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039E2" w14:textId="77777777" w:rsidR="00BE56F0" w:rsidRPr="003266D3" w:rsidRDefault="00BE56F0" w:rsidP="00BE56F0">
      <w:pPr>
        <w:spacing w:after="160"/>
        <w:ind w:left="146"/>
        <w:jc w:val="center"/>
        <w:rPr>
          <w:b/>
          <w:sz w:val="28"/>
          <w:szCs w:val="28"/>
        </w:rPr>
      </w:pPr>
      <w:r w:rsidRPr="003266D3">
        <w:rPr>
          <w:b/>
          <w:spacing w:val="-4"/>
          <w:sz w:val="28"/>
          <w:szCs w:val="28"/>
        </w:rPr>
        <w:t>TABEL</w:t>
      </w:r>
      <w:r w:rsidRPr="003266D3">
        <w:rPr>
          <w:b/>
          <w:spacing w:val="-22"/>
          <w:sz w:val="28"/>
          <w:szCs w:val="28"/>
        </w:rPr>
        <w:t xml:space="preserve"> </w:t>
      </w:r>
      <w:r w:rsidRPr="003266D3">
        <w:rPr>
          <w:b/>
          <w:spacing w:val="-4"/>
          <w:sz w:val="28"/>
          <w:szCs w:val="28"/>
        </w:rPr>
        <w:t>DE</w:t>
      </w:r>
      <w:r w:rsidRPr="003266D3">
        <w:rPr>
          <w:b/>
          <w:spacing w:val="-14"/>
          <w:sz w:val="28"/>
          <w:szCs w:val="28"/>
        </w:rPr>
        <w:t xml:space="preserve"> </w:t>
      </w:r>
      <w:r w:rsidRPr="003266D3">
        <w:rPr>
          <w:b/>
          <w:spacing w:val="-4"/>
          <w:sz w:val="28"/>
          <w:szCs w:val="28"/>
        </w:rPr>
        <w:t>CONCORDANȚĂ</w:t>
      </w:r>
    </w:p>
    <w:tbl>
      <w:tblPr>
        <w:tblW w:w="15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35" w:type="dxa"/>
          <w:left w:w="70" w:type="dxa"/>
          <w:bottom w:w="35" w:type="dxa"/>
          <w:right w:w="70" w:type="dxa"/>
        </w:tblCellMar>
        <w:tblLook w:val="01E0" w:firstRow="1" w:lastRow="1" w:firstColumn="1" w:lastColumn="1" w:noHBand="0" w:noVBand="0"/>
      </w:tblPr>
      <w:tblGrid>
        <w:gridCol w:w="5575"/>
        <w:gridCol w:w="6030"/>
        <w:gridCol w:w="1440"/>
        <w:gridCol w:w="2430"/>
        <w:gridCol w:w="7"/>
      </w:tblGrid>
      <w:tr w:rsidR="003266D3" w:rsidRPr="00E42EF5" w14:paraId="0B38D825" w14:textId="77777777" w:rsidTr="00B4314A">
        <w:tc>
          <w:tcPr>
            <w:tcW w:w="15482" w:type="dxa"/>
            <w:gridSpan w:val="5"/>
          </w:tcPr>
          <w:p w14:paraId="1B096873" w14:textId="77777777" w:rsidR="003266D3" w:rsidRPr="00E42EF5" w:rsidRDefault="003266D3" w:rsidP="003266D3">
            <w:pPr>
              <w:pStyle w:val="TableParagraph"/>
              <w:tabs>
                <w:tab w:val="left" w:pos="405"/>
                <w:tab w:val="left" w:pos="710"/>
              </w:tabs>
              <w:ind w:left="139"/>
              <w:rPr>
                <w:b/>
                <w:sz w:val="18"/>
                <w:szCs w:val="18"/>
              </w:rPr>
            </w:pPr>
            <w:r w:rsidRPr="00E42EF5">
              <w:rPr>
                <w:b/>
                <w:spacing w:val="-5"/>
                <w:sz w:val="18"/>
                <w:szCs w:val="18"/>
              </w:rPr>
              <w:t>1.</w:t>
            </w:r>
            <w:r w:rsidRPr="00E42EF5">
              <w:rPr>
                <w:b/>
                <w:sz w:val="18"/>
                <w:szCs w:val="18"/>
              </w:rPr>
              <w:tab/>
              <w:t>Titlul</w:t>
            </w:r>
            <w:r w:rsidRPr="00E42EF5">
              <w:rPr>
                <w:b/>
                <w:spacing w:val="-16"/>
                <w:sz w:val="18"/>
                <w:szCs w:val="18"/>
              </w:rPr>
              <w:t xml:space="preserve"> </w:t>
            </w:r>
            <w:r w:rsidRPr="00E42EF5">
              <w:rPr>
                <w:b/>
                <w:sz w:val="18"/>
                <w:szCs w:val="18"/>
              </w:rPr>
              <w:t>actului</w:t>
            </w:r>
            <w:r w:rsidRPr="00E42EF5">
              <w:rPr>
                <w:b/>
                <w:spacing w:val="-14"/>
                <w:sz w:val="18"/>
                <w:szCs w:val="18"/>
              </w:rPr>
              <w:t xml:space="preserve"> </w:t>
            </w:r>
            <w:r w:rsidRPr="00E42EF5">
              <w:rPr>
                <w:b/>
                <w:sz w:val="18"/>
                <w:szCs w:val="18"/>
              </w:rPr>
              <w:t>UE,</w:t>
            </w:r>
            <w:r w:rsidRPr="00E42EF5">
              <w:rPr>
                <w:b/>
                <w:spacing w:val="-11"/>
                <w:sz w:val="18"/>
                <w:szCs w:val="18"/>
              </w:rPr>
              <w:t xml:space="preserve"> </w:t>
            </w:r>
            <w:r w:rsidRPr="00E42EF5">
              <w:rPr>
                <w:b/>
                <w:sz w:val="18"/>
                <w:szCs w:val="18"/>
              </w:rPr>
              <w:t>inclusiv</w:t>
            </w:r>
            <w:r w:rsidRPr="00E42EF5">
              <w:rPr>
                <w:b/>
                <w:spacing w:val="-14"/>
                <w:sz w:val="18"/>
                <w:szCs w:val="18"/>
              </w:rPr>
              <w:t xml:space="preserve"> </w:t>
            </w:r>
            <w:r w:rsidRPr="00E42EF5">
              <w:rPr>
                <w:b/>
                <w:sz w:val="18"/>
                <w:szCs w:val="18"/>
              </w:rPr>
              <w:t>cea</w:t>
            </w:r>
            <w:r w:rsidRPr="00E42EF5">
              <w:rPr>
                <w:b/>
                <w:spacing w:val="-14"/>
                <w:sz w:val="18"/>
                <w:szCs w:val="18"/>
              </w:rPr>
              <w:t xml:space="preserve"> </w:t>
            </w:r>
            <w:r w:rsidRPr="00E42EF5">
              <w:rPr>
                <w:b/>
                <w:sz w:val="18"/>
                <w:szCs w:val="18"/>
              </w:rPr>
              <w:t>mai</w:t>
            </w:r>
            <w:r w:rsidRPr="00E42EF5">
              <w:rPr>
                <w:b/>
                <w:spacing w:val="-14"/>
                <w:sz w:val="18"/>
                <w:szCs w:val="18"/>
              </w:rPr>
              <w:t xml:space="preserve"> </w:t>
            </w:r>
            <w:r w:rsidRPr="00E42EF5">
              <w:rPr>
                <w:b/>
                <w:sz w:val="18"/>
                <w:szCs w:val="18"/>
              </w:rPr>
              <w:t>recentă</w:t>
            </w:r>
            <w:r w:rsidRPr="00E42EF5">
              <w:rPr>
                <w:b/>
                <w:spacing w:val="-13"/>
                <w:sz w:val="18"/>
                <w:szCs w:val="18"/>
              </w:rPr>
              <w:t xml:space="preserve"> </w:t>
            </w:r>
            <w:r w:rsidRPr="00E42EF5">
              <w:rPr>
                <w:b/>
                <w:sz w:val="18"/>
                <w:szCs w:val="18"/>
              </w:rPr>
              <w:t>modificare,</w:t>
            </w:r>
            <w:r w:rsidRPr="00E42EF5">
              <w:rPr>
                <w:b/>
                <w:spacing w:val="-13"/>
                <w:sz w:val="18"/>
                <w:szCs w:val="18"/>
              </w:rPr>
              <w:t xml:space="preserve"> </w:t>
            </w:r>
            <w:r w:rsidRPr="00E42EF5">
              <w:rPr>
                <w:b/>
                <w:sz w:val="18"/>
                <w:szCs w:val="18"/>
              </w:rPr>
              <w:t>nr.</w:t>
            </w:r>
            <w:r w:rsidRPr="00E42EF5">
              <w:rPr>
                <w:b/>
                <w:spacing w:val="-8"/>
                <w:sz w:val="18"/>
                <w:szCs w:val="18"/>
              </w:rPr>
              <w:t xml:space="preserve"> </w:t>
            </w:r>
            <w:r w:rsidRPr="00E42EF5">
              <w:rPr>
                <w:b/>
                <w:spacing w:val="-2"/>
                <w:sz w:val="18"/>
                <w:szCs w:val="18"/>
              </w:rPr>
              <w:t>CELEX</w:t>
            </w:r>
          </w:p>
          <w:p w14:paraId="52F8B2FB" w14:textId="77777777" w:rsidR="003266D3" w:rsidRPr="00E42EF5" w:rsidRDefault="003266D3" w:rsidP="00C739AF">
            <w:pPr>
              <w:pStyle w:val="TableParagraph"/>
              <w:tabs>
                <w:tab w:val="left" w:pos="405"/>
              </w:tabs>
              <w:ind w:right="17"/>
              <w:rPr>
                <w:sz w:val="18"/>
                <w:szCs w:val="18"/>
              </w:rPr>
            </w:pPr>
            <w:r w:rsidRPr="00E42EF5">
              <w:rPr>
                <w:sz w:val="18"/>
                <w:szCs w:val="18"/>
              </w:rPr>
              <w:t>Regulamentul (EU) nr.909/2014</w:t>
            </w:r>
            <w:r w:rsidRPr="00E42EF5">
              <w:rPr>
                <w:spacing w:val="-1"/>
                <w:sz w:val="18"/>
                <w:szCs w:val="18"/>
              </w:rPr>
              <w:t xml:space="preserve"> </w:t>
            </w:r>
            <w:r w:rsidRPr="00E42EF5">
              <w:rPr>
                <w:sz w:val="18"/>
                <w:szCs w:val="18"/>
              </w:rPr>
              <w:t>al Parlamentului European</w:t>
            </w:r>
            <w:r w:rsidRPr="00E42EF5">
              <w:rPr>
                <w:spacing w:val="-1"/>
                <w:sz w:val="18"/>
                <w:szCs w:val="18"/>
              </w:rPr>
              <w:t xml:space="preserve"> </w:t>
            </w:r>
            <w:r w:rsidRPr="00E42EF5">
              <w:rPr>
                <w:sz w:val="18"/>
                <w:szCs w:val="18"/>
              </w:rPr>
              <w:t>și al Consiliului</w:t>
            </w:r>
            <w:r w:rsidRPr="00E42EF5">
              <w:rPr>
                <w:spacing w:val="-1"/>
                <w:sz w:val="18"/>
                <w:szCs w:val="18"/>
              </w:rPr>
              <w:t xml:space="preserve"> </w:t>
            </w:r>
            <w:r w:rsidRPr="00E42EF5">
              <w:rPr>
                <w:sz w:val="18"/>
                <w:szCs w:val="18"/>
              </w:rPr>
              <w:t>din</w:t>
            </w:r>
            <w:r w:rsidRPr="00E42EF5">
              <w:rPr>
                <w:spacing w:val="-2"/>
                <w:sz w:val="18"/>
                <w:szCs w:val="18"/>
              </w:rPr>
              <w:t xml:space="preserve"> </w:t>
            </w:r>
            <w:r w:rsidRPr="00E42EF5">
              <w:rPr>
                <w:sz w:val="18"/>
                <w:szCs w:val="18"/>
              </w:rPr>
              <w:t>23 iulie</w:t>
            </w:r>
            <w:r w:rsidRPr="00E42EF5">
              <w:rPr>
                <w:spacing w:val="-4"/>
                <w:sz w:val="18"/>
                <w:szCs w:val="18"/>
              </w:rPr>
              <w:t xml:space="preserve"> </w:t>
            </w:r>
            <w:r w:rsidRPr="00E42EF5">
              <w:rPr>
                <w:sz w:val="18"/>
                <w:szCs w:val="18"/>
              </w:rPr>
              <w:t>2014 privind</w:t>
            </w:r>
            <w:r w:rsidRPr="00E42EF5">
              <w:rPr>
                <w:spacing w:val="-2"/>
                <w:sz w:val="18"/>
                <w:szCs w:val="18"/>
              </w:rPr>
              <w:t xml:space="preserve"> </w:t>
            </w:r>
            <w:r w:rsidRPr="00E42EF5">
              <w:rPr>
                <w:sz w:val="18"/>
                <w:szCs w:val="18"/>
              </w:rPr>
              <w:t>îmbunătățirea decontării titlurilor de valoare</w:t>
            </w:r>
            <w:r w:rsidRPr="00E42EF5">
              <w:rPr>
                <w:spacing w:val="-2"/>
                <w:sz w:val="18"/>
                <w:szCs w:val="18"/>
              </w:rPr>
              <w:t xml:space="preserve"> </w:t>
            </w:r>
            <w:r w:rsidRPr="00E42EF5">
              <w:rPr>
                <w:sz w:val="18"/>
                <w:szCs w:val="18"/>
              </w:rPr>
              <w:t>în</w:t>
            </w:r>
            <w:r w:rsidRPr="00E42EF5">
              <w:rPr>
                <w:spacing w:val="-2"/>
                <w:sz w:val="18"/>
                <w:szCs w:val="18"/>
              </w:rPr>
              <w:t xml:space="preserve"> </w:t>
            </w:r>
            <w:r w:rsidRPr="00E42EF5">
              <w:rPr>
                <w:sz w:val="18"/>
                <w:szCs w:val="18"/>
              </w:rPr>
              <w:t>Uniunea Europeană și privind depozitarii centrali de titluri de valoare și de modificare</w:t>
            </w:r>
            <w:r w:rsidRPr="00E42EF5">
              <w:rPr>
                <w:spacing w:val="-1"/>
                <w:sz w:val="18"/>
                <w:szCs w:val="18"/>
              </w:rPr>
              <w:t xml:space="preserve"> </w:t>
            </w:r>
            <w:r w:rsidRPr="00E42EF5">
              <w:rPr>
                <w:sz w:val="18"/>
                <w:szCs w:val="18"/>
              </w:rPr>
              <w:t>a Directivelor 98/26/CE și 2014/65/UE și a Regulamentului (UE) nr. 236/2012, CELEX:</w:t>
            </w:r>
            <w:r w:rsidRPr="00E42EF5">
              <w:rPr>
                <w:spacing w:val="-4"/>
                <w:sz w:val="18"/>
                <w:szCs w:val="18"/>
              </w:rPr>
              <w:t xml:space="preserve"> </w:t>
            </w:r>
            <w:r w:rsidRPr="00E42EF5">
              <w:rPr>
                <w:sz w:val="18"/>
                <w:szCs w:val="18"/>
              </w:rPr>
              <w:t>32014R0909,</w:t>
            </w:r>
            <w:r w:rsidRPr="00E42EF5">
              <w:rPr>
                <w:spacing w:val="-3"/>
                <w:sz w:val="18"/>
                <w:szCs w:val="18"/>
              </w:rPr>
              <w:t xml:space="preserve"> </w:t>
            </w:r>
            <w:r w:rsidRPr="00E42EF5">
              <w:rPr>
                <w:sz w:val="18"/>
                <w:szCs w:val="18"/>
              </w:rPr>
              <w:t>astfel</w:t>
            </w:r>
            <w:r w:rsidRPr="00E42EF5">
              <w:rPr>
                <w:spacing w:val="-4"/>
                <w:sz w:val="18"/>
                <w:szCs w:val="18"/>
              </w:rPr>
              <w:t xml:space="preserve"> </w:t>
            </w:r>
            <w:r w:rsidRPr="00E42EF5">
              <w:rPr>
                <w:sz w:val="18"/>
                <w:szCs w:val="18"/>
              </w:rPr>
              <w:t>cum</w:t>
            </w:r>
            <w:r w:rsidRPr="00E42EF5">
              <w:rPr>
                <w:spacing w:val="-9"/>
                <w:sz w:val="18"/>
                <w:szCs w:val="18"/>
              </w:rPr>
              <w:t xml:space="preserve"> </w:t>
            </w:r>
            <w:r w:rsidRPr="00E42EF5">
              <w:rPr>
                <w:sz w:val="18"/>
                <w:szCs w:val="18"/>
              </w:rPr>
              <w:t>a fost modificat ultima dată prin</w:t>
            </w:r>
            <w:r w:rsidRPr="00E42EF5">
              <w:rPr>
                <w:spacing w:val="-5"/>
                <w:sz w:val="18"/>
                <w:szCs w:val="18"/>
              </w:rPr>
              <w:t xml:space="preserve"> </w:t>
            </w:r>
            <w:r w:rsidRPr="00E42EF5">
              <w:rPr>
                <w:sz w:val="18"/>
                <w:szCs w:val="18"/>
              </w:rPr>
              <w:t>Regulamentul</w:t>
            </w:r>
            <w:r w:rsidRPr="00E42EF5">
              <w:rPr>
                <w:spacing w:val="-4"/>
                <w:sz w:val="18"/>
                <w:szCs w:val="18"/>
              </w:rPr>
              <w:t xml:space="preserve"> </w:t>
            </w:r>
            <w:r w:rsidRPr="00E42EF5">
              <w:rPr>
                <w:sz w:val="18"/>
                <w:szCs w:val="18"/>
              </w:rPr>
              <w:t>(UE)</w:t>
            </w:r>
            <w:r w:rsidRPr="00E42EF5">
              <w:rPr>
                <w:spacing w:val="-2"/>
                <w:sz w:val="18"/>
                <w:szCs w:val="18"/>
              </w:rPr>
              <w:t xml:space="preserve"> </w:t>
            </w:r>
            <w:r w:rsidRPr="00E42EF5">
              <w:rPr>
                <w:sz w:val="18"/>
                <w:szCs w:val="18"/>
              </w:rPr>
              <w:t>2023/2845</w:t>
            </w:r>
            <w:r w:rsidRPr="00E42EF5">
              <w:rPr>
                <w:spacing w:val="-5"/>
                <w:sz w:val="18"/>
                <w:szCs w:val="18"/>
              </w:rPr>
              <w:t xml:space="preserve"> </w:t>
            </w:r>
            <w:r w:rsidRPr="00E42EF5">
              <w:rPr>
                <w:sz w:val="18"/>
                <w:szCs w:val="18"/>
              </w:rPr>
              <w:t>al</w:t>
            </w:r>
            <w:r w:rsidRPr="00E42EF5">
              <w:rPr>
                <w:spacing w:val="-4"/>
                <w:sz w:val="18"/>
                <w:szCs w:val="18"/>
              </w:rPr>
              <w:t xml:space="preserve"> </w:t>
            </w:r>
            <w:r w:rsidRPr="00E42EF5">
              <w:rPr>
                <w:sz w:val="18"/>
                <w:szCs w:val="18"/>
              </w:rPr>
              <w:t>Parlamentului</w:t>
            </w:r>
            <w:r w:rsidRPr="00E42EF5">
              <w:rPr>
                <w:spacing w:val="-4"/>
                <w:sz w:val="18"/>
                <w:szCs w:val="18"/>
              </w:rPr>
              <w:t xml:space="preserve"> </w:t>
            </w:r>
            <w:r w:rsidRPr="00E42EF5">
              <w:rPr>
                <w:sz w:val="18"/>
                <w:szCs w:val="18"/>
              </w:rPr>
              <w:t>European</w:t>
            </w:r>
            <w:r w:rsidRPr="00E42EF5">
              <w:rPr>
                <w:spacing w:val="-5"/>
                <w:sz w:val="18"/>
                <w:szCs w:val="18"/>
              </w:rPr>
              <w:t xml:space="preserve"> </w:t>
            </w:r>
            <w:r w:rsidRPr="00E42EF5">
              <w:rPr>
                <w:sz w:val="18"/>
                <w:szCs w:val="18"/>
              </w:rPr>
              <w:t>și</w:t>
            </w:r>
            <w:r w:rsidRPr="00E42EF5">
              <w:rPr>
                <w:spacing w:val="-3"/>
                <w:sz w:val="18"/>
                <w:szCs w:val="18"/>
              </w:rPr>
              <w:t xml:space="preserve"> </w:t>
            </w:r>
            <w:r w:rsidRPr="00E42EF5">
              <w:rPr>
                <w:sz w:val="18"/>
                <w:szCs w:val="18"/>
              </w:rPr>
              <w:t>al</w:t>
            </w:r>
            <w:r w:rsidRPr="00E42EF5">
              <w:rPr>
                <w:spacing w:val="-4"/>
                <w:sz w:val="18"/>
                <w:szCs w:val="18"/>
              </w:rPr>
              <w:t xml:space="preserve"> </w:t>
            </w:r>
            <w:r w:rsidRPr="00E42EF5">
              <w:rPr>
                <w:sz w:val="18"/>
                <w:szCs w:val="18"/>
              </w:rPr>
              <w:t>Consiliului</w:t>
            </w:r>
            <w:r w:rsidRPr="00E42EF5">
              <w:rPr>
                <w:spacing w:val="-4"/>
                <w:sz w:val="18"/>
                <w:szCs w:val="18"/>
              </w:rPr>
              <w:t xml:space="preserve"> </w:t>
            </w:r>
            <w:r w:rsidRPr="00E42EF5">
              <w:rPr>
                <w:sz w:val="18"/>
                <w:szCs w:val="18"/>
              </w:rPr>
              <w:t>din</w:t>
            </w:r>
            <w:r w:rsidRPr="00E42EF5">
              <w:rPr>
                <w:spacing w:val="-5"/>
                <w:sz w:val="18"/>
                <w:szCs w:val="18"/>
              </w:rPr>
              <w:t xml:space="preserve"> </w:t>
            </w:r>
            <w:r w:rsidRPr="00E42EF5">
              <w:rPr>
                <w:sz w:val="18"/>
                <w:szCs w:val="18"/>
              </w:rPr>
              <w:t>13 decembrie</w:t>
            </w:r>
            <w:r w:rsidR="00DA44D8">
              <w:rPr>
                <w:sz w:val="18"/>
                <w:szCs w:val="18"/>
              </w:rPr>
              <w:t xml:space="preserve"> </w:t>
            </w:r>
            <w:r w:rsidRPr="00E42EF5">
              <w:rPr>
                <w:sz w:val="18"/>
                <w:szCs w:val="18"/>
              </w:rPr>
              <w:t>2023</w:t>
            </w:r>
            <w:r w:rsidRPr="00E42EF5">
              <w:rPr>
                <w:spacing w:val="-2"/>
                <w:sz w:val="18"/>
                <w:szCs w:val="18"/>
              </w:rPr>
              <w:t xml:space="preserve"> </w:t>
            </w:r>
            <w:r w:rsidRPr="00E42EF5">
              <w:rPr>
                <w:sz w:val="18"/>
                <w:szCs w:val="18"/>
              </w:rPr>
              <w:t>de</w:t>
            </w:r>
            <w:r w:rsidRPr="00E42EF5">
              <w:rPr>
                <w:spacing w:val="-9"/>
                <w:sz w:val="18"/>
                <w:szCs w:val="18"/>
              </w:rPr>
              <w:t xml:space="preserve"> </w:t>
            </w:r>
            <w:r w:rsidRPr="00E42EF5">
              <w:rPr>
                <w:sz w:val="18"/>
                <w:szCs w:val="18"/>
              </w:rPr>
              <w:t>modificare</w:t>
            </w:r>
            <w:r w:rsidRPr="00E42EF5">
              <w:rPr>
                <w:spacing w:val="-13"/>
                <w:sz w:val="18"/>
                <w:szCs w:val="18"/>
              </w:rPr>
              <w:t xml:space="preserve"> </w:t>
            </w:r>
            <w:r w:rsidRPr="00E42EF5">
              <w:rPr>
                <w:sz w:val="18"/>
                <w:szCs w:val="18"/>
              </w:rPr>
              <w:t>a Regulamentului</w:t>
            </w:r>
            <w:r w:rsidRPr="00E42EF5">
              <w:rPr>
                <w:spacing w:val="-9"/>
                <w:sz w:val="18"/>
                <w:szCs w:val="18"/>
              </w:rPr>
              <w:t xml:space="preserve"> </w:t>
            </w:r>
            <w:r w:rsidRPr="00E42EF5">
              <w:rPr>
                <w:sz w:val="18"/>
                <w:szCs w:val="18"/>
              </w:rPr>
              <w:t>(UE)</w:t>
            </w:r>
            <w:r w:rsidRPr="00E42EF5">
              <w:rPr>
                <w:spacing w:val="-4"/>
                <w:sz w:val="18"/>
                <w:szCs w:val="18"/>
              </w:rPr>
              <w:t xml:space="preserve"> </w:t>
            </w:r>
            <w:r w:rsidRPr="00E42EF5">
              <w:rPr>
                <w:sz w:val="18"/>
                <w:szCs w:val="18"/>
              </w:rPr>
              <w:t>nr. 909/2014</w:t>
            </w:r>
            <w:r w:rsidRPr="00E42EF5">
              <w:rPr>
                <w:spacing w:val="-3"/>
                <w:sz w:val="18"/>
                <w:szCs w:val="18"/>
              </w:rPr>
              <w:t xml:space="preserve"> </w:t>
            </w:r>
            <w:r w:rsidRPr="00E42EF5">
              <w:rPr>
                <w:sz w:val="18"/>
                <w:szCs w:val="18"/>
              </w:rPr>
              <w:t>în</w:t>
            </w:r>
            <w:r w:rsidRPr="00E42EF5">
              <w:rPr>
                <w:spacing w:val="-7"/>
                <w:sz w:val="18"/>
                <w:szCs w:val="18"/>
              </w:rPr>
              <w:t xml:space="preserve"> </w:t>
            </w:r>
            <w:r w:rsidRPr="00E42EF5">
              <w:rPr>
                <w:sz w:val="18"/>
                <w:szCs w:val="18"/>
              </w:rPr>
              <w:t>ceea</w:t>
            </w:r>
            <w:r w:rsidRPr="00E42EF5">
              <w:rPr>
                <w:spacing w:val="-5"/>
                <w:sz w:val="18"/>
                <w:szCs w:val="18"/>
              </w:rPr>
              <w:t xml:space="preserve"> </w:t>
            </w:r>
            <w:r w:rsidRPr="00E42EF5">
              <w:rPr>
                <w:sz w:val="18"/>
                <w:szCs w:val="18"/>
              </w:rPr>
              <w:t>ce</w:t>
            </w:r>
            <w:r w:rsidRPr="00E42EF5">
              <w:rPr>
                <w:spacing w:val="-9"/>
                <w:sz w:val="18"/>
                <w:szCs w:val="18"/>
              </w:rPr>
              <w:t xml:space="preserve"> </w:t>
            </w:r>
            <w:r w:rsidRPr="00E42EF5">
              <w:rPr>
                <w:sz w:val="18"/>
                <w:szCs w:val="18"/>
              </w:rPr>
              <w:t>privește</w:t>
            </w:r>
            <w:r w:rsidRPr="00E42EF5">
              <w:rPr>
                <w:spacing w:val="-8"/>
                <w:sz w:val="18"/>
                <w:szCs w:val="18"/>
              </w:rPr>
              <w:t xml:space="preserve"> </w:t>
            </w:r>
            <w:r w:rsidRPr="00E42EF5">
              <w:rPr>
                <w:sz w:val="18"/>
                <w:szCs w:val="18"/>
              </w:rPr>
              <w:t>disciplina</w:t>
            </w:r>
            <w:r w:rsidRPr="00E42EF5">
              <w:rPr>
                <w:spacing w:val="-4"/>
                <w:sz w:val="18"/>
                <w:szCs w:val="18"/>
              </w:rPr>
              <w:t xml:space="preserve"> </w:t>
            </w:r>
            <w:r w:rsidRPr="00E42EF5">
              <w:rPr>
                <w:sz w:val="18"/>
                <w:szCs w:val="18"/>
              </w:rPr>
              <w:t>în</w:t>
            </w:r>
            <w:r w:rsidRPr="00E42EF5">
              <w:rPr>
                <w:spacing w:val="-7"/>
                <w:sz w:val="18"/>
                <w:szCs w:val="18"/>
              </w:rPr>
              <w:t xml:space="preserve"> </w:t>
            </w:r>
            <w:r w:rsidRPr="00E42EF5">
              <w:rPr>
                <w:sz w:val="18"/>
                <w:szCs w:val="18"/>
              </w:rPr>
              <w:t>materie</w:t>
            </w:r>
            <w:r w:rsidRPr="00E42EF5">
              <w:rPr>
                <w:spacing w:val="-4"/>
                <w:sz w:val="18"/>
                <w:szCs w:val="18"/>
              </w:rPr>
              <w:t xml:space="preserve"> </w:t>
            </w:r>
            <w:r w:rsidRPr="00E42EF5">
              <w:rPr>
                <w:sz w:val="18"/>
                <w:szCs w:val="18"/>
              </w:rPr>
              <w:t>de</w:t>
            </w:r>
            <w:r w:rsidRPr="00E42EF5">
              <w:rPr>
                <w:spacing w:val="-8"/>
                <w:sz w:val="18"/>
                <w:szCs w:val="18"/>
              </w:rPr>
              <w:t xml:space="preserve"> </w:t>
            </w:r>
            <w:r w:rsidRPr="00E42EF5">
              <w:rPr>
                <w:sz w:val="18"/>
                <w:szCs w:val="18"/>
              </w:rPr>
              <w:t>decontare,</w:t>
            </w:r>
            <w:r w:rsidRPr="00E42EF5">
              <w:rPr>
                <w:spacing w:val="-4"/>
                <w:sz w:val="18"/>
                <w:szCs w:val="18"/>
              </w:rPr>
              <w:t xml:space="preserve"> </w:t>
            </w:r>
            <w:r w:rsidRPr="00E42EF5">
              <w:rPr>
                <w:sz w:val="18"/>
                <w:szCs w:val="18"/>
              </w:rPr>
              <w:t>furnizarea transfrontalieră</w:t>
            </w:r>
            <w:r w:rsidRPr="00E42EF5">
              <w:rPr>
                <w:spacing w:val="-3"/>
                <w:sz w:val="18"/>
                <w:szCs w:val="18"/>
              </w:rPr>
              <w:t xml:space="preserve"> </w:t>
            </w:r>
            <w:r w:rsidRPr="00E42EF5">
              <w:rPr>
                <w:sz w:val="18"/>
                <w:szCs w:val="18"/>
              </w:rPr>
              <w:t>de</w:t>
            </w:r>
            <w:r w:rsidRPr="00E42EF5">
              <w:rPr>
                <w:spacing w:val="-9"/>
                <w:sz w:val="18"/>
                <w:szCs w:val="18"/>
              </w:rPr>
              <w:t xml:space="preserve"> </w:t>
            </w:r>
            <w:r w:rsidRPr="00E42EF5">
              <w:rPr>
                <w:sz w:val="18"/>
                <w:szCs w:val="18"/>
              </w:rPr>
              <w:t>servicii, cooperarea în materie de</w:t>
            </w:r>
            <w:r w:rsidRPr="00E42EF5">
              <w:rPr>
                <w:spacing w:val="-1"/>
                <w:sz w:val="18"/>
                <w:szCs w:val="18"/>
              </w:rPr>
              <w:t xml:space="preserve"> </w:t>
            </w:r>
            <w:r w:rsidRPr="00E42EF5">
              <w:rPr>
                <w:sz w:val="18"/>
                <w:szCs w:val="18"/>
              </w:rPr>
              <w:t>supraveghere, furnizarea de</w:t>
            </w:r>
            <w:r w:rsidRPr="00E42EF5">
              <w:rPr>
                <w:spacing w:val="-1"/>
                <w:sz w:val="18"/>
                <w:szCs w:val="18"/>
              </w:rPr>
              <w:t xml:space="preserve"> </w:t>
            </w:r>
            <w:r w:rsidRPr="00E42EF5">
              <w:rPr>
                <w:sz w:val="18"/>
                <w:szCs w:val="18"/>
              </w:rPr>
              <w:t>servicii auxiliare de</w:t>
            </w:r>
            <w:r w:rsidRPr="00E42EF5">
              <w:rPr>
                <w:spacing w:val="-1"/>
                <w:sz w:val="18"/>
                <w:szCs w:val="18"/>
              </w:rPr>
              <w:t xml:space="preserve"> </w:t>
            </w:r>
            <w:r w:rsidRPr="00E42EF5">
              <w:rPr>
                <w:sz w:val="18"/>
                <w:szCs w:val="18"/>
              </w:rPr>
              <w:t>tip bancar și cerințele pentru depozitarii centrali de titluri de</w:t>
            </w:r>
            <w:r w:rsidRPr="00E42EF5">
              <w:rPr>
                <w:spacing w:val="-1"/>
                <w:sz w:val="18"/>
                <w:szCs w:val="18"/>
              </w:rPr>
              <w:t xml:space="preserve"> </w:t>
            </w:r>
            <w:r w:rsidRPr="00E42EF5">
              <w:rPr>
                <w:sz w:val="18"/>
                <w:szCs w:val="18"/>
              </w:rPr>
              <w:t>valoare din țările</w:t>
            </w:r>
            <w:r w:rsidRPr="00E42EF5">
              <w:rPr>
                <w:spacing w:val="-1"/>
                <w:sz w:val="18"/>
                <w:szCs w:val="18"/>
              </w:rPr>
              <w:t xml:space="preserve"> </w:t>
            </w:r>
            <w:r w:rsidRPr="00E42EF5">
              <w:rPr>
                <w:sz w:val="18"/>
                <w:szCs w:val="18"/>
              </w:rPr>
              <w:t>terțe</w:t>
            </w:r>
            <w:r w:rsidRPr="00E42EF5">
              <w:rPr>
                <w:spacing w:val="-1"/>
                <w:sz w:val="18"/>
                <w:szCs w:val="18"/>
              </w:rPr>
              <w:t xml:space="preserve"> </w:t>
            </w:r>
            <w:r w:rsidRPr="00E42EF5">
              <w:rPr>
                <w:sz w:val="18"/>
                <w:szCs w:val="18"/>
              </w:rPr>
              <w:t>și de modificare</w:t>
            </w:r>
            <w:r w:rsidRPr="00E42EF5">
              <w:rPr>
                <w:spacing w:val="-1"/>
                <w:sz w:val="18"/>
                <w:szCs w:val="18"/>
              </w:rPr>
              <w:t xml:space="preserve"> </w:t>
            </w:r>
            <w:r w:rsidRPr="00E42EF5">
              <w:rPr>
                <w:sz w:val="18"/>
                <w:szCs w:val="18"/>
              </w:rPr>
              <w:t>a Regulamentului (UE) nr.236/2012.</w:t>
            </w:r>
          </w:p>
          <w:p w14:paraId="29F731A9" w14:textId="77777777" w:rsidR="003266D3" w:rsidRPr="00E42EF5" w:rsidRDefault="003266D3" w:rsidP="003266D3">
            <w:pPr>
              <w:pStyle w:val="TableParagraph"/>
              <w:tabs>
                <w:tab w:val="left" w:pos="405"/>
              </w:tabs>
              <w:rPr>
                <w:sz w:val="18"/>
                <w:szCs w:val="18"/>
              </w:rPr>
            </w:pPr>
            <w:r w:rsidRPr="00E42EF5">
              <w:rPr>
                <w:sz w:val="18"/>
                <w:szCs w:val="18"/>
              </w:rPr>
              <w:t>Regulamentul</w:t>
            </w:r>
            <w:r w:rsidRPr="00E42EF5">
              <w:rPr>
                <w:spacing w:val="-6"/>
                <w:sz w:val="18"/>
                <w:szCs w:val="18"/>
              </w:rPr>
              <w:t xml:space="preserve"> </w:t>
            </w:r>
            <w:r w:rsidRPr="00E42EF5">
              <w:rPr>
                <w:sz w:val="18"/>
                <w:szCs w:val="18"/>
              </w:rPr>
              <w:t>(UE)</w:t>
            </w:r>
            <w:r w:rsidRPr="00E42EF5">
              <w:rPr>
                <w:spacing w:val="-4"/>
                <w:sz w:val="18"/>
                <w:szCs w:val="18"/>
              </w:rPr>
              <w:t xml:space="preserve"> </w:t>
            </w:r>
            <w:r w:rsidRPr="00E42EF5">
              <w:rPr>
                <w:sz w:val="18"/>
                <w:szCs w:val="18"/>
              </w:rPr>
              <w:t>2025/2075</w:t>
            </w:r>
            <w:r w:rsidRPr="00E42EF5">
              <w:rPr>
                <w:spacing w:val="-7"/>
                <w:sz w:val="18"/>
                <w:szCs w:val="18"/>
              </w:rPr>
              <w:t xml:space="preserve"> </w:t>
            </w:r>
            <w:r w:rsidRPr="00E42EF5">
              <w:rPr>
                <w:sz w:val="18"/>
                <w:szCs w:val="18"/>
              </w:rPr>
              <w:t>al</w:t>
            </w:r>
            <w:r w:rsidRPr="00E42EF5">
              <w:rPr>
                <w:spacing w:val="-6"/>
                <w:sz w:val="18"/>
                <w:szCs w:val="18"/>
              </w:rPr>
              <w:t xml:space="preserve"> </w:t>
            </w:r>
            <w:r w:rsidRPr="00E42EF5">
              <w:rPr>
                <w:sz w:val="18"/>
                <w:szCs w:val="18"/>
              </w:rPr>
              <w:t>Parlamentului</w:t>
            </w:r>
            <w:r w:rsidRPr="00E42EF5">
              <w:rPr>
                <w:spacing w:val="-5"/>
                <w:sz w:val="18"/>
                <w:szCs w:val="18"/>
              </w:rPr>
              <w:t xml:space="preserve"> </w:t>
            </w:r>
            <w:r w:rsidRPr="00E42EF5">
              <w:rPr>
                <w:sz w:val="18"/>
                <w:szCs w:val="18"/>
              </w:rPr>
              <w:t>European</w:t>
            </w:r>
            <w:r w:rsidRPr="00E42EF5">
              <w:rPr>
                <w:spacing w:val="-7"/>
                <w:sz w:val="18"/>
                <w:szCs w:val="18"/>
              </w:rPr>
              <w:t xml:space="preserve"> </w:t>
            </w:r>
            <w:r w:rsidRPr="00E42EF5">
              <w:rPr>
                <w:sz w:val="18"/>
                <w:szCs w:val="18"/>
              </w:rPr>
              <w:t>și</w:t>
            </w:r>
            <w:r w:rsidRPr="00E42EF5">
              <w:rPr>
                <w:spacing w:val="-5"/>
                <w:sz w:val="18"/>
                <w:szCs w:val="18"/>
              </w:rPr>
              <w:t xml:space="preserve"> </w:t>
            </w:r>
            <w:r w:rsidRPr="00E42EF5">
              <w:rPr>
                <w:sz w:val="18"/>
                <w:szCs w:val="18"/>
              </w:rPr>
              <w:t>al</w:t>
            </w:r>
            <w:r w:rsidRPr="00E42EF5">
              <w:rPr>
                <w:spacing w:val="-5"/>
                <w:sz w:val="18"/>
                <w:szCs w:val="18"/>
              </w:rPr>
              <w:t xml:space="preserve"> </w:t>
            </w:r>
            <w:r w:rsidRPr="00E42EF5">
              <w:rPr>
                <w:sz w:val="18"/>
                <w:szCs w:val="18"/>
              </w:rPr>
              <w:t>Consiliului</w:t>
            </w:r>
            <w:r w:rsidRPr="00E42EF5">
              <w:rPr>
                <w:spacing w:val="-2"/>
                <w:sz w:val="18"/>
                <w:szCs w:val="18"/>
              </w:rPr>
              <w:t xml:space="preserve"> </w:t>
            </w:r>
            <w:r w:rsidRPr="00E42EF5">
              <w:rPr>
                <w:sz w:val="18"/>
                <w:szCs w:val="18"/>
              </w:rPr>
              <w:t>din</w:t>
            </w:r>
            <w:r w:rsidRPr="00E42EF5">
              <w:rPr>
                <w:spacing w:val="-6"/>
                <w:sz w:val="18"/>
                <w:szCs w:val="18"/>
              </w:rPr>
              <w:t xml:space="preserve"> </w:t>
            </w:r>
            <w:r w:rsidRPr="00E42EF5">
              <w:rPr>
                <w:sz w:val="18"/>
                <w:szCs w:val="18"/>
              </w:rPr>
              <w:t>8</w:t>
            </w:r>
            <w:r w:rsidRPr="00E42EF5">
              <w:rPr>
                <w:spacing w:val="-2"/>
                <w:sz w:val="18"/>
                <w:szCs w:val="18"/>
              </w:rPr>
              <w:t xml:space="preserve"> </w:t>
            </w:r>
            <w:r w:rsidRPr="00E42EF5">
              <w:rPr>
                <w:sz w:val="18"/>
                <w:szCs w:val="18"/>
              </w:rPr>
              <w:t>octombrie</w:t>
            </w:r>
            <w:r w:rsidRPr="00E42EF5">
              <w:rPr>
                <w:spacing w:val="-9"/>
                <w:sz w:val="18"/>
                <w:szCs w:val="18"/>
              </w:rPr>
              <w:t xml:space="preserve"> </w:t>
            </w:r>
            <w:r w:rsidRPr="00E42EF5">
              <w:rPr>
                <w:sz w:val="18"/>
                <w:szCs w:val="18"/>
              </w:rPr>
              <w:t>2025</w:t>
            </w:r>
            <w:r w:rsidRPr="00E42EF5">
              <w:rPr>
                <w:spacing w:val="-2"/>
                <w:sz w:val="18"/>
                <w:szCs w:val="18"/>
              </w:rPr>
              <w:t xml:space="preserve"> </w:t>
            </w:r>
            <w:r w:rsidRPr="00E42EF5">
              <w:rPr>
                <w:sz w:val="18"/>
                <w:szCs w:val="18"/>
              </w:rPr>
              <w:t>de</w:t>
            </w:r>
            <w:r w:rsidRPr="00E42EF5">
              <w:rPr>
                <w:spacing w:val="-4"/>
                <w:sz w:val="18"/>
                <w:szCs w:val="18"/>
              </w:rPr>
              <w:t xml:space="preserve"> </w:t>
            </w:r>
            <w:r w:rsidRPr="00E42EF5">
              <w:rPr>
                <w:sz w:val="18"/>
                <w:szCs w:val="18"/>
              </w:rPr>
              <w:t>modificare</w:t>
            </w:r>
            <w:r w:rsidRPr="00E42EF5">
              <w:rPr>
                <w:spacing w:val="-8"/>
                <w:sz w:val="18"/>
                <w:szCs w:val="18"/>
              </w:rPr>
              <w:t xml:space="preserve"> </w:t>
            </w:r>
            <w:r w:rsidRPr="00E42EF5">
              <w:rPr>
                <w:sz w:val="18"/>
                <w:szCs w:val="18"/>
              </w:rPr>
              <w:t>a</w:t>
            </w:r>
            <w:r w:rsidRPr="00E42EF5">
              <w:rPr>
                <w:spacing w:val="1"/>
                <w:sz w:val="18"/>
                <w:szCs w:val="18"/>
              </w:rPr>
              <w:t xml:space="preserve"> </w:t>
            </w:r>
            <w:r w:rsidRPr="00E42EF5">
              <w:rPr>
                <w:sz w:val="18"/>
                <w:szCs w:val="18"/>
              </w:rPr>
              <w:t>Regulamentului</w:t>
            </w:r>
            <w:r w:rsidRPr="00E42EF5">
              <w:rPr>
                <w:spacing w:val="-6"/>
                <w:sz w:val="18"/>
                <w:szCs w:val="18"/>
              </w:rPr>
              <w:t xml:space="preserve"> </w:t>
            </w:r>
            <w:r w:rsidRPr="00E42EF5">
              <w:rPr>
                <w:sz w:val="18"/>
                <w:szCs w:val="18"/>
              </w:rPr>
              <w:t>(UE)</w:t>
            </w:r>
            <w:r w:rsidRPr="00E42EF5">
              <w:rPr>
                <w:spacing w:val="1"/>
                <w:sz w:val="18"/>
                <w:szCs w:val="18"/>
              </w:rPr>
              <w:t xml:space="preserve"> </w:t>
            </w:r>
            <w:r w:rsidRPr="00E42EF5">
              <w:rPr>
                <w:sz w:val="18"/>
                <w:szCs w:val="18"/>
              </w:rPr>
              <w:t>nr.</w:t>
            </w:r>
            <w:r w:rsidRPr="00E42EF5">
              <w:rPr>
                <w:spacing w:val="-1"/>
                <w:sz w:val="18"/>
                <w:szCs w:val="18"/>
              </w:rPr>
              <w:t xml:space="preserve"> </w:t>
            </w:r>
            <w:r w:rsidRPr="00E42EF5">
              <w:rPr>
                <w:sz w:val="18"/>
                <w:szCs w:val="18"/>
              </w:rPr>
              <w:t>909/2014</w:t>
            </w:r>
            <w:r w:rsidRPr="00E42EF5">
              <w:rPr>
                <w:spacing w:val="-2"/>
                <w:sz w:val="18"/>
                <w:szCs w:val="18"/>
              </w:rPr>
              <w:t xml:space="preserve"> </w:t>
            </w:r>
            <w:r w:rsidRPr="00E42EF5">
              <w:rPr>
                <w:sz w:val="18"/>
                <w:szCs w:val="18"/>
              </w:rPr>
              <w:t>în</w:t>
            </w:r>
            <w:r w:rsidRPr="00E42EF5">
              <w:rPr>
                <w:spacing w:val="-6"/>
                <w:sz w:val="18"/>
                <w:szCs w:val="18"/>
              </w:rPr>
              <w:t xml:space="preserve"> </w:t>
            </w:r>
            <w:r w:rsidRPr="00E42EF5">
              <w:rPr>
                <w:sz w:val="18"/>
                <w:szCs w:val="18"/>
              </w:rPr>
              <w:t>ceea</w:t>
            </w:r>
            <w:r w:rsidRPr="00E42EF5">
              <w:rPr>
                <w:spacing w:val="1"/>
                <w:sz w:val="18"/>
                <w:szCs w:val="18"/>
              </w:rPr>
              <w:t xml:space="preserve"> </w:t>
            </w:r>
            <w:r w:rsidRPr="00E42EF5">
              <w:rPr>
                <w:spacing w:val="-5"/>
                <w:sz w:val="18"/>
                <w:szCs w:val="18"/>
              </w:rPr>
              <w:t>ce</w:t>
            </w:r>
            <w:r w:rsidR="00DA44D8">
              <w:rPr>
                <w:spacing w:val="-5"/>
                <w:sz w:val="18"/>
                <w:szCs w:val="18"/>
              </w:rPr>
              <w:t xml:space="preserve"> </w:t>
            </w:r>
            <w:r w:rsidRPr="00E42EF5">
              <w:rPr>
                <w:sz w:val="18"/>
                <w:szCs w:val="18"/>
              </w:rPr>
              <w:t>privește</w:t>
            </w:r>
            <w:r w:rsidRPr="00E42EF5">
              <w:rPr>
                <w:spacing w:val="-10"/>
                <w:sz w:val="18"/>
                <w:szCs w:val="18"/>
              </w:rPr>
              <w:t xml:space="preserve"> </w:t>
            </w:r>
            <w:r w:rsidRPr="00E42EF5">
              <w:rPr>
                <w:sz w:val="18"/>
                <w:szCs w:val="18"/>
              </w:rPr>
              <w:t>introducerea</w:t>
            </w:r>
            <w:r w:rsidRPr="00E42EF5">
              <w:rPr>
                <w:spacing w:val="1"/>
                <w:sz w:val="18"/>
                <w:szCs w:val="18"/>
              </w:rPr>
              <w:t xml:space="preserve"> </w:t>
            </w:r>
            <w:r w:rsidRPr="00E42EF5">
              <w:rPr>
                <w:sz w:val="18"/>
                <w:szCs w:val="18"/>
              </w:rPr>
              <w:t>unui</w:t>
            </w:r>
            <w:r w:rsidRPr="00E42EF5">
              <w:rPr>
                <w:spacing w:val="-5"/>
                <w:sz w:val="18"/>
                <w:szCs w:val="18"/>
              </w:rPr>
              <w:t xml:space="preserve"> </w:t>
            </w:r>
            <w:r w:rsidRPr="00E42EF5">
              <w:rPr>
                <w:sz w:val="18"/>
                <w:szCs w:val="18"/>
              </w:rPr>
              <w:t>ciclu</w:t>
            </w:r>
            <w:r w:rsidRPr="00E42EF5">
              <w:rPr>
                <w:spacing w:val="-2"/>
                <w:sz w:val="18"/>
                <w:szCs w:val="18"/>
              </w:rPr>
              <w:t xml:space="preserve"> </w:t>
            </w:r>
            <w:r w:rsidRPr="00E42EF5">
              <w:rPr>
                <w:sz w:val="18"/>
                <w:szCs w:val="18"/>
              </w:rPr>
              <w:t>de</w:t>
            </w:r>
            <w:r w:rsidRPr="00E42EF5">
              <w:rPr>
                <w:spacing w:val="-3"/>
                <w:sz w:val="18"/>
                <w:szCs w:val="18"/>
              </w:rPr>
              <w:t xml:space="preserve"> </w:t>
            </w:r>
            <w:r w:rsidRPr="00E42EF5">
              <w:rPr>
                <w:sz w:val="18"/>
                <w:szCs w:val="18"/>
              </w:rPr>
              <w:t>decontare</w:t>
            </w:r>
            <w:r w:rsidRPr="00E42EF5">
              <w:rPr>
                <w:spacing w:val="-8"/>
                <w:sz w:val="18"/>
                <w:szCs w:val="18"/>
              </w:rPr>
              <w:t xml:space="preserve"> </w:t>
            </w:r>
            <w:r w:rsidRPr="00E42EF5">
              <w:rPr>
                <w:sz w:val="18"/>
                <w:szCs w:val="18"/>
              </w:rPr>
              <w:t>mai</w:t>
            </w:r>
            <w:r w:rsidRPr="00E42EF5">
              <w:rPr>
                <w:spacing w:val="-5"/>
                <w:sz w:val="18"/>
                <w:szCs w:val="18"/>
              </w:rPr>
              <w:t xml:space="preserve"> </w:t>
            </w:r>
            <w:r w:rsidRPr="00E42EF5">
              <w:rPr>
                <w:sz w:val="18"/>
                <w:szCs w:val="18"/>
              </w:rPr>
              <w:t>scurt</w:t>
            </w:r>
            <w:r w:rsidRPr="00E42EF5">
              <w:rPr>
                <w:spacing w:val="-5"/>
                <w:sz w:val="18"/>
                <w:szCs w:val="18"/>
              </w:rPr>
              <w:t xml:space="preserve"> </w:t>
            </w:r>
            <w:r w:rsidRPr="00E42EF5">
              <w:rPr>
                <w:sz w:val="18"/>
                <w:szCs w:val="18"/>
              </w:rPr>
              <w:t>în</w:t>
            </w:r>
            <w:r w:rsidRPr="00E42EF5">
              <w:rPr>
                <w:spacing w:val="-6"/>
                <w:sz w:val="18"/>
                <w:szCs w:val="18"/>
              </w:rPr>
              <w:t xml:space="preserve"> </w:t>
            </w:r>
            <w:r w:rsidRPr="00E42EF5">
              <w:rPr>
                <w:spacing w:val="-2"/>
                <w:sz w:val="18"/>
                <w:szCs w:val="18"/>
              </w:rPr>
              <w:t>Uniune.</w:t>
            </w:r>
          </w:p>
        </w:tc>
      </w:tr>
      <w:tr w:rsidR="003266D3" w:rsidRPr="00E42EF5" w14:paraId="449A7283" w14:textId="77777777" w:rsidTr="00B4314A">
        <w:tc>
          <w:tcPr>
            <w:tcW w:w="15482" w:type="dxa"/>
            <w:gridSpan w:val="5"/>
          </w:tcPr>
          <w:p w14:paraId="1EC8BC50" w14:textId="77777777" w:rsidR="003266D3" w:rsidRPr="00E42EF5" w:rsidRDefault="003266D3" w:rsidP="003266D3">
            <w:pPr>
              <w:pStyle w:val="TableParagraph"/>
              <w:tabs>
                <w:tab w:val="left" w:pos="405"/>
                <w:tab w:val="left" w:pos="710"/>
              </w:tabs>
              <w:ind w:left="139"/>
              <w:rPr>
                <w:b/>
                <w:sz w:val="18"/>
                <w:szCs w:val="18"/>
              </w:rPr>
            </w:pPr>
            <w:r w:rsidRPr="00E42EF5">
              <w:rPr>
                <w:b/>
                <w:spacing w:val="-5"/>
                <w:sz w:val="18"/>
                <w:szCs w:val="18"/>
              </w:rPr>
              <w:t>2.</w:t>
            </w:r>
            <w:r w:rsidRPr="00E42EF5">
              <w:rPr>
                <w:b/>
                <w:sz w:val="18"/>
                <w:szCs w:val="18"/>
              </w:rPr>
              <w:tab/>
              <w:t>Titlul</w:t>
            </w:r>
            <w:r w:rsidRPr="00E42EF5">
              <w:rPr>
                <w:b/>
                <w:spacing w:val="-13"/>
                <w:sz w:val="18"/>
                <w:szCs w:val="18"/>
              </w:rPr>
              <w:t xml:space="preserve"> </w:t>
            </w:r>
            <w:r w:rsidRPr="00E42EF5">
              <w:rPr>
                <w:b/>
                <w:sz w:val="18"/>
                <w:szCs w:val="18"/>
              </w:rPr>
              <w:t>proiectului</w:t>
            </w:r>
            <w:r w:rsidRPr="00E42EF5">
              <w:rPr>
                <w:b/>
                <w:spacing w:val="-6"/>
                <w:sz w:val="18"/>
                <w:szCs w:val="18"/>
              </w:rPr>
              <w:t xml:space="preserve"> </w:t>
            </w:r>
            <w:r w:rsidRPr="00E42EF5">
              <w:rPr>
                <w:b/>
                <w:sz w:val="18"/>
                <w:szCs w:val="18"/>
              </w:rPr>
              <w:t>de</w:t>
            </w:r>
            <w:r w:rsidRPr="00E42EF5">
              <w:rPr>
                <w:b/>
                <w:spacing w:val="-12"/>
                <w:sz w:val="18"/>
                <w:szCs w:val="18"/>
              </w:rPr>
              <w:t xml:space="preserve"> </w:t>
            </w:r>
            <w:r w:rsidRPr="00E42EF5">
              <w:rPr>
                <w:b/>
                <w:sz w:val="18"/>
                <w:szCs w:val="18"/>
              </w:rPr>
              <w:t>act</w:t>
            </w:r>
            <w:r w:rsidRPr="00E42EF5">
              <w:rPr>
                <w:b/>
                <w:spacing w:val="-10"/>
                <w:sz w:val="18"/>
                <w:szCs w:val="18"/>
              </w:rPr>
              <w:t xml:space="preserve"> </w:t>
            </w:r>
            <w:r w:rsidRPr="00E42EF5">
              <w:rPr>
                <w:b/>
                <w:sz w:val="18"/>
                <w:szCs w:val="18"/>
              </w:rPr>
              <w:t>normativ</w:t>
            </w:r>
            <w:r w:rsidRPr="00E42EF5">
              <w:rPr>
                <w:b/>
                <w:spacing w:val="-8"/>
                <w:sz w:val="18"/>
                <w:szCs w:val="18"/>
              </w:rPr>
              <w:t xml:space="preserve"> </w:t>
            </w:r>
            <w:r w:rsidRPr="00E42EF5">
              <w:rPr>
                <w:b/>
                <w:spacing w:val="-2"/>
                <w:sz w:val="18"/>
                <w:szCs w:val="18"/>
              </w:rPr>
              <w:t>național</w:t>
            </w:r>
          </w:p>
          <w:p w14:paraId="15ED1DBC" w14:textId="77777777" w:rsidR="003266D3" w:rsidRPr="00E42EF5" w:rsidRDefault="003266D3" w:rsidP="003266D3">
            <w:pPr>
              <w:pStyle w:val="TableParagraph"/>
              <w:tabs>
                <w:tab w:val="left" w:pos="405"/>
              </w:tabs>
              <w:rPr>
                <w:sz w:val="18"/>
                <w:szCs w:val="18"/>
              </w:rPr>
            </w:pPr>
            <w:r w:rsidRPr="00E42EF5">
              <w:rPr>
                <w:sz w:val="18"/>
                <w:szCs w:val="18"/>
              </w:rPr>
              <w:t>Proiectul</w:t>
            </w:r>
            <w:r w:rsidRPr="00E42EF5">
              <w:rPr>
                <w:spacing w:val="-12"/>
                <w:sz w:val="18"/>
                <w:szCs w:val="18"/>
              </w:rPr>
              <w:t xml:space="preserve"> </w:t>
            </w:r>
            <w:r w:rsidRPr="00E42EF5">
              <w:rPr>
                <w:sz w:val="18"/>
                <w:szCs w:val="18"/>
              </w:rPr>
              <w:t>Legii</w:t>
            </w:r>
            <w:r w:rsidRPr="00E42EF5">
              <w:rPr>
                <w:spacing w:val="-10"/>
                <w:sz w:val="18"/>
                <w:szCs w:val="18"/>
              </w:rPr>
              <w:t xml:space="preserve"> </w:t>
            </w:r>
            <w:r w:rsidRPr="00E42EF5">
              <w:rPr>
                <w:sz w:val="18"/>
                <w:szCs w:val="18"/>
              </w:rPr>
              <w:t>privind</w:t>
            </w:r>
            <w:r w:rsidRPr="00E42EF5">
              <w:rPr>
                <w:spacing w:val="-11"/>
                <w:sz w:val="18"/>
                <w:szCs w:val="18"/>
              </w:rPr>
              <w:t xml:space="preserve"> </w:t>
            </w:r>
            <w:r w:rsidRPr="00E42EF5">
              <w:rPr>
                <w:sz w:val="18"/>
                <w:szCs w:val="18"/>
              </w:rPr>
              <w:t>depozitarii</w:t>
            </w:r>
            <w:r w:rsidRPr="00E42EF5">
              <w:rPr>
                <w:spacing w:val="-10"/>
                <w:sz w:val="18"/>
                <w:szCs w:val="18"/>
              </w:rPr>
              <w:t xml:space="preserve"> </w:t>
            </w:r>
            <w:r w:rsidRPr="00E42EF5">
              <w:rPr>
                <w:sz w:val="18"/>
                <w:szCs w:val="18"/>
              </w:rPr>
              <w:t>centrali</w:t>
            </w:r>
            <w:r w:rsidRPr="00E42EF5">
              <w:rPr>
                <w:spacing w:val="-9"/>
                <w:sz w:val="18"/>
                <w:szCs w:val="18"/>
              </w:rPr>
              <w:t xml:space="preserve"> </w:t>
            </w:r>
            <w:r w:rsidRPr="00E42EF5">
              <w:rPr>
                <w:sz w:val="18"/>
                <w:szCs w:val="18"/>
              </w:rPr>
              <w:t>de</w:t>
            </w:r>
            <w:r w:rsidRPr="00E42EF5">
              <w:rPr>
                <w:spacing w:val="-9"/>
                <w:sz w:val="18"/>
                <w:szCs w:val="18"/>
              </w:rPr>
              <w:t xml:space="preserve"> </w:t>
            </w:r>
            <w:r w:rsidRPr="00E42EF5">
              <w:rPr>
                <w:sz w:val="18"/>
                <w:szCs w:val="18"/>
              </w:rPr>
              <w:t>instrumente</w:t>
            </w:r>
            <w:r w:rsidRPr="00E42EF5">
              <w:rPr>
                <w:spacing w:val="-9"/>
                <w:sz w:val="18"/>
                <w:szCs w:val="18"/>
              </w:rPr>
              <w:t xml:space="preserve"> </w:t>
            </w:r>
            <w:r w:rsidRPr="00E42EF5">
              <w:rPr>
                <w:spacing w:val="-2"/>
                <w:sz w:val="18"/>
                <w:szCs w:val="18"/>
              </w:rPr>
              <w:t>financiare</w:t>
            </w:r>
          </w:p>
        </w:tc>
      </w:tr>
      <w:tr w:rsidR="003266D3" w:rsidRPr="00E42EF5" w14:paraId="1EFEB1E7" w14:textId="77777777" w:rsidTr="00B4314A">
        <w:tc>
          <w:tcPr>
            <w:tcW w:w="15482" w:type="dxa"/>
            <w:gridSpan w:val="5"/>
          </w:tcPr>
          <w:p w14:paraId="7427F4C9" w14:textId="77777777" w:rsidR="003266D3" w:rsidRPr="00E42EF5" w:rsidRDefault="003266D3" w:rsidP="003266D3">
            <w:pPr>
              <w:pStyle w:val="TableParagraph"/>
              <w:tabs>
                <w:tab w:val="left" w:pos="405"/>
                <w:tab w:val="left" w:pos="710"/>
              </w:tabs>
              <w:ind w:left="139"/>
              <w:rPr>
                <w:b/>
                <w:sz w:val="18"/>
                <w:szCs w:val="18"/>
              </w:rPr>
            </w:pPr>
            <w:r w:rsidRPr="00E42EF5">
              <w:rPr>
                <w:b/>
                <w:spacing w:val="-5"/>
                <w:sz w:val="18"/>
                <w:szCs w:val="18"/>
              </w:rPr>
              <w:t>3.</w:t>
            </w:r>
            <w:r w:rsidRPr="00E42EF5">
              <w:rPr>
                <w:b/>
                <w:sz w:val="18"/>
                <w:szCs w:val="18"/>
              </w:rPr>
              <w:tab/>
              <w:t>Gradul</w:t>
            </w:r>
            <w:r w:rsidRPr="00E42EF5">
              <w:rPr>
                <w:b/>
                <w:spacing w:val="-9"/>
                <w:sz w:val="18"/>
                <w:szCs w:val="18"/>
              </w:rPr>
              <w:t xml:space="preserve"> </w:t>
            </w:r>
            <w:r w:rsidRPr="00E42EF5">
              <w:rPr>
                <w:b/>
                <w:sz w:val="18"/>
                <w:szCs w:val="18"/>
              </w:rPr>
              <w:t>general</w:t>
            </w:r>
            <w:r w:rsidRPr="00E42EF5">
              <w:rPr>
                <w:b/>
                <w:spacing w:val="-8"/>
                <w:sz w:val="18"/>
                <w:szCs w:val="18"/>
              </w:rPr>
              <w:t xml:space="preserve"> </w:t>
            </w:r>
            <w:r w:rsidRPr="00E42EF5">
              <w:rPr>
                <w:b/>
                <w:sz w:val="18"/>
                <w:szCs w:val="18"/>
              </w:rPr>
              <w:t>de</w:t>
            </w:r>
            <w:r w:rsidRPr="00E42EF5">
              <w:rPr>
                <w:b/>
                <w:spacing w:val="-8"/>
                <w:sz w:val="18"/>
                <w:szCs w:val="18"/>
              </w:rPr>
              <w:t xml:space="preserve"> </w:t>
            </w:r>
            <w:r w:rsidRPr="00E42EF5">
              <w:rPr>
                <w:b/>
                <w:spacing w:val="-2"/>
                <w:sz w:val="18"/>
                <w:szCs w:val="18"/>
              </w:rPr>
              <w:t>compatibilitate</w:t>
            </w:r>
          </w:p>
          <w:p w14:paraId="3BE6C41F" w14:textId="77777777" w:rsidR="003266D3" w:rsidRPr="00E42EF5" w:rsidRDefault="003266D3" w:rsidP="003266D3">
            <w:pPr>
              <w:pStyle w:val="TableParagraph"/>
              <w:tabs>
                <w:tab w:val="left" w:pos="405"/>
              </w:tabs>
              <w:rPr>
                <w:sz w:val="18"/>
                <w:szCs w:val="18"/>
              </w:rPr>
            </w:pPr>
            <w:r w:rsidRPr="00E42EF5">
              <w:rPr>
                <w:sz w:val="18"/>
                <w:szCs w:val="18"/>
              </w:rPr>
              <w:t>Transpune</w:t>
            </w:r>
            <w:r w:rsidRPr="00E42EF5">
              <w:rPr>
                <w:spacing w:val="-13"/>
                <w:sz w:val="18"/>
                <w:szCs w:val="18"/>
              </w:rPr>
              <w:t xml:space="preserve"> </w:t>
            </w:r>
            <w:r w:rsidRPr="00E42EF5">
              <w:rPr>
                <w:sz w:val="18"/>
                <w:szCs w:val="18"/>
              </w:rPr>
              <w:t>(transpunerea integrală</w:t>
            </w:r>
            <w:r w:rsidRPr="00E42EF5">
              <w:rPr>
                <w:spacing w:val="-4"/>
                <w:sz w:val="18"/>
                <w:szCs w:val="18"/>
              </w:rPr>
              <w:t xml:space="preserve"> </w:t>
            </w:r>
            <w:r w:rsidRPr="00E42EF5">
              <w:rPr>
                <w:sz w:val="18"/>
                <w:szCs w:val="18"/>
              </w:rPr>
              <w:t>a</w:t>
            </w:r>
            <w:r w:rsidRPr="00E42EF5">
              <w:rPr>
                <w:spacing w:val="-5"/>
                <w:sz w:val="18"/>
                <w:szCs w:val="18"/>
              </w:rPr>
              <w:t xml:space="preserve"> </w:t>
            </w:r>
            <w:r w:rsidRPr="00E42EF5">
              <w:rPr>
                <w:sz w:val="18"/>
                <w:szCs w:val="18"/>
              </w:rPr>
              <w:t>prevederilor</w:t>
            </w:r>
            <w:r w:rsidRPr="00E42EF5">
              <w:rPr>
                <w:spacing w:val="-3"/>
                <w:sz w:val="18"/>
                <w:szCs w:val="18"/>
              </w:rPr>
              <w:t xml:space="preserve"> </w:t>
            </w:r>
            <w:r w:rsidRPr="00E42EF5">
              <w:rPr>
                <w:sz w:val="18"/>
                <w:szCs w:val="18"/>
              </w:rPr>
              <w:t>actului</w:t>
            </w:r>
            <w:r w:rsidRPr="00E42EF5">
              <w:rPr>
                <w:spacing w:val="-6"/>
                <w:sz w:val="18"/>
                <w:szCs w:val="18"/>
              </w:rPr>
              <w:t xml:space="preserve"> </w:t>
            </w:r>
            <w:r w:rsidRPr="00E42EF5">
              <w:rPr>
                <w:sz w:val="18"/>
                <w:szCs w:val="18"/>
              </w:rPr>
              <w:t>juridic</w:t>
            </w:r>
            <w:r w:rsidRPr="00E42EF5">
              <w:rPr>
                <w:spacing w:val="-4"/>
                <w:sz w:val="18"/>
                <w:szCs w:val="18"/>
              </w:rPr>
              <w:t xml:space="preserve"> </w:t>
            </w:r>
            <w:r w:rsidRPr="00E42EF5">
              <w:rPr>
                <w:sz w:val="18"/>
                <w:szCs w:val="18"/>
              </w:rPr>
              <w:t>european,</w:t>
            </w:r>
            <w:r w:rsidRPr="00E42EF5">
              <w:rPr>
                <w:spacing w:val="-1"/>
                <w:sz w:val="18"/>
                <w:szCs w:val="18"/>
              </w:rPr>
              <w:t xml:space="preserve"> </w:t>
            </w:r>
            <w:r w:rsidRPr="00E42EF5">
              <w:rPr>
                <w:sz w:val="18"/>
                <w:szCs w:val="18"/>
              </w:rPr>
              <w:t>prin</w:t>
            </w:r>
            <w:r w:rsidRPr="00E42EF5">
              <w:rPr>
                <w:spacing w:val="-7"/>
                <w:sz w:val="18"/>
                <w:szCs w:val="18"/>
              </w:rPr>
              <w:t xml:space="preserve"> </w:t>
            </w:r>
            <w:r w:rsidRPr="00E42EF5">
              <w:rPr>
                <w:sz w:val="18"/>
                <w:szCs w:val="18"/>
              </w:rPr>
              <w:t>asigurarea</w:t>
            </w:r>
            <w:r w:rsidRPr="00E42EF5">
              <w:rPr>
                <w:spacing w:val="-4"/>
                <w:sz w:val="18"/>
                <w:szCs w:val="18"/>
              </w:rPr>
              <w:t xml:space="preserve"> </w:t>
            </w:r>
            <w:r w:rsidRPr="00E42EF5">
              <w:rPr>
                <w:sz w:val="18"/>
                <w:szCs w:val="18"/>
              </w:rPr>
              <w:t>implementării</w:t>
            </w:r>
            <w:r w:rsidRPr="00E42EF5">
              <w:rPr>
                <w:spacing w:val="-5"/>
                <w:sz w:val="18"/>
                <w:szCs w:val="18"/>
              </w:rPr>
              <w:t xml:space="preserve"> </w:t>
            </w:r>
            <w:r w:rsidRPr="00E42EF5">
              <w:rPr>
                <w:sz w:val="18"/>
                <w:szCs w:val="18"/>
              </w:rPr>
              <w:t>scopului,</w:t>
            </w:r>
            <w:r w:rsidRPr="00E42EF5">
              <w:rPr>
                <w:spacing w:val="-5"/>
                <w:sz w:val="18"/>
                <w:szCs w:val="18"/>
              </w:rPr>
              <w:t xml:space="preserve"> </w:t>
            </w:r>
            <w:r w:rsidRPr="00E42EF5">
              <w:rPr>
                <w:sz w:val="18"/>
                <w:szCs w:val="18"/>
              </w:rPr>
              <w:t>a</w:t>
            </w:r>
            <w:r w:rsidRPr="00E42EF5">
              <w:rPr>
                <w:spacing w:val="-5"/>
                <w:sz w:val="18"/>
                <w:szCs w:val="18"/>
              </w:rPr>
              <w:t xml:space="preserve"> </w:t>
            </w:r>
            <w:r w:rsidRPr="00E42EF5">
              <w:rPr>
                <w:sz w:val="18"/>
                <w:szCs w:val="18"/>
              </w:rPr>
              <w:t>obiectivelor</w:t>
            </w:r>
            <w:r w:rsidRPr="00E42EF5">
              <w:rPr>
                <w:spacing w:val="-3"/>
                <w:sz w:val="18"/>
                <w:szCs w:val="18"/>
              </w:rPr>
              <w:t xml:space="preserve"> </w:t>
            </w:r>
            <w:r w:rsidRPr="00E42EF5">
              <w:rPr>
                <w:sz w:val="18"/>
                <w:szCs w:val="18"/>
              </w:rPr>
              <w:t>acestuia,</w:t>
            </w:r>
            <w:r w:rsidRPr="00E42EF5">
              <w:rPr>
                <w:spacing w:val="-4"/>
                <w:sz w:val="18"/>
                <w:szCs w:val="18"/>
              </w:rPr>
              <w:t xml:space="preserve"> </w:t>
            </w:r>
            <w:r w:rsidRPr="00E42EF5">
              <w:rPr>
                <w:sz w:val="18"/>
                <w:szCs w:val="18"/>
              </w:rPr>
              <w:t>urmărindu-se</w:t>
            </w:r>
            <w:r w:rsidRPr="00E42EF5">
              <w:rPr>
                <w:spacing w:val="-14"/>
                <w:sz w:val="18"/>
                <w:szCs w:val="18"/>
              </w:rPr>
              <w:t xml:space="preserve"> </w:t>
            </w:r>
            <w:r w:rsidRPr="00E42EF5">
              <w:rPr>
                <w:sz w:val="18"/>
                <w:szCs w:val="18"/>
              </w:rPr>
              <w:t>pe</w:t>
            </w:r>
            <w:r w:rsidRPr="00E42EF5">
              <w:rPr>
                <w:spacing w:val="-9"/>
                <w:sz w:val="18"/>
                <w:szCs w:val="18"/>
              </w:rPr>
              <w:t xml:space="preserve"> </w:t>
            </w:r>
            <w:r w:rsidRPr="00E42EF5">
              <w:rPr>
                <w:sz w:val="18"/>
                <w:szCs w:val="18"/>
              </w:rPr>
              <w:t>viitor punerea în aplicare eficientă a normelor europene integrate)</w:t>
            </w:r>
          </w:p>
        </w:tc>
      </w:tr>
      <w:tr w:rsidR="003266D3" w:rsidRPr="00E42EF5" w14:paraId="0EBC07DE" w14:textId="77777777" w:rsidTr="00B4314A">
        <w:tc>
          <w:tcPr>
            <w:tcW w:w="15482" w:type="dxa"/>
            <w:gridSpan w:val="5"/>
          </w:tcPr>
          <w:p w14:paraId="2BFBC030" w14:textId="77777777" w:rsidR="003266D3" w:rsidRPr="00E42EF5" w:rsidRDefault="003266D3" w:rsidP="003266D3">
            <w:pPr>
              <w:pStyle w:val="TableParagraph"/>
              <w:tabs>
                <w:tab w:val="left" w:pos="405"/>
                <w:tab w:val="left" w:pos="710"/>
              </w:tabs>
              <w:ind w:left="139"/>
              <w:rPr>
                <w:b/>
                <w:sz w:val="18"/>
                <w:szCs w:val="18"/>
              </w:rPr>
            </w:pPr>
            <w:r w:rsidRPr="00E42EF5">
              <w:rPr>
                <w:b/>
                <w:spacing w:val="-5"/>
                <w:sz w:val="18"/>
                <w:szCs w:val="18"/>
              </w:rPr>
              <w:t>4.</w:t>
            </w:r>
            <w:r w:rsidRPr="00E42EF5">
              <w:rPr>
                <w:b/>
                <w:sz w:val="18"/>
                <w:szCs w:val="18"/>
              </w:rPr>
              <w:tab/>
            </w:r>
            <w:r w:rsidRPr="00E42EF5">
              <w:rPr>
                <w:b/>
                <w:spacing w:val="-2"/>
                <w:sz w:val="18"/>
                <w:szCs w:val="18"/>
              </w:rPr>
              <w:t>Autoritatea/persoana</w:t>
            </w:r>
            <w:r w:rsidRPr="00E42EF5">
              <w:rPr>
                <w:b/>
                <w:spacing w:val="14"/>
                <w:sz w:val="18"/>
                <w:szCs w:val="18"/>
              </w:rPr>
              <w:t xml:space="preserve"> </w:t>
            </w:r>
            <w:r w:rsidRPr="00E42EF5">
              <w:rPr>
                <w:b/>
                <w:spacing w:val="-2"/>
                <w:sz w:val="18"/>
                <w:szCs w:val="18"/>
              </w:rPr>
              <w:t>responsabilă</w:t>
            </w:r>
          </w:p>
          <w:p w14:paraId="7408C009" w14:textId="77777777" w:rsidR="003266D3" w:rsidRPr="00E42EF5" w:rsidRDefault="003266D3" w:rsidP="003266D3">
            <w:pPr>
              <w:pStyle w:val="TableParagraph"/>
              <w:tabs>
                <w:tab w:val="left" w:pos="405"/>
              </w:tabs>
              <w:ind w:left="163"/>
              <w:rPr>
                <w:sz w:val="18"/>
                <w:szCs w:val="18"/>
              </w:rPr>
            </w:pPr>
            <w:r w:rsidRPr="00E42EF5">
              <w:rPr>
                <w:sz w:val="18"/>
                <w:szCs w:val="18"/>
              </w:rPr>
              <w:t>Comisia</w:t>
            </w:r>
            <w:r w:rsidRPr="00E42EF5">
              <w:rPr>
                <w:spacing w:val="-7"/>
                <w:sz w:val="18"/>
                <w:szCs w:val="18"/>
              </w:rPr>
              <w:t xml:space="preserve"> </w:t>
            </w:r>
            <w:r w:rsidRPr="00E42EF5">
              <w:rPr>
                <w:sz w:val="18"/>
                <w:szCs w:val="18"/>
              </w:rPr>
              <w:t>Națională</w:t>
            </w:r>
            <w:r w:rsidRPr="00E42EF5">
              <w:rPr>
                <w:spacing w:val="-8"/>
                <w:sz w:val="18"/>
                <w:szCs w:val="18"/>
              </w:rPr>
              <w:t xml:space="preserve"> </w:t>
            </w:r>
            <w:r w:rsidRPr="00E42EF5">
              <w:rPr>
                <w:sz w:val="18"/>
                <w:szCs w:val="18"/>
              </w:rPr>
              <w:t>a</w:t>
            </w:r>
            <w:r w:rsidRPr="00E42EF5">
              <w:rPr>
                <w:spacing w:val="-11"/>
                <w:sz w:val="18"/>
                <w:szCs w:val="18"/>
              </w:rPr>
              <w:t xml:space="preserve"> </w:t>
            </w:r>
            <w:r w:rsidRPr="00E42EF5">
              <w:rPr>
                <w:sz w:val="18"/>
                <w:szCs w:val="18"/>
              </w:rPr>
              <w:t>Pieței</w:t>
            </w:r>
            <w:r w:rsidRPr="00E42EF5">
              <w:rPr>
                <w:spacing w:val="-12"/>
                <w:sz w:val="18"/>
                <w:szCs w:val="18"/>
              </w:rPr>
              <w:t xml:space="preserve"> </w:t>
            </w:r>
            <w:r w:rsidRPr="00E42EF5">
              <w:rPr>
                <w:spacing w:val="-2"/>
                <w:sz w:val="18"/>
                <w:szCs w:val="18"/>
              </w:rPr>
              <w:t>Financiare</w:t>
            </w:r>
          </w:p>
        </w:tc>
      </w:tr>
      <w:tr w:rsidR="003266D3" w:rsidRPr="00E42EF5" w14:paraId="376DA350" w14:textId="77777777" w:rsidTr="00B4314A">
        <w:tc>
          <w:tcPr>
            <w:tcW w:w="15482" w:type="dxa"/>
            <w:gridSpan w:val="5"/>
          </w:tcPr>
          <w:p w14:paraId="5E868705" w14:textId="77777777" w:rsidR="003266D3" w:rsidRPr="00E42EF5" w:rsidRDefault="003266D3" w:rsidP="003266D3">
            <w:pPr>
              <w:pStyle w:val="TableParagraph"/>
              <w:tabs>
                <w:tab w:val="left" w:pos="405"/>
                <w:tab w:val="left" w:pos="710"/>
              </w:tabs>
              <w:ind w:left="139"/>
              <w:rPr>
                <w:b/>
                <w:sz w:val="18"/>
                <w:szCs w:val="18"/>
              </w:rPr>
            </w:pPr>
            <w:r w:rsidRPr="00E42EF5">
              <w:rPr>
                <w:b/>
                <w:spacing w:val="-5"/>
                <w:sz w:val="18"/>
                <w:szCs w:val="18"/>
              </w:rPr>
              <w:t>5.</w:t>
            </w:r>
            <w:r w:rsidRPr="00E42EF5">
              <w:rPr>
                <w:b/>
                <w:sz w:val="18"/>
                <w:szCs w:val="18"/>
              </w:rPr>
              <w:tab/>
              <w:t>Data</w:t>
            </w:r>
            <w:r w:rsidRPr="00E42EF5">
              <w:rPr>
                <w:b/>
                <w:spacing w:val="-6"/>
                <w:sz w:val="18"/>
                <w:szCs w:val="18"/>
              </w:rPr>
              <w:t xml:space="preserve"> </w:t>
            </w:r>
            <w:r w:rsidRPr="00E42EF5">
              <w:rPr>
                <w:b/>
                <w:spacing w:val="-2"/>
                <w:sz w:val="18"/>
                <w:szCs w:val="18"/>
              </w:rPr>
              <w:t>întocmirii/actualizării</w:t>
            </w:r>
          </w:p>
          <w:p w14:paraId="69F6AD92" w14:textId="77777777" w:rsidR="003266D3" w:rsidRPr="00E42EF5" w:rsidRDefault="003266D3" w:rsidP="003266D3">
            <w:pPr>
              <w:pStyle w:val="TableParagraph"/>
              <w:tabs>
                <w:tab w:val="left" w:pos="405"/>
              </w:tabs>
              <w:ind w:left="163"/>
              <w:rPr>
                <w:sz w:val="18"/>
                <w:szCs w:val="18"/>
              </w:rPr>
            </w:pPr>
            <w:r w:rsidRPr="00B4314A">
              <w:rPr>
                <w:spacing w:val="-2"/>
                <w:sz w:val="18"/>
                <w:szCs w:val="18"/>
              </w:rPr>
              <w:t>februarie</w:t>
            </w:r>
            <w:r w:rsidRPr="00B4314A">
              <w:rPr>
                <w:spacing w:val="1"/>
                <w:sz w:val="18"/>
                <w:szCs w:val="18"/>
              </w:rPr>
              <w:t xml:space="preserve"> </w:t>
            </w:r>
            <w:r w:rsidRPr="00B4314A">
              <w:rPr>
                <w:spacing w:val="-4"/>
                <w:sz w:val="18"/>
                <w:szCs w:val="18"/>
              </w:rPr>
              <w:t>2026</w:t>
            </w:r>
          </w:p>
        </w:tc>
      </w:tr>
      <w:tr w:rsidR="003266D3" w:rsidRPr="00E42EF5" w14:paraId="0C9EEF09" w14:textId="77777777" w:rsidTr="00B4314A">
        <w:trPr>
          <w:gridAfter w:val="1"/>
          <w:wAfter w:w="7" w:type="dxa"/>
        </w:trPr>
        <w:tc>
          <w:tcPr>
            <w:tcW w:w="5575" w:type="dxa"/>
          </w:tcPr>
          <w:p w14:paraId="041F15C6" w14:textId="77777777" w:rsidR="003266D3" w:rsidRPr="00E42EF5" w:rsidRDefault="003266D3" w:rsidP="003266D3">
            <w:pPr>
              <w:pStyle w:val="TableParagraph"/>
              <w:ind w:left="792"/>
              <w:jc w:val="center"/>
              <w:rPr>
                <w:b/>
                <w:sz w:val="18"/>
                <w:szCs w:val="18"/>
              </w:rPr>
            </w:pPr>
            <w:r w:rsidRPr="00E42EF5">
              <w:rPr>
                <w:b/>
                <w:sz w:val="18"/>
                <w:szCs w:val="18"/>
              </w:rPr>
              <w:t>Actul</w:t>
            </w:r>
            <w:r w:rsidRPr="00E42EF5">
              <w:rPr>
                <w:b/>
                <w:spacing w:val="-9"/>
                <w:sz w:val="18"/>
                <w:szCs w:val="18"/>
              </w:rPr>
              <w:t xml:space="preserve"> </w:t>
            </w:r>
            <w:r w:rsidRPr="00E42EF5">
              <w:rPr>
                <w:b/>
                <w:sz w:val="18"/>
                <w:szCs w:val="18"/>
              </w:rPr>
              <w:t>Uniunii</w:t>
            </w:r>
            <w:r w:rsidRPr="00E42EF5">
              <w:rPr>
                <w:b/>
                <w:spacing w:val="-12"/>
                <w:sz w:val="18"/>
                <w:szCs w:val="18"/>
              </w:rPr>
              <w:t xml:space="preserve"> </w:t>
            </w:r>
            <w:r w:rsidRPr="00E42EF5">
              <w:rPr>
                <w:b/>
                <w:spacing w:val="-2"/>
                <w:sz w:val="18"/>
                <w:szCs w:val="18"/>
              </w:rPr>
              <w:t>Europene</w:t>
            </w:r>
          </w:p>
        </w:tc>
        <w:tc>
          <w:tcPr>
            <w:tcW w:w="6030" w:type="dxa"/>
          </w:tcPr>
          <w:p w14:paraId="3792FB03" w14:textId="77777777" w:rsidR="003266D3" w:rsidRPr="00E42EF5" w:rsidRDefault="003266D3" w:rsidP="003266D3">
            <w:pPr>
              <w:pStyle w:val="TableParagraph"/>
              <w:ind w:left="451"/>
              <w:jc w:val="center"/>
              <w:rPr>
                <w:b/>
                <w:sz w:val="18"/>
                <w:szCs w:val="18"/>
              </w:rPr>
            </w:pPr>
            <w:r w:rsidRPr="00E42EF5">
              <w:rPr>
                <w:b/>
                <w:sz w:val="18"/>
                <w:szCs w:val="18"/>
              </w:rPr>
              <w:t>Proiect</w:t>
            </w:r>
            <w:r w:rsidRPr="00E42EF5">
              <w:rPr>
                <w:b/>
                <w:spacing w:val="-7"/>
                <w:sz w:val="18"/>
                <w:szCs w:val="18"/>
              </w:rPr>
              <w:t xml:space="preserve"> </w:t>
            </w:r>
            <w:r w:rsidRPr="00E42EF5">
              <w:rPr>
                <w:b/>
                <w:sz w:val="18"/>
                <w:szCs w:val="18"/>
              </w:rPr>
              <w:t>de</w:t>
            </w:r>
            <w:r w:rsidRPr="00E42EF5">
              <w:rPr>
                <w:b/>
                <w:spacing w:val="-11"/>
                <w:sz w:val="18"/>
                <w:szCs w:val="18"/>
              </w:rPr>
              <w:t xml:space="preserve"> </w:t>
            </w:r>
            <w:r w:rsidRPr="00E42EF5">
              <w:rPr>
                <w:b/>
                <w:sz w:val="18"/>
                <w:szCs w:val="18"/>
              </w:rPr>
              <w:t>act</w:t>
            </w:r>
            <w:r w:rsidRPr="00E42EF5">
              <w:rPr>
                <w:b/>
                <w:spacing w:val="-3"/>
                <w:sz w:val="18"/>
                <w:szCs w:val="18"/>
              </w:rPr>
              <w:t xml:space="preserve"> </w:t>
            </w:r>
            <w:r w:rsidRPr="00E42EF5">
              <w:rPr>
                <w:b/>
                <w:sz w:val="18"/>
                <w:szCs w:val="18"/>
              </w:rPr>
              <w:t>normativ</w:t>
            </w:r>
            <w:r w:rsidRPr="00E42EF5">
              <w:rPr>
                <w:b/>
                <w:spacing w:val="-7"/>
                <w:sz w:val="18"/>
                <w:szCs w:val="18"/>
              </w:rPr>
              <w:t xml:space="preserve"> </w:t>
            </w:r>
            <w:r w:rsidRPr="00E42EF5">
              <w:rPr>
                <w:b/>
                <w:spacing w:val="-2"/>
                <w:sz w:val="18"/>
                <w:szCs w:val="18"/>
              </w:rPr>
              <w:t>național</w:t>
            </w:r>
          </w:p>
        </w:tc>
        <w:tc>
          <w:tcPr>
            <w:tcW w:w="1440" w:type="dxa"/>
          </w:tcPr>
          <w:p w14:paraId="1CB470C4" w14:textId="77777777" w:rsidR="003266D3" w:rsidRPr="00E42EF5" w:rsidRDefault="003266D3" w:rsidP="003266D3">
            <w:pPr>
              <w:pStyle w:val="TableParagraph"/>
              <w:rPr>
                <w:b/>
                <w:sz w:val="18"/>
                <w:szCs w:val="18"/>
              </w:rPr>
            </w:pPr>
            <w:r w:rsidRPr="00E42EF5">
              <w:rPr>
                <w:b/>
                <w:sz w:val="18"/>
                <w:szCs w:val="18"/>
              </w:rPr>
              <w:t>Gradul</w:t>
            </w:r>
            <w:r w:rsidRPr="00E42EF5">
              <w:rPr>
                <w:b/>
                <w:spacing w:val="-3"/>
                <w:sz w:val="18"/>
                <w:szCs w:val="18"/>
              </w:rPr>
              <w:t xml:space="preserve"> </w:t>
            </w:r>
            <w:r w:rsidRPr="00E42EF5">
              <w:rPr>
                <w:b/>
                <w:sz w:val="18"/>
                <w:szCs w:val="18"/>
              </w:rPr>
              <w:t>de</w:t>
            </w:r>
            <w:r w:rsidRPr="00E42EF5">
              <w:rPr>
                <w:b/>
                <w:spacing w:val="-5"/>
                <w:sz w:val="18"/>
                <w:szCs w:val="18"/>
              </w:rPr>
              <w:t xml:space="preserve"> </w:t>
            </w:r>
            <w:r w:rsidRPr="00E42EF5">
              <w:rPr>
                <w:b/>
                <w:spacing w:val="-2"/>
                <w:sz w:val="18"/>
                <w:szCs w:val="18"/>
              </w:rPr>
              <w:t>compatibilitate</w:t>
            </w:r>
          </w:p>
        </w:tc>
        <w:tc>
          <w:tcPr>
            <w:tcW w:w="2430" w:type="dxa"/>
          </w:tcPr>
          <w:p w14:paraId="5156DE67" w14:textId="77777777" w:rsidR="003266D3" w:rsidRPr="00E42EF5" w:rsidRDefault="003266D3" w:rsidP="003266D3">
            <w:pPr>
              <w:pStyle w:val="TableParagraph"/>
              <w:ind w:left="10" w:right="7"/>
              <w:jc w:val="center"/>
              <w:rPr>
                <w:b/>
                <w:sz w:val="18"/>
                <w:szCs w:val="18"/>
              </w:rPr>
            </w:pPr>
            <w:r w:rsidRPr="00E42EF5">
              <w:rPr>
                <w:b/>
                <w:spacing w:val="-2"/>
                <w:sz w:val="18"/>
                <w:szCs w:val="18"/>
              </w:rPr>
              <w:t>Observații</w:t>
            </w:r>
          </w:p>
        </w:tc>
      </w:tr>
      <w:tr w:rsidR="003266D3" w:rsidRPr="00E42EF5" w14:paraId="4BDD2464" w14:textId="77777777" w:rsidTr="00B4314A">
        <w:trPr>
          <w:gridAfter w:val="1"/>
          <w:wAfter w:w="7" w:type="dxa"/>
        </w:trPr>
        <w:tc>
          <w:tcPr>
            <w:tcW w:w="5575" w:type="dxa"/>
          </w:tcPr>
          <w:p w14:paraId="4844E909" w14:textId="77777777" w:rsidR="003266D3" w:rsidRPr="00E42EF5" w:rsidRDefault="003266D3" w:rsidP="003266D3">
            <w:pPr>
              <w:pStyle w:val="TableParagraph"/>
              <w:ind w:left="19"/>
              <w:jc w:val="center"/>
              <w:rPr>
                <w:sz w:val="18"/>
                <w:szCs w:val="18"/>
              </w:rPr>
            </w:pPr>
            <w:r w:rsidRPr="00E42EF5">
              <w:rPr>
                <w:spacing w:val="-10"/>
                <w:sz w:val="18"/>
                <w:szCs w:val="18"/>
              </w:rPr>
              <w:t>6</w:t>
            </w:r>
          </w:p>
        </w:tc>
        <w:tc>
          <w:tcPr>
            <w:tcW w:w="6030" w:type="dxa"/>
          </w:tcPr>
          <w:p w14:paraId="16ACE406" w14:textId="77777777" w:rsidR="003266D3" w:rsidRPr="00E42EF5" w:rsidRDefault="003266D3" w:rsidP="003266D3">
            <w:pPr>
              <w:pStyle w:val="TableParagraph"/>
              <w:ind w:left="118" w:right="93"/>
              <w:jc w:val="center"/>
              <w:rPr>
                <w:sz w:val="18"/>
                <w:szCs w:val="18"/>
              </w:rPr>
            </w:pPr>
            <w:r w:rsidRPr="00E42EF5">
              <w:rPr>
                <w:spacing w:val="-10"/>
                <w:sz w:val="18"/>
                <w:szCs w:val="18"/>
              </w:rPr>
              <w:t>7</w:t>
            </w:r>
          </w:p>
        </w:tc>
        <w:tc>
          <w:tcPr>
            <w:tcW w:w="1440" w:type="dxa"/>
          </w:tcPr>
          <w:p w14:paraId="01B48749" w14:textId="77777777" w:rsidR="003266D3" w:rsidRPr="00E42EF5" w:rsidRDefault="003266D3" w:rsidP="003266D3">
            <w:pPr>
              <w:pStyle w:val="TableParagraph"/>
              <w:ind w:left="22"/>
              <w:jc w:val="center"/>
              <w:rPr>
                <w:sz w:val="18"/>
                <w:szCs w:val="18"/>
              </w:rPr>
            </w:pPr>
            <w:r w:rsidRPr="00E42EF5">
              <w:rPr>
                <w:spacing w:val="-10"/>
                <w:sz w:val="18"/>
                <w:szCs w:val="18"/>
              </w:rPr>
              <w:t>8</w:t>
            </w:r>
          </w:p>
        </w:tc>
        <w:tc>
          <w:tcPr>
            <w:tcW w:w="2430" w:type="dxa"/>
          </w:tcPr>
          <w:p w14:paraId="05B6AB7A" w14:textId="77777777" w:rsidR="003266D3" w:rsidRPr="00E42EF5" w:rsidRDefault="003266D3" w:rsidP="003266D3">
            <w:pPr>
              <w:pStyle w:val="TableParagraph"/>
              <w:ind w:left="10"/>
              <w:jc w:val="center"/>
              <w:rPr>
                <w:sz w:val="18"/>
                <w:szCs w:val="18"/>
              </w:rPr>
            </w:pPr>
            <w:r w:rsidRPr="00E42EF5">
              <w:rPr>
                <w:spacing w:val="-10"/>
                <w:sz w:val="18"/>
                <w:szCs w:val="18"/>
              </w:rPr>
              <w:t>9</w:t>
            </w:r>
          </w:p>
        </w:tc>
      </w:tr>
      <w:tr w:rsidR="003266D3" w:rsidRPr="00E42EF5" w14:paraId="7F761C4E" w14:textId="77777777" w:rsidTr="00B4314A">
        <w:trPr>
          <w:gridAfter w:val="1"/>
          <w:wAfter w:w="7" w:type="dxa"/>
        </w:trPr>
        <w:tc>
          <w:tcPr>
            <w:tcW w:w="5575" w:type="dxa"/>
          </w:tcPr>
          <w:p w14:paraId="7DC9DC38" w14:textId="77777777" w:rsidR="003266D3" w:rsidRPr="00E42EF5" w:rsidRDefault="003266D3" w:rsidP="008B7E1C">
            <w:pPr>
              <w:pStyle w:val="TableParagraph"/>
              <w:ind w:right="165"/>
              <w:rPr>
                <w:b/>
                <w:spacing w:val="-2"/>
                <w:sz w:val="18"/>
                <w:szCs w:val="18"/>
              </w:rPr>
            </w:pPr>
            <w:r w:rsidRPr="00E42EF5">
              <w:rPr>
                <w:b/>
                <w:spacing w:val="-2"/>
                <w:sz w:val="18"/>
                <w:szCs w:val="18"/>
              </w:rPr>
              <w:t>TITLUL I</w:t>
            </w:r>
          </w:p>
          <w:p w14:paraId="44124156" w14:textId="77777777" w:rsidR="003266D3" w:rsidRPr="00E42EF5" w:rsidRDefault="003266D3" w:rsidP="008B7E1C">
            <w:pPr>
              <w:pStyle w:val="TableParagraph"/>
              <w:ind w:right="165"/>
              <w:rPr>
                <w:b/>
                <w:spacing w:val="-2"/>
                <w:sz w:val="18"/>
                <w:szCs w:val="18"/>
              </w:rPr>
            </w:pPr>
            <w:r w:rsidRPr="00E42EF5">
              <w:rPr>
                <w:b/>
                <w:spacing w:val="-2"/>
                <w:sz w:val="18"/>
                <w:szCs w:val="18"/>
              </w:rPr>
              <w:t xml:space="preserve">OBIECT, DOMENIU DE APLICARE ȘI DEFINIȚII </w:t>
            </w:r>
          </w:p>
          <w:p w14:paraId="0B6156CA" w14:textId="77777777" w:rsidR="003266D3" w:rsidRPr="00E42EF5" w:rsidRDefault="003266D3" w:rsidP="008B7E1C">
            <w:pPr>
              <w:pStyle w:val="TableParagraph"/>
              <w:ind w:right="165"/>
              <w:rPr>
                <w:b/>
                <w:spacing w:val="-2"/>
                <w:sz w:val="18"/>
                <w:szCs w:val="18"/>
              </w:rPr>
            </w:pPr>
            <w:r w:rsidRPr="00E42EF5">
              <w:rPr>
                <w:b/>
                <w:spacing w:val="-2"/>
                <w:sz w:val="18"/>
                <w:szCs w:val="18"/>
              </w:rPr>
              <w:t>Articolul 1</w:t>
            </w:r>
          </w:p>
          <w:p w14:paraId="304B2EFE" w14:textId="77777777" w:rsidR="003266D3" w:rsidRPr="00E42EF5" w:rsidRDefault="003266D3" w:rsidP="008B7E1C">
            <w:pPr>
              <w:pStyle w:val="TableParagraph"/>
              <w:ind w:right="165"/>
              <w:rPr>
                <w:b/>
                <w:spacing w:val="-2"/>
                <w:sz w:val="18"/>
                <w:szCs w:val="18"/>
              </w:rPr>
            </w:pPr>
            <w:r w:rsidRPr="00E42EF5">
              <w:rPr>
                <w:b/>
                <w:spacing w:val="-2"/>
                <w:sz w:val="18"/>
                <w:szCs w:val="18"/>
              </w:rPr>
              <w:t>Obiect și domeniu de aplicare</w:t>
            </w:r>
          </w:p>
          <w:p w14:paraId="4F56952C" w14:textId="77777777" w:rsidR="003266D3" w:rsidRPr="00E42EF5" w:rsidRDefault="003266D3" w:rsidP="008B7E1C">
            <w:pPr>
              <w:pStyle w:val="TableParagraph"/>
              <w:tabs>
                <w:tab w:val="left" w:pos="450"/>
                <w:tab w:val="left" w:pos="830"/>
              </w:tabs>
              <w:spacing w:before="20" w:line="259" w:lineRule="auto"/>
              <w:ind w:right="206"/>
              <w:rPr>
                <w:b/>
                <w:bCs/>
                <w:sz w:val="18"/>
                <w:szCs w:val="18"/>
              </w:rPr>
            </w:pPr>
            <w:r w:rsidRPr="00E42EF5">
              <w:rPr>
                <w:sz w:val="18"/>
                <w:szCs w:val="18"/>
              </w:rPr>
              <w:t>(1)</w:t>
            </w:r>
            <w:r w:rsidRPr="00E42EF5">
              <w:rPr>
                <w:sz w:val="18"/>
                <w:szCs w:val="18"/>
              </w:rPr>
              <w:tab/>
              <w:t>Prezentul regulament prevede cerințe uniforme pentru decontarea instrumentelor financiare în Uniune, precum și norme referitoare la organizarea și activitatea depozitarilor centrali de titluri de valoare (CDS-uri) pentru a promova siguranța, eficiența și buna desfășurare a decontării.</w:t>
            </w:r>
          </w:p>
        </w:tc>
        <w:tc>
          <w:tcPr>
            <w:tcW w:w="6030" w:type="dxa"/>
          </w:tcPr>
          <w:p w14:paraId="47A59D17" w14:textId="77777777" w:rsidR="003266D3" w:rsidRPr="00E42EF5" w:rsidRDefault="003266D3" w:rsidP="008B7E1C">
            <w:pPr>
              <w:pStyle w:val="TableParagraph"/>
              <w:ind w:right="135"/>
              <w:rPr>
                <w:b/>
                <w:spacing w:val="-2"/>
                <w:sz w:val="18"/>
                <w:szCs w:val="18"/>
              </w:rPr>
            </w:pPr>
            <w:r w:rsidRPr="00E42EF5">
              <w:rPr>
                <w:b/>
                <w:spacing w:val="-2"/>
                <w:sz w:val="18"/>
                <w:szCs w:val="18"/>
              </w:rPr>
              <w:t>TITLUL I</w:t>
            </w:r>
          </w:p>
          <w:p w14:paraId="3788489B" w14:textId="77777777" w:rsidR="003266D3" w:rsidRPr="00E42EF5" w:rsidRDefault="003266D3" w:rsidP="008B7E1C">
            <w:pPr>
              <w:pStyle w:val="TableParagraph"/>
              <w:ind w:right="45"/>
              <w:rPr>
                <w:b/>
                <w:spacing w:val="-2"/>
                <w:sz w:val="18"/>
                <w:szCs w:val="18"/>
              </w:rPr>
            </w:pPr>
            <w:r w:rsidRPr="00E42EF5">
              <w:rPr>
                <w:b/>
                <w:spacing w:val="-2"/>
                <w:sz w:val="18"/>
                <w:szCs w:val="18"/>
              </w:rPr>
              <w:t>DISPOZIȚII GENERALE</w:t>
            </w:r>
          </w:p>
          <w:p w14:paraId="02564691" w14:textId="77777777" w:rsidR="003266D3" w:rsidRPr="00E42EF5" w:rsidRDefault="003266D3" w:rsidP="008B7E1C">
            <w:pPr>
              <w:pStyle w:val="TableParagraph"/>
              <w:ind w:right="45"/>
              <w:rPr>
                <w:b/>
                <w:spacing w:val="-2"/>
                <w:sz w:val="18"/>
                <w:szCs w:val="18"/>
              </w:rPr>
            </w:pPr>
            <w:r w:rsidRPr="00E42EF5">
              <w:rPr>
                <w:b/>
                <w:spacing w:val="-2"/>
                <w:sz w:val="18"/>
                <w:szCs w:val="18"/>
              </w:rPr>
              <w:t>Articolul 1. Obiect și domeniu de aplicare</w:t>
            </w:r>
          </w:p>
          <w:p w14:paraId="42DDDD80" w14:textId="77777777" w:rsidR="003266D3" w:rsidRPr="00E42EF5" w:rsidRDefault="003266D3" w:rsidP="008B7E1C">
            <w:pPr>
              <w:pStyle w:val="TableParagraph"/>
              <w:tabs>
                <w:tab w:val="left" w:pos="406"/>
              </w:tabs>
              <w:spacing w:before="20" w:line="259" w:lineRule="auto"/>
              <w:ind w:right="45"/>
              <w:rPr>
                <w:b/>
                <w:color w:val="000000" w:themeColor="text1"/>
                <w:sz w:val="18"/>
                <w:szCs w:val="18"/>
              </w:rPr>
            </w:pPr>
            <w:r w:rsidRPr="00E42EF5">
              <w:rPr>
                <w:spacing w:val="-4"/>
                <w:sz w:val="18"/>
                <w:szCs w:val="18"/>
              </w:rPr>
              <w:t>(</w:t>
            </w:r>
            <w:r w:rsidRPr="00E42EF5">
              <w:rPr>
                <w:sz w:val="18"/>
                <w:szCs w:val="18"/>
              </w:rPr>
              <w:t>1)</w:t>
            </w:r>
            <w:r w:rsidRPr="00E42EF5">
              <w:rPr>
                <w:sz w:val="18"/>
                <w:szCs w:val="18"/>
              </w:rPr>
              <w:tab/>
              <w:t>Prezenta lege stabilește cerințe uniforme pentru decontarea instrumentelor financiare, precum și norme referitoare la organizarea și activitatea depozitarilor centrali de instrumente financiare pentru a promova siguranța, eficiența și executarea decontărilor.</w:t>
            </w:r>
          </w:p>
        </w:tc>
        <w:tc>
          <w:tcPr>
            <w:tcW w:w="1440" w:type="dxa"/>
          </w:tcPr>
          <w:p w14:paraId="54875383" w14:textId="77777777" w:rsidR="003266D3" w:rsidRPr="00E42EF5" w:rsidRDefault="003266D3" w:rsidP="008B7E1C">
            <w:pPr>
              <w:pStyle w:val="TableParagraph"/>
              <w:ind w:left="106"/>
              <w:jc w:val="center"/>
              <w:rPr>
                <w:spacing w:val="-2"/>
                <w:sz w:val="18"/>
                <w:szCs w:val="18"/>
              </w:rPr>
            </w:pPr>
            <w:r w:rsidRPr="00E42EF5">
              <w:rPr>
                <w:spacing w:val="-2"/>
                <w:sz w:val="18"/>
                <w:szCs w:val="18"/>
              </w:rPr>
              <w:t>Compatibil</w:t>
            </w:r>
          </w:p>
        </w:tc>
        <w:tc>
          <w:tcPr>
            <w:tcW w:w="2430" w:type="dxa"/>
          </w:tcPr>
          <w:p w14:paraId="669BBB87" w14:textId="77777777" w:rsidR="003266D3" w:rsidRPr="00E42EF5" w:rsidRDefault="003266D3" w:rsidP="008B7E1C">
            <w:pPr>
              <w:rPr>
                <w:rFonts w:eastAsiaTheme="majorEastAsia"/>
                <w:color w:val="000000" w:themeColor="text1"/>
                <w:sz w:val="18"/>
                <w:szCs w:val="18"/>
              </w:rPr>
            </w:pPr>
          </w:p>
        </w:tc>
      </w:tr>
      <w:tr w:rsidR="003266D3" w:rsidRPr="00E42EF5" w14:paraId="5DA40BDF" w14:textId="77777777" w:rsidTr="00B4314A">
        <w:trPr>
          <w:gridAfter w:val="1"/>
          <w:wAfter w:w="7" w:type="dxa"/>
        </w:trPr>
        <w:tc>
          <w:tcPr>
            <w:tcW w:w="5575" w:type="dxa"/>
          </w:tcPr>
          <w:p w14:paraId="7128DC9C" w14:textId="77777777" w:rsidR="003266D3" w:rsidRPr="00E42EF5" w:rsidRDefault="003266D3" w:rsidP="008B7E1C">
            <w:pPr>
              <w:pStyle w:val="TableParagraph"/>
              <w:tabs>
                <w:tab w:val="left" w:pos="510"/>
                <w:tab w:val="left" w:pos="830"/>
                <w:tab w:val="left" w:pos="2220"/>
              </w:tabs>
              <w:ind w:right="179"/>
              <w:rPr>
                <w:sz w:val="18"/>
                <w:szCs w:val="18"/>
              </w:rPr>
            </w:pPr>
            <w:r w:rsidRPr="00E42EF5">
              <w:rPr>
                <w:spacing w:val="-4"/>
                <w:sz w:val="18"/>
                <w:szCs w:val="18"/>
              </w:rPr>
              <w:t>(2)</w:t>
            </w:r>
            <w:r w:rsidRPr="00E42EF5">
              <w:rPr>
                <w:sz w:val="18"/>
                <w:szCs w:val="18"/>
              </w:rPr>
              <w:tab/>
            </w:r>
            <w:r w:rsidRPr="00E42EF5">
              <w:rPr>
                <w:spacing w:val="-2"/>
                <w:sz w:val="18"/>
                <w:szCs w:val="18"/>
              </w:rPr>
              <w:t>Prezentul</w:t>
            </w:r>
            <w:r w:rsidRPr="00E42EF5">
              <w:rPr>
                <w:spacing w:val="-9"/>
                <w:sz w:val="18"/>
                <w:szCs w:val="18"/>
              </w:rPr>
              <w:t xml:space="preserve"> </w:t>
            </w:r>
            <w:r w:rsidRPr="00E42EF5">
              <w:rPr>
                <w:spacing w:val="-2"/>
                <w:sz w:val="18"/>
                <w:szCs w:val="18"/>
              </w:rPr>
              <w:t>regulament</w:t>
            </w:r>
            <w:r w:rsidRPr="00E42EF5">
              <w:rPr>
                <w:spacing w:val="-3"/>
                <w:sz w:val="18"/>
                <w:szCs w:val="18"/>
              </w:rPr>
              <w:t xml:space="preserve"> </w:t>
            </w:r>
            <w:r w:rsidRPr="00E42EF5">
              <w:rPr>
                <w:spacing w:val="-2"/>
                <w:sz w:val="18"/>
                <w:szCs w:val="18"/>
              </w:rPr>
              <w:t>se</w:t>
            </w:r>
            <w:r w:rsidRPr="00E42EF5">
              <w:rPr>
                <w:spacing w:val="-14"/>
                <w:sz w:val="18"/>
                <w:szCs w:val="18"/>
              </w:rPr>
              <w:t xml:space="preserve"> </w:t>
            </w:r>
            <w:r w:rsidRPr="00E42EF5">
              <w:rPr>
                <w:spacing w:val="-2"/>
                <w:sz w:val="18"/>
                <w:szCs w:val="18"/>
              </w:rPr>
              <w:t xml:space="preserve">aplică </w:t>
            </w:r>
            <w:r w:rsidRPr="00E42EF5">
              <w:rPr>
                <w:sz w:val="18"/>
                <w:szCs w:val="18"/>
              </w:rPr>
              <w:t>decontării tuturor instrumentelor financiare și activităților CSD-urilor, cu excepția cazului în</w:t>
            </w:r>
            <w:r w:rsidRPr="00E42EF5">
              <w:rPr>
                <w:spacing w:val="-3"/>
                <w:sz w:val="18"/>
                <w:szCs w:val="18"/>
              </w:rPr>
              <w:t xml:space="preserve"> </w:t>
            </w:r>
            <w:r w:rsidRPr="00E42EF5">
              <w:rPr>
                <w:sz w:val="18"/>
                <w:szCs w:val="18"/>
              </w:rPr>
              <w:t>care</w:t>
            </w:r>
            <w:r w:rsidRPr="00E42EF5">
              <w:rPr>
                <w:spacing w:val="-6"/>
                <w:sz w:val="18"/>
                <w:szCs w:val="18"/>
              </w:rPr>
              <w:t xml:space="preserve"> </w:t>
            </w:r>
            <w:r w:rsidRPr="00E42EF5">
              <w:rPr>
                <w:sz w:val="18"/>
                <w:szCs w:val="18"/>
              </w:rPr>
              <w:t>se</w:t>
            </w:r>
            <w:r w:rsidRPr="00E42EF5">
              <w:rPr>
                <w:spacing w:val="-1"/>
                <w:sz w:val="18"/>
                <w:szCs w:val="18"/>
              </w:rPr>
              <w:t xml:space="preserve"> </w:t>
            </w:r>
            <w:r w:rsidRPr="00E42EF5">
              <w:rPr>
                <w:sz w:val="18"/>
                <w:szCs w:val="18"/>
              </w:rPr>
              <w:t>prevede</w:t>
            </w:r>
          </w:p>
          <w:p w14:paraId="47A44BAD" w14:textId="77777777" w:rsidR="003266D3" w:rsidRPr="00E42EF5" w:rsidRDefault="003266D3" w:rsidP="008B7E1C">
            <w:pPr>
              <w:pStyle w:val="TableParagraph"/>
              <w:rPr>
                <w:sz w:val="18"/>
                <w:szCs w:val="18"/>
              </w:rPr>
            </w:pPr>
            <w:r w:rsidRPr="00E42EF5">
              <w:rPr>
                <w:sz w:val="18"/>
                <w:szCs w:val="18"/>
              </w:rPr>
              <w:t>altfel</w:t>
            </w:r>
            <w:r w:rsidRPr="00E42EF5">
              <w:rPr>
                <w:spacing w:val="-5"/>
                <w:sz w:val="18"/>
                <w:szCs w:val="18"/>
              </w:rPr>
              <w:t xml:space="preserve"> </w:t>
            </w:r>
            <w:r w:rsidRPr="00E42EF5">
              <w:rPr>
                <w:sz w:val="18"/>
                <w:szCs w:val="18"/>
              </w:rPr>
              <w:t>în</w:t>
            </w:r>
            <w:r w:rsidRPr="00E42EF5">
              <w:rPr>
                <w:spacing w:val="-10"/>
                <w:sz w:val="18"/>
                <w:szCs w:val="18"/>
              </w:rPr>
              <w:t xml:space="preserve"> </w:t>
            </w:r>
            <w:r w:rsidRPr="00E42EF5">
              <w:rPr>
                <w:sz w:val="18"/>
                <w:szCs w:val="18"/>
              </w:rPr>
              <w:t>prezentul</w:t>
            </w:r>
            <w:r w:rsidRPr="00E42EF5">
              <w:rPr>
                <w:spacing w:val="-9"/>
                <w:sz w:val="18"/>
                <w:szCs w:val="18"/>
              </w:rPr>
              <w:t xml:space="preserve"> </w:t>
            </w:r>
            <w:r w:rsidRPr="00E42EF5">
              <w:rPr>
                <w:spacing w:val="-2"/>
                <w:sz w:val="18"/>
                <w:szCs w:val="18"/>
              </w:rPr>
              <w:t>regulament.</w:t>
            </w:r>
          </w:p>
        </w:tc>
        <w:tc>
          <w:tcPr>
            <w:tcW w:w="6030" w:type="dxa"/>
          </w:tcPr>
          <w:p w14:paraId="04F80132" w14:textId="77777777" w:rsidR="003266D3" w:rsidRPr="00E42EF5" w:rsidRDefault="003266D3" w:rsidP="00EF5A3B">
            <w:pPr>
              <w:pStyle w:val="TableParagraph"/>
              <w:tabs>
                <w:tab w:val="left" w:pos="391"/>
                <w:tab w:val="left" w:pos="835"/>
              </w:tabs>
              <w:ind w:left="115"/>
              <w:rPr>
                <w:sz w:val="18"/>
                <w:szCs w:val="18"/>
              </w:rPr>
            </w:pPr>
            <w:r w:rsidRPr="00E42EF5">
              <w:rPr>
                <w:spacing w:val="-5"/>
                <w:sz w:val="18"/>
                <w:szCs w:val="18"/>
              </w:rPr>
              <w:t>(2)</w:t>
            </w:r>
            <w:r w:rsidRPr="00E42EF5">
              <w:rPr>
                <w:sz w:val="18"/>
                <w:szCs w:val="18"/>
              </w:rPr>
              <w:tab/>
              <w:t>Prezenta</w:t>
            </w:r>
            <w:r w:rsidRPr="00E42EF5">
              <w:rPr>
                <w:spacing w:val="-2"/>
                <w:sz w:val="18"/>
                <w:szCs w:val="18"/>
              </w:rPr>
              <w:t xml:space="preserve"> </w:t>
            </w:r>
            <w:r w:rsidRPr="00E42EF5">
              <w:rPr>
                <w:sz w:val="18"/>
                <w:szCs w:val="18"/>
              </w:rPr>
              <w:t>lege</w:t>
            </w:r>
            <w:r w:rsidRPr="00E42EF5">
              <w:rPr>
                <w:spacing w:val="-8"/>
                <w:sz w:val="18"/>
                <w:szCs w:val="18"/>
              </w:rPr>
              <w:t xml:space="preserve"> </w:t>
            </w:r>
            <w:r w:rsidRPr="00E42EF5">
              <w:rPr>
                <w:sz w:val="18"/>
                <w:szCs w:val="18"/>
              </w:rPr>
              <w:t>se</w:t>
            </w:r>
            <w:r w:rsidRPr="00E42EF5">
              <w:rPr>
                <w:spacing w:val="-7"/>
                <w:sz w:val="18"/>
                <w:szCs w:val="18"/>
              </w:rPr>
              <w:t xml:space="preserve"> </w:t>
            </w:r>
            <w:r w:rsidRPr="00E42EF5">
              <w:rPr>
                <w:spacing w:val="-2"/>
                <w:sz w:val="18"/>
                <w:szCs w:val="18"/>
              </w:rPr>
              <w:t>aplică decontării</w:t>
            </w:r>
            <w:r w:rsidRPr="00E42EF5">
              <w:rPr>
                <w:spacing w:val="-5"/>
                <w:sz w:val="18"/>
                <w:szCs w:val="18"/>
              </w:rPr>
              <w:t xml:space="preserve"> </w:t>
            </w:r>
            <w:r w:rsidRPr="00E42EF5">
              <w:rPr>
                <w:spacing w:val="-2"/>
                <w:sz w:val="18"/>
                <w:szCs w:val="18"/>
              </w:rPr>
              <w:t>instrumentelor financiare</w:t>
            </w:r>
            <w:r w:rsidRPr="00E42EF5">
              <w:rPr>
                <w:spacing w:val="-9"/>
                <w:sz w:val="18"/>
                <w:szCs w:val="18"/>
              </w:rPr>
              <w:t xml:space="preserve"> </w:t>
            </w:r>
            <w:r w:rsidRPr="00E42EF5">
              <w:rPr>
                <w:spacing w:val="-2"/>
                <w:sz w:val="18"/>
                <w:szCs w:val="18"/>
              </w:rPr>
              <w:t xml:space="preserve">și </w:t>
            </w:r>
            <w:r w:rsidRPr="00E42EF5">
              <w:rPr>
                <w:sz w:val="18"/>
                <w:szCs w:val="18"/>
              </w:rPr>
              <w:t>activității depozitarilor centrali</w:t>
            </w:r>
            <w:r w:rsidR="003012AE">
              <w:rPr>
                <w:sz w:val="18"/>
                <w:szCs w:val="18"/>
              </w:rPr>
              <w:t xml:space="preserve"> pe teritoriul Republicii M</w:t>
            </w:r>
            <w:r w:rsidR="00EF5A3B">
              <w:rPr>
                <w:sz w:val="18"/>
                <w:szCs w:val="18"/>
              </w:rPr>
              <w:t>o</w:t>
            </w:r>
            <w:r w:rsidR="003012AE">
              <w:rPr>
                <w:sz w:val="18"/>
                <w:szCs w:val="18"/>
              </w:rPr>
              <w:t>ldova</w:t>
            </w:r>
            <w:r w:rsidRPr="00E42EF5">
              <w:rPr>
                <w:sz w:val="18"/>
                <w:szCs w:val="18"/>
              </w:rPr>
              <w:t>, cu excepțiile</w:t>
            </w:r>
            <w:r w:rsidRPr="00E42EF5">
              <w:rPr>
                <w:spacing w:val="-11"/>
                <w:sz w:val="18"/>
                <w:szCs w:val="18"/>
              </w:rPr>
              <w:t xml:space="preserve"> </w:t>
            </w:r>
            <w:r w:rsidRPr="00E42EF5">
              <w:rPr>
                <w:sz w:val="18"/>
                <w:szCs w:val="18"/>
              </w:rPr>
              <w:t>prevăzute</w:t>
            </w:r>
            <w:r w:rsidRPr="00E42EF5">
              <w:rPr>
                <w:spacing w:val="-10"/>
                <w:sz w:val="18"/>
                <w:szCs w:val="18"/>
              </w:rPr>
              <w:t xml:space="preserve"> </w:t>
            </w:r>
            <w:r w:rsidRPr="00E42EF5">
              <w:rPr>
                <w:sz w:val="18"/>
                <w:szCs w:val="18"/>
              </w:rPr>
              <w:t>de</w:t>
            </w:r>
            <w:r w:rsidRPr="00E42EF5">
              <w:rPr>
                <w:spacing w:val="-11"/>
                <w:sz w:val="18"/>
                <w:szCs w:val="18"/>
              </w:rPr>
              <w:t xml:space="preserve"> </w:t>
            </w:r>
            <w:r w:rsidRPr="00E42EF5">
              <w:rPr>
                <w:sz w:val="18"/>
                <w:szCs w:val="18"/>
              </w:rPr>
              <w:t>prezenta</w:t>
            </w:r>
            <w:r w:rsidRPr="00E42EF5">
              <w:rPr>
                <w:spacing w:val="-1"/>
                <w:sz w:val="18"/>
                <w:szCs w:val="18"/>
              </w:rPr>
              <w:t xml:space="preserve"> </w:t>
            </w:r>
            <w:r w:rsidRPr="00E42EF5">
              <w:rPr>
                <w:sz w:val="18"/>
                <w:szCs w:val="18"/>
              </w:rPr>
              <w:t>lege.</w:t>
            </w:r>
          </w:p>
        </w:tc>
        <w:tc>
          <w:tcPr>
            <w:tcW w:w="1440" w:type="dxa"/>
          </w:tcPr>
          <w:p w14:paraId="39528A5F" w14:textId="77777777" w:rsidR="003266D3" w:rsidRPr="00E42EF5" w:rsidRDefault="003266D3" w:rsidP="008B7E1C">
            <w:pPr>
              <w:pStyle w:val="TableParagraph"/>
              <w:ind w:left="106"/>
              <w:jc w:val="center"/>
              <w:rPr>
                <w:sz w:val="18"/>
                <w:szCs w:val="18"/>
              </w:rPr>
            </w:pPr>
            <w:r w:rsidRPr="00E42EF5">
              <w:rPr>
                <w:spacing w:val="-2"/>
                <w:sz w:val="18"/>
                <w:szCs w:val="18"/>
              </w:rPr>
              <w:t>Compatibil</w:t>
            </w:r>
          </w:p>
        </w:tc>
        <w:tc>
          <w:tcPr>
            <w:tcW w:w="2430" w:type="dxa"/>
          </w:tcPr>
          <w:p w14:paraId="2E93229F" w14:textId="77777777" w:rsidR="003266D3" w:rsidRPr="00E42EF5" w:rsidRDefault="003266D3" w:rsidP="008B7E1C">
            <w:pPr>
              <w:pStyle w:val="TableParagraph"/>
              <w:ind w:left="0"/>
              <w:rPr>
                <w:sz w:val="18"/>
                <w:szCs w:val="18"/>
              </w:rPr>
            </w:pPr>
          </w:p>
        </w:tc>
      </w:tr>
      <w:tr w:rsidR="003266D3" w:rsidRPr="00E42EF5" w14:paraId="303E4F7F" w14:textId="77777777" w:rsidTr="00B4314A">
        <w:trPr>
          <w:gridAfter w:val="1"/>
          <w:wAfter w:w="7" w:type="dxa"/>
        </w:trPr>
        <w:tc>
          <w:tcPr>
            <w:tcW w:w="5575" w:type="dxa"/>
          </w:tcPr>
          <w:p w14:paraId="7968493E" w14:textId="77777777" w:rsidR="003266D3" w:rsidRPr="00E42EF5" w:rsidRDefault="003266D3" w:rsidP="008B7E1C">
            <w:pPr>
              <w:pStyle w:val="TableParagraph"/>
              <w:numPr>
                <w:ilvl w:val="0"/>
                <w:numId w:val="245"/>
              </w:numPr>
              <w:tabs>
                <w:tab w:val="left" w:pos="555"/>
                <w:tab w:val="left" w:pos="830"/>
              </w:tabs>
              <w:ind w:right="186" w:firstLine="0"/>
              <w:rPr>
                <w:sz w:val="18"/>
                <w:szCs w:val="18"/>
              </w:rPr>
            </w:pPr>
            <w:r w:rsidRPr="00E42EF5">
              <w:rPr>
                <w:sz w:val="18"/>
                <w:szCs w:val="18"/>
              </w:rPr>
              <w:t xml:space="preserve">Prezenta lege nu aduce </w:t>
            </w:r>
            <w:r w:rsidRPr="00E42EF5">
              <w:rPr>
                <w:spacing w:val="-2"/>
                <w:sz w:val="18"/>
                <w:szCs w:val="18"/>
              </w:rPr>
              <w:t>atingere</w:t>
            </w:r>
            <w:r w:rsidRPr="00E42EF5">
              <w:rPr>
                <w:spacing w:val="-8"/>
                <w:sz w:val="18"/>
                <w:szCs w:val="18"/>
              </w:rPr>
              <w:t xml:space="preserve"> </w:t>
            </w:r>
            <w:r w:rsidRPr="00E42EF5">
              <w:rPr>
                <w:spacing w:val="-2"/>
                <w:sz w:val="18"/>
                <w:szCs w:val="18"/>
              </w:rPr>
              <w:t xml:space="preserve">dispozițiilor dreptului Uniunii </w:t>
            </w:r>
            <w:r w:rsidRPr="00E42EF5">
              <w:rPr>
                <w:sz w:val="18"/>
                <w:szCs w:val="18"/>
              </w:rPr>
              <w:t xml:space="preserve">privind anumite instrumente financiare, în special ale Directivei </w:t>
            </w:r>
            <w:r w:rsidRPr="00E42EF5">
              <w:rPr>
                <w:spacing w:val="-2"/>
                <w:sz w:val="18"/>
                <w:szCs w:val="18"/>
              </w:rPr>
              <w:t>2003/87/CE.</w:t>
            </w:r>
          </w:p>
          <w:p w14:paraId="30CECA8F" w14:textId="77777777" w:rsidR="003266D3" w:rsidRPr="00E42EF5" w:rsidRDefault="003266D3" w:rsidP="008B7E1C">
            <w:pPr>
              <w:pStyle w:val="TableParagraph"/>
              <w:ind w:right="179"/>
              <w:rPr>
                <w:sz w:val="18"/>
                <w:szCs w:val="18"/>
              </w:rPr>
            </w:pPr>
          </w:p>
        </w:tc>
        <w:tc>
          <w:tcPr>
            <w:tcW w:w="6030" w:type="dxa"/>
          </w:tcPr>
          <w:p w14:paraId="083D8D52" w14:textId="77777777" w:rsidR="003266D3" w:rsidRPr="00E42EF5" w:rsidRDefault="003266D3" w:rsidP="008B7E1C">
            <w:pPr>
              <w:pStyle w:val="TableParagraph"/>
              <w:ind w:left="0"/>
              <w:rPr>
                <w:sz w:val="18"/>
                <w:szCs w:val="18"/>
              </w:rPr>
            </w:pPr>
          </w:p>
        </w:tc>
        <w:tc>
          <w:tcPr>
            <w:tcW w:w="1440" w:type="dxa"/>
          </w:tcPr>
          <w:p w14:paraId="3C632D33" w14:textId="77777777" w:rsidR="003266D3" w:rsidRPr="00E42EF5" w:rsidRDefault="003266D3" w:rsidP="008B7E1C">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43C9D006" w14:textId="77777777" w:rsidR="003266D3" w:rsidRPr="00E42EF5" w:rsidRDefault="003266D3" w:rsidP="008B7E1C">
            <w:pPr>
              <w:pStyle w:val="TableParagraph"/>
              <w:ind w:left="0"/>
              <w:rPr>
                <w:sz w:val="18"/>
                <w:szCs w:val="18"/>
              </w:rPr>
            </w:pPr>
          </w:p>
        </w:tc>
      </w:tr>
      <w:tr w:rsidR="003266D3" w:rsidRPr="00E42EF5" w14:paraId="7769ECC9" w14:textId="77777777" w:rsidTr="00B4314A">
        <w:trPr>
          <w:gridAfter w:val="1"/>
          <w:wAfter w:w="7" w:type="dxa"/>
        </w:trPr>
        <w:tc>
          <w:tcPr>
            <w:tcW w:w="5575" w:type="dxa"/>
          </w:tcPr>
          <w:p w14:paraId="617C8264" w14:textId="77777777" w:rsidR="003266D3" w:rsidRPr="00E42EF5" w:rsidRDefault="003266D3" w:rsidP="00E42EF5">
            <w:pPr>
              <w:pStyle w:val="TableParagraph"/>
              <w:tabs>
                <w:tab w:val="left" w:pos="495"/>
                <w:tab w:val="left" w:pos="830"/>
              </w:tabs>
              <w:rPr>
                <w:sz w:val="18"/>
                <w:szCs w:val="18"/>
              </w:rPr>
            </w:pPr>
            <w:r w:rsidRPr="00E42EF5">
              <w:rPr>
                <w:spacing w:val="-5"/>
                <w:sz w:val="18"/>
                <w:szCs w:val="18"/>
              </w:rPr>
              <w:t>(4)</w:t>
            </w:r>
            <w:r w:rsidRPr="00E42EF5">
              <w:rPr>
                <w:sz w:val="18"/>
                <w:szCs w:val="18"/>
              </w:rPr>
              <w:tab/>
              <w:t>Articolele</w:t>
            </w:r>
            <w:r w:rsidRPr="00E42EF5">
              <w:rPr>
                <w:spacing w:val="-14"/>
                <w:sz w:val="18"/>
                <w:szCs w:val="18"/>
              </w:rPr>
              <w:t xml:space="preserve"> </w:t>
            </w:r>
            <w:r w:rsidRPr="00E42EF5">
              <w:rPr>
                <w:sz w:val="18"/>
                <w:szCs w:val="18"/>
              </w:rPr>
              <w:t>10-20,</w:t>
            </w:r>
            <w:r w:rsidRPr="00E42EF5">
              <w:rPr>
                <w:spacing w:val="-13"/>
                <w:sz w:val="18"/>
                <w:szCs w:val="18"/>
              </w:rPr>
              <w:t xml:space="preserve"> </w:t>
            </w:r>
            <w:r w:rsidRPr="00E42EF5">
              <w:rPr>
                <w:sz w:val="18"/>
                <w:szCs w:val="18"/>
              </w:rPr>
              <w:t>articolele</w:t>
            </w:r>
            <w:r w:rsidRPr="00E42EF5">
              <w:rPr>
                <w:spacing w:val="-13"/>
                <w:sz w:val="18"/>
                <w:szCs w:val="18"/>
              </w:rPr>
              <w:t xml:space="preserve"> </w:t>
            </w:r>
            <w:r w:rsidRPr="00E42EF5">
              <w:rPr>
                <w:spacing w:val="-5"/>
                <w:sz w:val="18"/>
                <w:szCs w:val="18"/>
              </w:rPr>
              <w:t xml:space="preserve">22- </w:t>
            </w:r>
            <w:r w:rsidRPr="00E42EF5">
              <w:rPr>
                <w:sz w:val="18"/>
                <w:szCs w:val="18"/>
              </w:rPr>
              <w:t>24</w:t>
            </w:r>
            <w:r w:rsidRPr="00E42EF5">
              <w:rPr>
                <w:spacing w:val="-5"/>
                <w:sz w:val="18"/>
                <w:szCs w:val="18"/>
              </w:rPr>
              <w:t xml:space="preserve"> </w:t>
            </w:r>
            <w:r w:rsidRPr="00E42EF5">
              <w:rPr>
                <w:sz w:val="18"/>
                <w:szCs w:val="18"/>
              </w:rPr>
              <w:t>și</w:t>
            </w:r>
            <w:r w:rsidRPr="00E42EF5">
              <w:rPr>
                <w:spacing w:val="-9"/>
                <w:sz w:val="18"/>
                <w:szCs w:val="18"/>
              </w:rPr>
              <w:t xml:space="preserve"> </w:t>
            </w:r>
            <w:r w:rsidRPr="00E42EF5">
              <w:rPr>
                <w:sz w:val="18"/>
                <w:szCs w:val="18"/>
              </w:rPr>
              <w:t>articolul</w:t>
            </w:r>
            <w:r w:rsidRPr="00E42EF5">
              <w:rPr>
                <w:spacing w:val="-4"/>
                <w:sz w:val="18"/>
                <w:szCs w:val="18"/>
              </w:rPr>
              <w:t xml:space="preserve"> </w:t>
            </w:r>
            <w:r w:rsidRPr="00E42EF5">
              <w:rPr>
                <w:sz w:val="18"/>
                <w:szCs w:val="18"/>
              </w:rPr>
              <w:t>27,</w:t>
            </w:r>
            <w:r w:rsidRPr="00E42EF5">
              <w:rPr>
                <w:spacing w:val="-7"/>
                <w:sz w:val="18"/>
                <w:szCs w:val="18"/>
              </w:rPr>
              <w:t xml:space="preserve"> </w:t>
            </w:r>
            <w:r w:rsidRPr="00E42EF5">
              <w:rPr>
                <w:sz w:val="18"/>
                <w:szCs w:val="18"/>
              </w:rPr>
              <w:t>articolul</w:t>
            </w:r>
            <w:r w:rsidRPr="00E42EF5">
              <w:rPr>
                <w:spacing w:val="-8"/>
                <w:sz w:val="18"/>
                <w:szCs w:val="18"/>
              </w:rPr>
              <w:t xml:space="preserve"> </w:t>
            </w:r>
            <w:r w:rsidRPr="00E42EF5">
              <w:rPr>
                <w:sz w:val="18"/>
                <w:szCs w:val="18"/>
              </w:rPr>
              <w:t xml:space="preserve">28 </w:t>
            </w:r>
            <w:r w:rsidRPr="00E42EF5">
              <w:rPr>
                <w:spacing w:val="-2"/>
                <w:sz w:val="18"/>
                <w:szCs w:val="18"/>
              </w:rPr>
              <w:t>alineatul (6), articolul 30 alineatul (4) și</w:t>
            </w:r>
            <w:r w:rsidR="00E42EF5" w:rsidRPr="00E42EF5">
              <w:rPr>
                <w:spacing w:val="-2"/>
                <w:sz w:val="18"/>
                <w:szCs w:val="18"/>
              </w:rPr>
              <w:t xml:space="preserve"> </w:t>
            </w:r>
            <w:r w:rsidRPr="00E42EF5">
              <w:rPr>
                <w:spacing w:val="-2"/>
                <w:sz w:val="18"/>
                <w:szCs w:val="18"/>
              </w:rPr>
              <w:t xml:space="preserve">articolele 46 și 47, dispozițiile titlului IV și cerințele referitoare la prezentarea unor rapoarte autorităților competente sau autorităților relevante sau la respectarea ordinelor lor în temeiul prezentului regulament nu se aplică membrilor SEBC, altor organisme naționale ale statelor membre care îndeplinesc funcții similare și nici altor organisme publice însărcinate cu administrarea datoriei publice sau care intervin în acest proces la nivelul Uniunii în legătură cu orice CSD care este gestionat în mod direct de organismele menționate anterior, sub responsabilitatea aceluiași organ de conducere, care are acces la fondurile </w:t>
            </w:r>
            <w:r w:rsidRPr="00E42EF5">
              <w:rPr>
                <w:spacing w:val="-2"/>
                <w:sz w:val="18"/>
                <w:szCs w:val="18"/>
              </w:rPr>
              <w:lastRenderedPageBreak/>
              <w:t>organismelor respective și care nu este o entitate separată.</w:t>
            </w:r>
          </w:p>
        </w:tc>
        <w:tc>
          <w:tcPr>
            <w:tcW w:w="6030" w:type="dxa"/>
          </w:tcPr>
          <w:p w14:paraId="00A32C92" w14:textId="23E954B2" w:rsidR="003266D3" w:rsidRPr="00E42EF5" w:rsidRDefault="001B03B7" w:rsidP="00B4314A">
            <w:pPr>
              <w:pStyle w:val="TableParagraph"/>
              <w:tabs>
                <w:tab w:val="left" w:pos="286"/>
              </w:tabs>
              <w:ind w:left="0"/>
              <w:rPr>
                <w:sz w:val="18"/>
                <w:szCs w:val="18"/>
              </w:rPr>
            </w:pPr>
            <w:r w:rsidRPr="001B03B7">
              <w:rPr>
                <w:sz w:val="18"/>
                <w:szCs w:val="18"/>
              </w:rPr>
              <w:lastRenderedPageBreak/>
              <w:t>(3)</w:t>
            </w:r>
            <w:r w:rsidRPr="001B03B7">
              <w:rPr>
                <w:sz w:val="18"/>
                <w:szCs w:val="18"/>
              </w:rPr>
              <w:tab/>
              <w:t>Art</w:t>
            </w:r>
            <w:r w:rsidR="004D14D5">
              <w:rPr>
                <w:sz w:val="18"/>
                <w:szCs w:val="18"/>
              </w:rPr>
              <w:t>.</w:t>
            </w:r>
            <w:r w:rsidRPr="001B03B7">
              <w:rPr>
                <w:sz w:val="18"/>
                <w:szCs w:val="18"/>
              </w:rPr>
              <w:t>11-20, art</w:t>
            </w:r>
            <w:r w:rsidR="004D14D5">
              <w:rPr>
                <w:sz w:val="18"/>
                <w:szCs w:val="18"/>
              </w:rPr>
              <w:t>.</w:t>
            </w:r>
            <w:r w:rsidRPr="001B03B7">
              <w:rPr>
                <w:sz w:val="18"/>
                <w:szCs w:val="18"/>
              </w:rPr>
              <w:t>22-26 și art</w:t>
            </w:r>
            <w:r w:rsidR="004D14D5">
              <w:rPr>
                <w:sz w:val="18"/>
                <w:szCs w:val="18"/>
              </w:rPr>
              <w:t>.</w:t>
            </w:r>
            <w:r w:rsidRPr="001B03B7">
              <w:rPr>
                <w:sz w:val="18"/>
                <w:szCs w:val="18"/>
              </w:rPr>
              <w:t xml:space="preserve"> 29, art</w:t>
            </w:r>
            <w:r w:rsidR="004D14D5">
              <w:rPr>
                <w:sz w:val="18"/>
                <w:szCs w:val="18"/>
              </w:rPr>
              <w:t>.</w:t>
            </w:r>
            <w:r w:rsidRPr="001B03B7">
              <w:rPr>
                <w:sz w:val="18"/>
                <w:szCs w:val="18"/>
              </w:rPr>
              <w:t>33 alin</w:t>
            </w:r>
            <w:r w:rsidR="004D14D5">
              <w:rPr>
                <w:sz w:val="18"/>
                <w:szCs w:val="18"/>
              </w:rPr>
              <w:t>.</w:t>
            </w:r>
            <w:r w:rsidRPr="001B03B7">
              <w:rPr>
                <w:sz w:val="18"/>
                <w:szCs w:val="18"/>
              </w:rPr>
              <w:t xml:space="preserve"> (8) și (9), </w:t>
            </w:r>
            <w:proofErr w:type="spellStart"/>
            <w:r w:rsidRPr="001B03B7">
              <w:rPr>
                <w:sz w:val="18"/>
                <w:szCs w:val="18"/>
              </w:rPr>
              <w:t>art</w:t>
            </w:r>
            <w:proofErr w:type="spellEnd"/>
            <w:r w:rsidRPr="001B03B7">
              <w:rPr>
                <w:sz w:val="18"/>
                <w:szCs w:val="18"/>
              </w:rPr>
              <w:t xml:space="preserve"> 35 alin (4) și </w:t>
            </w:r>
            <w:proofErr w:type="spellStart"/>
            <w:r w:rsidRPr="001B03B7">
              <w:rPr>
                <w:sz w:val="18"/>
                <w:szCs w:val="18"/>
              </w:rPr>
              <w:t>art</w:t>
            </w:r>
            <w:proofErr w:type="spellEnd"/>
            <w:r w:rsidRPr="001B03B7">
              <w:rPr>
                <w:sz w:val="18"/>
                <w:szCs w:val="18"/>
              </w:rPr>
              <w:t xml:space="preserve"> 51 și 52, </w:t>
            </w:r>
            <w:proofErr w:type="spellStart"/>
            <w:r w:rsidRPr="001B03B7">
              <w:rPr>
                <w:sz w:val="18"/>
                <w:szCs w:val="18"/>
              </w:rPr>
              <w:t>dispoziţiile</w:t>
            </w:r>
            <w:proofErr w:type="spellEnd"/>
            <w:r w:rsidRPr="001B03B7">
              <w:rPr>
                <w:sz w:val="18"/>
                <w:szCs w:val="18"/>
              </w:rPr>
              <w:t xml:space="preserve"> titlului IV și </w:t>
            </w:r>
            <w:proofErr w:type="spellStart"/>
            <w:r w:rsidRPr="001B03B7">
              <w:rPr>
                <w:sz w:val="18"/>
                <w:szCs w:val="18"/>
              </w:rPr>
              <w:t>cerinţele</w:t>
            </w:r>
            <w:proofErr w:type="spellEnd"/>
            <w:r w:rsidRPr="001B03B7">
              <w:rPr>
                <w:sz w:val="18"/>
                <w:szCs w:val="18"/>
              </w:rPr>
              <w:t xml:space="preserve"> referitoare la prezentarea unor rapoarte </w:t>
            </w:r>
            <w:proofErr w:type="spellStart"/>
            <w:r w:rsidRPr="001B03B7">
              <w:rPr>
                <w:sz w:val="18"/>
                <w:szCs w:val="18"/>
              </w:rPr>
              <w:t>autorităţilor</w:t>
            </w:r>
            <w:proofErr w:type="spellEnd"/>
            <w:r w:rsidRPr="001B03B7">
              <w:rPr>
                <w:sz w:val="18"/>
                <w:szCs w:val="18"/>
              </w:rPr>
              <w:t xml:space="preserve"> competente sau </w:t>
            </w:r>
            <w:proofErr w:type="spellStart"/>
            <w:r w:rsidRPr="001B03B7">
              <w:rPr>
                <w:sz w:val="18"/>
                <w:szCs w:val="18"/>
              </w:rPr>
              <w:t>autorităţilor</w:t>
            </w:r>
            <w:proofErr w:type="spellEnd"/>
            <w:r w:rsidRPr="001B03B7">
              <w:rPr>
                <w:sz w:val="18"/>
                <w:szCs w:val="18"/>
              </w:rPr>
              <w:t xml:space="preserve"> relevante sau la respectarea ordinelor lor în temeiul prezentei legi nu se aplică Băncii Naționale a Moldovei care gestionează un sistem de decontare a instrumentelor financiare, sub responsabilitatea aceluiași organ de conducere, care are acces la fondurile Băncii Naționale a Moldovei și care nu este o entitate separată.</w:t>
            </w:r>
          </w:p>
        </w:tc>
        <w:tc>
          <w:tcPr>
            <w:tcW w:w="1440" w:type="dxa"/>
          </w:tcPr>
          <w:p w14:paraId="0EF18248" w14:textId="320E877E" w:rsidR="003266D3" w:rsidRPr="00E42EF5" w:rsidRDefault="001B03B7" w:rsidP="008B7E1C">
            <w:pPr>
              <w:pStyle w:val="TableParagraph"/>
              <w:ind w:left="106"/>
              <w:jc w:val="center"/>
              <w:rPr>
                <w:sz w:val="18"/>
                <w:szCs w:val="18"/>
              </w:rPr>
            </w:pPr>
            <w:r>
              <w:rPr>
                <w:sz w:val="18"/>
                <w:szCs w:val="18"/>
              </w:rPr>
              <w:t>Compatibil</w:t>
            </w:r>
          </w:p>
        </w:tc>
        <w:tc>
          <w:tcPr>
            <w:tcW w:w="2430" w:type="dxa"/>
          </w:tcPr>
          <w:p w14:paraId="621FC232" w14:textId="77777777" w:rsidR="003266D3" w:rsidRPr="00E42EF5" w:rsidRDefault="003266D3" w:rsidP="008B7E1C">
            <w:pPr>
              <w:pStyle w:val="TableParagraph"/>
              <w:ind w:left="0"/>
              <w:rPr>
                <w:sz w:val="18"/>
                <w:szCs w:val="18"/>
              </w:rPr>
            </w:pPr>
          </w:p>
        </w:tc>
      </w:tr>
      <w:tr w:rsidR="003266D3" w:rsidRPr="00E42EF5" w14:paraId="4AC93EB8" w14:textId="77777777" w:rsidTr="00B4314A">
        <w:trPr>
          <w:gridAfter w:val="1"/>
          <w:wAfter w:w="7" w:type="dxa"/>
          <w:trHeight w:val="1790"/>
        </w:trPr>
        <w:tc>
          <w:tcPr>
            <w:tcW w:w="5575" w:type="dxa"/>
          </w:tcPr>
          <w:p w14:paraId="35ADE3D7" w14:textId="77777777" w:rsidR="003266D3" w:rsidRPr="00E42EF5" w:rsidRDefault="003266D3" w:rsidP="008111DC">
            <w:pPr>
              <w:pStyle w:val="TableParagraph"/>
              <w:ind w:right="285"/>
              <w:rPr>
                <w:b/>
                <w:sz w:val="18"/>
                <w:szCs w:val="18"/>
              </w:rPr>
            </w:pPr>
            <w:r w:rsidRPr="00E42EF5">
              <w:rPr>
                <w:b/>
                <w:spacing w:val="-2"/>
                <w:sz w:val="18"/>
                <w:szCs w:val="18"/>
              </w:rPr>
              <w:t>Articolul</w:t>
            </w:r>
            <w:r w:rsidRPr="00E42EF5">
              <w:rPr>
                <w:b/>
                <w:spacing w:val="-15"/>
                <w:sz w:val="18"/>
                <w:szCs w:val="18"/>
              </w:rPr>
              <w:t xml:space="preserve"> </w:t>
            </w:r>
            <w:r w:rsidRPr="00E42EF5">
              <w:rPr>
                <w:b/>
                <w:spacing w:val="-2"/>
                <w:sz w:val="18"/>
                <w:szCs w:val="18"/>
              </w:rPr>
              <w:t>2 Definiții</w:t>
            </w:r>
          </w:p>
          <w:p w14:paraId="6B0A7CA7" w14:textId="77777777" w:rsidR="003266D3" w:rsidRPr="00E42EF5" w:rsidRDefault="003266D3" w:rsidP="008B7E1C">
            <w:pPr>
              <w:pStyle w:val="TableParagraph"/>
              <w:tabs>
                <w:tab w:val="left" w:pos="469"/>
                <w:tab w:val="left" w:pos="1550"/>
              </w:tabs>
              <w:ind w:right="307"/>
              <w:rPr>
                <w:sz w:val="18"/>
                <w:szCs w:val="18"/>
              </w:rPr>
            </w:pPr>
            <w:r w:rsidRPr="00E42EF5">
              <w:rPr>
                <w:spacing w:val="-4"/>
                <w:sz w:val="18"/>
                <w:szCs w:val="18"/>
              </w:rPr>
              <w:t>(1)</w:t>
            </w:r>
            <w:r w:rsidRPr="00E42EF5">
              <w:rPr>
                <w:sz w:val="18"/>
                <w:szCs w:val="18"/>
              </w:rPr>
              <w:tab/>
            </w:r>
            <w:r w:rsidRPr="00E42EF5">
              <w:rPr>
                <w:spacing w:val="-2"/>
                <w:sz w:val="18"/>
                <w:szCs w:val="18"/>
              </w:rPr>
              <w:t>În</w:t>
            </w:r>
            <w:r w:rsidRPr="00E42EF5">
              <w:rPr>
                <w:spacing w:val="-16"/>
                <w:sz w:val="18"/>
                <w:szCs w:val="18"/>
              </w:rPr>
              <w:t xml:space="preserve"> </w:t>
            </w:r>
            <w:r w:rsidRPr="00E42EF5">
              <w:rPr>
                <w:spacing w:val="-2"/>
                <w:sz w:val="18"/>
                <w:szCs w:val="18"/>
              </w:rPr>
              <w:t>sensul</w:t>
            </w:r>
            <w:r w:rsidRPr="00E42EF5">
              <w:rPr>
                <w:spacing w:val="-13"/>
                <w:sz w:val="18"/>
                <w:szCs w:val="18"/>
              </w:rPr>
              <w:t xml:space="preserve"> </w:t>
            </w:r>
            <w:r w:rsidRPr="00E42EF5">
              <w:rPr>
                <w:spacing w:val="-2"/>
                <w:sz w:val="18"/>
                <w:szCs w:val="18"/>
              </w:rPr>
              <w:t xml:space="preserve">prezentului </w:t>
            </w:r>
            <w:r w:rsidRPr="00E42EF5">
              <w:rPr>
                <w:sz w:val="18"/>
                <w:szCs w:val="18"/>
              </w:rPr>
              <w:t xml:space="preserve">regulament, se aplică următoarele </w:t>
            </w:r>
            <w:r w:rsidRPr="00E42EF5">
              <w:rPr>
                <w:spacing w:val="-2"/>
                <w:sz w:val="18"/>
                <w:szCs w:val="18"/>
              </w:rPr>
              <w:t>definiții:</w:t>
            </w:r>
          </w:p>
          <w:p w14:paraId="0C5D12CD" w14:textId="77777777" w:rsidR="003266D3" w:rsidRPr="00E42EF5" w:rsidRDefault="003266D3" w:rsidP="008B7E1C">
            <w:pPr>
              <w:pStyle w:val="TableParagraph"/>
              <w:tabs>
                <w:tab w:val="left" w:pos="469"/>
                <w:tab w:val="left" w:pos="830"/>
              </w:tabs>
              <w:ind w:right="232"/>
              <w:rPr>
                <w:sz w:val="18"/>
                <w:szCs w:val="18"/>
              </w:rPr>
            </w:pPr>
            <w:r w:rsidRPr="00E42EF5">
              <w:rPr>
                <w:spacing w:val="-6"/>
                <w:sz w:val="18"/>
                <w:szCs w:val="18"/>
              </w:rPr>
              <w:t>1.</w:t>
            </w:r>
            <w:r w:rsidRPr="00E42EF5">
              <w:rPr>
                <w:sz w:val="18"/>
                <w:szCs w:val="18"/>
              </w:rPr>
              <w:tab/>
              <w:t>„depozitar</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titluri</w:t>
            </w:r>
            <w:r w:rsidRPr="00E42EF5">
              <w:rPr>
                <w:spacing w:val="-14"/>
                <w:sz w:val="18"/>
                <w:szCs w:val="18"/>
              </w:rPr>
              <w:t xml:space="preserve"> </w:t>
            </w:r>
            <w:r w:rsidRPr="00E42EF5">
              <w:rPr>
                <w:sz w:val="18"/>
                <w:szCs w:val="18"/>
              </w:rPr>
              <w:t>de valoare” sau „CSD” înseamnă o persoană</w:t>
            </w:r>
            <w:r w:rsidRPr="00E42EF5">
              <w:rPr>
                <w:spacing w:val="-9"/>
                <w:sz w:val="18"/>
                <w:szCs w:val="18"/>
              </w:rPr>
              <w:t xml:space="preserve"> </w:t>
            </w:r>
            <w:r w:rsidRPr="00E42EF5">
              <w:rPr>
                <w:sz w:val="18"/>
                <w:szCs w:val="18"/>
              </w:rPr>
              <w:t>juridică</w:t>
            </w:r>
            <w:r w:rsidRPr="00E42EF5">
              <w:rPr>
                <w:spacing w:val="-8"/>
                <w:sz w:val="18"/>
                <w:szCs w:val="18"/>
              </w:rPr>
              <w:t xml:space="preserve"> </w:t>
            </w:r>
            <w:r w:rsidRPr="00E42EF5">
              <w:rPr>
                <w:sz w:val="18"/>
                <w:szCs w:val="18"/>
              </w:rPr>
              <w:t>care</w:t>
            </w:r>
            <w:r w:rsidRPr="00E42EF5">
              <w:rPr>
                <w:spacing w:val="-14"/>
                <w:sz w:val="18"/>
                <w:szCs w:val="18"/>
              </w:rPr>
              <w:t xml:space="preserve"> </w:t>
            </w:r>
            <w:r w:rsidRPr="00E42EF5">
              <w:rPr>
                <w:sz w:val="18"/>
                <w:szCs w:val="18"/>
              </w:rPr>
              <w:t>gestionează</w:t>
            </w:r>
            <w:r w:rsidRPr="00E42EF5">
              <w:rPr>
                <w:spacing w:val="-8"/>
                <w:sz w:val="18"/>
                <w:szCs w:val="18"/>
              </w:rPr>
              <w:t xml:space="preserve"> </w:t>
            </w:r>
            <w:r w:rsidRPr="00E42EF5">
              <w:rPr>
                <w:sz w:val="18"/>
                <w:szCs w:val="18"/>
              </w:rPr>
              <w:t>un sistem de decontare a titlurilor de valoare menționat în secțiunea A punctul</w:t>
            </w:r>
            <w:r w:rsidRPr="00E42EF5">
              <w:rPr>
                <w:spacing w:val="-14"/>
                <w:sz w:val="18"/>
                <w:szCs w:val="18"/>
              </w:rPr>
              <w:t xml:space="preserve"> </w:t>
            </w:r>
            <w:r w:rsidRPr="00E42EF5">
              <w:rPr>
                <w:sz w:val="18"/>
                <w:szCs w:val="18"/>
              </w:rPr>
              <w:t>3</w:t>
            </w:r>
            <w:r w:rsidRPr="00E42EF5">
              <w:rPr>
                <w:spacing w:val="-14"/>
                <w:sz w:val="18"/>
                <w:szCs w:val="18"/>
              </w:rPr>
              <w:t xml:space="preserve"> </w:t>
            </w:r>
            <w:r w:rsidRPr="00E42EF5">
              <w:rPr>
                <w:sz w:val="18"/>
                <w:szCs w:val="18"/>
              </w:rPr>
              <w:t>din</w:t>
            </w:r>
            <w:r w:rsidRPr="00E42EF5">
              <w:rPr>
                <w:spacing w:val="-13"/>
                <w:sz w:val="18"/>
                <w:szCs w:val="18"/>
              </w:rPr>
              <w:t xml:space="preserve"> </w:t>
            </w:r>
            <w:r w:rsidRPr="00E42EF5">
              <w:rPr>
                <w:sz w:val="18"/>
                <w:szCs w:val="18"/>
              </w:rPr>
              <w:t>anexă</w:t>
            </w:r>
            <w:r w:rsidRPr="00E42EF5">
              <w:rPr>
                <w:spacing w:val="-7"/>
                <w:sz w:val="18"/>
                <w:szCs w:val="18"/>
              </w:rPr>
              <w:t xml:space="preserve"> </w:t>
            </w:r>
            <w:r w:rsidRPr="00E42EF5">
              <w:rPr>
                <w:sz w:val="18"/>
                <w:szCs w:val="18"/>
              </w:rPr>
              <w:t>și</w:t>
            </w:r>
            <w:r w:rsidRPr="00E42EF5">
              <w:rPr>
                <w:spacing w:val="-13"/>
                <w:sz w:val="18"/>
                <w:szCs w:val="18"/>
              </w:rPr>
              <w:t xml:space="preserve"> </w:t>
            </w:r>
            <w:r w:rsidRPr="00E42EF5">
              <w:rPr>
                <w:sz w:val="18"/>
                <w:szCs w:val="18"/>
              </w:rPr>
              <w:t>care</w:t>
            </w:r>
            <w:r w:rsidRPr="00E42EF5">
              <w:rPr>
                <w:spacing w:val="-14"/>
                <w:sz w:val="18"/>
                <w:szCs w:val="18"/>
              </w:rPr>
              <w:t xml:space="preserve"> </w:t>
            </w:r>
            <w:r w:rsidRPr="00E42EF5">
              <w:rPr>
                <w:sz w:val="18"/>
                <w:szCs w:val="18"/>
              </w:rPr>
              <w:t>furnizează cel puțin un alt serviciu de bază prevăzut la secțiunea A din anexă;</w:t>
            </w:r>
          </w:p>
        </w:tc>
        <w:tc>
          <w:tcPr>
            <w:tcW w:w="6030" w:type="dxa"/>
          </w:tcPr>
          <w:p w14:paraId="69A6E6F6" w14:textId="77777777" w:rsidR="003266D3" w:rsidRPr="00E42EF5" w:rsidRDefault="003266D3" w:rsidP="008B7E1C">
            <w:pPr>
              <w:pStyle w:val="TableParagraph"/>
              <w:ind w:left="115"/>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2.</w:t>
            </w:r>
          </w:p>
          <w:p w14:paraId="42F756D1" w14:textId="77777777" w:rsidR="003266D3" w:rsidRPr="00E42EF5" w:rsidRDefault="003266D3" w:rsidP="008B7E1C">
            <w:pPr>
              <w:pStyle w:val="TableParagraph"/>
              <w:ind w:left="115"/>
              <w:rPr>
                <w:b/>
                <w:sz w:val="18"/>
                <w:szCs w:val="18"/>
              </w:rPr>
            </w:pPr>
            <w:r w:rsidRPr="00E42EF5">
              <w:rPr>
                <w:b/>
                <w:spacing w:val="-2"/>
                <w:sz w:val="18"/>
                <w:szCs w:val="18"/>
              </w:rPr>
              <w:t>Noțiuni</w:t>
            </w:r>
          </w:p>
          <w:p w14:paraId="25CA5589" w14:textId="77777777" w:rsidR="00031420" w:rsidRDefault="003266D3" w:rsidP="00DA44D8">
            <w:pPr>
              <w:pStyle w:val="TableParagraph"/>
              <w:tabs>
                <w:tab w:val="left" w:pos="466"/>
              </w:tabs>
              <w:ind w:left="115" w:right="220"/>
              <w:rPr>
                <w:sz w:val="18"/>
                <w:szCs w:val="18"/>
              </w:rPr>
            </w:pPr>
            <w:r w:rsidRPr="00E42EF5">
              <w:rPr>
                <w:sz w:val="18"/>
                <w:szCs w:val="18"/>
              </w:rPr>
              <w:t>În sensul prezentei legi, se definesc următoarele noțiuni:</w:t>
            </w:r>
          </w:p>
          <w:p w14:paraId="5E4038CB" w14:textId="77777777" w:rsidR="003E7FB6" w:rsidRDefault="003E7FB6" w:rsidP="00DA44D8">
            <w:pPr>
              <w:pStyle w:val="TableParagraph"/>
              <w:tabs>
                <w:tab w:val="left" w:pos="466"/>
              </w:tabs>
              <w:ind w:left="115" w:right="220"/>
              <w:rPr>
                <w:sz w:val="18"/>
                <w:szCs w:val="18"/>
              </w:rPr>
            </w:pPr>
          </w:p>
          <w:p w14:paraId="60CF9D49" w14:textId="77777777" w:rsidR="003266D3" w:rsidRPr="00E42EF5" w:rsidRDefault="003266D3" w:rsidP="003E7FB6">
            <w:pPr>
              <w:pStyle w:val="TableParagraph"/>
              <w:tabs>
                <w:tab w:val="left" w:pos="466"/>
              </w:tabs>
              <w:ind w:right="220"/>
              <w:rPr>
                <w:sz w:val="18"/>
                <w:szCs w:val="18"/>
              </w:rPr>
            </w:pPr>
            <w:r w:rsidRPr="00E42EF5">
              <w:rPr>
                <w:sz w:val="18"/>
                <w:szCs w:val="18"/>
              </w:rPr>
              <w:t xml:space="preserve"> depozitar</w:t>
            </w:r>
            <w:r w:rsidRPr="00E42EF5">
              <w:rPr>
                <w:spacing w:val="-9"/>
                <w:sz w:val="18"/>
                <w:szCs w:val="18"/>
              </w:rPr>
              <w:t xml:space="preserve"> </w:t>
            </w:r>
            <w:r w:rsidRPr="00E42EF5">
              <w:rPr>
                <w:sz w:val="18"/>
                <w:szCs w:val="18"/>
              </w:rPr>
              <w:t>central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instrumente financiare</w:t>
            </w:r>
            <w:r w:rsidRPr="00E42EF5">
              <w:rPr>
                <w:spacing w:val="-11"/>
                <w:sz w:val="18"/>
                <w:szCs w:val="18"/>
              </w:rPr>
              <w:t xml:space="preserve"> </w:t>
            </w:r>
            <w:r w:rsidRPr="00E42EF5">
              <w:rPr>
                <w:sz w:val="18"/>
                <w:szCs w:val="18"/>
              </w:rPr>
              <w:t>sau</w:t>
            </w:r>
            <w:r w:rsidRPr="00E42EF5">
              <w:rPr>
                <w:spacing w:val="-3"/>
                <w:sz w:val="18"/>
                <w:szCs w:val="18"/>
              </w:rPr>
              <w:t xml:space="preserve"> </w:t>
            </w:r>
            <w:r w:rsidRPr="00E42EF5">
              <w:rPr>
                <w:sz w:val="18"/>
                <w:szCs w:val="18"/>
              </w:rPr>
              <w:t>depozitar central</w:t>
            </w:r>
            <w:r w:rsidRPr="00E42EF5">
              <w:rPr>
                <w:spacing w:val="-4"/>
                <w:sz w:val="18"/>
                <w:szCs w:val="18"/>
              </w:rPr>
              <w:t xml:space="preserve"> </w:t>
            </w:r>
            <w:r w:rsidRPr="00E42EF5">
              <w:rPr>
                <w:spacing w:val="-10"/>
                <w:sz w:val="18"/>
                <w:szCs w:val="18"/>
              </w:rPr>
              <w:t xml:space="preserve">– </w:t>
            </w:r>
            <w:r w:rsidRPr="00E42EF5">
              <w:rPr>
                <w:sz w:val="18"/>
                <w:szCs w:val="18"/>
              </w:rPr>
              <w:t>persoană</w:t>
            </w:r>
            <w:r w:rsidRPr="00E42EF5">
              <w:rPr>
                <w:spacing w:val="-13"/>
                <w:sz w:val="18"/>
                <w:szCs w:val="18"/>
              </w:rPr>
              <w:t xml:space="preserve"> </w:t>
            </w:r>
            <w:r w:rsidRPr="00E42EF5">
              <w:rPr>
                <w:sz w:val="18"/>
                <w:szCs w:val="18"/>
              </w:rPr>
              <w:t>juridică, organizată sub formă de societate pe acțiuni, care gestionează un</w:t>
            </w:r>
            <w:r w:rsidRPr="00E42EF5">
              <w:rPr>
                <w:spacing w:val="-8"/>
                <w:sz w:val="18"/>
                <w:szCs w:val="18"/>
              </w:rPr>
              <w:t xml:space="preserve"> </w:t>
            </w:r>
            <w:r w:rsidRPr="00E42EF5">
              <w:rPr>
                <w:sz w:val="18"/>
                <w:szCs w:val="18"/>
              </w:rPr>
              <w:t>sistem de</w:t>
            </w:r>
            <w:r w:rsidRPr="00E42EF5">
              <w:rPr>
                <w:spacing w:val="-4"/>
                <w:sz w:val="18"/>
                <w:szCs w:val="18"/>
              </w:rPr>
              <w:t xml:space="preserve"> </w:t>
            </w:r>
            <w:r w:rsidRPr="00E42EF5">
              <w:rPr>
                <w:sz w:val="18"/>
                <w:szCs w:val="18"/>
              </w:rPr>
              <w:t>decontare</w:t>
            </w:r>
            <w:r w:rsidRPr="00E42EF5">
              <w:rPr>
                <w:spacing w:val="-10"/>
                <w:sz w:val="18"/>
                <w:szCs w:val="18"/>
              </w:rPr>
              <w:t xml:space="preserve"> </w:t>
            </w:r>
            <w:r w:rsidRPr="00E42EF5">
              <w:rPr>
                <w:sz w:val="18"/>
                <w:szCs w:val="18"/>
              </w:rPr>
              <w:t xml:space="preserve">a </w:t>
            </w:r>
            <w:r w:rsidR="00EF5A3B">
              <w:rPr>
                <w:sz w:val="18"/>
                <w:szCs w:val="18"/>
              </w:rPr>
              <w:t>instrumentelor financiare</w:t>
            </w:r>
            <w:r w:rsidRPr="00E42EF5">
              <w:rPr>
                <w:spacing w:val="40"/>
                <w:sz w:val="18"/>
                <w:szCs w:val="18"/>
              </w:rPr>
              <w:t xml:space="preserve"> </w:t>
            </w:r>
            <w:r w:rsidRPr="00E42EF5">
              <w:rPr>
                <w:sz w:val="18"/>
                <w:szCs w:val="18"/>
              </w:rPr>
              <w:t>prevăzut în Secțiunea A pct. 3 din anexă și care furnizează</w:t>
            </w:r>
            <w:r w:rsidRPr="00E42EF5">
              <w:rPr>
                <w:spacing w:val="-14"/>
                <w:sz w:val="18"/>
                <w:szCs w:val="18"/>
              </w:rPr>
              <w:t xml:space="preserve"> </w:t>
            </w:r>
            <w:r w:rsidRPr="00E42EF5">
              <w:rPr>
                <w:sz w:val="18"/>
                <w:szCs w:val="18"/>
              </w:rPr>
              <w:t>cel</w:t>
            </w:r>
            <w:r w:rsidRPr="00E42EF5">
              <w:rPr>
                <w:spacing w:val="-13"/>
                <w:sz w:val="18"/>
                <w:szCs w:val="18"/>
              </w:rPr>
              <w:t xml:space="preserve"> </w:t>
            </w:r>
            <w:r w:rsidRPr="00E42EF5">
              <w:rPr>
                <w:sz w:val="18"/>
                <w:szCs w:val="18"/>
              </w:rPr>
              <w:t>puțin</w:t>
            </w:r>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alt</w:t>
            </w:r>
            <w:r w:rsidRPr="00E42EF5">
              <w:rPr>
                <w:spacing w:val="-9"/>
                <w:sz w:val="18"/>
                <w:szCs w:val="18"/>
              </w:rPr>
              <w:t xml:space="preserve"> </w:t>
            </w:r>
            <w:r w:rsidRPr="00E42EF5">
              <w:rPr>
                <w:sz w:val="18"/>
                <w:szCs w:val="18"/>
              </w:rPr>
              <w:t>serviciu</w:t>
            </w:r>
            <w:r w:rsidRPr="00E42EF5">
              <w:rPr>
                <w:spacing w:val="-11"/>
                <w:sz w:val="18"/>
                <w:szCs w:val="18"/>
              </w:rPr>
              <w:t xml:space="preserve"> </w:t>
            </w:r>
            <w:r w:rsidRPr="00E42EF5">
              <w:rPr>
                <w:sz w:val="18"/>
                <w:szCs w:val="18"/>
              </w:rPr>
              <w:t xml:space="preserve">de bază prevăzut în Secțiunea A din </w:t>
            </w:r>
            <w:r w:rsidRPr="00E42EF5">
              <w:rPr>
                <w:spacing w:val="-2"/>
                <w:sz w:val="18"/>
                <w:szCs w:val="18"/>
              </w:rPr>
              <w:t>anexă;</w:t>
            </w:r>
          </w:p>
        </w:tc>
        <w:tc>
          <w:tcPr>
            <w:tcW w:w="1440" w:type="dxa"/>
          </w:tcPr>
          <w:p w14:paraId="17D1D5AF" w14:textId="77777777" w:rsidR="003266D3" w:rsidRPr="00E42EF5" w:rsidRDefault="003266D3" w:rsidP="008B7E1C">
            <w:pPr>
              <w:pStyle w:val="TableParagraph"/>
              <w:ind w:left="106"/>
              <w:jc w:val="center"/>
              <w:rPr>
                <w:sz w:val="18"/>
                <w:szCs w:val="18"/>
              </w:rPr>
            </w:pPr>
            <w:r w:rsidRPr="00E42EF5">
              <w:rPr>
                <w:spacing w:val="-2"/>
                <w:sz w:val="18"/>
                <w:szCs w:val="18"/>
              </w:rPr>
              <w:t>Compatibil</w:t>
            </w:r>
          </w:p>
        </w:tc>
        <w:tc>
          <w:tcPr>
            <w:tcW w:w="2430" w:type="dxa"/>
          </w:tcPr>
          <w:p w14:paraId="67FF5E15" w14:textId="77777777" w:rsidR="003266D3" w:rsidRPr="00E42EF5" w:rsidRDefault="003266D3" w:rsidP="008B7E1C">
            <w:pPr>
              <w:pStyle w:val="TableParagraph"/>
              <w:ind w:left="0"/>
              <w:rPr>
                <w:sz w:val="18"/>
                <w:szCs w:val="18"/>
              </w:rPr>
            </w:pPr>
          </w:p>
        </w:tc>
      </w:tr>
      <w:tr w:rsidR="003266D3" w:rsidRPr="00E42EF5" w14:paraId="05922505" w14:textId="77777777" w:rsidTr="00B4314A">
        <w:trPr>
          <w:gridAfter w:val="1"/>
          <w:wAfter w:w="7" w:type="dxa"/>
        </w:trPr>
        <w:tc>
          <w:tcPr>
            <w:tcW w:w="5575" w:type="dxa"/>
          </w:tcPr>
          <w:p w14:paraId="2577F2AF" w14:textId="77777777" w:rsidR="003266D3" w:rsidRPr="00E42EF5" w:rsidRDefault="003266D3" w:rsidP="00266771">
            <w:pPr>
              <w:pStyle w:val="TableParagraph"/>
              <w:tabs>
                <w:tab w:val="left" w:pos="469"/>
                <w:tab w:val="left" w:pos="830"/>
              </w:tabs>
              <w:ind w:right="759"/>
              <w:rPr>
                <w:sz w:val="18"/>
                <w:szCs w:val="18"/>
              </w:rPr>
            </w:pPr>
            <w:r w:rsidRPr="00E42EF5">
              <w:rPr>
                <w:spacing w:val="-6"/>
                <w:sz w:val="18"/>
                <w:szCs w:val="18"/>
              </w:rPr>
              <w:t>2.</w:t>
            </w:r>
            <w:r w:rsidRPr="00E42EF5">
              <w:rPr>
                <w:sz w:val="18"/>
                <w:szCs w:val="18"/>
              </w:rPr>
              <w:tab/>
              <w:t>„CSD</w:t>
            </w:r>
            <w:r w:rsidRPr="00E42EF5">
              <w:rPr>
                <w:spacing w:val="-14"/>
                <w:sz w:val="18"/>
                <w:szCs w:val="18"/>
              </w:rPr>
              <w:t xml:space="preserve"> </w:t>
            </w:r>
            <w:r w:rsidRPr="00E42EF5">
              <w:rPr>
                <w:sz w:val="18"/>
                <w:szCs w:val="18"/>
              </w:rPr>
              <w:t>dintr-o</w:t>
            </w:r>
            <w:r w:rsidRPr="00E42EF5">
              <w:rPr>
                <w:spacing w:val="-16"/>
                <w:sz w:val="18"/>
                <w:szCs w:val="18"/>
              </w:rPr>
              <w:t xml:space="preserve"> </w:t>
            </w:r>
            <w:r w:rsidRPr="00E42EF5">
              <w:rPr>
                <w:sz w:val="18"/>
                <w:szCs w:val="18"/>
              </w:rPr>
              <w:t>țară</w:t>
            </w:r>
            <w:r w:rsidRPr="00E42EF5">
              <w:rPr>
                <w:spacing w:val="-14"/>
                <w:sz w:val="18"/>
                <w:szCs w:val="18"/>
              </w:rPr>
              <w:t xml:space="preserve"> </w:t>
            </w:r>
            <w:r w:rsidRPr="00E42EF5">
              <w:rPr>
                <w:sz w:val="18"/>
                <w:szCs w:val="18"/>
              </w:rPr>
              <w:t>terță” înseamnă orice</w:t>
            </w:r>
            <w:r w:rsidRPr="00E42EF5">
              <w:rPr>
                <w:spacing w:val="-2"/>
                <w:sz w:val="18"/>
                <w:szCs w:val="18"/>
              </w:rPr>
              <w:t xml:space="preserve"> </w:t>
            </w:r>
            <w:r w:rsidRPr="00E42EF5">
              <w:rPr>
                <w:sz w:val="18"/>
                <w:szCs w:val="18"/>
              </w:rPr>
              <w:t>entitate</w:t>
            </w:r>
            <w:r w:rsidRPr="00E42EF5">
              <w:rPr>
                <w:spacing w:val="-2"/>
                <w:sz w:val="18"/>
                <w:szCs w:val="18"/>
              </w:rPr>
              <w:t xml:space="preserve"> </w:t>
            </w:r>
            <w:r w:rsidRPr="00E42EF5">
              <w:rPr>
                <w:sz w:val="18"/>
                <w:szCs w:val="18"/>
              </w:rPr>
              <w:t>juridică stabilită într-o țară terță care furnizează un serviciu similar serviciului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bază</w:t>
            </w:r>
            <w:r w:rsidRPr="00E42EF5">
              <w:rPr>
                <w:spacing w:val="-14"/>
                <w:sz w:val="18"/>
                <w:szCs w:val="18"/>
              </w:rPr>
              <w:t xml:space="preserve"> </w:t>
            </w:r>
            <w:r w:rsidRPr="00E42EF5">
              <w:rPr>
                <w:sz w:val="18"/>
                <w:szCs w:val="18"/>
              </w:rPr>
              <w:t>menționat</w:t>
            </w:r>
            <w:r w:rsidRPr="00E42EF5">
              <w:rPr>
                <w:spacing w:val="-13"/>
                <w:sz w:val="18"/>
                <w:szCs w:val="18"/>
              </w:rPr>
              <w:t xml:space="preserve"> </w:t>
            </w:r>
            <w:r w:rsidRPr="00E42EF5">
              <w:rPr>
                <w:sz w:val="18"/>
                <w:szCs w:val="18"/>
              </w:rPr>
              <w:t>în secțiunea</w:t>
            </w:r>
            <w:r w:rsidRPr="00E42EF5">
              <w:rPr>
                <w:spacing w:val="-14"/>
                <w:sz w:val="18"/>
                <w:szCs w:val="18"/>
              </w:rPr>
              <w:t xml:space="preserve"> </w:t>
            </w:r>
            <w:r w:rsidRPr="00E42EF5">
              <w:rPr>
                <w:sz w:val="18"/>
                <w:szCs w:val="18"/>
              </w:rPr>
              <w:t>A</w:t>
            </w:r>
            <w:r w:rsidRPr="00E42EF5">
              <w:rPr>
                <w:spacing w:val="-18"/>
                <w:sz w:val="18"/>
                <w:szCs w:val="18"/>
              </w:rPr>
              <w:t xml:space="preserve"> </w:t>
            </w:r>
            <w:r w:rsidRPr="00E42EF5">
              <w:rPr>
                <w:sz w:val="18"/>
                <w:szCs w:val="18"/>
              </w:rPr>
              <w:t>punctul</w:t>
            </w:r>
            <w:r w:rsidRPr="00E42EF5">
              <w:rPr>
                <w:spacing w:val="-14"/>
                <w:sz w:val="18"/>
                <w:szCs w:val="18"/>
              </w:rPr>
              <w:t xml:space="preserve"> </w:t>
            </w:r>
            <w:r w:rsidRPr="00E42EF5">
              <w:rPr>
                <w:sz w:val="18"/>
                <w:szCs w:val="18"/>
              </w:rPr>
              <w:t>3</w:t>
            </w:r>
            <w:r w:rsidRPr="00E42EF5">
              <w:rPr>
                <w:spacing w:val="-14"/>
                <w:sz w:val="18"/>
                <w:szCs w:val="18"/>
              </w:rPr>
              <w:t xml:space="preserve"> </w:t>
            </w:r>
            <w:r w:rsidRPr="00E42EF5">
              <w:rPr>
                <w:sz w:val="18"/>
                <w:szCs w:val="18"/>
              </w:rPr>
              <w:t>din</w:t>
            </w:r>
            <w:r w:rsidRPr="00E42EF5">
              <w:rPr>
                <w:spacing w:val="-13"/>
                <w:sz w:val="18"/>
                <w:szCs w:val="18"/>
              </w:rPr>
              <w:t xml:space="preserve"> </w:t>
            </w:r>
            <w:r w:rsidRPr="00E42EF5">
              <w:rPr>
                <w:sz w:val="18"/>
                <w:szCs w:val="18"/>
              </w:rPr>
              <w:t>anexă</w:t>
            </w:r>
            <w:r w:rsidRPr="00E42EF5">
              <w:rPr>
                <w:spacing w:val="-10"/>
                <w:sz w:val="18"/>
                <w:szCs w:val="18"/>
              </w:rPr>
              <w:t xml:space="preserve"> </w:t>
            </w:r>
            <w:r w:rsidRPr="00E42EF5">
              <w:rPr>
                <w:sz w:val="18"/>
                <w:szCs w:val="18"/>
              </w:rPr>
              <w:t>și</w:t>
            </w:r>
            <w:r w:rsidRPr="00E42EF5">
              <w:rPr>
                <w:spacing w:val="-12"/>
                <w:sz w:val="18"/>
                <w:szCs w:val="18"/>
              </w:rPr>
              <w:t xml:space="preserve"> </w:t>
            </w:r>
            <w:r w:rsidRPr="00E42EF5">
              <w:rPr>
                <w:sz w:val="18"/>
                <w:szCs w:val="18"/>
              </w:rPr>
              <w:t xml:space="preserve">care furnizează cel puțin un alt serviciu de bază prevăzut în secțiunea A din </w:t>
            </w:r>
            <w:r w:rsidRPr="00E42EF5">
              <w:rPr>
                <w:spacing w:val="-2"/>
                <w:sz w:val="18"/>
                <w:szCs w:val="18"/>
              </w:rPr>
              <w:t>anexă;</w:t>
            </w:r>
          </w:p>
        </w:tc>
        <w:tc>
          <w:tcPr>
            <w:tcW w:w="6030" w:type="dxa"/>
          </w:tcPr>
          <w:p w14:paraId="05A5F540" w14:textId="77777777" w:rsidR="003012AE" w:rsidRPr="00DA44D8" w:rsidRDefault="003012AE" w:rsidP="00266771">
            <w:pPr>
              <w:pStyle w:val="TableParagraph"/>
              <w:ind w:left="115"/>
              <w:rPr>
                <w:sz w:val="18"/>
                <w:szCs w:val="18"/>
              </w:rPr>
            </w:pPr>
            <w:r w:rsidRPr="00DA44D8">
              <w:rPr>
                <w:sz w:val="18"/>
                <w:szCs w:val="18"/>
              </w:rPr>
              <w:t>depozitar central dintr-un stat membru al Uniunii Europene - orice entitate juridică stabilită într-</w:t>
            </w:r>
            <w:r>
              <w:rPr>
                <w:sz w:val="18"/>
                <w:szCs w:val="18"/>
              </w:rPr>
              <w:t xml:space="preserve">un stat membru al </w:t>
            </w:r>
            <w:r w:rsidRPr="00DA44D8">
              <w:rPr>
                <w:sz w:val="18"/>
                <w:szCs w:val="18"/>
              </w:rPr>
              <w:t>Uniunii Europene, care furnizează un serviciu similar serviciului de bază prevăzut în Secțiunea A pct. 3 din anexă și care furnizează cel puțin un alt serviciu de bază prevăzut în Secțiunea A din anexă;</w:t>
            </w:r>
          </w:p>
          <w:p w14:paraId="4ABE4B47" w14:textId="77777777" w:rsidR="003266D3" w:rsidRPr="00E42EF5" w:rsidRDefault="003266D3" w:rsidP="00266771">
            <w:pPr>
              <w:pStyle w:val="TableParagraph"/>
              <w:ind w:left="115"/>
              <w:rPr>
                <w:sz w:val="18"/>
                <w:szCs w:val="18"/>
              </w:rPr>
            </w:pPr>
            <w:r w:rsidRPr="00E42EF5">
              <w:rPr>
                <w:sz w:val="18"/>
                <w:szCs w:val="18"/>
              </w:rPr>
              <w:t>depozitar</w:t>
            </w:r>
            <w:r w:rsidRPr="00E42EF5">
              <w:rPr>
                <w:spacing w:val="-6"/>
                <w:sz w:val="18"/>
                <w:szCs w:val="18"/>
              </w:rPr>
              <w:t xml:space="preserve"> </w:t>
            </w:r>
            <w:r w:rsidRPr="00E42EF5">
              <w:rPr>
                <w:sz w:val="18"/>
                <w:szCs w:val="18"/>
              </w:rPr>
              <w:t>central</w:t>
            </w:r>
            <w:r w:rsidRPr="00E42EF5">
              <w:rPr>
                <w:spacing w:val="-12"/>
                <w:sz w:val="18"/>
                <w:szCs w:val="18"/>
              </w:rPr>
              <w:t xml:space="preserve"> </w:t>
            </w:r>
            <w:r w:rsidRPr="00E42EF5">
              <w:rPr>
                <w:sz w:val="18"/>
                <w:szCs w:val="18"/>
              </w:rPr>
              <w:t>dintr-o</w:t>
            </w:r>
            <w:r w:rsidRPr="00E42EF5">
              <w:rPr>
                <w:spacing w:val="-14"/>
                <w:sz w:val="18"/>
                <w:szCs w:val="18"/>
              </w:rPr>
              <w:t xml:space="preserve"> </w:t>
            </w:r>
            <w:r w:rsidRPr="00E42EF5">
              <w:rPr>
                <w:sz w:val="18"/>
                <w:szCs w:val="18"/>
              </w:rPr>
              <w:t>țară</w:t>
            </w:r>
            <w:r w:rsidRPr="00E42EF5">
              <w:rPr>
                <w:spacing w:val="-10"/>
                <w:sz w:val="18"/>
                <w:szCs w:val="18"/>
              </w:rPr>
              <w:t xml:space="preserve"> </w:t>
            </w:r>
            <w:r w:rsidRPr="00E42EF5">
              <w:rPr>
                <w:sz w:val="18"/>
                <w:szCs w:val="18"/>
              </w:rPr>
              <w:t>terță</w:t>
            </w:r>
            <w:r w:rsidRPr="00E42EF5">
              <w:rPr>
                <w:spacing w:val="-6"/>
                <w:sz w:val="18"/>
                <w:szCs w:val="18"/>
              </w:rPr>
              <w:t xml:space="preserve"> </w:t>
            </w:r>
            <w:r w:rsidRPr="00E42EF5">
              <w:rPr>
                <w:sz w:val="18"/>
                <w:szCs w:val="18"/>
              </w:rPr>
              <w:t>– orice</w:t>
            </w:r>
            <w:r w:rsidRPr="00E42EF5">
              <w:rPr>
                <w:spacing w:val="40"/>
                <w:sz w:val="18"/>
                <w:szCs w:val="18"/>
              </w:rPr>
              <w:t xml:space="preserve"> </w:t>
            </w:r>
            <w:r w:rsidRPr="00E42EF5">
              <w:rPr>
                <w:sz w:val="18"/>
                <w:szCs w:val="18"/>
              </w:rPr>
              <w:t>entitate</w:t>
            </w:r>
            <w:r w:rsidRPr="00E42EF5">
              <w:rPr>
                <w:spacing w:val="40"/>
                <w:sz w:val="18"/>
                <w:szCs w:val="18"/>
              </w:rPr>
              <w:t xml:space="preserve"> </w:t>
            </w:r>
            <w:r w:rsidRPr="00E42EF5">
              <w:rPr>
                <w:sz w:val="18"/>
                <w:szCs w:val="18"/>
              </w:rPr>
              <w:t>juridică</w:t>
            </w:r>
            <w:r w:rsidRPr="00E42EF5">
              <w:rPr>
                <w:spacing w:val="40"/>
                <w:sz w:val="18"/>
                <w:szCs w:val="18"/>
              </w:rPr>
              <w:t xml:space="preserve"> </w:t>
            </w:r>
            <w:r w:rsidRPr="00E42EF5">
              <w:rPr>
                <w:sz w:val="18"/>
                <w:szCs w:val="18"/>
              </w:rPr>
              <w:t>stabilită</w:t>
            </w:r>
            <w:r w:rsidRPr="00E42EF5">
              <w:rPr>
                <w:spacing w:val="40"/>
                <w:sz w:val="18"/>
                <w:szCs w:val="18"/>
              </w:rPr>
              <w:t xml:space="preserve"> </w:t>
            </w:r>
            <w:r w:rsidRPr="00E42EF5">
              <w:rPr>
                <w:sz w:val="18"/>
                <w:szCs w:val="18"/>
              </w:rPr>
              <w:t>într-o altă țară, care nu aparține Uniunii Europene sau Spațiului Economic European,</w:t>
            </w:r>
            <w:r w:rsidRPr="00E42EF5">
              <w:rPr>
                <w:spacing w:val="80"/>
                <w:sz w:val="18"/>
                <w:szCs w:val="18"/>
              </w:rPr>
              <w:t xml:space="preserve"> </w:t>
            </w:r>
            <w:r w:rsidRPr="00E42EF5">
              <w:rPr>
                <w:sz w:val="18"/>
                <w:szCs w:val="18"/>
              </w:rPr>
              <w:t>care</w:t>
            </w:r>
            <w:r w:rsidRPr="00E42EF5">
              <w:rPr>
                <w:spacing w:val="-11"/>
                <w:sz w:val="18"/>
                <w:szCs w:val="18"/>
              </w:rPr>
              <w:t xml:space="preserve"> </w:t>
            </w:r>
            <w:r w:rsidRPr="00E42EF5">
              <w:rPr>
                <w:sz w:val="18"/>
                <w:szCs w:val="18"/>
              </w:rPr>
              <w:t>furnizează</w:t>
            </w:r>
            <w:r w:rsidRPr="00E42EF5">
              <w:rPr>
                <w:spacing w:val="-2"/>
                <w:sz w:val="18"/>
                <w:szCs w:val="18"/>
              </w:rPr>
              <w:t xml:space="preserve"> </w:t>
            </w:r>
            <w:r w:rsidRPr="00E42EF5">
              <w:rPr>
                <w:sz w:val="18"/>
                <w:szCs w:val="18"/>
              </w:rPr>
              <w:t>un</w:t>
            </w:r>
            <w:r w:rsidRPr="00E42EF5">
              <w:rPr>
                <w:spacing w:val="-5"/>
                <w:sz w:val="18"/>
                <w:szCs w:val="18"/>
              </w:rPr>
              <w:t xml:space="preserve"> </w:t>
            </w:r>
            <w:r w:rsidRPr="00E42EF5">
              <w:rPr>
                <w:sz w:val="18"/>
                <w:szCs w:val="18"/>
              </w:rPr>
              <w:t>serviciu similar serviciului</w:t>
            </w:r>
            <w:r w:rsidRPr="00E42EF5">
              <w:rPr>
                <w:spacing w:val="-1"/>
                <w:sz w:val="18"/>
                <w:szCs w:val="18"/>
              </w:rPr>
              <w:t xml:space="preserve"> </w:t>
            </w:r>
            <w:r w:rsidRPr="00E42EF5">
              <w:rPr>
                <w:sz w:val="18"/>
                <w:szCs w:val="18"/>
              </w:rPr>
              <w:t>de</w:t>
            </w:r>
            <w:r w:rsidRPr="00E42EF5">
              <w:rPr>
                <w:spacing w:val="-9"/>
                <w:sz w:val="18"/>
                <w:szCs w:val="18"/>
              </w:rPr>
              <w:t xml:space="preserve"> </w:t>
            </w:r>
            <w:r w:rsidRPr="00E42EF5">
              <w:rPr>
                <w:sz w:val="18"/>
                <w:szCs w:val="18"/>
              </w:rPr>
              <w:t>bază</w:t>
            </w:r>
            <w:r w:rsidRPr="00E42EF5">
              <w:rPr>
                <w:spacing w:val="38"/>
                <w:sz w:val="18"/>
                <w:szCs w:val="18"/>
              </w:rPr>
              <w:t xml:space="preserve"> </w:t>
            </w:r>
            <w:r w:rsidRPr="00E42EF5">
              <w:rPr>
                <w:sz w:val="18"/>
                <w:szCs w:val="18"/>
              </w:rPr>
              <w:t>prevăzut</w:t>
            </w:r>
            <w:r w:rsidRPr="00E42EF5">
              <w:rPr>
                <w:spacing w:val="-1"/>
                <w:sz w:val="18"/>
                <w:szCs w:val="18"/>
              </w:rPr>
              <w:t xml:space="preserve"> </w:t>
            </w:r>
            <w:r w:rsidRPr="00E42EF5">
              <w:rPr>
                <w:sz w:val="18"/>
                <w:szCs w:val="18"/>
              </w:rPr>
              <w:t>în Secțiunea</w:t>
            </w:r>
            <w:r w:rsidRPr="00E42EF5">
              <w:rPr>
                <w:spacing w:val="-14"/>
                <w:sz w:val="18"/>
                <w:szCs w:val="18"/>
              </w:rPr>
              <w:t xml:space="preserve"> </w:t>
            </w:r>
            <w:r w:rsidRPr="00E42EF5">
              <w:rPr>
                <w:sz w:val="18"/>
                <w:szCs w:val="18"/>
              </w:rPr>
              <w:t>A</w:t>
            </w:r>
            <w:r w:rsidRPr="00E42EF5">
              <w:rPr>
                <w:spacing w:val="-18"/>
                <w:sz w:val="18"/>
                <w:szCs w:val="18"/>
              </w:rPr>
              <w:t xml:space="preserve"> </w:t>
            </w:r>
            <w:r w:rsidRPr="00E42EF5">
              <w:rPr>
                <w:sz w:val="18"/>
                <w:szCs w:val="18"/>
              </w:rPr>
              <w:t>punctul</w:t>
            </w:r>
            <w:r w:rsidRPr="00E42EF5">
              <w:rPr>
                <w:spacing w:val="-14"/>
                <w:sz w:val="18"/>
                <w:szCs w:val="18"/>
              </w:rPr>
              <w:t xml:space="preserve"> </w:t>
            </w:r>
            <w:r w:rsidRPr="00E42EF5">
              <w:rPr>
                <w:sz w:val="18"/>
                <w:szCs w:val="18"/>
              </w:rPr>
              <w:t>3</w:t>
            </w:r>
            <w:r w:rsidRPr="00E42EF5">
              <w:rPr>
                <w:spacing w:val="-14"/>
                <w:sz w:val="18"/>
                <w:szCs w:val="18"/>
              </w:rPr>
              <w:t xml:space="preserve"> </w:t>
            </w:r>
            <w:r w:rsidRPr="00E42EF5">
              <w:rPr>
                <w:sz w:val="18"/>
                <w:szCs w:val="18"/>
              </w:rPr>
              <w:t>din</w:t>
            </w:r>
            <w:r w:rsidRPr="00E42EF5">
              <w:rPr>
                <w:spacing w:val="-13"/>
                <w:sz w:val="18"/>
                <w:szCs w:val="18"/>
              </w:rPr>
              <w:t xml:space="preserve"> </w:t>
            </w:r>
            <w:r w:rsidRPr="00E42EF5">
              <w:rPr>
                <w:sz w:val="18"/>
                <w:szCs w:val="18"/>
              </w:rPr>
              <w:t>anexă</w:t>
            </w:r>
            <w:r w:rsidRPr="00E42EF5">
              <w:rPr>
                <w:spacing w:val="-8"/>
                <w:sz w:val="18"/>
                <w:szCs w:val="18"/>
              </w:rPr>
              <w:t xml:space="preserve"> </w:t>
            </w:r>
            <w:r w:rsidRPr="00E42EF5">
              <w:rPr>
                <w:sz w:val="18"/>
                <w:szCs w:val="18"/>
              </w:rPr>
              <w:t>și</w:t>
            </w:r>
            <w:r w:rsidRPr="00E42EF5">
              <w:rPr>
                <w:spacing w:val="-14"/>
                <w:sz w:val="18"/>
                <w:szCs w:val="18"/>
              </w:rPr>
              <w:t xml:space="preserve"> </w:t>
            </w:r>
            <w:r w:rsidRPr="00E42EF5">
              <w:rPr>
                <w:sz w:val="18"/>
                <w:szCs w:val="18"/>
              </w:rPr>
              <w:t xml:space="preserve">care furnizează cel puțin un alt serviciu de bază prevăzut în Secțiunea A din </w:t>
            </w:r>
            <w:r w:rsidRPr="00E42EF5">
              <w:rPr>
                <w:spacing w:val="-2"/>
                <w:sz w:val="18"/>
                <w:szCs w:val="18"/>
              </w:rPr>
              <w:t>anexă;</w:t>
            </w:r>
          </w:p>
        </w:tc>
        <w:tc>
          <w:tcPr>
            <w:tcW w:w="1440" w:type="dxa"/>
          </w:tcPr>
          <w:p w14:paraId="015AB106" w14:textId="77777777" w:rsidR="003266D3" w:rsidRPr="00E42EF5" w:rsidRDefault="003266D3" w:rsidP="008B7E1C">
            <w:pPr>
              <w:pStyle w:val="TableParagraph"/>
              <w:ind w:left="106"/>
              <w:jc w:val="center"/>
              <w:rPr>
                <w:sz w:val="18"/>
                <w:szCs w:val="18"/>
              </w:rPr>
            </w:pPr>
            <w:r w:rsidRPr="00E42EF5">
              <w:rPr>
                <w:spacing w:val="-2"/>
                <w:sz w:val="18"/>
                <w:szCs w:val="18"/>
              </w:rPr>
              <w:t>Compatibil</w:t>
            </w:r>
          </w:p>
        </w:tc>
        <w:tc>
          <w:tcPr>
            <w:tcW w:w="2430" w:type="dxa"/>
          </w:tcPr>
          <w:p w14:paraId="0F45D892" w14:textId="77777777" w:rsidR="003266D3" w:rsidRPr="00E42EF5" w:rsidRDefault="00452194" w:rsidP="00452194">
            <w:pPr>
              <w:pStyle w:val="TableParagraph"/>
              <w:ind w:left="0"/>
              <w:rPr>
                <w:sz w:val="18"/>
                <w:szCs w:val="18"/>
              </w:rPr>
            </w:pPr>
            <w:r>
              <w:rPr>
                <w:sz w:val="18"/>
                <w:szCs w:val="18"/>
              </w:rPr>
              <w:t>Noțiunea „depozitar central dint-un stat membru al Uniunii Europene” a fost introdusă</w:t>
            </w:r>
            <w:r w:rsidRPr="00452194">
              <w:rPr>
                <w:sz w:val="18"/>
                <w:szCs w:val="18"/>
              </w:rPr>
              <w:t>, avându-se în vedere că Republica Moldova în prezent nu este stat membru al UE și, respectiv, depozitarii autorizați în RM nu pot beneficia de drepturi similare în statele membre ale UE.</w:t>
            </w:r>
            <w:r>
              <w:rPr>
                <w:sz w:val="18"/>
                <w:szCs w:val="18"/>
              </w:rPr>
              <w:t xml:space="preserve"> Noțiunea în cauză se utilizează în prevederile aferente activității transfrontaliere a depozitarilor centrali (prestarea serviciilor, conexiuni cu alți depozitari centrali).</w:t>
            </w:r>
          </w:p>
        </w:tc>
      </w:tr>
      <w:tr w:rsidR="003266D3" w:rsidRPr="00E42EF5" w14:paraId="0967DFD0" w14:textId="77777777" w:rsidTr="00B4314A">
        <w:trPr>
          <w:gridAfter w:val="1"/>
          <w:wAfter w:w="7" w:type="dxa"/>
        </w:trPr>
        <w:tc>
          <w:tcPr>
            <w:tcW w:w="5575" w:type="dxa"/>
          </w:tcPr>
          <w:p w14:paraId="52A2F6D6" w14:textId="77777777" w:rsidR="003266D3" w:rsidRPr="00E42EF5" w:rsidRDefault="003266D3" w:rsidP="008B7E1C">
            <w:pPr>
              <w:pStyle w:val="TableParagraph"/>
              <w:tabs>
                <w:tab w:val="left" w:pos="469"/>
                <w:tab w:val="left" w:pos="830"/>
              </w:tabs>
              <w:ind w:right="247"/>
              <w:rPr>
                <w:sz w:val="18"/>
                <w:szCs w:val="18"/>
              </w:rPr>
            </w:pPr>
            <w:r w:rsidRPr="00E42EF5">
              <w:rPr>
                <w:spacing w:val="-6"/>
                <w:sz w:val="18"/>
                <w:szCs w:val="18"/>
              </w:rPr>
              <w:t>3.</w:t>
            </w:r>
            <w:r w:rsidRPr="00E42EF5">
              <w:rPr>
                <w:sz w:val="18"/>
                <w:szCs w:val="18"/>
              </w:rPr>
              <w:tab/>
              <w:t>„imobilizare”</w:t>
            </w:r>
            <w:r w:rsidRPr="00E42EF5">
              <w:rPr>
                <w:spacing w:val="-10"/>
                <w:sz w:val="18"/>
                <w:szCs w:val="18"/>
              </w:rPr>
              <w:t xml:space="preserve"> </w:t>
            </w:r>
            <w:r w:rsidRPr="00E42EF5">
              <w:rPr>
                <w:sz w:val="18"/>
                <w:szCs w:val="18"/>
              </w:rPr>
              <w:t>înseamnă</w:t>
            </w:r>
            <w:r w:rsidRPr="00E42EF5">
              <w:rPr>
                <w:spacing w:val="-10"/>
                <w:sz w:val="18"/>
                <w:szCs w:val="18"/>
              </w:rPr>
              <w:t xml:space="preserve"> </w:t>
            </w:r>
            <w:r w:rsidRPr="00E42EF5">
              <w:rPr>
                <w:sz w:val="18"/>
                <w:szCs w:val="18"/>
              </w:rPr>
              <w:t>actul de comasare a titlurilor de valoare fizice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cadrul</w:t>
            </w:r>
            <w:r w:rsidRPr="00E42EF5">
              <w:rPr>
                <w:spacing w:val="-14"/>
                <w:sz w:val="18"/>
                <w:szCs w:val="18"/>
              </w:rPr>
              <w:t xml:space="preserve"> </w:t>
            </w:r>
            <w:r w:rsidRPr="00E42EF5">
              <w:rPr>
                <w:sz w:val="18"/>
                <w:szCs w:val="18"/>
              </w:rPr>
              <w:t>unui</w:t>
            </w:r>
            <w:r w:rsidRPr="00E42EF5">
              <w:rPr>
                <w:spacing w:val="-13"/>
                <w:sz w:val="18"/>
                <w:szCs w:val="18"/>
              </w:rPr>
              <w:t xml:space="preserve"> </w:t>
            </w:r>
            <w:r w:rsidRPr="00E42EF5">
              <w:rPr>
                <w:sz w:val="18"/>
                <w:szCs w:val="18"/>
              </w:rPr>
              <w:t>CSD</w:t>
            </w:r>
            <w:r w:rsidRPr="00E42EF5">
              <w:rPr>
                <w:spacing w:val="-14"/>
                <w:sz w:val="18"/>
                <w:szCs w:val="18"/>
              </w:rPr>
              <w:t xml:space="preserve"> </w:t>
            </w:r>
            <w:r w:rsidRPr="00E42EF5">
              <w:rPr>
                <w:sz w:val="18"/>
                <w:szCs w:val="18"/>
              </w:rPr>
              <w:t>într-un</w:t>
            </w:r>
            <w:r w:rsidRPr="00E42EF5">
              <w:rPr>
                <w:spacing w:val="-14"/>
                <w:sz w:val="18"/>
                <w:szCs w:val="18"/>
              </w:rPr>
              <w:t xml:space="preserve"> </w:t>
            </w:r>
            <w:r w:rsidRPr="00E42EF5">
              <w:rPr>
                <w:sz w:val="18"/>
                <w:szCs w:val="18"/>
              </w:rPr>
              <w:t>mod care permite realizarea transferurilor ulterioare prin înscriere în cont;</w:t>
            </w:r>
          </w:p>
        </w:tc>
        <w:tc>
          <w:tcPr>
            <w:tcW w:w="6030" w:type="dxa"/>
          </w:tcPr>
          <w:p w14:paraId="50E452E9" w14:textId="7270C39D" w:rsidR="003266D3" w:rsidRPr="00E42EF5" w:rsidRDefault="003266D3">
            <w:pPr>
              <w:pStyle w:val="TableParagraph"/>
              <w:tabs>
                <w:tab w:val="left" w:pos="532"/>
              </w:tabs>
              <w:ind w:left="115" w:right="-75"/>
              <w:rPr>
                <w:sz w:val="18"/>
                <w:szCs w:val="18"/>
              </w:rPr>
            </w:pPr>
            <w:r w:rsidRPr="00E42EF5">
              <w:rPr>
                <w:sz w:val="18"/>
                <w:szCs w:val="18"/>
              </w:rPr>
              <w:t>imobilizare</w:t>
            </w:r>
            <w:r w:rsidRPr="00E42EF5">
              <w:rPr>
                <w:spacing w:val="-14"/>
                <w:sz w:val="18"/>
                <w:szCs w:val="18"/>
              </w:rPr>
              <w:t xml:space="preserve"> </w:t>
            </w:r>
            <w:r w:rsidRPr="00E42EF5">
              <w:rPr>
                <w:sz w:val="18"/>
                <w:szCs w:val="18"/>
              </w:rPr>
              <w:t>–</w:t>
            </w:r>
            <w:r w:rsidRPr="00E42EF5">
              <w:rPr>
                <w:spacing w:val="-14"/>
                <w:sz w:val="18"/>
                <w:szCs w:val="18"/>
              </w:rPr>
              <w:t xml:space="preserve"> </w:t>
            </w:r>
            <w:r w:rsidRPr="00E42EF5">
              <w:rPr>
                <w:sz w:val="18"/>
                <w:szCs w:val="18"/>
              </w:rPr>
              <w:t>actul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comasare</w:t>
            </w:r>
            <w:r w:rsidRPr="00E42EF5">
              <w:rPr>
                <w:spacing w:val="-13"/>
                <w:sz w:val="18"/>
                <w:szCs w:val="18"/>
              </w:rPr>
              <w:t xml:space="preserve"> </w:t>
            </w:r>
            <w:r w:rsidRPr="00E42EF5">
              <w:rPr>
                <w:sz w:val="18"/>
                <w:szCs w:val="18"/>
              </w:rPr>
              <w:t xml:space="preserve">a </w:t>
            </w:r>
            <w:r w:rsidR="00E55F4C" w:rsidRPr="00E55F4C">
              <w:rPr>
                <w:sz w:val="18"/>
                <w:szCs w:val="18"/>
              </w:rPr>
              <w:t>instrumentelor financiare</w:t>
            </w:r>
            <w:r w:rsidRPr="00E42EF5">
              <w:rPr>
                <w:sz w:val="18"/>
                <w:szCs w:val="18"/>
              </w:rPr>
              <w:t xml:space="preserve"> materializate în cadrul unui depozitar central într-un mod care permite realizarea transferurilor ulterioare</w:t>
            </w:r>
            <w:r w:rsidRPr="00E42EF5">
              <w:rPr>
                <w:spacing w:val="-3"/>
                <w:sz w:val="18"/>
                <w:szCs w:val="18"/>
              </w:rPr>
              <w:t xml:space="preserve"> </w:t>
            </w:r>
            <w:r w:rsidRPr="00E42EF5">
              <w:rPr>
                <w:sz w:val="18"/>
                <w:szCs w:val="18"/>
              </w:rPr>
              <w:t>prin înscriere în</w:t>
            </w:r>
            <w:r w:rsidRPr="00E42EF5">
              <w:rPr>
                <w:spacing w:val="-3"/>
                <w:sz w:val="18"/>
                <w:szCs w:val="18"/>
              </w:rPr>
              <w:t xml:space="preserve"> </w:t>
            </w:r>
            <w:r w:rsidRPr="00E42EF5">
              <w:rPr>
                <w:spacing w:val="-2"/>
                <w:sz w:val="18"/>
                <w:szCs w:val="18"/>
              </w:rPr>
              <w:t>cont;</w:t>
            </w:r>
          </w:p>
        </w:tc>
        <w:tc>
          <w:tcPr>
            <w:tcW w:w="1440" w:type="dxa"/>
          </w:tcPr>
          <w:p w14:paraId="624D8AA9" w14:textId="77777777" w:rsidR="003266D3" w:rsidRPr="00E42EF5" w:rsidRDefault="003266D3" w:rsidP="008B7E1C">
            <w:pPr>
              <w:pStyle w:val="TableParagraph"/>
              <w:ind w:left="106"/>
              <w:jc w:val="center"/>
              <w:rPr>
                <w:sz w:val="18"/>
                <w:szCs w:val="18"/>
              </w:rPr>
            </w:pPr>
            <w:r w:rsidRPr="00E42EF5">
              <w:rPr>
                <w:spacing w:val="-2"/>
                <w:sz w:val="18"/>
                <w:szCs w:val="18"/>
              </w:rPr>
              <w:t>Compatibil</w:t>
            </w:r>
          </w:p>
        </w:tc>
        <w:tc>
          <w:tcPr>
            <w:tcW w:w="2430" w:type="dxa"/>
          </w:tcPr>
          <w:p w14:paraId="53CD6350" w14:textId="77777777" w:rsidR="003266D3" w:rsidRPr="00E42EF5" w:rsidRDefault="003266D3" w:rsidP="008B7E1C">
            <w:pPr>
              <w:pStyle w:val="TableParagraph"/>
              <w:ind w:left="0"/>
              <w:rPr>
                <w:sz w:val="18"/>
                <w:szCs w:val="18"/>
              </w:rPr>
            </w:pPr>
          </w:p>
        </w:tc>
      </w:tr>
      <w:tr w:rsidR="003266D3" w:rsidRPr="00E42EF5" w14:paraId="51EAA29C" w14:textId="77777777" w:rsidTr="00B4314A">
        <w:trPr>
          <w:gridAfter w:val="1"/>
          <w:wAfter w:w="7" w:type="dxa"/>
        </w:trPr>
        <w:tc>
          <w:tcPr>
            <w:tcW w:w="5575" w:type="dxa"/>
          </w:tcPr>
          <w:p w14:paraId="7101E9AE" w14:textId="77777777" w:rsidR="003266D3" w:rsidRPr="00E42EF5" w:rsidRDefault="003266D3" w:rsidP="008B7E1C">
            <w:pPr>
              <w:pStyle w:val="TableParagraph"/>
              <w:tabs>
                <w:tab w:val="left" w:pos="469"/>
                <w:tab w:val="left" w:pos="830"/>
              </w:tabs>
              <w:ind w:right="274"/>
              <w:rPr>
                <w:sz w:val="18"/>
                <w:szCs w:val="18"/>
              </w:rPr>
            </w:pPr>
            <w:r w:rsidRPr="00E42EF5">
              <w:rPr>
                <w:spacing w:val="-6"/>
                <w:sz w:val="18"/>
                <w:szCs w:val="18"/>
              </w:rPr>
              <w:t>4.</w:t>
            </w:r>
            <w:r w:rsidRPr="00E42EF5">
              <w:rPr>
                <w:sz w:val="18"/>
                <w:szCs w:val="18"/>
              </w:rPr>
              <w:tab/>
              <w:t>„formă dematerializată” înseamnă</w:t>
            </w:r>
            <w:r w:rsidRPr="00E42EF5">
              <w:rPr>
                <w:spacing w:val="-14"/>
                <w:sz w:val="18"/>
                <w:szCs w:val="18"/>
              </w:rPr>
              <w:t xml:space="preserve"> </w:t>
            </w:r>
            <w:r w:rsidRPr="00E42EF5">
              <w:rPr>
                <w:sz w:val="18"/>
                <w:szCs w:val="18"/>
              </w:rPr>
              <w:t>că</w:t>
            </w:r>
            <w:r w:rsidRPr="00E42EF5">
              <w:rPr>
                <w:spacing w:val="-14"/>
                <w:sz w:val="18"/>
                <w:szCs w:val="18"/>
              </w:rPr>
              <w:t xml:space="preserve"> </w:t>
            </w:r>
            <w:r w:rsidRPr="00E42EF5">
              <w:rPr>
                <w:sz w:val="18"/>
                <w:szCs w:val="18"/>
              </w:rPr>
              <w:t>titlurile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valoare</w:t>
            </w:r>
            <w:r w:rsidRPr="00E42EF5">
              <w:rPr>
                <w:spacing w:val="-13"/>
                <w:sz w:val="18"/>
                <w:szCs w:val="18"/>
              </w:rPr>
              <w:t xml:space="preserve"> </w:t>
            </w:r>
            <w:r w:rsidRPr="00E42EF5">
              <w:rPr>
                <w:sz w:val="18"/>
                <w:szCs w:val="18"/>
              </w:rPr>
              <w:t>există numai sub formă de înregistrări în</w:t>
            </w:r>
          </w:p>
          <w:p w14:paraId="716E9E1C" w14:textId="77777777" w:rsidR="003266D3" w:rsidRPr="00E42EF5" w:rsidRDefault="003266D3" w:rsidP="008B7E1C">
            <w:pPr>
              <w:pStyle w:val="TableParagraph"/>
              <w:tabs>
                <w:tab w:val="left" w:pos="469"/>
              </w:tabs>
              <w:rPr>
                <w:sz w:val="18"/>
                <w:szCs w:val="18"/>
              </w:rPr>
            </w:pPr>
            <w:r w:rsidRPr="00E42EF5">
              <w:rPr>
                <w:spacing w:val="-2"/>
                <w:sz w:val="18"/>
                <w:szCs w:val="18"/>
              </w:rPr>
              <w:t>cont;</w:t>
            </w:r>
          </w:p>
        </w:tc>
        <w:tc>
          <w:tcPr>
            <w:tcW w:w="6030" w:type="dxa"/>
          </w:tcPr>
          <w:p w14:paraId="3BB49993" w14:textId="390BFC5F" w:rsidR="003266D3" w:rsidRPr="00E42EF5" w:rsidRDefault="003266D3" w:rsidP="00C328D3">
            <w:pPr>
              <w:pStyle w:val="TableParagraph"/>
              <w:tabs>
                <w:tab w:val="left" w:pos="532"/>
              </w:tabs>
              <w:ind w:left="115" w:right="216"/>
              <w:rPr>
                <w:sz w:val="18"/>
                <w:szCs w:val="18"/>
              </w:rPr>
            </w:pPr>
            <w:r w:rsidRPr="00E42EF5">
              <w:rPr>
                <w:sz w:val="18"/>
                <w:szCs w:val="18"/>
              </w:rPr>
              <w:t xml:space="preserve">formă dematerializată – </w:t>
            </w:r>
            <w:r w:rsidR="00C328D3">
              <w:rPr>
                <w:sz w:val="18"/>
                <w:szCs w:val="18"/>
              </w:rPr>
              <w:t xml:space="preserve">înseamnă că instrumentele financiare </w:t>
            </w:r>
            <w:r w:rsidRPr="00E42EF5">
              <w:rPr>
                <w:spacing w:val="-14"/>
                <w:sz w:val="18"/>
                <w:szCs w:val="18"/>
              </w:rPr>
              <w:t xml:space="preserve"> </w:t>
            </w:r>
            <w:r w:rsidRPr="00E42EF5">
              <w:rPr>
                <w:sz w:val="18"/>
                <w:szCs w:val="18"/>
              </w:rPr>
              <w:t>există</w:t>
            </w:r>
            <w:r w:rsidRPr="00E42EF5">
              <w:rPr>
                <w:spacing w:val="-14"/>
                <w:sz w:val="18"/>
                <w:szCs w:val="18"/>
              </w:rPr>
              <w:t xml:space="preserve"> </w:t>
            </w:r>
            <w:r w:rsidRPr="00E42EF5">
              <w:rPr>
                <w:sz w:val="18"/>
                <w:szCs w:val="18"/>
              </w:rPr>
              <w:t>numai</w:t>
            </w:r>
            <w:r w:rsidRPr="00E42EF5">
              <w:rPr>
                <w:spacing w:val="-14"/>
                <w:sz w:val="18"/>
                <w:szCs w:val="18"/>
              </w:rPr>
              <w:t xml:space="preserve"> </w:t>
            </w:r>
            <w:r w:rsidRPr="00E42EF5">
              <w:rPr>
                <w:sz w:val="18"/>
                <w:szCs w:val="18"/>
              </w:rPr>
              <w:t>sub</w:t>
            </w:r>
            <w:r w:rsidRPr="00E42EF5">
              <w:rPr>
                <w:spacing w:val="-13"/>
                <w:sz w:val="18"/>
                <w:szCs w:val="18"/>
              </w:rPr>
              <w:t xml:space="preserve"> </w:t>
            </w:r>
            <w:r w:rsidRPr="00E42EF5">
              <w:rPr>
                <w:sz w:val="18"/>
                <w:szCs w:val="18"/>
              </w:rPr>
              <w:t>formă de înregistrări în cont;</w:t>
            </w:r>
          </w:p>
        </w:tc>
        <w:tc>
          <w:tcPr>
            <w:tcW w:w="1440" w:type="dxa"/>
          </w:tcPr>
          <w:p w14:paraId="1A746A8E" w14:textId="77777777" w:rsidR="003266D3" w:rsidRPr="00E42EF5" w:rsidRDefault="003266D3" w:rsidP="008B7E1C">
            <w:pPr>
              <w:pStyle w:val="TableParagraph"/>
              <w:ind w:left="106"/>
              <w:jc w:val="center"/>
              <w:rPr>
                <w:sz w:val="18"/>
                <w:szCs w:val="18"/>
              </w:rPr>
            </w:pPr>
            <w:r w:rsidRPr="00E42EF5">
              <w:rPr>
                <w:spacing w:val="-2"/>
                <w:sz w:val="18"/>
                <w:szCs w:val="18"/>
              </w:rPr>
              <w:t>Compatibil</w:t>
            </w:r>
          </w:p>
        </w:tc>
        <w:tc>
          <w:tcPr>
            <w:tcW w:w="2430" w:type="dxa"/>
          </w:tcPr>
          <w:p w14:paraId="7F288E5E" w14:textId="77777777" w:rsidR="003266D3" w:rsidRPr="00E42EF5" w:rsidRDefault="003266D3" w:rsidP="008B7E1C">
            <w:pPr>
              <w:pStyle w:val="TableParagraph"/>
              <w:ind w:left="0"/>
              <w:rPr>
                <w:sz w:val="18"/>
                <w:szCs w:val="18"/>
              </w:rPr>
            </w:pPr>
          </w:p>
        </w:tc>
      </w:tr>
      <w:tr w:rsidR="003266D3" w:rsidRPr="00E42EF5" w14:paraId="4C0E79DB" w14:textId="77777777" w:rsidTr="00B4314A">
        <w:trPr>
          <w:gridAfter w:val="1"/>
          <w:wAfter w:w="7" w:type="dxa"/>
        </w:trPr>
        <w:tc>
          <w:tcPr>
            <w:tcW w:w="5575" w:type="dxa"/>
          </w:tcPr>
          <w:p w14:paraId="316D1B41" w14:textId="77777777" w:rsidR="003266D3" w:rsidRPr="00E42EF5" w:rsidRDefault="003266D3" w:rsidP="00266771">
            <w:pPr>
              <w:pStyle w:val="TableParagraph"/>
              <w:tabs>
                <w:tab w:val="left" w:pos="469"/>
                <w:tab w:val="left" w:pos="830"/>
              </w:tabs>
              <w:ind w:right="71"/>
              <w:rPr>
                <w:sz w:val="18"/>
                <w:szCs w:val="18"/>
              </w:rPr>
            </w:pPr>
            <w:r w:rsidRPr="00E42EF5">
              <w:rPr>
                <w:spacing w:val="-6"/>
                <w:sz w:val="18"/>
                <w:szCs w:val="18"/>
              </w:rPr>
              <w:t>5.</w:t>
            </w:r>
            <w:r w:rsidRPr="00E42EF5">
              <w:rPr>
                <w:sz w:val="18"/>
                <w:szCs w:val="18"/>
              </w:rPr>
              <w:tab/>
              <w:t>„CSD-</w:t>
            </w:r>
            <w:proofErr w:type="spellStart"/>
            <w:r w:rsidRPr="00E42EF5">
              <w:rPr>
                <w:sz w:val="18"/>
                <w:szCs w:val="18"/>
              </w:rPr>
              <w:t>ul</w:t>
            </w:r>
            <w:proofErr w:type="spellEnd"/>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 xml:space="preserve">primește </w:t>
            </w:r>
            <w:r w:rsidRPr="00E42EF5">
              <w:rPr>
                <w:spacing w:val="-2"/>
                <w:sz w:val="18"/>
                <w:szCs w:val="18"/>
              </w:rPr>
              <w:t>cererea”</w:t>
            </w:r>
            <w:r w:rsidRPr="00E42EF5">
              <w:rPr>
                <w:spacing w:val="-5"/>
                <w:sz w:val="18"/>
                <w:szCs w:val="18"/>
              </w:rPr>
              <w:t xml:space="preserve"> </w:t>
            </w:r>
            <w:r w:rsidRPr="00E42EF5">
              <w:rPr>
                <w:spacing w:val="-2"/>
                <w:sz w:val="18"/>
                <w:szCs w:val="18"/>
              </w:rPr>
              <w:t>înseamnă</w:t>
            </w:r>
            <w:r w:rsidRPr="00E42EF5">
              <w:rPr>
                <w:spacing w:val="1"/>
                <w:sz w:val="18"/>
                <w:szCs w:val="18"/>
              </w:rPr>
              <w:t xml:space="preserve"> </w:t>
            </w:r>
            <w:r w:rsidRPr="00E42EF5">
              <w:rPr>
                <w:spacing w:val="-2"/>
                <w:sz w:val="18"/>
                <w:szCs w:val="18"/>
              </w:rPr>
              <w:t>CSD-</w:t>
            </w:r>
            <w:proofErr w:type="spellStart"/>
            <w:r w:rsidRPr="00E42EF5">
              <w:rPr>
                <w:spacing w:val="-2"/>
                <w:sz w:val="18"/>
                <w:szCs w:val="18"/>
              </w:rPr>
              <w:t>ul</w:t>
            </w:r>
            <w:proofErr w:type="spellEnd"/>
            <w:r w:rsidRPr="00E42EF5">
              <w:rPr>
                <w:spacing w:val="-7"/>
                <w:sz w:val="18"/>
                <w:szCs w:val="18"/>
              </w:rPr>
              <w:t xml:space="preserve"> </w:t>
            </w:r>
            <w:r w:rsidRPr="00E42EF5">
              <w:rPr>
                <w:spacing w:val="-4"/>
                <w:sz w:val="18"/>
                <w:szCs w:val="18"/>
              </w:rPr>
              <w:t xml:space="preserve">care </w:t>
            </w:r>
            <w:r w:rsidRPr="00E42EF5">
              <w:rPr>
                <w:sz w:val="18"/>
                <w:szCs w:val="18"/>
              </w:rPr>
              <w:t>primește</w:t>
            </w:r>
            <w:r w:rsidRPr="00E42EF5">
              <w:rPr>
                <w:spacing w:val="-14"/>
                <w:sz w:val="18"/>
                <w:szCs w:val="18"/>
              </w:rPr>
              <w:t xml:space="preserve"> </w:t>
            </w:r>
            <w:r w:rsidRPr="00E42EF5">
              <w:rPr>
                <w:sz w:val="18"/>
                <w:szCs w:val="18"/>
              </w:rPr>
              <w:t>solicitarea</w:t>
            </w:r>
            <w:r w:rsidRPr="00E42EF5">
              <w:rPr>
                <w:spacing w:val="-14"/>
                <w:sz w:val="18"/>
                <w:szCs w:val="18"/>
              </w:rPr>
              <w:t xml:space="preserve"> </w:t>
            </w:r>
            <w:r w:rsidRPr="00E42EF5">
              <w:rPr>
                <w:sz w:val="18"/>
                <w:szCs w:val="18"/>
              </w:rPr>
              <w:t>transmisă</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un</w:t>
            </w:r>
            <w:r w:rsidRPr="00E42EF5">
              <w:rPr>
                <w:spacing w:val="-13"/>
                <w:sz w:val="18"/>
                <w:szCs w:val="18"/>
              </w:rPr>
              <w:t xml:space="preserve"> </w:t>
            </w:r>
            <w:r w:rsidRPr="00E42EF5">
              <w:rPr>
                <w:sz w:val="18"/>
                <w:szCs w:val="18"/>
              </w:rPr>
              <w:t>alt CSD privind acordarea accesului la serviciile sale prin intermediul unei conexiuni între CSD-uri;</w:t>
            </w:r>
          </w:p>
        </w:tc>
        <w:tc>
          <w:tcPr>
            <w:tcW w:w="6030" w:type="dxa"/>
          </w:tcPr>
          <w:p w14:paraId="41BB6B9F" w14:textId="77777777" w:rsidR="003266D3" w:rsidRPr="00E42EF5" w:rsidRDefault="00535FA7" w:rsidP="00266771">
            <w:pPr>
              <w:pStyle w:val="TableParagraph"/>
              <w:tabs>
                <w:tab w:val="left" w:pos="566"/>
              </w:tabs>
              <w:ind w:left="115"/>
              <w:rPr>
                <w:sz w:val="18"/>
                <w:szCs w:val="18"/>
              </w:rPr>
            </w:pPr>
            <w:r w:rsidRPr="00535FA7">
              <w:rPr>
                <w:sz w:val="18"/>
                <w:szCs w:val="18"/>
              </w:rPr>
              <w:t>depozitarul central care primește cererea – depozitarul central care primește solicitarea transmisă de un alt depozitar central privind acordarea accesului la serviciile sale prin intermediul unei conexiuni între depozitari centrali;</w:t>
            </w:r>
          </w:p>
        </w:tc>
        <w:tc>
          <w:tcPr>
            <w:tcW w:w="1440" w:type="dxa"/>
          </w:tcPr>
          <w:p w14:paraId="4E1C98E3" w14:textId="14CDD7D6" w:rsidR="003266D3" w:rsidRPr="00E42EF5" w:rsidRDefault="006D320D">
            <w:pPr>
              <w:pStyle w:val="TableParagraph"/>
              <w:ind w:left="106"/>
              <w:jc w:val="center"/>
              <w:rPr>
                <w:sz w:val="18"/>
                <w:szCs w:val="18"/>
              </w:rPr>
            </w:pPr>
            <w:r>
              <w:rPr>
                <w:spacing w:val="-2"/>
                <w:sz w:val="18"/>
                <w:szCs w:val="18"/>
              </w:rPr>
              <w:t xml:space="preserve"> </w:t>
            </w:r>
            <w:r w:rsidR="00535FA7">
              <w:rPr>
                <w:sz w:val="18"/>
                <w:szCs w:val="18"/>
              </w:rPr>
              <w:t>Compatibil</w:t>
            </w:r>
          </w:p>
        </w:tc>
        <w:tc>
          <w:tcPr>
            <w:tcW w:w="2430" w:type="dxa"/>
          </w:tcPr>
          <w:p w14:paraId="3A222C69" w14:textId="77777777" w:rsidR="003266D3" w:rsidRPr="00E42EF5" w:rsidRDefault="003266D3" w:rsidP="008B7E1C">
            <w:pPr>
              <w:pStyle w:val="TableParagraph"/>
              <w:ind w:left="0"/>
              <w:rPr>
                <w:sz w:val="18"/>
                <w:szCs w:val="18"/>
              </w:rPr>
            </w:pPr>
          </w:p>
        </w:tc>
      </w:tr>
      <w:tr w:rsidR="003266D3" w:rsidRPr="00E42EF5" w14:paraId="243B2BE7" w14:textId="77777777" w:rsidTr="00B4314A">
        <w:trPr>
          <w:gridAfter w:val="1"/>
          <w:wAfter w:w="7" w:type="dxa"/>
        </w:trPr>
        <w:tc>
          <w:tcPr>
            <w:tcW w:w="5575" w:type="dxa"/>
          </w:tcPr>
          <w:p w14:paraId="6265ABDC" w14:textId="77777777" w:rsidR="003266D3" w:rsidRPr="00E42EF5" w:rsidRDefault="003266D3" w:rsidP="00516132">
            <w:pPr>
              <w:pStyle w:val="TableParagraph"/>
              <w:tabs>
                <w:tab w:val="left" w:pos="435"/>
                <w:tab w:val="left" w:pos="830"/>
              </w:tabs>
              <w:rPr>
                <w:sz w:val="18"/>
                <w:szCs w:val="18"/>
              </w:rPr>
            </w:pPr>
            <w:r w:rsidRPr="00E42EF5">
              <w:rPr>
                <w:spacing w:val="-6"/>
                <w:sz w:val="18"/>
                <w:szCs w:val="18"/>
              </w:rPr>
              <w:t>6.</w:t>
            </w:r>
            <w:r w:rsidRPr="00E42EF5">
              <w:rPr>
                <w:sz w:val="18"/>
                <w:szCs w:val="18"/>
              </w:rPr>
              <w:tab/>
              <w:t>„CSD-</w:t>
            </w:r>
            <w:proofErr w:type="spellStart"/>
            <w:r w:rsidRPr="00E42EF5">
              <w:rPr>
                <w:sz w:val="18"/>
                <w:szCs w:val="18"/>
              </w:rPr>
              <w:t>ul</w:t>
            </w:r>
            <w:proofErr w:type="spellEnd"/>
            <w:r w:rsidRPr="00E42EF5">
              <w:rPr>
                <w:spacing w:val="-16"/>
                <w:sz w:val="18"/>
                <w:szCs w:val="18"/>
              </w:rPr>
              <w:t xml:space="preserve"> </w:t>
            </w:r>
            <w:r w:rsidRPr="00E42EF5">
              <w:rPr>
                <w:sz w:val="18"/>
                <w:szCs w:val="18"/>
              </w:rPr>
              <w:t>solicitant”</w:t>
            </w:r>
            <w:r w:rsidRPr="00E42EF5">
              <w:rPr>
                <w:spacing w:val="-9"/>
                <w:sz w:val="18"/>
                <w:szCs w:val="18"/>
              </w:rPr>
              <w:t xml:space="preserve"> </w:t>
            </w:r>
            <w:r w:rsidRPr="00E42EF5">
              <w:rPr>
                <w:sz w:val="18"/>
                <w:szCs w:val="18"/>
              </w:rPr>
              <w:t>înseamnă CSD-</w:t>
            </w:r>
            <w:proofErr w:type="spellStart"/>
            <w:r w:rsidRPr="00E42EF5">
              <w:rPr>
                <w:sz w:val="18"/>
                <w:szCs w:val="18"/>
              </w:rPr>
              <w:t>ul</w:t>
            </w:r>
            <w:proofErr w:type="spellEnd"/>
            <w:r w:rsidRPr="00E42EF5">
              <w:rPr>
                <w:sz w:val="18"/>
                <w:szCs w:val="18"/>
              </w:rPr>
              <w:t xml:space="preserve"> care solicită accesul la serviciile unui alt CSD prin intermediul</w:t>
            </w:r>
            <w:r w:rsidRPr="00E42EF5">
              <w:rPr>
                <w:spacing w:val="-14"/>
                <w:sz w:val="18"/>
                <w:szCs w:val="18"/>
              </w:rPr>
              <w:t xml:space="preserve"> </w:t>
            </w:r>
            <w:r w:rsidRPr="00E42EF5">
              <w:rPr>
                <w:sz w:val="18"/>
                <w:szCs w:val="18"/>
              </w:rPr>
              <w:t>unei</w:t>
            </w:r>
            <w:r w:rsidRPr="00E42EF5">
              <w:rPr>
                <w:spacing w:val="-14"/>
                <w:sz w:val="18"/>
                <w:szCs w:val="18"/>
              </w:rPr>
              <w:t xml:space="preserve"> </w:t>
            </w:r>
            <w:r w:rsidRPr="00E42EF5">
              <w:rPr>
                <w:sz w:val="18"/>
                <w:szCs w:val="18"/>
              </w:rPr>
              <w:t>conexiuni</w:t>
            </w:r>
            <w:r w:rsidRPr="00E42EF5">
              <w:rPr>
                <w:spacing w:val="-14"/>
                <w:sz w:val="18"/>
                <w:szCs w:val="18"/>
              </w:rPr>
              <w:t xml:space="preserve"> </w:t>
            </w:r>
            <w:r w:rsidRPr="00E42EF5">
              <w:rPr>
                <w:sz w:val="18"/>
                <w:szCs w:val="18"/>
              </w:rPr>
              <w:t>între</w:t>
            </w:r>
            <w:r w:rsidRPr="00E42EF5">
              <w:rPr>
                <w:spacing w:val="-14"/>
                <w:sz w:val="18"/>
                <w:szCs w:val="18"/>
              </w:rPr>
              <w:t xml:space="preserve"> </w:t>
            </w:r>
            <w:r w:rsidRPr="00E42EF5">
              <w:rPr>
                <w:sz w:val="18"/>
                <w:szCs w:val="18"/>
              </w:rPr>
              <w:t>CSD-</w:t>
            </w:r>
            <w:r w:rsidRPr="00E42EF5">
              <w:rPr>
                <w:spacing w:val="-4"/>
                <w:sz w:val="18"/>
                <w:szCs w:val="18"/>
              </w:rPr>
              <w:t>uri;</w:t>
            </w:r>
          </w:p>
        </w:tc>
        <w:tc>
          <w:tcPr>
            <w:tcW w:w="6030" w:type="dxa"/>
          </w:tcPr>
          <w:p w14:paraId="717F06F0" w14:textId="77777777" w:rsidR="003266D3" w:rsidRPr="00E42EF5" w:rsidRDefault="00535FA7" w:rsidP="00516132">
            <w:pPr>
              <w:pStyle w:val="TableParagraph"/>
              <w:tabs>
                <w:tab w:val="left" w:pos="376"/>
                <w:tab w:val="left" w:pos="566"/>
                <w:tab w:val="left" w:pos="2779"/>
              </w:tabs>
              <w:ind w:left="115" w:right="132"/>
              <w:rPr>
                <w:sz w:val="18"/>
                <w:szCs w:val="18"/>
              </w:rPr>
            </w:pPr>
            <w:r w:rsidRPr="00535FA7">
              <w:rPr>
                <w:sz w:val="18"/>
                <w:szCs w:val="18"/>
              </w:rPr>
              <w:t>depozitarul central solicitant - depozitarul central care solicită accesul la serviciile unui alt depozitar central prin intermediul unei conexiuni între depozitari centrali;</w:t>
            </w:r>
          </w:p>
        </w:tc>
        <w:tc>
          <w:tcPr>
            <w:tcW w:w="1440" w:type="dxa"/>
          </w:tcPr>
          <w:p w14:paraId="1C26FCC5" w14:textId="454DDD2E" w:rsidR="006D320D" w:rsidRPr="00E42EF5" w:rsidRDefault="00535FA7" w:rsidP="008B7E1C">
            <w:pPr>
              <w:pStyle w:val="TableParagraph"/>
              <w:ind w:left="106"/>
              <w:jc w:val="center"/>
              <w:rPr>
                <w:sz w:val="18"/>
                <w:szCs w:val="18"/>
              </w:rPr>
            </w:pPr>
            <w:r>
              <w:rPr>
                <w:sz w:val="18"/>
                <w:szCs w:val="18"/>
              </w:rPr>
              <w:t>Compatibil</w:t>
            </w:r>
          </w:p>
        </w:tc>
        <w:tc>
          <w:tcPr>
            <w:tcW w:w="2430" w:type="dxa"/>
          </w:tcPr>
          <w:p w14:paraId="1EBBC32C" w14:textId="0A3B2F8C" w:rsidR="003266D3" w:rsidRPr="00E42EF5" w:rsidRDefault="003266D3">
            <w:pPr>
              <w:pStyle w:val="TableParagraph"/>
              <w:ind w:left="0"/>
              <w:rPr>
                <w:sz w:val="18"/>
                <w:szCs w:val="18"/>
              </w:rPr>
            </w:pPr>
          </w:p>
        </w:tc>
      </w:tr>
      <w:tr w:rsidR="003266D3" w:rsidRPr="00E42EF5" w14:paraId="451DD93B" w14:textId="77777777" w:rsidTr="00B4314A">
        <w:trPr>
          <w:gridAfter w:val="1"/>
          <w:wAfter w:w="7" w:type="dxa"/>
        </w:trPr>
        <w:tc>
          <w:tcPr>
            <w:tcW w:w="5575" w:type="dxa"/>
          </w:tcPr>
          <w:p w14:paraId="0D100A3F" w14:textId="77777777" w:rsidR="003266D3" w:rsidRPr="00E42EF5" w:rsidRDefault="003266D3" w:rsidP="008B7E1C">
            <w:pPr>
              <w:pStyle w:val="TableParagraph"/>
              <w:tabs>
                <w:tab w:val="left" w:pos="830"/>
              </w:tabs>
              <w:rPr>
                <w:sz w:val="18"/>
                <w:szCs w:val="18"/>
              </w:rPr>
            </w:pPr>
            <w:r w:rsidRPr="00E42EF5">
              <w:rPr>
                <w:spacing w:val="-5"/>
                <w:sz w:val="18"/>
                <w:szCs w:val="18"/>
              </w:rPr>
              <w:t>7.</w:t>
            </w:r>
            <w:r w:rsidRPr="00E42EF5">
              <w:rPr>
                <w:sz w:val="18"/>
                <w:szCs w:val="18"/>
              </w:rPr>
              <w:t xml:space="preserve">    </w:t>
            </w:r>
            <w:r w:rsidRPr="00E42EF5">
              <w:rPr>
                <w:spacing w:val="-2"/>
                <w:sz w:val="18"/>
                <w:szCs w:val="18"/>
              </w:rPr>
              <w:t>„decontare”</w:t>
            </w:r>
            <w:r w:rsidRPr="00E42EF5">
              <w:rPr>
                <w:spacing w:val="8"/>
                <w:sz w:val="18"/>
                <w:szCs w:val="18"/>
              </w:rPr>
              <w:t xml:space="preserve"> </w:t>
            </w:r>
            <w:r w:rsidRPr="00E42EF5">
              <w:rPr>
                <w:spacing w:val="-2"/>
                <w:sz w:val="18"/>
                <w:szCs w:val="18"/>
              </w:rPr>
              <w:t>înseamnă</w:t>
            </w:r>
          </w:p>
          <w:p w14:paraId="3B65D7BF" w14:textId="77777777" w:rsidR="003266D3" w:rsidRPr="00E42EF5" w:rsidRDefault="003266D3" w:rsidP="00266771">
            <w:pPr>
              <w:pStyle w:val="TableParagraph"/>
              <w:tabs>
                <w:tab w:val="left" w:pos="450"/>
              </w:tabs>
              <w:rPr>
                <w:sz w:val="18"/>
                <w:szCs w:val="18"/>
              </w:rPr>
            </w:pPr>
            <w:r w:rsidRPr="00E42EF5">
              <w:rPr>
                <w:sz w:val="18"/>
                <w:szCs w:val="18"/>
              </w:rPr>
              <w:t>finalizarea</w:t>
            </w:r>
            <w:r w:rsidRPr="00E42EF5">
              <w:rPr>
                <w:spacing w:val="-5"/>
                <w:sz w:val="18"/>
                <w:szCs w:val="18"/>
              </w:rPr>
              <w:t xml:space="preserve"> </w:t>
            </w:r>
            <w:r w:rsidRPr="00E42EF5">
              <w:rPr>
                <w:sz w:val="18"/>
                <w:szCs w:val="18"/>
              </w:rPr>
              <w:t>unei</w:t>
            </w:r>
            <w:r w:rsidRPr="00E42EF5">
              <w:rPr>
                <w:spacing w:val="-12"/>
                <w:sz w:val="18"/>
                <w:szCs w:val="18"/>
              </w:rPr>
              <w:t xml:space="preserve"> </w:t>
            </w:r>
            <w:r w:rsidRPr="00E42EF5">
              <w:rPr>
                <w:sz w:val="18"/>
                <w:szCs w:val="18"/>
              </w:rPr>
              <w:t>tranzacții</w:t>
            </w:r>
            <w:r w:rsidRPr="00E42EF5">
              <w:rPr>
                <w:spacing w:val="-11"/>
                <w:sz w:val="18"/>
                <w:szCs w:val="18"/>
              </w:rPr>
              <w:t xml:space="preserve"> </w:t>
            </w:r>
            <w:r w:rsidRPr="00E42EF5">
              <w:rPr>
                <w:sz w:val="18"/>
                <w:szCs w:val="18"/>
              </w:rPr>
              <w:t>cu</w:t>
            </w:r>
            <w:r w:rsidRPr="00E42EF5">
              <w:rPr>
                <w:spacing w:val="-9"/>
                <w:sz w:val="18"/>
                <w:szCs w:val="18"/>
              </w:rPr>
              <w:t xml:space="preserve"> </w:t>
            </w:r>
            <w:r w:rsidRPr="00E42EF5">
              <w:rPr>
                <w:sz w:val="18"/>
                <w:szCs w:val="18"/>
              </w:rPr>
              <w:t>titluri</w:t>
            </w:r>
            <w:r w:rsidRPr="00E42EF5">
              <w:rPr>
                <w:spacing w:val="-11"/>
                <w:sz w:val="18"/>
                <w:szCs w:val="18"/>
              </w:rPr>
              <w:t xml:space="preserve"> </w:t>
            </w:r>
            <w:r w:rsidRPr="00E42EF5">
              <w:rPr>
                <w:spacing w:val="-5"/>
                <w:sz w:val="18"/>
                <w:szCs w:val="18"/>
              </w:rPr>
              <w:t>de</w:t>
            </w:r>
            <w:r w:rsidRPr="00E42EF5">
              <w:rPr>
                <w:sz w:val="18"/>
                <w:szCs w:val="18"/>
              </w:rPr>
              <w:t xml:space="preserve"> </w:t>
            </w:r>
            <w:r w:rsidRPr="00E42EF5">
              <w:rPr>
                <w:spacing w:val="-5"/>
                <w:sz w:val="18"/>
                <w:szCs w:val="18"/>
              </w:rPr>
              <w:t>valoare, indiferent de locul în care este încheiată, în scopul stingerii obligațiilor părților la tranzacția respectivă prin transferul de fonduri bănești sau titluri de valoare sau ambele;</w:t>
            </w:r>
          </w:p>
        </w:tc>
        <w:tc>
          <w:tcPr>
            <w:tcW w:w="6030" w:type="dxa"/>
          </w:tcPr>
          <w:p w14:paraId="4D129174" w14:textId="3B94BE77" w:rsidR="003266D3" w:rsidRPr="00E42EF5" w:rsidRDefault="003266D3" w:rsidP="00B06992">
            <w:pPr>
              <w:pStyle w:val="TableParagraph"/>
              <w:ind w:left="115"/>
              <w:rPr>
                <w:sz w:val="18"/>
                <w:szCs w:val="18"/>
              </w:rPr>
            </w:pPr>
            <w:r w:rsidRPr="00E42EF5">
              <w:rPr>
                <w:sz w:val="18"/>
                <w:szCs w:val="18"/>
              </w:rPr>
              <w:t>decontare</w:t>
            </w:r>
            <w:r w:rsidRPr="00E42EF5">
              <w:rPr>
                <w:spacing w:val="-14"/>
                <w:sz w:val="18"/>
                <w:szCs w:val="18"/>
              </w:rPr>
              <w:t xml:space="preserve"> </w:t>
            </w:r>
            <w:r w:rsidRPr="00E42EF5">
              <w:rPr>
                <w:sz w:val="18"/>
                <w:szCs w:val="18"/>
              </w:rPr>
              <w:t>–</w:t>
            </w:r>
            <w:r w:rsidRPr="00E42EF5">
              <w:rPr>
                <w:spacing w:val="-10"/>
                <w:sz w:val="18"/>
                <w:szCs w:val="18"/>
              </w:rPr>
              <w:t xml:space="preserve"> </w:t>
            </w:r>
            <w:r w:rsidRPr="00E42EF5">
              <w:rPr>
                <w:sz w:val="18"/>
                <w:szCs w:val="18"/>
              </w:rPr>
              <w:t>finalizarea</w:t>
            </w:r>
            <w:r w:rsidRPr="00E42EF5">
              <w:rPr>
                <w:spacing w:val="-4"/>
                <w:sz w:val="18"/>
                <w:szCs w:val="18"/>
              </w:rPr>
              <w:t xml:space="preserve"> unei</w:t>
            </w:r>
            <w:r w:rsidR="00B06992">
              <w:rPr>
                <w:spacing w:val="-4"/>
                <w:sz w:val="18"/>
                <w:szCs w:val="18"/>
              </w:rPr>
              <w:t xml:space="preserve"> </w:t>
            </w:r>
            <w:r w:rsidRPr="00E42EF5">
              <w:rPr>
                <w:sz w:val="18"/>
                <w:szCs w:val="18"/>
              </w:rPr>
              <w:t>tranzacții</w:t>
            </w:r>
            <w:r w:rsidRPr="00E42EF5">
              <w:rPr>
                <w:spacing w:val="-12"/>
                <w:sz w:val="18"/>
                <w:szCs w:val="18"/>
              </w:rPr>
              <w:t xml:space="preserve"> </w:t>
            </w:r>
            <w:r w:rsidRPr="00E42EF5">
              <w:rPr>
                <w:sz w:val="18"/>
                <w:szCs w:val="18"/>
              </w:rPr>
              <w:t>cu</w:t>
            </w:r>
            <w:r w:rsidRPr="00E42EF5">
              <w:rPr>
                <w:spacing w:val="-5"/>
                <w:sz w:val="18"/>
                <w:szCs w:val="18"/>
              </w:rPr>
              <w:t xml:space="preserve"> </w:t>
            </w:r>
            <w:r w:rsidR="00535FA7" w:rsidRPr="00535FA7">
              <w:rPr>
                <w:sz w:val="18"/>
                <w:szCs w:val="18"/>
              </w:rPr>
              <w:t>instrumente financiare</w:t>
            </w:r>
            <w:r w:rsidRPr="00E42EF5">
              <w:rPr>
                <w:spacing w:val="-2"/>
                <w:sz w:val="18"/>
                <w:szCs w:val="18"/>
              </w:rPr>
              <w:t>, indiferent de locul în care este încheiată, în scopul stingerii obligațiilor părților la tranzacția</w:t>
            </w:r>
            <w:r w:rsidR="00B8403A">
              <w:rPr>
                <w:spacing w:val="-2"/>
                <w:sz w:val="18"/>
                <w:szCs w:val="18"/>
              </w:rPr>
              <w:t xml:space="preserve"> </w:t>
            </w:r>
            <w:r w:rsidRPr="00E42EF5">
              <w:rPr>
                <w:spacing w:val="-2"/>
                <w:sz w:val="18"/>
                <w:szCs w:val="18"/>
              </w:rPr>
              <w:t xml:space="preserve">respectivă prin transferul de mijloace bănești sau </w:t>
            </w:r>
            <w:r w:rsidR="00535FA7" w:rsidRPr="00535FA7">
              <w:rPr>
                <w:spacing w:val="-2"/>
                <w:sz w:val="18"/>
                <w:szCs w:val="18"/>
              </w:rPr>
              <w:t xml:space="preserve">instrumente financiare </w:t>
            </w:r>
            <w:r w:rsidRPr="00E42EF5">
              <w:rPr>
                <w:spacing w:val="-2"/>
                <w:sz w:val="18"/>
                <w:szCs w:val="18"/>
              </w:rPr>
              <w:t>sau ambele;</w:t>
            </w:r>
          </w:p>
        </w:tc>
        <w:tc>
          <w:tcPr>
            <w:tcW w:w="1440" w:type="dxa"/>
          </w:tcPr>
          <w:p w14:paraId="5C62EB87" w14:textId="77777777" w:rsidR="003266D3" w:rsidRPr="00E42EF5" w:rsidRDefault="003266D3" w:rsidP="008B7E1C">
            <w:pPr>
              <w:pStyle w:val="TableParagraph"/>
              <w:ind w:left="106"/>
              <w:jc w:val="center"/>
              <w:rPr>
                <w:sz w:val="18"/>
                <w:szCs w:val="18"/>
              </w:rPr>
            </w:pPr>
            <w:r w:rsidRPr="00E42EF5">
              <w:rPr>
                <w:spacing w:val="-2"/>
                <w:sz w:val="18"/>
                <w:szCs w:val="18"/>
              </w:rPr>
              <w:t>Compatibil</w:t>
            </w:r>
          </w:p>
        </w:tc>
        <w:tc>
          <w:tcPr>
            <w:tcW w:w="2430" w:type="dxa"/>
          </w:tcPr>
          <w:p w14:paraId="59F27275" w14:textId="77777777" w:rsidR="003266D3" w:rsidRPr="00E42EF5" w:rsidRDefault="003266D3" w:rsidP="008B7E1C">
            <w:pPr>
              <w:pStyle w:val="TableParagraph"/>
              <w:ind w:left="0"/>
              <w:rPr>
                <w:sz w:val="18"/>
                <w:szCs w:val="18"/>
              </w:rPr>
            </w:pPr>
          </w:p>
        </w:tc>
      </w:tr>
      <w:tr w:rsidR="003266D3" w:rsidRPr="00E42EF5" w14:paraId="69FF0723" w14:textId="77777777" w:rsidTr="00B4314A">
        <w:trPr>
          <w:gridAfter w:val="1"/>
          <w:wAfter w:w="7" w:type="dxa"/>
        </w:trPr>
        <w:tc>
          <w:tcPr>
            <w:tcW w:w="5575" w:type="dxa"/>
          </w:tcPr>
          <w:p w14:paraId="25238766" w14:textId="77777777" w:rsidR="003266D3" w:rsidRPr="00E42EF5" w:rsidRDefault="003266D3" w:rsidP="00266771">
            <w:pPr>
              <w:pStyle w:val="TableParagraph"/>
              <w:tabs>
                <w:tab w:val="left" w:pos="405"/>
                <w:tab w:val="left" w:pos="830"/>
              </w:tabs>
              <w:rPr>
                <w:sz w:val="18"/>
                <w:szCs w:val="18"/>
              </w:rPr>
            </w:pPr>
            <w:r w:rsidRPr="00E42EF5">
              <w:rPr>
                <w:spacing w:val="-5"/>
                <w:sz w:val="18"/>
                <w:szCs w:val="18"/>
              </w:rPr>
              <w:t>8.</w:t>
            </w:r>
            <w:r w:rsidRPr="00E42EF5">
              <w:rPr>
                <w:sz w:val="18"/>
                <w:szCs w:val="18"/>
              </w:rPr>
              <w:tab/>
            </w:r>
            <w:r w:rsidRPr="00E42EF5">
              <w:rPr>
                <w:spacing w:val="-2"/>
                <w:sz w:val="18"/>
                <w:szCs w:val="18"/>
              </w:rPr>
              <w:t>„instrumente</w:t>
            </w:r>
            <w:r w:rsidRPr="00E42EF5">
              <w:rPr>
                <w:spacing w:val="6"/>
                <w:sz w:val="18"/>
                <w:szCs w:val="18"/>
              </w:rPr>
              <w:t xml:space="preserve"> </w:t>
            </w:r>
            <w:r w:rsidRPr="00E42EF5">
              <w:rPr>
                <w:spacing w:val="-2"/>
                <w:sz w:val="18"/>
                <w:szCs w:val="18"/>
              </w:rPr>
              <w:t>financiare”</w:t>
            </w:r>
            <w:r w:rsidRPr="00E42EF5">
              <w:rPr>
                <w:spacing w:val="5"/>
                <w:sz w:val="18"/>
                <w:szCs w:val="18"/>
              </w:rPr>
              <w:t xml:space="preserve"> </w:t>
            </w:r>
            <w:r w:rsidRPr="00E42EF5">
              <w:rPr>
                <w:spacing w:val="-5"/>
                <w:sz w:val="18"/>
                <w:szCs w:val="18"/>
              </w:rPr>
              <w:t>sau</w:t>
            </w:r>
          </w:p>
          <w:p w14:paraId="5F0E1B29" w14:textId="77777777" w:rsidR="003266D3" w:rsidRPr="00E42EF5" w:rsidRDefault="003266D3" w:rsidP="00266771">
            <w:pPr>
              <w:pStyle w:val="TableParagraph"/>
              <w:tabs>
                <w:tab w:val="left" w:pos="450"/>
              </w:tabs>
              <w:ind w:right="176"/>
              <w:rPr>
                <w:sz w:val="18"/>
                <w:szCs w:val="18"/>
              </w:rPr>
            </w:pPr>
            <w:r w:rsidRPr="00E42EF5">
              <w:rPr>
                <w:sz w:val="18"/>
                <w:szCs w:val="18"/>
              </w:rPr>
              <w:t>„titluri de valoare” înseamnă instrumente</w:t>
            </w:r>
            <w:r w:rsidRPr="00E42EF5">
              <w:rPr>
                <w:spacing w:val="-14"/>
                <w:sz w:val="18"/>
                <w:szCs w:val="18"/>
              </w:rPr>
              <w:t xml:space="preserve"> </w:t>
            </w:r>
            <w:r w:rsidRPr="00E42EF5">
              <w:rPr>
                <w:sz w:val="18"/>
                <w:szCs w:val="18"/>
              </w:rPr>
              <w:t>financiare,</w:t>
            </w:r>
            <w:r w:rsidRPr="00E42EF5">
              <w:rPr>
                <w:spacing w:val="-14"/>
                <w:sz w:val="18"/>
                <w:szCs w:val="18"/>
              </w:rPr>
              <w:t xml:space="preserve"> </w:t>
            </w:r>
            <w:r w:rsidRPr="00E42EF5">
              <w:rPr>
                <w:sz w:val="18"/>
                <w:szCs w:val="18"/>
              </w:rPr>
              <w:t>astfel</w:t>
            </w:r>
            <w:r w:rsidRPr="00E42EF5">
              <w:rPr>
                <w:spacing w:val="-14"/>
                <w:sz w:val="18"/>
                <w:szCs w:val="18"/>
              </w:rPr>
              <w:t xml:space="preserve"> </w:t>
            </w:r>
            <w:r w:rsidRPr="00E42EF5">
              <w:rPr>
                <w:sz w:val="18"/>
                <w:szCs w:val="18"/>
              </w:rPr>
              <w:t>cum</w:t>
            </w:r>
            <w:r w:rsidRPr="00E42EF5">
              <w:rPr>
                <w:spacing w:val="-16"/>
                <w:sz w:val="18"/>
                <w:szCs w:val="18"/>
              </w:rPr>
              <w:t xml:space="preserve"> </w:t>
            </w:r>
            <w:r w:rsidRPr="00E42EF5">
              <w:rPr>
                <w:sz w:val="18"/>
                <w:szCs w:val="18"/>
              </w:rPr>
              <w:t>sunt definite la articolul 4 alineatul (1)</w:t>
            </w:r>
          </w:p>
          <w:p w14:paraId="3B34DC32" w14:textId="77777777" w:rsidR="003266D3" w:rsidRPr="00E42EF5" w:rsidRDefault="003266D3" w:rsidP="008B7E1C">
            <w:pPr>
              <w:pStyle w:val="TableParagraph"/>
              <w:rPr>
                <w:sz w:val="18"/>
                <w:szCs w:val="18"/>
              </w:rPr>
            </w:pPr>
            <w:r w:rsidRPr="00E42EF5">
              <w:rPr>
                <w:sz w:val="18"/>
                <w:szCs w:val="18"/>
              </w:rPr>
              <w:t>punctul</w:t>
            </w:r>
            <w:r w:rsidRPr="00E42EF5">
              <w:rPr>
                <w:spacing w:val="-7"/>
                <w:sz w:val="18"/>
                <w:szCs w:val="18"/>
              </w:rPr>
              <w:t xml:space="preserve"> </w:t>
            </w:r>
            <w:r w:rsidRPr="00E42EF5">
              <w:rPr>
                <w:sz w:val="18"/>
                <w:szCs w:val="18"/>
              </w:rPr>
              <w:t>15</w:t>
            </w:r>
            <w:r w:rsidRPr="00E42EF5">
              <w:rPr>
                <w:spacing w:val="-8"/>
                <w:sz w:val="18"/>
                <w:szCs w:val="18"/>
              </w:rPr>
              <w:t xml:space="preserve"> </w:t>
            </w:r>
            <w:r w:rsidRPr="00E42EF5">
              <w:rPr>
                <w:sz w:val="18"/>
                <w:szCs w:val="18"/>
              </w:rPr>
              <w:t>din</w:t>
            </w:r>
            <w:r w:rsidRPr="00E42EF5">
              <w:rPr>
                <w:spacing w:val="-11"/>
                <w:sz w:val="18"/>
                <w:szCs w:val="18"/>
              </w:rPr>
              <w:t xml:space="preserve"> </w:t>
            </w:r>
            <w:r w:rsidRPr="00E42EF5">
              <w:rPr>
                <w:sz w:val="18"/>
                <w:szCs w:val="18"/>
              </w:rPr>
              <w:t>Directiva</w:t>
            </w:r>
            <w:r w:rsidRPr="00E42EF5">
              <w:rPr>
                <w:spacing w:val="-4"/>
                <w:sz w:val="18"/>
                <w:szCs w:val="18"/>
              </w:rPr>
              <w:t xml:space="preserve"> </w:t>
            </w:r>
            <w:r w:rsidRPr="00E42EF5">
              <w:rPr>
                <w:spacing w:val="-2"/>
                <w:sz w:val="18"/>
                <w:szCs w:val="18"/>
              </w:rPr>
              <w:t>2014/65/UE;</w:t>
            </w:r>
          </w:p>
        </w:tc>
        <w:tc>
          <w:tcPr>
            <w:tcW w:w="6030" w:type="dxa"/>
          </w:tcPr>
          <w:p w14:paraId="75F03E01" w14:textId="77777777" w:rsidR="003266D3" w:rsidRPr="00E42EF5" w:rsidRDefault="003266D3">
            <w:pPr>
              <w:pStyle w:val="TableParagraph"/>
              <w:tabs>
                <w:tab w:val="left" w:pos="489"/>
              </w:tabs>
              <w:ind w:left="115" w:right="261"/>
              <w:rPr>
                <w:sz w:val="18"/>
                <w:szCs w:val="18"/>
              </w:rPr>
            </w:pPr>
            <w:r w:rsidRPr="00E42EF5">
              <w:rPr>
                <w:sz w:val="18"/>
                <w:szCs w:val="18"/>
              </w:rPr>
              <w:t>instrumente financiare – astfel cum</w:t>
            </w:r>
            <w:r w:rsidRPr="00E42EF5">
              <w:rPr>
                <w:spacing w:val="-16"/>
                <w:sz w:val="18"/>
                <w:szCs w:val="18"/>
              </w:rPr>
              <w:t xml:space="preserve"> </w:t>
            </w:r>
            <w:r w:rsidRPr="00E42EF5">
              <w:rPr>
                <w:sz w:val="18"/>
                <w:szCs w:val="18"/>
              </w:rPr>
              <w:t>sunt</w:t>
            </w:r>
            <w:r w:rsidRPr="00E42EF5">
              <w:rPr>
                <w:spacing w:val="-14"/>
                <w:sz w:val="18"/>
                <w:szCs w:val="18"/>
              </w:rPr>
              <w:t xml:space="preserve"> </w:t>
            </w:r>
            <w:r w:rsidRPr="00E42EF5">
              <w:rPr>
                <w:sz w:val="18"/>
                <w:szCs w:val="18"/>
              </w:rPr>
              <w:t>definite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legislația</w:t>
            </w:r>
            <w:r w:rsidRPr="00E42EF5">
              <w:rPr>
                <w:spacing w:val="-14"/>
                <w:sz w:val="18"/>
                <w:szCs w:val="18"/>
              </w:rPr>
              <w:t xml:space="preserve"> </w:t>
            </w:r>
            <w:r w:rsidRPr="00E42EF5">
              <w:rPr>
                <w:sz w:val="18"/>
                <w:szCs w:val="18"/>
              </w:rPr>
              <w:t>privind piețele instrumentelor financiare</w:t>
            </w:r>
            <w:r w:rsidR="001C6A75">
              <w:rPr>
                <w:sz w:val="18"/>
                <w:szCs w:val="18"/>
              </w:rPr>
              <w:t xml:space="preserve"> și activitățile de investiții</w:t>
            </w:r>
            <w:r w:rsidRPr="00E42EF5">
              <w:rPr>
                <w:sz w:val="18"/>
                <w:szCs w:val="18"/>
              </w:rPr>
              <w:t>;</w:t>
            </w:r>
          </w:p>
        </w:tc>
        <w:tc>
          <w:tcPr>
            <w:tcW w:w="1440" w:type="dxa"/>
          </w:tcPr>
          <w:p w14:paraId="1C87B662" w14:textId="77777777" w:rsidR="003266D3" w:rsidRPr="00E42EF5" w:rsidRDefault="003266D3" w:rsidP="008B7E1C">
            <w:pPr>
              <w:pStyle w:val="TableParagraph"/>
              <w:ind w:left="106"/>
              <w:jc w:val="center"/>
              <w:rPr>
                <w:sz w:val="18"/>
                <w:szCs w:val="18"/>
              </w:rPr>
            </w:pPr>
            <w:r w:rsidRPr="00E42EF5">
              <w:rPr>
                <w:spacing w:val="-2"/>
                <w:sz w:val="18"/>
                <w:szCs w:val="18"/>
              </w:rPr>
              <w:t>Compatibil</w:t>
            </w:r>
          </w:p>
        </w:tc>
        <w:tc>
          <w:tcPr>
            <w:tcW w:w="2430" w:type="dxa"/>
          </w:tcPr>
          <w:p w14:paraId="1D6C978F" w14:textId="77777777" w:rsidR="003266D3" w:rsidRPr="00E42EF5" w:rsidRDefault="003266D3" w:rsidP="008B7E1C">
            <w:pPr>
              <w:pStyle w:val="TableParagraph"/>
              <w:ind w:left="0"/>
              <w:rPr>
                <w:sz w:val="18"/>
                <w:szCs w:val="18"/>
              </w:rPr>
            </w:pPr>
          </w:p>
        </w:tc>
      </w:tr>
      <w:tr w:rsidR="003266D3" w:rsidRPr="00E42EF5" w14:paraId="70011189" w14:textId="77777777" w:rsidTr="00B4314A">
        <w:trPr>
          <w:gridAfter w:val="1"/>
          <w:wAfter w:w="7" w:type="dxa"/>
        </w:trPr>
        <w:tc>
          <w:tcPr>
            <w:tcW w:w="5575" w:type="dxa"/>
          </w:tcPr>
          <w:p w14:paraId="77C1C0C6" w14:textId="77777777" w:rsidR="003266D3" w:rsidRPr="00E42EF5" w:rsidRDefault="003266D3" w:rsidP="00266771">
            <w:pPr>
              <w:pStyle w:val="TableParagraph"/>
              <w:tabs>
                <w:tab w:val="left" w:pos="465"/>
                <w:tab w:val="left" w:pos="830"/>
              </w:tabs>
              <w:ind w:right="337"/>
              <w:rPr>
                <w:sz w:val="18"/>
                <w:szCs w:val="18"/>
              </w:rPr>
            </w:pPr>
            <w:r w:rsidRPr="00E42EF5">
              <w:rPr>
                <w:spacing w:val="-6"/>
                <w:sz w:val="18"/>
                <w:szCs w:val="18"/>
              </w:rPr>
              <w:t>9.</w:t>
            </w:r>
            <w:r w:rsidRPr="00E42EF5">
              <w:rPr>
                <w:sz w:val="18"/>
                <w:szCs w:val="18"/>
              </w:rPr>
              <w:tab/>
            </w:r>
            <w:r w:rsidRPr="00E42EF5">
              <w:rPr>
                <w:spacing w:val="-2"/>
                <w:sz w:val="18"/>
                <w:szCs w:val="18"/>
              </w:rPr>
              <w:t>„ordin</w:t>
            </w:r>
            <w:r w:rsidRPr="00E42EF5">
              <w:rPr>
                <w:spacing w:val="-7"/>
                <w:sz w:val="18"/>
                <w:szCs w:val="18"/>
              </w:rPr>
              <w:t xml:space="preserve"> </w:t>
            </w:r>
            <w:r w:rsidRPr="00E42EF5">
              <w:rPr>
                <w:spacing w:val="-2"/>
                <w:sz w:val="18"/>
                <w:szCs w:val="18"/>
              </w:rPr>
              <w:t>de</w:t>
            </w:r>
            <w:r w:rsidRPr="00E42EF5">
              <w:rPr>
                <w:spacing w:val="-15"/>
                <w:sz w:val="18"/>
                <w:szCs w:val="18"/>
              </w:rPr>
              <w:t xml:space="preserve"> </w:t>
            </w:r>
            <w:r w:rsidRPr="00E42EF5">
              <w:rPr>
                <w:spacing w:val="-2"/>
                <w:sz w:val="18"/>
                <w:szCs w:val="18"/>
              </w:rPr>
              <w:t>transfer”</w:t>
            </w:r>
            <w:r w:rsidRPr="00E42EF5">
              <w:rPr>
                <w:spacing w:val="-8"/>
                <w:sz w:val="18"/>
                <w:szCs w:val="18"/>
              </w:rPr>
              <w:t xml:space="preserve"> </w:t>
            </w:r>
            <w:r w:rsidRPr="00E42EF5">
              <w:rPr>
                <w:spacing w:val="-2"/>
                <w:sz w:val="18"/>
                <w:szCs w:val="18"/>
              </w:rPr>
              <w:t xml:space="preserve">înseamnă </w:t>
            </w:r>
            <w:r w:rsidRPr="00E42EF5">
              <w:rPr>
                <w:sz w:val="18"/>
                <w:szCs w:val="18"/>
              </w:rPr>
              <w:t>ordin de transfer, astfel cum este definit la articolul 2 litera (i) a doua liniuță din Directiva 98/26/CE;</w:t>
            </w:r>
          </w:p>
        </w:tc>
        <w:tc>
          <w:tcPr>
            <w:tcW w:w="6030" w:type="dxa"/>
          </w:tcPr>
          <w:p w14:paraId="5F0D5DD2" w14:textId="77777777" w:rsidR="003266D3" w:rsidRPr="00E42EF5" w:rsidRDefault="003266D3">
            <w:pPr>
              <w:pStyle w:val="TableParagraph"/>
              <w:ind w:left="115" w:right="15"/>
              <w:rPr>
                <w:sz w:val="18"/>
                <w:szCs w:val="18"/>
              </w:rPr>
            </w:pPr>
            <w:r w:rsidRPr="00E42EF5">
              <w:rPr>
                <w:sz w:val="18"/>
                <w:szCs w:val="18"/>
              </w:rPr>
              <w:t>ordin</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transfer</w:t>
            </w:r>
            <w:r w:rsidRPr="00E42EF5">
              <w:rPr>
                <w:spacing w:val="-3"/>
                <w:sz w:val="18"/>
                <w:szCs w:val="18"/>
              </w:rPr>
              <w:t xml:space="preserve"> </w:t>
            </w:r>
            <w:r w:rsidRPr="00E42EF5">
              <w:rPr>
                <w:sz w:val="18"/>
                <w:szCs w:val="18"/>
              </w:rPr>
              <w:t>–</w:t>
            </w:r>
            <w:r w:rsidRPr="00E42EF5">
              <w:rPr>
                <w:spacing w:val="-11"/>
                <w:sz w:val="18"/>
                <w:szCs w:val="18"/>
              </w:rPr>
              <w:t xml:space="preserve"> </w:t>
            </w:r>
            <w:r w:rsidRPr="00E42EF5">
              <w:rPr>
                <w:sz w:val="18"/>
                <w:szCs w:val="18"/>
              </w:rPr>
              <w:t>astfel</w:t>
            </w:r>
            <w:r w:rsidRPr="00E42EF5">
              <w:rPr>
                <w:spacing w:val="-10"/>
                <w:sz w:val="18"/>
                <w:szCs w:val="18"/>
              </w:rPr>
              <w:t xml:space="preserve"> </w:t>
            </w:r>
            <w:r w:rsidRPr="00E42EF5">
              <w:rPr>
                <w:sz w:val="18"/>
                <w:szCs w:val="18"/>
              </w:rPr>
              <w:t>cum</w:t>
            </w:r>
            <w:r w:rsidRPr="00E42EF5">
              <w:rPr>
                <w:spacing w:val="-10"/>
                <w:sz w:val="18"/>
                <w:szCs w:val="18"/>
              </w:rPr>
              <w:t xml:space="preserve"> </w:t>
            </w:r>
            <w:r w:rsidRPr="00E42EF5">
              <w:rPr>
                <w:sz w:val="18"/>
                <w:szCs w:val="18"/>
              </w:rPr>
              <w:t>este definit în</w:t>
            </w:r>
            <w:r w:rsidRPr="00E42EF5">
              <w:rPr>
                <w:spacing w:val="-2"/>
                <w:sz w:val="18"/>
                <w:szCs w:val="18"/>
              </w:rPr>
              <w:t xml:space="preserve"> </w:t>
            </w:r>
            <w:r w:rsidRPr="00E42EF5">
              <w:rPr>
                <w:sz w:val="18"/>
                <w:szCs w:val="18"/>
              </w:rPr>
              <w:t>art.3</w:t>
            </w:r>
            <w:r w:rsidRPr="00E42EF5">
              <w:rPr>
                <w:spacing w:val="-2"/>
                <w:sz w:val="18"/>
                <w:szCs w:val="18"/>
              </w:rPr>
              <w:t xml:space="preserve"> </w:t>
            </w:r>
            <w:r w:rsidRPr="00E42EF5">
              <w:rPr>
                <w:sz w:val="18"/>
                <w:szCs w:val="18"/>
              </w:rPr>
              <w:t>din</w:t>
            </w:r>
            <w:r w:rsidRPr="00E42EF5">
              <w:rPr>
                <w:spacing w:val="-2"/>
                <w:sz w:val="18"/>
                <w:szCs w:val="18"/>
              </w:rPr>
              <w:t xml:space="preserve"> </w:t>
            </w:r>
            <w:r w:rsidRPr="00E42EF5">
              <w:rPr>
                <w:sz w:val="18"/>
                <w:szCs w:val="18"/>
              </w:rPr>
              <w:t>Legea nr.183/2016</w:t>
            </w:r>
            <w:r w:rsidRPr="00E42EF5">
              <w:rPr>
                <w:spacing w:val="-2"/>
                <w:sz w:val="18"/>
                <w:szCs w:val="18"/>
              </w:rPr>
              <w:t>;</w:t>
            </w:r>
          </w:p>
        </w:tc>
        <w:tc>
          <w:tcPr>
            <w:tcW w:w="1440" w:type="dxa"/>
          </w:tcPr>
          <w:p w14:paraId="1ED51EBA" w14:textId="77777777" w:rsidR="003266D3" w:rsidRPr="00E42EF5" w:rsidRDefault="003266D3" w:rsidP="008B7E1C">
            <w:pPr>
              <w:pStyle w:val="TableParagraph"/>
              <w:ind w:left="106"/>
              <w:jc w:val="center"/>
              <w:rPr>
                <w:sz w:val="18"/>
                <w:szCs w:val="18"/>
              </w:rPr>
            </w:pPr>
            <w:r w:rsidRPr="00E42EF5">
              <w:rPr>
                <w:spacing w:val="-2"/>
                <w:sz w:val="18"/>
                <w:szCs w:val="18"/>
              </w:rPr>
              <w:t>Compatibil</w:t>
            </w:r>
          </w:p>
        </w:tc>
        <w:tc>
          <w:tcPr>
            <w:tcW w:w="2430" w:type="dxa"/>
          </w:tcPr>
          <w:p w14:paraId="71088C73" w14:textId="77777777" w:rsidR="003266D3" w:rsidRPr="00E42EF5" w:rsidRDefault="003266D3" w:rsidP="008B7E1C">
            <w:pPr>
              <w:pStyle w:val="TableParagraph"/>
              <w:ind w:left="0"/>
              <w:rPr>
                <w:sz w:val="18"/>
                <w:szCs w:val="18"/>
              </w:rPr>
            </w:pPr>
          </w:p>
        </w:tc>
      </w:tr>
      <w:tr w:rsidR="003266D3" w:rsidRPr="00E42EF5" w14:paraId="096E93E3" w14:textId="77777777" w:rsidTr="00B4314A">
        <w:trPr>
          <w:gridAfter w:val="1"/>
          <w:wAfter w:w="7" w:type="dxa"/>
        </w:trPr>
        <w:tc>
          <w:tcPr>
            <w:tcW w:w="5575" w:type="dxa"/>
          </w:tcPr>
          <w:p w14:paraId="740A950D" w14:textId="77777777" w:rsidR="003266D3" w:rsidRPr="00E42EF5" w:rsidRDefault="003266D3" w:rsidP="00266771">
            <w:pPr>
              <w:pStyle w:val="TableParagraph"/>
              <w:tabs>
                <w:tab w:val="left" w:pos="435"/>
                <w:tab w:val="left" w:pos="830"/>
              </w:tabs>
              <w:ind w:right="207"/>
              <w:rPr>
                <w:sz w:val="18"/>
                <w:szCs w:val="18"/>
              </w:rPr>
            </w:pPr>
            <w:r w:rsidRPr="00E42EF5">
              <w:rPr>
                <w:spacing w:val="-4"/>
                <w:sz w:val="18"/>
                <w:szCs w:val="18"/>
              </w:rPr>
              <w:t>10.</w:t>
            </w:r>
            <w:r w:rsidRPr="00E42EF5">
              <w:rPr>
                <w:sz w:val="18"/>
                <w:szCs w:val="18"/>
              </w:rPr>
              <w:tab/>
              <w:t xml:space="preserve">„sistem de decontare a titlurilor de valoare” înseamnă un sistem în </w:t>
            </w:r>
            <w:r w:rsidRPr="00E42EF5">
              <w:rPr>
                <w:sz w:val="18"/>
                <w:szCs w:val="18"/>
              </w:rPr>
              <w:lastRenderedPageBreak/>
              <w:t>conformitate cu prima, a doua și</w:t>
            </w:r>
            <w:r w:rsidRPr="00E42EF5">
              <w:rPr>
                <w:spacing w:val="-2"/>
                <w:sz w:val="18"/>
                <w:szCs w:val="18"/>
              </w:rPr>
              <w:t xml:space="preserve"> </w:t>
            </w:r>
            <w:r w:rsidRPr="00E42EF5">
              <w:rPr>
                <w:sz w:val="18"/>
                <w:szCs w:val="18"/>
              </w:rPr>
              <w:t>a treia liniuță de</w:t>
            </w:r>
            <w:r w:rsidRPr="00E42EF5">
              <w:rPr>
                <w:spacing w:val="-1"/>
                <w:sz w:val="18"/>
                <w:szCs w:val="18"/>
              </w:rPr>
              <w:t xml:space="preserve"> </w:t>
            </w:r>
            <w:r w:rsidRPr="00E42EF5">
              <w:rPr>
                <w:sz w:val="18"/>
                <w:szCs w:val="18"/>
              </w:rPr>
              <w:t>la articolul 2 litera</w:t>
            </w:r>
            <w:r w:rsidRPr="00E42EF5">
              <w:rPr>
                <w:spacing w:val="-3"/>
                <w:sz w:val="18"/>
                <w:szCs w:val="18"/>
              </w:rPr>
              <w:t xml:space="preserve"> </w:t>
            </w:r>
            <w:r w:rsidRPr="00E42EF5">
              <w:rPr>
                <w:sz w:val="18"/>
                <w:szCs w:val="18"/>
              </w:rPr>
              <w:t>(a)</w:t>
            </w:r>
            <w:r w:rsidRPr="00E42EF5">
              <w:rPr>
                <w:spacing w:val="-7"/>
                <w:sz w:val="18"/>
                <w:szCs w:val="18"/>
              </w:rPr>
              <w:t xml:space="preserve"> </w:t>
            </w:r>
            <w:r w:rsidRPr="00E42EF5">
              <w:rPr>
                <w:sz w:val="18"/>
                <w:szCs w:val="18"/>
              </w:rPr>
              <w:t>din</w:t>
            </w:r>
            <w:r w:rsidRPr="00E42EF5">
              <w:rPr>
                <w:spacing w:val="-10"/>
                <w:sz w:val="18"/>
                <w:szCs w:val="18"/>
              </w:rPr>
              <w:t xml:space="preserve"> </w:t>
            </w:r>
            <w:r w:rsidRPr="00E42EF5">
              <w:rPr>
                <w:sz w:val="18"/>
                <w:szCs w:val="18"/>
              </w:rPr>
              <w:t>Directiva</w:t>
            </w:r>
            <w:r w:rsidRPr="00E42EF5">
              <w:rPr>
                <w:spacing w:val="-3"/>
                <w:sz w:val="18"/>
                <w:szCs w:val="18"/>
              </w:rPr>
              <w:t xml:space="preserve"> </w:t>
            </w:r>
            <w:r w:rsidRPr="00E42EF5">
              <w:rPr>
                <w:sz w:val="18"/>
                <w:szCs w:val="18"/>
              </w:rPr>
              <w:t>98/26/CE,</w:t>
            </w:r>
            <w:r w:rsidRPr="00E42EF5">
              <w:rPr>
                <w:spacing w:val="-8"/>
                <w:sz w:val="18"/>
                <w:szCs w:val="18"/>
              </w:rPr>
              <w:t xml:space="preserve"> </w:t>
            </w:r>
            <w:r w:rsidRPr="00E42EF5">
              <w:rPr>
                <w:sz w:val="18"/>
                <w:szCs w:val="18"/>
              </w:rPr>
              <w:t xml:space="preserve">care nu este administrat de o </w:t>
            </w:r>
            <w:proofErr w:type="spellStart"/>
            <w:r w:rsidRPr="00E42EF5">
              <w:rPr>
                <w:sz w:val="18"/>
                <w:szCs w:val="18"/>
              </w:rPr>
              <w:t>contraparte</w:t>
            </w:r>
            <w:proofErr w:type="spellEnd"/>
            <w:r w:rsidRPr="00E42EF5">
              <w:rPr>
                <w:sz w:val="18"/>
                <w:szCs w:val="18"/>
              </w:rPr>
              <w:t xml:space="preserve"> centrală și a cărui activitate constă în executarea</w:t>
            </w:r>
            <w:r w:rsidRPr="00E42EF5">
              <w:rPr>
                <w:spacing w:val="-10"/>
                <w:sz w:val="18"/>
                <w:szCs w:val="18"/>
              </w:rPr>
              <w:t xml:space="preserve"> </w:t>
            </w:r>
            <w:r w:rsidRPr="00E42EF5">
              <w:rPr>
                <w:sz w:val="18"/>
                <w:szCs w:val="18"/>
              </w:rPr>
              <w:t>ordinelor</w:t>
            </w:r>
            <w:r w:rsidRPr="00E42EF5">
              <w:rPr>
                <w:spacing w:val="-7"/>
                <w:sz w:val="18"/>
                <w:szCs w:val="18"/>
              </w:rPr>
              <w:t xml:space="preserve"> </w:t>
            </w:r>
            <w:r w:rsidRPr="00E42EF5">
              <w:rPr>
                <w:sz w:val="18"/>
                <w:szCs w:val="18"/>
              </w:rPr>
              <w:t>de</w:t>
            </w:r>
            <w:r w:rsidRPr="00E42EF5">
              <w:rPr>
                <w:spacing w:val="-13"/>
                <w:sz w:val="18"/>
                <w:szCs w:val="18"/>
              </w:rPr>
              <w:t xml:space="preserve"> </w:t>
            </w:r>
            <w:r w:rsidRPr="00E42EF5">
              <w:rPr>
                <w:spacing w:val="-2"/>
                <w:sz w:val="18"/>
                <w:szCs w:val="18"/>
              </w:rPr>
              <w:t>transfer;</w:t>
            </w:r>
          </w:p>
        </w:tc>
        <w:tc>
          <w:tcPr>
            <w:tcW w:w="6030" w:type="dxa"/>
          </w:tcPr>
          <w:p w14:paraId="5504FD4C" w14:textId="77777777" w:rsidR="003266D3" w:rsidRPr="00E42EF5" w:rsidRDefault="003266D3">
            <w:pPr>
              <w:pStyle w:val="TableParagraph"/>
              <w:ind w:left="115" w:right="132"/>
              <w:rPr>
                <w:sz w:val="18"/>
                <w:szCs w:val="18"/>
              </w:rPr>
            </w:pPr>
            <w:r w:rsidRPr="00E42EF5">
              <w:rPr>
                <w:sz w:val="18"/>
                <w:szCs w:val="18"/>
              </w:rPr>
              <w:lastRenderedPageBreak/>
              <w:t xml:space="preserve">sistem de decontare a </w:t>
            </w:r>
            <w:r w:rsidR="00EF5A3B" w:rsidRPr="00EF5A3B">
              <w:rPr>
                <w:sz w:val="18"/>
                <w:szCs w:val="18"/>
              </w:rPr>
              <w:t xml:space="preserve">instrumentelor financiare </w:t>
            </w:r>
            <w:r w:rsidRPr="00E42EF5">
              <w:rPr>
                <w:sz w:val="18"/>
                <w:szCs w:val="18"/>
              </w:rPr>
              <w:t xml:space="preserve">– sistem astfel cum este </w:t>
            </w:r>
            <w:r w:rsidRPr="00E42EF5">
              <w:rPr>
                <w:sz w:val="18"/>
                <w:szCs w:val="18"/>
              </w:rPr>
              <w:lastRenderedPageBreak/>
              <w:t>definit</w:t>
            </w:r>
            <w:r w:rsidRPr="00E42EF5">
              <w:rPr>
                <w:spacing w:val="-1"/>
                <w:sz w:val="18"/>
                <w:szCs w:val="18"/>
              </w:rPr>
              <w:t xml:space="preserve"> </w:t>
            </w:r>
            <w:r w:rsidRPr="00E42EF5">
              <w:rPr>
                <w:sz w:val="18"/>
                <w:szCs w:val="18"/>
              </w:rPr>
              <w:t>în</w:t>
            </w:r>
            <w:r w:rsidRPr="00E42EF5">
              <w:rPr>
                <w:spacing w:val="37"/>
                <w:sz w:val="18"/>
                <w:szCs w:val="18"/>
              </w:rPr>
              <w:t xml:space="preserve"> </w:t>
            </w:r>
            <w:r w:rsidRPr="00E42EF5">
              <w:rPr>
                <w:sz w:val="18"/>
                <w:szCs w:val="18"/>
              </w:rPr>
              <w:t>art.3</w:t>
            </w:r>
            <w:r w:rsidRPr="00E42EF5">
              <w:rPr>
                <w:spacing w:val="-7"/>
                <w:sz w:val="18"/>
                <w:szCs w:val="18"/>
              </w:rPr>
              <w:t xml:space="preserve"> </w:t>
            </w:r>
            <w:r w:rsidRPr="00E42EF5">
              <w:rPr>
                <w:sz w:val="18"/>
                <w:szCs w:val="18"/>
              </w:rPr>
              <w:t>din</w:t>
            </w:r>
            <w:r w:rsidRPr="00E42EF5">
              <w:rPr>
                <w:spacing w:val="-11"/>
                <w:sz w:val="18"/>
                <w:szCs w:val="18"/>
              </w:rPr>
              <w:t xml:space="preserve"> </w:t>
            </w:r>
            <w:r w:rsidRPr="00E42EF5">
              <w:rPr>
                <w:sz w:val="18"/>
                <w:szCs w:val="18"/>
              </w:rPr>
              <w:t>Legea</w:t>
            </w:r>
            <w:r w:rsidRPr="00E42EF5">
              <w:rPr>
                <w:spacing w:val="-4"/>
                <w:sz w:val="18"/>
                <w:szCs w:val="18"/>
              </w:rPr>
              <w:t xml:space="preserve"> </w:t>
            </w:r>
            <w:r w:rsidRPr="00E42EF5">
              <w:rPr>
                <w:sz w:val="18"/>
                <w:szCs w:val="18"/>
              </w:rPr>
              <w:t xml:space="preserve">nr.183/2016, care nu este administrat de o </w:t>
            </w:r>
            <w:proofErr w:type="spellStart"/>
            <w:r w:rsidRPr="00E42EF5">
              <w:rPr>
                <w:sz w:val="18"/>
                <w:szCs w:val="18"/>
              </w:rPr>
              <w:t>contraparte</w:t>
            </w:r>
            <w:proofErr w:type="spellEnd"/>
            <w:r w:rsidRPr="00E42EF5">
              <w:rPr>
                <w:spacing w:val="-14"/>
                <w:sz w:val="18"/>
                <w:szCs w:val="18"/>
              </w:rPr>
              <w:t xml:space="preserve"> </w:t>
            </w:r>
            <w:r w:rsidRPr="00E42EF5">
              <w:rPr>
                <w:sz w:val="18"/>
                <w:szCs w:val="18"/>
              </w:rPr>
              <w:t>centrală</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cărui</w:t>
            </w:r>
            <w:r w:rsidRPr="00E42EF5">
              <w:rPr>
                <w:spacing w:val="-14"/>
                <w:sz w:val="18"/>
                <w:szCs w:val="18"/>
              </w:rPr>
              <w:t xml:space="preserve"> </w:t>
            </w:r>
            <w:r w:rsidRPr="00E42EF5">
              <w:rPr>
                <w:sz w:val="18"/>
                <w:szCs w:val="18"/>
              </w:rPr>
              <w:t xml:space="preserve">activitate constă în executarea ordinelor de </w:t>
            </w:r>
            <w:r w:rsidRPr="00E42EF5">
              <w:rPr>
                <w:spacing w:val="-2"/>
                <w:sz w:val="18"/>
                <w:szCs w:val="18"/>
              </w:rPr>
              <w:t>transfer;</w:t>
            </w:r>
          </w:p>
        </w:tc>
        <w:tc>
          <w:tcPr>
            <w:tcW w:w="1440" w:type="dxa"/>
          </w:tcPr>
          <w:p w14:paraId="3B7623E7" w14:textId="77777777" w:rsidR="003266D3" w:rsidRPr="00E42EF5" w:rsidRDefault="003266D3" w:rsidP="008B7E1C">
            <w:pPr>
              <w:pStyle w:val="TableParagraph"/>
              <w:ind w:left="106"/>
              <w:jc w:val="center"/>
              <w:rPr>
                <w:sz w:val="18"/>
                <w:szCs w:val="18"/>
              </w:rPr>
            </w:pPr>
            <w:r w:rsidRPr="00E42EF5">
              <w:rPr>
                <w:spacing w:val="-2"/>
                <w:sz w:val="18"/>
                <w:szCs w:val="18"/>
              </w:rPr>
              <w:lastRenderedPageBreak/>
              <w:t>Compatibil</w:t>
            </w:r>
          </w:p>
        </w:tc>
        <w:tc>
          <w:tcPr>
            <w:tcW w:w="2430" w:type="dxa"/>
          </w:tcPr>
          <w:p w14:paraId="3E4C1FD9" w14:textId="77777777" w:rsidR="003266D3" w:rsidRPr="00E42EF5" w:rsidRDefault="003266D3" w:rsidP="008B7E1C">
            <w:pPr>
              <w:pStyle w:val="TableParagraph"/>
              <w:ind w:left="0"/>
              <w:rPr>
                <w:sz w:val="18"/>
                <w:szCs w:val="18"/>
              </w:rPr>
            </w:pPr>
          </w:p>
        </w:tc>
      </w:tr>
      <w:tr w:rsidR="003266D3" w:rsidRPr="00E42EF5" w14:paraId="4B304458" w14:textId="77777777" w:rsidTr="00B4314A">
        <w:trPr>
          <w:gridAfter w:val="1"/>
          <w:wAfter w:w="7" w:type="dxa"/>
        </w:trPr>
        <w:tc>
          <w:tcPr>
            <w:tcW w:w="5575" w:type="dxa"/>
          </w:tcPr>
          <w:p w14:paraId="722C2CF3" w14:textId="77777777" w:rsidR="003266D3" w:rsidRPr="00E42EF5" w:rsidRDefault="003266D3" w:rsidP="00266771">
            <w:pPr>
              <w:pStyle w:val="TableParagraph"/>
              <w:tabs>
                <w:tab w:val="left" w:pos="465"/>
                <w:tab w:val="left" w:pos="820"/>
              </w:tabs>
              <w:ind w:right="136"/>
              <w:rPr>
                <w:sz w:val="18"/>
                <w:szCs w:val="18"/>
              </w:rPr>
            </w:pPr>
            <w:r w:rsidRPr="00E42EF5">
              <w:rPr>
                <w:spacing w:val="-4"/>
                <w:sz w:val="18"/>
                <w:szCs w:val="18"/>
              </w:rPr>
              <w:t>11.</w:t>
            </w:r>
            <w:r w:rsidRPr="00E42EF5">
              <w:rPr>
                <w:sz w:val="18"/>
                <w:szCs w:val="18"/>
              </w:rPr>
              <w:tab/>
              <w:t>„operator de decontare” înseamnă orice</w:t>
            </w:r>
            <w:r w:rsidRPr="00E42EF5">
              <w:rPr>
                <w:spacing w:val="-1"/>
                <w:sz w:val="18"/>
                <w:szCs w:val="18"/>
              </w:rPr>
              <w:t xml:space="preserve"> </w:t>
            </w:r>
            <w:r w:rsidRPr="00E42EF5">
              <w:rPr>
                <w:sz w:val="18"/>
                <w:szCs w:val="18"/>
              </w:rPr>
              <w:t>instituție, inclusiv</w:t>
            </w:r>
            <w:r w:rsidRPr="00E42EF5">
              <w:rPr>
                <w:spacing w:val="-3"/>
                <w:sz w:val="18"/>
                <w:szCs w:val="18"/>
              </w:rPr>
              <w:t xml:space="preserve"> </w:t>
            </w:r>
            <w:r w:rsidRPr="00E42EF5">
              <w:rPr>
                <w:sz w:val="18"/>
                <w:szCs w:val="18"/>
              </w:rPr>
              <w:t>cele autorizate</w:t>
            </w:r>
            <w:r w:rsidRPr="00E42EF5">
              <w:rPr>
                <w:spacing w:val="-9"/>
                <w:sz w:val="18"/>
                <w:szCs w:val="18"/>
              </w:rPr>
              <w:t xml:space="preserve"> </w:t>
            </w:r>
            <w:r w:rsidRPr="00E42EF5">
              <w:rPr>
                <w:sz w:val="18"/>
                <w:szCs w:val="18"/>
              </w:rPr>
              <w:t>în</w:t>
            </w:r>
            <w:r w:rsidRPr="00E42EF5">
              <w:rPr>
                <w:spacing w:val="-9"/>
                <w:sz w:val="18"/>
                <w:szCs w:val="18"/>
              </w:rPr>
              <w:t xml:space="preserve"> </w:t>
            </w:r>
            <w:r w:rsidRPr="00E42EF5">
              <w:rPr>
                <w:sz w:val="18"/>
                <w:szCs w:val="18"/>
              </w:rPr>
              <w:t>conformitate</w:t>
            </w:r>
            <w:r w:rsidRPr="00E42EF5">
              <w:rPr>
                <w:spacing w:val="-9"/>
                <w:sz w:val="18"/>
                <w:szCs w:val="18"/>
              </w:rPr>
              <w:t xml:space="preserve"> </w:t>
            </w:r>
            <w:r w:rsidRPr="00E42EF5">
              <w:rPr>
                <w:sz w:val="18"/>
                <w:szCs w:val="18"/>
              </w:rPr>
              <w:t>cu</w:t>
            </w:r>
            <w:r w:rsidRPr="00E42EF5">
              <w:rPr>
                <w:spacing w:val="-5"/>
                <w:sz w:val="18"/>
                <w:szCs w:val="18"/>
              </w:rPr>
              <w:t xml:space="preserve"> </w:t>
            </w:r>
            <w:r w:rsidRPr="00E42EF5">
              <w:rPr>
                <w:sz w:val="18"/>
                <w:szCs w:val="18"/>
              </w:rPr>
              <w:t>Directiva 2013/36/UE sau cu Directiva 2014/65/UE, care execută ordine de transfer în numele clienților sau în nume propriu, în alt fel decât prin intermediul</w:t>
            </w:r>
            <w:r w:rsidRPr="00E42EF5">
              <w:rPr>
                <w:spacing w:val="-7"/>
                <w:sz w:val="18"/>
                <w:szCs w:val="18"/>
              </w:rPr>
              <w:t xml:space="preserve"> </w:t>
            </w:r>
            <w:r w:rsidRPr="00E42EF5">
              <w:rPr>
                <w:sz w:val="18"/>
                <w:szCs w:val="18"/>
              </w:rPr>
              <w:t>unui</w:t>
            </w:r>
            <w:r w:rsidRPr="00E42EF5">
              <w:rPr>
                <w:spacing w:val="-6"/>
                <w:sz w:val="18"/>
                <w:szCs w:val="18"/>
              </w:rPr>
              <w:t xml:space="preserve"> </w:t>
            </w:r>
            <w:r w:rsidRPr="00E42EF5">
              <w:rPr>
                <w:sz w:val="18"/>
                <w:szCs w:val="18"/>
              </w:rPr>
              <w:t>sistem</w:t>
            </w:r>
            <w:r w:rsidRPr="00E42EF5">
              <w:rPr>
                <w:spacing w:val="-6"/>
                <w:sz w:val="18"/>
                <w:szCs w:val="18"/>
              </w:rPr>
              <w:t xml:space="preserve"> </w:t>
            </w:r>
            <w:r w:rsidRPr="00E42EF5">
              <w:rPr>
                <w:sz w:val="18"/>
                <w:szCs w:val="18"/>
              </w:rPr>
              <w:t>de</w:t>
            </w:r>
            <w:r w:rsidRPr="00E42EF5">
              <w:rPr>
                <w:spacing w:val="-5"/>
                <w:sz w:val="18"/>
                <w:szCs w:val="18"/>
              </w:rPr>
              <w:t xml:space="preserve"> </w:t>
            </w:r>
            <w:r w:rsidRPr="00E42EF5">
              <w:rPr>
                <w:sz w:val="18"/>
                <w:szCs w:val="18"/>
              </w:rPr>
              <w:t>decontare</w:t>
            </w:r>
            <w:r w:rsidRPr="00E42EF5">
              <w:rPr>
                <w:spacing w:val="-4"/>
                <w:sz w:val="18"/>
                <w:szCs w:val="18"/>
              </w:rPr>
              <w:t xml:space="preserve"> </w:t>
            </w:r>
            <w:r w:rsidRPr="00E42EF5">
              <w:rPr>
                <w:sz w:val="18"/>
                <w:szCs w:val="18"/>
              </w:rPr>
              <w:t>a titlurilor</w:t>
            </w:r>
            <w:r w:rsidRPr="00E42EF5">
              <w:rPr>
                <w:spacing w:val="-6"/>
                <w:sz w:val="18"/>
                <w:szCs w:val="18"/>
              </w:rPr>
              <w:t xml:space="preserve"> </w:t>
            </w:r>
            <w:r w:rsidRPr="00E42EF5">
              <w:rPr>
                <w:sz w:val="18"/>
                <w:szCs w:val="18"/>
              </w:rPr>
              <w:t>de</w:t>
            </w:r>
            <w:r w:rsidRPr="00E42EF5">
              <w:rPr>
                <w:spacing w:val="-11"/>
                <w:sz w:val="18"/>
                <w:szCs w:val="18"/>
              </w:rPr>
              <w:t xml:space="preserve"> </w:t>
            </w:r>
            <w:r w:rsidRPr="00E42EF5">
              <w:rPr>
                <w:spacing w:val="-2"/>
                <w:sz w:val="18"/>
                <w:szCs w:val="18"/>
              </w:rPr>
              <w:t>valoare;</w:t>
            </w:r>
          </w:p>
        </w:tc>
        <w:tc>
          <w:tcPr>
            <w:tcW w:w="6030" w:type="dxa"/>
          </w:tcPr>
          <w:p w14:paraId="23C55D0A" w14:textId="39111F1D" w:rsidR="003266D3" w:rsidRPr="00E42EF5" w:rsidRDefault="003266D3">
            <w:pPr>
              <w:pStyle w:val="TableParagraph"/>
              <w:ind w:left="115"/>
              <w:rPr>
                <w:sz w:val="18"/>
                <w:szCs w:val="18"/>
              </w:rPr>
            </w:pPr>
            <w:r w:rsidRPr="00E42EF5">
              <w:rPr>
                <w:sz w:val="18"/>
                <w:szCs w:val="18"/>
              </w:rPr>
              <w:t>operator de decontare – orice instituție,</w:t>
            </w:r>
            <w:r w:rsidRPr="00E42EF5">
              <w:rPr>
                <w:spacing w:val="-14"/>
                <w:sz w:val="18"/>
                <w:szCs w:val="18"/>
              </w:rPr>
              <w:t xml:space="preserve"> </w:t>
            </w:r>
            <w:r w:rsidRPr="00E42EF5">
              <w:rPr>
                <w:sz w:val="18"/>
                <w:szCs w:val="18"/>
              </w:rPr>
              <w:t>inclusiv</w:t>
            </w:r>
            <w:r w:rsidRPr="00E42EF5">
              <w:rPr>
                <w:spacing w:val="-14"/>
                <w:sz w:val="18"/>
                <w:szCs w:val="18"/>
              </w:rPr>
              <w:t xml:space="preserve"> </w:t>
            </w:r>
            <w:r w:rsidRPr="00E42EF5">
              <w:rPr>
                <w:sz w:val="18"/>
                <w:szCs w:val="18"/>
              </w:rPr>
              <w:t>cele</w:t>
            </w:r>
            <w:r w:rsidRPr="00E42EF5">
              <w:rPr>
                <w:spacing w:val="-14"/>
                <w:sz w:val="18"/>
                <w:szCs w:val="18"/>
              </w:rPr>
              <w:t xml:space="preserve"> </w:t>
            </w:r>
            <w:r w:rsidR="00091C1A">
              <w:rPr>
                <w:sz w:val="18"/>
                <w:szCs w:val="18"/>
              </w:rPr>
              <w:t xml:space="preserve">autorizate </w:t>
            </w:r>
            <w:r w:rsidRPr="00E42EF5">
              <w:rPr>
                <w:sz w:val="18"/>
                <w:szCs w:val="18"/>
              </w:rPr>
              <w:t>în conformitate cu</w:t>
            </w:r>
            <w:r w:rsidRPr="00E42EF5">
              <w:rPr>
                <w:spacing w:val="40"/>
                <w:sz w:val="18"/>
                <w:szCs w:val="18"/>
              </w:rPr>
              <w:t xml:space="preserve"> </w:t>
            </w:r>
            <w:r w:rsidRPr="00E42EF5">
              <w:rPr>
                <w:sz w:val="18"/>
                <w:szCs w:val="18"/>
              </w:rPr>
              <w:t>legislația privind</w:t>
            </w:r>
            <w:r w:rsidR="00B8403A">
              <w:rPr>
                <w:sz w:val="18"/>
                <w:szCs w:val="18"/>
              </w:rPr>
              <w:t xml:space="preserve"> </w:t>
            </w:r>
            <w:r w:rsidRPr="00E42EF5">
              <w:rPr>
                <w:sz w:val="18"/>
                <w:szCs w:val="18"/>
              </w:rPr>
              <w:t>piețele de instrumente financiare</w:t>
            </w:r>
            <w:r w:rsidR="001C6A75">
              <w:t xml:space="preserve"> </w:t>
            </w:r>
            <w:r w:rsidR="001C6A75" w:rsidRPr="001C6A75">
              <w:rPr>
                <w:sz w:val="18"/>
                <w:szCs w:val="18"/>
              </w:rPr>
              <w:t>și activitățile de investiții</w:t>
            </w:r>
            <w:r w:rsidRPr="00E42EF5">
              <w:rPr>
                <w:sz w:val="18"/>
                <w:szCs w:val="18"/>
              </w:rPr>
              <w:t xml:space="preserve"> sau cu Legea nr.202/2017 privind activitatea </w:t>
            </w:r>
            <w:r w:rsidR="00091C1A">
              <w:rPr>
                <w:sz w:val="18"/>
                <w:szCs w:val="18"/>
              </w:rPr>
              <w:t>instituțiilor de credit</w:t>
            </w:r>
            <w:r w:rsidR="00091C1A" w:rsidRPr="00E42EF5">
              <w:rPr>
                <w:sz w:val="18"/>
                <w:szCs w:val="18"/>
              </w:rPr>
              <w:t xml:space="preserve"> </w:t>
            </w:r>
            <w:r w:rsidRPr="00E42EF5">
              <w:rPr>
                <w:sz w:val="18"/>
                <w:szCs w:val="18"/>
              </w:rPr>
              <w:t>(în continuare - Legea nr.202/2017), care execută ordine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transfer</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numele</w:t>
            </w:r>
            <w:r w:rsidRPr="00E42EF5">
              <w:rPr>
                <w:spacing w:val="-13"/>
                <w:sz w:val="18"/>
                <w:szCs w:val="18"/>
              </w:rPr>
              <w:t xml:space="preserve"> </w:t>
            </w:r>
            <w:r w:rsidRPr="00E42EF5">
              <w:rPr>
                <w:sz w:val="18"/>
                <w:szCs w:val="18"/>
              </w:rPr>
              <w:t>clienților sau</w:t>
            </w:r>
            <w:r w:rsidRPr="00E42EF5">
              <w:rPr>
                <w:spacing w:val="-1"/>
                <w:sz w:val="18"/>
                <w:szCs w:val="18"/>
              </w:rPr>
              <w:t xml:space="preserve"> </w:t>
            </w:r>
            <w:r w:rsidRPr="00E42EF5">
              <w:rPr>
                <w:sz w:val="18"/>
                <w:szCs w:val="18"/>
              </w:rPr>
              <w:t>în</w:t>
            </w:r>
            <w:r w:rsidRPr="00E42EF5">
              <w:rPr>
                <w:spacing w:val="-5"/>
                <w:sz w:val="18"/>
                <w:szCs w:val="18"/>
              </w:rPr>
              <w:t xml:space="preserve"> </w:t>
            </w:r>
            <w:r w:rsidRPr="00E42EF5">
              <w:rPr>
                <w:sz w:val="18"/>
                <w:szCs w:val="18"/>
              </w:rPr>
              <w:t>nume</w:t>
            </w:r>
            <w:r w:rsidRPr="00E42EF5">
              <w:rPr>
                <w:spacing w:val="-6"/>
                <w:sz w:val="18"/>
                <w:szCs w:val="18"/>
              </w:rPr>
              <w:t xml:space="preserve"> </w:t>
            </w:r>
            <w:r w:rsidRPr="00E42EF5">
              <w:rPr>
                <w:spacing w:val="-2"/>
                <w:sz w:val="18"/>
                <w:szCs w:val="18"/>
              </w:rPr>
              <w:t>propriu,</w:t>
            </w:r>
            <w:r w:rsidRPr="00E42EF5">
              <w:rPr>
                <w:sz w:val="18"/>
                <w:szCs w:val="18"/>
              </w:rPr>
              <w:t xml:space="preserve"> </w:t>
            </w:r>
            <w:r w:rsidRPr="00E42EF5">
              <w:rPr>
                <w:spacing w:val="-2"/>
                <w:sz w:val="18"/>
                <w:szCs w:val="18"/>
              </w:rPr>
              <w:t xml:space="preserve">altfel decât prin intermediul unui sistem de decontare a </w:t>
            </w:r>
            <w:r w:rsidR="00EF5A3B" w:rsidRPr="00EF5A3B">
              <w:rPr>
                <w:spacing w:val="-2"/>
                <w:sz w:val="18"/>
                <w:szCs w:val="18"/>
              </w:rPr>
              <w:t>instrumentelor financiare</w:t>
            </w:r>
            <w:r w:rsidRPr="00E42EF5">
              <w:rPr>
                <w:spacing w:val="-2"/>
                <w:sz w:val="18"/>
                <w:szCs w:val="18"/>
              </w:rPr>
              <w:t>;</w:t>
            </w:r>
          </w:p>
        </w:tc>
        <w:tc>
          <w:tcPr>
            <w:tcW w:w="1440" w:type="dxa"/>
          </w:tcPr>
          <w:p w14:paraId="658F1EB9" w14:textId="77777777" w:rsidR="003266D3" w:rsidRPr="00E42EF5" w:rsidRDefault="003266D3" w:rsidP="008B7E1C">
            <w:pPr>
              <w:pStyle w:val="TableParagraph"/>
              <w:ind w:left="106"/>
              <w:jc w:val="center"/>
              <w:rPr>
                <w:sz w:val="18"/>
                <w:szCs w:val="18"/>
              </w:rPr>
            </w:pPr>
            <w:r w:rsidRPr="00E42EF5">
              <w:rPr>
                <w:spacing w:val="-2"/>
                <w:sz w:val="18"/>
                <w:szCs w:val="18"/>
              </w:rPr>
              <w:t>Compatibil</w:t>
            </w:r>
          </w:p>
        </w:tc>
        <w:tc>
          <w:tcPr>
            <w:tcW w:w="2430" w:type="dxa"/>
          </w:tcPr>
          <w:p w14:paraId="3E9A9418" w14:textId="77777777" w:rsidR="003266D3" w:rsidRPr="00E42EF5" w:rsidRDefault="003266D3" w:rsidP="008B7E1C">
            <w:pPr>
              <w:pStyle w:val="TableParagraph"/>
              <w:ind w:left="0"/>
              <w:rPr>
                <w:sz w:val="18"/>
                <w:szCs w:val="18"/>
              </w:rPr>
            </w:pPr>
          </w:p>
        </w:tc>
      </w:tr>
      <w:tr w:rsidR="003266D3" w:rsidRPr="00E42EF5" w14:paraId="7311A8A1" w14:textId="77777777" w:rsidTr="00B4314A">
        <w:trPr>
          <w:gridAfter w:val="1"/>
          <w:wAfter w:w="7" w:type="dxa"/>
        </w:trPr>
        <w:tc>
          <w:tcPr>
            <w:tcW w:w="5575" w:type="dxa"/>
          </w:tcPr>
          <w:p w14:paraId="15BAC5D4" w14:textId="77777777" w:rsidR="003266D3" w:rsidRPr="00E42EF5" w:rsidRDefault="003266D3" w:rsidP="00266771">
            <w:pPr>
              <w:pStyle w:val="TableParagraph"/>
              <w:tabs>
                <w:tab w:val="left" w:pos="435"/>
                <w:tab w:val="left" w:pos="830"/>
              </w:tabs>
              <w:rPr>
                <w:sz w:val="18"/>
                <w:szCs w:val="18"/>
              </w:rPr>
            </w:pPr>
            <w:r w:rsidRPr="00E42EF5">
              <w:rPr>
                <w:spacing w:val="-5"/>
                <w:sz w:val="18"/>
                <w:szCs w:val="18"/>
              </w:rPr>
              <w:t>12.</w:t>
            </w:r>
            <w:r w:rsidRPr="00E42EF5">
              <w:rPr>
                <w:sz w:val="18"/>
                <w:szCs w:val="18"/>
              </w:rPr>
              <w:tab/>
              <w:t>„data</w:t>
            </w:r>
            <w:r w:rsidRPr="00E42EF5">
              <w:rPr>
                <w:spacing w:val="-11"/>
                <w:sz w:val="18"/>
                <w:szCs w:val="18"/>
              </w:rPr>
              <w:t xml:space="preserve"> </w:t>
            </w:r>
            <w:r w:rsidRPr="00E42EF5">
              <w:rPr>
                <w:sz w:val="18"/>
                <w:szCs w:val="18"/>
              </w:rPr>
              <w:t>preconizată</w:t>
            </w:r>
            <w:r w:rsidRPr="00E42EF5">
              <w:rPr>
                <w:spacing w:val="-9"/>
                <w:sz w:val="18"/>
                <w:szCs w:val="18"/>
              </w:rPr>
              <w:t xml:space="preserve"> </w:t>
            </w:r>
            <w:r w:rsidRPr="00E42EF5">
              <w:rPr>
                <w:spacing w:val="-2"/>
                <w:sz w:val="18"/>
                <w:szCs w:val="18"/>
              </w:rPr>
              <w:t>pentru</w:t>
            </w:r>
          </w:p>
          <w:p w14:paraId="39441209" w14:textId="77777777" w:rsidR="003266D3" w:rsidRPr="00E42EF5" w:rsidRDefault="003266D3" w:rsidP="008B7E1C">
            <w:pPr>
              <w:pStyle w:val="TableParagraph"/>
              <w:ind w:right="134"/>
              <w:rPr>
                <w:sz w:val="18"/>
                <w:szCs w:val="18"/>
              </w:rPr>
            </w:pPr>
            <w:r w:rsidRPr="00E42EF5">
              <w:rPr>
                <w:sz w:val="18"/>
                <w:szCs w:val="18"/>
              </w:rPr>
              <w:t>decontare” înseamnă data care este înregistrată în sistemul de decontare a titlurilor</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valoare</w:t>
            </w:r>
            <w:r w:rsidRPr="00E42EF5">
              <w:rPr>
                <w:spacing w:val="-14"/>
                <w:sz w:val="18"/>
                <w:szCs w:val="18"/>
              </w:rPr>
              <w:t xml:space="preserve"> </w:t>
            </w:r>
            <w:r w:rsidRPr="00E42EF5">
              <w:rPr>
                <w:sz w:val="18"/>
                <w:szCs w:val="18"/>
              </w:rPr>
              <w:t>ca</w:t>
            </w:r>
            <w:r w:rsidRPr="00E42EF5">
              <w:rPr>
                <w:spacing w:val="-14"/>
                <w:sz w:val="18"/>
                <w:szCs w:val="18"/>
              </w:rPr>
              <w:t xml:space="preserve"> </w:t>
            </w:r>
            <w:r w:rsidRPr="00E42EF5">
              <w:rPr>
                <w:sz w:val="18"/>
                <w:szCs w:val="18"/>
              </w:rPr>
              <w:t>dată</w:t>
            </w:r>
            <w:r w:rsidRPr="00E42EF5">
              <w:rPr>
                <w:spacing w:val="-13"/>
                <w:sz w:val="18"/>
                <w:szCs w:val="18"/>
              </w:rPr>
              <w:t xml:space="preserve"> </w:t>
            </w:r>
            <w:r w:rsidRPr="00E42EF5">
              <w:rPr>
                <w:sz w:val="18"/>
                <w:szCs w:val="18"/>
              </w:rPr>
              <w:t>a</w:t>
            </w:r>
            <w:r w:rsidRPr="00E42EF5">
              <w:rPr>
                <w:spacing w:val="-14"/>
                <w:sz w:val="18"/>
                <w:szCs w:val="18"/>
              </w:rPr>
              <w:t xml:space="preserve"> </w:t>
            </w:r>
            <w:r w:rsidRPr="00E42EF5">
              <w:rPr>
                <w:sz w:val="18"/>
                <w:szCs w:val="18"/>
              </w:rPr>
              <w:t>decontării și la care părțile la o tranzacție cu titluri</w:t>
            </w:r>
            <w:r w:rsidRPr="00E42EF5">
              <w:rPr>
                <w:spacing w:val="-7"/>
                <w:sz w:val="18"/>
                <w:szCs w:val="18"/>
              </w:rPr>
              <w:t xml:space="preserve"> </w:t>
            </w:r>
            <w:r w:rsidRPr="00E42EF5">
              <w:rPr>
                <w:sz w:val="18"/>
                <w:szCs w:val="18"/>
              </w:rPr>
              <w:t>de</w:t>
            </w:r>
            <w:r w:rsidRPr="00E42EF5">
              <w:rPr>
                <w:spacing w:val="-5"/>
                <w:sz w:val="18"/>
                <w:szCs w:val="18"/>
              </w:rPr>
              <w:t xml:space="preserve"> </w:t>
            </w:r>
            <w:r w:rsidRPr="00E42EF5">
              <w:rPr>
                <w:sz w:val="18"/>
                <w:szCs w:val="18"/>
              </w:rPr>
              <w:t>valoare</w:t>
            </w:r>
            <w:r w:rsidRPr="00E42EF5">
              <w:rPr>
                <w:spacing w:val="-9"/>
                <w:sz w:val="18"/>
                <w:szCs w:val="18"/>
              </w:rPr>
              <w:t xml:space="preserve"> </w:t>
            </w:r>
            <w:r w:rsidRPr="00E42EF5">
              <w:rPr>
                <w:sz w:val="18"/>
                <w:szCs w:val="18"/>
              </w:rPr>
              <w:t>convin</w:t>
            </w:r>
            <w:r w:rsidRPr="00E42EF5">
              <w:rPr>
                <w:spacing w:val="-8"/>
                <w:sz w:val="18"/>
                <w:szCs w:val="18"/>
              </w:rPr>
              <w:t xml:space="preserve"> </w:t>
            </w:r>
            <w:r w:rsidRPr="00E42EF5">
              <w:rPr>
                <w:sz w:val="18"/>
                <w:szCs w:val="18"/>
              </w:rPr>
              <w:t>că va</w:t>
            </w:r>
            <w:r w:rsidRPr="00E42EF5">
              <w:rPr>
                <w:spacing w:val="-5"/>
                <w:sz w:val="18"/>
                <w:szCs w:val="18"/>
              </w:rPr>
              <w:t xml:space="preserve"> </w:t>
            </w:r>
            <w:r w:rsidRPr="00E42EF5">
              <w:rPr>
                <w:sz w:val="18"/>
                <w:szCs w:val="18"/>
              </w:rPr>
              <w:t xml:space="preserve">avea loc </w:t>
            </w:r>
            <w:r w:rsidRPr="00E42EF5">
              <w:rPr>
                <w:spacing w:val="-2"/>
                <w:sz w:val="18"/>
                <w:szCs w:val="18"/>
              </w:rPr>
              <w:t>decontarea;</w:t>
            </w:r>
          </w:p>
        </w:tc>
        <w:tc>
          <w:tcPr>
            <w:tcW w:w="6030" w:type="dxa"/>
          </w:tcPr>
          <w:p w14:paraId="0374A9B5" w14:textId="60E377C5" w:rsidR="003266D3" w:rsidRPr="00E42EF5" w:rsidRDefault="003266D3">
            <w:pPr>
              <w:pStyle w:val="TableParagraph"/>
              <w:ind w:left="115" w:right="168"/>
              <w:rPr>
                <w:sz w:val="18"/>
                <w:szCs w:val="18"/>
              </w:rPr>
            </w:pPr>
            <w:r w:rsidRPr="00E42EF5">
              <w:rPr>
                <w:sz w:val="18"/>
                <w:szCs w:val="18"/>
              </w:rPr>
              <w:t>data preconizată</w:t>
            </w:r>
            <w:r w:rsidRPr="00E42EF5">
              <w:rPr>
                <w:spacing w:val="-3"/>
                <w:sz w:val="18"/>
                <w:szCs w:val="18"/>
              </w:rPr>
              <w:t xml:space="preserve"> </w:t>
            </w:r>
            <w:r w:rsidRPr="00E42EF5">
              <w:rPr>
                <w:sz w:val="18"/>
                <w:szCs w:val="18"/>
              </w:rPr>
              <w:t>pentru</w:t>
            </w:r>
            <w:r w:rsidRPr="00E42EF5">
              <w:rPr>
                <w:spacing w:val="-1"/>
                <w:sz w:val="18"/>
                <w:szCs w:val="18"/>
              </w:rPr>
              <w:t xml:space="preserve"> </w:t>
            </w:r>
            <w:r w:rsidRPr="00E42EF5">
              <w:rPr>
                <w:sz w:val="18"/>
                <w:szCs w:val="18"/>
              </w:rPr>
              <w:t>decontare –</w:t>
            </w:r>
            <w:r w:rsidRPr="00E42EF5">
              <w:rPr>
                <w:spacing w:val="-14"/>
                <w:sz w:val="18"/>
                <w:szCs w:val="18"/>
              </w:rPr>
              <w:t xml:space="preserve"> </w:t>
            </w:r>
            <w:r w:rsidRPr="00E42EF5">
              <w:rPr>
                <w:sz w:val="18"/>
                <w:szCs w:val="18"/>
              </w:rPr>
              <w:t>data</w:t>
            </w:r>
            <w:r w:rsidRPr="00E42EF5">
              <w:rPr>
                <w:spacing w:val="-11"/>
                <w:sz w:val="18"/>
                <w:szCs w:val="18"/>
              </w:rPr>
              <w:t xml:space="preserve"> </w:t>
            </w:r>
            <w:r w:rsidRPr="00E42EF5">
              <w:rPr>
                <w:sz w:val="18"/>
                <w:szCs w:val="18"/>
              </w:rPr>
              <w:t>care</w:t>
            </w:r>
            <w:r w:rsidRPr="00E42EF5">
              <w:rPr>
                <w:spacing w:val="-14"/>
                <w:sz w:val="18"/>
                <w:szCs w:val="18"/>
              </w:rPr>
              <w:t xml:space="preserve"> </w:t>
            </w:r>
            <w:r w:rsidRPr="00E42EF5">
              <w:rPr>
                <w:sz w:val="18"/>
                <w:szCs w:val="18"/>
              </w:rPr>
              <w:t>este</w:t>
            </w:r>
            <w:r w:rsidRPr="00E42EF5">
              <w:rPr>
                <w:spacing w:val="-14"/>
                <w:sz w:val="18"/>
                <w:szCs w:val="18"/>
              </w:rPr>
              <w:t xml:space="preserve"> </w:t>
            </w:r>
            <w:r w:rsidRPr="00E42EF5">
              <w:rPr>
                <w:sz w:val="18"/>
                <w:szCs w:val="18"/>
              </w:rPr>
              <w:t>înregistrată</w:t>
            </w:r>
            <w:r w:rsidRPr="00E42EF5">
              <w:rPr>
                <w:spacing w:val="-11"/>
                <w:sz w:val="18"/>
                <w:szCs w:val="18"/>
              </w:rPr>
              <w:t xml:space="preserve"> </w:t>
            </w:r>
            <w:r w:rsidRPr="00E42EF5">
              <w:rPr>
                <w:sz w:val="18"/>
                <w:szCs w:val="18"/>
              </w:rPr>
              <w:t>în</w:t>
            </w:r>
            <w:r w:rsidRPr="00E42EF5">
              <w:rPr>
                <w:spacing w:val="-14"/>
                <w:sz w:val="18"/>
                <w:szCs w:val="18"/>
              </w:rPr>
              <w:t xml:space="preserve"> </w:t>
            </w:r>
            <w:r w:rsidRPr="00E42EF5">
              <w:rPr>
                <w:sz w:val="18"/>
                <w:szCs w:val="18"/>
              </w:rPr>
              <w:t xml:space="preserve">sistemul de decontare </w:t>
            </w:r>
            <w:r w:rsidR="00EF5A3B">
              <w:rPr>
                <w:sz w:val="18"/>
                <w:szCs w:val="18"/>
              </w:rPr>
              <w:t>a instrumentelor financiare</w:t>
            </w:r>
            <w:r w:rsidRPr="00E42EF5">
              <w:rPr>
                <w:sz w:val="18"/>
                <w:szCs w:val="18"/>
              </w:rPr>
              <w:t xml:space="preserve"> ca dată a decontării și la care părțile la o tranzacție cu </w:t>
            </w:r>
            <w:r w:rsidR="00535FA7" w:rsidRPr="00535FA7">
              <w:rPr>
                <w:sz w:val="18"/>
                <w:szCs w:val="18"/>
              </w:rPr>
              <w:t xml:space="preserve">instrumente financiare </w:t>
            </w:r>
            <w:r w:rsidRPr="00E42EF5">
              <w:rPr>
                <w:sz w:val="18"/>
                <w:szCs w:val="18"/>
              </w:rPr>
              <w:t>convin că va avea loc decontarea;</w:t>
            </w:r>
          </w:p>
        </w:tc>
        <w:tc>
          <w:tcPr>
            <w:tcW w:w="1440" w:type="dxa"/>
          </w:tcPr>
          <w:p w14:paraId="2D9F2E57" w14:textId="77777777" w:rsidR="003266D3" w:rsidRPr="00E42EF5" w:rsidRDefault="003266D3" w:rsidP="008B7E1C">
            <w:pPr>
              <w:pStyle w:val="TableParagraph"/>
              <w:ind w:left="106"/>
              <w:jc w:val="center"/>
              <w:rPr>
                <w:sz w:val="18"/>
                <w:szCs w:val="18"/>
              </w:rPr>
            </w:pPr>
            <w:r w:rsidRPr="00E42EF5">
              <w:rPr>
                <w:spacing w:val="-2"/>
                <w:sz w:val="18"/>
                <w:szCs w:val="18"/>
              </w:rPr>
              <w:t>Compatibil</w:t>
            </w:r>
          </w:p>
        </w:tc>
        <w:tc>
          <w:tcPr>
            <w:tcW w:w="2430" w:type="dxa"/>
          </w:tcPr>
          <w:p w14:paraId="4EC1922D" w14:textId="77777777" w:rsidR="003266D3" w:rsidRPr="00E42EF5" w:rsidRDefault="003266D3" w:rsidP="008B7E1C">
            <w:pPr>
              <w:pStyle w:val="TableParagraph"/>
              <w:ind w:left="0"/>
              <w:rPr>
                <w:sz w:val="18"/>
                <w:szCs w:val="18"/>
              </w:rPr>
            </w:pPr>
          </w:p>
        </w:tc>
      </w:tr>
      <w:tr w:rsidR="003266D3" w:rsidRPr="00E42EF5" w14:paraId="183B6C38" w14:textId="77777777" w:rsidTr="00B4314A">
        <w:trPr>
          <w:gridAfter w:val="1"/>
          <w:wAfter w:w="7" w:type="dxa"/>
        </w:trPr>
        <w:tc>
          <w:tcPr>
            <w:tcW w:w="5575" w:type="dxa"/>
          </w:tcPr>
          <w:p w14:paraId="077F11FE" w14:textId="77777777" w:rsidR="003266D3" w:rsidRPr="00E42EF5" w:rsidRDefault="003266D3" w:rsidP="00266771">
            <w:pPr>
              <w:pStyle w:val="TableParagraph"/>
              <w:tabs>
                <w:tab w:val="left" w:pos="405"/>
                <w:tab w:val="left" w:pos="830"/>
              </w:tabs>
              <w:ind w:right="236"/>
              <w:rPr>
                <w:sz w:val="18"/>
                <w:szCs w:val="18"/>
              </w:rPr>
            </w:pPr>
            <w:r w:rsidRPr="00E42EF5">
              <w:rPr>
                <w:spacing w:val="-4"/>
                <w:sz w:val="18"/>
                <w:szCs w:val="18"/>
              </w:rPr>
              <w:t>13.</w:t>
            </w:r>
            <w:r w:rsidRPr="00E42EF5">
              <w:rPr>
                <w:sz w:val="18"/>
                <w:szCs w:val="18"/>
              </w:rPr>
              <w:tab/>
              <w:t>„perioadă de decontare” înseamnă</w:t>
            </w:r>
            <w:r w:rsidRPr="00E42EF5">
              <w:rPr>
                <w:spacing w:val="-14"/>
                <w:sz w:val="18"/>
                <w:szCs w:val="18"/>
              </w:rPr>
              <w:t xml:space="preserve"> </w:t>
            </w:r>
            <w:r w:rsidRPr="00E42EF5">
              <w:rPr>
                <w:sz w:val="18"/>
                <w:szCs w:val="18"/>
              </w:rPr>
              <w:t>perioada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timp</w:t>
            </w:r>
            <w:r w:rsidRPr="00E42EF5">
              <w:rPr>
                <w:spacing w:val="-13"/>
                <w:sz w:val="18"/>
                <w:szCs w:val="18"/>
              </w:rPr>
              <w:t xml:space="preserve"> </w:t>
            </w:r>
            <w:r w:rsidRPr="00E42EF5">
              <w:rPr>
                <w:sz w:val="18"/>
                <w:szCs w:val="18"/>
              </w:rPr>
              <w:t>dintre</w:t>
            </w:r>
            <w:r w:rsidRPr="00E42EF5">
              <w:rPr>
                <w:spacing w:val="-14"/>
                <w:sz w:val="18"/>
                <w:szCs w:val="18"/>
              </w:rPr>
              <w:t xml:space="preserve"> </w:t>
            </w:r>
            <w:r w:rsidRPr="00E42EF5">
              <w:rPr>
                <w:sz w:val="18"/>
                <w:szCs w:val="18"/>
              </w:rPr>
              <w:t>data încheierii tranzacției și data</w:t>
            </w:r>
          </w:p>
          <w:p w14:paraId="30E1E729" w14:textId="77777777" w:rsidR="003266D3" w:rsidRPr="00E42EF5" w:rsidRDefault="003266D3" w:rsidP="008B7E1C">
            <w:pPr>
              <w:pStyle w:val="TableParagraph"/>
              <w:rPr>
                <w:sz w:val="18"/>
                <w:szCs w:val="18"/>
              </w:rPr>
            </w:pPr>
            <w:r w:rsidRPr="00E42EF5">
              <w:rPr>
                <w:sz w:val="18"/>
                <w:szCs w:val="18"/>
              </w:rPr>
              <w:t>preconizată</w:t>
            </w:r>
            <w:r w:rsidRPr="00E42EF5">
              <w:rPr>
                <w:spacing w:val="-12"/>
                <w:sz w:val="18"/>
                <w:szCs w:val="18"/>
              </w:rPr>
              <w:t xml:space="preserve"> </w:t>
            </w:r>
            <w:r w:rsidRPr="00E42EF5">
              <w:rPr>
                <w:sz w:val="18"/>
                <w:szCs w:val="18"/>
              </w:rPr>
              <w:t>pentru</w:t>
            </w:r>
            <w:r w:rsidRPr="00E42EF5">
              <w:rPr>
                <w:spacing w:val="-10"/>
                <w:sz w:val="18"/>
                <w:szCs w:val="18"/>
              </w:rPr>
              <w:t xml:space="preserve"> </w:t>
            </w:r>
            <w:r w:rsidRPr="00E42EF5">
              <w:rPr>
                <w:spacing w:val="-2"/>
                <w:sz w:val="18"/>
                <w:szCs w:val="18"/>
              </w:rPr>
              <w:t>decontare;</w:t>
            </w:r>
          </w:p>
        </w:tc>
        <w:tc>
          <w:tcPr>
            <w:tcW w:w="6030" w:type="dxa"/>
          </w:tcPr>
          <w:p w14:paraId="656DD7F9" w14:textId="77777777" w:rsidR="003266D3" w:rsidRPr="00E42EF5" w:rsidRDefault="003266D3">
            <w:pPr>
              <w:pStyle w:val="TableParagraph"/>
              <w:ind w:left="115" w:right="220"/>
              <w:rPr>
                <w:sz w:val="18"/>
                <w:szCs w:val="18"/>
              </w:rPr>
            </w:pPr>
            <w:r w:rsidRPr="00E42EF5">
              <w:rPr>
                <w:sz w:val="18"/>
                <w:szCs w:val="18"/>
              </w:rPr>
              <w:t>perioadă</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decontare</w:t>
            </w:r>
            <w:r w:rsidRPr="00E42EF5">
              <w:rPr>
                <w:spacing w:val="-14"/>
                <w:sz w:val="18"/>
                <w:szCs w:val="18"/>
              </w:rPr>
              <w:t xml:space="preserve"> </w:t>
            </w:r>
            <w:r w:rsidRPr="00E42EF5">
              <w:rPr>
                <w:sz w:val="18"/>
                <w:szCs w:val="18"/>
              </w:rPr>
              <w:t>–</w:t>
            </w:r>
            <w:r w:rsidRPr="00E42EF5">
              <w:rPr>
                <w:spacing w:val="-12"/>
                <w:sz w:val="18"/>
                <w:szCs w:val="18"/>
              </w:rPr>
              <w:t xml:space="preserve"> </w:t>
            </w:r>
            <w:r w:rsidRPr="00E42EF5">
              <w:rPr>
                <w:sz w:val="18"/>
                <w:szCs w:val="18"/>
              </w:rPr>
              <w:t>perioada de timp dintre data încheierii tranzacției</w:t>
            </w:r>
            <w:r w:rsidRPr="00E42EF5">
              <w:rPr>
                <w:spacing w:val="-7"/>
                <w:sz w:val="18"/>
                <w:szCs w:val="18"/>
              </w:rPr>
              <w:t xml:space="preserve"> </w:t>
            </w:r>
            <w:r w:rsidRPr="00E42EF5">
              <w:rPr>
                <w:sz w:val="18"/>
                <w:szCs w:val="18"/>
              </w:rPr>
              <w:t>și</w:t>
            </w:r>
            <w:r w:rsidRPr="00E42EF5">
              <w:rPr>
                <w:spacing w:val="-8"/>
                <w:sz w:val="18"/>
                <w:szCs w:val="18"/>
              </w:rPr>
              <w:t xml:space="preserve"> </w:t>
            </w:r>
            <w:r w:rsidRPr="00E42EF5">
              <w:rPr>
                <w:sz w:val="18"/>
                <w:szCs w:val="18"/>
              </w:rPr>
              <w:t>data</w:t>
            </w:r>
            <w:r w:rsidRPr="00E42EF5">
              <w:rPr>
                <w:spacing w:val="-1"/>
                <w:sz w:val="18"/>
                <w:szCs w:val="18"/>
              </w:rPr>
              <w:t xml:space="preserve"> </w:t>
            </w:r>
            <w:r w:rsidRPr="00E42EF5">
              <w:rPr>
                <w:sz w:val="18"/>
                <w:szCs w:val="18"/>
              </w:rPr>
              <w:t>preconizată</w:t>
            </w:r>
            <w:r w:rsidRPr="00E42EF5">
              <w:rPr>
                <w:spacing w:val="-6"/>
                <w:sz w:val="18"/>
                <w:szCs w:val="18"/>
              </w:rPr>
              <w:t xml:space="preserve"> </w:t>
            </w:r>
            <w:r w:rsidRPr="00E42EF5">
              <w:rPr>
                <w:sz w:val="18"/>
                <w:szCs w:val="18"/>
              </w:rPr>
              <w:t xml:space="preserve">pentru </w:t>
            </w:r>
            <w:r w:rsidRPr="00E42EF5">
              <w:rPr>
                <w:spacing w:val="-2"/>
                <w:sz w:val="18"/>
                <w:szCs w:val="18"/>
              </w:rPr>
              <w:t>decontare;</w:t>
            </w:r>
          </w:p>
        </w:tc>
        <w:tc>
          <w:tcPr>
            <w:tcW w:w="1440" w:type="dxa"/>
          </w:tcPr>
          <w:p w14:paraId="4203619F" w14:textId="77777777" w:rsidR="003266D3" w:rsidRPr="00E42EF5" w:rsidRDefault="003266D3" w:rsidP="008B7E1C">
            <w:pPr>
              <w:pStyle w:val="TableParagraph"/>
              <w:ind w:left="106"/>
              <w:jc w:val="center"/>
              <w:rPr>
                <w:sz w:val="18"/>
                <w:szCs w:val="18"/>
              </w:rPr>
            </w:pPr>
            <w:r w:rsidRPr="00E42EF5">
              <w:rPr>
                <w:spacing w:val="-2"/>
                <w:sz w:val="18"/>
                <w:szCs w:val="18"/>
              </w:rPr>
              <w:t>Compatibil</w:t>
            </w:r>
          </w:p>
        </w:tc>
        <w:tc>
          <w:tcPr>
            <w:tcW w:w="2430" w:type="dxa"/>
          </w:tcPr>
          <w:p w14:paraId="16C4D566" w14:textId="77777777" w:rsidR="003266D3" w:rsidRPr="00E42EF5" w:rsidRDefault="003266D3" w:rsidP="008B7E1C">
            <w:pPr>
              <w:pStyle w:val="TableParagraph"/>
              <w:ind w:left="0"/>
              <w:rPr>
                <w:sz w:val="18"/>
                <w:szCs w:val="18"/>
              </w:rPr>
            </w:pPr>
          </w:p>
        </w:tc>
      </w:tr>
      <w:tr w:rsidR="003266D3" w:rsidRPr="00E42EF5" w14:paraId="7928C8CC" w14:textId="77777777" w:rsidTr="00B4314A">
        <w:trPr>
          <w:gridAfter w:val="1"/>
          <w:wAfter w:w="7" w:type="dxa"/>
        </w:trPr>
        <w:tc>
          <w:tcPr>
            <w:tcW w:w="5575" w:type="dxa"/>
          </w:tcPr>
          <w:p w14:paraId="3AB362BB" w14:textId="77777777" w:rsidR="003266D3" w:rsidRPr="00E42EF5" w:rsidRDefault="003266D3" w:rsidP="00266771">
            <w:pPr>
              <w:pStyle w:val="TableParagraph"/>
              <w:tabs>
                <w:tab w:val="left" w:pos="420"/>
                <w:tab w:val="left" w:pos="830"/>
              </w:tabs>
              <w:ind w:right="355"/>
              <w:rPr>
                <w:sz w:val="18"/>
                <w:szCs w:val="18"/>
              </w:rPr>
            </w:pPr>
            <w:r w:rsidRPr="00E42EF5">
              <w:rPr>
                <w:spacing w:val="-4"/>
                <w:sz w:val="18"/>
                <w:szCs w:val="18"/>
              </w:rPr>
              <w:t>14.</w:t>
            </w:r>
            <w:r w:rsidRPr="00E42EF5">
              <w:rPr>
                <w:sz w:val="18"/>
                <w:szCs w:val="18"/>
              </w:rPr>
              <w:tab/>
              <w:t>„zi lucrătoare” înseamnă zi lucrătoare,</w:t>
            </w:r>
            <w:r w:rsidRPr="00E42EF5">
              <w:rPr>
                <w:spacing w:val="-14"/>
                <w:sz w:val="18"/>
                <w:szCs w:val="18"/>
              </w:rPr>
              <w:t xml:space="preserve"> </w:t>
            </w:r>
            <w:r w:rsidRPr="00E42EF5">
              <w:rPr>
                <w:sz w:val="18"/>
                <w:szCs w:val="18"/>
              </w:rPr>
              <w:t>astfel</w:t>
            </w:r>
            <w:r w:rsidRPr="00E42EF5">
              <w:rPr>
                <w:spacing w:val="-14"/>
                <w:sz w:val="18"/>
                <w:szCs w:val="18"/>
              </w:rPr>
              <w:t xml:space="preserve"> </w:t>
            </w:r>
            <w:r w:rsidRPr="00E42EF5">
              <w:rPr>
                <w:sz w:val="18"/>
                <w:szCs w:val="18"/>
              </w:rPr>
              <w:t>cum</w:t>
            </w:r>
            <w:r w:rsidRPr="00E42EF5">
              <w:rPr>
                <w:spacing w:val="-14"/>
                <w:sz w:val="18"/>
                <w:szCs w:val="18"/>
              </w:rPr>
              <w:t xml:space="preserve"> </w:t>
            </w:r>
            <w:r w:rsidRPr="00E42EF5">
              <w:rPr>
                <w:sz w:val="18"/>
                <w:szCs w:val="18"/>
              </w:rPr>
              <w:t>este</w:t>
            </w:r>
            <w:r w:rsidRPr="00E42EF5">
              <w:rPr>
                <w:spacing w:val="-14"/>
                <w:sz w:val="18"/>
                <w:szCs w:val="18"/>
              </w:rPr>
              <w:t xml:space="preserve"> </w:t>
            </w:r>
            <w:r w:rsidRPr="00E42EF5">
              <w:rPr>
                <w:sz w:val="18"/>
                <w:szCs w:val="18"/>
              </w:rPr>
              <w:t>definită</w:t>
            </w:r>
            <w:r w:rsidRPr="00E42EF5">
              <w:rPr>
                <w:spacing w:val="-13"/>
                <w:sz w:val="18"/>
                <w:szCs w:val="18"/>
              </w:rPr>
              <w:t xml:space="preserve"> </w:t>
            </w:r>
            <w:r w:rsidRPr="00E42EF5">
              <w:rPr>
                <w:sz w:val="18"/>
                <w:szCs w:val="18"/>
              </w:rPr>
              <w:t>la articolul 2 litera (n) din Directiva</w:t>
            </w:r>
          </w:p>
          <w:p w14:paraId="0EDF773A" w14:textId="77777777" w:rsidR="003266D3" w:rsidRPr="00E42EF5" w:rsidRDefault="003266D3" w:rsidP="008B7E1C">
            <w:pPr>
              <w:pStyle w:val="TableParagraph"/>
              <w:rPr>
                <w:sz w:val="18"/>
                <w:szCs w:val="18"/>
              </w:rPr>
            </w:pPr>
            <w:r w:rsidRPr="00E42EF5">
              <w:rPr>
                <w:spacing w:val="-2"/>
                <w:sz w:val="18"/>
                <w:szCs w:val="18"/>
              </w:rPr>
              <w:t>98/26/CE;</w:t>
            </w:r>
          </w:p>
        </w:tc>
        <w:tc>
          <w:tcPr>
            <w:tcW w:w="6030" w:type="dxa"/>
          </w:tcPr>
          <w:p w14:paraId="2DEDB700" w14:textId="77777777" w:rsidR="003266D3" w:rsidRPr="00E42EF5" w:rsidRDefault="003266D3">
            <w:pPr>
              <w:pStyle w:val="TableParagraph"/>
              <w:ind w:left="115" w:right="-75"/>
              <w:rPr>
                <w:sz w:val="18"/>
                <w:szCs w:val="18"/>
              </w:rPr>
            </w:pPr>
            <w:r w:rsidRPr="00E42EF5">
              <w:rPr>
                <w:sz w:val="18"/>
                <w:szCs w:val="18"/>
              </w:rPr>
              <w:t>zi</w:t>
            </w:r>
            <w:r w:rsidRPr="00E42EF5">
              <w:rPr>
                <w:spacing w:val="-7"/>
                <w:sz w:val="18"/>
                <w:szCs w:val="18"/>
              </w:rPr>
              <w:t xml:space="preserve"> </w:t>
            </w:r>
            <w:r w:rsidRPr="00E42EF5">
              <w:rPr>
                <w:sz w:val="18"/>
                <w:szCs w:val="18"/>
              </w:rPr>
              <w:t>lucrătoare</w:t>
            </w:r>
            <w:r w:rsidRPr="00E42EF5">
              <w:rPr>
                <w:spacing w:val="-10"/>
                <w:sz w:val="18"/>
                <w:szCs w:val="18"/>
              </w:rPr>
              <w:t xml:space="preserve"> </w:t>
            </w:r>
            <w:r w:rsidRPr="00E42EF5">
              <w:rPr>
                <w:sz w:val="18"/>
                <w:szCs w:val="18"/>
              </w:rPr>
              <w:t>–astfel</w:t>
            </w:r>
            <w:r w:rsidRPr="00E42EF5">
              <w:rPr>
                <w:spacing w:val="-7"/>
                <w:sz w:val="18"/>
                <w:szCs w:val="18"/>
              </w:rPr>
              <w:t xml:space="preserve"> </w:t>
            </w:r>
            <w:r w:rsidRPr="00E42EF5">
              <w:rPr>
                <w:sz w:val="18"/>
                <w:szCs w:val="18"/>
              </w:rPr>
              <w:t>cum</w:t>
            </w:r>
            <w:r w:rsidRPr="00E42EF5">
              <w:rPr>
                <w:spacing w:val="-12"/>
                <w:sz w:val="18"/>
                <w:szCs w:val="18"/>
              </w:rPr>
              <w:t xml:space="preserve"> </w:t>
            </w:r>
            <w:r w:rsidRPr="00E42EF5">
              <w:rPr>
                <w:sz w:val="18"/>
                <w:szCs w:val="18"/>
              </w:rPr>
              <w:t>este definită</w:t>
            </w:r>
            <w:r w:rsidRPr="00E42EF5">
              <w:rPr>
                <w:spacing w:val="-5"/>
                <w:sz w:val="18"/>
                <w:szCs w:val="18"/>
              </w:rPr>
              <w:t xml:space="preserve"> </w:t>
            </w:r>
            <w:r w:rsidRPr="00E42EF5">
              <w:rPr>
                <w:sz w:val="18"/>
                <w:szCs w:val="18"/>
              </w:rPr>
              <w:t>în</w:t>
            </w:r>
            <w:r w:rsidRPr="00E42EF5">
              <w:rPr>
                <w:spacing w:val="-8"/>
                <w:sz w:val="18"/>
                <w:szCs w:val="18"/>
              </w:rPr>
              <w:t xml:space="preserve"> </w:t>
            </w:r>
            <w:r w:rsidRPr="00E42EF5">
              <w:rPr>
                <w:sz w:val="18"/>
                <w:szCs w:val="18"/>
              </w:rPr>
              <w:t>art.3</w:t>
            </w:r>
            <w:r w:rsidRPr="00E42EF5">
              <w:rPr>
                <w:spacing w:val="-11"/>
                <w:sz w:val="18"/>
                <w:szCs w:val="18"/>
              </w:rPr>
              <w:t xml:space="preserve"> </w:t>
            </w:r>
            <w:r w:rsidRPr="00E42EF5">
              <w:rPr>
                <w:sz w:val="18"/>
                <w:szCs w:val="18"/>
              </w:rPr>
              <w:t>din</w:t>
            </w:r>
            <w:r w:rsidRPr="00E42EF5">
              <w:rPr>
                <w:spacing w:val="-7"/>
                <w:sz w:val="18"/>
                <w:szCs w:val="18"/>
              </w:rPr>
              <w:t xml:space="preserve"> </w:t>
            </w:r>
            <w:r w:rsidRPr="00E42EF5">
              <w:rPr>
                <w:sz w:val="18"/>
                <w:szCs w:val="18"/>
              </w:rPr>
              <w:t xml:space="preserve">Legea </w:t>
            </w:r>
            <w:r w:rsidRPr="00E42EF5">
              <w:rPr>
                <w:spacing w:val="-2"/>
                <w:sz w:val="18"/>
                <w:szCs w:val="18"/>
              </w:rPr>
              <w:t>nr.183;</w:t>
            </w:r>
          </w:p>
        </w:tc>
        <w:tc>
          <w:tcPr>
            <w:tcW w:w="1440" w:type="dxa"/>
          </w:tcPr>
          <w:p w14:paraId="1392470E" w14:textId="77777777" w:rsidR="003266D3" w:rsidRPr="00E42EF5" w:rsidRDefault="003266D3" w:rsidP="008B7E1C">
            <w:pPr>
              <w:pStyle w:val="TableParagraph"/>
              <w:ind w:left="106"/>
              <w:jc w:val="center"/>
              <w:rPr>
                <w:sz w:val="18"/>
                <w:szCs w:val="18"/>
              </w:rPr>
            </w:pPr>
            <w:r w:rsidRPr="00E42EF5">
              <w:rPr>
                <w:spacing w:val="-2"/>
                <w:sz w:val="18"/>
                <w:szCs w:val="18"/>
              </w:rPr>
              <w:t>Compatibil</w:t>
            </w:r>
          </w:p>
        </w:tc>
        <w:tc>
          <w:tcPr>
            <w:tcW w:w="2430" w:type="dxa"/>
          </w:tcPr>
          <w:p w14:paraId="6DBCA592" w14:textId="77777777" w:rsidR="003266D3" w:rsidRPr="00E42EF5" w:rsidRDefault="003266D3" w:rsidP="008B7E1C">
            <w:pPr>
              <w:pStyle w:val="TableParagraph"/>
              <w:ind w:left="0"/>
              <w:rPr>
                <w:sz w:val="18"/>
                <w:szCs w:val="18"/>
              </w:rPr>
            </w:pPr>
          </w:p>
        </w:tc>
      </w:tr>
      <w:tr w:rsidR="003266D3" w:rsidRPr="00E42EF5" w14:paraId="41EE753E" w14:textId="77777777" w:rsidTr="00B4314A">
        <w:trPr>
          <w:gridAfter w:val="1"/>
          <w:wAfter w:w="7" w:type="dxa"/>
        </w:trPr>
        <w:tc>
          <w:tcPr>
            <w:tcW w:w="5575" w:type="dxa"/>
          </w:tcPr>
          <w:p w14:paraId="2CAC3691" w14:textId="77777777" w:rsidR="003266D3" w:rsidRPr="00E42EF5" w:rsidRDefault="003266D3" w:rsidP="00266771">
            <w:pPr>
              <w:pStyle w:val="TableParagraph"/>
              <w:tabs>
                <w:tab w:val="left" w:pos="435"/>
                <w:tab w:val="left" w:pos="830"/>
              </w:tabs>
              <w:rPr>
                <w:sz w:val="18"/>
                <w:szCs w:val="18"/>
              </w:rPr>
            </w:pPr>
            <w:r w:rsidRPr="00E42EF5">
              <w:rPr>
                <w:spacing w:val="-5"/>
                <w:sz w:val="18"/>
                <w:szCs w:val="18"/>
              </w:rPr>
              <w:t>15.</w:t>
            </w:r>
            <w:r w:rsidRPr="00E42EF5">
              <w:rPr>
                <w:sz w:val="18"/>
                <w:szCs w:val="18"/>
              </w:rPr>
              <w:tab/>
              <w:t>„caz</w:t>
            </w:r>
            <w:r w:rsidRPr="00E42EF5">
              <w:rPr>
                <w:spacing w:val="-8"/>
                <w:sz w:val="18"/>
                <w:szCs w:val="18"/>
              </w:rPr>
              <w:t xml:space="preserve"> </w:t>
            </w:r>
            <w:r w:rsidRPr="00E42EF5">
              <w:rPr>
                <w:sz w:val="18"/>
                <w:szCs w:val="18"/>
              </w:rPr>
              <w:t>de</w:t>
            </w:r>
            <w:r w:rsidRPr="00E42EF5">
              <w:rPr>
                <w:spacing w:val="-7"/>
                <w:sz w:val="18"/>
                <w:szCs w:val="18"/>
              </w:rPr>
              <w:t xml:space="preserve"> </w:t>
            </w:r>
            <w:r w:rsidRPr="00E42EF5">
              <w:rPr>
                <w:sz w:val="18"/>
                <w:szCs w:val="18"/>
              </w:rPr>
              <w:t>neexecutare</w:t>
            </w:r>
            <w:r w:rsidRPr="00E42EF5">
              <w:rPr>
                <w:spacing w:val="-10"/>
                <w:sz w:val="18"/>
                <w:szCs w:val="18"/>
              </w:rPr>
              <w:t xml:space="preserve"> a</w:t>
            </w:r>
          </w:p>
          <w:p w14:paraId="65B62746" w14:textId="77777777" w:rsidR="003266D3" w:rsidRPr="00E42EF5" w:rsidRDefault="003266D3" w:rsidP="00266771">
            <w:pPr>
              <w:pStyle w:val="TableParagraph"/>
              <w:tabs>
                <w:tab w:val="left" w:pos="450"/>
              </w:tabs>
              <w:rPr>
                <w:sz w:val="18"/>
                <w:szCs w:val="18"/>
              </w:rPr>
            </w:pPr>
            <w:r w:rsidRPr="00E42EF5">
              <w:rPr>
                <w:sz w:val="18"/>
                <w:szCs w:val="18"/>
              </w:rPr>
              <w:t>decontării” înseamnă nerealizarea decontării</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decontarea</w:t>
            </w:r>
            <w:r w:rsidRPr="00E42EF5">
              <w:rPr>
                <w:spacing w:val="-14"/>
                <w:sz w:val="18"/>
                <w:szCs w:val="18"/>
              </w:rPr>
              <w:t xml:space="preserve"> </w:t>
            </w:r>
            <w:r w:rsidRPr="00E42EF5">
              <w:rPr>
                <w:sz w:val="18"/>
                <w:szCs w:val="18"/>
              </w:rPr>
              <w:t>parțială</w:t>
            </w:r>
            <w:r w:rsidRPr="00E42EF5">
              <w:rPr>
                <w:spacing w:val="-13"/>
                <w:sz w:val="18"/>
                <w:szCs w:val="18"/>
              </w:rPr>
              <w:t xml:space="preserve"> </w:t>
            </w:r>
            <w:r w:rsidRPr="00E42EF5">
              <w:rPr>
                <w:sz w:val="18"/>
                <w:szCs w:val="18"/>
              </w:rPr>
              <w:t>a unei tranzacții cu titluri de valoare la data preconizată pentru decontare în urma</w:t>
            </w:r>
            <w:r w:rsidRPr="00E42EF5">
              <w:rPr>
                <w:spacing w:val="-11"/>
                <w:sz w:val="18"/>
                <w:szCs w:val="18"/>
              </w:rPr>
              <w:t xml:space="preserve"> </w:t>
            </w:r>
            <w:r w:rsidRPr="00E42EF5">
              <w:rPr>
                <w:sz w:val="18"/>
                <w:szCs w:val="18"/>
              </w:rPr>
              <w:t>lipsei</w:t>
            </w:r>
            <w:r w:rsidRPr="00E42EF5">
              <w:rPr>
                <w:spacing w:val="-11"/>
                <w:sz w:val="18"/>
                <w:szCs w:val="18"/>
              </w:rPr>
              <w:t xml:space="preserve"> </w:t>
            </w:r>
            <w:r w:rsidRPr="00E42EF5">
              <w:rPr>
                <w:sz w:val="18"/>
                <w:szCs w:val="18"/>
              </w:rPr>
              <w:t>de</w:t>
            </w:r>
            <w:r w:rsidRPr="00E42EF5">
              <w:rPr>
                <w:spacing w:val="-14"/>
                <w:sz w:val="18"/>
                <w:szCs w:val="18"/>
              </w:rPr>
              <w:t xml:space="preserve"> </w:t>
            </w:r>
            <w:r w:rsidRPr="00E42EF5">
              <w:rPr>
                <w:sz w:val="18"/>
                <w:szCs w:val="18"/>
              </w:rPr>
              <w:t>titluri</w:t>
            </w:r>
            <w:r w:rsidRPr="00E42EF5">
              <w:rPr>
                <w:spacing w:val="-7"/>
                <w:sz w:val="18"/>
                <w:szCs w:val="18"/>
              </w:rPr>
              <w:t xml:space="preserve"> </w:t>
            </w:r>
            <w:r w:rsidRPr="00E42EF5">
              <w:rPr>
                <w:sz w:val="18"/>
                <w:szCs w:val="18"/>
              </w:rPr>
              <w:t>de</w:t>
            </w:r>
            <w:r w:rsidRPr="00E42EF5">
              <w:rPr>
                <w:spacing w:val="-14"/>
                <w:sz w:val="18"/>
                <w:szCs w:val="18"/>
              </w:rPr>
              <w:t xml:space="preserve"> </w:t>
            </w:r>
            <w:r w:rsidRPr="00E42EF5">
              <w:rPr>
                <w:sz w:val="18"/>
                <w:szCs w:val="18"/>
              </w:rPr>
              <w:t>valoare</w:t>
            </w:r>
            <w:r w:rsidRPr="00E42EF5">
              <w:rPr>
                <w:spacing w:val="-14"/>
                <w:sz w:val="18"/>
                <w:szCs w:val="18"/>
              </w:rPr>
              <w:t xml:space="preserve"> </w:t>
            </w:r>
            <w:r w:rsidRPr="00E42EF5">
              <w:rPr>
                <w:sz w:val="18"/>
                <w:szCs w:val="18"/>
              </w:rPr>
              <w:t>sau</w:t>
            </w:r>
            <w:r w:rsidRPr="00E42EF5">
              <w:rPr>
                <w:spacing w:val="-9"/>
                <w:sz w:val="18"/>
                <w:szCs w:val="18"/>
              </w:rPr>
              <w:t xml:space="preserve"> </w:t>
            </w:r>
            <w:r w:rsidRPr="00E42EF5">
              <w:rPr>
                <w:sz w:val="18"/>
                <w:szCs w:val="18"/>
              </w:rPr>
              <w:t>de fonduri bănești, indiferent de cauza</w:t>
            </w:r>
          </w:p>
          <w:p w14:paraId="180D9707" w14:textId="77777777" w:rsidR="003266D3" w:rsidRPr="00E42EF5" w:rsidRDefault="003266D3" w:rsidP="008B7E1C">
            <w:pPr>
              <w:pStyle w:val="TableParagraph"/>
              <w:rPr>
                <w:sz w:val="18"/>
                <w:szCs w:val="18"/>
              </w:rPr>
            </w:pPr>
            <w:r w:rsidRPr="00E42EF5">
              <w:rPr>
                <w:sz w:val="18"/>
                <w:szCs w:val="18"/>
              </w:rPr>
              <w:t>acestei</w:t>
            </w:r>
            <w:r w:rsidRPr="00E42EF5">
              <w:rPr>
                <w:spacing w:val="-9"/>
                <w:sz w:val="18"/>
                <w:szCs w:val="18"/>
              </w:rPr>
              <w:t xml:space="preserve"> </w:t>
            </w:r>
            <w:r w:rsidRPr="00E42EF5">
              <w:rPr>
                <w:spacing w:val="-2"/>
                <w:sz w:val="18"/>
                <w:szCs w:val="18"/>
              </w:rPr>
              <w:t>absențe;</w:t>
            </w:r>
          </w:p>
        </w:tc>
        <w:tc>
          <w:tcPr>
            <w:tcW w:w="6030" w:type="dxa"/>
          </w:tcPr>
          <w:p w14:paraId="5C679EEA" w14:textId="1180D1C1" w:rsidR="003266D3" w:rsidRPr="00E42EF5" w:rsidRDefault="003266D3">
            <w:pPr>
              <w:pStyle w:val="TableParagraph"/>
              <w:ind w:left="115"/>
              <w:rPr>
                <w:sz w:val="18"/>
                <w:szCs w:val="18"/>
              </w:rPr>
            </w:pPr>
            <w:r w:rsidRPr="00E42EF5">
              <w:rPr>
                <w:sz w:val="18"/>
                <w:szCs w:val="18"/>
              </w:rPr>
              <w:t>caz</w:t>
            </w:r>
            <w:r w:rsidRPr="00E42EF5">
              <w:rPr>
                <w:spacing w:val="-9"/>
                <w:sz w:val="18"/>
                <w:szCs w:val="18"/>
              </w:rPr>
              <w:t xml:space="preserve"> </w:t>
            </w:r>
            <w:r w:rsidRPr="00E42EF5">
              <w:rPr>
                <w:sz w:val="18"/>
                <w:szCs w:val="18"/>
              </w:rPr>
              <w:t>de</w:t>
            </w:r>
            <w:r w:rsidRPr="00E42EF5">
              <w:rPr>
                <w:spacing w:val="-13"/>
                <w:sz w:val="18"/>
                <w:szCs w:val="18"/>
              </w:rPr>
              <w:t xml:space="preserve"> </w:t>
            </w:r>
            <w:r w:rsidRPr="00E42EF5">
              <w:rPr>
                <w:sz w:val="18"/>
                <w:szCs w:val="18"/>
              </w:rPr>
              <w:t>neexecutare</w:t>
            </w:r>
            <w:r w:rsidRPr="00E42EF5">
              <w:rPr>
                <w:spacing w:val="-12"/>
                <w:sz w:val="18"/>
                <w:szCs w:val="18"/>
              </w:rPr>
              <w:t xml:space="preserve"> </w:t>
            </w:r>
            <w:r w:rsidRPr="00E42EF5">
              <w:rPr>
                <w:sz w:val="18"/>
                <w:szCs w:val="18"/>
              </w:rPr>
              <w:t>a</w:t>
            </w:r>
            <w:r w:rsidRPr="00E42EF5">
              <w:rPr>
                <w:spacing w:val="-5"/>
                <w:sz w:val="18"/>
                <w:szCs w:val="18"/>
              </w:rPr>
              <w:t xml:space="preserve"> </w:t>
            </w:r>
            <w:r w:rsidRPr="00E42EF5">
              <w:rPr>
                <w:sz w:val="18"/>
                <w:szCs w:val="18"/>
              </w:rPr>
              <w:t>decontării</w:t>
            </w:r>
            <w:r w:rsidRPr="00E42EF5">
              <w:rPr>
                <w:spacing w:val="-6"/>
                <w:sz w:val="18"/>
                <w:szCs w:val="18"/>
              </w:rPr>
              <w:t xml:space="preserve"> </w:t>
            </w:r>
            <w:r w:rsidRPr="00E42EF5">
              <w:rPr>
                <w:sz w:val="18"/>
                <w:szCs w:val="18"/>
              </w:rPr>
              <w:t xml:space="preserve">– </w:t>
            </w:r>
            <w:r w:rsidRPr="00E42EF5">
              <w:rPr>
                <w:spacing w:val="-2"/>
                <w:sz w:val="18"/>
                <w:szCs w:val="18"/>
              </w:rPr>
              <w:t>nerealizarea</w:t>
            </w:r>
            <w:r w:rsidRPr="00E42EF5">
              <w:rPr>
                <w:spacing w:val="-3"/>
                <w:sz w:val="18"/>
                <w:szCs w:val="18"/>
              </w:rPr>
              <w:t xml:space="preserve"> </w:t>
            </w:r>
            <w:r w:rsidRPr="00E42EF5">
              <w:rPr>
                <w:spacing w:val="-2"/>
                <w:sz w:val="18"/>
                <w:szCs w:val="18"/>
              </w:rPr>
              <w:t>decontării</w:t>
            </w:r>
            <w:r w:rsidRPr="00E42EF5">
              <w:rPr>
                <w:spacing w:val="-4"/>
                <w:sz w:val="18"/>
                <w:szCs w:val="18"/>
              </w:rPr>
              <w:t xml:space="preserve"> </w:t>
            </w:r>
            <w:r w:rsidRPr="00E42EF5">
              <w:rPr>
                <w:spacing w:val="-2"/>
                <w:sz w:val="18"/>
                <w:szCs w:val="18"/>
              </w:rPr>
              <w:t>sau</w:t>
            </w:r>
            <w:r w:rsidRPr="00E42EF5">
              <w:rPr>
                <w:spacing w:val="-6"/>
                <w:sz w:val="18"/>
                <w:szCs w:val="18"/>
              </w:rPr>
              <w:t xml:space="preserve"> </w:t>
            </w:r>
            <w:r w:rsidRPr="00E42EF5">
              <w:rPr>
                <w:spacing w:val="-2"/>
                <w:sz w:val="18"/>
                <w:szCs w:val="18"/>
              </w:rPr>
              <w:t xml:space="preserve">decontarea </w:t>
            </w:r>
            <w:r w:rsidRPr="00E42EF5">
              <w:rPr>
                <w:sz w:val="18"/>
                <w:szCs w:val="18"/>
              </w:rPr>
              <w:t xml:space="preserve">parțială a unei tranzacții cu </w:t>
            </w:r>
            <w:r w:rsidR="00535FA7" w:rsidRPr="00535FA7">
              <w:rPr>
                <w:sz w:val="18"/>
                <w:szCs w:val="18"/>
              </w:rPr>
              <w:t xml:space="preserve">instrumente financiare </w:t>
            </w:r>
            <w:r w:rsidRPr="00E42EF5">
              <w:rPr>
                <w:sz w:val="18"/>
                <w:szCs w:val="18"/>
              </w:rPr>
              <w:t>la data preconizată pentru decontare în urma</w:t>
            </w:r>
            <w:r w:rsidRPr="00E42EF5">
              <w:rPr>
                <w:spacing w:val="40"/>
                <w:sz w:val="18"/>
                <w:szCs w:val="18"/>
              </w:rPr>
              <w:t xml:space="preserve"> </w:t>
            </w:r>
            <w:r w:rsidRPr="00E42EF5">
              <w:rPr>
                <w:sz w:val="18"/>
                <w:szCs w:val="18"/>
              </w:rPr>
              <w:t>lipsei</w:t>
            </w:r>
            <w:r w:rsidRPr="00E42EF5">
              <w:rPr>
                <w:spacing w:val="40"/>
                <w:sz w:val="18"/>
                <w:szCs w:val="18"/>
              </w:rPr>
              <w:t xml:space="preserve"> </w:t>
            </w:r>
            <w:r w:rsidRPr="00E42EF5">
              <w:rPr>
                <w:sz w:val="18"/>
                <w:szCs w:val="18"/>
              </w:rPr>
              <w:t xml:space="preserve">de </w:t>
            </w:r>
            <w:r w:rsidR="00535FA7" w:rsidRPr="00535FA7">
              <w:rPr>
                <w:sz w:val="18"/>
                <w:szCs w:val="18"/>
              </w:rPr>
              <w:t xml:space="preserve">instrumente financiare </w:t>
            </w:r>
            <w:r w:rsidRPr="00E42EF5">
              <w:rPr>
                <w:sz w:val="18"/>
                <w:szCs w:val="18"/>
              </w:rPr>
              <w:t>sau de mijloace bănești, indiferent de cauza acestei absențe;</w:t>
            </w:r>
          </w:p>
        </w:tc>
        <w:tc>
          <w:tcPr>
            <w:tcW w:w="1440" w:type="dxa"/>
          </w:tcPr>
          <w:p w14:paraId="0E4859C4" w14:textId="77777777" w:rsidR="003266D3" w:rsidRPr="00E42EF5" w:rsidRDefault="003266D3" w:rsidP="008B7E1C">
            <w:pPr>
              <w:pStyle w:val="TableParagraph"/>
              <w:ind w:left="106"/>
              <w:jc w:val="center"/>
              <w:rPr>
                <w:sz w:val="18"/>
                <w:szCs w:val="18"/>
              </w:rPr>
            </w:pPr>
            <w:r w:rsidRPr="00E42EF5">
              <w:rPr>
                <w:spacing w:val="-2"/>
                <w:sz w:val="18"/>
                <w:szCs w:val="18"/>
              </w:rPr>
              <w:t>Compatibil</w:t>
            </w:r>
          </w:p>
        </w:tc>
        <w:tc>
          <w:tcPr>
            <w:tcW w:w="2430" w:type="dxa"/>
          </w:tcPr>
          <w:p w14:paraId="08A8771E" w14:textId="77777777" w:rsidR="003266D3" w:rsidRPr="00E42EF5" w:rsidRDefault="003266D3" w:rsidP="008B7E1C">
            <w:pPr>
              <w:pStyle w:val="TableParagraph"/>
              <w:ind w:left="0"/>
              <w:rPr>
                <w:sz w:val="18"/>
                <w:szCs w:val="18"/>
              </w:rPr>
            </w:pPr>
          </w:p>
        </w:tc>
      </w:tr>
      <w:tr w:rsidR="003266D3" w:rsidRPr="00E42EF5" w14:paraId="4527FBD6" w14:textId="77777777" w:rsidTr="00B4314A">
        <w:trPr>
          <w:gridAfter w:val="1"/>
          <w:wAfter w:w="7" w:type="dxa"/>
        </w:trPr>
        <w:tc>
          <w:tcPr>
            <w:tcW w:w="5575" w:type="dxa"/>
          </w:tcPr>
          <w:p w14:paraId="74149FF7" w14:textId="77777777" w:rsidR="003266D3" w:rsidRPr="00E42EF5" w:rsidRDefault="003266D3" w:rsidP="008B7E1C">
            <w:pPr>
              <w:pStyle w:val="TableParagraph"/>
              <w:ind w:right="134"/>
              <w:rPr>
                <w:sz w:val="18"/>
                <w:szCs w:val="18"/>
              </w:rPr>
            </w:pPr>
            <w:r w:rsidRPr="00E42EF5">
              <w:rPr>
                <w:spacing w:val="-5"/>
                <w:sz w:val="18"/>
                <w:szCs w:val="18"/>
              </w:rPr>
              <w:t>16.</w:t>
            </w:r>
            <w:r w:rsidRPr="00E42EF5">
              <w:rPr>
                <w:sz w:val="18"/>
                <w:szCs w:val="18"/>
              </w:rPr>
              <w:tab/>
              <w:t>„</w:t>
            </w:r>
            <w:proofErr w:type="spellStart"/>
            <w:r w:rsidRPr="00E42EF5">
              <w:rPr>
                <w:sz w:val="18"/>
                <w:szCs w:val="18"/>
              </w:rPr>
              <w:t>contraparte</w:t>
            </w:r>
            <w:proofErr w:type="spellEnd"/>
            <w:r w:rsidRPr="00E42EF5">
              <w:rPr>
                <w:spacing w:val="-14"/>
                <w:sz w:val="18"/>
                <w:szCs w:val="18"/>
              </w:rPr>
              <w:t xml:space="preserve"> </w:t>
            </w:r>
            <w:r w:rsidRPr="00E42EF5">
              <w:rPr>
                <w:sz w:val="18"/>
                <w:szCs w:val="18"/>
              </w:rPr>
              <w:t>centrală”</w:t>
            </w:r>
            <w:r w:rsidRPr="00E42EF5">
              <w:rPr>
                <w:spacing w:val="-9"/>
                <w:sz w:val="18"/>
                <w:szCs w:val="18"/>
              </w:rPr>
              <w:t xml:space="preserve"> </w:t>
            </w:r>
            <w:r w:rsidRPr="00E42EF5">
              <w:rPr>
                <w:spacing w:val="-5"/>
                <w:sz w:val="18"/>
                <w:szCs w:val="18"/>
              </w:rPr>
              <w:t>sau</w:t>
            </w:r>
            <w:r w:rsidR="00022907">
              <w:rPr>
                <w:spacing w:val="-5"/>
                <w:sz w:val="18"/>
                <w:szCs w:val="18"/>
              </w:rPr>
              <w:t xml:space="preserve"> </w:t>
            </w:r>
            <w:r w:rsidRPr="00E42EF5">
              <w:rPr>
                <w:sz w:val="18"/>
                <w:szCs w:val="18"/>
              </w:rPr>
              <w:t>„CPC”, înseamnă o CPC, astfel cum este</w:t>
            </w:r>
            <w:r w:rsidRPr="00E42EF5">
              <w:rPr>
                <w:spacing w:val="-14"/>
                <w:sz w:val="18"/>
                <w:szCs w:val="18"/>
              </w:rPr>
              <w:t xml:space="preserve"> </w:t>
            </w:r>
            <w:r w:rsidRPr="00E42EF5">
              <w:rPr>
                <w:sz w:val="18"/>
                <w:szCs w:val="18"/>
              </w:rPr>
              <w:t>definită</w:t>
            </w:r>
            <w:r w:rsidRPr="00E42EF5">
              <w:rPr>
                <w:spacing w:val="-7"/>
                <w:sz w:val="18"/>
                <w:szCs w:val="18"/>
              </w:rPr>
              <w:t xml:space="preserve"> </w:t>
            </w:r>
            <w:r w:rsidRPr="00E42EF5">
              <w:rPr>
                <w:sz w:val="18"/>
                <w:szCs w:val="18"/>
              </w:rPr>
              <w:t>la</w:t>
            </w:r>
            <w:r w:rsidRPr="00E42EF5">
              <w:rPr>
                <w:spacing w:val="-11"/>
                <w:sz w:val="18"/>
                <w:szCs w:val="18"/>
              </w:rPr>
              <w:t xml:space="preserve"> </w:t>
            </w:r>
            <w:r w:rsidRPr="00E42EF5">
              <w:rPr>
                <w:sz w:val="18"/>
                <w:szCs w:val="18"/>
              </w:rPr>
              <w:t>articolul</w:t>
            </w:r>
            <w:r w:rsidRPr="00E42EF5">
              <w:rPr>
                <w:spacing w:val="-12"/>
                <w:sz w:val="18"/>
                <w:szCs w:val="18"/>
              </w:rPr>
              <w:t xml:space="preserve"> </w:t>
            </w:r>
            <w:r w:rsidRPr="00E42EF5">
              <w:rPr>
                <w:sz w:val="18"/>
                <w:szCs w:val="18"/>
              </w:rPr>
              <w:t>2</w:t>
            </w:r>
            <w:r w:rsidRPr="00E42EF5">
              <w:rPr>
                <w:spacing w:val="-13"/>
                <w:sz w:val="18"/>
                <w:szCs w:val="18"/>
              </w:rPr>
              <w:t xml:space="preserve"> </w:t>
            </w:r>
            <w:r w:rsidRPr="00E42EF5">
              <w:rPr>
                <w:sz w:val="18"/>
                <w:szCs w:val="18"/>
              </w:rPr>
              <w:t>punctul</w:t>
            </w:r>
            <w:r w:rsidRPr="00E42EF5">
              <w:rPr>
                <w:spacing w:val="-12"/>
                <w:sz w:val="18"/>
                <w:szCs w:val="18"/>
              </w:rPr>
              <w:t xml:space="preserve"> </w:t>
            </w:r>
            <w:r w:rsidRPr="00E42EF5">
              <w:rPr>
                <w:sz w:val="18"/>
                <w:szCs w:val="18"/>
              </w:rPr>
              <w:t>1</w:t>
            </w:r>
            <w:r w:rsidRPr="00E42EF5">
              <w:rPr>
                <w:spacing w:val="-9"/>
                <w:sz w:val="18"/>
                <w:szCs w:val="18"/>
              </w:rPr>
              <w:t xml:space="preserve"> </w:t>
            </w:r>
            <w:r w:rsidRPr="00E42EF5">
              <w:rPr>
                <w:sz w:val="18"/>
                <w:szCs w:val="18"/>
              </w:rPr>
              <w:t>din Regulamentul (UE) nr. 648/2012;</w:t>
            </w:r>
          </w:p>
        </w:tc>
        <w:tc>
          <w:tcPr>
            <w:tcW w:w="6030" w:type="dxa"/>
          </w:tcPr>
          <w:p w14:paraId="5649BBC4" w14:textId="6FCCCB8F" w:rsidR="003266D3" w:rsidRPr="00E42EF5" w:rsidRDefault="003266D3" w:rsidP="00C328D3">
            <w:pPr>
              <w:pStyle w:val="TableParagraph"/>
              <w:ind w:left="115" w:right="220"/>
              <w:rPr>
                <w:sz w:val="18"/>
                <w:szCs w:val="18"/>
              </w:rPr>
            </w:pPr>
            <w:proofErr w:type="spellStart"/>
            <w:r w:rsidRPr="00E42EF5">
              <w:rPr>
                <w:sz w:val="18"/>
                <w:szCs w:val="18"/>
              </w:rPr>
              <w:t>contraparte</w:t>
            </w:r>
            <w:proofErr w:type="spellEnd"/>
            <w:r w:rsidRPr="00E42EF5">
              <w:rPr>
                <w:spacing w:val="-14"/>
                <w:sz w:val="18"/>
                <w:szCs w:val="18"/>
              </w:rPr>
              <w:t xml:space="preserve"> </w:t>
            </w:r>
            <w:r w:rsidRPr="00E42EF5">
              <w:rPr>
                <w:sz w:val="18"/>
                <w:szCs w:val="18"/>
              </w:rPr>
              <w:t>centrală– astfel cum este definită în art.3 din Legea nr. 183/2016</w:t>
            </w:r>
          </w:p>
        </w:tc>
        <w:tc>
          <w:tcPr>
            <w:tcW w:w="1440" w:type="dxa"/>
          </w:tcPr>
          <w:p w14:paraId="65B543EA" w14:textId="77777777" w:rsidR="003266D3" w:rsidRPr="00E42EF5" w:rsidRDefault="003266D3" w:rsidP="008B7E1C">
            <w:pPr>
              <w:pStyle w:val="TableParagraph"/>
              <w:ind w:left="106"/>
              <w:jc w:val="center"/>
              <w:rPr>
                <w:sz w:val="18"/>
                <w:szCs w:val="18"/>
              </w:rPr>
            </w:pPr>
            <w:r w:rsidRPr="00E42EF5">
              <w:rPr>
                <w:spacing w:val="-2"/>
                <w:sz w:val="18"/>
                <w:szCs w:val="18"/>
              </w:rPr>
              <w:t>Compatibil</w:t>
            </w:r>
          </w:p>
        </w:tc>
        <w:tc>
          <w:tcPr>
            <w:tcW w:w="2430" w:type="dxa"/>
          </w:tcPr>
          <w:p w14:paraId="75FB4F8E" w14:textId="77777777" w:rsidR="003266D3" w:rsidRPr="00E42EF5" w:rsidRDefault="00022907" w:rsidP="00DA44D8">
            <w:pPr>
              <w:pStyle w:val="TableParagraph"/>
              <w:ind w:left="112"/>
              <w:jc w:val="both"/>
              <w:rPr>
                <w:sz w:val="18"/>
                <w:szCs w:val="18"/>
              </w:rPr>
            </w:pPr>
            <w:r>
              <w:rPr>
                <w:sz w:val="18"/>
              </w:rPr>
              <w:t>Conform</w:t>
            </w:r>
            <w:r>
              <w:rPr>
                <w:spacing w:val="-14"/>
                <w:sz w:val="18"/>
              </w:rPr>
              <w:t xml:space="preserve"> </w:t>
            </w:r>
            <w:r>
              <w:rPr>
                <w:sz w:val="18"/>
              </w:rPr>
              <w:t>noțiunii</w:t>
            </w:r>
            <w:r>
              <w:rPr>
                <w:spacing w:val="-14"/>
                <w:sz w:val="18"/>
              </w:rPr>
              <w:t xml:space="preserve"> </w:t>
            </w:r>
            <w:r>
              <w:rPr>
                <w:sz w:val="18"/>
              </w:rPr>
              <w:t>stabilite</w:t>
            </w:r>
            <w:r>
              <w:rPr>
                <w:spacing w:val="-14"/>
                <w:sz w:val="18"/>
              </w:rPr>
              <w:t xml:space="preserve"> </w:t>
            </w:r>
            <w:r>
              <w:rPr>
                <w:sz w:val="18"/>
              </w:rPr>
              <w:t>la</w:t>
            </w:r>
            <w:r>
              <w:rPr>
                <w:spacing w:val="-13"/>
                <w:sz w:val="18"/>
              </w:rPr>
              <w:t xml:space="preserve"> </w:t>
            </w:r>
            <w:r>
              <w:rPr>
                <w:sz w:val="18"/>
              </w:rPr>
              <w:t>articolul</w:t>
            </w:r>
            <w:r>
              <w:rPr>
                <w:spacing w:val="-14"/>
                <w:sz w:val="18"/>
              </w:rPr>
              <w:t xml:space="preserve"> </w:t>
            </w:r>
            <w:r>
              <w:rPr>
                <w:sz w:val="18"/>
              </w:rPr>
              <w:t>2 punctul 1 din Regulamentul (UE) nr. 648/2012, avându-se în vedere că Regulamentul (UE) nr. 648/2012 nu este</w:t>
            </w:r>
            <w:r>
              <w:rPr>
                <w:spacing w:val="-10"/>
                <w:sz w:val="18"/>
              </w:rPr>
              <w:t xml:space="preserve"> </w:t>
            </w:r>
            <w:r>
              <w:rPr>
                <w:sz w:val="18"/>
              </w:rPr>
              <w:t>transpus</w:t>
            </w:r>
            <w:r>
              <w:rPr>
                <w:spacing w:val="-2"/>
                <w:sz w:val="18"/>
              </w:rPr>
              <w:t xml:space="preserve"> </w:t>
            </w:r>
            <w:r>
              <w:rPr>
                <w:sz w:val="18"/>
              </w:rPr>
              <w:t>în</w:t>
            </w:r>
            <w:r>
              <w:rPr>
                <w:spacing w:val="-8"/>
                <w:sz w:val="18"/>
              </w:rPr>
              <w:t xml:space="preserve"> </w:t>
            </w:r>
            <w:r>
              <w:rPr>
                <w:sz w:val="18"/>
              </w:rPr>
              <w:t xml:space="preserve">legislația </w:t>
            </w:r>
            <w:r>
              <w:rPr>
                <w:spacing w:val="-5"/>
                <w:sz w:val="18"/>
              </w:rPr>
              <w:t>RM.</w:t>
            </w:r>
          </w:p>
        </w:tc>
      </w:tr>
      <w:tr w:rsidR="003266D3" w:rsidRPr="00E42EF5" w14:paraId="318C4B0E" w14:textId="77777777" w:rsidTr="00B4314A">
        <w:trPr>
          <w:gridAfter w:val="1"/>
          <w:wAfter w:w="7" w:type="dxa"/>
        </w:trPr>
        <w:tc>
          <w:tcPr>
            <w:tcW w:w="5575" w:type="dxa"/>
          </w:tcPr>
          <w:p w14:paraId="29F52752" w14:textId="77777777" w:rsidR="003266D3" w:rsidRPr="00E42EF5" w:rsidRDefault="003266D3" w:rsidP="00B8403A">
            <w:pPr>
              <w:pStyle w:val="TableParagraph"/>
              <w:tabs>
                <w:tab w:val="left" w:pos="390"/>
                <w:tab w:val="left" w:pos="552"/>
                <w:tab w:val="left" w:pos="830"/>
              </w:tabs>
              <w:rPr>
                <w:sz w:val="18"/>
                <w:szCs w:val="18"/>
              </w:rPr>
            </w:pPr>
            <w:r w:rsidRPr="00E42EF5">
              <w:rPr>
                <w:spacing w:val="-5"/>
                <w:sz w:val="18"/>
                <w:szCs w:val="18"/>
              </w:rPr>
              <w:t>17.</w:t>
            </w:r>
            <w:r w:rsidRPr="00E42EF5">
              <w:rPr>
                <w:sz w:val="18"/>
                <w:szCs w:val="18"/>
              </w:rPr>
              <w:tab/>
            </w:r>
            <w:r w:rsidRPr="00E42EF5">
              <w:rPr>
                <w:spacing w:val="-2"/>
                <w:sz w:val="18"/>
                <w:szCs w:val="18"/>
              </w:rPr>
              <w:t>„autoritate</w:t>
            </w:r>
            <w:r w:rsidRPr="00E42EF5">
              <w:rPr>
                <w:spacing w:val="4"/>
                <w:sz w:val="18"/>
                <w:szCs w:val="18"/>
              </w:rPr>
              <w:t xml:space="preserve"> </w:t>
            </w:r>
            <w:r w:rsidRPr="00E42EF5">
              <w:rPr>
                <w:spacing w:val="-2"/>
                <w:sz w:val="18"/>
                <w:szCs w:val="18"/>
              </w:rPr>
              <w:t>competentă”</w:t>
            </w:r>
          </w:p>
          <w:p w14:paraId="3CF241D1" w14:textId="77777777" w:rsidR="003266D3" w:rsidRPr="00E42EF5" w:rsidRDefault="003266D3" w:rsidP="00B8403A">
            <w:pPr>
              <w:pStyle w:val="TableParagraph"/>
              <w:tabs>
                <w:tab w:val="left" w:pos="465"/>
                <w:tab w:val="left" w:pos="552"/>
              </w:tabs>
              <w:ind w:right="238"/>
              <w:rPr>
                <w:sz w:val="18"/>
                <w:szCs w:val="18"/>
              </w:rPr>
            </w:pPr>
            <w:r w:rsidRPr="00E42EF5">
              <w:rPr>
                <w:sz w:val="18"/>
                <w:szCs w:val="18"/>
              </w:rPr>
              <w:t>înseamnă autoritatea desemnată de fiecare</w:t>
            </w:r>
            <w:r w:rsidRPr="00E42EF5">
              <w:rPr>
                <w:spacing w:val="-14"/>
                <w:sz w:val="18"/>
                <w:szCs w:val="18"/>
              </w:rPr>
              <w:t xml:space="preserve"> </w:t>
            </w:r>
            <w:r w:rsidRPr="00E42EF5">
              <w:rPr>
                <w:sz w:val="18"/>
                <w:szCs w:val="18"/>
              </w:rPr>
              <w:t>stat</w:t>
            </w:r>
            <w:r w:rsidRPr="00E42EF5">
              <w:rPr>
                <w:spacing w:val="-14"/>
                <w:sz w:val="18"/>
                <w:szCs w:val="18"/>
              </w:rPr>
              <w:t xml:space="preserve"> </w:t>
            </w:r>
            <w:r w:rsidRPr="00E42EF5">
              <w:rPr>
                <w:sz w:val="18"/>
                <w:szCs w:val="18"/>
              </w:rPr>
              <w:t>membru</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 articolul</w:t>
            </w:r>
            <w:r w:rsidRPr="00E42EF5">
              <w:rPr>
                <w:spacing w:val="-14"/>
                <w:sz w:val="18"/>
                <w:szCs w:val="18"/>
              </w:rPr>
              <w:t xml:space="preserve"> </w:t>
            </w:r>
            <w:r w:rsidRPr="00E42EF5">
              <w:rPr>
                <w:sz w:val="18"/>
                <w:szCs w:val="18"/>
              </w:rPr>
              <w:t>11,</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excepția</w:t>
            </w:r>
            <w:r w:rsidRPr="00E42EF5">
              <w:rPr>
                <w:spacing w:val="-13"/>
                <w:sz w:val="18"/>
                <w:szCs w:val="18"/>
              </w:rPr>
              <w:t xml:space="preserve"> </w:t>
            </w:r>
            <w:r w:rsidRPr="00E42EF5">
              <w:rPr>
                <w:sz w:val="18"/>
                <w:szCs w:val="18"/>
              </w:rPr>
              <w:t>cazului</w:t>
            </w:r>
            <w:r w:rsidRPr="00E42EF5">
              <w:rPr>
                <w:spacing w:val="-14"/>
                <w:sz w:val="18"/>
                <w:szCs w:val="18"/>
              </w:rPr>
              <w:t xml:space="preserve"> </w:t>
            </w:r>
            <w:r w:rsidRPr="00E42EF5">
              <w:rPr>
                <w:sz w:val="18"/>
                <w:szCs w:val="18"/>
              </w:rPr>
              <w:t>când se dispune altfel în prezentul</w:t>
            </w:r>
          </w:p>
          <w:p w14:paraId="34D3BE47" w14:textId="77777777" w:rsidR="003266D3" w:rsidRPr="00E42EF5" w:rsidRDefault="003266D3" w:rsidP="00B8403A">
            <w:pPr>
              <w:pStyle w:val="TableParagraph"/>
              <w:tabs>
                <w:tab w:val="left" w:pos="552"/>
              </w:tabs>
              <w:rPr>
                <w:sz w:val="18"/>
                <w:szCs w:val="18"/>
              </w:rPr>
            </w:pPr>
            <w:r w:rsidRPr="00E42EF5">
              <w:rPr>
                <w:spacing w:val="-2"/>
                <w:sz w:val="18"/>
                <w:szCs w:val="18"/>
              </w:rPr>
              <w:t>regulament;</w:t>
            </w:r>
          </w:p>
        </w:tc>
        <w:tc>
          <w:tcPr>
            <w:tcW w:w="6030" w:type="dxa"/>
          </w:tcPr>
          <w:p w14:paraId="3A376AFB" w14:textId="77777777" w:rsidR="003266D3" w:rsidRPr="00E42EF5" w:rsidRDefault="003266D3">
            <w:pPr>
              <w:pStyle w:val="TableParagraph"/>
              <w:ind w:left="115" w:right="732"/>
              <w:rPr>
                <w:sz w:val="18"/>
                <w:szCs w:val="18"/>
              </w:rPr>
            </w:pPr>
            <w:r w:rsidRPr="00E42EF5">
              <w:rPr>
                <w:sz w:val="18"/>
                <w:szCs w:val="18"/>
              </w:rPr>
              <w:t>autoritate</w:t>
            </w:r>
            <w:r w:rsidRPr="00E42EF5">
              <w:rPr>
                <w:spacing w:val="-7"/>
                <w:sz w:val="18"/>
                <w:szCs w:val="18"/>
              </w:rPr>
              <w:t xml:space="preserve"> </w:t>
            </w:r>
            <w:r w:rsidRPr="00E42EF5">
              <w:rPr>
                <w:sz w:val="18"/>
                <w:szCs w:val="18"/>
              </w:rPr>
              <w:t>competentă – autoritatea</w:t>
            </w:r>
            <w:r w:rsidRPr="00E42EF5">
              <w:rPr>
                <w:spacing w:val="-12"/>
                <w:sz w:val="18"/>
                <w:szCs w:val="18"/>
              </w:rPr>
              <w:t xml:space="preserve"> </w:t>
            </w:r>
            <w:r w:rsidRPr="00E42EF5">
              <w:rPr>
                <w:sz w:val="18"/>
                <w:szCs w:val="18"/>
              </w:rPr>
              <w:t>stabilită</w:t>
            </w:r>
            <w:r w:rsidRPr="00E42EF5">
              <w:rPr>
                <w:spacing w:val="-8"/>
                <w:sz w:val="18"/>
                <w:szCs w:val="18"/>
              </w:rPr>
              <w:t xml:space="preserve"> </w:t>
            </w:r>
            <w:r w:rsidRPr="00E42EF5">
              <w:rPr>
                <w:sz w:val="18"/>
                <w:szCs w:val="18"/>
              </w:rPr>
              <w:t>în</w:t>
            </w:r>
            <w:r w:rsidRPr="00E42EF5">
              <w:rPr>
                <w:spacing w:val="-13"/>
                <w:sz w:val="18"/>
                <w:szCs w:val="18"/>
              </w:rPr>
              <w:t xml:space="preserve"> </w:t>
            </w:r>
            <w:r w:rsidRPr="00E42EF5">
              <w:rPr>
                <w:spacing w:val="-2"/>
                <w:sz w:val="18"/>
                <w:szCs w:val="18"/>
              </w:rPr>
              <w:t>art.11;</w:t>
            </w:r>
          </w:p>
        </w:tc>
        <w:tc>
          <w:tcPr>
            <w:tcW w:w="1440" w:type="dxa"/>
          </w:tcPr>
          <w:p w14:paraId="7B0FFA11" w14:textId="77777777" w:rsidR="003266D3" w:rsidRPr="00E42EF5" w:rsidRDefault="003266D3" w:rsidP="008B7E1C">
            <w:pPr>
              <w:pStyle w:val="TableParagraph"/>
              <w:ind w:left="106"/>
              <w:jc w:val="center"/>
              <w:rPr>
                <w:sz w:val="18"/>
                <w:szCs w:val="18"/>
              </w:rPr>
            </w:pPr>
            <w:r w:rsidRPr="00E42EF5">
              <w:rPr>
                <w:spacing w:val="-2"/>
                <w:sz w:val="18"/>
                <w:szCs w:val="18"/>
              </w:rPr>
              <w:t>Compatibil</w:t>
            </w:r>
          </w:p>
        </w:tc>
        <w:tc>
          <w:tcPr>
            <w:tcW w:w="2430" w:type="dxa"/>
          </w:tcPr>
          <w:p w14:paraId="2EF96B0B" w14:textId="77777777" w:rsidR="003266D3" w:rsidRPr="00E42EF5" w:rsidRDefault="003266D3" w:rsidP="008B7E1C">
            <w:pPr>
              <w:pStyle w:val="TableParagraph"/>
              <w:ind w:left="0"/>
              <w:rPr>
                <w:sz w:val="18"/>
                <w:szCs w:val="18"/>
              </w:rPr>
            </w:pPr>
          </w:p>
        </w:tc>
      </w:tr>
      <w:tr w:rsidR="003266D3" w:rsidRPr="00E42EF5" w14:paraId="72AA5291" w14:textId="77777777" w:rsidTr="00B4314A">
        <w:trPr>
          <w:gridAfter w:val="1"/>
          <w:wAfter w:w="7" w:type="dxa"/>
        </w:trPr>
        <w:tc>
          <w:tcPr>
            <w:tcW w:w="5575" w:type="dxa"/>
          </w:tcPr>
          <w:p w14:paraId="6E282B8E" w14:textId="77777777" w:rsidR="003266D3" w:rsidRPr="00E42EF5" w:rsidRDefault="003266D3" w:rsidP="00B8403A">
            <w:pPr>
              <w:pStyle w:val="TableParagraph"/>
              <w:tabs>
                <w:tab w:val="left" w:pos="330"/>
                <w:tab w:val="left" w:pos="465"/>
                <w:tab w:val="left" w:pos="552"/>
                <w:tab w:val="left" w:pos="830"/>
              </w:tabs>
              <w:ind w:right="130"/>
              <w:rPr>
                <w:sz w:val="18"/>
                <w:szCs w:val="18"/>
              </w:rPr>
            </w:pPr>
            <w:r w:rsidRPr="00E42EF5">
              <w:rPr>
                <w:spacing w:val="-4"/>
                <w:sz w:val="18"/>
                <w:szCs w:val="18"/>
              </w:rPr>
              <w:t>18.</w:t>
            </w:r>
            <w:r w:rsidRPr="00E42EF5">
              <w:rPr>
                <w:sz w:val="18"/>
                <w:szCs w:val="18"/>
              </w:rPr>
              <w:tab/>
              <w:t xml:space="preserve"> „autoritate</w:t>
            </w:r>
            <w:r w:rsidRPr="00E42EF5">
              <w:rPr>
                <w:spacing w:val="-12"/>
                <w:sz w:val="18"/>
                <w:szCs w:val="18"/>
              </w:rPr>
              <w:t xml:space="preserve"> </w:t>
            </w:r>
            <w:r w:rsidRPr="00E42EF5">
              <w:rPr>
                <w:sz w:val="18"/>
                <w:szCs w:val="18"/>
              </w:rPr>
              <w:t>relevantă” înseamnă</w:t>
            </w:r>
            <w:r w:rsidRPr="00E42EF5">
              <w:rPr>
                <w:spacing w:val="-14"/>
                <w:sz w:val="18"/>
                <w:szCs w:val="18"/>
              </w:rPr>
              <w:t xml:space="preserve"> </w:t>
            </w:r>
            <w:r w:rsidRPr="00E42EF5">
              <w:rPr>
                <w:sz w:val="18"/>
                <w:szCs w:val="18"/>
              </w:rPr>
              <w:t>orice</w:t>
            </w:r>
            <w:r w:rsidRPr="00E42EF5">
              <w:rPr>
                <w:spacing w:val="-14"/>
                <w:sz w:val="18"/>
                <w:szCs w:val="18"/>
              </w:rPr>
              <w:t xml:space="preserve"> </w:t>
            </w:r>
            <w:r w:rsidRPr="00E42EF5">
              <w:rPr>
                <w:sz w:val="18"/>
                <w:szCs w:val="18"/>
              </w:rPr>
              <w:t>autoritate</w:t>
            </w:r>
            <w:r w:rsidRPr="00E42EF5">
              <w:rPr>
                <w:spacing w:val="-14"/>
                <w:sz w:val="18"/>
                <w:szCs w:val="18"/>
              </w:rPr>
              <w:t xml:space="preserve"> </w:t>
            </w:r>
            <w:r w:rsidRPr="00E42EF5">
              <w:rPr>
                <w:sz w:val="18"/>
                <w:szCs w:val="18"/>
              </w:rPr>
              <w:t>menționată</w:t>
            </w:r>
            <w:r w:rsidRPr="00E42EF5">
              <w:rPr>
                <w:spacing w:val="-14"/>
                <w:sz w:val="18"/>
                <w:szCs w:val="18"/>
              </w:rPr>
              <w:t xml:space="preserve"> </w:t>
            </w:r>
            <w:r w:rsidRPr="00E42EF5">
              <w:rPr>
                <w:sz w:val="18"/>
                <w:szCs w:val="18"/>
              </w:rPr>
              <w:t>la</w:t>
            </w:r>
          </w:p>
          <w:p w14:paraId="161BCDC4" w14:textId="77777777" w:rsidR="003266D3" w:rsidRPr="00E42EF5" w:rsidRDefault="003266D3" w:rsidP="00B8403A">
            <w:pPr>
              <w:pStyle w:val="TableParagraph"/>
              <w:tabs>
                <w:tab w:val="left" w:pos="552"/>
              </w:tabs>
              <w:rPr>
                <w:sz w:val="18"/>
                <w:szCs w:val="18"/>
              </w:rPr>
            </w:pPr>
            <w:r w:rsidRPr="00E42EF5">
              <w:rPr>
                <w:sz w:val="18"/>
                <w:szCs w:val="18"/>
              </w:rPr>
              <w:t>articolul</w:t>
            </w:r>
            <w:r w:rsidRPr="00E42EF5">
              <w:rPr>
                <w:spacing w:val="-8"/>
                <w:sz w:val="18"/>
                <w:szCs w:val="18"/>
              </w:rPr>
              <w:t xml:space="preserve"> </w:t>
            </w:r>
            <w:r w:rsidRPr="00E42EF5">
              <w:rPr>
                <w:spacing w:val="-5"/>
                <w:sz w:val="18"/>
                <w:szCs w:val="18"/>
              </w:rPr>
              <w:t>12;</w:t>
            </w:r>
          </w:p>
        </w:tc>
        <w:tc>
          <w:tcPr>
            <w:tcW w:w="6030" w:type="dxa"/>
          </w:tcPr>
          <w:p w14:paraId="43B19053" w14:textId="77777777" w:rsidR="003266D3" w:rsidRPr="00E42EF5" w:rsidRDefault="003266D3">
            <w:pPr>
              <w:pStyle w:val="TableParagraph"/>
              <w:ind w:left="115"/>
              <w:rPr>
                <w:sz w:val="18"/>
                <w:szCs w:val="18"/>
              </w:rPr>
            </w:pPr>
            <w:r w:rsidRPr="00E42EF5">
              <w:rPr>
                <w:sz w:val="18"/>
                <w:szCs w:val="18"/>
              </w:rPr>
              <w:t>autoritate</w:t>
            </w:r>
            <w:r w:rsidRPr="00E42EF5">
              <w:rPr>
                <w:spacing w:val="-14"/>
                <w:sz w:val="18"/>
                <w:szCs w:val="18"/>
              </w:rPr>
              <w:t xml:space="preserve"> </w:t>
            </w:r>
            <w:r w:rsidRPr="00E42EF5">
              <w:rPr>
                <w:sz w:val="18"/>
                <w:szCs w:val="18"/>
              </w:rPr>
              <w:t>relevantă</w:t>
            </w:r>
            <w:r w:rsidRPr="00E42EF5">
              <w:rPr>
                <w:spacing w:val="-8"/>
                <w:sz w:val="18"/>
                <w:szCs w:val="18"/>
              </w:rPr>
              <w:t xml:space="preserve"> </w:t>
            </w:r>
            <w:r w:rsidRPr="00E42EF5">
              <w:rPr>
                <w:sz w:val="18"/>
                <w:szCs w:val="18"/>
              </w:rPr>
              <w:t>–</w:t>
            </w:r>
            <w:r w:rsidRPr="00E42EF5">
              <w:rPr>
                <w:spacing w:val="-14"/>
                <w:sz w:val="18"/>
                <w:szCs w:val="18"/>
              </w:rPr>
              <w:t xml:space="preserve"> </w:t>
            </w:r>
            <w:r w:rsidRPr="00E42EF5">
              <w:rPr>
                <w:sz w:val="18"/>
                <w:szCs w:val="18"/>
              </w:rPr>
              <w:t>autoritatea stabilită în art.12;</w:t>
            </w:r>
          </w:p>
        </w:tc>
        <w:tc>
          <w:tcPr>
            <w:tcW w:w="1440" w:type="dxa"/>
          </w:tcPr>
          <w:p w14:paraId="0DFA9BDE" w14:textId="77777777" w:rsidR="003266D3" w:rsidRPr="00E42EF5" w:rsidRDefault="003266D3" w:rsidP="008B7E1C">
            <w:pPr>
              <w:pStyle w:val="TableParagraph"/>
              <w:ind w:left="106"/>
              <w:jc w:val="center"/>
              <w:rPr>
                <w:sz w:val="18"/>
                <w:szCs w:val="18"/>
              </w:rPr>
            </w:pPr>
            <w:r w:rsidRPr="00E42EF5">
              <w:rPr>
                <w:spacing w:val="-2"/>
                <w:sz w:val="18"/>
                <w:szCs w:val="18"/>
              </w:rPr>
              <w:t>Compatibil</w:t>
            </w:r>
          </w:p>
        </w:tc>
        <w:tc>
          <w:tcPr>
            <w:tcW w:w="2430" w:type="dxa"/>
          </w:tcPr>
          <w:p w14:paraId="623A53B6" w14:textId="77777777" w:rsidR="003266D3" w:rsidRPr="00E42EF5" w:rsidRDefault="003266D3" w:rsidP="008B7E1C">
            <w:pPr>
              <w:pStyle w:val="TableParagraph"/>
              <w:ind w:left="0"/>
              <w:rPr>
                <w:sz w:val="18"/>
                <w:szCs w:val="18"/>
              </w:rPr>
            </w:pPr>
          </w:p>
        </w:tc>
      </w:tr>
      <w:tr w:rsidR="003266D3" w:rsidRPr="00E42EF5" w14:paraId="59D86485" w14:textId="77777777" w:rsidTr="00B4314A">
        <w:trPr>
          <w:gridAfter w:val="1"/>
          <w:wAfter w:w="7" w:type="dxa"/>
        </w:trPr>
        <w:tc>
          <w:tcPr>
            <w:tcW w:w="5575" w:type="dxa"/>
          </w:tcPr>
          <w:p w14:paraId="0B2E82A2" w14:textId="77777777" w:rsidR="003266D3" w:rsidRPr="00E42EF5" w:rsidRDefault="003266D3" w:rsidP="00B8403A">
            <w:pPr>
              <w:pStyle w:val="TableParagraph"/>
              <w:tabs>
                <w:tab w:val="left" w:pos="405"/>
                <w:tab w:val="left" w:pos="552"/>
                <w:tab w:val="left" w:pos="657"/>
              </w:tabs>
              <w:ind w:right="247"/>
              <w:rPr>
                <w:sz w:val="18"/>
                <w:szCs w:val="18"/>
              </w:rPr>
            </w:pPr>
            <w:r w:rsidRPr="00E42EF5">
              <w:rPr>
                <w:spacing w:val="-4"/>
                <w:sz w:val="18"/>
                <w:szCs w:val="18"/>
              </w:rPr>
              <w:t>19.</w:t>
            </w:r>
            <w:r w:rsidRPr="00E42EF5">
              <w:rPr>
                <w:sz w:val="18"/>
                <w:szCs w:val="18"/>
              </w:rPr>
              <w:tab/>
              <w:t>„participant”</w:t>
            </w:r>
            <w:r w:rsidRPr="00E42EF5">
              <w:rPr>
                <w:spacing w:val="80"/>
                <w:sz w:val="18"/>
                <w:szCs w:val="18"/>
              </w:rPr>
              <w:t xml:space="preserve"> </w:t>
            </w:r>
            <w:r w:rsidRPr="00E42EF5">
              <w:rPr>
                <w:sz w:val="18"/>
                <w:szCs w:val="18"/>
              </w:rPr>
              <w:t>înseamnă</w:t>
            </w:r>
            <w:r w:rsidRPr="00E42EF5">
              <w:rPr>
                <w:spacing w:val="80"/>
                <w:sz w:val="18"/>
                <w:szCs w:val="18"/>
              </w:rPr>
              <w:t xml:space="preserve"> </w:t>
            </w:r>
            <w:r w:rsidRPr="00E42EF5">
              <w:rPr>
                <w:sz w:val="18"/>
                <w:szCs w:val="18"/>
              </w:rPr>
              <w:t>orice participant, astfel cum este definit la articolul 2 litera (f) din Directiva 98/26/CE,</w:t>
            </w:r>
            <w:r w:rsidRPr="00E42EF5">
              <w:rPr>
                <w:spacing w:val="-6"/>
                <w:sz w:val="18"/>
                <w:szCs w:val="18"/>
              </w:rPr>
              <w:t xml:space="preserve"> </w:t>
            </w:r>
            <w:r w:rsidRPr="00E42EF5">
              <w:rPr>
                <w:sz w:val="18"/>
                <w:szCs w:val="18"/>
              </w:rPr>
              <w:t>la</w:t>
            </w:r>
            <w:r w:rsidRPr="00E42EF5">
              <w:rPr>
                <w:spacing w:val="-7"/>
                <w:sz w:val="18"/>
                <w:szCs w:val="18"/>
              </w:rPr>
              <w:t xml:space="preserve"> </w:t>
            </w:r>
            <w:r w:rsidRPr="00E42EF5">
              <w:rPr>
                <w:sz w:val="18"/>
                <w:szCs w:val="18"/>
              </w:rPr>
              <w:t>un</w:t>
            </w:r>
            <w:r w:rsidRPr="00E42EF5">
              <w:rPr>
                <w:spacing w:val="-14"/>
                <w:sz w:val="18"/>
                <w:szCs w:val="18"/>
              </w:rPr>
              <w:t xml:space="preserve"> </w:t>
            </w:r>
            <w:r w:rsidRPr="00E42EF5">
              <w:rPr>
                <w:sz w:val="18"/>
                <w:szCs w:val="18"/>
              </w:rPr>
              <w:t>sistem</w:t>
            </w:r>
            <w:r w:rsidRPr="00E42EF5">
              <w:rPr>
                <w:spacing w:val="-12"/>
                <w:sz w:val="18"/>
                <w:szCs w:val="18"/>
              </w:rPr>
              <w:t xml:space="preserve"> </w:t>
            </w:r>
            <w:r w:rsidRPr="00E42EF5">
              <w:rPr>
                <w:sz w:val="18"/>
                <w:szCs w:val="18"/>
              </w:rPr>
              <w:t>de</w:t>
            </w:r>
            <w:r w:rsidRPr="00E42EF5">
              <w:rPr>
                <w:spacing w:val="-11"/>
                <w:sz w:val="18"/>
                <w:szCs w:val="18"/>
              </w:rPr>
              <w:t xml:space="preserve"> </w:t>
            </w:r>
            <w:proofErr w:type="spellStart"/>
            <w:r w:rsidRPr="00E42EF5">
              <w:rPr>
                <w:sz w:val="18"/>
                <w:szCs w:val="18"/>
              </w:rPr>
              <w:t>econtare</w:t>
            </w:r>
            <w:proofErr w:type="spellEnd"/>
            <w:r w:rsidRPr="00E42EF5">
              <w:rPr>
                <w:spacing w:val="-14"/>
                <w:sz w:val="18"/>
                <w:szCs w:val="18"/>
              </w:rPr>
              <w:t xml:space="preserve"> </w:t>
            </w:r>
            <w:r w:rsidRPr="00E42EF5">
              <w:rPr>
                <w:sz w:val="18"/>
                <w:szCs w:val="18"/>
              </w:rPr>
              <w:t>a</w:t>
            </w:r>
            <w:r w:rsidR="00B8403A">
              <w:rPr>
                <w:sz w:val="18"/>
                <w:szCs w:val="18"/>
              </w:rPr>
              <w:t xml:space="preserve"> </w:t>
            </w:r>
            <w:r w:rsidRPr="00E42EF5">
              <w:rPr>
                <w:spacing w:val="-2"/>
                <w:sz w:val="18"/>
                <w:szCs w:val="18"/>
              </w:rPr>
              <w:t>instrumentelor</w:t>
            </w:r>
            <w:r w:rsidRPr="00E42EF5">
              <w:rPr>
                <w:spacing w:val="7"/>
                <w:sz w:val="18"/>
                <w:szCs w:val="18"/>
              </w:rPr>
              <w:t xml:space="preserve"> </w:t>
            </w:r>
            <w:r w:rsidRPr="00E42EF5">
              <w:rPr>
                <w:spacing w:val="-2"/>
                <w:sz w:val="18"/>
                <w:szCs w:val="18"/>
              </w:rPr>
              <w:t>financiare;</w:t>
            </w:r>
          </w:p>
        </w:tc>
        <w:tc>
          <w:tcPr>
            <w:tcW w:w="6030" w:type="dxa"/>
          </w:tcPr>
          <w:p w14:paraId="1256415E" w14:textId="77777777" w:rsidR="003266D3" w:rsidRPr="00E42EF5" w:rsidRDefault="003266D3">
            <w:pPr>
              <w:pStyle w:val="TableParagraph"/>
              <w:ind w:left="115" w:right="476"/>
              <w:jc w:val="both"/>
              <w:rPr>
                <w:sz w:val="18"/>
                <w:szCs w:val="18"/>
              </w:rPr>
            </w:pPr>
            <w:r w:rsidRPr="00E42EF5">
              <w:rPr>
                <w:sz w:val="18"/>
                <w:szCs w:val="18"/>
              </w:rPr>
              <w:t>participant</w:t>
            </w:r>
            <w:r w:rsidRPr="00E42EF5">
              <w:rPr>
                <w:spacing w:val="-3"/>
                <w:sz w:val="18"/>
                <w:szCs w:val="18"/>
              </w:rPr>
              <w:t xml:space="preserve"> </w:t>
            </w:r>
            <w:r w:rsidRPr="00E42EF5">
              <w:rPr>
                <w:sz w:val="18"/>
                <w:szCs w:val="18"/>
              </w:rPr>
              <w:t>–</w:t>
            </w:r>
            <w:r w:rsidRPr="00E42EF5">
              <w:rPr>
                <w:spacing w:val="-9"/>
                <w:sz w:val="18"/>
                <w:szCs w:val="18"/>
              </w:rPr>
              <w:t xml:space="preserve"> </w:t>
            </w:r>
            <w:r w:rsidRPr="00E42EF5">
              <w:rPr>
                <w:sz w:val="18"/>
                <w:szCs w:val="18"/>
              </w:rPr>
              <w:t>orice</w:t>
            </w:r>
            <w:r w:rsidRPr="00E42EF5">
              <w:rPr>
                <w:spacing w:val="-11"/>
                <w:sz w:val="18"/>
                <w:szCs w:val="18"/>
              </w:rPr>
              <w:t xml:space="preserve"> </w:t>
            </w:r>
            <w:r w:rsidRPr="00E42EF5">
              <w:rPr>
                <w:sz w:val="18"/>
                <w:szCs w:val="18"/>
              </w:rPr>
              <w:t>participant, astfel cum este definit de art.3 din Legea</w:t>
            </w:r>
            <w:r w:rsidRPr="00E42EF5">
              <w:rPr>
                <w:spacing w:val="-6"/>
                <w:sz w:val="18"/>
                <w:szCs w:val="18"/>
              </w:rPr>
              <w:t xml:space="preserve"> </w:t>
            </w:r>
            <w:r w:rsidRPr="00E42EF5">
              <w:rPr>
                <w:sz w:val="18"/>
                <w:szCs w:val="18"/>
              </w:rPr>
              <w:t>nr.183/2016,</w:t>
            </w:r>
            <w:r w:rsidRPr="00E42EF5">
              <w:rPr>
                <w:spacing w:val="-9"/>
                <w:sz w:val="18"/>
                <w:szCs w:val="18"/>
              </w:rPr>
              <w:t xml:space="preserve"> </w:t>
            </w:r>
            <w:r w:rsidRPr="00E42EF5">
              <w:rPr>
                <w:sz w:val="18"/>
                <w:szCs w:val="18"/>
              </w:rPr>
              <w:t>la</w:t>
            </w:r>
            <w:r w:rsidRPr="00E42EF5">
              <w:rPr>
                <w:spacing w:val="-10"/>
                <w:sz w:val="18"/>
                <w:szCs w:val="18"/>
              </w:rPr>
              <w:t xml:space="preserve"> </w:t>
            </w:r>
            <w:r w:rsidRPr="00E42EF5">
              <w:rPr>
                <w:sz w:val="18"/>
                <w:szCs w:val="18"/>
              </w:rPr>
              <w:t>un</w:t>
            </w:r>
            <w:r w:rsidRPr="00E42EF5">
              <w:rPr>
                <w:spacing w:val="-12"/>
                <w:sz w:val="18"/>
                <w:szCs w:val="18"/>
              </w:rPr>
              <w:t xml:space="preserve"> </w:t>
            </w:r>
            <w:r w:rsidRPr="00E42EF5">
              <w:rPr>
                <w:sz w:val="18"/>
                <w:szCs w:val="18"/>
              </w:rPr>
              <w:t>sistem</w:t>
            </w:r>
            <w:r w:rsidRPr="00E42EF5">
              <w:rPr>
                <w:spacing w:val="-14"/>
                <w:sz w:val="18"/>
                <w:szCs w:val="18"/>
              </w:rPr>
              <w:t xml:space="preserve"> </w:t>
            </w:r>
            <w:r w:rsidRPr="00E42EF5">
              <w:rPr>
                <w:sz w:val="18"/>
                <w:szCs w:val="18"/>
              </w:rPr>
              <w:t xml:space="preserve">de decontare a </w:t>
            </w:r>
            <w:r w:rsidR="00EF5A3B" w:rsidRPr="00EF5A3B">
              <w:rPr>
                <w:sz w:val="18"/>
                <w:szCs w:val="18"/>
              </w:rPr>
              <w:t>instrumentelor financiare</w:t>
            </w:r>
            <w:r w:rsidRPr="00E42EF5">
              <w:rPr>
                <w:sz w:val="18"/>
                <w:szCs w:val="18"/>
              </w:rPr>
              <w:t>;</w:t>
            </w:r>
          </w:p>
        </w:tc>
        <w:tc>
          <w:tcPr>
            <w:tcW w:w="1440" w:type="dxa"/>
          </w:tcPr>
          <w:p w14:paraId="121675B0" w14:textId="77777777" w:rsidR="003266D3" w:rsidRPr="00E42EF5" w:rsidRDefault="003266D3" w:rsidP="008B7E1C">
            <w:pPr>
              <w:pStyle w:val="TableParagraph"/>
              <w:ind w:left="106"/>
              <w:jc w:val="center"/>
              <w:rPr>
                <w:sz w:val="18"/>
                <w:szCs w:val="18"/>
              </w:rPr>
            </w:pPr>
            <w:r w:rsidRPr="00E42EF5">
              <w:rPr>
                <w:spacing w:val="-2"/>
                <w:sz w:val="18"/>
                <w:szCs w:val="18"/>
              </w:rPr>
              <w:t>Compatibil</w:t>
            </w:r>
          </w:p>
        </w:tc>
        <w:tc>
          <w:tcPr>
            <w:tcW w:w="2430" w:type="dxa"/>
          </w:tcPr>
          <w:p w14:paraId="02AD9FCE" w14:textId="77777777" w:rsidR="003266D3" w:rsidRPr="00E42EF5" w:rsidRDefault="003266D3" w:rsidP="008B7E1C">
            <w:pPr>
              <w:pStyle w:val="TableParagraph"/>
              <w:ind w:left="0"/>
              <w:rPr>
                <w:sz w:val="18"/>
                <w:szCs w:val="18"/>
              </w:rPr>
            </w:pPr>
          </w:p>
        </w:tc>
      </w:tr>
      <w:tr w:rsidR="003266D3" w:rsidRPr="00E42EF5" w14:paraId="562B02B2" w14:textId="77777777" w:rsidTr="00B4314A">
        <w:trPr>
          <w:gridAfter w:val="1"/>
          <w:wAfter w:w="7" w:type="dxa"/>
        </w:trPr>
        <w:tc>
          <w:tcPr>
            <w:tcW w:w="5575" w:type="dxa"/>
          </w:tcPr>
          <w:p w14:paraId="5D95357B" w14:textId="77777777" w:rsidR="003266D3" w:rsidRPr="00E42EF5" w:rsidRDefault="003266D3" w:rsidP="00B8403A">
            <w:pPr>
              <w:pStyle w:val="TableParagraph"/>
              <w:tabs>
                <w:tab w:val="left" w:pos="405"/>
                <w:tab w:val="left" w:pos="552"/>
                <w:tab w:val="left" w:pos="830"/>
              </w:tabs>
              <w:rPr>
                <w:sz w:val="18"/>
                <w:szCs w:val="18"/>
              </w:rPr>
            </w:pPr>
            <w:r w:rsidRPr="00E42EF5">
              <w:rPr>
                <w:spacing w:val="-5"/>
                <w:sz w:val="18"/>
                <w:szCs w:val="18"/>
              </w:rPr>
              <w:t>20.</w:t>
            </w:r>
            <w:r w:rsidRPr="00E42EF5">
              <w:rPr>
                <w:sz w:val="18"/>
                <w:szCs w:val="18"/>
              </w:rPr>
              <w:tab/>
              <w:t>„participație”</w:t>
            </w:r>
            <w:r w:rsidRPr="00E42EF5">
              <w:rPr>
                <w:spacing w:val="-11"/>
                <w:sz w:val="18"/>
                <w:szCs w:val="18"/>
              </w:rPr>
              <w:t xml:space="preserve"> </w:t>
            </w:r>
            <w:r w:rsidRPr="00E42EF5">
              <w:rPr>
                <w:spacing w:val="-2"/>
                <w:sz w:val="18"/>
                <w:szCs w:val="18"/>
              </w:rPr>
              <w:t>înseamnă</w:t>
            </w:r>
          </w:p>
          <w:p w14:paraId="4031A77F" w14:textId="77777777" w:rsidR="003266D3" w:rsidRPr="00E42EF5" w:rsidRDefault="003266D3" w:rsidP="00B8403A">
            <w:pPr>
              <w:pStyle w:val="TableParagraph"/>
              <w:tabs>
                <w:tab w:val="left" w:pos="552"/>
              </w:tabs>
              <w:ind w:right="179"/>
              <w:rPr>
                <w:sz w:val="18"/>
                <w:szCs w:val="18"/>
              </w:rPr>
            </w:pPr>
            <w:r w:rsidRPr="00E42EF5">
              <w:rPr>
                <w:sz w:val="18"/>
                <w:szCs w:val="18"/>
              </w:rPr>
              <w:t>participație în sensul primei teze din articolul 2 punctul 2 din Directiva 2013/34/UE,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deținerea,</w:t>
            </w:r>
            <w:r w:rsidRPr="00E42EF5">
              <w:rPr>
                <w:spacing w:val="-14"/>
                <w:sz w:val="18"/>
                <w:szCs w:val="18"/>
              </w:rPr>
              <w:t xml:space="preserve"> </w:t>
            </w:r>
            <w:r w:rsidRPr="00E42EF5">
              <w:rPr>
                <w:sz w:val="18"/>
                <w:szCs w:val="18"/>
              </w:rPr>
              <w:t>directă</w:t>
            </w:r>
            <w:r w:rsidRPr="00E42EF5">
              <w:rPr>
                <w:spacing w:val="-13"/>
                <w:sz w:val="18"/>
                <w:szCs w:val="18"/>
              </w:rPr>
              <w:t xml:space="preserve"> </w:t>
            </w:r>
            <w:r w:rsidRPr="00E42EF5">
              <w:rPr>
                <w:sz w:val="18"/>
                <w:szCs w:val="18"/>
              </w:rPr>
              <w:t>sau indirectă, a cel puțin 20 % din drepturile</w:t>
            </w:r>
            <w:r w:rsidRPr="00E42EF5">
              <w:rPr>
                <w:spacing w:val="-9"/>
                <w:sz w:val="18"/>
                <w:szCs w:val="18"/>
              </w:rPr>
              <w:t xml:space="preserve"> </w:t>
            </w:r>
            <w:r w:rsidRPr="00E42EF5">
              <w:rPr>
                <w:sz w:val="18"/>
                <w:szCs w:val="18"/>
              </w:rPr>
              <w:t>de</w:t>
            </w:r>
            <w:r w:rsidRPr="00E42EF5">
              <w:rPr>
                <w:spacing w:val="-11"/>
                <w:sz w:val="18"/>
                <w:szCs w:val="18"/>
              </w:rPr>
              <w:t xml:space="preserve"> </w:t>
            </w:r>
            <w:r w:rsidRPr="00E42EF5">
              <w:rPr>
                <w:sz w:val="18"/>
                <w:szCs w:val="18"/>
              </w:rPr>
              <w:t>vot</w:t>
            </w:r>
            <w:r w:rsidRPr="00E42EF5">
              <w:rPr>
                <w:spacing w:val="-9"/>
                <w:sz w:val="18"/>
                <w:szCs w:val="18"/>
              </w:rPr>
              <w:t xml:space="preserve"> </w:t>
            </w:r>
            <w:r w:rsidRPr="00E42EF5">
              <w:rPr>
                <w:sz w:val="18"/>
                <w:szCs w:val="18"/>
              </w:rPr>
              <w:t>sau</w:t>
            </w:r>
            <w:r w:rsidRPr="00E42EF5">
              <w:rPr>
                <w:spacing w:val="-9"/>
                <w:sz w:val="18"/>
                <w:szCs w:val="18"/>
              </w:rPr>
              <w:t xml:space="preserve"> </w:t>
            </w:r>
            <w:r w:rsidRPr="00E42EF5">
              <w:rPr>
                <w:sz w:val="18"/>
                <w:szCs w:val="18"/>
              </w:rPr>
              <w:t>din</w:t>
            </w:r>
            <w:r w:rsidRPr="00E42EF5">
              <w:rPr>
                <w:spacing w:val="-13"/>
                <w:sz w:val="18"/>
                <w:szCs w:val="18"/>
              </w:rPr>
              <w:t xml:space="preserve"> </w:t>
            </w:r>
            <w:r w:rsidRPr="00E42EF5">
              <w:rPr>
                <w:sz w:val="18"/>
                <w:szCs w:val="18"/>
              </w:rPr>
              <w:t>capitalul</w:t>
            </w:r>
            <w:r w:rsidRPr="00E42EF5">
              <w:rPr>
                <w:spacing w:val="-12"/>
                <w:sz w:val="18"/>
                <w:szCs w:val="18"/>
              </w:rPr>
              <w:t xml:space="preserve"> </w:t>
            </w:r>
            <w:r w:rsidRPr="00E42EF5">
              <w:rPr>
                <w:sz w:val="18"/>
                <w:szCs w:val="18"/>
              </w:rPr>
              <w:t>unei</w:t>
            </w:r>
            <w:r w:rsidR="00B8403A">
              <w:rPr>
                <w:sz w:val="18"/>
                <w:szCs w:val="18"/>
              </w:rPr>
              <w:t xml:space="preserve"> </w:t>
            </w:r>
            <w:r w:rsidRPr="00E42EF5">
              <w:rPr>
                <w:spacing w:val="-2"/>
                <w:sz w:val="18"/>
                <w:szCs w:val="18"/>
              </w:rPr>
              <w:t>întreprinderi;</w:t>
            </w:r>
          </w:p>
        </w:tc>
        <w:tc>
          <w:tcPr>
            <w:tcW w:w="6030" w:type="dxa"/>
          </w:tcPr>
          <w:p w14:paraId="4BF3779F" w14:textId="77777777" w:rsidR="003266D3" w:rsidRPr="00E42EF5" w:rsidRDefault="003266D3">
            <w:pPr>
              <w:pStyle w:val="TableParagraph"/>
              <w:ind w:left="115" w:right="601"/>
              <w:rPr>
                <w:sz w:val="18"/>
                <w:szCs w:val="18"/>
              </w:rPr>
            </w:pPr>
            <w:r w:rsidRPr="00E42EF5">
              <w:rPr>
                <w:sz w:val="18"/>
                <w:szCs w:val="18"/>
              </w:rPr>
              <w:t>participație – interes de participare,</w:t>
            </w:r>
            <w:r w:rsidRPr="00E42EF5">
              <w:rPr>
                <w:spacing w:val="-14"/>
                <w:sz w:val="18"/>
                <w:szCs w:val="18"/>
              </w:rPr>
              <w:t xml:space="preserve"> </w:t>
            </w:r>
            <w:r w:rsidRPr="00E42EF5">
              <w:rPr>
                <w:sz w:val="18"/>
                <w:szCs w:val="18"/>
              </w:rPr>
              <w:t>astfel</w:t>
            </w:r>
            <w:r w:rsidRPr="00E42EF5">
              <w:rPr>
                <w:spacing w:val="-14"/>
                <w:sz w:val="18"/>
                <w:szCs w:val="18"/>
              </w:rPr>
              <w:t xml:space="preserve"> </w:t>
            </w:r>
            <w:r w:rsidRPr="00E42EF5">
              <w:rPr>
                <w:sz w:val="18"/>
                <w:szCs w:val="18"/>
              </w:rPr>
              <w:t>cum</w:t>
            </w:r>
            <w:r w:rsidRPr="00E42EF5">
              <w:rPr>
                <w:spacing w:val="-14"/>
                <w:sz w:val="18"/>
                <w:szCs w:val="18"/>
              </w:rPr>
              <w:t xml:space="preserve"> </w:t>
            </w:r>
            <w:r w:rsidRPr="00E42EF5">
              <w:rPr>
                <w:sz w:val="18"/>
                <w:szCs w:val="18"/>
              </w:rPr>
              <w:t>este</w:t>
            </w:r>
            <w:r w:rsidRPr="00E42EF5">
              <w:rPr>
                <w:spacing w:val="-14"/>
                <w:sz w:val="18"/>
                <w:szCs w:val="18"/>
              </w:rPr>
              <w:t xml:space="preserve"> </w:t>
            </w:r>
            <w:r w:rsidRPr="00E42EF5">
              <w:rPr>
                <w:sz w:val="18"/>
                <w:szCs w:val="18"/>
              </w:rPr>
              <w:t>definit termenul</w:t>
            </w:r>
            <w:r w:rsidRPr="00E42EF5">
              <w:rPr>
                <w:spacing w:val="-1"/>
                <w:sz w:val="18"/>
                <w:szCs w:val="18"/>
              </w:rPr>
              <w:t xml:space="preserve"> </w:t>
            </w:r>
            <w:r w:rsidRPr="00E42EF5">
              <w:rPr>
                <w:sz w:val="18"/>
                <w:szCs w:val="18"/>
              </w:rPr>
              <w:t>interes de</w:t>
            </w:r>
            <w:r w:rsidRPr="00E42EF5">
              <w:rPr>
                <w:spacing w:val="-4"/>
                <w:sz w:val="18"/>
                <w:szCs w:val="18"/>
              </w:rPr>
              <w:t xml:space="preserve"> </w:t>
            </w:r>
            <w:r w:rsidRPr="00E42EF5">
              <w:rPr>
                <w:sz w:val="18"/>
                <w:szCs w:val="18"/>
              </w:rPr>
              <w:t>participare</w:t>
            </w:r>
            <w:r w:rsidRPr="00E42EF5">
              <w:rPr>
                <w:spacing w:val="-4"/>
                <w:sz w:val="18"/>
                <w:szCs w:val="18"/>
              </w:rPr>
              <w:t xml:space="preserve"> </w:t>
            </w:r>
            <w:r w:rsidRPr="00E42EF5">
              <w:rPr>
                <w:sz w:val="18"/>
                <w:szCs w:val="18"/>
              </w:rPr>
              <w:t>în Legea nr. 287/2017;</w:t>
            </w:r>
          </w:p>
        </w:tc>
        <w:tc>
          <w:tcPr>
            <w:tcW w:w="1440" w:type="dxa"/>
          </w:tcPr>
          <w:p w14:paraId="5640E959" w14:textId="77777777" w:rsidR="003266D3" w:rsidRPr="00E42EF5" w:rsidRDefault="003266D3" w:rsidP="008B7E1C">
            <w:pPr>
              <w:pStyle w:val="TableParagraph"/>
              <w:ind w:left="106"/>
              <w:jc w:val="center"/>
              <w:rPr>
                <w:sz w:val="18"/>
                <w:szCs w:val="18"/>
              </w:rPr>
            </w:pPr>
            <w:r w:rsidRPr="00E42EF5">
              <w:rPr>
                <w:spacing w:val="-2"/>
                <w:sz w:val="18"/>
                <w:szCs w:val="18"/>
              </w:rPr>
              <w:t>Compatibil</w:t>
            </w:r>
          </w:p>
        </w:tc>
        <w:tc>
          <w:tcPr>
            <w:tcW w:w="2430" w:type="dxa"/>
          </w:tcPr>
          <w:p w14:paraId="1344EC54" w14:textId="77777777" w:rsidR="003266D3" w:rsidRPr="00E42EF5" w:rsidRDefault="003266D3" w:rsidP="008B7E1C">
            <w:pPr>
              <w:pStyle w:val="TableParagraph"/>
              <w:ind w:left="0"/>
              <w:rPr>
                <w:sz w:val="18"/>
                <w:szCs w:val="18"/>
              </w:rPr>
            </w:pPr>
          </w:p>
        </w:tc>
      </w:tr>
      <w:tr w:rsidR="003266D3" w:rsidRPr="00E42EF5" w14:paraId="5AA78945" w14:textId="77777777" w:rsidTr="00B4314A">
        <w:trPr>
          <w:gridAfter w:val="1"/>
          <w:wAfter w:w="7" w:type="dxa"/>
        </w:trPr>
        <w:tc>
          <w:tcPr>
            <w:tcW w:w="5575" w:type="dxa"/>
          </w:tcPr>
          <w:p w14:paraId="4B1338A3" w14:textId="77777777" w:rsidR="003266D3" w:rsidRPr="00E42EF5" w:rsidRDefault="003266D3" w:rsidP="00B8403A">
            <w:pPr>
              <w:pStyle w:val="TableParagraph"/>
              <w:tabs>
                <w:tab w:val="left" w:pos="405"/>
                <w:tab w:val="left" w:pos="552"/>
                <w:tab w:val="left" w:pos="830"/>
              </w:tabs>
              <w:ind w:right="125"/>
              <w:rPr>
                <w:sz w:val="18"/>
                <w:szCs w:val="18"/>
              </w:rPr>
            </w:pPr>
            <w:r w:rsidRPr="00E42EF5">
              <w:rPr>
                <w:spacing w:val="-4"/>
                <w:sz w:val="18"/>
                <w:szCs w:val="18"/>
              </w:rPr>
              <w:t>21.</w:t>
            </w:r>
            <w:r w:rsidRPr="00E42EF5">
              <w:rPr>
                <w:sz w:val="18"/>
                <w:szCs w:val="18"/>
              </w:rPr>
              <w:tab/>
              <w:t>control – relația care există între</w:t>
            </w:r>
            <w:r w:rsidRPr="00E42EF5">
              <w:rPr>
                <w:spacing w:val="-14"/>
                <w:sz w:val="18"/>
                <w:szCs w:val="18"/>
              </w:rPr>
              <w:t xml:space="preserve"> </w:t>
            </w:r>
            <w:r w:rsidRPr="00E42EF5">
              <w:rPr>
                <w:sz w:val="18"/>
                <w:szCs w:val="18"/>
              </w:rPr>
              <w:t>două</w:t>
            </w:r>
            <w:r w:rsidRPr="00E42EF5">
              <w:rPr>
                <w:spacing w:val="-14"/>
                <w:sz w:val="18"/>
                <w:szCs w:val="18"/>
              </w:rPr>
              <w:t xml:space="preserve"> </w:t>
            </w:r>
            <w:r w:rsidRPr="00E42EF5">
              <w:rPr>
                <w:sz w:val="18"/>
                <w:szCs w:val="18"/>
              </w:rPr>
              <w:t>întreprinderi,</w:t>
            </w:r>
            <w:r w:rsidRPr="00E42EF5">
              <w:rPr>
                <w:spacing w:val="-14"/>
                <w:sz w:val="18"/>
                <w:szCs w:val="18"/>
              </w:rPr>
              <w:t xml:space="preserve"> </w:t>
            </w:r>
            <w:r w:rsidRPr="00E42EF5">
              <w:rPr>
                <w:sz w:val="18"/>
                <w:szCs w:val="18"/>
              </w:rPr>
              <w:t>astfel</w:t>
            </w:r>
            <w:r w:rsidRPr="00E42EF5">
              <w:rPr>
                <w:spacing w:val="-13"/>
                <w:sz w:val="18"/>
                <w:szCs w:val="18"/>
              </w:rPr>
              <w:t xml:space="preserve"> </w:t>
            </w:r>
            <w:r w:rsidRPr="00E42EF5">
              <w:rPr>
                <w:sz w:val="18"/>
                <w:szCs w:val="18"/>
              </w:rPr>
              <w:t>cum</w:t>
            </w:r>
            <w:r w:rsidRPr="00E42EF5">
              <w:rPr>
                <w:spacing w:val="-14"/>
                <w:sz w:val="18"/>
                <w:szCs w:val="18"/>
              </w:rPr>
              <w:t xml:space="preserve"> </w:t>
            </w:r>
            <w:r w:rsidRPr="00E42EF5">
              <w:rPr>
                <w:sz w:val="18"/>
                <w:szCs w:val="18"/>
              </w:rPr>
              <w:t xml:space="preserve">este descrisă la articolul 22 din Directiva </w:t>
            </w:r>
            <w:r w:rsidRPr="00E42EF5">
              <w:rPr>
                <w:spacing w:val="-2"/>
                <w:sz w:val="18"/>
                <w:szCs w:val="18"/>
              </w:rPr>
              <w:t>2013/34/UE;</w:t>
            </w:r>
          </w:p>
        </w:tc>
        <w:tc>
          <w:tcPr>
            <w:tcW w:w="6030" w:type="dxa"/>
          </w:tcPr>
          <w:p w14:paraId="3B70941D" w14:textId="77777777" w:rsidR="003266D3" w:rsidRPr="00E42EF5" w:rsidRDefault="003266D3">
            <w:pPr>
              <w:pStyle w:val="TableParagraph"/>
              <w:tabs>
                <w:tab w:val="left" w:pos="2504"/>
              </w:tabs>
              <w:ind w:left="115" w:right="407"/>
              <w:jc w:val="both"/>
              <w:rPr>
                <w:sz w:val="18"/>
                <w:szCs w:val="18"/>
              </w:rPr>
            </w:pPr>
            <w:r w:rsidRPr="00E42EF5">
              <w:rPr>
                <w:sz w:val="18"/>
                <w:szCs w:val="18"/>
              </w:rPr>
              <w:t>control</w:t>
            </w:r>
            <w:r w:rsidRPr="00E42EF5">
              <w:rPr>
                <w:spacing w:val="-10"/>
                <w:sz w:val="18"/>
                <w:szCs w:val="18"/>
              </w:rPr>
              <w:t xml:space="preserve"> </w:t>
            </w:r>
            <w:r w:rsidRPr="00E42EF5">
              <w:rPr>
                <w:sz w:val="18"/>
                <w:szCs w:val="18"/>
              </w:rPr>
              <w:t>–</w:t>
            </w:r>
            <w:r w:rsidRPr="00E42EF5">
              <w:rPr>
                <w:spacing w:val="-7"/>
                <w:sz w:val="18"/>
                <w:szCs w:val="18"/>
              </w:rPr>
              <w:t xml:space="preserve"> </w:t>
            </w:r>
            <w:r w:rsidRPr="00E42EF5">
              <w:rPr>
                <w:sz w:val="18"/>
                <w:szCs w:val="18"/>
              </w:rPr>
              <w:t>relație</w:t>
            </w:r>
            <w:r w:rsidRPr="00E42EF5">
              <w:rPr>
                <w:spacing w:val="-12"/>
                <w:sz w:val="18"/>
                <w:szCs w:val="18"/>
              </w:rPr>
              <w:t xml:space="preserve"> </w:t>
            </w:r>
            <w:r w:rsidRPr="00E42EF5">
              <w:rPr>
                <w:sz w:val="18"/>
                <w:szCs w:val="18"/>
              </w:rPr>
              <w:t>astfel</w:t>
            </w:r>
            <w:r w:rsidRPr="00E42EF5">
              <w:rPr>
                <w:spacing w:val="-10"/>
                <w:sz w:val="18"/>
                <w:szCs w:val="18"/>
              </w:rPr>
              <w:t xml:space="preserve"> </w:t>
            </w:r>
            <w:r w:rsidRPr="00E42EF5">
              <w:rPr>
                <w:sz w:val="18"/>
                <w:szCs w:val="18"/>
              </w:rPr>
              <w:t>cum</w:t>
            </w:r>
            <w:r w:rsidRPr="00E42EF5">
              <w:rPr>
                <w:spacing w:val="-14"/>
                <w:sz w:val="18"/>
                <w:szCs w:val="18"/>
              </w:rPr>
              <w:t xml:space="preserve"> </w:t>
            </w:r>
            <w:r w:rsidRPr="00E42EF5">
              <w:rPr>
                <w:sz w:val="18"/>
                <w:szCs w:val="18"/>
              </w:rPr>
              <w:t>este definită de</w:t>
            </w:r>
            <w:r w:rsidRPr="00E42EF5">
              <w:rPr>
                <w:spacing w:val="-8"/>
                <w:sz w:val="18"/>
                <w:szCs w:val="18"/>
              </w:rPr>
              <w:t xml:space="preserve"> </w:t>
            </w:r>
            <w:r w:rsidRPr="00E42EF5">
              <w:rPr>
                <w:sz w:val="18"/>
                <w:szCs w:val="18"/>
              </w:rPr>
              <w:t>legislația privind</w:t>
            </w:r>
            <w:r w:rsidRPr="00E42EF5">
              <w:rPr>
                <w:spacing w:val="-6"/>
                <w:sz w:val="18"/>
                <w:szCs w:val="18"/>
              </w:rPr>
              <w:t xml:space="preserve"> </w:t>
            </w:r>
            <w:r w:rsidRPr="00E42EF5">
              <w:rPr>
                <w:sz w:val="18"/>
                <w:szCs w:val="18"/>
              </w:rPr>
              <w:t>piețele instrumentelor financiare</w:t>
            </w:r>
            <w:r w:rsidR="001C6A75">
              <w:t xml:space="preserve"> </w:t>
            </w:r>
            <w:r w:rsidR="001C6A75" w:rsidRPr="001C6A75">
              <w:rPr>
                <w:sz w:val="18"/>
                <w:szCs w:val="18"/>
              </w:rPr>
              <w:t>și activitățile de investiții</w:t>
            </w:r>
            <w:r w:rsidR="001C6A75">
              <w:rPr>
                <w:sz w:val="18"/>
                <w:szCs w:val="18"/>
              </w:rPr>
              <w:t xml:space="preserve"> </w:t>
            </w:r>
            <w:r w:rsidRPr="00E42EF5">
              <w:rPr>
                <w:sz w:val="18"/>
                <w:szCs w:val="18"/>
              </w:rPr>
              <w:t>;</w:t>
            </w:r>
          </w:p>
        </w:tc>
        <w:tc>
          <w:tcPr>
            <w:tcW w:w="1440" w:type="dxa"/>
          </w:tcPr>
          <w:p w14:paraId="68EF00A3" w14:textId="77777777" w:rsidR="003266D3" w:rsidRPr="00E42EF5" w:rsidRDefault="003266D3" w:rsidP="008B7E1C">
            <w:pPr>
              <w:pStyle w:val="TableParagraph"/>
              <w:ind w:left="106"/>
              <w:jc w:val="center"/>
              <w:rPr>
                <w:sz w:val="18"/>
                <w:szCs w:val="18"/>
              </w:rPr>
            </w:pPr>
            <w:r w:rsidRPr="00E42EF5">
              <w:rPr>
                <w:spacing w:val="-2"/>
                <w:sz w:val="18"/>
                <w:szCs w:val="18"/>
              </w:rPr>
              <w:t>Compatibil</w:t>
            </w:r>
          </w:p>
        </w:tc>
        <w:tc>
          <w:tcPr>
            <w:tcW w:w="2430" w:type="dxa"/>
          </w:tcPr>
          <w:p w14:paraId="33F860D5" w14:textId="77777777" w:rsidR="003266D3" w:rsidRPr="00E42EF5" w:rsidRDefault="003266D3" w:rsidP="008B7E1C">
            <w:pPr>
              <w:pStyle w:val="TableParagraph"/>
              <w:ind w:left="0"/>
              <w:rPr>
                <w:sz w:val="18"/>
                <w:szCs w:val="18"/>
              </w:rPr>
            </w:pPr>
          </w:p>
        </w:tc>
      </w:tr>
      <w:tr w:rsidR="00A71C82" w:rsidRPr="00E42EF5" w14:paraId="6EF86D9D" w14:textId="77777777" w:rsidTr="00B4314A">
        <w:trPr>
          <w:gridAfter w:val="1"/>
          <w:wAfter w:w="7" w:type="dxa"/>
        </w:trPr>
        <w:tc>
          <w:tcPr>
            <w:tcW w:w="5575" w:type="dxa"/>
          </w:tcPr>
          <w:p w14:paraId="6849F741" w14:textId="77777777" w:rsidR="00A71C82" w:rsidRPr="00E42EF5" w:rsidRDefault="00A71C82" w:rsidP="00A71C82">
            <w:pPr>
              <w:pStyle w:val="TableParagraph"/>
              <w:tabs>
                <w:tab w:val="left" w:pos="435"/>
                <w:tab w:val="left" w:pos="552"/>
                <w:tab w:val="left" w:pos="628"/>
              </w:tabs>
              <w:ind w:right="15"/>
              <w:rPr>
                <w:sz w:val="18"/>
                <w:szCs w:val="18"/>
              </w:rPr>
            </w:pPr>
            <w:r w:rsidRPr="00E42EF5">
              <w:rPr>
                <w:spacing w:val="-4"/>
                <w:sz w:val="18"/>
                <w:szCs w:val="18"/>
              </w:rPr>
              <w:t>22.</w:t>
            </w:r>
            <w:r w:rsidRPr="00E42EF5">
              <w:rPr>
                <w:sz w:val="18"/>
                <w:szCs w:val="18"/>
              </w:rPr>
              <w:tab/>
              <w:t>filială</w:t>
            </w:r>
            <w:r w:rsidRPr="00E42EF5">
              <w:rPr>
                <w:spacing w:val="-14"/>
                <w:sz w:val="18"/>
                <w:szCs w:val="18"/>
              </w:rPr>
              <w:t xml:space="preserve"> </w:t>
            </w:r>
            <w:r w:rsidRPr="00E42EF5">
              <w:rPr>
                <w:sz w:val="18"/>
                <w:szCs w:val="18"/>
              </w:rPr>
              <w:t>–</w:t>
            </w:r>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întreprindere</w:t>
            </w:r>
            <w:r w:rsidRPr="00E42EF5">
              <w:rPr>
                <w:spacing w:val="-13"/>
                <w:sz w:val="18"/>
                <w:szCs w:val="18"/>
              </w:rPr>
              <w:t xml:space="preserve"> </w:t>
            </w:r>
            <w:r w:rsidRPr="00E42EF5">
              <w:rPr>
                <w:sz w:val="18"/>
                <w:szCs w:val="18"/>
              </w:rPr>
              <w:t>filială</w:t>
            </w:r>
            <w:r w:rsidRPr="00E42EF5">
              <w:rPr>
                <w:spacing w:val="10"/>
                <w:sz w:val="18"/>
                <w:szCs w:val="18"/>
              </w:rPr>
              <w:t xml:space="preserve"> </w:t>
            </w:r>
            <w:r w:rsidRPr="00E42EF5">
              <w:rPr>
                <w:sz w:val="18"/>
                <w:szCs w:val="18"/>
              </w:rPr>
              <w:t xml:space="preserve">în sensul articolului 2 alineatul (10) și a articolului 22 din Directiva </w:t>
            </w:r>
            <w:r w:rsidRPr="00E42EF5">
              <w:rPr>
                <w:spacing w:val="-2"/>
                <w:sz w:val="18"/>
                <w:szCs w:val="18"/>
              </w:rPr>
              <w:t>2013/34/UE;</w:t>
            </w:r>
          </w:p>
        </w:tc>
        <w:tc>
          <w:tcPr>
            <w:tcW w:w="6030" w:type="dxa"/>
          </w:tcPr>
          <w:p w14:paraId="789F549F" w14:textId="77777777" w:rsidR="00A71C82" w:rsidRPr="00E42EF5" w:rsidRDefault="00A71C82">
            <w:pPr>
              <w:pStyle w:val="TableParagraph"/>
              <w:ind w:left="115" w:right="105"/>
              <w:rPr>
                <w:sz w:val="18"/>
                <w:szCs w:val="18"/>
              </w:rPr>
            </w:pPr>
            <w:r w:rsidRPr="00E42EF5">
              <w:rPr>
                <w:sz w:val="18"/>
                <w:szCs w:val="18"/>
              </w:rPr>
              <w:t>filială – entitate precum este definită</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legislația</w:t>
            </w:r>
            <w:r w:rsidRPr="00E42EF5">
              <w:rPr>
                <w:spacing w:val="-14"/>
                <w:sz w:val="18"/>
                <w:szCs w:val="18"/>
              </w:rPr>
              <w:t xml:space="preserve"> </w:t>
            </w:r>
            <w:r w:rsidRPr="00E42EF5">
              <w:rPr>
                <w:sz w:val="18"/>
                <w:szCs w:val="18"/>
              </w:rPr>
              <w:t>privind</w:t>
            </w:r>
            <w:r w:rsidRPr="00E42EF5">
              <w:rPr>
                <w:spacing w:val="-13"/>
                <w:sz w:val="18"/>
                <w:szCs w:val="18"/>
              </w:rPr>
              <w:t xml:space="preserve"> </w:t>
            </w:r>
            <w:r w:rsidRPr="00E42EF5">
              <w:rPr>
                <w:sz w:val="18"/>
                <w:szCs w:val="18"/>
              </w:rPr>
              <w:t>piețele instrumentelor financiare</w:t>
            </w:r>
            <w:r w:rsidR="001C6A75">
              <w:t xml:space="preserve"> </w:t>
            </w:r>
            <w:r w:rsidR="001C6A75" w:rsidRPr="001C6A75">
              <w:rPr>
                <w:sz w:val="18"/>
                <w:szCs w:val="18"/>
              </w:rPr>
              <w:t>și activitățile de investiții</w:t>
            </w:r>
            <w:r w:rsidRPr="00E42EF5">
              <w:rPr>
                <w:sz w:val="18"/>
                <w:szCs w:val="18"/>
              </w:rPr>
              <w:t xml:space="preserve"> ;</w:t>
            </w:r>
          </w:p>
        </w:tc>
        <w:tc>
          <w:tcPr>
            <w:tcW w:w="1440" w:type="dxa"/>
          </w:tcPr>
          <w:p w14:paraId="137E5A11"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151ECDA" w14:textId="77777777" w:rsidR="00A71C82" w:rsidRPr="00E42EF5" w:rsidRDefault="00A71C82" w:rsidP="00DA44D8">
            <w:pPr>
              <w:pStyle w:val="TableParagraph"/>
              <w:ind w:left="112" w:right="132"/>
              <w:jc w:val="both"/>
              <w:rPr>
                <w:sz w:val="18"/>
                <w:szCs w:val="18"/>
              </w:rPr>
            </w:pPr>
            <w:r>
              <w:rPr>
                <w:sz w:val="18"/>
              </w:rPr>
              <w:t>Conform</w:t>
            </w:r>
            <w:r>
              <w:rPr>
                <w:spacing w:val="-14"/>
                <w:sz w:val="18"/>
              </w:rPr>
              <w:t xml:space="preserve"> </w:t>
            </w:r>
            <w:r>
              <w:rPr>
                <w:sz w:val="18"/>
              </w:rPr>
              <w:t>noțiunii</w:t>
            </w:r>
            <w:r>
              <w:rPr>
                <w:spacing w:val="-14"/>
                <w:sz w:val="18"/>
              </w:rPr>
              <w:t xml:space="preserve"> </w:t>
            </w:r>
            <w:r>
              <w:rPr>
                <w:sz w:val="18"/>
              </w:rPr>
              <w:t>stabilite</w:t>
            </w:r>
            <w:r>
              <w:rPr>
                <w:spacing w:val="-14"/>
                <w:sz w:val="18"/>
              </w:rPr>
              <w:t xml:space="preserve"> </w:t>
            </w:r>
            <w:r>
              <w:rPr>
                <w:sz w:val="18"/>
              </w:rPr>
              <w:t>la</w:t>
            </w:r>
            <w:r>
              <w:rPr>
                <w:spacing w:val="-13"/>
                <w:sz w:val="18"/>
              </w:rPr>
              <w:t xml:space="preserve"> </w:t>
            </w:r>
            <w:r>
              <w:rPr>
                <w:sz w:val="18"/>
              </w:rPr>
              <w:t>articolul</w:t>
            </w:r>
            <w:r>
              <w:rPr>
                <w:spacing w:val="-14"/>
                <w:sz w:val="18"/>
              </w:rPr>
              <w:t xml:space="preserve"> </w:t>
            </w:r>
            <w:r>
              <w:rPr>
                <w:sz w:val="18"/>
              </w:rPr>
              <w:t xml:space="preserve">2 alineatul (10) din </w:t>
            </w:r>
            <w:r>
              <w:rPr>
                <w:sz w:val="18"/>
              </w:rPr>
              <w:lastRenderedPageBreak/>
              <w:t>Directiva 2013/34/UE, avându-se în vedere că noțiunea</w:t>
            </w:r>
            <w:r>
              <w:rPr>
                <w:spacing w:val="-2"/>
                <w:sz w:val="18"/>
              </w:rPr>
              <w:t xml:space="preserve"> </w:t>
            </w:r>
            <w:r>
              <w:rPr>
                <w:sz w:val="18"/>
              </w:rPr>
              <w:t>nu este</w:t>
            </w:r>
            <w:r>
              <w:rPr>
                <w:spacing w:val="-13"/>
                <w:sz w:val="18"/>
              </w:rPr>
              <w:t xml:space="preserve"> </w:t>
            </w:r>
            <w:r>
              <w:rPr>
                <w:sz w:val="18"/>
              </w:rPr>
              <w:t>transpusă</w:t>
            </w:r>
            <w:r>
              <w:rPr>
                <w:spacing w:val="-2"/>
                <w:sz w:val="18"/>
              </w:rPr>
              <w:t xml:space="preserve"> </w:t>
            </w:r>
            <w:r>
              <w:rPr>
                <w:sz w:val="18"/>
              </w:rPr>
              <w:t>în</w:t>
            </w:r>
            <w:r>
              <w:rPr>
                <w:spacing w:val="-5"/>
                <w:sz w:val="18"/>
              </w:rPr>
              <w:t xml:space="preserve"> </w:t>
            </w:r>
            <w:r>
              <w:rPr>
                <w:sz w:val="18"/>
              </w:rPr>
              <w:t xml:space="preserve">legislația </w:t>
            </w:r>
            <w:r>
              <w:rPr>
                <w:spacing w:val="-5"/>
                <w:sz w:val="18"/>
              </w:rPr>
              <w:t>RM.</w:t>
            </w:r>
          </w:p>
        </w:tc>
      </w:tr>
      <w:tr w:rsidR="00A71C82" w:rsidRPr="00E42EF5" w14:paraId="3C4C469D" w14:textId="77777777" w:rsidTr="00B4314A">
        <w:trPr>
          <w:gridAfter w:val="1"/>
          <w:wAfter w:w="7" w:type="dxa"/>
        </w:trPr>
        <w:tc>
          <w:tcPr>
            <w:tcW w:w="5575" w:type="dxa"/>
          </w:tcPr>
          <w:p w14:paraId="4B921B24" w14:textId="77777777" w:rsidR="00A71C82" w:rsidRPr="00E42EF5" w:rsidRDefault="00A71C82" w:rsidP="00A71C82">
            <w:pPr>
              <w:pStyle w:val="TableParagraph"/>
              <w:tabs>
                <w:tab w:val="left" w:pos="552"/>
                <w:tab w:val="left" w:pos="830"/>
              </w:tabs>
              <w:ind w:right="133"/>
              <w:rPr>
                <w:sz w:val="18"/>
                <w:szCs w:val="18"/>
              </w:rPr>
            </w:pPr>
            <w:r w:rsidRPr="00E42EF5">
              <w:rPr>
                <w:spacing w:val="-4"/>
                <w:sz w:val="18"/>
                <w:szCs w:val="18"/>
              </w:rPr>
              <w:lastRenderedPageBreak/>
              <w:t>23.</w:t>
            </w:r>
            <w:r w:rsidRPr="00E42EF5">
              <w:rPr>
                <w:sz w:val="18"/>
                <w:szCs w:val="18"/>
              </w:rPr>
              <w:tab/>
              <w:t>stat</w:t>
            </w:r>
            <w:r w:rsidRPr="00E42EF5">
              <w:rPr>
                <w:spacing w:val="-14"/>
                <w:sz w:val="18"/>
                <w:szCs w:val="18"/>
              </w:rPr>
              <w:t xml:space="preserve"> </w:t>
            </w:r>
            <w:r w:rsidRPr="00E42EF5">
              <w:rPr>
                <w:sz w:val="18"/>
                <w:szCs w:val="18"/>
              </w:rPr>
              <w:t>membru</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origine</w:t>
            </w:r>
            <w:r w:rsidRPr="00E42EF5">
              <w:rPr>
                <w:spacing w:val="-13"/>
                <w:sz w:val="18"/>
                <w:szCs w:val="18"/>
              </w:rPr>
              <w:t xml:space="preserve"> </w:t>
            </w:r>
            <w:r w:rsidRPr="00E42EF5">
              <w:rPr>
                <w:sz w:val="18"/>
                <w:szCs w:val="18"/>
              </w:rPr>
              <w:t>–</w:t>
            </w:r>
            <w:r w:rsidRPr="00E42EF5">
              <w:rPr>
                <w:spacing w:val="-14"/>
                <w:sz w:val="18"/>
                <w:szCs w:val="18"/>
              </w:rPr>
              <w:t xml:space="preserve"> </w:t>
            </w:r>
            <w:r w:rsidRPr="00E42EF5">
              <w:rPr>
                <w:sz w:val="18"/>
                <w:szCs w:val="18"/>
              </w:rPr>
              <w:t>statul membru în care un depozitar central este stabilit;</w:t>
            </w:r>
          </w:p>
        </w:tc>
        <w:tc>
          <w:tcPr>
            <w:tcW w:w="6030" w:type="dxa"/>
          </w:tcPr>
          <w:p w14:paraId="3F281EB4" w14:textId="77777777" w:rsidR="00A71C82" w:rsidRPr="00E42EF5" w:rsidRDefault="00A71C82" w:rsidP="00A71C82">
            <w:pPr>
              <w:pStyle w:val="TableParagraph"/>
              <w:ind w:left="0"/>
              <w:rPr>
                <w:sz w:val="18"/>
                <w:szCs w:val="18"/>
              </w:rPr>
            </w:pPr>
          </w:p>
        </w:tc>
        <w:tc>
          <w:tcPr>
            <w:tcW w:w="1440" w:type="dxa"/>
          </w:tcPr>
          <w:p w14:paraId="012EA514" w14:textId="77777777" w:rsidR="00A71C82" w:rsidRPr="00E42EF5" w:rsidRDefault="00A71C82" w:rsidP="00A71C82">
            <w:pPr>
              <w:pStyle w:val="TableParagraph"/>
              <w:ind w:left="106"/>
              <w:jc w:val="center"/>
              <w:rPr>
                <w:sz w:val="18"/>
                <w:szCs w:val="18"/>
              </w:rPr>
            </w:pPr>
            <w:r w:rsidRPr="00E42EF5">
              <w:rPr>
                <w:spacing w:val="-2"/>
                <w:sz w:val="18"/>
                <w:szCs w:val="18"/>
              </w:rPr>
              <w:t>Prevederi</w:t>
            </w:r>
            <w:r w:rsidRPr="00E42EF5">
              <w:rPr>
                <w:spacing w:val="-3"/>
                <w:sz w:val="18"/>
                <w:szCs w:val="18"/>
              </w:rPr>
              <w:t xml:space="preserve"> </w:t>
            </w:r>
            <w:r w:rsidRPr="00E42EF5">
              <w:rPr>
                <w:spacing w:val="-2"/>
                <w:sz w:val="18"/>
                <w:szCs w:val="18"/>
              </w:rPr>
              <w:t>UE</w:t>
            </w:r>
            <w:r w:rsidRPr="00E42EF5">
              <w:rPr>
                <w:spacing w:val="-4"/>
                <w:sz w:val="18"/>
                <w:szCs w:val="18"/>
              </w:rPr>
              <w:t xml:space="preserve"> </w:t>
            </w:r>
            <w:r w:rsidRPr="00E42EF5">
              <w:rPr>
                <w:spacing w:val="-2"/>
                <w:sz w:val="18"/>
                <w:szCs w:val="18"/>
              </w:rPr>
              <w:t>neaplicabile</w:t>
            </w:r>
          </w:p>
        </w:tc>
        <w:tc>
          <w:tcPr>
            <w:tcW w:w="2430" w:type="dxa"/>
          </w:tcPr>
          <w:p w14:paraId="757FA0E4" w14:textId="77777777" w:rsidR="00A71C82" w:rsidRPr="00E42EF5" w:rsidRDefault="00A71C82" w:rsidP="00A71C82">
            <w:pPr>
              <w:pStyle w:val="TableParagraph"/>
              <w:ind w:left="112"/>
              <w:rPr>
                <w:sz w:val="18"/>
                <w:szCs w:val="18"/>
              </w:rPr>
            </w:pPr>
            <w:r>
              <w:rPr>
                <w:sz w:val="18"/>
              </w:rPr>
              <w:t>În</w:t>
            </w:r>
            <w:r>
              <w:rPr>
                <w:spacing w:val="-7"/>
                <w:sz w:val="18"/>
              </w:rPr>
              <w:t xml:space="preserve"> </w:t>
            </w:r>
            <w:r>
              <w:rPr>
                <w:sz w:val="18"/>
              </w:rPr>
              <w:t>scopul</w:t>
            </w:r>
            <w:r>
              <w:rPr>
                <w:spacing w:val="-1"/>
                <w:sz w:val="18"/>
              </w:rPr>
              <w:t xml:space="preserve"> </w:t>
            </w:r>
            <w:r>
              <w:rPr>
                <w:sz w:val="18"/>
              </w:rPr>
              <w:t>evitării</w:t>
            </w:r>
            <w:r>
              <w:rPr>
                <w:spacing w:val="-6"/>
                <w:sz w:val="18"/>
              </w:rPr>
              <w:t xml:space="preserve"> </w:t>
            </w:r>
            <w:r>
              <w:rPr>
                <w:sz w:val="18"/>
              </w:rPr>
              <w:t xml:space="preserve">confuziilor de </w:t>
            </w:r>
            <w:r>
              <w:rPr>
                <w:spacing w:val="-6"/>
                <w:sz w:val="18"/>
              </w:rPr>
              <w:t>interpretare</w:t>
            </w:r>
            <w:r>
              <w:rPr>
                <w:spacing w:val="-9"/>
                <w:sz w:val="18"/>
              </w:rPr>
              <w:t xml:space="preserve"> </w:t>
            </w:r>
            <w:r>
              <w:rPr>
                <w:spacing w:val="-6"/>
                <w:sz w:val="18"/>
              </w:rPr>
              <w:t xml:space="preserve">va fi utilizată sintagma „stat </w:t>
            </w:r>
            <w:r>
              <w:rPr>
                <w:sz w:val="18"/>
              </w:rPr>
              <w:t>membru al Uniunii Europene”</w:t>
            </w:r>
          </w:p>
        </w:tc>
      </w:tr>
      <w:tr w:rsidR="00A71C82" w:rsidRPr="00E42EF5" w14:paraId="0BB76EC2" w14:textId="77777777" w:rsidTr="00B4314A">
        <w:trPr>
          <w:gridAfter w:val="1"/>
          <w:wAfter w:w="7" w:type="dxa"/>
        </w:trPr>
        <w:tc>
          <w:tcPr>
            <w:tcW w:w="5575" w:type="dxa"/>
          </w:tcPr>
          <w:p w14:paraId="553DB6BF" w14:textId="77777777" w:rsidR="00A71C82" w:rsidRPr="00E42EF5" w:rsidRDefault="00A71C82" w:rsidP="00A71C82">
            <w:pPr>
              <w:pStyle w:val="TableParagraph"/>
              <w:tabs>
                <w:tab w:val="left" w:pos="552"/>
                <w:tab w:val="left" w:pos="830"/>
              </w:tabs>
              <w:ind w:right="136"/>
              <w:rPr>
                <w:sz w:val="18"/>
                <w:szCs w:val="18"/>
              </w:rPr>
            </w:pPr>
            <w:r w:rsidRPr="00E42EF5">
              <w:rPr>
                <w:spacing w:val="-4"/>
                <w:sz w:val="18"/>
                <w:szCs w:val="18"/>
              </w:rPr>
              <w:t>24.</w:t>
            </w:r>
            <w:r w:rsidRPr="00E42EF5">
              <w:rPr>
                <w:sz w:val="18"/>
                <w:szCs w:val="18"/>
              </w:rPr>
              <w:tab/>
              <w:t>stat membru gazdă – statul membru, altul decât statul membru de origine,</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care</w:t>
            </w:r>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depozitar</w:t>
            </w:r>
            <w:r w:rsidRPr="00E42EF5">
              <w:rPr>
                <w:spacing w:val="-6"/>
                <w:sz w:val="18"/>
                <w:szCs w:val="18"/>
              </w:rPr>
              <w:t xml:space="preserve"> </w:t>
            </w:r>
            <w:r w:rsidRPr="00E42EF5">
              <w:rPr>
                <w:sz w:val="18"/>
                <w:szCs w:val="18"/>
              </w:rPr>
              <w:t>central</w:t>
            </w:r>
            <w:r w:rsidRPr="00E42EF5">
              <w:rPr>
                <w:spacing w:val="-13"/>
                <w:sz w:val="18"/>
                <w:szCs w:val="18"/>
              </w:rPr>
              <w:t xml:space="preserve"> </w:t>
            </w:r>
            <w:r w:rsidRPr="00E42EF5">
              <w:rPr>
                <w:sz w:val="18"/>
                <w:szCs w:val="18"/>
              </w:rPr>
              <w:t>are o sucursală sau în care furnizează servicii de depozitar central;</w:t>
            </w:r>
          </w:p>
        </w:tc>
        <w:tc>
          <w:tcPr>
            <w:tcW w:w="6030" w:type="dxa"/>
          </w:tcPr>
          <w:p w14:paraId="3B98A2B1" w14:textId="77777777" w:rsidR="00A71C82" w:rsidRPr="00E42EF5" w:rsidRDefault="00A71C82" w:rsidP="00A71C82">
            <w:pPr>
              <w:pStyle w:val="TableParagraph"/>
              <w:ind w:left="0"/>
              <w:rPr>
                <w:sz w:val="18"/>
                <w:szCs w:val="18"/>
              </w:rPr>
            </w:pPr>
          </w:p>
        </w:tc>
        <w:tc>
          <w:tcPr>
            <w:tcW w:w="1440" w:type="dxa"/>
          </w:tcPr>
          <w:p w14:paraId="69A629F4" w14:textId="77777777" w:rsidR="00A71C82" w:rsidRPr="00E42EF5" w:rsidRDefault="00A71C82" w:rsidP="00A71C82">
            <w:pPr>
              <w:pStyle w:val="TableParagraph"/>
              <w:ind w:left="106"/>
              <w:jc w:val="center"/>
              <w:rPr>
                <w:sz w:val="18"/>
                <w:szCs w:val="18"/>
              </w:rPr>
            </w:pPr>
            <w:r w:rsidRPr="00E42EF5">
              <w:rPr>
                <w:spacing w:val="-2"/>
                <w:sz w:val="18"/>
                <w:szCs w:val="18"/>
              </w:rPr>
              <w:t>Prevederi</w:t>
            </w:r>
            <w:r w:rsidRPr="00E42EF5">
              <w:rPr>
                <w:spacing w:val="-3"/>
                <w:sz w:val="18"/>
                <w:szCs w:val="18"/>
              </w:rPr>
              <w:t xml:space="preserve"> </w:t>
            </w:r>
            <w:r w:rsidRPr="00E42EF5">
              <w:rPr>
                <w:spacing w:val="-2"/>
                <w:sz w:val="18"/>
                <w:szCs w:val="18"/>
              </w:rPr>
              <w:t>UE</w:t>
            </w:r>
            <w:r w:rsidRPr="00E42EF5">
              <w:rPr>
                <w:spacing w:val="-4"/>
                <w:sz w:val="18"/>
                <w:szCs w:val="18"/>
              </w:rPr>
              <w:t xml:space="preserve"> </w:t>
            </w:r>
            <w:r w:rsidRPr="00E42EF5">
              <w:rPr>
                <w:spacing w:val="-2"/>
                <w:sz w:val="18"/>
                <w:szCs w:val="18"/>
              </w:rPr>
              <w:t>neaplicabile</w:t>
            </w:r>
          </w:p>
        </w:tc>
        <w:tc>
          <w:tcPr>
            <w:tcW w:w="2430" w:type="dxa"/>
          </w:tcPr>
          <w:p w14:paraId="26A464B0" w14:textId="77777777" w:rsidR="00A71C82" w:rsidRPr="00E42EF5" w:rsidRDefault="00A71C82" w:rsidP="00DA44D8">
            <w:pPr>
              <w:pStyle w:val="TableParagraph"/>
              <w:ind w:left="112"/>
              <w:jc w:val="both"/>
              <w:rPr>
                <w:sz w:val="18"/>
                <w:szCs w:val="18"/>
              </w:rPr>
            </w:pPr>
            <w:r>
              <w:rPr>
                <w:sz w:val="18"/>
              </w:rPr>
              <w:t>În</w:t>
            </w:r>
            <w:r>
              <w:rPr>
                <w:spacing w:val="-7"/>
                <w:sz w:val="18"/>
              </w:rPr>
              <w:t xml:space="preserve"> </w:t>
            </w:r>
            <w:r>
              <w:rPr>
                <w:sz w:val="18"/>
              </w:rPr>
              <w:t>scopul</w:t>
            </w:r>
            <w:r>
              <w:rPr>
                <w:spacing w:val="-1"/>
                <w:sz w:val="18"/>
              </w:rPr>
              <w:t xml:space="preserve"> </w:t>
            </w:r>
            <w:r>
              <w:rPr>
                <w:sz w:val="18"/>
              </w:rPr>
              <w:t>evitării</w:t>
            </w:r>
            <w:r>
              <w:rPr>
                <w:spacing w:val="-6"/>
                <w:sz w:val="18"/>
              </w:rPr>
              <w:t xml:space="preserve"> </w:t>
            </w:r>
            <w:r>
              <w:rPr>
                <w:sz w:val="18"/>
              </w:rPr>
              <w:t xml:space="preserve">confuziilor de </w:t>
            </w:r>
            <w:r>
              <w:rPr>
                <w:spacing w:val="-6"/>
                <w:sz w:val="18"/>
              </w:rPr>
              <w:t>interpretare</w:t>
            </w:r>
            <w:r>
              <w:rPr>
                <w:spacing w:val="-11"/>
                <w:sz w:val="18"/>
              </w:rPr>
              <w:t xml:space="preserve"> </w:t>
            </w:r>
            <w:r>
              <w:rPr>
                <w:spacing w:val="-6"/>
                <w:sz w:val="18"/>
              </w:rPr>
              <w:t>va</w:t>
            </w:r>
            <w:r>
              <w:rPr>
                <w:spacing w:val="-2"/>
                <w:sz w:val="18"/>
              </w:rPr>
              <w:t xml:space="preserve"> </w:t>
            </w:r>
            <w:r>
              <w:rPr>
                <w:spacing w:val="-6"/>
                <w:sz w:val="18"/>
              </w:rPr>
              <w:t>fi</w:t>
            </w:r>
            <w:r>
              <w:rPr>
                <w:spacing w:val="-8"/>
                <w:sz w:val="18"/>
              </w:rPr>
              <w:t xml:space="preserve"> </w:t>
            </w:r>
            <w:r>
              <w:rPr>
                <w:spacing w:val="-6"/>
                <w:sz w:val="18"/>
              </w:rPr>
              <w:t>utilizată</w:t>
            </w:r>
            <w:r>
              <w:rPr>
                <w:spacing w:val="-7"/>
                <w:sz w:val="18"/>
              </w:rPr>
              <w:t xml:space="preserve"> </w:t>
            </w:r>
            <w:r>
              <w:rPr>
                <w:spacing w:val="-6"/>
                <w:sz w:val="18"/>
              </w:rPr>
              <w:t>sintagma „Republica</w:t>
            </w:r>
            <w:r>
              <w:rPr>
                <w:spacing w:val="-3"/>
                <w:sz w:val="18"/>
              </w:rPr>
              <w:t xml:space="preserve"> </w:t>
            </w:r>
            <w:r>
              <w:rPr>
                <w:spacing w:val="-2"/>
                <w:sz w:val="18"/>
              </w:rPr>
              <w:t>Moldova”</w:t>
            </w:r>
          </w:p>
        </w:tc>
      </w:tr>
      <w:tr w:rsidR="00A71C82" w:rsidRPr="00E42EF5" w14:paraId="53E59190" w14:textId="77777777" w:rsidTr="00B4314A">
        <w:trPr>
          <w:gridAfter w:val="1"/>
          <w:wAfter w:w="7" w:type="dxa"/>
        </w:trPr>
        <w:tc>
          <w:tcPr>
            <w:tcW w:w="5575" w:type="dxa"/>
          </w:tcPr>
          <w:p w14:paraId="1720D282" w14:textId="77777777" w:rsidR="00A71C82" w:rsidRPr="00E42EF5" w:rsidRDefault="00A71C82" w:rsidP="00A71C82">
            <w:pPr>
              <w:pStyle w:val="TableParagraph"/>
              <w:tabs>
                <w:tab w:val="left" w:pos="552"/>
                <w:tab w:val="left" w:pos="830"/>
              </w:tabs>
              <w:ind w:right="139"/>
              <w:rPr>
                <w:sz w:val="18"/>
                <w:szCs w:val="18"/>
              </w:rPr>
            </w:pPr>
            <w:r w:rsidRPr="00E42EF5">
              <w:rPr>
                <w:spacing w:val="-4"/>
                <w:sz w:val="18"/>
                <w:szCs w:val="18"/>
              </w:rPr>
              <w:t>25.</w:t>
            </w:r>
            <w:r w:rsidRPr="00E42EF5">
              <w:rPr>
                <w:sz w:val="18"/>
                <w:szCs w:val="18"/>
              </w:rPr>
              <w:tab/>
              <w:t>„sucursală”</w:t>
            </w:r>
            <w:r w:rsidRPr="00E42EF5">
              <w:rPr>
                <w:spacing w:val="-14"/>
                <w:sz w:val="18"/>
                <w:szCs w:val="18"/>
              </w:rPr>
              <w:t xml:space="preserve"> </w:t>
            </w:r>
            <w:r w:rsidRPr="00E42EF5">
              <w:rPr>
                <w:sz w:val="18"/>
                <w:szCs w:val="18"/>
              </w:rPr>
              <w:t>înseamnă</w:t>
            </w:r>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punct de</w:t>
            </w:r>
            <w:r w:rsidRPr="00E42EF5">
              <w:rPr>
                <w:spacing w:val="-14"/>
                <w:sz w:val="18"/>
                <w:szCs w:val="18"/>
              </w:rPr>
              <w:t xml:space="preserve"> </w:t>
            </w:r>
            <w:r w:rsidRPr="00E42EF5">
              <w:rPr>
                <w:sz w:val="18"/>
                <w:szCs w:val="18"/>
              </w:rPr>
              <w:t>lucru,</w:t>
            </w:r>
            <w:r w:rsidRPr="00E42EF5">
              <w:rPr>
                <w:spacing w:val="-14"/>
                <w:sz w:val="18"/>
                <w:szCs w:val="18"/>
              </w:rPr>
              <w:t xml:space="preserve"> </w:t>
            </w:r>
            <w:r w:rsidRPr="00E42EF5">
              <w:rPr>
                <w:sz w:val="18"/>
                <w:szCs w:val="18"/>
              </w:rPr>
              <w:t>altul</w:t>
            </w:r>
            <w:r w:rsidRPr="00E42EF5">
              <w:rPr>
                <w:spacing w:val="-14"/>
                <w:sz w:val="18"/>
                <w:szCs w:val="18"/>
              </w:rPr>
              <w:t xml:space="preserve"> </w:t>
            </w:r>
            <w:r w:rsidRPr="00E42EF5">
              <w:rPr>
                <w:sz w:val="18"/>
                <w:szCs w:val="18"/>
              </w:rPr>
              <w:t>decât</w:t>
            </w:r>
            <w:r w:rsidRPr="00E42EF5">
              <w:rPr>
                <w:spacing w:val="-10"/>
                <w:sz w:val="18"/>
                <w:szCs w:val="18"/>
              </w:rPr>
              <w:t xml:space="preserve"> </w:t>
            </w:r>
            <w:r w:rsidRPr="00E42EF5">
              <w:rPr>
                <w:sz w:val="18"/>
                <w:szCs w:val="18"/>
              </w:rPr>
              <w:t>sediul</w:t>
            </w:r>
            <w:r w:rsidRPr="00E42EF5">
              <w:rPr>
                <w:spacing w:val="-13"/>
                <w:sz w:val="18"/>
                <w:szCs w:val="18"/>
              </w:rPr>
              <w:t xml:space="preserve"> </w:t>
            </w:r>
            <w:r w:rsidRPr="00E42EF5">
              <w:rPr>
                <w:sz w:val="18"/>
                <w:szCs w:val="18"/>
              </w:rPr>
              <w:t>central,</w:t>
            </w:r>
            <w:r w:rsidRPr="00E42EF5">
              <w:rPr>
                <w:spacing w:val="-8"/>
                <w:sz w:val="18"/>
                <w:szCs w:val="18"/>
              </w:rPr>
              <w:t xml:space="preserve"> </w:t>
            </w:r>
            <w:r w:rsidRPr="00E42EF5">
              <w:rPr>
                <w:sz w:val="18"/>
                <w:szCs w:val="18"/>
              </w:rPr>
              <w:t>care constituie o parte a CSD-ului, care nu are personalitate juridică și care</w:t>
            </w:r>
          </w:p>
          <w:p w14:paraId="61388A62" w14:textId="77777777" w:rsidR="00A71C82" w:rsidRPr="00E42EF5" w:rsidRDefault="00A71C82" w:rsidP="00A71C82">
            <w:pPr>
              <w:pStyle w:val="TableParagraph"/>
              <w:tabs>
                <w:tab w:val="left" w:pos="552"/>
              </w:tabs>
              <w:ind w:right="179"/>
              <w:rPr>
                <w:sz w:val="18"/>
                <w:szCs w:val="18"/>
              </w:rPr>
            </w:pPr>
            <w:r w:rsidRPr="00E42EF5">
              <w:rPr>
                <w:sz w:val="18"/>
                <w:szCs w:val="18"/>
              </w:rPr>
              <w:t>prestează</w:t>
            </w:r>
            <w:r w:rsidRPr="00E42EF5">
              <w:rPr>
                <w:spacing w:val="-14"/>
                <w:sz w:val="18"/>
                <w:szCs w:val="18"/>
              </w:rPr>
              <w:t xml:space="preserve"> </w:t>
            </w:r>
            <w:r w:rsidRPr="00E42EF5">
              <w:rPr>
                <w:sz w:val="18"/>
                <w:szCs w:val="18"/>
              </w:rPr>
              <w:t>servicii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tip</w:t>
            </w:r>
            <w:r w:rsidRPr="00E42EF5">
              <w:rPr>
                <w:spacing w:val="-14"/>
                <w:sz w:val="18"/>
                <w:szCs w:val="18"/>
              </w:rPr>
              <w:t xml:space="preserve"> </w:t>
            </w:r>
            <w:r w:rsidRPr="00E42EF5">
              <w:rPr>
                <w:sz w:val="18"/>
                <w:szCs w:val="18"/>
              </w:rPr>
              <w:t>CSD</w:t>
            </w:r>
            <w:r w:rsidRPr="00E42EF5">
              <w:rPr>
                <w:spacing w:val="-13"/>
                <w:sz w:val="18"/>
                <w:szCs w:val="18"/>
              </w:rPr>
              <w:t xml:space="preserve"> </w:t>
            </w:r>
            <w:r w:rsidRPr="00E42EF5">
              <w:rPr>
                <w:sz w:val="18"/>
                <w:szCs w:val="18"/>
              </w:rPr>
              <w:t>pentru care CSD-</w:t>
            </w:r>
            <w:proofErr w:type="spellStart"/>
            <w:r w:rsidRPr="00E42EF5">
              <w:rPr>
                <w:sz w:val="18"/>
                <w:szCs w:val="18"/>
              </w:rPr>
              <w:t>ul</w:t>
            </w:r>
            <w:proofErr w:type="spellEnd"/>
            <w:r w:rsidRPr="00E42EF5">
              <w:rPr>
                <w:sz w:val="18"/>
                <w:szCs w:val="18"/>
              </w:rPr>
              <w:t xml:space="preserve"> a fost autorizat;</w:t>
            </w:r>
          </w:p>
        </w:tc>
        <w:tc>
          <w:tcPr>
            <w:tcW w:w="6030" w:type="dxa"/>
          </w:tcPr>
          <w:p w14:paraId="5121C48A" w14:textId="77777777" w:rsidR="00A71C82" w:rsidRPr="00E42EF5" w:rsidRDefault="00A71C82" w:rsidP="00A71C82">
            <w:pPr>
              <w:pStyle w:val="TableParagraph"/>
              <w:ind w:left="115" w:right="220"/>
              <w:rPr>
                <w:sz w:val="18"/>
                <w:szCs w:val="18"/>
              </w:rPr>
            </w:pPr>
            <w:r w:rsidRPr="00E42EF5">
              <w:rPr>
                <w:sz w:val="18"/>
                <w:szCs w:val="18"/>
              </w:rPr>
              <w:t>sucursală – un punct de lucru, altul decât sediul central, care constituie o parte a depozitarului central, care nu are personalitate juridică</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prestează</w:t>
            </w:r>
            <w:r w:rsidRPr="00E42EF5">
              <w:rPr>
                <w:spacing w:val="-14"/>
                <w:sz w:val="18"/>
                <w:szCs w:val="18"/>
              </w:rPr>
              <w:t xml:space="preserve"> </w:t>
            </w:r>
            <w:r w:rsidRPr="00E42EF5">
              <w:rPr>
                <w:sz w:val="18"/>
                <w:szCs w:val="18"/>
              </w:rPr>
              <w:t>servicii</w:t>
            </w:r>
            <w:r w:rsidRPr="00E42EF5">
              <w:rPr>
                <w:spacing w:val="-13"/>
                <w:sz w:val="18"/>
                <w:szCs w:val="18"/>
              </w:rPr>
              <w:t xml:space="preserve"> </w:t>
            </w:r>
            <w:r w:rsidRPr="00E42EF5">
              <w:rPr>
                <w:sz w:val="18"/>
                <w:szCs w:val="18"/>
              </w:rPr>
              <w:t>de depozitar central pentru care</w:t>
            </w:r>
          </w:p>
          <w:p w14:paraId="177DD467" w14:textId="77777777" w:rsidR="00A71C82" w:rsidRPr="00E42EF5" w:rsidRDefault="00A71C82" w:rsidP="00A71C82">
            <w:pPr>
              <w:pStyle w:val="TableParagraph"/>
              <w:ind w:left="115"/>
              <w:rPr>
                <w:sz w:val="18"/>
                <w:szCs w:val="18"/>
              </w:rPr>
            </w:pPr>
            <w:r w:rsidRPr="00E42EF5">
              <w:rPr>
                <w:sz w:val="18"/>
                <w:szCs w:val="18"/>
              </w:rPr>
              <w:t>depozitarul</w:t>
            </w:r>
            <w:r w:rsidRPr="00E42EF5">
              <w:rPr>
                <w:spacing w:val="-9"/>
                <w:sz w:val="18"/>
                <w:szCs w:val="18"/>
              </w:rPr>
              <w:t xml:space="preserve"> </w:t>
            </w:r>
            <w:r w:rsidRPr="00E42EF5">
              <w:rPr>
                <w:sz w:val="18"/>
                <w:szCs w:val="18"/>
              </w:rPr>
              <w:t>central</w:t>
            </w:r>
            <w:r w:rsidRPr="00E42EF5">
              <w:rPr>
                <w:spacing w:val="-13"/>
                <w:sz w:val="18"/>
                <w:szCs w:val="18"/>
              </w:rPr>
              <w:t xml:space="preserve"> </w:t>
            </w:r>
            <w:r w:rsidRPr="00E42EF5">
              <w:rPr>
                <w:sz w:val="18"/>
                <w:szCs w:val="18"/>
              </w:rPr>
              <w:t>a</w:t>
            </w:r>
            <w:r w:rsidRPr="00E42EF5">
              <w:rPr>
                <w:spacing w:val="-4"/>
                <w:sz w:val="18"/>
                <w:szCs w:val="18"/>
              </w:rPr>
              <w:t xml:space="preserve"> </w:t>
            </w:r>
            <w:r w:rsidRPr="00E42EF5">
              <w:rPr>
                <w:sz w:val="18"/>
                <w:szCs w:val="18"/>
              </w:rPr>
              <w:t>fost</w:t>
            </w:r>
            <w:r w:rsidRPr="00E42EF5">
              <w:rPr>
                <w:spacing w:val="-8"/>
                <w:sz w:val="18"/>
                <w:szCs w:val="18"/>
              </w:rPr>
              <w:t xml:space="preserve"> </w:t>
            </w:r>
            <w:r w:rsidRPr="00E42EF5">
              <w:rPr>
                <w:spacing w:val="-2"/>
                <w:sz w:val="18"/>
                <w:szCs w:val="18"/>
              </w:rPr>
              <w:t>autorizat;</w:t>
            </w:r>
          </w:p>
        </w:tc>
        <w:tc>
          <w:tcPr>
            <w:tcW w:w="1440" w:type="dxa"/>
          </w:tcPr>
          <w:p w14:paraId="514A26F8"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4C5D0BC" w14:textId="77777777" w:rsidR="00A71C82" w:rsidRPr="00E42EF5" w:rsidRDefault="00A71C82" w:rsidP="00A71C82">
            <w:pPr>
              <w:pStyle w:val="TableParagraph"/>
              <w:ind w:left="0"/>
              <w:rPr>
                <w:sz w:val="18"/>
                <w:szCs w:val="18"/>
              </w:rPr>
            </w:pPr>
          </w:p>
        </w:tc>
      </w:tr>
      <w:tr w:rsidR="00A71C82" w:rsidRPr="00E42EF5" w14:paraId="777E17FB" w14:textId="77777777" w:rsidTr="00B4314A">
        <w:trPr>
          <w:gridAfter w:val="1"/>
          <w:wAfter w:w="7" w:type="dxa"/>
        </w:trPr>
        <w:tc>
          <w:tcPr>
            <w:tcW w:w="5575" w:type="dxa"/>
          </w:tcPr>
          <w:p w14:paraId="290E3647" w14:textId="77777777" w:rsidR="00A71C82" w:rsidRPr="00E42EF5" w:rsidRDefault="00A71C82" w:rsidP="00A71C82">
            <w:pPr>
              <w:pStyle w:val="TableParagraph"/>
              <w:tabs>
                <w:tab w:val="left" w:pos="552"/>
              </w:tabs>
              <w:ind w:right="130"/>
              <w:rPr>
                <w:sz w:val="18"/>
                <w:szCs w:val="18"/>
              </w:rPr>
            </w:pPr>
            <w:r w:rsidRPr="00E42EF5">
              <w:rPr>
                <w:sz w:val="18"/>
                <w:szCs w:val="18"/>
              </w:rPr>
              <w:t>26.</w:t>
            </w:r>
            <w:r w:rsidRPr="00E42EF5">
              <w:rPr>
                <w:spacing w:val="-14"/>
                <w:sz w:val="18"/>
                <w:szCs w:val="18"/>
              </w:rPr>
              <w:t xml:space="preserve"> </w:t>
            </w:r>
            <w:r w:rsidRPr="00E42EF5">
              <w:rPr>
                <w:sz w:val="18"/>
                <w:szCs w:val="18"/>
              </w:rPr>
              <w:t>„insolvabilitate”</w:t>
            </w:r>
            <w:r w:rsidRPr="00E42EF5">
              <w:rPr>
                <w:spacing w:val="-14"/>
                <w:sz w:val="18"/>
                <w:szCs w:val="18"/>
              </w:rPr>
              <w:t xml:space="preserve"> </w:t>
            </w:r>
            <w:r w:rsidRPr="00E42EF5">
              <w:rPr>
                <w:sz w:val="18"/>
                <w:szCs w:val="18"/>
              </w:rPr>
              <w:t>înseamnă,</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cazul unui participant, o situație în care împotriva unui participant este</w:t>
            </w:r>
          </w:p>
          <w:p w14:paraId="21450A07" w14:textId="77777777" w:rsidR="00A71C82" w:rsidRPr="00E42EF5" w:rsidRDefault="00A71C82" w:rsidP="00A71C82">
            <w:pPr>
              <w:pStyle w:val="TableParagraph"/>
              <w:tabs>
                <w:tab w:val="left" w:pos="552"/>
              </w:tabs>
              <w:ind w:right="140"/>
              <w:rPr>
                <w:sz w:val="18"/>
                <w:szCs w:val="18"/>
              </w:rPr>
            </w:pPr>
            <w:r w:rsidRPr="00E42EF5">
              <w:rPr>
                <w:sz w:val="18"/>
                <w:szCs w:val="18"/>
              </w:rPr>
              <w:t>deschisă procedura de insolvență, astfel cum este definită la articolul 2 litera (j) din Directiva 98/26/CE, sau un eveniment definit în normele interne</w:t>
            </w:r>
            <w:r w:rsidRPr="00E42EF5">
              <w:rPr>
                <w:spacing w:val="-13"/>
                <w:sz w:val="18"/>
                <w:szCs w:val="18"/>
              </w:rPr>
              <w:t xml:space="preserve"> </w:t>
            </w:r>
            <w:r w:rsidRPr="00E42EF5">
              <w:rPr>
                <w:sz w:val="18"/>
                <w:szCs w:val="18"/>
              </w:rPr>
              <w:t>ale</w:t>
            </w:r>
            <w:r w:rsidRPr="00E42EF5">
              <w:rPr>
                <w:spacing w:val="-14"/>
                <w:sz w:val="18"/>
                <w:szCs w:val="18"/>
              </w:rPr>
              <w:t xml:space="preserve"> </w:t>
            </w:r>
            <w:r w:rsidRPr="00E42EF5">
              <w:rPr>
                <w:sz w:val="18"/>
                <w:szCs w:val="18"/>
              </w:rPr>
              <w:t>CSD-ului</w:t>
            </w:r>
            <w:r w:rsidRPr="00E42EF5">
              <w:rPr>
                <w:spacing w:val="-11"/>
                <w:sz w:val="18"/>
                <w:szCs w:val="18"/>
              </w:rPr>
              <w:t xml:space="preserve"> </w:t>
            </w:r>
            <w:r w:rsidRPr="00E42EF5">
              <w:rPr>
                <w:sz w:val="18"/>
                <w:szCs w:val="18"/>
              </w:rPr>
              <w:t>ca</w:t>
            </w:r>
            <w:r w:rsidRPr="00E42EF5">
              <w:rPr>
                <w:spacing w:val="-11"/>
                <w:sz w:val="18"/>
                <w:szCs w:val="18"/>
              </w:rPr>
              <w:t xml:space="preserve"> </w:t>
            </w:r>
            <w:r w:rsidRPr="00E42EF5">
              <w:rPr>
                <w:sz w:val="18"/>
                <w:szCs w:val="18"/>
              </w:rPr>
              <w:t>reprezentând</w:t>
            </w:r>
            <w:r w:rsidRPr="00E42EF5">
              <w:rPr>
                <w:spacing w:val="-8"/>
                <w:sz w:val="18"/>
                <w:szCs w:val="18"/>
              </w:rPr>
              <w:t xml:space="preserve"> </w:t>
            </w:r>
            <w:r w:rsidRPr="00E42EF5">
              <w:rPr>
                <w:sz w:val="18"/>
                <w:szCs w:val="18"/>
              </w:rPr>
              <w:t>o situație de neîndeplinire a obligațiilor</w:t>
            </w:r>
            <w:r>
              <w:rPr>
                <w:sz w:val="18"/>
                <w:szCs w:val="18"/>
              </w:rPr>
              <w:t xml:space="preserve"> </w:t>
            </w:r>
            <w:r w:rsidRPr="00E42EF5">
              <w:rPr>
                <w:sz w:val="18"/>
                <w:szCs w:val="18"/>
              </w:rPr>
              <w:t>de</w:t>
            </w:r>
            <w:r w:rsidRPr="00E42EF5">
              <w:rPr>
                <w:spacing w:val="-7"/>
                <w:sz w:val="18"/>
                <w:szCs w:val="18"/>
              </w:rPr>
              <w:t xml:space="preserve"> </w:t>
            </w:r>
            <w:r w:rsidRPr="00E42EF5">
              <w:rPr>
                <w:spacing w:val="-2"/>
                <w:sz w:val="18"/>
                <w:szCs w:val="18"/>
              </w:rPr>
              <w:t>plată;</w:t>
            </w:r>
          </w:p>
        </w:tc>
        <w:tc>
          <w:tcPr>
            <w:tcW w:w="6030" w:type="dxa"/>
          </w:tcPr>
          <w:p w14:paraId="709E65EA" w14:textId="77777777" w:rsidR="00A71C82" w:rsidRPr="00E42EF5" w:rsidRDefault="00A71C82">
            <w:pPr>
              <w:pStyle w:val="TableParagraph"/>
              <w:ind w:left="115" w:right="132"/>
              <w:rPr>
                <w:sz w:val="18"/>
                <w:szCs w:val="18"/>
              </w:rPr>
            </w:pPr>
            <w:r w:rsidRPr="00E42EF5">
              <w:rPr>
                <w:sz w:val="18"/>
                <w:szCs w:val="18"/>
              </w:rPr>
              <w:t>neîndeplinire a obligațiilor pecuniare – în cazul unui participant, se referă la situația în care împotriva acestuia este deschisă procedura de insolvabilitate,</w:t>
            </w:r>
            <w:r w:rsidRPr="00E42EF5">
              <w:rPr>
                <w:spacing w:val="-3"/>
                <w:sz w:val="18"/>
                <w:szCs w:val="18"/>
              </w:rPr>
              <w:t xml:space="preserve"> </w:t>
            </w:r>
            <w:r w:rsidRPr="00E42EF5">
              <w:rPr>
                <w:sz w:val="18"/>
                <w:szCs w:val="18"/>
              </w:rPr>
              <w:t>astfel</w:t>
            </w:r>
            <w:r w:rsidRPr="00E42EF5">
              <w:rPr>
                <w:spacing w:val="-9"/>
                <w:sz w:val="18"/>
                <w:szCs w:val="18"/>
              </w:rPr>
              <w:t xml:space="preserve"> </w:t>
            </w:r>
            <w:r w:rsidRPr="00E42EF5">
              <w:rPr>
                <w:sz w:val="18"/>
                <w:szCs w:val="18"/>
              </w:rPr>
              <w:t>cum</w:t>
            </w:r>
            <w:r w:rsidRPr="00E42EF5">
              <w:rPr>
                <w:spacing w:val="-9"/>
                <w:sz w:val="18"/>
                <w:szCs w:val="18"/>
              </w:rPr>
              <w:t xml:space="preserve"> </w:t>
            </w:r>
            <w:r w:rsidRPr="00E42EF5">
              <w:rPr>
                <w:sz w:val="18"/>
                <w:szCs w:val="18"/>
              </w:rPr>
              <w:t>este</w:t>
            </w:r>
            <w:r w:rsidRPr="00E42EF5">
              <w:rPr>
                <w:spacing w:val="-9"/>
                <w:sz w:val="18"/>
                <w:szCs w:val="18"/>
              </w:rPr>
              <w:t xml:space="preserve"> </w:t>
            </w:r>
            <w:r w:rsidRPr="00E42EF5">
              <w:rPr>
                <w:sz w:val="18"/>
                <w:szCs w:val="18"/>
              </w:rPr>
              <w:t>definită de</w:t>
            </w:r>
            <w:r w:rsidRPr="00E42EF5">
              <w:rPr>
                <w:spacing w:val="-10"/>
                <w:sz w:val="18"/>
                <w:szCs w:val="18"/>
              </w:rPr>
              <w:t xml:space="preserve"> </w:t>
            </w:r>
            <w:r w:rsidRPr="00E42EF5">
              <w:rPr>
                <w:sz w:val="18"/>
                <w:szCs w:val="18"/>
              </w:rPr>
              <w:t>art.3</w:t>
            </w:r>
            <w:r w:rsidRPr="00E42EF5">
              <w:rPr>
                <w:spacing w:val="-7"/>
                <w:sz w:val="18"/>
                <w:szCs w:val="18"/>
              </w:rPr>
              <w:t xml:space="preserve"> </w:t>
            </w:r>
            <w:r w:rsidRPr="00E42EF5">
              <w:rPr>
                <w:sz w:val="18"/>
                <w:szCs w:val="18"/>
              </w:rPr>
              <w:t>din</w:t>
            </w:r>
            <w:r w:rsidRPr="00E42EF5">
              <w:rPr>
                <w:spacing w:val="-7"/>
                <w:sz w:val="18"/>
                <w:szCs w:val="18"/>
              </w:rPr>
              <w:t xml:space="preserve"> </w:t>
            </w:r>
            <w:r w:rsidRPr="00E42EF5">
              <w:rPr>
                <w:sz w:val="18"/>
                <w:szCs w:val="18"/>
              </w:rPr>
              <w:t>Legea nr.183/2016,</w:t>
            </w:r>
            <w:r w:rsidRPr="00E42EF5">
              <w:rPr>
                <w:spacing w:val="-1"/>
                <w:sz w:val="18"/>
                <w:szCs w:val="18"/>
              </w:rPr>
              <w:t xml:space="preserve"> </w:t>
            </w:r>
            <w:r w:rsidRPr="00E42EF5">
              <w:rPr>
                <w:sz w:val="18"/>
                <w:szCs w:val="18"/>
              </w:rPr>
              <w:t>sau</w:t>
            </w:r>
            <w:r w:rsidRPr="00E42EF5">
              <w:rPr>
                <w:spacing w:val="-8"/>
                <w:sz w:val="18"/>
                <w:szCs w:val="18"/>
              </w:rPr>
              <w:t xml:space="preserve"> </w:t>
            </w:r>
            <w:r w:rsidRPr="00E42EF5">
              <w:rPr>
                <w:sz w:val="18"/>
                <w:szCs w:val="18"/>
              </w:rPr>
              <w:t>un eveniment definit în normele interne ale depozitarului central ca reprezentând o situație de</w:t>
            </w:r>
            <w:r>
              <w:rPr>
                <w:sz w:val="18"/>
                <w:szCs w:val="18"/>
              </w:rPr>
              <w:t xml:space="preserve"> </w:t>
            </w:r>
            <w:r w:rsidRPr="00E42EF5">
              <w:rPr>
                <w:sz w:val="18"/>
                <w:szCs w:val="18"/>
              </w:rPr>
              <w:t>neîndeplinire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obligațiilor</w:t>
            </w:r>
            <w:r w:rsidRPr="00E42EF5">
              <w:rPr>
                <w:spacing w:val="-12"/>
                <w:sz w:val="18"/>
                <w:szCs w:val="18"/>
              </w:rPr>
              <w:t xml:space="preserve"> </w:t>
            </w:r>
            <w:r w:rsidRPr="00E42EF5">
              <w:rPr>
                <w:spacing w:val="-2"/>
                <w:sz w:val="18"/>
                <w:szCs w:val="18"/>
              </w:rPr>
              <w:t>pecuniare;</w:t>
            </w:r>
          </w:p>
        </w:tc>
        <w:tc>
          <w:tcPr>
            <w:tcW w:w="1440" w:type="dxa"/>
          </w:tcPr>
          <w:p w14:paraId="07B8A4C4"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195B643" w14:textId="77777777" w:rsidR="00A71C82" w:rsidRPr="00E42EF5" w:rsidRDefault="00A71C82" w:rsidP="00A71C82">
            <w:pPr>
              <w:pStyle w:val="TableParagraph"/>
              <w:ind w:left="0"/>
              <w:rPr>
                <w:sz w:val="18"/>
                <w:szCs w:val="18"/>
              </w:rPr>
            </w:pPr>
          </w:p>
        </w:tc>
      </w:tr>
      <w:tr w:rsidR="00A71C82" w:rsidRPr="00E42EF5" w14:paraId="7203E30D" w14:textId="77777777" w:rsidTr="00B4314A">
        <w:trPr>
          <w:gridAfter w:val="1"/>
          <w:wAfter w:w="7" w:type="dxa"/>
        </w:trPr>
        <w:tc>
          <w:tcPr>
            <w:tcW w:w="5575" w:type="dxa"/>
          </w:tcPr>
          <w:p w14:paraId="3B6AEAC0" w14:textId="77777777" w:rsidR="00A71C82" w:rsidRPr="00E42EF5" w:rsidRDefault="00A71C82" w:rsidP="00A71C82">
            <w:pPr>
              <w:pStyle w:val="TableParagraph"/>
              <w:tabs>
                <w:tab w:val="left" w:pos="552"/>
                <w:tab w:val="left" w:pos="830"/>
              </w:tabs>
              <w:rPr>
                <w:sz w:val="18"/>
                <w:szCs w:val="18"/>
              </w:rPr>
            </w:pPr>
            <w:r w:rsidRPr="00E42EF5">
              <w:rPr>
                <w:spacing w:val="-5"/>
                <w:sz w:val="18"/>
                <w:szCs w:val="18"/>
              </w:rPr>
              <w:t>27.</w:t>
            </w:r>
            <w:r w:rsidRPr="00E42EF5">
              <w:rPr>
                <w:sz w:val="18"/>
                <w:szCs w:val="18"/>
              </w:rPr>
              <w:tab/>
              <w:t>„livrare</w:t>
            </w:r>
            <w:r w:rsidRPr="00E42EF5">
              <w:rPr>
                <w:spacing w:val="-12"/>
                <w:sz w:val="18"/>
                <w:szCs w:val="18"/>
              </w:rPr>
              <w:t xml:space="preserve"> </w:t>
            </w:r>
            <w:r w:rsidRPr="00E42EF5">
              <w:rPr>
                <w:sz w:val="18"/>
                <w:szCs w:val="18"/>
              </w:rPr>
              <w:t>contra</w:t>
            </w:r>
            <w:r w:rsidRPr="00E42EF5">
              <w:rPr>
                <w:spacing w:val="-1"/>
                <w:sz w:val="18"/>
                <w:szCs w:val="18"/>
              </w:rPr>
              <w:t xml:space="preserve"> </w:t>
            </w:r>
            <w:r w:rsidRPr="00E42EF5">
              <w:rPr>
                <w:sz w:val="18"/>
                <w:szCs w:val="18"/>
              </w:rPr>
              <w:t>plată”</w:t>
            </w:r>
            <w:r w:rsidRPr="00E42EF5">
              <w:rPr>
                <w:spacing w:val="-11"/>
                <w:sz w:val="18"/>
                <w:szCs w:val="18"/>
              </w:rPr>
              <w:t xml:space="preserve"> </w:t>
            </w:r>
            <w:r w:rsidRPr="00E42EF5">
              <w:rPr>
                <w:spacing w:val="-5"/>
                <w:sz w:val="18"/>
                <w:szCs w:val="18"/>
              </w:rPr>
              <w:t>sau</w:t>
            </w:r>
          </w:p>
          <w:p w14:paraId="0FBC9741" w14:textId="77777777" w:rsidR="00A71C82" w:rsidRPr="00E42EF5" w:rsidRDefault="00A71C82" w:rsidP="00A71C82">
            <w:pPr>
              <w:pStyle w:val="TableParagraph"/>
              <w:tabs>
                <w:tab w:val="left" w:pos="552"/>
              </w:tabs>
              <w:ind w:right="238"/>
              <w:rPr>
                <w:sz w:val="18"/>
                <w:szCs w:val="18"/>
              </w:rPr>
            </w:pPr>
            <w:r w:rsidRPr="00E42EF5">
              <w:rPr>
                <w:sz w:val="18"/>
                <w:szCs w:val="18"/>
              </w:rPr>
              <w:t>„LCP” înseamnă un mecanism de decontare</w:t>
            </w:r>
            <w:r w:rsidRPr="00E42EF5">
              <w:rPr>
                <w:spacing w:val="-5"/>
                <w:sz w:val="18"/>
                <w:szCs w:val="18"/>
              </w:rPr>
              <w:t xml:space="preserve"> </w:t>
            </w:r>
            <w:r w:rsidRPr="00E42EF5">
              <w:rPr>
                <w:sz w:val="18"/>
                <w:szCs w:val="18"/>
              </w:rPr>
              <w:t>a titlurilor de</w:t>
            </w:r>
            <w:r w:rsidRPr="00E42EF5">
              <w:rPr>
                <w:spacing w:val="-5"/>
                <w:sz w:val="18"/>
                <w:szCs w:val="18"/>
              </w:rPr>
              <w:t xml:space="preserve"> </w:t>
            </w:r>
            <w:r w:rsidRPr="00E42EF5">
              <w:rPr>
                <w:sz w:val="18"/>
                <w:szCs w:val="18"/>
              </w:rPr>
              <w:t>valoare</w:t>
            </w:r>
            <w:r w:rsidRPr="00E42EF5">
              <w:rPr>
                <w:spacing w:val="-5"/>
                <w:sz w:val="18"/>
                <w:szCs w:val="18"/>
              </w:rPr>
              <w:t xml:space="preserve"> </w:t>
            </w:r>
            <w:r w:rsidRPr="00E42EF5">
              <w:rPr>
                <w:sz w:val="18"/>
                <w:szCs w:val="18"/>
              </w:rPr>
              <w:t>care leagă</w:t>
            </w:r>
            <w:r w:rsidRPr="00E42EF5">
              <w:rPr>
                <w:spacing w:val="-7"/>
                <w:sz w:val="18"/>
                <w:szCs w:val="18"/>
              </w:rPr>
              <w:t xml:space="preserve"> </w:t>
            </w:r>
            <w:r w:rsidRPr="00E42EF5">
              <w:rPr>
                <w:sz w:val="18"/>
                <w:szCs w:val="18"/>
              </w:rPr>
              <w:t>un</w:t>
            </w:r>
            <w:r w:rsidRPr="00E42EF5">
              <w:rPr>
                <w:spacing w:val="-14"/>
                <w:sz w:val="18"/>
                <w:szCs w:val="18"/>
              </w:rPr>
              <w:t xml:space="preserve"> </w:t>
            </w:r>
            <w:r w:rsidRPr="00E42EF5">
              <w:rPr>
                <w:sz w:val="18"/>
                <w:szCs w:val="18"/>
              </w:rPr>
              <w:t>transfer</w:t>
            </w:r>
            <w:r w:rsidRPr="00E42EF5">
              <w:rPr>
                <w:spacing w:val="-4"/>
                <w:sz w:val="18"/>
                <w:szCs w:val="18"/>
              </w:rPr>
              <w:t xml:space="preserve"> </w:t>
            </w:r>
            <w:r w:rsidRPr="00E42EF5">
              <w:rPr>
                <w:sz w:val="18"/>
                <w:szCs w:val="18"/>
              </w:rPr>
              <w:t>de</w:t>
            </w:r>
            <w:r w:rsidRPr="00E42EF5">
              <w:rPr>
                <w:spacing w:val="-14"/>
                <w:sz w:val="18"/>
                <w:szCs w:val="18"/>
              </w:rPr>
              <w:t xml:space="preserve"> </w:t>
            </w:r>
            <w:r w:rsidRPr="00E42EF5">
              <w:rPr>
                <w:sz w:val="18"/>
                <w:szCs w:val="18"/>
              </w:rPr>
              <w:t>titluri</w:t>
            </w:r>
            <w:r w:rsidRPr="00E42EF5">
              <w:rPr>
                <w:spacing w:val="-10"/>
                <w:sz w:val="18"/>
                <w:szCs w:val="18"/>
              </w:rPr>
              <w:t xml:space="preserve"> </w:t>
            </w:r>
            <w:r w:rsidRPr="00E42EF5">
              <w:rPr>
                <w:sz w:val="18"/>
                <w:szCs w:val="18"/>
              </w:rPr>
              <w:t>de</w:t>
            </w:r>
            <w:r w:rsidRPr="00E42EF5">
              <w:rPr>
                <w:spacing w:val="-10"/>
                <w:sz w:val="18"/>
                <w:szCs w:val="18"/>
              </w:rPr>
              <w:t xml:space="preserve"> </w:t>
            </w:r>
            <w:r w:rsidRPr="00E42EF5">
              <w:rPr>
                <w:sz w:val="18"/>
                <w:szCs w:val="18"/>
              </w:rPr>
              <w:t>valoare de un transfer de fonduri bănești, în așa fel încât livrarea titlurilor de valoare</w:t>
            </w:r>
            <w:r w:rsidRPr="00E42EF5">
              <w:rPr>
                <w:spacing w:val="-14"/>
                <w:sz w:val="18"/>
                <w:szCs w:val="18"/>
              </w:rPr>
              <w:t xml:space="preserve"> </w:t>
            </w:r>
            <w:r w:rsidRPr="00E42EF5">
              <w:rPr>
                <w:sz w:val="18"/>
                <w:szCs w:val="18"/>
              </w:rPr>
              <w:t>are</w:t>
            </w:r>
            <w:r w:rsidRPr="00E42EF5">
              <w:rPr>
                <w:spacing w:val="-14"/>
                <w:sz w:val="18"/>
                <w:szCs w:val="18"/>
              </w:rPr>
              <w:t xml:space="preserve"> </w:t>
            </w:r>
            <w:r w:rsidRPr="00E42EF5">
              <w:rPr>
                <w:sz w:val="18"/>
                <w:szCs w:val="18"/>
              </w:rPr>
              <w:t>loc</w:t>
            </w:r>
            <w:r w:rsidRPr="00E42EF5">
              <w:rPr>
                <w:spacing w:val="-11"/>
                <w:sz w:val="18"/>
                <w:szCs w:val="18"/>
              </w:rPr>
              <w:t xml:space="preserve"> </w:t>
            </w:r>
            <w:r w:rsidRPr="00E42EF5">
              <w:rPr>
                <w:sz w:val="18"/>
                <w:szCs w:val="18"/>
              </w:rPr>
              <w:t>dacă</w:t>
            </w:r>
            <w:r w:rsidRPr="00E42EF5">
              <w:rPr>
                <w:spacing w:val="-7"/>
                <w:sz w:val="18"/>
                <w:szCs w:val="18"/>
              </w:rPr>
              <w:t xml:space="preserve"> </w:t>
            </w:r>
            <w:r w:rsidRPr="00E42EF5">
              <w:rPr>
                <w:sz w:val="18"/>
                <w:szCs w:val="18"/>
              </w:rPr>
              <w:t>și</w:t>
            </w:r>
            <w:r w:rsidRPr="00E42EF5">
              <w:rPr>
                <w:spacing w:val="-12"/>
                <w:sz w:val="18"/>
                <w:szCs w:val="18"/>
              </w:rPr>
              <w:t xml:space="preserve"> </w:t>
            </w:r>
            <w:r w:rsidRPr="00E42EF5">
              <w:rPr>
                <w:sz w:val="18"/>
                <w:szCs w:val="18"/>
              </w:rPr>
              <w:t>numai</w:t>
            </w:r>
            <w:r w:rsidRPr="00E42EF5">
              <w:rPr>
                <w:spacing w:val="-12"/>
                <w:sz w:val="18"/>
                <w:szCs w:val="18"/>
              </w:rPr>
              <w:t xml:space="preserve"> </w:t>
            </w:r>
            <w:r w:rsidRPr="00E42EF5">
              <w:rPr>
                <w:sz w:val="18"/>
                <w:szCs w:val="18"/>
              </w:rPr>
              <w:t>dacă</w:t>
            </w:r>
            <w:r w:rsidRPr="00E42EF5">
              <w:rPr>
                <w:spacing w:val="-7"/>
                <w:sz w:val="18"/>
                <w:szCs w:val="18"/>
              </w:rPr>
              <w:t xml:space="preserve"> </w:t>
            </w:r>
            <w:r w:rsidRPr="00E42EF5">
              <w:rPr>
                <w:sz w:val="18"/>
                <w:szCs w:val="18"/>
              </w:rPr>
              <w:t>se realizează și transferul de fonduri</w:t>
            </w:r>
            <w:r>
              <w:rPr>
                <w:sz w:val="18"/>
                <w:szCs w:val="18"/>
              </w:rPr>
              <w:t xml:space="preserve"> </w:t>
            </w:r>
            <w:r w:rsidRPr="00E42EF5">
              <w:rPr>
                <w:sz w:val="18"/>
                <w:szCs w:val="18"/>
              </w:rPr>
              <w:t>bănești</w:t>
            </w:r>
            <w:r w:rsidRPr="00E42EF5">
              <w:rPr>
                <w:spacing w:val="-10"/>
                <w:sz w:val="18"/>
                <w:szCs w:val="18"/>
              </w:rPr>
              <w:t xml:space="preserve"> </w:t>
            </w:r>
            <w:r w:rsidRPr="00E42EF5">
              <w:rPr>
                <w:sz w:val="18"/>
                <w:szCs w:val="18"/>
              </w:rPr>
              <w:t>aferent și</w:t>
            </w:r>
            <w:r w:rsidRPr="00E42EF5">
              <w:rPr>
                <w:spacing w:val="-5"/>
                <w:sz w:val="18"/>
                <w:szCs w:val="18"/>
              </w:rPr>
              <w:t xml:space="preserve"> </w:t>
            </w:r>
            <w:r w:rsidRPr="00E42EF5">
              <w:rPr>
                <w:spacing w:val="-2"/>
                <w:sz w:val="18"/>
                <w:szCs w:val="18"/>
              </w:rPr>
              <w:t>viceversa;</w:t>
            </w:r>
          </w:p>
        </w:tc>
        <w:tc>
          <w:tcPr>
            <w:tcW w:w="6030" w:type="dxa"/>
          </w:tcPr>
          <w:p w14:paraId="51034160" w14:textId="47083E04" w:rsidR="00A71C82" w:rsidRPr="00E42EF5" w:rsidRDefault="00A71C82">
            <w:pPr>
              <w:pStyle w:val="TableParagraph"/>
              <w:ind w:left="115" w:right="196"/>
              <w:rPr>
                <w:sz w:val="18"/>
                <w:szCs w:val="18"/>
              </w:rPr>
            </w:pPr>
            <w:r w:rsidRPr="00E42EF5">
              <w:rPr>
                <w:sz w:val="18"/>
                <w:szCs w:val="18"/>
              </w:rPr>
              <w:t xml:space="preserve">livrare contra plată sau „DVP” – mecanism de decontare a </w:t>
            </w:r>
            <w:r w:rsidR="00E55F4C" w:rsidRPr="00E55F4C">
              <w:rPr>
                <w:sz w:val="18"/>
                <w:szCs w:val="18"/>
              </w:rPr>
              <w:t>instrumentelor financiare</w:t>
            </w:r>
            <w:r w:rsidRPr="00E42EF5">
              <w:rPr>
                <w:sz w:val="18"/>
                <w:szCs w:val="18"/>
              </w:rPr>
              <w:t xml:space="preserve"> care leagă un transfer de </w:t>
            </w:r>
            <w:r w:rsidR="00E55F4C">
              <w:rPr>
                <w:sz w:val="18"/>
                <w:szCs w:val="18"/>
              </w:rPr>
              <w:t>instrumente</w:t>
            </w:r>
            <w:r w:rsidR="00E55F4C" w:rsidRPr="00E55F4C">
              <w:rPr>
                <w:sz w:val="18"/>
                <w:szCs w:val="18"/>
              </w:rPr>
              <w:t xml:space="preserve"> financiare </w:t>
            </w:r>
            <w:r w:rsidRPr="00E42EF5">
              <w:rPr>
                <w:sz w:val="18"/>
                <w:szCs w:val="18"/>
              </w:rPr>
              <w:t xml:space="preserve">de un transfer de mijloace bănești, în așa fel încât livrarea </w:t>
            </w:r>
            <w:r w:rsidR="00E55F4C" w:rsidRPr="00E55F4C">
              <w:rPr>
                <w:sz w:val="18"/>
                <w:szCs w:val="18"/>
              </w:rPr>
              <w:t>instrumentelor financiare</w:t>
            </w:r>
            <w:r w:rsidRPr="00E42EF5">
              <w:rPr>
                <w:sz w:val="18"/>
                <w:szCs w:val="18"/>
              </w:rPr>
              <w:t xml:space="preserve"> are loc doar</w:t>
            </w:r>
            <w:r w:rsidRPr="00E42EF5">
              <w:rPr>
                <w:spacing w:val="-14"/>
                <w:sz w:val="18"/>
                <w:szCs w:val="18"/>
              </w:rPr>
              <w:t xml:space="preserve"> </w:t>
            </w:r>
            <w:r w:rsidRPr="00E42EF5">
              <w:rPr>
                <w:sz w:val="18"/>
                <w:szCs w:val="18"/>
              </w:rPr>
              <w:t>dacă</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realizează</w:t>
            </w:r>
            <w:r w:rsidRPr="00E42EF5">
              <w:rPr>
                <w:spacing w:val="-9"/>
                <w:sz w:val="18"/>
                <w:szCs w:val="18"/>
              </w:rPr>
              <w:t xml:space="preserve"> </w:t>
            </w:r>
            <w:r w:rsidRPr="00E42EF5">
              <w:rPr>
                <w:sz w:val="18"/>
                <w:szCs w:val="18"/>
              </w:rPr>
              <w:t>și</w:t>
            </w:r>
            <w:r w:rsidRPr="00E42EF5">
              <w:rPr>
                <w:spacing w:val="-14"/>
                <w:sz w:val="18"/>
                <w:szCs w:val="18"/>
              </w:rPr>
              <w:t xml:space="preserve"> </w:t>
            </w:r>
            <w:r w:rsidRPr="00E42EF5">
              <w:rPr>
                <w:sz w:val="18"/>
                <w:szCs w:val="18"/>
              </w:rPr>
              <w:t>transferul</w:t>
            </w:r>
            <w:r w:rsidRPr="00E42EF5">
              <w:rPr>
                <w:spacing w:val="-13"/>
                <w:sz w:val="18"/>
                <w:szCs w:val="18"/>
              </w:rPr>
              <w:t xml:space="preserve"> </w:t>
            </w:r>
            <w:r w:rsidRPr="00E42EF5">
              <w:rPr>
                <w:sz w:val="18"/>
                <w:szCs w:val="18"/>
              </w:rPr>
              <w:t>de mijloace bănești aferent și viceversa;</w:t>
            </w:r>
          </w:p>
        </w:tc>
        <w:tc>
          <w:tcPr>
            <w:tcW w:w="1440" w:type="dxa"/>
          </w:tcPr>
          <w:p w14:paraId="04EFD286"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F6C1F90" w14:textId="77777777" w:rsidR="00A71C82" w:rsidRPr="00E42EF5" w:rsidRDefault="00A71C82" w:rsidP="00A71C82">
            <w:pPr>
              <w:pStyle w:val="TableParagraph"/>
              <w:ind w:left="0"/>
              <w:rPr>
                <w:sz w:val="18"/>
                <w:szCs w:val="18"/>
              </w:rPr>
            </w:pPr>
          </w:p>
        </w:tc>
      </w:tr>
      <w:tr w:rsidR="00A71C82" w:rsidRPr="00E42EF5" w14:paraId="34ABA074" w14:textId="77777777" w:rsidTr="00B4314A">
        <w:trPr>
          <w:gridAfter w:val="1"/>
          <w:wAfter w:w="7" w:type="dxa"/>
        </w:trPr>
        <w:tc>
          <w:tcPr>
            <w:tcW w:w="5575" w:type="dxa"/>
          </w:tcPr>
          <w:p w14:paraId="1A2A60C9" w14:textId="77777777" w:rsidR="00A71C82" w:rsidRPr="00E42EF5" w:rsidRDefault="00A71C82" w:rsidP="00A71C82">
            <w:pPr>
              <w:pStyle w:val="TableParagraph"/>
              <w:tabs>
                <w:tab w:val="left" w:pos="552"/>
                <w:tab w:val="left" w:pos="830"/>
              </w:tabs>
              <w:ind w:right="432"/>
              <w:rPr>
                <w:sz w:val="18"/>
                <w:szCs w:val="18"/>
              </w:rPr>
            </w:pPr>
            <w:r w:rsidRPr="00E42EF5">
              <w:rPr>
                <w:spacing w:val="-4"/>
                <w:sz w:val="18"/>
                <w:szCs w:val="18"/>
              </w:rPr>
              <w:t>28.</w:t>
            </w:r>
            <w:r w:rsidRPr="00E42EF5">
              <w:rPr>
                <w:sz w:val="18"/>
                <w:szCs w:val="18"/>
              </w:rPr>
              <w:tab/>
              <w:t>„cont de</w:t>
            </w:r>
            <w:r w:rsidRPr="00E42EF5">
              <w:rPr>
                <w:spacing w:val="-3"/>
                <w:sz w:val="18"/>
                <w:szCs w:val="18"/>
              </w:rPr>
              <w:t xml:space="preserve"> </w:t>
            </w:r>
            <w:r w:rsidRPr="00E42EF5">
              <w:rPr>
                <w:sz w:val="18"/>
                <w:szCs w:val="18"/>
              </w:rPr>
              <w:t>titluri de valoare” înseamnă</w:t>
            </w:r>
            <w:r w:rsidRPr="00E42EF5">
              <w:rPr>
                <w:spacing w:val="-5"/>
                <w:sz w:val="18"/>
                <w:szCs w:val="18"/>
              </w:rPr>
              <w:t xml:space="preserve"> </w:t>
            </w:r>
            <w:r w:rsidRPr="00E42EF5">
              <w:rPr>
                <w:sz w:val="18"/>
                <w:szCs w:val="18"/>
              </w:rPr>
              <w:t>un</w:t>
            </w:r>
            <w:r w:rsidRPr="00E42EF5">
              <w:rPr>
                <w:spacing w:val="-11"/>
                <w:sz w:val="18"/>
                <w:szCs w:val="18"/>
              </w:rPr>
              <w:t xml:space="preserve"> </w:t>
            </w:r>
            <w:r w:rsidRPr="00E42EF5">
              <w:rPr>
                <w:sz w:val="18"/>
                <w:szCs w:val="18"/>
              </w:rPr>
              <w:t>cont</w:t>
            </w:r>
            <w:r w:rsidRPr="00E42EF5">
              <w:rPr>
                <w:spacing w:val="-6"/>
                <w:sz w:val="18"/>
                <w:szCs w:val="18"/>
              </w:rPr>
              <w:t xml:space="preserve"> </w:t>
            </w:r>
            <w:r w:rsidRPr="00E42EF5">
              <w:rPr>
                <w:sz w:val="18"/>
                <w:szCs w:val="18"/>
              </w:rPr>
              <w:t>în</w:t>
            </w:r>
            <w:r w:rsidRPr="00E42EF5">
              <w:rPr>
                <w:spacing w:val="-13"/>
                <w:sz w:val="18"/>
                <w:szCs w:val="18"/>
              </w:rPr>
              <w:t xml:space="preserve"> </w:t>
            </w:r>
            <w:r w:rsidRPr="00E42EF5">
              <w:rPr>
                <w:sz w:val="18"/>
                <w:szCs w:val="18"/>
              </w:rPr>
              <w:t>care</w:t>
            </w:r>
            <w:r w:rsidRPr="00E42EF5">
              <w:rPr>
                <w:spacing w:val="-13"/>
                <w:sz w:val="18"/>
                <w:szCs w:val="18"/>
              </w:rPr>
              <w:t xml:space="preserve"> </w:t>
            </w:r>
            <w:r w:rsidRPr="00E42EF5">
              <w:rPr>
                <w:sz w:val="18"/>
                <w:szCs w:val="18"/>
              </w:rPr>
              <w:t>titlurile</w:t>
            </w:r>
            <w:r w:rsidRPr="00E42EF5">
              <w:rPr>
                <w:spacing w:val="-7"/>
                <w:sz w:val="18"/>
                <w:szCs w:val="18"/>
              </w:rPr>
              <w:t xml:space="preserve"> </w:t>
            </w:r>
            <w:r w:rsidRPr="00E42EF5">
              <w:rPr>
                <w:spacing w:val="-5"/>
                <w:sz w:val="18"/>
                <w:szCs w:val="18"/>
              </w:rPr>
              <w:t>de</w:t>
            </w:r>
          </w:p>
          <w:p w14:paraId="66CFCA9F" w14:textId="77777777" w:rsidR="00A71C82" w:rsidRPr="00E42EF5" w:rsidRDefault="00A71C82" w:rsidP="00A71C82">
            <w:pPr>
              <w:pStyle w:val="TableParagraph"/>
              <w:tabs>
                <w:tab w:val="left" w:pos="552"/>
              </w:tabs>
              <w:rPr>
                <w:sz w:val="18"/>
                <w:szCs w:val="18"/>
              </w:rPr>
            </w:pPr>
            <w:r w:rsidRPr="00E42EF5">
              <w:rPr>
                <w:sz w:val="18"/>
                <w:szCs w:val="18"/>
              </w:rPr>
              <w:t>valoare</w:t>
            </w:r>
            <w:r w:rsidRPr="00E42EF5">
              <w:rPr>
                <w:spacing w:val="-9"/>
                <w:sz w:val="18"/>
                <w:szCs w:val="18"/>
              </w:rPr>
              <w:t xml:space="preserve"> </w:t>
            </w:r>
            <w:r w:rsidRPr="00E42EF5">
              <w:rPr>
                <w:sz w:val="18"/>
                <w:szCs w:val="18"/>
              </w:rPr>
              <w:t>pot</w:t>
            </w:r>
            <w:r w:rsidRPr="00E42EF5">
              <w:rPr>
                <w:spacing w:val="-3"/>
                <w:sz w:val="18"/>
                <w:szCs w:val="18"/>
              </w:rPr>
              <w:t xml:space="preserve"> </w:t>
            </w:r>
            <w:r w:rsidRPr="00E42EF5">
              <w:rPr>
                <w:sz w:val="18"/>
                <w:szCs w:val="18"/>
              </w:rPr>
              <w:t>fi</w:t>
            </w:r>
            <w:r w:rsidRPr="00E42EF5">
              <w:rPr>
                <w:spacing w:val="-7"/>
                <w:sz w:val="18"/>
                <w:szCs w:val="18"/>
              </w:rPr>
              <w:t xml:space="preserve"> </w:t>
            </w:r>
            <w:r w:rsidRPr="00E42EF5">
              <w:rPr>
                <w:sz w:val="18"/>
                <w:szCs w:val="18"/>
              </w:rPr>
              <w:t>creditate</w:t>
            </w:r>
            <w:r w:rsidRPr="00E42EF5">
              <w:rPr>
                <w:spacing w:val="-5"/>
                <w:sz w:val="18"/>
                <w:szCs w:val="18"/>
              </w:rPr>
              <w:t xml:space="preserve"> </w:t>
            </w:r>
            <w:r w:rsidRPr="00E42EF5">
              <w:rPr>
                <w:sz w:val="18"/>
                <w:szCs w:val="18"/>
              </w:rPr>
              <w:t>sau</w:t>
            </w:r>
            <w:r w:rsidRPr="00E42EF5">
              <w:rPr>
                <w:spacing w:val="-4"/>
                <w:sz w:val="18"/>
                <w:szCs w:val="18"/>
              </w:rPr>
              <w:t xml:space="preserve"> </w:t>
            </w:r>
            <w:r w:rsidRPr="00E42EF5">
              <w:rPr>
                <w:spacing w:val="-2"/>
                <w:sz w:val="18"/>
                <w:szCs w:val="18"/>
              </w:rPr>
              <w:t>debitate;</w:t>
            </w:r>
          </w:p>
        </w:tc>
        <w:tc>
          <w:tcPr>
            <w:tcW w:w="6030" w:type="dxa"/>
          </w:tcPr>
          <w:p w14:paraId="4C9D1A2A" w14:textId="4FC84713" w:rsidR="00A71C82" w:rsidRPr="00E42EF5" w:rsidRDefault="00A71C82" w:rsidP="00A71C82">
            <w:pPr>
              <w:pStyle w:val="TableParagraph"/>
              <w:ind w:left="115"/>
              <w:rPr>
                <w:sz w:val="18"/>
                <w:szCs w:val="18"/>
              </w:rPr>
            </w:pPr>
            <w:r w:rsidRPr="00E42EF5">
              <w:rPr>
                <w:sz w:val="18"/>
                <w:szCs w:val="18"/>
              </w:rPr>
              <w:t>cont</w:t>
            </w:r>
            <w:r w:rsidRPr="00E42EF5">
              <w:rPr>
                <w:spacing w:val="-6"/>
                <w:sz w:val="18"/>
                <w:szCs w:val="18"/>
              </w:rPr>
              <w:t xml:space="preserve"> </w:t>
            </w:r>
            <w:r w:rsidRPr="00E42EF5">
              <w:rPr>
                <w:sz w:val="18"/>
                <w:szCs w:val="18"/>
              </w:rPr>
              <w:t>de</w:t>
            </w:r>
            <w:r w:rsidRPr="00E42EF5">
              <w:rPr>
                <w:spacing w:val="-9"/>
                <w:sz w:val="18"/>
                <w:szCs w:val="18"/>
              </w:rPr>
              <w:t xml:space="preserve"> </w:t>
            </w:r>
            <w:r w:rsidR="00535FA7" w:rsidRPr="00535FA7">
              <w:rPr>
                <w:sz w:val="18"/>
                <w:szCs w:val="18"/>
              </w:rPr>
              <w:t xml:space="preserve">instrumente financiare </w:t>
            </w:r>
            <w:r w:rsidRPr="00E42EF5">
              <w:rPr>
                <w:sz w:val="18"/>
                <w:szCs w:val="18"/>
              </w:rPr>
              <w:t>–</w:t>
            </w:r>
            <w:r w:rsidRPr="00E42EF5">
              <w:rPr>
                <w:spacing w:val="-7"/>
                <w:sz w:val="18"/>
                <w:szCs w:val="18"/>
              </w:rPr>
              <w:t xml:space="preserve"> </w:t>
            </w:r>
            <w:r w:rsidRPr="00E42EF5">
              <w:rPr>
                <w:sz w:val="18"/>
                <w:szCs w:val="18"/>
              </w:rPr>
              <w:t>cont</w:t>
            </w:r>
            <w:r w:rsidRPr="00E42EF5">
              <w:rPr>
                <w:spacing w:val="-6"/>
                <w:sz w:val="18"/>
                <w:szCs w:val="18"/>
              </w:rPr>
              <w:t xml:space="preserve"> </w:t>
            </w:r>
            <w:r w:rsidRPr="00E42EF5">
              <w:rPr>
                <w:sz w:val="18"/>
                <w:szCs w:val="18"/>
              </w:rPr>
              <w:t>în care</w:t>
            </w:r>
            <w:r w:rsidRPr="00E42EF5">
              <w:rPr>
                <w:spacing w:val="-14"/>
                <w:sz w:val="18"/>
                <w:szCs w:val="18"/>
              </w:rPr>
              <w:t xml:space="preserve"> </w:t>
            </w:r>
            <w:r w:rsidR="00535FA7" w:rsidRPr="00535FA7">
              <w:rPr>
                <w:sz w:val="18"/>
                <w:szCs w:val="18"/>
              </w:rPr>
              <w:t>instrumente</w:t>
            </w:r>
            <w:r w:rsidR="00535FA7">
              <w:rPr>
                <w:sz w:val="18"/>
                <w:szCs w:val="18"/>
              </w:rPr>
              <w:t>le</w:t>
            </w:r>
            <w:r w:rsidR="00535FA7" w:rsidRPr="00535FA7">
              <w:rPr>
                <w:sz w:val="18"/>
                <w:szCs w:val="18"/>
              </w:rPr>
              <w:t xml:space="preserve"> financiare </w:t>
            </w:r>
            <w:r w:rsidRPr="00E42EF5">
              <w:rPr>
                <w:sz w:val="18"/>
                <w:szCs w:val="18"/>
              </w:rPr>
              <w:t>pot</w:t>
            </w:r>
            <w:r w:rsidRPr="00E42EF5">
              <w:rPr>
                <w:spacing w:val="-8"/>
                <w:sz w:val="18"/>
                <w:szCs w:val="18"/>
              </w:rPr>
              <w:t xml:space="preserve"> </w:t>
            </w:r>
            <w:r w:rsidRPr="00E42EF5">
              <w:rPr>
                <w:sz w:val="18"/>
                <w:szCs w:val="18"/>
              </w:rPr>
              <w:t>fi</w:t>
            </w:r>
            <w:r w:rsidRPr="00E42EF5">
              <w:rPr>
                <w:spacing w:val="-7"/>
                <w:sz w:val="18"/>
                <w:szCs w:val="18"/>
              </w:rPr>
              <w:t xml:space="preserve"> </w:t>
            </w:r>
            <w:r w:rsidRPr="00E42EF5">
              <w:rPr>
                <w:spacing w:val="-2"/>
                <w:sz w:val="18"/>
                <w:szCs w:val="18"/>
              </w:rPr>
              <w:t>creditate</w:t>
            </w:r>
          </w:p>
          <w:p w14:paraId="4201A662" w14:textId="77777777" w:rsidR="00A71C82" w:rsidRPr="00E42EF5" w:rsidRDefault="00A71C82" w:rsidP="00A71C82">
            <w:pPr>
              <w:pStyle w:val="TableParagraph"/>
              <w:ind w:left="115"/>
              <w:rPr>
                <w:sz w:val="18"/>
                <w:szCs w:val="18"/>
              </w:rPr>
            </w:pPr>
            <w:r w:rsidRPr="00E42EF5">
              <w:rPr>
                <w:sz w:val="18"/>
                <w:szCs w:val="18"/>
              </w:rPr>
              <w:t>sau</w:t>
            </w:r>
            <w:r w:rsidRPr="00E42EF5">
              <w:rPr>
                <w:spacing w:val="3"/>
                <w:sz w:val="18"/>
                <w:szCs w:val="18"/>
              </w:rPr>
              <w:t xml:space="preserve"> </w:t>
            </w:r>
            <w:r w:rsidRPr="00E42EF5">
              <w:rPr>
                <w:spacing w:val="-2"/>
                <w:sz w:val="18"/>
                <w:szCs w:val="18"/>
              </w:rPr>
              <w:t>debitate;</w:t>
            </w:r>
          </w:p>
        </w:tc>
        <w:tc>
          <w:tcPr>
            <w:tcW w:w="1440" w:type="dxa"/>
          </w:tcPr>
          <w:p w14:paraId="5458D15F"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E650632" w14:textId="77777777" w:rsidR="00A71C82" w:rsidRPr="00E42EF5" w:rsidRDefault="00A71C82" w:rsidP="00A71C82">
            <w:pPr>
              <w:pStyle w:val="TableParagraph"/>
              <w:ind w:left="0"/>
              <w:rPr>
                <w:sz w:val="18"/>
                <w:szCs w:val="18"/>
              </w:rPr>
            </w:pPr>
          </w:p>
        </w:tc>
      </w:tr>
      <w:tr w:rsidR="00A71C82" w:rsidRPr="00E42EF5" w14:paraId="4479EC58" w14:textId="77777777" w:rsidTr="00B4314A">
        <w:trPr>
          <w:gridAfter w:val="1"/>
          <w:wAfter w:w="7" w:type="dxa"/>
        </w:trPr>
        <w:tc>
          <w:tcPr>
            <w:tcW w:w="5575" w:type="dxa"/>
          </w:tcPr>
          <w:p w14:paraId="37375862" w14:textId="77777777" w:rsidR="00A71C82" w:rsidRPr="00E42EF5" w:rsidRDefault="00A71C82" w:rsidP="00A71C82">
            <w:pPr>
              <w:pStyle w:val="TableParagraph"/>
              <w:tabs>
                <w:tab w:val="left" w:pos="552"/>
                <w:tab w:val="left" w:pos="830"/>
              </w:tabs>
              <w:ind w:right="204"/>
              <w:rPr>
                <w:sz w:val="18"/>
                <w:szCs w:val="18"/>
              </w:rPr>
            </w:pPr>
            <w:r w:rsidRPr="00E42EF5">
              <w:rPr>
                <w:spacing w:val="-4"/>
                <w:sz w:val="18"/>
                <w:szCs w:val="18"/>
              </w:rPr>
              <w:t>29.</w:t>
            </w:r>
            <w:r w:rsidRPr="00E42EF5">
              <w:rPr>
                <w:sz w:val="18"/>
                <w:szCs w:val="18"/>
              </w:rPr>
              <w:tab/>
              <w:t>„conexiune între CSD-uri” înseamnă un</w:t>
            </w:r>
            <w:r w:rsidRPr="00E42EF5">
              <w:rPr>
                <w:spacing w:val="-7"/>
                <w:sz w:val="18"/>
                <w:szCs w:val="18"/>
              </w:rPr>
              <w:t xml:space="preserve"> </w:t>
            </w:r>
            <w:r w:rsidRPr="00E42EF5">
              <w:rPr>
                <w:sz w:val="18"/>
                <w:szCs w:val="18"/>
              </w:rPr>
              <w:t>acord</w:t>
            </w:r>
            <w:r w:rsidRPr="00E42EF5">
              <w:rPr>
                <w:spacing w:val="-2"/>
                <w:sz w:val="18"/>
                <w:szCs w:val="18"/>
              </w:rPr>
              <w:t xml:space="preserve"> </w:t>
            </w:r>
            <w:r w:rsidRPr="00E42EF5">
              <w:rPr>
                <w:sz w:val="18"/>
                <w:szCs w:val="18"/>
              </w:rPr>
              <w:t>între</w:t>
            </w:r>
            <w:r w:rsidRPr="00E42EF5">
              <w:rPr>
                <w:spacing w:val="-3"/>
                <w:sz w:val="18"/>
                <w:szCs w:val="18"/>
              </w:rPr>
              <w:t xml:space="preserve"> </w:t>
            </w:r>
            <w:r w:rsidRPr="00E42EF5">
              <w:rPr>
                <w:sz w:val="18"/>
                <w:szCs w:val="18"/>
              </w:rPr>
              <w:t>CSD-uri</w:t>
            </w:r>
            <w:r w:rsidRPr="00E42EF5">
              <w:rPr>
                <w:spacing w:val="-6"/>
                <w:sz w:val="18"/>
                <w:szCs w:val="18"/>
              </w:rPr>
              <w:t xml:space="preserve"> </w:t>
            </w:r>
            <w:r w:rsidRPr="00E42EF5">
              <w:rPr>
                <w:sz w:val="18"/>
                <w:szCs w:val="18"/>
              </w:rPr>
              <w:t>prin care un CSD devine participant la sistemul de decontare a titlurilor de valoare al unui alt CSD pentru a facilita transferul de titluri de valoare de la participanții acestui din urmă CSD</w:t>
            </w:r>
            <w:r w:rsidRPr="00E42EF5">
              <w:rPr>
                <w:spacing w:val="-1"/>
                <w:sz w:val="18"/>
                <w:szCs w:val="18"/>
              </w:rPr>
              <w:t xml:space="preserve"> </w:t>
            </w:r>
            <w:r w:rsidRPr="00E42EF5">
              <w:rPr>
                <w:sz w:val="18"/>
                <w:szCs w:val="18"/>
              </w:rPr>
              <w:t>către</w:t>
            </w:r>
            <w:r w:rsidRPr="00E42EF5">
              <w:rPr>
                <w:spacing w:val="-7"/>
                <w:sz w:val="18"/>
                <w:szCs w:val="18"/>
              </w:rPr>
              <w:t xml:space="preserve"> </w:t>
            </w:r>
            <w:r w:rsidRPr="00E42EF5">
              <w:rPr>
                <w:sz w:val="18"/>
                <w:szCs w:val="18"/>
              </w:rPr>
              <w:t>participanții</w:t>
            </w:r>
            <w:r w:rsidRPr="00E42EF5">
              <w:rPr>
                <w:spacing w:val="-4"/>
                <w:sz w:val="18"/>
                <w:szCs w:val="18"/>
              </w:rPr>
              <w:t xml:space="preserve"> </w:t>
            </w:r>
            <w:r w:rsidRPr="00E42EF5">
              <w:rPr>
                <w:sz w:val="18"/>
                <w:szCs w:val="18"/>
              </w:rPr>
              <w:t>primului</w:t>
            </w:r>
            <w:r w:rsidRPr="00E42EF5">
              <w:rPr>
                <w:spacing w:val="-4"/>
                <w:sz w:val="18"/>
                <w:szCs w:val="18"/>
              </w:rPr>
              <w:t xml:space="preserve"> </w:t>
            </w:r>
            <w:r w:rsidRPr="00E42EF5">
              <w:rPr>
                <w:sz w:val="18"/>
                <w:szCs w:val="18"/>
              </w:rPr>
              <w:t>CSD sau un acord prin care</w:t>
            </w:r>
            <w:r w:rsidRPr="00E42EF5">
              <w:rPr>
                <w:spacing w:val="-2"/>
                <w:sz w:val="18"/>
                <w:szCs w:val="18"/>
              </w:rPr>
              <w:t xml:space="preserve"> </w:t>
            </w:r>
            <w:r w:rsidRPr="00E42EF5">
              <w:rPr>
                <w:sz w:val="18"/>
                <w:szCs w:val="18"/>
              </w:rPr>
              <w:t>un CSD obține acces</w:t>
            </w:r>
            <w:r w:rsidRPr="00E42EF5">
              <w:rPr>
                <w:spacing w:val="-4"/>
                <w:sz w:val="18"/>
                <w:szCs w:val="18"/>
              </w:rPr>
              <w:t xml:space="preserve"> </w:t>
            </w:r>
            <w:r w:rsidRPr="00E42EF5">
              <w:rPr>
                <w:sz w:val="18"/>
                <w:szCs w:val="18"/>
              </w:rPr>
              <w:t>la</w:t>
            </w:r>
            <w:r w:rsidRPr="00E42EF5">
              <w:rPr>
                <w:spacing w:val="-7"/>
                <w:sz w:val="18"/>
                <w:szCs w:val="18"/>
              </w:rPr>
              <w:t xml:space="preserve"> </w:t>
            </w:r>
            <w:r w:rsidRPr="00E42EF5">
              <w:rPr>
                <w:sz w:val="18"/>
                <w:szCs w:val="18"/>
              </w:rPr>
              <w:t>un</w:t>
            </w:r>
            <w:r w:rsidRPr="00E42EF5">
              <w:rPr>
                <w:spacing w:val="-13"/>
                <w:sz w:val="18"/>
                <w:szCs w:val="18"/>
              </w:rPr>
              <w:t xml:space="preserve"> </w:t>
            </w:r>
            <w:r w:rsidRPr="00E42EF5">
              <w:rPr>
                <w:sz w:val="18"/>
                <w:szCs w:val="18"/>
              </w:rPr>
              <w:t>alt</w:t>
            </w:r>
            <w:r w:rsidRPr="00E42EF5">
              <w:rPr>
                <w:spacing w:val="-8"/>
                <w:sz w:val="18"/>
                <w:szCs w:val="18"/>
              </w:rPr>
              <w:t xml:space="preserve"> </w:t>
            </w:r>
            <w:r w:rsidRPr="00E42EF5">
              <w:rPr>
                <w:sz w:val="18"/>
                <w:szCs w:val="18"/>
              </w:rPr>
              <w:t>CSD</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mod</w:t>
            </w:r>
            <w:r w:rsidRPr="00E42EF5">
              <w:rPr>
                <w:spacing w:val="-13"/>
                <w:sz w:val="18"/>
                <w:szCs w:val="18"/>
              </w:rPr>
              <w:t xml:space="preserve"> </w:t>
            </w:r>
            <w:r w:rsidRPr="00E42EF5">
              <w:rPr>
                <w:sz w:val="18"/>
                <w:szCs w:val="18"/>
              </w:rPr>
              <w:t>indirect</w:t>
            </w:r>
            <w:r w:rsidRPr="00E42EF5">
              <w:rPr>
                <w:spacing w:val="-8"/>
                <w:sz w:val="18"/>
                <w:szCs w:val="18"/>
              </w:rPr>
              <w:t xml:space="preserve"> </w:t>
            </w:r>
            <w:r w:rsidRPr="00E42EF5">
              <w:rPr>
                <w:sz w:val="18"/>
                <w:szCs w:val="18"/>
              </w:rPr>
              <w:t xml:space="preserve">cu </w:t>
            </w:r>
            <w:r w:rsidRPr="00E42EF5">
              <w:rPr>
                <w:spacing w:val="-2"/>
                <w:sz w:val="18"/>
                <w:szCs w:val="18"/>
              </w:rPr>
              <w:t>ajutorul</w:t>
            </w:r>
            <w:r w:rsidRPr="00E42EF5">
              <w:rPr>
                <w:spacing w:val="-5"/>
                <w:sz w:val="18"/>
                <w:szCs w:val="18"/>
              </w:rPr>
              <w:t xml:space="preserve"> </w:t>
            </w:r>
            <w:r w:rsidRPr="00E42EF5">
              <w:rPr>
                <w:spacing w:val="-2"/>
                <w:sz w:val="18"/>
                <w:szCs w:val="18"/>
              </w:rPr>
              <w:t>unui</w:t>
            </w:r>
            <w:r w:rsidRPr="00E42EF5">
              <w:rPr>
                <w:spacing w:val="-6"/>
                <w:sz w:val="18"/>
                <w:szCs w:val="18"/>
              </w:rPr>
              <w:t xml:space="preserve"> </w:t>
            </w:r>
            <w:r w:rsidRPr="00E42EF5">
              <w:rPr>
                <w:spacing w:val="-2"/>
                <w:sz w:val="18"/>
                <w:szCs w:val="18"/>
              </w:rPr>
              <w:t xml:space="preserve">intermediar. Conexiunile </w:t>
            </w:r>
            <w:r w:rsidRPr="00E42EF5">
              <w:rPr>
                <w:sz w:val="18"/>
                <w:szCs w:val="18"/>
              </w:rPr>
              <w:t xml:space="preserve">între CSD-uri includ conexiuni standard, conexiuni personalizate, conexiuni indirecte și conexiuni </w:t>
            </w:r>
            <w:r w:rsidRPr="00E42EF5">
              <w:rPr>
                <w:spacing w:val="-2"/>
                <w:sz w:val="18"/>
                <w:szCs w:val="18"/>
              </w:rPr>
              <w:t>interoperabile;</w:t>
            </w:r>
          </w:p>
        </w:tc>
        <w:tc>
          <w:tcPr>
            <w:tcW w:w="6030" w:type="dxa"/>
          </w:tcPr>
          <w:p w14:paraId="61468410" w14:textId="515B9618" w:rsidR="00A71C82" w:rsidRPr="00E42EF5" w:rsidRDefault="00A71C82" w:rsidP="00A71C82">
            <w:pPr>
              <w:pStyle w:val="TableParagraph"/>
              <w:ind w:left="115" w:right="168"/>
              <w:rPr>
                <w:sz w:val="18"/>
                <w:szCs w:val="18"/>
              </w:rPr>
            </w:pPr>
            <w:r w:rsidRPr="00E42EF5">
              <w:rPr>
                <w:sz w:val="18"/>
                <w:szCs w:val="18"/>
              </w:rPr>
              <w:t>conexiune</w:t>
            </w:r>
            <w:r w:rsidRPr="00E42EF5">
              <w:rPr>
                <w:spacing w:val="-14"/>
                <w:sz w:val="18"/>
                <w:szCs w:val="18"/>
              </w:rPr>
              <w:t xml:space="preserve"> </w:t>
            </w:r>
            <w:r w:rsidRPr="00E42EF5">
              <w:rPr>
                <w:sz w:val="18"/>
                <w:szCs w:val="18"/>
              </w:rPr>
              <w:t>între</w:t>
            </w:r>
            <w:r w:rsidRPr="00E42EF5">
              <w:rPr>
                <w:spacing w:val="-14"/>
                <w:sz w:val="18"/>
                <w:szCs w:val="18"/>
              </w:rPr>
              <w:t xml:space="preserve"> </w:t>
            </w:r>
            <w:r w:rsidRPr="00E42EF5">
              <w:rPr>
                <w:sz w:val="18"/>
                <w:szCs w:val="18"/>
              </w:rPr>
              <w:t>depozitari</w:t>
            </w:r>
            <w:r w:rsidRPr="00E42EF5">
              <w:rPr>
                <w:spacing w:val="-13"/>
                <w:sz w:val="18"/>
                <w:szCs w:val="18"/>
              </w:rPr>
              <w:t xml:space="preserve"> </w:t>
            </w:r>
            <w:r w:rsidRPr="00E42EF5">
              <w:rPr>
                <w:sz w:val="18"/>
                <w:szCs w:val="18"/>
              </w:rPr>
              <w:t xml:space="preserve">centrali – acord între depozitari centrali prin care un depozitar central devine participant la sistemul de decontare a </w:t>
            </w:r>
            <w:r w:rsidR="00EF5A3B" w:rsidRPr="00EF5A3B">
              <w:rPr>
                <w:sz w:val="18"/>
                <w:szCs w:val="18"/>
              </w:rPr>
              <w:t xml:space="preserve">instrumentelor financiare </w:t>
            </w:r>
            <w:r w:rsidRPr="00E42EF5">
              <w:rPr>
                <w:sz w:val="18"/>
                <w:szCs w:val="18"/>
              </w:rPr>
              <w:t xml:space="preserve">al unui alt depozitar central pentru a facilita transferul de </w:t>
            </w:r>
            <w:r w:rsidR="00535FA7" w:rsidRPr="00535FA7">
              <w:rPr>
                <w:sz w:val="18"/>
                <w:szCs w:val="18"/>
              </w:rPr>
              <w:t xml:space="preserve">instrumente financiare </w:t>
            </w:r>
            <w:r w:rsidRPr="00E42EF5">
              <w:rPr>
                <w:sz w:val="18"/>
                <w:szCs w:val="18"/>
              </w:rPr>
              <w:t>de la</w:t>
            </w:r>
          </w:p>
          <w:p w14:paraId="69453932" w14:textId="77777777" w:rsidR="00A71C82" w:rsidRPr="00E42EF5" w:rsidRDefault="00A71C82" w:rsidP="00A71C82">
            <w:pPr>
              <w:pStyle w:val="TableParagraph"/>
              <w:ind w:left="115" w:right="141"/>
              <w:rPr>
                <w:sz w:val="18"/>
                <w:szCs w:val="18"/>
              </w:rPr>
            </w:pPr>
            <w:r w:rsidRPr="00E42EF5">
              <w:rPr>
                <w:sz w:val="18"/>
                <w:szCs w:val="18"/>
              </w:rPr>
              <w:t>participanții</w:t>
            </w:r>
            <w:r w:rsidRPr="00E42EF5">
              <w:rPr>
                <w:spacing w:val="-14"/>
                <w:sz w:val="18"/>
                <w:szCs w:val="18"/>
              </w:rPr>
              <w:t xml:space="preserve"> </w:t>
            </w:r>
            <w:r w:rsidRPr="00E42EF5">
              <w:rPr>
                <w:sz w:val="18"/>
                <w:szCs w:val="18"/>
              </w:rPr>
              <w:t>acestui</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urmă</w:t>
            </w:r>
            <w:r w:rsidRPr="00E42EF5">
              <w:rPr>
                <w:spacing w:val="-13"/>
                <w:sz w:val="18"/>
                <w:szCs w:val="18"/>
              </w:rPr>
              <w:t xml:space="preserve"> </w:t>
            </w:r>
            <w:r w:rsidRPr="00E42EF5">
              <w:rPr>
                <w:sz w:val="18"/>
                <w:szCs w:val="18"/>
              </w:rPr>
              <w:t>depozitar central către participanții primului depozitar central sau un acord prin care un depozitar central obține acces la un alt depozitar central în mod indirect cu ajutorul unui intermediar. Conexiunile între depozitari centrali pot fi conexiuni standard, conexiuni personalizate,</w:t>
            </w:r>
            <w:r w:rsidRPr="00E42EF5">
              <w:rPr>
                <w:spacing w:val="-6"/>
                <w:sz w:val="18"/>
                <w:szCs w:val="18"/>
              </w:rPr>
              <w:t xml:space="preserve"> </w:t>
            </w:r>
            <w:r w:rsidRPr="00E42EF5">
              <w:rPr>
                <w:sz w:val="18"/>
                <w:szCs w:val="18"/>
              </w:rPr>
              <w:t>conexiuni</w:t>
            </w:r>
            <w:r w:rsidRPr="00E42EF5">
              <w:rPr>
                <w:spacing w:val="-7"/>
                <w:sz w:val="18"/>
                <w:szCs w:val="18"/>
              </w:rPr>
              <w:t xml:space="preserve"> </w:t>
            </w:r>
            <w:r w:rsidRPr="00E42EF5">
              <w:rPr>
                <w:sz w:val="18"/>
                <w:szCs w:val="18"/>
              </w:rPr>
              <w:t>indirecte</w:t>
            </w:r>
            <w:r w:rsidRPr="00E42EF5">
              <w:rPr>
                <w:spacing w:val="-13"/>
                <w:sz w:val="18"/>
                <w:szCs w:val="18"/>
              </w:rPr>
              <w:t xml:space="preserve"> </w:t>
            </w:r>
            <w:r w:rsidRPr="00E42EF5">
              <w:rPr>
                <w:spacing w:val="-5"/>
                <w:sz w:val="18"/>
                <w:szCs w:val="18"/>
              </w:rPr>
              <w:t>și</w:t>
            </w:r>
          </w:p>
          <w:p w14:paraId="1FB015C6" w14:textId="77777777" w:rsidR="00A71C82" w:rsidRPr="00E42EF5" w:rsidRDefault="00A71C82" w:rsidP="00A71C82">
            <w:pPr>
              <w:pStyle w:val="TableParagraph"/>
              <w:ind w:left="115"/>
              <w:rPr>
                <w:sz w:val="18"/>
                <w:szCs w:val="18"/>
              </w:rPr>
            </w:pPr>
            <w:r w:rsidRPr="00E42EF5">
              <w:rPr>
                <w:sz w:val="18"/>
                <w:szCs w:val="18"/>
              </w:rPr>
              <w:t>conexiuni</w:t>
            </w:r>
            <w:r w:rsidRPr="00E42EF5">
              <w:rPr>
                <w:spacing w:val="-11"/>
                <w:sz w:val="18"/>
                <w:szCs w:val="18"/>
              </w:rPr>
              <w:t xml:space="preserve"> </w:t>
            </w:r>
            <w:r w:rsidRPr="00E42EF5">
              <w:rPr>
                <w:spacing w:val="-2"/>
                <w:sz w:val="18"/>
                <w:szCs w:val="18"/>
              </w:rPr>
              <w:t>interoperabile;</w:t>
            </w:r>
          </w:p>
        </w:tc>
        <w:tc>
          <w:tcPr>
            <w:tcW w:w="1440" w:type="dxa"/>
          </w:tcPr>
          <w:p w14:paraId="414001E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F95E4DE" w14:textId="77777777" w:rsidR="00A71C82" w:rsidRPr="00E42EF5" w:rsidRDefault="00A71C82" w:rsidP="00A71C82">
            <w:pPr>
              <w:pStyle w:val="TableParagraph"/>
              <w:ind w:left="0"/>
              <w:rPr>
                <w:sz w:val="18"/>
                <w:szCs w:val="18"/>
              </w:rPr>
            </w:pPr>
          </w:p>
        </w:tc>
      </w:tr>
      <w:tr w:rsidR="00A71C82" w:rsidRPr="00E42EF5" w14:paraId="1B0CB9CA" w14:textId="77777777" w:rsidTr="00B4314A">
        <w:trPr>
          <w:gridAfter w:val="1"/>
          <w:wAfter w:w="7" w:type="dxa"/>
        </w:trPr>
        <w:tc>
          <w:tcPr>
            <w:tcW w:w="5575" w:type="dxa"/>
          </w:tcPr>
          <w:p w14:paraId="146CC1B1" w14:textId="77777777" w:rsidR="00A71C82" w:rsidRPr="00E42EF5" w:rsidRDefault="00A71C82" w:rsidP="00A71C82">
            <w:pPr>
              <w:pStyle w:val="TableParagraph"/>
              <w:tabs>
                <w:tab w:val="left" w:pos="465"/>
                <w:tab w:val="left" w:pos="552"/>
                <w:tab w:val="left" w:pos="830"/>
              </w:tabs>
              <w:ind w:right="207"/>
              <w:rPr>
                <w:sz w:val="18"/>
                <w:szCs w:val="18"/>
              </w:rPr>
            </w:pPr>
            <w:r w:rsidRPr="00E42EF5">
              <w:rPr>
                <w:spacing w:val="-4"/>
                <w:sz w:val="18"/>
                <w:szCs w:val="18"/>
              </w:rPr>
              <w:t>30.</w:t>
            </w:r>
            <w:r w:rsidRPr="00E42EF5">
              <w:rPr>
                <w:sz w:val="18"/>
                <w:szCs w:val="18"/>
              </w:rPr>
              <w:tab/>
              <w:t>„conexiune</w:t>
            </w:r>
            <w:r w:rsidRPr="00E42EF5">
              <w:rPr>
                <w:spacing w:val="-4"/>
                <w:sz w:val="18"/>
                <w:szCs w:val="18"/>
              </w:rPr>
              <w:t xml:space="preserve"> </w:t>
            </w:r>
            <w:r w:rsidRPr="00E42EF5">
              <w:rPr>
                <w:sz w:val="18"/>
                <w:szCs w:val="18"/>
              </w:rPr>
              <w:t>standard” înseamnă o conexiune între CSD-uri prin</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CSD</w:t>
            </w:r>
            <w:r w:rsidRPr="00E42EF5">
              <w:rPr>
                <w:spacing w:val="-13"/>
                <w:sz w:val="18"/>
                <w:szCs w:val="18"/>
              </w:rPr>
              <w:t xml:space="preserve"> </w:t>
            </w:r>
            <w:r w:rsidRPr="00E42EF5">
              <w:rPr>
                <w:sz w:val="18"/>
                <w:szCs w:val="18"/>
              </w:rPr>
              <w:t>devine</w:t>
            </w:r>
            <w:r w:rsidRPr="00E42EF5">
              <w:rPr>
                <w:spacing w:val="-14"/>
                <w:sz w:val="18"/>
                <w:szCs w:val="18"/>
              </w:rPr>
              <w:t xml:space="preserve"> </w:t>
            </w:r>
            <w:r w:rsidRPr="00E42EF5">
              <w:rPr>
                <w:sz w:val="18"/>
                <w:szCs w:val="18"/>
              </w:rPr>
              <w:t>participant</w:t>
            </w:r>
            <w:r w:rsidRPr="00E42EF5">
              <w:rPr>
                <w:spacing w:val="-10"/>
                <w:sz w:val="18"/>
                <w:szCs w:val="18"/>
              </w:rPr>
              <w:t xml:space="preserve"> </w:t>
            </w:r>
            <w:r w:rsidRPr="00E42EF5">
              <w:rPr>
                <w:sz w:val="18"/>
                <w:szCs w:val="18"/>
              </w:rPr>
              <w:t>la sistemul de decontare a titlurilor de valoare al unui alt CSD, pe baza acelorași termeni și condiții care se</w:t>
            </w:r>
          </w:p>
          <w:p w14:paraId="2B4F4EFC" w14:textId="77777777" w:rsidR="00A71C82" w:rsidRPr="00E42EF5" w:rsidRDefault="00A71C82" w:rsidP="00A71C82">
            <w:pPr>
              <w:pStyle w:val="TableParagraph"/>
              <w:tabs>
                <w:tab w:val="left" w:pos="552"/>
              </w:tabs>
              <w:ind w:right="179"/>
              <w:rPr>
                <w:sz w:val="18"/>
                <w:szCs w:val="18"/>
              </w:rPr>
            </w:pPr>
            <w:r w:rsidRPr="00E42EF5">
              <w:rPr>
                <w:sz w:val="18"/>
                <w:szCs w:val="18"/>
              </w:rPr>
              <w:t>aplică oricărui alt participant la sistemul</w:t>
            </w:r>
            <w:r w:rsidRPr="00E42EF5">
              <w:rPr>
                <w:spacing w:val="-6"/>
                <w:sz w:val="18"/>
                <w:szCs w:val="18"/>
              </w:rPr>
              <w:t xml:space="preserve"> </w:t>
            </w:r>
            <w:r w:rsidRPr="00E42EF5">
              <w:rPr>
                <w:sz w:val="18"/>
                <w:szCs w:val="18"/>
              </w:rPr>
              <w:t>de</w:t>
            </w:r>
            <w:r w:rsidRPr="00E42EF5">
              <w:rPr>
                <w:spacing w:val="-4"/>
                <w:sz w:val="18"/>
                <w:szCs w:val="18"/>
              </w:rPr>
              <w:t xml:space="preserve"> </w:t>
            </w:r>
            <w:r w:rsidRPr="00E42EF5">
              <w:rPr>
                <w:sz w:val="18"/>
                <w:szCs w:val="18"/>
              </w:rPr>
              <w:t>decontare</w:t>
            </w:r>
            <w:r w:rsidRPr="00E42EF5">
              <w:rPr>
                <w:spacing w:val="-9"/>
                <w:sz w:val="18"/>
                <w:szCs w:val="18"/>
              </w:rPr>
              <w:t xml:space="preserve"> </w:t>
            </w:r>
            <w:r w:rsidRPr="00E42EF5">
              <w:rPr>
                <w:sz w:val="18"/>
                <w:szCs w:val="18"/>
              </w:rPr>
              <w:t>a titlurilor de valoare</w:t>
            </w:r>
            <w:r w:rsidRPr="00E42EF5">
              <w:rPr>
                <w:spacing w:val="-14"/>
                <w:sz w:val="18"/>
                <w:szCs w:val="18"/>
              </w:rPr>
              <w:t xml:space="preserve"> </w:t>
            </w:r>
            <w:r w:rsidRPr="00E42EF5">
              <w:rPr>
                <w:sz w:val="18"/>
                <w:szCs w:val="18"/>
              </w:rPr>
              <w:t>gestionat</w:t>
            </w:r>
            <w:r w:rsidRPr="00E42EF5">
              <w:rPr>
                <w:spacing w:val="-11"/>
                <w:sz w:val="18"/>
                <w:szCs w:val="18"/>
              </w:rPr>
              <w:t xml:space="preserve"> </w:t>
            </w:r>
            <w:r w:rsidRPr="00E42EF5">
              <w:rPr>
                <w:sz w:val="18"/>
                <w:szCs w:val="18"/>
              </w:rPr>
              <w:t>de</w:t>
            </w:r>
            <w:r w:rsidRPr="00E42EF5">
              <w:rPr>
                <w:spacing w:val="-12"/>
                <w:sz w:val="18"/>
                <w:szCs w:val="18"/>
              </w:rPr>
              <w:t xml:space="preserve"> </w:t>
            </w:r>
            <w:r w:rsidRPr="00E42EF5">
              <w:rPr>
                <w:sz w:val="18"/>
                <w:szCs w:val="18"/>
              </w:rPr>
              <w:t>către</w:t>
            </w:r>
            <w:r w:rsidRPr="00E42EF5">
              <w:rPr>
                <w:spacing w:val="-11"/>
                <w:sz w:val="18"/>
                <w:szCs w:val="18"/>
              </w:rPr>
              <w:t xml:space="preserve"> </w:t>
            </w:r>
            <w:r w:rsidRPr="00E42EF5">
              <w:rPr>
                <w:sz w:val="18"/>
                <w:szCs w:val="18"/>
              </w:rPr>
              <w:t>acesta</w:t>
            </w:r>
            <w:r w:rsidRPr="00E42EF5">
              <w:rPr>
                <w:spacing w:val="-3"/>
                <w:sz w:val="18"/>
                <w:szCs w:val="18"/>
              </w:rPr>
              <w:t xml:space="preserve"> </w:t>
            </w:r>
            <w:r w:rsidRPr="00E42EF5">
              <w:rPr>
                <w:spacing w:val="-5"/>
                <w:sz w:val="18"/>
                <w:szCs w:val="18"/>
              </w:rPr>
              <w:t>din</w:t>
            </w:r>
            <w:r>
              <w:rPr>
                <w:spacing w:val="-5"/>
                <w:sz w:val="18"/>
                <w:szCs w:val="18"/>
              </w:rPr>
              <w:t xml:space="preserve"> </w:t>
            </w:r>
            <w:r w:rsidRPr="00E42EF5">
              <w:rPr>
                <w:spacing w:val="-2"/>
                <w:sz w:val="18"/>
                <w:szCs w:val="18"/>
              </w:rPr>
              <w:t>urmă;</w:t>
            </w:r>
          </w:p>
        </w:tc>
        <w:tc>
          <w:tcPr>
            <w:tcW w:w="6030" w:type="dxa"/>
          </w:tcPr>
          <w:p w14:paraId="1C95EF6B" w14:textId="77777777" w:rsidR="00A71C82" w:rsidRPr="00E42EF5" w:rsidRDefault="00A71C82" w:rsidP="00A71C82">
            <w:pPr>
              <w:pStyle w:val="TableParagraph"/>
              <w:ind w:left="115"/>
              <w:rPr>
                <w:sz w:val="18"/>
                <w:szCs w:val="18"/>
              </w:rPr>
            </w:pPr>
            <w:r w:rsidRPr="00E42EF5">
              <w:rPr>
                <w:sz w:val="18"/>
                <w:szCs w:val="18"/>
              </w:rPr>
              <w:t>conexiune standard – conexiune între depozitari centrali prin care un depozitar central</w:t>
            </w:r>
            <w:r w:rsidRPr="00E42EF5">
              <w:rPr>
                <w:spacing w:val="-2"/>
                <w:sz w:val="18"/>
                <w:szCs w:val="18"/>
              </w:rPr>
              <w:t xml:space="preserve"> </w:t>
            </w:r>
            <w:r w:rsidRPr="00E42EF5">
              <w:rPr>
                <w:sz w:val="18"/>
                <w:szCs w:val="18"/>
              </w:rPr>
              <w:t>devine</w:t>
            </w:r>
            <w:r w:rsidRPr="00E42EF5">
              <w:rPr>
                <w:spacing w:val="-2"/>
                <w:sz w:val="18"/>
                <w:szCs w:val="18"/>
              </w:rPr>
              <w:t xml:space="preserve"> </w:t>
            </w:r>
            <w:r w:rsidRPr="00E42EF5">
              <w:rPr>
                <w:sz w:val="18"/>
                <w:szCs w:val="18"/>
              </w:rPr>
              <w:t xml:space="preserve">participant la sistemul de decontare </w:t>
            </w:r>
            <w:r w:rsidR="00EF5A3B">
              <w:rPr>
                <w:sz w:val="18"/>
                <w:szCs w:val="18"/>
              </w:rPr>
              <w:t>a instrumentelor financiare</w:t>
            </w:r>
            <w:r w:rsidRPr="00E42EF5">
              <w:rPr>
                <w:spacing w:val="-13"/>
                <w:sz w:val="18"/>
                <w:szCs w:val="18"/>
              </w:rPr>
              <w:t xml:space="preserve"> </w:t>
            </w:r>
            <w:r w:rsidRPr="00E42EF5">
              <w:rPr>
                <w:sz w:val="18"/>
                <w:szCs w:val="18"/>
              </w:rPr>
              <w:t>al</w:t>
            </w:r>
            <w:r w:rsidRPr="00E42EF5">
              <w:rPr>
                <w:spacing w:val="-6"/>
                <w:sz w:val="18"/>
                <w:szCs w:val="18"/>
              </w:rPr>
              <w:t xml:space="preserve"> </w:t>
            </w:r>
            <w:r w:rsidRPr="00E42EF5">
              <w:rPr>
                <w:sz w:val="18"/>
                <w:szCs w:val="18"/>
              </w:rPr>
              <w:t>unui</w:t>
            </w:r>
            <w:r w:rsidRPr="00E42EF5">
              <w:rPr>
                <w:spacing w:val="-6"/>
                <w:sz w:val="18"/>
                <w:szCs w:val="18"/>
              </w:rPr>
              <w:t xml:space="preserve"> </w:t>
            </w:r>
            <w:r w:rsidRPr="00E42EF5">
              <w:rPr>
                <w:sz w:val="18"/>
                <w:szCs w:val="18"/>
              </w:rPr>
              <w:t>alt</w:t>
            </w:r>
            <w:r w:rsidRPr="00E42EF5">
              <w:rPr>
                <w:spacing w:val="-1"/>
                <w:sz w:val="18"/>
                <w:szCs w:val="18"/>
              </w:rPr>
              <w:t xml:space="preserve"> </w:t>
            </w:r>
            <w:r w:rsidRPr="00E42EF5">
              <w:rPr>
                <w:sz w:val="18"/>
                <w:szCs w:val="18"/>
              </w:rPr>
              <w:t>depozitar</w:t>
            </w:r>
            <w:r w:rsidRPr="00E42EF5">
              <w:rPr>
                <w:spacing w:val="-3"/>
                <w:sz w:val="18"/>
                <w:szCs w:val="18"/>
              </w:rPr>
              <w:t xml:space="preserve"> </w:t>
            </w:r>
            <w:r w:rsidRPr="00E42EF5">
              <w:rPr>
                <w:sz w:val="18"/>
                <w:szCs w:val="18"/>
              </w:rPr>
              <w:t>central, pe baza acelorași termeni și condiții care</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aplică</w:t>
            </w:r>
            <w:r w:rsidRPr="00E42EF5">
              <w:rPr>
                <w:spacing w:val="-14"/>
                <w:sz w:val="18"/>
                <w:szCs w:val="18"/>
              </w:rPr>
              <w:t xml:space="preserve"> </w:t>
            </w:r>
            <w:r w:rsidRPr="00E42EF5">
              <w:rPr>
                <w:sz w:val="18"/>
                <w:szCs w:val="18"/>
              </w:rPr>
              <w:t>oricărui</w:t>
            </w:r>
            <w:r w:rsidRPr="00E42EF5">
              <w:rPr>
                <w:spacing w:val="-13"/>
                <w:sz w:val="18"/>
                <w:szCs w:val="18"/>
              </w:rPr>
              <w:t xml:space="preserve"> </w:t>
            </w:r>
            <w:r w:rsidRPr="00E42EF5">
              <w:rPr>
                <w:sz w:val="18"/>
                <w:szCs w:val="18"/>
              </w:rPr>
              <w:t>alt</w:t>
            </w:r>
            <w:r w:rsidRPr="00E42EF5">
              <w:rPr>
                <w:spacing w:val="-14"/>
                <w:sz w:val="18"/>
                <w:szCs w:val="18"/>
              </w:rPr>
              <w:t xml:space="preserve"> </w:t>
            </w:r>
            <w:r w:rsidRPr="00E42EF5">
              <w:rPr>
                <w:sz w:val="18"/>
                <w:szCs w:val="18"/>
              </w:rPr>
              <w:t>participant</w:t>
            </w:r>
            <w:r w:rsidRPr="00E42EF5">
              <w:rPr>
                <w:spacing w:val="-9"/>
                <w:sz w:val="18"/>
                <w:szCs w:val="18"/>
              </w:rPr>
              <w:t xml:space="preserve"> </w:t>
            </w:r>
            <w:r w:rsidRPr="00E42EF5">
              <w:rPr>
                <w:sz w:val="18"/>
                <w:szCs w:val="18"/>
              </w:rPr>
              <w:t xml:space="preserve">la sistemul de decontare </w:t>
            </w:r>
            <w:r w:rsidR="00EF5A3B">
              <w:rPr>
                <w:sz w:val="18"/>
                <w:szCs w:val="18"/>
              </w:rPr>
              <w:t>a instrumentelor financiare</w:t>
            </w:r>
            <w:r w:rsidRPr="00E42EF5">
              <w:rPr>
                <w:spacing w:val="-11"/>
                <w:sz w:val="18"/>
                <w:szCs w:val="18"/>
              </w:rPr>
              <w:t xml:space="preserve"> </w:t>
            </w:r>
            <w:r w:rsidRPr="00E42EF5">
              <w:rPr>
                <w:sz w:val="18"/>
                <w:szCs w:val="18"/>
              </w:rPr>
              <w:t>gestionat</w:t>
            </w:r>
            <w:r w:rsidRPr="00E42EF5">
              <w:rPr>
                <w:spacing w:val="-4"/>
                <w:sz w:val="18"/>
                <w:szCs w:val="18"/>
              </w:rPr>
              <w:t xml:space="preserve"> </w:t>
            </w:r>
            <w:r w:rsidRPr="00E42EF5">
              <w:rPr>
                <w:sz w:val="18"/>
                <w:szCs w:val="18"/>
              </w:rPr>
              <w:t>de</w:t>
            </w:r>
            <w:r w:rsidRPr="00E42EF5">
              <w:rPr>
                <w:spacing w:val="-9"/>
                <w:sz w:val="18"/>
                <w:szCs w:val="18"/>
              </w:rPr>
              <w:t xml:space="preserve"> </w:t>
            </w:r>
            <w:r w:rsidRPr="00E42EF5">
              <w:rPr>
                <w:sz w:val="18"/>
                <w:szCs w:val="18"/>
              </w:rPr>
              <w:t>către</w:t>
            </w:r>
            <w:r w:rsidRPr="00E42EF5">
              <w:rPr>
                <w:spacing w:val="-10"/>
                <w:sz w:val="18"/>
                <w:szCs w:val="18"/>
              </w:rPr>
              <w:t xml:space="preserve"> </w:t>
            </w:r>
            <w:r w:rsidRPr="00E42EF5">
              <w:rPr>
                <w:sz w:val="18"/>
                <w:szCs w:val="18"/>
              </w:rPr>
              <w:t>acesta</w:t>
            </w:r>
            <w:r w:rsidRPr="00E42EF5">
              <w:rPr>
                <w:spacing w:val="-3"/>
                <w:sz w:val="18"/>
                <w:szCs w:val="18"/>
              </w:rPr>
              <w:t xml:space="preserve"> </w:t>
            </w:r>
            <w:r w:rsidRPr="00E42EF5">
              <w:rPr>
                <w:sz w:val="18"/>
                <w:szCs w:val="18"/>
              </w:rPr>
              <w:t>din</w:t>
            </w:r>
            <w:r w:rsidR="003E7FB6">
              <w:rPr>
                <w:sz w:val="18"/>
                <w:szCs w:val="18"/>
              </w:rPr>
              <w:t xml:space="preserve"> </w:t>
            </w:r>
            <w:r w:rsidRPr="00E42EF5">
              <w:rPr>
                <w:spacing w:val="-2"/>
                <w:sz w:val="18"/>
                <w:szCs w:val="18"/>
              </w:rPr>
              <w:t>urmă;</w:t>
            </w:r>
          </w:p>
        </w:tc>
        <w:tc>
          <w:tcPr>
            <w:tcW w:w="1440" w:type="dxa"/>
          </w:tcPr>
          <w:p w14:paraId="3F0E957E"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D89D067" w14:textId="77777777" w:rsidR="00A71C82" w:rsidRPr="00E42EF5" w:rsidRDefault="00A71C82" w:rsidP="00A71C82">
            <w:pPr>
              <w:pStyle w:val="TableParagraph"/>
              <w:ind w:left="0"/>
              <w:rPr>
                <w:sz w:val="18"/>
                <w:szCs w:val="18"/>
              </w:rPr>
            </w:pPr>
          </w:p>
        </w:tc>
      </w:tr>
      <w:tr w:rsidR="00A71C82" w:rsidRPr="00E42EF5" w14:paraId="49D89EF8" w14:textId="77777777" w:rsidTr="00B4314A">
        <w:trPr>
          <w:gridAfter w:val="1"/>
          <w:wAfter w:w="7" w:type="dxa"/>
        </w:trPr>
        <w:tc>
          <w:tcPr>
            <w:tcW w:w="5575" w:type="dxa"/>
          </w:tcPr>
          <w:p w14:paraId="524040F7" w14:textId="77777777" w:rsidR="00A71C82" w:rsidRPr="00E42EF5" w:rsidRDefault="00A71C82" w:rsidP="00A71C82">
            <w:pPr>
              <w:pStyle w:val="TableParagraph"/>
              <w:tabs>
                <w:tab w:val="left" w:pos="525"/>
                <w:tab w:val="left" w:pos="552"/>
                <w:tab w:val="left" w:pos="830"/>
              </w:tabs>
              <w:ind w:right="368"/>
              <w:rPr>
                <w:sz w:val="18"/>
                <w:szCs w:val="18"/>
              </w:rPr>
            </w:pPr>
            <w:r w:rsidRPr="00E42EF5">
              <w:rPr>
                <w:spacing w:val="-4"/>
                <w:sz w:val="18"/>
                <w:szCs w:val="18"/>
              </w:rPr>
              <w:t>31.</w:t>
            </w:r>
            <w:r w:rsidRPr="00E42EF5">
              <w:rPr>
                <w:sz w:val="18"/>
                <w:szCs w:val="18"/>
              </w:rPr>
              <w:tab/>
              <w:t>„conexiune personalizată” înseamnă</w:t>
            </w:r>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conexiune</w:t>
            </w:r>
            <w:r w:rsidRPr="00E42EF5">
              <w:rPr>
                <w:spacing w:val="-14"/>
                <w:sz w:val="18"/>
                <w:szCs w:val="18"/>
              </w:rPr>
              <w:t xml:space="preserve"> </w:t>
            </w:r>
            <w:r w:rsidRPr="00E42EF5">
              <w:rPr>
                <w:sz w:val="18"/>
                <w:szCs w:val="18"/>
              </w:rPr>
              <w:t>între</w:t>
            </w:r>
            <w:r w:rsidRPr="00E42EF5">
              <w:rPr>
                <w:spacing w:val="-14"/>
                <w:sz w:val="18"/>
                <w:szCs w:val="18"/>
              </w:rPr>
              <w:t xml:space="preserve"> </w:t>
            </w:r>
            <w:r w:rsidRPr="00E42EF5">
              <w:rPr>
                <w:sz w:val="18"/>
                <w:szCs w:val="18"/>
              </w:rPr>
              <w:t>CSD-uri prin care un CSD care devine</w:t>
            </w:r>
            <w:r>
              <w:rPr>
                <w:sz w:val="18"/>
                <w:szCs w:val="18"/>
              </w:rPr>
              <w:t xml:space="preserve"> </w:t>
            </w:r>
            <w:r w:rsidRPr="00E42EF5">
              <w:rPr>
                <w:sz w:val="18"/>
                <w:szCs w:val="18"/>
              </w:rPr>
              <w:t>participant</w:t>
            </w:r>
            <w:r w:rsidRPr="00E42EF5">
              <w:rPr>
                <w:spacing w:val="-7"/>
                <w:sz w:val="18"/>
                <w:szCs w:val="18"/>
              </w:rPr>
              <w:t xml:space="preserve"> </w:t>
            </w:r>
            <w:r w:rsidRPr="00E42EF5">
              <w:rPr>
                <w:sz w:val="18"/>
                <w:szCs w:val="18"/>
              </w:rPr>
              <w:t>la</w:t>
            </w:r>
            <w:r w:rsidRPr="00E42EF5">
              <w:rPr>
                <w:spacing w:val="-6"/>
                <w:sz w:val="18"/>
                <w:szCs w:val="18"/>
              </w:rPr>
              <w:t xml:space="preserve"> </w:t>
            </w:r>
            <w:r w:rsidRPr="00E42EF5">
              <w:rPr>
                <w:sz w:val="18"/>
                <w:szCs w:val="18"/>
              </w:rPr>
              <w:t>sistemul</w:t>
            </w:r>
            <w:r w:rsidRPr="00E42EF5">
              <w:rPr>
                <w:spacing w:val="-11"/>
                <w:sz w:val="18"/>
                <w:szCs w:val="18"/>
              </w:rPr>
              <w:t xml:space="preserve"> </w:t>
            </w:r>
            <w:r w:rsidRPr="00E42EF5">
              <w:rPr>
                <w:sz w:val="18"/>
                <w:szCs w:val="18"/>
              </w:rPr>
              <w:t>de</w:t>
            </w:r>
            <w:r w:rsidRPr="00E42EF5">
              <w:rPr>
                <w:spacing w:val="-11"/>
                <w:sz w:val="18"/>
                <w:szCs w:val="18"/>
              </w:rPr>
              <w:t xml:space="preserve"> </w:t>
            </w:r>
            <w:r w:rsidRPr="00E42EF5">
              <w:rPr>
                <w:sz w:val="18"/>
                <w:szCs w:val="18"/>
              </w:rPr>
              <w:t>decontare</w:t>
            </w:r>
            <w:r w:rsidRPr="00E42EF5">
              <w:rPr>
                <w:spacing w:val="-13"/>
                <w:sz w:val="18"/>
                <w:szCs w:val="18"/>
              </w:rPr>
              <w:t xml:space="preserve"> </w:t>
            </w:r>
            <w:r w:rsidRPr="00E42EF5">
              <w:rPr>
                <w:spacing w:val="-10"/>
                <w:sz w:val="18"/>
                <w:szCs w:val="18"/>
              </w:rPr>
              <w:t>a</w:t>
            </w:r>
            <w:r w:rsidRPr="00E42EF5">
              <w:rPr>
                <w:sz w:val="18"/>
                <w:szCs w:val="18"/>
              </w:rPr>
              <w:t xml:space="preserve"> titlurilor</w:t>
            </w:r>
            <w:r w:rsidRPr="00E42EF5">
              <w:rPr>
                <w:spacing w:val="-9"/>
                <w:sz w:val="18"/>
                <w:szCs w:val="18"/>
              </w:rPr>
              <w:t xml:space="preserve"> </w:t>
            </w:r>
            <w:r w:rsidRPr="00E42EF5">
              <w:rPr>
                <w:sz w:val="18"/>
                <w:szCs w:val="18"/>
              </w:rPr>
              <w:t>de</w:t>
            </w:r>
            <w:r w:rsidRPr="00E42EF5">
              <w:rPr>
                <w:spacing w:val="-14"/>
                <w:sz w:val="18"/>
                <w:szCs w:val="18"/>
              </w:rPr>
              <w:t xml:space="preserve"> </w:t>
            </w:r>
            <w:r w:rsidRPr="00E42EF5">
              <w:rPr>
                <w:sz w:val="18"/>
                <w:szCs w:val="18"/>
              </w:rPr>
              <w:t>valoare</w:t>
            </w:r>
            <w:r w:rsidRPr="00E42EF5">
              <w:rPr>
                <w:spacing w:val="-14"/>
                <w:sz w:val="18"/>
                <w:szCs w:val="18"/>
              </w:rPr>
              <w:t xml:space="preserve"> </w:t>
            </w:r>
            <w:r w:rsidRPr="00E42EF5">
              <w:rPr>
                <w:sz w:val="18"/>
                <w:szCs w:val="18"/>
              </w:rPr>
              <w:t>al</w:t>
            </w:r>
            <w:r w:rsidRPr="00E42EF5">
              <w:rPr>
                <w:spacing w:val="-13"/>
                <w:sz w:val="18"/>
                <w:szCs w:val="18"/>
              </w:rPr>
              <w:t xml:space="preserve"> </w:t>
            </w:r>
            <w:r w:rsidRPr="00E42EF5">
              <w:rPr>
                <w:sz w:val="18"/>
                <w:szCs w:val="18"/>
              </w:rPr>
              <w:t>unui</w:t>
            </w:r>
            <w:r w:rsidRPr="00E42EF5">
              <w:rPr>
                <w:spacing w:val="-13"/>
                <w:sz w:val="18"/>
                <w:szCs w:val="18"/>
              </w:rPr>
              <w:t xml:space="preserve"> </w:t>
            </w:r>
            <w:r w:rsidRPr="00E42EF5">
              <w:rPr>
                <w:sz w:val="18"/>
                <w:szCs w:val="18"/>
              </w:rPr>
              <w:t>alt</w:t>
            </w:r>
            <w:r w:rsidRPr="00E42EF5">
              <w:rPr>
                <w:spacing w:val="-9"/>
                <w:sz w:val="18"/>
                <w:szCs w:val="18"/>
              </w:rPr>
              <w:t xml:space="preserve"> </w:t>
            </w:r>
            <w:r w:rsidRPr="00E42EF5">
              <w:rPr>
                <w:sz w:val="18"/>
                <w:szCs w:val="18"/>
              </w:rPr>
              <w:t>CSD beneficiază de servicii specifice</w:t>
            </w:r>
          </w:p>
          <w:p w14:paraId="0609219F" w14:textId="77777777" w:rsidR="00A71C82" w:rsidRPr="00E42EF5" w:rsidRDefault="00A71C82" w:rsidP="00A71C82">
            <w:pPr>
              <w:pStyle w:val="TableParagraph"/>
              <w:tabs>
                <w:tab w:val="left" w:pos="552"/>
              </w:tabs>
              <w:rPr>
                <w:sz w:val="18"/>
                <w:szCs w:val="18"/>
              </w:rPr>
            </w:pPr>
            <w:r w:rsidRPr="00E42EF5">
              <w:rPr>
                <w:sz w:val="18"/>
                <w:szCs w:val="18"/>
              </w:rPr>
              <w:t>suplimentare față de serviciile furnizate în mod obișnuit de CSD-</w:t>
            </w:r>
            <w:proofErr w:type="spellStart"/>
            <w:r w:rsidRPr="00E42EF5">
              <w:rPr>
                <w:sz w:val="18"/>
                <w:szCs w:val="18"/>
              </w:rPr>
              <w:t>ul</w:t>
            </w:r>
            <w:proofErr w:type="spellEnd"/>
            <w:r w:rsidRPr="00E42EF5">
              <w:rPr>
                <w:sz w:val="18"/>
                <w:szCs w:val="18"/>
              </w:rPr>
              <w:t xml:space="preserve"> respectiv</w:t>
            </w:r>
            <w:r w:rsidRPr="00E42EF5">
              <w:rPr>
                <w:spacing w:val="-14"/>
                <w:sz w:val="18"/>
                <w:szCs w:val="18"/>
              </w:rPr>
              <w:t xml:space="preserve"> </w:t>
            </w:r>
            <w:r w:rsidRPr="00E42EF5">
              <w:rPr>
                <w:sz w:val="18"/>
                <w:szCs w:val="18"/>
              </w:rPr>
              <w:t>participanților</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sistemul</w:t>
            </w:r>
            <w:r w:rsidRPr="00E42EF5">
              <w:rPr>
                <w:spacing w:val="-13"/>
                <w:sz w:val="18"/>
                <w:szCs w:val="18"/>
              </w:rPr>
              <w:t xml:space="preserve"> </w:t>
            </w:r>
            <w:r w:rsidRPr="00E42EF5">
              <w:rPr>
                <w:sz w:val="18"/>
                <w:szCs w:val="18"/>
              </w:rPr>
              <w:t>de decontare a titlurilor de valoare;</w:t>
            </w:r>
          </w:p>
        </w:tc>
        <w:tc>
          <w:tcPr>
            <w:tcW w:w="6030" w:type="dxa"/>
          </w:tcPr>
          <w:p w14:paraId="275B74BB" w14:textId="77777777" w:rsidR="00A71C82" w:rsidRPr="00E42EF5" w:rsidRDefault="00A71C82" w:rsidP="00A71C82">
            <w:pPr>
              <w:pStyle w:val="TableParagraph"/>
              <w:ind w:left="115" w:right="105"/>
              <w:rPr>
                <w:sz w:val="18"/>
                <w:szCs w:val="18"/>
              </w:rPr>
            </w:pPr>
            <w:r w:rsidRPr="00E42EF5">
              <w:rPr>
                <w:sz w:val="18"/>
                <w:szCs w:val="18"/>
              </w:rPr>
              <w:t>conexiune personalizată – conexiune</w:t>
            </w:r>
            <w:r w:rsidRPr="00E42EF5">
              <w:rPr>
                <w:spacing w:val="-14"/>
                <w:sz w:val="18"/>
                <w:szCs w:val="18"/>
              </w:rPr>
              <w:t xml:space="preserve"> </w:t>
            </w:r>
            <w:r w:rsidRPr="00E42EF5">
              <w:rPr>
                <w:sz w:val="18"/>
                <w:szCs w:val="18"/>
              </w:rPr>
              <w:t>între</w:t>
            </w:r>
            <w:r w:rsidRPr="00E42EF5">
              <w:rPr>
                <w:spacing w:val="-14"/>
                <w:sz w:val="18"/>
                <w:szCs w:val="18"/>
              </w:rPr>
              <w:t xml:space="preserve"> </w:t>
            </w:r>
            <w:r w:rsidRPr="00E42EF5">
              <w:rPr>
                <w:sz w:val="18"/>
                <w:szCs w:val="18"/>
              </w:rPr>
              <w:t>depozitari</w:t>
            </w:r>
            <w:r w:rsidRPr="00E42EF5">
              <w:rPr>
                <w:spacing w:val="-14"/>
                <w:sz w:val="18"/>
                <w:szCs w:val="18"/>
              </w:rPr>
              <w:t xml:space="preserve"> </w:t>
            </w:r>
            <w:r w:rsidRPr="00E42EF5">
              <w:rPr>
                <w:sz w:val="18"/>
                <w:szCs w:val="18"/>
              </w:rPr>
              <w:t>centrali</w:t>
            </w:r>
            <w:r w:rsidRPr="00E42EF5">
              <w:rPr>
                <w:spacing w:val="-13"/>
                <w:sz w:val="18"/>
                <w:szCs w:val="18"/>
              </w:rPr>
              <w:t xml:space="preserve"> </w:t>
            </w:r>
            <w:r w:rsidRPr="00E42EF5">
              <w:rPr>
                <w:sz w:val="18"/>
                <w:szCs w:val="18"/>
              </w:rPr>
              <w:t>prin care un depozitar central care devine</w:t>
            </w:r>
            <w:r w:rsidR="003E7FB6">
              <w:rPr>
                <w:sz w:val="18"/>
                <w:szCs w:val="18"/>
              </w:rPr>
              <w:t xml:space="preserve"> </w:t>
            </w:r>
            <w:r w:rsidRPr="00E42EF5">
              <w:rPr>
                <w:sz w:val="18"/>
                <w:szCs w:val="18"/>
              </w:rPr>
              <w:t>participant</w:t>
            </w:r>
            <w:r w:rsidRPr="00E42EF5">
              <w:rPr>
                <w:spacing w:val="-7"/>
                <w:sz w:val="18"/>
                <w:szCs w:val="18"/>
              </w:rPr>
              <w:t xml:space="preserve"> </w:t>
            </w:r>
            <w:r w:rsidRPr="00E42EF5">
              <w:rPr>
                <w:sz w:val="18"/>
                <w:szCs w:val="18"/>
              </w:rPr>
              <w:t>la</w:t>
            </w:r>
            <w:r w:rsidRPr="00E42EF5">
              <w:rPr>
                <w:spacing w:val="-6"/>
                <w:sz w:val="18"/>
                <w:szCs w:val="18"/>
              </w:rPr>
              <w:t xml:space="preserve"> </w:t>
            </w:r>
            <w:r w:rsidRPr="00E42EF5">
              <w:rPr>
                <w:sz w:val="18"/>
                <w:szCs w:val="18"/>
              </w:rPr>
              <w:t>sistemul</w:t>
            </w:r>
            <w:r w:rsidRPr="00E42EF5">
              <w:rPr>
                <w:spacing w:val="-10"/>
                <w:sz w:val="18"/>
                <w:szCs w:val="18"/>
              </w:rPr>
              <w:t xml:space="preserve"> </w:t>
            </w:r>
            <w:r w:rsidRPr="00E42EF5">
              <w:rPr>
                <w:sz w:val="18"/>
                <w:szCs w:val="18"/>
              </w:rPr>
              <w:t>de</w:t>
            </w:r>
            <w:r w:rsidRPr="00E42EF5">
              <w:rPr>
                <w:spacing w:val="-11"/>
                <w:sz w:val="18"/>
                <w:szCs w:val="18"/>
              </w:rPr>
              <w:t xml:space="preserve"> </w:t>
            </w:r>
            <w:r w:rsidRPr="00E42EF5">
              <w:rPr>
                <w:sz w:val="18"/>
                <w:szCs w:val="18"/>
              </w:rPr>
              <w:t>decontare</w:t>
            </w:r>
            <w:r w:rsidRPr="00E42EF5">
              <w:rPr>
                <w:spacing w:val="-13"/>
                <w:sz w:val="18"/>
                <w:szCs w:val="18"/>
              </w:rPr>
              <w:t xml:space="preserve"> </w:t>
            </w:r>
            <w:r w:rsidR="00EF5A3B">
              <w:rPr>
                <w:spacing w:val="-10"/>
                <w:sz w:val="18"/>
                <w:szCs w:val="18"/>
              </w:rPr>
              <w:t>a instrumentelor financiare</w:t>
            </w:r>
            <w:r w:rsidRPr="00E42EF5">
              <w:rPr>
                <w:sz w:val="18"/>
                <w:szCs w:val="18"/>
              </w:rPr>
              <w:t xml:space="preserve"> al unui alt depozitar</w:t>
            </w:r>
            <w:r w:rsidRPr="00E42EF5">
              <w:rPr>
                <w:spacing w:val="-11"/>
                <w:sz w:val="18"/>
                <w:szCs w:val="18"/>
              </w:rPr>
              <w:t xml:space="preserve"> </w:t>
            </w:r>
            <w:r w:rsidRPr="00E42EF5">
              <w:rPr>
                <w:sz w:val="18"/>
                <w:szCs w:val="18"/>
              </w:rPr>
              <w:t>central</w:t>
            </w:r>
            <w:r w:rsidRPr="00E42EF5">
              <w:rPr>
                <w:spacing w:val="-13"/>
                <w:sz w:val="18"/>
                <w:szCs w:val="18"/>
              </w:rPr>
              <w:t xml:space="preserve"> </w:t>
            </w:r>
            <w:r w:rsidRPr="00E42EF5">
              <w:rPr>
                <w:sz w:val="18"/>
                <w:szCs w:val="18"/>
              </w:rPr>
              <w:t>beneficiază</w:t>
            </w:r>
            <w:r w:rsidRPr="00E42EF5">
              <w:rPr>
                <w:spacing w:val="-9"/>
                <w:sz w:val="18"/>
                <w:szCs w:val="18"/>
              </w:rPr>
              <w:t xml:space="preserve"> </w:t>
            </w:r>
            <w:r w:rsidRPr="00E42EF5">
              <w:rPr>
                <w:spacing w:val="-5"/>
                <w:sz w:val="18"/>
                <w:szCs w:val="18"/>
              </w:rPr>
              <w:t xml:space="preserve">de </w:t>
            </w:r>
            <w:r w:rsidRPr="00E42EF5">
              <w:rPr>
                <w:sz w:val="18"/>
                <w:szCs w:val="18"/>
              </w:rPr>
              <w:t>servicii</w:t>
            </w:r>
            <w:r w:rsidRPr="00E42EF5">
              <w:rPr>
                <w:spacing w:val="-6"/>
                <w:sz w:val="18"/>
                <w:szCs w:val="18"/>
              </w:rPr>
              <w:t xml:space="preserve"> </w:t>
            </w:r>
            <w:r w:rsidRPr="00E42EF5">
              <w:rPr>
                <w:sz w:val="18"/>
                <w:szCs w:val="18"/>
              </w:rPr>
              <w:t>specifice</w:t>
            </w:r>
            <w:r w:rsidRPr="00E42EF5">
              <w:rPr>
                <w:spacing w:val="-9"/>
                <w:sz w:val="18"/>
                <w:szCs w:val="18"/>
              </w:rPr>
              <w:t xml:space="preserve"> </w:t>
            </w:r>
            <w:r w:rsidRPr="00E42EF5">
              <w:rPr>
                <w:sz w:val="18"/>
                <w:szCs w:val="18"/>
              </w:rPr>
              <w:t>suplimentare</w:t>
            </w:r>
            <w:r w:rsidRPr="00E42EF5">
              <w:rPr>
                <w:spacing w:val="-9"/>
                <w:sz w:val="18"/>
                <w:szCs w:val="18"/>
              </w:rPr>
              <w:t xml:space="preserve"> </w:t>
            </w:r>
            <w:r w:rsidRPr="00E42EF5">
              <w:rPr>
                <w:sz w:val="18"/>
                <w:szCs w:val="18"/>
              </w:rPr>
              <w:t>față de serviciile</w:t>
            </w:r>
            <w:r w:rsidRPr="00E42EF5">
              <w:rPr>
                <w:spacing w:val="-12"/>
                <w:sz w:val="18"/>
                <w:szCs w:val="18"/>
              </w:rPr>
              <w:t xml:space="preserve"> </w:t>
            </w:r>
            <w:r w:rsidRPr="00E42EF5">
              <w:rPr>
                <w:sz w:val="18"/>
                <w:szCs w:val="18"/>
              </w:rPr>
              <w:t>furnizate</w:t>
            </w:r>
            <w:r w:rsidRPr="00E42EF5">
              <w:rPr>
                <w:spacing w:val="-12"/>
                <w:sz w:val="18"/>
                <w:szCs w:val="18"/>
              </w:rPr>
              <w:t xml:space="preserve"> </w:t>
            </w:r>
            <w:r w:rsidRPr="00E42EF5">
              <w:rPr>
                <w:sz w:val="18"/>
                <w:szCs w:val="18"/>
              </w:rPr>
              <w:t>în</w:t>
            </w:r>
            <w:r w:rsidRPr="00E42EF5">
              <w:rPr>
                <w:spacing w:val="-6"/>
                <w:sz w:val="18"/>
                <w:szCs w:val="18"/>
              </w:rPr>
              <w:t xml:space="preserve"> </w:t>
            </w:r>
            <w:r w:rsidRPr="00E42EF5">
              <w:rPr>
                <w:sz w:val="18"/>
                <w:szCs w:val="18"/>
              </w:rPr>
              <w:t>mod</w:t>
            </w:r>
            <w:r w:rsidRPr="00E42EF5">
              <w:rPr>
                <w:spacing w:val="-6"/>
                <w:sz w:val="18"/>
                <w:szCs w:val="18"/>
              </w:rPr>
              <w:t xml:space="preserve"> </w:t>
            </w:r>
            <w:r w:rsidRPr="00E42EF5">
              <w:rPr>
                <w:sz w:val="18"/>
                <w:szCs w:val="18"/>
              </w:rPr>
              <w:t>obișnuit</w:t>
            </w:r>
            <w:r w:rsidRPr="00E42EF5">
              <w:rPr>
                <w:spacing w:val="-5"/>
                <w:sz w:val="18"/>
                <w:szCs w:val="18"/>
              </w:rPr>
              <w:t xml:space="preserve"> </w:t>
            </w:r>
            <w:r w:rsidRPr="00E42EF5">
              <w:rPr>
                <w:sz w:val="18"/>
                <w:szCs w:val="18"/>
              </w:rPr>
              <w:t xml:space="preserve">de depozitarul central respectiv </w:t>
            </w:r>
            <w:r w:rsidRPr="00E42EF5">
              <w:rPr>
                <w:spacing w:val="-2"/>
                <w:sz w:val="18"/>
                <w:szCs w:val="18"/>
              </w:rPr>
              <w:t>participanților</w:t>
            </w:r>
            <w:r w:rsidRPr="00E42EF5">
              <w:rPr>
                <w:spacing w:val="3"/>
                <w:sz w:val="18"/>
                <w:szCs w:val="18"/>
              </w:rPr>
              <w:t xml:space="preserve"> </w:t>
            </w:r>
            <w:r w:rsidRPr="00E42EF5">
              <w:rPr>
                <w:spacing w:val="-2"/>
                <w:sz w:val="18"/>
                <w:szCs w:val="18"/>
              </w:rPr>
              <w:t>la</w:t>
            </w:r>
            <w:r w:rsidRPr="00E42EF5">
              <w:rPr>
                <w:spacing w:val="1"/>
                <w:sz w:val="18"/>
                <w:szCs w:val="18"/>
              </w:rPr>
              <w:t xml:space="preserve"> </w:t>
            </w:r>
            <w:r w:rsidRPr="00E42EF5">
              <w:rPr>
                <w:spacing w:val="-2"/>
                <w:sz w:val="18"/>
                <w:szCs w:val="18"/>
              </w:rPr>
              <w:t>sistemul</w:t>
            </w:r>
            <w:r w:rsidRPr="00E42EF5">
              <w:rPr>
                <w:spacing w:val="1"/>
                <w:sz w:val="18"/>
                <w:szCs w:val="18"/>
              </w:rPr>
              <w:t xml:space="preserve"> </w:t>
            </w:r>
            <w:r w:rsidRPr="00E42EF5">
              <w:rPr>
                <w:spacing w:val="-2"/>
                <w:sz w:val="18"/>
                <w:szCs w:val="18"/>
              </w:rPr>
              <w:t>de</w:t>
            </w:r>
            <w:r w:rsidRPr="00E42EF5">
              <w:rPr>
                <w:spacing w:val="-9"/>
                <w:sz w:val="18"/>
                <w:szCs w:val="18"/>
              </w:rPr>
              <w:t xml:space="preserve"> </w:t>
            </w:r>
            <w:r w:rsidRPr="00E42EF5">
              <w:rPr>
                <w:spacing w:val="-2"/>
                <w:sz w:val="18"/>
                <w:szCs w:val="18"/>
              </w:rPr>
              <w:t xml:space="preserve">decontare </w:t>
            </w:r>
            <w:r w:rsidR="00EF5A3B">
              <w:rPr>
                <w:sz w:val="18"/>
                <w:szCs w:val="18"/>
              </w:rPr>
              <w:t xml:space="preserve">a </w:t>
            </w:r>
            <w:r w:rsidR="00EF5A3B">
              <w:rPr>
                <w:sz w:val="18"/>
                <w:szCs w:val="18"/>
              </w:rPr>
              <w:lastRenderedPageBreak/>
              <w:t>instrumentelor financiare</w:t>
            </w:r>
            <w:r w:rsidRPr="00E42EF5">
              <w:rPr>
                <w:spacing w:val="-2"/>
                <w:sz w:val="18"/>
                <w:szCs w:val="18"/>
              </w:rPr>
              <w:t>;</w:t>
            </w:r>
          </w:p>
        </w:tc>
        <w:tc>
          <w:tcPr>
            <w:tcW w:w="1440" w:type="dxa"/>
          </w:tcPr>
          <w:p w14:paraId="7A99E499"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7CE3CA66" w14:textId="77777777" w:rsidR="00A71C82" w:rsidRPr="00E42EF5" w:rsidRDefault="00A71C82" w:rsidP="00A71C82">
            <w:pPr>
              <w:pStyle w:val="TableParagraph"/>
              <w:ind w:left="0"/>
              <w:rPr>
                <w:sz w:val="18"/>
                <w:szCs w:val="18"/>
              </w:rPr>
            </w:pPr>
          </w:p>
        </w:tc>
      </w:tr>
      <w:tr w:rsidR="00A71C82" w:rsidRPr="00E42EF5" w14:paraId="26B0F3D2" w14:textId="77777777" w:rsidTr="00B4314A">
        <w:trPr>
          <w:gridAfter w:val="1"/>
          <w:wAfter w:w="7" w:type="dxa"/>
        </w:trPr>
        <w:tc>
          <w:tcPr>
            <w:tcW w:w="5575" w:type="dxa"/>
          </w:tcPr>
          <w:p w14:paraId="165769F0" w14:textId="77777777" w:rsidR="00A71C82" w:rsidRPr="00E42EF5" w:rsidRDefault="00A71C82" w:rsidP="00A71C82">
            <w:pPr>
              <w:pStyle w:val="TableParagraph"/>
              <w:tabs>
                <w:tab w:val="left" w:pos="465"/>
                <w:tab w:val="left" w:pos="552"/>
                <w:tab w:val="left" w:pos="830"/>
              </w:tabs>
              <w:ind w:right="171"/>
              <w:rPr>
                <w:sz w:val="18"/>
                <w:szCs w:val="18"/>
              </w:rPr>
            </w:pPr>
            <w:r w:rsidRPr="00E42EF5">
              <w:rPr>
                <w:spacing w:val="-4"/>
                <w:sz w:val="18"/>
                <w:szCs w:val="18"/>
              </w:rPr>
              <w:t>32.</w:t>
            </w:r>
            <w:r w:rsidRPr="00E42EF5">
              <w:rPr>
                <w:sz w:val="18"/>
                <w:szCs w:val="18"/>
              </w:rPr>
              <w:tab/>
              <w:t>„conexiune</w:t>
            </w:r>
            <w:r w:rsidRPr="00E42EF5">
              <w:rPr>
                <w:spacing w:val="-4"/>
                <w:sz w:val="18"/>
                <w:szCs w:val="18"/>
              </w:rPr>
              <w:t xml:space="preserve"> </w:t>
            </w:r>
            <w:r w:rsidRPr="00E42EF5">
              <w:rPr>
                <w:sz w:val="18"/>
                <w:szCs w:val="18"/>
              </w:rPr>
              <w:t>indirectă” înseamnă un acord între un CSD și o terță parte, alta decât un CSD, care este participant la sistemul de decontare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titlurilor</w:t>
            </w:r>
            <w:r w:rsidRPr="00E42EF5">
              <w:rPr>
                <w:spacing w:val="-11"/>
                <w:sz w:val="18"/>
                <w:szCs w:val="18"/>
              </w:rPr>
              <w:t xml:space="preserve"> </w:t>
            </w:r>
            <w:r w:rsidRPr="00E42EF5">
              <w:rPr>
                <w:sz w:val="18"/>
                <w:szCs w:val="18"/>
              </w:rPr>
              <w:t>de</w:t>
            </w:r>
            <w:r w:rsidRPr="00E42EF5">
              <w:rPr>
                <w:spacing w:val="-14"/>
                <w:sz w:val="18"/>
                <w:szCs w:val="18"/>
              </w:rPr>
              <w:t xml:space="preserve"> </w:t>
            </w:r>
            <w:r w:rsidRPr="00E42EF5">
              <w:rPr>
                <w:sz w:val="18"/>
                <w:szCs w:val="18"/>
              </w:rPr>
              <w:t>valoare</w:t>
            </w:r>
            <w:r w:rsidRPr="00E42EF5">
              <w:rPr>
                <w:spacing w:val="-14"/>
                <w:sz w:val="18"/>
                <w:szCs w:val="18"/>
              </w:rPr>
              <w:t xml:space="preserve"> </w:t>
            </w:r>
            <w:r w:rsidRPr="00E42EF5">
              <w:rPr>
                <w:sz w:val="18"/>
                <w:szCs w:val="18"/>
              </w:rPr>
              <w:t>al</w:t>
            </w:r>
            <w:r w:rsidRPr="00E42EF5">
              <w:rPr>
                <w:spacing w:val="-12"/>
                <w:sz w:val="18"/>
                <w:szCs w:val="18"/>
              </w:rPr>
              <w:t xml:space="preserve"> </w:t>
            </w:r>
            <w:r w:rsidRPr="00E42EF5">
              <w:rPr>
                <w:sz w:val="18"/>
                <w:szCs w:val="18"/>
              </w:rPr>
              <w:t>unui alt CSD. O astfel de conexiune este stabilită</w:t>
            </w:r>
            <w:r w:rsidRPr="00E42EF5">
              <w:rPr>
                <w:spacing w:val="-3"/>
                <w:sz w:val="18"/>
                <w:szCs w:val="18"/>
              </w:rPr>
              <w:t xml:space="preserve"> </w:t>
            </w:r>
            <w:r w:rsidRPr="00E42EF5">
              <w:rPr>
                <w:sz w:val="18"/>
                <w:szCs w:val="18"/>
              </w:rPr>
              <w:t>de</w:t>
            </w:r>
            <w:r w:rsidRPr="00E42EF5">
              <w:rPr>
                <w:spacing w:val="-12"/>
                <w:sz w:val="18"/>
                <w:szCs w:val="18"/>
              </w:rPr>
              <w:t xml:space="preserve"> </w:t>
            </w:r>
            <w:r w:rsidRPr="00E42EF5">
              <w:rPr>
                <w:sz w:val="18"/>
                <w:szCs w:val="18"/>
              </w:rPr>
              <w:t>un</w:t>
            </w:r>
            <w:r w:rsidRPr="00E42EF5">
              <w:rPr>
                <w:spacing w:val="-10"/>
                <w:sz w:val="18"/>
                <w:szCs w:val="18"/>
              </w:rPr>
              <w:t xml:space="preserve"> </w:t>
            </w:r>
            <w:r w:rsidRPr="00E42EF5">
              <w:rPr>
                <w:sz w:val="18"/>
                <w:szCs w:val="18"/>
              </w:rPr>
              <w:t>CSD</w:t>
            </w:r>
            <w:r w:rsidRPr="00E42EF5">
              <w:rPr>
                <w:spacing w:val="-7"/>
                <w:sz w:val="18"/>
                <w:szCs w:val="18"/>
              </w:rPr>
              <w:t xml:space="preserve"> </w:t>
            </w:r>
            <w:r w:rsidRPr="00E42EF5">
              <w:rPr>
                <w:sz w:val="18"/>
                <w:szCs w:val="18"/>
              </w:rPr>
              <w:t>pentru</w:t>
            </w:r>
            <w:r w:rsidRPr="00E42EF5">
              <w:rPr>
                <w:spacing w:val="-6"/>
                <w:sz w:val="18"/>
                <w:szCs w:val="18"/>
              </w:rPr>
              <w:t xml:space="preserve"> </w:t>
            </w:r>
            <w:r w:rsidRPr="00E42EF5">
              <w:rPr>
                <w:sz w:val="18"/>
                <w:szCs w:val="18"/>
              </w:rPr>
              <w:t>a</w:t>
            </w:r>
            <w:r w:rsidRPr="00E42EF5">
              <w:rPr>
                <w:spacing w:val="-7"/>
                <w:sz w:val="18"/>
                <w:szCs w:val="18"/>
              </w:rPr>
              <w:t xml:space="preserve"> </w:t>
            </w:r>
            <w:r w:rsidRPr="00E42EF5">
              <w:rPr>
                <w:sz w:val="18"/>
                <w:szCs w:val="18"/>
              </w:rPr>
              <w:t>facilita transferul de titluri de valoare către participanții</w:t>
            </w:r>
            <w:r w:rsidRPr="00E42EF5">
              <w:rPr>
                <w:spacing w:val="-14"/>
                <w:sz w:val="18"/>
                <w:szCs w:val="18"/>
              </w:rPr>
              <w:t xml:space="preserve"> </w:t>
            </w:r>
            <w:r w:rsidRPr="00E42EF5">
              <w:rPr>
                <w:sz w:val="18"/>
                <w:szCs w:val="18"/>
              </w:rPr>
              <w:t>săi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participanții</w:t>
            </w:r>
            <w:r w:rsidRPr="00E42EF5">
              <w:rPr>
                <w:spacing w:val="-13"/>
                <w:sz w:val="18"/>
                <w:szCs w:val="18"/>
              </w:rPr>
              <w:t xml:space="preserve"> </w:t>
            </w:r>
            <w:r w:rsidRPr="00E42EF5">
              <w:rPr>
                <w:sz w:val="18"/>
                <w:szCs w:val="18"/>
              </w:rPr>
              <w:t>unui alt CSD;</w:t>
            </w:r>
          </w:p>
        </w:tc>
        <w:tc>
          <w:tcPr>
            <w:tcW w:w="6030" w:type="dxa"/>
          </w:tcPr>
          <w:p w14:paraId="3287C77F" w14:textId="4199E9AA" w:rsidR="00A71C82" w:rsidRPr="00E42EF5" w:rsidRDefault="00A71C82">
            <w:pPr>
              <w:pStyle w:val="TableParagraph"/>
              <w:ind w:left="115"/>
              <w:rPr>
                <w:sz w:val="18"/>
                <w:szCs w:val="18"/>
              </w:rPr>
            </w:pPr>
            <w:r w:rsidRPr="00E42EF5">
              <w:rPr>
                <w:sz w:val="18"/>
                <w:szCs w:val="18"/>
              </w:rPr>
              <w:t xml:space="preserve">conexiune indirectă – un acord între un depozitar central și o terță parte, alta decât un depozitar central, care este participant la sistemul de decontare </w:t>
            </w:r>
            <w:r w:rsidR="00EF5A3B">
              <w:rPr>
                <w:sz w:val="18"/>
                <w:szCs w:val="18"/>
              </w:rPr>
              <w:t>a instrumentelor financiare</w:t>
            </w:r>
            <w:r w:rsidRPr="00E42EF5">
              <w:rPr>
                <w:sz w:val="18"/>
                <w:szCs w:val="18"/>
              </w:rPr>
              <w:t xml:space="preserve"> al unui alt depozitar central. O astfel de</w:t>
            </w:r>
            <w:r w:rsidR="001C6A75">
              <w:rPr>
                <w:sz w:val="18"/>
                <w:szCs w:val="18"/>
              </w:rPr>
              <w:t xml:space="preserve"> </w:t>
            </w:r>
            <w:r w:rsidRPr="00E42EF5">
              <w:rPr>
                <w:sz w:val="18"/>
                <w:szCs w:val="18"/>
              </w:rPr>
              <w:t xml:space="preserve">conexiune este stabilită de un depozitar central pentru a facilita transferul de </w:t>
            </w:r>
            <w:r w:rsidR="00535FA7" w:rsidRPr="00535FA7">
              <w:rPr>
                <w:sz w:val="18"/>
                <w:szCs w:val="18"/>
              </w:rPr>
              <w:t>instrumente financiare</w:t>
            </w:r>
            <w:r w:rsidRPr="00E42EF5">
              <w:rPr>
                <w:sz w:val="18"/>
                <w:szCs w:val="18"/>
              </w:rPr>
              <w:t xml:space="preserve"> către</w:t>
            </w:r>
            <w:r w:rsidR="001C6A75">
              <w:rPr>
                <w:sz w:val="18"/>
                <w:szCs w:val="18"/>
              </w:rPr>
              <w:t xml:space="preserve"> </w:t>
            </w:r>
            <w:r w:rsidRPr="00E42EF5">
              <w:rPr>
                <w:sz w:val="18"/>
                <w:szCs w:val="18"/>
              </w:rPr>
              <w:t>participanții săi de la participanții unui</w:t>
            </w:r>
            <w:r w:rsidR="001C6A75">
              <w:rPr>
                <w:sz w:val="18"/>
                <w:szCs w:val="18"/>
              </w:rPr>
              <w:t xml:space="preserve"> </w:t>
            </w:r>
            <w:r w:rsidRPr="00E42EF5">
              <w:rPr>
                <w:sz w:val="18"/>
                <w:szCs w:val="18"/>
              </w:rPr>
              <w:t>alt depozitar central;</w:t>
            </w:r>
          </w:p>
        </w:tc>
        <w:tc>
          <w:tcPr>
            <w:tcW w:w="1440" w:type="dxa"/>
          </w:tcPr>
          <w:p w14:paraId="1DFD2C8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4A20545" w14:textId="77777777" w:rsidR="00A71C82" w:rsidRPr="00E42EF5" w:rsidRDefault="00A71C82" w:rsidP="00A71C82">
            <w:pPr>
              <w:pStyle w:val="TableParagraph"/>
              <w:ind w:left="0"/>
              <w:rPr>
                <w:sz w:val="18"/>
                <w:szCs w:val="18"/>
              </w:rPr>
            </w:pPr>
          </w:p>
        </w:tc>
      </w:tr>
      <w:tr w:rsidR="00A71C82" w:rsidRPr="00E42EF5" w14:paraId="237E6045" w14:textId="77777777" w:rsidTr="00B4314A">
        <w:trPr>
          <w:gridAfter w:val="1"/>
          <w:wAfter w:w="7" w:type="dxa"/>
        </w:trPr>
        <w:tc>
          <w:tcPr>
            <w:tcW w:w="5575" w:type="dxa"/>
          </w:tcPr>
          <w:p w14:paraId="6D868B44" w14:textId="77777777" w:rsidR="00A71C82" w:rsidRPr="00E42EF5" w:rsidRDefault="00A71C82" w:rsidP="00A71C82">
            <w:pPr>
              <w:pStyle w:val="TableParagraph"/>
              <w:tabs>
                <w:tab w:val="left" w:pos="450"/>
                <w:tab w:val="left" w:pos="552"/>
                <w:tab w:val="left" w:pos="830"/>
              </w:tabs>
              <w:ind w:right="140"/>
              <w:rPr>
                <w:sz w:val="18"/>
                <w:szCs w:val="18"/>
              </w:rPr>
            </w:pPr>
            <w:r w:rsidRPr="00E42EF5">
              <w:rPr>
                <w:spacing w:val="-4"/>
                <w:sz w:val="18"/>
                <w:szCs w:val="18"/>
              </w:rPr>
              <w:t>33.</w:t>
            </w:r>
            <w:r w:rsidRPr="00E42EF5">
              <w:rPr>
                <w:sz w:val="18"/>
                <w:szCs w:val="18"/>
              </w:rPr>
              <w:tab/>
              <w:t>„conexiune interoperabilă” înseamnă o conexiune între CSD-uri prin care CSD-urile convin să adopte soluții tehnice reciproce pentru decontarea în cadrul sistemelor de decontare</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titlurilor</w:t>
            </w:r>
            <w:r w:rsidRPr="00E42EF5">
              <w:rPr>
                <w:spacing w:val="-4"/>
                <w:sz w:val="18"/>
                <w:szCs w:val="18"/>
              </w:rPr>
              <w:t xml:space="preserve"> </w:t>
            </w:r>
            <w:r w:rsidRPr="00E42EF5">
              <w:rPr>
                <w:sz w:val="18"/>
                <w:szCs w:val="18"/>
              </w:rPr>
              <w:t>de</w:t>
            </w:r>
            <w:r w:rsidRPr="00E42EF5">
              <w:rPr>
                <w:spacing w:val="-14"/>
                <w:sz w:val="18"/>
                <w:szCs w:val="18"/>
              </w:rPr>
              <w:t xml:space="preserve"> </w:t>
            </w:r>
            <w:r w:rsidRPr="00E42EF5">
              <w:rPr>
                <w:sz w:val="18"/>
                <w:szCs w:val="18"/>
              </w:rPr>
              <w:t>valoare</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care</w:t>
            </w:r>
            <w:r>
              <w:rPr>
                <w:sz w:val="18"/>
                <w:szCs w:val="18"/>
              </w:rPr>
              <w:t xml:space="preserve"> </w:t>
            </w:r>
            <w:r w:rsidRPr="00E42EF5">
              <w:rPr>
                <w:sz w:val="18"/>
                <w:szCs w:val="18"/>
              </w:rPr>
              <w:t>le</w:t>
            </w:r>
            <w:r w:rsidRPr="00E42EF5">
              <w:rPr>
                <w:spacing w:val="-5"/>
                <w:sz w:val="18"/>
                <w:szCs w:val="18"/>
              </w:rPr>
              <w:t xml:space="preserve"> </w:t>
            </w:r>
            <w:r w:rsidRPr="00E42EF5">
              <w:rPr>
                <w:spacing w:val="-2"/>
                <w:sz w:val="18"/>
                <w:szCs w:val="18"/>
              </w:rPr>
              <w:t>gestionează;</w:t>
            </w:r>
          </w:p>
        </w:tc>
        <w:tc>
          <w:tcPr>
            <w:tcW w:w="6030" w:type="dxa"/>
          </w:tcPr>
          <w:p w14:paraId="5D999095" w14:textId="77777777" w:rsidR="00A71C82" w:rsidRPr="00E42EF5" w:rsidRDefault="00A71C82" w:rsidP="00DA44D8">
            <w:pPr>
              <w:pStyle w:val="TableParagraph"/>
              <w:ind w:left="115"/>
              <w:rPr>
                <w:sz w:val="18"/>
                <w:szCs w:val="18"/>
              </w:rPr>
            </w:pPr>
            <w:r w:rsidRPr="00E42EF5">
              <w:rPr>
                <w:sz w:val="18"/>
                <w:szCs w:val="18"/>
              </w:rPr>
              <w:t>conexiune interoperabilă – o conexiune</w:t>
            </w:r>
            <w:r w:rsidRPr="00E42EF5">
              <w:rPr>
                <w:spacing w:val="-14"/>
                <w:sz w:val="18"/>
                <w:szCs w:val="18"/>
              </w:rPr>
              <w:t xml:space="preserve"> </w:t>
            </w:r>
            <w:r w:rsidRPr="00E42EF5">
              <w:rPr>
                <w:sz w:val="18"/>
                <w:szCs w:val="18"/>
              </w:rPr>
              <w:t>între</w:t>
            </w:r>
            <w:r w:rsidRPr="00E42EF5">
              <w:rPr>
                <w:spacing w:val="-14"/>
                <w:sz w:val="18"/>
                <w:szCs w:val="18"/>
              </w:rPr>
              <w:t xml:space="preserve"> </w:t>
            </w:r>
            <w:r w:rsidRPr="00E42EF5">
              <w:rPr>
                <w:sz w:val="18"/>
                <w:szCs w:val="18"/>
              </w:rPr>
              <w:t>depozitari</w:t>
            </w:r>
            <w:r w:rsidRPr="00E42EF5">
              <w:rPr>
                <w:spacing w:val="-14"/>
                <w:sz w:val="18"/>
                <w:szCs w:val="18"/>
              </w:rPr>
              <w:t xml:space="preserve"> </w:t>
            </w:r>
            <w:r w:rsidRPr="00E42EF5">
              <w:rPr>
                <w:sz w:val="18"/>
                <w:szCs w:val="18"/>
              </w:rPr>
              <w:t>centrali</w:t>
            </w:r>
            <w:r w:rsidRPr="00E42EF5">
              <w:rPr>
                <w:spacing w:val="-14"/>
                <w:sz w:val="18"/>
                <w:szCs w:val="18"/>
              </w:rPr>
              <w:t xml:space="preserve"> </w:t>
            </w:r>
            <w:r w:rsidRPr="00E42EF5">
              <w:rPr>
                <w:sz w:val="18"/>
                <w:szCs w:val="18"/>
              </w:rPr>
              <w:t>prin care depozitarii centrali convin să aplice soluții tehnice reciproce pentru decontarea în cadrul sistemelor de decontare</w:t>
            </w:r>
            <w:r w:rsidRPr="00E42EF5">
              <w:rPr>
                <w:spacing w:val="-14"/>
                <w:sz w:val="18"/>
                <w:szCs w:val="18"/>
              </w:rPr>
              <w:t xml:space="preserve"> </w:t>
            </w:r>
            <w:r w:rsidR="00EF5A3B">
              <w:rPr>
                <w:sz w:val="18"/>
                <w:szCs w:val="18"/>
              </w:rPr>
              <w:t>a instrumentelor financiare</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care</w:t>
            </w:r>
            <w:r w:rsidR="001C6A75">
              <w:rPr>
                <w:sz w:val="18"/>
                <w:szCs w:val="18"/>
              </w:rPr>
              <w:t xml:space="preserve"> </w:t>
            </w:r>
            <w:r w:rsidRPr="00E42EF5">
              <w:rPr>
                <w:sz w:val="18"/>
                <w:szCs w:val="18"/>
              </w:rPr>
              <w:t>le</w:t>
            </w:r>
            <w:r w:rsidRPr="00E42EF5">
              <w:rPr>
                <w:spacing w:val="-5"/>
                <w:sz w:val="18"/>
                <w:szCs w:val="18"/>
              </w:rPr>
              <w:t xml:space="preserve"> </w:t>
            </w:r>
            <w:r w:rsidRPr="00E42EF5">
              <w:rPr>
                <w:spacing w:val="-2"/>
                <w:sz w:val="18"/>
                <w:szCs w:val="18"/>
              </w:rPr>
              <w:t>gestionează;</w:t>
            </w:r>
          </w:p>
        </w:tc>
        <w:tc>
          <w:tcPr>
            <w:tcW w:w="1440" w:type="dxa"/>
          </w:tcPr>
          <w:p w14:paraId="674C9F16"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17FEB9C" w14:textId="77777777" w:rsidR="00A71C82" w:rsidRPr="00E42EF5" w:rsidRDefault="00A71C82" w:rsidP="00A71C82">
            <w:pPr>
              <w:pStyle w:val="TableParagraph"/>
              <w:ind w:left="0"/>
              <w:rPr>
                <w:sz w:val="18"/>
                <w:szCs w:val="18"/>
              </w:rPr>
            </w:pPr>
          </w:p>
        </w:tc>
      </w:tr>
      <w:tr w:rsidR="00A71C82" w:rsidRPr="00E42EF5" w14:paraId="0E234B47" w14:textId="77777777" w:rsidTr="00B4314A">
        <w:trPr>
          <w:gridAfter w:val="1"/>
          <w:wAfter w:w="7" w:type="dxa"/>
        </w:trPr>
        <w:tc>
          <w:tcPr>
            <w:tcW w:w="5575" w:type="dxa"/>
          </w:tcPr>
          <w:p w14:paraId="423FEB11" w14:textId="77777777" w:rsidR="00A71C82" w:rsidRPr="00E42EF5" w:rsidRDefault="00A71C82" w:rsidP="00A71C82">
            <w:pPr>
              <w:pStyle w:val="TableParagraph"/>
              <w:tabs>
                <w:tab w:val="left" w:pos="405"/>
                <w:tab w:val="left" w:pos="552"/>
                <w:tab w:val="left" w:pos="830"/>
              </w:tabs>
              <w:ind w:right="368"/>
              <w:rPr>
                <w:sz w:val="18"/>
                <w:szCs w:val="18"/>
              </w:rPr>
            </w:pPr>
            <w:r w:rsidRPr="00E42EF5">
              <w:rPr>
                <w:spacing w:val="-4"/>
                <w:sz w:val="18"/>
                <w:szCs w:val="18"/>
              </w:rPr>
              <w:t>34.</w:t>
            </w:r>
            <w:r w:rsidRPr="00E42EF5">
              <w:rPr>
                <w:sz w:val="18"/>
                <w:szCs w:val="18"/>
              </w:rPr>
              <w:tab/>
              <w:t>„proceduri și standarde de comunicare</w:t>
            </w:r>
            <w:r w:rsidRPr="00E42EF5">
              <w:rPr>
                <w:spacing w:val="-14"/>
                <w:sz w:val="18"/>
                <w:szCs w:val="18"/>
              </w:rPr>
              <w:t xml:space="preserve"> </w:t>
            </w:r>
            <w:r w:rsidRPr="00E42EF5">
              <w:rPr>
                <w:sz w:val="18"/>
                <w:szCs w:val="18"/>
              </w:rPr>
              <w:t>internaționale</w:t>
            </w:r>
            <w:r w:rsidRPr="00E42EF5">
              <w:rPr>
                <w:spacing w:val="-14"/>
                <w:sz w:val="18"/>
                <w:szCs w:val="18"/>
              </w:rPr>
              <w:t xml:space="preserve"> </w:t>
            </w:r>
            <w:r w:rsidRPr="00E42EF5">
              <w:rPr>
                <w:sz w:val="18"/>
                <w:szCs w:val="18"/>
              </w:rPr>
              <w:t>deschise”</w:t>
            </w:r>
          </w:p>
          <w:p w14:paraId="2929D2C4" w14:textId="77777777" w:rsidR="00A71C82" w:rsidRPr="00E42EF5" w:rsidRDefault="00A71C82" w:rsidP="00A71C82">
            <w:pPr>
              <w:pStyle w:val="TableParagraph"/>
              <w:tabs>
                <w:tab w:val="left" w:pos="552"/>
              </w:tabs>
              <w:ind w:right="179"/>
              <w:rPr>
                <w:sz w:val="18"/>
                <w:szCs w:val="18"/>
              </w:rPr>
            </w:pPr>
            <w:r w:rsidRPr="00E42EF5">
              <w:rPr>
                <w:sz w:val="18"/>
                <w:szCs w:val="18"/>
              </w:rPr>
              <w:t>înseamnă</w:t>
            </w:r>
            <w:r w:rsidRPr="00E42EF5">
              <w:rPr>
                <w:spacing w:val="-5"/>
                <w:sz w:val="18"/>
                <w:szCs w:val="18"/>
              </w:rPr>
              <w:t xml:space="preserve"> </w:t>
            </w:r>
            <w:r w:rsidRPr="00E42EF5">
              <w:rPr>
                <w:sz w:val="18"/>
                <w:szCs w:val="18"/>
              </w:rPr>
              <w:t>standarde</w:t>
            </w:r>
            <w:r w:rsidRPr="00E42EF5">
              <w:rPr>
                <w:spacing w:val="-13"/>
                <w:sz w:val="18"/>
                <w:szCs w:val="18"/>
              </w:rPr>
              <w:t xml:space="preserve"> </w:t>
            </w:r>
            <w:r w:rsidRPr="00E42EF5">
              <w:rPr>
                <w:sz w:val="18"/>
                <w:szCs w:val="18"/>
              </w:rPr>
              <w:t>acceptate</w:t>
            </w:r>
            <w:r w:rsidRPr="00E42EF5">
              <w:rPr>
                <w:spacing w:val="-13"/>
                <w:sz w:val="18"/>
                <w:szCs w:val="18"/>
              </w:rPr>
              <w:t xml:space="preserve"> </w:t>
            </w:r>
            <w:r w:rsidRPr="00E42EF5">
              <w:rPr>
                <w:sz w:val="18"/>
                <w:szCs w:val="18"/>
              </w:rPr>
              <w:t>la</w:t>
            </w:r>
            <w:r w:rsidRPr="00E42EF5">
              <w:rPr>
                <w:spacing w:val="-5"/>
                <w:sz w:val="18"/>
                <w:szCs w:val="18"/>
              </w:rPr>
              <w:t xml:space="preserve"> </w:t>
            </w:r>
            <w:r w:rsidRPr="00E42EF5">
              <w:rPr>
                <w:sz w:val="18"/>
                <w:szCs w:val="18"/>
              </w:rPr>
              <w:t xml:space="preserve">nivel </w:t>
            </w:r>
            <w:r w:rsidRPr="00E42EF5">
              <w:rPr>
                <w:spacing w:val="-2"/>
                <w:sz w:val="18"/>
                <w:szCs w:val="18"/>
              </w:rPr>
              <w:t>internațional referitoare</w:t>
            </w:r>
            <w:r w:rsidRPr="00E42EF5">
              <w:rPr>
                <w:spacing w:val="-8"/>
                <w:sz w:val="18"/>
                <w:szCs w:val="18"/>
              </w:rPr>
              <w:t xml:space="preserve"> </w:t>
            </w:r>
            <w:r w:rsidRPr="00E42EF5">
              <w:rPr>
                <w:spacing w:val="-2"/>
                <w:sz w:val="18"/>
                <w:szCs w:val="18"/>
              </w:rPr>
              <w:t xml:space="preserve">la procedurile </w:t>
            </w:r>
            <w:r w:rsidRPr="00E42EF5">
              <w:rPr>
                <w:sz w:val="18"/>
                <w:szCs w:val="18"/>
              </w:rPr>
              <w:t>de comunicații, cum ar fi formatele standardizate de mesagerie și reprezentarea standardizată</w:t>
            </w:r>
            <w:r w:rsidRPr="00E42EF5">
              <w:rPr>
                <w:spacing w:val="-1"/>
                <w:sz w:val="18"/>
                <w:szCs w:val="18"/>
              </w:rPr>
              <w:t xml:space="preserve"> </w:t>
            </w:r>
            <w:r w:rsidRPr="00E42EF5">
              <w:rPr>
                <w:sz w:val="18"/>
                <w:szCs w:val="18"/>
              </w:rPr>
              <w:t>a</w:t>
            </w:r>
            <w:r w:rsidRPr="00E42EF5">
              <w:rPr>
                <w:spacing w:val="-2"/>
                <w:sz w:val="18"/>
                <w:szCs w:val="18"/>
              </w:rPr>
              <w:t xml:space="preserve"> </w:t>
            </w:r>
            <w:r w:rsidRPr="00E42EF5">
              <w:rPr>
                <w:sz w:val="18"/>
                <w:szCs w:val="18"/>
              </w:rPr>
              <w:t>datelor, care sunt disponibile pe o bază</w:t>
            </w:r>
            <w:r>
              <w:rPr>
                <w:sz w:val="18"/>
                <w:szCs w:val="18"/>
              </w:rPr>
              <w:t xml:space="preserve"> </w:t>
            </w:r>
            <w:r w:rsidRPr="00E42EF5">
              <w:rPr>
                <w:sz w:val="18"/>
                <w:szCs w:val="18"/>
              </w:rPr>
              <w:t>echitabilă,</w:t>
            </w:r>
            <w:r w:rsidRPr="00E42EF5">
              <w:rPr>
                <w:spacing w:val="-16"/>
                <w:sz w:val="18"/>
                <w:szCs w:val="18"/>
              </w:rPr>
              <w:t xml:space="preserve"> </w:t>
            </w:r>
            <w:r w:rsidRPr="00E42EF5">
              <w:rPr>
                <w:sz w:val="18"/>
                <w:szCs w:val="18"/>
              </w:rPr>
              <w:t>deschisă</w:t>
            </w:r>
            <w:r w:rsidRPr="00E42EF5">
              <w:rPr>
                <w:spacing w:val="-11"/>
                <w:sz w:val="18"/>
                <w:szCs w:val="18"/>
              </w:rPr>
              <w:t xml:space="preserve"> </w:t>
            </w:r>
            <w:r w:rsidRPr="00E42EF5">
              <w:rPr>
                <w:spacing w:val="-5"/>
                <w:sz w:val="18"/>
                <w:szCs w:val="18"/>
              </w:rPr>
              <w:t>și</w:t>
            </w:r>
            <w:r w:rsidRPr="00E42EF5">
              <w:rPr>
                <w:spacing w:val="-2"/>
                <w:sz w:val="18"/>
                <w:szCs w:val="18"/>
              </w:rPr>
              <w:t xml:space="preserve"> nediscriminatorie pentru</w:t>
            </w:r>
            <w:r w:rsidRPr="00E42EF5">
              <w:rPr>
                <w:spacing w:val="8"/>
                <w:sz w:val="18"/>
                <w:szCs w:val="18"/>
              </w:rPr>
              <w:t xml:space="preserve"> </w:t>
            </w:r>
            <w:r w:rsidRPr="00E42EF5">
              <w:rPr>
                <w:spacing w:val="-2"/>
                <w:sz w:val="18"/>
                <w:szCs w:val="18"/>
              </w:rPr>
              <w:t>orice</w:t>
            </w:r>
            <w:r w:rsidRPr="00E42EF5">
              <w:rPr>
                <w:spacing w:val="4"/>
                <w:sz w:val="18"/>
                <w:szCs w:val="18"/>
              </w:rPr>
              <w:t xml:space="preserve"> </w:t>
            </w:r>
            <w:r w:rsidRPr="00E42EF5">
              <w:rPr>
                <w:spacing w:val="-4"/>
                <w:sz w:val="18"/>
                <w:szCs w:val="18"/>
              </w:rPr>
              <w:t xml:space="preserve">parte </w:t>
            </w:r>
            <w:r w:rsidRPr="00E42EF5">
              <w:rPr>
                <w:spacing w:val="-2"/>
                <w:sz w:val="18"/>
                <w:szCs w:val="18"/>
              </w:rPr>
              <w:t>interesată;</w:t>
            </w:r>
          </w:p>
        </w:tc>
        <w:tc>
          <w:tcPr>
            <w:tcW w:w="6030" w:type="dxa"/>
          </w:tcPr>
          <w:p w14:paraId="4487746E" w14:textId="77777777" w:rsidR="00A71C82" w:rsidRPr="00E42EF5" w:rsidRDefault="00A71C82">
            <w:pPr>
              <w:pStyle w:val="TableParagraph"/>
              <w:ind w:left="115"/>
              <w:rPr>
                <w:sz w:val="18"/>
                <w:szCs w:val="18"/>
              </w:rPr>
            </w:pPr>
            <w:r w:rsidRPr="00E42EF5">
              <w:rPr>
                <w:sz w:val="18"/>
                <w:szCs w:val="18"/>
              </w:rPr>
              <w:t xml:space="preserve">proceduri și standarde de comunicare internaționale deschise – standarde acceptate la nivel </w:t>
            </w:r>
            <w:r w:rsidRPr="00E42EF5">
              <w:rPr>
                <w:spacing w:val="-2"/>
                <w:sz w:val="18"/>
                <w:szCs w:val="18"/>
              </w:rPr>
              <w:t>internațional referitoare</w:t>
            </w:r>
            <w:r w:rsidRPr="00E42EF5">
              <w:rPr>
                <w:spacing w:val="-8"/>
                <w:sz w:val="18"/>
                <w:szCs w:val="18"/>
              </w:rPr>
              <w:t xml:space="preserve"> </w:t>
            </w:r>
            <w:r w:rsidRPr="00E42EF5">
              <w:rPr>
                <w:spacing w:val="-2"/>
                <w:sz w:val="18"/>
                <w:szCs w:val="18"/>
              </w:rPr>
              <w:t xml:space="preserve">la procedurile </w:t>
            </w:r>
            <w:r w:rsidRPr="00E42EF5">
              <w:rPr>
                <w:sz w:val="18"/>
                <w:szCs w:val="18"/>
              </w:rPr>
              <w:t>de comunicații, cum ar fi formatele standardizate de mesagerie și reprezentarea standardizată</w:t>
            </w:r>
            <w:r w:rsidRPr="00E42EF5">
              <w:rPr>
                <w:spacing w:val="-1"/>
                <w:sz w:val="18"/>
                <w:szCs w:val="18"/>
              </w:rPr>
              <w:t xml:space="preserve"> </w:t>
            </w:r>
            <w:r w:rsidRPr="00E42EF5">
              <w:rPr>
                <w:sz w:val="18"/>
                <w:szCs w:val="18"/>
              </w:rPr>
              <w:t>a</w:t>
            </w:r>
            <w:r w:rsidRPr="00E42EF5">
              <w:rPr>
                <w:spacing w:val="-2"/>
                <w:sz w:val="18"/>
                <w:szCs w:val="18"/>
              </w:rPr>
              <w:t xml:space="preserve"> </w:t>
            </w:r>
            <w:r w:rsidRPr="00E42EF5">
              <w:rPr>
                <w:sz w:val="18"/>
                <w:szCs w:val="18"/>
              </w:rPr>
              <w:t>datelor, care sunt disponibile pe o bază</w:t>
            </w:r>
            <w:r w:rsidR="001C6A75">
              <w:rPr>
                <w:sz w:val="18"/>
                <w:szCs w:val="18"/>
              </w:rPr>
              <w:t xml:space="preserve"> </w:t>
            </w:r>
            <w:r w:rsidRPr="00E42EF5">
              <w:rPr>
                <w:sz w:val="18"/>
                <w:szCs w:val="18"/>
              </w:rPr>
              <w:t>echitabilă,</w:t>
            </w:r>
            <w:r w:rsidRPr="00E42EF5">
              <w:rPr>
                <w:spacing w:val="-16"/>
                <w:sz w:val="18"/>
                <w:szCs w:val="18"/>
              </w:rPr>
              <w:t xml:space="preserve"> </w:t>
            </w:r>
            <w:r w:rsidRPr="00E42EF5">
              <w:rPr>
                <w:sz w:val="18"/>
                <w:szCs w:val="18"/>
              </w:rPr>
              <w:t>deschisă</w:t>
            </w:r>
            <w:r w:rsidRPr="00E42EF5">
              <w:rPr>
                <w:spacing w:val="-12"/>
                <w:sz w:val="18"/>
                <w:szCs w:val="18"/>
              </w:rPr>
              <w:t xml:space="preserve"> </w:t>
            </w:r>
            <w:r w:rsidRPr="00E42EF5">
              <w:rPr>
                <w:spacing w:val="-5"/>
                <w:sz w:val="18"/>
                <w:szCs w:val="18"/>
              </w:rPr>
              <w:t>și</w:t>
            </w:r>
            <w:r w:rsidRPr="00E42EF5">
              <w:rPr>
                <w:spacing w:val="-2"/>
                <w:sz w:val="18"/>
                <w:szCs w:val="18"/>
              </w:rPr>
              <w:t xml:space="preserve"> nediscriminatorie</w:t>
            </w:r>
            <w:r w:rsidRPr="00E42EF5">
              <w:rPr>
                <w:spacing w:val="-1"/>
                <w:sz w:val="18"/>
                <w:szCs w:val="18"/>
              </w:rPr>
              <w:t xml:space="preserve"> </w:t>
            </w:r>
            <w:r w:rsidRPr="00E42EF5">
              <w:rPr>
                <w:spacing w:val="-2"/>
                <w:sz w:val="18"/>
                <w:szCs w:val="18"/>
              </w:rPr>
              <w:t>pentru</w:t>
            </w:r>
            <w:r w:rsidRPr="00E42EF5">
              <w:rPr>
                <w:spacing w:val="7"/>
                <w:sz w:val="18"/>
                <w:szCs w:val="18"/>
              </w:rPr>
              <w:t xml:space="preserve"> </w:t>
            </w:r>
            <w:r w:rsidRPr="00E42EF5">
              <w:rPr>
                <w:spacing w:val="-2"/>
                <w:sz w:val="18"/>
                <w:szCs w:val="18"/>
              </w:rPr>
              <w:t>orice</w:t>
            </w:r>
            <w:r w:rsidRPr="00E42EF5">
              <w:rPr>
                <w:spacing w:val="4"/>
                <w:sz w:val="18"/>
                <w:szCs w:val="18"/>
              </w:rPr>
              <w:t xml:space="preserve"> </w:t>
            </w:r>
            <w:r w:rsidRPr="00E42EF5">
              <w:rPr>
                <w:spacing w:val="-4"/>
                <w:sz w:val="18"/>
                <w:szCs w:val="18"/>
              </w:rPr>
              <w:t>parte</w:t>
            </w:r>
            <w:r w:rsidR="001C6A75">
              <w:rPr>
                <w:spacing w:val="-4"/>
                <w:sz w:val="18"/>
                <w:szCs w:val="18"/>
              </w:rPr>
              <w:t xml:space="preserve"> </w:t>
            </w:r>
            <w:r w:rsidRPr="00E42EF5">
              <w:rPr>
                <w:spacing w:val="-2"/>
                <w:sz w:val="18"/>
                <w:szCs w:val="18"/>
              </w:rPr>
              <w:t>interesată;</w:t>
            </w:r>
          </w:p>
        </w:tc>
        <w:tc>
          <w:tcPr>
            <w:tcW w:w="1440" w:type="dxa"/>
          </w:tcPr>
          <w:p w14:paraId="1B8A87E4"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C8BE6D5" w14:textId="77777777" w:rsidR="00A71C82" w:rsidRPr="00E42EF5" w:rsidRDefault="00A71C82" w:rsidP="00A71C82">
            <w:pPr>
              <w:pStyle w:val="TableParagraph"/>
              <w:ind w:left="0"/>
              <w:rPr>
                <w:sz w:val="18"/>
                <w:szCs w:val="18"/>
              </w:rPr>
            </w:pPr>
          </w:p>
        </w:tc>
      </w:tr>
      <w:tr w:rsidR="00A71C82" w:rsidRPr="00E42EF5" w14:paraId="212BD5A9" w14:textId="77777777" w:rsidTr="00B4314A">
        <w:trPr>
          <w:gridAfter w:val="1"/>
          <w:wAfter w:w="7" w:type="dxa"/>
        </w:trPr>
        <w:tc>
          <w:tcPr>
            <w:tcW w:w="5575" w:type="dxa"/>
          </w:tcPr>
          <w:p w14:paraId="7B0BAAB9" w14:textId="77777777" w:rsidR="00A71C82" w:rsidRPr="00E42EF5" w:rsidRDefault="00A71C82" w:rsidP="00A71C82">
            <w:pPr>
              <w:pStyle w:val="TableParagraph"/>
              <w:tabs>
                <w:tab w:val="left" w:pos="495"/>
                <w:tab w:val="left" w:pos="830"/>
                <w:tab w:val="left" w:pos="3567"/>
              </w:tabs>
              <w:ind w:right="195"/>
              <w:rPr>
                <w:sz w:val="18"/>
                <w:szCs w:val="18"/>
              </w:rPr>
            </w:pPr>
            <w:r w:rsidRPr="00E42EF5">
              <w:rPr>
                <w:spacing w:val="-4"/>
                <w:sz w:val="18"/>
                <w:szCs w:val="18"/>
              </w:rPr>
              <w:t>35.</w:t>
            </w:r>
            <w:r w:rsidRPr="00E42EF5">
              <w:rPr>
                <w:sz w:val="18"/>
                <w:szCs w:val="18"/>
              </w:rPr>
              <w:tab/>
              <w:t xml:space="preserve">„valori mobiliare </w:t>
            </w:r>
            <w:r w:rsidRPr="00E42EF5">
              <w:rPr>
                <w:spacing w:val="-2"/>
                <w:sz w:val="18"/>
                <w:szCs w:val="18"/>
              </w:rPr>
              <w:t>transferabile”</w:t>
            </w:r>
            <w:r w:rsidRPr="00E42EF5">
              <w:rPr>
                <w:spacing w:val="-7"/>
                <w:sz w:val="18"/>
                <w:szCs w:val="18"/>
              </w:rPr>
              <w:t xml:space="preserve"> </w:t>
            </w:r>
            <w:r w:rsidRPr="00E42EF5">
              <w:rPr>
                <w:spacing w:val="-2"/>
                <w:sz w:val="18"/>
                <w:szCs w:val="18"/>
              </w:rPr>
              <w:t>înseamnă</w:t>
            </w:r>
            <w:r w:rsidRPr="00E42EF5">
              <w:rPr>
                <w:spacing w:val="-7"/>
                <w:sz w:val="18"/>
                <w:szCs w:val="18"/>
              </w:rPr>
              <w:t xml:space="preserve"> </w:t>
            </w:r>
            <w:r w:rsidRPr="00E42EF5">
              <w:rPr>
                <w:spacing w:val="-2"/>
                <w:sz w:val="18"/>
                <w:szCs w:val="18"/>
              </w:rPr>
              <w:t xml:space="preserve">valori </w:t>
            </w:r>
            <w:r w:rsidRPr="00E42EF5">
              <w:rPr>
                <w:sz w:val="18"/>
                <w:szCs w:val="18"/>
              </w:rPr>
              <w:t>mobiliare,</w:t>
            </w:r>
            <w:r w:rsidRPr="00E42EF5">
              <w:rPr>
                <w:spacing w:val="-5"/>
                <w:sz w:val="18"/>
                <w:szCs w:val="18"/>
              </w:rPr>
              <w:t xml:space="preserve"> </w:t>
            </w:r>
            <w:r w:rsidRPr="00E42EF5">
              <w:rPr>
                <w:sz w:val="18"/>
                <w:szCs w:val="18"/>
              </w:rPr>
              <w:t>astfel</w:t>
            </w:r>
            <w:r w:rsidRPr="00E42EF5">
              <w:rPr>
                <w:spacing w:val="-11"/>
                <w:sz w:val="18"/>
                <w:szCs w:val="18"/>
              </w:rPr>
              <w:t xml:space="preserve"> </w:t>
            </w:r>
            <w:r w:rsidRPr="00E42EF5">
              <w:rPr>
                <w:sz w:val="18"/>
                <w:szCs w:val="18"/>
              </w:rPr>
              <w:t>cum</w:t>
            </w:r>
            <w:r w:rsidRPr="00E42EF5">
              <w:rPr>
                <w:spacing w:val="-14"/>
                <w:sz w:val="18"/>
                <w:szCs w:val="18"/>
              </w:rPr>
              <w:t xml:space="preserve"> </w:t>
            </w:r>
            <w:r w:rsidRPr="00E42EF5">
              <w:rPr>
                <w:sz w:val="18"/>
                <w:szCs w:val="18"/>
              </w:rPr>
              <w:t>sunt</w:t>
            </w:r>
            <w:r w:rsidRPr="00E42EF5">
              <w:rPr>
                <w:spacing w:val="-2"/>
                <w:sz w:val="18"/>
                <w:szCs w:val="18"/>
              </w:rPr>
              <w:t xml:space="preserve"> </w:t>
            </w:r>
            <w:r w:rsidRPr="00E42EF5">
              <w:rPr>
                <w:sz w:val="18"/>
                <w:szCs w:val="18"/>
              </w:rPr>
              <w:t>definite</w:t>
            </w:r>
            <w:r w:rsidRPr="00E42EF5">
              <w:rPr>
                <w:spacing w:val="-13"/>
                <w:sz w:val="18"/>
                <w:szCs w:val="18"/>
              </w:rPr>
              <w:t xml:space="preserve"> </w:t>
            </w:r>
            <w:r w:rsidRPr="00E42EF5">
              <w:rPr>
                <w:spacing w:val="-5"/>
                <w:sz w:val="18"/>
                <w:szCs w:val="18"/>
              </w:rPr>
              <w:t xml:space="preserve">la </w:t>
            </w:r>
            <w:r w:rsidRPr="00E42EF5">
              <w:rPr>
                <w:sz w:val="18"/>
                <w:szCs w:val="18"/>
              </w:rPr>
              <w:t>articolul</w:t>
            </w:r>
            <w:r w:rsidRPr="00E42EF5">
              <w:rPr>
                <w:spacing w:val="-14"/>
                <w:sz w:val="18"/>
                <w:szCs w:val="18"/>
              </w:rPr>
              <w:t xml:space="preserve"> </w:t>
            </w:r>
            <w:r w:rsidRPr="00E42EF5">
              <w:rPr>
                <w:sz w:val="18"/>
                <w:szCs w:val="18"/>
              </w:rPr>
              <w:t>4</w:t>
            </w:r>
            <w:r w:rsidRPr="00E42EF5">
              <w:rPr>
                <w:spacing w:val="-14"/>
                <w:sz w:val="18"/>
                <w:szCs w:val="18"/>
              </w:rPr>
              <w:t xml:space="preserve"> </w:t>
            </w:r>
            <w:r w:rsidRPr="00E42EF5">
              <w:rPr>
                <w:sz w:val="18"/>
                <w:szCs w:val="18"/>
              </w:rPr>
              <w:t>alineatul</w:t>
            </w:r>
            <w:r w:rsidRPr="00E42EF5">
              <w:rPr>
                <w:spacing w:val="-14"/>
                <w:sz w:val="18"/>
                <w:szCs w:val="18"/>
              </w:rPr>
              <w:t xml:space="preserve"> </w:t>
            </w:r>
            <w:r w:rsidRPr="00E42EF5">
              <w:rPr>
                <w:sz w:val="18"/>
                <w:szCs w:val="18"/>
              </w:rPr>
              <w:t>(1)</w:t>
            </w:r>
            <w:r w:rsidRPr="00E42EF5">
              <w:rPr>
                <w:spacing w:val="-13"/>
                <w:sz w:val="18"/>
                <w:szCs w:val="18"/>
              </w:rPr>
              <w:t xml:space="preserve"> </w:t>
            </w:r>
            <w:r w:rsidRPr="00E42EF5">
              <w:rPr>
                <w:sz w:val="18"/>
                <w:szCs w:val="18"/>
              </w:rPr>
              <w:t>punctul</w:t>
            </w:r>
            <w:r w:rsidRPr="00E42EF5">
              <w:rPr>
                <w:spacing w:val="-13"/>
                <w:sz w:val="18"/>
                <w:szCs w:val="18"/>
              </w:rPr>
              <w:t xml:space="preserve"> </w:t>
            </w:r>
            <w:r w:rsidRPr="00E42EF5">
              <w:rPr>
                <w:sz w:val="18"/>
                <w:szCs w:val="18"/>
              </w:rPr>
              <w:t>44</w:t>
            </w:r>
            <w:r w:rsidRPr="00E42EF5">
              <w:rPr>
                <w:spacing w:val="-10"/>
                <w:sz w:val="18"/>
                <w:szCs w:val="18"/>
              </w:rPr>
              <w:t xml:space="preserve"> </w:t>
            </w:r>
            <w:r w:rsidRPr="00E42EF5">
              <w:rPr>
                <w:sz w:val="18"/>
                <w:szCs w:val="18"/>
              </w:rPr>
              <w:t>din Directiva 2014/65/UE;</w:t>
            </w:r>
          </w:p>
        </w:tc>
        <w:tc>
          <w:tcPr>
            <w:tcW w:w="6030" w:type="dxa"/>
          </w:tcPr>
          <w:p w14:paraId="09A16370" w14:textId="77777777" w:rsidR="00A71C82" w:rsidRPr="00E42EF5" w:rsidRDefault="00A71C82" w:rsidP="003E7FB6">
            <w:pPr>
              <w:pStyle w:val="TableParagraph"/>
              <w:ind w:left="115" w:right="15"/>
              <w:jc w:val="both"/>
              <w:rPr>
                <w:sz w:val="18"/>
                <w:szCs w:val="18"/>
              </w:rPr>
            </w:pPr>
            <w:r w:rsidRPr="00E42EF5">
              <w:rPr>
                <w:sz w:val="18"/>
                <w:szCs w:val="18"/>
              </w:rPr>
              <w:t>valori</w:t>
            </w:r>
            <w:r w:rsidRPr="00E42EF5">
              <w:rPr>
                <w:spacing w:val="-8"/>
                <w:sz w:val="18"/>
                <w:szCs w:val="18"/>
              </w:rPr>
              <w:t xml:space="preserve"> </w:t>
            </w:r>
            <w:r w:rsidRPr="00E42EF5">
              <w:rPr>
                <w:sz w:val="18"/>
                <w:szCs w:val="18"/>
              </w:rPr>
              <w:t>mobiliare</w:t>
            </w:r>
            <w:r w:rsidRPr="00E42EF5">
              <w:rPr>
                <w:spacing w:val="-14"/>
                <w:sz w:val="18"/>
                <w:szCs w:val="18"/>
              </w:rPr>
              <w:t xml:space="preserve"> </w:t>
            </w:r>
            <w:r w:rsidRPr="00E42EF5">
              <w:rPr>
                <w:sz w:val="18"/>
                <w:szCs w:val="18"/>
              </w:rPr>
              <w:t>–</w:t>
            </w:r>
            <w:r w:rsidRPr="00E42EF5">
              <w:rPr>
                <w:spacing w:val="-11"/>
                <w:sz w:val="18"/>
                <w:szCs w:val="18"/>
              </w:rPr>
              <w:t xml:space="preserve"> </w:t>
            </w:r>
            <w:r w:rsidRPr="00E42EF5">
              <w:rPr>
                <w:sz w:val="18"/>
                <w:szCs w:val="18"/>
              </w:rPr>
              <w:t>astfel</w:t>
            </w:r>
            <w:r w:rsidRPr="00E42EF5">
              <w:rPr>
                <w:spacing w:val="-12"/>
                <w:sz w:val="18"/>
                <w:szCs w:val="18"/>
              </w:rPr>
              <w:t xml:space="preserve"> </w:t>
            </w:r>
            <w:r w:rsidRPr="00E42EF5">
              <w:rPr>
                <w:sz w:val="18"/>
                <w:szCs w:val="18"/>
              </w:rPr>
              <w:t>cum sunt definite</w:t>
            </w:r>
            <w:r w:rsidRPr="00E42EF5">
              <w:rPr>
                <w:spacing w:val="-3"/>
                <w:sz w:val="18"/>
                <w:szCs w:val="18"/>
              </w:rPr>
              <w:t xml:space="preserve"> </w:t>
            </w:r>
            <w:r w:rsidRPr="00E42EF5">
              <w:rPr>
                <w:sz w:val="18"/>
                <w:szCs w:val="18"/>
              </w:rPr>
              <w:t>de</w:t>
            </w:r>
            <w:r w:rsidRPr="00E42EF5">
              <w:rPr>
                <w:spacing w:val="40"/>
                <w:sz w:val="18"/>
                <w:szCs w:val="18"/>
              </w:rPr>
              <w:t xml:space="preserve"> </w:t>
            </w:r>
            <w:r w:rsidRPr="00E42EF5">
              <w:rPr>
                <w:sz w:val="18"/>
                <w:szCs w:val="18"/>
              </w:rPr>
              <w:t>legislația privind piețele instrumentelor financiare</w:t>
            </w:r>
            <w:r w:rsidR="001C6A75">
              <w:rPr>
                <w:sz w:val="18"/>
                <w:szCs w:val="18"/>
              </w:rPr>
              <w:t xml:space="preserve"> </w:t>
            </w:r>
            <w:r w:rsidR="001C6A75" w:rsidRPr="001C6A75">
              <w:rPr>
                <w:sz w:val="18"/>
                <w:szCs w:val="18"/>
              </w:rPr>
              <w:t>și activitățile de investiții</w:t>
            </w:r>
            <w:r w:rsidRPr="00E42EF5">
              <w:rPr>
                <w:sz w:val="18"/>
                <w:szCs w:val="18"/>
              </w:rPr>
              <w:t>;</w:t>
            </w:r>
          </w:p>
        </w:tc>
        <w:tc>
          <w:tcPr>
            <w:tcW w:w="1440" w:type="dxa"/>
          </w:tcPr>
          <w:p w14:paraId="0F70664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6107A2C" w14:textId="77777777" w:rsidR="00A71C82" w:rsidRPr="00E42EF5" w:rsidRDefault="00A71C82" w:rsidP="00A71C82">
            <w:pPr>
              <w:pStyle w:val="TableParagraph"/>
              <w:ind w:left="0"/>
              <w:rPr>
                <w:sz w:val="18"/>
                <w:szCs w:val="18"/>
              </w:rPr>
            </w:pPr>
          </w:p>
        </w:tc>
      </w:tr>
      <w:tr w:rsidR="00A71C82" w:rsidRPr="00E42EF5" w14:paraId="22AB1065" w14:textId="77777777" w:rsidTr="00B4314A">
        <w:trPr>
          <w:gridAfter w:val="1"/>
          <w:wAfter w:w="7" w:type="dxa"/>
        </w:trPr>
        <w:tc>
          <w:tcPr>
            <w:tcW w:w="5575" w:type="dxa"/>
          </w:tcPr>
          <w:p w14:paraId="29B0688C" w14:textId="77777777" w:rsidR="00A71C82" w:rsidRPr="00E42EF5" w:rsidRDefault="00A71C82" w:rsidP="00A71C82">
            <w:pPr>
              <w:pStyle w:val="TableParagraph"/>
              <w:tabs>
                <w:tab w:val="left" w:pos="480"/>
                <w:tab w:val="left" w:pos="830"/>
                <w:tab w:val="left" w:pos="3567"/>
              </w:tabs>
              <w:ind w:right="221"/>
              <w:rPr>
                <w:sz w:val="18"/>
                <w:szCs w:val="18"/>
              </w:rPr>
            </w:pPr>
            <w:r w:rsidRPr="00E42EF5">
              <w:rPr>
                <w:spacing w:val="-4"/>
                <w:sz w:val="18"/>
                <w:szCs w:val="18"/>
              </w:rPr>
              <w:t>36.</w:t>
            </w:r>
            <w:r w:rsidRPr="00E42EF5">
              <w:rPr>
                <w:sz w:val="18"/>
                <w:szCs w:val="18"/>
              </w:rPr>
              <w:tab/>
            </w:r>
            <w:r w:rsidRPr="00E42EF5">
              <w:rPr>
                <w:spacing w:val="-2"/>
                <w:sz w:val="18"/>
                <w:szCs w:val="18"/>
              </w:rPr>
              <w:t>„acțiuni”</w:t>
            </w:r>
            <w:r w:rsidRPr="00E42EF5">
              <w:rPr>
                <w:spacing w:val="-5"/>
                <w:sz w:val="18"/>
                <w:szCs w:val="18"/>
              </w:rPr>
              <w:t xml:space="preserve"> </w:t>
            </w:r>
            <w:r w:rsidRPr="00E42EF5">
              <w:rPr>
                <w:spacing w:val="-2"/>
                <w:sz w:val="18"/>
                <w:szCs w:val="18"/>
              </w:rPr>
              <w:t>înseamnă</w:t>
            </w:r>
            <w:r w:rsidRPr="00E42EF5">
              <w:rPr>
                <w:spacing w:val="-4"/>
                <w:sz w:val="18"/>
                <w:szCs w:val="18"/>
              </w:rPr>
              <w:t xml:space="preserve"> </w:t>
            </w:r>
            <w:r w:rsidRPr="00E42EF5">
              <w:rPr>
                <w:spacing w:val="-2"/>
                <w:sz w:val="18"/>
                <w:szCs w:val="18"/>
              </w:rPr>
              <w:t>titlurile</w:t>
            </w:r>
            <w:r w:rsidRPr="00E42EF5">
              <w:rPr>
                <w:spacing w:val="-10"/>
                <w:sz w:val="18"/>
                <w:szCs w:val="18"/>
              </w:rPr>
              <w:t xml:space="preserve"> </w:t>
            </w:r>
            <w:r w:rsidRPr="00E42EF5">
              <w:rPr>
                <w:spacing w:val="-2"/>
                <w:sz w:val="18"/>
                <w:szCs w:val="18"/>
              </w:rPr>
              <w:t xml:space="preserve">de </w:t>
            </w:r>
            <w:r w:rsidRPr="00E42EF5">
              <w:rPr>
                <w:sz w:val="18"/>
                <w:szCs w:val="18"/>
              </w:rPr>
              <w:t>valoare menționate la articolul 4 alineatul (1) punctul 44 litera (a) din Directiva 2014/65/UE;</w:t>
            </w:r>
          </w:p>
        </w:tc>
        <w:tc>
          <w:tcPr>
            <w:tcW w:w="6030" w:type="dxa"/>
          </w:tcPr>
          <w:p w14:paraId="6FA78684" w14:textId="77777777" w:rsidR="00A71C82" w:rsidRPr="00E42EF5" w:rsidRDefault="00A71C82">
            <w:pPr>
              <w:pStyle w:val="TableParagraph"/>
              <w:ind w:left="115" w:right="15"/>
              <w:rPr>
                <w:sz w:val="18"/>
                <w:szCs w:val="18"/>
              </w:rPr>
            </w:pPr>
            <w:r w:rsidRPr="00E42EF5">
              <w:rPr>
                <w:sz w:val="18"/>
                <w:szCs w:val="18"/>
              </w:rPr>
              <w:t>acțiuni</w:t>
            </w:r>
            <w:r w:rsidRPr="00E42EF5">
              <w:rPr>
                <w:spacing w:val="-14"/>
                <w:sz w:val="18"/>
                <w:szCs w:val="18"/>
              </w:rPr>
              <w:t xml:space="preserve"> </w:t>
            </w:r>
            <w:r w:rsidRPr="00E42EF5">
              <w:rPr>
                <w:sz w:val="18"/>
                <w:szCs w:val="18"/>
              </w:rPr>
              <w:t>–</w:t>
            </w:r>
            <w:r w:rsidRPr="00E42EF5">
              <w:rPr>
                <w:spacing w:val="-11"/>
                <w:sz w:val="18"/>
                <w:szCs w:val="18"/>
              </w:rPr>
              <w:t xml:space="preserve"> </w:t>
            </w:r>
            <w:r w:rsidRPr="00E42EF5">
              <w:rPr>
                <w:sz w:val="18"/>
                <w:szCs w:val="18"/>
              </w:rPr>
              <w:t>valori</w:t>
            </w:r>
            <w:r w:rsidRPr="00E42EF5">
              <w:rPr>
                <w:spacing w:val="-8"/>
                <w:sz w:val="18"/>
                <w:szCs w:val="18"/>
              </w:rPr>
              <w:t xml:space="preserve"> </w:t>
            </w:r>
            <w:r w:rsidRPr="00E42EF5">
              <w:rPr>
                <w:sz w:val="18"/>
                <w:szCs w:val="18"/>
              </w:rPr>
              <w:t>mobiliare,</w:t>
            </w:r>
            <w:r w:rsidRPr="00E42EF5">
              <w:rPr>
                <w:spacing w:val="-8"/>
                <w:sz w:val="18"/>
                <w:szCs w:val="18"/>
              </w:rPr>
              <w:t xml:space="preserve"> </w:t>
            </w:r>
            <w:r w:rsidRPr="00E42EF5">
              <w:rPr>
                <w:sz w:val="18"/>
                <w:szCs w:val="18"/>
              </w:rPr>
              <w:t xml:space="preserve">astfel cum sunt menționate în legislația privind piețele instrumentelor </w:t>
            </w:r>
            <w:r w:rsidRPr="00E42EF5">
              <w:rPr>
                <w:spacing w:val="-2"/>
                <w:sz w:val="18"/>
                <w:szCs w:val="18"/>
              </w:rPr>
              <w:t>financiare</w:t>
            </w:r>
            <w:r w:rsidR="00EB625E" w:rsidRPr="00EB625E">
              <w:rPr>
                <w:spacing w:val="-2"/>
                <w:sz w:val="18"/>
                <w:szCs w:val="18"/>
              </w:rPr>
              <w:t xml:space="preserve"> și activitățile de investiții</w:t>
            </w:r>
            <w:r w:rsidRPr="00E42EF5">
              <w:rPr>
                <w:spacing w:val="-2"/>
                <w:sz w:val="18"/>
                <w:szCs w:val="18"/>
              </w:rPr>
              <w:t>;</w:t>
            </w:r>
          </w:p>
        </w:tc>
        <w:tc>
          <w:tcPr>
            <w:tcW w:w="1440" w:type="dxa"/>
          </w:tcPr>
          <w:p w14:paraId="08E076FC"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6414CEF" w14:textId="77777777" w:rsidR="00A71C82" w:rsidRPr="00A71C82" w:rsidRDefault="00A71C82" w:rsidP="00A71C82">
            <w:pPr>
              <w:pStyle w:val="TableParagraph"/>
              <w:ind w:left="112" w:right="168"/>
              <w:rPr>
                <w:sz w:val="18"/>
                <w:szCs w:val="18"/>
              </w:rPr>
            </w:pPr>
            <w:r w:rsidRPr="00A71C82">
              <w:rPr>
                <w:sz w:val="18"/>
                <w:szCs w:val="18"/>
              </w:rPr>
              <w:t>Noțiunea inclusă în proiectul legii, transpune noțiunea stabilită la articolul 4 alineatul (1) punctul 44 litera (a) din Directiva 2014/65/UE, avându-se în vedere că aceasta nu este transpusă în</w:t>
            </w:r>
          </w:p>
          <w:p w14:paraId="323126D2" w14:textId="77777777" w:rsidR="00A71C82" w:rsidRPr="00E42EF5" w:rsidRDefault="00A71C82" w:rsidP="00A71C82">
            <w:pPr>
              <w:pStyle w:val="TableParagraph"/>
              <w:ind w:left="112" w:right="168"/>
              <w:rPr>
                <w:sz w:val="18"/>
                <w:szCs w:val="18"/>
              </w:rPr>
            </w:pPr>
            <w:r w:rsidRPr="00A71C82">
              <w:rPr>
                <w:sz w:val="18"/>
                <w:szCs w:val="18"/>
              </w:rPr>
              <w:t>legislația RM.</w:t>
            </w:r>
          </w:p>
        </w:tc>
      </w:tr>
      <w:tr w:rsidR="00A71C82" w:rsidRPr="00E42EF5" w14:paraId="74EC0D33" w14:textId="77777777" w:rsidTr="00B4314A">
        <w:trPr>
          <w:gridAfter w:val="1"/>
          <w:wAfter w:w="7" w:type="dxa"/>
        </w:trPr>
        <w:tc>
          <w:tcPr>
            <w:tcW w:w="5575" w:type="dxa"/>
          </w:tcPr>
          <w:p w14:paraId="17A0BED2" w14:textId="77777777" w:rsidR="00A71C82" w:rsidRPr="00E42EF5" w:rsidRDefault="00A71C82" w:rsidP="00A71C82">
            <w:pPr>
              <w:pStyle w:val="TableParagraph"/>
              <w:tabs>
                <w:tab w:val="left" w:pos="465"/>
                <w:tab w:val="left" w:pos="830"/>
              </w:tabs>
              <w:rPr>
                <w:sz w:val="18"/>
                <w:szCs w:val="18"/>
              </w:rPr>
            </w:pPr>
            <w:r w:rsidRPr="00E42EF5">
              <w:rPr>
                <w:spacing w:val="-5"/>
                <w:sz w:val="18"/>
                <w:szCs w:val="18"/>
              </w:rPr>
              <w:t>37.</w:t>
            </w:r>
            <w:r w:rsidRPr="00E42EF5">
              <w:rPr>
                <w:sz w:val="18"/>
                <w:szCs w:val="18"/>
              </w:rPr>
              <w:tab/>
              <w:t>„instrumente</w:t>
            </w:r>
            <w:r w:rsidRPr="00E42EF5">
              <w:rPr>
                <w:spacing w:val="-12"/>
                <w:sz w:val="18"/>
                <w:szCs w:val="18"/>
              </w:rPr>
              <w:t xml:space="preserve"> </w:t>
            </w:r>
            <w:r w:rsidRPr="00E42EF5">
              <w:rPr>
                <w:sz w:val="18"/>
                <w:szCs w:val="18"/>
              </w:rPr>
              <w:t>ale</w:t>
            </w:r>
            <w:r w:rsidRPr="00E42EF5">
              <w:rPr>
                <w:spacing w:val="-12"/>
                <w:sz w:val="18"/>
                <w:szCs w:val="18"/>
              </w:rPr>
              <w:t xml:space="preserve"> </w:t>
            </w:r>
            <w:r w:rsidRPr="00E42EF5">
              <w:rPr>
                <w:spacing w:val="-2"/>
                <w:sz w:val="18"/>
                <w:szCs w:val="18"/>
              </w:rPr>
              <w:t>pieței monetare”</w:t>
            </w:r>
            <w:r w:rsidRPr="00E42EF5">
              <w:rPr>
                <w:spacing w:val="-7"/>
                <w:sz w:val="18"/>
                <w:szCs w:val="18"/>
              </w:rPr>
              <w:t xml:space="preserve"> </w:t>
            </w:r>
            <w:r w:rsidRPr="00E42EF5">
              <w:rPr>
                <w:spacing w:val="-2"/>
                <w:sz w:val="18"/>
                <w:szCs w:val="18"/>
              </w:rPr>
              <w:t>înseamnă instrumente</w:t>
            </w:r>
            <w:r w:rsidRPr="00E42EF5">
              <w:rPr>
                <w:spacing w:val="-6"/>
                <w:sz w:val="18"/>
                <w:szCs w:val="18"/>
              </w:rPr>
              <w:t xml:space="preserve"> </w:t>
            </w:r>
            <w:r w:rsidRPr="00E42EF5">
              <w:rPr>
                <w:spacing w:val="-2"/>
                <w:sz w:val="18"/>
                <w:szCs w:val="18"/>
              </w:rPr>
              <w:t xml:space="preserve">ale </w:t>
            </w:r>
            <w:r w:rsidRPr="00E42EF5">
              <w:rPr>
                <w:sz w:val="18"/>
                <w:szCs w:val="18"/>
              </w:rPr>
              <w:t>pieței monetare, astfel cum sunt definite la articolul 4 alineatul (1) punctul</w:t>
            </w:r>
            <w:r w:rsidRPr="00E42EF5">
              <w:rPr>
                <w:spacing w:val="-7"/>
                <w:sz w:val="18"/>
                <w:szCs w:val="18"/>
              </w:rPr>
              <w:t xml:space="preserve"> </w:t>
            </w:r>
            <w:r w:rsidRPr="00E42EF5">
              <w:rPr>
                <w:sz w:val="18"/>
                <w:szCs w:val="18"/>
              </w:rPr>
              <w:t>17</w:t>
            </w:r>
            <w:r w:rsidRPr="00E42EF5">
              <w:rPr>
                <w:spacing w:val="-8"/>
                <w:sz w:val="18"/>
                <w:szCs w:val="18"/>
              </w:rPr>
              <w:t xml:space="preserve"> </w:t>
            </w:r>
            <w:r w:rsidRPr="00E42EF5">
              <w:rPr>
                <w:sz w:val="18"/>
                <w:szCs w:val="18"/>
              </w:rPr>
              <w:t>din</w:t>
            </w:r>
            <w:r w:rsidRPr="00E42EF5">
              <w:rPr>
                <w:spacing w:val="-11"/>
                <w:sz w:val="18"/>
                <w:szCs w:val="18"/>
              </w:rPr>
              <w:t xml:space="preserve"> </w:t>
            </w:r>
            <w:r w:rsidRPr="00E42EF5">
              <w:rPr>
                <w:sz w:val="18"/>
                <w:szCs w:val="18"/>
              </w:rPr>
              <w:t>Directiva</w:t>
            </w:r>
            <w:r w:rsidRPr="00E42EF5">
              <w:rPr>
                <w:spacing w:val="-4"/>
                <w:sz w:val="18"/>
                <w:szCs w:val="18"/>
              </w:rPr>
              <w:t xml:space="preserve"> </w:t>
            </w:r>
            <w:r w:rsidRPr="00E42EF5">
              <w:rPr>
                <w:spacing w:val="-2"/>
                <w:sz w:val="18"/>
                <w:szCs w:val="18"/>
              </w:rPr>
              <w:t>2014/65/UE;</w:t>
            </w:r>
          </w:p>
        </w:tc>
        <w:tc>
          <w:tcPr>
            <w:tcW w:w="6030" w:type="dxa"/>
          </w:tcPr>
          <w:p w14:paraId="0CC546C0" w14:textId="77777777" w:rsidR="00A71C82" w:rsidRPr="00E42EF5" w:rsidRDefault="00A71C82">
            <w:pPr>
              <w:pStyle w:val="TableParagraph"/>
              <w:ind w:left="115" w:right="15"/>
              <w:rPr>
                <w:sz w:val="18"/>
                <w:szCs w:val="18"/>
              </w:rPr>
            </w:pPr>
            <w:r w:rsidRPr="00E42EF5">
              <w:rPr>
                <w:sz w:val="18"/>
                <w:szCs w:val="18"/>
              </w:rPr>
              <w:t>instrumente</w:t>
            </w:r>
            <w:r w:rsidRPr="00E42EF5">
              <w:rPr>
                <w:spacing w:val="-14"/>
                <w:sz w:val="18"/>
                <w:szCs w:val="18"/>
              </w:rPr>
              <w:t xml:space="preserve"> </w:t>
            </w:r>
            <w:r w:rsidRPr="00E42EF5">
              <w:rPr>
                <w:sz w:val="18"/>
                <w:szCs w:val="18"/>
              </w:rPr>
              <w:t>ale</w:t>
            </w:r>
            <w:r w:rsidRPr="00E42EF5">
              <w:rPr>
                <w:spacing w:val="-14"/>
                <w:sz w:val="18"/>
                <w:szCs w:val="18"/>
              </w:rPr>
              <w:t xml:space="preserve"> </w:t>
            </w:r>
            <w:r w:rsidRPr="00E42EF5">
              <w:rPr>
                <w:sz w:val="18"/>
                <w:szCs w:val="18"/>
              </w:rPr>
              <w:t>pieței</w:t>
            </w:r>
            <w:r w:rsidRPr="00E42EF5">
              <w:rPr>
                <w:spacing w:val="-8"/>
                <w:sz w:val="18"/>
                <w:szCs w:val="18"/>
              </w:rPr>
              <w:t xml:space="preserve"> </w:t>
            </w:r>
            <w:r w:rsidRPr="00E42EF5">
              <w:rPr>
                <w:sz w:val="18"/>
                <w:szCs w:val="18"/>
              </w:rPr>
              <w:t>monetare</w:t>
            </w:r>
            <w:r w:rsidRPr="00E42EF5">
              <w:rPr>
                <w:spacing w:val="-14"/>
                <w:sz w:val="18"/>
                <w:szCs w:val="18"/>
              </w:rPr>
              <w:t xml:space="preserve"> </w:t>
            </w:r>
            <w:r w:rsidRPr="00E42EF5">
              <w:rPr>
                <w:sz w:val="18"/>
                <w:szCs w:val="18"/>
              </w:rPr>
              <w:t>– astfel cum sunt definite de</w:t>
            </w:r>
            <w:r w:rsidRPr="00E42EF5">
              <w:rPr>
                <w:spacing w:val="40"/>
                <w:sz w:val="18"/>
                <w:szCs w:val="18"/>
              </w:rPr>
              <w:t xml:space="preserve"> </w:t>
            </w:r>
            <w:r w:rsidRPr="00E42EF5">
              <w:rPr>
                <w:sz w:val="18"/>
                <w:szCs w:val="18"/>
              </w:rPr>
              <w:t xml:space="preserve">legislația privind piețele instrumentelor </w:t>
            </w:r>
            <w:r w:rsidRPr="00E42EF5">
              <w:rPr>
                <w:spacing w:val="-2"/>
                <w:sz w:val="18"/>
                <w:szCs w:val="18"/>
              </w:rPr>
              <w:t>financiare</w:t>
            </w:r>
            <w:r w:rsidR="00EB625E" w:rsidRPr="00EB625E">
              <w:rPr>
                <w:spacing w:val="-2"/>
                <w:sz w:val="18"/>
                <w:szCs w:val="18"/>
              </w:rPr>
              <w:t xml:space="preserve"> și activitățile de investiții</w:t>
            </w:r>
            <w:r w:rsidRPr="00E42EF5">
              <w:rPr>
                <w:spacing w:val="-2"/>
                <w:sz w:val="18"/>
                <w:szCs w:val="18"/>
              </w:rPr>
              <w:t>;</w:t>
            </w:r>
          </w:p>
        </w:tc>
        <w:tc>
          <w:tcPr>
            <w:tcW w:w="1440" w:type="dxa"/>
          </w:tcPr>
          <w:p w14:paraId="0737D9AB"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4A62527" w14:textId="77777777" w:rsidR="00A71C82" w:rsidRPr="00E42EF5" w:rsidRDefault="00A71C82" w:rsidP="00A71C82">
            <w:pPr>
              <w:pStyle w:val="TableParagraph"/>
              <w:ind w:left="0"/>
              <w:rPr>
                <w:sz w:val="18"/>
                <w:szCs w:val="18"/>
              </w:rPr>
            </w:pPr>
          </w:p>
        </w:tc>
      </w:tr>
      <w:tr w:rsidR="00A71C82" w:rsidRPr="00E42EF5" w14:paraId="59687DDD" w14:textId="77777777" w:rsidTr="00B4314A">
        <w:trPr>
          <w:gridAfter w:val="1"/>
          <w:wAfter w:w="7" w:type="dxa"/>
        </w:trPr>
        <w:tc>
          <w:tcPr>
            <w:tcW w:w="5575" w:type="dxa"/>
          </w:tcPr>
          <w:p w14:paraId="1EC35B09" w14:textId="77777777" w:rsidR="00A71C82" w:rsidRPr="00E42EF5" w:rsidRDefault="00A71C82" w:rsidP="00A71C82">
            <w:pPr>
              <w:pStyle w:val="TableParagraph"/>
              <w:tabs>
                <w:tab w:val="left" w:pos="480"/>
                <w:tab w:val="left" w:pos="830"/>
              </w:tabs>
              <w:ind w:right="15"/>
              <w:rPr>
                <w:sz w:val="18"/>
                <w:szCs w:val="18"/>
              </w:rPr>
            </w:pPr>
            <w:r w:rsidRPr="00E42EF5">
              <w:rPr>
                <w:spacing w:val="-4"/>
                <w:sz w:val="18"/>
                <w:szCs w:val="18"/>
              </w:rPr>
              <w:t>38.</w:t>
            </w:r>
            <w:r w:rsidRPr="00E42EF5">
              <w:rPr>
                <w:sz w:val="18"/>
                <w:szCs w:val="18"/>
              </w:rPr>
              <w:tab/>
              <w:t>„unități</w:t>
            </w:r>
            <w:r w:rsidRPr="00E42EF5">
              <w:rPr>
                <w:spacing w:val="-14"/>
                <w:sz w:val="18"/>
                <w:szCs w:val="18"/>
              </w:rPr>
              <w:t xml:space="preserve"> </w:t>
            </w:r>
            <w:r w:rsidRPr="00E42EF5">
              <w:rPr>
                <w:sz w:val="18"/>
                <w:szCs w:val="18"/>
              </w:rPr>
              <w:t>emise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organisme</w:t>
            </w:r>
            <w:r w:rsidRPr="00E42EF5">
              <w:rPr>
                <w:spacing w:val="-14"/>
                <w:sz w:val="18"/>
                <w:szCs w:val="18"/>
              </w:rPr>
              <w:t xml:space="preserve"> </w:t>
            </w:r>
            <w:r w:rsidRPr="00E42EF5">
              <w:rPr>
                <w:sz w:val="18"/>
                <w:szCs w:val="18"/>
              </w:rPr>
              <w:t>de plasament colectiv” înseamnă unități emise de organisme de plasament colectiv, astfel cum se precizează în</w:t>
            </w:r>
          </w:p>
          <w:p w14:paraId="47882556" w14:textId="77777777" w:rsidR="00A71C82" w:rsidRPr="00E42EF5" w:rsidRDefault="00A71C82" w:rsidP="00A71C82">
            <w:pPr>
              <w:pStyle w:val="TableParagraph"/>
              <w:rPr>
                <w:sz w:val="18"/>
                <w:szCs w:val="18"/>
              </w:rPr>
            </w:pPr>
            <w:r w:rsidRPr="00E42EF5">
              <w:rPr>
                <w:sz w:val="18"/>
                <w:szCs w:val="18"/>
              </w:rPr>
              <w:t>anexa I</w:t>
            </w:r>
            <w:r w:rsidRPr="00E42EF5">
              <w:rPr>
                <w:spacing w:val="-5"/>
                <w:sz w:val="18"/>
                <w:szCs w:val="18"/>
              </w:rPr>
              <w:t xml:space="preserve"> </w:t>
            </w:r>
            <w:r w:rsidRPr="00E42EF5">
              <w:rPr>
                <w:sz w:val="18"/>
                <w:szCs w:val="18"/>
              </w:rPr>
              <w:t>secțiunea C</w:t>
            </w:r>
            <w:r w:rsidRPr="00E42EF5">
              <w:rPr>
                <w:spacing w:val="-1"/>
                <w:sz w:val="18"/>
                <w:szCs w:val="18"/>
              </w:rPr>
              <w:t xml:space="preserve"> </w:t>
            </w:r>
            <w:r w:rsidRPr="00E42EF5">
              <w:rPr>
                <w:sz w:val="18"/>
                <w:szCs w:val="18"/>
              </w:rPr>
              <w:t>punctul</w:t>
            </w:r>
            <w:r w:rsidRPr="00E42EF5">
              <w:rPr>
                <w:spacing w:val="-7"/>
                <w:sz w:val="18"/>
                <w:szCs w:val="18"/>
              </w:rPr>
              <w:t xml:space="preserve"> </w:t>
            </w:r>
            <w:r w:rsidRPr="00E42EF5">
              <w:rPr>
                <w:sz w:val="18"/>
                <w:szCs w:val="18"/>
              </w:rPr>
              <w:t>3</w:t>
            </w:r>
            <w:r w:rsidRPr="00E42EF5">
              <w:rPr>
                <w:spacing w:val="1"/>
                <w:sz w:val="18"/>
                <w:szCs w:val="18"/>
              </w:rPr>
              <w:t xml:space="preserve"> </w:t>
            </w:r>
            <w:r w:rsidRPr="00E42EF5">
              <w:rPr>
                <w:spacing w:val="-5"/>
                <w:sz w:val="18"/>
                <w:szCs w:val="18"/>
              </w:rPr>
              <w:t xml:space="preserve">din </w:t>
            </w:r>
            <w:r w:rsidRPr="00E42EF5">
              <w:rPr>
                <w:sz w:val="18"/>
                <w:szCs w:val="18"/>
              </w:rPr>
              <w:t>Directiva</w:t>
            </w:r>
            <w:r w:rsidRPr="00E42EF5">
              <w:rPr>
                <w:spacing w:val="-7"/>
                <w:sz w:val="18"/>
                <w:szCs w:val="18"/>
              </w:rPr>
              <w:t xml:space="preserve"> </w:t>
            </w:r>
            <w:r w:rsidRPr="00E42EF5">
              <w:rPr>
                <w:spacing w:val="-2"/>
                <w:sz w:val="18"/>
                <w:szCs w:val="18"/>
              </w:rPr>
              <w:t>2014/65/UE;</w:t>
            </w:r>
          </w:p>
        </w:tc>
        <w:tc>
          <w:tcPr>
            <w:tcW w:w="6030" w:type="dxa"/>
          </w:tcPr>
          <w:p w14:paraId="4D0D2F81" w14:textId="77777777" w:rsidR="00A71C82" w:rsidRPr="00E42EF5" w:rsidRDefault="00A71C82">
            <w:pPr>
              <w:pStyle w:val="TableParagraph"/>
              <w:ind w:left="115" w:right="105"/>
              <w:jc w:val="both"/>
              <w:rPr>
                <w:sz w:val="18"/>
                <w:szCs w:val="18"/>
              </w:rPr>
            </w:pPr>
            <w:r w:rsidRPr="00E42EF5">
              <w:rPr>
                <w:sz w:val="18"/>
                <w:szCs w:val="18"/>
              </w:rPr>
              <w:t>unități emise de organisme de plasament</w:t>
            </w:r>
            <w:r w:rsidRPr="00E42EF5">
              <w:rPr>
                <w:spacing w:val="-5"/>
                <w:sz w:val="18"/>
                <w:szCs w:val="18"/>
              </w:rPr>
              <w:t xml:space="preserve"> </w:t>
            </w:r>
            <w:r w:rsidRPr="00E42EF5">
              <w:rPr>
                <w:sz w:val="18"/>
                <w:szCs w:val="18"/>
              </w:rPr>
              <w:t>colectiv</w:t>
            </w:r>
            <w:r w:rsidRPr="00E42EF5">
              <w:rPr>
                <w:spacing w:val="-10"/>
                <w:sz w:val="18"/>
                <w:szCs w:val="18"/>
              </w:rPr>
              <w:t xml:space="preserve"> </w:t>
            </w:r>
            <w:r w:rsidRPr="00E42EF5">
              <w:rPr>
                <w:sz w:val="18"/>
                <w:szCs w:val="18"/>
              </w:rPr>
              <w:t>–astfel</w:t>
            </w:r>
            <w:r w:rsidRPr="00E42EF5">
              <w:rPr>
                <w:spacing w:val="-9"/>
                <w:sz w:val="18"/>
                <w:szCs w:val="18"/>
              </w:rPr>
              <w:t xml:space="preserve"> </w:t>
            </w:r>
            <w:r w:rsidRPr="00E42EF5">
              <w:rPr>
                <w:sz w:val="18"/>
                <w:szCs w:val="18"/>
              </w:rPr>
              <w:t>cum</w:t>
            </w:r>
            <w:r w:rsidRPr="00E42EF5">
              <w:rPr>
                <w:spacing w:val="-9"/>
                <w:sz w:val="18"/>
                <w:szCs w:val="18"/>
              </w:rPr>
              <w:t xml:space="preserve"> </w:t>
            </w:r>
            <w:r w:rsidRPr="00E42EF5">
              <w:rPr>
                <w:sz w:val="18"/>
                <w:szCs w:val="18"/>
              </w:rPr>
              <w:t>sunt definite în legislația privind piețele instrumentelor financiare</w:t>
            </w:r>
            <w:r w:rsidR="00EB625E" w:rsidRPr="00EB625E">
              <w:rPr>
                <w:sz w:val="18"/>
                <w:szCs w:val="18"/>
              </w:rPr>
              <w:t xml:space="preserve"> și activitățile de investiții</w:t>
            </w:r>
            <w:r w:rsidRPr="00E42EF5">
              <w:rPr>
                <w:sz w:val="18"/>
                <w:szCs w:val="18"/>
              </w:rPr>
              <w:t>;</w:t>
            </w:r>
          </w:p>
        </w:tc>
        <w:tc>
          <w:tcPr>
            <w:tcW w:w="1440" w:type="dxa"/>
          </w:tcPr>
          <w:p w14:paraId="0DE44AD9"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A18184A" w14:textId="77777777" w:rsidR="00A71C82" w:rsidRPr="00E42EF5" w:rsidRDefault="00A71C82" w:rsidP="00A71C82">
            <w:pPr>
              <w:pStyle w:val="TableParagraph"/>
              <w:ind w:left="0"/>
              <w:rPr>
                <w:sz w:val="18"/>
                <w:szCs w:val="18"/>
              </w:rPr>
            </w:pPr>
          </w:p>
        </w:tc>
      </w:tr>
      <w:tr w:rsidR="00A71C82" w:rsidRPr="00E42EF5" w14:paraId="616885CA" w14:textId="77777777" w:rsidTr="00B4314A">
        <w:trPr>
          <w:gridAfter w:val="1"/>
          <w:wAfter w:w="7" w:type="dxa"/>
        </w:trPr>
        <w:tc>
          <w:tcPr>
            <w:tcW w:w="5575" w:type="dxa"/>
          </w:tcPr>
          <w:p w14:paraId="18B15CDB" w14:textId="77777777" w:rsidR="00A71C82" w:rsidRPr="00E42EF5" w:rsidRDefault="00A71C82" w:rsidP="00A71C82">
            <w:pPr>
              <w:pStyle w:val="TableParagraph"/>
              <w:tabs>
                <w:tab w:val="left" w:pos="480"/>
                <w:tab w:val="left" w:pos="830"/>
              </w:tabs>
              <w:ind w:right="15"/>
              <w:rPr>
                <w:sz w:val="18"/>
                <w:szCs w:val="18"/>
              </w:rPr>
            </w:pPr>
            <w:r w:rsidRPr="00E42EF5">
              <w:rPr>
                <w:spacing w:val="-4"/>
                <w:sz w:val="18"/>
                <w:szCs w:val="18"/>
              </w:rPr>
              <w:t>39.</w:t>
            </w:r>
            <w:r w:rsidRPr="00E42EF5">
              <w:rPr>
                <w:sz w:val="18"/>
                <w:szCs w:val="18"/>
              </w:rPr>
              <w:tab/>
            </w:r>
            <w:r w:rsidRPr="00E42EF5">
              <w:rPr>
                <w:spacing w:val="-2"/>
                <w:sz w:val="18"/>
                <w:szCs w:val="18"/>
              </w:rPr>
              <w:t>„certificat de</w:t>
            </w:r>
            <w:r w:rsidRPr="00E42EF5">
              <w:rPr>
                <w:spacing w:val="-11"/>
                <w:sz w:val="18"/>
                <w:szCs w:val="18"/>
              </w:rPr>
              <w:t xml:space="preserve"> </w:t>
            </w:r>
            <w:r w:rsidRPr="00E42EF5">
              <w:rPr>
                <w:spacing w:val="-2"/>
                <w:sz w:val="18"/>
                <w:szCs w:val="18"/>
              </w:rPr>
              <w:t>emisii”</w:t>
            </w:r>
            <w:r w:rsidRPr="00E42EF5">
              <w:rPr>
                <w:spacing w:val="-11"/>
                <w:sz w:val="18"/>
                <w:szCs w:val="18"/>
              </w:rPr>
              <w:t xml:space="preserve"> </w:t>
            </w:r>
            <w:r w:rsidRPr="00E42EF5">
              <w:rPr>
                <w:spacing w:val="-2"/>
                <w:sz w:val="18"/>
                <w:szCs w:val="18"/>
              </w:rPr>
              <w:t xml:space="preserve">înseamnă </w:t>
            </w:r>
            <w:r w:rsidRPr="00E42EF5">
              <w:rPr>
                <w:sz w:val="18"/>
                <w:szCs w:val="18"/>
              </w:rPr>
              <w:t>un certificat de emisii astfel cum este descris</w:t>
            </w:r>
            <w:r w:rsidRPr="00E42EF5">
              <w:rPr>
                <w:spacing w:val="-3"/>
                <w:sz w:val="18"/>
                <w:szCs w:val="18"/>
              </w:rPr>
              <w:t xml:space="preserve"> </w:t>
            </w:r>
            <w:r w:rsidRPr="00E42EF5">
              <w:rPr>
                <w:sz w:val="18"/>
                <w:szCs w:val="18"/>
              </w:rPr>
              <w:t>la punctul</w:t>
            </w:r>
            <w:r w:rsidRPr="00E42EF5">
              <w:rPr>
                <w:spacing w:val="-7"/>
                <w:sz w:val="18"/>
                <w:szCs w:val="18"/>
              </w:rPr>
              <w:t xml:space="preserve"> </w:t>
            </w:r>
            <w:r w:rsidRPr="00E42EF5">
              <w:rPr>
                <w:sz w:val="18"/>
                <w:szCs w:val="18"/>
              </w:rPr>
              <w:t>11</w:t>
            </w:r>
            <w:r w:rsidRPr="00E42EF5">
              <w:rPr>
                <w:spacing w:val="-3"/>
                <w:sz w:val="18"/>
                <w:szCs w:val="18"/>
              </w:rPr>
              <w:t xml:space="preserve"> </w:t>
            </w:r>
            <w:r w:rsidRPr="00E42EF5">
              <w:rPr>
                <w:sz w:val="18"/>
                <w:szCs w:val="18"/>
              </w:rPr>
              <w:t>din</w:t>
            </w:r>
            <w:r w:rsidRPr="00E42EF5">
              <w:rPr>
                <w:spacing w:val="-8"/>
                <w:sz w:val="18"/>
                <w:szCs w:val="18"/>
              </w:rPr>
              <w:t xml:space="preserve"> </w:t>
            </w:r>
            <w:r w:rsidRPr="00E42EF5">
              <w:rPr>
                <w:sz w:val="18"/>
                <w:szCs w:val="18"/>
              </w:rPr>
              <w:t>secțiunea C</w:t>
            </w:r>
            <w:r w:rsidRPr="00E42EF5">
              <w:rPr>
                <w:spacing w:val="-2"/>
                <w:sz w:val="18"/>
                <w:szCs w:val="18"/>
              </w:rPr>
              <w:t xml:space="preserve"> </w:t>
            </w:r>
            <w:r w:rsidRPr="00E42EF5">
              <w:rPr>
                <w:sz w:val="18"/>
                <w:szCs w:val="18"/>
              </w:rPr>
              <w:t>a anexei I la Directiva 2014/65/UE, cu excepția derivativelor pe certificatele de</w:t>
            </w:r>
            <w:r w:rsidRPr="00E42EF5">
              <w:rPr>
                <w:spacing w:val="-1"/>
                <w:sz w:val="18"/>
                <w:szCs w:val="18"/>
              </w:rPr>
              <w:t xml:space="preserve"> </w:t>
            </w:r>
            <w:r w:rsidRPr="00E42EF5">
              <w:rPr>
                <w:spacing w:val="-2"/>
                <w:sz w:val="18"/>
                <w:szCs w:val="18"/>
              </w:rPr>
              <w:t>emisii;</w:t>
            </w:r>
          </w:p>
        </w:tc>
        <w:tc>
          <w:tcPr>
            <w:tcW w:w="6030" w:type="dxa"/>
          </w:tcPr>
          <w:p w14:paraId="674401AB" w14:textId="77777777" w:rsidR="00A71C82" w:rsidRPr="00E42EF5" w:rsidRDefault="00A71C82">
            <w:pPr>
              <w:pStyle w:val="TableParagraph"/>
              <w:tabs>
                <w:tab w:val="left" w:pos="609"/>
                <w:tab w:val="left" w:pos="2716"/>
              </w:tabs>
              <w:ind w:left="115" w:right="173"/>
              <w:rPr>
                <w:sz w:val="18"/>
                <w:szCs w:val="18"/>
              </w:rPr>
            </w:pPr>
            <w:r w:rsidRPr="00E42EF5">
              <w:rPr>
                <w:sz w:val="18"/>
                <w:szCs w:val="18"/>
              </w:rPr>
              <w:t>certificat de emisii – astfel cum este</w:t>
            </w:r>
            <w:r w:rsidRPr="00E42EF5">
              <w:rPr>
                <w:spacing w:val="-14"/>
                <w:sz w:val="18"/>
                <w:szCs w:val="18"/>
              </w:rPr>
              <w:t xml:space="preserve"> </w:t>
            </w:r>
            <w:r w:rsidRPr="00E42EF5">
              <w:rPr>
                <w:sz w:val="18"/>
                <w:szCs w:val="18"/>
              </w:rPr>
              <w:t>descris</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legislația</w:t>
            </w:r>
            <w:r w:rsidRPr="00E42EF5">
              <w:rPr>
                <w:spacing w:val="-13"/>
                <w:sz w:val="18"/>
                <w:szCs w:val="18"/>
              </w:rPr>
              <w:t xml:space="preserve"> </w:t>
            </w:r>
            <w:r w:rsidRPr="00E42EF5">
              <w:rPr>
                <w:sz w:val="18"/>
                <w:szCs w:val="18"/>
              </w:rPr>
              <w:t>privind</w:t>
            </w:r>
            <w:r w:rsidRPr="00E42EF5">
              <w:rPr>
                <w:spacing w:val="-14"/>
                <w:sz w:val="18"/>
                <w:szCs w:val="18"/>
              </w:rPr>
              <w:t xml:space="preserve"> </w:t>
            </w:r>
            <w:r w:rsidRPr="00E42EF5">
              <w:rPr>
                <w:sz w:val="18"/>
                <w:szCs w:val="18"/>
              </w:rPr>
              <w:t>piețele instrumentelor financiare</w:t>
            </w:r>
            <w:r w:rsidR="00EB625E" w:rsidRPr="00EB625E">
              <w:rPr>
                <w:sz w:val="18"/>
                <w:szCs w:val="18"/>
              </w:rPr>
              <w:t xml:space="preserve"> și activitățile de investiții</w:t>
            </w:r>
            <w:r w:rsidRPr="00E42EF5">
              <w:rPr>
                <w:sz w:val="18"/>
                <w:szCs w:val="18"/>
              </w:rPr>
              <w:t>, cu excepția derivativelor</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certificatele</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emisii;</w:t>
            </w:r>
          </w:p>
        </w:tc>
        <w:tc>
          <w:tcPr>
            <w:tcW w:w="1440" w:type="dxa"/>
          </w:tcPr>
          <w:p w14:paraId="3700DB3B"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6E745AB" w14:textId="77777777" w:rsidR="00A71C82" w:rsidRPr="00E42EF5" w:rsidRDefault="00A71C82" w:rsidP="00A71C82">
            <w:pPr>
              <w:pStyle w:val="TableParagraph"/>
              <w:ind w:left="0"/>
              <w:rPr>
                <w:sz w:val="18"/>
                <w:szCs w:val="18"/>
              </w:rPr>
            </w:pPr>
          </w:p>
        </w:tc>
      </w:tr>
      <w:tr w:rsidR="00A71C82" w:rsidRPr="00E42EF5" w14:paraId="3A47B280" w14:textId="77777777" w:rsidTr="00B4314A">
        <w:trPr>
          <w:gridAfter w:val="1"/>
          <w:wAfter w:w="7" w:type="dxa"/>
        </w:trPr>
        <w:tc>
          <w:tcPr>
            <w:tcW w:w="5575" w:type="dxa"/>
          </w:tcPr>
          <w:p w14:paraId="01E179F7" w14:textId="77777777" w:rsidR="00A71C82" w:rsidRPr="00E42EF5" w:rsidRDefault="00A71C82" w:rsidP="00A71C82">
            <w:pPr>
              <w:pStyle w:val="TableParagraph"/>
              <w:tabs>
                <w:tab w:val="left" w:pos="525"/>
                <w:tab w:val="left" w:pos="830"/>
              </w:tabs>
              <w:rPr>
                <w:sz w:val="18"/>
                <w:szCs w:val="18"/>
              </w:rPr>
            </w:pPr>
            <w:r w:rsidRPr="00E42EF5">
              <w:rPr>
                <w:spacing w:val="-5"/>
                <w:sz w:val="18"/>
                <w:szCs w:val="18"/>
              </w:rPr>
              <w:t>40.</w:t>
            </w:r>
            <w:r w:rsidRPr="00E42EF5">
              <w:rPr>
                <w:sz w:val="18"/>
                <w:szCs w:val="18"/>
              </w:rPr>
              <w:tab/>
              <w:t>„piață</w:t>
            </w:r>
            <w:r w:rsidRPr="00E42EF5">
              <w:rPr>
                <w:spacing w:val="-11"/>
                <w:sz w:val="18"/>
                <w:szCs w:val="18"/>
              </w:rPr>
              <w:t xml:space="preserve"> </w:t>
            </w:r>
            <w:r w:rsidRPr="00E42EF5">
              <w:rPr>
                <w:sz w:val="18"/>
                <w:szCs w:val="18"/>
              </w:rPr>
              <w:t>reglementată”</w:t>
            </w:r>
            <w:r w:rsidRPr="00E42EF5">
              <w:rPr>
                <w:spacing w:val="-10"/>
                <w:sz w:val="18"/>
                <w:szCs w:val="18"/>
              </w:rPr>
              <w:t xml:space="preserve"> </w:t>
            </w:r>
            <w:r w:rsidRPr="00E42EF5">
              <w:rPr>
                <w:spacing w:val="-2"/>
                <w:sz w:val="18"/>
                <w:szCs w:val="18"/>
              </w:rPr>
              <w:t>înseamnă</w:t>
            </w:r>
            <w:r>
              <w:rPr>
                <w:spacing w:val="-2"/>
                <w:sz w:val="18"/>
                <w:szCs w:val="18"/>
              </w:rPr>
              <w:t xml:space="preserve"> </w:t>
            </w:r>
            <w:r w:rsidRPr="00E42EF5">
              <w:rPr>
                <w:sz w:val="18"/>
                <w:szCs w:val="18"/>
              </w:rPr>
              <w:t>„piață</w:t>
            </w:r>
            <w:r w:rsidRPr="00E42EF5">
              <w:rPr>
                <w:spacing w:val="-14"/>
                <w:sz w:val="18"/>
                <w:szCs w:val="18"/>
              </w:rPr>
              <w:t xml:space="preserve"> </w:t>
            </w:r>
            <w:r w:rsidRPr="00E42EF5">
              <w:rPr>
                <w:sz w:val="18"/>
                <w:szCs w:val="18"/>
              </w:rPr>
              <w:t>reglementată”,</w:t>
            </w:r>
            <w:r w:rsidRPr="00E42EF5">
              <w:rPr>
                <w:spacing w:val="-14"/>
                <w:sz w:val="18"/>
                <w:szCs w:val="18"/>
              </w:rPr>
              <w:t xml:space="preserve"> </w:t>
            </w:r>
            <w:r w:rsidRPr="00E42EF5">
              <w:rPr>
                <w:sz w:val="18"/>
                <w:szCs w:val="18"/>
              </w:rPr>
              <w:t>astfel</w:t>
            </w:r>
            <w:r w:rsidRPr="00E42EF5">
              <w:rPr>
                <w:spacing w:val="-14"/>
                <w:sz w:val="18"/>
                <w:szCs w:val="18"/>
              </w:rPr>
              <w:t xml:space="preserve"> </w:t>
            </w:r>
            <w:r w:rsidRPr="00E42EF5">
              <w:rPr>
                <w:sz w:val="18"/>
                <w:szCs w:val="18"/>
              </w:rPr>
              <w:t>cum</w:t>
            </w:r>
            <w:r w:rsidRPr="00E42EF5">
              <w:rPr>
                <w:spacing w:val="-13"/>
                <w:sz w:val="18"/>
                <w:szCs w:val="18"/>
              </w:rPr>
              <w:t xml:space="preserve"> </w:t>
            </w:r>
            <w:r w:rsidRPr="00E42EF5">
              <w:rPr>
                <w:sz w:val="18"/>
                <w:szCs w:val="18"/>
              </w:rPr>
              <w:t>este definită la articolul 4 alineatul (1) punctul</w:t>
            </w:r>
            <w:r w:rsidRPr="00E42EF5">
              <w:rPr>
                <w:spacing w:val="-7"/>
                <w:sz w:val="18"/>
                <w:szCs w:val="18"/>
              </w:rPr>
              <w:t xml:space="preserve"> </w:t>
            </w:r>
            <w:r w:rsidRPr="00E42EF5">
              <w:rPr>
                <w:sz w:val="18"/>
                <w:szCs w:val="18"/>
              </w:rPr>
              <w:t>21</w:t>
            </w:r>
            <w:r w:rsidRPr="00E42EF5">
              <w:rPr>
                <w:spacing w:val="-8"/>
                <w:sz w:val="18"/>
                <w:szCs w:val="18"/>
              </w:rPr>
              <w:t xml:space="preserve"> </w:t>
            </w:r>
            <w:r w:rsidRPr="00E42EF5">
              <w:rPr>
                <w:sz w:val="18"/>
                <w:szCs w:val="18"/>
              </w:rPr>
              <w:t>din</w:t>
            </w:r>
            <w:r w:rsidRPr="00E42EF5">
              <w:rPr>
                <w:spacing w:val="-11"/>
                <w:sz w:val="18"/>
                <w:szCs w:val="18"/>
              </w:rPr>
              <w:t xml:space="preserve"> </w:t>
            </w:r>
            <w:r w:rsidRPr="00E42EF5">
              <w:rPr>
                <w:sz w:val="18"/>
                <w:szCs w:val="18"/>
              </w:rPr>
              <w:t>Directiva</w:t>
            </w:r>
            <w:r w:rsidRPr="00E42EF5">
              <w:rPr>
                <w:spacing w:val="-4"/>
                <w:sz w:val="18"/>
                <w:szCs w:val="18"/>
              </w:rPr>
              <w:t xml:space="preserve"> </w:t>
            </w:r>
            <w:r w:rsidRPr="00E42EF5">
              <w:rPr>
                <w:spacing w:val="-2"/>
                <w:sz w:val="18"/>
                <w:szCs w:val="18"/>
              </w:rPr>
              <w:t>2014/65/UE;</w:t>
            </w:r>
          </w:p>
        </w:tc>
        <w:tc>
          <w:tcPr>
            <w:tcW w:w="6030" w:type="dxa"/>
          </w:tcPr>
          <w:p w14:paraId="4210BB91" w14:textId="77777777" w:rsidR="00A71C82" w:rsidRPr="00E42EF5" w:rsidRDefault="00A71C82">
            <w:pPr>
              <w:pStyle w:val="TableParagraph"/>
              <w:tabs>
                <w:tab w:val="left" w:pos="672"/>
              </w:tabs>
              <w:ind w:left="115" w:right="15"/>
              <w:rPr>
                <w:sz w:val="18"/>
                <w:szCs w:val="18"/>
              </w:rPr>
            </w:pPr>
            <w:r w:rsidRPr="00E42EF5">
              <w:rPr>
                <w:sz w:val="18"/>
                <w:szCs w:val="18"/>
              </w:rPr>
              <w:t>piață</w:t>
            </w:r>
            <w:r w:rsidRPr="00E42EF5">
              <w:rPr>
                <w:spacing w:val="-14"/>
                <w:sz w:val="18"/>
                <w:szCs w:val="18"/>
              </w:rPr>
              <w:t xml:space="preserve"> </w:t>
            </w:r>
            <w:r w:rsidRPr="00E42EF5">
              <w:rPr>
                <w:sz w:val="18"/>
                <w:szCs w:val="18"/>
              </w:rPr>
              <w:t>reglementată</w:t>
            </w:r>
            <w:r w:rsidRPr="00E42EF5">
              <w:rPr>
                <w:spacing w:val="-14"/>
                <w:sz w:val="18"/>
                <w:szCs w:val="18"/>
              </w:rPr>
              <w:t xml:space="preserve"> </w:t>
            </w:r>
            <w:r w:rsidRPr="00E42EF5">
              <w:rPr>
                <w:sz w:val="18"/>
                <w:szCs w:val="18"/>
              </w:rPr>
              <w:t>–</w:t>
            </w:r>
            <w:r w:rsidRPr="00E42EF5">
              <w:rPr>
                <w:spacing w:val="-14"/>
                <w:sz w:val="18"/>
                <w:szCs w:val="18"/>
              </w:rPr>
              <w:t xml:space="preserve"> </w:t>
            </w:r>
            <w:r w:rsidRPr="00E42EF5">
              <w:rPr>
                <w:sz w:val="18"/>
                <w:szCs w:val="18"/>
              </w:rPr>
              <w:t>astfel</w:t>
            </w:r>
            <w:r w:rsidRPr="00E42EF5">
              <w:rPr>
                <w:spacing w:val="-13"/>
                <w:sz w:val="18"/>
                <w:szCs w:val="18"/>
              </w:rPr>
              <w:t xml:space="preserve"> </w:t>
            </w:r>
            <w:r w:rsidRPr="00E42EF5">
              <w:rPr>
                <w:sz w:val="18"/>
                <w:szCs w:val="18"/>
              </w:rPr>
              <w:t xml:space="preserve">cum este definită de legislația privind </w:t>
            </w:r>
            <w:r w:rsidRPr="00E42EF5">
              <w:rPr>
                <w:spacing w:val="-2"/>
                <w:sz w:val="18"/>
                <w:szCs w:val="18"/>
              </w:rPr>
              <w:t>piețele</w:t>
            </w:r>
            <w:r w:rsidRPr="00E42EF5">
              <w:rPr>
                <w:spacing w:val="2"/>
                <w:sz w:val="18"/>
                <w:szCs w:val="18"/>
              </w:rPr>
              <w:t xml:space="preserve"> </w:t>
            </w:r>
            <w:r w:rsidRPr="00E42EF5">
              <w:rPr>
                <w:spacing w:val="-2"/>
                <w:sz w:val="18"/>
                <w:szCs w:val="18"/>
              </w:rPr>
              <w:t>instrumentelor</w:t>
            </w:r>
            <w:r w:rsidRPr="00E42EF5">
              <w:rPr>
                <w:spacing w:val="11"/>
                <w:sz w:val="18"/>
                <w:szCs w:val="18"/>
              </w:rPr>
              <w:t xml:space="preserve"> </w:t>
            </w:r>
            <w:r w:rsidRPr="00E42EF5">
              <w:rPr>
                <w:spacing w:val="-2"/>
                <w:sz w:val="18"/>
                <w:szCs w:val="18"/>
              </w:rPr>
              <w:t>financiare</w:t>
            </w:r>
            <w:r w:rsidR="00EB625E" w:rsidRPr="00EB625E">
              <w:rPr>
                <w:spacing w:val="-2"/>
                <w:sz w:val="18"/>
                <w:szCs w:val="18"/>
              </w:rPr>
              <w:t xml:space="preserve"> și activitățile de investiții</w:t>
            </w:r>
            <w:r w:rsidRPr="00E42EF5">
              <w:rPr>
                <w:spacing w:val="-2"/>
                <w:sz w:val="18"/>
                <w:szCs w:val="18"/>
              </w:rPr>
              <w:t>;</w:t>
            </w:r>
          </w:p>
        </w:tc>
        <w:tc>
          <w:tcPr>
            <w:tcW w:w="1440" w:type="dxa"/>
          </w:tcPr>
          <w:p w14:paraId="16F8846B"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6FCC613" w14:textId="77777777" w:rsidR="00A71C82" w:rsidRPr="00E42EF5" w:rsidRDefault="00A71C82" w:rsidP="00A71C82">
            <w:pPr>
              <w:pStyle w:val="TableParagraph"/>
              <w:ind w:left="0"/>
              <w:rPr>
                <w:sz w:val="18"/>
                <w:szCs w:val="18"/>
              </w:rPr>
            </w:pPr>
          </w:p>
        </w:tc>
      </w:tr>
      <w:tr w:rsidR="00A71C82" w:rsidRPr="00E42EF5" w14:paraId="4E141183" w14:textId="77777777" w:rsidTr="00B4314A">
        <w:trPr>
          <w:gridAfter w:val="1"/>
          <w:wAfter w:w="7" w:type="dxa"/>
        </w:trPr>
        <w:tc>
          <w:tcPr>
            <w:tcW w:w="5575" w:type="dxa"/>
          </w:tcPr>
          <w:p w14:paraId="6B97AC0B" w14:textId="77777777" w:rsidR="00A71C82" w:rsidRPr="00E42EF5" w:rsidRDefault="00A71C82" w:rsidP="00A71C82">
            <w:pPr>
              <w:pStyle w:val="TableParagraph"/>
              <w:tabs>
                <w:tab w:val="left" w:pos="450"/>
                <w:tab w:val="left" w:pos="830"/>
              </w:tabs>
              <w:ind w:right="15"/>
              <w:rPr>
                <w:sz w:val="18"/>
                <w:szCs w:val="18"/>
              </w:rPr>
            </w:pPr>
            <w:r w:rsidRPr="00E42EF5">
              <w:rPr>
                <w:spacing w:val="-4"/>
                <w:sz w:val="18"/>
                <w:szCs w:val="18"/>
              </w:rPr>
              <w:t>41.</w:t>
            </w:r>
            <w:r w:rsidRPr="00E42EF5">
              <w:rPr>
                <w:sz w:val="18"/>
                <w:szCs w:val="18"/>
              </w:rPr>
              <w:tab/>
              <w:t>„sistem multilateral de tranzacționare”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„MTF”</w:t>
            </w:r>
            <w:r w:rsidRPr="00E42EF5">
              <w:rPr>
                <w:spacing w:val="-14"/>
                <w:sz w:val="18"/>
                <w:szCs w:val="18"/>
              </w:rPr>
              <w:t xml:space="preserve"> </w:t>
            </w:r>
            <w:r w:rsidRPr="00E42EF5">
              <w:rPr>
                <w:sz w:val="18"/>
                <w:szCs w:val="18"/>
              </w:rPr>
              <w:t>înseamnă un sistem multilateral de tranzacționare,</w:t>
            </w:r>
            <w:r w:rsidRPr="00E42EF5">
              <w:rPr>
                <w:spacing w:val="-14"/>
                <w:sz w:val="18"/>
                <w:szCs w:val="18"/>
              </w:rPr>
              <w:t xml:space="preserve"> </w:t>
            </w:r>
            <w:r w:rsidRPr="00E42EF5">
              <w:rPr>
                <w:sz w:val="18"/>
                <w:szCs w:val="18"/>
              </w:rPr>
              <w:t>astfel</w:t>
            </w:r>
            <w:r w:rsidRPr="00E42EF5">
              <w:rPr>
                <w:spacing w:val="-14"/>
                <w:sz w:val="18"/>
                <w:szCs w:val="18"/>
              </w:rPr>
              <w:t xml:space="preserve"> </w:t>
            </w:r>
            <w:r w:rsidRPr="00E42EF5">
              <w:rPr>
                <w:sz w:val="18"/>
                <w:szCs w:val="18"/>
              </w:rPr>
              <w:t>cum</w:t>
            </w:r>
            <w:r w:rsidRPr="00E42EF5">
              <w:rPr>
                <w:spacing w:val="-14"/>
                <w:sz w:val="18"/>
                <w:szCs w:val="18"/>
              </w:rPr>
              <w:t xml:space="preserve"> </w:t>
            </w:r>
            <w:r w:rsidRPr="00E42EF5">
              <w:rPr>
                <w:sz w:val="18"/>
                <w:szCs w:val="18"/>
              </w:rPr>
              <w:t>este</w:t>
            </w:r>
            <w:r w:rsidRPr="00E42EF5">
              <w:rPr>
                <w:spacing w:val="-14"/>
                <w:sz w:val="18"/>
                <w:szCs w:val="18"/>
              </w:rPr>
              <w:t xml:space="preserve"> </w:t>
            </w:r>
            <w:r w:rsidRPr="00E42EF5">
              <w:rPr>
                <w:sz w:val="18"/>
                <w:szCs w:val="18"/>
              </w:rPr>
              <w:t>definit la articolul</w:t>
            </w:r>
            <w:r w:rsidRPr="00E42EF5">
              <w:rPr>
                <w:spacing w:val="-6"/>
                <w:sz w:val="18"/>
                <w:szCs w:val="18"/>
              </w:rPr>
              <w:t xml:space="preserve"> </w:t>
            </w:r>
            <w:r w:rsidRPr="00E42EF5">
              <w:rPr>
                <w:sz w:val="18"/>
                <w:szCs w:val="18"/>
              </w:rPr>
              <w:t>4</w:t>
            </w:r>
            <w:r w:rsidRPr="00E42EF5">
              <w:rPr>
                <w:spacing w:val="-2"/>
                <w:sz w:val="18"/>
                <w:szCs w:val="18"/>
              </w:rPr>
              <w:t xml:space="preserve"> </w:t>
            </w:r>
            <w:r w:rsidRPr="00E42EF5">
              <w:rPr>
                <w:sz w:val="18"/>
                <w:szCs w:val="18"/>
              </w:rPr>
              <w:t>alineatul</w:t>
            </w:r>
            <w:r w:rsidRPr="00E42EF5">
              <w:rPr>
                <w:spacing w:val="-6"/>
                <w:sz w:val="18"/>
                <w:szCs w:val="18"/>
              </w:rPr>
              <w:t xml:space="preserve"> </w:t>
            </w:r>
            <w:r w:rsidRPr="00E42EF5">
              <w:rPr>
                <w:sz w:val="18"/>
                <w:szCs w:val="18"/>
              </w:rPr>
              <w:t>(1)</w:t>
            </w:r>
            <w:r w:rsidRPr="00E42EF5">
              <w:rPr>
                <w:spacing w:val="-4"/>
                <w:sz w:val="18"/>
                <w:szCs w:val="18"/>
              </w:rPr>
              <w:t xml:space="preserve"> </w:t>
            </w:r>
            <w:r w:rsidRPr="00E42EF5">
              <w:rPr>
                <w:sz w:val="18"/>
                <w:szCs w:val="18"/>
              </w:rPr>
              <w:t>punctul</w:t>
            </w:r>
            <w:r w:rsidRPr="00E42EF5">
              <w:rPr>
                <w:spacing w:val="-2"/>
                <w:sz w:val="18"/>
                <w:szCs w:val="18"/>
              </w:rPr>
              <w:t xml:space="preserve"> </w:t>
            </w:r>
            <w:r w:rsidRPr="00E42EF5">
              <w:rPr>
                <w:spacing w:val="-5"/>
                <w:sz w:val="18"/>
                <w:szCs w:val="18"/>
              </w:rPr>
              <w:t xml:space="preserve">22 </w:t>
            </w:r>
            <w:r w:rsidRPr="00E42EF5">
              <w:rPr>
                <w:sz w:val="18"/>
                <w:szCs w:val="18"/>
              </w:rPr>
              <w:t>din</w:t>
            </w:r>
            <w:r w:rsidRPr="00E42EF5">
              <w:rPr>
                <w:spacing w:val="-13"/>
                <w:sz w:val="18"/>
                <w:szCs w:val="18"/>
              </w:rPr>
              <w:t xml:space="preserve"> </w:t>
            </w:r>
            <w:r w:rsidRPr="00E42EF5">
              <w:rPr>
                <w:sz w:val="18"/>
                <w:szCs w:val="18"/>
              </w:rPr>
              <w:t>Directiva</w:t>
            </w:r>
            <w:r w:rsidRPr="00E42EF5">
              <w:rPr>
                <w:spacing w:val="-6"/>
                <w:sz w:val="18"/>
                <w:szCs w:val="18"/>
              </w:rPr>
              <w:t xml:space="preserve"> </w:t>
            </w:r>
            <w:r w:rsidRPr="00E42EF5">
              <w:rPr>
                <w:spacing w:val="-2"/>
                <w:sz w:val="18"/>
                <w:szCs w:val="18"/>
              </w:rPr>
              <w:t>2014/65/UE;</w:t>
            </w:r>
          </w:p>
        </w:tc>
        <w:tc>
          <w:tcPr>
            <w:tcW w:w="6030" w:type="dxa"/>
          </w:tcPr>
          <w:p w14:paraId="34B01024" w14:textId="77777777" w:rsidR="00A71C82" w:rsidRPr="00E42EF5" w:rsidRDefault="00A71C82">
            <w:pPr>
              <w:pStyle w:val="TableParagraph"/>
              <w:tabs>
                <w:tab w:val="left" w:pos="672"/>
              </w:tabs>
              <w:ind w:left="115" w:right="172"/>
              <w:rPr>
                <w:sz w:val="18"/>
                <w:szCs w:val="18"/>
              </w:rPr>
            </w:pPr>
            <w:r w:rsidRPr="00E42EF5">
              <w:rPr>
                <w:sz w:val="18"/>
                <w:szCs w:val="18"/>
              </w:rPr>
              <w:t>sistem multilateral de tranzacționare sau MTF –astfel cum este</w:t>
            </w:r>
            <w:r w:rsidRPr="00E42EF5">
              <w:rPr>
                <w:spacing w:val="-14"/>
                <w:sz w:val="18"/>
                <w:szCs w:val="18"/>
              </w:rPr>
              <w:t xml:space="preserve"> </w:t>
            </w:r>
            <w:r w:rsidRPr="00E42EF5">
              <w:rPr>
                <w:sz w:val="18"/>
                <w:szCs w:val="18"/>
              </w:rPr>
              <w:t>definit</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legislația</w:t>
            </w:r>
            <w:r w:rsidRPr="00E42EF5">
              <w:rPr>
                <w:spacing w:val="-13"/>
                <w:sz w:val="18"/>
                <w:szCs w:val="18"/>
              </w:rPr>
              <w:t xml:space="preserve"> </w:t>
            </w:r>
            <w:r w:rsidRPr="00E42EF5">
              <w:rPr>
                <w:sz w:val="18"/>
                <w:szCs w:val="18"/>
              </w:rPr>
              <w:t>privind</w:t>
            </w:r>
            <w:r w:rsidRPr="00E42EF5">
              <w:rPr>
                <w:spacing w:val="-14"/>
                <w:sz w:val="18"/>
                <w:szCs w:val="18"/>
              </w:rPr>
              <w:t xml:space="preserve"> </w:t>
            </w:r>
            <w:r w:rsidRPr="00E42EF5">
              <w:rPr>
                <w:sz w:val="18"/>
                <w:szCs w:val="18"/>
              </w:rPr>
              <w:t>piețele de instrumente financiare</w:t>
            </w:r>
            <w:r w:rsidR="00EB625E" w:rsidRPr="00EB625E">
              <w:rPr>
                <w:sz w:val="18"/>
                <w:szCs w:val="18"/>
              </w:rPr>
              <w:t xml:space="preserve"> și activitățile de investiții</w:t>
            </w:r>
            <w:r w:rsidRPr="00E42EF5">
              <w:rPr>
                <w:sz w:val="18"/>
                <w:szCs w:val="18"/>
              </w:rPr>
              <w:t>;</w:t>
            </w:r>
          </w:p>
        </w:tc>
        <w:tc>
          <w:tcPr>
            <w:tcW w:w="1440" w:type="dxa"/>
          </w:tcPr>
          <w:p w14:paraId="61680F84"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0281E01" w14:textId="77777777" w:rsidR="00A71C82" w:rsidRPr="00E42EF5" w:rsidRDefault="00A71C82" w:rsidP="00A71C82">
            <w:pPr>
              <w:pStyle w:val="TableParagraph"/>
              <w:ind w:left="0"/>
              <w:rPr>
                <w:sz w:val="18"/>
                <w:szCs w:val="18"/>
              </w:rPr>
            </w:pPr>
          </w:p>
        </w:tc>
      </w:tr>
      <w:tr w:rsidR="00A71C82" w:rsidRPr="00E42EF5" w14:paraId="6BB22A96" w14:textId="77777777" w:rsidTr="00B4314A">
        <w:trPr>
          <w:gridAfter w:val="1"/>
          <w:wAfter w:w="7" w:type="dxa"/>
        </w:trPr>
        <w:tc>
          <w:tcPr>
            <w:tcW w:w="5575" w:type="dxa"/>
          </w:tcPr>
          <w:p w14:paraId="72F09FE2" w14:textId="77777777" w:rsidR="00A71C82" w:rsidRPr="00E42EF5" w:rsidRDefault="00A71C82" w:rsidP="00A71C82">
            <w:pPr>
              <w:pStyle w:val="TableParagraph"/>
              <w:tabs>
                <w:tab w:val="left" w:pos="375"/>
                <w:tab w:val="left" w:pos="830"/>
              </w:tabs>
              <w:ind w:right="327"/>
              <w:rPr>
                <w:sz w:val="18"/>
                <w:szCs w:val="18"/>
              </w:rPr>
            </w:pPr>
            <w:r w:rsidRPr="00E42EF5">
              <w:rPr>
                <w:spacing w:val="-4"/>
                <w:sz w:val="18"/>
                <w:szCs w:val="18"/>
              </w:rPr>
              <w:t>42.</w:t>
            </w:r>
            <w:r w:rsidRPr="00E42EF5">
              <w:rPr>
                <w:sz w:val="18"/>
                <w:szCs w:val="18"/>
              </w:rPr>
              <w:tab/>
              <w:t>„loc de tranzacționare” înseamnă un loc de tranzacționare astfel cum este definit la articolul 4 alineatul</w:t>
            </w:r>
            <w:r w:rsidRPr="00E42EF5">
              <w:rPr>
                <w:spacing w:val="-14"/>
                <w:sz w:val="18"/>
                <w:szCs w:val="18"/>
              </w:rPr>
              <w:t xml:space="preserve"> </w:t>
            </w:r>
            <w:r w:rsidRPr="00E42EF5">
              <w:rPr>
                <w:sz w:val="18"/>
                <w:szCs w:val="18"/>
              </w:rPr>
              <w:t>(1)</w:t>
            </w:r>
            <w:r w:rsidRPr="00E42EF5">
              <w:rPr>
                <w:spacing w:val="-14"/>
                <w:sz w:val="18"/>
                <w:szCs w:val="18"/>
              </w:rPr>
              <w:t xml:space="preserve"> </w:t>
            </w:r>
            <w:r w:rsidRPr="00E42EF5">
              <w:rPr>
                <w:sz w:val="18"/>
                <w:szCs w:val="18"/>
              </w:rPr>
              <w:t>punctul</w:t>
            </w:r>
            <w:r w:rsidRPr="00E42EF5">
              <w:rPr>
                <w:spacing w:val="-14"/>
                <w:sz w:val="18"/>
                <w:szCs w:val="18"/>
              </w:rPr>
              <w:t xml:space="preserve"> </w:t>
            </w:r>
            <w:r w:rsidRPr="00E42EF5">
              <w:rPr>
                <w:sz w:val="18"/>
                <w:szCs w:val="18"/>
              </w:rPr>
              <w:t>24</w:t>
            </w:r>
            <w:r w:rsidRPr="00E42EF5">
              <w:rPr>
                <w:spacing w:val="-13"/>
                <w:sz w:val="18"/>
                <w:szCs w:val="18"/>
              </w:rPr>
              <w:t xml:space="preserve"> </w:t>
            </w:r>
            <w:r w:rsidRPr="00E42EF5">
              <w:rPr>
                <w:sz w:val="18"/>
                <w:szCs w:val="18"/>
              </w:rPr>
              <w:t>din</w:t>
            </w:r>
            <w:r w:rsidRPr="00E42EF5">
              <w:rPr>
                <w:spacing w:val="-14"/>
                <w:sz w:val="18"/>
                <w:szCs w:val="18"/>
              </w:rPr>
              <w:t xml:space="preserve"> </w:t>
            </w:r>
            <w:r w:rsidRPr="00E42EF5">
              <w:rPr>
                <w:sz w:val="18"/>
                <w:szCs w:val="18"/>
              </w:rPr>
              <w:t xml:space="preserve">Directiva </w:t>
            </w:r>
            <w:r w:rsidRPr="00E42EF5">
              <w:rPr>
                <w:spacing w:val="-2"/>
                <w:sz w:val="18"/>
                <w:szCs w:val="18"/>
              </w:rPr>
              <w:t>2014/65/UE;</w:t>
            </w:r>
          </w:p>
        </w:tc>
        <w:tc>
          <w:tcPr>
            <w:tcW w:w="6030" w:type="dxa"/>
          </w:tcPr>
          <w:p w14:paraId="1432A461" w14:textId="77777777" w:rsidR="00A71C82" w:rsidRPr="00E42EF5" w:rsidRDefault="00A71C82">
            <w:pPr>
              <w:pStyle w:val="TableParagraph"/>
              <w:ind w:left="115" w:right="419"/>
              <w:jc w:val="both"/>
              <w:rPr>
                <w:sz w:val="18"/>
                <w:szCs w:val="18"/>
              </w:rPr>
            </w:pPr>
            <w:r w:rsidRPr="00E42EF5">
              <w:rPr>
                <w:sz w:val="18"/>
                <w:szCs w:val="18"/>
              </w:rPr>
              <w:t>loc de</w:t>
            </w:r>
            <w:r w:rsidRPr="00E42EF5">
              <w:rPr>
                <w:spacing w:val="-5"/>
                <w:sz w:val="18"/>
                <w:szCs w:val="18"/>
              </w:rPr>
              <w:t xml:space="preserve"> </w:t>
            </w:r>
            <w:r w:rsidRPr="00E42EF5">
              <w:rPr>
                <w:sz w:val="18"/>
                <w:szCs w:val="18"/>
              </w:rPr>
              <w:t>tranzacționare</w:t>
            </w:r>
            <w:r w:rsidRPr="00E42EF5">
              <w:rPr>
                <w:spacing w:val="-2"/>
                <w:sz w:val="18"/>
                <w:szCs w:val="18"/>
              </w:rPr>
              <w:t xml:space="preserve"> </w:t>
            </w:r>
            <w:r w:rsidRPr="00E42EF5">
              <w:rPr>
                <w:sz w:val="18"/>
                <w:szCs w:val="18"/>
              </w:rPr>
              <w:t>– astfel cum</w:t>
            </w:r>
            <w:r w:rsidRPr="00E42EF5">
              <w:rPr>
                <w:spacing w:val="-14"/>
                <w:sz w:val="18"/>
                <w:szCs w:val="18"/>
              </w:rPr>
              <w:t xml:space="preserve"> </w:t>
            </w:r>
            <w:r w:rsidRPr="00E42EF5">
              <w:rPr>
                <w:sz w:val="18"/>
                <w:szCs w:val="18"/>
              </w:rPr>
              <w:t>este</w:t>
            </w:r>
            <w:r w:rsidRPr="00E42EF5">
              <w:rPr>
                <w:spacing w:val="-14"/>
                <w:sz w:val="18"/>
                <w:szCs w:val="18"/>
              </w:rPr>
              <w:t xml:space="preserve"> </w:t>
            </w:r>
            <w:r w:rsidRPr="00E42EF5">
              <w:rPr>
                <w:sz w:val="18"/>
                <w:szCs w:val="18"/>
              </w:rPr>
              <w:t>definit</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legislația</w:t>
            </w:r>
            <w:r w:rsidRPr="00E42EF5">
              <w:rPr>
                <w:spacing w:val="-14"/>
                <w:sz w:val="18"/>
                <w:szCs w:val="18"/>
              </w:rPr>
              <w:t xml:space="preserve"> </w:t>
            </w:r>
            <w:r w:rsidRPr="00E42EF5">
              <w:rPr>
                <w:sz w:val="18"/>
                <w:szCs w:val="18"/>
              </w:rPr>
              <w:t>privind piețele instrumentelor financiare</w:t>
            </w:r>
            <w:r w:rsidR="00EB625E" w:rsidRPr="00EB625E">
              <w:rPr>
                <w:sz w:val="18"/>
                <w:szCs w:val="18"/>
              </w:rPr>
              <w:t xml:space="preserve"> și activitățile de investiții</w:t>
            </w:r>
            <w:r w:rsidRPr="00E42EF5">
              <w:rPr>
                <w:sz w:val="18"/>
                <w:szCs w:val="18"/>
              </w:rPr>
              <w:t>;</w:t>
            </w:r>
          </w:p>
        </w:tc>
        <w:tc>
          <w:tcPr>
            <w:tcW w:w="1440" w:type="dxa"/>
          </w:tcPr>
          <w:p w14:paraId="75D8D9B4"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B24BEA3" w14:textId="77777777" w:rsidR="00A71C82" w:rsidRPr="00E42EF5" w:rsidRDefault="00A71C82" w:rsidP="00A71C82">
            <w:pPr>
              <w:pStyle w:val="TableParagraph"/>
              <w:ind w:left="0"/>
              <w:rPr>
                <w:sz w:val="18"/>
                <w:szCs w:val="18"/>
              </w:rPr>
            </w:pPr>
          </w:p>
        </w:tc>
      </w:tr>
      <w:tr w:rsidR="00A71C82" w:rsidRPr="00E42EF5" w14:paraId="2319362C" w14:textId="77777777" w:rsidTr="00B4314A">
        <w:trPr>
          <w:gridAfter w:val="1"/>
          <w:wAfter w:w="7" w:type="dxa"/>
        </w:trPr>
        <w:tc>
          <w:tcPr>
            <w:tcW w:w="5575" w:type="dxa"/>
          </w:tcPr>
          <w:p w14:paraId="2D189F40" w14:textId="77777777" w:rsidR="00A71C82" w:rsidRPr="00E42EF5" w:rsidRDefault="00A71C82" w:rsidP="00A71C82">
            <w:pPr>
              <w:pStyle w:val="TableParagraph"/>
              <w:tabs>
                <w:tab w:val="left" w:pos="450"/>
                <w:tab w:val="left" w:pos="830"/>
              </w:tabs>
              <w:ind w:right="140"/>
              <w:rPr>
                <w:sz w:val="18"/>
                <w:szCs w:val="18"/>
              </w:rPr>
            </w:pPr>
            <w:r w:rsidRPr="00E42EF5">
              <w:rPr>
                <w:spacing w:val="-4"/>
                <w:sz w:val="18"/>
                <w:szCs w:val="18"/>
              </w:rPr>
              <w:t>43.</w:t>
            </w:r>
            <w:r w:rsidRPr="00E42EF5">
              <w:rPr>
                <w:sz w:val="18"/>
                <w:szCs w:val="18"/>
              </w:rPr>
              <w:tab/>
            </w:r>
            <w:r w:rsidRPr="00E42EF5">
              <w:rPr>
                <w:spacing w:val="-2"/>
                <w:sz w:val="18"/>
                <w:szCs w:val="18"/>
              </w:rPr>
              <w:t>„agent</w:t>
            </w:r>
            <w:r w:rsidRPr="00E42EF5">
              <w:rPr>
                <w:spacing w:val="-6"/>
                <w:sz w:val="18"/>
                <w:szCs w:val="18"/>
              </w:rPr>
              <w:t xml:space="preserve"> </w:t>
            </w:r>
            <w:r w:rsidRPr="00E42EF5">
              <w:rPr>
                <w:spacing w:val="-2"/>
                <w:sz w:val="18"/>
                <w:szCs w:val="18"/>
              </w:rPr>
              <w:t>de</w:t>
            </w:r>
            <w:r w:rsidRPr="00E42EF5">
              <w:rPr>
                <w:spacing w:val="-14"/>
                <w:sz w:val="18"/>
                <w:szCs w:val="18"/>
              </w:rPr>
              <w:t xml:space="preserve"> </w:t>
            </w:r>
            <w:r w:rsidRPr="00E42EF5">
              <w:rPr>
                <w:spacing w:val="-2"/>
                <w:sz w:val="18"/>
                <w:szCs w:val="18"/>
              </w:rPr>
              <w:t>decontare”</w:t>
            </w:r>
            <w:r w:rsidRPr="00E42EF5">
              <w:rPr>
                <w:spacing w:val="-8"/>
                <w:sz w:val="18"/>
                <w:szCs w:val="18"/>
              </w:rPr>
              <w:t xml:space="preserve"> </w:t>
            </w:r>
            <w:r w:rsidRPr="00E42EF5">
              <w:rPr>
                <w:spacing w:val="-2"/>
                <w:sz w:val="18"/>
                <w:szCs w:val="18"/>
              </w:rPr>
              <w:t xml:space="preserve">înseamnă </w:t>
            </w:r>
            <w:r w:rsidRPr="00E42EF5">
              <w:rPr>
                <w:sz w:val="18"/>
                <w:szCs w:val="18"/>
              </w:rPr>
              <w:t>un agent de decontare, conform</w:t>
            </w:r>
          </w:p>
          <w:p w14:paraId="24A21D50" w14:textId="77777777" w:rsidR="00A71C82" w:rsidRPr="00E42EF5" w:rsidRDefault="00A71C82" w:rsidP="00A71C82">
            <w:pPr>
              <w:pStyle w:val="TableParagraph"/>
              <w:rPr>
                <w:sz w:val="18"/>
                <w:szCs w:val="18"/>
              </w:rPr>
            </w:pPr>
            <w:r w:rsidRPr="00E42EF5">
              <w:rPr>
                <w:sz w:val="18"/>
                <w:szCs w:val="18"/>
              </w:rPr>
              <w:t>definiției</w:t>
            </w:r>
            <w:r w:rsidRPr="00E42EF5">
              <w:rPr>
                <w:spacing w:val="-7"/>
                <w:sz w:val="18"/>
                <w:szCs w:val="18"/>
              </w:rPr>
              <w:t xml:space="preserve"> </w:t>
            </w:r>
            <w:r w:rsidRPr="00E42EF5">
              <w:rPr>
                <w:sz w:val="18"/>
                <w:szCs w:val="18"/>
              </w:rPr>
              <w:t>de</w:t>
            </w:r>
            <w:r w:rsidRPr="00E42EF5">
              <w:rPr>
                <w:spacing w:val="-10"/>
                <w:sz w:val="18"/>
                <w:szCs w:val="18"/>
              </w:rPr>
              <w:t xml:space="preserve"> </w:t>
            </w:r>
            <w:r w:rsidRPr="00E42EF5">
              <w:rPr>
                <w:sz w:val="18"/>
                <w:szCs w:val="18"/>
              </w:rPr>
              <w:t>la</w:t>
            </w:r>
            <w:r w:rsidRPr="00E42EF5">
              <w:rPr>
                <w:spacing w:val="-6"/>
                <w:sz w:val="18"/>
                <w:szCs w:val="18"/>
              </w:rPr>
              <w:t xml:space="preserve"> </w:t>
            </w:r>
            <w:r w:rsidRPr="00E42EF5">
              <w:rPr>
                <w:sz w:val="18"/>
                <w:szCs w:val="18"/>
              </w:rPr>
              <w:t>articolul</w:t>
            </w:r>
            <w:r w:rsidRPr="00E42EF5">
              <w:rPr>
                <w:spacing w:val="-7"/>
                <w:sz w:val="18"/>
                <w:szCs w:val="18"/>
              </w:rPr>
              <w:t xml:space="preserve"> </w:t>
            </w:r>
            <w:r w:rsidRPr="00E42EF5">
              <w:rPr>
                <w:sz w:val="18"/>
                <w:szCs w:val="18"/>
              </w:rPr>
              <w:t>2</w:t>
            </w:r>
            <w:r w:rsidRPr="00E42EF5">
              <w:rPr>
                <w:spacing w:val="-8"/>
                <w:sz w:val="18"/>
                <w:szCs w:val="18"/>
              </w:rPr>
              <w:t xml:space="preserve"> </w:t>
            </w:r>
            <w:r w:rsidRPr="00E42EF5">
              <w:rPr>
                <w:sz w:val="18"/>
                <w:szCs w:val="18"/>
              </w:rPr>
              <w:t>litera</w:t>
            </w:r>
            <w:r w:rsidRPr="00E42EF5">
              <w:rPr>
                <w:spacing w:val="-5"/>
                <w:sz w:val="18"/>
                <w:szCs w:val="18"/>
              </w:rPr>
              <w:t xml:space="preserve"> </w:t>
            </w:r>
            <w:r w:rsidRPr="00E42EF5">
              <w:rPr>
                <w:sz w:val="18"/>
                <w:szCs w:val="18"/>
              </w:rPr>
              <w:t>(d)</w:t>
            </w:r>
            <w:r w:rsidRPr="00E42EF5">
              <w:rPr>
                <w:spacing w:val="-4"/>
                <w:sz w:val="18"/>
                <w:szCs w:val="18"/>
              </w:rPr>
              <w:t xml:space="preserve"> </w:t>
            </w:r>
            <w:r w:rsidRPr="00E42EF5">
              <w:rPr>
                <w:spacing w:val="-5"/>
                <w:sz w:val="18"/>
                <w:szCs w:val="18"/>
              </w:rPr>
              <w:t>din</w:t>
            </w:r>
            <w:r>
              <w:rPr>
                <w:spacing w:val="-5"/>
                <w:sz w:val="18"/>
                <w:szCs w:val="18"/>
              </w:rPr>
              <w:t xml:space="preserve"> </w:t>
            </w:r>
            <w:r w:rsidRPr="00E42EF5">
              <w:rPr>
                <w:sz w:val="18"/>
                <w:szCs w:val="18"/>
              </w:rPr>
              <w:t>Directiva</w:t>
            </w:r>
            <w:r w:rsidRPr="00E42EF5">
              <w:rPr>
                <w:spacing w:val="-11"/>
                <w:sz w:val="18"/>
                <w:szCs w:val="18"/>
              </w:rPr>
              <w:t xml:space="preserve"> </w:t>
            </w:r>
            <w:r w:rsidRPr="00E42EF5">
              <w:rPr>
                <w:spacing w:val="-2"/>
                <w:sz w:val="18"/>
                <w:szCs w:val="18"/>
              </w:rPr>
              <w:t>98/26/CE;</w:t>
            </w:r>
          </w:p>
        </w:tc>
        <w:tc>
          <w:tcPr>
            <w:tcW w:w="6030" w:type="dxa"/>
          </w:tcPr>
          <w:p w14:paraId="7A4B4F57" w14:textId="77777777" w:rsidR="00A71C82" w:rsidRPr="00E42EF5" w:rsidRDefault="00A71C82">
            <w:pPr>
              <w:pStyle w:val="TableParagraph"/>
              <w:tabs>
                <w:tab w:val="left" w:pos="609"/>
              </w:tabs>
              <w:ind w:left="115" w:right="15"/>
              <w:rPr>
                <w:sz w:val="18"/>
                <w:szCs w:val="18"/>
              </w:rPr>
            </w:pPr>
            <w:r w:rsidRPr="00E42EF5">
              <w:rPr>
                <w:sz w:val="18"/>
                <w:szCs w:val="18"/>
              </w:rPr>
              <w:t>agent</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decontare</w:t>
            </w:r>
            <w:r w:rsidRPr="00E42EF5">
              <w:rPr>
                <w:spacing w:val="-14"/>
                <w:sz w:val="18"/>
                <w:szCs w:val="18"/>
              </w:rPr>
              <w:t xml:space="preserve"> </w:t>
            </w:r>
            <w:r w:rsidRPr="00E42EF5">
              <w:rPr>
                <w:sz w:val="18"/>
                <w:szCs w:val="18"/>
              </w:rPr>
              <w:t>–</w:t>
            </w:r>
            <w:r w:rsidRPr="00E42EF5">
              <w:rPr>
                <w:spacing w:val="-13"/>
                <w:sz w:val="18"/>
                <w:szCs w:val="18"/>
              </w:rPr>
              <w:t xml:space="preserve"> </w:t>
            </w:r>
            <w:r w:rsidRPr="00E42EF5">
              <w:rPr>
                <w:sz w:val="18"/>
                <w:szCs w:val="18"/>
              </w:rPr>
              <w:t>astfel</w:t>
            </w:r>
            <w:r w:rsidRPr="00E42EF5">
              <w:rPr>
                <w:spacing w:val="-14"/>
                <w:sz w:val="18"/>
                <w:szCs w:val="18"/>
              </w:rPr>
              <w:t xml:space="preserve"> </w:t>
            </w:r>
            <w:r w:rsidRPr="00E42EF5">
              <w:rPr>
                <w:sz w:val="18"/>
                <w:szCs w:val="18"/>
              </w:rPr>
              <w:t xml:space="preserve">cum este definit de art.3 din Legea </w:t>
            </w:r>
            <w:r w:rsidRPr="00E42EF5">
              <w:rPr>
                <w:spacing w:val="-2"/>
                <w:sz w:val="18"/>
                <w:szCs w:val="18"/>
              </w:rPr>
              <w:t>nr.183/2016</w:t>
            </w:r>
            <w:r w:rsidR="00B06992">
              <w:t xml:space="preserve"> </w:t>
            </w:r>
            <w:r w:rsidR="00B06992" w:rsidRPr="00B06992">
              <w:rPr>
                <w:spacing w:val="-2"/>
                <w:sz w:val="18"/>
                <w:szCs w:val="18"/>
              </w:rPr>
              <w:t>cu privire la caracterul definitiv al decontării în sistemele de plăți și de decontare a instrumentelor financiare (în continuare – Legea nr. 183/2016)</w:t>
            </w:r>
            <w:r w:rsidRPr="00E42EF5">
              <w:rPr>
                <w:spacing w:val="-2"/>
                <w:sz w:val="18"/>
                <w:szCs w:val="18"/>
              </w:rPr>
              <w:t>;</w:t>
            </w:r>
          </w:p>
        </w:tc>
        <w:tc>
          <w:tcPr>
            <w:tcW w:w="1440" w:type="dxa"/>
          </w:tcPr>
          <w:p w14:paraId="362FAF2C"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E5FFA7B" w14:textId="77777777" w:rsidR="00A71C82" w:rsidRPr="00E42EF5" w:rsidRDefault="00A71C82" w:rsidP="00A71C82">
            <w:pPr>
              <w:pStyle w:val="TableParagraph"/>
              <w:ind w:left="0"/>
              <w:rPr>
                <w:sz w:val="18"/>
                <w:szCs w:val="18"/>
              </w:rPr>
            </w:pPr>
          </w:p>
        </w:tc>
      </w:tr>
      <w:tr w:rsidR="00A71C82" w:rsidRPr="00E42EF5" w14:paraId="775A7853" w14:textId="77777777" w:rsidTr="00B4314A">
        <w:trPr>
          <w:gridAfter w:val="1"/>
          <w:wAfter w:w="7" w:type="dxa"/>
        </w:trPr>
        <w:tc>
          <w:tcPr>
            <w:tcW w:w="5575" w:type="dxa"/>
          </w:tcPr>
          <w:p w14:paraId="194008A2" w14:textId="77777777" w:rsidR="00A71C82" w:rsidRPr="00E42EF5" w:rsidRDefault="00A71C82" w:rsidP="00A71C82">
            <w:pPr>
              <w:pStyle w:val="TableParagraph"/>
              <w:tabs>
                <w:tab w:val="left" w:pos="450"/>
                <w:tab w:val="left" w:pos="830"/>
              </w:tabs>
              <w:ind w:right="125"/>
              <w:rPr>
                <w:sz w:val="18"/>
                <w:szCs w:val="18"/>
              </w:rPr>
            </w:pPr>
            <w:r w:rsidRPr="00E42EF5">
              <w:rPr>
                <w:spacing w:val="-4"/>
                <w:sz w:val="18"/>
                <w:szCs w:val="18"/>
              </w:rPr>
              <w:lastRenderedPageBreak/>
              <w:t>44.</w:t>
            </w:r>
            <w:r w:rsidRPr="00E42EF5">
              <w:rPr>
                <w:sz w:val="18"/>
                <w:szCs w:val="18"/>
              </w:rPr>
              <w:tab/>
              <w:t>„piață</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creștere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IMM- uri” înseamnă o piață de creștere pentru IMM-uri astfel cum este</w:t>
            </w:r>
            <w:r>
              <w:rPr>
                <w:sz w:val="18"/>
                <w:szCs w:val="18"/>
              </w:rPr>
              <w:t xml:space="preserve"> </w:t>
            </w:r>
            <w:r w:rsidRPr="00E42EF5">
              <w:rPr>
                <w:sz w:val="18"/>
                <w:szCs w:val="18"/>
              </w:rPr>
              <w:t>definită</w:t>
            </w:r>
            <w:r w:rsidRPr="00E42EF5">
              <w:rPr>
                <w:spacing w:val="-15"/>
                <w:sz w:val="18"/>
                <w:szCs w:val="18"/>
              </w:rPr>
              <w:t xml:space="preserve"> </w:t>
            </w:r>
            <w:r w:rsidRPr="00E42EF5">
              <w:rPr>
                <w:sz w:val="18"/>
                <w:szCs w:val="18"/>
              </w:rPr>
              <w:t>la</w:t>
            </w:r>
            <w:r w:rsidRPr="00E42EF5">
              <w:rPr>
                <w:spacing w:val="-11"/>
                <w:sz w:val="18"/>
                <w:szCs w:val="18"/>
              </w:rPr>
              <w:t xml:space="preserve"> </w:t>
            </w:r>
            <w:r w:rsidRPr="00E42EF5">
              <w:rPr>
                <w:sz w:val="18"/>
                <w:szCs w:val="18"/>
              </w:rPr>
              <w:t>articolul</w:t>
            </w:r>
            <w:r w:rsidRPr="00E42EF5">
              <w:rPr>
                <w:spacing w:val="-12"/>
                <w:sz w:val="18"/>
                <w:szCs w:val="18"/>
              </w:rPr>
              <w:t xml:space="preserve"> </w:t>
            </w:r>
            <w:r w:rsidRPr="00E42EF5">
              <w:rPr>
                <w:sz w:val="18"/>
                <w:szCs w:val="18"/>
              </w:rPr>
              <w:t>4</w:t>
            </w:r>
            <w:r w:rsidRPr="00E42EF5">
              <w:rPr>
                <w:spacing w:val="-13"/>
                <w:sz w:val="18"/>
                <w:szCs w:val="18"/>
              </w:rPr>
              <w:t xml:space="preserve"> </w:t>
            </w:r>
            <w:r w:rsidRPr="00E42EF5">
              <w:rPr>
                <w:sz w:val="18"/>
                <w:szCs w:val="18"/>
              </w:rPr>
              <w:t>alineatul</w:t>
            </w:r>
            <w:r w:rsidRPr="00E42EF5">
              <w:rPr>
                <w:spacing w:val="-13"/>
                <w:sz w:val="18"/>
                <w:szCs w:val="18"/>
              </w:rPr>
              <w:t xml:space="preserve"> </w:t>
            </w:r>
            <w:r w:rsidRPr="00E42EF5">
              <w:rPr>
                <w:spacing w:val="-5"/>
                <w:sz w:val="18"/>
                <w:szCs w:val="18"/>
              </w:rPr>
              <w:t>(1)</w:t>
            </w:r>
          </w:p>
          <w:p w14:paraId="4897EFBD" w14:textId="77777777" w:rsidR="00A71C82" w:rsidRPr="00E42EF5" w:rsidRDefault="00A71C82" w:rsidP="00A71C82">
            <w:pPr>
              <w:pStyle w:val="TableParagraph"/>
              <w:rPr>
                <w:sz w:val="18"/>
                <w:szCs w:val="18"/>
              </w:rPr>
            </w:pPr>
            <w:r w:rsidRPr="00E42EF5">
              <w:rPr>
                <w:sz w:val="18"/>
                <w:szCs w:val="18"/>
              </w:rPr>
              <w:t>punctul</w:t>
            </w:r>
            <w:r w:rsidRPr="00E42EF5">
              <w:rPr>
                <w:spacing w:val="-7"/>
                <w:sz w:val="18"/>
                <w:szCs w:val="18"/>
              </w:rPr>
              <w:t xml:space="preserve"> </w:t>
            </w:r>
            <w:r w:rsidRPr="00E42EF5">
              <w:rPr>
                <w:sz w:val="18"/>
                <w:szCs w:val="18"/>
              </w:rPr>
              <w:t>12</w:t>
            </w:r>
            <w:r w:rsidRPr="00E42EF5">
              <w:rPr>
                <w:spacing w:val="-8"/>
                <w:sz w:val="18"/>
                <w:szCs w:val="18"/>
              </w:rPr>
              <w:t xml:space="preserve"> </w:t>
            </w:r>
            <w:r w:rsidRPr="00E42EF5">
              <w:rPr>
                <w:sz w:val="18"/>
                <w:szCs w:val="18"/>
              </w:rPr>
              <w:t>din</w:t>
            </w:r>
            <w:r w:rsidRPr="00E42EF5">
              <w:rPr>
                <w:spacing w:val="-11"/>
                <w:sz w:val="18"/>
                <w:szCs w:val="18"/>
              </w:rPr>
              <w:t xml:space="preserve"> </w:t>
            </w:r>
            <w:r w:rsidRPr="00E42EF5">
              <w:rPr>
                <w:sz w:val="18"/>
                <w:szCs w:val="18"/>
              </w:rPr>
              <w:t>Directiva</w:t>
            </w:r>
            <w:r w:rsidRPr="00E42EF5">
              <w:rPr>
                <w:spacing w:val="-4"/>
                <w:sz w:val="18"/>
                <w:szCs w:val="18"/>
              </w:rPr>
              <w:t xml:space="preserve"> </w:t>
            </w:r>
            <w:r w:rsidRPr="00E42EF5">
              <w:rPr>
                <w:spacing w:val="-2"/>
                <w:sz w:val="18"/>
                <w:szCs w:val="18"/>
              </w:rPr>
              <w:t>2014/65/UE;</w:t>
            </w:r>
          </w:p>
        </w:tc>
        <w:tc>
          <w:tcPr>
            <w:tcW w:w="6030" w:type="dxa"/>
          </w:tcPr>
          <w:p w14:paraId="07D50B0B" w14:textId="77777777" w:rsidR="00A71C82" w:rsidRPr="00E42EF5" w:rsidRDefault="00A71C82">
            <w:pPr>
              <w:pStyle w:val="TableParagraph"/>
              <w:tabs>
                <w:tab w:val="left" w:pos="609"/>
              </w:tabs>
              <w:ind w:left="115" w:right="105"/>
              <w:rPr>
                <w:sz w:val="18"/>
                <w:szCs w:val="18"/>
              </w:rPr>
            </w:pPr>
            <w:r w:rsidRPr="00E42EF5">
              <w:rPr>
                <w:sz w:val="18"/>
                <w:szCs w:val="18"/>
              </w:rPr>
              <w:t>piață</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creștere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IMM</w:t>
            </w:r>
            <w:r w:rsidRPr="00E42EF5">
              <w:rPr>
                <w:spacing w:val="-13"/>
                <w:sz w:val="18"/>
                <w:szCs w:val="18"/>
              </w:rPr>
              <w:t xml:space="preserve"> </w:t>
            </w:r>
            <w:r w:rsidRPr="00E42EF5">
              <w:rPr>
                <w:sz w:val="18"/>
                <w:szCs w:val="18"/>
              </w:rPr>
              <w:t xml:space="preserve">– astfel cum este definit în legislația privind piețele instrumentelor </w:t>
            </w:r>
            <w:r w:rsidRPr="00E42EF5">
              <w:rPr>
                <w:spacing w:val="-2"/>
                <w:sz w:val="18"/>
                <w:szCs w:val="18"/>
              </w:rPr>
              <w:t>financiare</w:t>
            </w:r>
            <w:r w:rsidR="00EB625E" w:rsidRPr="00EB625E">
              <w:rPr>
                <w:spacing w:val="-2"/>
                <w:sz w:val="18"/>
                <w:szCs w:val="18"/>
              </w:rPr>
              <w:t xml:space="preserve"> și activitățile de investiții</w:t>
            </w:r>
            <w:r w:rsidRPr="00E42EF5">
              <w:rPr>
                <w:spacing w:val="-2"/>
                <w:sz w:val="18"/>
                <w:szCs w:val="18"/>
              </w:rPr>
              <w:t>;</w:t>
            </w:r>
          </w:p>
        </w:tc>
        <w:tc>
          <w:tcPr>
            <w:tcW w:w="1440" w:type="dxa"/>
          </w:tcPr>
          <w:p w14:paraId="13154F42"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38E5B89" w14:textId="77777777" w:rsidR="00A71C82" w:rsidRPr="00E42EF5" w:rsidRDefault="00A71C82" w:rsidP="00A71C82">
            <w:pPr>
              <w:pStyle w:val="TableParagraph"/>
              <w:ind w:left="0"/>
              <w:rPr>
                <w:sz w:val="18"/>
                <w:szCs w:val="18"/>
              </w:rPr>
            </w:pPr>
          </w:p>
        </w:tc>
      </w:tr>
      <w:tr w:rsidR="00A71C82" w:rsidRPr="00E42EF5" w14:paraId="2C2CEEC2" w14:textId="77777777" w:rsidTr="00B4314A">
        <w:trPr>
          <w:gridAfter w:val="1"/>
          <w:wAfter w:w="7" w:type="dxa"/>
          <w:trHeight w:val="2186"/>
        </w:trPr>
        <w:tc>
          <w:tcPr>
            <w:tcW w:w="5575" w:type="dxa"/>
          </w:tcPr>
          <w:p w14:paraId="64C6F505" w14:textId="77777777" w:rsidR="00A71C82" w:rsidRPr="00E42EF5" w:rsidRDefault="00A71C82" w:rsidP="00A71C82">
            <w:pPr>
              <w:pStyle w:val="TableParagraph"/>
              <w:tabs>
                <w:tab w:val="left" w:pos="405"/>
                <w:tab w:val="left" w:pos="820"/>
              </w:tabs>
              <w:ind w:right="197"/>
              <w:rPr>
                <w:spacing w:val="-4"/>
                <w:sz w:val="18"/>
                <w:szCs w:val="18"/>
              </w:rPr>
            </w:pPr>
            <w:r w:rsidRPr="00E42EF5">
              <w:rPr>
                <w:spacing w:val="-4"/>
                <w:sz w:val="18"/>
                <w:szCs w:val="18"/>
              </w:rPr>
              <w:t>45.</w:t>
            </w:r>
            <w:r w:rsidRPr="00E42EF5">
              <w:rPr>
                <w:sz w:val="18"/>
                <w:szCs w:val="18"/>
              </w:rPr>
              <w:tab/>
              <w:t>„organ de conducere” înseamnă organul (organele) unui CSD, numit(e) în conformitate cu dreptul intern, care este (sunt) abilitat(e) să stabilească strategia, obiectivele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direcția</w:t>
            </w:r>
            <w:r w:rsidRPr="00E42EF5">
              <w:rPr>
                <w:spacing w:val="-14"/>
                <w:sz w:val="18"/>
                <w:szCs w:val="18"/>
              </w:rPr>
              <w:t xml:space="preserve"> </w:t>
            </w:r>
            <w:r w:rsidRPr="00E42EF5">
              <w:rPr>
                <w:sz w:val="18"/>
                <w:szCs w:val="18"/>
              </w:rPr>
              <w:t>generală</w:t>
            </w:r>
            <w:r w:rsidRPr="00E42EF5">
              <w:rPr>
                <w:spacing w:val="-13"/>
                <w:sz w:val="18"/>
                <w:szCs w:val="18"/>
              </w:rPr>
              <w:t xml:space="preserve"> </w:t>
            </w:r>
            <w:r w:rsidRPr="00E42EF5">
              <w:rPr>
                <w:sz w:val="18"/>
                <w:szCs w:val="18"/>
              </w:rPr>
              <w:t>a</w:t>
            </w:r>
            <w:r w:rsidRPr="00E42EF5">
              <w:rPr>
                <w:spacing w:val="-14"/>
                <w:sz w:val="18"/>
                <w:szCs w:val="18"/>
              </w:rPr>
              <w:t xml:space="preserve"> </w:t>
            </w:r>
            <w:r w:rsidRPr="00E42EF5">
              <w:rPr>
                <w:sz w:val="18"/>
                <w:szCs w:val="18"/>
              </w:rPr>
              <w:t>CSD- ului și care supervizează și monitorizează</w:t>
            </w:r>
            <w:r w:rsidRPr="00E42EF5">
              <w:rPr>
                <w:spacing w:val="-14"/>
                <w:sz w:val="18"/>
                <w:szCs w:val="18"/>
              </w:rPr>
              <w:t xml:space="preserve"> </w:t>
            </w:r>
            <w:r w:rsidRPr="00E42EF5">
              <w:rPr>
                <w:sz w:val="18"/>
                <w:szCs w:val="18"/>
              </w:rPr>
              <w:t>procesul</w:t>
            </w:r>
            <w:r w:rsidRPr="00E42EF5">
              <w:rPr>
                <w:spacing w:val="-15"/>
                <w:sz w:val="18"/>
                <w:szCs w:val="18"/>
              </w:rPr>
              <w:t xml:space="preserve"> </w:t>
            </w:r>
            <w:r w:rsidRPr="00E42EF5">
              <w:rPr>
                <w:sz w:val="18"/>
                <w:szCs w:val="18"/>
              </w:rPr>
              <w:t>decizional</w:t>
            </w:r>
            <w:r w:rsidRPr="00E42EF5">
              <w:rPr>
                <w:spacing w:val="-14"/>
                <w:sz w:val="18"/>
                <w:szCs w:val="18"/>
              </w:rPr>
              <w:t xml:space="preserve"> </w:t>
            </w:r>
            <w:r w:rsidRPr="00E42EF5">
              <w:rPr>
                <w:sz w:val="18"/>
                <w:szCs w:val="18"/>
              </w:rPr>
              <w:t>al conducerii, si din care fac parte persoane care conduc efectiv</w:t>
            </w:r>
            <w:r>
              <w:rPr>
                <w:sz w:val="18"/>
                <w:szCs w:val="18"/>
              </w:rPr>
              <w:t xml:space="preserve"> </w:t>
            </w:r>
            <w:r w:rsidRPr="00E42EF5">
              <w:rPr>
                <w:spacing w:val="-2"/>
                <w:sz w:val="18"/>
                <w:szCs w:val="18"/>
              </w:rPr>
              <w:t>activitatea</w:t>
            </w:r>
            <w:r w:rsidRPr="00E42EF5">
              <w:rPr>
                <w:spacing w:val="8"/>
                <w:sz w:val="18"/>
                <w:szCs w:val="18"/>
              </w:rPr>
              <w:t xml:space="preserve"> </w:t>
            </w:r>
            <w:r w:rsidRPr="00E42EF5">
              <w:rPr>
                <w:spacing w:val="-2"/>
                <w:sz w:val="18"/>
                <w:szCs w:val="18"/>
              </w:rPr>
              <w:t>CSD-</w:t>
            </w:r>
            <w:r w:rsidRPr="00E42EF5">
              <w:rPr>
                <w:spacing w:val="-4"/>
                <w:sz w:val="18"/>
                <w:szCs w:val="18"/>
              </w:rPr>
              <w:t>ului.</w:t>
            </w:r>
          </w:p>
          <w:p w14:paraId="3FB2BE2C" w14:textId="77777777" w:rsidR="00A71C82" w:rsidRPr="00E42EF5" w:rsidRDefault="00A71C82" w:rsidP="00A71C82">
            <w:pPr>
              <w:pStyle w:val="TableParagraph"/>
              <w:rPr>
                <w:sz w:val="18"/>
                <w:szCs w:val="18"/>
              </w:rPr>
            </w:pPr>
            <w:r w:rsidRPr="00E42EF5">
              <w:rPr>
                <w:sz w:val="18"/>
                <w:szCs w:val="18"/>
              </w:rPr>
              <w:t xml:space="preserve"> În cazul în care, în conformitate cu dreptul intern, organul de conducere cuprinde diferite organisme cu funcții specifice, cerințele prezentului regulament</w:t>
            </w:r>
            <w:r w:rsidRPr="00E42EF5">
              <w:rPr>
                <w:spacing w:val="-8"/>
                <w:sz w:val="18"/>
                <w:szCs w:val="18"/>
              </w:rPr>
              <w:t xml:space="preserve"> </w:t>
            </w:r>
            <w:r w:rsidRPr="00E42EF5">
              <w:rPr>
                <w:sz w:val="18"/>
                <w:szCs w:val="18"/>
              </w:rPr>
              <w:t>se</w:t>
            </w:r>
            <w:r w:rsidRPr="00E42EF5">
              <w:rPr>
                <w:spacing w:val="-14"/>
                <w:sz w:val="18"/>
                <w:szCs w:val="18"/>
              </w:rPr>
              <w:t xml:space="preserve"> </w:t>
            </w:r>
            <w:r w:rsidRPr="00E42EF5">
              <w:rPr>
                <w:sz w:val="18"/>
                <w:szCs w:val="18"/>
              </w:rPr>
              <w:t>aplică</w:t>
            </w:r>
            <w:r w:rsidRPr="00E42EF5">
              <w:rPr>
                <w:spacing w:val="-7"/>
                <w:sz w:val="18"/>
                <w:szCs w:val="18"/>
              </w:rPr>
              <w:t xml:space="preserve"> </w:t>
            </w:r>
            <w:r w:rsidRPr="00E42EF5">
              <w:rPr>
                <w:sz w:val="18"/>
                <w:szCs w:val="18"/>
              </w:rPr>
              <w:t>numai</w:t>
            </w:r>
            <w:r w:rsidRPr="00E42EF5">
              <w:rPr>
                <w:spacing w:val="-7"/>
                <w:sz w:val="18"/>
                <w:szCs w:val="18"/>
              </w:rPr>
              <w:t xml:space="preserve"> </w:t>
            </w:r>
            <w:r w:rsidRPr="00E42EF5">
              <w:rPr>
                <w:sz w:val="18"/>
                <w:szCs w:val="18"/>
              </w:rPr>
              <w:t xml:space="preserve">membrilor organului de conducere cărora le este </w:t>
            </w:r>
            <w:r w:rsidRPr="00E42EF5">
              <w:rPr>
                <w:spacing w:val="-2"/>
                <w:sz w:val="18"/>
                <w:szCs w:val="18"/>
              </w:rPr>
              <w:t xml:space="preserve">atribuită responsabilitatea respectivă în </w:t>
            </w:r>
            <w:r w:rsidRPr="00E42EF5">
              <w:rPr>
                <w:sz w:val="18"/>
                <w:szCs w:val="18"/>
              </w:rPr>
              <w:t>temeiul</w:t>
            </w:r>
            <w:r w:rsidRPr="00E42EF5">
              <w:rPr>
                <w:spacing w:val="-9"/>
                <w:sz w:val="18"/>
                <w:szCs w:val="18"/>
              </w:rPr>
              <w:t xml:space="preserve"> </w:t>
            </w:r>
            <w:r w:rsidRPr="00E42EF5">
              <w:rPr>
                <w:sz w:val="18"/>
                <w:szCs w:val="18"/>
              </w:rPr>
              <w:t>dreptului</w:t>
            </w:r>
            <w:r w:rsidRPr="00E42EF5">
              <w:rPr>
                <w:spacing w:val="-8"/>
                <w:sz w:val="18"/>
                <w:szCs w:val="18"/>
              </w:rPr>
              <w:t xml:space="preserve"> </w:t>
            </w:r>
            <w:r w:rsidRPr="00E42EF5">
              <w:rPr>
                <w:sz w:val="18"/>
                <w:szCs w:val="18"/>
              </w:rPr>
              <w:t>național</w:t>
            </w:r>
            <w:r w:rsidRPr="00E42EF5">
              <w:rPr>
                <w:spacing w:val="-11"/>
                <w:sz w:val="18"/>
                <w:szCs w:val="18"/>
              </w:rPr>
              <w:t xml:space="preserve"> </w:t>
            </w:r>
            <w:r w:rsidRPr="00E42EF5">
              <w:rPr>
                <w:sz w:val="18"/>
                <w:szCs w:val="18"/>
              </w:rPr>
              <w:t>în</w:t>
            </w:r>
            <w:r w:rsidRPr="00E42EF5">
              <w:rPr>
                <w:spacing w:val="-13"/>
                <w:sz w:val="18"/>
                <w:szCs w:val="18"/>
              </w:rPr>
              <w:t xml:space="preserve"> </w:t>
            </w:r>
            <w:r w:rsidRPr="00E42EF5">
              <w:rPr>
                <w:spacing w:val="-2"/>
                <w:sz w:val="18"/>
                <w:szCs w:val="18"/>
              </w:rPr>
              <w:t>vigoare;</w:t>
            </w:r>
          </w:p>
        </w:tc>
        <w:tc>
          <w:tcPr>
            <w:tcW w:w="6030" w:type="dxa"/>
          </w:tcPr>
          <w:p w14:paraId="47367367" w14:textId="48A5FB85" w:rsidR="00A71C82" w:rsidRPr="00E42EF5" w:rsidRDefault="00A71C82">
            <w:pPr>
              <w:pStyle w:val="TableParagraph"/>
              <w:tabs>
                <w:tab w:val="left" w:pos="609"/>
              </w:tabs>
              <w:ind w:left="115" w:right="304"/>
              <w:rPr>
                <w:sz w:val="18"/>
                <w:szCs w:val="18"/>
              </w:rPr>
            </w:pPr>
            <w:r w:rsidRPr="00E42EF5">
              <w:rPr>
                <w:sz w:val="18"/>
                <w:szCs w:val="18"/>
              </w:rPr>
              <w:t>organ</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conducere</w:t>
            </w:r>
            <w:r w:rsidRPr="00E42EF5">
              <w:rPr>
                <w:spacing w:val="-14"/>
                <w:sz w:val="18"/>
                <w:szCs w:val="18"/>
              </w:rPr>
              <w:t xml:space="preserve"> </w:t>
            </w:r>
            <w:r w:rsidRPr="00E42EF5">
              <w:rPr>
                <w:sz w:val="18"/>
                <w:szCs w:val="18"/>
              </w:rPr>
              <w:t>–</w:t>
            </w:r>
            <w:r w:rsidRPr="00E42EF5">
              <w:rPr>
                <w:spacing w:val="-14"/>
                <w:sz w:val="18"/>
                <w:szCs w:val="18"/>
              </w:rPr>
              <w:t xml:space="preserve"> </w:t>
            </w:r>
            <w:r w:rsidRPr="00E42EF5">
              <w:rPr>
                <w:sz w:val="18"/>
                <w:szCs w:val="18"/>
              </w:rPr>
              <w:t>organ</w:t>
            </w:r>
            <w:r w:rsidRPr="00E42EF5">
              <w:rPr>
                <w:spacing w:val="-13"/>
                <w:sz w:val="18"/>
                <w:szCs w:val="18"/>
              </w:rPr>
              <w:t xml:space="preserve"> </w:t>
            </w:r>
            <w:r w:rsidRPr="00E42EF5">
              <w:rPr>
                <w:sz w:val="18"/>
                <w:szCs w:val="18"/>
              </w:rPr>
              <w:t>sau organe ale depozitarului central, desemnat/e</w:t>
            </w:r>
            <w:r w:rsidRPr="00E42EF5">
              <w:rPr>
                <w:spacing w:val="-13"/>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1"/>
                <w:sz w:val="18"/>
                <w:szCs w:val="18"/>
              </w:rPr>
              <w:t xml:space="preserve"> </w:t>
            </w:r>
            <w:r w:rsidRPr="00E42EF5">
              <w:rPr>
                <w:sz w:val="18"/>
                <w:szCs w:val="18"/>
              </w:rPr>
              <w:t>cu</w:t>
            </w:r>
            <w:r w:rsidRPr="00E42EF5">
              <w:rPr>
                <w:spacing w:val="-7"/>
                <w:sz w:val="18"/>
                <w:szCs w:val="18"/>
              </w:rPr>
              <w:t xml:space="preserve"> </w:t>
            </w:r>
            <w:r w:rsidRPr="00E42EF5">
              <w:rPr>
                <w:sz w:val="18"/>
                <w:szCs w:val="18"/>
              </w:rPr>
              <w:t>Legea nr. 1134/1997 privind societățile pe acțiuni, care este/sunt abilitat/e să</w:t>
            </w:r>
            <w:r>
              <w:rPr>
                <w:sz w:val="18"/>
                <w:szCs w:val="18"/>
              </w:rPr>
              <w:t xml:space="preserve"> </w:t>
            </w:r>
            <w:r w:rsidRPr="00E42EF5">
              <w:rPr>
                <w:sz w:val="18"/>
                <w:szCs w:val="18"/>
              </w:rPr>
              <w:t>stabilească</w:t>
            </w:r>
            <w:r w:rsidRPr="00E42EF5">
              <w:rPr>
                <w:spacing w:val="-14"/>
                <w:sz w:val="18"/>
                <w:szCs w:val="18"/>
              </w:rPr>
              <w:t xml:space="preserve"> </w:t>
            </w:r>
            <w:r w:rsidRPr="00E42EF5">
              <w:rPr>
                <w:sz w:val="18"/>
                <w:szCs w:val="18"/>
              </w:rPr>
              <w:t>strategia,</w:t>
            </w:r>
            <w:r w:rsidRPr="00E42EF5">
              <w:rPr>
                <w:spacing w:val="-12"/>
                <w:sz w:val="18"/>
                <w:szCs w:val="18"/>
              </w:rPr>
              <w:t xml:space="preserve"> </w:t>
            </w:r>
            <w:r w:rsidRPr="00E42EF5">
              <w:rPr>
                <w:sz w:val="18"/>
                <w:szCs w:val="18"/>
              </w:rPr>
              <w:t>obiectivele</w:t>
            </w:r>
            <w:r w:rsidRPr="00E42EF5">
              <w:rPr>
                <w:spacing w:val="-14"/>
                <w:sz w:val="18"/>
                <w:szCs w:val="18"/>
              </w:rPr>
              <w:t xml:space="preserve"> </w:t>
            </w:r>
            <w:r w:rsidRPr="00E42EF5">
              <w:rPr>
                <w:sz w:val="18"/>
                <w:szCs w:val="18"/>
              </w:rPr>
              <w:t>și direcția generală a depozitarului central și care supraveghează și monitorizează</w:t>
            </w:r>
            <w:r w:rsidRPr="00E42EF5">
              <w:rPr>
                <w:spacing w:val="-1"/>
                <w:sz w:val="18"/>
                <w:szCs w:val="18"/>
              </w:rPr>
              <w:t xml:space="preserve"> </w:t>
            </w:r>
            <w:r w:rsidRPr="00E42EF5">
              <w:rPr>
                <w:sz w:val="18"/>
                <w:szCs w:val="18"/>
              </w:rPr>
              <w:t>procesul</w:t>
            </w:r>
            <w:r w:rsidRPr="00E42EF5">
              <w:rPr>
                <w:spacing w:val="-2"/>
                <w:sz w:val="18"/>
                <w:szCs w:val="18"/>
              </w:rPr>
              <w:t xml:space="preserve"> </w:t>
            </w:r>
            <w:r w:rsidRPr="00E42EF5">
              <w:rPr>
                <w:sz w:val="18"/>
                <w:szCs w:val="18"/>
              </w:rPr>
              <w:t>decizional</w:t>
            </w:r>
            <w:r w:rsidRPr="00E42EF5">
              <w:rPr>
                <w:spacing w:val="-7"/>
                <w:sz w:val="18"/>
                <w:szCs w:val="18"/>
              </w:rPr>
              <w:t xml:space="preserve"> </w:t>
            </w:r>
            <w:r w:rsidRPr="00E42EF5">
              <w:rPr>
                <w:sz w:val="18"/>
                <w:szCs w:val="18"/>
              </w:rPr>
              <w:t>și cuprind</w:t>
            </w:r>
            <w:r w:rsidRPr="00E42EF5">
              <w:rPr>
                <w:spacing w:val="-14"/>
                <w:sz w:val="18"/>
                <w:szCs w:val="18"/>
              </w:rPr>
              <w:t xml:space="preserve"> </w:t>
            </w:r>
            <w:r w:rsidRPr="00E42EF5">
              <w:rPr>
                <w:sz w:val="18"/>
                <w:szCs w:val="18"/>
              </w:rPr>
              <w:t>persoane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conduc</w:t>
            </w:r>
            <w:r w:rsidRPr="00E42EF5">
              <w:rPr>
                <w:spacing w:val="-7"/>
                <w:sz w:val="18"/>
                <w:szCs w:val="18"/>
              </w:rPr>
              <w:t xml:space="preserve"> </w:t>
            </w:r>
            <w:r w:rsidRPr="00E42EF5">
              <w:rPr>
                <w:spacing w:val="-2"/>
                <w:sz w:val="18"/>
                <w:szCs w:val="18"/>
              </w:rPr>
              <w:t>efectiv activitatea</w:t>
            </w:r>
            <w:r w:rsidRPr="00E42EF5">
              <w:rPr>
                <w:spacing w:val="9"/>
                <w:sz w:val="18"/>
                <w:szCs w:val="18"/>
              </w:rPr>
              <w:t xml:space="preserve"> </w:t>
            </w:r>
            <w:r w:rsidRPr="00E42EF5">
              <w:rPr>
                <w:spacing w:val="-2"/>
                <w:sz w:val="18"/>
                <w:szCs w:val="18"/>
              </w:rPr>
              <w:t>depozitarului</w:t>
            </w:r>
            <w:r w:rsidRPr="00E42EF5">
              <w:rPr>
                <w:spacing w:val="8"/>
                <w:sz w:val="18"/>
                <w:szCs w:val="18"/>
              </w:rPr>
              <w:t xml:space="preserve"> </w:t>
            </w:r>
            <w:r w:rsidRPr="00E42EF5">
              <w:rPr>
                <w:spacing w:val="-2"/>
                <w:sz w:val="18"/>
                <w:szCs w:val="18"/>
              </w:rPr>
              <w:t>central;</w:t>
            </w:r>
            <w:r w:rsidRPr="00E42EF5">
              <w:rPr>
                <w:sz w:val="18"/>
                <w:szCs w:val="18"/>
              </w:rPr>
              <w:t xml:space="preserve"> </w:t>
            </w:r>
            <w:r>
              <w:rPr>
                <w:sz w:val="18"/>
                <w:szCs w:val="18"/>
              </w:rPr>
              <w:t xml:space="preserve"> </w:t>
            </w:r>
            <w:r w:rsidRPr="00E42EF5">
              <w:rPr>
                <w:sz w:val="18"/>
                <w:szCs w:val="18"/>
              </w:rPr>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9"/>
                <w:sz w:val="18"/>
                <w:szCs w:val="18"/>
              </w:rPr>
              <w:t xml:space="preserve"> </w:t>
            </w:r>
            <w:r w:rsidRPr="00E42EF5">
              <w:rPr>
                <w:sz w:val="18"/>
                <w:szCs w:val="18"/>
              </w:rPr>
              <w:t xml:space="preserve"> organul de conducere</w:t>
            </w:r>
            <w:r w:rsidRPr="00E42EF5">
              <w:rPr>
                <w:spacing w:val="-10"/>
                <w:sz w:val="18"/>
                <w:szCs w:val="18"/>
              </w:rPr>
              <w:t xml:space="preserve"> </w:t>
            </w:r>
            <w:r w:rsidRPr="00E42EF5">
              <w:rPr>
                <w:sz w:val="18"/>
                <w:szCs w:val="18"/>
              </w:rPr>
              <w:t>cuprinde</w:t>
            </w:r>
            <w:r w:rsidRPr="00E42EF5">
              <w:rPr>
                <w:spacing w:val="-5"/>
                <w:sz w:val="18"/>
                <w:szCs w:val="18"/>
              </w:rPr>
              <w:t xml:space="preserve"> </w:t>
            </w:r>
            <w:r w:rsidRPr="00E42EF5">
              <w:rPr>
                <w:sz w:val="18"/>
                <w:szCs w:val="18"/>
              </w:rPr>
              <w:t>diferite</w:t>
            </w:r>
            <w:r w:rsidRPr="00E42EF5">
              <w:rPr>
                <w:spacing w:val="-9"/>
                <w:sz w:val="18"/>
                <w:szCs w:val="18"/>
              </w:rPr>
              <w:t xml:space="preserve"> </w:t>
            </w:r>
            <w:r w:rsidRPr="00E42EF5">
              <w:rPr>
                <w:sz w:val="18"/>
                <w:szCs w:val="18"/>
              </w:rPr>
              <w:t>organisme cu</w:t>
            </w:r>
            <w:r w:rsidRPr="00E42EF5">
              <w:rPr>
                <w:spacing w:val="-7"/>
                <w:sz w:val="18"/>
                <w:szCs w:val="18"/>
              </w:rPr>
              <w:t xml:space="preserve"> </w:t>
            </w:r>
            <w:r w:rsidRPr="00E42EF5">
              <w:rPr>
                <w:sz w:val="18"/>
                <w:szCs w:val="18"/>
              </w:rPr>
              <w:t>funcții</w:t>
            </w:r>
            <w:r w:rsidRPr="00E42EF5">
              <w:rPr>
                <w:spacing w:val="-11"/>
                <w:sz w:val="18"/>
                <w:szCs w:val="18"/>
              </w:rPr>
              <w:t xml:space="preserve"> </w:t>
            </w:r>
            <w:r w:rsidRPr="00E42EF5">
              <w:rPr>
                <w:sz w:val="18"/>
                <w:szCs w:val="18"/>
              </w:rPr>
              <w:t>specifice,</w:t>
            </w:r>
            <w:r w:rsidRPr="00E42EF5">
              <w:rPr>
                <w:spacing w:val="-4"/>
                <w:sz w:val="18"/>
                <w:szCs w:val="18"/>
              </w:rPr>
              <w:t xml:space="preserve"> </w:t>
            </w:r>
            <w:r w:rsidRPr="00E42EF5">
              <w:rPr>
                <w:sz w:val="18"/>
                <w:szCs w:val="18"/>
              </w:rPr>
              <w:t>cerințele</w:t>
            </w:r>
            <w:r w:rsidRPr="00E42EF5">
              <w:rPr>
                <w:spacing w:val="-13"/>
                <w:sz w:val="18"/>
                <w:szCs w:val="18"/>
              </w:rPr>
              <w:t xml:space="preserve"> </w:t>
            </w:r>
            <w:r w:rsidRPr="00E42EF5">
              <w:rPr>
                <w:sz w:val="18"/>
                <w:szCs w:val="18"/>
              </w:rPr>
              <w:t>prezentei legi se aplică numai membrilor organului de conducere cărora le este atribuită</w:t>
            </w:r>
            <w:r w:rsidRPr="00E42EF5">
              <w:rPr>
                <w:spacing w:val="-14"/>
                <w:sz w:val="18"/>
                <w:szCs w:val="18"/>
              </w:rPr>
              <w:t xml:space="preserve"> </w:t>
            </w:r>
            <w:r w:rsidRPr="00E42EF5">
              <w:rPr>
                <w:sz w:val="18"/>
                <w:szCs w:val="18"/>
              </w:rPr>
              <w:t>responsabilitatea</w:t>
            </w:r>
            <w:r w:rsidRPr="00E42EF5">
              <w:rPr>
                <w:spacing w:val="-14"/>
                <w:sz w:val="18"/>
                <w:szCs w:val="18"/>
              </w:rPr>
              <w:t xml:space="preserve"> </w:t>
            </w:r>
            <w:r w:rsidRPr="00E42EF5">
              <w:rPr>
                <w:sz w:val="18"/>
                <w:szCs w:val="18"/>
              </w:rPr>
              <w:t>respectivă</w:t>
            </w:r>
            <w:r w:rsidRPr="00E42EF5">
              <w:rPr>
                <w:spacing w:val="-14"/>
                <w:sz w:val="18"/>
                <w:szCs w:val="18"/>
              </w:rPr>
              <w:t xml:space="preserve"> </w:t>
            </w:r>
            <w:r w:rsidRPr="00E42EF5">
              <w:rPr>
                <w:sz w:val="18"/>
                <w:szCs w:val="18"/>
              </w:rPr>
              <w:t xml:space="preserve">în </w:t>
            </w:r>
            <w:r w:rsidRPr="00E42EF5">
              <w:rPr>
                <w:spacing w:val="-2"/>
                <w:sz w:val="18"/>
                <w:szCs w:val="18"/>
              </w:rPr>
              <w:t>temeiul</w:t>
            </w:r>
            <w:r w:rsidRPr="00E42EF5">
              <w:rPr>
                <w:spacing w:val="3"/>
                <w:sz w:val="18"/>
                <w:szCs w:val="18"/>
              </w:rPr>
              <w:t xml:space="preserve"> </w:t>
            </w:r>
            <w:r w:rsidRPr="00E42EF5">
              <w:rPr>
                <w:spacing w:val="-2"/>
                <w:sz w:val="18"/>
                <w:szCs w:val="18"/>
              </w:rPr>
              <w:t>legislației</w:t>
            </w:r>
            <w:r w:rsidRPr="00E42EF5">
              <w:rPr>
                <w:spacing w:val="3"/>
                <w:sz w:val="18"/>
                <w:szCs w:val="18"/>
              </w:rPr>
              <w:t xml:space="preserve"> </w:t>
            </w:r>
            <w:r w:rsidRPr="00E42EF5">
              <w:rPr>
                <w:spacing w:val="-2"/>
                <w:sz w:val="18"/>
                <w:szCs w:val="18"/>
              </w:rPr>
              <w:t>;</w:t>
            </w:r>
          </w:p>
        </w:tc>
        <w:tc>
          <w:tcPr>
            <w:tcW w:w="1440" w:type="dxa"/>
          </w:tcPr>
          <w:p w14:paraId="0EF612F5"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14200FF" w14:textId="77777777" w:rsidR="00A71C82" w:rsidRPr="00E42EF5" w:rsidRDefault="00A71C82" w:rsidP="00A71C82">
            <w:pPr>
              <w:pStyle w:val="TableParagraph"/>
              <w:ind w:left="0"/>
              <w:rPr>
                <w:sz w:val="18"/>
                <w:szCs w:val="18"/>
              </w:rPr>
            </w:pPr>
          </w:p>
        </w:tc>
      </w:tr>
      <w:tr w:rsidR="00A71C82" w:rsidRPr="00E42EF5" w14:paraId="4458320D" w14:textId="77777777" w:rsidTr="00B4314A">
        <w:trPr>
          <w:gridAfter w:val="1"/>
          <w:wAfter w:w="7" w:type="dxa"/>
        </w:trPr>
        <w:tc>
          <w:tcPr>
            <w:tcW w:w="5575" w:type="dxa"/>
          </w:tcPr>
          <w:p w14:paraId="52D06430" w14:textId="77777777" w:rsidR="00A71C82" w:rsidRPr="00E42EF5" w:rsidRDefault="00A71C82" w:rsidP="00A71C82">
            <w:pPr>
              <w:pStyle w:val="TableParagraph"/>
              <w:tabs>
                <w:tab w:val="left" w:pos="435"/>
                <w:tab w:val="left" w:pos="830"/>
              </w:tabs>
              <w:ind w:right="202"/>
              <w:rPr>
                <w:sz w:val="18"/>
                <w:szCs w:val="18"/>
              </w:rPr>
            </w:pPr>
            <w:r w:rsidRPr="00E42EF5">
              <w:rPr>
                <w:spacing w:val="-4"/>
                <w:sz w:val="18"/>
                <w:szCs w:val="18"/>
              </w:rPr>
              <w:t>46.</w:t>
            </w:r>
            <w:r w:rsidRPr="00E42EF5">
              <w:rPr>
                <w:sz w:val="18"/>
                <w:szCs w:val="18"/>
              </w:rPr>
              <w:tab/>
              <w:t>„conducere</w:t>
            </w:r>
            <w:r w:rsidRPr="00E42EF5">
              <w:rPr>
                <w:spacing w:val="-4"/>
                <w:sz w:val="18"/>
                <w:szCs w:val="18"/>
              </w:rPr>
              <w:t xml:space="preserve"> </w:t>
            </w:r>
            <w:r w:rsidRPr="00E42EF5">
              <w:rPr>
                <w:sz w:val="18"/>
                <w:szCs w:val="18"/>
              </w:rPr>
              <w:t>superioară” înseamnă acele persoane fizice care exercită funcții executive în cadrul unui CSD și care</w:t>
            </w:r>
            <w:r w:rsidRPr="00E42EF5">
              <w:rPr>
                <w:spacing w:val="-2"/>
                <w:sz w:val="18"/>
                <w:szCs w:val="18"/>
              </w:rPr>
              <w:t xml:space="preserve"> </w:t>
            </w:r>
            <w:r w:rsidRPr="00E42EF5">
              <w:rPr>
                <w:sz w:val="18"/>
                <w:szCs w:val="18"/>
              </w:rPr>
              <w:t>sunt responsabile</w:t>
            </w:r>
            <w:r w:rsidRPr="00E42EF5">
              <w:rPr>
                <w:spacing w:val="-2"/>
                <w:sz w:val="18"/>
                <w:szCs w:val="18"/>
              </w:rPr>
              <w:t xml:space="preserve"> </w:t>
            </w:r>
            <w:r w:rsidRPr="00E42EF5">
              <w:rPr>
                <w:sz w:val="18"/>
                <w:szCs w:val="18"/>
              </w:rPr>
              <w:t>și răspunzătoare în fața organului de conducere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gestionarea</w:t>
            </w:r>
            <w:r w:rsidRPr="00E42EF5">
              <w:rPr>
                <w:spacing w:val="-14"/>
                <w:sz w:val="18"/>
                <w:szCs w:val="18"/>
              </w:rPr>
              <w:t xml:space="preserve"> </w:t>
            </w:r>
            <w:r w:rsidRPr="00E42EF5">
              <w:rPr>
                <w:sz w:val="18"/>
                <w:szCs w:val="18"/>
              </w:rPr>
              <w:t>zilnică</w:t>
            </w:r>
            <w:r w:rsidRPr="00E42EF5">
              <w:rPr>
                <w:spacing w:val="-13"/>
                <w:sz w:val="18"/>
                <w:szCs w:val="18"/>
              </w:rPr>
              <w:t xml:space="preserve"> </w:t>
            </w:r>
            <w:r w:rsidRPr="00E42EF5">
              <w:rPr>
                <w:sz w:val="18"/>
                <w:szCs w:val="18"/>
              </w:rPr>
              <w:t xml:space="preserve">a </w:t>
            </w:r>
            <w:r w:rsidRPr="00E42EF5">
              <w:rPr>
                <w:spacing w:val="-2"/>
                <w:sz w:val="18"/>
                <w:szCs w:val="18"/>
              </w:rPr>
              <w:t>CSD-ului</w:t>
            </w:r>
            <w:r w:rsidRPr="00E42EF5">
              <w:rPr>
                <w:sz w:val="18"/>
                <w:szCs w:val="18"/>
              </w:rPr>
              <w:t xml:space="preserve"> </w:t>
            </w:r>
            <w:proofErr w:type="spellStart"/>
            <w:r w:rsidRPr="00E42EF5">
              <w:rPr>
                <w:spacing w:val="-2"/>
                <w:sz w:val="18"/>
                <w:szCs w:val="18"/>
              </w:rPr>
              <w:t>espectiv</w:t>
            </w:r>
            <w:proofErr w:type="spellEnd"/>
            <w:r w:rsidRPr="00E42EF5">
              <w:rPr>
                <w:spacing w:val="-2"/>
                <w:sz w:val="18"/>
                <w:szCs w:val="18"/>
              </w:rPr>
              <w:t>;</w:t>
            </w:r>
          </w:p>
        </w:tc>
        <w:tc>
          <w:tcPr>
            <w:tcW w:w="6030" w:type="dxa"/>
          </w:tcPr>
          <w:p w14:paraId="1FA06BDE" w14:textId="77777777" w:rsidR="00A71C82" w:rsidRPr="00E42EF5" w:rsidRDefault="00A71C82">
            <w:pPr>
              <w:pStyle w:val="TableParagraph"/>
              <w:ind w:left="115"/>
              <w:rPr>
                <w:sz w:val="18"/>
                <w:szCs w:val="18"/>
              </w:rPr>
            </w:pPr>
            <w:r w:rsidRPr="00E42EF5">
              <w:rPr>
                <w:sz w:val="18"/>
                <w:szCs w:val="18"/>
              </w:rPr>
              <w:t>conducere superioară – persoane fizice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exercită</w:t>
            </w:r>
            <w:r w:rsidRPr="00E42EF5">
              <w:rPr>
                <w:spacing w:val="-14"/>
                <w:sz w:val="18"/>
                <w:szCs w:val="18"/>
              </w:rPr>
              <w:t xml:space="preserve"> </w:t>
            </w:r>
            <w:r w:rsidRPr="00E42EF5">
              <w:rPr>
                <w:sz w:val="18"/>
                <w:szCs w:val="18"/>
              </w:rPr>
              <w:t>funcții</w:t>
            </w:r>
            <w:r w:rsidRPr="00E42EF5">
              <w:rPr>
                <w:spacing w:val="-13"/>
                <w:sz w:val="18"/>
                <w:szCs w:val="18"/>
              </w:rPr>
              <w:t xml:space="preserve"> </w:t>
            </w:r>
            <w:r w:rsidRPr="00E42EF5">
              <w:rPr>
                <w:sz w:val="18"/>
                <w:szCs w:val="18"/>
              </w:rPr>
              <w:t>executive</w:t>
            </w:r>
            <w:r w:rsidRPr="00E42EF5">
              <w:rPr>
                <w:spacing w:val="-14"/>
                <w:sz w:val="18"/>
                <w:szCs w:val="18"/>
              </w:rPr>
              <w:t xml:space="preserve"> </w:t>
            </w:r>
            <w:r w:rsidRPr="00E42EF5">
              <w:rPr>
                <w:sz w:val="18"/>
                <w:szCs w:val="18"/>
              </w:rPr>
              <w:t>în cadrul depozitarului central și care poartă</w:t>
            </w:r>
            <w:r w:rsidRPr="00E42EF5">
              <w:rPr>
                <w:spacing w:val="-1"/>
                <w:sz w:val="18"/>
                <w:szCs w:val="18"/>
              </w:rPr>
              <w:t xml:space="preserve"> </w:t>
            </w:r>
            <w:r w:rsidRPr="00E42EF5">
              <w:rPr>
                <w:sz w:val="18"/>
                <w:szCs w:val="18"/>
              </w:rPr>
              <w:t>răspundere</w:t>
            </w:r>
            <w:r w:rsidRPr="00E42EF5">
              <w:rPr>
                <w:spacing w:val="-6"/>
                <w:sz w:val="18"/>
                <w:szCs w:val="18"/>
              </w:rPr>
              <w:t xml:space="preserve"> </w:t>
            </w:r>
            <w:r w:rsidRPr="00E42EF5">
              <w:rPr>
                <w:sz w:val="18"/>
                <w:szCs w:val="18"/>
              </w:rPr>
              <w:t>în</w:t>
            </w:r>
            <w:r w:rsidRPr="00E42EF5">
              <w:rPr>
                <w:spacing w:val="-4"/>
                <w:sz w:val="18"/>
                <w:szCs w:val="18"/>
              </w:rPr>
              <w:t xml:space="preserve"> </w:t>
            </w:r>
            <w:r w:rsidRPr="00E42EF5">
              <w:rPr>
                <w:sz w:val="18"/>
                <w:szCs w:val="18"/>
              </w:rPr>
              <w:t>fața organului de conducere</w:t>
            </w:r>
            <w:r w:rsidRPr="00E42EF5">
              <w:rPr>
                <w:spacing w:val="-14"/>
                <w:sz w:val="18"/>
                <w:szCs w:val="18"/>
              </w:rPr>
              <w:t xml:space="preserve"> </w:t>
            </w:r>
            <w:r w:rsidRPr="00E42EF5">
              <w:rPr>
                <w:sz w:val="18"/>
                <w:szCs w:val="18"/>
              </w:rPr>
              <w:t>pentru</w:t>
            </w:r>
            <w:r w:rsidRPr="00E42EF5">
              <w:rPr>
                <w:spacing w:val="-9"/>
                <w:sz w:val="18"/>
                <w:szCs w:val="18"/>
              </w:rPr>
              <w:t xml:space="preserve"> </w:t>
            </w:r>
            <w:r w:rsidRPr="00E42EF5">
              <w:rPr>
                <w:sz w:val="18"/>
                <w:szCs w:val="18"/>
              </w:rPr>
              <w:t>gestionarea</w:t>
            </w:r>
            <w:r w:rsidRPr="00E42EF5">
              <w:rPr>
                <w:spacing w:val="-6"/>
                <w:sz w:val="18"/>
                <w:szCs w:val="18"/>
              </w:rPr>
              <w:t xml:space="preserve"> </w:t>
            </w:r>
            <w:r w:rsidRPr="00E42EF5">
              <w:rPr>
                <w:sz w:val="18"/>
                <w:szCs w:val="18"/>
              </w:rPr>
              <w:t>zilnică</w:t>
            </w:r>
            <w:r w:rsidRPr="00E42EF5">
              <w:rPr>
                <w:spacing w:val="-6"/>
                <w:sz w:val="18"/>
                <w:szCs w:val="18"/>
              </w:rPr>
              <w:t xml:space="preserve"> </w:t>
            </w:r>
            <w:r w:rsidRPr="00E42EF5">
              <w:rPr>
                <w:sz w:val="18"/>
                <w:szCs w:val="18"/>
              </w:rPr>
              <w:t>a depozitarului central;</w:t>
            </w:r>
          </w:p>
        </w:tc>
        <w:tc>
          <w:tcPr>
            <w:tcW w:w="1440" w:type="dxa"/>
          </w:tcPr>
          <w:p w14:paraId="6856E2BC"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8454440" w14:textId="77777777" w:rsidR="00A71C82" w:rsidRPr="00E42EF5" w:rsidRDefault="00A71C82" w:rsidP="00A71C82">
            <w:pPr>
              <w:pStyle w:val="TableParagraph"/>
              <w:ind w:left="0"/>
              <w:rPr>
                <w:sz w:val="18"/>
                <w:szCs w:val="18"/>
              </w:rPr>
            </w:pPr>
          </w:p>
        </w:tc>
      </w:tr>
      <w:tr w:rsidR="00A71C82" w:rsidRPr="00E42EF5" w14:paraId="3C8A3237" w14:textId="77777777" w:rsidTr="00B4314A">
        <w:trPr>
          <w:gridAfter w:val="1"/>
          <w:wAfter w:w="7" w:type="dxa"/>
        </w:trPr>
        <w:tc>
          <w:tcPr>
            <w:tcW w:w="5575" w:type="dxa"/>
          </w:tcPr>
          <w:p w14:paraId="0684FEA8" w14:textId="77777777" w:rsidR="00A71C82" w:rsidRPr="00E42EF5" w:rsidRDefault="00A71C82" w:rsidP="00A71C82">
            <w:pPr>
              <w:pStyle w:val="TableParagraph"/>
              <w:ind w:right="179"/>
              <w:rPr>
                <w:sz w:val="18"/>
                <w:szCs w:val="18"/>
              </w:rPr>
            </w:pPr>
            <w:r w:rsidRPr="00E42EF5">
              <w:rPr>
                <w:sz w:val="18"/>
                <w:szCs w:val="18"/>
              </w:rPr>
              <w:t>47. „grup” înseamnă un grup în înțelesul</w:t>
            </w:r>
            <w:r w:rsidRPr="00E42EF5">
              <w:rPr>
                <w:spacing w:val="-14"/>
                <w:sz w:val="18"/>
                <w:szCs w:val="18"/>
              </w:rPr>
              <w:t xml:space="preserve"> </w:t>
            </w:r>
            <w:r w:rsidRPr="00E42EF5">
              <w:rPr>
                <w:sz w:val="18"/>
                <w:szCs w:val="18"/>
              </w:rPr>
              <w:t>articolului</w:t>
            </w:r>
            <w:r w:rsidRPr="00E42EF5">
              <w:rPr>
                <w:spacing w:val="-14"/>
                <w:sz w:val="18"/>
                <w:szCs w:val="18"/>
              </w:rPr>
              <w:t xml:space="preserve"> </w:t>
            </w:r>
            <w:r w:rsidRPr="00E42EF5">
              <w:rPr>
                <w:sz w:val="18"/>
                <w:szCs w:val="18"/>
              </w:rPr>
              <w:t>2</w:t>
            </w:r>
            <w:r w:rsidRPr="00E42EF5">
              <w:rPr>
                <w:spacing w:val="-14"/>
                <w:sz w:val="18"/>
                <w:szCs w:val="18"/>
              </w:rPr>
              <w:t xml:space="preserve"> </w:t>
            </w:r>
            <w:r w:rsidRPr="00E42EF5">
              <w:rPr>
                <w:sz w:val="18"/>
                <w:szCs w:val="18"/>
              </w:rPr>
              <w:t>punctul</w:t>
            </w:r>
            <w:r w:rsidRPr="00E42EF5">
              <w:rPr>
                <w:spacing w:val="-13"/>
                <w:sz w:val="18"/>
                <w:szCs w:val="18"/>
              </w:rPr>
              <w:t xml:space="preserve"> </w:t>
            </w:r>
            <w:r w:rsidRPr="00E42EF5">
              <w:rPr>
                <w:sz w:val="18"/>
                <w:szCs w:val="18"/>
              </w:rPr>
              <w:t>11</w:t>
            </w:r>
            <w:r w:rsidRPr="00E42EF5">
              <w:rPr>
                <w:spacing w:val="-14"/>
                <w:sz w:val="18"/>
                <w:szCs w:val="18"/>
              </w:rPr>
              <w:t xml:space="preserve"> </w:t>
            </w:r>
            <w:r w:rsidRPr="00E42EF5">
              <w:rPr>
                <w:sz w:val="18"/>
                <w:szCs w:val="18"/>
              </w:rPr>
              <w:t>din</w:t>
            </w:r>
          </w:p>
          <w:p w14:paraId="372A3605" w14:textId="77777777" w:rsidR="00A71C82" w:rsidRPr="00E42EF5" w:rsidRDefault="00A71C82" w:rsidP="00A71C82">
            <w:pPr>
              <w:pStyle w:val="TableParagraph"/>
              <w:rPr>
                <w:sz w:val="18"/>
                <w:szCs w:val="18"/>
              </w:rPr>
            </w:pPr>
            <w:r w:rsidRPr="00E42EF5">
              <w:rPr>
                <w:sz w:val="18"/>
                <w:szCs w:val="18"/>
              </w:rPr>
              <w:t>Directiva</w:t>
            </w:r>
            <w:r w:rsidRPr="00E42EF5">
              <w:rPr>
                <w:spacing w:val="-7"/>
                <w:sz w:val="18"/>
                <w:szCs w:val="18"/>
              </w:rPr>
              <w:t xml:space="preserve"> </w:t>
            </w:r>
            <w:r w:rsidRPr="00E42EF5">
              <w:rPr>
                <w:spacing w:val="-2"/>
                <w:sz w:val="18"/>
                <w:szCs w:val="18"/>
              </w:rPr>
              <w:t>2013/34/UE;</w:t>
            </w:r>
          </w:p>
        </w:tc>
        <w:tc>
          <w:tcPr>
            <w:tcW w:w="6030" w:type="dxa"/>
          </w:tcPr>
          <w:p w14:paraId="69672020" w14:textId="77777777" w:rsidR="00A71C82" w:rsidRPr="00E42EF5" w:rsidRDefault="00A71C82">
            <w:pPr>
              <w:pStyle w:val="TableParagraph"/>
              <w:ind w:left="115" w:right="15"/>
              <w:rPr>
                <w:sz w:val="18"/>
                <w:szCs w:val="18"/>
              </w:rPr>
            </w:pPr>
            <w:r w:rsidRPr="00E42EF5">
              <w:rPr>
                <w:sz w:val="18"/>
                <w:szCs w:val="18"/>
              </w:rPr>
              <w:t>grup –astfel cum este definit de art.3</w:t>
            </w:r>
            <w:r w:rsidRPr="00E42EF5">
              <w:rPr>
                <w:spacing w:val="-14"/>
                <w:sz w:val="18"/>
                <w:szCs w:val="18"/>
              </w:rPr>
              <w:t xml:space="preserve"> </w:t>
            </w:r>
            <w:r w:rsidRPr="00E42EF5">
              <w:rPr>
                <w:sz w:val="18"/>
                <w:szCs w:val="18"/>
              </w:rPr>
              <w:t>alin.(1)</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Legea</w:t>
            </w:r>
            <w:r w:rsidRPr="00E42EF5">
              <w:rPr>
                <w:spacing w:val="-13"/>
                <w:sz w:val="18"/>
                <w:szCs w:val="18"/>
              </w:rPr>
              <w:t xml:space="preserve"> </w:t>
            </w:r>
            <w:r w:rsidRPr="00E42EF5">
              <w:rPr>
                <w:sz w:val="18"/>
                <w:szCs w:val="18"/>
              </w:rPr>
              <w:t>contabilității</w:t>
            </w:r>
            <w:r w:rsidRPr="00E42EF5">
              <w:rPr>
                <w:spacing w:val="-14"/>
                <w:sz w:val="18"/>
                <w:szCs w:val="18"/>
              </w:rPr>
              <w:t xml:space="preserve"> </w:t>
            </w:r>
            <w:r w:rsidRPr="00E42EF5">
              <w:rPr>
                <w:sz w:val="18"/>
                <w:szCs w:val="18"/>
              </w:rPr>
              <w:t xml:space="preserve">și </w:t>
            </w:r>
            <w:r w:rsidRPr="00E42EF5">
              <w:rPr>
                <w:spacing w:val="-2"/>
                <w:sz w:val="18"/>
                <w:szCs w:val="18"/>
              </w:rPr>
              <w:t>raportării</w:t>
            </w:r>
            <w:r w:rsidRPr="00E42EF5">
              <w:rPr>
                <w:spacing w:val="3"/>
                <w:sz w:val="18"/>
                <w:szCs w:val="18"/>
              </w:rPr>
              <w:t xml:space="preserve"> </w:t>
            </w:r>
            <w:r w:rsidRPr="00E42EF5">
              <w:rPr>
                <w:spacing w:val="-2"/>
                <w:sz w:val="18"/>
                <w:szCs w:val="18"/>
              </w:rPr>
              <w:t>financiare</w:t>
            </w:r>
            <w:r w:rsidRPr="00E42EF5">
              <w:rPr>
                <w:spacing w:val="7"/>
                <w:sz w:val="18"/>
                <w:szCs w:val="18"/>
              </w:rPr>
              <w:t xml:space="preserve"> </w:t>
            </w:r>
            <w:r w:rsidRPr="00E42EF5">
              <w:rPr>
                <w:spacing w:val="-2"/>
                <w:sz w:val="18"/>
                <w:szCs w:val="18"/>
              </w:rPr>
              <w:t>nr.287/2017</w:t>
            </w:r>
            <w:r w:rsidR="00C90A18" w:rsidRPr="00C90A18">
              <w:rPr>
                <w:spacing w:val="-2"/>
                <w:sz w:val="18"/>
                <w:szCs w:val="18"/>
              </w:rPr>
              <w:t>(în continuare – Legea nr. 287/2017)</w:t>
            </w:r>
            <w:r w:rsidRPr="00E42EF5">
              <w:rPr>
                <w:spacing w:val="-2"/>
                <w:sz w:val="18"/>
                <w:szCs w:val="18"/>
              </w:rPr>
              <w:t>;</w:t>
            </w:r>
          </w:p>
        </w:tc>
        <w:tc>
          <w:tcPr>
            <w:tcW w:w="1440" w:type="dxa"/>
          </w:tcPr>
          <w:p w14:paraId="34486250"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7F0661C" w14:textId="77777777" w:rsidR="00A71C82" w:rsidRPr="00E42EF5" w:rsidRDefault="00A71C82" w:rsidP="00A71C82">
            <w:pPr>
              <w:pStyle w:val="TableParagraph"/>
              <w:ind w:left="0"/>
              <w:rPr>
                <w:sz w:val="18"/>
                <w:szCs w:val="18"/>
              </w:rPr>
            </w:pPr>
          </w:p>
        </w:tc>
      </w:tr>
      <w:tr w:rsidR="00A71C82" w:rsidRPr="00E42EF5" w14:paraId="6B75DE51" w14:textId="77777777" w:rsidTr="00B4314A">
        <w:trPr>
          <w:gridAfter w:val="1"/>
          <w:wAfter w:w="7" w:type="dxa"/>
        </w:trPr>
        <w:tc>
          <w:tcPr>
            <w:tcW w:w="5575" w:type="dxa"/>
          </w:tcPr>
          <w:p w14:paraId="1CB52CFE" w14:textId="77777777" w:rsidR="00A71C82" w:rsidRPr="00E42EF5" w:rsidRDefault="00A71C82" w:rsidP="00A71C82">
            <w:pPr>
              <w:pStyle w:val="TableParagraph"/>
              <w:tabs>
                <w:tab w:val="left" w:pos="525"/>
                <w:tab w:val="left" w:pos="830"/>
              </w:tabs>
              <w:ind w:right="15"/>
              <w:rPr>
                <w:sz w:val="18"/>
                <w:szCs w:val="18"/>
              </w:rPr>
            </w:pPr>
            <w:r w:rsidRPr="00E42EF5">
              <w:rPr>
                <w:spacing w:val="-4"/>
                <w:sz w:val="18"/>
                <w:szCs w:val="18"/>
              </w:rPr>
              <w:t>48.</w:t>
            </w:r>
            <w:r w:rsidRPr="00E42EF5">
              <w:rPr>
                <w:sz w:val="18"/>
                <w:szCs w:val="18"/>
              </w:rPr>
              <w:tab/>
              <w:t>„legături strânse” înseamnă legături</w:t>
            </w:r>
            <w:r w:rsidRPr="00E42EF5">
              <w:rPr>
                <w:spacing w:val="-14"/>
                <w:sz w:val="18"/>
                <w:szCs w:val="18"/>
              </w:rPr>
              <w:t xml:space="preserve"> </w:t>
            </w:r>
            <w:r w:rsidRPr="00E42EF5">
              <w:rPr>
                <w:sz w:val="18"/>
                <w:szCs w:val="18"/>
              </w:rPr>
              <w:t>strânse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sensul</w:t>
            </w:r>
            <w:r w:rsidRPr="00E42EF5">
              <w:rPr>
                <w:spacing w:val="-13"/>
                <w:sz w:val="18"/>
                <w:szCs w:val="18"/>
              </w:rPr>
              <w:t xml:space="preserve"> </w:t>
            </w:r>
            <w:r w:rsidRPr="00E42EF5">
              <w:rPr>
                <w:sz w:val="18"/>
                <w:szCs w:val="18"/>
              </w:rPr>
              <w:t>definiției</w:t>
            </w:r>
            <w:r w:rsidRPr="00E42EF5">
              <w:rPr>
                <w:spacing w:val="-14"/>
                <w:sz w:val="18"/>
                <w:szCs w:val="18"/>
              </w:rPr>
              <w:t xml:space="preserve"> </w:t>
            </w:r>
            <w:r w:rsidRPr="00E42EF5">
              <w:rPr>
                <w:sz w:val="18"/>
                <w:szCs w:val="18"/>
              </w:rPr>
              <w:t>de la articolul</w:t>
            </w:r>
            <w:r w:rsidRPr="00E42EF5">
              <w:rPr>
                <w:spacing w:val="-6"/>
                <w:sz w:val="18"/>
                <w:szCs w:val="18"/>
              </w:rPr>
              <w:t xml:space="preserve"> </w:t>
            </w:r>
            <w:r w:rsidRPr="00E42EF5">
              <w:rPr>
                <w:sz w:val="18"/>
                <w:szCs w:val="18"/>
              </w:rPr>
              <w:t>4</w:t>
            </w:r>
            <w:r w:rsidRPr="00E42EF5">
              <w:rPr>
                <w:spacing w:val="-2"/>
                <w:sz w:val="18"/>
                <w:szCs w:val="18"/>
              </w:rPr>
              <w:t xml:space="preserve"> </w:t>
            </w:r>
            <w:r w:rsidRPr="00E42EF5">
              <w:rPr>
                <w:sz w:val="18"/>
                <w:szCs w:val="18"/>
              </w:rPr>
              <w:t>alineatul</w:t>
            </w:r>
            <w:r w:rsidRPr="00E42EF5">
              <w:rPr>
                <w:spacing w:val="-6"/>
                <w:sz w:val="18"/>
                <w:szCs w:val="18"/>
              </w:rPr>
              <w:t xml:space="preserve"> </w:t>
            </w:r>
            <w:r w:rsidRPr="00E42EF5">
              <w:rPr>
                <w:sz w:val="18"/>
                <w:szCs w:val="18"/>
              </w:rPr>
              <w:t>(1)</w:t>
            </w:r>
            <w:r w:rsidRPr="00E42EF5">
              <w:rPr>
                <w:spacing w:val="-4"/>
                <w:sz w:val="18"/>
                <w:szCs w:val="18"/>
              </w:rPr>
              <w:t xml:space="preserve"> </w:t>
            </w:r>
            <w:r w:rsidRPr="00E42EF5">
              <w:rPr>
                <w:sz w:val="18"/>
                <w:szCs w:val="18"/>
              </w:rPr>
              <w:t>punctul</w:t>
            </w:r>
            <w:r w:rsidRPr="00E42EF5">
              <w:rPr>
                <w:spacing w:val="-6"/>
                <w:sz w:val="18"/>
                <w:szCs w:val="18"/>
              </w:rPr>
              <w:t xml:space="preserve"> </w:t>
            </w:r>
            <w:r w:rsidRPr="00E42EF5">
              <w:rPr>
                <w:spacing w:val="-5"/>
                <w:sz w:val="18"/>
                <w:szCs w:val="18"/>
              </w:rPr>
              <w:t>35</w:t>
            </w:r>
          </w:p>
          <w:p w14:paraId="6D8BCAE9" w14:textId="77777777" w:rsidR="00A71C82" w:rsidRPr="00E42EF5" w:rsidRDefault="00A71C82" w:rsidP="00A71C82">
            <w:pPr>
              <w:pStyle w:val="TableParagraph"/>
              <w:rPr>
                <w:sz w:val="18"/>
                <w:szCs w:val="18"/>
              </w:rPr>
            </w:pPr>
            <w:r w:rsidRPr="00E42EF5">
              <w:rPr>
                <w:sz w:val="18"/>
                <w:szCs w:val="18"/>
              </w:rPr>
              <w:t>din</w:t>
            </w:r>
            <w:r w:rsidRPr="00E42EF5">
              <w:rPr>
                <w:spacing w:val="-13"/>
                <w:sz w:val="18"/>
                <w:szCs w:val="18"/>
              </w:rPr>
              <w:t xml:space="preserve"> </w:t>
            </w:r>
            <w:r w:rsidRPr="00E42EF5">
              <w:rPr>
                <w:sz w:val="18"/>
                <w:szCs w:val="18"/>
              </w:rPr>
              <w:t>Directiva</w:t>
            </w:r>
            <w:r w:rsidRPr="00E42EF5">
              <w:rPr>
                <w:spacing w:val="-6"/>
                <w:sz w:val="18"/>
                <w:szCs w:val="18"/>
              </w:rPr>
              <w:t xml:space="preserve"> </w:t>
            </w:r>
            <w:r w:rsidRPr="00E42EF5">
              <w:rPr>
                <w:spacing w:val="-2"/>
                <w:sz w:val="18"/>
                <w:szCs w:val="18"/>
              </w:rPr>
              <w:t>2014/65/UE;</w:t>
            </w:r>
          </w:p>
        </w:tc>
        <w:tc>
          <w:tcPr>
            <w:tcW w:w="6030" w:type="dxa"/>
          </w:tcPr>
          <w:p w14:paraId="26F44727" w14:textId="77777777" w:rsidR="00A71C82" w:rsidRPr="00E42EF5" w:rsidRDefault="00A71C82">
            <w:pPr>
              <w:pStyle w:val="TableParagraph"/>
              <w:ind w:left="115" w:right="15"/>
              <w:rPr>
                <w:sz w:val="18"/>
                <w:szCs w:val="18"/>
              </w:rPr>
            </w:pPr>
            <w:r w:rsidRPr="00E42EF5">
              <w:rPr>
                <w:sz w:val="18"/>
                <w:szCs w:val="18"/>
              </w:rPr>
              <w:t>legături</w:t>
            </w:r>
            <w:r w:rsidRPr="00E42EF5">
              <w:rPr>
                <w:spacing w:val="-12"/>
                <w:sz w:val="18"/>
                <w:szCs w:val="18"/>
              </w:rPr>
              <w:t xml:space="preserve"> </w:t>
            </w:r>
            <w:r w:rsidRPr="00E42EF5">
              <w:rPr>
                <w:sz w:val="18"/>
                <w:szCs w:val="18"/>
              </w:rPr>
              <w:t>strânse</w:t>
            </w:r>
            <w:r w:rsidRPr="00E42EF5">
              <w:rPr>
                <w:spacing w:val="-14"/>
                <w:sz w:val="18"/>
                <w:szCs w:val="18"/>
              </w:rPr>
              <w:t xml:space="preserve"> </w:t>
            </w:r>
            <w:r w:rsidRPr="00E42EF5">
              <w:rPr>
                <w:sz w:val="18"/>
                <w:szCs w:val="18"/>
              </w:rPr>
              <w:t>–</w:t>
            </w:r>
            <w:r w:rsidRPr="00E42EF5">
              <w:rPr>
                <w:spacing w:val="-13"/>
                <w:sz w:val="18"/>
                <w:szCs w:val="18"/>
              </w:rPr>
              <w:t xml:space="preserve"> </w:t>
            </w:r>
            <w:r w:rsidRPr="00E42EF5">
              <w:rPr>
                <w:sz w:val="18"/>
                <w:szCs w:val="18"/>
              </w:rPr>
              <w:t>legături</w:t>
            </w:r>
            <w:r w:rsidRPr="00E42EF5">
              <w:rPr>
                <w:spacing w:val="-14"/>
                <w:sz w:val="18"/>
                <w:szCs w:val="18"/>
              </w:rPr>
              <w:t xml:space="preserve"> </w:t>
            </w:r>
            <w:r w:rsidRPr="00E42EF5">
              <w:rPr>
                <w:sz w:val="18"/>
                <w:szCs w:val="18"/>
              </w:rPr>
              <w:t>strânse în sensul definiției din</w:t>
            </w:r>
            <w:r w:rsidRPr="00E42EF5">
              <w:rPr>
                <w:spacing w:val="40"/>
                <w:sz w:val="18"/>
                <w:szCs w:val="18"/>
              </w:rPr>
              <w:t xml:space="preserve"> </w:t>
            </w:r>
            <w:r w:rsidRPr="00E42EF5">
              <w:rPr>
                <w:sz w:val="18"/>
                <w:szCs w:val="18"/>
              </w:rPr>
              <w:t xml:space="preserve">legislația privind piețele instrumentelor </w:t>
            </w:r>
            <w:r w:rsidRPr="00E42EF5">
              <w:rPr>
                <w:spacing w:val="-2"/>
                <w:sz w:val="18"/>
                <w:szCs w:val="18"/>
              </w:rPr>
              <w:t>financiare</w:t>
            </w:r>
            <w:r w:rsidR="00EB625E" w:rsidRPr="00EB625E">
              <w:rPr>
                <w:spacing w:val="-2"/>
                <w:sz w:val="18"/>
                <w:szCs w:val="18"/>
              </w:rPr>
              <w:t xml:space="preserve"> și activitățile de investiții</w:t>
            </w:r>
            <w:r w:rsidRPr="00E42EF5">
              <w:rPr>
                <w:spacing w:val="-2"/>
                <w:sz w:val="18"/>
                <w:szCs w:val="18"/>
              </w:rPr>
              <w:t>;</w:t>
            </w:r>
          </w:p>
        </w:tc>
        <w:tc>
          <w:tcPr>
            <w:tcW w:w="1440" w:type="dxa"/>
          </w:tcPr>
          <w:p w14:paraId="045A7C69"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E63886F" w14:textId="77777777" w:rsidR="00A71C82" w:rsidRPr="00E42EF5" w:rsidRDefault="00A71C82" w:rsidP="00A71C82">
            <w:pPr>
              <w:pStyle w:val="TableParagraph"/>
              <w:ind w:left="0"/>
              <w:rPr>
                <w:sz w:val="18"/>
                <w:szCs w:val="18"/>
              </w:rPr>
            </w:pPr>
          </w:p>
        </w:tc>
      </w:tr>
      <w:tr w:rsidR="00A71C82" w:rsidRPr="00E42EF5" w14:paraId="1C72A530" w14:textId="77777777" w:rsidTr="00B4314A">
        <w:trPr>
          <w:gridAfter w:val="1"/>
          <w:wAfter w:w="7" w:type="dxa"/>
        </w:trPr>
        <w:tc>
          <w:tcPr>
            <w:tcW w:w="5575" w:type="dxa"/>
          </w:tcPr>
          <w:p w14:paraId="23DEBB05" w14:textId="77777777" w:rsidR="00A71C82" w:rsidRPr="00E42EF5" w:rsidRDefault="00A71C82" w:rsidP="00A71C82">
            <w:pPr>
              <w:pStyle w:val="TableParagraph"/>
              <w:ind w:right="105"/>
              <w:rPr>
                <w:sz w:val="18"/>
                <w:szCs w:val="18"/>
              </w:rPr>
            </w:pPr>
            <w:r w:rsidRPr="00E42EF5">
              <w:rPr>
                <w:sz w:val="18"/>
                <w:szCs w:val="18"/>
              </w:rPr>
              <w:t>49.</w:t>
            </w:r>
            <w:r w:rsidRPr="00E42EF5">
              <w:rPr>
                <w:spacing w:val="40"/>
                <w:sz w:val="18"/>
                <w:szCs w:val="18"/>
              </w:rPr>
              <w:t xml:space="preserve"> </w:t>
            </w:r>
            <w:r w:rsidRPr="00E42EF5">
              <w:rPr>
                <w:sz w:val="18"/>
                <w:szCs w:val="18"/>
              </w:rPr>
              <w:t>„participație</w:t>
            </w:r>
            <w:r w:rsidRPr="00E42EF5">
              <w:rPr>
                <w:spacing w:val="-14"/>
                <w:sz w:val="18"/>
                <w:szCs w:val="18"/>
              </w:rPr>
              <w:t xml:space="preserve"> </w:t>
            </w:r>
            <w:r w:rsidRPr="00E42EF5">
              <w:rPr>
                <w:sz w:val="18"/>
                <w:szCs w:val="18"/>
              </w:rPr>
              <w:t>calificată” înseamnă deținerea directă sau indirectă într-un CSD a unei participații</w:t>
            </w:r>
            <w:r w:rsidRPr="00E42EF5">
              <w:rPr>
                <w:spacing w:val="-7"/>
                <w:sz w:val="18"/>
                <w:szCs w:val="18"/>
              </w:rPr>
              <w:t xml:space="preserve"> </w:t>
            </w:r>
            <w:r w:rsidRPr="00E42EF5">
              <w:rPr>
                <w:sz w:val="18"/>
                <w:szCs w:val="18"/>
              </w:rPr>
              <w:t>care</w:t>
            </w:r>
            <w:r w:rsidRPr="00E42EF5">
              <w:rPr>
                <w:spacing w:val="-14"/>
                <w:sz w:val="18"/>
                <w:szCs w:val="18"/>
              </w:rPr>
              <w:t xml:space="preserve"> </w:t>
            </w:r>
            <w:r w:rsidRPr="00E42EF5">
              <w:rPr>
                <w:sz w:val="18"/>
                <w:szCs w:val="18"/>
              </w:rPr>
              <w:t>reprezintă</w:t>
            </w:r>
            <w:r w:rsidRPr="00E42EF5">
              <w:rPr>
                <w:spacing w:val="-4"/>
                <w:sz w:val="18"/>
                <w:szCs w:val="18"/>
              </w:rPr>
              <w:t xml:space="preserve"> </w:t>
            </w:r>
            <w:r w:rsidRPr="00E42EF5">
              <w:rPr>
                <w:sz w:val="18"/>
                <w:szCs w:val="18"/>
              </w:rPr>
              <w:t>cel</w:t>
            </w:r>
            <w:r w:rsidRPr="00E42EF5">
              <w:rPr>
                <w:spacing w:val="-11"/>
                <w:sz w:val="18"/>
                <w:szCs w:val="18"/>
              </w:rPr>
              <w:t xml:space="preserve"> </w:t>
            </w:r>
            <w:r w:rsidRPr="00E42EF5">
              <w:rPr>
                <w:sz w:val="18"/>
                <w:szCs w:val="18"/>
              </w:rPr>
              <w:t>puțin</w:t>
            </w:r>
            <w:r w:rsidRPr="00E42EF5">
              <w:rPr>
                <w:spacing w:val="-11"/>
                <w:sz w:val="18"/>
                <w:szCs w:val="18"/>
              </w:rPr>
              <w:t xml:space="preserve"> </w:t>
            </w:r>
            <w:r w:rsidRPr="00E42EF5">
              <w:rPr>
                <w:spacing w:val="-5"/>
                <w:sz w:val="18"/>
                <w:szCs w:val="18"/>
              </w:rPr>
              <w:t>10</w:t>
            </w:r>
            <w:r w:rsidRPr="00E42EF5">
              <w:rPr>
                <w:sz w:val="18"/>
                <w:szCs w:val="18"/>
              </w:rPr>
              <w:t>%</w:t>
            </w:r>
            <w:r w:rsidRPr="00E42EF5">
              <w:rPr>
                <w:spacing w:val="-12"/>
                <w:sz w:val="18"/>
                <w:szCs w:val="18"/>
              </w:rPr>
              <w:t xml:space="preserve"> </w:t>
            </w:r>
            <w:r w:rsidRPr="00E42EF5">
              <w:rPr>
                <w:sz w:val="18"/>
                <w:szCs w:val="18"/>
              </w:rPr>
              <w:t>din</w:t>
            </w:r>
            <w:r w:rsidRPr="00E42EF5">
              <w:rPr>
                <w:spacing w:val="-14"/>
                <w:sz w:val="18"/>
                <w:szCs w:val="18"/>
              </w:rPr>
              <w:t xml:space="preserve"> </w:t>
            </w:r>
            <w:r w:rsidRPr="00E42EF5">
              <w:rPr>
                <w:sz w:val="18"/>
                <w:szCs w:val="18"/>
              </w:rPr>
              <w:t>capital</w:t>
            </w:r>
            <w:r w:rsidRPr="00E42EF5">
              <w:rPr>
                <w:spacing w:val="-12"/>
                <w:sz w:val="18"/>
                <w:szCs w:val="18"/>
              </w:rPr>
              <w:t xml:space="preserve"> </w:t>
            </w:r>
            <w:r w:rsidRPr="00E42EF5">
              <w:rPr>
                <w:sz w:val="18"/>
                <w:szCs w:val="18"/>
              </w:rPr>
              <w:t>sau</w:t>
            </w:r>
            <w:r w:rsidRPr="00E42EF5">
              <w:rPr>
                <w:spacing w:val="-10"/>
                <w:sz w:val="18"/>
                <w:szCs w:val="18"/>
              </w:rPr>
              <w:t xml:space="preserve"> </w:t>
            </w:r>
            <w:r w:rsidRPr="00E42EF5">
              <w:rPr>
                <w:sz w:val="18"/>
                <w:szCs w:val="18"/>
              </w:rPr>
              <w:t>din</w:t>
            </w:r>
            <w:r w:rsidRPr="00E42EF5">
              <w:rPr>
                <w:spacing w:val="-14"/>
                <w:sz w:val="18"/>
                <w:szCs w:val="18"/>
              </w:rPr>
              <w:t xml:space="preserve"> </w:t>
            </w:r>
            <w:r w:rsidRPr="00E42EF5">
              <w:rPr>
                <w:sz w:val="18"/>
                <w:szCs w:val="18"/>
              </w:rPr>
              <w:t>drepturile</w:t>
            </w:r>
            <w:r w:rsidRPr="00E42EF5">
              <w:rPr>
                <w:spacing w:val="-11"/>
                <w:sz w:val="18"/>
                <w:szCs w:val="18"/>
              </w:rPr>
              <w:t xml:space="preserve"> </w:t>
            </w:r>
            <w:r w:rsidRPr="00E42EF5">
              <w:rPr>
                <w:sz w:val="18"/>
                <w:szCs w:val="18"/>
              </w:rPr>
              <w:t>de</w:t>
            </w:r>
            <w:r w:rsidRPr="00E42EF5">
              <w:rPr>
                <w:spacing w:val="-14"/>
                <w:sz w:val="18"/>
                <w:szCs w:val="18"/>
              </w:rPr>
              <w:t xml:space="preserve"> </w:t>
            </w:r>
            <w:r w:rsidRPr="00E42EF5">
              <w:rPr>
                <w:sz w:val="18"/>
                <w:szCs w:val="18"/>
              </w:rPr>
              <w:t xml:space="preserve">vot, astfel cum se prevede la articolele 9, 10 și 11 din Directiva 2004/109/CE a Parlamentului European și a Consiliului (1), sau care permite exercitarea unei influențe semnificative asupra administrării </w:t>
            </w:r>
            <w:r w:rsidRPr="00E42EF5">
              <w:rPr>
                <w:spacing w:val="-4"/>
                <w:sz w:val="18"/>
                <w:szCs w:val="18"/>
              </w:rPr>
              <w:t>CSD-</w:t>
            </w:r>
            <w:r w:rsidRPr="00E42EF5">
              <w:rPr>
                <w:spacing w:val="-2"/>
                <w:sz w:val="18"/>
                <w:szCs w:val="18"/>
              </w:rPr>
              <w:t>ului;</w:t>
            </w:r>
          </w:p>
        </w:tc>
        <w:tc>
          <w:tcPr>
            <w:tcW w:w="6030" w:type="dxa"/>
          </w:tcPr>
          <w:p w14:paraId="32B97061" w14:textId="77777777" w:rsidR="00A71C82" w:rsidRPr="00E42EF5" w:rsidRDefault="00A71C82">
            <w:pPr>
              <w:pStyle w:val="TableParagraph"/>
              <w:ind w:left="115" w:right="15"/>
              <w:rPr>
                <w:sz w:val="18"/>
                <w:szCs w:val="18"/>
              </w:rPr>
            </w:pPr>
            <w:r w:rsidRPr="00E42EF5">
              <w:rPr>
                <w:sz w:val="18"/>
                <w:szCs w:val="18"/>
              </w:rPr>
              <w:t>participație</w:t>
            </w:r>
            <w:r w:rsidRPr="00E42EF5">
              <w:rPr>
                <w:spacing w:val="-3"/>
                <w:sz w:val="18"/>
                <w:szCs w:val="18"/>
              </w:rPr>
              <w:t xml:space="preserve"> </w:t>
            </w:r>
            <w:r w:rsidRPr="00E42EF5">
              <w:rPr>
                <w:sz w:val="18"/>
                <w:szCs w:val="18"/>
              </w:rPr>
              <w:t>calificată –</w:t>
            </w:r>
            <w:r w:rsidRPr="00E42EF5">
              <w:rPr>
                <w:spacing w:val="-1"/>
                <w:sz w:val="18"/>
                <w:szCs w:val="18"/>
              </w:rPr>
              <w:t xml:space="preserve"> </w:t>
            </w:r>
            <w:r w:rsidRPr="00E42EF5">
              <w:rPr>
                <w:sz w:val="18"/>
                <w:szCs w:val="18"/>
              </w:rPr>
              <w:t>deținerea directă</w:t>
            </w:r>
            <w:r w:rsidRPr="00E42EF5">
              <w:rPr>
                <w:spacing w:val="-7"/>
                <w:sz w:val="18"/>
                <w:szCs w:val="18"/>
              </w:rPr>
              <w:t xml:space="preserve"> </w:t>
            </w:r>
            <w:r w:rsidRPr="00E42EF5">
              <w:rPr>
                <w:sz w:val="18"/>
                <w:szCs w:val="18"/>
              </w:rPr>
              <w:t>sau</w:t>
            </w:r>
            <w:r w:rsidRPr="00E42EF5">
              <w:rPr>
                <w:spacing w:val="-13"/>
                <w:sz w:val="18"/>
                <w:szCs w:val="18"/>
              </w:rPr>
              <w:t xml:space="preserve"> </w:t>
            </w:r>
            <w:r w:rsidRPr="00E42EF5">
              <w:rPr>
                <w:sz w:val="18"/>
                <w:szCs w:val="18"/>
              </w:rPr>
              <w:t>indirectă</w:t>
            </w:r>
            <w:r w:rsidRPr="00E42EF5">
              <w:rPr>
                <w:spacing w:val="-6"/>
                <w:sz w:val="18"/>
                <w:szCs w:val="18"/>
              </w:rPr>
              <w:t xml:space="preserve"> </w:t>
            </w:r>
            <w:r w:rsidRPr="00E42EF5">
              <w:rPr>
                <w:sz w:val="18"/>
                <w:szCs w:val="18"/>
              </w:rPr>
              <w:t>într-un</w:t>
            </w:r>
            <w:r w:rsidRPr="00E42EF5">
              <w:rPr>
                <w:spacing w:val="-13"/>
                <w:sz w:val="18"/>
                <w:szCs w:val="18"/>
              </w:rPr>
              <w:t xml:space="preserve"> </w:t>
            </w:r>
            <w:r w:rsidRPr="00E42EF5">
              <w:rPr>
                <w:sz w:val="18"/>
                <w:szCs w:val="18"/>
              </w:rPr>
              <w:t>depozitar central a unei participații care reprezintă cel puțin 10 % din capital sau din drepturile de vot, sau care permite</w:t>
            </w:r>
            <w:r w:rsidRPr="00E42EF5">
              <w:rPr>
                <w:spacing w:val="-13"/>
                <w:sz w:val="18"/>
                <w:szCs w:val="18"/>
              </w:rPr>
              <w:t xml:space="preserve"> </w:t>
            </w:r>
            <w:r w:rsidRPr="00E42EF5">
              <w:rPr>
                <w:sz w:val="18"/>
                <w:szCs w:val="18"/>
              </w:rPr>
              <w:t>exercitarea</w:t>
            </w:r>
            <w:r w:rsidRPr="00E42EF5">
              <w:rPr>
                <w:spacing w:val="-9"/>
                <w:sz w:val="18"/>
                <w:szCs w:val="18"/>
              </w:rPr>
              <w:t xml:space="preserve"> </w:t>
            </w:r>
            <w:r w:rsidRPr="00E42EF5">
              <w:rPr>
                <w:sz w:val="18"/>
                <w:szCs w:val="18"/>
              </w:rPr>
              <w:t>unei</w:t>
            </w:r>
            <w:r w:rsidRPr="00E42EF5">
              <w:rPr>
                <w:spacing w:val="-14"/>
                <w:sz w:val="18"/>
                <w:szCs w:val="18"/>
              </w:rPr>
              <w:t xml:space="preserve"> </w:t>
            </w:r>
            <w:r w:rsidRPr="00E42EF5">
              <w:rPr>
                <w:sz w:val="18"/>
                <w:szCs w:val="18"/>
              </w:rPr>
              <w:t xml:space="preserve">influențe </w:t>
            </w:r>
            <w:r w:rsidRPr="00E42EF5">
              <w:rPr>
                <w:spacing w:val="-2"/>
                <w:sz w:val="18"/>
                <w:szCs w:val="18"/>
              </w:rPr>
              <w:t>semnificative</w:t>
            </w:r>
            <w:r w:rsidRPr="00E42EF5">
              <w:rPr>
                <w:spacing w:val="-5"/>
                <w:sz w:val="18"/>
                <w:szCs w:val="18"/>
              </w:rPr>
              <w:t xml:space="preserve"> </w:t>
            </w:r>
            <w:r w:rsidRPr="00E42EF5">
              <w:rPr>
                <w:spacing w:val="-2"/>
                <w:sz w:val="18"/>
                <w:szCs w:val="18"/>
              </w:rPr>
              <w:t xml:space="preserve">asupra administrării </w:t>
            </w:r>
            <w:r w:rsidRPr="00E42EF5">
              <w:rPr>
                <w:sz w:val="18"/>
                <w:szCs w:val="18"/>
              </w:rPr>
              <w:t>depozitarului central;</w:t>
            </w:r>
          </w:p>
        </w:tc>
        <w:tc>
          <w:tcPr>
            <w:tcW w:w="1440" w:type="dxa"/>
          </w:tcPr>
          <w:p w14:paraId="0F19109C"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F9EDC34" w14:textId="77777777" w:rsidR="00A71C82" w:rsidRPr="00E42EF5" w:rsidRDefault="00A71C82" w:rsidP="00A71C82">
            <w:pPr>
              <w:pStyle w:val="TableParagraph"/>
              <w:ind w:left="0"/>
              <w:rPr>
                <w:sz w:val="18"/>
                <w:szCs w:val="18"/>
              </w:rPr>
            </w:pPr>
          </w:p>
        </w:tc>
      </w:tr>
      <w:tr w:rsidR="00A71C82" w:rsidRPr="00E42EF5" w14:paraId="416C5350" w14:textId="77777777" w:rsidTr="00B4314A">
        <w:trPr>
          <w:gridAfter w:val="1"/>
          <w:wAfter w:w="7" w:type="dxa"/>
        </w:trPr>
        <w:tc>
          <w:tcPr>
            <w:tcW w:w="5575" w:type="dxa"/>
          </w:tcPr>
          <w:p w14:paraId="7537E44C" w14:textId="77777777" w:rsidR="00A71C82" w:rsidRPr="00E42EF5" w:rsidRDefault="00A71C82" w:rsidP="00A71C82">
            <w:pPr>
              <w:pStyle w:val="TableParagraph"/>
              <w:tabs>
                <w:tab w:val="left" w:pos="450"/>
                <w:tab w:val="left" w:pos="830"/>
                <w:tab w:val="left" w:pos="2680"/>
              </w:tabs>
              <w:ind w:right="140"/>
              <w:rPr>
                <w:sz w:val="18"/>
                <w:szCs w:val="18"/>
              </w:rPr>
            </w:pPr>
            <w:r w:rsidRPr="00E42EF5">
              <w:rPr>
                <w:spacing w:val="-4"/>
                <w:sz w:val="18"/>
                <w:szCs w:val="18"/>
              </w:rPr>
              <w:t>50.</w:t>
            </w:r>
            <w:r w:rsidRPr="00E42EF5">
              <w:rPr>
                <w:sz w:val="18"/>
                <w:szCs w:val="18"/>
              </w:rPr>
              <w:tab/>
              <w:t>„decontare pe bază netă amânată” înseamnă un mecanism de decontare</w:t>
            </w:r>
            <w:r w:rsidRPr="00E42EF5">
              <w:rPr>
                <w:spacing w:val="-14"/>
                <w:sz w:val="18"/>
                <w:szCs w:val="18"/>
              </w:rPr>
              <w:t xml:space="preserve"> </w:t>
            </w:r>
            <w:r w:rsidRPr="00E42EF5">
              <w:rPr>
                <w:sz w:val="18"/>
                <w:szCs w:val="18"/>
              </w:rPr>
              <w:t>prin</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ordinele</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transfer de fonduri sau de titluri de valoare legate de tranzacțiile cu titluri de valoare ale participanților la sistemul de decontare a titlurilor de valoare fac obiectul compensării și în care decontarea creanțelor și obligațiilor nete ale participanților are loc la sfârșitul ciclurilor de decontare predefinite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cursul</w:t>
            </w:r>
            <w:r w:rsidRPr="00E42EF5">
              <w:rPr>
                <w:spacing w:val="-10"/>
                <w:sz w:val="18"/>
                <w:szCs w:val="18"/>
              </w:rPr>
              <w:t xml:space="preserve"> </w:t>
            </w:r>
            <w:r w:rsidRPr="00E42EF5">
              <w:rPr>
                <w:sz w:val="18"/>
                <w:szCs w:val="18"/>
              </w:rPr>
              <w:t>sau</w:t>
            </w:r>
            <w:r w:rsidRPr="00E42EF5">
              <w:rPr>
                <w:spacing w:val="-12"/>
                <w:sz w:val="18"/>
                <w:szCs w:val="18"/>
              </w:rPr>
              <w:t xml:space="preserve"> </w:t>
            </w:r>
            <w:r w:rsidRPr="00E42EF5">
              <w:rPr>
                <w:sz w:val="18"/>
                <w:szCs w:val="18"/>
              </w:rPr>
              <w:t>la</w:t>
            </w:r>
            <w:r w:rsidRPr="00E42EF5">
              <w:rPr>
                <w:spacing w:val="-14"/>
                <w:sz w:val="18"/>
                <w:szCs w:val="18"/>
              </w:rPr>
              <w:t xml:space="preserve"> </w:t>
            </w:r>
            <w:r w:rsidRPr="00E42EF5">
              <w:rPr>
                <w:sz w:val="18"/>
                <w:szCs w:val="18"/>
              </w:rPr>
              <w:t>sfârșitul zilei</w:t>
            </w:r>
            <w:r w:rsidRPr="00E42EF5">
              <w:rPr>
                <w:spacing w:val="-10"/>
                <w:sz w:val="18"/>
                <w:szCs w:val="18"/>
              </w:rPr>
              <w:t xml:space="preserve"> </w:t>
            </w:r>
            <w:r w:rsidRPr="00E42EF5">
              <w:rPr>
                <w:spacing w:val="-2"/>
                <w:sz w:val="18"/>
                <w:szCs w:val="18"/>
              </w:rPr>
              <w:t>lucrătoare.</w:t>
            </w:r>
          </w:p>
        </w:tc>
        <w:tc>
          <w:tcPr>
            <w:tcW w:w="6030" w:type="dxa"/>
          </w:tcPr>
          <w:p w14:paraId="7C3E2AD9" w14:textId="2C8ED3BD" w:rsidR="00A71C82" w:rsidRPr="00E42EF5" w:rsidRDefault="00A71C82">
            <w:pPr>
              <w:pStyle w:val="TableParagraph"/>
              <w:ind w:left="115"/>
              <w:rPr>
                <w:sz w:val="18"/>
                <w:szCs w:val="18"/>
              </w:rPr>
            </w:pPr>
            <w:r w:rsidRPr="00E42EF5">
              <w:rPr>
                <w:sz w:val="18"/>
                <w:szCs w:val="18"/>
              </w:rPr>
              <w:t>decontare</w:t>
            </w:r>
            <w:r w:rsidRPr="00E42EF5">
              <w:rPr>
                <w:spacing w:val="-14"/>
                <w:sz w:val="18"/>
                <w:szCs w:val="18"/>
              </w:rPr>
              <w:t xml:space="preserve"> </w:t>
            </w:r>
            <w:r w:rsidRPr="00E42EF5">
              <w:rPr>
                <w:sz w:val="18"/>
                <w:szCs w:val="18"/>
              </w:rPr>
              <w:t>pe</w:t>
            </w:r>
            <w:r w:rsidRPr="00E42EF5">
              <w:rPr>
                <w:spacing w:val="-13"/>
                <w:sz w:val="18"/>
                <w:szCs w:val="18"/>
              </w:rPr>
              <w:t xml:space="preserve"> </w:t>
            </w:r>
            <w:r w:rsidRPr="00E42EF5">
              <w:rPr>
                <w:sz w:val="18"/>
                <w:szCs w:val="18"/>
              </w:rPr>
              <w:t>bază</w:t>
            </w:r>
            <w:r w:rsidRPr="00E42EF5">
              <w:rPr>
                <w:spacing w:val="-10"/>
                <w:sz w:val="18"/>
                <w:szCs w:val="18"/>
              </w:rPr>
              <w:t xml:space="preserve"> </w:t>
            </w:r>
            <w:r w:rsidRPr="00E42EF5">
              <w:rPr>
                <w:sz w:val="18"/>
                <w:szCs w:val="18"/>
              </w:rPr>
              <w:t>netă</w:t>
            </w:r>
            <w:r w:rsidRPr="00E42EF5">
              <w:rPr>
                <w:spacing w:val="-5"/>
                <w:sz w:val="18"/>
                <w:szCs w:val="18"/>
              </w:rPr>
              <w:t xml:space="preserve"> </w:t>
            </w:r>
            <w:r w:rsidRPr="00E42EF5">
              <w:rPr>
                <w:sz w:val="18"/>
                <w:szCs w:val="18"/>
              </w:rPr>
              <w:t>amânată</w:t>
            </w:r>
            <w:r w:rsidRPr="00E42EF5">
              <w:rPr>
                <w:spacing w:val="-9"/>
                <w:sz w:val="18"/>
                <w:szCs w:val="18"/>
              </w:rPr>
              <w:t xml:space="preserve"> </w:t>
            </w:r>
            <w:r w:rsidRPr="00E42EF5">
              <w:rPr>
                <w:sz w:val="18"/>
                <w:szCs w:val="18"/>
              </w:rPr>
              <w:t xml:space="preserve">– mecanism de decontare prin care ordinele de transfer de mijloace bănești sau de </w:t>
            </w:r>
            <w:r w:rsidR="00535FA7" w:rsidRPr="00535FA7">
              <w:rPr>
                <w:sz w:val="18"/>
                <w:szCs w:val="18"/>
              </w:rPr>
              <w:t xml:space="preserve">instrumente financiare </w:t>
            </w:r>
            <w:r w:rsidRPr="00E42EF5">
              <w:rPr>
                <w:sz w:val="18"/>
                <w:szCs w:val="18"/>
              </w:rPr>
              <w:t xml:space="preserve">legate de tranzacțiile cu </w:t>
            </w:r>
            <w:r w:rsidR="00535FA7" w:rsidRPr="00535FA7">
              <w:rPr>
                <w:sz w:val="18"/>
                <w:szCs w:val="18"/>
              </w:rPr>
              <w:t xml:space="preserve">instrumente financiare </w:t>
            </w:r>
            <w:r w:rsidRPr="00E42EF5">
              <w:rPr>
                <w:sz w:val="18"/>
                <w:szCs w:val="18"/>
              </w:rPr>
              <w:t>ale participanților</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sistemul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 xml:space="preserve">decontare </w:t>
            </w:r>
            <w:r w:rsidR="00EF5A3B">
              <w:rPr>
                <w:sz w:val="18"/>
                <w:szCs w:val="18"/>
              </w:rPr>
              <w:t>a instrumentelor financiare</w:t>
            </w:r>
            <w:r w:rsidRPr="00E42EF5">
              <w:rPr>
                <w:sz w:val="18"/>
                <w:szCs w:val="18"/>
              </w:rPr>
              <w:t xml:space="preserve"> fac obiectul compensării</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decontarea creanțelor și</w:t>
            </w:r>
            <w:r w:rsidRPr="00E42EF5">
              <w:rPr>
                <w:spacing w:val="-2"/>
                <w:sz w:val="18"/>
                <w:szCs w:val="18"/>
              </w:rPr>
              <w:t xml:space="preserve"> </w:t>
            </w:r>
            <w:r w:rsidRPr="00E42EF5">
              <w:rPr>
                <w:sz w:val="18"/>
                <w:szCs w:val="18"/>
              </w:rPr>
              <w:t>obligațiilor nete</w:t>
            </w:r>
            <w:r w:rsidRPr="00E42EF5">
              <w:rPr>
                <w:spacing w:val="-6"/>
                <w:sz w:val="18"/>
                <w:szCs w:val="18"/>
              </w:rPr>
              <w:t xml:space="preserve"> </w:t>
            </w:r>
            <w:r w:rsidRPr="00E42EF5">
              <w:rPr>
                <w:sz w:val="18"/>
                <w:szCs w:val="18"/>
              </w:rPr>
              <w:t>ale participanților</w:t>
            </w:r>
            <w:r w:rsidRPr="00E42EF5">
              <w:rPr>
                <w:spacing w:val="-4"/>
                <w:sz w:val="18"/>
                <w:szCs w:val="18"/>
              </w:rPr>
              <w:t xml:space="preserve"> </w:t>
            </w:r>
            <w:r w:rsidRPr="00E42EF5">
              <w:rPr>
                <w:sz w:val="18"/>
                <w:szCs w:val="18"/>
              </w:rPr>
              <w:t>are</w:t>
            </w:r>
            <w:r w:rsidRPr="00E42EF5">
              <w:rPr>
                <w:spacing w:val="-10"/>
                <w:sz w:val="18"/>
                <w:szCs w:val="18"/>
              </w:rPr>
              <w:t xml:space="preserve"> </w:t>
            </w:r>
            <w:r w:rsidRPr="00E42EF5">
              <w:rPr>
                <w:sz w:val="18"/>
                <w:szCs w:val="18"/>
              </w:rPr>
              <w:t>loc</w:t>
            </w:r>
            <w:r w:rsidRPr="00E42EF5">
              <w:rPr>
                <w:spacing w:val="-2"/>
                <w:sz w:val="18"/>
                <w:szCs w:val="18"/>
              </w:rPr>
              <w:t xml:space="preserve"> </w:t>
            </w:r>
            <w:r w:rsidRPr="00E42EF5">
              <w:rPr>
                <w:sz w:val="18"/>
                <w:szCs w:val="18"/>
              </w:rPr>
              <w:t>la</w:t>
            </w:r>
            <w:r w:rsidRPr="00E42EF5">
              <w:rPr>
                <w:spacing w:val="-1"/>
                <w:sz w:val="18"/>
                <w:szCs w:val="18"/>
              </w:rPr>
              <w:t xml:space="preserve"> </w:t>
            </w:r>
            <w:r w:rsidRPr="00E42EF5">
              <w:rPr>
                <w:spacing w:val="-2"/>
                <w:sz w:val="18"/>
                <w:szCs w:val="18"/>
              </w:rPr>
              <w:t>sfârșitul</w:t>
            </w:r>
            <w:r>
              <w:rPr>
                <w:spacing w:val="-2"/>
                <w:sz w:val="18"/>
                <w:szCs w:val="18"/>
              </w:rPr>
              <w:t xml:space="preserve"> </w:t>
            </w:r>
            <w:r w:rsidRPr="00E42EF5">
              <w:rPr>
                <w:sz w:val="18"/>
                <w:szCs w:val="18"/>
              </w:rPr>
              <w:t>ciclurilor de</w:t>
            </w:r>
            <w:r w:rsidRPr="00E42EF5">
              <w:rPr>
                <w:spacing w:val="-4"/>
                <w:sz w:val="18"/>
                <w:szCs w:val="18"/>
              </w:rPr>
              <w:t xml:space="preserve"> </w:t>
            </w:r>
            <w:r w:rsidRPr="00E42EF5">
              <w:rPr>
                <w:sz w:val="18"/>
                <w:szCs w:val="18"/>
              </w:rPr>
              <w:t>decontare</w:t>
            </w:r>
            <w:r w:rsidRPr="00E42EF5">
              <w:rPr>
                <w:spacing w:val="-4"/>
                <w:sz w:val="18"/>
                <w:szCs w:val="18"/>
              </w:rPr>
              <w:t xml:space="preserve"> </w:t>
            </w:r>
            <w:r w:rsidRPr="00E42EF5">
              <w:rPr>
                <w:sz w:val="18"/>
                <w:szCs w:val="18"/>
              </w:rPr>
              <w:t>predefinite</w:t>
            </w:r>
            <w:r w:rsidRPr="00E42EF5">
              <w:rPr>
                <w:spacing w:val="-4"/>
                <w:sz w:val="18"/>
                <w:szCs w:val="18"/>
              </w:rPr>
              <w:t xml:space="preserve"> </w:t>
            </w:r>
            <w:r w:rsidRPr="00E42EF5">
              <w:rPr>
                <w:sz w:val="18"/>
                <w:szCs w:val="18"/>
              </w:rPr>
              <w:t>în cursul</w:t>
            </w:r>
            <w:r w:rsidRPr="00E42EF5">
              <w:rPr>
                <w:spacing w:val="-11"/>
                <w:sz w:val="18"/>
                <w:szCs w:val="18"/>
              </w:rPr>
              <w:t xml:space="preserve"> </w:t>
            </w:r>
            <w:r w:rsidRPr="00E42EF5">
              <w:rPr>
                <w:sz w:val="18"/>
                <w:szCs w:val="18"/>
              </w:rPr>
              <w:t>sau</w:t>
            </w:r>
            <w:r w:rsidRPr="00E42EF5">
              <w:rPr>
                <w:spacing w:val="-12"/>
                <w:sz w:val="18"/>
                <w:szCs w:val="18"/>
              </w:rPr>
              <w:t xml:space="preserve"> </w:t>
            </w:r>
            <w:r w:rsidRPr="00E42EF5">
              <w:rPr>
                <w:sz w:val="18"/>
                <w:szCs w:val="18"/>
              </w:rPr>
              <w:t>la</w:t>
            </w:r>
            <w:r w:rsidRPr="00E42EF5">
              <w:rPr>
                <w:spacing w:val="-9"/>
                <w:sz w:val="18"/>
                <w:szCs w:val="18"/>
              </w:rPr>
              <w:t xml:space="preserve"> </w:t>
            </w:r>
            <w:r w:rsidRPr="00E42EF5">
              <w:rPr>
                <w:sz w:val="18"/>
                <w:szCs w:val="18"/>
              </w:rPr>
              <w:t>sfârșitul</w:t>
            </w:r>
            <w:r w:rsidRPr="00E42EF5">
              <w:rPr>
                <w:spacing w:val="-11"/>
                <w:sz w:val="18"/>
                <w:szCs w:val="18"/>
              </w:rPr>
              <w:t xml:space="preserve"> </w:t>
            </w:r>
            <w:r w:rsidRPr="00E42EF5">
              <w:rPr>
                <w:sz w:val="18"/>
                <w:szCs w:val="18"/>
              </w:rPr>
              <w:t>zilei</w:t>
            </w:r>
            <w:r w:rsidRPr="00E42EF5">
              <w:rPr>
                <w:spacing w:val="-10"/>
                <w:sz w:val="18"/>
                <w:szCs w:val="18"/>
              </w:rPr>
              <w:t xml:space="preserve"> </w:t>
            </w:r>
            <w:r w:rsidRPr="00E42EF5">
              <w:rPr>
                <w:spacing w:val="-2"/>
                <w:sz w:val="18"/>
                <w:szCs w:val="18"/>
              </w:rPr>
              <w:t>lucrătoare.</w:t>
            </w:r>
          </w:p>
        </w:tc>
        <w:tc>
          <w:tcPr>
            <w:tcW w:w="1440" w:type="dxa"/>
          </w:tcPr>
          <w:p w14:paraId="77FEAEC1"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0831FEC" w14:textId="77777777" w:rsidR="00A71C82" w:rsidRPr="00E42EF5" w:rsidRDefault="00A71C82" w:rsidP="00A71C82">
            <w:pPr>
              <w:pStyle w:val="TableParagraph"/>
              <w:ind w:left="0"/>
              <w:rPr>
                <w:sz w:val="18"/>
                <w:szCs w:val="18"/>
              </w:rPr>
            </w:pPr>
          </w:p>
        </w:tc>
      </w:tr>
      <w:tr w:rsidR="00A71C82" w:rsidRPr="00E42EF5" w14:paraId="5F8F32EC" w14:textId="77777777" w:rsidTr="00B4314A">
        <w:trPr>
          <w:gridAfter w:val="1"/>
          <w:wAfter w:w="7" w:type="dxa"/>
        </w:trPr>
        <w:tc>
          <w:tcPr>
            <w:tcW w:w="5575" w:type="dxa"/>
          </w:tcPr>
          <w:p w14:paraId="73C4EED7" w14:textId="77777777" w:rsidR="00A71C82" w:rsidRPr="00E42EF5" w:rsidRDefault="00A71C82" w:rsidP="00A71C82">
            <w:pPr>
              <w:pStyle w:val="TableParagraph"/>
              <w:ind w:left="0"/>
              <w:rPr>
                <w:sz w:val="18"/>
                <w:szCs w:val="18"/>
              </w:rPr>
            </w:pPr>
          </w:p>
        </w:tc>
        <w:tc>
          <w:tcPr>
            <w:tcW w:w="6030" w:type="dxa"/>
          </w:tcPr>
          <w:p w14:paraId="650B9E0C" w14:textId="77777777" w:rsidR="00A71C82" w:rsidRPr="00E42EF5" w:rsidRDefault="00A71C82">
            <w:pPr>
              <w:pStyle w:val="TableParagraph"/>
              <w:ind w:left="115" w:right="94"/>
              <w:rPr>
                <w:sz w:val="18"/>
                <w:szCs w:val="18"/>
              </w:rPr>
            </w:pPr>
            <w:r w:rsidRPr="00E42EF5">
              <w:rPr>
                <w:sz w:val="18"/>
                <w:szCs w:val="18"/>
              </w:rPr>
              <w:t>membru independent al</w:t>
            </w:r>
            <w:r w:rsidRPr="00E42EF5">
              <w:rPr>
                <w:spacing w:val="-3"/>
                <w:sz w:val="18"/>
                <w:szCs w:val="18"/>
              </w:rPr>
              <w:t xml:space="preserve"> </w:t>
            </w:r>
            <w:r w:rsidRPr="00E42EF5">
              <w:rPr>
                <w:sz w:val="18"/>
                <w:szCs w:val="18"/>
              </w:rPr>
              <w:t>organului de</w:t>
            </w:r>
            <w:r w:rsidRPr="00E42EF5">
              <w:rPr>
                <w:spacing w:val="-14"/>
                <w:sz w:val="18"/>
                <w:szCs w:val="18"/>
              </w:rPr>
              <w:t xml:space="preserve"> </w:t>
            </w:r>
            <w:r w:rsidRPr="00E42EF5">
              <w:rPr>
                <w:sz w:val="18"/>
                <w:szCs w:val="18"/>
              </w:rPr>
              <w:t>conducere</w:t>
            </w:r>
            <w:r w:rsidRPr="00E42EF5">
              <w:rPr>
                <w:spacing w:val="-14"/>
                <w:sz w:val="18"/>
                <w:szCs w:val="18"/>
              </w:rPr>
              <w:t xml:space="preserve"> </w:t>
            </w:r>
            <w:r w:rsidRPr="00E42EF5">
              <w:rPr>
                <w:sz w:val="18"/>
                <w:szCs w:val="18"/>
              </w:rPr>
              <w:t>-</w:t>
            </w:r>
            <w:r w:rsidRPr="00E42EF5">
              <w:rPr>
                <w:spacing w:val="-13"/>
                <w:sz w:val="18"/>
                <w:szCs w:val="18"/>
              </w:rPr>
              <w:t xml:space="preserve"> </w:t>
            </w:r>
            <w:r w:rsidRPr="00E42EF5">
              <w:rPr>
                <w:sz w:val="18"/>
                <w:szCs w:val="18"/>
              </w:rPr>
              <w:t>înseamnă</w:t>
            </w:r>
            <w:r w:rsidRPr="00E42EF5">
              <w:rPr>
                <w:spacing w:val="-6"/>
                <w:sz w:val="18"/>
                <w:szCs w:val="18"/>
              </w:rPr>
              <w:t xml:space="preserve"> </w:t>
            </w:r>
            <w:r w:rsidRPr="00E42EF5">
              <w:rPr>
                <w:sz w:val="18"/>
                <w:szCs w:val="18"/>
              </w:rPr>
              <w:t>un</w:t>
            </w:r>
            <w:r w:rsidRPr="00E42EF5">
              <w:rPr>
                <w:spacing w:val="-14"/>
                <w:sz w:val="18"/>
                <w:szCs w:val="18"/>
              </w:rPr>
              <w:t xml:space="preserve"> </w:t>
            </w:r>
            <w:r w:rsidRPr="00E42EF5">
              <w:rPr>
                <w:sz w:val="18"/>
                <w:szCs w:val="18"/>
              </w:rPr>
              <w:t>membru</w:t>
            </w:r>
            <w:r w:rsidRPr="00E42EF5">
              <w:rPr>
                <w:spacing w:val="-13"/>
                <w:sz w:val="18"/>
                <w:szCs w:val="18"/>
              </w:rPr>
              <w:t xml:space="preserve"> </w:t>
            </w:r>
            <w:r w:rsidRPr="00E42EF5">
              <w:rPr>
                <w:sz w:val="18"/>
                <w:szCs w:val="18"/>
              </w:rPr>
              <w:t>al organului de conducere care nu are relații</w:t>
            </w:r>
            <w:r w:rsidRPr="00E42EF5">
              <w:rPr>
                <w:spacing w:val="-9"/>
                <w:sz w:val="18"/>
                <w:szCs w:val="18"/>
              </w:rPr>
              <w:t xml:space="preserve"> </w:t>
            </w:r>
            <w:r w:rsidRPr="00E42EF5">
              <w:rPr>
                <w:sz w:val="18"/>
                <w:szCs w:val="18"/>
              </w:rPr>
              <w:t>de</w:t>
            </w:r>
            <w:r w:rsidRPr="00E42EF5">
              <w:rPr>
                <w:spacing w:val="-11"/>
                <w:sz w:val="18"/>
                <w:szCs w:val="18"/>
              </w:rPr>
              <w:t xml:space="preserve"> </w:t>
            </w:r>
            <w:r w:rsidRPr="00E42EF5">
              <w:rPr>
                <w:sz w:val="18"/>
                <w:szCs w:val="18"/>
              </w:rPr>
              <w:t>afaceri,</w:t>
            </w:r>
            <w:r w:rsidRPr="00E42EF5">
              <w:rPr>
                <w:spacing w:val="-2"/>
                <w:sz w:val="18"/>
                <w:szCs w:val="18"/>
              </w:rPr>
              <w:t xml:space="preserve"> </w:t>
            </w:r>
            <w:r w:rsidRPr="00E42EF5">
              <w:rPr>
                <w:sz w:val="18"/>
                <w:szCs w:val="18"/>
              </w:rPr>
              <w:t>de</w:t>
            </w:r>
            <w:r w:rsidRPr="00E42EF5">
              <w:rPr>
                <w:spacing w:val="-14"/>
                <w:sz w:val="18"/>
                <w:szCs w:val="18"/>
              </w:rPr>
              <w:t xml:space="preserve"> </w:t>
            </w:r>
            <w:r w:rsidRPr="00E42EF5">
              <w:rPr>
                <w:sz w:val="18"/>
                <w:szCs w:val="18"/>
              </w:rPr>
              <w:t>rudenie</w:t>
            </w:r>
            <w:r w:rsidRPr="00E42EF5">
              <w:rPr>
                <w:spacing w:val="-11"/>
                <w:sz w:val="18"/>
                <w:szCs w:val="18"/>
              </w:rPr>
              <w:t xml:space="preserve"> </w:t>
            </w:r>
            <w:r w:rsidRPr="00E42EF5">
              <w:rPr>
                <w:sz w:val="18"/>
                <w:szCs w:val="18"/>
              </w:rPr>
              <w:t>sau</w:t>
            </w:r>
            <w:r w:rsidRPr="00E42EF5">
              <w:rPr>
                <w:spacing w:val="-5"/>
                <w:sz w:val="18"/>
                <w:szCs w:val="18"/>
              </w:rPr>
              <w:t xml:space="preserve"> </w:t>
            </w:r>
            <w:r w:rsidRPr="00E42EF5">
              <w:rPr>
                <w:sz w:val="18"/>
                <w:szCs w:val="18"/>
              </w:rPr>
              <w:t>de</w:t>
            </w:r>
            <w:r w:rsidRPr="00E42EF5">
              <w:rPr>
                <w:spacing w:val="-11"/>
                <w:sz w:val="18"/>
                <w:szCs w:val="18"/>
              </w:rPr>
              <w:t xml:space="preserve"> </w:t>
            </w:r>
            <w:r w:rsidRPr="00E42EF5">
              <w:rPr>
                <w:sz w:val="18"/>
                <w:szCs w:val="18"/>
              </w:rPr>
              <w:t>altă natură care să creeze un conflict de interese în legătură cu depozitarul central în cauză sau cu acționarii săi majoritari, cu conducerea sa sau cu participanții</w:t>
            </w:r>
            <w:r w:rsidRPr="00E42EF5">
              <w:rPr>
                <w:spacing w:val="-12"/>
                <w:sz w:val="18"/>
                <w:szCs w:val="18"/>
              </w:rPr>
              <w:t xml:space="preserve"> </w:t>
            </w:r>
            <w:r w:rsidRPr="00E42EF5">
              <w:rPr>
                <w:sz w:val="18"/>
                <w:szCs w:val="18"/>
              </w:rPr>
              <w:t>săi</w:t>
            </w:r>
            <w:r w:rsidRPr="00E42EF5">
              <w:rPr>
                <w:spacing w:val="-12"/>
                <w:sz w:val="18"/>
                <w:szCs w:val="18"/>
              </w:rPr>
              <w:t xml:space="preserve"> </w:t>
            </w:r>
            <w:r w:rsidRPr="00E42EF5">
              <w:rPr>
                <w:sz w:val="18"/>
                <w:szCs w:val="18"/>
              </w:rPr>
              <w:t>și</w:t>
            </w:r>
            <w:r w:rsidRPr="00E42EF5">
              <w:rPr>
                <w:spacing w:val="-12"/>
                <w:sz w:val="18"/>
                <w:szCs w:val="18"/>
              </w:rPr>
              <w:t xml:space="preserve"> </w:t>
            </w:r>
            <w:r w:rsidRPr="00E42EF5">
              <w:rPr>
                <w:sz w:val="18"/>
                <w:szCs w:val="18"/>
              </w:rPr>
              <w:t>care</w:t>
            </w:r>
            <w:r w:rsidRPr="00E42EF5">
              <w:rPr>
                <w:spacing w:val="-14"/>
                <w:sz w:val="18"/>
                <w:szCs w:val="18"/>
              </w:rPr>
              <w:t xml:space="preserve"> </w:t>
            </w:r>
            <w:r w:rsidRPr="00E42EF5">
              <w:rPr>
                <w:sz w:val="18"/>
                <w:szCs w:val="18"/>
              </w:rPr>
              <w:t>nu</w:t>
            </w:r>
            <w:r w:rsidRPr="00E42EF5">
              <w:rPr>
                <w:spacing w:val="-9"/>
                <w:sz w:val="18"/>
                <w:szCs w:val="18"/>
              </w:rPr>
              <w:t xml:space="preserve"> </w:t>
            </w:r>
            <w:r w:rsidRPr="00E42EF5">
              <w:rPr>
                <w:sz w:val="18"/>
                <w:szCs w:val="18"/>
              </w:rPr>
              <w:t>a</w:t>
            </w:r>
            <w:r w:rsidRPr="00E42EF5">
              <w:rPr>
                <w:spacing w:val="-14"/>
                <w:sz w:val="18"/>
                <w:szCs w:val="18"/>
              </w:rPr>
              <w:t xml:space="preserve"> </w:t>
            </w:r>
            <w:r w:rsidRPr="00E42EF5">
              <w:rPr>
                <w:sz w:val="18"/>
                <w:szCs w:val="18"/>
              </w:rPr>
              <w:t>avut</w:t>
            </w:r>
            <w:r w:rsidRPr="00E42EF5">
              <w:rPr>
                <w:spacing w:val="-11"/>
                <w:sz w:val="18"/>
                <w:szCs w:val="18"/>
              </w:rPr>
              <w:t xml:space="preserve"> </w:t>
            </w:r>
            <w:r w:rsidRPr="00E42EF5">
              <w:rPr>
                <w:sz w:val="18"/>
                <w:szCs w:val="18"/>
              </w:rPr>
              <w:t>astfel de relații în cei cinci ani care precedă numirea</w:t>
            </w:r>
            <w:r w:rsidRPr="00E42EF5">
              <w:rPr>
                <w:spacing w:val="-4"/>
                <w:sz w:val="18"/>
                <w:szCs w:val="18"/>
              </w:rPr>
              <w:t xml:space="preserve"> </w:t>
            </w:r>
            <w:r w:rsidRPr="00E42EF5">
              <w:rPr>
                <w:sz w:val="18"/>
                <w:szCs w:val="18"/>
              </w:rPr>
              <w:t>sa</w:t>
            </w:r>
            <w:r w:rsidRPr="00E42EF5">
              <w:rPr>
                <w:spacing w:val="-8"/>
                <w:sz w:val="18"/>
                <w:szCs w:val="18"/>
              </w:rPr>
              <w:t xml:space="preserve"> </w:t>
            </w:r>
            <w:r w:rsidRPr="00E42EF5">
              <w:rPr>
                <w:sz w:val="18"/>
                <w:szCs w:val="18"/>
              </w:rPr>
              <w:t>în</w:t>
            </w:r>
            <w:r w:rsidRPr="00E42EF5">
              <w:rPr>
                <w:spacing w:val="-7"/>
                <w:sz w:val="18"/>
                <w:szCs w:val="18"/>
              </w:rPr>
              <w:t xml:space="preserve"> </w:t>
            </w:r>
            <w:r w:rsidRPr="00E42EF5">
              <w:rPr>
                <w:sz w:val="18"/>
                <w:szCs w:val="18"/>
              </w:rPr>
              <w:t>organul</w:t>
            </w:r>
            <w:r w:rsidRPr="00E42EF5">
              <w:rPr>
                <w:spacing w:val="-4"/>
                <w:sz w:val="18"/>
                <w:szCs w:val="18"/>
              </w:rPr>
              <w:t xml:space="preserve"> </w:t>
            </w:r>
            <w:r w:rsidRPr="00E42EF5">
              <w:rPr>
                <w:sz w:val="18"/>
                <w:szCs w:val="18"/>
              </w:rPr>
              <w:t>de</w:t>
            </w:r>
            <w:r w:rsidRPr="00E42EF5">
              <w:rPr>
                <w:spacing w:val="-12"/>
                <w:sz w:val="18"/>
                <w:szCs w:val="18"/>
              </w:rPr>
              <w:t xml:space="preserve"> </w:t>
            </w:r>
            <w:r w:rsidRPr="00E42EF5">
              <w:rPr>
                <w:spacing w:val="-2"/>
                <w:sz w:val="18"/>
                <w:szCs w:val="18"/>
              </w:rPr>
              <w:t>conducere.</w:t>
            </w:r>
          </w:p>
        </w:tc>
        <w:tc>
          <w:tcPr>
            <w:tcW w:w="1440" w:type="dxa"/>
          </w:tcPr>
          <w:p w14:paraId="09BB1A97" w14:textId="77777777" w:rsidR="00A71C82" w:rsidRPr="00E42EF5" w:rsidRDefault="00A71C82" w:rsidP="00A71C82">
            <w:pPr>
              <w:pStyle w:val="TableParagraph"/>
              <w:ind w:left="0"/>
              <w:jc w:val="center"/>
              <w:rPr>
                <w:sz w:val="18"/>
                <w:szCs w:val="18"/>
              </w:rPr>
            </w:pPr>
          </w:p>
        </w:tc>
        <w:tc>
          <w:tcPr>
            <w:tcW w:w="2430" w:type="dxa"/>
          </w:tcPr>
          <w:p w14:paraId="69F7B95E" w14:textId="77777777" w:rsidR="00A71C82" w:rsidRPr="00E42EF5" w:rsidRDefault="00A71C82" w:rsidP="00A71C82">
            <w:pPr>
              <w:pStyle w:val="TableParagraph"/>
              <w:ind w:left="0"/>
              <w:rPr>
                <w:sz w:val="18"/>
                <w:szCs w:val="18"/>
              </w:rPr>
            </w:pPr>
          </w:p>
        </w:tc>
      </w:tr>
      <w:tr w:rsidR="00A71C82" w:rsidRPr="00E42EF5" w14:paraId="69FBECEE" w14:textId="77777777" w:rsidTr="00B4314A">
        <w:trPr>
          <w:gridAfter w:val="1"/>
          <w:wAfter w:w="7" w:type="dxa"/>
        </w:trPr>
        <w:tc>
          <w:tcPr>
            <w:tcW w:w="5575" w:type="dxa"/>
          </w:tcPr>
          <w:p w14:paraId="13A17788" w14:textId="77777777" w:rsidR="00A71C82" w:rsidRPr="00E42EF5" w:rsidRDefault="00A71C82" w:rsidP="00A71C82">
            <w:pPr>
              <w:pStyle w:val="TableParagraph"/>
              <w:ind w:right="134"/>
              <w:rPr>
                <w:sz w:val="18"/>
                <w:szCs w:val="18"/>
              </w:rPr>
            </w:pPr>
            <w:r w:rsidRPr="00E42EF5">
              <w:rPr>
                <w:sz w:val="18"/>
                <w:szCs w:val="18"/>
              </w:rPr>
              <w:t>(2) Comisia este împuternicită să adopte</w:t>
            </w:r>
            <w:r w:rsidRPr="00E42EF5">
              <w:rPr>
                <w:spacing w:val="-14"/>
                <w:sz w:val="18"/>
                <w:szCs w:val="18"/>
              </w:rPr>
              <w:t xml:space="preserve"> </w:t>
            </w:r>
            <w:r w:rsidRPr="00E42EF5">
              <w:rPr>
                <w:sz w:val="18"/>
                <w:szCs w:val="18"/>
              </w:rPr>
              <w:t>acte</w:t>
            </w:r>
            <w:r w:rsidRPr="00E42EF5">
              <w:rPr>
                <w:spacing w:val="-14"/>
                <w:sz w:val="18"/>
                <w:szCs w:val="18"/>
              </w:rPr>
              <w:t xml:space="preserve"> </w:t>
            </w:r>
            <w:r w:rsidRPr="00E42EF5">
              <w:rPr>
                <w:sz w:val="18"/>
                <w:szCs w:val="18"/>
              </w:rPr>
              <w:t>delegate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3"/>
                <w:sz w:val="18"/>
                <w:szCs w:val="18"/>
              </w:rPr>
              <w:t xml:space="preserve"> </w:t>
            </w:r>
            <w:r w:rsidRPr="00E42EF5">
              <w:rPr>
                <w:sz w:val="18"/>
                <w:szCs w:val="18"/>
              </w:rPr>
              <w:t>cu articolul 67 în legătură cu măsurile care</w:t>
            </w:r>
            <w:r w:rsidRPr="00E42EF5">
              <w:rPr>
                <w:spacing w:val="-12"/>
                <w:sz w:val="18"/>
                <w:szCs w:val="18"/>
              </w:rPr>
              <w:t xml:space="preserve"> </w:t>
            </w:r>
            <w:r w:rsidRPr="00E42EF5">
              <w:rPr>
                <w:sz w:val="18"/>
                <w:szCs w:val="18"/>
              </w:rPr>
              <w:t>au</w:t>
            </w:r>
            <w:r w:rsidRPr="00E42EF5">
              <w:rPr>
                <w:spacing w:val="-1"/>
                <w:sz w:val="18"/>
                <w:szCs w:val="18"/>
              </w:rPr>
              <w:t xml:space="preserve"> </w:t>
            </w:r>
            <w:r w:rsidRPr="00E42EF5">
              <w:rPr>
                <w:sz w:val="18"/>
                <w:szCs w:val="18"/>
              </w:rPr>
              <w:t>ca</w:t>
            </w:r>
            <w:r w:rsidRPr="00E42EF5">
              <w:rPr>
                <w:spacing w:val="-3"/>
                <w:sz w:val="18"/>
                <w:szCs w:val="18"/>
              </w:rPr>
              <w:t xml:space="preserve"> </w:t>
            </w:r>
            <w:r w:rsidRPr="00E42EF5">
              <w:rPr>
                <w:sz w:val="18"/>
                <w:szCs w:val="18"/>
              </w:rPr>
              <w:t>scop</w:t>
            </w:r>
            <w:r w:rsidRPr="00E42EF5">
              <w:rPr>
                <w:spacing w:val="-1"/>
                <w:sz w:val="18"/>
                <w:szCs w:val="18"/>
              </w:rPr>
              <w:t xml:space="preserve"> </w:t>
            </w:r>
            <w:r w:rsidRPr="00E42EF5">
              <w:rPr>
                <w:sz w:val="18"/>
                <w:szCs w:val="18"/>
              </w:rPr>
              <w:t>specificarea</w:t>
            </w:r>
            <w:r w:rsidRPr="00E42EF5">
              <w:rPr>
                <w:spacing w:val="-2"/>
                <w:sz w:val="18"/>
                <w:szCs w:val="18"/>
              </w:rPr>
              <w:t xml:space="preserve"> </w:t>
            </w:r>
            <w:r w:rsidRPr="00E42EF5">
              <w:rPr>
                <w:sz w:val="18"/>
                <w:szCs w:val="18"/>
              </w:rPr>
              <w:t>detaliată</w:t>
            </w:r>
            <w:r w:rsidRPr="00E42EF5">
              <w:rPr>
                <w:spacing w:val="-2"/>
                <w:sz w:val="18"/>
                <w:szCs w:val="18"/>
              </w:rPr>
              <w:t xml:space="preserve"> </w:t>
            </w:r>
            <w:r w:rsidRPr="00E42EF5">
              <w:rPr>
                <w:sz w:val="18"/>
                <w:szCs w:val="18"/>
              </w:rPr>
              <w:t>a serviciilor auxiliare de tip nebancar prevăzute în secțiunea B punctele 1-4 din anexă și a serviciilor auxiliare de tip</w:t>
            </w:r>
            <w:r w:rsidRPr="00E42EF5">
              <w:rPr>
                <w:spacing w:val="-5"/>
                <w:sz w:val="18"/>
                <w:szCs w:val="18"/>
              </w:rPr>
              <w:t xml:space="preserve"> </w:t>
            </w:r>
            <w:r w:rsidRPr="00E42EF5">
              <w:rPr>
                <w:sz w:val="18"/>
                <w:szCs w:val="18"/>
              </w:rPr>
              <w:t>bancar</w:t>
            </w:r>
            <w:r w:rsidRPr="00E42EF5">
              <w:rPr>
                <w:spacing w:val="-7"/>
                <w:sz w:val="18"/>
                <w:szCs w:val="18"/>
              </w:rPr>
              <w:t xml:space="preserve"> </w:t>
            </w:r>
            <w:r w:rsidRPr="00E42EF5">
              <w:rPr>
                <w:sz w:val="18"/>
                <w:szCs w:val="18"/>
              </w:rPr>
              <w:t>prevăzute</w:t>
            </w:r>
            <w:r w:rsidRPr="00E42EF5">
              <w:rPr>
                <w:spacing w:val="-12"/>
                <w:sz w:val="18"/>
                <w:szCs w:val="18"/>
              </w:rPr>
              <w:t xml:space="preserve"> </w:t>
            </w:r>
            <w:r w:rsidRPr="00E42EF5">
              <w:rPr>
                <w:sz w:val="18"/>
                <w:szCs w:val="18"/>
              </w:rPr>
              <w:t>în</w:t>
            </w:r>
            <w:r w:rsidRPr="00E42EF5">
              <w:rPr>
                <w:spacing w:val="-10"/>
                <w:sz w:val="18"/>
                <w:szCs w:val="18"/>
              </w:rPr>
              <w:t xml:space="preserve"> </w:t>
            </w:r>
            <w:r w:rsidRPr="00E42EF5">
              <w:rPr>
                <w:sz w:val="18"/>
                <w:szCs w:val="18"/>
              </w:rPr>
              <w:t>secțiunea</w:t>
            </w:r>
            <w:r w:rsidRPr="00E42EF5">
              <w:rPr>
                <w:spacing w:val="-8"/>
                <w:sz w:val="18"/>
                <w:szCs w:val="18"/>
              </w:rPr>
              <w:t xml:space="preserve"> </w:t>
            </w:r>
            <w:r w:rsidRPr="00E42EF5">
              <w:rPr>
                <w:sz w:val="18"/>
                <w:szCs w:val="18"/>
              </w:rPr>
              <w:t>C</w:t>
            </w:r>
            <w:r w:rsidRPr="00E42EF5">
              <w:rPr>
                <w:spacing w:val="-4"/>
                <w:sz w:val="18"/>
                <w:szCs w:val="18"/>
              </w:rPr>
              <w:t xml:space="preserve"> </w:t>
            </w:r>
            <w:r w:rsidRPr="00E42EF5">
              <w:rPr>
                <w:sz w:val="18"/>
                <w:szCs w:val="18"/>
              </w:rPr>
              <w:t xml:space="preserve">din </w:t>
            </w:r>
            <w:r w:rsidRPr="00E42EF5">
              <w:rPr>
                <w:spacing w:val="-2"/>
                <w:sz w:val="18"/>
                <w:szCs w:val="18"/>
              </w:rPr>
              <w:t>anexă.</w:t>
            </w:r>
          </w:p>
        </w:tc>
        <w:tc>
          <w:tcPr>
            <w:tcW w:w="6030" w:type="dxa"/>
          </w:tcPr>
          <w:p w14:paraId="3473502F" w14:textId="20B7D49D" w:rsidR="00A71C82" w:rsidRDefault="00A71C82">
            <w:pPr>
              <w:pStyle w:val="TableParagraph"/>
              <w:tabs>
                <w:tab w:val="left" w:pos="436"/>
                <w:tab w:val="left" w:pos="652"/>
              </w:tabs>
              <w:ind w:left="115" w:right="170"/>
              <w:rPr>
                <w:sz w:val="18"/>
                <w:szCs w:val="18"/>
              </w:rPr>
            </w:pPr>
            <w:r w:rsidRPr="00E42EF5">
              <w:rPr>
                <w:spacing w:val="-4"/>
                <w:sz w:val="18"/>
                <w:szCs w:val="18"/>
              </w:rPr>
              <w:t>(2)</w:t>
            </w:r>
            <w:r w:rsidRPr="00E42EF5">
              <w:rPr>
                <w:sz w:val="18"/>
                <w:szCs w:val="18"/>
              </w:rPr>
              <w:tab/>
              <w:t>Comisia Națională a Pieței Financiare</w:t>
            </w:r>
            <w:r w:rsidRPr="00E42EF5">
              <w:rPr>
                <w:spacing w:val="-14"/>
                <w:sz w:val="18"/>
                <w:szCs w:val="18"/>
              </w:rPr>
              <w:t xml:space="preserve"> </w:t>
            </w:r>
            <w:r w:rsidR="00430183">
              <w:rPr>
                <w:sz w:val="18"/>
                <w:szCs w:val="18"/>
              </w:rPr>
              <w:t>aprobă</w:t>
            </w:r>
            <w:r w:rsidRPr="00E42EF5">
              <w:rPr>
                <w:sz w:val="18"/>
                <w:szCs w:val="18"/>
              </w:rPr>
              <w:t>,</w:t>
            </w:r>
            <w:r w:rsidRPr="00E42EF5">
              <w:rPr>
                <w:spacing w:val="-8"/>
                <w:sz w:val="18"/>
                <w:szCs w:val="18"/>
              </w:rPr>
              <w:t xml:space="preserve"> </w:t>
            </w:r>
            <w:r w:rsidRPr="00E42EF5">
              <w:rPr>
                <w:sz w:val="18"/>
                <w:szCs w:val="18"/>
              </w:rPr>
              <w:t xml:space="preserve">actele sale normative, </w:t>
            </w:r>
            <w:r w:rsidR="00E55F4C">
              <w:rPr>
                <w:sz w:val="18"/>
                <w:szCs w:val="18"/>
              </w:rPr>
              <w:t>prin care se detaliază</w:t>
            </w:r>
            <w:r w:rsidRPr="00E42EF5">
              <w:rPr>
                <w:sz w:val="18"/>
                <w:szCs w:val="18"/>
              </w:rPr>
              <w:t xml:space="preserve"> serviciil</w:t>
            </w:r>
            <w:r w:rsidR="00E55F4C">
              <w:rPr>
                <w:sz w:val="18"/>
                <w:szCs w:val="18"/>
              </w:rPr>
              <w:t>e</w:t>
            </w:r>
            <w:r w:rsidRPr="00E42EF5">
              <w:rPr>
                <w:sz w:val="18"/>
                <w:szCs w:val="18"/>
              </w:rPr>
              <w:t xml:space="preserve"> auxiliare de tip nebancar prevăzute</w:t>
            </w:r>
            <w:r w:rsidRPr="00E42EF5">
              <w:rPr>
                <w:spacing w:val="-1"/>
                <w:sz w:val="18"/>
                <w:szCs w:val="18"/>
              </w:rPr>
              <w:t xml:space="preserve"> </w:t>
            </w:r>
            <w:r w:rsidRPr="00E42EF5">
              <w:rPr>
                <w:sz w:val="18"/>
                <w:szCs w:val="18"/>
              </w:rPr>
              <w:t>în Secțiunea B pct. 1-4 din anexă și serviciil</w:t>
            </w:r>
            <w:r w:rsidR="00E55F4C">
              <w:rPr>
                <w:sz w:val="18"/>
                <w:szCs w:val="18"/>
              </w:rPr>
              <w:t>e</w:t>
            </w:r>
            <w:r w:rsidRPr="00E42EF5">
              <w:rPr>
                <w:sz w:val="18"/>
                <w:szCs w:val="18"/>
              </w:rPr>
              <w:t xml:space="preserve"> auxiliare de tip bancar prevăzute în Secțiunea C din anexă.</w:t>
            </w:r>
          </w:p>
          <w:p w14:paraId="46D7E242" w14:textId="47644135" w:rsidR="00E55F4C" w:rsidRPr="00E42EF5" w:rsidRDefault="00E55F4C">
            <w:pPr>
              <w:pStyle w:val="TableParagraph"/>
              <w:tabs>
                <w:tab w:val="left" w:pos="436"/>
                <w:tab w:val="left" w:pos="652"/>
              </w:tabs>
              <w:ind w:left="115" w:right="170"/>
              <w:rPr>
                <w:sz w:val="18"/>
                <w:szCs w:val="18"/>
              </w:rPr>
            </w:pPr>
            <w:r>
              <w:rPr>
                <w:sz w:val="18"/>
                <w:szCs w:val="18"/>
              </w:rPr>
              <w:t xml:space="preserve">(3) </w:t>
            </w:r>
            <w:r w:rsidRPr="00E55F4C">
              <w:rPr>
                <w:sz w:val="18"/>
                <w:szCs w:val="18"/>
              </w:rPr>
              <w:t>Emiterea actelor normative menționate la alin.(</w:t>
            </w:r>
            <w:r w:rsidR="004D14D5">
              <w:rPr>
                <w:sz w:val="18"/>
                <w:szCs w:val="18"/>
              </w:rPr>
              <w:t>2</w:t>
            </w:r>
            <w:r w:rsidRPr="00E55F4C">
              <w:rPr>
                <w:sz w:val="18"/>
                <w:szCs w:val="18"/>
              </w:rPr>
              <w:t>) se va realiza cu luarea în considerare a prevederilor actelor delegate emise de Comisia Europeană conform art.2 alin.(2) din CSDR.</w:t>
            </w:r>
          </w:p>
        </w:tc>
        <w:tc>
          <w:tcPr>
            <w:tcW w:w="1440" w:type="dxa"/>
          </w:tcPr>
          <w:p w14:paraId="630FC6E1"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6F4D9BD3" w14:textId="77777777" w:rsidR="00A46550" w:rsidRPr="00A46550" w:rsidRDefault="00A46550" w:rsidP="00A46550">
            <w:pPr>
              <w:pStyle w:val="TableParagraph"/>
              <w:ind w:left="117" w:right="732"/>
              <w:rPr>
                <w:sz w:val="18"/>
                <w:szCs w:val="18"/>
              </w:rPr>
            </w:pPr>
            <w:r w:rsidRPr="00A46550">
              <w:rPr>
                <w:sz w:val="18"/>
                <w:szCs w:val="18"/>
              </w:rPr>
              <w:t>Până la data aderării Republicii Moldova la UE,</w:t>
            </w:r>
          </w:p>
          <w:p w14:paraId="0F5FD1AF" w14:textId="77777777" w:rsidR="00A71C82" w:rsidRPr="00E42EF5" w:rsidRDefault="00A46550" w:rsidP="00DA44D8">
            <w:pPr>
              <w:pStyle w:val="TableParagraph"/>
              <w:ind w:left="117"/>
              <w:rPr>
                <w:sz w:val="18"/>
                <w:szCs w:val="18"/>
              </w:rPr>
            </w:pPr>
            <w:r w:rsidRPr="00A46550">
              <w:rPr>
                <w:sz w:val="18"/>
                <w:szCs w:val="18"/>
              </w:rPr>
              <w:t xml:space="preserve">atribuțiile și funcțiile de reglementare sau supraveghere care sunt rezervate în mod exclusiv Comisiei Europene, ESMA și </w:t>
            </w:r>
            <w:r w:rsidRPr="00A46550">
              <w:rPr>
                <w:sz w:val="18"/>
                <w:szCs w:val="18"/>
              </w:rPr>
              <w:lastRenderedPageBreak/>
              <w:t>ABE, au fost atribuite CNPF și BNM.</w:t>
            </w:r>
          </w:p>
        </w:tc>
      </w:tr>
      <w:tr w:rsidR="00A71C82" w:rsidRPr="00E42EF5" w14:paraId="2B25B09C" w14:textId="77777777" w:rsidTr="00B4314A">
        <w:trPr>
          <w:gridAfter w:val="1"/>
          <w:wAfter w:w="7" w:type="dxa"/>
        </w:trPr>
        <w:tc>
          <w:tcPr>
            <w:tcW w:w="5575" w:type="dxa"/>
          </w:tcPr>
          <w:p w14:paraId="00BD55CF" w14:textId="77777777" w:rsidR="00A71C82" w:rsidRPr="00E42EF5" w:rsidRDefault="00A71C82" w:rsidP="00A71C82">
            <w:pPr>
              <w:pStyle w:val="TableParagraph"/>
              <w:ind w:right="224"/>
              <w:rPr>
                <w:b/>
                <w:spacing w:val="-2"/>
                <w:sz w:val="18"/>
                <w:szCs w:val="18"/>
              </w:rPr>
            </w:pPr>
            <w:r w:rsidRPr="00E42EF5">
              <w:rPr>
                <w:b/>
                <w:spacing w:val="-2"/>
                <w:sz w:val="18"/>
                <w:szCs w:val="18"/>
              </w:rPr>
              <w:lastRenderedPageBreak/>
              <w:t>TITLUL</w:t>
            </w:r>
            <w:r w:rsidRPr="00E42EF5">
              <w:rPr>
                <w:b/>
                <w:spacing w:val="-6"/>
                <w:sz w:val="18"/>
                <w:szCs w:val="18"/>
              </w:rPr>
              <w:t xml:space="preserve"> </w:t>
            </w:r>
            <w:r w:rsidRPr="00E42EF5">
              <w:rPr>
                <w:b/>
                <w:spacing w:val="-5"/>
                <w:sz w:val="18"/>
                <w:szCs w:val="18"/>
              </w:rPr>
              <w:t>II</w:t>
            </w:r>
          </w:p>
          <w:p w14:paraId="7A919686" w14:textId="77777777" w:rsidR="00A71C82" w:rsidRPr="00E42EF5" w:rsidRDefault="00A71C82" w:rsidP="00A71C82">
            <w:pPr>
              <w:pStyle w:val="TableParagraph"/>
              <w:ind w:right="224"/>
              <w:rPr>
                <w:b/>
                <w:spacing w:val="-2"/>
                <w:sz w:val="18"/>
                <w:szCs w:val="18"/>
              </w:rPr>
            </w:pPr>
            <w:r w:rsidRPr="00E42EF5">
              <w:rPr>
                <w:b/>
                <w:spacing w:val="-2"/>
                <w:sz w:val="18"/>
                <w:szCs w:val="18"/>
              </w:rPr>
              <w:t>DECONTAREA</w:t>
            </w:r>
            <w:r w:rsidRPr="00E42EF5">
              <w:rPr>
                <w:b/>
                <w:spacing w:val="-22"/>
                <w:sz w:val="18"/>
                <w:szCs w:val="18"/>
              </w:rPr>
              <w:t xml:space="preserve"> </w:t>
            </w:r>
            <w:r w:rsidRPr="00E42EF5">
              <w:rPr>
                <w:b/>
                <w:spacing w:val="-2"/>
                <w:sz w:val="18"/>
                <w:szCs w:val="18"/>
              </w:rPr>
              <w:t>TITLURILOR</w:t>
            </w:r>
            <w:r w:rsidRPr="00E42EF5">
              <w:rPr>
                <w:b/>
                <w:spacing w:val="-12"/>
                <w:sz w:val="18"/>
                <w:szCs w:val="18"/>
              </w:rPr>
              <w:t xml:space="preserve"> </w:t>
            </w:r>
            <w:r w:rsidRPr="00E42EF5">
              <w:rPr>
                <w:b/>
                <w:spacing w:val="-2"/>
                <w:sz w:val="18"/>
                <w:szCs w:val="18"/>
              </w:rPr>
              <w:t xml:space="preserve">DE VALOARE </w:t>
            </w:r>
          </w:p>
          <w:p w14:paraId="3E4898F4" w14:textId="77777777" w:rsidR="00A71C82" w:rsidRPr="00E42EF5" w:rsidRDefault="00A71C82" w:rsidP="00A71C82">
            <w:pPr>
              <w:pStyle w:val="TableParagraph"/>
              <w:ind w:right="224"/>
              <w:rPr>
                <w:b/>
                <w:sz w:val="18"/>
                <w:szCs w:val="18"/>
              </w:rPr>
            </w:pPr>
            <w:r w:rsidRPr="00E42EF5">
              <w:rPr>
                <w:b/>
                <w:spacing w:val="-2"/>
                <w:sz w:val="18"/>
                <w:szCs w:val="18"/>
              </w:rPr>
              <w:t>CAPITOLUL</w:t>
            </w:r>
            <w:r w:rsidRPr="00E42EF5">
              <w:rPr>
                <w:b/>
                <w:spacing w:val="-10"/>
                <w:sz w:val="18"/>
                <w:szCs w:val="18"/>
              </w:rPr>
              <w:t xml:space="preserve"> I</w:t>
            </w:r>
          </w:p>
          <w:p w14:paraId="02209AD7" w14:textId="77777777" w:rsidR="00A71C82" w:rsidRPr="00E42EF5" w:rsidRDefault="00A71C82" w:rsidP="00A71C82">
            <w:pPr>
              <w:pStyle w:val="TableParagraph"/>
              <w:ind w:right="195"/>
              <w:rPr>
                <w:b/>
                <w:sz w:val="18"/>
                <w:szCs w:val="18"/>
              </w:rPr>
            </w:pPr>
            <w:r w:rsidRPr="00E42EF5">
              <w:rPr>
                <w:b/>
                <w:sz w:val="18"/>
                <w:szCs w:val="18"/>
              </w:rPr>
              <w:t>Înscrierea</w:t>
            </w:r>
            <w:r w:rsidRPr="00E42EF5">
              <w:rPr>
                <w:b/>
                <w:spacing w:val="-16"/>
                <w:sz w:val="18"/>
                <w:szCs w:val="18"/>
              </w:rPr>
              <w:t xml:space="preserve"> </w:t>
            </w:r>
            <w:r w:rsidRPr="00E42EF5">
              <w:rPr>
                <w:b/>
                <w:sz w:val="18"/>
                <w:szCs w:val="18"/>
              </w:rPr>
              <w:t>în</w:t>
            </w:r>
            <w:r w:rsidRPr="00E42EF5">
              <w:rPr>
                <w:b/>
                <w:spacing w:val="-20"/>
                <w:sz w:val="18"/>
                <w:szCs w:val="18"/>
              </w:rPr>
              <w:t xml:space="preserve"> </w:t>
            </w:r>
            <w:r w:rsidRPr="00E42EF5">
              <w:rPr>
                <w:b/>
                <w:sz w:val="18"/>
                <w:szCs w:val="18"/>
              </w:rPr>
              <w:t xml:space="preserve">cont </w:t>
            </w:r>
          </w:p>
          <w:p w14:paraId="37E0E78C" w14:textId="77777777" w:rsidR="00A71C82" w:rsidRPr="00E42EF5" w:rsidRDefault="00A71C82" w:rsidP="00A71C82">
            <w:pPr>
              <w:pStyle w:val="TableParagraph"/>
              <w:ind w:right="195"/>
              <w:rPr>
                <w:b/>
                <w:sz w:val="18"/>
                <w:szCs w:val="18"/>
              </w:rPr>
            </w:pPr>
            <w:r w:rsidRPr="00E42EF5">
              <w:rPr>
                <w:b/>
                <w:sz w:val="18"/>
                <w:szCs w:val="18"/>
              </w:rPr>
              <w:t xml:space="preserve">Articolul 3 </w:t>
            </w:r>
            <w:r w:rsidRPr="00E42EF5">
              <w:rPr>
                <w:b/>
                <w:spacing w:val="-2"/>
                <w:sz w:val="18"/>
                <w:szCs w:val="18"/>
              </w:rPr>
              <w:t>Înscrierea</w:t>
            </w:r>
            <w:r w:rsidRPr="00E42EF5">
              <w:rPr>
                <w:b/>
                <w:spacing w:val="-12"/>
                <w:sz w:val="18"/>
                <w:szCs w:val="18"/>
              </w:rPr>
              <w:t xml:space="preserve"> </w:t>
            </w:r>
            <w:r w:rsidRPr="00E42EF5">
              <w:rPr>
                <w:b/>
                <w:spacing w:val="-2"/>
                <w:sz w:val="18"/>
                <w:szCs w:val="18"/>
              </w:rPr>
              <w:t>în</w:t>
            </w:r>
            <w:r w:rsidRPr="00E42EF5">
              <w:rPr>
                <w:b/>
                <w:spacing w:val="-12"/>
                <w:sz w:val="18"/>
                <w:szCs w:val="18"/>
              </w:rPr>
              <w:t xml:space="preserve"> </w:t>
            </w:r>
            <w:r w:rsidRPr="00E42EF5">
              <w:rPr>
                <w:b/>
                <w:spacing w:val="-2"/>
                <w:sz w:val="18"/>
                <w:szCs w:val="18"/>
              </w:rPr>
              <w:t>cont</w:t>
            </w:r>
          </w:p>
          <w:p w14:paraId="4A1FBD9A" w14:textId="77777777" w:rsidR="00A71C82" w:rsidRPr="00E42EF5" w:rsidRDefault="00A71C82" w:rsidP="00A71C82">
            <w:pPr>
              <w:pStyle w:val="TableParagraph"/>
              <w:tabs>
                <w:tab w:val="left" w:pos="450"/>
                <w:tab w:val="left" w:pos="830"/>
              </w:tabs>
              <w:ind w:right="15"/>
              <w:rPr>
                <w:sz w:val="18"/>
                <w:szCs w:val="18"/>
              </w:rPr>
            </w:pPr>
            <w:r w:rsidRPr="00E42EF5">
              <w:rPr>
                <w:spacing w:val="-4"/>
                <w:sz w:val="18"/>
                <w:szCs w:val="18"/>
              </w:rPr>
              <w:t>(1)</w:t>
            </w:r>
            <w:r w:rsidRPr="00E42EF5">
              <w:rPr>
                <w:sz w:val="18"/>
                <w:szCs w:val="18"/>
              </w:rPr>
              <w:tab/>
              <w:t>Fără a aduce atingere alineatului</w:t>
            </w:r>
            <w:r w:rsidRPr="00E42EF5">
              <w:rPr>
                <w:spacing w:val="-12"/>
                <w:sz w:val="18"/>
                <w:szCs w:val="18"/>
              </w:rPr>
              <w:t xml:space="preserve"> </w:t>
            </w:r>
            <w:r w:rsidRPr="00E42EF5">
              <w:rPr>
                <w:sz w:val="18"/>
                <w:szCs w:val="18"/>
              </w:rPr>
              <w:t>(2),</w:t>
            </w:r>
            <w:r w:rsidRPr="00E42EF5">
              <w:rPr>
                <w:spacing w:val="-7"/>
                <w:sz w:val="18"/>
                <w:szCs w:val="18"/>
              </w:rPr>
              <w:t xml:space="preserve"> </w:t>
            </w:r>
            <w:r w:rsidRPr="00E42EF5">
              <w:rPr>
                <w:sz w:val="18"/>
                <w:szCs w:val="18"/>
              </w:rPr>
              <w:t>orice</w:t>
            </w:r>
            <w:r w:rsidRPr="00E42EF5">
              <w:rPr>
                <w:spacing w:val="-11"/>
                <w:sz w:val="18"/>
                <w:szCs w:val="18"/>
              </w:rPr>
              <w:t xml:space="preserve"> </w:t>
            </w:r>
            <w:r w:rsidRPr="00E42EF5">
              <w:rPr>
                <w:sz w:val="18"/>
                <w:szCs w:val="18"/>
              </w:rPr>
              <w:t>emitent</w:t>
            </w:r>
            <w:r w:rsidRPr="00E42EF5">
              <w:rPr>
                <w:spacing w:val="-3"/>
                <w:sz w:val="18"/>
                <w:szCs w:val="18"/>
              </w:rPr>
              <w:t xml:space="preserve"> </w:t>
            </w:r>
            <w:r w:rsidRPr="00E42EF5">
              <w:rPr>
                <w:sz w:val="18"/>
                <w:szCs w:val="18"/>
              </w:rPr>
              <w:t>stabilit</w:t>
            </w:r>
            <w:r w:rsidRPr="00E42EF5">
              <w:rPr>
                <w:spacing w:val="-8"/>
                <w:sz w:val="18"/>
                <w:szCs w:val="18"/>
              </w:rPr>
              <w:t xml:space="preserve"> </w:t>
            </w:r>
            <w:r w:rsidRPr="00E42EF5">
              <w:rPr>
                <w:sz w:val="18"/>
                <w:szCs w:val="18"/>
              </w:rPr>
              <w:t>în Uniune care emite sau a emis valori mobiliare care sunt admise la tranzacționare sau sunt tranzacționate în</w:t>
            </w:r>
            <w:r w:rsidRPr="00E42EF5">
              <w:rPr>
                <w:spacing w:val="-14"/>
                <w:sz w:val="18"/>
                <w:szCs w:val="18"/>
              </w:rPr>
              <w:t xml:space="preserve"> </w:t>
            </w:r>
            <w:r w:rsidRPr="00E42EF5">
              <w:rPr>
                <w:sz w:val="18"/>
                <w:szCs w:val="18"/>
              </w:rPr>
              <w:t>locuri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tranzacționare</w:t>
            </w:r>
            <w:r w:rsidRPr="00E42EF5">
              <w:rPr>
                <w:spacing w:val="-14"/>
                <w:sz w:val="18"/>
                <w:szCs w:val="18"/>
              </w:rPr>
              <w:t xml:space="preserve"> </w:t>
            </w:r>
            <w:r w:rsidRPr="00E42EF5">
              <w:rPr>
                <w:sz w:val="18"/>
                <w:szCs w:val="18"/>
              </w:rPr>
              <w:t>ia</w:t>
            </w:r>
            <w:r w:rsidRPr="00E42EF5">
              <w:rPr>
                <w:spacing w:val="-9"/>
                <w:sz w:val="18"/>
                <w:szCs w:val="18"/>
              </w:rPr>
              <w:t xml:space="preserve"> </w:t>
            </w:r>
            <w:r w:rsidRPr="00E42EF5">
              <w:rPr>
                <w:sz w:val="18"/>
                <w:szCs w:val="18"/>
              </w:rPr>
              <w:t>măsuri</w:t>
            </w:r>
            <w:r w:rsidRPr="00E42EF5">
              <w:rPr>
                <w:spacing w:val="-11"/>
                <w:sz w:val="18"/>
                <w:szCs w:val="18"/>
              </w:rPr>
              <w:t xml:space="preserve"> </w:t>
            </w:r>
            <w:r w:rsidRPr="00E42EF5">
              <w:rPr>
                <w:sz w:val="18"/>
                <w:szCs w:val="18"/>
              </w:rPr>
              <w:t>ca aceste titluri de valoare să fie reprezentate prin înscriere în cont ca imobilizare sau după o emisiune</w:t>
            </w:r>
            <w:r>
              <w:rPr>
                <w:sz w:val="18"/>
                <w:szCs w:val="18"/>
              </w:rPr>
              <w:t xml:space="preserve"> </w:t>
            </w:r>
            <w:r w:rsidRPr="00E42EF5">
              <w:rPr>
                <w:sz w:val="18"/>
                <w:szCs w:val="18"/>
              </w:rPr>
              <w:t>directă</w:t>
            </w:r>
            <w:r w:rsidRPr="00E42EF5">
              <w:rPr>
                <w:spacing w:val="-5"/>
                <w:sz w:val="18"/>
                <w:szCs w:val="18"/>
              </w:rPr>
              <w:t xml:space="preserve"> </w:t>
            </w:r>
            <w:r w:rsidRPr="00E42EF5">
              <w:rPr>
                <w:sz w:val="18"/>
                <w:szCs w:val="18"/>
              </w:rPr>
              <w:t>în</w:t>
            </w:r>
            <w:r w:rsidRPr="00E42EF5">
              <w:rPr>
                <w:spacing w:val="-12"/>
                <w:sz w:val="18"/>
                <w:szCs w:val="18"/>
              </w:rPr>
              <w:t xml:space="preserve"> </w:t>
            </w:r>
            <w:r w:rsidRPr="00E42EF5">
              <w:rPr>
                <w:sz w:val="18"/>
                <w:szCs w:val="18"/>
              </w:rPr>
              <w:t>formă</w:t>
            </w:r>
            <w:r w:rsidRPr="00E42EF5">
              <w:rPr>
                <w:spacing w:val="-1"/>
                <w:sz w:val="18"/>
                <w:szCs w:val="18"/>
              </w:rPr>
              <w:t xml:space="preserve"> </w:t>
            </w:r>
            <w:r w:rsidRPr="00E42EF5">
              <w:rPr>
                <w:spacing w:val="-2"/>
                <w:sz w:val="18"/>
                <w:szCs w:val="18"/>
              </w:rPr>
              <w:t>dematerializată.</w:t>
            </w:r>
          </w:p>
        </w:tc>
        <w:tc>
          <w:tcPr>
            <w:tcW w:w="6030" w:type="dxa"/>
          </w:tcPr>
          <w:p w14:paraId="3EB9A253" w14:textId="77777777" w:rsidR="00A71C82" w:rsidRPr="00E42EF5" w:rsidRDefault="00A71C82" w:rsidP="00A71C82">
            <w:pPr>
              <w:pStyle w:val="TableParagraph"/>
              <w:ind w:left="115" w:right="656"/>
              <w:rPr>
                <w:b/>
                <w:spacing w:val="-4"/>
                <w:sz w:val="18"/>
                <w:szCs w:val="18"/>
              </w:rPr>
            </w:pPr>
            <w:r w:rsidRPr="00E42EF5">
              <w:rPr>
                <w:b/>
                <w:spacing w:val="-2"/>
                <w:sz w:val="18"/>
                <w:szCs w:val="18"/>
              </w:rPr>
              <w:t>TITLUL</w:t>
            </w:r>
            <w:r w:rsidRPr="00E42EF5">
              <w:rPr>
                <w:b/>
                <w:spacing w:val="-6"/>
                <w:sz w:val="18"/>
                <w:szCs w:val="18"/>
              </w:rPr>
              <w:t xml:space="preserve"> </w:t>
            </w:r>
            <w:r w:rsidRPr="00E42EF5">
              <w:rPr>
                <w:b/>
                <w:spacing w:val="-5"/>
                <w:sz w:val="18"/>
                <w:szCs w:val="18"/>
              </w:rPr>
              <w:t>II</w:t>
            </w:r>
          </w:p>
          <w:p w14:paraId="72951AC6" w14:textId="77777777" w:rsidR="00A71C82" w:rsidRPr="00E42EF5" w:rsidRDefault="00A71C82" w:rsidP="00A71C82">
            <w:pPr>
              <w:pStyle w:val="TableParagraph"/>
              <w:ind w:left="115" w:right="656"/>
              <w:rPr>
                <w:b/>
                <w:sz w:val="18"/>
                <w:szCs w:val="18"/>
              </w:rPr>
            </w:pPr>
            <w:r w:rsidRPr="00E42EF5">
              <w:rPr>
                <w:b/>
                <w:spacing w:val="-4"/>
                <w:sz w:val="18"/>
                <w:szCs w:val="18"/>
              </w:rPr>
              <w:t>DECONTAREA</w:t>
            </w:r>
            <w:r w:rsidRPr="00E42EF5">
              <w:rPr>
                <w:b/>
                <w:spacing w:val="-25"/>
                <w:sz w:val="18"/>
                <w:szCs w:val="18"/>
              </w:rPr>
              <w:t xml:space="preserve"> </w:t>
            </w:r>
            <w:r w:rsidR="00EF5A3B">
              <w:rPr>
                <w:b/>
                <w:spacing w:val="-4"/>
                <w:sz w:val="18"/>
                <w:szCs w:val="18"/>
              </w:rPr>
              <w:t>INSTRUMENTELOR FINANCIARE</w:t>
            </w:r>
          </w:p>
          <w:p w14:paraId="5D3108DA" w14:textId="77777777" w:rsidR="00A71C82" w:rsidRPr="00E42EF5" w:rsidRDefault="00A71C82" w:rsidP="00A71C82">
            <w:pPr>
              <w:pStyle w:val="TableParagraph"/>
              <w:ind w:left="115"/>
              <w:rPr>
                <w:b/>
                <w:sz w:val="18"/>
                <w:szCs w:val="18"/>
              </w:rPr>
            </w:pPr>
            <w:r w:rsidRPr="00E42EF5">
              <w:rPr>
                <w:b/>
                <w:spacing w:val="-2"/>
                <w:sz w:val="18"/>
                <w:szCs w:val="18"/>
              </w:rPr>
              <w:t>CAPITOLUL</w:t>
            </w:r>
            <w:r w:rsidRPr="00E42EF5">
              <w:rPr>
                <w:b/>
                <w:spacing w:val="-11"/>
                <w:sz w:val="18"/>
                <w:szCs w:val="18"/>
              </w:rPr>
              <w:t xml:space="preserve"> </w:t>
            </w:r>
            <w:r w:rsidRPr="00E42EF5">
              <w:rPr>
                <w:b/>
                <w:spacing w:val="-10"/>
                <w:sz w:val="18"/>
                <w:szCs w:val="18"/>
              </w:rPr>
              <w:t>I</w:t>
            </w:r>
          </w:p>
          <w:p w14:paraId="3D2D74D4" w14:textId="77777777" w:rsidR="00A71C82" w:rsidRPr="00E42EF5" w:rsidRDefault="00A71C82" w:rsidP="00A71C82">
            <w:pPr>
              <w:pStyle w:val="TableParagraph"/>
              <w:ind w:left="115" w:right="1730"/>
              <w:rPr>
                <w:b/>
                <w:sz w:val="18"/>
                <w:szCs w:val="18"/>
              </w:rPr>
            </w:pPr>
            <w:r w:rsidRPr="00E42EF5">
              <w:rPr>
                <w:b/>
                <w:sz w:val="18"/>
                <w:szCs w:val="18"/>
              </w:rPr>
              <w:t>Înscrierea</w:t>
            </w:r>
            <w:r w:rsidRPr="00E42EF5">
              <w:rPr>
                <w:b/>
                <w:spacing w:val="-14"/>
                <w:sz w:val="18"/>
                <w:szCs w:val="18"/>
              </w:rPr>
              <w:t xml:space="preserve"> </w:t>
            </w:r>
            <w:r w:rsidRPr="00E42EF5">
              <w:rPr>
                <w:b/>
                <w:sz w:val="18"/>
                <w:szCs w:val="18"/>
              </w:rPr>
              <w:t>în</w:t>
            </w:r>
            <w:r w:rsidRPr="00E42EF5">
              <w:rPr>
                <w:b/>
                <w:spacing w:val="-14"/>
                <w:sz w:val="18"/>
                <w:szCs w:val="18"/>
              </w:rPr>
              <w:t xml:space="preserve"> </w:t>
            </w:r>
            <w:r w:rsidRPr="00E42EF5">
              <w:rPr>
                <w:b/>
                <w:sz w:val="18"/>
                <w:szCs w:val="18"/>
              </w:rPr>
              <w:t>cont Articolul 3.</w:t>
            </w:r>
          </w:p>
          <w:p w14:paraId="13E7B67F" w14:textId="77777777" w:rsidR="00A71C82" w:rsidRPr="00E42EF5" w:rsidRDefault="00A71C82" w:rsidP="00A71C82">
            <w:pPr>
              <w:pStyle w:val="TableParagraph"/>
              <w:ind w:left="115"/>
              <w:rPr>
                <w:b/>
                <w:sz w:val="18"/>
                <w:szCs w:val="18"/>
              </w:rPr>
            </w:pPr>
            <w:r w:rsidRPr="00E42EF5">
              <w:rPr>
                <w:b/>
                <w:sz w:val="18"/>
                <w:szCs w:val="18"/>
              </w:rPr>
              <w:t>Înscrierea</w:t>
            </w:r>
            <w:r w:rsidRPr="00E42EF5">
              <w:rPr>
                <w:b/>
                <w:spacing w:val="-12"/>
                <w:sz w:val="18"/>
                <w:szCs w:val="18"/>
              </w:rPr>
              <w:t xml:space="preserve"> </w:t>
            </w:r>
            <w:r w:rsidRPr="00E42EF5">
              <w:rPr>
                <w:b/>
                <w:sz w:val="18"/>
                <w:szCs w:val="18"/>
              </w:rPr>
              <w:t>în</w:t>
            </w:r>
            <w:r w:rsidRPr="00E42EF5">
              <w:rPr>
                <w:b/>
                <w:spacing w:val="-11"/>
                <w:sz w:val="18"/>
                <w:szCs w:val="18"/>
              </w:rPr>
              <w:t xml:space="preserve"> </w:t>
            </w:r>
            <w:r w:rsidRPr="00E42EF5">
              <w:rPr>
                <w:b/>
                <w:spacing w:val="-4"/>
                <w:sz w:val="18"/>
                <w:szCs w:val="18"/>
              </w:rPr>
              <w:t>cont</w:t>
            </w:r>
          </w:p>
          <w:p w14:paraId="3B50D292" w14:textId="77777777" w:rsidR="00A71C82" w:rsidRPr="00E42EF5" w:rsidRDefault="00A71C82" w:rsidP="00A71C82">
            <w:pPr>
              <w:pStyle w:val="TableParagraph"/>
              <w:ind w:left="115" w:right="167"/>
              <w:rPr>
                <w:sz w:val="18"/>
                <w:szCs w:val="18"/>
              </w:rPr>
            </w:pPr>
            <w:r w:rsidRPr="00E42EF5">
              <w:rPr>
                <w:sz w:val="18"/>
                <w:szCs w:val="18"/>
              </w:rPr>
              <w:t>(1)</w:t>
            </w:r>
            <w:r w:rsidRPr="00E42EF5">
              <w:rPr>
                <w:spacing w:val="40"/>
                <w:sz w:val="18"/>
                <w:szCs w:val="18"/>
              </w:rPr>
              <w:t xml:space="preserve"> </w:t>
            </w:r>
            <w:r w:rsidRPr="00E42EF5">
              <w:rPr>
                <w:sz w:val="18"/>
                <w:szCs w:val="18"/>
              </w:rPr>
              <w:t>Fără a aduce atingere alin.(2), orice emitent care emite sau a emis valori mobiliare care sunt admise la tranzacționare sau sunt tranzacționate în</w:t>
            </w:r>
            <w:r w:rsidRPr="00E42EF5">
              <w:rPr>
                <w:spacing w:val="-14"/>
                <w:sz w:val="18"/>
                <w:szCs w:val="18"/>
              </w:rPr>
              <w:t xml:space="preserve"> </w:t>
            </w:r>
            <w:r w:rsidRPr="00E42EF5">
              <w:rPr>
                <w:sz w:val="18"/>
                <w:szCs w:val="18"/>
              </w:rPr>
              <w:t>locuri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tranzacționare</w:t>
            </w:r>
            <w:r w:rsidRPr="00E42EF5">
              <w:rPr>
                <w:spacing w:val="-14"/>
                <w:sz w:val="18"/>
                <w:szCs w:val="18"/>
              </w:rPr>
              <w:t xml:space="preserve"> </w:t>
            </w:r>
            <w:r w:rsidRPr="00E42EF5">
              <w:rPr>
                <w:sz w:val="18"/>
                <w:szCs w:val="18"/>
              </w:rPr>
              <w:t>ia</w:t>
            </w:r>
            <w:r w:rsidRPr="00E42EF5">
              <w:rPr>
                <w:spacing w:val="-9"/>
                <w:sz w:val="18"/>
                <w:szCs w:val="18"/>
              </w:rPr>
              <w:t xml:space="preserve"> </w:t>
            </w:r>
            <w:r w:rsidRPr="00E42EF5">
              <w:rPr>
                <w:sz w:val="18"/>
                <w:szCs w:val="18"/>
              </w:rPr>
              <w:t>măsuri</w:t>
            </w:r>
            <w:r w:rsidRPr="00E42EF5">
              <w:rPr>
                <w:spacing w:val="-11"/>
                <w:sz w:val="18"/>
                <w:szCs w:val="18"/>
              </w:rPr>
              <w:t xml:space="preserve"> </w:t>
            </w:r>
            <w:r w:rsidRPr="00E42EF5">
              <w:rPr>
                <w:sz w:val="18"/>
                <w:szCs w:val="18"/>
              </w:rPr>
              <w:t>ca aceste valori mobiliare să fie reprezentate prin înscriere în cont ca imobilizare sau după o emisiune   directă</w:t>
            </w:r>
            <w:r w:rsidRPr="00E42EF5">
              <w:rPr>
                <w:spacing w:val="-6"/>
                <w:sz w:val="18"/>
                <w:szCs w:val="18"/>
              </w:rPr>
              <w:t xml:space="preserve"> </w:t>
            </w:r>
            <w:r w:rsidRPr="00E42EF5">
              <w:rPr>
                <w:sz w:val="18"/>
                <w:szCs w:val="18"/>
              </w:rPr>
              <w:t>în</w:t>
            </w:r>
            <w:r w:rsidRPr="00E42EF5">
              <w:rPr>
                <w:spacing w:val="-12"/>
                <w:sz w:val="18"/>
                <w:szCs w:val="18"/>
              </w:rPr>
              <w:t xml:space="preserve"> </w:t>
            </w:r>
            <w:r w:rsidRPr="00E42EF5">
              <w:rPr>
                <w:sz w:val="18"/>
                <w:szCs w:val="18"/>
              </w:rPr>
              <w:t>formă</w:t>
            </w:r>
            <w:r w:rsidRPr="00E42EF5">
              <w:rPr>
                <w:spacing w:val="-1"/>
                <w:sz w:val="18"/>
                <w:szCs w:val="18"/>
              </w:rPr>
              <w:t xml:space="preserve"> </w:t>
            </w:r>
            <w:r w:rsidRPr="00E42EF5">
              <w:rPr>
                <w:spacing w:val="-2"/>
                <w:sz w:val="18"/>
                <w:szCs w:val="18"/>
              </w:rPr>
              <w:t>dematerializată.</w:t>
            </w:r>
          </w:p>
        </w:tc>
        <w:tc>
          <w:tcPr>
            <w:tcW w:w="1440" w:type="dxa"/>
          </w:tcPr>
          <w:p w14:paraId="26AAF9DE" w14:textId="77777777" w:rsidR="00A71C82" w:rsidRPr="00E42EF5" w:rsidRDefault="00A71C82" w:rsidP="00A71C82">
            <w:pPr>
              <w:pStyle w:val="TableParagraph"/>
              <w:ind w:left="0"/>
              <w:jc w:val="center"/>
              <w:rPr>
                <w:sz w:val="18"/>
                <w:szCs w:val="18"/>
              </w:rPr>
            </w:pPr>
            <w:r w:rsidRPr="00E42EF5">
              <w:rPr>
                <w:spacing w:val="-2"/>
                <w:sz w:val="18"/>
                <w:szCs w:val="18"/>
              </w:rPr>
              <w:t>Compatibil</w:t>
            </w:r>
          </w:p>
        </w:tc>
        <w:tc>
          <w:tcPr>
            <w:tcW w:w="2430" w:type="dxa"/>
          </w:tcPr>
          <w:p w14:paraId="0840706D" w14:textId="77777777" w:rsidR="00A71C82" w:rsidRPr="00E42EF5" w:rsidRDefault="00A71C82" w:rsidP="00A71C82">
            <w:pPr>
              <w:pStyle w:val="TableParagraph"/>
              <w:ind w:left="0"/>
              <w:rPr>
                <w:sz w:val="18"/>
                <w:szCs w:val="18"/>
              </w:rPr>
            </w:pPr>
          </w:p>
        </w:tc>
      </w:tr>
      <w:tr w:rsidR="00A71C82" w:rsidRPr="00E42EF5" w14:paraId="2BF8B72B" w14:textId="77777777" w:rsidTr="00B4314A">
        <w:trPr>
          <w:gridAfter w:val="1"/>
          <w:wAfter w:w="7" w:type="dxa"/>
        </w:trPr>
        <w:tc>
          <w:tcPr>
            <w:tcW w:w="5575" w:type="dxa"/>
          </w:tcPr>
          <w:p w14:paraId="5FF50E30" w14:textId="77777777" w:rsidR="00A71C82" w:rsidRPr="00E42EF5" w:rsidRDefault="00A71C82" w:rsidP="00A71C82">
            <w:pPr>
              <w:pStyle w:val="TableParagraph"/>
              <w:tabs>
                <w:tab w:val="left" w:pos="495"/>
                <w:tab w:val="left" w:pos="830"/>
              </w:tabs>
              <w:ind w:right="105"/>
              <w:rPr>
                <w:sz w:val="18"/>
                <w:szCs w:val="18"/>
              </w:rPr>
            </w:pPr>
            <w:r w:rsidRPr="00E42EF5">
              <w:rPr>
                <w:spacing w:val="-4"/>
                <w:sz w:val="18"/>
                <w:szCs w:val="18"/>
              </w:rPr>
              <w:t>(2)</w:t>
            </w:r>
            <w:r w:rsidRPr="00E42EF5">
              <w:rPr>
                <w:sz w:val="18"/>
                <w:szCs w:val="18"/>
              </w:rPr>
              <w:tab/>
              <w:t>În</w:t>
            </w:r>
            <w:r w:rsidRPr="00E42EF5">
              <w:rPr>
                <w:spacing w:val="-13"/>
                <w:sz w:val="18"/>
                <w:szCs w:val="18"/>
              </w:rPr>
              <w:t xml:space="preserve"> </w:t>
            </w:r>
            <w:r w:rsidRPr="00E42EF5">
              <w:rPr>
                <w:sz w:val="18"/>
                <w:szCs w:val="18"/>
              </w:rPr>
              <w:t>cazul</w:t>
            </w:r>
            <w:r w:rsidRPr="00E42EF5">
              <w:rPr>
                <w:spacing w:val="-9"/>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2"/>
                <w:sz w:val="18"/>
                <w:szCs w:val="18"/>
              </w:rPr>
              <w:t xml:space="preserve"> </w:t>
            </w:r>
            <w:r w:rsidRPr="00E42EF5">
              <w:rPr>
                <w:sz w:val="18"/>
                <w:szCs w:val="18"/>
              </w:rPr>
              <w:t>o</w:t>
            </w:r>
            <w:r w:rsidRPr="00E42EF5">
              <w:rPr>
                <w:spacing w:val="-10"/>
                <w:sz w:val="18"/>
                <w:szCs w:val="18"/>
              </w:rPr>
              <w:t xml:space="preserve"> </w:t>
            </w:r>
            <w:r w:rsidRPr="00E42EF5">
              <w:rPr>
                <w:sz w:val="18"/>
                <w:szCs w:val="18"/>
              </w:rPr>
              <w:t>tranzacție</w:t>
            </w:r>
            <w:r w:rsidRPr="00E42EF5">
              <w:rPr>
                <w:spacing w:val="-14"/>
                <w:sz w:val="18"/>
                <w:szCs w:val="18"/>
              </w:rPr>
              <w:t xml:space="preserve"> </w:t>
            </w:r>
            <w:r w:rsidRPr="00E42EF5">
              <w:rPr>
                <w:sz w:val="18"/>
                <w:szCs w:val="18"/>
              </w:rPr>
              <w:t>cu valori mobiliare este realizată într-un loc de tranzacționare, titlurile de valoare</w:t>
            </w:r>
            <w:r w:rsidRPr="00E42EF5">
              <w:rPr>
                <w:spacing w:val="-3"/>
                <w:sz w:val="18"/>
                <w:szCs w:val="18"/>
              </w:rPr>
              <w:t xml:space="preserve"> </w:t>
            </w:r>
            <w:r w:rsidRPr="00E42EF5">
              <w:rPr>
                <w:sz w:val="18"/>
                <w:szCs w:val="18"/>
              </w:rPr>
              <w:t>relevante</w:t>
            </w:r>
            <w:r w:rsidRPr="00E42EF5">
              <w:rPr>
                <w:spacing w:val="-3"/>
                <w:sz w:val="18"/>
                <w:szCs w:val="18"/>
              </w:rPr>
              <w:t xml:space="preserve"> </w:t>
            </w:r>
            <w:r w:rsidRPr="00E42EF5">
              <w:rPr>
                <w:sz w:val="18"/>
                <w:szCs w:val="18"/>
              </w:rPr>
              <w:t>se</w:t>
            </w:r>
            <w:r w:rsidRPr="00E42EF5">
              <w:rPr>
                <w:spacing w:val="-4"/>
                <w:sz w:val="18"/>
                <w:szCs w:val="18"/>
              </w:rPr>
              <w:t xml:space="preserve"> </w:t>
            </w:r>
            <w:r w:rsidRPr="00E42EF5">
              <w:rPr>
                <w:sz w:val="18"/>
                <w:szCs w:val="18"/>
              </w:rPr>
              <w:t>înregistrează prin înscriere în cont la un CSD la data preconizată pentru decontare sau înainte</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această</w:t>
            </w:r>
            <w:r w:rsidRPr="00E42EF5">
              <w:rPr>
                <w:spacing w:val="-7"/>
                <w:sz w:val="18"/>
                <w:szCs w:val="18"/>
              </w:rPr>
              <w:t xml:space="preserve"> </w:t>
            </w:r>
            <w:r w:rsidRPr="00E42EF5">
              <w:rPr>
                <w:sz w:val="18"/>
                <w:szCs w:val="18"/>
              </w:rPr>
              <w:t>dată,</w:t>
            </w:r>
            <w:r w:rsidRPr="00E42EF5">
              <w:rPr>
                <w:spacing w:val="-7"/>
                <w:sz w:val="18"/>
                <w:szCs w:val="18"/>
              </w:rPr>
              <w:t xml:space="preserve"> </w:t>
            </w:r>
            <w:r w:rsidRPr="00E42EF5">
              <w:rPr>
                <w:sz w:val="18"/>
                <w:szCs w:val="18"/>
              </w:rPr>
              <w:t>dacă</w:t>
            </w:r>
            <w:r w:rsidRPr="00E42EF5">
              <w:rPr>
                <w:spacing w:val="-8"/>
                <w:sz w:val="18"/>
                <w:szCs w:val="18"/>
              </w:rPr>
              <w:t xml:space="preserve"> </w:t>
            </w:r>
            <w:r w:rsidRPr="00E42EF5">
              <w:rPr>
                <w:sz w:val="18"/>
                <w:szCs w:val="18"/>
              </w:rPr>
              <w:t>nu</w:t>
            </w:r>
            <w:r w:rsidRPr="00E42EF5">
              <w:rPr>
                <w:spacing w:val="-11"/>
                <w:sz w:val="18"/>
                <w:szCs w:val="18"/>
              </w:rPr>
              <w:t xml:space="preserve"> </w:t>
            </w:r>
            <w:r w:rsidRPr="00E42EF5">
              <w:rPr>
                <w:sz w:val="18"/>
                <w:szCs w:val="18"/>
              </w:rPr>
              <w:t>au</w:t>
            </w:r>
            <w:r w:rsidRPr="00E42EF5">
              <w:rPr>
                <w:spacing w:val="-14"/>
                <w:sz w:val="18"/>
                <w:szCs w:val="18"/>
              </w:rPr>
              <w:t xml:space="preserve"> </w:t>
            </w:r>
            <w:r w:rsidRPr="00E42EF5">
              <w:rPr>
                <w:sz w:val="18"/>
                <w:szCs w:val="18"/>
              </w:rPr>
              <w:t>fost deja</w:t>
            </w:r>
            <w:r w:rsidRPr="00E42EF5">
              <w:rPr>
                <w:spacing w:val="-3"/>
                <w:sz w:val="18"/>
                <w:szCs w:val="18"/>
              </w:rPr>
              <w:t xml:space="preserve"> </w:t>
            </w:r>
            <w:r w:rsidRPr="00E42EF5">
              <w:rPr>
                <w:sz w:val="18"/>
                <w:szCs w:val="18"/>
              </w:rPr>
              <w:t>înregistrate</w:t>
            </w:r>
            <w:r w:rsidRPr="00E42EF5">
              <w:rPr>
                <w:spacing w:val="-13"/>
                <w:sz w:val="18"/>
                <w:szCs w:val="18"/>
              </w:rPr>
              <w:t xml:space="preserve"> </w:t>
            </w:r>
            <w:r w:rsidRPr="00E42EF5">
              <w:rPr>
                <w:sz w:val="18"/>
                <w:szCs w:val="18"/>
              </w:rPr>
              <w:t>în</w:t>
            </w:r>
            <w:r w:rsidRPr="00E42EF5">
              <w:rPr>
                <w:spacing w:val="-10"/>
                <w:sz w:val="18"/>
                <w:szCs w:val="18"/>
              </w:rPr>
              <w:t xml:space="preserve"> </w:t>
            </w:r>
            <w:r w:rsidRPr="00E42EF5">
              <w:rPr>
                <w:sz w:val="18"/>
                <w:szCs w:val="18"/>
              </w:rPr>
              <w:t>acest</w:t>
            </w:r>
            <w:r w:rsidRPr="00E42EF5">
              <w:rPr>
                <w:spacing w:val="1"/>
                <w:sz w:val="18"/>
                <w:szCs w:val="18"/>
              </w:rPr>
              <w:t xml:space="preserve"> </w:t>
            </w:r>
            <w:r w:rsidRPr="00E42EF5">
              <w:rPr>
                <w:spacing w:val="-4"/>
                <w:sz w:val="18"/>
                <w:szCs w:val="18"/>
              </w:rPr>
              <w:t>mod.</w:t>
            </w:r>
          </w:p>
        </w:tc>
        <w:tc>
          <w:tcPr>
            <w:tcW w:w="6030" w:type="dxa"/>
          </w:tcPr>
          <w:p w14:paraId="572E2625" w14:textId="77777777" w:rsidR="00A71C82" w:rsidRPr="00E42EF5" w:rsidRDefault="00A71C82" w:rsidP="00A71C82">
            <w:pPr>
              <w:pStyle w:val="TableParagraph"/>
              <w:ind w:left="115" w:right="94"/>
              <w:rPr>
                <w:sz w:val="18"/>
                <w:szCs w:val="18"/>
              </w:rPr>
            </w:pPr>
            <w:r w:rsidRPr="00E42EF5">
              <w:rPr>
                <w:sz w:val="18"/>
                <w:szCs w:val="18"/>
              </w:rPr>
              <w:t>(2)</w:t>
            </w:r>
            <w:r w:rsidRPr="00E42EF5">
              <w:rPr>
                <w:spacing w:val="80"/>
                <w:sz w:val="18"/>
                <w:szCs w:val="18"/>
              </w:rPr>
              <w:t xml:space="preserve"> </w:t>
            </w:r>
            <w:r w:rsidRPr="00E42EF5">
              <w:rPr>
                <w:sz w:val="18"/>
                <w:szCs w:val="18"/>
              </w:rPr>
              <w:t>În cazul în care o tranzacție cu valori mobiliare este realizată într-un loc de tranzacționare, valorile mobiliare</w:t>
            </w:r>
            <w:r w:rsidRPr="00E42EF5">
              <w:rPr>
                <w:spacing w:val="-8"/>
                <w:sz w:val="18"/>
                <w:szCs w:val="18"/>
              </w:rPr>
              <w:t xml:space="preserve"> </w:t>
            </w:r>
            <w:r w:rsidRPr="00E42EF5">
              <w:rPr>
                <w:sz w:val="18"/>
                <w:szCs w:val="18"/>
              </w:rPr>
              <w:t>în</w:t>
            </w:r>
            <w:r w:rsidRPr="00E42EF5">
              <w:rPr>
                <w:spacing w:val="-12"/>
                <w:sz w:val="18"/>
                <w:szCs w:val="18"/>
              </w:rPr>
              <w:t xml:space="preserve"> </w:t>
            </w:r>
            <w:r w:rsidRPr="00E42EF5">
              <w:rPr>
                <w:sz w:val="18"/>
                <w:szCs w:val="18"/>
              </w:rPr>
              <w:t>cauză</w:t>
            </w:r>
            <w:r w:rsidRPr="00E42EF5">
              <w:rPr>
                <w:spacing w:val="-5"/>
                <w:sz w:val="18"/>
                <w:szCs w:val="18"/>
              </w:rPr>
              <w:t xml:space="preserve"> </w:t>
            </w:r>
            <w:r w:rsidRPr="00E42EF5">
              <w:rPr>
                <w:sz w:val="18"/>
                <w:szCs w:val="18"/>
              </w:rPr>
              <w:t>se</w:t>
            </w:r>
            <w:r w:rsidRPr="00E42EF5">
              <w:rPr>
                <w:spacing w:val="-9"/>
                <w:sz w:val="18"/>
                <w:szCs w:val="18"/>
              </w:rPr>
              <w:t xml:space="preserve"> </w:t>
            </w:r>
            <w:r w:rsidRPr="00E42EF5">
              <w:rPr>
                <w:sz w:val="18"/>
                <w:szCs w:val="18"/>
              </w:rPr>
              <w:t>înregistrează</w:t>
            </w:r>
            <w:r w:rsidRPr="00E42EF5">
              <w:rPr>
                <w:spacing w:val="-1"/>
                <w:sz w:val="18"/>
                <w:szCs w:val="18"/>
              </w:rPr>
              <w:t xml:space="preserve"> </w:t>
            </w:r>
            <w:r w:rsidRPr="00E42EF5">
              <w:rPr>
                <w:sz w:val="18"/>
                <w:szCs w:val="18"/>
              </w:rPr>
              <w:t>prin înscriere</w:t>
            </w:r>
            <w:r w:rsidRPr="00E42EF5">
              <w:rPr>
                <w:spacing w:val="-6"/>
                <w:sz w:val="18"/>
                <w:szCs w:val="18"/>
              </w:rPr>
              <w:t xml:space="preserve"> </w:t>
            </w:r>
            <w:r w:rsidRPr="00E42EF5">
              <w:rPr>
                <w:sz w:val="18"/>
                <w:szCs w:val="18"/>
              </w:rPr>
              <w:t>în</w:t>
            </w:r>
            <w:r w:rsidRPr="00E42EF5">
              <w:rPr>
                <w:spacing w:val="-9"/>
                <w:sz w:val="18"/>
                <w:szCs w:val="18"/>
              </w:rPr>
              <w:t xml:space="preserve"> </w:t>
            </w:r>
            <w:r w:rsidRPr="00E42EF5">
              <w:rPr>
                <w:sz w:val="18"/>
                <w:szCs w:val="18"/>
              </w:rPr>
              <w:t>cont la</w:t>
            </w:r>
            <w:r w:rsidRPr="00E42EF5">
              <w:rPr>
                <w:spacing w:val="-1"/>
                <w:sz w:val="18"/>
                <w:szCs w:val="18"/>
              </w:rPr>
              <w:t xml:space="preserve"> </w:t>
            </w:r>
            <w:r w:rsidRPr="00E42EF5">
              <w:rPr>
                <w:sz w:val="18"/>
                <w:szCs w:val="18"/>
              </w:rPr>
              <w:t>un depozitar</w:t>
            </w:r>
            <w:r w:rsidRPr="00E42EF5">
              <w:rPr>
                <w:spacing w:val="-1"/>
                <w:sz w:val="18"/>
                <w:szCs w:val="18"/>
              </w:rPr>
              <w:t xml:space="preserve"> </w:t>
            </w:r>
            <w:r w:rsidRPr="00E42EF5">
              <w:rPr>
                <w:sz w:val="18"/>
                <w:szCs w:val="18"/>
              </w:rPr>
              <w:t>central la data preconizată pentru decontare sau înainte</w:t>
            </w:r>
            <w:r w:rsidRPr="00E42EF5">
              <w:rPr>
                <w:spacing w:val="-1"/>
                <w:sz w:val="18"/>
                <w:szCs w:val="18"/>
              </w:rPr>
              <w:t xml:space="preserve"> </w:t>
            </w:r>
            <w:r w:rsidRPr="00E42EF5">
              <w:rPr>
                <w:sz w:val="18"/>
                <w:szCs w:val="18"/>
              </w:rPr>
              <w:t>de această dată, dacă nu au fost</w:t>
            </w:r>
            <w:r w:rsidRPr="00E42EF5">
              <w:rPr>
                <w:spacing w:val="-6"/>
                <w:sz w:val="18"/>
                <w:szCs w:val="18"/>
              </w:rPr>
              <w:t xml:space="preserve"> </w:t>
            </w:r>
            <w:r w:rsidRPr="00E42EF5">
              <w:rPr>
                <w:sz w:val="18"/>
                <w:szCs w:val="18"/>
              </w:rPr>
              <w:t>deja</w:t>
            </w:r>
            <w:r w:rsidRPr="00E42EF5">
              <w:rPr>
                <w:spacing w:val="-5"/>
                <w:sz w:val="18"/>
                <w:szCs w:val="18"/>
              </w:rPr>
              <w:t xml:space="preserve"> </w:t>
            </w:r>
            <w:r w:rsidRPr="00E42EF5">
              <w:rPr>
                <w:sz w:val="18"/>
                <w:szCs w:val="18"/>
              </w:rPr>
              <w:t>înregistrate</w:t>
            </w:r>
            <w:r w:rsidRPr="00E42EF5">
              <w:rPr>
                <w:spacing w:val="-12"/>
                <w:sz w:val="18"/>
                <w:szCs w:val="18"/>
              </w:rPr>
              <w:t xml:space="preserve"> </w:t>
            </w:r>
            <w:r w:rsidRPr="00E42EF5">
              <w:rPr>
                <w:sz w:val="18"/>
                <w:szCs w:val="18"/>
              </w:rPr>
              <w:t>în</w:t>
            </w:r>
            <w:r w:rsidRPr="00E42EF5">
              <w:rPr>
                <w:spacing w:val="-11"/>
                <w:sz w:val="18"/>
                <w:szCs w:val="18"/>
              </w:rPr>
              <w:t xml:space="preserve"> </w:t>
            </w:r>
            <w:r w:rsidRPr="00E42EF5">
              <w:rPr>
                <w:sz w:val="18"/>
                <w:szCs w:val="18"/>
              </w:rPr>
              <w:t xml:space="preserve">acest </w:t>
            </w:r>
            <w:r w:rsidRPr="00E42EF5">
              <w:rPr>
                <w:spacing w:val="-4"/>
                <w:sz w:val="18"/>
                <w:szCs w:val="18"/>
              </w:rPr>
              <w:t>mod.</w:t>
            </w:r>
          </w:p>
        </w:tc>
        <w:tc>
          <w:tcPr>
            <w:tcW w:w="1440" w:type="dxa"/>
          </w:tcPr>
          <w:p w14:paraId="207A4A10"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E77FB84" w14:textId="77777777" w:rsidR="00A71C82" w:rsidRPr="00E42EF5" w:rsidRDefault="00A71C82" w:rsidP="00A71C82">
            <w:pPr>
              <w:pStyle w:val="TableParagraph"/>
              <w:ind w:left="0"/>
              <w:rPr>
                <w:sz w:val="18"/>
                <w:szCs w:val="18"/>
              </w:rPr>
            </w:pPr>
          </w:p>
        </w:tc>
      </w:tr>
      <w:tr w:rsidR="00A71C82" w:rsidRPr="00E42EF5" w14:paraId="76B03CB2" w14:textId="77777777" w:rsidTr="00B4314A">
        <w:trPr>
          <w:gridAfter w:val="1"/>
          <w:wAfter w:w="7" w:type="dxa"/>
        </w:trPr>
        <w:tc>
          <w:tcPr>
            <w:tcW w:w="5575" w:type="dxa"/>
          </w:tcPr>
          <w:p w14:paraId="7F97B9A5" w14:textId="77777777" w:rsidR="00A71C82" w:rsidRPr="00E42EF5" w:rsidRDefault="00A71C82" w:rsidP="00A71C82">
            <w:pPr>
              <w:pStyle w:val="TableParagraph"/>
              <w:rPr>
                <w:sz w:val="18"/>
                <w:szCs w:val="18"/>
              </w:rPr>
            </w:pPr>
            <w:r w:rsidRPr="00E42EF5">
              <w:rPr>
                <w:sz w:val="18"/>
                <w:szCs w:val="18"/>
              </w:rPr>
              <w:t>În</w:t>
            </w:r>
            <w:r w:rsidRPr="00E42EF5">
              <w:rPr>
                <w:spacing w:val="-5"/>
                <w:sz w:val="18"/>
                <w:szCs w:val="18"/>
              </w:rPr>
              <w:t xml:space="preserve"> </w:t>
            </w:r>
            <w:r w:rsidRPr="00E42EF5">
              <w:rPr>
                <w:sz w:val="18"/>
                <w:szCs w:val="18"/>
              </w:rPr>
              <w:t>cazul</w:t>
            </w:r>
            <w:r w:rsidRPr="00E42EF5">
              <w:rPr>
                <w:spacing w:val="-9"/>
                <w:sz w:val="18"/>
                <w:szCs w:val="18"/>
              </w:rPr>
              <w:t xml:space="preserve"> </w:t>
            </w:r>
            <w:r w:rsidRPr="00E42EF5">
              <w:rPr>
                <w:sz w:val="18"/>
                <w:szCs w:val="18"/>
              </w:rPr>
              <w:t>în</w:t>
            </w:r>
            <w:r w:rsidRPr="00E42EF5">
              <w:rPr>
                <w:spacing w:val="-10"/>
                <w:sz w:val="18"/>
                <w:szCs w:val="18"/>
              </w:rPr>
              <w:t xml:space="preserve"> </w:t>
            </w:r>
            <w:r w:rsidRPr="00E42EF5">
              <w:rPr>
                <w:sz w:val="18"/>
                <w:szCs w:val="18"/>
              </w:rPr>
              <w:t>care</w:t>
            </w:r>
            <w:r w:rsidRPr="00E42EF5">
              <w:rPr>
                <w:spacing w:val="-7"/>
                <w:sz w:val="18"/>
                <w:szCs w:val="18"/>
              </w:rPr>
              <w:t xml:space="preserve"> </w:t>
            </w:r>
            <w:r w:rsidRPr="00E42EF5">
              <w:rPr>
                <w:sz w:val="18"/>
                <w:szCs w:val="18"/>
              </w:rPr>
              <w:t>valorile</w:t>
            </w:r>
            <w:r w:rsidRPr="00E42EF5">
              <w:rPr>
                <w:spacing w:val="-2"/>
                <w:sz w:val="18"/>
                <w:szCs w:val="18"/>
              </w:rPr>
              <w:t xml:space="preserve"> </w:t>
            </w:r>
            <w:r w:rsidRPr="00E42EF5">
              <w:rPr>
                <w:sz w:val="18"/>
                <w:szCs w:val="18"/>
              </w:rPr>
              <w:t>mobiliare</w:t>
            </w:r>
            <w:r w:rsidRPr="00E42EF5">
              <w:rPr>
                <w:spacing w:val="-6"/>
                <w:sz w:val="18"/>
                <w:szCs w:val="18"/>
              </w:rPr>
              <w:t xml:space="preserve"> </w:t>
            </w:r>
            <w:r w:rsidRPr="00E42EF5">
              <w:rPr>
                <w:sz w:val="18"/>
                <w:szCs w:val="18"/>
              </w:rPr>
              <w:t>sunt transferate ca urmare a unui contract</w:t>
            </w:r>
            <w:r>
              <w:rPr>
                <w:sz w:val="18"/>
                <w:szCs w:val="18"/>
              </w:rPr>
              <w:t xml:space="preserve"> </w:t>
            </w:r>
            <w:r w:rsidRPr="00E42EF5">
              <w:rPr>
                <w:sz w:val="18"/>
                <w:szCs w:val="18"/>
              </w:rPr>
              <w:t>de garanție financiară, astfel cum este definit</w:t>
            </w:r>
            <w:r w:rsidRPr="00E42EF5">
              <w:rPr>
                <w:spacing w:val="-6"/>
                <w:sz w:val="18"/>
                <w:szCs w:val="18"/>
              </w:rPr>
              <w:t xml:space="preserve"> </w:t>
            </w:r>
            <w:r w:rsidRPr="00E42EF5">
              <w:rPr>
                <w:sz w:val="18"/>
                <w:szCs w:val="18"/>
              </w:rPr>
              <w:t>la</w:t>
            </w:r>
            <w:r w:rsidRPr="00E42EF5">
              <w:rPr>
                <w:spacing w:val="-5"/>
                <w:sz w:val="18"/>
                <w:szCs w:val="18"/>
              </w:rPr>
              <w:t xml:space="preserve"> </w:t>
            </w:r>
            <w:r w:rsidRPr="00E42EF5">
              <w:rPr>
                <w:sz w:val="18"/>
                <w:szCs w:val="18"/>
              </w:rPr>
              <w:t>articolul</w:t>
            </w:r>
            <w:r w:rsidRPr="00E42EF5">
              <w:rPr>
                <w:spacing w:val="-10"/>
                <w:sz w:val="18"/>
                <w:szCs w:val="18"/>
              </w:rPr>
              <w:t xml:space="preserve"> </w:t>
            </w:r>
            <w:r w:rsidRPr="00E42EF5">
              <w:rPr>
                <w:sz w:val="18"/>
                <w:szCs w:val="18"/>
              </w:rPr>
              <w:t>2</w:t>
            </w:r>
            <w:r w:rsidRPr="00E42EF5">
              <w:rPr>
                <w:spacing w:val="-7"/>
                <w:sz w:val="18"/>
                <w:szCs w:val="18"/>
              </w:rPr>
              <w:t xml:space="preserve"> </w:t>
            </w:r>
            <w:r w:rsidRPr="00E42EF5">
              <w:rPr>
                <w:sz w:val="18"/>
                <w:szCs w:val="18"/>
              </w:rPr>
              <w:t>alineatul</w:t>
            </w:r>
            <w:r w:rsidRPr="00E42EF5">
              <w:rPr>
                <w:spacing w:val="-5"/>
                <w:sz w:val="18"/>
                <w:szCs w:val="18"/>
              </w:rPr>
              <w:t xml:space="preserve"> </w:t>
            </w:r>
            <w:r w:rsidRPr="00E42EF5">
              <w:rPr>
                <w:sz w:val="18"/>
                <w:szCs w:val="18"/>
              </w:rPr>
              <w:t>(1)</w:t>
            </w:r>
            <w:r w:rsidRPr="00E42EF5">
              <w:rPr>
                <w:spacing w:val="-8"/>
                <w:sz w:val="18"/>
                <w:szCs w:val="18"/>
              </w:rPr>
              <w:t xml:space="preserve"> </w:t>
            </w:r>
            <w:r w:rsidRPr="00E42EF5">
              <w:rPr>
                <w:spacing w:val="-2"/>
                <w:sz w:val="18"/>
                <w:szCs w:val="18"/>
              </w:rPr>
              <w:t>litera</w:t>
            </w:r>
            <w:r>
              <w:rPr>
                <w:spacing w:val="-2"/>
                <w:sz w:val="18"/>
                <w:szCs w:val="18"/>
              </w:rPr>
              <w:t xml:space="preserve"> </w:t>
            </w:r>
            <w:r w:rsidRPr="00E42EF5">
              <w:rPr>
                <w:sz w:val="18"/>
                <w:szCs w:val="18"/>
              </w:rPr>
              <w:t>(a) din Directiva 2002/47/CE, aceste titluri</w:t>
            </w:r>
            <w:r w:rsidRPr="00E42EF5">
              <w:rPr>
                <w:spacing w:val="-8"/>
                <w:sz w:val="18"/>
                <w:szCs w:val="18"/>
              </w:rPr>
              <w:t xml:space="preserve"> </w:t>
            </w:r>
            <w:r w:rsidRPr="00E42EF5">
              <w:rPr>
                <w:sz w:val="18"/>
                <w:szCs w:val="18"/>
              </w:rPr>
              <w:t>de</w:t>
            </w:r>
            <w:r w:rsidRPr="00E42EF5">
              <w:rPr>
                <w:spacing w:val="-7"/>
                <w:sz w:val="18"/>
                <w:szCs w:val="18"/>
              </w:rPr>
              <w:t xml:space="preserve"> </w:t>
            </w:r>
            <w:r w:rsidRPr="00E42EF5">
              <w:rPr>
                <w:sz w:val="18"/>
                <w:szCs w:val="18"/>
              </w:rPr>
              <w:t>valoare</w:t>
            </w:r>
            <w:r w:rsidRPr="00E42EF5">
              <w:rPr>
                <w:spacing w:val="-11"/>
                <w:sz w:val="18"/>
                <w:szCs w:val="18"/>
              </w:rPr>
              <w:t xml:space="preserve"> </w:t>
            </w:r>
            <w:r w:rsidRPr="00E42EF5">
              <w:rPr>
                <w:sz w:val="18"/>
                <w:szCs w:val="18"/>
              </w:rPr>
              <w:t>se</w:t>
            </w:r>
            <w:r w:rsidRPr="00E42EF5">
              <w:rPr>
                <w:spacing w:val="-12"/>
                <w:sz w:val="18"/>
                <w:szCs w:val="18"/>
              </w:rPr>
              <w:t xml:space="preserve"> </w:t>
            </w:r>
            <w:r w:rsidRPr="00E42EF5">
              <w:rPr>
                <w:sz w:val="18"/>
                <w:szCs w:val="18"/>
              </w:rPr>
              <w:t>înregistrează prin înscriere în cont la un CSD la sau înainte de data preconizată a decontării,</w:t>
            </w:r>
            <w:r w:rsidRPr="00E42EF5">
              <w:rPr>
                <w:spacing w:val="1"/>
                <w:sz w:val="18"/>
                <w:szCs w:val="18"/>
              </w:rPr>
              <w:t xml:space="preserve"> </w:t>
            </w:r>
            <w:r w:rsidRPr="00E42EF5">
              <w:rPr>
                <w:sz w:val="18"/>
                <w:szCs w:val="18"/>
              </w:rPr>
              <w:t>cu</w:t>
            </w:r>
            <w:r w:rsidRPr="00E42EF5">
              <w:rPr>
                <w:spacing w:val="-5"/>
                <w:sz w:val="18"/>
                <w:szCs w:val="18"/>
              </w:rPr>
              <w:t xml:space="preserve"> </w:t>
            </w:r>
            <w:r w:rsidRPr="00E42EF5">
              <w:rPr>
                <w:sz w:val="18"/>
                <w:szCs w:val="18"/>
              </w:rPr>
              <w:t>excepția</w:t>
            </w:r>
            <w:r w:rsidRPr="00E42EF5">
              <w:rPr>
                <w:spacing w:val="2"/>
                <w:sz w:val="18"/>
                <w:szCs w:val="18"/>
              </w:rPr>
              <w:t xml:space="preserve"> </w:t>
            </w:r>
            <w:r w:rsidRPr="00E42EF5">
              <w:rPr>
                <w:sz w:val="18"/>
                <w:szCs w:val="18"/>
              </w:rPr>
              <w:t>cazului</w:t>
            </w:r>
            <w:r w:rsidRPr="00E42EF5">
              <w:rPr>
                <w:spacing w:val="-8"/>
                <w:sz w:val="18"/>
                <w:szCs w:val="18"/>
              </w:rPr>
              <w:t xml:space="preserve"> </w:t>
            </w:r>
            <w:r w:rsidRPr="00E42EF5">
              <w:rPr>
                <w:sz w:val="18"/>
                <w:szCs w:val="18"/>
              </w:rPr>
              <w:t>în</w:t>
            </w:r>
            <w:r w:rsidRPr="00E42EF5">
              <w:rPr>
                <w:spacing w:val="-5"/>
                <w:sz w:val="18"/>
                <w:szCs w:val="18"/>
              </w:rPr>
              <w:t xml:space="preserve"> </w:t>
            </w:r>
            <w:r w:rsidRPr="00E42EF5">
              <w:rPr>
                <w:spacing w:val="-4"/>
                <w:sz w:val="18"/>
                <w:szCs w:val="18"/>
              </w:rPr>
              <w:t xml:space="preserve">care </w:t>
            </w:r>
            <w:r w:rsidRPr="00E42EF5">
              <w:rPr>
                <w:sz w:val="18"/>
                <w:szCs w:val="18"/>
              </w:rPr>
              <w:t>au</w:t>
            </w:r>
            <w:r w:rsidRPr="00E42EF5">
              <w:rPr>
                <w:spacing w:val="-3"/>
                <w:sz w:val="18"/>
                <w:szCs w:val="18"/>
              </w:rPr>
              <w:t xml:space="preserve"> </w:t>
            </w:r>
            <w:r w:rsidRPr="00E42EF5">
              <w:rPr>
                <w:sz w:val="18"/>
                <w:szCs w:val="18"/>
              </w:rPr>
              <w:t>fost</w:t>
            </w:r>
            <w:r w:rsidRPr="00E42EF5">
              <w:rPr>
                <w:spacing w:val="-3"/>
                <w:sz w:val="18"/>
                <w:szCs w:val="18"/>
              </w:rPr>
              <w:t xml:space="preserve"> </w:t>
            </w:r>
            <w:r w:rsidRPr="00E42EF5">
              <w:rPr>
                <w:sz w:val="18"/>
                <w:szCs w:val="18"/>
              </w:rPr>
              <w:t>deja</w:t>
            </w:r>
            <w:r w:rsidRPr="00E42EF5">
              <w:rPr>
                <w:spacing w:val="1"/>
                <w:sz w:val="18"/>
                <w:szCs w:val="18"/>
              </w:rPr>
              <w:t xml:space="preserve"> </w:t>
            </w:r>
            <w:r w:rsidRPr="00E42EF5">
              <w:rPr>
                <w:sz w:val="18"/>
                <w:szCs w:val="18"/>
              </w:rPr>
              <w:t>înregistrate</w:t>
            </w:r>
            <w:r w:rsidRPr="00E42EF5">
              <w:rPr>
                <w:spacing w:val="-7"/>
                <w:sz w:val="18"/>
                <w:szCs w:val="18"/>
              </w:rPr>
              <w:t xml:space="preserve"> </w:t>
            </w:r>
            <w:r w:rsidRPr="00E42EF5">
              <w:rPr>
                <w:sz w:val="18"/>
                <w:szCs w:val="18"/>
              </w:rPr>
              <w:t>în</w:t>
            </w:r>
            <w:r w:rsidRPr="00E42EF5">
              <w:rPr>
                <w:spacing w:val="-8"/>
                <w:sz w:val="18"/>
                <w:szCs w:val="18"/>
              </w:rPr>
              <w:t xml:space="preserve"> </w:t>
            </w:r>
            <w:r w:rsidRPr="00E42EF5">
              <w:rPr>
                <w:sz w:val="18"/>
                <w:szCs w:val="18"/>
              </w:rPr>
              <w:t>acest</w:t>
            </w:r>
            <w:r w:rsidRPr="00E42EF5">
              <w:rPr>
                <w:spacing w:val="3"/>
                <w:sz w:val="18"/>
                <w:szCs w:val="18"/>
              </w:rPr>
              <w:t xml:space="preserve"> </w:t>
            </w:r>
            <w:r w:rsidRPr="00E42EF5">
              <w:rPr>
                <w:spacing w:val="-4"/>
                <w:sz w:val="18"/>
                <w:szCs w:val="18"/>
              </w:rPr>
              <w:t>mod.</w:t>
            </w:r>
          </w:p>
        </w:tc>
        <w:tc>
          <w:tcPr>
            <w:tcW w:w="6030" w:type="dxa"/>
          </w:tcPr>
          <w:p w14:paraId="7AB9E4A7" w14:textId="77777777" w:rsidR="00A71C82" w:rsidRPr="00E42EF5" w:rsidRDefault="00A71C82" w:rsidP="00A71C82">
            <w:pPr>
              <w:pStyle w:val="TableParagraph"/>
              <w:ind w:left="115"/>
              <w:rPr>
                <w:sz w:val="18"/>
                <w:szCs w:val="18"/>
              </w:rPr>
            </w:pPr>
            <w:r w:rsidRPr="00E42EF5">
              <w:rPr>
                <w:sz w:val="18"/>
                <w:szCs w:val="18"/>
              </w:rPr>
              <w:t>(3)</w:t>
            </w:r>
            <w:r w:rsidRPr="00E42EF5">
              <w:rPr>
                <w:spacing w:val="40"/>
                <w:sz w:val="18"/>
                <w:szCs w:val="18"/>
              </w:rPr>
              <w:t xml:space="preserve"> </w:t>
            </w:r>
            <w:r w:rsidRPr="00E42EF5">
              <w:rPr>
                <w:sz w:val="18"/>
                <w:szCs w:val="18"/>
              </w:rPr>
              <w:t>În</w:t>
            </w:r>
            <w:r w:rsidRPr="00E42EF5">
              <w:rPr>
                <w:spacing w:val="-1"/>
                <w:sz w:val="18"/>
                <w:szCs w:val="18"/>
              </w:rPr>
              <w:t xml:space="preserve"> </w:t>
            </w:r>
            <w:r w:rsidRPr="00E42EF5">
              <w:rPr>
                <w:sz w:val="18"/>
                <w:szCs w:val="18"/>
              </w:rPr>
              <w:t>cazul în</w:t>
            </w:r>
            <w:r w:rsidRPr="00E42EF5">
              <w:rPr>
                <w:spacing w:val="-1"/>
                <w:sz w:val="18"/>
                <w:szCs w:val="18"/>
              </w:rPr>
              <w:t xml:space="preserve"> </w:t>
            </w:r>
            <w:r w:rsidRPr="00E42EF5">
              <w:rPr>
                <w:sz w:val="18"/>
                <w:szCs w:val="18"/>
              </w:rPr>
              <w:t>care</w:t>
            </w:r>
            <w:r w:rsidRPr="00E42EF5">
              <w:rPr>
                <w:spacing w:val="-3"/>
                <w:sz w:val="18"/>
                <w:szCs w:val="18"/>
              </w:rPr>
              <w:t xml:space="preserve"> </w:t>
            </w:r>
            <w:r w:rsidRPr="00E42EF5">
              <w:rPr>
                <w:sz w:val="18"/>
                <w:szCs w:val="18"/>
              </w:rPr>
              <w:t>valorile mobiliare sunt transferate ca urmare a unui contract de garanție financiară, astfel cum este definit de art.4 pct.4) din Legea nr.184/2016 cu privire la contractele de garanție financiară, aceste</w:t>
            </w:r>
            <w:r w:rsidRPr="00E42EF5">
              <w:rPr>
                <w:spacing w:val="-14"/>
                <w:sz w:val="18"/>
                <w:szCs w:val="18"/>
              </w:rPr>
              <w:t xml:space="preserve"> </w:t>
            </w:r>
            <w:r w:rsidRPr="00E42EF5">
              <w:rPr>
                <w:sz w:val="18"/>
                <w:szCs w:val="18"/>
              </w:rPr>
              <w:t>valori</w:t>
            </w:r>
            <w:r w:rsidRPr="00E42EF5">
              <w:rPr>
                <w:spacing w:val="-14"/>
                <w:sz w:val="18"/>
                <w:szCs w:val="18"/>
              </w:rPr>
              <w:t xml:space="preserve"> </w:t>
            </w:r>
            <w:r w:rsidRPr="00E42EF5">
              <w:rPr>
                <w:sz w:val="18"/>
                <w:szCs w:val="18"/>
              </w:rPr>
              <w:t>mobiliare</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înregistrează prin înscriere în cont la un depozitar central la sau înainte de data preconizată</w:t>
            </w:r>
            <w:r w:rsidRPr="00E42EF5">
              <w:rPr>
                <w:spacing w:val="-11"/>
                <w:sz w:val="18"/>
                <w:szCs w:val="18"/>
              </w:rPr>
              <w:t xml:space="preserve"> </w:t>
            </w:r>
            <w:r w:rsidRPr="00E42EF5">
              <w:rPr>
                <w:sz w:val="18"/>
                <w:szCs w:val="18"/>
              </w:rPr>
              <w:t>a</w:t>
            </w:r>
            <w:r w:rsidRPr="00E42EF5">
              <w:rPr>
                <w:spacing w:val="-7"/>
                <w:sz w:val="18"/>
                <w:szCs w:val="18"/>
              </w:rPr>
              <w:t xml:space="preserve"> </w:t>
            </w:r>
            <w:r w:rsidRPr="00E42EF5">
              <w:rPr>
                <w:sz w:val="18"/>
                <w:szCs w:val="18"/>
              </w:rPr>
              <w:t>decontării,</w:t>
            </w:r>
            <w:r w:rsidRPr="00E42EF5">
              <w:rPr>
                <w:spacing w:val="-7"/>
                <w:sz w:val="18"/>
                <w:szCs w:val="18"/>
              </w:rPr>
              <w:t xml:space="preserve"> </w:t>
            </w:r>
            <w:r w:rsidRPr="00E42EF5">
              <w:rPr>
                <w:sz w:val="18"/>
                <w:szCs w:val="18"/>
              </w:rPr>
              <w:t>cu</w:t>
            </w:r>
            <w:r w:rsidRPr="00E42EF5">
              <w:rPr>
                <w:spacing w:val="-9"/>
                <w:sz w:val="18"/>
                <w:szCs w:val="18"/>
              </w:rPr>
              <w:t xml:space="preserve"> </w:t>
            </w:r>
            <w:r w:rsidRPr="00E42EF5">
              <w:rPr>
                <w:spacing w:val="-2"/>
                <w:sz w:val="18"/>
                <w:szCs w:val="18"/>
              </w:rPr>
              <w:t>excepția</w:t>
            </w:r>
            <w:r w:rsidRPr="00E42EF5">
              <w:rPr>
                <w:sz w:val="18"/>
                <w:szCs w:val="18"/>
              </w:rPr>
              <w:t xml:space="preserve"> cazului</w:t>
            </w:r>
            <w:r w:rsidRPr="00E42EF5">
              <w:rPr>
                <w:spacing w:val="-6"/>
                <w:sz w:val="18"/>
                <w:szCs w:val="18"/>
              </w:rPr>
              <w:t xml:space="preserve"> </w:t>
            </w:r>
            <w:r w:rsidRPr="00E42EF5">
              <w:rPr>
                <w:sz w:val="18"/>
                <w:szCs w:val="18"/>
              </w:rPr>
              <w:t>în</w:t>
            </w:r>
            <w:r w:rsidRPr="00E42EF5">
              <w:rPr>
                <w:spacing w:val="-6"/>
                <w:sz w:val="18"/>
                <w:szCs w:val="18"/>
              </w:rPr>
              <w:t xml:space="preserve"> </w:t>
            </w:r>
            <w:r w:rsidRPr="00E42EF5">
              <w:rPr>
                <w:sz w:val="18"/>
                <w:szCs w:val="18"/>
              </w:rPr>
              <w:t>care</w:t>
            </w:r>
            <w:r w:rsidRPr="00E42EF5">
              <w:rPr>
                <w:spacing w:val="-11"/>
                <w:sz w:val="18"/>
                <w:szCs w:val="18"/>
              </w:rPr>
              <w:t xml:space="preserve"> </w:t>
            </w:r>
            <w:r w:rsidRPr="00E42EF5">
              <w:rPr>
                <w:sz w:val="18"/>
                <w:szCs w:val="18"/>
              </w:rPr>
              <w:t>au</w:t>
            </w:r>
            <w:r w:rsidRPr="00E42EF5">
              <w:rPr>
                <w:spacing w:val="-5"/>
                <w:sz w:val="18"/>
                <w:szCs w:val="18"/>
              </w:rPr>
              <w:t xml:space="preserve"> </w:t>
            </w:r>
            <w:r w:rsidRPr="00E42EF5">
              <w:rPr>
                <w:sz w:val="18"/>
                <w:szCs w:val="18"/>
              </w:rPr>
              <w:t>fost</w:t>
            </w:r>
            <w:r w:rsidRPr="00E42EF5">
              <w:rPr>
                <w:spacing w:val="-4"/>
                <w:sz w:val="18"/>
                <w:szCs w:val="18"/>
              </w:rPr>
              <w:t xml:space="preserve"> </w:t>
            </w:r>
            <w:r w:rsidRPr="00E42EF5">
              <w:rPr>
                <w:sz w:val="18"/>
                <w:szCs w:val="18"/>
              </w:rPr>
              <w:t>deja</w:t>
            </w:r>
            <w:r w:rsidRPr="00E42EF5">
              <w:rPr>
                <w:spacing w:val="-3"/>
                <w:sz w:val="18"/>
                <w:szCs w:val="18"/>
              </w:rPr>
              <w:t xml:space="preserve"> </w:t>
            </w:r>
            <w:r w:rsidRPr="00E42EF5">
              <w:rPr>
                <w:spacing w:val="-2"/>
                <w:sz w:val="18"/>
                <w:szCs w:val="18"/>
              </w:rPr>
              <w:t xml:space="preserve">înregistrate </w:t>
            </w:r>
            <w:r w:rsidRPr="00E42EF5">
              <w:rPr>
                <w:sz w:val="18"/>
                <w:szCs w:val="18"/>
              </w:rPr>
              <w:t>în</w:t>
            </w:r>
            <w:r w:rsidRPr="00E42EF5">
              <w:rPr>
                <w:spacing w:val="-12"/>
                <w:sz w:val="18"/>
                <w:szCs w:val="18"/>
              </w:rPr>
              <w:t xml:space="preserve"> </w:t>
            </w:r>
            <w:r w:rsidRPr="00E42EF5">
              <w:rPr>
                <w:sz w:val="18"/>
                <w:szCs w:val="18"/>
              </w:rPr>
              <w:t>acest</w:t>
            </w:r>
            <w:r w:rsidRPr="00E42EF5">
              <w:rPr>
                <w:spacing w:val="6"/>
                <w:sz w:val="18"/>
                <w:szCs w:val="18"/>
              </w:rPr>
              <w:t xml:space="preserve"> </w:t>
            </w:r>
            <w:r w:rsidRPr="00E42EF5">
              <w:rPr>
                <w:spacing w:val="-4"/>
                <w:sz w:val="18"/>
                <w:szCs w:val="18"/>
              </w:rPr>
              <w:t>mod.</w:t>
            </w:r>
          </w:p>
        </w:tc>
        <w:tc>
          <w:tcPr>
            <w:tcW w:w="1440" w:type="dxa"/>
          </w:tcPr>
          <w:p w14:paraId="4885C24B"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E7B992D" w14:textId="77777777" w:rsidR="00A71C82" w:rsidRPr="00E42EF5" w:rsidRDefault="00A71C82" w:rsidP="00A71C82">
            <w:pPr>
              <w:pStyle w:val="TableParagraph"/>
              <w:ind w:left="0"/>
              <w:rPr>
                <w:sz w:val="18"/>
                <w:szCs w:val="18"/>
              </w:rPr>
            </w:pPr>
          </w:p>
        </w:tc>
      </w:tr>
      <w:tr w:rsidR="00A71C82" w:rsidRPr="00E42EF5" w14:paraId="15C01005" w14:textId="77777777" w:rsidTr="00B4314A">
        <w:trPr>
          <w:gridAfter w:val="1"/>
          <w:wAfter w:w="7" w:type="dxa"/>
        </w:trPr>
        <w:tc>
          <w:tcPr>
            <w:tcW w:w="5575" w:type="dxa"/>
          </w:tcPr>
          <w:p w14:paraId="62156156" w14:textId="77777777" w:rsidR="00A71C82" w:rsidRPr="00E42EF5" w:rsidRDefault="00A71C82" w:rsidP="00A71C82">
            <w:pPr>
              <w:pStyle w:val="TableParagraph"/>
              <w:jc w:val="both"/>
              <w:rPr>
                <w:b/>
                <w:sz w:val="18"/>
                <w:szCs w:val="18"/>
              </w:rPr>
            </w:pPr>
            <w:r w:rsidRPr="00E42EF5">
              <w:rPr>
                <w:b/>
                <w:spacing w:val="-2"/>
                <w:sz w:val="18"/>
                <w:szCs w:val="18"/>
              </w:rPr>
              <w:t>Articolul</w:t>
            </w:r>
            <w:r w:rsidRPr="00E42EF5">
              <w:rPr>
                <w:b/>
                <w:spacing w:val="1"/>
                <w:sz w:val="18"/>
                <w:szCs w:val="18"/>
              </w:rPr>
              <w:t xml:space="preserve"> </w:t>
            </w:r>
            <w:r w:rsidRPr="00E42EF5">
              <w:rPr>
                <w:b/>
                <w:spacing w:val="-10"/>
                <w:sz w:val="18"/>
                <w:szCs w:val="18"/>
              </w:rPr>
              <w:t>4</w:t>
            </w:r>
          </w:p>
          <w:p w14:paraId="69441700" w14:textId="77777777" w:rsidR="00A71C82" w:rsidRPr="00E42EF5" w:rsidRDefault="00A71C82" w:rsidP="00A71C82">
            <w:pPr>
              <w:pStyle w:val="TableParagraph"/>
              <w:jc w:val="both"/>
              <w:rPr>
                <w:b/>
                <w:sz w:val="18"/>
                <w:szCs w:val="18"/>
              </w:rPr>
            </w:pPr>
            <w:r w:rsidRPr="00E42EF5">
              <w:rPr>
                <w:b/>
                <w:sz w:val="18"/>
                <w:szCs w:val="18"/>
              </w:rPr>
              <w:t>Asigurarea</w:t>
            </w:r>
            <w:r w:rsidRPr="00E42EF5">
              <w:rPr>
                <w:b/>
                <w:spacing w:val="-10"/>
                <w:sz w:val="18"/>
                <w:szCs w:val="18"/>
              </w:rPr>
              <w:t xml:space="preserve"> </w:t>
            </w:r>
            <w:r w:rsidRPr="00E42EF5">
              <w:rPr>
                <w:b/>
                <w:sz w:val="18"/>
                <w:szCs w:val="18"/>
              </w:rPr>
              <w:t>punerii</w:t>
            </w:r>
            <w:r w:rsidRPr="00E42EF5">
              <w:rPr>
                <w:b/>
                <w:spacing w:val="-9"/>
                <w:sz w:val="18"/>
                <w:szCs w:val="18"/>
              </w:rPr>
              <w:t xml:space="preserve"> </w:t>
            </w:r>
            <w:r w:rsidRPr="00E42EF5">
              <w:rPr>
                <w:b/>
                <w:sz w:val="18"/>
                <w:szCs w:val="18"/>
              </w:rPr>
              <w:t>în</w:t>
            </w:r>
            <w:r w:rsidRPr="00E42EF5">
              <w:rPr>
                <w:b/>
                <w:spacing w:val="-12"/>
                <w:sz w:val="18"/>
                <w:szCs w:val="18"/>
              </w:rPr>
              <w:t xml:space="preserve"> </w:t>
            </w:r>
            <w:r w:rsidRPr="00E42EF5">
              <w:rPr>
                <w:b/>
                <w:spacing w:val="-2"/>
                <w:sz w:val="18"/>
                <w:szCs w:val="18"/>
              </w:rPr>
              <w:t>practică</w:t>
            </w:r>
          </w:p>
          <w:p w14:paraId="74335761" w14:textId="77777777" w:rsidR="00A71C82" w:rsidRPr="00E42EF5" w:rsidRDefault="00A71C82" w:rsidP="00A71C82">
            <w:pPr>
              <w:pStyle w:val="TableParagraph"/>
              <w:ind w:right="156"/>
              <w:jc w:val="both"/>
              <w:rPr>
                <w:sz w:val="18"/>
                <w:szCs w:val="18"/>
              </w:rPr>
            </w:pPr>
            <w:r w:rsidRPr="00E42EF5">
              <w:rPr>
                <w:sz w:val="18"/>
                <w:szCs w:val="18"/>
              </w:rPr>
              <w:t>(1)</w:t>
            </w:r>
            <w:r w:rsidRPr="00E42EF5">
              <w:rPr>
                <w:spacing w:val="80"/>
                <w:sz w:val="18"/>
                <w:szCs w:val="18"/>
              </w:rPr>
              <w:t xml:space="preserve"> </w:t>
            </w:r>
            <w:r w:rsidRPr="00E42EF5">
              <w:rPr>
                <w:sz w:val="18"/>
                <w:szCs w:val="18"/>
              </w:rPr>
              <w:t>Autoritățile</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statul</w:t>
            </w:r>
            <w:r w:rsidRPr="00E42EF5">
              <w:rPr>
                <w:spacing w:val="-14"/>
                <w:sz w:val="18"/>
                <w:szCs w:val="18"/>
              </w:rPr>
              <w:t xml:space="preserve"> </w:t>
            </w:r>
            <w:r w:rsidRPr="00E42EF5">
              <w:rPr>
                <w:sz w:val="18"/>
                <w:szCs w:val="18"/>
              </w:rPr>
              <w:t>membru în care</w:t>
            </w:r>
            <w:r w:rsidRPr="00E42EF5">
              <w:rPr>
                <w:spacing w:val="-4"/>
                <w:sz w:val="18"/>
                <w:szCs w:val="18"/>
              </w:rPr>
              <w:t xml:space="preserve"> </w:t>
            </w:r>
            <w:r w:rsidRPr="00E42EF5">
              <w:rPr>
                <w:sz w:val="18"/>
                <w:szCs w:val="18"/>
              </w:rPr>
              <w:t>este</w:t>
            </w:r>
            <w:r w:rsidRPr="00E42EF5">
              <w:rPr>
                <w:spacing w:val="-5"/>
                <w:sz w:val="18"/>
                <w:szCs w:val="18"/>
              </w:rPr>
              <w:t xml:space="preserve"> </w:t>
            </w:r>
            <w:r w:rsidRPr="00E42EF5">
              <w:rPr>
                <w:sz w:val="18"/>
                <w:szCs w:val="18"/>
              </w:rPr>
              <w:t>stabilit emitentul</w:t>
            </w:r>
            <w:r w:rsidRPr="00E42EF5">
              <w:rPr>
                <w:spacing w:val="-3"/>
                <w:sz w:val="18"/>
                <w:szCs w:val="18"/>
              </w:rPr>
              <w:t xml:space="preserve"> </w:t>
            </w:r>
            <w:r w:rsidRPr="00E42EF5">
              <w:rPr>
                <w:sz w:val="18"/>
                <w:szCs w:val="18"/>
              </w:rPr>
              <w:t>de</w:t>
            </w:r>
            <w:r w:rsidRPr="00E42EF5">
              <w:rPr>
                <w:spacing w:val="-5"/>
                <w:sz w:val="18"/>
                <w:szCs w:val="18"/>
              </w:rPr>
              <w:t xml:space="preserve"> </w:t>
            </w:r>
            <w:r w:rsidRPr="00E42EF5">
              <w:rPr>
                <w:sz w:val="18"/>
                <w:szCs w:val="18"/>
              </w:rPr>
              <w:t>titluri</w:t>
            </w:r>
            <w:r w:rsidRPr="00E42EF5">
              <w:rPr>
                <w:spacing w:val="-3"/>
                <w:sz w:val="18"/>
                <w:szCs w:val="18"/>
              </w:rPr>
              <w:t xml:space="preserve"> </w:t>
            </w:r>
            <w:r w:rsidRPr="00E42EF5">
              <w:rPr>
                <w:sz w:val="18"/>
                <w:szCs w:val="18"/>
              </w:rPr>
              <w:t>de valoare asigură punerea în practică</w:t>
            </w:r>
            <w:r>
              <w:rPr>
                <w:sz w:val="18"/>
                <w:szCs w:val="18"/>
              </w:rPr>
              <w:t xml:space="preserve"> </w:t>
            </w:r>
            <w:r w:rsidRPr="00E42EF5">
              <w:rPr>
                <w:sz w:val="18"/>
                <w:szCs w:val="18"/>
              </w:rPr>
              <w:t>a</w:t>
            </w:r>
            <w:r w:rsidRPr="00E42EF5">
              <w:rPr>
                <w:spacing w:val="-10"/>
                <w:sz w:val="18"/>
                <w:szCs w:val="18"/>
              </w:rPr>
              <w:t xml:space="preserve"> </w:t>
            </w:r>
            <w:r w:rsidRPr="00E42EF5">
              <w:rPr>
                <w:sz w:val="18"/>
                <w:szCs w:val="18"/>
              </w:rPr>
              <w:t>articolului</w:t>
            </w:r>
            <w:r w:rsidRPr="00E42EF5">
              <w:rPr>
                <w:spacing w:val="-9"/>
                <w:sz w:val="18"/>
                <w:szCs w:val="18"/>
              </w:rPr>
              <w:t xml:space="preserve"> </w:t>
            </w:r>
            <w:r w:rsidRPr="00E42EF5">
              <w:rPr>
                <w:sz w:val="18"/>
                <w:szCs w:val="18"/>
              </w:rPr>
              <w:t>3</w:t>
            </w:r>
            <w:r w:rsidRPr="00E42EF5">
              <w:rPr>
                <w:spacing w:val="-7"/>
                <w:sz w:val="18"/>
                <w:szCs w:val="18"/>
              </w:rPr>
              <w:t xml:space="preserve"> </w:t>
            </w:r>
            <w:r w:rsidRPr="00E42EF5">
              <w:rPr>
                <w:sz w:val="18"/>
                <w:szCs w:val="18"/>
              </w:rPr>
              <w:t>alineatul</w:t>
            </w:r>
            <w:r w:rsidRPr="00E42EF5">
              <w:rPr>
                <w:spacing w:val="-9"/>
                <w:sz w:val="18"/>
                <w:szCs w:val="18"/>
              </w:rPr>
              <w:t xml:space="preserve"> </w:t>
            </w:r>
            <w:r w:rsidRPr="00E42EF5">
              <w:rPr>
                <w:spacing w:val="-4"/>
                <w:sz w:val="18"/>
                <w:szCs w:val="18"/>
              </w:rPr>
              <w:t>(1).</w:t>
            </w:r>
          </w:p>
        </w:tc>
        <w:tc>
          <w:tcPr>
            <w:tcW w:w="6030" w:type="dxa"/>
          </w:tcPr>
          <w:p w14:paraId="70AC1228" w14:textId="77777777" w:rsidR="00A71C82" w:rsidRPr="00E42EF5" w:rsidRDefault="00A71C82" w:rsidP="00A71C82">
            <w:pPr>
              <w:pStyle w:val="TableParagraph"/>
              <w:ind w:left="115"/>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4.</w:t>
            </w:r>
          </w:p>
          <w:p w14:paraId="1441745B" w14:textId="77777777" w:rsidR="00A71C82" w:rsidRPr="00E42EF5" w:rsidRDefault="00A71C82" w:rsidP="00A71C82">
            <w:pPr>
              <w:pStyle w:val="TableParagraph"/>
              <w:ind w:left="115"/>
              <w:rPr>
                <w:b/>
                <w:sz w:val="18"/>
                <w:szCs w:val="18"/>
              </w:rPr>
            </w:pPr>
            <w:r w:rsidRPr="00E42EF5">
              <w:rPr>
                <w:b/>
                <w:sz w:val="18"/>
                <w:szCs w:val="18"/>
              </w:rPr>
              <w:t>Asigurarea</w:t>
            </w:r>
            <w:r w:rsidRPr="00E42EF5">
              <w:rPr>
                <w:b/>
                <w:spacing w:val="-10"/>
                <w:sz w:val="18"/>
                <w:szCs w:val="18"/>
              </w:rPr>
              <w:t xml:space="preserve"> </w:t>
            </w:r>
            <w:r w:rsidRPr="00E42EF5">
              <w:rPr>
                <w:b/>
                <w:sz w:val="18"/>
                <w:szCs w:val="18"/>
              </w:rPr>
              <w:t>punerii</w:t>
            </w:r>
            <w:r w:rsidRPr="00E42EF5">
              <w:rPr>
                <w:b/>
                <w:spacing w:val="-8"/>
                <w:sz w:val="18"/>
                <w:szCs w:val="18"/>
              </w:rPr>
              <w:t xml:space="preserve"> </w:t>
            </w:r>
            <w:r w:rsidRPr="00E42EF5">
              <w:rPr>
                <w:b/>
                <w:sz w:val="18"/>
                <w:szCs w:val="18"/>
              </w:rPr>
              <w:t>în</w:t>
            </w:r>
            <w:r w:rsidRPr="00E42EF5">
              <w:rPr>
                <w:b/>
                <w:spacing w:val="-12"/>
                <w:sz w:val="18"/>
                <w:szCs w:val="18"/>
              </w:rPr>
              <w:t xml:space="preserve"> </w:t>
            </w:r>
            <w:r w:rsidRPr="00E42EF5">
              <w:rPr>
                <w:b/>
                <w:spacing w:val="-2"/>
                <w:sz w:val="18"/>
                <w:szCs w:val="18"/>
              </w:rPr>
              <w:t>practică</w:t>
            </w:r>
          </w:p>
          <w:p w14:paraId="2E198939" w14:textId="2CAD1389" w:rsidR="00A71C82" w:rsidRPr="00E42EF5" w:rsidRDefault="00A71C82">
            <w:pPr>
              <w:pStyle w:val="TableParagraph"/>
              <w:ind w:left="115"/>
              <w:rPr>
                <w:sz w:val="18"/>
                <w:szCs w:val="18"/>
              </w:rPr>
            </w:pPr>
            <w:r w:rsidRPr="00E42EF5">
              <w:rPr>
                <w:sz w:val="18"/>
                <w:szCs w:val="18"/>
              </w:rPr>
              <w:t>(1)</w:t>
            </w:r>
            <w:r w:rsidRPr="00E42EF5">
              <w:rPr>
                <w:spacing w:val="80"/>
                <w:sz w:val="18"/>
                <w:szCs w:val="18"/>
              </w:rPr>
              <w:t xml:space="preserve"> </w:t>
            </w:r>
            <w:r w:rsidRPr="00E42EF5">
              <w:rPr>
                <w:sz w:val="18"/>
                <w:szCs w:val="18"/>
              </w:rPr>
              <w:t>Comisia Națională a Pieței Financiare</w:t>
            </w:r>
            <w:r w:rsidRPr="00E42EF5">
              <w:rPr>
                <w:spacing w:val="-3"/>
                <w:sz w:val="18"/>
                <w:szCs w:val="18"/>
              </w:rPr>
              <w:t xml:space="preserve"> </w:t>
            </w:r>
            <w:r w:rsidR="002740BE">
              <w:rPr>
                <w:sz w:val="18"/>
                <w:szCs w:val="18"/>
              </w:rPr>
              <w:t>asigură punerea în aplicare a</w:t>
            </w:r>
            <w:r w:rsidRPr="00E42EF5">
              <w:rPr>
                <w:sz w:val="18"/>
                <w:szCs w:val="18"/>
              </w:rPr>
              <w:t xml:space="preserve"> prevederilor art.3 alin.(1) de către emitenții</w:t>
            </w:r>
            <w:r w:rsidRPr="00E42EF5">
              <w:rPr>
                <w:spacing w:val="-10"/>
                <w:sz w:val="18"/>
                <w:szCs w:val="18"/>
              </w:rPr>
              <w:t xml:space="preserve"> </w:t>
            </w:r>
            <w:r w:rsidRPr="00E42EF5">
              <w:rPr>
                <w:sz w:val="18"/>
                <w:szCs w:val="18"/>
              </w:rPr>
              <w:t>de</w:t>
            </w:r>
            <w:r w:rsidRPr="00E42EF5">
              <w:rPr>
                <w:spacing w:val="-9"/>
                <w:sz w:val="18"/>
                <w:szCs w:val="18"/>
              </w:rPr>
              <w:t xml:space="preserve"> </w:t>
            </w:r>
            <w:r w:rsidRPr="00E42EF5">
              <w:rPr>
                <w:sz w:val="18"/>
                <w:szCs w:val="18"/>
              </w:rPr>
              <w:t>valori</w:t>
            </w:r>
            <w:r w:rsidRPr="00E42EF5">
              <w:rPr>
                <w:spacing w:val="-4"/>
                <w:sz w:val="18"/>
                <w:szCs w:val="18"/>
              </w:rPr>
              <w:t xml:space="preserve"> </w:t>
            </w:r>
            <w:r w:rsidRPr="00E42EF5">
              <w:rPr>
                <w:spacing w:val="-2"/>
                <w:sz w:val="18"/>
                <w:szCs w:val="18"/>
              </w:rPr>
              <w:t>mobiliare.</w:t>
            </w:r>
          </w:p>
        </w:tc>
        <w:tc>
          <w:tcPr>
            <w:tcW w:w="1440" w:type="dxa"/>
          </w:tcPr>
          <w:p w14:paraId="24B21218"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E6CFA02" w14:textId="77777777" w:rsidR="00A71C82" w:rsidRPr="00E42EF5" w:rsidRDefault="00A71C82" w:rsidP="00A71C82">
            <w:pPr>
              <w:pStyle w:val="TableParagraph"/>
              <w:ind w:left="0"/>
              <w:rPr>
                <w:sz w:val="18"/>
                <w:szCs w:val="18"/>
              </w:rPr>
            </w:pPr>
          </w:p>
        </w:tc>
      </w:tr>
      <w:tr w:rsidR="00A71C82" w:rsidRPr="00E42EF5" w14:paraId="43355CF6" w14:textId="77777777" w:rsidTr="00B4314A">
        <w:trPr>
          <w:gridAfter w:val="1"/>
          <w:wAfter w:w="7" w:type="dxa"/>
        </w:trPr>
        <w:tc>
          <w:tcPr>
            <w:tcW w:w="5575" w:type="dxa"/>
          </w:tcPr>
          <w:p w14:paraId="04335BDF" w14:textId="77777777" w:rsidR="00A71C82" w:rsidRPr="00E42EF5" w:rsidRDefault="00A71C82" w:rsidP="00A71C82">
            <w:pPr>
              <w:pStyle w:val="TableParagraph"/>
              <w:tabs>
                <w:tab w:val="left" w:pos="405"/>
                <w:tab w:val="left" w:pos="830"/>
              </w:tabs>
              <w:ind w:right="156"/>
              <w:rPr>
                <w:sz w:val="18"/>
                <w:szCs w:val="18"/>
              </w:rPr>
            </w:pPr>
            <w:r w:rsidRPr="00E42EF5">
              <w:rPr>
                <w:spacing w:val="-4"/>
                <w:sz w:val="18"/>
                <w:szCs w:val="18"/>
              </w:rPr>
              <w:t>(2)</w:t>
            </w:r>
            <w:r w:rsidRPr="00E42EF5">
              <w:rPr>
                <w:sz w:val="18"/>
                <w:szCs w:val="18"/>
              </w:rPr>
              <w:tab/>
              <w:t>Autoritățile</w:t>
            </w:r>
            <w:r w:rsidRPr="00E42EF5">
              <w:rPr>
                <w:spacing w:val="-18"/>
                <w:sz w:val="18"/>
                <w:szCs w:val="18"/>
              </w:rPr>
              <w:t xml:space="preserve"> </w:t>
            </w:r>
            <w:r w:rsidRPr="00E42EF5">
              <w:rPr>
                <w:sz w:val="18"/>
                <w:szCs w:val="18"/>
              </w:rPr>
              <w:t>competente</w:t>
            </w:r>
            <w:r w:rsidRPr="00E42EF5">
              <w:rPr>
                <w:spacing w:val="-17"/>
                <w:sz w:val="18"/>
                <w:szCs w:val="18"/>
              </w:rPr>
              <w:t xml:space="preserve"> </w:t>
            </w:r>
            <w:r w:rsidRPr="00E42EF5">
              <w:rPr>
                <w:sz w:val="18"/>
                <w:szCs w:val="18"/>
              </w:rPr>
              <w:t>pentru supravegherea locurilor de tranzacționare, inclusiv autoritățile competente</w:t>
            </w:r>
            <w:r w:rsidRPr="00E42EF5">
              <w:rPr>
                <w:spacing w:val="-14"/>
                <w:sz w:val="18"/>
                <w:szCs w:val="18"/>
              </w:rPr>
              <w:t xml:space="preserve"> </w:t>
            </w:r>
            <w:r w:rsidRPr="00E42EF5">
              <w:rPr>
                <w:sz w:val="18"/>
                <w:szCs w:val="18"/>
              </w:rPr>
              <w:t>desemnate</w:t>
            </w:r>
            <w:r w:rsidRPr="00E42EF5">
              <w:rPr>
                <w:spacing w:val="-14"/>
                <w:sz w:val="18"/>
                <w:szCs w:val="18"/>
              </w:rPr>
              <w:t xml:space="preserve"> </w:t>
            </w:r>
            <w:r w:rsidRPr="00E42EF5">
              <w:rPr>
                <w:sz w:val="18"/>
                <w:szCs w:val="18"/>
              </w:rPr>
              <w:t>în</w:t>
            </w:r>
            <w:r w:rsidRPr="00E42EF5">
              <w:rPr>
                <w:spacing w:val="-17"/>
                <w:sz w:val="18"/>
                <w:szCs w:val="18"/>
              </w:rPr>
              <w:t xml:space="preserve"> </w:t>
            </w:r>
            <w:r w:rsidRPr="00E42EF5">
              <w:rPr>
                <w:sz w:val="18"/>
                <w:szCs w:val="18"/>
              </w:rPr>
              <w:t>conformitate cu articolul 21 alineatul (1) din Directiva</w:t>
            </w:r>
            <w:r w:rsidRPr="00E42EF5">
              <w:rPr>
                <w:spacing w:val="-2"/>
                <w:sz w:val="18"/>
                <w:szCs w:val="18"/>
              </w:rPr>
              <w:t xml:space="preserve"> </w:t>
            </w:r>
            <w:r w:rsidRPr="00E42EF5">
              <w:rPr>
                <w:sz w:val="18"/>
                <w:szCs w:val="18"/>
              </w:rPr>
              <w:t>2003/71/CE</w:t>
            </w:r>
            <w:r w:rsidRPr="00E42EF5">
              <w:rPr>
                <w:spacing w:val="-10"/>
                <w:sz w:val="18"/>
                <w:szCs w:val="18"/>
              </w:rPr>
              <w:t xml:space="preserve"> </w:t>
            </w:r>
            <w:r w:rsidRPr="00E42EF5">
              <w:rPr>
                <w:sz w:val="18"/>
                <w:szCs w:val="18"/>
              </w:rPr>
              <w:t>a</w:t>
            </w:r>
            <w:r w:rsidRPr="00E42EF5">
              <w:rPr>
                <w:spacing w:val="-12"/>
                <w:sz w:val="18"/>
                <w:szCs w:val="18"/>
              </w:rPr>
              <w:t xml:space="preserve"> </w:t>
            </w:r>
            <w:r w:rsidRPr="00E42EF5">
              <w:rPr>
                <w:sz w:val="18"/>
                <w:szCs w:val="18"/>
              </w:rPr>
              <w:t>Parlamentului European</w:t>
            </w:r>
            <w:r w:rsidRPr="00E42EF5">
              <w:rPr>
                <w:spacing w:val="-7"/>
                <w:sz w:val="18"/>
                <w:szCs w:val="18"/>
              </w:rPr>
              <w:t xml:space="preserve"> </w:t>
            </w:r>
            <w:r w:rsidRPr="00E42EF5">
              <w:rPr>
                <w:sz w:val="18"/>
                <w:szCs w:val="18"/>
              </w:rPr>
              <w:t>și</w:t>
            </w:r>
            <w:r w:rsidRPr="00E42EF5">
              <w:rPr>
                <w:spacing w:val="-8"/>
                <w:sz w:val="18"/>
                <w:szCs w:val="18"/>
              </w:rPr>
              <w:t xml:space="preserve"> </w:t>
            </w:r>
            <w:r w:rsidRPr="00E42EF5">
              <w:rPr>
                <w:sz w:val="18"/>
                <w:szCs w:val="18"/>
              </w:rPr>
              <w:t>a</w:t>
            </w:r>
            <w:r w:rsidRPr="00E42EF5">
              <w:rPr>
                <w:spacing w:val="-6"/>
                <w:sz w:val="18"/>
                <w:szCs w:val="18"/>
              </w:rPr>
              <w:t xml:space="preserve"> </w:t>
            </w:r>
            <w:r w:rsidRPr="00E42EF5">
              <w:rPr>
                <w:sz w:val="18"/>
                <w:szCs w:val="18"/>
              </w:rPr>
              <w:t>Consiliului</w:t>
            </w:r>
            <w:r w:rsidRPr="00E42EF5">
              <w:rPr>
                <w:spacing w:val="-6"/>
                <w:sz w:val="18"/>
                <w:szCs w:val="18"/>
              </w:rPr>
              <w:t xml:space="preserve"> </w:t>
            </w:r>
            <w:r w:rsidRPr="00E42EF5">
              <w:rPr>
                <w:sz w:val="18"/>
                <w:szCs w:val="18"/>
              </w:rPr>
              <w:t>(</w:t>
            </w:r>
            <w:r w:rsidRPr="00E42EF5">
              <w:rPr>
                <w:spacing w:val="-5"/>
                <w:sz w:val="18"/>
                <w:szCs w:val="18"/>
              </w:rPr>
              <w:t xml:space="preserve"> </w:t>
            </w:r>
            <w:r w:rsidRPr="00E42EF5">
              <w:rPr>
                <w:sz w:val="18"/>
                <w:szCs w:val="18"/>
              </w:rPr>
              <w:t>1</w:t>
            </w:r>
            <w:r w:rsidRPr="00E42EF5">
              <w:rPr>
                <w:spacing w:val="-4"/>
                <w:sz w:val="18"/>
                <w:szCs w:val="18"/>
              </w:rPr>
              <w:t xml:space="preserve"> </w:t>
            </w:r>
            <w:r w:rsidRPr="00E42EF5">
              <w:rPr>
                <w:sz w:val="18"/>
                <w:szCs w:val="18"/>
              </w:rPr>
              <w:t>),</w:t>
            </w:r>
            <w:r w:rsidRPr="00E42EF5">
              <w:rPr>
                <w:spacing w:val="-11"/>
                <w:sz w:val="18"/>
                <w:szCs w:val="18"/>
              </w:rPr>
              <w:t xml:space="preserve"> </w:t>
            </w:r>
            <w:r w:rsidRPr="00E42EF5">
              <w:rPr>
                <w:sz w:val="18"/>
                <w:szCs w:val="18"/>
              </w:rPr>
              <w:t>asigură aplicarea articolului 3 alineatul (2) primul paragraf din prezentul regulament atunci când titlurile de valoare la care se face referire la articolul 3 alineatul (1) din prezentul regulament sunt tranzacționate în locuri</w:t>
            </w:r>
            <w:r w:rsidRPr="00E42EF5">
              <w:rPr>
                <w:spacing w:val="-4"/>
                <w:sz w:val="18"/>
                <w:szCs w:val="18"/>
              </w:rPr>
              <w:t xml:space="preserve"> </w:t>
            </w:r>
            <w:r w:rsidRPr="00E42EF5">
              <w:rPr>
                <w:sz w:val="18"/>
                <w:szCs w:val="18"/>
              </w:rPr>
              <w:t>de</w:t>
            </w:r>
            <w:r w:rsidRPr="00E42EF5">
              <w:rPr>
                <w:spacing w:val="-6"/>
                <w:sz w:val="18"/>
                <w:szCs w:val="18"/>
              </w:rPr>
              <w:t xml:space="preserve"> </w:t>
            </w:r>
            <w:r w:rsidRPr="00E42EF5">
              <w:rPr>
                <w:spacing w:val="-2"/>
                <w:sz w:val="18"/>
                <w:szCs w:val="18"/>
              </w:rPr>
              <w:t>tranzacționare.</w:t>
            </w:r>
          </w:p>
        </w:tc>
        <w:tc>
          <w:tcPr>
            <w:tcW w:w="6030" w:type="dxa"/>
          </w:tcPr>
          <w:p w14:paraId="41583B80" w14:textId="06D335CE" w:rsidR="00A71C82" w:rsidRPr="00E42EF5" w:rsidRDefault="00A71C82" w:rsidP="00A71C82">
            <w:pPr>
              <w:pStyle w:val="TableParagraph"/>
              <w:ind w:left="115" w:right="155"/>
              <w:rPr>
                <w:sz w:val="18"/>
                <w:szCs w:val="18"/>
              </w:rPr>
            </w:pPr>
            <w:r w:rsidRPr="00E42EF5">
              <w:rPr>
                <w:sz w:val="18"/>
                <w:szCs w:val="18"/>
              </w:rPr>
              <w:t>(2)</w:t>
            </w:r>
            <w:r w:rsidRPr="00E42EF5">
              <w:rPr>
                <w:spacing w:val="80"/>
                <w:sz w:val="18"/>
                <w:szCs w:val="18"/>
              </w:rPr>
              <w:t xml:space="preserve"> </w:t>
            </w:r>
            <w:r w:rsidRPr="00E42EF5">
              <w:rPr>
                <w:sz w:val="18"/>
                <w:szCs w:val="18"/>
              </w:rPr>
              <w:t>Comisia Națională a Pieței Financiare</w:t>
            </w:r>
            <w:r w:rsidRPr="00E42EF5">
              <w:rPr>
                <w:spacing w:val="-14"/>
                <w:sz w:val="18"/>
                <w:szCs w:val="18"/>
              </w:rPr>
              <w:t xml:space="preserve"> </w:t>
            </w:r>
            <w:r w:rsidR="000E19E5">
              <w:rPr>
                <w:spacing w:val="-14"/>
                <w:sz w:val="18"/>
                <w:szCs w:val="18"/>
              </w:rPr>
              <w:t xml:space="preserve">asigură </w:t>
            </w:r>
            <w:r w:rsidRPr="00E42EF5">
              <w:rPr>
                <w:sz w:val="18"/>
                <w:szCs w:val="18"/>
              </w:rPr>
              <w:t>pune</w:t>
            </w:r>
            <w:r w:rsidR="000E19E5">
              <w:rPr>
                <w:sz w:val="18"/>
                <w:szCs w:val="18"/>
              </w:rPr>
              <w:t>rea</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aplicare</w:t>
            </w:r>
            <w:r w:rsidRPr="00E42EF5">
              <w:rPr>
                <w:spacing w:val="-14"/>
                <w:sz w:val="18"/>
                <w:szCs w:val="18"/>
              </w:rPr>
              <w:t xml:space="preserve"> </w:t>
            </w:r>
            <w:r w:rsidR="000E19E5">
              <w:rPr>
                <w:spacing w:val="-14"/>
                <w:sz w:val="18"/>
                <w:szCs w:val="18"/>
              </w:rPr>
              <w:t xml:space="preserve">a </w:t>
            </w:r>
            <w:r w:rsidRPr="00E42EF5">
              <w:rPr>
                <w:sz w:val="18"/>
                <w:szCs w:val="18"/>
              </w:rPr>
              <w:t>prevederil</w:t>
            </w:r>
            <w:r w:rsidR="000E19E5">
              <w:rPr>
                <w:sz w:val="18"/>
                <w:szCs w:val="18"/>
              </w:rPr>
              <w:t>or</w:t>
            </w:r>
            <w:r w:rsidRPr="00E42EF5">
              <w:rPr>
                <w:sz w:val="18"/>
                <w:szCs w:val="18"/>
              </w:rPr>
              <w:t xml:space="preserve"> din art.3 alin.(2), dacă valorile mobiliare prevăzute la</w:t>
            </w:r>
            <w:r w:rsidRPr="00E42EF5">
              <w:rPr>
                <w:spacing w:val="40"/>
                <w:sz w:val="18"/>
                <w:szCs w:val="18"/>
              </w:rPr>
              <w:t xml:space="preserve"> </w:t>
            </w:r>
            <w:r w:rsidRPr="00E42EF5">
              <w:rPr>
                <w:sz w:val="18"/>
                <w:szCs w:val="18"/>
              </w:rPr>
              <w:t xml:space="preserve">art.3 alin.(1) sunt tranzacționate în locuri de </w:t>
            </w:r>
            <w:r w:rsidRPr="00E42EF5">
              <w:rPr>
                <w:spacing w:val="-2"/>
                <w:sz w:val="18"/>
                <w:szCs w:val="18"/>
              </w:rPr>
              <w:t>tranzacționare.</w:t>
            </w:r>
          </w:p>
        </w:tc>
        <w:tc>
          <w:tcPr>
            <w:tcW w:w="1440" w:type="dxa"/>
          </w:tcPr>
          <w:p w14:paraId="70EF6DE5"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C57E693" w14:textId="77777777" w:rsidR="00A71C82" w:rsidRPr="00E42EF5" w:rsidRDefault="00A71C82" w:rsidP="00A71C82">
            <w:pPr>
              <w:pStyle w:val="TableParagraph"/>
              <w:ind w:left="0"/>
              <w:rPr>
                <w:sz w:val="18"/>
                <w:szCs w:val="18"/>
              </w:rPr>
            </w:pPr>
          </w:p>
        </w:tc>
      </w:tr>
      <w:tr w:rsidR="00A71C82" w:rsidRPr="00E42EF5" w14:paraId="0D286FD2" w14:textId="77777777" w:rsidTr="00B4314A">
        <w:trPr>
          <w:gridAfter w:val="1"/>
          <w:wAfter w:w="7" w:type="dxa"/>
        </w:trPr>
        <w:tc>
          <w:tcPr>
            <w:tcW w:w="5575" w:type="dxa"/>
          </w:tcPr>
          <w:p w14:paraId="713C0EC0" w14:textId="77777777" w:rsidR="00A71C82" w:rsidRPr="00E42EF5" w:rsidRDefault="00A71C82" w:rsidP="00A71C82">
            <w:pPr>
              <w:pStyle w:val="TableParagraph"/>
              <w:tabs>
                <w:tab w:val="left" w:pos="435"/>
                <w:tab w:val="left" w:pos="830"/>
              </w:tabs>
              <w:ind w:right="15"/>
              <w:rPr>
                <w:sz w:val="18"/>
                <w:szCs w:val="18"/>
              </w:rPr>
            </w:pPr>
            <w:r w:rsidRPr="00E42EF5">
              <w:rPr>
                <w:spacing w:val="-4"/>
                <w:sz w:val="18"/>
                <w:szCs w:val="18"/>
              </w:rPr>
              <w:t>(3)</w:t>
            </w:r>
            <w:r w:rsidRPr="00E42EF5">
              <w:rPr>
                <w:sz w:val="18"/>
                <w:szCs w:val="18"/>
              </w:rPr>
              <w:tab/>
              <w:t>Autoritățile din statele membre</w:t>
            </w:r>
            <w:r w:rsidRPr="00E42EF5">
              <w:rPr>
                <w:spacing w:val="-14"/>
                <w:sz w:val="18"/>
                <w:szCs w:val="18"/>
              </w:rPr>
              <w:t xml:space="preserve"> </w:t>
            </w:r>
            <w:r w:rsidRPr="00E42EF5">
              <w:rPr>
                <w:sz w:val="18"/>
                <w:szCs w:val="18"/>
              </w:rPr>
              <w:t>responsabile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punerea în aplicare a Directivei 2002/47/CE asigură că articolul 3 alineatul (2) al doilea paragraf din prezentul regulament se aplică atunci când titlurile de valoare la care se face referire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articolul</w:t>
            </w:r>
            <w:r w:rsidRPr="00E42EF5">
              <w:rPr>
                <w:spacing w:val="-14"/>
                <w:sz w:val="18"/>
                <w:szCs w:val="18"/>
              </w:rPr>
              <w:t xml:space="preserve"> </w:t>
            </w:r>
            <w:r w:rsidRPr="00E42EF5">
              <w:rPr>
                <w:sz w:val="18"/>
                <w:szCs w:val="18"/>
              </w:rPr>
              <w:t>3</w:t>
            </w:r>
            <w:r w:rsidRPr="00E42EF5">
              <w:rPr>
                <w:spacing w:val="-10"/>
                <w:sz w:val="18"/>
                <w:szCs w:val="18"/>
              </w:rPr>
              <w:t xml:space="preserve"> </w:t>
            </w:r>
            <w:r w:rsidRPr="00E42EF5">
              <w:rPr>
                <w:sz w:val="18"/>
                <w:szCs w:val="18"/>
              </w:rPr>
              <w:t>alineatul</w:t>
            </w:r>
            <w:r w:rsidRPr="00E42EF5">
              <w:rPr>
                <w:spacing w:val="-11"/>
                <w:sz w:val="18"/>
                <w:szCs w:val="18"/>
              </w:rPr>
              <w:t xml:space="preserve"> </w:t>
            </w:r>
            <w:r w:rsidRPr="00E42EF5">
              <w:rPr>
                <w:sz w:val="18"/>
                <w:szCs w:val="18"/>
              </w:rPr>
              <w:t>(1)</w:t>
            </w:r>
            <w:r w:rsidRPr="00E42EF5">
              <w:rPr>
                <w:spacing w:val="-11"/>
                <w:sz w:val="18"/>
                <w:szCs w:val="18"/>
              </w:rPr>
              <w:t xml:space="preserve"> </w:t>
            </w:r>
            <w:r w:rsidRPr="00E42EF5">
              <w:rPr>
                <w:sz w:val="18"/>
                <w:szCs w:val="18"/>
              </w:rPr>
              <w:t>din prezentul</w:t>
            </w:r>
            <w:r w:rsidRPr="00E42EF5">
              <w:rPr>
                <w:spacing w:val="-14"/>
                <w:sz w:val="18"/>
                <w:szCs w:val="18"/>
              </w:rPr>
              <w:t xml:space="preserve"> </w:t>
            </w:r>
            <w:r w:rsidRPr="00E42EF5">
              <w:rPr>
                <w:sz w:val="18"/>
                <w:szCs w:val="18"/>
              </w:rPr>
              <w:t>regulament</w:t>
            </w:r>
            <w:r w:rsidRPr="00E42EF5">
              <w:rPr>
                <w:spacing w:val="-14"/>
                <w:sz w:val="18"/>
                <w:szCs w:val="18"/>
              </w:rPr>
              <w:t xml:space="preserve"> </w:t>
            </w:r>
            <w:r w:rsidRPr="00E42EF5">
              <w:rPr>
                <w:sz w:val="18"/>
                <w:szCs w:val="18"/>
              </w:rPr>
              <w:t>sunt</w:t>
            </w:r>
            <w:r w:rsidRPr="00E42EF5">
              <w:rPr>
                <w:spacing w:val="-14"/>
                <w:sz w:val="18"/>
                <w:szCs w:val="18"/>
              </w:rPr>
              <w:t xml:space="preserve"> </w:t>
            </w:r>
            <w:r w:rsidRPr="00E42EF5">
              <w:rPr>
                <w:sz w:val="18"/>
                <w:szCs w:val="18"/>
              </w:rPr>
              <w:t>transferate în urma unui contract de garanție</w:t>
            </w:r>
          </w:p>
          <w:p w14:paraId="280EBD3C" w14:textId="77777777" w:rsidR="00A71C82" w:rsidRPr="00E42EF5" w:rsidRDefault="00A71C82" w:rsidP="00A71C82">
            <w:pPr>
              <w:pStyle w:val="TableParagraph"/>
              <w:rPr>
                <w:sz w:val="18"/>
                <w:szCs w:val="18"/>
              </w:rPr>
            </w:pPr>
            <w:r w:rsidRPr="00E42EF5">
              <w:rPr>
                <w:sz w:val="18"/>
                <w:szCs w:val="18"/>
              </w:rPr>
              <w:t>financiară,</w:t>
            </w:r>
            <w:r w:rsidRPr="00E42EF5">
              <w:rPr>
                <w:spacing w:val="-9"/>
                <w:sz w:val="18"/>
                <w:szCs w:val="18"/>
              </w:rPr>
              <w:t xml:space="preserve"> </w:t>
            </w:r>
            <w:r w:rsidRPr="00E42EF5">
              <w:rPr>
                <w:sz w:val="18"/>
                <w:szCs w:val="18"/>
              </w:rPr>
              <w:t>astfel</w:t>
            </w:r>
            <w:r w:rsidRPr="00E42EF5">
              <w:rPr>
                <w:spacing w:val="-10"/>
                <w:sz w:val="18"/>
                <w:szCs w:val="18"/>
              </w:rPr>
              <w:t xml:space="preserve"> </w:t>
            </w:r>
            <w:r w:rsidRPr="00E42EF5">
              <w:rPr>
                <w:sz w:val="18"/>
                <w:szCs w:val="18"/>
              </w:rPr>
              <w:t>cum</w:t>
            </w:r>
            <w:r w:rsidRPr="00E42EF5">
              <w:rPr>
                <w:spacing w:val="-10"/>
                <w:sz w:val="18"/>
                <w:szCs w:val="18"/>
              </w:rPr>
              <w:t xml:space="preserve"> </w:t>
            </w:r>
            <w:r w:rsidRPr="00E42EF5">
              <w:rPr>
                <w:sz w:val="18"/>
                <w:szCs w:val="18"/>
              </w:rPr>
              <w:t>este</w:t>
            </w:r>
            <w:r w:rsidRPr="00E42EF5">
              <w:rPr>
                <w:spacing w:val="-9"/>
                <w:sz w:val="18"/>
                <w:szCs w:val="18"/>
              </w:rPr>
              <w:t xml:space="preserve"> </w:t>
            </w:r>
            <w:r w:rsidRPr="00E42EF5">
              <w:rPr>
                <w:sz w:val="18"/>
                <w:szCs w:val="18"/>
              </w:rPr>
              <w:t>definit</w:t>
            </w:r>
            <w:r w:rsidRPr="00E42EF5">
              <w:rPr>
                <w:spacing w:val="-1"/>
                <w:sz w:val="18"/>
                <w:szCs w:val="18"/>
              </w:rPr>
              <w:t xml:space="preserve"> </w:t>
            </w:r>
            <w:r w:rsidRPr="00E42EF5">
              <w:rPr>
                <w:spacing w:val="-5"/>
                <w:sz w:val="18"/>
                <w:szCs w:val="18"/>
              </w:rPr>
              <w:t>la</w:t>
            </w:r>
            <w:r w:rsidRPr="00E42EF5">
              <w:rPr>
                <w:sz w:val="18"/>
                <w:szCs w:val="18"/>
              </w:rPr>
              <w:t xml:space="preserve"> articolul</w:t>
            </w:r>
            <w:r w:rsidRPr="00E42EF5">
              <w:rPr>
                <w:spacing w:val="-8"/>
                <w:sz w:val="18"/>
                <w:szCs w:val="18"/>
              </w:rPr>
              <w:t xml:space="preserve"> </w:t>
            </w:r>
            <w:r w:rsidRPr="00E42EF5">
              <w:rPr>
                <w:sz w:val="18"/>
                <w:szCs w:val="18"/>
              </w:rPr>
              <w:t>2</w:t>
            </w:r>
            <w:r w:rsidRPr="00E42EF5">
              <w:rPr>
                <w:spacing w:val="-6"/>
                <w:sz w:val="18"/>
                <w:szCs w:val="18"/>
              </w:rPr>
              <w:t xml:space="preserve"> </w:t>
            </w:r>
            <w:r w:rsidRPr="00E42EF5">
              <w:rPr>
                <w:sz w:val="18"/>
                <w:szCs w:val="18"/>
              </w:rPr>
              <w:t>alineatul</w:t>
            </w:r>
            <w:r w:rsidRPr="00E42EF5">
              <w:rPr>
                <w:spacing w:val="-9"/>
                <w:sz w:val="18"/>
                <w:szCs w:val="18"/>
              </w:rPr>
              <w:t xml:space="preserve"> </w:t>
            </w:r>
            <w:r w:rsidRPr="00E42EF5">
              <w:rPr>
                <w:sz w:val="18"/>
                <w:szCs w:val="18"/>
              </w:rPr>
              <w:t>(1)</w:t>
            </w:r>
            <w:r w:rsidRPr="00E42EF5">
              <w:rPr>
                <w:spacing w:val="-7"/>
                <w:sz w:val="18"/>
                <w:szCs w:val="18"/>
              </w:rPr>
              <w:t xml:space="preserve"> </w:t>
            </w:r>
            <w:r w:rsidRPr="00E42EF5">
              <w:rPr>
                <w:sz w:val="18"/>
                <w:szCs w:val="18"/>
              </w:rPr>
              <w:t>litera</w:t>
            </w:r>
            <w:r w:rsidRPr="00E42EF5">
              <w:rPr>
                <w:spacing w:val="-3"/>
                <w:sz w:val="18"/>
                <w:szCs w:val="18"/>
              </w:rPr>
              <w:t xml:space="preserve"> </w:t>
            </w:r>
            <w:r w:rsidRPr="00E42EF5">
              <w:rPr>
                <w:sz w:val="18"/>
                <w:szCs w:val="18"/>
              </w:rPr>
              <w:t>(a)</w:t>
            </w:r>
            <w:r w:rsidRPr="00E42EF5">
              <w:rPr>
                <w:spacing w:val="-6"/>
                <w:sz w:val="18"/>
                <w:szCs w:val="18"/>
              </w:rPr>
              <w:t xml:space="preserve"> </w:t>
            </w:r>
            <w:r w:rsidRPr="00E42EF5">
              <w:rPr>
                <w:spacing w:val="-5"/>
                <w:sz w:val="18"/>
                <w:szCs w:val="18"/>
              </w:rPr>
              <w:t xml:space="preserve">din </w:t>
            </w:r>
            <w:r w:rsidRPr="00E42EF5">
              <w:rPr>
                <w:spacing w:val="-2"/>
                <w:sz w:val="18"/>
                <w:szCs w:val="18"/>
              </w:rPr>
              <w:t>Directiva</w:t>
            </w:r>
            <w:r w:rsidRPr="00E42EF5">
              <w:rPr>
                <w:spacing w:val="2"/>
                <w:sz w:val="18"/>
                <w:szCs w:val="18"/>
              </w:rPr>
              <w:t xml:space="preserve"> </w:t>
            </w:r>
            <w:r w:rsidRPr="00E42EF5">
              <w:rPr>
                <w:spacing w:val="-2"/>
                <w:sz w:val="18"/>
                <w:szCs w:val="18"/>
              </w:rPr>
              <w:t>2002/47/CE.</w:t>
            </w:r>
          </w:p>
        </w:tc>
        <w:tc>
          <w:tcPr>
            <w:tcW w:w="6030" w:type="dxa"/>
          </w:tcPr>
          <w:p w14:paraId="587E6669" w14:textId="77777777" w:rsidR="00A71C82" w:rsidRPr="00E42EF5" w:rsidRDefault="00A71C82" w:rsidP="00A71C82">
            <w:pPr>
              <w:pStyle w:val="TableParagraph"/>
              <w:ind w:left="115" w:right="15"/>
              <w:rPr>
                <w:sz w:val="18"/>
                <w:szCs w:val="18"/>
              </w:rPr>
            </w:pPr>
            <w:r w:rsidRPr="00E42EF5">
              <w:rPr>
                <w:sz w:val="18"/>
                <w:szCs w:val="18"/>
              </w:rPr>
              <w:t>(3)</w:t>
            </w:r>
            <w:r w:rsidRPr="00E42EF5">
              <w:rPr>
                <w:spacing w:val="80"/>
                <w:sz w:val="18"/>
                <w:szCs w:val="18"/>
              </w:rPr>
              <w:t xml:space="preserve"> </w:t>
            </w:r>
            <w:r w:rsidRPr="00E42EF5">
              <w:rPr>
                <w:sz w:val="18"/>
                <w:szCs w:val="18"/>
              </w:rPr>
              <w:t>Comisia Națională a Pieței Financiare</w:t>
            </w:r>
            <w:r w:rsidRPr="00E42EF5">
              <w:rPr>
                <w:spacing w:val="-10"/>
                <w:sz w:val="18"/>
                <w:szCs w:val="18"/>
              </w:rPr>
              <w:t xml:space="preserve"> </w:t>
            </w:r>
            <w:r w:rsidRPr="00E42EF5">
              <w:rPr>
                <w:sz w:val="18"/>
                <w:szCs w:val="18"/>
              </w:rPr>
              <w:t>asigură</w:t>
            </w:r>
            <w:r w:rsidRPr="00E42EF5">
              <w:rPr>
                <w:spacing w:val="-1"/>
                <w:sz w:val="18"/>
                <w:szCs w:val="18"/>
              </w:rPr>
              <w:t xml:space="preserve"> </w:t>
            </w:r>
            <w:r w:rsidRPr="00E42EF5">
              <w:rPr>
                <w:sz w:val="18"/>
                <w:szCs w:val="18"/>
              </w:rPr>
              <w:t>că</w:t>
            </w:r>
            <w:r w:rsidRPr="00E42EF5">
              <w:rPr>
                <w:spacing w:val="-11"/>
                <w:sz w:val="18"/>
                <w:szCs w:val="18"/>
              </w:rPr>
              <w:t xml:space="preserve"> </w:t>
            </w:r>
            <w:r w:rsidRPr="00E42EF5">
              <w:rPr>
                <w:sz w:val="18"/>
                <w:szCs w:val="18"/>
              </w:rPr>
              <w:t>art.3</w:t>
            </w:r>
            <w:r w:rsidRPr="00E42EF5">
              <w:rPr>
                <w:spacing w:val="-13"/>
                <w:sz w:val="18"/>
                <w:szCs w:val="18"/>
              </w:rPr>
              <w:t xml:space="preserve"> </w:t>
            </w:r>
            <w:r w:rsidRPr="00E42EF5">
              <w:rPr>
                <w:sz w:val="18"/>
                <w:szCs w:val="18"/>
              </w:rPr>
              <w:t>alin.(3)</w:t>
            </w:r>
            <w:r w:rsidRPr="00E42EF5">
              <w:rPr>
                <w:spacing w:val="-7"/>
                <w:sz w:val="18"/>
                <w:szCs w:val="18"/>
              </w:rPr>
              <w:t xml:space="preserve"> </w:t>
            </w:r>
            <w:r w:rsidRPr="00E42EF5">
              <w:rPr>
                <w:sz w:val="18"/>
                <w:szCs w:val="18"/>
              </w:rPr>
              <w:t>se aplică, în cazul în care valorile mobiliare prevăzute la</w:t>
            </w:r>
            <w:r w:rsidRPr="00E42EF5">
              <w:rPr>
                <w:spacing w:val="40"/>
                <w:sz w:val="18"/>
                <w:szCs w:val="18"/>
              </w:rPr>
              <w:t xml:space="preserve"> </w:t>
            </w:r>
            <w:r w:rsidRPr="00E42EF5">
              <w:rPr>
                <w:sz w:val="18"/>
                <w:szCs w:val="18"/>
              </w:rPr>
              <w:t>art.3 alin.(1) sunt</w:t>
            </w:r>
            <w:r w:rsidRPr="00E42EF5">
              <w:rPr>
                <w:spacing w:val="-14"/>
                <w:sz w:val="18"/>
                <w:szCs w:val="18"/>
              </w:rPr>
              <w:t xml:space="preserve"> </w:t>
            </w:r>
            <w:r w:rsidRPr="00E42EF5">
              <w:rPr>
                <w:sz w:val="18"/>
                <w:szCs w:val="18"/>
              </w:rPr>
              <w:t>transferate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urma</w:t>
            </w:r>
            <w:r w:rsidRPr="00E42EF5">
              <w:rPr>
                <w:spacing w:val="-13"/>
                <w:sz w:val="18"/>
                <w:szCs w:val="18"/>
              </w:rPr>
              <w:t xml:space="preserve"> </w:t>
            </w:r>
            <w:r w:rsidRPr="00E42EF5">
              <w:rPr>
                <w:sz w:val="18"/>
                <w:szCs w:val="18"/>
              </w:rPr>
              <w:t>unui</w:t>
            </w:r>
            <w:r w:rsidRPr="00E42EF5">
              <w:rPr>
                <w:spacing w:val="-14"/>
                <w:sz w:val="18"/>
                <w:szCs w:val="18"/>
              </w:rPr>
              <w:t xml:space="preserve"> </w:t>
            </w:r>
            <w:r w:rsidRPr="00E42EF5">
              <w:rPr>
                <w:sz w:val="18"/>
                <w:szCs w:val="18"/>
              </w:rPr>
              <w:t>contract de garanție financiară.</w:t>
            </w:r>
          </w:p>
        </w:tc>
        <w:tc>
          <w:tcPr>
            <w:tcW w:w="1440" w:type="dxa"/>
          </w:tcPr>
          <w:p w14:paraId="042BAC28"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A781E20" w14:textId="77777777" w:rsidR="00A71C82" w:rsidRPr="00E42EF5" w:rsidRDefault="00A71C82" w:rsidP="00A71C82">
            <w:pPr>
              <w:pStyle w:val="TableParagraph"/>
              <w:ind w:left="0"/>
              <w:rPr>
                <w:sz w:val="18"/>
                <w:szCs w:val="18"/>
              </w:rPr>
            </w:pPr>
          </w:p>
        </w:tc>
      </w:tr>
      <w:tr w:rsidR="00A71C82" w:rsidRPr="00E42EF5" w14:paraId="1CA33409" w14:textId="77777777" w:rsidTr="00B4314A">
        <w:trPr>
          <w:gridAfter w:val="1"/>
          <w:wAfter w:w="7" w:type="dxa"/>
        </w:trPr>
        <w:tc>
          <w:tcPr>
            <w:tcW w:w="5575" w:type="dxa"/>
          </w:tcPr>
          <w:p w14:paraId="6356759F" w14:textId="77777777" w:rsidR="00A71C82" w:rsidRPr="00E42EF5" w:rsidRDefault="00A71C82" w:rsidP="00A71C82">
            <w:pPr>
              <w:pStyle w:val="TableParagraph"/>
              <w:rPr>
                <w:b/>
                <w:sz w:val="18"/>
                <w:szCs w:val="18"/>
              </w:rPr>
            </w:pPr>
            <w:r w:rsidRPr="00E42EF5">
              <w:rPr>
                <w:b/>
                <w:spacing w:val="-2"/>
                <w:sz w:val="18"/>
                <w:szCs w:val="18"/>
              </w:rPr>
              <w:t>CAPITOLUL</w:t>
            </w:r>
            <w:r w:rsidRPr="00E42EF5">
              <w:rPr>
                <w:b/>
                <w:spacing w:val="-10"/>
                <w:sz w:val="18"/>
                <w:szCs w:val="18"/>
              </w:rPr>
              <w:t xml:space="preserve"> </w:t>
            </w:r>
            <w:r w:rsidRPr="00E42EF5">
              <w:rPr>
                <w:b/>
                <w:spacing w:val="-5"/>
                <w:sz w:val="18"/>
                <w:szCs w:val="18"/>
              </w:rPr>
              <w:t>II</w:t>
            </w:r>
          </w:p>
          <w:p w14:paraId="06EB46A8" w14:textId="77777777" w:rsidR="00A71C82" w:rsidRPr="00E42EF5" w:rsidRDefault="00A71C82" w:rsidP="00A71C82">
            <w:pPr>
              <w:pStyle w:val="TableParagraph"/>
              <w:ind w:right="816"/>
              <w:rPr>
                <w:b/>
                <w:sz w:val="18"/>
                <w:szCs w:val="18"/>
              </w:rPr>
            </w:pPr>
            <w:r w:rsidRPr="00E42EF5">
              <w:rPr>
                <w:b/>
                <w:spacing w:val="-2"/>
                <w:sz w:val="18"/>
                <w:szCs w:val="18"/>
              </w:rPr>
              <w:t>Perioadele</w:t>
            </w:r>
            <w:r w:rsidRPr="00E42EF5">
              <w:rPr>
                <w:b/>
                <w:spacing w:val="-13"/>
                <w:sz w:val="18"/>
                <w:szCs w:val="18"/>
              </w:rPr>
              <w:t xml:space="preserve"> </w:t>
            </w:r>
            <w:r w:rsidRPr="00E42EF5">
              <w:rPr>
                <w:b/>
                <w:spacing w:val="-2"/>
                <w:sz w:val="18"/>
                <w:szCs w:val="18"/>
              </w:rPr>
              <w:t>de</w:t>
            </w:r>
            <w:r w:rsidRPr="00E42EF5">
              <w:rPr>
                <w:b/>
                <w:spacing w:val="-12"/>
                <w:sz w:val="18"/>
                <w:szCs w:val="18"/>
              </w:rPr>
              <w:t xml:space="preserve"> </w:t>
            </w:r>
            <w:r w:rsidRPr="00E42EF5">
              <w:rPr>
                <w:b/>
                <w:spacing w:val="-2"/>
                <w:sz w:val="18"/>
                <w:szCs w:val="18"/>
              </w:rPr>
              <w:t xml:space="preserve">decontare </w:t>
            </w:r>
            <w:r w:rsidRPr="00E42EF5">
              <w:rPr>
                <w:b/>
                <w:sz w:val="18"/>
                <w:szCs w:val="18"/>
              </w:rPr>
              <w:t>Articolul 5</w:t>
            </w:r>
          </w:p>
          <w:p w14:paraId="0B02521B" w14:textId="77777777" w:rsidR="00A71C82" w:rsidRPr="00E42EF5" w:rsidRDefault="00A71C82" w:rsidP="00A71C82">
            <w:pPr>
              <w:pStyle w:val="TableParagraph"/>
              <w:rPr>
                <w:b/>
                <w:sz w:val="18"/>
                <w:szCs w:val="18"/>
              </w:rPr>
            </w:pPr>
            <w:r w:rsidRPr="00E42EF5">
              <w:rPr>
                <w:b/>
                <w:sz w:val="18"/>
                <w:szCs w:val="18"/>
              </w:rPr>
              <w:t>Data</w:t>
            </w:r>
            <w:r w:rsidRPr="00E42EF5">
              <w:rPr>
                <w:b/>
                <w:spacing w:val="-10"/>
                <w:sz w:val="18"/>
                <w:szCs w:val="18"/>
              </w:rPr>
              <w:t xml:space="preserve"> </w:t>
            </w:r>
            <w:r w:rsidRPr="00E42EF5">
              <w:rPr>
                <w:b/>
                <w:sz w:val="18"/>
                <w:szCs w:val="18"/>
              </w:rPr>
              <w:t>preconizată</w:t>
            </w:r>
            <w:r w:rsidRPr="00E42EF5">
              <w:rPr>
                <w:b/>
                <w:spacing w:val="-9"/>
                <w:sz w:val="18"/>
                <w:szCs w:val="18"/>
              </w:rPr>
              <w:t xml:space="preserve"> </w:t>
            </w:r>
            <w:r w:rsidRPr="00E42EF5">
              <w:rPr>
                <w:b/>
                <w:sz w:val="18"/>
                <w:szCs w:val="18"/>
              </w:rPr>
              <w:t>a</w:t>
            </w:r>
            <w:r w:rsidRPr="00E42EF5">
              <w:rPr>
                <w:b/>
                <w:spacing w:val="-9"/>
                <w:sz w:val="18"/>
                <w:szCs w:val="18"/>
              </w:rPr>
              <w:t xml:space="preserve"> </w:t>
            </w:r>
            <w:r w:rsidRPr="00E42EF5">
              <w:rPr>
                <w:b/>
                <w:spacing w:val="-2"/>
                <w:sz w:val="18"/>
                <w:szCs w:val="18"/>
              </w:rPr>
              <w:t>decontării</w:t>
            </w:r>
          </w:p>
          <w:p w14:paraId="73149CB0" w14:textId="77777777" w:rsidR="00A71C82" w:rsidRPr="00E42EF5" w:rsidRDefault="00A71C82" w:rsidP="00A71C82">
            <w:pPr>
              <w:pStyle w:val="TableParagraph"/>
              <w:tabs>
                <w:tab w:val="left" w:pos="465"/>
                <w:tab w:val="left" w:pos="830"/>
              </w:tabs>
              <w:ind w:right="15"/>
              <w:rPr>
                <w:sz w:val="18"/>
                <w:szCs w:val="18"/>
              </w:rPr>
            </w:pPr>
            <w:r w:rsidRPr="00E42EF5">
              <w:rPr>
                <w:spacing w:val="-4"/>
                <w:sz w:val="18"/>
                <w:szCs w:val="18"/>
              </w:rPr>
              <w:t>(1)</w:t>
            </w:r>
            <w:r w:rsidRPr="00E42EF5">
              <w:rPr>
                <w:sz w:val="18"/>
                <w:szCs w:val="18"/>
              </w:rPr>
              <w:tab/>
              <w:t>Orice</w:t>
            </w:r>
            <w:r w:rsidRPr="00E42EF5">
              <w:rPr>
                <w:spacing w:val="-14"/>
                <w:sz w:val="18"/>
                <w:szCs w:val="18"/>
              </w:rPr>
              <w:t xml:space="preserve"> </w:t>
            </w:r>
            <w:r w:rsidRPr="00E42EF5">
              <w:rPr>
                <w:sz w:val="18"/>
                <w:szCs w:val="18"/>
              </w:rPr>
              <w:t>participant</w:t>
            </w:r>
            <w:r w:rsidRPr="00E42EF5">
              <w:rPr>
                <w:spacing w:val="-6"/>
                <w:sz w:val="18"/>
                <w:szCs w:val="18"/>
              </w:rPr>
              <w:t xml:space="preserve"> </w:t>
            </w:r>
            <w:r w:rsidRPr="00E42EF5">
              <w:rPr>
                <w:sz w:val="18"/>
                <w:szCs w:val="18"/>
              </w:rPr>
              <w:t>la</w:t>
            </w:r>
            <w:r w:rsidRPr="00E42EF5">
              <w:rPr>
                <w:spacing w:val="-6"/>
                <w:sz w:val="18"/>
                <w:szCs w:val="18"/>
              </w:rPr>
              <w:t xml:space="preserve"> </w:t>
            </w:r>
            <w:r w:rsidRPr="00E42EF5">
              <w:rPr>
                <w:sz w:val="18"/>
                <w:szCs w:val="18"/>
              </w:rPr>
              <w:t>un</w:t>
            </w:r>
            <w:r w:rsidRPr="00E42EF5">
              <w:rPr>
                <w:spacing w:val="-13"/>
                <w:sz w:val="18"/>
                <w:szCs w:val="18"/>
              </w:rPr>
              <w:t xml:space="preserve"> </w:t>
            </w:r>
            <w:r w:rsidRPr="00E42EF5">
              <w:rPr>
                <w:sz w:val="18"/>
                <w:szCs w:val="18"/>
              </w:rPr>
              <w:t>sistem de decontare a instrumentelor financiare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decontează</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sistemul respectiv, pe cont propriu sau în numele unui terț, tranzacții cu valori mobiliare, instrumente ale pieței monetare,</w:t>
            </w:r>
            <w:r w:rsidRPr="00E42EF5">
              <w:rPr>
                <w:spacing w:val="-1"/>
                <w:sz w:val="18"/>
                <w:szCs w:val="18"/>
              </w:rPr>
              <w:t xml:space="preserve"> </w:t>
            </w:r>
            <w:r w:rsidRPr="00E42EF5">
              <w:rPr>
                <w:sz w:val="18"/>
                <w:szCs w:val="18"/>
              </w:rPr>
              <w:t>unități</w:t>
            </w:r>
            <w:r w:rsidRPr="00E42EF5">
              <w:rPr>
                <w:spacing w:val="-7"/>
                <w:sz w:val="18"/>
                <w:szCs w:val="18"/>
              </w:rPr>
              <w:t xml:space="preserve"> </w:t>
            </w:r>
            <w:r w:rsidRPr="00E42EF5">
              <w:rPr>
                <w:sz w:val="18"/>
                <w:szCs w:val="18"/>
              </w:rPr>
              <w:t>emise</w:t>
            </w:r>
            <w:r w:rsidRPr="00E42EF5">
              <w:rPr>
                <w:spacing w:val="-4"/>
                <w:sz w:val="18"/>
                <w:szCs w:val="18"/>
              </w:rPr>
              <w:t xml:space="preserve"> </w:t>
            </w:r>
            <w:r w:rsidRPr="00E42EF5">
              <w:rPr>
                <w:sz w:val="18"/>
                <w:szCs w:val="18"/>
              </w:rPr>
              <w:t>de</w:t>
            </w:r>
            <w:r w:rsidRPr="00E42EF5">
              <w:rPr>
                <w:spacing w:val="-9"/>
                <w:sz w:val="18"/>
                <w:szCs w:val="18"/>
              </w:rPr>
              <w:t xml:space="preserve"> </w:t>
            </w:r>
            <w:r w:rsidRPr="00E42EF5">
              <w:rPr>
                <w:sz w:val="18"/>
                <w:szCs w:val="18"/>
              </w:rPr>
              <w:t>organisme de</w:t>
            </w:r>
            <w:r w:rsidRPr="00E42EF5">
              <w:rPr>
                <w:spacing w:val="-11"/>
                <w:sz w:val="18"/>
                <w:szCs w:val="18"/>
              </w:rPr>
              <w:t xml:space="preserve"> </w:t>
            </w:r>
            <w:r w:rsidRPr="00E42EF5">
              <w:rPr>
                <w:sz w:val="18"/>
                <w:szCs w:val="18"/>
              </w:rPr>
              <w:t>plasament</w:t>
            </w:r>
            <w:r w:rsidRPr="00E42EF5">
              <w:rPr>
                <w:spacing w:val="-1"/>
                <w:sz w:val="18"/>
                <w:szCs w:val="18"/>
              </w:rPr>
              <w:t xml:space="preserve"> </w:t>
            </w:r>
            <w:r w:rsidRPr="00E42EF5">
              <w:rPr>
                <w:sz w:val="18"/>
                <w:szCs w:val="18"/>
              </w:rPr>
              <w:t>colectiv</w:t>
            </w:r>
            <w:r w:rsidRPr="00E42EF5">
              <w:rPr>
                <w:spacing w:val="-10"/>
                <w:sz w:val="18"/>
                <w:szCs w:val="18"/>
              </w:rPr>
              <w:t xml:space="preserve"> </w:t>
            </w:r>
            <w:r w:rsidRPr="00E42EF5">
              <w:rPr>
                <w:sz w:val="18"/>
                <w:szCs w:val="18"/>
              </w:rPr>
              <w:t>și</w:t>
            </w:r>
            <w:r w:rsidRPr="00E42EF5">
              <w:rPr>
                <w:spacing w:val="-5"/>
                <w:sz w:val="18"/>
                <w:szCs w:val="18"/>
              </w:rPr>
              <w:t xml:space="preserve"> </w:t>
            </w:r>
            <w:r w:rsidRPr="00E42EF5">
              <w:rPr>
                <w:sz w:val="18"/>
                <w:szCs w:val="18"/>
              </w:rPr>
              <w:t>certificate</w:t>
            </w:r>
            <w:r w:rsidRPr="00E42EF5">
              <w:rPr>
                <w:spacing w:val="-7"/>
                <w:sz w:val="18"/>
                <w:szCs w:val="18"/>
              </w:rPr>
              <w:t xml:space="preserve"> </w:t>
            </w:r>
            <w:r w:rsidRPr="00E42EF5">
              <w:rPr>
                <w:sz w:val="18"/>
                <w:szCs w:val="18"/>
              </w:rPr>
              <w:t>de emisii decontează aceste tranzacții la data preconizată a decontării.</w:t>
            </w:r>
          </w:p>
        </w:tc>
        <w:tc>
          <w:tcPr>
            <w:tcW w:w="6030" w:type="dxa"/>
          </w:tcPr>
          <w:p w14:paraId="78CC05B1" w14:textId="77777777" w:rsidR="00A71C82" w:rsidRPr="00E42EF5" w:rsidRDefault="00A71C82" w:rsidP="00A71C82">
            <w:pPr>
              <w:pStyle w:val="TableParagraph"/>
              <w:ind w:left="115"/>
              <w:rPr>
                <w:b/>
                <w:sz w:val="18"/>
                <w:szCs w:val="18"/>
              </w:rPr>
            </w:pPr>
            <w:r w:rsidRPr="00E42EF5">
              <w:rPr>
                <w:b/>
                <w:spacing w:val="-2"/>
                <w:sz w:val="18"/>
                <w:szCs w:val="18"/>
              </w:rPr>
              <w:t>CAPITOLUL</w:t>
            </w:r>
            <w:r w:rsidRPr="00E42EF5">
              <w:rPr>
                <w:b/>
                <w:spacing w:val="-11"/>
                <w:sz w:val="18"/>
                <w:szCs w:val="18"/>
              </w:rPr>
              <w:t xml:space="preserve"> </w:t>
            </w:r>
            <w:r w:rsidRPr="00E42EF5">
              <w:rPr>
                <w:b/>
                <w:spacing w:val="-5"/>
                <w:sz w:val="18"/>
                <w:szCs w:val="18"/>
              </w:rPr>
              <w:t>II</w:t>
            </w:r>
          </w:p>
          <w:p w14:paraId="46035DF2" w14:textId="77777777" w:rsidR="00A71C82" w:rsidRPr="00E42EF5" w:rsidRDefault="00A71C82" w:rsidP="00A71C82">
            <w:pPr>
              <w:pStyle w:val="TableParagraph"/>
              <w:ind w:left="115" w:right="326"/>
              <w:rPr>
                <w:b/>
                <w:sz w:val="18"/>
                <w:szCs w:val="18"/>
              </w:rPr>
            </w:pPr>
            <w:r w:rsidRPr="00E42EF5">
              <w:rPr>
                <w:b/>
                <w:sz w:val="18"/>
                <w:szCs w:val="18"/>
              </w:rPr>
              <w:t>Perioada</w:t>
            </w:r>
            <w:r w:rsidRPr="00E42EF5">
              <w:rPr>
                <w:b/>
                <w:spacing w:val="-14"/>
                <w:sz w:val="18"/>
                <w:szCs w:val="18"/>
              </w:rPr>
              <w:t xml:space="preserve"> </w:t>
            </w:r>
            <w:r w:rsidRPr="00E42EF5">
              <w:rPr>
                <w:b/>
                <w:sz w:val="18"/>
                <w:szCs w:val="18"/>
              </w:rPr>
              <w:t>de</w:t>
            </w:r>
            <w:r w:rsidRPr="00E42EF5">
              <w:rPr>
                <w:b/>
                <w:spacing w:val="-14"/>
                <w:sz w:val="18"/>
                <w:szCs w:val="18"/>
              </w:rPr>
              <w:t xml:space="preserve"> </w:t>
            </w:r>
            <w:r w:rsidRPr="00E42EF5">
              <w:rPr>
                <w:b/>
                <w:sz w:val="18"/>
                <w:szCs w:val="18"/>
              </w:rPr>
              <w:t>decontare</w:t>
            </w:r>
            <w:r w:rsidRPr="00E42EF5">
              <w:rPr>
                <w:b/>
                <w:spacing w:val="-14"/>
                <w:sz w:val="18"/>
                <w:szCs w:val="18"/>
              </w:rPr>
              <w:t xml:space="preserve"> </w:t>
            </w:r>
            <w:r w:rsidRPr="00E42EF5">
              <w:rPr>
                <w:b/>
                <w:sz w:val="18"/>
                <w:szCs w:val="18"/>
              </w:rPr>
              <w:t>și</w:t>
            </w:r>
            <w:r w:rsidRPr="00E42EF5">
              <w:rPr>
                <w:b/>
                <w:spacing w:val="-16"/>
                <w:sz w:val="18"/>
                <w:szCs w:val="18"/>
              </w:rPr>
              <w:t xml:space="preserve"> </w:t>
            </w:r>
            <w:r w:rsidRPr="00E42EF5">
              <w:rPr>
                <w:b/>
                <w:sz w:val="18"/>
                <w:szCs w:val="18"/>
              </w:rPr>
              <w:t>disciplina în materie de decontare</w:t>
            </w:r>
          </w:p>
          <w:p w14:paraId="0A37F67E" w14:textId="77777777" w:rsidR="00A71C82" w:rsidRPr="00E42EF5" w:rsidRDefault="00A71C82" w:rsidP="00A71C82">
            <w:pPr>
              <w:pStyle w:val="TableParagraph"/>
              <w:ind w:left="115"/>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5.</w:t>
            </w:r>
          </w:p>
          <w:p w14:paraId="1FF7F0A1" w14:textId="77777777" w:rsidR="00A71C82" w:rsidRPr="00E42EF5" w:rsidRDefault="00A71C82" w:rsidP="00A71C82">
            <w:pPr>
              <w:pStyle w:val="TableParagraph"/>
              <w:ind w:left="115"/>
              <w:rPr>
                <w:b/>
                <w:sz w:val="18"/>
                <w:szCs w:val="18"/>
              </w:rPr>
            </w:pPr>
            <w:r w:rsidRPr="00E42EF5">
              <w:rPr>
                <w:b/>
                <w:sz w:val="18"/>
                <w:szCs w:val="18"/>
              </w:rPr>
              <w:t>Data</w:t>
            </w:r>
            <w:r w:rsidRPr="00E42EF5">
              <w:rPr>
                <w:b/>
                <w:spacing w:val="-10"/>
                <w:sz w:val="18"/>
                <w:szCs w:val="18"/>
              </w:rPr>
              <w:t xml:space="preserve"> </w:t>
            </w:r>
            <w:r w:rsidRPr="00E42EF5">
              <w:rPr>
                <w:b/>
                <w:sz w:val="18"/>
                <w:szCs w:val="18"/>
              </w:rPr>
              <w:t>preconizată</w:t>
            </w:r>
            <w:r w:rsidRPr="00E42EF5">
              <w:rPr>
                <w:b/>
                <w:spacing w:val="-8"/>
                <w:sz w:val="18"/>
                <w:szCs w:val="18"/>
              </w:rPr>
              <w:t xml:space="preserve"> </w:t>
            </w:r>
            <w:r w:rsidRPr="00E42EF5">
              <w:rPr>
                <w:b/>
                <w:sz w:val="18"/>
                <w:szCs w:val="18"/>
              </w:rPr>
              <w:t>a</w:t>
            </w:r>
            <w:r w:rsidRPr="00E42EF5">
              <w:rPr>
                <w:b/>
                <w:spacing w:val="-9"/>
                <w:sz w:val="18"/>
                <w:szCs w:val="18"/>
              </w:rPr>
              <w:t xml:space="preserve"> </w:t>
            </w:r>
            <w:r w:rsidRPr="00E42EF5">
              <w:rPr>
                <w:b/>
                <w:spacing w:val="-2"/>
                <w:sz w:val="18"/>
                <w:szCs w:val="18"/>
              </w:rPr>
              <w:t>decontării</w:t>
            </w:r>
          </w:p>
          <w:p w14:paraId="05D71474" w14:textId="77777777" w:rsidR="00A71C82" w:rsidRPr="00E42EF5" w:rsidRDefault="00A71C82" w:rsidP="00A71C82">
            <w:pPr>
              <w:pStyle w:val="TableParagraph"/>
              <w:ind w:left="115" w:right="105"/>
              <w:rPr>
                <w:sz w:val="18"/>
                <w:szCs w:val="18"/>
              </w:rPr>
            </w:pPr>
            <w:r w:rsidRPr="00E42EF5">
              <w:rPr>
                <w:sz w:val="18"/>
                <w:szCs w:val="18"/>
              </w:rPr>
              <w:t>(1)</w:t>
            </w:r>
            <w:r w:rsidRPr="00E42EF5">
              <w:rPr>
                <w:spacing w:val="40"/>
                <w:sz w:val="18"/>
                <w:szCs w:val="18"/>
              </w:rPr>
              <w:t xml:space="preserve"> </w:t>
            </w:r>
            <w:r w:rsidRPr="00E42EF5">
              <w:rPr>
                <w:sz w:val="18"/>
                <w:szCs w:val="18"/>
              </w:rPr>
              <w:t>Orice participant la un sistem de decontare</w:t>
            </w:r>
            <w:r w:rsidRPr="00E42EF5">
              <w:rPr>
                <w:spacing w:val="-3"/>
                <w:sz w:val="18"/>
                <w:szCs w:val="18"/>
              </w:rPr>
              <w:t xml:space="preserve"> </w:t>
            </w:r>
            <w:r w:rsidRPr="00E42EF5">
              <w:rPr>
                <w:sz w:val="18"/>
                <w:szCs w:val="18"/>
              </w:rPr>
              <w:t>a instrumentelor financiare, care decontează în sistemul respectiv, pe cont propriu sau în numele unui terț, tranzacții cu valori mobiliare, instrumente</w:t>
            </w:r>
            <w:r w:rsidRPr="00E42EF5">
              <w:rPr>
                <w:spacing w:val="-14"/>
                <w:sz w:val="18"/>
                <w:szCs w:val="18"/>
              </w:rPr>
              <w:t xml:space="preserve"> </w:t>
            </w:r>
            <w:r w:rsidRPr="00E42EF5">
              <w:rPr>
                <w:sz w:val="18"/>
                <w:szCs w:val="18"/>
              </w:rPr>
              <w:t>ale</w:t>
            </w:r>
            <w:r w:rsidRPr="00E42EF5">
              <w:rPr>
                <w:spacing w:val="-14"/>
                <w:sz w:val="18"/>
                <w:szCs w:val="18"/>
              </w:rPr>
              <w:t xml:space="preserve"> </w:t>
            </w:r>
            <w:r w:rsidRPr="00E42EF5">
              <w:rPr>
                <w:sz w:val="18"/>
                <w:szCs w:val="18"/>
              </w:rPr>
              <w:t>pieței</w:t>
            </w:r>
            <w:r w:rsidRPr="00E42EF5">
              <w:rPr>
                <w:spacing w:val="-14"/>
                <w:sz w:val="18"/>
                <w:szCs w:val="18"/>
              </w:rPr>
              <w:t xml:space="preserve"> </w:t>
            </w:r>
            <w:r w:rsidRPr="00E42EF5">
              <w:rPr>
                <w:sz w:val="18"/>
                <w:szCs w:val="18"/>
              </w:rPr>
              <w:t>monetare,</w:t>
            </w:r>
            <w:r w:rsidRPr="00E42EF5">
              <w:rPr>
                <w:spacing w:val="-14"/>
                <w:sz w:val="18"/>
                <w:szCs w:val="18"/>
              </w:rPr>
              <w:t xml:space="preserve"> </w:t>
            </w:r>
            <w:r w:rsidRPr="00E42EF5">
              <w:rPr>
                <w:sz w:val="18"/>
                <w:szCs w:val="18"/>
              </w:rPr>
              <w:t xml:space="preserve">unități emise de organisme de plasament colectiv și certificate de emisii </w:t>
            </w:r>
            <w:r w:rsidRPr="00E42EF5">
              <w:rPr>
                <w:spacing w:val="-2"/>
                <w:sz w:val="18"/>
                <w:szCs w:val="18"/>
              </w:rPr>
              <w:t>decontează</w:t>
            </w:r>
            <w:r w:rsidRPr="00E42EF5">
              <w:rPr>
                <w:spacing w:val="5"/>
                <w:sz w:val="18"/>
                <w:szCs w:val="18"/>
              </w:rPr>
              <w:t xml:space="preserve"> </w:t>
            </w:r>
            <w:r w:rsidRPr="00E42EF5">
              <w:rPr>
                <w:spacing w:val="-2"/>
                <w:sz w:val="18"/>
                <w:szCs w:val="18"/>
              </w:rPr>
              <w:t>aceste</w:t>
            </w:r>
            <w:r w:rsidRPr="00E42EF5">
              <w:rPr>
                <w:spacing w:val="-6"/>
                <w:sz w:val="18"/>
                <w:szCs w:val="18"/>
              </w:rPr>
              <w:t xml:space="preserve"> </w:t>
            </w:r>
            <w:r w:rsidRPr="00E42EF5">
              <w:rPr>
                <w:spacing w:val="-2"/>
                <w:sz w:val="18"/>
                <w:szCs w:val="18"/>
              </w:rPr>
              <w:t>tranzacții</w:t>
            </w:r>
            <w:r w:rsidRPr="00E42EF5">
              <w:rPr>
                <w:spacing w:val="-3"/>
                <w:sz w:val="18"/>
                <w:szCs w:val="18"/>
              </w:rPr>
              <w:t xml:space="preserve"> </w:t>
            </w:r>
            <w:r w:rsidRPr="00E42EF5">
              <w:rPr>
                <w:spacing w:val="-2"/>
                <w:sz w:val="18"/>
                <w:szCs w:val="18"/>
              </w:rPr>
              <w:t>la</w:t>
            </w:r>
            <w:r w:rsidRPr="00E42EF5">
              <w:rPr>
                <w:spacing w:val="4"/>
                <w:sz w:val="18"/>
                <w:szCs w:val="18"/>
              </w:rPr>
              <w:t xml:space="preserve"> </w:t>
            </w:r>
            <w:r w:rsidRPr="00E42EF5">
              <w:rPr>
                <w:spacing w:val="-4"/>
                <w:sz w:val="18"/>
                <w:szCs w:val="18"/>
              </w:rPr>
              <w:t xml:space="preserve">data </w:t>
            </w:r>
            <w:r w:rsidRPr="00E42EF5">
              <w:rPr>
                <w:sz w:val="18"/>
                <w:szCs w:val="18"/>
              </w:rPr>
              <w:t>preconizată</w:t>
            </w:r>
            <w:r w:rsidRPr="00E42EF5">
              <w:rPr>
                <w:spacing w:val="-4"/>
                <w:sz w:val="18"/>
                <w:szCs w:val="18"/>
              </w:rPr>
              <w:t xml:space="preserve"> </w:t>
            </w:r>
            <w:r w:rsidRPr="00E42EF5">
              <w:rPr>
                <w:sz w:val="18"/>
                <w:szCs w:val="18"/>
              </w:rPr>
              <w:t>a</w:t>
            </w:r>
            <w:r w:rsidRPr="00E42EF5">
              <w:rPr>
                <w:spacing w:val="-3"/>
                <w:sz w:val="18"/>
                <w:szCs w:val="18"/>
              </w:rPr>
              <w:t xml:space="preserve"> </w:t>
            </w:r>
            <w:r w:rsidRPr="00E42EF5">
              <w:rPr>
                <w:spacing w:val="-2"/>
                <w:sz w:val="18"/>
                <w:szCs w:val="18"/>
              </w:rPr>
              <w:t>decontării.</w:t>
            </w:r>
          </w:p>
        </w:tc>
        <w:tc>
          <w:tcPr>
            <w:tcW w:w="1440" w:type="dxa"/>
          </w:tcPr>
          <w:p w14:paraId="27384FF4"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66004C1" w14:textId="77777777" w:rsidR="00A71C82" w:rsidRPr="00E42EF5" w:rsidRDefault="00A71C82" w:rsidP="00A71C82">
            <w:pPr>
              <w:pStyle w:val="TableParagraph"/>
              <w:ind w:left="0"/>
              <w:rPr>
                <w:sz w:val="18"/>
                <w:szCs w:val="18"/>
              </w:rPr>
            </w:pPr>
          </w:p>
        </w:tc>
      </w:tr>
      <w:tr w:rsidR="00A71C82" w:rsidRPr="00E42EF5" w14:paraId="3F512649" w14:textId="77777777" w:rsidTr="00B4314A">
        <w:trPr>
          <w:gridAfter w:val="1"/>
          <w:wAfter w:w="7" w:type="dxa"/>
        </w:trPr>
        <w:tc>
          <w:tcPr>
            <w:tcW w:w="5575" w:type="dxa"/>
          </w:tcPr>
          <w:p w14:paraId="3C100188" w14:textId="77777777" w:rsidR="00A71C82" w:rsidRPr="00E42EF5" w:rsidRDefault="00A71C82" w:rsidP="00A71C82">
            <w:pPr>
              <w:pStyle w:val="TableParagraph"/>
              <w:tabs>
                <w:tab w:val="left" w:pos="435"/>
                <w:tab w:val="left" w:pos="830"/>
              </w:tabs>
              <w:ind w:right="15"/>
              <w:rPr>
                <w:sz w:val="18"/>
                <w:szCs w:val="18"/>
              </w:rPr>
            </w:pPr>
            <w:r w:rsidRPr="00E42EF5">
              <w:rPr>
                <w:spacing w:val="-4"/>
                <w:sz w:val="18"/>
                <w:szCs w:val="18"/>
              </w:rPr>
              <w:lastRenderedPageBreak/>
              <w:t>(2)</w:t>
            </w:r>
            <w:r w:rsidRPr="00E42EF5">
              <w:rPr>
                <w:sz w:val="18"/>
                <w:szCs w:val="18"/>
              </w:rPr>
              <w:tab/>
              <w:t>În</w:t>
            </w:r>
            <w:r w:rsidRPr="00E42EF5">
              <w:rPr>
                <w:spacing w:val="-14"/>
                <w:sz w:val="18"/>
                <w:szCs w:val="18"/>
              </w:rPr>
              <w:t xml:space="preserve"> </w:t>
            </w:r>
            <w:r w:rsidRPr="00E42EF5">
              <w:rPr>
                <w:sz w:val="18"/>
                <w:szCs w:val="18"/>
              </w:rPr>
              <w:t>ceea</w:t>
            </w:r>
            <w:r w:rsidRPr="00E42EF5">
              <w:rPr>
                <w:spacing w:val="-14"/>
                <w:sz w:val="18"/>
                <w:szCs w:val="18"/>
              </w:rPr>
              <w:t xml:space="preserve"> </w:t>
            </w:r>
            <w:r w:rsidRPr="00E42EF5">
              <w:rPr>
                <w:sz w:val="18"/>
                <w:szCs w:val="18"/>
              </w:rPr>
              <w:t>ce</w:t>
            </w:r>
            <w:r w:rsidRPr="00E42EF5">
              <w:rPr>
                <w:spacing w:val="-14"/>
                <w:sz w:val="18"/>
                <w:szCs w:val="18"/>
              </w:rPr>
              <w:t xml:space="preserve"> </w:t>
            </w:r>
            <w:r w:rsidRPr="00E42EF5">
              <w:rPr>
                <w:sz w:val="18"/>
                <w:szCs w:val="18"/>
              </w:rPr>
              <w:t>privește</w:t>
            </w:r>
            <w:r w:rsidRPr="00E42EF5">
              <w:rPr>
                <w:spacing w:val="-14"/>
                <w:sz w:val="18"/>
                <w:szCs w:val="18"/>
              </w:rPr>
              <w:t xml:space="preserve"> </w:t>
            </w:r>
            <w:r w:rsidRPr="00E42EF5">
              <w:rPr>
                <w:sz w:val="18"/>
                <w:szCs w:val="18"/>
              </w:rPr>
              <w:t>tranzacțiile cu valori mobiliare menționate la alineatul (1) care sunt executate în locuri de tranzacționare, data preconizată a decontării nu poate depăși</w:t>
            </w:r>
            <w:r w:rsidRPr="00E42EF5">
              <w:rPr>
                <w:spacing w:val="-13"/>
                <w:sz w:val="18"/>
                <w:szCs w:val="18"/>
              </w:rPr>
              <w:t xml:space="preserve"> </w:t>
            </w:r>
            <w:r w:rsidRPr="00E42EF5">
              <w:rPr>
                <w:sz w:val="18"/>
                <w:szCs w:val="18"/>
              </w:rPr>
              <w:t>a</w:t>
            </w:r>
            <w:r w:rsidRPr="00E42EF5">
              <w:rPr>
                <w:spacing w:val="-4"/>
                <w:sz w:val="18"/>
                <w:szCs w:val="18"/>
              </w:rPr>
              <w:t xml:space="preserve"> </w:t>
            </w:r>
            <w:r w:rsidRPr="00E42EF5">
              <w:rPr>
                <w:sz w:val="18"/>
                <w:szCs w:val="18"/>
              </w:rPr>
              <w:t>doua</w:t>
            </w:r>
            <w:r w:rsidRPr="00E42EF5">
              <w:rPr>
                <w:spacing w:val="-5"/>
                <w:sz w:val="18"/>
                <w:szCs w:val="18"/>
              </w:rPr>
              <w:t xml:space="preserve"> </w:t>
            </w:r>
            <w:r w:rsidRPr="00E42EF5">
              <w:rPr>
                <w:sz w:val="18"/>
                <w:szCs w:val="18"/>
              </w:rPr>
              <w:t>zi</w:t>
            </w:r>
            <w:r w:rsidRPr="00E42EF5">
              <w:rPr>
                <w:spacing w:val="-13"/>
                <w:sz w:val="18"/>
                <w:szCs w:val="18"/>
              </w:rPr>
              <w:t xml:space="preserve"> </w:t>
            </w:r>
            <w:r w:rsidRPr="00E42EF5">
              <w:rPr>
                <w:sz w:val="18"/>
                <w:szCs w:val="18"/>
              </w:rPr>
              <w:t>lucrătoare</w:t>
            </w:r>
            <w:r w:rsidRPr="00E42EF5">
              <w:rPr>
                <w:spacing w:val="-14"/>
                <w:sz w:val="18"/>
                <w:szCs w:val="18"/>
              </w:rPr>
              <w:t xml:space="preserve"> </w:t>
            </w:r>
            <w:r w:rsidRPr="00E42EF5">
              <w:rPr>
                <w:sz w:val="18"/>
                <w:szCs w:val="18"/>
              </w:rPr>
              <w:t>după</w:t>
            </w:r>
            <w:r w:rsidRPr="00E42EF5">
              <w:rPr>
                <w:spacing w:val="-4"/>
                <w:sz w:val="18"/>
                <w:szCs w:val="18"/>
              </w:rPr>
              <w:t xml:space="preserve"> data </w:t>
            </w:r>
            <w:r w:rsidRPr="00E42EF5">
              <w:rPr>
                <w:sz w:val="18"/>
                <w:szCs w:val="18"/>
              </w:rPr>
              <w:t>încheierii</w:t>
            </w:r>
            <w:r w:rsidRPr="00E42EF5">
              <w:rPr>
                <w:spacing w:val="-11"/>
                <w:sz w:val="18"/>
                <w:szCs w:val="18"/>
              </w:rPr>
              <w:t xml:space="preserve"> </w:t>
            </w:r>
            <w:r w:rsidRPr="00E42EF5">
              <w:rPr>
                <w:spacing w:val="-2"/>
                <w:sz w:val="18"/>
                <w:szCs w:val="18"/>
              </w:rPr>
              <w:t>tranzacției.</w:t>
            </w:r>
          </w:p>
        </w:tc>
        <w:tc>
          <w:tcPr>
            <w:tcW w:w="6030" w:type="dxa"/>
          </w:tcPr>
          <w:p w14:paraId="4D178417" w14:textId="6FC3DACD" w:rsidR="00A71C82" w:rsidRPr="00E42EF5" w:rsidRDefault="00A71C82">
            <w:pPr>
              <w:pStyle w:val="TableParagraph"/>
              <w:ind w:left="115" w:right="45"/>
              <w:rPr>
                <w:sz w:val="18"/>
                <w:szCs w:val="18"/>
              </w:rPr>
            </w:pPr>
            <w:r w:rsidRPr="00E42EF5">
              <w:rPr>
                <w:sz w:val="18"/>
                <w:szCs w:val="18"/>
              </w:rPr>
              <w:t>(2)</w:t>
            </w:r>
            <w:r w:rsidRPr="00E42EF5">
              <w:rPr>
                <w:spacing w:val="40"/>
                <w:sz w:val="18"/>
                <w:szCs w:val="18"/>
              </w:rPr>
              <w:t xml:space="preserve"> </w:t>
            </w:r>
            <w:r w:rsidRPr="00E42EF5">
              <w:rPr>
                <w:sz w:val="18"/>
                <w:szCs w:val="18"/>
              </w:rPr>
              <w:t>În cazul în care tranzacțiile cu valori</w:t>
            </w:r>
            <w:r w:rsidRPr="00E42EF5">
              <w:rPr>
                <w:spacing w:val="-6"/>
                <w:sz w:val="18"/>
                <w:szCs w:val="18"/>
              </w:rPr>
              <w:t xml:space="preserve"> </w:t>
            </w:r>
            <w:r w:rsidRPr="00E42EF5">
              <w:rPr>
                <w:sz w:val="18"/>
                <w:szCs w:val="18"/>
              </w:rPr>
              <w:t>mobiliare</w:t>
            </w:r>
            <w:r w:rsidRPr="00E42EF5">
              <w:rPr>
                <w:spacing w:val="35"/>
                <w:sz w:val="18"/>
                <w:szCs w:val="18"/>
              </w:rPr>
              <w:t xml:space="preserve"> </w:t>
            </w:r>
            <w:r w:rsidRPr="00E42EF5">
              <w:rPr>
                <w:sz w:val="18"/>
                <w:szCs w:val="18"/>
              </w:rPr>
              <w:t>prevăzute</w:t>
            </w:r>
            <w:r w:rsidRPr="00E42EF5">
              <w:rPr>
                <w:spacing w:val="-9"/>
                <w:sz w:val="18"/>
                <w:szCs w:val="18"/>
              </w:rPr>
              <w:t xml:space="preserve"> </w:t>
            </w:r>
            <w:r w:rsidRPr="00E42EF5">
              <w:rPr>
                <w:sz w:val="18"/>
                <w:szCs w:val="18"/>
              </w:rPr>
              <w:t>la</w:t>
            </w:r>
            <w:r w:rsidRPr="00E42EF5">
              <w:rPr>
                <w:spacing w:val="-6"/>
                <w:sz w:val="18"/>
                <w:szCs w:val="18"/>
              </w:rPr>
              <w:t xml:space="preserve"> </w:t>
            </w:r>
            <w:r w:rsidRPr="00E42EF5">
              <w:rPr>
                <w:sz w:val="18"/>
                <w:szCs w:val="18"/>
              </w:rPr>
              <w:t>alin.(1) sunt executate în locuri de tranzacționare, data preconizată a decontării</w:t>
            </w:r>
            <w:r w:rsidRPr="00E42EF5">
              <w:rPr>
                <w:spacing w:val="-1"/>
                <w:sz w:val="18"/>
                <w:szCs w:val="18"/>
              </w:rPr>
              <w:t xml:space="preserve"> </w:t>
            </w:r>
            <w:r w:rsidRPr="00E42EF5">
              <w:rPr>
                <w:sz w:val="18"/>
                <w:szCs w:val="18"/>
              </w:rPr>
              <w:t>nu</w:t>
            </w:r>
            <w:r w:rsidRPr="00E42EF5">
              <w:rPr>
                <w:spacing w:val="46"/>
                <w:sz w:val="18"/>
                <w:szCs w:val="18"/>
              </w:rPr>
              <w:t xml:space="preserve"> </w:t>
            </w:r>
            <w:r w:rsidRPr="00E42EF5">
              <w:rPr>
                <w:sz w:val="18"/>
                <w:szCs w:val="18"/>
              </w:rPr>
              <w:t>va</w:t>
            </w:r>
            <w:r w:rsidRPr="00E42EF5">
              <w:rPr>
                <w:spacing w:val="4"/>
                <w:sz w:val="18"/>
                <w:szCs w:val="18"/>
              </w:rPr>
              <w:t xml:space="preserve"> </w:t>
            </w:r>
            <w:r w:rsidRPr="00E42EF5">
              <w:rPr>
                <w:sz w:val="18"/>
                <w:szCs w:val="18"/>
              </w:rPr>
              <w:t>depăși</w:t>
            </w:r>
            <w:r w:rsidRPr="00E42EF5">
              <w:rPr>
                <w:spacing w:val="-5"/>
                <w:sz w:val="18"/>
                <w:szCs w:val="18"/>
              </w:rPr>
              <w:t xml:space="preserve"> </w:t>
            </w:r>
            <w:r w:rsidR="00B635DA">
              <w:rPr>
                <w:sz w:val="18"/>
                <w:szCs w:val="18"/>
              </w:rPr>
              <w:t>prima</w:t>
            </w:r>
            <w:r w:rsidRPr="00E42EF5">
              <w:rPr>
                <w:spacing w:val="5"/>
                <w:sz w:val="18"/>
                <w:szCs w:val="18"/>
              </w:rPr>
              <w:t xml:space="preserve"> </w:t>
            </w:r>
            <w:r w:rsidRPr="00E42EF5">
              <w:rPr>
                <w:spacing w:val="-5"/>
                <w:sz w:val="18"/>
                <w:szCs w:val="18"/>
              </w:rPr>
              <w:t xml:space="preserve">zi </w:t>
            </w:r>
            <w:r w:rsidRPr="00E42EF5">
              <w:rPr>
                <w:sz w:val="18"/>
                <w:szCs w:val="18"/>
              </w:rPr>
              <w:t>lucrătoare</w:t>
            </w:r>
            <w:r w:rsidRPr="00E42EF5">
              <w:rPr>
                <w:spacing w:val="-14"/>
                <w:sz w:val="18"/>
                <w:szCs w:val="18"/>
              </w:rPr>
              <w:t xml:space="preserve"> </w:t>
            </w:r>
            <w:r w:rsidRPr="00E42EF5">
              <w:rPr>
                <w:sz w:val="18"/>
                <w:szCs w:val="18"/>
              </w:rPr>
              <w:t>după</w:t>
            </w:r>
            <w:r w:rsidRPr="00E42EF5">
              <w:rPr>
                <w:spacing w:val="-14"/>
                <w:sz w:val="18"/>
                <w:szCs w:val="18"/>
              </w:rPr>
              <w:t xml:space="preserve"> </w:t>
            </w:r>
            <w:r w:rsidRPr="00E42EF5">
              <w:rPr>
                <w:sz w:val="18"/>
                <w:szCs w:val="18"/>
              </w:rPr>
              <w:t>data</w:t>
            </w:r>
            <w:r w:rsidRPr="00E42EF5">
              <w:rPr>
                <w:spacing w:val="-12"/>
                <w:sz w:val="18"/>
                <w:szCs w:val="18"/>
              </w:rPr>
              <w:t xml:space="preserve"> </w:t>
            </w:r>
            <w:r w:rsidRPr="00E42EF5">
              <w:rPr>
                <w:sz w:val="18"/>
                <w:szCs w:val="18"/>
              </w:rPr>
              <w:t xml:space="preserve">încheierii </w:t>
            </w:r>
            <w:r w:rsidRPr="00E42EF5">
              <w:rPr>
                <w:spacing w:val="-2"/>
                <w:sz w:val="18"/>
                <w:szCs w:val="18"/>
              </w:rPr>
              <w:t>tranzacției.</w:t>
            </w:r>
          </w:p>
        </w:tc>
        <w:tc>
          <w:tcPr>
            <w:tcW w:w="1440" w:type="dxa"/>
          </w:tcPr>
          <w:p w14:paraId="1A333D5A"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AC554C0" w14:textId="77777777" w:rsidR="00A71C82" w:rsidRPr="00E42EF5" w:rsidRDefault="00A71C82" w:rsidP="00A71C82">
            <w:pPr>
              <w:pStyle w:val="TableParagraph"/>
              <w:ind w:left="0"/>
              <w:rPr>
                <w:sz w:val="18"/>
                <w:szCs w:val="18"/>
              </w:rPr>
            </w:pPr>
          </w:p>
        </w:tc>
      </w:tr>
      <w:tr w:rsidR="00A71C82" w:rsidRPr="00E42EF5" w14:paraId="5C1CEA87" w14:textId="77777777" w:rsidTr="00B4314A">
        <w:trPr>
          <w:gridAfter w:val="1"/>
          <w:wAfter w:w="7" w:type="dxa"/>
        </w:trPr>
        <w:tc>
          <w:tcPr>
            <w:tcW w:w="5575" w:type="dxa"/>
          </w:tcPr>
          <w:p w14:paraId="2736A4E0" w14:textId="77777777" w:rsidR="00A71C82" w:rsidRPr="00E42EF5" w:rsidRDefault="00A71C82" w:rsidP="00A71C82">
            <w:pPr>
              <w:pStyle w:val="TableParagraph"/>
              <w:rPr>
                <w:sz w:val="18"/>
                <w:szCs w:val="18"/>
              </w:rPr>
            </w:pPr>
            <w:r w:rsidRPr="00E42EF5">
              <w:rPr>
                <w:sz w:val="18"/>
                <w:szCs w:val="18"/>
              </w:rPr>
              <w:t xml:space="preserve">Cerința respectivă nu se aplică tranzacțiilor care sunt negociate în particular, dar care sunt executate în </w:t>
            </w:r>
            <w:r w:rsidRPr="00E42EF5">
              <w:rPr>
                <w:spacing w:val="-2"/>
                <w:sz w:val="18"/>
                <w:szCs w:val="18"/>
              </w:rPr>
              <w:t>locurile de</w:t>
            </w:r>
            <w:r w:rsidRPr="00E42EF5">
              <w:rPr>
                <w:spacing w:val="-9"/>
                <w:sz w:val="18"/>
                <w:szCs w:val="18"/>
              </w:rPr>
              <w:t xml:space="preserve"> </w:t>
            </w:r>
            <w:r w:rsidRPr="00E42EF5">
              <w:rPr>
                <w:spacing w:val="-2"/>
                <w:sz w:val="18"/>
                <w:szCs w:val="18"/>
              </w:rPr>
              <w:t xml:space="preserve">tranzacționare, tranzacțiilor </w:t>
            </w:r>
            <w:r w:rsidRPr="00E42EF5">
              <w:rPr>
                <w:sz w:val="18"/>
                <w:szCs w:val="18"/>
              </w:rPr>
              <w:t>care sunt executate bilateral, dar care sunt raportate într-un loc de tranzacționare</w:t>
            </w:r>
            <w:r w:rsidRPr="00E42EF5">
              <w:rPr>
                <w:spacing w:val="-1"/>
                <w:sz w:val="18"/>
                <w:szCs w:val="18"/>
              </w:rPr>
              <w:t xml:space="preserve"> </w:t>
            </w:r>
            <w:r w:rsidRPr="00E42EF5">
              <w:rPr>
                <w:sz w:val="18"/>
                <w:szCs w:val="18"/>
              </w:rPr>
              <w:t>sau primei tranzacții în care valorile mobiliare în cauză fac obiectul unei înscrieri inițiale în cont în</w:t>
            </w:r>
            <w:r w:rsidRPr="00E42EF5">
              <w:rPr>
                <w:spacing w:val="-11"/>
                <w:sz w:val="18"/>
                <w:szCs w:val="18"/>
              </w:rPr>
              <w:t xml:space="preserve"> </w:t>
            </w:r>
            <w:r w:rsidRPr="00E42EF5">
              <w:rPr>
                <w:sz w:val="18"/>
                <w:szCs w:val="18"/>
              </w:rPr>
              <w:t>conformitate</w:t>
            </w:r>
            <w:r w:rsidRPr="00E42EF5">
              <w:rPr>
                <w:spacing w:val="-11"/>
                <w:sz w:val="18"/>
                <w:szCs w:val="18"/>
              </w:rPr>
              <w:t xml:space="preserve"> </w:t>
            </w:r>
            <w:r w:rsidRPr="00E42EF5">
              <w:rPr>
                <w:sz w:val="18"/>
                <w:szCs w:val="18"/>
              </w:rPr>
              <w:t>cu</w:t>
            </w:r>
            <w:r w:rsidRPr="00E42EF5">
              <w:rPr>
                <w:spacing w:val="-6"/>
                <w:sz w:val="18"/>
                <w:szCs w:val="18"/>
              </w:rPr>
              <w:t xml:space="preserve"> </w:t>
            </w:r>
            <w:r w:rsidRPr="00E42EF5">
              <w:rPr>
                <w:sz w:val="18"/>
                <w:szCs w:val="18"/>
              </w:rPr>
              <w:t>articolul</w:t>
            </w:r>
            <w:r w:rsidRPr="00E42EF5">
              <w:rPr>
                <w:spacing w:val="-8"/>
                <w:sz w:val="18"/>
                <w:szCs w:val="18"/>
              </w:rPr>
              <w:t xml:space="preserve"> </w:t>
            </w:r>
            <w:r w:rsidRPr="00E42EF5">
              <w:rPr>
                <w:sz w:val="18"/>
                <w:szCs w:val="18"/>
              </w:rPr>
              <w:t>3</w:t>
            </w:r>
            <w:r w:rsidRPr="00E42EF5">
              <w:rPr>
                <w:spacing w:val="-6"/>
                <w:sz w:val="18"/>
                <w:szCs w:val="18"/>
              </w:rPr>
              <w:t xml:space="preserve"> </w:t>
            </w:r>
            <w:r w:rsidRPr="00E42EF5">
              <w:rPr>
                <w:spacing w:val="-2"/>
                <w:sz w:val="18"/>
                <w:szCs w:val="18"/>
              </w:rPr>
              <w:t xml:space="preserve">alineatul </w:t>
            </w:r>
            <w:r w:rsidRPr="00E42EF5">
              <w:rPr>
                <w:spacing w:val="-4"/>
                <w:sz w:val="18"/>
                <w:szCs w:val="18"/>
              </w:rPr>
              <w:t>(2).</w:t>
            </w:r>
          </w:p>
        </w:tc>
        <w:tc>
          <w:tcPr>
            <w:tcW w:w="6030" w:type="dxa"/>
          </w:tcPr>
          <w:p w14:paraId="765FDD7E" w14:textId="77777777" w:rsidR="00A71C82" w:rsidRPr="00E42EF5" w:rsidRDefault="00A71C82" w:rsidP="00A71C82">
            <w:pPr>
              <w:pStyle w:val="TableParagraph"/>
              <w:numPr>
                <w:ilvl w:val="0"/>
                <w:numId w:val="244"/>
              </w:numPr>
              <w:tabs>
                <w:tab w:val="left" w:pos="565"/>
              </w:tabs>
              <w:ind w:right="337" w:firstLine="0"/>
              <w:rPr>
                <w:sz w:val="18"/>
                <w:szCs w:val="18"/>
              </w:rPr>
            </w:pPr>
            <w:r w:rsidRPr="00E42EF5">
              <w:rPr>
                <w:sz w:val="18"/>
                <w:szCs w:val="18"/>
              </w:rPr>
              <w:t>Cerința</w:t>
            </w:r>
            <w:r w:rsidRPr="00E42EF5">
              <w:rPr>
                <w:spacing w:val="-14"/>
                <w:sz w:val="18"/>
                <w:szCs w:val="18"/>
              </w:rPr>
              <w:t xml:space="preserve"> </w:t>
            </w:r>
            <w:r w:rsidRPr="00E42EF5">
              <w:rPr>
                <w:sz w:val="18"/>
                <w:szCs w:val="18"/>
              </w:rPr>
              <w:t>prevăzută</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w:t>
            </w:r>
            <w:r w:rsidRPr="00E42EF5">
              <w:rPr>
                <w:spacing w:val="-13"/>
                <w:sz w:val="18"/>
                <w:szCs w:val="18"/>
              </w:rPr>
              <w:t xml:space="preserve"> </w:t>
            </w:r>
            <w:r w:rsidRPr="00E42EF5">
              <w:rPr>
                <w:sz w:val="18"/>
                <w:szCs w:val="18"/>
              </w:rPr>
              <w:t>(2)</w:t>
            </w:r>
            <w:r w:rsidRPr="00E42EF5">
              <w:rPr>
                <w:spacing w:val="-14"/>
                <w:sz w:val="18"/>
                <w:szCs w:val="18"/>
              </w:rPr>
              <w:t xml:space="preserve"> </w:t>
            </w:r>
            <w:r w:rsidRPr="00E42EF5">
              <w:rPr>
                <w:sz w:val="18"/>
                <w:szCs w:val="18"/>
              </w:rPr>
              <w:t>nu se aplică:</w:t>
            </w:r>
          </w:p>
          <w:p w14:paraId="56C12CD9" w14:textId="77777777" w:rsidR="00A71C82" w:rsidRPr="00E42EF5" w:rsidRDefault="00A71C82" w:rsidP="00C328D3">
            <w:pPr>
              <w:pStyle w:val="TableParagraph"/>
              <w:numPr>
                <w:ilvl w:val="0"/>
                <w:numId w:val="263"/>
              </w:numPr>
              <w:tabs>
                <w:tab w:val="left" w:pos="436"/>
                <w:tab w:val="left" w:pos="566"/>
              </w:tabs>
              <w:ind w:left="118" w:right="15" w:hanging="5"/>
              <w:rPr>
                <w:sz w:val="18"/>
                <w:szCs w:val="18"/>
              </w:rPr>
            </w:pPr>
            <w:r w:rsidRPr="00E42EF5">
              <w:rPr>
                <w:sz w:val="18"/>
                <w:szCs w:val="18"/>
              </w:rPr>
              <w:t>tranzacțiilor care sunt negociate în</w:t>
            </w:r>
            <w:r w:rsidRPr="00E42EF5">
              <w:rPr>
                <w:spacing w:val="-14"/>
                <w:sz w:val="18"/>
                <w:szCs w:val="18"/>
              </w:rPr>
              <w:t xml:space="preserve"> </w:t>
            </w:r>
            <w:r w:rsidRPr="00E42EF5">
              <w:rPr>
                <w:sz w:val="18"/>
                <w:szCs w:val="18"/>
              </w:rPr>
              <w:t>particular,</w:t>
            </w:r>
            <w:r w:rsidRPr="00E42EF5">
              <w:rPr>
                <w:spacing w:val="-14"/>
                <w:sz w:val="18"/>
                <w:szCs w:val="18"/>
              </w:rPr>
              <w:t xml:space="preserve"> </w:t>
            </w:r>
            <w:r w:rsidRPr="00E42EF5">
              <w:rPr>
                <w:sz w:val="18"/>
                <w:szCs w:val="18"/>
              </w:rPr>
              <w:t>dar</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sunt</w:t>
            </w:r>
            <w:r w:rsidRPr="00E42EF5">
              <w:rPr>
                <w:spacing w:val="-13"/>
                <w:sz w:val="18"/>
                <w:szCs w:val="18"/>
              </w:rPr>
              <w:t xml:space="preserve"> </w:t>
            </w:r>
            <w:r w:rsidRPr="00E42EF5">
              <w:rPr>
                <w:sz w:val="18"/>
                <w:szCs w:val="18"/>
              </w:rPr>
              <w:t>executate</w:t>
            </w:r>
            <w:r w:rsidRPr="00E42EF5">
              <w:rPr>
                <w:spacing w:val="-14"/>
                <w:sz w:val="18"/>
                <w:szCs w:val="18"/>
              </w:rPr>
              <w:t xml:space="preserve"> </w:t>
            </w:r>
            <w:r w:rsidRPr="00E42EF5">
              <w:rPr>
                <w:sz w:val="18"/>
                <w:szCs w:val="18"/>
              </w:rPr>
              <w:t>în locurile de tranzacționare;</w:t>
            </w:r>
          </w:p>
          <w:p w14:paraId="4BE26742" w14:textId="77777777" w:rsidR="00A71C82" w:rsidRPr="00E42EF5" w:rsidRDefault="00A71C82" w:rsidP="00C328D3">
            <w:pPr>
              <w:pStyle w:val="TableParagraph"/>
              <w:numPr>
                <w:ilvl w:val="0"/>
                <w:numId w:val="263"/>
              </w:numPr>
              <w:tabs>
                <w:tab w:val="left" w:pos="436"/>
                <w:tab w:val="left" w:pos="566"/>
              </w:tabs>
              <w:ind w:left="118" w:right="15" w:hanging="5"/>
              <w:rPr>
                <w:sz w:val="18"/>
                <w:szCs w:val="18"/>
              </w:rPr>
            </w:pPr>
            <w:r w:rsidRPr="00E42EF5">
              <w:rPr>
                <w:sz w:val="18"/>
                <w:szCs w:val="18"/>
              </w:rPr>
              <w:t>tranzacțiilor care sunt executate bilateral,</w:t>
            </w:r>
            <w:r w:rsidRPr="00E42EF5">
              <w:rPr>
                <w:spacing w:val="-14"/>
                <w:sz w:val="18"/>
                <w:szCs w:val="18"/>
              </w:rPr>
              <w:t xml:space="preserve"> </w:t>
            </w:r>
            <w:r w:rsidRPr="00E42EF5">
              <w:rPr>
                <w:sz w:val="18"/>
                <w:szCs w:val="18"/>
              </w:rPr>
              <w:t>dar</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sunt</w:t>
            </w:r>
            <w:r w:rsidRPr="00E42EF5">
              <w:rPr>
                <w:spacing w:val="-13"/>
                <w:sz w:val="18"/>
                <w:szCs w:val="18"/>
              </w:rPr>
              <w:t xml:space="preserve"> </w:t>
            </w:r>
            <w:r w:rsidRPr="00E42EF5">
              <w:rPr>
                <w:sz w:val="18"/>
                <w:szCs w:val="18"/>
              </w:rPr>
              <w:t>raportate</w:t>
            </w:r>
            <w:r w:rsidRPr="00E42EF5">
              <w:rPr>
                <w:spacing w:val="-14"/>
                <w:sz w:val="18"/>
                <w:szCs w:val="18"/>
              </w:rPr>
              <w:t xml:space="preserve"> </w:t>
            </w:r>
            <w:r w:rsidRPr="00E42EF5">
              <w:rPr>
                <w:sz w:val="18"/>
                <w:szCs w:val="18"/>
              </w:rPr>
              <w:t>într-un loc de tranzacționare; sau</w:t>
            </w:r>
          </w:p>
          <w:p w14:paraId="47A0346E" w14:textId="77777777" w:rsidR="00A71C82" w:rsidRPr="00E42EF5" w:rsidRDefault="00A71C82" w:rsidP="00C328D3">
            <w:pPr>
              <w:pStyle w:val="TableParagraph"/>
              <w:numPr>
                <w:ilvl w:val="0"/>
                <w:numId w:val="263"/>
              </w:numPr>
              <w:tabs>
                <w:tab w:val="left" w:pos="436"/>
                <w:tab w:val="left" w:pos="566"/>
              </w:tabs>
              <w:ind w:left="118" w:hanging="5"/>
              <w:rPr>
                <w:sz w:val="18"/>
                <w:szCs w:val="18"/>
              </w:rPr>
            </w:pPr>
            <w:r w:rsidRPr="00E42EF5">
              <w:rPr>
                <w:sz w:val="18"/>
                <w:szCs w:val="18"/>
              </w:rPr>
              <w:t>primei</w:t>
            </w:r>
            <w:r w:rsidRPr="00E42EF5">
              <w:rPr>
                <w:spacing w:val="-8"/>
                <w:sz w:val="18"/>
                <w:szCs w:val="18"/>
              </w:rPr>
              <w:t xml:space="preserve"> </w:t>
            </w:r>
            <w:r w:rsidRPr="00E42EF5">
              <w:rPr>
                <w:sz w:val="18"/>
                <w:szCs w:val="18"/>
              </w:rPr>
              <w:t>tranzacții</w:t>
            </w:r>
            <w:r w:rsidRPr="00E42EF5">
              <w:rPr>
                <w:spacing w:val="-6"/>
                <w:sz w:val="18"/>
                <w:szCs w:val="18"/>
              </w:rPr>
              <w:t xml:space="preserve"> </w:t>
            </w:r>
            <w:r w:rsidRPr="00E42EF5">
              <w:rPr>
                <w:sz w:val="18"/>
                <w:szCs w:val="18"/>
              </w:rPr>
              <w:t>în</w:t>
            </w:r>
            <w:r w:rsidRPr="00E42EF5">
              <w:rPr>
                <w:spacing w:val="-8"/>
                <w:sz w:val="18"/>
                <w:szCs w:val="18"/>
              </w:rPr>
              <w:t xml:space="preserve"> </w:t>
            </w:r>
            <w:r w:rsidRPr="00E42EF5">
              <w:rPr>
                <w:sz w:val="18"/>
                <w:szCs w:val="18"/>
              </w:rPr>
              <w:t>care</w:t>
            </w:r>
            <w:r w:rsidRPr="00E42EF5">
              <w:rPr>
                <w:spacing w:val="-10"/>
                <w:sz w:val="18"/>
                <w:szCs w:val="18"/>
              </w:rPr>
              <w:t xml:space="preserve"> </w:t>
            </w:r>
            <w:r w:rsidRPr="00E42EF5">
              <w:rPr>
                <w:spacing w:val="-2"/>
                <w:sz w:val="18"/>
                <w:szCs w:val="18"/>
              </w:rPr>
              <w:t>valorile</w:t>
            </w:r>
            <w:r w:rsidR="00430183">
              <w:rPr>
                <w:spacing w:val="-2"/>
                <w:sz w:val="18"/>
                <w:szCs w:val="18"/>
              </w:rPr>
              <w:t xml:space="preserve"> </w:t>
            </w:r>
          </w:p>
          <w:p w14:paraId="6808378D" w14:textId="77777777" w:rsidR="00B635DA" w:rsidRDefault="00A71C82" w:rsidP="00A71C82">
            <w:pPr>
              <w:pStyle w:val="TableParagraph"/>
              <w:tabs>
                <w:tab w:val="left" w:pos="436"/>
              </w:tabs>
              <w:ind w:left="115"/>
              <w:rPr>
                <w:spacing w:val="-2"/>
                <w:sz w:val="18"/>
                <w:szCs w:val="18"/>
              </w:rPr>
            </w:pPr>
            <w:r w:rsidRPr="00E42EF5">
              <w:rPr>
                <w:sz w:val="18"/>
                <w:szCs w:val="18"/>
              </w:rPr>
              <w:t>mobiliare</w:t>
            </w:r>
            <w:r w:rsidRPr="00E42EF5">
              <w:rPr>
                <w:spacing w:val="-15"/>
                <w:sz w:val="18"/>
                <w:szCs w:val="18"/>
              </w:rPr>
              <w:t xml:space="preserve"> </w:t>
            </w:r>
            <w:r w:rsidRPr="00E42EF5">
              <w:rPr>
                <w:sz w:val="18"/>
                <w:szCs w:val="18"/>
              </w:rPr>
              <w:t>în</w:t>
            </w:r>
            <w:r w:rsidRPr="00E42EF5">
              <w:rPr>
                <w:spacing w:val="-10"/>
                <w:sz w:val="18"/>
                <w:szCs w:val="18"/>
              </w:rPr>
              <w:t xml:space="preserve"> </w:t>
            </w:r>
            <w:r w:rsidRPr="00E42EF5">
              <w:rPr>
                <w:sz w:val="18"/>
                <w:szCs w:val="18"/>
              </w:rPr>
              <w:t>cauză</w:t>
            </w:r>
            <w:r w:rsidRPr="00E42EF5">
              <w:rPr>
                <w:spacing w:val="-4"/>
                <w:sz w:val="18"/>
                <w:szCs w:val="18"/>
              </w:rPr>
              <w:t xml:space="preserve"> </w:t>
            </w:r>
            <w:r w:rsidRPr="00E42EF5">
              <w:rPr>
                <w:sz w:val="18"/>
                <w:szCs w:val="18"/>
              </w:rPr>
              <w:t>fac</w:t>
            </w:r>
            <w:r w:rsidRPr="00E42EF5">
              <w:rPr>
                <w:spacing w:val="-7"/>
                <w:sz w:val="18"/>
                <w:szCs w:val="18"/>
              </w:rPr>
              <w:t xml:space="preserve"> </w:t>
            </w:r>
            <w:r w:rsidRPr="00E42EF5">
              <w:rPr>
                <w:sz w:val="18"/>
                <w:szCs w:val="18"/>
              </w:rPr>
              <w:t>obiectul</w:t>
            </w:r>
            <w:r w:rsidRPr="00E42EF5">
              <w:rPr>
                <w:spacing w:val="-5"/>
                <w:sz w:val="18"/>
                <w:szCs w:val="18"/>
              </w:rPr>
              <w:t xml:space="preserve"> </w:t>
            </w:r>
            <w:r w:rsidRPr="00E42EF5">
              <w:rPr>
                <w:spacing w:val="-4"/>
                <w:sz w:val="18"/>
                <w:szCs w:val="18"/>
              </w:rPr>
              <w:t>unei</w:t>
            </w:r>
            <w:r w:rsidRPr="00E42EF5">
              <w:rPr>
                <w:sz w:val="18"/>
                <w:szCs w:val="18"/>
              </w:rPr>
              <w:t xml:space="preserve"> înscrieri</w:t>
            </w:r>
            <w:r w:rsidRPr="00E42EF5">
              <w:rPr>
                <w:spacing w:val="-5"/>
                <w:sz w:val="18"/>
                <w:szCs w:val="18"/>
              </w:rPr>
              <w:t xml:space="preserve"> </w:t>
            </w:r>
            <w:r w:rsidRPr="00E42EF5">
              <w:rPr>
                <w:sz w:val="18"/>
                <w:szCs w:val="18"/>
              </w:rPr>
              <w:t>inițiale</w:t>
            </w:r>
            <w:r w:rsidRPr="00E42EF5">
              <w:rPr>
                <w:spacing w:val="-11"/>
                <w:sz w:val="18"/>
                <w:szCs w:val="18"/>
              </w:rPr>
              <w:t xml:space="preserve"> </w:t>
            </w:r>
            <w:r w:rsidRPr="00E42EF5">
              <w:rPr>
                <w:sz w:val="18"/>
                <w:szCs w:val="18"/>
              </w:rPr>
              <w:t>în</w:t>
            </w:r>
            <w:r w:rsidRPr="00E42EF5">
              <w:rPr>
                <w:spacing w:val="-10"/>
                <w:sz w:val="18"/>
                <w:szCs w:val="18"/>
              </w:rPr>
              <w:t xml:space="preserve"> </w:t>
            </w:r>
            <w:r w:rsidRPr="00E42EF5">
              <w:rPr>
                <w:sz w:val="18"/>
                <w:szCs w:val="18"/>
              </w:rPr>
              <w:t>cont</w:t>
            </w:r>
            <w:r w:rsidRPr="00E42EF5">
              <w:rPr>
                <w:spacing w:val="-5"/>
                <w:sz w:val="18"/>
                <w:szCs w:val="18"/>
              </w:rPr>
              <w:t xml:space="preserve"> </w:t>
            </w:r>
            <w:r w:rsidRPr="00E42EF5">
              <w:rPr>
                <w:sz w:val="18"/>
                <w:szCs w:val="18"/>
              </w:rPr>
              <w:t>în</w:t>
            </w:r>
            <w:r w:rsidRPr="00E42EF5">
              <w:rPr>
                <w:spacing w:val="-9"/>
                <w:sz w:val="18"/>
                <w:szCs w:val="18"/>
              </w:rPr>
              <w:t xml:space="preserve"> </w:t>
            </w:r>
            <w:r w:rsidRPr="00E42EF5">
              <w:rPr>
                <w:spacing w:val="-2"/>
                <w:sz w:val="18"/>
                <w:szCs w:val="18"/>
              </w:rPr>
              <w:t xml:space="preserve">conformitate </w:t>
            </w:r>
            <w:r w:rsidRPr="00E42EF5">
              <w:rPr>
                <w:sz w:val="18"/>
                <w:szCs w:val="18"/>
              </w:rPr>
              <w:t>cu</w:t>
            </w:r>
            <w:r w:rsidRPr="00E42EF5">
              <w:rPr>
                <w:spacing w:val="-1"/>
                <w:sz w:val="18"/>
                <w:szCs w:val="18"/>
              </w:rPr>
              <w:t xml:space="preserve"> </w:t>
            </w:r>
            <w:r w:rsidRPr="00E42EF5">
              <w:rPr>
                <w:sz w:val="18"/>
                <w:szCs w:val="18"/>
              </w:rPr>
              <w:t>art.3</w:t>
            </w:r>
            <w:r w:rsidRPr="00E42EF5">
              <w:rPr>
                <w:spacing w:val="-8"/>
                <w:sz w:val="18"/>
                <w:szCs w:val="18"/>
              </w:rPr>
              <w:t xml:space="preserve"> </w:t>
            </w:r>
            <w:r w:rsidRPr="00E42EF5">
              <w:rPr>
                <w:spacing w:val="-2"/>
                <w:sz w:val="18"/>
                <w:szCs w:val="18"/>
              </w:rPr>
              <w:t>alin.(2)</w:t>
            </w:r>
            <w:r w:rsidR="00B635DA">
              <w:rPr>
                <w:spacing w:val="-2"/>
                <w:sz w:val="18"/>
                <w:szCs w:val="18"/>
              </w:rPr>
              <w:t>;</w:t>
            </w:r>
          </w:p>
          <w:p w14:paraId="1E480307" w14:textId="77777777" w:rsidR="00B635DA" w:rsidRPr="00B635DA" w:rsidRDefault="00B635DA" w:rsidP="00B635DA">
            <w:pPr>
              <w:pStyle w:val="TableParagraph"/>
              <w:tabs>
                <w:tab w:val="left" w:pos="436"/>
              </w:tabs>
              <w:ind w:left="115"/>
              <w:rPr>
                <w:spacing w:val="-2"/>
                <w:sz w:val="18"/>
                <w:szCs w:val="18"/>
              </w:rPr>
            </w:pPr>
            <w:r w:rsidRPr="00B635DA">
              <w:rPr>
                <w:spacing w:val="-2"/>
                <w:sz w:val="18"/>
                <w:szCs w:val="18"/>
              </w:rPr>
              <w:t>4)</w:t>
            </w:r>
            <w:r w:rsidRPr="00B635DA">
              <w:rPr>
                <w:spacing w:val="-2"/>
                <w:sz w:val="18"/>
                <w:szCs w:val="18"/>
              </w:rPr>
              <w:tab/>
              <w:t>următoarelor tranzacții de finanțare prin valori mobiliare, cu condiția ca acestea să fie înregistrate oficial ca tranzacții unice compuse din două tranzacții conexe:</w:t>
            </w:r>
          </w:p>
          <w:p w14:paraId="4BA8DF1C" w14:textId="77777777" w:rsidR="00B635DA" w:rsidRPr="00B635DA" w:rsidRDefault="00B635DA" w:rsidP="00B635DA">
            <w:pPr>
              <w:pStyle w:val="TableParagraph"/>
              <w:tabs>
                <w:tab w:val="left" w:pos="436"/>
              </w:tabs>
              <w:ind w:left="115"/>
              <w:rPr>
                <w:spacing w:val="-2"/>
                <w:sz w:val="18"/>
                <w:szCs w:val="18"/>
              </w:rPr>
            </w:pPr>
            <w:r w:rsidRPr="00B635DA">
              <w:rPr>
                <w:spacing w:val="-2"/>
                <w:sz w:val="18"/>
                <w:szCs w:val="18"/>
              </w:rPr>
              <w:t>a)</w:t>
            </w:r>
            <w:r w:rsidRPr="00B635DA">
              <w:rPr>
                <w:spacing w:val="-2"/>
                <w:sz w:val="18"/>
                <w:szCs w:val="18"/>
              </w:rPr>
              <w:tab/>
              <w:t>operațiunilor de dare cu împrumut de valori mobiliare sau operațiunilor de luare cu împrumut a valorilor mobiliare, astfel precum sunt prevăzute în legislația privind piețele instrumentelor financiare și activitățile de investiții;</w:t>
            </w:r>
          </w:p>
          <w:p w14:paraId="28841E86" w14:textId="77777777" w:rsidR="00B635DA" w:rsidRPr="00B635DA" w:rsidRDefault="00B635DA" w:rsidP="00B635DA">
            <w:pPr>
              <w:pStyle w:val="TableParagraph"/>
              <w:tabs>
                <w:tab w:val="left" w:pos="436"/>
              </w:tabs>
              <w:ind w:left="115"/>
              <w:rPr>
                <w:spacing w:val="-2"/>
                <w:sz w:val="18"/>
                <w:szCs w:val="18"/>
              </w:rPr>
            </w:pPr>
            <w:r w:rsidRPr="00B635DA">
              <w:rPr>
                <w:spacing w:val="-2"/>
                <w:sz w:val="18"/>
                <w:szCs w:val="18"/>
              </w:rPr>
              <w:t>b)</w:t>
            </w:r>
            <w:r w:rsidRPr="00B635DA">
              <w:rPr>
                <w:spacing w:val="-2"/>
                <w:sz w:val="18"/>
                <w:szCs w:val="18"/>
              </w:rPr>
              <w:tab/>
              <w:t>tranzacțiilor de cumpărare-revânzare (</w:t>
            </w:r>
            <w:proofErr w:type="spellStart"/>
            <w:r w:rsidRPr="00B635DA">
              <w:rPr>
                <w:spacing w:val="-2"/>
                <w:sz w:val="18"/>
                <w:szCs w:val="18"/>
              </w:rPr>
              <w:t>buy-sell</w:t>
            </w:r>
            <w:proofErr w:type="spellEnd"/>
            <w:r w:rsidRPr="00B635DA">
              <w:rPr>
                <w:spacing w:val="-2"/>
                <w:sz w:val="18"/>
                <w:szCs w:val="18"/>
              </w:rPr>
              <w:t xml:space="preserve"> back) sau tranzacțiilor de vânzare-recumpărare (</w:t>
            </w:r>
            <w:proofErr w:type="spellStart"/>
            <w:r w:rsidRPr="00B635DA">
              <w:rPr>
                <w:spacing w:val="-2"/>
                <w:sz w:val="18"/>
                <w:szCs w:val="18"/>
              </w:rPr>
              <w:t>sell-buy</w:t>
            </w:r>
            <w:proofErr w:type="spellEnd"/>
            <w:r w:rsidRPr="00B635DA">
              <w:rPr>
                <w:spacing w:val="-2"/>
                <w:sz w:val="18"/>
                <w:szCs w:val="18"/>
              </w:rPr>
              <w:t xml:space="preserve"> back), astfel precum sunt prevăzute în legislația privind piețele instrumentelor financiare și activitățile de investiții;</w:t>
            </w:r>
          </w:p>
          <w:p w14:paraId="6F93BCFD" w14:textId="77777777" w:rsidR="00A71C82" w:rsidRPr="00E42EF5" w:rsidRDefault="00B635DA" w:rsidP="00B635DA">
            <w:pPr>
              <w:pStyle w:val="TableParagraph"/>
              <w:tabs>
                <w:tab w:val="left" w:pos="436"/>
              </w:tabs>
              <w:ind w:left="115"/>
              <w:rPr>
                <w:sz w:val="18"/>
                <w:szCs w:val="18"/>
              </w:rPr>
            </w:pPr>
            <w:r w:rsidRPr="00B635DA">
              <w:rPr>
                <w:spacing w:val="-2"/>
                <w:sz w:val="18"/>
                <w:szCs w:val="18"/>
              </w:rPr>
              <w:t>c)</w:t>
            </w:r>
            <w:r w:rsidRPr="00B635DA">
              <w:rPr>
                <w:spacing w:val="-2"/>
                <w:sz w:val="18"/>
                <w:szCs w:val="18"/>
              </w:rPr>
              <w:tab/>
              <w:t xml:space="preserve"> tranzacțiilor de recumpărare, astfel precum sunt prevăzute în legislația privind piețele instrumentelor financiare și activitățile de investiții</w:t>
            </w:r>
            <w:r w:rsidR="00A71C82" w:rsidRPr="00E42EF5">
              <w:rPr>
                <w:spacing w:val="-2"/>
                <w:sz w:val="18"/>
                <w:szCs w:val="18"/>
              </w:rPr>
              <w:t>.</w:t>
            </w:r>
          </w:p>
        </w:tc>
        <w:tc>
          <w:tcPr>
            <w:tcW w:w="1440" w:type="dxa"/>
          </w:tcPr>
          <w:p w14:paraId="11C62C9A"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AA9B8A1" w14:textId="77777777" w:rsidR="00A71C82" w:rsidRPr="00E42EF5" w:rsidRDefault="00A71C82" w:rsidP="00A71C82">
            <w:pPr>
              <w:pStyle w:val="TableParagraph"/>
              <w:ind w:left="0"/>
              <w:rPr>
                <w:sz w:val="18"/>
                <w:szCs w:val="18"/>
              </w:rPr>
            </w:pPr>
          </w:p>
        </w:tc>
      </w:tr>
      <w:tr w:rsidR="00A71C82" w:rsidRPr="00E42EF5" w14:paraId="7DE07649" w14:textId="77777777" w:rsidTr="00B4314A">
        <w:trPr>
          <w:gridAfter w:val="1"/>
          <w:wAfter w:w="7" w:type="dxa"/>
        </w:trPr>
        <w:tc>
          <w:tcPr>
            <w:tcW w:w="5575" w:type="dxa"/>
          </w:tcPr>
          <w:p w14:paraId="5C5E2890" w14:textId="77777777" w:rsidR="00A71C82" w:rsidRPr="00E42EF5" w:rsidRDefault="00A71C82" w:rsidP="00A71C82">
            <w:pPr>
              <w:pStyle w:val="TableParagraph"/>
              <w:tabs>
                <w:tab w:val="left" w:pos="405"/>
                <w:tab w:val="left" w:pos="830"/>
              </w:tabs>
              <w:ind w:right="15"/>
              <w:rPr>
                <w:sz w:val="18"/>
                <w:szCs w:val="18"/>
              </w:rPr>
            </w:pPr>
            <w:r w:rsidRPr="00E42EF5">
              <w:rPr>
                <w:spacing w:val="-4"/>
                <w:sz w:val="18"/>
                <w:szCs w:val="18"/>
              </w:rPr>
              <w:t>(3)</w:t>
            </w:r>
            <w:r w:rsidRPr="00E42EF5">
              <w:rPr>
                <w:sz w:val="18"/>
                <w:szCs w:val="18"/>
              </w:rPr>
              <w:tab/>
            </w:r>
            <w:r w:rsidRPr="00E42EF5">
              <w:rPr>
                <w:spacing w:val="-2"/>
                <w:sz w:val="18"/>
                <w:szCs w:val="18"/>
              </w:rPr>
              <w:t>Autoritățile</w:t>
            </w:r>
            <w:r w:rsidRPr="00E42EF5">
              <w:rPr>
                <w:spacing w:val="-4"/>
                <w:sz w:val="18"/>
                <w:szCs w:val="18"/>
              </w:rPr>
              <w:t xml:space="preserve"> </w:t>
            </w:r>
            <w:r w:rsidRPr="00E42EF5">
              <w:rPr>
                <w:spacing w:val="-2"/>
                <w:sz w:val="18"/>
                <w:szCs w:val="18"/>
              </w:rPr>
              <w:t>competente asigură</w:t>
            </w:r>
            <w:r w:rsidRPr="00E42EF5">
              <w:rPr>
                <w:spacing w:val="-6"/>
                <w:sz w:val="18"/>
                <w:szCs w:val="18"/>
              </w:rPr>
              <w:t xml:space="preserve"> </w:t>
            </w:r>
            <w:r w:rsidRPr="00E42EF5">
              <w:rPr>
                <w:spacing w:val="-2"/>
                <w:sz w:val="18"/>
                <w:szCs w:val="18"/>
              </w:rPr>
              <w:t>aplicarea alineatului</w:t>
            </w:r>
            <w:r w:rsidRPr="00E42EF5">
              <w:rPr>
                <w:spacing w:val="-8"/>
                <w:sz w:val="18"/>
                <w:szCs w:val="18"/>
              </w:rPr>
              <w:t xml:space="preserve"> </w:t>
            </w:r>
            <w:r w:rsidRPr="00E42EF5">
              <w:rPr>
                <w:spacing w:val="-2"/>
                <w:sz w:val="18"/>
                <w:szCs w:val="18"/>
              </w:rPr>
              <w:t xml:space="preserve">(1). </w:t>
            </w:r>
            <w:r w:rsidRPr="00E42EF5">
              <w:rPr>
                <w:sz w:val="18"/>
                <w:szCs w:val="18"/>
              </w:rPr>
              <w:t>Autoritățile competente pentru supravegherea locurilor de tranzacționare</w:t>
            </w:r>
            <w:r w:rsidRPr="00E42EF5">
              <w:rPr>
                <w:spacing w:val="-16"/>
                <w:sz w:val="18"/>
                <w:szCs w:val="18"/>
              </w:rPr>
              <w:t xml:space="preserve"> </w:t>
            </w:r>
            <w:r w:rsidRPr="00E42EF5">
              <w:rPr>
                <w:sz w:val="18"/>
                <w:szCs w:val="18"/>
              </w:rPr>
              <w:t>asigură</w:t>
            </w:r>
            <w:r w:rsidRPr="00E42EF5">
              <w:rPr>
                <w:spacing w:val="-13"/>
                <w:sz w:val="18"/>
                <w:szCs w:val="18"/>
              </w:rPr>
              <w:t xml:space="preserve"> </w:t>
            </w:r>
            <w:r w:rsidRPr="00E42EF5">
              <w:rPr>
                <w:sz w:val="18"/>
                <w:szCs w:val="18"/>
              </w:rPr>
              <w:t xml:space="preserve">aplicarea </w:t>
            </w:r>
            <w:r w:rsidRPr="00E42EF5">
              <w:rPr>
                <w:spacing w:val="-2"/>
                <w:sz w:val="18"/>
                <w:szCs w:val="18"/>
              </w:rPr>
              <w:t>alineatului</w:t>
            </w:r>
            <w:r w:rsidRPr="00E42EF5">
              <w:rPr>
                <w:spacing w:val="4"/>
                <w:sz w:val="18"/>
                <w:szCs w:val="18"/>
              </w:rPr>
              <w:t xml:space="preserve"> </w:t>
            </w:r>
            <w:r w:rsidRPr="00E42EF5">
              <w:rPr>
                <w:spacing w:val="-4"/>
                <w:sz w:val="18"/>
                <w:szCs w:val="18"/>
              </w:rPr>
              <w:t>(2).</w:t>
            </w:r>
          </w:p>
        </w:tc>
        <w:tc>
          <w:tcPr>
            <w:tcW w:w="6030" w:type="dxa"/>
          </w:tcPr>
          <w:p w14:paraId="23470F41" w14:textId="77777777" w:rsidR="00A71C82" w:rsidRPr="00E42EF5" w:rsidRDefault="00A71C82" w:rsidP="00A71C82">
            <w:pPr>
              <w:pStyle w:val="TableParagraph"/>
              <w:ind w:left="115"/>
              <w:rPr>
                <w:sz w:val="18"/>
                <w:szCs w:val="18"/>
              </w:rPr>
            </w:pPr>
            <w:r w:rsidRPr="00E42EF5">
              <w:rPr>
                <w:sz w:val="18"/>
                <w:szCs w:val="18"/>
              </w:rPr>
              <w:t>(4)</w:t>
            </w:r>
            <w:r w:rsidRPr="00E42EF5">
              <w:rPr>
                <w:spacing w:val="40"/>
                <w:sz w:val="18"/>
                <w:szCs w:val="18"/>
              </w:rPr>
              <w:t xml:space="preserve"> </w:t>
            </w:r>
            <w:r w:rsidRPr="00E42EF5">
              <w:rPr>
                <w:sz w:val="18"/>
                <w:szCs w:val="18"/>
              </w:rPr>
              <w:t>Comisia Națională a Pieței Financiare</w:t>
            </w:r>
            <w:r w:rsidRPr="00E42EF5">
              <w:rPr>
                <w:spacing w:val="-14"/>
                <w:sz w:val="18"/>
                <w:szCs w:val="18"/>
              </w:rPr>
              <w:t xml:space="preserve"> </w:t>
            </w:r>
            <w:r w:rsidRPr="00E42EF5">
              <w:rPr>
                <w:sz w:val="18"/>
                <w:szCs w:val="18"/>
              </w:rPr>
              <w:t>asigură</w:t>
            </w:r>
            <w:r w:rsidRPr="00E42EF5">
              <w:rPr>
                <w:spacing w:val="-14"/>
                <w:sz w:val="18"/>
                <w:szCs w:val="18"/>
              </w:rPr>
              <w:t xml:space="preserve"> </w:t>
            </w:r>
            <w:r w:rsidRPr="00E42EF5">
              <w:rPr>
                <w:sz w:val="18"/>
                <w:szCs w:val="18"/>
              </w:rPr>
              <w:t>aplicarea</w:t>
            </w:r>
            <w:r w:rsidRPr="00E42EF5">
              <w:rPr>
                <w:spacing w:val="-14"/>
                <w:sz w:val="18"/>
                <w:szCs w:val="18"/>
              </w:rPr>
              <w:t xml:space="preserve"> </w:t>
            </w:r>
            <w:r w:rsidRPr="00E42EF5">
              <w:rPr>
                <w:sz w:val="18"/>
                <w:szCs w:val="18"/>
              </w:rPr>
              <w:t>alin.</w:t>
            </w:r>
            <w:r w:rsidRPr="00E42EF5">
              <w:rPr>
                <w:spacing w:val="-14"/>
                <w:sz w:val="18"/>
                <w:szCs w:val="18"/>
              </w:rPr>
              <w:t xml:space="preserve"> </w:t>
            </w:r>
            <w:r w:rsidRPr="00E42EF5">
              <w:rPr>
                <w:sz w:val="18"/>
                <w:szCs w:val="18"/>
              </w:rPr>
              <w:t>(1)</w:t>
            </w:r>
            <w:r w:rsidRPr="00E42EF5">
              <w:rPr>
                <w:spacing w:val="-13"/>
                <w:sz w:val="18"/>
                <w:szCs w:val="18"/>
              </w:rPr>
              <w:t xml:space="preserve"> </w:t>
            </w:r>
            <w:r w:rsidRPr="00E42EF5">
              <w:rPr>
                <w:sz w:val="18"/>
                <w:szCs w:val="18"/>
              </w:rPr>
              <w:t xml:space="preserve">și </w:t>
            </w:r>
            <w:r w:rsidRPr="00E42EF5">
              <w:rPr>
                <w:spacing w:val="-4"/>
                <w:sz w:val="18"/>
                <w:szCs w:val="18"/>
              </w:rPr>
              <w:t>(2).</w:t>
            </w:r>
          </w:p>
        </w:tc>
        <w:tc>
          <w:tcPr>
            <w:tcW w:w="1440" w:type="dxa"/>
          </w:tcPr>
          <w:p w14:paraId="7820FC83"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4842DDE" w14:textId="77777777" w:rsidR="00A71C82" w:rsidRPr="00E42EF5" w:rsidRDefault="00A71C82" w:rsidP="00A71C82">
            <w:pPr>
              <w:pStyle w:val="TableParagraph"/>
              <w:ind w:left="0"/>
              <w:rPr>
                <w:sz w:val="18"/>
                <w:szCs w:val="18"/>
              </w:rPr>
            </w:pPr>
          </w:p>
        </w:tc>
      </w:tr>
      <w:tr w:rsidR="00A71C82" w:rsidRPr="00E42EF5" w14:paraId="19DC2F9B" w14:textId="77777777" w:rsidTr="00B4314A">
        <w:trPr>
          <w:gridAfter w:val="1"/>
          <w:wAfter w:w="7" w:type="dxa"/>
        </w:trPr>
        <w:tc>
          <w:tcPr>
            <w:tcW w:w="5575" w:type="dxa"/>
          </w:tcPr>
          <w:p w14:paraId="2726CA27" w14:textId="77777777" w:rsidR="00A71C82" w:rsidRPr="00E42EF5" w:rsidRDefault="00A71C82" w:rsidP="00A71C82">
            <w:pPr>
              <w:pStyle w:val="TableParagraph"/>
              <w:jc w:val="both"/>
              <w:rPr>
                <w:b/>
                <w:sz w:val="18"/>
                <w:szCs w:val="18"/>
              </w:rPr>
            </w:pPr>
            <w:r w:rsidRPr="00E42EF5">
              <w:rPr>
                <w:b/>
                <w:spacing w:val="-2"/>
                <w:sz w:val="18"/>
                <w:szCs w:val="18"/>
              </w:rPr>
              <w:t>CAPITOLUL</w:t>
            </w:r>
            <w:r w:rsidRPr="00E42EF5">
              <w:rPr>
                <w:b/>
                <w:spacing w:val="-10"/>
                <w:sz w:val="18"/>
                <w:szCs w:val="18"/>
              </w:rPr>
              <w:t xml:space="preserve"> </w:t>
            </w:r>
            <w:r w:rsidRPr="00E42EF5">
              <w:rPr>
                <w:b/>
                <w:spacing w:val="-5"/>
                <w:sz w:val="18"/>
                <w:szCs w:val="18"/>
              </w:rPr>
              <w:t>III</w:t>
            </w:r>
          </w:p>
          <w:p w14:paraId="162608EC" w14:textId="77777777" w:rsidR="00A71C82" w:rsidRPr="00E42EF5" w:rsidRDefault="00A71C82" w:rsidP="00A71C82">
            <w:pPr>
              <w:pStyle w:val="TableParagraph"/>
              <w:ind w:right="341"/>
              <w:jc w:val="both"/>
              <w:rPr>
                <w:b/>
                <w:sz w:val="18"/>
                <w:szCs w:val="18"/>
              </w:rPr>
            </w:pPr>
            <w:r w:rsidRPr="00E42EF5">
              <w:rPr>
                <w:b/>
                <w:sz w:val="18"/>
                <w:szCs w:val="18"/>
              </w:rPr>
              <w:t>Disciplina</w:t>
            </w:r>
            <w:r w:rsidRPr="00E42EF5">
              <w:rPr>
                <w:b/>
                <w:spacing w:val="-11"/>
                <w:sz w:val="18"/>
                <w:szCs w:val="18"/>
              </w:rPr>
              <w:t xml:space="preserve"> </w:t>
            </w:r>
            <w:r w:rsidRPr="00E42EF5">
              <w:rPr>
                <w:b/>
                <w:sz w:val="18"/>
                <w:szCs w:val="18"/>
              </w:rPr>
              <w:t>în</w:t>
            </w:r>
            <w:r w:rsidRPr="00E42EF5">
              <w:rPr>
                <w:b/>
                <w:spacing w:val="-14"/>
                <w:sz w:val="18"/>
                <w:szCs w:val="18"/>
              </w:rPr>
              <w:t xml:space="preserve"> </w:t>
            </w:r>
            <w:r w:rsidRPr="00E42EF5">
              <w:rPr>
                <w:b/>
                <w:sz w:val="18"/>
                <w:szCs w:val="18"/>
              </w:rPr>
              <w:t>materie</w:t>
            </w:r>
            <w:r w:rsidRPr="00E42EF5">
              <w:rPr>
                <w:b/>
                <w:spacing w:val="-9"/>
                <w:sz w:val="18"/>
                <w:szCs w:val="18"/>
              </w:rPr>
              <w:t xml:space="preserve"> </w:t>
            </w:r>
            <w:r w:rsidRPr="00E42EF5">
              <w:rPr>
                <w:b/>
                <w:sz w:val="18"/>
                <w:szCs w:val="18"/>
              </w:rPr>
              <w:t>de</w:t>
            </w:r>
            <w:r w:rsidRPr="00E42EF5">
              <w:rPr>
                <w:b/>
                <w:spacing w:val="-10"/>
                <w:sz w:val="18"/>
                <w:szCs w:val="18"/>
              </w:rPr>
              <w:t xml:space="preserve"> </w:t>
            </w:r>
            <w:r w:rsidRPr="00E42EF5">
              <w:rPr>
                <w:b/>
                <w:sz w:val="18"/>
                <w:szCs w:val="18"/>
              </w:rPr>
              <w:t>decontare Articolul 6</w:t>
            </w:r>
          </w:p>
          <w:p w14:paraId="4C30F58A" w14:textId="77777777" w:rsidR="00A71C82" w:rsidRPr="00E42EF5" w:rsidRDefault="00A71C82" w:rsidP="00A71C82">
            <w:pPr>
              <w:pStyle w:val="TableParagraph"/>
              <w:ind w:right="293"/>
              <w:jc w:val="both"/>
              <w:rPr>
                <w:b/>
                <w:sz w:val="18"/>
                <w:szCs w:val="18"/>
              </w:rPr>
            </w:pPr>
            <w:r w:rsidRPr="00E42EF5">
              <w:rPr>
                <w:b/>
                <w:sz w:val="18"/>
                <w:szCs w:val="18"/>
              </w:rPr>
              <w:t>Măsuri</w:t>
            </w:r>
            <w:r w:rsidRPr="00E42EF5">
              <w:rPr>
                <w:b/>
                <w:spacing w:val="-10"/>
                <w:sz w:val="18"/>
                <w:szCs w:val="18"/>
              </w:rPr>
              <w:t xml:space="preserve"> </w:t>
            </w:r>
            <w:r w:rsidRPr="00E42EF5">
              <w:rPr>
                <w:b/>
                <w:sz w:val="18"/>
                <w:szCs w:val="18"/>
              </w:rPr>
              <w:t>de</w:t>
            </w:r>
            <w:r w:rsidRPr="00E42EF5">
              <w:rPr>
                <w:b/>
                <w:spacing w:val="-9"/>
                <w:sz w:val="18"/>
                <w:szCs w:val="18"/>
              </w:rPr>
              <w:t xml:space="preserve"> </w:t>
            </w:r>
            <w:r w:rsidRPr="00E42EF5">
              <w:rPr>
                <w:b/>
                <w:sz w:val="18"/>
                <w:szCs w:val="18"/>
              </w:rPr>
              <w:t>prevenire</w:t>
            </w:r>
            <w:r w:rsidRPr="00E42EF5">
              <w:rPr>
                <w:b/>
                <w:spacing w:val="-8"/>
                <w:sz w:val="18"/>
                <w:szCs w:val="18"/>
              </w:rPr>
              <w:t xml:space="preserve"> </w:t>
            </w:r>
            <w:r w:rsidRPr="00E42EF5">
              <w:rPr>
                <w:b/>
                <w:sz w:val="18"/>
                <w:szCs w:val="18"/>
              </w:rPr>
              <w:t>a</w:t>
            </w:r>
            <w:r w:rsidRPr="00E42EF5">
              <w:rPr>
                <w:b/>
                <w:spacing w:val="-12"/>
                <w:sz w:val="18"/>
                <w:szCs w:val="18"/>
              </w:rPr>
              <w:t xml:space="preserve"> </w:t>
            </w:r>
            <w:r w:rsidRPr="00E42EF5">
              <w:rPr>
                <w:b/>
                <w:sz w:val="18"/>
                <w:szCs w:val="18"/>
              </w:rPr>
              <w:t>cazurilor</w:t>
            </w:r>
            <w:r w:rsidRPr="00E42EF5">
              <w:rPr>
                <w:b/>
                <w:spacing w:val="-12"/>
                <w:sz w:val="18"/>
                <w:szCs w:val="18"/>
              </w:rPr>
              <w:t xml:space="preserve"> </w:t>
            </w:r>
            <w:r w:rsidRPr="00E42EF5">
              <w:rPr>
                <w:b/>
                <w:sz w:val="18"/>
                <w:szCs w:val="18"/>
              </w:rPr>
              <w:t>de neexecutare a decontării</w:t>
            </w:r>
          </w:p>
          <w:p w14:paraId="0D4884A1" w14:textId="77777777" w:rsidR="00A71C82" w:rsidRPr="00E42EF5" w:rsidRDefault="00A71C82" w:rsidP="00A71C82">
            <w:pPr>
              <w:pStyle w:val="TableParagraph"/>
              <w:ind w:right="461"/>
              <w:jc w:val="both"/>
              <w:rPr>
                <w:sz w:val="18"/>
                <w:szCs w:val="18"/>
              </w:rPr>
            </w:pPr>
            <w:r w:rsidRPr="00E42EF5">
              <w:rPr>
                <w:sz w:val="18"/>
                <w:szCs w:val="18"/>
              </w:rPr>
              <w:t>(1)</w:t>
            </w:r>
            <w:r w:rsidRPr="00E42EF5">
              <w:rPr>
                <w:spacing w:val="40"/>
                <w:sz w:val="18"/>
                <w:szCs w:val="18"/>
              </w:rPr>
              <w:t xml:space="preserve"> </w:t>
            </w:r>
            <w:r w:rsidRPr="00E42EF5">
              <w:rPr>
                <w:sz w:val="18"/>
                <w:szCs w:val="18"/>
              </w:rPr>
              <w:t>Locurile de tranzacționare stabilesc proceduri care</w:t>
            </w:r>
            <w:r w:rsidRPr="00E42EF5">
              <w:rPr>
                <w:spacing w:val="-2"/>
                <w:sz w:val="18"/>
                <w:szCs w:val="18"/>
              </w:rPr>
              <w:t xml:space="preserve"> </w:t>
            </w:r>
            <w:r w:rsidRPr="00E42EF5">
              <w:rPr>
                <w:sz w:val="18"/>
                <w:szCs w:val="18"/>
              </w:rPr>
              <w:t>să permită confirmarea</w:t>
            </w:r>
            <w:r w:rsidRPr="00E42EF5">
              <w:rPr>
                <w:spacing w:val="-11"/>
                <w:sz w:val="18"/>
                <w:szCs w:val="18"/>
              </w:rPr>
              <w:t xml:space="preserve"> </w:t>
            </w:r>
            <w:r w:rsidRPr="00E42EF5">
              <w:rPr>
                <w:sz w:val="18"/>
                <w:szCs w:val="18"/>
              </w:rPr>
              <w:t>detaliilor</w:t>
            </w:r>
            <w:r w:rsidRPr="00E42EF5">
              <w:rPr>
                <w:spacing w:val="-8"/>
                <w:sz w:val="18"/>
                <w:szCs w:val="18"/>
              </w:rPr>
              <w:t xml:space="preserve"> </w:t>
            </w:r>
            <w:r w:rsidRPr="00E42EF5">
              <w:rPr>
                <w:sz w:val="18"/>
                <w:szCs w:val="18"/>
              </w:rPr>
              <w:t>relevante</w:t>
            </w:r>
            <w:r w:rsidRPr="00E42EF5">
              <w:rPr>
                <w:spacing w:val="-14"/>
                <w:sz w:val="18"/>
                <w:szCs w:val="18"/>
              </w:rPr>
              <w:t xml:space="preserve"> </w:t>
            </w:r>
            <w:r w:rsidRPr="00E42EF5">
              <w:rPr>
                <w:sz w:val="18"/>
                <w:szCs w:val="18"/>
              </w:rPr>
              <w:t>ale tranzacțiilor cu titluri de valoare prevăzute</w:t>
            </w:r>
            <w:r w:rsidRPr="00E42EF5">
              <w:rPr>
                <w:spacing w:val="-12"/>
                <w:sz w:val="18"/>
                <w:szCs w:val="18"/>
              </w:rPr>
              <w:t xml:space="preserve"> </w:t>
            </w:r>
            <w:r w:rsidRPr="00E42EF5">
              <w:rPr>
                <w:sz w:val="18"/>
                <w:szCs w:val="18"/>
              </w:rPr>
              <w:t>la</w:t>
            </w:r>
            <w:r w:rsidRPr="00E42EF5">
              <w:rPr>
                <w:spacing w:val="-4"/>
                <w:sz w:val="18"/>
                <w:szCs w:val="18"/>
              </w:rPr>
              <w:t xml:space="preserve"> </w:t>
            </w:r>
            <w:r w:rsidRPr="00E42EF5">
              <w:rPr>
                <w:sz w:val="18"/>
                <w:szCs w:val="18"/>
              </w:rPr>
              <w:t>articolul</w:t>
            </w:r>
            <w:r w:rsidRPr="00E42EF5">
              <w:rPr>
                <w:spacing w:val="-9"/>
                <w:sz w:val="18"/>
                <w:szCs w:val="18"/>
              </w:rPr>
              <w:t xml:space="preserve"> </w:t>
            </w:r>
            <w:r w:rsidRPr="00E42EF5">
              <w:rPr>
                <w:sz w:val="18"/>
                <w:szCs w:val="18"/>
              </w:rPr>
              <w:t>5</w:t>
            </w:r>
            <w:r w:rsidRPr="00E42EF5">
              <w:rPr>
                <w:spacing w:val="-7"/>
                <w:sz w:val="18"/>
                <w:szCs w:val="18"/>
              </w:rPr>
              <w:t xml:space="preserve"> </w:t>
            </w:r>
            <w:r w:rsidRPr="00E42EF5">
              <w:rPr>
                <w:sz w:val="18"/>
                <w:szCs w:val="18"/>
              </w:rPr>
              <w:t>alineatul</w:t>
            </w:r>
            <w:r w:rsidRPr="00E42EF5">
              <w:rPr>
                <w:spacing w:val="-10"/>
                <w:sz w:val="18"/>
                <w:szCs w:val="18"/>
              </w:rPr>
              <w:t xml:space="preserve"> </w:t>
            </w:r>
            <w:r w:rsidRPr="00E42EF5">
              <w:rPr>
                <w:sz w:val="18"/>
                <w:szCs w:val="18"/>
              </w:rPr>
              <w:t>(1)</w:t>
            </w:r>
            <w:r w:rsidRPr="00E42EF5">
              <w:rPr>
                <w:spacing w:val="-7"/>
                <w:sz w:val="18"/>
                <w:szCs w:val="18"/>
              </w:rPr>
              <w:t xml:space="preserve"> </w:t>
            </w:r>
            <w:r w:rsidRPr="00E42EF5">
              <w:rPr>
                <w:spacing w:val="-5"/>
                <w:sz w:val="18"/>
                <w:szCs w:val="18"/>
              </w:rPr>
              <w:t xml:space="preserve">la </w:t>
            </w:r>
            <w:r w:rsidRPr="00E42EF5">
              <w:rPr>
                <w:sz w:val="18"/>
                <w:szCs w:val="18"/>
              </w:rPr>
              <w:t>data</w:t>
            </w:r>
            <w:r w:rsidRPr="00E42EF5">
              <w:rPr>
                <w:spacing w:val="-4"/>
                <w:sz w:val="18"/>
                <w:szCs w:val="18"/>
              </w:rPr>
              <w:t xml:space="preserve"> </w:t>
            </w:r>
            <w:r w:rsidRPr="00E42EF5">
              <w:rPr>
                <w:sz w:val="18"/>
                <w:szCs w:val="18"/>
              </w:rPr>
              <w:t>la</w:t>
            </w:r>
            <w:r w:rsidRPr="00E42EF5">
              <w:rPr>
                <w:spacing w:val="-9"/>
                <w:sz w:val="18"/>
                <w:szCs w:val="18"/>
              </w:rPr>
              <w:t xml:space="preserve"> </w:t>
            </w:r>
            <w:r w:rsidRPr="00E42EF5">
              <w:rPr>
                <w:sz w:val="18"/>
                <w:szCs w:val="18"/>
              </w:rPr>
              <w:t>care</w:t>
            </w:r>
            <w:r w:rsidRPr="00E42EF5">
              <w:rPr>
                <w:spacing w:val="-9"/>
                <w:sz w:val="18"/>
                <w:szCs w:val="18"/>
              </w:rPr>
              <w:t xml:space="preserve"> </w:t>
            </w:r>
            <w:r w:rsidRPr="00E42EF5">
              <w:rPr>
                <w:sz w:val="18"/>
                <w:szCs w:val="18"/>
              </w:rPr>
              <w:t>tranzacția</w:t>
            </w:r>
            <w:r w:rsidRPr="00E42EF5">
              <w:rPr>
                <w:spacing w:val="-4"/>
                <w:sz w:val="18"/>
                <w:szCs w:val="18"/>
              </w:rPr>
              <w:t xml:space="preserve"> </w:t>
            </w:r>
            <w:r w:rsidRPr="00E42EF5">
              <w:rPr>
                <w:sz w:val="18"/>
                <w:szCs w:val="18"/>
              </w:rPr>
              <w:t>a</w:t>
            </w:r>
            <w:r w:rsidRPr="00E42EF5">
              <w:rPr>
                <w:spacing w:val="-4"/>
                <w:sz w:val="18"/>
                <w:szCs w:val="18"/>
              </w:rPr>
              <w:t xml:space="preserve"> </w:t>
            </w:r>
            <w:r w:rsidRPr="00E42EF5">
              <w:rPr>
                <w:sz w:val="18"/>
                <w:szCs w:val="18"/>
              </w:rPr>
              <w:t>fost</w:t>
            </w:r>
            <w:r w:rsidRPr="00E42EF5">
              <w:rPr>
                <w:spacing w:val="-5"/>
                <w:sz w:val="18"/>
                <w:szCs w:val="18"/>
              </w:rPr>
              <w:t xml:space="preserve"> </w:t>
            </w:r>
            <w:r w:rsidRPr="00E42EF5">
              <w:rPr>
                <w:spacing w:val="-2"/>
                <w:sz w:val="18"/>
                <w:szCs w:val="18"/>
              </w:rPr>
              <w:t>executată.</w:t>
            </w:r>
          </w:p>
        </w:tc>
        <w:tc>
          <w:tcPr>
            <w:tcW w:w="6030" w:type="dxa"/>
          </w:tcPr>
          <w:p w14:paraId="3214D1A2" w14:textId="77777777" w:rsidR="00A71C82" w:rsidRPr="00E42EF5" w:rsidRDefault="00A71C82" w:rsidP="00A71C82">
            <w:pPr>
              <w:pStyle w:val="TableParagraph"/>
              <w:ind w:left="115"/>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6.</w:t>
            </w:r>
          </w:p>
          <w:p w14:paraId="63BAEFB8" w14:textId="77777777" w:rsidR="00A71C82" w:rsidRPr="00E42EF5" w:rsidRDefault="00A71C82" w:rsidP="00A71C82">
            <w:pPr>
              <w:pStyle w:val="TableParagraph"/>
              <w:ind w:left="115" w:right="332"/>
              <w:rPr>
                <w:b/>
                <w:sz w:val="18"/>
                <w:szCs w:val="18"/>
              </w:rPr>
            </w:pPr>
            <w:r w:rsidRPr="00E42EF5">
              <w:rPr>
                <w:b/>
                <w:sz w:val="18"/>
                <w:szCs w:val="18"/>
              </w:rPr>
              <w:t>Măsuri</w:t>
            </w:r>
            <w:r w:rsidRPr="00E42EF5">
              <w:rPr>
                <w:b/>
                <w:spacing w:val="-14"/>
                <w:sz w:val="18"/>
                <w:szCs w:val="18"/>
              </w:rPr>
              <w:t xml:space="preserve"> </w:t>
            </w:r>
            <w:r w:rsidRPr="00E42EF5">
              <w:rPr>
                <w:b/>
                <w:sz w:val="18"/>
                <w:szCs w:val="18"/>
              </w:rPr>
              <w:t>de</w:t>
            </w:r>
            <w:r w:rsidRPr="00E42EF5">
              <w:rPr>
                <w:b/>
                <w:spacing w:val="-14"/>
                <w:sz w:val="18"/>
                <w:szCs w:val="18"/>
              </w:rPr>
              <w:t xml:space="preserve"> </w:t>
            </w:r>
            <w:r w:rsidRPr="00E42EF5">
              <w:rPr>
                <w:b/>
                <w:sz w:val="18"/>
                <w:szCs w:val="18"/>
              </w:rPr>
              <w:t>prevenire</w:t>
            </w:r>
            <w:r w:rsidRPr="00E42EF5">
              <w:rPr>
                <w:b/>
                <w:spacing w:val="-14"/>
                <w:sz w:val="18"/>
                <w:szCs w:val="18"/>
              </w:rPr>
              <w:t xml:space="preserve"> </w:t>
            </w:r>
            <w:r w:rsidRPr="00E42EF5">
              <w:rPr>
                <w:b/>
                <w:sz w:val="18"/>
                <w:szCs w:val="18"/>
              </w:rPr>
              <w:t>a</w:t>
            </w:r>
            <w:r w:rsidRPr="00E42EF5">
              <w:rPr>
                <w:b/>
                <w:spacing w:val="-13"/>
                <w:sz w:val="18"/>
                <w:szCs w:val="18"/>
              </w:rPr>
              <w:t xml:space="preserve"> </w:t>
            </w:r>
            <w:r w:rsidRPr="00E42EF5">
              <w:rPr>
                <w:b/>
                <w:sz w:val="18"/>
                <w:szCs w:val="18"/>
              </w:rPr>
              <w:t>cazurilor</w:t>
            </w:r>
            <w:r w:rsidRPr="00E42EF5">
              <w:rPr>
                <w:b/>
                <w:spacing w:val="-14"/>
                <w:sz w:val="18"/>
                <w:szCs w:val="18"/>
              </w:rPr>
              <w:t xml:space="preserve"> </w:t>
            </w:r>
            <w:r w:rsidRPr="00E42EF5">
              <w:rPr>
                <w:b/>
                <w:sz w:val="18"/>
                <w:szCs w:val="18"/>
              </w:rPr>
              <w:t>de neexecutare a decontării</w:t>
            </w:r>
          </w:p>
          <w:p w14:paraId="158B44B5" w14:textId="77777777" w:rsidR="00A71C82" w:rsidRPr="00E42EF5" w:rsidRDefault="00A71C82" w:rsidP="00A71C82">
            <w:pPr>
              <w:pStyle w:val="TableParagraph"/>
              <w:ind w:left="115"/>
              <w:rPr>
                <w:sz w:val="18"/>
                <w:szCs w:val="18"/>
              </w:rPr>
            </w:pPr>
            <w:r w:rsidRPr="00E42EF5">
              <w:rPr>
                <w:sz w:val="18"/>
                <w:szCs w:val="18"/>
              </w:rPr>
              <w:t>(1)</w:t>
            </w:r>
            <w:r w:rsidRPr="00E42EF5">
              <w:rPr>
                <w:spacing w:val="73"/>
                <w:sz w:val="18"/>
                <w:szCs w:val="18"/>
              </w:rPr>
              <w:t xml:space="preserve"> </w:t>
            </w:r>
            <w:r w:rsidRPr="00E42EF5">
              <w:rPr>
                <w:sz w:val="18"/>
                <w:szCs w:val="18"/>
              </w:rPr>
              <w:t>Locurile</w:t>
            </w:r>
            <w:r w:rsidRPr="00E42EF5">
              <w:rPr>
                <w:spacing w:val="-6"/>
                <w:sz w:val="18"/>
                <w:szCs w:val="18"/>
              </w:rPr>
              <w:t xml:space="preserve"> </w:t>
            </w:r>
            <w:r w:rsidRPr="00E42EF5">
              <w:rPr>
                <w:sz w:val="18"/>
                <w:szCs w:val="18"/>
              </w:rPr>
              <w:t>de</w:t>
            </w:r>
            <w:r w:rsidRPr="00E42EF5">
              <w:rPr>
                <w:spacing w:val="-6"/>
                <w:sz w:val="18"/>
                <w:szCs w:val="18"/>
              </w:rPr>
              <w:t xml:space="preserve"> </w:t>
            </w:r>
            <w:r w:rsidRPr="00E42EF5">
              <w:rPr>
                <w:spacing w:val="-2"/>
                <w:sz w:val="18"/>
                <w:szCs w:val="18"/>
              </w:rPr>
              <w:t xml:space="preserve">tranzacționare </w:t>
            </w:r>
            <w:r w:rsidRPr="00E42EF5">
              <w:rPr>
                <w:sz w:val="18"/>
                <w:szCs w:val="18"/>
              </w:rPr>
              <w:t>stabilesc proceduri care să permită confirmarea detaliilor relevante ale tranzacțiilor cu instrumentele financiare</w:t>
            </w:r>
            <w:r w:rsidRPr="00E42EF5">
              <w:rPr>
                <w:spacing w:val="-7"/>
                <w:sz w:val="18"/>
                <w:szCs w:val="18"/>
              </w:rPr>
              <w:t xml:space="preserve"> </w:t>
            </w:r>
            <w:r w:rsidRPr="00E42EF5">
              <w:rPr>
                <w:sz w:val="18"/>
                <w:szCs w:val="18"/>
              </w:rPr>
              <w:t>prevăzute</w:t>
            </w:r>
            <w:r w:rsidRPr="00E42EF5">
              <w:rPr>
                <w:spacing w:val="-11"/>
                <w:sz w:val="18"/>
                <w:szCs w:val="18"/>
              </w:rPr>
              <w:t xml:space="preserve"> </w:t>
            </w:r>
            <w:r w:rsidRPr="00E42EF5">
              <w:rPr>
                <w:sz w:val="18"/>
                <w:szCs w:val="18"/>
              </w:rPr>
              <w:t>la</w:t>
            </w:r>
            <w:r w:rsidRPr="00E42EF5">
              <w:rPr>
                <w:spacing w:val="-3"/>
                <w:sz w:val="18"/>
                <w:szCs w:val="18"/>
              </w:rPr>
              <w:t xml:space="preserve"> </w:t>
            </w:r>
            <w:r w:rsidRPr="00E42EF5">
              <w:rPr>
                <w:sz w:val="18"/>
                <w:szCs w:val="18"/>
              </w:rPr>
              <w:t>art.5</w:t>
            </w:r>
            <w:r w:rsidRPr="00E42EF5">
              <w:rPr>
                <w:spacing w:val="-14"/>
                <w:sz w:val="18"/>
                <w:szCs w:val="18"/>
              </w:rPr>
              <w:t xml:space="preserve"> </w:t>
            </w:r>
            <w:r w:rsidRPr="00E42EF5">
              <w:rPr>
                <w:sz w:val="18"/>
                <w:szCs w:val="18"/>
              </w:rPr>
              <w:t>alin.(1)</w:t>
            </w:r>
            <w:r w:rsidRPr="00E42EF5">
              <w:rPr>
                <w:spacing w:val="-2"/>
                <w:sz w:val="18"/>
                <w:szCs w:val="18"/>
              </w:rPr>
              <w:t xml:space="preserve"> </w:t>
            </w:r>
            <w:r w:rsidRPr="00E42EF5">
              <w:rPr>
                <w:sz w:val="18"/>
                <w:szCs w:val="18"/>
              </w:rPr>
              <w:t>la data</w:t>
            </w:r>
            <w:r w:rsidRPr="00E42EF5">
              <w:rPr>
                <w:spacing w:val="-3"/>
                <w:sz w:val="18"/>
                <w:szCs w:val="18"/>
              </w:rPr>
              <w:t xml:space="preserve"> </w:t>
            </w:r>
            <w:r w:rsidRPr="00E42EF5">
              <w:rPr>
                <w:sz w:val="18"/>
                <w:szCs w:val="18"/>
              </w:rPr>
              <w:t>la</w:t>
            </w:r>
            <w:r w:rsidRPr="00E42EF5">
              <w:rPr>
                <w:spacing w:val="-7"/>
                <w:sz w:val="18"/>
                <w:szCs w:val="18"/>
              </w:rPr>
              <w:t xml:space="preserve"> </w:t>
            </w:r>
            <w:r w:rsidRPr="00E42EF5">
              <w:rPr>
                <w:sz w:val="18"/>
                <w:szCs w:val="18"/>
              </w:rPr>
              <w:t>care</w:t>
            </w:r>
            <w:r w:rsidRPr="00E42EF5">
              <w:rPr>
                <w:spacing w:val="-7"/>
                <w:sz w:val="18"/>
                <w:szCs w:val="18"/>
              </w:rPr>
              <w:t xml:space="preserve"> </w:t>
            </w:r>
            <w:r w:rsidRPr="00E42EF5">
              <w:rPr>
                <w:sz w:val="18"/>
                <w:szCs w:val="18"/>
              </w:rPr>
              <w:t>tranzacția</w:t>
            </w:r>
            <w:r w:rsidRPr="00E42EF5">
              <w:rPr>
                <w:spacing w:val="-2"/>
                <w:sz w:val="18"/>
                <w:szCs w:val="18"/>
              </w:rPr>
              <w:t xml:space="preserve"> </w:t>
            </w:r>
            <w:r w:rsidRPr="00E42EF5">
              <w:rPr>
                <w:sz w:val="18"/>
                <w:szCs w:val="18"/>
              </w:rPr>
              <w:t>a</w:t>
            </w:r>
            <w:r w:rsidRPr="00E42EF5">
              <w:rPr>
                <w:spacing w:val="-3"/>
                <w:sz w:val="18"/>
                <w:szCs w:val="18"/>
              </w:rPr>
              <w:t xml:space="preserve"> </w:t>
            </w:r>
            <w:r w:rsidRPr="00E42EF5">
              <w:rPr>
                <w:sz w:val="18"/>
                <w:szCs w:val="18"/>
              </w:rPr>
              <w:t>fost</w:t>
            </w:r>
            <w:r w:rsidRPr="00E42EF5">
              <w:rPr>
                <w:spacing w:val="-4"/>
                <w:sz w:val="18"/>
                <w:szCs w:val="18"/>
              </w:rPr>
              <w:t xml:space="preserve"> </w:t>
            </w:r>
            <w:r w:rsidRPr="00E42EF5">
              <w:rPr>
                <w:sz w:val="18"/>
                <w:szCs w:val="18"/>
              </w:rPr>
              <w:t>încheiată.</w:t>
            </w:r>
          </w:p>
        </w:tc>
        <w:tc>
          <w:tcPr>
            <w:tcW w:w="1440" w:type="dxa"/>
          </w:tcPr>
          <w:p w14:paraId="1AD78595"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92C76F3" w14:textId="77777777" w:rsidR="00A71C82" w:rsidRPr="00E42EF5" w:rsidRDefault="00A71C82" w:rsidP="00A71C82">
            <w:pPr>
              <w:pStyle w:val="TableParagraph"/>
              <w:ind w:left="0"/>
              <w:rPr>
                <w:sz w:val="18"/>
                <w:szCs w:val="18"/>
              </w:rPr>
            </w:pPr>
          </w:p>
        </w:tc>
      </w:tr>
      <w:tr w:rsidR="00A71C82" w:rsidRPr="00E42EF5" w14:paraId="52B82DF2" w14:textId="77777777" w:rsidTr="00B4314A">
        <w:trPr>
          <w:gridAfter w:val="1"/>
          <w:wAfter w:w="7" w:type="dxa"/>
        </w:trPr>
        <w:tc>
          <w:tcPr>
            <w:tcW w:w="5575" w:type="dxa"/>
          </w:tcPr>
          <w:p w14:paraId="2F1B134B" w14:textId="77777777" w:rsidR="00A71C82" w:rsidRPr="00E42EF5" w:rsidRDefault="00A71C82" w:rsidP="00A71C82">
            <w:pPr>
              <w:pStyle w:val="TableParagraph"/>
              <w:tabs>
                <w:tab w:val="left" w:pos="519"/>
              </w:tabs>
              <w:ind w:right="15"/>
              <w:rPr>
                <w:sz w:val="18"/>
                <w:szCs w:val="18"/>
              </w:rPr>
            </w:pPr>
            <w:r w:rsidRPr="00E42EF5">
              <w:rPr>
                <w:spacing w:val="-4"/>
                <w:sz w:val="18"/>
                <w:szCs w:val="18"/>
              </w:rPr>
              <w:t>(2)</w:t>
            </w:r>
            <w:r w:rsidRPr="00E42EF5">
              <w:rPr>
                <w:sz w:val="18"/>
                <w:szCs w:val="18"/>
              </w:rPr>
              <w:tab/>
              <w:t>În pofida cerinței de la alineatul (1), firmele de investiții autorizate în temeiul articolului 5 din Directiva 2014/65/UE instituie, după caz, măsuri</w:t>
            </w:r>
            <w:r w:rsidRPr="00E42EF5">
              <w:rPr>
                <w:spacing w:val="-1"/>
                <w:sz w:val="18"/>
                <w:szCs w:val="18"/>
              </w:rPr>
              <w:t xml:space="preserve"> </w:t>
            </w:r>
            <w:r w:rsidRPr="00E42EF5">
              <w:rPr>
                <w:sz w:val="18"/>
                <w:szCs w:val="18"/>
              </w:rPr>
              <w:t>de</w:t>
            </w:r>
            <w:r w:rsidRPr="00E42EF5">
              <w:rPr>
                <w:spacing w:val="-10"/>
                <w:sz w:val="18"/>
                <w:szCs w:val="18"/>
              </w:rPr>
              <w:t xml:space="preserve"> </w:t>
            </w:r>
            <w:r w:rsidRPr="00E42EF5">
              <w:rPr>
                <w:sz w:val="18"/>
                <w:szCs w:val="18"/>
              </w:rPr>
              <w:t>limitare</w:t>
            </w:r>
            <w:r w:rsidRPr="00E42EF5">
              <w:rPr>
                <w:spacing w:val="-8"/>
                <w:sz w:val="18"/>
                <w:szCs w:val="18"/>
              </w:rPr>
              <w:t xml:space="preserve"> </w:t>
            </w:r>
            <w:r w:rsidRPr="00E42EF5">
              <w:rPr>
                <w:sz w:val="18"/>
                <w:szCs w:val="18"/>
              </w:rPr>
              <w:t>a numărului</w:t>
            </w:r>
            <w:r w:rsidRPr="00E42EF5">
              <w:rPr>
                <w:spacing w:val="-1"/>
                <w:sz w:val="18"/>
                <w:szCs w:val="18"/>
              </w:rPr>
              <w:t xml:space="preserve"> </w:t>
            </w:r>
            <w:r w:rsidRPr="00E42EF5">
              <w:rPr>
                <w:sz w:val="18"/>
                <w:szCs w:val="18"/>
              </w:rPr>
              <w:t>de cazuri de neexecutare a decontării. Astfel de măsuri cuprind cel puțin acorduri între firma de investiții și clienții</w:t>
            </w:r>
            <w:r w:rsidRPr="00E42EF5">
              <w:rPr>
                <w:spacing w:val="-13"/>
                <w:sz w:val="18"/>
                <w:szCs w:val="18"/>
              </w:rPr>
              <w:t xml:space="preserve"> </w:t>
            </w:r>
            <w:r w:rsidRPr="00E42EF5">
              <w:rPr>
                <w:sz w:val="18"/>
                <w:szCs w:val="18"/>
              </w:rPr>
              <w:t>săi</w:t>
            </w:r>
            <w:r w:rsidRPr="00E42EF5">
              <w:rPr>
                <w:spacing w:val="-14"/>
                <w:sz w:val="18"/>
                <w:szCs w:val="18"/>
              </w:rPr>
              <w:t xml:space="preserve"> </w:t>
            </w:r>
            <w:r w:rsidRPr="00E42EF5">
              <w:rPr>
                <w:sz w:val="18"/>
                <w:szCs w:val="18"/>
              </w:rPr>
              <w:t>profesionali</w:t>
            </w:r>
            <w:r w:rsidRPr="00E42EF5">
              <w:rPr>
                <w:spacing w:val="-12"/>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 cu anexa II la Directiva 2014/65/UE pentru a asigura comunicarea rapidă a unei alocări de titluri de valoare la tranzacție, confirmarea alocării respective și confirmarea acceptării sau</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respingerii</w:t>
            </w:r>
            <w:r w:rsidRPr="00E42EF5">
              <w:rPr>
                <w:spacing w:val="-14"/>
                <w:sz w:val="18"/>
                <w:szCs w:val="18"/>
              </w:rPr>
              <w:t xml:space="preserve"> </w:t>
            </w:r>
            <w:r w:rsidRPr="00E42EF5">
              <w:rPr>
                <w:sz w:val="18"/>
                <w:szCs w:val="18"/>
              </w:rPr>
              <w:t>termenilor</w:t>
            </w:r>
            <w:r w:rsidRPr="00E42EF5">
              <w:rPr>
                <w:spacing w:val="-10"/>
                <w:sz w:val="18"/>
                <w:szCs w:val="18"/>
              </w:rPr>
              <w:t xml:space="preserve"> </w:t>
            </w:r>
            <w:r w:rsidRPr="00E42EF5">
              <w:rPr>
                <w:sz w:val="18"/>
                <w:szCs w:val="18"/>
              </w:rPr>
              <w:t>în</w:t>
            </w:r>
            <w:r w:rsidRPr="00E42EF5">
              <w:rPr>
                <w:spacing w:val="-14"/>
                <w:sz w:val="18"/>
                <w:szCs w:val="18"/>
              </w:rPr>
              <w:t xml:space="preserve"> </w:t>
            </w:r>
            <w:r w:rsidRPr="00E42EF5">
              <w:rPr>
                <w:sz w:val="18"/>
                <w:szCs w:val="18"/>
              </w:rPr>
              <w:t>timp</w:t>
            </w:r>
            <w:r w:rsidRPr="00E42EF5">
              <w:rPr>
                <w:spacing w:val="-11"/>
                <w:sz w:val="18"/>
                <w:szCs w:val="18"/>
              </w:rPr>
              <w:t xml:space="preserve"> </w:t>
            </w:r>
            <w:r w:rsidRPr="00E42EF5">
              <w:rPr>
                <w:sz w:val="18"/>
                <w:szCs w:val="18"/>
              </w:rPr>
              <w:t>util înainte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data</w:t>
            </w:r>
            <w:r w:rsidRPr="00E42EF5">
              <w:rPr>
                <w:spacing w:val="-14"/>
                <w:sz w:val="18"/>
                <w:szCs w:val="18"/>
              </w:rPr>
              <w:t xml:space="preserve"> </w:t>
            </w:r>
            <w:r w:rsidRPr="00E42EF5">
              <w:rPr>
                <w:sz w:val="18"/>
                <w:szCs w:val="18"/>
              </w:rPr>
              <w:t>preconizată</w:t>
            </w:r>
            <w:r w:rsidRPr="00E42EF5">
              <w:rPr>
                <w:spacing w:val="-13"/>
                <w:sz w:val="18"/>
                <w:szCs w:val="18"/>
              </w:rPr>
              <w:t xml:space="preserve"> </w:t>
            </w:r>
            <w:r w:rsidRPr="00E42EF5">
              <w:rPr>
                <w:sz w:val="18"/>
                <w:szCs w:val="18"/>
              </w:rPr>
              <w:t xml:space="preserve">a </w:t>
            </w:r>
            <w:r w:rsidRPr="00E42EF5">
              <w:rPr>
                <w:spacing w:val="-2"/>
                <w:sz w:val="18"/>
                <w:szCs w:val="18"/>
              </w:rPr>
              <w:t>decontării.</w:t>
            </w:r>
          </w:p>
          <w:p w14:paraId="3CBFF0C0" w14:textId="77777777" w:rsidR="00A71C82" w:rsidRPr="00E42EF5" w:rsidRDefault="00A71C82" w:rsidP="00A71C82">
            <w:pPr>
              <w:pStyle w:val="TableParagraph"/>
              <w:ind w:right="15"/>
              <w:rPr>
                <w:sz w:val="18"/>
                <w:szCs w:val="18"/>
              </w:rPr>
            </w:pPr>
            <w:r w:rsidRPr="00E42EF5">
              <w:rPr>
                <w:sz w:val="18"/>
                <w:szCs w:val="18"/>
              </w:rPr>
              <w:t>ESMA, în strânsă cooperare cu membrii SEBC, emite orientări în conformitate cu articolul 16 din Regulamentul (UE) nr. 1095/2010 privind procedurile standardizate și protocoalele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mesagerie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trebuie utilizate</w:t>
            </w:r>
            <w:r w:rsidRPr="00E42EF5">
              <w:rPr>
                <w:spacing w:val="-10"/>
                <w:sz w:val="18"/>
                <w:szCs w:val="18"/>
              </w:rPr>
              <w:t xml:space="preserve"> </w:t>
            </w:r>
            <w:r w:rsidRPr="00E42EF5">
              <w:rPr>
                <w:sz w:val="18"/>
                <w:szCs w:val="18"/>
              </w:rPr>
              <w:t>pentru</w:t>
            </w:r>
            <w:r w:rsidRPr="00E42EF5">
              <w:rPr>
                <w:spacing w:val="-4"/>
                <w:sz w:val="18"/>
                <w:szCs w:val="18"/>
              </w:rPr>
              <w:t xml:space="preserve"> </w:t>
            </w:r>
            <w:r w:rsidRPr="00E42EF5">
              <w:rPr>
                <w:sz w:val="18"/>
                <w:szCs w:val="18"/>
              </w:rPr>
              <w:t>respectarea</w:t>
            </w:r>
            <w:r w:rsidRPr="00E42EF5">
              <w:rPr>
                <w:spacing w:val="-1"/>
                <w:sz w:val="18"/>
                <w:szCs w:val="18"/>
              </w:rPr>
              <w:t xml:space="preserve"> </w:t>
            </w:r>
            <w:r w:rsidRPr="00E42EF5">
              <w:rPr>
                <w:sz w:val="18"/>
                <w:szCs w:val="18"/>
              </w:rPr>
              <w:t>celui</w:t>
            </w:r>
            <w:r w:rsidRPr="00E42EF5">
              <w:rPr>
                <w:spacing w:val="-7"/>
                <w:sz w:val="18"/>
                <w:szCs w:val="18"/>
              </w:rPr>
              <w:t xml:space="preserve"> </w:t>
            </w:r>
            <w:r w:rsidRPr="00E42EF5">
              <w:rPr>
                <w:sz w:val="18"/>
                <w:szCs w:val="18"/>
              </w:rPr>
              <w:t>de</w:t>
            </w:r>
            <w:r w:rsidRPr="00E42EF5">
              <w:rPr>
                <w:spacing w:val="-9"/>
                <w:sz w:val="18"/>
                <w:szCs w:val="18"/>
              </w:rPr>
              <w:t xml:space="preserve"> </w:t>
            </w:r>
            <w:r w:rsidRPr="00E42EF5">
              <w:rPr>
                <w:spacing w:val="-5"/>
                <w:sz w:val="18"/>
                <w:szCs w:val="18"/>
              </w:rPr>
              <w:t xml:space="preserve">al </w:t>
            </w:r>
            <w:r w:rsidRPr="00E42EF5">
              <w:rPr>
                <w:sz w:val="18"/>
                <w:szCs w:val="18"/>
              </w:rPr>
              <w:t>doilea</w:t>
            </w:r>
            <w:r w:rsidRPr="00E42EF5">
              <w:rPr>
                <w:spacing w:val="-5"/>
                <w:sz w:val="18"/>
                <w:szCs w:val="18"/>
              </w:rPr>
              <w:t xml:space="preserve"> </w:t>
            </w:r>
            <w:r w:rsidRPr="00E42EF5">
              <w:rPr>
                <w:sz w:val="18"/>
                <w:szCs w:val="18"/>
              </w:rPr>
              <w:t>paragraf</w:t>
            </w:r>
            <w:r w:rsidRPr="00E42EF5">
              <w:rPr>
                <w:spacing w:val="-8"/>
                <w:sz w:val="18"/>
                <w:szCs w:val="18"/>
              </w:rPr>
              <w:t xml:space="preserve"> </w:t>
            </w:r>
            <w:r w:rsidRPr="00E42EF5">
              <w:rPr>
                <w:sz w:val="18"/>
                <w:szCs w:val="18"/>
              </w:rPr>
              <w:t>de</w:t>
            </w:r>
            <w:r w:rsidRPr="00E42EF5">
              <w:rPr>
                <w:spacing w:val="-14"/>
                <w:sz w:val="18"/>
                <w:szCs w:val="18"/>
              </w:rPr>
              <w:t xml:space="preserve"> </w:t>
            </w:r>
            <w:r w:rsidRPr="00E42EF5">
              <w:rPr>
                <w:sz w:val="18"/>
                <w:szCs w:val="18"/>
              </w:rPr>
              <w:t>la</w:t>
            </w:r>
            <w:r w:rsidRPr="00E42EF5">
              <w:rPr>
                <w:spacing w:val="-5"/>
                <w:sz w:val="18"/>
                <w:szCs w:val="18"/>
              </w:rPr>
              <w:t xml:space="preserve"> </w:t>
            </w:r>
            <w:r w:rsidRPr="00E42EF5">
              <w:rPr>
                <w:sz w:val="18"/>
                <w:szCs w:val="18"/>
              </w:rPr>
              <w:t>prezentul</w:t>
            </w:r>
            <w:r w:rsidRPr="00E42EF5">
              <w:rPr>
                <w:spacing w:val="-9"/>
                <w:sz w:val="18"/>
                <w:szCs w:val="18"/>
              </w:rPr>
              <w:t xml:space="preserve"> </w:t>
            </w:r>
            <w:r w:rsidRPr="00E42EF5">
              <w:rPr>
                <w:spacing w:val="-2"/>
                <w:sz w:val="18"/>
                <w:szCs w:val="18"/>
              </w:rPr>
              <w:t>alineat.</w:t>
            </w:r>
          </w:p>
        </w:tc>
        <w:tc>
          <w:tcPr>
            <w:tcW w:w="6030" w:type="dxa"/>
          </w:tcPr>
          <w:p w14:paraId="2A83BAB0" w14:textId="77777777" w:rsidR="00A71C82" w:rsidRPr="00E42EF5" w:rsidRDefault="00A71C82" w:rsidP="00A71C82">
            <w:pPr>
              <w:pStyle w:val="TableParagraph"/>
              <w:numPr>
                <w:ilvl w:val="0"/>
                <w:numId w:val="243"/>
              </w:numPr>
              <w:tabs>
                <w:tab w:val="left" w:pos="579"/>
              </w:tabs>
              <w:ind w:firstLine="24"/>
              <w:rPr>
                <w:sz w:val="18"/>
                <w:szCs w:val="18"/>
              </w:rPr>
            </w:pPr>
            <w:r w:rsidRPr="00E42EF5">
              <w:rPr>
                <w:sz w:val="18"/>
                <w:szCs w:val="18"/>
              </w:rPr>
              <w:t>Fără</w:t>
            </w:r>
            <w:r w:rsidRPr="00E42EF5">
              <w:rPr>
                <w:spacing w:val="-13"/>
                <w:sz w:val="18"/>
                <w:szCs w:val="18"/>
              </w:rPr>
              <w:t xml:space="preserve"> </w:t>
            </w:r>
            <w:r w:rsidRPr="00E42EF5">
              <w:rPr>
                <w:sz w:val="18"/>
                <w:szCs w:val="18"/>
              </w:rPr>
              <w:t>a</w:t>
            </w:r>
            <w:r w:rsidRPr="00E42EF5">
              <w:rPr>
                <w:spacing w:val="-7"/>
                <w:sz w:val="18"/>
                <w:szCs w:val="18"/>
              </w:rPr>
              <w:t xml:space="preserve"> </w:t>
            </w:r>
            <w:r w:rsidRPr="00E42EF5">
              <w:rPr>
                <w:sz w:val="18"/>
                <w:szCs w:val="18"/>
              </w:rPr>
              <w:t>aduce</w:t>
            </w:r>
            <w:r w:rsidRPr="00E42EF5">
              <w:rPr>
                <w:spacing w:val="-12"/>
                <w:sz w:val="18"/>
                <w:szCs w:val="18"/>
              </w:rPr>
              <w:t xml:space="preserve"> </w:t>
            </w:r>
            <w:r w:rsidRPr="00E42EF5">
              <w:rPr>
                <w:sz w:val="18"/>
                <w:szCs w:val="18"/>
              </w:rPr>
              <w:t>atingere</w:t>
            </w:r>
            <w:r w:rsidRPr="00E42EF5">
              <w:rPr>
                <w:spacing w:val="-17"/>
                <w:sz w:val="18"/>
                <w:szCs w:val="18"/>
              </w:rPr>
              <w:t xml:space="preserve"> </w:t>
            </w:r>
            <w:r w:rsidRPr="00E42EF5">
              <w:rPr>
                <w:sz w:val="18"/>
                <w:szCs w:val="18"/>
              </w:rPr>
              <w:t xml:space="preserve">cerinței prevăzute la alin.(1), firmele de </w:t>
            </w:r>
            <w:r w:rsidRPr="00E42EF5">
              <w:rPr>
                <w:spacing w:val="-2"/>
                <w:sz w:val="18"/>
                <w:szCs w:val="18"/>
              </w:rPr>
              <w:t xml:space="preserve">investiții </w:t>
            </w:r>
            <w:r w:rsidRPr="00E42EF5">
              <w:rPr>
                <w:sz w:val="18"/>
                <w:szCs w:val="18"/>
              </w:rPr>
              <w:t>stabilesc</w:t>
            </w:r>
            <w:r w:rsidRPr="00E42EF5">
              <w:rPr>
                <w:spacing w:val="-3"/>
                <w:sz w:val="18"/>
                <w:szCs w:val="18"/>
              </w:rPr>
              <w:t xml:space="preserve"> </w:t>
            </w:r>
            <w:r w:rsidRPr="00E42EF5">
              <w:rPr>
                <w:sz w:val="18"/>
                <w:szCs w:val="18"/>
              </w:rPr>
              <w:t>și</w:t>
            </w:r>
            <w:r w:rsidRPr="00E42EF5">
              <w:rPr>
                <w:spacing w:val="-4"/>
                <w:sz w:val="18"/>
                <w:szCs w:val="18"/>
              </w:rPr>
              <w:t xml:space="preserve"> </w:t>
            </w:r>
            <w:r w:rsidRPr="00E42EF5">
              <w:rPr>
                <w:sz w:val="18"/>
                <w:szCs w:val="18"/>
              </w:rPr>
              <w:t>aplică măsuri</w:t>
            </w:r>
            <w:r w:rsidRPr="00E42EF5">
              <w:rPr>
                <w:spacing w:val="-5"/>
                <w:sz w:val="18"/>
                <w:szCs w:val="18"/>
              </w:rPr>
              <w:t xml:space="preserve"> </w:t>
            </w:r>
            <w:r w:rsidRPr="00E42EF5">
              <w:rPr>
                <w:sz w:val="18"/>
                <w:szCs w:val="18"/>
              </w:rPr>
              <w:t>de</w:t>
            </w:r>
            <w:r w:rsidRPr="00E42EF5">
              <w:rPr>
                <w:spacing w:val="-8"/>
                <w:sz w:val="18"/>
                <w:szCs w:val="18"/>
              </w:rPr>
              <w:t xml:space="preserve"> </w:t>
            </w:r>
            <w:r w:rsidRPr="00E42EF5">
              <w:rPr>
                <w:sz w:val="18"/>
                <w:szCs w:val="18"/>
              </w:rPr>
              <w:t>limitare</w:t>
            </w:r>
            <w:r w:rsidRPr="00E42EF5">
              <w:rPr>
                <w:spacing w:val="-8"/>
                <w:sz w:val="18"/>
                <w:szCs w:val="18"/>
              </w:rPr>
              <w:t xml:space="preserve"> </w:t>
            </w:r>
            <w:r w:rsidRPr="00E42EF5">
              <w:rPr>
                <w:sz w:val="18"/>
                <w:szCs w:val="18"/>
              </w:rPr>
              <w:t>a numărului de cazuri de neexecutare a decontării.</w:t>
            </w:r>
            <w:r w:rsidRPr="00E42EF5">
              <w:rPr>
                <w:spacing w:val="-14"/>
                <w:sz w:val="18"/>
                <w:szCs w:val="18"/>
              </w:rPr>
              <w:t xml:space="preserve"> </w:t>
            </w:r>
            <w:r w:rsidRPr="00E42EF5">
              <w:rPr>
                <w:sz w:val="18"/>
                <w:szCs w:val="18"/>
              </w:rPr>
              <w:t>Aceste</w:t>
            </w:r>
            <w:r w:rsidRPr="00E42EF5">
              <w:rPr>
                <w:spacing w:val="-14"/>
                <w:sz w:val="18"/>
                <w:szCs w:val="18"/>
              </w:rPr>
              <w:t xml:space="preserve"> </w:t>
            </w:r>
            <w:r w:rsidRPr="00E42EF5">
              <w:rPr>
                <w:sz w:val="18"/>
                <w:szCs w:val="18"/>
              </w:rPr>
              <w:t>măsuri</w:t>
            </w:r>
            <w:r w:rsidRPr="00E42EF5">
              <w:rPr>
                <w:spacing w:val="-16"/>
                <w:sz w:val="18"/>
                <w:szCs w:val="18"/>
              </w:rPr>
              <w:t xml:space="preserve"> </w:t>
            </w:r>
            <w:r w:rsidRPr="00E42EF5">
              <w:rPr>
                <w:sz w:val="18"/>
                <w:szCs w:val="18"/>
              </w:rPr>
              <w:t>vor</w:t>
            </w:r>
            <w:r w:rsidRPr="00E42EF5">
              <w:rPr>
                <w:spacing w:val="-14"/>
                <w:sz w:val="18"/>
                <w:szCs w:val="18"/>
              </w:rPr>
              <w:t xml:space="preserve"> </w:t>
            </w:r>
            <w:r w:rsidRPr="00E42EF5">
              <w:rPr>
                <w:sz w:val="18"/>
                <w:szCs w:val="18"/>
              </w:rPr>
              <w:t>cuprinde cel puțin acorduri între firma</w:t>
            </w:r>
            <w:r w:rsidRPr="00E42EF5">
              <w:rPr>
                <w:spacing w:val="40"/>
                <w:sz w:val="18"/>
                <w:szCs w:val="18"/>
              </w:rPr>
              <w:t xml:space="preserve"> </w:t>
            </w:r>
            <w:r w:rsidRPr="00E42EF5">
              <w:rPr>
                <w:sz w:val="18"/>
                <w:szCs w:val="18"/>
              </w:rPr>
              <w:t>de</w:t>
            </w:r>
          </w:p>
          <w:p w14:paraId="1A9DA99D" w14:textId="77777777" w:rsidR="00A71C82" w:rsidRPr="00E42EF5" w:rsidRDefault="00A71C82" w:rsidP="00A71C82">
            <w:pPr>
              <w:pStyle w:val="TableParagraph"/>
              <w:ind w:left="115" w:right="220"/>
              <w:rPr>
                <w:sz w:val="18"/>
                <w:szCs w:val="18"/>
              </w:rPr>
            </w:pPr>
            <w:r w:rsidRPr="00E42EF5">
              <w:rPr>
                <w:sz w:val="18"/>
                <w:szCs w:val="18"/>
              </w:rPr>
              <w:t>investiții</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clienții</w:t>
            </w:r>
            <w:r w:rsidRPr="00E42EF5">
              <w:rPr>
                <w:spacing w:val="-14"/>
                <w:sz w:val="18"/>
                <w:szCs w:val="18"/>
              </w:rPr>
              <w:t xml:space="preserve"> </w:t>
            </w:r>
            <w:r w:rsidRPr="00E42EF5">
              <w:rPr>
                <w:sz w:val="18"/>
                <w:szCs w:val="18"/>
              </w:rPr>
              <w:t>profesioniști, pentru a asigura:</w:t>
            </w:r>
          </w:p>
          <w:p w14:paraId="2D809DF0" w14:textId="47ADE8CD" w:rsidR="00A71C82" w:rsidRPr="00E42EF5" w:rsidRDefault="00A71C82" w:rsidP="00B4314A">
            <w:pPr>
              <w:pStyle w:val="TableParagraph"/>
              <w:numPr>
                <w:ilvl w:val="1"/>
                <w:numId w:val="243"/>
              </w:numPr>
              <w:tabs>
                <w:tab w:val="left" w:pos="391"/>
                <w:tab w:val="left" w:pos="580"/>
              </w:tabs>
              <w:ind w:right="15" w:hanging="9"/>
              <w:rPr>
                <w:sz w:val="18"/>
                <w:szCs w:val="18"/>
              </w:rPr>
            </w:pPr>
            <w:r w:rsidRPr="00E42EF5">
              <w:rPr>
                <w:sz w:val="18"/>
                <w:szCs w:val="18"/>
              </w:rPr>
              <w:t>comunicarea</w:t>
            </w:r>
            <w:r w:rsidRPr="00E42EF5">
              <w:rPr>
                <w:spacing w:val="-14"/>
                <w:sz w:val="18"/>
                <w:szCs w:val="18"/>
              </w:rPr>
              <w:t xml:space="preserve"> </w:t>
            </w:r>
            <w:r w:rsidRPr="00E42EF5">
              <w:rPr>
                <w:sz w:val="18"/>
                <w:szCs w:val="18"/>
              </w:rPr>
              <w:t>rapidă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unei</w:t>
            </w:r>
            <w:r w:rsidRPr="00E42EF5">
              <w:rPr>
                <w:spacing w:val="-13"/>
                <w:sz w:val="18"/>
                <w:szCs w:val="18"/>
              </w:rPr>
              <w:t xml:space="preserve"> </w:t>
            </w:r>
            <w:r w:rsidRPr="00E42EF5">
              <w:rPr>
                <w:sz w:val="18"/>
                <w:szCs w:val="18"/>
              </w:rPr>
              <w:t xml:space="preserve">alocări de </w:t>
            </w:r>
            <w:proofErr w:type="spellStart"/>
            <w:r w:rsidR="002740BE" w:rsidRPr="002740BE">
              <w:rPr>
                <w:sz w:val="18"/>
                <w:szCs w:val="18"/>
              </w:rPr>
              <w:t>mobiliareinstrumente</w:t>
            </w:r>
            <w:proofErr w:type="spellEnd"/>
            <w:r w:rsidR="002740BE" w:rsidRPr="002740BE">
              <w:rPr>
                <w:sz w:val="18"/>
                <w:szCs w:val="18"/>
              </w:rPr>
              <w:t xml:space="preserve"> financiare</w:t>
            </w:r>
            <w:r w:rsidR="002740BE" w:rsidRPr="002740BE" w:rsidDel="002740BE">
              <w:rPr>
                <w:sz w:val="18"/>
                <w:szCs w:val="18"/>
              </w:rPr>
              <w:t xml:space="preserve"> </w:t>
            </w:r>
            <w:r w:rsidRPr="00E42EF5">
              <w:rPr>
                <w:sz w:val="18"/>
                <w:szCs w:val="18"/>
              </w:rPr>
              <w:t>la tranzacție;</w:t>
            </w:r>
          </w:p>
          <w:p w14:paraId="3A37D8FA" w14:textId="77777777" w:rsidR="00A71C82" w:rsidRPr="00E42EF5" w:rsidRDefault="00A71C82" w:rsidP="00A71C82">
            <w:pPr>
              <w:pStyle w:val="TableParagraph"/>
              <w:numPr>
                <w:ilvl w:val="1"/>
                <w:numId w:val="243"/>
              </w:numPr>
              <w:tabs>
                <w:tab w:val="left" w:pos="391"/>
                <w:tab w:val="left" w:pos="580"/>
              </w:tabs>
              <w:ind w:left="580" w:hanging="465"/>
              <w:rPr>
                <w:sz w:val="18"/>
                <w:szCs w:val="18"/>
              </w:rPr>
            </w:pPr>
            <w:r w:rsidRPr="00E42EF5">
              <w:rPr>
                <w:sz w:val="18"/>
                <w:szCs w:val="18"/>
              </w:rPr>
              <w:t>confirmarea</w:t>
            </w:r>
            <w:r w:rsidRPr="00E42EF5">
              <w:rPr>
                <w:spacing w:val="-14"/>
                <w:sz w:val="18"/>
                <w:szCs w:val="18"/>
              </w:rPr>
              <w:t xml:space="preserve"> </w:t>
            </w:r>
            <w:r w:rsidRPr="00E42EF5">
              <w:rPr>
                <w:sz w:val="18"/>
                <w:szCs w:val="18"/>
              </w:rPr>
              <w:t>alocării</w:t>
            </w:r>
            <w:r w:rsidRPr="00E42EF5">
              <w:rPr>
                <w:spacing w:val="-14"/>
                <w:sz w:val="18"/>
                <w:szCs w:val="18"/>
              </w:rPr>
              <w:t xml:space="preserve"> </w:t>
            </w:r>
            <w:r w:rsidRPr="00E42EF5">
              <w:rPr>
                <w:sz w:val="18"/>
                <w:szCs w:val="18"/>
              </w:rPr>
              <w:t>respective;</w:t>
            </w:r>
            <w:r w:rsidRPr="00E42EF5">
              <w:rPr>
                <w:spacing w:val="-12"/>
                <w:sz w:val="18"/>
                <w:szCs w:val="18"/>
              </w:rPr>
              <w:t xml:space="preserve"> </w:t>
            </w:r>
            <w:r w:rsidRPr="00E42EF5">
              <w:rPr>
                <w:spacing w:val="-5"/>
                <w:sz w:val="18"/>
                <w:szCs w:val="18"/>
              </w:rPr>
              <w:t>și</w:t>
            </w:r>
          </w:p>
          <w:p w14:paraId="0B8BD207" w14:textId="77777777" w:rsidR="00A71C82" w:rsidRPr="00B8403A" w:rsidRDefault="00A71C82" w:rsidP="00A71C82">
            <w:pPr>
              <w:pStyle w:val="TableParagraph"/>
              <w:numPr>
                <w:ilvl w:val="1"/>
                <w:numId w:val="243"/>
              </w:numPr>
              <w:tabs>
                <w:tab w:val="left" w:pos="391"/>
                <w:tab w:val="left" w:pos="579"/>
              </w:tabs>
              <w:ind w:right="599" w:firstLine="0"/>
              <w:jc w:val="both"/>
              <w:rPr>
                <w:sz w:val="18"/>
                <w:szCs w:val="18"/>
              </w:rPr>
            </w:pPr>
            <w:r w:rsidRPr="00B8403A">
              <w:rPr>
                <w:sz w:val="18"/>
                <w:szCs w:val="18"/>
              </w:rPr>
              <w:t>confirmarea</w:t>
            </w:r>
            <w:r w:rsidRPr="00B8403A">
              <w:rPr>
                <w:spacing w:val="-6"/>
                <w:sz w:val="18"/>
                <w:szCs w:val="18"/>
              </w:rPr>
              <w:t xml:space="preserve"> </w:t>
            </w:r>
            <w:r w:rsidRPr="00B8403A">
              <w:rPr>
                <w:sz w:val="18"/>
                <w:szCs w:val="18"/>
              </w:rPr>
              <w:t>acceptării</w:t>
            </w:r>
            <w:r w:rsidRPr="00B8403A">
              <w:rPr>
                <w:spacing w:val="-7"/>
                <w:sz w:val="18"/>
                <w:szCs w:val="18"/>
              </w:rPr>
              <w:t xml:space="preserve"> </w:t>
            </w:r>
            <w:r w:rsidRPr="00B8403A">
              <w:rPr>
                <w:sz w:val="18"/>
                <w:szCs w:val="18"/>
              </w:rPr>
              <w:t>sau</w:t>
            </w:r>
            <w:r w:rsidRPr="00B8403A">
              <w:rPr>
                <w:spacing w:val="-13"/>
                <w:sz w:val="18"/>
                <w:szCs w:val="18"/>
              </w:rPr>
              <w:t xml:space="preserve"> </w:t>
            </w:r>
            <w:r w:rsidRPr="00B8403A">
              <w:rPr>
                <w:sz w:val="18"/>
                <w:szCs w:val="18"/>
              </w:rPr>
              <w:t>a respingerii</w:t>
            </w:r>
            <w:r w:rsidRPr="00B8403A">
              <w:rPr>
                <w:spacing w:val="-10"/>
                <w:sz w:val="18"/>
                <w:szCs w:val="18"/>
              </w:rPr>
              <w:t xml:space="preserve"> </w:t>
            </w:r>
            <w:r w:rsidRPr="00B8403A">
              <w:rPr>
                <w:sz w:val="18"/>
                <w:szCs w:val="18"/>
              </w:rPr>
              <w:t>condițiilor</w:t>
            </w:r>
            <w:r w:rsidRPr="00B8403A">
              <w:rPr>
                <w:spacing w:val="-3"/>
                <w:sz w:val="18"/>
                <w:szCs w:val="18"/>
              </w:rPr>
              <w:t xml:space="preserve"> </w:t>
            </w:r>
            <w:r w:rsidRPr="00B8403A">
              <w:rPr>
                <w:sz w:val="18"/>
                <w:szCs w:val="18"/>
              </w:rPr>
              <w:t>în</w:t>
            </w:r>
            <w:r w:rsidRPr="00B8403A">
              <w:rPr>
                <w:spacing w:val="-14"/>
                <w:sz w:val="18"/>
                <w:szCs w:val="18"/>
              </w:rPr>
              <w:t xml:space="preserve"> </w:t>
            </w:r>
            <w:r w:rsidRPr="00B8403A">
              <w:rPr>
                <w:sz w:val="18"/>
                <w:szCs w:val="18"/>
              </w:rPr>
              <w:t>timp</w:t>
            </w:r>
            <w:r w:rsidRPr="00B8403A">
              <w:rPr>
                <w:spacing w:val="-7"/>
                <w:sz w:val="18"/>
                <w:szCs w:val="18"/>
              </w:rPr>
              <w:t xml:space="preserve"> </w:t>
            </w:r>
            <w:r w:rsidRPr="00B8403A">
              <w:rPr>
                <w:sz w:val="18"/>
                <w:szCs w:val="18"/>
              </w:rPr>
              <w:t xml:space="preserve">util înainte de data preconizată a </w:t>
            </w:r>
            <w:r w:rsidRPr="00B8403A">
              <w:rPr>
                <w:spacing w:val="-2"/>
                <w:sz w:val="18"/>
                <w:szCs w:val="18"/>
              </w:rPr>
              <w:t>decontării.</w:t>
            </w:r>
            <w:r w:rsidRPr="00B8403A">
              <w:rPr>
                <w:sz w:val="18"/>
                <w:szCs w:val="18"/>
              </w:rPr>
              <w:t xml:space="preserve"> </w:t>
            </w:r>
          </w:p>
          <w:p w14:paraId="0E051CE7" w14:textId="77777777" w:rsidR="00A71C82" w:rsidRPr="00E42EF5" w:rsidRDefault="00A71C82" w:rsidP="00A71C82">
            <w:pPr>
              <w:pStyle w:val="TableParagraph"/>
              <w:ind w:left="115"/>
              <w:rPr>
                <w:sz w:val="18"/>
                <w:szCs w:val="18"/>
              </w:rPr>
            </w:pPr>
            <w:r w:rsidRPr="00E42EF5">
              <w:rPr>
                <w:sz w:val="18"/>
                <w:szCs w:val="18"/>
              </w:rPr>
              <w:t>(3) Comisia Națională a Pieței Financiare</w:t>
            </w:r>
            <w:r w:rsidRPr="00E42EF5">
              <w:rPr>
                <w:spacing w:val="40"/>
                <w:sz w:val="18"/>
                <w:szCs w:val="18"/>
              </w:rPr>
              <w:t xml:space="preserve"> </w:t>
            </w:r>
            <w:r w:rsidRPr="00E42EF5">
              <w:rPr>
                <w:sz w:val="18"/>
                <w:szCs w:val="18"/>
              </w:rPr>
              <w:t>stabilește prin actele sale normative</w:t>
            </w:r>
            <w:r w:rsidRPr="00E42EF5">
              <w:rPr>
                <w:spacing w:val="-11"/>
                <w:sz w:val="18"/>
                <w:szCs w:val="18"/>
              </w:rPr>
              <w:t xml:space="preserve"> </w:t>
            </w:r>
            <w:r w:rsidRPr="00E42EF5">
              <w:rPr>
                <w:sz w:val="18"/>
                <w:szCs w:val="18"/>
              </w:rPr>
              <w:t>cerințe</w:t>
            </w:r>
            <w:r w:rsidRPr="00E42EF5">
              <w:rPr>
                <w:spacing w:val="-14"/>
                <w:sz w:val="18"/>
                <w:szCs w:val="18"/>
              </w:rPr>
              <w:t xml:space="preserve"> </w:t>
            </w:r>
            <w:r w:rsidRPr="00E42EF5">
              <w:rPr>
                <w:sz w:val="18"/>
                <w:szCs w:val="18"/>
              </w:rPr>
              <w:t>privind</w:t>
            </w:r>
            <w:r w:rsidRPr="00E42EF5">
              <w:rPr>
                <w:spacing w:val="-13"/>
                <w:sz w:val="18"/>
                <w:szCs w:val="18"/>
              </w:rPr>
              <w:t xml:space="preserve"> </w:t>
            </w:r>
            <w:r w:rsidRPr="00E42EF5">
              <w:rPr>
                <w:sz w:val="18"/>
                <w:szCs w:val="18"/>
              </w:rPr>
              <w:t>procedurile standardizate și protocoalele de mesagerie care trebuie utilizate în vederea asigurării respectării prevederilor din</w:t>
            </w:r>
            <w:r w:rsidRPr="00E42EF5">
              <w:rPr>
                <w:spacing w:val="40"/>
                <w:sz w:val="18"/>
                <w:szCs w:val="18"/>
              </w:rPr>
              <w:t xml:space="preserve"> </w:t>
            </w:r>
            <w:r w:rsidRPr="00E42EF5">
              <w:rPr>
                <w:sz w:val="18"/>
                <w:szCs w:val="18"/>
              </w:rPr>
              <w:t>al doilea enunț al alin.</w:t>
            </w:r>
            <w:r w:rsidRPr="00E42EF5">
              <w:rPr>
                <w:spacing w:val="-14"/>
                <w:sz w:val="18"/>
                <w:szCs w:val="18"/>
              </w:rPr>
              <w:t xml:space="preserve"> </w:t>
            </w:r>
            <w:r w:rsidRPr="00E42EF5">
              <w:rPr>
                <w:sz w:val="18"/>
                <w:szCs w:val="18"/>
              </w:rPr>
              <w:t>(2),</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3"/>
                <w:sz w:val="18"/>
                <w:szCs w:val="18"/>
              </w:rPr>
              <w:t xml:space="preserve"> </w:t>
            </w:r>
            <w:r w:rsidRPr="00E42EF5">
              <w:rPr>
                <w:sz w:val="18"/>
                <w:szCs w:val="18"/>
              </w:rPr>
              <w:t>cu</w:t>
            </w:r>
            <w:r w:rsidRPr="00E42EF5">
              <w:rPr>
                <w:spacing w:val="-14"/>
                <w:sz w:val="18"/>
                <w:szCs w:val="18"/>
              </w:rPr>
              <w:t xml:space="preserve"> </w:t>
            </w:r>
            <w:r w:rsidRPr="00E42EF5">
              <w:rPr>
                <w:sz w:val="18"/>
                <w:szCs w:val="18"/>
              </w:rPr>
              <w:t>ghidurile Autorității Europene pentru Valori</w:t>
            </w:r>
          </w:p>
          <w:p w14:paraId="753292E5" w14:textId="77777777" w:rsidR="00A71C82" w:rsidRPr="00E42EF5" w:rsidRDefault="00A71C82" w:rsidP="00A71C82">
            <w:pPr>
              <w:pStyle w:val="TableParagraph"/>
              <w:ind w:left="115"/>
              <w:rPr>
                <w:sz w:val="18"/>
                <w:szCs w:val="18"/>
              </w:rPr>
            </w:pPr>
            <w:r w:rsidRPr="00E42EF5">
              <w:rPr>
                <w:sz w:val="18"/>
                <w:szCs w:val="18"/>
              </w:rPr>
              <w:t>Mobiliare</w:t>
            </w:r>
            <w:r w:rsidRPr="00E42EF5">
              <w:rPr>
                <w:spacing w:val="-7"/>
                <w:sz w:val="18"/>
                <w:szCs w:val="18"/>
              </w:rPr>
              <w:t xml:space="preserve"> </w:t>
            </w:r>
            <w:r w:rsidRPr="00E42EF5">
              <w:rPr>
                <w:sz w:val="18"/>
                <w:szCs w:val="18"/>
              </w:rPr>
              <w:t>și</w:t>
            </w:r>
            <w:r w:rsidRPr="00E42EF5">
              <w:rPr>
                <w:spacing w:val="-3"/>
                <w:sz w:val="18"/>
                <w:szCs w:val="18"/>
              </w:rPr>
              <w:t xml:space="preserve"> </w:t>
            </w:r>
            <w:r w:rsidRPr="00E42EF5">
              <w:rPr>
                <w:sz w:val="18"/>
                <w:szCs w:val="18"/>
              </w:rPr>
              <w:t>Piețe</w:t>
            </w:r>
            <w:r w:rsidRPr="00E42EF5">
              <w:rPr>
                <w:spacing w:val="-6"/>
                <w:sz w:val="18"/>
                <w:szCs w:val="18"/>
              </w:rPr>
              <w:t xml:space="preserve"> </w:t>
            </w:r>
            <w:r w:rsidRPr="00E42EF5">
              <w:rPr>
                <w:spacing w:val="-2"/>
                <w:sz w:val="18"/>
                <w:szCs w:val="18"/>
              </w:rPr>
              <w:t>(ESMA).</w:t>
            </w:r>
          </w:p>
        </w:tc>
        <w:tc>
          <w:tcPr>
            <w:tcW w:w="1440" w:type="dxa"/>
          </w:tcPr>
          <w:p w14:paraId="303A583F"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495848DF" w14:textId="77777777" w:rsidR="00A46550" w:rsidRPr="00A46550" w:rsidRDefault="00A46550" w:rsidP="00A46550">
            <w:pPr>
              <w:pStyle w:val="TableParagraph"/>
              <w:ind w:left="117"/>
              <w:rPr>
                <w:sz w:val="18"/>
                <w:szCs w:val="18"/>
              </w:rPr>
            </w:pPr>
            <w:r w:rsidRPr="00A46550">
              <w:rPr>
                <w:sz w:val="18"/>
                <w:szCs w:val="18"/>
              </w:rPr>
              <w:t>Până la data aderării la UE,</w:t>
            </w:r>
          </w:p>
          <w:p w14:paraId="5AF060A3" w14:textId="77777777" w:rsidR="00A71C82" w:rsidRPr="00E42EF5" w:rsidRDefault="00A46550" w:rsidP="00A46550">
            <w:pPr>
              <w:pStyle w:val="TableParagraph"/>
              <w:ind w:left="117"/>
              <w:rPr>
                <w:sz w:val="18"/>
                <w:szCs w:val="18"/>
              </w:rPr>
            </w:pPr>
            <w:r w:rsidRPr="00A46550">
              <w:rPr>
                <w:sz w:val="18"/>
                <w:szCs w:val="18"/>
              </w:rPr>
              <w:t>atribuțiile și funcțiile de reglementare sau supraveghere care sunt rezervate în mod exclusiv Comisiei Europene, ESMA și ABE, au fost atribuite CNPF și BNM.</w:t>
            </w:r>
          </w:p>
        </w:tc>
      </w:tr>
      <w:tr w:rsidR="00A71C82" w:rsidRPr="00E42EF5" w14:paraId="10919707" w14:textId="77777777" w:rsidTr="00B4314A">
        <w:trPr>
          <w:gridAfter w:val="1"/>
          <w:wAfter w:w="7" w:type="dxa"/>
        </w:trPr>
        <w:tc>
          <w:tcPr>
            <w:tcW w:w="5575" w:type="dxa"/>
          </w:tcPr>
          <w:p w14:paraId="7EC789DB" w14:textId="77777777" w:rsidR="00A71C82" w:rsidRPr="00E42EF5" w:rsidRDefault="00A71C82" w:rsidP="00A71C82">
            <w:pPr>
              <w:pStyle w:val="TableParagraph"/>
              <w:tabs>
                <w:tab w:val="left" w:pos="435"/>
                <w:tab w:val="left" w:pos="816"/>
              </w:tabs>
              <w:ind w:right="15"/>
              <w:rPr>
                <w:sz w:val="18"/>
                <w:szCs w:val="18"/>
              </w:rPr>
            </w:pPr>
            <w:r w:rsidRPr="00E42EF5">
              <w:rPr>
                <w:spacing w:val="-4"/>
                <w:sz w:val="18"/>
                <w:szCs w:val="18"/>
              </w:rPr>
              <w:t>(3)</w:t>
            </w:r>
            <w:r w:rsidRPr="00E42EF5">
              <w:rPr>
                <w:sz w:val="18"/>
                <w:szCs w:val="18"/>
              </w:rPr>
              <w:tab/>
              <w:t>Pentru fiecare sistem de decontare</w:t>
            </w:r>
            <w:r w:rsidRPr="00E42EF5">
              <w:rPr>
                <w:spacing w:val="-5"/>
                <w:sz w:val="18"/>
                <w:szCs w:val="18"/>
              </w:rPr>
              <w:t xml:space="preserve"> </w:t>
            </w:r>
            <w:r w:rsidRPr="00E42EF5">
              <w:rPr>
                <w:sz w:val="18"/>
                <w:szCs w:val="18"/>
              </w:rPr>
              <w:t>a</w:t>
            </w:r>
            <w:r w:rsidRPr="00E42EF5">
              <w:rPr>
                <w:spacing w:val="-6"/>
                <w:sz w:val="18"/>
                <w:szCs w:val="18"/>
              </w:rPr>
              <w:t xml:space="preserve"> </w:t>
            </w:r>
            <w:r w:rsidRPr="00E42EF5">
              <w:rPr>
                <w:sz w:val="18"/>
                <w:szCs w:val="18"/>
              </w:rPr>
              <w:t>titlurilor de</w:t>
            </w:r>
            <w:r w:rsidRPr="00E42EF5">
              <w:rPr>
                <w:spacing w:val="-5"/>
                <w:sz w:val="18"/>
                <w:szCs w:val="18"/>
              </w:rPr>
              <w:t xml:space="preserve"> </w:t>
            </w:r>
            <w:r w:rsidRPr="00E42EF5">
              <w:rPr>
                <w:sz w:val="18"/>
                <w:szCs w:val="18"/>
              </w:rPr>
              <w:t>valoare</w:t>
            </w:r>
            <w:r w:rsidRPr="00E42EF5">
              <w:rPr>
                <w:spacing w:val="-14"/>
                <w:sz w:val="18"/>
                <w:szCs w:val="18"/>
              </w:rPr>
              <w:t xml:space="preserve"> </w:t>
            </w:r>
            <w:r w:rsidRPr="00E42EF5">
              <w:rPr>
                <w:sz w:val="18"/>
                <w:szCs w:val="18"/>
              </w:rPr>
              <w:t>pe</w:t>
            </w:r>
            <w:r w:rsidRPr="00E42EF5">
              <w:rPr>
                <w:spacing w:val="-5"/>
                <w:sz w:val="18"/>
                <w:szCs w:val="18"/>
              </w:rPr>
              <w:t xml:space="preserve"> </w:t>
            </w:r>
            <w:r w:rsidRPr="00E42EF5">
              <w:rPr>
                <w:sz w:val="18"/>
                <w:szCs w:val="18"/>
              </w:rPr>
              <w:t xml:space="preserve">care îl gestionează, CSD-urile stabilesc proceduri care să faciliteze decontarea tranzacțiilor cu instrumente financiare prevăzute la articolul 5 alineatul </w:t>
            </w:r>
            <w:r w:rsidRPr="00E42EF5">
              <w:rPr>
                <w:sz w:val="18"/>
                <w:szCs w:val="18"/>
              </w:rPr>
              <w:lastRenderedPageBreak/>
              <w:t xml:space="preserve">(1) la data preconizată a decontării, cu o expunere minimă a participanților lor la riscul de </w:t>
            </w:r>
            <w:proofErr w:type="spellStart"/>
            <w:r w:rsidRPr="00E42EF5">
              <w:rPr>
                <w:sz w:val="18"/>
                <w:szCs w:val="18"/>
              </w:rPr>
              <w:t>contraparte</w:t>
            </w:r>
            <w:proofErr w:type="spellEnd"/>
            <w:r w:rsidRPr="00E42EF5">
              <w:rPr>
                <w:sz w:val="18"/>
                <w:szCs w:val="18"/>
              </w:rPr>
              <w:t xml:space="preserve"> și la riscul de lichiditate și o rată mică de cazuri de neexecutare a decontării. CSD-urile promovează</w:t>
            </w:r>
            <w:r w:rsidRPr="00E42EF5">
              <w:rPr>
                <w:spacing w:val="-14"/>
                <w:sz w:val="18"/>
                <w:szCs w:val="18"/>
              </w:rPr>
              <w:t xml:space="preserve"> </w:t>
            </w:r>
            <w:r w:rsidRPr="00E42EF5">
              <w:rPr>
                <w:sz w:val="18"/>
                <w:szCs w:val="18"/>
              </w:rPr>
              <w:t>decontarea</w:t>
            </w:r>
            <w:r w:rsidRPr="00E42EF5">
              <w:rPr>
                <w:spacing w:val="-14"/>
                <w:sz w:val="18"/>
                <w:szCs w:val="18"/>
              </w:rPr>
              <w:t xml:space="preserve"> </w:t>
            </w:r>
            <w:r w:rsidRPr="00E42EF5">
              <w:rPr>
                <w:sz w:val="18"/>
                <w:szCs w:val="18"/>
              </w:rPr>
              <w:t>rapidă</w:t>
            </w:r>
            <w:r w:rsidRPr="00E42EF5">
              <w:rPr>
                <w:spacing w:val="-14"/>
                <w:sz w:val="18"/>
                <w:szCs w:val="18"/>
              </w:rPr>
              <w:t xml:space="preserve"> </w:t>
            </w:r>
            <w:r w:rsidRPr="00E42EF5">
              <w:rPr>
                <w:sz w:val="18"/>
                <w:szCs w:val="18"/>
              </w:rPr>
              <w:t>la</w:t>
            </w:r>
            <w:r w:rsidRPr="00E42EF5">
              <w:rPr>
                <w:spacing w:val="-13"/>
                <w:sz w:val="18"/>
                <w:szCs w:val="18"/>
              </w:rPr>
              <w:t xml:space="preserve"> </w:t>
            </w:r>
            <w:r w:rsidRPr="00E42EF5">
              <w:rPr>
                <w:sz w:val="18"/>
                <w:szCs w:val="18"/>
              </w:rPr>
              <w:t>data preconizată a decontării prin intermediul</w:t>
            </w:r>
            <w:r w:rsidRPr="00E42EF5">
              <w:rPr>
                <w:spacing w:val="-14"/>
                <w:sz w:val="18"/>
                <w:szCs w:val="18"/>
              </w:rPr>
              <w:t xml:space="preserve"> </w:t>
            </w:r>
            <w:r w:rsidRPr="00E42EF5">
              <w:rPr>
                <w:sz w:val="18"/>
                <w:szCs w:val="18"/>
              </w:rPr>
              <w:t>unor</w:t>
            </w:r>
            <w:r w:rsidRPr="00E42EF5">
              <w:rPr>
                <w:spacing w:val="-10"/>
                <w:sz w:val="18"/>
                <w:szCs w:val="18"/>
              </w:rPr>
              <w:t xml:space="preserve"> </w:t>
            </w:r>
            <w:r w:rsidRPr="00E42EF5">
              <w:rPr>
                <w:sz w:val="18"/>
                <w:szCs w:val="18"/>
              </w:rPr>
              <w:t>mecanisme</w:t>
            </w:r>
            <w:r w:rsidRPr="00E42EF5">
              <w:rPr>
                <w:spacing w:val="-13"/>
                <w:sz w:val="18"/>
                <w:szCs w:val="18"/>
              </w:rPr>
              <w:t xml:space="preserve"> </w:t>
            </w:r>
            <w:r w:rsidRPr="00E42EF5">
              <w:rPr>
                <w:spacing w:val="-2"/>
                <w:sz w:val="18"/>
                <w:szCs w:val="18"/>
              </w:rPr>
              <w:t>adecvate.</w:t>
            </w:r>
          </w:p>
        </w:tc>
        <w:tc>
          <w:tcPr>
            <w:tcW w:w="6030" w:type="dxa"/>
          </w:tcPr>
          <w:p w14:paraId="48009ACF" w14:textId="77777777" w:rsidR="00A71C82" w:rsidRPr="00E42EF5" w:rsidRDefault="00A71C82" w:rsidP="00A71C82">
            <w:pPr>
              <w:pStyle w:val="TableParagraph"/>
              <w:tabs>
                <w:tab w:val="left" w:pos="576"/>
              </w:tabs>
              <w:ind w:left="115" w:right="15"/>
              <w:rPr>
                <w:sz w:val="18"/>
                <w:szCs w:val="18"/>
              </w:rPr>
            </w:pPr>
            <w:r w:rsidRPr="00E42EF5">
              <w:rPr>
                <w:spacing w:val="-4"/>
                <w:sz w:val="18"/>
                <w:szCs w:val="18"/>
              </w:rPr>
              <w:lastRenderedPageBreak/>
              <w:t>(4)</w:t>
            </w:r>
            <w:r w:rsidRPr="00E42EF5">
              <w:rPr>
                <w:sz w:val="18"/>
                <w:szCs w:val="18"/>
              </w:rPr>
              <w:tab/>
              <w:t>Pentru fiecare sistem de decontare</w:t>
            </w:r>
            <w:r w:rsidRPr="00E42EF5">
              <w:rPr>
                <w:spacing w:val="-6"/>
                <w:sz w:val="18"/>
                <w:szCs w:val="18"/>
              </w:rPr>
              <w:t xml:space="preserve"> </w:t>
            </w:r>
            <w:r w:rsidR="00EF5A3B">
              <w:rPr>
                <w:sz w:val="18"/>
                <w:szCs w:val="18"/>
              </w:rPr>
              <w:t>a instrumentelor financiare</w:t>
            </w:r>
            <w:r w:rsidRPr="00E42EF5">
              <w:rPr>
                <w:spacing w:val="-6"/>
                <w:sz w:val="18"/>
                <w:szCs w:val="18"/>
              </w:rPr>
              <w:t xml:space="preserve"> </w:t>
            </w:r>
            <w:r w:rsidRPr="00E42EF5">
              <w:rPr>
                <w:sz w:val="18"/>
                <w:szCs w:val="18"/>
              </w:rPr>
              <w:t>pe</w:t>
            </w:r>
            <w:r w:rsidRPr="00E42EF5">
              <w:rPr>
                <w:spacing w:val="-7"/>
                <w:sz w:val="18"/>
                <w:szCs w:val="18"/>
              </w:rPr>
              <w:t xml:space="preserve"> </w:t>
            </w:r>
            <w:r w:rsidRPr="00E42EF5">
              <w:rPr>
                <w:sz w:val="18"/>
                <w:szCs w:val="18"/>
              </w:rPr>
              <w:t>care îl gestionează, depozitarii centrali stabilesc proceduri care să faciliteze decontarea</w:t>
            </w:r>
            <w:r w:rsidRPr="00E42EF5">
              <w:rPr>
                <w:spacing w:val="-10"/>
                <w:sz w:val="18"/>
                <w:szCs w:val="18"/>
              </w:rPr>
              <w:t xml:space="preserve"> </w:t>
            </w:r>
            <w:r w:rsidRPr="00E42EF5">
              <w:rPr>
                <w:sz w:val="18"/>
                <w:szCs w:val="18"/>
              </w:rPr>
              <w:t>tranzacțiilor</w:t>
            </w:r>
            <w:r w:rsidRPr="00E42EF5">
              <w:rPr>
                <w:spacing w:val="-9"/>
                <w:sz w:val="18"/>
                <w:szCs w:val="18"/>
              </w:rPr>
              <w:t xml:space="preserve"> </w:t>
            </w:r>
            <w:r w:rsidRPr="00E42EF5">
              <w:rPr>
                <w:sz w:val="18"/>
                <w:szCs w:val="18"/>
              </w:rPr>
              <w:t>cu</w:t>
            </w:r>
            <w:r w:rsidRPr="00E42EF5">
              <w:rPr>
                <w:spacing w:val="-13"/>
                <w:sz w:val="18"/>
                <w:szCs w:val="18"/>
              </w:rPr>
              <w:t xml:space="preserve"> </w:t>
            </w:r>
            <w:r w:rsidRPr="00E42EF5">
              <w:rPr>
                <w:sz w:val="18"/>
                <w:szCs w:val="18"/>
              </w:rPr>
              <w:t xml:space="preserve">instrumente financiare prevăzute la art.5 alin.(1) la data </w:t>
            </w:r>
            <w:r w:rsidRPr="00E42EF5">
              <w:rPr>
                <w:sz w:val="18"/>
                <w:szCs w:val="18"/>
              </w:rPr>
              <w:lastRenderedPageBreak/>
              <w:t xml:space="preserve">preconizată a decontării, cu o expunere minimă a participanților lor la riscul de </w:t>
            </w:r>
            <w:proofErr w:type="spellStart"/>
            <w:r w:rsidRPr="00E42EF5">
              <w:rPr>
                <w:sz w:val="18"/>
                <w:szCs w:val="18"/>
              </w:rPr>
              <w:t>contraparte</w:t>
            </w:r>
            <w:proofErr w:type="spellEnd"/>
            <w:r w:rsidRPr="00E42EF5">
              <w:rPr>
                <w:sz w:val="18"/>
                <w:szCs w:val="18"/>
              </w:rPr>
              <w:t xml:space="preserve"> și la riscul de lichiditate și o rată mică de cazuri de neexecutare a decontării. Depozitarii centrali</w:t>
            </w:r>
            <w:r w:rsidRPr="00E42EF5">
              <w:rPr>
                <w:spacing w:val="-3"/>
                <w:sz w:val="18"/>
                <w:szCs w:val="18"/>
              </w:rPr>
              <w:t xml:space="preserve"> </w:t>
            </w:r>
            <w:r w:rsidRPr="00E42EF5">
              <w:rPr>
                <w:sz w:val="18"/>
                <w:szCs w:val="18"/>
              </w:rPr>
              <w:t>promovează</w:t>
            </w:r>
            <w:r w:rsidRPr="00E42EF5">
              <w:rPr>
                <w:spacing w:val="-1"/>
                <w:sz w:val="18"/>
                <w:szCs w:val="18"/>
              </w:rPr>
              <w:t xml:space="preserve"> </w:t>
            </w:r>
            <w:r w:rsidRPr="00E42EF5">
              <w:rPr>
                <w:sz w:val="18"/>
                <w:szCs w:val="18"/>
              </w:rPr>
              <w:t>decontarea</w:t>
            </w:r>
            <w:r w:rsidRPr="00E42EF5">
              <w:rPr>
                <w:spacing w:val="-2"/>
                <w:sz w:val="18"/>
                <w:szCs w:val="18"/>
              </w:rPr>
              <w:t xml:space="preserve"> </w:t>
            </w:r>
            <w:r w:rsidRPr="00E42EF5">
              <w:rPr>
                <w:sz w:val="18"/>
                <w:szCs w:val="18"/>
              </w:rPr>
              <w:t>rapidă la data preconizată a decontării prin</w:t>
            </w:r>
          </w:p>
          <w:p w14:paraId="5A3FC19A" w14:textId="77777777" w:rsidR="00A71C82" w:rsidRPr="00E42EF5" w:rsidRDefault="00A71C82" w:rsidP="00A71C82">
            <w:pPr>
              <w:pStyle w:val="TableParagraph"/>
              <w:ind w:left="115"/>
              <w:rPr>
                <w:sz w:val="18"/>
                <w:szCs w:val="18"/>
              </w:rPr>
            </w:pPr>
            <w:r w:rsidRPr="00E42EF5">
              <w:rPr>
                <w:sz w:val="18"/>
                <w:szCs w:val="18"/>
              </w:rPr>
              <w:t>intermediul</w:t>
            </w:r>
            <w:r w:rsidRPr="00E42EF5">
              <w:rPr>
                <w:spacing w:val="-14"/>
                <w:sz w:val="18"/>
                <w:szCs w:val="18"/>
              </w:rPr>
              <w:t xml:space="preserve"> </w:t>
            </w:r>
            <w:r w:rsidRPr="00E42EF5">
              <w:rPr>
                <w:sz w:val="18"/>
                <w:szCs w:val="18"/>
              </w:rPr>
              <w:t>unor</w:t>
            </w:r>
            <w:r w:rsidRPr="00E42EF5">
              <w:rPr>
                <w:spacing w:val="-11"/>
                <w:sz w:val="18"/>
                <w:szCs w:val="18"/>
              </w:rPr>
              <w:t xml:space="preserve"> </w:t>
            </w:r>
            <w:r w:rsidRPr="00E42EF5">
              <w:rPr>
                <w:sz w:val="18"/>
                <w:szCs w:val="18"/>
              </w:rPr>
              <w:t>mecanisme</w:t>
            </w:r>
            <w:r w:rsidRPr="00E42EF5">
              <w:rPr>
                <w:spacing w:val="-13"/>
                <w:sz w:val="18"/>
                <w:szCs w:val="18"/>
              </w:rPr>
              <w:t xml:space="preserve"> </w:t>
            </w:r>
            <w:r w:rsidRPr="00E42EF5">
              <w:rPr>
                <w:spacing w:val="-2"/>
                <w:sz w:val="18"/>
                <w:szCs w:val="18"/>
              </w:rPr>
              <w:t>adecvate.</w:t>
            </w:r>
          </w:p>
        </w:tc>
        <w:tc>
          <w:tcPr>
            <w:tcW w:w="1440" w:type="dxa"/>
          </w:tcPr>
          <w:p w14:paraId="5AF318F2"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3B10DA40" w14:textId="77777777" w:rsidR="00A71C82" w:rsidRPr="00E42EF5" w:rsidRDefault="00A71C82" w:rsidP="00A71C82">
            <w:pPr>
              <w:pStyle w:val="TableParagraph"/>
              <w:ind w:left="0"/>
              <w:rPr>
                <w:sz w:val="18"/>
                <w:szCs w:val="18"/>
              </w:rPr>
            </w:pPr>
          </w:p>
        </w:tc>
      </w:tr>
      <w:tr w:rsidR="00A71C82" w:rsidRPr="00E42EF5" w14:paraId="5046C15C" w14:textId="77777777" w:rsidTr="00B4314A">
        <w:trPr>
          <w:gridAfter w:val="1"/>
          <w:wAfter w:w="7" w:type="dxa"/>
        </w:trPr>
        <w:tc>
          <w:tcPr>
            <w:tcW w:w="5575" w:type="dxa"/>
          </w:tcPr>
          <w:p w14:paraId="3C5BAFD9" w14:textId="77777777" w:rsidR="00A71C82" w:rsidRPr="00E42EF5" w:rsidRDefault="00A71C82" w:rsidP="00A71C82">
            <w:pPr>
              <w:pStyle w:val="TableParagraph"/>
              <w:tabs>
                <w:tab w:val="left" w:pos="435"/>
                <w:tab w:val="left" w:pos="830"/>
              </w:tabs>
              <w:ind w:right="15"/>
              <w:rPr>
                <w:sz w:val="18"/>
                <w:szCs w:val="18"/>
              </w:rPr>
            </w:pPr>
            <w:r w:rsidRPr="00E42EF5">
              <w:rPr>
                <w:spacing w:val="-4"/>
                <w:sz w:val="18"/>
                <w:szCs w:val="18"/>
              </w:rPr>
              <w:t>(4)</w:t>
            </w:r>
            <w:r w:rsidRPr="00E42EF5">
              <w:rPr>
                <w:sz w:val="18"/>
                <w:szCs w:val="18"/>
              </w:rPr>
              <w:tab/>
              <w:t>Pentru fiecare sistem de decontare</w:t>
            </w:r>
            <w:r w:rsidRPr="00E42EF5">
              <w:rPr>
                <w:spacing w:val="-14"/>
                <w:sz w:val="18"/>
                <w:szCs w:val="18"/>
              </w:rPr>
              <w:t xml:space="preserve"> </w:t>
            </w:r>
            <w:r w:rsidRPr="00E42EF5">
              <w:rPr>
                <w:sz w:val="18"/>
                <w:szCs w:val="18"/>
              </w:rPr>
              <w:t>a</w:t>
            </w:r>
            <w:r w:rsidRPr="00E42EF5">
              <w:rPr>
                <w:spacing w:val="-12"/>
                <w:sz w:val="18"/>
                <w:szCs w:val="18"/>
              </w:rPr>
              <w:t xml:space="preserve"> </w:t>
            </w:r>
            <w:r w:rsidRPr="00E42EF5">
              <w:rPr>
                <w:sz w:val="18"/>
                <w:szCs w:val="18"/>
              </w:rPr>
              <w:t>titlurilor</w:t>
            </w:r>
            <w:r w:rsidRPr="00E42EF5">
              <w:rPr>
                <w:spacing w:val="-5"/>
                <w:sz w:val="18"/>
                <w:szCs w:val="18"/>
              </w:rPr>
              <w:t xml:space="preserve"> </w:t>
            </w:r>
            <w:r w:rsidRPr="00E42EF5">
              <w:rPr>
                <w:sz w:val="18"/>
                <w:szCs w:val="18"/>
              </w:rPr>
              <w:t>de</w:t>
            </w:r>
            <w:r w:rsidRPr="00E42EF5">
              <w:rPr>
                <w:spacing w:val="-14"/>
                <w:sz w:val="18"/>
                <w:szCs w:val="18"/>
              </w:rPr>
              <w:t xml:space="preserve"> </w:t>
            </w:r>
            <w:r w:rsidRPr="00E42EF5">
              <w:rPr>
                <w:sz w:val="18"/>
                <w:szCs w:val="18"/>
              </w:rPr>
              <w:t>valoare</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care îl gestionează, CSD-urile instituie măsuri de încurajare și de stimulare a decontării</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timp</w:t>
            </w:r>
            <w:r w:rsidRPr="00E42EF5">
              <w:rPr>
                <w:spacing w:val="-14"/>
                <w:sz w:val="18"/>
                <w:szCs w:val="18"/>
              </w:rPr>
              <w:t xml:space="preserve"> </w:t>
            </w:r>
            <w:r w:rsidRPr="00E42EF5">
              <w:rPr>
                <w:sz w:val="18"/>
                <w:szCs w:val="18"/>
              </w:rPr>
              <w:t>util</w:t>
            </w:r>
            <w:r w:rsidRPr="00E42EF5">
              <w:rPr>
                <w:spacing w:val="-12"/>
                <w:sz w:val="18"/>
                <w:szCs w:val="18"/>
              </w:rPr>
              <w:t xml:space="preserve"> </w:t>
            </w:r>
            <w:r w:rsidRPr="00E42EF5">
              <w:rPr>
                <w:sz w:val="18"/>
                <w:szCs w:val="18"/>
              </w:rPr>
              <w:t>a</w:t>
            </w:r>
            <w:r w:rsidRPr="00E42EF5">
              <w:rPr>
                <w:spacing w:val="-12"/>
                <w:sz w:val="18"/>
                <w:szCs w:val="18"/>
              </w:rPr>
              <w:t xml:space="preserve"> </w:t>
            </w:r>
            <w:r w:rsidRPr="00E42EF5">
              <w:rPr>
                <w:sz w:val="18"/>
                <w:szCs w:val="18"/>
              </w:rPr>
              <w:t>tranzacțiilor</w:t>
            </w:r>
            <w:r w:rsidRPr="00E42EF5">
              <w:rPr>
                <w:spacing w:val="-7"/>
                <w:sz w:val="18"/>
                <w:szCs w:val="18"/>
              </w:rPr>
              <w:t xml:space="preserve"> </w:t>
            </w:r>
            <w:r w:rsidRPr="00E42EF5">
              <w:rPr>
                <w:sz w:val="18"/>
                <w:szCs w:val="18"/>
              </w:rPr>
              <w:t xml:space="preserve">de către participanții lor. CSD- urile impun participanților să își deconteze tranzacțiile la data preconizată a </w:t>
            </w:r>
            <w:r w:rsidRPr="00E42EF5">
              <w:rPr>
                <w:spacing w:val="-2"/>
                <w:sz w:val="18"/>
                <w:szCs w:val="18"/>
              </w:rPr>
              <w:t>decontării.</w:t>
            </w:r>
          </w:p>
        </w:tc>
        <w:tc>
          <w:tcPr>
            <w:tcW w:w="6030" w:type="dxa"/>
          </w:tcPr>
          <w:p w14:paraId="2475FC8A" w14:textId="77777777" w:rsidR="00A71C82" w:rsidRPr="00E42EF5" w:rsidRDefault="00A71C82" w:rsidP="00A71C82">
            <w:pPr>
              <w:pStyle w:val="TableParagraph"/>
              <w:tabs>
                <w:tab w:val="left" w:pos="376"/>
                <w:tab w:val="left" w:pos="580"/>
              </w:tabs>
              <w:ind w:left="115" w:right="15"/>
              <w:rPr>
                <w:sz w:val="18"/>
                <w:szCs w:val="18"/>
              </w:rPr>
            </w:pPr>
            <w:r w:rsidRPr="00E42EF5">
              <w:rPr>
                <w:spacing w:val="-4"/>
                <w:sz w:val="18"/>
                <w:szCs w:val="18"/>
              </w:rPr>
              <w:t>(5)</w:t>
            </w:r>
            <w:r w:rsidRPr="00E42EF5">
              <w:rPr>
                <w:sz w:val="18"/>
                <w:szCs w:val="18"/>
              </w:rPr>
              <w:tab/>
              <w:t>Pentru fiecare sistem de decontare</w:t>
            </w:r>
            <w:r w:rsidRPr="00E42EF5">
              <w:rPr>
                <w:spacing w:val="-14"/>
                <w:sz w:val="18"/>
                <w:szCs w:val="18"/>
              </w:rPr>
              <w:t xml:space="preserve"> </w:t>
            </w:r>
            <w:r w:rsidR="00EF5A3B">
              <w:rPr>
                <w:sz w:val="18"/>
                <w:szCs w:val="18"/>
              </w:rPr>
              <w:t>a instrumentelor financiare</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care îl gestionează, depozitarii centrali instituie măsuri de încurajare și de stimulare</w:t>
            </w:r>
            <w:r w:rsidRPr="00E42EF5">
              <w:rPr>
                <w:spacing w:val="-11"/>
                <w:sz w:val="18"/>
                <w:szCs w:val="18"/>
              </w:rPr>
              <w:t xml:space="preserve"> </w:t>
            </w:r>
            <w:r w:rsidRPr="00E42EF5">
              <w:rPr>
                <w:sz w:val="18"/>
                <w:szCs w:val="18"/>
              </w:rPr>
              <w:t>a</w:t>
            </w:r>
            <w:r w:rsidRPr="00E42EF5">
              <w:rPr>
                <w:spacing w:val="-2"/>
                <w:sz w:val="18"/>
                <w:szCs w:val="18"/>
              </w:rPr>
              <w:t xml:space="preserve"> </w:t>
            </w:r>
            <w:r w:rsidRPr="00E42EF5">
              <w:rPr>
                <w:sz w:val="18"/>
                <w:szCs w:val="18"/>
              </w:rPr>
              <w:t>decontării</w:t>
            </w:r>
            <w:r w:rsidRPr="00E42EF5">
              <w:rPr>
                <w:spacing w:val="-8"/>
                <w:sz w:val="18"/>
                <w:szCs w:val="18"/>
              </w:rPr>
              <w:t xml:space="preserve"> </w:t>
            </w:r>
            <w:r w:rsidRPr="00E42EF5">
              <w:rPr>
                <w:sz w:val="18"/>
                <w:szCs w:val="18"/>
              </w:rPr>
              <w:t>în</w:t>
            </w:r>
            <w:r w:rsidRPr="00E42EF5">
              <w:rPr>
                <w:spacing w:val="-9"/>
                <w:sz w:val="18"/>
                <w:szCs w:val="18"/>
              </w:rPr>
              <w:t xml:space="preserve"> </w:t>
            </w:r>
            <w:r w:rsidRPr="00E42EF5">
              <w:rPr>
                <w:sz w:val="18"/>
                <w:szCs w:val="18"/>
              </w:rPr>
              <w:t>timp</w:t>
            </w:r>
            <w:r w:rsidRPr="00E42EF5">
              <w:rPr>
                <w:spacing w:val="-5"/>
                <w:sz w:val="18"/>
                <w:szCs w:val="18"/>
              </w:rPr>
              <w:t xml:space="preserve"> </w:t>
            </w:r>
            <w:r w:rsidRPr="00E42EF5">
              <w:rPr>
                <w:sz w:val="18"/>
                <w:szCs w:val="18"/>
              </w:rPr>
              <w:t>util</w:t>
            </w:r>
            <w:r w:rsidRPr="00E42EF5">
              <w:rPr>
                <w:spacing w:val="-8"/>
                <w:sz w:val="18"/>
                <w:szCs w:val="18"/>
              </w:rPr>
              <w:t xml:space="preserve"> </w:t>
            </w:r>
            <w:r w:rsidRPr="00E42EF5">
              <w:rPr>
                <w:sz w:val="18"/>
                <w:szCs w:val="18"/>
              </w:rPr>
              <w:t>a tranzacțiilor de către participanții lor. Depozitarii centrali stabilesc reguli și proceduri prin care obligă participanții să</w:t>
            </w:r>
            <w:r w:rsidRPr="00E42EF5">
              <w:rPr>
                <w:spacing w:val="-11"/>
                <w:sz w:val="18"/>
                <w:szCs w:val="18"/>
              </w:rPr>
              <w:t xml:space="preserve"> </w:t>
            </w:r>
            <w:r w:rsidRPr="00E42EF5">
              <w:rPr>
                <w:sz w:val="18"/>
                <w:szCs w:val="18"/>
              </w:rPr>
              <w:t>asigure</w:t>
            </w:r>
            <w:r w:rsidRPr="00E42EF5">
              <w:rPr>
                <w:spacing w:val="-14"/>
                <w:sz w:val="18"/>
                <w:szCs w:val="18"/>
              </w:rPr>
              <w:t xml:space="preserve"> </w:t>
            </w:r>
            <w:r w:rsidRPr="00E42EF5">
              <w:rPr>
                <w:sz w:val="18"/>
                <w:szCs w:val="18"/>
              </w:rPr>
              <w:t>decontarea</w:t>
            </w:r>
            <w:r w:rsidRPr="00E42EF5">
              <w:rPr>
                <w:spacing w:val="-6"/>
                <w:sz w:val="18"/>
                <w:szCs w:val="18"/>
              </w:rPr>
              <w:t xml:space="preserve"> </w:t>
            </w:r>
            <w:r w:rsidRPr="00E42EF5">
              <w:rPr>
                <w:sz w:val="18"/>
                <w:szCs w:val="18"/>
              </w:rPr>
              <w:t>tranzacțiilor</w:t>
            </w:r>
            <w:r w:rsidRPr="00E42EF5">
              <w:rPr>
                <w:spacing w:val="-6"/>
                <w:sz w:val="18"/>
                <w:szCs w:val="18"/>
              </w:rPr>
              <w:t xml:space="preserve"> </w:t>
            </w:r>
            <w:r w:rsidRPr="00E42EF5">
              <w:rPr>
                <w:sz w:val="18"/>
                <w:szCs w:val="18"/>
              </w:rPr>
              <w:t>lor</w:t>
            </w:r>
            <w:r w:rsidRPr="00E42EF5">
              <w:rPr>
                <w:spacing w:val="-6"/>
                <w:sz w:val="18"/>
                <w:szCs w:val="18"/>
              </w:rPr>
              <w:t xml:space="preserve"> </w:t>
            </w:r>
            <w:r w:rsidRPr="00E42EF5">
              <w:rPr>
                <w:sz w:val="18"/>
                <w:szCs w:val="18"/>
              </w:rPr>
              <w:t>la data preconizată a decontării.</w:t>
            </w:r>
          </w:p>
        </w:tc>
        <w:tc>
          <w:tcPr>
            <w:tcW w:w="1440" w:type="dxa"/>
          </w:tcPr>
          <w:p w14:paraId="5D65F26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B114312" w14:textId="77777777" w:rsidR="00A71C82" w:rsidRPr="00E42EF5" w:rsidRDefault="00A71C82" w:rsidP="00A71C82">
            <w:pPr>
              <w:pStyle w:val="TableParagraph"/>
              <w:ind w:left="0"/>
              <w:rPr>
                <w:sz w:val="18"/>
                <w:szCs w:val="18"/>
              </w:rPr>
            </w:pPr>
          </w:p>
        </w:tc>
      </w:tr>
      <w:tr w:rsidR="00A71C82" w:rsidRPr="00E42EF5" w14:paraId="5AFBDB3A" w14:textId="77777777" w:rsidTr="00B4314A">
        <w:trPr>
          <w:gridAfter w:val="1"/>
          <w:wAfter w:w="7" w:type="dxa"/>
        </w:trPr>
        <w:tc>
          <w:tcPr>
            <w:tcW w:w="5575" w:type="dxa"/>
          </w:tcPr>
          <w:p w14:paraId="4574CCA0" w14:textId="77777777" w:rsidR="00A71C82" w:rsidRPr="00E42EF5" w:rsidRDefault="00A71C82" w:rsidP="00A71C82">
            <w:pPr>
              <w:pStyle w:val="TableParagraph"/>
              <w:ind w:right="134"/>
              <w:rPr>
                <w:sz w:val="18"/>
                <w:szCs w:val="18"/>
              </w:rPr>
            </w:pPr>
            <w:r w:rsidRPr="00E42EF5">
              <w:rPr>
                <w:sz w:val="18"/>
                <w:szCs w:val="18"/>
              </w:rPr>
              <w:t>(5) ESMA elaborează, în strânsă cooperare</w:t>
            </w:r>
            <w:r w:rsidRPr="00E42EF5">
              <w:rPr>
                <w:spacing w:val="-1"/>
                <w:sz w:val="18"/>
                <w:szCs w:val="18"/>
              </w:rPr>
              <w:t xml:space="preserve"> </w:t>
            </w:r>
            <w:r w:rsidRPr="00E42EF5">
              <w:rPr>
                <w:sz w:val="18"/>
                <w:szCs w:val="18"/>
              </w:rPr>
              <w:t>cu membrii SEBC, proiecte de standarde tehnice de reglementare care</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precizeze</w:t>
            </w:r>
            <w:r w:rsidRPr="00E42EF5">
              <w:rPr>
                <w:spacing w:val="-14"/>
                <w:sz w:val="18"/>
                <w:szCs w:val="18"/>
              </w:rPr>
              <w:t xml:space="preserve"> </w:t>
            </w:r>
            <w:r w:rsidRPr="00E42EF5">
              <w:rPr>
                <w:sz w:val="18"/>
                <w:szCs w:val="18"/>
              </w:rPr>
              <w:t>măsurile</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prevenire a</w:t>
            </w:r>
            <w:r w:rsidRPr="00E42EF5">
              <w:rPr>
                <w:spacing w:val="-1"/>
                <w:sz w:val="18"/>
                <w:szCs w:val="18"/>
              </w:rPr>
              <w:t xml:space="preserve"> </w:t>
            </w:r>
            <w:r w:rsidRPr="00E42EF5">
              <w:rPr>
                <w:sz w:val="18"/>
                <w:szCs w:val="18"/>
              </w:rPr>
              <w:t>cazurilor</w:t>
            </w:r>
            <w:r w:rsidRPr="00E42EF5">
              <w:rPr>
                <w:spacing w:val="-1"/>
                <w:sz w:val="18"/>
                <w:szCs w:val="18"/>
              </w:rPr>
              <w:t xml:space="preserve"> </w:t>
            </w:r>
            <w:r w:rsidRPr="00E42EF5">
              <w:rPr>
                <w:sz w:val="18"/>
                <w:szCs w:val="18"/>
              </w:rPr>
              <w:t>de</w:t>
            </w:r>
            <w:r w:rsidRPr="00E42EF5">
              <w:rPr>
                <w:spacing w:val="-6"/>
                <w:sz w:val="18"/>
                <w:szCs w:val="18"/>
              </w:rPr>
              <w:t xml:space="preserve"> </w:t>
            </w:r>
            <w:r w:rsidRPr="00E42EF5">
              <w:rPr>
                <w:sz w:val="18"/>
                <w:szCs w:val="18"/>
              </w:rPr>
              <w:t>neexecutare</w:t>
            </w:r>
            <w:r w:rsidRPr="00E42EF5">
              <w:rPr>
                <w:spacing w:val="-10"/>
                <w:sz w:val="18"/>
                <w:szCs w:val="18"/>
              </w:rPr>
              <w:t xml:space="preserve"> </w:t>
            </w:r>
            <w:r w:rsidRPr="00E42EF5">
              <w:rPr>
                <w:sz w:val="18"/>
                <w:szCs w:val="18"/>
              </w:rPr>
              <w:t>a</w:t>
            </w:r>
            <w:r w:rsidRPr="00E42EF5">
              <w:rPr>
                <w:spacing w:val="-1"/>
                <w:sz w:val="18"/>
                <w:szCs w:val="18"/>
              </w:rPr>
              <w:t xml:space="preserve"> </w:t>
            </w:r>
            <w:r w:rsidRPr="00E42EF5">
              <w:rPr>
                <w:sz w:val="18"/>
                <w:szCs w:val="18"/>
              </w:rPr>
              <w:t>decontării menite să crească eficiența</w:t>
            </w:r>
            <w:r>
              <w:rPr>
                <w:sz w:val="18"/>
                <w:szCs w:val="18"/>
              </w:rPr>
              <w:t xml:space="preserve"> </w:t>
            </w:r>
            <w:r w:rsidRPr="00E42EF5">
              <w:rPr>
                <w:spacing w:val="-2"/>
                <w:sz w:val="18"/>
                <w:szCs w:val="18"/>
              </w:rPr>
              <w:t>decontărilor,</w:t>
            </w:r>
            <w:r w:rsidRPr="00E42EF5">
              <w:rPr>
                <w:spacing w:val="4"/>
                <w:sz w:val="18"/>
                <w:szCs w:val="18"/>
              </w:rPr>
              <w:t xml:space="preserve"> </w:t>
            </w:r>
            <w:r w:rsidRPr="00E42EF5">
              <w:rPr>
                <w:spacing w:val="-2"/>
                <w:sz w:val="18"/>
                <w:szCs w:val="18"/>
              </w:rPr>
              <w:t>în</w:t>
            </w:r>
            <w:r w:rsidRPr="00E42EF5">
              <w:rPr>
                <w:spacing w:val="-5"/>
                <w:sz w:val="18"/>
                <w:szCs w:val="18"/>
              </w:rPr>
              <w:t xml:space="preserve"> </w:t>
            </w:r>
            <w:r w:rsidRPr="00E42EF5">
              <w:rPr>
                <w:spacing w:val="-2"/>
                <w:sz w:val="18"/>
                <w:szCs w:val="18"/>
              </w:rPr>
              <w:t>special:</w:t>
            </w:r>
          </w:p>
          <w:p w14:paraId="2CDAE6AD" w14:textId="77777777" w:rsidR="00A71C82" w:rsidRPr="00E42EF5" w:rsidRDefault="00A71C82" w:rsidP="00A71C82">
            <w:pPr>
              <w:pStyle w:val="TableParagraph"/>
              <w:numPr>
                <w:ilvl w:val="0"/>
                <w:numId w:val="242"/>
              </w:numPr>
              <w:tabs>
                <w:tab w:val="left" w:pos="420"/>
                <w:tab w:val="left" w:pos="829"/>
              </w:tabs>
              <w:ind w:right="199" w:firstLine="0"/>
              <w:jc w:val="both"/>
              <w:rPr>
                <w:sz w:val="18"/>
                <w:szCs w:val="18"/>
              </w:rPr>
            </w:pPr>
            <w:r w:rsidRPr="00E42EF5">
              <w:rPr>
                <w:sz w:val="18"/>
                <w:szCs w:val="18"/>
              </w:rPr>
              <w:t>măsurile care</w:t>
            </w:r>
            <w:r w:rsidRPr="00E42EF5">
              <w:rPr>
                <w:spacing w:val="-1"/>
                <w:sz w:val="18"/>
                <w:szCs w:val="18"/>
              </w:rPr>
              <w:t xml:space="preserve"> </w:t>
            </w:r>
            <w:r w:rsidRPr="00E42EF5">
              <w:rPr>
                <w:sz w:val="18"/>
                <w:szCs w:val="18"/>
              </w:rPr>
              <w:t>trebuie luate</w:t>
            </w:r>
            <w:r w:rsidRPr="00E42EF5">
              <w:rPr>
                <w:spacing w:val="-1"/>
                <w:sz w:val="18"/>
                <w:szCs w:val="18"/>
              </w:rPr>
              <w:t xml:space="preserve"> </w:t>
            </w:r>
            <w:r w:rsidRPr="00E42EF5">
              <w:rPr>
                <w:sz w:val="18"/>
                <w:szCs w:val="18"/>
              </w:rPr>
              <w:t>de firmele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investiții</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 alineatul (2) primul paragraf;</w:t>
            </w:r>
          </w:p>
          <w:p w14:paraId="64D03870" w14:textId="77777777" w:rsidR="00A71C82" w:rsidRPr="00E42EF5" w:rsidRDefault="00A71C82" w:rsidP="00A71C82">
            <w:pPr>
              <w:pStyle w:val="TableParagraph"/>
              <w:numPr>
                <w:ilvl w:val="0"/>
                <w:numId w:val="242"/>
              </w:numPr>
              <w:tabs>
                <w:tab w:val="left" w:pos="420"/>
                <w:tab w:val="left" w:pos="830"/>
              </w:tabs>
              <w:ind w:firstLine="0"/>
              <w:rPr>
                <w:sz w:val="18"/>
                <w:szCs w:val="18"/>
              </w:rPr>
            </w:pPr>
            <w:r w:rsidRPr="00E42EF5">
              <w:rPr>
                <w:sz w:val="18"/>
                <w:szCs w:val="18"/>
              </w:rPr>
              <w:t>detaliile procedurilor care facilitează decontarea menționate</w:t>
            </w:r>
            <w:r w:rsidRPr="00E42EF5">
              <w:rPr>
                <w:spacing w:val="-8"/>
                <w:sz w:val="18"/>
                <w:szCs w:val="18"/>
              </w:rPr>
              <w:t xml:space="preserve"> </w:t>
            </w:r>
            <w:r w:rsidRPr="00E42EF5">
              <w:rPr>
                <w:sz w:val="18"/>
                <w:szCs w:val="18"/>
              </w:rPr>
              <w:t>la alineatul (3), care</w:t>
            </w:r>
            <w:r w:rsidRPr="00E42EF5">
              <w:rPr>
                <w:spacing w:val="-3"/>
                <w:sz w:val="18"/>
                <w:szCs w:val="18"/>
              </w:rPr>
              <w:t xml:space="preserve"> </w:t>
            </w:r>
            <w:r w:rsidRPr="00E42EF5">
              <w:rPr>
                <w:sz w:val="18"/>
                <w:szCs w:val="18"/>
              </w:rPr>
              <w:t xml:space="preserve">ar putea cuprinde </w:t>
            </w:r>
            <w:r w:rsidRPr="00E42EF5">
              <w:rPr>
                <w:spacing w:val="-2"/>
                <w:sz w:val="18"/>
                <w:szCs w:val="18"/>
              </w:rPr>
              <w:t xml:space="preserve">definirea dimensiunilor tranzacțiilor, </w:t>
            </w:r>
            <w:r w:rsidRPr="00E42EF5">
              <w:rPr>
                <w:sz w:val="18"/>
                <w:szCs w:val="18"/>
              </w:rPr>
              <w:t>decontarea parțială a tranzacțiilor neexecutate și utilizarea programelor de</w:t>
            </w:r>
            <w:r w:rsidRPr="00E42EF5">
              <w:rPr>
                <w:spacing w:val="-3"/>
                <w:sz w:val="18"/>
                <w:szCs w:val="18"/>
              </w:rPr>
              <w:t xml:space="preserve"> </w:t>
            </w:r>
            <w:r w:rsidRPr="00E42EF5">
              <w:rPr>
                <w:sz w:val="18"/>
                <w:szCs w:val="18"/>
              </w:rPr>
              <w:t>împrumut automat sau de</w:t>
            </w:r>
            <w:r w:rsidRPr="00E42EF5">
              <w:rPr>
                <w:spacing w:val="-3"/>
                <w:sz w:val="18"/>
                <w:szCs w:val="18"/>
              </w:rPr>
              <w:t xml:space="preserve"> </w:t>
            </w:r>
            <w:r w:rsidRPr="00E42EF5">
              <w:rPr>
                <w:sz w:val="18"/>
                <w:szCs w:val="18"/>
              </w:rPr>
              <w:t>creditare automată</w:t>
            </w:r>
            <w:r w:rsidRPr="00E42EF5">
              <w:rPr>
                <w:spacing w:val="-14"/>
                <w:sz w:val="18"/>
                <w:szCs w:val="18"/>
              </w:rPr>
              <w:t xml:space="preserve"> </w:t>
            </w:r>
            <w:r w:rsidRPr="00E42EF5">
              <w:rPr>
                <w:sz w:val="18"/>
                <w:szCs w:val="18"/>
              </w:rPr>
              <w:t>puse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dispoziție</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anumite CSD-uri; și</w:t>
            </w:r>
          </w:p>
          <w:p w14:paraId="2312065E" w14:textId="77777777" w:rsidR="00A71C82" w:rsidRPr="00E42EF5" w:rsidRDefault="00A71C82" w:rsidP="00A71C82">
            <w:pPr>
              <w:pStyle w:val="TableParagraph"/>
              <w:numPr>
                <w:ilvl w:val="0"/>
                <w:numId w:val="242"/>
              </w:numPr>
              <w:tabs>
                <w:tab w:val="left" w:pos="420"/>
                <w:tab w:val="left" w:pos="830"/>
                <w:tab w:val="left" w:pos="2355"/>
              </w:tabs>
              <w:ind w:right="15" w:firstLine="0"/>
              <w:rPr>
                <w:sz w:val="18"/>
                <w:szCs w:val="18"/>
              </w:rPr>
            </w:pPr>
            <w:r w:rsidRPr="00E42EF5">
              <w:rPr>
                <w:sz w:val="18"/>
                <w:szCs w:val="18"/>
              </w:rPr>
              <w:t>detaliile măsurilor de încurajare</w:t>
            </w:r>
            <w:r w:rsidRPr="00E42EF5">
              <w:rPr>
                <w:spacing w:val="-7"/>
                <w:sz w:val="18"/>
                <w:szCs w:val="18"/>
              </w:rPr>
              <w:t xml:space="preserve"> </w:t>
            </w:r>
            <w:r w:rsidRPr="00E42EF5">
              <w:rPr>
                <w:sz w:val="18"/>
                <w:szCs w:val="18"/>
              </w:rPr>
              <w:t>și</w:t>
            </w:r>
            <w:r w:rsidRPr="00E42EF5">
              <w:rPr>
                <w:spacing w:val="-9"/>
                <w:sz w:val="18"/>
                <w:szCs w:val="18"/>
              </w:rPr>
              <w:t xml:space="preserve"> </w:t>
            </w:r>
            <w:r w:rsidRPr="00E42EF5">
              <w:rPr>
                <w:sz w:val="18"/>
                <w:szCs w:val="18"/>
              </w:rPr>
              <w:t>stimulare</w:t>
            </w:r>
            <w:r w:rsidRPr="00E42EF5">
              <w:rPr>
                <w:spacing w:val="-10"/>
                <w:sz w:val="18"/>
                <w:szCs w:val="18"/>
              </w:rPr>
              <w:t xml:space="preserve"> </w:t>
            </w:r>
            <w:r w:rsidRPr="00E42EF5">
              <w:rPr>
                <w:sz w:val="18"/>
                <w:szCs w:val="18"/>
              </w:rPr>
              <w:t>a decontării</w:t>
            </w:r>
            <w:r w:rsidRPr="00E42EF5">
              <w:rPr>
                <w:spacing w:val="-8"/>
                <w:sz w:val="18"/>
                <w:szCs w:val="18"/>
              </w:rPr>
              <w:t xml:space="preserve"> </w:t>
            </w:r>
            <w:r w:rsidRPr="00E42EF5">
              <w:rPr>
                <w:sz w:val="18"/>
                <w:szCs w:val="18"/>
              </w:rPr>
              <w:t>în timp</w:t>
            </w:r>
            <w:r w:rsidRPr="00E42EF5">
              <w:rPr>
                <w:spacing w:val="-3"/>
                <w:sz w:val="18"/>
                <w:szCs w:val="18"/>
              </w:rPr>
              <w:t xml:space="preserve"> </w:t>
            </w:r>
            <w:r w:rsidRPr="00E42EF5">
              <w:rPr>
                <w:sz w:val="18"/>
                <w:szCs w:val="18"/>
              </w:rPr>
              <w:t>util</w:t>
            </w:r>
            <w:r w:rsidRPr="00E42EF5">
              <w:rPr>
                <w:spacing w:val="-7"/>
                <w:sz w:val="18"/>
                <w:szCs w:val="18"/>
              </w:rPr>
              <w:t xml:space="preserve"> </w:t>
            </w:r>
            <w:r w:rsidRPr="00E42EF5">
              <w:rPr>
                <w:sz w:val="18"/>
                <w:szCs w:val="18"/>
              </w:rPr>
              <w:t>a</w:t>
            </w:r>
            <w:r w:rsidRPr="00E42EF5">
              <w:rPr>
                <w:spacing w:val="-10"/>
                <w:sz w:val="18"/>
                <w:szCs w:val="18"/>
              </w:rPr>
              <w:t xml:space="preserve"> </w:t>
            </w:r>
            <w:r w:rsidRPr="00E42EF5">
              <w:rPr>
                <w:sz w:val="18"/>
                <w:szCs w:val="18"/>
              </w:rPr>
              <w:t>tranzacțiilor</w:t>
            </w:r>
            <w:r w:rsidRPr="00E42EF5">
              <w:rPr>
                <w:spacing w:val="-4"/>
                <w:sz w:val="18"/>
                <w:szCs w:val="18"/>
              </w:rPr>
              <w:t xml:space="preserve"> </w:t>
            </w:r>
            <w:r w:rsidRPr="00E42EF5">
              <w:rPr>
                <w:sz w:val="18"/>
                <w:szCs w:val="18"/>
              </w:rPr>
              <w:t>menționate</w:t>
            </w:r>
            <w:r w:rsidRPr="00E42EF5">
              <w:rPr>
                <w:spacing w:val="-9"/>
                <w:sz w:val="18"/>
                <w:szCs w:val="18"/>
              </w:rPr>
              <w:t xml:space="preserve"> </w:t>
            </w:r>
            <w:r w:rsidRPr="00E42EF5">
              <w:rPr>
                <w:sz w:val="18"/>
                <w:szCs w:val="18"/>
              </w:rPr>
              <w:t>la alineatul (4).</w:t>
            </w:r>
          </w:p>
          <w:p w14:paraId="058B0A49" w14:textId="77777777" w:rsidR="00A71C82" w:rsidRPr="00E42EF5" w:rsidRDefault="00A71C82" w:rsidP="00A71C82">
            <w:pPr>
              <w:pStyle w:val="TableParagraph"/>
              <w:ind w:right="15"/>
              <w:rPr>
                <w:sz w:val="18"/>
                <w:szCs w:val="18"/>
              </w:rPr>
            </w:pPr>
            <w:r w:rsidRPr="00E42EF5">
              <w:rPr>
                <w:sz w:val="18"/>
                <w:szCs w:val="18"/>
              </w:rPr>
              <w:t>ESMA prezintă Comisiei aceste proiecte de standarde tehnice de reglementare până la 17 iulie 2025. Se</w:t>
            </w:r>
            <w:r w:rsidRPr="00E42EF5">
              <w:rPr>
                <w:spacing w:val="-8"/>
                <w:sz w:val="18"/>
                <w:szCs w:val="18"/>
              </w:rPr>
              <w:t xml:space="preserve"> </w:t>
            </w:r>
            <w:r w:rsidRPr="00E42EF5">
              <w:rPr>
                <w:sz w:val="18"/>
                <w:szCs w:val="18"/>
              </w:rPr>
              <w:t>deleagă</w:t>
            </w:r>
            <w:r w:rsidRPr="00E42EF5">
              <w:rPr>
                <w:spacing w:val="-2"/>
                <w:sz w:val="18"/>
                <w:szCs w:val="18"/>
              </w:rPr>
              <w:t xml:space="preserve"> </w:t>
            </w:r>
            <w:r w:rsidRPr="00E42EF5">
              <w:rPr>
                <w:sz w:val="18"/>
                <w:szCs w:val="18"/>
              </w:rPr>
              <w:t>Comisiei</w:t>
            </w:r>
            <w:r w:rsidRPr="00E42EF5">
              <w:rPr>
                <w:spacing w:val="-5"/>
                <w:sz w:val="18"/>
                <w:szCs w:val="18"/>
              </w:rPr>
              <w:t xml:space="preserve"> </w:t>
            </w:r>
            <w:r w:rsidRPr="00E42EF5">
              <w:rPr>
                <w:sz w:val="18"/>
                <w:szCs w:val="18"/>
              </w:rPr>
              <w:t>competența</w:t>
            </w:r>
            <w:r w:rsidRPr="00E42EF5">
              <w:rPr>
                <w:spacing w:val="-2"/>
                <w:sz w:val="18"/>
                <w:szCs w:val="18"/>
              </w:rPr>
              <w:t xml:space="preserve"> </w:t>
            </w:r>
            <w:r w:rsidRPr="00E42EF5">
              <w:rPr>
                <w:sz w:val="18"/>
                <w:szCs w:val="18"/>
              </w:rPr>
              <w:t>de</w:t>
            </w:r>
            <w:r w:rsidRPr="00E42EF5">
              <w:rPr>
                <w:spacing w:val="-13"/>
                <w:sz w:val="18"/>
                <w:szCs w:val="18"/>
              </w:rPr>
              <w:t xml:space="preserve"> </w:t>
            </w:r>
            <w:r w:rsidRPr="00E42EF5">
              <w:rPr>
                <w:sz w:val="18"/>
                <w:szCs w:val="18"/>
              </w:rPr>
              <w:t>a adopta standardele tehnice de reglementare menționate la primul paragraf,</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 xml:space="preserve">articolele 10-14 din Regulamentul (UE) nr. </w:t>
            </w:r>
            <w:r w:rsidRPr="00E42EF5">
              <w:rPr>
                <w:spacing w:val="-2"/>
                <w:sz w:val="18"/>
                <w:szCs w:val="18"/>
              </w:rPr>
              <w:t>1095/2010.</w:t>
            </w:r>
          </w:p>
        </w:tc>
        <w:tc>
          <w:tcPr>
            <w:tcW w:w="6030" w:type="dxa"/>
          </w:tcPr>
          <w:p w14:paraId="42164698" w14:textId="77777777" w:rsidR="00A71C82" w:rsidRPr="00E42EF5" w:rsidRDefault="00A71C82" w:rsidP="00A71C82">
            <w:pPr>
              <w:pStyle w:val="TableParagraph"/>
              <w:numPr>
                <w:ilvl w:val="0"/>
                <w:numId w:val="241"/>
              </w:numPr>
              <w:tabs>
                <w:tab w:val="left" w:pos="421"/>
                <w:tab w:val="left" w:pos="550"/>
                <w:tab w:val="left" w:pos="4156"/>
              </w:tabs>
              <w:ind w:firstLine="0"/>
              <w:rPr>
                <w:sz w:val="18"/>
                <w:szCs w:val="18"/>
              </w:rPr>
            </w:pPr>
            <w:r w:rsidRPr="00E42EF5">
              <w:rPr>
                <w:sz w:val="18"/>
                <w:szCs w:val="18"/>
              </w:rPr>
              <w:t>Comisia Națională a Pieței Financiare</w:t>
            </w:r>
            <w:r w:rsidRPr="00E42EF5">
              <w:rPr>
                <w:spacing w:val="25"/>
                <w:sz w:val="18"/>
                <w:szCs w:val="18"/>
              </w:rPr>
              <w:t xml:space="preserve"> </w:t>
            </w:r>
            <w:r w:rsidRPr="00E42EF5">
              <w:rPr>
                <w:sz w:val="18"/>
                <w:szCs w:val="18"/>
              </w:rPr>
              <w:t>stabilește</w:t>
            </w:r>
            <w:r w:rsidRPr="00E42EF5">
              <w:rPr>
                <w:spacing w:val="-14"/>
                <w:sz w:val="18"/>
                <w:szCs w:val="18"/>
              </w:rPr>
              <w:t xml:space="preserve"> </w:t>
            </w:r>
            <w:r w:rsidRPr="00E42EF5">
              <w:rPr>
                <w:sz w:val="18"/>
                <w:szCs w:val="18"/>
              </w:rPr>
              <w:t>prin</w:t>
            </w:r>
            <w:r w:rsidRPr="00E42EF5">
              <w:rPr>
                <w:spacing w:val="-14"/>
                <w:sz w:val="18"/>
                <w:szCs w:val="18"/>
              </w:rPr>
              <w:t xml:space="preserve"> </w:t>
            </w:r>
            <w:r w:rsidRPr="00E42EF5">
              <w:rPr>
                <w:sz w:val="18"/>
                <w:szCs w:val="18"/>
              </w:rPr>
              <w:t>actele</w:t>
            </w:r>
            <w:r w:rsidRPr="00E42EF5">
              <w:rPr>
                <w:spacing w:val="-12"/>
                <w:sz w:val="18"/>
                <w:szCs w:val="18"/>
              </w:rPr>
              <w:t xml:space="preserve"> </w:t>
            </w:r>
            <w:r w:rsidRPr="00E42EF5">
              <w:rPr>
                <w:sz w:val="18"/>
                <w:szCs w:val="18"/>
              </w:rPr>
              <w:t>sale normative măsurile de prevenire a cazurilor</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neexecutare</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decontării menite să sporească eficiența decontărilor,</w:t>
            </w:r>
            <w:r w:rsidRPr="00E42EF5">
              <w:rPr>
                <w:spacing w:val="33"/>
                <w:sz w:val="18"/>
                <w:szCs w:val="18"/>
              </w:rPr>
              <w:t xml:space="preserve"> </w:t>
            </w:r>
            <w:r w:rsidRPr="00E42EF5">
              <w:rPr>
                <w:spacing w:val="-2"/>
                <w:sz w:val="18"/>
                <w:szCs w:val="18"/>
              </w:rPr>
              <w:t>inclusiv:</w:t>
            </w:r>
          </w:p>
          <w:p w14:paraId="6B9F1846" w14:textId="77777777" w:rsidR="00A71C82" w:rsidRPr="00E42EF5" w:rsidRDefault="00A71C82" w:rsidP="00A71C82">
            <w:pPr>
              <w:pStyle w:val="TableParagraph"/>
              <w:numPr>
                <w:ilvl w:val="1"/>
                <w:numId w:val="241"/>
              </w:numPr>
              <w:tabs>
                <w:tab w:val="left" w:pos="421"/>
                <w:tab w:val="left" w:pos="552"/>
                <w:tab w:val="left" w:pos="4156"/>
              </w:tabs>
              <w:ind w:firstLine="0"/>
              <w:rPr>
                <w:sz w:val="18"/>
                <w:szCs w:val="18"/>
              </w:rPr>
            </w:pPr>
            <w:r w:rsidRPr="00E42EF5">
              <w:rPr>
                <w:sz w:val="18"/>
                <w:szCs w:val="18"/>
              </w:rPr>
              <w:t>măsurile care trebuie aplicate de firmele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investiții</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3"/>
                <w:sz w:val="18"/>
                <w:szCs w:val="18"/>
              </w:rPr>
              <w:t xml:space="preserve"> </w:t>
            </w:r>
            <w:r w:rsidRPr="00E42EF5">
              <w:rPr>
                <w:sz w:val="18"/>
                <w:szCs w:val="18"/>
              </w:rPr>
              <w:t>cu primul enunț al alin.(2);</w:t>
            </w:r>
          </w:p>
          <w:p w14:paraId="51731437" w14:textId="36DBF02E" w:rsidR="00A71C82" w:rsidRPr="00E42EF5" w:rsidRDefault="002740BE" w:rsidP="00B4314A">
            <w:pPr>
              <w:pStyle w:val="TableParagraph"/>
              <w:numPr>
                <w:ilvl w:val="1"/>
                <w:numId w:val="241"/>
              </w:numPr>
              <w:tabs>
                <w:tab w:val="left" w:pos="421"/>
                <w:tab w:val="left" w:pos="552"/>
                <w:tab w:val="left" w:pos="4156"/>
              </w:tabs>
              <w:ind w:hanging="9"/>
              <w:rPr>
                <w:sz w:val="18"/>
                <w:szCs w:val="18"/>
              </w:rPr>
            </w:pPr>
            <w:r>
              <w:rPr>
                <w:sz w:val="18"/>
                <w:szCs w:val="18"/>
              </w:rPr>
              <w:t xml:space="preserve">detaliile </w:t>
            </w:r>
            <w:r w:rsidR="00A71C82" w:rsidRPr="00E42EF5">
              <w:rPr>
                <w:sz w:val="18"/>
                <w:szCs w:val="18"/>
              </w:rPr>
              <w:t xml:space="preserve"> proceduril</w:t>
            </w:r>
            <w:r>
              <w:rPr>
                <w:sz w:val="18"/>
                <w:szCs w:val="18"/>
              </w:rPr>
              <w:t>or</w:t>
            </w:r>
            <w:r w:rsidR="00A71C82" w:rsidRPr="00E42EF5">
              <w:rPr>
                <w:sz w:val="18"/>
                <w:szCs w:val="18"/>
              </w:rPr>
              <w:t xml:space="preserve"> de facilitare</w:t>
            </w:r>
            <w:r w:rsidR="00A71C82" w:rsidRPr="00E42EF5">
              <w:rPr>
                <w:spacing w:val="-14"/>
                <w:sz w:val="18"/>
                <w:szCs w:val="18"/>
              </w:rPr>
              <w:t xml:space="preserve"> </w:t>
            </w:r>
            <w:r w:rsidR="00A71C82" w:rsidRPr="00E42EF5">
              <w:rPr>
                <w:sz w:val="18"/>
                <w:szCs w:val="18"/>
              </w:rPr>
              <w:t>a</w:t>
            </w:r>
            <w:r w:rsidR="00A71C82" w:rsidRPr="00E42EF5">
              <w:rPr>
                <w:spacing w:val="-14"/>
                <w:sz w:val="18"/>
                <w:szCs w:val="18"/>
              </w:rPr>
              <w:t xml:space="preserve"> </w:t>
            </w:r>
            <w:r w:rsidR="00A71C82" w:rsidRPr="00E42EF5">
              <w:rPr>
                <w:sz w:val="18"/>
                <w:szCs w:val="18"/>
              </w:rPr>
              <w:t>decontărilor,</w:t>
            </w:r>
            <w:r w:rsidR="00A71C82" w:rsidRPr="00E42EF5">
              <w:rPr>
                <w:spacing w:val="11"/>
                <w:sz w:val="18"/>
                <w:szCs w:val="18"/>
              </w:rPr>
              <w:t xml:space="preserve"> </w:t>
            </w:r>
            <w:r w:rsidR="00A71C82" w:rsidRPr="00E42EF5">
              <w:rPr>
                <w:sz w:val="18"/>
                <w:szCs w:val="18"/>
              </w:rPr>
              <w:t>prevăzute</w:t>
            </w:r>
            <w:r w:rsidR="00A71C82" w:rsidRPr="00E42EF5">
              <w:rPr>
                <w:spacing w:val="-14"/>
                <w:sz w:val="18"/>
                <w:szCs w:val="18"/>
              </w:rPr>
              <w:t xml:space="preserve"> </w:t>
            </w:r>
            <w:r w:rsidR="00A71C82" w:rsidRPr="00E42EF5">
              <w:rPr>
                <w:sz w:val="18"/>
                <w:szCs w:val="18"/>
              </w:rPr>
              <w:t>la alin.(4), care ar putea cuprinde definirea</w:t>
            </w:r>
            <w:r w:rsidR="00A71C82" w:rsidRPr="00E42EF5">
              <w:rPr>
                <w:spacing w:val="-14"/>
                <w:sz w:val="18"/>
                <w:szCs w:val="18"/>
              </w:rPr>
              <w:t xml:space="preserve"> </w:t>
            </w:r>
            <w:r w:rsidR="00A71C82" w:rsidRPr="00E42EF5">
              <w:rPr>
                <w:sz w:val="18"/>
                <w:szCs w:val="18"/>
              </w:rPr>
              <w:t>dimensiunilor</w:t>
            </w:r>
            <w:r w:rsidR="00A71C82" w:rsidRPr="00E42EF5">
              <w:rPr>
                <w:spacing w:val="-14"/>
                <w:sz w:val="18"/>
                <w:szCs w:val="18"/>
              </w:rPr>
              <w:t xml:space="preserve"> </w:t>
            </w:r>
            <w:r w:rsidR="00A71C82" w:rsidRPr="00E42EF5">
              <w:rPr>
                <w:sz w:val="18"/>
                <w:szCs w:val="18"/>
              </w:rPr>
              <w:t xml:space="preserve">tranzacțiilor, decontarea parțială a tranzacțiilor </w:t>
            </w:r>
            <w:r w:rsidR="00A71C82" w:rsidRPr="00E42EF5">
              <w:rPr>
                <w:spacing w:val="-2"/>
                <w:sz w:val="18"/>
                <w:szCs w:val="18"/>
              </w:rPr>
              <w:t>neexecutate</w:t>
            </w:r>
            <w:r w:rsidR="00CF2B97">
              <w:rPr>
                <w:spacing w:val="-2"/>
                <w:sz w:val="18"/>
                <w:szCs w:val="18"/>
              </w:rPr>
              <w:t xml:space="preserve"> </w:t>
            </w:r>
            <w:r w:rsidR="00CF2B97" w:rsidRPr="00CF2B97">
              <w:rPr>
                <w:spacing w:val="-2"/>
                <w:sz w:val="18"/>
                <w:szCs w:val="18"/>
              </w:rPr>
              <w:t>și utilizarea programelor de împrumut automat sau de creditare automată puse la dispoziție de anumiți depozitari centrali</w:t>
            </w:r>
            <w:r w:rsidR="00A71C82" w:rsidRPr="00E42EF5">
              <w:rPr>
                <w:spacing w:val="-2"/>
                <w:sz w:val="18"/>
                <w:szCs w:val="18"/>
              </w:rPr>
              <w:t>;</w:t>
            </w:r>
          </w:p>
          <w:p w14:paraId="46DB5347" w14:textId="63C5D8DB" w:rsidR="00A71C82" w:rsidRPr="00E42EF5" w:rsidRDefault="002740BE" w:rsidP="00A71C82">
            <w:pPr>
              <w:pStyle w:val="TableParagraph"/>
              <w:numPr>
                <w:ilvl w:val="1"/>
                <w:numId w:val="241"/>
              </w:numPr>
              <w:tabs>
                <w:tab w:val="left" w:pos="421"/>
                <w:tab w:val="left" w:pos="552"/>
                <w:tab w:val="left" w:pos="4156"/>
              </w:tabs>
              <w:ind w:firstLine="0"/>
              <w:rPr>
                <w:sz w:val="18"/>
                <w:szCs w:val="18"/>
              </w:rPr>
            </w:pPr>
            <w:r>
              <w:rPr>
                <w:sz w:val="18"/>
                <w:szCs w:val="18"/>
              </w:rPr>
              <w:t>detaliile</w:t>
            </w:r>
            <w:r w:rsidR="00A71C82" w:rsidRPr="00E42EF5">
              <w:rPr>
                <w:sz w:val="18"/>
                <w:szCs w:val="18"/>
              </w:rPr>
              <w:t xml:space="preserve"> măsuril</w:t>
            </w:r>
            <w:r>
              <w:rPr>
                <w:sz w:val="18"/>
                <w:szCs w:val="18"/>
              </w:rPr>
              <w:t>or</w:t>
            </w:r>
            <w:r w:rsidR="00A71C82" w:rsidRPr="00E42EF5">
              <w:rPr>
                <w:sz w:val="18"/>
                <w:szCs w:val="18"/>
              </w:rPr>
              <w:t xml:space="preserve"> de încurajare</w:t>
            </w:r>
            <w:r w:rsidR="00A71C82" w:rsidRPr="00E42EF5">
              <w:rPr>
                <w:spacing w:val="-14"/>
                <w:sz w:val="18"/>
                <w:szCs w:val="18"/>
              </w:rPr>
              <w:t xml:space="preserve"> </w:t>
            </w:r>
            <w:r w:rsidR="00A71C82" w:rsidRPr="00E42EF5">
              <w:rPr>
                <w:sz w:val="18"/>
                <w:szCs w:val="18"/>
              </w:rPr>
              <w:t>și</w:t>
            </w:r>
            <w:r w:rsidR="00A71C82" w:rsidRPr="00E42EF5">
              <w:rPr>
                <w:spacing w:val="-14"/>
                <w:sz w:val="18"/>
                <w:szCs w:val="18"/>
              </w:rPr>
              <w:t xml:space="preserve"> </w:t>
            </w:r>
            <w:r w:rsidR="00A71C82" w:rsidRPr="00E42EF5">
              <w:rPr>
                <w:sz w:val="18"/>
                <w:szCs w:val="18"/>
              </w:rPr>
              <w:t>stimulare</w:t>
            </w:r>
            <w:r w:rsidR="00A71C82" w:rsidRPr="00E42EF5">
              <w:rPr>
                <w:spacing w:val="-14"/>
                <w:sz w:val="18"/>
                <w:szCs w:val="18"/>
              </w:rPr>
              <w:t xml:space="preserve"> </w:t>
            </w:r>
            <w:r w:rsidR="00A71C82" w:rsidRPr="00E42EF5">
              <w:rPr>
                <w:sz w:val="18"/>
                <w:szCs w:val="18"/>
              </w:rPr>
              <w:t>a</w:t>
            </w:r>
            <w:r w:rsidR="00A71C82" w:rsidRPr="00E42EF5">
              <w:rPr>
                <w:spacing w:val="-13"/>
                <w:sz w:val="18"/>
                <w:szCs w:val="18"/>
              </w:rPr>
              <w:t xml:space="preserve"> </w:t>
            </w:r>
            <w:r w:rsidR="00A71C82" w:rsidRPr="00E42EF5">
              <w:rPr>
                <w:sz w:val="18"/>
                <w:szCs w:val="18"/>
              </w:rPr>
              <w:t>decontării</w:t>
            </w:r>
            <w:r w:rsidR="00A71C82" w:rsidRPr="00E42EF5">
              <w:rPr>
                <w:spacing w:val="-14"/>
                <w:sz w:val="18"/>
                <w:szCs w:val="18"/>
              </w:rPr>
              <w:t xml:space="preserve"> </w:t>
            </w:r>
            <w:r w:rsidR="00A71C82" w:rsidRPr="00E42EF5">
              <w:rPr>
                <w:sz w:val="18"/>
                <w:szCs w:val="18"/>
              </w:rPr>
              <w:t xml:space="preserve">în timp util a tranzacțiilor prevăzute la </w:t>
            </w:r>
            <w:r w:rsidR="00A71C82" w:rsidRPr="00E42EF5">
              <w:rPr>
                <w:spacing w:val="-2"/>
                <w:sz w:val="18"/>
                <w:szCs w:val="18"/>
              </w:rPr>
              <w:t>alin.(5).</w:t>
            </w:r>
          </w:p>
        </w:tc>
        <w:tc>
          <w:tcPr>
            <w:tcW w:w="1440" w:type="dxa"/>
          </w:tcPr>
          <w:p w14:paraId="6716A7B4"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6B2C8738" w14:textId="77777777" w:rsidR="00A46550" w:rsidRPr="00A46550" w:rsidRDefault="00A46550" w:rsidP="00A46550">
            <w:pPr>
              <w:pStyle w:val="TableParagraph"/>
              <w:ind w:left="117"/>
              <w:rPr>
                <w:sz w:val="18"/>
                <w:szCs w:val="18"/>
              </w:rPr>
            </w:pPr>
            <w:r w:rsidRPr="00A46550">
              <w:rPr>
                <w:sz w:val="18"/>
                <w:szCs w:val="18"/>
              </w:rPr>
              <w:t>Până la data aderării la UE,</w:t>
            </w:r>
          </w:p>
          <w:p w14:paraId="264C5F97" w14:textId="77777777" w:rsidR="00A71C82" w:rsidRPr="00E42EF5" w:rsidRDefault="00A46550" w:rsidP="00A46550">
            <w:pPr>
              <w:pStyle w:val="TableParagraph"/>
              <w:ind w:left="117"/>
              <w:rPr>
                <w:sz w:val="18"/>
                <w:szCs w:val="18"/>
              </w:rPr>
            </w:pPr>
            <w:r w:rsidRPr="00A46550">
              <w:rPr>
                <w:sz w:val="18"/>
                <w:szCs w:val="18"/>
              </w:rPr>
              <w:t>atribuțiile și funcțiile de reglementare sau supraveghere care sunt rezervate în mod exclusiv Comisiei Europene, ESMA și ABE, au fost atribuite CNPF și BNM.</w:t>
            </w:r>
          </w:p>
        </w:tc>
      </w:tr>
      <w:tr w:rsidR="00A71C82" w:rsidRPr="00E42EF5" w14:paraId="2C0A86B5" w14:textId="77777777" w:rsidTr="00B4314A">
        <w:trPr>
          <w:gridAfter w:val="1"/>
          <w:wAfter w:w="7" w:type="dxa"/>
        </w:trPr>
        <w:tc>
          <w:tcPr>
            <w:tcW w:w="5575" w:type="dxa"/>
          </w:tcPr>
          <w:p w14:paraId="0B1622D4"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10"/>
                <w:sz w:val="18"/>
                <w:szCs w:val="18"/>
              </w:rPr>
              <w:t>7</w:t>
            </w:r>
          </w:p>
          <w:p w14:paraId="6B42E1ED" w14:textId="77777777" w:rsidR="00A71C82" w:rsidRPr="00E42EF5" w:rsidRDefault="00A71C82" w:rsidP="00A71C82">
            <w:pPr>
              <w:pStyle w:val="TableParagraph"/>
              <w:rPr>
                <w:b/>
                <w:sz w:val="18"/>
                <w:szCs w:val="18"/>
              </w:rPr>
            </w:pPr>
            <w:r w:rsidRPr="00E42EF5">
              <w:rPr>
                <w:b/>
                <w:sz w:val="18"/>
                <w:szCs w:val="18"/>
              </w:rPr>
              <w:t>Măsuri</w:t>
            </w:r>
            <w:r w:rsidRPr="00E42EF5">
              <w:rPr>
                <w:b/>
                <w:spacing w:val="-14"/>
                <w:sz w:val="18"/>
                <w:szCs w:val="18"/>
              </w:rPr>
              <w:t xml:space="preserve"> </w:t>
            </w:r>
            <w:r w:rsidRPr="00E42EF5">
              <w:rPr>
                <w:b/>
                <w:sz w:val="18"/>
                <w:szCs w:val="18"/>
              </w:rPr>
              <w:t>de</w:t>
            </w:r>
            <w:r w:rsidRPr="00E42EF5">
              <w:rPr>
                <w:b/>
                <w:spacing w:val="-14"/>
                <w:sz w:val="18"/>
                <w:szCs w:val="18"/>
              </w:rPr>
              <w:t xml:space="preserve"> </w:t>
            </w:r>
            <w:r w:rsidRPr="00E42EF5">
              <w:rPr>
                <w:b/>
                <w:sz w:val="18"/>
                <w:szCs w:val="18"/>
              </w:rPr>
              <w:t>soluționare</w:t>
            </w:r>
            <w:r w:rsidRPr="00E42EF5">
              <w:rPr>
                <w:b/>
                <w:spacing w:val="-14"/>
                <w:sz w:val="18"/>
                <w:szCs w:val="18"/>
              </w:rPr>
              <w:t xml:space="preserve"> </w:t>
            </w:r>
            <w:r w:rsidRPr="00E42EF5">
              <w:rPr>
                <w:b/>
                <w:sz w:val="18"/>
                <w:szCs w:val="18"/>
              </w:rPr>
              <w:t>a</w:t>
            </w:r>
            <w:r w:rsidRPr="00E42EF5">
              <w:rPr>
                <w:b/>
                <w:spacing w:val="-13"/>
                <w:sz w:val="18"/>
                <w:szCs w:val="18"/>
              </w:rPr>
              <w:t xml:space="preserve"> </w:t>
            </w:r>
            <w:r w:rsidRPr="00E42EF5">
              <w:rPr>
                <w:b/>
                <w:sz w:val="18"/>
                <w:szCs w:val="18"/>
              </w:rPr>
              <w:t>cazurilor</w:t>
            </w:r>
            <w:r w:rsidRPr="00E42EF5">
              <w:rPr>
                <w:b/>
                <w:spacing w:val="-14"/>
                <w:sz w:val="18"/>
                <w:szCs w:val="18"/>
              </w:rPr>
              <w:t xml:space="preserve"> </w:t>
            </w:r>
            <w:r w:rsidRPr="00E42EF5">
              <w:rPr>
                <w:b/>
                <w:sz w:val="18"/>
                <w:szCs w:val="18"/>
              </w:rPr>
              <w:t>de neexecutare a decontării</w:t>
            </w:r>
          </w:p>
          <w:p w14:paraId="7FE222CD" w14:textId="77777777" w:rsidR="00A71C82" w:rsidRPr="00E42EF5" w:rsidRDefault="00A71C82" w:rsidP="00A71C82">
            <w:pPr>
              <w:pStyle w:val="TableParagraph"/>
              <w:numPr>
                <w:ilvl w:val="0"/>
                <w:numId w:val="240"/>
              </w:numPr>
              <w:tabs>
                <w:tab w:val="left" w:pos="435"/>
                <w:tab w:val="left" w:pos="830"/>
              </w:tabs>
              <w:ind w:right="133" w:firstLine="0"/>
              <w:rPr>
                <w:sz w:val="18"/>
                <w:szCs w:val="18"/>
              </w:rPr>
            </w:pPr>
            <w:r w:rsidRPr="00E42EF5">
              <w:rPr>
                <w:sz w:val="18"/>
                <w:szCs w:val="18"/>
              </w:rPr>
              <w:t>Pentru fiecare sistem de decontare</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titlurilor</w:t>
            </w:r>
            <w:r w:rsidRPr="00E42EF5">
              <w:rPr>
                <w:spacing w:val="-4"/>
                <w:sz w:val="18"/>
                <w:szCs w:val="18"/>
              </w:rPr>
              <w:t xml:space="preserve"> </w:t>
            </w:r>
            <w:r w:rsidRPr="00E42EF5">
              <w:rPr>
                <w:sz w:val="18"/>
                <w:szCs w:val="18"/>
              </w:rPr>
              <w:t>de</w:t>
            </w:r>
            <w:r w:rsidRPr="00E42EF5">
              <w:rPr>
                <w:spacing w:val="-14"/>
                <w:sz w:val="18"/>
                <w:szCs w:val="18"/>
              </w:rPr>
              <w:t xml:space="preserve"> </w:t>
            </w:r>
            <w:r w:rsidRPr="00E42EF5">
              <w:rPr>
                <w:sz w:val="18"/>
                <w:szCs w:val="18"/>
              </w:rPr>
              <w:t>valoare</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care îl gestionează, CSD-urile stabilesc un sistem care monitorizează cazurile de neexecutare a decontării tranzacțiilor cu</w:t>
            </w:r>
            <w:r w:rsidRPr="00E42EF5">
              <w:rPr>
                <w:spacing w:val="-14"/>
                <w:sz w:val="18"/>
                <w:szCs w:val="18"/>
              </w:rPr>
              <w:t xml:space="preserve"> </w:t>
            </w:r>
            <w:r w:rsidRPr="00E42EF5">
              <w:rPr>
                <w:sz w:val="18"/>
                <w:szCs w:val="18"/>
              </w:rPr>
              <w:t>instrumentele</w:t>
            </w:r>
            <w:r w:rsidRPr="00E42EF5">
              <w:rPr>
                <w:spacing w:val="-14"/>
                <w:sz w:val="18"/>
                <w:szCs w:val="18"/>
              </w:rPr>
              <w:t xml:space="preserve"> </w:t>
            </w:r>
            <w:r w:rsidRPr="00E42EF5">
              <w:rPr>
                <w:sz w:val="18"/>
                <w:szCs w:val="18"/>
              </w:rPr>
              <w:t>financiare</w:t>
            </w:r>
            <w:r w:rsidRPr="00E42EF5">
              <w:rPr>
                <w:spacing w:val="-14"/>
                <w:sz w:val="18"/>
                <w:szCs w:val="18"/>
              </w:rPr>
              <w:t xml:space="preserve"> </w:t>
            </w:r>
            <w:r w:rsidRPr="00E42EF5">
              <w:rPr>
                <w:sz w:val="18"/>
                <w:szCs w:val="18"/>
              </w:rPr>
              <w:t>menționate la articolul 5 alineatul (1). CSD-urile transmit autorității competente și autorităților relevante rapoarte periodice cuprinzând numărul de cazuri de neexecutare a decontării și detaliile legate de acestea, precum și orice</w:t>
            </w:r>
            <w:r w:rsidRPr="00E42EF5">
              <w:rPr>
                <w:spacing w:val="-14"/>
                <w:sz w:val="18"/>
                <w:szCs w:val="18"/>
              </w:rPr>
              <w:t xml:space="preserve"> </w:t>
            </w:r>
            <w:r w:rsidRPr="00E42EF5">
              <w:rPr>
                <w:sz w:val="18"/>
                <w:szCs w:val="18"/>
              </w:rPr>
              <w:t>altă</w:t>
            </w:r>
            <w:r w:rsidRPr="00E42EF5">
              <w:rPr>
                <w:spacing w:val="-14"/>
                <w:sz w:val="18"/>
                <w:szCs w:val="18"/>
              </w:rPr>
              <w:t xml:space="preserve"> </w:t>
            </w:r>
            <w:r w:rsidRPr="00E42EF5">
              <w:rPr>
                <w:sz w:val="18"/>
                <w:szCs w:val="18"/>
              </w:rPr>
              <w:t>informație</w:t>
            </w:r>
            <w:r w:rsidRPr="00E42EF5">
              <w:rPr>
                <w:spacing w:val="-14"/>
                <w:sz w:val="18"/>
                <w:szCs w:val="18"/>
              </w:rPr>
              <w:t xml:space="preserve"> </w:t>
            </w:r>
            <w:r w:rsidRPr="00E42EF5">
              <w:rPr>
                <w:sz w:val="18"/>
                <w:szCs w:val="18"/>
              </w:rPr>
              <w:t>relevantă,</w:t>
            </w:r>
            <w:r w:rsidRPr="00E42EF5">
              <w:rPr>
                <w:spacing w:val="-14"/>
                <w:sz w:val="18"/>
                <w:szCs w:val="18"/>
              </w:rPr>
              <w:t xml:space="preserve"> </w:t>
            </w:r>
            <w:r w:rsidRPr="00E42EF5">
              <w:rPr>
                <w:sz w:val="18"/>
                <w:szCs w:val="18"/>
              </w:rPr>
              <w:t>inclusiv măsurile</w:t>
            </w:r>
            <w:r w:rsidRPr="00E42EF5">
              <w:rPr>
                <w:spacing w:val="-8"/>
                <w:sz w:val="18"/>
                <w:szCs w:val="18"/>
              </w:rPr>
              <w:t xml:space="preserve"> </w:t>
            </w:r>
            <w:r w:rsidRPr="00E42EF5">
              <w:rPr>
                <w:sz w:val="18"/>
                <w:szCs w:val="18"/>
              </w:rPr>
              <w:t>avute</w:t>
            </w:r>
            <w:r w:rsidRPr="00E42EF5">
              <w:rPr>
                <w:spacing w:val="-8"/>
                <w:sz w:val="18"/>
                <w:szCs w:val="18"/>
              </w:rPr>
              <w:t xml:space="preserve"> </w:t>
            </w:r>
            <w:r w:rsidRPr="00E42EF5">
              <w:rPr>
                <w:sz w:val="18"/>
                <w:szCs w:val="18"/>
              </w:rPr>
              <w:t>în</w:t>
            </w:r>
            <w:r w:rsidRPr="00E42EF5">
              <w:rPr>
                <w:spacing w:val="-7"/>
                <w:sz w:val="18"/>
                <w:szCs w:val="18"/>
              </w:rPr>
              <w:t xml:space="preserve"> </w:t>
            </w:r>
            <w:r w:rsidRPr="00E42EF5">
              <w:rPr>
                <w:sz w:val="18"/>
                <w:szCs w:val="18"/>
              </w:rPr>
              <w:t>vedere</w:t>
            </w:r>
            <w:r w:rsidRPr="00E42EF5">
              <w:rPr>
                <w:spacing w:val="-8"/>
                <w:sz w:val="18"/>
                <w:szCs w:val="18"/>
              </w:rPr>
              <w:t xml:space="preserve"> </w:t>
            </w:r>
            <w:r w:rsidRPr="00E42EF5">
              <w:rPr>
                <w:sz w:val="18"/>
                <w:szCs w:val="18"/>
              </w:rPr>
              <w:t>de</w:t>
            </w:r>
            <w:r w:rsidRPr="00E42EF5">
              <w:rPr>
                <w:spacing w:val="-9"/>
                <w:sz w:val="18"/>
                <w:szCs w:val="18"/>
              </w:rPr>
              <w:t xml:space="preserve"> </w:t>
            </w:r>
            <w:r w:rsidRPr="00E42EF5">
              <w:rPr>
                <w:sz w:val="18"/>
                <w:szCs w:val="18"/>
              </w:rPr>
              <w:t>CSD-uri</w:t>
            </w:r>
            <w:r w:rsidRPr="00E42EF5">
              <w:rPr>
                <w:spacing w:val="-5"/>
                <w:sz w:val="18"/>
                <w:szCs w:val="18"/>
              </w:rPr>
              <w:t xml:space="preserve"> </w:t>
            </w:r>
            <w:r w:rsidRPr="00E42EF5">
              <w:rPr>
                <w:sz w:val="18"/>
                <w:szCs w:val="18"/>
              </w:rPr>
              <w:t>și de participanții acestora în scopul îmbunătățirii eficienței decontării.</w:t>
            </w:r>
          </w:p>
          <w:p w14:paraId="215E0D48" w14:textId="77777777" w:rsidR="00A71C82" w:rsidRPr="00E42EF5" w:rsidRDefault="00A71C82" w:rsidP="00A71C82">
            <w:pPr>
              <w:pStyle w:val="TableParagraph"/>
              <w:rPr>
                <w:sz w:val="18"/>
                <w:szCs w:val="18"/>
              </w:rPr>
            </w:pPr>
            <w:r w:rsidRPr="00E42EF5">
              <w:rPr>
                <w:sz w:val="18"/>
                <w:szCs w:val="18"/>
              </w:rPr>
              <w:t>Rapoartele</w:t>
            </w:r>
            <w:r w:rsidRPr="00E42EF5">
              <w:rPr>
                <w:spacing w:val="-10"/>
                <w:sz w:val="18"/>
                <w:szCs w:val="18"/>
              </w:rPr>
              <w:t xml:space="preserve"> </w:t>
            </w:r>
            <w:r w:rsidRPr="00E42EF5">
              <w:rPr>
                <w:sz w:val="18"/>
                <w:szCs w:val="18"/>
              </w:rPr>
              <w:t>respective</w:t>
            </w:r>
            <w:r w:rsidRPr="00E42EF5">
              <w:rPr>
                <w:spacing w:val="-10"/>
                <w:sz w:val="18"/>
                <w:szCs w:val="18"/>
              </w:rPr>
              <w:t xml:space="preserve"> </w:t>
            </w:r>
            <w:r w:rsidRPr="00E42EF5">
              <w:rPr>
                <w:sz w:val="18"/>
                <w:szCs w:val="18"/>
              </w:rPr>
              <w:t>se</w:t>
            </w:r>
            <w:r w:rsidRPr="00E42EF5">
              <w:rPr>
                <w:spacing w:val="-12"/>
                <w:sz w:val="18"/>
                <w:szCs w:val="18"/>
              </w:rPr>
              <w:t xml:space="preserve"> </w:t>
            </w:r>
            <w:r w:rsidRPr="00E42EF5">
              <w:rPr>
                <w:sz w:val="18"/>
                <w:szCs w:val="18"/>
              </w:rPr>
              <w:t>publică</w:t>
            </w:r>
            <w:r w:rsidRPr="00E42EF5">
              <w:rPr>
                <w:spacing w:val="-3"/>
                <w:sz w:val="18"/>
                <w:szCs w:val="18"/>
              </w:rPr>
              <w:t xml:space="preserve"> </w:t>
            </w:r>
            <w:r w:rsidRPr="00E42EF5">
              <w:rPr>
                <w:sz w:val="18"/>
                <w:szCs w:val="18"/>
              </w:rPr>
              <w:t xml:space="preserve">anual sub formă agregată și anonimizată de </w:t>
            </w:r>
            <w:r w:rsidRPr="00E42EF5">
              <w:rPr>
                <w:spacing w:val="-2"/>
                <w:sz w:val="18"/>
                <w:szCs w:val="18"/>
              </w:rPr>
              <w:t>către</w:t>
            </w:r>
            <w:r w:rsidRPr="00E42EF5">
              <w:rPr>
                <w:spacing w:val="-8"/>
                <w:sz w:val="18"/>
                <w:szCs w:val="18"/>
              </w:rPr>
              <w:t xml:space="preserve"> </w:t>
            </w:r>
            <w:r w:rsidRPr="00E42EF5">
              <w:rPr>
                <w:spacing w:val="-2"/>
                <w:sz w:val="18"/>
                <w:szCs w:val="18"/>
              </w:rPr>
              <w:t>CSD-uri. Autoritățile</w:t>
            </w:r>
            <w:r w:rsidRPr="00E42EF5">
              <w:rPr>
                <w:spacing w:val="-8"/>
                <w:sz w:val="18"/>
                <w:szCs w:val="18"/>
              </w:rPr>
              <w:t xml:space="preserve"> </w:t>
            </w:r>
            <w:r w:rsidRPr="00E42EF5">
              <w:rPr>
                <w:spacing w:val="-2"/>
                <w:sz w:val="18"/>
                <w:szCs w:val="18"/>
              </w:rPr>
              <w:t xml:space="preserve">competente </w:t>
            </w:r>
            <w:r w:rsidRPr="00E42EF5">
              <w:rPr>
                <w:sz w:val="18"/>
                <w:szCs w:val="18"/>
              </w:rPr>
              <w:t>comunică ESMA orice informație relevantă cu privire la cazurile de neexecutare</w:t>
            </w:r>
            <w:r w:rsidRPr="00E42EF5">
              <w:rPr>
                <w:spacing w:val="-7"/>
                <w:sz w:val="18"/>
                <w:szCs w:val="18"/>
              </w:rPr>
              <w:t xml:space="preserve"> </w:t>
            </w:r>
            <w:r w:rsidRPr="00E42EF5">
              <w:rPr>
                <w:sz w:val="18"/>
                <w:szCs w:val="18"/>
              </w:rPr>
              <w:t>a</w:t>
            </w:r>
            <w:r w:rsidRPr="00E42EF5">
              <w:rPr>
                <w:spacing w:val="3"/>
                <w:sz w:val="18"/>
                <w:szCs w:val="18"/>
              </w:rPr>
              <w:t xml:space="preserve"> </w:t>
            </w:r>
            <w:r w:rsidRPr="00E42EF5">
              <w:rPr>
                <w:spacing w:val="-2"/>
                <w:sz w:val="18"/>
                <w:szCs w:val="18"/>
              </w:rPr>
              <w:t>decontării.</w:t>
            </w:r>
          </w:p>
        </w:tc>
        <w:tc>
          <w:tcPr>
            <w:tcW w:w="6030" w:type="dxa"/>
          </w:tcPr>
          <w:p w14:paraId="303051E8" w14:textId="77777777" w:rsidR="00A71C82" w:rsidRPr="00E42EF5" w:rsidRDefault="00A71C82" w:rsidP="00A71C82">
            <w:pPr>
              <w:pStyle w:val="TableParagraph"/>
              <w:ind w:left="115"/>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7.</w:t>
            </w:r>
          </w:p>
          <w:p w14:paraId="48C30773" w14:textId="77777777" w:rsidR="00A71C82" w:rsidRPr="00E42EF5" w:rsidRDefault="00A71C82" w:rsidP="00A71C82">
            <w:pPr>
              <w:pStyle w:val="TableParagraph"/>
              <w:ind w:left="115"/>
              <w:rPr>
                <w:b/>
                <w:sz w:val="18"/>
                <w:szCs w:val="18"/>
              </w:rPr>
            </w:pPr>
            <w:r w:rsidRPr="00E42EF5">
              <w:rPr>
                <w:b/>
                <w:sz w:val="18"/>
                <w:szCs w:val="18"/>
              </w:rPr>
              <w:t>Măsuri</w:t>
            </w:r>
            <w:r w:rsidRPr="00E42EF5">
              <w:rPr>
                <w:b/>
                <w:spacing w:val="-14"/>
                <w:sz w:val="18"/>
                <w:szCs w:val="18"/>
              </w:rPr>
              <w:t xml:space="preserve"> </w:t>
            </w:r>
            <w:r w:rsidRPr="00E42EF5">
              <w:rPr>
                <w:b/>
                <w:sz w:val="18"/>
                <w:szCs w:val="18"/>
              </w:rPr>
              <w:t>de</w:t>
            </w:r>
            <w:r w:rsidRPr="00E42EF5">
              <w:rPr>
                <w:b/>
                <w:spacing w:val="-14"/>
                <w:sz w:val="18"/>
                <w:szCs w:val="18"/>
              </w:rPr>
              <w:t xml:space="preserve"> </w:t>
            </w:r>
            <w:r w:rsidRPr="00E42EF5">
              <w:rPr>
                <w:b/>
                <w:sz w:val="18"/>
                <w:szCs w:val="18"/>
              </w:rPr>
              <w:t>soluționare</w:t>
            </w:r>
            <w:r w:rsidRPr="00E42EF5">
              <w:rPr>
                <w:b/>
                <w:spacing w:val="-14"/>
                <w:sz w:val="18"/>
                <w:szCs w:val="18"/>
              </w:rPr>
              <w:t xml:space="preserve"> </w:t>
            </w:r>
            <w:r w:rsidRPr="00E42EF5">
              <w:rPr>
                <w:b/>
                <w:sz w:val="18"/>
                <w:szCs w:val="18"/>
              </w:rPr>
              <w:t>a</w:t>
            </w:r>
            <w:r w:rsidRPr="00E42EF5">
              <w:rPr>
                <w:b/>
                <w:spacing w:val="-13"/>
                <w:sz w:val="18"/>
                <w:szCs w:val="18"/>
              </w:rPr>
              <w:t xml:space="preserve"> </w:t>
            </w:r>
            <w:r w:rsidRPr="00E42EF5">
              <w:rPr>
                <w:b/>
                <w:sz w:val="18"/>
                <w:szCs w:val="18"/>
              </w:rPr>
              <w:t>cazurilor</w:t>
            </w:r>
            <w:r w:rsidRPr="00E42EF5">
              <w:rPr>
                <w:b/>
                <w:spacing w:val="-14"/>
                <w:sz w:val="18"/>
                <w:szCs w:val="18"/>
              </w:rPr>
              <w:t xml:space="preserve"> </w:t>
            </w:r>
            <w:r w:rsidRPr="00E42EF5">
              <w:rPr>
                <w:b/>
                <w:sz w:val="18"/>
                <w:szCs w:val="18"/>
              </w:rPr>
              <w:t>de neexecutare a decontării</w:t>
            </w:r>
          </w:p>
          <w:p w14:paraId="7D019C44" w14:textId="77777777" w:rsidR="00A71C82" w:rsidRPr="00E42EF5" w:rsidRDefault="00A71C82" w:rsidP="00A71C82">
            <w:pPr>
              <w:pStyle w:val="TableParagraph"/>
              <w:numPr>
                <w:ilvl w:val="0"/>
                <w:numId w:val="239"/>
              </w:numPr>
              <w:tabs>
                <w:tab w:val="left" w:pos="421"/>
                <w:tab w:val="left" w:pos="580"/>
              </w:tabs>
              <w:ind w:right="15" w:firstLine="0"/>
              <w:rPr>
                <w:sz w:val="18"/>
                <w:szCs w:val="18"/>
              </w:rPr>
            </w:pPr>
            <w:r w:rsidRPr="00E42EF5">
              <w:rPr>
                <w:sz w:val="18"/>
                <w:szCs w:val="18"/>
              </w:rPr>
              <w:t>Pentru fiecare sistem de decontare</w:t>
            </w:r>
            <w:r w:rsidRPr="00E42EF5">
              <w:rPr>
                <w:spacing w:val="-11"/>
                <w:sz w:val="18"/>
                <w:szCs w:val="18"/>
              </w:rPr>
              <w:t xml:space="preserve"> </w:t>
            </w:r>
            <w:r w:rsidR="00EF5A3B">
              <w:rPr>
                <w:sz w:val="18"/>
                <w:szCs w:val="18"/>
              </w:rPr>
              <w:t>a instrumentelor financiare</w:t>
            </w:r>
            <w:r w:rsidRPr="00E42EF5">
              <w:rPr>
                <w:spacing w:val="-11"/>
                <w:sz w:val="18"/>
                <w:szCs w:val="18"/>
              </w:rPr>
              <w:t xml:space="preserve"> </w:t>
            </w:r>
            <w:r w:rsidRPr="00E42EF5">
              <w:rPr>
                <w:sz w:val="18"/>
                <w:szCs w:val="18"/>
              </w:rPr>
              <w:t>pe</w:t>
            </w:r>
            <w:r w:rsidRPr="00E42EF5">
              <w:rPr>
                <w:spacing w:val="-11"/>
                <w:sz w:val="18"/>
                <w:szCs w:val="18"/>
              </w:rPr>
              <w:t xml:space="preserve"> </w:t>
            </w:r>
            <w:r w:rsidRPr="00E42EF5">
              <w:rPr>
                <w:sz w:val="18"/>
                <w:szCs w:val="18"/>
              </w:rPr>
              <w:t>care îl gestionează, depozitarii centrali stabilesc un</w:t>
            </w:r>
            <w:r w:rsidRPr="00E42EF5">
              <w:rPr>
                <w:spacing w:val="-2"/>
                <w:sz w:val="18"/>
                <w:szCs w:val="18"/>
              </w:rPr>
              <w:t xml:space="preserve"> </w:t>
            </w:r>
            <w:r w:rsidRPr="00E42EF5">
              <w:rPr>
                <w:sz w:val="18"/>
                <w:szCs w:val="18"/>
              </w:rPr>
              <w:t>sistem</w:t>
            </w:r>
            <w:r w:rsidRPr="00E42EF5">
              <w:rPr>
                <w:spacing w:val="-6"/>
                <w:sz w:val="18"/>
                <w:szCs w:val="18"/>
              </w:rPr>
              <w:t xml:space="preserve"> </w:t>
            </w:r>
            <w:r w:rsidRPr="00E42EF5">
              <w:rPr>
                <w:sz w:val="18"/>
                <w:szCs w:val="18"/>
              </w:rPr>
              <w:t>care monitorizează cazurile de neexecutare a decontării tranzacțiilor cu instrumentele financiare</w:t>
            </w:r>
            <w:r w:rsidRPr="00E42EF5">
              <w:rPr>
                <w:spacing w:val="-14"/>
                <w:sz w:val="18"/>
                <w:szCs w:val="18"/>
              </w:rPr>
              <w:t xml:space="preserve"> </w:t>
            </w:r>
            <w:r w:rsidRPr="00E42EF5">
              <w:rPr>
                <w:sz w:val="18"/>
                <w:szCs w:val="18"/>
              </w:rPr>
              <w:t>prevăzute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art.5</w:t>
            </w:r>
            <w:r w:rsidRPr="00E42EF5">
              <w:rPr>
                <w:spacing w:val="-13"/>
                <w:sz w:val="18"/>
                <w:szCs w:val="18"/>
              </w:rPr>
              <w:t xml:space="preserve"> </w:t>
            </w:r>
            <w:r w:rsidRPr="00E42EF5">
              <w:rPr>
                <w:sz w:val="18"/>
                <w:szCs w:val="18"/>
              </w:rPr>
              <w:t>alin.(1).</w:t>
            </w:r>
            <w:r w:rsidRPr="00E42EF5">
              <w:rPr>
                <w:spacing w:val="-14"/>
                <w:sz w:val="18"/>
                <w:szCs w:val="18"/>
              </w:rPr>
              <w:t xml:space="preserve"> </w:t>
            </w:r>
            <w:r w:rsidRPr="00E42EF5">
              <w:rPr>
                <w:sz w:val="18"/>
                <w:szCs w:val="18"/>
              </w:rPr>
              <w:t xml:space="preserve">În privința cazurilor de neexecutare a </w:t>
            </w:r>
            <w:r w:rsidRPr="00E42EF5">
              <w:rPr>
                <w:spacing w:val="-2"/>
                <w:sz w:val="18"/>
                <w:szCs w:val="18"/>
              </w:rPr>
              <w:t>decontării, depozitarii</w:t>
            </w:r>
            <w:r w:rsidRPr="00E42EF5">
              <w:rPr>
                <w:spacing w:val="-8"/>
                <w:sz w:val="18"/>
                <w:szCs w:val="18"/>
              </w:rPr>
              <w:t xml:space="preserve"> </w:t>
            </w:r>
            <w:r w:rsidRPr="00E42EF5">
              <w:rPr>
                <w:spacing w:val="-2"/>
                <w:sz w:val="18"/>
                <w:szCs w:val="18"/>
              </w:rPr>
              <w:t>centrali</w:t>
            </w:r>
            <w:r w:rsidRPr="00E42EF5">
              <w:rPr>
                <w:spacing w:val="-8"/>
                <w:sz w:val="18"/>
                <w:szCs w:val="18"/>
              </w:rPr>
              <w:t xml:space="preserve"> </w:t>
            </w:r>
            <w:r w:rsidRPr="00E42EF5">
              <w:rPr>
                <w:spacing w:val="-2"/>
                <w:sz w:val="18"/>
                <w:szCs w:val="18"/>
              </w:rPr>
              <w:t>sunt obligați:</w:t>
            </w:r>
          </w:p>
          <w:p w14:paraId="41D4E692" w14:textId="77777777" w:rsidR="00A71C82" w:rsidRPr="00E42EF5" w:rsidRDefault="00A71C82" w:rsidP="00A71C82">
            <w:pPr>
              <w:pStyle w:val="TableParagraph"/>
              <w:numPr>
                <w:ilvl w:val="1"/>
                <w:numId w:val="239"/>
              </w:numPr>
              <w:tabs>
                <w:tab w:val="left" w:pos="134"/>
                <w:tab w:val="left" w:pos="421"/>
                <w:tab w:val="left" w:pos="724"/>
              </w:tabs>
              <w:ind w:right="15" w:hanging="20"/>
              <w:rPr>
                <w:sz w:val="18"/>
                <w:szCs w:val="18"/>
              </w:rPr>
            </w:pPr>
            <w:r w:rsidRPr="00E42EF5">
              <w:rPr>
                <w:sz w:val="18"/>
                <w:szCs w:val="18"/>
              </w:rPr>
              <w:t xml:space="preserve">să </w:t>
            </w:r>
            <w:r w:rsidRPr="00E42EF5">
              <w:rPr>
                <w:spacing w:val="-14"/>
                <w:sz w:val="18"/>
                <w:szCs w:val="18"/>
              </w:rPr>
              <w:t xml:space="preserve"> </w:t>
            </w:r>
            <w:r w:rsidRPr="00E42EF5">
              <w:rPr>
                <w:sz w:val="18"/>
                <w:szCs w:val="18"/>
              </w:rPr>
              <w:t>transmită</w:t>
            </w:r>
            <w:r w:rsidRPr="00E42EF5">
              <w:rPr>
                <w:spacing w:val="-14"/>
                <w:sz w:val="18"/>
                <w:szCs w:val="18"/>
              </w:rPr>
              <w:t xml:space="preserve"> </w:t>
            </w:r>
            <w:r w:rsidRPr="00E42EF5">
              <w:rPr>
                <w:sz w:val="18"/>
                <w:szCs w:val="18"/>
              </w:rPr>
              <w:t>Comisiei</w:t>
            </w:r>
            <w:r w:rsidRPr="00E42EF5">
              <w:rPr>
                <w:spacing w:val="-14"/>
                <w:sz w:val="18"/>
                <w:szCs w:val="18"/>
              </w:rPr>
              <w:t xml:space="preserve"> </w:t>
            </w:r>
            <w:r w:rsidRPr="00E42EF5">
              <w:rPr>
                <w:sz w:val="18"/>
                <w:szCs w:val="18"/>
              </w:rPr>
              <w:t>Naționale</w:t>
            </w:r>
            <w:r w:rsidRPr="00E42EF5">
              <w:rPr>
                <w:spacing w:val="-13"/>
                <w:sz w:val="18"/>
                <w:szCs w:val="18"/>
              </w:rPr>
              <w:t xml:space="preserve"> </w:t>
            </w:r>
            <w:r w:rsidRPr="00E42EF5">
              <w:rPr>
                <w:sz w:val="18"/>
                <w:szCs w:val="18"/>
              </w:rPr>
              <w:t>a Pieței Naționale și</w:t>
            </w:r>
            <w:r w:rsidRPr="00E42EF5">
              <w:rPr>
                <w:spacing w:val="40"/>
                <w:sz w:val="18"/>
                <w:szCs w:val="18"/>
              </w:rPr>
              <w:t xml:space="preserve"> </w:t>
            </w:r>
            <w:r w:rsidRPr="00E42EF5">
              <w:rPr>
                <w:sz w:val="18"/>
                <w:szCs w:val="18"/>
              </w:rPr>
              <w:t>Băncii Naționale a Moldovei rapoarte</w:t>
            </w:r>
            <w:r w:rsidRPr="00E42EF5">
              <w:rPr>
                <w:spacing w:val="-14"/>
                <w:sz w:val="18"/>
                <w:szCs w:val="18"/>
              </w:rPr>
              <w:t xml:space="preserve"> </w:t>
            </w:r>
            <w:r w:rsidRPr="00E42EF5">
              <w:rPr>
                <w:sz w:val="18"/>
                <w:szCs w:val="18"/>
              </w:rPr>
              <w:t>periodice,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vor</w:t>
            </w:r>
            <w:r w:rsidRPr="00E42EF5">
              <w:rPr>
                <w:spacing w:val="-14"/>
                <w:sz w:val="18"/>
                <w:szCs w:val="18"/>
              </w:rPr>
              <w:t xml:space="preserve"> </w:t>
            </w:r>
            <w:r w:rsidRPr="00E42EF5">
              <w:rPr>
                <w:sz w:val="18"/>
                <w:szCs w:val="18"/>
              </w:rPr>
              <w:t>include numărul</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cazuri</w:t>
            </w:r>
            <w:r w:rsidRPr="00E42EF5">
              <w:rPr>
                <w:spacing w:val="-12"/>
                <w:sz w:val="18"/>
                <w:szCs w:val="18"/>
              </w:rPr>
              <w:t xml:space="preserve"> </w:t>
            </w:r>
            <w:r w:rsidRPr="00E42EF5">
              <w:rPr>
                <w:sz w:val="18"/>
                <w:szCs w:val="18"/>
              </w:rPr>
              <w:t>de</w:t>
            </w:r>
            <w:r w:rsidRPr="00E42EF5">
              <w:rPr>
                <w:spacing w:val="-11"/>
                <w:sz w:val="18"/>
                <w:szCs w:val="18"/>
              </w:rPr>
              <w:t xml:space="preserve"> </w:t>
            </w:r>
            <w:r w:rsidRPr="00E42EF5">
              <w:rPr>
                <w:sz w:val="18"/>
                <w:szCs w:val="18"/>
              </w:rPr>
              <w:t>neexecutare</w:t>
            </w:r>
            <w:r w:rsidRPr="00E42EF5">
              <w:rPr>
                <w:spacing w:val="-14"/>
                <w:sz w:val="18"/>
                <w:szCs w:val="18"/>
              </w:rPr>
              <w:t xml:space="preserve"> </w:t>
            </w:r>
            <w:r w:rsidRPr="00E42EF5">
              <w:rPr>
                <w:sz w:val="18"/>
                <w:szCs w:val="18"/>
              </w:rPr>
              <w:t>a decontării și informații legate de acestea,</w:t>
            </w:r>
            <w:r w:rsidRPr="00E42EF5">
              <w:rPr>
                <w:spacing w:val="-4"/>
                <w:sz w:val="18"/>
                <w:szCs w:val="18"/>
              </w:rPr>
              <w:t xml:space="preserve"> </w:t>
            </w:r>
            <w:r w:rsidRPr="00E42EF5">
              <w:rPr>
                <w:sz w:val="18"/>
                <w:szCs w:val="18"/>
              </w:rPr>
              <w:t>precum</w:t>
            </w:r>
            <w:r w:rsidRPr="00E42EF5">
              <w:rPr>
                <w:spacing w:val="-9"/>
                <w:sz w:val="18"/>
                <w:szCs w:val="18"/>
              </w:rPr>
              <w:t xml:space="preserve"> </w:t>
            </w:r>
            <w:r w:rsidRPr="00E42EF5">
              <w:rPr>
                <w:sz w:val="18"/>
                <w:szCs w:val="18"/>
              </w:rPr>
              <w:t>și</w:t>
            </w:r>
            <w:r w:rsidRPr="00E42EF5">
              <w:rPr>
                <w:spacing w:val="-5"/>
                <w:sz w:val="18"/>
                <w:szCs w:val="18"/>
              </w:rPr>
              <w:t xml:space="preserve"> </w:t>
            </w:r>
            <w:r w:rsidRPr="00E42EF5">
              <w:rPr>
                <w:sz w:val="18"/>
                <w:szCs w:val="18"/>
              </w:rPr>
              <w:t>orice</w:t>
            </w:r>
            <w:r w:rsidRPr="00E42EF5">
              <w:rPr>
                <w:spacing w:val="-12"/>
                <w:sz w:val="18"/>
                <w:szCs w:val="18"/>
              </w:rPr>
              <w:t xml:space="preserve"> </w:t>
            </w:r>
            <w:r w:rsidRPr="00E42EF5">
              <w:rPr>
                <w:sz w:val="18"/>
                <w:szCs w:val="18"/>
              </w:rPr>
              <w:t>altă</w:t>
            </w:r>
            <w:r w:rsidRPr="00E42EF5">
              <w:rPr>
                <w:spacing w:val="-4"/>
                <w:sz w:val="18"/>
                <w:szCs w:val="18"/>
              </w:rPr>
              <w:t xml:space="preserve"> </w:t>
            </w:r>
            <w:r w:rsidRPr="00E42EF5">
              <w:rPr>
                <w:sz w:val="18"/>
                <w:szCs w:val="18"/>
              </w:rPr>
              <w:t>informație relevantă, inclusiv</w:t>
            </w:r>
            <w:r w:rsidRPr="00E42EF5">
              <w:rPr>
                <w:spacing w:val="-1"/>
                <w:sz w:val="18"/>
                <w:szCs w:val="18"/>
              </w:rPr>
              <w:t xml:space="preserve"> </w:t>
            </w:r>
            <w:r w:rsidRPr="00E42EF5">
              <w:rPr>
                <w:sz w:val="18"/>
                <w:szCs w:val="18"/>
              </w:rPr>
              <w:t>măsurile</w:t>
            </w:r>
            <w:r w:rsidRPr="00E42EF5">
              <w:rPr>
                <w:spacing w:val="-8"/>
                <w:sz w:val="18"/>
                <w:szCs w:val="18"/>
              </w:rPr>
              <w:t xml:space="preserve"> </w:t>
            </w:r>
            <w:r w:rsidRPr="00E42EF5">
              <w:rPr>
                <w:sz w:val="18"/>
                <w:szCs w:val="18"/>
              </w:rPr>
              <w:t>aplicate</w:t>
            </w:r>
            <w:r w:rsidRPr="00E42EF5">
              <w:rPr>
                <w:spacing w:val="-8"/>
                <w:sz w:val="18"/>
                <w:szCs w:val="18"/>
              </w:rPr>
              <w:t xml:space="preserve"> </w:t>
            </w:r>
            <w:r w:rsidRPr="00E42EF5">
              <w:rPr>
                <w:sz w:val="18"/>
                <w:szCs w:val="18"/>
              </w:rPr>
              <w:t>de depozitarii centrali și de participanții acestora în scopul îmbunătățirii eficienței decontării;</w:t>
            </w:r>
          </w:p>
          <w:p w14:paraId="1F9E5146" w14:textId="381D3D06" w:rsidR="00A71C82" w:rsidRPr="00E42EF5" w:rsidRDefault="00A71C82" w:rsidP="00A71C82">
            <w:pPr>
              <w:pStyle w:val="TableParagraph"/>
              <w:numPr>
                <w:ilvl w:val="1"/>
                <w:numId w:val="239"/>
              </w:numPr>
              <w:tabs>
                <w:tab w:val="left" w:pos="451"/>
              </w:tabs>
              <w:ind w:left="106" w:firstLine="9"/>
              <w:rPr>
                <w:sz w:val="18"/>
                <w:szCs w:val="18"/>
              </w:rPr>
            </w:pPr>
            <w:r w:rsidRPr="00E42EF5">
              <w:rPr>
                <w:sz w:val="18"/>
                <w:szCs w:val="18"/>
              </w:rPr>
              <w:t>s</w:t>
            </w:r>
            <w:r w:rsidR="002740BE">
              <w:rPr>
                <w:sz w:val="18"/>
                <w:szCs w:val="18"/>
              </w:rPr>
              <w:t>ă</w:t>
            </w:r>
            <w:r w:rsidRPr="00E42EF5">
              <w:rPr>
                <w:spacing w:val="-6"/>
                <w:sz w:val="18"/>
                <w:szCs w:val="18"/>
              </w:rPr>
              <w:t xml:space="preserve"> </w:t>
            </w:r>
            <w:r w:rsidRPr="00E42EF5">
              <w:rPr>
                <w:sz w:val="18"/>
                <w:szCs w:val="18"/>
              </w:rPr>
              <w:t>publice</w:t>
            </w:r>
            <w:r w:rsidRPr="00E42EF5">
              <w:rPr>
                <w:spacing w:val="-7"/>
                <w:sz w:val="18"/>
                <w:szCs w:val="18"/>
              </w:rPr>
              <w:t xml:space="preserve"> </w:t>
            </w:r>
            <w:r w:rsidRPr="00E42EF5">
              <w:rPr>
                <w:sz w:val="18"/>
                <w:szCs w:val="18"/>
              </w:rPr>
              <w:t>anual,</w:t>
            </w:r>
            <w:r w:rsidRPr="00E42EF5">
              <w:rPr>
                <w:spacing w:val="2"/>
                <w:sz w:val="18"/>
                <w:szCs w:val="18"/>
              </w:rPr>
              <w:t xml:space="preserve"> </w:t>
            </w:r>
            <w:r w:rsidRPr="00E42EF5">
              <w:rPr>
                <w:sz w:val="18"/>
                <w:szCs w:val="18"/>
              </w:rPr>
              <w:t>sub</w:t>
            </w:r>
            <w:r w:rsidRPr="00E42EF5">
              <w:rPr>
                <w:spacing w:val="1"/>
                <w:sz w:val="18"/>
                <w:szCs w:val="18"/>
              </w:rPr>
              <w:t xml:space="preserve"> </w:t>
            </w:r>
            <w:r w:rsidRPr="00E42EF5">
              <w:rPr>
                <w:spacing w:val="-4"/>
                <w:sz w:val="18"/>
                <w:szCs w:val="18"/>
              </w:rPr>
              <w:t xml:space="preserve">formă </w:t>
            </w:r>
            <w:r w:rsidRPr="00E42EF5">
              <w:rPr>
                <w:spacing w:val="-2"/>
                <w:sz w:val="18"/>
                <w:szCs w:val="18"/>
              </w:rPr>
              <w:t>agregată și</w:t>
            </w:r>
            <w:r w:rsidRPr="00E42EF5">
              <w:rPr>
                <w:spacing w:val="-9"/>
                <w:sz w:val="18"/>
                <w:szCs w:val="18"/>
              </w:rPr>
              <w:t xml:space="preserve"> </w:t>
            </w:r>
            <w:r w:rsidRPr="00E42EF5">
              <w:rPr>
                <w:spacing w:val="-2"/>
                <w:sz w:val="18"/>
                <w:szCs w:val="18"/>
              </w:rPr>
              <w:t>anonimizată,</w:t>
            </w:r>
            <w:r w:rsidRPr="00E42EF5">
              <w:rPr>
                <w:spacing w:val="-5"/>
                <w:sz w:val="18"/>
                <w:szCs w:val="18"/>
              </w:rPr>
              <w:t xml:space="preserve"> </w:t>
            </w:r>
            <w:r w:rsidRPr="00E42EF5">
              <w:rPr>
                <w:spacing w:val="-2"/>
                <w:sz w:val="18"/>
                <w:szCs w:val="18"/>
              </w:rPr>
              <w:t xml:space="preserve">rapoartele </w:t>
            </w:r>
            <w:r w:rsidRPr="00E42EF5">
              <w:rPr>
                <w:sz w:val="18"/>
                <w:szCs w:val="18"/>
              </w:rPr>
              <w:t>prevăzute la</w:t>
            </w:r>
            <w:r w:rsidRPr="00E42EF5">
              <w:rPr>
                <w:spacing w:val="40"/>
                <w:sz w:val="18"/>
                <w:szCs w:val="18"/>
              </w:rPr>
              <w:t xml:space="preserve"> </w:t>
            </w:r>
            <w:proofErr w:type="spellStart"/>
            <w:r w:rsidRPr="00E42EF5">
              <w:rPr>
                <w:sz w:val="18"/>
                <w:szCs w:val="18"/>
              </w:rPr>
              <w:t>lit.a</w:t>
            </w:r>
            <w:proofErr w:type="spellEnd"/>
            <w:r w:rsidRPr="00E42EF5">
              <w:rPr>
                <w:sz w:val="18"/>
                <w:szCs w:val="18"/>
              </w:rPr>
              <w:t>).</w:t>
            </w:r>
          </w:p>
        </w:tc>
        <w:tc>
          <w:tcPr>
            <w:tcW w:w="1440" w:type="dxa"/>
          </w:tcPr>
          <w:p w14:paraId="17A0A2EE" w14:textId="77777777" w:rsidR="00A71C82" w:rsidRPr="00E42EF5" w:rsidRDefault="00A71C82" w:rsidP="00A71C82">
            <w:pPr>
              <w:pStyle w:val="TableParagraph"/>
              <w:ind w:left="1"/>
              <w:jc w:val="center"/>
              <w:rPr>
                <w:sz w:val="18"/>
                <w:szCs w:val="18"/>
              </w:rPr>
            </w:pPr>
            <w:r w:rsidRPr="00E42EF5">
              <w:rPr>
                <w:spacing w:val="-2"/>
                <w:sz w:val="18"/>
                <w:szCs w:val="18"/>
              </w:rPr>
              <w:t>Compatibil</w:t>
            </w:r>
          </w:p>
        </w:tc>
        <w:tc>
          <w:tcPr>
            <w:tcW w:w="2430" w:type="dxa"/>
          </w:tcPr>
          <w:p w14:paraId="0897364B" w14:textId="77777777" w:rsidR="00A71C82" w:rsidRPr="00E42EF5" w:rsidRDefault="00A71C82" w:rsidP="00A71C82">
            <w:pPr>
              <w:pStyle w:val="TableParagraph"/>
              <w:ind w:left="0"/>
              <w:rPr>
                <w:sz w:val="18"/>
                <w:szCs w:val="18"/>
              </w:rPr>
            </w:pPr>
          </w:p>
        </w:tc>
      </w:tr>
      <w:tr w:rsidR="00A71C82" w:rsidRPr="00E42EF5" w14:paraId="2E03D692" w14:textId="77777777" w:rsidTr="00B4314A">
        <w:trPr>
          <w:gridAfter w:val="1"/>
          <w:wAfter w:w="7" w:type="dxa"/>
        </w:trPr>
        <w:tc>
          <w:tcPr>
            <w:tcW w:w="5575" w:type="dxa"/>
          </w:tcPr>
          <w:p w14:paraId="2ADE8EB8" w14:textId="77777777" w:rsidR="00A71C82" w:rsidRPr="00E42EF5" w:rsidRDefault="00A71C82" w:rsidP="00A71C82">
            <w:pPr>
              <w:pStyle w:val="TableParagraph"/>
              <w:tabs>
                <w:tab w:val="left" w:pos="420"/>
              </w:tabs>
              <w:ind w:right="15"/>
              <w:rPr>
                <w:sz w:val="18"/>
                <w:szCs w:val="18"/>
              </w:rPr>
            </w:pPr>
            <w:r w:rsidRPr="00E42EF5">
              <w:rPr>
                <w:spacing w:val="-4"/>
                <w:sz w:val="18"/>
                <w:szCs w:val="18"/>
              </w:rPr>
              <w:t>(2)</w:t>
            </w:r>
            <w:r w:rsidRPr="00E42EF5">
              <w:rPr>
                <w:sz w:val="18"/>
                <w:szCs w:val="18"/>
              </w:rPr>
              <w:tab/>
              <w:t>Pentru fiecare sistem de decontare</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titlurilor</w:t>
            </w:r>
            <w:r w:rsidRPr="00E42EF5">
              <w:rPr>
                <w:spacing w:val="-4"/>
                <w:sz w:val="18"/>
                <w:szCs w:val="18"/>
              </w:rPr>
              <w:t xml:space="preserve"> </w:t>
            </w:r>
            <w:r w:rsidRPr="00E42EF5">
              <w:rPr>
                <w:sz w:val="18"/>
                <w:szCs w:val="18"/>
              </w:rPr>
              <w:t>de</w:t>
            </w:r>
            <w:r w:rsidRPr="00E42EF5">
              <w:rPr>
                <w:spacing w:val="-14"/>
                <w:sz w:val="18"/>
                <w:szCs w:val="18"/>
              </w:rPr>
              <w:t xml:space="preserve"> </w:t>
            </w:r>
            <w:r w:rsidRPr="00E42EF5">
              <w:rPr>
                <w:sz w:val="18"/>
                <w:szCs w:val="18"/>
              </w:rPr>
              <w:t>valoare</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care îl gestionează, CSD-urile stabilesc proceduri</w:t>
            </w:r>
            <w:r w:rsidRPr="00E42EF5">
              <w:rPr>
                <w:spacing w:val="-1"/>
                <w:sz w:val="18"/>
                <w:szCs w:val="18"/>
              </w:rPr>
              <w:t xml:space="preserve"> </w:t>
            </w:r>
            <w:r w:rsidRPr="00E42EF5">
              <w:rPr>
                <w:sz w:val="18"/>
                <w:szCs w:val="18"/>
              </w:rPr>
              <w:t>care</w:t>
            </w:r>
            <w:r w:rsidRPr="00E42EF5">
              <w:rPr>
                <w:spacing w:val="-6"/>
                <w:sz w:val="18"/>
                <w:szCs w:val="18"/>
              </w:rPr>
              <w:t xml:space="preserve"> </w:t>
            </w:r>
            <w:r w:rsidRPr="00E42EF5">
              <w:rPr>
                <w:sz w:val="18"/>
                <w:szCs w:val="18"/>
              </w:rPr>
              <w:t>să faciliteze decontarea tranzacțiilor cu instrumente</w:t>
            </w:r>
            <w:r w:rsidRPr="00E42EF5">
              <w:rPr>
                <w:spacing w:val="-2"/>
                <w:sz w:val="18"/>
                <w:szCs w:val="18"/>
              </w:rPr>
              <w:t xml:space="preserve"> </w:t>
            </w:r>
            <w:r w:rsidRPr="00E42EF5">
              <w:rPr>
                <w:sz w:val="18"/>
                <w:szCs w:val="18"/>
              </w:rPr>
              <w:t>financiare menționate la articolul 5 alineatul (1) care nu au fost decontate la data preconizată a decontării. Aceste proceduri</w:t>
            </w:r>
            <w:r w:rsidRPr="00E42EF5">
              <w:rPr>
                <w:spacing w:val="-10"/>
                <w:sz w:val="18"/>
                <w:szCs w:val="18"/>
              </w:rPr>
              <w:t xml:space="preserve"> </w:t>
            </w:r>
            <w:r w:rsidRPr="00E42EF5">
              <w:rPr>
                <w:sz w:val="18"/>
                <w:szCs w:val="18"/>
              </w:rPr>
              <w:t>prevăd</w:t>
            </w:r>
            <w:r w:rsidRPr="00E42EF5">
              <w:rPr>
                <w:spacing w:val="-10"/>
                <w:sz w:val="18"/>
                <w:szCs w:val="18"/>
              </w:rPr>
              <w:t xml:space="preserve"> </w:t>
            </w:r>
            <w:r w:rsidRPr="00E42EF5">
              <w:rPr>
                <w:sz w:val="18"/>
                <w:szCs w:val="18"/>
              </w:rPr>
              <w:t>un</w:t>
            </w:r>
            <w:r w:rsidRPr="00E42EF5">
              <w:rPr>
                <w:spacing w:val="-6"/>
                <w:sz w:val="18"/>
                <w:szCs w:val="18"/>
              </w:rPr>
              <w:t xml:space="preserve"> </w:t>
            </w:r>
            <w:r w:rsidRPr="00E42EF5">
              <w:rPr>
                <w:sz w:val="18"/>
                <w:szCs w:val="18"/>
              </w:rPr>
              <w:t>mecanism</w:t>
            </w:r>
            <w:r w:rsidRPr="00E42EF5">
              <w:rPr>
                <w:spacing w:val="-8"/>
                <w:sz w:val="18"/>
                <w:szCs w:val="18"/>
              </w:rPr>
              <w:t xml:space="preserve"> </w:t>
            </w:r>
            <w:r w:rsidRPr="00E42EF5">
              <w:rPr>
                <w:spacing w:val="-5"/>
                <w:sz w:val="18"/>
                <w:szCs w:val="18"/>
              </w:rPr>
              <w:t>de</w:t>
            </w:r>
            <w:r w:rsidRPr="00E42EF5">
              <w:rPr>
                <w:sz w:val="18"/>
                <w:szCs w:val="18"/>
              </w:rPr>
              <w:t xml:space="preserve"> sancționare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acționeze</w:t>
            </w:r>
            <w:r w:rsidRPr="00E42EF5">
              <w:rPr>
                <w:spacing w:val="-14"/>
                <w:sz w:val="18"/>
                <w:szCs w:val="18"/>
              </w:rPr>
              <w:t xml:space="preserve"> </w:t>
            </w:r>
            <w:r w:rsidRPr="00E42EF5">
              <w:rPr>
                <w:sz w:val="18"/>
                <w:szCs w:val="18"/>
              </w:rPr>
              <w:t>ca</w:t>
            </w:r>
            <w:r w:rsidRPr="00E42EF5">
              <w:rPr>
                <w:spacing w:val="-13"/>
                <w:sz w:val="18"/>
                <w:szCs w:val="18"/>
              </w:rPr>
              <w:t xml:space="preserve"> </w:t>
            </w:r>
            <w:r w:rsidRPr="00E42EF5">
              <w:rPr>
                <w:sz w:val="18"/>
                <w:szCs w:val="18"/>
              </w:rPr>
              <w:t>un mecanism disuasiv eficace pentru participanții care cauzează neexecutarea decontării.</w:t>
            </w:r>
          </w:p>
          <w:p w14:paraId="3715EED4" w14:textId="77777777" w:rsidR="00A71C82" w:rsidRPr="00E42EF5" w:rsidRDefault="00A71C82" w:rsidP="00A71C82">
            <w:pPr>
              <w:pStyle w:val="TableParagraph"/>
              <w:rPr>
                <w:sz w:val="18"/>
                <w:szCs w:val="18"/>
              </w:rPr>
            </w:pPr>
            <w:r w:rsidRPr="00E42EF5">
              <w:rPr>
                <w:sz w:val="18"/>
                <w:szCs w:val="18"/>
              </w:rPr>
              <w:t>Înainte</w:t>
            </w:r>
            <w:r w:rsidRPr="00E42EF5">
              <w:rPr>
                <w:spacing w:val="-4"/>
                <w:sz w:val="18"/>
                <w:szCs w:val="18"/>
              </w:rPr>
              <w:t xml:space="preserve"> </w:t>
            </w:r>
            <w:r w:rsidRPr="00E42EF5">
              <w:rPr>
                <w:sz w:val="18"/>
                <w:szCs w:val="18"/>
              </w:rPr>
              <w:t>de</w:t>
            </w:r>
            <w:r w:rsidRPr="00E42EF5">
              <w:rPr>
                <w:spacing w:val="-9"/>
                <w:sz w:val="18"/>
                <w:szCs w:val="18"/>
              </w:rPr>
              <w:t xml:space="preserve"> </w:t>
            </w:r>
            <w:r w:rsidRPr="00E42EF5">
              <w:rPr>
                <w:sz w:val="18"/>
                <w:szCs w:val="18"/>
              </w:rPr>
              <w:t>a</w:t>
            </w:r>
            <w:r w:rsidRPr="00E42EF5">
              <w:rPr>
                <w:spacing w:val="1"/>
                <w:sz w:val="18"/>
                <w:szCs w:val="18"/>
              </w:rPr>
              <w:t xml:space="preserve"> </w:t>
            </w:r>
            <w:r w:rsidRPr="00E42EF5">
              <w:rPr>
                <w:sz w:val="18"/>
                <w:szCs w:val="18"/>
              </w:rPr>
              <w:t>stabili</w:t>
            </w:r>
            <w:r w:rsidRPr="00E42EF5">
              <w:rPr>
                <w:spacing w:val="-5"/>
                <w:sz w:val="18"/>
                <w:szCs w:val="18"/>
              </w:rPr>
              <w:t xml:space="preserve"> </w:t>
            </w:r>
            <w:r w:rsidRPr="00E42EF5">
              <w:rPr>
                <w:spacing w:val="-2"/>
                <w:sz w:val="18"/>
                <w:szCs w:val="18"/>
              </w:rPr>
              <w:t>procedurile</w:t>
            </w:r>
          </w:p>
          <w:p w14:paraId="5F780784" w14:textId="77777777" w:rsidR="00A71C82" w:rsidRPr="00E42EF5" w:rsidRDefault="00A71C82" w:rsidP="00A71C82">
            <w:pPr>
              <w:pStyle w:val="TableParagraph"/>
              <w:ind w:right="15"/>
              <w:rPr>
                <w:sz w:val="18"/>
                <w:szCs w:val="18"/>
              </w:rPr>
            </w:pPr>
            <w:r w:rsidRPr="00E42EF5">
              <w:rPr>
                <w:sz w:val="18"/>
                <w:szCs w:val="18"/>
              </w:rPr>
              <w:t>menționate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primul</w:t>
            </w:r>
            <w:r w:rsidRPr="00E42EF5">
              <w:rPr>
                <w:spacing w:val="-14"/>
                <w:sz w:val="18"/>
                <w:szCs w:val="18"/>
              </w:rPr>
              <w:t xml:space="preserve"> </w:t>
            </w:r>
            <w:r w:rsidRPr="00E42EF5">
              <w:rPr>
                <w:sz w:val="18"/>
                <w:szCs w:val="18"/>
              </w:rPr>
              <w:t>paragraful,</w:t>
            </w:r>
            <w:r w:rsidRPr="00E42EF5">
              <w:rPr>
                <w:spacing w:val="-13"/>
                <w:sz w:val="18"/>
                <w:szCs w:val="18"/>
              </w:rPr>
              <w:t xml:space="preserve"> </w:t>
            </w:r>
            <w:r w:rsidRPr="00E42EF5">
              <w:rPr>
                <w:sz w:val="18"/>
                <w:szCs w:val="18"/>
              </w:rPr>
              <w:t xml:space="preserve">CSD- urile consultă locurile de </w:t>
            </w:r>
            <w:r w:rsidRPr="00E42EF5">
              <w:rPr>
                <w:sz w:val="18"/>
                <w:szCs w:val="18"/>
              </w:rPr>
              <w:lastRenderedPageBreak/>
              <w:t>tranzacționare și CPC-urile relevante pentru</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oferă</w:t>
            </w:r>
            <w:r w:rsidRPr="00E42EF5">
              <w:rPr>
                <w:spacing w:val="-14"/>
                <w:sz w:val="18"/>
                <w:szCs w:val="18"/>
              </w:rPr>
              <w:t xml:space="preserve"> </w:t>
            </w:r>
            <w:r w:rsidRPr="00E42EF5">
              <w:rPr>
                <w:sz w:val="18"/>
                <w:szCs w:val="18"/>
              </w:rPr>
              <w:t>servicii</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decontare. Mecanismul</w:t>
            </w:r>
            <w:r w:rsidRPr="00E42EF5">
              <w:rPr>
                <w:spacing w:val="-1"/>
                <w:sz w:val="18"/>
                <w:szCs w:val="18"/>
              </w:rPr>
              <w:t xml:space="preserve"> </w:t>
            </w:r>
            <w:r w:rsidRPr="00E42EF5">
              <w:rPr>
                <w:sz w:val="18"/>
                <w:szCs w:val="18"/>
              </w:rPr>
              <w:t>de</w:t>
            </w:r>
            <w:r w:rsidRPr="00E42EF5">
              <w:rPr>
                <w:spacing w:val="-4"/>
                <w:sz w:val="18"/>
                <w:szCs w:val="18"/>
              </w:rPr>
              <w:t xml:space="preserve"> </w:t>
            </w:r>
            <w:r w:rsidRPr="00E42EF5">
              <w:rPr>
                <w:sz w:val="18"/>
                <w:szCs w:val="18"/>
              </w:rPr>
              <w:t>sancționare menționat la primul</w:t>
            </w:r>
            <w:r w:rsidRPr="00E42EF5">
              <w:rPr>
                <w:spacing w:val="-6"/>
                <w:sz w:val="18"/>
                <w:szCs w:val="18"/>
              </w:rPr>
              <w:t xml:space="preserve"> </w:t>
            </w:r>
            <w:r w:rsidRPr="00E42EF5">
              <w:rPr>
                <w:sz w:val="18"/>
                <w:szCs w:val="18"/>
              </w:rPr>
              <w:t>paragraf</w:t>
            </w:r>
            <w:r w:rsidRPr="00E42EF5">
              <w:rPr>
                <w:spacing w:val="-8"/>
                <w:sz w:val="18"/>
                <w:szCs w:val="18"/>
              </w:rPr>
              <w:t xml:space="preserve"> </w:t>
            </w:r>
            <w:r w:rsidRPr="00E42EF5">
              <w:rPr>
                <w:sz w:val="18"/>
                <w:szCs w:val="18"/>
              </w:rPr>
              <w:t>include</w:t>
            </w:r>
            <w:r w:rsidRPr="00E42EF5">
              <w:rPr>
                <w:spacing w:val="-9"/>
                <w:sz w:val="18"/>
                <w:szCs w:val="18"/>
              </w:rPr>
              <w:t xml:space="preserve"> </w:t>
            </w:r>
            <w:r w:rsidRPr="00E42EF5">
              <w:rPr>
                <w:sz w:val="18"/>
                <w:szCs w:val="18"/>
              </w:rPr>
              <w:t>sancțiuni</w:t>
            </w:r>
            <w:r w:rsidRPr="00E42EF5">
              <w:rPr>
                <w:spacing w:val="-6"/>
                <w:sz w:val="18"/>
                <w:szCs w:val="18"/>
              </w:rPr>
              <w:t xml:space="preserve"> </w:t>
            </w:r>
            <w:r w:rsidRPr="00E42EF5">
              <w:rPr>
                <w:sz w:val="18"/>
                <w:szCs w:val="18"/>
              </w:rPr>
              <w:t>în fonduri bănești pentru participanții care</w:t>
            </w:r>
            <w:r w:rsidRPr="00E42EF5">
              <w:rPr>
                <w:spacing w:val="-14"/>
                <w:sz w:val="18"/>
                <w:szCs w:val="18"/>
              </w:rPr>
              <w:t xml:space="preserve"> </w:t>
            </w:r>
            <w:r w:rsidRPr="00E42EF5">
              <w:rPr>
                <w:sz w:val="18"/>
                <w:szCs w:val="18"/>
              </w:rPr>
              <w:t>provoacă</w:t>
            </w:r>
            <w:r w:rsidRPr="00E42EF5">
              <w:rPr>
                <w:spacing w:val="-12"/>
                <w:sz w:val="18"/>
                <w:szCs w:val="18"/>
              </w:rPr>
              <w:t xml:space="preserve"> </w:t>
            </w:r>
            <w:r w:rsidRPr="00E42EF5">
              <w:rPr>
                <w:sz w:val="18"/>
                <w:szCs w:val="18"/>
              </w:rPr>
              <w:t>situații</w:t>
            </w:r>
            <w:r w:rsidRPr="00E42EF5">
              <w:rPr>
                <w:spacing w:val="-9"/>
                <w:sz w:val="18"/>
                <w:szCs w:val="18"/>
              </w:rPr>
              <w:t xml:space="preserve"> </w:t>
            </w:r>
            <w:r w:rsidRPr="00E42EF5">
              <w:rPr>
                <w:sz w:val="18"/>
                <w:szCs w:val="18"/>
              </w:rPr>
              <w:t>de</w:t>
            </w:r>
            <w:r w:rsidRPr="00E42EF5">
              <w:rPr>
                <w:spacing w:val="-14"/>
                <w:sz w:val="18"/>
                <w:szCs w:val="18"/>
              </w:rPr>
              <w:t xml:space="preserve"> </w:t>
            </w:r>
            <w:r w:rsidRPr="00E42EF5">
              <w:rPr>
                <w:sz w:val="18"/>
                <w:szCs w:val="18"/>
              </w:rPr>
              <w:t>neexecutare</w:t>
            </w:r>
            <w:r w:rsidRPr="00E42EF5">
              <w:rPr>
                <w:spacing w:val="-14"/>
                <w:sz w:val="18"/>
                <w:szCs w:val="18"/>
              </w:rPr>
              <w:t xml:space="preserve"> </w:t>
            </w:r>
            <w:r w:rsidRPr="00E42EF5">
              <w:rPr>
                <w:sz w:val="18"/>
                <w:szCs w:val="18"/>
              </w:rPr>
              <w:t>a decontării (denumiți în continuare</w:t>
            </w:r>
          </w:p>
          <w:p w14:paraId="1AC53E41" w14:textId="77777777" w:rsidR="00A71C82" w:rsidRPr="00E42EF5" w:rsidRDefault="00A71C82" w:rsidP="00A71C82">
            <w:pPr>
              <w:pStyle w:val="TableParagraph"/>
              <w:rPr>
                <w:sz w:val="18"/>
                <w:szCs w:val="18"/>
              </w:rPr>
            </w:pPr>
            <w:r w:rsidRPr="00E42EF5">
              <w:rPr>
                <w:sz w:val="18"/>
                <w:szCs w:val="18"/>
              </w:rPr>
              <w:t xml:space="preserve">«participanți care cauzează </w:t>
            </w:r>
            <w:r w:rsidRPr="00E42EF5">
              <w:rPr>
                <w:spacing w:val="-2"/>
                <w:sz w:val="18"/>
                <w:szCs w:val="18"/>
              </w:rPr>
              <w:t xml:space="preserve">neexecutarea decontării»). Sancțiunile </w:t>
            </w:r>
            <w:r w:rsidRPr="00E42EF5">
              <w:rPr>
                <w:sz w:val="18"/>
                <w:szCs w:val="18"/>
              </w:rPr>
              <w:t>în</w:t>
            </w:r>
            <w:r w:rsidRPr="00E42EF5">
              <w:rPr>
                <w:spacing w:val="-3"/>
                <w:sz w:val="18"/>
                <w:szCs w:val="18"/>
              </w:rPr>
              <w:t xml:space="preserve"> </w:t>
            </w:r>
            <w:r w:rsidRPr="00E42EF5">
              <w:rPr>
                <w:sz w:val="18"/>
                <w:szCs w:val="18"/>
              </w:rPr>
              <w:t>fonduri</w:t>
            </w:r>
            <w:r w:rsidRPr="00E42EF5">
              <w:rPr>
                <w:spacing w:val="-2"/>
                <w:sz w:val="18"/>
                <w:szCs w:val="18"/>
              </w:rPr>
              <w:t xml:space="preserve"> </w:t>
            </w:r>
            <w:r w:rsidRPr="00E42EF5">
              <w:rPr>
                <w:sz w:val="18"/>
                <w:szCs w:val="18"/>
              </w:rPr>
              <w:t>bănești</w:t>
            </w:r>
            <w:r w:rsidRPr="00E42EF5">
              <w:rPr>
                <w:spacing w:val="-2"/>
                <w:sz w:val="18"/>
                <w:szCs w:val="18"/>
              </w:rPr>
              <w:t xml:space="preserve"> </w:t>
            </w:r>
            <w:r w:rsidRPr="00E42EF5">
              <w:rPr>
                <w:sz w:val="18"/>
                <w:szCs w:val="18"/>
              </w:rPr>
              <w:t>se</w:t>
            </w:r>
            <w:r w:rsidRPr="00E42EF5">
              <w:rPr>
                <w:spacing w:val="-5"/>
                <w:sz w:val="18"/>
                <w:szCs w:val="18"/>
              </w:rPr>
              <w:t xml:space="preserve"> </w:t>
            </w:r>
            <w:r w:rsidRPr="00E42EF5">
              <w:rPr>
                <w:sz w:val="18"/>
                <w:szCs w:val="18"/>
              </w:rPr>
              <w:t>calculează zilnic pentru fiecare zi lucrătoare în care o tranzacție</w:t>
            </w:r>
            <w:r w:rsidRPr="00E42EF5">
              <w:rPr>
                <w:spacing w:val="-10"/>
                <w:sz w:val="18"/>
                <w:szCs w:val="18"/>
              </w:rPr>
              <w:t xml:space="preserve"> </w:t>
            </w:r>
            <w:r w:rsidRPr="00E42EF5">
              <w:rPr>
                <w:sz w:val="18"/>
                <w:szCs w:val="18"/>
              </w:rPr>
              <w:t>nu este</w:t>
            </w:r>
            <w:r w:rsidRPr="00E42EF5">
              <w:rPr>
                <w:spacing w:val="-10"/>
                <w:sz w:val="18"/>
                <w:szCs w:val="18"/>
              </w:rPr>
              <w:t xml:space="preserve"> </w:t>
            </w:r>
            <w:r w:rsidRPr="00E42EF5">
              <w:rPr>
                <w:sz w:val="18"/>
                <w:szCs w:val="18"/>
              </w:rPr>
              <w:t>decontată</w:t>
            </w:r>
            <w:r w:rsidRPr="00E42EF5">
              <w:rPr>
                <w:spacing w:val="-5"/>
                <w:sz w:val="18"/>
                <w:szCs w:val="18"/>
              </w:rPr>
              <w:t xml:space="preserve"> </w:t>
            </w:r>
            <w:r w:rsidRPr="00E42EF5">
              <w:rPr>
                <w:sz w:val="18"/>
                <w:szCs w:val="18"/>
              </w:rPr>
              <w:t>după</w:t>
            </w:r>
            <w:r w:rsidRPr="00E42EF5">
              <w:rPr>
                <w:spacing w:val="-6"/>
                <w:sz w:val="18"/>
                <w:szCs w:val="18"/>
              </w:rPr>
              <w:t xml:space="preserve"> </w:t>
            </w:r>
            <w:r w:rsidRPr="00E42EF5">
              <w:rPr>
                <w:sz w:val="18"/>
                <w:szCs w:val="18"/>
              </w:rPr>
              <w:t>data preconizată a decontării, până la decontarea sau anularea bilaterală a tranzacției.</w:t>
            </w:r>
            <w:r w:rsidRPr="00E42EF5">
              <w:rPr>
                <w:spacing w:val="-4"/>
                <w:sz w:val="18"/>
                <w:szCs w:val="18"/>
              </w:rPr>
              <w:t xml:space="preserve"> </w:t>
            </w:r>
            <w:r w:rsidRPr="00E42EF5">
              <w:rPr>
                <w:sz w:val="18"/>
                <w:szCs w:val="18"/>
              </w:rPr>
              <w:t>Sancțiunile</w:t>
            </w:r>
            <w:r w:rsidRPr="00E42EF5">
              <w:rPr>
                <w:spacing w:val="-12"/>
                <w:sz w:val="18"/>
                <w:szCs w:val="18"/>
              </w:rPr>
              <w:t xml:space="preserve"> </w:t>
            </w:r>
            <w:r w:rsidRPr="00E42EF5">
              <w:rPr>
                <w:sz w:val="18"/>
                <w:szCs w:val="18"/>
              </w:rPr>
              <w:t>în</w:t>
            </w:r>
            <w:r w:rsidRPr="00E42EF5">
              <w:rPr>
                <w:spacing w:val="-9"/>
                <w:sz w:val="18"/>
                <w:szCs w:val="18"/>
              </w:rPr>
              <w:t xml:space="preserve"> </w:t>
            </w:r>
            <w:r w:rsidRPr="00E42EF5">
              <w:rPr>
                <w:spacing w:val="-2"/>
                <w:sz w:val="18"/>
                <w:szCs w:val="18"/>
              </w:rPr>
              <w:t xml:space="preserve">fonduri </w:t>
            </w:r>
            <w:r w:rsidRPr="00E42EF5">
              <w:rPr>
                <w:sz w:val="18"/>
                <w:szCs w:val="18"/>
              </w:rPr>
              <w:t>bănești</w:t>
            </w:r>
            <w:r w:rsidRPr="00E42EF5">
              <w:rPr>
                <w:spacing w:val="-14"/>
                <w:sz w:val="18"/>
                <w:szCs w:val="18"/>
              </w:rPr>
              <w:t xml:space="preserve"> </w:t>
            </w:r>
            <w:r w:rsidRPr="00E42EF5">
              <w:rPr>
                <w:sz w:val="18"/>
                <w:szCs w:val="18"/>
              </w:rPr>
              <w:t>nu</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configurează</w:t>
            </w:r>
            <w:r w:rsidRPr="00E42EF5">
              <w:rPr>
                <w:spacing w:val="-10"/>
                <w:sz w:val="18"/>
                <w:szCs w:val="18"/>
              </w:rPr>
              <w:t xml:space="preserve"> </w:t>
            </w:r>
            <w:r w:rsidRPr="00E42EF5">
              <w:rPr>
                <w:sz w:val="18"/>
                <w:szCs w:val="18"/>
              </w:rPr>
              <w:t>drept</w:t>
            </w:r>
            <w:r w:rsidRPr="00E42EF5">
              <w:rPr>
                <w:spacing w:val="-8"/>
                <w:sz w:val="18"/>
                <w:szCs w:val="18"/>
              </w:rPr>
              <w:t xml:space="preserve"> </w:t>
            </w:r>
            <w:r w:rsidRPr="00E42EF5">
              <w:rPr>
                <w:sz w:val="18"/>
                <w:szCs w:val="18"/>
              </w:rPr>
              <w:t>sursă de venit pentru CSD-uri.</w:t>
            </w:r>
          </w:p>
        </w:tc>
        <w:tc>
          <w:tcPr>
            <w:tcW w:w="6030" w:type="dxa"/>
          </w:tcPr>
          <w:p w14:paraId="1BF1FB4A" w14:textId="77777777" w:rsidR="00514FCE" w:rsidRDefault="00A71C82" w:rsidP="00A71C82">
            <w:pPr>
              <w:pStyle w:val="TableParagraph"/>
              <w:tabs>
                <w:tab w:val="left" w:pos="406"/>
                <w:tab w:val="left" w:pos="624"/>
              </w:tabs>
              <w:ind w:left="115" w:right="15"/>
              <w:rPr>
                <w:sz w:val="18"/>
                <w:szCs w:val="18"/>
              </w:rPr>
            </w:pPr>
            <w:r w:rsidRPr="00E42EF5">
              <w:rPr>
                <w:spacing w:val="-4"/>
                <w:sz w:val="18"/>
                <w:szCs w:val="18"/>
              </w:rPr>
              <w:lastRenderedPageBreak/>
              <w:t>(2)</w:t>
            </w:r>
            <w:r w:rsidRPr="00E42EF5">
              <w:rPr>
                <w:sz w:val="18"/>
                <w:szCs w:val="18"/>
              </w:rPr>
              <w:tab/>
              <w:t>Pentru fiecare sistem de decontare</w:t>
            </w:r>
            <w:r w:rsidRPr="00E42EF5">
              <w:rPr>
                <w:spacing w:val="-14"/>
                <w:sz w:val="18"/>
                <w:szCs w:val="18"/>
              </w:rPr>
              <w:t xml:space="preserve"> </w:t>
            </w:r>
            <w:r w:rsidR="00EF5A3B">
              <w:rPr>
                <w:sz w:val="18"/>
                <w:szCs w:val="18"/>
              </w:rPr>
              <w:t>a instrumentelor financiare</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 xml:space="preserve">care îl gestionează, depozitarii centrali stabilesc proceduri de facilitare a </w:t>
            </w:r>
            <w:r w:rsidRPr="00E42EF5">
              <w:rPr>
                <w:spacing w:val="-2"/>
                <w:sz w:val="18"/>
                <w:szCs w:val="18"/>
              </w:rPr>
              <w:t>decontării</w:t>
            </w:r>
            <w:r w:rsidRPr="00E42EF5">
              <w:rPr>
                <w:spacing w:val="-7"/>
                <w:sz w:val="18"/>
                <w:szCs w:val="18"/>
              </w:rPr>
              <w:t xml:space="preserve"> </w:t>
            </w:r>
            <w:r w:rsidRPr="00E42EF5">
              <w:rPr>
                <w:spacing w:val="-2"/>
                <w:sz w:val="18"/>
                <w:szCs w:val="18"/>
              </w:rPr>
              <w:t>tranzacțiilor cu</w:t>
            </w:r>
            <w:r w:rsidRPr="00E42EF5">
              <w:rPr>
                <w:spacing w:val="-4"/>
                <w:sz w:val="18"/>
                <w:szCs w:val="18"/>
              </w:rPr>
              <w:t xml:space="preserve"> </w:t>
            </w:r>
            <w:r w:rsidRPr="00E42EF5">
              <w:rPr>
                <w:spacing w:val="-2"/>
                <w:sz w:val="18"/>
                <w:szCs w:val="18"/>
              </w:rPr>
              <w:t xml:space="preserve">instrumente </w:t>
            </w:r>
            <w:r w:rsidRPr="00E42EF5">
              <w:rPr>
                <w:sz w:val="18"/>
                <w:szCs w:val="18"/>
              </w:rPr>
              <w:t>financiare prevăzute la</w:t>
            </w:r>
            <w:r w:rsidRPr="00E42EF5">
              <w:rPr>
                <w:spacing w:val="40"/>
                <w:sz w:val="18"/>
                <w:szCs w:val="18"/>
              </w:rPr>
              <w:t xml:space="preserve"> </w:t>
            </w:r>
            <w:r w:rsidRPr="00E42EF5">
              <w:rPr>
                <w:sz w:val="18"/>
                <w:szCs w:val="18"/>
              </w:rPr>
              <w:t xml:space="preserve">art.5 alin.(1) care nu au fost decontate la data preconizată a decontării, în </w:t>
            </w:r>
            <w:r w:rsidRPr="00E42EF5">
              <w:rPr>
                <w:spacing w:val="-2"/>
                <w:sz w:val="18"/>
                <w:szCs w:val="18"/>
              </w:rPr>
              <w:t>următoarele</w:t>
            </w:r>
            <w:r w:rsidRPr="00E42EF5">
              <w:rPr>
                <w:spacing w:val="2"/>
                <w:sz w:val="18"/>
                <w:szCs w:val="18"/>
              </w:rPr>
              <w:t xml:space="preserve"> </w:t>
            </w:r>
            <w:r w:rsidRPr="00E42EF5">
              <w:rPr>
                <w:spacing w:val="-2"/>
                <w:sz w:val="18"/>
                <w:szCs w:val="18"/>
              </w:rPr>
              <w:t>condiții:</w:t>
            </w:r>
            <w:r w:rsidRPr="00E42EF5">
              <w:rPr>
                <w:sz w:val="18"/>
                <w:szCs w:val="18"/>
              </w:rPr>
              <w:t xml:space="preserve"> </w:t>
            </w:r>
          </w:p>
          <w:p w14:paraId="2D41F7C9" w14:textId="77777777" w:rsidR="00A71C82" w:rsidRPr="00E42EF5" w:rsidRDefault="00A71C82" w:rsidP="00B4314A">
            <w:pPr>
              <w:pStyle w:val="TableParagraph"/>
              <w:numPr>
                <w:ilvl w:val="0"/>
                <w:numId w:val="265"/>
              </w:numPr>
              <w:tabs>
                <w:tab w:val="left" w:pos="406"/>
                <w:tab w:val="left" w:pos="624"/>
              </w:tabs>
              <w:ind w:left="106" w:right="15" w:firstLine="0"/>
              <w:rPr>
                <w:sz w:val="18"/>
                <w:szCs w:val="18"/>
              </w:rPr>
            </w:pPr>
            <w:r w:rsidRPr="00E42EF5">
              <w:rPr>
                <w:sz w:val="18"/>
                <w:szCs w:val="18"/>
              </w:rPr>
              <w:t>procedurile vor stabili un mecanism</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sancționare,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trebuie să acționeze ca un factor de descurajare</w:t>
            </w:r>
            <w:r w:rsidRPr="00E42EF5">
              <w:rPr>
                <w:spacing w:val="-14"/>
                <w:sz w:val="18"/>
                <w:szCs w:val="18"/>
              </w:rPr>
              <w:t xml:space="preserve"> </w:t>
            </w:r>
            <w:r w:rsidRPr="00E42EF5">
              <w:rPr>
                <w:sz w:val="18"/>
                <w:szCs w:val="18"/>
              </w:rPr>
              <w:t>pentru</w:t>
            </w:r>
            <w:r w:rsidRPr="00E42EF5">
              <w:rPr>
                <w:spacing w:val="-11"/>
                <w:sz w:val="18"/>
                <w:szCs w:val="18"/>
              </w:rPr>
              <w:t xml:space="preserve"> </w:t>
            </w:r>
            <w:r w:rsidRPr="00E42EF5">
              <w:rPr>
                <w:sz w:val="18"/>
                <w:szCs w:val="18"/>
              </w:rPr>
              <w:t>participanții</w:t>
            </w:r>
            <w:r w:rsidRPr="00E42EF5">
              <w:rPr>
                <w:spacing w:val="-13"/>
                <w:sz w:val="18"/>
                <w:szCs w:val="18"/>
              </w:rPr>
              <w:t xml:space="preserve"> </w:t>
            </w:r>
            <w:r w:rsidRPr="00E42EF5">
              <w:rPr>
                <w:sz w:val="18"/>
                <w:szCs w:val="18"/>
              </w:rPr>
              <w:t>care cauzează neexecutarea decontării;</w:t>
            </w:r>
          </w:p>
          <w:p w14:paraId="56CBB2CF" w14:textId="54BAE57F" w:rsidR="00A71C82" w:rsidRPr="00E42EF5" w:rsidRDefault="00A71C82" w:rsidP="00B4314A">
            <w:pPr>
              <w:pStyle w:val="TableParagraph"/>
              <w:numPr>
                <w:ilvl w:val="0"/>
                <w:numId w:val="265"/>
              </w:numPr>
              <w:tabs>
                <w:tab w:val="left" w:pos="361"/>
                <w:tab w:val="left" w:pos="624"/>
              </w:tabs>
              <w:ind w:left="106" w:right="15" w:hanging="90"/>
              <w:rPr>
                <w:sz w:val="18"/>
                <w:szCs w:val="18"/>
              </w:rPr>
            </w:pPr>
            <w:r w:rsidRPr="00E42EF5">
              <w:rPr>
                <w:sz w:val="18"/>
                <w:szCs w:val="18"/>
              </w:rPr>
              <w:t>înainte</w:t>
            </w:r>
            <w:r w:rsidRPr="00E42EF5">
              <w:rPr>
                <w:spacing w:val="-18"/>
                <w:sz w:val="18"/>
                <w:szCs w:val="18"/>
              </w:rPr>
              <w:t xml:space="preserve"> </w:t>
            </w:r>
            <w:r w:rsidRPr="00E42EF5">
              <w:rPr>
                <w:sz w:val="18"/>
                <w:szCs w:val="18"/>
              </w:rPr>
              <w:t>de</w:t>
            </w:r>
            <w:r w:rsidRPr="00E42EF5">
              <w:rPr>
                <w:spacing w:val="-19"/>
                <w:sz w:val="18"/>
                <w:szCs w:val="18"/>
              </w:rPr>
              <w:t xml:space="preserve"> </w:t>
            </w:r>
            <w:r w:rsidRPr="00E42EF5">
              <w:rPr>
                <w:sz w:val="18"/>
                <w:szCs w:val="18"/>
              </w:rPr>
              <w:t>stabilirea</w:t>
            </w:r>
            <w:r w:rsidRPr="00E42EF5">
              <w:rPr>
                <w:spacing w:val="-14"/>
                <w:sz w:val="18"/>
                <w:szCs w:val="18"/>
              </w:rPr>
              <w:t xml:space="preserve"> </w:t>
            </w:r>
            <w:r w:rsidRPr="00E42EF5">
              <w:rPr>
                <w:sz w:val="18"/>
                <w:szCs w:val="18"/>
              </w:rPr>
              <w:t>procedurilor, depozitarii centrali vor consulta locurile</w:t>
            </w:r>
            <w:r w:rsidRPr="00E42EF5">
              <w:rPr>
                <w:spacing w:val="-11"/>
                <w:sz w:val="18"/>
                <w:szCs w:val="18"/>
              </w:rPr>
              <w:t xml:space="preserve"> </w:t>
            </w:r>
            <w:r w:rsidRPr="00E42EF5">
              <w:rPr>
                <w:sz w:val="18"/>
                <w:szCs w:val="18"/>
              </w:rPr>
              <w:t>de</w:t>
            </w:r>
            <w:r w:rsidRPr="00E42EF5">
              <w:rPr>
                <w:spacing w:val="-11"/>
                <w:sz w:val="18"/>
                <w:szCs w:val="18"/>
              </w:rPr>
              <w:t xml:space="preserve"> </w:t>
            </w:r>
            <w:r w:rsidRPr="00E42EF5">
              <w:rPr>
                <w:sz w:val="18"/>
                <w:szCs w:val="18"/>
              </w:rPr>
              <w:t>tranzacționare</w:t>
            </w:r>
            <w:r w:rsidRPr="00E42EF5">
              <w:rPr>
                <w:spacing w:val="-11"/>
                <w:sz w:val="18"/>
                <w:szCs w:val="18"/>
              </w:rPr>
              <w:t xml:space="preserve"> </w:t>
            </w:r>
            <w:r w:rsidRPr="00E42EF5">
              <w:rPr>
                <w:sz w:val="18"/>
                <w:szCs w:val="18"/>
              </w:rPr>
              <w:t>și</w:t>
            </w:r>
            <w:r w:rsidRPr="00E42EF5">
              <w:rPr>
                <w:spacing w:val="-5"/>
                <w:sz w:val="18"/>
                <w:szCs w:val="18"/>
              </w:rPr>
              <w:t xml:space="preserve"> </w:t>
            </w:r>
            <w:proofErr w:type="spellStart"/>
            <w:r w:rsidR="00514FCE">
              <w:rPr>
                <w:sz w:val="18"/>
                <w:szCs w:val="18"/>
              </w:rPr>
              <w:t>contrapărțile</w:t>
            </w:r>
            <w:proofErr w:type="spellEnd"/>
            <w:r w:rsidR="00514FCE">
              <w:rPr>
                <w:sz w:val="18"/>
                <w:szCs w:val="18"/>
              </w:rPr>
              <w:t xml:space="preserve"> centrale</w:t>
            </w:r>
            <w:r w:rsidRPr="00E42EF5">
              <w:rPr>
                <w:sz w:val="18"/>
                <w:szCs w:val="18"/>
              </w:rPr>
              <w:t xml:space="preserve"> pentru</w:t>
            </w:r>
            <w:r w:rsidRPr="00E42EF5">
              <w:rPr>
                <w:spacing w:val="-9"/>
                <w:sz w:val="18"/>
                <w:szCs w:val="18"/>
              </w:rPr>
              <w:t xml:space="preserve"> </w:t>
            </w:r>
            <w:r w:rsidRPr="00E42EF5">
              <w:rPr>
                <w:sz w:val="18"/>
                <w:szCs w:val="18"/>
              </w:rPr>
              <w:t>care</w:t>
            </w:r>
            <w:r w:rsidRPr="00E42EF5">
              <w:rPr>
                <w:spacing w:val="-14"/>
                <w:sz w:val="18"/>
                <w:szCs w:val="18"/>
              </w:rPr>
              <w:t xml:space="preserve"> </w:t>
            </w:r>
            <w:r w:rsidRPr="00E42EF5">
              <w:rPr>
                <w:sz w:val="18"/>
                <w:szCs w:val="18"/>
              </w:rPr>
              <w:t>oferă</w:t>
            </w:r>
            <w:r w:rsidRPr="00E42EF5">
              <w:rPr>
                <w:spacing w:val="-8"/>
                <w:sz w:val="18"/>
                <w:szCs w:val="18"/>
              </w:rPr>
              <w:t xml:space="preserve"> </w:t>
            </w:r>
            <w:r w:rsidRPr="00E42EF5">
              <w:rPr>
                <w:sz w:val="18"/>
                <w:szCs w:val="18"/>
              </w:rPr>
              <w:t>servicii</w:t>
            </w:r>
            <w:r w:rsidRPr="00E42EF5">
              <w:rPr>
                <w:spacing w:val="-8"/>
                <w:sz w:val="18"/>
                <w:szCs w:val="18"/>
              </w:rPr>
              <w:t xml:space="preserve"> </w:t>
            </w:r>
            <w:r w:rsidRPr="00E42EF5">
              <w:rPr>
                <w:sz w:val="18"/>
                <w:szCs w:val="18"/>
              </w:rPr>
              <w:t>de</w:t>
            </w:r>
            <w:r w:rsidRPr="00E42EF5">
              <w:rPr>
                <w:spacing w:val="-12"/>
                <w:sz w:val="18"/>
                <w:szCs w:val="18"/>
              </w:rPr>
              <w:t xml:space="preserve"> </w:t>
            </w:r>
            <w:r w:rsidRPr="00E42EF5">
              <w:rPr>
                <w:spacing w:val="-2"/>
                <w:sz w:val="18"/>
                <w:szCs w:val="18"/>
              </w:rPr>
              <w:t>decontare;</w:t>
            </w:r>
          </w:p>
          <w:p w14:paraId="5F979267" w14:textId="77777777" w:rsidR="00A71C82" w:rsidRPr="00E42EF5" w:rsidRDefault="00A71C82" w:rsidP="00B4314A">
            <w:pPr>
              <w:pStyle w:val="TableParagraph"/>
              <w:numPr>
                <w:ilvl w:val="0"/>
                <w:numId w:val="265"/>
              </w:numPr>
              <w:tabs>
                <w:tab w:val="left" w:pos="361"/>
                <w:tab w:val="left" w:pos="624"/>
              </w:tabs>
              <w:ind w:left="106" w:right="15" w:firstLine="0"/>
              <w:rPr>
                <w:sz w:val="18"/>
                <w:szCs w:val="18"/>
              </w:rPr>
            </w:pPr>
            <w:r w:rsidRPr="00E42EF5">
              <w:rPr>
                <w:sz w:val="18"/>
                <w:szCs w:val="18"/>
              </w:rPr>
              <w:lastRenderedPageBreak/>
              <w:t>mecanismul de sancționare prevăzut la</w:t>
            </w:r>
            <w:r w:rsidRPr="00E42EF5">
              <w:rPr>
                <w:spacing w:val="40"/>
                <w:sz w:val="18"/>
                <w:szCs w:val="18"/>
              </w:rPr>
              <w:t xml:space="preserve"> </w:t>
            </w:r>
            <w:proofErr w:type="spellStart"/>
            <w:r w:rsidRPr="00E42EF5">
              <w:rPr>
                <w:sz w:val="18"/>
                <w:szCs w:val="18"/>
              </w:rPr>
              <w:t>lit.a</w:t>
            </w:r>
            <w:proofErr w:type="spellEnd"/>
            <w:r w:rsidRPr="00E42EF5">
              <w:rPr>
                <w:sz w:val="18"/>
                <w:szCs w:val="18"/>
              </w:rPr>
              <w:t>) va include</w:t>
            </w:r>
            <w:r w:rsidRPr="00E42EF5">
              <w:rPr>
                <w:spacing w:val="-8"/>
                <w:sz w:val="18"/>
                <w:szCs w:val="18"/>
              </w:rPr>
              <w:t xml:space="preserve"> </w:t>
            </w:r>
            <w:r w:rsidRPr="00E42EF5">
              <w:rPr>
                <w:sz w:val="18"/>
                <w:szCs w:val="18"/>
              </w:rPr>
              <w:t>penalități sub formă de mijloace bănești pentru participanții care cauzează situații de neexecutare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decontării</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continuare – participanți care cauzează neexecutarea decontării);</w:t>
            </w:r>
          </w:p>
          <w:p w14:paraId="54D86623" w14:textId="77777777" w:rsidR="00514FCE" w:rsidRDefault="00A71C82" w:rsidP="00B4314A">
            <w:pPr>
              <w:pStyle w:val="TableParagraph"/>
              <w:numPr>
                <w:ilvl w:val="0"/>
                <w:numId w:val="265"/>
              </w:numPr>
              <w:tabs>
                <w:tab w:val="left" w:pos="361"/>
                <w:tab w:val="left" w:pos="624"/>
              </w:tabs>
              <w:ind w:left="106" w:right="15" w:firstLine="0"/>
              <w:rPr>
                <w:sz w:val="18"/>
                <w:szCs w:val="18"/>
              </w:rPr>
            </w:pPr>
            <w:r w:rsidRPr="00E42EF5">
              <w:rPr>
                <w:sz w:val="18"/>
                <w:szCs w:val="18"/>
              </w:rPr>
              <w:t>penalitățile sub formă de mijloace</w:t>
            </w:r>
            <w:r w:rsidRPr="00E42EF5">
              <w:rPr>
                <w:spacing w:val="-14"/>
                <w:sz w:val="18"/>
                <w:szCs w:val="18"/>
              </w:rPr>
              <w:t xml:space="preserve"> </w:t>
            </w:r>
            <w:r w:rsidRPr="00E42EF5">
              <w:rPr>
                <w:sz w:val="18"/>
                <w:szCs w:val="18"/>
              </w:rPr>
              <w:t>bănești</w:t>
            </w:r>
            <w:r w:rsidRPr="00E42EF5">
              <w:rPr>
                <w:spacing w:val="-14"/>
                <w:sz w:val="18"/>
                <w:szCs w:val="18"/>
              </w:rPr>
              <w:t xml:space="preserve"> </w:t>
            </w:r>
            <w:r w:rsidRPr="00E42EF5">
              <w:rPr>
                <w:sz w:val="18"/>
                <w:szCs w:val="18"/>
              </w:rPr>
              <w:t>aplicate</w:t>
            </w:r>
            <w:r w:rsidRPr="00E42EF5">
              <w:rPr>
                <w:spacing w:val="-14"/>
                <w:sz w:val="18"/>
                <w:szCs w:val="18"/>
              </w:rPr>
              <w:t xml:space="preserve"> </w:t>
            </w:r>
            <w:r w:rsidRPr="00E42EF5">
              <w:rPr>
                <w:sz w:val="18"/>
                <w:szCs w:val="18"/>
              </w:rPr>
              <w:t>ca</w:t>
            </w:r>
            <w:r w:rsidRPr="00E42EF5">
              <w:rPr>
                <w:spacing w:val="-13"/>
                <w:sz w:val="18"/>
                <w:szCs w:val="18"/>
              </w:rPr>
              <w:t xml:space="preserve"> </w:t>
            </w:r>
            <w:r w:rsidRPr="00E42EF5">
              <w:rPr>
                <w:sz w:val="18"/>
                <w:szCs w:val="18"/>
              </w:rPr>
              <w:t xml:space="preserve">mecanism de sancționare prevăzut la </w:t>
            </w:r>
            <w:proofErr w:type="spellStart"/>
            <w:r w:rsidRPr="00E42EF5">
              <w:rPr>
                <w:sz w:val="18"/>
                <w:szCs w:val="18"/>
              </w:rPr>
              <w:t>lit.a</w:t>
            </w:r>
            <w:proofErr w:type="spellEnd"/>
            <w:r w:rsidRPr="00E42EF5">
              <w:rPr>
                <w:sz w:val="18"/>
                <w:szCs w:val="18"/>
              </w:rPr>
              <w:t>) se calculează zilnic pentru fiecare zi lucrătoare</w:t>
            </w:r>
            <w:r w:rsidRPr="00E42EF5">
              <w:rPr>
                <w:spacing w:val="-11"/>
                <w:sz w:val="18"/>
                <w:szCs w:val="18"/>
              </w:rPr>
              <w:t xml:space="preserve"> </w:t>
            </w:r>
            <w:r w:rsidRPr="00E42EF5">
              <w:rPr>
                <w:sz w:val="18"/>
                <w:szCs w:val="18"/>
              </w:rPr>
              <w:t>în</w:t>
            </w:r>
            <w:r w:rsidRPr="00E42EF5">
              <w:rPr>
                <w:spacing w:val="-13"/>
                <w:sz w:val="18"/>
                <w:szCs w:val="18"/>
              </w:rPr>
              <w:t xml:space="preserve"> </w:t>
            </w:r>
            <w:r w:rsidRPr="00E42EF5">
              <w:rPr>
                <w:sz w:val="18"/>
                <w:szCs w:val="18"/>
              </w:rPr>
              <w:t>care</w:t>
            </w:r>
            <w:r w:rsidRPr="00E42EF5">
              <w:rPr>
                <w:spacing w:val="-11"/>
                <w:sz w:val="18"/>
                <w:szCs w:val="18"/>
              </w:rPr>
              <w:t xml:space="preserve"> </w:t>
            </w:r>
            <w:r w:rsidRPr="00E42EF5">
              <w:rPr>
                <w:sz w:val="18"/>
                <w:szCs w:val="18"/>
              </w:rPr>
              <w:t>o</w:t>
            </w:r>
            <w:r w:rsidRPr="00E42EF5">
              <w:rPr>
                <w:spacing w:val="-13"/>
                <w:sz w:val="18"/>
                <w:szCs w:val="18"/>
              </w:rPr>
              <w:t xml:space="preserve"> </w:t>
            </w:r>
            <w:r w:rsidRPr="00E42EF5">
              <w:rPr>
                <w:sz w:val="18"/>
                <w:szCs w:val="18"/>
              </w:rPr>
              <w:t>tranzacție</w:t>
            </w:r>
            <w:r w:rsidRPr="00E42EF5">
              <w:rPr>
                <w:spacing w:val="-11"/>
                <w:sz w:val="18"/>
                <w:szCs w:val="18"/>
              </w:rPr>
              <w:t xml:space="preserve"> </w:t>
            </w:r>
            <w:r w:rsidRPr="00E42EF5">
              <w:rPr>
                <w:sz w:val="18"/>
                <w:szCs w:val="18"/>
              </w:rPr>
              <w:t>nu</w:t>
            </w:r>
            <w:r w:rsidRPr="00E42EF5">
              <w:rPr>
                <w:spacing w:val="-4"/>
                <w:sz w:val="18"/>
                <w:szCs w:val="18"/>
              </w:rPr>
              <w:t xml:space="preserve"> este</w:t>
            </w:r>
            <w:r w:rsidRPr="00E42EF5">
              <w:rPr>
                <w:sz w:val="18"/>
                <w:szCs w:val="18"/>
              </w:rPr>
              <w:t xml:space="preserve"> decontată</w:t>
            </w:r>
            <w:r w:rsidRPr="00E42EF5">
              <w:rPr>
                <w:spacing w:val="-8"/>
                <w:sz w:val="18"/>
                <w:szCs w:val="18"/>
              </w:rPr>
              <w:t xml:space="preserve"> </w:t>
            </w:r>
            <w:r w:rsidRPr="00E42EF5">
              <w:rPr>
                <w:sz w:val="18"/>
                <w:szCs w:val="18"/>
              </w:rPr>
              <w:t>după</w:t>
            </w:r>
            <w:r w:rsidRPr="00E42EF5">
              <w:rPr>
                <w:spacing w:val="-8"/>
                <w:sz w:val="18"/>
                <w:szCs w:val="18"/>
              </w:rPr>
              <w:t xml:space="preserve"> </w:t>
            </w:r>
            <w:r w:rsidRPr="00E42EF5">
              <w:rPr>
                <w:sz w:val="18"/>
                <w:szCs w:val="18"/>
              </w:rPr>
              <w:t>data</w:t>
            </w:r>
            <w:r w:rsidRPr="00E42EF5">
              <w:rPr>
                <w:spacing w:val="-12"/>
                <w:sz w:val="18"/>
                <w:szCs w:val="18"/>
              </w:rPr>
              <w:t xml:space="preserve"> </w:t>
            </w:r>
            <w:r w:rsidRPr="00E42EF5">
              <w:rPr>
                <w:sz w:val="18"/>
                <w:szCs w:val="18"/>
              </w:rPr>
              <w:t>preconizată</w:t>
            </w:r>
            <w:r w:rsidRPr="00E42EF5">
              <w:rPr>
                <w:spacing w:val="-12"/>
                <w:sz w:val="18"/>
                <w:szCs w:val="18"/>
              </w:rPr>
              <w:t xml:space="preserve"> </w:t>
            </w:r>
            <w:r w:rsidRPr="00E42EF5">
              <w:rPr>
                <w:sz w:val="18"/>
                <w:szCs w:val="18"/>
              </w:rPr>
              <w:t>a decontării,</w:t>
            </w:r>
            <w:r w:rsidRPr="00E42EF5">
              <w:rPr>
                <w:spacing w:val="-12"/>
                <w:sz w:val="18"/>
                <w:szCs w:val="18"/>
              </w:rPr>
              <w:t xml:space="preserve"> </w:t>
            </w:r>
            <w:r w:rsidRPr="00E42EF5">
              <w:rPr>
                <w:sz w:val="18"/>
                <w:szCs w:val="18"/>
              </w:rPr>
              <w:t>până</w:t>
            </w:r>
            <w:r w:rsidRPr="00E42EF5">
              <w:rPr>
                <w:spacing w:val="-12"/>
                <w:sz w:val="18"/>
                <w:szCs w:val="18"/>
              </w:rPr>
              <w:t xml:space="preserve"> </w:t>
            </w:r>
            <w:r w:rsidRPr="00E42EF5">
              <w:rPr>
                <w:sz w:val="18"/>
                <w:szCs w:val="18"/>
              </w:rPr>
              <w:t>la</w:t>
            </w:r>
            <w:r w:rsidRPr="00E42EF5">
              <w:rPr>
                <w:spacing w:val="-12"/>
                <w:sz w:val="18"/>
                <w:szCs w:val="18"/>
              </w:rPr>
              <w:t xml:space="preserve"> </w:t>
            </w:r>
            <w:r w:rsidRPr="00E42EF5">
              <w:rPr>
                <w:sz w:val="18"/>
                <w:szCs w:val="18"/>
              </w:rPr>
              <w:t>decontarea</w:t>
            </w:r>
            <w:r w:rsidRPr="00E42EF5">
              <w:rPr>
                <w:spacing w:val="-12"/>
                <w:sz w:val="18"/>
                <w:szCs w:val="18"/>
              </w:rPr>
              <w:t xml:space="preserve"> </w:t>
            </w:r>
            <w:r w:rsidRPr="00E42EF5">
              <w:rPr>
                <w:sz w:val="18"/>
                <w:szCs w:val="18"/>
              </w:rPr>
              <w:t>sau anularea bilaterală a tranzacției</w:t>
            </w:r>
            <w:r w:rsidR="00514FCE">
              <w:rPr>
                <w:sz w:val="18"/>
                <w:szCs w:val="18"/>
              </w:rPr>
              <w:t>;</w:t>
            </w:r>
          </w:p>
          <w:p w14:paraId="0CD33C10" w14:textId="77777777" w:rsidR="00A71C82" w:rsidRPr="00E42EF5" w:rsidRDefault="00514FCE" w:rsidP="00B4314A">
            <w:pPr>
              <w:pStyle w:val="TableParagraph"/>
              <w:numPr>
                <w:ilvl w:val="0"/>
                <w:numId w:val="265"/>
              </w:numPr>
              <w:tabs>
                <w:tab w:val="left" w:pos="361"/>
                <w:tab w:val="left" w:pos="624"/>
              </w:tabs>
              <w:ind w:left="106" w:right="15" w:hanging="90"/>
              <w:rPr>
                <w:sz w:val="18"/>
                <w:szCs w:val="18"/>
              </w:rPr>
            </w:pPr>
            <w:r w:rsidRPr="00514FCE">
              <w:rPr>
                <w:sz w:val="18"/>
                <w:szCs w:val="18"/>
              </w:rPr>
              <w:t>penalitățile sub formă de mijloace bănești nu se configurează drept sursă de venit pentru depozitarii centrali</w:t>
            </w:r>
            <w:r w:rsidR="00A71C82" w:rsidRPr="00E42EF5">
              <w:rPr>
                <w:sz w:val="18"/>
                <w:szCs w:val="18"/>
              </w:rPr>
              <w:t>.</w:t>
            </w:r>
          </w:p>
        </w:tc>
        <w:tc>
          <w:tcPr>
            <w:tcW w:w="1440" w:type="dxa"/>
          </w:tcPr>
          <w:p w14:paraId="1EB3E225"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75F75EFC" w14:textId="77777777" w:rsidR="00A71C82" w:rsidRPr="00E42EF5" w:rsidRDefault="00A71C82" w:rsidP="00A71C82">
            <w:pPr>
              <w:pStyle w:val="TableParagraph"/>
              <w:ind w:left="0"/>
              <w:rPr>
                <w:sz w:val="18"/>
                <w:szCs w:val="18"/>
              </w:rPr>
            </w:pPr>
          </w:p>
        </w:tc>
      </w:tr>
      <w:tr w:rsidR="00A71C82" w:rsidRPr="00E42EF5" w14:paraId="0ED626C2" w14:textId="77777777" w:rsidTr="00B4314A">
        <w:trPr>
          <w:gridAfter w:val="1"/>
          <w:wAfter w:w="7" w:type="dxa"/>
        </w:trPr>
        <w:tc>
          <w:tcPr>
            <w:tcW w:w="5575" w:type="dxa"/>
          </w:tcPr>
          <w:p w14:paraId="644B5D9A" w14:textId="77777777" w:rsidR="00A71C82" w:rsidRPr="00E42EF5" w:rsidRDefault="00A71C82" w:rsidP="00A71C82">
            <w:pPr>
              <w:pStyle w:val="TableParagraph"/>
              <w:numPr>
                <w:ilvl w:val="0"/>
                <w:numId w:val="237"/>
              </w:numPr>
              <w:tabs>
                <w:tab w:val="left" w:pos="495"/>
                <w:tab w:val="left" w:pos="830"/>
              </w:tabs>
              <w:ind w:right="219" w:firstLine="0"/>
              <w:rPr>
                <w:sz w:val="18"/>
                <w:szCs w:val="18"/>
              </w:rPr>
            </w:pPr>
            <w:r w:rsidRPr="00E42EF5">
              <w:rPr>
                <w:sz w:val="18"/>
                <w:szCs w:val="18"/>
              </w:rPr>
              <w:t>Mecanismul de sancționare menționat</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alineatul</w:t>
            </w:r>
            <w:r w:rsidRPr="00E42EF5">
              <w:rPr>
                <w:spacing w:val="-14"/>
                <w:sz w:val="18"/>
                <w:szCs w:val="18"/>
              </w:rPr>
              <w:t xml:space="preserve"> </w:t>
            </w:r>
            <w:r w:rsidRPr="00E42EF5">
              <w:rPr>
                <w:sz w:val="18"/>
                <w:szCs w:val="18"/>
              </w:rPr>
              <w:t>(2)</w:t>
            </w:r>
            <w:r w:rsidRPr="00E42EF5">
              <w:rPr>
                <w:spacing w:val="-12"/>
                <w:sz w:val="18"/>
                <w:szCs w:val="18"/>
              </w:rPr>
              <w:t xml:space="preserve"> </w:t>
            </w:r>
            <w:r w:rsidRPr="00E42EF5">
              <w:rPr>
                <w:sz w:val="18"/>
                <w:szCs w:val="18"/>
              </w:rPr>
              <w:t>nu</w:t>
            </w:r>
            <w:r w:rsidRPr="00E42EF5">
              <w:rPr>
                <w:spacing w:val="-11"/>
                <w:sz w:val="18"/>
                <w:szCs w:val="18"/>
              </w:rPr>
              <w:t xml:space="preserve"> </w:t>
            </w:r>
            <w:r w:rsidRPr="00E42EF5">
              <w:rPr>
                <w:sz w:val="18"/>
                <w:szCs w:val="18"/>
              </w:rPr>
              <w:t>se</w:t>
            </w:r>
            <w:r w:rsidRPr="00E42EF5">
              <w:rPr>
                <w:spacing w:val="-14"/>
                <w:sz w:val="18"/>
                <w:szCs w:val="18"/>
              </w:rPr>
              <w:t xml:space="preserve"> </w:t>
            </w:r>
            <w:r w:rsidRPr="00E42EF5">
              <w:rPr>
                <w:sz w:val="18"/>
                <w:szCs w:val="18"/>
              </w:rPr>
              <w:t>aplică:</w:t>
            </w:r>
          </w:p>
          <w:p w14:paraId="3A52D07C" w14:textId="77777777" w:rsidR="00A71C82" w:rsidRPr="00E42EF5" w:rsidRDefault="00A71C82" w:rsidP="00A71C82">
            <w:pPr>
              <w:pStyle w:val="TableParagraph"/>
              <w:numPr>
                <w:ilvl w:val="1"/>
                <w:numId w:val="237"/>
              </w:numPr>
              <w:tabs>
                <w:tab w:val="left" w:pos="410"/>
              </w:tabs>
              <w:ind w:right="15" w:firstLine="0"/>
              <w:rPr>
                <w:sz w:val="18"/>
                <w:szCs w:val="18"/>
              </w:rPr>
            </w:pPr>
            <w:r w:rsidRPr="00E42EF5">
              <w:rPr>
                <w:sz w:val="18"/>
                <w:szCs w:val="18"/>
              </w:rPr>
              <w:t>cazurilor</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neexecutare</w:t>
            </w:r>
            <w:r w:rsidRPr="00E42EF5">
              <w:rPr>
                <w:spacing w:val="-14"/>
                <w:sz w:val="18"/>
                <w:szCs w:val="18"/>
              </w:rPr>
              <w:t xml:space="preserve"> </w:t>
            </w:r>
            <w:r w:rsidRPr="00E42EF5">
              <w:rPr>
                <w:sz w:val="18"/>
                <w:szCs w:val="18"/>
              </w:rPr>
              <w:t>a decontării, operațiunilor și tranzacțiilor</w:t>
            </w:r>
            <w:r w:rsidRPr="00E42EF5">
              <w:rPr>
                <w:spacing w:val="-10"/>
                <w:sz w:val="18"/>
                <w:szCs w:val="18"/>
              </w:rPr>
              <w:t xml:space="preserve"> </w:t>
            </w:r>
            <w:r w:rsidRPr="00E42EF5">
              <w:rPr>
                <w:sz w:val="18"/>
                <w:szCs w:val="18"/>
              </w:rPr>
              <w:t>enumerate</w:t>
            </w:r>
            <w:r w:rsidRPr="00E42EF5">
              <w:rPr>
                <w:spacing w:val="-14"/>
                <w:sz w:val="18"/>
                <w:szCs w:val="18"/>
              </w:rPr>
              <w:t xml:space="preserve"> </w:t>
            </w:r>
            <w:r w:rsidRPr="00E42EF5">
              <w:rPr>
                <w:sz w:val="18"/>
                <w:szCs w:val="18"/>
              </w:rPr>
              <w:t>la</w:t>
            </w:r>
            <w:r w:rsidRPr="00E42EF5">
              <w:rPr>
                <w:spacing w:val="-8"/>
                <w:sz w:val="18"/>
                <w:szCs w:val="18"/>
              </w:rPr>
              <w:t xml:space="preserve"> </w:t>
            </w:r>
            <w:r w:rsidRPr="00E42EF5">
              <w:rPr>
                <w:sz w:val="18"/>
                <w:szCs w:val="18"/>
              </w:rPr>
              <w:t>articolul</w:t>
            </w:r>
            <w:r w:rsidRPr="00E42EF5">
              <w:rPr>
                <w:spacing w:val="-14"/>
                <w:sz w:val="18"/>
                <w:szCs w:val="18"/>
              </w:rPr>
              <w:t xml:space="preserve"> </w:t>
            </w:r>
            <w:r w:rsidRPr="00E42EF5">
              <w:rPr>
                <w:sz w:val="18"/>
                <w:szCs w:val="18"/>
              </w:rPr>
              <w:t>7 alineatul (3);</w:t>
            </w:r>
          </w:p>
          <w:p w14:paraId="16150256" w14:textId="77777777" w:rsidR="00A71C82" w:rsidRPr="00E42EF5" w:rsidRDefault="00A71C82" w:rsidP="00A71C82">
            <w:pPr>
              <w:pStyle w:val="TableParagraph"/>
              <w:numPr>
                <w:ilvl w:val="1"/>
                <w:numId w:val="237"/>
              </w:numPr>
              <w:tabs>
                <w:tab w:val="left" w:pos="420"/>
              </w:tabs>
              <w:ind w:right="15" w:firstLine="0"/>
              <w:rPr>
                <w:sz w:val="18"/>
                <w:szCs w:val="18"/>
              </w:rPr>
            </w:pPr>
            <w:r w:rsidRPr="00E42EF5">
              <w:rPr>
                <w:sz w:val="18"/>
                <w:szCs w:val="18"/>
              </w:rPr>
              <w:t>tranzacțiilor</w:t>
            </w:r>
            <w:r w:rsidRPr="00E42EF5">
              <w:rPr>
                <w:spacing w:val="-10"/>
                <w:sz w:val="18"/>
                <w:szCs w:val="18"/>
              </w:rPr>
              <w:t xml:space="preserve"> </w:t>
            </w:r>
            <w:r w:rsidRPr="00E42EF5">
              <w:rPr>
                <w:sz w:val="18"/>
                <w:szCs w:val="18"/>
              </w:rPr>
              <w:t>de</w:t>
            </w:r>
            <w:r w:rsidRPr="00E42EF5">
              <w:rPr>
                <w:spacing w:val="-13"/>
                <w:sz w:val="18"/>
                <w:szCs w:val="18"/>
              </w:rPr>
              <w:t xml:space="preserve"> </w:t>
            </w:r>
            <w:r w:rsidRPr="00E42EF5">
              <w:rPr>
                <w:sz w:val="18"/>
                <w:szCs w:val="18"/>
              </w:rPr>
              <w:t>finanțare</w:t>
            </w:r>
            <w:r w:rsidRPr="00E42EF5">
              <w:rPr>
                <w:spacing w:val="-14"/>
                <w:sz w:val="18"/>
                <w:szCs w:val="18"/>
              </w:rPr>
              <w:t xml:space="preserve"> </w:t>
            </w:r>
            <w:r w:rsidRPr="00E42EF5">
              <w:rPr>
                <w:sz w:val="18"/>
                <w:szCs w:val="18"/>
              </w:rPr>
              <w:t>prin titluri de valoare;</w:t>
            </w:r>
          </w:p>
          <w:p w14:paraId="3F075630" w14:textId="77777777" w:rsidR="00A71C82" w:rsidRPr="00E42EF5" w:rsidRDefault="00A71C82" w:rsidP="00A71C82">
            <w:pPr>
              <w:pStyle w:val="TableParagraph"/>
              <w:numPr>
                <w:ilvl w:val="1"/>
                <w:numId w:val="237"/>
              </w:numPr>
              <w:tabs>
                <w:tab w:val="left" w:pos="450"/>
                <w:tab w:val="left" w:pos="540"/>
                <w:tab w:val="left" w:pos="830"/>
              </w:tabs>
              <w:ind w:right="134" w:firstLine="0"/>
              <w:rPr>
                <w:sz w:val="18"/>
                <w:szCs w:val="18"/>
              </w:rPr>
            </w:pPr>
            <w:r w:rsidRPr="00E42EF5">
              <w:rPr>
                <w:spacing w:val="-2"/>
                <w:sz w:val="18"/>
                <w:szCs w:val="18"/>
              </w:rPr>
              <w:t>tranzacțiilor</w:t>
            </w:r>
            <w:r w:rsidRPr="00E42EF5">
              <w:rPr>
                <w:spacing w:val="-8"/>
                <w:sz w:val="18"/>
                <w:szCs w:val="18"/>
              </w:rPr>
              <w:t xml:space="preserve"> </w:t>
            </w:r>
            <w:r w:rsidRPr="00E42EF5">
              <w:rPr>
                <w:spacing w:val="-2"/>
                <w:sz w:val="18"/>
                <w:szCs w:val="18"/>
              </w:rPr>
              <w:t>în</w:t>
            </w:r>
            <w:r w:rsidRPr="00E42EF5">
              <w:rPr>
                <w:spacing w:val="-16"/>
                <w:sz w:val="18"/>
                <w:szCs w:val="18"/>
              </w:rPr>
              <w:t xml:space="preserve"> </w:t>
            </w:r>
            <w:r w:rsidRPr="00E42EF5">
              <w:rPr>
                <w:spacing w:val="-2"/>
                <w:sz w:val="18"/>
                <w:szCs w:val="18"/>
              </w:rPr>
              <w:t xml:space="preserve">care </w:t>
            </w:r>
            <w:r w:rsidRPr="00E42EF5">
              <w:rPr>
                <w:sz w:val="18"/>
                <w:szCs w:val="18"/>
              </w:rPr>
              <w:t>participantul</w:t>
            </w:r>
            <w:r w:rsidRPr="00E42EF5">
              <w:rPr>
                <w:spacing w:val="-5"/>
                <w:sz w:val="18"/>
                <w:szCs w:val="18"/>
              </w:rPr>
              <w:t xml:space="preserve"> </w:t>
            </w:r>
            <w:r w:rsidRPr="00E42EF5">
              <w:rPr>
                <w:sz w:val="18"/>
                <w:szCs w:val="18"/>
              </w:rPr>
              <w:t>care</w:t>
            </w:r>
            <w:r w:rsidRPr="00E42EF5">
              <w:rPr>
                <w:spacing w:val="-8"/>
                <w:sz w:val="18"/>
                <w:szCs w:val="18"/>
              </w:rPr>
              <w:t xml:space="preserve"> </w:t>
            </w:r>
            <w:r w:rsidRPr="00E42EF5">
              <w:rPr>
                <w:sz w:val="18"/>
                <w:szCs w:val="18"/>
              </w:rPr>
              <w:t>cauzează neexecutarea</w:t>
            </w:r>
            <w:r w:rsidRPr="00E42EF5">
              <w:rPr>
                <w:spacing w:val="-14"/>
                <w:sz w:val="18"/>
                <w:szCs w:val="18"/>
              </w:rPr>
              <w:t xml:space="preserve"> </w:t>
            </w:r>
            <w:r w:rsidRPr="00E42EF5">
              <w:rPr>
                <w:sz w:val="18"/>
                <w:szCs w:val="18"/>
              </w:rPr>
              <w:t>decontării</w:t>
            </w:r>
            <w:r w:rsidRPr="00E42EF5">
              <w:rPr>
                <w:spacing w:val="-14"/>
                <w:sz w:val="18"/>
                <w:szCs w:val="18"/>
              </w:rPr>
              <w:t xml:space="preserve"> </w:t>
            </w:r>
            <w:r w:rsidRPr="00E42EF5">
              <w:rPr>
                <w:sz w:val="18"/>
                <w:szCs w:val="18"/>
              </w:rPr>
              <w:t>este</w:t>
            </w:r>
            <w:r w:rsidRPr="00E42EF5">
              <w:rPr>
                <w:spacing w:val="-14"/>
                <w:sz w:val="18"/>
                <w:szCs w:val="18"/>
              </w:rPr>
              <w:t xml:space="preserve"> </w:t>
            </w:r>
            <w:r w:rsidRPr="00E42EF5">
              <w:rPr>
                <w:sz w:val="18"/>
                <w:szCs w:val="18"/>
              </w:rPr>
              <w:t>o</w:t>
            </w:r>
            <w:r w:rsidRPr="00E42EF5">
              <w:rPr>
                <w:spacing w:val="-13"/>
                <w:sz w:val="18"/>
                <w:szCs w:val="18"/>
              </w:rPr>
              <w:t xml:space="preserve"> </w:t>
            </w:r>
            <w:r w:rsidRPr="00E42EF5">
              <w:rPr>
                <w:sz w:val="18"/>
                <w:szCs w:val="18"/>
              </w:rPr>
              <w:t>CPC,</w:t>
            </w:r>
            <w:r w:rsidRPr="00E42EF5">
              <w:rPr>
                <w:spacing w:val="-14"/>
                <w:sz w:val="18"/>
                <w:szCs w:val="18"/>
              </w:rPr>
              <w:t xml:space="preserve"> </w:t>
            </w:r>
            <w:r w:rsidRPr="00E42EF5">
              <w:rPr>
                <w:sz w:val="18"/>
                <w:szCs w:val="18"/>
              </w:rPr>
              <w:t xml:space="preserve">cu excepția tranzacțiilor încheiate de o CPC în cazul cărora aceasta nu se interpune între </w:t>
            </w:r>
            <w:proofErr w:type="spellStart"/>
            <w:r w:rsidRPr="00E42EF5">
              <w:rPr>
                <w:sz w:val="18"/>
                <w:szCs w:val="18"/>
              </w:rPr>
              <w:t>contrapărți</w:t>
            </w:r>
            <w:proofErr w:type="spellEnd"/>
            <w:r w:rsidRPr="00E42EF5">
              <w:rPr>
                <w:sz w:val="18"/>
                <w:szCs w:val="18"/>
              </w:rPr>
              <w:t>; sau tranzacțiilor în care se deschide procedura de</w:t>
            </w:r>
            <w:r w:rsidRPr="00E42EF5">
              <w:rPr>
                <w:spacing w:val="-1"/>
                <w:sz w:val="18"/>
                <w:szCs w:val="18"/>
              </w:rPr>
              <w:t xml:space="preserve"> </w:t>
            </w:r>
            <w:r w:rsidRPr="00E42EF5">
              <w:rPr>
                <w:sz w:val="18"/>
                <w:szCs w:val="18"/>
              </w:rPr>
              <w:t>insolvență împotriva</w:t>
            </w:r>
            <w:r w:rsidRPr="00E42EF5">
              <w:rPr>
                <w:spacing w:val="-14"/>
                <w:sz w:val="18"/>
                <w:szCs w:val="18"/>
              </w:rPr>
              <w:t xml:space="preserve"> </w:t>
            </w:r>
            <w:r w:rsidRPr="00E42EF5">
              <w:rPr>
                <w:sz w:val="18"/>
                <w:szCs w:val="18"/>
              </w:rPr>
              <w:t>participantului</w:t>
            </w:r>
            <w:r w:rsidRPr="00E42EF5">
              <w:rPr>
                <w:spacing w:val="-14"/>
                <w:sz w:val="18"/>
                <w:szCs w:val="18"/>
              </w:rPr>
              <w:t xml:space="preserve"> </w:t>
            </w:r>
            <w:r w:rsidRPr="00E42EF5">
              <w:rPr>
                <w:sz w:val="18"/>
                <w:szCs w:val="18"/>
              </w:rPr>
              <w:t>care cauzează neexecutarea.</w:t>
            </w:r>
          </w:p>
        </w:tc>
        <w:tc>
          <w:tcPr>
            <w:tcW w:w="6030" w:type="dxa"/>
          </w:tcPr>
          <w:p w14:paraId="17824B14" w14:textId="77777777" w:rsidR="00A71C82" w:rsidRPr="00E42EF5" w:rsidRDefault="00A71C82" w:rsidP="00A71C82">
            <w:pPr>
              <w:pStyle w:val="TableParagraph"/>
              <w:numPr>
                <w:ilvl w:val="0"/>
                <w:numId w:val="236"/>
              </w:numPr>
              <w:tabs>
                <w:tab w:val="left" w:pos="565"/>
              </w:tabs>
              <w:ind w:right="15" w:firstLine="0"/>
              <w:rPr>
                <w:sz w:val="18"/>
                <w:szCs w:val="18"/>
              </w:rPr>
            </w:pPr>
            <w:r w:rsidRPr="00E42EF5">
              <w:rPr>
                <w:sz w:val="18"/>
                <w:szCs w:val="18"/>
              </w:rPr>
              <w:t>Mecanismul de sancționare stabilit</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alin.(2)</w:t>
            </w:r>
            <w:r w:rsidRPr="00E42EF5">
              <w:rPr>
                <w:spacing w:val="-14"/>
                <w:sz w:val="18"/>
                <w:szCs w:val="18"/>
              </w:rPr>
              <w:t xml:space="preserve"> </w:t>
            </w:r>
            <w:r w:rsidRPr="00E42EF5">
              <w:rPr>
                <w:sz w:val="18"/>
                <w:szCs w:val="18"/>
              </w:rPr>
              <w:t>nu se aplică:</w:t>
            </w:r>
          </w:p>
          <w:p w14:paraId="7C86F75C" w14:textId="77777777" w:rsidR="00A71C82" w:rsidRPr="00B8403A" w:rsidRDefault="00A71C82" w:rsidP="00A71C82">
            <w:pPr>
              <w:pStyle w:val="TableParagraph"/>
              <w:numPr>
                <w:ilvl w:val="1"/>
                <w:numId w:val="236"/>
              </w:numPr>
              <w:tabs>
                <w:tab w:val="left" w:pos="566"/>
              </w:tabs>
              <w:ind w:left="115" w:right="15" w:hanging="451"/>
              <w:rPr>
                <w:sz w:val="18"/>
                <w:szCs w:val="18"/>
              </w:rPr>
            </w:pPr>
            <w:r w:rsidRPr="00B8403A">
              <w:rPr>
                <w:sz w:val="18"/>
                <w:szCs w:val="18"/>
              </w:rPr>
              <w:t>cazurilor</w:t>
            </w:r>
            <w:r w:rsidRPr="00B8403A">
              <w:rPr>
                <w:spacing w:val="-6"/>
                <w:sz w:val="18"/>
                <w:szCs w:val="18"/>
              </w:rPr>
              <w:t xml:space="preserve"> </w:t>
            </w:r>
            <w:r w:rsidRPr="00B8403A">
              <w:rPr>
                <w:sz w:val="18"/>
                <w:szCs w:val="18"/>
              </w:rPr>
              <w:t>de</w:t>
            </w:r>
            <w:r w:rsidRPr="00B8403A">
              <w:rPr>
                <w:spacing w:val="-10"/>
                <w:sz w:val="18"/>
                <w:szCs w:val="18"/>
              </w:rPr>
              <w:t xml:space="preserve"> </w:t>
            </w:r>
            <w:r w:rsidRPr="00B8403A">
              <w:rPr>
                <w:sz w:val="18"/>
                <w:szCs w:val="18"/>
              </w:rPr>
              <w:t>neexecutare</w:t>
            </w:r>
            <w:r w:rsidRPr="00B8403A">
              <w:rPr>
                <w:spacing w:val="-13"/>
                <w:sz w:val="18"/>
                <w:szCs w:val="18"/>
              </w:rPr>
              <w:t xml:space="preserve"> </w:t>
            </w:r>
            <w:r w:rsidRPr="00B8403A">
              <w:rPr>
                <w:spacing w:val="-10"/>
                <w:sz w:val="18"/>
                <w:szCs w:val="18"/>
              </w:rPr>
              <w:t xml:space="preserve">a </w:t>
            </w:r>
            <w:r w:rsidRPr="00B8403A">
              <w:rPr>
                <w:sz w:val="18"/>
                <w:szCs w:val="18"/>
              </w:rPr>
              <w:t xml:space="preserve">decontării care sunt considerate ca </w:t>
            </w:r>
            <w:r w:rsidRPr="00B8403A">
              <w:rPr>
                <w:spacing w:val="-2"/>
                <w:sz w:val="18"/>
                <w:szCs w:val="18"/>
              </w:rPr>
              <w:t>nefiind</w:t>
            </w:r>
            <w:r w:rsidRPr="00B8403A">
              <w:rPr>
                <w:spacing w:val="-9"/>
                <w:sz w:val="18"/>
                <w:szCs w:val="18"/>
              </w:rPr>
              <w:t xml:space="preserve"> </w:t>
            </w:r>
            <w:r w:rsidRPr="00B8403A">
              <w:rPr>
                <w:spacing w:val="-2"/>
                <w:sz w:val="18"/>
                <w:szCs w:val="18"/>
              </w:rPr>
              <w:t>imputabile</w:t>
            </w:r>
            <w:r w:rsidRPr="00B8403A">
              <w:rPr>
                <w:spacing w:val="-4"/>
                <w:sz w:val="18"/>
                <w:szCs w:val="18"/>
              </w:rPr>
              <w:t xml:space="preserve"> </w:t>
            </w:r>
            <w:r w:rsidRPr="00B8403A">
              <w:rPr>
                <w:spacing w:val="-2"/>
                <w:sz w:val="18"/>
                <w:szCs w:val="18"/>
              </w:rPr>
              <w:t>participanților la tranzacție;</w:t>
            </w:r>
          </w:p>
          <w:p w14:paraId="60CC6DFF" w14:textId="77777777" w:rsidR="00A71C82" w:rsidRPr="00E42EF5" w:rsidRDefault="00A71C82" w:rsidP="00A71C82">
            <w:pPr>
              <w:pStyle w:val="TableParagraph"/>
              <w:numPr>
                <w:ilvl w:val="1"/>
                <w:numId w:val="236"/>
              </w:numPr>
              <w:tabs>
                <w:tab w:val="left" w:pos="566"/>
              </w:tabs>
              <w:ind w:left="115" w:right="-75" w:firstLine="0"/>
              <w:rPr>
                <w:sz w:val="18"/>
                <w:szCs w:val="18"/>
              </w:rPr>
            </w:pPr>
            <w:r w:rsidRPr="00E42EF5">
              <w:rPr>
                <w:spacing w:val="-2"/>
                <w:sz w:val="18"/>
                <w:szCs w:val="18"/>
              </w:rPr>
              <w:t>operațiunilor</w:t>
            </w:r>
            <w:r w:rsidRPr="00E42EF5">
              <w:rPr>
                <w:spacing w:val="-8"/>
                <w:sz w:val="18"/>
                <w:szCs w:val="18"/>
              </w:rPr>
              <w:t xml:space="preserve"> </w:t>
            </w:r>
            <w:r w:rsidRPr="00E42EF5">
              <w:rPr>
                <w:spacing w:val="-2"/>
                <w:sz w:val="18"/>
                <w:szCs w:val="18"/>
              </w:rPr>
              <w:t>care</w:t>
            </w:r>
            <w:r w:rsidRPr="00E42EF5">
              <w:rPr>
                <w:spacing w:val="-14"/>
                <w:sz w:val="18"/>
                <w:szCs w:val="18"/>
              </w:rPr>
              <w:t xml:space="preserve"> </w:t>
            </w:r>
            <w:r w:rsidRPr="00E42EF5">
              <w:rPr>
                <w:spacing w:val="-2"/>
                <w:sz w:val="18"/>
                <w:szCs w:val="18"/>
              </w:rPr>
              <w:t>nu</w:t>
            </w:r>
            <w:r w:rsidRPr="00E42EF5">
              <w:rPr>
                <w:spacing w:val="-12"/>
                <w:sz w:val="18"/>
                <w:szCs w:val="18"/>
              </w:rPr>
              <w:t xml:space="preserve">  </w:t>
            </w:r>
            <w:r w:rsidRPr="00E42EF5">
              <w:rPr>
                <w:spacing w:val="-2"/>
                <w:sz w:val="18"/>
                <w:szCs w:val="18"/>
              </w:rPr>
              <w:t xml:space="preserve">sunt </w:t>
            </w:r>
            <w:r w:rsidRPr="00E42EF5">
              <w:rPr>
                <w:sz w:val="18"/>
                <w:szCs w:val="18"/>
              </w:rPr>
              <w:t>considerate tranzacții;</w:t>
            </w:r>
          </w:p>
          <w:p w14:paraId="1DA4A6EE" w14:textId="33FBF72B" w:rsidR="00A71C82" w:rsidRPr="00E42EF5" w:rsidRDefault="00A71C82" w:rsidP="00A71C82">
            <w:pPr>
              <w:pStyle w:val="TableParagraph"/>
              <w:numPr>
                <w:ilvl w:val="1"/>
                <w:numId w:val="236"/>
              </w:numPr>
              <w:tabs>
                <w:tab w:val="left" w:pos="566"/>
              </w:tabs>
              <w:ind w:left="115" w:right="15" w:firstLine="0"/>
              <w:rPr>
                <w:sz w:val="18"/>
                <w:szCs w:val="18"/>
              </w:rPr>
            </w:pPr>
            <w:r w:rsidRPr="00E42EF5">
              <w:rPr>
                <w:sz w:val="18"/>
                <w:szCs w:val="18"/>
              </w:rPr>
              <w:t>tranzacțiilor</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participantul care cauzează neexecutarea decontării</w:t>
            </w:r>
            <w:r w:rsidRPr="00E42EF5">
              <w:rPr>
                <w:spacing w:val="-7"/>
                <w:sz w:val="18"/>
                <w:szCs w:val="18"/>
              </w:rPr>
              <w:t xml:space="preserve"> </w:t>
            </w:r>
            <w:r w:rsidRPr="00E42EF5">
              <w:rPr>
                <w:sz w:val="18"/>
                <w:szCs w:val="18"/>
              </w:rPr>
              <w:t>este</w:t>
            </w:r>
            <w:r w:rsidRPr="00E42EF5">
              <w:rPr>
                <w:spacing w:val="-13"/>
                <w:sz w:val="18"/>
                <w:szCs w:val="18"/>
              </w:rPr>
              <w:t xml:space="preserve"> </w:t>
            </w:r>
            <w:r w:rsidRPr="00E42EF5">
              <w:rPr>
                <w:sz w:val="18"/>
                <w:szCs w:val="18"/>
              </w:rPr>
              <w:t>o</w:t>
            </w:r>
            <w:r w:rsidRPr="00E42EF5">
              <w:rPr>
                <w:spacing w:val="-12"/>
                <w:sz w:val="18"/>
                <w:szCs w:val="18"/>
              </w:rPr>
              <w:t xml:space="preserve"> </w:t>
            </w:r>
            <w:proofErr w:type="spellStart"/>
            <w:r w:rsidR="00BD395E">
              <w:rPr>
                <w:sz w:val="18"/>
                <w:szCs w:val="18"/>
              </w:rPr>
              <w:t>contraparte</w:t>
            </w:r>
            <w:proofErr w:type="spellEnd"/>
            <w:r w:rsidR="00BD395E">
              <w:rPr>
                <w:sz w:val="18"/>
                <w:szCs w:val="18"/>
              </w:rPr>
              <w:t xml:space="preserve"> centrală</w:t>
            </w:r>
            <w:r w:rsidRPr="00E42EF5">
              <w:rPr>
                <w:sz w:val="18"/>
                <w:szCs w:val="18"/>
              </w:rPr>
              <w:t>,</w:t>
            </w:r>
            <w:r w:rsidRPr="00E42EF5">
              <w:rPr>
                <w:spacing w:val="-10"/>
                <w:sz w:val="18"/>
                <w:szCs w:val="18"/>
              </w:rPr>
              <w:t xml:space="preserve"> </w:t>
            </w:r>
            <w:r w:rsidRPr="00E42EF5">
              <w:rPr>
                <w:sz w:val="18"/>
                <w:szCs w:val="18"/>
              </w:rPr>
              <w:t>cu</w:t>
            </w:r>
            <w:r w:rsidRPr="00E42EF5">
              <w:rPr>
                <w:spacing w:val="-7"/>
                <w:sz w:val="18"/>
                <w:szCs w:val="18"/>
              </w:rPr>
              <w:t xml:space="preserve"> </w:t>
            </w:r>
            <w:r w:rsidRPr="00E42EF5">
              <w:rPr>
                <w:sz w:val="18"/>
                <w:szCs w:val="18"/>
              </w:rPr>
              <w:t xml:space="preserve">excepția cazurilor în care </w:t>
            </w:r>
            <w:proofErr w:type="spellStart"/>
            <w:r w:rsidR="00BD395E">
              <w:rPr>
                <w:sz w:val="18"/>
                <w:szCs w:val="18"/>
              </w:rPr>
              <w:t>contrapartea</w:t>
            </w:r>
            <w:proofErr w:type="spellEnd"/>
            <w:r w:rsidR="00BD395E">
              <w:rPr>
                <w:sz w:val="18"/>
                <w:szCs w:val="18"/>
              </w:rPr>
              <w:t xml:space="preserve"> centrală</w:t>
            </w:r>
            <w:r w:rsidR="00BD395E" w:rsidRPr="00E42EF5">
              <w:rPr>
                <w:sz w:val="18"/>
                <w:szCs w:val="18"/>
              </w:rPr>
              <w:t xml:space="preserve"> </w:t>
            </w:r>
            <w:r w:rsidRPr="00E42EF5">
              <w:rPr>
                <w:sz w:val="18"/>
                <w:szCs w:val="18"/>
              </w:rPr>
              <w:t xml:space="preserve">nu </w:t>
            </w:r>
            <w:r w:rsidR="002740BE">
              <w:rPr>
                <w:sz w:val="18"/>
                <w:szCs w:val="18"/>
              </w:rPr>
              <w:t>se interpune</w:t>
            </w:r>
            <w:r w:rsidRPr="00E42EF5">
              <w:rPr>
                <w:sz w:val="18"/>
                <w:szCs w:val="18"/>
              </w:rPr>
              <w:t xml:space="preserve"> între </w:t>
            </w:r>
            <w:proofErr w:type="spellStart"/>
            <w:r w:rsidRPr="00E42EF5">
              <w:rPr>
                <w:spacing w:val="-2"/>
                <w:sz w:val="18"/>
                <w:szCs w:val="18"/>
              </w:rPr>
              <w:t>contrapărți</w:t>
            </w:r>
            <w:proofErr w:type="spellEnd"/>
            <w:r w:rsidRPr="00E42EF5">
              <w:rPr>
                <w:spacing w:val="-2"/>
                <w:sz w:val="18"/>
                <w:szCs w:val="18"/>
              </w:rPr>
              <w:t>;</w:t>
            </w:r>
          </w:p>
          <w:p w14:paraId="50A4C363" w14:textId="77777777" w:rsidR="00A71C82" w:rsidRPr="00E42EF5" w:rsidRDefault="00A71C82" w:rsidP="00A71C82">
            <w:pPr>
              <w:pStyle w:val="TableParagraph"/>
              <w:numPr>
                <w:ilvl w:val="1"/>
                <w:numId w:val="236"/>
              </w:numPr>
              <w:tabs>
                <w:tab w:val="left" w:pos="566"/>
              </w:tabs>
              <w:ind w:left="115" w:right="15" w:firstLine="0"/>
              <w:rPr>
                <w:sz w:val="18"/>
                <w:szCs w:val="18"/>
              </w:rPr>
            </w:pPr>
            <w:r w:rsidRPr="00E42EF5">
              <w:rPr>
                <w:sz w:val="18"/>
                <w:szCs w:val="18"/>
              </w:rPr>
              <w:t>tranzacțiilor</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duc</w:t>
            </w:r>
            <w:r w:rsidRPr="00E42EF5">
              <w:rPr>
                <w:spacing w:val="-14"/>
                <w:sz w:val="18"/>
                <w:szCs w:val="18"/>
              </w:rPr>
              <w:t xml:space="preserve"> </w:t>
            </w:r>
            <w:r w:rsidRPr="00E42EF5">
              <w:rPr>
                <w:sz w:val="18"/>
                <w:szCs w:val="18"/>
              </w:rPr>
              <w:t>la deschiderea procedurii de insolvabilitate împotriva</w:t>
            </w:r>
            <w:r>
              <w:rPr>
                <w:sz w:val="18"/>
                <w:szCs w:val="18"/>
              </w:rPr>
              <w:t xml:space="preserve"> </w:t>
            </w:r>
            <w:r w:rsidRPr="00E42EF5">
              <w:rPr>
                <w:sz w:val="18"/>
                <w:szCs w:val="18"/>
              </w:rPr>
              <w:t>participantului</w:t>
            </w:r>
            <w:r w:rsidRPr="00E42EF5">
              <w:rPr>
                <w:spacing w:val="-8"/>
                <w:sz w:val="18"/>
                <w:szCs w:val="18"/>
              </w:rPr>
              <w:t xml:space="preserve"> </w:t>
            </w:r>
            <w:r w:rsidRPr="00E42EF5">
              <w:rPr>
                <w:sz w:val="18"/>
                <w:szCs w:val="18"/>
              </w:rPr>
              <w:t>care</w:t>
            </w:r>
            <w:r w:rsidRPr="00E42EF5">
              <w:rPr>
                <w:spacing w:val="-9"/>
                <w:sz w:val="18"/>
                <w:szCs w:val="18"/>
              </w:rPr>
              <w:t xml:space="preserve"> </w:t>
            </w:r>
            <w:r w:rsidRPr="00E42EF5">
              <w:rPr>
                <w:spacing w:val="-2"/>
                <w:sz w:val="18"/>
                <w:szCs w:val="18"/>
              </w:rPr>
              <w:t xml:space="preserve">cauzează </w:t>
            </w:r>
            <w:r w:rsidRPr="00E42EF5">
              <w:rPr>
                <w:sz w:val="18"/>
                <w:szCs w:val="18"/>
              </w:rPr>
              <w:t>neexecutarea</w:t>
            </w:r>
            <w:r w:rsidRPr="00E42EF5">
              <w:rPr>
                <w:spacing w:val="-6"/>
                <w:sz w:val="18"/>
                <w:szCs w:val="18"/>
              </w:rPr>
              <w:t xml:space="preserve"> </w:t>
            </w:r>
            <w:r w:rsidRPr="00E42EF5">
              <w:rPr>
                <w:spacing w:val="-2"/>
                <w:sz w:val="18"/>
                <w:szCs w:val="18"/>
              </w:rPr>
              <w:t>decontării.</w:t>
            </w:r>
          </w:p>
        </w:tc>
        <w:tc>
          <w:tcPr>
            <w:tcW w:w="1440" w:type="dxa"/>
          </w:tcPr>
          <w:p w14:paraId="5BE89F61"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6373418" w14:textId="77777777" w:rsidR="00A71C82" w:rsidRPr="00E42EF5" w:rsidRDefault="00A71C82" w:rsidP="00A71C82">
            <w:pPr>
              <w:pStyle w:val="TableParagraph"/>
              <w:ind w:left="0"/>
              <w:rPr>
                <w:sz w:val="18"/>
                <w:szCs w:val="18"/>
              </w:rPr>
            </w:pPr>
          </w:p>
        </w:tc>
      </w:tr>
      <w:tr w:rsidR="00A71C82" w:rsidRPr="00E42EF5" w14:paraId="36B25D15" w14:textId="77777777" w:rsidTr="00B4314A">
        <w:trPr>
          <w:gridAfter w:val="1"/>
          <w:wAfter w:w="7" w:type="dxa"/>
        </w:trPr>
        <w:tc>
          <w:tcPr>
            <w:tcW w:w="5575" w:type="dxa"/>
          </w:tcPr>
          <w:p w14:paraId="48999021" w14:textId="77777777" w:rsidR="00A71C82" w:rsidRPr="00E42EF5" w:rsidRDefault="00A71C82" w:rsidP="00A71C82">
            <w:pPr>
              <w:pStyle w:val="TableParagraph"/>
              <w:tabs>
                <w:tab w:val="left" w:pos="375"/>
                <w:tab w:val="left" w:pos="638"/>
              </w:tabs>
              <w:ind w:right="495"/>
              <w:rPr>
                <w:sz w:val="18"/>
                <w:szCs w:val="18"/>
              </w:rPr>
            </w:pPr>
            <w:r w:rsidRPr="00E42EF5">
              <w:rPr>
                <w:spacing w:val="-4"/>
                <w:sz w:val="18"/>
                <w:szCs w:val="18"/>
              </w:rPr>
              <w:t>(4)</w:t>
            </w:r>
            <w:r w:rsidRPr="00E42EF5">
              <w:rPr>
                <w:sz w:val="18"/>
                <w:szCs w:val="18"/>
              </w:rPr>
              <w:tab/>
              <w:t>O</w:t>
            </w:r>
            <w:r w:rsidRPr="00E42EF5">
              <w:rPr>
                <w:spacing w:val="40"/>
                <w:sz w:val="18"/>
                <w:szCs w:val="18"/>
              </w:rPr>
              <w:t xml:space="preserve"> </w:t>
            </w:r>
            <w:r w:rsidRPr="00E42EF5">
              <w:rPr>
                <w:sz w:val="18"/>
                <w:szCs w:val="18"/>
              </w:rPr>
              <w:t>CPC</w:t>
            </w:r>
            <w:r w:rsidRPr="00E42EF5">
              <w:rPr>
                <w:spacing w:val="40"/>
                <w:sz w:val="18"/>
                <w:szCs w:val="18"/>
              </w:rPr>
              <w:t xml:space="preserve"> </w:t>
            </w:r>
            <w:r w:rsidRPr="00E42EF5">
              <w:rPr>
                <w:sz w:val="18"/>
                <w:szCs w:val="18"/>
              </w:rPr>
              <w:t>poate</w:t>
            </w:r>
            <w:r w:rsidRPr="00E42EF5">
              <w:rPr>
                <w:spacing w:val="40"/>
                <w:sz w:val="18"/>
                <w:szCs w:val="18"/>
              </w:rPr>
              <w:t xml:space="preserve"> </w:t>
            </w:r>
            <w:r w:rsidRPr="00E42EF5">
              <w:rPr>
                <w:sz w:val="18"/>
                <w:szCs w:val="18"/>
              </w:rPr>
              <w:t>stabili</w:t>
            </w:r>
            <w:r w:rsidRPr="00E42EF5">
              <w:rPr>
                <w:spacing w:val="40"/>
                <w:sz w:val="18"/>
                <w:szCs w:val="18"/>
              </w:rPr>
              <w:t xml:space="preserve"> </w:t>
            </w:r>
            <w:r w:rsidRPr="00E42EF5">
              <w:rPr>
                <w:sz w:val="18"/>
                <w:szCs w:val="18"/>
              </w:rPr>
              <w:t>prin normele sale un mecanism de acoperire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pierderilor</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le-ar putea suporta</w:t>
            </w:r>
            <w:r w:rsidRPr="00E42EF5">
              <w:rPr>
                <w:spacing w:val="-5"/>
                <w:sz w:val="18"/>
                <w:szCs w:val="18"/>
              </w:rPr>
              <w:t xml:space="preserve"> </w:t>
            </w:r>
            <w:r w:rsidRPr="00E42EF5">
              <w:rPr>
                <w:sz w:val="18"/>
                <w:szCs w:val="18"/>
              </w:rPr>
              <w:t>ca</w:t>
            </w:r>
            <w:r w:rsidRPr="00E42EF5">
              <w:rPr>
                <w:spacing w:val="-5"/>
                <w:sz w:val="18"/>
                <w:szCs w:val="18"/>
              </w:rPr>
              <w:t xml:space="preserve"> </w:t>
            </w:r>
            <w:r w:rsidRPr="00E42EF5">
              <w:rPr>
                <w:sz w:val="18"/>
                <w:szCs w:val="18"/>
              </w:rPr>
              <w:t>urmare</w:t>
            </w:r>
            <w:r w:rsidRPr="00E42EF5">
              <w:rPr>
                <w:spacing w:val="-10"/>
                <w:sz w:val="18"/>
                <w:szCs w:val="18"/>
              </w:rPr>
              <w:t xml:space="preserve"> </w:t>
            </w:r>
            <w:r w:rsidRPr="00E42EF5">
              <w:rPr>
                <w:sz w:val="18"/>
                <w:szCs w:val="18"/>
              </w:rPr>
              <w:t>a aplicării alineatului (2) al treilea paragraf.</w:t>
            </w:r>
          </w:p>
        </w:tc>
        <w:tc>
          <w:tcPr>
            <w:tcW w:w="6030" w:type="dxa"/>
          </w:tcPr>
          <w:p w14:paraId="463B2FE8" w14:textId="6446046F" w:rsidR="00A71C82" w:rsidRPr="00E42EF5" w:rsidRDefault="00A71C82">
            <w:pPr>
              <w:pStyle w:val="TableParagraph"/>
              <w:ind w:left="115" w:right="15"/>
              <w:rPr>
                <w:sz w:val="18"/>
                <w:szCs w:val="18"/>
              </w:rPr>
            </w:pPr>
            <w:r w:rsidRPr="00E42EF5">
              <w:rPr>
                <w:sz w:val="18"/>
                <w:szCs w:val="18"/>
              </w:rPr>
              <w:t>(4)</w:t>
            </w:r>
            <w:r w:rsidRPr="00E42EF5">
              <w:rPr>
                <w:spacing w:val="80"/>
                <w:sz w:val="18"/>
                <w:szCs w:val="18"/>
              </w:rPr>
              <w:t xml:space="preserve"> </w:t>
            </w:r>
            <w:proofErr w:type="spellStart"/>
            <w:r w:rsidR="00BD395E" w:rsidRPr="00E42EF5">
              <w:rPr>
                <w:sz w:val="18"/>
                <w:szCs w:val="18"/>
              </w:rPr>
              <w:t>C</w:t>
            </w:r>
            <w:r w:rsidR="00BD395E">
              <w:rPr>
                <w:sz w:val="18"/>
                <w:szCs w:val="18"/>
              </w:rPr>
              <w:t>ontrapartea</w:t>
            </w:r>
            <w:proofErr w:type="spellEnd"/>
            <w:r w:rsidR="00BD395E">
              <w:rPr>
                <w:sz w:val="18"/>
                <w:szCs w:val="18"/>
              </w:rPr>
              <w:t xml:space="preserve"> centrală</w:t>
            </w:r>
            <w:r w:rsidR="00BD395E" w:rsidRPr="00E42EF5">
              <w:rPr>
                <w:sz w:val="18"/>
                <w:szCs w:val="18"/>
              </w:rPr>
              <w:t xml:space="preserve"> </w:t>
            </w:r>
            <w:r w:rsidRPr="00E42EF5">
              <w:rPr>
                <w:sz w:val="18"/>
                <w:szCs w:val="18"/>
              </w:rPr>
              <w:t>poate stabili prin normele sale un mecanism de acoperire a pierderilor</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le-ar</w:t>
            </w:r>
            <w:r w:rsidRPr="00E42EF5">
              <w:rPr>
                <w:spacing w:val="-13"/>
                <w:sz w:val="18"/>
                <w:szCs w:val="18"/>
              </w:rPr>
              <w:t xml:space="preserve"> </w:t>
            </w:r>
            <w:r w:rsidRPr="00E42EF5">
              <w:rPr>
                <w:sz w:val="18"/>
                <w:szCs w:val="18"/>
              </w:rPr>
              <w:t>putea</w:t>
            </w:r>
            <w:r w:rsidRPr="00E42EF5">
              <w:rPr>
                <w:spacing w:val="-14"/>
                <w:sz w:val="18"/>
                <w:szCs w:val="18"/>
              </w:rPr>
              <w:t xml:space="preserve"> </w:t>
            </w:r>
            <w:r w:rsidRPr="00E42EF5">
              <w:rPr>
                <w:sz w:val="18"/>
                <w:szCs w:val="18"/>
              </w:rPr>
              <w:t>suporta ca urmare a aplicării penalităților în formă</w:t>
            </w:r>
            <w:r w:rsidRPr="00E42EF5">
              <w:rPr>
                <w:spacing w:val="-8"/>
                <w:sz w:val="18"/>
                <w:szCs w:val="18"/>
              </w:rPr>
              <w:t xml:space="preserve"> </w:t>
            </w:r>
            <w:r w:rsidRPr="00E42EF5">
              <w:rPr>
                <w:sz w:val="18"/>
                <w:szCs w:val="18"/>
              </w:rPr>
              <w:t>de</w:t>
            </w:r>
            <w:r w:rsidRPr="00E42EF5">
              <w:rPr>
                <w:spacing w:val="-12"/>
                <w:sz w:val="18"/>
                <w:szCs w:val="18"/>
              </w:rPr>
              <w:t xml:space="preserve"> </w:t>
            </w:r>
            <w:r w:rsidRPr="00E42EF5">
              <w:rPr>
                <w:sz w:val="18"/>
                <w:szCs w:val="18"/>
              </w:rPr>
              <w:t>mijloace</w:t>
            </w:r>
            <w:r w:rsidRPr="00E42EF5">
              <w:rPr>
                <w:spacing w:val="-14"/>
                <w:sz w:val="18"/>
                <w:szCs w:val="18"/>
              </w:rPr>
              <w:t xml:space="preserve"> </w:t>
            </w:r>
            <w:r w:rsidRPr="00E42EF5">
              <w:rPr>
                <w:sz w:val="18"/>
                <w:szCs w:val="18"/>
              </w:rPr>
              <w:t>bănești</w:t>
            </w:r>
            <w:r w:rsidRPr="00E42EF5">
              <w:rPr>
                <w:spacing w:val="-9"/>
                <w:sz w:val="18"/>
                <w:szCs w:val="18"/>
              </w:rPr>
              <w:t xml:space="preserve"> </w:t>
            </w:r>
            <w:r w:rsidRPr="00E42EF5">
              <w:rPr>
                <w:sz w:val="18"/>
                <w:szCs w:val="18"/>
              </w:rPr>
              <w:t>aplicate</w:t>
            </w:r>
            <w:r w:rsidRPr="00E42EF5">
              <w:rPr>
                <w:spacing w:val="-11"/>
                <w:sz w:val="18"/>
                <w:szCs w:val="18"/>
              </w:rPr>
              <w:t xml:space="preserve"> </w:t>
            </w:r>
            <w:r w:rsidRPr="00E42EF5">
              <w:rPr>
                <w:sz w:val="18"/>
                <w:szCs w:val="18"/>
              </w:rPr>
              <w:t>de către depozitarul central conform alin.(2)</w:t>
            </w:r>
            <w:r w:rsidRPr="00E42EF5">
              <w:rPr>
                <w:spacing w:val="-4"/>
                <w:sz w:val="18"/>
                <w:szCs w:val="18"/>
              </w:rPr>
              <w:t xml:space="preserve"> </w:t>
            </w:r>
            <w:r w:rsidRPr="00E42EF5">
              <w:rPr>
                <w:sz w:val="18"/>
                <w:szCs w:val="18"/>
              </w:rPr>
              <w:t>lit.</w:t>
            </w:r>
            <w:r w:rsidRPr="00E42EF5">
              <w:rPr>
                <w:spacing w:val="-3"/>
                <w:sz w:val="18"/>
                <w:szCs w:val="18"/>
              </w:rPr>
              <w:t xml:space="preserve"> </w:t>
            </w:r>
            <w:r w:rsidRPr="00E42EF5">
              <w:rPr>
                <w:sz w:val="18"/>
                <w:szCs w:val="18"/>
              </w:rPr>
              <w:t>c)</w:t>
            </w:r>
            <w:r w:rsidRPr="00E42EF5">
              <w:rPr>
                <w:spacing w:val="-7"/>
                <w:sz w:val="18"/>
                <w:szCs w:val="18"/>
              </w:rPr>
              <w:t xml:space="preserve"> </w:t>
            </w:r>
            <w:r w:rsidRPr="00E42EF5">
              <w:rPr>
                <w:sz w:val="18"/>
                <w:szCs w:val="18"/>
              </w:rPr>
              <w:t>și</w:t>
            </w:r>
            <w:r w:rsidRPr="00E42EF5">
              <w:rPr>
                <w:spacing w:val="-5"/>
                <w:sz w:val="18"/>
                <w:szCs w:val="18"/>
              </w:rPr>
              <w:t xml:space="preserve"> d).</w:t>
            </w:r>
          </w:p>
        </w:tc>
        <w:tc>
          <w:tcPr>
            <w:tcW w:w="1440" w:type="dxa"/>
          </w:tcPr>
          <w:p w14:paraId="67A9C30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6ABC506" w14:textId="77777777" w:rsidR="00A71C82" w:rsidRPr="00E42EF5" w:rsidRDefault="00A71C82" w:rsidP="00A71C82">
            <w:pPr>
              <w:pStyle w:val="TableParagraph"/>
              <w:ind w:left="0"/>
              <w:rPr>
                <w:sz w:val="18"/>
                <w:szCs w:val="18"/>
              </w:rPr>
            </w:pPr>
          </w:p>
        </w:tc>
      </w:tr>
      <w:tr w:rsidR="00A71C82" w:rsidRPr="00E42EF5" w14:paraId="2B2AE064" w14:textId="77777777" w:rsidTr="00B4314A">
        <w:trPr>
          <w:gridAfter w:val="1"/>
          <w:wAfter w:w="7" w:type="dxa"/>
        </w:trPr>
        <w:tc>
          <w:tcPr>
            <w:tcW w:w="5575" w:type="dxa"/>
          </w:tcPr>
          <w:p w14:paraId="73A9C9AA" w14:textId="77777777" w:rsidR="00A71C82" w:rsidRPr="00E42EF5" w:rsidRDefault="00A71C82" w:rsidP="00A71C82">
            <w:pPr>
              <w:pStyle w:val="TableParagraph"/>
              <w:numPr>
                <w:ilvl w:val="0"/>
                <w:numId w:val="235"/>
              </w:numPr>
              <w:tabs>
                <w:tab w:val="left" w:pos="525"/>
                <w:tab w:val="left" w:pos="830"/>
              </w:tabs>
              <w:ind w:right="179" w:firstLine="0"/>
              <w:rPr>
                <w:sz w:val="18"/>
                <w:szCs w:val="18"/>
              </w:rPr>
            </w:pPr>
            <w:r w:rsidRPr="00E42EF5">
              <w:rPr>
                <w:sz w:val="18"/>
                <w:szCs w:val="18"/>
              </w:rPr>
              <w:t>Comisia este împuternicită să adopte</w:t>
            </w:r>
            <w:r w:rsidRPr="00E42EF5">
              <w:rPr>
                <w:spacing w:val="-14"/>
                <w:sz w:val="18"/>
                <w:szCs w:val="18"/>
              </w:rPr>
              <w:t xml:space="preserve"> </w:t>
            </w:r>
            <w:r w:rsidRPr="00E42EF5">
              <w:rPr>
                <w:sz w:val="18"/>
                <w:szCs w:val="18"/>
              </w:rPr>
              <w:t>acte</w:t>
            </w:r>
            <w:r w:rsidRPr="00E42EF5">
              <w:rPr>
                <w:spacing w:val="-14"/>
                <w:sz w:val="18"/>
                <w:szCs w:val="18"/>
              </w:rPr>
              <w:t xml:space="preserve"> </w:t>
            </w:r>
            <w:r w:rsidRPr="00E42EF5">
              <w:rPr>
                <w:sz w:val="18"/>
                <w:szCs w:val="18"/>
              </w:rPr>
              <w:t>delegate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3"/>
                <w:sz w:val="18"/>
                <w:szCs w:val="18"/>
              </w:rPr>
              <w:t xml:space="preserve"> </w:t>
            </w:r>
            <w:r w:rsidRPr="00E42EF5">
              <w:rPr>
                <w:sz w:val="18"/>
                <w:szCs w:val="18"/>
              </w:rPr>
              <w:t>cu articolul 67 pentru a completa prezentul regulament prin precizarea parametrilor pentru calcularea unui nivel</w:t>
            </w:r>
            <w:r w:rsidRPr="00E42EF5">
              <w:rPr>
                <w:spacing w:val="-11"/>
                <w:sz w:val="18"/>
                <w:szCs w:val="18"/>
              </w:rPr>
              <w:t xml:space="preserve"> </w:t>
            </w:r>
            <w:r w:rsidRPr="00E42EF5">
              <w:rPr>
                <w:sz w:val="18"/>
                <w:szCs w:val="18"/>
              </w:rPr>
              <w:t>descurajant</w:t>
            </w:r>
            <w:r w:rsidRPr="00E42EF5">
              <w:rPr>
                <w:spacing w:val="-7"/>
                <w:sz w:val="18"/>
                <w:szCs w:val="18"/>
              </w:rPr>
              <w:t xml:space="preserve"> </w:t>
            </w:r>
            <w:r w:rsidRPr="00E42EF5">
              <w:rPr>
                <w:sz w:val="18"/>
                <w:szCs w:val="18"/>
              </w:rPr>
              <w:t>și</w:t>
            </w:r>
            <w:r w:rsidRPr="00E42EF5">
              <w:rPr>
                <w:spacing w:val="-10"/>
                <w:sz w:val="18"/>
                <w:szCs w:val="18"/>
              </w:rPr>
              <w:t xml:space="preserve"> </w:t>
            </w:r>
            <w:r w:rsidRPr="00E42EF5">
              <w:rPr>
                <w:sz w:val="18"/>
                <w:szCs w:val="18"/>
              </w:rPr>
              <w:t>proporțional</w:t>
            </w:r>
            <w:r w:rsidRPr="00E42EF5">
              <w:rPr>
                <w:spacing w:val="-11"/>
                <w:sz w:val="18"/>
                <w:szCs w:val="18"/>
              </w:rPr>
              <w:t xml:space="preserve"> </w:t>
            </w:r>
            <w:r w:rsidRPr="00E42EF5">
              <w:rPr>
                <w:sz w:val="18"/>
                <w:szCs w:val="18"/>
              </w:rPr>
              <w:t>al sancțiunilor în fonduri bănești menționate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alineatul</w:t>
            </w:r>
            <w:r w:rsidRPr="00E42EF5">
              <w:rPr>
                <w:spacing w:val="-14"/>
                <w:sz w:val="18"/>
                <w:szCs w:val="18"/>
              </w:rPr>
              <w:t xml:space="preserve"> </w:t>
            </w:r>
            <w:r w:rsidRPr="00E42EF5">
              <w:rPr>
                <w:sz w:val="18"/>
                <w:szCs w:val="18"/>
              </w:rPr>
              <w:t>(2)</w:t>
            </w:r>
            <w:r w:rsidRPr="00E42EF5">
              <w:rPr>
                <w:spacing w:val="-13"/>
                <w:sz w:val="18"/>
                <w:szCs w:val="18"/>
              </w:rPr>
              <w:t xml:space="preserve"> </w:t>
            </w:r>
            <w:r w:rsidRPr="00E42EF5">
              <w:rPr>
                <w:sz w:val="18"/>
                <w:szCs w:val="18"/>
              </w:rPr>
              <w:t>al</w:t>
            </w:r>
            <w:r w:rsidRPr="00E42EF5">
              <w:rPr>
                <w:spacing w:val="-14"/>
                <w:sz w:val="18"/>
                <w:szCs w:val="18"/>
              </w:rPr>
              <w:t xml:space="preserve"> </w:t>
            </w:r>
            <w:r w:rsidRPr="00E42EF5">
              <w:rPr>
                <w:sz w:val="18"/>
                <w:szCs w:val="18"/>
              </w:rPr>
              <w:t>treilea paragraf din prezentul articol, în funcție de următoarele:</w:t>
            </w:r>
          </w:p>
          <w:p w14:paraId="53AA7332" w14:textId="77777777" w:rsidR="00A71C82" w:rsidRPr="00E42EF5" w:rsidRDefault="00A71C82" w:rsidP="00A71C82">
            <w:pPr>
              <w:pStyle w:val="TableParagraph"/>
              <w:numPr>
                <w:ilvl w:val="1"/>
                <w:numId w:val="235"/>
              </w:numPr>
              <w:tabs>
                <w:tab w:val="left" w:pos="465"/>
              </w:tabs>
              <w:ind w:left="105" w:firstLine="0"/>
              <w:rPr>
                <w:sz w:val="18"/>
                <w:szCs w:val="18"/>
              </w:rPr>
            </w:pPr>
            <w:r w:rsidRPr="00E42EF5">
              <w:rPr>
                <w:sz w:val="18"/>
                <w:szCs w:val="18"/>
              </w:rPr>
              <w:t>tipul</w:t>
            </w:r>
            <w:r w:rsidRPr="00E42EF5">
              <w:rPr>
                <w:spacing w:val="-6"/>
                <w:sz w:val="18"/>
                <w:szCs w:val="18"/>
              </w:rPr>
              <w:t xml:space="preserve"> </w:t>
            </w:r>
            <w:r w:rsidRPr="00E42EF5">
              <w:rPr>
                <w:sz w:val="18"/>
                <w:szCs w:val="18"/>
              </w:rPr>
              <w:t>de</w:t>
            </w:r>
            <w:r w:rsidRPr="00E42EF5">
              <w:rPr>
                <w:spacing w:val="-11"/>
                <w:sz w:val="18"/>
                <w:szCs w:val="18"/>
              </w:rPr>
              <w:t xml:space="preserve"> </w:t>
            </w:r>
            <w:r w:rsidRPr="00E42EF5">
              <w:rPr>
                <w:spacing w:val="-2"/>
                <w:sz w:val="18"/>
                <w:szCs w:val="18"/>
              </w:rPr>
              <w:t>active;</w:t>
            </w:r>
          </w:p>
          <w:p w14:paraId="4D12297E" w14:textId="77777777" w:rsidR="00A71C82" w:rsidRPr="00E42EF5" w:rsidRDefault="00A71C82" w:rsidP="00A71C82">
            <w:pPr>
              <w:pStyle w:val="TableParagraph"/>
              <w:numPr>
                <w:ilvl w:val="1"/>
                <w:numId w:val="235"/>
              </w:numPr>
              <w:tabs>
                <w:tab w:val="left" w:pos="465"/>
              </w:tabs>
              <w:ind w:left="105" w:firstLine="0"/>
              <w:rPr>
                <w:sz w:val="18"/>
                <w:szCs w:val="18"/>
              </w:rPr>
            </w:pPr>
            <w:r w:rsidRPr="00E42EF5">
              <w:rPr>
                <w:spacing w:val="-2"/>
                <w:sz w:val="18"/>
                <w:szCs w:val="18"/>
              </w:rPr>
              <w:t>lichiditatea</w:t>
            </w:r>
            <w:r w:rsidRPr="00E42EF5">
              <w:rPr>
                <w:spacing w:val="-4"/>
                <w:sz w:val="18"/>
                <w:szCs w:val="18"/>
              </w:rPr>
              <w:t xml:space="preserve"> </w:t>
            </w:r>
            <w:r w:rsidRPr="00E42EF5">
              <w:rPr>
                <w:spacing w:val="-2"/>
                <w:sz w:val="18"/>
                <w:szCs w:val="18"/>
              </w:rPr>
              <w:t>instrumentului financiar;</w:t>
            </w:r>
          </w:p>
          <w:p w14:paraId="4CCEA8EE" w14:textId="77777777" w:rsidR="00A71C82" w:rsidRPr="00E42EF5" w:rsidRDefault="00A71C82" w:rsidP="00A71C82">
            <w:pPr>
              <w:pStyle w:val="TableParagraph"/>
              <w:numPr>
                <w:ilvl w:val="1"/>
                <w:numId w:val="235"/>
              </w:numPr>
              <w:tabs>
                <w:tab w:val="left" w:pos="465"/>
              </w:tabs>
              <w:ind w:left="105" w:firstLine="0"/>
              <w:rPr>
                <w:sz w:val="18"/>
                <w:szCs w:val="18"/>
              </w:rPr>
            </w:pPr>
            <w:r w:rsidRPr="00E42EF5">
              <w:rPr>
                <w:sz w:val="18"/>
                <w:szCs w:val="18"/>
              </w:rPr>
              <w:t>tipul</w:t>
            </w:r>
            <w:r w:rsidRPr="00E42EF5">
              <w:rPr>
                <w:spacing w:val="-10"/>
                <w:sz w:val="18"/>
                <w:szCs w:val="18"/>
              </w:rPr>
              <w:t xml:space="preserve"> </w:t>
            </w:r>
            <w:r w:rsidRPr="00E42EF5">
              <w:rPr>
                <w:spacing w:val="-2"/>
                <w:sz w:val="18"/>
                <w:szCs w:val="18"/>
              </w:rPr>
              <w:t>tranzacției;</w:t>
            </w:r>
          </w:p>
          <w:p w14:paraId="2F338A5A" w14:textId="77777777" w:rsidR="00A71C82" w:rsidRPr="00E42EF5" w:rsidRDefault="00A71C82" w:rsidP="00A71C82">
            <w:pPr>
              <w:pStyle w:val="TableParagraph"/>
              <w:numPr>
                <w:ilvl w:val="1"/>
                <w:numId w:val="235"/>
              </w:numPr>
              <w:tabs>
                <w:tab w:val="left" w:pos="465"/>
              </w:tabs>
              <w:ind w:left="105" w:firstLine="0"/>
              <w:rPr>
                <w:sz w:val="18"/>
                <w:szCs w:val="18"/>
              </w:rPr>
            </w:pPr>
            <w:r w:rsidRPr="00E42EF5">
              <w:rPr>
                <w:sz w:val="18"/>
                <w:szCs w:val="18"/>
              </w:rPr>
              <w:t>durata</w:t>
            </w:r>
            <w:r w:rsidRPr="00E42EF5">
              <w:rPr>
                <w:spacing w:val="-14"/>
                <w:sz w:val="18"/>
                <w:szCs w:val="18"/>
              </w:rPr>
              <w:t xml:space="preserve"> </w:t>
            </w:r>
            <w:r w:rsidRPr="00E42EF5">
              <w:rPr>
                <w:sz w:val="18"/>
                <w:szCs w:val="18"/>
              </w:rPr>
              <w:t>cazului</w:t>
            </w:r>
            <w:r w:rsidRPr="00E42EF5">
              <w:rPr>
                <w:spacing w:val="-16"/>
                <w:sz w:val="18"/>
                <w:szCs w:val="18"/>
              </w:rPr>
              <w:t xml:space="preserve"> </w:t>
            </w:r>
            <w:r w:rsidRPr="00E42EF5">
              <w:rPr>
                <w:sz w:val="18"/>
                <w:szCs w:val="18"/>
              </w:rPr>
              <w:t>de</w:t>
            </w:r>
            <w:r w:rsidRPr="00E42EF5">
              <w:rPr>
                <w:spacing w:val="-14"/>
                <w:sz w:val="18"/>
                <w:szCs w:val="18"/>
              </w:rPr>
              <w:t xml:space="preserve"> </w:t>
            </w:r>
            <w:r w:rsidRPr="00E42EF5">
              <w:rPr>
                <w:sz w:val="18"/>
                <w:szCs w:val="18"/>
              </w:rPr>
              <w:t>neexecutare</w:t>
            </w:r>
            <w:r w:rsidRPr="00E42EF5">
              <w:rPr>
                <w:spacing w:val="-14"/>
                <w:sz w:val="18"/>
                <w:szCs w:val="18"/>
              </w:rPr>
              <w:t xml:space="preserve"> </w:t>
            </w:r>
            <w:r w:rsidRPr="00E42EF5">
              <w:rPr>
                <w:sz w:val="18"/>
                <w:szCs w:val="18"/>
              </w:rPr>
              <w:t xml:space="preserve">a </w:t>
            </w:r>
            <w:r w:rsidRPr="00E42EF5">
              <w:rPr>
                <w:spacing w:val="-2"/>
                <w:sz w:val="18"/>
                <w:szCs w:val="18"/>
              </w:rPr>
              <w:t>decontării.</w:t>
            </w:r>
          </w:p>
          <w:p w14:paraId="674F7B01" w14:textId="77777777" w:rsidR="00A71C82" w:rsidRPr="00E42EF5" w:rsidRDefault="00A71C82" w:rsidP="00A71C82">
            <w:pPr>
              <w:pStyle w:val="TableParagraph"/>
              <w:ind w:right="160"/>
              <w:rPr>
                <w:sz w:val="18"/>
                <w:szCs w:val="18"/>
              </w:rPr>
            </w:pPr>
            <w:r w:rsidRPr="00E42EF5">
              <w:rPr>
                <w:sz w:val="18"/>
                <w:szCs w:val="18"/>
              </w:rPr>
              <w:t>Atunci când precizează parametrii menționați</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primul</w:t>
            </w:r>
            <w:r w:rsidRPr="00E42EF5">
              <w:rPr>
                <w:spacing w:val="-14"/>
                <w:sz w:val="18"/>
                <w:szCs w:val="18"/>
              </w:rPr>
              <w:t xml:space="preserve"> </w:t>
            </w:r>
            <w:r w:rsidRPr="00E42EF5">
              <w:rPr>
                <w:sz w:val="18"/>
                <w:szCs w:val="18"/>
              </w:rPr>
              <w:t>paragraf,</w:t>
            </w:r>
            <w:r w:rsidRPr="00E42EF5">
              <w:rPr>
                <w:spacing w:val="-13"/>
                <w:sz w:val="18"/>
                <w:szCs w:val="18"/>
              </w:rPr>
              <w:t xml:space="preserve"> </w:t>
            </w:r>
            <w:r w:rsidRPr="00E42EF5">
              <w:rPr>
                <w:sz w:val="18"/>
                <w:szCs w:val="18"/>
              </w:rPr>
              <w:t>Comisia ia în considerare nivelul cazurilor de neexecutare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decontării</w:t>
            </w:r>
            <w:r w:rsidRPr="00E42EF5">
              <w:rPr>
                <w:spacing w:val="-14"/>
                <w:sz w:val="18"/>
                <w:szCs w:val="18"/>
              </w:rPr>
              <w:t xml:space="preserve"> </w:t>
            </w:r>
            <w:r w:rsidRPr="00E42EF5">
              <w:rPr>
                <w:sz w:val="18"/>
                <w:szCs w:val="18"/>
              </w:rPr>
              <w:t>pentru</w:t>
            </w:r>
            <w:r w:rsidRPr="00E42EF5">
              <w:rPr>
                <w:spacing w:val="-13"/>
                <w:sz w:val="18"/>
                <w:szCs w:val="18"/>
              </w:rPr>
              <w:t xml:space="preserve"> </w:t>
            </w:r>
            <w:r w:rsidRPr="00E42EF5">
              <w:rPr>
                <w:sz w:val="18"/>
                <w:szCs w:val="18"/>
              </w:rPr>
              <w:t>fiecare clasă de instrumente financiare și efectul pe care l-ar putea avea ratele</w:t>
            </w:r>
            <w:r>
              <w:rPr>
                <w:sz w:val="18"/>
                <w:szCs w:val="18"/>
              </w:rPr>
              <w:t xml:space="preserve"> </w:t>
            </w:r>
            <w:r w:rsidRPr="00E42EF5">
              <w:rPr>
                <w:sz w:val="18"/>
                <w:szCs w:val="18"/>
              </w:rPr>
              <w:t xml:space="preserve">scăzute sau negative ale dobânzii </w:t>
            </w:r>
            <w:r w:rsidRPr="00E42EF5">
              <w:rPr>
                <w:spacing w:val="-2"/>
                <w:sz w:val="18"/>
                <w:szCs w:val="18"/>
              </w:rPr>
              <w:t>asupra</w:t>
            </w:r>
            <w:r w:rsidRPr="00E42EF5">
              <w:rPr>
                <w:spacing w:val="-7"/>
                <w:sz w:val="18"/>
                <w:szCs w:val="18"/>
              </w:rPr>
              <w:t xml:space="preserve"> </w:t>
            </w:r>
            <w:r w:rsidRPr="00E42EF5">
              <w:rPr>
                <w:spacing w:val="-2"/>
                <w:sz w:val="18"/>
                <w:szCs w:val="18"/>
              </w:rPr>
              <w:t xml:space="preserve">stimulentelor </w:t>
            </w:r>
            <w:proofErr w:type="spellStart"/>
            <w:r w:rsidRPr="00E42EF5">
              <w:rPr>
                <w:spacing w:val="-2"/>
                <w:sz w:val="18"/>
                <w:szCs w:val="18"/>
              </w:rPr>
              <w:t>contrapărților</w:t>
            </w:r>
            <w:proofErr w:type="spellEnd"/>
            <w:r w:rsidRPr="00E42EF5">
              <w:rPr>
                <w:spacing w:val="-2"/>
                <w:sz w:val="18"/>
                <w:szCs w:val="18"/>
              </w:rPr>
              <w:t xml:space="preserve"> și </w:t>
            </w:r>
            <w:r w:rsidRPr="00E42EF5">
              <w:rPr>
                <w:sz w:val="18"/>
                <w:szCs w:val="18"/>
              </w:rPr>
              <w:t>asupra cazurilor de neexecutare a</w:t>
            </w:r>
            <w:r>
              <w:rPr>
                <w:sz w:val="18"/>
                <w:szCs w:val="18"/>
              </w:rPr>
              <w:t xml:space="preserve"> </w:t>
            </w:r>
            <w:r w:rsidRPr="00E42EF5">
              <w:rPr>
                <w:spacing w:val="-2"/>
                <w:sz w:val="18"/>
                <w:szCs w:val="18"/>
              </w:rPr>
              <w:t>decontării. Parametrii utilizați</w:t>
            </w:r>
            <w:r w:rsidRPr="00E42EF5">
              <w:rPr>
                <w:spacing w:val="-7"/>
                <w:sz w:val="18"/>
                <w:szCs w:val="18"/>
              </w:rPr>
              <w:t xml:space="preserve"> </w:t>
            </w:r>
            <w:r w:rsidRPr="00E42EF5">
              <w:rPr>
                <w:spacing w:val="-2"/>
                <w:sz w:val="18"/>
                <w:szCs w:val="18"/>
              </w:rPr>
              <w:t xml:space="preserve">pentru </w:t>
            </w:r>
            <w:r w:rsidRPr="00E42EF5">
              <w:rPr>
                <w:sz w:val="18"/>
                <w:szCs w:val="18"/>
              </w:rPr>
              <w:t>calcularea sancțiunilor în fonduri</w:t>
            </w:r>
            <w:r>
              <w:rPr>
                <w:sz w:val="18"/>
                <w:szCs w:val="18"/>
              </w:rPr>
              <w:t xml:space="preserve"> </w:t>
            </w:r>
            <w:r w:rsidRPr="00E42EF5">
              <w:rPr>
                <w:sz w:val="18"/>
                <w:szCs w:val="18"/>
              </w:rPr>
              <w:t>bănești</w:t>
            </w:r>
            <w:r w:rsidRPr="00E42EF5">
              <w:rPr>
                <w:spacing w:val="-9"/>
                <w:sz w:val="18"/>
                <w:szCs w:val="18"/>
              </w:rPr>
              <w:t xml:space="preserve"> </w:t>
            </w:r>
            <w:r w:rsidRPr="00E42EF5">
              <w:rPr>
                <w:sz w:val="18"/>
                <w:szCs w:val="18"/>
              </w:rPr>
              <w:t>asigură</w:t>
            </w:r>
            <w:r w:rsidRPr="00E42EF5">
              <w:rPr>
                <w:spacing w:val="-3"/>
                <w:sz w:val="18"/>
                <w:szCs w:val="18"/>
              </w:rPr>
              <w:t xml:space="preserve"> </w:t>
            </w:r>
            <w:r w:rsidRPr="00E42EF5">
              <w:rPr>
                <w:sz w:val="18"/>
                <w:szCs w:val="18"/>
              </w:rPr>
              <w:t>un</w:t>
            </w:r>
            <w:r w:rsidRPr="00E42EF5">
              <w:rPr>
                <w:spacing w:val="-10"/>
                <w:sz w:val="18"/>
                <w:szCs w:val="18"/>
              </w:rPr>
              <w:t xml:space="preserve"> </w:t>
            </w:r>
            <w:r w:rsidRPr="00E42EF5">
              <w:rPr>
                <w:sz w:val="18"/>
                <w:szCs w:val="18"/>
              </w:rPr>
              <w:t>grad</w:t>
            </w:r>
            <w:r w:rsidRPr="00E42EF5">
              <w:rPr>
                <w:spacing w:val="-10"/>
                <w:sz w:val="18"/>
                <w:szCs w:val="18"/>
              </w:rPr>
              <w:t xml:space="preserve"> </w:t>
            </w:r>
            <w:r w:rsidRPr="00E42EF5">
              <w:rPr>
                <w:sz w:val="18"/>
                <w:szCs w:val="18"/>
              </w:rPr>
              <w:t>ridicat</w:t>
            </w:r>
            <w:r w:rsidRPr="00E42EF5">
              <w:rPr>
                <w:spacing w:val="1"/>
                <w:sz w:val="18"/>
                <w:szCs w:val="18"/>
              </w:rPr>
              <w:t xml:space="preserve"> </w:t>
            </w:r>
            <w:r w:rsidRPr="00E42EF5">
              <w:rPr>
                <w:spacing w:val="-5"/>
                <w:sz w:val="18"/>
                <w:szCs w:val="18"/>
              </w:rPr>
              <w:t>de</w:t>
            </w:r>
            <w:r>
              <w:rPr>
                <w:spacing w:val="-5"/>
                <w:sz w:val="18"/>
                <w:szCs w:val="18"/>
              </w:rPr>
              <w:t xml:space="preserve"> </w:t>
            </w:r>
            <w:r w:rsidRPr="00E42EF5">
              <w:rPr>
                <w:sz w:val="18"/>
                <w:szCs w:val="18"/>
              </w:rPr>
              <w:t>disciplină în materie de decontare și funcționarea</w:t>
            </w:r>
            <w:r w:rsidRPr="00E42EF5">
              <w:rPr>
                <w:spacing w:val="-14"/>
                <w:sz w:val="18"/>
                <w:szCs w:val="18"/>
              </w:rPr>
              <w:t xml:space="preserve"> </w:t>
            </w:r>
            <w:r w:rsidRPr="00E42EF5">
              <w:rPr>
                <w:sz w:val="18"/>
                <w:szCs w:val="18"/>
              </w:rPr>
              <w:t>armonioasă</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ordonată</w:t>
            </w:r>
            <w:r w:rsidRPr="00E42EF5">
              <w:rPr>
                <w:spacing w:val="-13"/>
                <w:sz w:val="18"/>
                <w:szCs w:val="18"/>
              </w:rPr>
              <w:t xml:space="preserve"> </w:t>
            </w:r>
            <w:r w:rsidRPr="00E42EF5">
              <w:rPr>
                <w:sz w:val="18"/>
                <w:szCs w:val="18"/>
              </w:rPr>
              <w:t>a piețelor financiare în cauză.</w:t>
            </w:r>
          </w:p>
          <w:p w14:paraId="6F2ECD2C" w14:textId="77777777" w:rsidR="00A71C82" w:rsidRPr="00E42EF5" w:rsidRDefault="00A71C82" w:rsidP="00A71C82">
            <w:pPr>
              <w:pStyle w:val="TableParagraph"/>
              <w:ind w:right="262"/>
              <w:rPr>
                <w:sz w:val="18"/>
                <w:szCs w:val="18"/>
              </w:rPr>
            </w:pPr>
            <w:r w:rsidRPr="00E42EF5">
              <w:rPr>
                <w:sz w:val="18"/>
                <w:szCs w:val="18"/>
              </w:rPr>
              <w:t>Comisia</w:t>
            </w:r>
            <w:r w:rsidRPr="00E42EF5">
              <w:rPr>
                <w:spacing w:val="-14"/>
                <w:sz w:val="18"/>
                <w:szCs w:val="18"/>
              </w:rPr>
              <w:t xml:space="preserve"> </w:t>
            </w:r>
            <w:r w:rsidRPr="00E42EF5">
              <w:rPr>
                <w:sz w:val="18"/>
                <w:szCs w:val="18"/>
              </w:rPr>
              <w:t>revizuiește</w:t>
            </w:r>
            <w:r w:rsidRPr="00E42EF5">
              <w:rPr>
                <w:spacing w:val="-19"/>
                <w:sz w:val="18"/>
                <w:szCs w:val="18"/>
              </w:rPr>
              <w:t xml:space="preserve"> </w:t>
            </w:r>
            <w:r w:rsidRPr="00E42EF5">
              <w:rPr>
                <w:sz w:val="18"/>
                <w:szCs w:val="18"/>
              </w:rPr>
              <w:t>parametrii</w:t>
            </w:r>
            <w:r w:rsidRPr="00E42EF5">
              <w:rPr>
                <w:spacing w:val="-14"/>
                <w:sz w:val="18"/>
                <w:szCs w:val="18"/>
              </w:rPr>
              <w:t xml:space="preserve"> </w:t>
            </w:r>
            <w:r w:rsidRPr="00E42EF5">
              <w:rPr>
                <w:sz w:val="18"/>
                <w:szCs w:val="18"/>
              </w:rPr>
              <w:t>pentru calcularea nivelului sancțiunilor în fonduri bănești în mod regulat și cel</w:t>
            </w:r>
            <w:r>
              <w:rPr>
                <w:sz w:val="18"/>
                <w:szCs w:val="18"/>
              </w:rPr>
              <w:t xml:space="preserve"> </w:t>
            </w:r>
            <w:r w:rsidRPr="00E42EF5">
              <w:rPr>
                <w:sz w:val="18"/>
                <w:szCs w:val="18"/>
              </w:rPr>
              <w:t>puțin</w:t>
            </w:r>
            <w:r w:rsidRPr="00E42EF5">
              <w:rPr>
                <w:spacing w:val="-6"/>
                <w:sz w:val="18"/>
                <w:szCs w:val="18"/>
              </w:rPr>
              <w:t xml:space="preserve"> </w:t>
            </w:r>
            <w:r w:rsidRPr="00E42EF5">
              <w:rPr>
                <w:sz w:val="18"/>
                <w:szCs w:val="18"/>
              </w:rPr>
              <w:t>o</w:t>
            </w:r>
            <w:r w:rsidRPr="00E42EF5">
              <w:rPr>
                <w:spacing w:val="-10"/>
                <w:sz w:val="18"/>
                <w:szCs w:val="18"/>
              </w:rPr>
              <w:t xml:space="preserve"> </w:t>
            </w:r>
            <w:r w:rsidRPr="00E42EF5">
              <w:rPr>
                <w:sz w:val="18"/>
                <w:szCs w:val="18"/>
              </w:rPr>
              <w:t>dată</w:t>
            </w:r>
            <w:r w:rsidRPr="00E42EF5">
              <w:rPr>
                <w:spacing w:val="-6"/>
                <w:sz w:val="18"/>
                <w:szCs w:val="18"/>
              </w:rPr>
              <w:t xml:space="preserve"> </w:t>
            </w:r>
            <w:r w:rsidRPr="00E42EF5">
              <w:rPr>
                <w:sz w:val="18"/>
                <w:szCs w:val="18"/>
              </w:rPr>
              <w:t>la</w:t>
            </w:r>
            <w:r w:rsidRPr="00E42EF5">
              <w:rPr>
                <w:spacing w:val="-8"/>
                <w:sz w:val="18"/>
                <w:szCs w:val="18"/>
              </w:rPr>
              <w:t xml:space="preserve"> </w:t>
            </w:r>
            <w:r w:rsidRPr="00E42EF5">
              <w:rPr>
                <w:sz w:val="18"/>
                <w:szCs w:val="18"/>
              </w:rPr>
              <w:t>fiecare</w:t>
            </w:r>
            <w:r w:rsidRPr="00E42EF5">
              <w:rPr>
                <w:spacing w:val="-11"/>
                <w:sz w:val="18"/>
                <w:szCs w:val="18"/>
              </w:rPr>
              <w:t xml:space="preserve"> </w:t>
            </w:r>
            <w:r w:rsidRPr="00E42EF5">
              <w:rPr>
                <w:sz w:val="18"/>
                <w:szCs w:val="18"/>
              </w:rPr>
              <w:t>patru</w:t>
            </w:r>
            <w:r w:rsidRPr="00E42EF5">
              <w:rPr>
                <w:spacing w:val="-13"/>
                <w:sz w:val="18"/>
                <w:szCs w:val="18"/>
              </w:rPr>
              <w:t xml:space="preserve"> </w:t>
            </w:r>
            <w:r w:rsidRPr="00E42EF5">
              <w:rPr>
                <w:sz w:val="18"/>
                <w:szCs w:val="18"/>
              </w:rPr>
              <w:t>ani,</w:t>
            </w:r>
            <w:r w:rsidRPr="00E42EF5">
              <w:rPr>
                <w:spacing w:val="-3"/>
                <w:sz w:val="18"/>
                <w:szCs w:val="18"/>
              </w:rPr>
              <w:t xml:space="preserve"> </w:t>
            </w:r>
            <w:r w:rsidRPr="00E42EF5">
              <w:rPr>
                <w:spacing w:val="-2"/>
                <w:sz w:val="18"/>
                <w:szCs w:val="18"/>
              </w:rPr>
              <w:t>pentru</w:t>
            </w:r>
            <w:r w:rsidRPr="00E42EF5">
              <w:rPr>
                <w:sz w:val="18"/>
                <w:szCs w:val="18"/>
              </w:rPr>
              <w:t xml:space="preserve"> a reevalua caracterul adecvat și eficacitatea</w:t>
            </w:r>
            <w:r w:rsidRPr="00E42EF5">
              <w:rPr>
                <w:spacing w:val="-14"/>
                <w:sz w:val="18"/>
                <w:szCs w:val="18"/>
              </w:rPr>
              <w:t xml:space="preserve"> </w:t>
            </w:r>
            <w:r w:rsidRPr="00E42EF5">
              <w:rPr>
                <w:sz w:val="18"/>
                <w:szCs w:val="18"/>
              </w:rPr>
              <w:t>sancțiunilor</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fonduri</w:t>
            </w:r>
            <w:r>
              <w:rPr>
                <w:sz w:val="18"/>
                <w:szCs w:val="18"/>
              </w:rPr>
              <w:t xml:space="preserve"> </w:t>
            </w:r>
            <w:r w:rsidRPr="00E42EF5">
              <w:rPr>
                <w:sz w:val="18"/>
                <w:szCs w:val="18"/>
              </w:rPr>
              <w:t>bănești pentru atingerea unui nivel al cazurilor de neexecutare a decontării în</w:t>
            </w:r>
            <w:r w:rsidRPr="00E42EF5">
              <w:rPr>
                <w:spacing w:val="-14"/>
                <w:sz w:val="18"/>
                <w:szCs w:val="18"/>
              </w:rPr>
              <w:t xml:space="preserve"> </w:t>
            </w:r>
            <w:r w:rsidRPr="00E42EF5">
              <w:rPr>
                <w:sz w:val="18"/>
                <w:szCs w:val="18"/>
              </w:rPr>
              <w:t>Uniune</w:t>
            </w:r>
            <w:r w:rsidRPr="00E42EF5">
              <w:rPr>
                <w:spacing w:val="-14"/>
                <w:sz w:val="18"/>
                <w:szCs w:val="18"/>
              </w:rPr>
              <w:t xml:space="preserve"> </w:t>
            </w:r>
            <w:r w:rsidRPr="00E42EF5">
              <w:rPr>
                <w:sz w:val="18"/>
                <w:szCs w:val="18"/>
              </w:rPr>
              <w:t>considerat</w:t>
            </w:r>
            <w:r w:rsidRPr="00E42EF5">
              <w:rPr>
                <w:spacing w:val="-14"/>
                <w:sz w:val="18"/>
                <w:szCs w:val="18"/>
              </w:rPr>
              <w:t xml:space="preserve"> </w:t>
            </w:r>
            <w:r w:rsidRPr="00E42EF5">
              <w:rPr>
                <w:sz w:val="18"/>
                <w:szCs w:val="18"/>
              </w:rPr>
              <w:t>acceptabil</w:t>
            </w:r>
            <w:r w:rsidRPr="00E42EF5">
              <w:rPr>
                <w:spacing w:val="-14"/>
                <w:sz w:val="18"/>
                <w:szCs w:val="18"/>
              </w:rPr>
              <w:t xml:space="preserve"> </w:t>
            </w:r>
            <w:r w:rsidRPr="00E42EF5">
              <w:rPr>
                <w:sz w:val="18"/>
                <w:szCs w:val="18"/>
              </w:rPr>
              <w:t>având în vedere impactul asupra stabilității financiare a Uniunii.</w:t>
            </w:r>
          </w:p>
        </w:tc>
        <w:tc>
          <w:tcPr>
            <w:tcW w:w="6030" w:type="dxa"/>
          </w:tcPr>
          <w:p w14:paraId="7181FBD4" w14:textId="77777777" w:rsidR="00A71C82" w:rsidRPr="00E42EF5" w:rsidRDefault="00A71C82" w:rsidP="00A71C82">
            <w:pPr>
              <w:pStyle w:val="TableParagraph"/>
              <w:numPr>
                <w:ilvl w:val="0"/>
                <w:numId w:val="234"/>
              </w:numPr>
              <w:tabs>
                <w:tab w:val="left" w:pos="531"/>
              </w:tabs>
              <w:ind w:right="107" w:firstLine="0"/>
              <w:rPr>
                <w:sz w:val="18"/>
                <w:szCs w:val="18"/>
              </w:rPr>
            </w:pPr>
            <w:r w:rsidRPr="00E42EF5">
              <w:rPr>
                <w:sz w:val="18"/>
                <w:szCs w:val="18"/>
              </w:rPr>
              <w:t>Comisia Națională a Pieței Financiare aprobă acte normative privind parametrii pentru calcularea unui nivel proporțional al penalităților sub</w:t>
            </w:r>
            <w:r w:rsidRPr="00E42EF5">
              <w:rPr>
                <w:spacing w:val="-14"/>
                <w:sz w:val="18"/>
                <w:szCs w:val="18"/>
              </w:rPr>
              <w:t xml:space="preserve"> </w:t>
            </w:r>
            <w:r w:rsidRPr="00E42EF5">
              <w:rPr>
                <w:sz w:val="18"/>
                <w:szCs w:val="18"/>
              </w:rPr>
              <w:t>formă</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mijloace</w:t>
            </w:r>
            <w:r w:rsidRPr="00E42EF5">
              <w:rPr>
                <w:spacing w:val="-13"/>
                <w:sz w:val="18"/>
                <w:szCs w:val="18"/>
              </w:rPr>
              <w:t xml:space="preserve"> </w:t>
            </w:r>
            <w:r w:rsidRPr="00E42EF5">
              <w:rPr>
                <w:sz w:val="18"/>
                <w:szCs w:val="18"/>
              </w:rPr>
              <w:t>bănești,</w:t>
            </w:r>
            <w:r w:rsidRPr="00E42EF5">
              <w:rPr>
                <w:spacing w:val="-14"/>
                <w:sz w:val="18"/>
                <w:szCs w:val="18"/>
              </w:rPr>
              <w:t xml:space="preserve"> </w:t>
            </w:r>
            <w:r w:rsidRPr="00E42EF5">
              <w:rPr>
                <w:sz w:val="18"/>
                <w:szCs w:val="18"/>
              </w:rPr>
              <w:t>stabilite în conformitate cu alin.(2) lit. c) și d), care</w:t>
            </w:r>
            <w:r w:rsidRPr="00E42EF5">
              <w:rPr>
                <w:spacing w:val="-8"/>
                <w:sz w:val="18"/>
                <w:szCs w:val="18"/>
              </w:rPr>
              <w:t xml:space="preserve"> </w:t>
            </w:r>
            <w:r w:rsidRPr="00E42EF5">
              <w:rPr>
                <w:sz w:val="18"/>
                <w:szCs w:val="18"/>
              </w:rPr>
              <w:t>vor servi</w:t>
            </w:r>
            <w:r w:rsidRPr="00E42EF5">
              <w:rPr>
                <w:spacing w:val="-6"/>
                <w:sz w:val="18"/>
                <w:szCs w:val="18"/>
              </w:rPr>
              <w:t xml:space="preserve"> </w:t>
            </w:r>
            <w:r w:rsidRPr="00E42EF5">
              <w:rPr>
                <w:sz w:val="18"/>
                <w:szCs w:val="18"/>
              </w:rPr>
              <w:t>ca factor de</w:t>
            </w:r>
            <w:r w:rsidRPr="00E42EF5">
              <w:rPr>
                <w:spacing w:val="-8"/>
                <w:sz w:val="18"/>
                <w:szCs w:val="18"/>
              </w:rPr>
              <w:t xml:space="preserve"> </w:t>
            </w:r>
            <w:r w:rsidRPr="00E42EF5">
              <w:rPr>
                <w:sz w:val="18"/>
                <w:szCs w:val="18"/>
              </w:rPr>
              <w:t>descurajare, în dependență de:</w:t>
            </w:r>
          </w:p>
          <w:p w14:paraId="22A6F51F" w14:textId="77777777" w:rsidR="00A71C82" w:rsidRPr="00E42EF5" w:rsidRDefault="00A71C82" w:rsidP="00A71C82">
            <w:pPr>
              <w:pStyle w:val="TableParagraph"/>
              <w:numPr>
                <w:ilvl w:val="1"/>
                <w:numId w:val="234"/>
              </w:numPr>
              <w:tabs>
                <w:tab w:val="left" w:pos="532"/>
              </w:tabs>
              <w:ind w:left="532" w:right="107" w:hanging="417"/>
              <w:rPr>
                <w:sz w:val="18"/>
                <w:szCs w:val="18"/>
              </w:rPr>
            </w:pPr>
            <w:r w:rsidRPr="00E42EF5">
              <w:rPr>
                <w:spacing w:val="-2"/>
                <w:sz w:val="18"/>
                <w:szCs w:val="18"/>
              </w:rPr>
              <w:t>tipul</w:t>
            </w:r>
            <w:r w:rsidRPr="00E42EF5">
              <w:rPr>
                <w:spacing w:val="1"/>
                <w:sz w:val="18"/>
                <w:szCs w:val="18"/>
              </w:rPr>
              <w:t xml:space="preserve"> </w:t>
            </w:r>
            <w:r w:rsidRPr="00E42EF5">
              <w:rPr>
                <w:spacing w:val="-2"/>
                <w:sz w:val="18"/>
                <w:szCs w:val="18"/>
              </w:rPr>
              <w:t>instrumentului</w:t>
            </w:r>
            <w:r w:rsidRPr="00E42EF5">
              <w:rPr>
                <w:spacing w:val="5"/>
                <w:sz w:val="18"/>
                <w:szCs w:val="18"/>
              </w:rPr>
              <w:t xml:space="preserve"> </w:t>
            </w:r>
            <w:r w:rsidRPr="00E42EF5">
              <w:rPr>
                <w:spacing w:val="-2"/>
                <w:sz w:val="18"/>
                <w:szCs w:val="18"/>
              </w:rPr>
              <w:t>financiar;</w:t>
            </w:r>
          </w:p>
          <w:p w14:paraId="7A165889" w14:textId="77777777" w:rsidR="00A71C82" w:rsidRPr="00E42EF5" w:rsidRDefault="00A71C82" w:rsidP="00A71C82">
            <w:pPr>
              <w:pStyle w:val="TableParagraph"/>
              <w:numPr>
                <w:ilvl w:val="1"/>
                <w:numId w:val="234"/>
              </w:numPr>
              <w:tabs>
                <w:tab w:val="left" w:pos="532"/>
              </w:tabs>
              <w:ind w:left="115" w:right="107" w:firstLine="0"/>
              <w:rPr>
                <w:sz w:val="18"/>
                <w:szCs w:val="18"/>
              </w:rPr>
            </w:pPr>
            <w:r w:rsidRPr="00E42EF5">
              <w:rPr>
                <w:spacing w:val="-2"/>
                <w:sz w:val="18"/>
                <w:szCs w:val="18"/>
              </w:rPr>
              <w:t>lichiditatea</w:t>
            </w:r>
            <w:r w:rsidRPr="00E42EF5">
              <w:rPr>
                <w:spacing w:val="-3"/>
                <w:sz w:val="18"/>
                <w:szCs w:val="18"/>
              </w:rPr>
              <w:t xml:space="preserve"> </w:t>
            </w:r>
            <w:r w:rsidRPr="00E42EF5">
              <w:rPr>
                <w:spacing w:val="-2"/>
                <w:sz w:val="18"/>
                <w:szCs w:val="18"/>
              </w:rPr>
              <w:t>instrumentului financiar;</w:t>
            </w:r>
          </w:p>
          <w:p w14:paraId="464F7B67" w14:textId="77777777" w:rsidR="00A71C82" w:rsidRPr="00E42EF5" w:rsidRDefault="00A71C82" w:rsidP="00A71C82">
            <w:pPr>
              <w:pStyle w:val="TableParagraph"/>
              <w:numPr>
                <w:ilvl w:val="1"/>
                <w:numId w:val="234"/>
              </w:numPr>
              <w:tabs>
                <w:tab w:val="left" w:pos="532"/>
              </w:tabs>
              <w:ind w:left="532" w:right="107" w:hanging="417"/>
              <w:rPr>
                <w:sz w:val="18"/>
                <w:szCs w:val="18"/>
              </w:rPr>
            </w:pPr>
            <w:r w:rsidRPr="00E42EF5">
              <w:rPr>
                <w:sz w:val="18"/>
                <w:szCs w:val="18"/>
              </w:rPr>
              <w:t>tipul</w:t>
            </w:r>
            <w:r w:rsidRPr="00E42EF5">
              <w:rPr>
                <w:spacing w:val="-10"/>
                <w:sz w:val="18"/>
                <w:szCs w:val="18"/>
              </w:rPr>
              <w:t xml:space="preserve"> </w:t>
            </w:r>
            <w:r w:rsidRPr="00E42EF5">
              <w:rPr>
                <w:spacing w:val="-2"/>
                <w:sz w:val="18"/>
                <w:szCs w:val="18"/>
              </w:rPr>
              <w:t>tranzacției;</w:t>
            </w:r>
          </w:p>
          <w:p w14:paraId="723DED2A" w14:textId="77777777" w:rsidR="00A71C82" w:rsidRPr="00E42EF5" w:rsidRDefault="00A71C82" w:rsidP="00A71C82">
            <w:pPr>
              <w:pStyle w:val="TableParagraph"/>
              <w:numPr>
                <w:ilvl w:val="1"/>
                <w:numId w:val="234"/>
              </w:numPr>
              <w:tabs>
                <w:tab w:val="left" w:pos="532"/>
              </w:tabs>
              <w:ind w:left="115" w:right="107" w:firstLine="0"/>
              <w:rPr>
                <w:sz w:val="18"/>
                <w:szCs w:val="18"/>
              </w:rPr>
            </w:pPr>
            <w:r w:rsidRPr="00E42EF5">
              <w:rPr>
                <w:sz w:val="18"/>
                <w:szCs w:val="18"/>
              </w:rPr>
              <w:t>durata</w:t>
            </w:r>
            <w:r w:rsidRPr="00E42EF5">
              <w:rPr>
                <w:spacing w:val="-14"/>
                <w:sz w:val="18"/>
                <w:szCs w:val="18"/>
              </w:rPr>
              <w:t xml:space="preserve"> </w:t>
            </w:r>
            <w:r w:rsidRPr="00E42EF5">
              <w:rPr>
                <w:sz w:val="18"/>
                <w:szCs w:val="18"/>
              </w:rPr>
              <w:t>cazului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neexecutare</w:t>
            </w:r>
            <w:r w:rsidRPr="00E42EF5">
              <w:rPr>
                <w:spacing w:val="-14"/>
                <w:sz w:val="18"/>
                <w:szCs w:val="18"/>
              </w:rPr>
              <w:t xml:space="preserve"> </w:t>
            </w:r>
            <w:r w:rsidRPr="00E42EF5">
              <w:rPr>
                <w:sz w:val="18"/>
                <w:szCs w:val="18"/>
              </w:rPr>
              <w:t xml:space="preserve">a </w:t>
            </w:r>
            <w:r w:rsidRPr="00E42EF5">
              <w:rPr>
                <w:spacing w:val="-2"/>
                <w:sz w:val="18"/>
                <w:szCs w:val="18"/>
              </w:rPr>
              <w:t>decontării.</w:t>
            </w:r>
          </w:p>
          <w:p w14:paraId="4CC060CA" w14:textId="77777777" w:rsidR="00A71C82" w:rsidRPr="00E42EF5" w:rsidRDefault="00A71C82" w:rsidP="00A71C82">
            <w:pPr>
              <w:pStyle w:val="TableParagraph"/>
              <w:numPr>
                <w:ilvl w:val="0"/>
                <w:numId w:val="233"/>
              </w:numPr>
              <w:tabs>
                <w:tab w:val="left" w:pos="522"/>
              </w:tabs>
              <w:ind w:right="107" w:firstLine="0"/>
              <w:rPr>
                <w:sz w:val="18"/>
                <w:szCs w:val="18"/>
              </w:rPr>
            </w:pPr>
            <w:r w:rsidRPr="00E42EF5">
              <w:rPr>
                <w:sz w:val="18"/>
                <w:szCs w:val="18"/>
              </w:rPr>
              <w:t>La stabilirea parametrilor din actele</w:t>
            </w:r>
            <w:r w:rsidRPr="00E42EF5">
              <w:rPr>
                <w:spacing w:val="-14"/>
                <w:sz w:val="18"/>
                <w:szCs w:val="18"/>
              </w:rPr>
              <w:t xml:space="preserve"> </w:t>
            </w:r>
            <w:r w:rsidRPr="00E42EF5">
              <w:rPr>
                <w:sz w:val="18"/>
                <w:szCs w:val="18"/>
              </w:rPr>
              <w:t>normative</w:t>
            </w:r>
            <w:r w:rsidRPr="00E42EF5">
              <w:rPr>
                <w:spacing w:val="-9"/>
                <w:sz w:val="18"/>
                <w:szCs w:val="18"/>
              </w:rPr>
              <w:t xml:space="preserve"> </w:t>
            </w:r>
            <w:r w:rsidRPr="00E42EF5">
              <w:rPr>
                <w:sz w:val="18"/>
                <w:szCs w:val="18"/>
              </w:rPr>
              <w:t>prevăzuți</w:t>
            </w:r>
            <w:r w:rsidRPr="00E42EF5">
              <w:rPr>
                <w:spacing w:val="-10"/>
                <w:sz w:val="18"/>
                <w:szCs w:val="18"/>
              </w:rPr>
              <w:t xml:space="preserve"> </w:t>
            </w:r>
            <w:r w:rsidRPr="00E42EF5">
              <w:rPr>
                <w:sz w:val="18"/>
                <w:szCs w:val="18"/>
              </w:rPr>
              <w:t>la</w:t>
            </w:r>
            <w:r w:rsidRPr="00E42EF5">
              <w:rPr>
                <w:spacing w:val="-6"/>
                <w:sz w:val="18"/>
                <w:szCs w:val="18"/>
              </w:rPr>
              <w:t xml:space="preserve"> </w:t>
            </w:r>
            <w:r w:rsidRPr="00E42EF5">
              <w:rPr>
                <w:sz w:val="18"/>
                <w:szCs w:val="18"/>
              </w:rPr>
              <w:t>alin.(5), Comisia</w:t>
            </w:r>
            <w:r w:rsidRPr="00E42EF5">
              <w:rPr>
                <w:spacing w:val="-14"/>
                <w:sz w:val="18"/>
                <w:szCs w:val="18"/>
              </w:rPr>
              <w:t xml:space="preserve"> </w:t>
            </w:r>
            <w:r w:rsidRPr="00E42EF5">
              <w:rPr>
                <w:sz w:val="18"/>
                <w:szCs w:val="18"/>
              </w:rPr>
              <w:t>Națională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Pieței</w:t>
            </w:r>
            <w:r w:rsidRPr="00E42EF5">
              <w:rPr>
                <w:spacing w:val="-13"/>
                <w:sz w:val="18"/>
                <w:szCs w:val="18"/>
              </w:rPr>
              <w:t xml:space="preserve"> </w:t>
            </w:r>
            <w:r w:rsidRPr="00E42EF5">
              <w:rPr>
                <w:sz w:val="18"/>
                <w:szCs w:val="18"/>
              </w:rPr>
              <w:t>Financiare va respecta următoarele cerințe:</w:t>
            </w:r>
          </w:p>
          <w:p w14:paraId="0B4DFB08" w14:textId="77777777" w:rsidR="00A71C82" w:rsidRPr="00E42EF5" w:rsidRDefault="00A71C82" w:rsidP="00A71C82">
            <w:pPr>
              <w:pStyle w:val="TableParagraph"/>
              <w:numPr>
                <w:ilvl w:val="1"/>
                <w:numId w:val="233"/>
              </w:numPr>
              <w:tabs>
                <w:tab w:val="left" w:pos="532"/>
              </w:tabs>
              <w:ind w:right="107" w:firstLine="0"/>
              <w:rPr>
                <w:sz w:val="18"/>
                <w:szCs w:val="18"/>
              </w:rPr>
            </w:pPr>
            <w:r w:rsidRPr="00E42EF5">
              <w:rPr>
                <w:sz w:val="18"/>
                <w:szCs w:val="18"/>
              </w:rPr>
              <w:t>se</w:t>
            </w:r>
            <w:r w:rsidRPr="00E42EF5">
              <w:rPr>
                <w:spacing w:val="-13"/>
                <w:sz w:val="18"/>
                <w:szCs w:val="18"/>
              </w:rPr>
              <w:t xml:space="preserve"> </w:t>
            </w:r>
            <w:r w:rsidRPr="00E42EF5">
              <w:rPr>
                <w:sz w:val="18"/>
                <w:szCs w:val="18"/>
              </w:rPr>
              <w:t>vor</w:t>
            </w:r>
            <w:r w:rsidRPr="00E42EF5">
              <w:rPr>
                <w:spacing w:val="-4"/>
                <w:sz w:val="18"/>
                <w:szCs w:val="18"/>
              </w:rPr>
              <w:t xml:space="preserve"> </w:t>
            </w:r>
            <w:r w:rsidRPr="00E42EF5">
              <w:rPr>
                <w:sz w:val="18"/>
                <w:szCs w:val="18"/>
              </w:rPr>
              <w:t>lua</w:t>
            </w:r>
            <w:r w:rsidRPr="00E42EF5">
              <w:rPr>
                <w:spacing w:val="-8"/>
                <w:sz w:val="18"/>
                <w:szCs w:val="18"/>
              </w:rPr>
              <w:t xml:space="preserve"> </w:t>
            </w:r>
            <w:r w:rsidRPr="00E42EF5">
              <w:rPr>
                <w:sz w:val="18"/>
                <w:szCs w:val="18"/>
              </w:rPr>
              <w:t>în</w:t>
            </w:r>
            <w:r w:rsidRPr="00E42EF5">
              <w:rPr>
                <w:spacing w:val="-14"/>
                <w:sz w:val="18"/>
                <w:szCs w:val="18"/>
              </w:rPr>
              <w:t xml:space="preserve"> </w:t>
            </w:r>
            <w:r w:rsidRPr="00E42EF5">
              <w:rPr>
                <w:sz w:val="18"/>
                <w:szCs w:val="18"/>
              </w:rPr>
              <w:t>considerație</w:t>
            </w:r>
            <w:r w:rsidRPr="00E42EF5">
              <w:rPr>
                <w:spacing w:val="-11"/>
                <w:sz w:val="18"/>
                <w:szCs w:val="18"/>
              </w:rPr>
              <w:t xml:space="preserve"> </w:t>
            </w:r>
            <w:r w:rsidRPr="00E42EF5">
              <w:rPr>
                <w:sz w:val="18"/>
                <w:szCs w:val="18"/>
              </w:rPr>
              <w:t>nivelul cazurilor de</w:t>
            </w:r>
            <w:r w:rsidRPr="00E42EF5">
              <w:rPr>
                <w:spacing w:val="-6"/>
                <w:sz w:val="18"/>
                <w:szCs w:val="18"/>
              </w:rPr>
              <w:t xml:space="preserve"> </w:t>
            </w:r>
            <w:r w:rsidRPr="00E42EF5">
              <w:rPr>
                <w:sz w:val="18"/>
                <w:szCs w:val="18"/>
              </w:rPr>
              <w:t>neexecutare</w:t>
            </w:r>
            <w:r w:rsidRPr="00E42EF5">
              <w:rPr>
                <w:spacing w:val="-6"/>
                <w:sz w:val="18"/>
                <w:szCs w:val="18"/>
              </w:rPr>
              <w:t xml:space="preserve"> </w:t>
            </w:r>
            <w:r w:rsidRPr="00E42EF5">
              <w:rPr>
                <w:sz w:val="18"/>
                <w:szCs w:val="18"/>
              </w:rPr>
              <w:t>a decontării pentru fiecare clasă de instrumente financiare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efectul</w:t>
            </w:r>
            <w:r w:rsidRPr="00E42EF5">
              <w:rPr>
                <w:spacing w:val="-14"/>
                <w:sz w:val="18"/>
                <w:szCs w:val="18"/>
              </w:rPr>
              <w:t xml:space="preserve"> </w:t>
            </w:r>
            <w:r w:rsidRPr="00E42EF5">
              <w:rPr>
                <w:sz w:val="18"/>
                <w:szCs w:val="18"/>
              </w:rPr>
              <w:t>pe</w:t>
            </w:r>
            <w:r w:rsidRPr="00E42EF5">
              <w:rPr>
                <w:spacing w:val="-13"/>
                <w:sz w:val="18"/>
                <w:szCs w:val="18"/>
              </w:rPr>
              <w:t xml:space="preserve"> </w:t>
            </w:r>
            <w:r w:rsidRPr="00E42EF5">
              <w:rPr>
                <w:sz w:val="18"/>
                <w:szCs w:val="18"/>
              </w:rPr>
              <w:t>care</w:t>
            </w:r>
            <w:r w:rsidRPr="00E42EF5">
              <w:rPr>
                <w:spacing w:val="-14"/>
                <w:sz w:val="18"/>
                <w:szCs w:val="18"/>
              </w:rPr>
              <w:t xml:space="preserve"> </w:t>
            </w:r>
            <w:r w:rsidRPr="00E42EF5">
              <w:rPr>
                <w:sz w:val="18"/>
                <w:szCs w:val="18"/>
              </w:rPr>
              <w:t>l-ar</w:t>
            </w:r>
            <w:r w:rsidRPr="00E42EF5">
              <w:rPr>
                <w:spacing w:val="-8"/>
                <w:sz w:val="18"/>
                <w:szCs w:val="18"/>
              </w:rPr>
              <w:t xml:space="preserve"> </w:t>
            </w:r>
            <w:r w:rsidRPr="00E42EF5">
              <w:rPr>
                <w:sz w:val="18"/>
                <w:szCs w:val="18"/>
              </w:rPr>
              <w:t>putea avea ratele scăzute sau negative ale dobânzii asupra stimulării</w:t>
            </w:r>
          </w:p>
          <w:p w14:paraId="49A4069F" w14:textId="77777777" w:rsidR="00A71C82" w:rsidRPr="00E42EF5" w:rsidRDefault="00A71C82" w:rsidP="00A71C82">
            <w:pPr>
              <w:pStyle w:val="TableParagraph"/>
              <w:ind w:left="115" w:right="107"/>
              <w:rPr>
                <w:sz w:val="18"/>
                <w:szCs w:val="18"/>
              </w:rPr>
            </w:pPr>
            <w:proofErr w:type="spellStart"/>
            <w:r w:rsidRPr="00E42EF5">
              <w:rPr>
                <w:sz w:val="18"/>
                <w:szCs w:val="18"/>
              </w:rPr>
              <w:t>contrapărților</w:t>
            </w:r>
            <w:proofErr w:type="spellEnd"/>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asupra</w:t>
            </w:r>
            <w:r w:rsidRPr="00E42EF5">
              <w:rPr>
                <w:spacing w:val="-14"/>
                <w:sz w:val="18"/>
                <w:szCs w:val="18"/>
              </w:rPr>
              <w:t xml:space="preserve"> </w:t>
            </w:r>
            <w:r w:rsidRPr="00E42EF5">
              <w:rPr>
                <w:sz w:val="18"/>
                <w:szCs w:val="18"/>
              </w:rPr>
              <w:t>cazurilor</w:t>
            </w:r>
            <w:r w:rsidRPr="00E42EF5">
              <w:rPr>
                <w:spacing w:val="-13"/>
                <w:sz w:val="18"/>
                <w:szCs w:val="18"/>
              </w:rPr>
              <w:t xml:space="preserve"> </w:t>
            </w:r>
            <w:r w:rsidRPr="00E42EF5">
              <w:rPr>
                <w:sz w:val="18"/>
                <w:szCs w:val="18"/>
              </w:rPr>
              <w:t>de neexecutare a decontării;</w:t>
            </w:r>
          </w:p>
          <w:p w14:paraId="349EDBC0" w14:textId="77777777" w:rsidR="00A71C82" w:rsidRPr="00E42EF5" w:rsidRDefault="00A71C82" w:rsidP="00A71C82">
            <w:pPr>
              <w:pStyle w:val="TableParagraph"/>
              <w:numPr>
                <w:ilvl w:val="1"/>
                <w:numId w:val="233"/>
              </w:numPr>
              <w:tabs>
                <w:tab w:val="left" w:pos="532"/>
              </w:tabs>
              <w:ind w:right="107" w:firstLine="0"/>
              <w:rPr>
                <w:sz w:val="18"/>
                <w:szCs w:val="18"/>
              </w:rPr>
            </w:pPr>
            <w:r w:rsidRPr="00E42EF5">
              <w:rPr>
                <w:sz w:val="18"/>
                <w:szCs w:val="18"/>
              </w:rPr>
              <w:t>parametrii utilizați pentru calcularea penalităților sub formă de mijloace bănești vor asigura un grad ridicat de disciplină în materie de decontare</w:t>
            </w:r>
            <w:r w:rsidRPr="00E42EF5">
              <w:rPr>
                <w:spacing w:val="-11"/>
                <w:sz w:val="18"/>
                <w:szCs w:val="18"/>
              </w:rPr>
              <w:t xml:space="preserve"> </w:t>
            </w:r>
            <w:r w:rsidRPr="00E42EF5">
              <w:rPr>
                <w:sz w:val="18"/>
                <w:szCs w:val="18"/>
              </w:rPr>
              <w:t>și</w:t>
            </w:r>
            <w:r w:rsidRPr="00E42EF5">
              <w:rPr>
                <w:spacing w:val="-5"/>
                <w:sz w:val="18"/>
                <w:szCs w:val="18"/>
              </w:rPr>
              <w:t xml:space="preserve"> </w:t>
            </w:r>
            <w:r w:rsidRPr="00E42EF5">
              <w:rPr>
                <w:sz w:val="18"/>
                <w:szCs w:val="18"/>
              </w:rPr>
              <w:t>de</w:t>
            </w:r>
            <w:r w:rsidRPr="00E42EF5">
              <w:rPr>
                <w:spacing w:val="-12"/>
                <w:sz w:val="18"/>
                <w:szCs w:val="18"/>
              </w:rPr>
              <w:t xml:space="preserve"> </w:t>
            </w:r>
            <w:r w:rsidRPr="00E42EF5">
              <w:rPr>
                <w:sz w:val="18"/>
                <w:szCs w:val="18"/>
              </w:rPr>
              <w:t>funcționarea</w:t>
            </w:r>
            <w:r w:rsidRPr="00E42EF5">
              <w:rPr>
                <w:spacing w:val="-2"/>
                <w:sz w:val="18"/>
                <w:szCs w:val="18"/>
              </w:rPr>
              <w:t xml:space="preserve"> </w:t>
            </w:r>
            <w:r w:rsidRPr="00E42EF5">
              <w:rPr>
                <w:sz w:val="18"/>
                <w:szCs w:val="18"/>
              </w:rPr>
              <w:t>stabilă</w:t>
            </w:r>
            <w:r w:rsidRPr="00E42EF5">
              <w:rPr>
                <w:spacing w:val="-3"/>
                <w:sz w:val="18"/>
                <w:szCs w:val="18"/>
              </w:rPr>
              <w:t xml:space="preserve"> </w:t>
            </w:r>
            <w:r w:rsidRPr="00E42EF5">
              <w:rPr>
                <w:sz w:val="18"/>
                <w:szCs w:val="18"/>
              </w:rPr>
              <w:t>și ordonată a piețelor financiare.</w:t>
            </w:r>
          </w:p>
          <w:p w14:paraId="4D61345C" w14:textId="77777777" w:rsidR="00A71C82" w:rsidRPr="00E42EF5" w:rsidRDefault="00A71C82" w:rsidP="00A71C82">
            <w:pPr>
              <w:pStyle w:val="TableParagraph"/>
              <w:ind w:left="115" w:right="107"/>
              <w:rPr>
                <w:sz w:val="18"/>
                <w:szCs w:val="18"/>
              </w:rPr>
            </w:pPr>
            <w:r w:rsidRPr="00E42EF5">
              <w:rPr>
                <w:sz w:val="18"/>
                <w:szCs w:val="18"/>
              </w:rPr>
              <w:t>(7)</w:t>
            </w:r>
            <w:r w:rsidRPr="00E42EF5">
              <w:rPr>
                <w:spacing w:val="40"/>
                <w:sz w:val="18"/>
                <w:szCs w:val="18"/>
              </w:rPr>
              <w:t xml:space="preserve"> </w:t>
            </w:r>
            <w:r w:rsidRPr="00E42EF5">
              <w:rPr>
                <w:sz w:val="18"/>
                <w:szCs w:val="18"/>
              </w:rPr>
              <w:t xml:space="preserve">Comisia Națională a Pieței </w:t>
            </w:r>
            <w:r w:rsidRPr="00E42EF5">
              <w:rPr>
                <w:spacing w:val="-2"/>
                <w:sz w:val="18"/>
                <w:szCs w:val="18"/>
              </w:rPr>
              <w:t>Financiare</w:t>
            </w:r>
            <w:r w:rsidRPr="00E42EF5">
              <w:rPr>
                <w:spacing w:val="-4"/>
                <w:sz w:val="18"/>
                <w:szCs w:val="18"/>
              </w:rPr>
              <w:t xml:space="preserve"> </w:t>
            </w:r>
            <w:r w:rsidRPr="00E42EF5">
              <w:rPr>
                <w:spacing w:val="-2"/>
                <w:sz w:val="18"/>
                <w:szCs w:val="18"/>
              </w:rPr>
              <w:t>revizuiește</w:t>
            </w:r>
            <w:r w:rsidRPr="00E42EF5">
              <w:rPr>
                <w:spacing w:val="-4"/>
                <w:sz w:val="18"/>
                <w:szCs w:val="18"/>
              </w:rPr>
              <w:t xml:space="preserve"> </w:t>
            </w:r>
            <w:r w:rsidRPr="00E42EF5">
              <w:rPr>
                <w:spacing w:val="-2"/>
                <w:sz w:val="18"/>
                <w:szCs w:val="18"/>
              </w:rPr>
              <w:t xml:space="preserve">parametrii </w:t>
            </w:r>
            <w:r w:rsidRPr="00E42EF5">
              <w:rPr>
                <w:sz w:val="18"/>
                <w:szCs w:val="18"/>
              </w:rPr>
              <w:t>pentru calcularea nivelului penalităților</w:t>
            </w:r>
            <w:r w:rsidRPr="00E42EF5">
              <w:rPr>
                <w:spacing w:val="-7"/>
                <w:sz w:val="18"/>
                <w:szCs w:val="18"/>
              </w:rPr>
              <w:t xml:space="preserve"> </w:t>
            </w:r>
            <w:r w:rsidRPr="00E42EF5">
              <w:rPr>
                <w:sz w:val="18"/>
                <w:szCs w:val="18"/>
              </w:rPr>
              <w:t>sub</w:t>
            </w:r>
            <w:r w:rsidRPr="00E42EF5">
              <w:rPr>
                <w:spacing w:val="-9"/>
                <w:sz w:val="18"/>
                <w:szCs w:val="18"/>
              </w:rPr>
              <w:t xml:space="preserve"> </w:t>
            </w:r>
            <w:r w:rsidRPr="00E42EF5">
              <w:rPr>
                <w:sz w:val="18"/>
                <w:szCs w:val="18"/>
              </w:rPr>
              <w:t>formă</w:t>
            </w:r>
            <w:r w:rsidRPr="00E42EF5">
              <w:rPr>
                <w:spacing w:val="-7"/>
                <w:sz w:val="18"/>
                <w:szCs w:val="18"/>
              </w:rPr>
              <w:t xml:space="preserve"> </w:t>
            </w:r>
            <w:r w:rsidRPr="00E42EF5">
              <w:rPr>
                <w:sz w:val="18"/>
                <w:szCs w:val="18"/>
              </w:rPr>
              <w:t>de</w:t>
            </w:r>
            <w:r w:rsidRPr="00E42EF5">
              <w:rPr>
                <w:spacing w:val="-11"/>
                <w:sz w:val="18"/>
                <w:szCs w:val="18"/>
              </w:rPr>
              <w:t xml:space="preserve"> </w:t>
            </w:r>
            <w:r w:rsidRPr="00E42EF5">
              <w:rPr>
                <w:spacing w:val="-2"/>
                <w:sz w:val="18"/>
                <w:szCs w:val="18"/>
              </w:rPr>
              <w:t xml:space="preserve">mijloace </w:t>
            </w:r>
            <w:r w:rsidRPr="00E42EF5">
              <w:rPr>
                <w:sz w:val="18"/>
                <w:szCs w:val="18"/>
              </w:rPr>
              <w:t>bănești,</w:t>
            </w:r>
            <w:r w:rsidRPr="00E42EF5">
              <w:rPr>
                <w:spacing w:val="-11"/>
                <w:sz w:val="18"/>
                <w:szCs w:val="18"/>
              </w:rPr>
              <w:t xml:space="preserve"> </w:t>
            </w:r>
            <w:r w:rsidRPr="00E42EF5">
              <w:rPr>
                <w:sz w:val="18"/>
                <w:szCs w:val="18"/>
              </w:rPr>
              <w:t>cel</w:t>
            </w:r>
            <w:r w:rsidRPr="00E42EF5">
              <w:rPr>
                <w:spacing w:val="-12"/>
                <w:sz w:val="18"/>
                <w:szCs w:val="18"/>
              </w:rPr>
              <w:t xml:space="preserve"> </w:t>
            </w:r>
            <w:r w:rsidRPr="00E42EF5">
              <w:rPr>
                <w:sz w:val="18"/>
                <w:szCs w:val="18"/>
              </w:rPr>
              <w:t>puțin</w:t>
            </w:r>
            <w:r w:rsidRPr="00E42EF5">
              <w:rPr>
                <w:spacing w:val="-13"/>
                <w:sz w:val="18"/>
                <w:szCs w:val="18"/>
              </w:rPr>
              <w:t xml:space="preserve"> </w:t>
            </w:r>
            <w:r w:rsidRPr="00E42EF5">
              <w:rPr>
                <w:sz w:val="18"/>
                <w:szCs w:val="18"/>
              </w:rPr>
              <w:t>o</w:t>
            </w:r>
            <w:r w:rsidRPr="00E42EF5">
              <w:rPr>
                <w:spacing w:val="-13"/>
                <w:sz w:val="18"/>
                <w:szCs w:val="18"/>
              </w:rPr>
              <w:t xml:space="preserve"> </w:t>
            </w:r>
            <w:r w:rsidRPr="00E42EF5">
              <w:rPr>
                <w:sz w:val="18"/>
                <w:szCs w:val="18"/>
              </w:rPr>
              <w:t>dată</w:t>
            </w:r>
            <w:r w:rsidRPr="00E42EF5">
              <w:rPr>
                <w:spacing w:val="-6"/>
                <w:sz w:val="18"/>
                <w:szCs w:val="18"/>
              </w:rPr>
              <w:t xml:space="preserve"> </w:t>
            </w:r>
            <w:r w:rsidRPr="00E42EF5">
              <w:rPr>
                <w:sz w:val="18"/>
                <w:szCs w:val="18"/>
              </w:rPr>
              <w:t>la</w:t>
            </w:r>
            <w:r w:rsidRPr="00E42EF5">
              <w:rPr>
                <w:spacing w:val="-11"/>
                <w:sz w:val="18"/>
                <w:szCs w:val="18"/>
              </w:rPr>
              <w:t xml:space="preserve"> </w:t>
            </w:r>
            <w:r w:rsidRPr="00E42EF5">
              <w:rPr>
                <w:sz w:val="18"/>
                <w:szCs w:val="18"/>
              </w:rPr>
              <w:t>fiecare</w:t>
            </w:r>
            <w:r w:rsidRPr="00E42EF5">
              <w:rPr>
                <w:spacing w:val="-14"/>
                <w:sz w:val="18"/>
                <w:szCs w:val="18"/>
              </w:rPr>
              <w:t xml:space="preserve"> </w:t>
            </w:r>
            <w:r w:rsidRPr="00E42EF5">
              <w:rPr>
                <w:sz w:val="18"/>
                <w:szCs w:val="18"/>
              </w:rPr>
              <w:t>patru ani, pentru a reevalua caracterul adecvat și eficacitatea acestora, precum și pentru atingerea unui nivel considerat acceptabil al cazurilor de neexecutare</w:t>
            </w:r>
            <w:r w:rsidRPr="00E42EF5">
              <w:rPr>
                <w:spacing w:val="-13"/>
                <w:sz w:val="18"/>
                <w:szCs w:val="18"/>
              </w:rPr>
              <w:t xml:space="preserve"> </w:t>
            </w:r>
            <w:r w:rsidRPr="00E42EF5">
              <w:rPr>
                <w:sz w:val="18"/>
                <w:szCs w:val="18"/>
              </w:rPr>
              <w:t>a</w:t>
            </w:r>
            <w:r w:rsidRPr="00E42EF5">
              <w:rPr>
                <w:spacing w:val="-1"/>
                <w:sz w:val="18"/>
                <w:szCs w:val="18"/>
              </w:rPr>
              <w:t xml:space="preserve"> </w:t>
            </w:r>
            <w:r w:rsidRPr="00E42EF5">
              <w:rPr>
                <w:sz w:val="18"/>
                <w:szCs w:val="18"/>
              </w:rPr>
              <w:t>decontării,</w:t>
            </w:r>
            <w:r w:rsidRPr="00E42EF5">
              <w:rPr>
                <w:spacing w:val="-2"/>
                <w:sz w:val="18"/>
                <w:szCs w:val="18"/>
              </w:rPr>
              <w:t xml:space="preserve"> </w:t>
            </w:r>
            <w:r w:rsidRPr="00E42EF5">
              <w:rPr>
                <w:sz w:val="18"/>
                <w:szCs w:val="18"/>
              </w:rPr>
              <w:t>având</w:t>
            </w:r>
            <w:r w:rsidRPr="00E42EF5">
              <w:rPr>
                <w:spacing w:val="-8"/>
                <w:sz w:val="18"/>
                <w:szCs w:val="18"/>
              </w:rPr>
              <w:t xml:space="preserve"> </w:t>
            </w:r>
            <w:r w:rsidRPr="00E42EF5">
              <w:rPr>
                <w:spacing w:val="-5"/>
                <w:sz w:val="18"/>
                <w:szCs w:val="18"/>
              </w:rPr>
              <w:t>în</w:t>
            </w:r>
            <w:r>
              <w:rPr>
                <w:spacing w:val="-5"/>
                <w:sz w:val="18"/>
                <w:szCs w:val="18"/>
              </w:rPr>
              <w:t xml:space="preserve"> </w:t>
            </w:r>
            <w:r w:rsidRPr="00E42EF5">
              <w:rPr>
                <w:sz w:val="18"/>
                <w:szCs w:val="18"/>
              </w:rPr>
              <w:t>vedere</w:t>
            </w:r>
            <w:r w:rsidRPr="00E42EF5">
              <w:rPr>
                <w:spacing w:val="-14"/>
                <w:sz w:val="18"/>
                <w:szCs w:val="18"/>
              </w:rPr>
              <w:t xml:space="preserve"> </w:t>
            </w:r>
            <w:r w:rsidRPr="00E42EF5">
              <w:rPr>
                <w:sz w:val="18"/>
                <w:szCs w:val="18"/>
              </w:rPr>
              <w:t>impactul</w:t>
            </w:r>
            <w:r w:rsidRPr="00E42EF5">
              <w:rPr>
                <w:spacing w:val="-14"/>
                <w:sz w:val="18"/>
                <w:szCs w:val="18"/>
              </w:rPr>
              <w:t xml:space="preserve"> </w:t>
            </w:r>
            <w:r w:rsidRPr="00E42EF5">
              <w:rPr>
                <w:sz w:val="18"/>
                <w:szCs w:val="18"/>
              </w:rPr>
              <w:t>asupra</w:t>
            </w:r>
            <w:r w:rsidRPr="00E42EF5">
              <w:rPr>
                <w:spacing w:val="-14"/>
                <w:sz w:val="18"/>
                <w:szCs w:val="18"/>
              </w:rPr>
              <w:t xml:space="preserve"> </w:t>
            </w:r>
            <w:r w:rsidRPr="00E42EF5">
              <w:rPr>
                <w:sz w:val="18"/>
                <w:szCs w:val="18"/>
              </w:rPr>
              <w:t xml:space="preserve">stabilității </w:t>
            </w:r>
            <w:r w:rsidRPr="00E42EF5">
              <w:rPr>
                <w:spacing w:val="-2"/>
                <w:sz w:val="18"/>
                <w:szCs w:val="18"/>
              </w:rPr>
              <w:t>financiare.</w:t>
            </w:r>
          </w:p>
        </w:tc>
        <w:tc>
          <w:tcPr>
            <w:tcW w:w="1440" w:type="dxa"/>
          </w:tcPr>
          <w:p w14:paraId="25227E92"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375E7604" w14:textId="77777777" w:rsidR="00A46550" w:rsidRPr="00A46550" w:rsidRDefault="00A46550" w:rsidP="00A46550">
            <w:pPr>
              <w:pStyle w:val="TableParagraph"/>
              <w:ind w:left="117"/>
              <w:rPr>
                <w:sz w:val="18"/>
                <w:szCs w:val="18"/>
              </w:rPr>
            </w:pPr>
            <w:r w:rsidRPr="00A46550">
              <w:rPr>
                <w:sz w:val="18"/>
                <w:szCs w:val="18"/>
              </w:rPr>
              <w:t>Până la data aderării la UE,</w:t>
            </w:r>
          </w:p>
          <w:p w14:paraId="3DE23C2A" w14:textId="77777777" w:rsidR="00A71C82" w:rsidRPr="00E42EF5" w:rsidRDefault="00A46550" w:rsidP="00A46550">
            <w:pPr>
              <w:pStyle w:val="TableParagraph"/>
              <w:ind w:left="117"/>
              <w:rPr>
                <w:sz w:val="18"/>
                <w:szCs w:val="18"/>
              </w:rPr>
            </w:pPr>
            <w:r w:rsidRPr="00A46550">
              <w:rPr>
                <w:sz w:val="18"/>
                <w:szCs w:val="18"/>
              </w:rPr>
              <w:t>atribuțiile și funcțiile de reglementare sau supraveghere care sunt rezervate în mod exclusiv Comisiei Europene, ESMA și ABE, au fost atribuite CNPF și BNM.</w:t>
            </w:r>
          </w:p>
        </w:tc>
      </w:tr>
      <w:tr w:rsidR="00A71C82" w:rsidRPr="00E42EF5" w14:paraId="04153D04" w14:textId="77777777" w:rsidTr="00B4314A">
        <w:trPr>
          <w:gridAfter w:val="1"/>
          <w:wAfter w:w="7" w:type="dxa"/>
        </w:trPr>
        <w:tc>
          <w:tcPr>
            <w:tcW w:w="5575" w:type="dxa"/>
          </w:tcPr>
          <w:p w14:paraId="26EF1A98" w14:textId="77777777" w:rsidR="00A71C82" w:rsidRPr="00E42EF5" w:rsidRDefault="00A71C82" w:rsidP="00A71C82">
            <w:pPr>
              <w:pStyle w:val="TableParagraph"/>
              <w:tabs>
                <w:tab w:val="left" w:pos="465"/>
                <w:tab w:val="left" w:pos="830"/>
              </w:tabs>
              <w:ind w:right="260"/>
              <w:rPr>
                <w:sz w:val="18"/>
                <w:szCs w:val="18"/>
              </w:rPr>
            </w:pPr>
            <w:r w:rsidRPr="00E42EF5">
              <w:rPr>
                <w:spacing w:val="-4"/>
                <w:sz w:val="18"/>
                <w:szCs w:val="18"/>
              </w:rPr>
              <w:t>(6)</w:t>
            </w:r>
            <w:r w:rsidRPr="00E42EF5">
              <w:rPr>
                <w:sz w:val="18"/>
                <w:szCs w:val="18"/>
              </w:rPr>
              <w:tab/>
              <w:t>Până la 17 ianuarie 2026, ESMA</w:t>
            </w:r>
            <w:r w:rsidRPr="00E42EF5">
              <w:rPr>
                <w:spacing w:val="-17"/>
                <w:sz w:val="18"/>
                <w:szCs w:val="18"/>
              </w:rPr>
              <w:t xml:space="preserve"> </w:t>
            </w:r>
            <w:r w:rsidRPr="00E42EF5">
              <w:rPr>
                <w:sz w:val="18"/>
                <w:szCs w:val="18"/>
              </w:rPr>
              <w:t>publică</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actualizează</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 xml:space="preserve">site- </w:t>
            </w:r>
            <w:proofErr w:type="spellStart"/>
            <w:r w:rsidRPr="00E42EF5">
              <w:rPr>
                <w:sz w:val="18"/>
                <w:szCs w:val="18"/>
              </w:rPr>
              <w:t>ul</w:t>
            </w:r>
            <w:proofErr w:type="spellEnd"/>
            <w:r w:rsidRPr="00E42EF5">
              <w:rPr>
                <w:sz w:val="18"/>
                <w:szCs w:val="18"/>
              </w:rPr>
              <w:t xml:space="preserve"> său o listă a instrumentelor financiare menționate la articolul 5 alineatul (1) care sunt admise la tranzacționare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tranzacționate</w:t>
            </w:r>
            <w:r w:rsidRPr="00E42EF5">
              <w:rPr>
                <w:spacing w:val="-14"/>
                <w:sz w:val="18"/>
                <w:szCs w:val="18"/>
              </w:rPr>
              <w:t xml:space="preserve"> </w:t>
            </w:r>
            <w:proofErr w:type="spellStart"/>
            <w:r w:rsidRPr="00E42EF5">
              <w:rPr>
                <w:sz w:val="18"/>
                <w:szCs w:val="18"/>
              </w:rPr>
              <w:t>într</w:t>
            </w:r>
            <w:proofErr w:type="spellEnd"/>
            <w:r w:rsidRPr="00E42EF5">
              <w:rPr>
                <w:sz w:val="18"/>
                <w:szCs w:val="18"/>
              </w:rPr>
              <w:t>-</w:t>
            </w:r>
            <w:r w:rsidRPr="00E42EF5">
              <w:rPr>
                <w:spacing w:val="-13"/>
                <w:sz w:val="18"/>
                <w:szCs w:val="18"/>
              </w:rPr>
              <w:t xml:space="preserve"> </w:t>
            </w:r>
            <w:r w:rsidRPr="00E42EF5">
              <w:rPr>
                <w:sz w:val="18"/>
                <w:szCs w:val="18"/>
              </w:rPr>
              <w:t>un loc de tranzacționare sau compensate</w:t>
            </w:r>
            <w:r w:rsidRPr="00E42EF5">
              <w:rPr>
                <w:spacing w:val="-12"/>
                <w:sz w:val="18"/>
                <w:szCs w:val="18"/>
              </w:rPr>
              <w:t xml:space="preserve"> </w:t>
            </w:r>
            <w:r w:rsidRPr="00E42EF5">
              <w:rPr>
                <w:sz w:val="18"/>
                <w:szCs w:val="18"/>
              </w:rPr>
              <w:t>de</w:t>
            </w:r>
            <w:r w:rsidRPr="00E42EF5">
              <w:rPr>
                <w:spacing w:val="-2"/>
                <w:sz w:val="18"/>
                <w:szCs w:val="18"/>
              </w:rPr>
              <w:t xml:space="preserve"> </w:t>
            </w:r>
            <w:r w:rsidRPr="00E42EF5">
              <w:rPr>
                <w:sz w:val="18"/>
                <w:szCs w:val="18"/>
              </w:rPr>
              <w:t>o</w:t>
            </w:r>
            <w:r w:rsidRPr="00E42EF5">
              <w:rPr>
                <w:spacing w:val="-5"/>
                <w:sz w:val="18"/>
                <w:szCs w:val="18"/>
              </w:rPr>
              <w:t xml:space="preserve"> </w:t>
            </w:r>
            <w:r w:rsidRPr="00E42EF5">
              <w:rPr>
                <w:spacing w:val="-4"/>
                <w:sz w:val="18"/>
                <w:szCs w:val="18"/>
              </w:rPr>
              <w:t>CPC.</w:t>
            </w:r>
          </w:p>
        </w:tc>
        <w:tc>
          <w:tcPr>
            <w:tcW w:w="6030" w:type="dxa"/>
          </w:tcPr>
          <w:p w14:paraId="3DDC10E3" w14:textId="77777777" w:rsidR="00A71C82" w:rsidRPr="00E42EF5" w:rsidRDefault="00A71C82" w:rsidP="00A71C82">
            <w:pPr>
              <w:pStyle w:val="TableParagraph"/>
              <w:ind w:left="0"/>
              <w:rPr>
                <w:sz w:val="18"/>
                <w:szCs w:val="18"/>
              </w:rPr>
            </w:pPr>
          </w:p>
        </w:tc>
        <w:tc>
          <w:tcPr>
            <w:tcW w:w="1440" w:type="dxa"/>
          </w:tcPr>
          <w:p w14:paraId="3E809BDF" w14:textId="77777777" w:rsidR="00A71C82" w:rsidRPr="00E42EF5" w:rsidRDefault="00A71C82" w:rsidP="00A71C82">
            <w:pPr>
              <w:pStyle w:val="TableParagraph"/>
              <w:tabs>
                <w:tab w:val="left" w:pos="556"/>
              </w:tabs>
              <w:ind w:left="-74"/>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66E897D2" w14:textId="77777777" w:rsidR="00A71C82" w:rsidRPr="00E42EF5" w:rsidRDefault="00A71C82" w:rsidP="00A71C82">
            <w:pPr>
              <w:pStyle w:val="TableParagraph"/>
              <w:ind w:left="0"/>
              <w:rPr>
                <w:sz w:val="18"/>
                <w:szCs w:val="18"/>
              </w:rPr>
            </w:pPr>
          </w:p>
        </w:tc>
      </w:tr>
      <w:tr w:rsidR="00A71C82" w:rsidRPr="00E42EF5" w14:paraId="5FC27648" w14:textId="77777777" w:rsidTr="00B4314A">
        <w:trPr>
          <w:gridAfter w:val="1"/>
          <w:wAfter w:w="7" w:type="dxa"/>
        </w:trPr>
        <w:tc>
          <w:tcPr>
            <w:tcW w:w="5575" w:type="dxa"/>
          </w:tcPr>
          <w:p w14:paraId="3DD2813E" w14:textId="77777777" w:rsidR="00A71C82" w:rsidRPr="00E42EF5" w:rsidRDefault="00A71C82" w:rsidP="00A71C82">
            <w:pPr>
              <w:pStyle w:val="TableParagraph"/>
              <w:tabs>
                <w:tab w:val="left" w:pos="405"/>
                <w:tab w:val="left" w:pos="830"/>
              </w:tabs>
              <w:ind w:right="270"/>
              <w:rPr>
                <w:sz w:val="18"/>
                <w:szCs w:val="18"/>
              </w:rPr>
            </w:pPr>
            <w:r w:rsidRPr="00E42EF5">
              <w:rPr>
                <w:spacing w:val="-4"/>
                <w:sz w:val="18"/>
                <w:szCs w:val="18"/>
              </w:rPr>
              <w:t>(7)</w:t>
            </w:r>
            <w:r w:rsidRPr="00E42EF5">
              <w:rPr>
                <w:sz w:val="18"/>
                <w:szCs w:val="18"/>
              </w:rPr>
              <w:tab/>
              <w:t xml:space="preserve">CSD-urile, CPC-urile și locurile de tranzacționare stabilesc </w:t>
            </w:r>
            <w:r w:rsidRPr="00E42EF5">
              <w:rPr>
                <w:sz w:val="18"/>
                <w:szCs w:val="18"/>
              </w:rPr>
              <w:lastRenderedPageBreak/>
              <w:t>proceduri care să le permită să suspende,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consultare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autoritățile lor competente, orice participant care nu își îndeplinește în mod repetat și sistematic obligațiile de a livra instrumentele financiare menționate la articolul 5 alineatul (1) la data preconizată a decontării și să facă publică identitatea participantului respectiv numai după ce acestuia i- a fost acordată posibilitatea de a-și prezenta observațiile și cu condiția ca autoritățile competente ale CSD-urilor, ale CPC-urilor, ale locurilor de tranzacționare, precum și ale</w:t>
            </w:r>
            <w:r>
              <w:rPr>
                <w:sz w:val="18"/>
                <w:szCs w:val="18"/>
              </w:rPr>
              <w:t xml:space="preserve"> </w:t>
            </w:r>
            <w:r w:rsidRPr="00E42EF5">
              <w:rPr>
                <w:sz w:val="18"/>
                <w:szCs w:val="18"/>
              </w:rPr>
              <w:t>participantului respectiv să fi fost informate în mod corespunzător. Pe lângă consultarea înaintea oricărei suspendări, CSD-urile, CPC-urile și locurile de tranzacționare notifică, fără întârziere, autorităților lor competente suspendarea unui participant.</w:t>
            </w:r>
          </w:p>
          <w:p w14:paraId="4FB5099B" w14:textId="77777777" w:rsidR="00A71C82" w:rsidRPr="00E42EF5" w:rsidRDefault="00A71C82" w:rsidP="00A71C82">
            <w:pPr>
              <w:pStyle w:val="TableParagraph"/>
              <w:tabs>
                <w:tab w:val="left" w:pos="830"/>
              </w:tabs>
              <w:ind w:right="270"/>
              <w:rPr>
                <w:sz w:val="18"/>
                <w:szCs w:val="18"/>
              </w:rPr>
            </w:pPr>
            <w:r w:rsidRPr="00E42EF5">
              <w:rPr>
                <w:sz w:val="18"/>
                <w:szCs w:val="18"/>
              </w:rPr>
              <w:t>Autoritatea competentă informează, de îndată, autoritățile relevante cu privire la suspendarea unui participant.</w:t>
            </w:r>
          </w:p>
          <w:p w14:paraId="6F3E503B" w14:textId="77777777" w:rsidR="00A71C82" w:rsidRPr="00E42EF5" w:rsidRDefault="00A71C82" w:rsidP="00A71C82">
            <w:pPr>
              <w:pStyle w:val="TableParagraph"/>
              <w:tabs>
                <w:tab w:val="left" w:pos="830"/>
              </w:tabs>
              <w:ind w:right="270"/>
              <w:rPr>
                <w:sz w:val="18"/>
                <w:szCs w:val="18"/>
              </w:rPr>
            </w:pPr>
            <w:r w:rsidRPr="00E42EF5">
              <w:rPr>
                <w:sz w:val="18"/>
                <w:szCs w:val="18"/>
              </w:rPr>
              <w:t>Prezentul alineat nu se aplică participanților care cauzează neexecutarea decontării care sunt CPC-uri sau în cazurile în care se deschide o procedură de insolvență împotriva unui astfel de participant.</w:t>
            </w:r>
          </w:p>
        </w:tc>
        <w:tc>
          <w:tcPr>
            <w:tcW w:w="6030" w:type="dxa"/>
          </w:tcPr>
          <w:p w14:paraId="4498C7DE" w14:textId="6D251207" w:rsidR="00A71C82" w:rsidRPr="00E42EF5" w:rsidRDefault="00A71C82" w:rsidP="00A71C82">
            <w:pPr>
              <w:pStyle w:val="TableParagraph"/>
              <w:ind w:left="115"/>
              <w:rPr>
                <w:sz w:val="18"/>
                <w:szCs w:val="18"/>
              </w:rPr>
            </w:pPr>
            <w:r w:rsidRPr="00E42EF5">
              <w:rPr>
                <w:sz w:val="18"/>
                <w:szCs w:val="18"/>
              </w:rPr>
              <w:lastRenderedPageBreak/>
              <w:t>(8)</w:t>
            </w:r>
            <w:r w:rsidRPr="00E42EF5">
              <w:rPr>
                <w:spacing w:val="76"/>
                <w:sz w:val="18"/>
                <w:szCs w:val="18"/>
              </w:rPr>
              <w:t xml:space="preserve"> </w:t>
            </w:r>
            <w:r w:rsidRPr="00E42EF5">
              <w:rPr>
                <w:sz w:val="18"/>
                <w:szCs w:val="18"/>
              </w:rPr>
              <w:t>Depozitarii</w:t>
            </w:r>
            <w:r w:rsidRPr="00E42EF5">
              <w:rPr>
                <w:spacing w:val="-14"/>
                <w:sz w:val="18"/>
                <w:szCs w:val="18"/>
              </w:rPr>
              <w:t xml:space="preserve"> </w:t>
            </w:r>
            <w:r w:rsidRPr="00E42EF5">
              <w:rPr>
                <w:sz w:val="18"/>
                <w:szCs w:val="18"/>
              </w:rPr>
              <w:t>centrali,</w:t>
            </w:r>
            <w:r w:rsidRPr="00E42EF5">
              <w:rPr>
                <w:spacing w:val="-14"/>
                <w:sz w:val="18"/>
                <w:szCs w:val="18"/>
              </w:rPr>
              <w:t xml:space="preserve"> </w:t>
            </w:r>
            <w:proofErr w:type="spellStart"/>
            <w:r w:rsidR="009A4D84">
              <w:rPr>
                <w:sz w:val="18"/>
                <w:szCs w:val="18"/>
              </w:rPr>
              <w:t>contrapărțile</w:t>
            </w:r>
            <w:proofErr w:type="spellEnd"/>
            <w:r w:rsidR="009A4D84">
              <w:rPr>
                <w:sz w:val="18"/>
                <w:szCs w:val="18"/>
              </w:rPr>
              <w:t xml:space="preserve"> centrale</w:t>
            </w:r>
            <w:r w:rsidRPr="00E42EF5">
              <w:rPr>
                <w:spacing w:val="-19"/>
                <w:sz w:val="18"/>
                <w:szCs w:val="18"/>
              </w:rPr>
              <w:t xml:space="preserve"> </w:t>
            </w:r>
            <w:r w:rsidRPr="00E42EF5">
              <w:rPr>
                <w:sz w:val="18"/>
                <w:szCs w:val="18"/>
              </w:rPr>
              <w:t xml:space="preserve">și locurile de tranzacționare </w:t>
            </w:r>
            <w:r w:rsidRPr="00E42EF5">
              <w:rPr>
                <w:sz w:val="18"/>
                <w:szCs w:val="18"/>
              </w:rPr>
              <w:lastRenderedPageBreak/>
              <w:t>trebuie să stabilească</w:t>
            </w:r>
            <w:r w:rsidRPr="00E42EF5">
              <w:rPr>
                <w:spacing w:val="1"/>
                <w:sz w:val="18"/>
                <w:szCs w:val="18"/>
              </w:rPr>
              <w:t xml:space="preserve"> </w:t>
            </w:r>
            <w:r w:rsidRPr="00E42EF5">
              <w:rPr>
                <w:sz w:val="18"/>
                <w:szCs w:val="18"/>
              </w:rPr>
              <w:t>proceduri</w:t>
            </w:r>
            <w:r w:rsidRPr="00E42EF5">
              <w:rPr>
                <w:spacing w:val="-6"/>
                <w:sz w:val="18"/>
                <w:szCs w:val="18"/>
              </w:rPr>
              <w:t xml:space="preserve"> </w:t>
            </w:r>
            <w:r w:rsidRPr="00E42EF5">
              <w:rPr>
                <w:sz w:val="18"/>
                <w:szCs w:val="18"/>
              </w:rPr>
              <w:t>care</w:t>
            </w:r>
            <w:r w:rsidRPr="00E42EF5">
              <w:rPr>
                <w:spacing w:val="-8"/>
                <w:sz w:val="18"/>
                <w:szCs w:val="18"/>
              </w:rPr>
              <w:t xml:space="preserve"> </w:t>
            </w:r>
            <w:r w:rsidRPr="00E42EF5">
              <w:rPr>
                <w:sz w:val="18"/>
                <w:szCs w:val="18"/>
              </w:rPr>
              <w:t>le</w:t>
            </w:r>
            <w:r w:rsidRPr="00E42EF5">
              <w:rPr>
                <w:spacing w:val="-8"/>
                <w:sz w:val="18"/>
                <w:szCs w:val="18"/>
              </w:rPr>
              <w:t xml:space="preserve"> </w:t>
            </w:r>
            <w:r w:rsidRPr="00E42EF5">
              <w:rPr>
                <w:spacing w:val="-5"/>
                <w:sz w:val="18"/>
                <w:szCs w:val="18"/>
              </w:rPr>
              <w:t>vor</w:t>
            </w:r>
          </w:p>
          <w:p w14:paraId="343860CC" w14:textId="77777777" w:rsidR="00A71C82" w:rsidRPr="00E42EF5" w:rsidRDefault="00A71C82" w:rsidP="00A71C82">
            <w:pPr>
              <w:pStyle w:val="TableParagraph"/>
              <w:ind w:left="115"/>
              <w:rPr>
                <w:spacing w:val="-4"/>
                <w:sz w:val="18"/>
                <w:szCs w:val="18"/>
              </w:rPr>
            </w:pPr>
            <w:r w:rsidRPr="00E42EF5">
              <w:rPr>
                <w:sz w:val="18"/>
                <w:szCs w:val="18"/>
              </w:rPr>
              <w:t>permite</w:t>
            </w:r>
            <w:r w:rsidRPr="00E42EF5">
              <w:rPr>
                <w:spacing w:val="-10"/>
                <w:sz w:val="18"/>
                <w:szCs w:val="18"/>
              </w:rPr>
              <w:t xml:space="preserve"> </w:t>
            </w:r>
            <w:r w:rsidRPr="00E42EF5">
              <w:rPr>
                <w:sz w:val="18"/>
                <w:szCs w:val="18"/>
              </w:rPr>
              <w:t>să suspende</w:t>
            </w:r>
            <w:r w:rsidRPr="00E42EF5">
              <w:rPr>
                <w:spacing w:val="-10"/>
                <w:sz w:val="18"/>
                <w:szCs w:val="18"/>
              </w:rPr>
              <w:t xml:space="preserve"> </w:t>
            </w:r>
            <w:r w:rsidRPr="00E42EF5">
              <w:rPr>
                <w:sz w:val="18"/>
                <w:szCs w:val="18"/>
              </w:rPr>
              <w:t>participantul</w:t>
            </w:r>
            <w:r w:rsidRPr="00E42EF5">
              <w:rPr>
                <w:spacing w:val="-6"/>
                <w:sz w:val="18"/>
                <w:szCs w:val="18"/>
              </w:rPr>
              <w:t xml:space="preserve"> </w:t>
            </w:r>
            <w:proofErr w:type="spellStart"/>
            <w:r w:rsidRPr="00E42EF5">
              <w:rPr>
                <w:spacing w:val="-4"/>
                <w:sz w:val="18"/>
                <w:szCs w:val="18"/>
              </w:rPr>
              <w:t>carenu</w:t>
            </w:r>
            <w:proofErr w:type="spellEnd"/>
            <w:r w:rsidRPr="00E42EF5">
              <w:rPr>
                <w:spacing w:val="-4"/>
                <w:sz w:val="18"/>
                <w:szCs w:val="18"/>
              </w:rPr>
              <w:t xml:space="preserve"> își îndeplinește constant și în mod repetat obligațiile de a livra</w:t>
            </w:r>
          </w:p>
          <w:p w14:paraId="71E64115" w14:textId="77777777" w:rsidR="00A71C82" w:rsidRPr="00E42EF5" w:rsidRDefault="00A71C82" w:rsidP="00A71C82">
            <w:pPr>
              <w:pStyle w:val="TableParagraph"/>
              <w:ind w:left="115"/>
              <w:rPr>
                <w:spacing w:val="-4"/>
                <w:sz w:val="18"/>
                <w:szCs w:val="18"/>
              </w:rPr>
            </w:pPr>
            <w:r w:rsidRPr="00E42EF5">
              <w:rPr>
                <w:spacing w:val="-4"/>
                <w:sz w:val="18"/>
                <w:szCs w:val="18"/>
              </w:rPr>
              <w:t>instrumentele financiare prevăzute la art.5 alin.(1) la data preconizată pentru decontare și să facă publică identitatea participantului respectiv, cu respectarea următoarelor cerințe:</w:t>
            </w:r>
          </w:p>
          <w:p w14:paraId="295BADB4" w14:textId="02CD1696" w:rsidR="00A71C82" w:rsidRPr="00E42EF5" w:rsidRDefault="00A71C82" w:rsidP="00A71C82">
            <w:pPr>
              <w:pStyle w:val="TableParagraph"/>
              <w:tabs>
                <w:tab w:val="left" w:pos="391"/>
              </w:tabs>
              <w:ind w:left="115"/>
              <w:rPr>
                <w:spacing w:val="-4"/>
                <w:sz w:val="18"/>
                <w:szCs w:val="18"/>
              </w:rPr>
            </w:pPr>
            <w:r w:rsidRPr="00E42EF5">
              <w:rPr>
                <w:spacing w:val="-4"/>
                <w:sz w:val="18"/>
                <w:szCs w:val="18"/>
              </w:rPr>
              <w:t>a)</w:t>
            </w:r>
            <w:r w:rsidRPr="00E42EF5">
              <w:rPr>
                <w:spacing w:val="-4"/>
                <w:sz w:val="18"/>
                <w:szCs w:val="18"/>
              </w:rPr>
              <w:tab/>
              <w:t xml:space="preserve">depozitarii centrali, </w:t>
            </w:r>
            <w:proofErr w:type="spellStart"/>
            <w:r w:rsidR="009A4D84">
              <w:rPr>
                <w:spacing w:val="-4"/>
                <w:sz w:val="18"/>
                <w:szCs w:val="18"/>
              </w:rPr>
              <w:t>contrapărțile</w:t>
            </w:r>
            <w:proofErr w:type="spellEnd"/>
            <w:r w:rsidR="009A4D84">
              <w:rPr>
                <w:spacing w:val="-4"/>
                <w:sz w:val="18"/>
                <w:szCs w:val="18"/>
              </w:rPr>
              <w:t xml:space="preserve"> centrale</w:t>
            </w:r>
            <w:r w:rsidRPr="00E42EF5">
              <w:rPr>
                <w:spacing w:val="-4"/>
                <w:sz w:val="18"/>
                <w:szCs w:val="18"/>
              </w:rPr>
              <w:t xml:space="preserve"> și locurile de tranzacționare au consultat </w:t>
            </w:r>
            <w:r w:rsidR="002740BE">
              <w:rPr>
                <w:spacing w:val="-4"/>
                <w:sz w:val="18"/>
                <w:szCs w:val="18"/>
              </w:rPr>
              <w:t>Comisia Națională a Pieței Financiare</w:t>
            </w:r>
            <w:r w:rsidRPr="00E42EF5">
              <w:rPr>
                <w:spacing w:val="-4"/>
                <w:sz w:val="18"/>
                <w:szCs w:val="18"/>
              </w:rPr>
              <w:t>, până la aplicarea măsurilor;</w:t>
            </w:r>
          </w:p>
          <w:p w14:paraId="3D239B99" w14:textId="32E65D8F" w:rsidR="00A71C82" w:rsidRPr="00E42EF5" w:rsidRDefault="00A71C82" w:rsidP="00A71C82">
            <w:pPr>
              <w:pStyle w:val="TableParagraph"/>
              <w:tabs>
                <w:tab w:val="left" w:pos="421"/>
              </w:tabs>
              <w:ind w:left="115"/>
              <w:rPr>
                <w:spacing w:val="-4"/>
                <w:sz w:val="18"/>
                <w:szCs w:val="18"/>
              </w:rPr>
            </w:pPr>
            <w:r w:rsidRPr="00E42EF5">
              <w:rPr>
                <w:spacing w:val="-4"/>
                <w:sz w:val="18"/>
                <w:szCs w:val="18"/>
              </w:rPr>
              <w:t>b)</w:t>
            </w:r>
            <w:r w:rsidRPr="00E42EF5">
              <w:rPr>
                <w:spacing w:val="-4"/>
                <w:sz w:val="18"/>
                <w:szCs w:val="18"/>
              </w:rPr>
              <w:tab/>
              <w:t xml:space="preserve">depozitarii centrali, </w:t>
            </w:r>
            <w:proofErr w:type="spellStart"/>
            <w:r w:rsidR="009A4D84">
              <w:rPr>
                <w:spacing w:val="-4"/>
                <w:sz w:val="18"/>
                <w:szCs w:val="18"/>
              </w:rPr>
              <w:t>contrapărțile</w:t>
            </w:r>
            <w:proofErr w:type="spellEnd"/>
            <w:r w:rsidR="009A4D84">
              <w:rPr>
                <w:spacing w:val="-4"/>
                <w:sz w:val="18"/>
                <w:szCs w:val="18"/>
              </w:rPr>
              <w:t xml:space="preserve"> centrale</w:t>
            </w:r>
            <w:r w:rsidRPr="00E42EF5">
              <w:rPr>
                <w:spacing w:val="-4"/>
                <w:sz w:val="18"/>
                <w:szCs w:val="18"/>
              </w:rPr>
              <w:t xml:space="preserve"> și locurile de tranzacționare au informat </w:t>
            </w:r>
            <w:r w:rsidR="002740BE">
              <w:rPr>
                <w:spacing w:val="-4"/>
                <w:sz w:val="18"/>
                <w:szCs w:val="18"/>
              </w:rPr>
              <w:t>Comisia Națională a Pieței Financiare</w:t>
            </w:r>
            <w:r w:rsidRPr="00E42EF5">
              <w:rPr>
                <w:spacing w:val="-4"/>
                <w:sz w:val="18"/>
                <w:szCs w:val="18"/>
              </w:rPr>
              <w:t xml:space="preserve"> și participantul respectiv despre măsurile aplicate, la data aplicării măsurii;</w:t>
            </w:r>
          </w:p>
          <w:p w14:paraId="1A1501D2" w14:textId="77777777" w:rsidR="00A71C82" w:rsidRPr="00E42EF5" w:rsidRDefault="00A71C82" w:rsidP="00A71C82">
            <w:pPr>
              <w:pStyle w:val="TableParagraph"/>
              <w:tabs>
                <w:tab w:val="left" w:pos="436"/>
              </w:tabs>
              <w:ind w:left="115"/>
              <w:rPr>
                <w:spacing w:val="-4"/>
                <w:sz w:val="18"/>
                <w:szCs w:val="18"/>
              </w:rPr>
            </w:pPr>
            <w:r w:rsidRPr="00E42EF5">
              <w:rPr>
                <w:spacing w:val="-4"/>
                <w:sz w:val="18"/>
                <w:szCs w:val="18"/>
              </w:rPr>
              <w:t>c)</w:t>
            </w:r>
            <w:r w:rsidRPr="00E42EF5">
              <w:rPr>
                <w:spacing w:val="-4"/>
                <w:sz w:val="18"/>
                <w:szCs w:val="18"/>
              </w:rPr>
              <w:tab/>
              <w:t>participantului respectiv i-a fost acordată posibilitatea să-și prezinte observațiile, până la aplicarea măsurilor;</w:t>
            </w:r>
          </w:p>
          <w:p w14:paraId="32F38279" w14:textId="77777777" w:rsidR="00A71C82" w:rsidRPr="00E42EF5" w:rsidRDefault="00A71C82" w:rsidP="00A71C82">
            <w:pPr>
              <w:pStyle w:val="TableParagraph"/>
              <w:ind w:left="115"/>
              <w:rPr>
                <w:spacing w:val="-4"/>
                <w:sz w:val="18"/>
                <w:szCs w:val="18"/>
              </w:rPr>
            </w:pPr>
            <w:r w:rsidRPr="00E42EF5">
              <w:rPr>
                <w:spacing w:val="-4"/>
                <w:sz w:val="18"/>
                <w:szCs w:val="18"/>
              </w:rPr>
              <w:t>d) informațiile publicate cu privire la</w:t>
            </w:r>
            <w:r w:rsidRPr="00E42EF5">
              <w:rPr>
                <w:sz w:val="18"/>
                <w:szCs w:val="18"/>
              </w:rPr>
              <w:t xml:space="preserve"> </w:t>
            </w:r>
            <w:r w:rsidRPr="00E42EF5">
              <w:rPr>
                <w:spacing w:val="-4"/>
                <w:sz w:val="18"/>
                <w:szCs w:val="18"/>
              </w:rPr>
              <w:t>suspendarea participantului nu conțin date cu caracter personal.</w:t>
            </w:r>
          </w:p>
          <w:p w14:paraId="42E123BD" w14:textId="76BA0932" w:rsidR="002740BE" w:rsidRDefault="00A71C82" w:rsidP="00A71C82">
            <w:pPr>
              <w:pStyle w:val="TableParagraph"/>
              <w:tabs>
                <w:tab w:val="left" w:pos="436"/>
              </w:tabs>
              <w:ind w:left="115"/>
              <w:rPr>
                <w:spacing w:val="-4"/>
                <w:sz w:val="18"/>
                <w:szCs w:val="18"/>
              </w:rPr>
            </w:pPr>
            <w:r w:rsidRPr="00E42EF5">
              <w:rPr>
                <w:spacing w:val="-4"/>
                <w:sz w:val="18"/>
                <w:szCs w:val="18"/>
              </w:rPr>
              <w:t>(9)</w:t>
            </w:r>
            <w:r w:rsidRPr="00E42EF5">
              <w:rPr>
                <w:spacing w:val="-4"/>
                <w:sz w:val="18"/>
                <w:szCs w:val="18"/>
              </w:rPr>
              <w:tab/>
              <w:t xml:space="preserve">Comisia Națională a Pieței Financiare informează </w:t>
            </w:r>
            <w:r w:rsidR="009A4D84">
              <w:rPr>
                <w:spacing w:val="-4"/>
                <w:sz w:val="18"/>
                <w:szCs w:val="18"/>
              </w:rPr>
              <w:t>fără întârzieri nejustificate</w:t>
            </w:r>
            <w:r w:rsidR="009A4D84" w:rsidRPr="00E42EF5">
              <w:rPr>
                <w:spacing w:val="-4"/>
                <w:sz w:val="18"/>
                <w:szCs w:val="18"/>
              </w:rPr>
              <w:t xml:space="preserve"> </w:t>
            </w:r>
            <w:r w:rsidR="002740BE">
              <w:rPr>
                <w:spacing w:val="-4"/>
                <w:sz w:val="18"/>
                <w:szCs w:val="18"/>
              </w:rPr>
              <w:t>autoritățile relevante</w:t>
            </w:r>
          </w:p>
          <w:p w14:paraId="5224E3F3" w14:textId="77777777" w:rsidR="00A71C82" w:rsidRPr="00E42EF5" w:rsidRDefault="00A71C82" w:rsidP="00A71C82">
            <w:pPr>
              <w:pStyle w:val="TableParagraph"/>
              <w:tabs>
                <w:tab w:val="left" w:pos="436"/>
              </w:tabs>
              <w:ind w:left="115"/>
              <w:rPr>
                <w:spacing w:val="-4"/>
                <w:sz w:val="18"/>
                <w:szCs w:val="18"/>
              </w:rPr>
            </w:pPr>
            <w:r w:rsidRPr="00E42EF5">
              <w:rPr>
                <w:spacing w:val="-4"/>
                <w:sz w:val="18"/>
                <w:szCs w:val="18"/>
              </w:rPr>
              <w:t xml:space="preserve"> cu privire la suspendarea unui participant.</w:t>
            </w:r>
          </w:p>
          <w:p w14:paraId="6C49B665" w14:textId="59FFAA57" w:rsidR="00A71C82" w:rsidRPr="00E42EF5" w:rsidRDefault="00A71C82">
            <w:pPr>
              <w:pStyle w:val="TableParagraph"/>
              <w:tabs>
                <w:tab w:val="left" w:pos="451"/>
              </w:tabs>
              <w:ind w:left="115"/>
              <w:rPr>
                <w:sz w:val="18"/>
                <w:szCs w:val="18"/>
              </w:rPr>
            </w:pPr>
            <w:r w:rsidRPr="00E42EF5">
              <w:rPr>
                <w:spacing w:val="-4"/>
                <w:sz w:val="18"/>
                <w:szCs w:val="18"/>
              </w:rPr>
              <w:t>(10)</w:t>
            </w:r>
            <w:r w:rsidRPr="00E42EF5">
              <w:rPr>
                <w:spacing w:val="-4"/>
                <w:sz w:val="18"/>
                <w:szCs w:val="18"/>
              </w:rPr>
              <w:tab/>
              <w:t xml:space="preserve">Alin.(8) nu se aplică dacă participantul care cauzează neexecutarea decontării este </w:t>
            </w:r>
            <w:r w:rsidR="009A4D84">
              <w:rPr>
                <w:spacing w:val="-4"/>
                <w:sz w:val="18"/>
                <w:szCs w:val="18"/>
              </w:rPr>
              <w:t xml:space="preserve">o </w:t>
            </w:r>
            <w:proofErr w:type="spellStart"/>
            <w:r w:rsidR="009A4D84">
              <w:rPr>
                <w:spacing w:val="-4"/>
                <w:sz w:val="18"/>
                <w:szCs w:val="18"/>
              </w:rPr>
              <w:t>contraparte</w:t>
            </w:r>
            <w:proofErr w:type="spellEnd"/>
            <w:r w:rsidR="009A4D84">
              <w:rPr>
                <w:spacing w:val="-4"/>
                <w:sz w:val="18"/>
                <w:szCs w:val="18"/>
              </w:rPr>
              <w:t xml:space="preserve"> centrală</w:t>
            </w:r>
            <w:r w:rsidRPr="00E42EF5">
              <w:rPr>
                <w:spacing w:val="-4"/>
                <w:sz w:val="18"/>
                <w:szCs w:val="18"/>
              </w:rPr>
              <w:t xml:space="preserve"> sau dacă împotriva participantului care cauzează neexecutarea decontării se deschide o procedură de insolvabilitate.</w:t>
            </w:r>
          </w:p>
        </w:tc>
        <w:tc>
          <w:tcPr>
            <w:tcW w:w="1440" w:type="dxa"/>
          </w:tcPr>
          <w:p w14:paraId="62E727B7"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58EB8E64" w14:textId="77777777" w:rsidR="00A71C82" w:rsidRPr="00E42EF5" w:rsidRDefault="00A71C82" w:rsidP="00A71C82">
            <w:pPr>
              <w:pStyle w:val="TableParagraph"/>
              <w:ind w:left="0"/>
              <w:rPr>
                <w:sz w:val="18"/>
                <w:szCs w:val="18"/>
              </w:rPr>
            </w:pPr>
          </w:p>
        </w:tc>
      </w:tr>
      <w:tr w:rsidR="00A71C82" w:rsidRPr="00E42EF5" w14:paraId="69F0F52F" w14:textId="77777777" w:rsidTr="00B4314A">
        <w:trPr>
          <w:gridAfter w:val="1"/>
          <w:wAfter w:w="7" w:type="dxa"/>
        </w:trPr>
        <w:tc>
          <w:tcPr>
            <w:tcW w:w="5575" w:type="dxa"/>
          </w:tcPr>
          <w:p w14:paraId="42408DD6" w14:textId="77777777" w:rsidR="00A71C82" w:rsidRPr="00E42EF5" w:rsidRDefault="00A71C82" w:rsidP="00A71C82">
            <w:pPr>
              <w:pStyle w:val="TableParagraph"/>
              <w:rPr>
                <w:sz w:val="18"/>
                <w:szCs w:val="18"/>
              </w:rPr>
            </w:pPr>
            <w:r w:rsidRPr="00E42EF5">
              <w:rPr>
                <w:spacing w:val="-4"/>
                <w:sz w:val="18"/>
                <w:szCs w:val="18"/>
              </w:rPr>
              <w:t>(8)</w:t>
            </w:r>
            <w:r w:rsidRPr="00E42EF5">
              <w:rPr>
                <w:sz w:val="18"/>
                <w:szCs w:val="18"/>
              </w:rPr>
              <w:tab/>
              <w:t>Prezentul articol nu se aplică în cazul în care locul principal de tranzacționare</w:t>
            </w:r>
            <w:r w:rsidRPr="00E42EF5">
              <w:rPr>
                <w:spacing w:val="-5"/>
                <w:sz w:val="18"/>
                <w:szCs w:val="18"/>
              </w:rPr>
              <w:t xml:space="preserve"> </w:t>
            </w:r>
            <w:r w:rsidRPr="00E42EF5">
              <w:rPr>
                <w:sz w:val="18"/>
                <w:szCs w:val="18"/>
              </w:rPr>
              <w:t>a</w:t>
            </w:r>
            <w:r w:rsidRPr="00E42EF5">
              <w:rPr>
                <w:spacing w:val="-7"/>
                <w:sz w:val="18"/>
                <w:szCs w:val="18"/>
              </w:rPr>
              <w:t xml:space="preserve"> </w:t>
            </w:r>
            <w:r w:rsidRPr="00E42EF5">
              <w:rPr>
                <w:sz w:val="18"/>
                <w:szCs w:val="18"/>
              </w:rPr>
              <w:t>acțiunilor se</w:t>
            </w:r>
            <w:r w:rsidRPr="00E42EF5">
              <w:rPr>
                <w:spacing w:val="-7"/>
                <w:sz w:val="18"/>
                <w:szCs w:val="18"/>
              </w:rPr>
              <w:t xml:space="preserve"> </w:t>
            </w:r>
            <w:r w:rsidRPr="00E42EF5">
              <w:rPr>
                <w:sz w:val="18"/>
                <w:szCs w:val="18"/>
              </w:rPr>
              <w:t>află</w:t>
            </w:r>
            <w:r w:rsidRPr="00E42EF5">
              <w:rPr>
                <w:spacing w:val="-6"/>
                <w:sz w:val="18"/>
                <w:szCs w:val="18"/>
              </w:rPr>
              <w:t xml:space="preserve"> </w:t>
            </w:r>
            <w:proofErr w:type="spellStart"/>
            <w:r w:rsidRPr="00E42EF5">
              <w:rPr>
                <w:sz w:val="18"/>
                <w:szCs w:val="18"/>
              </w:rPr>
              <w:t>într</w:t>
            </w:r>
            <w:proofErr w:type="spellEnd"/>
            <w:r w:rsidRPr="00E42EF5">
              <w:rPr>
                <w:sz w:val="18"/>
                <w:szCs w:val="18"/>
              </w:rPr>
              <w:t>- o țară terță. Locul principal de tranzacționare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acțiunilor</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stabilește în conformitate cu articolul 16 din</w:t>
            </w:r>
            <w:r>
              <w:rPr>
                <w:sz w:val="18"/>
                <w:szCs w:val="18"/>
              </w:rPr>
              <w:t xml:space="preserve"> </w:t>
            </w:r>
            <w:r w:rsidRPr="00E42EF5">
              <w:rPr>
                <w:sz w:val="18"/>
                <w:szCs w:val="18"/>
              </w:rPr>
              <w:t>Regulamentul</w:t>
            </w:r>
            <w:r w:rsidRPr="00E42EF5">
              <w:rPr>
                <w:spacing w:val="-14"/>
                <w:sz w:val="18"/>
                <w:szCs w:val="18"/>
              </w:rPr>
              <w:t xml:space="preserve"> </w:t>
            </w:r>
            <w:r w:rsidRPr="00E42EF5">
              <w:rPr>
                <w:sz w:val="18"/>
                <w:szCs w:val="18"/>
              </w:rPr>
              <w:t>(UE)</w:t>
            </w:r>
            <w:r w:rsidRPr="00E42EF5">
              <w:rPr>
                <w:spacing w:val="-11"/>
                <w:sz w:val="18"/>
                <w:szCs w:val="18"/>
              </w:rPr>
              <w:t xml:space="preserve"> </w:t>
            </w:r>
            <w:r w:rsidRPr="00E42EF5">
              <w:rPr>
                <w:sz w:val="18"/>
                <w:szCs w:val="18"/>
              </w:rPr>
              <w:t>nr.</w:t>
            </w:r>
            <w:r w:rsidRPr="00E42EF5">
              <w:rPr>
                <w:spacing w:val="-9"/>
                <w:sz w:val="18"/>
                <w:szCs w:val="18"/>
              </w:rPr>
              <w:t xml:space="preserve"> </w:t>
            </w:r>
            <w:r w:rsidRPr="00E42EF5">
              <w:rPr>
                <w:spacing w:val="-2"/>
                <w:sz w:val="18"/>
                <w:szCs w:val="18"/>
              </w:rPr>
              <w:t>236/2012.</w:t>
            </w:r>
          </w:p>
        </w:tc>
        <w:tc>
          <w:tcPr>
            <w:tcW w:w="6030" w:type="dxa"/>
          </w:tcPr>
          <w:p w14:paraId="418E10E0" w14:textId="77777777" w:rsidR="00A71C82" w:rsidRPr="00E42EF5" w:rsidRDefault="00A71C82">
            <w:pPr>
              <w:pStyle w:val="TableParagraph"/>
              <w:ind w:left="115" w:right="168"/>
              <w:rPr>
                <w:sz w:val="18"/>
                <w:szCs w:val="18"/>
              </w:rPr>
            </w:pPr>
            <w:r w:rsidRPr="00E42EF5">
              <w:rPr>
                <w:sz w:val="18"/>
                <w:szCs w:val="18"/>
              </w:rPr>
              <w:t>(11)</w:t>
            </w:r>
            <w:r w:rsidRPr="00E42EF5">
              <w:rPr>
                <w:spacing w:val="40"/>
                <w:sz w:val="18"/>
                <w:szCs w:val="18"/>
              </w:rPr>
              <w:t xml:space="preserve"> </w:t>
            </w:r>
            <w:r w:rsidRPr="00E42EF5">
              <w:rPr>
                <w:sz w:val="18"/>
                <w:szCs w:val="18"/>
              </w:rPr>
              <w:t>Prezentul articol nu se aplică în cazul în care locul principal de tranzacționare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acțiunilor</w:t>
            </w:r>
            <w:r w:rsidRPr="00E42EF5">
              <w:rPr>
                <w:spacing w:val="-13"/>
                <w:sz w:val="18"/>
                <w:szCs w:val="18"/>
              </w:rPr>
              <w:t xml:space="preserve"> </w:t>
            </w:r>
            <w:r w:rsidRPr="00E42EF5">
              <w:rPr>
                <w:sz w:val="18"/>
                <w:szCs w:val="18"/>
              </w:rPr>
              <w:t>se</w:t>
            </w:r>
            <w:r w:rsidRPr="00E42EF5">
              <w:rPr>
                <w:spacing w:val="-13"/>
                <w:sz w:val="18"/>
                <w:szCs w:val="18"/>
              </w:rPr>
              <w:t xml:space="preserve"> </w:t>
            </w:r>
            <w:r w:rsidRPr="00E42EF5">
              <w:rPr>
                <w:sz w:val="18"/>
                <w:szCs w:val="18"/>
              </w:rPr>
              <w:t>află</w:t>
            </w:r>
            <w:r w:rsidRPr="00E42EF5">
              <w:rPr>
                <w:spacing w:val="-12"/>
                <w:sz w:val="18"/>
                <w:szCs w:val="18"/>
              </w:rPr>
              <w:t xml:space="preserve"> </w:t>
            </w:r>
            <w:r w:rsidRPr="00E42EF5">
              <w:rPr>
                <w:sz w:val="18"/>
                <w:szCs w:val="18"/>
              </w:rPr>
              <w:t>în</w:t>
            </w:r>
            <w:r w:rsidRPr="00E42EF5">
              <w:rPr>
                <w:spacing w:val="-14"/>
                <w:sz w:val="18"/>
                <w:szCs w:val="18"/>
              </w:rPr>
              <w:t xml:space="preserve"> </w:t>
            </w:r>
            <w:r>
              <w:rPr>
                <w:sz w:val="18"/>
                <w:szCs w:val="18"/>
              </w:rPr>
              <w:t>afara Republicii Moldova</w:t>
            </w:r>
          </w:p>
        </w:tc>
        <w:tc>
          <w:tcPr>
            <w:tcW w:w="1440" w:type="dxa"/>
          </w:tcPr>
          <w:p w14:paraId="022A3BD1"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9457D9F" w14:textId="77777777" w:rsidR="00A71C82" w:rsidRPr="00E42EF5" w:rsidRDefault="00A71C82" w:rsidP="00A71C82">
            <w:pPr>
              <w:pStyle w:val="TableParagraph"/>
              <w:ind w:left="0"/>
              <w:rPr>
                <w:sz w:val="18"/>
                <w:szCs w:val="18"/>
              </w:rPr>
            </w:pPr>
          </w:p>
        </w:tc>
      </w:tr>
      <w:tr w:rsidR="00A71C82" w:rsidRPr="00E42EF5" w14:paraId="6E3B76FE" w14:textId="77777777" w:rsidTr="00B4314A">
        <w:trPr>
          <w:gridAfter w:val="1"/>
          <w:wAfter w:w="7" w:type="dxa"/>
        </w:trPr>
        <w:tc>
          <w:tcPr>
            <w:tcW w:w="5575" w:type="dxa"/>
          </w:tcPr>
          <w:p w14:paraId="5BFAF44C" w14:textId="77777777" w:rsidR="00A71C82" w:rsidRPr="00E42EF5" w:rsidRDefault="00A71C82" w:rsidP="00A71C82">
            <w:pPr>
              <w:pStyle w:val="TableParagraph"/>
              <w:numPr>
                <w:ilvl w:val="0"/>
                <w:numId w:val="232"/>
              </w:numPr>
              <w:tabs>
                <w:tab w:val="left" w:pos="495"/>
                <w:tab w:val="left" w:pos="830"/>
                <w:tab w:val="left" w:pos="2684"/>
              </w:tabs>
              <w:ind w:right="136" w:firstLine="0"/>
              <w:rPr>
                <w:sz w:val="18"/>
                <w:szCs w:val="18"/>
              </w:rPr>
            </w:pPr>
            <w:r w:rsidRPr="00E42EF5">
              <w:rPr>
                <w:sz w:val="18"/>
                <w:szCs w:val="18"/>
              </w:rPr>
              <w:t>Comisia este împuternicită să adopte</w:t>
            </w:r>
            <w:r w:rsidRPr="00E42EF5">
              <w:rPr>
                <w:spacing w:val="-14"/>
                <w:sz w:val="18"/>
                <w:szCs w:val="18"/>
              </w:rPr>
              <w:t xml:space="preserve"> </w:t>
            </w:r>
            <w:r w:rsidRPr="00E42EF5">
              <w:rPr>
                <w:sz w:val="18"/>
                <w:szCs w:val="18"/>
              </w:rPr>
              <w:t>acte</w:t>
            </w:r>
            <w:r w:rsidRPr="00E42EF5">
              <w:rPr>
                <w:spacing w:val="-14"/>
                <w:sz w:val="18"/>
                <w:szCs w:val="18"/>
              </w:rPr>
              <w:t xml:space="preserve"> </w:t>
            </w:r>
            <w:r w:rsidRPr="00E42EF5">
              <w:rPr>
                <w:sz w:val="18"/>
                <w:szCs w:val="18"/>
              </w:rPr>
              <w:t>delegate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3"/>
                <w:sz w:val="18"/>
                <w:szCs w:val="18"/>
              </w:rPr>
              <w:t xml:space="preserve"> </w:t>
            </w:r>
            <w:r w:rsidRPr="00E42EF5">
              <w:rPr>
                <w:sz w:val="18"/>
                <w:szCs w:val="18"/>
              </w:rPr>
              <w:t>cu articolul 67 pentru a completa prezentul regulament prin precizarea:</w:t>
            </w:r>
          </w:p>
          <w:p w14:paraId="457AFAD9" w14:textId="77777777" w:rsidR="00A71C82" w:rsidRPr="00E42EF5" w:rsidRDefault="00A71C82" w:rsidP="00A71C82">
            <w:pPr>
              <w:pStyle w:val="TableParagraph"/>
              <w:numPr>
                <w:ilvl w:val="1"/>
                <w:numId w:val="232"/>
              </w:numPr>
              <w:tabs>
                <w:tab w:val="left" w:pos="495"/>
                <w:tab w:val="left" w:pos="830"/>
                <w:tab w:val="left" w:pos="2684"/>
              </w:tabs>
              <w:ind w:right="222" w:firstLine="0"/>
              <w:rPr>
                <w:sz w:val="18"/>
                <w:szCs w:val="18"/>
              </w:rPr>
            </w:pPr>
            <w:r w:rsidRPr="00E42EF5">
              <w:rPr>
                <w:sz w:val="18"/>
                <w:szCs w:val="18"/>
              </w:rPr>
              <w:t>cauzelor care stau la baza cazurilor de neexecutare a decontării care sunt considerate ca nefiind imputabile</w:t>
            </w:r>
            <w:r w:rsidRPr="00E42EF5">
              <w:rPr>
                <w:spacing w:val="-18"/>
                <w:sz w:val="18"/>
                <w:szCs w:val="18"/>
              </w:rPr>
              <w:t xml:space="preserve"> </w:t>
            </w:r>
            <w:r w:rsidRPr="00E42EF5">
              <w:rPr>
                <w:sz w:val="18"/>
                <w:szCs w:val="18"/>
              </w:rPr>
              <w:t>participanților</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tranzacție în temeiul alineatului (3) litera (a) de la prezentul articol; și</w:t>
            </w:r>
          </w:p>
          <w:p w14:paraId="19F63E9C" w14:textId="77777777" w:rsidR="00A71C82" w:rsidRPr="00E42EF5" w:rsidRDefault="00A71C82" w:rsidP="00A71C82">
            <w:pPr>
              <w:pStyle w:val="TableParagraph"/>
              <w:numPr>
                <w:ilvl w:val="1"/>
                <w:numId w:val="232"/>
              </w:numPr>
              <w:tabs>
                <w:tab w:val="left" w:pos="495"/>
                <w:tab w:val="left" w:pos="830"/>
                <w:tab w:val="left" w:pos="2684"/>
              </w:tabs>
              <w:ind w:right="538" w:firstLine="0"/>
              <w:rPr>
                <w:sz w:val="18"/>
                <w:szCs w:val="18"/>
              </w:rPr>
            </w:pPr>
            <w:r w:rsidRPr="00E42EF5">
              <w:rPr>
                <w:sz w:val="18"/>
                <w:szCs w:val="18"/>
              </w:rPr>
              <w:t>circumstanțelor în care operațiunile nu sunt considerate tranzacții</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temeiul</w:t>
            </w:r>
            <w:r w:rsidRPr="00E42EF5">
              <w:rPr>
                <w:spacing w:val="-14"/>
                <w:sz w:val="18"/>
                <w:szCs w:val="18"/>
              </w:rPr>
              <w:t xml:space="preserve"> </w:t>
            </w:r>
            <w:r w:rsidRPr="00E42EF5">
              <w:rPr>
                <w:sz w:val="18"/>
                <w:szCs w:val="18"/>
              </w:rPr>
              <w:t>alineatului</w:t>
            </w:r>
            <w:r w:rsidRPr="00E42EF5">
              <w:rPr>
                <w:spacing w:val="-13"/>
                <w:sz w:val="18"/>
                <w:szCs w:val="18"/>
              </w:rPr>
              <w:t xml:space="preserve"> </w:t>
            </w:r>
            <w:r w:rsidRPr="00E42EF5">
              <w:rPr>
                <w:sz w:val="18"/>
                <w:szCs w:val="18"/>
              </w:rPr>
              <w:t>(3)</w:t>
            </w:r>
          </w:p>
          <w:p w14:paraId="16CCB01B" w14:textId="77777777" w:rsidR="00A71C82" w:rsidRPr="00E42EF5" w:rsidRDefault="00A71C82" w:rsidP="00A71C82">
            <w:pPr>
              <w:pStyle w:val="TableParagraph"/>
              <w:tabs>
                <w:tab w:val="left" w:pos="495"/>
                <w:tab w:val="left" w:pos="2684"/>
              </w:tabs>
              <w:rPr>
                <w:sz w:val="18"/>
                <w:szCs w:val="18"/>
              </w:rPr>
            </w:pPr>
            <w:r w:rsidRPr="00E42EF5">
              <w:rPr>
                <w:sz w:val="18"/>
                <w:szCs w:val="18"/>
              </w:rPr>
              <w:t>litera</w:t>
            </w:r>
            <w:r w:rsidRPr="00E42EF5">
              <w:rPr>
                <w:spacing w:val="-4"/>
                <w:sz w:val="18"/>
                <w:szCs w:val="18"/>
              </w:rPr>
              <w:t xml:space="preserve"> </w:t>
            </w:r>
            <w:r w:rsidRPr="00E42EF5">
              <w:rPr>
                <w:sz w:val="18"/>
                <w:szCs w:val="18"/>
              </w:rPr>
              <w:t>(b)</w:t>
            </w:r>
            <w:r w:rsidRPr="00E42EF5">
              <w:rPr>
                <w:spacing w:val="-4"/>
                <w:sz w:val="18"/>
                <w:szCs w:val="18"/>
              </w:rPr>
              <w:t xml:space="preserve"> </w:t>
            </w:r>
            <w:r w:rsidRPr="00E42EF5">
              <w:rPr>
                <w:sz w:val="18"/>
                <w:szCs w:val="18"/>
              </w:rPr>
              <w:t>de</w:t>
            </w:r>
            <w:r w:rsidRPr="00E42EF5">
              <w:rPr>
                <w:spacing w:val="-13"/>
                <w:sz w:val="18"/>
                <w:szCs w:val="18"/>
              </w:rPr>
              <w:t xml:space="preserve"> </w:t>
            </w:r>
            <w:r w:rsidRPr="00E42EF5">
              <w:rPr>
                <w:sz w:val="18"/>
                <w:szCs w:val="18"/>
              </w:rPr>
              <w:t>la</w:t>
            </w:r>
            <w:r w:rsidRPr="00E42EF5">
              <w:rPr>
                <w:spacing w:val="-4"/>
                <w:sz w:val="18"/>
                <w:szCs w:val="18"/>
              </w:rPr>
              <w:t xml:space="preserve"> </w:t>
            </w:r>
            <w:r w:rsidRPr="00E42EF5">
              <w:rPr>
                <w:sz w:val="18"/>
                <w:szCs w:val="18"/>
              </w:rPr>
              <w:t>prezentul</w:t>
            </w:r>
            <w:r w:rsidRPr="00E42EF5">
              <w:rPr>
                <w:spacing w:val="-9"/>
                <w:sz w:val="18"/>
                <w:szCs w:val="18"/>
              </w:rPr>
              <w:t xml:space="preserve"> </w:t>
            </w:r>
            <w:r w:rsidRPr="00E42EF5">
              <w:rPr>
                <w:spacing w:val="-2"/>
                <w:sz w:val="18"/>
                <w:szCs w:val="18"/>
              </w:rPr>
              <w:t>articol.</w:t>
            </w:r>
          </w:p>
        </w:tc>
        <w:tc>
          <w:tcPr>
            <w:tcW w:w="6030" w:type="dxa"/>
          </w:tcPr>
          <w:p w14:paraId="458CAF96" w14:textId="77777777" w:rsidR="00A71C82" w:rsidRPr="00E42EF5" w:rsidRDefault="00A71C82" w:rsidP="00A71C82">
            <w:pPr>
              <w:pStyle w:val="TableParagraph"/>
              <w:ind w:left="115"/>
              <w:rPr>
                <w:sz w:val="18"/>
                <w:szCs w:val="18"/>
              </w:rPr>
            </w:pPr>
            <w:r w:rsidRPr="00E42EF5">
              <w:rPr>
                <w:sz w:val="18"/>
                <w:szCs w:val="18"/>
              </w:rPr>
              <w:t>(12) Comisia Națională a Pieței Financiare</w:t>
            </w:r>
            <w:r w:rsidRPr="00E42EF5">
              <w:rPr>
                <w:spacing w:val="-14"/>
                <w:sz w:val="18"/>
                <w:szCs w:val="18"/>
              </w:rPr>
              <w:t xml:space="preserve"> </w:t>
            </w:r>
            <w:r w:rsidRPr="00E42EF5">
              <w:rPr>
                <w:sz w:val="18"/>
                <w:szCs w:val="18"/>
              </w:rPr>
              <w:t>aprobă</w:t>
            </w:r>
            <w:r w:rsidRPr="00E42EF5">
              <w:rPr>
                <w:spacing w:val="-14"/>
                <w:sz w:val="18"/>
                <w:szCs w:val="18"/>
              </w:rPr>
              <w:t xml:space="preserve"> </w:t>
            </w:r>
            <w:r w:rsidRPr="00E42EF5">
              <w:rPr>
                <w:sz w:val="18"/>
                <w:szCs w:val="18"/>
              </w:rPr>
              <w:t>acte</w:t>
            </w:r>
            <w:r w:rsidRPr="00E42EF5">
              <w:rPr>
                <w:spacing w:val="-14"/>
                <w:sz w:val="18"/>
                <w:szCs w:val="18"/>
              </w:rPr>
              <w:t xml:space="preserve"> </w:t>
            </w:r>
            <w:r w:rsidRPr="00E42EF5">
              <w:rPr>
                <w:sz w:val="18"/>
                <w:szCs w:val="18"/>
              </w:rPr>
              <w:t>normative</w:t>
            </w:r>
            <w:r w:rsidRPr="00E42EF5">
              <w:rPr>
                <w:spacing w:val="-14"/>
                <w:sz w:val="18"/>
                <w:szCs w:val="18"/>
              </w:rPr>
              <w:t xml:space="preserve"> </w:t>
            </w:r>
            <w:r w:rsidRPr="00E42EF5">
              <w:rPr>
                <w:sz w:val="18"/>
                <w:szCs w:val="18"/>
              </w:rPr>
              <w:t>în vederea stabilirii:</w:t>
            </w:r>
          </w:p>
          <w:p w14:paraId="4138D4AD" w14:textId="77777777" w:rsidR="00A71C82" w:rsidRPr="00E42EF5" w:rsidRDefault="00A71C82" w:rsidP="00A71C82">
            <w:pPr>
              <w:pStyle w:val="TableParagraph"/>
              <w:tabs>
                <w:tab w:val="left" w:pos="406"/>
                <w:tab w:val="left" w:pos="552"/>
              </w:tabs>
              <w:ind w:left="115" w:right="15"/>
              <w:rPr>
                <w:sz w:val="18"/>
                <w:szCs w:val="18"/>
              </w:rPr>
            </w:pPr>
            <w:r w:rsidRPr="00E42EF5">
              <w:rPr>
                <w:spacing w:val="-6"/>
                <w:sz w:val="18"/>
                <w:szCs w:val="18"/>
              </w:rPr>
              <w:t>a)</w:t>
            </w:r>
            <w:r w:rsidRPr="00E42EF5">
              <w:rPr>
                <w:sz w:val="18"/>
                <w:szCs w:val="18"/>
              </w:rPr>
              <w:tab/>
              <w:t>cauzelor care stau la baza cazurilor de neexecutare a decontării care sunt considerate ca nefiind imputabile</w:t>
            </w:r>
            <w:r w:rsidRPr="00E42EF5">
              <w:rPr>
                <w:spacing w:val="-18"/>
                <w:sz w:val="18"/>
                <w:szCs w:val="18"/>
              </w:rPr>
              <w:t xml:space="preserve"> </w:t>
            </w:r>
            <w:r w:rsidRPr="00E42EF5">
              <w:rPr>
                <w:sz w:val="18"/>
                <w:szCs w:val="18"/>
              </w:rPr>
              <w:t>participanților</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 xml:space="preserve">tranzacție în temeiul alin.(3) </w:t>
            </w:r>
            <w:proofErr w:type="spellStart"/>
            <w:r w:rsidRPr="00E42EF5">
              <w:rPr>
                <w:sz w:val="18"/>
                <w:szCs w:val="18"/>
              </w:rPr>
              <w:t>lit.a</w:t>
            </w:r>
            <w:proofErr w:type="spellEnd"/>
            <w:r w:rsidRPr="00E42EF5">
              <w:rPr>
                <w:sz w:val="18"/>
                <w:szCs w:val="18"/>
              </w:rPr>
              <w:t>);</w:t>
            </w:r>
          </w:p>
          <w:p w14:paraId="3C43B9C1" w14:textId="77777777" w:rsidR="00A71C82" w:rsidRPr="00E42EF5" w:rsidRDefault="00A71C82" w:rsidP="00A71C82">
            <w:pPr>
              <w:pStyle w:val="TableParagraph"/>
              <w:tabs>
                <w:tab w:val="left" w:pos="406"/>
              </w:tabs>
              <w:ind w:left="115" w:right="15"/>
              <w:rPr>
                <w:sz w:val="18"/>
                <w:szCs w:val="18"/>
              </w:rPr>
            </w:pPr>
            <w:r w:rsidRPr="00E42EF5">
              <w:rPr>
                <w:sz w:val="18"/>
                <w:szCs w:val="18"/>
              </w:rPr>
              <w:t>b)     circumstanțelor</w:t>
            </w:r>
            <w:r w:rsidRPr="00E42EF5">
              <w:rPr>
                <w:spacing w:val="-7"/>
                <w:sz w:val="18"/>
                <w:szCs w:val="18"/>
              </w:rPr>
              <w:t xml:space="preserve"> </w:t>
            </w:r>
            <w:r w:rsidRPr="00E42EF5">
              <w:rPr>
                <w:sz w:val="18"/>
                <w:szCs w:val="18"/>
              </w:rPr>
              <w:t>în</w:t>
            </w:r>
            <w:r w:rsidRPr="00E42EF5">
              <w:rPr>
                <w:spacing w:val="-11"/>
                <w:sz w:val="18"/>
                <w:szCs w:val="18"/>
              </w:rPr>
              <w:t xml:space="preserve"> </w:t>
            </w:r>
            <w:r w:rsidRPr="00E42EF5">
              <w:rPr>
                <w:spacing w:val="-4"/>
                <w:sz w:val="18"/>
                <w:szCs w:val="18"/>
              </w:rPr>
              <w:t xml:space="preserve">care </w:t>
            </w:r>
            <w:r w:rsidRPr="00E42EF5">
              <w:rPr>
                <w:sz w:val="18"/>
                <w:szCs w:val="18"/>
              </w:rPr>
              <w:t>operațiunile</w:t>
            </w:r>
            <w:r w:rsidRPr="00E42EF5">
              <w:rPr>
                <w:spacing w:val="-14"/>
                <w:sz w:val="18"/>
                <w:szCs w:val="18"/>
              </w:rPr>
              <w:t xml:space="preserve"> </w:t>
            </w:r>
            <w:r w:rsidRPr="00E42EF5">
              <w:rPr>
                <w:sz w:val="18"/>
                <w:szCs w:val="18"/>
              </w:rPr>
              <w:t>nu</w:t>
            </w:r>
            <w:r w:rsidRPr="00E42EF5">
              <w:rPr>
                <w:spacing w:val="-14"/>
                <w:sz w:val="18"/>
                <w:szCs w:val="18"/>
              </w:rPr>
              <w:t xml:space="preserve"> </w:t>
            </w:r>
            <w:r w:rsidRPr="00E42EF5">
              <w:rPr>
                <w:sz w:val="18"/>
                <w:szCs w:val="18"/>
              </w:rPr>
              <w:t>sunt</w:t>
            </w:r>
            <w:r w:rsidRPr="00E42EF5">
              <w:rPr>
                <w:spacing w:val="-11"/>
                <w:sz w:val="18"/>
                <w:szCs w:val="18"/>
              </w:rPr>
              <w:t xml:space="preserve"> </w:t>
            </w:r>
            <w:r w:rsidRPr="00E42EF5">
              <w:rPr>
                <w:sz w:val="18"/>
                <w:szCs w:val="18"/>
              </w:rPr>
              <w:t xml:space="preserve">considerate tranzacții în temeiul alin.(3) </w:t>
            </w:r>
            <w:proofErr w:type="spellStart"/>
            <w:r w:rsidRPr="00E42EF5">
              <w:rPr>
                <w:spacing w:val="-2"/>
                <w:sz w:val="18"/>
                <w:szCs w:val="18"/>
              </w:rPr>
              <w:t>lit.b</w:t>
            </w:r>
            <w:proofErr w:type="spellEnd"/>
            <w:r w:rsidRPr="00E42EF5">
              <w:rPr>
                <w:spacing w:val="-2"/>
                <w:sz w:val="18"/>
                <w:szCs w:val="18"/>
              </w:rPr>
              <w:t>).</w:t>
            </w:r>
          </w:p>
        </w:tc>
        <w:tc>
          <w:tcPr>
            <w:tcW w:w="1440" w:type="dxa"/>
          </w:tcPr>
          <w:p w14:paraId="0D39F0D7" w14:textId="77777777" w:rsidR="00A71C82" w:rsidRPr="00E42EF5" w:rsidRDefault="00A71C82" w:rsidP="00A71C82">
            <w:pPr>
              <w:pStyle w:val="TableParagraph"/>
              <w:ind w:left="106"/>
              <w:jc w:val="center"/>
              <w:rPr>
                <w:sz w:val="18"/>
                <w:szCs w:val="18"/>
              </w:rPr>
            </w:pPr>
            <w:r w:rsidRPr="00E42EF5">
              <w:rPr>
                <w:spacing w:val="-2"/>
                <w:sz w:val="18"/>
                <w:szCs w:val="18"/>
              </w:rPr>
              <w:t>Parțial</w:t>
            </w:r>
            <w:r w:rsidRPr="00E42EF5">
              <w:rPr>
                <w:spacing w:val="-1"/>
                <w:sz w:val="18"/>
                <w:szCs w:val="18"/>
              </w:rPr>
              <w:t xml:space="preserve"> </w:t>
            </w:r>
            <w:r w:rsidRPr="00E42EF5">
              <w:rPr>
                <w:spacing w:val="-2"/>
                <w:sz w:val="18"/>
                <w:szCs w:val="18"/>
              </w:rPr>
              <w:t>compatibil</w:t>
            </w:r>
          </w:p>
        </w:tc>
        <w:tc>
          <w:tcPr>
            <w:tcW w:w="2430" w:type="dxa"/>
          </w:tcPr>
          <w:p w14:paraId="02D925C7" w14:textId="77777777" w:rsidR="00A46550" w:rsidRPr="00A46550" w:rsidRDefault="00A46550" w:rsidP="00A46550">
            <w:pPr>
              <w:pStyle w:val="TableParagraph"/>
              <w:ind w:left="117"/>
              <w:rPr>
                <w:sz w:val="18"/>
                <w:szCs w:val="18"/>
              </w:rPr>
            </w:pPr>
            <w:r w:rsidRPr="00A46550">
              <w:rPr>
                <w:sz w:val="18"/>
                <w:szCs w:val="18"/>
              </w:rPr>
              <w:t>Până la data aderării la UE,</w:t>
            </w:r>
          </w:p>
          <w:p w14:paraId="5F8AE336" w14:textId="77777777" w:rsidR="00A71C82" w:rsidRPr="00E42EF5" w:rsidRDefault="00A46550" w:rsidP="00A46550">
            <w:pPr>
              <w:pStyle w:val="TableParagraph"/>
              <w:ind w:left="117"/>
              <w:rPr>
                <w:sz w:val="18"/>
                <w:szCs w:val="18"/>
              </w:rPr>
            </w:pPr>
            <w:r w:rsidRPr="00A46550">
              <w:rPr>
                <w:sz w:val="18"/>
                <w:szCs w:val="18"/>
              </w:rPr>
              <w:t>atribuțiile și funcțiile de reglementare sau supraveghere care sunt rezervate în mod exclusiv Comisiei Europene, ESMA și ABE, au fost atribuite CNPF și BNM.</w:t>
            </w:r>
          </w:p>
        </w:tc>
      </w:tr>
      <w:tr w:rsidR="00A71C82" w:rsidRPr="00E42EF5" w14:paraId="68CE7FAD" w14:textId="77777777" w:rsidTr="00B4314A">
        <w:trPr>
          <w:gridAfter w:val="1"/>
          <w:wAfter w:w="7" w:type="dxa"/>
        </w:trPr>
        <w:tc>
          <w:tcPr>
            <w:tcW w:w="5575" w:type="dxa"/>
          </w:tcPr>
          <w:p w14:paraId="7A50E016" w14:textId="77777777" w:rsidR="00A71C82" w:rsidRPr="00E42EF5" w:rsidRDefault="00A71C82" w:rsidP="00A71C82">
            <w:pPr>
              <w:pStyle w:val="TableParagraph"/>
              <w:tabs>
                <w:tab w:val="left" w:pos="435"/>
              </w:tabs>
              <w:ind w:right="234"/>
              <w:rPr>
                <w:sz w:val="18"/>
                <w:szCs w:val="18"/>
              </w:rPr>
            </w:pPr>
            <w:r w:rsidRPr="00E42EF5">
              <w:rPr>
                <w:sz w:val="18"/>
                <w:szCs w:val="18"/>
              </w:rPr>
              <w:t>(10) ESMA elaborează, în strânsă cooperare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membrii</w:t>
            </w:r>
            <w:r w:rsidRPr="00E42EF5">
              <w:rPr>
                <w:spacing w:val="-14"/>
                <w:sz w:val="18"/>
                <w:szCs w:val="18"/>
              </w:rPr>
              <w:t xml:space="preserve"> </w:t>
            </w:r>
            <w:r w:rsidRPr="00E42EF5">
              <w:rPr>
                <w:sz w:val="18"/>
                <w:szCs w:val="18"/>
              </w:rPr>
              <w:t>SEBC,</w:t>
            </w:r>
            <w:r w:rsidRPr="00E42EF5">
              <w:rPr>
                <w:spacing w:val="-13"/>
                <w:sz w:val="18"/>
                <w:szCs w:val="18"/>
              </w:rPr>
              <w:t xml:space="preserve"> </w:t>
            </w:r>
            <w:r w:rsidRPr="00E42EF5">
              <w:rPr>
                <w:sz w:val="18"/>
                <w:szCs w:val="18"/>
              </w:rPr>
              <w:t>proiecte de standarde tehnice de reglementare care să precizeze următoarele:</w:t>
            </w:r>
          </w:p>
          <w:p w14:paraId="0BB1A8E7" w14:textId="77777777" w:rsidR="00A71C82" w:rsidRPr="00E42EF5" w:rsidRDefault="00A71C82" w:rsidP="00A71C82">
            <w:pPr>
              <w:pStyle w:val="TableParagraph"/>
              <w:numPr>
                <w:ilvl w:val="0"/>
                <w:numId w:val="231"/>
              </w:numPr>
              <w:tabs>
                <w:tab w:val="left" w:pos="435"/>
                <w:tab w:val="left" w:pos="830"/>
              </w:tabs>
              <w:ind w:right="204" w:firstLine="0"/>
              <w:rPr>
                <w:sz w:val="18"/>
                <w:szCs w:val="18"/>
              </w:rPr>
            </w:pPr>
            <w:r w:rsidRPr="00E42EF5">
              <w:rPr>
                <w:sz w:val="18"/>
                <w:szCs w:val="18"/>
              </w:rPr>
              <w:t>detaliile sistemului de monitorizare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cazurilor</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neexecutare a decontării și ale rapoartelor privind cazurile</w:t>
            </w:r>
            <w:r w:rsidRPr="00E42EF5">
              <w:rPr>
                <w:spacing w:val="-4"/>
                <w:sz w:val="18"/>
                <w:szCs w:val="18"/>
              </w:rPr>
              <w:t xml:space="preserve"> </w:t>
            </w:r>
            <w:r w:rsidRPr="00E42EF5">
              <w:rPr>
                <w:sz w:val="18"/>
                <w:szCs w:val="18"/>
              </w:rPr>
              <w:t>de neexecutare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decontării</w:t>
            </w:r>
            <w:r w:rsidRPr="00E42EF5">
              <w:rPr>
                <w:spacing w:val="-14"/>
                <w:sz w:val="18"/>
                <w:szCs w:val="18"/>
              </w:rPr>
              <w:t xml:space="preserve"> </w:t>
            </w:r>
            <w:r w:rsidRPr="00E42EF5">
              <w:rPr>
                <w:sz w:val="18"/>
                <w:szCs w:val="18"/>
              </w:rPr>
              <w:t>menționate</w:t>
            </w:r>
            <w:r w:rsidRPr="00E42EF5">
              <w:rPr>
                <w:spacing w:val="-13"/>
                <w:sz w:val="18"/>
                <w:szCs w:val="18"/>
              </w:rPr>
              <w:t xml:space="preserve"> </w:t>
            </w:r>
            <w:r w:rsidRPr="00E42EF5">
              <w:rPr>
                <w:sz w:val="18"/>
                <w:szCs w:val="18"/>
              </w:rPr>
              <w:t>la alineatul (1);</w:t>
            </w:r>
          </w:p>
          <w:p w14:paraId="39A9519A" w14:textId="77777777" w:rsidR="00A71C82" w:rsidRPr="00E42EF5" w:rsidRDefault="00A71C82" w:rsidP="00A71C82">
            <w:pPr>
              <w:pStyle w:val="TableParagraph"/>
              <w:numPr>
                <w:ilvl w:val="0"/>
                <w:numId w:val="231"/>
              </w:numPr>
              <w:tabs>
                <w:tab w:val="left" w:pos="435"/>
                <w:tab w:val="left" w:pos="830"/>
              </w:tabs>
              <w:ind w:right="272" w:firstLine="0"/>
              <w:rPr>
                <w:sz w:val="18"/>
                <w:szCs w:val="18"/>
              </w:rPr>
            </w:pPr>
            <w:r w:rsidRPr="00E42EF5">
              <w:rPr>
                <w:sz w:val="18"/>
                <w:szCs w:val="18"/>
              </w:rPr>
              <w:t>procesele</w:t>
            </w:r>
            <w:r w:rsidRPr="00E42EF5">
              <w:rPr>
                <w:spacing w:val="-18"/>
                <w:sz w:val="18"/>
                <w:szCs w:val="18"/>
              </w:rPr>
              <w:t xml:space="preserve"> </w:t>
            </w:r>
            <w:r w:rsidRPr="00E42EF5">
              <w:rPr>
                <w:sz w:val="18"/>
                <w:szCs w:val="18"/>
              </w:rPr>
              <w:t>pentru</w:t>
            </w:r>
            <w:r w:rsidRPr="00E42EF5">
              <w:rPr>
                <w:spacing w:val="-14"/>
                <w:sz w:val="18"/>
                <w:szCs w:val="18"/>
              </w:rPr>
              <w:t xml:space="preserve"> </w:t>
            </w:r>
            <w:r w:rsidRPr="00E42EF5">
              <w:rPr>
                <w:sz w:val="18"/>
                <w:szCs w:val="18"/>
              </w:rPr>
              <w:t>colectarea</w:t>
            </w:r>
            <w:r w:rsidRPr="00E42EF5">
              <w:rPr>
                <w:spacing w:val="-14"/>
                <w:sz w:val="18"/>
                <w:szCs w:val="18"/>
              </w:rPr>
              <w:t xml:space="preserve"> </w:t>
            </w:r>
            <w:r w:rsidRPr="00E42EF5">
              <w:rPr>
                <w:sz w:val="18"/>
                <w:szCs w:val="18"/>
              </w:rPr>
              <w:t>și redistribuirea sancțiunilor în fonduri bănești și a altor eventuale încasări rezultate din astfel de sancțiuni, în conformitate cu alineatul (2);</w:t>
            </w:r>
          </w:p>
          <w:p w14:paraId="2FAC56D1" w14:textId="77777777" w:rsidR="00A71C82" w:rsidRPr="00E42EF5" w:rsidRDefault="00A71C82" w:rsidP="00A71C82">
            <w:pPr>
              <w:pStyle w:val="TableParagraph"/>
              <w:numPr>
                <w:ilvl w:val="0"/>
                <w:numId w:val="231"/>
              </w:numPr>
              <w:tabs>
                <w:tab w:val="left" w:pos="435"/>
                <w:tab w:val="left" w:pos="830"/>
              </w:tabs>
              <w:ind w:right="202" w:firstLine="0"/>
              <w:rPr>
                <w:sz w:val="18"/>
                <w:szCs w:val="18"/>
              </w:rPr>
            </w:pPr>
            <w:r w:rsidRPr="00E42EF5">
              <w:rPr>
                <w:sz w:val="18"/>
                <w:szCs w:val="18"/>
              </w:rPr>
              <w:t>condițiile</w:t>
            </w:r>
            <w:r w:rsidRPr="00E42EF5">
              <w:rPr>
                <w:spacing w:val="-7"/>
                <w:sz w:val="18"/>
                <w:szCs w:val="18"/>
              </w:rPr>
              <w:t xml:space="preserve"> </w:t>
            </w:r>
            <w:r w:rsidRPr="00E42EF5">
              <w:rPr>
                <w:sz w:val="18"/>
                <w:szCs w:val="18"/>
              </w:rPr>
              <w:t>în</w:t>
            </w:r>
            <w:r w:rsidRPr="00E42EF5">
              <w:rPr>
                <w:spacing w:val="-5"/>
                <w:sz w:val="18"/>
                <w:szCs w:val="18"/>
              </w:rPr>
              <w:t xml:space="preserve"> </w:t>
            </w:r>
            <w:r w:rsidRPr="00E42EF5">
              <w:rPr>
                <w:sz w:val="18"/>
                <w:szCs w:val="18"/>
              </w:rPr>
              <w:t>care</w:t>
            </w:r>
            <w:r w:rsidRPr="00E42EF5">
              <w:rPr>
                <w:spacing w:val="-7"/>
                <w:sz w:val="18"/>
                <w:szCs w:val="18"/>
              </w:rPr>
              <w:t xml:space="preserve"> </w:t>
            </w:r>
            <w:r w:rsidRPr="00E42EF5">
              <w:rPr>
                <w:sz w:val="18"/>
                <w:szCs w:val="18"/>
              </w:rPr>
              <w:t>se</w:t>
            </w:r>
            <w:r w:rsidRPr="00E42EF5">
              <w:rPr>
                <w:spacing w:val="-7"/>
                <w:sz w:val="18"/>
                <w:szCs w:val="18"/>
              </w:rPr>
              <w:t xml:space="preserve"> </w:t>
            </w:r>
            <w:r w:rsidRPr="00E42EF5">
              <w:rPr>
                <w:sz w:val="18"/>
                <w:szCs w:val="18"/>
              </w:rPr>
              <w:t>consideră că</w:t>
            </w:r>
            <w:r w:rsidRPr="00E42EF5">
              <w:rPr>
                <w:spacing w:val="-3"/>
                <w:sz w:val="18"/>
                <w:szCs w:val="18"/>
              </w:rPr>
              <w:t xml:space="preserve"> </w:t>
            </w:r>
            <w:r w:rsidRPr="00E42EF5">
              <w:rPr>
                <w:sz w:val="18"/>
                <w:szCs w:val="18"/>
              </w:rPr>
              <w:t>un</w:t>
            </w:r>
            <w:r w:rsidRPr="00E42EF5">
              <w:rPr>
                <w:spacing w:val="-10"/>
                <w:sz w:val="18"/>
                <w:szCs w:val="18"/>
              </w:rPr>
              <w:t xml:space="preserve"> </w:t>
            </w:r>
            <w:r w:rsidRPr="00E42EF5">
              <w:rPr>
                <w:sz w:val="18"/>
                <w:szCs w:val="18"/>
              </w:rPr>
              <w:t>participant</w:t>
            </w:r>
            <w:r w:rsidRPr="00E42EF5">
              <w:rPr>
                <w:spacing w:val="-4"/>
                <w:sz w:val="18"/>
                <w:szCs w:val="18"/>
              </w:rPr>
              <w:t xml:space="preserve"> </w:t>
            </w:r>
            <w:r w:rsidRPr="00E42EF5">
              <w:rPr>
                <w:sz w:val="18"/>
                <w:szCs w:val="18"/>
              </w:rPr>
              <w:t>nu</w:t>
            </w:r>
            <w:r w:rsidRPr="00E42EF5">
              <w:rPr>
                <w:spacing w:val="-5"/>
                <w:sz w:val="18"/>
                <w:szCs w:val="18"/>
              </w:rPr>
              <w:t xml:space="preserve"> </w:t>
            </w:r>
            <w:r w:rsidRPr="00E42EF5">
              <w:rPr>
                <w:sz w:val="18"/>
                <w:szCs w:val="18"/>
              </w:rPr>
              <w:t>își</w:t>
            </w:r>
            <w:r w:rsidRPr="00E42EF5">
              <w:rPr>
                <w:spacing w:val="-6"/>
                <w:sz w:val="18"/>
                <w:szCs w:val="18"/>
              </w:rPr>
              <w:t xml:space="preserve"> </w:t>
            </w:r>
            <w:r w:rsidRPr="00E42EF5">
              <w:rPr>
                <w:sz w:val="18"/>
                <w:szCs w:val="18"/>
              </w:rPr>
              <w:t>îndeplinește</w:t>
            </w:r>
            <w:r w:rsidRPr="00E42EF5">
              <w:rPr>
                <w:spacing w:val="-12"/>
                <w:sz w:val="18"/>
                <w:szCs w:val="18"/>
              </w:rPr>
              <w:t xml:space="preserve"> </w:t>
            </w:r>
            <w:r w:rsidRPr="00E42EF5">
              <w:rPr>
                <w:sz w:val="18"/>
                <w:szCs w:val="18"/>
              </w:rPr>
              <w:t>în mod</w:t>
            </w:r>
            <w:r w:rsidRPr="00E42EF5">
              <w:rPr>
                <w:spacing w:val="-14"/>
                <w:sz w:val="18"/>
                <w:szCs w:val="18"/>
              </w:rPr>
              <w:t xml:space="preserve"> </w:t>
            </w:r>
            <w:r w:rsidRPr="00E42EF5">
              <w:rPr>
                <w:sz w:val="18"/>
                <w:szCs w:val="18"/>
              </w:rPr>
              <w:t>repetat</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sistematic</w:t>
            </w:r>
            <w:r w:rsidRPr="00E42EF5">
              <w:rPr>
                <w:spacing w:val="-13"/>
                <w:sz w:val="18"/>
                <w:szCs w:val="18"/>
              </w:rPr>
              <w:t xml:space="preserve"> </w:t>
            </w:r>
            <w:r w:rsidRPr="00E42EF5">
              <w:rPr>
                <w:sz w:val="18"/>
                <w:szCs w:val="18"/>
              </w:rPr>
              <w:t>obligațiile</w:t>
            </w:r>
            <w:r w:rsidRPr="00E42EF5">
              <w:rPr>
                <w:spacing w:val="-14"/>
                <w:sz w:val="18"/>
                <w:szCs w:val="18"/>
              </w:rPr>
              <w:t xml:space="preserve"> </w:t>
            </w:r>
            <w:r w:rsidRPr="00E42EF5">
              <w:rPr>
                <w:sz w:val="18"/>
                <w:szCs w:val="18"/>
              </w:rPr>
              <w:t>de a livra instrumentele financiare astfel cum se menționează la alineatul (7).</w:t>
            </w:r>
          </w:p>
          <w:p w14:paraId="018B498D" w14:textId="77777777" w:rsidR="00A71C82" w:rsidRPr="00E42EF5" w:rsidRDefault="00A71C82" w:rsidP="00A71C82">
            <w:pPr>
              <w:pStyle w:val="TableParagraph"/>
              <w:tabs>
                <w:tab w:val="left" w:pos="435"/>
              </w:tabs>
              <w:ind w:right="174"/>
              <w:rPr>
                <w:sz w:val="18"/>
                <w:szCs w:val="18"/>
              </w:rPr>
            </w:pPr>
            <w:r w:rsidRPr="00E42EF5">
              <w:rPr>
                <w:sz w:val="18"/>
                <w:szCs w:val="18"/>
              </w:rPr>
              <w:t>ESMA</w:t>
            </w:r>
            <w:r w:rsidRPr="00E42EF5">
              <w:rPr>
                <w:spacing w:val="-17"/>
                <w:sz w:val="18"/>
                <w:szCs w:val="18"/>
              </w:rPr>
              <w:t xml:space="preserve"> </w:t>
            </w:r>
            <w:r w:rsidRPr="00E42EF5">
              <w:rPr>
                <w:sz w:val="18"/>
                <w:szCs w:val="18"/>
              </w:rPr>
              <w:t>prezintă</w:t>
            </w:r>
            <w:r w:rsidRPr="00E42EF5">
              <w:rPr>
                <w:spacing w:val="-14"/>
                <w:sz w:val="18"/>
                <w:szCs w:val="18"/>
              </w:rPr>
              <w:t xml:space="preserve"> </w:t>
            </w:r>
            <w:r w:rsidRPr="00E42EF5">
              <w:rPr>
                <w:sz w:val="18"/>
                <w:szCs w:val="18"/>
              </w:rPr>
              <w:t>Comisiei</w:t>
            </w:r>
            <w:r w:rsidRPr="00E42EF5">
              <w:rPr>
                <w:spacing w:val="-13"/>
                <w:sz w:val="18"/>
                <w:szCs w:val="18"/>
              </w:rPr>
              <w:t xml:space="preserve"> </w:t>
            </w:r>
            <w:r w:rsidRPr="00E42EF5">
              <w:rPr>
                <w:spacing w:val="-2"/>
                <w:sz w:val="18"/>
                <w:szCs w:val="18"/>
              </w:rPr>
              <w:t>aceste</w:t>
            </w:r>
            <w:r w:rsidRPr="00E42EF5">
              <w:rPr>
                <w:sz w:val="18"/>
                <w:szCs w:val="18"/>
              </w:rPr>
              <w:t xml:space="preserve"> proiecte de standarde tehnice de reglementare</w:t>
            </w:r>
            <w:r w:rsidRPr="00E42EF5">
              <w:rPr>
                <w:spacing w:val="-14"/>
                <w:sz w:val="18"/>
                <w:szCs w:val="18"/>
              </w:rPr>
              <w:t xml:space="preserve"> </w:t>
            </w:r>
            <w:r w:rsidRPr="00E42EF5">
              <w:rPr>
                <w:sz w:val="18"/>
                <w:szCs w:val="18"/>
              </w:rPr>
              <w:t>până</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17</w:t>
            </w:r>
            <w:r w:rsidRPr="00E42EF5">
              <w:rPr>
                <w:spacing w:val="-13"/>
                <w:sz w:val="18"/>
                <w:szCs w:val="18"/>
              </w:rPr>
              <w:t xml:space="preserve"> </w:t>
            </w:r>
            <w:r w:rsidRPr="00E42EF5">
              <w:rPr>
                <w:sz w:val="18"/>
                <w:szCs w:val="18"/>
              </w:rPr>
              <w:t>ianuarie</w:t>
            </w:r>
            <w:r w:rsidRPr="00E42EF5">
              <w:rPr>
                <w:spacing w:val="-14"/>
                <w:sz w:val="18"/>
                <w:szCs w:val="18"/>
              </w:rPr>
              <w:t xml:space="preserve"> </w:t>
            </w:r>
            <w:r w:rsidRPr="00E42EF5">
              <w:rPr>
                <w:sz w:val="18"/>
                <w:szCs w:val="18"/>
              </w:rPr>
              <w:t xml:space="preserve">2025. Se deleagă Comisiei competența de a completa prezentul regulament prin adoptarea standardelor tehnice de reglementare menționate la primul paragraf în conformitate cu articolele 10-14 din Regulamentul (UE) nr. </w:t>
            </w:r>
            <w:r w:rsidRPr="00E42EF5">
              <w:rPr>
                <w:spacing w:val="-2"/>
                <w:sz w:val="18"/>
                <w:szCs w:val="18"/>
              </w:rPr>
              <w:t>1095/2010.</w:t>
            </w:r>
          </w:p>
        </w:tc>
        <w:tc>
          <w:tcPr>
            <w:tcW w:w="6030" w:type="dxa"/>
          </w:tcPr>
          <w:p w14:paraId="57914D7C" w14:textId="77777777" w:rsidR="00A71C82" w:rsidRPr="00E42EF5" w:rsidRDefault="00A71C82" w:rsidP="00A71C82">
            <w:pPr>
              <w:pStyle w:val="TableParagraph"/>
              <w:numPr>
                <w:ilvl w:val="0"/>
                <w:numId w:val="230"/>
              </w:numPr>
              <w:tabs>
                <w:tab w:val="left" w:pos="436"/>
                <w:tab w:val="left" w:pos="588"/>
              </w:tabs>
              <w:ind w:right="17" w:firstLine="0"/>
              <w:rPr>
                <w:sz w:val="18"/>
                <w:szCs w:val="18"/>
              </w:rPr>
            </w:pPr>
            <w:r w:rsidRPr="00E42EF5">
              <w:rPr>
                <w:sz w:val="18"/>
                <w:szCs w:val="18"/>
              </w:rPr>
              <w:t>Comisia Națională a Pieței Financiare</w:t>
            </w:r>
            <w:r w:rsidRPr="00E42EF5">
              <w:rPr>
                <w:spacing w:val="-18"/>
                <w:sz w:val="18"/>
                <w:szCs w:val="18"/>
              </w:rPr>
              <w:t xml:space="preserve"> </w:t>
            </w:r>
            <w:r w:rsidRPr="00E42EF5">
              <w:rPr>
                <w:sz w:val="18"/>
                <w:szCs w:val="18"/>
              </w:rPr>
              <w:t>aprobă</w:t>
            </w:r>
            <w:r w:rsidRPr="00E42EF5">
              <w:rPr>
                <w:spacing w:val="-14"/>
                <w:sz w:val="18"/>
                <w:szCs w:val="18"/>
              </w:rPr>
              <w:t xml:space="preserve"> </w:t>
            </w:r>
            <w:r w:rsidRPr="00E42EF5">
              <w:rPr>
                <w:sz w:val="18"/>
                <w:szCs w:val="18"/>
              </w:rPr>
              <w:t>acte</w:t>
            </w:r>
            <w:r w:rsidRPr="00E42EF5">
              <w:rPr>
                <w:spacing w:val="-19"/>
                <w:sz w:val="18"/>
                <w:szCs w:val="18"/>
              </w:rPr>
              <w:t xml:space="preserve"> </w:t>
            </w:r>
            <w:r w:rsidRPr="00E42EF5">
              <w:rPr>
                <w:sz w:val="18"/>
                <w:szCs w:val="18"/>
              </w:rPr>
              <w:t xml:space="preserve">normative </w:t>
            </w:r>
            <w:r w:rsidRPr="00E42EF5">
              <w:rPr>
                <w:spacing w:val="-2"/>
                <w:sz w:val="18"/>
                <w:szCs w:val="18"/>
              </w:rPr>
              <w:t>privind:</w:t>
            </w:r>
          </w:p>
          <w:p w14:paraId="7C566EC7" w14:textId="77777777" w:rsidR="00A71C82" w:rsidRPr="00E42EF5" w:rsidRDefault="00A71C82" w:rsidP="00A71C82">
            <w:pPr>
              <w:pStyle w:val="TableParagraph"/>
              <w:numPr>
                <w:ilvl w:val="1"/>
                <w:numId w:val="230"/>
              </w:numPr>
              <w:tabs>
                <w:tab w:val="left" w:pos="436"/>
                <w:tab w:val="left" w:pos="595"/>
              </w:tabs>
              <w:ind w:right="17" w:firstLine="0"/>
              <w:rPr>
                <w:sz w:val="18"/>
                <w:szCs w:val="18"/>
              </w:rPr>
            </w:pPr>
            <w:r w:rsidRPr="00E42EF5">
              <w:rPr>
                <w:sz w:val="18"/>
                <w:szCs w:val="18"/>
              </w:rPr>
              <w:t>detaliile</w:t>
            </w:r>
            <w:r w:rsidRPr="00E42EF5">
              <w:rPr>
                <w:spacing w:val="-1"/>
                <w:sz w:val="18"/>
                <w:szCs w:val="18"/>
              </w:rPr>
              <w:t xml:space="preserve"> </w:t>
            </w:r>
            <w:r w:rsidRPr="00E42EF5">
              <w:rPr>
                <w:sz w:val="18"/>
                <w:szCs w:val="18"/>
              </w:rPr>
              <w:t>sistemului de monitorizare a cazurilor de neexecutare a decontării și ale rapoartelor privind cazurile de neexecutare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decontării</w:t>
            </w:r>
            <w:r w:rsidRPr="00E42EF5">
              <w:rPr>
                <w:spacing w:val="-14"/>
                <w:sz w:val="18"/>
                <w:szCs w:val="18"/>
              </w:rPr>
              <w:t xml:space="preserve"> </w:t>
            </w:r>
            <w:r w:rsidRPr="00E42EF5">
              <w:rPr>
                <w:sz w:val="18"/>
                <w:szCs w:val="18"/>
              </w:rPr>
              <w:t>stabilite</w:t>
            </w:r>
            <w:r w:rsidRPr="00E42EF5">
              <w:rPr>
                <w:spacing w:val="-14"/>
                <w:sz w:val="18"/>
                <w:szCs w:val="18"/>
              </w:rPr>
              <w:t xml:space="preserve"> </w:t>
            </w:r>
            <w:r w:rsidRPr="00E42EF5">
              <w:rPr>
                <w:sz w:val="18"/>
                <w:szCs w:val="18"/>
              </w:rPr>
              <w:t>în conformitate cu alin.(1);</w:t>
            </w:r>
          </w:p>
          <w:p w14:paraId="1AE4C0B5" w14:textId="77777777" w:rsidR="00A71C82" w:rsidRPr="00E42EF5" w:rsidRDefault="00A71C82" w:rsidP="00A71C82">
            <w:pPr>
              <w:pStyle w:val="TableParagraph"/>
              <w:numPr>
                <w:ilvl w:val="1"/>
                <w:numId w:val="230"/>
              </w:numPr>
              <w:tabs>
                <w:tab w:val="left" w:pos="436"/>
                <w:tab w:val="left" w:pos="595"/>
              </w:tabs>
              <w:ind w:right="17" w:firstLine="0"/>
              <w:rPr>
                <w:sz w:val="18"/>
                <w:szCs w:val="18"/>
              </w:rPr>
            </w:pPr>
            <w:r w:rsidRPr="00E42EF5">
              <w:rPr>
                <w:sz w:val="18"/>
                <w:szCs w:val="18"/>
              </w:rPr>
              <w:t xml:space="preserve">procesele pentru colectarea și </w:t>
            </w:r>
            <w:r w:rsidRPr="00E42EF5">
              <w:rPr>
                <w:spacing w:val="-2"/>
                <w:sz w:val="18"/>
                <w:szCs w:val="18"/>
              </w:rPr>
              <w:t>redistribuirea penalităților în</w:t>
            </w:r>
            <w:r w:rsidRPr="00E42EF5">
              <w:rPr>
                <w:spacing w:val="-4"/>
                <w:sz w:val="18"/>
                <w:szCs w:val="18"/>
              </w:rPr>
              <w:t xml:space="preserve"> </w:t>
            </w:r>
            <w:r w:rsidRPr="00E42EF5">
              <w:rPr>
                <w:spacing w:val="-2"/>
                <w:sz w:val="18"/>
                <w:szCs w:val="18"/>
              </w:rPr>
              <w:t xml:space="preserve">mijloace </w:t>
            </w:r>
            <w:r w:rsidRPr="00E42EF5">
              <w:rPr>
                <w:sz w:val="18"/>
                <w:szCs w:val="18"/>
              </w:rPr>
              <w:t>bănești și a altor eventuale încasări rezultate din astfel de sancțiuni, în conformitate cu alin.(2);</w:t>
            </w:r>
          </w:p>
          <w:p w14:paraId="54C18F55" w14:textId="77777777" w:rsidR="00A71C82" w:rsidRPr="00E42EF5" w:rsidRDefault="00A71C82" w:rsidP="00A71C82">
            <w:pPr>
              <w:pStyle w:val="TableParagraph"/>
              <w:numPr>
                <w:ilvl w:val="1"/>
                <w:numId w:val="230"/>
              </w:numPr>
              <w:tabs>
                <w:tab w:val="left" w:pos="436"/>
              </w:tabs>
              <w:ind w:right="17" w:firstLine="24"/>
              <w:rPr>
                <w:sz w:val="18"/>
                <w:szCs w:val="18"/>
              </w:rPr>
            </w:pPr>
            <w:r w:rsidRPr="00E42EF5">
              <w:rPr>
                <w:sz w:val="18"/>
                <w:szCs w:val="18"/>
              </w:rPr>
              <w:t>condițiile</w:t>
            </w:r>
            <w:r w:rsidRPr="00E42EF5">
              <w:rPr>
                <w:spacing w:val="-9"/>
                <w:sz w:val="18"/>
                <w:szCs w:val="18"/>
              </w:rPr>
              <w:t xml:space="preserve"> </w:t>
            </w:r>
            <w:r w:rsidRPr="00E42EF5">
              <w:rPr>
                <w:sz w:val="18"/>
                <w:szCs w:val="18"/>
              </w:rPr>
              <w:t>în</w:t>
            </w:r>
            <w:r w:rsidRPr="00E42EF5">
              <w:rPr>
                <w:spacing w:val="-7"/>
                <w:sz w:val="18"/>
                <w:szCs w:val="18"/>
              </w:rPr>
              <w:t xml:space="preserve"> </w:t>
            </w:r>
            <w:r w:rsidRPr="00E42EF5">
              <w:rPr>
                <w:sz w:val="18"/>
                <w:szCs w:val="18"/>
              </w:rPr>
              <w:t>care</w:t>
            </w:r>
            <w:r w:rsidRPr="00E42EF5">
              <w:rPr>
                <w:spacing w:val="-9"/>
                <w:sz w:val="18"/>
                <w:szCs w:val="18"/>
              </w:rPr>
              <w:t xml:space="preserve"> </w:t>
            </w:r>
            <w:r w:rsidRPr="00E42EF5">
              <w:rPr>
                <w:sz w:val="18"/>
                <w:szCs w:val="18"/>
              </w:rPr>
              <w:t>se</w:t>
            </w:r>
            <w:r w:rsidRPr="00E42EF5">
              <w:rPr>
                <w:spacing w:val="-9"/>
                <w:sz w:val="18"/>
                <w:szCs w:val="18"/>
              </w:rPr>
              <w:t xml:space="preserve"> </w:t>
            </w:r>
            <w:r w:rsidRPr="00E42EF5">
              <w:rPr>
                <w:sz w:val="18"/>
                <w:szCs w:val="18"/>
              </w:rPr>
              <w:t>consideră că un</w:t>
            </w:r>
            <w:r w:rsidRPr="00E42EF5">
              <w:rPr>
                <w:spacing w:val="-13"/>
                <w:sz w:val="18"/>
                <w:szCs w:val="18"/>
              </w:rPr>
              <w:t xml:space="preserve"> </w:t>
            </w:r>
            <w:r w:rsidRPr="00E42EF5">
              <w:rPr>
                <w:sz w:val="18"/>
                <w:szCs w:val="18"/>
              </w:rPr>
              <w:t>participant</w:t>
            </w:r>
            <w:r w:rsidRPr="00E42EF5">
              <w:rPr>
                <w:spacing w:val="-8"/>
                <w:sz w:val="18"/>
                <w:szCs w:val="18"/>
              </w:rPr>
              <w:t xml:space="preserve"> </w:t>
            </w:r>
            <w:r w:rsidRPr="00E42EF5">
              <w:rPr>
                <w:sz w:val="18"/>
                <w:szCs w:val="18"/>
              </w:rPr>
              <w:t>nu</w:t>
            </w:r>
            <w:r w:rsidRPr="00E42EF5">
              <w:rPr>
                <w:spacing w:val="-8"/>
                <w:sz w:val="18"/>
                <w:szCs w:val="18"/>
              </w:rPr>
              <w:t xml:space="preserve"> </w:t>
            </w:r>
            <w:r w:rsidRPr="00E42EF5">
              <w:rPr>
                <w:sz w:val="18"/>
                <w:szCs w:val="18"/>
              </w:rPr>
              <w:t>își</w:t>
            </w:r>
            <w:r w:rsidRPr="00E42EF5">
              <w:rPr>
                <w:spacing w:val="-11"/>
                <w:sz w:val="18"/>
                <w:szCs w:val="18"/>
              </w:rPr>
              <w:t xml:space="preserve"> </w:t>
            </w:r>
            <w:r w:rsidRPr="00E42EF5">
              <w:rPr>
                <w:sz w:val="18"/>
                <w:szCs w:val="18"/>
              </w:rPr>
              <w:t>îndeplinește constant și în mod repetat obligațiile de a livra instrumentele financiare astfel cum este prevăzute la</w:t>
            </w:r>
            <w:r w:rsidRPr="00E42EF5">
              <w:rPr>
                <w:spacing w:val="40"/>
                <w:sz w:val="18"/>
                <w:szCs w:val="18"/>
              </w:rPr>
              <w:t xml:space="preserve"> </w:t>
            </w:r>
            <w:r w:rsidRPr="00E42EF5">
              <w:rPr>
                <w:sz w:val="18"/>
                <w:szCs w:val="18"/>
              </w:rPr>
              <w:t>alin.(8).</w:t>
            </w:r>
          </w:p>
        </w:tc>
        <w:tc>
          <w:tcPr>
            <w:tcW w:w="1440" w:type="dxa"/>
          </w:tcPr>
          <w:p w14:paraId="20A496D5"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653B32E2" w14:textId="77777777" w:rsidR="00A46550" w:rsidRPr="00A46550" w:rsidRDefault="00A46550" w:rsidP="00A46550">
            <w:pPr>
              <w:pStyle w:val="TableParagraph"/>
              <w:ind w:left="117"/>
              <w:rPr>
                <w:sz w:val="18"/>
                <w:szCs w:val="18"/>
              </w:rPr>
            </w:pPr>
            <w:r w:rsidRPr="00A46550">
              <w:rPr>
                <w:sz w:val="18"/>
                <w:szCs w:val="18"/>
              </w:rPr>
              <w:t>Până la data aderării la UE,</w:t>
            </w:r>
          </w:p>
          <w:p w14:paraId="2B1BE936" w14:textId="77777777" w:rsidR="00A71C82" w:rsidRPr="00E42EF5" w:rsidRDefault="00A46550" w:rsidP="00A46550">
            <w:pPr>
              <w:pStyle w:val="TableParagraph"/>
              <w:ind w:left="117"/>
              <w:rPr>
                <w:sz w:val="18"/>
                <w:szCs w:val="18"/>
              </w:rPr>
            </w:pPr>
            <w:r w:rsidRPr="00A46550">
              <w:rPr>
                <w:sz w:val="18"/>
                <w:szCs w:val="18"/>
              </w:rPr>
              <w:t>atribuțiile și funcțiile de reglementare sau supraveghere care sunt rezervate în mod exclusiv Comisiei Europene, ESMA și ABE, au fost atribuite CNPF și BNM.</w:t>
            </w:r>
          </w:p>
        </w:tc>
      </w:tr>
      <w:tr w:rsidR="00A71C82" w:rsidRPr="00E42EF5" w14:paraId="23E4A774" w14:textId="77777777" w:rsidTr="00B4314A">
        <w:trPr>
          <w:gridAfter w:val="1"/>
          <w:wAfter w:w="7" w:type="dxa"/>
        </w:trPr>
        <w:tc>
          <w:tcPr>
            <w:tcW w:w="5575" w:type="dxa"/>
          </w:tcPr>
          <w:p w14:paraId="5504FF7D"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7a</w:t>
            </w:r>
          </w:p>
          <w:p w14:paraId="3BCA50FA" w14:textId="77777777" w:rsidR="00A71C82" w:rsidRPr="00E42EF5" w:rsidRDefault="00A71C82" w:rsidP="00A71C82">
            <w:pPr>
              <w:pStyle w:val="TableParagraph"/>
              <w:rPr>
                <w:b/>
                <w:sz w:val="18"/>
                <w:szCs w:val="18"/>
              </w:rPr>
            </w:pPr>
            <w:r w:rsidRPr="00E42EF5">
              <w:rPr>
                <w:b/>
                <w:spacing w:val="-2"/>
                <w:sz w:val="18"/>
                <w:szCs w:val="18"/>
              </w:rPr>
              <w:lastRenderedPageBreak/>
              <w:t>Procedura</w:t>
            </w:r>
            <w:r w:rsidRPr="00E42EF5">
              <w:rPr>
                <w:b/>
                <w:spacing w:val="-13"/>
                <w:sz w:val="18"/>
                <w:szCs w:val="18"/>
              </w:rPr>
              <w:t xml:space="preserve"> </w:t>
            </w:r>
            <w:r w:rsidRPr="00E42EF5">
              <w:rPr>
                <w:b/>
                <w:spacing w:val="-2"/>
                <w:sz w:val="18"/>
                <w:szCs w:val="18"/>
              </w:rPr>
              <w:t>de</w:t>
            </w:r>
            <w:r w:rsidRPr="00E42EF5">
              <w:rPr>
                <w:b/>
                <w:spacing w:val="-11"/>
                <w:sz w:val="18"/>
                <w:szCs w:val="18"/>
              </w:rPr>
              <w:t xml:space="preserve"> </w:t>
            </w:r>
            <w:r w:rsidRPr="00E42EF5">
              <w:rPr>
                <w:b/>
                <w:spacing w:val="-2"/>
                <w:sz w:val="18"/>
                <w:szCs w:val="18"/>
              </w:rPr>
              <w:t>cumpărare</w:t>
            </w:r>
            <w:r w:rsidRPr="00E42EF5">
              <w:rPr>
                <w:b/>
                <w:spacing w:val="-4"/>
                <w:sz w:val="18"/>
                <w:szCs w:val="18"/>
              </w:rPr>
              <w:t xml:space="preserve"> </w:t>
            </w:r>
            <w:r w:rsidRPr="00E42EF5">
              <w:rPr>
                <w:b/>
                <w:spacing w:val="-2"/>
                <w:sz w:val="18"/>
                <w:szCs w:val="18"/>
              </w:rPr>
              <w:t>impusă obligatorie</w:t>
            </w:r>
          </w:p>
          <w:p w14:paraId="5B91563E" w14:textId="77777777" w:rsidR="00A71C82" w:rsidRPr="00E42EF5" w:rsidRDefault="00A71C82" w:rsidP="00A71C82">
            <w:pPr>
              <w:pStyle w:val="TableParagraph"/>
              <w:ind w:right="759"/>
              <w:rPr>
                <w:sz w:val="18"/>
                <w:szCs w:val="18"/>
              </w:rPr>
            </w:pPr>
            <w:r w:rsidRPr="00E42EF5">
              <w:rPr>
                <w:sz w:val="18"/>
                <w:szCs w:val="18"/>
              </w:rPr>
              <w:t xml:space="preserve">(1) Fără a aduce atingere </w:t>
            </w:r>
            <w:r w:rsidRPr="00E42EF5">
              <w:rPr>
                <w:spacing w:val="-2"/>
                <w:sz w:val="18"/>
                <w:szCs w:val="18"/>
              </w:rPr>
              <w:t>mecanismului</w:t>
            </w:r>
            <w:r w:rsidRPr="00E42EF5">
              <w:rPr>
                <w:spacing w:val="-3"/>
                <w:sz w:val="18"/>
                <w:szCs w:val="18"/>
              </w:rPr>
              <w:t xml:space="preserve"> </w:t>
            </w:r>
            <w:r w:rsidRPr="00E42EF5">
              <w:rPr>
                <w:spacing w:val="-2"/>
                <w:sz w:val="18"/>
                <w:szCs w:val="18"/>
              </w:rPr>
              <w:t>de</w:t>
            </w:r>
            <w:r w:rsidRPr="00E42EF5">
              <w:rPr>
                <w:spacing w:val="-12"/>
                <w:sz w:val="18"/>
                <w:szCs w:val="18"/>
              </w:rPr>
              <w:t xml:space="preserve"> </w:t>
            </w:r>
            <w:r w:rsidRPr="00E42EF5">
              <w:rPr>
                <w:spacing w:val="-2"/>
                <w:sz w:val="18"/>
                <w:szCs w:val="18"/>
              </w:rPr>
              <w:t>sancționare</w:t>
            </w:r>
          </w:p>
          <w:p w14:paraId="71A6770A" w14:textId="77777777" w:rsidR="00A71C82" w:rsidRPr="00E42EF5" w:rsidRDefault="00A71C82" w:rsidP="00A71C82">
            <w:pPr>
              <w:pStyle w:val="TableParagraph"/>
              <w:ind w:right="179"/>
              <w:rPr>
                <w:sz w:val="18"/>
                <w:szCs w:val="18"/>
              </w:rPr>
            </w:pPr>
            <w:r w:rsidRPr="00E42EF5">
              <w:rPr>
                <w:sz w:val="18"/>
                <w:szCs w:val="18"/>
              </w:rPr>
              <w:t>menționat</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articolul</w:t>
            </w:r>
            <w:r w:rsidRPr="00E42EF5">
              <w:rPr>
                <w:spacing w:val="-13"/>
                <w:sz w:val="18"/>
                <w:szCs w:val="18"/>
              </w:rPr>
              <w:t xml:space="preserve"> </w:t>
            </w:r>
            <w:r w:rsidRPr="00E42EF5">
              <w:rPr>
                <w:sz w:val="18"/>
                <w:szCs w:val="18"/>
              </w:rPr>
              <w:t>7</w:t>
            </w:r>
            <w:r w:rsidRPr="00E42EF5">
              <w:rPr>
                <w:spacing w:val="-14"/>
                <w:sz w:val="18"/>
                <w:szCs w:val="18"/>
              </w:rPr>
              <w:t xml:space="preserve"> </w:t>
            </w:r>
            <w:r w:rsidRPr="00E42EF5">
              <w:rPr>
                <w:sz w:val="18"/>
                <w:szCs w:val="18"/>
              </w:rPr>
              <w:t>alineatul</w:t>
            </w:r>
            <w:r w:rsidRPr="00E42EF5">
              <w:rPr>
                <w:spacing w:val="-14"/>
                <w:sz w:val="18"/>
                <w:szCs w:val="18"/>
              </w:rPr>
              <w:t xml:space="preserve"> </w:t>
            </w:r>
            <w:r w:rsidRPr="00E42EF5">
              <w:rPr>
                <w:sz w:val="18"/>
                <w:szCs w:val="18"/>
              </w:rPr>
              <w:t>(2)</w:t>
            </w:r>
            <w:r w:rsidRPr="00E42EF5">
              <w:rPr>
                <w:spacing w:val="-12"/>
                <w:sz w:val="18"/>
                <w:szCs w:val="18"/>
              </w:rPr>
              <w:t xml:space="preserve"> </w:t>
            </w:r>
            <w:r w:rsidRPr="00E42EF5">
              <w:rPr>
                <w:sz w:val="18"/>
                <w:szCs w:val="18"/>
              </w:rPr>
              <w:t>și dreptului de a anula bilateral tranzacția, după consultarea CERS și pe baza analizei cost-beneficiu furnizate de ESMA în temeiul articolului 74 alineatul (4), Comisia</w:t>
            </w:r>
          </w:p>
          <w:p w14:paraId="1A31B7C4" w14:textId="77777777" w:rsidR="00A71C82" w:rsidRPr="00E42EF5" w:rsidRDefault="00A71C82" w:rsidP="00A71C82">
            <w:pPr>
              <w:pStyle w:val="TableParagraph"/>
              <w:ind w:right="195"/>
              <w:rPr>
                <w:spacing w:val="-2"/>
                <w:sz w:val="18"/>
                <w:szCs w:val="18"/>
              </w:rPr>
            </w:pPr>
            <w:r w:rsidRPr="00E42EF5">
              <w:rPr>
                <w:sz w:val="18"/>
                <w:szCs w:val="18"/>
              </w:rPr>
              <w:t>poate</w:t>
            </w:r>
            <w:r w:rsidRPr="00E42EF5">
              <w:rPr>
                <w:spacing w:val="-14"/>
                <w:sz w:val="18"/>
                <w:szCs w:val="18"/>
              </w:rPr>
              <w:t xml:space="preserve"> </w:t>
            </w:r>
            <w:r w:rsidRPr="00E42EF5">
              <w:rPr>
                <w:sz w:val="18"/>
                <w:szCs w:val="18"/>
              </w:rPr>
              <w:t>decide,</w:t>
            </w:r>
            <w:r w:rsidRPr="00E42EF5">
              <w:rPr>
                <w:spacing w:val="-14"/>
                <w:sz w:val="18"/>
                <w:szCs w:val="18"/>
              </w:rPr>
              <w:t xml:space="preserve"> </w:t>
            </w:r>
            <w:r w:rsidRPr="00E42EF5">
              <w:rPr>
                <w:sz w:val="18"/>
                <w:szCs w:val="18"/>
              </w:rPr>
              <w:t>prin</w:t>
            </w:r>
            <w:r w:rsidRPr="00E42EF5">
              <w:rPr>
                <w:spacing w:val="-12"/>
                <w:sz w:val="18"/>
                <w:szCs w:val="18"/>
              </w:rPr>
              <w:t xml:space="preserve"> </w:t>
            </w:r>
            <w:r w:rsidRPr="00E42EF5">
              <w:rPr>
                <w:sz w:val="18"/>
                <w:szCs w:val="18"/>
              </w:rPr>
              <w:t>intermediul</w:t>
            </w:r>
            <w:r w:rsidRPr="00E42EF5">
              <w:rPr>
                <w:spacing w:val="-11"/>
                <w:sz w:val="18"/>
                <w:szCs w:val="18"/>
              </w:rPr>
              <w:t xml:space="preserve"> </w:t>
            </w:r>
            <w:r w:rsidRPr="00E42EF5">
              <w:rPr>
                <w:sz w:val="18"/>
                <w:szCs w:val="18"/>
              </w:rPr>
              <w:t>unui</w:t>
            </w:r>
            <w:r w:rsidRPr="00E42EF5">
              <w:rPr>
                <w:spacing w:val="-13"/>
                <w:sz w:val="18"/>
                <w:szCs w:val="18"/>
              </w:rPr>
              <w:t xml:space="preserve"> </w:t>
            </w:r>
            <w:r w:rsidRPr="00E42EF5">
              <w:rPr>
                <w:spacing w:val="-5"/>
                <w:sz w:val="18"/>
                <w:szCs w:val="18"/>
              </w:rPr>
              <w:t>act</w:t>
            </w:r>
            <w:r w:rsidRPr="00E42EF5">
              <w:rPr>
                <w:sz w:val="18"/>
                <w:szCs w:val="18"/>
              </w:rPr>
              <w:t xml:space="preserve"> de punere în aplicare, la care dintre instrumentele</w:t>
            </w:r>
            <w:r w:rsidRPr="00E42EF5">
              <w:rPr>
                <w:spacing w:val="-14"/>
                <w:sz w:val="18"/>
                <w:szCs w:val="18"/>
              </w:rPr>
              <w:t xml:space="preserve"> </w:t>
            </w:r>
            <w:r w:rsidRPr="00E42EF5">
              <w:rPr>
                <w:sz w:val="18"/>
                <w:szCs w:val="18"/>
              </w:rPr>
              <w:t>financiare</w:t>
            </w:r>
            <w:r w:rsidRPr="00E42EF5">
              <w:rPr>
                <w:spacing w:val="-14"/>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 articolul</w:t>
            </w:r>
            <w:r w:rsidRPr="00E42EF5">
              <w:rPr>
                <w:spacing w:val="-10"/>
                <w:sz w:val="18"/>
                <w:szCs w:val="18"/>
              </w:rPr>
              <w:t xml:space="preserve"> </w:t>
            </w:r>
            <w:r w:rsidRPr="00E42EF5">
              <w:rPr>
                <w:sz w:val="18"/>
                <w:szCs w:val="18"/>
              </w:rPr>
              <w:t>5</w:t>
            </w:r>
            <w:r w:rsidRPr="00E42EF5">
              <w:rPr>
                <w:spacing w:val="-6"/>
                <w:sz w:val="18"/>
                <w:szCs w:val="18"/>
              </w:rPr>
              <w:t xml:space="preserve"> </w:t>
            </w:r>
            <w:r w:rsidRPr="00E42EF5">
              <w:rPr>
                <w:sz w:val="18"/>
                <w:szCs w:val="18"/>
              </w:rPr>
              <w:t>alineatul</w:t>
            </w:r>
            <w:r w:rsidRPr="00E42EF5">
              <w:rPr>
                <w:spacing w:val="-10"/>
                <w:sz w:val="18"/>
                <w:szCs w:val="18"/>
              </w:rPr>
              <w:t xml:space="preserve"> </w:t>
            </w:r>
            <w:r w:rsidRPr="00E42EF5">
              <w:rPr>
                <w:sz w:val="18"/>
                <w:szCs w:val="18"/>
              </w:rPr>
              <w:t>(1)</w:t>
            </w:r>
            <w:r w:rsidRPr="00E42EF5">
              <w:rPr>
                <w:spacing w:val="-8"/>
                <w:sz w:val="18"/>
                <w:szCs w:val="18"/>
              </w:rPr>
              <w:t xml:space="preserve"> </w:t>
            </w:r>
            <w:r w:rsidRPr="00E42EF5">
              <w:rPr>
                <w:sz w:val="18"/>
                <w:szCs w:val="18"/>
              </w:rPr>
              <w:t>sau</w:t>
            </w:r>
            <w:r w:rsidRPr="00E42EF5">
              <w:rPr>
                <w:spacing w:val="-4"/>
                <w:sz w:val="18"/>
                <w:szCs w:val="18"/>
              </w:rPr>
              <w:t xml:space="preserve"> </w:t>
            </w:r>
            <w:r w:rsidRPr="00E42EF5">
              <w:rPr>
                <w:sz w:val="18"/>
                <w:szCs w:val="18"/>
              </w:rPr>
              <w:t>categoriile de tranzacții cu respectivele instrumente financiare urmează să se aplice</w:t>
            </w:r>
            <w:r w:rsidRPr="00E42EF5">
              <w:rPr>
                <w:spacing w:val="-14"/>
                <w:sz w:val="18"/>
                <w:szCs w:val="18"/>
              </w:rPr>
              <w:t xml:space="preserve"> </w:t>
            </w:r>
            <w:r w:rsidRPr="00E42EF5">
              <w:rPr>
                <w:sz w:val="18"/>
                <w:szCs w:val="18"/>
              </w:rPr>
              <w:t>procedura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cumpărare</w:t>
            </w:r>
            <w:r w:rsidRPr="00E42EF5">
              <w:rPr>
                <w:spacing w:val="-14"/>
                <w:sz w:val="18"/>
                <w:szCs w:val="18"/>
              </w:rPr>
              <w:t xml:space="preserve"> </w:t>
            </w:r>
            <w:r w:rsidRPr="00E42EF5">
              <w:rPr>
                <w:sz w:val="18"/>
                <w:szCs w:val="18"/>
              </w:rPr>
              <w:t>impusă obligatorie menționată la alineatele (4)-</w:t>
            </w:r>
            <w:r w:rsidRPr="00E42EF5">
              <w:rPr>
                <w:spacing w:val="-10"/>
                <w:sz w:val="18"/>
                <w:szCs w:val="18"/>
              </w:rPr>
              <w:t xml:space="preserve"> </w:t>
            </w:r>
            <w:r w:rsidRPr="00E42EF5">
              <w:rPr>
                <w:sz w:val="18"/>
                <w:szCs w:val="18"/>
              </w:rPr>
              <w:t>(10)</w:t>
            </w:r>
            <w:r w:rsidRPr="00E42EF5">
              <w:rPr>
                <w:spacing w:val="-10"/>
                <w:sz w:val="18"/>
                <w:szCs w:val="18"/>
              </w:rPr>
              <w:t xml:space="preserve"> </w:t>
            </w:r>
            <w:r w:rsidRPr="00E42EF5">
              <w:rPr>
                <w:sz w:val="18"/>
                <w:szCs w:val="18"/>
              </w:rPr>
              <w:t>din</w:t>
            </w:r>
            <w:r w:rsidRPr="00E42EF5">
              <w:rPr>
                <w:spacing w:val="-13"/>
                <w:sz w:val="18"/>
                <w:szCs w:val="18"/>
              </w:rPr>
              <w:t xml:space="preserve"> </w:t>
            </w:r>
            <w:r w:rsidRPr="00E42EF5">
              <w:rPr>
                <w:sz w:val="18"/>
                <w:szCs w:val="18"/>
              </w:rPr>
              <w:t>prezentul</w:t>
            </w:r>
            <w:r w:rsidRPr="00E42EF5">
              <w:rPr>
                <w:spacing w:val="-11"/>
                <w:sz w:val="18"/>
                <w:szCs w:val="18"/>
              </w:rPr>
              <w:t xml:space="preserve"> </w:t>
            </w:r>
            <w:r w:rsidRPr="00E42EF5">
              <w:rPr>
                <w:sz w:val="18"/>
                <w:szCs w:val="18"/>
              </w:rPr>
              <w:t>articol,</w:t>
            </w:r>
            <w:r w:rsidRPr="00E42EF5">
              <w:rPr>
                <w:spacing w:val="-7"/>
                <w:sz w:val="18"/>
                <w:szCs w:val="18"/>
              </w:rPr>
              <w:t xml:space="preserve"> </w:t>
            </w:r>
            <w:r w:rsidRPr="00E42EF5">
              <w:rPr>
                <w:sz w:val="18"/>
                <w:szCs w:val="18"/>
              </w:rPr>
              <w:t>în</w:t>
            </w:r>
            <w:r w:rsidRPr="00E42EF5">
              <w:rPr>
                <w:spacing w:val="-13"/>
                <w:sz w:val="18"/>
                <w:szCs w:val="18"/>
              </w:rPr>
              <w:t xml:space="preserve"> </w:t>
            </w:r>
            <w:r w:rsidRPr="00E42EF5">
              <w:rPr>
                <w:sz w:val="18"/>
                <w:szCs w:val="18"/>
              </w:rPr>
              <w:t>cazul în care Comisia consideră că respectiva procedură de cumpărare impusă</w:t>
            </w:r>
            <w:r w:rsidRPr="00E42EF5">
              <w:rPr>
                <w:spacing w:val="-14"/>
                <w:sz w:val="18"/>
                <w:szCs w:val="18"/>
              </w:rPr>
              <w:t xml:space="preserve"> </w:t>
            </w:r>
            <w:r w:rsidRPr="00E42EF5">
              <w:rPr>
                <w:sz w:val="18"/>
                <w:szCs w:val="18"/>
              </w:rPr>
              <w:t>obligatorie</w:t>
            </w:r>
            <w:r w:rsidRPr="00E42EF5">
              <w:rPr>
                <w:spacing w:val="-14"/>
                <w:sz w:val="18"/>
                <w:szCs w:val="18"/>
              </w:rPr>
              <w:t xml:space="preserve"> </w:t>
            </w:r>
            <w:r w:rsidRPr="00E42EF5">
              <w:rPr>
                <w:sz w:val="18"/>
                <w:szCs w:val="18"/>
              </w:rPr>
              <w:t>constituie</w:t>
            </w:r>
            <w:r w:rsidRPr="00E42EF5">
              <w:rPr>
                <w:spacing w:val="-14"/>
                <w:sz w:val="18"/>
                <w:szCs w:val="18"/>
              </w:rPr>
              <w:t xml:space="preserve"> </w:t>
            </w:r>
            <w:r w:rsidRPr="00E42EF5">
              <w:rPr>
                <w:sz w:val="18"/>
                <w:szCs w:val="18"/>
              </w:rPr>
              <w:t>un</w:t>
            </w:r>
            <w:r w:rsidRPr="00E42EF5">
              <w:rPr>
                <w:spacing w:val="-13"/>
                <w:sz w:val="18"/>
                <w:szCs w:val="18"/>
              </w:rPr>
              <w:t xml:space="preserve"> </w:t>
            </w:r>
            <w:r w:rsidRPr="00E42EF5">
              <w:rPr>
                <w:sz w:val="18"/>
                <w:szCs w:val="18"/>
              </w:rPr>
              <w:t>mijloc necesar, adecvat și proporțional de abordare a nivelului cazurilor de neexecutare</w:t>
            </w:r>
            <w:r w:rsidRPr="00E42EF5">
              <w:rPr>
                <w:spacing w:val="-12"/>
                <w:sz w:val="18"/>
                <w:szCs w:val="18"/>
              </w:rPr>
              <w:t xml:space="preserve"> </w:t>
            </w:r>
            <w:r w:rsidRPr="00E42EF5">
              <w:rPr>
                <w:sz w:val="18"/>
                <w:szCs w:val="18"/>
              </w:rPr>
              <w:t>a decontării</w:t>
            </w:r>
            <w:r w:rsidRPr="00E42EF5">
              <w:rPr>
                <w:spacing w:val="-10"/>
                <w:sz w:val="18"/>
                <w:szCs w:val="18"/>
              </w:rPr>
              <w:t xml:space="preserve"> </w:t>
            </w:r>
            <w:r w:rsidRPr="00E42EF5">
              <w:rPr>
                <w:sz w:val="18"/>
                <w:szCs w:val="18"/>
              </w:rPr>
              <w:t>în</w:t>
            </w:r>
            <w:r w:rsidRPr="00E42EF5">
              <w:rPr>
                <w:spacing w:val="-10"/>
                <w:sz w:val="18"/>
                <w:szCs w:val="18"/>
              </w:rPr>
              <w:t xml:space="preserve"> </w:t>
            </w:r>
            <w:r w:rsidRPr="00E42EF5">
              <w:rPr>
                <w:spacing w:val="-2"/>
                <w:sz w:val="18"/>
                <w:szCs w:val="18"/>
              </w:rPr>
              <w:t>Uniune.</w:t>
            </w:r>
          </w:p>
          <w:p w14:paraId="00639ADF" w14:textId="77777777" w:rsidR="00A71C82" w:rsidRPr="00E42EF5" w:rsidRDefault="00A71C82" w:rsidP="00A71C82">
            <w:pPr>
              <w:pStyle w:val="TableParagraph"/>
              <w:ind w:right="195"/>
              <w:rPr>
                <w:sz w:val="18"/>
                <w:szCs w:val="18"/>
              </w:rPr>
            </w:pPr>
            <w:r w:rsidRPr="00E42EF5">
              <w:rPr>
                <w:sz w:val="18"/>
                <w:szCs w:val="18"/>
              </w:rPr>
              <w:t>Comisia poate adopta actul de punere în aplicare menționat la primul</w:t>
            </w:r>
          </w:p>
          <w:p w14:paraId="08390720" w14:textId="77777777" w:rsidR="00A71C82" w:rsidRPr="00E42EF5" w:rsidRDefault="00A71C82" w:rsidP="00A71C82">
            <w:pPr>
              <w:pStyle w:val="TableParagraph"/>
              <w:ind w:right="195"/>
              <w:rPr>
                <w:sz w:val="18"/>
                <w:szCs w:val="18"/>
              </w:rPr>
            </w:pPr>
            <w:r w:rsidRPr="00E42EF5">
              <w:rPr>
                <w:sz w:val="18"/>
                <w:szCs w:val="18"/>
              </w:rPr>
              <w:t>paragraf numai dacă sunt îndeplinite cumulativ următoarele condiții:</w:t>
            </w:r>
          </w:p>
          <w:p w14:paraId="0ED30D41" w14:textId="77777777" w:rsidR="00A71C82" w:rsidRPr="00E42EF5" w:rsidRDefault="00A71C82" w:rsidP="00A71C82">
            <w:pPr>
              <w:pStyle w:val="TableParagraph"/>
              <w:tabs>
                <w:tab w:val="left" w:pos="390"/>
              </w:tabs>
              <w:ind w:right="195"/>
              <w:rPr>
                <w:sz w:val="18"/>
                <w:szCs w:val="18"/>
              </w:rPr>
            </w:pPr>
            <w:r w:rsidRPr="00E42EF5">
              <w:rPr>
                <w:sz w:val="18"/>
                <w:szCs w:val="18"/>
              </w:rPr>
              <w:t>(a)</w:t>
            </w:r>
            <w:r w:rsidRPr="00E42EF5">
              <w:rPr>
                <w:sz w:val="18"/>
                <w:szCs w:val="18"/>
              </w:rPr>
              <w:tab/>
              <w:t>aplicarea mecanismului de sancționare menționat la articolul 7 alineatul (2) nu a condus la o reducere durabilă pe termen lung a cazurilor de neexecutare a decontării în Uniune sau la menținerea lor la un nivel redus, chiar și după revizuirea nivelului de sancțiuni în fonduri bănești în conformitate cu articolul 7 alineatul (5) al doilea paragraf;</w:t>
            </w:r>
          </w:p>
          <w:p w14:paraId="51B02210" w14:textId="77777777" w:rsidR="00A71C82" w:rsidRPr="00E42EF5" w:rsidRDefault="00A71C82" w:rsidP="00A71C82">
            <w:pPr>
              <w:pStyle w:val="TableParagraph"/>
              <w:ind w:right="195"/>
              <w:rPr>
                <w:sz w:val="18"/>
                <w:szCs w:val="18"/>
              </w:rPr>
            </w:pPr>
            <w:r w:rsidRPr="00E42EF5">
              <w:rPr>
                <w:sz w:val="18"/>
                <w:szCs w:val="18"/>
              </w:rPr>
              <w:t>(b)  nivelul cazurilor de neexecutare a decontării din Uniune are sau este susceptibil să aibă un efect negativ</w:t>
            </w:r>
            <w:r w:rsidR="00A46550">
              <w:rPr>
                <w:sz w:val="18"/>
                <w:szCs w:val="18"/>
              </w:rPr>
              <w:t xml:space="preserve"> </w:t>
            </w:r>
            <w:r w:rsidRPr="00E42EF5">
              <w:rPr>
                <w:sz w:val="18"/>
                <w:szCs w:val="18"/>
              </w:rPr>
              <w:t>asupra stabilității financiare a Uniunii.</w:t>
            </w:r>
          </w:p>
        </w:tc>
        <w:tc>
          <w:tcPr>
            <w:tcW w:w="6030" w:type="dxa"/>
          </w:tcPr>
          <w:p w14:paraId="6D1797E3" w14:textId="77777777" w:rsidR="00A71C82" w:rsidRPr="00E42EF5" w:rsidRDefault="00A71C82" w:rsidP="00A71C82">
            <w:pPr>
              <w:pStyle w:val="TableParagraph"/>
              <w:ind w:left="115"/>
              <w:rPr>
                <w:b/>
                <w:sz w:val="18"/>
                <w:szCs w:val="18"/>
              </w:rPr>
            </w:pPr>
            <w:r w:rsidRPr="00E42EF5">
              <w:rPr>
                <w:b/>
                <w:spacing w:val="-2"/>
                <w:sz w:val="18"/>
                <w:szCs w:val="18"/>
              </w:rPr>
              <w:lastRenderedPageBreak/>
              <w:t>Articolul</w:t>
            </w:r>
            <w:r w:rsidRPr="00E42EF5">
              <w:rPr>
                <w:b/>
                <w:spacing w:val="1"/>
                <w:sz w:val="18"/>
                <w:szCs w:val="18"/>
              </w:rPr>
              <w:t xml:space="preserve"> </w:t>
            </w:r>
            <w:r w:rsidRPr="00E42EF5">
              <w:rPr>
                <w:b/>
                <w:spacing w:val="-5"/>
                <w:sz w:val="18"/>
                <w:szCs w:val="18"/>
              </w:rPr>
              <w:t>8.</w:t>
            </w:r>
          </w:p>
          <w:p w14:paraId="3D2AE058" w14:textId="77777777" w:rsidR="00A71C82" w:rsidRPr="00E42EF5" w:rsidRDefault="00A71C82" w:rsidP="00A71C82">
            <w:pPr>
              <w:pStyle w:val="TableParagraph"/>
              <w:ind w:left="115"/>
              <w:rPr>
                <w:b/>
                <w:sz w:val="18"/>
                <w:szCs w:val="18"/>
              </w:rPr>
            </w:pPr>
            <w:r w:rsidRPr="00E42EF5">
              <w:rPr>
                <w:b/>
                <w:spacing w:val="-2"/>
                <w:sz w:val="18"/>
                <w:szCs w:val="18"/>
              </w:rPr>
              <w:lastRenderedPageBreak/>
              <w:t>Procedura</w:t>
            </w:r>
            <w:r w:rsidRPr="00E42EF5">
              <w:rPr>
                <w:b/>
                <w:spacing w:val="-10"/>
                <w:sz w:val="18"/>
                <w:szCs w:val="18"/>
              </w:rPr>
              <w:t xml:space="preserve"> </w:t>
            </w:r>
            <w:r w:rsidRPr="00E42EF5">
              <w:rPr>
                <w:b/>
                <w:spacing w:val="-2"/>
                <w:sz w:val="18"/>
                <w:szCs w:val="18"/>
              </w:rPr>
              <w:t>obligatorie</w:t>
            </w:r>
            <w:r w:rsidRPr="00E42EF5">
              <w:rPr>
                <w:b/>
                <w:spacing w:val="-6"/>
                <w:sz w:val="18"/>
                <w:szCs w:val="18"/>
              </w:rPr>
              <w:t xml:space="preserve"> </w:t>
            </w:r>
            <w:r w:rsidRPr="00E42EF5">
              <w:rPr>
                <w:b/>
                <w:spacing w:val="-2"/>
                <w:sz w:val="18"/>
                <w:szCs w:val="18"/>
              </w:rPr>
              <w:t>de</w:t>
            </w:r>
            <w:r w:rsidRPr="00E42EF5">
              <w:rPr>
                <w:b/>
                <w:spacing w:val="-7"/>
                <w:sz w:val="18"/>
                <w:szCs w:val="18"/>
              </w:rPr>
              <w:t xml:space="preserve"> </w:t>
            </w:r>
            <w:r w:rsidRPr="00E42EF5">
              <w:rPr>
                <w:b/>
                <w:spacing w:val="-2"/>
                <w:sz w:val="18"/>
                <w:szCs w:val="18"/>
              </w:rPr>
              <w:t>cumpărare impusă</w:t>
            </w:r>
          </w:p>
          <w:p w14:paraId="30ED53A1" w14:textId="77777777" w:rsidR="00A71C82" w:rsidRPr="00E42EF5" w:rsidRDefault="00A71C82" w:rsidP="00DA44D8">
            <w:pPr>
              <w:pStyle w:val="TableParagraph"/>
              <w:ind w:left="115" w:right="168"/>
              <w:rPr>
                <w:sz w:val="18"/>
                <w:szCs w:val="18"/>
              </w:rPr>
            </w:pPr>
            <w:r w:rsidRPr="00E42EF5">
              <w:rPr>
                <w:sz w:val="18"/>
                <w:szCs w:val="18"/>
              </w:rPr>
              <w:t>(1)</w:t>
            </w:r>
            <w:r w:rsidRPr="00E42EF5">
              <w:rPr>
                <w:spacing w:val="80"/>
                <w:sz w:val="18"/>
                <w:szCs w:val="18"/>
              </w:rPr>
              <w:t xml:space="preserve"> </w:t>
            </w:r>
            <w:r w:rsidRPr="00E42EF5">
              <w:rPr>
                <w:sz w:val="18"/>
                <w:szCs w:val="18"/>
              </w:rPr>
              <w:t>Fără a aduce atingere mecanismului</w:t>
            </w:r>
            <w:r w:rsidRPr="00E42EF5">
              <w:rPr>
                <w:spacing w:val="-14"/>
                <w:sz w:val="18"/>
                <w:szCs w:val="18"/>
              </w:rPr>
              <w:t xml:space="preserve"> </w:t>
            </w:r>
            <w:r w:rsidRPr="00E42EF5">
              <w:rPr>
                <w:sz w:val="18"/>
                <w:szCs w:val="18"/>
              </w:rPr>
              <w:t>de</w:t>
            </w:r>
            <w:r w:rsidRPr="00E42EF5">
              <w:rPr>
                <w:spacing w:val="-19"/>
                <w:sz w:val="18"/>
                <w:szCs w:val="18"/>
              </w:rPr>
              <w:t xml:space="preserve"> </w:t>
            </w:r>
            <w:r w:rsidRPr="00E42EF5">
              <w:rPr>
                <w:sz w:val="18"/>
                <w:szCs w:val="18"/>
              </w:rPr>
              <w:t>sancționare</w:t>
            </w:r>
            <w:r w:rsidRPr="00E42EF5">
              <w:rPr>
                <w:spacing w:val="7"/>
                <w:sz w:val="18"/>
                <w:szCs w:val="18"/>
              </w:rPr>
              <w:t xml:space="preserve"> </w:t>
            </w:r>
            <w:r w:rsidRPr="00E42EF5">
              <w:rPr>
                <w:sz w:val="18"/>
                <w:szCs w:val="18"/>
              </w:rPr>
              <w:t>prevăzut la art.7 alin.(2) și dreptului de</w:t>
            </w:r>
            <w:r w:rsidRPr="00E42EF5">
              <w:rPr>
                <w:spacing w:val="-2"/>
                <w:sz w:val="18"/>
                <w:szCs w:val="18"/>
              </w:rPr>
              <w:t xml:space="preserve"> </w:t>
            </w:r>
            <w:r w:rsidRPr="00E42EF5">
              <w:rPr>
                <w:sz w:val="18"/>
                <w:szCs w:val="18"/>
              </w:rPr>
              <w:t>a anula bilateral</w:t>
            </w:r>
            <w:r w:rsidRPr="00E42EF5">
              <w:rPr>
                <w:spacing w:val="-14"/>
                <w:sz w:val="18"/>
                <w:szCs w:val="18"/>
              </w:rPr>
              <w:t xml:space="preserve"> </w:t>
            </w:r>
            <w:r w:rsidRPr="00E42EF5">
              <w:rPr>
                <w:sz w:val="18"/>
                <w:szCs w:val="18"/>
              </w:rPr>
              <w:t>tranzacția,</w:t>
            </w:r>
            <w:r w:rsidRPr="00E42EF5">
              <w:rPr>
                <w:spacing w:val="-14"/>
                <w:sz w:val="18"/>
                <w:szCs w:val="18"/>
              </w:rPr>
              <w:t xml:space="preserve"> </w:t>
            </w:r>
            <w:r w:rsidRPr="00E42EF5">
              <w:rPr>
                <w:sz w:val="18"/>
                <w:szCs w:val="18"/>
              </w:rPr>
              <w:t>Comisia</w:t>
            </w:r>
            <w:r w:rsidRPr="00E42EF5">
              <w:rPr>
                <w:spacing w:val="-14"/>
                <w:sz w:val="18"/>
                <w:szCs w:val="18"/>
              </w:rPr>
              <w:t xml:space="preserve"> </w:t>
            </w:r>
            <w:r w:rsidRPr="00E42EF5">
              <w:rPr>
                <w:sz w:val="18"/>
                <w:szCs w:val="18"/>
              </w:rPr>
              <w:t xml:space="preserve">Națională a Pieței Financiare </w:t>
            </w:r>
            <w:r w:rsidR="00430183">
              <w:rPr>
                <w:sz w:val="18"/>
                <w:szCs w:val="18"/>
              </w:rPr>
              <w:t>aprobă</w:t>
            </w:r>
            <w:r w:rsidRPr="00E42EF5">
              <w:rPr>
                <w:sz w:val="18"/>
                <w:szCs w:val="18"/>
              </w:rPr>
              <w:t>, prin act normativ, instrumentele financiare, din cele prevăzute de art.5 alin.(1), sau</w:t>
            </w:r>
            <w:r w:rsidR="00A46550">
              <w:rPr>
                <w:sz w:val="18"/>
                <w:szCs w:val="18"/>
              </w:rPr>
              <w:t xml:space="preserve"> </w:t>
            </w:r>
            <w:r w:rsidRPr="00E42EF5">
              <w:rPr>
                <w:spacing w:val="-2"/>
                <w:sz w:val="18"/>
                <w:szCs w:val="18"/>
              </w:rPr>
              <w:t>categoriile</w:t>
            </w:r>
            <w:r w:rsidRPr="00E42EF5">
              <w:rPr>
                <w:spacing w:val="-1"/>
                <w:sz w:val="18"/>
                <w:szCs w:val="18"/>
              </w:rPr>
              <w:t xml:space="preserve"> </w:t>
            </w:r>
            <w:r w:rsidRPr="00E42EF5">
              <w:rPr>
                <w:spacing w:val="-2"/>
                <w:sz w:val="18"/>
                <w:szCs w:val="18"/>
              </w:rPr>
              <w:t>de</w:t>
            </w:r>
            <w:r w:rsidRPr="00E42EF5">
              <w:rPr>
                <w:spacing w:val="-7"/>
                <w:sz w:val="18"/>
                <w:szCs w:val="18"/>
              </w:rPr>
              <w:t xml:space="preserve"> </w:t>
            </w:r>
            <w:r w:rsidRPr="00E42EF5">
              <w:rPr>
                <w:spacing w:val="-2"/>
                <w:sz w:val="18"/>
                <w:szCs w:val="18"/>
              </w:rPr>
              <w:t>tranzacții</w:t>
            </w:r>
            <w:r w:rsidRPr="00E42EF5">
              <w:rPr>
                <w:spacing w:val="-1"/>
                <w:sz w:val="18"/>
                <w:szCs w:val="18"/>
              </w:rPr>
              <w:t xml:space="preserve"> </w:t>
            </w:r>
            <w:r w:rsidRPr="00E42EF5">
              <w:rPr>
                <w:spacing w:val="-2"/>
                <w:sz w:val="18"/>
                <w:szCs w:val="18"/>
              </w:rPr>
              <w:t>cu</w:t>
            </w:r>
            <w:r w:rsidRPr="00E42EF5">
              <w:rPr>
                <w:spacing w:val="2"/>
                <w:sz w:val="18"/>
                <w:szCs w:val="18"/>
              </w:rPr>
              <w:t xml:space="preserve"> </w:t>
            </w:r>
            <w:r w:rsidRPr="00E42EF5">
              <w:rPr>
                <w:spacing w:val="-2"/>
                <w:sz w:val="18"/>
                <w:szCs w:val="18"/>
              </w:rPr>
              <w:t>respectivele</w:t>
            </w:r>
            <w:r w:rsidRPr="00E42EF5">
              <w:rPr>
                <w:sz w:val="18"/>
                <w:szCs w:val="18"/>
              </w:rPr>
              <w:t xml:space="preserve"> instrumente financiare față de care urmează să se aplice procedura obligatorie de cumpărare impusă (în continuare – procedura </w:t>
            </w:r>
            <w:proofErr w:type="spellStart"/>
            <w:r w:rsidRPr="00E42EF5">
              <w:rPr>
                <w:sz w:val="18"/>
                <w:szCs w:val="18"/>
              </w:rPr>
              <w:t>buy</w:t>
            </w:r>
            <w:proofErr w:type="spellEnd"/>
            <w:r w:rsidRPr="00E42EF5">
              <w:rPr>
                <w:sz w:val="18"/>
                <w:szCs w:val="18"/>
              </w:rPr>
              <w:t>-in), prevăzută la alin. (7)-(14), în cazul în care</w:t>
            </w:r>
            <w:r w:rsidRPr="00E42EF5">
              <w:rPr>
                <w:spacing w:val="-11"/>
                <w:sz w:val="18"/>
                <w:szCs w:val="18"/>
              </w:rPr>
              <w:t xml:space="preserve"> </w:t>
            </w:r>
            <w:r w:rsidRPr="00E42EF5">
              <w:rPr>
                <w:sz w:val="18"/>
                <w:szCs w:val="18"/>
              </w:rPr>
              <w:t>consideră</w:t>
            </w:r>
            <w:r w:rsidRPr="00E42EF5">
              <w:rPr>
                <w:spacing w:val="-3"/>
                <w:sz w:val="18"/>
                <w:szCs w:val="18"/>
              </w:rPr>
              <w:t xml:space="preserve"> </w:t>
            </w:r>
            <w:r w:rsidRPr="00E42EF5">
              <w:rPr>
                <w:sz w:val="18"/>
                <w:szCs w:val="18"/>
              </w:rPr>
              <w:t>că</w:t>
            </w:r>
            <w:r w:rsidRPr="00E42EF5">
              <w:rPr>
                <w:spacing w:val="40"/>
                <w:sz w:val="18"/>
                <w:szCs w:val="18"/>
              </w:rPr>
              <w:t xml:space="preserve"> </w:t>
            </w:r>
            <w:r w:rsidRPr="00E42EF5">
              <w:rPr>
                <w:sz w:val="18"/>
                <w:szCs w:val="18"/>
              </w:rPr>
              <w:t>aceasta</w:t>
            </w:r>
            <w:r w:rsidRPr="00E42EF5">
              <w:rPr>
                <w:spacing w:val="-3"/>
                <w:sz w:val="18"/>
                <w:szCs w:val="18"/>
              </w:rPr>
              <w:t xml:space="preserve"> </w:t>
            </w:r>
            <w:r w:rsidRPr="00E42EF5">
              <w:rPr>
                <w:sz w:val="18"/>
                <w:szCs w:val="18"/>
              </w:rPr>
              <w:t>constituie</w:t>
            </w:r>
            <w:r w:rsidRPr="00E42EF5">
              <w:rPr>
                <w:spacing w:val="-7"/>
                <w:sz w:val="18"/>
                <w:szCs w:val="18"/>
              </w:rPr>
              <w:t xml:space="preserve"> </w:t>
            </w:r>
            <w:r w:rsidRPr="00E42EF5">
              <w:rPr>
                <w:sz w:val="18"/>
                <w:szCs w:val="18"/>
              </w:rPr>
              <w:t>un mijloc necesar, adecvat și</w:t>
            </w:r>
            <w:r w:rsidRPr="00E42EF5">
              <w:rPr>
                <w:spacing w:val="-1"/>
                <w:sz w:val="18"/>
                <w:szCs w:val="18"/>
              </w:rPr>
              <w:t xml:space="preserve"> </w:t>
            </w:r>
            <w:r w:rsidRPr="00E42EF5">
              <w:rPr>
                <w:sz w:val="18"/>
                <w:szCs w:val="18"/>
              </w:rPr>
              <w:t>proporțional de abordare a nivelului cazurilor de neexecutare a decontărilor.</w:t>
            </w:r>
          </w:p>
          <w:p w14:paraId="1BAE2227" w14:textId="77777777" w:rsidR="00A71C82" w:rsidRPr="00E42EF5" w:rsidRDefault="00A46550" w:rsidP="00DA44D8">
            <w:pPr>
              <w:pStyle w:val="TableParagraph"/>
              <w:ind w:left="363" w:hanging="245"/>
              <w:rPr>
                <w:sz w:val="18"/>
                <w:szCs w:val="18"/>
              </w:rPr>
            </w:pPr>
            <w:r>
              <w:rPr>
                <w:sz w:val="18"/>
                <w:szCs w:val="18"/>
              </w:rPr>
              <w:t xml:space="preserve">(2) </w:t>
            </w:r>
            <w:r w:rsidR="00A71C82" w:rsidRPr="00E42EF5">
              <w:rPr>
                <w:sz w:val="18"/>
                <w:szCs w:val="18"/>
              </w:rPr>
              <w:t>Actul normativ prevăzut la alin.(1) va conține prevederi care vor îndeplini cumulativ următoarele condiții:</w:t>
            </w:r>
          </w:p>
          <w:p w14:paraId="026103C5" w14:textId="77777777" w:rsidR="00A71C82" w:rsidRPr="00E42EF5" w:rsidRDefault="00A71C82" w:rsidP="00A71C82">
            <w:pPr>
              <w:pStyle w:val="TableParagraph"/>
              <w:tabs>
                <w:tab w:val="left" w:pos="466"/>
              </w:tabs>
              <w:ind w:left="115"/>
              <w:rPr>
                <w:sz w:val="18"/>
                <w:szCs w:val="18"/>
              </w:rPr>
            </w:pPr>
            <w:r w:rsidRPr="00E42EF5">
              <w:rPr>
                <w:sz w:val="18"/>
                <w:szCs w:val="18"/>
              </w:rPr>
              <w:t>a)</w:t>
            </w:r>
            <w:r w:rsidRPr="00E42EF5">
              <w:rPr>
                <w:sz w:val="18"/>
                <w:szCs w:val="18"/>
              </w:rPr>
              <w:tab/>
              <w:t>aplicarea mecanismului de sancționare prevăzut la art.7 alin.(2) nu a condus la o reducere durabilă pe termen lung a cazurilor de neexecutare a decontării sau la menținerea lor la un nivel redus, chiar și după revizuirea nivelului de penalități în mijloace bănești în conformitate cu art.7 alin.(6);</w:t>
            </w:r>
          </w:p>
          <w:p w14:paraId="5EDA489F" w14:textId="77777777" w:rsidR="00A71C82" w:rsidRPr="00E42EF5" w:rsidRDefault="00A71C82" w:rsidP="00A71C82">
            <w:pPr>
              <w:pStyle w:val="TableParagraph"/>
              <w:ind w:left="115"/>
              <w:rPr>
                <w:sz w:val="18"/>
                <w:szCs w:val="18"/>
              </w:rPr>
            </w:pPr>
            <w:r w:rsidRPr="00E42EF5">
              <w:rPr>
                <w:sz w:val="18"/>
                <w:szCs w:val="18"/>
              </w:rPr>
              <w:t>b) nivelul cazurilor de neexecutare a decontării are sau este susceptibil să aibă un efect negativ asupra stabilității financiare a Republicii Moldova</w:t>
            </w:r>
          </w:p>
        </w:tc>
        <w:tc>
          <w:tcPr>
            <w:tcW w:w="1440" w:type="dxa"/>
          </w:tcPr>
          <w:p w14:paraId="7720F478"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 xml:space="preserve">Parțial </w:t>
            </w:r>
            <w:r w:rsidRPr="00E42EF5">
              <w:rPr>
                <w:spacing w:val="-2"/>
                <w:sz w:val="18"/>
                <w:szCs w:val="18"/>
              </w:rPr>
              <w:lastRenderedPageBreak/>
              <w:t>compatibil</w:t>
            </w:r>
          </w:p>
        </w:tc>
        <w:tc>
          <w:tcPr>
            <w:tcW w:w="2430" w:type="dxa"/>
          </w:tcPr>
          <w:p w14:paraId="464FA856" w14:textId="77777777" w:rsidR="00A46550" w:rsidRPr="00A46550" w:rsidRDefault="00A46550" w:rsidP="00A46550">
            <w:pPr>
              <w:pStyle w:val="TableParagraph"/>
              <w:ind w:left="117"/>
              <w:rPr>
                <w:sz w:val="18"/>
                <w:szCs w:val="18"/>
              </w:rPr>
            </w:pPr>
            <w:r w:rsidRPr="00A46550">
              <w:rPr>
                <w:sz w:val="18"/>
                <w:szCs w:val="18"/>
              </w:rPr>
              <w:lastRenderedPageBreak/>
              <w:t>Până la data aderării la UE,</w:t>
            </w:r>
          </w:p>
          <w:p w14:paraId="78F9D81C" w14:textId="77777777" w:rsidR="00A71C82" w:rsidRPr="00E42EF5" w:rsidRDefault="00A46550" w:rsidP="00A46550">
            <w:pPr>
              <w:pStyle w:val="TableParagraph"/>
              <w:ind w:left="117"/>
              <w:rPr>
                <w:sz w:val="18"/>
                <w:szCs w:val="18"/>
              </w:rPr>
            </w:pPr>
            <w:r w:rsidRPr="00A46550">
              <w:rPr>
                <w:sz w:val="18"/>
                <w:szCs w:val="18"/>
              </w:rPr>
              <w:lastRenderedPageBreak/>
              <w:t>atribuțiile și funcțiile de reglementare sau supraveghere care sunt rezervate în mod exclusiv Comisiei Europene, ESMA și ABE, au fost atribuite CNPF și BNM.</w:t>
            </w:r>
          </w:p>
        </w:tc>
      </w:tr>
      <w:tr w:rsidR="00A71C82" w:rsidRPr="00E42EF5" w14:paraId="2D16E3D1" w14:textId="77777777" w:rsidTr="00B4314A">
        <w:trPr>
          <w:gridAfter w:val="1"/>
          <w:wAfter w:w="7" w:type="dxa"/>
        </w:trPr>
        <w:tc>
          <w:tcPr>
            <w:tcW w:w="5575" w:type="dxa"/>
          </w:tcPr>
          <w:p w14:paraId="15F8DB98" w14:textId="77777777" w:rsidR="00A71C82" w:rsidRPr="00E42EF5" w:rsidRDefault="00A71C82" w:rsidP="00A71C82">
            <w:pPr>
              <w:pStyle w:val="TableParagraph"/>
              <w:ind w:right="15"/>
              <w:rPr>
                <w:sz w:val="18"/>
                <w:szCs w:val="18"/>
              </w:rPr>
            </w:pPr>
            <w:r w:rsidRPr="00E42EF5">
              <w:rPr>
                <w:sz w:val="18"/>
                <w:szCs w:val="18"/>
              </w:rPr>
              <w:lastRenderedPageBreak/>
              <w:t>În scopul ajungerii la decizia menționată</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primul</w:t>
            </w:r>
            <w:r w:rsidRPr="00E42EF5">
              <w:rPr>
                <w:spacing w:val="-16"/>
                <w:sz w:val="18"/>
                <w:szCs w:val="18"/>
              </w:rPr>
              <w:t xml:space="preserve"> </w:t>
            </w:r>
            <w:r w:rsidRPr="00E42EF5">
              <w:rPr>
                <w:sz w:val="18"/>
                <w:szCs w:val="18"/>
              </w:rPr>
              <w:t>paragraf, Comisia</w:t>
            </w:r>
            <w:r w:rsidRPr="00E42EF5">
              <w:rPr>
                <w:spacing w:val="-14"/>
                <w:sz w:val="18"/>
                <w:szCs w:val="18"/>
              </w:rPr>
              <w:t xml:space="preserve"> </w:t>
            </w:r>
            <w:r w:rsidRPr="00E42EF5">
              <w:rPr>
                <w:sz w:val="18"/>
                <w:szCs w:val="18"/>
              </w:rPr>
              <w:t>ia</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considerare</w:t>
            </w:r>
            <w:r w:rsidRPr="00E42EF5">
              <w:rPr>
                <w:spacing w:val="-13"/>
                <w:sz w:val="18"/>
                <w:szCs w:val="18"/>
              </w:rPr>
              <w:t xml:space="preserve"> </w:t>
            </w:r>
            <w:r w:rsidRPr="00E42EF5">
              <w:rPr>
                <w:sz w:val="18"/>
                <w:szCs w:val="18"/>
              </w:rPr>
              <w:t>cumulativ elementele următoare:</w:t>
            </w:r>
          </w:p>
          <w:p w14:paraId="070D1084" w14:textId="77777777" w:rsidR="00A71C82" w:rsidRPr="00E42EF5" w:rsidRDefault="00A71C82" w:rsidP="00A71C82">
            <w:pPr>
              <w:pStyle w:val="TableParagraph"/>
              <w:numPr>
                <w:ilvl w:val="0"/>
                <w:numId w:val="228"/>
              </w:numPr>
              <w:tabs>
                <w:tab w:val="left" w:pos="390"/>
                <w:tab w:val="left" w:pos="830"/>
              </w:tabs>
              <w:ind w:right="15" w:firstLine="0"/>
              <w:rPr>
                <w:sz w:val="18"/>
                <w:szCs w:val="18"/>
              </w:rPr>
            </w:pPr>
            <w:r w:rsidRPr="00E42EF5">
              <w:rPr>
                <w:sz w:val="18"/>
                <w:szCs w:val="18"/>
              </w:rPr>
              <w:t>impactul potențial al procedurii de cumpărare impusă obligatorie</w:t>
            </w:r>
            <w:r w:rsidRPr="00E42EF5">
              <w:rPr>
                <w:spacing w:val="-17"/>
                <w:sz w:val="18"/>
                <w:szCs w:val="18"/>
              </w:rPr>
              <w:t xml:space="preserve"> </w:t>
            </w:r>
            <w:r w:rsidRPr="00E42EF5">
              <w:rPr>
                <w:sz w:val="18"/>
                <w:szCs w:val="18"/>
              </w:rPr>
              <w:t>asupra</w:t>
            </w:r>
            <w:r w:rsidRPr="00E42EF5">
              <w:rPr>
                <w:spacing w:val="-14"/>
                <w:sz w:val="18"/>
                <w:szCs w:val="18"/>
              </w:rPr>
              <w:t xml:space="preserve"> </w:t>
            </w:r>
            <w:r w:rsidRPr="00E42EF5">
              <w:rPr>
                <w:sz w:val="18"/>
                <w:szCs w:val="18"/>
              </w:rPr>
              <w:t>piețelor</w:t>
            </w:r>
            <w:r w:rsidRPr="00E42EF5">
              <w:rPr>
                <w:spacing w:val="-14"/>
                <w:sz w:val="18"/>
                <w:szCs w:val="18"/>
              </w:rPr>
              <w:t xml:space="preserve"> </w:t>
            </w:r>
            <w:r w:rsidRPr="00E42EF5">
              <w:rPr>
                <w:sz w:val="18"/>
                <w:szCs w:val="18"/>
              </w:rPr>
              <w:t>financiare din Uniune;</w:t>
            </w:r>
          </w:p>
          <w:p w14:paraId="1B3F5792" w14:textId="77777777" w:rsidR="00A71C82" w:rsidRPr="00E42EF5" w:rsidRDefault="00A71C82" w:rsidP="00A71C82">
            <w:pPr>
              <w:pStyle w:val="TableParagraph"/>
              <w:numPr>
                <w:ilvl w:val="0"/>
                <w:numId w:val="228"/>
              </w:numPr>
              <w:tabs>
                <w:tab w:val="left" w:pos="390"/>
                <w:tab w:val="left" w:pos="830"/>
              </w:tabs>
              <w:ind w:left="830" w:right="15" w:hanging="720"/>
              <w:rPr>
                <w:sz w:val="18"/>
                <w:szCs w:val="18"/>
              </w:rPr>
            </w:pPr>
            <w:r w:rsidRPr="00E42EF5">
              <w:rPr>
                <w:sz w:val="18"/>
                <w:szCs w:val="18"/>
              </w:rPr>
              <w:t>numărul,</w:t>
            </w:r>
            <w:r w:rsidRPr="00E42EF5">
              <w:rPr>
                <w:spacing w:val="-6"/>
                <w:sz w:val="18"/>
                <w:szCs w:val="18"/>
              </w:rPr>
              <w:t xml:space="preserve"> </w:t>
            </w:r>
            <w:r w:rsidRPr="00E42EF5">
              <w:rPr>
                <w:sz w:val="18"/>
                <w:szCs w:val="18"/>
              </w:rPr>
              <w:t>volumul</w:t>
            </w:r>
            <w:r w:rsidRPr="00E42EF5">
              <w:rPr>
                <w:spacing w:val="-9"/>
                <w:sz w:val="18"/>
                <w:szCs w:val="18"/>
              </w:rPr>
              <w:t xml:space="preserve"> </w:t>
            </w:r>
            <w:r w:rsidRPr="00E42EF5">
              <w:rPr>
                <w:sz w:val="18"/>
                <w:szCs w:val="18"/>
              </w:rPr>
              <w:t>și</w:t>
            </w:r>
            <w:r w:rsidRPr="00E42EF5">
              <w:rPr>
                <w:spacing w:val="-11"/>
                <w:sz w:val="18"/>
                <w:szCs w:val="18"/>
              </w:rPr>
              <w:t xml:space="preserve"> </w:t>
            </w:r>
            <w:r w:rsidRPr="00E42EF5">
              <w:rPr>
                <w:spacing w:val="-2"/>
                <w:sz w:val="18"/>
                <w:szCs w:val="18"/>
              </w:rPr>
              <w:t xml:space="preserve">durata </w:t>
            </w:r>
          </w:p>
          <w:p w14:paraId="680F37AE" w14:textId="77777777" w:rsidR="00A71C82" w:rsidRPr="00E42EF5" w:rsidRDefault="00A71C82" w:rsidP="00A71C82">
            <w:pPr>
              <w:pStyle w:val="TableParagraph"/>
              <w:ind w:right="15"/>
              <w:rPr>
                <w:spacing w:val="-4"/>
                <w:sz w:val="18"/>
                <w:szCs w:val="18"/>
              </w:rPr>
            </w:pPr>
            <w:r w:rsidRPr="00E42EF5">
              <w:rPr>
                <w:sz w:val="18"/>
                <w:szCs w:val="18"/>
              </w:rPr>
              <w:t>cazurilor</w:t>
            </w:r>
            <w:r w:rsidRPr="00E42EF5">
              <w:rPr>
                <w:spacing w:val="1"/>
                <w:sz w:val="18"/>
                <w:szCs w:val="18"/>
              </w:rPr>
              <w:t xml:space="preserve"> </w:t>
            </w:r>
            <w:r w:rsidRPr="00E42EF5">
              <w:rPr>
                <w:sz w:val="18"/>
                <w:szCs w:val="18"/>
              </w:rPr>
              <w:t>de</w:t>
            </w:r>
            <w:r w:rsidRPr="00E42EF5">
              <w:rPr>
                <w:spacing w:val="-7"/>
                <w:sz w:val="18"/>
                <w:szCs w:val="18"/>
              </w:rPr>
              <w:t xml:space="preserve"> </w:t>
            </w:r>
            <w:r w:rsidRPr="00E42EF5">
              <w:rPr>
                <w:sz w:val="18"/>
                <w:szCs w:val="18"/>
              </w:rPr>
              <w:t>neexecutare</w:t>
            </w:r>
            <w:r w:rsidRPr="00E42EF5">
              <w:rPr>
                <w:spacing w:val="-8"/>
                <w:sz w:val="18"/>
                <w:szCs w:val="18"/>
              </w:rPr>
              <w:t xml:space="preserve"> </w:t>
            </w:r>
            <w:r w:rsidRPr="00E42EF5">
              <w:rPr>
                <w:sz w:val="18"/>
                <w:szCs w:val="18"/>
              </w:rPr>
              <w:t>a</w:t>
            </w:r>
            <w:r w:rsidRPr="00E42EF5">
              <w:rPr>
                <w:spacing w:val="2"/>
                <w:sz w:val="18"/>
                <w:szCs w:val="18"/>
              </w:rPr>
              <w:t xml:space="preserve"> </w:t>
            </w:r>
            <w:r w:rsidRPr="00E42EF5">
              <w:rPr>
                <w:spacing w:val="-2"/>
                <w:sz w:val="18"/>
                <w:szCs w:val="18"/>
              </w:rPr>
              <w:t>decontării,</w:t>
            </w:r>
            <w:r w:rsidRPr="00E42EF5">
              <w:rPr>
                <w:sz w:val="18"/>
                <w:szCs w:val="18"/>
              </w:rPr>
              <w:t xml:space="preserve"> inclusiv numărul și volumul cazurilor de neexecutare a decontării care sunt încă</w:t>
            </w:r>
            <w:r w:rsidRPr="00E42EF5">
              <w:rPr>
                <w:spacing w:val="-14"/>
                <w:sz w:val="18"/>
                <w:szCs w:val="18"/>
              </w:rPr>
              <w:t xml:space="preserve"> </w:t>
            </w:r>
            <w:r w:rsidRPr="00E42EF5">
              <w:rPr>
                <w:sz w:val="18"/>
                <w:szCs w:val="18"/>
              </w:rPr>
              <w:t>nesoluționate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sfârșitul</w:t>
            </w:r>
            <w:r w:rsidRPr="00E42EF5">
              <w:rPr>
                <w:spacing w:val="-14"/>
                <w:sz w:val="18"/>
                <w:szCs w:val="18"/>
              </w:rPr>
              <w:t xml:space="preserve"> </w:t>
            </w:r>
            <w:r w:rsidRPr="00E42EF5">
              <w:rPr>
                <w:sz w:val="18"/>
                <w:szCs w:val="18"/>
              </w:rPr>
              <w:t xml:space="preserve">perioadei de prelungire menționate la alineatul </w:t>
            </w:r>
            <w:r w:rsidRPr="00E42EF5">
              <w:rPr>
                <w:spacing w:val="-4"/>
                <w:sz w:val="18"/>
                <w:szCs w:val="18"/>
              </w:rPr>
              <w:t>(4);</w:t>
            </w:r>
          </w:p>
          <w:p w14:paraId="2AD7FE88" w14:textId="77777777" w:rsidR="00A71C82" w:rsidRPr="00E42EF5" w:rsidRDefault="00A71C82" w:rsidP="00A71C82">
            <w:pPr>
              <w:pStyle w:val="TableParagraph"/>
              <w:tabs>
                <w:tab w:val="left" w:pos="405"/>
                <w:tab w:val="left" w:pos="830"/>
              </w:tabs>
              <w:ind w:right="15"/>
              <w:rPr>
                <w:sz w:val="18"/>
                <w:szCs w:val="18"/>
              </w:rPr>
            </w:pPr>
            <w:r w:rsidRPr="00E42EF5">
              <w:rPr>
                <w:spacing w:val="-4"/>
                <w:sz w:val="18"/>
                <w:szCs w:val="18"/>
              </w:rPr>
              <w:t>(c)</w:t>
            </w:r>
            <w:r w:rsidRPr="00E42EF5">
              <w:rPr>
                <w:sz w:val="18"/>
                <w:szCs w:val="18"/>
              </w:rPr>
              <w:tab/>
              <w:t>dacă un anumit instrument financiar</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anumită</w:t>
            </w:r>
            <w:r w:rsidRPr="00E42EF5">
              <w:rPr>
                <w:spacing w:val="-13"/>
                <w:sz w:val="18"/>
                <w:szCs w:val="18"/>
              </w:rPr>
              <w:t xml:space="preserve"> </w:t>
            </w:r>
            <w:r w:rsidRPr="00E42EF5">
              <w:rPr>
                <w:sz w:val="18"/>
                <w:szCs w:val="18"/>
              </w:rPr>
              <w:t>categorie</w:t>
            </w:r>
            <w:r w:rsidRPr="00E42EF5">
              <w:rPr>
                <w:spacing w:val="-14"/>
                <w:sz w:val="18"/>
                <w:szCs w:val="18"/>
              </w:rPr>
              <w:t xml:space="preserve"> </w:t>
            </w:r>
            <w:r w:rsidRPr="00E42EF5">
              <w:rPr>
                <w:sz w:val="18"/>
                <w:szCs w:val="18"/>
              </w:rPr>
              <w:t>de tranzacții cu respectivul instrument financiar face deja obiectul unor</w:t>
            </w:r>
          </w:p>
          <w:p w14:paraId="3B4C6599" w14:textId="77777777" w:rsidR="00A71C82" w:rsidRPr="00E42EF5" w:rsidRDefault="00A71C82" w:rsidP="00A71C82">
            <w:pPr>
              <w:pStyle w:val="TableParagraph"/>
              <w:ind w:right="15"/>
              <w:rPr>
                <w:sz w:val="18"/>
                <w:szCs w:val="18"/>
              </w:rPr>
            </w:pPr>
            <w:r w:rsidRPr="00E42EF5">
              <w:rPr>
                <w:sz w:val="18"/>
                <w:szCs w:val="18"/>
              </w:rPr>
              <w:t>dispoziții contractuale adecvate care prevăd dreptul participanților destinatari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declanșa</w:t>
            </w:r>
            <w:r w:rsidRPr="00E42EF5">
              <w:rPr>
                <w:spacing w:val="-14"/>
                <w:sz w:val="18"/>
                <w:szCs w:val="18"/>
              </w:rPr>
              <w:t xml:space="preserve"> </w:t>
            </w:r>
            <w:r w:rsidRPr="00E42EF5">
              <w:rPr>
                <w:sz w:val="18"/>
                <w:szCs w:val="18"/>
              </w:rPr>
              <w:t>o</w:t>
            </w:r>
            <w:r w:rsidRPr="00E42EF5">
              <w:rPr>
                <w:spacing w:val="-13"/>
                <w:sz w:val="18"/>
                <w:szCs w:val="18"/>
              </w:rPr>
              <w:t xml:space="preserve"> </w:t>
            </w:r>
            <w:r w:rsidRPr="00E42EF5">
              <w:rPr>
                <w:sz w:val="18"/>
                <w:szCs w:val="18"/>
              </w:rPr>
              <w:t xml:space="preserve">cumpărare </w:t>
            </w:r>
            <w:r w:rsidRPr="00E42EF5">
              <w:rPr>
                <w:spacing w:val="-2"/>
                <w:sz w:val="18"/>
                <w:szCs w:val="18"/>
              </w:rPr>
              <w:t>impusă.</w:t>
            </w:r>
          </w:p>
          <w:p w14:paraId="7CE26F47" w14:textId="77777777" w:rsidR="00A71C82" w:rsidRPr="00E42EF5" w:rsidRDefault="00A71C82" w:rsidP="00A71C82">
            <w:pPr>
              <w:pStyle w:val="TableParagraph"/>
              <w:ind w:right="15"/>
              <w:rPr>
                <w:sz w:val="18"/>
                <w:szCs w:val="18"/>
              </w:rPr>
            </w:pPr>
            <w:r w:rsidRPr="00E42EF5">
              <w:rPr>
                <w:sz w:val="18"/>
                <w:szCs w:val="18"/>
              </w:rPr>
              <w:t>Actul</w:t>
            </w:r>
            <w:r w:rsidRPr="00E42EF5">
              <w:rPr>
                <w:spacing w:val="-12"/>
                <w:sz w:val="18"/>
                <w:szCs w:val="18"/>
              </w:rPr>
              <w:t xml:space="preserve"> </w:t>
            </w:r>
            <w:r w:rsidRPr="00E42EF5">
              <w:rPr>
                <w:sz w:val="18"/>
                <w:szCs w:val="18"/>
              </w:rPr>
              <w:t>de</w:t>
            </w:r>
            <w:r w:rsidRPr="00E42EF5">
              <w:rPr>
                <w:spacing w:val="-13"/>
                <w:sz w:val="18"/>
                <w:szCs w:val="18"/>
              </w:rPr>
              <w:t xml:space="preserve"> </w:t>
            </w:r>
            <w:r w:rsidRPr="00E42EF5">
              <w:rPr>
                <w:sz w:val="18"/>
                <w:szCs w:val="18"/>
              </w:rPr>
              <w:t>punere</w:t>
            </w:r>
            <w:r w:rsidRPr="00E42EF5">
              <w:rPr>
                <w:spacing w:val="-13"/>
                <w:sz w:val="18"/>
                <w:szCs w:val="18"/>
              </w:rPr>
              <w:t xml:space="preserve"> </w:t>
            </w:r>
            <w:r w:rsidRPr="00E42EF5">
              <w:rPr>
                <w:sz w:val="18"/>
                <w:szCs w:val="18"/>
              </w:rPr>
              <w:t>în</w:t>
            </w:r>
            <w:r w:rsidRPr="00E42EF5">
              <w:rPr>
                <w:spacing w:val="-14"/>
                <w:sz w:val="18"/>
                <w:szCs w:val="18"/>
              </w:rPr>
              <w:t xml:space="preserve"> </w:t>
            </w:r>
            <w:r w:rsidRPr="00E42EF5">
              <w:rPr>
                <w:sz w:val="18"/>
                <w:szCs w:val="18"/>
              </w:rPr>
              <w:t>aplicare</w:t>
            </w:r>
            <w:r w:rsidRPr="00E42EF5">
              <w:rPr>
                <w:spacing w:val="-12"/>
                <w:sz w:val="18"/>
                <w:szCs w:val="18"/>
              </w:rPr>
              <w:t xml:space="preserve"> </w:t>
            </w:r>
            <w:r w:rsidRPr="00E42EF5">
              <w:rPr>
                <w:sz w:val="18"/>
                <w:szCs w:val="18"/>
              </w:rPr>
              <w:t>se</w:t>
            </w:r>
            <w:r w:rsidRPr="00E42EF5">
              <w:rPr>
                <w:spacing w:val="-14"/>
                <w:sz w:val="18"/>
                <w:szCs w:val="18"/>
              </w:rPr>
              <w:t xml:space="preserve"> </w:t>
            </w:r>
            <w:r w:rsidRPr="00E42EF5">
              <w:rPr>
                <w:sz w:val="18"/>
                <w:szCs w:val="18"/>
              </w:rPr>
              <w:t>adoptă în conformitate cu procedura de examinare</w:t>
            </w:r>
            <w:r w:rsidRPr="00E42EF5">
              <w:rPr>
                <w:spacing w:val="-14"/>
                <w:sz w:val="18"/>
                <w:szCs w:val="18"/>
              </w:rPr>
              <w:t xml:space="preserve"> </w:t>
            </w:r>
            <w:r w:rsidRPr="00E42EF5">
              <w:rPr>
                <w:sz w:val="18"/>
                <w:szCs w:val="18"/>
              </w:rPr>
              <w:t>menționată</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articolul</w:t>
            </w:r>
            <w:r w:rsidRPr="00E42EF5">
              <w:rPr>
                <w:spacing w:val="-13"/>
                <w:sz w:val="18"/>
                <w:szCs w:val="18"/>
              </w:rPr>
              <w:t xml:space="preserve"> </w:t>
            </w:r>
            <w:r w:rsidRPr="00E42EF5">
              <w:rPr>
                <w:sz w:val="18"/>
                <w:szCs w:val="18"/>
              </w:rPr>
              <w:t>68 alineatul (2).</w:t>
            </w:r>
          </w:p>
        </w:tc>
        <w:tc>
          <w:tcPr>
            <w:tcW w:w="6030" w:type="dxa"/>
          </w:tcPr>
          <w:p w14:paraId="15D3E8B0" w14:textId="77777777" w:rsidR="00A71C82" w:rsidRPr="00E42EF5" w:rsidRDefault="00A71C82" w:rsidP="00A71C82">
            <w:pPr>
              <w:pStyle w:val="TableParagraph"/>
              <w:tabs>
                <w:tab w:val="left" w:pos="421"/>
                <w:tab w:val="left" w:pos="652"/>
              </w:tabs>
              <w:ind w:left="115" w:right="278" w:firstLine="52"/>
              <w:rPr>
                <w:sz w:val="18"/>
                <w:szCs w:val="18"/>
              </w:rPr>
            </w:pPr>
            <w:r w:rsidRPr="00E42EF5">
              <w:rPr>
                <w:spacing w:val="-4"/>
                <w:sz w:val="18"/>
                <w:szCs w:val="18"/>
              </w:rPr>
              <w:t>(3)</w:t>
            </w:r>
            <w:r w:rsidRPr="00E42EF5">
              <w:rPr>
                <w:sz w:val="18"/>
                <w:szCs w:val="18"/>
              </w:rPr>
              <w:tab/>
              <w:t>La stabilirea faptului dacă procedura</w:t>
            </w:r>
            <w:r w:rsidRPr="00E42EF5">
              <w:rPr>
                <w:spacing w:val="-14"/>
                <w:sz w:val="18"/>
                <w:szCs w:val="18"/>
              </w:rPr>
              <w:t xml:space="preserve"> </w:t>
            </w:r>
            <w:proofErr w:type="spellStart"/>
            <w:r w:rsidRPr="00E42EF5">
              <w:rPr>
                <w:sz w:val="18"/>
                <w:szCs w:val="18"/>
              </w:rPr>
              <w:t>buy</w:t>
            </w:r>
            <w:proofErr w:type="spellEnd"/>
            <w:r w:rsidRPr="00E42EF5">
              <w:rPr>
                <w:sz w:val="18"/>
                <w:szCs w:val="18"/>
              </w:rPr>
              <w:t>-in</w:t>
            </w:r>
            <w:r w:rsidRPr="00E42EF5">
              <w:rPr>
                <w:spacing w:val="-14"/>
                <w:sz w:val="18"/>
                <w:szCs w:val="18"/>
              </w:rPr>
              <w:t xml:space="preserve"> </w:t>
            </w:r>
            <w:r w:rsidRPr="00E42EF5">
              <w:rPr>
                <w:sz w:val="18"/>
                <w:szCs w:val="18"/>
              </w:rPr>
              <w:t>constituie</w:t>
            </w:r>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 xml:space="preserve">mijloc necesar, adecvat și proporțional de abordare a nivelului cazurilor de neexecutare a decontărilor, Comisia Națională a Pieței Financiare ia în considerație cumulativ elementele </w:t>
            </w:r>
            <w:r w:rsidRPr="00E42EF5">
              <w:rPr>
                <w:spacing w:val="-2"/>
                <w:sz w:val="18"/>
                <w:szCs w:val="18"/>
              </w:rPr>
              <w:t>următoare:</w:t>
            </w:r>
          </w:p>
          <w:p w14:paraId="7D925F02" w14:textId="77777777" w:rsidR="00A71C82" w:rsidRPr="00E42EF5" w:rsidRDefault="00A71C82" w:rsidP="00A71C82">
            <w:pPr>
              <w:pStyle w:val="TableParagraph"/>
              <w:ind w:left="115"/>
              <w:rPr>
                <w:spacing w:val="-5"/>
                <w:sz w:val="18"/>
                <w:szCs w:val="18"/>
              </w:rPr>
            </w:pPr>
            <w:r w:rsidRPr="00E42EF5">
              <w:rPr>
                <w:sz w:val="18"/>
                <w:szCs w:val="18"/>
              </w:rPr>
              <w:t>a)</w:t>
            </w:r>
            <w:r w:rsidRPr="00E42EF5">
              <w:rPr>
                <w:spacing w:val="-8"/>
                <w:sz w:val="18"/>
                <w:szCs w:val="18"/>
              </w:rPr>
              <w:t xml:space="preserve"> </w:t>
            </w:r>
            <w:r w:rsidRPr="00E42EF5">
              <w:rPr>
                <w:sz w:val="18"/>
                <w:szCs w:val="18"/>
              </w:rPr>
              <w:t>impactul</w:t>
            </w:r>
            <w:r w:rsidRPr="00E42EF5">
              <w:rPr>
                <w:spacing w:val="-13"/>
                <w:sz w:val="18"/>
                <w:szCs w:val="18"/>
              </w:rPr>
              <w:t xml:space="preserve"> </w:t>
            </w:r>
            <w:r w:rsidRPr="00E42EF5">
              <w:rPr>
                <w:sz w:val="18"/>
                <w:szCs w:val="18"/>
              </w:rPr>
              <w:t>potențial</w:t>
            </w:r>
            <w:r w:rsidRPr="00E42EF5">
              <w:rPr>
                <w:spacing w:val="-13"/>
                <w:sz w:val="18"/>
                <w:szCs w:val="18"/>
              </w:rPr>
              <w:t xml:space="preserve"> </w:t>
            </w:r>
            <w:r w:rsidRPr="00E42EF5">
              <w:rPr>
                <w:sz w:val="18"/>
                <w:szCs w:val="18"/>
              </w:rPr>
              <w:t>al</w:t>
            </w:r>
            <w:r w:rsidRPr="00E42EF5">
              <w:rPr>
                <w:spacing w:val="-14"/>
                <w:sz w:val="18"/>
                <w:szCs w:val="18"/>
              </w:rPr>
              <w:t xml:space="preserve"> </w:t>
            </w:r>
            <w:r w:rsidRPr="00E42EF5">
              <w:rPr>
                <w:sz w:val="18"/>
                <w:szCs w:val="18"/>
              </w:rPr>
              <w:t>procedurii</w:t>
            </w:r>
            <w:r w:rsidRPr="00E42EF5">
              <w:rPr>
                <w:spacing w:val="-12"/>
                <w:sz w:val="18"/>
                <w:szCs w:val="18"/>
              </w:rPr>
              <w:t xml:space="preserve"> </w:t>
            </w:r>
            <w:proofErr w:type="spellStart"/>
            <w:r w:rsidRPr="00E42EF5">
              <w:rPr>
                <w:spacing w:val="-4"/>
                <w:sz w:val="18"/>
                <w:szCs w:val="18"/>
              </w:rPr>
              <w:t>buy</w:t>
            </w:r>
            <w:proofErr w:type="spellEnd"/>
            <w:r w:rsidRPr="00E42EF5">
              <w:rPr>
                <w:spacing w:val="-4"/>
                <w:sz w:val="18"/>
                <w:szCs w:val="18"/>
              </w:rPr>
              <w:t>-</w:t>
            </w:r>
            <w:r w:rsidRPr="00E42EF5">
              <w:rPr>
                <w:sz w:val="18"/>
                <w:szCs w:val="18"/>
              </w:rPr>
              <w:t>in</w:t>
            </w:r>
            <w:r w:rsidRPr="00E42EF5">
              <w:rPr>
                <w:spacing w:val="-10"/>
                <w:sz w:val="18"/>
                <w:szCs w:val="18"/>
              </w:rPr>
              <w:t xml:space="preserve"> </w:t>
            </w:r>
            <w:r w:rsidRPr="00E42EF5">
              <w:rPr>
                <w:sz w:val="18"/>
                <w:szCs w:val="18"/>
              </w:rPr>
              <w:t>asupra</w:t>
            </w:r>
            <w:r w:rsidRPr="00E42EF5">
              <w:rPr>
                <w:spacing w:val="-5"/>
                <w:sz w:val="18"/>
                <w:szCs w:val="18"/>
              </w:rPr>
              <w:t xml:space="preserve"> </w:t>
            </w:r>
            <w:r w:rsidRPr="00E42EF5">
              <w:rPr>
                <w:sz w:val="18"/>
                <w:szCs w:val="18"/>
              </w:rPr>
              <w:t>piețelor financiare</w:t>
            </w:r>
            <w:r w:rsidRPr="00E42EF5">
              <w:rPr>
                <w:spacing w:val="-6"/>
                <w:sz w:val="18"/>
                <w:szCs w:val="18"/>
              </w:rPr>
              <w:t xml:space="preserve"> </w:t>
            </w:r>
            <w:r w:rsidRPr="00E42EF5">
              <w:rPr>
                <w:spacing w:val="-5"/>
                <w:sz w:val="18"/>
                <w:szCs w:val="18"/>
              </w:rPr>
              <w:t>din Republica Moldova;</w:t>
            </w:r>
          </w:p>
          <w:p w14:paraId="7353BCF8" w14:textId="77777777" w:rsidR="00A71C82" w:rsidRPr="00E42EF5" w:rsidRDefault="00A71C82" w:rsidP="00A71C82">
            <w:pPr>
              <w:pStyle w:val="TableParagraph"/>
              <w:tabs>
                <w:tab w:val="left" w:pos="496"/>
              </w:tabs>
              <w:ind w:left="115"/>
              <w:rPr>
                <w:spacing w:val="-5"/>
                <w:sz w:val="18"/>
                <w:szCs w:val="18"/>
              </w:rPr>
            </w:pPr>
            <w:r w:rsidRPr="00E42EF5">
              <w:rPr>
                <w:spacing w:val="-5"/>
                <w:sz w:val="18"/>
                <w:szCs w:val="18"/>
              </w:rPr>
              <w:t>b)</w:t>
            </w:r>
            <w:r w:rsidRPr="00E42EF5">
              <w:rPr>
                <w:spacing w:val="-5"/>
                <w:sz w:val="18"/>
                <w:szCs w:val="18"/>
              </w:rPr>
              <w:tab/>
              <w:t>numărul, volumul și durata cazurilor de neexecutare a decontării, inclusiv numărul și volumul cazurilor de neexecutare a decontării care sunt încă nesoluționate la sfârșitul perioadei de prelungire prevăzute la alin.(7);</w:t>
            </w:r>
          </w:p>
          <w:p w14:paraId="6E857000" w14:textId="77777777" w:rsidR="00A71C82" w:rsidRPr="00E42EF5" w:rsidRDefault="00A71C82" w:rsidP="00A71C82">
            <w:pPr>
              <w:pStyle w:val="TableParagraph"/>
              <w:ind w:left="115"/>
              <w:rPr>
                <w:sz w:val="18"/>
                <w:szCs w:val="18"/>
              </w:rPr>
            </w:pPr>
            <w:r w:rsidRPr="00E42EF5">
              <w:rPr>
                <w:spacing w:val="-5"/>
                <w:sz w:val="18"/>
                <w:szCs w:val="18"/>
              </w:rPr>
              <w:t xml:space="preserve">c)  dacă un anumit instrument financiar sau o anumită categorie de tranzacții cu respectivul instrument financiar face deja obiectul unor dispoziții contractuale adecvate care prevăd dreptul participanților destinatari de a declanșa o procedură </w:t>
            </w:r>
            <w:proofErr w:type="spellStart"/>
            <w:r w:rsidRPr="00E42EF5">
              <w:rPr>
                <w:spacing w:val="-5"/>
                <w:sz w:val="18"/>
                <w:szCs w:val="18"/>
              </w:rPr>
              <w:t>buy</w:t>
            </w:r>
            <w:proofErr w:type="spellEnd"/>
            <w:r w:rsidRPr="00E42EF5">
              <w:rPr>
                <w:spacing w:val="-5"/>
                <w:sz w:val="18"/>
                <w:szCs w:val="18"/>
              </w:rPr>
              <w:t>-in.</w:t>
            </w:r>
          </w:p>
        </w:tc>
        <w:tc>
          <w:tcPr>
            <w:tcW w:w="1440" w:type="dxa"/>
          </w:tcPr>
          <w:p w14:paraId="10269E39"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3490ABAD" w14:textId="77777777" w:rsidR="00A71C82" w:rsidRPr="00E42EF5" w:rsidRDefault="00A71C82" w:rsidP="00A71C82">
            <w:pPr>
              <w:pStyle w:val="TableParagraph"/>
              <w:ind w:left="0"/>
              <w:rPr>
                <w:sz w:val="18"/>
                <w:szCs w:val="18"/>
              </w:rPr>
            </w:pPr>
          </w:p>
        </w:tc>
      </w:tr>
      <w:tr w:rsidR="00A71C82" w:rsidRPr="00E42EF5" w14:paraId="27DF5048" w14:textId="77777777" w:rsidTr="00B4314A">
        <w:trPr>
          <w:gridAfter w:val="1"/>
          <w:wAfter w:w="7" w:type="dxa"/>
        </w:trPr>
        <w:tc>
          <w:tcPr>
            <w:tcW w:w="5575" w:type="dxa"/>
          </w:tcPr>
          <w:p w14:paraId="622E85D7" w14:textId="77777777" w:rsidR="00A71C82" w:rsidRPr="00E42EF5" w:rsidRDefault="00A71C82" w:rsidP="00A71C82">
            <w:pPr>
              <w:pStyle w:val="TableParagraph"/>
              <w:ind w:right="409"/>
              <w:jc w:val="both"/>
              <w:rPr>
                <w:sz w:val="18"/>
                <w:szCs w:val="18"/>
              </w:rPr>
            </w:pPr>
            <w:r w:rsidRPr="00E42EF5">
              <w:rPr>
                <w:sz w:val="18"/>
                <w:szCs w:val="18"/>
              </w:rPr>
              <w:t>Acesta</w:t>
            </w:r>
            <w:r w:rsidRPr="00E42EF5">
              <w:rPr>
                <w:spacing w:val="-14"/>
                <w:sz w:val="18"/>
                <w:szCs w:val="18"/>
              </w:rPr>
              <w:t xml:space="preserve"> </w:t>
            </w:r>
            <w:r w:rsidRPr="00E42EF5">
              <w:rPr>
                <w:sz w:val="18"/>
                <w:szCs w:val="18"/>
              </w:rPr>
              <w:t>precizează</w:t>
            </w:r>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dată</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aplicare care</w:t>
            </w:r>
            <w:r w:rsidRPr="00E42EF5">
              <w:rPr>
                <w:spacing w:val="-14"/>
                <w:sz w:val="18"/>
                <w:szCs w:val="18"/>
              </w:rPr>
              <w:t xml:space="preserve"> </w:t>
            </w:r>
            <w:r w:rsidRPr="00E42EF5">
              <w:rPr>
                <w:sz w:val="18"/>
                <w:szCs w:val="18"/>
              </w:rPr>
              <w:t>nu este</w:t>
            </w:r>
            <w:r w:rsidRPr="00E42EF5">
              <w:rPr>
                <w:spacing w:val="-14"/>
                <w:sz w:val="18"/>
                <w:szCs w:val="18"/>
              </w:rPr>
              <w:t xml:space="preserve"> </w:t>
            </w:r>
            <w:r w:rsidRPr="00E42EF5">
              <w:rPr>
                <w:sz w:val="18"/>
                <w:szCs w:val="18"/>
              </w:rPr>
              <w:t>anterioară unui</w:t>
            </w:r>
            <w:r w:rsidRPr="00E42EF5">
              <w:rPr>
                <w:spacing w:val="-11"/>
                <w:sz w:val="18"/>
                <w:szCs w:val="18"/>
              </w:rPr>
              <w:t xml:space="preserve"> </w:t>
            </w:r>
            <w:r w:rsidRPr="00E42EF5">
              <w:rPr>
                <w:sz w:val="18"/>
                <w:szCs w:val="18"/>
              </w:rPr>
              <w:t>an</w:t>
            </w:r>
            <w:r w:rsidRPr="00E42EF5">
              <w:rPr>
                <w:spacing w:val="-8"/>
                <w:sz w:val="18"/>
                <w:szCs w:val="18"/>
              </w:rPr>
              <w:t xml:space="preserve"> </w:t>
            </w:r>
            <w:r w:rsidRPr="00E42EF5">
              <w:rPr>
                <w:sz w:val="18"/>
                <w:szCs w:val="18"/>
              </w:rPr>
              <w:t>de</w:t>
            </w:r>
            <w:r w:rsidRPr="00E42EF5">
              <w:rPr>
                <w:spacing w:val="-14"/>
                <w:sz w:val="18"/>
                <w:szCs w:val="18"/>
              </w:rPr>
              <w:t xml:space="preserve"> </w:t>
            </w:r>
            <w:r w:rsidRPr="00E42EF5">
              <w:rPr>
                <w:sz w:val="18"/>
                <w:szCs w:val="18"/>
              </w:rPr>
              <w:t>la intrarea sa în vigoare.</w:t>
            </w:r>
          </w:p>
        </w:tc>
        <w:tc>
          <w:tcPr>
            <w:tcW w:w="6030" w:type="dxa"/>
          </w:tcPr>
          <w:p w14:paraId="2DD17CCC" w14:textId="77777777" w:rsidR="00A71C82" w:rsidRPr="00E42EF5" w:rsidRDefault="00A71C82" w:rsidP="00A71C82">
            <w:pPr>
              <w:pStyle w:val="TableParagraph"/>
              <w:ind w:left="115"/>
              <w:rPr>
                <w:sz w:val="18"/>
                <w:szCs w:val="18"/>
              </w:rPr>
            </w:pPr>
            <w:r w:rsidRPr="00E42EF5">
              <w:rPr>
                <w:sz w:val="18"/>
                <w:szCs w:val="18"/>
              </w:rPr>
              <w:t>(4)</w:t>
            </w:r>
            <w:r w:rsidRPr="00E42EF5">
              <w:rPr>
                <w:spacing w:val="80"/>
                <w:sz w:val="18"/>
                <w:szCs w:val="18"/>
              </w:rPr>
              <w:t xml:space="preserve"> </w:t>
            </w:r>
            <w:r w:rsidRPr="00E42EF5">
              <w:rPr>
                <w:sz w:val="18"/>
                <w:szCs w:val="18"/>
              </w:rPr>
              <w:t>Actul normativ prevăzut la alin.(1) va stabili o dată de aplicare care</w:t>
            </w:r>
            <w:r w:rsidRPr="00E42EF5">
              <w:rPr>
                <w:spacing w:val="-13"/>
                <w:sz w:val="18"/>
                <w:szCs w:val="18"/>
              </w:rPr>
              <w:t xml:space="preserve"> </w:t>
            </w:r>
            <w:r w:rsidRPr="00E42EF5">
              <w:rPr>
                <w:sz w:val="18"/>
                <w:szCs w:val="18"/>
              </w:rPr>
              <w:t>nu</w:t>
            </w:r>
            <w:r w:rsidRPr="00E42EF5">
              <w:rPr>
                <w:spacing w:val="-8"/>
                <w:sz w:val="18"/>
                <w:szCs w:val="18"/>
              </w:rPr>
              <w:t xml:space="preserve"> </w:t>
            </w:r>
            <w:r w:rsidRPr="00E42EF5">
              <w:rPr>
                <w:sz w:val="18"/>
                <w:szCs w:val="18"/>
              </w:rPr>
              <w:t>poate</w:t>
            </w:r>
            <w:r w:rsidRPr="00E42EF5">
              <w:rPr>
                <w:spacing w:val="-13"/>
                <w:sz w:val="18"/>
                <w:szCs w:val="18"/>
              </w:rPr>
              <w:t xml:space="preserve"> </w:t>
            </w:r>
            <w:r w:rsidRPr="00E42EF5">
              <w:rPr>
                <w:sz w:val="18"/>
                <w:szCs w:val="18"/>
              </w:rPr>
              <w:t>fi</w:t>
            </w:r>
            <w:r w:rsidRPr="00E42EF5">
              <w:rPr>
                <w:spacing w:val="-10"/>
                <w:sz w:val="18"/>
                <w:szCs w:val="18"/>
              </w:rPr>
              <w:t xml:space="preserve"> </w:t>
            </w:r>
            <w:r w:rsidRPr="00E42EF5">
              <w:rPr>
                <w:sz w:val="18"/>
                <w:szCs w:val="18"/>
              </w:rPr>
              <w:t>mai</w:t>
            </w:r>
            <w:r w:rsidRPr="00E42EF5">
              <w:rPr>
                <w:spacing w:val="-6"/>
                <w:sz w:val="18"/>
                <w:szCs w:val="18"/>
              </w:rPr>
              <w:t xml:space="preserve"> </w:t>
            </w:r>
            <w:r w:rsidRPr="00E42EF5">
              <w:rPr>
                <w:sz w:val="18"/>
                <w:szCs w:val="18"/>
              </w:rPr>
              <w:t>devreme</w:t>
            </w:r>
            <w:r w:rsidRPr="00E42EF5">
              <w:rPr>
                <w:spacing w:val="-9"/>
                <w:sz w:val="18"/>
                <w:szCs w:val="18"/>
              </w:rPr>
              <w:t xml:space="preserve"> </w:t>
            </w:r>
            <w:r w:rsidRPr="00E42EF5">
              <w:rPr>
                <w:sz w:val="18"/>
                <w:szCs w:val="18"/>
              </w:rPr>
              <w:t>de</w:t>
            </w:r>
            <w:r w:rsidRPr="00E42EF5">
              <w:rPr>
                <w:spacing w:val="-13"/>
                <w:sz w:val="18"/>
                <w:szCs w:val="18"/>
              </w:rPr>
              <w:t xml:space="preserve"> </w:t>
            </w:r>
            <w:r w:rsidRPr="00E42EF5">
              <w:rPr>
                <w:sz w:val="18"/>
                <w:szCs w:val="18"/>
              </w:rPr>
              <w:t>un</w:t>
            </w:r>
            <w:r w:rsidRPr="00E42EF5">
              <w:rPr>
                <w:spacing w:val="-11"/>
                <w:sz w:val="18"/>
                <w:szCs w:val="18"/>
              </w:rPr>
              <w:t xml:space="preserve"> </w:t>
            </w:r>
            <w:r w:rsidRPr="00E42EF5">
              <w:rPr>
                <w:sz w:val="18"/>
                <w:szCs w:val="18"/>
              </w:rPr>
              <w:t>an de la intrarea în vigoare a acestuia.</w:t>
            </w:r>
          </w:p>
        </w:tc>
        <w:tc>
          <w:tcPr>
            <w:tcW w:w="1440" w:type="dxa"/>
          </w:tcPr>
          <w:p w14:paraId="58AD62F8"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EBA9B2A" w14:textId="77777777" w:rsidR="00A71C82" w:rsidRPr="00E42EF5" w:rsidRDefault="00A71C82" w:rsidP="00A71C82">
            <w:pPr>
              <w:pStyle w:val="TableParagraph"/>
              <w:ind w:left="0"/>
              <w:rPr>
                <w:sz w:val="18"/>
                <w:szCs w:val="18"/>
              </w:rPr>
            </w:pPr>
          </w:p>
        </w:tc>
      </w:tr>
      <w:tr w:rsidR="00A71C82" w:rsidRPr="00E42EF5" w14:paraId="0B37E4DC" w14:textId="77777777" w:rsidTr="00B4314A">
        <w:trPr>
          <w:gridAfter w:val="1"/>
          <w:wAfter w:w="7" w:type="dxa"/>
        </w:trPr>
        <w:tc>
          <w:tcPr>
            <w:tcW w:w="5575" w:type="dxa"/>
          </w:tcPr>
          <w:p w14:paraId="3D17B292" w14:textId="77777777" w:rsidR="00A71C82" w:rsidRPr="00E42EF5" w:rsidRDefault="00A71C82" w:rsidP="00A71C82">
            <w:pPr>
              <w:pStyle w:val="TableParagraph"/>
              <w:tabs>
                <w:tab w:val="left" w:pos="420"/>
                <w:tab w:val="left" w:pos="720"/>
              </w:tabs>
              <w:ind w:right="149"/>
              <w:rPr>
                <w:sz w:val="18"/>
                <w:szCs w:val="18"/>
              </w:rPr>
            </w:pPr>
            <w:r w:rsidRPr="00E42EF5">
              <w:rPr>
                <w:spacing w:val="-4"/>
                <w:sz w:val="18"/>
                <w:szCs w:val="18"/>
              </w:rPr>
              <w:t>(2)</w:t>
            </w:r>
            <w:r w:rsidRPr="00E42EF5">
              <w:rPr>
                <w:sz w:val="18"/>
                <w:szCs w:val="18"/>
              </w:rPr>
              <w:tab/>
              <w:t>ESMA publică și actualizează pe site-ul său o listă a instrumentelor financiare</w:t>
            </w:r>
            <w:r w:rsidRPr="00E42EF5">
              <w:rPr>
                <w:spacing w:val="-14"/>
                <w:sz w:val="18"/>
                <w:szCs w:val="18"/>
              </w:rPr>
              <w:t xml:space="preserve"> </w:t>
            </w:r>
            <w:r w:rsidRPr="00E42EF5">
              <w:rPr>
                <w:sz w:val="18"/>
                <w:szCs w:val="18"/>
              </w:rPr>
              <w:t>stabilite</w:t>
            </w:r>
            <w:r w:rsidRPr="00E42EF5">
              <w:rPr>
                <w:spacing w:val="-14"/>
                <w:sz w:val="18"/>
                <w:szCs w:val="18"/>
              </w:rPr>
              <w:t xml:space="preserve"> </w:t>
            </w:r>
            <w:r w:rsidRPr="00E42EF5">
              <w:rPr>
                <w:sz w:val="18"/>
                <w:szCs w:val="18"/>
              </w:rPr>
              <w:t>prin</w:t>
            </w:r>
            <w:r w:rsidRPr="00E42EF5">
              <w:rPr>
                <w:spacing w:val="-14"/>
                <w:sz w:val="18"/>
                <w:szCs w:val="18"/>
              </w:rPr>
              <w:t xml:space="preserve"> </w:t>
            </w:r>
            <w:r w:rsidRPr="00E42EF5">
              <w:rPr>
                <w:sz w:val="18"/>
                <w:szCs w:val="18"/>
              </w:rPr>
              <w:t>actul</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punere în aplicare menționat la alineatul (1).</w:t>
            </w:r>
          </w:p>
        </w:tc>
        <w:tc>
          <w:tcPr>
            <w:tcW w:w="6030" w:type="dxa"/>
          </w:tcPr>
          <w:p w14:paraId="512A71C4" w14:textId="77777777" w:rsidR="00A71C82" w:rsidRPr="00E42EF5" w:rsidRDefault="00A71C82" w:rsidP="00A71C82">
            <w:pPr>
              <w:pStyle w:val="TableParagraph"/>
              <w:ind w:left="115" w:right="-75"/>
              <w:rPr>
                <w:sz w:val="18"/>
                <w:szCs w:val="18"/>
              </w:rPr>
            </w:pPr>
            <w:r w:rsidRPr="00E42EF5">
              <w:rPr>
                <w:sz w:val="18"/>
                <w:szCs w:val="18"/>
              </w:rPr>
              <w:t>(5)</w:t>
            </w:r>
            <w:r w:rsidRPr="00E42EF5">
              <w:rPr>
                <w:spacing w:val="80"/>
                <w:sz w:val="18"/>
                <w:szCs w:val="18"/>
              </w:rPr>
              <w:t xml:space="preserve"> </w:t>
            </w:r>
            <w:r w:rsidRPr="00E42EF5">
              <w:rPr>
                <w:sz w:val="18"/>
                <w:szCs w:val="18"/>
              </w:rPr>
              <w:t>Comisia Națională a Pieței Financiare publică și actualizează pe site-ul său web oficial lista instrumentelor financiare stabilite de actul normativ</w:t>
            </w:r>
            <w:r w:rsidRPr="00E42EF5">
              <w:rPr>
                <w:spacing w:val="40"/>
                <w:sz w:val="18"/>
                <w:szCs w:val="18"/>
              </w:rPr>
              <w:t xml:space="preserve"> </w:t>
            </w:r>
            <w:r w:rsidRPr="00E42EF5">
              <w:rPr>
                <w:sz w:val="18"/>
                <w:szCs w:val="18"/>
              </w:rPr>
              <w:t>prevăzut la alin.(1), care</w:t>
            </w:r>
            <w:r w:rsidRPr="00E42EF5">
              <w:rPr>
                <w:spacing w:val="-14"/>
                <w:sz w:val="18"/>
                <w:szCs w:val="18"/>
              </w:rPr>
              <w:t xml:space="preserve"> </w:t>
            </w:r>
            <w:r w:rsidRPr="00E42EF5">
              <w:rPr>
                <w:sz w:val="18"/>
                <w:szCs w:val="18"/>
              </w:rPr>
              <w:t>pot</w:t>
            </w:r>
            <w:r w:rsidRPr="00E42EF5">
              <w:rPr>
                <w:spacing w:val="-12"/>
                <w:sz w:val="18"/>
                <w:szCs w:val="18"/>
              </w:rPr>
              <w:t xml:space="preserve"> </w:t>
            </w:r>
            <w:r w:rsidRPr="00E42EF5">
              <w:rPr>
                <w:sz w:val="18"/>
                <w:szCs w:val="18"/>
              </w:rPr>
              <w:t>fi</w:t>
            </w:r>
            <w:r w:rsidRPr="00E42EF5">
              <w:rPr>
                <w:spacing w:val="-10"/>
                <w:sz w:val="18"/>
                <w:szCs w:val="18"/>
              </w:rPr>
              <w:t xml:space="preserve"> </w:t>
            </w:r>
            <w:r w:rsidRPr="00E42EF5">
              <w:rPr>
                <w:sz w:val="18"/>
                <w:szCs w:val="18"/>
              </w:rPr>
              <w:t>obiectul</w:t>
            </w:r>
            <w:r w:rsidRPr="00E42EF5">
              <w:rPr>
                <w:spacing w:val="-10"/>
                <w:sz w:val="18"/>
                <w:szCs w:val="18"/>
              </w:rPr>
              <w:t xml:space="preserve"> </w:t>
            </w:r>
            <w:r w:rsidRPr="00E42EF5">
              <w:rPr>
                <w:sz w:val="18"/>
                <w:szCs w:val="18"/>
              </w:rPr>
              <w:t>unei</w:t>
            </w:r>
            <w:r w:rsidRPr="00E42EF5">
              <w:rPr>
                <w:spacing w:val="-14"/>
                <w:sz w:val="18"/>
                <w:szCs w:val="18"/>
              </w:rPr>
              <w:t xml:space="preserve"> </w:t>
            </w:r>
            <w:r w:rsidRPr="00E42EF5">
              <w:rPr>
                <w:sz w:val="18"/>
                <w:szCs w:val="18"/>
              </w:rPr>
              <w:t>proceduri</w:t>
            </w:r>
            <w:r w:rsidRPr="00E42EF5">
              <w:rPr>
                <w:spacing w:val="-9"/>
                <w:sz w:val="18"/>
                <w:szCs w:val="18"/>
              </w:rPr>
              <w:t xml:space="preserve"> </w:t>
            </w:r>
            <w:proofErr w:type="spellStart"/>
            <w:r w:rsidRPr="00E42EF5">
              <w:rPr>
                <w:sz w:val="18"/>
                <w:szCs w:val="18"/>
              </w:rPr>
              <w:t>buy</w:t>
            </w:r>
            <w:proofErr w:type="spellEnd"/>
            <w:r w:rsidRPr="00E42EF5">
              <w:rPr>
                <w:sz w:val="18"/>
                <w:szCs w:val="18"/>
              </w:rPr>
              <w:t xml:space="preserve">- </w:t>
            </w:r>
            <w:r w:rsidRPr="00E42EF5">
              <w:rPr>
                <w:spacing w:val="-4"/>
                <w:sz w:val="18"/>
                <w:szCs w:val="18"/>
              </w:rPr>
              <w:t>in.</w:t>
            </w:r>
          </w:p>
        </w:tc>
        <w:tc>
          <w:tcPr>
            <w:tcW w:w="1440" w:type="dxa"/>
          </w:tcPr>
          <w:p w14:paraId="645B472A"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1CC603BB" w14:textId="77777777" w:rsidR="00713482" w:rsidRPr="00713482" w:rsidRDefault="00713482" w:rsidP="00713482">
            <w:pPr>
              <w:pStyle w:val="TableParagraph"/>
              <w:ind w:left="117"/>
              <w:rPr>
                <w:sz w:val="18"/>
                <w:szCs w:val="18"/>
              </w:rPr>
            </w:pPr>
            <w:r w:rsidRPr="00713482">
              <w:rPr>
                <w:sz w:val="18"/>
                <w:szCs w:val="18"/>
              </w:rPr>
              <w:t>Până la data aderării la UE,</w:t>
            </w:r>
          </w:p>
          <w:p w14:paraId="7389DEDE" w14:textId="77777777" w:rsidR="00A71C82" w:rsidRPr="00E42EF5" w:rsidRDefault="00713482" w:rsidP="00713482">
            <w:pPr>
              <w:pStyle w:val="TableParagraph"/>
              <w:ind w:left="117"/>
              <w:rPr>
                <w:sz w:val="18"/>
                <w:szCs w:val="18"/>
              </w:rPr>
            </w:pPr>
            <w:r w:rsidRPr="00713482">
              <w:rPr>
                <w:sz w:val="18"/>
                <w:szCs w:val="18"/>
              </w:rPr>
              <w:t>atribuțiile și funcțiile de reglementare sau supraveghere care sunt rezervate în mod exclusiv Comisiei Europene, ESMA și ABE, au fost atribuite CNPF și BNM.</w:t>
            </w:r>
          </w:p>
        </w:tc>
      </w:tr>
      <w:tr w:rsidR="00A71C82" w:rsidRPr="00E42EF5" w14:paraId="4F1EBE10" w14:textId="77777777" w:rsidTr="00B4314A">
        <w:trPr>
          <w:gridAfter w:val="1"/>
          <w:wAfter w:w="7" w:type="dxa"/>
        </w:trPr>
        <w:tc>
          <w:tcPr>
            <w:tcW w:w="5575" w:type="dxa"/>
          </w:tcPr>
          <w:p w14:paraId="7A538949" w14:textId="77777777" w:rsidR="00A71C82" w:rsidRPr="00E42EF5" w:rsidRDefault="00A71C82" w:rsidP="00A71C82">
            <w:pPr>
              <w:pStyle w:val="TableParagraph"/>
              <w:numPr>
                <w:ilvl w:val="0"/>
                <w:numId w:val="227"/>
              </w:numPr>
              <w:tabs>
                <w:tab w:val="left" w:pos="405"/>
                <w:tab w:val="left" w:pos="830"/>
              </w:tabs>
              <w:ind w:right="168" w:firstLine="0"/>
              <w:rPr>
                <w:sz w:val="18"/>
                <w:szCs w:val="18"/>
              </w:rPr>
            </w:pPr>
            <w:r w:rsidRPr="00E42EF5">
              <w:rPr>
                <w:sz w:val="18"/>
                <w:szCs w:val="18"/>
              </w:rPr>
              <w:t>Înainte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adoptarea</w:t>
            </w:r>
            <w:r w:rsidRPr="00E42EF5">
              <w:rPr>
                <w:spacing w:val="-14"/>
                <w:sz w:val="18"/>
                <w:szCs w:val="18"/>
              </w:rPr>
              <w:t xml:space="preserve"> </w:t>
            </w:r>
            <w:r w:rsidRPr="00E42EF5">
              <w:rPr>
                <w:sz w:val="18"/>
                <w:szCs w:val="18"/>
              </w:rPr>
              <w:t>actului</w:t>
            </w:r>
            <w:r w:rsidRPr="00E42EF5">
              <w:rPr>
                <w:spacing w:val="-14"/>
                <w:sz w:val="18"/>
                <w:szCs w:val="18"/>
              </w:rPr>
              <w:t xml:space="preserve"> </w:t>
            </w:r>
            <w:r w:rsidRPr="00E42EF5">
              <w:rPr>
                <w:sz w:val="18"/>
                <w:szCs w:val="18"/>
              </w:rPr>
              <w:t>de punere în aplicare menționat la alineatul (1), Comisia:</w:t>
            </w:r>
          </w:p>
          <w:p w14:paraId="71C6ACA7" w14:textId="77777777" w:rsidR="00A71C82" w:rsidRPr="00E42EF5" w:rsidRDefault="00A71C82" w:rsidP="00A71C82">
            <w:pPr>
              <w:pStyle w:val="TableParagraph"/>
              <w:numPr>
                <w:ilvl w:val="1"/>
                <w:numId w:val="227"/>
              </w:numPr>
              <w:tabs>
                <w:tab w:val="left" w:pos="435"/>
                <w:tab w:val="left" w:pos="830"/>
              </w:tabs>
              <w:ind w:right="205" w:firstLine="0"/>
              <w:jc w:val="both"/>
              <w:rPr>
                <w:sz w:val="18"/>
                <w:szCs w:val="18"/>
              </w:rPr>
            </w:pPr>
            <w:r w:rsidRPr="00E42EF5">
              <w:rPr>
                <w:sz w:val="18"/>
                <w:szCs w:val="18"/>
              </w:rPr>
              <w:t xml:space="preserve">evaluează eficacitatea și </w:t>
            </w:r>
            <w:r w:rsidRPr="00E42EF5">
              <w:rPr>
                <w:spacing w:val="-2"/>
                <w:sz w:val="18"/>
                <w:szCs w:val="18"/>
              </w:rPr>
              <w:t>proporționalitatea mecanismului</w:t>
            </w:r>
            <w:r w:rsidRPr="00E42EF5">
              <w:rPr>
                <w:spacing w:val="-4"/>
                <w:sz w:val="18"/>
                <w:szCs w:val="18"/>
              </w:rPr>
              <w:t xml:space="preserve"> </w:t>
            </w:r>
            <w:r w:rsidRPr="00E42EF5">
              <w:rPr>
                <w:spacing w:val="-2"/>
                <w:sz w:val="18"/>
                <w:szCs w:val="18"/>
              </w:rPr>
              <w:t xml:space="preserve">de </w:t>
            </w:r>
            <w:r w:rsidRPr="00E42EF5">
              <w:rPr>
                <w:sz w:val="18"/>
                <w:szCs w:val="18"/>
              </w:rPr>
              <w:lastRenderedPageBreak/>
              <w:t>sancționare</w:t>
            </w:r>
            <w:r w:rsidRPr="00E42EF5">
              <w:rPr>
                <w:spacing w:val="-14"/>
                <w:sz w:val="18"/>
                <w:szCs w:val="18"/>
              </w:rPr>
              <w:t xml:space="preserve"> </w:t>
            </w:r>
            <w:r w:rsidRPr="00E42EF5">
              <w:rPr>
                <w:sz w:val="18"/>
                <w:szCs w:val="18"/>
              </w:rPr>
              <w:t>menționat</w:t>
            </w:r>
            <w:r w:rsidRPr="00E42EF5">
              <w:rPr>
                <w:spacing w:val="-13"/>
                <w:sz w:val="18"/>
                <w:szCs w:val="18"/>
              </w:rPr>
              <w:t xml:space="preserve"> </w:t>
            </w:r>
            <w:r w:rsidRPr="00E42EF5">
              <w:rPr>
                <w:sz w:val="18"/>
                <w:szCs w:val="18"/>
              </w:rPr>
              <w:t>la</w:t>
            </w:r>
            <w:r w:rsidRPr="00E42EF5">
              <w:rPr>
                <w:spacing w:val="-12"/>
                <w:sz w:val="18"/>
                <w:szCs w:val="18"/>
              </w:rPr>
              <w:t xml:space="preserve"> </w:t>
            </w:r>
            <w:r w:rsidRPr="00E42EF5">
              <w:rPr>
                <w:sz w:val="18"/>
                <w:szCs w:val="18"/>
              </w:rPr>
              <w:t>articolul</w:t>
            </w:r>
            <w:r w:rsidRPr="00E42EF5">
              <w:rPr>
                <w:spacing w:val="-13"/>
                <w:sz w:val="18"/>
                <w:szCs w:val="18"/>
              </w:rPr>
              <w:t xml:space="preserve"> </w:t>
            </w:r>
            <w:r w:rsidRPr="00E42EF5">
              <w:rPr>
                <w:sz w:val="18"/>
                <w:szCs w:val="18"/>
              </w:rPr>
              <w:t>7 alineatul</w:t>
            </w:r>
            <w:r w:rsidRPr="00E42EF5">
              <w:rPr>
                <w:spacing w:val="-3"/>
                <w:sz w:val="18"/>
                <w:szCs w:val="18"/>
              </w:rPr>
              <w:t xml:space="preserve"> </w:t>
            </w:r>
            <w:r w:rsidRPr="00E42EF5">
              <w:rPr>
                <w:sz w:val="18"/>
                <w:szCs w:val="18"/>
              </w:rPr>
              <w:t>(2)</w:t>
            </w:r>
            <w:r w:rsidRPr="00E42EF5">
              <w:rPr>
                <w:spacing w:val="-1"/>
                <w:sz w:val="18"/>
                <w:szCs w:val="18"/>
              </w:rPr>
              <w:t xml:space="preserve"> </w:t>
            </w:r>
            <w:r w:rsidRPr="00E42EF5">
              <w:rPr>
                <w:sz w:val="18"/>
                <w:szCs w:val="18"/>
              </w:rPr>
              <w:t>și, după caz,</w:t>
            </w:r>
            <w:r w:rsidRPr="00E42EF5">
              <w:rPr>
                <w:spacing w:val="-2"/>
                <w:sz w:val="18"/>
                <w:szCs w:val="18"/>
              </w:rPr>
              <w:t xml:space="preserve"> </w:t>
            </w:r>
            <w:r w:rsidRPr="00E42EF5">
              <w:rPr>
                <w:sz w:val="18"/>
                <w:szCs w:val="18"/>
              </w:rPr>
              <w:t>modifică structura</w:t>
            </w:r>
            <w:r w:rsidRPr="00E42EF5">
              <w:rPr>
                <w:spacing w:val="-9"/>
                <w:sz w:val="18"/>
                <w:szCs w:val="18"/>
              </w:rPr>
              <w:t xml:space="preserve"> </w:t>
            </w:r>
            <w:r w:rsidRPr="00E42EF5">
              <w:rPr>
                <w:sz w:val="18"/>
                <w:szCs w:val="18"/>
              </w:rPr>
              <w:t>sau</w:t>
            </w:r>
            <w:r w:rsidRPr="00E42EF5">
              <w:rPr>
                <w:spacing w:val="-8"/>
                <w:sz w:val="18"/>
                <w:szCs w:val="18"/>
              </w:rPr>
              <w:t xml:space="preserve"> </w:t>
            </w:r>
            <w:r w:rsidRPr="00E42EF5">
              <w:rPr>
                <w:sz w:val="18"/>
                <w:szCs w:val="18"/>
              </w:rPr>
              <w:t>gravitatea</w:t>
            </w:r>
            <w:r w:rsidRPr="00E42EF5">
              <w:rPr>
                <w:spacing w:val="-5"/>
                <w:sz w:val="18"/>
                <w:szCs w:val="18"/>
              </w:rPr>
              <w:t xml:space="preserve"> </w:t>
            </w:r>
            <w:r w:rsidRPr="00E42EF5">
              <w:rPr>
                <w:sz w:val="18"/>
                <w:szCs w:val="18"/>
              </w:rPr>
              <w:t>mecanismului de</w:t>
            </w:r>
            <w:r w:rsidRPr="00E42EF5">
              <w:rPr>
                <w:spacing w:val="-10"/>
                <w:sz w:val="18"/>
                <w:szCs w:val="18"/>
              </w:rPr>
              <w:t xml:space="preserve"> </w:t>
            </w:r>
            <w:r w:rsidRPr="00E42EF5">
              <w:rPr>
                <w:sz w:val="18"/>
                <w:szCs w:val="18"/>
              </w:rPr>
              <w:t>sancționare</w:t>
            </w:r>
            <w:r w:rsidRPr="00E42EF5">
              <w:rPr>
                <w:spacing w:val="-10"/>
                <w:sz w:val="18"/>
                <w:szCs w:val="18"/>
              </w:rPr>
              <w:t xml:space="preserve"> </w:t>
            </w:r>
            <w:r w:rsidRPr="00E42EF5">
              <w:rPr>
                <w:sz w:val="18"/>
                <w:szCs w:val="18"/>
              </w:rPr>
              <w:t>pentru</w:t>
            </w:r>
            <w:r w:rsidRPr="00E42EF5">
              <w:rPr>
                <w:spacing w:val="-4"/>
                <w:sz w:val="18"/>
                <w:szCs w:val="18"/>
              </w:rPr>
              <w:t xml:space="preserve"> </w:t>
            </w:r>
            <w:r w:rsidRPr="00E42EF5">
              <w:rPr>
                <w:sz w:val="18"/>
                <w:szCs w:val="18"/>
              </w:rPr>
              <w:t>a</w:t>
            </w:r>
            <w:r w:rsidRPr="00E42EF5">
              <w:rPr>
                <w:spacing w:val="-7"/>
                <w:sz w:val="18"/>
                <w:szCs w:val="18"/>
              </w:rPr>
              <w:t xml:space="preserve"> </w:t>
            </w:r>
            <w:r w:rsidRPr="00E42EF5">
              <w:rPr>
                <w:sz w:val="18"/>
                <w:szCs w:val="18"/>
              </w:rPr>
              <w:t>spori</w:t>
            </w:r>
            <w:r w:rsidRPr="00E42EF5">
              <w:rPr>
                <w:spacing w:val="-4"/>
                <w:sz w:val="18"/>
                <w:szCs w:val="18"/>
              </w:rPr>
              <w:t xml:space="preserve"> </w:t>
            </w:r>
            <w:r w:rsidRPr="00E42EF5">
              <w:rPr>
                <w:sz w:val="18"/>
                <w:szCs w:val="18"/>
              </w:rPr>
              <w:t>eficiența decontării în Uniune;</w:t>
            </w:r>
          </w:p>
          <w:p w14:paraId="6DDA7BAD" w14:textId="77777777" w:rsidR="00A71C82" w:rsidRPr="00E42EF5" w:rsidRDefault="00A71C82" w:rsidP="00A71C82">
            <w:pPr>
              <w:pStyle w:val="TableParagraph"/>
              <w:numPr>
                <w:ilvl w:val="1"/>
                <w:numId w:val="227"/>
              </w:numPr>
              <w:tabs>
                <w:tab w:val="left" w:pos="390"/>
                <w:tab w:val="left" w:pos="829"/>
              </w:tabs>
              <w:ind w:firstLine="3"/>
              <w:jc w:val="both"/>
              <w:rPr>
                <w:spacing w:val="-4"/>
                <w:sz w:val="18"/>
                <w:szCs w:val="18"/>
              </w:rPr>
            </w:pPr>
            <w:r w:rsidRPr="00E42EF5">
              <w:rPr>
                <w:sz w:val="18"/>
                <w:szCs w:val="18"/>
              </w:rPr>
              <w:t>analizează</w:t>
            </w:r>
            <w:r w:rsidRPr="00E42EF5">
              <w:rPr>
                <w:spacing w:val="-7"/>
                <w:sz w:val="18"/>
                <w:szCs w:val="18"/>
              </w:rPr>
              <w:t xml:space="preserve"> </w:t>
            </w:r>
            <w:r w:rsidRPr="00E42EF5">
              <w:rPr>
                <w:sz w:val="18"/>
                <w:szCs w:val="18"/>
              </w:rPr>
              <w:t>dacă</w:t>
            </w:r>
            <w:r w:rsidRPr="00E42EF5">
              <w:rPr>
                <w:spacing w:val="-4"/>
                <w:sz w:val="18"/>
                <w:szCs w:val="18"/>
              </w:rPr>
              <w:t xml:space="preserve"> sunt îndeplinite condițiile menționate la alineatul (1), în pofida aplicării prealabile a mecanismului de</w:t>
            </w:r>
          </w:p>
          <w:p w14:paraId="71C7832C" w14:textId="77777777" w:rsidR="00A71C82" w:rsidRPr="00E42EF5" w:rsidRDefault="00A71C82" w:rsidP="00A71C82">
            <w:pPr>
              <w:pStyle w:val="TableParagraph"/>
              <w:numPr>
                <w:ilvl w:val="1"/>
                <w:numId w:val="227"/>
              </w:numPr>
              <w:tabs>
                <w:tab w:val="left" w:pos="829"/>
              </w:tabs>
              <w:jc w:val="both"/>
              <w:rPr>
                <w:sz w:val="18"/>
                <w:szCs w:val="18"/>
              </w:rPr>
            </w:pPr>
            <w:r w:rsidRPr="00E42EF5">
              <w:rPr>
                <w:spacing w:val="-4"/>
                <w:sz w:val="18"/>
                <w:szCs w:val="18"/>
              </w:rPr>
              <w:t>sancționare menționat la articolul 7 alineatul (2) și a justificării și implicațiilor potențiale în materie de costuri pe care le implică supunerea anumitor instrumente financiare și categorii de tranzacții procedurii de cumpărare impusă obligatorie.</w:t>
            </w:r>
          </w:p>
        </w:tc>
        <w:tc>
          <w:tcPr>
            <w:tcW w:w="6030" w:type="dxa"/>
          </w:tcPr>
          <w:p w14:paraId="0E001B69" w14:textId="77777777" w:rsidR="00A71C82" w:rsidRPr="00E42EF5" w:rsidRDefault="00A71C82" w:rsidP="00A71C82">
            <w:pPr>
              <w:pStyle w:val="TableParagraph"/>
              <w:numPr>
                <w:ilvl w:val="0"/>
                <w:numId w:val="226"/>
              </w:numPr>
              <w:tabs>
                <w:tab w:val="left" w:pos="451"/>
                <w:tab w:val="left" w:pos="590"/>
              </w:tabs>
              <w:ind w:right="168" w:firstLine="0"/>
              <w:rPr>
                <w:sz w:val="18"/>
                <w:szCs w:val="18"/>
              </w:rPr>
            </w:pPr>
            <w:r w:rsidRPr="00E42EF5">
              <w:rPr>
                <w:sz w:val="18"/>
                <w:szCs w:val="18"/>
              </w:rPr>
              <w:lastRenderedPageBreak/>
              <w:t>La aprobarea actului normativ prevăzut</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alin.(1),</w:t>
            </w:r>
            <w:r w:rsidRPr="00E42EF5">
              <w:rPr>
                <w:spacing w:val="-14"/>
                <w:sz w:val="18"/>
                <w:szCs w:val="18"/>
              </w:rPr>
              <w:t xml:space="preserve"> </w:t>
            </w:r>
            <w:r w:rsidRPr="00E42EF5">
              <w:rPr>
                <w:sz w:val="18"/>
                <w:szCs w:val="18"/>
              </w:rPr>
              <w:t>Comisia</w:t>
            </w:r>
            <w:r w:rsidRPr="00E42EF5">
              <w:rPr>
                <w:spacing w:val="-13"/>
                <w:sz w:val="18"/>
                <w:szCs w:val="18"/>
              </w:rPr>
              <w:t xml:space="preserve"> </w:t>
            </w:r>
            <w:r w:rsidRPr="00E42EF5">
              <w:rPr>
                <w:sz w:val="18"/>
                <w:szCs w:val="18"/>
              </w:rPr>
              <w:t>Națională a Pieței Financiare:</w:t>
            </w:r>
          </w:p>
          <w:p w14:paraId="35283854" w14:textId="77777777" w:rsidR="00A71C82" w:rsidRPr="00E42EF5" w:rsidRDefault="00A71C82" w:rsidP="00A71C82">
            <w:pPr>
              <w:pStyle w:val="TableParagraph"/>
              <w:numPr>
                <w:ilvl w:val="1"/>
                <w:numId w:val="226"/>
              </w:numPr>
              <w:tabs>
                <w:tab w:val="left" w:pos="406"/>
                <w:tab w:val="left" w:pos="532"/>
              </w:tabs>
              <w:ind w:right="105" w:firstLine="0"/>
              <w:rPr>
                <w:sz w:val="18"/>
                <w:szCs w:val="18"/>
              </w:rPr>
            </w:pPr>
            <w:r w:rsidRPr="00E42EF5">
              <w:rPr>
                <w:sz w:val="18"/>
                <w:szCs w:val="18"/>
              </w:rPr>
              <w:t>evaluează eficacitatea și proporționalitatea mecanismului de sancționare</w:t>
            </w:r>
            <w:r w:rsidRPr="00E42EF5">
              <w:rPr>
                <w:spacing w:val="-14"/>
                <w:sz w:val="18"/>
                <w:szCs w:val="18"/>
              </w:rPr>
              <w:t xml:space="preserve"> </w:t>
            </w:r>
            <w:r w:rsidRPr="00E42EF5">
              <w:rPr>
                <w:sz w:val="18"/>
                <w:szCs w:val="18"/>
              </w:rPr>
              <w:lastRenderedPageBreak/>
              <w:t>prevăzut</w:t>
            </w:r>
            <w:r w:rsidRPr="00E42EF5">
              <w:rPr>
                <w:spacing w:val="16"/>
                <w:sz w:val="18"/>
                <w:szCs w:val="18"/>
              </w:rPr>
              <w:t xml:space="preserve"> </w:t>
            </w:r>
            <w:r w:rsidRPr="00E42EF5">
              <w:rPr>
                <w:sz w:val="18"/>
                <w:szCs w:val="18"/>
              </w:rPr>
              <w:t>la</w:t>
            </w:r>
            <w:r w:rsidRPr="00E42EF5">
              <w:rPr>
                <w:spacing w:val="-13"/>
                <w:sz w:val="18"/>
                <w:szCs w:val="18"/>
              </w:rPr>
              <w:t xml:space="preserve"> </w:t>
            </w:r>
            <w:r w:rsidRPr="00E42EF5">
              <w:rPr>
                <w:sz w:val="18"/>
                <w:szCs w:val="18"/>
              </w:rPr>
              <w:t>art.7</w:t>
            </w:r>
            <w:r w:rsidRPr="00E42EF5">
              <w:rPr>
                <w:spacing w:val="-14"/>
                <w:sz w:val="18"/>
                <w:szCs w:val="18"/>
              </w:rPr>
              <w:t xml:space="preserve"> </w:t>
            </w:r>
            <w:r w:rsidRPr="00E42EF5">
              <w:rPr>
                <w:sz w:val="18"/>
                <w:szCs w:val="18"/>
              </w:rPr>
              <w:t>alin.(2) și, după caz, modifică structura sau gravitatea mecanismului de sancționare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spori</w:t>
            </w:r>
            <w:r w:rsidRPr="00E42EF5">
              <w:rPr>
                <w:spacing w:val="-14"/>
                <w:sz w:val="18"/>
                <w:szCs w:val="18"/>
              </w:rPr>
              <w:t xml:space="preserve"> </w:t>
            </w:r>
            <w:r w:rsidRPr="00E42EF5">
              <w:rPr>
                <w:sz w:val="18"/>
                <w:szCs w:val="18"/>
              </w:rPr>
              <w:t xml:space="preserve">eficiența </w:t>
            </w:r>
            <w:r w:rsidRPr="00E42EF5">
              <w:rPr>
                <w:spacing w:val="-2"/>
                <w:sz w:val="18"/>
                <w:szCs w:val="18"/>
              </w:rPr>
              <w:t>decontării;</w:t>
            </w:r>
          </w:p>
          <w:p w14:paraId="6305B64C" w14:textId="77777777" w:rsidR="00A71C82" w:rsidRPr="00E42EF5" w:rsidRDefault="00A71C82" w:rsidP="00A71C82">
            <w:pPr>
              <w:pStyle w:val="TableParagraph"/>
              <w:numPr>
                <w:ilvl w:val="1"/>
                <w:numId w:val="226"/>
              </w:numPr>
              <w:tabs>
                <w:tab w:val="left" w:pos="376"/>
                <w:tab w:val="left" w:pos="532"/>
              </w:tabs>
              <w:ind w:left="49" w:firstLine="66"/>
              <w:rPr>
                <w:sz w:val="18"/>
                <w:szCs w:val="18"/>
              </w:rPr>
            </w:pPr>
            <w:r w:rsidRPr="00E42EF5">
              <w:rPr>
                <w:spacing w:val="-2"/>
                <w:sz w:val="18"/>
                <w:szCs w:val="18"/>
              </w:rPr>
              <w:t>analizează</w:t>
            </w:r>
            <w:r w:rsidRPr="00E42EF5">
              <w:rPr>
                <w:spacing w:val="-6"/>
                <w:sz w:val="18"/>
                <w:szCs w:val="18"/>
              </w:rPr>
              <w:t xml:space="preserve"> </w:t>
            </w:r>
            <w:r w:rsidRPr="00E42EF5">
              <w:rPr>
                <w:spacing w:val="-2"/>
                <w:sz w:val="18"/>
                <w:szCs w:val="18"/>
              </w:rPr>
              <w:t>dacă</w:t>
            </w:r>
            <w:r w:rsidRPr="00E42EF5">
              <w:rPr>
                <w:spacing w:val="-5"/>
                <w:sz w:val="18"/>
                <w:szCs w:val="18"/>
              </w:rPr>
              <w:t xml:space="preserve"> </w:t>
            </w:r>
            <w:r w:rsidRPr="00E42EF5">
              <w:rPr>
                <w:spacing w:val="-2"/>
                <w:sz w:val="18"/>
                <w:szCs w:val="18"/>
              </w:rPr>
              <w:t xml:space="preserve">sunt îndeplinite </w:t>
            </w:r>
            <w:r w:rsidRPr="00E42EF5">
              <w:rPr>
                <w:sz w:val="18"/>
                <w:szCs w:val="18"/>
              </w:rPr>
              <w:t>condițiile prevăzute la alin.(1), în pofida aplicării prealabile a mecanismului de sancționare prevăzut la art.7 alin.(2) și a justificării și implicațiilor potențiale în materie de costuri pe care le implică supunerea anumitor instrumente financiare și categorii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tranzacții</w:t>
            </w:r>
            <w:r w:rsidRPr="00E42EF5">
              <w:rPr>
                <w:spacing w:val="-14"/>
                <w:sz w:val="18"/>
                <w:szCs w:val="18"/>
              </w:rPr>
              <w:t xml:space="preserve"> </w:t>
            </w:r>
            <w:r w:rsidRPr="00E42EF5">
              <w:rPr>
                <w:sz w:val="18"/>
                <w:szCs w:val="18"/>
              </w:rPr>
              <w:t>procedurii</w:t>
            </w:r>
            <w:r w:rsidRPr="00E42EF5">
              <w:rPr>
                <w:spacing w:val="-14"/>
                <w:sz w:val="18"/>
                <w:szCs w:val="18"/>
              </w:rPr>
              <w:t xml:space="preserve"> </w:t>
            </w:r>
            <w:proofErr w:type="spellStart"/>
            <w:r w:rsidRPr="00E42EF5">
              <w:rPr>
                <w:sz w:val="18"/>
                <w:szCs w:val="18"/>
              </w:rPr>
              <w:t>buy</w:t>
            </w:r>
            <w:proofErr w:type="spellEnd"/>
            <w:r w:rsidRPr="00E42EF5">
              <w:rPr>
                <w:sz w:val="18"/>
                <w:szCs w:val="18"/>
              </w:rPr>
              <w:t>-in.</w:t>
            </w:r>
          </w:p>
        </w:tc>
        <w:tc>
          <w:tcPr>
            <w:tcW w:w="1440" w:type="dxa"/>
          </w:tcPr>
          <w:p w14:paraId="6D2F5BE5"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Parțial compatibil</w:t>
            </w:r>
          </w:p>
        </w:tc>
        <w:tc>
          <w:tcPr>
            <w:tcW w:w="2430" w:type="dxa"/>
          </w:tcPr>
          <w:p w14:paraId="4CE55BAC" w14:textId="77777777" w:rsidR="00713482" w:rsidRPr="00713482" w:rsidRDefault="00713482" w:rsidP="00713482">
            <w:pPr>
              <w:pStyle w:val="TableParagraph"/>
              <w:ind w:left="117"/>
              <w:rPr>
                <w:sz w:val="18"/>
                <w:szCs w:val="18"/>
              </w:rPr>
            </w:pPr>
            <w:r w:rsidRPr="00713482">
              <w:rPr>
                <w:sz w:val="18"/>
                <w:szCs w:val="18"/>
              </w:rPr>
              <w:t>Până la data aderării la UE,</w:t>
            </w:r>
          </w:p>
          <w:p w14:paraId="15FABC83" w14:textId="77777777" w:rsidR="00A71C82" w:rsidRPr="00E42EF5" w:rsidRDefault="00713482" w:rsidP="00713482">
            <w:pPr>
              <w:pStyle w:val="TableParagraph"/>
              <w:ind w:left="117"/>
              <w:rPr>
                <w:sz w:val="18"/>
                <w:szCs w:val="18"/>
              </w:rPr>
            </w:pPr>
            <w:r w:rsidRPr="00713482">
              <w:rPr>
                <w:sz w:val="18"/>
                <w:szCs w:val="18"/>
              </w:rPr>
              <w:t xml:space="preserve">atribuțiile și funcțiile de reglementare sau </w:t>
            </w:r>
            <w:r w:rsidRPr="00713482">
              <w:rPr>
                <w:sz w:val="18"/>
                <w:szCs w:val="18"/>
              </w:rPr>
              <w:lastRenderedPageBreak/>
              <w:t>supraveghere care sunt rezervate în mod exclusiv Comisiei Europene, ESMA și ABE, au fost atribuite CNPF și BNM.</w:t>
            </w:r>
          </w:p>
        </w:tc>
      </w:tr>
      <w:tr w:rsidR="00A71C82" w:rsidRPr="00E42EF5" w14:paraId="7795D6FE" w14:textId="77777777" w:rsidTr="00B4314A">
        <w:trPr>
          <w:gridAfter w:val="1"/>
          <w:wAfter w:w="7" w:type="dxa"/>
        </w:trPr>
        <w:tc>
          <w:tcPr>
            <w:tcW w:w="5575" w:type="dxa"/>
          </w:tcPr>
          <w:p w14:paraId="696E48CC" w14:textId="77777777" w:rsidR="00A71C82" w:rsidRPr="00E42EF5" w:rsidRDefault="00A71C82" w:rsidP="00A71C82">
            <w:pPr>
              <w:pStyle w:val="TableParagraph"/>
              <w:tabs>
                <w:tab w:val="left" w:pos="465"/>
                <w:tab w:val="left" w:pos="830"/>
              </w:tabs>
              <w:ind w:right="143"/>
              <w:rPr>
                <w:sz w:val="18"/>
                <w:szCs w:val="18"/>
              </w:rPr>
            </w:pPr>
            <w:r w:rsidRPr="00E42EF5">
              <w:rPr>
                <w:spacing w:val="-4"/>
                <w:sz w:val="18"/>
                <w:szCs w:val="18"/>
              </w:rPr>
              <w:lastRenderedPageBreak/>
              <w:t>(4)</w:t>
            </w:r>
            <w:r w:rsidRPr="00E42EF5">
              <w:rPr>
                <w:sz w:val="18"/>
                <w:szCs w:val="18"/>
              </w:rPr>
              <w:tab/>
              <w:t>Fără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aduce</w:t>
            </w:r>
            <w:r w:rsidRPr="00E42EF5">
              <w:rPr>
                <w:spacing w:val="-14"/>
                <w:sz w:val="18"/>
                <w:szCs w:val="18"/>
              </w:rPr>
              <w:t xml:space="preserve"> </w:t>
            </w:r>
            <w:r w:rsidRPr="00E42EF5">
              <w:rPr>
                <w:sz w:val="18"/>
                <w:szCs w:val="18"/>
              </w:rPr>
              <w:t>atingere</w:t>
            </w:r>
            <w:r w:rsidRPr="00E42EF5">
              <w:rPr>
                <w:spacing w:val="-14"/>
                <w:sz w:val="18"/>
                <w:szCs w:val="18"/>
              </w:rPr>
              <w:t xml:space="preserve"> </w:t>
            </w:r>
            <w:r w:rsidRPr="00E42EF5">
              <w:rPr>
                <w:sz w:val="18"/>
                <w:szCs w:val="18"/>
              </w:rPr>
              <w:t>dreptului de</w:t>
            </w:r>
            <w:r w:rsidRPr="00E42EF5">
              <w:rPr>
                <w:spacing w:val="-7"/>
                <w:sz w:val="18"/>
                <w:szCs w:val="18"/>
              </w:rPr>
              <w:t xml:space="preserve"> </w:t>
            </w:r>
            <w:r w:rsidRPr="00E42EF5">
              <w:rPr>
                <w:sz w:val="18"/>
                <w:szCs w:val="18"/>
              </w:rPr>
              <w:t>a anula bilateral</w:t>
            </w:r>
            <w:r w:rsidRPr="00E42EF5">
              <w:rPr>
                <w:spacing w:val="-4"/>
                <w:sz w:val="18"/>
                <w:szCs w:val="18"/>
              </w:rPr>
              <w:t xml:space="preserve"> </w:t>
            </w:r>
            <w:r w:rsidRPr="00E42EF5">
              <w:rPr>
                <w:sz w:val="18"/>
                <w:szCs w:val="18"/>
              </w:rPr>
              <w:t>tranzacția, în</w:t>
            </w:r>
            <w:r w:rsidRPr="00E42EF5">
              <w:rPr>
                <w:spacing w:val="-5"/>
                <w:sz w:val="18"/>
                <w:szCs w:val="18"/>
              </w:rPr>
              <w:t xml:space="preserve"> </w:t>
            </w:r>
            <w:r w:rsidRPr="00E42EF5">
              <w:rPr>
                <w:sz w:val="18"/>
                <w:szCs w:val="18"/>
              </w:rPr>
              <w:t>cazul în care Comisia a adoptat un act de punere în aplicare în temeiul</w:t>
            </w:r>
          </w:p>
          <w:p w14:paraId="46EBA3E8" w14:textId="77777777" w:rsidR="00A71C82" w:rsidRPr="00E42EF5" w:rsidRDefault="00A71C82" w:rsidP="00A71C82">
            <w:pPr>
              <w:pStyle w:val="TableParagraph"/>
              <w:ind w:right="165"/>
              <w:rPr>
                <w:sz w:val="18"/>
                <w:szCs w:val="18"/>
              </w:rPr>
            </w:pPr>
            <w:r w:rsidRPr="00E42EF5">
              <w:rPr>
                <w:sz w:val="18"/>
                <w:szCs w:val="18"/>
              </w:rPr>
              <w:t xml:space="preserve">alineatului (1) și în cazul în care un </w:t>
            </w:r>
            <w:r w:rsidRPr="00E42EF5">
              <w:rPr>
                <w:spacing w:val="-2"/>
                <w:sz w:val="18"/>
                <w:szCs w:val="18"/>
              </w:rPr>
              <w:t>participant care</w:t>
            </w:r>
            <w:r w:rsidRPr="00E42EF5">
              <w:rPr>
                <w:spacing w:val="-11"/>
                <w:sz w:val="18"/>
                <w:szCs w:val="18"/>
              </w:rPr>
              <w:t xml:space="preserve"> </w:t>
            </w:r>
            <w:r w:rsidRPr="00E42EF5">
              <w:rPr>
                <w:spacing w:val="-2"/>
                <w:sz w:val="18"/>
                <w:szCs w:val="18"/>
              </w:rPr>
              <w:t xml:space="preserve">cauzează neexecutarea </w:t>
            </w:r>
            <w:r w:rsidRPr="00E42EF5">
              <w:rPr>
                <w:sz w:val="18"/>
                <w:szCs w:val="18"/>
              </w:rPr>
              <w:t>decontării nu a livrat instrumentele financiare care fac obiectul respectivului</w:t>
            </w:r>
            <w:r w:rsidRPr="00E42EF5">
              <w:rPr>
                <w:spacing w:val="-1"/>
                <w:sz w:val="18"/>
                <w:szCs w:val="18"/>
              </w:rPr>
              <w:t xml:space="preserve"> </w:t>
            </w:r>
            <w:r w:rsidRPr="00E42EF5">
              <w:rPr>
                <w:sz w:val="18"/>
                <w:szCs w:val="18"/>
              </w:rPr>
              <w:t>act de</w:t>
            </w:r>
            <w:r w:rsidRPr="00E42EF5">
              <w:rPr>
                <w:spacing w:val="-6"/>
                <w:sz w:val="18"/>
                <w:szCs w:val="18"/>
              </w:rPr>
              <w:t xml:space="preserve"> </w:t>
            </w:r>
            <w:r w:rsidRPr="00E42EF5">
              <w:rPr>
                <w:sz w:val="18"/>
                <w:szCs w:val="18"/>
              </w:rPr>
              <w:t>punere</w:t>
            </w:r>
            <w:r w:rsidRPr="00E42EF5">
              <w:rPr>
                <w:spacing w:val="-6"/>
                <w:sz w:val="18"/>
                <w:szCs w:val="18"/>
              </w:rPr>
              <w:t xml:space="preserve"> </w:t>
            </w:r>
            <w:r w:rsidRPr="00E42EF5">
              <w:rPr>
                <w:sz w:val="18"/>
                <w:szCs w:val="18"/>
              </w:rPr>
              <w:t>în</w:t>
            </w:r>
            <w:r w:rsidRPr="00E42EF5">
              <w:rPr>
                <w:spacing w:val="-3"/>
                <w:sz w:val="18"/>
                <w:szCs w:val="18"/>
              </w:rPr>
              <w:t xml:space="preserve"> </w:t>
            </w:r>
            <w:r w:rsidRPr="00E42EF5">
              <w:rPr>
                <w:sz w:val="18"/>
                <w:szCs w:val="18"/>
              </w:rPr>
              <w:t xml:space="preserve">aplicare către participantul destinatar </w:t>
            </w:r>
            <w:proofErr w:type="spellStart"/>
            <w:r w:rsidRPr="00E42EF5">
              <w:rPr>
                <w:sz w:val="18"/>
                <w:szCs w:val="18"/>
              </w:rPr>
              <w:t>într</w:t>
            </w:r>
            <w:proofErr w:type="spellEnd"/>
            <w:r w:rsidRPr="00E42EF5">
              <w:rPr>
                <w:sz w:val="18"/>
                <w:szCs w:val="18"/>
              </w:rPr>
              <w:t>- o</w:t>
            </w:r>
            <w:r>
              <w:rPr>
                <w:sz w:val="18"/>
                <w:szCs w:val="18"/>
              </w:rPr>
              <w:t xml:space="preserve"> </w:t>
            </w:r>
            <w:r w:rsidRPr="00E42EF5">
              <w:rPr>
                <w:sz w:val="18"/>
                <w:szCs w:val="18"/>
              </w:rPr>
              <w:t>perioadă</w:t>
            </w:r>
            <w:r w:rsidRPr="00E42EF5">
              <w:rPr>
                <w:spacing w:val="-14"/>
                <w:sz w:val="18"/>
                <w:szCs w:val="18"/>
              </w:rPr>
              <w:t xml:space="preserve"> </w:t>
            </w:r>
            <w:r w:rsidRPr="00E42EF5">
              <w:rPr>
                <w:sz w:val="18"/>
                <w:szCs w:val="18"/>
              </w:rPr>
              <w:t>ulterioară</w:t>
            </w:r>
            <w:r w:rsidRPr="00E42EF5">
              <w:rPr>
                <w:spacing w:val="-14"/>
                <w:sz w:val="18"/>
                <w:szCs w:val="18"/>
              </w:rPr>
              <w:t xml:space="preserve"> </w:t>
            </w:r>
            <w:r w:rsidRPr="00E42EF5">
              <w:rPr>
                <w:sz w:val="18"/>
                <w:szCs w:val="18"/>
              </w:rPr>
              <w:t>datei</w:t>
            </w:r>
            <w:r w:rsidRPr="00E42EF5">
              <w:rPr>
                <w:spacing w:val="-14"/>
                <w:sz w:val="18"/>
                <w:szCs w:val="18"/>
              </w:rPr>
              <w:t xml:space="preserve"> </w:t>
            </w:r>
            <w:r w:rsidRPr="00E42EF5">
              <w:rPr>
                <w:sz w:val="18"/>
                <w:szCs w:val="18"/>
              </w:rPr>
              <w:t>preconizate</w:t>
            </w:r>
            <w:r w:rsidRPr="00E42EF5">
              <w:rPr>
                <w:spacing w:val="-13"/>
                <w:sz w:val="18"/>
                <w:szCs w:val="18"/>
              </w:rPr>
              <w:t xml:space="preserve"> </w:t>
            </w:r>
            <w:r w:rsidRPr="00E42EF5">
              <w:rPr>
                <w:sz w:val="18"/>
                <w:szCs w:val="18"/>
              </w:rPr>
              <w:t>a decontării (denumită în continuare</w:t>
            </w:r>
            <w:r>
              <w:rPr>
                <w:sz w:val="18"/>
                <w:szCs w:val="18"/>
              </w:rPr>
              <w:t xml:space="preserve"> </w:t>
            </w:r>
            <w:r w:rsidRPr="00E42EF5">
              <w:rPr>
                <w:sz w:val="18"/>
                <w:szCs w:val="18"/>
              </w:rPr>
              <w:t>«perioada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prelungire»)</w:t>
            </w:r>
            <w:r w:rsidRPr="00E42EF5">
              <w:rPr>
                <w:spacing w:val="-14"/>
                <w:sz w:val="18"/>
                <w:szCs w:val="18"/>
              </w:rPr>
              <w:t xml:space="preserve"> </w:t>
            </w:r>
            <w:r w:rsidRPr="00E42EF5">
              <w:rPr>
                <w:sz w:val="18"/>
                <w:szCs w:val="18"/>
              </w:rPr>
              <w:t>egală</w:t>
            </w:r>
            <w:r w:rsidRPr="00E42EF5">
              <w:rPr>
                <w:spacing w:val="-14"/>
                <w:sz w:val="18"/>
                <w:szCs w:val="18"/>
              </w:rPr>
              <w:t xml:space="preserve"> </w:t>
            </w:r>
            <w:r w:rsidRPr="00E42EF5">
              <w:rPr>
                <w:sz w:val="18"/>
                <w:szCs w:val="18"/>
              </w:rPr>
              <w:t xml:space="preserve">cu cinci zile lucrătoare, se inițiază o procedură de cumpărare impusă </w:t>
            </w:r>
            <w:r w:rsidRPr="00E42EF5">
              <w:rPr>
                <w:spacing w:val="-2"/>
                <w:sz w:val="18"/>
                <w:szCs w:val="18"/>
              </w:rPr>
              <w:t>obligatorie.</w:t>
            </w:r>
          </w:p>
          <w:p w14:paraId="58FBE767" w14:textId="77777777" w:rsidR="00A71C82" w:rsidRPr="00E42EF5" w:rsidRDefault="00A71C82" w:rsidP="00A71C82">
            <w:pPr>
              <w:pStyle w:val="TableParagraph"/>
              <w:ind w:right="165"/>
              <w:rPr>
                <w:sz w:val="18"/>
                <w:szCs w:val="18"/>
              </w:rPr>
            </w:pPr>
            <w:r w:rsidRPr="00E42EF5">
              <w:rPr>
                <w:sz w:val="18"/>
                <w:szCs w:val="18"/>
              </w:rPr>
              <w:t>Prin</w:t>
            </w:r>
            <w:r w:rsidRPr="00E42EF5">
              <w:rPr>
                <w:spacing w:val="-14"/>
                <w:sz w:val="18"/>
                <w:szCs w:val="18"/>
              </w:rPr>
              <w:t xml:space="preserve"> </w:t>
            </w:r>
            <w:r w:rsidRPr="00E42EF5">
              <w:rPr>
                <w:sz w:val="18"/>
                <w:szCs w:val="18"/>
              </w:rPr>
              <w:t>derogare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la</w:t>
            </w:r>
            <w:r w:rsidRPr="00E42EF5">
              <w:rPr>
                <w:spacing w:val="-12"/>
                <w:sz w:val="18"/>
                <w:szCs w:val="18"/>
              </w:rPr>
              <w:t xml:space="preserve"> </w:t>
            </w:r>
            <w:r w:rsidRPr="00E42EF5">
              <w:rPr>
                <w:sz w:val="18"/>
                <w:szCs w:val="18"/>
              </w:rPr>
              <w:t>primul</w:t>
            </w:r>
            <w:r w:rsidRPr="00E42EF5">
              <w:rPr>
                <w:spacing w:val="-14"/>
                <w:sz w:val="18"/>
                <w:szCs w:val="18"/>
              </w:rPr>
              <w:t xml:space="preserve"> </w:t>
            </w:r>
            <w:r w:rsidRPr="00E42EF5">
              <w:rPr>
                <w:sz w:val="18"/>
                <w:szCs w:val="18"/>
              </w:rPr>
              <w:t>paragraf,</w:t>
            </w:r>
            <w:r w:rsidRPr="00E42EF5">
              <w:rPr>
                <w:spacing w:val="-7"/>
                <w:sz w:val="18"/>
                <w:szCs w:val="18"/>
              </w:rPr>
              <w:t xml:space="preserve"> </w:t>
            </w:r>
            <w:r w:rsidRPr="00E42EF5">
              <w:rPr>
                <w:sz w:val="18"/>
                <w:szCs w:val="18"/>
              </w:rPr>
              <w:t>în funcție de tipul de active și de lichiditatea instrumentelor financiare în</w:t>
            </w:r>
            <w:r w:rsidRPr="00E42EF5">
              <w:rPr>
                <w:spacing w:val="-11"/>
                <w:sz w:val="18"/>
                <w:szCs w:val="18"/>
              </w:rPr>
              <w:t xml:space="preserve"> </w:t>
            </w:r>
            <w:r w:rsidRPr="00E42EF5">
              <w:rPr>
                <w:sz w:val="18"/>
                <w:szCs w:val="18"/>
              </w:rPr>
              <w:t>cauză,</w:t>
            </w:r>
            <w:r w:rsidRPr="00E42EF5">
              <w:rPr>
                <w:spacing w:val="-7"/>
                <w:sz w:val="18"/>
                <w:szCs w:val="18"/>
              </w:rPr>
              <w:t xml:space="preserve"> </w:t>
            </w:r>
            <w:r w:rsidRPr="00E42EF5">
              <w:rPr>
                <w:sz w:val="18"/>
                <w:szCs w:val="18"/>
              </w:rPr>
              <w:t>perioada</w:t>
            </w:r>
            <w:r w:rsidRPr="00E42EF5">
              <w:rPr>
                <w:spacing w:val="-2"/>
                <w:sz w:val="18"/>
                <w:szCs w:val="18"/>
              </w:rPr>
              <w:t xml:space="preserve"> </w:t>
            </w:r>
            <w:r w:rsidRPr="00E42EF5">
              <w:rPr>
                <w:sz w:val="18"/>
                <w:szCs w:val="18"/>
              </w:rPr>
              <w:t>de</w:t>
            </w:r>
            <w:r w:rsidRPr="00E42EF5">
              <w:rPr>
                <w:spacing w:val="-14"/>
                <w:sz w:val="18"/>
                <w:szCs w:val="18"/>
              </w:rPr>
              <w:t xml:space="preserve"> </w:t>
            </w:r>
            <w:r w:rsidRPr="00E42EF5">
              <w:rPr>
                <w:sz w:val="18"/>
                <w:szCs w:val="18"/>
              </w:rPr>
              <w:t>prelungire</w:t>
            </w:r>
            <w:r w:rsidRPr="00E42EF5">
              <w:rPr>
                <w:spacing w:val="-11"/>
                <w:sz w:val="18"/>
                <w:szCs w:val="18"/>
              </w:rPr>
              <w:t xml:space="preserve"> </w:t>
            </w:r>
            <w:r w:rsidRPr="00E42EF5">
              <w:rPr>
                <w:sz w:val="18"/>
                <w:szCs w:val="18"/>
              </w:rPr>
              <w:t>poate fi majorată la maximum șapte zile lucrătoare în cazul în care o perioadă de prelungire mai scurtă ar afecta funcționarea</w:t>
            </w:r>
            <w:r w:rsidRPr="00E42EF5">
              <w:rPr>
                <w:spacing w:val="-14"/>
                <w:sz w:val="18"/>
                <w:szCs w:val="18"/>
              </w:rPr>
              <w:t xml:space="preserve"> </w:t>
            </w:r>
            <w:r w:rsidRPr="00E42EF5">
              <w:rPr>
                <w:sz w:val="18"/>
                <w:szCs w:val="18"/>
              </w:rPr>
              <w:t>armonioasă</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ordonată</w:t>
            </w:r>
            <w:r w:rsidRPr="00E42EF5">
              <w:rPr>
                <w:spacing w:val="-13"/>
                <w:sz w:val="18"/>
                <w:szCs w:val="18"/>
              </w:rPr>
              <w:t xml:space="preserve"> </w:t>
            </w:r>
            <w:r w:rsidRPr="00E42EF5">
              <w:rPr>
                <w:sz w:val="18"/>
                <w:szCs w:val="18"/>
              </w:rPr>
              <w:t>a piețelor financiare în cauză.</w:t>
            </w:r>
          </w:p>
          <w:p w14:paraId="52E93861" w14:textId="77777777" w:rsidR="00A71C82" w:rsidRPr="00E42EF5" w:rsidRDefault="00A71C82" w:rsidP="00A71C82">
            <w:pPr>
              <w:pStyle w:val="TableParagraph"/>
              <w:rPr>
                <w:sz w:val="18"/>
                <w:szCs w:val="18"/>
              </w:rPr>
            </w:pPr>
            <w:r w:rsidRPr="00E42EF5">
              <w:rPr>
                <w:sz w:val="18"/>
                <w:szCs w:val="18"/>
              </w:rPr>
              <w:t>Prin</w:t>
            </w:r>
            <w:r w:rsidRPr="00E42EF5">
              <w:rPr>
                <w:spacing w:val="-14"/>
                <w:sz w:val="18"/>
                <w:szCs w:val="18"/>
              </w:rPr>
              <w:t xml:space="preserve"> </w:t>
            </w:r>
            <w:r w:rsidRPr="00E42EF5">
              <w:rPr>
                <w:sz w:val="18"/>
                <w:szCs w:val="18"/>
              </w:rPr>
              <w:t>derogare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la</w:t>
            </w:r>
            <w:r w:rsidRPr="00E42EF5">
              <w:rPr>
                <w:spacing w:val="-10"/>
                <w:sz w:val="18"/>
                <w:szCs w:val="18"/>
              </w:rPr>
              <w:t xml:space="preserve"> </w:t>
            </w:r>
            <w:r w:rsidRPr="00E42EF5">
              <w:rPr>
                <w:sz w:val="18"/>
                <w:szCs w:val="18"/>
              </w:rPr>
              <w:t>primul</w:t>
            </w:r>
            <w:r w:rsidRPr="00E42EF5">
              <w:rPr>
                <w:spacing w:val="-11"/>
                <w:sz w:val="18"/>
                <w:szCs w:val="18"/>
              </w:rPr>
              <w:t xml:space="preserve"> </w:t>
            </w:r>
            <w:r w:rsidRPr="00E42EF5">
              <w:rPr>
                <w:sz w:val="18"/>
                <w:szCs w:val="18"/>
              </w:rPr>
              <w:t>și</w:t>
            </w:r>
            <w:r w:rsidRPr="00E42EF5">
              <w:rPr>
                <w:spacing w:val="-14"/>
                <w:sz w:val="18"/>
                <w:szCs w:val="18"/>
              </w:rPr>
              <w:t xml:space="preserve"> </w:t>
            </w:r>
            <w:r w:rsidRPr="00E42EF5">
              <w:rPr>
                <w:sz w:val="18"/>
                <w:szCs w:val="18"/>
              </w:rPr>
              <w:t>al</w:t>
            </w:r>
            <w:r w:rsidRPr="00E42EF5">
              <w:rPr>
                <w:spacing w:val="-13"/>
                <w:sz w:val="18"/>
                <w:szCs w:val="18"/>
              </w:rPr>
              <w:t xml:space="preserve"> </w:t>
            </w:r>
            <w:r w:rsidRPr="00E42EF5">
              <w:rPr>
                <w:sz w:val="18"/>
                <w:szCs w:val="18"/>
              </w:rPr>
              <w:t>doilea paragraf, în cazul în care tranzacția</w:t>
            </w:r>
          </w:p>
          <w:p w14:paraId="5824B289" w14:textId="77777777" w:rsidR="00A71C82" w:rsidRPr="00E42EF5" w:rsidRDefault="00A71C82" w:rsidP="00A71C82">
            <w:pPr>
              <w:pStyle w:val="TableParagraph"/>
              <w:ind w:right="179"/>
              <w:rPr>
                <w:sz w:val="18"/>
                <w:szCs w:val="18"/>
              </w:rPr>
            </w:pPr>
            <w:r w:rsidRPr="00E42EF5">
              <w:rPr>
                <w:sz w:val="18"/>
                <w:szCs w:val="18"/>
              </w:rPr>
              <w:t>vizează un instrument financiar tranzacționat pe o piață de creștere pentru IMM-uri, perioada de prelungire</w:t>
            </w:r>
            <w:r w:rsidRPr="00E42EF5">
              <w:rPr>
                <w:spacing w:val="-14"/>
                <w:sz w:val="18"/>
                <w:szCs w:val="18"/>
              </w:rPr>
              <w:t xml:space="preserve"> </w:t>
            </w:r>
            <w:r w:rsidRPr="00E42EF5">
              <w:rPr>
                <w:sz w:val="18"/>
                <w:szCs w:val="18"/>
              </w:rPr>
              <w:t>este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15</w:t>
            </w:r>
            <w:r w:rsidRPr="00E42EF5">
              <w:rPr>
                <w:spacing w:val="-14"/>
                <w:sz w:val="18"/>
                <w:szCs w:val="18"/>
              </w:rPr>
              <w:t xml:space="preserve"> </w:t>
            </w:r>
            <w:r w:rsidRPr="00E42EF5">
              <w:rPr>
                <w:sz w:val="18"/>
                <w:szCs w:val="18"/>
              </w:rPr>
              <w:t>zile</w:t>
            </w:r>
            <w:r w:rsidRPr="00E42EF5">
              <w:rPr>
                <w:spacing w:val="-13"/>
                <w:sz w:val="18"/>
                <w:szCs w:val="18"/>
              </w:rPr>
              <w:t xml:space="preserve"> </w:t>
            </w:r>
            <w:r w:rsidRPr="00E42EF5">
              <w:rPr>
                <w:sz w:val="18"/>
                <w:szCs w:val="18"/>
              </w:rPr>
              <w:t>lucrătoare, cu excepția cazului în care piața de creștere pentru IMM-uri decide să aplice o perioadă mai scurtă.</w:t>
            </w:r>
          </w:p>
        </w:tc>
        <w:tc>
          <w:tcPr>
            <w:tcW w:w="6030" w:type="dxa"/>
          </w:tcPr>
          <w:p w14:paraId="12E20EAF" w14:textId="77777777" w:rsidR="00A71C82" w:rsidRPr="00E42EF5" w:rsidRDefault="00A71C82" w:rsidP="00A71C82">
            <w:pPr>
              <w:pStyle w:val="TableParagraph"/>
              <w:numPr>
                <w:ilvl w:val="0"/>
                <w:numId w:val="225"/>
              </w:numPr>
              <w:tabs>
                <w:tab w:val="left" w:pos="421"/>
                <w:tab w:val="left" w:pos="638"/>
              </w:tabs>
              <w:ind w:right="131" w:firstLine="0"/>
              <w:rPr>
                <w:sz w:val="18"/>
                <w:szCs w:val="18"/>
              </w:rPr>
            </w:pPr>
            <w:r w:rsidRPr="00E42EF5">
              <w:rPr>
                <w:sz w:val="18"/>
                <w:szCs w:val="18"/>
              </w:rPr>
              <w:t>Fără a aduce atingere dreptului de</w:t>
            </w:r>
            <w:r w:rsidRPr="00E42EF5">
              <w:rPr>
                <w:spacing w:val="-3"/>
                <w:sz w:val="18"/>
                <w:szCs w:val="18"/>
              </w:rPr>
              <w:t xml:space="preserve"> </w:t>
            </w:r>
            <w:r w:rsidRPr="00E42EF5">
              <w:rPr>
                <w:sz w:val="18"/>
                <w:szCs w:val="18"/>
              </w:rPr>
              <w:t>a anula bilateral</w:t>
            </w:r>
            <w:r w:rsidRPr="00E42EF5">
              <w:rPr>
                <w:spacing w:val="-4"/>
                <w:sz w:val="18"/>
                <w:szCs w:val="18"/>
              </w:rPr>
              <w:t xml:space="preserve"> </w:t>
            </w:r>
            <w:r w:rsidRPr="00E42EF5">
              <w:rPr>
                <w:sz w:val="18"/>
                <w:szCs w:val="18"/>
              </w:rPr>
              <w:t>tranzacția, în cazul în care Comisia Națională a Pieței Financiare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aprobat</w:t>
            </w:r>
            <w:r w:rsidRPr="00E42EF5">
              <w:rPr>
                <w:spacing w:val="-11"/>
                <w:sz w:val="18"/>
                <w:szCs w:val="18"/>
              </w:rPr>
              <w:t xml:space="preserve"> </w:t>
            </w:r>
            <w:r w:rsidRPr="00E42EF5">
              <w:rPr>
                <w:sz w:val="18"/>
                <w:szCs w:val="18"/>
              </w:rPr>
              <w:t>un</w:t>
            </w:r>
            <w:r w:rsidRPr="00E42EF5">
              <w:rPr>
                <w:spacing w:val="-14"/>
                <w:sz w:val="18"/>
                <w:szCs w:val="18"/>
              </w:rPr>
              <w:t xml:space="preserve"> </w:t>
            </w:r>
            <w:r w:rsidRPr="00E42EF5">
              <w:rPr>
                <w:sz w:val="18"/>
                <w:szCs w:val="18"/>
              </w:rPr>
              <w:t>act</w:t>
            </w:r>
            <w:r w:rsidRPr="00E42EF5">
              <w:rPr>
                <w:spacing w:val="-11"/>
                <w:sz w:val="18"/>
                <w:szCs w:val="18"/>
              </w:rPr>
              <w:t xml:space="preserve"> </w:t>
            </w:r>
            <w:r w:rsidRPr="00E42EF5">
              <w:rPr>
                <w:sz w:val="18"/>
                <w:szCs w:val="18"/>
              </w:rPr>
              <w:t>normativ</w:t>
            </w:r>
            <w:r w:rsidRPr="00E42EF5">
              <w:rPr>
                <w:spacing w:val="-14"/>
                <w:sz w:val="18"/>
                <w:szCs w:val="18"/>
              </w:rPr>
              <w:t xml:space="preserve"> </w:t>
            </w:r>
            <w:r w:rsidRPr="00E42EF5">
              <w:rPr>
                <w:sz w:val="18"/>
                <w:szCs w:val="18"/>
              </w:rPr>
              <w:t>în temeiul alin.(1) și dacă participantul care cauzează neexecutarea decontării nu</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livrat</w:t>
            </w:r>
            <w:r w:rsidRPr="00E42EF5">
              <w:rPr>
                <w:spacing w:val="-14"/>
                <w:sz w:val="18"/>
                <w:szCs w:val="18"/>
              </w:rPr>
              <w:t xml:space="preserve"> </w:t>
            </w:r>
            <w:r w:rsidRPr="00E42EF5">
              <w:rPr>
                <w:sz w:val="18"/>
                <w:szCs w:val="18"/>
              </w:rPr>
              <w:t>către</w:t>
            </w:r>
            <w:r w:rsidRPr="00E42EF5">
              <w:rPr>
                <w:spacing w:val="-14"/>
                <w:sz w:val="18"/>
                <w:szCs w:val="18"/>
              </w:rPr>
              <w:t xml:space="preserve"> </w:t>
            </w:r>
            <w:r w:rsidRPr="00E42EF5">
              <w:rPr>
                <w:sz w:val="18"/>
                <w:szCs w:val="18"/>
              </w:rPr>
              <w:t>participantul</w:t>
            </w:r>
            <w:r w:rsidRPr="00E42EF5">
              <w:rPr>
                <w:spacing w:val="-13"/>
                <w:sz w:val="18"/>
                <w:szCs w:val="18"/>
              </w:rPr>
              <w:t xml:space="preserve"> </w:t>
            </w:r>
            <w:r w:rsidRPr="00E42EF5">
              <w:rPr>
                <w:sz w:val="18"/>
                <w:szCs w:val="18"/>
              </w:rPr>
              <w:t>destinatar instrumentele financiare care fac obiectul respectivului act normativ</w:t>
            </w:r>
            <w:r>
              <w:rPr>
                <w:sz w:val="18"/>
                <w:szCs w:val="18"/>
              </w:rPr>
              <w:t xml:space="preserve"> </w:t>
            </w:r>
          </w:p>
          <w:p w14:paraId="055A0C0C" w14:textId="77777777" w:rsidR="00A71C82" w:rsidRPr="00E42EF5" w:rsidRDefault="00A71C82" w:rsidP="00A71C82">
            <w:pPr>
              <w:pStyle w:val="TableParagraph"/>
              <w:ind w:left="115"/>
              <w:rPr>
                <w:sz w:val="18"/>
                <w:szCs w:val="18"/>
              </w:rPr>
            </w:pPr>
            <w:r w:rsidRPr="00E42EF5">
              <w:rPr>
                <w:sz w:val="18"/>
                <w:szCs w:val="18"/>
              </w:rPr>
              <w:t>într-o perioadă ulterioară datei preconizate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decontării</w:t>
            </w:r>
            <w:r w:rsidRPr="00E42EF5">
              <w:rPr>
                <w:spacing w:val="-14"/>
                <w:sz w:val="18"/>
                <w:szCs w:val="18"/>
              </w:rPr>
              <w:t xml:space="preserve"> </w:t>
            </w:r>
            <w:r w:rsidRPr="00E42EF5">
              <w:rPr>
                <w:sz w:val="18"/>
                <w:szCs w:val="18"/>
              </w:rPr>
              <w:t>(în</w:t>
            </w:r>
            <w:r w:rsidRPr="00E42EF5">
              <w:rPr>
                <w:spacing w:val="-17"/>
                <w:sz w:val="18"/>
                <w:szCs w:val="18"/>
              </w:rPr>
              <w:t xml:space="preserve"> </w:t>
            </w:r>
            <w:r w:rsidRPr="00E42EF5">
              <w:rPr>
                <w:sz w:val="18"/>
                <w:szCs w:val="18"/>
              </w:rPr>
              <w:t xml:space="preserve">continuare – perioada de prelungire) egală cu cinci zile lucrătoare, se inițiază o procedură </w:t>
            </w:r>
            <w:proofErr w:type="spellStart"/>
            <w:r w:rsidRPr="00E42EF5">
              <w:rPr>
                <w:sz w:val="18"/>
                <w:szCs w:val="18"/>
              </w:rPr>
              <w:t>buy</w:t>
            </w:r>
            <w:proofErr w:type="spellEnd"/>
            <w:r w:rsidRPr="00E42EF5">
              <w:rPr>
                <w:sz w:val="18"/>
                <w:szCs w:val="18"/>
              </w:rPr>
              <w:t>-in.</w:t>
            </w:r>
          </w:p>
          <w:p w14:paraId="6A8CCBE0" w14:textId="77777777" w:rsidR="00A71C82" w:rsidRPr="00E42EF5" w:rsidRDefault="00A71C82" w:rsidP="00A71C82">
            <w:pPr>
              <w:pStyle w:val="TableParagraph"/>
              <w:numPr>
                <w:ilvl w:val="0"/>
                <w:numId w:val="225"/>
              </w:numPr>
              <w:tabs>
                <w:tab w:val="left" w:pos="421"/>
              </w:tabs>
              <w:ind w:right="168" w:firstLine="0"/>
              <w:rPr>
                <w:sz w:val="18"/>
                <w:szCs w:val="18"/>
              </w:rPr>
            </w:pPr>
            <w:r w:rsidRPr="00E42EF5">
              <w:rPr>
                <w:sz w:val="18"/>
                <w:szCs w:val="18"/>
              </w:rPr>
              <w:t>Prin</w:t>
            </w:r>
            <w:r w:rsidRPr="00E42EF5">
              <w:rPr>
                <w:spacing w:val="-14"/>
                <w:sz w:val="18"/>
                <w:szCs w:val="18"/>
              </w:rPr>
              <w:t xml:space="preserve"> </w:t>
            </w:r>
            <w:r w:rsidRPr="00E42EF5">
              <w:rPr>
                <w:sz w:val="18"/>
                <w:szCs w:val="18"/>
              </w:rPr>
              <w:t>derogare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la</w:t>
            </w:r>
            <w:r w:rsidRPr="00E42EF5">
              <w:rPr>
                <w:spacing w:val="-13"/>
                <w:sz w:val="18"/>
                <w:szCs w:val="18"/>
              </w:rPr>
              <w:t xml:space="preserve"> </w:t>
            </w:r>
            <w:r w:rsidRPr="00E42EF5">
              <w:rPr>
                <w:sz w:val="18"/>
                <w:szCs w:val="18"/>
              </w:rPr>
              <w:t>cele</w:t>
            </w:r>
            <w:r w:rsidRPr="00E42EF5">
              <w:rPr>
                <w:spacing w:val="-14"/>
                <w:sz w:val="18"/>
                <w:szCs w:val="18"/>
              </w:rPr>
              <w:t xml:space="preserve"> </w:t>
            </w:r>
            <w:r w:rsidRPr="00E42EF5">
              <w:rPr>
                <w:sz w:val="18"/>
                <w:szCs w:val="18"/>
              </w:rPr>
              <w:t>menționate la alin. (7):</w:t>
            </w:r>
          </w:p>
          <w:p w14:paraId="36762DF6" w14:textId="77777777" w:rsidR="00A71C82" w:rsidRPr="00E42EF5" w:rsidRDefault="00A71C82" w:rsidP="00A71C82">
            <w:pPr>
              <w:pStyle w:val="TableParagraph"/>
              <w:numPr>
                <w:ilvl w:val="1"/>
                <w:numId w:val="225"/>
              </w:numPr>
              <w:tabs>
                <w:tab w:val="left" w:pos="595"/>
              </w:tabs>
              <w:ind w:firstLine="24"/>
              <w:rPr>
                <w:sz w:val="18"/>
                <w:szCs w:val="18"/>
              </w:rPr>
            </w:pPr>
            <w:r w:rsidRPr="00E42EF5">
              <w:rPr>
                <w:sz w:val="18"/>
                <w:szCs w:val="18"/>
              </w:rPr>
              <w:t>perioada de prelungire</w:t>
            </w:r>
            <w:r w:rsidRPr="00E42EF5">
              <w:rPr>
                <w:spacing w:val="40"/>
                <w:sz w:val="18"/>
                <w:szCs w:val="18"/>
              </w:rPr>
              <w:t xml:space="preserve"> </w:t>
            </w:r>
            <w:r w:rsidRPr="00E42EF5">
              <w:rPr>
                <w:sz w:val="18"/>
                <w:szCs w:val="18"/>
              </w:rPr>
              <w:t>se majorează</w:t>
            </w:r>
            <w:r w:rsidRPr="00E42EF5">
              <w:rPr>
                <w:spacing w:val="-8"/>
                <w:sz w:val="18"/>
                <w:szCs w:val="18"/>
              </w:rPr>
              <w:t xml:space="preserve"> </w:t>
            </w:r>
            <w:r w:rsidRPr="00E42EF5">
              <w:rPr>
                <w:sz w:val="18"/>
                <w:szCs w:val="18"/>
              </w:rPr>
              <w:t>la</w:t>
            </w:r>
            <w:r w:rsidRPr="00E42EF5">
              <w:rPr>
                <w:spacing w:val="-7"/>
                <w:sz w:val="18"/>
                <w:szCs w:val="18"/>
              </w:rPr>
              <w:t xml:space="preserve"> </w:t>
            </w:r>
            <w:r w:rsidRPr="00E42EF5">
              <w:rPr>
                <w:sz w:val="18"/>
                <w:szCs w:val="18"/>
              </w:rPr>
              <w:t>maximum</w:t>
            </w:r>
            <w:r w:rsidRPr="00E42EF5">
              <w:rPr>
                <w:spacing w:val="-13"/>
                <w:sz w:val="18"/>
                <w:szCs w:val="18"/>
              </w:rPr>
              <w:t xml:space="preserve"> </w:t>
            </w:r>
            <w:r w:rsidRPr="00E42EF5">
              <w:rPr>
                <w:sz w:val="18"/>
                <w:szCs w:val="18"/>
              </w:rPr>
              <w:t>șapte</w:t>
            </w:r>
            <w:r w:rsidRPr="00E42EF5">
              <w:rPr>
                <w:spacing w:val="-14"/>
                <w:sz w:val="18"/>
                <w:szCs w:val="18"/>
              </w:rPr>
              <w:t xml:space="preserve"> </w:t>
            </w:r>
            <w:r w:rsidRPr="00E42EF5">
              <w:rPr>
                <w:sz w:val="18"/>
                <w:szCs w:val="18"/>
              </w:rPr>
              <w:t>zile lucrătoare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care</w:t>
            </w:r>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perioadă de prelungire mai scurtă ar afecta funcționarea stabilă și ordonată a piețelor financiare;</w:t>
            </w:r>
          </w:p>
          <w:p w14:paraId="6ECE0B2F" w14:textId="77777777" w:rsidR="00A71C82" w:rsidRPr="00E42EF5" w:rsidRDefault="00A71C82" w:rsidP="00A71C82">
            <w:pPr>
              <w:pStyle w:val="TableParagraph"/>
              <w:numPr>
                <w:ilvl w:val="1"/>
                <w:numId w:val="225"/>
              </w:numPr>
              <w:tabs>
                <w:tab w:val="left" w:pos="595"/>
              </w:tabs>
              <w:ind w:right="15"/>
              <w:rPr>
                <w:sz w:val="18"/>
                <w:szCs w:val="18"/>
              </w:rPr>
            </w:pPr>
            <w:r w:rsidRPr="00E42EF5">
              <w:rPr>
                <w:sz w:val="18"/>
                <w:szCs w:val="18"/>
              </w:rPr>
              <w:t>b)</w:t>
            </w:r>
            <w:r w:rsidRPr="00E42EF5">
              <w:rPr>
                <w:sz w:val="18"/>
                <w:szCs w:val="18"/>
              </w:rPr>
              <w:tab/>
              <w:t>în cazul în care tranzacția vizează un instrument financiar tranzacționat pe o piață de creștere pentru IMM, perioada de prelungire este de 15 zile lucrătoare, cu excepția cazului în care piața de creștere pentru IMM decide să aplice o perioadă mai scurtă.</w:t>
            </w:r>
          </w:p>
        </w:tc>
        <w:tc>
          <w:tcPr>
            <w:tcW w:w="1440" w:type="dxa"/>
          </w:tcPr>
          <w:p w14:paraId="718FFB96"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BB3B0E3" w14:textId="77777777" w:rsidR="00A71C82" w:rsidRPr="00E42EF5" w:rsidRDefault="00A71C82" w:rsidP="00A71C82">
            <w:pPr>
              <w:pStyle w:val="TableParagraph"/>
              <w:ind w:left="0"/>
              <w:rPr>
                <w:sz w:val="18"/>
                <w:szCs w:val="18"/>
              </w:rPr>
            </w:pPr>
          </w:p>
        </w:tc>
      </w:tr>
      <w:tr w:rsidR="00A71C82" w:rsidRPr="00E42EF5" w14:paraId="72802CC4" w14:textId="77777777" w:rsidTr="00B4314A">
        <w:trPr>
          <w:gridAfter w:val="1"/>
          <w:wAfter w:w="7" w:type="dxa"/>
        </w:trPr>
        <w:tc>
          <w:tcPr>
            <w:tcW w:w="5575" w:type="dxa"/>
          </w:tcPr>
          <w:p w14:paraId="4A65C901" w14:textId="77777777" w:rsidR="00A71C82" w:rsidRPr="00E42EF5" w:rsidRDefault="00A71C82" w:rsidP="00A71C82">
            <w:pPr>
              <w:pStyle w:val="TableParagraph"/>
              <w:tabs>
                <w:tab w:val="left" w:pos="619"/>
                <w:tab w:val="left" w:pos="2686"/>
              </w:tabs>
              <w:ind w:right="134"/>
              <w:rPr>
                <w:sz w:val="18"/>
                <w:szCs w:val="18"/>
              </w:rPr>
            </w:pPr>
            <w:r w:rsidRPr="00E42EF5">
              <w:rPr>
                <w:spacing w:val="-4"/>
                <w:sz w:val="18"/>
                <w:szCs w:val="18"/>
              </w:rPr>
              <w:t>(5)</w:t>
            </w:r>
            <w:r w:rsidRPr="00E42EF5">
              <w:rPr>
                <w:sz w:val="18"/>
                <w:szCs w:val="18"/>
              </w:rPr>
              <w:tab/>
              <w:t>Instrumentele</w:t>
            </w:r>
            <w:r w:rsidRPr="00E42EF5">
              <w:rPr>
                <w:spacing w:val="40"/>
                <w:sz w:val="18"/>
                <w:szCs w:val="18"/>
              </w:rPr>
              <w:t xml:space="preserve"> </w:t>
            </w:r>
            <w:r w:rsidRPr="00E42EF5">
              <w:rPr>
                <w:sz w:val="18"/>
                <w:szCs w:val="18"/>
              </w:rPr>
              <w:t>care</w:t>
            </w:r>
            <w:r w:rsidRPr="00E42EF5">
              <w:rPr>
                <w:spacing w:val="40"/>
                <w:sz w:val="18"/>
                <w:szCs w:val="18"/>
              </w:rPr>
              <w:t xml:space="preserve"> </w:t>
            </w:r>
            <w:r w:rsidRPr="00E42EF5">
              <w:rPr>
                <w:sz w:val="18"/>
                <w:szCs w:val="18"/>
              </w:rPr>
              <w:t>fac</w:t>
            </w:r>
            <w:r w:rsidRPr="00E42EF5">
              <w:rPr>
                <w:spacing w:val="40"/>
                <w:sz w:val="18"/>
                <w:szCs w:val="18"/>
              </w:rPr>
              <w:t xml:space="preserve"> </w:t>
            </w:r>
            <w:r w:rsidRPr="00E42EF5">
              <w:rPr>
                <w:sz w:val="18"/>
                <w:szCs w:val="18"/>
              </w:rPr>
              <w:t xml:space="preserve">obiectul procedurii de cumpărare impusă obligatorie sunt disponibile pentru decontare și livrate participantului destinatar într-un interval de timp </w:t>
            </w:r>
            <w:r w:rsidRPr="00E42EF5">
              <w:rPr>
                <w:spacing w:val="-2"/>
                <w:sz w:val="18"/>
                <w:szCs w:val="18"/>
              </w:rPr>
              <w:t>adecvat.</w:t>
            </w:r>
          </w:p>
        </w:tc>
        <w:tc>
          <w:tcPr>
            <w:tcW w:w="6030" w:type="dxa"/>
          </w:tcPr>
          <w:p w14:paraId="3DDD1995" w14:textId="77777777" w:rsidR="00A71C82" w:rsidRPr="00E42EF5" w:rsidRDefault="00A71C82" w:rsidP="00A71C82">
            <w:pPr>
              <w:pStyle w:val="TableParagraph"/>
              <w:tabs>
                <w:tab w:val="left" w:pos="406"/>
                <w:tab w:val="left" w:pos="595"/>
              </w:tabs>
              <w:ind w:left="115" w:right="264"/>
              <w:rPr>
                <w:sz w:val="18"/>
                <w:szCs w:val="18"/>
              </w:rPr>
            </w:pPr>
            <w:r w:rsidRPr="00E42EF5">
              <w:rPr>
                <w:spacing w:val="-4"/>
                <w:sz w:val="18"/>
                <w:szCs w:val="18"/>
              </w:rPr>
              <w:t>(9)</w:t>
            </w:r>
            <w:r w:rsidRPr="00E42EF5">
              <w:rPr>
                <w:sz w:val="18"/>
                <w:szCs w:val="18"/>
              </w:rPr>
              <w:tab/>
              <w:t xml:space="preserve">Instrumentele care fac obiectul procedurii </w:t>
            </w:r>
            <w:proofErr w:type="spellStart"/>
            <w:r w:rsidRPr="00E42EF5">
              <w:rPr>
                <w:sz w:val="18"/>
                <w:szCs w:val="18"/>
              </w:rPr>
              <w:t>buy</w:t>
            </w:r>
            <w:proofErr w:type="spellEnd"/>
            <w:r w:rsidRPr="00E42EF5">
              <w:rPr>
                <w:sz w:val="18"/>
                <w:szCs w:val="18"/>
              </w:rPr>
              <w:t>-in trebuie să fie disponibile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decontare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livrate participantului destinatar într-un interval de timp adecvat.</w:t>
            </w:r>
          </w:p>
        </w:tc>
        <w:tc>
          <w:tcPr>
            <w:tcW w:w="1440" w:type="dxa"/>
          </w:tcPr>
          <w:p w14:paraId="662B4A62"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5D188F7" w14:textId="77777777" w:rsidR="00A71C82" w:rsidRPr="00E42EF5" w:rsidRDefault="00A71C82" w:rsidP="00A71C82">
            <w:pPr>
              <w:pStyle w:val="TableParagraph"/>
              <w:ind w:left="0"/>
              <w:rPr>
                <w:sz w:val="18"/>
                <w:szCs w:val="18"/>
              </w:rPr>
            </w:pPr>
          </w:p>
        </w:tc>
      </w:tr>
      <w:tr w:rsidR="00A71C82" w:rsidRPr="00E42EF5" w14:paraId="000BA68F" w14:textId="77777777" w:rsidTr="00B4314A">
        <w:trPr>
          <w:gridAfter w:val="1"/>
          <w:wAfter w:w="7" w:type="dxa"/>
        </w:trPr>
        <w:tc>
          <w:tcPr>
            <w:tcW w:w="5575" w:type="dxa"/>
          </w:tcPr>
          <w:p w14:paraId="3A424E85" w14:textId="77777777" w:rsidR="00A71C82" w:rsidRPr="00E42EF5" w:rsidRDefault="00A71C82" w:rsidP="00A71C82">
            <w:pPr>
              <w:pStyle w:val="TableParagraph"/>
              <w:tabs>
                <w:tab w:val="left" w:pos="495"/>
                <w:tab w:val="left" w:pos="830"/>
              </w:tabs>
              <w:ind w:right="226"/>
              <w:rPr>
                <w:sz w:val="18"/>
                <w:szCs w:val="18"/>
              </w:rPr>
            </w:pPr>
            <w:r w:rsidRPr="00E42EF5">
              <w:rPr>
                <w:spacing w:val="-4"/>
                <w:sz w:val="18"/>
                <w:szCs w:val="18"/>
              </w:rPr>
              <w:t>(6)</w:t>
            </w:r>
            <w:r w:rsidRPr="00E42EF5">
              <w:rPr>
                <w:sz w:val="18"/>
                <w:szCs w:val="18"/>
              </w:rPr>
              <w:tab/>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într-un</w:t>
            </w:r>
            <w:r w:rsidRPr="00E42EF5">
              <w:rPr>
                <w:spacing w:val="-14"/>
                <w:sz w:val="18"/>
                <w:szCs w:val="18"/>
              </w:rPr>
              <w:t xml:space="preserve"> </w:t>
            </w:r>
            <w:r w:rsidRPr="00E42EF5">
              <w:rPr>
                <w:sz w:val="18"/>
                <w:szCs w:val="18"/>
              </w:rPr>
              <w:t>lanț</w:t>
            </w:r>
            <w:r w:rsidRPr="00E42EF5">
              <w:rPr>
                <w:spacing w:val="-14"/>
                <w:sz w:val="18"/>
                <w:szCs w:val="18"/>
              </w:rPr>
              <w:t xml:space="preserve"> </w:t>
            </w:r>
            <w:r w:rsidRPr="00E42EF5">
              <w:rPr>
                <w:sz w:val="18"/>
                <w:szCs w:val="18"/>
              </w:rPr>
              <w:t>de tranzacții are loc o neexecutare a</w:t>
            </w:r>
          </w:p>
          <w:p w14:paraId="1CCB0CC6" w14:textId="77777777" w:rsidR="00A71C82" w:rsidRPr="00E42EF5" w:rsidRDefault="00A71C82" w:rsidP="00A71C82">
            <w:pPr>
              <w:pStyle w:val="TableParagraph"/>
              <w:rPr>
                <w:sz w:val="18"/>
                <w:szCs w:val="18"/>
              </w:rPr>
            </w:pPr>
            <w:r w:rsidRPr="00E42EF5">
              <w:rPr>
                <w:sz w:val="18"/>
                <w:szCs w:val="18"/>
              </w:rPr>
              <w:t>decontării</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are</w:t>
            </w:r>
            <w:r w:rsidRPr="00E42EF5">
              <w:rPr>
                <w:spacing w:val="-14"/>
                <w:sz w:val="18"/>
                <w:szCs w:val="18"/>
              </w:rPr>
              <w:t xml:space="preserve"> </w:t>
            </w:r>
            <w:r w:rsidRPr="00E42EF5">
              <w:rPr>
                <w:sz w:val="18"/>
                <w:szCs w:val="18"/>
              </w:rPr>
              <w:t>ca</w:t>
            </w:r>
            <w:r w:rsidRPr="00E42EF5">
              <w:rPr>
                <w:spacing w:val="-13"/>
                <w:sz w:val="18"/>
                <w:szCs w:val="18"/>
              </w:rPr>
              <w:t xml:space="preserve"> </w:t>
            </w:r>
            <w:r w:rsidRPr="00E42EF5">
              <w:rPr>
                <w:sz w:val="18"/>
                <w:szCs w:val="18"/>
              </w:rPr>
              <w:t>rezultat</w:t>
            </w:r>
            <w:r w:rsidRPr="00E42EF5">
              <w:rPr>
                <w:spacing w:val="-7"/>
                <w:sz w:val="18"/>
                <w:szCs w:val="18"/>
              </w:rPr>
              <w:t xml:space="preserve"> </w:t>
            </w:r>
            <w:r w:rsidRPr="00E42EF5">
              <w:rPr>
                <w:sz w:val="18"/>
                <w:szCs w:val="18"/>
              </w:rPr>
              <w:t>cazuri</w:t>
            </w:r>
            <w:r w:rsidRPr="00E42EF5">
              <w:rPr>
                <w:spacing w:val="-10"/>
                <w:sz w:val="18"/>
                <w:szCs w:val="18"/>
              </w:rPr>
              <w:t xml:space="preserve"> </w:t>
            </w:r>
            <w:r w:rsidRPr="00E42EF5">
              <w:rPr>
                <w:sz w:val="18"/>
                <w:szCs w:val="18"/>
              </w:rPr>
              <w:t>de neexecutare a decontării în cadrul tranzacțiilor ulterioare</w:t>
            </w:r>
            <w:r w:rsidRPr="00E42EF5">
              <w:rPr>
                <w:spacing w:val="-7"/>
                <w:sz w:val="18"/>
                <w:szCs w:val="18"/>
              </w:rPr>
              <w:t xml:space="preserve"> </w:t>
            </w:r>
            <w:r w:rsidRPr="00E42EF5">
              <w:rPr>
                <w:sz w:val="18"/>
                <w:szCs w:val="18"/>
              </w:rPr>
              <w:t>din</w:t>
            </w:r>
            <w:r w:rsidRPr="00E42EF5">
              <w:rPr>
                <w:spacing w:val="-12"/>
                <w:sz w:val="18"/>
                <w:szCs w:val="18"/>
              </w:rPr>
              <w:t xml:space="preserve"> </w:t>
            </w:r>
            <w:r w:rsidRPr="00E42EF5">
              <w:rPr>
                <w:sz w:val="18"/>
                <w:szCs w:val="18"/>
              </w:rPr>
              <w:t>lanț,</w:t>
            </w:r>
            <w:r w:rsidRPr="00E42EF5">
              <w:rPr>
                <w:spacing w:val="-3"/>
                <w:sz w:val="18"/>
                <w:szCs w:val="18"/>
              </w:rPr>
              <w:t xml:space="preserve"> </w:t>
            </w:r>
            <w:r w:rsidRPr="00E42EF5">
              <w:rPr>
                <w:sz w:val="18"/>
                <w:szCs w:val="18"/>
              </w:rPr>
              <w:t>fiecare participant are dreptul de a transfera obligația de a iniția procedura de</w:t>
            </w:r>
          </w:p>
          <w:p w14:paraId="34B5D435" w14:textId="77777777" w:rsidR="00A71C82" w:rsidRPr="00E42EF5" w:rsidRDefault="00A71C82" w:rsidP="00A71C82">
            <w:pPr>
              <w:pStyle w:val="TableParagraph"/>
              <w:ind w:right="472"/>
              <w:rPr>
                <w:sz w:val="18"/>
                <w:szCs w:val="18"/>
              </w:rPr>
            </w:pPr>
            <w:r w:rsidRPr="00E42EF5">
              <w:rPr>
                <w:sz w:val="18"/>
                <w:szCs w:val="18"/>
              </w:rPr>
              <w:t>cumpărare</w:t>
            </w:r>
            <w:r w:rsidRPr="00E42EF5">
              <w:rPr>
                <w:spacing w:val="-18"/>
                <w:sz w:val="18"/>
                <w:szCs w:val="18"/>
              </w:rPr>
              <w:t xml:space="preserve"> </w:t>
            </w:r>
            <w:r w:rsidRPr="00E42EF5">
              <w:rPr>
                <w:sz w:val="18"/>
                <w:szCs w:val="18"/>
              </w:rPr>
              <w:t>impusă</w:t>
            </w:r>
            <w:r w:rsidRPr="00E42EF5">
              <w:rPr>
                <w:spacing w:val="-14"/>
                <w:sz w:val="18"/>
                <w:szCs w:val="18"/>
              </w:rPr>
              <w:t xml:space="preserve"> </w:t>
            </w:r>
            <w:r w:rsidRPr="00E42EF5">
              <w:rPr>
                <w:sz w:val="18"/>
                <w:szCs w:val="18"/>
              </w:rPr>
              <w:t>obligatorie</w:t>
            </w:r>
            <w:r w:rsidRPr="00E42EF5">
              <w:rPr>
                <w:spacing w:val="-17"/>
                <w:sz w:val="18"/>
                <w:szCs w:val="18"/>
              </w:rPr>
              <w:t xml:space="preserve"> </w:t>
            </w:r>
            <w:r w:rsidRPr="00E42EF5">
              <w:rPr>
                <w:sz w:val="18"/>
                <w:szCs w:val="18"/>
              </w:rPr>
              <w:t>către următorul participant din lanț.</w:t>
            </w:r>
          </w:p>
          <w:p w14:paraId="3E9ACBA6" w14:textId="77777777" w:rsidR="00A71C82" w:rsidRPr="00E42EF5" w:rsidRDefault="00A71C82" w:rsidP="00A71C82">
            <w:pPr>
              <w:pStyle w:val="TableParagraph"/>
              <w:rPr>
                <w:sz w:val="18"/>
                <w:szCs w:val="18"/>
              </w:rPr>
            </w:pPr>
            <w:r w:rsidRPr="00E42EF5">
              <w:rPr>
                <w:sz w:val="18"/>
                <w:szCs w:val="18"/>
              </w:rPr>
              <w:t>Se</w:t>
            </w:r>
            <w:r w:rsidRPr="00E42EF5">
              <w:rPr>
                <w:spacing w:val="-14"/>
                <w:sz w:val="18"/>
                <w:szCs w:val="18"/>
              </w:rPr>
              <w:t xml:space="preserve"> </w:t>
            </w:r>
            <w:r w:rsidRPr="00E42EF5">
              <w:rPr>
                <w:sz w:val="18"/>
                <w:szCs w:val="18"/>
              </w:rPr>
              <w:t>consideră</w:t>
            </w:r>
            <w:r w:rsidRPr="00E42EF5">
              <w:rPr>
                <w:spacing w:val="-14"/>
                <w:sz w:val="18"/>
                <w:szCs w:val="18"/>
              </w:rPr>
              <w:t xml:space="preserve"> </w:t>
            </w:r>
            <w:r w:rsidRPr="00E42EF5">
              <w:rPr>
                <w:sz w:val="18"/>
                <w:szCs w:val="18"/>
              </w:rPr>
              <w:t>că</w:t>
            </w:r>
            <w:r w:rsidRPr="00E42EF5">
              <w:rPr>
                <w:spacing w:val="-14"/>
                <w:sz w:val="18"/>
                <w:szCs w:val="18"/>
              </w:rPr>
              <w:t xml:space="preserve"> </w:t>
            </w:r>
            <w:r w:rsidRPr="00E42EF5">
              <w:rPr>
                <w:sz w:val="18"/>
                <w:szCs w:val="18"/>
              </w:rPr>
              <w:t>participantul</w:t>
            </w:r>
            <w:r w:rsidRPr="00E42EF5">
              <w:rPr>
                <w:spacing w:val="-14"/>
                <w:sz w:val="18"/>
                <w:szCs w:val="18"/>
              </w:rPr>
              <w:t xml:space="preserve"> </w:t>
            </w:r>
            <w:r w:rsidRPr="00E42EF5">
              <w:rPr>
                <w:sz w:val="18"/>
                <w:szCs w:val="18"/>
              </w:rPr>
              <w:t>destinatar intermediar respectă obligația de a executa procedura de cumpărare</w:t>
            </w:r>
            <w:r>
              <w:rPr>
                <w:sz w:val="18"/>
                <w:szCs w:val="18"/>
              </w:rPr>
              <w:t xml:space="preserve"> </w:t>
            </w:r>
            <w:r w:rsidRPr="00E42EF5">
              <w:rPr>
                <w:sz w:val="18"/>
                <w:szCs w:val="18"/>
              </w:rPr>
              <w:t>impusă</w:t>
            </w:r>
            <w:r w:rsidRPr="00E42EF5">
              <w:rPr>
                <w:spacing w:val="-14"/>
                <w:sz w:val="18"/>
                <w:szCs w:val="18"/>
              </w:rPr>
              <w:t xml:space="preserve"> </w:t>
            </w:r>
            <w:r w:rsidRPr="00E42EF5">
              <w:rPr>
                <w:sz w:val="18"/>
                <w:szCs w:val="18"/>
              </w:rPr>
              <w:t>obligatorie</w:t>
            </w:r>
            <w:r w:rsidRPr="00E42EF5">
              <w:rPr>
                <w:spacing w:val="-14"/>
                <w:sz w:val="18"/>
                <w:szCs w:val="18"/>
              </w:rPr>
              <w:t xml:space="preserve"> </w:t>
            </w:r>
            <w:r w:rsidRPr="00E42EF5">
              <w:rPr>
                <w:sz w:val="18"/>
                <w:szCs w:val="18"/>
              </w:rPr>
              <w:t>împotriva participantului</w:t>
            </w:r>
            <w:r w:rsidRPr="00E42EF5">
              <w:rPr>
                <w:spacing w:val="-8"/>
                <w:sz w:val="18"/>
                <w:szCs w:val="18"/>
              </w:rPr>
              <w:t xml:space="preserve"> </w:t>
            </w:r>
            <w:r w:rsidRPr="00E42EF5">
              <w:rPr>
                <w:sz w:val="18"/>
                <w:szCs w:val="18"/>
              </w:rPr>
              <w:t>care</w:t>
            </w:r>
            <w:r w:rsidRPr="00E42EF5">
              <w:rPr>
                <w:spacing w:val="-9"/>
                <w:sz w:val="18"/>
                <w:szCs w:val="18"/>
              </w:rPr>
              <w:t xml:space="preserve"> </w:t>
            </w:r>
            <w:r w:rsidRPr="00E42EF5">
              <w:rPr>
                <w:spacing w:val="-2"/>
                <w:sz w:val="18"/>
                <w:szCs w:val="18"/>
              </w:rPr>
              <w:t>cauzează</w:t>
            </w:r>
            <w:r>
              <w:rPr>
                <w:spacing w:val="-2"/>
                <w:sz w:val="18"/>
                <w:szCs w:val="18"/>
              </w:rPr>
              <w:t xml:space="preserve"> </w:t>
            </w:r>
            <w:r w:rsidRPr="00E42EF5">
              <w:rPr>
                <w:sz w:val="18"/>
                <w:szCs w:val="18"/>
              </w:rPr>
              <w:t>neexecutarea atunci când își transferă obligația în conformitate cu primul paragraf. Participantul destinatar intermediar poate, de asemenea, să transfere</w:t>
            </w:r>
            <w:r w:rsidRPr="00E42EF5">
              <w:rPr>
                <w:spacing w:val="-8"/>
                <w:sz w:val="18"/>
                <w:szCs w:val="18"/>
              </w:rPr>
              <w:t xml:space="preserve"> </w:t>
            </w:r>
            <w:r w:rsidRPr="00E42EF5">
              <w:rPr>
                <w:sz w:val="18"/>
                <w:szCs w:val="18"/>
              </w:rPr>
              <w:t>participantului</w:t>
            </w:r>
            <w:r w:rsidRPr="00E42EF5">
              <w:rPr>
                <w:spacing w:val="-7"/>
                <w:sz w:val="18"/>
                <w:szCs w:val="18"/>
              </w:rPr>
              <w:t xml:space="preserve"> </w:t>
            </w:r>
            <w:r w:rsidRPr="00E42EF5">
              <w:rPr>
                <w:sz w:val="18"/>
                <w:szCs w:val="18"/>
              </w:rPr>
              <w:t>care</w:t>
            </w:r>
            <w:r w:rsidRPr="00E42EF5">
              <w:rPr>
                <w:spacing w:val="-10"/>
                <w:sz w:val="18"/>
                <w:szCs w:val="18"/>
              </w:rPr>
              <w:t xml:space="preserve"> </w:t>
            </w:r>
            <w:r w:rsidRPr="00E42EF5">
              <w:rPr>
                <w:sz w:val="18"/>
                <w:szCs w:val="18"/>
              </w:rPr>
              <w:t>cauzează neexecutarea</w:t>
            </w:r>
            <w:r w:rsidRPr="00E42EF5">
              <w:rPr>
                <w:spacing w:val="-14"/>
                <w:sz w:val="18"/>
                <w:szCs w:val="18"/>
              </w:rPr>
              <w:t xml:space="preserve"> </w:t>
            </w:r>
            <w:r w:rsidRPr="00E42EF5">
              <w:rPr>
                <w:sz w:val="18"/>
                <w:szCs w:val="18"/>
              </w:rPr>
              <w:t>decontării</w:t>
            </w:r>
            <w:r w:rsidRPr="00E42EF5">
              <w:rPr>
                <w:spacing w:val="-14"/>
                <w:sz w:val="18"/>
                <w:szCs w:val="18"/>
              </w:rPr>
              <w:t xml:space="preserve"> </w:t>
            </w:r>
            <w:r w:rsidRPr="00E42EF5">
              <w:rPr>
                <w:sz w:val="18"/>
                <w:szCs w:val="18"/>
              </w:rPr>
              <w:t>obligațiile</w:t>
            </w:r>
            <w:r w:rsidRPr="00E42EF5">
              <w:rPr>
                <w:spacing w:val="-18"/>
                <w:sz w:val="18"/>
                <w:szCs w:val="18"/>
              </w:rPr>
              <w:t xml:space="preserve"> </w:t>
            </w:r>
            <w:r w:rsidRPr="00E42EF5">
              <w:rPr>
                <w:sz w:val="18"/>
                <w:szCs w:val="18"/>
              </w:rPr>
              <w:t>sale față</w:t>
            </w:r>
            <w:r w:rsidRPr="00E42EF5">
              <w:rPr>
                <w:spacing w:val="-7"/>
                <w:sz w:val="18"/>
                <w:szCs w:val="18"/>
              </w:rPr>
              <w:t xml:space="preserve"> </w:t>
            </w:r>
            <w:r w:rsidRPr="00E42EF5">
              <w:rPr>
                <w:sz w:val="18"/>
                <w:szCs w:val="18"/>
              </w:rPr>
              <w:t>de</w:t>
            </w:r>
            <w:r w:rsidRPr="00E42EF5">
              <w:rPr>
                <w:spacing w:val="-14"/>
                <w:sz w:val="18"/>
                <w:szCs w:val="18"/>
              </w:rPr>
              <w:t xml:space="preserve"> </w:t>
            </w:r>
            <w:r w:rsidRPr="00E42EF5">
              <w:rPr>
                <w:sz w:val="18"/>
                <w:szCs w:val="18"/>
              </w:rPr>
              <w:t>participantul</w:t>
            </w:r>
            <w:r w:rsidRPr="00E42EF5">
              <w:rPr>
                <w:spacing w:val="-7"/>
                <w:sz w:val="18"/>
                <w:szCs w:val="18"/>
              </w:rPr>
              <w:t xml:space="preserve"> </w:t>
            </w:r>
            <w:r w:rsidRPr="00E42EF5">
              <w:rPr>
                <w:sz w:val="18"/>
                <w:szCs w:val="18"/>
              </w:rPr>
              <w:t>destinatar</w:t>
            </w:r>
            <w:r w:rsidRPr="00E42EF5">
              <w:rPr>
                <w:spacing w:val="-5"/>
                <w:sz w:val="18"/>
                <w:szCs w:val="18"/>
              </w:rPr>
              <w:t xml:space="preserve"> </w:t>
            </w:r>
            <w:r w:rsidRPr="00E42EF5">
              <w:rPr>
                <w:sz w:val="18"/>
                <w:szCs w:val="18"/>
              </w:rPr>
              <w:t>final,</w:t>
            </w:r>
            <w:r w:rsidRPr="00E42EF5">
              <w:rPr>
                <w:spacing w:val="-6"/>
                <w:sz w:val="18"/>
                <w:szCs w:val="18"/>
              </w:rPr>
              <w:t xml:space="preserve"> </w:t>
            </w:r>
            <w:r w:rsidRPr="00E42EF5">
              <w:rPr>
                <w:spacing w:val="-5"/>
                <w:sz w:val="18"/>
                <w:szCs w:val="18"/>
              </w:rPr>
              <w:t>în temeiul alineatelor (8), (9) și (10). CSD-</w:t>
            </w:r>
            <w:proofErr w:type="spellStart"/>
            <w:r w:rsidRPr="00E42EF5">
              <w:rPr>
                <w:spacing w:val="-5"/>
                <w:sz w:val="18"/>
                <w:szCs w:val="18"/>
              </w:rPr>
              <w:t>ul</w:t>
            </w:r>
            <w:proofErr w:type="spellEnd"/>
            <w:r w:rsidRPr="00E42EF5">
              <w:rPr>
                <w:spacing w:val="-5"/>
                <w:sz w:val="18"/>
                <w:szCs w:val="18"/>
              </w:rPr>
              <w:t xml:space="preserve"> relevant este informat cu privire la modul în care tranzacția eșuată a fost soluționată de-a lungul întregului lanț de tranzacții.</w:t>
            </w:r>
          </w:p>
        </w:tc>
        <w:tc>
          <w:tcPr>
            <w:tcW w:w="6030" w:type="dxa"/>
          </w:tcPr>
          <w:p w14:paraId="53836357" w14:textId="77777777" w:rsidR="00A71C82" w:rsidRPr="00E42EF5" w:rsidRDefault="00A71C82" w:rsidP="00A71C82">
            <w:pPr>
              <w:pStyle w:val="TableParagraph"/>
              <w:numPr>
                <w:ilvl w:val="0"/>
                <w:numId w:val="224"/>
              </w:numPr>
              <w:tabs>
                <w:tab w:val="left" w:pos="451"/>
                <w:tab w:val="left" w:pos="835"/>
              </w:tabs>
              <w:ind w:right="225" w:firstLine="0"/>
              <w:rPr>
                <w:sz w:val="18"/>
                <w:szCs w:val="18"/>
              </w:rPr>
            </w:pPr>
            <w:r w:rsidRPr="00E42EF5">
              <w:rPr>
                <w:sz w:val="18"/>
                <w:szCs w:val="18"/>
              </w:rPr>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într-un</w:t>
            </w:r>
            <w:r w:rsidRPr="00E42EF5">
              <w:rPr>
                <w:spacing w:val="-14"/>
                <w:sz w:val="18"/>
                <w:szCs w:val="18"/>
              </w:rPr>
              <w:t xml:space="preserve"> </w:t>
            </w:r>
            <w:r w:rsidRPr="00E42EF5">
              <w:rPr>
                <w:sz w:val="18"/>
                <w:szCs w:val="18"/>
              </w:rPr>
              <w:t>lanț</w:t>
            </w:r>
            <w:r w:rsidRPr="00E42EF5">
              <w:rPr>
                <w:spacing w:val="-14"/>
                <w:sz w:val="18"/>
                <w:szCs w:val="18"/>
              </w:rPr>
              <w:t xml:space="preserve"> </w:t>
            </w:r>
            <w:r w:rsidRPr="00E42EF5">
              <w:rPr>
                <w:sz w:val="18"/>
                <w:szCs w:val="18"/>
              </w:rPr>
              <w:t>de tranzacții are loc o neexecutare a</w:t>
            </w:r>
          </w:p>
          <w:p w14:paraId="7286D7BF" w14:textId="77777777" w:rsidR="00A71C82" w:rsidRPr="00E42EF5" w:rsidRDefault="00A71C82" w:rsidP="00A71C82">
            <w:pPr>
              <w:pStyle w:val="TableParagraph"/>
              <w:ind w:left="115"/>
              <w:rPr>
                <w:sz w:val="18"/>
                <w:szCs w:val="18"/>
              </w:rPr>
            </w:pPr>
            <w:r w:rsidRPr="00E42EF5">
              <w:rPr>
                <w:sz w:val="18"/>
                <w:szCs w:val="18"/>
              </w:rPr>
              <w:t>decontării</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are</w:t>
            </w:r>
            <w:r w:rsidRPr="00E42EF5">
              <w:rPr>
                <w:spacing w:val="-14"/>
                <w:sz w:val="18"/>
                <w:szCs w:val="18"/>
              </w:rPr>
              <w:t xml:space="preserve"> </w:t>
            </w:r>
            <w:r w:rsidRPr="00E42EF5">
              <w:rPr>
                <w:sz w:val="18"/>
                <w:szCs w:val="18"/>
              </w:rPr>
              <w:t>ca</w:t>
            </w:r>
            <w:r w:rsidRPr="00E42EF5">
              <w:rPr>
                <w:spacing w:val="-13"/>
                <w:sz w:val="18"/>
                <w:szCs w:val="18"/>
              </w:rPr>
              <w:t xml:space="preserve"> </w:t>
            </w:r>
            <w:r w:rsidRPr="00E42EF5">
              <w:rPr>
                <w:sz w:val="18"/>
                <w:szCs w:val="18"/>
              </w:rPr>
              <w:t>rezultat</w:t>
            </w:r>
            <w:r w:rsidRPr="00E42EF5">
              <w:rPr>
                <w:spacing w:val="-7"/>
                <w:sz w:val="18"/>
                <w:szCs w:val="18"/>
              </w:rPr>
              <w:t xml:space="preserve"> </w:t>
            </w:r>
            <w:r w:rsidRPr="00E42EF5">
              <w:rPr>
                <w:sz w:val="18"/>
                <w:szCs w:val="18"/>
              </w:rPr>
              <w:t>cazuri</w:t>
            </w:r>
            <w:r w:rsidRPr="00E42EF5">
              <w:rPr>
                <w:spacing w:val="-9"/>
                <w:sz w:val="18"/>
                <w:szCs w:val="18"/>
              </w:rPr>
              <w:t xml:space="preserve"> </w:t>
            </w:r>
            <w:r w:rsidRPr="00E42EF5">
              <w:rPr>
                <w:sz w:val="18"/>
                <w:szCs w:val="18"/>
              </w:rPr>
              <w:t>de neexecutare a decontării în cadrul tranzacțiilor ulterioare</w:t>
            </w:r>
            <w:r w:rsidRPr="00E42EF5">
              <w:rPr>
                <w:spacing w:val="-7"/>
                <w:sz w:val="18"/>
                <w:szCs w:val="18"/>
              </w:rPr>
              <w:t xml:space="preserve"> </w:t>
            </w:r>
            <w:r w:rsidRPr="00E42EF5">
              <w:rPr>
                <w:sz w:val="18"/>
                <w:szCs w:val="18"/>
              </w:rPr>
              <w:t>din</w:t>
            </w:r>
            <w:r w:rsidRPr="00E42EF5">
              <w:rPr>
                <w:spacing w:val="-12"/>
                <w:sz w:val="18"/>
                <w:szCs w:val="18"/>
              </w:rPr>
              <w:t xml:space="preserve"> </w:t>
            </w:r>
            <w:r w:rsidRPr="00E42EF5">
              <w:rPr>
                <w:sz w:val="18"/>
                <w:szCs w:val="18"/>
              </w:rPr>
              <w:t>lanț,</w:t>
            </w:r>
            <w:r w:rsidRPr="00E42EF5">
              <w:rPr>
                <w:spacing w:val="-3"/>
                <w:sz w:val="18"/>
                <w:szCs w:val="18"/>
              </w:rPr>
              <w:t xml:space="preserve"> </w:t>
            </w:r>
            <w:r w:rsidRPr="00E42EF5">
              <w:rPr>
                <w:sz w:val="18"/>
                <w:szCs w:val="18"/>
              </w:rPr>
              <w:t xml:space="preserve">fiecare participant are dreptul de a transfera obligația de a iniția procedura </w:t>
            </w:r>
            <w:proofErr w:type="spellStart"/>
            <w:r w:rsidRPr="00E42EF5">
              <w:rPr>
                <w:sz w:val="18"/>
                <w:szCs w:val="18"/>
              </w:rPr>
              <w:t>buy</w:t>
            </w:r>
            <w:proofErr w:type="spellEnd"/>
            <w:r w:rsidRPr="00E42EF5">
              <w:rPr>
                <w:sz w:val="18"/>
                <w:szCs w:val="18"/>
              </w:rPr>
              <w:t>-in către</w:t>
            </w:r>
            <w:r w:rsidRPr="00E42EF5">
              <w:rPr>
                <w:spacing w:val="-5"/>
                <w:sz w:val="18"/>
                <w:szCs w:val="18"/>
              </w:rPr>
              <w:t xml:space="preserve"> </w:t>
            </w:r>
            <w:r w:rsidRPr="00E42EF5">
              <w:rPr>
                <w:sz w:val="18"/>
                <w:szCs w:val="18"/>
              </w:rPr>
              <w:t>următorul participant din</w:t>
            </w:r>
            <w:r w:rsidRPr="00E42EF5">
              <w:rPr>
                <w:spacing w:val="-2"/>
                <w:sz w:val="18"/>
                <w:szCs w:val="18"/>
              </w:rPr>
              <w:t xml:space="preserve"> </w:t>
            </w:r>
            <w:r w:rsidRPr="00E42EF5">
              <w:rPr>
                <w:sz w:val="18"/>
                <w:szCs w:val="18"/>
              </w:rPr>
              <w:t>lanț. În acest caz:</w:t>
            </w:r>
          </w:p>
          <w:p w14:paraId="3A0F9DBE" w14:textId="77777777" w:rsidR="00A71C82" w:rsidRPr="00E42EF5" w:rsidRDefault="00A71C82" w:rsidP="00A71C82">
            <w:pPr>
              <w:pStyle w:val="TableParagraph"/>
              <w:numPr>
                <w:ilvl w:val="1"/>
                <w:numId w:val="224"/>
              </w:numPr>
              <w:tabs>
                <w:tab w:val="left" w:pos="473"/>
              </w:tabs>
              <w:ind w:right="220" w:firstLine="0"/>
              <w:rPr>
                <w:sz w:val="18"/>
                <w:szCs w:val="18"/>
              </w:rPr>
            </w:pPr>
            <w:r w:rsidRPr="00E42EF5">
              <w:rPr>
                <w:spacing w:val="-2"/>
                <w:sz w:val="18"/>
                <w:szCs w:val="18"/>
              </w:rPr>
              <w:t>se</w:t>
            </w:r>
            <w:r w:rsidRPr="00E42EF5">
              <w:rPr>
                <w:spacing w:val="-16"/>
                <w:sz w:val="18"/>
                <w:szCs w:val="18"/>
              </w:rPr>
              <w:t xml:space="preserve"> </w:t>
            </w:r>
            <w:r w:rsidRPr="00E42EF5">
              <w:rPr>
                <w:spacing w:val="-2"/>
                <w:sz w:val="18"/>
                <w:szCs w:val="18"/>
              </w:rPr>
              <w:t>consideră</w:t>
            </w:r>
            <w:r w:rsidRPr="00E42EF5">
              <w:rPr>
                <w:spacing w:val="-5"/>
                <w:sz w:val="18"/>
                <w:szCs w:val="18"/>
              </w:rPr>
              <w:t xml:space="preserve"> </w:t>
            </w:r>
            <w:r w:rsidRPr="00E42EF5">
              <w:rPr>
                <w:spacing w:val="-2"/>
                <w:sz w:val="18"/>
                <w:szCs w:val="18"/>
              </w:rPr>
              <w:t>că</w:t>
            </w:r>
            <w:r w:rsidRPr="00E42EF5">
              <w:rPr>
                <w:spacing w:val="-5"/>
                <w:sz w:val="18"/>
                <w:szCs w:val="18"/>
              </w:rPr>
              <w:t xml:space="preserve"> </w:t>
            </w:r>
            <w:r w:rsidRPr="00E42EF5">
              <w:rPr>
                <w:spacing w:val="-2"/>
                <w:sz w:val="18"/>
                <w:szCs w:val="18"/>
              </w:rPr>
              <w:t xml:space="preserve">participantul </w:t>
            </w:r>
            <w:r w:rsidRPr="00E42EF5">
              <w:rPr>
                <w:sz w:val="18"/>
                <w:szCs w:val="18"/>
              </w:rPr>
              <w:t>destinatar intermediar respectă obligația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executa</w:t>
            </w:r>
            <w:r w:rsidRPr="00E42EF5">
              <w:rPr>
                <w:spacing w:val="-13"/>
                <w:sz w:val="18"/>
                <w:szCs w:val="18"/>
              </w:rPr>
              <w:t xml:space="preserve"> </w:t>
            </w:r>
            <w:r w:rsidRPr="00E42EF5">
              <w:rPr>
                <w:sz w:val="18"/>
                <w:szCs w:val="18"/>
              </w:rPr>
              <w:t>procedura</w:t>
            </w:r>
            <w:r w:rsidRPr="00E42EF5">
              <w:rPr>
                <w:spacing w:val="-14"/>
                <w:sz w:val="18"/>
                <w:szCs w:val="18"/>
              </w:rPr>
              <w:t xml:space="preserve"> </w:t>
            </w:r>
            <w:proofErr w:type="spellStart"/>
            <w:r w:rsidRPr="00E42EF5">
              <w:rPr>
                <w:sz w:val="18"/>
                <w:szCs w:val="18"/>
              </w:rPr>
              <w:t>buy</w:t>
            </w:r>
            <w:proofErr w:type="spellEnd"/>
            <w:r w:rsidRPr="00E42EF5">
              <w:rPr>
                <w:sz w:val="18"/>
                <w:szCs w:val="18"/>
              </w:rPr>
              <w:t>- in împotriva participantului care cauzează neexecutarea decontării atunci</w:t>
            </w:r>
            <w:r w:rsidRPr="00E42EF5">
              <w:rPr>
                <w:spacing w:val="-14"/>
                <w:sz w:val="18"/>
                <w:szCs w:val="18"/>
              </w:rPr>
              <w:t xml:space="preserve"> </w:t>
            </w:r>
            <w:r w:rsidRPr="00E42EF5">
              <w:rPr>
                <w:sz w:val="18"/>
                <w:szCs w:val="18"/>
              </w:rPr>
              <w:t>când</w:t>
            </w:r>
            <w:r w:rsidRPr="00E42EF5">
              <w:rPr>
                <w:spacing w:val="-14"/>
                <w:sz w:val="18"/>
                <w:szCs w:val="18"/>
              </w:rPr>
              <w:t xml:space="preserve"> </w:t>
            </w:r>
            <w:r w:rsidRPr="00E42EF5">
              <w:rPr>
                <w:sz w:val="18"/>
                <w:szCs w:val="18"/>
              </w:rPr>
              <w:t>își</w:t>
            </w:r>
            <w:r w:rsidRPr="00E42EF5">
              <w:rPr>
                <w:spacing w:val="-14"/>
                <w:sz w:val="18"/>
                <w:szCs w:val="18"/>
              </w:rPr>
              <w:t xml:space="preserve"> </w:t>
            </w:r>
            <w:r w:rsidRPr="00E42EF5">
              <w:rPr>
                <w:sz w:val="18"/>
                <w:szCs w:val="18"/>
              </w:rPr>
              <w:t>transferă</w:t>
            </w:r>
            <w:r w:rsidRPr="00E42EF5">
              <w:rPr>
                <w:spacing w:val="-13"/>
                <w:sz w:val="18"/>
                <w:szCs w:val="18"/>
              </w:rPr>
              <w:t xml:space="preserve"> </w:t>
            </w:r>
            <w:r w:rsidRPr="00E42EF5">
              <w:rPr>
                <w:sz w:val="18"/>
                <w:szCs w:val="18"/>
              </w:rPr>
              <w:t>obligația</w:t>
            </w:r>
            <w:r w:rsidRPr="00E42EF5">
              <w:rPr>
                <w:spacing w:val="-14"/>
                <w:sz w:val="18"/>
                <w:szCs w:val="18"/>
              </w:rPr>
              <w:t xml:space="preserve"> </w:t>
            </w:r>
            <w:r w:rsidRPr="00E42EF5">
              <w:rPr>
                <w:sz w:val="18"/>
                <w:szCs w:val="18"/>
              </w:rPr>
              <w:t>în conformitate cu primul enunț;</w:t>
            </w:r>
          </w:p>
          <w:p w14:paraId="04235679" w14:textId="77777777" w:rsidR="00A71C82" w:rsidRPr="00E42EF5" w:rsidRDefault="00A71C82" w:rsidP="00A71C82">
            <w:pPr>
              <w:pStyle w:val="TableParagraph"/>
              <w:numPr>
                <w:ilvl w:val="1"/>
                <w:numId w:val="224"/>
              </w:numPr>
              <w:tabs>
                <w:tab w:val="left" w:pos="474"/>
              </w:tabs>
              <w:ind w:right="130" w:firstLine="0"/>
              <w:rPr>
                <w:spacing w:val="-5"/>
                <w:sz w:val="18"/>
                <w:szCs w:val="18"/>
              </w:rPr>
            </w:pPr>
            <w:r w:rsidRPr="00E42EF5">
              <w:rPr>
                <w:spacing w:val="-2"/>
                <w:sz w:val="18"/>
                <w:szCs w:val="18"/>
              </w:rPr>
              <w:t>participantul</w:t>
            </w:r>
            <w:r w:rsidRPr="00E42EF5">
              <w:rPr>
                <w:spacing w:val="-5"/>
                <w:sz w:val="18"/>
                <w:szCs w:val="18"/>
              </w:rPr>
              <w:t xml:space="preserve"> </w:t>
            </w:r>
            <w:r w:rsidRPr="00E42EF5">
              <w:rPr>
                <w:spacing w:val="-2"/>
                <w:sz w:val="18"/>
                <w:szCs w:val="18"/>
              </w:rPr>
              <w:t xml:space="preserve">destinatar intermediar </w:t>
            </w:r>
            <w:r w:rsidRPr="00E42EF5">
              <w:rPr>
                <w:sz w:val="18"/>
                <w:szCs w:val="18"/>
              </w:rPr>
              <w:t>poate, de asemenea, să transfere participantului care cauzează neexecutarea</w:t>
            </w:r>
            <w:r w:rsidRPr="00E42EF5">
              <w:rPr>
                <w:spacing w:val="-8"/>
                <w:sz w:val="18"/>
                <w:szCs w:val="18"/>
              </w:rPr>
              <w:t xml:space="preserve"> </w:t>
            </w:r>
            <w:r w:rsidRPr="00E42EF5">
              <w:rPr>
                <w:sz w:val="18"/>
                <w:szCs w:val="18"/>
              </w:rPr>
              <w:t>decontării</w:t>
            </w:r>
            <w:r w:rsidRPr="00E42EF5">
              <w:rPr>
                <w:spacing w:val="-9"/>
                <w:sz w:val="18"/>
                <w:szCs w:val="18"/>
              </w:rPr>
              <w:t xml:space="preserve"> </w:t>
            </w:r>
            <w:r w:rsidRPr="00E42EF5">
              <w:rPr>
                <w:sz w:val="18"/>
                <w:szCs w:val="18"/>
              </w:rPr>
              <w:t>obligațiile</w:t>
            </w:r>
            <w:r w:rsidRPr="00E42EF5">
              <w:rPr>
                <w:spacing w:val="-14"/>
                <w:sz w:val="18"/>
                <w:szCs w:val="18"/>
              </w:rPr>
              <w:t xml:space="preserve"> </w:t>
            </w:r>
            <w:r w:rsidRPr="00E42EF5">
              <w:rPr>
                <w:sz w:val="18"/>
                <w:szCs w:val="18"/>
              </w:rPr>
              <w:t>sale față</w:t>
            </w:r>
            <w:r w:rsidRPr="00E42EF5">
              <w:rPr>
                <w:spacing w:val="-1"/>
                <w:sz w:val="18"/>
                <w:szCs w:val="18"/>
              </w:rPr>
              <w:t xml:space="preserve"> </w:t>
            </w:r>
            <w:r w:rsidRPr="00E42EF5">
              <w:rPr>
                <w:sz w:val="18"/>
                <w:szCs w:val="18"/>
              </w:rPr>
              <w:t>de</w:t>
            </w:r>
            <w:r w:rsidRPr="00E42EF5">
              <w:rPr>
                <w:spacing w:val="-5"/>
                <w:sz w:val="18"/>
                <w:szCs w:val="18"/>
              </w:rPr>
              <w:t xml:space="preserve"> </w:t>
            </w:r>
            <w:r w:rsidRPr="00E42EF5">
              <w:rPr>
                <w:sz w:val="18"/>
                <w:szCs w:val="18"/>
              </w:rPr>
              <w:t>participantul</w:t>
            </w:r>
            <w:r w:rsidRPr="00E42EF5">
              <w:rPr>
                <w:spacing w:val="2"/>
                <w:sz w:val="18"/>
                <w:szCs w:val="18"/>
              </w:rPr>
              <w:t xml:space="preserve"> </w:t>
            </w:r>
            <w:r w:rsidRPr="00E42EF5">
              <w:rPr>
                <w:sz w:val="18"/>
                <w:szCs w:val="18"/>
              </w:rPr>
              <w:t>destinatar</w:t>
            </w:r>
            <w:r w:rsidRPr="00E42EF5">
              <w:rPr>
                <w:spacing w:val="1"/>
                <w:sz w:val="18"/>
                <w:szCs w:val="18"/>
              </w:rPr>
              <w:t xml:space="preserve"> </w:t>
            </w:r>
            <w:r w:rsidRPr="00E42EF5">
              <w:rPr>
                <w:sz w:val="18"/>
                <w:szCs w:val="18"/>
              </w:rPr>
              <w:t>final,</w:t>
            </w:r>
            <w:r w:rsidRPr="00E42EF5">
              <w:rPr>
                <w:spacing w:val="4"/>
                <w:sz w:val="18"/>
                <w:szCs w:val="18"/>
              </w:rPr>
              <w:t xml:space="preserve"> </w:t>
            </w:r>
            <w:r w:rsidRPr="00E42EF5">
              <w:rPr>
                <w:spacing w:val="-5"/>
                <w:sz w:val="18"/>
                <w:szCs w:val="18"/>
              </w:rPr>
              <w:t>în temeiul alineatelor (12), (13) și (14);</w:t>
            </w:r>
          </w:p>
          <w:p w14:paraId="5AB90844" w14:textId="77777777" w:rsidR="00A71C82" w:rsidRPr="00E42EF5" w:rsidRDefault="00A71C82" w:rsidP="00A71C82">
            <w:pPr>
              <w:pStyle w:val="TableParagraph"/>
              <w:ind w:left="115"/>
              <w:rPr>
                <w:sz w:val="18"/>
                <w:szCs w:val="18"/>
              </w:rPr>
            </w:pPr>
            <w:r w:rsidRPr="00E42EF5">
              <w:rPr>
                <w:spacing w:val="-5"/>
                <w:sz w:val="18"/>
                <w:szCs w:val="18"/>
              </w:rPr>
              <w:t>c) depozitarul central relevant va fi informat cu privire la modul în care tranzacția eșuată a fost soluționată de-a lungul întregului lanț de tranzacții de către participantul implicat în această tranzacție.</w:t>
            </w:r>
          </w:p>
        </w:tc>
        <w:tc>
          <w:tcPr>
            <w:tcW w:w="1440" w:type="dxa"/>
          </w:tcPr>
          <w:p w14:paraId="077F0E45"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0532052" w14:textId="77777777" w:rsidR="00A71C82" w:rsidRPr="00E42EF5" w:rsidRDefault="00A71C82" w:rsidP="00A71C82">
            <w:pPr>
              <w:pStyle w:val="TableParagraph"/>
              <w:ind w:left="0"/>
              <w:rPr>
                <w:sz w:val="18"/>
                <w:szCs w:val="18"/>
              </w:rPr>
            </w:pPr>
          </w:p>
        </w:tc>
      </w:tr>
      <w:tr w:rsidR="00A71C82" w:rsidRPr="00E42EF5" w14:paraId="1468413B" w14:textId="77777777" w:rsidTr="00B4314A">
        <w:trPr>
          <w:gridAfter w:val="1"/>
          <w:wAfter w:w="7" w:type="dxa"/>
          <w:trHeight w:val="2219"/>
        </w:trPr>
        <w:tc>
          <w:tcPr>
            <w:tcW w:w="5575" w:type="dxa"/>
          </w:tcPr>
          <w:p w14:paraId="5A017B56" w14:textId="77777777" w:rsidR="00A71C82" w:rsidRPr="00E42EF5" w:rsidRDefault="00A71C82" w:rsidP="00A71C82">
            <w:pPr>
              <w:pStyle w:val="TableParagraph"/>
              <w:numPr>
                <w:ilvl w:val="0"/>
                <w:numId w:val="223"/>
              </w:numPr>
              <w:tabs>
                <w:tab w:val="left" w:pos="420"/>
                <w:tab w:val="left" w:pos="824"/>
              </w:tabs>
              <w:ind w:right="653" w:firstLine="0"/>
              <w:jc w:val="both"/>
              <w:rPr>
                <w:sz w:val="18"/>
                <w:szCs w:val="18"/>
              </w:rPr>
            </w:pPr>
            <w:r w:rsidRPr="00E42EF5">
              <w:rPr>
                <w:sz w:val="18"/>
                <w:szCs w:val="18"/>
              </w:rPr>
              <w:lastRenderedPageBreak/>
              <w:t>Procedura de cumpărare impusă</w:t>
            </w:r>
            <w:r w:rsidRPr="00E42EF5">
              <w:rPr>
                <w:spacing w:val="-9"/>
                <w:sz w:val="18"/>
                <w:szCs w:val="18"/>
              </w:rPr>
              <w:t xml:space="preserve"> </w:t>
            </w:r>
            <w:r w:rsidRPr="00E42EF5">
              <w:rPr>
                <w:sz w:val="18"/>
                <w:szCs w:val="18"/>
              </w:rPr>
              <w:t>obligatorie</w:t>
            </w:r>
            <w:r w:rsidRPr="00E42EF5">
              <w:rPr>
                <w:spacing w:val="-13"/>
                <w:sz w:val="18"/>
                <w:szCs w:val="18"/>
              </w:rPr>
              <w:t xml:space="preserve"> </w:t>
            </w:r>
            <w:r w:rsidRPr="00E42EF5">
              <w:rPr>
                <w:sz w:val="18"/>
                <w:szCs w:val="18"/>
              </w:rPr>
              <w:t>menționată</w:t>
            </w:r>
            <w:r w:rsidRPr="00E42EF5">
              <w:rPr>
                <w:spacing w:val="-9"/>
                <w:sz w:val="18"/>
                <w:szCs w:val="18"/>
              </w:rPr>
              <w:t xml:space="preserve"> </w:t>
            </w:r>
            <w:r w:rsidRPr="00E42EF5">
              <w:rPr>
                <w:sz w:val="18"/>
                <w:szCs w:val="18"/>
              </w:rPr>
              <w:t>la alineatul (4) nu se aplică:</w:t>
            </w:r>
          </w:p>
          <w:p w14:paraId="05E585B6" w14:textId="77777777" w:rsidR="00A71C82" w:rsidRPr="00E42EF5" w:rsidRDefault="00A71C82" w:rsidP="00A71C82">
            <w:pPr>
              <w:pStyle w:val="TableParagraph"/>
              <w:numPr>
                <w:ilvl w:val="1"/>
                <w:numId w:val="223"/>
              </w:numPr>
              <w:tabs>
                <w:tab w:val="left" w:pos="465"/>
                <w:tab w:val="left" w:pos="645"/>
              </w:tabs>
              <w:ind w:left="105" w:firstLine="0"/>
              <w:jc w:val="both"/>
              <w:rPr>
                <w:sz w:val="18"/>
                <w:szCs w:val="18"/>
              </w:rPr>
            </w:pPr>
            <w:r w:rsidRPr="00E42EF5">
              <w:rPr>
                <w:sz w:val="18"/>
                <w:szCs w:val="18"/>
              </w:rPr>
              <w:t>cazurilor</w:t>
            </w:r>
            <w:r w:rsidRPr="00E42EF5">
              <w:rPr>
                <w:spacing w:val="-6"/>
                <w:sz w:val="18"/>
                <w:szCs w:val="18"/>
              </w:rPr>
              <w:t xml:space="preserve"> </w:t>
            </w:r>
            <w:r w:rsidRPr="00E42EF5">
              <w:rPr>
                <w:sz w:val="18"/>
                <w:szCs w:val="18"/>
              </w:rPr>
              <w:t>de</w:t>
            </w:r>
            <w:r w:rsidRPr="00E42EF5">
              <w:rPr>
                <w:spacing w:val="-10"/>
                <w:sz w:val="18"/>
                <w:szCs w:val="18"/>
              </w:rPr>
              <w:t xml:space="preserve"> </w:t>
            </w:r>
            <w:r w:rsidRPr="00E42EF5">
              <w:rPr>
                <w:sz w:val="18"/>
                <w:szCs w:val="18"/>
              </w:rPr>
              <w:t>neexecutare</w:t>
            </w:r>
            <w:r w:rsidRPr="00E42EF5">
              <w:rPr>
                <w:spacing w:val="-13"/>
                <w:sz w:val="18"/>
                <w:szCs w:val="18"/>
              </w:rPr>
              <w:t xml:space="preserve"> </w:t>
            </w:r>
            <w:r w:rsidRPr="00E42EF5">
              <w:rPr>
                <w:spacing w:val="-10"/>
                <w:sz w:val="18"/>
                <w:szCs w:val="18"/>
              </w:rPr>
              <w:t xml:space="preserve">a </w:t>
            </w:r>
            <w:r w:rsidRPr="00E42EF5">
              <w:rPr>
                <w:spacing w:val="-2"/>
                <w:sz w:val="18"/>
                <w:szCs w:val="18"/>
              </w:rPr>
              <w:t>decontării, operațiunilor și</w:t>
            </w:r>
            <w:r w:rsidRPr="00E42EF5">
              <w:rPr>
                <w:spacing w:val="-8"/>
                <w:sz w:val="18"/>
                <w:szCs w:val="18"/>
              </w:rPr>
              <w:t xml:space="preserve"> </w:t>
            </w:r>
            <w:r w:rsidRPr="00E42EF5">
              <w:rPr>
                <w:spacing w:val="-2"/>
                <w:sz w:val="18"/>
                <w:szCs w:val="18"/>
              </w:rPr>
              <w:t xml:space="preserve">tranzacțiilor </w:t>
            </w:r>
            <w:r w:rsidRPr="00E42EF5">
              <w:rPr>
                <w:sz w:val="18"/>
                <w:szCs w:val="18"/>
              </w:rPr>
              <w:t>enumerate la articolul 7 alineatul (3);</w:t>
            </w:r>
          </w:p>
          <w:p w14:paraId="514754B5" w14:textId="77777777" w:rsidR="00A71C82" w:rsidRPr="00E42EF5" w:rsidRDefault="00A71C82" w:rsidP="00A71C82">
            <w:pPr>
              <w:pStyle w:val="TableParagraph"/>
              <w:numPr>
                <w:ilvl w:val="1"/>
                <w:numId w:val="223"/>
              </w:numPr>
              <w:tabs>
                <w:tab w:val="left" w:pos="405"/>
              </w:tabs>
              <w:ind w:left="105" w:firstLine="0"/>
              <w:rPr>
                <w:sz w:val="18"/>
                <w:szCs w:val="18"/>
              </w:rPr>
            </w:pPr>
            <w:r w:rsidRPr="00E42EF5">
              <w:rPr>
                <w:sz w:val="18"/>
                <w:szCs w:val="18"/>
              </w:rPr>
              <w:t>tranzacțiilor</w:t>
            </w:r>
            <w:r w:rsidRPr="00E42EF5">
              <w:rPr>
                <w:spacing w:val="-1"/>
                <w:sz w:val="18"/>
                <w:szCs w:val="18"/>
              </w:rPr>
              <w:t xml:space="preserve"> </w:t>
            </w:r>
            <w:r w:rsidRPr="00E42EF5">
              <w:rPr>
                <w:sz w:val="18"/>
                <w:szCs w:val="18"/>
              </w:rPr>
              <w:t>de</w:t>
            </w:r>
            <w:r w:rsidRPr="00E42EF5">
              <w:rPr>
                <w:spacing w:val="-14"/>
                <w:sz w:val="18"/>
                <w:szCs w:val="18"/>
              </w:rPr>
              <w:t xml:space="preserve"> </w:t>
            </w:r>
            <w:r w:rsidRPr="00E42EF5">
              <w:rPr>
                <w:sz w:val="18"/>
                <w:szCs w:val="18"/>
              </w:rPr>
              <w:t>finanțare</w:t>
            </w:r>
            <w:r w:rsidRPr="00E42EF5">
              <w:rPr>
                <w:spacing w:val="-13"/>
                <w:sz w:val="18"/>
                <w:szCs w:val="18"/>
              </w:rPr>
              <w:t xml:space="preserve"> </w:t>
            </w:r>
            <w:r w:rsidRPr="00E42EF5">
              <w:rPr>
                <w:sz w:val="18"/>
                <w:szCs w:val="18"/>
              </w:rPr>
              <w:t xml:space="preserve">prin titluri de </w:t>
            </w:r>
            <w:r w:rsidRPr="00E42EF5">
              <w:rPr>
                <w:spacing w:val="-2"/>
                <w:sz w:val="18"/>
                <w:szCs w:val="18"/>
              </w:rPr>
              <w:t>valoare;</w:t>
            </w:r>
          </w:p>
          <w:p w14:paraId="3889896F" w14:textId="77777777" w:rsidR="00A71C82" w:rsidRPr="00E42EF5" w:rsidRDefault="00A71C82" w:rsidP="00A71C82">
            <w:pPr>
              <w:pStyle w:val="TableParagraph"/>
              <w:numPr>
                <w:ilvl w:val="1"/>
                <w:numId w:val="223"/>
              </w:numPr>
              <w:tabs>
                <w:tab w:val="left" w:pos="375"/>
              </w:tabs>
              <w:ind w:left="105" w:firstLine="4"/>
              <w:rPr>
                <w:sz w:val="18"/>
                <w:szCs w:val="18"/>
              </w:rPr>
            </w:pPr>
            <w:r w:rsidRPr="00E42EF5">
              <w:rPr>
                <w:sz w:val="18"/>
                <w:szCs w:val="18"/>
              </w:rPr>
              <w:t>altor</w:t>
            </w:r>
            <w:r w:rsidRPr="00E42EF5">
              <w:rPr>
                <w:spacing w:val="-14"/>
                <w:sz w:val="18"/>
                <w:szCs w:val="18"/>
              </w:rPr>
              <w:t xml:space="preserve"> </w:t>
            </w:r>
            <w:r w:rsidRPr="00E42EF5">
              <w:rPr>
                <w:sz w:val="18"/>
                <w:szCs w:val="18"/>
              </w:rPr>
              <w:t>tipuri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tranzacții</w:t>
            </w:r>
            <w:r w:rsidRPr="00E42EF5">
              <w:rPr>
                <w:spacing w:val="-14"/>
                <w:sz w:val="18"/>
                <w:szCs w:val="18"/>
              </w:rPr>
              <w:t xml:space="preserve"> </w:t>
            </w:r>
            <w:r w:rsidRPr="00E42EF5">
              <w:rPr>
                <w:sz w:val="18"/>
                <w:szCs w:val="18"/>
              </w:rPr>
              <w:t xml:space="preserve">care fac inutilă procedura de cumpărare </w:t>
            </w:r>
            <w:r w:rsidRPr="00E42EF5">
              <w:rPr>
                <w:spacing w:val="-2"/>
                <w:sz w:val="18"/>
                <w:szCs w:val="18"/>
              </w:rPr>
              <w:t>impusă;</w:t>
            </w:r>
          </w:p>
          <w:p w14:paraId="0F6A2D76" w14:textId="77777777" w:rsidR="00A71C82" w:rsidRPr="00E42EF5" w:rsidRDefault="00A71C82" w:rsidP="00A71C82">
            <w:pPr>
              <w:pStyle w:val="TableParagraph"/>
              <w:numPr>
                <w:ilvl w:val="1"/>
                <w:numId w:val="223"/>
              </w:numPr>
              <w:tabs>
                <w:tab w:val="left" w:pos="375"/>
                <w:tab w:val="left" w:pos="2527"/>
              </w:tabs>
              <w:ind w:left="105" w:right="293" w:firstLine="0"/>
              <w:rPr>
                <w:sz w:val="18"/>
                <w:szCs w:val="18"/>
              </w:rPr>
            </w:pPr>
            <w:r w:rsidRPr="00E42EF5">
              <w:rPr>
                <w:sz w:val="18"/>
                <w:szCs w:val="18"/>
              </w:rPr>
              <w:t>tranzacțiilor care intră în domeniul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aplicare</w:t>
            </w:r>
            <w:r w:rsidRPr="00E42EF5">
              <w:rPr>
                <w:spacing w:val="-14"/>
                <w:sz w:val="18"/>
                <w:szCs w:val="18"/>
              </w:rPr>
              <w:t xml:space="preserve"> </w:t>
            </w:r>
            <w:r w:rsidRPr="00E42EF5">
              <w:rPr>
                <w:sz w:val="18"/>
                <w:szCs w:val="18"/>
              </w:rPr>
              <w:t>al</w:t>
            </w:r>
            <w:r w:rsidRPr="00E42EF5">
              <w:rPr>
                <w:spacing w:val="-14"/>
                <w:sz w:val="18"/>
                <w:szCs w:val="18"/>
              </w:rPr>
              <w:t xml:space="preserve"> </w:t>
            </w:r>
            <w:r w:rsidRPr="00E42EF5">
              <w:rPr>
                <w:sz w:val="18"/>
                <w:szCs w:val="18"/>
              </w:rPr>
              <w:t>articolului</w:t>
            </w:r>
            <w:r w:rsidRPr="00E42EF5">
              <w:rPr>
                <w:spacing w:val="-13"/>
                <w:sz w:val="18"/>
                <w:szCs w:val="18"/>
              </w:rPr>
              <w:t xml:space="preserve"> </w:t>
            </w:r>
            <w:r w:rsidRPr="00E42EF5">
              <w:rPr>
                <w:sz w:val="18"/>
                <w:szCs w:val="18"/>
              </w:rPr>
              <w:t>15 din</w:t>
            </w:r>
            <w:r w:rsidRPr="00E42EF5">
              <w:rPr>
                <w:spacing w:val="-14"/>
                <w:sz w:val="18"/>
                <w:szCs w:val="18"/>
              </w:rPr>
              <w:t xml:space="preserve"> </w:t>
            </w:r>
            <w:r w:rsidRPr="00E42EF5">
              <w:rPr>
                <w:sz w:val="18"/>
                <w:szCs w:val="18"/>
              </w:rPr>
              <w:t>Regulamentul</w:t>
            </w:r>
            <w:r w:rsidRPr="00E42EF5">
              <w:rPr>
                <w:spacing w:val="-14"/>
                <w:sz w:val="18"/>
                <w:szCs w:val="18"/>
              </w:rPr>
              <w:t xml:space="preserve"> </w:t>
            </w:r>
            <w:r w:rsidRPr="00E42EF5">
              <w:rPr>
                <w:sz w:val="18"/>
                <w:szCs w:val="18"/>
              </w:rPr>
              <w:t>(UE)</w:t>
            </w:r>
            <w:r w:rsidRPr="00E42EF5">
              <w:rPr>
                <w:spacing w:val="-14"/>
                <w:sz w:val="18"/>
                <w:szCs w:val="18"/>
              </w:rPr>
              <w:t xml:space="preserve"> </w:t>
            </w:r>
            <w:r w:rsidRPr="00E42EF5">
              <w:rPr>
                <w:sz w:val="18"/>
                <w:szCs w:val="18"/>
              </w:rPr>
              <w:t>nr.</w:t>
            </w:r>
            <w:r w:rsidRPr="00E42EF5">
              <w:rPr>
                <w:spacing w:val="-13"/>
                <w:sz w:val="18"/>
                <w:szCs w:val="18"/>
              </w:rPr>
              <w:t xml:space="preserve"> </w:t>
            </w:r>
            <w:r w:rsidRPr="00E42EF5">
              <w:rPr>
                <w:sz w:val="18"/>
                <w:szCs w:val="18"/>
              </w:rPr>
              <w:t>236/2012.</w:t>
            </w:r>
          </w:p>
        </w:tc>
        <w:tc>
          <w:tcPr>
            <w:tcW w:w="6030" w:type="dxa"/>
          </w:tcPr>
          <w:p w14:paraId="775EBBF0" w14:textId="77777777" w:rsidR="00A71C82" w:rsidRPr="00E42EF5" w:rsidRDefault="00A71C82" w:rsidP="00A71C82">
            <w:pPr>
              <w:pStyle w:val="TableParagraph"/>
              <w:numPr>
                <w:ilvl w:val="0"/>
                <w:numId w:val="224"/>
              </w:numPr>
              <w:tabs>
                <w:tab w:val="left" w:pos="4366"/>
              </w:tabs>
              <w:ind w:right="45"/>
              <w:rPr>
                <w:sz w:val="18"/>
                <w:szCs w:val="18"/>
              </w:rPr>
            </w:pPr>
            <w:r w:rsidRPr="00E42EF5">
              <w:rPr>
                <w:sz w:val="18"/>
                <w:szCs w:val="18"/>
              </w:rPr>
              <w:t>(11) Procedura</w:t>
            </w:r>
            <w:r w:rsidRPr="00E42EF5">
              <w:rPr>
                <w:spacing w:val="-14"/>
                <w:sz w:val="18"/>
                <w:szCs w:val="18"/>
              </w:rPr>
              <w:t xml:space="preserve"> </w:t>
            </w:r>
            <w:proofErr w:type="spellStart"/>
            <w:r w:rsidRPr="00E42EF5">
              <w:rPr>
                <w:sz w:val="18"/>
                <w:szCs w:val="18"/>
              </w:rPr>
              <w:t>buy</w:t>
            </w:r>
            <w:proofErr w:type="spellEnd"/>
            <w:r w:rsidRPr="00E42EF5">
              <w:rPr>
                <w:sz w:val="18"/>
                <w:szCs w:val="18"/>
              </w:rPr>
              <w:t>-in</w:t>
            </w:r>
            <w:r w:rsidRPr="00E42EF5">
              <w:rPr>
                <w:spacing w:val="-14"/>
                <w:sz w:val="18"/>
                <w:szCs w:val="18"/>
              </w:rPr>
              <w:t xml:space="preserve"> </w:t>
            </w:r>
            <w:r w:rsidRPr="00E42EF5">
              <w:rPr>
                <w:sz w:val="18"/>
                <w:szCs w:val="18"/>
              </w:rPr>
              <w:t>prevăzută</w:t>
            </w:r>
            <w:r w:rsidRPr="00E42EF5">
              <w:rPr>
                <w:spacing w:val="6"/>
                <w:sz w:val="18"/>
                <w:szCs w:val="18"/>
              </w:rPr>
              <w:t xml:space="preserve"> </w:t>
            </w:r>
            <w:r w:rsidRPr="00E42EF5">
              <w:rPr>
                <w:sz w:val="18"/>
                <w:szCs w:val="18"/>
              </w:rPr>
              <w:t>la alin.(7) nu se aplică:</w:t>
            </w:r>
          </w:p>
          <w:p w14:paraId="085CEF9C" w14:textId="77777777" w:rsidR="00A71C82" w:rsidRPr="00E42EF5" w:rsidRDefault="00A71C82" w:rsidP="00A71C82">
            <w:pPr>
              <w:pStyle w:val="TableParagraph"/>
              <w:numPr>
                <w:ilvl w:val="0"/>
                <w:numId w:val="221"/>
              </w:numPr>
              <w:tabs>
                <w:tab w:val="left" w:pos="473"/>
                <w:tab w:val="left" w:pos="4366"/>
              </w:tabs>
              <w:ind w:left="115" w:right="45" w:firstLine="24"/>
              <w:rPr>
                <w:sz w:val="18"/>
                <w:szCs w:val="18"/>
              </w:rPr>
            </w:pPr>
            <w:r w:rsidRPr="00E42EF5">
              <w:rPr>
                <w:sz w:val="18"/>
                <w:szCs w:val="18"/>
              </w:rPr>
              <w:t>cazurilor</w:t>
            </w:r>
            <w:r w:rsidRPr="00E42EF5">
              <w:rPr>
                <w:spacing w:val="-6"/>
                <w:sz w:val="18"/>
                <w:szCs w:val="18"/>
              </w:rPr>
              <w:t xml:space="preserve"> </w:t>
            </w:r>
            <w:r w:rsidRPr="00E42EF5">
              <w:rPr>
                <w:sz w:val="18"/>
                <w:szCs w:val="18"/>
              </w:rPr>
              <w:t>de</w:t>
            </w:r>
            <w:r w:rsidRPr="00E42EF5">
              <w:rPr>
                <w:spacing w:val="-10"/>
                <w:sz w:val="18"/>
                <w:szCs w:val="18"/>
              </w:rPr>
              <w:t xml:space="preserve"> </w:t>
            </w:r>
            <w:r w:rsidRPr="00E42EF5">
              <w:rPr>
                <w:sz w:val="18"/>
                <w:szCs w:val="18"/>
              </w:rPr>
              <w:t>neexecutare</w:t>
            </w:r>
            <w:r w:rsidRPr="00E42EF5">
              <w:rPr>
                <w:spacing w:val="-13"/>
                <w:sz w:val="18"/>
                <w:szCs w:val="18"/>
              </w:rPr>
              <w:t xml:space="preserve"> </w:t>
            </w:r>
            <w:r w:rsidRPr="00E42EF5">
              <w:rPr>
                <w:spacing w:val="-10"/>
                <w:sz w:val="18"/>
                <w:szCs w:val="18"/>
              </w:rPr>
              <w:t xml:space="preserve">a </w:t>
            </w:r>
            <w:r w:rsidRPr="00E42EF5">
              <w:rPr>
                <w:spacing w:val="-2"/>
                <w:sz w:val="18"/>
                <w:szCs w:val="18"/>
              </w:rPr>
              <w:t>decontării, operațiunilor și</w:t>
            </w:r>
            <w:r w:rsidRPr="00E42EF5">
              <w:rPr>
                <w:spacing w:val="-8"/>
                <w:sz w:val="18"/>
                <w:szCs w:val="18"/>
              </w:rPr>
              <w:t xml:space="preserve"> </w:t>
            </w:r>
            <w:r w:rsidRPr="00E42EF5">
              <w:rPr>
                <w:spacing w:val="-2"/>
                <w:sz w:val="18"/>
                <w:szCs w:val="18"/>
              </w:rPr>
              <w:t xml:space="preserve">tranzacțiilor </w:t>
            </w:r>
            <w:r w:rsidRPr="00E42EF5">
              <w:rPr>
                <w:sz w:val="18"/>
                <w:szCs w:val="18"/>
              </w:rPr>
              <w:t>enumerate la art.7 alin.(3);</w:t>
            </w:r>
          </w:p>
          <w:p w14:paraId="7060EC3D" w14:textId="77777777" w:rsidR="00A71C82" w:rsidRPr="00E42EF5" w:rsidRDefault="00A71C82" w:rsidP="00A71C82">
            <w:pPr>
              <w:pStyle w:val="TableParagraph"/>
              <w:numPr>
                <w:ilvl w:val="0"/>
                <w:numId w:val="221"/>
              </w:numPr>
              <w:tabs>
                <w:tab w:val="left" w:pos="474"/>
                <w:tab w:val="left" w:pos="4366"/>
              </w:tabs>
              <w:ind w:left="115" w:right="45" w:firstLine="0"/>
              <w:rPr>
                <w:sz w:val="18"/>
                <w:szCs w:val="18"/>
              </w:rPr>
            </w:pPr>
            <w:r w:rsidRPr="00E42EF5">
              <w:rPr>
                <w:sz w:val="18"/>
                <w:szCs w:val="18"/>
              </w:rPr>
              <w:t>tranzacțiilor</w:t>
            </w:r>
            <w:r w:rsidRPr="00E42EF5">
              <w:rPr>
                <w:spacing w:val="-14"/>
                <w:sz w:val="18"/>
                <w:szCs w:val="18"/>
              </w:rPr>
              <w:t xml:space="preserve"> </w:t>
            </w:r>
            <w:r w:rsidRPr="00E42EF5">
              <w:rPr>
                <w:sz w:val="18"/>
                <w:szCs w:val="18"/>
              </w:rPr>
              <w:t>de</w:t>
            </w:r>
            <w:r w:rsidRPr="00E42EF5">
              <w:rPr>
                <w:spacing w:val="-18"/>
                <w:sz w:val="18"/>
                <w:szCs w:val="18"/>
              </w:rPr>
              <w:t xml:space="preserve"> </w:t>
            </w:r>
            <w:r w:rsidRPr="00E42EF5">
              <w:rPr>
                <w:sz w:val="18"/>
                <w:szCs w:val="18"/>
              </w:rPr>
              <w:t>finanțare</w:t>
            </w:r>
            <w:r w:rsidRPr="00E42EF5">
              <w:rPr>
                <w:spacing w:val="-18"/>
                <w:sz w:val="18"/>
                <w:szCs w:val="18"/>
              </w:rPr>
              <w:t xml:space="preserve"> </w:t>
            </w:r>
            <w:r w:rsidRPr="00E42EF5">
              <w:rPr>
                <w:sz w:val="18"/>
                <w:szCs w:val="18"/>
              </w:rPr>
              <w:t>prin valori mobiliare;</w:t>
            </w:r>
          </w:p>
          <w:p w14:paraId="5153E5AF" w14:textId="77777777" w:rsidR="00A71C82" w:rsidRPr="00E42EF5" w:rsidRDefault="00A71C82" w:rsidP="00A71C82">
            <w:pPr>
              <w:pStyle w:val="TableParagraph"/>
              <w:numPr>
                <w:ilvl w:val="0"/>
                <w:numId w:val="221"/>
              </w:numPr>
              <w:tabs>
                <w:tab w:val="left" w:pos="473"/>
                <w:tab w:val="left" w:pos="3714"/>
                <w:tab w:val="left" w:pos="4366"/>
              </w:tabs>
              <w:ind w:left="115" w:right="45" w:firstLine="0"/>
              <w:rPr>
                <w:sz w:val="18"/>
                <w:szCs w:val="18"/>
              </w:rPr>
            </w:pPr>
            <w:r w:rsidRPr="00E42EF5">
              <w:rPr>
                <w:sz w:val="18"/>
                <w:szCs w:val="18"/>
              </w:rPr>
              <w:t>tranzacțiilor</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fac</w:t>
            </w:r>
            <w:r w:rsidRPr="00E42EF5">
              <w:rPr>
                <w:spacing w:val="-14"/>
                <w:sz w:val="18"/>
                <w:szCs w:val="18"/>
              </w:rPr>
              <w:t xml:space="preserve"> </w:t>
            </w:r>
            <w:r w:rsidRPr="00E42EF5">
              <w:rPr>
                <w:sz w:val="18"/>
                <w:szCs w:val="18"/>
              </w:rPr>
              <w:t xml:space="preserve">inutilă procedura </w:t>
            </w:r>
            <w:proofErr w:type="spellStart"/>
            <w:r w:rsidRPr="00E42EF5">
              <w:rPr>
                <w:sz w:val="18"/>
                <w:szCs w:val="18"/>
              </w:rPr>
              <w:t>buy</w:t>
            </w:r>
            <w:proofErr w:type="spellEnd"/>
            <w:r w:rsidRPr="00E42EF5">
              <w:rPr>
                <w:sz w:val="18"/>
                <w:szCs w:val="18"/>
              </w:rPr>
              <w:t>-in;</w:t>
            </w:r>
          </w:p>
          <w:p w14:paraId="1A9F386D" w14:textId="32645753" w:rsidR="00A71C82" w:rsidRPr="00E42EF5" w:rsidRDefault="00A71C82" w:rsidP="009A4D84">
            <w:pPr>
              <w:pStyle w:val="TableParagraph"/>
              <w:numPr>
                <w:ilvl w:val="0"/>
                <w:numId w:val="221"/>
              </w:numPr>
              <w:tabs>
                <w:tab w:val="left" w:pos="430"/>
                <w:tab w:val="left" w:pos="4366"/>
              </w:tabs>
              <w:ind w:right="45"/>
              <w:rPr>
                <w:sz w:val="18"/>
                <w:szCs w:val="18"/>
              </w:rPr>
            </w:pPr>
            <w:r w:rsidRPr="00E42EF5">
              <w:rPr>
                <w:sz w:val="18"/>
                <w:szCs w:val="18"/>
              </w:rPr>
              <w:t xml:space="preserve">tranzacțiilor </w:t>
            </w:r>
            <w:r w:rsidR="009A4D84" w:rsidRPr="009A4D84">
              <w:rPr>
                <w:sz w:val="18"/>
                <w:szCs w:val="18"/>
              </w:rPr>
              <w:t>care intră în domeniul de aplicare al legislației privind piețele instrumentelor financiare și activitățile de investiții</w:t>
            </w:r>
            <w:r w:rsidRPr="00E42EF5">
              <w:rPr>
                <w:sz w:val="18"/>
                <w:szCs w:val="18"/>
              </w:rPr>
              <w:t>.</w:t>
            </w:r>
          </w:p>
        </w:tc>
        <w:tc>
          <w:tcPr>
            <w:tcW w:w="1440" w:type="dxa"/>
          </w:tcPr>
          <w:p w14:paraId="69447CDF"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3775799" w14:textId="77777777" w:rsidR="00A71C82" w:rsidRPr="00E42EF5" w:rsidRDefault="00713482" w:rsidP="00A71C82">
            <w:pPr>
              <w:pStyle w:val="TableParagraph"/>
              <w:ind w:left="117"/>
              <w:rPr>
                <w:sz w:val="18"/>
                <w:szCs w:val="18"/>
              </w:rPr>
            </w:pPr>
            <w:r w:rsidRPr="00713482">
              <w:rPr>
                <w:sz w:val="18"/>
                <w:szCs w:val="18"/>
              </w:rPr>
              <w:t>Regulamentul (UE) nr. 236/2012 nu este transpus în legislația RM.</w:t>
            </w:r>
          </w:p>
        </w:tc>
      </w:tr>
      <w:tr w:rsidR="00A71C82" w:rsidRPr="00E42EF5" w14:paraId="4F456F37" w14:textId="77777777" w:rsidTr="00B4314A">
        <w:trPr>
          <w:gridAfter w:val="1"/>
          <w:wAfter w:w="7" w:type="dxa"/>
        </w:trPr>
        <w:tc>
          <w:tcPr>
            <w:tcW w:w="5575" w:type="dxa"/>
          </w:tcPr>
          <w:p w14:paraId="7E9B3432" w14:textId="77777777" w:rsidR="00A71C82" w:rsidRPr="00E42EF5" w:rsidRDefault="00A71C82" w:rsidP="00A71C82">
            <w:pPr>
              <w:pStyle w:val="TableParagraph"/>
              <w:tabs>
                <w:tab w:val="left" w:pos="420"/>
                <w:tab w:val="left" w:pos="830"/>
              </w:tabs>
              <w:ind w:right="15"/>
              <w:rPr>
                <w:sz w:val="18"/>
                <w:szCs w:val="18"/>
              </w:rPr>
            </w:pPr>
            <w:r w:rsidRPr="00E42EF5">
              <w:rPr>
                <w:spacing w:val="-4"/>
                <w:sz w:val="18"/>
                <w:szCs w:val="18"/>
              </w:rPr>
              <w:t>(8)</w:t>
            </w:r>
            <w:r w:rsidRPr="00E42EF5">
              <w:rPr>
                <w:sz w:val="18"/>
                <w:szCs w:val="18"/>
              </w:rPr>
              <w:tab/>
              <w:t>Fără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aduce</w:t>
            </w:r>
            <w:r w:rsidRPr="00E42EF5">
              <w:rPr>
                <w:spacing w:val="-19"/>
                <w:sz w:val="18"/>
                <w:szCs w:val="18"/>
              </w:rPr>
              <w:t xml:space="preserve"> </w:t>
            </w:r>
            <w:r w:rsidRPr="00E42EF5">
              <w:rPr>
                <w:sz w:val="18"/>
                <w:szCs w:val="18"/>
              </w:rPr>
              <w:t>atingere mecanismului</w:t>
            </w:r>
            <w:r w:rsidRPr="00E42EF5">
              <w:rPr>
                <w:spacing w:val="-6"/>
                <w:sz w:val="18"/>
                <w:szCs w:val="18"/>
              </w:rPr>
              <w:t xml:space="preserve"> </w:t>
            </w:r>
            <w:r w:rsidRPr="00E42EF5">
              <w:rPr>
                <w:sz w:val="18"/>
                <w:szCs w:val="18"/>
              </w:rPr>
              <w:t>de</w:t>
            </w:r>
            <w:r w:rsidRPr="00E42EF5">
              <w:rPr>
                <w:spacing w:val="-13"/>
                <w:sz w:val="18"/>
                <w:szCs w:val="18"/>
              </w:rPr>
              <w:t xml:space="preserve"> </w:t>
            </w:r>
            <w:r w:rsidRPr="00E42EF5">
              <w:rPr>
                <w:spacing w:val="-2"/>
                <w:sz w:val="18"/>
                <w:szCs w:val="18"/>
              </w:rPr>
              <w:t xml:space="preserve">sancționare </w:t>
            </w:r>
            <w:r w:rsidRPr="00E42EF5">
              <w:rPr>
                <w:sz w:val="18"/>
                <w:szCs w:val="18"/>
              </w:rPr>
              <w:t>menționat</w:t>
            </w:r>
            <w:r w:rsidRPr="00E42EF5">
              <w:rPr>
                <w:spacing w:val="-11"/>
                <w:sz w:val="18"/>
                <w:szCs w:val="18"/>
              </w:rPr>
              <w:t xml:space="preserve"> </w:t>
            </w:r>
            <w:r w:rsidRPr="00E42EF5">
              <w:rPr>
                <w:sz w:val="18"/>
                <w:szCs w:val="18"/>
              </w:rPr>
              <w:t>la</w:t>
            </w:r>
            <w:r w:rsidRPr="00E42EF5">
              <w:rPr>
                <w:spacing w:val="-13"/>
                <w:sz w:val="18"/>
                <w:szCs w:val="18"/>
              </w:rPr>
              <w:t xml:space="preserve"> </w:t>
            </w:r>
            <w:r w:rsidRPr="00E42EF5">
              <w:rPr>
                <w:sz w:val="18"/>
                <w:szCs w:val="18"/>
              </w:rPr>
              <w:t>articolul</w:t>
            </w:r>
            <w:r w:rsidRPr="00E42EF5">
              <w:rPr>
                <w:spacing w:val="-13"/>
                <w:sz w:val="18"/>
                <w:szCs w:val="18"/>
              </w:rPr>
              <w:t xml:space="preserve"> </w:t>
            </w:r>
            <w:r w:rsidRPr="00E42EF5">
              <w:rPr>
                <w:sz w:val="18"/>
                <w:szCs w:val="18"/>
              </w:rPr>
              <w:t>7</w:t>
            </w:r>
            <w:r w:rsidRPr="00E42EF5">
              <w:rPr>
                <w:spacing w:val="-14"/>
                <w:sz w:val="18"/>
                <w:szCs w:val="18"/>
              </w:rPr>
              <w:t xml:space="preserve"> </w:t>
            </w:r>
            <w:r w:rsidRPr="00E42EF5">
              <w:rPr>
                <w:sz w:val="18"/>
                <w:szCs w:val="18"/>
              </w:rPr>
              <w:t>alineatul</w:t>
            </w:r>
            <w:r w:rsidRPr="00E42EF5">
              <w:rPr>
                <w:spacing w:val="-14"/>
                <w:sz w:val="18"/>
                <w:szCs w:val="18"/>
              </w:rPr>
              <w:t xml:space="preserve"> </w:t>
            </w:r>
            <w:r w:rsidRPr="00E42EF5">
              <w:rPr>
                <w:sz w:val="18"/>
                <w:szCs w:val="18"/>
              </w:rPr>
              <w:t>(2),</w:t>
            </w:r>
            <w:r w:rsidRPr="00E42EF5">
              <w:rPr>
                <w:spacing w:val="-13"/>
                <w:sz w:val="18"/>
                <w:szCs w:val="18"/>
              </w:rPr>
              <w:t xml:space="preserve"> </w:t>
            </w:r>
            <w:r w:rsidRPr="00E42EF5">
              <w:rPr>
                <w:sz w:val="18"/>
                <w:szCs w:val="18"/>
              </w:rPr>
              <w:t>în cazul în care prețul instrumentelor financiare</w:t>
            </w:r>
            <w:r w:rsidRPr="00E42EF5">
              <w:rPr>
                <w:spacing w:val="-14"/>
                <w:sz w:val="18"/>
                <w:szCs w:val="18"/>
              </w:rPr>
              <w:t xml:space="preserve"> </w:t>
            </w:r>
            <w:r w:rsidRPr="00E42EF5">
              <w:rPr>
                <w:sz w:val="18"/>
                <w:szCs w:val="18"/>
              </w:rPr>
              <w:t>asupra</w:t>
            </w:r>
            <w:r w:rsidRPr="00E42EF5">
              <w:rPr>
                <w:spacing w:val="-14"/>
                <w:sz w:val="18"/>
                <w:szCs w:val="18"/>
              </w:rPr>
              <w:t xml:space="preserve"> </w:t>
            </w:r>
            <w:r w:rsidRPr="00E42EF5">
              <w:rPr>
                <w:sz w:val="18"/>
                <w:szCs w:val="18"/>
              </w:rPr>
              <w:t>căruia</w:t>
            </w:r>
            <w:r w:rsidRPr="00E42EF5">
              <w:rPr>
                <w:spacing w:val="-14"/>
                <w:sz w:val="18"/>
                <w:szCs w:val="18"/>
              </w:rPr>
              <w:t xml:space="preserve"> </w:t>
            </w:r>
            <w:r w:rsidRPr="00E42EF5">
              <w:rPr>
                <w:sz w:val="18"/>
                <w:szCs w:val="18"/>
              </w:rPr>
              <w:t>s-a</w:t>
            </w:r>
            <w:r w:rsidRPr="00E42EF5">
              <w:rPr>
                <w:spacing w:val="-13"/>
                <w:sz w:val="18"/>
                <w:szCs w:val="18"/>
              </w:rPr>
              <w:t xml:space="preserve"> </w:t>
            </w:r>
            <w:r w:rsidRPr="00E42EF5">
              <w:rPr>
                <w:sz w:val="18"/>
                <w:szCs w:val="18"/>
              </w:rPr>
              <w:t>convenit</w:t>
            </w:r>
            <w:r w:rsidRPr="00E42EF5">
              <w:rPr>
                <w:spacing w:val="-14"/>
                <w:sz w:val="18"/>
                <w:szCs w:val="18"/>
              </w:rPr>
              <w:t xml:space="preserve"> </w:t>
            </w:r>
            <w:r w:rsidRPr="00E42EF5">
              <w:rPr>
                <w:sz w:val="18"/>
                <w:szCs w:val="18"/>
              </w:rPr>
              <w:t>în momentul tranzacționării este diferit de</w:t>
            </w:r>
            <w:r w:rsidRPr="00E42EF5">
              <w:rPr>
                <w:spacing w:val="3"/>
                <w:sz w:val="18"/>
                <w:szCs w:val="18"/>
              </w:rPr>
              <w:t xml:space="preserve"> </w:t>
            </w:r>
            <w:r w:rsidRPr="00E42EF5">
              <w:rPr>
                <w:sz w:val="18"/>
                <w:szCs w:val="18"/>
              </w:rPr>
              <w:t>prețul</w:t>
            </w:r>
            <w:r w:rsidRPr="00E42EF5">
              <w:rPr>
                <w:spacing w:val="7"/>
                <w:sz w:val="18"/>
                <w:szCs w:val="18"/>
              </w:rPr>
              <w:t xml:space="preserve"> </w:t>
            </w:r>
            <w:r w:rsidRPr="00E42EF5">
              <w:rPr>
                <w:sz w:val="18"/>
                <w:szCs w:val="18"/>
              </w:rPr>
              <w:t>plătit</w:t>
            </w:r>
            <w:r w:rsidRPr="00E42EF5">
              <w:rPr>
                <w:spacing w:val="12"/>
                <w:sz w:val="18"/>
                <w:szCs w:val="18"/>
              </w:rPr>
              <w:t xml:space="preserve"> </w:t>
            </w:r>
            <w:r w:rsidRPr="00E42EF5">
              <w:rPr>
                <w:sz w:val="18"/>
                <w:szCs w:val="18"/>
              </w:rPr>
              <w:t>pentru</w:t>
            </w:r>
            <w:r w:rsidRPr="00E42EF5">
              <w:rPr>
                <w:spacing w:val="12"/>
                <w:sz w:val="18"/>
                <w:szCs w:val="18"/>
              </w:rPr>
              <w:t xml:space="preserve"> </w:t>
            </w:r>
            <w:r w:rsidRPr="00E42EF5">
              <w:rPr>
                <w:spacing w:val="-2"/>
                <w:sz w:val="18"/>
                <w:szCs w:val="18"/>
              </w:rPr>
              <w:t>executarea</w:t>
            </w:r>
            <w:r w:rsidRPr="00E42EF5">
              <w:rPr>
                <w:sz w:val="18"/>
                <w:szCs w:val="18"/>
              </w:rPr>
              <w:t xml:space="preserve"> cumpărării</w:t>
            </w:r>
            <w:r w:rsidRPr="00E42EF5">
              <w:rPr>
                <w:spacing w:val="-14"/>
                <w:sz w:val="18"/>
                <w:szCs w:val="18"/>
              </w:rPr>
              <w:t xml:space="preserve"> </w:t>
            </w:r>
            <w:r w:rsidRPr="00E42EF5">
              <w:rPr>
                <w:sz w:val="18"/>
                <w:szCs w:val="18"/>
              </w:rPr>
              <w:t>impuse,</w:t>
            </w:r>
            <w:r w:rsidRPr="00E42EF5">
              <w:rPr>
                <w:spacing w:val="-11"/>
                <w:sz w:val="18"/>
                <w:szCs w:val="18"/>
              </w:rPr>
              <w:t xml:space="preserve"> </w:t>
            </w:r>
            <w:r w:rsidRPr="00E42EF5">
              <w:rPr>
                <w:sz w:val="18"/>
                <w:szCs w:val="18"/>
              </w:rPr>
              <w:t>diferența</w:t>
            </w:r>
            <w:r w:rsidRPr="00E42EF5">
              <w:rPr>
                <w:spacing w:val="-6"/>
                <w:sz w:val="18"/>
                <w:szCs w:val="18"/>
              </w:rPr>
              <w:t xml:space="preserve"> </w:t>
            </w:r>
            <w:r w:rsidRPr="00E42EF5">
              <w:rPr>
                <w:sz w:val="18"/>
                <w:szCs w:val="18"/>
              </w:rPr>
              <w:t>este plătită de către participantul care beneficiază de diferența de preț celuilalt</w:t>
            </w:r>
            <w:r w:rsidRPr="00E42EF5">
              <w:rPr>
                <w:spacing w:val="-14"/>
                <w:sz w:val="18"/>
                <w:szCs w:val="18"/>
              </w:rPr>
              <w:t xml:space="preserve"> </w:t>
            </w:r>
            <w:r w:rsidRPr="00E42EF5">
              <w:rPr>
                <w:sz w:val="18"/>
                <w:szCs w:val="18"/>
              </w:rPr>
              <w:t>participant</w:t>
            </w:r>
            <w:r w:rsidRPr="00E42EF5">
              <w:rPr>
                <w:spacing w:val="-14"/>
                <w:sz w:val="18"/>
                <w:szCs w:val="18"/>
              </w:rPr>
              <w:t xml:space="preserve"> </w:t>
            </w:r>
            <w:r w:rsidRPr="00E42EF5">
              <w:rPr>
                <w:sz w:val="18"/>
                <w:szCs w:val="18"/>
              </w:rPr>
              <w:t>cel</w:t>
            </w:r>
            <w:r w:rsidRPr="00E42EF5">
              <w:rPr>
                <w:spacing w:val="-14"/>
                <w:sz w:val="18"/>
                <w:szCs w:val="18"/>
              </w:rPr>
              <w:t xml:space="preserve"> </w:t>
            </w:r>
            <w:r w:rsidRPr="00E42EF5">
              <w:rPr>
                <w:sz w:val="18"/>
                <w:szCs w:val="18"/>
              </w:rPr>
              <w:t>târziu</w:t>
            </w:r>
            <w:r w:rsidRPr="00E42EF5">
              <w:rPr>
                <w:spacing w:val="-13"/>
                <w:sz w:val="18"/>
                <w:szCs w:val="18"/>
              </w:rPr>
              <w:t xml:space="preserve"> </w:t>
            </w:r>
            <w:r w:rsidRPr="00E42EF5">
              <w:rPr>
                <w:sz w:val="18"/>
                <w:szCs w:val="18"/>
              </w:rPr>
              <w:t>în</w:t>
            </w:r>
            <w:r w:rsidRPr="00E42EF5">
              <w:rPr>
                <w:spacing w:val="-14"/>
                <w:sz w:val="18"/>
                <w:szCs w:val="18"/>
              </w:rPr>
              <w:t xml:space="preserve"> </w:t>
            </w:r>
            <w:r w:rsidRPr="00E42EF5">
              <w:rPr>
                <w:sz w:val="18"/>
                <w:szCs w:val="18"/>
              </w:rPr>
              <w:t>a</w:t>
            </w:r>
            <w:r w:rsidRPr="00E42EF5">
              <w:rPr>
                <w:spacing w:val="-11"/>
                <w:sz w:val="18"/>
                <w:szCs w:val="18"/>
              </w:rPr>
              <w:t xml:space="preserve"> </w:t>
            </w:r>
            <w:r w:rsidRPr="00E42EF5">
              <w:rPr>
                <w:sz w:val="18"/>
                <w:szCs w:val="18"/>
              </w:rPr>
              <w:t>doua zi lucrătoare de la data furnizării instrumentelor financiare în urma cumpărării</w:t>
            </w:r>
            <w:r w:rsidRPr="00E42EF5">
              <w:rPr>
                <w:spacing w:val="-10"/>
                <w:sz w:val="18"/>
                <w:szCs w:val="18"/>
              </w:rPr>
              <w:t xml:space="preserve"> </w:t>
            </w:r>
            <w:r w:rsidRPr="00E42EF5">
              <w:rPr>
                <w:spacing w:val="-2"/>
                <w:sz w:val="18"/>
                <w:szCs w:val="18"/>
              </w:rPr>
              <w:t>impuse.</w:t>
            </w:r>
          </w:p>
        </w:tc>
        <w:tc>
          <w:tcPr>
            <w:tcW w:w="6030" w:type="dxa"/>
          </w:tcPr>
          <w:p w14:paraId="232E521C" w14:textId="77777777" w:rsidR="00A71C82" w:rsidRPr="00E42EF5" w:rsidRDefault="00A71C82" w:rsidP="00A71C82">
            <w:pPr>
              <w:pStyle w:val="TableParagraph"/>
              <w:ind w:left="115"/>
              <w:rPr>
                <w:sz w:val="18"/>
                <w:szCs w:val="18"/>
              </w:rPr>
            </w:pPr>
            <w:r w:rsidRPr="00E42EF5">
              <w:rPr>
                <w:sz w:val="18"/>
                <w:szCs w:val="18"/>
              </w:rPr>
              <w:t>(12) Fără a aduce atingere mecanismului</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sancționare</w:t>
            </w:r>
            <w:r w:rsidRPr="00E42EF5">
              <w:rPr>
                <w:spacing w:val="24"/>
                <w:sz w:val="18"/>
                <w:szCs w:val="18"/>
              </w:rPr>
              <w:t xml:space="preserve"> </w:t>
            </w:r>
            <w:r w:rsidRPr="00E42EF5">
              <w:rPr>
                <w:sz w:val="18"/>
                <w:szCs w:val="18"/>
              </w:rPr>
              <w:t>prevăzut la art.7 alin.(2), în cazul în care prețul instrumentelor</w:t>
            </w:r>
            <w:r w:rsidRPr="00E42EF5">
              <w:rPr>
                <w:spacing w:val="-14"/>
                <w:sz w:val="18"/>
                <w:szCs w:val="18"/>
              </w:rPr>
              <w:t xml:space="preserve"> </w:t>
            </w:r>
            <w:r w:rsidRPr="00E42EF5">
              <w:rPr>
                <w:sz w:val="18"/>
                <w:szCs w:val="18"/>
              </w:rPr>
              <w:t>financiare</w:t>
            </w:r>
            <w:r w:rsidRPr="00E42EF5">
              <w:rPr>
                <w:spacing w:val="-18"/>
                <w:sz w:val="18"/>
                <w:szCs w:val="18"/>
              </w:rPr>
              <w:t xml:space="preserve"> </w:t>
            </w:r>
            <w:r w:rsidRPr="00E42EF5">
              <w:rPr>
                <w:sz w:val="18"/>
                <w:szCs w:val="18"/>
              </w:rPr>
              <w:t>asupra</w:t>
            </w:r>
            <w:r w:rsidRPr="00E42EF5">
              <w:rPr>
                <w:spacing w:val="-14"/>
                <w:sz w:val="18"/>
                <w:szCs w:val="18"/>
              </w:rPr>
              <w:t xml:space="preserve"> </w:t>
            </w:r>
            <w:r w:rsidRPr="00E42EF5">
              <w:rPr>
                <w:sz w:val="18"/>
                <w:szCs w:val="18"/>
              </w:rPr>
              <w:t>căruia s-a convenit în momentul tranzacționării este diferit de prețul plătit</w:t>
            </w:r>
            <w:r w:rsidRPr="00E42EF5">
              <w:rPr>
                <w:spacing w:val="-5"/>
                <w:sz w:val="18"/>
                <w:szCs w:val="18"/>
              </w:rPr>
              <w:t xml:space="preserve"> </w:t>
            </w:r>
            <w:r w:rsidRPr="00E42EF5">
              <w:rPr>
                <w:sz w:val="18"/>
                <w:szCs w:val="18"/>
              </w:rPr>
              <w:t>pentru</w:t>
            </w:r>
            <w:r w:rsidRPr="00E42EF5">
              <w:rPr>
                <w:spacing w:val="-6"/>
                <w:sz w:val="18"/>
                <w:szCs w:val="18"/>
              </w:rPr>
              <w:t xml:space="preserve"> </w:t>
            </w:r>
            <w:r w:rsidRPr="00E42EF5">
              <w:rPr>
                <w:sz w:val="18"/>
                <w:szCs w:val="18"/>
              </w:rPr>
              <w:t>executarea</w:t>
            </w:r>
            <w:r w:rsidRPr="00E42EF5">
              <w:rPr>
                <w:spacing w:val="-3"/>
                <w:sz w:val="18"/>
                <w:szCs w:val="18"/>
              </w:rPr>
              <w:t xml:space="preserve"> </w:t>
            </w:r>
            <w:r w:rsidRPr="00E42EF5">
              <w:rPr>
                <w:spacing w:val="-2"/>
                <w:sz w:val="18"/>
                <w:szCs w:val="18"/>
              </w:rPr>
              <w:t>procedurii</w:t>
            </w:r>
            <w:r w:rsidRPr="00E42EF5">
              <w:rPr>
                <w:sz w:val="18"/>
                <w:szCs w:val="18"/>
              </w:rPr>
              <w:t xml:space="preserve"> </w:t>
            </w:r>
            <w:proofErr w:type="spellStart"/>
            <w:r w:rsidRPr="00E42EF5">
              <w:rPr>
                <w:sz w:val="18"/>
                <w:szCs w:val="18"/>
              </w:rPr>
              <w:t>buy</w:t>
            </w:r>
            <w:proofErr w:type="spellEnd"/>
            <w:r w:rsidRPr="00E42EF5">
              <w:rPr>
                <w:sz w:val="18"/>
                <w:szCs w:val="18"/>
              </w:rPr>
              <w:t>-in,</w:t>
            </w:r>
            <w:r w:rsidRPr="00E42EF5">
              <w:rPr>
                <w:spacing w:val="-14"/>
                <w:sz w:val="18"/>
                <w:szCs w:val="18"/>
              </w:rPr>
              <w:t xml:space="preserve"> </w:t>
            </w:r>
            <w:r w:rsidRPr="00E42EF5">
              <w:rPr>
                <w:sz w:val="18"/>
                <w:szCs w:val="18"/>
              </w:rPr>
              <w:t>diferența</w:t>
            </w:r>
            <w:r w:rsidRPr="00E42EF5">
              <w:rPr>
                <w:spacing w:val="-14"/>
                <w:sz w:val="18"/>
                <w:szCs w:val="18"/>
              </w:rPr>
              <w:t xml:space="preserve"> </w:t>
            </w:r>
            <w:r w:rsidRPr="00E42EF5">
              <w:rPr>
                <w:sz w:val="18"/>
                <w:szCs w:val="18"/>
              </w:rPr>
              <w:t>este</w:t>
            </w:r>
            <w:r w:rsidRPr="00E42EF5">
              <w:rPr>
                <w:spacing w:val="-14"/>
                <w:sz w:val="18"/>
                <w:szCs w:val="18"/>
              </w:rPr>
              <w:t xml:space="preserve"> </w:t>
            </w:r>
            <w:r w:rsidRPr="00E42EF5">
              <w:rPr>
                <w:sz w:val="18"/>
                <w:szCs w:val="18"/>
              </w:rPr>
              <w:t>plătită</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către participantul care beneficiază de diferența de preț celuilalt participant cel</w:t>
            </w:r>
            <w:r w:rsidRPr="00E42EF5">
              <w:rPr>
                <w:spacing w:val="-12"/>
                <w:sz w:val="18"/>
                <w:szCs w:val="18"/>
              </w:rPr>
              <w:t xml:space="preserve"> </w:t>
            </w:r>
            <w:r w:rsidRPr="00E42EF5">
              <w:rPr>
                <w:sz w:val="18"/>
                <w:szCs w:val="18"/>
              </w:rPr>
              <w:t>târziu</w:t>
            </w:r>
            <w:r w:rsidRPr="00E42EF5">
              <w:rPr>
                <w:spacing w:val="-8"/>
                <w:sz w:val="18"/>
                <w:szCs w:val="18"/>
              </w:rPr>
              <w:t xml:space="preserve"> </w:t>
            </w:r>
            <w:r w:rsidRPr="00E42EF5">
              <w:rPr>
                <w:sz w:val="18"/>
                <w:szCs w:val="18"/>
              </w:rPr>
              <w:t>în</w:t>
            </w:r>
            <w:r w:rsidRPr="00E42EF5">
              <w:rPr>
                <w:spacing w:val="-13"/>
                <w:sz w:val="18"/>
                <w:szCs w:val="18"/>
              </w:rPr>
              <w:t xml:space="preserve"> </w:t>
            </w:r>
            <w:r w:rsidRPr="00E42EF5">
              <w:rPr>
                <w:sz w:val="18"/>
                <w:szCs w:val="18"/>
              </w:rPr>
              <w:t>a</w:t>
            </w:r>
            <w:r w:rsidRPr="00E42EF5">
              <w:rPr>
                <w:spacing w:val="-7"/>
                <w:sz w:val="18"/>
                <w:szCs w:val="18"/>
              </w:rPr>
              <w:t xml:space="preserve"> </w:t>
            </w:r>
            <w:r w:rsidRPr="00E42EF5">
              <w:rPr>
                <w:sz w:val="18"/>
                <w:szCs w:val="18"/>
              </w:rPr>
              <w:t>doua</w:t>
            </w:r>
            <w:r w:rsidRPr="00E42EF5">
              <w:rPr>
                <w:spacing w:val="-6"/>
                <w:sz w:val="18"/>
                <w:szCs w:val="18"/>
              </w:rPr>
              <w:t xml:space="preserve"> </w:t>
            </w:r>
            <w:r w:rsidRPr="00E42EF5">
              <w:rPr>
                <w:sz w:val="18"/>
                <w:szCs w:val="18"/>
              </w:rPr>
              <w:t>zi</w:t>
            </w:r>
            <w:r w:rsidRPr="00E42EF5">
              <w:rPr>
                <w:spacing w:val="-12"/>
                <w:sz w:val="18"/>
                <w:szCs w:val="18"/>
              </w:rPr>
              <w:t xml:space="preserve"> </w:t>
            </w:r>
            <w:r w:rsidRPr="00E42EF5">
              <w:rPr>
                <w:sz w:val="18"/>
                <w:szCs w:val="18"/>
              </w:rPr>
              <w:t>lucrătoare</w:t>
            </w:r>
            <w:r w:rsidRPr="00E42EF5">
              <w:rPr>
                <w:spacing w:val="-14"/>
                <w:sz w:val="18"/>
                <w:szCs w:val="18"/>
              </w:rPr>
              <w:t xml:space="preserve"> </w:t>
            </w:r>
            <w:r w:rsidRPr="00E42EF5">
              <w:rPr>
                <w:sz w:val="18"/>
                <w:szCs w:val="18"/>
              </w:rPr>
              <w:t>de</w:t>
            </w:r>
            <w:r w:rsidRPr="00E42EF5">
              <w:rPr>
                <w:spacing w:val="-11"/>
                <w:sz w:val="18"/>
                <w:szCs w:val="18"/>
              </w:rPr>
              <w:t xml:space="preserve"> </w:t>
            </w:r>
            <w:r w:rsidRPr="00E42EF5">
              <w:rPr>
                <w:sz w:val="18"/>
                <w:szCs w:val="18"/>
              </w:rPr>
              <w:t>la data furnizării instrumentelor financiare</w:t>
            </w:r>
            <w:r w:rsidRPr="00E42EF5">
              <w:rPr>
                <w:spacing w:val="-13"/>
                <w:sz w:val="18"/>
                <w:szCs w:val="18"/>
              </w:rPr>
              <w:t xml:space="preserve"> </w:t>
            </w:r>
            <w:r w:rsidRPr="00E42EF5">
              <w:rPr>
                <w:sz w:val="18"/>
                <w:szCs w:val="18"/>
              </w:rPr>
              <w:t>în</w:t>
            </w:r>
            <w:r w:rsidRPr="00E42EF5">
              <w:rPr>
                <w:spacing w:val="-11"/>
                <w:sz w:val="18"/>
                <w:szCs w:val="18"/>
              </w:rPr>
              <w:t xml:space="preserve"> </w:t>
            </w:r>
            <w:r w:rsidRPr="00E42EF5">
              <w:rPr>
                <w:sz w:val="18"/>
                <w:szCs w:val="18"/>
              </w:rPr>
              <w:t>urma</w:t>
            </w:r>
            <w:r w:rsidRPr="00E42EF5">
              <w:rPr>
                <w:spacing w:val="-4"/>
                <w:sz w:val="18"/>
                <w:szCs w:val="18"/>
              </w:rPr>
              <w:t xml:space="preserve"> </w:t>
            </w:r>
            <w:r w:rsidRPr="00E42EF5">
              <w:rPr>
                <w:sz w:val="18"/>
                <w:szCs w:val="18"/>
              </w:rPr>
              <w:t>procedurii</w:t>
            </w:r>
            <w:r w:rsidRPr="00E42EF5">
              <w:rPr>
                <w:spacing w:val="-10"/>
                <w:sz w:val="18"/>
                <w:szCs w:val="18"/>
              </w:rPr>
              <w:t xml:space="preserve"> </w:t>
            </w:r>
            <w:proofErr w:type="spellStart"/>
            <w:r w:rsidRPr="00E42EF5">
              <w:rPr>
                <w:sz w:val="18"/>
                <w:szCs w:val="18"/>
              </w:rPr>
              <w:t>buy</w:t>
            </w:r>
            <w:proofErr w:type="spellEnd"/>
            <w:r w:rsidRPr="00E42EF5">
              <w:rPr>
                <w:sz w:val="18"/>
                <w:szCs w:val="18"/>
              </w:rPr>
              <w:t>-in.</w:t>
            </w:r>
          </w:p>
        </w:tc>
        <w:tc>
          <w:tcPr>
            <w:tcW w:w="1440" w:type="dxa"/>
          </w:tcPr>
          <w:p w14:paraId="4310BE09"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4572C25" w14:textId="77777777" w:rsidR="00A71C82" w:rsidRPr="00E42EF5" w:rsidRDefault="00A71C82" w:rsidP="00A71C82">
            <w:pPr>
              <w:pStyle w:val="TableParagraph"/>
              <w:ind w:left="0"/>
              <w:rPr>
                <w:sz w:val="18"/>
                <w:szCs w:val="18"/>
              </w:rPr>
            </w:pPr>
          </w:p>
        </w:tc>
      </w:tr>
      <w:tr w:rsidR="00A71C82" w:rsidRPr="00E42EF5" w14:paraId="262686CD" w14:textId="77777777" w:rsidTr="00B4314A">
        <w:trPr>
          <w:gridAfter w:val="1"/>
          <w:wAfter w:w="7" w:type="dxa"/>
        </w:trPr>
        <w:tc>
          <w:tcPr>
            <w:tcW w:w="5575" w:type="dxa"/>
          </w:tcPr>
          <w:p w14:paraId="35C880D9" w14:textId="77777777" w:rsidR="00A71C82" w:rsidRPr="00E42EF5" w:rsidRDefault="00A71C82" w:rsidP="00A71C82">
            <w:pPr>
              <w:pStyle w:val="TableParagraph"/>
              <w:tabs>
                <w:tab w:val="left" w:pos="495"/>
                <w:tab w:val="left" w:pos="830"/>
              </w:tabs>
              <w:ind w:right="15"/>
              <w:rPr>
                <w:sz w:val="18"/>
                <w:szCs w:val="18"/>
              </w:rPr>
            </w:pPr>
            <w:r w:rsidRPr="00E42EF5">
              <w:rPr>
                <w:spacing w:val="-4"/>
                <w:sz w:val="18"/>
                <w:szCs w:val="18"/>
              </w:rPr>
              <w:t>(9)</w:t>
            </w:r>
            <w:r w:rsidRPr="00E42EF5">
              <w:rPr>
                <w:sz w:val="18"/>
                <w:szCs w:val="18"/>
              </w:rPr>
              <w:tab/>
              <w:t>În cazul în care cumpărarea impusă eșuează sau nu este posibilă, participantul</w:t>
            </w:r>
            <w:r w:rsidRPr="00E42EF5">
              <w:rPr>
                <w:spacing w:val="-14"/>
                <w:sz w:val="18"/>
                <w:szCs w:val="18"/>
              </w:rPr>
              <w:t xml:space="preserve"> </w:t>
            </w:r>
            <w:r w:rsidRPr="00E42EF5">
              <w:rPr>
                <w:sz w:val="18"/>
                <w:szCs w:val="18"/>
              </w:rPr>
              <w:t>destinatar</w:t>
            </w:r>
            <w:r w:rsidRPr="00E42EF5">
              <w:rPr>
                <w:spacing w:val="-14"/>
                <w:sz w:val="18"/>
                <w:szCs w:val="18"/>
              </w:rPr>
              <w:t xml:space="preserve"> </w:t>
            </w:r>
            <w:r w:rsidRPr="00E42EF5">
              <w:rPr>
                <w:sz w:val="18"/>
                <w:szCs w:val="18"/>
              </w:rPr>
              <w:t>poate</w:t>
            </w:r>
            <w:r w:rsidRPr="00E42EF5">
              <w:rPr>
                <w:spacing w:val="-14"/>
                <w:sz w:val="18"/>
                <w:szCs w:val="18"/>
              </w:rPr>
              <w:t xml:space="preserve"> </w:t>
            </w:r>
            <w:r w:rsidRPr="00E42EF5">
              <w:rPr>
                <w:sz w:val="18"/>
                <w:szCs w:val="18"/>
              </w:rPr>
              <w:t>alege</w:t>
            </w:r>
            <w:r w:rsidRPr="00E42EF5">
              <w:rPr>
                <w:spacing w:val="-13"/>
                <w:sz w:val="18"/>
                <w:szCs w:val="18"/>
              </w:rPr>
              <w:t xml:space="preserve"> </w:t>
            </w:r>
            <w:r w:rsidRPr="00E42EF5">
              <w:rPr>
                <w:sz w:val="18"/>
                <w:szCs w:val="18"/>
              </w:rPr>
              <w:t>fie să</w:t>
            </w:r>
            <w:r w:rsidRPr="00E42EF5">
              <w:rPr>
                <w:spacing w:val="-14"/>
                <w:sz w:val="18"/>
                <w:szCs w:val="18"/>
              </w:rPr>
              <w:t xml:space="preserve"> </w:t>
            </w:r>
            <w:r w:rsidRPr="00E42EF5">
              <w:rPr>
                <w:sz w:val="18"/>
                <w:szCs w:val="18"/>
              </w:rPr>
              <w:t>primească</w:t>
            </w:r>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compensație</w:t>
            </w:r>
            <w:r w:rsidRPr="00E42EF5">
              <w:rPr>
                <w:spacing w:val="-13"/>
                <w:sz w:val="18"/>
                <w:szCs w:val="18"/>
              </w:rPr>
              <w:t xml:space="preserve"> </w:t>
            </w:r>
            <w:r w:rsidRPr="00E42EF5">
              <w:rPr>
                <w:sz w:val="18"/>
                <w:szCs w:val="18"/>
              </w:rPr>
              <w:t>în</w:t>
            </w:r>
            <w:r w:rsidRPr="00E42EF5">
              <w:rPr>
                <w:spacing w:val="-14"/>
                <w:sz w:val="18"/>
                <w:szCs w:val="18"/>
              </w:rPr>
              <w:t xml:space="preserve"> </w:t>
            </w:r>
            <w:r w:rsidRPr="00E42EF5">
              <w:rPr>
                <w:sz w:val="18"/>
                <w:szCs w:val="18"/>
              </w:rPr>
              <w:t>fonduri bănești, fie să amâne executarea cumpărării impuse pentru o dată ulterioară adecvată (denumită în continuare</w:t>
            </w:r>
            <w:r w:rsidRPr="00E42EF5">
              <w:rPr>
                <w:spacing w:val="-14"/>
                <w:sz w:val="18"/>
                <w:szCs w:val="18"/>
              </w:rPr>
              <w:t xml:space="preserve"> </w:t>
            </w:r>
            <w:r w:rsidRPr="00E42EF5">
              <w:rPr>
                <w:sz w:val="18"/>
                <w:szCs w:val="18"/>
              </w:rPr>
              <w:t>«perioada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amânare»).</w:t>
            </w:r>
            <w:r w:rsidRPr="00E42EF5">
              <w:rPr>
                <w:spacing w:val="-14"/>
                <w:sz w:val="18"/>
                <w:szCs w:val="18"/>
              </w:rPr>
              <w:t xml:space="preserve"> </w:t>
            </w:r>
            <w:r w:rsidRPr="00E42EF5">
              <w:rPr>
                <w:sz w:val="18"/>
                <w:szCs w:val="18"/>
              </w:rPr>
              <w:t>În cazul în care instrumentele financiare relevante nu îi sunt livrate</w:t>
            </w:r>
          </w:p>
          <w:p w14:paraId="6803E5F0" w14:textId="77777777" w:rsidR="00A71C82" w:rsidRPr="00E42EF5" w:rsidRDefault="00A71C82" w:rsidP="00A71C82">
            <w:pPr>
              <w:pStyle w:val="TableParagraph"/>
              <w:tabs>
                <w:tab w:val="left" w:pos="2175"/>
              </w:tabs>
              <w:ind w:right="15"/>
              <w:rPr>
                <w:sz w:val="18"/>
                <w:szCs w:val="18"/>
              </w:rPr>
            </w:pPr>
            <w:r w:rsidRPr="00E42EF5">
              <w:rPr>
                <w:sz w:val="18"/>
                <w:szCs w:val="18"/>
              </w:rPr>
              <w:t>participantului destinatar până la încheierea perioadei</w:t>
            </w:r>
            <w:r w:rsidRPr="00E42EF5">
              <w:rPr>
                <w:spacing w:val="-2"/>
                <w:sz w:val="18"/>
                <w:szCs w:val="18"/>
              </w:rPr>
              <w:t xml:space="preserve"> </w:t>
            </w:r>
            <w:r w:rsidRPr="00E42EF5">
              <w:rPr>
                <w:sz w:val="18"/>
                <w:szCs w:val="18"/>
              </w:rPr>
              <w:t>de</w:t>
            </w:r>
            <w:r w:rsidRPr="00E42EF5">
              <w:rPr>
                <w:spacing w:val="-9"/>
                <w:sz w:val="18"/>
                <w:szCs w:val="18"/>
              </w:rPr>
              <w:t xml:space="preserve"> </w:t>
            </w:r>
            <w:r w:rsidRPr="00E42EF5">
              <w:rPr>
                <w:sz w:val="18"/>
                <w:szCs w:val="18"/>
              </w:rPr>
              <w:t>amânare, compensația</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fonduri</w:t>
            </w:r>
            <w:r w:rsidRPr="00E42EF5">
              <w:rPr>
                <w:spacing w:val="-14"/>
                <w:sz w:val="18"/>
                <w:szCs w:val="18"/>
              </w:rPr>
              <w:t xml:space="preserve"> </w:t>
            </w:r>
            <w:r w:rsidRPr="00E42EF5">
              <w:rPr>
                <w:sz w:val="18"/>
                <w:szCs w:val="18"/>
              </w:rPr>
              <w:t>bănești</w:t>
            </w:r>
            <w:r w:rsidRPr="00E42EF5">
              <w:rPr>
                <w:spacing w:val="-13"/>
                <w:sz w:val="18"/>
                <w:szCs w:val="18"/>
              </w:rPr>
              <w:t xml:space="preserve"> </w:t>
            </w:r>
            <w:r w:rsidRPr="00E42EF5">
              <w:rPr>
                <w:sz w:val="18"/>
                <w:szCs w:val="18"/>
              </w:rPr>
              <w:t>se plătește</w:t>
            </w:r>
            <w:r w:rsidRPr="00E42EF5">
              <w:rPr>
                <w:spacing w:val="-14"/>
                <w:sz w:val="18"/>
                <w:szCs w:val="18"/>
              </w:rPr>
              <w:t xml:space="preserve"> </w:t>
            </w:r>
            <w:r w:rsidRPr="00E42EF5">
              <w:rPr>
                <w:sz w:val="18"/>
                <w:szCs w:val="18"/>
              </w:rPr>
              <w:t>participantului</w:t>
            </w:r>
            <w:r w:rsidRPr="00E42EF5">
              <w:rPr>
                <w:spacing w:val="40"/>
                <w:sz w:val="18"/>
                <w:szCs w:val="18"/>
              </w:rPr>
              <w:t xml:space="preserve"> </w:t>
            </w:r>
            <w:r w:rsidRPr="00E42EF5">
              <w:rPr>
                <w:spacing w:val="-2"/>
                <w:sz w:val="18"/>
                <w:szCs w:val="18"/>
              </w:rPr>
              <w:t>destinatar.</w:t>
            </w:r>
          </w:p>
          <w:p w14:paraId="7899119C" w14:textId="77777777" w:rsidR="00A71C82" w:rsidRPr="00E42EF5" w:rsidRDefault="00A71C82" w:rsidP="00A71C82">
            <w:pPr>
              <w:pStyle w:val="TableParagraph"/>
              <w:ind w:right="15"/>
              <w:rPr>
                <w:sz w:val="18"/>
                <w:szCs w:val="18"/>
              </w:rPr>
            </w:pPr>
            <w:r w:rsidRPr="00E42EF5">
              <w:rPr>
                <w:sz w:val="18"/>
                <w:szCs w:val="18"/>
              </w:rPr>
              <w:t>Compensația</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fonduri</w:t>
            </w:r>
            <w:r w:rsidRPr="00E42EF5">
              <w:rPr>
                <w:spacing w:val="-14"/>
                <w:sz w:val="18"/>
                <w:szCs w:val="18"/>
              </w:rPr>
              <w:t xml:space="preserve"> </w:t>
            </w:r>
            <w:r w:rsidRPr="00E42EF5">
              <w:rPr>
                <w:sz w:val="18"/>
                <w:szCs w:val="18"/>
              </w:rPr>
              <w:t>bănești</w:t>
            </w:r>
            <w:r w:rsidRPr="00E42EF5">
              <w:rPr>
                <w:spacing w:val="-13"/>
                <w:sz w:val="18"/>
                <w:szCs w:val="18"/>
              </w:rPr>
              <w:t xml:space="preserve"> </w:t>
            </w:r>
            <w:r w:rsidRPr="00E42EF5">
              <w:rPr>
                <w:sz w:val="18"/>
                <w:szCs w:val="18"/>
              </w:rPr>
              <w:t>se plătește cel târziu în a doua zi lucrătoare după încheierea fie a procedurii de cumpărare impusă obligatorie</w:t>
            </w:r>
            <w:r w:rsidRPr="00E42EF5">
              <w:rPr>
                <w:spacing w:val="-14"/>
                <w:sz w:val="18"/>
                <w:szCs w:val="18"/>
              </w:rPr>
              <w:t xml:space="preserve"> </w:t>
            </w:r>
            <w:r w:rsidRPr="00E42EF5">
              <w:rPr>
                <w:sz w:val="18"/>
                <w:szCs w:val="18"/>
              </w:rPr>
              <w:t>menționată</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alineatul</w:t>
            </w:r>
            <w:r w:rsidRPr="00E42EF5">
              <w:rPr>
                <w:spacing w:val="-13"/>
                <w:sz w:val="18"/>
                <w:szCs w:val="18"/>
              </w:rPr>
              <w:t xml:space="preserve"> </w:t>
            </w:r>
            <w:r w:rsidRPr="00E42EF5">
              <w:rPr>
                <w:sz w:val="18"/>
                <w:szCs w:val="18"/>
              </w:rPr>
              <w:t>(4), fie, în cazul în care participantul destinatar optează pentru amânarea executării cumpărării impuse,</w:t>
            </w:r>
          </w:p>
          <w:p w14:paraId="23457D51" w14:textId="77777777" w:rsidR="00A71C82" w:rsidRPr="00E42EF5" w:rsidRDefault="00A71C82" w:rsidP="00A71C82">
            <w:pPr>
              <w:pStyle w:val="TableParagraph"/>
              <w:ind w:right="15"/>
              <w:rPr>
                <w:sz w:val="18"/>
                <w:szCs w:val="18"/>
              </w:rPr>
            </w:pPr>
            <w:r w:rsidRPr="00E42EF5">
              <w:rPr>
                <w:sz w:val="18"/>
                <w:szCs w:val="18"/>
              </w:rPr>
              <w:t>după încheierea perioadei de amânare.</w:t>
            </w:r>
          </w:p>
        </w:tc>
        <w:tc>
          <w:tcPr>
            <w:tcW w:w="6030" w:type="dxa"/>
          </w:tcPr>
          <w:p w14:paraId="3BE558C7" w14:textId="77777777" w:rsidR="00A71C82" w:rsidRPr="00E42EF5" w:rsidRDefault="00A71C82" w:rsidP="00A71C82">
            <w:pPr>
              <w:pStyle w:val="TableParagraph"/>
              <w:ind w:left="115"/>
              <w:rPr>
                <w:sz w:val="18"/>
                <w:szCs w:val="18"/>
              </w:rPr>
            </w:pPr>
            <w:r w:rsidRPr="00E42EF5">
              <w:rPr>
                <w:sz w:val="18"/>
                <w:szCs w:val="18"/>
              </w:rPr>
              <w:t>(13)</w:t>
            </w:r>
            <w:r w:rsidRPr="00E42EF5">
              <w:rPr>
                <w:spacing w:val="-8"/>
                <w:sz w:val="18"/>
                <w:szCs w:val="18"/>
              </w:rPr>
              <w:t xml:space="preserve"> </w:t>
            </w:r>
            <w:r w:rsidRPr="00E42EF5">
              <w:rPr>
                <w:sz w:val="18"/>
                <w:szCs w:val="18"/>
              </w:rPr>
              <w:t>În</w:t>
            </w:r>
            <w:r w:rsidRPr="00E42EF5">
              <w:rPr>
                <w:spacing w:val="-13"/>
                <w:sz w:val="18"/>
                <w:szCs w:val="18"/>
              </w:rPr>
              <w:t xml:space="preserve"> </w:t>
            </w:r>
            <w:r w:rsidRPr="00E42EF5">
              <w:rPr>
                <w:sz w:val="18"/>
                <w:szCs w:val="18"/>
              </w:rPr>
              <w:t>cazul</w:t>
            </w:r>
            <w:r w:rsidRPr="00E42EF5">
              <w:rPr>
                <w:spacing w:val="-12"/>
                <w:sz w:val="18"/>
                <w:szCs w:val="18"/>
              </w:rPr>
              <w:t xml:space="preserve"> </w:t>
            </w:r>
            <w:r w:rsidRPr="00E42EF5">
              <w:rPr>
                <w:sz w:val="18"/>
                <w:szCs w:val="18"/>
              </w:rPr>
              <w:t>în</w:t>
            </w:r>
            <w:r w:rsidRPr="00E42EF5">
              <w:rPr>
                <w:spacing w:val="-13"/>
                <w:sz w:val="18"/>
                <w:szCs w:val="18"/>
              </w:rPr>
              <w:t xml:space="preserve"> </w:t>
            </w:r>
            <w:r w:rsidRPr="00E42EF5">
              <w:rPr>
                <w:sz w:val="18"/>
                <w:szCs w:val="18"/>
              </w:rPr>
              <w:t>care</w:t>
            </w:r>
            <w:r w:rsidRPr="00E42EF5">
              <w:rPr>
                <w:spacing w:val="-14"/>
                <w:sz w:val="18"/>
                <w:szCs w:val="18"/>
              </w:rPr>
              <w:t xml:space="preserve"> </w:t>
            </w:r>
            <w:r w:rsidRPr="00E42EF5">
              <w:rPr>
                <w:sz w:val="18"/>
                <w:szCs w:val="18"/>
              </w:rPr>
              <w:t>procedura</w:t>
            </w:r>
            <w:r w:rsidRPr="00E42EF5">
              <w:rPr>
                <w:spacing w:val="-6"/>
                <w:sz w:val="18"/>
                <w:szCs w:val="18"/>
              </w:rPr>
              <w:t xml:space="preserve"> </w:t>
            </w:r>
            <w:proofErr w:type="spellStart"/>
            <w:r w:rsidRPr="00E42EF5">
              <w:rPr>
                <w:sz w:val="18"/>
                <w:szCs w:val="18"/>
              </w:rPr>
              <w:t>buy</w:t>
            </w:r>
            <w:proofErr w:type="spellEnd"/>
            <w:r w:rsidRPr="00E42EF5">
              <w:rPr>
                <w:sz w:val="18"/>
                <w:szCs w:val="18"/>
              </w:rPr>
              <w:t>-in eșuează sau nu este posibilă, participantul destinatar</w:t>
            </w:r>
            <w:r w:rsidRPr="00E42EF5">
              <w:rPr>
                <w:spacing w:val="40"/>
                <w:sz w:val="18"/>
                <w:szCs w:val="18"/>
              </w:rPr>
              <w:t xml:space="preserve"> </w:t>
            </w:r>
            <w:r w:rsidRPr="00E42EF5">
              <w:rPr>
                <w:sz w:val="18"/>
                <w:szCs w:val="18"/>
              </w:rPr>
              <w:t xml:space="preserve">alege fie să primească o compensație în mijloace bănești, fie să amâne executarea procedurii </w:t>
            </w:r>
            <w:proofErr w:type="spellStart"/>
            <w:r w:rsidRPr="00E42EF5">
              <w:rPr>
                <w:sz w:val="18"/>
                <w:szCs w:val="18"/>
              </w:rPr>
              <w:t>buy</w:t>
            </w:r>
            <w:proofErr w:type="spellEnd"/>
            <w:r w:rsidRPr="00E42EF5">
              <w:rPr>
                <w:sz w:val="18"/>
                <w:szCs w:val="18"/>
              </w:rPr>
              <w:t>-in pentru o dată ulterioară adecvată (în continuare – perioada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amânare),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respectarea următoarelor cerințe:</w:t>
            </w:r>
          </w:p>
          <w:p w14:paraId="688BA7A7" w14:textId="77777777" w:rsidR="00A71C82" w:rsidRPr="00E42EF5" w:rsidRDefault="00A71C82" w:rsidP="00A71C82">
            <w:pPr>
              <w:pStyle w:val="TableParagraph"/>
              <w:numPr>
                <w:ilvl w:val="0"/>
                <w:numId w:val="220"/>
              </w:numPr>
              <w:tabs>
                <w:tab w:val="left" w:pos="421"/>
                <w:tab w:val="left" w:pos="724"/>
              </w:tabs>
              <w:ind w:firstLine="0"/>
              <w:rPr>
                <w:sz w:val="18"/>
                <w:szCs w:val="18"/>
              </w:rPr>
            </w:pPr>
            <w:r w:rsidRPr="00E42EF5">
              <w:rPr>
                <w:sz w:val="18"/>
                <w:szCs w:val="18"/>
              </w:rPr>
              <w:t>în cazul în care instrumentele financiare</w:t>
            </w:r>
            <w:r w:rsidRPr="00E42EF5">
              <w:rPr>
                <w:spacing w:val="-10"/>
                <w:sz w:val="18"/>
                <w:szCs w:val="18"/>
              </w:rPr>
              <w:t xml:space="preserve"> </w:t>
            </w:r>
            <w:r w:rsidRPr="00E42EF5">
              <w:rPr>
                <w:sz w:val="18"/>
                <w:szCs w:val="18"/>
              </w:rPr>
              <w:t>nu</w:t>
            </w:r>
            <w:r w:rsidRPr="00E42EF5">
              <w:rPr>
                <w:spacing w:val="-8"/>
                <w:sz w:val="18"/>
                <w:szCs w:val="18"/>
              </w:rPr>
              <w:t xml:space="preserve"> </w:t>
            </w:r>
            <w:r w:rsidRPr="00E42EF5">
              <w:rPr>
                <w:sz w:val="18"/>
                <w:szCs w:val="18"/>
              </w:rPr>
              <w:t>sunt</w:t>
            </w:r>
            <w:r w:rsidRPr="00E42EF5">
              <w:rPr>
                <w:spacing w:val="-7"/>
                <w:sz w:val="18"/>
                <w:szCs w:val="18"/>
              </w:rPr>
              <w:t xml:space="preserve"> </w:t>
            </w:r>
            <w:r w:rsidRPr="00E42EF5">
              <w:rPr>
                <w:sz w:val="18"/>
                <w:szCs w:val="18"/>
              </w:rPr>
              <w:t>livrate</w:t>
            </w:r>
            <w:r w:rsidRPr="00E42EF5">
              <w:rPr>
                <w:spacing w:val="-14"/>
                <w:sz w:val="18"/>
                <w:szCs w:val="18"/>
              </w:rPr>
              <w:t xml:space="preserve"> </w:t>
            </w:r>
            <w:r w:rsidRPr="00E42EF5">
              <w:rPr>
                <w:sz w:val="18"/>
                <w:szCs w:val="18"/>
              </w:rPr>
              <w:t>participantului destinatar până la încheierea perioadei de amânare, acestuia</w:t>
            </w:r>
            <w:r w:rsidRPr="00E42EF5">
              <w:rPr>
                <w:spacing w:val="-8"/>
                <w:sz w:val="18"/>
                <w:szCs w:val="18"/>
              </w:rPr>
              <w:t xml:space="preserve"> </w:t>
            </w:r>
            <w:r w:rsidRPr="00E42EF5">
              <w:rPr>
                <w:sz w:val="18"/>
                <w:szCs w:val="18"/>
              </w:rPr>
              <w:t>i</w:t>
            </w:r>
            <w:r w:rsidRPr="00E42EF5">
              <w:rPr>
                <w:spacing w:val="-12"/>
                <w:sz w:val="18"/>
                <w:szCs w:val="18"/>
              </w:rPr>
              <w:t xml:space="preserve"> </w:t>
            </w:r>
            <w:r w:rsidRPr="00E42EF5">
              <w:rPr>
                <w:sz w:val="18"/>
                <w:szCs w:val="18"/>
              </w:rPr>
              <w:t>se</w:t>
            </w:r>
            <w:r w:rsidRPr="00E42EF5">
              <w:rPr>
                <w:spacing w:val="-14"/>
                <w:sz w:val="18"/>
                <w:szCs w:val="18"/>
              </w:rPr>
              <w:t xml:space="preserve"> </w:t>
            </w:r>
            <w:r w:rsidRPr="00E42EF5">
              <w:rPr>
                <w:sz w:val="18"/>
                <w:szCs w:val="18"/>
              </w:rPr>
              <w:t>va</w:t>
            </w:r>
            <w:r w:rsidRPr="00E42EF5">
              <w:rPr>
                <w:spacing w:val="-6"/>
                <w:sz w:val="18"/>
                <w:szCs w:val="18"/>
              </w:rPr>
              <w:t xml:space="preserve"> </w:t>
            </w:r>
            <w:r w:rsidRPr="00E42EF5">
              <w:rPr>
                <w:sz w:val="18"/>
                <w:szCs w:val="18"/>
              </w:rPr>
              <w:t>plăti</w:t>
            </w:r>
            <w:r w:rsidRPr="00E42EF5">
              <w:rPr>
                <w:spacing w:val="-12"/>
                <w:sz w:val="18"/>
                <w:szCs w:val="18"/>
              </w:rPr>
              <w:t xml:space="preserve"> </w:t>
            </w:r>
            <w:r w:rsidRPr="00E42EF5">
              <w:rPr>
                <w:sz w:val="18"/>
                <w:szCs w:val="18"/>
              </w:rPr>
              <w:t>o</w:t>
            </w:r>
            <w:r w:rsidRPr="00E42EF5">
              <w:rPr>
                <w:spacing w:val="-13"/>
                <w:sz w:val="18"/>
                <w:szCs w:val="18"/>
              </w:rPr>
              <w:t xml:space="preserve"> </w:t>
            </w:r>
            <w:r w:rsidRPr="00E42EF5">
              <w:rPr>
                <w:sz w:val="18"/>
                <w:szCs w:val="18"/>
              </w:rPr>
              <w:t>compensație</w:t>
            </w:r>
            <w:r w:rsidRPr="00E42EF5">
              <w:rPr>
                <w:spacing w:val="-14"/>
                <w:sz w:val="18"/>
                <w:szCs w:val="18"/>
              </w:rPr>
              <w:t xml:space="preserve"> </w:t>
            </w:r>
            <w:r w:rsidRPr="00E42EF5">
              <w:rPr>
                <w:sz w:val="18"/>
                <w:szCs w:val="18"/>
              </w:rPr>
              <w:t>în formă de mijloace bănești;</w:t>
            </w:r>
          </w:p>
          <w:p w14:paraId="50AB97F2" w14:textId="77777777" w:rsidR="00A71C82" w:rsidRPr="00E42EF5" w:rsidRDefault="00A71C82" w:rsidP="00A71C82">
            <w:pPr>
              <w:pStyle w:val="TableParagraph"/>
              <w:numPr>
                <w:ilvl w:val="0"/>
                <w:numId w:val="220"/>
              </w:numPr>
              <w:tabs>
                <w:tab w:val="left" w:pos="376"/>
                <w:tab w:val="left" w:pos="552"/>
              </w:tabs>
              <w:ind w:firstLine="0"/>
              <w:rPr>
                <w:sz w:val="18"/>
                <w:szCs w:val="18"/>
              </w:rPr>
            </w:pPr>
            <w:r w:rsidRPr="00E42EF5">
              <w:rPr>
                <w:sz w:val="18"/>
                <w:szCs w:val="18"/>
              </w:rPr>
              <w:t>compensația</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mijloace</w:t>
            </w:r>
            <w:r w:rsidRPr="00E42EF5">
              <w:rPr>
                <w:spacing w:val="-14"/>
                <w:sz w:val="18"/>
                <w:szCs w:val="18"/>
              </w:rPr>
              <w:t xml:space="preserve"> </w:t>
            </w:r>
            <w:r w:rsidRPr="00E42EF5">
              <w:rPr>
                <w:sz w:val="18"/>
                <w:szCs w:val="18"/>
              </w:rPr>
              <w:t xml:space="preserve">bănești se plătește cel târziu în a doua zi </w:t>
            </w:r>
            <w:r w:rsidRPr="00E42EF5">
              <w:rPr>
                <w:spacing w:val="-2"/>
                <w:sz w:val="18"/>
                <w:szCs w:val="18"/>
              </w:rPr>
              <w:t>lucrătoare</w:t>
            </w:r>
            <w:r w:rsidRPr="00E42EF5">
              <w:rPr>
                <w:spacing w:val="-11"/>
                <w:sz w:val="18"/>
                <w:szCs w:val="18"/>
              </w:rPr>
              <w:t xml:space="preserve"> </w:t>
            </w:r>
            <w:r w:rsidRPr="00E42EF5">
              <w:rPr>
                <w:spacing w:val="-2"/>
                <w:sz w:val="18"/>
                <w:szCs w:val="18"/>
              </w:rPr>
              <w:t xml:space="preserve">după încheierea procedurii </w:t>
            </w:r>
            <w:proofErr w:type="spellStart"/>
            <w:r w:rsidRPr="00E42EF5">
              <w:rPr>
                <w:sz w:val="18"/>
                <w:szCs w:val="18"/>
              </w:rPr>
              <w:t>buy</w:t>
            </w:r>
            <w:proofErr w:type="spellEnd"/>
            <w:r w:rsidRPr="00E42EF5">
              <w:rPr>
                <w:sz w:val="18"/>
                <w:szCs w:val="18"/>
              </w:rPr>
              <w:t>-in prevăzută la alin.(7) sau, în cazul în</w:t>
            </w:r>
            <w:r w:rsidRPr="00E42EF5">
              <w:rPr>
                <w:spacing w:val="-4"/>
                <w:sz w:val="18"/>
                <w:szCs w:val="18"/>
              </w:rPr>
              <w:t xml:space="preserve"> </w:t>
            </w:r>
            <w:r w:rsidRPr="00E42EF5">
              <w:rPr>
                <w:sz w:val="18"/>
                <w:szCs w:val="18"/>
              </w:rPr>
              <w:t>care participantul destinatar optează pentru amânarea executării procedurii</w:t>
            </w:r>
            <w:r w:rsidRPr="00E42EF5">
              <w:rPr>
                <w:spacing w:val="-14"/>
                <w:sz w:val="18"/>
                <w:szCs w:val="18"/>
              </w:rPr>
              <w:t xml:space="preserve"> </w:t>
            </w:r>
            <w:proofErr w:type="spellStart"/>
            <w:r w:rsidRPr="00E42EF5">
              <w:rPr>
                <w:sz w:val="18"/>
                <w:szCs w:val="18"/>
              </w:rPr>
              <w:t>buy</w:t>
            </w:r>
            <w:proofErr w:type="spellEnd"/>
            <w:r w:rsidRPr="00E42EF5">
              <w:rPr>
                <w:sz w:val="18"/>
                <w:szCs w:val="18"/>
              </w:rPr>
              <w:t>-in,</w:t>
            </w:r>
            <w:r w:rsidRPr="00E42EF5">
              <w:rPr>
                <w:spacing w:val="-14"/>
                <w:sz w:val="18"/>
                <w:szCs w:val="18"/>
              </w:rPr>
              <w:t xml:space="preserve"> </w:t>
            </w:r>
            <w:r w:rsidRPr="00E42EF5">
              <w:rPr>
                <w:sz w:val="18"/>
                <w:szCs w:val="18"/>
              </w:rPr>
              <w:t>după</w:t>
            </w:r>
            <w:r w:rsidRPr="00E42EF5">
              <w:rPr>
                <w:spacing w:val="-14"/>
                <w:sz w:val="18"/>
                <w:szCs w:val="18"/>
              </w:rPr>
              <w:t xml:space="preserve"> </w:t>
            </w:r>
            <w:r w:rsidRPr="00E42EF5">
              <w:rPr>
                <w:sz w:val="18"/>
                <w:szCs w:val="18"/>
              </w:rPr>
              <w:t>încheierea perioadei de amânare.</w:t>
            </w:r>
          </w:p>
        </w:tc>
        <w:tc>
          <w:tcPr>
            <w:tcW w:w="1440" w:type="dxa"/>
          </w:tcPr>
          <w:p w14:paraId="61F0F66E"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42AB9CB" w14:textId="77777777" w:rsidR="00A71C82" w:rsidRPr="00E42EF5" w:rsidRDefault="00A71C82" w:rsidP="00A71C82">
            <w:pPr>
              <w:pStyle w:val="TableParagraph"/>
              <w:ind w:left="0"/>
              <w:rPr>
                <w:sz w:val="18"/>
                <w:szCs w:val="18"/>
              </w:rPr>
            </w:pPr>
          </w:p>
        </w:tc>
      </w:tr>
      <w:tr w:rsidR="00A71C82" w:rsidRPr="00E42EF5" w14:paraId="501FBFE2" w14:textId="77777777" w:rsidTr="00B4314A">
        <w:trPr>
          <w:gridAfter w:val="1"/>
          <w:wAfter w:w="7" w:type="dxa"/>
        </w:trPr>
        <w:tc>
          <w:tcPr>
            <w:tcW w:w="5575" w:type="dxa"/>
          </w:tcPr>
          <w:p w14:paraId="2F0E293C" w14:textId="77777777" w:rsidR="00A71C82" w:rsidRPr="00E42EF5" w:rsidRDefault="00A71C82" w:rsidP="00A71C82">
            <w:pPr>
              <w:pStyle w:val="TableParagraph"/>
              <w:tabs>
                <w:tab w:val="left" w:pos="480"/>
                <w:tab w:val="left" w:pos="830"/>
              </w:tabs>
              <w:ind w:right="337"/>
              <w:rPr>
                <w:sz w:val="18"/>
                <w:szCs w:val="18"/>
              </w:rPr>
            </w:pPr>
            <w:r w:rsidRPr="00E42EF5">
              <w:rPr>
                <w:spacing w:val="-4"/>
                <w:sz w:val="18"/>
                <w:szCs w:val="18"/>
              </w:rPr>
              <w:t>(10)</w:t>
            </w:r>
            <w:r w:rsidRPr="00E42EF5">
              <w:rPr>
                <w:sz w:val="18"/>
                <w:szCs w:val="18"/>
              </w:rPr>
              <w:tab/>
              <w:t xml:space="preserve">Participantul care cauzează </w:t>
            </w:r>
            <w:r w:rsidRPr="00E42EF5">
              <w:rPr>
                <w:spacing w:val="-2"/>
                <w:sz w:val="18"/>
                <w:szCs w:val="18"/>
              </w:rPr>
              <w:t>neexecutarea decontării</w:t>
            </w:r>
            <w:r w:rsidRPr="00E42EF5">
              <w:rPr>
                <w:spacing w:val="-6"/>
                <w:sz w:val="18"/>
                <w:szCs w:val="18"/>
              </w:rPr>
              <w:t xml:space="preserve"> </w:t>
            </w:r>
            <w:r w:rsidRPr="00E42EF5">
              <w:rPr>
                <w:spacing w:val="-2"/>
                <w:sz w:val="18"/>
                <w:szCs w:val="18"/>
              </w:rPr>
              <w:t xml:space="preserve">rambursează </w:t>
            </w:r>
            <w:r w:rsidRPr="00E42EF5">
              <w:rPr>
                <w:sz w:val="18"/>
                <w:szCs w:val="18"/>
              </w:rPr>
              <w:t>entității care execută cumpărarea</w:t>
            </w:r>
            <w:r>
              <w:rPr>
                <w:sz w:val="18"/>
                <w:szCs w:val="18"/>
              </w:rPr>
              <w:t xml:space="preserve"> </w:t>
            </w:r>
            <w:r w:rsidRPr="00E42EF5">
              <w:rPr>
                <w:sz w:val="18"/>
                <w:szCs w:val="18"/>
              </w:rPr>
              <w:t>impusă</w:t>
            </w:r>
            <w:r w:rsidRPr="00E42EF5">
              <w:rPr>
                <w:spacing w:val="-7"/>
                <w:sz w:val="18"/>
                <w:szCs w:val="18"/>
              </w:rPr>
              <w:t xml:space="preserve"> </w:t>
            </w:r>
            <w:r w:rsidRPr="00E42EF5">
              <w:rPr>
                <w:sz w:val="18"/>
                <w:szCs w:val="18"/>
              </w:rPr>
              <w:t>toate</w:t>
            </w:r>
            <w:r w:rsidRPr="00E42EF5">
              <w:rPr>
                <w:spacing w:val="-14"/>
                <w:sz w:val="18"/>
                <w:szCs w:val="18"/>
              </w:rPr>
              <w:t xml:space="preserve"> </w:t>
            </w:r>
            <w:r w:rsidRPr="00E42EF5">
              <w:rPr>
                <w:sz w:val="18"/>
                <w:szCs w:val="18"/>
              </w:rPr>
              <w:t>sumele</w:t>
            </w:r>
            <w:r w:rsidRPr="00E42EF5">
              <w:rPr>
                <w:spacing w:val="-10"/>
                <w:sz w:val="18"/>
                <w:szCs w:val="18"/>
              </w:rPr>
              <w:t xml:space="preserve"> </w:t>
            </w:r>
            <w:r w:rsidRPr="00E42EF5">
              <w:rPr>
                <w:sz w:val="18"/>
                <w:szCs w:val="18"/>
              </w:rPr>
              <w:t>plătite</w:t>
            </w:r>
            <w:r w:rsidRPr="00E42EF5">
              <w:rPr>
                <w:spacing w:val="-14"/>
                <w:sz w:val="18"/>
                <w:szCs w:val="18"/>
              </w:rPr>
              <w:t xml:space="preserve"> </w:t>
            </w:r>
            <w:r w:rsidRPr="00E42EF5">
              <w:rPr>
                <w:sz w:val="18"/>
                <w:szCs w:val="18"/>
              </w:rPr>
              <w:t>în</w:t>
            </w:r>
            <w:r w:rsidRPr="00E42EF5">
              <w:rPr>
                <w:spacing w:val="-8"/>
                <w:sz w:val="18"/>
                <w:szCs w:val="18"/>
              </w:rPr>
              <w:t xml:space="preserve"> </w:t>
            </w:r>
            <w:r w:rsidRPr="00E42EF5">
              <w:rPr>
                <w:sz w:val="18"/>
                <w:szCs w:val="18"/>
              </w:rPr>
              <w:t>legătură cu procedura de cumpărare impusă obligatorie inițiată în temeiul alineatului (4) primul paragraf, inclusiv</w:t>
            </w:r>
            <w:r w:rsidRPr="00E42EF5">
              <w:rPr>
                <w:spacing w:val="-14"/>
                <w:sz w:val="18"/>
                <w:szCs w:val="18"/>
              </w:rPr>
              <w:t xml:space="preserve"> </w:t>
            </w:r>
            <w:r w:rsidRPr="00E42EF5">
              <w:rPr>
                <w:sz w:val="18"/>
                <w:szCs w:val="18"/>
              </w:rPr>
              <w:t>orice</w:t>
            </w:r>
            <w:r w:rsidRPr="00E42EF5">
              <w:rPr>
                <w:spacing w:val="-14"/>
                <w:sz w:val="18"/>
                <w:szCs w:val="18"/>
              </w:rPr>
              <w:t xml:space="preserve"> </w:t>
            </w:r>
            <w:r w:rsidRPr="00E42EF5">
              <w:rPr>
                <w:sz w:val="18"/>
                <w:szCs w:val="18"/>
              </w:rPr>
              <w:t>comisioane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executare care rezultă din cumpărarea impusă.</w:t>
            </w:r>
          </w:p>
          <w:p w14:paraId="4D50B691" w14:textId="77777777" w:rsidR="00A71C82" w:rsidRPr="00E42EF5" w:rsidRDefault="00A71C82" w:rsidP="00A71C82">
            <w:pPr>
              <w:pStyle w:val="TableParagraph"/>
              <w:ind w:right="15"/>
              <w:rPr>
                <w:sz w:val="18"/>
                <w:szCs w:val="18"/>
              </w:rPr>
            </w:pPr>
            <w:r w:rsidRPr="00E42EF5">
              <w:rPr>
                <w:sz w:val="18"/>
                <w:szCs w:val="18"/>
              </w:rPr>
              <w:t>Aceste</w:t>
            </w:r>
            <w:r w:rsidRPr="00E42EF5">
              <w:rPr>
                <w:spacing w:val="-14"/>
                <w:sz w:val="18"/>
                <w:szCs w:val="18"/>
              </w:rPr>
              <w:t xml:space="preserve"> </w:t>
            </w:r>
            <w:r w:rsidRPr="00E42EF5">
              <w:rPr>
                <w:sz w:val="18"/>
                <w:szCs w:val="18"/>
              </w:rPr>
              <w:t>comisioane</w:t>
            </w:r>
            <w:r w:rsidRPr="00E42EF5">
              <w:rPr>
                <w:spacing w:val="-14"/>
                <w:sz w:val="18"/>
                <w:szCs w:val="18"/>
              </w:rPr>
              <w:t xml:space="preserve"> </w:t>
            </w:r>
            <w:r w:rsidRPr="00E42EF5">
              <w:rPr>
                <w:sz w:val="18"/>
                <w:szCs w:val="18"/>
              </w:rPr>
              <w:t>le</w:t>
            </w:r>
            <w:r w:rsidRPr="00E42EF5">
              <w:rPr>
                <w:spacing w:val="-14"/>
                <w:sz w:val="18"/>
                <w:szCs w:val="18"/>
              </w:rPr>
              <w:t xml:space="preserve"> </w:t>
            </w:r>
            <w:r w:rsidRPr="00E42EF5">
              <w:rPr>
                <w:sz w:val="18"/>
                <w:szCs w:val="18"/>
              </w:rPr>
              <w:t xml:space="preserve">sunt comunicate în mod clar </w:t>
            </w:r>
            <w:r w:rsidRPr="00E42EF5">
              <w:rPr>
                <w:spacing w:val="-2"/>
                <w:sz w:val="18"/>
                <w:szCs w:val="18"/>
              </w:rPr>
              <w:t>participanților.</w:t>
            </w:r>
          </w:p>
        </w:tc>
        <w:tc>
          <w:tcPr>
            <w:tcW w:w="6030" w:type="dxa"/>
          </w:tcPr>
          <w:p w14:paraId="2C78B55D" w14:textId="77777777" w:rsidR="00A71C82" w:rsidRPr="00E42EF5" w:rsidRDefault="00A71C82" w:rsidP="00A71C82">
            <w:pPr>
              <w:pStyle w:val="TableParagraph"/>
              <w:ind w:left="115"/>
              <w:rPr>
                <w:sz w:val="18"/>
                <w:szCs w:val="18"/>
              </w:rPr>
            </w:pPr>
            <w:r w:rsidRPr="00E42EF5">
              <w:rPr>
                <w:sz w:val="18"/>
                <w:szCs w:val="18"/>
              </w:rPr>
              <w:t>(14)</w:t>
            </w:r>
            <w:r w:rsidRPr="00E42EF5">
              <w:rPr>
                <w:spacing w:val="60"/>
                <w:w w:val="150"/>
                <w:sz w:val="18"/>
                <w:szCs w:val="18"/>
              </w:rPr>
              <w:t xml:space="preserve"> </w:t>
            </w:r>
            <w:r w:rsidRPr="00E42EF5">
              <w:rPr>
                <w:sz w:val="18"/>
                <w:szCs w:val="18"/>
              </w:rPr>
              <w:t>Participantul</w:t>
            </w:r>
            <w:r w:rsidRPr="00E42EF5">
              <w:rPr>
                <w:spacing w:val="-2"/>
                <w:sz w:val="18"/>
                <w:szCs w:val="18"/>
              </w:rPr>
              <w:t xml:space="preserve"> </w:t>
            </w:r>
            <w:r w:rsidRPr="00E42EF5">
              <w:rPr>
                <w:sz w:val="18"/>
                <w:szCs w:val="18"/>
              </w:rPr>
              <w:t>care</w:t>
            </w:r>
            <w:r w:rsidRPr="00E42EF5">
              <w:rPr>
                <w:spacing w:val="-5"/>
                <w:sz w:val="18"/>
                <w:szCs w:val="18"/>
              </w:rPr>
              <w:t xml:space="preserve"> </w:t>
            </w:r>
            <w:r w:rsidRPr="00E42EF5">
              <w:rPr>
                <w:spacing w:val="-2"/>
                <w:sz w:val="18"/>
                <w:szCs w:val="18"/>
              </w:rPr>
              <w:t>cauzează</w:t>
            </w:r>
            <w:r>
              <w:rPr>
                <w:spacing w:val="-2"/>
                <w:sz w:val="18"/>
                <w:szCs w:val="18"/>
              </w:rPr>
              <w:t xml:space="preserve"> </w:t>
            </w:r>
            <w:r w:rsidRPr="00E42EF5">
              <w:rPr>
                <w:sz w:val="18"/>
                <w:szCs w:val="18"/>
              </w:rPr>
              <w:t>neexecutarea decontării rambursează entității</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execută</w:t>
            </w:r>
            <w:r w:rsidRPr="00E42EF5">
              <w:rPr>
                <w:spacing w:val="-12"/>
                <w:sz w:val="18"/>
                <w:szCs w:val="18"/>
              </w:rPr>
              <w:t xml:space="preserve"> </w:t>
            </w:r>
            <w:r w:rsidRPr="00E42EF5">
              <w:rPr>
                <w:sz w:val="18"/>
                <w:szCs w:val="18"/>
              </w:rPr>
              <w:t>procedura</w:t>
            </w:r>
            <w:r w:rsidRPr="00E42EF5">
              <w:rPr>
                <w:spacing w:val="-9"/>
                <w:sz w:val="18"/>
                <w:szCs w:val="18"/>
              </w:rPr>
              <w:t xml:space="preserve"> </w:t>
            </w:r>
            <w:proofErr w:type="spellStart"/>
            <w:r w:rsidRPr="00E42EF5">
              <w:rPr>
                <w:sz w:val="18"/>
                <w:szCs w:val="18"/>
              </w:rPr>
              <w:t>buy</w:t>
            </w:r>
            <w:proofErr w:type="spellEnd"/>
            <w:r w:rsidRPr="00E42EF5">
              <w:rPr>
                <w:sz w:val="18"/>
                <w:szCs w:val="18"/>
              </w:rPr>
              <w:t xml:space="preserve">-in toate sumele plătite în legătură cu procedura </w:t>
            </w:r>
            <w:proofErr w:type="spellStart"/>
            <w:r w:rsidRPr="00E42EF5">
              <w:rPr>
                <w:sz w:val="18"/>
                <w:szCs w:val="18"/>
              </w:rPr>
              <w:t>buy</w:t>
            </w:r>
            <w:proofErr w:type="spellEnd"/>
            <w:r w:rsidRPr="00E42EF5">
              <w:rPr>
                <w:sz w:val="18"/>
                <w:szCs w:val="18"/>
              </w:rPr>
              <w:t xml:space="preserve">-in inițiată în temeiul alin.(7), inclusiv orice comisioane de executare care rezultă din procedura </w:t>
            </w:r>
            <w:proofErr w:type="spellStart"/>
            <w:r w:rsidRPr="00E42EF5">
              <w:rPr>
                <w:sz w:val="18"/>
                <w:szCs w:val="18"/>
              </w:rPr>
              <w:t>buy</w:t>
            </w:r>
            <w:proofErr w:type="spellEnd"/>
            <w:r w:rsidRPr="00E42EF5">
              <w:rPr>
                <w:sz w:val="18"/>
                <w:szCs w:val="18"/>
              </w:rPr>
              <w:t>-in.</w:t>
            </w:r>
            <w:r w:rsidRPr="00E42EF5">
              <w:rPr>
                <w:spacing w:val="-14"/>
                <w:sz w:val="18"/>
                <w:szCs w:val="18"/>
              </w:rPr>
              <w:t xml:space="preserve"> </w:t>
            </w:r>
            <w:r w:rsidRPr="00E42EF5">
              <w:rPr>
                <w:sz w:val="18"/>
                <w:szCs w:val="18"/>
              </w:rPr>
              <w:t>În</w:t>
            </w:r>
            <w:r w:rsidRPr="00E42EF5">
              <w:rPr>
                <w:spacing w:val="-17"/>
                <w:sz w:val="18"/>
                <w:szCs w:val="18"/>
              </w:rPr>
              <w:t xml:space="preserve"> </w:t>
            </w:r>
            <w:r w:rsidRPr="00E42EF5">
              <w:rPr>
                <w:sz w:val="18"/>
                <w:szCs w:val="18"/>
              </w:rPr>
              <w:t>vederea</w:t>
            </w:r>
            <w:r w:rsidRPr="00E42EF5">
              <w:rPr>
                <w:spacing w:val="-14"/>
                <w:sz w:val="18"/>
                <w:szCs w:val="18"/>
              </w:rPr>
              <w:t xml:space="preserve"> </w:t>
            </w:r>
            <w:r w:rsidRPr="00E42EF5">
              <w:rPr>
                <w:sz w:val="18"/>
                <w:szCs w:val="18"/>
              </w:rPr>
              <w:t>rambursării</w:t>
            </w:r>
            <w:r w:rsidRPr="00E42EF5">
              <w:rPr>
                <w:spacing w:val="-14"/>
                <w:sz w:val="18"/>
                <w:szCs w:val="18"/>
              </w:rPr>
              <w:t xml:space="preserve"> </w:t>
            </w:r>
            <w:r w:rsidRPr="00E42EF5">
              <w:rPr>
                <w:sz w:val="18"/>
                <w:szCs w:val="18"/>
              </w:rPr>
              <w:t xml:space="preserve">plăților, entitatea care execută procedura </w:t>
            </w:r>
            <w:proofErr w:type="spellStart"/>
            <w:r w:rsidRPr="00E42EF5">
              <w:rPr>
                <w:sz w:val="18"/>
                <w:szCs w:val="18"/>
              </w:rPr>
              <w:t>buy</w:t>
            </w:r>
            <w:proofErr w:type="spellEnd"/>
            <w:r w:rsidRPr="00E42EF5">
              <w:rPr>
                <w:sz w:val="18"/>
                <w:szCs w:val="18"/>
              </w:rPr>
              <w:t>- in, comunică în mod clar participanților</w:t>
            </w:r>
            <w:r w:rsidRPr="00E42EF5">
              <w:rPr>
                <w:spacing w:val="-9"/>
                <w:sz w:val="18"/>
                <w:szCs w:val="18"/>
              </w:rPr>
              <w:t xml:space="preserve"> </w:t>
            </w:r>
            <w:r w:rsidRPr="00E42EF5">
              <w:rPr>
                <w:sz w:val="18"/>
                <w:szCs w:val="18"/>
              </w:rPr>
              <w:t>comisioane</w:t>
            </w:r>
            <w:r w:rsidRPr="00E42EF5">
              <w:rPr>
                <w:spacing w:val="-11"/>
                <w:sz w:val="18"/>
                <w:szCs w:val="18"/>
              </w:rPr>
              <w:t xml:space="preserve"> </w:t>
            </w:r>
            <w:r w:rsidRPr="00E42EF5">
              <w:rPr>
                <w:spacing w:val="-5"/>
                <w:sz w:val="18"/>
                <w:szCs w:val="18"/>
              </w:rPr>
              <w:t xml:space="preserve">de </w:t>
            </w:r>
            <w:r w:rsidRPr="00E42EF5">
              <w:rPr>
                <w:sz w:val="18"/>
                <w:szCs w:val="18"/>
              </w:rPr>
              <w:t>executare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rezultă</w:t>
            </w:r>
            <w:r w:rsidRPr="00E42EF5">
              <w:rPr>
                <w:spacing w:val="-14"/>
                <w:sz w:val="18"/>
                <w:szCs w:val="18"/>
              </w:rPr>
              <w:t xml:space="preserve"> </w:t>
            </w:r>
            <w:r w:rsidRPr="00E42EF5">
              <w:rPr>
                <w:sz w:val="18"/>
                <w:szCs w:val="18"/>
              </w:rPr>
              <w:t>din</w:t>
            </w:r>
            <w:r w:rsidRPr="00E42EF5">
              <w:rPr>
                <w:spacing w:val="-13"/>
                <w:sz w:val="18"/>
                <w:szCs w:val="18"/>
              </w:rPr>
              <w:t xml:space="preserve"> </w:t>
            </w:r>
            <w:r w:rsidRPr="00E42EF5">
              <w:rPr>
                <w:sz w:val="18"/>
                <w:szCs w:val="18"/>
              </w:rPr>
              <w:t xml:space="preserve">procedura </w:t>
            </w:r>
            <w:proofErr w:type="spellStart"/>
            <w:r w:rsidRPr="00E42EF5">
              <w:rPr>
                <w:spacing w:val="-2"/>
                <w:sz w:val="18"/>
                <w:szCs w:val="18"/>
              </w:rPr>
              <w:t>buy</w:t>
            </w:r>
            <w:proofErr w:type="spellEnd"/>
            <w:r w:rsidRPr="00E42EF5">
              <w:rPr>
                <w:spacing w:val="-2"/>
                <w:sz w:val="18"/>
                <w:szCs w:val="18"/>
              </w:rPr>
              <w:t>-in.</w:t>
            </w:r>
          </w:p>
        </w:tc>
        <w:tc>
          <w:tcPr>
            <w:tcW w:w="1440" w:type="dxa"/>
          </w:tcPr>
          <w:p w14:paraId="2DD27EB6"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F53E25B" w14:textId="77777777" w:rsidR="00A71C82" w:rsidRPr="00E42EF5" w:rsidRDefault="00A71C82" w:rsidP="00A71C82">
            <w:pPr>
              <w:pStyle w:val="TableParagraph"/>
              <w:ind w:left="0"/>
              <w:rPr>
                <w:sz w:val="18"/>
                <w:szCs w:val="18"/>
              </w:rPr>
            </w:pPr>
          </w:p>
        </w:tc>
      </w:tr>
      <w:tr w:rsidR="00A71C82" w:rsidRPr="00E42EF5" w14:paraId="729C62B0" w14:textId="77777777" w:rsidTr="00B4314A">
        <w:trPr>
          <w:gridAfter w:val="1"/>
          <w:wAfter w:w="7" w:type="dxa"/>
        </w:trPr>
        <w:tc>
          <w:tcPr>
            <w:tcW w:w="5575" w:type="dxa"/>
          </w:tcPr>
          <w:p w14:paraId="6D1120A2" w14:textId="77777777" w:rsidR="00A71C82" w:rsidRPr="00E42EF5" w:rsidRDefault="00A71C82" w:rsidP="00A71C82">
            <w:pPr>
              <w:pStyle w:val="TableParagraph"/>
              <w:tabs>
                <w:tab w:val="left" w:pos="525"/>
                <w:tab w:val="left" w:pos="830"/>
              </w:tabs>
              <w:ind w:right="15"/>
              <w:rPr>
                <w:sz w:val="18"/>
                <w:szCs w:val="18"/>
              </w:rPr>
            </w:pPr>
            <w:r w:rsidRPr="00E42EF5">
              <w:rPr>
                <w:spacing w:val="-4"/>
                <w:sz w:val="18"/>
                <w:szCs w:val="18"/>
              </w:rPr>
              <w:t>(11)</w:t>
            </w:r>
            <w:r w:rsidRPr="00E42EF5">
              <w:rPr>
                <w:sz w:val="18"/>
                <w:szCs w:val="18"/>
              </w:rPr>
              <w:tab/>
              <w:t>Alineatele (4)-(10) se aplică tuturor tranzacțiilor cu instrumente financiare menționate la articolul 5 alineatul (1) care sunt admise la tranzacționare</w:t>
            </w:r>
            <w:r w:rsidRPr="00E42EF5">
              <w:rPr>
                <w:spacing w:val="-18"/>
                <w:sz w:val="18"/>
                <w:szCs w:val="18"/>
              </w:rPr>
              <w:t xml:space="preserve"> </w:t>
            </w:r>
            <w:r w:rsidRPr="00E42EF5">
              <w:rPr>
                <w:sz w:val="18"/>
                <w:szCs w:val="18"/>
              </w:rPr>
              <w:t>sau</w:t>
            </w:r>
            <w:r w:rsidRPr="00E42EF5">
              <w:rPr>
                <w:spacing w:val="-14"/>
                <w:sz w:val="18"/>
                <w:szCs w:val="18"/>
              </w:rPr>
              <w:t xml:space="preserve"> </w:t>
            </w:r>
            <w:r w:rsidRPr="00E42EF5">
              <w:rPr>
                <w:sz w:val="18"/>
                <w:szCs w:val="18"/>
              </w:rPr>
              <w:t>sunt</w:t>
            </w:r>
            <w:r w:rsidRPr="00E42EF5">
              <w:rPr>
                <w:spacing w:val="-14"/>
                <w:sz w:val="18"/>
                <w:szCs w:val="18"/>
              </w:rPr>
              <w:t xml:space="preserve"> </w:t>
            </w:r>
            <w:r w:rsidRPr="00E42EF5">
              <w:rPr>
                <w:sz w:val="18"/>
                <w:szCs w:val="18"/>
              </w:rPr>
              <w:t>tranzacționate într-un</w:t>
            </w:r>
            <w:r w:rsidRPr="00E42EF5">
              <w:rPr>
                <w:spacing w:val="-8"/>
                <w:sz w:val="18"/>
                <w:szCs w:val="18"/>
              </w:rPr>
              <w:t xml:space="preserve"> </w:t>
            </w:r>
            <w:r w:rsidRPr="00E42EF5">
              <w:rPr>
                <w:sz w:val="18"/>
                <w:szCs w:val="18"/>
              </w:rPr>
              <w:t>loc de</w:t>
            </w:r>
            <w:r w:rsidRPr="00E42EF5">
              <w:rPr>
                <w:spacing w:val="-9"/>
                <w:sz w:val="18"/>
                <w:szCs w:val="18"/>
              </w:rPr>
              <w:t xml:space="preserve"> </w:t>
            </w:r>
            <w:r w:rsidRPr="00E42EF5">
              <w:rPr>
                <w:sz w:val="18"/>
                <w:szCs w:val="18"/>
              </w:rPr>
              <w:t>tranzacționare</w:t>
            </w:r>
            <w:r w:rsidRPr="00E42EF5">
              <w:rPr>
                <w:spacing w:val="-9"/>
                <w:sz w:val="18"/>
                <w:szCs w:val="18"/>
              </w:rPr>
              <w:t xml:space="preserve"> </w:t>
            </w:r>
            <w:r w:rsidRPr="00E42EF5">
              <w:rPr>
                <w:sz w:val="18"/>
                <w:szCs w:val="18"/>
              </w:rPr>
              <w:t>sau</w:t>
            </w:r>
            <w:r w:rsidRPr="00E42EF5">
              <w:rPr>
                <w:spacing w:val="-3"/>
                <w:sz w:val="18"/>
                <w:szCs w:val="18"/>
              </w:rPr>
              <w:t xml:space="preserve"> </w:t>
            </w:r>
            <w:r w:rsidRPr="00E42EF5">
              <w:rPr>
                <w:sz w:val="18"/>
                <w:szCs w:val="18"/>
              </w:rPr>
              <w:t xml:space="preserve">sunt compensate de o CPC, după cum </w:t>
            </w:r>
            <w:r w:rsidRPr="00E42EF5">
              <w:rPr>
                <w:spacing w:val="-2"/>
                <w:sz w:val="18"/>
                <w:szCs w:val="18"/>
              </w:rPr>
              <w:t>urmează:</w:t>
            </w:r>
          </w:p>
          <w:p w14:paraId="451DD765" w14:textId="77777777" w:rsidR="00A71C82" w:rsidRPr="00E42EF5" w:rsidRDefault="00A71C82" w:rsidP="00A71C82">
            <w:pPr>
              <w:pStyle w:val="TableParagraph"/>
              <w:ind w:right="15"/>
              <w:rPr>
                <w:sz w:val="18"/>
                <w:szCs w:val="18"/>
              </w:rPr>
            </w:pPr>
            <w:r w:rsidRPr="00E42EF5">
              <w:rPr>
                <w:sz w:val="18"/>
                <w:szCs w:val="18"/>
              </w:rPr>
              <w:t>(a) pentru</w:t>
            </w:r>
            <w:r w:rsidRPr="00E42EF5">
              <w:rPr>
                <w:spacing w:val="-8"/>
                <w:sz w:val="18"/>
                <w:szCs w:val="18"/>
              </w:rPr>
              <w:t xml:space="preserve"> </w:t>
            </w:r>
            <w:r w:rsidRPr="00E42EF5">
              <w:rPr>
                <w:sz w:val="18"/>
                <w:szCs w:val="18"/>
              </w:rPr>
              <w:t>tranzacțiile compensate</w:t>
            </w:r>
            <w:r w:rsidRPr="00E42EF5">
              <w:rPr>
                <w:spacing w:val="-8"/>
                <w:sz w:val="18"/>
                <w:szCs w:val="18"/>
              </w:rPr>
              <w:t xml:space="preserve"> </w:t>
            </w:r>
            <w:r w:rsidRPr="00E42EF5">
              <w:rPr>
                <w:sz w:val="18"/>
                <w:szCs w:val="18"/>
              </w:rPr>
              <w:t>de</w:t>
            </w:r>
            <w:r w:rsidRPr="00E42EF5">
              <w:rPr>
                <w:spacing w:val="-12"/>
                <w:sz w:val="18"/>
                <w:szCs w:val="18"/>
              </w:rPr>
              <w:t xml:space="preserve"> </w:t>
            </w:r>
            <w:r w:rsidRPr="00E42EF5">
              <w:rPr>
                <w:sz w:val="18"/>
                <w:szCs w:val="18"/>
              </w:rPr>
              <w:t>o</w:t>
            </w:r>
            <w:r w:rsidRPr="00E42EF5">
              <w:rPr>
                <w:spacing w:val="-10"/>
                <w:sz w:val="18"/>
                <w:szCs w:val="18"/>
              </w:rPr>
              <w:t xml:space="preserve"> </w:t>
            </w:r>
            <w:r w:rsidRPr="00E42EF5">
              <w:rPr>
                <w:sz w:val="18"/>
                <w:szCs w:val="18"/>
              </w:rPr>
              <w:t>CPC,</w:t>
            </w:r>
            <w:r w:rsidRPr="00E42EF5">
              <w:rPr>
                <w:spacing w:val="-9"/>
                <w:sz w:val="18"/>
                <w:szCs w:val="18"/>
              </w:rPr>
              <w:t xml:space="preserve"> </w:t>
            </w:r>
            <w:r w:rsidRPr="00E42EF5">
              <w:rPr>
                <w:sz w:val="18"/>
                <w:szCs w:val="18"/>
              </w:rPr>
              <w:t xml:space="preserve">CPC este entitatea care execută cumpărarea impusă în </w:t>
            </w:r>
            <w:r w:rsidRPr="00E42EF5">
              <w:rPr>
                <w:spacing w:val="-2"/>
                <w:sz w:val="18"/>
                <w:szCs w:val="18"/>
              </w:rPr>
              <w:t>conformitate</w:t>
            </w:r>
            <w:r w:rsidRPr="00E42EF5">
              <w:rPr>
                <w:spacing w:val="-6"/>
                <w:sz w:val="18"/>
                <w:szCs w:val="18"/>
              </w:rPr>
              <w:t xml:space="preserve"> </w:t>
            </w:r>
            <w:r w:rsidRPr="00E42EF5">
              <w:rPr>
                <w:spacing w:val="-2"/>
                <w:sz w:val="18"/>
                <w:szCs w:val="18"/>
              </w:rPr>
              <w:t>cu</w:t>
            </w:r>
            <w:r w:rsidRPr="00E42EF5">
              <w:rPr>
                <w:spacing w:val="-5"/>
                <w:sz w:val="18"/>
                <w:szCs w:val="18"/>
              </w:rPr>
              <w:t xml:space="preserve"> </w:t>
            </w:r>
            <w:r w:rsidRPr="00E42EF5">
              <w:rPr>
                <w:spacing w:val="-2"/>
                <w:sz w:val="18"/>
                <w:szCs w:val="18"/>
              </w:rPr>
              <w:t>alineatele</w:t>
            </w:r>
            <w:r w:rsidRPr="00E42EF5">
              <w:rPr>
                <w:spacing w:val="-6"/>
                <w:sz w:val="18"/>
                <w:szCs w:val="18"/>
              </w:rPr>
              <w:t xml:space="preserve"> </w:t>
            </w:r>
            <w:r w:rsidRPr="00E42EF5">
              <w:rPr>
                <w:spacing w:val="-2"/>
                <w:sz w:val="18"/>
                <w:szCs w:val="18"/>
              </w:rPr>
              <w:t>(4)-(10);</w:t>
            </w:r>
          </w:p>
          <w:p w14:paraId="24DD10F0" w14:textId="77777777" w:rsidR="00A71C82" w:rsidRPr="00E42EF5" w:rsidRDefault="00A71C82" w:rsidP="00A71C82">
            <w:pPr>
              <w:pStyle w:val="TableParagraph"/>
              <w:tabs>
                <w:tab w:val="left" w:pos="435"/>
                <w:tab w:val="left" w:pos="830"/>
              </w:tabs>
              <w:ind w:right="15"/>
              <w:rPr>
                <w:sz w:val="18"/>
                <w:szCs w:val="18"/>
              </w:rPr>
            </w:pPr>
            <w:r w:rsidRPr="00E42EF5">
              <w:rPr>
                <w:spacing w:val="-4"/>
                <w:sz w:val="18"/>
                <w:szCs w:val="18"/>
              </w:rPr>
              <w:t>(b)</w:t>
            </w:r>
            <w:r w:rsidRPr="00E42EF5">
              <w:rPr>
                <w:sz w:val="18"/>
                <w:szCs w:val="18"/>
              </w:rPr>
              <w:tab/>
              <w:t>pentru</w:t>
            </w:r>
            <w:r w:rsidRPr="00E42EF5">
              <w:rPr>
                <w:spacing w:val="-14"/>
                <w:sz w:val="18"/>
                <w:szCs w:val="18"/>
              </w:rPr>
              <w:t xml:space="preserve"> </w:t>
            </w:r>
            <w:r w:rsidRPr="00E42EF5">
              <w:rPr>
                <w:sz w:val="18"/>
                <w:szCs w:val="18"/>
              </w:rPr>
              <w:t>tranzacțiile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nu</w:t>
            </w:r>
            <w:r w:rsidRPr="00E42EF5">
              <w:rPr>
                <w:spacing w:val="-14"/>
                <w:sz w:val="18"/>
                <w:szCs w:val="18"/>
              </w:rPr>
              <w:t xml:space="preserve"> </w:t>
            </w:r>
            <w:r w:rsidRPr="00E42EF5">
              <w:rPr>
                <w:sz w:val="18"/>
                <w:szCs w:val="18"/>
              </w:rPr>
              <w:t>sunt compensate de o CPC, dar sunt executate</w:t>
            </w:r>
            <w:r w:rsidRPr="00E42EF5">
              <w:rPr>
                <w:spacing w:val="-14"/>
                <w:sz w:val="18"/>
                <w:szCs w:val="18"/>
              </w:rPr>
              <w:t xml:space="preserve"> </w:t>
            </w:r>
            <w:r w:rsidRPr="00E42EF5">
              <w:rPr>
                <w:sz w:val="18"/>
                <w:szCs w:val="18"/>
              </w:rPr>
              <w:t>într-un</w:t>
            </w:r>
            <w:r w:rsidRPr="00E42EF5">
              <w:rPr>
                <w:spacing w:val="-14"/>
                <w:sz w:val="18"/>
                <w:szCs w:val="18"/>
              </w:rPr>
              <w:t xml:space="preserve"> </w:t>
            </w:r>
            <w:r w:rsidRPr="00E42EF5">
              <w:rPr>
                <w:sz w:val="18"/>
                <w:szCs w:val="18"/>
              </w:rPr>
              <w:t>loc</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tranzacționare, acesta din urmă include în normele sale interne o obligație impusă membrilor</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participanților</w:t>
            </w:r>
            <w:r w:rsidRPr="00E42EF5">
              <w:rPr>
                <w:spacing w:val="-14"/>
                <w:sz w:val="18"/>
                <w:szCs w:val="18"/>
              </w:rPr>
              <w:t xml:space="preserve"> </w:t>
            </w:r>
            <w:r w:rsidRPr="00E42EF5">
              <w:rPr>
                <w:sz w:val="18"/>
                <w:szCs w:val="18"/>
              </w:rPr>
              <w:t>săi</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a aplica măsurile menționate la alineatele</w:t>
            </w:r>
            <w:r w:rsidRPr="00E42EF5">
              <w:rPr>
                <w:spacing w:val="-2"/>
                <w:sz w:val="18"/>
                <w:szCs w:val="18"/>
              </w:rPr>
              <w:t xml:space="preserve"> </w:t>
            </w:r>
            <w:r w:rsidRPr="00E42EF5">
              <w:rPr>
                <w:sz w:val="18"/>
                <w:szCs w:val="18"/>
              </w:rPr>
              <w:t>(4)-(10);</w:t>
            </w:r>
          </w:p>
          <w:p w14:paraId="4FDF9975" w14:textId="77777777" w:rsidR="00A71C82" w:rsidRPr="00E42EF5" w:rsidRDefault="00A71C82" w:rsidP="00A71C82">
            <w:pPr>
              <w:pStyle w:val="TableParagraph"/>
              <w:tabs>
                <w:tab w:val="left" w:pos="375"/>
                <w:tab w:val="left" w:pos="830"/>
              </w:tabs>
              <w:ind w:right="15"/>
              <w:rPr>
                <w:sz w:val="18"/>
                <w:szCs w:val="18"/>
              </w:rPr>
            </w:pPr>
            <w:r w:rsidRPr="00E42EF5">
              <w:rPr>
                <w:spacing w:val="-4"/>
                <w:sz w:val="18"/>
                <w:szCs w:val="18"/>
              </w:rPr>
              <w:t xml:space="preserve"> (c)</w:t>
            </w:r>
            <w:r w:rsidRPr="00E42EF5">
              <w:rPr>
                <w:sz w:val="18"/>
                <w:szCs w:val="18"/>
              </w:rPr>
              <w:tab/>
              <w:t>pentru toate tranzacțiile în afara</w:t>
            </w:r>
            <w:r w:rsidRPr="00E42EF5">
              <w:rPr>
                <w:spacing w:val="-14"/>
                <w:sz w:val="18"/>
                <w:szCs w:val="18"/>
              </w:rPr>
              <w:t xml:space="preserve"> </w:t>
            </w:r>
            <w:r w:rsidRPr="00E42EF5">
              <w:rPr>
                <w:sz w:val="18"/>
                <w:szCs w:val="18"/>
              </w:rPr>
              <w:t>celor</w:t>
            </w:r>
            <w:r w:rsidRPr="00E42EF5">
              <w:rPr>
                <w:spacing w:val="-10"/>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w:t>
            </w:r>
            <w:r w:rsidRPr="00E42EF5">
              <w:rPr>
                <w:spacing w:val="-12"/>
                <w:sz w:val="18"/>
                <w:szCs w:val="18"/>
              </w:rPr>
              <w:t xml:space="preserve"> </w:t>
            </w:r>
            <w:r w:rsidRPr="00E42EF5">
              <w:rPr>
                <w:sz w:val="18"/>
                <w:szCs w:val="18"/>
              </w:rPr>
              <w:t>literele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și (b)</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prezentul</w:t>
            </w:r>
            <w:r w:rsidRPr="00E42EF5">
              <w:rPr>
                <w:spacing w:val="-13"/>
                <w:sz w:val="18"/>
                <w:szCs w:val="18"/>
              </w:rPr>
              <w:t xml:space="preserve"> </w:t>
            </w:r>
            <w:r w:rsidRPr="00E42EF5">
              <w:rPr>
                <w:sz w:val="18"/>
                <w:szCs w:val="18"/>
              </w:rPr>
              <w:t>paragraf,</w:t>
            </w:r>
            <w:r w:rsidRPr="00E42EF5">
              <w:rPr>
                <w:spacing w:val="-14"/>
                <w:sz w:val="18"/>
                <w:szCs w:val="18"/>
              </w:rPr>
              <w:t xml:space="preserve"> </w:t>
            </w:r>
            <w:r w:rsidRPr="00E42EF5">
              <w:rPr>
                <w:sz w:val="18"/>
                <w:szCs w:val="18"/>
              </w:rPr>
              <w:t>CSD-urile includ în normele lor interne o obligație pentru participanții lor de a aplica măsurile menționate la alineatele</w:t>
            </w:r>
            <w:r w:rsidRPr="00E42EF5">
              <w:rPr>
                <w:spacing w:val="-2"/>
                <w:sz w:val="18"/>
                <w:szCs w:val="18"/>
              </w:rPr>
              <w:t xml:space="preserve"> </w:t>
            </w:r>
            <w:r w:rsidRPr="00E42EF5">
              <w:rPr>
                <w:sz w:val="18"/>
                <w:szCs w:val="18"/>
              </w:rPr>
              <w:t>(4)-(10).</w:t>
            </w:r>
          </w:p>
        </w:tc>
        <w:tc>
          <w:tcPr>
            <w:tcW w:w="6030" w:type="dxa"/>
          </w:tcPr>
          <w:p w14:paraId="500F0847" w14:textId="4E76D8A1" w:rsidR="00A71C82" w:rsidRPr="00E42EF5" w:rsidRDefault="00A71C82" w:rsidP="00A71C82">
            <w:pPr>
              <w:pStyle w:val="TableParagraph"/>
              <w:numPr>
                <w:ilvl w:val="0"/>
                <w:numId w:val="219"/>
              </w:numPr>
              <w:tabs>
                <w:tab w:val="left" w:pos="636"/>
              </w:tabs>
              <w:ind w:right="15" w:firstLine="0"/>
              <w:rPr>
                <w:sz w:val="18"/>
                <w:szCs w:val="18"/>
              </w:rPr>
            </w:pPr>
            <w:r w:rsidRPr="00E42EF5">
              <w:rPr>
                <w:sz w:val="18"/>
                <w:szCs w:val="18"/>
              </w:rPr>
              <w:t>Alin. (7)-(14) se aplică tuturor tranzacțiilor</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instrumente</w:t>
            </w:r>
            <w:r w:rsidRPr="00E42EF5">
              <w:rPr>
                <w:spacing w:val="-17"/>
                <w:sz w:val="18"/>
                <w:szCs w:val="18"/>
              </w:rPr>
              <w:t xml:space="preserve"> </w:t>
            </w:r>
            <w:r w:rsidRPr="00E42EF5">
              <w:rPr>
                <w:sz w:val="18"/>
                <w:szCs w:val="18"/>
              </w:rPr>
              <w:t>financiare prevăzute la art.5 alin.(1) care sunt admise la tranzacționare sau sunt tranzacționate într-un loc de tranzacționare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sunt</w:t>
            </w:r>
            <w:r w:rsidRPr="00E42EF5">
              <w:rPr>
                <w:spacing w:val="-14"/>
                <w:sz w:val="18"/>
                <w:szCs w:val="18"/>
              </w:rPr>
              <w:t xml:space="preserve"> </w:t>
            </w:r>
            <w:r w:rsidRPr="00E42EF5">
              <w:rPr>
                <w:sz w:val="18"/>
                <w:szCs w:val="18"/>
              </w:rPr>
              <w:t>compensate</w:t>
            </w:r>
            <w:r w:rsidRPr="00E42EF5">
              <w:rPr>
                <w:spacing w:val="-14"/>
                <w:sz w:val="18"/>
                <w:szCs w:val="18"/>
              </w:rPr>
              <w:t xml:space="preserve"> </w:t>
            </w:r>
            <w:r w:rsidRPr="00E42EF5">
              <w:rPr>
                <w:sz w:val="18"/>
                <w:szCs w:val="18"/>
              </w:rPr>
              <w:t xml:space="preserve">de o </w:t>
            </w:r>
            <w:proofErr w:type="spellStart"/>
            <w:r w:rsidR="00826C27">
              <w:rPr>
                <w:sz w:val="18"/>
                <w:szCs w:val="18"/>
              </w:rPr>
              <w:t>contraparte</w:t>
            </w:r>
            <w:proofErr w:type="spellEnd"/>
            <w:r w:rsidR="00826C27">
              <w:rPr>
                <w:sz w:val="18"/>
                <w:szCs w:val="18"/>
              </w:rPr>
              <w:t xml:space="preserve"> centrală</w:t>
            </w:r>
            <w:r w:rsidRPr="00E42EF5">
              <w:rPr>
                <w:sz w:val="18"/>
                <w:szCs w:val="18"/>
              </w:rPr>
              <w:t>, după cum urmează:</w:t>
            </w:r>
          </w:p>
          <w:p w14:paraId="6BBD5F69" w14:textId="745D9E57" w:rsidR="00A71C82" w:rsidRPr="00E42EF5" w:rsidRDefault="00A71C82" w:rsidP="00A71C82">
            <w:pPr>
              <w:pStyle w:val="TableParagraph"/>
              <w:numPr>
                <w:ilvl w:val="1"/>
                <w:numId w:val="219"/>
              </w:numPr>
              <w:tabs>
                <w:tab w:val="left" w:pos="406"/>
                <w:tab w:val="left" w:pos="638"/>
              </w:tabs>
              <w:ind w:right="15" w:firstLine="0"/>
              <w:rPr>
                <w:sz w:val="18"/>
                <w:szCs w:val="18"/>
              </w:rPr>
            </w:pPr>
            <w:r w:rsidRPr="00E42EF5">
              <w:rPr>
                <w:spacing w:val="-2"/>
                <w:sz w:val="18"/>
                <w:szCs w:val="18"/>
              </w:rPr>
              <w:t>pentru tranzacțiile</w:t>
            </w:r>
            <w:r w:rsidRPr="00E42EF5">
              <w:rPr>
                <w:spacing w:val="-8"/>
                <w:sz w:val="18"/>
                <w:szCs w:val="18"/>
              </w:rPr>
              <w:t xml:space="preserve"> </w:t>
            </w:r>
            <w:r w:rsidRPr="00E42EF5">
              <w:rPr>
                <w:spacing w:val="-2"/>
                <w:sz w:val="18"/>
                <w:szCs w:val="18"/>
              </w:rPr>
              <w:t xml:space="preserve">compensate </w:t>
            </w:r>
            <w:r w:rsidRPr="00E42EF5">
              <w:rPr>
                <w:sz w:val="18"/>
                <w:szCs w:val="18"/>
              </w:rPr>
              <w:t xml:space="preserve">de o </w:t>
            </w:r>
            <w:proofErr w:type="spellStart"/>
            <w:r w:rsidR="00826C27">
              <w:rPr>
                <w:sz w:val="18"/>
                <w:szCs w:val="18"/>
              </w:rPr>
              <w:t>contraparte</w:t>
            </w:r>
            <w:proofErr w:type="spellEnd"/>
            <w:r w:rsidR="00826C27">
              <w:rPr>
                <w:sz w:val="18"/>
                <w:szCs w:val="18"/>
              </w:rPr>
              <w:t xml:space="preserve"> centrală</w:t>
            </w:r>
            <w:r w:rsidRPr="00E42EF5">
              <w:rPr>
                <w:sz w:val="18"/>
                <w:szCs w:val="18"/>
              </w:rPr>
              <w:t xml:space="preserve">, </w:t>
            </w:r>
            <w:proofErr w:type="spellStart"/>
            <w:r w:rsidR="00826C27">
              <w:rPr>
                <w:sz w:val="18"/>
                <w:szCs w:val="18"/>
              </w:rPr>
              <w:t>contrapartea</w:t>
            </w:r>
            <w:proofErr w:type="spellEnd"/>
            <w:r w:rsidR="00826C27">
              <w:rPr>
                <w:sz w:val="18"/>
                <w:szCs w:val="18"/>
              </w:rPr>
              <w:t xml:space="preserve"> centrală</w:t>
            </w:r>
            <w:r w:rsidR="00826C27" w:rsidRPr="00E42EF5">
              <w:rPr>
                <w:sz w:val="18"/>
                <w:szCs w:val="18"/>
              </w:rPr>
              <w:t xml:space="preserve"> </w:t>
            </w:r>
            <w:r w:rsidRPr="00E42EF5">
              <w:rPr>
                <w:sz w:val="18"/>
                <w:szCs w:val="18"/>
              </w:rPr>
              <w:t xml:space="preserve">este entitatea care execută procedura </w:t>
            </w:r>
            <w:proofErr w:type="spellStart"/>
            <w:r w:rsidRPr="00E42EF5">
              <w:rPr>
                <w:sz w:val="18"/>
                <w:szCs w:val="18"/>
              </w:rPr>
              <w:t>buy</w:t>
            </w:r>
            <w:proofErr w:type="spellEnd"/>
            <w:r w:rsidRPr="00E42EF5">
              <w:rPr>
                <w:sz w:val="18"/>
                <w:szCs w:val="18"/>
              </w:rPr>
              <w:t xml:space="preserve">-in în conformitate cu </w:t>
            </w:r>
            <w:proofErr w:type="spellStart"/>
            <w:r w:rsidRPr="00E42EF5">
              <w:rPr>
                <w:sz w:val="18"/>
                <w:szCs w:val="18"/>
              </w:rPr>
              <w:t>alin.e</w:t>
            </w:r>
            <w:proofErr w:type="spellEnd"/>
            <w:r w:rsidRPr="00E42EF5">
              <w:rPr>
                <w:sz w:val="18"/>
                <w:szCs w:val="18"/>
              </w:rPr>
              <w:t xml:space="preserve"> (7)-(14);</w:t>
            </w:r>
          </w:p>
          <w:p w14:paraId="5B023442" w14:textId="4690731B" w:rsidR="00A71C82" w:rsidRPr="00E42EF5" w:rsidRDefault="00A71C82" w:rsidP="00A71C82">
            <w:pPr>
              <w:pStyle w:val="TableParagraph"/>
              <w:numPr>
                <w:ilvl w:val="1"/>
                <w:numId w:val="219"/>
              </w:numPr>
              <w:tabs>
                <w:tab w:val="left" w:pos="421"/>
                <w:tab w:val="left" w:pos="638"/>
              </w:tabs>
              <w:ind w:right="15" w:firstLine="0"/>
              <w:rPr>
                <w:sz w:val="18"/>
                <w:szCs w:val="18"/>
              </w:rPr>
            </w:pPr>
            <w:r w:rsidRPr="00E42EF5">
              <w:rPr>
                <w:sz w:val="18"/>
                <w:szCs w:val="18"/>
              </w:rPr>
              <w:t xml:space="preserve">pentru tranzacțiile care nu sunt compensate de o </w:t>
            </w:r>
            <w:proofErr w:type="spellStart"/>
            <w:r w:rsidR="00826C27">
              <w:rPr>
                <w:sz w:val="18"/>
                <w:szCs w:val="18"/>
              </w:rPr>
              <w:t>contraparte</w:t>
            </w:r>
            <w:proofErr w:type="spellEnd"/>
            <w:r w:rsidR="00826C27">
              <w:rPr>
                <w:sz w:val="18"/>
                <w:szCs w:val="18"/>
              </w:rPr>
              <w:t xml:space="preserve"> centrală</w:t>
            </w:r>
            <w:r w:rsidRPr="00E42EF5">
              <w:rPr>
                <w:sz w:val="18"/>
                <w:szCs w:val="18"/>
              </w:rPr>
              <w:t>, dar sunt executate</w:t>
            </w:r>
            <w:r w:rsidRPr="00E42EF5">
              <w:rPr>
                <w:spacing w:val="-14"/>
                <w:sz w:val="18"/>
                <w:szCs w:val="18"/>
              </w:rPr>
              <w:t xml:space="preserve"> </w:t>
            </w:r>
            <w:r w:rsidRPr="00E42EF5">
              <w:rPr>
                <w:sz w:val="18"/>
                <w:szCs w:val="18"/>
              </w:rPr>
              <w:t>într-un</w:t>
            </w:r>
            <w:r w:rsidRPr="00E42EF5">
              <w:rPr>
                <w:spacing w:val="-14"/>
                <w:sz w:val="18"/>
                <w:szCs w:val="18"/>
              </w:rPr>
              <w:t xml:space="preserve"> </w:t>
            </w:r>
            <w:r w:rsidRPr="00E42EF5">
              <w:rPr>
                <w:sz w:val="18"/>
                <w:szCs w:val="18"/>
              </w:rPr>
              <w:t>loc</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tranzacționare, acesta din urmă include în normele sale interne o obligație impusă membrilor și participanților săi de a aplica</w:t>
            </w:r>
            <w:r w:rsidRPr="00E42EF5">
              <w:rPr>
                <w:spacing w:val="-14"/>
                <w:sz w:val="18"/>
                <w:szCs w:val="18"/>
              </w:rPr>
              <w:t xml:space="preserve"> </w:t>
            </w:r>
            <w:r w:rsidRPr="00E42EF5">
              <w:rPr>
                <w:sz w:val="18"/>
                <w:szCs w:val="18"/>
              </w:rPr>
              <w:t>măsurile</w:t>
            </w:r>
            <w:r w:rsidRPr="00E42EF5">
              <w:rPr>
                <w:spacing w:val="-14"/>
                <w:sz w:val="18"/>
                <w:szCs w:val="18"/>
              </w:rPr>
              <w:t xml:space="preserve"> </w:t>
            </w:r>
            <w:r w:rsidRPr="00E42EF5">
              <w:rPr>
                <w:sz w:val="18"/>
                <w:szCs w:val="18"/>
              </w:rPr>
              <w:t>prevăzute</w:t>
            </w:r>
            <w:r w:rsidRPr="00E42EF5">
              <w:rPr>
                <w:spacing w:val="-14"/>
                <w:sz w:val="18"/>
                <w:szCs w:val="18"/>
              </w:rPr>
              <w:t xml:space="preserve"> </w:t>
            </w:r>
            <w:r w:rsidRPr="00E42EF5">
              <w:rPr>
                <w:sz w:val="18"/>
                <w:szCs w:val="18"/>
              </w:rPr>
              <w:t>la</w:t>
            </w:r>
            <w:r w:rsidRPr="00E42EF5">
              <w:rPr>
                <w:spacing w:val="-13"/>
                <w:sz w:val="18"/>
                <w:szCs w:val="18"/>
              </w:rPr>
              <w:t xml:space="preserve"> </w:t>
            </w:r>
            <w:r w:rsidRPr="00E42EF5">
              <w:rPr>
                <w:sz w:val="18"/>
                <w:szCs w:val="18"/>
              </w:rPr>
              <w:t>aline.</w:t>
            </w:r>
            <w:r w:rsidRPr="00E42EF5">
              <w:rPr>
                <w:spacing w:val="-14"/>
                <w:sz w:val="18"/>
                <w:szCs w:val="18"/>
              </w:rPr>
              <w:t xml:space="preserve"> </w:t>
            </w:r>
            <w:r w:rsidRPr="00E42EF5">
              <w:rPr>
                <w:sz w:val="18"/>
                <w:szCs w:val="18"/>
              </w:rPr>
              <w:t xml:space="preserve">(7)- </w:t>
            </w:r>
            <w:r w:rsidRPr="00E42EF5">
              <w:rPr>
                <w:spacing w:val="-2"/>
                <w:sz w:val="18"/>
                <w:szCs w:val="18"/>
              </w:rPr>
              <w:t>(14);</w:t>
            </w:r>
          </w:p>
          <w:p w14:paraId="7E9B9E37" w14:textId="77777777" w:rsidR="00A71C82" w:rsidRPr="00E42EF5" w:rsidRDefault="00A71C82" w:rsidP="00A71C82">
            <w:pPr>
              <w:pStyle w:val="TableParagraph"/>
              <w:numPr>
                <w:ilvl w:val="1"/>
                <w:numId w:val="219"/>
              </w:numPr>
              <w:tabs>
                <w:tab w:val="left" w:pos="406"/>
                <w:tab w:val="left" w:pos="638"/>
              </w:tabs>
              <w:ind w:right="15" w:firstLine="21"/>
              <w:rPr>
                <w:sz w:val="18"/>
                <w:szCs w:val="18"/>
              </w:rPr>
            </w:pPr>
            <w:r w:rsidRPr="00E42EF5">
              <w:rPr>
                <w:sz w:val="18"/>
                <w:szCs w:val="18"/>
              </w:rPr>
              <w:t>pentru</w:t>
            </w:r>
            <w:r w:rsidRPr="00E42EF5">
              <w:rPr>
                <w:spacing w:val="-11"/>
                <w:sz w:val="18"/>
                <w:szCs w:val="18"/>
              </w:rPr>
              <w:t xml:space="preserve"> </w:t>
            </w:r>
            <w:r w:rsidRPr="00E42EF5">
              <w:rPr>
                <w:sz w:val="18"/>
                <w:szCs w:val="18"/>
              </w:rPr>
              <w:t>orice</w:t>
            </w:r>
            <w:r w:rsidRPr="00E42EF5">
              <w:rPr>
                <w:spacing w:val="-13"/>
                <w:sz w:val="18"/>
                <w:szCs w:val="18"/>
              </w:rPr>
              <w:t xml:space="preserve"> </w:t>
            </w:r>
            <w:r w:rsidRPr="00E42EF5">
              <w:rPr>
                <w:sz w:val="18"/>
                <w:szCs w:val="18"/>
              </w:rPr>
              <w:t>tranzacții,</w:t>
            </w:r>
            <w:r w:rsidRPr="00E42EF5">
              <w:rPr>
                <w:spacing w:val="-6"/>
                <w:sz w:val="18"/>
                <w:szCs w:val="18"/>
              </w:rPr>
              <w:t xml:space="preserve"> </w:t>
            </w:r>
            <w:r w:rsidRPr="00E42EF5">
              <w:rPr>
                <w:spacing w:val="-5"/>
                <w:sz w:val="18"/>
                <w:szCs w:val="18"/>
              </w:rPr>
              <w:t xml:space="preserve">cu </w:t>
            </w:r>
            <w:r w:rsidRPr="00E42EF5">
              <w:rPr>
                <w:sz w:val="18"/>
                <w:szCs w:val="18"/>
              </w:rPr>
              <w:t>excepția</w:t>
            </w:r>
            <w:r w:rsidRPr="00E42EF5">
              <w:rPr>
                <w:spacing w:val="-5"/>
                <w:sz w:val="18"/>
                <w:szCs w:val="18"/>
              </w:rPr>
              <w:t xml:space="preserve"> </w:t>
            </w:r>
            <w:r w:rsidRPr="00E42EF5">
              <w:rPr>
                <w:sz w:val="18"/>
                <w:szCs w:val="18"/>
              </w:rPr>
              <w:t>celor</w:t>
            </w:r>
            <w:r w:rsidRPr="00E42EF5">
              <w:rPr>
                <w:spacing w:val="-3"/>
                <w:sz w:val="18"/>
                <w:szCs w:val="18"/>
              </w:rPr>
              <w:t xml:space="preserve"> </w:t>
            </w:r>
            <w:r w:rsidRPr="00E42EF5">
              <w:rPr>
                <w:sz w:val="18"/>
                <w:szCs w:val="18"/>
              </w:rPr>
              <w:t>prevăzute</w:t>
            </w:r>
            <w:r w:rsidRPr="00E42EF5">
              <w:rPr>
                <w:spacing w:val="-12"/>
                <w:sz w:val="18"/>
                <w:szCs w:val="18"/>
              </w:rPr>
              <w:t xml:space="preserve"> </w:t>
            </w:r>
            <w:r w:rsidRPr="00E42EF5">
              <w:rPr>
                <w:sz w:val="18"/>
                <w:szCs w:val="18"/>
              </w:rPr>
              <w:t>la</w:t>
            </w:r>
            <w:r w:rsidRPr="00E42EF5">
              <w:rPr>
                <w:spacing w:val="36"/>
                <w:sz w:val="18"/>
                <w:szCs w:val="18"/>
              </w:rPr>
              <w:t xml:space="preserve"> </w:t>
            </w:r>
            <w:r w:rsidRPr="00E42EF5">
              <w:rPr>
                <w:sz w:val="18"/>
                <w:szCs w:val="18"/>
              </w:rPr>
              <w:t>lit.</w:t>
            </w:r>
            <w:r w:rsidRPr="00E42EF5">
              <w:rPr>
                <w:spacing w:val="-5"/>
                <w:sz w:val="18"/>
                <w:szCs w:val="18"/>
              </w:rPr>
              <w:t xml:space="preserve"> </w:t>
            </w:r>
            <w:r w:rsidRPr="00E42EF5">
              <w:rPr>
                <w:sz w:val="18"/>
                <w:szCs w:val="18"/>
              </w:rPr>
              <w:t>a)</w:t>
            </w:r>
            <w:r w:rsidRPr="00E42EF5">
              <w:rPr>
                <w:spacing w:val="-8"/>
                <w:sz w:val="18"/>
                <w:szCs w:val="18"/>
              </w:rPr>
              <w:t xml:space="preserve"> </w:t>
            </w:r>
            <w:r w:rsidRPr="00E42EF5">
              <w:rPr>
                <w:sz w:val="18"/>
                <w:szCs w:val="18"/>
              </w:rPr>
              <w:t>și</w:t>
            </w:r>
            <w:r w:rsidRPr="00E42EF5">
              <w:rPr>
                <w:spacing w:val="-10"/>
                <w:sz w:val="18"/>
                <w:szCs w:val="18"/>
              </w:rPr>
              <w:t xml:space="preserve"> </w:t>
            </w:r>
            <w:r w:rsidRPr="00E42EF5">
              <w:rPr>
                <w:spacing w:val="-5"/>
                <w:sz w:val="18"/>
                <w:szCs w:val="18"/>
              </w:rPr>
              <w:t>b),</w:t>
            </w:r>
            <w:r w:rsidRPr="00E42EF5">
              <w:rPr>
                <w:sz w:val="18"/>
                <w:szCs w:val="18"/>
              </w:rPr>
              <w:t xml:space="preserve"> depozitarii</w:t>
            </w:r>
            <w:r w:rsidRPr="00E42EF5">
              <w:rPr>
                <w:spacing w:val="-11"/>
                <w:sz w:val="18"/>
                <w:szCs w:val="18"/>
              </w:rPr>
              <w:t xml:space="preserve"> </w:t>
            </w:r>
            <w:r w:rsidRPr="00E42EF5">
              <w:rPr>
                <w:sz w:val="18"/>
                <w:szCs w:val="18"/>
              </w:rPr>
              <w:t>centrali</w:t>
            </w:r>
            <w:r w:rsidRPr="00E42EF5">
              <w:rPr>
                <w:spacing w:val="-11"/>
                <w:sz w:val="18"/>
                <w:szCs w:val="18"/>
              </w:rPr>
              <w:t xml:space="preserve"> </w:t>
            </w:r>
            <w:r w:rsidRPr="00E42EF5">
              <w:rPr>
                <w:sz w:val="18"/>
                <w:szCs w:val="18"/>
              </w:rPr>
              <w:t>includ</w:t>
            </w:r>
            <w:r w:rsidRPr="00E42EF5">
              <w:rPr>
                <w:spacing w:val="-12"/>
                <w:sz w:val="18"/>
                <w:szCs w:val="18"/>
              </w:rPr>
              <w:t xml:space="preserve"> </w:t>
            </w:r>
            <w:r w:rsidRPr="00E42EF5">
              <w:rPr>
                <w:sz w:val="18"/>
                <w:szCs w:val="18"/>
              </w:rPr>
              <w:t>în</w:t>
            </w:r>
            <w:r w:rsidRPr="00E42EF5">
              <w:rPr>
                <w:spacing w:val="-12"/>
                <w:sz w:val="18"/>
                <w:szCs w:val="18"/>
              </w:rPr>
              <w:t xml:space="preserve"> </w:t>
            </w:r>
            <w:r w:rsidRPr="00E42EF5">
              <w:rPr>
                <w:sz w:val="18"/>
                <w:szCs w:val="18"/>
              </w:rPr>
              <w:t>normele lor interne o obligație pentru participanții</w:t>
            </w:r>
            <w:r w:rsidRPr="00E42EF5">
              <w:rPr>
                <w:spacing w:val="-9"/>
                <w:sz w:val="18"/>
                <w:szCs w:val="18"/>
              </w:rPr>
              <w:t xml:space="preserve"> </w:t>
            </w:r>
            <w:r w:rsidRPr="00E42EF5">
              <w:rPr>
                <w:sz w:val="18"/>
                <w:szCs w:val="18"/>
              </w:rPr>
              <w:t>lor</w:t>
            </w:r>
            <w:r w:rsidRPr="00E42EF5">
              <w:rPr>
                <w:spacing w:val="-7"/>
                <w:sz w:val="18"/>
                <w:szCs w:val="18"/>
              </w:rPr>
              <w:t xml:space="preserve"> </w:t>
            </w:r>
            <w:r w:rsidRPr="00E42EF5">
              <w:rPr>
                <w:sz w:val="18"/>
                <w:szCs w:val="18"/>
              </w:rPr>
              <w:t>de</w:t>
            </w:r>
            <w:r w:rsidRPr="00E42EF5">
              <w:rPr>
                <w:spacing w:val="-14"/>
                <w:sz w:val="18"/>
                <w:szCs w:val="18"/>
              </w:rPr>
              <w:t xml:space="preserve"> </w:t>
            </w:r>
            <w:r w:rsidRPr="00E42EF5">
              <w:rPr>
                <w:sz w:val="18"/>
                <w:szCs w:val="18"/>
              </w:rPr>
              <w:t>a</w:t>
            </w:r>
            <w:r w:rsidRPr="00E42EF5">
              <w:rPr>
                <w:spacing w:val="-6"/>
                <w:sz w:val="18"/>
                <w:szCs w:val="18"/>
              </w:rPr>
              <w:t xml:space="preserve"> </w:t>
            </w:r>
            <w:r w:rsidRPr="00E42EF5">
              <w:rPr>
                <w:sz w:val="18"/>
                <w:szCs w:val="18"/>
              </w:rPr>
              <w:t>aplica</w:t>
            </w:r>
            <w:r w:rsidRPr="00E42EF5">
              <w:rPr>
                <w:spacing w:val="-7"/>
                <w:sz w:val="18"/>
                <w:szCs w:val="18"/>
              </w:rPr>
              <w:t xml:space="preserve"> </w:t>
            </w:r>
            <w:r w:rsidRPr="00E42EF5">
              <w:rPr>
                <w:sz w:val="18"/>
                <w:szCs w:val="18"/>
              </w:rPr>
              <w:t>măsurile stabilite de alineatele (7)-(14).</w:t>
            </w:r>
          </w:p>
        </w:tc>
        <w:tc>
          <w:tcPr>
            <w:tcW w:w="1440" w:type="dxa"/>
          </w:tcPr>
          <w:p w14:paraId="3311A6CE"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7390C5F" w14:textId="77777777" w:rsidR="00A71C82" w:rsidRPr="00E42EF5" w:rsidRDefault="00A71C82" w:rsidP="00A71C82">
            <w:pPr>
              <w:pStyle w:val="TableParagraph"/>
              <w:ind w:left="0"/>
              <w:rPr>
                <w:sz w:val="18"/>
                <w:szCs w:val="18"/>
              </w:rPr>
            </w:pPr>
          </w:p>
        </w:tc>
      </w:tr>
      <w:tr w:rsidR="00A71C82" w:rsidRPr="00E42EF5" w14:paraId="456E04F9" w14:textId="77777777" w:rsidTr="00B4314A">
        <w:trPr>
          <w:gridAfter w:val="1"/>
          <w:wAfter w:w="7" w:type="dxa"/>
        </w:trPr>
        <w:tc>
          <w:tcPr>
            <w:tcW w:w="5575" w:type="dxa"/>
          </w:tcPr>
          <w:p w14:paraId="7482F365" w14:textId="77777777" w:rsidR="00A71C82" w:rsidRPr="00E42EF5" w:rsidRDefault="00A71C82" w:rsidP="00A71C82">
            <w:pPr>
              <w:pStyle w:val="TableParagraph"/>
              <w:rPr>
                <w:sz w:val="18"/>
                <w:szCs w:val="18"/>
              </w:rPr>
            </w:pPr>
            <w:r w:rsidRPr="00E42EF5">
              <w:rPr>
                <w:sz w:val="18"/>
                <w:szCs w:val="18"/>
              </w:rPr>
              <w:t>CSD-urile furnizează informațiile necesare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privire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decontare</w:t>
            </w:r>
            <w:r w:rsidRPr="00E42EF5">
              <w:rPr>
                <w:spacing w:val="-14"/>
                <w:sz w:val="18"/>
                <w:szCs w:val="18"/>
              </w:rPr>
              <w:t xml:space="preserve"> </w:t>
            </w:r>
            <w:r w:rsidRPr="00E42EF5">
              <w:rPr>
                <w:sz w:val="18"/>
                <w:szCs w:val="18"/>
              </w:rPr>
              <w:t xml:space="preserve">CPC- </w:t>
            </w:r>
            <w:r w:rsidRPr="00E42EF5">
              <w:rPr>
                <w:sz w:val="18"/>
                <w:szCs w:val="18"/>
              </w:rPr>
              <w:lastRenderedPageBreak/>
              <w:t xml:space="preserve">urilor și locurilor de tranzacționare pentru a le permite acestora să își îndeplinească </w:t>
            </w:r>
            <w:r w:rsidRPr="00E42EF5">
              <w:rPr>
                <w:spacing w:val="-2"/>
                <w:sz w:val="18"/>
                <w:szCs w:val="18"/>
              </w:rPr>
              <w:t>obligațiile</w:t>
            </w:r>
            <w:r w:rsidRPr="00E42EF5">
              <w:rPr>
                <w:spacing w:val="-12"/>
                <w:sz w:val="18"/>
                <w:szCs w:val="18"/>
              </w:rPr>
              <w:t xml:space="preserve"> </w:t>
            </w:r>
            <w:r w:rsidRPr="00E42EF5">
              <w:rPr>
                <w:spacing w:val="-2"/>
                <w:sz w:val="18"/>
                <w:szCs w:val="18"/>
              </w:rPr>
              <w:t>în</w:t>
            </w:r>
            <w:r w:rsidRPr="00E42EF5">
              <w:rPr>
                <w:spacing w:val="-16"/>
                <w:sz w:val="18"/>
                <w:szCs w:val="18"/>
              </w:rPr>
              <w:t xml:space="preserve"> </w:t>
            </w:r>
            <w:r w:rsidRPr="00E42EF5">
              <w:rPr>
                <w:spacing w:val="-2"/>
                <w:sz w:val="18"/>
                <w:szCs w:val="18"/>
              </w:rPr>
              <w:t xml:space="preserve">temeiul </w:t>
            </w:r>
            <w:r w:rsidRPr="00E42EF5">
              <w:rPr>
                <w:sz w:val="18"/>
                <w:szCs w:val="18"/>
              </w:rPr>
              <w:t>prezentului</w:t>
            </w:r>
            <w:r w:rsidRPr="00E42EF5">
              <w:rPr>
                <w:spacing w:val="-11"/>
                <w:sz w:val="18"/>
                <w:szCs w:val="18"/>
              </w:rPr>
              <w:t xml:space="preserve"> </w:t>
            </w:r>
            <w:r w:rsidRPr="00E42EF5">
              <w:rPr>
                <w:spacing w:val="-2"/>
                <w:sz w:val="18"/>
                <w:szCs w:val="18"/>
              </w:rPr>
              <w:t>alineat.</w:t>
            </w:r>
          </w:p>
        </w:tc>
        <w:tc>
          <w:tcPr>
            <w:tcW w:w="6030" w:type="dxa"/>
          </w:tcPr>
          <w:p w14:paraId="5EC05476" w14:textId="2E9CA442" w:rsidR="00A71C82" w:rsidRPr="00E42EF5" w:rsidRDefault="00A71C82">
            <w:pPr>
              <w:pStyle w:val="TableParagraph"/>
              <w:ind w:left="115" w:right="179"/>
              <w:rPr>
                <w:sz w:val="18"/>
                <w:szCs w:val="18"/>
              </w:rPr>
            </w:pPr>
            <w:r w:rsidRPr="00E42EF5">
              <w:rPr>
                <w:sz w:val="18"/>
                <w:szCs w:val="18"/>
              </w:rPr>
              <w:lastRenderedPageBreak/>
              <w:t xml:space="preserve">(16) Depozitarii centrali furnizează </w:t>
            </w:r>
            <w:proofErr w:type="spellStart"/>
            <w:r w:rsidR="00826C27">
              <w:rPr>
                <w:sz w:val="18"/>
                <w:szCs w:val="18"/>
              </w:rPr>
              <w:t>contrapărților</w:t>
            </w:r>
            <w:proofErr w:type="spellEnd"/>
            <w:r w:rsidR="00826C27">
              <w:rPr>
                <w:sz w:val="18"/>
                <w:szCs w:val="18"/>
              </w:rPr>
              <w:t xml:space="preserve"> centrale</w:t>
            </w:r>
            <w:r w:rsidRPr="00E42EF5">
              <w:rPr>
                <w:sz w:val="18"/>
                <w:szCs w:val="18"/>
              </w:rPr>
              <w:t xml:space="preserve"> și locurilor de </w:t>
            </w:r>
            <w:r w:rsidRPr="00E42EF5">
              <w:rPr>
                <w:spacing w:val="-2"/>
                <w:sz w:val="18"/>
                <w:szCs w:val="18"/>
              </w:rPr>
              <w:lastRenderedPageBreak/>
              <w:t>tranzacționare</w:t>
            </w:r>
            <w:r w:rsidRPr="00E42EF5">
              <w:rPr>
                <w:spacing w:val="-5"/>
                <w:sz w:val="18"/>
                <w:szCs w:val="18"/>
              </w:rPr>
              <w:t xml:space="preserve"> </w:t>
            </w:r>
            <w:r w:rsidRPr="00E42EF5">
              <w:rPr>
                <w:spacing w:val="-2"/>
                <w:sz w:val="18"/>
                <w:szCs w:val="18"/>
              </w:rPr>
              <w:t>informațiile necesare</w:t>
            </w:r>
            <w:r w:rsidRPr="00E42EF5">
              <w:rPr>
                <w:spacing w:val="-7"/>
                <w:sz w:val="18"/>
                <w:szCs w:val="18"/>
              </w:rPr>
              <w:t xml:space="preserve"> </w:t>
            </w:r>
            <w:r w:rsidRPr="00E42EF5">
              <w:rPr>
                <w:spacing w:val="-2"/>
                <w:sz w:val="18"/>
                <w:szCs w:val="18"/>
              </w:rPr>
              <w:t xml:space="preserve">cu </w:t>
            </w:r>
            <w:r w:rsidRPr="00E42EF5">
              <w:rPr>
                <w:sz w:val="18"/>
                <w:szCs w:val="18"/>
              </w:rPr>
              <w:t>privire la decontare, pentru a le permite</w:t>
            </w:r>
            <w:r w:rsidRPr="00E42EF5">
              <w:rPr>
                <w:spacing w:val="-14"/>
                <w:sz w:val="18"/>
                <w:szCs w:val="18"/>
              </w:rPr>
              <w:t xml:space="preserve"> </w:t>
            </w:r>
            <w:r w:rsidRPr="00E42EF5">
              <w:rPr>
                <w:sz w:val="18"/>
                <w:szCs w:val="18"/>
              </w:rPr>
              <w:t>acestora</w:t>
            </w:r>
            <w:r w:rsidRPr="00E42EF5">
              <w:rPr>
                <w:spacing w:val="-9"/>
                <w:sz w:val="18"/>
                <w:szCs w:val="18"/>
              </w:rPr>
              <w:t xml:space="preserve"> </w:t>
            </w:r>
            <w:r w:rsidRPr="00E42EF5">
              <w:rPr>
                <w:sz w:val="18"/>
                <w:szCs w:val="18"/>
              </w:rPr>
              <w:t>să</w:t>
            </w:r>
            <w:r w:rsidRPr="00E42EF5">
              <w:rPr>
                <w:spacing w:val="-8"/>
                <w:sz w:val="18"/>
                <w:szCs w:val="18"/>
              </w:rPr>
              <w:t xml:space="preserve"> </w:t>
            </w:r>
            <w:r w:rsidRPr="00E42EF5">
              <w:rPr>
                <w:sz w:val="18"/>
                <w:szCs w:val="18"/>
              </w:rPr>
              <w:t>își</w:t>
            </w:r>
            <w:r w:rsidRPr="00E42EF5">
              <w:rPr>
                <w:spacing w:val="-12"/>
                <w:sz w:val="18"/>
                <w:szCs w:val="18"/>
              </w:rPr>
              <w:t xml:space="preserve"> </w:t>
            </w:r>
            <w:r w:rsidRPr="00E42EF5">
              <w:rPr>
                <w:sz w:val="18"/>
                <w:szCs w:val="18"/>
              </w:rPr>
              <w:t>îndeplinească obligațiile în temeiul alin. (15).</w:t>
            </w:r>
          </w:p>
        </w:tc>
        <w:tc>
          <w:tcPr>
            <w:tcW w:w="1440" w:type="dxa"/>
          </w:tcPr>
          <w:p w14:paraId="13752CEE"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114955D2" w14:textId="77777777" w:rsidR="00A71C82" w:rsidRPr="00E42EF5" w:rsidRDefault="00A71C82" w:rsidP="00A71C82">
            <w:pPr>
              <w:pStyle w:val="TableParagraph"/>
              <w:ind w:left="0"/>
              <w:rPr>
                <w:sz w:val="18"/>
                <w:szCs w:val="18"/>
              </w:rPr>
            </w:pPr>
          </w:p>
        </w:tc>
      </w:tr>
      <w:tr w:rsidR="00A71C82" w:rsidRPr="00E42EF5" w14:paraId="7D4A882F" w14:textId="77777777" w:rsidTr="00B4314A">
        <w:trPr>
          <w:gridAfter w:val="1"/>
          <w:wAfter w:w="7" w:type="dxa"/>
        </w:trPr>
        <w:tc>
          <w:tcPr>
            <w:tcW w:w="5575" w:type="dxa"/>
          </w:tcPr>
          <w:p w14:paraId="28C19A54" w14:textId="77777777" w:rsidR="00A71C82" w:rsidRPr="00E42EF5" w:rsidRDefault="00A71C82" w:rsidP="00A71C82">
            <w:pPr>
              <w:pStyle w:val="TableParagraph"/>
              <w:ind w:right="221"/>
              <w:rPr>
                <w:sz w:val="18"/>
                <w:szCs w:val="18"/>
              </w:rPr>
            </w:pPr>
            <w:r w:rsidRPr="00E42EF5">
              <w:rPr>
                <w:sz w:val="18"/>
                <w:szCs w:val="18"/>
              </w:rPr>
              <w:t>Fără a aduce</w:t>
            </w:r>
            <w:r w:rsidRPr="00E42EF5">
              <w:rPr>
                <w:spacing w:val="-5"/>
                <w:sz w:val="18"/>
                <w:szCs w:val="18"/>
              </w:rPr>
              <w:t xml:space="preserve"> </w:t>
            </w:r>
            <w:r w:rsidRPr="00E42EF5">
              <w:rPr>
                <w:sz w:val="18"/>
                <w:szCs w:val="18"/>
              </w:rPr>
              <w:t>atingere</w:t>
            </w:r>
            <w:r w:rsidRPr="00E42EF5">
              <w:rPr>
                <w:spacing w:val="-5"/>
                <w:sz w:val="18"/>
                <w:szCs w:val="18"/>
              </w:rPr>
              <w:t xml:space="preserve"> </w:t>
            </w:r>
            <w:r w:rsidRPr="00E42EF5">
              <w:rPr>
                <w:sz w:val="18"/>
                <w:szCs w:val="18"/>
              </w:rPr>
              <w:t>literelor (a),</w:t>
            </w:r>
            <w:r w:rsidRPr="00E42EF5">
              <w:rPr>
                <w:spacing w:val="-1"/>
                <w:sz w:val="18"/>
                <w:szCs w:val="18"/>
              </w:rPr>
              <w:t xml:space="preserve"> </w:t>
            </w:r>
            <w:r w:rsidRPr="00E42EF5">
              <w:rPr>
                <w:sz w:val="18"/>
                <w:szCs w:val="18"/>
              </w:rPr>
              <w:t>(b) și</w:t>
            </w:r>
            <w:r w:rsidRPr="00E42EF5">
              <w:rPr>
                <w:spacing w:val="-14"/>
                <w:sz w:val="18"/>
                <w:szCs w:val="18"/>
              </w:rPr>
              <w:t xml:space="preserve"> </w:t>
            </w:r>
            <w:r w:rsidRPr="00E42EF5">
              <w:rPr>
                <w:sz w:val="18"/>
                <w:szCs w:val="18"/>
              </w:rPr>
              <w:t>(c)</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la</w:t>
            </w:r>
            <w:r w:rsidRPr="00E42EF5">
              <w:rPr>
                <w:spacing w:val="-6"/>
                <w:sz w:val="18"/>
                <w:szCs w:val="18"/>
              </w:rPr>
              <w:t xml:space="preserve"> </w:t>
            </w:r>
            <w:r w:rsidRPr="00E42EF5">
              <w:rPr>
                <w:sz w:val="18"/>
                <w:szCs w:val="18"/>
              </w:rPr>
              <w:t>primul</w:t>
            </w:r>
            <w:r w:rsidRPr="00E42EF5">
              <w:rPr>
                <w:spacing w:val="-14"/>
                <w:sz w:val="18"/>
                <w:szCs w:val="18"/>
              </w:rPr>
              <w:t xml:space="preserve"> </w:t>
            </w:r>
            <w:r w:rsidRPr="00E42EF5">
              <w:rPr>
                <w:sz w:val="18"/>
                <w:szCs w:val="18"/>
              </w:rPr>
              <w:t>paragraf,</w:t>
            </w:r>
            <w:r w:rsidRPr="00E42EF5">
              <w:rPr>
                <w:spacing w:val="-14"/>
                <w:sz w:val="18"/>
                <w:szCs w:val="18"/>
              </w:rPr>
              <w:t xml:space="preserve"> </w:t>
            </w:r>
            <w:r w:rsidRPr="00E42EF5">
              <w:rPr>
                <w:sz w:val="18"/>
                <w:szCs w:val="18"/>
              </w:rPr>
              <w:t>CSD-urile pot monitoriza executarea cumpărărilor impuse menționate la literele</w:t>
            </w:r>
            <w:r w:rsidRPr="00E42EF5">
              <w:rPr>
                <w:spacing w:val="-14"/>
                <w:sz w:val="18"/>
                <w:szCs w:val="18"/>
              </w:rPr>
              <w:t xml:space="preserve"> </w:t>
            </w:r>
            <w:r w:rsidRPr="00E42EF5">
              <w:rPr>
                <w:sz w:val="18"/>
                <w:szCs w:val="18"/>
              </w:rPr>
              <w:t>respective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ceea</w:t>
            </w:r>
            <w:r w:rsidRPr="00E42EF5">
              <w:rPr>
                <w:spacing w:val="-13"/>
                <w:sz w:val="18"/>
                <w:szCs w:val="18"/>
              </w:rPr>
              <w:t xml:space="preserve"> </w:t>
            </w:r>
            <w:r w:rsidRPr="00E42EF5">
              <w:rPr>
                <w:sz w:val="18"/>
                <w:szCs w:val="18"/>
              </w:rPr>
              <w:t>ce</w:t>
            </w:r>
            <w:r w:rsidRPr="00E42EF5">
              <w:rPr>
                <w:spacing w:val="-14"/>
                <w:sz w:val="18"/>
                <w:szCs w:val="18"/>
              </w:rPr>
              <w:t xml:space="preserve"> </w:t>
            </w:r>
            <w:r w:rsidRPr="00E42EF5">
              <w:rPr>
                <w:sz w:val="18"/>
                <w:szCs w:val="18"/>
              </w:rPr>
              <w:t xml:space="preserve">privește instrucțiunile privind decontările multiple, care vizează aceleași instrumente financiare și care au aceeași dată a expirării aferentă perioadei de executare, în </w:t>
            </w:r>
            <w:r w:rsidRPr="00E42EF5">
              <w:rPr>
                <w:spacing w:val="-2"/>
                <w:sz w:val="18"/>
                <w:szCs w:val="18"/>
              </w:rPr>
              <w:t xml:space="preserve">scopul </w:t>
            </w:r>
            <w:r w:rsidRPr="00E42EF5">
              <w:rPr>
                <w:sz w:val="18"/>
                <w:szCs w:val="18"/>
              </w:rPr>
              <w:t>reducerii</w:t>
            </w:r>
            <w:r w:rsidRPr="00E42EF5">
              <w:rPr>
                <w:spacing w:val="-2"/>
                <w:sz w:val="18"/>
                <w:szCs w:val="18"/>
              </w:rPr>
              <w:t xml:space="preserve"> </w:t>
            </w:r>
            <w:r w:rsidRPr="00E42EF5">
              <w:rPr>
                <w:sz w:val="18"/>
                <w:szCs w:val="18"/>
              </w:rPr>
              <w:t>la minimum</w:t>
            </w:r>
            <w:r w:rsidRPr="00E42EF5">
              <w:rPr>
                <w:spacing w:val="-2"/>
                <w:sz w:val="18"/>
                <w:szCs w:val="18"/>
              </w:rPr>
              <w:t xml:space="preserve"> </w:t>
            </w:r>
            <w:r w:rsidRPr="00E42EF5">
              <w:rPr>
                <w:sz w:val="18"/>
                <w:szCs w:val="18"/>
              </w:rPr>
              <w:t>a numărului de cumpărări impuse care trebuie executate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prin</w:t>
            </w:r>
            <w:r w:rsidRPr="00E42EF5">
              <w:rPr>
                <w:spacing w:val="-14"/>
                <w:sz w:val="18"/>
                <w:szCs w:val="18"/>
              </w:rPr>
              <w:t xml:space="preserve"> </w:t>
            </w:r>
            <w:r w:rsidRPr="00E42EF5">
              <w:rPr>
                <w:sz w:val="18"/>
                <w:szCs w:val="18"/>
              </w:rPr>
              <w:t>urmare,</w:t>
            </w:r>
            <w:r w:rsidRPr="00E42EF5">
              <w:rPr>
                <w:spacing w:val="-13"/>
                <w:sz w:val="18"/>
                <w:szCs w:val="18"/>
              </w:rPr>
              <w:t xml:space="preserve"> </w:t>
            </w:r>
            <w:r w:rsidRPr="00E42EF5">
              <w:rPr>
                <w:sz w:val="18"/>
                <w:szCs w:val="18"/>
              </w:rPr>
              <w:t>a</w:t>
            </w:r>
            <w:r w:rsidRPr="00E42EF5">
              <w:rPr>
                <w:spacing w:val="-14"/>
                <w:sz w:val="18"/>
                <w:szCs w:val="18"/>
              </w:rPr>
              <w:t xml:space="preserve"> </w:t>
            </w:r>
            <w:r w:rsidRPr="00E42EF5">
              <w:rPr>
                <w:sz w:val="18"/>
                <w:szCs w:val="18"/>
              </w:rPr>
              <w:t>impactului asupra prețurilor instrumentelor financiare</w:t>
            </w:r>
            <w:r w:rsidRPr="00E42EF5">
              <w:rPr>
                <w:spacing w:val="-12"/>
                <w:sz w:val="18"/>
                <w:szCs w:val="18"/>
              </w:rPr>
              <w:t xml:space="preserve"> </w:t>
            </w:r>
            <w:r w:rsidRPr="00E42EF5">
              <w:rPr>
                <w:sz w:val="18"/>
                <w:szCs w:val="18"/>
              </w:rPr>
              <w:t>relevante.</w:t>
            </w:r>
          </w:p>
        </w:tc>
        <w:tc>
          <w:tcPr>
            <w:tcW w:w="6030" w:type="dxa"/>
          </w:tcPr>
          <w:p w14:paraId="264A4223" w14:textId="77777777" w:rsidR="00A71C82" w:rsidRPr="00E42EF5" w:rsidRDefault="00A71C82" w:rsidP="00A71C82">
            <w:pPr>
              <w:pStyle w:val="TableParagraph"/>
              <w:ind w:left="115" w:right="15"/>
              <w:rPr>
                <w:sz w:val="18"/>
                <w:szCs w:val="18"/>
              </w:rPr>
            </w:pPr>
            <w:r w:rsidRPr="00E42EF5">
              <w:rPr>
                <w:sz w:val="18"/>
                <w:szCs w:val="18"/>
              </w:rPr>
              <w:t>(17) Fără a aduce atingere alin.(15), depozitarii centrali pot monitoriza executarea</w:t>
            </w:r>
            <w:r w:rsidRPr="00E42EF5">
              <w:rPr>
                <w:spacing w:val="-14"/>
                <w:sz w:val="18"/>
                <w:szCs w:val="18"/>
              </w:rPr>
              <w:t xml:space="preserve"> </w:t>
            </w:r>
            <w:r w:rsidRPr="00E42EF5">
              <w:rPr>
                <w:sz w:val="18"/>
                <w:szCs w:val="18"/>
              </w:rPr>
              <w:t>procedurilor</w:t>
            </w:r>
            <w:r w:rsidRPr="00E42EF5">
              <w:rPr>
                <w:spacing w:val="-14"/>
                <w:sz w:val="18"/>
                <w:szCs w:val="18"/>
              </w:rPr>
              <w:t xml:space="preserve"> </w:t>
            </w:r>
            <w:proofErr w:type="spellStart"/>
            <w:r w:rsidRPr="00E42EF5">
              <w:rPr>
                <w:sz w:val="18"/>
                <w:szCs w:val="18"/>
              </w:rPr>
              <w:t>buy</w:t>
            </w:r>
            <w:proofErr w:type="spellEnd"/>
            <w:r w:rsidRPr="00E42EF5">
              <w:rPr>
                <w:sz w:val="18"/>
                <w:szCs w:val="18"/>
              </w:rPr>
              <w:t>-in</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ceea ce privește instrucțiunile privind decontările multiple, care vizează aceleași instrumente financiare și care au aceeași dată a expirării aferentă perioadei de executare, în scopul reducerii la minimum a numărului de proceduri</w:t>
            </w:r>
            <w:r w:rsidRPr="00E42EF5">
              <w:rPr>
                <w:spacing w:val="-14"/>
                <w:sz w:val="18"/>
                <w:szCs w:val="18"/>
              </w:rPr>
              <w:t xml:space="preserve"> </w:t>
            </w:r>
            <w:proofErr w:type="spellStart"/>
            <w:r w:rsidRPr="00E42EF5">
              <w:rPr>
                <w:sz w:val="18"/>
                <w:szCs w:val="18"/>
              </w:rPr>
              <w:t>buy</w:t>
            </w:r>
            <w:proofErr w:type="spellEnd"/>
            <w:r w:rsidRPr="00E42EF5">
              <w:rPr>
                <w:sz w:val="18"/>
                <w:szCs w:val="18"/>
              </w:rPr>
              <w:t>-in</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trebuie</w:t>
            </w:r>
            <w:r w:rsidRPr="00E42EF5">
              <w:rPr>
                <w:spacing w:val="-13"/>
                <w:sz w:val="18"/>
                <w:szCs w:val="18"/>
              </w:rPr>
              <w:t xml:space="preserve"> </w:t>
            </w:r>
            <w:r w:rsidRPr="00E42EF5">
              <w:rPr>
                <w:sz w:val="18"/>
                <w:szCs w:val="18"/>
              </w:rPr>
              <w:t xml:space="preserve">executate și, prin urmare, a impactului asupra prețurilor instrumentelor financiare </w:t>
            </w:r>
            <w:r w:rsidRPr="00E42EF5">
              <w:rPr>
                <w:spacing w:val="-2"/>
                <w:sz w:val="18"/>
                <w:szCs w:val="18"/>
              </w:rPr>
              <w:t>relevante.</w:t>
            </w:r>
          </w:p>
        </w:tc>
        <w:tc>
          <w:tcPr>
            <w:tcW w:w="1440" w:type="dxa"/>
          </w:tcPr>
          <w:p w14:paraId="09D80658"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F781857" w14:textId="77777777" w:rsidR="00A71C82" w:rsidRPr="00E42EF5" w:rsidRDefault="00A71C82" w:rsidP="00A71C82">
            <w:pPr>
              <w:pStyle w:val="TableParagraph"/>
              <w:ind w:left="0"/>
              <w:rPr>
                <w:sz w:val="18"/>
                <w:szCs w:val="18"/>
              </w:rPr>
            </w:pPr>
          </w:p>
        </w:tc>
      </w:tr>
      <w:tr w:rsidR="00A71C82" w:rsidRPr="00E42EF5" w14:paraId="13B4BACB" w14:textId="77777777" w:rsidTr="00B4314A">
        <w:trPr>
          <w:gridAfter w:val="1"/>
          <w:wAfter w:w="7" w:type="dxa"/>
        </w:trPr>
        <w:tc>
          <w:tcPr>
            <w:tcW w:w="5575" w:type="dxa"/>
          </w:tcPr>
          <w:p w14:paraId="2F577753" w14:textId="77777777" w:rsidR="00A71C82" w:rsidRPr="00E42EF5" w:rsidRDefault="00A71C82" w:rsidP="00A71C82">
            <w:pPr>
              <w:pStyle w:val="TableParagraph"/>
              <w:tabs>
                <w:tab w:val="left" w:pos="405"/>
                <w:tab w:val="left" w:pos="830"/>
              </w:tabs>
              <w:ind w:right="15"/>
              <w:rPr>
                <w:sz w:val="18"/>
                <w:szCs w:val="18"/>
              </w:rPr>
            </w:pPr>
            <w:r w:rsidRPr="00E42EF5">
              <w:rPr>
                <w:spacing w:val="-4"/>
                <w:sz w:val="18"/>
                <w:szCs w:val="18"/>
              </w:rPr>
              <w:t>(12)</w:t>
            </w:r>
            <w:r w:rsidRPr="00E42EF5">
              <w:rPr>
                <w:sz w:val="18"/>
                <w:szCs w:val="18"/>
              </w:rPr>
              <w:tab/>
              <w:t>Prezentul articol nu se aplică în cazul în care locul principal de tranzacționare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acțiunilor</w:t>
            </w:r>
            <w:r w:rsidRPr="00E42EF5">
              <w:rPr>
                <w:spacing w:val="-14"/>
                <w:sz w:val="18"/>
                <w:szCs w:val="18"/>
              </w:rPr>
              <w:t xml:space="preserve"> </w:t>
            </w:r>
            <w:r w:rsidRPr="00E42EF5">
              <w:rPr>
                <w:sz w:val="18"/>
                <w:szCs w:val="18"/>
              </w:rPr>
              <w:t>se</w:t>
            </w:r>
            <w:r w:rsidRPr="00E42EF5">
              <w:rPr>
                <w:spacing w:val="-13"/>
                <w:sz w:val="18"/>
                <w:szCs w:val="18"/>
              </w:rPr>
              <w:t xml:space="preserve"> </w:t>
            </w:r>
            <w:r w:rsidRPr="00E42EF5">
              <w:rPr>
                <w:sz w:val="18"/>
                <w:szCs w:val="18"/>
              </w:rPr>
              <w:t>află</w:t>
            </w:r>
            <w:r w:rsidRPr="00E42EF5">
              <w:rPr>
                <w:spacing w:val="-14"/>
                <w:sz w:val="18"/>
                <w:szCs w:val="18"/>
              </w:rPr>
              <w:t xml:space="preserve"> </w:t>
            </w:r>
            <w:proofErr w:type="spellStart"/>
            <w:r w:rsidRPr="00E42EF5">
              <w:rPr>
                <w:sz w:val="18"/>
                <w:szCs w:val="18"/>
              </w:rPr>
              <w:t>într</w:t>
            </w:r>
            <w:proofErr w:type="spellEnd"/>
            <w:r w:rsidRPr="00E42EF5">
              <w:rPr>
                <w:sz w:val="18"/>
                <w:szCs w:val="18"/>
              </w:rPr>
              <w:t xml:space="preserve">- o țară terță. Locul principal de </w:t>
            </w:r>
            <w:r w:rsidRPr="00E42EF5">
              <w:rPr>
                <w:spacing w:val="-2"/>
                <w:sz w:val="18"/>
                <w:szCs w:val="18"/>
              </w:rPr>
              <w:t>tranzacționare</w:t>
            </w:r>
            <w:r w:rsidRPr="00E42EF5">
              <w:rPr>
                <w:spacing w:val="-6"/>
                <w:sz w:val="18"/>
                <w:szCs w:val="18"/>
              </w:rPr>
              <w:t xml:space="preserve"> </w:t>
            </w:r>
            <w:r w:rsidRPr="00E42EF5">
              <w:rPr>
                <w:spacing w:val="-2"/>
                <w:sz w:val="18"/>
                <w:szCs w:val="18"/>
              </w:rPr>
              <w:t>a acțiunilor</w:t>
            </w:r>
            <w:r w:rsidRPr="00E42EF5">
              <w:rPr>
                <w:spacing w:val="7"/>
                <w:sz w:val="18"/>
                <w:szCs w:val="18"/>
              </w:rPr>
              <w:t xml:space="preserve"> </w:t>
            </w:r>
            <w:r w:rsidRPr="00E42EF5">
              <w:rPr>
                <w:spacing w:val="-2"/>
                <w:sz w:val="18"/>
                <w:szCs w:val="18"/>
              </w:rPr>
              <w:t>se</w:t>
            </w:r>
            <w:r w:rsidRPr="00E42EF5">
              <w:rPr>
                <w:spacing w:val="-6"/>
                <w:sz w:val="18"/>
                <w:szCs w:val="18"/>
              </w:rPr>
              <w:t xml:space="preserve"> </w:t>
            </w:r>
            <w:r w:rsidRPr="00E42EF5">
              <w:rPr>
                <w:spacing w:val="-2"/>
                <w:sz w:val="18"/>
                <w:szCs w:val="18"/>
              </w:rPr>
              <w:t>stabilește</w:t>
            </w:r>
            <w:r w:rsidRPr="00E42EF5">
              <w:rPr>
                <w:sz w:val="18"/>
                <w:szCs w:val="18"/>
              </w:rPr>
              <w:t xml:space="preserve"> în conformitate cu art.16 din </w:t>
            </w:r>
            <w:r w:rsidRPr="00E42EF5">
              <w:rPr>
                <w:spacing w:val="-2"/>
                <w:sz w:val="18"/>
                <w:szCs w:val="18"/>
              </w:rPr>
              <w:t>Regulamentul</w:t>
            </w:r>
            <w:r w:rsidRPr="00E42EF5">
              <w:rPr>
                <w:spacing w:val="-12"/>
                <w:sz w:val="18"/>
                <w:szCs w:val="18"/>
              </w:rPr>
              <w:t xml:space="preserve"> </w:t>
            </w:r>
            <w:r w:rsidRPr="00E42EF5">
              <w:rPr>
                <w:spacing w:val="-2"/>
                <w:sz w:val="18"/>
                <w:szCs w:val="18"/>
              </w:rPr>
              <w:t>(UE)</w:t>
            </w:r>
            <w:r w:rsidRPr="00E42EF5">
              <w:rPr>
                <w:spacing w:val="-7"/>
                <w:sz w:val="18"/>
                <w:szCs w:val="18"/>
              </w:rPr>
              <w:t xml:space="preserve"> </w:t>
            </w:r>
            <w:r w:rsidRPr="00E42EF5">
              <w:rPr>
                <w:spacing w:val="-2"/>
                <w:sz w:val="18"/>
                <w:szCs w:val="18"/>
              </w:rPr>
              <w:t>nr.</w:t>
            </w:r>
            <w:r w:rsidRPr="00E42EF5">
              <w:rPr>
                <w:spacing w:val="-6"/>
                <w:sz w:val="18"/>
                <w:szCs w:val="18"/>
              </w:rPr>
              <w:t xml:space="preserve"> </w:t>
            </w:r>
            <w:r w:rsidRPr="00E42EF5">
              <w:rPr>
                <w:spacing w:val="-2"/>
                <w:sz w:val="18"/>
                <w:szCs w:val="18"/>
              </w:rPr>
              <w:t>236/2012.</w:t>
            </w:r>
          </w:p>
        </w:tc>
        <w:tc>
          <w:tcPr>
            <w:tcW w:w="6030" w:type="dxa"/>
          </w:tcPr>
          <w:p w14:paraId="4989758E" w14:textId="77777777" w:rsidR="00A71C82" w:rsidRPr="00E42EF5" w:rsidRDefault="00A71C82">
            <w:pPr>
              <w:pStyle w:val="TableParagraph"/>
              <w:tabs>
                <w:tab w:val="left" w:pos="568"/>
              </w:tabs>
              <w:ind w:left="115" w:right="171"/>
              <w:rPr>
                <w:sz w:val="18"/>
                <w:szCs w:val="18"/>
              </w:rPr>
            </w:pPr>
            <w:r w:rsidRPr="00E42EF5">
              <w:rPr>
                <w:spacing w:val="-4"/>
                <w:sz w:val="18"/>
                <w:szCs w:val="18"/>
              </w:rPr>
              <w:t>(18)</w:t>
            </w:r>
            <w:r w:rsidRPr="00E42EF5">
              <w:rPr>
                <w:sz w:val="18"/>
                <w:szCs w:val="18"/>
              </w:rPr>
              <w:tab/>
              <w:t>Prezentul articol nu se</w:t>
            </w:r>
            <w:r w:rsidRPr="00E42EF5">
              <w:rPr>
                <w:spacing w:val="-7"/>
                <w:sz w:val="18"/>
                <w:szCs w:val="18"/>
              </w:rPr>
              <w:t xml:space="preserve"> </w:t>
            </w:r>
            <w:r w:rsidRPr="00E42EF5">
              <w:rPr>
                <w:sz w:val="18"/>
                <w:szCs w:val="18"/>
              </w:rPr>
              <w:t>aplică în cazul în care locul principal de tranzacționare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acțiunilor</w:t>
            </w:r>
            <w:r w:rsidRPr="00E42EF5">
              <w:rPr>
                <w:spacing w:val="-13"/>
                <w:sz w:val="18"/>
                <w:szCs w:val="18"/>
              </w:rPr>
              <w:t xml:space="preserve"> </w:t>
            </w:r>
            <w:r w:rsidRPr="00E42EF5">
              <w:rPr>
                <w:sz w:val="18"/>
                <w:szCs w:val="18"/>
              </w:rPr>
              <w:t>se</w:t>
            </w:r>
            <w:r w:rsidRPr="00E42EF5">
              <w:rPr>
                <w:spacing w:val="-13"/>
                <w:sz w:val="18"/>
                <w:szCs w:val="18"/>
              </w:rPr>
              <w:t xml:space="preserve"> </w:t>
            </w:r>
            <w:r w:rsidRPr="00E42EF5">
              <w:rPr>
                <w:sz w:val="18"/>
                <w:szCs w:val="18"/>
              </w:rPr>
              <w:t>află</w:t>
            </w:r>
            <w:r w:rsidRPr="00E42EF5">
              <w:rPr>
                <w:spacing w:val="-12"/>
                <w:sz w:val="18"/>
                <w:szCs w:val="18"/>
              </w:rPr>
              <w:t xml:space="preserve"> </w:t>
            </w:r>
            <w:r w:rsidRPr="00E42EF5">
              <w:rPr>
                <w:sz w:val="18"/>
                <w:szCs w:val="18"/>
              </w:rPr>
              <w:t>în</w:t>
            </w:r>
            <w:r w:rsidRPr="00E42EF5">
              <w:rPr>
                <w:spacing w:val="-14"/>
                <w:sz w:val="18"/>
                <w:szCs w:val="18"/>
              </w:rPr>
              <w:t xml:space="preserve"> </w:t>
            </w:r>
            <w:r>
              <w:rPr>
                <w:sz w:val="18"/>
                <w:szCs w:val="18"/>
              </w:rPr>
              <w:t>afara Republicii Moldova</w:t>
            </w:r>
            <w:r w:rsidRPr="00E42EF5">
              <w:rPr>
                <w:sz w:val="18"/>
                <w:szCs w:val="18"/>
              </w:rPr>
              <w:t xml:space="preserve">. </w:t>
            </w:r>
          </w:p>
        </w:tc>
        <w:tc>
          <w:tcPr>
            <w:tcW w:w="1440" w:type="dxa"/>
          </w:tcPr>
          <w:p w14:paraId="396FB096"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CD648D5" w14:textId="77777777" w:rsidR="00A71C82" w:rsidRPr="00E42EF5" w:rsidRDefault="00A71C82" w:rsidP="00A71C82">
            <w:pPr>
              <w:pStyle w:val="TableParagraph"/>
              <w:ind w:left="0"/>
              <w:rPr>
                <w:sz w:val="18"/>
                <w:szCs w:val="18"/>
              </w:rPr>
            </w:pPr>
          </w:p>
        </w:tc>
      </w:tr>
      <w:tr w:rsidR="00A71C82" w:rsidRPr="00E42EF5" w14:paraId="76CBE9CA" w14:textId="77777777" w:rsidTr="00B4314A">
        <w:trPr>
          <w:gridAfter w:val="1"/>
          <w:wAfter w:w="7" w:type="dxa"/>
        </w:trPr>
        <w:tc>
          <w:tcPr>
            <w:tcW w:w="5575" w:type="dxa"/>
          </w:tcPr>
          <w:p w14:paraId="176EC60E" w14:textId="77777777" w:rsidR="00A71C82" w:rsidRPr="00E42EF5" w:rsidRDefault="00A71C82" w:rsidP="00A71C82">
            <w:pPr>
              <w:pStyle w:val="TableParagraph"/>
              <w:tabs>
                <w:tab w:val="left" w:pos="420"/>
                <w:tab w:val="left" w:pos="830"/>
              </w:tabs>
              <w:ind w:right="15"/>
              <w:rPr>
                <w:sz w:val="18"/>
                <w:szCs w:val="18"/>
              </w:rPr>
            </w:pPr>
            <w:r w:rsidRPr="00E42EF5">
              <w:rPr>
                <w:spacing w:val="-4"/>
                <w:sz w:val="18"/>
                <w:szCs w:val="18"/>
              </w:rPr>
              <w:t>(13)</w:t>
            </w:r>
            <w:r w:rsidRPr="00E42EF5">
              <w:rPr>
                <w:sz w:val="18"/>
                <w:szCs w:val="18"/>
              </w:rPr>
              <w:tab/>
            </w:r>
            <w:r w:rsidRPr="00E42EF5">
              <w:rPr>
                <w:spacing w:val="-2"/>
                <w:sz w:val="18"/>
                <w:szCs w:val="18"/>
              </w:rPr>
              <w:t>ESMA</w:t>
            </w:r>
            <w:r w:rsidRPr="00E42EF5">
              <w:rPr>
                <w:spacing w:val="-17"/>
                <w:sz w:val="18"/>
                <w:szCs w:val="18"/>
              </w:rPr>
              <w:t xml:space="preserve"> </w:t>
            </w:r>
            <w:r w:rsidRPr="00E42EF5">
              <w:rPr>
                <w:spacing w:val="-2"/>
                <w:sz w:val="18"/>
                <w:szCs w:val="18"/>
              </w:rPr>
              <w:t>poate</w:t>
            </w:r>
            <w:r w:rsidRPr="00E42EF5">
              <w:rPr>
                <w:spacing w:val="-18"/>
                <w:sz w:val="18"/>
                <w:szCs w:val="18"/>
              </w:rPr>
              <w:t xml:space="preserve"> </w:t>
            </w:r>
            <w:r w:rsidRPr="00E42EF5">
              <w:rPr>
                <w:spacing w:val="-2"/>
                <w:sz w:val="18"/>
                <w:szCs w:val="18"/>
              </w:rPr>
              <w:t xml:space="preserve">recomanda </w:t>
            </w:r>
            <w:r w:rsidRPr="00E42EF5">
              <w:rPr>
                <w:sz w:val="18"/>
                <w:szCs w:val="18"/>
              </w:rPr>
              <w:t xml:space="preserve">Comisiei să suspende în mod </w:t>
            </w:r>
            <w:r w:rsidRPr="00E42EF5">
              <w:rPr>
                <w:spacing w:val="-2"/>
                <w:sz w:val="18"/>
                <w:szCs w:val="18"/>
              </w:rPr>
              <w:t>proporțional mecanismul</w:t>
            </w:r>
            <w:r w:rsidRPr="00E42EF5">
              <w:rPr>
                <w:spacing w:val="-6"/>
                <w:sz w:val="18"/>
                <w:szCs w:val="18"/>
              </w:rPr>
              <w:t xml:space="preserve"> </w:t>
            </w:r>
            <w:r w:rsidRPr="00E42EF5">
              <w:rPr>
                <w:spacing w:val="-2"/>
                <w:sz w:val="18"/>
                <w:szCs w:val="18"/>
              </w:rPr>
              <w:t>de</w:t>
            </w:r>
            <w:r w:rsidRPr="00E42EF5">
              <w:rPr>
                <w:spacing w:val="-4"/>
                <w:sz w:val="18"/>
                <w:szCs w:val="18"/>
              </w:rPr>
              <w:t xml:space="preserve"> </w:t>
            </w:r>
            <w:r w:rsidRPr="00E42EF5">
              <w:rPr>
                <w:spacing w:val="-2"/>
                <w:sz w:val="18"/>
                <w:szCs w:val="18"/>
              </w:rPr>
              <w:t xml:space="preserve">cumpărare </w:t>
            </w:r>
            <w:r w:rsidRPr="00E42EF5">
              <w:rPr>
                <w:sz w:val="18"/>
                <w:szCs w:val="18"/>
              </w:rPr>
              <w:t>impusă</w:t>
            </w:r>
            <w:r w:rsidRPr="00E42EF5">
              <w:rPr>
                <w:spacing w:val="-14"/>
                <w:sz w:val="18"/>
                <w:szCs w:val="18"/>
              </w:rPr>
              <w:t xml:space="preserve"> </w:t>
            </w:r>
            <w:r w:rsidRPr="00E42EF5">
              <w:rPr>
                <w:sz w:val="18"/>
                <w:szCs w:val="18"/>
              </w:rPr>
              <w:t>menționat</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alineatele</w:t>
            </w:r>
            <w:r w:rsidRPr="00E42EF5">
              <w:rPr>
                <w:spacing w:val="-13"/>
                <w:sz w:val="18"/>
                <w:szCs w:val="18"/>
              </w:rPr>
              <w:t xml:space="preserve"> </w:t>
            </w:r>
            <w:r w:rsidRPr="00E42EF5">
              <w:rPr>
                <w:sz w:val="18"/>
                <w:szCs w:val="18"/>
              </w:rPr>
              <w:t>(4)-(10) pentru anumite categorii de instrumente financiare, atunci când acest lucru este necesar, pentru evitarea</w:t>
            </w:r>
            <w:r w:rsidRPr="00E42EF5">
              <w:rPr>
                <w:spacing w:val="-1"/>
                <w:sz w:val="18"/>
                <w:szCs w:val="18"/>
              </w:rPr>
              <w:t xml:space="preserve"> </w:t>
            </w:r>
            <w:r w:rsidRPr="00E42EF5">
              <w:rPr>
                <w:sz w:val="18"/>
                <w:szCs w:val="18"/>
              </w:rPr>
              <w:t>sau</w:t>
            </w:r>
            <w:r w:rsidRPr="00E42EF5">
              <w:rPr>
                <w:spacing w:val="-10"/>
                <w:sz w:val="18"/>
                <w:szCs w:val="18"/>
              </w:rPr>
              <w:t xml:space="preserve"> </w:t>
            </w:r>
            <w:r w:rsidRPr="00E42EF5">
              <w:rPr>
                <w:sz w:val="18"/>
                <w:szCs w:val="18"/>
              </w:rPr>
              <w:t>abordarea</w:t>
            </w:r>
            <w:r w:rsidRPr="00E42EF5">
              <w:rPr>
                <w:spacing w:val="-1"/>
                <w:sz w:val="18"/>
                <w:szCs w:val="18"/>
              </w:rPr>
              <w:t xml:space="preserve"> </w:t>
            </w:r>
            <w:r w:rsidRPr="00E42EF5">
              <w:rPr>
                <w:sz w:val="18"/>
                <w:szCs w:val="18"/>
              </w:rPr>
              <w:t>unei</w:t>
            </w:r>
            <w:r w:rsidRPr="00E42EF5">
              <w:rPr>
                <w:spacing w:val="-8"/>
                <w:sz w:val="18"/>
                <w:szCs w:val="18"/>
              </w:rPr>
              <w:t xml:space="preserve"> </w:t>
            </w:r>
            <w:r w:rsidRPr="00E42EF5">
              <w:rPr>
                <w:sz w:val="18"/>
                <w:szCs w:val="18"/>
              </w:rPr>
              <w:t>amenințări grave la adresa stabilității financiare sau a funcționării ordonate a piețelor financiare din Uniune. O astfel de recomandare este însoțită de o evaluare</w:t>
            </w:r>
            <w:r w:rsidRPr="00E42EF5">
              <w:rPr>
                <w:spacing w:val="-8"/>
                <w:sz w:val="18"/>
                <w:szCs w:val="18"/>
              </w:rPr>
              <w:t xml:space="preserve"> </w:t>
            </w:r>
            <w:r w:rsidRPr="00E42EF5">
              <w:rPr>
                <w:sz w:val="18"/>
                <w:szCs w:val="18"/>
              </w:rPr>
              <w:t>motivată</w:t>
            </w:r>
            <w:r w:rsidRPr="00E42EF5">
              <w:rPr>
                <w:spacing w:val="-8"/>
                <w:sz w:val="18"/>
                <w:szCs w:val="18"/>
              </w:rPr>
              <w:t xml:space="preserve"> </w:t>
            </w:r>
            <w:r w:rsidRPr="00E42EF5">
              <w:rPr>
                <w:sz w:val="18"/>
                <w:szCs w:val="18"/>
              </w:rPr>
              <w:t>temeinic</w:t>
            </w:r>
            <w:r w:rsidRPr="00E42EF5">
              <w:rPr>
                <w:spacing w:val="-7"/>
                <w:sz w:val="18"/>
                <w:szCs w:val="18"/>
              </w:rPr>
              <w:t xml:space="preserve"> </w:t>
            </w:r>
            <w:r w:rsidRPr="00E42EF5">
              <w:rPr>
                <w:spacing w:val="-10"/>
                <w:sz w:val="18"/>
                <w:szCs w:val="18"/>
              </w:rPr>
              <w:t xml:space="preserve">a </w:t>
            </w:r>
            <w:r w:rsidRPr="00E42EF5">
              <w:rPr>
                <w:sz w:val="18"/>
                <w:szCs w:val="18"/>
              </w:rPr>
              <w:t>necesității</w:t>
            </w:r>
            <w:r w:rsidRPr="00E42EF5">
              <w:rPr>
                <w:spacing w:val="-14"/>
                <w:sz w:val="18"/>
                <w:szCs w:val="18"/>
              </w:rPr>
              <w:t xml:space="preserve"> </w:t>
            </w:r>
            <w:r w:rsidRPr="00E42EF5">
              <w:rPr>
                <w:sz w:val="18"/>
                <w:szCs w:val="18"/>
              </w:rPr>
              <w:t>sale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nu</w:t>
            </w:r>
            <w:r w:rsidRPr="00E42EF5">
              <w:rPr>
                <w:spacing w:val="-13"/>
                <w:sz w:val="18"/>
                <w:szCs w:val="18"/>
              </w:rPr>
              <w:t xml:space="preserve"> </w:t>
            </w:r>
            <w:r w:rsidRPr="00E42EF5">
              <w:rPr>
                <w:sz w:val="18"/>
                <w:szCs w:val="18"/>
              </w:rPr>
              <w:t>este</w:t>
            </w:r>
            <w:r w:rsidRPr="00E42EF5">
              <w:rPr>
                <w:spacing w:val="-14"/>
                <w:sz w:val="18"/>
                <w:szCs w:val="18"/>
              </w:rPr>
              <w:t xml:space="preserve"> </w:t>
            </w:r>
            <w:r w:rsidRPr="00E42EF5">
              <w:rPr>
                <w:sz w:val="18"/>
                <w:szCs w:val="18"/>
              </w:rPr>
              <w:t xml:space="preserve">făcută </w:t>
            </w:r>
            <w:r w:rsidRPr="00E42EF5">
              <w:rPr>
                <w:spacing w:val="-2"/>
                <w:sz w:val="18"/>
                <w:szCs w:val="18"/>
              </w:rPr>
              <w:t>publică.</w:t>
            </w:r>
          </w:p>
          <w:p w14:paraId="0FB0C56E" w14:textId="77777777" w:rsidR="00A71C82" w:rsidRPr="00E42EF5" w:rsidRDefault="00A71C82" w:rsidP="00A71C82">
            <w:pPr>
              <w:pStyle w:val="TableParagraph"/>
              <w:ind w:right="15"/>
              <w:rPr>
                <w:sz w:val="18"/>
                <w:szCs w:val="18"/>
              </w:rPr>
            </w:pPr>
            <w:r w:rsidRPr="00E42EF5">
              <w:rPr>
                <w:sz w:val="18"/>
                <w:szCs w:val="18"/>
              </w:rPr>
              <w:t>Înainte</w:t>
            </w:r>
            <w:r w:rsidRPr="00E42EF5">
              <w:rPr>
                <w:spacing w:val="-2"/>
                <w:sz w:val="18"/>
                <w:szCs w:val="18"/>
              </w:rPr>
              <w:t xml:space="preserve"> </w:t>
            </w:r>
            <w:r w:rsidRPr="00E42EF5">
              <w:rPr>
                <w:sz w:val="18"/>
                <w:szCs w:val="18"/>
              </w:rPr>
              <w:t>de</w:t>
            </w:r>
            <w:r w:rsidRPr="00E42EF5">
              <w:rPr>
                <w:spacing w:val="-7"/>
                <w:sz w:val="18"/>
                <w:szCs w:val="18"/>
              </w:rPr>
              <w:t xml:space="preserve"> </w:t>
            </w:r>
            <w:r w:rsidRPr="00E42EF5">
              <w:rPr>
                <w:sz w:val="18"/>
                <w:szCs w:val="18"/>
              </w:rPr>
              <w:t>a</w:t>
            </w:r>
            <w:r w:rsidRPr="00E42EF5">
              <w:rPr>
                <w:spacing w:val="3"/>
                <w:sz w:val="18"/>
                <w:szCs w:val="18"/>
              </w:rPr>
              <w:t xml:space="preserve"> </w:t>
            </w:r>
            <w:r w:rsidRPr="00E42EF5">
              <w:rPr>
                <w:sz w:val="18"/>
                <w:szCs w:val="18"/>
              </w:rPr>
              <w:t>face</w:t>
            </w:r>
            <w:r w:rsidRPr="00E42EF5">
              <w:rPr>
                <w:spacing w:val="-6"/>
                <w:sz w:val="18"/>
                <w:szCs w:val="18"/>
              </w:rPr>
              <w:t xml:space="preserve"> </w:t>
            </w:r>
            <w:r w:rsidRPr="00E42EF5">
              <w:rPr>
                <w:spacing w:val="-2"/>
                <w:sz w:val="18"/>
                <w:szCs w:val="18"/>
              </w:rPr>
              <w:t xml:space="preserve">recomandarea </w:t>
            </w:r>
            <w:r w:rsidRPr="00E42EF5">
              <w:rPr>
                <w:sz w:val="18"/>
                <w:szCs w:val="18"/>
              </w:rPr>
              <w:t>menționată</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primul</w:t>
            </w:r>
            <w:r w:rsidRPr="00E42EF5">
              <w:rPr>
                <w:spacing w:val="-14"/>
                <w:sz w:val="18"/>
                <w:szCs w:val="18"/>
              </w:rPr>
              <w:t xml:space="preserve"> </w:t>
            </w:r>
            <w:r w:rsidRPr="00E42EF5">
              <w:rPr>
                <w:sz w:val="18"/>
                <w:szCs w:val="18"/>
              </w:rPr>
              <w:t>paragraf,</w:t>
            </w:r>
            <w:r w:rsidRPr="00E42EF5">
              <w:rPr>
                <w:spacing w:val="-13"/>
                <w:sz w:val="18"/>
                <w:szCs w:val="18"/>
              </w:rPr>
              <w:t xml:space="preserve"> </w:t>
            </w:r>
            <w:r w:rsidRPr="00E42EF5">
              <w:rPr>
                <w:sz w:val="18"/>
                <w:szCs w:val="18"/>
              </w:rPr>
              <w:t>ESMA consultă membrii</w:t>
            </w:r>
            <w:r w:rsidRPr="00E42EF5">
              <w:rPr>
                <w:spacing w:val="-5"/>
                <w:sz w:val="18"/>
                <w:szCs w:val="18"/>
              </w:rPr>
              <w:t xml:space="preserve"> </w:t>
            </w:r>
            <w:r w:rsidRPr="00E42EF5">
              <w:rPr>
                <w:sz w:val="18"/>
                <w:szCs w:val="18"/>
              </w:rPr>
              <w:t>SEBC și</w:t>
            </w:r>
            <w:r w:rsidRPr="00E42EF5">
              <w:rPr>
                <w:spacing w:val="-4"/>
                <w:sz w:val="18"/>
                <w:szCs w:val="18"/>
              </w:rPr>
              <w:t xml:space="preserve"> </w:t>
            </w:r>
            <w:r w:rsidRPr="00E42EF5">
              <w:rPr>
                <w:sz w:val="18"/>
                <w:szCs w:val="18"/>
              </w:rPr>
              <w:t>Comitetul european pentru risc sistemic.</w:t>
            </w:r>
          </w:p>
          <w:p w14:paraId="0B92C53C" w14:textId="77777777" w:rsidR="00A71C82" w:rsidRPr="00E42EF5" w:rsidRDefault="00A71C82" w:rsidP="00A71C82">
            <w:pPr>
              <w:pStyle w:val="TableParagraph"/>
              <w:rPr>
                <w:sz w:val="18"/>
                <w:szCs w:val="18"/>
              </w:rPr>
            </w:pPr>
            <w:r w:rsidRPr="00E42EF5">
              <w:rPr>
                <w:sz w:val="18"/>
                <w:szCs w:val="18"/>
              </w:rPr>
              <w:t>Fără</w:t>
            </w:r>
            <w:r w:rsidRPr="00E42EF5">
              <w:rPr>
                <w:spacing w:val="-9"/>
                <w:sz w:val="18"/>
                <w:szCs w:val="18"/>
              </w:rPr>
              <w:t xml:space="preserve"> </w:t>
            </w:r>
            <w:r w:rsidRPr="00E42EF5">
              <w:rPr>
                <w:sz w:val="18"/>
                <w:szCs w:val="18"/>
              </w:rPr>
              <w:t>întârzieri</w:t>
            </w:r>
            <w:r w:rsidRPr="00E42EF5">
              <w:rPr>
                <w:spacing w:val="-14"/>
                <w:sz w:val="18"/>
                <w:szCs w:val="18"/>
              </w:rPr>
              <w:t xml:space="preserve"> </w:t>
            </w:r>
            <w:r w:rsidRPr="00E42EF5">
              <w:rPr>
                <w:sz w:val="18"/>
                <w:szCs w:val="18"/>
              </w:rPr>
              <w:t>nejustificate</w:t>
            </w:r>
            <w:r w:rsidRPr="00E42EF5">
              <w:rPr>
                <w:spacing w:val="-14"/>
                <w:sz w:val="18"/>
                <w:szCs w:val="18"/>
              </w:rPr>
              <w:t xml:space="preserve"> </w:t>
            </w:r>
            <w:r w:rsidRPr="00E42EF5">
              <w:rPr>
                <w:sz w:val="18"/>
                <w:szCs w:val="18"/>
              </w:rPr>
              <w:t>după primirea</w:t>
            </w:r>
            <w:r w:rsidRPr="00E42EF5">
              <w:rPr>
                <w:spacing w:val="-3"/>
                <w:sz w:val="18"/>
                <w:szCs w:val="18"/>
              </w:rPr>
              <w:t xml:space="preserve"> </w:t>
            </w:r>
            <w:r w:rsidRPr="00E42EF5">
              <w:rPr>
                <w:sz w:val="18"/>
                <w:szCs w:val="18"/>
              </w:rPr>
              <w:t>recomandării</w:t>
            </w:r>
            <w:r w:rsidRPr="00E42EF5">
              <w:rPr>
                <w:spacing w:val="-8"/>
                <w:sz w:val="18"/>
                <w:szCs w:val="18"/>
              </w:rPr>
              <w:t xml:space="preserve"> </w:t>
            </w:r>
            <w:r w:rsidRPr="00E42EF5">
              <w:rPr>
                <w:sz w:val="18"/>
                <w:szCs w:val="18"/>
              </w:rPr>
              <w:t>și</w:t>
            </w:r>
            <w:r w:rsidRPr="00E42EF5">
              <w:rPr>
                <w:spacing w:val="-10"/>
                <w:sz w:val="18"/>
                <w:szCs w:val="18"/>
              </w:rPr>
              <w:t xml:space="preserve"> </w:t>
            </w:r>
            <w:r w:rsidRPr="00E42EF5">
              <w:rPr>
                <w:sz w:val="18"/>
                <w:szCs w:val="18"/>
              </w:rPr>
              <w:t>pe</w:t>
            </w:r>
            <w:r w:rsidRPr="00E42EF5">
              <w:rPr>
                <w:spacing w:val="-11"/>
                <w:sz w:val="18"/>
                <w:szCs w:val="18"/>
              </w:rPr>
              <w:t xml:space="preserve"> </w:t>
            </w:r>
            <w:r w:rsidRPr="00E42EF5">
              <w:rPr>
                <w:spacing w:val="-4"/>
                <w:sz w:val="18"/>
                <w:szCs w:val="18"/>
              </w:rPr>
              <w:t>baza</w:t>
            </w:r>
            <w:r w:rsidRPr="00E42EF5">
              <w:rPr>
                <w:sz w:val="18"/>
                <w:szCs w:val="18"/>
              </w:rPr>
              <w:t xml:space="preserve"> motivelor și a dovezilor furnizate de ESMA, Comisia fie suspendă mecanismul de cumpărare impusă obligatorie</w:t>
            </w:r>
            <w:r w:rsidRPr="00E42EF5">
              <w:rPr>
                <w:spacing w:val="-14"/>
                <w:sz w:val="18"/>
                <w:szCs w:val="18"/>
              </w:rPr>
              <w:t xml:space="preserve"> </w:t>
            </w:r>
            <w:r w:rsidRPr="00E42EF5">
              <w:rPr>
                <w:sz w:val="18"/>
                <w:szCs w:val="18"/>
              </w:rPr>
              <w:t>menționat</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alineatele</w:t>
            </w:r>
            <w:r w:rsidRPr="00E42EF5">
              <w:rPr>
                <w:spacing w:val="-13"/>
                <w:sz w:val="18"/>
                <w:szCs w:val="18"/>
              </w:rPr>
              <w:t xml:space="preserve"> </w:t>
            </w:r>
            <w:r w:rsidRPr="00E42EF5">
              <w:rPr>
                <w:sz w:val="18"/>
                <w:szCs w:val="18"/>
              </w:rPr>
              <w:t xml:space="preserve">(4)-(10) pentru categoriile specifice de </w:t>
            </w:r>
            <w:r w:rsidRPr="00E42EF5">
              <w:rPr>
                <w:spacing w:val="-2"/>
                <w:sz w:val="18"/>
                <w:szCs w:val="18"/>
              </w:rPr>
              <w:t>instrumente</w:t>
            </w:r>
            <w:r w:rsidRPr="00E42EF5">
              <w:rPr>
                <w:spacing w:val="-7"/>
                <w:sz w:val="18"/>
                <w:szCs w:val="18"/>
              </w:rPr>
              <w:t xml:space="preserve"> </w:t>
            </w:r>
            <w:r w:rsidRPr="00E42EF5">
              <w:rPr>
                <w:spacing w:val="-2"/>
                <w:sz w:val="18"/>
                <w:szCs w:val="18"/>
              </w:rPr>
              <w:t xml:space="preserve">financiare prin intermediul </w:t>
            </w:r>
            <w:r w:rsidRPr="00E42EF5">
              <w:rPr>
                <w:sz w:val="18"/>
                <w:szCs w:val="18"/>
              </w:rPr>
              <w:t>unui act de punere în aplicare, fie</w:t>
            </w:r>
            <w:r>
              <w:rPr>
                <w:sz w:val="18"/>
                <w:szCs w:val="18"/>
              </w:rPr>
              <w:t xml:space="preserve"> </w:t>
            </w:r>
            <w:r w:rsidRPr="00E42EF5">
              <w:rPr>
                <w:sz w:val="18"/>
                <w:szCs w:val="18"/>
              </w:rPr>
              <w:t>respinge</w:t>
            </w:r>
            <w:r w:rsidRPr="00E42EF5">
              <w:rPr>
                <w:spacing w:val="-14"/>
                <w:sz w:val="18"/>
                <w:szCs w:val="18"/>
              </w:rPr>
              <w:t xml:space="preserve"> </w:t>
            </w:r>
            <w:r w:rsidRPr="00E42EF5">
              <w:rPr>
                <w:sz w:val="18"/>
                <w:szCs w:val="18"/>
              </w:rPr>
              <w:t>suspendarea</w:t>
            </w:r>
            <w:r w:rsidRPr="00E42EF5">
              <w:rPr>
                <w:spacing w:val="-11"/>
                <w:sz w:val="18"/>
                <w:szCs w:val="18"/>
              </w:rPr>
              <w:t xml:space="preserve"> </w:t>
            </w:r>
            <w:r w:rsidRPr="00E42EF5">
              <w:rPr>
                <w:sz w:val="18"/>
                <w:szCs w:val="18"/>
              </w:rPr>
              <w:t>recomandată.</w:t>
            </w:r>
            <w:r w:rsidRPr="00E42EF5">
              <w:rPr>
                <w:spacing w:val="-13"/>
                <w:sz w:val="18"/>
                <w:szCs w:val="18"/>
              </w:rPr>
              <w:t xml:space="preserve"> </w:t>
            </w:r>
            <w:r w:rsidRPr="00E42EF5">
              <w:rPr>
                <w:sz w:val="18"/>
                <w:szCs w:val="18"/>
              </w:rPr>
              <w:t>În cazul în care respinge suspendarea recomandată, Comisia transmite în</w:t>
            </w:r>
          </w:p>
          <w:p w14:paraId="18A55216" w14:textId="77777777" w:rsidR="00A71C82" w:rsidRPr="00E42EF5" w:rsidRDefault="00A71C82" w:rsidP="00A71C82">
            <w:pPr>
              <w:pStyle w:val="TableParagraph"/>
              <w:ind w:right="242"/>
              <w:rPr>
                <w:sz w:val="18"/>
                <w:szCs w:val="18"/>
              </w:rPr>
            </w:pPr>
            <w:r w:rsidRPr="00E42EF5">
              <w:rPr>
                <w:sz w:val="18"/>
                <w:szCs w:val="18"/>
              </w:rPr>
              <w:t>scris motivele sale către ESMA. Aceste informații nu se publică.</w:t>
            </w:r>
            <w:r w:rsidRPr="00E42EF5">
              <w:rPr>
                <w:spacing w:val="40"/>
                <w:sz w:val="18"/>
                <w:szCs w:val="18"/>
              </w:rPr>
              <w:t xml:space="preserve"> </w:t>
            </w:r>
            <w:r w:rsidRPr="00E42EF5">
              <w:rPr>
                <w:sz w:val="18"/>
                <w:szCs w:val="18"/>
              </w:rPr>
              <w:t>Actul</w:t>
            </w:r>
            <w:r w:rsidRPr="00E42EF5">
              <w:rPr>
                <w:spacing w:val="-8"/>
                <w:sz w:val="18"/>
                <w:szCs w:val="18"/>
              </w:rPr>
              <w:t xml:space="preserve"> </w:t>
            </w:r>
            <w:r w:rsidRPr="00E42EF5">
              <w:rPr>
                <w:sz w:val="18"/>
                <w:szCs w:val="18"/>
              </w:rPr>
              <w:t>de</w:t>
            </w:r>
            <w:r w:rsidRPr="00E42EF5">
              <w:rPr>
                <w:spacing w:val="-11"/>
                <w:sz w:val="18"/>
                <w:szCs w:val="18"/>
              </w:rPr>
              <w:t xml:space="preserve"> </w:t>
            </w:r>
            <w:r w:rsidRPr="00E42EF5">
              <w:rPr>
                <w:sz w:val="18"/>
                <w:szCs w:val="18"/>
              </w:rPr>
              <w:t>punere</w:t>
            </w:r>
            <w:r w:rsidRPr="00E42EF5">
              <w:rPr>
                <w:spacing w:val="-7"/>
                <w:sz w:val="18"/>
                <w:szCs w:val="18"/>
              </w:rPr>
              <w:t xml:space="preserve"> </w:t>
            </w:r>
            <w:r w:rsidRPr="00E42EF5">
              <w:rPr>
                <w:sz w:val="18"/>
                <w:szCs w:val="18"/>
              </w:rPr>
              <w:t>în</w:t>
            </w:r>
            <w:r w:rsidRPr="00E42EF5">
              <w:rPr>
                <w:spacing w:val="-9"/>
                <w:sz w:val="18"/>
                <w:szCs w:val="18"/>
              </w:rPr>
              <w:t xml:space="preserve"> </w:t>
            </w:r>
            <w:r w:rsidRPr="00E42EF5">
              <w:rPr>
                <w:sz w:val="18"/>
                <w:szCs w:val="18"/>
              </w:rPr>
              <w:t>aplicare</w:t>
            </w:r>
            <w:r w:rsidRPr="00E42EF5">
              <w:rPr>
                <w:spacing w:val="-11"/>
                <w:sz w:val="18"/>
                <w:szCs w:val="18"/>
              </w:rPr>
              <w:t xml:space="preserve"> </w:t>
            </w:r>
            <w:r w:rsidRPr="00E42EF5">
              <w:rPr>
                <w:sz w:val="18"/>
                <w:szCs w:val="18"/>
              </w:rPr>
              <w:t>menționat la al treilea paragraf se adoptă în</w:t>
            </w:r>
          </w:p>
          <w:p w14:paraId="194ACDD1" w14:textId="77777777" w:rsidR="00A71C82" w:rsidRPr="00E42EF5" w:rsidRDefault="00A71C82" w:rsidP="00A71C82">
            <w:pPr>
              <w:pStyle w:val="TableParagraph"/>
              <w:ind w:right="179"/>
              <w:rPr>
                <w:sz w:val="18"/>
                <w:szCs w:val="18"/>
              </w:rPr>
            </w:pPr>
            <w:r w:rsidRPr="00E42EF5">
              <w:rPr>
                <w:spacing w:val="-2"/>
                <w:sz w:val="18"/>
                <w:szCs w:val="18"/>
              </w:rPr>
              <w:t>conformitate</w:t>
            </w:r>
            <w:r w:rsidRPr="00E42EF5">
              <w:rPr>
                <w:spacing w:val="-11"/>
                <w:sz w:val="18"/>
                <w:szCs w:val="18"/>
              </w:rPr>
              <w:t xml:space="preserve"> </w:t>
            </w:r>
            <w:r w:rsidRPr="00E42EF5">
              <w:rPr>
                <w:spacing w:val="-2"/>
                <w:sz w:val="18"/>
                <w:szCs w:val="18"/>
              </w:rPr>
              <w:t>cu</w:t>
            </w:r>
            <w:r w:rsidRPr="00E42EF5">
              <w:rPr>
                <w:spacing w:val="-3"/>
                <w:sz w:val="18"/>
                <w:szCs w:val="18"/>
              </w:rPr>
              <w:t xml:space="preserve"> </w:t>
            </w:r>
            <w:r w:rsidRPr="00E42EF5">
              <w:rPr>
                <w:spacing w:val="-2"/>
                <w:sz w:val="18"/>
                <w:szCs w:val="18"/>
              </w:rPr>
              <w:t xml:space="preserve">procedura menționată </w:t>
            </w:r>
            <w:r w:rsidRPr="00E42EF5">
              <w:rPr>
                <w:sz w:val="18"/>
                <w:szCs w:val="18"/>
              </w:rPr>
              <w:t>la articolul 68 alineatul (3).</w:t>
            </w:r>
          </w:p>
          <w:p w14:paraId="65C68AC3" w14:textId="77777777" w:rsidR="00A71C82" w:rsidRPr="00E42EF5" w:rsidRDefault="00A71C82" w:rsidP="00A71C82">
            <w:pPr>
              <w:pStyle w:val="TableParagraph"/>
              <w:ind w:right="15"/>
              <w:rPr>
                <w:sz w:val="18"/>
                <w:szCs w:val="18"/>
              </w:rPr>
            </w:pPr>
            <w:r w:rsidRPr="00E42EF5">
              <w:rPr>
                <w:sz w:val="18"/>
                <w:szCs w:val="18"/>
              </w:rPr>
              <w:t>Suspendarea mecanismului de cumpărare</w:t>
            </w:r>
            <w:r w:rsidRPr="00E42EF5">
              <w:rPr>
                <w:spacing w:val="-14"/>
                <w:sz w:val="18"/>
                <w:szCs w:val="18"/>
              </w:rPr>
              <w:t xml:space="preserve"> </w:t>
            </w:r>
            <w:r w:rsidRPr="00E42EF5">
              <w:rPr>
                <w:sz w:val="18"/>
                <w:szCs w:val="18"/>
              </w:rPr>
              <w:t>impusă</w:t>
            </w:r>
            <w:r w:rsidRPr="00E42EF5">
              <w:rPr>
                <w:spacing w:val="-14"/>
                <w:sz w:val="18"/>
                <w:szCs w:val="18"/>
              </w:rPr>
              <w:t xml:space="preserve"> </w:t>
            </w:r>
            <w:r w:rsidRPr="00E42EF5">
              <w:rPr>
                <w:sz w:val="18"/>
                <w:szCs w:val="18"/>
              </w:rPr>
              <w:t>obligatorie</w:t>
            </w:r>
            <w:r w:rsidRPr="00E42EF5">
              <w:rPr>
                <w:spacing w:val="-14"/>
                <w:sz w:val="18"/>
                <w:szCs w:val="18"/>
              </w:rPr>
              <w:t xml:space="preserve"> </w:t>
            </w:r>
            <w:r w:rsidRPr="00E42EF5">
              <w:rPr>
                <w:sz w:val="18"/>
                <w:szCs w:val="18"/>
              </w:rPr>
              <w:t>se comunică</w:t>
            </w:r>
            <w:r w:rsidRPr="00E42EF5">
              <w:rPr>
                <w:spacing w:val="-8"/>
                <w:sz w:val="18"/>
                <w:szCs w:val="18"/>
              </w:rPr>
              <w:t xml:space="preserve"> </w:t>
            </w:r>
            <w:r w:rsidRPr="00E42EF5">
              <w:rPr>
                <w:sz w:val="18"/>
                <w:szCs w:val="18"/>
              </w:rPr>
              <w:t>ESMA</w:t>
            </w:r>
            <w:r w:rsidRPr="00E42EF5">
              <w:rPr>
                <w:spacing w:val="-18"/>
                <w:sz w:val="18"/>
                <w:szCs w:val="18"/>
              </w:rPr>
              <w:t xml:space="preserve"> </w:t>
            </w:r>
            <w:r w:rsidRPr="00E42EF5">
              <w:rPr>
                <w:sz w:val="18"/>
                <w:szCs w:val="18"/>
              </w:rPr>
              <w:t>și</w:t>
            </w:r>
            <w:r w:rsidRPr="00E42EF5">
              <w:rPr>
                <w:spacing w:val="-6"/>
                <w:sz w:val="18"/>
                <w:szCs w:val="18"/>
              </w:rPr>
              <w:t xml:space="preserve"> </w:t>
            </w:r>
            <w:r w:rsidRPr="00E42EF5">
              <w:rPr>
                <w:sz w:val="18"/>
                <w:szCs w:val="18"/>
              </w:rPr>
              <w:t>se</w:t>
            </w:r>
            <w:r w:rsidRPr="00E42EF5">
              <w:rPr>
                <w:spacing w:val="-12"/>
                <w:sz w:val="18"/>
                <w:szCs w:val="18"/>
              </w:rPr>
              <w:t xml:space="preserve"> </w:t>
            </w:r>
            <w:r w:rsidRPr="00E42EF5">
              <w:rPr>
                <w:sz w:val="18"/>
                <w:szCs w:val="18"/>
              </w:rPr>
              <w:t>publică</w:t>
            </w:r>
            <w:r w:rsidRPr="00E42EF5">
              <w:rPr>
                <w:spacing w:val="-4"/>
                <w:sz w:val="18"/>
                <w:szCs w:val="18"/>
              </w:rPr>
              <w:t xml:space="preserve"> </w:t>
            </w:r>
            <w:r w:rsidRPr="00E42EF5">
              <w:rPr>
                <w:spacing w:val="-5"/>
                <w:sz w:val="18"/>
                <w:szCs w:val="18"/>
              </w:rPr>
              <w:t xml:space="preserve">în </w:t>
            </w:r>
            <w:r w:rsidRPr="00E42EF5">
              <w:rPr>
                <w:sz w:val="18"/>
                <w:szCs w:val="18"/>
              </w:rPr>
              <w:t>Jurnalul</w:t>
            </w:r>
            <w:r w:rsidRPr="00E42EF5">
              <w:rPr>
                <w:spacing w:val="-14"/>
                <w:sz w:val="18"/>
                <w:szCs w:val="18"/>
              </w:rPr>
              <w:t xml:space="preserve"> </w:t>
            </w:r>
            <w:r w:rsidRPr="00E42EF5">
              <w:rPr>
                <w:sz w:val="18"/>
                <w:szCs w:val="18"/>
              </w:rPr>
              <w:t>Oficial</w:t>
            </w:r>
            <w:r w:rsidRPr="00E42EF5">
              <w:rPr>
                <w:spacing w:val="-14"/>
                <w:sz w:val="18"/>
                <w:szCs w:val="18"/>
              </w:rPr>
              <w:t xml:space="preserve"> </w:t>
            </w:r>
            <w:r w:rsidRPr="00E42EF5">
              <w:rPr>
                <w:sz w:val="18"/>
                <w:szCs w:val="18"/>
              </w:rPr>
              <w:t>al</w:t>
            </w:r>
            <w:r w:rsidRPr="00E42EF5">
              <w:rPr>
                <w:spacing w:val="-14"/>
                <w:sz w:val="18"/>
                <w:szCs w:val="18"/>
              </w:rPr>
              <w:t xml:space="preserve"> </w:t>
            </w:r>
            <w:r w:rsidRPr="00E42EF5">
              <w:rPr>
                <w:sz w:val="18"/>
                <w:szCs w:val="18"/>
              </w:rPr>
              <w:t>Uniunii</w:t>
            </w:r>
            <w:r w:rsidRPr="00E42EF5">
              <w:rPr>
                <w:spacing w:val="-13"/>
                <w:sz w:val="18"/>
                <w:szCs w:val="18"/>
              </w:rPr>
              <w:t xml:space="preserve"> </w:t>
            </w:r>
            <w:r w:rsidRPr="00E42EF5">
              <w:rPr>
                <w:sz w:val="18"/>
                <w:szCs w:val="18"/>
              </w:rPr>
              <w:t>Europene</w:t>
            </w:r>
            <w:r w:rsidRPr="00E42EF5">
              <w:rPr>
                <w:spacing w:val="-14"/>
                <w:sz w:val="18"/>
                <w:szCs w:val="18"/>
              </w:rPr>
              <w:t xml:space="preserve"> </w:t>
            </w:r>
            <w:r w:rsidRPr="00E42EF5">
              <w:rPr>
                <w:sz w:val="18"/>
                <w:szCs w:val="18"/>
              </w:rPr>
              <w:t>și pe website-</w:t>
            </w:r>
            <w:proofErr w:type="spellStart"/>
            <w:r w:rsidRPr="00E42EF5">
              <w:rPr>
                <w:sz w:val="18"/>
                <w:szCs w:val="18"/>
              </w:rPr>
              <w:t>ul</w:t>
            </w:r>
            <w:proofErr w:type="spellEnd"/>
            <w:r w:rsidRPr="00E42EF5">
              <w:rPr>
                <w:sz w:val="18"/>
                <w:szCs w:val="18"/>
              </w:rPr>
              <w:t xml:space="preserve"> Comisiei.</w:t>
            </w:r>
          </w:p>
          <w:p w14:paraId="0CC651C1" w14:textId="77777777" w:rsidR="00A71C82" w:rsidRPr="00E42EF5" w:rsidRDefault="00A71C82" w:rsidP="00A71C82">
            <w:pPr>
              <w:pStyle w:val="TableParagraph"/>
              <w:ind w:right="15"/>
              <w:rPr>
                <w:sz w:val="18"/>
                <w:szCs w:val="18"/>
              </w:rPr>
            </w:pPr>
            <w:r w:rsidRPr="00E42EF5">
              <w:rPr>
                <w:sz w:val="18"/>
                <w:szCs w:val="18"/>
              </w:rPr>
              <w:t>Suspendarea mecanismului de cumpărare</w:t>
            </w:r>
            <w:r w:rsidRPr="00E42EF5">
              <w:rPr>
                <w:spacing w:val="-14"/>
                <w:sz w:val="18"/>
                <w:szCs w:val="18"/>
              </w:rPr>
              <w:t xml:space="preserve"> </w:t>
            </w:r>
            <w:r w:rsidRPr="00E42EF5">
              <w:rPr>
                <w:sz w:val="18"/>
                <w:szCs w:val="18"/>
              </w:rPr>
              <w:t>impusă</w:t>
            </w:r>
            <w:r w:rsidRPr="00E42EF5">
              <w:rPr>
                <w:spacing w:val="-14"/>
                <w:sz w:val="18"/>
                <w:szCs w:val="18"/>
              </w:rPr>
              <w:t xml:space="preserve"> </w:t>
            </w:r>
            <w:r w:rsidRPr="00E42EF5">
              <w:rPr>
                <w:sz w:val="18"/>
                <w:szCs w:val="18"/>
              </w:rPr>
              <w:t>obligatorie</w:t>
            </w:r>
            <w:r w:rsidRPr="00E42EF5">
              <w:rPr>
                <w:spacing w:val="-14"/>
                <w:sz w:val="18"/>
                <w:szCs w:val="18"/>
              </w:rPr>
              <w:t xml:space="preserve"> </w:t>
            </w:r>
            <w:r w:rsidRPr="00E42EF5">
              <w:rPr>
                <w:sz w:val="18"/>
                <w:szCs w:val="18"/>
              </w:rPr>
              <w:t>este valabilă pentru o perioadă inițială de maximum</w:t>
            </w:r>
            <w:r w:rsidRPr="00E42EF5">
              <w:rPr>
                <w:spacing w:val="-15"/>
                <w:sz w:val="18"/>
                <w:szCs w:val="18"/>
              </w:rPr>
              <w:t xml:space="preserve"> </w:t>
            </w:r>
            <w:r w:rsidRPr="00E42EF5">
              <w:rPr>
                <w:sz w:val="18"/>
                <w:szCs w:val="18"/>
              </w:rPr>
              <w:t>șase</w:t>
            </w:r>
            <w:r w:rsidRPr="00E42EF5">
              <w:rPr>
                <w:spacing w:val="-14"/>
                <w:sz w:val="18"/>
                <w:szCs w:val="18"/>
              </w:rPr>
              <w:t xml:space="preserve"> </w:t>
            </w:r>
            <w:r w:rsidRPr="00E42EF5">
              <w:rPr>
                <w:sz w:val="18"/>
                <w:szCs w:val="18"/>
              </w:rPr>
              <w:t>luni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la</w:t>
            </w:r>
            <w:r w:rsidRPr="00E42EF5">
              <w:rPr>
                <w:spacing w:val="-11"/>
                <w:sz w:val="18"/>
                <w:szCs w:val="18"/>
              </w:rPr>
              <w:t xml:space="preserve"> </w:t>
            </w:r>
            <w:r w:rsidRPr="00E42EF5">
              <w:rPr>
                <w:sz w:val="18"/>
                <w:szCs w:val="18"/>
              </w:rPr>
              <w:t>data</w:t>
            </w:r>
            <w:r w:rsidRPr="00E42EF5">
              <w:rPr>
                <w:spacing w:val="-14"/>
                <w:sz w:val="18"/>
                <w:szCs w:val="18"/>
              </w:rPr>
              <w:t xml:space="preserve"> </w:t>
            </w:r>
            <w:r w:rsidRPr="00E42EF5">
              <w:rPr>
                <w:sz w:val="18"/>
                <w:szCs w:val="18"/>
              </w:rPr>
              <w:t>aplicării suspendării respective.</w:t>
            </w:r>
          </w:p>
          <w:p w14:paraId="2F3B16B5" w14:textId="77777777" w:rsidR="00A71C82" w:rsidRPr="00E42EF5" w:rsidRDefault="00A71C82" w:rsidP="00A71C82">
            <w:pPr>
              <w:pStyle w:val="TableParagraph"/>
              <w:ind w:right="15"/>
              <w:rPr>
                <w:sz w:val="18"/>
                <w:szCs w:val="18"/>
              </w:rPr>
            </w:pPr>
            <w:r w:rsidRPr="00E42EF5">
              <w:rPr>
                <w:sz w:val="18"/>
                <w:szCs w:val="18"/>
              </w:rPr>
              <w:t>În cazul în care motivele suspendării sunt valabile în continuare, Comisia poate</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prelungească,</w:t>
            </w:r>
            <w:r w:rsidRPr="00E42EF5">
              <w:rPr>
                <w:spacing w:val="-14"/>
                <w:sz w:val="18"/>
                <w:szCs w:val="18"/>
              </w:rPr>
              <w:t xml:space="preserve"> </w:t>
            </w:r>
            <w:r w:rsidRPr="00E42EF5">
              <w:rPr>
                <w:sz w:val="18"/>
                <w:szCs w:val="18"/>
              </w:rPr>
              <w:t>prin</w:t>
            </w:r>
            <w:r w:rsidRPr="00E42EF5">
              <w:rPr>
                <w:spacing w:val="-13"/>
                <w:sz w:val="18"/>
                <w:szCs w:val="18"/>
              </w:rPr>
              <w:t xml:space="preserve"> </w:t>
            </w:r>
            <w:r w:rsidRPr="00E42EF5">
              <w:rPr>
                <w:sz w:val="18"/>
                <w:szCs w:val="18"/>
              </w:rPr>
              <w:t>intermediul unui act de punere în aplicare, perioada de suspendare cu perioade suplimentare de maximum trei luni fiecare, durata totală a suspendării nedepășind</w:t>
            </w:r>
            <w:r w:rsidRPr="00E42EF5">
              <w:rPr>
                <w:spacing w:val="-14"/>
                <w:sz w:val="18"/>
                <w:szCs w:val="18"/>
              </w:rPr>
              <w:t xml:space="preserve"> </w:t>
            </w:r>
            <w:r w:rsidRPr="00E42EF5">
              <w:rPr>
                <w:sz w:val="18"/>
                <w:szCs w:val="18"/>
              </w:rPr>
              <w:t>12</w:t>
            </w:r>
            <w:r w:rsidRPr="00E42EF5">
              <w:rPr>
                <w:spacing w:val="-14"/>
                <w:sz w:val="18"/>
                <w:szCs w:val="18"/>
              </w:rPr>
              <w:t xml:space="preserve"> </w:t>
            </w:r>
            <w:r w:rsidRPr="00E42EF5">
              <w:rPr>
                <w:sz w:val="18"/>
                <w:szCs w:val="18"/>
              </w:rPr>
              <w:t>luni.</w:t>
            </w:r>
            <w:r w:rsidRPr="00E42EF5">
              <w:rPr>
                <w:spacing w:val="-14"/>
                <w:sz w:val="18"/>
                <w:szCs w:val="18"/>
              </w:rPr>
              <w:t xml:space="preserve"> </w:t>
            </w:r>
            <w:r w:rsidRPr="00E42EF5">
              <w:rPr>
                <w:sz w:val="18"/>
                <w:szCs w:val="18"/>
              </w:rPr>
              <w:t xml:space="preserve">Orice </w:t>
            </w:r>
            <w:r w:rsidRPr="00E42EF5">
              <w:rPr>
                <w:spacing w:val="-2"/>
                <w:sz w:val="18"/>
                <w:szCs w:val="18"/>
              </w:rPr>
              <w:t xml:space="preserve">prelungiri </w:t>
            </w:r>
            <w:r w:rsidRPr="00E42EF5">
              <w:rPr>
                <w:sz w:val="18"/>
                <w:szCs w:val="18"/>
              </w:rPr>
              <w:t>ale suspendării se publică în conformitate cu al cincilea paragraf. Actul</w:t>
            </w:r>
            <w:r w:rsidRPr="00E42EF5">
              <w:rPr>
                <w:spacing w:val="-7"/>
                <w:sz w:val="18"/>
                <w:szCs w:val="18"/>
              </w:rPr>
              <w:t xml:space="preserve"> </w:t>
            </w:r>
            <w:r w:rsidRPr="00E42EF5">
              <w:rPr>
                <w:sz w:val="18"/>
                <w:szCs w:val="18"/>
              </w:rPr>
              <w:t>de</w:t>
            </w:r>
            <w:r w:rsidRPr="00E42EF5">
              <w:rPr>
                <w:spacing w:val="-11"/>
                <w:sz w:val="18"/>
                <w:szCs w:val="18"/>
              </w:rPr>
              <w:t xml:space="preserve"> </w:t>
            </w:r>
            <w:r w:rsidRPr="00E42EF5">
              <w:rPr>
                <w:sz w:val="18"/>
                <w:szCs w:val="18"/>
              </w:rPr>
              <w:t>punere</w:t>
            </w:r>
            <w:r w:rsidRPr="00E42EF5">
              <w:rPr>
                <w:spacing w:val="-6"/>
                <w:sz w:val="18"/>
                <w:szCs w:val="18"/>
              </w:rPr>
              <w:t xml:space="preserve"> </w:t>
            </w:r>
            <w:r w:rsidRPr="00E42EF5">
              <w:rPr>
                <w:sz w:val="18"/>
                <w:szCs w:val="18"/>
              </w:rPr>
              <w:t>în</w:t>
            </w:r>
            <w:r w:rsidRPr="00E42EF5">
              <w:rPr>
                <w:spacing w:val="-8"/>
                <w:sz w:val="18"/>
                <w:szCs w:val="18"/>
              </w:rPr>
              <w:t xml:space="preserve"> </w:t>
            </w:r>
            <w:r w:rsidRPr="00E42EF5">
              <w:rPr>
                <w:sz w:val="18"/>
                <w:szCs w:val="18"/>
              </w:rPr>
              <w:t>aplicare</w:t>
            </w:r>
            <w:r w:rsidRPr="00E42EF5">
              <w:rPr>
                <w:spacing w:val="-10"/>
                <w:sz w:val="18"/>
                <w:szCs w:val="18"/>
              </w:rPr>
              <w:t xml:space="preserve"> </w:t>
            </w:r>
            <w:r w:rsidRPr="00E42EF5">
              <w:rPr>
                <w:sz w:val="18"/>
                <w:szCs w:val="18"/>
              </w:rPr>
              <w:t xml:space="preserve">menționat la al șaptelea paragraf se adoptă în </w:t>
            </w:r>
            <w:r w:rsidRPr="00E42EF5">
              <w:rPr>
                <w:spacing w:val="-2"/>
                <w:sz w:val="18"/>
                <w:szCs w:val="18"/>
              </w:rPr>
              <w:t>conformitate</w:t>
            </w:r>
            <w:r w:rsidRPr="00E42EF5">
              <w:rPr>
                <w:spacing w:val="-11"/>
                <w:sz w:val="18"/>
                <w:szCs w:val="18"/>
              </w:rPr>
              <w:t xml:space="preserve"> </w:t>
            </w:r>
            <w:r w:rsidRPr="00E42EF5">
              <w:rPr>
                <w:spacing w:val="-2"/>
                <w:sz w:val="18"/>
                <w:szCs w:val="18"/>
              </w:rPr>
              <w:t>cu</w:t>
            </w:r>
            <w:r w:rsidRPr="00E42EF5">
              <w:rPr>
                <w:spacing w:val="-3"/>
                <w:sz w:val="18"/>
                <w:szCs w:val="18"/>
              </w:rPr>
              <w:t xml:space="preserve"> </w:t>
            </w:r>
            <w:r w:rsidRPr="00E42EF5">
              <w:rPr>
                <w:spacing w:val="-2"/>
                <w:sz w:val="18"/>
                <w:szCs w:val="18"/>
              </w:rPr>
              <w:t xml:space="preserve">procedura menționată </w:t>
            </w:r>
            <w:r w:rsidRPr="00E42EF5">
              <w:rPr>
                <w:sz w:val="18"/>
                <w:szCs w:val="18"/>
              </w:rPr>
              <w:t>la articolul 68 alineatul (3). Cu suficient timp înainte de încheierea perioadei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suspendare</w:t>
            </w:r>
            <w:r w:rsidRPr="00E42EF5">
              <w:rPr>
                <w:spacing w:val="-14"/>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 al șaselea paragraf sau a perioadei de prelungire menționate la al șaptelea paragraf,</w:t>
            </w:r>
            <w:r w:rsidRPr="00E42EF5">
              <w:rPr>
                <w:spacing w:val="-14"/>
                <w:sz w:val="18"/>
                <w:szCs w:val="18"/>
              </w:rPr>
              <w:t xml:space="preserve"> </w:t>
            </w:r>
            <w:r w:rsidRPr="00E42EF5">
              <w:rPr>
                <w:sz w:val="18"/>
                <w:szCs w:val="18"/>
              </w:rPr>
              <w:t>ESMA</w:t>
            </w:r>
            <w:r w:rsidRPr="00E42EF5">
              <w:rPr>
                <w:spacing w:val="-17"/>
                <w:sz w:val="18"/>
                <w:szCs w:val="18"/>
              </w:rPr>
              <w:t xml:space="preserve"> </w:t>
            </w:r>
            <w:r w:rsidRPr="00E42EF5">
              <w:rPr>
                <w:sz w:val="18"/>
                <w:szCs w:val="18"/>
              </w:rPr>
              <w:t>emite</w:t>
            </w:r>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aviz</w:t>
            </w:r>
            <w:r w:rsidRPr="00E42EF5">
              <w:rPr>
                <w:spacing w:val="-13"/>
                <w:sz w:val="18"/>
                <w:szCs w:val="18"/>
              </w:rPr>
              <w:t xml:space="preserve"> </w:t>
            </w:r>
            <w:r w:rsidRPr="00E42EF5">
              <w:rPr>
                <w:sz w:val="18"/>
                <w:szCs w:val="18"/>
              </w:rPr>
              <w:t xml:space="preserve">adresat Comisiei în care analizează dacă motivele suspendării sunt încă </w:t>
            </w:r>
            <w:r w:rsidRPr="00E42EF5">
              <w:rPr>
                <w:spacing w:val="-2"/>
                <w:sz w:val="18"/>
                <w:szCs w:val="18"/>
              </w:rPr>
              <w:t>valabile.</w:t>
            </w:r>
          </w:p>
        </w:tc>
        <w:tc>
          <w:tcPr>
            <w:tcW w:w="6030" w:type="dxa"/>
          </w:tcPr>
          <w:p w14:paraId="08E2DD12" w14:textId="77777777" w:rsidR="00A71C82" w:rsidRPr="00E42EF5" w:rsidRDefault="00A71C82" w:rsidP="00A71C82">
            <w:pPr>
              <w:pStyle w:val="TableParagraph"/>
              <w:ind w:left="0"/>
              <w:rPr>
                <w:sz w:val="18"/>
                <w:szCs w:val="18"/>
              </w:rPr>
            </w:pPr>
          </w:p>
        </w:tc>
        <w:tc>
          <w:tcPr>
            <w:tcW w:w="1440" w:type="dxa"/>
          </w:tcPr>
          <w:p w14:paraId="0247C1AD"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15DDBDED" w14:textId="77777777" w:rsidR="00A71C82" w:rsidRPr="00E42EF5" w:rsidRDefault="00A71C82" w:rsidP="00A71C82">
            <w:pPr>
              <w:pStyle w:val="TableParagraph"/>
              <w:ind w:left="0"/>
              <w:rPr>
                <w:sz w:val="18"/>
                <w:szCs w:val="18"/>
              </w:rPr>
            </w:pPr>
          </w:p>
        </w:tc>
      </w:tr>
      <w:tr w:rsidR="00A71C82" w:rsidRPr="00E42EF5" w14:paraId="4248D166" w14:textId="77777777" w:rsidTr="00B4314A">
        <w:trPr>
          <w:gridAfter w:val="1"/>
          <w:wAfter w:w="7" w:type="dxa"/>
        </w:trPr>
        <w:tc>
          <w:tcPr>
            <w:tcW w:w="5575" w:type="dxa"/>
          </w:tcPr>
          <w:p w14:paraId="07D4E02D" w14:textId="77777777" w:rsidR="00A71C82" w:rsidRPr="00E42EF5" w:rsidRDefault="00A71C82" w:rsidP="00A71C82">
            <w:pPr>
              <w:pStyle w:val="TableParagraph"/>
              <w:tabs>
                <w:tab w:val="left" w:pos="465"/>
                <w:tab w:val="left" w:pos="830"/>
              </w:tabs>
              <w:ind w:right="240"/>
              <w:rPr>
                <w:sz w:val="18"/>
                <w:szCs w:val="18"/>
              </w:rPr>
            </w:pPr>
            <w:r w:rsidRPr="00E42EF5">
              <w:rPr>
                <w:spacing w:val="-4"/>
                <w:sz w:val="18"/>
                <w:szCs w:val="18"/>
              </w:rPr>
              <w:t>(14)</w:t>
            </w:r>
            <w:r w:rsidRPr="00E42EF5">
              <w:rPr>
                <w:sz w:val="18"/>
                <w:szCs w:val="18"/>
              </w:rPr>
              <w:tab/>
              <w:t>În cazul în care a adoptat un act de punere în aplicare în conformitate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alineatul</w:t>
            </w:r>
            <w:r w:rsidRPr="00E42EF5">
              <w:rPr>
                <w:spacing w:val="-14"/>
                <w:sz w:val="18"/>
                <w:szCs w:val="18"/>
              </w:rPr>
              <w:t xml:space="preserve"> </w:t>
            </w:r>
            <w:r w:rsidRPr="00E42EF5">
              <w:rPr>
                <w:sz w:val="18"/>
                <w:szCs w:val="18"/>
              </w:rPr>
              <w:t>(1),</w:t>
            </w:r>
            <w:r w:rsidRPr="00E42EF5">
              <w:rPr>
                <w:spacing w:val="-13"/>
                <w:sz w:val="18"/>
                <w:szCs w:val="18"/>
              </w:rPr>
              <w:t xml:space="preserve"> </w:t>
            </w:r>
            <w:r w:rsidRPr="00E42EF5">
              <w:rPr>
                <w:sz w:val="18"/>
                <w:szCs w:val="18"/>
              </w:rPr>
              <w:t xml:space="preserve">Comisia revizuiește decizia respectivă în </w:t>
            </w:r>
            <w:r w:rsidRPr="00E42EF5">
              <w:rPr>
                <w:sz w:val="18"/>
                <w:szCs w:val="18"/>
              </w:rPr>
              <w:lastRenderedPageBreak/>
              <w:t>mod regulat și cel puțin o dată la fiecare patru ani pentru a evalua dacă sunt îndeplinite în continuare condițiile prevăzute la alineatul respectiv.</w:t>
            </w:r>
          </w:p>
          <w:p w14:paraId="0CA8C025" w14:textId="77777777" w:rsidR="00A71C82" w:rsidRPr="00E42EF5" w:rsidRDefault="00A71C82" w:rsidP="00A71C82">
            <w:pPr>
              <w:pStyle w:val="TableParagraph"/>
              <w:ind w:right="134"/>
              <w:rPr>
                <w:sz w:val="18"/>
                <w:szCs w:val="18"/>
              </w:rPr>
            </w:pPr>
            <w:r w:rsidRPr="00E42EF5">
              <w:rPr>
                <w:sz w:val="18"/>
                <w:szCs w:val="18"/>
              </w:rPr>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consideră</w:t>
            </w:r>
            <w:r w:rsidRPr="00E42EF5">
              <w:rPr>
                <w:spacing w:val="-14"/>
                <w:sz w:val="18"/>
                <w:szCs w:val="18"/>
              </w:rPr>
              <w:t xml:space="preserve"> </w:t>
            </w:r>
            <w:r w:rsidRPr="00E42EF5">
              <w:rPr>
                <w:sz w:val="18"/>
                <w:szCs w:val="18"/>
              </w:rPr>
              <w:t>că</w:t>
            </w:r>
            <w:r w:rsidRPr="00E42EF5">
              <w:rPr>
                <w:spacing w:val="-14"/>
                <w:sz w:val="18"/>
                <w:szCs w:val="18"/>
              </w:rPr>
              <w:t xml:space="preserve"> </w:t>
            </w:r>
            <w:r w:rsidRPr="00E42EF5">
              <w:rPr>
                <w:sz w:val="18"/>
                <w:szCs w:val="18"/>
              </w:rPr>
              <w:t>procedura de cumpărare impusă obligatorie nu mai este justificată sau nu abordează cazurile</w:t>
            </w:r>
            <w:r w:rsidRPr="00E42EF5">
              <w:rPr>
                <w:spacing w:val="-7"/>
                <w:sz w:val="18"/>
                <w:szCs w:val="18"/>
              </w:rPr>
              <w:t xml:space="preserve"> </w:t>
            </w:r>
            <w:r w:rsidRPr="00E42EF5">
              <w:rPr>
                <w:sz w:val="18"/>
                <w:szCs w:val="18"/>
              </w:rPr>
              <w:t>de</w:t>
            </w:r>
            <w:r w:rsidRPr="00E42EF5">
              <w:rPr>
                <w:spacing w:val="-7"/>
                <w:sz w:val="18"/>
                <w:szCs w:val="18"/>
              </w:rPr>
              <w:t xml:space="preserve"> </w:t>
            </w:r>
            <w:r w:rsidRPr="00E42EF5">
              <w:rPr>
                <w:sz w:val="18"/>
                <w:szCs w:val="18"/>
              </w:rPr>
              <w:t>neexecutare</w:t>
            </w:r>
            <w:r w:rsidRPr="00E42EF5">
              <w:rPr>
                <w:spacing w:val="-6"/>
                <w:sz w:val="18"/>
                <w:szCs w:val="18"/>
              </w:rPr>
              <w:t xml:space="preserve"> </w:t>
            </w:r>
            <w:r w:rsidRPr="00E42EF5">
              <w:rPr>
                <w:sz w:val="18"/>
                <w:szCs w:val="18"/>
              </w:rPr>
              <w:t>a</w:t>
            </w:r>
            <w:r w:rsidRPr="00E42EF5">
              <w:rPr>
                <w:spacing w:val="-3"/>
                <w:sz w:val="18"/>
                <w:szCs w:val="18"/>
              </w:rPr>
              <w:t xml:space="preserve"> </w:t>
            </w:r>
            <w:r w:rsidRPr="00E42EF5">
              <w:rPr>
                <w:sz w:val="18"/>
                <w:szCs w:val="18"/>
              </w:rPr>
              <w:t>decontării</w:t>
            </w:r>
            <w:r w:rsidRPr="00E42EF5">
              <w:rPr>
                <w:spacing w:val="-9"/>
                <w:sz w:val="18"/>
                <w:szCs w:val="18"/>
              </w:rPr>
              <w:t xml:space="preserve"> </w:t>
            </w:r>
            <w:r w:rsidRPr="00E42EF5">
              <w:rPr>
                <w:sz w:val="18"/>
                <w:szCs w:val="18"/>
              </w:rPr>
              <w:t>în Uniune și nu mai este necesară,</w:t>
            </w:r>
            <w:r>
              <w:rPr>
                <w:sz w:val="18"/>
                <w:szCs w:val="18"/>
              </w:rPr>
              <w:t xml:space="preserve"> </w:t>
            </w:r>
            <w:r w:rsidRPr="00E42EF5">
              <w:rPr>
                <w:sz w:val="18"/>
                <w:szCs w:val="18"/>
              </w:rPr>
              <w:t>adecvată sau proporțională, Comisia adoptă,</w:t>
            </w:r>
            <w:r w:rsidRPr="00E42EF5">
              <w:rPr>
                <w:spacing w:val="-14"/>
                <w:sz w:val="18"/>
                <w:szCs w:val="18"/>
              </w:rPr>
              <w:t xml:space="preserve"> </w:t>
            </w:r>
            <w:r w:rsidRPr="00E42EF5">
              <w:rPr>
                <w:sz w:val="18"/>
                <w:szCs w:val="18"/>
              </w:rPr>
              <w:t>fără</w:t>
            </w:r>
            <w:r w:rsidRPr="00E42EF5">
              <w:rPr>
                <w:spacing w:val="-14"/>
                <w:sz w:val="18"/>
                <w:szCs w:val="18"/>
              </w:rPr>
              <w:t xml:space="preserve"> </w:t>
            </w:r>
            <w:r w:rsidRPr="00E42EF5">
              <w:rPr>
                <w:sz w:val="18"/>
                <w:szCs w:val="18"/>
              </w:rPr>
              <w:t>întârziere,</w:t>
            </w:r>
            <w:r w:rsidRPr="00E42EF5">
              <w:rPr>
                <w:spacing w:val="-14"/>
                <w:sz w:val="18"/>
                <w:szCs w:val="18"/>
              </w:rPr>
              <w:t xml:space="preserve"> </w:t>
            </w:r>
            <w:r w:rsidRPr="00E42EF5">
              <w:rPr>
                <w:sz w:val="18"/>
                <w:szCs w:val="18"/>
              </w:rPr>
              <w:t>acte</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punere în aplicare prin care modifică sau abrogă actului de punere în aplicare menționat la alineatul (1).</w:t>
            </w:r>
          </w:p>
          <w:p w14:paraId="40DFFBD8" w14:textId="77777777" w:rsidR="00A71C82" w:rsidRPr="00E42EF5" w:rsidRDefault="00A71C82" w:rsidP="00A71C82">
            <w:pPr>
              <w:pStyle w:val="TableParagraph"/>
              <w:ind w:right="362"/>
              <w:rPr>
                <w:sz w:val="18"/>
                <w:szCs w:val="18"/>
              </w:rPr>
            </w:pPr>
            <w:r w:rsidRPr="00E42EF5">
              <w:rPr>
                <w:sz w:val="18"/>
                <w:szCs w:val="18"/>
              </w:rPr>
              <w:t>Actul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punere</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aplicare</w:t>
            </w:r>
            <w:r w:rsidRPr="00E42EF5">
              <w:rPr>
                <w:spacing w:val="-13"/>
                <w:sz w:val="18"/>
                <w:szCs w:val="18"/>
              </w:rPr>
              <w:t xml:space="preserve"> </w:t>
            </w:r>
            <w:r w:rsidRPr="00E42EF5">
              <w:rPr>
                <w:sz w:val="18"/>
                <w:szCs w:val="18"/>
              </w:rPr>
              <w:t>menționat la al doilea paragraf se adoptă în conformitate cu procedura de examinare</w:t>
            </w:r>
            <w:r w:rsidRPr="00E42EF5">
              <w:rPr>
                <w:spacing w:val="-14"/>
                <w:sz w:val="18"/>
                <w:szCs w:val="18"/>
              </w:rPr>
              <w:t xml:space="preserve"> </w:t>
            </w:r>
            <w:r w:rsidRPr="00E42EF5">
              <w:rPr>
                <w:sz w:val="18"/>
                <w:szCs w:val="18"/>
              </w:rPr>
              <w:t>menționată</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articolul</w:t>
            </w:r>
            <w:r w:rsidRPr="00E42EF5">
              <w:rPr>
                <w:spacing w:val="-13"/>
                <w:sz w:val="18"/>
                <w:szCs w:val="18"/>
              </w:rPr>
              <w:t xml:space="preserve"> </w:t>
            </w:r>
            <w:r w:rsidRPr="00E42EF5">
              <w:rPr>
                <w:sz w:val="18"/>
                <w:szCs w:val="18"/>
              </w:rPr>
              <w:t>68 alineatul (2).</w:t>
            </w:r>
          </w:p>
          <w:p w14:paraId="6BCD7458" w14:textId="77777777" w:rsidR="00A71C82" w:rsidRPr="00E42EF5" w:rsidRDefault="00A71C82" w:rsidP="00A71C82">
            <w:pPr>
              <w:pStyle w:val="TableParagraph"/>
              <w:ind w:right="134"/>
              <w:rPr>
                <w:sz w:val="18"/>
                <w:szCs w:val="18"/>
              </w:rPr>
            </w:pPr>
            <w:r w:rsidRPr="00E42EF5">
              <w:rPr>
                <w:sz w:val="18"/>
                <w:szCs w:val="18"/>
              </w:rPr>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consideră</w:t>
            </w:r>
            <w:r w:rsidRPr="00E42EF5">
              <w:rPr>
                <w:spacing w:val="-14"/>
                <w:sz w:val="18"/>
                <w:szCs w:val="18"/>
              </w:rPr>
              <w:t xml:space="preserve"> </w:t>
            </w:r>
            <w:r w:rsidRPr="00E42EF5">
              <w:rPr>
                <w:sz w:val="18"/>
                <w:szCs w:val="18"/>
              </w:rPr>
              <w:t>că</w:t>
            </w:r>
            <w:r w:rsidRPr="00E42EF5">
              <w:rPr>
                <w:spacing w:val="-14"/>
                <w:sz w:val="18"/>
                <w:szCs w:val="18"/>
              </w:rPr>
              <w:t xml:space="preserve"> </w:t>
            </w:r>
            <w:r w:rsidRPr="00E42EF5">
              <w:rPr>
                <w:sz w:val="18"/>
                <w:szCs w:val="18"/>
              </w:rPr>
              <w:t>procedura de cumpărare impusă obligatorie nu mai este justificată sau nu abordează cazurile</w:t>
            </w:r>
            <w:r w:rsidRPr="00E42EF5">
              <w:rPr>
                <w:spacing w:val="-7"/>
                <w:sz w:val="18"/>
                <w:szCs w:val="18"/>
              </w:rPr>
              <w:t xml:space="preserve"> </w:t>
            </w:r>
            <w:r w:rsidRPr="00E42EF5">
              <w:rPr>
                <w:sz w:val="18"/>
                <w:szCs w:val="18"/>
              </w:rPr>
              <w:t>de</w:t>
            </w:r>
            <w:r w:rsidRPr="00E42EF5">
              <w:rPr>
                <w:spacing w:val="-7"/>
                <w:sz w:val="18"/>
                <w:szCs w:val="18"/>
              </w:rPr>
              <w:t xml:space="preserve"> </w:t>
            </w:r>
            <w:r w:rsidRPr="00E42EF5">
              <w:rPr>
                <w:sz w:val="18"/>
                <w:szCs w:val="18"/>
              </w:rPr>
              <w:t>neexecutare</w:t>
            </w:r>
            <w:r w:rsidRPr="00E42EF5">
              <w:rPr>
                <w:spacing w:val="-6"/>
                <w:sz w:val="18"/>
                <w:szCs w:val="18"/>
              </w:rPr>
              <w:t xml:space="preserve"> </w:t>
            </w:r>
            <w:r w:rsidRPr="00E42EF5">
              <w:rPr>
                <w:sz w:val="18"/>
                <w:szCs w:val="18"/>
              </w:rPr>
              <w:t>a</w:t>
            </w:r>
            <w:r w:rsidRPr="00E42EF5">
              <w:rPr>
                <w:spacing w:val="-3"/>
                <w:sz w:val="18"/>
                <w:szCs w:val="18"/>
              </w:rPr>
              <w:t xml:space="preserve"> </w:t>
            </w:r>
            <w:r w:rsidRPr="00E42EF5">
              <w:rPr>
                <w:sz w:val="18"/>
                <w:szCs w:val="18"/>
              </w:rPr>
              <w:t>decontării</w:t>
            </w:r>
            <w:r w:rsidRPr="00E42EF5">
              <w:rPr>
                <w:spacing w:val="-9"/>
                <w:sz w:val="18"/>
                <w:szCs w:val="18"/>
              </w:rPr>
              <w:t xml:space="preserve"> </w:t>
            </w:r>
            <w:r w:rsidRPr="00E42EF5">
              <w:rPr>
                <w:sz w:val="18"/>
                <w:szCs w:val="18"/>
              </w:rPr>
              <w:t>în Uniune și nu mai este necesară,</w:t>
            </w:r>
            <w:r>
              <w:rPr>
                <w:sz w:val="18"/>
                <w:szCs w:val="18"/>
              </w:rPr>
              <w:t xml:space="preserve"> </w:t>
            </w:r>
            <w:r w:rsidRPr="00E42EF5">
              <w:rPr>
                <w:sz w:val="18"/>
                <w:szCs w:val="18"/>
              </w:rPr>
              <w:t>adecvată sau proporțională, ESMA poate</w:t>
            </w:r>
            <w:r w:rsidRPr="00E42EF5">
              <w:rPr>
                <w:spacing w:val="-14"/>
                <w:sz w:val="18"/>
                <w:szCs w:val="18"/>
              </w:rPr>
              <w:t xml:space="preserve"> </w:t>
            </w:r>
            <w:r w:rsidRPr="00E42EF5">
              <w:rPr>
                <w:sz w:val="18"/>
                <w:szCs w:val="18"/>
              </w:rPr>
              <w:t>recomanda</w:t>
            </w:r>
            <w:r w:rsidRPr="00E42EF5">
              <w:rPr>
                <w:spacing w:val="-5"/>
                <w:sz w:val="18"/>
                <w:szCs w:val="18"/>
              </w:rPr>
              <w:t xml:space="preserve"> </w:t>
            </w:r>
            <w:r w:rsidRPr="00E42EF5">
              <w:rPr>
                <w:sz w:val="18"/>
                <w:szCs w:val="18"/>
              </w:rPr>
              <w:t>Comisiei</w:t>
            </w:r>
            <w:r w:rsidRPr="00E42EF5">
              <w:rPr>
                <w:spacing w:val="-14"/>
                <w:sz w:val="18"/>
                <w:szCs w:val="18"/>
              </w:rPr>
              <w:t xml:space="preserve"> </w:t>
            </w:r>
            <w:r w:rsidRPr="00E42EF5">
              <w:rPr>
                <w:sz w:val="18"/>
                <w:szCs w:val="18"/>
              </w:rPr>
              <w:t>să</w:t>
            </w:r>
            <w:r w:rsidRPr="00E42EF5">
              <w:rPr>
                <w:spacing w:val="-2"/>
                <w:sz w:val="18"/>
                <w:szCs w:val="18"/>
              </w:rPr>
              <w:t xml:space="preserve"> </w:t>
            </w:r>
            <w:r w:rsidRPr="00E42EF5">
              <w:rPr>
                <w:sz w:val="18"/>
                <w:szCs w:val="18"/>
              </w:rPr>
              <w:t>modifice sau să abroge actul de punere în aplicare menționat la alineatul (1). Se aplică mutatis mutandis alineatul (13) primul, al doilea, al treilea și al patrulea paragraf.</w:t>
            </w:r>
          </w:p>
        </w:tc>
        <w:tc>
          <w:tcPr>
            <w:tcW w:w="6030" w:type="dxa"/>
          </w:tcPr>
          <w:p w14:paraId="43F53CDE" w14:textId="77777777" w:rsidR="00A71C82" w:rsidRPr="00E42EF5" w:rsidRDefault="00A71C82" w:rsidP="00A71C82">
            <w:pPr>
              <w:pStyle w:val="TableParagraph"/>
              <w:ind w:left="0"/>
              <w:rPr>
                <w:sz w:val="18"/>
                <w:szCs w:val="18"/>
              </w:rPr>
            </w:pPr>
          </w:p>
        </w:tc>
        <w:tc>
          <w:tcPr>
            <w:tcW w:w="1440" w:type="dxa"/>
          </w:tcPr>
          <w:p w14:paraId="322CF5E1"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01E17B6E" w14:textId="77777777" w:rsidR="00A71C82" w:rsidRPr="00E42EF5" w:rsidRDefault="00A71C82" w:rsidP="00A71C82">
            <w:pPr>
              <w:pStyle w:val="TableParagraph"/>
              <w:ind w:left="0"/>
              <w:rPr>
                <w:sz w:val="18"/>
                <w:szCs w:val="18"/>
              </w:rPr>
            </w:pPr>
          </w:p>
        </w:tc>
      </w:tr>
      <w:tr w:rsidR="00A71C82" w:rsidRPr="00E42EF5" w14:paraId="17350B22" w14:textId="77777777" w:rsidTr="00B4314A">
        <w:trPr>
          <w:gridAfter w:val="1"/>
          <w:wAfter w:w="7" w:type="dxa"/>
        </w:trPr>
        <w:tc>
          <w:tcPr>
            <w:tcW w:w="5575" w:type="dxa"/>
          </w:tcPr>
          <w:p w14:paraId="7E9616DC" w14:textId="77777777" w:rsidR="00A71C82" w:rsidRPr="00E42EF5" w:rsidRDefault="00A71C82" w:rsidP="00A71C82">
            <w:pPr>
              <w:pStyle w:val="TableParagraph"/>
              <w:numPr>
                <w:ilvl w:val="0"/>
                <w:numId w:val="218"/>
              </w:numPr>
              <w:tabs>
                <w:tab w:val="left" w:pos="383"/>
                <w:tab w:val="left" w:pos="829"/>
              </w:tabs>
              <w:ind w:right="15" w:firstLine="0"/>
              <w:rPr>
                <w:sz w:val="18"/>
                <w:szCs w:val="18"/>
              </w:rPr>
            </w:pPr>
            <w:r w:rsidRPr="00E42EF5">
              <w:rPr>
                <w:sz w:val="18"/>
                <w:szCs w:val="18"/>
              </w:rPr>
              <w:t>ESMA</w:t>
            </w:r>
            <w:r w:rsidRPr="00E42EF5">
              <w:rPr>
                <w:spacing w:val="-1"/>
                <w:sz w:val="18"/>
                <w:szCs w:val="18"/>
              </w:rPr>
              <w:t xml:space="preserve"> </w:t>
            </w:r>
            <w:r w:rsidRPr="00E42EF5">
              <w:rPr>
                <w:sz w:val="18"/>
                <w:szCs w:val="18"/>
              </w:rPr>
              <w:t>elaborează, în</w:t>
            </w:r>
            <w:r w:rsidRPr="00E42EF5">
              <w:rPr>
                <w:spacing w:val="-1"/>
                <w:sz w:val="18"/>
                <w:szCs w:val="18"/>
              </w:rPr>
              <w:t xml:space="preserve"> </w:t>
            </w:r>
            <w:r w:rsidRPr="00E42EF5">
              <w:rPr>
                <w:sz w:val="18"/>
                <w:szCs w:val="18"/>
              </w:rPr>
              <w:t>strânsă cooperare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membrii</w:t>
            </w:r>
            <w:r w:rsidRPr="00E42EF5">
              <w:rPr>
                <w:spacing w:val="-14"/>
                <w:sz w:val="18"/>
                <w:szCs w:val="18"/>
              </w:rPr>
              <w:t xml:space="preserve"> </w:t>
            </w:r>
            <w:r w:rsidRPr="00E42EF5">
              <w:rPr>
                <w:sz w:val="18"/>
                <w:szCs w:val="18"/>
              </w:rPr>
              <w:t>SEBC,</w:t>
            </w:r>
            <w:r w:rsidRPr="00E42EF5">
              <w:rPr>
                <w:spacing w:val="-13"/>
                <w:sz w:val="18"/>
                <w:szCs w:val="18"/>
              </w:rPr>
              <w:t xml:space="preserve"> </w:t>
            </w:r>
            <w:r w:rsidRPr="00E42EF5">
              <w:rPr>
                <w:sz w:val="18"/>
                <w:szCs w:val="18"/>
              </w:rPr>
              <w:t>proiecte de standarde tehnice de reglementare care să precizeze următoarele:</w:t>
            </w:r>
          </w:p>
          <w:p w14:paraId="5EF800D6" w14:textId="77777777" w:rsidR="00A71C82" w:rsidRPr="00B8403A" w:rsidRDefault="00A71C82" w:rsidP="00A71C82">
            <w:pPr>
              <w:pStyle w:val="TableParagraph"/>
              <w:numPr>
                <w:ilvl w:val="1"/>
                <w:numId w:val="218"/>
              </w:numPr>
              <w:tabs>
                <w:tab w:val="left" w:pos="383"/>
                <w:tab w:val="left" w:pos="830"/>
              </w:tabs>
              <w:ind w:right="15" w:firstLine="0"/>
              <w:rPr>
                <w:sz w:val="18"/>
                <w:szCs w:val="18"/>
              </w:rPr>
            </w:pPr>
            <w:r w:rsidRPr="00B8403A">
              <w:rPr>
                <w:sz w:val="18"/>
                <w:szCs w:val="18"/>
              </w:rPr>
              <w:t>detaliile funcționării operațiunii de cumpărare impusă adecvate</w:t>
            </w:r>
            <w:r w:rsidRPr="00B8403A">
              <w:rPr>
                <w:spacing w:val="-14"/>
                <w:sz w:val="18"/>
                <w:szCs w:val="18"/>
              </w:rPr>
              <w:t xml:space="preserve"> </w:t>
            </w:r>
            <w:r w:rsidRPr="00B8403A">
              <w:rPr>
                <w:sz w:val="18"/>
                <w:szCs w:val="18"/>
              </w:rPr>
              <w:t>menționate</w:t>
            </w:r>
            <w:r w:rsidRPr="00B8403A">
              <w:rPr>
                <w:spacing w:val="-14"/>
                <w:sz w:val="18"/>
                <w:szCs w:val="18"/>
              </w:rPr>
              <w:t xml:space="preserve"> </w:t>
            </w:r>
            <w:r w:rsidRPr="00B8403A">
              <w:rPr>
                <w:sz w:val="18"/>
                <w:szCs w:val="18"/>
              </w:rPr>
              <w:t>la</w:t>
            </w:r>
            <w:r w:rsidRPr="00B8403A">
              <w:rPr>
                <w:spacing w:val="-14"/>
                <w:sz w:val="18"/>
                <w:szCs w:val="18"/>
              </w:rPr>
              <w:t xml:space="preserve"> </w:t>
            </w:r>
            <w:r w:rsidRPr="00B8403A">
              <w:rPr>
                <w:sz w:val="18"/>
                <w:szCs w:val="18"/>
              </w:rPr>
              <w:t>alineatele</w:t>
            </w:r>
            <w:r w:rsidRPr="00B8403A">
              <w:rPr>
                <w:spacing w:val="-14"/>
                <w:sz w:val="18"/>
                <w:szCs w:val="18"/>
              </w:rPr>
              <w:t xml:space="preserve"> </w:t>
            </w:r>
            <w:r w:rsidRPr="00B8403A">
              <w:rPr>
                <w:sz w:val="18"/>
                <w:szCs w:val="18"/>
              </w:rPr>
              <w:t>(4)- (10), inclusiv intervalele de timp adecvate pentru furnizarea instrumentului financiar în urma procedurii de cumpărare impusă, ajustate</w:t>
            </w:r>
            <w:r w:rsidRPr="00B8403A">
              <w:rPr>
                <w:spacing w:val="-12"/>
                <w:sz w:val="18"/>
                <w:szCs w:val="18"/>
              </w:rPr>
              <w:t xml:space="preserve"> </w:t>
            </w:r>
            <w:r w:rsidRPr="00B8403A">
              <w:rPr>
                <w:sz w:val="18"/>
                <w:szCs w:val="18"/>
              </w:rPr>
              <w:t>în</w:t>
            </w:r>
            <w:r w:rsidRPr="00B8403A">
              <w:rPr>
                <w:spacing w:val="-11"/>
                <w:sz w:val="18"/>
                <w:szCs w:val="18"/>
              </w:rPr>
              <w:t xml:space="preserve"> </w:t>
            </w:r>
            <w:r w:rsidRPr="00B8403A">
              <w:rPr>
                <w:sz w:val="18"/>
                <w:szCs w:val="18"/>
              </w:rPr>
              <w:t>funcție</w:t>
            </w:r>
            <w:r w:rsidRPr="00B8403A">
              <w:rPr>
                <w:spacing w:val="-13"/>
                <w:sz w:val="18"/>
                <w:szCs w:val="18"/>
              </w:rPr>
              <w:t xml:space="preserve"> </w:t>
            </w:r>
            <w:r w:rsidRPr="00B8403A">
              <w:rPr>
                <w:sz w:val="18"/>
                <w:szCs w:val="18"/>
              </w:rPr>
              <w:t>de</w:t>
            </w:r>
            <w:r w:rsidRPr="00B8403A">
              <w:rPr>
                <w:spacing w:val="-13"/>
                <w:sz w:val="18"/>
                <w:szCs w:val="18"/>
              </w:rPr>
              <w:t xml:space="preserve"> </w:t>
            </w:r>
            <w:r w:rsidRPr="00B8403A">
              <w:rPr>
                <w:sz w:val="18"/>
                <w:szCs w:val="18"/>
              </w:rPr>
              <w:t>tipul</w:t>
            </w:r>
            <w:r w:rsidRPr="00B8403A">
              <w:rPr>
                <w:spacing w:val="-9"/>
                <w:sz w:val="18"/>
                <w:szCs w:val="18"/>
              </w:rPr>
              <w:t xml:space="preserve"> </w:t>
            </w:r>
            <w:r w:rsidRPr="00B8403A">
              <w:rPr>
                <w:sz w:val="18"/>
                <w:szCs w:val="18"/>
              </w:rPr>
              <w:t>de</w:t>
            </w:r>
            <w:r w:rsidRPr="00B8403A">
              <w:rPr>
                <w:spacing w:val="-13"/>
                <w:sz w:val="18"/>
                <w:szCs w:val="18"/>
              </w:rPr>
              <w:t xml:space="preserve"> </w:t>
            </w:r>
            <w:r w:rsidRPr="00B8403A">
              <w:rPr>
                <w:sz w:val="18"/>
                <w:szCs w:val="18"/>
              </w:rPr>
              <w:t>active</w:t>
            </w:r>
            <w:r w:rsidRPr="00B8403A">
              <w:rPr>
                <w:spacing w:val="-13"/>
                <w:sz w:val="18"/>
                <w:szCs w:val="18"/>
              </w:rPr>
              <w:t xml:space="preserve"> </w:t>
            </w:r>
            <w:r w:rsidRPr="00B8403A">
              <w:rPr>
                <w:sz w:val="18"/>
                <w:szCs w:val="18"/>
              </w:rPr>
              <w:t xml:space="preserve">și de lichiditatea instrumentelor </w:t>
            </w:r>
            <w:r w:rsidRPr="00B8403A">
              <w:rPr>
                <w:spacing w:val="-2"/>
                <w:sz w:val="18"/>
                <w:szCs w:val="18"/>
              </w:rPr>
              <w:t>financiare;</w:t>
            </w:r>
          </w:p>
          <w:p w14:paraId="6B4508F3" w14:textId="77777777" w:rsidR="00A71C82" w:rsidRPr="00E42EF5" w:rsidRDefault="00A71C82" w:rsidP="00A71C82">
            <w:pPr>
              <w:pStyle w:val="TableParagraph"/>
              <w:numPr>
                <w:ilvl w:val="1"/>
                <w:numId w:val="218"/>
              </w:numPr>
              <w:tabs>
                <w:tab w:val="left" w:pos="383"/>
                <w:tab w:val="left" w:pos="450"/>
                <w:tab w:val="left" w:pos="830"/>
              </w:tabs>
              <w:ind w:right="15" w:firstLine="0"/>
              <w:rPr>
                <w:sz w:val="18"/>
                <w:szCs w:val="18"/>
              </w:rPr>
            </w:pPr>
            <w:r w:rsidRPr="00E42EF5">
              <w:rPr>
                <w:sz w:val="18"/>
                <w:szCs w:val="18"/>
              </w:rPr>
              <w:t>circumstanțele în care perioada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prelungire</w:t>
            </w:r>
            <w:r w:rsidRPr="00E42EF5">
              <w:rPr>
                <w:spacing w:val="-14"/>
                <w:sz w:val="18"/>
                <w:szCs w:val="18"/>
              </w:rPr>
              <w:t xml:space="preserve"> </w:t>
            </w:r>
            <w:r w:rsidRPr="00E42EF5">
              <w:rPr>
                <w:sz w:val="18"/>
                <w:szCs w:val="18"/>
              </w:rPr>
              <w:t>ar</w:t>
            </w:r>
            <w:r w:rsidRPr="00E42EF5">
              <w:rPr>
                <w:spacing w:val="-13"/>
                <w:sz w:val="18"/>
                <w:szCs w:val="18"/>
              </w:rPr>
              <w:t xml:space="preserve"> </w:t>
            </w:r>
            <w:r w:rsidRPr="00E42EF5">
              <w:rPr>
                <w:sz w:val="18"/>
                <w:szCs w:val="18"/>
              </w:rPr>
              <w:t>putea</w:t>
            </w:r>
            <w:r w:rsidRPr="00E42EF5">
              <w:rPr>
                <w:spacing w:val="-14"/>
                <w:sz w:val="18"/>
                <w:szCs w:val="18"/>
              </w:rPr>
              <w:t xml:space="preserve"> </w:t>
            </w:r>
            <w:r w:rsidRPr="00E42EF5">
              <w:rPr>
                <w:sz w:val="18"/>
                <w:szCs w:val="18"/>
              </w:rPr>
              <w:t>fi extinsă</w:t>
            </w:r>
            <w:r w:rsidRPr="00E42EF5">
              <w:rPr>
                <w:spacing w:val="-8"/>
                <w:sz w:val="18"/>
                <w:szCs w:val="18"/>
              </w:rPr>
              <w:t xml:space="preserve"> </w:t>
            </w:r>
            <w:r w:rsidRPr="00E42EF5">
              <w:rPr>
                <w:sz w:val="18"/>
                <w:szCs w:val="18"/>
              </w:rPr>
              <w:t>în</w:t>
            </w:r>
            <w:r w:rsidRPr="00E42EF5">
              <w:rPr>
                <w:spacing w:val="-14"/>
                <w:sz w:val="18"/>
                <w:szCs w:val="18"/>
              </w:rPr>
              <w:t xml:space="preserve"> </w:t>
            </w:r>
            <w:r w:rsidRPr="00E42EF5">
              <w:rPr>
                <w:sz w:val="18"/>
                <w:szCs w:val="18"/>
              </w:rPr>
              <w:t>funcție</w:t>
            </w:r>
            <w:r w:rsidRPr="00E42EF5">
              <w:rPr>
                <w:spacing w:val="-10"/>
                <w:sz w:val="18"/>
                <w:szCs w:val="18"/>
              </w:rPr>
              <w:t xml:space="preserve"> </w:t>
            </w:r>
            <w:r w:rsidRPr="00E42EF5">
              <w:rPr>
                <w:sz w:val="18"/>
                <w:szCs w:val="18"/>
              </w:rPr>
              <w:t>de</w:t>
            </w:r>
            <w:r w:rsidRPr="00E42EF5">
              <w:rPr>
                <w:spacing w:val="-14"/>
                <w:sz w:val="18"/>
                <w:szCs w:val="18"/>
              </w:rPr>
              <w:t xml:space="preserve"> </w:t>
            </w:r>
            <w:r w:rsidRPr="00E42EF5">
              <w:rPr>
                <w:sz w:val="18"/>
                <w:szCs w:val="18"/>
              </w:rPr>
              <w:t>tipul</w:t>
            </w:r>
            <w:r w:rsidRPr="00E42EF5">
              <w:rPr>
                <w:spacing w:val="-7"/>
                <w:sz w:val="18"/>
                <w:szCs w:val="18"/>
              </w:rPr>
              <w:t xml:space="preserve"> </w:t>
            </w:r>
            <w:r w:rsidRPr="00E42EF5">
              <w:rPr>
                <w:sz w:val="18"/>
                <w:szCs w:val="18"/>
              </w:rPr>
              <w:t>de</w:t>
            </w:r>
            <w:r w:rsidRPr="00E42EF5">
              <w:rPr>
                <w:spacing w:val="-14"/>
                <w:sz w:val="18"/>
                <w:szCs w:val="18"/>
              </w:rPr>
              <w:t xml:space="preserve"> </w:t>
            </w:r>
            <w:r w:rsidRPr="00E42EF5">
              <w:rPr>
                <w:sz w:val="18"/>
                <w:szCs w:val="18"/>
              </w:rPr>
              <w:t>active</w:t>
            </w:r>
            <w:r w:rsidRPr="00E42EF5">
              <w:rPr>
                <w:spacing w:val="-14"/>
                <w:sz w:val="18"/>
                <w:szCs w:val="18"/>
              </w:rPr>
              <w:t xml:space="preserve"> </w:t>
            </w:r>
            <w:r w:rsidRPr="00E42EF5">
              <w:rPr>
                <w:sz w:val="18"/>
                <w:szCs w:val="18"/>
              </w:rPr>
              <w:t>și de lichiditatea instrumentelor financiare, în conformitate cu condițiile</w:t>
            </w:r>
            <w:r w:rsidRPr="00E42EF5">
              <w:rPr>
                <w:spacing w:val="-14"/>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alineatul</w:t>
            </w:r>
            <w:r w:rsidRPr="00E42EF5">
              <w:rPr>
                <w:spacing w:val="-13"/>
                <w:sz w:val="18"/>
                <w:szCs w:val="18"/>
              </w:rPr>
              <w:t xml:space="preserve"> </w:t>
            </w:r>
            <w:r w:rsidRPr="00E42EF5">
              <w:rPr>
                <w:sz w:val="18"/>
                <w:szCs w:val="18"/>
              </w:rPr>
              <w:t>(4)</w:t>
            </w:r>
            <w:r w:rsidRPr="00E42EF5">
              <w:rPr>
                <w:spacing w:val="-14"/>
                <w:sz w:val="18"/>
                <w:szCs w:val="18"/>
              </w:rPr>
              <w:t xml:space="preserve"> </w:t>
            </w:r>
            <w:r w:rsidRPr="00E42EF5">
              <w:rPr>
                <w:sz w:val="18"/>
                <w:szCs w:val="18"/>
              </w:rPr>
              <w:t xml:space="preserve">al doilea paragraf, ținând seama </w:t>
            </w:r>
            <w:proofErr w:type="spellStart"/>
            <w:r w:rsidRPr="00E42EF5">
              <w:rPr>
                <w:sz w:val="18"/>
                <w:szCs w:val="18"/>
              </w:rPr>
              <w:t>decriteriile</w:t>
            </w:r>
            <w:proofErr w:type="spellEnd"/>
            <w:r w:rsidRPr="00E42EF5">
              <w:rPr>
                <w:sz w:val="18"/>
                <w:szCs w:val="18"/>
              </w:rPr>
              <w:t xml:space="preserve"> de evaluare a lichidității prevăzute la articolul 2 alineatul (1) punctul 17 din Regulamentul (UE) nr. 600/2014;</w:t>
            </w:r>
          </w:p>
          <w:p w14:paraId="5275521B" w14:textId="77777777" w:rsidR="00A71C82" w:rsidRPr="00E42EF5" w:rsidRDefault="00A71C82" w:rsidP="00A71C82">
            <w:pPr>
              <w:pStyle w:val="TableParagraph"/>
              <w:tabs>
                <w:tab w:val="left" w:pos="383"/>
              </w:tabs>
              <w:ind w:right="15"/>
              <w:rPr>
                <w:sz w:val="18"/>
                <w:szCs w:val="18"/>
              </w:rPr>
            </w:pPr>
            <w:r w:rsidRPr="00E42EF5">
              <w:rPr>
                <w:sz w:val="18"/>
                <w:szCs w:val="18"/>
              </w:rPr>
              <w:t>(c)</w:t>
            </w:r>
            <w:r w:rsidRPr="00E42EF5">
              <w:rPr>
                <w:sz w:val="18"/>
                <w:szCs w:val="18"/>
              </w:rPr>
              <w:tab/>
              <w:t>detaliile mecanismului de transfer prevăzut la alineatul (6);</w:t>
            </w:r>
          </w:p>
          <w:p w14:paraId="79DBAB26" w14:textId="77777777" w:rsidR="00A71C82" w:rsidRPr="00E42EF5" w:rsidRDefault="00A71C82" w:rsidP="00A71C82">
            <w:pPr>
              <w:pStyle w:val="TableParagraph"/>
              <w:tabs>
                <w:tab w:val="left" w:pos="383"/>
              </w:tabs>
              <w:ind w:right="15"/>
              <w:rPr>
                <w:sz w:val="18"/>
                <w:szCs w:val="18"/>
              </w:rPr>
            </w:pPr>
            <w:r w:rsidRPr="00E42EF5">
              <w:rPr>
                <w:sz w:val="18"/>
                <w:szCs w:val="18"/>
              </w:rPr>
              <w:t>(d)</w:t>
            </w:r>
            <w:r w:rsidRPr="00E42EF5">
              <w:rPr>
                <w:sz w:val="18"/>
                <w:szCs w:val="18"/>
              </w:rPr>
              <w:tab/>
              <w:t>alte tipuri de tranzacții care fac inutilă procedura de cumpărare impusă, astfel cum se menționează la alineatul (7) litera (c), cum ar fi contractele de garanție financiară sau tranzacțiile care includ clauze de compensare cu exigibilitate imediată;</w:t>
            </w:r>
          </w:p>
          <w:p w14:paraId="7B41CCBC" w14:textId="77777777" w:rsidR="00A71C82" w:rsidRPr="00E42EF5" w:rsidRDefault="00A71C82" w:rsidP="00A71C82">
            <w:pPr>
              <w:pStyle w:val="TableParagraph"/>
              <w:tabs>
                <w:tab w:val="left" w:pos="383"/>
              </w:tabs>
              <w:ind w:right="15"/>
              <w:rPr>
                <w:sz w:val="18"/>
                <w:szCs w:val="18"/>
              </w:rPr>
            </w:pPr>
            <w:r w:rsidRPr="00E42EF5">
              <w:rPr>
                <w:sz w:val="18"/>
                <w:szCs w:val="18"/>
              </w:rPr>
              <w:t>(e)</w:t>
            </w:r>
            <w:r w:rsidRPr="00E42EF5">
              <w:rPr>
                <w:sz w:val="18"/>
                <w:szCs w:val="18"/>
              </w:rPr>
              <w:tab/>
              <w:t>o metodologie pentru calcularea compensației în fonduri bănești menționate la alineatul (9);</w:t>
            </w:r>
          </w:p>
          <w:p w14:paraId="265832EC" w14:textId="77777777" w:rsidR="00A71C82" w:rsidRPr="00E42EF5" w:rsidRDefault="00A71C82" w:rsidP="00A71C82">
            <w:pPr>
              <w:pStyle w:val="TableParagraph"/>
              <w:tabs>
                <w:tab w:val="left" w:pos="383"/>
                <w:tab w:val="left" w:pos="480"/>
              </w:tabs>
              <w:ind w:right="15"/>
              <w:rPr>
                <w:sz w:val="18"/>
                <w:szCs w:val="18"/>
              </w:rPr>
            </w:pPr>
            <w:r w:rsidRPr="00E42EF5">
              <w:rPr>
                <w:sz w:val="18"/>
                <w:szCs w:val="18"/>
              </w:rPr>
              <w:t>(f)</w:t>
            </w:r>
            <w:r w:rsidRPr="00E42EF5">
              <w:rPr>
                <w:sz w:val="18"/>
                <w:szCs w:val="18"/>
              </w:rPr>
              <w:tab/>
              <w:t>informațiile necesare cu privire la decontare menționate la alineatul (11) al doilea paragraf; și detaliile privind modul în care participanții la CSD-uri, CPC-uri și membrii locului de tranzacționare să țină seama de particularitățile investitorilor de retail atunci când execută cumpărarea impusă obligatorie în conformitate cu alineatul (11).</w:t>
            </w:r>
          </w:p>
          <w:p w14:paraId="20A64D7F" w14:textId="77777777" w:rsidR="00A71C82" w:rsidRPr="00E42EF5" w:rsidRDefault="00A71C82" w:rsidP="00A71C82">
            <w:pPr>
              <w:pStyle w:val="TableParagraph"/>
              <w:tabs>
                <w:tab w:val="left" w:pos="383"/>
              </w:tabs>
              <w:ind w:right="15"/>
              <w:rPr>
                <w:sz w:val="18"/>
                <w:szCs w:val="18"/>
              </w:rPr>
            </w:pPr>
            <w:r w:rsidRPr="00E42EF5">
              <w:rPr>
                <w:sz w:val="18"/>
                <w:szCs w:val="18"/>
              </w:rPr>
              <w:t>ESMA prezintă Comisiei aceste proiecte de standarde tehnice de reglementare până la 17 ianuarie 2025. Se deleagă Comisiei competența de a completa prezentul regulament prin adoptarea standardelor tehnice de reglementare menționate la primul paragraf în conformitate cu articolele 10-14 din Regulamentul (UE) nr. 1095/2010.</w:t>
            </w:r>
          </w:p>
        </w:tc>
        <w:tc>
          <w:tcPr>
            <w:tcW w:w="6030" w:type="dxa"/>
          </w:tcPr>
          <w:p w14:paraId="26F7B8BC" w14:textId="77777777" w:rsidR="00A71C82" w:rsidRPr="00E42EF5" w:rsidRDefault="00A71C82" w:rsidP="00A71C82">
            <w:pPr>
              <w:pStyle w:val="TableParagraph"/>
              <w:numPr>
                <w:ilvl w:val="0"/>
                <w:numId w:val="217"/>
              </w:numPr>
              <w:tabs>
                <w:tab w:val="left" w:pos="451"/>
                <w:tab w:val="left" w:pos="574"/>
              </w:tabs>
              <w:ind w:right="15" w:firstLine="0"/>
              <w:rPr>
                <w:sz w:val="18"/>
                <w:szCs w:val="18"/>
              </w:rPr>
            </w:pPr>
            <w:r w:rsidRPr="00E42EF5">
              <w:rPr>
                <w:sz w:val="18"/>
                <w:szCs w:val="18"/>
              </w:rPr>
              <w:t xml:space="preserve">Comisia Națională a Pieței </w:t>
            </w:r>
            <w:r w:rsidRPr="00E42EF5">
              <w:rPr>
                <w:spacing w:val="-2"/>
                <w:sz w:val="18"/>
                <w:szCs w:val="18"/>
              </w:rPr>
              <w:t>Financiare</w:t>
            </w:r>
            <w:r w:rsidRPr="00E42EF5">
              <w:rPr>
                <w:spacing w:val="-9"/>
                <w:sz w:val="18"/>
                <w:szCs w:val="18"/>
              </w:rPr>
              <w:t xml:space="preserve"> </w:t>
            </w:r>
            <w:r w:rsidRPr="00E42EF5">
              <w:rPr>
                <w:spacing w:val="-2"/>
                <w:sz w:val="18"/>
                <w:szCs w:val="18"/>
              </w:rPr>
              <w:t>aprobă reglementări privind:</w:t>
            </w:r>
          </w:p>
          <w:p w14:paraId="0876D599" w14:textId="77777777" w:rsidR="00A71C82" w:rsidRPr="00E42EF5" w:rsidRDefault="00A71C82" w:rsidP="00A71C82">
            <w:pPr>
              <w:pStyle w:val="TableParagraph"/>
              <w:numPr>
                <w:ilvl w:val="1"/>
                <w:numId w:val="217"/>
              </w:numPr>
              <w:tabs>
                <w:tab w:val="left" w:pos="451"/>
                <w:tab w:val="left" w:pos="580"/>
              </w:tabs>
              <w:ind w:right="15" w:firstLine="0"/>
              <w:rPr>
                <w:sz w:val="18"/>
                <w:szCs w:val="18"/>
              </w:rPr>
            </w:pPr>
            <w:r w:rsidRPr="00E42EF5">
              <w:rPr>
                <w:spacing w:val="-2"/>
                <w:sz w:val="18"/>
                <w:szCs w:val="18"/>
              </w:rPr>
              <w:t>detaliile</w:t>
            </w:r>
            <w:r w:rsidRPr="00E42EF5">
              <w:rPr>
                <w:spacing w:val="-4"/>
                <w:sz w:val="18"/>
                <w:szCs w:val="18"/>
              </w:rPr>
              <w:t xml:space="preserve"> </w:t>
            </w:r>
            <w:r w:rsidRPr="00E42EF5">
              <w:rPr>
                <w:spacing w:val="-2"/>
                <w:sz w:val="18"/>
                <w:szCs w:val="18"/>
              </w:rPr>
              <w:t xml:space="preserve">funcționării procedurii </w:t>
            </w:r>
            <w:proofErr w:type="spellStart"/>
            <w:r w:rsidRPr="00E42EF5">
              <w:rPr>
                <w:sz w:val="18"/>
                <w:szCs w:val="18"/>
              </w:rPr>
              <w:t>buy</w:t>
            </w:r>
            <w:proofErr w:type="spellEnd"/>
            <w:r w:rsidRPr="00E42EF5">
              <w:rPr>
                <w:sz w:val="18"/>
                <w:szCs w:val="18"/>
              </w:rPr>
              <w:t>-in adecvate prevăzute la</w:t>
            </w:r>
            <w:r w:rsidRPr="00E42EF5">
              <w:rPr>
                <w:spacing w:val="40"/>
                <w:sz w:val="18"/>
                <w:szCs w:val="18"/>
              </w:rPr>
              <w:t xml:space="preserve"> </w:t>
            </w:r>
            <w:proofErr w:type="spellStart"/>
            <w:r w:rsidRPr="00E42EF5">
              <w:rPr>
                <w:sz w:val="18"/>
                <w:szCs w:val="18"/>
              </w:rPr>
              <w:t>alin.e</w:t>
            </w:r>
            <w:proofErr w:type="spellEnd"/>
            <w:r w:rsidRPr="00E42EF5">
              <w:rPr>
                <w:sz w:val="18"/>
                <w:szCs w:val="18"/>
              </w:rPr>
              <w:t xml:space="preserve"> (7)-(14),</w:t>
            </w:r>
            <w:r w:rsidRPr="00E42EF5">
              <w:rPr>
                <w:spacing w:val="-14"/>
                <w:sz w:val="18"/>
                <w:szCs w:val="18"/>
              </w:rPr>
              <w:t xml:space="preserve"> </w:t>
            </w:r>
            <w:r w:rsidRPr="00E42EF5">
              <w:rPr>
                <w:sz w:val="18"/>
                <w:szCs w:val="18"/>
              </w:rPr>
              <w:t>inclusiv</w:t>
            </w:r>
            <w:r w:rsidRPr="00E42EF5">
              <w:rPr>
                <w:spacing w:val="-14"/>
                <w:sz w:val="18"/>
                <w:szCs w:val="18"/>
              </w:rPr>
              <w:t xml:space="preserve"> </w:t>
            </w:r>
            <w:r w:rsidRPr="00E42EF5">
              <w:rPr>
                <w:sz w:val="18"/>
                <w:szCs w:val="18"/>
              </w:rPr>
              <w:t>intervalele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timp adecvate pentru furnizarea instrumentului financiar în urma procedurii</w:t>
            </w:r>
            <w:r w:rsidRPr="00E42EF5">
              <w:rPr>
                <w:spacing w:val="-14"/>
                <w:sz w:val="18"/>
                <w:szCs w:val="18"/>
              </w:rPr>
              <w:t xml:space="preserve"> </w:t>
            </w:r>
            <w:proofErr w:type="spellStart"/>
            <w:r w:rsidRPr="00E42EF5">
              <w:rPr>
                <w:sz w:val="18"/>
                <w:szCs w:val="18"/>
              </w:rPr>
              <w:t>buy</w:t>
            </w:r>
            <w:proofErr w:type="spellEnd"/>
            <w:r w:rsidRPr="00E42EF5">
              <w:rPr>
                <w:sz w:val="18"/>
                <w:szCs w:val="18"/>
              </w:rPr>
              <w:t>-in,</w:t>
            </w:r>
            <w:r w:rsidRPr="00E42EF5">
              <w:rPr>
                <w:spacing w:val="-14"/>
                <w:sz w:val="18"/>
                <w:szCs w:val="18"/>
              </w:rPr>
              <w:t xml:space="preserve"> </w:t>
            </w:r>
            <w:r w:rsidRPr="00E42EF5">
              <w:rPr>
                <w:sz w:val="18"/>
                <w:szCs w:val="18"/>
              </w:rPr>
              <w:t>ajustate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funcție de tipul de active și de lichiditatea instrumentelor financiare;</w:t>
            </w:r>
          </w:p>
          <w:p w14:paraId="51ED0521" w14:textId="77777777" w:rsidR="00A71C82" w:rsidRPr="00E42EF5" w:rsidRDefault="00A71C82" w:rsidP="00A71C82">
            <w:pPr>
              <w:pStyle w:val="TableParagraph"/>
              <w:numPr>
                <w:ilvl w:val="1"/>
                <w:numId w:val="217"/>
              </w:numPr>
              <w:tabs>
                <w:tab w:val="left" w:pos="451"/>
                <w:tab w:val="left" w:pos="580"/>
              </w:tabs>
              <w:ind w:right="15" w:firstLine="0"/>
              <w:rPr>
                <w:sz w:val="18"/>
                <w:szCs w:val="18"/>
              </w:rPr>
            </w:pPr>
            <w:r w:rsidRPr="00E42EF5">
              <w:rPr>
                <w:sz w:val="18"/>
                <w:szCs w:val="18"/>
              </w:rPr>
              <w:t>circumstanțele în care perioada de prelungire ar putea fi extinsă în funcție de tipul de active și de lichiditatea</w:t>
            </w:r>
            <w:r w:rsidRPr="00E42EF5">
              <w:rPr>
                <w:spacing w:val="-14"/>
                <w:sz w:val="18"/>
                <w:szCs w:val="18"/>
              </w:rPr>
              <w:t xml:space="preserve"> </w:t>
            </w:r>
            <w:r w:rsidRPr="00E42EF5">
              <w:rPr>
                <w:sz w:val="18"/>
                <w:szCs w:val="18"/>
              </w:rPr>
              <w:t>instrumentelor</w:t>
            </w:r>
            <w:r w:rsidRPr="00E42EF5">
              <w:rPr>
                <w:spacing w:val="-14"/>
                <w:sz w:val="18"/>
                <w:szCs w:val="18"/>
              </w:rPr>
              <w:t xml:space="preserve"> </w:t>
            </w:r>
            <w:r w:rsidRPr="00E42EF5">
              <w:rPr>
                <w:sz w:val="18"/>
                <w:szCs w:val="18"/>
              </w:rPr>
              <w:t>financiare,</w:t>
            </w:r>
          </w:p>
          <w:p w14:paraId="0CEAA5D2" w14:textId="38E0BC3C" w:rsidR="00A71C82" w:rsidRPr="00E42EF5" w:rsidRDefault="00A71C82" w:rsidP="00A71C82">
            <w:pPr>
              <w:pStyle w:val="TableParagraph"/>
              <w:tabs>
                <w:tab w:val="left" w:pos="451"/>
              </w:tabs>
              <w:ind w:left="115" w:right="15"/>
              <w:rPr>
                <w:sz w:val="18"/>
                <w:szCs w:val="18"/>
              </w:rPr>
            </w:pP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condițiile</w:t>
            </w:r>
            <w:r w:rsidRPr="00E42EF5">
              <w:rPr>
                <w:spacing w:val="-14"/>
                <w:sz w:val="18"/>
                <w:szCs w:val="18"/>
              </w:rPr>
              <w:t xml:space="preserve"> </w:t>
            </w:r>
            <w:r w:rsidRPr="00E42EF5">
              <w:rPr>
                <w:sz w:val="18"/>
                <w:szCs w:val="18"/>
              </w:rPr>
              <w:t>prevăzute la</w:t>
            </w:r>
            <w:r w:rsidRPr="00E42EF5">
              <w:rPr>
                <w:spacing w:val="40"/>
                <w:sz w:val="18"/>
                <w:szCs w:val="18"/>
              </w:rPr>
              <w:t xml:space="preserve"> </w:t>
            </w:r>
            <w:r w:rsidRPr="00E42EF5">
              <w:rPr>
                <w:sz w:val="18"/>
                <w:szCs w:val="18"/>
              </w:rPr>
              <w:t xml:space="preserve">alin.(8) lit. a), ținând seama de criteriile de evaluare a lichidității, </w:t>
            </w:r>
            <w:r w:rsidR="00826C27" w:rsidRPr="00826C27">
              <w:rPr>
                <w:sz w:val="18"/>
                <w:szCs w:val="18"/>
              </w:rPr>
              <w:t>prevăzute de legislația privind piețele instrumentelor financiare și activitățile de investiții</w:t>
            </w:r>
            <w:r w:rsidRPr="00E42EF5">
              <w:rPr>
                <w:spacing w:val="-2"/>
                <w:sz w:val="18"/>
                <w:szCs w:val="18"/>
              </w:rPr>
              <w:t>;</w:t>
            </w:r>
          </w:p>
          <w:p w14:paraId="20E8332C" w14:textId="77777777" w:rsidR="00A71C82" w:rsidRPr="00E42EF5" w:rsidRDefault="00A71C82" w:rsidP="00A71C82">
            <w:pPr>
              <w:pStyle w:val="TableParagraph"/>
              <w:numPr>
                <w:ilvl w:val="1"/>
                <w:numId w:val="217"/>
              </w:numPr>
              <w:tabs>
                <w:tab w:val="left" w:pos="451"/>
                <w:tab w:val="left" w:pos="580"/>
              </w:tabs>
              <w:ind w:right="15" w:firstLine="24"/>
              <w:rPr>
                <w:sz w:val="18"/>
                <w:szCs w:val="18"/>
              </w:rPr>
            </w:pPr>
            <w:r w:rsidRPr="00E42EF5">
              <w:rPr>
                <w:spacing w:val="-2"/>
                <w:sz w:val="18"/>
                <w:szCs w:val="18"/>
              </w:rPr>
              <w:t>detaliile</w:t>
            </w:r>
            <w:r w:rsidRPr="00E42EF5">
              <w:rPr>
                <w:spacing w:val="-4"/>
                <w:sz w:val="18"/>
                <w:szCs w:val="18"/>
              </w:rPr>
              <w:t xml:space="preserve"> </w:t>
            </w:r>
            <w:r w:rsidRPr="00E42EF5">
              <w:rPr>
                <w:spacing w:val="-2"/>
                <w:sz w:val="18"/>
                <w:szCs w:val="18"/>
              </w:rPr>
              <w:t>mecanismului</w:t>
            </w:r>
            <w:r w:rsidRPr="00E42EF5">
              <w:rPr>
                <w:sz w:val="18"/>
                <w:szCs w:val="18"/>
              </w:rPr>
              <w:t xml:space="preserve"> </w:t>
            </w:r>
            <w:r w:rsidRPr="00E42EF5">
              <w:rPr>
                <w:spacing w:val="-2"/>
                <w:sz w:val="18"/>
                <w:szCs w:val="18"/>
              </w:rPr>
              <w:t>de</w:t>
            </w:r>
            <w:r w:rsidRPr="00E42EF5">
              <w:rPr>
                <w:spacing w:val="-10"/>
                <w:sz w:val="18"/>
                <w:szCs w:val="18"/>
              </w:rPr>
              <w:t xml:space="preserve"> </w:t>
            </w:r>
            <w:r w:rsidRPr="00E42EF5">
              <w:rPr>
                <w:spacing w:val="-2"/>
                <w:sz w:val="18"/>
                <w:szCs w:val="18"/>
              </w:rPr>
              <w:t>transfer prevăzut la alin.(10);</w:t>
            </w:r>
          </w:p>
          <w:p w14:paraId="06FFD636" w14:textId="77777777" w:rsidR="00A71C82" w:rsidRPr="00E42EF5" w:rsidRDefault="00A71C82" w:rsidP="00A71C82">
            <w:pPr>
              <w:pStyle w:val="TableParagraph"/>
              <w:numPr>
                <w:ilvl w:val="0"/>
                <w:numId w:val="216"/>
              </w:numPr>
              <w:tabs>
                <w:tab w:val="left" w:pos="451"/>
                <w:tab w:val="left" w:pos="580"/>
              </w:tabs>
              <w:ind w:right="15" w:firstLine="0"/>
              <w:rPr>
                <w:sz w:val="18"/>
                <w:szCs w:val="18"/>
              </w:rPr>
            </w:pPr>
            <w:r w:rsidRPr="00E42EF5">
              <w:rPr>
                <w:sz w:val="18"/>
                <w:szCs w:val="18"/>
              </w:rPr>
              <w:t>alte tipuri de tranzacții care fac inutilă</w:t>
            </w:r>
            <w:r w:rsidRPr="00E42EF5">
              <w:rPr>
                <w:spacing w:val="-14"/>
                <w:sz w:val="18"/>
                <w:szCs w:val="18"/>
              </w:rPr>
              <w:t xml:space="preserve"> </w:t>
            </w:r>
            <w:r w:rsidRPr="00E42EF5">
              <w:rPr>
                <w:sz w:val="18"/>
                <w:szCs w:val="18"/>
              </w:rPr>
              <w:t>procedura</w:t>
            </w:r>
            <w:r w:rsidRPr="00E42EF5">
              <w:rPr>
                <w:spacing w:val="-14"/>
                <w:sz w:val="18"/>
                <w:szCs w:val="18"/>
              </w:rPr>
              <w:t xml:space="preserve"> </w:t>
            </w:r>
            <w:proofErr w:type="spellStart"/>
            <w:r w:rsidRPr="00E42EF5">
              <w:rPr>
                <w:sz w:val="18"/>
                <w:szCs w:val="18"/>
              </w:rPr>
              <w:t>buy</w:t>
            </w:r>
            <w:proofErr w:type="spellEnd"/>
            <w:r w:rsidRPr="00E42EF5">
              <w:rPr>
                <w:sz w:val="18"/>
                <w:szCs w:val="18"/>
              </w:rPr>
              <w:t>-in,</w:t>
            </w:r>
            <w:r w:rsidRPr="00E42EF5">
              <w:rPr>
                <w:spacing w:val="-14"/>
                <w:sz w:val="18"/>
                <w:szCs w:val="18"/>
              </w:rPr>
              <w:t xml:space="preserve"> </w:t>
            </w:r>
            <w:r w:rsidRPr="00E42EF5">
              <w:rPr>
                <w:sz w:val="18"/>
                <w:szCs w:val="18"/>
              </w:rPr>
              <w:t>astfel</w:t>
            </w:r>
            <w:r w:rsidRPr="00E42EF5">
              <w:rPr>
                <w:spacing w:val="-13"/>
                <w:sz w:val="18"/>
                <w:szCs w:val="18"/>
              </w:rPr>
              <w:t xml:space="preserve"> </w:t>
            </w:r>
            <w:r w:rsidRPr="00E42EF5">
              <w:rPr>
                <w:sz w:val="18"/>
                <w:szCs w:val="18"/>
              </w:rPr>
              <w:t>cum</w:t>
            </w:r>
            <w:r w:rsidRPr="00E42EF5">
              <w:rPr>
                <w:spacing w:val="-14"/>
                <w:sz w:val="18"/>
                <w:szCs w:val="18"/>
              </w:rPr>
              <w:t xml:space="preserve"> </w:t>
            </w:r>
            <w:r w:rsidRPr="00E42EF5">
              <w:rPr>
                <w:sz w:val="18"/>
                <w:szCs w:val="18"/>
              </w:rPr>
              <w:t>se menționează</w:t>
            </w:r>
            <w:r w:rsidRPr="00E42EF5">
              <w:rPr>
                <w:spacing w:val="-6"/>
                <w:sz w:val="18"/>
                <w:szCs w:val="18"/>
              </w:rPr>
              <w:t xml:space="preserve"> </w:t>
            </w:r>
            <w:r w:rsidRPr="00E42EF5">
              <w:rPr>
                <w:sz w:val="18"/>
                <w:szCs w:val="18"/>
              </w:rPr>
              <w:t>la</w:t>
            </w:r>
            <w:r w:rsidRPr="00E42EF5">
              <w:rPr>
                <w:spacing w:val="-10"/>
                <w:sz w:val="18"/>
                <w:szCs w:val="18"/>
              </w:rPr>
              <w:t xml:space="preserve"> </w:t>
            </w:r>
            <w:r w:rsidRPr="00E42EF5">
              <w:rPr>
                <w:sz w:val="18"/>
                <w:szCs w:val="18"/>
              </w:rPr>
              <w:t>alin.(11)</w:t>
            </w:r>
            <w:r w:rsidRPr="00E42EF5">
              <w:rPr>
                <w:spacing w:val="-12"/>
                <w:sz w:val="18"/>
                <w:szCs w:val="18"/>
              </w:rPr>
              <w:t xml:space="preserve"> </w:t>
            </w:r>
            <w:r w:rsidRPr="00E42EF5">
              <w:rPr>
                <w:sz w:val="18"/>
                <w:szCs w:val="18"/>
              </w:rPr>
              <w:t>litera</w:t>
            </w:r>
            <w:r w:rsidRPr="00E42EF5">
              <w:rPr>
                <w:spacing w:val="-5"/>
                <w:sz w:val="18"/>
                <w:szCs w:val="18"/>
              </w:rPr>
              <w:t xml:space="preserve"> </w:t>
            </w:r>
            <w:r w:rsidRPr="00E42EF5">
              <w:rPr>
                <w:sz w:val="18"/>
                <w:szCs w:val="18"/>
              </w:rPr>
              <w:t>c),</w:t>
            </w:r>
            <w:r w:rsidRPr="00E42EF5">
              <w:rPr>
                <w:spacing w:val="-10"/>
                <w:sz w:val="18"/>
                <w:szCs w:val="18"/>
              </w:rPr>
              <w:t xml:space="preserve"> </w:t>
            </w:r>
            <w:r w:rsidRPr="00E42EF5">
              <w:rPr>
                <w:sz w:val="18"/>
                <w:szCs w:val="18"/>
              </w:rPr>
              <w:t>cum ar</w:t>
            </w:r>
            <w:r w:rsidRPr="00E42EF5">
              <w:rPr>
                <w:spacing w:val="-5"/>
                <w:sz w:val="18"/>
                <w:szCs w:val="18"/>
              </w:rPr>
              <w:t xml:space="preserve"> </w:t>
            </w:r>
            <w:r w:rsidRPr="00E42EF5">
              <w:rPr>
                <w:sz w:val="18"/>
                <w:szCs w:val="18"/>
              </w:rPr>
              <w:t>fi</w:t>
            </w:r>
            <w:r w:rsidRPr="00E42EF5">
              <w:rPr>
                <w:spacing w:val="-6"/>
                <w:sz w:val="18"/>
                <w:szCs w:val="18"/>
              </w:rPr>
              <w:t xml:space="preserve"> </w:t>
            </w:r>
            <w:r w:rsidRPr="00E42EF5">
              <w:rPr>
                <w:sz w:val="18"/>
                <w:szCs w:val="18"/>
              </w:rPr>
              <w:t>contractele</w:t>
            </w:r>
            <w:r w:rsidRPr="00E42EF5">
              <w:rPr>
                <w:spacing w:val="-5"/>
                <w:sz w:val="18"/>
                <w:szCs w:val="18"/>
              </w:rPr>
              <w:t xml:space="preserve"> </w:t>
            </w:r>
            <w:r w:rsidRPr="00E42EF5">
              <w:rPr>
                <w:sz w:val="18"/>
                <w:szCs w:val="18"/>
              </w:rPr>
              <w:t>de</w:t>
            </w:r>
            <w:r w:rsidRPr="00E42EF5">
              <w:rPr>
                <w:spacing w:val="-6"/>
                <w:sz w:val="18"/>
                <w:szCs w:val="18"/>
              </w:rPr>
              <w:t xml:space="preserve"> </w:t>
            </w:r>
            <w:r w:rsidRPr="00E42EF5">
              <w:rPr>
                <w:sz w:val="18"/>
                <w:szCs w:val="18"/>
              </w:rPr>
              <w:t>garanție</w:t>
            </w:r>
            <w:r w:rsidRPr="00E42EF5">
              <w:rPr>
                <w:spacing w:val="-8"/>
                <w:sz w:val="18"/>
                <w:szCs w:val="18"/>
              </w:rPr>
              <w:t xml:space="preserve"> </w:t>
            </w:r>
            <w:r w:rsidRPr="00E42EF5">
              <w:rPr>
                <w:sz w:val="18"/>
                <w:szCs w:val="18"/>
              </w:rPr>
              <w:t>financiară sau tranzacțiile care includ clauze de compensare cu exigibilitate imediată;</w:t>
            </w:r>
          </w:p>
          <w:p w14:paraId="1FC98413" w14:textId="77777777" w:rsidR="00A71C82" w:rsidRPr="00E42EF5" w:rsidRDefault="00A71C82" w:rsidP="00A71C82">
            <w:pPr>
              <w:pStyle w:val="TableParagraph"/>
              <w:numPr>
                <w:ilvl w:val="0"/>
                <w:numId w:val="216"/>
              </w:numPr>
              <w:tabs>
                <w:tab w:val="left" w:pos="451"/>
                <w:tab w:val="left" w:pos="580"/>
              </w:tabs>
              <w:ind w:right="15" w:firstLine="0"/>
              <w:rPr>
                <w:sz w:val="18"/>
                <w:szCs w:val="18"/>
              </w:rPr>
            </w:pPr>
            <w:r w:rsidRPr="00E42EF5">
              <w:rPr>
                <w:spacing w:val="-2"/>
                <w:sz w:val="18"/>
                <w:szCs w:val="18"/>
              </w:rPr>
              <w:t>metodologia</w:t>
            </w:r>
            <w:r w:rsidRPr="00E42EF5">
              <w:rPr>
                <w:spacing w:val="-5"/>
                <w:sz w:val="18"/>
                <w:szCs w:val="18"/>
              </w:rPr>
              <w:t xml:space="preserve"> </w:t>
            </w:r>
            <w:r w:rsidRPr="00E42EF5">
              <w:rPr>
                <w:spacing w:val="-2"/>
                <w:sz w:val="18"/>
                <w:szCs w:val="18"/>
              </w:rPr>
              <w:t>pentru</w:t>
            </w:r>
            <w:r w:rsidRPr="00E42EF5">
              <w:rPr>
                <w:spacing w:val="-9"/>
                <w:sz w:val="18"/>
                <w:szCs w:val="18"/>
              </w:rPr>
              <w:t xml:space="preserve"> </w:t>
            </w:r>
            <w:r w:rsidRPr="00E42EF5">
              <w:rPr>
                <w:spacing w:val="-2"/>
                <w:sz w:val="18"/>
                <w:szCs w:val="18"/>
              </w:rPr>
              <w:t xml:space="preserve">calcularea </w:t>
            </w:r>
            <w:r w:rsidRPr="00E42EF5">
              <w:rPr>
                <w:sz w:val="18"/>
                <w:szCs w:val="18"/>
              </w:rPr>
              <w:t>compensației în mijloace bănești prevăzute la alin.(13);</w:t>
            </w:r>
          </w:p>
          <w:p w14:paraId="10DC980F" w14:textId="77777777" w:rsidR="00A71C82" w:rsidRPr="00E42EF5" w:rsidRDefault="00A71C82" w:rsidP="00A71C82">
            <w:pPr>
              <w:pStyle w:val="TableParagraph"/>
              <w:numPr>
                <w:ilvl w:val="0"/>
                <w:numId w:val="216"/>
              </w:numPr>
              <w:tabs>
                <w:tab w:val="left" w:pos="451"/>
                <w:tab w:val="left" w:pos="580"/>
              </w:tabs>
              <w:ind w:right="15" w:firstLine="0"/>
              <w:rPr>
                <w:sz w:val="18"/>
                <w:szCs w:val="18"/>
              </w:rPr>
            </w:pPr>
            <w:r w:rsidRPr="00E42EF5">
              <w:rPr>
                <w:sz w:val="18"/>
                <w:szCs w:val="18"/>
              </w:rPr>
              <w:t>informațiile</w:t>
            </w:r>
            <w:r w:rsidRPr="00E42EF5">
              <w:rPr>
                <w:spacing w:val="-14"/>
                <w:sz w:val="18"/>
                <w:szCs w:val="18"/>
              </w:rPr>
              <w:t xml:space="preserve"> </w:t>
            </w:r>
            <w:r w:rsidRPr="00E42EF5">
              <w:rPr>
                <w:sz w:val="18"/>
                <w:szCs w:val="18"/>
              </w:rPr>
              <w:t>necesare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privire</w:t>
            </w:r>
            <w:r w:rsidRPr="00E42EF5">
              <w:rPr>
                <w:spacing w:val="-14"/>
                <w:sz w:val="18"/>
                <w:szCs w:val="18"/>
              </w:rPr>
              <w:t xml:space="preserve"> </w:t>
            </w:r>
            <w:r w:rsidRPr="00E42EF5">
              <w:rPr>
                <w:sz w:val="18"/>
                <w:szCs w:val="18"/>
              </w:rPr>
              <w:t>la decontare prevăzute la</w:t>
            </w:r>
            <w:r w:rsidRPr="00E42EF5">
              <w:rPr>
                <w:spacing w:val="40"/>
                <w:sz w:val="18"/>
                <w:szCs w:val="18"/>
              </w:rPr>
              <w:t xml:space="preserve"> </w:t>
            </w:r>
            <w:r w:rsidRPr="00E42EF5">
              <w:rPr>
                <w:sz w:val="18"/>
                <w:szCs w:val="18"/>
              </w:rPr>
              <w:t>alin.(16);</w:t>
            </w:r>
          </w:p>
          <w:p w14:paraId="79C2320A" w14:textId="20A225D0" w:rsidR="00A71C82" w:rsidRPr="00E42EF5" w:rsidRDefault="00A71C82">
            <w:pPr>
              <w:pStyle w:val="TableParagraph"/>
              <w:numPr>
                <w:ilvl w:val="0"/>
                <w:numId w:val="216"/>
              </w:numPr>
              <w:tabs>
                <w:tab w:val="left" w:pos="451"/>
              </w:tabs>
              <w:ind w:left="139" w:right="15" w:hanging="24"/>
              <w:rPr>
                <w:sz w:val="18"/>
                <w:szCs w:val="18"/>
              </w:rPr>
            </w:pPr>
            <w:r w:rsidRPr="00E42EF5">
              <w:rPr>
                <w:sz w:val="18"/>
                <w:szCs w:val="18"/>
              </w:rPr>
              <w:t>modul</w:t>
            </w:r>
            <w:r w:rsidRPr="00E42EF5">
              <w:rPr>
                <w:spacing w:val="-5"/>
                <w:sz w:val="18"/>
                <w:szCs w:val="18"/>
              </w:rPr>
              <w:t xml:space="preserve"> </w:t>
            </w:r>
            <w:r w:rsidRPr="00E42EF5">
              <w:rPr>
                <w:sz w:val="18"/>
                <w:szCs w:val="18"/>
              </w:rPr>
              <w:t>în</w:t>
            </w:r>
            <w:r w:rsidRPr="00E42EF5">
              <w:rPr>
                <w:spacing w:val="-10"/>
                <w:sz w:val="18"/>
                <w:szCs w:val="18"/>
              </w:rPr>
              <w:t xml:space="preserve"> </w:t>
            </w:r>
            <w:r w:rsidRPr="00E42EF5">
              <w:rPr>
                <w:sz w:val="18"/>
                <w:szCs w:val="18"/>
              </w:rPr>
              <w:t>care</w:t>
            </w:r>
            <w:r w:rsidRPr="00E42EF5">
              <w:rPr>
                <w:spacing w:val="-12"/>
                <w:sz w:val="18"/>
                <w:szCs w:val="18"/>
              </w:rPr>
              <w:t xml:space="preserve"> </w:t>
            </w:r>
            <w:r w:rsidRPr="00E42EF5">
              <w:rPr>
                <w:sz w:val="18"/>
                <w:szCs w:val="18"/>
              </w:rPr>
              <w:t>participanții</w:t>
            </w:r>
            <w:r w:rsidRPr="00E42EF5">
              <w:rPr>
                <w:spacing w:val="-9"/>
                <w:sz w:val="18"/>
                <w:szCs w:val="18"/>
              </w:rPr>
              <w:t xml:space="preserve"> </w:t>
            </w:r>
            <w:r w:rsidRPr="00E42EF5">
              <w:rPr>
                <w:spacing w:val="-5"/>
                <w:sz w:val="18"/>
                <w:szCs w:val="18"/>
              </w:rPr>
              <w:t xml:space="preserve">la </w:t>
            </w:r>
            <w:r w:rsidRPr="00E42EF5">
              <w:rPr>
                <w:sz w:val="18"/>
                <w:szCs w:val="18"/>
              </w:rPr>
              <w:t>depozitari</w:t>
            </w:r>
            <w:r w:rsidRPr="00E42EF5">
              <w:rPr>
                <w:spacing w:val="-2"/>
                <w:sz w:val="18"/>
                <w:szCs w:val="18"/>
              </w:rPr>
              <w:t xml:space="preserve"> </w:t>
            </w:r>
            <w:r w:rsidRPr="00E42EF5">
              <w:rPr>
                <w:sz w:val="18"/>
                <w:szCs w:val="18"/>
              </w:rPr>
              <w:t>centrali</w:t>
            </w:r>
            <w:r w:rsidRPr="00E42EF5">
              <w:rPr>
                <w:spacing w:val="-2"/>
                <w:sz w:val="18"/>
                <w:szCs w:val="18"/>
              </w:rPr>
              <w:t xml:space="preserve"> </w:t>
            </w:r>
            <w:r w:rsidRPr="00E42EF5">
              <w:rPr>
                <w:sz w:val="18"/>
                <w:szCs w:val="18"/>
              </w:rPr>
              <w:t>și</w:t>
            </w:r>
            <w:r w:rsidRPr="00E42EF5">
              <w:rPr>
                <w:spacing w:val="-1"/>
                <w:sz w:val="18"/>
                <w:szCs w:val="18"/>
              </w:rPr>
              <w:t xml:space="preserve"> </w:t>
            </w:r>
            <w:proofErr w:type="spellStart"/>
            <w:r w:rsidR="00826C27">
              <w:rPr>
                <w:sz w:val="18"/>
                <w:szCs w:val="18"/>
              </w:rPr>
              <w:t>contrapărțile</w:t>
            </w:r>
            <w:proofErr w:type="spellEnd"/>
            <w:r w:rsidR="00826C27">
              <w:rPr>
                <w:sz w:val="18"/>
                <w:szCs w:val="18"/>
              </w:rPr>
              <w:t xml:space="preserve"> centrale</w:t>
            </w:r>
            <w:r w:rsidRPr="00E42EF5">
              <w:rPr>
                <w:sz w:val="18"/>
                <w:szCs w:val="18"/>
              </w:rPr>
              <w:t>,</w:t>
            </w:r>
            <w:r w:rsidRPr="00E42EF5">
              <w:rPr>
                <w:spacing w:val="-1"/>
                <w:sz w:val="18"/>
                <w:szCs w:val="18"/>
              </w:rPr>
              <w:t xml:space="preserve"> </w:t>
            </w:r>
            <w:r w:rsidRPr="00E42EF5">
              <w:rPr>
                <w:sz w:val="18"/>
                <w:szCs w:val="18"/>
              </w:rPr>
              <w:t>precum și membrii locului de tranzacționare urmează să aplice cerințele aplicabile investitorilor</w:t>
            </w:r>
            <w:r w:rsidRPr="00E42EF5">
              <w:rPr>
                <w:spacing w:val="-14"/>
                <w:sz w:val="18"/>
                <w:szCs w:val="18"/>
              </w:rPr>
              <w:t xml:space="preserve"> </w:t>
            </w:r>
            <w:r w:rsidRPr="00E42EF5">
              <w:rPr>
                <w:sz w:val="18"/>
                <w:szCs w:val="18"/>
              </w:rPr>
              <w:t>retail</w:t>
            </w:r>
            <w:r w:rsidRPr="00E42EF5">
              <w:rPr>
                <w:spacing w:val="-14"/>
                <w:sz w:val="18"/>
                <w:szCs w:val="18"/>
              </w:rPr>
              <w:t xml:space="preserve"> </w:t>
            </w:r>
            <w:r w:rsidRPr="00E42EF5">
              <w:rPr>
                <w:sz w:val="18"/>
                <w:szCs w:val="18"/>
              </w:rPr>
              <w:t>atunci</w:t>
            </w:r>
            <w:r w:rsidRPr="00E42EF5">
              <w:rPr>
                <w:spacing w:val="-14"/>
                <w:sz w:val="18"/>
                <w:szCs w:val="18"/>
              </w:rPr>
              <w:t xml:space="preserve"> </w:t>
            </w:r>
            <w:r w:rsidRPr="00E42EF5">
              <w:rPr>
                <w:sz w:val="18"/>
                <w:szCs w:val="18"/>
              </w:rPr>
              <w:t>când</w:t>
            </w:r>
            <w:r w:rsidRPr="00E42EF5">
              <w:rPr>
                <w:spacing w:val="-13"/>
                <w:sz w:val="18"/>
                <w:szCs w:val="18"/>
              </w:rPr>
              <w:t xml:space="preserve"> </w:t>
            </w:r>
            <w:r w:rsidRPr="00E42EF5">
              <w:rPr>
                <w:sz w:val="18"/>
                <w:szCs w:val="18"/>
              </w:rPr>
              <w:t xml:space="preserve">execută procedura </w:t>
            </w:r>
            <w:proofErr w:type="spellStart"/>
            <w:r w:rsidRPr="00E42EF5">
              <w:rPr>
                <w:sz w:val="18"/>
                <w:szCs w:val="18"/>
              </w:rPr>
              <w:t>buy</w:t>
            </w:r>
            <w:proofErr w:type="spellEnd"/>
            <w:r w:rsidRPr="00E42EF5">
              <w:rPr>
                <w:sz w:val="18"/>
                <w:szCs w:val="18"/>
              </w:rPr>
              <w:t xml:space="preserve">-in în conformitate cu </w:t>
            </w:r>
            <w:r w:rsidRPr="00E42EF5">
              <w:rPr>
                <w:spacing w:val="-2"/>
                <w:sz w:val="18"/>
                <w:szCs w:val="18"/>
              </w:rPr>
              <w:t>alin.(15).</w:t>
            </w:r>
          </w:p>
        </w:tc>
        <w:tc>
          <w:tcPr>
            <w:tcW w:w="1440" w:type="dxa"/>
          </w:tcPr>
          <w:p w14:paraId="2A06AB7C"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5CED85A4" w14:textId="77777777" w:rsidR="00452194" w:rsidRPr="00452194" w:rsidRDefault="00452194" w:rsidP="00452194">
            <w:pPr>
              <w:pStyle w:val="TableParagraph"/>
              <w:ind w:left="117"/>
              <w:rPr>
                <w:sz w:val="18"/>
                <w:szCs w:val="18"/>
              </w:rPr>
            </w:pPr>
            <w:r w:rsidRPr="00452194">
              <w:rPr>
                <w:sz w:val="18"/>
                <w:szCs w:val="18"/>
              </w:rPr>
              <w:t>Până la data aderării la UE,</w:t>
            </w:r>
          </w:p>
          <w:p w14:paraId="1F2CDD5D" w14:textId="77777777" w:rsidR="00A71C82" w:rsidRPr="00E42EF5" w:rsidRDefault="00452194" w:rsidP="00452194">
            <w:pPr>
              <w:pStyle w:val="TableParagraph"/>
              <w:ind w:left="117"/>
              <w:rPr>
                <w:sz w:val="18"/>
                <w:szCs w:val="18"/>
              </w:rPr>
            </w:pPr>
            <w:r w:rsidRPr="00452194">
              <w:rPr>
                <w:sz w:val="18"/>
                <w:szCs w:val="18"/>
              </w:rPr>
              <w:t>atribuțiile și funcțiile de reglementare sau supraveghere care sunt rezervate în mod exclusiv Comisiei Europene, ESMA și ABE, au fost atribuite CNPF și BNM.</w:t>
            </w:r>
          </w:p>
        </w:tc>
      </w:tr>
      <w:tr w:rsidR="00A71C82" w:rsidRPr="00E42EF5" w14:paraId="458DFCA9" w14:textId="77777777" w:rsidTr="00B4314A">
        <w:trPr>
          <w:gridAfter w:val="1"/>
          <w:wAfter w:w="7" w:type="dxa"/>
        </w:trPr>
        <w:tc>
          <w:tcPr>
            <w:tcW w:w="5575" w:type="dxa"/>
          </w:tcPr>
          <w:p w14:paraId="68F8E2BA"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10"/>
                <w:sz w:val="18"/>
                <w:szCs w:val="18"/>
              </w:rPr>
              <w:t>8</w:t>
            </w:r>
          </w:p>
          <w:p w14:paraId="2F1EEF6F" w14:textId="77777777" w:rsidR="00A71C82" w:rsidRPr="00E42EF5" w:rsidRDefault="00A71C82" w:rsidP="00A71C82">
            <w:pPr>
              <w:pStyle w:val="TableParagraph"/>
              <w:rPr>
                <w:b/>
                <w:sz w:val="18"/>
                <w:szCs w:val="18"/>
              </w:rPr>
            </w:pPr>
            <w:r w:rsidRPr="00E42EF5">
              <w:rPr>
                <w:b/>
                <w:sz w:val="18"/>
                <w:szCs w:val="18"/>
              </w:rPr>
              <w:t>Asigurarea</w:t>
            </w:r>
            <w:r w:rsidRPr="00E42EF5">
              <w:rPr>
                <w:b/>
                <w:spacing w:val="-10"/>
                <w:sz w:val="18"/>
                <w:szCs w:val="18"/>
              </w:rPr>
              <w:t xml:space="preserve"> </w:t>
            </w:r>
            <w:r w:rsidRPr="00E42EF5">
              <w:rPr>
                <w:b/>
                <w:sz w:val="18"/>
                <w:szCs w:val="18"/>
              </w:rPr>
              <w:t>punerii</w:t>
            </w:r>
            <w:r w:rsidRPr="00E42EF5">
              <w:rPr>
                <w:b/>
                <w:spacing w:val="-9"/>
                <w:sz w:val="18"/>
                <w:szCs w:val="18"/>
              </w:rPr>
              <w:t xml:space="preserve"> </w:t>
            </w:r>
            <w:r w:rsidRPr="00E42EF5">
              <w:rPr>
                <w:b/>
                <w:sz w:val="18"/>
                <w:szCs w:val="18"/>
              </w:rPr>
              <w:t>în</w:t>
            </w:r>
            <w:r w:rsidRPr="00E42EF5">
              <w:rPr>
                <w:b/>
                <w:spacing w:val="-12"/>
                <w:sz w:val="18"/>
                <w:szCs w:val="18"/>
              </w:rPr>
              <w:t xml:space="preserve"> </w:t>
            </w:r>
            <w:r w:rsidRPr="00E42EF5">
              <w:rPr>
                <w:b/>
                <w:spacing w:val="-2"/>
                <w:sz w:val="18"/>
                <w:szCs w:val="18"/>
              </w:rPr>
              <w:t>aplicare</w:t>
            </w:r>
          </w:p>
          <w:p w14:paraId="50D44473" w14:textId="77777777" w:rsidR="00A71C82" w:rsidRPr="00E42EF5" w:rsidRDefault="00A71C82" w:rsidP="00A71C82">
            <w:pPr>
              <w:pStyle w:val="TableParagraph"/>
              <w:tabs>
                <w:tab w:val="left" w:pos="420"/>
                <w:tab w:val="left" w:pos="830"/>
              </w:tabs>
              <w:ind w:right="184"/>
              <w:rPr>
                <w:sz w:val="18"/>
                <w:szCs w:val="18"/>
              </w:rPr>
            </w:pPr>
            <w:r w:rsidRPr="00E42EF5">
              <w:rPr>
                <w:spacing w:val="-4"/>
                <w:sz w:val="18"/>
                <w:szCs w:val="18"/>
              </w:rPr>
              <w:t>(1)</w:t>
            </w:r>
            <w:r w:rsidRPr="00E42EF5">
              <w:rPr>
                <w:sz w:val="18"/>
                <w:szCs w:val="18"/>
              </w:rPr>
              <w:tab/>
              <w:t>Autoritatea competentă a CSD-ului</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gestionează</w:t>
            </w:r>
            <w:r w:rsidRPr="00E42EF5">
              <w:rPr>
                <w:spacing w:val="-14"/>
                <w:sz w:val="18"/>
                <w:szCs w:val="18"/>
              </w:rPr>
              <w:t xml:space="preserve"> </w:t>
            </w:r>
            <w:r w:rsidRPr="00E42EF5">
              <w:rPr>
                <w:sz w:val="18"/>
                <w:szCs w:val="18"/>
              </w:rPr>
              <w:t>sistemul</w:t>
            </w:r>
            <w:r w:rsidRPr="00E42EF5">
              <w:rPr>
                <w:spacing w:val="-13"/>
                <w:sz w:val="18"/>
                <w:szCs w:val="18"/>
              </w:rPr>
              <w:t xml:space="preserve"> </w:t>
            </w:r>
            <w:r w:rsidRPr="00E42EF5">
              <w:rPr>
                <w:sz w:val="18"/>
                <w:szCs w:val="18"/>
              </w:rPr>
              <w:t>de decontare</w:t>
            </w:r>
            <w:r w:rsidRPr="00E42EF5">
              <w:rPr>
                <w:spacing w:val="-9"/>
                <w:sz w:val="18"/>
                <w:szCs w:val="18"/>
              </w:rPr>
              <w:t xml:space="preserve"> </w:t>
            </w:r>
            <w:r w:rsidRPr="00E42EF5">
              <w:rPr>
                <w:sz w:val="18"/>
                <w:szCs w:val="18"/>
              </w:rPr>
              <w:t xml:space="preserve">a instrumentelor financiare, autoritatea relevantă însărcinată </w:t>
            </w:r>
            <w:r w:rsidRPr="00E42EF5">
              <w:rPr>
                <w:sz w:val="18"/>
                <w:szCs w:val="18"/>
              </w:rPr>
              <w:lastRenderedPageBreak/>
              <w:t xml:space="preserve">cu </w:t>
            </w:r>
            <w:r w:rsidRPr="00E42EF5">
              <w:rPr>
                <w:spacing w:val="-2"/>
                <w:sz w:val="18"/>
                <w:szCs w:val="18"/>
              </w:rPr>
              <w:t>supravegherea sistemului de</w:t>
            </w:r>
            <w:r w:rsidRPr="00E42EF5">
              <w:rPr>
                <w:spacing w:val="-6"/>
                <w:sz w:val="18"/>
                <w:szCs w:val="18"/>
              </w:rPr>
              <w:t xml:space="preserve"> </w:t>
            </w:r>
            <w:r w:rsidRPr="00E42EF5">
              <w:rPr>
                <w:spacing w:val="-2"/>
                <w:sz w:val="18"/>
                <w:szCs w:val="18"/>
              </w:rPr>
              <w:t xml:space="preserve">decontare </w:t>
            </w:r>
            <w:r w:rsidRPr="00E42EF5">
              <w:rPr>
                <w:sz w:val="18"/>
                <w:szCs w:val="18"/>
              </w:rPr>
              <w:t>a instrumentelor financiare vizat, precum și autoritățile competente</w:t>
            </w:r>
            <w:r>
              <w:rPr>
                <w:sz w:val="18"/>
                <w:szCs w:val="18"/>
              </w:rPr>
              <w:t xml:space="preserve"> </w:t>
            </w:r>
            <w:r w:rsidRPr="00E42EF5">
              <w:rPr>
                <w:spacing w:val="-2"/>
                <w:sz w:val="18"/>
                <w:szCs w:val="18"/>
              </w:rPr>
              <w:t>însărcinate</w:t>
            </w:r>
            <w:r w:rsidRPr="00E42EF5">
              <w:rPr>
                <w:spacing w:val="-6"/>
                <w:sz w:val="18"/>
                <w:szCs w:val="18"/>
              </w:rPr>
              <w:t xml:space="preserve"> </w:t>
            </w:r>
            <w:r w:rsidRPr="00E42EF5">
              <w:rPr>
                <w:spacing w:val="-2"/>
                <w:sz w:val="18"/>
                <w:szCs w:val="18"/>
              </w:rPr>
              <w:t>cu</w:t>
            </w:r>
            <w:r w:rsidRPr="00E42EF5">
              <w:rPr>
                <w:spacing w:val="-5"/>
                <w:sz w:val="18"/>
                <w:szCs w:val="18"/>
              </w:rPr>
              <w:t xml:space="preserve"> </w:t>
            </w:r>
            <w:r w:rsidRPr="00E42EF5">
              <w:rPr>
                <w:spacing w:val="-2"/>
                <w:sz w:val="18"/>
                <w:szCs w:val="18"/>
              </w:rPr>
              <w:t xml:space="preserve">supravegherea locurilor </w:t>
            </w:r>
            <w:r w:rsidRPr="00E42EF5">
              <w:rPr>
                <w:sz w:val="18"/>
                <w:szCs w:val="18"/>
              </w:rPr>
              <w:t>de tranzacționare, a firmelor de investiții</w:t>
            </w:r>
            <w:r w:rsidRPr="00E42EF5">
              <w:rPr>
                <w:spacing w:val="-5"/>
                <w:sz w:val="18"/>
                <w:szCs w:val="18"/>
              </w:rPr>
              <w:t xml:space="preserve"> </w:t>
            </w:r>
            <w:r w:rsidRPr="00E42EF5">
              <w:rPr>
                <w:sz w:val="18"/>
                <w:szCs w:val="18"/>
              </w:rPr>
              <w:t>și</w:t>
            </w:r>
            <w:r w:rsidRPr="00E42EF5">
              <w:rPr>
                <w:spacing w:val="-4"/>
                <w:sz w:val="18"/>
                <w:szCs w:val="18"/>
              </w:rPr>
              <w:t xml:space="preserve"> </w:t>
            </w:r>
            <w:r w:rsidRPr="00E42EF5">
              <w:rPr>
                <w:sz w:val="18"/>
                <w:szCs w:val="18"/>
              </w:rPr>
              <w:t>a CPC-urilor dețin competențe</w:t>
            </w:r>
            <w:r w:rsidRPr="00E42EF5">
              <w:rPr>
                <w:spacing w:val="-8"/>
                <w:sz w:val="18"/>
                <w:szCs w:val="18"/>
              </w:rPr>
              <w:t xml:space="preserve"> </w:t>
            </w:r>
            <w:r w:rsidRPr="00E42EF5">
              <w:rPr>
                <w:sz w:val="18"/>
                <w:szCs w:val="18"/>
              </w:rPr>
              <w:t>în</w:t>
            </w:r>
            <w:r w:rsidRPr="00E42EF5">
              <w:rPr>
                <w:spacing w:val="-6"/>
                <w:sz w:val="18"/>
                <w:szCs w:val="18"/>
              </w:rPr>
              <w:t xml:space="preserve"> </w:t>
            </w:r>
            <w:r w:rsidRPr="00E42EF5">
              <w:rPr>
                <w:sz w:val="18"/>
                <w:szCs w:val="18"/>
              </w:rPr>
              <w:t>ceea</w:t>
            </w:r>
            <w:r w:rsidRPr="00E42EF5">
              <w:rPr>
                <w:spacing w:val="2"/>
                <w:sz w:val="18"/>
                <w:szCs w:val="18"/>
              </w:rPr>
              <w:t xml:space="preserve"> </w:t>
            </w:r>
            <w:r w:rsidRPr="00E42EF5">
              <w:rPr>
                <w:sz w:val="18"/>
                <w:szCs w:val="18"/>
              </w:rPr>
              <w:t>ce</w:t>
            </w:r>
            <w:r w:rsidRPr="00E42EF5">
              <w:rPr>
                <w:spacing w:val="-7"/>
                <w:sz w:val="18"/>
                <w:szCs w:val="18"/>
              </w:rPr>
              <w:t xml:space="preserve"> </w:t>
            </w:r>
            <w:r w:rsidRPr="00E42EF5">
              <w:rPr>
                <w:spacing w:val="-2"/>
                <w:sz w:val="18"/>
                <w:szCs w:val="18"/>
              </w:rPr>
              <w:t xml:space="preserve">privește </w:t>
            </w:r>
            <w:r w:rsidRPr="00E42EF5">
              <w:rPr>
                <w:sz w:val="18"/>
                <w:szCs w:val="18"/>
              </w:rPr>
              <w:t>asigurarea</w:t>
            </w:r>
            <w:r w:rsidRPr="00E42EF5">
              <w:rPr>
                <w:spacing w:val="-14"/>
                <w:sz w:val="18"/>
                <w:szCs w:val="18"/>
              </w:rPr>
              <w:t xml:space="preserve"> </w:t>
            </w:r>
            <w:r w:rsidRPr="00E42EF5">
              <w:rPr>
                <w:sz w:val="18"/>
                <w:szCs w:val="18"/>
              </w:rPr>
              <w:t>aplicării</w:t>
            </w:r>
            <w:r w:rsidRPr="00E42EF5">
              <w:rPr>
                <w:spacing w:val="-14"/>
                <w:sz w:val="18"/>
                <w:szCs w:val="18"/>
              </w:rPr>
              <w:t xml:space="preserve"> </w:t>
            </w:r>
            <w:r w:rsidRPr="00E42EF5">
              <w:rPr>
                <w:sz w:val="18"/>
                <w:szCs w:val="18"/>
              </w:rPr>
              <w:t>articolelor</w:t>
            </w:r>
            <w:r w:rsidRPr="00E42EF5">
              <w:rPr>
                <w:spacing w:val="-10"/>
                <w:sz w:val="18"/>
                <w:szCs w:val="18"/>
              </w:rPr>
              <w:t xml:space="preserve"> </w:t>
            </w:r>
            <w:r w:rsidRPr="00E42EF5">
              <w:rPr>
                <w:sz w:val="18"/>
                <w:szCs w:val="18"/>
              </w:rPr>
              <w:t>6</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7</w:t>
            </w:r>
            <w:r w:rsidRPr="00E42EF5">
              <w:rPr>
                <w:spacing w:val="-14"/>
                <w:sz w:val="18"/>
                <w:szCs w:val="18"/>
              </w:rPr>
              <w:t xml:space="preserve"> </w:t>
            </w:r>
            <w:r w:rsidRPr="00E42EF5">
              <w:rPr>
                <w:sz w:val="18"/>
                <w:szCs w:val="18"/>
              </w:rPr>
              <w:t>de către instituțiile care fac obiectul supravegherii și în ceea ce privește monitorizarea sancțiunilor impuse.</w:t>
            </w:r>
          </w:p>
          <w:p w14:paraId="7A52C26C" w14:textId="77777777" w:rsidR="00A71C82" w:rsidRPr="00E42EF5" w:rsidRDefault="00A71C82" w:rsidP="00A71C82">
            <w:pPr>
              <w:pStyle w:val="TableParagraph"/>
              <w:rPr>
                <w:sz w:val="18"/>
                <w:szCs w:val="18"/>
              </w:rPr>
            </w:pPr>
            <w:r w:rsidRPr="00E42EF5">
              <w:rPr>
                <w:sz w:val="18"/>
                <w:szCs w:val="18"/>
              </w:rPr>
              <w:t>Atunci</w:t>
            </w:r>
            <w:r w:rsidRPr="00E42EF5">
              <w:rPr>
                <w:spacing w:val="-15"/>
                <w:sz w:val="18"/>
                <w:szCs w:val="18"/>
              </w:rPr>
              <w:t xml:space="preserve"> </w:t>
            </w:r>
            <w:r w:rsidRPr="00E42EF5">
              <w:rPr>
                <w:sz w:val="18"/>
                <w:szCs w:val="18"/>
              </w:rPr>
              <w:t>când</w:t>
            </w:r>
            <w:r w:rsidRPr="00E42EF5">
              <w:rPr>
                <w:spacing w:val="-14"/>
                <w:sz w:val="18"/>
                <w:szCs w:val="18"/>
              </w:rPr>
              <w:t xml:space="preserve"> </w:t>
            </w:r>
            <w:r w:rsidRPr="00E42EF5">
              <w:rPr>
                <w:sz w:val="18"/>
                <w:szCs w:val="18"/>
              </w:rPr>
              <w:t>este</w:t>
            </w:r>
            <w:r w:rsidRPr="00E42EF5">
              <w:rPr>
                <w:spacing w:val="-14"/>
                <w:sz w:val="18"/>
                <w:szCs w:val="18"/>
              </w:rPr>
              <w:t xml:space="preserve"> </w:t>
            </w:r>
            <w:r w:rsidRPr="00E42EF5">
              <w:rPr>
                <w:sz w:val="18"/>
                <w:szCs w:val="18"/>
              </w:rPr>
              <w:t>necesar,</w:t>
            </w:r>
            <w:r w:rsidRPr="00E42EF5">
              <w:rPr>
                <w:spacing w:val="-14"/>
                <w:sz w:val="18"/>
                <w:szCs w:val="18"/>
              </w:rPr>
              <w:t xml:space="preserve"> </w:t>
            </w:r>
            <w:r w:rsidRPr="00E42EF5">
              <w:rPr>
                <w:sz w:val="18"/>
                <w:szCs w:val="18"/>
              </w:rPr>
              <w:t>autoritățile competente respective cooperează îndeaproape. Statele membre</w:t>
            </w:r>
            <w:r>
              <w:rPr>
                <w:sz w:val="18"/>
                <w:szCs w:val="18"/>
              </w:rPr>
              <w:t xml:space="preserve"> </w:t>
            </w:r>
            <w:r w:rsidRPr="00E42EF5">
              <w:rPr>
                <w:spacing w:val="-2"/>
                <w:sz w:val="18"/>
                <w:szCs w:val="18"/>
              </w:rPr>
              <w:t>informează</w:t>
            </w:r>
            <w:r w:rsidRPr="00E42EF5">
              <w:rPr>
                <w:spacing w:val="-4"/>
                <w:sz w:val="18"/>
                <w:szCs w:val="18"/>
              </w:rPr>
              <w:t xml:space="preserve"> </w:t>
            </w:r>
            <w:r w:rsidRPr="00E42EF5">
              <w:rPr>
                <w:spacing w:val="-2"/>
                <w:sz w:val="18"/>
                <w:szCs w:val="18"/>
              </w:rPr>
              <w:t>ESMA</w:t>
            </w:r>
            <w:r w:rsidRPr="00E42EF5">
              <w:rPr>
                <w:spacing w:val="-12"/>
                <w:sz w:val="18"/>
                <w:szCs w:val="18"/>
              </w:rPr>
              <w:t xml:space="preserve"> </w:t>
            </w:r>
            <w:r w:rsidRPr="00E42EF5">
              <w:rPr>
                <w:spacing w:val="-2"/>
                <w:sz w:val="18"/>
                <w:szCs w:val="18"/>
              </w:rPr>
              <w:t>cu</w:t>
            </w:r>
            <w:r w:rsidRPr="00E42EF5">
              <w:rPr>
                <w:sz w:val="18"/>
                <w:szCs w:val="18"/>
              </w:rPr>
              <w:t xml:space="preserve"> </w:t>
            </w:r>
            <w:r w:rsidRPr="00E42EF5">
              <w:rPr>
                <w:spacing w:val="-2"/>
                <w:sz w:val="18"/>
                <w:szCs w:val="18"/>
              </w:rPr>
              <w:t>privire</w:t>
            </w:r>
            <w:r w:rsidRPr="00E42EF5">
              <w:rPr>
                <w:spacing w:val="-8"/>
                <w:sz w:val="18"/>
                <w:szCs w:val="18"/>
              </w:rPr>
              <w:t xml:space="preserve"> </w:t>
            </w:r>
            <w:r w:rsidRPr="00E42EF5">
              <w:rPr>
                <w:spacing w:val="-5"/>
                <w:sz w:val="18"/>
                <w:szCs w:val="18"/>
              </w:rPr>
              <w:t>la</w:t>
            </w:r>
            <w:r w:rsidRPr="00E42EF5">
              <w:rPr>
                <w:spacing w:val="-2"/>
                <w:sz w:val="18"/>
                <w:szCs w:val="18"/>
              </w:rPr>
              <w:t xml:space="preserve"> autoritățile competente desemnate</w:t>
            </w:r>
            <w:r w:rsidRPr="00E42EF5">
              <w:rPr>
                <w:spacing w:val="-6"/>
                <w:sz w:val="18"/>
                <w:szCs w:val="18"/>
              </w:rPr>
              <w:t xml:space="preserve"> </w:t>
            </w:r>
            <w:r w:rsidRPr="00E42EF5">
              <w:rPr>
                <w:spacing w:val="-2"/>
                <w:sz w:val="18"/>
                <w:szCs w:val="18"/>
              </w:rPr>
              <w:t xml:space="preserve">care </w:t>
            </w:r>
            <w:r w:rsidRPr="00E42EF5">
              <w:rPr>
                <w:sz w:val="18"/>
                <w:szCs w:val="18"/>
              </w:rPr>
              <w:t>fac parte din structura de supraveghere</w:t>
            </w:r>
            <w:r w:rsidRPr="00E42EF5">
              <w:rPr>
                <w:spacing w:val="-9"/>
                <w:sz w:val="18"/>
                <w:szCs w:val="18"/>
              </w:rPr>
              <w:t xml:space="preserve"> </w:t>
            </w:r>
            <w:r w:rsidRPr="00E42EF5">
              <w:rPr>
                <w:sz w:val="18"/>
                <w:szCs w:val="18"/>
              </w:rPr>
              <w:t>la nivel</w:t>
            </w:r>
            <w:r w:rsidRPr="00E42EF5">
              <w:rPr>
                <w:spacing w:val="-6"/>
                <w:sz w:val="18"/>
                <w:szCs w:val="18"/>
              </w:rPr>
              <w:t xml:space="preserve"> </w:t>
            </w:r>
            <w:r w:rsidRPr="00E42EF5">
              <w:rPr>
                <w:spacing w:val="-2"/>
                <w:sz w:val="18"/>
                <w:szCs w:val="18"/>
              </w:rPr>
              <w:t>național.</w:t>
            </w:r>
          </w:p>
        </w:tc>
        <w:tc>
          <w:tcPr>
            <w:tcW w:w="6030" w:type="dxa"/>
          </w:tcPr>
          <w:p w14:paraId="53F9907C" w14:textId="77777777" w:rsidR="00A71C82" w:rsidRPr="00E42EF5" w:rsidRDefault="00A71C82" w:rsidP="00A71C82">
            <w:pPr>
              <w:pStyle w:val="TableParagraph"/>
              <w:ind w:left="115" w:right="45"/>
              <w:rPr>
                <w:b/>
                <w:sz w:val="18"/>
                <w:szCs w:val="18"/>
              </w:rPr>
            </w:pPr>
            <w:r w:rsidRPr="00E42EF5">
              <w:rPr>
                <w:b/>
                <w:spacing w:val="-2"/>
                <w:sz w:val="18"/>
                <w:szCs w:val="18"/>
              </w:rPr>
              <w:lastRenderedPageBreak/>
              <w:t>Articolul</w:t>
            </w:r>
            <w:r w:rsidRPr="00E42EF5">
              <w:rPr>
                <w:b/>
                <w:spacing w:val="1"/>
                <w:sz w:val="18"/>
                <w:szCs w:val="18"/>
              </w:rPr>
              <w:t xml:space="preserve"> </w:t>
            </w:r>
            <w:r w:rsidRPr="00E42EF5">
              <w:rPr>
                <w:b/>
                <w:spacing w:val="-5"/>
                <w:sz w:val="18"/>
                <w:szCs w:val="18"/>
              </w:rPr>
              <w:t>9.</w:t>
            </w:r>
          </w:p>
          <w:p w14:paraId="2828CA94" w14:textId="77777777" w:rsidR="00826C27" w:rsidRDefault="00A71C82" w:rsidP="00A71C82">
            <w:pPr>
              <w:pStyle w:val="TableParagraph"/>
              <w:ind w:left="115" w:right="45"/>
              <w:rPr>
                <w:b/>
                <w:sz w:val="18"/>
                <w:szCs w:val="18"/>
              </w:rPr>
            </w:pPr>
            <w:r w:rsidRPr="00E42EF5">
              <w:rPr>
                <w:b/>
                <w:sz w:val="18"/>
                <w:szCs w:val="18"/>
              </w:rPr>
              <w:t xml:space="preserve">Asigurarea punerii în aplicare </w:t>
            </w:r>
          </w:p>
          <w:p w14:paraId="3FF047F6" w14:textId="77777777" w:rsidR="00826C27" w:rsidRDefault="00826C27" w:rsidP="00A71C82">
            <w:pPr>
              <w:pStyle w:val="TableParagraph"/>
              <w:ind w:left="115" w:right="45"/>
              <w:rPr>
                <w:sz w:val="18"/>
                <w:szCs w:val="18"/>
              </w:rPr>
            </w:pPr>
          </w:p>
          <w:p w14:paraId="00058B0D" w14:textId="77777777" w:rsidR="00A71C82" w:rsidRPr="00B4314A" w:rsidRDefault="00A71C82" w:rsidP="00B4314A">
            <w:pPr>
              <w:pStyle w:val="TableParagraph"/>
              <w:numPr>
                <w:ilvl w:val="0"/>
                <w:numId w:val="266"/>
              </w:numPr>
              <w:tabs>
                <w:tab w:val="left" w:pos="376"/>
              </w:tabs>
              <w:ind w:left="196" w:right="45" w:hanging="90"/>
              <w:rPr>
                <w:sz w:val="18"/>
                <w:szCs w:val="18"/>
              </w:rPr>
            </w:pPr>
            <w:r w:rsidRPr="00E42EF5">
              <w:rPr>
                <w:sz w:val="18"/>
                <w:szCs w:val="18"/>
              </w:rPr>
              <w:t>Comisia</w:t>
            </w:r>
            <w:r w:rsidRPr="00E42EF5">
              <w:rPr>
                <w:spacing w:val="-14"/>
                <w:sz w:val="18"/>
                <w:szCs w:val="18"/>
              </w:rPr>
              <w:t xml:space="preserve"> </w:t>
            </w:r>
            <w:r w:rsidRPr="00E42EF5">
              <w:rPr>
                <w:sz w:val="18"/>
                <w:szCs w:val="18"/>
              </w:rPr>
              <w:t>Națională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Pieței</w:t>
            </w:r>
            <w:r w:rsidRPr="00E42EF5">
              <w:rPr>
                <w:spacing w:val="-13"/>
                <w:sz w:val="18"/>
                <w:szCs w:val="18"/>
              </w:rPr>
              <w:t xml:space="preserve"> </w:t>
            </w:r>
            <w:r w:rsidRPr="00E42EF5">
              <w:rPr>
                <w:sz w:val="18"/>
                <w:szCs w:val="18"/>
              </w:rPr>
              <w:t xml:space="preserve">Financiare și Banca Națională a Moldovei vor </w:t>
            </w:r>
            <w:r w:rsidRPr="00E42EF5">
              <w:rPr>
                <w:sz w:val="18"/>
                <w:szCs w:val="18"/>
              </w:rPr>
              <w:lastRenderedPageBreak/>
              <w:t xml:space="preserve">asigura respectarea prevederilor din articolele art.6 și art.7, conform </w:t>
            </w:r>
            <w:r w:rsidRPr="00E42EF5">
              <w:rPr>
                <w:spacing w:val="-2"/>
                <w:sz w:val="18"/>
                <w:szCs w:val="18"/>
              </w:rPr>
              <w:t>atribuțiilor</w:t>
            </w:r>
            <w:r w:rsidRPr="00E42EF5">
              <w:rPr>
                <w:spacing w:val="4"/>
                <w:sz w:val="18"/>
                <w:szCs w:val="18"/>
              </w:rPr>
              <w:t xml:space="preserve"> </w:t>
            </w:r>
            <w:r w:rsidRPr="00E42EF5">
              <w:rPr>
                <w:spacing w:val="-2"/>
                <w:sz w:val="18"/>
                <w:szCs w:val="18"/>
              </w:rPr>
              <w:t>și</w:t>
            </w:r>
            <w:r w:rsidRPr="00E42EF5">
              <w:rPr>
                <w:sz w:val="18"/>
                <w:szCs w:val="18"/>
              </w:rPr>
              <w:t xml:space="preserve"> </w:t>
            </w:r>
            <w:r w:rsidRPr="00E42EF5">
              <w:rPr>
                <w:spacing w:val="-2"/>
                <w:sz w:val="18"/>
                <w:szCs w:val="18"/>
              </w:rPr>
              <w:t>competențelor</w:t>
            </w:r>
            <w:r w:rsidRPr="00E42EF5">
              <w:rPr>
                <w:spacing w:val="6"/>
                <w:sz w:val="18"/>
                <w:szCs w:val="18"/>
              </w:rPr>
              <w:t xml:space="preserve"> </w:t>
            </w:r>
            <w:r w:rsidRPr="00E42EF5">
              <w:rPr>
                <w:spacing w:val="-2"/>
                <w:sz w:val="18"/>
                <w:szCs w:val="18"/>
              </w:rPr>
              <w:t>acestora.</w:t>
            </w:r>
          </w:p>
          <w:p w14:paraId="6FB42DAA" w14:textId="77777777" w:rsidR="00826C27" w:rsidRPr="00E42EF5" w:rsidRDefault="00826C27" w:rsidP="00B4314A">
            <w:pPr>
              <w:pStyle w:val="TableParagraph"/>
              <w:numPr>
                <w:ilvl w:val="0"/>
                <w:numId w:val="266"/>
              </w:numPr>
              <w:tabs>
                <w:tab w:val="left" w:pos="376"/>
              </w:tabs>
              <w:ind w:left="106" w:right="45" w:firstLine="0"/>
              <w:rPr>
                <w:sz w:val="18"/>
                <w:szCs w:val="18"/>
              </w:rPr>
            </w:pPr>
            <w:r w:rsidRPr="00826C27">
              <w:rPr>
                <w:sz w:val="18"/>
                <w:szCs w:val="18"/>
              </w:rPr>
              <w:t>O încălcare a normelor prevăzute la prezentul titlu nu aduce atingere valabilității unui contract privat cu instrumente financiare sau posibilității părților de a aplica dispozițiile unui contract privat cu instrumente financiare</w:t>
            </w:r>
            <w:r>
              <w:rPr>
                <w:sz w:val="18"/>
                <w:szCs w:val="18"/>
              </w:rPr>
              <w:t>.</w:t>
            </w:r>
          </w:p>
        </w:tc>
        <w:tc>
          <w:tcPr>
            <w:tcW w:w="1440" w:type="dxa"/>
          </w:tcPr>
          <w:p w14:paraId="6E48B896"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76DE346C" w14:textId="77777777" w:rsidR="00A71C82" w:rsidRPr="00E42EF5" w:rsidRDefault="00A71C82" w:rsidP="00A71C82">
            <w:pPr>
              <w:pStyle w:val="TableParagraph"/>
              <w:ind w:left="0"/>
              <w:rPr>
                <w:sz w:val="18"/>
                <w:szCs w:val="18"/>
              </w:rPr>
            </w:pPr>
          </w:p>
        </w:tc>
      </w:tr>
      <w:tr w:rsidR="00A71C82" w:rsidRPr="00E42EF5" w14:paraId="28086B70" w14:textId="77777777" w:rsidTr="00B4314A">
        <w:trPr>
          <w:gridAfter w:val="1"/>
          <w:wAfter w:w="7" w:type="dxa"/>
        </w:trPr>
        <w:tc>
          <w:tcPr>
            <w:tcW w:w="5575" w:type="dxa"/>
          </w:tcPr>
          <w:p w14:paraId="7322A8BF" w14:textId="77777777" w:rsidR="00A71C82" w:rsidRPr="00E42EF5" w:rsidRDefault="00A71C82" w:rsidP="00A71C82">
            <w:pPr>
              <w:pStyle w:val="TableParagraph"/>
              <w:tabs>
                <w:tab w:val="left" w:pos="450"/>
                <w:tab w:val="left" w:pos="830"/>
              </w:tabs>
              <w:ind w:right="204"/>
              <w:rPr>
                <w:sz w:val="18"/>
                <w:szCs w:val="18"/>
              </w:rPr>
            </w:pPr>
            <w:r w:rsidRPr="00E42EF5">
              <w:rPr>
                <w:spacing w:val="-4"/>
                <w:sz w:val="18"/>
                <w:szCs w:val="18"/>
              </w:rPr>
              <w:t>(2)</w:t>
            </w:r>
            <w:r w:rsidRPr="00E42EF5">
              <w:rPr>
                <w:sz w:val="18"/>
                <w:szCs w:val="18"/>
              </w:rPr>
              <w:tab/>
              <w:t>Pentru a asigura coerența, eficiența și eficacitatea practicilor în materie de supraveghere în cadrul Uniunii</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ceea</w:t>
            </w:r>
            <w:r w:rsidRPr="00E42EF5">
              <w:rPr>
                <w:spacing w:val="-6"/>
                <w:sz w:val="18"/>
                <w:szCs w:val="18"/>
              </w:rPr>
              <w:t xml:space="preserve"> </w:t>
            </w:r>
            <w:r w:rsidRPr="00E42EF5">
              <w:rPr>
                <w:sz w:val="18"/>
                <w:szCs w:val="18"/>
              </w:rPr>
              <w:t>ce</w:t>
            </w:r>
            <w:r w:rsidRPr="00E42EF5">
              <w:rPr>
                <w:spacing w:val="-14"/>
                <w:sz w:val="18"/>
                <w:szCs w:val="18"/>
              </w:rPr>
              <w:t xml:space="preserve"> </w:t>
            </w:r>
            <w:r w:rsidRPr="00E42EF5">
              <w:rPr>
                <w:sz w:val="18"/>
                <w:szCs w:val="18"/>
              </w:rPr>
              <w:t>privește</w:t>
            </w:r>
            <w:r w:rsidRPr="00E42EF5">
              <w:rPr>
                <w:spacing w:val="-14"/>
                <w:sz w:val="18"/>
                <w:szCs w:val="18"/>
              </w:rPr>
              <w:t xml:space="preserve"> </w:t>
            </w:r>
            <w:r w:rsidRPr="00E42EF5">
              <w:rPr>
                <w:sz w:val="18"/>
                <w:szCs w:val="18"/>
              </w:rPr>
              <w:t>articolele</w:t>
            </w:r>
            <w:r w:rsidRPr="00E42EF5">
              <w:rPr>
                <w:spacing w:val="-14"/>
                <w:sz w:val="18"/>
                <w:szCs w:val="18"/>
              </w:rPr>
              <w:t xml:space="preserve"> </w:t>
            </w:r>
            <w:r w:rsidRPr="00E42EF5">
              <w:rPr>
                <w:sz w:val="18"/>
                <w:szCs w:val="18"/>
              </w:rPr>
              <w:t xml:space="preserve">6 și 7 din prezentul regulament, ESMA poate, în strânsă cooperare cu </w:t>
            </w:r>
            <w:r w:rsidRPr="00E42EF5">
              <w:rPr>
                <w:spacing w:val="-2"/>
                <w:sz w:val="18"/>
                <w:szCs w:val="18"/>
              </w:rPr>
              <w:t>membrii SEBC, să emită orientări în conformitate cu articolul 16 din Regulamentul (UE) nr. 1095/2010.</w:t>
            </w:r>
          </w:p>
        </w:tc>
        <w:tc>
          <w:tcPr>
            <w:tcW w:w="6030" w:type="dxa"/>
          </w:tcPr>
          <w:p w14:paraId="13B0A0EC" w14:textId="77777777" w:rsidR="00A71C82" w:rsidRPr="00E42EF5" w:rsidRDefault="00A71C82" w:rsidP="00A71C82">
            <w:pPr>
              <w:pStyle w:val="TableParagraph"/>
              <w:ind w:left="0"/>
              <w:rPr>
                <w:sz w:val="18"/>
                <w:szCs w:val="18"/>
              </w:rPr>
            </w:pPr>
          </w:p>
        </w:tc>
        <w:tc>
          <w:tcPr>
            <w:tcW w:w="1440" w:type="dxa"/>
          </w:tcPr>
          <w:p w14:paraId="7A1A492F"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5D768CE7" w14:textId="77777777" w:rsidR="00A71C82" w:rsidRPr="00E42EF5" w:rsidRDefault="00A71C82" w:rsidP="00A71C82">
            <w:pPr>
              <w:pStyle w:val="TableParagraph"/>
              <w:ind w:left="0"/>
              <w:rPr>
                <w:sz w:val="18"/>
                <w:szCs w:val="18"/>
              </w:rPr>
            </w:pPr>
          </w:p>
        </w:tc>
      </w:tr>
      <w:tr w:rsidR="00A71C82" w:rsidRPr="00E42EF5" w14:paraId="18AA8E0B" w14:textId="77777777" w:rsidTr="00B4314A">
        <w:trPr>
          <w:gridAfter w:val="1"/>
          <w:wAfter w:w="7" w:type="dxa"/>
        </w:trPr>
        <w:tc>
          <w:tcPr>
            <w:tcW w:w="5575" w:type="dxa"/>
          </w:tcPr>
          <w:p w14:paraId="660E6248" w14:textId="77777777" w:rsidR="00A71C82" w:rsidRPr="00E42EF5" w:rsidRDefault="00A71C82" w:rsidP="00A71C82">
            <w:pPr>
              <w:pStyle w:val="TableParagraph"/>
              <w:tabs>
                <w:tab w:val="left" w:pos="495"/>
                <w:tab w:val="left" w:pos="830"/>
              </w:tabs>
              <w:ind w:right="394"/>
              <w:rPr>
                <w:sz w:val="18"/>
                <w:szCs w:val="18"/>
              </w:rPr>
            </w:pPr>
            <w:r w:rsidRPr="00E42EF5">
              <w:rPr>
                <w:spacing w:val="-4"/>
                <w:sz w:val="18"/>
                <w:szCs w:val="18"/>
              </w:rPr>
              <w:t>(3)</w:t>
            </w:r>
            <w:r w:rsidRPr="00E42EF5">
              <w:rPr>
                <w:sz w:val="18"/>
                <w:szCs w:val="18"/>
              </w:rPr>
              <w:tab/>
              <w:t>O încălcare a normelor prevăzute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prezentul</w:t>
            </w:r>
            <w:r w:rsidRPr="00E42EF5">
              <w:rPr>
                <w:spacing w:val="-14"/>
                <w:sz w:val="18"/>
                <w:szCs w:val="18"/>
              </w:rPr>
              <w:t xml:space="preserve"> </w:t>
            </w:r>
            <w:r w:rsidRPr="00E42EF5">
              <w:rPr>
                <w:sz w:val="18"/>
                <w:szCs w:val="18"/>
              </w:rPr>
              <w:t>titlu</w:t>
            </w:r>
            <w:r w:rsidRPr="00E42EF5">
              <w:rPr>
                <w:spacing w:val="-13"/>
                <w:sz w:val="18"/>
                <w:szCs w:val="18"/>
              </w:rPr>
              <w:t xml:space="preserve"> </w:t>
            </w:r>
            <w:r w:rsidRPr="00E42EF5">
              <w:rPr>
                <w:sz w:val="18"/>
                <w:szCs w:val="18"/>
              </w:rPr>
              <w:t>nu</w:t>
            </w:r>
            <w:r w:rsidRPr="00E42EF5">
              <w:rPr>
                <w:spacing w:val="-14"/>
                <w:sz w:val="18"/>
                <w:szCs w:val="18"/>
              </w:rPr>
              <w:t xml:space="preserve"> </w:t>
            </w:r>
            <w:r w:rsidRPr="00E42EF5">
              <w:rPr>
                <w:sz w:val="18"/>
                <w:szCs w:val="18"/>
              </w:rPr>
              <w:t>aduce atingere valabilității unui contract privat</w:t>
            </w:r>
            <w:r w:rsidRPr="00E42EF5">
              <w:rPr>
                <w:spacing w:val="-5"/>
                <w:sz w:val="18"/>
                <w:szCs w:val="18"/>
              </w:rPr>
              <w:t xml:space="preserve"> </w:t>
            </w:r>
            <w:r w:rsidRPr="00E42EF5">
              <w:rPr>
                <w:sz w:val="18"/>
                <w:szCs w:val="18"/>
              </w:rPr>
              <w:t>cu</w:t>
            </w:r>
            <w:r w:rsidRPr="00E42EF5">
              <w:rPr>
                <w:spacing w:val="-6"/>
                <w:sz w:val="18"/>
                <w:szCs w:val="18"/>
              </w:rPr>
              <w:t xml:space="preserve"> </w:t>
            </w:r>
            <w:r w:rsidRPr="00E42EF5">
              <w:rPr>
                <w:sz w:val="18"/>
                <w:szCs w:val="18"/>
              </w:rPr>
              <w:t>instrumente</w:t>
            </w:r>
            <w:r w:rsidRPr="00E42EF5">
              <w:rPr>
                <w:spacing w:val="-12"/>
                <w:sz w:val="18"/>
                <w:szCs w:val="18"/>
              </w:rPr>
              <w:t xml:space="preserve"> </w:t>
            </w:r>
            <w:r w:rsidRPr="00E42EF5">
              <w:rPr>
                <w:sz w:val="18"/>
                <w:szCs w:val="18"/>
              </w:rPr>
              <w:t>financiare</w:t>
            </w:r>
            <w:r w:rsidRPr="00E42EF5">
              <w:rPr>
                <w:spacing w:val="-12"/>
                <w:sz w:val="18"/>
                <w:szCs w:val="18"/>
              </w:rPr>
              <w:t xml:space="preserve"> </w:t>
            </w:r>
            <w:r w:rsidRPr="00E42EF5">
              <w:rPr>
                <w:sz w:val="18"/>
                <w:szCs w:val="18"/>
              </w:rPr>
              <w:t>sau posibilității</w:t>
            </w:r>
            <w:r w:rsidRPr="00E42EF5">
              <w:rPr>
                <w:spacing w:val="-7"/>
                <w:sz w:val="18"/>
                <w:szCs w:val="18"/>
              </w:rPr>
              <w:t xml:space="preserve"> </w:t>
            </w:r>
            <w:r w:rsidRPr="00E42EF5">
              <w:rPr>
                <w:sz w:val="18"/>
                <w:szCs w:val="18"/>
              </w:rPr>
              <w:t>părților</w:t>
            </w:r>
            <w:r w:rsidRPr="00E42EF5">
              <w:rPr>
                <w:spacing w:val="-1"/>
                <w:sz w:val="18"/>
                <w:szCs w:val="18"/>
              </w:rPr>
              <w:t xml:space="preserve"> </w:t>
            </w:r>
            <w:r w:rsidRPr="00E42EF5">
              <w:rPr>
                <w:sz w:val="18"/>
                <w:szCs w:val="18"/>
              </w:rPr>
              <w:t>de</w:t>
            </w:r>
            <w:r w:rsidRPr="00E42EF5">
              <w:rPr>
                <w:spacing w:val="-9"/>
                <w:sz w:val="18"/>
                <w:szCs w:val="18"/>
              </w:rPr>
              <w:t xml:space="preserve"> </w:t>
            </w:r>
            <w:r w:rsidRPr="00E42EF5">
              <w:rPr>
                <w:sz w:val="18"/>
                <w:szCs w:val="18"/>
              </w:rPr>
              <w:t>a</w:t>
            </w:r>
            <w:r w:rsidRPr="00E42EF5">
              <w:rPr>
                <w:spacing w:val="-5"/>
                <w:sz w:val="18"/>
                <w:szCs w:val="18"/>
              </w:rPr>
              <w:t xml:space="preserve"> </w:t>
            </w:r>
            <w:r w:rsidRPr="00E42EF5">
              <w:rPr>
                <w:spacing w:val="-2"/>
                <w:sz w:val="18"/>
                <w:szCs w:val="18"/>
              </w:rPr>
              <w:t>aplica</w:t>
            </w:r>
            <w:r w:rsidRPr="00E42EF5">
              <w:rPr>
                <w:sz w:val="18"/>
                <w:szCs w:val="18"/>
              </w:rPr>
              <w:t xml:space="preserve"> dispozițiile</w:t>
            </w:r>
            <w:r w:rsidRPr="00E42EF5">
              <w:rPr>
                <w:spacing w:val="-14"/>
                <w:sz w:val="18"/>
                <w:szCs w:val="18"/>
              </w:rPr>
              <w:t xml:space="preserve"> </w:t>
            </w:r>
            <w:r w:rsidRPr="00E42EF5">
              <w:rPr>
                <w:sz w:val="18"/>
                <w:szCs w:val="18"/>
              </w:rPr>
              <w:t>unui</w:t>
            </w:r>
            <w:r w:rsidRPr="00E42EF5">
              <w:rPr>
                <w:spacing w:val="-14"/>
                <w:sz w:val="18"/>
                <w:szCs w:val="18"/>
              </w:rPr>
              <w:t xml:space="preserve"> </w:t>
            </w:r>
            <w:r w:rsidRPr="00E42EF5">
              <w:rPr>
                <w:sz w:val="18"/>
                <w:szCs w:val="18"/>
              </w:rPr>
              <w:t>contract</w:t>
            </w:r>
            <w:r w:rsidRPr="00E42EF5">
              <w:rPr>
                <w:spacing w:val="-14"/>
                <w:sz w:val="18"/>
                <w:szCs w:val="18"/>
              </w:rPr>
              <w:t xml:space="preserve"> </w:t>
            </w:r>
            <w:r w:rsidRPr="00E42EF5">
              <w:rPr>
                <w:sz w:val="18"/>
                <w:szCs w:val="18"/>
              </w:rPr>
              <w:t>privat</w:t>
            </w:r>
            <w:r w:rsidRPr="00E42EF5">
              <w:rPr>
                <w:spacing w:val="-13"/>
                <w:sz w:val="18"/>
                <w:szCs w:val="18"/>
              </w:rPr>
              <w:t xml:space="preserve"> </w:t>
            </w:r>
            <w:r w:rsidRPr="00E42EF5">
              <w:rPr>
                <w:sz w:val="18"/>
                <w:szCs w:val="18"/>
              </w:rPr>
              <w:t>cu instrumente</w:t>
            </w:r>
            <w:r w:rsidRPr="00E42EF5">
              <w:rPr>
                <w:spacing w:val="-12"/>
                <w:sz w:val="18"/>
                <w:szCs w:val="18"/>
              </w:rPr>
              <w:t xml:space="preserve"> </w:t>
            </w:r>
            <w:r w:rsidRPr="00E42EF5">
              <w:rPr>
                <w:sz w:val="18"/>
                <w:szCs w:val="18"/>
              </w:rPr>
              <w:t>financiare.</w:t>
            </w:r>
          </w:p>
        </w:tc>
        <w:tc>
          <w:tcPr>
            <w:tcW w:w="6030" w:type="dxa"/>
          </w:tcPr>
          <w:p w14:paraId="50DD3FA5" w14:textId="77777777" w:rsidR="00A71C82" w:rsidRPr="00E42EF5" w:rsidRDefault="00A71C82" w:rsidP="00A71C82">
            <w:pPr>
              <w:pStyle w:val="TableParagraph"/>
              <w:ind w:left="0"/>
              <w:rPr>
                <w:sz w:val="18"/>
                <w:szCs w:val="18"/>
              </w:rPr>
            </w:pPr>
          </w:p>
        </w:tc>
        <w:tc>
          <w:tcPr>
            <w:tcW w:w="1440" w:type="dxa"/>
          </w:tcPr>
          <w:p w14:paraId="52DF6E76"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609D96AE" w14:textId="77777777" w:rsidR="00A71C82" w:rsidRPr="00E42EF5" w:rsidRDefault="00A71C82" w:rsidP="00A71C82">
            <w:pPr>
              <w:pStyle w:val="TableParagraph"/>
              <w:ind w:left="0"/>
              <w:rPr>
                <w:sz w:val="18"/>
                <w:szCs w:val="18"/>
              </w:rPr>
            </w:pPr>
          </w:p>
        </w:tc>
      </w:tr>
      <w:tr w:rsidR="00A71C82" w:rsidRPr="00E42EF5" w14:paraId="68FACA73" w14:textId="77777777" w:rsidTr="00B4314A">
        <w:trPr>
          <w:gridAfter w:val="1"/>
          <w:wAfter w:w="7" w:type="dxa"/>
        </w:trPr>
        <w:tc>
          <w:tcPr>
            <w:tcW w:w="5575" w:type="dxa"/>
          </w:tcPr>
          <w:p w14:paraId="621806FF" w14:textId="77777777" w:rsidR="00A71C82" w:rsidRPr="00E42EF5" w:rsidRDefault="00A71C82" w:rsidP="00A71C82">
            <w:pPr>
              <w:pStyle w:val="TableParagraph"/>
              <w:rPr>
                <w:b/>
                <w:sz w:val="18"/>
                <w:szCs w:val="18"/>
              </w:rPr>
            </w:pPr>
            <w:r w:rsidRPr="00E42EF5">
              <w:rPr>
                <w:b/>
                <w:spacing w:val="-2"/>
                <w:sz w:val="18"/>
                <w:szCs w:val="18"/>
              </w:rPr>
              <w:t>CAPITOLUL</w:t>
            </w:r>
            <w:r w:rsidRPr="00E42EF5">
              <w:rPr>
                <w:b/>
                <w:spacing w:val="-10"/>
                <w:sz w:val="18"/>
                <w:szCs w:val="18"/>
              </w:rPr>
              <w:t xml:space="preserve"> </w:t>
            </w:r>
            <w:r w:rsidRPr="00E42EF5">
              <w:rPr>
                <w:b/>
                <w:spacing w:val="-5"/>
                <w:sz w:val="18"/>
                <w:szCs w:val="18"/>
              </w:rPr>
              <w:t>IV</w:t>
            </w:r>
          </w:p>
          <w:p w14:paraId="4ED15E05" w14:textId="77777777" w:rsidR="00A71C82" w:rsidRPr="00E42EF5" w:rsidRDefault="00A71C82" w:rsidP="00A71C82">
            <w:pPr>
              <w:pStyle w:val="TableParagraph"/>
              <w:ind w:right="816"/>
              <w:rPr>
                <w:b/>
                <w:spacing w:val="-2"/>
                <w:sz w:val="18"/>
                <w:szCs w:val="18"/>
              </w:rPr>
            </w:pPr>
            <w:r w:rsidRPr="00E42EF5">
              <w:rPr>
                <w:b/>
                <w:spacing w:val="-2"/>
                <w:sz w:val="18"/>
                <w:szCs w:val="18"/>
              </w:rPr>
              <w:t>Decontarea</w:t>
            </w:r>
            <w:r w:rsidRPr="00E42EF5">
              <w:rPr>
                <w:b/>
                <w:spacing w:val="-16"/>
                <w:sz w:val="18"/>
                <w:szCs w:val="18"/>
              </w:rPr>
              <w:t xml:space="preserve"> </w:t>
            </w:r>
            <w:r w:rsidRPr="00E42EF5">
              <w:rPr>
                <w:b/>
                <w:spacing w:val="-2"/>
                <w:sz w:val="18"/>
                <w:szCs w:val="18"/>
              </w:rPr>
              <w:t xml:space="preserve">internalizată </w:t>
            </w:r>
          </w:p>
          <w:p w14:paraId="5110C98C" w14:textId="77777777" w:rsidR="00A71C82" w:rsidRPr="00E42EF5" w:rsidRDefault="00A71C82" w:rsidP="00A71C82">
            <w:pPr>
              <w:pStyle w:val="TableParagraph"/>
              <w:ind w:right="816"/>
              <w:rPr>
                <w:b/>
                <w:sz w:val="18"/>
                <w:szCs w:val="18"/>
              </w:rPr>
            </w:pPr>
            <w:r w:rsidRPr="00E42EF5">
              <w:rPr>
                <w:b/>
                <w:sz w:val="18"/>
                <w:szCs w:val="18"/>
              </w:rPr>
              <w:t>Articolul 9</w:t>
            </w:r>
          </w:p>
          <w:p w14:paraId="0C10D0A3" w14:textId="77777777" w:rsidR="00A71C82" w:rsidRPr="00E42EF5" w:rsidRDefault="00A71C82" w:rsidP="00A71C82">
            <w:pPr>
              <w:pStyle w:val="TableParagraph"/>
              <w:tabs>
                <w:tab w:val="left" w:pos="345"/>
                <w:tab w:val="left" w:pos="510"/>
              </w:tabs>
              <w:rPr>
                <w:b/>
                <w:sz w:val="18"/>
                <w:szCs w:val="18"/>
              </w:rPr>
            </w:pPr>
            <w:r w:rsidRPr="00E42EF5">
              <w:rPr>
                <w:b/>
                <w:sz w:val="18"/>
                <w:szCs w:val="18"/>
              </w:rPr>
              <w:t>Operatorii</w:t>
            </w:r>
            <w:r w:rsidRPr="00E42EF5">
              <w:rPr>
                <w:b/>
                <w:spacing w:val="-11"/>
                <w:sz w:val="18"/>
                <w:szCs w:val="18"/>
              </w:rPr>
              <w:t xml:space="preserve"> </w:t>
            </w:r>
            <w:r w:rsidRPr="00E42EF5">
              <w:rPr>
                <w:b/>
                <w:sz w:val="18"/>
                <w:szCs w:val="18"/>
              </w:rPr>
              <w:t>de</w:t>
            </w:r>
            <w:r w:rsidRPr="00E42EF5">
              <w:rPr>
                <w:b/>
                <w:spacing w:val="-5"/>
                <w:sz w:val="18"/>
                <w:szCs w:val="18"/>
              </w:rPr>
              <w:t xml:space="preserve"> </w:t>
            </w:r>
            <w:r w:rsidRPr="00E42EF5">
              <w:rPr>
                <w:b/>
                <w:spacing w:val="-2"/>
                <w:sz w:val="18"/>
                <w:szCs w:val="18"/>
              </w:rPr>
              <w:t>decontare</w:t>
            </w:r>
          </w:p>
          <w:p w14:paraId="7C20A958" w14:textId="77777777" w:rsidR="00A71C82" w:rsidRPr="00E42EF5" w:rsidRDefault="00A71C82" w:rsidP="00A71C82">
            <w:pPr>
              <w:pStyle w:val="TableParagraph"/>
              <w:tabs>
                <w:tab w:val="left" w:pos="405"/>
                <w:tab w:val="left" w:pos="830"/>
              </w:tabs>
              <w:rPr>
                <w:sz w:val="18"/>
                <w:szCs w:val="18"/>
              </w:rPr>
            </w:pPr>
            <w:r w:rsidRPr="00E42EF5">
              <w:rPr>
                <w:spacing w:val="-4"/>
                <w:sz w:val="18"/>
                <w:szCs w:val="18"/>
              </w:rPr>
              <w:t>(1)</w:t>
            </w:r>
            <w:r w:rsidRPr="00E42EF5">
              <w:rPr>
                <w:sz w:val="18"/>
                <w:szCs w:val="18"/>
              </w:rPr>
              <w:tab/>
              <w:t>Operatorii de decontare raportează trimestrial autorităților competente</w:t>
            </w:r>
            <w:r w:rsidRPr="00E42EF5">
              <w:rPr>
                <w:spacing w:val="-11"/>
                <w:sz w:val="18"/>
                <w:szCs w:val="18"/>
              </w:rPr>
              <w:t xml:space="preserve"> </w:t>
            </w:r>
            <w:r w:rsidRPr="00E42EF5">
              <w:rPr>
                <w:sz w:val="18"/>
                <w:szCs w:val="18"/>
              </w:rPr>
              <w:t>de</w:t>
            </w:r>
            <w:r w:rsidRPr="00E42EF5">
              <w:rPr>
                <w:spacing w:val="-12"/>
                <w:sz w:val="18"/>
                <w:szCs w:val="18"/>
              </w:rPr>
              <w:t xml:space="preserve"> </w:t>
            </w:r>
            <w:r w:rsidRPr="00E42EF5">
              <w:rPr>
                <w:sz w:val="18"/>
                <w:szCs w:val="18"/>
              </w:rPr>
              <w:t>la</w:t>
            </w:r>
            <w:r w:rsidRPr="00E42EF5">
              <w:rPr>
                <w:spacing w:val="-3"/>
                <w:sz w:val="18"/>
                <w:szCs w:val="18"/>
              </w:rPr>
              <w:t xml:space="preserve"> </w:t>
            </w:r>
            <w:r w:rsidRPr="00E42EF5">
              <w:rPr>
                <w:sz w:val="18"/>
                <w:szCs w:val="18"/>
              </w:rPr>
              <w:t>locul</w:t>
            </w:r>
            <w:r w:rsidRPr="00E42EF5">
              <w:rPr>
                <w:spacing w:val="-4"/>
                <w:sz w:val="18"/>
                <w:szCs w:val="18"/>
              </w:rPr>
              <w:t xml:space="preserve"> </w:t>
            </w:r>
            <w:r w:rsidRPr="00E42EF5">
              <w:rPr>
                <w:sz w:val="18"/>
                <w:szCs w:val="18"/>
              </w:rPr>
              <w:t>de</w:t>
            </w:r>
            <w:r w:rsidRPr="00E42EF5">
              <w:rPr>
                <w:spacing w:val="-12"/>
                <w:sz w:val="18"/>
                <w:szCs w:val="18"/>
              </w:rPr>
              <w:t xml:space="preserve"> </w:t>
            </w:r>
            <w:r w:rsidRPr="00E42EF5">
              <w:rPr>
                <w:sz w:val="18"/>
                <w:szCs w:val="18"/>
              </w:rPr>
              <w:t>stabilire</w:t>
            </w:r>
            <w:r w:rsidRPr="00E42EF5">
              <w:rPr>
                <w:spacing w:val="-12"/>
                <w:sz w:val="18"/>
                <w:szCs w:val="18"/>
              </w:rPr>
              <w:t xml:space="preserve"> </w:t>
            </w:r>
            <w:r w:rsidRPr="00E42EF5">
              <w:rPr>
                <w:sz w:val="18"/>
                <w:szCs w:val="18"/>
              </w:rPr>
              <w:t>cu privire la volumul total și valoarea tuturor tranzacțiilor cu titluri de valoare</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le</w:t>
            </w:r>
            <w:r w:rsidRPr="00E42EF5">
              <w:rPr>
                <w:spacing w:val="-13"/>
                <w:sz w:val="18"/>
                <w:szCs w:val="18"/>
              </w:rPr>
              <w:t xml:space="preserve"> </w:t>
            </w:r>
            <w:r w:rsidRPr="00E42EF5">
              <w:rPr>
                <w:sz w:val="18"/>
                <w:szCs w:val="18"/>
              </w:rPr>
              <w:t>decontează</w:t>
            </w:r>
            <w:r w:rsidRPr="00E42EF5">
              <w:rPr>
                <w:spacing w:val="-5"/>
                <w:sz w:val="18"/>
                <w:szCs w:val="18"/>
              </w:rPr>
              <w:t xml:space="preserve"> </w:t>
            </w:r>
            <w:r w:rsidRPr="00E42EF5">
              <w:rPr>
                <w:sz w:val="18"/>
                <w:szCs w:val="18"/>
              </w:rPr>
              <w:t>în</w:t>
            </w:r>
            <w:r w:rsidRPr="00E42EF5">
              <w:rPr>
                <w:spacing w:val="-14"/>
                <w:sz w:val="18"/>
                <w:szCs w:val="18"/>
              </w:rPr>
              <w:t xml:space="preserve"> </w:t>
            </w:r>
            <w:r w:rsidRPr="00E42EF5">
              <w:rPr>
                <w:sz w:val="18"/>
                <w:szCs w:val="18"/>
              </w:rPr>
              <w:t>afara sistemelor</w:t>
            </w:r>
            <w:r w:rsidRPr="00E42EF5">
              <w:rPr>
                <w:spacing w:val="-3"/>
                <w:sz w:val="18"/>
                <w:szCs w:val="18"/>
              </w:rPr>
              <w:t xml:space="preserve"> </w:t>
            </w:r>
            <w:r w:rsidRPr="00E42EF5">
              <w:rPr>
                <w:sz w:val="18"/>
                <w:szCs w:val="18"/>
              </w:rPr>
              <w:t>de</w:t>
            </w:r>
            <w:r w:rsidRPr="00E42EF5">
              <w:rPr>
                <w:spacing w:val="-12"/>
                <w:sz w:val="18"/>
                <w:szCs w:val="18"/>
              </w:rPr>
              <w:t xml:space="preserve"> </w:t>
            </w:r>
            <w:r w:rsidRPr="00E42EF5">
              <w:rPr>
                <w:sz w:val="18"/>
                <w:szCs w:val="18"/>
              </w:rPr>
              <w:t>decontare</w:t>
            </w:r>
            <w:r w:rsidRPr="00E42EF5">
              <w:rPr>
                <w:spacing w:val="-13"/>
                <w:sz w:val="18"/>
                <w:szCs w:val="18"/>
              </w:rPr>
              <w:t xml:space="preserve"> </w:t>
            </w:r>
            <w:r w:rsidRPr="00E42EF5">
              <w:rPr>
                <w:sz w:val="18"/>
                <w:szCs w:val="18"/>
              </w:rPr>
              <w:t>a</w:t>
            </w:r>
            <w:r w:rsidRPr="00E42EF5">
              <w:rPr>
                <w:spacing w:val="-12"/>
                <w:sz w:val="18"/>
                <w:szCs w:val="18"/>
              </w:rPr>
              <w:t xml:space="preserve"> </w:t>
            </w:r>
            <w:r w:rsidRPr="00E42EF5">
              <w:rPr>
                <w:sz w:val="18"/>
                <w:szCs w:val="18"/>
              </w:rPr>
              <w:t>titlurilor</w:t>
            </w:r>
            <w:r w:rsidRPr="00E42EF5">
              <w:rPr>
                <w:spacing w:val="-6"/>
                <w:sz w:val="18"/>
                <w:szCs w:val="18"/>
              </w:rPr>
              <w:t xml:space="preserve"> </w:t>
            </w:r>
            <w:r w:rsidRPr="00E42EF5">
              <w:rPr>
                <w:spacing w:val="-5"/>
                <w:sz w:val="18"/>
                <w:szCs w:val="18"/>
              </w:rPr>
              <w:t xml:space="preserve">de </w:t>
            </w:r>
            <w:r w:rsidRPr="00E42EF5">
              <w:rPr>
                <w:spacing w:val="-2"/>
                <w:sz w:val="18"/>
                <w:szCs w:val="18"/>
              </w:rPr>
              <w:t>valoare.</w:t>
            </w:r>
          </w:p>
        </w:tc>
        <w:tc>
          <w:tcPr>
            <w:tcW w:w="6030" w:type="dxa"/>
          </w:tcPr>
          <w:p w14:paraId="0C0D94A6" w14:textId="77777777" w:rsidR="00A71C82" w:rsidRPr="00E42EF5" w:rsidRDefault="00A71C82" w:rsidP="00A71C82">
            <w:pPr>
              <w:pStyle w:val="TableParagraph"/>
              <w:ind w:left="115"/>
              <w:rPr>
                <w:b/>
                <w:sz w:val="18"/>
                <w:szCs w:val="18"/>
              </w:rPr>
            </w:pPr>
            <w:r w:rsidRPr="00E42EF5">
              <w:rPr>
                <w:b/>
                <w:spacing w:val="-2"/>
                <w:sz w:val="18"/>
                <w:szCs w:val="18"/>
              </w:rPr>
              <w:t>CAPITOLUL</w:t>
            </w:r>
            <w:r w:rsidRPr="00E42EF5">
              <w:rPr>
                <w:b/>
                <w:spacing w:val="-11"/>
                <w:sz w:val="18"/>
                <w:szCs w:val="18"/>
              </w:rPr>
              <w:t xml:space="preserve"> </w:t>
            </w:r>
            <w:r w:rsidRPr="00E42EF5">
              <w:rPr>
                <w:b/>
                <w:spacing w:val="-5"/>
                <w:sz w:val="18"/>
                <w:szCs w:val="18"/>
              </w:rPr>
              <w:t>III</w:t>
            </w:r>
          </w:p>
          <w:p w14:paraId="000C6B91" w14:textId="77777777" w:rsidR="00A71C82" w:rsidRPr="00E42EF5" w:rsidRDefault="00A71C82" w:rsidP="00A71C82">
            <w:pPr>
              <w:pStyle w:val="TableParagraph"/>
              <w:tabs>
                <w:tab w:val="left" w:pos="1555"/>
              </w:tabs>
              <w:ind w:left="115" w:right="849"/>
              <w:rPr>
                <w:b/>
                <w:sz w:val="18"/>
                <w:szCs w:val="18"/>
              </w:rPr>
            </w:pPr>
            <w:r w:rsidRPr="00E42EF5">
              <w:rPr>
                <w:b/>
                <w:sz w:val="18"/>
                <w:szCs w:val="18"/>
              </w:rPr>
              <w:t xml:space="preserve">Decontarea internalizată </w:t>
            </w:r>
          </w:p>
          <w:p w14:paraId="7787432F" w14:textId="77777777" w:rsidR="00A71C82" w:rsidRPr="00E42EF5" w:rsidRDefault="00A71C82" w:rsidP="00A71C82">
            <w:pPr>
              <w:pStyle w:val="TableParagraph"/>
              <w:tabs>
                <w:tab w:val="left" w:pos="1555"/>
              </w:tabs>
              <w:ind w:left="115" w:right="15"/>
              <w:rPr>
                <w:b/>
                <w:sz w:val="18"/>
                <w:szCs w:val="18"/>
              </w:rPr>
            </w:pPr>
            <w:r w:rsidRPr="00E42EF5">
              <w:rPr>
                <w:b/>
                <w:sz w:val="18"/>
                <w:szCs w:val="18"/>
              </w:rPr>
              <w:t xml:space="preserve">Articolul 10. </w:t>
            </w:r>
            <w:r w:rsidRPr="00E42EF5">
              <w:rPr>
                <w:b/>
                <w:spacing w:val="-2"/>
                <w:sz w:val="18"/>
                <w:szCs w:val="18"/>
              </w:rPr>
              <w:t>Operatorii</w:t>
            </w:r>
            <w:r w:rsidRPr="00E42EF5">
              <w:rPr>
                <w:b/>
                <w:spacing w:val="-15"/>
                <w:sz w:val="18"/>
                <w:szCs w:val="18"/>
              </w:rPr>
              <w:t xml:space="preserve"> </w:t>
            </w:r>
            <w:r w:rsidRPr="00E42EF5">
              <w:rPr>
                <w:b/>
                <w:spacing w:val="-2"/>
                <w:sz w:val="18"/>
                <w:szCs w:val="18"/>
              </w:rPr>
              <w:t>de decontare</w:t>
            </w:r>
          </w:p>
          <w:p w14:paraId="1B29540B" w14:textId="07915224" w:rsidR="00A71C82" w:rsidRPr="00E42EF5" w:rsidRDefault="00A71C82" w:rsidP="00A71C82">
            <w:pPr>
              <w:pStyle w:val="TableParagraph"/>
              <w:ind w:left="115" w:right="17"/>
              <w:rPr>
                <w:sz w:val="18"/>
                <w:szCs w:val="18"/>
              </w:rPr>
            </w:pPr>
            <w:r w:rsidRPr="00E42EF5">
              <w:rPr>
                <w:sz w:val="18"/>
                <w:szCs w:val="18"/>
              </w:rPr>
              <w:t>(1)</w:t>
            </w:r>
            <w:r w:rsidRPr="00E42EF5">
              <w:rPr>
                <w:spacing w:val="13"/>
                <w:sz w:val="18"/>
                <w:szCs w:val="18"/>
              </w:rPr>
              <w:t xml:space="preserve"> </w:t>
            </w:r>
            <w:r w:rsidRPr="00E42EF5">
              <w:rPr>
                <w:sz w:val="18"/>
                <w:szCs w:val="18"/>
              </w:rPr>
              <w:t>Operatorii</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decontare</w:t>
            </w:r>
            <w:r w:rsidRPr="00E42EF5">
              <w:rPr>
                <w:spacing w:val="-14"/>
                <w:sz w:val="18"/>
                <w:szCs w:val="18"/>
              </w:rPr>
              <w:t xml:space="preserve"> </w:t>
            </w:r>
            <w:r w:rsidRPr="00E42EF5">
              <w:rPr>
                <w:sz w:val="18"/>
                <w:szCs w:val="18"/>
              </w:rPr>
              <w:t>raportează trimestrial</w:t>
            </w:r>
            <w:r w:rsidRPr="00E42EF5">
              <w:rPr>
                <w:spacing w:val="-12"/>
                <w:sz w:val="18"/>
                <w:szCs w:val="18"/>
              </w:rPr>
              <w:t xml:space="preserve"> </w:t>
            </w:r>
            <w:r w:rsidRPr="00E42EF5">
              <w:rPr>
                <w:sz w:val="18"/>
                <w:szCs w:val="18"/>
              </w:rPr>
              <w:t>Comisiei</w:t>
            </w:r>
            <w:r w:rsidRPr="00E42EF5">
              <w:rPr>
                <w:spacing w:val="-11"/>
                <w:sz w:val="18"/>
                <w:szCs w:val="18"/>
              </w:rPr>
              <w:t xml:space="preserve"> </w:t>
            </w:r>
            <w:r w:rsidRPr="00E42EF5">
              <w:rPr>
                <w:sz w:val="18"/>
                <w:szCs w:val="18"/>
              </w:rPr>
              <w:t>Naționale</w:t>
            </w:r>
            <w:r w:rsidRPr="00E42EF5">
              <w:rPr>
                <w:spacing w:val="-14"/>
                <w:sz w:val="18"/>
                <w:szCs w:val="18"/>
              </w:rPr>
              <w:t xml:space="preserve"> </w:t>
            </w:r>
            <w:r w:rsidRPr="00E42EF5">
              <w:rPr>
                <w:sz w:val="18"/>
                <w:szCs w:val="18"/>
              </w:rPr>
              <w:t>a</w:t>
            </w:r>
            <w:r w:rsidRPr="00E42EF5">
              <w:rPr>
                <w:spacing w:val="-5"/>
                <w:sz w:val="18"/>
                <w:szCs w:val="18"/>
              </w:rPr>
              <w:t xml:space="preserve"> </w:t>
            </w:r>
            <w:r w:rsidRPr="00E42EF5">
              <w:rPr>
                <w:sz w:val="18"/>
                <w:szCs w:val="18"/>
              </w:rPr>
              <w:t xml:space="preserve">Pieței Financiare cu privire la volumul total și valoarea tuturor tranzacțiilor cu </w:t>
            </w:r>
            <w:r w:rsidR="002740BE" w:rsidRPr="002740BE">
              <w:rPr>
                <w:sz w:val="18"/>
                <w:szCs w:val="18"/>
              </w:rPr>
              <w:t>instrumente financiare</w:t>
            </w:r>
            <w:r w:rsidRPr="00E42EF5">
              <w:rPr>
                <w:spacing w:val="-2"/>
                <w:sz w:val="18"/>
                <w:szCs w:val="18"/>
              </w:rPr>
              <w:t xml:space="preserve"> </w:t>
            </w:r>
            <w:r w:rsidRPr="00E42EF5">
              <w:rPr>
                <w:sz w:val="18"/>
                <w:szCs w:val="18"/>
              </w:rPr>
              <w:t>pe</w:t>
            </w:r>
            <w:r w:rsidRPr="00E42EF5">
              <w:rPr>
                <w:spacing w:val="-2"/>
                <w:sz w:val="18"/>
                <w:szCs w:val="18"/>
              </w:rPr>
              <w:t xml:space="preserve"> </w:t>
            </w:r>
            <w:r w:rsidRPr="00E42EF5">
              <w:rPr>
                <w:sz w:val="18"/>
                <w:szCs w:val="18"/>
              </w:rPr>
              <w:t>care</w:t>
            </w:r>
            <w:r w:rsidRPr="00E42EF5">
              <w:rPr>
                <w:spacing w:val="-8"/>
                <w:sz w:val="18"/>
                <w:szCs w:val="18"/>
              </w:rPr>
              <w:t xml:space="preserve"> </w:t>
            </w:r>
            <w:r w:rsidRPr="00E42EF5">
              <w:rPr>
                <w:sz w:val="18"/>
                <w:szCs w:val="18"/>
              </w:rPr>
              <w:t>le</w:t>
            </w:r>
            <w:r w:rsidRPr="00E42EF5">
              <w:rPr>
                <w:spacing w:val="-2"/>
                <w:sz w:val="18"/>
                <w:szCs w:val="18"/>
              </w:rPr>
              <w:t xml:space="preserve"> </w:t>
            </w:r>
            <w:r w:rsidRPr="00E42EF5">
              <w:rPr>
                <w:sz w:val="18"/>
                <w:szCs w:val="18"/>
              </w:rPr>
              <w:t xml:space="preserve">decontează în afara sistemelor de decontare </w:t>
            </w:r>
            <w:r w:rsidR="00EF5A3B">
              <w:rPr>
                <w:sz w:val="18"/>
                <w:szCs w:val="18"/>
              </w:rPr>
              <w:t>a instrumentelor financiare</w:t>
            </w:r>
            <w:r w:rsidRPr="00E42EF5">
              <w:rPr>
                <w:sz w:val="18"/>
                <w:szCs w:val="18"/>
              </w:rPr>
              <w:t>.</w:t>
            </w:r>
          </w:p>
        </w:tc>
        <w:tc>
          <w:tcPr>
            <w:tcW w:w="1440" w:type="dxa"/>
          </w:tcPr>
          <w:p w14:paraId="1B89F5C0"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6A592BB" w14:textId="77777777" w:rsidR="00A71C82" w:rsidRPr="00E42EF5" w:rsidRDefault="00A71C82" w:rsidP="00A71C82">
            <w:pPr>
              <w:pStyle w:val="TableParagraph"/>
              <w:ind w:left="0"/>
              <w:rPr>
                <w:sz w:val="18"/>
                <w:szCs w:val="18"/>
              </w:rPr>
            </w:pPr>
          </w:p>
        </w:tc>
      </w:tr>
      <w:tr w:rsidR="00A71C82" w:rsidRPr="00E42EF5" w14:paraId="11930BF7" w14:textId="77777777" w:rsidTr="00B4314A">
        <w:trPr>
          <w:gridAfter w:val="1"/>
          <w:wAfter w:w="7" w:type="dxa"/>
        </w:trPr>
        <w:tc>
          <w:tcPr>
            <w:tcW w:w="5575" w:type="dxa"/>
          </w:tcPr>
          <w:p w14:paraId="783598A8" w14:textId="77777777" w:rsidR="00A71C82" w:rsidRPr="00E42EF5" w:rsidRDefault="00A71C82" w:rsidP="00A71C82">
            <w:pPr>
              <w:pStyle w:val="TableParagraph"/>
              <w:rPr>
                <w:sz w:val="18"/>
                <w:szCs w:val="18"/>
              </w:rPr>
            </w:pPr>
            <w:r w:rsidRPr="00E42EF5">
              <w:rPr>
                <w:i/>
                <w:sz w:val="18"/>
                <w:szCs w:val="18"/>
              </w:rPr>
              <w:t>Subparagraful</w:t>
            </w:r>
            <w:r w:rsidRPr="00E42EF5">
              <w:rPr>
                <w:i/>
                <w:spacing w:val="-7"/>
                <w:sz w:val="18"/>
                <w:szCs w:val="18"/>
              </w:rPr>
              <w:t xml:space="preserve"> </w:t>
            </w:r>
            <w:r w:rsidRPr="00E42EF5">
              <w:rPr>
                <w:i/>
                <w:sz w:val="18"/>
                <w:szCs w:val="18"/>
              </w:rPr>
              <w:t>doi.</w:t>
            </w:r>
            <w:r w:rsidRPr="00E42EF5">
              <w:rPr>
                <w:i/>
                <w:spacing w:val="-13"/>
                <w:sz w:val="18"/>
                <w:szCs w:val="18"/>
              </w:rPr>
              <w:t xml:space="preserve"> </w:t>
            </w:r>
            <w:r w:rsidRPr="00E42EF5">
              <w:rPr>
                <w:spacing w:val="-2"/>
                <w:sz w:val="18"/>
                <w:szCs w:val="18"/>
              </w:rPr>
              <w:t>Autoritățile</w:t>
            </w:r>
          </w:p>
          <w:p w14:paraId="3B2E610A" w14:textId="77777777" w:rsidR="00A71C82" w:rsidRPr="00E42EF5" w:rsidRDefault="00A71C82" w:rsidP="00A71C82">
            <w:pPr>
              <w:pStyle w:val="TableParagraph"/>
              <w:ind w:right="191"/>
              <w:rPr>
                <w:sz w:val="18"/>
                <w:szCs w:val="18"/>
              </w:rPr>
            </w:pPr>
            <w:r w:rsidRPr="00E42EF5">
              <w:rPr>
                <w:sz w:val="18"/>
                <w:szCs w:val="18"/>
              </w:rPr>
              <w:t>competente transmit fără întârziere informațiile</w:t>
            </w:r>
            <w:r w:rsidRPr="00E42EF5">
              <w:rPr>
                <w:spacing w:val="-14"/>
                <w:sz w:val="18"/>
                <w:szCs w:val="18"/>
              </w:rPr>
              <w:t xml:space="preserve"> </w:t>
            </w:r>
            <w:r w:rsidRPr="00E42EF5">
              <w:rPr>
                <w:sz w:val="18"/>
                <w:szCs w:val="18"/>
              </w:rPr>
              <w:t>primite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3"/>
                <w:sz w:val="18"/>
                <w:szCs w:val="18"/>
              </w:rPr>
              <w:t xml:space="preserve"> </w:t>
            </w:r>
            <w:r w:rsidRPr="00E42EF5">
              <w:rPr>
                <w:sz w:val="18"/>
                <w:szCs w:val="18"/>
              </w:rPr>
              <w:t>cu primul paragraf către ESMA și o informează pe aceasta cu privire la orice risc potențial care rezultă din activitatea de decontare respectivă.</w:t>
            </w:r>
          </w:p>
        </w:tc>
        <w:tc>
          <w:tcPr>
            <w:tcW w:w="6030" w:type="dxa"/>
          </w:tcPr>
          <w:p w14:paraId="7D4D87C8" w14:textId="77777777" w:rsidR="00A71C82" w:rsidRPr="00E42EF5" w:rsidRDefault="00A71C82" w:rsidP="00A71C82">
            <w:pPr>
              <w:pStyle w:val="TableParagraph"/>
              <w:ind w:left="0"/>
              <w:rPr>
                <w:sz w:val="18"/>
                <w:szCs w:val="18"/>
              </w:rPr>
            </w:pPr>
          </w:p>
        </w:tc>
        <w:tc>
          <w:tcPr>
            <w:tcW w:w="1440" w:type="dxa"/>
          </w:tcPr>
          <w:p w14:paraId="225F0AFB" w14:textId="77777777" w:rsidR="00A71C82" w:rsidRPr="00E42EF5" w:rsidRDefault="00A71C82" w:rsidP="00A71C82">
            <w:pPr>
              <w:pStyle w:val="TableParagraph"/>
              <w:ind w:left="-74" w:firstLine="74"/>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3334F475" w14:textId="77777777" w:rsidR="00A71C82" w:rsidRPr="00E42EF5" w:rsidRDefault="00A71C82" w:rsidP="00A71C82">
            <w:pPr>
              <w:pStyle w:val="TableParagraph"/>
              <w:ind w:left="0"/>
              <w:rPr>
                <w:sz w:val="18"/>
                <w:szCs w:val="18"/>
              </w:rPr>
            </w:pPr>
          </w:p>
        </w:tc>
      </w:tr>
      <w:tr w:rsidR="00A71C82" w:rsidRPr="00E42EF5" w14:paraId="4168DC51" w14:textId="77777777" w:rsidTr="00B4314A">
        <w:trPr>
          <w:gridAfter w:val="1"/>
          <w:wAfter w:w="7" w:type="dxa"/>
        </w:trPr>
        <w:tc>
          <w:tcPr>
            <w:tcW w:w="5575" w:type="dxa"/>
          </w:tcPr>
          <w:p w14:paraId="513EC5F1" w14:textId="77777777" w:rsidR="00A71C82" w:rsidRPr="00E42EF5" w:rsidRDefault="00A71C82" w:rsidP="00A71C82">
            <w:pPr>
              <w:pStyle w:val="TableParagraph"/>
              <w:rPr>
                <w:sz w:val="18"/>
                <w:szCs w:val="18"/>
              </w:rPr>
            </w:pPr>
            <w:r w:rsidRPr="00E42EF5">
              <w:rPr>
                <w:i/>
                <w:sz w:val="18"/>
                <w:szCs w:val="18"/>
              </w:rPr>
              <w:t>(</w:t>
            </w:r>
            <w:r w:rsidRPr="00E42EF5">
              <w:rPr>
                <w:sz w:val="18"/>
                <w:szCs w:val="18"/>
              </w:rPr>
              <w:t>2)   ESMA poate elabora, în strânsă cooperare cu membrii SEBC, proiecte de standarde tehnice de reglementare care să detalieze suplimentar conținutul acestor rapoarte.</w:t>
            </w:r>
          </w:p>
          <w:p w14:paraId="703C85C4" w14:textId="77777777" w:rsidR="00A71C82" w:rsidRPr="00E42EF5" w:rsidRDefault="00A71C82" w:rsidP="00A71C82">
            <w:pPr>
              <w:pStyle w:val="TableParagraph"/>
              <w:rPr>
                <w:i/>
                <w:sz w:val="18"/>
                <w:szCs w:val="18"/>
              </w:rPr>
            </w:pPr>
            <w:r w:rsidRPr="00E42EF5">
              <w:rPr>
                <w:sz w:val="18"/>
                <w:szCs w:val="18"/>
              </w:rPr>
              <w:t>Se deleagă Comisiei competența de a adopta standardele tehnice de reglementare menționate la primul paragraf, în conformitate cu articolele 10-14 din Regulamentul (UE) nr. 1095/2010.</w:t>
            </w:r>
          </w:p>
        </w:tc>
        <w:tc>
          <w:tcPr>
            <w:tcW w:w="6030" w:type="dxa"/>
          </w:tcPr>
          <w:p w14:paraId="5CE49A86" w14:textId="77777777" w:rsidR="00A71C82" w:rsidRPr="00E42EF5" w:rsidRDefault="00A71C82" w:rsidP="00A71C82">
            <w:pPr>
              <w:pStyle w:val="TableParagraph"/>
              <w:ind w:left="0"/>
              <w:rPr>
                <w:sz w:val="18"/>
                <w:szCs w:val="18"/>
              </w:rPr>
            </w:pPr>
          </w:p>
        </w:tc>
        <w:tc>
          <w:tcPr>
            <w:tcW w:w="1440" w:type="dxa"/>
          </w:tcPr>
          <w:p w14:paraId="4908FD4A" w14:textId="77777777" w:rsidR="00A71C82" w:rsidRPr="00E42EF5" w:rsidRDefault="00A71C82" w:rsidP="00A71C82">
            <w:pPr>
              <w:pStyle w:val="TableParagraph"/>
              <w:ind w:left="-74" w:firstLine="74"/>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78E9EE53" w14:textId="77777777" w:rsidR="00A71C82" w:rsidRPr="00E42EF5" w:rsidRDefault="00A71C82" w:rsidP="00A71C82">
            <w:pPr>
              <w:pStyle w:val="TableParagraph"/>
              <w:ind w:left="0"/>
              <w:rPr>
                <w:sz w:val="18"/>
                <w:szCs w:val="18"/>
              </w:rPr>
            </w:pPr>
          </w:p>
        </w:tc>
      </w:tr>
      <w:tr w:rsidR="00A71C82" w:rsidRPr="00E42EF5" w14:paraId="08016455" w14:textId="77777777" w:rsidTr="00B4314A">
        <w:trPr>
          <w:gridAfter w:val="1"/>
          <w:wAfter w:w="7" w:type="dxa"/>
        </w:trPr>
        <w:tc>
          <w:tcPr>
            <w:tcW w:w="5575" w:type="dxa"/>
          </w:tcPr>
          <w:p w14:paraId="6ED8D422" w14:textId="77777777" w:rsidR="00A71C82" w:rsidRPr="00E42EF5" w:rsidRDefault="00A71C82" w:rsidP="00A71C82">
            <w:pPr>
              <w:pStyle w:val="TableParagraph"/>
              <w:tabs>
                <w:tab w:val="left" w:pos="435"/>
                <w:tab w:val="left" w:pos="830"/>
              </w:tabs>
              <w:ind w:right="199"/>
              <w:rPr>
                <w:sz w:val="18"/>
                <w:szCs w:val="18"/>
              </w:rPr>
            </w:pPr>
            <w:r w:rsidRPr="00E42EF5">
              <w:rPr>
                <w:spacing w:val="-4"/>
                <w:sz w:val="18"/>
                <w:szCs w:val="18"/>
              </w:rPr>
              <w:t>(3)</w:t>
            </w:r>
            <w:r w:rsidRPr="00E42EF5">
              <w:rPr>
                <w:sz w:val="18"/>
                <w:szCs w:val="18"/>
              </w:rPr>
              <w:tab/>
              <w:t>ESMA</w:t>
            </w:r>
            <w:r w:rsidRPr="00E42EF5">
              <w:rPr>
                <w:spacing w:val="-14"/>
                <w:sz w:val="18"/>
                <w:szCs w:val="18"/>
              </w:rPr>
              <w:t xml:space="preserve"> </w:t>
            </w:r>
            <w:r w:rsidRPr="00E42EF5">
              <w:rPr>
                <w:sz w:val="18"/>
                <w:szCs w:val="18"/>
              </w:rPr>
              <w:t>elaborează</w:t>
            </w:r>
            <w:r w:rsidRPr="00E42EF5">
              <w:rPr>
                <w:spacing w:val="-12"/>
                <w:sz w:val="18"/>
                <w:szCs w:val="18"/>
              </w:rPr>
              <w:t xml:space="preserve"> </w:t>
            </w:r>
            <w:r w:rsidRPr="00E42EF5">
              <w:rPr>
                <w:sz w:val="18"/>
                <w:szCs w:val="18"/>
              </w:rPr>
              <w:t>proiecte</w:t>
            </w:r>
            <w:r w:rsidRPr="00E42EF5">
              <w:rPr>
                <w:spacing w:val="-13"/>
                <w:sz w:val="18"/>
                <w:szCs w:val="18"/>
              </w:rPr>
              <w:t xml:space="preserve"> </w:t>
            </w:r>
            <w:r w:rsidRPr="00E42EF5">
              <w:rPr>
                <w:sz w:val="18"/>
                <w:szCs w:val="18"/>
              </w:rPr>
              <w:t>de standarde tehnice de punere în aplicare pentru a stabili formulare</w:t>
            </w:r>
            <w:r>
              <w:rPr>
                <w:sz w:val="18"/>
                <w:szCs w:val="18"/>
              </w:rPr>
              <w:t xml:space="preserve"> </w:t>
            </w:r>
            <w:r w:rsidRPr="00E42EF5">
              <w:rPr>
                <w:sz w:val="18"/>
                <w:szCs w:val="18"/>
              </w:rPr>
              <w:t>standard,</w:t>
            </w:r>
            <w:r w:rsidRPr="00E42EF5">
              <w:rPr>
                <w:spacing w:val="-6"/>
                <w:sz w:val="18"/>
                <w:szCs w:val="18"/>
              </w:rPr>
              <w:t xml:space="preserve"> </w:t>
            </w:r>
            <w:r w:rsidRPr="00E42EF5">
              <w:rPr>
                <w:sz w:val="18"/>
                <w:szCs w:val="18"/>
              </w:rPr>
              <w:t>modele</w:t>
            </w:r>
            <w:r w:rsidRPr="00E42EF5">
              <w:rPr>
                <w:spacing w:val="-14"/>
                <w:sz w:val="18"/>
                <w:szCs w:val="18"/>
              </w:rPr>
              <w:t xml:space="preserve"> </w:t>
            </w:r>
            <w:r w:rsidRPr="00E42EF5">
              <w:rPr>
                <w:sz w:val="18"/>
                <w:szCs w:val="18"/>
              </w:rPr>
              <w:t>și</w:t>
            </w:r>
            <w:r w:rsidRPr="00E42EF5">
              <w:rPr>
                <w:spacing w:val="-10"/>
                <w:sz w:val="18"/>
                <w:szCs w:val="18"/>
              </w:rPr>
              <w:t xml:space="preserve"> </w:t>
            </w:r>
            <w:r w:rsidRPr="00E42EF5">
              <w:rPr>
                <w:sz w:val="18"/>
                <w:szCs w:val="18"/>
              </w:rPr>
              <w:t>proceduri</w:t>
            </w:r>
            <w:r w:rsidRPr="00E42EF5">
              <w:rPr>
                <w:spacing w:val="-11"/>
                <w:sz w:val="18"/>
                <w:szCs w:val="18"/>
              </w:rPr>
              <w:t xml:space="preserve"> </w:t>
            </w:r>
            <w:r w:rsidRPr="00E42EF5">
              <w:rPr>
                <w:sz w:val="18"/>
                <w:szCs w:val="18"/>
              </w:rPr>
              <w:t>pentru raportarea și transmiterea informațiilor menționate la alin.(1). ESMA prezintă Comisiei aceste proiecte de standarde tehnice de</w:t>
            </w:r>
          </w:p>
          <w:p w14:paraId="0F4F0BD9" w14:textId="77777777" w:rsidR="00A71C82" w:rsidRPr="00E42EF5" w:rsidRDefault="00A71C82" w:rsidP="00A71C82">
            <w:pPr>
              <w:pStyle w:val="TableParagraph"/>
              <w:ind w:right="179"/>
              <w:rPr>
                <w:sz w:val="18"/>
                <w:szCs w:val="18"/>
              </w:rPr>
            </w:pPr>
            <w:r w:rsidRPr="00E42EF5">
              <w:rPr>
                <w:sz w:val="18"/>
                <w:szCs w:val="18"/>
              </w:rPr>
              <w:t>punere</w:t>
            </w:r>
            <w:r w:rsidRPr="00E42EF5">
              <w:rPr>
                <w:spacing w:val="-11"/>
                <w:sz w:val="18"/>
                <w:szCs w:val="18"/>
              </w:rPr>
              <w:t xml:space="preserve"> </w:t>
            </w:r>
            <w:r w:rsidRPr="00E42EF5">
              <w:rPr>
                <w:sz w:val="18"/>
                <w:szCs w:val="18"/>
              </w:rPr>
              <w:t>în</w:t>
            </w:r>
            <w:r w:rsidRPr="00E42EF5">
              <w:rPr>
                <w:spacing w:val="-9"/>
                <w:sz w:val="18"/>
                <w:szCs w:val="18"/>
              </w:rPr>
              <w:t xml:space="preserve"> </w:t>
            </w:r>
            <w:r w:rsidRPr="00E42EF5">
              <w:rPr>
                <w:sz w:val="18"/>
                <w:szCs w:val="18"/>
              </w:rPr>
              <w:t>aplicare</w:t>
            </w:r>
            <w:r w:rsidRPr="00E42EF5">
              <w:rPr>
                <w:spacing w:val="-11"/>
                <w:sz w:val="18"/>
                <w:szCs w:val="18"/>
              </w:rPr>
              <w:t xml:space="preserve"> </w:t>
            </w:r>
            <w:r w:rsidRPr="00E42EF5">
              <w:rPr>
                <w:sz w:val="18"/>
                <w:szCs w:val="18"/>
              </w:rPr>
              <w:t>până</w:t>
            </w:r>
            <w:r w:rsidRPr="00E42EF5">
              <w:rPr>
                <w:spacing w:val="-2"/>
                <w:sz w:val="18"/>
                <w:szCs w:val="18"/>
              </w:rPr>
              <w:t xml:space="preserve"> </w:t>
            </w:r>
            <w:r w:rsidRPr="00E42EF5">
              <w:rPr>
                <w:sz w:val="18"/>
                <w:szCs w:val="18"/>
              </w:rPr>
              <w:t>la</w:t>
            </w:r>
            <w:r w:rsidRPr="00E42EF5">
              <w:rPr>
                <w:spacing w:val="-2"/>
                <w:sz w:val="18"/>
                <w:szCs w:val="18"/>
              </w:rPr>
              <w:t xml:space="preserve"> </w:t>
            </w:r>
            <w:r w:rsidRPr="00E42EF5">
              <w:rPr>
                <w:sz w:val="18"/>
                <w:szCs w:val="18"/>
              </w:rPr>
              <w:t>18</w:t>
            </w:r>
            <w:r w:rsidRPr="00E42EF5">
              <w:rPr>
                <w:spacing w:val="-9"/>
                <w:sz w:val="18"/>
                <w:szCs w:val="18"/>
              </w:rPr>
              <w:t xml:space="preserve"> </w:t>
            </w:r>
            <w:r w:rsidRPr="00E42EF5">
              <w:rPr>
                <w:sz w:val="18"/>
                <w:szCs w:val="18"/>
              </w:rPr>
              <w:t xml:space="preserve">iunie </w:t>
            </w:r>
            <w:r w:rsidRPr="00E42EF5">
              <w:rPr>
                <w:spacing w:val="-2"/>
                <w:sz w:val="18"/>
                <w:szCs w:val="18"/>
              </w:rPr>
              <w:t>2015.</w:t>
            </w:r>
          </w:p>
          <w:p w14:paraId="66864218" w14:textId="77777777" w:rsidR="00A71C82" w:rsidRPr="00E42EF5" w:rsidRDefault="00A71C82" w:rsidP="00A71C82">
            <w:pPr>
              <w:pStyle w:val="TableParagraph"/>
              <w:ind w:right="179"/>
              <w:rPr>
                <w:sz w:val="18"/>
                <w:szCs w:val="18"/>
              </w:rPr>
            </w:pPr>
            <w:r w:rsidRPr="00E42EF5">
              <w:rPr>
                <w:sz w:val="18"/>
                <w:szCs w:val="18"/>
              </w:rPr>
              <w:t>Se</w:t>
            </w:r>
            <w:r w:rsidRPr="00E42EF5">
              <w:rPr>
                <w:spacing w:val="-8"/>
                <w:sz w:val="18"/>
                <w:szCs w:val="18"/>
              </w:rPr>
              <w:t xml:space="preserve"> </w:t>
            </w:r>
            <w:r w:rsidRPr="00E42EF5">
              <w:rPr>
                <w:sz w:val="18"/>
                <w:szCs w:val="18"/>
              </w:rPr>
              <w:t>conferă Comisiei</w:t>
            </w:r>
            <w:r w:rsidRPr="00E42EF5">
              <w:rPr>
                <w:spacing w:val="-5"/>
                <w:sz w:val="18"/>
                <w:szCs w:val="18"/>
              </w:rPr>
              <w:t xml:space="preserve"> </w:t>
            </w:r>
            <w:r w:rsidRPr="00E42EF5">
              <w:rPr>
                <w:sz w:val="18"/>
                <w:szCs w:val="18"/>
              </w:rPr>
              <w:t>competența de</w:t>
            </w:r>
            <w:r w:rsidRPr="00E42EF5">
              <w:rPr>
                <w:spacing w:val="-8"/>
                <w:sz w:val="18"/>
                <w:szCs w:val="18"/>
              </w:rPr>
              <w:t xml:space="preserve"> </w:t>
            </w:r>
            <w:r w:rsidRPr="00E42EF5">
              <w:rPr>
                <w:sz w:val="18"/>
                <w:szCs w:val="18"/>
              </w:rPr>
              <w:t>a adopta standardele</w:t>
            </w:r>
            <w:r w:rsidRPr="00E42EF5">
              <w:rPr>
                <w:spacing w:val="-1"/>
                <w:sz w:val="18"/>
                <w:szCs w:val="18"/>
              </w:rPr>
              <w:t xml:space="preserve"> </w:t>
            </w:r>
            <w:r w:rsidRPr="00E42EF5">
              <w:rPr>
                <w:sz w:val="18"/>
                <w:szCs w:val="18"/>
              </w:rPr>
              <w:t>tehnice</w:t>
            </w:r>
            <w:r w:rsidRPr="00E42EF5">
              <w:rPr>
                <w:spacing w:val="-1"/>
                <w:sz w:val="18"/>
                <w:szCs w:val="18"/>
              </w:rPr>
              <w:t xml:space="preserve"> </w:t>
            </w:r>
            <w:r w:rsidRPr="00E42EF5">
              <w:rPr>
                <w:sz w:val="18"/>
                <w:szCs w:val="18"/>
              </w:rPr>
              <w:t>de</w:t>
            </w:r>
            <w:r w:rsidRPr="00E42EF5">
              <w:rPr>
                <w:spacing w:val="-1"/>
                <w:sz w:val="18"/>
                <w:szCs w:val="18"/>
              </w:rPr>
              <w:t xml:space="preserve"> </w:t>
            </w:r>
            <w:r w:rsidRPr="00E42EF5">
              <w:rPr>
                <w:sz w:val="18"/>
                <w:szCs w:val="18"/>
              </w:rPr>
              <w:t>punere în aplicare menționate la primul paragraf</w:t>
            </w:r>
            <w:r w:rsidRPr="00E42EF5">
              <w:rPr>
                <w:spacing w:val="-8"/>
                <w:sz w:val="18"/>
                <w:szCs w:val="18"/>
              </w:rPr>
              <w:t xml:space="preserve"> </w:t>
            </w:r>
            <w:r w:rsidRPr="00E42EF5">
              <w:rPr>
                <w:sz w:val="18"/>
                <w:szCs w:val="18"/>
              </w:rPr>
              <w:t>în</w:t>
            </w:r>
            <w:r w:rsidRPr="00E42EF5">
              <w:rPr>
                <w:spacing w:val="-11"/>
                <w:sz w:val="18"/>
                <w:szCs w:val="18"/>
              </w:rPr>
              <w:t xml:space="preserve"> </w:t>
            </w:r>
            <w:r w:rsidRPr="00E42EF5">
              <w:rPr>
                <w:sz w:val="18"/>
                <w:szCs w:val="18"/>
              </w:rPr>
              <w:t>conformitate</w:t>
            </w:r>
            <w:r w:rsidRPr="00E42EF5">
              <w:rPr>
                <w:spacing w:val="-12"/>
                <w:sz w:val="18"/>
                <w:szCs w:val="18"/>
              </w:rPr>
              <w:t xml:space="preserve"> </w:t>
            </w:r>
            <w:r w:rsidRPr="00E42EF5">
              <w:rPr>
                <w:sz w:val="18"/>
                <w:szCs w:val="18"/>
              </w:rPr>
              <w:t>cu</w:t>
            </w:r>
            <w:r w:rsidRPr="00E42EF5">
              <w:rPr>
                <w:spacing w:val="-6"/>
                <w:sz w:val="18"/>
                <w:szCs w:val="18"/>
              </w:rPr>
              <w:t xml:space="preserve"> </w:t>
            </w:r>
            <w:r w:rsidRPr="00E42EF5">
              <w:rPr>
                <w:sz w:val="18"/>
                <w:szCs w:val="18"/>
              </w:rPr>
              <w:t>art.15</w:t>
            </w:r>
            <w:r w:rsidRPr="00E42EF5">
              <w:rPr>
                <w:spacing w:val="-6"/>
                <w:sz w:val="18"/>
                <w:szCs w:val="18"/>
              </w:rPr>
              <w:t xml:space="preserve"> </w:t>
            </w:r>
            <w:r w:rsidRPr="00E42EF5">
              <w:rPr>
                <w:sz w:val="18"/>
                <w:szCs w:val="18"/>
              </w:rPr>
              <w:t>din</w:t>
            </w:r>
            <w:r>
              <w:rPr>
                <w:sz w:val="18"/>
                <w:szCs w:val="18"/>
              </w:rPr>
              <w:t xml:space="preserve"> </w:t>
            </w:r>
            <w:r w:rsidRPr="00E42EF5">
              <w:rPr>
                <w:sz w:val="18"/>
                <w:szCs w:val="18"/>
              </w:rPr>
              <w:t>Regulamentul</w:t>
            </w:r>
            <w:r w:rsidRPr="00E42EF5">
              <w:rPr>
                <w:spacing w:val="-7"/>
                <w:sz w:val="18"/>
                <w:szCs w:val="18"/>
              </w:rPr>
              <w:t xml:space="preserve"> </w:t>
            </w:r>
            <w:r w:rsidRPr="00E42EF5">
              <w:rPr>
                <w:sz w:val="18"/>
                <w:szCs w:val="18"/>
              </w:rPr>
              <w:t>(UE) nr.</w:t>
            </w:r>
            <w:r w:rsidRPr="00E42EF5">
              <w:rPr>
                <w:spacing w:val="-1"/>
                <w:sz w:val="18"/>
                <w:szCs w:val="18"/>
              </w:rPr>
              <w:t xml:space="preserve"> </w:t>
            </w:r>
            <w:r w:rsidRPr="00E42EF5">
              <w:rPr>
                <w:spacing w:val="-2"/>
                <w:sz w:val="18"/>
                <w:szCs w:val="18"/>
              </w:rPr>
              <w:t>1095/2010.</w:t>
            </w:r>
          </w:p>
        </w:tc>
        <w:tc>
          <w:tcPr>
            <w:tcW w:w="6030" w:type="dxa"/>
          </w:tcPr>
          <w:p w14:paraId="47A290BF" w14:textId="77777777" w:rsidR="00A71C82" w:rsidRPr="00E42EF5" w:rsidRDefault="00A71C82" w:rsidP="00A71C82">
            <w:pPr>
              <w:pStyle w:val="TableParagraph"/>
              <w:ind w:left="0"/>
              <w:rPr>
                <w:sz w:val="18"/>
                <w:szCs w:val="18"/>
              </w:rPr>
            </w:pPr>
          </w:p>
        </w:tc>
        <w:tc>
          <w:tcPr>
            <w:tcW w:w="1440" w:type="dxa"/>
          </w:tcPr>
          <w:p w14:paraId="4297DD28" w14:textId="77777777" w:rsidR="00A71C82" w:rsidRPr="00E42EF5" w:rsidRDefault="00A71C82" w:rsidP="00A71C82">
            <w:pPr>
              <w:pStyle w:val="TableParagraph"/>
              <w:ind w:left="-74" w:firstLine="74"/>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570C2557" w14:textId="77777777" w:rsidR="00A71C82" w:rsidRPr="00E42EF5" w:rsidRDefault="00A71C82" w:rsidP="00A71C82">
            <w:pPr>
              <w:pStyle w:val="TableParagraph"/>
              <w:ind w:left="0"/>
              <w:rPr>
                <w:sz w:val="18"/>
                <w:szCs w:val="18"/>
              </w:rPr>
            </w:pPr>
          </w:p>
        </w:tc>
      </w:tr>
      <w:tr w:rsidR="00A71C82" w:rsidRPr="00E42EF5" w14:paraId="4BD3A7D1" w14:textId="77777777" w:rsidTr="00B4314A">
        <w:trPr>
          <w:gridAfter w:val="1"/>
          <w:wAfter w:w="7" w:type="dxa"/>
        </w:trPr>
        <w:tc>
          <w:tcPr>
            <w:tcW w:w="5575" w:type="dxa"/>
          </w:tcPr>
          <w:p w14:paraId="3872CFAB" w14:textId="77777777" w:rsidR="00A71C82" w:rsidRPr="00E42EF5" w:rsidRDefault="00A71C82" w:rsidP="00A71C82">
            <w:pPr>
              <w:pStyle w:val="TableParagraph"/>
              <w:rPr>
                <w:b/>
                <w:sz w:val="18"/>
                <w:szCs w:val="18"/>
              </w:rPr>
            </w:pPr>
            <w:r w:rsidRPr="00E42EF5">
              <w:rPr>
                <w:b/>
                <w:sz w:val="18"/>
                <w:szCs w:val="18"/>
              </w:rPr>
              <w:t>TITLUL</w:t>
            </w:r>
            <w:r w:rsidRPr="00E42EF5">
              <w:rPr>
                <w:b/>
                <w:spacing w:val="-4"/>
                <w:sz w:val="18"/>
                <w:szCs w:val="18"/>
              </w:rPr>
              <w:t xml:space="preserve"> </w:t>
            </w:r>
            <w:r w:rsidRPr="00E42EF5">
              <w:rPr>
                <w:b/>
                <w:spacing w:val="-5"/>
                <w:sz w:val="18"/>
                <w:szCs w:val="18"/>
              </w:rPr>
              <w:t>III</w:t>
            </w:r>
          </w:p>
          <w:p w14:paraId="2795B534" w14:textId="77777777" w:rsidR="00A71C82" w:rsidRPr="00E42EF5" w:rsidRDefault="00A71C82" w:rsidP="00A71C82">
            <w:pPr>
              <w:pStyle w:val="TableParagraph"/>
              <w:rPr>
                <w:b/>
                <w:sz w:val="18"/>
                <w:szCs w:val="18"/>
              </w:rPr>
            </w:pPr>
            <w:r w:rsidRPr="00E42EF5">
              <w:rPr>
                <w:b/>
                <w:sz w:val="18"/>
                <w:szCs w:val="18"/>
              </w:rPr>
              <w:t>DEPOZITARII</w:t>
            </w:r>
            <w:r w:rsidRPr="00E42EF5">
              <w:rPr>
                <w:b/>
                <w:spacing w:val="-14"/>
                <w:sz w:val="18"/>
                <w:szCs w:val="18"/>
              </w:rPr>
              <w:t xml:space="preserve"> </w:t>
            </w:r>
            <w:r w:rsidRPr="00E42EF5">
              <w:rPr>
                <w:b/>
                <w:sz w:val="18"/>
                <w:szCs w:val="18"/>
              </w:rPr>
              <w:t>CENTRALI</w:t>
            </w:r>
            <w:r w:rsidRPr="00E42EF5">
              <w:rPr>
                <w:b/>
                <w:spacing w:val="-14"/>
                <w:sz w:val="18"/>
                <w:szCs w:val="18"/>
              </w:rPr>
              <w:t xml:space="preserve"> </w:t>
            </w:r>
            <w:r w:rsidRPr="00E42EF5">
              <w:rPr>
                <w:b/>
                <w:sz w:val="18"/>
                <w:szCs w:val="18"/>
              </w:rPr>
              <w:t>DE TITLURI DE VALOARE CAPITOLUL I</w:t>
            </w:r>
          </w:p>
          <w:p w14:paraId="35555CD0" w14:textId="77777777" w:rsidR="00A71C82" w:rsidRPr="00E42EF5" w:rsidRDefault="00A71C82" w:rsidP="00A71C82">
            <w:pPr>
              <w:pStyle w:val="TableParagraph"/>
              <w:rPr>
                <w:b/>
                <w:sz w:val="18"/>
                <w:szCs w:val="18"/>
              </w:rPr>
            </w:pPr>
            <w:r w:rsidRPr="00E42EF5">
              <w:rPr>
                <w:b/>
                <w:sz w:val="18"/>
                <w:szCs w:val="18"/>
              </w:rPr>
              <w:t>Autorizarea</w:t>
            </w:r>
            <w:r w:rsidRPr="00E42EF5">
              <w:rPr>
                <w:b/>
                <w:spacing w:val="-13"/>
                <w:sz w:val="18"/>
                <w:szCs w:val="18"/>
              </w:rPr>
              <w:t xml:space="preserve"> </w:t>
            </w:r>
            <w:r w:rsidRPr="00E42EF5">
              <w:rPr>
                <w:b/>
                <w:sz w:val="18"/>
                <w:szCs w:val="18"/>
              </w:rPr>
              <w:t>și</w:t>
            </w:r>
            <w:r w:rsidRPr="00E42EF5">
              <w:rPr>
                <w:b/>
                <w:spacing w:val="-12"/>
                <w:sz w:val="18"/>
                <w:szCs w:val="18"/>
              </w:rPr>
              <w:t xml:space="preserve"> </w:t>
            </w:r>
            <w:r w:rsidRPr="00E42EF5">
              <w:rPr>
                <w:b/>
                <w:sz w:val="18"/>
                <w:szCs w:val="18"/>
              </w:rPr>
              <w:t>supravegherea</w:t>
            </w:r>
            <w:r w:rsidRPr="00E42EF5">
              <w:rPr>
                <w:b/>
                <w:spacing w:val="-13"/>
                <w:sz w:val="18"/>
                <w:szCs w:val="18"/>
              </w:rPr>
              <w:t xml:space="preserve"> </w:t>
            </w:r>
            <w:r w:rsidRPr="00E42EF5">
              <w:rPr>
                <w:b/>
                <w:sz w:val="18"/>
                <w:szCs w:val="18"/>
              </w:rPr>
              <w:t xml:space="preserve">CSD- </w:t>
            </w:r>
            <w:r w:rsidRPr="00E42EF5">
              <w:rPr>
                <w:b/>
                <w:spacing w:val="-2"/>
                <w:sz w:val="18"/>
                <w:szCs w:val="18"/>
              </w:rPr>
              <w:t>urilor</w:t>
            </w:r>
          </w:p>
          <w:p w14:paraId="26D677FF" w14:textId="77777777" w:rsidR="00A71C82" w:rsidRPr="00E42EF5" w:rsidRDefault="00A71C82" w:rsidP="00A71C82">
            <w:pPr>
              <w:pStyle w:val="TableParagraph"/>
              <w:rPr>
                <w:b/>
                <w:sz w:val="18"/>
                <w:szCs w:val="18"/>
              </w:rPr>
            </w:pPr>
            <w:r w:rsidRPr="00E42EF5">
              <w:rPr>
                <w:b/>
                <w:sz w:val="18"/>
                <w:szCs w:val="18"/>
              </w:rPr>
              <w:t>Secțiunea</w:t>
            </w:r>
            <w:r w:rsidRPr="00E42EF5">
              <w:rPr>
                <w:b/>
                <w:spacing w:val="-12"/>
                <w:sz w:val="18"/>
                <w:szCs w:val="18"/>
              </w:rPr>
              <w:t xml:space="preserve"> </w:t>
            </w:r>
            <w:r w:rsidRPr="00E42EF5">
              <w:rPr>
                <w:b/>
                <w:spacing w:val="-10"/>
                <w:sz w:val="18"/>
                <w:szCs w:val="18"/>
              </w:rPr>
              <w:t>1</w:t>
            </w:r>
          </w:p>
          <w:p w14:paraId="0CC642B6" w14:textId="77777777" w:rsidR="00A71C82" w:rsidRPr="00E42EF5" w:rsidRDefault="00A71C82" w:rsidP="00A71C82">
            <w:pPr>
              <w:pStyle w:val="TableParagraph"/>
              <w:rPr>
                <w:b/>
                <w:sz w:val="18"/>
                <w:szCs w:val="18"/>
              </w:rPr>
            </w:pPr>
            <w:r w:rsidRPr="00E42EF5">
              <w:rPr>
                <w:b/>
                <w:sz w:val="18"/>
                <w:szCs w:val="18"/>
              </w:rPr>
              <w:lastRenderedPageBreak/>
              <w:t>Autoritățile</w:t>
            </w:r>
            <w:r w:rsidRPr="00E42EF5">
              <w:rPr>
                <w:b/>
                <w:spacing w:val="-14"/>
                <w:sz w:val="18"/>
                <w:szCs w:val="18"/>
              </w:rPr>
              <w:t xml:space="preserve"> </w:t>
            </w:r>
            <w:r w:rsidRPr="00E42EF5">
              <w:rPr>
                <w:b/>
                <w:sz w:val="18"/>
                <w:szCs w:val="18"/>
              </w:rPr>
              <w:t>responsabile</w:t>
            </w:r>
            <w:r w:rsidRPr="00E42EF5">
              <w:rPr>
                <w:b/>
                <w:spacing w:val="-14"/>
                <w:sz w:val="18"/>
                <w:szCs w:val="18"/>
              </w:rPr>
              <w:t xml:space="preserve"> </w:t>
            </w:r>
            <w:r w:rsidRPr="00E42EF5">
              <w:rPr>
                <w:b/>
                <w:sz w:val="18"/>
                <w:szCs w:val="18"/>
              </w:rPr>
              <w:t>pentru autorizarea și supravegherea depozitarilor centrali și</w:t>
            </w:r>
          </w:p>
          <w:p w14:paraId="2CFA0820" w14:textId="77777777" w:rsidR="00A71C82" w:rsidRPr="00E42EF5" w:rsidRDefault="00A71C82" w:rsidP="00A71C82">
            <w:pPr>
              <w:pStyle w:val="TableParagraph"/>
              <w:rPr>
                <w:b/>
                <w:spacing w:val="-2"/>
                <w:sz w:val="18"/>
                <w:szCs w:val="18"/>
              </w:rPr>
            </w:pPr>
            <w:r w:rsidRPr="00E42EF5">
              <w:rPr>
                <w:b/>
                <w:spacing w:val="-2"/>
                <w:sz w:val="18"/>
                <w:szCs w:val="18"/>
              </w:rPr>
              <w:t xml:space="preserve">participanților </w:t>
            </w:r>
          </w:p>
          <w:p w14:paraId="0F167C75" w14:textId="77777777" w:rsidR="00A71C82" w:rsidRPr="00E42EF5" w:rsidRDefault="00A71C82" w:rsidP="00A71C82">
            <w:pPr>
              <w:pStyle w:val="TableParagraph"/>
              <w:rPr>
                <w:b/>
                <w:sz w:val="18"/>
                <w:szCs w:val="18"/>
              </w:rPr>
            </w:pPr>
            <w:r w:rsidRPr="00E42EF5">
              <w:rPr>
                <w:b/>
                <w:sz w:val="18"/>
                <w:szCs w:val="18"/>
              </w:rPr>
              <w:t>Articolul 10</w:t>
            </w:r>
            <w:r w:rsidRPr="00E42EF5">
              <w:rPr>
                <w:b/>
                <w:spacing w:val="40"/>
                <w:sz w:val="18"/>
                <w:szCs w:val="18"/>
              </w:rPr>
              <w:t xml:space="preserve"> </w:t>
            </w:r>
            <w:r w:rsidRPr="00E42EF5">
              <w:rPr>
                <w:b/>
                <w:spacing w:val="-2"/>
                <w:sz w:val="18"/>
                <w:szCs w:val="18"/>
              </w:rPr>
              <w:t>Autoritatea</w:t>
            </w:r>
            <w:r w:rsidRPr="00E42EF5">
              <w:rPr>
                <w:b/>
                <w:spacing w:val="-12"/>
                <w:sz w:val="18"/>
                <w:szCs w:val="18"/>
              </w:rPr>
              <w:t xml:space="preserve"> </w:t>
            </w:r>
            <w:r w:rsidRPr="00E42EF5">
              <w:rPr>
                <w:b/>
                <w:spacing w:val="-2"/>
                <w:sz w:val="18"/>
                <w:szCs w:val="18"/>
              </w:rPr>
              <w:t>competentă</w:t>
            </w:r>
          </w:p>
          <w:p w14:paraId="6CB15D42" w14:textId="77777777" w:rsidR="00A71C82" w:rsidRPr="00E42EF5" w:rsidRDefault="00A71C82" w:rsidP="00A71C82">
            <w:pPr>
              <w:pStyle w:val="TableParagraph"/>
              <w:ind w:right="179"/>
              <w:rPr>
                <w:sz w:val="18"/>
                <w:szCs w:val="18"/>
              </w:rPr>
            </w:pPr>
            <w:r w:rsidRPr="00E42EF5">
              <w:rPr>
                <w:sz w:val="18"/>
                <w:szCs w:val="18"/>
              </w:rPr>
              <w:t>Fără</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aduce</w:t>
            </w:r>
            <w:r w:rsidRPr="00E42EF5">
              <w:rPr>
                <w:spacing w:val="-14"/>
                <w:sz w:val="18"/>
                <w:szCs w:val="18"/>
              </w:rPr>
              <w:t xml:space="preserve"> </w:t>
            </w:r>
            <w:r w:rsidRPr="00E42EF5">
              <w:rPr>
                <w:sz w:val="18"/>
                <w:szCs w:val="18"/>
              </w:rPr>
              <w:t>atingere</w:t>
            </w:r>
            <w:r w:rsidRPr="00E42EF5">
              <w:rPr>
                <w:spacing w:val="-13"/>
                <w:sz w:val="18"/>
                <w:szCs w:val="18"/>
              </w:rPr>
              <w:t xml:space="preserve"> </w:t>
            </w:r>
            <w:r w:rsidRPr="00E42EF5">
              <w:rPr>
                <w:sz w:val="18"/>
                <w:szCs w:val="18"/>
              </w:rPr>
              <w:t>monitorizării</w:t>
            </w:r>
            <w:r w:rsidRPr="00E42EF5">
              <w:rPr>
                <w:spacing w:val="-14"/>
                <w:sz w:val="18"/>
                <w:szCs w:val="18"/>
              </w:rPr>
              <w:t xml:space="preserve"> </w:t>
            </w:r>
            <w:r w:rsidRPr="00E42EF5">
              <w:rPr>
                <w:sz w:val="18"/>
                <w:szCs w:val="18"/>
              </w:rPr>
              <w:t>de către membrii SEBC menționați la articolul 12 alineatul (1), CSD-urile sunt autorizate și supravegheate de către</w:t>
            </w:r>
            <w:r w:rsidRPr="00E42EF5">
              <w:rPr>
                <w:spacing w:val="-14"/>
                <w:sz w:val="18"/>
                <w:szCs w:val="18"/>
              </w:rPr>
              <w:t xml:space="preserve"> </w:t>
            </w:r>
            <w:r w:rsidRPr="00E42EF5">
              <w:rPr>
                <w:sz w:val="18"/>
                <w:szCs w:val="18"/>
              </w:rPr>
              <w:t>autoritatea</w:t>
            </w:r>
            <w:r w:rsidRPr="00E42EF5">
              <w:rPr>
                <w:spacing w:val="-14"/>
                <w:sz w:val="18"/>
                <w:szCs w:val="18"/>
              </w:rPr>
              <w:t xml:space="preserve"> </w:t>
            </w:r>
            <w:r w:rsidRPr="00E42EF5">
              <w:rPr>
                <w:sz w:val="18"/>
                <w:szCs w:val="18"/>
              </w:rPr>
              <w:t>competentă</w:t>
            </w:r>
            <w:r w:rsidRPr="00E42EF5">
              <w:rPr>
                <w:spacing w:val="-14"/>
                <w:sz w:val="18"/>
                <w:szCs w:val="18"/>
              </w:rPr>
              <w:t xml:space="preserve"> </w:t>
            </w:r>
            <w:r w:rsidRPr="00E42EF5">
              <w:rPr>
                <w:sz w:val="18"/>
                <w:szCs w:val="18"/>
              </w:rPr>
              <w:t>din</w:t>
            </w:r>
            <w:r w:rsidRPr="00E42EF5">
              <w:rPr>
                <w:spacing w:val="-13"/>
                <w:sz w:val="18"/>
                <w:szCs w:val="18"/>
              </w:rPr>
              <w:t xml:space="preserve"> </w:t>
            </w:r>
            <w:r w:rsidRPr="00E42EF5">
              <w:rPr>
                <w:sz w:val="18"/>
                <w:szCs w:val="18"/>
              </w:rPr>
              <w:t>statul său membru de origine.</w:t>
            </w:r>
          </w:p>
          <w:p w14:paraId="6B539520" w14:textId="77777777" w:rsidR="00A71C82" w:rsidRPr="00E42EF5" w:rsidRDefault="00A71C82" w:rsidP="00A71C82">
            <w:pPr>
              <w:pStyle w:val="TableParagraph"/>
              <w:rPr>
                <w:b/>
                <w:sz w:val="18"/>
                <w:szCs w:val="18"/>
              </w:rPr>
            </w:pPr>
          </w:p>
        </w:tc>
        <w:tc>
          <w:tcPr>
            <w:tcW w:w="6030" w:type="dxa"/>
          </w:tcPr>
          <w:p w14:paraId="008CD90D" w14:textId="77777777" w:rsidR="00A71C82" w:rsidRPr="00E42EF5" w:rsidRDefault="00A71C82" w:rsidP="00A71C82">
            <w:pPr>
              <w:pStyle w:val="TableParagraph"/>
              <w:ind w:left="115"/>
              <w:rPr>
                <w:b/>
                <w:sz w:val="18"/>
                <w:szCs w:val="18"/>
              </w:rPr>
            </w:pPr>
            <w:r w:rsidRPr="00E42EF5">
              <w:rPr>
                <w:b/>
                <w:sz w:val="18"/>
                <w:szCs w:val="18"/>
              </w:rPr>
              <w:lastRenderedPageBreak/>
              <w:t>TITLUL</w:t>
            </w:r>
            <w:r w:rsidRPr="00E42EF5">
              <w:rPr>
                <w:b/>
                <w:spacing w:val="-4"/>
                <w:sz w:val="18"/>
                <w:szCs w:val="18"/>
              </w:rPr>
              <w:t xml:space="preserve"> </w:t>
            </w:r>
            <w:r w:rsidRPr="00E42EF5">
              <w:rPr>
                <w:b/>
                <w:spacing w:val="-5"/>
                <w:sz w:val="18"/>
                <w:szCs w:val="18"/>
              </w:rPr>
              <w:t>III</w:t>
            </w:r>
          </w:p>
          <w:p w14:paraId="366F74E8" w14:textId="77777777" w:rsidR="00A71C82" w:rsidRPr="00E42EF5" w:rsidRDefault="00A71C82" w:rsidP="00A71C82">
            <w:pPr>
              <w:pStyle w:val="TableParagraph"/>
              <w:ind w:left="115"/>
              <w:rPr>
                <w:b/>
                <w:sz w:val="18"/>
                <w:szCs w:val="18"/>
              </w:rPr>
            </w:pPr>
            <w:r w:rsidRPr="00E42EF5">
              <w:rPr>
                <w:b/>
                <w:sz w:val="18"/>
                <w:szCs w:val="18"/>
              </w:rPr>
              <w:t>DEPOZITARII</w:t>
            </w:r>
            <w:r w:rsidRPr="00E42EF5">
              <w:rPr>
                <w:b/>
                <w:spacing w:val="-14"/>
                <w:sz w:val="18"/>
                <w:szCs w:val="18"/>
              </w:rPr>
              <w:t xml:space="preserve"> </w:t>
            </w:r>
            <w:r w:rsidRPr="00E42EF5">
              <w:rPr>
                <w:b/>
                <w:sz w:val="18"/>
                <w:szCs w:val="18"/>
              </w:rPr>
              <w:t>CENTRALI</w:t>
            </w:r>
            <w:r w:rsidRPr="00E42EF5">
              <w:rPr>
                <w:b/>
                <w:spacing w:val="-14"/>
                <w:sz w:val="18"/>
                <w:szCs w:val="18"/>
              </w:rPr>
              <w:t xml:space="preserve"> </w:t>
            </w:r>
            <w:r w:rsidRPr="00E42EF5">
              <w:rPr>
                <w:b/>
                <w:sz w:val="18"/>
                <w:szCs w:val="18"/>
              </w:rPr>
              <w:t>DE INSRUMENTE FINANCIARE CAPITOLUL I</w:t>
            </w:r>
          </w:p>
          <w:p w14:paraId="6CE4B010" w14:textId="77777777" w:rsidR="00A71C82" w:rsidRPr="00E42EF5" w:rsidRDefault="00A71C82" w:rsidP="00A71C82">
            <w:pPr>
              <w:pStyle w:val="TableParagraph"/>
              <w:ind w:left="115" w:right="721"/>
              <w:rPr>
                <w:b/>
                <w:sz w:val="18"/>
                <w:szCs w:val="18"/>
              </w:rPr>
            </w:pPr>
            <w:r w:rsidRPr="00E42EF5">
              <w:rPr>
                <w:b/>
                <w:sz w:val="18"/>
                <w:szCs w:val="18"/>
              </w:rPr>
              <w:t>Autorizarea</w:t>
            </w:r>
            <w:r w:rsidRPr="00E42EF5">
              <w:rPr>
                <w:b/>
                <w:spacing w:val="-14"/>
                <w:sz w:val="18"/>
                <w:szCs w:val="18"/>
              </w:rPr>
              <w:t xml:space="preserve"> </w:t>
            </w:r>
            <w:r w:rsidRPr="00E42EF5">
              <w:rPr>
                <w:b/>
                <w:sz w:val="18"/>
                <w:szCs w:val="18"/>
              </w:rPr>
              <w:t>și</w:t>
            </w:r>
            <w:r w:rsidRPr="00E42EF5">
              <w:rPr>
                <w:b/>
                <w:spacing w:val="-14"/>
                <w:sz w:val="18"/>
                <w:szCs w:val="18"/>
              </w:rPr>
              <w:t xml:space="preserve"> </w:t>
            </w:r>
            <w:r w:rsidRPr="00E42EF5">
              <w:rPr>
                <w:b/>
                <w:sz w:val="18"/>
                <w:szCs w:val="18"/>
              </w:rPr>
              <w:t>supravegherea depozitarilor centrali Secțiunea 1</w:t>
            </w:r>
          </w:p>
          <w:p w14:paraId="1C433B91" w14:textId="77777777" w:rsidR="00A71C82" w:rsidRPr="00E42EF5" w:rsidRDefault="00A71C82" w:rsidP="00A71C82">
            <w:pPr>
              <w:pStyle w:val="TableParagraph"/>
              <w:ind w:left="115"/>
              <w:rPr>
                <w:b/>
                <w:sz w:val="18"/>
                <w:szCs w:val="18"/>
              </w:rPr>
            </w:pPr>
            <w:r w:rsidRPr="00E42EF5">
              <w:rPr>
                <w:b/>
                <w:sz w:val="18"/>
                <w:szCs w:val="18"/>
              </w:rPr>
              <w:t>Autoritățile</w:t>
            </w:r>
            <w:r w:rsidRPr="00E42EF5">
              <w:rPr>
                <w:b/>
                <w:spacing w:val="-14"/>
                <w:sz w:val="18"/>
                <w:szCs w:val="18"/>
              </w:rPr>
              <w:t xml:space="preserve"> </w:t>
            </w:r>
            <w:r w:rsidRPr="00E42EF5">
              <w:rPr>
                <w:b/>
                <w:sz w:val="18"/>
                <w:szCs w:val="18"/>
              </w:rPr>
              <w:t>responsabile</w:t>
            </w:r>
            <w:r w:rsidRPr="00E42EF5">
              <w:rPr>
                <w:b/>
                <w:spacing w:val="-14"/>
                <w:sz w:val="18"/>
                <w:szCs w:val="18"/>
              </w:rPr>
              <w:t xml:space="preserve"> </w:t>
            </w:r>
            <w:r w:rsidRPr="00E42EF5">
              <w:rPr>
                <w:b/>
                <w:sz w:val="18"/>
                <w:szCs w:val="18"/>
              </w:rPr>
              <w:t xml:space="preserve">pentru autorizarea și supravegherea depozitarilor </w:t>
            </w:r>
            <w:r w:rsidRPr="00E42EF5">
              <w:rPr>
                <w:b/>
                <w:sz w:val="18"/>
                <w:szCs w:val="18"/>
              </w:rPr>
              <w:lastRenderedPageBreak/>
              <w:t>centrali</w:t>
            </w:r>
          </w:p>
          <w:p w14:paraId="5A50F6ED" w14:textId="77777777" w:rsidR="00A71C82" w:rsidRPr="00E42EF5" w:rsidRDefault="00A71C82" w:rsidP="00A71C82">
            <w:pPr>
              <w:pStyle w:val="TableParagraph"/>
              <w:ind w:left="115"/>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11.</w:t>
            </w:r>
          </w:p>
          <w:p w14:paraId="6F1DC659" w14:textId="77777777" w:rsidR="00A71C82" w:rsidRPr="00E42EF5" w:rsidRDefault="00A71C82" w:rsidP="00A71C82">
            <w:pPr>
              <w:pStyle w:val="TableParagraph"/>
              <w:ind w:left="115"/>
              <w:rPr>
                <w:b/>
                <w:sz w:val="18"/>
                <w:szCs w:val="18"/>
              </w:rPr>
            </w:pPr>
            <w:r w:rsidRPr="00E42EF5">
              <w:rPr>
                <w:b/>
                <w:sz w:val="18"/>
                <w:szCs w:val="18"/>
              </w:rPr>
              <w:t>Autoritatea</w:t>
            </w:r>
            <w:r w:rsidRPr="00E42EF5">
              <w:rPr>
                <w:b/>
                <w:spacing w:val="-13"/>
                <w:sz w:val="18"/>
                <w:szCs w:val="18"/>
              </w:rPr>
              <w:t xml:space="preserve"> </w:t>
            </w:r>
            <w:r w:rsidRPr="00E42EF5">
              <w:rPr>
                <w:b/>
                <w:spacing w:val="-2"/>
                <w:sz w:val="18"/>
                <w:szCs w:val="18"/>
              </w:rPr>
              <w:t>competentă</w:t>
            </w:r>
          </w:p>
          <w:p w14:paraId="644F45E2" w14:textId="77777777" w:rsidR="00A71C82" w:rsidRPr="00E42EF5" w:rsidRDefault="00A71C82" w:rsidP="00A71C82">
            <w:pPr>
              <w:pStyle w:val="TableParagraph"/>
              <w:tabs>
                <w:tab w:val="left" w:pos="391"/>
                <w:tab w:val="left" w:pos="580"/>
              </w:tabs>
              <w:ind w:left="115" w:right="46"/>
              <w:rPr>
                <w:sz w:val="18"/>
                <w:szCs w:val="18"/>
              </w:rPr>
            </w:pPr>
            <w:r w:rsidRPr="00E42EF5">
              <w:rPr>
                <w:spacing w:val="-4"/>
                <w:sz w:val="18"/>
                <w:szCs w:val="18"/>
              </w:rPr>
              <w:t>(1)</w:t>
            </w:r>
            <w:r w:rsidRPr="00E42EF5">
              <w:rPr>
                <w:sz w:val="18"/>
                <w:szCs w:val="18"/>
              </w:rPr>
              <w:tab/>
            </w:r>
            <w:r w:rsidRPr="00E42EF5">
              <w:rPr>
                <w:spacing w:val="-2"/>
                <w:sz w:val="18"/>
                <w:szCs w:val="18"/>
              </w:rPr>
              <w:t>Depozitarii</w:t>
            </w:r>
            <w:r w:rsidRPr="00E42EF5">
              <w:rPr>
                <w:spacing w:val="-13"/>
                <w:sz w:val="18"/>
                <w:szCs w:val="18"/>
              </w:rPr>
              <w:t xml:space="preserve"> </w:t>
            </w:r>
            <w:r w:rsidRPr="00E42EF5">
              <w:rPr>
                <w:spacing w:val="-2"/>
                <w:sz w:val="18"/>
                <w:szCs w:val="18"/>
              </w:rPr>
              <w:t>centrali</w:t>
            </w:r>
            <w:r w:rsidRPr="00E42EF5">
              <w:rPr>
                <w:spacing w:val="-13"/>
                <w:sz w:val="18"/>
                <w:szCs w:val="18"/>
              </w:rPr>
              <w:t xml:space="preserve"> </w:t>
            </w:r>
            <w:r w:rsidRPr="00E42EF5">
              <w:rPr>
                <w:spacing w:val="-2"/>
                <w:sz w:val="18"/>
                <w:szCs w:val="18"/>
              </w:rPr>
              <w:t xml:space="preserve">sunt </w:t>
            </w:r>
            <w:r w:rsidRPr="00E42EF5">
              <w:rPr>
                <w:sz w:val="18"/>
                <w:szCs w:val="18"/>
              </w:rPr>
              <w:t>autorizați, reglementați și supravegheați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Comisia</w:t>
            </w:r>
            <w:r w:rsidRPr="00E42EF5">
              <w:rPr>
                <w:spacing w:val="-14"/>
                <w:sz w:val="18"/>
                <w:szCs w:val="18"/>
              </w:rPr>
              <w:t xml:space="preserve"> </w:t>
            </w:r>
            <w:r w:rsidRPr="00E42EF5">
              <w:rPr>
                <w:sz w:val="18"/>
                <w:szCs w:val="18"/>
              </w:rPr>
              <w:t>Națională</w:t>
            </w:r>
            <w:r w:rsidRPr="00E42EF5">
              <w:rPr>
                <w:spacing w:val="-14"/>
                <w:sz w:val="18"/>
                <w:szCs w:val="18"/>
              </w:rPr>
              <w:t xml:space="preserve"> </w:t>
            </w:r>
            <w:r w:rsidRPr="00E42EF5">
              <w:rPr>
                <w:sz w:val="18"/>
                <w:szCs w:val="18"/>
              </w:rPr>
              <w:t>a Pieței Financiare, care este autoritate competentă, conform prevederilor prezentei legi.</w:t>
            </w:r>
          </w:p>
        </w:tc>
        <w:tc>
          <w:tcPr>
            <w:tcW w:w="1440" w:type="dxa"/>
          </w:tcPr>
          <w:p w14:paraId="5038CB30"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2DD7D358" w14:textId="77777777" w:rsidR="00A71C82" w:rsidRPr="00E42EF5" w:rsidRDefault="00A71C82" w:rsidP="00A71C82">
            <w:pPr>
              <w:pStyle w:val="TableParagraph"/>
              <w:ind w:left="0"/>
              <w:rPr>
                <w:sz w:val="18"/>
                <w:szCs w:val="18"/>
              </w:rPr>
            </w:pPr>
          </w:p>
        </w:tc>
      </w:tr>
      <w:tr w:rsidR="00A71C82" w:rsidRPr="00E42EF5" w14:paraId="10118F73" w14:textId="77777777" w:rsidTr="00B4314A">
        <w:trPr>
          <w:gridAfter w:val="1"/>
          <w:wAfter w:w="7" w:type="dxa"/>
        </w:trPr>
        <w:tc>
          <w:tcPr>
            <w:tcW w:w="5575" w:type="dxa"/>
          </w:tcPr>
          <w:p w14:paraId="11D9D665"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11</w:t>
            </w:r>
          </w:p>
          <w:p w14:paraId="6D028F85" w14:textId="77777777" w:rsidR="00A71C82" w:rsidRPr="00E42EF5" w:rsidRDefault="00A71C82" w:rsidP="00A71C82">
            <w:pPr>
              <w:pStyle w:val="TableParagraph"/>
              <w:tabs>
                <w:tab w:val="left" w:pos="473"/>
              </w:tabs>
              <w:rPr>
                <w:spacing w:val="-5"/>
                <w:sz w:val="18"/>
                <w:szCs w:val="18"/>
              </w:rPr>
            </w:pPr>
            <w:r w:rsidRPr="00E42EF5">
              <w:rPr>
                <w:b/>
                <w:spacing w:val="-2"/>
                <w:sz w:val="18"/>
                <w:szCs w:val="18"/>
              </w:rPr>
              <w:t>Desemnarea</w:t>
            </w:r>
            <w:r w:rsidRPr="00E42EF5">
              <w:rPr>
                <w:b/>
                <w:sz w:val="18"/>
                <w:szCs w:val="18"/>
              </w:rPr>
              <w:t xml:space="preserve"> </w:t>
            </w:r>
            <w:r w:rsidRPr="00E42EF5">
              <w:rPr>
                <w:b/>
                <w:spacing w:val="-2"/>
                <w:sz w:val="18"/>
                <w:szCs w:val="18"/>
              </w:rPr>
              <w:t>autorității</w:t>
            </w:r>
            <w:r w:rsidRPr="00E42EF5">
              <w:rPr>
                <w:b/>
                <w:spacing w:val="3"/>
                <w:sz w:val="18"/>
                <w:szCs w:val="18"/>
              </w:rPr>
              <w:t xml:space="preserve"> </w:t>
            </w:r>
            <w:r w:rsidRPr="00E42EF5">
              <w:rPr>
                <w:b/>
                <w:spacing w:val="-2"/>
                <w:sz w:val="18"/>
                <w:szCs w:val="18"/>
              </w:rPr>
              <w:t>competente</w:t>
            </w:r>
          </w:p>
          <w:p w14:paraId="1648CF50" w14:textId="77777777" w:rsidR="00A71C82" w:rsidRPr="00E42EF5" w:rsidRDefault="00A71C82" w:rsidP="00A71C82">
            <w:pPr>
              <w:pStyle w:val="TableParagraph"/>
              <w:tabs>
                <w:tab w:val="left" w:pos="473"/>
              </w:tabs>
              <w:rPr>
                <w:sz w:val="18"/>
                <w:szCs w:val="18"/>
              </w:rPr>
            </w:pPr>
            <w:r w:rsidRPr="00E42EF5">
              <w:rPr>
                <w:spacing w:val="-5"/>
                <w:sz w:val="18"/>
                <w:szCs w:val="18"/>
              </w:rPr>
              <w:t>(1)</w:t>
            </w:r>
            <w:r w:rsidRPr="00E42EF5">
              <w:rPr>
                <w:sz w:val="18"/>
                <w:szCs w:val="18"/>
              </w:rPr>
              <w:tab/>
              <w:t>Fiecare</w:t>
            </w:r>
            <w:r w:rsidRPr="00E42EF5">
              <w:rPr>
                <w:spacing w:val="-5"/>
                <w:sz w:val="18"/>
                <w:szCs w:val="18"/>
              </w:rPr>
              <w:t xml:space="preserve"> </w:t>
            </w:r>
            <w:r w:rsidRPr="00E42EF5">
              <w:rPr>
                <w:sz w:val="18"/>
                <w:szCs w:val="18"/>
              </w:rPr>
              <w:t>stat</w:t>
            </w:r>
            <w:r w:rsidRPr="00E42EF5">
              <w:rPr>
                <w:spacing w:val="-2"/>
                <w:sz w:val="18"/>
                <w:szCs w:val="18"/>
              </w:rPr>
              <w:t xml:space="preserve"> membru </w:t>
            </w:r>
            <w:r w:rsidRPr="00E42EF5">
              <w:rPr>
                <w:sz w:val="18"/>
                <w:szCs w:val="18"/>
              </w:rPr>
              <w:t>desemnează autoritatea competentă responsabilă pentru îndeplinirea îndatoririlor prevăzute de prezentul regulament pentru autorizarea și supravegherea</w:t>
            </w:r>
            <w:r w:rsidRPr="00E42EF5">
              <w:rPr>
                <w:spacing w:val="-14"/>
                <w:sz w:val="18"/>
                <w:szCs w:val="18"/>
              </w:rPr>
              <w:t xml:space="preserve"> </w:t>
            </w:r>
            <w:r w:rsidRPr="00E42EF5">
              <w:rPr>
                <w:sz w:val="18"/>
                <w:szCs w:val="18"/>
              </w:rPr>
              <w:t>CSD-urilor</w:t>
            </w:r>
            <w:r w:rsidRPr="00E42EF5">
              <w:rPr>
                <w:spacing w:val="-14"/>
                <w:sz w:val="18"/>
                <w:szCs w:val="18"/>
              </w:rPr>
              <w:t xml:space="preserve"> </w:t>
            </w:r>
            <w:r w:rsidRPr="00E42EF5">
              <w:rPr>
                <w:sz w:val="18"/>
                <w:szCs w:val="18"/>
              </w:rPr>
              <w:t>stabilite</w:t>
            </w:r>
            <w:r w:rsidRPr="00E42EF5">
              <w:rPr>
                <w:spacing w:val="-18"/>
                <w:sz w:val="18"/>
                <w:szCs w:val="18"/>
              </w:rPr>
              <w:t xml:space="preserve"> </w:t>
            </w:r>
            <w:r w:rsidRPr="00E42EF5">
              <w:rPr>
                <w:sz w:val="18"/>
                <w:szCs w:val="18"/>
              </w:rPr>
              <w:t>pe teritoriul</w:t>
            </w:r>
            <w:r w:rsidRPr="00E42EF5">
              <w:rPr>
                <w:spacing w:val="-2"/>
                <w:sz w:val="18"/>
                <w:szCs w:val="18"/>
              </w:rPr>
              <w:t xml:space="preserve"> </w:t>
            </w:r>
            <w:r w:rsidRPr="00E42EF5">
              <w:rPr>
                <w:sz w:val="18"/>
                <w:szCs w:val="18"/>
              </w:rPr>
              <w:t>său și</w:t>
            </w:r>
            <w:r w:rsidRPr="00E42EF5">
              <w:rPr>
                <w:spacing w:val="-1"/>
                <w:sz w:val="18"/>
                <w:szCs w:val="18"/>
              </w:rPr>
              <w:t xml:space="preserve"> </w:t>
            </w:r>
            <w:r w:rsidRPr="00E42EF5">
              <w:rPr>
                <w:sz w:val="18"/>
                <w:szCs w:val="18"/>
              </w:rPr>
              <w:t>informează ESMA</w:t>
            </w:r>
            <w:r w:rsidRPr="00E42EF5">
              <w:rPr>
                <w:spacing w:val="-5"/>
                <w:sz w:val="18"/>
                <w:szCs w:val="18"/>
              </w:rPr>
              <w:t xml:space="preserve"> </w:t>
            </w:r>
            <w:r w:rsidRPr="00E42EF5">
              <w:rPr>
                <w:sz w:val="18"/>
                <w:szCs w:val="18"/>
              </w:rPr>
              <w:t xml:space="preserve">în </w:t>
            </w:r>
            <w:r w:rsidRPr="00E42EF5">
              <w:rPr>
                <w:spacing w:val="-2"/>
                <w:sz w:val="18"/>
                <w:szCs w:val="18"/>
              </w:rPr>
              <w:t>consecință.</w:t>
            </w:r>
          </w:p>
          <w:p w14:paraId="0245FC6B" w14:textId="77777777" w:rsidR="00A71C82" w:rsidRPr="00E42EF5" w:rsidRDefault="00A71C82" w:rsidP="00A71C82">
            <w:pPr>
              <w:pStyle w:val="TableParagraph"/>
              <w:rPr>
                <w:sz w:val="18"/>
                <w:szCs w:val="18"/>
              </w:rPr>
            </w:pPr>
            <w:r w:rsidRPr="00E42EF5">
              <w:rPr>
                <w:sz w:val="18"/>
                <w:szCs w:val="18"/>
              </w:rPr>
              <w:t>În cazul în care</w:t>
            </w:r>
            <w:r w:rsidRPr="00E42EF5">
              <w:rPr>
                <w:spacing w:val="-3"/>
                <w:sz w:val="18"/>
                <w:szCs w:val="18"/>
              </w:rPr>
              <w:t xml:space="preserve"> </w:t>
            </w:r>
            <w:r w:rsidRPr="00E42EF5">
              <w:rPr>
                <w:sz w:val="18"/>
                <w:szCs w:val="18"/>
              </w:rPr>
              <w:t>un stat membru desemnează</w:t>
            </w:r>
            <w:r w:rsidRPr="00E42EF5">
              <w:rPr>
                <w:spacing w:val="-14"/>
                <w:sz w:val="18"/>
                <w:szCs w:val="18"/>
              </w:rPr>
              <w:t xml:space="preserve"> </w:t>
            </w:r>
            <w:r w:rsidRPr="00E42EF5">
              <w:rPr>
                <w:sz w:val="18"/>
                <w:szCs w:val="18"/>
              </w:rPr>
              <w:t>mai</w:t>
            </w:r>
            <w:r w:rsidRPr="00E42EF5">
              <w:rPr>
                <w:spacing w:val="-14"/>
                <w:sz w:val="18"/>
                <w:szCs w:val="18"/>
              </w:rPr>
              <w:t xml:space="preserve"> </w:t>
            </w:r>
            <w:r w:rsidRPr="00E42EF5">
              <w:rPr>
                <w:sz w:val="18"/>
                <w:szCs w:val="18"/>
              </w:rPr>
              <w:t>multe</w:t>
            </w:r>
            <w:r w:rsidRPr="00E42EF5">
              <w:rPr>
                <w:spacing w:val="-18"/>
                <w:sz w:val="18"/>
                <w:szCs w:val="18"/>
              </w:rPr>
              <w:t xml:space="preserve"> </w:t>
            </w:r>
            <w:r w:rsidRPr="00E42EF5">
              <w:rPr>
                <w:sz w:val="18"/>
                <w:szCs w:val="18"/>
              </w:rPr>
              <w:t>autorități competente,</w:t>
            </w:r>
            <w:r w:rsidRPr="00E42EF5">
              <w:rPr>
                <w:spacing w:val="-14"/>
                <w:sz w:val="18"/>
                <w:szCs w:val="18"/>
              </w:rPr>
              <w:t xml:space="preserve"> </w:t>
            </w:r>
            <w:r w:rsidRPr="00E42EF5">
              <w:rPr>
                <w:sz w:val="18"/>
                <w:szCs w:val="18"/>
              </w:rPr>
              <w:t>acesta</w:t>
            </w:r>
            <w:r w:rsidRPr="00E42EF5">
              <w:rPr>
                <w:spacing w:val="-14"/>
                <w:sz w:val="18"/>
                <w:szCs w:val="18"/>
              </w:rPr>
              <w:t xml:space="preserve"> </w:t>
            </w:r>
            <w:r w:rsidRPr="00E42EF5">
              <w:rPr>
                <w:sz w:val="18"/>
                <w:szCs w:val="18"/>
              </w:rPr>
              <w:t>stabilește</w:t>
            </w:r>
            <w:r w:rsidRPr="00E42EF5">
              <w:rPr>
                <w:spacing w:val="-18"/>
                <w:sz w:val="18"/>
                <w:szCs w:val="18"/>
              </w:rPr>
              <w:t xml:space="preserve"> </w:t>
            </w:r>
            <w:r w:rsidRPr="00E42EF5">
              <w:rPr>
                <w:sz w:val="18"/>
                <w:szCs w:val="18"/>
              </w:rPr>
              <w:t>rolul fiecărei</w:t>
            </w:r>
            <w:r w:rsidRPr="00E42EF5">
              <w:rPr>
                <w:spacing w:val="-14"/>
                <w:sz w:val="18"/>
                <w:szCs w:val="18"/>
              </w:rPr>
              <w:t xml:space="preserve"> </w:t>
            </w:r>
            <w:r w:rsidRPr="00E42EF5">
              <w:rPr>
                <w:sz w:val="18"/>
                <w:szCs w:val="18"/>
              </w:rPr>
              <w:t>autorități</w:t>
            </w:r>
            <w:r w:rsidRPr="00E42EF5">
              <w:rPr>
                <w:spacing w:val="-12"/>
                <w:sz w:val="18"/>
                <w:szCs w:val="18"/>
              </w:rPr>
              <w:t xml:space="preserve"> </w:t>
            </w:r>
            <w:r w:rsidRPr="00E42EF5">
              <w:rPr>
                <w:sz w:val="18"/>
                <w:szCs w:val="18"/>
              </w:rPr>
              <w:t>și</w:t>
            </w:r>
            <w:r w:rsidRPr="00E42EF5">
              <w:rPr>
                <w:spacing w:val="-12"/>
                <w:sz w:val="18"/>
                <w:szCs w:val="18"/>
              </w:rPr>
              <w:t xml:space="preserve"> </w:t>
            </w:r>
            <w:r w:rsidRPr="00E42EF5">
              <w:rPr>
                <w:sz w:val="18"/>
                <w:szCs w:val="18"/>
              </w:rPr>
              <w:t>desemnează</w:t>
            </w:r>
            <w:r w:rsidRPr="00E42EF5">
              <w:rPr>
                <w:spacing w:val="-4"/>
                <w:sz w:val="18"/>
                <w:szCs w:val="18"/>
              </w:rPr>
              <w:t xml:space="preserve"> </w:t>
            </w:r>
            <w:r w:rsidRPr="00E42EF5">
              <w:rPr>
                <w:spacing w:val="-10"/>
                <w:sz w:val="18"/>
                <w:szCs w:val="18"/>
              </w:rPr>
              <w:t xml:space="preserve">o </w:t>
            </w:r>
            <w:r w:rsidRPr="00E42EF5">
              <w:rPr>
                <w:sz w:val="18"/>
                <w:szCs w:val="18"/>
              </w:rPr>
              <w:t>singură</w:t>
            </w:r>
            <w:r w:rsidRPr="00E42EF5">
              <w:rPr>
                <w:spacing w:val="-11"/>
                <w:sz w:val="18"/>
                <w:szCs w:val="18"/>
              </w:rPr>
              <w:t xml:space="preserve"> </w:t>
            </w:r>
            <w:r w:rsidRPr="00E42EF5">
              <w:rPr>
                <w:sz w:val="18"/>
                <w:szCs w:val="18"/>
              </w:rPr>
              <w:t>autoritate</w:t>
            </w:r>
            <w:r w:rsidRPr="00E42EF5">
              <w:rPr>
                <w:spacing w:val="-14"/>
                <w:sz w:val="18"/>
                <w:szCs w:val="18"/>
              </w:rPr>
              <w:t xml:space="preserve"> </w:t>
            </w:r>
            <w:r w:rsidRPr="00E42EF5">
              <w:rPr>
                <w:sz w:val="18"/>
                <w:szCs w:val="18"/>
              </w:rPr>
              <w:t>responsabilă</w:t>
            </w:r>
            <w:r w:rsidRPr="00E42EF5">
              <w:rPr>
                <w:spacing w:val="-5"/>
                <w:sz w:val="18"/>
                <w:szCs w:val="18"/>
              </w:rPr>
              <w:t xml:space="preserve"> </w:t>
            </w:r>
            <w:r w:rsidRPr="00E42EF5">
              <w:rPr>
                <w:sz w:val="18"/>
                <w:szCs w:val="18"/>
              </w:rPr>
              <w:t>pentru cooperarea</w:t>
            </w:r>
            <w:r w:rsidRPr="00E42EF5">
              <w:rPr>
                <w:spacing w:val="-7"/>
                <w:sz w:val="18"/>
                <w:szCs w:val="18"/>
              </w:rPr>
              <w:t xml:space="preserve"> </w:t>
            </w:r>
            <w:r w:rsidRPr="00E42EF5">
              <w:rPr>
                <w:sz w:val="18"/>
                <w:szCs w:val="18"/>
              </w:rPr>
              <w:t>cu</w:t>
            </w:r>
            <w:r w:rsidRPr="00E42EF5">
              <w:rPr>
                <w:spacing w:val="-10"/>
                <w:sz w:val="18"/>
                <w:szCs w:val="18"/>
              </w:rPr>
              <w:t xml:space="preserve"> </w:t>
            </w:r>
            <w:r w:rsidRPr="00E42EF5">
              <w:rPr>
                <w:sz w:val="18"/>
                <w:szCs w:val="18"/>
              </w:rPr>
              <w:t>autoritățile</w:t>
            </w:r>
            <w:r w:rsidRPr="00E42EF5">
              <w:rPr>
                <w:spacing w:val="-11"/>
                <w:sz w:val="18"/>
                <w:szCs w:val="18"/>
              </w:rPr>
              <w:t xml:space="preserve"> </w:t>
            </w:r>
            <w:r w:rsidRPr="00E42EF5">
              <w:rPr>
                <w:sz w:val="18"/>
                <w:szCs w:val="18"/>
              </w:rPr>
              <w:t>competente ale celorlalte state membre, cu autoritățile</w:t>
            </w:r>
            <w:r w:rsidRPr="00E42EF5">
              <w:rPr>
                <w:spacing w:val="-14"/>
                <w:sz w:val="18"/>
                <w:szCs w:val="18"/>
              </w:rPr>
              <w:t xml:space="preserve"> </w:t>
            </w:r>
            <w:r w:rsidRPr="00E42EF5">
              <w:rPr>
                <w:sz w:val="18"/>
                <w:szCs w:val="18"/>
              </w:rPr>
              <w:t>relevante,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ESMA</w:t>
            </w:r>
            <w:r w:rsidRPr="00E42EF5">
              <w:rPr>
                <w:spacing w:val="-17"/>
                <w:sz w:val="18"/>
                <w:szCs w:val="18"/>
              </w:rPr>
              <w:t xml:space="preserve"> </w:t>
            </w:r>
            <w:r w:rsidRPr="00E42EF5">
              <w:rPr>
                <w:sz w:val="18"/>
                <w:szCs w:val="18"/>
              </w:rPr>
              <w:t>și</w:t>
            </w:r>
            <w:r w:rsidRPr="00E42EF5">
              <w:rPr>
                <w:spacing w:val="-13"/>
                <w:sz w:val="18"/>
                <w:szCs w:val="18"/>
              </w:rPr>
              <w:t xml:space="preserve"> </w:t>
            </w:r>
            <w:r w:rsidRPr="00E42EF5">
              <w:rPr>
                <w:sz w:val="18"/>
                <w:szCs w:val="18"/>
              </w:rPr>
              <w:t>cu ABE, în cazul în care regulamentul prevede acest lucru în mod expres.</w:t>
            </w:r>
          </w:p>
        </w:tc>
        <w:tc>
          <w:tcPr>
            <w:tcW w:w="6030" w:type="dxa"/>
          </w:tcPr>
          <w:p w14:paraId="51F14BDE" w14:textId="77777777" w:rsidR="00A71C82" w:rsidRPr="00E42EF5" w:rsidRDefault="00A71C82" w:rsidP="00A71C82">
            <w:pPr>
              <w:pStyle w:val="TableParagraph"/>
              <w:tabs>
                <w:tab w:val="left" w:pos="421"/>
              </w:tabs>
              <w:rPr>
                <w:sz w:val="18"/>
                <w:szCs w:val="18"/>
              </w:rPr>
            </w:pPr>
            <w:r w:rsidRPr="00E42EF5">
              <w:rPr>
                <w:sz w:val="18"/>
                <w:szCs w:val="18"/>
              </w:rPr>
              <w:t>(2)</w:t>
            </w:r>
            <w:r w:rsidRPr="00E42EF5">
              <w:rPr>
                <w:sz w:val="18"/>
                <w:szCs w:val="18"/>
              </w:rPr>
              <w:tab/>
              <w:t>În calitate de autoritate</w:t>
            </w:r>
          </w:p>
          <w:p w14:paraId="30F869EE" w14:textId="77777777" w:rsidR="00A71C82" w:rsidRPr="00E42EF5" w:rsidRDefault="00A71C82" w:rsidP="00A71C82">
            <w:pPr>
              <w:pStyle w:val="TableParagraph"/>
              <w:tabs>
                <w:tab w:val="left" w:pos="421"/>
              </w:tabs>
              <w:rPr>
                <w:sz w:val="18"/>
                <w:szCs w:val="18"/>
              </w:rPr>
            </w:pPr>
            <w:r w:rsidRPr="00E42EF5">
              <w:rPr>
                <w:sz w:val="18"/>
                <w:szCs w:val="18"/>
              </w:rPr>
              <w:t>competentă, Comisia Națională a Pieței Financiare deține următoarele atribuții:</w:t>
            </w:r>
          </w:p>
          <w:p w14:paraId="4504979E" w14:textId="77777777" w:rsidR="00A71C82" w:rsidRPr="00E42EF5" w:rsidRDefault="00A71C82" w:rsidP="00A71C82">
            <w:pPr>
              <w:pStyle w:val="TableParagraph"/>
              <w:tabs>
                <w:tab w:val="left" w:pos="421"/>
              </w:tabs>
              <w:rPr>
                <w:sz w:val="18"/>
                <w:szCs w:val="18"/>
              </w:rPr>
            </w:pPr>
            <w:r w:rsidRPr="00E42EF5">
              <w:rPr>
                <w:sz w:val="18"/>
                <w:szCs w:val="18"/>
              </w:rPr>
              <w:t>a)</w:t>
            </w:r>
            <w:r w:rsidRPr="00E42EF5">
              <w:rPr>
                <w:sz w:val="18"/>
                <w:szCs w:val="18"/>
              </w:rPr>
              <w:tab/>
              <w:t>emiterea autorizărilor și recepționarea notificărilor prevăzute de prezenta lege;</w:t>
            </w:r>
          </w:p>
          <w:p w14:paraId="5C395F2A" w14:textId="77777777" w:rsidR="00A71C82" w:rsidRPr="00E42EF5" w:rsidRDefault="00A71C82" w:rsidP="00A71C82">
            <w:pPr>
              <w:pStyle w:val="TableParagraph"/>
              <w:tabs>
                <w:tab w:val="left" w:pos="421"/>
              </w:tabs>
              <w:rPr>
                <w:sz w:val="18"/>
                <w:szCs w:val="18"/>
              </w:rPr>
            </w:pPr>
            <w:r w:rsidRPr="00E42EF5">
              <w:rPr>
                <w:sz w:val="18"/>
                <w:szCs w:val="18"/>
              </w:rPr>
              <w:t>b)</w:t>
            </w:r>
            <w:r w:rsidRPr="00E42EF5">
              <w:rPr>
                <w:sz w:val="18"/>
                <w:szCs w:val="18"/>
              </w:rPr>
              <w:tab/>
              <w:t>reglementarea și supravegherea depozitarilor centrali;</w:t>
            </w:r>
          </w:p>
          <w:p w14:paraId="2004B523" w14:textId="77777777" w:rsidR="00A71C82" w:rsidRPr="00E42EF5" w:rsidRDefault="00A71C82" w:rsidP="00A71C82">
            <w:pPr>
              <w:pStyle w:val="TableParagraph"/>
              <w:tabs>
                <w:tab w:val="left" w:pos="421"/>
              </w:tabs>
              <w:ind w:left="0" w:firstLine="106"/>
              <w:rPr>
                <w:sz w:val="18"/>
                <w:szCs w:val="18"/>
              </w:rPr>
            </w:pPr>
            <w:r w:rsidRPr="00E42EF5">
              <w:rPr>
                <w:sz w:val="18"/>
                <w:szCs w:val="18"/>
              </w:rPr>
              <w:t>c)</w:t>
            </w:r>
            <w:r w:rsidRPr="00E42EF5">
              <w:rPr>
                <w:sz w:val="18"/>
                <w:szCs w:val="18"/>
              </w:rPr>
              <w:tab/>
              <w:t>alte atribuții conform prezentei legi.</w:t>
            </w:r>
          </w:p>
        </w:tc>
        <w:tc>
          <w:tcPr>
            <w:tcW w:w="1440" w:type="dxa"/>
          </w:tcPr>
          <w:p w14:paraId="6FA5C240" w14:textId="77777777" w:rsidR="00A71C82" w:rsidRPr="00E42EF5" w:rsidRDefault="00A71C82" w:rsidP="00A71C82">
            <w:pPr>
              <w:pStyle w:val="TableParagraph"/>
              <w:ind w:left="0"/>
              <w:jc w:val="center"/>
              <w:rPr>
                <w:sz w:val="18"/>
                <w:szCs w:val="18"/>
              </w:rPr>
            </w:pPr>
            <w:r w:rsidRPr="00E42EF5">
              <w:rPr>
                <w:spacing w:val="-2"/>
                <w:sz w:val="18"/>
                <w:szCs w:val="18"/>
              </w:rPr>
              <w:t>Compatibil</w:t>
            </w:r>
          </w:p>
        </w:tc>
        <w:tc>
          <w:tcPr>
            <w:tcW w:w="2430" w:type="dxa"/>
          </w:tcPr>
          <w:p w14:paraId="4519F67A" w14:textId="77777777" w:rsidR="00A71C82" w:rsidRPr="00E42EF5" w:rsidRDefault="00A71C82" w:rsidP="00A71C82">
            <w:pPr>
              <w:pStyle w:val="TableParagraph"/>
              <w:ind w:left="0"/>
              <w:rPr>
                <w:sz w:val="18"/>
                <w:szCs w:val="18"/>
              </w:rPr>
            </w:pPr>
          </w:p>
        </w:tc>
      </w:tr>
      <w:tr w:rsidR="00A71C82" w:rsidRPr="00E42EF5" w14:paraId="4E0907E0" w14:textId="77777777" w:rsidTr="00B4314A">
        <w:trPr>
          <w:gridAfter w:val="1"/>
          <w:wAfter w:w="7" w:type="dxa"/>
        </w:trPr>
        <w:tc>
          <w:tcPr>
            <w:tcW w:w="5575" w:type="dxa"/>
          </w:tcPr>
          <w:p w14:paraId="0CB8DC30" w14:textId="77777777" w:rsidR="00A71C82" w:rsidRPr="00E42EF5" w:rsidRDefault="00A71C82" w:rsidP="00A71C82">
            <w:pPr>
              <w:pStyle w:val="TableParagraph"/>
              <w:tabs>
                <w:tab w:val="left" w:pos="450"/>
                <w:tab w:val="left" w:pos="830"/>
              </w:tabs>
              <w:ind w:right="172"/>
              <w:rPr>
                <w:sz w:val="18"/>
                <w:szCs w:val="18"/>
              </w:rPr>
            </w:pPr>
            <w:r w:rsidRPr="00E42EF5">
              <w:rPr>
                <w:spacing w:val="-4"/>
                <w:sz w:val="18"/>
                <w:szCs w:val="18"/>
              </w:rPr>
              <w:t>(2)</w:t>
            </w:r>
            <w:r w:rsidRPr="00E42EF5">
              <w:rPr>
                <w:sz w:val="18"/>
                <w:szCs w:val="18"/>
              </w:rPr>
              <w:tab/>
              <w:t>ESMA publică pe site-ul său lista autorităților competente desemnate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 xml:space="preserve">alineatul </w:t>
            </w:r>
            <w:r w:rsidRPr="00E42EF5">
              <w:rPr>
                <w:spacing w:val="-4"/>
                <w:sz w:val="18"/>
                <w:szCs w:val="18"/>
              </w:rPr>
              <w:t>(1).</w:t>
            </w:r>
          </w:p>
        </w:tc>
        <w:tc>
          <w:tcPr>
            <w:tcW w:w="6030" w:type="dxa"/>
          </w:tcPr>
          <w:p w14:paraId="2AE3D3C3" w14:textId="77777777" w:rsidR="00A71C82" w:rsidRPr="00E42EF5" w:rsidRDefault="00A71C82" w:rsidP="00A71C82">
            <w:pPr>
              <w:pStyle w:val="TableParagraph"/>
              <w:ind w:left="0"/>
              <w:rPr>
                <w:sz w:val="18"/>
                <w:szCs w:val="18"/>
              </w:rPr>
            </w:pPr>
          </w:p>
        </w:tc>
        <w:tc>
          <w:tcPr>
            <w:tcW w:w="1440" w:type="dxa"/>
          </w:tcPr>
          <w:p w14:paraId="013FADC5"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02FA0E73" w14:textId="77777777" w:rsidR="00A71C82" w:rsidRPr="00E42EF5" w:rsidRDefault="00A71C82" w:rsidP="00A71C82">
            <w:pPr>
              <w:pStyle w:val="TableParagraph"/>
              <w:ind w:left="0"/>
              <w:rPr>
                <w:sz w:val="18"/>
                <w:szCs w:val="18"/>
              </w:rPr>
            </w:pPr>
          </w:p>
        </w:tc>
      </w:tr>
      <w:tr w:rsidR="00A71C82" w:rsidRPr="00E42EF5" w14:paraId="73D9935A" w14:textId="77777777" w:rsidTr="00B4314A">
        <w:trPr>
          <w:gridAfter w:val="1"/>
          <w:wAfter w:w="7" w:type="dxa"/>
        </w:trPr>
        <w:tc>
          <w:tcPr>
            <w:tcW w:w="5575" w:type="dxa"/>
          </w:tcPr>
          <w:p w14:paraId="4B800742" w14:textId="77777777" w:rsidR="00A71C82" w:rsidRPr="00E42EF5" w:rsidRDefault="00A71C82" w:rsidP="00A71C82">
            <w:pPr>
              <w:pStyle w:val="TableParagraph"/>
              <w:tabs>
                <w:tab w:val="left" w:pos="390"/>
                <w:tab w:val="left" w:pos="830"/>
              </w:tabs>
              <w:ind w:right="130"/>
              <w:rPr>
                <w:sz w:val="18"/>
                <w:szCs w:val="18"/>
              </w:rPr>
            </w:pPr>
            <w:r w:rsidRPr="00E42EF5">
              <w:rPr>
                <w:spacing w:val="-4"/>
                <w:sz w:val="18"/>
                <w:szCs w:val="18"/>
              </w:rPr>
              <w:t>(3)</w:t>
            </w:r>
            <w:r w:rsidRPr="00E42EF5">
              <w:rPr>
                <w:sz w:val="18"/>
                <w:szCs w:val="18"/>
              </w:rPr>
              <w:tab/>
            </w:r>
            <w:r w:rsidRPr="00E42EF5">
              <w:rPr>
                <w:spacing w:val="-2"/>
                <w:sz w:val="18"/>
                <w:szCs w:val="18"/>
              </w:rPr>
              <w:t>Autoritățile</w:t>
            </w:r>
            <w:r w:rsidRPr="00E42EF5">
              <w:rPr>
                <w:spacing w:val="-5"/>
                <w:sz w:val="18"/>
                <w:szCs w:val="18"/>
              </w:rPr>
              <w:t xml:space="preserve"> </w:t>
            </w:r>
            <w:r w:rsidRPr="00E42EF5">
              <w:rPr>
                <w:spacing w:val="-2"/>
                <w:sz w:val="18"/>
                <w:szCs w:val="18"/>
              </w:rPr>
              <w:t xml:space="preserve">competente dispun </w:t>
            </w:r>
            <w:r w:rsidRPr="00E42EF5">
              <w:rPr>
                <w:sz w:val="18"/>
                <w:szCs w:val="18"/>
              </w:rPr>
              <w:t>de competențele de supraveghere și de</w:t>
            </w:r>
            <w:r w:rsidRPr="00E42EF5">
              <w:rPr>
                <w:spacing w:val="-14"/>
                <w:sz w:val="18"/>
                <w:szCs w:val="18"/>
              </w:rPr>
              <w:t xml:space="preserve"> </w:t>
            </w:r>
            <w:r w:rsidRPr="00E42EF5">
              <w:rPr>
                <w:sz w:val="18"/>
                <w:szCs w:val="18"/>
              </w:rPr>
              <w:t>investigare</w:t>
            </w:r>
            <w:r w:rsidRPr="00E42EF5">
              <w:rPr>
                <w:spacing w:val="-14"/>
                <w:sz w:val="18"/>
                <w:szCs w:val="18"/>
              </w:rPr>
              <w:t xml:space="preserve"> </w:t>
            </w:r>
            <w:r w:rsidRPr="00E42EF5">
              <w:rPr>
                <w:sz w:val="18"/>
                <w:szCs w:val="18"/>
              </w:rPr>
              <w:t>necesare</w:t>
            </w:r>
            <w:r w:rsidRPr="00E42EF5">
              <w:rPr>
                <w:spacing w:val="-18"/>
                <w:sz w:val="18"/>
                <w:szCs w:val="18"/>
              </w:rPr>
              <w:t xml:space="preserve"> </w:t>
            </w:r>
            <w:r w:rsidRPr="00E42EF5">
              <w:rPr>
                <w:sz w:val="18"/>
                <w:szCs w:val="18"/>
              </w:rPr>
              <w:t>pentru exercitarea funcțiilor lor.</w:t>
            </w:r>
          </w:p>
        </w:tc>
        <w:tc>
          <w:tcPr>
            <w:tcW w:w="6030" w:type="dxa"/>
          </w:tcPr>
          <w:p w14:paraId="09A34945" w14:textId="77777777" w:rsidR="00A71C82" w:rsidRPr="00E42EF5" w:rsidRDefault="00A71C82" w:rsidP="00A71C82">
            <w:pPr>
              <w:pStyle w:val="TableParagraph"/>
              <w:numPr>
                <w:ilvl w:val="0"/>
                <w:numId w:val="214"/>
              </w:numPr>
              <w:tabs>
                <w:tab w:val="left" w:pos="541"/>
                <w:tab w:val="left" w:pos="2356"/>
                <w:tab w:val="left" w:pos="2446"/>
              </w:tabs>
              <w:ind w:firstLine="0"/>
              <w:rPr>
                <w:sz w:val="18"/>
                <w:szCs w:val="18"/>
              </w:rPr>
            </w:pPr>
            <w:r w:rsidRPr="00E42EF5">
              <w:rPr>
                <w:sz w:val="18"/>
                <w:szCs w:val="18"/>
              </w:rPr>
              <w:t>În</w:t>
            </w:r>
            <w:r w:rsidRPr="00E42EF5">
              <w:rPr>
                <w:spacing w:val="-14"/>
                <w:sz w:val="18"/>
                <w:szCs w:val="18"/>
              </w:rPr>
              <w:t xml:space="preserve"> </w:t>
            </w:r>
            <w:r w:rsidRPr="00E42EF5">
              <w:rPr>
                <w:sz w:val="18"/>
                <w:szCs w:val="18"/>
              </w:rPr>
              <w:t>vederea</w:t>
            </w:r>
            <w:r w:rsidRPr="00E42EF5">
              <w:rPr>
                <w:spacing w:val="-14"/>
                <w:sz w:val="18"/>
                <w:szCs w:val="18"/>
              </w:rPr>
              <w:t xml:space="preserve"> </w:t>
            </w:r>
            <w:r w:rsidRPr="00E42EF5">
              <w:rPr>
                <w:sz w:val="18"/>
                <w:szCs w:val="18"/>
              </w:rPr>
              <w:t>exercitării</w:t>
            </w:r>
            <w:r w:rsidRPr="00E42EF5">
              <w:rPr>
                <w:spacing w:val="-14"/>
                <w:sz w:val="18"/>
                <w:szCs w:val="18"/>
              </w:rPr>
              <w:t xml:space="preserve"> </w:t>
            </w:r>
            <w:r w:rsidRPr="00E42EF5">
              <w:rPr>
                <w:sz w:val="18"/>
                <w:szCs w:val="18"/>
              </w:rPr>
              <w:t>atribuțiilor de</w:t>
            </w:r>
            <w:r w:rsidRPr="00E42EF5">
              <w:rPr>
                <w:spacing w:val="40"/>
                <w:sz w:val="18"/>
                <w:szCs w:val="18"/>
              </w:rPr>
              <w:t xml:space="preserve"> </w:t>
            </w:r>
            <w:r w:rsidRPr="00E42EF5">
              <w:rPr>
                <w:sz w:val="18"/>
                <w:szCs w:val="18"/>
              </w:rPr>
              <w:t>autoritate competentă, Comisia Națională a Pieței Financiare :</w:t>
            </w:r>
          </w:p>
          <w:p w14:paraId="583E8AD2" w14:textId="77777777" w:rsidR="00A71C82" w:rsidRPr="00E42EF5" w:rsidRDefault="00A71C82" w:rsidP="00A71C82">
            <w:pPr>
              <w:pStyle w:val="TableParagraph"/>
              <w:numPr>
                <w:ilvl w:val="1"/>
                <w:numId w:val="214"/>
              </w:numPr>
              <w:tabs>
                <w:tab w:val="left" w:pos="361"/>
                <w:tab w:val="left" w:pos="552"/>
                <w:tab w:val="left" w:pos="2356"/>
                <w:tab w:val="left" w:pos="2446"/>
              </w:tabs>
              <w:rPr>
                <w:sz w:val="18"/>
                <w:szCs w:val="18"/>
              </w:rPr>
            </w:pPr>
            <w:r w:rsidRPr="00E42EF5">
              <w:rPr>
                <w:sz w:val="18"/>
                <w:szCs w:val="18"/>
              </w:rPr>
              <w:t>emite</w:t>
            </w:r>
            <w:r w:rsidRPr="00E42EF5">
              <w:rPr>
                <w:spacing w:val="-9"/>
                <w:sz w:val="18"/>
                <w:szCs w:val="18"/>
              </w:rPr>
              <w:t xml:space="preserve"> </w:t>
            </w:r>
            <w:r w:rsidRPr="00E42EF5">
              <w:rPr>
                <w:sz w:val="18"/>
                <w:szCs w:val="18"/>
              </w:rPr>
              <w:t>acte</w:t>
            </w:r>
            <w:r w:rsidRPr="00E42EF5">
              <w:rPr>
                <w:spacing w:val="-4"/>
                <w:sz w:val="18"/>
                <w:szCs w:val="18"/>
              </w:rPr>
              <w:t xml:space="preserve"> </w:t>
            </w:r>
            <w:r w:rsidRPr="00E42EF5">
              <w:rPr>
                <w:spacing w:val="-2"/>
                <w:sz w:val="18"/>
                <w:szCs w:val="18"/>
              </w:rPr>
              <w:t>normative;</w:t>
            </w:r>
          </w:p>
          <w:p w14:paraId="72608150" w14:textId="77777777" w:rsidR="00A71C82" w:rsidRPr="00E42EF5" w:rsidRDefault="00A71C82" w:rsidP="00A71C82">
            <w:pPr>
              <w:pStyle w:val="TableParagraph"/>
              <w:numPr>
                <w:ilvl w:val="1"/>
                <w:numId w:val="214"/>
              </w:numPr>
              <w:tabs>
                <w:tab w:val="left" w:pos="391"/>
                <w:tab w:val="left" w:pos="552"/>
                <w:tab w:val="left" w:pos="2356"/>
                <w:tab w:val="left" w:pos="2446"/>
              </w:tabs>
              <w:ind w:left="115" w:firstLine="0"/>
              <w:rPr>
                <w:sz w:val="18"/>
                <w:szCs w:val="18"/>
              </w:rPr>
            </w:pPr>
            <w:r w:rsidRPr="00E42EF5">
              <w:rPr>
                <w:sz w:val="18"/>
                <w:szCs w:val="18"/>
              </w:rPr>
              <w:t xml:space="preserve">efectuează controale privind </w:t>
            </w:r>
            <w:r w:rsidRPr="00E42EF5">
              <w:rPr>
                <w:spacing w:val="-2"/>
                <w:sz w:val="18"/>
                <w:szCs w:val="18"/>
              </w:rPr>
              <w:t>respectarea prezentei</w:t>
            </w:r>
            <w:r w:rsidRPr="00E42EF5">
              <w:rPr>
                <w:spacing w:val="-6"/>
                <w:sz w:val="18"/>
                <w:szCs w:val="18"/>
              </w:rPr>
              <w:t xml:space="preserve"> </w:t>
            </w:r>
            <w:r w:rsidRPr="00E42EF5">
              <w:rPr>
                <w:spacing w:val="-2"/>
                <w:sz w:val="18"/>
                <w:szCs w:val="18"/>
              </w:rPr>
              <w:t>legi</w:t>
            </w:r>
            <w:r w:rsidRPr="00E42EF5">
              <w:rPr>
                <w:spacing w:val="-7"/>
                <w:sz w:val="18"/>
                <w:szCs w:val="18"/>
              </w:rPr>
              <w:t xml:space="preserve"> </w:t>
            </w:r>
            <w:r w:rsidRPr="00E42EF5">
              <w:rPr>
                <w:spacing w:val="-2"/>
                <w:sz w:val="18"/>
                <w:szCs w:val="18"/>
              </w:rPr>
              <w:t>și</w:t>
            </w:r>
            <w:r w:rsidRPr="00E42EF5">
              <w:rPr>
                <w:spacing w:val="-12"/>
                <w:sz w:val="18"/>
                <w:szCs w:val="18"/>
              </w:rPr>
              <w:t xml:space="preserve"> </w:t>
            </w:r>
            <w:r w:rsidRPr="00E42EF5">
              <w:rPr>
                <w:spacing w:val="-2"/>
                <w:sz w:val="18"/>
                <w:szCs w:val="18"/>
              </w:rPr>
              <w:t>actelor</w:t>
            </w:r>
          </w:p>
          <w:p w14:paraId="7B4DD0E5" w14:textId="77777777" w:rsidR="00A71C82" w:rsidRPr="00E42EF5" w:rsidRDefault="00A71C82" w:rsidP="00A71C82">
            <w:pPr>
              <w:pStyle w:val="TableParagraph"/>
              <w:tabs>
                <w:tab w:val="left" w:pos="2356"/>
                <w:tab w:val="left" w:pos="2446"/>
              </w:tabs>
              <w:ind w:left="115"/>
              <w:rPr>
                <w:spacing w:val="-2"/>
                <w:sz w:val="18"/>
                <w:szCs w:val="18"/>
              </w:rPr>
            </w:pPr>
            <w:r w:rsidRPr="00E42EF5">
              <w:rPr>
                <w:sz w:val="18"/>
                <w:szCs w:val="18"/>
              </w:rPr>
              <w:t>sale</w:t>
            </w:r>
            <w:r w:rsidRPr="00E42EF5">
              <w:rPr>
                <w:spacing w:val="-3"/>
                <w:sz w:val="18"/>
                <w:szCs w:val="18"/>
              </w:rPr>
              <w:t xml:space="preserve"> </w:t>
            </w:r>
            <w:r w:rsidRPr="00E42EF5">
              <w:rPr>
                <w:spacing w:val="-2"/>
                <w:sz w:val="18"/>
                <w:szCs w:val="18"/>
              </w:rPr>
              <w:t>normative</w:t>
            </w:r>
            <w:r w:rsidR="00430183">
              <w:rPr>
                <w:spacing w:val="-2"/>
                <w:sz w:val="18"/>
                <w:szCs w:val="18"/>
              </w:rPr>
              <w:t>,</w:t>
            </w:r>
            <w:r w:rsidR="00430183">
              <w:t xml:space="preserve"> </w:t>
            </w:r>
            <w:r w:rsidR="00430183" w:rsidRPr="00430183">
              <w:rPr>
                <w:spacing w:val="-2"/>
                <w:sz w:val="18"/>
                <w:szCs w:val="18"/>
              </w:rPr>
              <w:t>conform procedurii stabilite prin actele sale normative</w:t>
            </w:r>
            <w:r w:rsidR="00430183">
              <w:rPr>
                <w:spacing w:val="-2"/>
                <w:sz w:val="18"/>
                <w:szCs w:val="18"/>
              </w:rPr>
              <w:t xml:space="preserve"> </w:t>
            </w:r>
            <w:r w:rsidRPr="00E42EF5">
              <w:rPr>
                <w:spacing w:val="-2"/>
                <w:sz w:val="18"/>
                <w:szCs w:val="18"/>
              </w:rPr>
              <w:t>;</w:t>
            </w:r>
          </w:p>
          <w:p w14:paraId="7353E4B0" w14:textId="77777777" w:rsidR="00A71C82" w:rsidRPr="00E42EF5" w:rsidRDefault="00A71C82" w:rsidP="00A71C82">
            <w:pPr>
              <w:pStyle w:val="TableParagraph"/>
              <w:numPr>
                <w:ilvl w:val="0"/>
                <w:numId w:val="213"/>
              </w:numPr>
              <w:tabs>
                <w:tab w:val="left" w:pos="331"/>
                <w:tab w:val="left" w:pos="552"/>
                <w:tab w:val="left" w:pos="2356"/>
                <w:tab w:val="left" w:pos="2446"/>
              </w:tabs>
              <w:rPr>
                <w:sz w:val="18"/>
                <w:szCs w:val="18"/>
              </w:rPr>
            </w:pPr>
            <w:r w:rsidRPr="00E42EF5">
              <w:rPr>
                <w:sz w:val="18"/>
                <w:szCs w:val="18"/>
              </w:rPr>
              <w:t>emite</w:t>
            </w:r>
            <w:r w:rsidRPr="00E42EF5">
              <w:rPr>
                <w:spacing w:val="-11"/>
                <w:sz w:val="18"/>
                <w:szCs w:val="18"/>
              </w:rPr>
              <w:t xml:space="preserve"> </w:t>
            </w:r>
            <w:r w:rsidRPr="00E42EF5">
              <w:rPr>
                <w:sz w:val="18"/>
                <w:szCs w:val="18"/>
              </w:rPr>
              <w:t>recomandări</w:t>
            </w:r>
            <w:r w:rsidRPr="00E42EF5">
              <w:rPr>
                <w:spacing w:val="-7"/>
                <w:sz w:val="18"/>
                <w:szCs w:val="18"/>
              </w:rPr>
              <w:t xml:space="preserve"> </w:t>
            </w:r>
            <w:r w:rsidRPr="00E42EF5">
              <w:rPr>
                <w:sz w:val="18"/>
                <w:szCs w:val="18"/>
              </w:rPr>
              <w:t>și</w:t>
            </w:r>
            <w:r w:rsidRPr="00E42EF5">
              <w:rPr>
                <w:spacing w:val="-8"/>
                <w:sz w:val="18"/>
                <w:szCs w:val="18"/>
              </w:rPr>
              <w:t xml:space="preserve"> </w:t>
            </w:r>
            <w:r w:rsidRPr="00E42EF5">
              <w:rPr>
                <w:spacing w:val="-2"/>
                <w:sz w:val="18"/>
                <w:szCs w:val="18"/>
              </w:rPr>
              <w:t>prescripții;</w:t>
            </w:r>
          </w:p>
          <w:p w14:paraId="74792BBF" w14:textId="77777777" w:rsidR="00A71C82" w:rsidRPr="00E42EF5" w:rsidRDefault="00A71C82" w:rsidP="00A71C82">
            <w:pPr>
              <w:pStyle w:val="TableParagraph"/>
              <w:tabs>
                <w:tab w:val="left" w:pos="2356"/>
                <w:tab w:val="left" w:pos="2446"/>
              </w:tabs>
              <w:ind w:left="115"/>
              <w:rPr>
                <w:sz w:val="18"/>
                <w:szCs w:val="18"/>
              </w:rPr>
            </w:pPr>
            <w:r w:rsidRPr="00E42EF5">
              <w:rPr>
                <w:sz w:val="18"/>
                <w:szCs w:val="18"/>
              </w:rPr>
              <w:t>aplică sancțiuni; întreprinde</w:t>
            </w:r>
            <w:r w:rsidRPr="00E42EF5">
              <w:rPr>
                <w:spacing w:val="-18"/>
                <w:sz w:val="18"/>
                <w:szCs w:val="18"/>
              </w:rPr>
              <w:t xml:space="preserve"> </w:t>
            </w:r>
            <w:r w:rsidRPr="00E42EF5">
              <w:rPr>
                <w:sz w:val="18"/>
                <w:szCs w:val="18"/>
              </w:rPr>
              <w:t>alte</w:t>
            </w:r>
            <w:r w:rsidRPr="00E42EF5">
              <w:rPr>
                <w:spacing w:val="-14"/>
                <w:sz w:val="18"/>
                <w:szCs w:val="18"/>
              </w:rPr>
              <w:t xml:space="preserve"> </w:t>
            </w:r>
            <w:r w:rsidRPr="00E42EF5">
              <w:rPr>
                <w:sz w:val="18"/>
                <w:szCs w:val="18"/>
              </w:rPr>
              <w:t>măsuri</w:t>
            </w:r>
            <w:r w:rsidRPr="00E42EF5">
              <w:rPr>
                <w:spacing w:val="-15"/>
                <w:sz w:val="18"/>
                <w:szCs w:val="18"/>
              </w:rPr>
              <w:t xml:space="preserve"> </w:t>
            </w:r>
            <w:r w:rsidRPr="00E42EF5">
              <w:rPr>
                <w:sz w:val="18"/>
                <w:szCs w:val="18"/>
              </w:rPr>
              <w:t>conform prezentei legi.</w:t>
            </w:r>
          </w:p>
        </w:tc>
        <w:tc>
          <w:tcPr>
            <w:tcW w:w="1440" w:type="dxa"/>
          </w:tcPr>
          <w:p w14:paraId="6790294F"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08D9D55" w14:textId="77777777" w:rsidR="00A71C82" w:rsidRPr="00E42EF5" w:rsidRDefault="00A71C82" w:rsidP="00A71C82">
            <w:pPr>
              <w:pStyle w:val="TableParagraph"/>
              <w:ind w:left="0"/>
              <w:rPr>
                <w:sz w:val="18"/>
                <w:szCs w:val="18"/>
              </w:rPr>
            </w:pPr>
          </w:p>
        </w:tc>
      </w:tr>
      <w:tr w:rsidR="00A71C82" w:rsidRPr="00E42EF5" w14:paraId="39E1FCE2" w14:textId="77777777" w:rsidTr="00B4314A">
        <w:trPr>
          <w:gridAfter w:val="1"/>
          <w:wAfter w:w="7" w:type="dxa"/>
        </w:trPr>
        <w:tc>
          <w:tcPr>
            <w:tcW w:w="5575" w:type="dxa"/>
          </w:tcPr>
          <w:p w14:paraId="7CF6DCDA"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12</w:t>
            </w:r>
          </w:p>
          <w:p w14:paraId="25838C76" w14:textId="77777777" w:rsidR="00A71C82" w:rsidRPr="00E42EF5" w:rsidRDefault="00A71C82" w:rsidP="00A71C82">
            <w:pPr>
              <w:pStyle w:val="TableParagraph"/>
              <w:rPr>
                <w:b/>
                <w:sz w:val="18"/>
                <w:szCs w:val="18"/>
              </w:rPr>
            </w:pPr>
            <w:r w:rsidRPr="00E42EF5">
              <w:rPr>
                <w:b/>
                <w:spacing w:val="-2"/>
                <w:sz w:val="18"/>
                <w:szCs w:val="18"/>
              </w:rPr>
              <w:t>Autoritățile</w:t>
            </w:r>
            <w:r w:rsidRPr="00E42EF5">
              <w:rPr>
                <w:b/>
                <w:spacing w:val="4"/>
                <w:sz w:val="18"/>
                <w:szCs w:val="18"/>
              </w:rPr>
              <w:t xml:space="preserve"> </w:t>
            </w:r>
            <w:r w:rsidRPr="00E42EF5">
              <w:rPr>
                <w:b/>
                <w:spacing w:val="-2"/>
                <w:sz w:val="18"/>
                <w:szCs w:val="18"/>
              </w:rPr>
              <w:t>relevante</w:t>
            </w:r>
          </w:p>
          <w:p w14:paraId="42B048AF" w14:textId="77777777" w:rsidR="00A71C82" w:rsidRPr="00E42EF5" w:rsidRDefault="00A71C82" w:rsidP="00A71C82">
            <w:pPr>
              <w:pStyle w:val="TableParagraph"/>
              <w:numPr>
                <w:ilvl w:val="0"/>
                <w:numId w:val="212"/>
              </w:numPr>
              <w:tabs>
                <w:tab w:val="left" w:pos="421"/>
              </w:tabs>
              <w:ind w:right="252" w:firstLine="0"/>
              <w:rPr>
                <w:sz w:val="18"/>
                <w:szCs w:val="18"/>
              </w:rPr>
            </w:pPr>
            <w:r w:rsidRPr="00E42EF5">
              <w:rPr>
                <w:sz w:val="18"/>
                <w:szCs w:val="18"/>
              </w:rPr>
              <w:t>Următoarele</w:t>
            </w:r>
            <w:r w:rsidRPr="00E42EF5">
              <w:rPr>
                <w:spacing w:val="-1"/>
                <w:sz w:val="18"/>
                <w:szCs w:val="18"/>
              </w:rPr>
              <w:t xml:space="preserve"> </w:t>
            </w:r>
            <w:r w:rsidRPr="00E42EF5">
              <w:rPr>
                <w:sz w:val="18"/>
                <w:szCs w:val="18"/>
              </w:rPr>
              <w:t>autorități sunt implicate în autorizarea și supravegherea</w:t>
            </w:r>
            <w:r w:rsidRPr="00E42EF5">
              <w:rPr>
                <w:spacing w:val="-14"/>
                <w:sz w:val="18"/>
                <w:szCs w:val="18"/>
              </w:rPr>
              <w:t xml:space="preserve"> </w:t>
            </w:r>
            <w:r w:rsidRPr="00E42EF5">
              <w:rPr>
                <w:sz w:val="18"/>
                <w:szCs w:val="18"/>
              </w:rPr>
              <w:t>CSD-urilor,</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cazul</w:t>
            </w:r>
            <w:r w:rsidRPr="00E42EF5">
              <w:rPr>
                <w:spacing w:val="-13"/>
                <w:sz w:val="18"/>
                <w:szCs w:val="18"/>
              </w:rPr>
              <w:t xml:space="preserve"> </w:t>
            </w:r>
            <w:r w:rsidRPr="00E42EF5">
              <w:rPr>
                <w:sz w:val="18"/>
                <w:szCs w:val="18"/>
              </w:rPr>
              <w:t>în care prezentul regulament prevede acest lucru în mod expres:</w:t>
            </w:r>
          </w:p>
          <w:p w14:paraId="7FE135CA" w14:textId="77777777" w:rsidR="00A71C82" w:rsidRPr="00E42EF5" w:rsidRDefault="00A71C82" w:rsidP="00A71C82">
            <w:pPr>
              <w:pStyle w:val="TableParagraph"/>
              <w:numPr>
                <w:ilvl w:val="1"/>
                <w:numId w:val="212"/>
              </w:numPr>
              <w:tabs>
                <w:tab w:val="left" w:pos="406"/>
              </w:tabs>
              <w:ind w:right="15" w:firstLine="0"/>
              <w:rPr>
                <w:sz w:val="18"/>
                <w:szCs w:val="18"/>
              </w:rPr>
            </w:pPr>
            <w:r w:rsidRPr="00E42EF5">
              <w:rPr>
                <w:sz w:val="18"/>
                <w:szCs w:val="18"/>
              </w:rPr>
              <w:t xml:space="preserve">autoritatea responsabilă pentru </w:t>
            </w:r>
            <w:r w:rsidRPr="00E42EF5">
              <w:rPr>
                <w:spacing w:val="-2"/>
                <w:sz w:val="18"/>
                <w:szCs w:val="18"/>
              </w:rPr>
              <w:t>supravegherea sistemului de</w:t>
            </w:r>
            <w:r w:rsidRPr="00E42EF5">
              <w:rPr>
                <w:spacing w:val="-6"/>
                <w:sz w:val="18"/>
                <w:szCs w:val="18"/>
              </w:rPr>
              <w:t xml:space="preserve"> </w:t>
            </w:r>
            <w:r w:rsidRPr="00E42EF5">
              <w:rPr>
                <w:spacing w:val="-2"/>
                <w:sz w:val="18"/>
                <w:szCs w:val="18"/>
              </w:rPr>
              <w:t xml:space="preserve">decontare </w:t>
            </w:r>
            <w:r w:rsidRPr="00E42EF5">
              <w:rPr>
                <w:sz w:val="18"/>
                <w:szCs w:val="18"/>
              </w:rPr>
              <w:t>a instrumentelor financiare gestionat de CSD-</w:t>
            </w:r>
            <w:proofErr w:type="spellStart"/>
            <w:r w:rsidRPr="00E42EF5">
              <w:rPr>
                <w:sz w:val="18"/>
                <w:szCs w:val="18"/>
              </w:rPr>
              <w:t>ul</w:t>
            </w:r>
            <w:proofErr w:type="spellEnd"/>
            <w:r w:rsidRPr="00E42EF5">
              <w:rPr>
                <w:sz w:val="18"/>
                <w:szCs w:val="18"/>
              </w:rPr>
              <w:t xml:space="preserve"> din statul membru a cărui legislație se aplică sistemului de decontare titlurilor de valoare </w:t>
            </w:r>
            <w:r w:rsidRPr="00E42EF5">
              <w:rPr>
                <w:spacing w:val="-2"/>
                <w:sz w:val="18"/>
                <w:szCs w:val="18"/>
              </w:rPr>
              <w:t>respectiv;</w:t>
            </w:r>
          </w:p>
          <w:p w14:paraId="7DD98CE0" w14:textId="77777777" w:rsidR="00A71C82" w:rsidRPr="00E42EF5" w:rsidRDefault="00A71C82" w:rsidP="00A71C82">
            <w:pPr>
              <w:pStyle w:val="TableParagraph"/>
              <w:numPr>
                <w:ilvl w:val="1"/>
                <w:numId w:val="212"/>
              </w:numPr>
              <w:tabs>
                <w:tab w:val="left" w:pos="435"/>
              </w:tabs>
              <w:ind w:right="238" w:hanging="5"/>
              <w:rPr>
                <w:sz w:val="18"/>
                <w:szCs w:val="18"/>
              </w:rPr>
            </w:pPr>
            <w:r w:rsidRPr="00E42EF5">
              <w:rPr>
                <w:sz w:val="18"/>
                <w:szCs w:val="18"/>
              </w:rPr>
              <w:t>băncile centrale din Uniune care</w:t>
            </w:r>
            <w:r w:rsidRPr="00E42EF5">
              <w:rPr>
                <w:spacing w:val="-14"/>
                <w:sz w:val="18"/>
                <w:szCs w:val="18"/>
              </w:rPr>
              <w:t xml:space="preserve"> </w:t>
            </w:r>
            <w:r w:rsidRPr="00E42EF5">
              <w:rPr>
                <w:sz w:val="18"/>
                <w:szCs w:val="18"/>
              </w:rPr>
              <w:t>emit</w:t>
            </w:r>
            <w:r w:rsidRPr="00E42EF5">
              <w:rPr>
                <w:spacing w:val="-14"/>
                <w:sz w:val="18"/>
                <w:szCs w:val="18"/>
              </w:rPr>
              <w:t xml:space="preserve"> </w:t>
            </w:r>
            <w:r w:rsidRPr="00E42EF5">
              <w:rPr>
                <w:sz w:val="18"/>
                <w:szCs w:val="18"/>
              </w:rPr>
              <w:t>cele</w:t>
            </w:r>
            <w:r w:rsidRPr="00E42EF5">
              <w:rPr>
                <w:spacing w:val="-14"/>
                <w:sz w:val="18"/>
                <w:szCs w:val="18"/>
              </w:rPr>
              <w:t xml:space="preserve"> </w:t>
            </w:r>
            <w:r w:rsidRPr="00E42EF5">
              <w:rPr>
                <w:sz w:val="18"/>
                <w:szCs w:val="18"/>
              </w:rPr>
              <w:t>mai</w:t>
            </w:r>
            <w:r w:rsidRPr="00E42EF5">
              <w:rPr>
                <w:spacing w:val="-13"/>
                <w:sz w:val="18"/>
                <w:szCs w:val="18"/>
              </w:rPr>
              <w:t xml:space="preserve"> </w:t>
            </w:r>
            <w:r w:rsidRPr="00E42EF5">
              <w:rPr>
                <w:sz w:val="18"/>
                <w:szCs w:val="18"/>
              </w:rPr>
              <w:t>relevante</w:t>
            </w:r>
            <w:r w:rsidRPr="00E42EF5">
              <w:rPr>
                <w:spacing w:val="-10"/>
                <w:sz w:val="18"/>
                <w:szCs w:val="18"/>
              </w:rPr>
              <w:t xml:space="preserve"> </w:t>
            </w:r>
            <w:r w:rsidRPr="00E42EF5">
              <w:rPr>
                <w:sz w:val="18"/>
                <w:szCs w:val="18"/>
              </w:rPr>
              <w:t>monede</w:t>
            </w:r>
            <w:r w:rsidRPr="00E42EF5">
              <w:rPr>
                <w:spacing w:val="-14"/>
                <w:sz w:val="18"/>
                <w:szCs w:val="18"/>
              </w:rPr>
              <w:t xml:space="preserve"> </w:t>
            </w:r>
            <w:r w:rsidRPr="00E42EF5">
              <w:rPr>
                <w:sz w:val="18"/>
                <w:szCs w:val="18"/>
              </w:rPr>
              <w:t>în care</w:t>
            </w:r>
            <w:r w:rsidRPr="00E42EF5">
              <w:rPr>
                <w:spacing w:val="-12"/>
                <w:sz w:val="18"/>
                <w:szCs w:val="18"/>
              </w:rPr>
              <w:t xml:space="preserve"> </w:t>
            </w:r>
            <w:r w:rsidRPr="00E42EF5">
              <w:rPr>
                <w:sz w:val="18"/>
                <w:szCs w:val="18"/>
              </w:rPr>
              <w:t>are</w:t>
            </w:r>
            <w:r w:rsidRPr="00E42EF5">
              <w:rPr>
                <w:spacing w:val="-12"/>
                <w:sz w:val="18"/>
                <w:szCs w:val="18"/>
              </w:rPr>
              <w:t xml:space="preserve"> </w:t>
            </w:r>
            <w:r w:rsidRPr="00E42EF5">
              <w:rPr>
                <w:sz w:val="18"/>
                <w:szCs w:val="18"/>
              </w:rPr>
              <w:t>loc</w:t>
            </w:r>
            <w:r w:rsidRPr="00E42EF5">
              <w:rPr>
                <w:spacing w:val="-7"/>
                <w:sz w:val="18"/>
                <w:szCs w:val="18"/>
              </w:rPr>
              <w:t xml:space="preserve"> </w:t>
            </w:r>
            <w:r w:rsidRPr="00E42EF5">
              <w:rPr>
                <w:sz w:val="18"/>
                <w:szCs w:val="18"/>
              </w:rPr>
              <w:t>sau</w:t>
            </w:r>
            <w:r w:rsidRPr="00E42EF5">
              <w:rPr>
                <w:spacing w:val="-6"/>
                <w:sz w:val="18"/>
                <w:szCs w:val="18"/>
              </w:rPr>
              <w:t xml:space="preserve"> </w:t>
            </w:r>
            <w:r w:rsidRPr="00E42EF5">
              <w:rPr>
                <w:sz w:val="18"/>
                <w:szCs w:val="18"/>
              </w:rPr>
              <w:t>va</w:t>
            </w:r>
            <w:r w:rsidRPr="00E42EF5">
              <w:rPr>
                <w:spacing w:val="-7"/>
                <w:sz w:val="18"/>
                <w:szCs w:val="18"/>
              </w:rPr>
              <w:t xml:space="preserve"> </w:t>
            </w:r>
            <w:r w:rsidRPr="00E42EF5">
              <w:rPr>
                <w:sz w:val="18"/>
                <w:szCs w:val="18"/>
              </w:rPr>
              <w:t>avea</w:t>
            </w:r>
            <w:r w:rsidRPr="00E42EF5">
              <w:rPr>
                <w:spacing w:val="-3"/>
                <w:sz w:val="18"/>
                <w:szCs w:val="18"/>
              </w:rPr>
              <w:t xml:space="preserve"> </w:t>
            </w:r>
            <w:r w:rsidRPr="00E42EF5">
              <w:rPr>
                <w:sz w:val="18"/>
                <w:szCs w:val="18"/>
              </w:rPr>
              <w:t>loc decontarea;</w:t>
            </w:r>
          </w:p>
          <w:p w14:paraId="1DFE6F61" w14:textId="77777777" w:rsidR="00A71C82" w:rsidRPr="00E42EF5" w:rsidRDefault="00A71C82" w:rsidP="00A71C82">
            <w:pPr>
              <w:pStyle w:val="TableParagraph"/>
              <w:tabs>
                <w:tab w:val="left" w:pos="465"/>
                <w:tab w:val="left" w:pos="830"/>
              </w:tabs>
              <w:ind w:right="386"/>
              <w:rPr>
                <w:sz w:val="18"/>
                <w:szCs w:val="18"/>
              </w:rPr>
            </w:pPr>
            <w:r w:rsidRPr="00E42EF5">
              <w:rPr>
                <w:spacing w:val="-6"/>
                <w:sz w:val="18"/>
                <w:szCs w:val="18"/>
              </w:rPr>
              <w:t>c)</w:t>
            </w:r>
            <w:r w:rsidRPr="00E42EF5">
              <w:rPr>
                <w:sz w:val="18"/>
                <w:szCs w:val="18"/>
              </w:rPr>
              <w:tab/>
              <w:t>după</w:t>
            </w:r>
            <w:r w:rsidRPr="00E42EF5">
              <w:rPr>
                <w:spacing w:val="-14"/>
                <w:sz w:val="18"/>
                <w:szCs w:val="18"/>
              </w:rPr>
              <w:t xml:space="preserve"> </w:t>
            </w:r>
            <w:r w:rsidRPr="00E42EF5">
              <w:rPr>
                <w:sz w:val="18"/>
                <w:szCs w:val="18"/>
              </w:rPr>
              <w:t>caz,</w:t>
            </w:r>
            <w:r w:rsidRPr="00E42EF5">
              <w:rPr>
                <w:spacing w:val="-14"/>
                <w:sz w:val="18"/>
                <w:szCs w:val="18"/>
              </w:rPr>
              <w:t xml:space="preserve"> </w:t>
            </w:r>
            <w:r w:rsidRPr="00E42EF5">
              <w:rPr>
                <w:sz w:val="18"/>
                <w:szCs w:val="18"/>
              </w:rPr>
              <w:t>banca</w:t>
            </w:r>
            <w:r w:rsidRPr="00E42EF5">
              <w:rPr>
                <w:spacing w:val="-14"/>
                <w:sz w:val="18"/>
                <w:szCs w:val="18"/>
              </w:rPr>
              <w:t xml:space="preserve"> </w:t>
            </w:r>
            <w:r w:rsidRPr="00E42EF5">
              <w:rPr>
                <w:sz w:val="18"/>
                <w:szCs w:val="18"/>
              </w:rPr>
              <w:t>centrală</w:t>
            </w:r>
            <w:r w:rsidRPr="00E42EF5">
              <w:rPr>
                <w:spacing w:val="-13"/>
                <w:sz w:val="18"/>
                <w:szCs w:val="18"/>
              </w:rPr>
              <w:t xml:space="preserve"> </w:t>
            </w:r>
            <w:r w:rsidRPr="00E42EF5">
              <w:rPr>
                <w:sz w:val="18"/>
                <w:szCs w:val="18"/>
              </w:rPr>
              <w:t>din Uniune în ale cărei registre se decontează</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vor</w:t>
            </w:r>
            <w:r w:rsidRPr="00E42EF5">
              <w:rPr>
                <w:spacing w:val="-14"/>
                <w:sz w:val="18"/>
                <w:szCs w:val="18"/>
              </w:rPr>
              <w:t xml:space="preserve"> </w:t>
            </w:r>
            <w:r w:rsidRPr="00E42EF5">
              <w:rPr>
                <w:sz w:val="18"/>
                <w:szCs w:val="18"/>
              </w:rPr>
              <w:t>deconta</w:t>
            </w:r>
            <w:r w:rsidRPr="00E42EF5">
              <w:rPr>
                <w:spacing w:val="-9"/>
                <w:sz w:val="18"/>
                <w:szCs w:val="18"/>
              </w:rPr>
              <w:t xml:space="preserve"> </w:t>
            </w:r>
            <w:r w:rsidRPr="00E42EF5">
              <w:rPr>
                <w:sz w:val="18"/>
                <w:szCs w:val="18"/>
              </w:rPr>
              <w:t>plățile</w:t>
            </w:r>
            <w:r w:rsidRPr="00E42EF5">
              <w:rPr>
                <w:spacing w:val="-12"/>
                <w:sz w:val="18"/>
                <w:szCs w:val="18"/>
              </w:rPr>
              <w:t xml:space="preserve"> </w:t>
            </w:r>
            <w:r w:rsidRPr="00E42EF5">
              <w:rPr>
                <w:sz w:val="18"/>
                <w:szCs w:val="18"/>
              </w:rPr>
              <w:t>în fonduri bănești pentru sistemul de decontare a titlurilor de valoare gestionat de CSD.</w:t>
            </w:r>
          </w:p>
        </w:tc>
        <w:tc>
          <w:tcPr>
            <w:tcW w:w="6030" w:type="dxa"/>
          </w:tcPr>
          <w:p w14:paraId="45039569" w14:textId="77777777" w:rsidR="00A71C82" w:rsidRPr="00E42EF5" w:rsidRDefault="00A71C82" w:rsidP="00A71C82">
            <w:pPr>
              <w:pStyle w:val="TableParagraph"/>
              <w:tabs>
                <w:tab w:val="left" w:pos="369"/>
                <w:tab w:val="left" w:pos="1555"/>
              </w:tabs>
              <w:ind w:left="115" w:right="15"/>
              <w:rPr>
                <w:b/>
                <w:sz w:val="18"/>
                <w:szCs w:val="18"/>
              </w:rPr>
            </w:pPr>
            <w:r w:rsidRPr="00E42EF5">
              <w:rPr>
                <w:b/>
                <w:sz w:val="18"/>
                <w:szCs w:val="18"/>
              </w:rPr>
              <w:t>Articolul 12.</w:t>
            </w:r>
            <w:r w:rsidRPr="00E42EF5">
              <w:rPr>
                <w:b/>
                <w:sz w:val="18"/>
                <w:szCs w:val="18"/>
              </w:rPr>
              <w:tab/>
            </w:r>
          </w:p>
          <w:p w14:paraId="3587A753" w14:textId="082D5BAB" w:rsidR="00A71C82" w:rsidRPr="00B4314A" w:rsidRDefault="00A71C82" w:rsidP="00A71C82">
            <w:pPr>
              <w:pStyle w:val="TableParagraph"/>
              <w:tabs>
                <w:tab w:val="left" w:pos="369"/>
                <w:tab w:val="left" w:pos="1555"/>
              </w:tabs>
              <w:ind w:left="115" w:right="15"/>
              <w:rPr>
                <w:b/>
                <w:sz w:val="18"/>
                <w:szCs w:val="18"/>
              </w:rPr>
            </w:pPr>
            <w:r w:rsidRPr="00B4314A">
              <w:rPr>
                <w:b/>
                <w:spacing w:val="-4"/>
                <w:sz w:val="18"/>
                <w:szCs w:val="18"/>
              </w:rPr>
              <w:t>Autorit</w:t>
            </w:r>
            <w:r w:rsidR="00CB3500" w:rsidRPr="00B4314A">
              <w:rPr>
                <w:b/>
                <w:spacing w:val="-4"/>
                <w:sz w:val="18"/>
                <w:szCs w:val="18"/>
              </w:rPr>
              <w:t>ățile</w:t>
            </w:r>
            <w:r w:rsidRPr="00B4314A">
              <w:rPr>
                <w:b/>
                <w:spacing w:val="-4"/>
                <w:sz w:val="18"/>
                <w:szCs w:val="18"/>
              </w:rPr>
              <w:t xml:space="preserve"> </w:t>
            </w:r>
            <w:r w:rsidRPr="00B4314A">
              <w:rPr>
                <w:b/>
                <w:spacing w:val="-2"/>
                <w:sz w:val="18"/>
                <w:szCs w:val="18"/>
              </w:rPr>
              <w:t>relevant</w:t>
            </w:r>
            <w:r w:rsidR="00CB3500" w:rsidRPr="00B4314A">
              <w:rPr>
                <w:b/>
                <w:spacing w:val="-2"/>
                <w:sz w:val="18"/>
                <w:szCs w:val="18"/>
              </w:rPr>
              <w:t>e</w:t>
            </w:r>
          </w:p>
          <w:p w14:paraId="7A02D195" w14:textId="3D38C078" w:rsidR="00730BA0" w:rsidRPr="00B4314A" w:rsidRDefault="00CB3500" w:rsidP="00B4314A">
            <w:pPr>
              <w:pStyle w:val="TableParagraph"/>
              <w:numPr>
                <w:ilvl w:val="0"/>
                <w:numId w:val="211"/>
              </w:numPr>
              <w:tabs>
                <w:tab w:val="left" w:pos="369"/>
                <w:tab w:val="left" w:pos="426"/>
              </w:tabs>
              <w:rPr>
                <w:sz w:val="18"/>
                <w:szCs w:val="18"/>
              </w:rPr>
            </w:pPr>
            <w:r w:rsidRPr="00B4314A">
              <w:rPr>
                <w:sz w:val="18"/>
                <w:szCs w:val="18"/>
              </w:rPr>
              <w:t xml:space="preserve">Următoarele autorități sunt implicate </w:t>
            </w:r>
            <w:r w:rsidR="00A71C82" w:rsidRPr="00B4314A">
              <w:rPr>
                <w:sz w:val="18"/>
                <w:szCs w:val="18"/>
              </w:rPr>
              <w:t>în procesul</w:t>
            </w:r>
            <w:r w:rsidR="00A71C82" w:rsidRPr="00B4314A">
              <w:rPr>
                <w:spacing w:val="-11"/>
                <w:sz w:val="18"/>
                <w:szCs w:val="18"/>
              </w:rPr>
              <w:t xml:space="preserve"> </w:t>
            </w:r>
            <w:r w:rsidR="00A71C82" w:rsidRPr="00B4314A">
              <w:rPr>
                <w:sz w:val="18"/>
                <w:szCs w:val="18"/>
              </w:rPr>
              <w:t>de</w:t>
            </w:r>
            <w:r w:rsidR="00A71C82" w:rsidRPr="00B4314A">
              <w:rPr>
                <w:spacing w:val="-14"/>
                <w:sz w:val="18"/>
                <w:szCs w:val="18"/>
              </w:rPr>
              <w:t xml:space="preserve"> </w:t>
            </w:r>
            <w:r w:rsidR="00A71C82" w:rsidRPr="00B4314A">
              <w:rPr>
                <w:sz w:val="18"/>
                <w:szCs w:val="18"/>
              </w:rPr>
              <w:t>autorizare</w:t>
            </w:r>
            <w:r w:rsidR="00A71C82" w:rsidRPr="00B4314A">
              <w:rPr>
                <w:spacing w:val="-14"/>
                <w:sz w:val="18"/>
                <w:szCs w:val="18"/>
              </w:rPr>
              <w:t xml:space="preserve"> </w:t>
            </w:r>
            <w:r w:rsidR="00A71C82" w:rsidRPr="00B4314A">
              <w:rPr>
                <w:sz w:val="18"/>
                <w:szCs w:val="18"/>
              </w:rPr>
              <w:t>a</w:t>
            </w:r>
            <w:r w:rsidR="00A71C82" w:rsidRPr="00B4314A">
              <w:rPr>
                <w:spacing w:val="-7"/>
                <w:sz w:val="18"/>
                <w:szCs w:val="18"/>
              </w:rPr>
              <w:t xml:space="preserve"> </w:t>
            </w:r>
            <w:r w:rsidR="00A71C82" w:rsidRPr="00B4314A">
              <w:rPr>
                <w:sz w:val="18"/>
                <w:szCs w:val="18"/>
              </w:rPr>
              <w:t>depozitarilor centrali</w:t>
            </w:r>
            <w:r w:rsidR="00A71C82" w:rsidRPr="00B4314A">
              <w:rPr>
                <w:spacing w:val="40"/>
                <w:sz w:val="18"/>
                <w:szCs w:val="18"/>
              </w:rPr>
              <w:t xml:space="preserve"> </w:t>
            </w:r>
            <w:r w:rsidR="00A71C82" w:rsidRPr="00B4314A">
              <w:rPr>
                <w:sz w:val="18"/>
                <w:szCs w:val="18"/>
              </w:rPr>
              <w:t>în limitele stabilite de prezenta lege și efectuează monitorizarea acestora</w:t>
            </w:r>
            <w:r w:rsidR="00730BA0" w:rsidRPr="00B4314A">
              <w:rPr>
                <w:sz w:val="18"/>
                <w:szCs w:val="18"/>
              </w:rPr>
              <w:t>:</w:t>
            </w:r>
          </w:p>
          <w:p w14:paraId="592F3425" w14:textId="77777777" w:rsidR="00730BA0" w:rsidRPr="00B4314A" w:rsidRDefault="00730BA0" w:rsidP="00B4314A">
            <w:pPr>
              <w:pStyle w:val="TableParagraph"/>
              <w:numPr>
                <w:ilvl w:val="0"/>
                <w:numId w:val="267"/>
              </w:numPr>
              <w:tabs>
                <w:tab w:val="left" w:pos="369"/>
                <w:tab w:val="left" w:pos="426"/>
              </w:tabs>
              <w:ind w:left="106" w:firstLine="0"/>
              <w:rPr>
                <w:sz w:val="18"/>
                <w:szCs w:val="18"/>
              </w:rPr>
            </w:pPr>
            <w:r w:rsidRPr="00B4314A">
              <w:rPr>
                <w:sz w:val="18"/>
                <w:szCs w:val="18"/>
              </w:rPr>
              <w:t>Banca Națională a Moldovei</w:t>
            </w:r>
            <w:r w:rsidR="00A71C82" w:rsidRPr="00B4314A">
              <w:rPr>
                <w:sz w:val="18"/>
                <w:szCs w:val="18"/>
              </w:rPr>
              <w:t>,</w:t>
            </w:r>
            <w:r w:rsidRPr="00B4314A">
              <w:rPr>
                <w:sz w:val="18"/>
                <w:szCs w:val="18"/>
              </w:rPr>
              <w:t xml:space="preserve"> care acționează</w:t>
            </w:r>
            <w:r w:rsidR="00A71C82" w:rsidRPr="00B4314A">
              <w:rPr>
                <w:sz w:val="18"/>
                <w:szCs w:val="18"/>
              </w:rPr>
              <w:t xml:space="preserve"> conform prevederilor prezentei legi și Legii nr.548/1995 cu privire la Banca Națională a Moldovei</w:t>
            </w:r>
            <w:r w:rsidRPr="00B4314A">
              <w:rPr>
                <w:sz w:val="18"/>
                <w:szCs w:val="18"/>
              </w:rPr>
              <w:t>;</w:t>
            </w:r>
          </w:p>
          <w:p w14:paraId="02F04264" w14:textId="77777777" w:rsidR="00730BA0" w:rsidRPr="00B4314A" w:rsidRDefault="00730BA0" w:rsidP="00B4314A">
            <w:pPr>
              <w:pStyle w:val="TableParagraph"/>
              <w:numPr>
                <w:ilvl w:val="0"/>
                <w:numId w:val="267"/>
              </w:numPr>
              <w:tabs>
                <w:tab w:val="left" w:pos="369"/>
                <w:tab w:val="left" w:pos="426"/>
              </w:tabs>
              <w:ind w:left="106" w:firstLine="0"/>
              <w:rPr>
                <w:sz w:val="18"/>
                <w:szCs w:val="18"/>
              </w:rPr>
            </w:pPr>
            <w:r w:rsidRPr="00B4314A">
              <w:rPr>
                <w:sz w:val="18"/>
                <w:szCs w:val="18"/>
              </w:rPr>
              <w:t>băncile centrale din Uniunea Europeană care emit cele mai relevante monede în care are loc sau va avea loc decontarea;</w:t>
            </w:r>
          </w:p>
          <w:p w14:paraId="562FACBA" w14:textId="3DAB529D" w:rsidR="00A71C82" w:rsidRPr="00B4314A" w:rsidRDefault="00730BA0" w:rsidP="00B4314A">
            <w:pPr>
              <w:pStyle w:val="TableParagraph"/>
              <w:numPr>
                <w:ilvl w:val="0"/>
                <w:numId w:val="267"/>
              </w:numPr>
              <w:tabs>
                <w:tab w:val="left" w:pos="369"/>
                <w:tab w:val="left" w:pos="426"/>
              </w:tabs>
              <w:ind w:left="106" w:firstLine="0"/>
              <w:rPr>
                <w:sz w:val="18"/>
                <w:szCs w:val="18"/>
              </w:rPr>
            </w:pPr>
            <w:r w:rsidRPr="00B4314A">
              <w:rPr>
                <w:sz w:val="18"/>
                <w:szCs w:val="18"/>
              </w:rPr>
              <w:t xml:space="preserve">după caz, banca centrală din Uniunea Europeană în ale cărei registre se decontează sau se vor deconta plățile în </w:t>
            </w:r>
            <w:r w:rsidR="001A5997" w:rsidRPr="00B4314A">
              <w:rPr>
                <w:sz w:val="18"/>
                <w:szCs w:val="18"/>
              </w:rPr>
              <w:t>mijloace</w:t>
            </w:r>
            <w:r w:rsidRPr="00B4314A">
              <w:rPr>
                <w:sz w:val="18"/>
                <w:szCs w:val="18"/>
              </w:rPr>
              <w:t xml:space="preserve"> bănești pentru sistemul de decontare a </w:t>
            </w:r>
            <w:r w:rsidR="001A5997" w:rsidRPr="00B4314A">
              <w:rPr>
                <w:sz w:val="18"/>
                <w:szCs w:val="18"/>
              </w:rPr>
              <w:t>instrumentelor financiare</w:t>
            </w:r>
            <w:r w:rsidRPr="00B4314A">
              <w:rPr>
                <w:sz w:val="18"/>
                <w:szCs w:val="18"/>
              </w:rPr>
              <w:t xml:space="preserve"> gestionat de depozitarul central</w:t>
            </w:r>
            <w:r w:rsidR="00A71C82" w:rsidRPr="00B4314A">
              <w:rPr>
                <w:sz w:val="18"/>
                <w:szCs w:val="18"/>
              </w:rPr>
              <w:t>.</w:t>
            </w:r>
          </w:p>
          <w:p w14:paraId="7E023077" w14:textId="77777777" w:rsidR="00A71C82" w:rsidRPr="00E42EF5" w:rsidRDefault="00A71C82" w:rsidP="00A71C82">
            <w:pPr>
              <w:pStyle w:val="TableParagraph"/>
              <w:numPr>
                <w:ilvl w:val="0"/>
                <w:numId w:val="211"/>
              </w:numPr>
              <w:tabs>
                <w:tab w:val="left" w:pos="369"/>
                <w:tab w:val="left" w:pos="426"/>
              </w:tabs>
              <w:ind w:left="115" w:right="336" w:firstLine="0"/>
              <w:rPr>
                <w:sz w:val="18"/>
                <w:szCs w:val="18"/>
              </w:rPr>
            </w:pPr>
            <w:r w:rsidRPr="00E42EF5">
              <w:rPr>
                <w:sz w:val="18"/>
                <w:szCs w:val="18"/>
              </w:rPr>
              <w:t>În</w:t>
            </w:r>
            <w:r w:rsidRPr="00E42EF5">
              <w:rPr>
                <w:spacing w:val="-14"/>
                <w:sz w:val="18"/>
                <w:szCs w:val="18"/>
              </w:rPr>
              <w:t xml:space="preserve"> </w:t>
            </w:r>
            <w:r w:rsidRPr="00E42EF5">
              <w:rPr>
                <w:sz w:val="18"/>
                <w:szCs w:val="18"/>
              </w:rPr>
              <w:t>calitate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autoritate</w:t>
            </w:r>
            <w:r w:rsidRPr="00E42EF5">
              <w:rPr>
                <w:spacing w:val="-14"/>
                <w:sz w:val="18"/>
                <w:szCs w:val="18"/>
              </w:rPr>
              <w:t xml:space="preserve"> </w:t>
            </w:r>
            <w:r w:rsidRPr="00E42EF5">
              <w:rPr>
                <w:sz w:val="18"/>
                <w:szCs w:val="18"/>
              </w:rPr>
              <w:t>relevantă, Banca Națională a Moldovei deține următoarele atribuții:</w:t>
            </w:r>
          </w:p>
          <w:p w14:paraId="350A2E5B" w14:textId="77777777" w:rsidR="00A71C82" w:rsidRPr="00E42EF5" w:rsidRDefault="00A71C82" w:rsidP="00A71C82">
            <w:pPr>
              <w:pStyle w:val="TableParagraph"/>
              <w:numPr>
                <w:ilvl w:val="1"/>
                <w:numId w:val="211"/>
              </w:numPr>
              <w:tabs>
                <w:tab w:val="left" w:pos="369"/>
                <w:tab w:val="left" w:pos="552"/>
              </w:tabs>
              <w:ind w:right="223" w:firstLine="0"/>
              <w:rPr>
                <w:sz w:val="18"/>
                <w:szCs w:val="18"/>
              </w:rPr>
            </w:pPr>
            <w:r w:rsidRPr="00E42EF5">
              <w:rPr>
                <w:sz w:val="18"/>
                <w:szCs w:val="18"/>
              </w:rPr>
              <w:t>emiterea avizelor prevăzute la art.</w:t>
            </w:r>
            <w:r w:rsidRPr="00E42EF5">
              <w:rPr>
                <w:spacing w:val="-14"/>
                <w:sz w:val="18"/>
                <w:szCs w:val="18"/>
              </w:rPr>
              <w:t xml:space="preserve"> </w:t>
            </w:r>
            <w:r w:rsidRPr="00E42EF5">
              <w:rPr>
                <w:sz w:val="18"/>
                <w:szCs w:val="18"/>
              </w:rPr>
              <w:t>17</w:t>
            </w:r>
            <w:r w:rsidRPr="00E42EF5">
              <w:rPr>
                <w:spacing w:val="-14"/>
                <w:sz w:val="18"/>
                <w:szCs w:val="18"/>
              </w:rPr>
              <w:t xml:space="preserve"> </w:t>
            </w:r>
            <w:r w:rsidRPr="00E42EF5">
              <w:rPr>
                <w:sz w:val="18"/>
                <w:szCs w:val="18"/>
              </w:rPr>
              <w:t>alineatele</w:t>
            </w:r>
            <w:r w:rsidRPr="00E42EF5">
              <w:rPr>
                <w:spacing w:val="-13"/>
                <w:sz w:val="18"/>
                <w:szCs w:val="18"/>
              </w:rPr>
              <w:t xml:space="preserve"> </w:t>
            </w:r>
            <w:r w:rsidRPr="00E42EF5">
              <w:rPr>
                <w:sz w:val="18"/>
                <w:szCs w:val="18"/>
              </w:rPr>
              <w:t>(5),</w:t>
            </w:r>
            <w:r w:rsidRPr="00E42EF5">
              <w:rPr>
                <w:spacing w:val="-5"/>
                <w:sz w:val="18"/>
                <w:szCs w:val="18"/>
              </w:rPr>
              <w:t xml:space="preserve"> </w:t>
            </w:r>
            <w:r w:rsidRPr="00E42EF5">
              <w:rPr>
                <w:sz w:val="18"/>
                <w:szCs w:val="18"/>
              </w:rPr>
              <w:t>art.</w:t>
            </w:r>
            <w:r w:rsidRPr="00E42EF5">
              <w:rPr>
                <w:spacing w:val="-10"/>
                <w:sz w:val="18"/>
                <w:szCs w:val="18"/>
              </w:rPr>
              <w:t xml:space="preserve"> </w:t>
            </w:r>
            <w:r w:rsidRPr="00E42EF5">
              <w:rPr>
                <w:sz w:val="18"/>
                <w:szCs w:val="18"/>
              </w:rPr>
              <w:t>22</w:t>
            </w:r>
            <w:r w:rsidRPr="00E42EF5">
              <w:rPr>
                <w:spacing w:val="-14"/>
                <w:sz w:val="18"/>
                <w:szCs w:val="18"/>
              </w:rPr>
              <w:t xml:space="preserve"> </w:t>
            </w:r>
            <w:r w:rsidRPr="00E42EF5">
              <w:rPr>
                <w:sz w:val="18"/>
                <w:szCs w:val="18"/>
              </w:rPr>
              <w:t>alin.(</w:t>
            </w:r>
            <w:r w:rsidR="00D470EC">
              <w:rPr>
                <w:sz w:val="18"/>
                <w:szCs w:val="18"/>
              </w:rPr>
              <w:t>6</w:t>
            </w:r>
            <w:r w:rsidRPr="00E42EF5">
              <w:rPr>
                <w:sz w:val="18"/>
                <w:szCs w:val="18"/>
              </w:rPr>
              <w:t>)</w:t>
            </w:r>
            <w:r w:rsidRPr="00E42EF5">
              <w:rPr>
                <w:spacing w:val="-9"/>
                <w:sz w:val="18"/>
                <w:szCs w:val="18"/>
              </w:rPr>
              <w:t xml:space="preserve"> </w:t>
            </w:r>
            <w:r w:rsidRPr="00E42EF5">
              <w:rPr>
                <w:sz w:val="18"/>
                <w:szCs w:val="18"/>
              </w:rPr>
              <w:t>și art.</w:t>
            </w:r>
            <w:r w:rsidRPr="00E42EF5">
              <w:rPr>
                <w:spacing w:val="-5"/>
                <w:sz w:val="18"/>
                <w:szCs w:val="18"/>
              </w:rPr>
              <w:t xml:space="preserve"> </w:t>
            </w:r>
            <w:r w:rsidRPr="00E42EF5">
              <w:rPr>
                <w:sz w:val="18"/>
                <w:szCs w:val="18"/>
              </w:rPr>
              <w:t>61</w:t>
            </w:r>
            <w:r w:rsidRPr="00E42EF5">
              <w:rPr>
                <w:spacing w:val="-3"/>
                <w:sz w:val="18"/>
                <w:szCs w:val="18"/>
              </w:rPr>
              <w:t xml:space="preserve"> </w:t>
            </w:r>
            <w:r w:rsidRPr="00E42EF5">
              <w:rPr>
                <w:spacing w:val="-2"/>
                <w:sz w:val="18"/>
                <w:szCs w:val="18"/>
              </w:rPr>
              <w:t>alin.(5);</w:t>
            </w:r>
          </w:p>
          <w:p w14:paraId="62A12CE7" w14:textId="77777777" w:rsidR="00A71C82" w:rsidRPr="00E42EF5" w:rsidRDefault="00A71C82" w:rsidP="00A71C82">
            <w:pPr>
              <w:pStyle w:val="TableParagraph"/>
              <w:numPr>
                <w:ilvl w:val="1"/>
                <w:numId w:val="211"/>
              </w:numPr>
              <w:tabs>
                <w:tab w:val="left" w:pos="369"/>
                <w:tab w:val="left" w:pos="552"/>
              </w:tabs>
              <w:ind w:right="223" w:firstLine="0"/>
              <w:rPr>
                <w:sz w:val="18"/>
                <w:szCs w:val="18"/>
              </w:rPr>
            </w:pPr>
            <w:r w:rsidRPr="00E42EF5">
              <w:rPr>
                <w:sz w:val="18"/>
                <w:szCs w:val="18"/>
              </w:rPr>
              <w:t xml:space="preserve">monitorizarea sistemului de decontare </w:t>
            </w:r>
            <w:r w:rsidR="00EF5A3B">
              <w:rPr>
                <w:sz w:val="18"/>
                <w:szCs w:val="18"/>
              </w:rPr>
              <w:t>a instrumentelor financiare</w:t>
            </w:r>
            <w:r w:rsidRPr="00E42EF5">
              <w:rPr>
                <w:sz w:val="18"/>
                <w:szCs w:val="18"/>
              </w:rPr>
              <w:t xml:space="preserve"> gestionat de depozitarul central;</w:t>
            </w:r>
          </w:p>
          <w:p w14:paraId="5C447D92" w14:textId="77777777" w:rsidR="00A71C82" w:rsidRPr="00E42EF5" w:rsidRDefault="00A71C82" w:rsidP="00A71C82">
            <w:pPr>
              <w:pStyle w:val="TableParagraph"/>
              <w:numPr>
                <w:ilvl w:val="1"/>
                <w:numId w:val="211"/>
              </w:numPr>
              <w:tabs>
                <w:tab w:val="left" w:pos="369"/>
                <w:tab w:val="left" w:pos="552"/>
              </w:tabs>
              <w:ind w:right="223" w:firstLine="0"/>
              <w:rPr>
                <w:sz w:val="18"/>
                <w:szCs w:val="18"/>
              </w:rPr>
            </w:pPr>
            <w:r w:rsidRPr="00E42EF5">
              <w:rPr>
                <w:sz w:val="18"/>
                <w:szCs w:val="18"/>
              </w:rPr>
              <w:t>alte atribuții conform prezentei legi.</w:t>
            </w:r>
          </w:p>
          <w:p w14:paraId="4A923A35" w14:textId="77777777" w:rsidR="00A71C82" w:rsidRPr="00E42EF5" w:rsidRDefault="00A71C82" w:rsidP="00A71C82">
            <w:pPr>
              <w:pStyle w:val="TableParagraph"/>
              <w:tabs>
                <w:tab w:val="left" w:pos="369"/>
              </w:tabs>
              <w:ind w:left="115" w:right="412"/>
              <w:rPr>
                <w:sz w:val="18"/>
                <w:szCs w:val="18"/>
              </w:rPr>
            </w:pPr>
            <w:r w:rsidRPr="00E42EF5">
              <w:rPr>
                <w:sz w:val="18"/>
                <w:szCs w:val="18"/>
              </w:rPr>
              <w:t>(3)</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vederea</w:t>
            </w:r>
            <w:r w:rsidRPr="00E42EF5">
              <w:rPr>
                <w:spacing w:val="-14"/>
                <w:sz w:val="18"/>
                <w:szCs w:val="18"/>
              </w:rPr>
              <w:t xml:space="preserve"> </w:t>
            </w:r>
            <w:r w:rsidRPr="00E42EF5">
              <w:rPr>
                <w:sz w:val="18"/>
                <w:szCs w:val="18"/>
              </w:rPr>
              <w:t>exercitării</w:t>
            </w:r>
            <w:r w:rsidRPr="00E42EF5">
              <w:rPr>
                <w:spacing w:val="-15"/>
                <w:sz w:val="18"/>
                <w:szCs w:val="18"/>
              </w:rPr>
              <w:t xml:space="preserve"> </w:t>
            </w:r>
            <w:r w:rsidRPr="00E42EF5">
              <w:rPr>
                <w:sz w:val="18"/>
                <w:szCs w:val="18"/>
              </w:rPr>
              <w:t>atribuțiilor de autoritate relevantă, Banca Națională a Moldovei:</w:t>
            </w:r>
          </w:p>
          <w:p w14:paraId="66CFD9DE" w14:textId="77777777" w:rsidR="00A71C82" w:rsidRPr="00E42EF5" w:rsidRDefault="00A71C82" w:rsidP="00A71C82">
            <w:pPr>
              <w:pStyle w:val="TableParagraph"/>
              <w:numPr>
                <w:ilvl w:val="0"/>
                <w:numId w:val="210"/>
              </w:numPr>
              <w:tabs>
                <w:tab w:val="left" w:pos="369"/>
                <w:tab w:val="left" w:pos="552"/>
              </w:tabs>
              <w:ind w:right="500" w:firstLine="0"/>
              <w:rPr>
                <w:sz w:val="18"/>
                <w:szCs w:val="18"/>
              </w:rPr>
            </w:pPr>
            <w:r w:rsidRPr="00E42EF5">
              <w:rPr>
                <w:sz w:val="18"/>
                <w:szCs w:val="18"/>
              </w:rPr>
              <w:t>emite acte normative privind funcționarea și monitorizarea sistemului</w:t>
            </w:r>
            <w:r w:rsidRPr="00E42EF5">
              <w:rPr>
                <w:spacing w:val="-6"/>
                <w:sz w:val="18"/>
                <w:szCs w:val="18"/>
              </w:rPr>
              <w:t xml:space="preserve"> </w:t>
            </w:r>
            <w:r w:rsidRPr="00E42EF5">
              <w:rPr>
                <w:sz w:val="18"/>
                <w:szCs w:val="18"/>
              </w:rPr>
              <w:lastRenderedPageBreak/>
              <w:t>de</w:t>
            </w:r>
            <w:r w:rsidRPr="00E42EF5">
              <w:rPr>
                <w:spacing w:val="-9"/>
                <w:sz w:val="18"/>
                <w:szCs w:val="18"/>
              </w:rPr>
              <w:t xml:space="preserve"> </w:t>
            </w:r>
            <w:r w:rsidRPr="00E42EF5">
              <w:rPr>
                <w:sz w:val="18"/>
                <w:szCs w:val="18"/>
              </w:rPr>
              <w:t>decontare</w:t>
            </w:r>
            <w:r w:rsidRPr="00E42EF5">
              <w:rPr>
                <w:spacing w:val="-12"/>
                <w:sz w:val="18"/>
                <w:szCs w:val="18"/>
              </w:rPr>
              <w:t xml:space="preserve"> </w:t>
            </w:r>
            <w:r w:rsidR="00EF5A3B">
              <w:rPr>
                <w:sz w:val="18"/>
                <w:szCs w:val="18"/>
              </w:rPr>
              <w:t>a instrumentelor financiare</w:t>
            </w:r>
            <w:r w:rsidRPr="00E42EF5">
              <w:rPr>
                <w:sz w:val="18"/>
                <w:szCs w:val="18"/>
              </w:rPr>
              <w:t xml:space="preserve"> gestionat de depozitarul </w:t>
            </w:r>
            <w:r w:rsidRPr="00E42EF5">
              <w:rPr>
                <w:spacing w:val="-2"/>
                <w:sz w:val="18"/>
                <w:szCs w:val="18"/>
              </w:rPr>
              <w:t>central;</w:t>
            </w:r>
          </w:p>
          <w:p w14:paraId="4EE618F3" w14:textId="77777777" w:rsidR="00A71C82" w:rsidRPr="00E42EF5" w:rsidRDefault="00A71C82" w:rsidP="00C739AF">
            <w:pPr>
              <w:pStyle w:val="TableParagraph"/>
              <w:numPr>
                <w:ilvl w:val="0"/>
                <w:numId w:val="210"/>
              </w:numPr>
              <w:tabs>
                <w:tab w:val="left" w:pos="369"/>
                <w:tab w:val="left" w:pos="552"/>
              </w:tabs>
              <w:ind w:right="192" w:hanging="2"/>
              <w:rPr>
                <w:sz w:val="18"/>
                <w:szCs w:val="18"/>
              </w:rPr>
            </w:pPr>
            <w:r w:rsidRPr="00E42EF5">
              <w:rPr>
                <w:sz w:val="18"/>
                <w:szCs w:val="18"/>
              </w:rPr>
              <w:t>efectuează</w:t>
            </w:r>
            <w:r w:rsidRPr="00E42EF5">
              <w:rPr>
                <w:spacing w:val="40"/>
                <w:sz w:val="18"/>
                <w:szCs w:val="18"/>
              </w:rPr>
              <w:t xml:space="preserve"> </w:t>
            </w:r>
            <w:r w:rsidRPr="00E42EF5">
              <w:rPr>
                <w:sz w:val="18"/>
                <w:szCs w:val="18"/>
              </w:rPr>
              <w:t>controale</w:t>
            </w:r>
            <w:r w:rsidRPr="00E42EF5">
              <w:rPr>
                <w:spacing w:val="40"/>
                <w:sz w:val="18"/>
                <w:szCs w:val="18"/>
              </w:rPr>
              <w:t xml:space="preserve"> </w:t>
            </w:r>
            <w:r w:rsidRPr="00E42EF5">
              <w:rPr>
                <w:sz w:val="18"/>
                <w:szCs w:val="18"/>
              </w:rPr>
              <w:t>privind respectarea prezentei legi și actelor sale</w:t>
            </w:r>
            <w:r w:rsidRPr="00E42EF5">
              <w:rPr>
                <w:spacing w:val="-4"/>
                <w:sz w:val="18"/>
                <w:szCs w:val="18"/>
              </w:rPr>
              <w:t xml:space="preserve"> </w:t>
            </w:r>
            <w:r w:rsidRPr="00E42EF5">
              <w:rPr>
                <w:sz w:val="18"/>
                <w:szCs w:val="18"/>
              </w:rPr>
              <w:t>normative</w:t>
            </w:r>
            <w:r w:rsidRPr="00E42EF5">
              <w:rPr>
                <w:spacing w:val="-8"/>
                <w:sz w:val="18"/>
                <w:szCs w:val="18"/>
              </w:rPr>
              <w:t xml:space="preserve"> </w:t>
            </w:r>
            <w:r w:rsidRPr="00E42EF5">
              <w:rPr>
                <w:sz w:val="18"/>
                <w:szCs w:val="18"/>
              </w:rPr>
              <w:t>privind</w:t>
            </w:r>
            <w:r w:rsidRPr="00E42EF5">
              <w:rPr>
                <w:spacing w:val="-6"/>
                <w:sz w:val="18"/>
                <w:szCs w:val="18"/>
              </w:rPr>
              <w:t xml:space="preserve"> </w:t>
            </w:r>
            <w:r w:rsidRPr="00E42EF5">
              <w:rPr>
                <w:sz w:val="18"/>
                <w:szCs w:val="18"/>
              </w:rPr>
              <w:t>funcționarea și monitorizarea</w:t>
            </w:r>
            <w:r w:rsidRPr="00E42EF5">
              <w:rPr>
                <w:spacing w:val="-10"/>
                <w:sz w:val="18"/>
                <w:szCs w:val="18"/>
              </w:rPr>
              <w:t xml:space="preserve"> </w:t>
            </w:r>
            <w:r w:rsidRPr="00E42EF5">
              <w:rPr>
                <w:sz w:val="18"/>
                <w:szCs w:val="18"/>
              </w:rPr>
              <w:t>sistemului</w:t>
            </w:r>
            <w:r w:rsidRPr="00E42EF5">
              <w:rPr>
                <w:spacing w:val="-11"/>
                <w:sz w:val="18"/>
                <w:szCs w:val="18"/>
              </w:rPr>
              <w:t xml:space="preserve"> </w:t>
            </w:r>
            <w:r w:rsidRPr="00E42EF5">
              <w:rPr>
                <w:sz w:val="18"/>
                <w:szCs w:val="18"/>
              </w:rPr>
              <w:t>de</w:t>
            </w:r>
            <w:r w:rsidRPr="00E42EF5">
              <w:rPr>
                <w:spacing w:val="-14"/>
                <w:sz w:val="18"/>
                <w:szCs w:val="18"/>
              </w:rPr>
              <w:t xml:space="preserve"> </w:t>
            </w:r>
            <w:r w:rsidRPr="00E42EF5">
              <w:rPr>
                <w:sz w:val="18"/>
                <w:szCs w:val="18"/>
              </w:rPr>
              <w:t xml:space="preserve">decontare </w:t>
            </w:r>
            <w:r w:rsidR="00EF5A3B">
              <w:rPr>
                <w:sz w:val="18"/>
                <w:szCs w:val="18"/>
              </w:rPr>
              <w:t>a instrumentelor financiare</w:t>
            </w:r>
            <w:r w:rsidRPr="00E42EF5">
              <w:rPr>
                <w:sz w:val="18"/>
                <w:szCs w:val="18"/>
              </w:rPr>
              <w:t xml:space="preserve"> gestionat de depozitarul central</w:t>
            </w:r>
            <w:r w:rsidR="00430183">
              <w:rPr>
                <w:sz w:val="18"/>
                <w:szCs w:val="18"/>
              </w:rPr>
              <w:t>,</w:t>
            </w:r>
            <w:r w:rsidR="00430183">
              <w:t xml:space="preserve"> </w:t>
            </w:r>
            <w:r w:rsidR="00430183" w:rsidRPr="00430183">
              <w:rPr>
                <w:sz w:val="18"/>
                <w:szCs w:val="18"/>
              </w:rPr>
              <w:t>conform procedurii stabilite prin actele sale normative</w:t>
            </w:r>
            <w:r w:rsidRPr="00E42EF5">
              <w:rPr>
                <w:sz w:val="18"/>
                <w:szCs w:val="18"/>
              </w:rPr>
              <w:t>;</w:t>
            </w:r>
          </w:p>
          <w:p w14:paraId="6C58136B" w14:textId="77777777" w:rsidR="00A71C82" w:rsidRPr="00E42EF5" w:rsidRDefault="00A71C82" w:rsidP="00A71C82">
            <w:pPr>
              <w:pStyle w:val="TableParagraph"/>
              <w:tabs>
                <w:tab w:val="left" w:pos="369"/>
                <w:tab w:val="left" w:pos="552"/>
              </w:tabs>
              <w:ind w:left="139" w:right="223"/>
              <w:rPr>
                <w:spacing w:val="-2"/>
                <w:sz w:val="18"/>
                <w:szCs w:val="18"/>
              </w:rPr>
            </w:pPr>
            <w:r w:rsidRPr="00E42EF5">
              <w:rPr>
                <w:sz w:val="18"/>
                <w:szCs w:val="18"/>
              </w:rPr>
              <w:t>emite</w:t>
            </w:r>
            <w:r w:rsidRPr="00E42EF5">
              <w:rPr>
                <w:spacing w:val="-11"/>
                <w:sz w:val="18"/>
                <w:szCs w:val="18"/>
              </w:rPr>
              <w:t xml:space="preserve"> </w:t>
            </w:r>
            <w:r w:rsidRPr="00E42EF5">
              <w:rPr>
                <w:sz w:val="18"/>
                <w:szCs w:val="18"/>
              </w:rPr>
              <w:t>recomandări</w:t>
            </w:r>
            <w:r w:rsidRPr="00E42EF5">
              <w:rPr>
                <w:spacing w:val="-7"/>
                <w:sz w:val="18"/>
                <w:szCs w:val="18"/>
              </w:rPr>
              <w:t xml:space="preserve"> </w:t>
            </w:r>
            <w:r w:rsidRPr="00E42EF5">
              <w:rPr>
                <w:sz w:val="18"/>
                <w:szCs w:val="18"/>
              </w:rPr>
              <w:t>și</w:t>
            </w:r>
            <w:r w:rsidRPr="00E42EF5">
              <w:rPr>
                <w:spacing w:val="-8"/>
                <w:sz w:val="18"/>
                <w:szCs w:val="18"/>
              </w:rPr>
              <w:t xml:space="preserve"> </w:t>
            </w:r>
            <w:r w:rsidRPr="00E42EF5">
              <w:rPr>
                <w:spacing w:val="-2"/>
                <w:sz w:val="18"/>
                <w:szCs w:val="18"/>
              </w:rPr>
              <w:t>prescripții;</w:t>
            </w:r>
          </w:p>
          <w:p w14:paraId="09EDD45B" w14:textId="77777777" w:rsidR="00A71C82" w:rsidRPr="00E42EF5" w:rsidRDefault="00A71C82" w:rsidP="00A71C82">
            <w:pPr>
              <w:pStyle w:val="TableParagraph"/>
              <w:tabs>
                <w:tab w:val="left" w:pos="369"/>
                <w:tab w:val="left" w:pos="552"/>
              </w:tabs>
              <w:ind w:left="115" w:right="459"/>
              <w:rPr>
                <w:sz w:val="18"/>
                <w:szCs w:val="18"/>
              </w:rPr>
            </w:pPr>
            <w:r w:rsidRPr="00E42EF5">
              <w:rPr>
                <w:spacing w:val="-6"/>
                <w:sz w:val="18"/>
                <w:szCs w:val="18"/>
              </w:rPr>
              <w:t>d)</w:t>
            </w:r>
            <w:r w:rsidRPr="00E42EF5">
              <w:rPr>
                <w:sz w:val="18"/>
                <w:szCs w:val="18"/>
              </w:rPr>
              <w:tab/>
            </w:r>
            <w:r w:rsidRPr="00E42EF5">
              <w:rPr>
                <w:spacing w:val="-2"/>
                <w:sz w:val="18"/>
                <w:szCs w:val="18"/>
              </w:rPr>
              <w:t>aplică</w:t>
            </w:r>
            <w:r w:rsidRPr="00E42EF5">
              <w:rPr>
                <w:spacing w:val="-4"/>
                <w:sz w:val="18"/>
                <w:szCs w:val="18"/>
              </w:rPr>
              <w:t xml:space="preserve"> </w:t>
            </w:r>
            <w:r w:rsidRPr="00E42EF5">
              <w:rPr>
                <w:spacing w:val="-2"/>
                <w:sz w:val="18"/>
                <w:szCs w:val="18"/>
              </w:rPr>
              <w:t>sancțiuni</w:t>
            </w:r>
            <w:r w:rsidRPr="00E42EF5">
              <w:rPr>
                <w:spacing w:val="-10"/>
                <w:sz w:val="18"/>
                <w:szCs w:val="18"/>
              </w:rPr>
              <w:t xml:space="preserve"> </w:t>
            </w:r>
            <w:r w:rsidRPr="00E42EF5">
              <w:rPr>
                <w:spacing w:val="-2"/>
                <w:sz w:val="18"/>
                <w:szCs w:val="18"/>
              </w:rPr>
              <w:t>conform</w:t>
            </w:r>
            <w:r w:rsidRPr="00E42EF5">
              <w:rPr>
                <w:spacing w:val="-11"/>
                <w:sz w:val="18"/>
                <w:szCs w:val="18"/>
              </w:rPr>
              <w:t xml:space="preserve"> </w:t>
            </w:r>
            <w:r w:rsidRPr="00E42EF5">
              <w:rPr>
                <w:spacing w:val="-2"/>
                <w:sz w:val="18"/>
                <w:szCs w:val="18"/>
              </w:rPr>
              <w:t xml:space="preserve">Legii </w:t>
            </w:r>
            <w:r w:rsidRPr="00E42EF5">
              <w:rPr>
                <w:sz w:val="18"/>
                <w:szCs w:val="18"/>
              </w:rPr>
              <w:t>nr.548/1995 cu privire la Banca Națională a Moldovei;</w:t>
            </w:r>
          </w:p>
          <w:p w14:paraId="03F84A81" w14:textId="55D16CAC" w:rsidR="00A71C82" w:rsidRPr="00E42EF5" w:rsidRDefault="001A5997" w:rsidP="00A71C82">
            <w:pPr>
              <w:pStyle w:val="TableParagraph"/>
              <w:tabs>
                <w:tab w:val="left" w:pos="369"/>
              </w:tabs>
              <w:ind w:left="115"/>
              <w:rPr>
                <w:sz w:val="18"/>
                <w:szCs w:val="18"/>
              </w:rPr>
            </w:pPr>
            <w:r>
              <w:rPr>
                <w:sz w:val="18"/>
                <w:szCs w:val="18"/>
              </w:rPr>
              <w:t xml:space="preserve">e) </w:t>
            </w:r>
            <w:r w:rsidR="00A71C82" w:rsidRPr="00E42EF5">
              <w:rPr>
                <w:sz w:val="18"/>
                <w:szCs w:val="18"/>
              </w:rPr>
              <w:t>întreprinde</w:t>
            </w:r>
            <w:r w:rsidR="00A71C82" w:rsidRPr="00E42EF5">
              <w:rPr>
                <w:spacing w:val="-8"/>
                <w:sz w:val="18"/>
                <w:szCs w:val="18"/>
              </w:rPr>
              <w:t xml:space="preserve"> </w:t>
            </w:r>
            <w:r w:rsidR="00A71C82" w:rsidRPr="00E42EF5">
              <w:rPr>
                <w:sz w:val="18"/>
                <w:szCs w:val="18"/>
              </w:rPr>
              <w:t>alte</w:t>
            </w:r>
            <w:r w:rsidR="00A71C82" w:rsidRPr="00E42EF5">
              <w:rPr>
                <w:spacing w:val="-2"/>
                <w:sz w:val="18"/>
                <w:szCs w:val="18"/>
              </w:rPr>
              <w:t xml:space="preserve"> </w:t>
            </w:r>
            <w:r w:rsidR="00A71C82" w:rsidRPr="00E42EF5">
              <w:rPr>
                <w:sz w:val="18"/>
                <w:szCs w:val="18"/>
              </w:rPr>
              <w:t>măsuri</w:t>
            </w:r>
            <w:r w:rsidR="00A71C82" w:rsidRPr="00E42EF5">
              <w:rPr>
                <w:spacing w:val="-4"/>
                <w:sz w:val="18"/>
                <w:szCs w:val="18"/>
              </w:rPr>
              <w:t xml:space="preserve"> </w:t>
            </w:r>
            <w:r w:rsidR="00A71C82" w:rsidRPr="00E42EF5">
              <w:rPr>
                <w:spacing w:val="-2"/>
                <w:sz w:val="18"/>
                <w:szCs w:val="18"/>
              </w:rPr>
              <w:t xml:space="preserve">conform </w:t>
            </w:r>
            <w:r w:rsidR="00A71C82" w:rsidRPr="00E42EF5">
              <w:rPr>
                <w:sz w:val="18"/>
                <w:szCs w:val="18"/>
              </w:rPr>
              <w:t>prezentei legi și Legii nr.548/1995 cu privire</w:t>
            </w:r>
            <w:r w:rsidR="00A71C82" w:rsidRPr="00E42EF5">
              <w:rPr>
                <w:spacing w:val="-14"/>
                <w:sz w:val="18"/>
                <w:szCs w:val="18"/>
              </w:rPr>
              <w:t xml:space="preserve"> </w:t>
            </w:r>
            <w:r w:rsidR="00A71C82" w:rsidRPr="00E42EF5">
              <w:rPr>
                <w:sz w:val="18"/>
                <w:szCs w:val="18"/>
              </w:rPr>
              <w:t>la</w:t>
            </w:r>
            <w:r w:rsidR="00A71C82" w:rsidRPr="00E42EF5">
              <w:rPr>
                <w:spacing w:val="-14"/>
                <w:sz w:val="18"/>
                <w:szCs w:val="18"/>
              </w:rPr>
              <w:t xml:space="preserve"> </w:t>
            </w:r>
            <w:r w:rsidR="00A71C82" w:rsidRPr="00E42EF5">
              <w:rPr>
                <w:sz w:val="18"/>
                <w:szCs w:val="18"/>
              </w:rPr>
              <w:t>Banca</w:t>
            </w:r>
            <w:r w:rsidR="00A71C82" w:rsidRPr="00E42EF5">
              <w:rPr>
                <w:spacing w:val="-14"/>
                <w:sz w:val="18"/>
                <w:szCs w:val="18"/>
              </w:rPr>
              <w:t xml:space="preserve"> </w:t>
            </w:r>
            <w:r w:rsidR="00A71C82" w:rsidRPr="00E42EF5">
              <w:rPr>
                <w:sz w:val="18"/>
                <w:szCs w:val="18"/>
              </w:rPr>
              <w:t>Națională</w:t>
            </w:r>
            <w:r w:rsidR="00A71C82" w:rsidRPr="00E42EF5">
              <w:rPr>
                <w:spacing w:val="-13"/>
                <w:sz w:val="18"/>
                <w:szCs w:val="18"/>
              </w:rPr>
              <w:t xml:space="preserve"> </w:t>
            </w:r>
            <w:r w:rsidR="00A71C82" w:rsidRPr="00E42EF5">
              <w:rPr>
                <w:sz w:val="18"/>
                <w:szCs w:val="18"/>
              </w:rPr>
              <w:t>a</w:t>
            </w:r>
            <w:r w:rsidR="00A71C82" w:rsidRPr="00E42EF5">
              <w:rPr>
                <w:spacing w:val="-14"/>
                <w:sz w:val="18"/>
                <w:szCs w:val="18"/>
              </w:rPr>
              <w:t xml:space="preserve"> </w:t>
            </w:r>
            <w:r w:rsidR="00A71C82" w:rsidRPr="00E42EF5">
              <w:rPr>
                <w:sz w:val="18"/>
                <w:szCs w:val="18"/>
              </w:rPr>
              <w:t>Moldovei.</w:t>
            </w:r>
          </w:p>
        </w:tc>
        <w:tc>
          <w:tcPr>
            <w:tcW w:w="1440" w:type="dxa"/>
          </w:tcPr>
          <w:p w14:paraId="674EE71D"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590542D6" w14:textId="77777777" w:rsidR="00A71C82" w:rsidRPr="00E42EF5" w:rsidRDefault="00A71C82" w:rsidP="00A71C82">
            <w:pPr>
              <w:pStyle w:val="TableParagraph"/>
              <w:ind w:left="0"/>
              <w:rPr>
                <w:sz w:val="18"/>
                <w:szCs w:val="18"/>
              </w:rPr>
            </w:pPr>
          </w:p>
        </w:tc>
      </w:tr>
      <w:tr w:rsidR="00A71C82" w:rsidRPr="00E42EF5" w14:paraId="2C9833DA" w14:textId="77777777" w:rsidTr="00B4314A">
        <w:trPr>
          <w:gridAfter w:val="1"/>
          <w:wAfter w:w="7" w:type="dxa"/>
        </w:trPr>
        <w:tc>
          <w:tcPr>
            <w:tcW w:w="5575" w:type="dxa"/>
          </w:tcPr>
          <w:p w14:paraId="2DAF4E95" w14:textId="77777777" w:rsidR="00A71C82" w:rsidRPr="00E42EF5" w:rsidRDefault="00A71C82" w:rsidP="00A71C82">
            <w:pPr>
              <w:pStyle w:val="TableParagraph"/>
              <w:tabs>
                <w:tab w:val="left" w:pos="435"/>
                <w:tab w:val="left" w:pos="830"/>
              </w:tabs>
              <w:ind w:right="30"/>
              <w:rPr>
                <w:sz w:val="18"/>
                <w:szCs w:val="18"/>
              </w:rPr>
            </w:pPr>
            <w:r w:rsidRPr="00E42EF5">
              <w:rPr>
                <w:spacing w:val="-4"/>
                <w:sz w:val="18"/>
                <w:szCs w:val="18"/>
              </w:rPr>
              <w:t>(2)</w:t>
            </w:r>
            <w:r w:rsidRPr="00E42EF5">
              <w:rPr>
                <w:sz w:val="18"/>
                <w:szCs w:val="18"/>
              </w:rPr>
              <w:tab/>
              <w:t>ESMA publică pe site-ul său lista</w:t>
            </w:r>
            <w:r w:rsidRPr="00E42EF5">
              <w:rPr>
                <w:spacing w:val="-14"/>
                <w:sz w:val="18"/>
                <w:szCs w:val="18"/>
              </w:rPr>
              <w:t xml:space="preserve"> </w:t>
            </w:r>
            <w:r w:rsidRPr="00E42EF5">
              <w:rPr>
                <w:sz w:val="18"/>
                <w:szCs w:val="18"/>
              </w:rPr>
              <w:t>autorităților</w:t>
            </w:r>
            <w:r w:rsidRPr="00E42EF5">
              <w:rPr>
                <w:spacing w:val="-14"/>
                <w:sz w:val="18"/>
                <w:szCs w:val="18"/>
              </w:rPr>
              <w:t xml:space="preserve"> </w:t>
            </w:r>
            <w:r w:rsidRPr="00E42EF5">
              <w:rPr>
                <w:sz w:val="18"/>
                <w:szCs w:val="18"/>
              </w:rPr>
              <w:t>relevante</w:t>
            </w:r>
            <w:r w:rsidRPr="00E42EF5">
              <w:rPr>
                <w:spacing w:val="-14"/>
                <w:sz w:val="18"/>
                <w:szCs w:val="18"/>
              </w:rPr>
              <w:t xml:space="preserve"> </w:t>
            </w:r>
            <w:r w:rsidRPr="00E42EF5">
              <w:rPr>
                <w:sz w:val="18"/>
                <w:szCs w:val="18"/>
              </w:rPr>
              <w:t>menționate</w:t>
            </w:r>
            <w:r w:rsidRPr="00E42EF5">
              <w:rPr>
                <w:spacing w:val="-13"/>
                <w:sz w:val="18"/>
                <w:szCs w:val="18"/>
              </w:rPr>
              <w:t xml:space="preserve"> </w:t>
            </w:r>
            <w:r w:rsidRPr="00E42EF5">
              <w:rPr>
                <w:sz w:val="18"/>
                <w:szCs w:val="18"/>
              </w:rPr>
              <w:t>la alineatul (1).</w:t>
            </w:r>
          </w:p>
        </w:tc>
        <w:tc>
          <w:tcPr>
            <w:tcW w:w="6030" w:type="dxa"/>
          </w:tcPr>
          <w:p w14:paraId="396673DC" w14:textId="77777777" w:rsidR="00A71C82" w:rsidRPr="00E42EF5" w:rsidRDefault="00A71C82" w:rsidP="00A71C82">
            <w:pPr>
              <w:pStyle w:val="TableParagraph"/>
              <w:ind w:left="0"/>
              <w:rPr>
                <w:sz w:val="18"/>
                <w:szCs w:val="18"/>
              </w:rPr>
            </w:pPr>
          </w:p>
        </w:tc>
        <w:tc>
          <w:tcPr>
            <w:tcW w:w="1440" w:type="dxa"/>
          </w:tcPr>
          <w:p w14:paraId="2A778E93" w14:textId="77777777" w:rsidR="00A71C82" w:rsidRPr="00E42EF5" w:rsidRDefault="00A71C82" w:rsidP="00A71C82">
            <w:pPr>
              <w:pStyle w:val="TableParagraph"/>
              <w:ind w:left="-74" w:firstLine="90"/>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47A5541A" w14:textId="77777777" w:rsidR="00A71C82" w:rsidRPr="00E42EF5" w:rsidRDefault="00A71C82" w:rsidP="00A71C82">
            <w:pPr>
              <w:pStyle w:val="TableParagraph"/>
              <w:ind w:left="0"/>
              <w:rPr>
                <w:sz w:val="18"/>
                <w:szCs w:val="18"/>
              </w:rPr>
            </w:pPr>
          </w:p>
        </w:tc>
      </w:tr>
      <w:tr w:rsidR="00A71C82" w:rsidRPr="00E42EF5" w14:paraId="6E14134F" w14:textId="77777777" w:rsidTr="00B4314A">
        <w:trPr>
          <w:gridAfter w:val="1"/>
          <w:wAfter w:w="7" w:type="dxa"/>
        </w:trPr>
        <w:tc>
          <w:tcPr>
            <w:tcW w:w="5575" w:type="dxa"/>
          </w:tcPr>
          <w:p w14:paraId="6609F3D5" w14:textId="77777777" w:rsidR="00A71C82" w:rsidRPr="00E42EF5" w:rsidRDefault="00A71C82" w:rsidP="00A71C82">
            <w:pPr>
              <w:pStyle w:val="TableParagraph"/>
              <w:tabs>
                <w:tab w:val="left" w:pos="360"/>
                <w:tab w:val="left" w:pos="450"/>
              </w:tabs>
              <w:ind w:right="236"/>
              <w:jc w:val="both"/>
              <w:rPr>
                <w:sz w:val="18"/>
                <w:szCs w:val="18"/>
              </w:rPr>
            </w:pPr>
            <w:r w:rsidRPr="00E42EF5">
              <w:rPr>
                <w:sz w:val="18"/>
                <w:szCs w:val="18"/>
              </w:rPr>
              <w:t>(3)</w:t>
            </w:r>
            <w:r w:rsidRPr="00E42EF5">
              <w:rPr>
                <w:spacing w:val="80"/>
                <w:sz w:val="18"/>
                <w:szCs w:val="18"/>
              </w:rPr>
              <w:t xml:space="preserve"> </w:t>
            </w:r>
            <w:r w:rsidRPr="00E42EF5">
              <w:rPr>
                <w:sz w:val="18"/>
                <w:szCs w:val="18"/>
              </w:rPr>
              <w:t>ESMA</w:t>
            </w:r>
            <w:r w:rsidRPr="00E42EF5">
              <w:rPr>
                <w:spacing w:val="-4"/>
                <w:sz w:val="18"/>
                <w:szCs w:val="18"/>
              </w:rPr>
              <w:t xml:space="preserve"> </w:t>
            </w:r>
            <w:r w:rsidRPr="00E42EF5">
              <w:rPr>
                <w:sz w:val="18"/>
                <w:szCs w:val="18"/>
              </w:rPr>
              <w:t>elaborează, în</w:t>
            </w:r>
            <w:r w:rsidRPr="00E42EF5">
              <w:rPr>
                <w:spacing w:val="-4"/>
                <w:sz w:val="18"/>
                <w:szCs w:val="18"/>
              </w:rPr>
              <w:t xml:space="preserve"> </w:t>
            </w:r>
            <w:r w:rsidRPr="00E42EF5">
              <w:rPr>
                <w:sz w:val="18"/>
                <w:szCs w:val="18"/>
              </w:rPr>
              <w:t>strânsă cooperare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membrii</w:t>
            </w:r>
            <w:r w:rsidRPr="00E42EF5">
              <w:rPr>
                <w:spacing w:val="-14"/>
                <w:sz w:val="18"/>
                <w:szCs w:val="18"/>
              </w:rPr>
              <w:t xml:space="preserve"> </w:t>
            </w:r>
            <w:r w:rsidRPr="00E42EF5">
              <w:rPr>
                <w:sz w:val="18"/>
                <w:szCs w:val="18"/>
              </w:rPr>
              <w:t>SEBC,</w:t>
            </w:r>
            <w:r w:rsidRPr="00E42EF5">
              <w:rPr>
                <w:spacing w:val="-13"/>
                <w:sz w:val="18"/>
                <w:szCs w:val="18"/>
              </w:rPr>
              <w:t xml:space="preserve"> </w:t>
            </w:r>
            <w:r w:rsidRPr="00E42EF5">
              <w:rPr>
                <w:sz w:val="18"/>
                <w:szCs w:val="18"/>
              </w:rPr>
              <w:t>proiecte de standarde tehnice de reglementare în care specifică condițiile în care</w:t>
            </w:r>
          </w:p>
          <w:p w14:paraId="26DC10B7" w14:textId="77777777" w:rsidR="00A71C82" w:rsidRPr="00E42EF5" w:rsidRDefault="00A71C82" w:rsidP="00A71C82">
            <w:pPr>
              <w:pStyle w:val="TableParagraph"/>
              <w:rPr>
                <w:sz w:val="18"/>
                <w:szCs w:val="18"/>
              </w:rPr>
            </w:pPr>
            <w:r w:rsidRPr="00E42EF5">
              <w:rPr>
                <w:sz w:val="18"/>
                <w:szCs w:val="18"/>
              </w:rPr>
              <w:t>monedele Uniunii menționate la alineatul</w:t>
            </w:r>
            <w:r w:rsidRPr="00E42EF5">
              <w:rPr>
                <w:spacing w:val="-14"/>
                <w:sz w:val="18"/>
                <w:szCs w:val="18"/>
              </w:rPr>
              <w:t xml:space="preserve"> </w:t>
            </w:r>
            <w:r w:rsidRPr="00E42EF5">
              <w:rPr>
                <w:sz w:val="18"/>
                <w:szCs w:val="18"/>
              </w:rPr>
              <w:t>(1)</w:t>
            </w:r>
            <w:r w:rsidRPr="00E42EF5">
              <w:rPr>
                <w:spacing w:val="-14"/>
                <w:sz w:val="18"/>
                <w:szCs w:val="18"/>
              </w:rPr>
              <w:t xml:space="preserve"> </w:t>
            </w:r>
            <w:r w:rsidRPr="00E42EF5">
              <w:rPr>
                <w:sz w:val="18"/>
                <w:szCs w:val="18"/>
              </w:rPr>
              <w:t>litera</w:t>
            </w:r>
            <w:r w:rsidRPr="00E42EF5">
              <w:rPr>
                <w:spacing w:val="-14"/>
                <w:sz w:val="18"/>
                <w:szCs w:val="18"/>
              </w:rPr>
              <w:t xml:space="preserve"> </w:t>
            </w:r>
            <w:r w:rsidRPr="00E42EF5">
              <w:rPr>
                <w:sz w:val="18"/>
                <w:szCs w:val="18"/>
              </w:rPr>
              <w:t>(b)</w:t>
            </w:r>
            <w:r w:rsidRPr="00E42EF5">
              <w:rPr>
                <w:spacing w:val="-13"/>
                <w:sz w:val="18"/>
                <w:szCs w:val="18"/>
              </w:rPr>
              <w:t xml:space="preserve"> </w:t>
            </w:r>
            <w:r w:rsidRPr="00E42EF5">
              <w:rPr>
                <w:sz w:val="18"/>
                <w:szCs w:val="18"/>
              </w:rPr>
              <w:t>sunt</w:t>
            </w:r>
            <w:r w:rsidRPr="00E42EF5">
              <w:rPr>
                <w:spacing w:val="-14"/>
                <w:sz w:val="18"/>
                <w:szCs w:val="18"/>
              </w:rPr>
              <w:t xml:space="preserve"> </w:t>
            </w:r>
            <w:r w:rsidRPr="00E42EF5">
              <w:rPr>
                <w:sz w:val="18"/>
                <w:szCs w:val="18"/>
              </w:rPr>
              <w:t xml:space="preserve">considerate cele mai relevante și modalitățile practice eficiente pentru consultarea autorităților relevante menționate la literele (b) și (c) de la respectivul </w:t>
            </w:r>
            <w:r w:rsidRPr="00E42EF5">
              <w:rPr>
                <w:spacing w:val="-2"/>
                <w:sz w:val="18"/>
                <w:szCs w:val="18"/>
              </w:rPr>
              <w:t>alineat.</w:t>
            </w:r>
            <w:r w:rsidRPr="00E42EF5">
              <w:rPr>
                <w:sz w:val="18"/>
                <w:szCs w:val="18"/>
              </w:rPr>
              <w:t xml:space="preserve"> </w:t>
            </w:r>
          </w:p>
          <w:p w14:paraId="637A0A41" w14:textId="77777777" w:rsidR="00A71C82" w:rsidRPr="00E42EF5" w:rsidRDefault="00A71C82" w:rsidP="00A71C82">
            <w:pPr>
              <w:pStyle w:val="TableParagraph"/>
              <w:ind w:right="260"/>
              <w:rPr>
                <w:sz w:val="18"/>
                <w:szCs w:val="18"/>
              </w:rPr>
            </w:pPr>
            <w:r w:rsidRPr="00E42EF5">
              <w:rPr>
                <w:sz w:val="18"/>
                <w:szCs w:val="18"/>
              </w:rPr>
              <w:t>ESMA îi prezintă Comisiei aceste proiecte de standarde tehnice de reglementare până la 18 iunie 2015. Se</w:t>
            </w:r>
            <w:r w:rsidRPr="00E42EF5">
              <w:rPr>
                <w:spacing w:val="-8"/>
                <w:sz w:val="18"/>
                <w:szCs w:val="18"/>
              </w:rPr>
              <w:t xml:space="preserve"> </w:t>
            </w:r>
            <w:r w:rsidRPr="00E42EF5">
              <w:rPr>
                <w:sz w:val="18"/>
                <w:szCs w:val="18"/>
              </w:rPr>
              <w:t>deleagă</w:t>
            </w:r>
            <w:r w:rsidRPr="00E42EF5">
              <w:rPr>
                <w:spacing w:val="-2"/>
                <w:sz w:val="18"/>
                <w:szCs w:val="18"/>
              </w:rPr>
              <w:t xml:space="preserve"> </w:t>
            </w:r>
            <w:r w:rsidRPr="00E42EF5">
              <w:rPr>
                <w:sz w:val="18"/>
                <w:szCs w:val="18"/>
              </w:rPr>
              <w:t>Comisiei</w:t>
            </w:r>
            <w:r w:rsidRPr="00E42EF5">
              <w:rPr>
                <w:spacing w:val="-5"/>
                <w:sz w:val="18"/>
                <w:szCs w:val="18"/>
              </w:rPr>
              <w:t xml:space="preserve"> </w:t>
            </w:r>
            <w:r w:rsidRPr="00E42EF5">
              <w:rPr>
                <w:sz w:val="18"/>
                <w:szCs w:val="18"/>
              </w:rPr>
              <w:t>competența</w:t>
            </w:r>
            <w:r w:rsidRPr="00E42EF5">
              <w:rPr>
                <w:spacing w:val="-2"/>
                <w:sz w:val="18"/>
                <w:szCs w:val="18"/>
              </w:rPr>
              <w:t xml:space="preserve"> </w:t>
            </w:r>
            <w:r w:rsidRPr="00E42EF5">
              <w:rPr>
                <w:sz w:val="18"/>
                <w:szCs w:val="18"/>
              </w:rPr>
              <w:t>de</w:t>
            </w:r>
            <w:r w:rsidRPr="00E42EF5">
              <w:rPr>
                <w:spacing w:val="-13"/>
                <w:sz w:val="18"/>
                <w:szCs w:val="18"/>
              </w:rPr>
              <w:t xml:space="preserve"> </w:t>
            </w:r>
            <w:r w:rsidRPr="00E42EF5">
              <w:rPr>
                <w:sz w:val="18"/>
                <w:szCs w:val="18"/>
              </w:rPr>
              <w:t>a adopta standardele tehnice de reglementare menționate la primul paragraf,</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 xml:space="preserve">articolele 10-14 din Regulamentul (UE) nr. </w:t>
            </w:r>
            <w:r w:rsidRPr="00E42EF5">
              <w:rPr>
                <w:spacing w:val="-2"/>
                <w:sz w:val="18"/>
                <w:szCs w:val="18"/>
              </w:rPr>
              <w:t>1095/2010.</w:t>
            </w:r>
          </w:p>
        </w:tc>
        <w:tc>
          <w:tcPr>
            <w:tcW w:w="6030" w:type="dxa"/>
          </w:tcPr>
          <w:p w14:paraId="5BE84E48" w14:textId="77777777" w:rsidR="00A71C82" w:rsidRPr="00E42EF5" w:rsidRDefault="00A71C82" w:rsidP="00A71C82">
            <w:pPr>
              <w:pStyle w:val="TableParagraph"/>
              <w:ind w:left="0"/>
              <w:rPr>
                <w:sz w:val="18"/>
                <w:szCs w:val="18"/>
              </w:rPr>
            </w:pPr>
          </w:p>
        </w:tc>
        <w:tc>
          <w:tcPr>
            <w:tcW w:w="1440" w:type="dxa"/>
          </w:tcPr>
          <w:p w14:paraId="7A1004DB" w14:textId="77777777" w:rsidR="00A71C82" w:rsidRPr="00E42EF5" w:rsidRDefault="00A71C82" w:rsidP="00A71C82">
            <w:pPr>
              <w:pStyle w:val="TableParagraph"/>
              <w:ind w:left="-74" w:firstLine="90"/>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53974A8E" w14:textId="77777777" w:rsidR="00A71C82" w:rsidRPr="00E42EF5" w:rsidRDefault="00A71C82" w:rsidP="00A71C82">
            <w:pPr>
              <w:pStyle w:val="TableParagraph"/>
              <w:ind w:left="0"/>
              <w:rPr>
                <w:sz w:val="18"/>
                <w:szCs w:val="18"/>
              </w:rPr>
            </w:pPr>
          </w:p>
        </w:tc>
      </w:tr>
      <w:tr w:rsidR="00A71C82" w:rsidRPr="00E42EF5" w14:paraId="02C6D194" w14:textId="77777777" w:rsidTr="00B4314A">
        <w:trPr>
          <w:gridAfter w:val="1"/>
          <w:wAfter w:w="7" w:type="dxa"/>
        </w:trPr>
        <w:tc>
          <w:tcPr>
            <w:tcW w:w="5575" w:type="dxa"/>
          </w:tcPr>
          <w:p w14:paraId="1335A2DB" w14:textId="77777777" w:rsidR="00A71C82" w:rsidRPr="00E42EF5" w:rsidRDefault="00A71C82" w:rsidP="00A71C82">
            <w:pPr>
              <w:pStyle w:val="TableParagraph"/>
              <w:ind w:right="75"/>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13</w:t>
            </w:r>
          </w:p>
          <w:p w14:paraId="0BB5676E" w14:textId="77777777" w:rsidR="00A71C82" w:rsidRPr="00E42EF5" w:rsidRDefault="00A71C82" w:rsidP="00A71C82">
            <w:pPr>
              <w:pStyle w:val="TableParagraph"/>
              <w:ind w:right="75"/>
              <w:rPr>
                <w:b/>
                <w:sz w:val="18"/>
                <w:szCs w:val="18"/>
              </w:rPr>
            </w:pPr>
            <w:r w:rsidRPr="00E42EF5">
              <w:rPr>
                <w:b/>
                <w:sz w:val="18"/>
                <w:szCs w:val="18"/>
              </w:rPr>
              <w:t>Schimbul</w:t>
            </w:r>
            <w:r w:rsidRPr="00E42EF5">
              <w:rPr>
                <w:b/>
                <w:spacing w:val="-6"/>
                <w:sz w:val="18"/>
                <w:szCs w:val="18"/>
              </w:rPr>
              <w:t xml:space="preserve"> </w:t>
            </w:r>
            <w:r w:rsidRPr="00E42EF5">
              <w:rPr>
                <w:b/>
                <w:sz w:val="18"/>
                <w:szCs w:val="18"/>
              </w:rPr>
              <w:t>de</w:t>
            </w:r>
            <w:r w:rsidRPr="00E42EF5">
              <w:rPr>
                <w:b/>
                <w:spacing w:val="-10"/>
                <w:sz w:val="18"/>
                <w:szCs w:val="18"/>
              </w:rPr>
              <w:t xml:space="preserve"> </w:t>
            </w:r>
            <w:r w:rsidRPr="00E42EF5">
              <w:rPr>
                <w:b/>
                <w:spacing w:val="-2"/>
                <w:sz w:val="18"/>
                <w:szCs w:val="18"/>
              </w:rPr>
              <w:t>informații</w:t>
            </w:r>
          </w:p>
          <w:p w14:paraId="494D9F75" w14:textId="77777777" w:rsidR="00A71C82" w:rsidRPr="00E42EF5" w:rsidRDefault="00A71C82" w:rsidP="00A71C82">
            <w:pPr>
              <w:pStyle w:val="TableParagraph"/>
              <w:tabs>
                <w:tab w:val="left" w:pos="345"/>
                <w:tab w:val="left" w:pos="830"/>
              </w:tabs>
              <w:ind w:right="75"/>
              <w:rPr>
                <w:sz w:val="18"/>
                <w:szCs w:val="18"/>
              </w:rPr>
            </w:pPr>
            <w:r w:rsidRPr="00E42EF5">
              <w:rPr>
                <w:spacing w:val="-4"/>
                <w:sz w:val="18"/>
                <w:szCs w:val="18"/>
              </w:rPr>
              <w:t>(1)</w:t>
            </w:r>
            <w:r w:rsidRPr="00E42EF5">
              <w:rPr>
                <w:sz w:val="18"/>
                <w:szCs w:val="18"/>
              </w:rPr>
              <w:tab/>
            </w:r>
            <w:r w:rsidRPr="00E42EF5">
              <w:rPr>
                <w:spacing w:val="-2"/>
                <w:sz w:val="18"/>
                <w:szCs w:val="18"/>
              </w:rPr>
              <w:t>Autoritățile</w:t>
            </w:r>
            <w:r w:rsidRPr="00E42EF5">
              <w:rPr>
                <w:spacing w:val="-18"/>
                <w:sz w:val="18"/>
                <w:szCs w:val="18"/>
              </w:rPr>
              <w:t xml:space="preserve"> </w:t>
            </w:r>
            <w:r w:rsidRPr="00E42EF5">
              <w:rPr>
                <w:spacing w:val="-2"/>
                <w:sz w:val="18"/>
                <w:szCs w:val="18"/>
              </w:rPr>
              <w:t xml:space="preserve">competente, </w:t>
            </w:r>
            <w:r w:rsidRPr="00E42EF5">
              <w:rPr>
                <w:sz w:val="18"/>
                <w:szCs w:val="18"/>
              </w:rPr>
              <w:t>autorități relevante și ESMA își comunică la cerere, fără întârziere, informațiile</w:t>
            </w:r>
            <w:r w:rsidRPr="00E42EF5">
              <w:rPr>
                <w:spacing w:val="-14"/>
                <w:sz w:val="18"/>
                <w:szCs w:val="18"/>
              </w:rPr>
              <w:t xml:space="preserve"> </w:t>
            </w:r>
            <w:r w:rsidRPr="00E42EF5">
              <w:rPr>
                <w:sz w:val="18"/>
                <w:szCs w:val="18"/>
              </w:rPr>
              <w:t>necesare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îndeplini atribuțiile care le revin în temeiul prezentului  regulament.</w:t>
            </w:r>
          </w:p>
        </w:tc>
        <w:tc>
          <w:tcPr>
            <w:tcW w:w="6030" w:type="dxa"/>
          </w:tcPr>
          <w:p w14:paraId="41EB23B2" w14:textId="77777777" w:rsidR="00A71C82" w:rsidRPr="00E42EF5" w:rsidRDefault="00A71C82" w:rsidP="00A71C82">
            <w:pPr>
              <w:pStyle w:val="TableParagraph"/>
              <w:ind w:left="115"/>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13.</w:t>
            </w:r>
          </w:p>
          <w:p w14:paraId="74C5357C" w14:textId="77777777" w:rsidR="00A71C82" w:rsidRPr="00E42EF5" w:rsidRDefault="00A71C82" w:rsidP="00A71C82">
            <w:pPr>
              <w:pStyle w:val="TableParagraph"/>
              <w:ind w:left="115"/>
              <w:rPr>
                <w:b/>
                <w:sz w:val="18"/>
                <w:szCs w:val="18"/>
              </w:rPr>
            </w:pPr>
            <w:r w:rsidRPr="00E42EF5">
              <w:rPr>
                <w:b/>
                <w:sz w:val="18"/>
                <w:szCs w:val="18"/>
              </w:rPr>
              <w:t>Schimbul</w:t>
            </w:r>
            <w:r w:rsidRPr="00E42EF5">
              <w:rPr>
                <w:b/>
                <w:spacing w:val="-7"/>
                <w:sz w:val="18"/>
                <w:szCs w:val="18"/>
              </w:rPr>
              <w:t xml:space="preserve"> </w:t>
            </w:r>
            <w:r w:rsidRPr="00E42EF5">
              <w:rPr>
                <w:b/>
                <w:sz w:val="18"/>
                <w:szCs w:val="18"/>
              </w:rPr>
              <w:t>de</w:t>
            </w:r>
            <w:r w:rsidRPr="00E42EF5">
              <w:rPr>
                <w:b/>
                <w:spacing w:val="-10"/>
                <w:sz w:val="18"/>
                <w:szCs w:val="18"/>
              </w:rPr>
              <w:t xml:space="preserve"> </w:t>
            </w:r>
            <w:r w:rsidRPr="00E42EF5">
              <w:rPr>
                <w:b/>
                <w:spacing w:val="-2"/>
                <w:sz w:val="18"/>
                <w:szCs w:val="18"/>
              </w:rPr>
              <w:t>informații</w:t>
            </w:r>
          </w:p>
          <w:p w14:paraId="4CA1BD5F" w14:textId="708D1B10" w:rsidR="00A71C82" w:rsidRPr="00E42EF5" w:rsidRDefault="00A71C82">
            <w:pPr>
              <w:pStyle w:val="TableParagraph"/>
              <w:ind w:left="115"/>
              <w:rPr>
                <w:sz w:val="18"/>
                <w:szCs w:val="18"/>
              </w:rPr>
            </w:pPr>
            <w:r w:rsidRPr="00E42EF5">
              <w:rPr>
                <w:sz w:val="18"/>
                <w:szCs w:val="18"/>
              </w:rPr>
              <w:t>(1)</w:t>
            </w:r>
            <w:r w:rsidR="00430183" w:rsidRPr="00430183">
              <w:rPr>
                <w:sz w:val="18"/>
                <w:szCs w:val="18"/>
              </w:rPr>
              <w:tab/>
              <w:t xml:space="preserve">În baza acordurilor bilaterale sau multilaterale, Comisia Națională a Pieței Financiare și </w:t>
            </w:r>
            <w:r w:rsidR="00D345BC">
              <w:rPr>
                <w:sz w:val="18"/>
                <w:szCs w:val="18"/>
              </w:rPr>
              <w:t>autoritățile relevante</w:t>
            </w:r>
            <w:r w:rsidR="00430183" w:rsidRPr="00430183">
              <w:rPr>
                <w:sz w:val="18"/>
                <w:szCs w:val="18"/>
              </w:rPr>
              <w:t xml:space="preserve"> își comunică reciproc și prezintă autorităților competente și relevante din statele membre ale Uniunii Europene, la cerere, fără întârziere, informațiile necesare pentru a îndeplini atribuțiile care le revin în temeiul prezentei </w:t>
            </w:r>
            <w:proofErr w:type="spellStart"/>
            <w:r w:rsidR="00430183" w:rsidRPr="00430183">
              <w:rPr>
                <w:sz w:val="18"/>
                <w:szCs w:val="18"/>
              </w:rPr>
              <w:t>legiComisia</w:t>
            </w:r>
            <w:proofErr w:type="spellEnd"/>
            <w:r w:rsidRPr="00E42EF5">
              <w:rPr>
                <w:spacing w:val="-2"/>
                <w:sz w:val="18"/>
                <w:szCs w:val="18"/>
              </w:rPr>
              <w:t>.</w:t>
            </w:r>
          </w:p>
        </w:tc>
        <w:tc>
          <w:tcPr>
            <w:tcW w:w="1440" w:type="dxa"/>
          </w:tcPr>
          <w:p w14:paraId="73EAD1EE"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284914C" w14:textId="77777777" w:rsidR="00A71C82" w:rsidRPr="00E42EF5" w:rsidRDefault="00A71C82" w:rsidP="00A71C82">
            <w:pPr>
              <w:pStyle w:val="TableParagraph"/>
              <w:ind w:left="0"/>
              <w:rPr>
                <w:sz w:val="18"/>
                <w:szCs w:val="18"/>
              </w:rPr>
            </w:pPr>
          </w:p>
        </w:tc>
      </w:tr>
      <w:tr w:rsidR="00A71C82" w:rsidRPr="00E42EF5" w14:paraId="57175872" w14:textId="77777777" w:rsidTr="00B4314A">
        <w:trPr>
          <w:gridAfter w:val="1"/>
          <w:wAfter w:w="7" w:type="dxa"/>
        </w:trPr>
        <w:tc>
          <w:tcPr>
            <w:tcW w:w="5575" w:type="dxa"/>
          </w:tcPr>
          <w:p w14:paraId="2062BA63" w14:textId="77777777" w:rsidR="00A71C82" w:rsidRPr="00E42EF5" w:rsidRDefault="00A71C82" w:rsidP="00A71C82">
            <w:pPr>
              <w:pStyle w:val="TableParagraph"/>
              <w:ind w:right="75"/>
              <w:jc w:val="both"/>
              <w:rPr>
                <w:sz w:val="18"/>
                <w:szCs w:val="18"/>
              </w:rPr>
            </w:pPr>
            <w:r w:rsidRPr="00E42EF5">
              <w:rPr>
                <w:sz w:val="18"/>
                <w:szCs w:val="18"/>
              </w:rPr>
              <w:t>(2)</w:t>
            </w:r>
            <w:r w:rsidRPr="00E42EF5">
              <w:rPr>
                <w:spacing w:val="40"/>
                <w:sz w:val="18"/>
                <w:szCs w:val="18"/>
              </w:rPr>
              <w:t xml:space="preserve"> </w:t>
            </w:r>
            <w:r w:rsidRPr="00E42EF5">
              <w:rPr>
                <w:sz w:val="18"/>
                <w:szCs w:val="18"/>
              </w:rPr>
              <w:t>Autoritățile</w:t>
            </w:r>
            <w:r w:rsidRPr="00E42EF5">
              <w:rPr>
                <w:spacing w:val="-4"/>
                <w:sz w:val="18"/>
                <w:szCs w:val="18"/>
              </w:rPr>
              <w:t xml:space="preserve"> </w:t>
            </w:r>
            <w:r w:rsidRPr="00E42EF5">
              <w:rPr>
                <w:sz w:val="18"/>
                <w:szCs w:val="18"/>
              </w:rPr>
              <w:t xml:space="preserve">competente, </w:t>
            </w:r>
            <w:r w:rsidRPr="00E42EF5">
              <w:rPr>
                <w:spacing w:val="-2"/>
                <w:sz w:val="18"/>
                <w:szCs w:val="18"/>
              </w:rPr>
              <w:t>autorități</w:t>
            </w:r>
            <w:r w:rsidRPr="00E42EF5">
              <w:rPr>
                <w:spacing w:val="-12"/>
                <w:sz w:val="18"/>
                <w:szCs w:val="18"/>
              </w:rPr>
              <w:t xml:space="preserve"> </w:t>
            </w:r>
            <w:r w:rsidRPr="00E42EF5">
              <w:rPr>
                <w:spacing w:val="-2"/>
                <w:sz w:val="18"/>
                <w:szCs w:val="18"/>
              </w:rPr>
              <w:t>relevante, ESMA</w:t>
            </w:r>
            <w:r w:rsidRPr="00E42EF5">
              <w:rPr>
                <w:spacing w:val="-10"/>
                <w:sz w:val="18"/>
                <w:szCs w:val="18"/>
              </w:rPr>
              <w:t xml:space="preserve"> </w:t>
            </w:r>
            <w:r w:rsidRPr="00E42EF5">
              <w:rPr>
                <w:spacing w:val="-2"/>
                <w:sz w:val="18"/>
                <w:szCs w:val="18"/>
              </w:rPr>
              <w:t>și</w:t>
            </w:r>
            <w:r w:rsidRPr="00E42EF5">
              <w:rPr>
                <w:spacing w:val="-3"/>
                <w:sz w:val="18"/>
                <w:szCs w:val="18"/>
              </w:rPr>
              <w:t xml:space="preserve"> </w:t>
            </w:r>
            <w:r w:rsidRPr="00E42EF5">
              <w:rPr>
                <w:spacing w:val="-2"/>
                <w:sz w:val="18"/>
                <w:szCs w:val="18"/>
              </w:rPr>
              <w:t xml:space="preserve">alte </w:t>
            </w:r>
            <w:r w:rsidRPr="00E42EF5">
              <w:rPr>
                <w:sz w:val="18"/>
                <w:szCs w:val="18"/>
              </w:rPr>
              <w:t xml:space="preserve">organisme sau persoane fizice și juridice care primesc informații </w:t>
            </w:r>
            <w:r w:rsidRPr="00E42EF5">
              <w:rPr>
                <w:spacing w:val="-2"/>
                <w:sz w:val="18"/>
                <w:szCs w:val="18"/>
              </w:rPr>
              <w:t>confidențiale</w:t>
            </w:r>
            <w:r w:rsidRPr="00E42EF5">
              <w:rPr>
                <w:spacing w:val="-4"/>
                <w:sz w:val="18"/>
                <w:szCs w:val="18"/>
              </w:rPr>
              <w:t xml:space="preserve"> </w:t>
            </w:r>
            <w:r w:rsidRPr="00E42EF5">
              <w:rPr>
                <w:spacing w:val="-2"/>
                <w:sz w:val="18"/>
                <w:szCs w:val="18"/>
              </w:rPr>
              <w:t>în</w:t>
            </w:r>
            <w:r w:rsidRPr="00E42EF5">
              <w:rPr>
                <w:spacing w:val="-3"/>
                <w:sz w:val="18"/>
                <w:szCs w:val="18"/>
              </w:rPr>
              <w:t xml:space="preserve"> </w:t>
            </w:r>
            <w:r w:rsidRPr="00E42EF5">
              <w:rPr>
                <w:spacing w:val="-2"/>
                <w:sz w:val="18"/>
                <w:szCs w:val="18"/>
              </w:rPr>
              <w:t xml:space="preserve">exercitarea atribuțiilor </w:t>
            </w:r>
            <w:r w:rsidRPr="00E42EF5">
              <w:rPr>
                <w:sz w:val="18"/>
                <w:szCs w:val="18"/>
              </w:rPr>
              <w:t>care le revin în temeiul prezentului regulament le utilizează exclusiv pentru îndeplinirea atribuțiilor.</w:t>
            </w:r>
          </w:p>
        </w:tc>
        <w:tc>
          <w:tcPr>
            <w:tcW w:w="6030" w:type="dxa"/>
          </w:tcPr>
          <w:p w14:paraId="06953479" w14:textId="77777777" w:rsidR="00A71C82" w:rsidRPr="00E42EF5" w:rsidRDefault="00A71C82" w:rsidP="00A71C82">
            <w:pPr>
              <w:pStyle w:val="TableParagraph"/>
              <w:ind w:left="115"/>
              <w:rPr>
                <w:sz w:val="18"/>
                <w:szCs w:val="18"/>
              </w:rPr>
            </w:pPr>
            <w:r w:rsidRPr="00E42EF5">
              <w:rPr>
                <w:sz w:val="18"/>
                <w:szCs w:val="18"/>
              </w:rPr>
              <w:t>(2)</w:t>
            </w:r>
            <w:r w:rsidRPr="00E42EF5">
              <w:rPr>
                <w:spacing w:val="40"/>
                <w:sz w:val="18"/>
                <w:szCs w:val="18"/>
              </w:rPr>
              <w:t xml:space="preserve"> </w:t>
            </w:r>
            <w:r w:rsidRPr="00E42EF5">
              <w:rPr>
                <w:sz w:val="18"/>
                <w:szCs w:val="18"/>
              </w:rPr>
              <w:t>Comisia</w:t>
            </w:r>
            <w:r w:rsidRPr="00E42EF5">
              <w:rPr>
                <w:spacing w:val="-4"/>
                <w:sz w:val="18"/>
                <w:szCs w:val="18"/>
              </w:rPr>
              <w:t xml:space="preserve"> </w:t>
            </w:r>
            <w:r w:rsidRPr="00E42EF5">
              <w:rPr>
                <w:sz w:val="18"/>
                <w:szCs w:val="18"/>
              </w:rPr>
              <w:t>Națională</w:t>
            </w:r>
            <w:r w:rsidRPr="00E42EF5">
              <w:rPr>
                <w:spacing w:val="-4"/>
                <w:sz w:val="18"/>
                <w:szCs w:val="18"/>
              </w:rPr>
              <w:t xml:space="preserve"> </w:t>
            </w:r>
            <w:r w:rsidRPr="00E42EF5">
              <w:rPr>
                <w:sz w:val="18"/>
                <w:szCs w:val="18"/>
              </w:rPr>
              <w:t>a</w:t>
            </w:r>
            <w:r w:rsidRPr="00E42EF5">
              <w:rPr>
                <w:spacing w:val="-9"/>
                <w:sz w:val="18"/>
                <w:szCs w:val="18"/>
              </w:rPr>
              <w:t xml:space="preserve"> </w:t>
            </w:r>
            <w:r w:rsidRPr="00E42EF5">
              <w:rPr>
                <w:sz w:val="18"/>
                <w:szCs w:val="18"/>
              </w:rPr>
              <w:t>Pieței Financiare ,</w:t>
            </w:r>
          </w:p>
          <w:p w14:paraId="250ABB88" w14:textId="43683910" w:rsidR="00A71C82" w:rsidRPr="00E42EF5" w:rsidRDefault="00D345BC" w:rsidP="00A71C82">
            <w:pPr>
              <w:pStyle w:val="TableParagraph"/>
              <w:ind w:left="115" w:right="312"/>
              <w:rPr>
                <w:sz w:val="18"/>
                <w:szCs w:val="18"/>
              </w:rPr>
            </w:pPr>
            <w:r>
              <w:rPr>
                <w:sz w:val="18"/>
                <w:szCs w:val="18"/>
              </w:rPr>
              <w:t>autoritățile relevante</w:t>
            </w:r>
            <w:r w:rsidR="00A71C82" w:rsidRPr="00E42EF5">
              <w:rPr>
                <w:spacing w:val="-14"/>
                <w:sz w:val="18"/>
                <w:szCs w:val="18"/>
              </w:rPr>
              <w:t xml:space="preserve"> </w:t>
            </w:r>
            <w:r w:rsidR="00A71C82" w:rsidRPr="00E42EF5">
              <w:rPr>
                <w:sz w:val="18"/>
                <w:szCs w:val="18"/>
              </w:rPr>
              <w:t>și</w:t>
            </w:r>
            <w:r w:rsidR="00A71C82" w:rsidRPr="00E42EF5">
              <w:rPr>
                <w:spacing w:val="-14"/>
                <w:sz w:val="18"/>
                <w:szCs w:val="18"/>
              </w:rPr>
              <w:t xml:space="preserve"> </w:t>
            </w:r>
            <w:r w:rsidR="00A71C82" w:rsidRPr="00E42EF5">
              <w:rPr>
                <w:sz w:val="18"/>
                <w:szCs w:val="18"/>
              </w:rPr>
              <w:t>alte instituții sau persoane fizice și juridice care primesc informații confidențiale în exercitarea atribuțiilor care le revin în temeiul prezentei legi sunt obligate să asigure același regim de circulație al informației</w:t>
            </w:r>
            <w:r w:rsidR="00A71C82" w:rsidRPr="00E42EF5">
              <w:rPr>
                <w:spacing w:val="-14"/>
                <w:sz w:val="18"/>
                <w:szCs w:val="18"/>
              </w:rPr>
              <w:t xml:space="preserve"> </w:t>
            </w:r>
            <w:r w:rsidR="00A71C82" w:rsidRPr="00E42EF5">
              <w:rPr>
                <w:sz w:val="18"/>
                <w:szCs w:val="18"/>
              </w:rPr>
              <w:t>ca</w:t>
            </w:r>
            <w:r w:rsidR="00A71C82" w:rsidRPr="00E42EF5">
              <w:rPr>
                <w:spacing w:val="-14"/>
                <w:sz w:val="18"/>
                <w:szCs w:val="18"/>
              </w:rPr>
              <w:t xml:space="preserve"> </w:t>
            </w:r>
            <w:r w:rsidR="00A71C82" w:rsidRPr="00E42EF5">
              <w:rPr>
                <w:sz w:val="18"/>
                <w:szCs w:val="18"/>
              </w:rPr>
              <w:t>cel</w:t>
            </w:r>
            <w:r w:rsidR="00A71C82" w:rsidRPr="00E42EF5">
              <w:rPr>
                <w:spacing w:val="-14"/>
                <w:sz w:val="18"/>
                <w:szCs w:val="18"/>
              </w:rPr>
              <w:t xml:space="preserve"> </w:t>
            </w:r>
            <w:r w:rsidR="00A71C82" w:rsidRPr="00E42EF5">
              <w:rPr>
                <w:sz w:val="18"/>
                <w:szCs w:val="18"/>
              </w:rPr>
              <w:t>stabilit</w:t>
            </w:r>
            <w:r w:rsidR="00A71C82" w:rsidRPr="00E42EF5">
              <w:rPr>
                <w:spacing w:val="-13"/>
                <w:sz w:val="18"/>
                <w:szCs w:val="18"/>
              </w:rPr>
              <w:t xml:space="preserve"> </w:t>
            </w:r>
            <w:r w:rsidR="00A71C82" w:rsidRPr="00E42EF5">
              <w:rPr>
                <w:sz w:val="18"/>
                <w:szCs w:val="18"/>
              </w:rPr>
              <w:t>de</w:t>
            </w:r>
            <w:r w:rsidR="00A71C82" w:rsidRPr="00E42EF5">
              <w:rPr>
                <w:spacing w:val="-14"/>
                <w:sz w:val="18"/>
                <w:szCs w:val="18"/>
              </w:rPr>
              <w:t xml:space="preserve"> </w:t>
            </w:r>
            <w:r w:rsidR="00A71C82" w:rsidRPr="00E42EF5">
              <w:rPr>
                <w:sz w:val="18"/>
                <w:szCs w:val="18"/>
              </w:rPr>
              <w:t>autoritatea furnizoare</w:t>
            </w:r>
            <w:r w:rsidR="00A71C82" w:rsidRPr="00E42EF5">
              <w:rPr>
                <w:spacing w:val="-12"/>
                <w:sz w:val="18"/>
                <w:szCs w:val="18"/>
              </w:rPr>
              <w:t xml:space="preserve"> </w:t>
            </w:r>
            <w:r w:rsidR="00A71C82" w:rsidRPr="00E42EF5">
              <w:rPr>
                <w:sz w:val="18"/>
                <w:szCs w:val="18"/>
              </w:rPr>
              <w:t>a</w:t>
            </w:r>
            <w:r w:rsidR="00A71C82" w:rsidRPr="00E42EF5">
              <w:rPr>
                <w:spacing w:val="2"/>
                <w:sz w:val="18"/>
                <w:szCs w:val="18"/>
              </w:rPr>
              <w:t xml:space="preserve"> </w:t>
            </w:r>
            <w:r w:rsidR="00A71C82" w:rsidRPr="00E42EF5">
              <w:rPr>
                <w:spacing w:val="-2"/>
                <w:sz w:val="18"/>
                <w:szCs w:val="18"/>
              </w:rPr>
              <w:t>informației.</w:t>
            </w:r>
          </w:p>
        </w:tc>
        <w:tc>
          <w:tcPr>
            <w:tcW w:w="1440" w:type="dxa"/>
          </w:tcPr>
          <w:p w14:paraId="27C92560"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AABACF6" w14:textId="77777777" w:rsidR="00A71C82" w:rsidRPr="00E42EF5" w:rsidRDefault="00A71C82" w:rsidP="00A71C82">
            <w:pPr>
              <w:pStyle w:val="TableParagraph"/>
              <w:ind w:left="0"/>
              <w:rPr>
                <w:sz w:val="18"/>
                <w:szCs w:val="18"/>
              </w:rPr>
            </w:pPr>
          </w:p>
        </w:tc>
      </w:tr>
      <w:tr w:rsidR="00A71C82" w:rsidRPr="00E42EF5" w14:paraId="5E6FF7B1" w14:textId="77777777" w:rsidTr="00B4314A">
        <w:trPr>
          <w:gridAfter w:val="1"/>
          <w:wAfter w:w="7" w:type="dxa"/>
        </w:trPr>
        <w:tc>
          <w:tcPr>
            <w:tcW w:w="5575" w:type="dxa"/>
          </w:tcPr>
          <w:p w14:paraId="35A8E9A7"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14</w:t>
            </w:r>
          </w:p>
          <w:p w14:paraId="2C187626" w14:textId="77777777" w:rsidR="00A71C82" w:rsidRPr="00E42EF5" w:rsidRDefault="00A71C82" w:rsidP="00A71C82">
            <w:pPr>
              <w:pStyle w:val="TableParagraph"/>
              <w:rPr>
                <w:b/>
                <w:sz w:val="18"/>
                <w:szCs w:val="18"/>
              </w:rPr>
            </w:pPr>
            <w:r w:rsidRPr="00E42EF5">
              <w:rPr>
                <w:b/>
                <w:spacing w:val="-2"/>
                <w:sz w:val="18"/>
                <w:szCs w:val="18"/>
              </w:rPr>
              <w:t>Cooperarea</w:t>
            </w:r>
            <w:r w:rsidRPr="00E42EF5">
              <w:rPr>
                <w:b/>
                <w:spacing w:val="-4"/>
                <w:sz w:val="18"/>
                <w:szCs w:val="18"/>
              </w:rPr>
              <w:t xml:space="preserve"> </w:t>
            </w:r>
            <w:r w:rsidRPr="00E42EF5">
              <w:rPr>
                <w:b/>
                <w:spacing w:val="-2"/>
                <w:sz w:val="18"/>
                <w:szCs w:val="18"/>
              </w:rPr>
              <w:t>între</w:t>
            </w:r>
            <w:r w:rsidRPr="00E42EF5">
              <w:rPr>
                <w:b/>
                <w:spacing w:val="5"/>
                <w:sz w:val="18"/>
                <w:szCs w:val="18"/>
              </w:rPr>
              <w:t xml:space="preserve"> </w:t>
            </w:r>
            <w:r w:rsidRPr="00E42EF5">
              <w:rPr>
                <w:b/>
                <w:spacing w:val="-2"/>
                <w:sz w:val="18"/>
                <w:szCs w:val="18"/>
              </w:rPr>
              <w:t>autorități</w:t>
            </w:r>
          </w:p>
          <w:p w14:paraId="41795869" w14:textId="77777777" w:rsidR="00A71C82" w:rsidRPr="00E42EF5" w:rsidRDefault="00A71C82" w:rsidP="00A71C82">
            <w:pPr>
              <w:pStyle w:val="TableParagraph"/>
              <w:tabs>
                <w:tab w:val="left" w:pos="405"/>
                <w:tab w:val="left" w:pos="830"/>
              </w:tabs>
              <w:ind w:right="15"/>
              <w:rPr>
                <w:sz w:val="18"/>
                <w:szCs w:val="18"/>
              </w:rPr>
            </w:pPr>
            <w:r w:rsidRPr="00E42EF5">
              <w:rPr>
                <w:spacing w:val="-4"/>
                <w:sz w:val="18"/>
                <w:szCs w:val="18"/>
              </w:rPr>
              <w:t>(1)</w:t>
            </w:r>
            <w:r w:rsidRPr="00E42EF5">
              <w:rPr>
                <w:sz w:val="18"/>
                <w:szCs w:val="18"/>
              </w:rPr>
              <w:tab/>
            </w:r>
            <w:r w:rsidRPr="00E42EF5">
              <w:rPr>
                <w:spacing w:val="-2"/>
                <w:sz w:val="18"/>
                <w:szCs w:val="18"/>
              </w:rPr>
              <w:t>Autoritățile</w:t>
            </w:r>
            <w:r w:rsidRPr="00E42EF5">
              <w:rPr>
                <w:spacing w:val="-18"/>
                <w:sz w:val="18"/>
                <w:szCs w:val="18"/>
              </w:rPr>
              <w:t xml:space="preserve"> </w:t>
            </w:r>
            <w:r w:rsidRPr="00E42EF5">
              <w:rPr>
                <w:spacing w:val="-2"/>
                <w:sz w:val="18"/>
                <w:szCs w:val="18"/>
              </w:rPr>
              <w:t xml:space="preserve">competente, </w:t>
            </w:r>
            <w:r w:rsidRPr="00E42EF5">
              <w:rPr>
                <w:sz w:val="18"/>
                <w:szCs w:val="18"/>
              </w:rPr>
              <w:t>autoritățile relevante și ESMA cooperează îndeaproape, inclusiv prin comunicarea tuturor informațiilor relevante în aplicarea prezentului regulament.</w:t>
            </w:r>
            <w:r w:rsidRPr="00E42EF5">
              <w:rPr>
                <w:spacing w:val="-13"/>
                <w:sz w:val="18"/>
                <w:szCs w:val="18"/>
              </w:rPr>
              <w:t xml:space="preserve"> </w:t>
            </w:r>
            <w:r w:rsidRPr="00E42EF5">
              <w:rPr>
                <w:sz w:val="18"/>
                <w:szCs w:val="18"/>
              </w:rPr>
              <w:t>În</w:t>
            </w:r>
            <w:r w:rsidRPr="00E42EF5">
              <w:rPr>
                <w:spacing w:val="-14"/>
                <w:sz w:val="18"/>
                <w:szCs w:val="18"/>
              </w:rPr>
              <w:t xml:space="preserve"> </w:t>
            </w:r>
            <w:r w:rsidRPr="00E42EF5">
              <w:rPr>
                <w:sz w:val="18"/>
                <w:szCs w:val="18"/>
              </w:rPr>
              <w:t>cazul</w:t>
            </w:r>
            <w:r w:rsidRPr="00E42EF5">
              <w:rPr>
                <w:spacing w:val="-13"/>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acest</w:t>
            </w:r>
            <w:r w:rsidRPr="00E42EF5">
              <w:rPr>
                <w:spacing w:val="-8"/>
                <w:sz w:val="18"/>
                <w:szCs w:val="18"/>
              </w:rPr>
              <w:t xml:space="preserve"> </w:t>
            </w:r>
            <w:r w:rsidRPr="00E42EF5">
              <w:rPr>
                <w:sz w:val="18"/>
                <w:szCs w:val="18"/>
              </w:rPr>
              <w:t>lucru este oportun și relevant, o astfel de cooperare include și alte autorități și organisme publice, în special cele înființate sau desemnate în temeiul Directivei 2003/87/CE.</w:t>
            </w:r>
          </w:p>
          <w:p w14:paraId="67418E5B" w14:textId="77777777" w:rsidR="00A71C82" w:rsidRPr="00E42EF5" w:rsidRDefault="00A71C82" w:rsidP="00A71C82">
            <w:pPr>
              <w:pStyle w:val="TableParagraph"/>
              <w:ind w:right="-75"/>
              <w:rPr>
                <w:sz w:val="18"/>
                <w:szCs w:val="18"/>
              </w:rPr>
            </w:pPr>
            <w:r w:rsidRPr="00E42EF5">
              <w:rPr>
                <w:sz w:val="18"/>
                <w:szCs w:val="18"/>
              </w:rPr>
              <w:t>Pentru</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asigura</w:t>
            </w:r>
            <w:r w:rsidRPr="00E42EF5">
              <w:rPr>
                <w:spacing w:val="-14"/>
                <w:sz w:val="18"/>
                <w:szCs w:val="18"/>
              </w:rPr>
              <w:t xml:space="preserve"> </w:t>
            </w:r>
            <w:r w:rsidRPr="00E42EF5">
              <w:rPr>
                <w:sz w:val="18"/>
                <w:szCs w:val="18"/>
              </w:rPr>
              <w:t>coerența,</w:t>
            </w:r>
            <w:r w:rsidRPr="00E42EF5">
              <w:rPr>
                <w:spacing w:val="-13"/>
                <w:sz w:val="18"/>
                <w:szCs w:val="18"/>
              </w:rPr>
              <w:t xml:space="preserve"> </w:t>
            </w:r>
            <w:r w:rsidRPr="00E42EF5">
              <w:rPr>
                <w:sz w:val="18"/>
                <w:szCs w:val="18"/>
              </w:rPr>
              <w:t>eficiența</w:t>
            </w:r>
            <w:r w:rsidRPr="00E42EF5">
              <w:rPr>
                <w:spacing w:val="-14"/>
                <w:sz w:val="18"/>
                <w:szCs w:val="18"/>
              </w:rPr>
              <w:t xml:space="preserve"> </w:t>
            </w:r>
            <w:r w:rsidRPr="00E42EF5">
              <w:rPr>
                <w:sz w:val="18"/>
                <w:szCs w:val="18"/>
              </w:rPr>
              <w:t>și eficacitatea practicilor în materie de supraveghere în cadrul Uniunii, inclusiv cooperarea între autoritățile</w:t>
            </w:r>
          </w:p>
          <w:p w14:paraId="58FF2D92" w14:textId="77777777" w:rsidR="00A71C82" w:rsidRPr="00E42EF5" w:rsidRDefault="00A71C82" w:rsidP="00A71C82">
            <w:pPr>
              <w:pStyle w:val="TableParagraph"/>
              <w:rPr>
                <w:sz w:val="18"/>
                <w:szCs w:val="18"/>
              </w:rPr>
            </w:pPr>
            <w:r w:rsidRPr="00E42EF5">
              <w:rPr>
                <w:sz w:val="18"/>
                <w:szCs w:val="18"/>
              </w:rPr>
              <w:t>competente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autoritățile</w:t>
            </w:r>
            <w:r w:rsidRPr="00E42EF5">
              <w:rPr>
                <w:spacing w:val="-14"/>
                <w:sz w:val="18"/>
                <w:szCs w:val="18"/>
              </w:rPr>
              <w:t xml:space="preserve"> </w:t>
            </w:r>
            <w:r w:rsidRPr="00E42EF5">
              <w:rPr>
                <w:sz w:val="18"/>
                <w:szCs w:val="18"/>
              </w:rPr>
              <w:t>relevante</w:t>
            </w:r>
            <w:r w:rsidRPr="00E42EF5">
              <w:rPr>
                <w:spacing w:val="-13"/>
                <w:sz w:val="18"/>
                <w:szCs w:val="18"/>
              </w:rPr>
              <w:t xml:space="preserve"> </w:t>
            </w:r>
            <w:r w:rsidRPr="00E42EF5">
              <w:rPr>
                <w:sz w:val="18"/>
                <w:szCs w:val="18"/>
              </w:rPr>
              <w:t>în cadrul diferitelor evaluări necesare pentru aplicarea prezentului regulament, ESMA poate, în strânsă cooperare cu membrii SEBC, să emită orientări adresate autorităților competente, în conformitate cu articolul 16 din Regulamentul (UE) nr. 1095/2010.</w:t>
            </w:r>
          </w:p>
        </w:tc>
        <w:tc>
          <w:tcPr>
            <w:tcW w:w="6030" w:type="dxa"/>
          </w:tcPr>
          <w:p w14:paraId="50842530" w14:textId="77777777" w:rsidR="00A71C82" w:rsidRPr="00E42EF5" w:rsidRDefault="00A71C82" w:rsidP="00A71C82">
            <w:pPr>
              <w:pStyle w:val="TableParagraph"/>
              <w:ind w:left="115"/>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14.</w:t>
            </w:r>
          </w:p>
          <w:p w14:paraId="78937288" w14:textId="77777777" w:rsidR="00A71C82" w:rsidRPr="00E42EF5" w:rsidRDefault="00A71C82" w:rsidP="00A71C82">
            <w:pPr>
              <w:pStyle w:val="TableParagraph"/>
              <w:ind w:left="115"/>
              <w:rPr>
                <w:b/>
                <w:sz w:val="18"/>
                <w:szCs w:val="18"/>
              </w:rPr>
            </w:pPr>
            <w:r w:rsidRPr="00E42EF5">
              <w:rPr>
                <w:b/>
                <w:spacing w:val="-2"/>
                <w:sz w:val="18"/>
                <w:szCs w:val="18"/>
              </w:rPr>
              <w:t>Cooperarea</w:t>
            </w:r>
            <w:r w:rsidRPr="00E42EF5">
              <w:rPr>
                <w:b/>
                <w:spacing w:val="-5"/>
                <w:sz w:val="18"/>
                <w:szCs w:val="18"/>
              </w:rPr>
              <w:t xml:space="preserve"> </w:t>
            </w:r>
            <w:r w:rsidRPr="00E42EF5">
              <w:rPr>
                <w:b/>
                <w:spacing w:val="-2"/>
                <w:sz w:val="18"/>
                <w:szCs w:val="18"/>
              </w:rPr>
              <w:t>între</w:t>
            </w:r>
            <w:r w:rsidRPr="00E42EF5">
              <w:rPr>
                <w:b/>
                <w:spacing w:val="6"/>
                <w:sz w:val="18"/>
                <w:szCs w:val="18"/>
              </w:rPr>
              <w:t xml:space="preserve"> </w:t>
            </w:r>
            <w:r w:rsidRPr="00E42EF5">
              <w:rPr>
                <w:b/>
                <w:spacing w:val="-2"/>
                <w:sz w:val="18"/>
                <w:szCs w:val="18"/>
              </w:rPr>
              <w:t>autorități</w:t>
            </w:r>
          </w:p>
          <w:p w14:paraId="4B9DD247" w14:textId="195DD78F" w:rsidR="00A71C82" w:rsidRPr="00E42EF5" w:rsidRDefault="00A71C82">
            <w:pPr>
              <w:pStyle w:val="TableParagraph"/>
              <w:ind w:left="115"/>
              <w:rPr>
                <w:sz w:val="18"/>
                <w:szCs w:val="18"/>
              </w:rPr>
            </w:pPr>
            <w:r w:rsidRPr="00E42EF5">
              <w:rPr>
                <w:sz w:val="18"/>
                <w:szCs w:val="18"/>
              </w:rPr>
              <w:t>(1)</w:t>
            </w:r>
            <w:r w:rsidRPr="00E42EF5">
              <w:rPr>
                <w:spacing w:val="40"/>
                <w:sz w:val="18"/>
                <w:szCs w:val="18"/>
              </w:rPr>
              <w:t xml:space="preserve"> </w:t>
            </w:r>
            <w:r w:rsidRPr="00E42EF5">
              <w:rPr>
                <w:sz w:val="18"/>
                <w:szCs w:val="18"/>
              </w:rPr>
              <w:t>Comisia</w:t>
            </w:r>
            <w:r w:rsidRPr="00E42EF5">
              <w:rPr>
                <w:spacing w:val="-4"/>
                <w:sz w:val="18"/>
                <w:szCs w:val="18"/>
              </w:rPr>
              <w:t xml:space="preserve"> </w:t>
            </w:r>
            <w:r w:rsidRPr="00E42EF5">
              <w:rPr>
                <w:sz w:val="18"/>
                <w:szCs w:val="18"/>
              </w:rPr>
              <w:t>Națională</w:t>
            </w:r>
            <w:r w:rsidRPr="00E42EF5">
              <w:rPr>
                <w:spacing w:val="-4"/>
                <w:sz w:val="18"/>
                <w:szCs w:val="18"/>
              </w:rPr>
              <w:t xml:space="preserve"> </w:t>
            </w:r>
            <w:r w:rsidRPr="00E42EF5">
              <w:rPr>
                <w:sz w:val="18"/>
                <w:szCs w:val="18"/>
              </w:rPr>
              <w:t>a</w:t>
            </w:r>
            <w:r w:rsidRPr="00E42EF5">
              <w:rPr>
                <w:spacing w:val="-9"/>
                <w:sz w:val="18"/>
                <w:szCs w:val="18"/>
              </w:rPr>
              <w:t xml:space="preserve"> </w:t>
            </w:r>
            <w:r w:rsidRPr="00E42EF5">
              <w:rPr>
                <w:sz w:val="18"/>
                <w:szCs w:val="18"/>
              </w:rPr>
              <w:t>Pieței Financiare</w:t>
            </w:r>
            <w:r w:rsidRPr="00E42EF5">
              <w:rPr>
                <w:spacing w:val="40"/>
                <w:sz w:val="18"/>
                <w:szCs w:val="18"/>
              </w:rPr>
              <w:t xml:space="preserve"> </w:t>
            </w:r>
            <w:r w:rsidRPr="00E42EF5">
              <w:rPr>
                <w:sz w:val="18"/>
                <w:szCs w:val="18"/>
              </w:rPr>
              <w:t xml:space="preserve">și </w:t>
            </w:r>
            <w:r w:rsidR="00D345BC">
              <w:rPr>
                <w:sz w:val="18"/>
                <w:szCs w:val="18"/>
              </w:rPr>
              <w:t xml:space="preserve">autoritățile </w:t>
            </w:r>
            <w:proofErr w:type="spellStart"/>
            <w:r w:rsidR="00D345BC">
              <w:rPr>
                <w:sz w:val="18"/>
                <w:szCs w:val="18"/>
              </w:rPr>
              <w:t>relevante</w:t>
            </w:r>
            <w:r w:rsidRPr="00E42EF5">
              <w:rPr>
                <w:sz w:val="18"/>
                <w:szCs w:val="18"/>
              </w:rPr>
              <w:t>cooperează</w:t>
            </w:r>
            <w:proofErr w:type="spellEnd"/>
            <w:r w:rsidRPr="00E42EF5">
              <w:rPr>
                <w:sz w:val="18"/>
                <w:szCs w:val="18"/>
              </w:rPr>
              <w:t>, inclusiv prin comunicarea tuturor informațiilor relevante în aplicarea prezentei</w:t>
            </w:r>
            <w:r w:rsidRPr="00E42EF5">
              <w:rPr>
                <w:spacing w:val="-8"/>
                <w:sz w:val="18"/>
                <w:szCs w:val="18"/>
              </w:rPr>
              <w:t xml:space="preserve"> </w:t>
            </w:r>
            <w:r w:rsidRPr="00E42EF5">
              <w:rPr>
                <w:sz w:val="18"/>
                <w:szCs w:val="18"/>
              </w:rPr>
              <w:t>legi. În</w:t>
            </w:r>
            <w:r w:rsidRPr="00E42EF5">
              <w:rPr>
                <w:spacing w:val="-5"/>
                <w:sz w:val="18"/>
                <w:szCs w:val="18"/>
              </w:rPr>
              <w:t xml:space="preserve"> </w:t>
            </w:r>
            <w:r w:rsidRPr="00E42EF5">
              <w:rPr>
                <w:sz w:val="18"/>
                <w:szCs w:val="18"/>
              </w:rPr>
              <w:t>cazul</w:t>
            </w:r>
            <w:r w:rsidRPr="00E42EF5">
              <w:rPr>
                <w:spacing w:val="-13"/>
                <w:sz w:val="18"/>
                <w:szCs w:val="18"/>
              </w:rPr>
              <w:t xml:space="preserve"> </w:t>
            </w:r>
            <w:r w:rsidRPr="00E42EF5">
              <w:rPr>
                <w:sz w:val="18"/>
                <w:szCs w:val="18"/>
              </w:rPr>
              <w:t>în</w:t>
            </w:r>
            <w:r w:rsidRPr="00E42EF5">
              <w:rPr>
                <w:spacing w:val="-6"/>
                <w:sz w:val="18"/>
                <w:szCs w:val="18"/>
              </w:rPr>
              <w:t xml:space="preserve"> </w:t>
            </w:r>
            <w:r w:rsidRPr="00E42EF5">
              <w:rPr>
                <w:sz w:val="18"/>
                <w:szCs w:val="18"/>
              </w:rPr>
              <w:t>care</w:t>
            </w:r>
            <w:r w:rsidRPr="00E42EF5">
              <w:rPr>
                <w:spacing w:val="-11"/>
                <w:sz w:val="18"/>
                <w:szCs w:val="18"/>
              </w:rPr>
              <w:t xml:space="preserve"> </w:t>
            </w:r>
            <w:r w:rsidRPr="00E42EF5">
              <w:rPr>
                <w:sz w:val="18"/>
                <w:szCs w:val="18"/>
              </w:rPr>
              <w:t>acest lucru este oportun și relevant, în vederea aplicării prezentei legi, Comisia</w:t>
            </w:r>
            <w:r w:rsidRPr="00E42EF5">
              <w:rPr>
                <w:spacing w:val="-8"/>
                <w:sz w:val="18"/>
                <w:szCs w:val="18"/>
              </w:rPr>
              <w:t xml:space="preserve"> </w:t>
            </w:r>
            <w:r w:rsidRPr="00E42EF5">
              <w:rPr>
                <w:sz w:val="18"/>
                <w:szCs w:val="18"/>
              </w:rPr>
              <w:t>Națională</w:t>
            </w:r>
            <w:r w:rsidRPr="00E42EF5">
              <w:rPr>
                <w:spacing w:val="-8"/>
                <w:sz w:val="18"/>
                <w:szCs w:val="18"/>
              </w:rPr>
              <w:t xml:space="preserve"> </w:t>
            </w:r>
            <w:r w:rsidRPr="00E42EF5">
              <w:rPr>
                <w:sz w:val="18"/>
                <w:szCs w:val="18"/>
              </w:rPr>
              <w:t>a</w:t>
            </w:r>
            <w:r w:rsidRPr="00E42EF5">
              <w:rPr>
                <w:spacing w:val="-12"/>
                <w:sz w:val="18"/>
                <w:szCs w:val="18"/>
              </w:rPr>
              <w:t xml:space="preserve"> </w:t>
            </w:r>
            <w:r w:rsidRPr="00E42EF5">
              <w:rPr>
                <w:sz w:val="18"/>
                <w:szCs w:val="18"/>
              </w:rPr>
              <w:t>Pieței</w:t>
            </w:r>
            <w:r w:rsidRPr="00E42EF5">
              <w:rPr>
                <w:spacing w:val="-13"/>
                <w:sz w:val="18"/>
                <w:szCs w:val="18"/>
              </w:rPr>
              <w:t xml:space="preserve"> </w:t>
            </w:r>
            <w:r w:rsidRPr="00E42EF5">
              <w:rPr>
                <w:sz w:val="18"/>
                <w:szCs w:val="18"/>
              </w:rPr>
              <w:t xml:space="preserve">Financiare și </w:t>
            </w:r>
            <w:r w:rsidR="00D345BC">
              <w:rPr>
                <w:sz w:val="18"/>
                <w:szCs w:val="18"/>
              </w:rPr>
              <w:t>autoritățile relevante</w:t>
            </w:r>
            <w:r w:rsidRPr="00E42EF5">
              <w:rPr>
                <w:sz w:val="18"/>
                <w:szCs w:val="18"/>
              </w:rPr>
              <w:t xml:space="preserve"> cooperează cu alte autorități publice, autoritățile competente și relevante din statele membre ale Uniunii</w:t>
            </w:r>
            <w:r w:rsidRPr="00E42EF5">
              <w:rPr>
                <w:spacing w:val="-14"/>
                <w:sz w:val="18"/>
                <w:szCs w:val="18"/>
              </w:rPr>
              <w:t xml:space="preserve"> </w:t>
            </w:r>
            <w:r w:rsidRPr="00E42EF5">
              <w:rPr>
                <w:sz w:val="18"/>
                <w:szCs w:val="18"/>
              </w:rPr>
              <w:t>Europene</w:t>
            </w:r>
            <w:r w:rsidR="00430183">
              <w:rPr>
                <w:sz w:val="18"/>
                <w:szCs w:val="18"/>
              </w:rPr>
              <w:t>,</w:t>
            </w:r>
            <w:r w:rsidRPr="00E42EF5">
              <w:rPr>
                <w:spacing w:val="-14"/>
                <w:sz w:val="18"/>
                <w:szCs w:val="18"/>
              </w:rPr>
              <w:t xml:space="preserve"> </w:t>
            </w:r>
            <w:r w:rsidR="00430183" w:rsidRPr="00430183">
              <w:rPr>
                <w:sz w:val="18"/>
                <w:szCs w:val="18"/>
              </w:rPr>
              <w:t>instituții și organizații internaționale specializate și autorități din alte state, în baza acordurilor bilaterale sau multilaterale</w:t>
            </w:r>
            <w:r w:rsidRPr="00E42EF5">
              <w:rPr>
                <w:sz w:val="18"/>
                <w:szCs w:val="18"/>
              </w:rPr>
              <w:t>.</w:t>
            </w:r>
          </w:p>
        </w:tc>
        <w:tc>
          <w:tcPr>
            <w:tcW w:w="1440" w:type="dxa"/>
          </w:tcPr>
          <w:p w14:paraId="0098C5D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FEA66A0" w14:textId="77777777" w:rsidR="00A71C82" w:rsidRPr="00E42EF5" w:rsidRDefault="00A71C82" w:rsidP="00A71C82">
            <w:pPr>
              <w:pStyle w:val="TableParagraph"/>
              <w:ind w:left="0"/>
              <w:rPr>
                <w:sz w:val="18"/>
                <w:szCs w:val="18"/>
              </w:rPr>
            </w:pPr>
          </w:p>
        </w:tc>
      </w:tr>
      <w:tr w:rsidR="00A71C82" w:rsidRPr="00E42EF5" w14:paraId="49009B9B" w14:textId="77777777" w:rsidTr="00B4314A">
        <w:trPr>
          <w:gridAfter w:val="1"/>
          <w:wAfter w:w="7" w:type="dxa"/>
        </w:trPr>
        <w:tc>
          <w:tcPr>
            <w:tcW w:w="5575" w:type="dxa"/>
          </w:tcPr>
          <w:p w14:paraId="087E3884" w14:textId="77777777" w:rsidR="00A71C82" w:rsidRPr="00E42EF5" w:rsidRDefault="00A71C82" w:rsidP="00A71C82">
            <w:pPr>
              <w:pStyle w:val="TableParagraph"/>
              <w:ind w:right="596"/>
              <w:jc w:val="both"/>
              <w:rPr>
                <w:sz w:val="18"/>
                <w:szCs w:val="18"/>
              </w:rPr>
            </w:pPr>
            <w:r w:rsidRPr="00E42EF5">
              <w:rPr>
                <w:sz w:val="18"/>
                <w:szCs w:val="18"/>
              </w:rPr>
              <w:lastRenderedPageBreak/>
              <w:t>(2)</w:t>
            </w:r>
            <w:r w:rsidRPr="00E42EF5">
              <w:rPr>
                <w:spacing w:val="40"/>
                <w:sz w:val="18"/>
                <w:szCs w:val="18"/>
              </w:rPr>
              <w:t xml:space="preserve"> </w:t>
            </w:r>
            <w:r w:rsidRPr="00E42EF5">
              <w:rPr>
                <w:sz w:val="18"/>
                <w:szCs w:val="18"/>
              </w:rPr>
              <w:t>În exercitarea atribuțiilor generale</w:t>
            </w:r>
            <w:r w:rsidRPr="00E42EF5">
              <w:rPr>
                <w:spacing w:val="-11"/>
                <w:sz w:val="18"/>
                <w:szCs w:val="18"/>
              </w:rPr>
              <w:t xml:space="preserve"> </w:t>
            </w:r>
            <w:r w:rsidRPr="00E42EF5">
              <w:rPr>
                <w:sz w:val="18"/>
                <w:szCs w:val="18"/>
              </w:rPr>
              <w:t>care</w:t>
            </w:r>
            <w:r w:rsidRPr="00E42EF5">
              <w:rPr>
                <w:spacing w:val="-11"/>
                <w:sz w:val="18"/>
                <w:szCs w:val="18"/>
              </w:rPr>
              <w:t xml:space="preserve"> </w:t>
            </w:r>
            <w:r w:rsidRPr="00E42EF5">
              <w:rPr>
                <w:sz w:val="18"/>
                <w:szCs w:val="18"/>
              </w:rPr>
              <w:t>le</w:t>
            </w:r>
            <w:r w:rsidRPr="00E42EF5">
              <w:rPr>
                <w:spacing w:val="-12"/>
                <w:sz w:val="18"/>
                <w:szCs w:val="18"/>
              </w:rPr>
              <w:t xml:space="preserve"> </w:t>
            </w:r>
            <w:r w:rsidRPr="00E42EF5">
              <w:rPr>
                <w:sz w:val="18"/>
                <w:szCs w:val="18"/>
              </w:rPr>
              <w:t>revin,</w:t>
            </w:r>
            <w:r w:rsidRPr="00E42EF5">
              <w:rPr>
                <w:spacing w:val="-2"/>
                <w:sz w:val="18"/>
                <w:szCs w:val="18"/>
              </w:rPr>
              <w:t xml:space="preserve"> </w:t>
            </w:r>
            <w:r w:rsidRPr="00E42EF5">
              <w:rPr>
                <w:sz w:val="18"/>
                <w:szCs w:val="18"/>
              </w:rPr>
              <w:t>autoritățile competente acordă importanța</w:t>
            </w:r>
            <w:r>
              <w:rPr>
                <w:sz w:val="18"/>
                <w:szCs w:val="18"/>
              </w:rPr>
              <w:t xml:space="preserve"> </w:t>
            </w:r>
            <w:r w:rsidRPr="00E42EF5">
              <w:rPr>
                <w:sz w:val="18"/>
                <w:szCs w:val="18"/>
              </w:rPr>
              <w:t>cuvenită efectului potențial al deciziilor lor asupra stabilității sistemului</w:t>
            </w:r>
            <w:r w:rsidRPr="00E42EF5">
              <w:rPr>
                <w:spacing w:val="-14"/>
                <w:sz w:val="18"/>
                <w:szCs w:val="18"/>
              </w:rPr>
              <w:t xml:space="preserve"> </w:t>
            </w:r>
            <w:r w:rsidRPr="00E42EF5">
              <w:rPr>
                <w:sz w:val="18"/>
                <w:szCs w:val="18"/>
              </w:rPr>
              <w:t>financiar</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toate</w:t>
            </w:r>
            <w:r w:rsidRPr="00E42EF5">
              <w:rPr>
                <w:spacing w:val="-14"/>
                <w:sz w:val="18"/>
                <w:szCs w:val="18"/>
              </w:rPr>
              <w:t xml:space="preserve"> </w:t>
            </w:r>
            <w:r w:rsidRPr="00E42EF5">
              <w:rPr>
                <w:sz w:val="18"/>
                <w:szCs w:val="18"/>
              </w:rPr>
              <w:t xml:space="preserve">celelalte state membre implicate, în special în situațiile de urgență menționate la articolul 15, pe baza informațiilor </w:t>
            </w:r>
            <w:r w:rsidRPr="00E42EF5">
              <w:rPr>
                <w:spacing w:val="-2"/>
                <w:sz w:val="18"/>
                <w:szCs w:val="18"/>
              </w:rPr>
              <w:t>disponibile.</w:t>
            </w:r>
          </w:p>
        </w:tc>
        <w:tc>
          <w:tcPr>
            <w:tcW w:w="6030" w:type="dxa"/>
          </w:tcPr>
          <w:p w14:paraId="6D4AD30D" w14:textId="77777777" w:rsidR="00A71C82" w:rsidRPr="00E42EF5" w:rsidRDefault="00A71C82" w:rsidP="00A71C82">
            <w:pPr>
              <w:pStyle w:val="TableParagraph"/>
              <w:ind w:left="115"/>
              <w:rPr>
                <w:sz w:val="18"/>
                <w:szCs w:val="18"/>
              </w:rPr>
            </w:pPr>
            <w:r w:rsidRPr="00E42EF5">
              <w:rPr>
                <w:sz w:val="18"/>
                <w:szCs w:val="18"/>
              </w:rPr>
              <w:t>(2)</w:t>
            </w:r>
            <w:r w:rsidRPr="00E42EF5">
              <w:rPr>
                <w:spacing w:val="80"/>
                <w:sz w:val="18"/>
                <w:szCs w:val="18"/>
              </w:rPr>
              <w:t xml:space="preserve"> </w:t>
            </w:r>
            <w:r w:rsidRPr="00E42EF5">
              <w:rPr>
                <w:sz w:val="18"/>
                <w:szCs w:val="18"/>
              </w:rPr>
              <w:t>În</w:t>
            </w:r>
            <w:r w:rsidRPr="00E42EF5">
              <w:rPr>
                <w:spacing w:val="-10"/>
                <w:sz w:val="18"/>
                <w:szCs w:val="18"/>
              </w:rPr>
              <w:t xml:space="preserve"> </w:t>
            </w:r>
            <w:r w:rsidRPr="00E42EF5">
              <w:rPr>
                <w:sz w:val="18"/>
                <w:szCs w:val="18"/>
              </w:rPr>
              <w:t>exercitarea</w:t>
            </w:r>
            <w:r w:rsidRPr="00E42EF5">
              <w:rPr>
                <w:spacing w:val="-6"/>
                <w:sz w:val="18"/>
                <w:szCs w:val="18"/>
              </w:rPr>
              <w:t xml:space="preserve"> </w:t>
            </w:r>
            <w:r w:rsidRPr="00E42EF5">
              <w:rPr>
                <w:sz w:val="18"/>
                <w:szCs w:val="18"/>
              </w:rPr>
              <w:t>atribuțiilor</w:t>
            </w:r>
            <w:r w:rsidRPr="00E42EF5">
              <w:rPr>
                <w:spacing w:val="-6"/>
                <w:sz w:val="18"/>
                <w:szCs w:val="18"/>
              </w:rPr>
              <w:t xml:space="preserve"> </w:t>
            </w:r>
            <w:r w:rsidRPr="00E42EF5">
              <w:rPr>
                <w:sz w:val="18"/>
                <w:szCs w:val="18"/>
              </w:rPr>
              <w:t>care</w:t>
            </w:r>
            <w:r w:rsidRPr="00E42EF5">
              <w:rPr>
                <w:spacing w:val="-14"/>
                <w:sz w:val="18"/>
                <w:szCs w:val="18"/>
              </w:rPr>
              <w:t xml:space="preserve"> </w:t>
            </w:r>
            <w:r w:rsidRPr="00E42EF5">
              <w:rPr>
                <w:sz w:val="18"/>
                <w:szCs w:val="18"/>
              </w:rPr>
              <w:t>le revin conform</w:t>
            </w:r>
            <w:r w:rsidRPr="00E42EF5">
              <w:rPr>
                <w:spacing w:val="39"/>
                <w:sz w:val="18"/>
                <w:szCs w:val="18"/>
              </w:rPr>
              <w:t xml:space="preserve"> </w:t>
            </w:r>
            <w:r w:rsidRPr="00E42EF5">
              <w:rPr>
                <w:sz w:val="18"/>
                <w:szCs w:val="18"/>
              </w:rPr>
              <w:t>prevederilor art.11 și art.12, Comisia Națională a Pieței Financiare</w:t>
            </w:r>
            <w:r w:rsidRPr="00E42EF5">
              <w:rPr>
                <w:spacing w:val="40"/>
                <w:sz w:val="18"/>
                <w:szCs w:val="18"/>
              </w:rPr>
              <w:t xml:space="preserve"> </w:t>
            </w:r>
            <w:r w:rsidRPr="00E42EF5">
              <w:rPr>
                <w:sz w:val="18"/>
                <w:szCs w:val="18"/>
              </w:rPr>
              <w:t>și Banca Națională a Moldovei acordă importanța</w:t>
            </w:r>
            <w:r w:rsidRPr="00E42EF5">
              <w:rPr>
                <w:spacing w:val="-14"/>
                <w:sz w:val="18"/>
                <w:szCs w:val="18"/>
              </w:rPr>
              <w:t xml:space="preserve"> </w:t>
            </w:r>
            <w:r w:rsidRPr="00E42EF5">
              <w:rPr>
                <w:sz w:val="18"/>
                <w:szCs w:val="18"/>
              </w:rPr>
              <w:t>cuvenită</w:t>
            </w:r>
            <w:r w:rsidRPr="00E42EF5">
              <w:rPr>
                <w:spacing w:val="-14"/>
                <w:sz w:val="18"/>
                <w:szCs w:val="18"/>
              </w:rPr>
              <w:t xml:space="preserve"> </w:t>
            </w:r>
            <w:r w:rsidRPr="00E42EF5">
              <w:rPr>
                <w:sz w:val="18"/>
                <w:szCs w:val="18"/>
              </w:rPr>
              <w:t>efectului</w:t>
            </w:r>
            <w:r w:rsidRPr="00E42EF5">
              <w:rPr>
                <w:spacing w:val="-13"/>
                <w:sz w:val="18"/>
                <w:szCs w:val="18"/>
              </w:rPr>
              <w:t xml:space="preserve"> </w:t>
            </w:r>
            <w:r w:rsidRPr="00E42EF5">
              <w:rPr>
                <w:sz w:val="18"/>
                <w:szCs w:val="18"/>
              </w:rPr>
              <w:t>potențial al deciziilor lor asupra stabilității sistemului financiar din Republica Moldova, în special în situațiile de urgență</w:t>
            </w:r>
            <w:r w:rsidRPr="00E42EF5">
              <w:rPr>
                <w:spacing w:val="40"/>
                <w:sz w:val="18"/>
                <w:szCs w:val="18"/>
              </w:rPr>
              <w:t xml:space="preserve"> </w:t>
            </w:r>
            <w:r w:rsidRPr="00E42EF5">
              <w:rPr>
                <w:sz w:val="18"/>
                <w:szCs w:val="18"/>
              </w:rPr>
              <w:t>prevăzute</w:t>
            </w:r>
            <w:r w:rsidRPr="00E42EF5">
              <w:rPr>
                <w:spacing w:val="40"/>
                <w:sz w:val="18"/>
                <w:szCs w:val="18"/>
              </w:rPr>
              <w:t xml:space="preserve"> </w:t>
            </w:r>
            <w:r w:rsidRPr="00E42EF5">
              <w:rPr>
                <w:sz w:val="18"/>
                <w:szCs w:val="18"/>
              </w:rPr>
              <w:t>la</w:t>
            </w:r>
            <w:r w:rsidRPr="00E42EF5">
              <w:rPr>
                <w:spacing w:val="40"/>
                <w:sz w:val="18"/>
                <w:szCs w:val="18"/>
              </w:rPr>
              <w:t xml:space="preserve"> </w:t>
            </w:r>
            <w:r w:rsidRPr="00E42EF5">
              <w:rPr>
                <w:sz w:val="18"/>
                <w:szCs w:val="18"/>
              </w:rPr>
              <w:t>art.</w:t>
            </w:r>
            <w:r w:rsidRPr="00E42EF5">
              <w:rPr>
                <w:spacing w:val="40"/>
                <w:sz w:val="18"/>
                <w:szCs w:val="18"/>
              </w:rPr>
              <w:t xml:space="preserve"> </w:t>
            </w:r>
            <w:r w:rsidRPr="00E42EF5">
              <w:rPr>
                <w:sz w:val="18"/>
                <w:szCs w:val="18"/>
              </w:rPr>
              <w:t>15,</w:t>
            </w:r>
            <w:r w:rsidRPr="00E42EF5">
              <w:rPr>
                <w:spacing w:val="40"/>
                <w:sz w:val="18"/>
                <w:szCs w:val="18"/>
              </w:rPr>
              <w:t xml:space="preserve"> </w:t>
            </w:r>
            <w:r w:rsidRPr="00E42EF5">
              <w:rPr>
                <w:sz w:val="18"/>
                <w:szCs w:val="18"/>
              </w:rPr>
              <w:t xml:space="preserve">pe baza </w:t>
            </w:r>
            <w:r w:rsidRPr="00E42EF5">
              <w:rPr>
                <w:spacing w:val="-2"/>
                <w:sz w:val="18"/>
                <w:szCs w:val="18"/>
              </w:rPr>
              <w:t>informațiilor disponibile.</w:t>
            </w:r>
          </w:p>
        </w:tc>
        <w:tc>
          <w:tcPr>
            <w:tcW w:w="1440" w:type="dxa"/>
          </w:tcPr>
          <w:p w14:paraId="6A8F954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15EB2DD" w14:textId="77777777" w:rsidR="00A71C82" w:rsidRPr="00E42EF5" w:rsidRDefault="00A71C82" w:rsidP="00A71C82">
            <w:pPr>
              <w:pStyle w:val="TableParagraph"/>
              <w:ind w:left="0"/>
              <w:rPr>
                <w:sz w:val="18"/>
                <w:szCs w:val="18"/>
              </w:rPr>
            </w:pPr>
          </w:p>
        </w:tc>
      </w:tr>
      <w:tr w:rsidR="00A71C82" w:rsidRPr="00E42EF5" w14:paraId="55C9A223" w14:textId="77777777" w:rsidTr="00B4314A">
        <w:trPr>
          <w:gridAfter w:val="1"/>
          <w:wAfter w:w="7" w:type="dxa"/>
        </w:trPr>
        <w:tc>
          <w:tcPr>
            <w:tcW w:w="5575" w:type="dxa"/>
          </w:tcPr>
          <w:p w14:paraId="375E628D" w14:textId="77777777" w:rsidR="00A71C82" w:rsidRPr="00E42EF5" w:rsidRDefault="00A71C82" w:rsidP="00A71C82">
            <w:pPr>
              <w:pStyle w:val="TableParagraph"/>
              <w:ind w:right="285"/>
              <w:rPr>
                <w:b/>
                <w:sz w:val="18"/>
                <w:szCs w:val="18"/>
              </w:rPr>
            </w:pPr>
            <w:r w:rsidRPr="00E42EF5">
              <w:rPr>
                <w:b/>
                <w:sz w:val="18"/>
                <w:szCs w:val="18"/>
              </w:rPr>
              <w:t xml:space="preserve">Articolul 15 </w:t>
            </w:r>
            <w:r w:rsidRPr="00E42EF5">
              <w:rPr>
                <w:b/>
                <w:spacing w:val="-2"/>
                <w:sz w:val="18"/>
                <w:szCs w:val="18"/>
              </w:rPr>
              <w:t>Situații</w:t>
            </w:r>
            <w:r w:rsidRPr="00E42EF5">
              <w:rPr>
                <w:b/>
                <w:spacing w:val="-15"/>
                <w:sz w:val="18"/>
                <w:szCs w:val="18"/>
              </w:rPr>
              <w:t xml:space="preserve"> </w:t>
            </w:r>
            <w:r w:rsidRPr="00E42EF5">
              <w:rPr>
                <w:b/>
                <w:spacing w:val="-2"/>
                <w:sz w:val="18"/>
                <w:szCs w:val="18"/>
              </w:rPr>
              <w:t>de</w:t>
            </w:r>
            <w:r w:rsidRPr="00E42EF5">
              <w:rPr>
                <w:b/>
                <w:spacing w:val="-12"/>
                <w:sz w:val="18"/>
                <w:szCs w:val="18"/>
              </w:rPr>
              <w:t xml:space="preserve"> </w:t>
            </w:r>
            <w:r w:rsidRPr="00E42EF5">
              <w:rPr>
                <w:b/>
                <w:spacing w:val="-2"/>
                <w:sz w:val="18"/>
                <w:szCs w:val="18"/>
              </w:rPr>
              <w:t>urgență</w:t>
            </w:r>
          </w:p>
          <w:p w14:paraId="3AF77B83" w14:textId="77777777" w:rsidR="00A71C82" w:rsidRPr="00E42EF5" w:rsidRDefault="00A71C82" w:rsidP="00A71C82">
            <w:pPr>
              <w:pStyle w:val="TableParagraph"/>
              <w:ind w:right="179"/>
              <w:rPr>
                <w:sz w:val="18"/>
                <w:szCs w:val="18"/>
              </w:rPr>
            </w:pPr>
            <w:r w:rsidRPr="00E42EF5">
              <w:rPr>
                <w:sz w:val="18"/>
                <w:szCs w:val="18"/>
              </w:rPr>
              <w:t>Fără a aduce atingere procedurii de notificare menționate la articolul 6 alineatul (3) din Directiva 98/26/CE, autoritățile competente și autoritățile relevante</w:t>
            </w:r>
            <w:r w:rsidRPr="00E42EF5">
              <w:rPr>
                <w:spacing w:val="-4"/>
                <w:sz w:val="18"/>
                <w:szCs w:val="18"/>
              </w:rPr>
              <w:t xml:space="preserve"> </w:t>
            </w:r>
            <w:r w:rsidRPr="00E42EF5">
              <w:rPr>
                <w:sz w:val="18"/>
                <w:szCs w:val="18"/>
              </w:rPr>
              <w:t>informează imediat ESMA, Comitetul european pentru risc sistemic instituit prin Regulamentul (UE) nr. 1092/2010 al Parlamentului European și al Consiliului ( 1 ) și se informează</w:t>
            </w:r>
            <w:r w:rsidRPr="00E42EF5">
              <w:rPr>
                <w:spacing w:val="-14"/>
                <w:sz w:val="18"/>
                <w:szCs w:val="18"/>
              </w:rPr>
              <w:t xml:space="preserve"> </w:t>
            </w:r>
            <w:r w:rsidRPr="00E42EF5">
              <w:rPr>
                <w:sz w:val="18"/>
                <w:szCs w:val="18"/>
              </w:rPr>
              <w:t>reciproc</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privire</w:t>
            </w:r>
            <w:r w:rsidRPr="00E42EF5">
              <w:rPr>
                <w:spacing w:val="-14"/>
                <w:sz w:val="18"/>
                <w:szCs w:val="18"/>
              </w:rPr>
              <w:t xml:space="preserve"> </w:t>
            </w:r>
            <w:r w:rsidRPr="00E42EF5">
              <w:rPr>
                <w:sz w:val="18"/>
                <w:szCs w:val="18"/>
              </w:rPr>
              <w:t>la</w:t>
            </w:r>
            <w:r w:rsidRPr="00E42EF5">
              <w:rPr>
                <w:spacing w:val="-13"/>
                <w:sz w:val="18"/>
                <w:szCs w:val="18"/>
              </w:rPr>
              <w:t xml:space="preserve"> </w:t>
            </w:r>
            <w:r w:rsidRPr="00E42EF5">
              <w:rPr>
                <w:sz w:val="18"/>
                <w:szCs w:val="18"/>
              </w:rPr>
              <w:t>orice situație de</w:t>
            </w:r>
            <w:r w:rsidRPr="00E42EF5">
              <w:rPr>
                <w:spacing w:val="-1"/>
                <w:sz w:val="18"/>
                <w:szCs w:val="18"/>
              </w:rPr>
              <w:t xml:space="preserve"> </w:t>
            </w:r>
            <w:r w:rsidRPr="00E42EF5">
              <w:rPr>
                <w:sz w:val="18"/>
                <w:szCs w:val="18"/>
              </w:rPr>
              <w:t>urgență legată de</w:t>
            </w:r>
            <w:r w:rsidRPr="00E42EF5">
              <w:rPr>
                <w:spacing w:val="-1"/>
                <w:sz w:val="18"/>
                <w:szCs w:val="18"/>
              </w:rPr>
              <w:t xml:space="preserve"> </w:t>
            </w:r>
            <w:r w:rsidRPr="00E42EF5">
              <w:rPr>
                <w:sz w:val="18"/>
                <w:szCs w:val="18"/>
              </w:rPr>
              <w:t>un CSD, inclusiv cu privire la eventualele</w:t>
            </w:r>
            <w:r>
              <w:rPr>
                <w:sz w:val="18"/>
                <w:szCs w:val="18"/>
              </w:rPr>
              <w:t xml:space="preserve"> </w:t>
            </w:r>
            <w:r w:rsidRPr="00E42EF5">
              <w:rPr>
                <w:sz w:val="18"/>
                <w:szCs w:val="18"/>
              </w:rPr>
              <w:t>evoluții</w:t>
            </w:r>
            <w:r w:rsidRPr="00E42EF5">
              <w:rPr>
                <w:spacing w:val="-14"/>
                <w:sz w:val="18"/>
                <w:szCs w:val="18"/>
              </w:rPr>
              <w:t xml:space="preserve"> </w:t>
            </w:r>
            <w:r w:rsidRPr="00E42EF5">
              <w:rPr>
                <w:sz w:val="18"/>
                <w:szCs w:val="18"/>
              </w:rPr>
              <w:t>apărute</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piețele</w:t>
            </w:r>
            <w:r w:rsidRPr="00E42EF5">
              <w:rPr>
                <w:spacing w:val="-14"/>
                <w:sz w:val="18"/>
                <w:szCs w:val="18"/>
              </w:rPr>
              <w:t xml:space="preserve"> </w:t>
            </w:r>
            <w:r w:rsidRPr="00E42EF5">
              <w:rPr>
                <w:sz w:val="18"/>
                <w:szCs w:val="18"/>
              </w:rPr>
              <w:t>financiare, care ar putea avea un efect negativ asupra lichidității pieței, asupra</w:t>
            </w:r>
          </w:p>
          <w:p w14:paraId="434A2496" w14:textId="77777777" w:rsidR="00A71C82" w:rsidRPr="00E42EF5" w:rsidRDefault="00A71C82" w:rsidP="00A71C82">
            <w:pPr>
              <w:pStyle w:val="TableParagraph"/>
              <w:rPr>
                <w:sz w:val="18"/>
                <w:szCs w:val="18"/>
              </w:rPr>
            </w:pPr>
            <w:r w:rsidRPr="00E42EF5">
              <w:rPr>
                <w:sz w:val="18"/>
                <w:szCs w:val="18"/>
              </w:rPr>
              <w:t xml:space="preserve">stabilității unei monede în care se realizează decontarea, asupra integrității politicii monetare sau </w:t>
            </w:r>
            <w:r w:rsidRPr="00E42EF5">
              <w:rPr>
                <w:spacing w:val="-2"/>
                <w:sz w:val="18"/>
                <w:szCs w:val="18"/>
              </w:rPr>
              <w:t>asupra stabilității</w:t>
            </w:r>
            <w:r w:rsidRPr="00E42EF5">
              <w:rPr>
                <w:spacing w:val="-3"/>
                <w:sz w:val="18"/>
                <w:szCs w:val="18"/>
              </w:rPr>
              <w:t xml:space="preserve"> </w:t>
            </w:r>
            <w:r w:rsidRPr="00E42EF5">
              <w:rPr>
                <w:spacing w:val="-2"/>
                <w:sz w:val="18"/>
                <w:szCs w:val="18"/>
              </w:rPr>
              <w:t>sistemului financiar</w:t>
            </w:r>
            <w:r w:rsidRPr="00E42EF5">
              <w:rPr>
                <w:sz w:val="18"/>
                <w:szCs w:val="18"/>
              </w:rPr>
              <w:t xml:space="preserve"> în</w:t>
            </w:r>
            <w:r w:rsidRPr="00E42EF5">
              <w:rPr>
                <w:spacing w:val="-12"/>
                <w:sz w:val="18"/>
                <w:szCs w:val="18"/>
              </w:rPr>
              <w:t xml:space="preserve"> </w:t>
            </w:r>
            <w:r w:rsidRPr="00E42EF5">
              <w:rPr>
                <w:sz w:val="18"/>
                <w:szCs w:val="18"/>
              </w:rPr>
              <w:t>oricare</w:t>
            </w:r>
            <w:r w:rsidRPr="00E42EF5">
              <w:rPr>
                <w:spacing w:val="-14"/>
                <w:sz w:val="18"/>
                <w:szCs w:val="18"/>
              </w:rPr>
              <w:t xml:space="preserve"> </w:t>
            </w:r>
            <w:r w:rsidRPr="00E42EF5">
              <w:rPr>
                <w:sz w:val="18"/>
                <w:szCs w:val="18"/>
              </w:rPr>
              <w:t>dintre</w:t>
            </w:r>
            <w:r w:rsidRPr="00E42EF5">
              <w:rPr>
                <w:spacing w:val="-14"/>
                <w:sz w:val="18"/>
                <w:szCs w:val="18"/>
              </w:rPr>
              <w:t xml:space="preserve"> </w:t>
            </w:r>
            <w:r w:rsidRPr="00E42EF5">
              <w:rPr>
                <w:sz w:val="18"/>
                <w:szCs w:val="18"/>
              </w:rPr>
              <w:t>statele</w:t>
            </w:r>
            <w:r w:rsidRPr="00E42EF5">
              <w:rPr>
                <w:spacing w:val="-8"/>
                <w:sz w:val="18"/>
                <w:szCs w:val="18"/>
              </w:rPr>
              <w:t xml:space="preserve"> </w:t>
            </w:r>
            <w:r w:rsidRPr="00E42EF5">
              <w:rPr>
                <w:sz w:val="18"/>
                <w:szCs w:val="18"/>
              </w:rPr>
              <w:t>membre</w:t>
            </w:r>
            <w:r w:rsidRPr="00E42EF5">
              <w:rPr>
                <w:spacing w:val="-14"/>
                <w:sz w:val="18"/>
                <w:szCs w:val="18"/>
              </w:rPr>
              <w:t xml:space="preserve"> </w:t>
            </w:r>
            <w:r w:rsidRPr="00E42EF5">
              <w:rPr>
                <w:sz w:val="18"/>
                <w:szCs w:val="18"/>
              </w:rPr>
              <w:t>în</w:t>
            </w:r>
            <w:r w:rsidRPr="00E42EF5">
              <w:rPr>
                <w:spacing w:val="-12"/>
                <w:sz w:val="18"/>
                <w:szCs w:val="18"/>
              </w:rPr>
              <w:t xml:space="preserve"> </w:t>
            </w:r>
            <w:r w:rsidRPr="00E42EF5">
              <w:rPr>
                <w:sz w:val="18"/>
                <w:szCs w:val="18"/>
              </w:rPr>
              <w:t>care este stabilit CSD-</w:t>
            </w:r>
            <w:proofErr w:type="spellStart"/>
            <w:r w:rsidRPr="00E42EF5">
              <w:rPr>
                <w:sz w:val="18"/>
                <w:szCs w:val="18"/>
              </w:rPr>
              <w:t>ul</w:t>
            </w:r>
            <w:proofErr w:type="spellEnd"/>
            <w:r w:rsidRPr="00E42EF5">
              <w:rPr>
                <w:sz w:val="18"/>
                <w:szCs w:val="18"/>
              </w:rPr>
              <w:t xml:space="preserve"> sau unul dintre </w:t>
            </w:r>
            <w:r w:rsidRPr="00E42EF5">
              <w:rPr>
                <w:spacing w:val="-2"/>
                <w:sz w:val="18"/>
                <w:szCs w:val="18"/>
              </w:rPr>
              <w:t>participanții acestuia.</w:t>
            </w:r>
          </w:p>
        </w:tc>
        <w:tc>
          <w:tcPr>
            <w:tcW w:w="6030" w:type="dxa"/>
          </w:tcPr>
          <w:p w14:paraId="0E6A59B9" w14:textId="77777777" w:rsidR="00A71C82" w:rsidRPr="00E42EF5" w:rsidRDefault="00A71C82" w:rsidP="00A71C82">
            <w:pPr>
              <w:pStyle w:val="TableParagraph"/>
              <w:ind w:left="115" w:right="105"/>
              <w:rPr>
                <w:b/>
                <w:sz w:val="18"/>
                <w:szCs w:val="18"/>
              </w:rPr>
            </w:pPr>
            <w:r w:rsidRPr="00E42EF5">
              <w:rPr>
                <w:b/>
                <w:sz w:val="18"/>
                <w:szCs w:val="18"/>
              </w:rPr>
              <w:t xml:space="preserve">Articolul 15. </w:t>
            </w:r>
            <w:r w:rsidRPr="00E42EF5">
              <w:rPr>
                <w:b/>
                <w:spacing w:val="-2"/>
                <w:sz w:val="18"/>
                <w:szCs w:val="18"/>
              </w:rPr>
              <w:t>Situații</w:t>
            </w:r>
            <w:r w:rsidRPr="00E42EF5">
              <w:rPr>
                <w:b/>
                <w:spacing w:val="-15"/>
                <w:sz w:val="18"/>
                <w:szCs w:val="18"/>
              </w:rPr>
              <w:t xml:space="preserve"> </w:t>
            </w:r>
            <w:r w:rsidRPr="00E42EF5">
              <w:rPr>
                <w:b/>
                <w:spacing w:val="-2"/>
                <w:sz w:val="18"/>
                <w:szCs w:val="18"/>
              </w:rPr>
              <w:t>de</w:t>
            </w:r>
            <w:r w:rsidRPr="00E42EF5">
              <w:rPr>
                <w:b/>
                <w:spacing w:val="-12"/>
                <w:sz w:val="18"/>
                <w:szCs w:val="18"/>
              </w:rPr>
              <w:t xml:space="preserve"> </w:t>
            </w:r>
            <w:r w:rsidRPr="00E42EF5">
              <w:rPr>
                <w:b/>
                <w:spacing w:val="-2"/>
                <w:sz w:val="18"/>
                <w:szCs w:val="18"/>
              </w:rPr>
              <w:t>urgență</w:t>
            </w:r>
          </w:p>
          <w:p w14:paraId="2100CFC6" w14:textId="6F5B5CB0" w:rsidR="00A71C82" w:rsidRPr="00E42EF5" w:rsidRDefault="00A71C82" w:rsidP="00A71C82">
            <w:pPr>
              <w:pStyle w:val="TableParagraph"/>
              <w:ind w:left="115" w:right="132"/>
              <w:rPr>
                <w:sz w:val="18"/>
                <w:szCs w:val="18"/>
              </w:rPr>
            </w:pPr>
            <w:r w:rsidRPr="00E42EF5">
              <w:rPr>
                <w:sz w:val="18"/>
                <w:szCs w:val="18"/>
              </w:rPr>
              <w:t>Comisia Națională a</w:t>
            </w:r>
            <w:r w:rsidRPr="00E42EF5">
              <w:rPr>
                <w:spacing w:val="-2"/>
                <w:sz w:val="18"/>
                <w:szCs w:val="18"/>
              </w:rPr>
              <w:t xml:space="preserve"> </w:t>
            </w:r>
            <w:r w:rsidRPr="00E42EF5">
              <w:rPr>
                <w:sz w:val="18"/>
                <w:szCs w:val="18"/>
              </w:rPr>
              <w:t>Pieței</w:t>
            </w:r>
            <w:r w:rsidRPr="00E42EF5">
              <w:rPr>
                <w:spacing w:val="-4"/>
                <w:sz w:val="18"/>
                <w:szCs w:val="18"/>
              </w:rPr>
              <w:t xml:space="preserve"> </w:t>
            </w:r>
            <w:r w:rsidRPr="00E42EF5">
              <w:rPr>
                <w:sz w:val="18"/>
                <w:szCs w:val="18"/>
              </w:rPr>
              <w:t>Financiare și Banca Națională a Moldovei se informează</w:t>
            </w:r>
            <w:r w:rsidRPr="00E42EF5">
              <w:rPr>
                <w:spacing w:val="-6"/>
                <w:sz w:val="18"/>
                <w:szCs w:val="18"/>
              </w:rPr>
              <w:t xml:space="preserve"> </w:t>
            </w:r>
            <w:r w:rsidRPr="00E42EF5">
              <w:rPr>
                <w:sz w:val="18"/>
                <w:szCs w:val="18"/>
              </w:rPr>
              <w:t>reciproc</w:t>
            </w:r>
            <w:r w:rsidRPr="00E42EF5">
              <w:rPr>
                <w:spacing w:val="-10"/>
                <w:sz w:val="18"/>
                <w:szCs w:val="18"/>
              </w:rPr>
              <w:t xml:space="preserve"> </w:t>
            </w:r>
            <w:r w:rsidR="0068565E" w:rsidRPr="0068565E">
              <w:rPr>
                <w:spacing w:val="-10"/>
                <w:sz w:val="18"/>
                <w:szCs w:val="18"/>
              </w:rPr>
              <w:t xml:space="preserve">fără întârzieri nejustificate </w:t>
            </w:r>
            <w:r w:rsidRPr="00E42EF5">
              <w:rPr>
                <w:sz w:val="18"/>
                <w:szCs w:val="18"/>
              </w:rPr>
              <w:t>cu</w:t>
            </w:r>
            <w:r w:rsidRPr="00E42EF5">
              <w:rPr>
                <w:spacing w:val="-8"/>
                <w:sz w:val="18"/>
                <w:szCs w:val="18"/>
              </w:rPr>
              <w:t xml:space="preserve"> </w:t>
            </w:r>
            <w:r w:rsidRPr="00E42EF5">
              <w:rPr>
                <w:sz w:val="18"/>
                <w:szCs w:val="18"/>
              </w:rPr>
              <w:t>privire</w:t>
            </w:r>
            <w:r w:rsidRPr="00E42EF5">
              <w:rPr>
                <w:spacing w:val="-14"/>
                <w:sz w:val="18"/>
                <w:szCs w:val="18"/>
              </w:rPr>
              <w:t xml:space="preserve"> </w:t>
            </w:r>
            <w:r w:rsidRPr="00E42EF5">
              <w:rPr>
                <w:sz w:val="18"/>
                <w:szCs w:val="18"/>
              </w:rPr>
              <w:t>la</w:t>
            </w:r>
            <w:r w:rsidRPr="00E42EF5">
              <w:rPr>
                <w:spacing w:val="-5"/>
                <w:sz w:val="18"/>
                <w:szCs w:val="18"/>
              </w:rPr>
              <w:t xml:space="preserve"> </w:t>
            </w:r>
            <w:r w:rsidRPr="00E42EF5">
              <w:rPr>
                <w:sz w:val="18"/>
                <w:szCs w:val="18"/>
              </w:rPr>
              <w:t>orice situație de urgență privind</w:t>
            </w:r>
            <w:r w:rsidRPr="00E42EF5">
              <w:rPr>
                <w:spacing w:val="-2"/>
                <w:sz w:val="18"/>
                <w:szCs w:val="18"/>
              </w:rPr>
              <w:t xml:space="preserve"> </w:t>
            </w:r>
            <w:r w:rsidRPr="00E42EF5">
              <w:rPr>
                <w:sz w:val="18"/>
                <w:szCs w:val="18"/>
              </w:rPr>
              <w:t>depozitarii centrali,</w:t>
            </w:r>
            <w:r w:rsidRPr="00E42EF5">
              <w:rPr>
                <w:spacing w:val="-6"/>
                <w:sz w:val="18"/>
                <w:szCs w:val="18"/>
              </w:rPr>
              <w:t xml:space="preserve"> </w:t>
            </w:r>
            <w:r w:rsidRPr="00E42EF5">
              <w:rPr>
                <w:sz w:val="18"/>
                <w:szCs w:val="18"/>
              </w:rPr>
              <w:t xml:space="preserve">activitatea participanților sau operațiunile cu </w:t>
            </w:r>
            <w:r w:rsidR="00D345BC" w:rsidRPr="00D345BC">
              <w:rPr>
                <w:sz w:val="18"/>
                <w:szCs w:val="18"/>
              </w:rPr>
              <w:t>instrumente financiare</w:t>
            </w:r>
            <w:r w:rsidRPr="00E42EF5">
              <w:rPr>
                <w:sz w:val="18"/>
                <w:szCs w:val="18"/>
              </w:rPr>
              <w:t>,</w:t>
            </w:r>
            <w:r w:rsidRPr="00E42EF5">
              <w:rPr>
                <w:spacing w:val="-14"/>
                <w:sz w:val="18"/>
                <w:szCs w:val="18"/>
              </w:rPr>
              <w:t xml:space="preserve"> </w:t>
            </w:r>
            <w:r w:rsidRPr="00E42EF5">
              <w:rPr>
                <w:sz w:val="18"/>
                <w:szCs w:val="18"/>
              </w:rPr>
              <w:t>inclusiv</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privire</w:t>
            </w:r>
            <w:r w:rsidRPr="00E42EF5">
              <w:rPr>
                <w:spacing w:val="-14"/>
                <w:sz w:val="18"/>
                <w:szCs w:val="18"/>
              </w:rPr>
              <w:t xml:space="preserve"> </w:t>
            </w:r>
            <w:r w:rsidRPr="00E42EF5">
              <w:rPr>
                <w:sz w:val="18"/>
                <w:szCs w:val="18"/>
              </w:rPr>
              <w:t>la eventualele</w:t>
            </w:r>
            <w:r w:rsidRPr="00E42EF5">
              <w:rPr>
                <w:spacing w:val="-14"/>
                <w:sz w:val="18"/>
                <w:szCs w:val="18"/>
              </w:rPr>
              <w:t xml:space="preserve"> </w:t>
            </w:r>
            <w:r w:rsidRPr="00E42EF5">
              <w:rPr>
                <w:sz w:val="18"/>
                <w:szCs w:val="18"/>
              </w:rPr>
              <w:t>evoluții</w:t>
            </w:r>
            <w:r w:rsidRPr="00E42EF5">
              <w:rPr>
                <w:spacing w:val="-14"/>
                <w:sz w:val="18"/>
                <w:szCs w:val="18"/>
              </w:rPr>
              <w:t xml:space="preserve"> </w:t>
            </w:r>
            <w:r w:rsidRPr="00E42EF5">
              <w:rPr>
                <w:sz w:val="18"/>
                <w:szCs w:val="18"/>
              </w:rPr>
              <w:t>apărute</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piețele financiare,</w:t>
            </w:r>
            <w:r w:rsidRPr="00E42EF5">
              <w:rPr>
                <w:spacing w:val="-10"/>
                <w:sz w:val="18"/>
                <w:szCs w:val="18"/>
              </w:rPr>
              <w:t xml:space="preserve"> </w:t>
            </w:r>
            <w:r w:rsidRPr="00E42EF5">
              <w:rPr>
                <w:sz w:val="18"/>
                <w:szCs w:val="18"/>
              </w:rPr>
              <w:t>care</w:t>
            </w:r>
            <w:r w:rsidRPr="00E42EF5">
              <w:rPr>
                <w:spacing w:val="-14"/>
                <w:sz w:val="18"/>
                <w:szCs w:val="18"/>
              </w:rPr>
              <w:t xml:space="preserve"> </w:t>
            </w:r>
            <w:r w:rsidRPr="00E42EF5">
              <w:rPr>
                <w:sz w:val="18"/>
                <w:szCs w:val="18"/>
              </w:rPr>
              <w:t>ar</w:t>
            </w:r>
            <w:r w:rsidRPr="00E42EF5">
              <w:rPr>
                <w:spacing w:val="-12"/>
                <w:sz w:val="18"/>
                <w:szCs w:val="18"/>
              </w:rPr>
              <w:t xml:space="preserve"> </w:t>
            </w:r>
            <w:r w:rsidRPr="00E42EF5">
              <w:rPr>
                <w:sz w:val="18"/>
                <w:szCs w:val="18"/>
              </w:rPr>
              <w:t>putea</w:t>
            </w:r>
            <w:r w:rsidRPr="00E42EF5">
              <w:rPr>
                <w:spacing w:val="-9"/>
                <w:sz w:val="18"/>
                <w:szCs w:val="18"/>
              </w:rPr>
              <w:t xml:space="preserve"> </w:t>
            </w:r>
            <w:r w:rsidRPr="00E42EF5">
              <w:rPr>
                <w:sz w:val="18"/>
                <w:szCs w:val="18"/>
              </w:rPr>
              <w:t>avea</w:t>
            </w:r>
            <w:r w:rsidRPr="00E42EF5">
              <w:rPr>
                <w:spacing w:val="-9"/>
                <w:sz w:val="18"/>
                <w:szCs w:val="18"/>
              </w:rPr>
              <w:t xml:space="preserve"> </w:t>
            </w:r>
            <w:r w:rsidRPr="00E42EF5">
              <w:rPr>
                <w:sz w:val="18"/>
                <w:szCs w:val="18"/>
              </w:rPr>
              <w:t>un</w:t>
            </w:r>
            <w:r w:rsidRPr="00E42EF5">
              <w:rPr>
                <w:spacing w:val="-14"/>
                <w:sz w:val="18"/>
                <w:szCs w:val="18"/>
              </w:rPr>
              <w:t xml:space="preserve"> </w:t>
            </w:r>
            <w:r w:rsidRPr="00E42EF5">
              <w:rPr>
                <w:sz w:val="18"/>
                <w:szCs w:val="18"/>
              </w:rPr>
              <w:t>efect negativ asupra lichidității pieței, asupra stabilității monedei în care se realizează decontarea, asupra integrității</w:t>
            </w:r>
            <w:r w:rsidRPr="00E42EF5">
              <w:rPr>
                <w:spacing w:val="-11"/>
                <w:sz w:val="18"/>
                <w:szCs w:val="18"/>
              </w:rPr>
              <w:t xml:space="preserve"> </w:t>
            </w:r>
            <w:r w:rsidRPr="00E42EF5">
              <w:rPr>
                <w:sz w:val="18"/>
                <w:szCs w:val="18"/>
              </w:rPr>
              <w:t>politicii</w:t>
            </w:r>
            <w:r w:rsidRPr="00E42EF5">
              <w:rPr>
                <w:spacing w:val="-6"/>
                <w:sz w:val="18"/>
                <w:szCs w:val="18"/>
              </w:rPr>
              <w:t xml:space="preserve"> </w:t>
            </w:r>
            <w:r w:rsidRPr="00E42EF5">
              <w:rPr>
                <w:sz w:val="18"/>
                <w:szCs w:val="18"/>
              </w:rPr>
              <w:t>monetare</w:t>
            </w:r>
            <w:r w:rsidRPr="00E42EF5">
              <w:rPr>
                <w:spacing w:val="-13"/>
                <w:sz w:val="18"/>
                <w:szCs w:val="18"/>
              </w:rPr>
              <w:t xml:space="preserve"> </w:t>
            </w:r>
            <w:r w:rsidRPr="00E42EF5">
              <w:rPr>
                <w:sz w:val="18"/>
                <w:szCs w:val="18"/>
              </w:rPr>
              <w:t>sau</w:t>
            </w:r>
            <w:r w:rsidRPr="00E42EF5">
              <w:rPr>
                <w:spacing w:val="-12"/>
                <w:sz w:val="18"/>
                <w:szCs w:val="18"/>
              </w:rPr>
              <w:t xml:space="preserve"> </w:t>
            </w:r>
            <w:r w:rsidRPr="00E42EF5">
              <w:rPr>
                <w:sz w:val="18"/>
                <w:szCs w:val="18"/>
              </w:rPr>
              <w:t>asupra stabilității sistemului financiar.</w:t>
            </w:r>
          </w:p>
        </w:tc>
        <w:tc>
          <w:tcPr>
            <w:tcW w:w="1440" w:type="dxa"/>
          </w:tcPr>
          <w:p w14:paraId="372F8FEF"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6B195B9" w14:textId="77777777" w:rsidR="00A71C82" w:rsidRPr="00E42EF5" w:rsidRDefault="00A71C82" w:rsidP="00A71C82">
            <w:pPr>
              <w:pStyle w:val="TableParagraph"/>
              <w:ind w:left="0"/>
              <w:rPr>
                <w:sz w:val="18"/>
                <w:szCs w:val="18"/>
              </w:rPr>
            </w:pPr>
          </w:p>
        </w:tc>
      </w:tr>
      <w:tr w:rsidR="00A71C82" w:rsidRPr="00E42EF5" w14:paraId="0A63396E" w14:textId="77777777" w:rsidTr="00B4314A">
        <w:trPr>
          <w:gridAfter w:val="1"/>
          <w:wAfter w:w="7" w:type="dxa"/>
        </w:trPr>
        <w:tc>
          <w:tcPr>
            <w:tcW w:w="5575" w:type="dxa"/>
          </w:tcPr>
          <w:p w14:paraId="335E00F1" w14:textId="77777777" w:rsidR="00A71C82" w:rsidRPr="00E42EF5" w:rsidRDefault="00A71C82" w:rsidP="00A71C82">
            <w:pPr>
              <w:pStyle w:val="TableParagraph"/>
              <w:rPr>
                <w:b/>
                <w:sz w:val="18"/>
                <w:szCs w:val="18"/>
              </w:rPr>
            </w:pPr>
            <w:r w:rsidRPr="00E42EF5">
              <w:rPr>
                <w:b/>
                <w:spacing w:val="-2"/>
                <w:sz w:val="18"/>
                <w:szCs w:val="18"/>
              </w:rPr>
              <w:t>Secțiunea</w:t>
            </w:r>
            <w:r w:rsidRPr="00E42EF5">
              <w:rPr>
                <w:b/>
                <w:spacing w:val="3"/>
                <w:sz w:val="18"/>
                <w:szCs w:val="18"/>
              </w:rPr>
              <w:t xml:space="preserve"> </w:t>
            </w:r>
            <w:r w:rsidRPr="00E42EF5">
              <w:rPr>
                <w:b/>
                <w:spacing w:val="-10"/>
                <w:sz w:val="18"/>
                <w:szCs w:val="18"/>
              </w:rPr>
              <w:t>2</w:t>
            </w:r>
          </w:p>
          <w:p w14:paraId="3856EA6E" w14:textId="77777777" w:rsidR="00A71C82" w:rsidRPr="00E42EF5" w:rsidRDefault="00A71C82" w:rsidP="00A71C82">
            <w:pPr>
              <w:pStyle w:val="TableParagraph"/>
              <w:ind w:right="440"/>
              <w:rPr>
                <w:b/>
                <w:sz w:val="18"/>
                <w:szCs w:val="18"/>
              </w:rPr>
            </w:pPr>
            <w:r w:rsidRPr="00E42EF5">
              <w:rPr>
                <w:b/>
                <w:sz w:val="18"/>
                <w:szCs w:val="18"/>
              </w:rPr>
              <w:t xml:space="preserve">Condiții și proceduri pentru </w:t>
            </w:r>
            <w:r w:rsidRPr="00E42EF5">
              <w:rPr>
                <w:b/>
                <w:spacing w:val="-2"/>
                <w:sz w:val="18"/>
                <w:szCs w:val="18"/>
              </w:rPr>
              <w:t>autorizarea depozitarilor</w:t>
            </w:r>
            <w:r w:rsidRPr="00E42EF5">
              <w:rPr>
                <w:b/>
                <w:spacing w:val="-3"/>
                <w:sz w:val="18"/>
                <w:szCs w:val="18"/>
              </w:rPr>
              <w:t xml:space="preserve"> </w:t>
            </w:r>
            <w:r w:rsidRPr="00E42EF5">
              <w:rPr>
                <w:b/>
                <w:spacing w:val="-2"/>
                <w:sz w:val="18"/>
                <w:szCs w:val="18"/>
              </w:rPr>
              <w:t>centrali CSD-urilor</w:t>
            </w:r>
          </w:p>
          <w:p w14:paraId="796C3F5F" w14:textId="77777777" w:rsidR="00A71C82" w:rsidRPr="00E42EF5" w:rsidRDefault="00A71C82" w:rsidP="00A71C82">
            <w:pPr>
              <w:pStyle w:val="TableParagraph"/>
              <w:ind w:right="1321"/>
              <w:rPr>
                <w:b/>
                <w:sz w:val="18"/>
                <w:szCs w:val="18"/>
              </w:rPr>
            </w:pPr>
            <w:r w:rsidRPr="00E42EF5">
              <w:rPr>
                <w:b/>
                <w:sz w:val="18"/>
                <w:szCs w:val="18"/>
              </w:rPr>
              <w:t xml:space="preserve">Articolul 16 </w:t>
            </w:r>
            <w:r w:rsidRPr="00E42EF5">
              <w:rPr>
                <w:b/>
                <w:spacing w:val="-2"/>
                <w:sz w:val="18"/>
                <w:szCs w:val="18"/>
              </w:rPr>
              <w:t>Autorizarea</w:t>
            </w:r>
            <w:r w:rsidRPr="00E42EF5">
              <w:rPr>
                <w:b/>
                <w:spacing w:val="-16"/>
                <w:sz w:val="18"/>
                <w:szCs w:val="18"/>
              </w:rPr>
              <w:t xml:space="preserve"> </w:t>
            </w:r>
            <w:r w:rsidRPr="00E42EF5">
              <w:rPr>
                <w:b/>
                <w:spacing w:val="-2"/>
                <w:sz w:val="18"/>
                <w:szCs w:val="18"/>
              </w:rPr>
              <w:t>CSD-urilor</w:t>
            </w:r>
          </w:p>
          <w:p w14:paraId="48C80F4E" w14:textId="77777777" w:rsidR="00A71C82" w:rsidRPr="00E42EF5" w:rsidRDefault="00A71C82" w:rsidP="00A71C82">
            <w:pPr>
              <w:pStyle w:val="TableParagraph"/>
              <w:tabs>
                <w:tab w:val="left" w:pos="420"/>
                <w:tab w:val="left" w:pos="830"/>
              </w:tabs>
              <w:ind w:right="154"/>
              <w:rPr>
                <w:sz w:val="18"/>
                <w:szCs w:val="18"/>
              </w:rPr>
            </w:pPr>
            <w:r w:rsidRPr="00E42EF5">
              <w:rPr>
                <w:spacing w:val="-4"/>
                <w:sz w:val="18"/>
                <w:szCs w:val="18"/>
              </w:rPr>
              <w:t>(1)</w:t>
            </w:r>
            <w:r w:rsidRPr="00E42EF5">
              <w:rPr>
                <w:sz w:val="18"/>
                <w:szCs w:val="18"/>
              </w:rPr>
              <w:tab/>
              <w:t>Orice</w:t>
            </w:r>
            <w:r w:rsidRPr="00E42EF5">
              <w:rPr>
                <w:spacing w:val="-14"/>
                <w:sz w:val="18"/>
                <w:szCs w:val="18"/>
              </w:rPr>
              <w:t xml:space="preserve"> </w:t>
            </w:r>
            <w:r w:rsidRPr="00E42EF5">
              <w:rPr>
                <w:sz w:val="18"/>
                <w:szCs w:val="18"/>
              </w:rPr>
              <w:t>persoană</w:t>
            </w:r>
            <w:r w:rsidRPr="00E42EF5">
              <w:rPr>
                <w:spacing w:val="-14"/>
                <w:sz w:val="18"/>
                <w:szCs w:val="18"/>
              </w:rPr>
              <w:t xml:space="preserve"> </w:t>
            </w:r>
            <w:r w:rsidRPr="00E42EF5">
              <w:rPr>
                <w:sz w:val="18"/>
                <w:szCs w:val="18"/>
              </w:rPr>
              <w:t>juridică</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se încadrează în definiția CSD-urilor trebuie să obțină o autorizație de la autoritatea competentă a statului membru</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este</w:t>
            </w:r>
            <w:r w:rsidRPr="00E42EF5">
              <w:rPr>
                <w:spacing w:val="-14"/>
                <w:sz w:val="18"/>
                <w:szCs w:val="18"/>
              </w:rPr>
              <w:t xml:space="preserve"> </w:t>
            </w:r>
            <w:r w:rsidRPr="00E42EF5">
              <w:rPr>
                <w:sz w:val="18"/>
                <w:szCs w:val="18"/>
              </w:rPr>
              <w:t>stabilită,</w:t>
            </w:r>
            <w:r w:rsidRPr="00E42EF5">
              <w:rPr>
                <w:spacing w:val="-13"/>
                <w:sz w:val="18"/>
                <w:szCs w:val="18"/>
              </w:rPr>
              <w:t xml:space="preserve"> </w:t>
            </w:r>
            <w:r w:rsidRPr="00E42EF5">
              <w:rPr>
                <w:sz w:val="18"/>
                <w:szCs w:val="18"/>
              </w:rPr>
              <w:t>înainte de</w:t>
            </w:r>
            <w:r w:rsidRPr="00E42EF5">
              <w:rPr>
                <w:spacing w:val="-8"/>
                <w:sz w:val="18"/>
                <w:szCs w:val="18"/>
              </w:rPr>
              <w:t xml:space="preserve"> </w:t>
            </w:r>
            <w:r w:rsidRPr="00E42EF5">
              <w:rPr>
                <w:sz w:val="18"/>
                <w:szCs w:val="18"/>
              </w:rPr>
              <w:t>a</w:t>
            </w:r>
            <w:r w:rsidRPr="00E42EF5">
              <w:rPr>
                <w:spacing w:val="1"/>
                <w:sz w:val="18"/>
                <w:szCs w:val="18"/>
              </w:rPr>
              <w:t xml:space="preserve"> </w:t>
            </w:r>
            <w:r w:rsidRPr="00E42EF5">
              <w:rPr>
                <w:sz w:val="18"/>
                <w:szCs w:val="18"/>
              </w:rPr>
              <w:t>își</w:t>
            </w:r>
            <w:r w:rsidRPr="00E42EF5">
              <w:rPr>
                <w:spacing w:val="-4"/>
                <w:sz w:val="18"/>
                <w:szCs w:val="18"/>
              </w:rPr>
              <w:t xml:space="preserve"> </w:t>
            </w:r>
            <w:r w:rsidRPr="00E42EF5">
              <w:rPr>
                <w:sz w:val="18"/>
                <w:szCs w:val="18"/>
              </w:rPr>
              <w:t>începe</w:t>
            </w:r>
            <w:r w:rsidRPr="00E42EF5">
              <w:rPr>
                <w:spacing w:val="-7"/>
                <w:sz w:val="18"/>
                <w:szCs w:val="18"/>
              </w:rPr>
              <w:t xml:space="preserve"> </w:t>
            </w:r>
            <w:r w:rsidRPr="00E42EF5">
              <w:rPr>
                <w:spacing w:val="-2"/>
                <w:sz w:val="18"/>
                <w:szCs w:val="18"/>
              </w:rPr>
              <w:t>activitatea.</w:t>
            </w:r>
          </w:p>
        </w:tc>
        <w:tc>
          <w:tcPr>
            <w:tcW w:w="6030" w:type="dxa"/>
          </w:tcPr>
          <w:p w14:paraId="3DFFFD7A" w14:textId="77777777" w:rsidR="00A71C82" w:rsidRPr="00E42EF5" w:rsidRDefault="00A71C82" w:rsidP="00A71C82">
            <w:pPr>
              <w:pStyle w:val="TableParagraph"/>
              <w:ind w:left="115"/>
              <w:rPr>
                <w:b/>
                <w:sz w:val="18"/>
                <w:szCs w:val="18"/>
              </w:rPr>
            </w:pPr>
            <w:r w:rsidRPr="00E42EF5">
              <w:rPr>
                <w:b/>
                <w:spacing w:val="-2"/>
                <w:sz w:val="18"/>
                <w:szCs w:val="18"/>
              </w:rPr>
              <w:t>Secțiunea</w:t>
            </w:r>
            <w:r w:rsidRPr="00E42EF5">
              <w:rPr>
                <w:b/>
                <w:spacing w:val="2"/>
                <w:sz w:val="18"/>
                <w:szCs w:val="18"/>
              </w:rPr>
              <w:t xml:space="preserve"> </w:t>
            </w:r>
            <w:r w:rsidRPr="00E42EF5">
              <w:rPr>
                <w:b/>
                <w:spacing w:val="-10"/>
                <w:sz w:val="18"/>
                <w:szCs w:val="18"/>
              </w:rPr>
              <w:t>2</w:t>
            </w:r>
          </w:p>
          <w:p w14:paraId="20ABF881" w14:textId="77777777" w:rsidR="00A71C82" w:rsidRPr="00E42EF5" w:rsidRDefault="00A71C82" w:rsidP="00A71C82">
            <w:pPr>
              <w:pStyle w:val="TableParagraph"/>
              <w:tabs>
                <w:tab w:val="left" w:pos="1555"/>
              </w:tabs>
              <w:ind w:left="115" w:right="440"/>
              <w:rPr>
                <w:b/>
                <w:spacing w:val="-2"/>
                <w:sz w:val="18"/>
                <w:szCs w:val="18"/>
              </w:rPr>
            </w:pPr>
            <w:r w:rsidRPr="00E42EF5">
              <w:rPr>
                <w:b/>
                <w:sz w:val="18"/>
                <w:szCs w:val="18"/>
              </w:rPr>
              <w:t xml:space="preserve">Condiții și proceduri pentru </w:t>
            </w:r>
            <w:r w:rsidRPr="00E42EF5">
              <w:rPr>
                <w:b/>
                <w:spacing w:val="-2"/>
                <w:sz w:val="18"/>
                <w:szCs w:val="18"/>
              </w:rPr>
              <w:t>autorizarea depozitarilor</w:t>
            </w:r>
            <w:r w:rsidRPr="00E42EF5">
              <w:rPr>
                <w:b/>
                <w:spacing w:val="-3"/>
                <w:sz w:val="18"/>
                <w:szCs w:val="18"/>
              </w:rPr>
              <w:t xml:space="preserve"> </w:t>
            </w:r>
            <w:r w:rsidRPr="00E42EF5">
              <w:rPr>
                <w:b/>
                <w:spacing w:val="-2"/>
                <w:sz w:val="18"/>
                <w:szCs w:val="18"/>
              </w:rPr>
              <w:t xml:space="preserve">centrali </w:t>
            </w:r>
          </w:p>
          <w:p w14:paraId="006935C6" w14:textId="77777777" w:rsidR="00A71C82" w:rsidRPr="00E42EF5" w:rsidRDefault="00A71C82" w:rsidP="00A71C82">
            <w:pPr>
              <w:pStyle w:val="TableParagraph"/>
              <w:tabs>
                <w:tab w:val="left" w:pos="1555"/>
              </w:tabs>
              <w:ind w:left="115" w:right="440"/>
              <w:rPr>
                <w:b/>
                <w:sz w:val="18"/>
                <w:szCs w:val="18"/>
              </w:rPr>
            </w:pPr>
            <w:r w:rsidRPr="00E42EF5">
              <w:rPr>
                <w:b/>
                <w:sz w:val="18"/>
                <w:szCs w:val="18"/>
              </w:rPr>
              <w:t>Articolul 16.</w:t>
            </w:r>
            <w:r w:rsidRPr="00E42EF5">
              <w:rPr>
                <w:b/>
                <w:spacing w:val="-2"/>
                <w:sz w:val="18"/>
                <w:szCs w:val="18"/>
              </w:rPr>
              <w:t xml:space="preserve">Autorizarea </w:t>
            </w:r>
            <w:r w:rsidRPr="00E42EF5">
              <w:rPr>
                <w:b/>
                <w:sz w:val="18"/>
                <w:szCs w:val="18"/>
              </w:rPr>
              <w:t>depozitarilor</w:t>
            </w:r>
            <w:r w:rsidRPr="00E42EF5">
              <w:rPr>
                <w:b/>
                <w:spacing w:val="-4"/>
                <w:sz w:val="18"/>
                <w:szCs w:val="18"/>
              </w:rPr>
              <w:t xml:space="preserve"> </w:t>
            </w:r>
            <w:r w:rsidRPr="00E42EF5">
              <w:rPr>
                <w:b/>
                <w:sz w:val="18"/>
                <w:szCs w:val="18"/>
              </w:rPr>
              <w:t>centrali</w:t>
            </w:r>
          </w:p>
          <w:p w14:paraId="5F40964A" w14:textId="77777777" w:rsidR="00A71C82" w:rsidRPr="00E42EF5" w:rsidRDefault="00A71C82" w:rsidP="00A71C82">
            <w:pPr>
              <w:pStyle w:val="TableParagraph"/>
              <w:ind w:left="115"/>
              <w:rPr>
                <w:sz w:val="18"/>
                <w:szCs w:val="18"/>
              </w:rPr>
            </w:pPr>
            <w:r w:rsidRPr="00E42EF5">
              <w:rPr>
                <w:sz w:val="18"/>
                <w:szCs w:val="18"/>
              </w:rPr>
              <w:t>(1)</w:t>
            </w:r>
            <w:r w:rsidRPr="00E42EF5">
              <w:rPr>
                <w:spacing w:val="80"/>
                <w:sz w:val="18"/>
                <w:szCs w:val="18"/>
              </w:rPr>
              <w:t xml:space="preserve"> </w:t>
            </w:r>
            <w:r w:rsidRPr="00E42EF5">
              <w:rPr>
                <w:sz w:val="18"/>
                <w:szCs w:val="18"/>
              </w:rPr>
              <w:t>Persoana juridică care se încadrează în definiția de depozitar central</w:t>
            </w:r>
            <w:r w:rsidRPr="00E42EF5">
              <w:rPr>
                <w:spacing w:val="-14"/>
                <w:sz w:val="18"/>
                <w:szCs w:val="18"/>
              </w:rPr>
              <w:t xml:space="preserve"> </w:t>
            </w:r>
            <w:r w:rsidRPr="00E42EF5">
              <w:rPr>
                <w:sz w:val="18"/>
                <w:szCs w:val="18"/>
              </w:rPr>
              <w:t>trebuie</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obțină</w:t>
            </w:r>
            <w:r w:rsidRPr="00E42EF5">
              <w:rPr>
                <w:spacing w:val="-13"/>
                <w:sz w:val="18"/>
                <w:szCs w:val="18"/>
              </w:rPr>
              <w:t xml:space="preserve"> </w:t>
            </w:r>
            <w:r w:rsidRPr="00E42EF5">
              <w:rPr>
                <w:sz w:val="18"/>
                <w:szCs w:val="18"/>
              </w:rPr>
              <w:t>o</w:t>
            </w:r>
            <w:r w:rsidRPr="00E42EF5">
              <w:rPr>
                <w:spacing w:val="-14"/>
                <w:sz w:val="18"/>
                <w:szCs w:val="18"/>
              </w:rPr>
              <w:t xml:space="preserve"> </w:t>
            </w:r>
            <w:r w:rsidRPr="00E42EF5">
              <w:rPr>
                <w:sz w:val="18"/>
                <w:szCs w:val="18"/>
              </w:rPr>
              <w:t xml:space="preserve">autorizație de la Comisia Națională a Pieței Financiare, înainte de începerea </w:t>
            </w:r>
            <w:r w:rsidRPr="00E42EF5">
              <w:rPr>
                <w:spacing w:val="-2"/>
                <w:sz w:val="18"/>
                <w:szCs w:val="18"/>
              </w:rPr>
              <w:t>activității.</w:t>
            </w:r>
          </w:p>
        </w:tc>
        <w:tc>
          <w:tcPr>
            <w:tcW w:w="1440" w:type="dxa"/>
          </w:tcPr>
          <w:p w14:paraId="4BD278EA"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4757DAD" w14:textId="77777777" w:rsidR="00A71C82" w:rsidRPr="00E42EF5" w:rsidRDefault="00A71C82" w:rsidP="00A71C82">
            <w:pPr>
              <w:pStyle w:val="TableParagraph"/>
              <w:ind w:left="0"/>
              <w:rPr>
                <w:sz w:val="18"/>
                <w:szCs w:val="18"/>
              </w:rPr>
            </w:pPr>
          </w:p>
        </w:tc>
      </w:tr>
      <w:tr w:rsidR="00A71C82" w:rsidRPr="00E42EF5" w14:paraId="2FC254C8" w14:textId="77777777" w:rsidTr="00B4314A">
        <w:trPr>
          <w:gridAfter w:val="1"/>
          <w:wAfter w:w="7" w:type="dxa"/>
        </w:trPr>
        <w:tc>
          <w:tcPr>
            <w:tcW w:w="5575" w:type="dxa"/>
          </w:tcPr>
          <w:p w14:paraId="1B9EF3CD" w14:textId="77777777" w:rsidR="00A71C82" w:rsidRPr="00E42EF5" w:rsidRDefault="00A71C82" w:rsidP="00A71C82">
            <w:pPr>
              <w:pStyle w:val="TableParagraph"/>
              <w:tabs>
                <w:tab w:val="left" w:pos="450"/>
                <w:tab w:val="left" w:pos="830"/>
              </w:tabs>
              <w:ind w:right="169"/>
              <w:rPr>
                <w:sz w:val="18"/>
                <w:szCs w:val="18"/>
              </w:rPr>
            </w:pPr>
            <w:r w:rsidRPr="00E42EF5">
              <w:rPr>
                <w:spacing w:val="-4"/>
                <w:sz w:val="18"/>
                <w:szCs w:val="18"/>
              </w:rPr>
              <w:t>(2)</w:t>
            </w:r>
            <w:r w:rsidRPr="00E42EF5">
              <w:rPr>
                <w:sz w:val="18"/>
                <w:szCs w:val="18"/>
              </w:rPr>
              <w:tab/>
            </w:r>
            <w:r w:rsidRPr="00E42EF5">
              <w:rPr>
                <w:spacing w:val="-2"/>
                <w:sz w:val="18"/>
                <w:szCs w:val="18"/>
              </w:rPr>
              <w:t xml:space="preserve">Autorizația specifică serviciile </w:t>
            </w:r>
            <w:r w:rsidRPr="00E42EF5">
              <w:rPr>
                <w:sz w:val="18"/>
                <w:szCs w:val="18"/>
              </w:rPr>
              <w:t>de bază enumerate în secțiunea A din anexă și serviciile auxiliare de tip nebancar permise în temeiul secțiunii B din anexă, pe care CSD-urile sunt autorizate să le presteze.</w:t>
            </w:r>
          </w:p>
        </w:tc>
        <w:tc>
          <w:tcPr>
            <w:tcW w:w="6030" w:type="dxa"/>
          </w:tcPr>
          <w:p w14:paraId="3BFBB3D9" w14:textId="77777777" w:rsidR="00A71C82" w:rsidRPr="00E42EF5" w:rsidRDefault="00A71C82" w:rsidP="00A71C82">
            <w:pPr>
              <w:pStyle w:val="TableParagraph"/>
              <w:ind w:left="115"/>
              <w:rPr>
                <w:sz w:val="18"/>
                <w:szCs w:val="18"/>
              </w:rPr>
            </w:pPr>
            <w:r w:rsidRPr="00E42EF5">
              <w:rPr>
                <w:sz w:val="18"/>
                <w:szCs w:val="18"/>
              </w:rPr>
              <w:t>(2)</w:t>
            </w:r>
            <w:r w:rsidRPr="00E42EF5">
              <w:rPr>
                <w:spacing w:val="63"/>
                <w:sz w:val="18"/>
                <w:szCs w:val="18"/>
              </w:rPr>
              <w:t xml:space="preserve"> </w:t>
            </w:r>
            <w:r w:rsidRPr="00E42EF5">
              <w:rPr>
                <w:sz w:val="18"/>
                <w:szCs w:val="18"/>
              </w:rPr>
              <w:t>Autorizarea</w:t>
            </w:r>
            <w:r w:rsidRPr="00E42EF5">
              <w:rPr>
                <w:spacing w:val="-4"/>
                <w:sz w:val="18"/>
                <w:szCs w:val="18"/>
              </w:rPr>
              <w:t xml:space="preserve"> </w:t>
            </w:r>
            <w:r w:rsidRPr="00E42EF5">
              <w:rPr>
                <w:sz w:val="18"/>
                <w:szCs w:val="18"/>
              </w:rPr>
              <w:t>va</w:t>
            </w:r>
            <w:r w:rsidRPr="00E42EF5">
              <w:rPr>
                <w:spacing w:val="-4"/>
                <w:sz w:val="18"/>
                <w:szCs w:val="18"/>
              </w:rPr>
              <w:t xml:space="preserve"> </w:t>
            </w:r>
            <w:r w:rsidRPr="00E42EF5">
              <w:rPr>
                <w:sz w:val="18"/>
                <w:szCs w:val="18"/>
              </w:rPr>
              <w:t>stabili</w:t>
            </w:r>
            <w:r w:rsidRPr="00E42EF5">
              <w:rPr>
                <w:spacing w:val="-10"/>
                <w:sz w:val="18"/>
                <w:szCs w:val="18"/>
              </w:rPr>
              <w:t xml:space="preserve"> </w:t>
            </w:r>
            <w:r w:rsidRPr="00E42EF5">
              <w:rPr>
                <w:sz w:val="18"/>
                <w:szCs w:val="18"/>
              </w:rPr>
              <w:t>serviciile</w:t>
            </w:r>
            <w:r w:rsidRPr="00E42EF5">
              <w:rPr>
                <w:spacing w:val="-8"/>
                <w:sz w:val="18"/>
                <w:szCs w:val="18"/>
              </w:rPr>
              <w:t xml:space="preserve"> </w:t>
            </w:r>
            <w:r w:rsidRPr="00E42EF5">
              <w:rPr>
                <w:sz w:val="18"/>
                <w:szCs w:val="18"/>
              </w:rPr>
              <w:t>de bază enumerate în Secțiunea A din anexă și serviciile auxiliare de tip nebancar</w:t>
            </w:r>
            <w:r w:rsidRPr="00E42EF5">
              <w:rPr>
                <w:spacing w:val="-14"/>
                <w:sz w:val="18"/>
                <w:szCs w:val="18"/>
              </w:rPr>
              <w:t xml:space="preserve"> </w:t>
            </w:r>
            <w:r w:rsidRPr="00E42EF5">
              <w:rPr>
                <w:sz w:val="18"/>
                <w:szCs w:val="18"/>
              </w:rPr>
              <w:t>permise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temeiul</w:t>
            </w:r>
            <w:r w:rsidRPr="00E42EF5">
              <w:rPr>
                <w:spacing w:val="-13"/>
                <w:sz w:val="18"/>
                <w:szCs w:val="18"/>
              </w:rPr>
              <w:t xml:space="preserve"> </w:t>
            </w:r>
            <w:r w:rsidRPr="00E42EF5">
              <w:rPr>
                <w:sz w:val="18"/>
                <w:szCs w:val="18"/>
              </w:rPr>
              <w:t>Secțiunii B din anexă, pe care depozitarul central</w:t>
            </w:r>
            <w:r w:rsidRPr="00E42EF5">
              <w:rPr>
                <w:spacing w:val="-4"/>
                <w:sz w:val="18"/>
                <w:szCs w:val="18"/>
              </w:rPr>
              <w:t xml:space="preserve"> </w:t>
            </w:r>
            <w:r w:rsidRPr="00E42EF5">
              <w:rPr>
                <w:sz w:val="18"/>
                <w:szCs w:val="18"/>
              </w:rPr>
              <w:t>este</w:t>
            </w:r>
            <w:r w:rsidRPr="00E42EF5">
              <w:rPr>
                <w:spacing w:val="-12"/>
                <w:sz w:val="18"/>
                <w:szCs w:val="18"/>
              </w:rPr>
              <w:t xml:space="preserve"> </w:t>
            </w:r>
            <w:r w:rsidRPr="00E42EF5">
              <w:rPr>
                <w:sz w:val="18"/>
                <w:szCs w:val="18"/>
              </w:rPr>
              <w:t>autorizat</w:t>
            </w:r>
            <w:r w:rsidRPr="00E42EF5">
              <w:rPr>
                <w:spacing w:val="1"/>
                <w:sz w:val="18"/>
                <w:szCs w:val="18"/>
              </w:rPr>
              <w:t xml:space="preserve"> </w:t>
            </w:r>
            <w:r w:rsidRPr="00E42EF5">
              <w:rPr>
                <w:sz w:val="18"/>
                <w:szCs w:val="18"/>
              </w:rPr>
              <w:t>să</w:t>
            </w:r>
            <w:r w:rsidRPr="00E42EF5">
              <w:rPr>
                <w:spacing w:val="-8"/>
                <w:sz w:val="18"/>
                <w:szCs w:val="18"/>
              </w:rPr>
              <w:t xml:space="preserve"> </w:t>
            </w:r>
            <w:r w:rsidRPr="00E42EF5">
              <w:rPr>
                <w:sz w:val="18"/>
                <w:szCs w:val="18"/>
              </w:rPr>
              <w:t>le</w:t>
            </w:r>
            <w:r w:rsidRPr="00E42EF5">
              <w:rPr>
                <w:spacing w:val="-7"/>
                <w:sz w:val="18"/>
                <w:szCs w:val="18"/>
              </w:rPr>
              <w:t xml:space="preserve"> </w:t>
            </w:r>
            <w:r w:rsidRPr="00E42EF5">
              <w:rPr>
                <w:spacing w:val="-2"/>
                <w:sz w:val="18"/>
                <w:szCs w:val="18"/>
              </w:rPr>
              <w:t>presteze.</w:t>
            </w:r>
          </w:p>
        </w:tc>
        <w:tc>
          <w:tcPr>
            <w:tcW w:w="1440" w:type="dxa"/>
          </w:tcPr>
          <w:p w14:paraId="422F6466"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F2B6B5B" w14:textId="77777777" w:rsidR="00A71C82" w:rsidRPr="00E42EF5" w:rsidRDefault="00A71C82" w:rsidP="00A71C82">
            <w:pPr>
              <w:pStyle w:val="TableParagraph"/>
              <w:ind w:left="0"/>
              <w:rPr>
                <w:sz w:val="18"/>
                <w:szCs w:val="18"/>
              </w:rPr>
            </w:pPr>
          </w:p>
        </w:tc>
      </w:tr>
      <w:tr w:rsidR="00A71C82" w:rsidRPr="00E42EF5" w14:paraId="4E2BFCB1" w14:textId="77777777" w:rsidTr="00B4314A">
        <w:trPr>
          <w:gridAfter w:val="1"/>
          <w:wAfter w:w="7" w:type="dxa"/>
        </w:trPr>
        <w:tc>
          <w:tcPr>
            <w:tcW w:w="5575" w:type="dxa"/>
          </w:tcPr>
          <w:p w14:paraId="4D3B4483" w14:textId="77777777" w:rsidR="00A71C82" w:rsidRPr="00E42EF5" w:rsidRDefault="00A71C82" w:rsidP="00A71C82">
            <w:pPr>
              <w:pStyle w:val="TableParagraph"/>
              <w:tabs>
                <w:tab w:val="left" w:pos="435"/>
                <w:tab w:val="left" w:pos="830"/>
              </w:tabs>
              <w:rPr>
                <w:sz w:val="18"/>
                <w:szCs w:val="18"/>
              </w:rPr>
            </w:pPr>
            <w:r w:rsidRPr="00E42EF5">
              <w:rPr>
                <w:spacing w:val="-5"/>
                <w:sz w:val="18"/>
                <w:szCs w:val="18"/>
              </w:rPr>
              <w:t>(3)</w:t>
            </w:r>
            <w:r w:rsidRPr="00E42EF5">
              <w:rPr>
                <w:sz w:val="18"/>
                <w:szCs w:val="18"/>
              </w:rPr>
              <w:tab/>
              <w:t>CSD-urile</w:t>
            </w:r>
            <w:r w:rsidRPr="00E42EF5">
              <w:rPr>
                <w:spacing w:val="-16"/>
                <w:sz w:val="18"/>
                <w:szCs w:val="18"/>
              </w:rPr>
              <w:t xml:space="preserve"> </w:t>
            </w:r>
            <w:r w:rsidRPr="00E42EF5">
              <w:rPr>
                <w:sz w:val="18"/>
                <w:szCs w:val="18"/>
              </w:rPr>
              <w:t>respectă</w:t>
            </w:r>
            <w:r w:rsidRPr="00E42EF5">
              <w:rPr>
                <w:spacing w:val="-9"/>
                <w:sz w:val="18"/>
                <w:szCs w:val="18"/>
              </w:rPr>
              <w:t xml:space="preserve"> </w:t>
            </w:r>
            <w:r w:rsidRPr="00E42EF5">
              <w:rPr>
                <w:spacing w:val="-7"/>
                <w:sz w:val="18"/>
                <w:szCs w:val="18"/>
              </w:rPr>
              <w:t xml:space="preserve">în </w:t>
            </w:r>
            <w:r w:rsidRPr="00E42EF5">
              <w:rPr>
                <w:sz w:val="18"/>
                <w:szCs w:val="18"/>
              </w:rPr>
              <w:t>permanență</w:t>
            </w:r>
            <w:r w:rsidRPr="00E42EF5">
              <w:rPr>
                <w:spacing w:val="-14"/>
                <w:sz w:val="18"/>
                <w:szCs w:val="18"/>
              </w:rPr>
              <w:t xml:space="preserve"> </w:t>
            </w:r>
            <w:r w:rsidRPr="00E42EF5">
              <w:rPr>
                <w:sz w:val="18"/>
                <w:szCs w:val="18"/>
              </w:rPr>
              <w:t>condițiile</w:t>
            </w:r>
            <w:r w:rsidRPr="00E42EF5">
              <w:rPr>
                <w:spacing w:val="-14"/>
                <w:sz w:val="18"/>
                <w:szCs w:val="18"/>
              </w:rPr>
              <w:t xml:space="preserve"> </w:t>
            </w:r>
            <w:r w:rsidRPr="00E42EF5">
              <w:rPr>
                <w:sz w:val="18"/>
                <w:szCs w:val="18"/>
              </w:rPr>
              <w:t>necesare</w:t>
            </w:r>
            <w:r w:rsidRPr="00E42EF5">
              <w:rPr>
                <w:spacing w:val="-19"/>
                <w:sz w:val="18"/>
                <w:szCs w:val="18"/>
              </w:rPr>
              <w:t xml:space="preserve"> </w:t>
            </w:r>
            <w:r w:rsidRPr="00E42EF5">
              <w:rPr>
                <w:sz w:val="18"/>
                <w:szCs w:val="18"/>
              </w:rPr>
              <w:t>pentru acordarea autorizației.</w:t>
            </w:r>
          </w:p>
        </w:tc>
        <w:tc>
          <w:tcPr>
            <w:tcW w:w="6030" w:type="dxa"/>
          </w:tcPr>
          <w:p w14:paraId="75C036D8" w14:textId="77777777" w:rsidR="00A71C82" w:rsidRPr="00E42EF5" w:rsidRDefault="00A71C82" w:rsidP="00A71C82">
            <w:pPr>
              <w:pStyle w:val="TableParagraph"/>
              <w:ind w:left="115"/>
              <w:jc w:val="both"/>
              <w:rPr>
                <w:sz w:val="18"/>
                <w:szCs w:val="18"/>
              </w:rPr>
            </w:pPr>
            <w:r w:rsidRPr="00E42EF5">
              <w:rPr>
                <w:sz w:val="18"/>
                <w:szCs w:val="18"/>
              </w:rPr>
              <w:t>(3)</w:t>
            </w:r>
            <w:r w:rsidRPr="00E42EF5">
              <w:rPr>
                <w:spacing w:val="27"/>
                <w:sz w:val="18"/>
                <w:szCs w:val="18"/>
              </w:rPr>
              <w:t xml:space="preserve"> </w:t>
            </w:r>
            <w:r w:rsidRPr="00E42EF5">
              <w:rPr>
                <w:sz w:val="18"/>
                <w:szCs w:val="18"/>
              </w:rPr>
              <w:t>Depozitarii</w:t>
            </w:r>
            <w:r w:rsidRPr="00E42EF5">
              <w:rPr>
                <w:spacing w:val="-12"/>
                <w:sz w:val="18"/>
                <w:szCs w:val="18"/>
              </w:rPr>
              <w:t xml:space="preserve"> </w:t>
            </w:r>
            <w:r w:rsidRPr="00E42EF5">
              <w:rPr>
                <w:sz w:val="18"/>
                <w:szCs w:val="18"/>
              </w:rPr>
              <w:t>centrali</w:t>
            </w:r>
            <w:r w:rsidRPr="00E42EF5">
              <w:rPr>
                <w:spacing w:val="-12"/>
                <w:sz w:val="18"/>
                <w:szCs w:val="18"/>
              </w:rPr>
              <w:t xml:space="preserve"> </w:t>
            </w:r>
            <w:r w:rsidRPr="00E42EF5">
              <w:rPr>
                <w:sz w:val="18"/>
                <w:szCs w:val="18"/>
              </w:rPr>
              <w:t>sunt</w:t>
            </w:r>
            <w:r w:rsidRPr="00E42EF5">
              <w:rPr>
                <w:spacing w:val="-9"/>
                <w:sz w:val="18"/>
                <w:szCs w:val="18"/>
              </w:rPr>
              <w:t xml:space="preserve"> </w:t>
            </w:r>
            <w:r w:rsidRPr="00E42EF5">
              <w:rPr>
                <w:sz w:val="18"/>
                <w:szCs w:val="18"/>
              </w:rPr>
              <w:t>obligați</w:t>
            </w:r>
            <w:r w:rsidRPr="00E42EF5">
              <w:rPr>
                <w:spacing w:val="-9"/>
                <w:sz w:val="18"/>
                <w:szCs w:val="18"/>
              </w:rPr>
              <w:t xml:space="preserve"> </w:t>
            </w:r>
            <w:r w:rsidRPr="00E42EF5">
              <w:rPr>
                <w:sz w:val="18"/>
                <w:szCs w:val="18"/>
              </w:rPr>
              <w:t>să respecte condițiile necesare pentru acordarea autorizării pe întreaga</w:t>
            </w:r>
            <w:r>
              <w:rPr>
                <w:sz w:val="18"/>
                <w:szCs w:val="18"/>
              </w:rPr>
              <w:t xml:space="preserve"> </w:t>
            </w:r>
            <w:r w:rsidRPr="00E42EF5">
              <w:rPr>
                <w:sz w:val="18"/>
                <w:szCs w:val="18"/>
              </w:rPr>
              <w:t>perioadă</w:t>
            </w:r>
            <w:r w:rsidRPr="00E42EF5">
              <w:rPr>
                <w:spacing w:val="-3"/>
                <w:sz w:val="18"/>
                <w:szCs w:val="18"/>
              </w:rPr>
              <w:t xml:space="preserve"> </w:t>
            </w:r>
            <w:r w:rsidRPr="00E42EF5">
              <w:rPr>
                <w:sz w:val="18"/>
                <w:szCs w:val="18"/>
              </w:rPr>
              <w:t>de</w:t>
            </w:r>
            <w:r w:rsidRPr="00E42EF5">
              <w:rPr>
                <w:spacing w:val="-7"/>
                <w:sz w:val="18"/>
                <w:szCs w:val="18"/>
              </w:rPr>
              <w:t xml:space="preserve"> </w:t>
            </w:r>
            <w:r w:rsidRPr="00E42EF5">
              <w:rPr>
                <w:sz w:val="18"/>
                <w:szCs w:val="18"/>
              </w:rPr>
              <w:t>desfășurare</w:t>
            </w:r>
            <w:r w:rsidRPr="00E42EF5">
              <w:rPr>
                <w:spacing w:val="-11"/>
                <w:sz w:val="18"/>
                <w:szCs w:val="18"/>
              </w:rPr>
              <w:t xml:space="preserve"> </w:t>
            </w:r>
            <w:r w:rsidRPr="00E42EF5">
              <w:rPr>
                <w:sz w:val="18"/>
                <w:szCs w:val="18"/>
              </w:rPr>
              <w:t>a</w:t>
            </w:r>
            <w:r w:rsidRPr="00E42EF5">
              <w:rPr>
                <w:spacing w:val="-7"/>
                <w:sz w:val="18"/>
                <w:szCs w:val="18"/>
              </w:rPr>
              <w:t xml:space="preserve"> </w:t>
            </w:r>
            <w:r w:rsidRPr="00E42EF5">
              <w:rPr>
                <w:spacing w:val="-2"/>
                <w:sz w:val="18"/>
                <w:szCs w:val="18"/>
              </w:rPr>
              <w:t>activității.</w:t>
            </w:r>
          </w:p>
        </w:tc>
        <w:tc>
          <w:tcPr>
            <w:tcW w:w="1440" w:type="dxa"/>
          </w:tcPr>
          <w:p w14:paraId="6A04F3D4"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B0AF37E" w14:textId="77777777" w:rsidR="00A71C82" w:rsidRPr="00E42EF5" w:rsidRDefault="00A71C82" w:rsidP="00A71C82">
            <w:pPr>
              <w:pStyle w:val="TableParagraph"/>
              <w:ind w:left="0"/>
              <w:rPr>
                <w:sz w:val="18"/>
                <w:szCs w:val="18"/>
              </w:rPr>
            </w:pPr>
          </w:p>
        </w:tc>
      </w:tr>
      <w:tr w:rsidR="00A71C82" w:rsidRPr="00E42EF5" w14:paraId="0C688D74" w14:textId="77777777" w:rsidTr="00B4314A">
        <w:trPr>
          <w:gridAfter w:val="1"/>
          <w:wAfter w:w="7" w:type="dxa"/>
        </w:trPr>
        <w:tc>
          <w:tcPr>
            <w:tcW w:w="5575" w:type="dxa"/>
          </w:tcPr>
          <w:p w14:paraId="0889FCED" w14:textId="77777777" w:rsidR="00A71C82" w:rsidRPr="00E42EF5" w:rsidRDefault="00A71C82" w:rsidP="00A71C82">
            <w:pPr>
              <w:pStyle w:val="TableParagraph"/>
              <w:tabs>
                <w:tab w:val="left" w:pos="405"/>
                <w:tab w:val="left" w:pos="720"/>
              </w:tabs>
              <w:ind w:right="15"/>
              <w:rPr>
                <w:sz w:val="18"/>
                <w:szCs w:val="18"/>
              </w:rPr>
            </w:pPr>
            <w:r w:rsidRPr="00E42EF5">
              <w:rPr>
                <w:spacing w:val="-4"/>
                <w:sz w:val="18"/>
                <w:szCs w:val="18"/>
              </w:rPr>
              <w:t>(4)</w:t>
            </w:r>
            <w:r w:rsidRPr="00E42EF5">
              <w:rPr>
                <w:sz w:val="18"/>
                <w:szCs w:val="18"/>
              </w:rPr>
              <w:tab/>
              <w:t>CSD-urile, precum și auditorii lor independenți, aduc neîntârziat la cunoștința</w:t>
            </w:r>
            <w:r w:rsidRPr="00E42EF5">
              <w:rPr>
                <w:spacing w:val="-14"/>
                <w:sz w:val="18"/>
                <w:szCs w:val="18"/>
              </w:rPr>
              <w:t xml:space="preserve"> </w:t>
            </w:r>
            <w:r w:rsidRPr="00E42EF5">
              <w:rPr>
                <w:sz w:val="18"/>
                <w:szCs w:val="18"/>
              </w:rPr>
              <w:t>autorității</w:t>
            </w:r>
            <w:r w:rsidRPr="00E42EF5">
              <w:rPr>
                <w:spacing w:val="-14"/>
                <w:sz w:val="18"/>
                <w:szCs w:val="18"/>
              </w:rPr>
              <w:t xml:space="preserve"> </w:t>
            </w:r>
            <w:r w:rsidRPr="00E42EF5">
              <w:rPr>
                <w:sz w:val="18"/>
                <w:szCs w:val="18"/>
              </w:rPr>
              <w:t>competente</w:t>
            </w:r>
            <w:r w:rsidRPr="00E42EF5">
              <w:rPr>
                <w:spacing w:val="-14"/>
                <w:sz w:val="18"/>
                <w:szCs w:val="18"/>
              </w:rPr>
              <w:t xml:space="preserve"> </w:t>
            </w:r>
            <w:r w:rsidRPr="00E42EF5">
              <w:rPr>
                <w:sz w:val="18"/>
                <w:szCs w:val="18"/>
              </w:rPr>
              <w:t>toate modificările de fond care afectează respectarea condițiilor de autorizare.</w:t>
            </w:r>
          </w:p>
        </w:tc>
        <w:tc>
          <w:tcPr>
            <w:tcW w:w="6030" w:type="dxa"/>
          </w:tcPr>
          <w:p w14:paraId="30B8D5C8" w14:textId="77777777" w:rsidR="00A71C82" w:rsidRPr="00E42EF5" w:rsidRDefault="00A71C82" w:rsidP="00A71C82">
            <w:pPr>
              <w:pStyle w:val="TableParagraph"/>
              <w:ind w:left="115" w:right="15"/>
              <w:rPr>
                <w:sz w:val="18"/>
                <w:szCs w:val="18"/>
              </w:rPr>
            </w:pPr>
            <w:r w:rsidRPr="00E42EF5">
              <w:rPr>
                <w:sz w:val="18"/>
                <w:szCs w:val="18"/>
              </w:rPr>
              <w:t>(4)</w:t>
            </w:r>
            <w:r w:rsidRPr="00E42EF5">
              <w:rPr>
                <w:spacing w:val="62"/>
                <w:sz w:val="18"/>
                <w:szCs w:val="18"/>
              </w:rPr>
              <w:t xml:space="preserve"> </w:t>
            </w:r>
            <w:r w:rsidRPr="00E42EF5">
              <w:rPr>
                <w:sz w:val="18"/>
                <w:szCs w:val="18"/>
              </w:rPr>
              <w:t>Depozitarii</w:t>
            </w:r>
            <w:r w:rsidRPr="00E42EF5">
              <w:rPr>
                <w:spacing w:val="-13"/>
                <w:sz w:val="18"/>
                <w:szCs w:val="18"/>
              </w:rPr>
              <w:t xml:space="preserve"> </w:t>
            </w:r>
            <w:r w:rsidRPr="00E42EF5">
              <w:rPr>
                <w:sz w:val="18"/>
                <w:szCs w:val="18"/>
              </w:rPr>
              <w:t>centrali</w:t>
            </w:r>
            <w:r w:rsidRPr="00E42EF5">
              <w:rPr>
                <w:spacing w:val="-13"/>
                <w:sz w:val="18"/>
                <w:szCs w:val="18"/>
              </w:rPr>
              <w:t xml:space="preserve"> </w:t>
            </w:r>
            <w:r w:rsidRPr="00E42EF5">
              <w:rPr>
                <w:sz w:val="18"/>
                <w:szCs w:val="18"/>
              </w:rPr>
              <w:t>și</w:t>
            </w:r>
            <w:r w:rsidRPr="00E42EF5">
              <w:rPr>
                <w:spacing w:val="-14"/>
                <w:sz w:val="18"/>
                <w:szCs w:val="18"/>
              </w:rPr>
              <w:t xml:space="preserve"> </w:t>
            </w:r>
            <w:r w:rsidRPr="00E42EF5">
              <w:rPr>
                <w:sz w:val="18"/>
                <w:szCs w:val="18"/>
              </w:rPr>
              <w:t>auditorii independenți ai acestora aduc neîntârziat la cunoștința Comisiei Naționale</w:t>
            </w:r>
            <w:r w:rsidRPr="00E42EF5">
              <w:rPr>
                <w:spacing w:val="-1"/>
                <w:sz w:val="18"/>
                <w:szCs w:val="18"/>
              </w:rPr>
              <w:t xml:space="preserve"> </w:t>
            </w:r>
            <w:r w:rsidRPr="00E42EF5">
              <w:rPr>
                <w:sz w:val="18"/>
                <w:szCs w:val="18"/>
              </w:rPr>
              <w:t>a Pieței Financiare</w:t>
            </w:r>
            <w:r w:rsidRPr="00E42EF5">
              <w:rPr>
                <w:spacing w:val="-3"/>
                <w:sz w:val="18"/>
                <w:szCs w:val="18"/>
              </w:rPr>
              <w:t xml:space="preserve"> </w:t>
            </w:r>
            <w:r w:rsidRPr="00E42EF5">
              <w:rPr>
                <w:sz w:val="18"/>
                <w:szCs w:val="18"/>
              </w:rPr>
              <w:t>toate modificările de fond</w:t>
            </w:r>
          </w:p>
          <w:p w14:paraId="3DEE30A6" w14:textId="77777777" w:rsidR="00A71C82" w:rsidRPr="00E42EF5" w:rsidRDefault="00A71C82" w:rsidP="00A71C82">
            <w:pPr>
              <w:pStyle w:val="TableParagraph"/>
              <w:ind w:left="115"/>
              <w:rPr>
                <w:sz w:val="18"/>
                <w:szCs w:val="18"/>
              </w:rPr>
            </w:pPr>
            <w:r w:rsidRPr="00E42EF5">
              <w:rPr>
                <w:spacing w:val="-2"/>
                <w:sz w:val="18"/>
                <w:szCs w:val="18"/>
              </w:rPr>
              <w:t>care</w:t>
            </w:r>
            <w:r w:rsidRPr="00E42EF5">
              <w:rPr>
                <w:spacing w:val="-11"/>
                <w:sz w:val="18"/>
                <w:szCs w:val="18"/>
              </w:rPr>
              <w:t xml:space="preserve"> </w:t>
            </w:r>
            <w:r w:rsidRPr="00E42EF5">
              <w:rPr>
                <w:spacing w:val="-2"/>
                <w:sz w:val="18"/>
                <w:szCs w:val="18"/>
              </w:rPr>
              <w:t>afectează</w:t>
            </w:r>
            <w:r w:rsidRPr="00E42EF5">
              <w:rPr>
                <w:spacing w:val="2"/>
                <w:sz w:val="18"/>
                <w:szCs w:val="18"/>
              </w:rPr>
              <w:t xml:space="preserve"> </w:t>
            </w:r>
            <w:r w:rsidRPr="00E42EF5">
              <w:rPr>
                <w:spacing w:val="-2"/>
                <w:sz w:val="18"/>
                <w:szCs w:val="18"/>
              </w:rPr>
              <w:t>respectarea</w:t>
            </w:r>
            <w:r w:rsidRPr="00E42EF5">
              <w:rPr>
                <w:spacing w:val="3"/>
                <w:sz w:val="18"/>
                <w:szCs w:val="18"/>
              </w:rPr>
              <w:t xml:space="preserve"> </w:t>
            </w:r>
            <w:r w:rsidRPr="00E42EF5">
              <w:rPr>
                <w:spacing w:val="-2"/>
                <w:sz w:val="18"/>
                <w:szCs w:val="18"/>
              </w:rPr>
              <w:t>condițiilor</w:t>
            </w:r>
            <w:r>
              <w:rPr>
                <w:spacing w:val="-2"/>
                <w:sz w:val="18"/>
                <w:szCs w:val="18"/>
              </w:rPr>
              <w:t xml:space="preserve"> </w:t>
            </w:r>
            <w:r w:rsidRPr="00E42EF5">
              <w:rPr>
                <w:sz w:val="18"/>
                <w:szCs w:val="18"/>
              </w:rPr>
              <w:t>de</w:t>
            </w:r>
            <w:r w:rsidRPr="00E42EF5">
              <w:rPr>
                <w:spacing w:val="-5"/>
                <w:sz w:val="18"/>
                <w:szCs w:val="18"/>
              </w:rPr>
              <w:t xml:space="preserve"> </w:t>
            </w:r>
            <w:r w:rsidRPr="00E42EF5">
              <w:rPr>
                <w:spacing w:val="-2"/>
                <w:sz w:val="18"/>
                <w:szCs w:val="18"/>
              </w:rPr>
              <w:t>autorizare.</w:t>
            </w:r>
          </w:p>
        </w:tc>
        <w:tc>
          <w:tcPr>
            <w:tcW w:w="1440" w:type="dxa"/>
          </w:tcPr>
          <w:p w14:paraId="75CD25B8"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A2D06BE" w14:textId="77777777" w:rsidR="00A71C82" w:rsidRPr="00E42EF5" w:rsidRDefault="00A71C82" w:rsidP="00A71C82">
            <w:pPr>
              <w:pStyle w:val="TableParagraph"/>
              <w:ind w:left="0"/>
              <w:rPr>
                <w:sz w:val="18"/>
                <w:szCs w:val="18"/>
              </w:rPr>
            </w:pPr>
          </w:p>
        </w:tc>
      </w:tr>
      <w:tr w:rsidR="00A71C82" w:rsidRPr="00E42EF5" w14:paraId="3CC67FD3" w14:textId="77777777" w:rsidTr="00B4314A">
        <w:trPr>
          <w:gridAfter w:val="1"/>
          <w:wAfter w:w="7" w:type="dxa"/>
        </w:trPr>
        <w:tc>
          <w:tcPr>
            <w:tcW w:w="5575" w:type="dxa"/>
          </w:tcPr>
          <w:p w14:paraId="22075A3B" w14:textId="77777777" w:rsidR="00A71C82" w:rsidRPr="00E42EF5" w:rsidRDefault="00A71C82" w:rsidP="00A71C82">
            <w:pPr>
              <w:pStyle w:val="TableParagraph"/>
              <w:jc w:val="bot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17</w:t>
            </w:r>
          </w:p>
          <w:p w14:paraId="0F1D6107" w14:textId="77777777" w:rsidR="00A71C82" w:rsidRPr="00E42EF5" w:rsidRDefault="00A71C82" w:rsidP="00A71C82">
            <w:pPr>
              <w:pStyle w:val="TableParagraph"/>
              <w:jc w:val="both"/>
              <w:rPr>
                <w:b/>
                <w:sz w:val="18"/>
                <w:szCs w:val="18"/>
              </w:rPr>
            </w:pPr>
            <w:r w:rsidRPr="00E42EF5">
              <w:rPr>
                <w:b/>
                <w:sz w:val="18"/>
                <w:szCs w:val="18"/>
              </w:rPr>
              <w:t>Procedura</w:t>
            </w:r>
            <w:r w:rsidRPr="00E42EF5">
              <w:rPr>
                <w:b/>
                <w:spacing w:val="-12"/>
                <w:sz w:val="18"/>
                <w:szCs w:val="18"/>
              </w:rPr>
              <w:t xml:space="preserve"> </w:t>
            </w:r>
            <w:r w:rsidRPr="00E42EF5">
              <w:rPr>
                <w:b/>
                <w:sz w:val="18"/>
                <w:szCs w:val="18"/>
              </w:rPr>
              <w:t>de</w:t>
            </w:r>
            <w:r w:rsidRPr="00E42EF5">
              <w:rPr>
                <w:b/>
                <w:spacing w:val="-5"/>
                <w:sz w:val="18"/>
                <w:szCs w:val="18"/>
              </w:rPr>
              <w:t xml:space="preserve"> </w:t>
            </w:r>
            <w:r w:rsidRPr="00E42EF5">
              <w:rPr>
                <w:b/>
                <w:sz w:val="18"/>
                <w:szCs w:val="18"/>
              </w:rPr>
              <w:t>acordare</w:t>
            </w:r>
            <w:r w:rsidRPr="00E42EF5">
              <w:rPr>
                <w:b/>
                <w:spacing w:val="-5"/>
                <w:sz w:val="18"/>
                <w:szCs w:val="18"/>
              </w:rPr>
              <w:t xml:space="preserve"> </w:t>
            </w:r>
            <w:r w:rsidRPr="00E42EF5">
              <w:rPr>
                <w:b/>
                <w:sz w:val="18"/>
                <w:szCs w:val="18"/>
              </w:rPr>
              <w:t>a</w:t>
            </w:r>
            <w:r w:rsidRPr="00E42EF5">
              <w:rPr>
                <w:b/>
                <w:spacing w:val="-12"/>
                <w:sz w:val="18"/>
                <w:szCs w:val="18"/>
              </w:rPr>
              <w:t xml:space="preserve"> </w:t>
            </w:r>
            <w:r w:rsidRPr="00E42EF5">
              <w:rPr>
                <w:b/>
                <w:spacing w:val="-2"/>
                <w:sz w:val="18"/>
                <w:szCs w:val="18"/>
              </w:rPr>
              <w:t>autorizației</w:t>
            </w:r>
          </w:p>
          <w:p w14:paraId="752009FA" w14:textId="77777777" w:rsidR="00A71C82" w:rsidRPr="00E42EF5" w:rsidRDefault="00A71C82" w:rsidP="00A71C82">
            <w:pPr>
              <w:pStyle w:val="TableParagraph"/>
              <w:ind w:right="105"/>
              <w:jc w:val="both"/>
              <w:rPr>
                <w:sz w:val="18"/>
                <w:szCs w:val="18"/>
              </w:rPr>
            </w:pPr>
            <w:r w:rsidRPr="00E42EF5">
              <w:rPr>
                <w:sz w:val="18"/>
                <w:szCs w:val="18"/>
              </w:rPr>
              <w:t>(1)</w:t>
            </w:r>
            <w:r w:rsidRPr="00E42EF5">
              <w:rPr>
                <w:spacing w:val="80"/>
                <w:sz w:val="18"/>
                <w:szCs w:val="18"/>
              </w:rPr>
              <w:t xml:space="preserve"> </w:t>
            </w:r>
            <w:r w:rsidRPr="00E42EF5">
              <w:rPr>
                <w:sz w:val="18"/>
                <w:szCs w:val="18"/>
              </w:rPr>
              <w:t>CSD-</w:t>
            </w:r>
            <w:proofErr w:type="spellStart"/>
            <w:r w:rsidRPr="00E42EF5">
              <w:rPr>
                <w:sz w:val="18"/>
                <w:szCs w:val="18"/>
              </w:rPr>
              <w:t>ul</w:t>
            </w:r>
            <w:proofErr w:type="spellEnd"/>
            <w:r w:rsidRPr="00E42EF5">
              <w:rPr>
                <w:spacing w:val="-8"/>
                <w:sz w:val="18"/>
                <w:szCs w:val="18"/>
              </w:rPr>
              <w:t xml:space="preserve"> </w:t>
            </w:r>
            <w:r w:rsidRPr="00E42EF5">
              <w:rPr>
                <w:sz w:val="18"/>
                <w:szCs w:val="18"/>
              </w:rPr>
              <w:t>solicitant</w:t>
            </w:r>
            <w:r w:rsidRPr="00E42EF5">
              <w:rPr>
                <w:spacing w:val="-2"/>
                <w:sz w:val="18"/>
                <w:szCs w:val="18"/>
              </w:rPr>
              <w:t xml:space="preserve"> </w:t>
            </w:r>
            <w:r w:rsidRPr="00E42EF5">
              <w:rPr>
                <w:sz w:val="18"/>
                <w:szCs w:val="18"/>
              </w:rPr>
              <w:t>depune</w:t>
            </w:r>
            <w:r w:rsidRPr="00E42EF5">
              <w:rPr>
                <w:spacing w:val="-7"/>
                <w:sz w:val="18"/>
                <w:szCs w:val="18"/>
              </w:rPr>
              <w:t xml:space="preserve"> </w:t>
            </w:r>
            <w:r w:rsidRPr="00E42EF5">
              <w:rPr>
                <w:sz w:val="18"/>
                <w:szCs w:val="18"/>
              </w:rPr>
              <w:t>o cerere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autorizare</w:t>
            </w:r>
            <w:r w:rsidRPr="00E42EF5">
              <w:rPr>
                <w:spacing w:val="-14"/>
                <w:sz w:val="18"/>
                <w:szCs w:val="18"/>
              </w:rPr>
              <w:t xml:space="preserve"> </w:t>
            </w:r>
            <w:r w:rsidRPr="00E42EF5">
              <w:rPr>
                <w:sz w:val="18"/>
                <w:szCs w:val="18"/>
              </w:rPr>
              <w:t>la</w:t>
            </w:r>
            <w:r w:rsidRPr="00E42EF5">
              <w:rPr>
                <w:spacing w:val="-13"/>
                <w:sz w:val="18"/>
                <w:szCs w:val="18"/>
              </w:rPr>
              <w:t xml:space="preserve"> </w:t>
            </w:r>
            <w:r w:rsidRPr="00E42EF5">
              <w:rPr>
                <w:sz w:val="18"/>
                <w:szCs w:val="18"/>
              </w:rPr>
              <w:t>autoritatea</w:t>
            </w:r>
            <w:r w:rsidRPr="00E42EF5">
              <w:rPr>
                <w:spacing w:val="-14"/>
                <w:sz w:val="18"/>
                <w:szCs w:val="18"/>
              </w:rPr>
              <w:t xml:space="preserve"> </w:t>
            </w:r>
            <w:r w:rsidRPr="00E42EF5">
              <w:rPr>
                <w:sz w:val="18"/>
                <w:szCs w:val="18"/>
              </w:rPr>
              <w:t xml:space="preserve">sa </w:t>
            </w:r>
            <w:r w:rsidRPr="00E42EF5">
              <w:rPr>
                <w:spacing w:val="-2"/>
                <w:sz w:val="18"/>
                <w:szCs w:val="18"/>
              </w:rPr>
              <w:t>competentă.</w:t>
            </w:r>
          </w:p>
        </w:tc>
        <w:tc>
          <w:tcPr>
            <w:tcW w:w="6030" w:type="dxa"/>
          </w:tcPr>
          <w:p w14:paraId="692BC41D" w14:textId="77777777" w:rsidR="00A71C82" w:rsidRPr="00E42EF5" w:rsidRDefault="00A71C82" w:rsidP="00A71C82">
            <w:pPr>
              <w:pStyle w:val="TableParagraph"/>
              <w:tabs>
                <w:tab w:val="left" w:pos="1555"/>
              </w:tabs>
              <w:ind w:left="115" w:right="866"/>
              <w:rPr>
                <w:b/>
                <w:sz w:val="18"/>
                <w:szCs w:val="18"/>
              </w:rPr>
            </w:pPr>
            <w:r w:rsidRPr="00E42EF5">
              <w:rPr>
                <w:b/>
                <w:sz w:val="18"/>
                <w:szCs w:val="18"/>
              </w:rPr>
              <w:t xml:space="preserve">Articolul 17. </w:t>
            </w:r>
          </w:p>
          <w:p w14:paraId="4F0F75F5" w14:textId="77777777" w:rsidR="00A71C82" w:rsidRPr="00E42EF5" w:rsidRDefault="00A71C82" w:rsidP="00A71C82">
            <w:pPr>
              <w:pStyle w:val="TableParagraph"/>
              <w:tabs>
                <w:tab w:val="left" w:pos="1555"/>
              </w:tabs>
              <w:ind w:left="115" w:right="15"/>
              <w:rPr>
                <w:b/>
                <w:sz w:val="18"/>
                <w:szCs w:val="18"/>
              </w:rPr>
            </w:pPr>
            <w:r w:rsidRPr="00E42EF5">
              <w:rPr>
                <w:b/>
                <w:spacing w:val="-2"/>
                <w:sz w:val="18"/>
                <w:szCs w:val="18"/>
              </w:rPr>
              <w:t>Procedura</w:t>
            </w:r>
            <w:r w:rsidRPr="00E42EF5">
              <w:rPr>
                <w:b/>
                <w:spacing w:val="-12"/>
                <w:sz w:val="18"/>
                <w:szCs w:val="18"/>
              </w:rPr>
              <w:t xml:space="preserve"> </w:t>
            </w:r>
            <w:r w:rsidRPr="00E42EF5">
              <w:rPr>
                <w:b/>
                <w:spacing w:val="-2"/>
                <w:sz w:val="18"/>
                <w:szCs w:val="18"/>
              </w:rPr>
              <w:t xml:space="preserve">de </w:t>
            </w:r>
            <w:r w:rsidRPr="00E42EF5">
              <w:rPr>
                <w:b/>
                <w:sz w:val="18"/>
                <w:szCs w:val="18"/>
              </w:rPr>
              <w:t>acordare a autorizării</w:t>
            </w:r>
          </w:p>
          <w:p w14:paraId="1F2D27A6" w14:textId="1EFFC327" w:rsidR="00A71C82" w:rsidRPr="00E42EF5" w:rsidRDefault="00A71C82">
            <w:pPr>
              <w:pStyle w:val="TableParagraph"/>
              <w:ind w:left="115" w:right="132"/>
              <w:rPr>
                <w:sz w:val="18"/>
                <w:szCs w:val="18"/>
              </w:rPr>
            </w:pPr>
            <w:r w:rsidRPr="00E42EF5">
              <w:rPr>
                <w:sz w:val="18"/>
                <w:szCs w:val="18"/>
              </w:rPr>
              <w:t>(1)</w:t>
            </w:r>
            <w:r w:rsidRPr="00E42EF5">
              <w:rPr>
                <w:spacing w:val="59"/>
                <w:sz w:val="18"/>
                <w:szCs w:val="18"/>
              </w:rPr>
              <w:t xml:space="preserve"> </w:t>
            </w:r>
            <w:r w:rsidRPr="00E42EF5">
              <w:rPr>
                <w:sz w:val="18"/>
                <w:szCs w:val="18"/>
              </w:rPr>
              <w:t>În</w:t>
            </w:r>
            <w:r w:rsidRPr="00E42EF5">
              <w:rPr>
                <w:spacing w:val="-14"/>
                <w:sz w:val="18"/>
                <w:szCs w:val="18"/>
              </w:rPr>
              <w:t xml:space="preserve"> </w:t>
            </w:r>
            <w:r w:rsidRPr="00E42EF5">
              <w:rPr>
                <w:sz w:val="18"/>
                <w:szCs w:val="18"/>
              </w:rPr>
              <w:t>vederea</w:t>
            </w:r>
            <w:r w:rsidRPr="00E42EF5">
              <w:rPr>
                <w:spacing w:val="-9"/>
                <w:sz w:val="18"/>
                <w:szCs w:val="18"/>
              </w:rPr>
              <w:t xml:space="preserve"> </w:t>
            </w:r>
            <w:r w:rsidRPr="00E42EF5">
              <w:rPr>
                <w:sz w:val="18"/>
                <w:szCs w:val="18"/>
              </w:rPr>
              <w:t>autorizării,</w:t>
            </w:r>
            <w:r w:rsidRPr="00E42EF5">
              <w:rPr>
                <w:spacing w:val="-8"/>
                <w:sz w:val="18"/>
                <w:szCs w:val="18"/>
              </w:rPr>
              <w:t xml:space="preserve"> </w:t>
            </w:r>
            <w:r w:rsidRPr="00E42EF5">
              <w:rPr>
                <w:sz w:val="18"/>
                <w:szCs w:val="18"/>
              </w:rPr>
              <w:t xml:space="preserve">depozitarul central </w:t>
            </w:r>
            <w:proofErr w:type="spellStart"/>
            <w:r w:rsidR="00D345BC">
              <w:rPr>
                <w:sz w:val="18"/>
                <w:szCs w:val="18"/>
              </w:rPr>
              <w:t>aplicant</w:t>
            </w:r>
            <w:proofErr w:type="spellEnd"/>
            <w:r w:rsidR="00D345BC" w:rsidRPr="00E42EF5">
              <w:rPr>
                <w:sz w:val="18"/>
                <w:szCs w:val="18"/>
              </w:rPr>
              <w:t xml:space="preserve"> </w:t>
            </w:r>
            <w:r w:rsidRPr="00E42EF5">
              <w:rPr>
                <w:sz w:val="18"/>
                <w:szCs w:val="18"/>
              </w:rPr>
              <w:t>depune o cerere de autorizare la Comisia Națională a Pieței Financiare .</w:t>
            </w:r>
          </w:p>
        </w:tc>
        <w:tc>
          <w:tcPr>
            <w:tcW w:w="1440" w:type="dxa"/>
          </w:tcPr>
          <w:p w14:paraId="2256D782"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89665A6" w14:textId="77777777" w:rsidR="00A71C82" w:rsidRPr="00E42EF5" w:rsidRDefault="00A71C82" w:rsidP="00A71C82">
            <w:pPr>
              <w:pStyle w:val="TableParagraph"/>
              <w:ind w:left="0"/>
              <w:rPr>
                <w:sz w:val="18"/>
                <w:szCs w:val="18"/>
              </w:rPr>
            </w:pPr>
          </w:p>
        </w:tc>
      </w:tr>
      <w:tr w:rsidR="00A71C82" w:rsidRPr="00E42EF5" w14:paraId="24C34BCF" w14:textId="77777777" w:rsidTr="00B4314A">
        <w:trPr>
          <w:gridAfter w:val="1"/>
          <w:wAfter w:w="7" w:type="dxa"/>
        </w:trPr>
        <w:tc>
          <w:tcPr>
            <w:tcW w:w="5575" w:type="dxa"/>
          </w:tcPr>
          <w:p w14:paraId="2622987F" w14:textId="77777777" w:rsidR="00A71C82" w:rsidRPr="00E42EF5" w:rsidRDefault="00A71C82" w:rsidP="00A71C82">
            <w:pPr>
              <w:pStyle w:val="TableParagraph"/>
              <w:tabs>
                <w:tab w:val="left" w:pos="420"/>
                <w:tab w:val="left" w:pos="830"/>
              </w:tabs>
              <w:ind w:right="15"/>
              <w:rPr>
                <w:sz w:val="18"/>
                <w:szCs w:val="18"/>
              </w:rPr>
            </w:pPr>
            <w:r w:rsidRPr="00E42EF5">
              <w:rPr>
                <w:spacing w:val="-4"/>
                <w:sz w:val="18"/>
                <w:szCs w:val="18"/>
              </w:rPr>
              <w:t>(2)</w:t>
            </w:r>
            <w:r w:rsidRPr="00E42EF5">
              <w:rPr>
                <w:sz w:val="18"/>
                <w:szCs w:val="18"/>
              </w:rPr>
              <w:tab/>
              <w:t>Cererea de autorizare este însoțită de toate informațiile necesare pentru</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permite</w:t>
            </w:r>
            <w:r w:rsidRPr="00E42EF5">
              <w:rPr>
                <w:spacing w:val="-14"/>
                <w:sz w:val="18"/>
                <w:szCs w:val="18"/>
              </w:rPr>
              <w:t xml:space="preserve"> </w:t>
            </w:r>
            <w:r w:rsidRPr="00E42EF5">
              <w:rPr>
                <w:sz w:val="18"/>
                <w:szCs w:val="18"/>
              </w:rPr>
              <w:t>autorității</w:t>
            </w:r>
            <w:r w:rsidRPr="00E42EF5">
              <w:rPr>
                <w:spacing w:val="-14"/>
                <w:sz w:val="18"/>
                <w:szCs w:val="18"/>
              </w:rPr>
              <w:t xml:space="preserve"> </w:t>
            </w:r>
            <w:r w:rsidRPr="00E42EF5">
              <w:rPr>
                <w:sz w:val="18"/>
                <w:szCs w:val="18"/>
              </w:rPr>
              <w:t>competente să</w:t>
            </w:r>
            <w:r w:rsidRPr="00E42EF5">
              <w:rPr>
                <w:spacing w:val="-7"/>
                <w:sz w:val="18"/>
                <w:szCs w:val="18"/>
              </w:rPr>
              <w:t xml:space="preserve"> </w:t>
            </w:r>
            <w:r w:rsidRPr="00E42EF5">
              <w:rPr>
                <w:sz w:val="18"/>
                <w:szCs w:val="18"/>
              </w:rPr>
              <w:t>constate</w:t>
            </w:r>
            <w:r w:rsidRPr="00E42EF5">
              <w:rPr>
                <w:spacing w:val="-14"/>
                <w:sz w:val="18"/>
                <w:szCs w:val="18"/>
              </w:rPr>
              <w:t xml:space="preserve"> </w:t>
            </w:r>
            <w:r w:rsidRPr="00E42EF5">
              <w:rPr>
                <w:sz w:val="18"/>
                <w:szCs w:val="18"/>
              </w:rPr>
              <w:t>că</w:t>
            </w:r>
            <w:r w:rsidRPr="00E42EF5">
              <w:rPr>
                <w:spacing w:val="-3"/>
                <w:sz w:val="18"/>
                <w:szCs w:val="18"/>
              </w:rPr>
              <w:t xml:space="preserve"> </w:t>
            </w:r>
            <w:r w:rsidRPr="00E42EF5">
              <w:rPr>
                <w:sz w:val="18"/>
                <w:szCs w:val="18"/>
              </w:rPr>
              <w:t>CSD-</w:t>
            </w:r>
            <w:proofErr w:type="spellStart"/>
            <w:r w:rsidRPr="00E42EF5">
              <w:rPr>
                <w:sz w:val="18"/>
                <w:szCs w:val="18"/>
              </w:rPr>
              <w:t>ul</w:t>
            </w:r>
            <w:proofErr w:type="spellEnd"/>
            <w:r w:rsidRPr="00E42EF5">
              <w:rPr>
                <w:spacing w:val="-9"/>
                <w:sz w:val="18"/>
                <w:szCs w:val="18"/>
              </w:rPr>
              <w:t xml:space="preserve"> </w:t>
            </w:r>
            <w:r w:rsidRPr="00E42EF5">
              <w:rPr>
                <w:sz w:val="18"/>
                <w:szCs w:val="18"/>
              </w:rPr>
              <w:t>solicitant</w:t>
            </w:r>
            <w:r w:rsidRPr="00E42EF5">
              <w:rPr>
                <w:spacing w:val="-5"/>
                <w:sz w:val="18"/>
                <w:szCs w:val="18"/>
              </w:rPr>
              <w:t xml:space="preserve"> </w:t>
            </w:r>
            <w:r w:rsidRPr="00E42EF5">
              <w:rPr>
                <w:sz w:val="18"/>
                <w:szCs w:val="18"/>
              </w:rPr>
              <w:t>a</w:t>
            </w:r>
            <w:r w:rsidRPr="00E42EF5">
              <w:rPr>
                <w:spacing w:val="-6"/>
                <w:sz w:val="18"/>
                <w:szCs w:val="18"/>
              </w:rPr>
              <w:t xml:space="preserve"> </w:t>
            </w:r>
            <w:r w:rsidRPr="00E42EF5">
              <w:rPr>
                <w:sz w:val="18"/>
                <w:szCs w:val="18"/>
              </w:rPr>
              <w:t>luat, la</w:t>
            </w:r>
            <w:r w:rsidRPr="00E42EF5">
              <w:rPr>
                <w:spacing w:val="-14"/>
                <w:sz w:val="18"/>
                <w:szCs w:val="18"/>
              </w:rPr>
              <w:t xml:space="preserve"> </w:t>
            </w:r>
            <w:r w:rsidRPr="00E42EF5">
              <w:rPr>
                <w:sz w:val="18"/>
                <w:szCs w:val="18"/>
              </w:rPr>
              <w:t>momentul</w:t>
            </w:r>
            <w:r w:rsidRPr="00E42EF5">
              <w:rPr>
                <w:spacing w:val="-14"/>
                <w:sz w:val="18"/>
                <w:szCs w:val="18"/>
              </w:rPr>
              <w:t xml:space="preserve"> </w:t>
            </w:r>
            <w:r w:rsidRPr="00E42EF5">
              <w:rPr>
                <w:sz w:val="18"/>
                <w:szCs w:val="18"/>
              </w:rPr>
              <w:t>autorizării,</w:t>
            </w:r>
            <w:r w:rsidRPr="00E42EF5">
              <w:rPr>
                <w:spacing w:val="-14"/>
                <w:sz w:val="18"/>
                <w:szCs w:val="18"/>
              </w:rPr>
              <w:t xml:space="preserve"> </w:t>
            </w:r>
            <w:r w:rsidRPr="00E42EF5">
              <w:rPr>
                <w:sz w:val="18"/>
                <w:szCs w:val="18"/>
              </w:rPr>
              <w:t>toate</w:t>
            </w:r>
            <w:r w:rsidRPr="00E42EF5">
              <w:rPr>
                <w:spacing w:val="-13"/>
                <w:sz w:val="18"/>
                <w:szCs w:val="18"/>
              </w:rPr>
              <w:t xml:space="preserve"> </w:t>
            </w:r>
            <w:r w:rsidRPr="00E42EF5">
              <w:rPr>
                <w:sz w:val="18"/>
                <w:szCs w:val="18"/>
              </w:rPr>
              <w:t>măsurile necesare pentru a îndeplini obligațiile din prezentul regulament. Cererea de autorizare include un program de operațiuni care</w:t>
            </w:r>
            <w:r w:rsidRPr="00E42EF5">
              <w:rPr>
                <w:spacing w:val="-2"/>
                <w:sz w:val="18"/>
                <w:szCs w:val="18"/>
              </w:rPr>
              <w:t xml:space="preserve"> </w:t>
            </w:r>
            <w:r w:rsidRPr="00E42EF5">
              <w:rPr>
                <w:sz w:val="18"/>
                <w:szCs w:val="18"/>
              </w:rPr>
              <w:t>să specifice</w:t>
            </w:r>
            <w:r w:rsidRPr="00E42EF5">
              <w:rPr>
                <w:spacing w:val="-2"/>
                <w:sz w:val="18"/>
                <w:szCs w:val="18"/>
              </w:rPr>
              <w:t xml:space="preserve"> </w:t>
            </w:r>
            <w:r w:rsidRPr="00E42EF5">
              <w:rPr>
                <w:sz w:val="18"/>
                <w:szCs w:val="18"/>
              </w:rPr>
              <w:t>tipurile de activități</w:t>
            </w:r>
            <w:r w:rsidRPr="00E42EF5">
              <w:rPr>
                <w:spacing w:val="-9"/>
                <w:sz w:val="18"/>
                <w:szCs w:val="18"/>
              </w:rPr>
              <w:t xml:space="preserve"> </w:t>
            </w:r>
            <w:r w:rsidRPr="00E42EF5">
              <w:rPr>
                <w:sz w:val="18"/>
                <w:szCs w:val="18"/>
              </w:rPr>
              <w:t>comerciale</w:t>
            </w:r>
            <w:r w:rsidRPr="00E42EF5">
              <w:rPr>
                <w:spacing w:val="-13"/>
                <w:sz w:val="18"/>
                <w:szCs w:val="18"/>
              </w:rPr>
              <w:t xml:space="preserve"> </w:t>
            </w:r>
            <w:r w:rsidRPr="00E42EF5">
              <w:rPr>
                <w:sz w:val="18"/>
                <w:szCs w:val="18"/>
              </w:rPr>
              <w:t>avute</w:t>
            </w:r>
            <w:r w:rsidRPr="00E42EF5">
              <w:rPr>
                <w:spacing w:val="-7"/>
                <w:sz w:val="18"/>
                <w:szCs w:val="18"/>
              </w:rPr>
              <w:t xml:space="preserve"> </w:t>
            </w:r>
            <w:r w:rsidRPr="00E42EF5">
              <w:rPr>
                <w:sz w:val="18"/>
                <w:szCs w:val="18"/>
              </w:rPr>
              <w:t>în</w:t>
            </w:r>
            <w:r w:rsidRPr="00E42EF5">
              <w:rPr>
                <w:spacing w:val="-6"/>
                <w:sz w:val="18"/>
                <w:szCs w:val="18"/>
              </w:rPr>
              <w:t xml:space="preserve"> </w:t>
            </w:r>
            <w:r w:rsidRPr="00E42EF5">
              <w:rPr>
                <w:sz w:val="18"/>
                <w:szCs w:val="18"/>
              </w:rPr>
              <w:t>vedere</w:t>
            </w:r>
            <w:r w:rsidRPr="00E42EF5">
              <w:rPr>
                <w:spacing w:val="-8"/>
                <w:sz w:val="18"/>
                <w:szCs w:val="18"/>
              </w:rPr>
              <w:t xml:space="preserve"> </w:t>
            </w:r>
            <w:r w:rsidRPr="00E42EF5">
              <w:rPr>
                <w:sz w:val="18"/>
                <w:szCs w:val="18"/>
              </w:rPr>
              <w:t>și organizarea structurală a CSD-ului.</w:t>
            </w:r>
          </w:p>
        </w:tc>
        <w:tc>
          <w:tcPr>
            <w:tcW w:w="6030" w:type="dxa"/>
          </w:tcPr>
          <w:p w14:paraId="1841079F" w14:textId="583FA621" w:rsidR="00A71C82" w:rsidRPr="00E42EF5" w:rsidRDefault="00A71C82">
            <w:pPr>
              <w:pStyle w:val="TableParagraph"/>
              <w:ind w:left="115" w:right="159"/>
              <w:rPr>
                <w:sz w:val="18"/>
                <w:szCs w:val="18"/>
              </w:rPr>
            </w:pPr>
            <w:r w:rsidRPr="00E42EF5">
              <w:rPr>
                <w:sz w:val="18"/>
                <w:szCs w:val="18"/>
              </w:rPr>
              <w:t>(2)</w:t>
            </w:r>
            <w:r w:rsidRPr="00E42EF5">
              <w:rPr>
                <w:spacing w:val="80"/>
                <w:sz w:val="18"/>
                <w:szCs w:val="18"/>
              </w:rPr>
              <w:t xml:space="preserve"> </w:t>
            </w:r>
            <w:r w:rsidRPr="00E42EF5">
              <w:rPr>
                <w:sz w:val="18"/>
                <w:szCs w:val="18"/>
              </w:rPr>
              <w:t>Cererea de autorizare va fi</w:t>
            </w:r>
            <w:r w:rsidRPr="00E42EF5">
              <w:rPr>
                <w:spacing w:val="40"/>
                <w:sz w:val="18"/>
                <w:szCs w:val="18"/>
              </w:rPr>
              <w:t xml:space="preserve"> </w:t>
            </w:r>
            <w:r w:rsidRPr="00E42EF5">
              <w:rPr>
                <w:sz w:val="18"/>
                <w:szCs w:val="18"/>
              </w:rPr>
              <w:t>însoțită</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informații</w:t>
            </w:r>
            <w:r w:rsidRPr="00E42EF5">
              <w:rPr>
                <w:spacing w:val="-14"/>
                <w:sz w:val="18"/>
                <w:szCs w:val="18"/>
              </w:rPr>
              <w:t xml:space="preserve"> </w:t>
            </w:r>
            <w:r w:rsidRPr="00E42EF5">
              <w:rPr>
                <w:sz w:val="18"/>
                <w:szCs w:val="18"/>
              </w:rPr>
              <w:t>necesare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 xml:space="preserve">a permite să se constate că depozitarul central </w:t>
            </w:r>
            <w:proofErr w:type="spellStart"/>
            <w:r w:rsidR="00D345BC">
              <w:rPr>
                <w:sz w:val="18"/>
                <w:szCs w:val="18"/>
              </w:rPr>
              <w:t>aplicant</w:t>
            </w:r>
            <w:proofErr w:type="spellEnd"/>
            <w:r w:rsidR="00D345BC" w:rsidRPr="00E42EF5">
              <w:rPr>
                <w:sz w:val="18"/>
                <w:szCs w:val="18"/>
              </w:rPr>
              <w:t xml:space="preserve"> </w:t>
            </w:r>
            <w:r w:rsidRPr="00E42EF5">
              <w:rPr>
                <w:sz w:val="18"/>
                <w:szCs w:val="18"/>
              </w:rPr>
              <w:t>a luat, la momentul autorizării, toate măsurile necesare pentru a îndeplini obligațiile din prezenta</w:t>
            </w:r>
            <w:r w:rsidRPr="00E42EF5">
              <w:rPr>
                <w:spacing w:val="-14"/>
                <w:sz w:val="18"/>
                <w:szCs w:val="18"/>
              </w:rPr>
              <w:t xml:space="preserve"> </w:t>
            </w:r>
            <w:r w:rsidRPr="00E42EF5">
              <w:rPr>
                <w:sz w:val="18"/>
                <w:szCs w:val="18"/>
              </w:rPr>
              <w:t>lege.</w:t>
            </w:r>
            <w:r w:rsidRPr="00E42EF5">
              <w:rPr>
                <w:spacing w:val="-14"/>
                <w:sz w:val="18"/>
                <w:szCs w:val="18"/>
              </w:rPr>
              <w:t xml:space="preserve"> </w:t>
            </w:r>
            <w:r w:rsidRPr="00E42EF5">
              <w:rPr>
                <w:sz w:val="18"/>
                <w:szCs w:val="18"/>
              </w:rPr>
              <w:t>Cererea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autorizare</w:t>
            </w:r>
            <w:r w:rsidRPr="00E42EF5">
              <w:rPr>
                <w:spacing w:val="-13"/>
                <w:sz w:val="18"/>
                <w:szCs w:val="18"/>
              </w:rPr>
              <w:t xml:space="preserve"> </w:t>
            </w:r>
            <w:r w:rsidRPr="00E42EF5">
              <w:rPr>
                <w:sz w:val="18"/>
                <w:szCs w:val="18"/>
              </w:rPr>
              <w:t>va include informațiile stabilite de actele normative ale Comisiei Naționale a Pieței</w:t>
            </w:r>
            <w:r w:rsidRPr="00E42EF5">
              <w:rPr>
                <w:spacing w:val="-7"/>
                <w:sz w:val="18"/>
                <w:szCs w:val="18"/>
              </w:rPr>
              <w:t xml:space="preserve"> </w:t>
            </w:r>
            <w:r w:rsidRPr="00E42EF5">
              <w:rPr>
                <w:sz w:val="18"/>
                <w:szCs w:val="18"/>
              </w:rPr>
              <w:t>Financiare,</w:t>
            </w:r>
            <w:r w:rsidRPr="00E42EF5">
              <w:rPr>
                <w:spacing w:val="-1"/>
                <w:sz w:val="18"/>
                <w:szCs w:val="18"/>
              </w:rPr>
              <w:t xml:space="preserve"> </w:t>
            </w:r>
            <w:r w:rsidRPr="00E42EF5">
              <w:rPr>
                <w:sz w:val="18"/>
                <w:szCs w:val="18"/>
              </w:rPr>
              <w:t>inclusiv</w:t>
            </w:r>
            <w:r w:rsidRPr="00E42EF5">
              <w:rPr>
                <w:spacing w:val="-9"/>
                <w:sz w:val="18"/>
                <w:szCs w:val="18"/>
              </w:rPr>
              <w:t xml:space="preserve"> </w:t>
            </w:r>
            <w:r w:rsidRPr="00E42EF5">
              <w:rPr>
                <w:sz w:val="18"/>
                <w:szCs w:val="18"/>
              </w:rPr>
              <w:t>un</w:t>
            </w:r>
            <w:r w:rsidRPr="00E42EF5">
              <w:rPr>
                <w:spacing w:val="-11"/>
                <w:sz w:val="18"/>
                <w:szCs w:val="18"/>
              </w:rPr>
              <w:t xml:space="preserve"> </w:t>
            </w:r>
            <w:r w:rsidRPr="00E42EF5">
              <w:rPr>
                <w:sz w:val="18"/>
                <w:szCs w:val="18"/>
              </w:rPr>
              <w:t>program de</w:t>
            </w:r>
            <w:r w:rsidRPr="00E42EF5">
              <w:rPr>
                <w:spacing w:val="-2"/>
                <w:sz w:val="18"/>
                <w:szCs w:val="18"/>
              </w:rPr>
              <w:t xml:space="preserve"> </w:t>
            </w:r>
            <w:r w:rsidRPr="00E42EF5">
              <w:rPr>
                <w:sz w:val="18"/>
                <w:szCs w:val="18"/>
              </w:rPr>
              <w:t>operațiuni</w:t>
            </w:r>
            <w:r w:rsidRPr="00E42EF5">
              <w:rPr>
                <w:spacing w:val="-3"/>
                <w:sz w:val="18"/>
                <w:szCs w:val="18"/>
              </w:rPr>
              <w:t xml:space="preserve"> </w:t>
            </w:r>
            <w:r w:rsidRPr="00E42EF5">
              <w:rPr>
                <w:sz w:val="18"/>
                <w:szCs w:val="18"/>
              </w:rPr>
              <w:t>care</w:t>
            </w:r>
            <w:r w:rsidRPr="00E42EF5">
              <w:rPr>
                <w:spacing w:val="-2"/>
                <w:sz w:val="18"/>
                <w:szCs w:val="18"/>
              </w:rPr>
              <w:t xml:space="preserve"> </w:t>
            </w:r>
            <w:r w:rsidRPr="00E42EF5">
              <w:rPr>
                <w:sz w:val="18"/>
                <w:szCs w:val="18"/>
              </w:rPr>
              <w:t>să specifice</w:t>
            </w:r>
            <w:r w:rsidRPr="00E42EF5">
              <w:rPr>
                <w:spacing w:val="-2"/>
                <w:sz w:val="18"/>
                <w:szCs w:val="18"/>
              </w:rPr>
              <w:t xml:space="preserve"> </w:t>
            </w:r>
            <w:r w:rsidRPr="00E42EF5">
              <w:rPr>
                <w:sz w:val="18"/>
                <w:szCs w:val="18"/>
              </w:rPr>
              <w:t xml:space="preserve">tipurile de activități comerciale avute în vedere și </w:t>
            </w:r>
            <w:r w:rsidRPr="00E42EF5">
              <w:rPr>
                <w:spacing w:val="-2"/>
                <w:sz w:val="18"/>
                <w:szCs w:val="18"/>
              </w:rPr>
              <w:t>organizarea structurală</w:t>
            </w:r>
            <w:r w:rsidRPr="00E42EF5">
              <w:rPr>
                <w:spacing w:val="-4"/>
                <w:sz w:val="18"/>
                <w:szCs w:val="18"/>
              </w:rPr>
              <w:t xml:space="preserve"> </w:t>
            </w:r>
            <w:r w:rsidRPr="00E42EF5">
              <w:rPr>
                <w:spacing w:val="-2"/>
                <w:sz w:val="18"/>
                <w:szCs w:val="18"/>
              </w:rPr>
              <w:t>a</w:t>
            </w:r>
            <w:r w:rsidRPr="00E42EF5">
              <w:rPr>
                <w:spacing w:val="-6"/>
                <w:sz w:val="18"/>
                <w:szCs w:val="18"/>
              </w:rPr>
              <w:t xml:space="preserve"> </w:t>
            </w:r>
            <w:r w:rsidRPr="00E42EF5">
              <w:rPr>
                <w:spacing w:val="-2"/>
                <w:sz w:val="18"/>
                <w:szCs w:val="18"/>
              </w:rPr>
              <w:t>depozitarului central.</w:t>
            </w:r>
          </w:p>
        </w:tc>
        <w:tc>
          <w:tcPr>
            <w:tcW w:w="1440" w:type="dxa"/>
          </w:tcPr>
          <w:p w14:paraId="11CE1D2E"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B422CF4" w14:textId="77777777" w:rsidR="00A71C82" w:rsidRPr="00E42EF5" w:rsidRDefault="00A71C82" w:rsidP="00A71C82">
            <w:pPr>
              <w:pStyle w:val="TableParagraph"/>
              <w:ind w:left="0"/>
              <w:rPr>
                <w:sz w:val="18"/>
                <w:szCs w:val="18"/>
              </w:rPr>
            </w:pPr>
          </w:p>
        </w:tc>
      </w:tr>
      <w:tr w:rsidR="00A71C82" w:rsidRPr="00E42EF5" w14:paraId="083267F3" w14:textId="77777777" w:rsidTr="00B4314A">
        <w:trPr>
          <w:gridAfter w:val="1"/>
          <w:wAfter w:w="7" w:type="dxa"/>
        </w:trPr>
        <w:tc>
          <w:tcPr>
            <w:tcW w:w="5575" w:type="dxa"/>
          </w:tcPr>
          <w:p w14:paraId="733FFC65" w14:textId="77777777" w:rsidR="00A71C82" w:rsidRPr="00E42EF5" w:rsidRDefault="00A71C82" w:rsidP="00A71C82">
            <w:pPr>
              <w:pStyle w:val="TableParagraph"/>
              <w:rPr>
                <w:sz w:val="18"/>
                <w:szCs w:val="18"/>
              </w:rPr>
            </w:pPr>
            <w:r w:rsidRPr="00E42EF5">
              <w:rPr>
                <w:sz w:val="18"/>
                <w:szCs w:val="18"/>
              </w:rPr>
              <w:t>Prin</w:t>
            </w:r>
            <w:r w:rsidRPr="00E42EF5">
              <w:rPr>
                <w:spacing w:val="-14"/>
                <w:sz w:val="18"/>
                <w:szCs w:val="18"/>
              </w:rPr>
              <w:t xml:space="preserve"> </w:t>
            </w:r>
            <w:r w:rsidRPr="00E42EF5">
              <w:rPr>
                <w:sz w:val="18"/>
                <w:szCs w:val="18"/>
              </w:rPr>
              <w:t>derogare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la</w:t>
            </w:r>
            <w:r w:rsidRPr="00E42EF5">
              <w:rPr>
                <w:spacing w:val="-12"/>
                <w:sz w:val="18"/>
                <w:szCs w:val="18"/>
              </w:rPr>
              <w:t xml:space="preserve"> </w:t>
            </w:r>
            <w:r w:rsidRPr="00E42EF5">
              <w:rPr>
                <w:sz w:val="18"/>
                <w:szCs w:val="18"/>
              </w:rPr>
              <w:t>primul</w:t>
            </w:r>
            <w:r w:rsidRPr="00E42EF5">
              <w:rPr>
                <w:spacing w:val="-14"/>
                <w:sz w:val="18"/>
                <w:szCs w:val="18"/>
              </w:rPr>
              <w:t xml:space="preserve"> </w:t>
            </w:r>
            <w:r w:rsidRPr="00E42EF5">
              <w:rPr>
                <w:sz w:val="18"/>
                <w:szCs w:val="18"/>
              </w:rPr>
              <w:t>paragraf,</w:t>
            </w:r>
            <w:r w:rsidRPr="00E42EF5">
              <w:rPr>
                <w:spacing w:val="-7"/>
                <w:sz w:val="18"/>
                <w:szCs w:val="18"/>
              </w:rPr>
              <w:t xml:space="preserve"> </w:t>
            </w:r>
            <w:r w:rsidRPr="00E42EF5">
              <w:rPr>
                <w:sz w:val="18"/>
                <w:szCs w:val="18"/>
              </w:rPr>
              <w:t>în cazul în care un CSD solicitant nu respectă toate cerințele prezentului regulament,</w:t>
            </w:r>
            <w:r w:rsidRPr="00E42EF5">
              <w:rPr>
                <w:spacing w:val="-3"/>
                <w:sz w:val="18"/>
                <w:szCs w:val="18"/>
              </w:rPr>
              <w:t xml:space="preserve"> </w:t>
            </w:r>
            <w:r w:rsidRPr="00E42EF5">
              <w:rPr>
                <w:sz w:val="18"/>
                <w:szCs w:val="18"/>
              </w:rPr>
              <w:t>dar</w:t>
            </w:r>
            <w:r w:rsidRPr="00E42EF5">
              <w:rPr>
                <w:spacing w:val="-1"/>
                <w:sz w:val="18"/>
                <w:szCs w:val="18"/>
              </w:rPr>
              <w:t xml:space="preserve"> </w:t>
            </w:r>
            <w:r w:rsidRPr="00E42EF5">
              <w:rPr>
                <w:sz w:val="18"/>
                <w:szCs w:val="18"/>
              </w:rPr>
              <w:t>se</w:t>
            </w:r>
            <w:r w:rsidRPr="00E42EF5">
              <w:rPr>
                <w:spacing w:val="-11"/>
                <w:sz w:val="18"/>
                <w:szCs w:val="18"/>
              </w:rPr>
              <w:t xml:space="preserve"> </w:t>
            </w:r>
            <w:r w:rsidRPr="00E42EF5">
              <w:rPr>
                <w:sz w:val="18"/>
                <w:szCs w:val="18"/>
              </w:rPr>
              <w:t>poate</w:t>
            </w:r>
            <w:r w:rsidRPr="00E42EF5">
              <w:rPr>
                <w:spacing w:val="-11"/>
                <w:sz w:val="18"/>
                <w:szCs w:val="18"/>
              </w:rPr>
              <w:t xml:space="preserve"> </w:t>
            </w:r>
            <w:r w:rsidRPr="00E42EF5">
              <w:rPr>
                <w:sz w:val="18"/>
                <w:szCs w:val="18"/>
              </w:rPr>
              <w:t>presupune</w:t>
            </w:r>
            <w:r w:rsidRPr="00E42EF5">
              <w:rPr>
                <w:spacing w:val="-7"/>
                <w:sz w:val="18"/>
                <w:szCs w:val="18"/>
              </w:rPr>
              <w:t xml:space="preserve"> </w:t>
            </w:r>
            <w:r w:rsidRPr="00E42EF5">
              <w:rPr>
                <w:sz w:val="18"/>
                <w:szCs w:val="18"/>
              </w:rPr>
              <w:t>în mod rezonabil că va face acest lucru atunci când își începe activitatea, autoritatea competentă poate</w:t>
            </w:r>
            <w:r w:rsidRPr="00E42EF5">
              <w:rPr>
                <w:spacing w:val="-4"/>
                <w:sz w:val="18"/>
                <w:szCs w:val="18"/>
              </w:rPr>
              <w:t xml:space="preserve"> </w:t>
            </w:r>
            <w:r w:rsidRPr="00E42EF5">
              <w:rPr>
                <w:sz w:val="18"/>
                <w:szCs w:val="18"/>
              </w:rPr>
              <w:t>acorda autorizația cu condiția ca CSD-</w:t>
            </w:r>
            <w:proofErr w:type="spellStart"/>
            <w:r w:rsidRPr="00E42EF5">
              <w:rPr>
                <w:sz w:val="18"/>
                <w:szCs w:val="18"/>
              </w:rPr>
              <w:t>ul</w:t>
            </w:r>
            <w:proofErr w:type="spellEnd"/>
            <w:r w:rsidRPr="00E42EF5">
              <w:rPr>
                <w:sz w:val="18"/>
                <w:szCs w:val="18"/>
              </w:rPr>
              <w:t xml:space="preserve"> solicitant</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fi</w:t>
            </w:r>
            <w:r w:rsidRPr="00E42EF5">
              <w:rPr>
                <w:spacing w:val="-14"/>
                <w:sz w:val="18"/>
                <w:szCs w:val="18"/>
              </w:rPr>
              <w:t xml:space="preserve"> </w:t>
            </w:r>
            <w:r w:rsidRPr="00E42EF5">
              <w:rPr>
                <w:sz w:val="18"/>
                <w:szCs w:val="18"/>
              </w:rPr>
              <w:t>instituit</w:t>
            </w:r>
            <w:r w:rsidRPr="00E42EF5">
              <w:rPr>
                <w:spacing w:val="-13"/>
                <w:sz w:val="18"/>
                <w:szCs w:val="18"/>
              </w:rPr>
              <w:t xml:space="preserve"> </w:t>
            </w:r>
            <w:r w:rsidRPr="00E42EF5">
              <w:rPr>
                <w:sz w:val="18"/>
                <w:szCs w:val="18"/>
              </w:rPr>
              <w:t>toate</w:t>
            </w:r>
            <w:r w:rsidRPr="00E42EF5">
              <w:rPr>
                <w:spacing w:val="-14"/>
                <w:sz w:val="18"/>
                <w:szCs w:val="18"/>
              </w:rPr>
              <w:t xml:space="preserve"> </w:t>
            </w:r>
            <w:r w:rsidRPr="00E42EF5">
              <w:rPr>
                <w:sz w:val="18"/>
                <w:szCs w:val="18"/>
              </w:rPr>
              <w:t>măsurile necesare pentru a se conforma cerințelor prezentului regulament atunci</w:t>
            </w:r>
            <w:r w:rsidRPr="00E42EF5">
              <w:rPr>
                <w:spacing w:val="-4"/>
                <w:sz w:val="18"/>
                <w:szCs w:val="18"/>
              </w:rPr>
              <w:t xml:space="preserve"> </w:t>
            </w:r>
            <w:r w:rsidRPr="00E42EF5">
              <w:rPr>
                <w:sz w:val="18"/>
                <w:szCs w:val="18"/>
              </w:rPr>
              <w:t>când</w:t>
            </w:r>
            <w:r w:rsidRPr="00E42EF5">
              <w:rPr>
                <w:spacing w:val="-10"/>
                <w:sz w:val="18"/>
                <w:szCs w:val="18"/>
              </w:rPr>
              <w:t xml:space="preserve"> </w:t>
            </w:r>
            <w:r w:rsidRPr="00E42EF5">
              <w:rPr>
                <w:sz w:val="18"/>
                <w:szCs w:val="18"/>
              </w:rPr>
              <w:t>își</w:t>
            </w:r>
            <w:r w:rsidRPr="00E42EF5">
              <w:rPr>
                <w:spacing w:val="-3"/>
                <w:sz w:val="18"/>
                <w:szCs w:val="18"/>
              </w:rPr>
              <w:t xml:space="preserve"> </w:t>
            </w:r>
            <w:r w:rsidRPr="00E42EF5">
              <w:rPr>
                <w:sz w:val="18"/>
                <w:szCs w:val="18"/>
              </w:rPr>
              <w:t>începe</w:t>
            </w:r>
            <w:r w:rsidRPr="00E42EF5">
              <w:rPr>
                <w:spacing w:val="-10"/>
                <w:sz w:val="18"/>
                <w:szCs w:val="18"/>
              </w:rPr>
              <w:t xml:space="preserve"> </w:t>
            </w:r>
            <w:r w:rsidRPr="00E42EF5">
              <w:rPr>
                <w:spacing w:val="-2"/>
                <w:sz w:val="18"/>
                <w:szCs w:val="18"/>
              </w:rPr>
              <w:t>activitatea.</w:t>
            </w:r>
          </w:p>
        </w:tc>
        <w:tc>
          <w:tcPr>
            <w:tcW w:w="6030" w:type="dxa"/>
          </w:tcPr>
          <w:p w14:paraId="78C2915E" w14:textId="177E456B" w:rsidR="00A71C82" w:rsidRPr="00E42EF5" w:rsidRDefault="00A71C82">
            <w:pPr>
              <w:pStyle w:val="TableParagraph"/>
              <w:tabs>
                <w:tab w:val="left" w:pos="466"/>
                <w:tab w:val="left" w:pos="638"/>
              </w:tabs>
              <w:ind w:left="115" w:right="15"/>
              <w:rPr>
                <w:sz w:val="18"/>
                <w:szCs w:val="18"/>
              </w:rPr>
            </w:pPr>
            <w:r w:rsidRPr="00E42EF5">
              <w:rPr>
                <w:spacing w:val="-4"/>
                <w:sz w:val="18"/>
                <w:szCs w:val="18"/>
              </w:rPr>
              <w:t>(3)</w:t>
            </w:r>
            <w:r w:rsidRPr="00E42EF5">
              <w:rPr>
                <w:sz w:val="18"/>
                <w:szCs w:val="18"/>
              </w:rPr>
              <w:tab/>
            </w:r>
            <w:r w:rsidR="00430183" w:rsidRPr="00430183">
              <w:rPr>
                <w:sz w:val="18"/>
                <w:szCs w:val="18"/>
              </w:rPr>
              <w:t xml:space="preserve">Prin derogare de la alin.(2), în cazul în care depozitarul central </w:t>
            </w:r>
            <w:r w:rsidR="00D345BC">
              <w:rPr>
                <w:sz w:val="18"/>
                <w:szCs w:val="18"/>
              </w:rPr>
              <w:t>nu îndeplinește toate cerințele prezentei legi, dar se poate presupune în mod rezonabil că le va îndeplini la momentul începerii activității sale</w:t>
            </w:r>
            <w:r w:rsidR="001A5997">
              <w:rPr>
                <w:sz w:val="18"/>
                <w:szCs w:val="18"/>
              </w:rPr>
              <w:t>,</w:t>
            </w:r>
            <w:r w:rsidR="00D345BC">
              <w:rPr>
                <w:sz w:val="18"/>
                <w:szCs w:val="18"/>
              </w:rPr>
              <w:t xml:space="preserve"> </w:t>
            </w:r>
            <w:r w:rsidR="00430183" w:rsidRPr="00430183">
              <w:rPr>
                <w:sz w:val="18"/>
                <w:szCs w:val="18"/>
              </w:rPr>
              <w:t>Comisia Națională a Pieței Financiare poate acorda autoriza</w:t>
            </w:r>
            <w:r w:rsidR="00D345BC">
              <w:rPr>
                <w:sz w:val="18"/>
                <w:szCs w:val="18"/>
              </w:rPr>
              <w:t>ția</w:t>
            </w:r>
            <w:r w:rsidR="00430183" w:rsidRPr="00430183">
              <w:rPr>
                <w:sz w:val="18"/>
                <w:szCs w:val="18"/>
              </w:rPr>
              <w:t xml:space="preserve"> cu condiția ca depozitarul central </w:t>
            </w:r>
            <w:proofErr w:type="spellStart"/>
            <w:r w:rsidR="00D345BC">
              <w:rPr>
                <w:sz w:val="18"/>
                <w:szCs w:val="18"/>
              </w:rPr>
              <w:t>aplicant</w:t>
            </w:r>
            <w:proofErr w:type="spellEnd"/>
            <w:r w:rsidR="00D345BC" w:rsidRPr="00430183">
              <w:rPr>
                <w:sz w:val="18"/>
                <w:szCs w:val="18"/>
              </w:rPr>
              <w:t xml:space="preserve"> </w:t>
            </w:r>
            <w:r w:rsidR="00430183" w:rsidRPr="00430183">
              <w:rPr>
                <w:sz w:val="18"/>
                <w:szCs w:val="18"/>
              </w:rPr>
              <w:t xml:space="preserve">să </w:t>
            </w:r>
            <w:r w:rsidR="00D345BC">
              <w:rPr>
                <w:sz w:val="18"/>
                <w:szCs w:val="18"/>
              </w:rPr>
              <w:t>dispună de</w:t>
            </w:r>
            <w:r w:rsidR="00430183" w:rsidRPr="00430183">
              <w:rPr>
                <w:sz w:val="18"/>
                <w:szCs w:val="18"/>
              </w:rPr>
              <w:t xml:space="preserve"> toate măsurile necesare pentru a </w:t>
            </w:r>
            <w:r w:rsidR="00D345BC">
              <w:rPr>
                <w:sz w:val="18"/>
                <w:szCs w:val="18"/>
              </w:rPr>
              <w:t>respecta</w:t>
            </w:r>
            <w:r w:rsidR="00430183" w:rsidRPr="00430183">
              <w:rPr>
                <w:sz w:val="18"/>
                <w:szCs w:val="18"/>
              </w:rPr>
              <w:t xml:space="preserve"> cerințel</w:t>
            </w:r>
            <w:r w:rsidR="00D345BC">
              <w:rPr>
                <w:sz w:val="18"/>
                <w:szCs w:val="18"/>
              </w:rPr>
              <w:t>e</w:t>
            </w:r>
            <w:r w:rsidR="00430183" w:rsidRPr="00430183">
              <w:rPr>
                <w:sz w:val="18"/>
                <w:szCs w:val="18"/>
              </w:rPr>
              <w:t xml:space="preserve"> prezentei legi </w:t>
            </w:r>
            <w:r w:rsidR="00D345BC">
              <w:rPr>
                <w:sz w:val="18"/>
                <w:szCs w:val="18"/>
              </w:rPr>
              <w:t>la momentul începerii activităților sale</w:t>
            </w:r>
            <w:r w:rsidRPr="00E42EF5">
              <w:rPr>
                <w:sz w:val="18"/>
                <w:szCs w:val="18"/>
              </w:rPr>
              <w:t>.</w:t>
            </w:r>
          </w:p>
        </w:tc>
        <w:tc>
          <w:tcPr>
            <w:tcW w:w="1440" w:type="dxa"/>
          </w:tcPr>
          <w:p w14:paraId="5B4FCBE4"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F4DD6B4" w14:textId="77777777" w:rsidR="00A71C82" w:rsidRPr="00E42EF5" w:rsidRDefault="00A71C82" w:rsidP="00A71C82">
            <w:pPr>
              <w:pStyle w:val="TableParagraph"/>
              <w:ind w:left="0"/>
              <w:rPr>
                <w:sz w:val="18"/>
                <w:szCs w:val="18"/>
              </w:rPr>
            </w:pPr>
          </w:p>
        </w:tc>
      </w:tr>
      <w:tr w:rsidR="00A71C82" w:rsidRPr="00E42EF5" w14:paraId="1CC091E7" w14:textId="77777777" w:rsidTr="00B4314A">
        <w:trPr>
          <w:gridAfter w:val="1"/>
          <w:wAfter w:w="7" w:type="dxa"/>
        </w:trPr>
        <w:tc>
          <w:tcPr>
            <w:tcW w:w="5575" w:type="dxa"/>
          </w:tcPr>
          <w:p w14:paraId="10CA7D5E" w14:textId="77777777" w:rsidR="00A71C82" w:rsidRPr="00E42EF5" w:rsidRDefault="00A71C82" w:rsidP="00A71C82">
            <w:pPr>
              <w:pStyle w:val="TableParagraph"/>
              <w:ind w:right="15"/>
              <w:rPr>
                <w:sz w:val="18"/>
                <w:szCs w:val="18"/>
              </w:rPr>
            </w:pPr>
            <w:r w:rsidRPr="00E42EF5">
              <w:rPr>
                <w:sz w:val="18"/>
                <w:szCs w:val="18"/>
              </w:rPr>
              <w:lastRenderedPageBreak/>
              <w:t>(3)</w:t>
            </w:r>
            <w:r w:rsidRPr="00E42EF5">
              <w:rPr>
                <w:spacing w:val="-9"/>
                <w:sz w:val="18"/>
                <w:szCs w:val="18"/>
              </w:rPr>
              <w:t xml:space="preserve"> </w:t>
            </w:r>
            <w:r w:rsidRPr="00E42EF5">
              <w:rPr>
                <w:sz w:val="18"/>
                <w:szCs w:val="18"/>
              </w:rPr>
              <w:t>În</w:t>
            </w:r>
            <w:r w:rsidRPr="00E42EF5">
              <w:rPr>
                <w:spacing w:val="-12"/>
                <w:sz w:val="18"/>
                <w:szCs w:val="18"/>
              </w:rPr>
              <w:t xml:space="preserve"> </w:t>
            </w:r>
            <w:r w:rsidRPr="00E42EF5">
              <w:rPr>
                <w:sz w:val="18"/>
                <w:szCs w:val="18"/>
              </w:rPr>
              <w:t>termen</w:t>
            </w:r>
            <w:r w:rsidRPr="00E42EF5">
              <w:rPr>
                <w:spacing w:val="-12"/>
                <w:sz w:val="18"/>
                <w:szCs w:val="18"/>
              </w:rPr>
              <w:t xml:space="preserve"> </w:t>
            </w:r>
            <w:r w:rsidRPr="00E42EF5">
              <w:rPr>
                <w:sz w:val="18"/>
                <w:szCs w:val="18"/>
              </w:rPr>
              <w:t>de</w:t>
            </w:r>
            <w:r w:rsidRPr="00E42EF5">
              <w:rPr>
                <w:spacing w:val="-14"/>
                <w:sz w:val="18"/>
                <w:szCs w:val="18"/>
              </w:rPr>
              <w:t xml:space="preserve"> </w:t>
            </w:r>
            <w:r w:rsidRPr="00E42EF5">
              <w:rPr>
                <w:sz w:val="18"/>
                <w:szCs w:val="18"/>
              </w:rPr>
              <w:t>30</w:t>
            </w:r>
            <w:r w:rsidRPr="00E42EF5">
              <w:rPr>
                <w:spacing w:val="-8"/>
                <w:sz w:val="18"/>
                <w:szCs w:val="18"/>
              </w:rPr>
              <w:t xml:space="preserve"> </w:t>
            </w:r>
            <w:r w:rsidRPr="00E42EF5">
              <w:rPr>
                <w:sz w:val="18"/>
                <w:szCs w:val="18"/>
              </w:rPr>
              <w:t>de</w:t>
            </w:r>
            <w:r w:rsidRPr="00E42EF5">
              <w:rPr>
                <w:spacing w:val="-13"/>
                <w:sz w:val="18"/>
                <w:szCs w:val="18"/>
              </w:rPr>
              <w:t xml:space="preserve"> </w:t>
            </w:r>
            <w:r w:rsidRPr="00E42EF5">
              <w:rPr>
                <w:sz w:val="18"/>
                <w:szCs w:val="18"/>
              </w:rPr>
              <w:t>zile</w:t>
            </w:r>
            <w:r w:rsidRPr="00E42EF5">
              <w:rPr>
                <w:spacing w:val="-9"/>
                <w:sz w:val="18"/>
                <w:szCs w:val="18"/>
              </w:rPr>
              <w:t xml:space="preserve"> </w:t>
            </w:r>
            <w:r w:rsidRPr="00E42EF5">
              <w:rPr>
                <w:sz w:val="18"/>
                <w:szCs w:val="18"/>
              </w:rPr>
              <w:t>lucrătoare de la primirea cererii, autoritatea competentă</w:t>
            </w:r>
            <w:r w:rsidRPr="00E42EF5">
              <w:rPr>
                <w:spacing w:val="-14"/>
                <w:sz w:val="18"/>
                <w:szCs w:val="18"/>
              </w:rPr>
              <w:t xml:space="preserve"> </w:t>
            </w:r>
            <w:r w:rsidRPr="00E42EF5">
              <w:rPr>
                <w:sz w:val="18"/>
                <w:szCs w:val="18"/>
              </w:rPr>
              <w:t>analizează</w:t>
            </w:r>
            <w:r w:rsidRPr="00E42EF5">
              <w:rPr>
                <w:spacing w:val="-14"/>
                <w:sz w:val="18"/>
                <w:szCs w:val="18"/>
              </w:rPr>
              <w:t xml:space="preserve"> </w:t>
            </w:r>
            <w:r w:rsidRPr="00E42EF5">
              <w:rPr>
                <w:sz w:val="18"/>
                <w:szCs w:val="18"/>
              </w:rPr>
              <w:t>dacă</w:t>
            </w:r>
            <w:r w:rsidRPr="00E42EF5">
              <w:rPr>
                <w:spacing w:val="-14"/>
                <w:sz w:val="18"/>
                <w:szCs w:val="18"/>
              </w:rPr>
              <w:t xml:space="preserve"> </w:t>
            </w:r>
            <w:r w:rsidRPr="00E42EF5">
              <w:rPr>
                <w:sz w:val="18"/>
                <w:szCs w:val="18"/>
              </w:rPr>
              <w:t>aceasta este completă. Dacă cererea este incompletă,</w:t>
            </w:r>
            <w:r w:rsidRPr="00E42EF5">
              <w:rPr>
                <w:spacing w:val="-10"/>
                <w:sz w:val="18"/>
                <w:szCs w:val="18"/>
              </w:rPr>
              <w:t xml:space="preserve"> </w:t>
            </w:r>
            <w:r w:rsidRPr="00E42EF5">
              <w:rPr>
                <w:sz w:val="18"/>
                <w:szCs w:val="18"/>
              </w:rPr>
              <w:t>autoritatea</w:t>
            </w:r>
            <w:r w:rsidRPr="00E42EF5">
              <w:rPr>
                <w:spacing w:val="-9"/>
                <w:sz w:val="18"/>
                <w:szCs w:val="18"/>
              </w:rPr>
              <w:t xml:space="preserve"> </w:t>
            </w:r>
            <w:r w:rsidRPr="00E42EF5">
              <w:rPr>
                <w:sz w:val="18"/>
                <w:szCs w:val="18"/>
              </w:rPr>
              <w:t>competentă stabilește</w:t>
            </w:r>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termen</w:t>
            </w:r>
            <w:r w:rsidRPr="00E42EF5">
              <w:rPr>
                <w:spacing w:val="-14"/>
                <w:sz w:val="18"/>
                <w:szCs w:val="18"/>
              </w:rPr>
              <w:t xml:space="preserve"> </w:t>
            </w:r>
            <w:r w:rsidRPr="00E42EF5">
              <w:rPr>
                <w:sz w:val="18"/>
                <w:szCs w:val="18"/>
              </w:rPr>
              <w:t>până</w:t>
            </w:r>
            <w:r w:rsidRPr="00E42EF5">
              <w:rPr>
                <w:spacing w:val="-6"/>
                <w:sz w:val="18"/>
                <w:szCs w:val="18"/>
              </w:rPr>
              <w:t xml:space="preserve"> </w:t>
            </w:r>
            <w:r w:rsidRPr="00E42EF5">
              <w:rPr>
                <w:sz w:val="18"/>
                <w:szCs w:val="18"/>
              </w:rPr>
              <w:t>la</w:t>
            </w:r>
            <w:r w:rsidRPr="00E42EF5">
              <w:rPr>
                <w:spacing w:val="-12"/>
                <w:sz w:val="18"/>
                <w:szCs w:val="18"/>
              </w:rPr>
              <w:t xml:space="preserve"> </w:t>
            </w:r>
            <w:r w:rsidRPr="00E42EF5">
              <w:rPr>
                <w:sz w:val="18"/>
                <w:szCs w:val="18"/>
              </w:rPr>
              <w:t>care</w:t>
            </w:r>
            <w:r w:rsidRPr="00E42EF5">
              <w:rPr>
                <w:spacing w:val="-14"/>
                <w:sz w:val="18"/>
                <w:szCs w:val="18"/>
              </w:rPr>
              <w:t xml:space="preserve"> </w:t>
            </w:r>
            <w:r w:rsidRPr="00E42EF5">
              <w:rPr>
                <w:sz w:val="18"/>
                <w:szCs w:val="18"/>
              </w:rPr>
              <w:t xml:space="preserve">CSD- </w:t>
            </w:r>
            <w:proofErr w:type="spellStart"/>
            <w:r w:rsidRPr="00E42EF5">
              <w:rPr>
                <w:sz w:val="18"/>
                <w:szCs w:val="18"/>
              </w:rPr>
              <w:t>ul</w:t>
            </w:r>
            <w:proofErr w:type="spellEnd"/>
            <w:r w:rsidRPr="00E42EF5">
              <w:rPr>
                <w:sz w:val="18"/>
                <w:szCs w:val="18"/>
              </w:rPr>
              <w:t xml:space="preserve"> solicitant trebuie să furnizeze informații suplimentare. Autoritatea competentă informează CSD-</w:t>
            </w:r>
            <w:proofErr w:type="spellStart"/>
            <w:r w:rsidRPr="00E42EF5">
              <w:rPr>
                <w:sz w:val="18"/>
                <w:szCs w:val="18"/>
              </w:rPr>
              <w:t>ul</w:t>
            </w:r>
            <w:proofErr w:type="spellEnd"/>
            <w:r w:rsidRPr="00E42EF5">
              <w:rPr>
                <w:sz w:val="18"/>
                <w:szCs w:val="18"/>
              </w:rPr>
              <w:t xml:space="preserve"> solicitant atunci când cererea este considerată completă.</w:t>
            </w:r>
          </w:p>
        </w:tc>
        <w:tc>
          <w:tcPr>
            <w:tcW w:w="6030" w:type="dxa"/>
          </w:tcPr>
          <w:p w14:paraId="43383971" w14:textId="60A128D1" w:rsidR="00A71C82" w:rsidRPr="00E42EF5" w:rsidRDefault="00A71C82">
            <w:pPr>
              <w:pStyle w:val="TableParagraph"/>
              <w:tabs>
                <w:tab w:val="left" w:pos="346"/>
                <w:tab w:val="left" w:pos="638"/>
              </w:tabs>
              <w:ind w:left="115"/>
              <w:rPr>
                <w:sz w:val="18"/>
                <w:szCs w:val="18"/>
              </w:rPr>
            </w:pPr>
            <w:r w:rsidRPr="00E42EF5">
              <w:rPr>
                <w:spacing w:val="-5"/>
                <w:sz w:val="18"/>
                <w:szCs w:val="18"/>
              </w:rPr>
              <w:t>(4)</w:t>
            </w:r>
            <w:r w:rsidRPr="00E42EF5">
              <w:rPr>
                <w:sz w:val="18"/>
                <w:szCs w:val="18"/>
              </w:rPr>
              <w:tab/>
              <w:t>În</w:t>
            </w:r>
            <w:r w:rsidRPr="00E42EF5">
              <w:rPr>
                <w:spacing w:val="-6"/>
                <w:sz w:val="18"/>
                <w:szCs w:val="18"/>
              </w:rPr>
              <w:t xml:space="preserve"> </w:t>
            </w:r>
            <w:r w:rsidRPr="00E42EF5">
              <w:rPr>
                <w:sz w:val="18"/>
                <w:szCs w:val="18"/>
              </w:rPr>
              <w:t>termen</w:t>
            </w:r>
            <w:r w:rsidRPr="00E42EF5">
              <w:rPr>
                <w:spacing w:val="-4"/>
                <w:sz w:val="18"/>
                <w:szCs w:val="18"/>
              </w:rPr>
              <w:t xml:space="preserve"> </w:t>
            </w:r>
            <w:r w:rsidRPr="00E42EF5">
              <w:rPr>
                <w:sz w:val="18"/>
                <w:szCs w:val="18"/>
              </w:rPr>
              <w:t>de</w:t>
            </w:r>
            <w:r w:rsidRPr="00E42EF5">
              <w:rPr>
                <w:spacing w:val="-5"/>
                <w:sz w:val="18"/>
                <w:szCs w:val="18"/>
              </w:rPr>
              <w:t xml:space="preserve"> </w:t>
            </w:r>
            <w:r w:rsidRPr="00E42EF5">
              <w:rPr>
                <w:sz w:val="18"/>
                <w:szCs w:val="18"/>
              </w:rPr>
              <w:t>30</w:t>
            </w:r>
            <w:r w:rsidRPr="00E42EF5">
              <w:rPr>
                <w:spacing w:val="1"/>
                <w:sz w:val="18"/>
                <w:szCs w:val="18"/>
              </w:rPr>
              <w:t xml:space="preserve"> </w:t>
            </w:r>
            <w:r w:rsidRPr="00E42EF5">
              <w:rPr>
                <w:sz w:val="18"/>
                <w:szCs w:val="18"/>
              </w:rPr>
              <w:t>de</w:t>
            </w:r>
            <w:r w:rsidRPr="00E42EF5">
              <w:rPr>
                <w:spacing w:val="-5"/>
                <w:sz w:val="18"/>
                <w:szCs w:val="18"/>
              </w:rPr>
              <w:t xml:space="preserve"> </w:t>
            </w:r>
            <w:r w:rsidRPr="00E42EF5">
              <w:rPr>
                <w:spacing w:val="-4"/>
                <w:sz w:val="18"/>
                <w:szCs w:val="18"/>
              </w:rPr>
              <w:t xml:space="preserve">zile </w:t>
            </w:r>
            <w:r w:rsidRPr="00E42EF5">
              <w:rPr>
                <w:sz w:val="18"/>
                <w:szCs w:val="18"/>
              </w:rPr>
              <w:t>lucrătoare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primirea</w:t>
            </w:r>
            <w:r w:rsidRPr="00E42EF5">
              <w:rPr>
                <w:spacing w:val="-9"/>
                <w:sz w:val="18"/>
                <w:szCs w:val="18"/>
              </w:rPr>
              <w:t xml:space="preserve"> </w:t>
            </w:r>
            <w:r w:rsidRPr="00E42EF5">
              <w:rPr>
                <w:spacing w:val="-2"/>
                <w:sz w:val="18"/>
                <w:szCs w:val="18"/>
              </w:rPr>
              <w:t xml:space="preserve">cererii, </w:t>
            </w:r>
            <w:r w:rsidRPr="00E42EF5">
              <w:rPr>
                <w:sz w:val="18"/>
                <w:szCs w:val="18"/>
              </w:rPr>
              <w:t>Comisia Națională a Pieței Financiare analizează dacă aceasta este</w:t>
            </w:r>
            <w:r w:rsidRPr="00E42EF5">
              <w:rPr>
                <w:spacing w:val="-1"/>
                <w:sz w:val="18"/>
                <w:szCs w:val="18"/>
              </w:rPr>
              <w:t xml:space="preserve"> </w:t>
            </w:r>
            <w:r w:rsidRPr="00E42EF5">
              <w:rPr>
                <w:sz w:val="18"/>
                <w:szCs w:val="18"/>
              </w:rPr>
              <w:t>completă. Dacă</w:t>
            </w:r>
            <w:r w:rsidRPr="00E42EF5">
              <w:rPr>
                <w:spacing w:val="-7"/>
                <w:sz w:val="18"/>
                <w:szCs w:val="18"/>
              </w:rPr>
              <w:t xml:space="preserve"> </w:t>
            </w:r>
            <w:r w:rsidRPr="00E42EF5">
              <w:rPr>
                <w:sz w:val="18"/>
                <w:szCs w:val="18"/>
              </w:rPr>
              <w:t>cererea este</w:t>
            </w:r>
            <w:r w:rsidRPr="00E42EF5">
              <w:rPr>
                <w:spacing w:val="-3"/>
                <w:sz w:val="18"/>
                <w:szCs w:val="18"/>
              </w:rPr>
              <w:t xml:space="preserve"> </w:t>
            </w:r>
            <w:r w:rsidRPr="00E42EF5">
              <w:rPr>
                <w:sz w:val="18"/>
                <w:szCs w:val="18"/>
              </w:rPr>
              <w:t>incompletă, Comisia Națională a</w:t>
            </w:r>
            <w:r w:rsidRPr="00E42EF5">
              <w:rPr>
                <w:spacing w:val="-1"/>
                <w:sz w:val="18"/>
                <w:szCs w:val="18"/>
              </w:rPr>
              <w:t xml:space="preserve"> </w:t>
            </w:r>
            <w:r w:rsidRPr="00E42EF5">
              <w:rPr>
                <w:sz w:val="18"/>
                <w:szCs w:val="18"/>
              </w:rPr>
              <w:t>Pieței</w:t>
            </w:r>
            <w:r w:rsidRPr="00E42EF5">
              <w:rPr>
                <w:spacing w:val="-3"/>
                <w:sz w:val="18"/>
                <w:szCs w:val="18"/>
              </w:rPr>
              <w:t xml:space="preserve"> </w:t>
            </w:r>
            <w:r w:rsidRPr="00E42EF5">
              <w:rPr>
                <w:sz w:val="18"/>
                <w:szCs w:val="18"/>
              </w:rPr>
              <w:t>Financiare</w:t>
            </w:r>
            <w:r w:rsidRPr="00E42EF5">
              <w:rPr>
                <w:spacing w:val="-3"/>
                <w:sz w:val="18"/>
                <w:szCs w:val="18"/>
              </w:rPr>
              <w:t xml:space="preserve"> </w:t>
            </w:r>
            <w:r w:rsidR="00430183" w:rsidRPr="00430183">
              <w:rPr>
                <w:spacing w:val="-3"/>
                <w:sz w:val="18"/>
                <w:szCs w:val="18"/>
              </w:rPr>
              <w:t xml:space="preserve">notifică depozitarul central </w:t>
            </w:r>
            <w:proofErr w:type="spellStart"/>
            <w:r w:rsidR="00D345BC">
              <w:rPr>
                <w:spacing w:val="-3"/>
                <w:sz w:val="18"/>
                <w:szCs w:val="18"/>
              </w:rPr>
              <w:t>aplicant</w:t>
            </w:r>
            <w:proofErr w:type="spellEnd"/>
            <w:r w:rsidR="00D345BC">
              <w:rPr>
                <w:spacing w:val="-3"/>
                <w:sz w:val="18"/>
                <w:szCs w:val="18"/>
              </w:rPr>
              <w:t xml:space="preserve"> </w:t>
            </w:r>
            <w:r w:rsidR="00430183" w:rsidRPr="00430183">
              <w:rPr>
                <w:spacing w:val="-3"/>
                <w:sz w:val="18"/>
                <w:szCs w:val="18"/>
              </w:rPr>
              <w:t xml:space="preserve">cu privire la deficiențele constatate și </w:t>
            </w:r>
            <w:r w:rsidRPr="00E42EF5">
              <w:rPr>
                <w:sz w:val="18"/>
                <w:szCs w:val="18"/>
              </w:rPr>
              <w:t xml:space="preserve">stabilește un termen până la care </w:t>
            </w:r>
            <w:r w:rsidR="00F101D3">
              <w:rPr>
                <w:sz w:val="18"/>
                <w:szCs w:val="18"/>
              </w:rPr>
              <w:t>acesta</w:t>
            </w:r>
            <w:r w:rsidRPr="00E42EF5">
              <w:rPr>
                <w:sz w:val="18"/>
                <w:szCs w:val="18"/>
              </w:rPr>
              <w:t xml:space="preserve"> trebuie să furnizeze informații suplimentare. Comisia Națională a Pieței Financiare informează depozitarul central </w:t>
            </w:r>
            <w:proofErr w:type="spellStart"/>
            <w:r w:rsidR="00D345BC">
              <w:rPr>
                <w:sz w:val="18"/>
                <w:szCs w:val="18"/>
              </w:rPr>
              <w:t>aplicant</w:t>
            </w:r>
            <w:proofErr w:type="spellEnd"/>
            <w:r w:rsidR="00D345BC" w:rsidRPr="00E42EF5">
              <w:rPr>
                <w:sz w:val="18"/>
                <w:szCs w:val="18"/>
              </w:rPr>
              <w:t xml:space="preserve"> </w:t>
            </w:r>
            <w:r w:rsidRPr="00E42EF5">
              <w:rPr>
                <w:sz w:val="18"/>
                <w:szCs w:val="18"/>
              </w:rPr>
              <w:t>atunci când cererea este considerată completă. În cazul în care depozitarul central solicitant nu prezintă documentele și informațiile solicitate în termenul stabilit, Comisia Națională a Pieței Financiare îl informează despre constatarea renunțării tacite la cerere. În cazul prezentării de către depozitarul central solicitant a informațiilor solicitate de Comisia Națională a Pieței Financiare, aceasta examinează repetat plenitudinea cererii în termenul prevăzut de prezentul alineat.</w:t>
            </w:r>
          </w:p>
          <w:p w14:paraId="5F008A07" w14:textId="77777777" w:rsidR="00A71C82" w:rsidRPr="00E42EF5" w:rsidRDefault="00A71C82" w:rsidP="00B4314A">
            <w:pPr>
              <w:pStyle w:val="TableParagraph"/>
              <w:tabs>
                <w:tab w:val="left" w:pos="346"/>
                <w:tab w:val="left" w:pos="638"/>
              </w:tabs>
              <w:ind w:left="115"/>
              <w:rPr>
                <w:sz w:val="18"/>
                <w:szCs w:val="18"/>
              </w:rPr>
            </w:pPr>
          </w:p>
        </w:tc>
        <w:tc>
          <w:tcPr>
            <w:tcW w:w="1440" w:type="dxa"/>
          </w:tcPr>
          <w:p w14:paraId="32BC108D"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3D3BB2D" w14:textId="77777777" w:rsidR="00A71C82" w:rsidRPr="00E42EF5" w:rsidRDefault="00A71C82" w:rsidP="00A71C82">
            <w:pPr>
              <w:pStyle w:val="TableParagraph"/>
              <w:ind w:left="0"/>
              <w:rPr>
                <w:sz w:val="18"/>
                <w:szCs w:val="18"/>
              </w:rPr>
            </w:pPr>
          </w:p>
        </w:tc>
      </w:tr>
      <w:tr w:rsidR="00A71C82" w:rsidRPr="00E42EF5" w14:paraId="4DA81888" w14:textId="77777777" w:rsidTr="00B4314A">
        <w:trPr>
          <w:gridAfter w:val="1"/>
          <w:wAfter w:w="7" w:type="dxa"/>
        </w:trPr>
        <w:tc>
          <w:tcPr>
            <w:tcW w:w="5575" w:type="dxa"/>
          </w:tcPr>
          <w:p w14:paraId="22AA1BC5" w14:textId="77777777" w:rsidR="00A71C82" w:rsidRPr="00E42EF5" w:rsidRDefault="00A71C82" w:rsidP="00A71C82">
            <w:pPr>
              <w:pStyle w:val="TableParagraph"/>
              <w:rPr>
                <w:sz w:val="18"/>
                <w:szCs w:val="18"/>
              </w:rPr>
            </w:pPr>
            <w:r w:rsidRPr="00E42EF5">
              <w:rPr>
                <w:sz w:val="18"/>
                <w:szCs w:val="18"/>
              </w:rPr>
              <w:t>(4)</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momentul</w:t>
            </w:r>
            <w:r w:rsidRPr="00E42EF5">
              <w:rPr>
                <w:spacing w:val="-13"/>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cererea</w:t>
            </w:r>
            <w:r w:rsidRPr="00E42EF5">
              <w:rPr>
                <w:spacing w:val="-11"/>
                <w:sz w:val="18"/>
                <w:szCs w:val="18"/>
              </w:rPr>
              <w:t xml:space="preserve"> </w:t>
            </w:r>
            <w:r w:rsidRPr="00E42EF5">
              <w:rPr>
                <w:sz w:val="18"/>
                <w:szCs w:val="18"/>
              </w:rPr>
              <w:t xml:space="preserve">este considerată completă, autoritatea competentă transmite toate </w:t>
            </w:r>
            <w:r w:rsidRPr="00E42EF5">
              <w:rPr>
                <w:spacing w:val="-2"/>
                <w:sz w:val="18"/>
                <w:szCs w:val="18"/>
              </w:rPr>
              <w:t>informațiile</w:t>
            </w:r>
            <w:r w:rsidRPr="00E42EF5">
              <w:rPr>
                <w:spacing w:val="-6"/>
                <w:sz w:val="18"/>
                <w:szCs w:val="18"/>
              </w:rPr>
              <w:t xml:space="preserve"> </w:t>
            </w:r>
            <w:r w:rsidRPr="00E42EF5">
              <w:rPr>
                <w:spacing w:val="-2"/>
                <w:sz w:val="18"/>
                <w:szCs w:val="18"/>
              </w:rPr>
              <w:t>incluse</w:t>
            </w:r>
            <w:r w:rsidRPr="00E42EF5">
              <w:rPr>
                <w:spacing w:val="-7"/>
                <w:sz w:val="18"/>
                <w:szCs w:val="18"/>
              </w:rPr>
              <w:t xml:space="preserve"> </w:t>
            </w:r>
            <w:r w:rsidRPr="00E42EF5">
              <w:rPr>
                <w:spacing w:val="-2"/>
                <w:sz w:val="18"/>
                <w:szCs w:val="18"/>
              </w:rPr>
              <w:t>în</w:t>
            </w:r>
            <w:r w:rsidRPr="00E42EF5">
              <w:rPr>
                <w:spacing w:val="-9"/>
                <w:sz w:val="18"/>
                <w:szCs w:val="18"/>
              </w:rPr>
              <w:t xml:space="preserve"> </w:t>
            </w:r>
            <w:r w:rsidRPr="00E42EF5">
              <w:rPr>
                <w:spacing w:val="-2"/>
                <w:sz w:val="18"/>
                <w:szCs w:val="18"/>
              </w:rPr>
              <w:t>cerere autorităților relevante</w:t>
            </w:r>
            <w:r w:rsidRPr="00E42EF5">
              <w:rPr>
                <w:spacing w:val="-11"/>
                <w:sz w:val="18"/>
                <w:szCs w:val="18"/>
              </w:rPr>
              <w:t xml:space="preserve"> </w:t>
            </w:r>
            <w:r w:rsidRPr="00E42EF5">
              <w:rPr>
                <w:spacing w:val="-2"/>
                <w:sz w:val="18"/>
                <w:szCs w:val="18"/>
              </w:rPr>
              <w:t>și</w:t>
            </w:r>
            <w:r w:rsidRPr="00E42EF5">
              <w:rPr>
                <w:spacing w:val="-4"/>
                <w:sz w:val="18"/>
                <w:szCs w:val="18"/>
              </w:rPr>
              <w:t xml:space="preserve"> </w:t>
            </w:r>
            <w:r w:rsidRPr="00E42EF5">
              <w:rPr>
                <w:spacing w:val="-2"/>
                <w:sz w:val="18"/>
                <w:szCs w:val="18"/>
              </w:rPr>
              <w:t xml:space="preserve">consultă </w:t>
            </w:r>
            <w:r w:rsidRPr="00E42EF5">
              <w:rPr>
                <w:sz w:val="18"/>
                <w:szCs w:val="18"/>
              </w:rPr>
              <w:t>aceste autorități cu privire la caracteristicile</w:t>
            </w:r>
            <w:r w:rsidRPr="00E42EF5">
              <w:rPr>
                <w:spacing w:val="-17"/>
                <w:sz w:val="18"/>
                <w:szCs w:val="18"/>
              </w:rPr>
              <w:t xml:space="preserve"> </w:t>
            </w:r>
            <w:r w:rsidRPr="00E42EF5">
              <w:rPr>
                <w:sz w:val="18"/>
                <w:szCs w:val="18"/>
              </w:rPr>
              <w:t>sistemului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decontare a titlurilor de valoare gestionat de CSD-</w:t>
            </w:r>
            <w:proofErr w:type="spellStart"/>
            <w:r w:rsidRPr="00E42EF5">
              <w:rPr>
                <w:sz w:val="18"/>
                <w:szCs w:val="18"/>
              </w:rPr>
              <w:t>ul</w:t>
            </w:r>
            <w:proofErr w:type="spellEnd"/>
            <w:r w:rsidRPr="00E42EF5">
              <w:rPr>
                <w:sz w:val="18"/>
                <w:szCs w:val="18"/>
              </w:rPr>
              <w:t xml:space="preserve"> solicitant.</w:t>
            </w:r>
          </w:p>
          <w:p w14:paraId="72F807AA" w14:textId="77777777" w:rsidR="00A71C82" w:rsidRPr="00E42EF5" w:rsidRDefault="00A71C82" w:rsidP="00A71C82">
            <w:pPr>
              <w:pStyle w:val="TableParagraph"/>
              <w:rPr>
                <w:sz w:val="18"/>
                <w:szCs w:val="18"/>
              </w:rPr>
            </w:pPr>
            <w:r w:rsidRPr="00E42EF5">
              <w:rPr>
                <w:sz w:val="18"/>
                <w:szCs w:val="18"/>
              </w:rPr>
              <w:t>Fiecare autoritate relevantă poate emite</w:t>
            </w:r>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aviz</w:t>
            </w:r>
            <w:r w:rsidRPr="00E42EF5">
              <w:rPr>
                <w:spacing w:val="-14"/>
                <w:sz w:val="18"/>
                <w:szCs w:val="18"/>
              </w:rPr>
              <w:t xml:space="preserve"> </w:t>
            </w:r>
            <w:r w:rsidRPr="00E42EF5">
              <w:rPr>
                <w:sz w:val="18"/>
                <w:szCs w:val="18"/>
              </w:rPr>
              <w:t>motivat,</w:t>
            </w:r>
            <w:r w:rsidRPr="00E42EF5">
              <w:rPr>
                <w:spacing w:val="-12"/>
                <w:sz w:val="18"/>
                <w:szCs w:val="18"/>
              </w:rPr>
              <w:t xml:space="preserve"> </w:t>
            </w:r>
            <w:r w:rsidRPr="00E42EF5">
              <w:rPr>
                <w:sz w:val="18"/>
                <w:szCs w:val="18"/>
              </w:rPr>
              <w:t>în</w:t>
            </w:r>
            <w:r w:rsidRPr="00E42EF5">
              <w:rPr>
                <w:spacing w:val="-14"/>
                <w:sz w:val="18"/>
                <w:szCs w:val="18"/>
              </w:rPr>
              <w:t xml:space="preserve"> </w:t>
            </w:r>
            <w:r w:rsidRPr="00E42EF5">
              <w:rPr>
                <w:sz w:val="18"/>
                <w:szCs w:val="18"/>
              </w:rPr>
              <w:t>domeniile sale</w:t>
            </w:r>
            <w:r w:rsidRPr="00E42EF5">
              <w:rPr>
                <w:spacing w:val="-1"/>
                <w:sz w:val="18"/>
                <w:szCs w:val="18"/>
              </w:rPr>
              <w:t xml:space="preserve"> </w:t>
            </w:r>
            <w:r w:rsidRPr="00E42EF5">
              <w:rPr>
                <w:sz w:val="18"/>
                <w:szCs w:val="18"/>
              </w:rPr>
              <w:t>de</w:t>
            </w:r>
            <w:r w:rsidRPr="00E42EF5">
              <w:rPr>
                <w:spacing w:val="-6"/>
                <w:sz w:val="18"/>
                <w:szCs w:val="18"/>
              </w:rPr>
              <w:t xml:space="preserve"> </w:t>
            </w:r>
            <w:r w:rsidRPr="00E42EF5">
              <w:rPr>
                <w:sz w:val="18"/>
                <w:szCs w:val="18"/>
              </w:rPr>
              <w:t>competență, adresat</w:t>
            </w:r>
            <w:r w:rsidRPr="00E42EF5">
              <w:rPr>
                <w:spacing w:val="-3"/>
                <w:sz w:val="18"/>
                <w:szCs w:val="18"/>
              </w:rPr>
              <w:t xml:space="preserve"> </w:t>
            </w:r>
            <w:r w:rsidRPr="00E42EF5">
              <w:rPr>
                <w:sz w:val="18"/>
                <w:szCs w:val="18"/>
              </w:rPr>
              <w:t>autorității competente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termen</w:t>
            </w:r>
            <w:r w:rsidRPr="00E42EF5">
              <w:rPr>
                <w:spacing w:val="-10"/>
                <w:sz w:val="18"/>
                <w:szCs w:val="18"/>
              </w:rPr>
              <w:t xml:space="preserve"> </w:t>
            </w:r>
            <w:r w:rsidRPr="00E42EF5">
              <w:rPr>
                <w:sz w:val="18"/>
                <w:szCs w:val="18"/>
              </w:rPr>
              <w:t>de</w:t>
            </w:r>
            <w:r w:rsidRPr="00E42EF5">
              <w:rPr>
                <w:spacing w:val="-13"/>
                <w:sz w:val="18"/>
                <w:szCs w:val="18"/>
              </w:rPr>
              <w:t xml:space="preserve"> </w:t>
            </w:r>
            <w:r w:rsidRPr="00E42EF5">
              <w:rPr>
                <w:sz w:val="18"/>
                <w:szCs w:val="18"/>
              </w:rPr>
              <w:t>trei</w:t>
            </w:r>
            <w:r w:rsidRPr="00E42EF5">
              <w:rPr>
                <w:spacing w:val="-11"/>
                <w:sz w:val="18"/>
                <w:szCs w:val="18"/>
              </w:rPr>
              <w:t xml:space="preserve"> </w:t>
            </w:r>
            <w:r w:rsidRPr="00E42EF5">
              <w:rPr>
                <w:sz w:val="18"/>
                <w:szCs w:val="18"/>
              </w:rPr>
              <w:t>luni</w:t>
            </w:r>
            <w:r w:rsidRPr="00E42EF5">
              <w:rPr>
                <w:spacing w:val="-11"/>
                <w:sz w:val="18"/>
                <w:szCs w:val="18"/>
              </w:rPr>
              <w:t xml:space="preserve"> </w:t>
            </w:r>
            <w:r w:rsidRPr="00E42EF5">
              <w:rPr>
                <w:sz w:val="18"/>
                <w:szCs w:val="18"/>
              </w:rPr>
              <w:t>de</w:t>
            </w:r>
            <w:r w:rsidRPr="00E42EF5">
              <w:rPr>
                <w:spacing w:val="-10"/>
                <w:sz w:val="18"/>
                <w:szCs w:val="18"/>
              </w:rPr>
              <w:t xml:space="preserve"> </w:t>
            </w:r>
            <w:r w:rsidRPr="00E42EF5">
              <w:rPr>
                <w:sz w:val="18"/>
                <w:szCs w:val="18"/>
              </w:rPr>
              <w:t>la primirea informațiilor de către autoritatea</w:t>
            </w:r>
            <w:r w:rsidRPr="00E42EF5">
              <w:rPr>
                <w:spacing w:val="-2"/>
                <w:sz w:val="18"/>
                <w:szCs w:val="18"/>
              </w:rPr>
              <w:t xml:space="preserve"> </w:t>
            </w:r>
            <w:r w:rsidRPr="00E42EF5">
              <w:rPr>
                <w:sz w:val="18"/>
                <w:szCs w:val="18"/>
              </w:rPr>
              <w:t>relevantă. În</w:t>
            </w:r>
            <w:r w:rsidRPr="00E42EF5">
              <w:rPr>
                <w:spacing w:val="-5"/>
                <w:sz w:val="18"/>
                <w:szCs w:val="18"/>
              </w:rPr>
              <w:t xml:space="preserve"> </w:t>
            </w:r>
            <w:r w:rsidRPr="00E42EF5">
              <w:rPr>
                <w:sz w:val="18"/>
                <w:szCs w:val="18"/>
              </w:rPr>
              <w:t>cazul</w:t>
            </w:r>
            <w:r w:rsidRPr="00E42EF5">
              <w:rPr>
                <w:spacing w:val="-4"/>
                <w:sz w:val="18"/>
                <w:szCs w:val="18"/>
              </w:rPr>
              <w:t xml:space="preserve"> </w:t>
            </w:r>
            <w:r w:rsidRPr="00E42EF5">
              <w:rPr>
                <w:sz w:val="18"/>
                <w:szCs w:val="18"/>
              </w:rPr>
              <w:t>în</w:t>
            </w:r>
            <w:r w:rsidRPr="00E42EF5">
              <w:rPr>
                <w:spacing w:val="-5"/>
                <w:sz w:val="18"/>
                <w:szCs w:val="18"/>
              </w:rPr>
              <w:t xml:space="preserve"> </w:t>
            </w:r>
            <w:r w:rsidRPr="00E42EF5">
              <w:rPr>
                <w:sz w:val="18"/>
                <w:szCs w:val="18"/>
              </w:rPr>
              <w:t>care autoritatea</w:t>
            </w:r>
            <w:r w:rsidRPr="00E42EF5">
              <w:rPr>
                <w:spacing w:val="-14"/>
                <w:sz w:val="18"/>
                <w:szCs w:val="18"/>
              </w:rPr>
              <w:t xml:space="preserve"> </w:t>
            </w:r>
            <w:r w:rsidRPr="00E42EF5">
              <w:rPr>
                <w:sz w:val="18"/>
                <w:szCs w:val="18"/>
              </w:rPr>
              <w:t>relevantă</w:t>
            </w:r>
            <w:r w:rsidRPr="00E42EF5">
              <w:rPr>
                <w:spacing w:val="-14"/>
                <w:sz w:val="18"/>
                <w:szCs w:val="18"/>
              </w:rPr>
              <w:t xml:space="preserve"> </w:t>
            </w:r>
            <w:r w:rsidRPr="00E42EF5">
              <w:rPr>
                <w:sz w:val="18"/>
                <w:szCs w:val="18"/>
              </w:rPr>
              <w:t>nu</w:t>
            </w:r>
            <w:r w:rsidRPr="00E42EF5">
              <w:rPr>
                <w:spacing w:val="-14"/>
                <w:sz w:val="18"/>
                <w:szCs w:val="18"/>
              </w:rPr>
              <w:t xml:space="preserve"> </w:t>
            </w:r>
            <w:r w:rsidRPr="00E42EF5">
              <w:rPr>
                <w:sz w:val="18"/>
                <w:szCs w:val="18"/>
              </w:rPr>
              <w:t>furnizează</w:t>
            </w:r>
            <w:r w:rsidRPr="00E42EF5">
              <w:rPr>
                <w:spacing w:val="-13"/>
                <w:sz w:val="18"/>
                <w:szCs w:val="18"/>
              </w:rPr>
              <w:t xml:space="preserve"> </w:t>
            </w:r>
            <w:r w:rsidRPr="00E42EF5">
              <w:rPr>
                <w:sz w:val="18"/>
                <w:szCs w:val="18"/>
              </w:rPr>
              <w:t xml:space="preserve">un aviz în termenul menționat, se consideră că aceasta a emis un aviz </w:t>
            </w:r>
            <w:r w:rsidRPr="00E42EF5">
              <w:rPr>
                <w:spacing w:val="-2"/>
                <w:sz w:val="18"/>
                <w:szCs w:val="18"/>
              </w:rPr>
              <w:t>pozitiv.</w:t>
            </w:r>
          </w:p>
          <w:p w14:paraId="304B0051" w14:textId="77777777" w:rsidR="00A71C82" w:rsidRPr="00E42EF5" w:rsidRDefault="00A71C82" w:rsidP="00A71C82">
            <w:pPr>
              <w:pStyle w:val="TableParagraph"/>
              <w:rPr>
                <w:sz w:val="18"/>
                <w:szCs w:val="18"/>
              </w:rPr>
            </w:pPr>
            <w:r w:rsidRPr="00E42EF5">
              <w:rPr>
                <w:sz w:val="18"/>
                <w:szCs w:val="18"/>
              </w:rPr>
              <w:t>În</w:t>
            </w:r>
            <w:r w:rsidRPr="00E42EF5">
              <w:rPr>
                <w:spacing w:val="-5"/>
                <w:sz w:val="18"/>
                <w:szCs w:val="18"/>
              </w:rPr>
              <w:t xml:space="preserve"> </w:t>
            </w:r>
            <w:r w:rsidRPr="00E42EF5">
              <w:rPr>
                <w:sz w:val="18"/>
                <w:szCs w:val="18"/>
              </w:rPr>
              <w:t>cazul</w:t>
            </w:r>
            <w:r w:rsidRPr="00E42EF5">
              <w:rPr>
                <w:spacing w:val="-4"/>
                <w:sz w:val="18"/>
                <w:szCs w:val="18"/>
              </w:rPr>
              <w:t xml:space="preserve"> </w:t>
            </w:r>
            <w:r w:rsidRPr="00E42EF5">
              <w:rPr>
                <w:sz w:val="18"/>
                <w:szCs w:val="18"/>
              </w:rPr>
              <w:t>în</w:t>
            </w:r>
            <w:r w:rsidRPr="00E42EF5">
              <w:rPr>
                <w:spacing w:val="-6"/>
                <w:sz w:val="18"/>
                <w:szCs w:val="18"/>
              </w:rPr>
              <w:t xml:space="preserve"> </w:t>
            </w:r>
            <w:r w:rsidRPr="00E42EF5">
              <w:rPr>
                <w:sz w:val="18"/>
                <w:szCs w:val="18"/>
              </w:rPr>
              <w:t>care</w:t>
            </w:r>
            <w:r w:rsidRPr="00E42EF5">
              <w:rPr>
                <w:spacing w:val="-7"/>
                <w:sz w:val="18"/>
                <w:szCs w:val="18"/>
              </w:rPr>
              <w:t xml:space="preserve"> </w:t>
            </w:r>
            <w:r w:rsidRPr="00E42EF5">
              <w:rPr>
                <w:sz w:val="18"/>
                <w:szCs w:val="18"/>
              </w:rPr>
              <w:t>cel</w:t>
            </w:r>
            <w:r w:rsidRPr="00E42EF5">
              <w:rPr>
                <w:spacing w:val="-5"/>
                <w:sz w:val="18"/>
                <w:szCs w:val="18"/>
              </w:rPr>
              <w:t xml:space="preserve"> </w:t>
            </w:r>
            <w:r w:rsidRPr="00E42EF5">
              <w:rPr>
                <w:sz w:val="18"/>
                <w:szCs w:val="18"/>
              </w:rPr>
              <w:t>puțin</w:t>
            </w:r>
            <w:r w:rsidRPr="00E42EF5">
              <w:rPr>
                <w:spacing w:val="-10"/>
                <w:sz w:val="18"/>
                <w:szCs w:val="18"/>
              </w:rPr>
              <w:t xml:space="preserve"> </w:t>
            </w:r>
            <w:r w:rsidRPr="00E42EF5">
              <w:rPr>
                <w:sz w:val="18"/>
                <w:szCs w:val="18"/>
              </w:rPr>
              <w:t>una dintre autoritățile</w:t>
            </w:r>
            <w:r w:rsidRPr="00E42EF5">
              <w:rPr>
                <w:spacing w:val="6"/>
                <w:sz w:val="18"/>
                <w:szCs w:val="18"/>
              </w:rPr>
              <w:t xml:space="preserve"> </w:t>
            </w:r>
            <w:r w:rsidRPr="00E42EF5">
              <w:rPr>
                <w:sz w:val="18"/>
                <w:szCs w:val="18"/>
              </w:rPr>
              <w:t>relevante</w:t>
            </w:r>
            <w:r w:rsidRPr="00E42EF5">
              <w:rPr>
                <w:spacing w:val="7"/>
                <w:sz w:val="18"/>
                <w:szCs w:val="18"/>
              </w:rPr>
              <w:t xml:space="preserve"> </w:t>
            </w:r>
            <w:r w:rsidRPr="00E42EF5">
              <w:rPr>
                <w:sz w:val="18"/>
                <w:szCs w:val="18"/>
              </w:rPr>
              <w:t>emite</w:t>
            </w:r>
            <w:r w:rsidRPr="00E42EF5">
              <w:rPr>
                <w:spacing w:val="6"/>
                <w:sz w:val="18"/>
                <w:szCs w:val="18"/>
              </w:rPr>
              <w:t xml:space="preserve"> </w:t>
            </w:r>
            <w:r w:rsidRPr="00E42EF5">
              <w:rPr>
                <w:sz w:val="18"/>
                <w:szCs w:val="18"/>
              </w:rPr>
              <w:t>un</w:t>
            </w:r>
            <w:r w:rsidRPr="00E42EF5">
              <w:rPr>
                <w:spacing w:val="9"/>
                <w:sz w:val="18"/>
                <w:szCs w:val="18"/>
              </w:rPr>
              <w:t xml:space="preserve"> </w:t>
            </w:r>
            <w:proofErr w:type="spellStart"/>
            <w:r w:rsidRPr="00E42EF5">
              <w:rPr>
                <w:spacing w:val="-4"/>
                <w:sz w:val="18"/>
                <w:szCs w:val="18"/>
              </w:rPr>
              <w:t>aviz</w:t>
            </w:r>
            <w:r w:rsidRPr="00E42EF5">
              <w:rPr>
                <w:sz w:val="18"/>
                <w:szCs w:val="18"/>
              </w:rPr>
              <w:t>motivat</w:t>
            </w:r>
            <w:proofErr w:type="spellEnd"/>
            <w:r w:rsidRPr="00E42EF5">
              <w:rPr>
                <w:spacing w:val="-5"/>
                <w:sz w:val="18"/>
                <w:szCs w:val="18"/>
              </w:rPr>
              <w:t xml:space="preserve"> </w:t>
            </w:r>
            <w:r w:rsidRPr="00E42EF5">
              <w:rPr>
                <w:sz w:val="18"/>
                <w:szCs w:val="18"/>
              </w:rPr>
              <w:t>negativ,</w:t>
            </w:r>
            <w:r w:rsidRPr="00E42EF5">
              <w:rPr>
                <w:spacing w:val="-4"/>
                <w:sz w:val="18"/>
                <w:szCs w:val="18"/>
              </w:rPr>
              <w:t xml:space="preserve"> </w:t>
            </w:r>
            <w:r w:rsidRPr="00E42EF5">
              <w:rPr>
                <w:sz w:val="18"/>
                <w:szCs w:val="18"/>
              </w:rPr>
              <w:t>iar</w:t>
            </w:r>
            <w:r w:rsidRPr="00E42EF5">
              <w:rPr>
                <w:spacing w:val="-7"/>
                <w:sz w:val="18"/>
                <w:szCs w:val="18"/>
              </w:rPr>
              <w:t xml:space="preserve"> </w:t>
            </w:r>
            <w:r w:rsidRPr="00E42EF5">
              <w:rPr>
                <w:spacing w:val="-2"/>
                <w:sz w:val="18"/>
                <w:szCs w:val="18"/>
              </w:rPr>
              <w:t>autoritatea</w:t>
            </w:r>
            <w:r>
              <w:rPr>
                <w:spacing w:val="-2"/>
                <w:sz w:val="18"/>
                <w:szCs w:val="18"/>
              </w:rPr>
              <w:t xml:space="preserve"> </w:t>
            </w:r>
            <w:r w:rsidRPr="00E42EF5">
              <w:rPr>
                <w:sz w:val="18"/>
                <w:szCs w:val="18"/>
              </w:rPr>
              <w:t>competentă</w:t>
            </w:r>
            <w:r w:rsidRPr="00E42EF5">
              <w:rPr>
                <w:spacing w:val="-12"/>
                <w:sz w:val="18"/>
                <w:szCs w:val="18"/>
              </w:rPr>
              <w:t xml:space="preserve"> </w:t>
            </w:r>
            <w:r w:rsidRPr="00E42EF5">
              <w:rPr>
                <w:sz w:val="18"/>
                <w:szCs w:val="18"/>
              </w:rPr>
              <w:t>intenționează</w:t>
            </w:r>
            <w:r w:rsidRPr="00E42EF5">
              <w:rPr>
                <w:spacing w:val="-12"/>
                <w:sz w:val="18"/>
                <w:szCs w:val="18"/>
              </w:rPr>
              <w:t xml:space="preserve"> </w:t>
            </w:r>
            <w:r w:rsidRPr="00E42EF5">
              <w:rPr>
                <w:sz w:val="18"/>
                <w:szCs w:val="18"/>
              </w:rPr>
              <w:t>totuși</w:t>
            </w:r>
            <w:r w:rsidRPr="00E42EF5">
              <w:rPr>
                <w:spacing w:val="-13"/>
                <w:sz w:val="18"/>
                <w:szCs w:val="18"/>
              </w:rPr>
              <w:t xml:space="preserve"> </w:t>
            </w:r>
            <w:r w:rsidRPr="00E42EF5">
              <w:rPr>
                <w:sz w:val="18"/>
                <w:szCs w:val="18"/>
              </w:rPr>
              <w:t>să acorde autorizația, autoritatea competentă</w:t>
            </w:r>
            <w:r w:rsidRPr="00E42EF5">
              <w:rPr>
                <w:spacing w:val="-14"/>
                <w:sz w:val="18"/>
                <w:szCs w:val="18"/>
              </w:rPr>
              <w:t xml:space="preserve"> </w:t>
            </w:r>
            <w:r w:rsidRPr="00E42EF5">
              <w:rPr>
                <w:sz w:val="18"/>
                <w:szCs w:val="18"/>
              </w:rPr>
              <w:t>respectivă</w:t>
            </w:r>
            <w:r w:rsidRPr="00E42EF5">
              <w:rPr>
                <w:spacing w:val="-8"/>
                <w:sz w:val="18"/>
                <w:szCs w:val="18"/>
              </w:rPr>
              <w:t xml:space="preserve"> </w:t>
            </w:r>
            <w:r w:rsidRPr="00E42EF5">
              <w:rPr>
                <w:spacing w:val="-2"/>
                <w:sz w:val="18"/>
                <w:szCs w:val="18"/>
              </w:rPr>
              <w:t>furnizează</w:t>
            </w:r>
          </w:p>
          <w:p w14:paraId="4857EB22" w14:textId="77777777" w:rsidR="00A71C82" w:rsidRPr="00E42EF5" w:rsidRDefault="00A71C82" w:rsidP="00A71C82">
            <w:pPr>
              <w:pStyle w:val="TableParagraph"/>
              <w:rPr>
                <w:sz w:val="18"/>
                <w:szCs w:val="18"/>
              </w:rPr>
            </w:pPr>
            <w:r w:rsidRPr="00E42EF5">
              <w:rPr>
                <w:sz w:val="18"/>
                <w:szCs w:val="18"/>
              </w:rPr>
              <w:t>autorităților</w:t>
            </w:r>
            <w:r w:rsidRPr="00E42EF5">
              <w:rPr>
                <w:spacing w:val="-14"/>
                <w:sz w:val="18"/>
                <w:szCs w:val="18"/>
              </w:rPr>
              <w:t xml:space="preserve"> </w:t>
            </w:r>
            <w:r w:rsidRPr="00E42EF5">
              <w:rPr>
                <w:sz w:val="18"/>
                <w:szCs w:val="18"/>
              </w:rPr>
              <w:t>relevante,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termen</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o lună de</w:t>
            </w:r>
            <w:r w:rsidRPr="00E42EF5">
              <w:rPr>
                <w:spacing w:val="-3"/>
                <w:sz w:val="18"/>
                <w:szCs w:val="18"/>
              </w:rPr>
              <w:t xml:space="preserve"> </w:t>
            </w:r>
            <w:r w:rsidRPr="00E42EF5">
              <w:rPr>
                <w:sz w:val="18"/>
                <w:szCs w:val="18"/>
              </w:rPr>
              <w:t>la primirea avizului negativ, motivele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intenționează</w:t>
            </w:r>
            <w:r w:rsidRPr="00E42EF5">
              <w:rPr>
                <w:spacing w:val="-14"/>
                <w:sz w:val="18"/>
                <w:szCs w:val="18"/>
              </w:rPr>
              <w:t xml:space="preserve"> </w:t>
            </w:r>
            <w:r w:rsidRPr="00E42EF5">
              <w:rPr>
                <w:sz w:val="18"/>
                <w:szCs w:val="18"/>
              </w:rPr>
              <w:t>să acorde</w:t>
            </w:r>
            <w:r w:rsidRPr="00E42EF5">
              <w:rPr>
                <w:spacing w:val="-1"/>
                <w:sz w:val="18"/>
                <w:szCs w:val="18"/>
              </w:rPr>
              <w:t xml:space="preserve"> </w:t>
            </w:r>
            <w:r w:rsidRPr="00E42EF5">
              <w:rPr>
                <w:sz w:val="18"/>
                <w:szCs w:val="18"/>
              </w:rPr>
              <w:t xml:space="preserve">autorizația în pofida avizului </w:t>
            </w:r>
            <w:r w:rsidRPr="00E42EF5">
              <w:rPr>
                <w:spacing w:val="-2"/>
                <w:sz w:val="18"/>
                <w:szCs w:val="18"/>
              </w:rPr>
              <w:t>negativ.</w:t>
            </w:r>
          </w:p>
          <w:p w14:paraId="6FE44AAB" w14:textId="77777777" w:rsidR="00A71C82" w:rsidRPr="00E42EF5" w:rsidRDefault="00A71C82" w:rsidP="00A71C82">
            <w:pPr>
              <w:pStyle w:val="TableParagraph"/>
              <w:ind w:right="134"/>
              <w:rPr>
                <w:sz w:val="18"/>
                <w:szCs w:val="18"/>
              </w:rPr>
            </w:pPr>
            <w:r w:rsidRPr="00E42EF5">
              <w:rPr>
                <w:sz w:val="18"/>
                <w:szCs w:val="18"/>
              </w:rPr>
              <w:t>Oricare dintre autoritățile relevante care a emis un aviz negativ menționat la al treilea paragraf poate sesiza ESMA pentru asistență în temeiul articolului</w:t>
            </w:r>
            <w:r w:rsidRPr="00E42EF5">
              <w:rPr>
                <w:spacing w:val="-14"/>
                <w:sz w:val="18"/>
                <w:szCs w:val="18"/>
              </w:rPr>
              <w:t xml:space="preserve"> </w:t>
            </w:r>
            <w:r w:rsidRPr="00E42EF5">
              <w:rPr>
                <w:sz w:val="18"/>
                <w:szCs w:val="18"/>
              </w:rPr>
              <w:t>31</w:t>
            </w:r>
            <w:r w:rsidRPr="00E42EF5">
              <w:rPr>
                <w:spacing w:val="-12"/>
                <w:sz w:val="18"/>
                <w:szCs w:val="18"/>
              </w:rPr>
              <w:t xml:space="preserve"> </w:t>
            </w:r>
            <w:r w:rsidRPr="00E42EF5">
              <w:rPr>
                <w:sz w:val="18"/>
                <w:szCs w:val="18"/>
              </w:rPr>
              <w:t>alineatul</w:t>
            </w:r>
            <w:r w:rsidRPr="00E42EF5">
              <w:rPr>
                <w:spacing w:val="-14"/>
                <w:sz w:val="18"/>
                <w:szCs w:val="18"/>
              </w:rPr>
              <w:t xml:space="preserve"> </w:t>
            </w:r>
            <w:r w:rsidRPr="00E42EF5">
              <w:rPr>
                <w:sz w:val="18"/>
                <w:szCs w:val="18"/>
              </w:rPr>
              <w:t>(2)</w:t>
            </w:r>
            <w:r w:rsidRPr="00E42EF5">
              <w:rPr>
                <w:spacing w:val="-13"/>
                <w:sz w:val="18"/>
                <w:szCs w:val="18"/>
              </w:rPr>
              <w:t xml:space="preserve"> </w:t>
            </w:r>
            <w:r w:rsidRPr="00E42EF5">
              <w:rPr>
                <w:sz w:val="18"/>
                <w:szCs w:val="18"/>
              </w:rPr>
              <w:t>litera</w:t>
            </w:r>
            <w:r w:rsidRPr="00E42EF5">
              <w:rPr>
                <w:spacing w:val="-13"/>
                <w:sz w:val="18"/>
                <w:szCs w:val="18"/>
              </w:rPr>
              <w:t xml:space="preserve"> </w:t>
            </w:r>
            <w:r w:rsidRPr="00E42EF5">
              <w:rPr>
                <w:sz w:val="18"/>
                <w:szCs w:val="18"/>
              </w:rPr>
              <w:t>(c)</w:t>
            </w:r>
            <w:r w:rsidRPr="00E42EF5">
              <w:rPr>
                <w:spacing w:val="-13"/>
                <w:sz w:val="18"/>
                <w:szCs w:val="18"/>
              </w:rPr>
              <w:t xml:space="preserve"> </w:t>
            </w:r>
            <w:r w:rsidRPr="00E42EF5">
              <w:rPr>
                <w:sz w:val="18"/>
                <w:szCs w:val="18"/>
              </w:rPr>
              <w:t>din Regulamentul (UE) nr. 1095/2010.</w:t>
            </w:r>
          </w:p>
          <w:p w14:paraId="241181BA" w14:textId="77777777" w:rsidR="00A71C82" w:rsidRPr="00E42EF5" w:rsidRDefault="00A71C82" w:rsidP="00A71C82">
            <w:pPr>
              <w:pStyle w:val="TableParagraph"/>
              <w:rPr>
                <w:sz w:val="18"/>
                <w:szCs w:val="18"/>
              </w:rPr>
            </w:pPr>
            <w:r w:rsidRPr="00E42EF5">
              <w:rPr>
                <w:sz w:val="18"/>
                <w:szCs w:val="18"/>
              </w:rPr>
              <w:t>În cazul în care problema nu este soluționată</w:t>
            </w:r>
            <w:r w:rsidRPr="00E42EF5">
              <w:rPr>
                <w:spacing w:val="-12"/>
                <w:sz w:val="18"/>
                <w:szCs w:val="18"/>
              </w:rPr>
              <w:t xml:space="preserve"> </w:t>
            </w:r>
            <w:r w:rsidRPr="00E42EF5">
              <w:rPr>
                <w:sz w:val="18"/>
                <w:szCs w:val="18"/>
              </w:rPr>
              <w:t>în</w:t>
            </w:r>
            <w:r w:rsidRPr="00E42EF5">
              <w:rPr>
                <w:spacing w:val="-14"/>
                <w:sz w:val="18"/>
                <w:szCs w:val="18"/>
              </w:rPr>
              <w:t xml:space="preserve"> </w:t>
            </w:r>
            <w:r w:rsidRPr="00E42EF5">
              <w:rPr>
                <w:sz w:val="18"/>
                <w:szCs w:val="18"/>
              </w:rPr>
              <w:t>termen</w:t>
            </w:r>
            <w:r w:rsidRPr="00E42EF5">
              <w:rPr>
                <w:spacing w:val="-8"/>
                <w:sz w:val="18"/>
                <w:szCs w:val="18"/>
              </w:rPr>
              <w:t xml:space="preserve"> </w:t>
            </w:r>
            <w:r w:rsidRPr="00E42EF5">
              <w:rPr>
                <w:sz w:val="18"/>
                <w:szCs w:val="18"/>
              </w:rPr>
              <w:t>de</w:t>
            </w:r>
            <w:r w:rsidRPr="00E42EF5">
              <w:rPr>
                <w:spacing w:val="-14"/>
                <w:sz w:val="18"/>
                <w:szCs w:val="18"/>
              </w:rPr>
              <w:t xml:space="preserve"> </w:t>
            </w:r>
            <w:r w:rsidRPr="00E42EF5">
              <w:rPr>
                <w:sz w:val="18"/>
                <w:szCs w:val="18"/>
              </w:rPr>
              <w:t>o</w:t>
            </w:r>
            <w:r w:rsidRPr="00E42EF5">
              <w:rPr>
                <w:spacing w:val="-13"/>
                <w:sz w:val="18"/>
                <w:szCs w:val="18"/>
              </w:rPr>
              <w:t xml:space="preserve"> </w:t>
            </w:r>
            <w:r w:rsidRPr="00E42EF5">
              <w:rPr>
                <w:sz w:val="18"/>
                <w:szCs w:val="18"/>
              </w:rPr>
              <w:t>lună</w:t>
            </w:r>
            <w:r w:rsidRPr="00E42EF5">
              <w:rPr>
                <w:spacing w:val="-7"/>
                <w:sz w:val="18"/>
                <w:szCs w:val="18"/>
              </w:rPr>
              <w:t xml:space="preserve"> </w:t>
            </w:r>
            <w:r w:rsidRPr="00E42EF5">
              <w:rPr>
                <w:sz w:val="18"/>
                <w:szCs w:val="18"/>
              </w:rPr>
              <w:t>de</w:t>
            </w:r>
            <w:r w:rsidRPr="00E42EF5">
              <w:rPr>
                <w:spacing w:val="-14"/>
                <w:sz w:val="18"/>
                <w:szCs w:val="18"/>
              </w:rPr>
              <w:t xml:space="preserve"> </w:t>
            </w:r>
            <w:r w:rsidRPr="00E42EF5">
              <w:rPr>
                <w:sz w:val="18"/>
                <w:szCs w:val="18"/>
              </w:rPr>
              <w:t>la sesizarea ESMA, autoritatea</w:t>
            </w:r>
            <w:r>
              <w:rPr>
                <w:sz w:val="18"/>
                <w:szCs w:val="18"/>
              </w:rPr>
              <w:t xml:space="preserve"> </w:t>
            </w:r>
            <w:r w:rsidRPr="00E42EF5">
              <w:rPr>
                <w:sz w:val="18"/>
                <w:szCs w:val="18"/>
              </w:rPr>
              <w:t>competentă care intenționează să acorde</w:t>
            </w:r>
            <w:r w:rsidRPr="00E42EF5">
              <w:rPr>
                <w:spacing w:val="-14"/>
                <w:sz w:val="18"/>
                <w:szCs w:val="18"/>
              </w:rPr>
              <w:t xml:space="preserve"> </w:t>
            </w:r>
            <w:r w:rsidRPr="00E42EF5">
              <w:rPr>
                <w:sz w:val="18"/>
                <w:szCs w:val="18"/>
              </w:rPr>
              <w:t>autorizația</w:t>
            </w:r>
            <w:r w:rsidRPr="00E42EF5">
              <w:rPr>
                <w:spacing w:val="-14"/>
                <w:sz w:val="18"/>
                <w:szCs w:val="18"/>
              </w:rPr>
              <w:t xml:space="preserve"> </w:t>
            </w:r>
            <w:r w:rsidRPr="00E42EF5">
              <w:rPr>
                <w:sz w:val="18"/>
                <w:szCs w:val="18"/>
              </w:rPr>
              <w:t>ia</w:t>
            </w:r>
            <w:r w:rsidRPr="00E42EF5">
              <w:rPr>
                <w:spacing w:val="-12"/>
                <w:sz w:val="18"/>
                <w:szCs w:val="18"/>
              </w:rPr>
              <w:t xml:space="preserve"> </w:t>
            </w:r>
            <w:r w:rsidRPr="00E42EF5">
              <w:rPr>
                <w:sz w:val="18"/>
                <w:szCs w:val="18"/>
              </w:rPr>
              <w:t>o</w:t>
            </w:r>
            <w:r w:rsidRPr="00E42EF5">
              <w:rPr>
                <w:spacing w:val="-14"/>
                <w:sz w:val="18"/>
                <w:szCs w:val="18"/>
              </w:rPr>
              <w:t xml:space="preserve"> </w:t>
            </w:r>
            <w:r w:rsidRPr="00E42EF5">
              <w:rPr>
                <w:sz w:val="18"/>
                <w:szCs w:val="18"/>
              </w:rPr>
              <w:t>decizie</w:t>
            </w:r>
            <w:r w:rsidRPr="00E42EF5">
              <w:rPr>
                <w:spacing w:val="-14"/>
                <w:sz w:val="18"/>
                <w:szCs w:val="18"/>
              </w:rPr>
              <w:t xml:space="preserve"> </w:t>
            </w:r>
            <w:r w:rsidRPr="00E42EF5">
              <w:rPr>
                <w:sz w:val="18"/>
                <w:szCs w:val="18"/>
              </w:rPr>
              <w:t>finală</w:t>
            </w:r>
            <w:r w:rsidRPr="00E42EF5">
              <w:rPr>
                <w:spacing w:val="-8"/>
                <w:sz w:val="18"/>
                <w:szCs w:val="18"/>
              </w:rPr>
              <w:t xml:space="preserve"> </w:t>
            </w:r>
            <w:r w:rsidRPr="00E42EF5">
              <w:rPr>
                <w:sz w:val="18"/>
                <w:szCs w:val="18"/>
              </w:rPr>
              <w:t>și furnizează în scris autorităților relevante</w:t>
            </w:r>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explicație</w:t>
            </w:r>
            <w:r w:rsidRPr="00E42EF5">
              <w:rPr>
                <w:spacing w:val="-14"/>
                <w:sz w:val="18"/>
                <w:szCs w:val="18"/>
              </w:rPr>
              <w:t xml:space="preserve"> </w:t>
            </w:r>
            <w:r w:rsidRPr="00E42EF5">
              <w:rPr>
                <w:sz w:val="18"/>
                <w:szCs w:val="18"/>
              </w:rPr>
              <w:t>detaliată</w:t>
            </w:r>
            <w:r w:rsidRPr="00E42EF5">
              <w:rPr>
                <w:spacing w:val="-13"/>
                <w:sz w:val="18"/>
                <w:szCs w:val="18"/>
              </w:rPr>
              <w:t xml:space="preserve"> </w:t>
            </w:r>
            <w:r w:rsidRPr="00E42EF5">
              <w:rPr>
                <w:sz w:val="18"/>
                <w:szCs w:val="18"/>
              </w:rPr>
              <w:t>a deciziei sale.</w:t>
            </w:r>
          </w:p>
          <w:p w14:paraId="4EAA7CEF" w14:textId="77777777" w:rsidR="00A71C82" w:rsidRPr="00E42EF5" w:rsidRDefault="00A71C82" w:rsidP="00A71C82">
            <w:pPr>
              <w:pStyle w:val="TableParagraph"/>
              <w:rPr>
                <w:sz w:val="18"/>
                <w:szCs w:val="18"/>
              </w:rPr>
            </w:pPr>
            <w:r w:rsidRPr="00E42EF5">
              <w:rPr>
                <w:sz w:val="18"/>
                <w:szCs w:val="18"/>
              </w:rPr>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autoritatea</w:t>
            </w:r>
            <w:r w:rsidRPr="00E42EF5">
              <w:rPr>
                <w:spacing w:val="-14"/>
                <w:sz w:val="18"/>
                <w:szCs w:val="18"/>
              </w:rPr>
              <w:t xml:space="preserve"> </w:t>
            </w:r>
            <w:r w:rsidRPr="00E42EF5">
              <w:rPr>
                <w:sz w:val="18"/>
                <w:szCs w:val="18"/>
              </w:rPr>
              <w:t>competentă intenționează să respingă autorizația, chestiunea nu este înaintată ESMA. Un</w:t>
            </w:r>
            <w:r w:rsidRPr="00E42EF5">
              <w:rPr>
                <w:spacing w:val="-10"/>
                <w:sz w:val="18"/>
                <w:szCs w:val="18"/>
              </w:rPr>
              <w:t xml:space="preserve"> </w:t>
            </w:r>
            <w:r w:rsidRPr="00E42EF5">
              <w:rPr>
                <w:sz w:val="18"/>
                <w:szCs w:val="18"/>
              </w:rPr>
              <w:t>aviz</w:t>
            </w:r>
            <w:r w:rsidRPr="00E42EF5">
              <w:rPr>
                <w:spacing w:val="-6"/>
                <w:sz w:val="18"/>
                <w:szCs w:val="18"/>
              </w:rPr>
              <w:t xml:space="preserve"> </w:t>
            </w:r>
            <w:r w:rsidRPr="00E42EF5">
              <w:rPr>
                <w:sz w:val="18"/>
                <w:szCs w:val="18"/>
              </w:rPr>
              <w:t>negativ</w:t>
            </w:r>
            <w:r w:rsidRPr="00E42EF5">
              <w:rPr>
                <w:spacing w:val="-5"/>
                <w:sz w:val="18"/>
                <w:szCs w:val="18"/>
              </w:rPr>
              <w:t xml:space="preserve"> </w:t>
            </w:r>
            <w:r w:rsidRPr="00E42EF5">
              <w:rPr>
                <w:sz w:val="18"/>
                <w:szCs w:val="18"/>
              </w:rPr>
              <w:t>menționat</w:t>
            </w:r>
            <w:r w:rsidRPr="00E42EF5">
              <w:rPr>
                <w:spacing w:val="-3"/>
                <w:sz w:val="18"/>
                <w:szCs w:val="18"/>
              </w:rPr>
              <w:t xml:space="preserve"> </w:t>
            </w:r>
            <w:r w:rsidRPr="00E42EF5">
              <w:rPr>
                <w:sz w:val="18"/>
                <w:szCs w:val="18"/>
              </w:rPr>
              <w:t>la</w:t>
            </w:r>
            <w:r w:rsidRPr="00E42EF5">
              <w:rPr>
                <w:spacing w:val="-7"/>
                <w:sz w:val="18"/>
                <w:szCs w:val="18"/>
              </w:rPr>
              <w:t xml:space="preserve"> </w:t>
            </w:r>
            <w:r w:rsidRPr="00E42EF5">
              <w:rPr>
                <w:sz w:val="18"/>
                <w:szCs w:val="18"/>
              </w:rPr>
              <w:t>al</w:t>
            </w:r>
            <w:r w:rsidRPr="00E42EF5">
              <w:rPr>
                <w:spacing w:val="-12"/>
                <w:sz w:val="18"/>
                <w:szCs w:val="18"/>
              </w:rPr>
              <w:t xml:space="preserve"> </w:t>
            </w:r>
            <w:r w:rsidRPr="00E42EF5">
              <w:rPr>
                <w:sz w:val="18"/>
                <w:szCs w:val="18"/>
              </w:rPr>
              <w:t>treilea paragraf prezintă în scris motivele complete și detaliate pentru care nu sunt întrunite cerințele prevăzute de prezentul</w:t>
            </w:r>
            <w:r w:rsidRPr="00E42EF5">
              <w:rPr>
                <w:spacing w:val="-10"/>
                <w:sz w:val="18"/>
                <w:szCs w:val="18"/>
              </w:rPr>
              <w:t xml:space="preserve"> </w:t>
            </w:r>
            <w:r w:rsidRPr="00E42EF5">
              <w:rPr>
                <w:sz w:val="18"/>
                <w:szCs w:val="18"/>
              </w:rPr>
              <w:t>regulament</w:t>
            </w:r>
            <w:r w:rsidRPr="00E42EF5">
              <w:rPr>
                <w:spacing w:val="-2"/>
                <w:sz w:val="18"/>
                <w:szCs w:val="18"/>
              </w:rPr>
              <w:t xml:space="preserve"> </w:t>
            </w:r>
            <w:r w:rsidRPr="00E42EF5">
              <w:rPr>
                <w:sz w:val="18"/>
                <w:szCs w:val="18"/>
              </w:rPr>
              <w:t>sau</w:t>
            </w:r>
            <w:r w:rsidRPr="00E42EF5">
              <w:rPr>
                <w:spacing w:val="-12"/>
                <w:sz w:val="18"/>
                <w:szCs w:val="18"/>
              </w:rPr>
              <w:t xml:space="preserve"> </w:t>
            </w:r>
            <w:r w:rsidRPr="00E42EF5">
              <w:rPr>
                <w:sz w:val="18"/>
                <w:szCs w:val="18"/>
              </w:rPr>
              <w:t>alte</w:t>
            </w:r>
            <w:r w:rsidRPr="00E42EF5">
              <w:rPr>
                <w:spacing w:val="-14"/>
                <w:sz w:val="18"/>
                <w:szCs w:val="18"/>
              </w:rPr>
              <w:t xml:space="preserve"> </w:t>
            </w:r>
            <w:r w:rsidRPr="00E42EF5">
              <w:rPr>
                <w:sz w:val="18"/>
                <w:szCs w:val="18"/>
              </w:rPr>
              <w:t>cerințe din dreptul Uniunii.</w:t>
            </w:r>
          </w:p>
        </w:tc>
        <w:tc>
          <w:tcPr>
            <w:tcW w:w="6030" w:type="dxa"/>
          </w:tcPr>
          <w:p w14:paraId="7D87B7C9" w14:textId="77777777" w:rsidR="00A71C82" w:rsidRPr="00E42EF5" w:rsidRDefault="00A71C82" w:rsidP="00A71C82">
            <w:pPr>
              <w:pStyle w:val="TableParagraph"/>
              <w:numPr>
                <w:ilvl w:val="0"/>
                <w:numId w:val="209"/>
              </w:numPr>
              <w:tabs>
                <w:tab w:val="left" w:pos="531"/>
              </w:tabs>
              <w:ind w:right="132" w:firstLine="0"/>
              <w:rPr>
                <w:sz w:val="18"/>
                <w:szCs w:val="18"/>
              </w:rPr>
            </w:pPr>
            <w:r w:rsidRPr="00E42EF5">
              <w:rPr>
                <w:sz w:val="18"/>
                <w:szCs w:val="18"/>
              </w:rPr>
              <w:t>Din</w:t>
            </w:r>
            <w:r w:rsidRPr="00E42EF5">
              <w:rPr>
                <w:spacing w:val="-8"/>
                <w:sz w:val="18"/>
                <w:szCs w:val="18"/>
              </w:rPr>
              <w:t xml:space="preserve"> </w:t>
            </w:r>
            <w:r w:rsidRPr="00E42EF5">
              <w:rPr>
                <w:sz w:val="18"/>
                <w:szCs w:val="18"/>
              </w:rPr>
              <w:t>momentul</w:t>
            </w:r>
            <w:r w:rsidRPr="00E42EF5">
              <w:rPr>
                <w:spacing w:val="-7"/>
                <w:sz w:val="18"/>
                <w:szCs w:val="18"/>
              </w:rPr>
              <w:t xml:space="preserve"> </w:t>
            </w:r>
            <w:r w:rsidRPr="00E42EF5">
              <w:rPr>
                <w:sz w:val="18"/>
                <w:szCs w:val="18"/>
              </w:rPr>
              <w:t>în</w:t>
            </w:r>
            <w:r w:rsidRPr="00E42EF5">
              <w:rPr>
                <w:spacing w:val="-13"/>
                <w:sz w:val="18"/>
                <w:szCs w:val="18"/>
              </w:rPr>
              <w:t xml:space="preserve"> </w:t>
            </w:r>
            <w:r w:rsidRPr="00E42EF5">
              <w:rPr>
                <w:sz w:val="18"/>
                <w:szCs w:val="18"/>
              </w:rPr>
              <w:t>care</w:t>
            </w:r>
            <w:r w:rsidRPr="00E42EF5">
              <w:rPr>
                <w:spacing w:val="-14"/>
                <w:sz w:val="18"/>
                <w:szCs w:val="18"/>
              </w:rPr>
              <w:t xml:space="preserve"> </w:t>
            </w:r>
            <w:r w:rsidRPr="00E42EF5">
              <w:rPr>
                <w:sz w:val="18"/>
                <w:szCs w:val="18"/>
              </w:rPr>
              <w:t>cererea</w:t>
            </w:r>
            <w:r w:rsidRPr="00E42EF5">
              <w:rPr>
                <w:spacing w:val="-5"/>
                <w:sz w:val="18"/>
                <w:szCs w:val="18"/>
              </w:rPr>
              <w:t xml:space="preserve"> </w:t>
            </w:r>
            <w:r w:rsidRPr="00E42EF5">
              <w:rPr>
                <w:sz w:val="18"/>
                <w:szCs w:val="18"/>
              </w:rPr>
              <w:t>este considerată completă, Comisia Națională</w:t>
            </w:r>
            <w:r w:rsidRPr="00E42EF5">
              <w:rPr>
                <w:spacing w:val="-5"/>
                <w:sz w:val="18"/>
                <w:szCs w:val="18"/>
              </w:rPr>
              <w:t xml:space="preserve"> </w:t>
            </w:r>
            <w:r w:rsidRPr="00E42EF5">
              <w:rPr>
                <w:sz w:val="18"/>
                <w:szCs w:val="18"/>
              </w:rPr>
              <w:t>a</w:t>
            </w:r>
            <w:r w:rsidRPr="00E42EF5">
              <w:rPr>
                <w:spacing w:val="-9"/>
                <w:sz w:val="18"/>
                <w:szCs w:val="18"/>
              </w:rPr>
              <w:t xml:space="preserve"> </w:t>
            </w:r>
            <w:r w:rsidRPr="00E42EF5">
              <w:rPr>
                <w:sz w:val="18"/>
                <w:szCs w:val="18"/>
              </w:rPr>
              <w:t>Pieței</w:t>
            </w:r>
            <w:r w:rsidRPr="00E42EF5">
              <w:rPr>
                <w:spacing w:val="-11"/>
                <w:sz w:val="18"/>
                <w:szCs w:val="18"/>
              </w:rPr>
              <w:t xml:space="preserve"> </w:t>
            </w:r>
            <w:r w:rsidRPr="00E42EF5">
              <w:rPr>
                <w:sz w:val="18"/>
                <w:szCs w:val="18"/>
              </w:rPr>
              <w:t>Financiare</w:t>
            </w:r>
            <w:r w:rsidRPr="00E42EF5">
              <w:rPr>
                <w:spacing w:val="-14"/>
                <w:sz w:val="18"/>
                <w:szCs w:val="18"/>
              </w:rPr>
              <w:t xml:space="preserve"> </w:t>
            </w:r>
            <w:r w:rsidRPr="00E42EF5">
              <w:rPr>
                <w:sz w:val="18"/>
                <w:szCs w:val="18"/>
              </w:rPr>
              <w:t>transmite toate informațiile incluse în cerere Băncii Naționale a Moldovei și consultă autoritatea în cauză cu privire la caracteristicile</w:t>
            </w:r>
            <w:r w:rsidRPr="00E42EF5">
              <w:rPr>
                <w:spacing w:val="-14"/>
                <w:sz w:val="18"/>
                <w:szCs w:val="18"/>
              </w:rPr>
              <w:t xml:space="preserve"> </w:t>
            </w:r>
            <w:r w:rsidRPr="00E42EF5">
              <w:rPr>
                <w:sz w:val="18"/>
                <w:szCs w:val="18"/>
              </w:rPr>
              <w:t>sistemului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 xml:space="preserve">decontare </w:t>
            </w:r>
            <w:r w:rsidR="00EF5A3B">
              <w:rPr>
                <w:sz w:val="18"/>
                <w:szCs w:val="18"/>
              </w:rPr>
              <w:t>a instrumentelor financiare</w:t>
            </w:r>
            <w:r w:rsidRPr="00E42EF5">
              <w:rPr>
                <w:sz w:val="18"/>
                <w:szCs w:val="18"/>
              </w:rPr>
              <w:t xml:space="preserve"> gestionat de depozitarul central. În acest caz:</w:t>
            </w:r>
          </w:p>
          <w:p w14:paraId="5AA2877D" w14:textId="77777777" w:rsidR="00A71C82" w:rsidRPr="00E42EF5" w:rsidRDefault="00A71C82" w:rsidP="00A71C82">
            <w:pPr>
              <w:pStyle w:val="TableParagraph"/>
              <w:numPr>
                <w:ilvl w:val="1"/>
                <w:numId w:val="209"/>
              </w:numPr>
              <w:tabs>
                <w:tab w:val="left" w:pos="324"/>
                <w:tab w:val="left" w:pos="1262"/>
                <w:tab w:val="left" w:pos="1732"/>
                <w:tab w:val="left" w:pos="2346"/>
                <w:tab w:val="left" w:pos="2763"/>
              </w:tabs>
              <w:ind w:right="113" w:firstLine="0"/>
              <w:rPr>
                <w:sz w:val="18"/>
                <w:szCs w:val="18"/>
              </w:rPr>
            </w:pPr>
            <w:r w:rsidRPr="00E42EF5">
              <w:rPr>
                <w:sz w:val="18"/>
                <w:szCs w:val="18"/>
              </w:rPr>
              <w:t>Banca Națională a Moldovei</w:t>
            </w:r>
            <w:r w:rsidRPr="00E42EF5">
              <w:rPr>
                <w:spacing w:val="40"/>
                <w:sz w:val="18"/>
                <w:szCs w:val="18"/>
              </w:rPr>
              <w:t xml:space="preserve"> </w:t>
            </w:r>
            <w:r w:rsidRPr="00E42EF5">
              <w:rPr>
                <w:sz w:val="18"/>
                <w:szCs w:val="18"/>
              </w:rPr>
              <w:t>emite Comisiei</w:t>
            </w:r>
            <w:r w:rsidRPr="00E42EF5">
              <w:rPr>
                <w:spacing w:val="-1"/>
                <w:sz w:val="18"/>
                <w:szCs w:val="18"/>
              </w:rPr>
              <w:t xml:space="preserve"> </w:t>
            </w:r>
            <w:r w:rsidRPr="00E42EF5">
              <w:rPr>
                <w:sz w:val="18"/>
                <w:szCs w:val="18"/>
              </w:rPr>
              <w:t>Naționale</w:t>
            </w:r>
            <w:r w:rsidRPr="00E42EF5">
              <w:rPr>
                <w:spacing w:val="-3"/>
                <w:sz w:val="18"/>
                <w:szCs w:val="18"/>
              </w:rPr>
              <w:t xml:space="preserve"> </w:t>
            </w:r>
            <w:r w:rsidRPr="00E42EF5">
              <w:rPr>
                <w:sz w:val="18"/>
                <w:szCs w:val="18"/>
              </w:rPr>
              <w:t>a Pieței</w:t>
            </w:r>
            <w:r w:rsidRPr="00E42EF5">
              <w:rPr>
                <w:spacing w:val="-1"/>
                <w:sz w:val="18"/>
                <w:szCs w:val="18"/>
              </w:rPr>
              <w:t xml:space="preserve"> </w:t>
            </w:r>
            <w:r w:rsidRPr="00E42EF5">
              <w:rPr>
                <w:sz w:val="18"/>
                <w:szCs w:val="18"/>
              </w:rPr>
              <w:t>Financiare un</w:t>
            </w:r>
            <w:r w:rsidRPr="00E42EF5">
              <w:rPr>
                <w:spacing w:val="80"/>
                <w:sz w:val="18"/>
                <w:szCs w:val="18"/>
              </w:rPr>
              <w:t xml:space="preserve"> </w:t>
            </w:r>
            <w:r w:rsidRPr="00E42EF5">
              <w:rPr>
                <w:sz w:val="18"/>
                <w:szCs w:val="18"/>
              </w:rPr>
              <w:t>aviz</w:t>
            </w:r>
            <w:r w:rsidRPr="00E42EF5">
              <w:rPr>
                <w:spacing w:val="80"/>
                <w:sz w:val="18"/>
                <w:szCs w:val="18"/>
              </w:rPr>
              <w:t xml:space="preserve"> </w:t>
            </w:r>
            <w:r w:rsidRPr="00E42EF5">
              <w:rPr>
                <w:sz w:val="18"/>
                <w:szCs w:val="18"/>
              </w:rPr>
              <w:t>motivat,</w:t>
            </w:r>
            <w:r w:rsidRPr="00E42EF5">
              <w:rPr>
                <w:spacing w:val="80"/>
                <w:sz w:val="18"/>
                <w:szCs w:val="18"/>
              </w:rPr>
              <w:t xml:space="preserve"> </w:t>
            </w:r>
            <w:r w:rsidRPr="00E42EF5">
              <w:rPr>
                <w:sz w:val="18"/>
                <w:szCs w:val="18"/>
              </w:rPr>
              <w:t>în</w:t>
            </w:r>
            <w:r w:rsidRPr="00E42EF5">
              <w:rPr>
                <w:spacing w:val="80"/>
                <w:sz w:val="18"/>
                <w:szCs w:val="18"/>
              </w:rPr>
              <w:t xml:space="preserve"> </w:t>
            </w:r>
            <w:r w:rsidRPr="00E42EF5">
              <w:rPr>
                <w:sz w:val="18"/>
                <w:szCs w:val="18"/>
              </w:rPr>
              <w:t>domeniile</w:t>
            </w:r>
            <w:r w:rsidRPr="00E42EF5">
              <w:rPr>
                <w:spacing w:val="80"/>
                <w:sz w:val="18"/>
                <w:szCs w:val="18"/>
              </w:rPr>
              <w:t xml:space="preserve"> </w:t>
            </w:r>
            <w:r w:rsidRPr="00E42EF5">
              <w:rPr>
                <w:sz w:val="18"/>
                <w:szCs w:val="18"/>
              </w:rPr>
              <w:t>de competență prevăzute</w:t>
            </w:r>
            <w:r w:rsidRPr="00E42EF5">
              <w:rPr>
                <w:spacing w:val="-4"/>
                <w:sz w:val="18"/>
                <w:szCs w:val="18"/>
              </w:rPr>
              <w:t xml:space="preserve"> </w:t>
            </w:r>
            <w:r w:rsidRPr="00E42EF5">
              <w:rPr>
                <w:sz w:val="18"/>
                <w:szCs w:val="18"/>
              </w:rPr>
              <w:t>la art.12</w:t>
            </w:r>
            <w:r w:rsidRPr="00E42EF5">
              <w:rPr>
                <w:spacing w:val="-2"/>
                <w:sz w:val="18"/>
                <w:szCs w:val="18"/>
              </w:rPr>
              <w:t xml:space="preserve"> </w:t>
            </w:r>
            <w:r w:rsidRPr="00E42EF5">
              <w:rPr>
                <w:sz w:val="18"/>
                <w:szCs w:val="18"/>
              </w:rPr>
              <w:t>alin.(2) lit.</w:t>
            </w:r>
            <w:r w:rsidRPr="00E42EF5">
              <w:rPr>
                <w:spacing w:val="40"/>
                <w:sz w:val="18"/>
                <w:szCs w:val="18"/>
              </w:rPr>
              <w:t xml:space="preserve"> </w:t>
            </w:r>
            <w:r w:rsidRPr="00E42EF5">
              <w:rPr>
                <w:sz w:val="18"/>
                <w:szCs w:val="18"/>
              </w:rPr>
              <w:t>b),</w:t>
            </w:r>
            <w:r w:rsidRPr="00E42EF5">
              <w:rPr>
                <w:spacing w:val="40"/>
                <w:sz w:val="18"/>
                <w:szCs w:val="18"/>
              </w:rPr>
              <w:t xml:space="preserve"> </w:t>
            </w:r>
            <w:r w:rsidRPr="00E42EF5">
              <w:rPr>
                <w:sz w:val="18"/>
                <w:szCs w:val="18"/>
              </w:rPr>
              <w:t>în</w:t>
            </w:r>
            <w:r w:rsidRPr="00E42EF5">
              <w:rPr>
                <w:spacing w:val="40"/>
                <w:sz w:val="18"/>
                <w:szCs w:val="18"/>
              </w:rPr>
              <w:t xml:space="preserve"> </w:t>
            </w:r>
            <w:r w:rsidRPr="00E42EF5">
              <w:rPr>
                <w:sz w:val="18"/>
                <w:szCs w:val="18"/>
              </w:rPr>
              <w:t>termen</w:t>
            </w:r>
            <w:r w:rsidRPr="00E42EF5">
              <w:rPr>
                <w:spacing w:val="40"/>
                <w:sz w:val="18"/>
                <w:szCs w:val="18"/>
              </w:rPr>
              <w:t xml:space="preserve"> </w:t>
            </w:r>
            <w:r w:rsidRPr="00E42EF5">
              <w:rPr>
                <w:sz w:val="18"/>
                <w:szCs w:val="18"/>
              </w:rPr>
              <w:t>de</w:t>
            </w:r>
            <w:r w:rsidRPr="00E42EF5">
              <w:rPr>
                <w:spacing w:val="40"/>
                <w:sz w:val="18"/>
                <w:szCs w:val="18"/>
              </w:rPr>
              <w:t xml:space="preserve"> </w:t>
            </w:r>
            <w:r w:rsidRPr="00E42EF5">
              <w:rPr>
                <w:sz w:val="18"/>
                <w:szCs w:val="18"/>
              </w:rPr>
              <w:t>trei</w:t>
            </w:r>
            <w:r w:rsidRPr="00E42EF5">
              <w:rPr>
                <w:spacing w:val="40"/>
                <w:sz w:val="18"/>
                <w:szCs w:val="18"/>
              </w:rPr>
              <w:t xml:space="preserve"> </w:t>
            </w:r>
            <w:r w:rsidRPr="00E42EF5">
              <w:rPr>
                <w:sz w:val="18"/>
                <w:szCs w:val="18"/>
              </w:rPr>
              <w:t>luni</w:t>
            </w:r>
            <w:r w:rsidRPr="00E42EF5">
              <w:rPr>
                <w:spacing w:val="40"/>
                <w:sz w:val="18"/>
                <w:szCs w:val="18"/>
              </w:rPr>
              <w:t xml:space="preserve"> </w:t>
            </w:r>
            <w:r w:rsidRPr="00E42EF5">
              <w:rPr>
                <w:sz w:val="18"/>
                <w:szCs w:val="18"/>
              </w:rPr>
              <w:t>de</w:t>
            </w:r>
            <w:r w:rsidRPr="00E42EF5">
              <w:rPr>
                <w:spacing w:val="40"/>
                <w:sz w:val="18"/>
                <w:szCs w:val="18"/>
              </w:rPr>
              <w:t xml:space="preserve"> </w:t>
            </w:r>
            <w:r w:rsidRPr="00E42EF5">
              <w:rPr>
                <w:sz w:val="18"/>
                <w:szCs w:val="18"/>
              </w:rPr>
              <w:t>la primirea</w:t>
            </w:r>
            <w:r w:rsidRPr="00E42EF5">
              <w:rPr>
                <w:spacing w:val="40"/>
                <w:sz w:val="18"/>
                <w:szCs w:val="18"/>
              </w:rPr>
              <w:t xml:space="preserve"> </w:t>
            </w:r>
            <w:r w:rsidRPr="00E42EF5">
              <w:rPr>
                <w:sz w:val="18"/>
                <w:szCs w:val="18"/>
              </w:rPr>
              <w:t>informațiilor</w:t>
            </w:r>
            <w:r w:rsidRPr="00E42EF5">
              <w:rPr>
                <w:spacing w:val="40"/>
                <w:sz w:val="18"/>
                <w:szCs w:val="18"/>
              </w:rPr>
              <w:t xml:space="preserve"> </w:t>
            </w:r>
            <w:r w:rsidRPr="00E42EF5">
              <w:rPr>
                <w:sz w:val="18"/>
                <w:szCs w:val="18"/>
              </w:rPr>
              <w:t>de</w:t>
            </w:r>
            <w:r w:rsidRPr="00E42EF5">
              <w:rPr>
                <w:spacing w:val="40"/>
                <w:sz w:val="18"/>
                <w:szCs w:val="18"/>
              </w:rPr>
              <w:t xml:space="preserve"> </w:t>
            </w:r>
            <w:r w:rsidRPr="00E42EF5">
              <w:rPr>
                <w:sz w:val="18"/>
                <w:szCs w:val="18"/>
              </w:rPr>
              <w:t>la</w:t>
            </w:r>
            <w:r w:rsidRPr="00E42EF5">
              <w:rPr>
                <w:spacing w:val="40"/>
                <w:sz w:val="18"/>
                <w:szCs w:val="18"/>
              </w:rPr>
              <w:t xml:space="preserve"> </w:t>
            </w:r>
            <w:r w:rsidRPr="00E42EF5">
              <w:rPr>
                <w:sz w:val="18"/>
                <w:szCs w:val="18"/>
              </w:rPr>
              <w:t>Comisia Națională a Pieței Financiare. În cazul în</w:t>
            </w:r>
            <w:r w:rsidRPr="00E42EF5">
              <w:rPr>
                <w:spacing w:val="-11"/>
                <w:sz w:val="18"/>
                <w:szCs w:val="18"/>
              </w:rPr>
              <w:t xml:space="preserve"> </w:t>
            </w:r>
            <w:r w:rsidRPr="00E42EF5">
              <w:rPr>
                <w:sz w:val="18"/>
                <w:szCs w:val="18"/>
              </w:rPr>
              <w:t>care</w:t>
            </w:r>
            <w:r w:rsidRPr="00E42EF5">
              <w:rPr>
                <w:spacing w:val="-12"/>
                <w:sz w:val="18"/>
                <w:szCs w:val="18"/>
              </w:rPr>
              <w:t xml:space="preserve"> </w:t>
            </w:r>
            <w:r w:rsidRPr="00E42EF5">
              <w:rPr>
                <w:sz w:val="18"/>
                <w:szCs w:val="18"/>
              </w:rPr>
              <w:t>Banca</w:t>
            </w:r>
            <w:r w:rsidRPr="00E42EF5">
              <w:rPr>
                <w:spacing w:val="-4"/>
                <w:sz w:val="18"/>
                <w:szCs w:val="18"/>
              </w:rPr>
              <w:t xml:space="preserve"> </w:t>
            </w:r>
            <w:r w:rsidRPr="00E42EF5">
              <w:rPr>
                <w:sz w:val="18"/>
                <w:szCs w:val="18"/>
              </w:rPr>
              <w:t>Națională</w:t>
            </w:r>
            <w:r w:rsidRPr="00E42EF5">
              <w:rPr>
                <w:spacing w:val="-4"/>
                <w:sz w:val="18"/>
                <w:szCs w:val="18"/>
              </w:rPr>
              <w:t xml:space="preserve"> </w:t>
            </w:r>
            <w:r w:rsidRPr="00E42EF5">
              <w:rPr>
                <w:sz w:val="18"/>
                <w:szCs w:val="18"/>
              </w:rPr>
              <w:t>a</w:t>
            </w:r>
            <w:r w:rsidRPr="00E42EF5">
              <w:rPr>
                <w:spacing w:val="-4"/>
                <w:sz w:val="18"/>
                <w:szCs w:val="18"/>
              </w:rPr>
              <w:t xml:space="preserve"> </w:t>
            </w:r>
            <w:r w:rsidRPr="00E42EF5">
              <w:rPr>
                <w:sz w:val="18"/>
                <w:szCs w:val="18"/>
              </w:rPr>
              <w:t>Moldovei</w:t>
            </w:r>
            <w:r w:rsidRPr="00E42EF5">
              <w:rPr>
                <w:spacing w:val="-14"/>
                <w:sz w:val="18"/>
                <w:szCs w:val="18"/>
              </w:rPr>
              <w:t xml:space="preserve"> </w:t>
            </w:r>
            <w:r w:rsidRPr="00E42EF5">
              <w:rPr>
                <w:sz w:val="18"/>
                <w:szCs w:val="18"/>
              </w:rPr>
              <w:t xml:space="preserve">nu </w:t>
            </w:r>
            <w:r w:rsidRPr="00E42EF5">
              <w:rPr>
                <w:spacing w:val="-2"/>
                <w:sz w:val="18"/>
                <w:szCs w:val="18"/>
              </w:rPr>
              <w:t>furnizează</w:t>
            </w:r>
            <w:r w:rsidRPr="00E42EF5">
              <w:rPr>
                <w:sz w:val="18"/>
                <w:szCs w:val="18"/>
              </w:rPr>
              <w:tab/>
            </w:r>
            <w:r w:rsidRPr="00E42EF5">
              <w:rPr>
                <w:spacing w:val="-6"/>
                <w:sz w:val="18"/>
                <w:szCs w:val="18"/>
              </w:rPr>
              <w:t xml:space="preserve">un </w:t>
            </w:r>
            <w:r w:rsidRPr="00E42EF5">
              <w:rPr>
                <w:spacing w:val="-4"/>
                <w:sz w:val="18"/>
                <w:szCs w:val="18"/>
              </w:rPr>
              <w:t xml:space="preserve">aviz </w:t>
            </w:r>
            <w:r w:rsidRPr="00E42EF5">
              <w:rPr>
                <w:spacing w:val="-6"/>
                <w:sz w:val="18"/>
                <w:szCs w:val="18"/>
              </w:rPr>
              <w:t>în</w:t>
            </w:r>
            <w:r w:rsidRPr="00E42EF5">
              <w:rPr>
                <w:sz w:val="18"/>
                <w:szCs w:val="18"/>
              </w:rPr>
              <w:tab/>
            </w:r>
            <w:r w:rsidRPr="00E42EF5">
              <w:rPr>
                <w:spacing w:val="-2"/>
                <w:sz w:val="18"/>
                <w:szCs w:val="18"/>
              </w:rPr>
              <w:t xml:space="preserve">termenul </w:t>
            </w:r>
            <w:r w:rsidRPr="00E42EF5">
              <w:rPr>
                <w:sz w:val="18"/>
                <w:szCs w:val="18"/>
              </w:rPr>
              <w:t>menționat,</w:t>
            </w:r>
            <w:r w:rsidRPr="00E42EF5">
              <w:rPr>
                <w:spacing w:val="40"/>
                <w:sz w:val="18"/>
                <w:szCs w:val="18"/>
              </w:rPr>
              <w:t xml:space="preserve"> </w:t>
            </w:r>
            <w:r w:rsidRPr="00E42EF5">
              <w:rPr>
                <w:sz w:val="18"/>
                <w:szCs w:val="18"/>
              </w:rPr>
              <w:t>se</w:t>
            </w:r>
            <w:r w:rsidRPr="00E42EF5">
              <w:rPr>
                <w:spacing w:val="40"/>
                <w:sz w:val="18"/>
                <w:szCs w:val="18"/>
              </w:rPr>
              <w:t xml:space="preserve"> </w:t>
            </w:r>
            <w:r w:rsidRPr="00E42EF5">
              <w:rPr>
                <w:sz w:val="18"/>
                <w:szCs w:val="18"/>
              </w:rPr>
              <w:t>consideră</w:t>
            </w:r>
            <w:r w:rsidRPr="00E42EF5">
              <w:rPr>
                <w:spacing w:val="40"/>
                <w:sz w:val="18"/>
                <w:szCs w:val="18"/>
              </w:rPr>
              <w:t xml:space="preserve"> </w:t>
            </w:r>
            <w:r w:rsidRPr="00E42EF5">
              <w:rPr>
                <w:sz w:val="18"/>
                <w:szCs w:val="18"/>
              </w:rPr>
              <w:t>că</w:t>
            </w:r>
            <w:r w:rsidRPr="00E42EF5">
              <w:rPr>
                <w:spacing w:val="40"/>
                <w:sz w:val="18"/>
                <w:szCs w:val="18"/>
              </w:rPr>
              <w:t xml:space="preserve"> </w:t>
            </w:r>
            <w:r w:rsidRPr="00E42EF5">
              <w:rPr>
                <w:sz w:val="18"/>
                <w:szCs w:val="18"/>
              </w:rPr>
              <w:t>aceasta</w:t>
            </w:r>
            <w:r w:rsidRPr="00E42EF5">
              <w:rPr>
                <w:spacing w:val="40"/>
                <w:sz w:val="18"/>
                <w:szCs w:val="18"/>
              </w:rPr>
              <w:t xml:space="preserve"> </w:t>
            </w:r>
            <w:r w:rsidRPr="00E42EF5">
              <w:rPr>
                <w:sz w:val="18"/>
                <w:szCs w:val="18"/>
              </w:rPr>
              <w:t>a emis un aviz pozitiv;</w:t>
            </w:r>
          </w:p>
          <w:p w14:paraId="2834AEC9" w14:textId="77777777" w:rsidR="00A71C82" w:rsidRPr="00E42EF5" w:rsidRDefault="00A71C82" w:rsidP="00A71C82">
            <w:pPr>
              <w:pStyle w:val="TableParagraph"/>
              <w:numPr>
                <w:ilvl w:val="1"/>
                <w:numId w:val="209"/>
              </w:numPr>
              <w:tabs>
                <w:tab w:val="left" w:pos="532"/>
              </w:tabs>
              <w:ind w:firstLine="24"/>
              <w:rPr>
                <w:spacing w:val="-10"/>
                <w:sz w:val="18"/>
                <w:szCs w:val="18"/>
              </w:rPr>
            </w:pPr>
            <w:r w:rsidRPr="00E42EF5">
              <w:rPr>
                <w:sz w:val="18"/>
                <w:szCs w:val="18"/>
              </w:rPr>
              <w:t>în</w:t>
            </w:r>
            <w:r w:rsidRPr="00E42EF5">
              <w:rPr>
                <w:spacing w:val="-6"/>
                <w:sz w:val="18"/>
                <w:szCs w:val="18"/>
              </w:rPr>
              <w:t xml:space="preserve"> </w:t>
            </w:r>
            <w:r w:rsidRPr="00E42EF5">
              <w:rPr>
                <w:sz w:val="18"/>
                <w:szCs w:val="18"/>
              </w:rPr>
              <w:t>cazul</w:t>
            </w:r>
            <w:r w:rsidRPr="00E42EF5">
              <w:rPr>
                <w:spacing w:val="-9"/>
                <w:sz w:val="18"/>
                <w:szCs w:val="18"/>
              </w:rPr>
              <w:t xml:space="preserve"> </w:t>
            </w:r>
            <w:r w:rsidRPr="00E42EF5">
              <w:rPr>
                <w:sz w:val="18"/>
                <w:szCs w:val="18"/>
              </w:rPr>
              <w:t>în</w:t>
            </w:r>
            <w:r w:rsidRPr="00E42EF5">
              <w:rPr>
                <w:spacing w:val="-9"/>
                <w:sz w:val="18"/>
                <w:szCs w:val="18"/>
              </w:rPr>
              <w:t xml:space="preserve"> </w:t>
            </w:r>
            <w:r w:rsidRPr="00E42EF5">
              <w:rPr>
                <w:sz w:val="18"/>
                <w:szCs w:val="18"/>
              </w:rPr>
              <w:t>care</w:t>
            </w:r>
            <w:r w:rsidRPr="00E42EF5">
              <w:rPr>
                <w:spacing w:val="-7"/>
                <w:sz w:val="18"/>
                <w:szCs w:val="18"/>
              </w:rPr>
              <w:t xml:space="preserve"> </w:t>
            </w:r>
            <w:r w:rsidRPr="00E42EF5">
              <w:rPr>
                <w:sz w:val="18"/>
                <w:szCs w:val="18"/>
              </w:rPr>
              <w:t>Banca</w:t>
            </w:r>
            <w:r w:rsidRPr="00E42EF5">
              <w:rPr>
                <w:spacing w:val="2"/>
                <w:sz w:val="18"/>
                <w:szCs w:val="18"/>
              </w:rPr>
              <w:t xml:space="preserve"> </w:t>
            </w:r>
            <w:r w:rsidRPr="00E42EF5">
              <w:rPr>
                <w:sz w:val="18"/>
                <w:szCs w:val="18"/>
              </w:rPr>
              <w:t>Națională</w:t>
            </w:r>
            <w:r w:rsidRPr="00E42EF5">
              <w:rPr>
                <w:spacing w:val="2"/>
                <w:sz w:val="18"/>
                <w:szCs w:val="18"/>
              </w:rPr>
              <w:t xml:space="preserve"> </w:t>
            </w:r>
            <w:r w:rsidRPr="00E42EF5">
              <w:rPr>
                <w:spacing w:val="-10"/>
                <w:sz w:val="18"/>
                <w:szCs w:val="18"/>
              </w:rPr>
              <w:t xml:space="preserve">a Moldovei emite </w:t>
            </w:r>
            <w:r w:rsidR="002B6E1D">
              <w:rPr>
                <w:spacing w:val="-10"/>
                <w:sz w:val="18"/>
                <w:szCs w:val="18"/>
              </w:rPr>
              <w:t xml:space="preserve">în termenul indicat la </w:t>
            </w:r>
            <w:proofErr w:type="spellStart"/>
            <w:r w:rsidR="002B6E1D">
              <w:rPr>
                <w:spacing w:val="-10"/>
                <w:sz w:val="18"/>
                <w:szCs w:val="18"/>
              </w:rPr>
              <w:t>lit</w:t>
            </w:r>
            <w:proofErr w:type="spellEnd"/>
            <w:r w:rsidR="002B6E1D">
              <w:rPr>
                <w:spacing w:val="-10"/>
                <w:sz w:val="18"/>
                <w:szCs w:val="18"/>
              </w:rPr>
              <w:t xml:space="preserve"> a) </w:t>
            </w:r>
            <w:r w:rsidRPr="00E42EF5">
              <w:rPr>
                <w:spacing w:val="-10"/>
                <w:sz w:val="18"/>
                <w:szCs w:val="18"/>
              </w:rPr>
              <w:t>un aviz motivat negativ, iar Comisia Națională a Pieței Financiare intenționează totuși să acorde autorizarea, Comisia Națională a Pieței Financiare furnizează Banca Națională a Moldovei, în termen de o lună de la primirea avizului negativ, motivele pentru care intenționează să acorde autorizarea în pofida avizului negativ;</w:t>
            </w:r>
          </w:p>
          <w:p w14:paraId="08222FD6" w14:textId="77777777" w:rsidR="00A71C82" w:rsidRPr="00E42EF5" w:rsidRDefault="00A71C82" w:rsidP="00A71C82">
            <w:pPr>
              <w:pStyle w:val="TableParagraph"/>
              <w:numPr>
                <w:ilvl w:val="1"/>
                <w:numId w:val="209"/>
              </w:numPr>
              <w:tabs>
                <w:tab w:val="left" w:pos="532"/>
              </w:tabs>
              <w:ind w:firstLine="24"/>
              <w:rPr>
                <w:sz w:val="18"/>
                <w:szCs w:val="18"/>
              </w:rPr>
            </w:pPr>
            <w:r w:rsidRPr="00E42EF5">
              <w:rPr>
                <w:spacing w:val="-10"/>
                <w:sz w:val="18"/>
                <w:szCs w:val="18"/>
              </w:rPr>
              <w:t xml:space="preserve">avizul negativ prevăzut la </w:t>
            </w:r>
            <w:proofErr w:type="spellStart"/>
            <w:r w:rsidRPr="00E42EF5">
              <w:rPr>
                <w:spacing w:val="-10"/>
                <w:sz w:val="18"/>
                <w:szCs w:val="18"/>
              </w:rPr>
              <w:t>lit.b</w:t>
            </w:r>
            <w:proofErr w:type="spellEnd"/>
            <w:r w:rsidRPr="00E42EF5">
              <w:rPr>
                <w:spacing w:val="-10"/>
                <w:sz w:val="18"/>
                <w:szCs w:val="18"/>
              </w:rPr>
              <w:t xml:space="preserve">) va conține o expunere exhaustivă a motivelor de respingere, precizând elementele de neconformitate a caracteristicilor sistemului de decontare </w:t>
            </w:r>
            <w:r w:rsidR="00EF5A3B">
              <w:rPr>
                <w:spacing w:val="-10"/>
                <w:sz w:val="18"/>
                <w:szCs w:val="18"/>
              </w:rPr>
              <w:t>a instrumentelor financiare</w:t>
            </w:r>
            <w:r w:rsidRPr="00E42EF5">
              <w:rPr>
                <w:spacing w:val="-10"/>
                <w:sz w:val="18"/>
                <w:szCs w:val="18"/>
              </w:rPr>
              <w:t xml:space="preserve"> gestionat de depozitarul central, în raport cu cerințele cadrului normativ aplicabil.</w:t>
            </w:r>
          </w:p>
        </w:tc>
        <w:tc>
          <w:tcPr>
            <w:tcW w:w="1440" w:type="dxa"/>
          </w:tcPr>
          <w:p w14:paraId="2291DDEA"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0FB2430" w14:textId="77777777" w:rsidR="00A71C82" w:rsidRPr="00E42EF5" w:rsidRDefault="00A71C82" w:rsidP="00A71C82">
            <w:pPr>
              <w:pStyle w:val="TableParagraph"/>
              <w:ind w:left="0"/>
              <w:rPr>
                <w:sz w:val="18"/>
                <w:szCs w:val="18"/>
              </w:rPr>
            </w:pPr>
          </w:p>
        </w:tc>
      </w:tr>
      <w:tr w:rsidR="00A71C82" w:rsidRPr="00E42EF5" w14:paraId="0E478829" w14:textId="77777777" w:rsidTr="00B4314A">
        <w:trPr>
          <w:gridAfter w:val="1"/>
          <w:wAfter w:w="7" w:type="dxa"/>
        </w:trPr>
        <w:tc>
          <w:tcPr>
            <w:tcW w:w="5575" w:type="dxa"/>
          </w:tcPr>
          <w:p w14:paraId="44C2041B" w14:textId="77777777" w:rsidR="00A71C82" w:rsidRPr="00E42EF5" w:rsidRDefault="00A71C82" w:rsidP="00A71C82">
            <w:pPr>
              <w:pStyle w:val="TableParagraph"/>
              <w:tabs>
                <w:tab w:val="left" w:pos="390"/>
                <w:tab w:val="left" w:pos="830"/>
              </w:tabs>
              <w:ind w:right="438"/>
              <w:rPr>
                <w:sz w:val="18"/>
                <w:szCs w:val="18"/>
              </w:rPr>
            </w:pPr>
            <w:r w:rsidRPr="00E42EF5">
              <w:rPr>
                <w:spacing w:val="-4"/>
                <w:sz w:val="18"/>
                <w:szCs w:val="18"/>
              </w:rPr>
              <w:t>(5)</w:t>
            </w:r>
            <w:r w:rsidRPr="00E42EF5">
              <w:rPr>
                <w:sz w:val="18"/>
                <w:szCs w:val="18"/>
              </w:rPr>
              <w:tab/>
              <w:t>În cazul în care CSD-</w:t>
            </w:r>
            <w:proofErr w:type="spellStart"/>
            <w:r w:rsidRPr="00E42EF5">
              <w:rPr>
                <w:sz w:val="18"/>
                <w:szCs w:val="18"/>
              </w:rPr>
              <w:t>ul</w:t>
            </w:r>
            <w:proofErr w:type="spellEnd"/>
            <w:r w:rsidRPr="00E42EF5">
              <w:rPr>
                <w:sz w:val="18"/>
                <w:szCs w:val="18"/>
              </w:rPr>
              <w:t xml:space="preserve"> solicitant intenționează să presteze serviciile menționate la articolul 4 alineatul</w:t>
            </w:r>
            <w:r w:rsidRPr="00E42EF5">
              <w:rPr>
                <w:spacing w:val="-14"/>
                <w:sz w:val="18"/>
                <w:szCs w:val="18"/>
              </w:rPr>
              <w:t xml:space="preserve"> </w:t>
            </w:r>
            <w:r w:rsidRPr="00E42EF5">
              <w:rPr>
                <w:sz w:val="18"/>
                <w:szCs w:val="18"/>
              </w:rPr>
              <w:t>(1)</w:t>
            </w:r>
            <w:r w:rsidRPr="00E42EF5">
              <w:rPr>
                <w:spacing w:val="-14"/>
                <w:sz w:val="18"/>
                <w:szCs w:val="18"/>
              </w:rPr>
              <w:t xml:space="preserve"> </w:t>
            </w:r>
            <w:r w:rsidRPr="00E42EF5">
              <w:rPr>
                <w:sz w:val="18"/>
                <w:szCs w:val="18"/>
              </w:rPr>
              <w:t>punctul</w:t>
            </w:r>
            <w:r w:rsidRPr="00E42EF5">
              <w:rPr>
                <w:spacing w:val="-14"/>
                <w:sz w:val="18"/>
                <w:szCs w:val="18"/>
              </w:rPr>
              <w:t xml:space="preserve"> </w:t>
            </w:r>
            <w:r w:rsidRPr="00E42EF5">
              <w:rPr>
                <w:sz w:val="18"/>
                <w:szCs w:val="18"/>
              </w:rPr>
              <w:t>2</w:t>
            </w:r>
            <w:r w:rsidRPr="00E42EF5">
              <w:rPr>
                <w:spacing w:val="-13"/>
                <w:sz w:val="18"/>
                <w:szCs w:val="18"/>
              </w:rPr>
              <w:t xml:space="preserve"> </w:t>
            </w:r>
            <w:r w:rsidRPr="00E42EF5">
              <w:rPr>
                <w:sz w:val="18"/>
                <w:szCs w:val="18"/>
              </w:rPr>
              <w:t>din</w:t>
            </w:r>
            <w:r w:rsidRPr="00E42EF5">
              <w:rPr>
                <w:spacing w:val="-14"/>
                <w:sz w:val="18"/>
                <w:szCs w:val="18"/>
              </w:rPr>
              <w:t xml:space="preserve"> </w:t>
            </w:r>
            <w:r w:rsidRPr="00E42EF5">
              <w:rPr>
                <w:sz w:val="18"/>
                <w:szCs w:val="18"/>
              </w:rPr>
              <w:t>Directiva 2014/65/UE pe lângă prestarea serviciilor</w:t>
            </w:r>
            <w:r w:rsidRPr="00E42EF5">
              <w:rPr>
                <w:spacing w:val="-9"/>
                <w:sz w:val="18"/>
                <w:szCs w:val="18"/>
              </w:rPr>
              <w:t xml:space="preserve"> </w:t>
            </w:r>
            <w:r w:rsidRPr="00E42EF5">
              <w:rPr>
                <w:sz w:val="18"/>
                <w:szCs w:val="18"/>
              </w:rPr>
              <w:t>auxiliare</w:t>
            </w:r>
            <w:r w:rsidRPr="00E42EF5">
              <w:rPr>
                <w:spacing w:val="-10"/>
                <w:sz w:val="18"/>
                <w:szCs w:val="18"/>
              </w:rPr>
              <w:t xml:space="preserve"> </w:t>
            </w:r>
            <w:r w:rsidRPr="00E42EF5">
              <w:rPr>
                <w:sz w:val="18"/>
                <w:szCs w:val="18"/>
              </w:rPr>
              <w:t>de</w:t>
            </w:r>
            <w:r w:rsidRPr="00E42EF5">
              <w:rPr>
                <w:spacing w:val="-14"/>
                <w:sz w:val="18"/>
                <w:szCs w:val="18"/>
              </w:rPr>
              <w:t xml:space="preserve"> </w:t>
            </w:r>
            <w:r w:rsidRPr="00E42EF5">
              <w:rPr>
                <w:sz w:val="18"/>
                <w:szCs w:val="18"/>
              </w:rPr>
              <w:t>tip</w:t>
            </w:r>
            <w:r w:rsidRPr="00E42EF5">
              <w:rPr>
                <w:spacing w:val="-9"/>
                <w:sz w:val="18"/>
                <w:szCs w:val="18"/>
              </w:rPr>
              <w:t xml:space="preserve"> </w:t>
            </w:r>
            <w:r w:rsidRPr="00E42EF5">
              <w:rPr>
                <w:sz w:val="18"/>
                <w:szCs w:val="18"/>
              </w:rPr>
              <w:t>nebancar enumerate în mod explicit în</w:t>
            </w:r>
            <w:r>
              <w:rPr>
                <w:sz w:val="18"/>
                <w:szCs w:val="18"/>
              </w:rPr>
              <w:t xml:space="preserve"> </w:t>
            </w:r>
            <w:r w:rsidRPr="00E42EF5">
              <w:rPr>
                <w:sz w:val="18"/>
                <w:szCs w:val="18"/>
              </w:rPr>
              <w:t>secțiunea</w:t>
            </w:r>
            <w:r w:rsidRPr="00E42EF5">
              <w:rPr>
                <w:spacing w:val="-7"/>
                <w:sz w:val="18"/>
                <w:szCs w:val="18"/>
              </w:rPr>
              <w:t xml:space="preserve"> </w:t>
            </w:r>
            <w:r w:rsidRPr="00E42EF5">
              <w:rPr>
                <w:sz w:val="18"/>
                <w:szCs w:val="18"/>
              </w:rPr>
              <w:t>B</w:t>
            </w:r>
            <w:r w:rsidRPr="00E42EF5">
              <w:rPr>
                <w:spacing w:val="-12"/>
                <w:sz w:val="18"/>
                <w:szCs w:val="18"/>
              </w:rPr>
              <w:t xml:space="preserve"> </w:t>
            </w:r>
            <w:r w:rsidRPr="00E42EF5">
              <w:rPr>
                <w:sz w:val="18"/>
                <w:szCs w:val="18"/>
              </w:rPr>
              <w:t>din</w:t>
            </w:r>
            <w:r w:rsidRPr="00E42EF5">
              <w:rPr>
                <w:spacing w:val="-14"/>
                <w:sz w:val="18"/>
                <w:szCs w:val="18"/>
              </w:rPr>
              <w:t xml:space="preserve"> </w:t>
            </w:r>
            <w:r w:rsidRPr="00E42EF5">
              <w:rPr>
                <w:sz w:val="18"/>
                <w:szCs w:val="18"/>
              </w:rPr>
              <w:t>anexă,</w:t>
            </w:r>
            <w:r w:rsidRPr="00E42EF5">
              <w:rPr>
                <w:spacing w:val="-12"/>
                <w:sz w:val="18"/>
                <w:szCs w:val="18"/>
              </w:rPr>
              <w:t xml:space="preserve"> </w:t>
            </w:r>
            <w:r w:rsidRPr="00E42EF5">
              <w:rPr>
                <w:sz w:val="18"/>
                <w:szCs w:val="18"/>
              </w:rPr>
              <w:t xml:space="preserve">autoritatea </w:t>
            </w:r>
            <w:r w:rsidRPr="00E42EF5">
              <w:rPr>
                <w:spacing w:val="-2"/>
                <w:sz w:val="18"/>
                <w:szCs w:val="18"/>
              </w:rPr>
              <w:t xml:space="preserve">competentă </w:t>
            </w:r>
            <w:r w:rsidRPr="00E42EF5">
              <w:rPr>
                <w:sz w:val="18"/>
                <w:szCs w:val="18"/>
              </w:rPr>
              <w:t>transmite</w:t>
            </w:r>
            <w:r w:rsidRPr="00E42EF5">
              <w:rPr>
                <w:spacing w:val="-14"/>
                <w:sz w:val="18"/>
                <w:szCs w:val="18"/>
              </w:rPr>
              <w:t xml:space="preserve"> </w:t>
            </w:r>
            <w:r w:rsidRPr="00E42EF5">
              <w:rPr>
                <w:sz w:val="18"/>
                <w:szCs w:val="18"/>
              </w:rPr>
              <w:t>toate</w:t>
            </w:r>
            <w:r w:rsidRPr="00E42EF5">
              <w:rPr>
                <w:spacing w:val="-14"/>
                <w:sz w:val="18"/>
                <w:szCs w:val="18"/>
              </w:rPr>
              <w:t xml:space="preserve"> </w:t>
            </w:r>
            <w:r w:rsidRPr="00E42EF5">
              <w:rPr>
                <w:sz w:val="18"/>
                <w:szCs w:val="18"/>
              </w:rPr>
              <w:t>informațiile</w:t>
            </w:r>
            <w:r w:rsidRPr="00E42EF5">
              <w:rPr>
                <w:spacing w:val="-14"/>
                <w:sz w:val="18"/>
                <w:szCs w:val="18"/>
              </w:rPr>
              <w:t xml:space="preserve"> </w:t>
            </w:r>
            <w:r w:rsidRPr="00E42EF5">
              <w:rPr>
                <w:sz w:val="18"/>
                <w:szCs w:val="18"/>
              </w:rPr>
              <w:t>cuprinse</w:t>
            </w:r>
            <w:r w:rsidRPr="00E42EF5">
              <w:rPr>
                <w:spacing w:val="-14"/>
                <w:sz w:val="18"/>
                <w:szCs w:val="18"/>
              </w:rPr>
              <w:t xml:space="preserve"> </w:t>
            </w:r>
            <w:r w:rsidRPr="00E42EF5">
              <w:rPr>
                <w:sz w:val="18"/>
                <w:szCs w:val="18"/>
              </w:rPr>
              <w:t>în cerere autorității menționate la articolul</w:t>
            </w:r>
            <w:r w:rsidRPr="00E42EF5">
              <w:rPr>
                <w:spacing w:val="-3"/>
                <w:sz w:val="18"/>
                <w:szCs w:val="18"/>
              </w:rPr>
              <w:t xml:space="preserve"> </w:t>
            </w:r>
            <w:r w:rsidRPr="00E42EF5">
              <w:rPr>
                <w:sz w:val="18"/>
                <w:szCs w:val="18"/>
              </w:rPr>
              <w:t>67 din</w:t>
            </w:r>
            <w:r w:rsidRPr="00E42EF5">
              <w:rPr>
                <w:spacing w:val="-4"/>
                <w:sz w:val="18"/>
                <w:szCs w:val="18"/>
              </w:rPr>
              <w:t xml:space="preserve"> </w:t>
            </w:r>
            <w:r w:rsidRPr="00E42EF5">
              <w:rPr>
                <w:sz w:val="18"/>
                <w:szCs w:val="18"/>
              </w:rPr>
              <w:t>Directiva 2014/65/UE și consultă autoritatea respectivă cu privire la capacitatea CSD-ului solicitant de a se conforma cerințelor Directivei 2014/65/UE și ale Regulamentului</w:t>
            </w:r>
            <w:r w:rsidRPr="00E42EF5">
              <w:rPr>
                <w:spacing w:val="-14"/>
                <w:sz w:val="18"/>
                <w:szCs w:val="18"/>
              </w:rPr>
              <w:t xml:space="preserve"> </w:t>
            </w:r>
            <w:r w:rsidRPr="00E42EF5">
              <w:rPr>
                <w:sz w:val="18"/>
                <w:szCs w:val="18"/>
              </w:rPr>
              <w:t>(UE)</w:t>
            </w:r>
            <w:r w:rsidRPr="00E42EF5">
              <w:rPr>
                <w:spacing w:val="-14"/>
                <w:sz w:val="18"/>
                <w:szCs w:val="18"/>
              </w:rPr>
              <w:t xml:space="preserve"> </w:t>
            </w:r>
            <w:r w:rsidRPr="00E42EF5">
              <w:rPr>
                <w:sz w:val="18"/>
                <w:szCs w:val="18"/>
              </w:rPr>
              <w:t>nr.</w:t>
            </w:r>
            <w:r w:rsidRPr="00E42EF5">
              <w:rPr>
                <w:spacing w:val="-7"/>
                <w:sz w:val="18"/>
                <w:szCs w:val="18"/>
              </w:rPr>
              <w:t xml:space="preserve"> </w:t>
            </w:r>
            <w:r w:rsidRPr="00E42EF5">
              <w:rPr>
                <w:spacing w:val="-2"/>
                <w:sz w:val="18"/>
                <w:szCs w:val="18"/>
              </w:rPr>
              <w:t>600/2014.</w:t>
            </w:r>
          </w:p>
        </w:tc>
        <w:tc>
          <w:tcPr>
            <w:tcW w:w="6030" w:type="dxa"/>
          </w:tcPr>
          <w:p w14:paraId="62244C75" w14:textId="4DDD4BE7" w:rsidR="00A71C82" w:rsidRPr="00E42EF5" w:rsidRDefault="00A71C82">
            <w:pPr>
              <w:pStyle w:val="TableParagraph"/>
              <w:tabs>
                <w:tab w:val="left" w:pos="4276"/>
              </w:tabs>
              <w:ind w:left="115"/>
              <w:rPr>
                <w:sz w:val="18"/>
                <w:szCs w:val="18"/>
              </w:rPr>
            </w:pPr>
            <w:r w:rsidRPr="00E42EF5">
              <w:rPr>
                <w:sz w:val="18"/>
                <w:szCs w:val="18"/>
              </w:rPr>
              <w:t>(6)</w:t>
            </w:r>
            <w:r w:rsidRPr="00E42EF5">
              <w:rPr>
                <w:spacing w:val="80"/>
                <w:sz w:val="18"/>
                <w:szCs w:val="18"/>
              </w:rPr>
              <w:t xml:space="preserve"> </w:t>
            </w:r>
            <w:r w:rsidRPr="00E42EF5">
              <w:rPr>
                <w:sz w:val="18"/>
                <w:szCs w:val="18"/>
              </w:rPr>
              <w:t xml:space="preserve">În cazul în care depozitarul </w:t>
            </w:r>
            <w:r w:rsidRPr="00E42EF5">
              <w:rPr>
                <w:spacing w:val="-2"/>
                <w:sz w:val="18"/>
                <w:szCs w:val="18"/>
              </w:rPr>
              <w:t>central</w:t>
            </w:r>
            <w:r w:rsidRPr="00E42EF5">
              <w:rPr>
                <w:spacing w:val="-9"/>
                <w:sz w:val="18"/>
                <w:szCs w:val="18"/>
              </w:rPr>
              <w:t xml:space="preserve"> </w:t>
            </w:r>
            <w:proofErr w:type="spellStart"/>
            <w:r w:rsidR="00D345BC">
              <w:rPr>
                <w:spacing w:val="-2"/>
                <w:sz w:val="18"/>
                <w:szCs w:val="18"/>
              </w:rPr>
              <w:t>aplicant</w:t>
            </w:r>
            <w:proofErr w:type="spellEnd"/>
            <w:r w:rsidR="00D345BC" w:rsidRPr="00E42EF5">
              <w:rPr>
                <w:spacing w:val="-4"/>
                <w:sz w:val="18"/>
                <w:szCs w:val="18"/>
              </w:rPr>
              <w:t xml:space="preserve"> </w:t>
            </w:r>
            <w:r w:rsidRPr="00E42EF5">
              <w:rPr>
                <w:spacing w:val="-2"/>
                <w:sz w:val="18"/>
                <w:szCs w:val="18"/>
              </w:rPr>
              <w:t xml:space="preserve">intenționează să </w:t>
            </w:r>
            <w:r w:rsidRPr="00E42EF5">
              <w:rPr>
                <w:sz w:val="18"/>
                <w:szCs w:val="18"/>
              </w:rPr>
              <w:t>presteze servicii și activități de investiții</w:t>
            </w:r>
            <w:r w:rsidRPr="00E42EF5">
              <w:rPr>
                <w:spacing w:val="-14"/>
                <w:sz w:val="18"/>
                <w:szCs w:val="18"/>
              </w:rPr>
              <w:t xml:space="preserve"> </w:t>
            </w:r>
            <w:r w:rsidRPr="00E42EF5">
              <w:rPr>
                <w:sz w:val="18"/>
                <w:szCs w:val="18"/>
              </w:rPr>
              <w:t>stabilite</w:t>
            </w:r>
            <w:r w:rsidRPr="00E42EF5">
              <w:rPr>
                <w:spacing w:val="-14"/>
                <w:sz w:val="18"/>
                <w:szCs w:val="18"/>
              </w:rPr>
              <w:t xml:space="preserve"> </w:t>
            </w:r>
            <w:r w:rsidRPr="00E42EF5">
              <w:rPr>
                <w:sz w:val="18"/>
                <w:szCs w:val="18"/>
              </w:rPr>
              <w:t>de</w:t>
            </w:r>
            <w:r w:rsidRPr="00E42EF5">
              <w:rPr>
                <w:spacing w:val="16"/>
                <w:sz w:val="18"/>
                <w:szCs w:val="18"/>
              </w:rPr>
              <w:t xml:space="preserve"> </w:t>
            </w:r>
            <w:r w:rsidRPr="00E42EF5">
              <w:rPr>
                <w:sz w:val="18"/>
                <w:szCs w:val="18"/>
              </w:rPr>
              <w:t>legislația</w:t>
            </w:r>
            <w:r w:rsidRPr="00E42EF5">
              <w:rPr>
                <w:spacing w:val="-9"/>
                <w:sz w:val="18"/>
                <w:szCs w:val="18"/>
              </w:rPr>
              <w:t xml:space="preserve"> </w:t>
            </w:r>
            <w:r w:rsidRPr="00E42EF5">
              <w:rPr>
                <w:sz w:val="18"/>
                <w:szCs w:val="18"/>
              </w:rPr>
              <w:t xml:space="preserve">privind piețele instrumentelor financiare </w:t>
            </w:r>
            <w:r w:rsidR="00EB625E" w:rsidRPr="00EB625E">
              <w:rPr>
                <w:sz w:val="18"/>
                <w:szCs w:val="18"/>
              </w:rPr>
              <w:t xml:space="preserve">și activitățile de investiții </w:t>
            </w:r>
            <w:r w:rsidRPr="00E42EF5">
              <w:rPr>
                <w:sz w:val="18"/>
                <w:szCs w:val="18"/>
              </w:rPr>
              <w:t>pe lângă</w:t>
            </w:r>
            <w:r w:rsidRPr="00E42EF5">
              <w:rPr>
                <w:spacing w:val="-14"/>
                <w:sz w:val="18"/>
                <w:szCs w:val="18"/>
              </w:rPr>
              <w:t xml:space="preserve"> </w:t>
            </w:r>
            <w:r w:rsidRPr="00E42EF5">
              <w:rPr>
                <w:sz w:val="18"/>
                <w:szCs w:val="18"/>
              </w:rPr>
              <w:t>prestarea</w:t>
            </w:r>
            <w:r w:rsidRPr="00E42EF5">
              <w:rPr>
                <w:spacing w:val="-14"/>
                <w:sz w:val="18"/>
                <w:szCs w:val="18"/>
              </w:rPr>
              <w:t xml:space="preserve"> </w:t>
            </w:r>
            <w:r w:rsidRPr="00E42EF5">
              <w:rPr>
                <w:sz w:val="18"/>
                <w:szCs w:val="18"/>
              </w:rPr>
              <w:t>serviciilor</w:t>
            </w:r>
            <w:r w:rsidRPr="00E42EF5">
              <w:rPr>
                <w:spacing w:val="-14"/>
                <w:sz w:val="18"/>
                <w:szCs w:val="18"/>
              </w:rPr>
              <w:t xml:space="preserve"> </w:t>
            </w:r>
            <w:r w:rsidRPr="00E42EF5">
              <w:rPr>
                <w:sz w:val="18"/>
                <w:szCs w:val="18"/>
              </w:rPr>
              <w:t>auxiliare</w:t>
            </w:r>
            <w:r w:rsidRPr="00E42EF5">
              <w:rPr>
                <w:spacing w:val="-13"/>
                <w:sz w:val="18"/>
                <w:szCs w:val="18"/>
              </w:rPr>
              <w:t xml:space="preserve"> </w:t>
            </w:r>
            <w:r w:rsidRPr="00E42EF5">
              <w:rPr>
                <w:sz w:val="18"/>
                <w:szCs w:val="18"/>
              </w:rPr>
              <w:t>de tip</w:t>
            </w:r>
            <w:r w:rsidRPr="00E42EF5">
              <w:rPr>
                <w:spacing w:val="-6"/>
                <w:sz w:val="18"/>
                <w:szCs w:val="18"/>
              </w:rPr>
              <w:t xml:space="preserve"> </w:t>
            </w:r>
            <w:r w:rsidRPr="00E42EF5">
              <w:rPr>
                <w:sz w:val="18"/>
                <w:szCs w:val="18"/>
              </w:rPr>
              <w:t>nebancar</w:t>
            </w:r>
            <w:r w:rsidRPr="00E42EF5">
              <w:rPr>
                <w:spacing w:val="-2"/>
                <w:sz w:val="18"/>
                <w:szCs w:val="18"/>
              </w:rPr>
              <w:t xml:space="preserve"> </w:t>
            </w:r>
            <w:r w:rsidRPr="00E42EF5">
              <w:rPr>
                <w:sz w:val="18"/>
                <w:szCs w:val="18"/>
              </w:rPr>
              <w:t>prevăzute</w:t>
            </w:r>
            <w:r w:rsidRPr="00E42EF5">
              <w:rPr>
                <w:spacing w:val="-7"/>
                <w:sz w:val="18"/>
                <w:szCs w:val="18"/>
              </w:rPr>
              <w:t xml:space="preserve"> </w:t>
            </w:r>
            <w:r w:rsidRPr="00E42EF5">
              <w:rPr>
                <w:sz w:val="18"/>
                <w:szCs w:val="18"/>
              </w:rPr>
              <w:t>în</w:t>
            </w:r>
            <w:r w:rsidRPr="00E42EF5">
              <w:rPr>
                <w:spacing w:val="-10"/>
                <w:sz w:val="18"/>
                <w:szCs w:val="18"/>
              </w:rPr>
              <w:t xml:space="preserve"> </w:t>
            </w:r>
            <w:r w:rsidRPr="00E42EF5">
              <w:rPr>
                <w:sz w:val="18"/>
                <w:szCs w:val="18"/>
              </w:rPr>
              <w:t>Secțiunea</w:t>
            </w:r>
            <w:r w:rsidRPr="00E42EF5">
              <w:rPr>
                <w:spacing w:val="-2"/>
                <w:sz w:val="18"/>
                <w:szCs w:val="18"/>
              </w:rPr>
              <w:t xml:space="preserve"> </w:t>
            </w:r>
            <w:r w:rsidRPr="00E42EF5">
              <w:rPr>
                <w:sz w:val="18"/>
                <w:szCs w:val="18"/>
              </w:rPr>
              <w:t>B din anexă, Comisia Națională a Pieței</w:t>
            </w:r>
            <w:r w:rsidRPr="00E42EF5">
              <w:rPr>
                <w:spacing w:val="-8"/>
                <w:sz w:val="18"/>
                <w:szCs w:val="18"/>
              </w:rPr>
              <w:t xml:space="preserve"> </w:t>
            </w:r>
            <w:r w:rsidRPr="00E42EF5">
              <w:rPr>
                <w:sz w:val="18"/>
                <w:szCs w:val="18"/>
              </w:rPr>
              <w:t>Financiare</w:t>
            </w:r>
            <w:r w:rsidRPr="00E42EF5">
              <w:rPr>
                <w:spacing w:val="43"/>
                <w:sz w:val="18"/>
                <w:szCs w:val="18"/>
              </w:rPr>
              <w:t xml:space="preserve"> </w:t>
            </w:r>
            <w:r w:rsidRPr="00E42EF5">
              <w:rPr>
                <w:spacing w:val="-5"/>
                <w:sz w:val="18"/>
                <w:szCs w:val="18"/>
              </w:rPr>
              <w:t xml:space="preserve">va </w:t>
            </w:r>
            <w:r w:rsidRPr="00E42EF5">
              <w:rPr>
                <w:sz w:val="18"/>
                <w:szCs w:val="18"/>
              </w:rPr>
              <w:t>analiza capacitatea depozitarului central</w:t>
            </w:r>
            <w:r w:rsidRPr="00E42EF5">
              <w:rPr>
                <w:spacing w:val="-14"/>
                <w:sz w:val="18"/>
                <w:szCs w:val="18"/>
              </w:rPr>
              <w:t xml:space="preserve"> </w:t>
            </w:r>
            <w:proofErr w:type="spellStart"/>
            <w:r w:rsidR="00D345BC">
              <w:rPr>
                <w:sz w:val="18"/>
                <w:szCs w:val="18"/>
              </w:rPr>
              <w:t>aplicant</w:t>
            </w:r>
            <w:proofErr w:type="spellEnd"/>
            <w:r w:rsidR="00D345BC"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conforma cerințelor legislației privind piețele</w:t>
            </w:r>
            <w:r w:rsidRPr="00E42EF5">
              <w:rPr>
                <w:spacing w:val="-14"/>
                <w:sz w:val="18"/>
                <w:szCs w:val="18"/>
              </w:rPr>
              <w:t xml:space="preserve"> </w:t>
            </w:r>
            <w:r w:rsidRPr="00E42EF5">
              <w:rPr>
                <w:sz w:val="18"/>
                <w:szCs w:val="18"/>
              </w:rPr>
              <w:t xml:space="preserve">instrumentelor </w:t>
            </w:r>
            <w:r w:rsidRPr="00E42EF5">
              <w:rPr>
                <w:spacing w:val="-2"/>
                <w:sz w:val="18"/>
                <w:szCs w:val="18"/>
              </w:rPr>
              <w:t>financiare</w:t>
            </w:r>
            <w:r w:rsidR="00EB625E" w:rsidRPr="00EB625E">
              <w:rPr>
                <w:spacing w:val="-2"/>
                <w:sz w:val="18"/>
                <w:szCs w:val="18"/>
              </w:rPr>
              <w:t xml:space="preserve"> și activitățile de investiții</w:t>
            </w:r>
            <w:r w:rsidRPr="00E42EF5">
              <w:rPr>
                <w:spacing w:val="-2"/>
                <w:sz w:val="18"/>
                <w:szCs w:val="18"/>
              </w:rPr>
              <w:t>.</w:t>
            </w:r>
          </w:p>
        </w:tc>
        <w:tc>
          <w:tcPr>
            <w:tcW w:w="1440" w:type="dxa"/>
          </w:tcPr>
          <w:p w14:paraId="25961DBD"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AFFB175" w14:textId="77777777" w:rsidR="00A71C82" w:rsidRPr="00E42EF5" w:rsidRDefault="00A71C82" w:rsidP="00A71C82">
            <w:pPr>
              <w:pStyle w:val="TableParagraph"/>
              <w:ind w:left="0"/>
              <w:rPr>
                <w:sz w:val="18"/>
                <w:szCs w:val="18"/>
              </w:rPr>
            </w:pPr>
          </w:p>
        </w:tc>
      </w:tr>
      <w:tr w:rsidR="00A71C82" w:rsidRPr="00E42EF5" w14:paraId="5D09AFF8" w14:textId="77777777" w:rsidTr="00B4314A">
        <w:trPr>
          <w:gridAfter w:val="1"/>
          <w:wAfter w:w="7" w:type="dxa"/>
        </w:trPr>
        <w:tc>
          <w:tcPr>
            <w:tcW w:w="5575" w:type="dxa"/>
          </w:tcPr>
          <w:p w14:paraId="693F3847" w14:textId="77777777" w:rsidR="00A71C82" w:rsidRPr="00E42EF5" w:rsidRDefault="00A71C82" w:rsidP="00A71C82">
            <w:pPr>
              <w:pStyle w:val="TableParagraph"/>
              <w:tabs>
                <w:tab w:val="left" w:pos="420"/>
                <w:tab w:val="left" w:pos="830"/>
              </w:tabs>
              <w:ind w:right="284"/>
              <w:rPr>
                <w:sz w:val="18"/>
                <w:szCs w:val="18"/>
              </w:rPr>
            </w:pPr>
            <w:r w:rsidRPr="00E42EF5">
              <w:rPr>
                <w:spacing w:val="-4"/>
                <w:sz w:val="18"/>
                <w:szCs w:val="18"/>
              </w:rPr>
              <w:t>(6)</w:t>
            </w:r>
            <w:r w:rsidRPr="00E42EF5">
              <w:rPr>
                <w:sz w:val="18"/>
                <w:szCs w:val="18"/>
              </w:rPr>
              <w:tab/>
              <w:t xml:space="preserve">Înainte de autorizarea CSD- </w:t>
            </w:r>
            <w:r w:rsidRPr="00E42EF5">
              <w:rPr>
                <w:spacing w:val="-2"/>
                <w:sz w:val="18"/>
                <w:szCs w:val="18"/>
              </w:rPr>
              <w:t>ului</w:t>
            </w:r>
            <w:r w:rsidRPr="00E42EF5">
              <w:rPr>
                <w:spacing w:val="-11"/>
                <w:sz w:val="18"/>
                <w:szCs w:val="18"/>
              </w:rPr>
              <w:t xml:space="preserve"> </w:t>
            </w:r>
            <w:r w:rsidRPr="00E42EF5">
              <w:rPr>
                <w:spacing w:val="-2"/>
                <w:sz w:val="18"/>
                <w:szCs w:val="18"/>
              </w:rPr>
              <w:t>solicitant,</w:t>
            </w:r>
            <w:r w:rsidRPr="00E42EF5">
              <w:rPr>
                <w:spacing w:val="-4"/>
                <w:sz w:val="18"/>
                <w:szCs w:val="18"/>
              </w:rPr>
              <w:t xml:space="preserve"> </w:t>
            </w:r>
            <w:r w:rsidRPr="00E42EF5">
              <w:rPr>
                <w:spacing w:val="-2"/>
                <w:sz w:val="18"/>
                <w:szCs w:val="18"/>
              </w:rPr>
              <w:t xml:space="preserve">autoritatea competentă </w:t>
            </w:r>
            <w:r w:rsidRPr="00E42EF5">
              <w:rPr>
                <w:sz w:val="18"/>
                <w:szCs w:val="18"/>
              </w:rPr>
              <w:lastRenderedPageBreak/>
              <w:t>consultă autoritățile competente din celălalt stat membru implicat în următoarele cazuri:</w:t>
            </w:r>
          </w:p>
          <w:p w14:paraId="395EDC27" w14:textId="77777777" w:rsidR="00A71C82" w:rsidRPr="00E42EF5" w:rsidRDefault="00A71C82" w:rsidP="00A71C82">
            <w:pPr>
              <w:pStyle w:val="TableParagraph"/>
              <w:tabs>
                <w:tab w:val="left" w:pos="465"/>
                <w:tab w:val="left" w:pos="830"/>
              </w:tabs>
              <w:rPr>
                <w:sz w:val="18"/>
                <w:szCs w:val="18"/>
              </w:rPr>
            </w:pPr>
            <w:r w:rsidRPr="00E42EF5">
              <w:rPr>
                <w:sz w:val="18"/>
                <w:szCs w:val="18"/>
              </w:rPr>
              <w:t>(a)</w:t>
            </w:r>
            <w:r w:rsidRPr="00E42EF5">
              <w:rPr>
                <w:sz w:val="18"/>
                <w:szCs w:val="18"/>
              </w:rPr>
              <w:tab/>
              <w:t>CSD-</w:t>
            </w:r>
            <w:proofErr w:type="spellStart"/>
            <w:r w:rsidRPr="00E42EF5">
              <w:rPr>
                <w:sz w:val="18"/>
                <w:szCs w:val="18"/>
              </w:rPr>
              <w:t>ul</w:t>
            </w:r>
            <w:proofErr w:type="spellEnd"/>
            <w:r w:rsidRPr="00E42EF5">
              <w:rPr>
                <w:sz w:val="18"/>
                <w:szCs w:val="18"/>
              </w:rPr>
              <w:t xml:space="preserve"> este o filială a unui CSD autorizat într-un alt stat membru;</w:t>
            </w:r>
          </w:p>
          <w:p w14:paraId="07308E47" w14:textId="77777777" w:rsidR="00A71C82" w:rsidRPr="00E42EF5" w:rsidRDefault="00A71C82" w:rsidP="00A71C82">
            <w:pPr>
              <w:pStyle w:val="TableParagraph"/>
              <w:tabs>
                <w:tab w:val="left" w:pos="405"/>
                <w:tab w:val="left" w:pos="830"/>
              </w:tabs>
              <w:ind w:right="284"/>
              <w:rPr>
                <w:sz w:val="18"/>
                <w:szCs w:val="18"/>
              </w:rPr>
            </w:pPr>
            <w:r w:rsidRPr="00E42EF5">
              <w:rPr>
                <w:sz w:val="18"/>
                <w:szCs w:val="18"/>
              </w:rPr>
              <w:t>(b)</w:t>
            </w:r>
            <w:r w:rsidRPr="00E42EF5">
              <w:rPr>
                <w:sz w:val="18"/>
                <w:szCs w:val="18"/>
              </w:rPr>
              <w:tab/>
              <w:t>CSD-</w:t>
            </w:r>
            <w:proofErr w:type="spellStart"/>
            <w:r w:rsidRPr="00E42EF5">
              <w:rPr>
                <w:sz w:val="18"/>
                <w:szCs w:val="18"/>
              </w:rPr>
              <w:t>ul</w:t>
            </w:r>
            <w:proofErr w:type="spellEnd"/>
            <w:r w:rsidRPr="00E42EF5">
              <w:rPr>
                <w:sz w:val="18"/>
                <w:szCs w:val="18"/>
              </w:rPr>
              <w:t xml:space="preserve"> este o filială a întreprinderii-</w:t>
            </w:r>
            <w:proofErr w:type="spellStart"/>
            <w:r w:rsidRPr="00E42EF5">
              <w:rPr>
                <w:sz w:val="18"/>
                <w:szCs w:val="18"/>
              </w:rPr>
              <w:t>mam</w:t>
            </w:r>
            <w:proofErr w:type="spellEnd"/>
            <w:r w:rsidRPr="00E42EF5">
              <w:rPr>
                <w:sz w:val="18"/>
                <w:szCs w:val="18"/>
              </w:rPr>
              <w:t xml:space="preserve"> ă a unui CSD autorizat într-un alt stat membru;</w:t>
            </w:r>
          </w:p>
          <w:p w14:paraId="6CCEDF8E" w14:textId="77777777" w:rsidR="00A71C82" w:rsidRPr="00E42EF5" w:rsidRDefault="00A71C82" w:rsidP="00A71C82">
            <w:pPr>
              <w:pStyle w:val="TableParagraph"/>
              <w:tabs>
                <w:tab w:val="left" w:pos="830"/>
              </w:tabs>
              <w:ind w:right="284"/>
              <w:rPr>
                <w:sz w:val="18"/>
                <w:szCs w:val="18"/>
              </w:rPr>
            </w:pPr>
            <w:r w:rsidRPr="00E42EF5">
              <w:rPr>
                <w:sz w:val="18"/>
                <w:szCs w:val="18"/>
              </w:rPr>
              <w:t>c) CSD-</w:t>
            </w:r>
            <w:proofErr w:type="spellStart"/>
            <w:r w:rsidRPr="00E42EF5">
              <w:rPr>
                <w:sz w:val="18"/>
                <w:szCs w:val="18"/>
              </w:rPr>
              <w:t>ul</w:t>
            </w:r>
            <w:proofErr w:type="spellEnd"/>
            <w:r w:rsidRPr="00E42EF5">
              <w:rPr>
                <w:sz w:val="18"/>
                <w:szCs w:val="18"/>
              </w:rPr>
              <w:t xml:space="preserve"> este controlat de aceleași persoane fizice sau juridice care controlează un alt CSD autorizat într-un alt stat membru.</w:t>
            </w:r>
          </w:p>
        </w:tc>
        <w:tc>
          <w:tcPr>
            <w:tcW w:w="6030" w:type="dxa"/>
          </w:tcPr>
          <w:p w14:paraId="57633967" w14:textId="00FFCD55" w:rsidR="00A71C82" w:rsidRPr="00E42EF5" w:rsidRDefault="00A71C82" w:rsidP="00A71C82">
            <w:pPr>
              <w:pStyle w:val="TableParagraph"/>
              <w:ind w:left="115" w:right="46"/>
              <w:rPr>
                <w:sz w:val="18"/>
                <w:szCs w:val="18"/>
              </w:rPr>
            </w:pPr>
            <w:r w:rsidRPr="00E42EF5">
              <w:rPr>
                <w:sz w:val="18"/>
                <w:szCs w:val="18"/>
              </w:rPr>
              <w:lastRenderedPageBreak/>
              <w:t>(7)</w:t>
            </w:r>
            <w:r w:rsidRPr="00E42EF5">
              <w:rPr>
                <w:spacing w:val="80"/>
                <w:w w:val="150"/>
                <w:sz w:val="18"/>
                <w:szCs w:val="18"/>
              </w:rPr>
              <w:t xml:space="preserve"> </w:t>
            </w:r>
            <w:r w:rsidRPr="00E42EF5">
              <w:rPr>
                <w:sz w:val="18"/>
                <w:szCs w:val="18"/>
              </w:rPr>
              <w:t>Înainte de autorizarea</w:t>
            </w:r>
            <w:r w:rsidRPr="00E42EF5">
              <w:rPr>
                <w:spacing w:val="40"/>
                <w:sz w:val="18"/>
                <w:szCs w:val="18"/>
              </w:rPr>
              <w:t xml:space="preserve"> </w:t>
            </w:r>
            <w:r w:rsidRPr="00E42EF5">
              <w:rPr>
                <w:sz w:val="18"/>
                <w:szCs w:val="18"/>
              </w:rPr>
              <w:t>depozitarului</w:t>
            </w:r>
            <w:r w:rsidRPr="00E42EF5">
              <w:rPr>
                <w:spacing w:val="-14"/>
                <w:sz w:val="18"/>
                <w:szCs w:val="18"/>
              </w:rPr>
              <w:t xml:space="preserve"> </w:t>
            </w:r>
            <w:r w:rsidRPr="00E42EF5">
              <w:rPr>
                <w:sz w:val="18"/>
                <w:szCs w:val="18"/>
              </w:rPr>
              <w:t>central</w:t>
            </w:r>
            <w:r w:rsidRPr="00E42EF5">
              <w:rPr>
                <w:spacing w:val="-14"/>
                <w:sz w:val="18"/>
                <w:szCs w:val="18"/>
              </w:rPr>
              <w:t xml:space="preserve"> </w:t>
            </w:r>
            <w:proofErr w:type="spellStart"/>
            <w:r w:rsidR="00D345BC">
              <w:rPr>
                <w:sz w:val="18"/>
                <w:szCs w:val="18"/>
              </w:rPr>
              <w:t>aplicant</w:t>
            </w:r>
            <w:proofErr w:type="spellEnd"/>
            <w:r w:rsidRPr="00E42EF5">
              <w:rPr>
                <w:sz w:val="18"/>
                <w:szCs w:val="18"/>
              </w:rPr>
              <w:t>,</w:t>
            </w:r>
            <w:r w:rsidRPr="00E42EF5">
              <w:rPr>
                <w:spacing w:val="-14"/>
                <w:sz w:val="18"/>
                <w:szCs w:val="18"/>
              </w:rPr>
              <w:t xml:space="preserve"> </w:t>
            </w:r>
            <w:r w:rsidRPr="00E42EF5">
              <w:rPr>
                <w:sz w:val="18"/>
                <w:szCs w:val="18"/>
              </w:rPr>
              <w:t xml:space="preserve">Comisia Națională a </w:t>
            </w:r>
            <w:r w:rsidRPr="00E42EF5">
              <w:rPr>
                <w:sz w:val="18"/>
                <w:szCs w:val="18"/>
              </w:rPr>
              <w:lastRenderedPageBreak/>
              <w:t>Pieței Financiare</w:t>
            </w:r>
            <w:r w:rsidRPr="00E42EF5">
              <w:rPr>
                <w:spacing w:val="40"/>
                <w:sz w:val="18"/>
                <w:szCs w:val="18"/>
              </w:rPr>
              <w:t xml:space="preserve"> </w:t>
            </w:r>
            <w:r w:rsidRPr="00E42EF5">
              <w:rPr>
                <w:sz w:val="18"/>
                <w:szCs w:val="18"/>
              </w:rPr>
              <w:t>consultă autoritățile competente din statul membru al Uniunii Europene , în următoarele cazuri:</w:t>
            </w:r>
          </w:p>
          <w:p w14:paraId="149E1723" w14:textId="77777777" w:rsidR="00A71C82" w:rsidRPr="00E42EF5" w:rsidRDefault="00A71C82" w:rsidP="00A71C82">
            <w:pPr>
              <w:pStyle w:val="TableParagraph"/>
              <w:tabs>
                <w:tab w:val="left" w:pos="316"/>
              </w:tabs>
              <w:ind w:left="115" w:right="46"/>
              <w:rPr>
                <w:sz w:val="18"/>
                <w:szCs w:val="18"/>
              </w:rPr>
            </w:pPr>
            <w:r w:rsidRPr="00E42EF5">
              <w:rPr>
                <w:sz w:val="18"/>
                <w:szCs w:val="18"/>
              </w:rPr>
              <w:t>a)</w:t>
            </w:r>
            <w:r w:rsidRPr="00E42EF5">
              <w:rPr>
                <w:sz w:val="18"/>
                <w:szCs w:val="18"/>
              </w:rPr>
              <w:tab/>
              <w:t>depozitarul central este o filială a unui depozitar central autorizat într-un stat membru al Uniunii Europene;</w:t>
            </w:r>
          </w:p>
          <w:p w14:paraId="0FEA50B7" w14:textId="77777777" w:rsidR="00A71C82" w:rsidRPr="00E42EF5" w:rsidRDefault="00A71C82" w:rsidP="00A71C82">
            <w:pPr>
              <w:pStyle w:val="TableParagraph"/>
              <w:tabs>
                <w:tab w:val="left" w:pos="376"/>
              </w:tabs>
              <w:ind w:left="115" w:right="46"/>
              <w:rPr>
                <w:sz w:val="18"/>
                <w:szCs w:val="18"/>
              </w:rPr>
            </w:pPr>
            <w:r w:rsidRPr="00E42EF5">
              <w:rPr>
                <w:sz w:val="18"/>
                <w:szCs w:val="18"/>
              </w:rPr>
              <w:t>b)</w:t>
            </w:r>
            <w:r w:rsidRPr="00E42EF5">
              <w:rPr>
                <w:sz w:val="18"/>
                <w:szCs w:val="18"/>
              </w:rPr>
              <w:tab/>
              <w:t>depozitarul central este o filială a întreprinderii-mamă a unui depozitar central autorizat într-un stat membru al Uniunii Europene;</w:t>
            </w:r>
          </w:p>
          <w:p w14:paraId="2B273C65" w14:textId="77777777" w:rsidR="00A71C82" w:rsidRPr="00E42EF5" w:rsidRDefault="00A71C82" w:rsidP="00A71C82">
            <w:pPr>
              <w:pStyle w:val="TableParagraph"/>
              <w:tabs>
                <w:tab w:val="left" w:pos="346"/>
              </w:tabs>
              <w:ind w:left="115" w:right="46"/>
              <w:rPr>
                <w:sz w:val="18"/>
                <w:szCs w:val="18"/>
              </w:rPr>
            </w:pPr>
            <w:r w:rsidRPr="00E42EF5">
              <w:rPr>
                <w:sz w:val="18"/>
                <w:szCs w:val="18"/>
              </w:rPr>
              <w:t>c)</w:t>
            </w:r>
            <w:r w:rsidRPr="00E42EF5">
              <w:rPr>
                <w:sz w:val="18"/>
                <w:szCs w:val="18"/>
              </w:rPr>
              <w:tab/>
              <w:t>depozitarul central este controlat de aceleași persoane fizice sau juridice care controlează un alt depozitar central autorizat într-un stat membru al Uniunii Europene.</w:t>
            </w:r>
          </w:p>
          <w:p w14:paraId="1B44C636" w14:textId="77777777" w:rsidR="00A71C82" w:rsidRPr="00E42EF5" w:rsidRDefault="00A71C82" w:rsidP="00A71C82">
            <w:pPr>
              <w:pStyle w:val="TableParagraph"/>
              <w:ind w:left="115" w:right="46"/>
              <w:rPr>
                <w:sz w:val="18"/>
                <w:szCs w:val="18"/>
              </w:rPr>
            </w:pPr>
          </w:p>
        </w:tc>
        <w:tc>
          <w:tcPr>
            <w:tcW w:w="1440" w:type="dxa"/>
          </w:tcPr>
          <w:p w14:paraId="3874BF17"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71D3950B" w14:textId="77777777" w:rsidR="00A71C82" w:rsidRPr="00E42EF5" w:rsidRDefault="00A71C82" w:rsidP="00A71C82">
            <w:pPr>
              <w:pStyle w:val="TableParagraph"/>
              <w:ind w:left="0"/>
              <w:rPr>
                <w:sz w:val="18"/>
                <w:szCs w:val="18"/>
              </w:rPr>
            </w:pPr>
          </w:p>
        </w:tc>
      </w:tr>
      <w:tr w:rsidR="00A71C82" w:rsidRPr="00E42EF5" w14:paraId="34B16C54" w14:textId="77777777" w:rsidTr="00B4314A">
        <w:trPr>
          <w:gridAfter w:val="1"/>
          <w:wAfter w:w="7" w:type="dxa"/>
        </w:trPr>
        <w:tc>
          <w:tcPr>
            <w:tcW w:w="5575" w:type="dxa"/>
          </w:tcPr>
          <w:p w14:paraId="57B0A95D" w14:textId="77777777" w:rsidR="00A71C82" w:rsidRPr="00E42EF5" w:rsidRDefault="00A71C82" w:rsidP="00A71C82">
            <w:pPr>
              <w:pStyle w:val="TableParagraph"/>
              <w:tabs>
                <w:tab w:val="left" w:pos="570"/>
                <w:tab w:val="left" w:pos="921"/>
              </w:tabs>
              <w:ind w:left="115" w:right="346" w:firstLine="91"/>
              <w:rPr>
                <w:sz w:val="18"/>
                <w:szCs w:val="18"/>
              </w:rPr>
            </w:pPr>
            <w:r w:rsidRPr="00E42EF5">
              <w:rPr>
                <w:spacing w:val="-4"/>
                <w:sz w:val="18"/>
                <w:szCs w:val="18"/>
              </w:rPr>
              <w:t>(7)</w:t>
            </w:r>
            <w:r w:rsidRPr="00E42EF5">
              <w:rPr>
                <w:sz w:val="18"/>
                <w:szCs w:val="18"/>
              </w:rPr>
              <w:tab/>
              <w:t>Consultarea menționată la alineatul</w:t>
            </w:r>
            <w:r w:rsidRPr="00E42EF5">
              <w:rPr>
                <w:spacing w:val="-14"/>
                <w:sz w:val="18"/>
                <w:szCs w:val="18"/>
              </w:rPr>
              <w:t xml:space="preserve"> </w:t>
            </w:r>
            <w:r w:rsidRPr="00E42EF5">
              <w:rPr>
                <w:sz w:val="18"/>
                <w:szCs w:val="18"/>
              </w:rPr>
              <w:t>(6)</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referă</w:t>
            </w:r>
            <w:r w:rsidRPr="00E42EF5">
              <w:rPr>
                <w:spacing w:val="-13"/>
                <w:sz w:val="18"/>
                <w:szCs w:val="18"/>
              </w:rPr>
              <w:t xml:space="preserve"> </w:t>
            </w:r>
            <w:r w:rsidRPr="00E42EF5">
              <w:rPr>
                <w:sz w:val="18"/>
                <w:szCs w:val="18"/>
              </w:rPr>
              <w:t>la</w:t>
            </w:r>
            <w:r w:rsidRPr="00E42EF5">
              <w:rPr>
                <w:spacing w:val="-14"/>
                <w:sz w:val="18"/>
                <w:szCs w:val="18"/>
              </w:rPr>
              <w:t xml:space="preserve"> </w:t>
            </w:r>
            <w:r w:rsidRPr="00E42EF5">
              <w:rPr>
                <w:sz w:val="18"/>
                <w:szCs w:val="18"/>
              </w:rPr>
              <w:t>următoarele:</w:t>
            </w:r>
          </w:p>
          <w:p w14:paraId="2F5E40AF" w14:textId="77777777" w:rsidR="00A71C82" w:rsidRPr="00E42EF5" w:rsidRDefault="00A71C82" w:rsidP="00A71C82">
            <w:pPr>
              <w:pStyle w:val="TableParagraph"/>
              <w:numPr>
                <w:ilvl w:val="0"/>
                <w:numId w:val="208"/>
              </w:numPr>
              <w:tabs>
                <w:tab w:val="left" w:pos="425"/>
              </w:tabs>
              <w:ind w:right="161" w:firstLine="0"/>
              <w:rPr>
                <w:sz w:val="18"/>
                <w:szCs w:val="18"/>
              </w:rPr>
            </w:pPr>
            <w:r w:rsidRPr="00E42EF5">
              <w:rPr>
                <w:sz w:val="18"/>
                <w:szCs w:val="18"/>
              </w:rPr>
              <w:t>evaluarea calității acționarilor și a persoanelor menționate</w:t>
            </w:r>
            <w:r w:rsidRPr="00E42EF5">
              <w:rPr>
                <w:spacing w:val="-3"/>
                <w:sz w:val="18"/>
                <w:szCs w:val="18"/>
              </w:rPr>
              <w:t xml:space="preserve"> </w:t>
            </w:r>
            <w:r w:rsidRPr="00E42EF5">
              <w:rPr>
                <w:sz w:val="18"/>
                <w:szCs w:val="18"/>
              </w:rPr>
              <w:t>la articolul 27 alineatul (6) și a reputației și experienței persoanelor menționate la articolul 27 alineatele (1) și (4), care conduc</w:t>
            </w:r>
            <w:r w:rsidRPr="00E42EF5">
              <w:rPr>
                <w:spacing w:val="-14"/>
                <w:sz w:val="18"/>
                <w:szCs w:val="18"/>
              </w:rPr>
              <w:t xml:space="preserve"> </w:t>
            </w:r>
            <w:r w:rsidRPr="00E42EF5">
              <w:rPr>
                <w:sz w:val="18"/>
                <w:szCs w:val="18"/>
              </w:rPr>
              <w:t>efectiv</w:t>
            </w:r>
            <w:r w:rsidRPr="00E42EF5">
              <w:rPr>
                <w:spacing w:val="-14"/>
                <w:sz w:val="18"/>
                <w:szCs w:val="18"/>
              </w:rPr>
              <w:t xml:space="preserve"> </w:t>
            </w:r>
            <w:r w:rsidRPr="00E42EF5">
              <w:rPr>
                <w:sz w:val="18"/>
                <w:szCs w:val="18"/>
              </w:rPr>
              <w:t>activitatea</w:t>
            </w:r>
            <w:r w:rsidRPr="00E42EF5">
              <w:rPr>
                <w:spacing w:val="-14"/>
                <w:sz w:val="18"/>
                <w:szCs w:val="18"/>
              </w:rPr>
              <w:t xml:space="preserve"> </w:t>
            </w:r>
            <w:r w:rsidRPr="00E42EF5">
              <w:rPr>
                <w:sz w:val="18"/>
                <w:szCs w:val="18"/>
              </w:rPr>
              <w:t>CSD-ului,</w:t>
            </w:r>
            <w:r w:rsidRPr="00E42EF5">
              <w:rPr>
                <w:spacing w:val="-13"/>
                <w:sz w:val="18"/>
                <w:szCs w:val="18"/>
              </w:rPr>
              <w:t xml:space="preserve"> </w:t>
            </w:r>
            <w:r w:rsidRPr="00E42EF5">
              <w:rPr>
                <w:sz w:val="18"/>
                <w:szCs w:val="18"/>
              </w:rPr>
              <w:t>în cazul în care respectivii acționari și</w:t>
            </w:r>
          </w:p>
          <w:p w14:paraId="4DE442A1" w14:textId="77777777" w:rsidR="00A71C82" w:rsidRPr="00E42EF5" w:rsidRDefault="00A71C82" w:rsidP="00A71C82">
            <w:pPr>
              <w:pStyle w:val="TableParagraph"/>
              <w:ind w:right="134"/>
              <w:rPr>
                <w:sz w:val="18"/>
                <w:szCs w:val="18"/>
              </w:rPr>
            </w:pPr>
            <w:r w:rsidRPr="00E42EF5">
              <w:rPr>
                <w:sz w:val="18"/>
                <w:szCs w:val="18"/>
              </w:rPr>
              <w:t>persoane acționează în cadrul CSD- ului</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al</w:t>
            </w:r>
            <w:r w:rsidRPr="00E42EF5">
              <w:rPr>
                <w:spacing w:val="-11"/>
                <w:sz w:val="18"/>
                <w:szCs w:val="18"/>
              </w:rPr>
              <w:t xml:space="preserve"> </w:t>
            </w:r>
            <w:r w:rsidRPr="00E42EF5">
              <w:rPr>
                <w:sz w:val="18"/>
                <w:szCs w:val="18"/>
              </w:rPr>
              <w:t>unui</w:t>
            </w:r>
            <w:r w:rsidRPr="00E42EF5">
              <w:rPr>
                <w:spacing w:val="-11"/>
                <w:sz w:val="18"/>
                <w:szCs w:val="18"/>
              </w:rPr>
              <w:t xml:space="preserve"> </w:t>
            </w:r>
            <w:r w:rsidRPr="00E42EF5">
              <w:rPr>
                <w:sz w:val="18"/>
                <w:szCs w:val="18"/>
              </w:rPr>
              <w:t>CSD</w:t>
            </w:r>
            <w:r w:rsidRPr="00E42EF5">
              <w:rPr>
                <w:spacing w:val="-14"/>
                <w:sz w:val="18"/>
                <w:szCs w:val="18"/>
              </w:rPr>
              <w:t xml:space="preserve"> </w:t>
            </w:r>
            <w:r w:rsidRPr="00E42EF5">
              <w:rPr>
                <w:sz w:val="18"/>
                <w:szCs w:val="18"/>
              </w:rPr>
              <w:t>autorizat</w:t>
            </w:r>
            <w:r w:rsidRPr="00E42EF5">
              <w:rPr>
                <w:spacing w:val="-5"/>
                <w:sz w:val="18"/>
                <w:szCs w:val="18"/>
              </w:rPr>
              <w:t xml:space="preserve"> </w:t>
            </w:r>
            <w:r w:rsidRPr="00E42EF5">
              <w:rPr>
                <w:sz w:val="18"/>
                <w:szCs w:val="18"/>
              </w:rPr>
              <w:t>într-un</w:t>
            </w:r>
            <w:r w:rsidRPr="00E42EF5">
              <w:rPr>
                <w:spacing w:val="-12"/>
                <w:sz w:val="18"/>
                <w:szCs w:val="18"/>
              </w:rPr>
              <w:t xml:space="preserve"> </w:t>
            </w:r>
            <w:r w:rsidRPr="00E42EF5">
              <w:rPr>
                <w:sz w:val="18"/>
                <w:szCs w:val="18"/>
              </w:rPr>
              <w:t>alt stat membru;</w:t>
            </w:r>
          </w:p>
          <w:p w14:paraId="48DCF826" w14:textId="77777777" w:rsidR="00A71C82" w:rsidRPr="00E42EF5" w:rsidRDefault="00A71C82" w:rsidP="00A71C82">
            <w:pPr>
              <w:pStyle w:val="TableParagraph"/>
              <w:numPr>
                <w:ilvl w:val="0"/>
                <w:numId w:val="208"/>
              </w:numPr>
              <w:tabs>
                <w:tab w:val="left" w:pos="416"/>
                <w:tab w:val="left" w:pos="2685"/>
              </w:tabs>
              <w:ind w:right="135" w:firstLine="0"/>
              <w:rPr>
                <w:sz w:val="18"/>
                <w:szCs w:val="18"/>
              </w:rPr>
            </w:pPr>
            <w:r w:rsidRPr="00E42EF5">
              <w:rPr>
                <w:sz w:val="18"/>
                <w:szCs w:val="18"/>
              </w:rPr>
              <w:t>dacă relațiile menționate la alineatul</w:t>
            </w:r>
            <w:r w:rsidRPr="00E42EF5">
              <w:rPr>
                <w:spacing w:val="-6"/>
                <w:sz w:val="18"/>
                <w:szCs w:val="18"/>
              </w:rPr>
              <w:t xml:space="preserve"> </w:t>
            </w:r>
            <w:r w:rsidRPr="00E42EF5">
              <w:rPr>
                <w:sz w:val="18"/>
                <w:szCs w:val="18"/>
              </w:rPr>
              <w:t>(6)</w:t>
            </w:r>
            <w:r w:rsidRPr="00E42EF5">
              <w:rPr>
                <w:spacing w:val="-5"/>
                <w:sz w:val="18"/>
                <w:szCs w:val="18"/>
              </w:rPr>
              <w:t xml:space="preserve"> </w:t>
            </w:r>
            <w:r w:rsidRPr="00E42EF5">
              <w:rPr>
                <w:sz w:val="18"/>
                <w:szCs w:val="18"/>
              </w:rPr>
              <w:t>literele</w:t>
            </w:r>
            <w:r w:rsidRPr="00E42EF5">
              <w:rPr>
                <w:spacing w:val="-10"/>
                <w:sz w:val="18"/>
                <w:szCs w:val="18"/>
              </w:rPr>
              <w:t xml:space="preserve"> </w:t>
            </w:r>
            <w:r w:rsidRPr="00E42EF5">
              <w:rPr>
                <w:sz w:val="18"/>
                <w:szCs w:val="18"/>
              </w:rPr>
              <w:t>(a),</w:t>
            </w:r>
            <w:r w:rsidRPr="00E42EF5">
              <w:rPr>
                <w:spacing w:val="-1"/>
                <w:sz w:val="18"/>
                <w:szCs w:val="18"/>
              </w:rPr>
              <w:t xml:space="preserve"> </w:t>
            </w:r>
            <w:r w:rsidRPr="00E42EF5">
              <w:rPr>
                <w:sz w:val="18"/>
                <w:szCs w:val="18"/>
              </w:rPr>
              <w:t>(b)</w:t>
            </w:r>
            <w:r w:rsidRPr="00E42EF5">
              <w:rPr>
                <w:spacing w:val="-5"/>
                <w:sz w:val="18"/>
                <w:szCs w:val="18"/>
              </w:rPr>
              <w:t xml:space="preserve"> </w:t>
            </w:r>
            <w:r w:rsidRPr="00E42EF5">
              <w:rPr>
                <w:sz w:val="18"/>
                <w:szCs w:val="18"/>
              </w:rPr>
              <w:t>și</w:t>
            </w:r>
            <w:r w:rsidRPr="00E42EF5">
              <w:rPr>
                <w:spacing w:val="-8"/>
                <w:sz w:val="18"/>
                <w:szCs w:val="18"/>
              </w:rPr>
              <w:t xml:space="preserve"> </w:t>
            </w:r>
            <w:r w:rsidRPr="00E42EF5">
              <w:rPr>
                <w:sz w:val="18"/>
                <w:szCs w:val="18"/>
              </w:rPr>
              <w:t>(c),</w:t>
            </w:r>
            <w:r w:rsidRPr="00E42EF5">
              <w:rPr>
                <w:spacing w:val="-6"/>
                <w:sz w:val="18"/>
                <w:szCs w:val="18"/>
              </w:rPr>
              <w:t xml:space="preserve"> </w:t>
            </w:r>
            <w:r w:rsidRPr="00E42EF5">
              <w:rPr>
                <w:sz w:val="18"/>
                <w:szCs w:val="18"/>
              </w:rPr>
              <w:t>între CSD-</w:t>
            </w:r>
            <w:proofErr w:type="spellStart"/>
            <w:r w:rsidRPr="00E42EF5">
              <w:rPr>
                <w:sz w:val="18"/>
                <w:szCs w:val="18"/>
              </w:rPr>
              <w:t>ul</w:t>
            </w:r>
            <w:proofErr w:type="spellEnd"/>
            <w:r w:rsidRPr="00E42EF5">
              <w:rPr>
                <w:sz w:val="18"/>
                <w:szCs w:val="18"/>
              </w:rPr>
              <w:t xml:space="preserve"> autorizat într-un alt stat membru și CSD-</w:t>
            </w:r>
            <w:proofErr w:type="spellStart"/>
            <w:r w:rsidRPr="00E42EF5">
              <w:rPr>
                <w:sz w:val="18"/>
                <w:szCs w:val="18"/>
              </w:rPr>
              <w:t>ul</w:t>
            </w:r>
            <w:proofErr w:type="spellEnd"/>
            <w:r w:rsidRPr="00E42EF5">
              <w:rPr>
                <w:sz w:val="18"/>
                <w:szCs w:val="18"/>
              </w:rPr>
              <w:t xml:space="preserve"> solicitant, nu afectează</w:t>
            </w:r>
            <w:r w:rsidRPr="00E42EF5">
              <w:rPr>
                <w:spacing w:val="-14"/>
                <w:sz w:val="18"/>
                <w:szCs w:val="18"/>
              </w:rPr>
              <w:t xml:space="preserve"> </w:t>
            </w:r>
            <w:r w:rsidRPr="00E42EF5">
              <w:rPr>
                <w:sz w:val="18"/>
                <w:szCs w:val="18"/>
              </w:rPr>
              <w:t>capacitatea</w:t>
            </w:r>
            <w:r w:rsidRPr="00E42EF5">
              <w:rPr>
                <w:spacing w:val="-14"/>
                <w:sz w:val="18"/>
                <w:szCs w:val="18"/>
              </w:rPr>
              <w:t xml:space="preserve"> </w:t>
            </w:r>
            <w:r w:rsidRPr="00E42EF5">
              <w:rPr>
                <w:sz w:val="18"/>
                <w:szCs w:val="18"/>
              </w:rPr>
              <w:t>acestuia</w:t>
            </w:r>
            <w:r w:rsidRPr="00E42EF5">
              <w:rPr>
                <w:spacing w:val="-14"/>
                <w:sz w:val="18"/>
                <w:szCs w:val="18"/>
              </w:rPr>
              <w:t xml:space="preserve"> </w:t>
            </w:r>
            <w:r w:rsidRPr="00E42EF5">
              <w:rPr>
                <w:sz w:val="18"/>
                <w:szCs w:val="18"/>
              </w:rPr>
              <w:t>din</w:t>
            </w:r>
            <w:r w:rsidRPr="00E42EF5">
              <w:rPr>
                <w:spacing w:val="-13"/>
                <w:sz w:val="18"/>
                <w:szCs w:val="18"/>
              </w:rPr>
              <w:t xml:space="preserve"> </w:t>
            </w:r>
            <w:r w:rsidRPr="00E42EF5">
              <w:rPr>
                <w:sz w:val="18"/>
                <w:szCs w:val="18"/>
              </w:rPr>
              <w:t xml:space="preserve">urmă de a respecta cerințele prezentului </w:t>
            </w:r>
            <w:r w:rsidRPr="00E42EF5">
              <w:rPr>
                <w:spacing w:val="-2"/>
                <w:sz w:val="18"/>
                <w:szCs w:val="18"/>
              </w:rPr>
              <w:t>regulament.</w:t>
            </w:r>
          </w:p>
        </w:tc>
        <w:tc>
          <w:tcPr>
            <w:tcW w:w="6030" w:type="dxa"/>
          </w:tcPr>
          <w:p w14:paraId="6028A597" w14:textId="77777777" w:rsidR="00A71C82" w:rsidRPr="00E42EF5" w:rsidRDefault="00A71C82" w:rsidP="00A71C82">
            <w:pPr>
              <w:pStyle w:val="TableParagraph"/>
              <w:numPr>
                <w:ilvl w:val="0"/>
                <w:numId w:val="207"/>
              </w:numPr>
              <w:tabs>
                <w:tab w:val="left" w:pos="565"/>
              </w:tabs>
              <w:ind w:right="15" w:firstLine="0"/>
              <w:rPr>
                <w:sz w:val="18"/>
                <w:szCs w:val="18"/>
              </w:rPr>
            </w:pPr>
            <w:r w:rsidRPr="00E42EF5">
              <w:rPr>
                <w:spacing w:val="-2"/>
                <w:sz w:val="18"/>
                <w:szCs w:val="18"/>
              </w:rPr>
              <w:t>Consultarea prevăzută</w:t>
            </w:r>
            <w:r w:rsidRPr="00E42EF5">
              <w:rPr>
                <w:spacing w:val="-7"/>
                <w:sz w:val="18"/>
                <w:szCs w:val="18"/>
              </w:rPr>
              <w:t xml:space="preserve"> </w:t>
            </w:r>
            <w:r w:rsidRPr="00E42EF5">
              <w:rPr>
                <w:spacing w:val="-2"/>
                <w:sz w:val="18"/>
                <w:szCs w:val="18"/>
              </w:rPr>
              <w:t>la</w:t>
            </w:r>
            <w:r w:rsidRPr="00E42EF5">
              <w:rPr>
                <w:spacing w:val="-7"/>
                <w:sz w:val="18"/>
                <w:szCs w:val="18"/>
              </w:rPr>
              <w:t xml:space="preserve"> </w:t>
            </w:r>
            <w:r w:rsidRPr="00E42EF5">
              <w:rPr>
                <w:spacing w:val="-2"/>
                <w:sz w:val="18"/>
                <w:szCs w:val="18"/>
              </w:rPr>
              <w:t xml:space="preserve">alin.(7) </w:t>
            </w:r>
            <w:r w:rsidRPr="00E42EF5">
              <w:rPr>
                <w:sz w:val="18"/>
                <w:szCs w:val="18"/>
              </w:rPr>
              <w:t>se referă la următoarele:</w:t>
            </w:r>
          </w:p>
          <w:p w14:paraId="12657F41" w14:textId="77777777" w:rsidR="00A71C82" w:rsidRPr="00E42EF5" w:rsidRDefault="00A71C82" w:rsidP="00A71C82">
            <w:pPr>
              <w:pStyle w:val="TableParagraph"/>
              <w:numPr>
                <w:ilvl w:val="1"/>
                <w:numId w:val="207"/>
              </w:numPr>
              <w:tabs>
                <w:tab w:val="left" w:pos="376"/>
                <w:tab w:val="left" w:pos="566"/>
              </w:tabs>
              <w:ind w:right="15" w:firstLine="0"/>
              <w:rPr>
                <w:sz w:val="18"/>
                <w:szCs w:val="18"/>
              </w:rPr>
            </w:pPr>
            <w:r w:rsidRPr="00E42EF5">
              <w:rPr>
                <w:sz w:val="18"/>
                <w:szCs w:val="18"/>
              </w:rPr>
              <w:t>evaluarea</w:t>
            </w:r>
            <w:r w:rsidRPr="00E42EF5">
              <w:rPr>
                <w:spacing w:val="-14"/>
                <w:sz w:val="18"/>
                <w:szCs w:val="18"/>
              </w:rPr>
              <w:t xml:space="preserve"> </w:t>
            </w:r>
            <w:r w:rsidRPr="00E42EF5">
              <w:rPr>
                <w:sz w:val="18"/>
                <w:szCs w:val="18"/>
              </w:rPr>
              <w:t>calității</w:t>
            </w:r>
            <w:r w:rsidRPr="00E42EF5">
              <w:rPr>
                <w:spacing w:val="-14"/>
                <w:sz w:val="18"/>
                <w:szCs w:val="18"/>
              </w:rPr>
              <w:t xml:space="preserve"> </w:t>
            </w:r>
            <w:r w:rsidRPr="00E42EF5">
              <w:rPr>
                <w:sz w:val="18"/>
                <w:szCs w:val="18"/>
              </w:rPr>
              <w:t>acționarilor</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a persoanelor prevăzute la</w:t>
            </w:r>
            <w:r w:rsidRPr="00E42EF5">
              <w:rPr>
                <w:spacing w:val="40"/>
                <w:sz w:val="18"/>
                <w:szCs w:val="18"/>
              </w:rPr>
              <w:t xml:space="preserve"> </w:t>
            </w:r>
            <w:r w:rsidRPr="00E42EF5">
              <w:rPr>
                <w:sz w:val="18"/>
                <w:szCs w:val="18"/>
              </w:rPr>
              <w:t>art.29 alin.(6) și a reputației și experienței persoanelor prevăzute la</w:t>
            </w:r>
            <w:r w:rsidRPr="00E42EF5">
              <w:rPr>
                <w:spacing w:val="40"/>
                <w:sz w:val="18"/>
                <w:szCs w:val="18"/>
              </w:rPr>
              <w:t xml:space="preserve"> </w:t>
            </w:r>
            <w:r w:rsidRPr="00E42EF5">
              <w:rPr>
                <w:sz w:val="18"/>
                <w:szCs w:val="18"/>
              </w:rPr>
              <w:t>art.29 alin. (1) și (4), care conduc efectiv activitatea</w:t>
            </w:r>
            <w:r w:rsidRPr="00E42EF5">
              <w:rPr>
                <w:spacing w:val="-14"/>
                <w:sz w:val="18"/>
                <w:szCs w:val="18"/>
              </w:rPr>
              <w:t xml:space="preserve"> </w:t>
            </w:r>
            <w:r w:rsidRPr="00E42EF5">
              <w:rPr>
                <w:sz w:val="18"/>
                <w:szCs w:val="18"/>
              </w:rPr>
              <w:t>depozitarului</w:t>
            </w:r>
            <w:r w:rsidRPr="00E42EF5">
              <w:rPr>
                <w:spacing w:val="-14"/>
                <w:sz w:val="18"/>
                <w:szCs w:val="18"/>
              </w:rPr>
              <w:t xml:space="preserve"> </w:t>
            </w:r>
            <w:r w:rsidRPr="00E42EF5">
              <w:rPr>
                <w:sz w:val="18"/>
                <w:szCs w:val="18"/>
              </w:rPr>
              <w:t xml:space="preserve">central, </w:t>
            </w:r>
            <w:r w:rsidRPr="00E42EF5">
              <w:rPr>
                <w:spacing w:val="-6"/>
                <w:sz w:val="18"/>
                <w:szCs w:val="18"/>
              </w:rPr>
              <w:t xml:space="preserve">în </w:t>
            </w:r>
            <w:r w:rsidRPr="00E42EF5">
              <w:rPr>
                <w:sz w:val="18"/>
                <w:szCs w:val="18"/>
              </w:rPr>
              <w:t>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respectivii</w:t>
            </w:r>
            <w:r w:rsidRPr="00E42EF5">
              <w:rPr>
                <w:spacing w:val="-14"/>
                <w:sz w:val="18"/>
                <w:szCs w:val="18"/>
              </w:rPr>
              <w:t xml:space="preserve"> </w:t>
            </w:r>
            <w:r w:rsidRPr="00E42EF5">
              <w:rPr>
                <w:sz w:val="18"/>
                <w:szCs w:val="18"/>
              </w:rPr>
              <w:t>acționari</w:t>
            </w:r>
            <w:r w:rsidRPr="00E42EF5">
              <w:rPr>
                <w:spacing w:val="-13"/>
                <w:sz w:val="18"/>
                <w:szCs w:val="18"/>
              </w:rPr>
              <w:t xml:space="preserve"> </w:t>
            </w:r>
            <w:r w:rsidRPr="00E42EF5">
              <w:rPr>
                <w:sz w:val="18"/>
                <w:szCs w:val="18"/>
              </w:rPr>
              <w:t>și persoane acționează în cadrul depozitarului central și al unui depozitar</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autorizat</w:t>
            </w:r>
            <w:r w:rsidRPr="00E42EF5">
              <w:rPr>
                <w:spacing w:val="-14"/>
                <w:sz w:val="18"/>
                <w:szCs w:val="18"/>
              </w:rPr>
              <w:t xml:space="preserve"> </w:t>
            </w:r>
            <w:r w:rsidRPr="00E42EF5">
              <w:rPr>
                <w:sz w:val="18"/>
                <w:szCs w:val="18"/>
              </w:rPr>
              <w:t>într-un</w:t>
            </w:r>
            <w:r w:rsidRPr="00E42EF5">
              <w:rPr>
                <w:spacing w:val="-13"/>
                <w:sz w:val="18"/>
                <w:szCs w:val="18"/>
              </w:rPr>
              <w:t xml:space="preserve"> </w:t>
            </w:r>
            <w:r w:rsidRPr="00E42EF5">
              <w:rPr>
                <w:sz w:val="18"/>
                <w:szCs w:val="18"/>
              </w:rPr>
              <w:t>stat membru al Uniunii Europene;</w:t>
            </w:r>
          </w:p>
          <w:p w14:paraId="5ACF9B95" w14:textId="7074DD97" w:rsidR="00A71C82" w:rsidRPr="00E42EF5" w:rsidRDefault="00A71C82">
            <w:pPr>
              <w:pStyle w:val="TableParagraph"/>
              <w:tabs>
                <w:tab w:val="left" w:pos="346"/>
                <w:tab w:val="left" w:pos="566"/>
              </w:tabs>
              <w:ind w:left="115" w:right="15"/>
              <w:rPr>
                <w:sz w:val="18"/>
                <w:szCs w:val="18"/>
              </w:rPr>
            </w:pPr>
            <w:r w:rsidRPr="00E42EF5">
              <w:rPr>
                <w:spacing w:val="-6"/>
                <w:sz w:val="18"/>
                <w:szCs w:val="18"/>
              </w:rPr>
              <w:t>b)</w:t>
            </w:r>
            <w:r w:rsidRPr="00E42EF5">
              <w:rPr>
                <w:sz w:val="18"/>
                <w:szCs w:val="18"/>
              </w:rPr>
              <w:tab/>
              <w:t>dacă relațiile</w:t>
            </w:r>
            <w:r w:rsidRPr="00E42EF5">
              <w:rPr>
                <w:spacing w:val="40"/>
                <w:sz w:val="18"/>
                <w:szCs w:val="18"/>
              </w:rPr>
              <w:t xml:space="preserve"> </w:t>
            </w:r>
            <w:r w:rsidRPr="00E42EF5">
              <w:rPr>
                <w:sz w:val="18"/>
                <w:szCs w:val="18"/>
              </w:rPr>
              <w:t xml:space="preserve">prevăzute la alin.(7), între depozitarul central autorizat într-un stat membru al Uniunii Europene și depozitarul central </w:t>
            </w:r>
            <w:proofErr w:type="spellStart"/>
            <w:r w:rsidR="00FD1849">
              <w:rPr>
                <w:sz w:val="18"/>
                <w:szCs w:val="18"/>
              </w:rPr>
              <w:t>aplicant</w:t>
            </w:r>
            <w:proofErr w:type="spellEnd"/>
            <w:r w:rsidRPr="00E42EF5">
              <w:rPr>
                <w:sz w:val="18"/>
                <w:szCs w:val="18"/>
              </w:rPr>
              <w:t>, nu afectează capacitatea</w:t>
            </w:r>
            <w:r w:rsidRPr="00E42EF5">
              <w:rPr>
                <w:spacing w:val="-14"/>
                <w:sz w:val="18"/>
                <w:szCs w:val="18"/>
              </w:rPr>
              <w:t xml:space="preserve"> </w:t>
            </w:r>
            <w:r w:rsidRPr="00E42EF5">
              <w:rPr>
                <w:sz w:val="18"/>
                <w:szCs w:val="18"/>
              </w:rPr>
              <w:t>acestuia</w:t>
            </w:r>
            <w:r w:rsidRPr="00E42EF5">
              <w:rPr>
                <w:spacing w:val="-12"/>
                <w:sz w:val="18"/>
                <w:szCs w:val="18"/>
              </w:rPr>
              <w:t xml:space="preserve"> </w:t>
            </w:r>
            <w:r w:rsidRPr="00E42EF5">
              <w:rPr>
                <w:sz w:val="18"/>
                <w:szCs w:val="18"/>
              </w:rPr>
              <w:t>din</w:t>
            </w:r>
            <w:r w:rsidRPr="00E42EF5">
              <w:rPr>
                <w:spacing w:val="-13"/>
                <w:sz w:val="18"/>
                <w:szCs w:val="18"/>
              </w:rPr>
              <w:t xml:space="preserve"> </w:t>
            </w:r>
            <w:r w:rsidRPr="00E42EF5">
              <w:rPr>
                <w:sz w:val="18"/>
                <w:szCs w:val="18"/>
              </w:rPr>
              <w:t>urmă</w:t>
            </w:r>
            <w:r w:rsidRPr="00E42EF5">
              <w:rPr>
                <w:spacing w:val="-10"/>
                <w:sz w:val="18"/>
                <w:szCs w:val="18"/>
              </w:rPr>
              <w:t xml:space="preserve"> </w:t>
            </w:r>
            <w:r w:rsidRPr="00E42EF5">
              <w:rPr>
                <w:sz w:val="18"/>
                <w:szCs w:val="18"/>
              </w:rPr>
              <w:t>de</w:t>
            </w:r>
            <w:r w:rsidRPr="00E42EF5">
              <w:rPr>
                <w:spacing w:val="-14"/>
                <w:sz w:val="18"/>
                <w:szCs w:val="18"/>
              </w:rPr>
              <w:t xml:space="preserve"> </w:t>
            </w:r>
            <w:r w:rsidRPr="00E42EF5">
              <w:rPr>
                <w:sz w:val="18"/>
                <w:szCs w:val="18"/>
              </w:rPr>
              <w:t>a respecta cerințele prezentei legi.</w:t>
            </w:r>
          </w:p>
        </w:tc>
        <w:tc>
          <w:tcPr>
            <w:tcW w:w="1440" w:type="dxa"/>
          </w:tcPr>
          <w:p w14:paraId="69907B18"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6CF2AFF" w14:textId="77777777" w:rsidR="00A71C82" w:rsidRPr="00E42EF5" w:rsidRDefault="00A71C82" w:rsidP="00A71C82">
            <w:pPr>
              <w:pStyle w:val="TableParagraph"/>
              <w:ind w:left="0"/>
              <w:rPr>
                <w:sz w:val="18"/>
                <w:szCs w:val="18"/>
              </w:rPr>
            </w:pPr>
          </w:p>
        </w:tc>
      </w:tr>
      <w:tr w:rsidR="00A71C82" w:rsidRPr="00E42EF5" w14:paraId="78D312AB" w14:textId="77777777" w:rsidTr="00B4314A">
        <w:trPr>
          <w:gridAfter w:val="1"/>
          <w:wAfter w:w="7" w:type="dxa"/>
        </w:trPr>
        <w:tc>
          <w:tcPr>
            <w:tcW w:w="5575" w:type="dxa"/>
          </w:tcPr>
          <w:p w14:paraId="15959761" w14:textId="77777777" w:rsidR="00A71C82" w:rsidRPr="00E42EF5" w:rsidRDefault="00A71C82" w:rsidP="00A71C82">
            <w:pPr>
              <w:pStyle w:val="TableParagraph"/>
              <w:ind w:right="148"/>
              <w:rPr>
                <w:sz w:val="18"/>
                <w:szCs w:val="18"/>
              </w:rPr>
            </w:pPr>
            <w:r w:rsidRPr="00E42EF5">
              <w:rPr>
                <w:sz w:val="18"/>
                <w:szCs w:val="18"/>
              </w:rPr>
              <w:t>(7a) Pe lângă consultarea autorităților competente</w:t>
            </w:r>
            <w:r w:rsidRPr="00E42EF5">
              <w:rPr>
                <w:spacing w:val="-14"/>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alineatul</w:t>
            </w:r>
            <w:r w:rsidRPr="00E42EF5">
              <w:rPr>
                <w:spacing w:val="-13"/>
                <w:sz w:val="18"/>
                <w:szCs w:val="18"/>
              </w:rPr>
              <w:t xml:space="preserve"> </w:t>
            </w:r>
            <w:r w:rsidRPr="00E42EF5">
              <w:rPr>
                <w:sz w:val="18"/>
                <w:szCs w:val="18"/>
              </w:rPr>
              <w:t>(6), autoritatea competentă poate, înainte de a acorda CSD- ului solicitant autorizația,</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consulte</w:t>
            </w:r>
            <w:r w:rsidRPr="00E42EF5">
              <w:rPr>
                <w:spacing w:val="-14"/>
                <w:sz w:val="18"/>
                <w:szCs w:val="18"/>
              </w:rPr>
              <w:t xml:space="preserve"> </w:t>
            </w:r>
            <w:r w:rsidRPr="00E42EF5">
              <w:rPr>
                <w:sz w:val="18"/>
                <w:szCs w:val="18"/>
              </w:rPr>
              <w:t>alte</w:t>
            </w:r>
            <w:r w:rsidRPr="00E42EF5">
              <w:rPr>
                <w:spacing w:val="-14"/>
                <w:sz w:val="18"/>
                <w:szCs w:val="18"/>
              </w:rPr>
              <w:t xml:space="preserve"> </w:t>
            </w:r>
            <w:r w:rsidRPr="00E42EF5">
              <w:rPr>
                <w:sz w:val="18"/>
                <w:szCs w:val="18"/>
              </w:rPr>
              <w:t>autorități care supraveghează o entitate care deține</w:t>
            </w:r>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participație</w:t>
            </w:r>
            <w:r w:rsidRPr="00E42EF5">
              <w:rPr>
                <w:spacing w:val="-14"/>
                <w:sz w:val="18"/>
                <w:szCs w:val="18"/>
              </w:rPr>
              <w:t xml:space="preserve"> </w:t>
            </w:r>
            <w:r w:rsidRPr="00E42EF5">
              <w:rPr>
                <w:sz w:val="18"/>
                <w:szCs w:val="18"/>
              </w:rPr>
              <w:t>calificată</w:t>
            </w:r>
            <w:r w:rsidRPr="00E42EF5">
              <w:rPr>
                <w:spacing w:val="-10"/>
                <w:sz w:val="18"/>
                <w:szCs w:val="18"/>
              </w:rPr>
              <w:t xml:space="preserve"> </w:t>
            </w:r>
            <w:r w:rsidRPr="00E42EF5">
              <w:rPr>
                <w:sz w:val="18"/>
                <w:szCs w:val="18"/>
              </w:rPr>
              <w:t>în</w:t>
            </w:r>
            <w:r w:rsidRPr="00E42EF5">
              <w:rPr>
                <w:spacing w:val="-14"/>
                <w:sz w:val="18"/>
                <w:szCs w:val="18"/>
              </w:rPr>
              <w:t xml:space="preserve"> </w:t>
            </w:r>
            <w:r w:rsidRPr="00E42EF5">
              <w:rPr>
                <w:sz w:val="18"/>
                <w:szCs w:val="18"/>
              </w:rPr>
              <w:t xml:space="preserve">CSD- </w:t>
            </w:r>
            <w:proofErr w:type="spellStart"/>
            <w:r w:rsidRPr="00E42EF5">
              <w:rPr>
                <w:sz w:val="18"/>
                <w:szCs w:val="18"/>
              </w:rPr>
              <w:t>ul</w:t>
            </w:r>
            <w:proofErr w:type="spellEnd"/>
            <w:r w:rsidRPr="00E42EF5">
              <w:rPr>
                <w:sz w:val="18"/>
                <w:szCs w:val="18"/>
              </w:rPr>
              <w:t xml:space="preserve"> solicitant cu privire la aspectele menționate la alineatul (7).</w:t>
            </w:r>
          </w:p>
        </w:tc>
        <w:tc>
          <w:tcPr>
            <w:tcW w:w="6030" w:type="dxa"/>
          </w:tcPr>
          <w:p w14:paraId="26DD14F2" w14:textId="4E65CE09" w:rsidR="00A71C82" w:rsidRPr="00E42EF5" w:rsidRDefault="00A71C82">
            <w:pPr>
              <w:pStyle w:val="TableParagraph"/>
              <w:tabs>
                <w:tab w:val="left" w:pos="580"/>
              </w:tabs>
              <w:ind w:left="115" w:right="226"/>
              <w:rPr>
                <w:sz w:val="18"/>
                <w:szCs w:val="18"/>
              </w:rPr>
            </w:pPr>
            <w:r w:rsidRPr="00E42EF5">
              <w:rPr>
                <w:spacing w:val="-4"/>
                <w:sz w:val="18"/>
                <w:szCs w:val="18"/>
              </w:rPr>
              <w:t>(9)</w:t>
            </w:r>
            <w:r w:rsidRPr="00E42EF5">
              <w:rPr>
                <w:sz w:val="18"/>
                <w:szCs w:val="18"/>
              </w:rPr>
              <w:tab/>
            </w:r>
            <w:r w:rsidRPr="00E42EF5">
              <w:rPr>
                <w:spacing w:val="-2"/>
                <w:sz w:val="18"/>
                <w:szCs w:val="18"/>
              </w:rPr>
              <w:t>Pe</w:t>
            </w:r>
            <w:r w:rsidRPr="00E42EF5">
              <w:rPr>
                <w:spacing w:val="-15"/>
                <w:sz w:val="18"/>
                <w:szCs w:val="18"/>
              </w:rPr>
              <w:t xml:space="preserve"> </w:t>
            </w:r>
            <w:r w:rsidRPr="00E42EF5">
              <w:rPr>
                <w:spacing w:val="-2"/>
                <w:sz w:val="18"/>
                <w:szCs w:val="18"/>
              </w:rPr>
              <w:t>lângă</w:t>
            </w:r>
            <w:r w:rsidRPr="00E42EF5">
              <w:rPr>
                <w:spacing w:val="-3"/>
                <w:sz w:val="18"/>
                <w:szCs w:val="18"/>
              </w:rPr>
              <w:t xml:space="preserve"> </w:t>
            </w:r>
            <w:r w:rsidRPr="00E42EF5">
              <w:rPr>
                <w:spacing w:val="-2"/>
                <w:sz w:val="18"/>
                <w:szCs w:val="18"/>
              </w:rPr>
              <w:t xml:space="preserve">consultarea autorităților </w:t>
            </w:r>
            <w:r w:rsidRPr="00E42EF5">
              <w:rPr>
                <w:sz w:val="18"/>
                <w:szCs w:val="18"/>
              </w:rPr>
              <w:t>competente</w:t>
            </w:r>
            <w:r w:rsidRPr="00E42EF5">
              <w:rPr>
                <w:spacing w:val="40"/>
                <w:sz w:val="18"/>
                <w:szCs w:val="18"/>
              </w:rPr>
              <w:t xml:space="preserve"> </w:t>
            </w:r>
            <w:r w:rsidRPr="00E42EF5">
              <w:rPr>
                <w:sz w:val="18"/>
                <w:szCs w:val="18"/>
              </w:rPr>
              <w:t>prevăzute la</w:t>
            </w:r>
            <w:r w:rsidRPr="00E42EF5">
              <w:rPr>
                <w:spacing w:val="40"/>
                <w:sz w:val="18"/>
                <w:szCs w:val="18"/>
              </w:rPr>
              <w:t xml:space="preserve"> </w:t>
            </w:r>
            <w:r w:rsidRPr="00E42EF5">
              <w:rPr>
                <w:sz w:val="18"/>
                <w:szCs w:val="18"/>
              </w:rPr>
              <w:t>alin.(7), Comisia</w:t>
            </w:r>
            <w:r w:rsidRPr="00E42EF5">
              <w:rPr>
                <w:spacing w:val="-8"/>
                <w:sz w:val="18"/>
                <w:szCs w:val="18"/>
              </w:rPr>
              <w:t xml:space="preserve"> </w:t>
            </w:r>
            <w:r w:rsidRPr="00E42EF5">
              <w:rPr>
                <w:sz w:val="18"/>
                <w:szCs w:val="18"/>
              </w:rPr>
              <w:t>Națională</w:t>
            </w:r>
            <w:r w:rsidRPr="00E42EF5">
              <w:rPr>
                <w:spacing w:val="-8"/>
                <w:sz w:val="18"/>
                <w:szCs w:val="18"/>
              </w:rPr>
              <w:t xml:space="preserve"> </w:t>
            </w:r>
            <w:r w:rsidRPr="00E42EF5">
              <w:rPr>
                <w:sz w:val="18"/>
                <w:szCs w:val="18"/>
              </w:rPr>
              <w:t>a</w:t>
            </w:r>
            <w:r w:rsidRPr="00E42EF5">
              <w:rPr>
                <w:spacing w:val="-12"/>
                <w:sz w:val="18"/>
                <w:szCs w:val="18"/>
              </w:rPr>
              <w:t xml:space="preserve"> </w:t>
            </w:r>
            <w:r w:rsidRPr="00E42EF5">
              <w:rPr>
                <w:sz w:val="18"/>
                <w:szCs w:val="18"/>
              </w:rPr>
              <w:t>Pieței</w:t>
            </w:r>
            <w:r w:rsidRPr="00E42EF5">
              <w:rPr>
                <w:spacing w:val="-13"/>
                <w:sz w:val="18"/>
                <w:szCs w:val="18"/>
              </w:rPr>
              <w:t xml:space="preserve"> </w:t>
            </w:r>
            <w:r w:rsidRPr="00E42EF5">
              <w:rPr>
                <w:sz w:val="18"/>
                <w:szCs w:val="18"/>
              </w:rPr>
              <w:t>Financiare consultă, după caz, alte autorități, inclusiv autorități care</w:t>
            </w:r>
            <w:r w:rsidRPr="00E42EF5">
              <w:rPr>
                <w:spacing w:val="-14"/>
                <w:sz w:val="18"/>
                <w:szCs w:val="18"/>
              </w:rPr>
              <w:t xml:space="preserve"> </w:t>
            </w:r>
            <w:r w:rsidRPr="00E42EF5">
              <w:rPr>
                <w:sz w:val="18"/>
                <w:szCs w:val="18"/>
              </w:rPr>
              <w:t>supraveghează</w:t>
            </w:r>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entitate</w:t>
            </w:r>
            <w:r w:rsidRPr="00E42EF5">
              <w:rPr>
                <w:spacing w:val="-14"/>
                <w:sz w:val="18"/>
                <w:szCs w:val="18"/>
              </w:rPr>
              <w:t xml:space="preserve"> </w:t>
            </w:r>
            <w:r w:rsidRPr="00E42EF5">
              <w:rPr>
                <w:sz w:val="18"/>
                <w:szCs w:val="18"/>
              </w:rPr>
              <w:t xml:space="preserve">care deține o participație calificată în depozitarul central </w:t>
            </w:r>
            <w:proofErr w:type="spellStart"/>
            <w:r w:rsidR="00FD1849">
              <w:rPr>
                <w:sz w:val="18"/>
                <w:szCs w:val="18"/>
              </w:rPr>
              <w:t>aplicant</w:t>
            </w:r>
            <w:r w:rsidR="00FD1849" w:rsidRPr="00E42EF5">
              <w:rPr>
                <w:sz w:val="18"/>
                <w:szCs w:val="18"/>
              </w:rPr>
              <w:t>t</w:t>
            </w:r>
            <w:proofErr w:type="spellEnd"/>
            <w:r w:rsidR="00FD1849" w:rsidRPr="00E42EF5">
              <w:rPr>
                <w:sz w:val="18"/>
                <w:szCs w:val="18"/>
              </w:rPr>
              <w:t xml:space="preserve"> </w:t>
            </w:r>
            <w:r w:rsidRPr="00E42EF5">
              <w:rPr>
                <w:sz w:val="18"/>
                <w:szCs w:val="18"/>
              </w:rPr>
              <w:t xml:space="preserve">cu privire la aspectele prevăzute la </w:t>
            </w:r>
            <w:r w:rsidRPr="00E42EF5">
              <w:rPr>
                <w:spacing w:val="-2"/>
                <w:sz w:val="18"/>
                <w:szCs w:val="18"/>
              </w:rPr>
              <w:t>alin.(8).</w:t>
            </w:r>
            <w:r w:rsidR="002B6E1D">
              <w:t xml:space="preserve"> </w:t>
            </w:r>
            <w:r w:rsidR="002B6E1D" w:rsidRPr="002B6E1D">
              <w:rPr>
                <w:spacing w:val="-2"/>
                <w:sz w:val="18"/>
                <w:szCs w:val="18"/>
              </w:rPr>
              <w:t>În cazul în care autoritățile consultate potrivit alin. (7) - (9) nu furnizează un răspuns în termen de 3 luni, se prezumă lipsa deținerii informațiilor relevante la caz.</w:t>
            </w:r>
          </w:p>
        </w:tc>
        <w:tc>
          <w:tcPr>
            <w:tcW w:w="1440" w:type="dxa"/>
          </w:tcPr>
          <w:p w14:paraId="0A793DF1"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849F89A" w14:textId="77777777" w:rsidR="00A71C82" w:rsidRPr="00E42EF5" w:rsidRDefault="00A71C82" w:rsidP="00A71C82">
            <w:pPr>
              <w:pStyle w:val="TableParagraph"/>
              <w:ind w:left="0"/>
              <w:rPr>
                <w:sz w:val="18"/>
                <w:szCs w:val="18"/>
              </w:rPr>
            </w:pPr>
          </w:p>
        </w:tc>
      </w:tr>
      <w:tr w:rsidR="00A71C82" w:rsidRPr="00E42EF5" w14:paraId="53E38079" w14:textId="77777777" w:rsidTr="00B4314A">
        <w:trPr>
          <w:gridAfter w:val="1"/>
          <w:wAfter w:w="7" w:type="dxa"/>
        </w:trPr>
        <w:tc>
          <w:tcPr>
            <w:tcW w:w="5575" w:type="dxa"/>
          </w:tcPr>
          <w:p w14:paraId="54802B72" w14:textId="77777777" w:rsidR="00A71C82" w:rsidRPr="00E42EF5" w:rsidRDefault="00A71C82" w:rsidP="00A71C82">
            <w:pPr>
              <w:pStyle w:val="TableParagraph"/>
              <w:ind w:right="151"/>
              <w:rPr>
                <w:sz w:val="18"/>
                <w:szCs w:val="18"/>
              </w:rPr>
            </w:pPr>
            <w:r w:rsidRPr="00E42EF5">
              <w:rPr>
                <w:sz w:val="18"/>
                <w:szCs w:val="18"/>
              </w:rPr>
              <w:t>(8) În termen de șase luni de la depunerea unei cereri complete, autoritatea</w:t>
            </w:r>
            <w:r w:rsidRPr="00E42EF5">
              <w:rPr>
                <w:spacing w:val="-14"/>
                <w:sz w:val="18"/>
                <w:szCs w:val="18"/>
              </w:rPr>
              <w:t xml:space="preserve"> </w:t>
            </w:r>
            <w:r w:rsidRPr="00E42EF5">
              <w:rPr>
                <w:sz w:val="18"/>
                <w:szCs w:val="18"/>
              </w:rPr>
              <w:t>competentă</w:t>
            </w:r>
            <w:r w:rsidRPr="00E42EF5">
              <w:rPr>
                <w:spacing w:val="-14"/>
                <w:sz w:val="18"/>
                <w:szCs w:val="18"/>
              </w:rPr>
              <w:t xml:space="preserve"> </w:t>
            </w:r>
            <w:r w:rsidRPr="00E42EF5">
              <w:rPr>
                <w:sz w:val="18"/>
                <w:szCs w:val="18"/>
              </w:rPr>
              <w:t>transmite</w:t>
            </w:r>
            <w:r w:rsidRPr="00E42EF5">
              <w:rPr>
                <w:spacing w:val="-18"/>
                <w:sz w:val="18"/>
                <w:szCs w:val="18"/>
              </w:rPr>
              <w:t xml:space="preserve"> </w:t>
            </w:r>
            <w:r w:rsidRPr="00E42EF5">
              <w:rPr>
                <w:sz w:val="18"/>
                <w:szCs w:val="18"/>
              </w:rPr>
              <w:t>CSD- ului solicitant, în scris, o decizie motivată temeinic de acordare sau de refuz al autorizației.</w:t>
            </w:r>
          </w:p>
        </w:tc>
        <w:tc>
          <w:tcPr>
            <w:tcW w:w="6030" w:type="dxa"/>
          </w:tcPr>
          <w:p w14:paraId="540FA209" w14:textId="4D979A29" w:rsidR="00A71C82" w:rsidRPr="00E42EF5" w:rsidRDefault="00A71C82">
            <w:pPr>
              <w:pStyle w:val="TableParagraph"/>
              <w:ind w:left="115" w:right="94"/>
              <w:rPr>
                <w:sz w:val="18"/>
                <w:szCs w:val="18"/>
              </w:rPr>
            </w:pPr>
            <w:r w:rsidRPr="00E42EF5">
              <w:rPr>
                <w:sz w:val="18"/>
                <w:szCs w:val="18"/>
              </w:rPr>
              <w:t>(10)</w:t>
            </w:r>
            <w:r w:rsidRPr="00E42EF5">
              <w:rPr>
                <w:spacing w:val="40"/>
                <w:sz w:val="18"/>
                <w:szCs w:val="18"/>
              </w:rPr>
              <w:t xml:space="preserve"> </w:t>
            </w:r>
            <w:r w:rsidR="00AC71A6" w:rsidRPr="00AC71A6">
              <w:rPr>
                <w:spacing w:val="40"/>
                <w:sz w:val="18"/>
                <w:szCs w:val="18"/>
              </w:rPr>
              <w:t xml:space="preserve">Prin derogare de la art. 60 alin. (1) din Codul Administrativ, </w:t>
            </w:r>
            <w:r w:rsidR="00AC71A6">
              <w:rPr>
                <w:sz w:val="18"/>
                <w:szCs w:val="18"/>
              </w:rPr>
              <w:t>î</w:t>
            </w:r>
            <w:r w:rsidRPr="00E42EF5">
              <w:rPr>
                <w:sz w:val="18"/>
                <w:szCs w:val="18"/>
              </w:rPr>
              <w:t>n</w:t>
            </w:r>
            <w:r w:rsidRPr="00E42EF5">
              <w:rPr>
                <w:spacing w:val="-13"/>
                <w:sz w:val="18"/>
                <w:szCs w:val="18"/>
              </w:rPr>
              <w:t xml:space="preserve"> </w:t>
            </w:r>
            <w:r w:rsidRPr="00E42EF5">
              <w:rPr>
                <w:sz w:val="18"/>
                <w:szCs w:val="18"/>
              </w:rPr>
              <w:t>termen</w:t>
            </w:r>
            <w:r w:rsidRPr="00E42EF5">
              <w:rPr>
                <w:spacing w:val="-12"/>
                <w:sz w:val="18"/>
                <w:szCs w:val="18"/>
              </w:rPr>
              <w:t xml:space="preserve"> </w:t>
            </w:r>
            <w:r w:rsidRPr="00E42EF5">
              <w:rPr>
                <w:sz w:val="18"/>
                <w:szCs w:val="18"/>
              </w:rPr>
              <w:t>de</w:t>
            </w:r>
            <w:r w:rsidRPr="00E42EF5">
              <w:rPr>
                <w:spacing w:val="-14"/>
                <w:sz w:val="18"/>
                <w:szCs w:val="18"/>
              </w:rPr>
              <w:t xml:space="preserve"> </w:t>
            </w:r>
            <w:r w:rsidRPr="00E42EF5">
              <w:rPr>
                <w:sz w:val="18"/>
                <w:szCs w:val="18"/>
              </w:rPr>
              <w:t>șase</w:t>
            </w:r>
            <w:r w:rsidRPr="00E42EF5">
              <w:rPr>
                <w:spacing w:val="-14"/>
                <w:sz w:val="18"/>
                <w:szCs w:val="18"/>
              </w:rPr>
              <w:t xml:space="preserve"> </w:t>
            </w:r>
            <w:r w:rsidRPr="00E42EF5">
              <w:rPr>
                <w:sz w:val="18"/>
                <w:szCs w:val="18"/>
              </w:rPr>
              <w:t>luni</w:t>
            </w:r>
            <w:r w:rsidRPr="00E42EF5">
              <w:rPr>
                <w:spacing w:val="-11"/>
                <w:sz w:val="18"/>
                <w:szCs w:val="18"/>
              </w:rPr>
              <w:t xml:space="preserve"> </w:t>
            </w:r>
            <w:r w:rsidRPr="00E42EF5">
              <w:rPr>
                <w:sz w:val="18"/>
                <w:szCs w:val="18"/>
              </w:rPr>
              <w:t>de la depunerea unei cereri complete,</w:t>
            </w:r>
            <w:r>
              <w:rPr>
                <w:sz w:val="18"/>
                <w:szCs w:val="18"/>
              </w:rPr>
              <w:t xml:space="preserve"> </w:t>
            </w:r>
            <w:r w:rsidRPr="00E42EF5">
              <w:rPr>
                <w:sz w:val="18"/>
                <w:szCs w:val="18"/>
              </w:rPr>
              <w:t>Comisia</w:t>
            </w:r>
            <w:r w:rsidRPr="00E42EF5">
              <w:rPr>
                <w:spacing w:val="-8"/>
                <w:sz w:val="18"/>
                <w:szCs w:val="18"/>
              </w:rPr>
              <w:t xml:space="preserve"> </w:t>
            </w:r>
            <w:r w:rsidRPr="00E42EF5">
              <w:rPr>
                <w:sz w:val="18"/>
                <w:szCs w:val="18"/>
              </w:rPr>
              <w:t>Națională</w:t>
            </w:r>
            <w:r w:rsidRPr="00E42EF5">
              <w:rPr>
                <w:spacing w:val="-8"/>
                <w:sz w:val="18"/>
                <w:szCs w:val="18"/>
              </w:rPr>
              <w:t xml:space="preserve"> </w:t>
            </w:r>
            <w:r w:rsidRPr="00E42EF5">
              <w:rPr>
                <w:sz w:val="18"/>
                <w:szCs w:val="18"/>
              </w:rPr>
              <w:t>a</w:t>
            </w:r>
            <w:r w:rsidRPr="00E42EF5">
              <w:rPr>
                <w:spacing w:val="-12"/>
                <w:sz w:val="18"/>
                <w:szCs w:val="18"/>
              </w:rPr>
              <w:t xml:space="preserve"> </w:t>
            </w:r>
            <w:r w:rsidRPr="00E42EF5">
              <w:rPr>
                <w:sz w:val="18"/>
                <w:szCs w:val="18"/>
              </w:rPr>
              <w:t>Pieței</w:t>
            </w:r>
            <w:r w:rsidRPr="00E42EF5">
              <w:rPr>
                <w:spacing w:val="-13"/>
                <w:sz w:val="18"/>
                <w:szCs w:val="18"/>
              </w:rPr>
              <w:t xml:space="preserve"> </w:t>
            </w:r>
            <w:r w:rsidRPr="00E42EF5">
              <w:rPr>
                <w:sz w:val="18"/>
                <w:szCs w:val="18"/>
              </w:rPr>
              <w:t xml:space="preserve">Financiare adoptă o decizie de </w:t>
            </w:r>
            <w:r w:rsidR="009E70CA">
              <w:rPr>
                <w:sz w:val="18"/>
                <w:szCs w:val="18"/>
              </w:rPr>
              <w:t>autorizare</w:t>
            </w:r>
            <w:r w:rsidRPr="00E42EF5">
              <w:rPr>
                <w:sz w:val="18"/>
                <w:szCs w:val="18"/>
              </w:rPr>
              <w:t>, sau o decizie, motivată temeinic,</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refuz</w:t>
            </w:r>
            <w:r w:rsidRPr="00E42EF5">
              <w:rPr>
                <w:spacing w:val="-14"/>
                <w:sz w:val="18"/>
                <w:szCs w:val="18"/>
              </w:rPr>
              <w:t xml:space="preserve"> </w:t>
            </w:r>
            <w:r w:rsidRPr="00E42EF5">
              <w:rPr>
                <w:sz w:val="18"/>
                <w:szCs w:val="18"/>
              </w:rPr>
              <w:t>al</w:t>
            </w:r>
            <w:r w:rsidRPr="00E42EF5">
              <w:rPr>
                <w:spacing w:val="-13"/>
                <w:sz w:val="18"/>
                <w:szCs w:val="18"/>
              </w:rPr>
              <w:t xml:space="preserve"> </w:t>
            </w:r>
            <w:r w:rsidRPr="00E42EF5">
              <w:rPr>
                <w:sz w:val="18"/>
                <w:szCs w:val="18"/>
              </w:rPr>
              <w:t>autorizării.</w:t>
            </w:r>
            <w:r w:rsidRPr="00E42EF5">
              <w:rPr>
                <w:spacing w:val="-14"/>
                <w:sz w:val="18"/>
                <w:szCs w:val="18"/>
              </w:rPr>
              <w:t xml:space="preserve"> </w:t>
            </w:r>
          </w:p>
        </w:tc>
        <w:tc>
          <w:tcPr>
            <w:tcW w:w="1440" w:type="dxa"/>
          </w:tcPr>
          <w:p w14:paraId="76C80324"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22D6E0B" w14:textId="77777777" w:rsidR="00A71C82" w:rsidRPr="00E42EF5" w:rsidRDefault="00A71C82" w:rsidP="00A71C82">
            <w:pPr>
              <w:pStyle w:val="TableParagraph"/>
              <w:ind w:left="0"/>
              <w:rPr>
                <w:sz w:val="18"/>
                <w:szCs w:val="18"/>
              </w:rPr>
            </w:pPr>
          </w:p>
        </w:tc>
      </w:tr>
      <w:tr w:rsidR="00A71C82" w:rsidRPr="00E42EF5" w14:paraId="2E472835" w14:textId="77777777" w:rsidTr="00B4314A">
        <w:trPr>
          <w:gridAfter w:val="1"/>
          <w:wAfter w:w="7" w:type="dxa"/>
        </w:trPr>
        <w:tc>
          <w:tcPr>
            <w:tcW w:w="5575" w:type="dxa"/>
          </w:tcPr>
          <w:p w14:paraId="59C49220" w14:textId="77777777" w:rsidR="00A71C82" w:rsidRPr="00E42EF5" w:rsidRDefault="00A71C82" w:rsidP="00A71C82">
            <w:pPr>
              <w:pStyle w:val="TableParagraph"/>
              <w:ind w:right="179"/>
              <w:rPr>
                <w:sz w:val="18"/>
                <w:szCs w:val="18"/>
              </w:rPr>
            </w:pPr>
            <w:r w:rsidRPr="00E42EF5">
              <w:rPr>
                <w:sz w:val="18"/>
                <w:szCs w:val="18"/>
              </w:rPr>
              <w:t xml:space="preserve">(8a) Autoritatea competentă </w:t>
            </w:r>
            <w:r w:rsidRPr="00E42EF5">
              <w:rPr>
                <w:spacing w:val="-2"/>
                <w:sz w:val="18"/>
                <w:szCs w:val="18"/>
              </w:rPr>
              <w:t xml:space="preserve">informează fără întârzieri nejustificate </w:t>
            </w:r>
            <w:r w:rsidRPr="00E42EF5">
              <w:rPr>
                <w:sz w:val="18"/>
                <w:szCs w:val="18"/>
              </w:rPr>
              <w:t xml:space="preserve">autoritățile consultate în temeiul alineatelor (4)-(7a) cu privire la rezultatele procesului de autorizare, inclusiv la eventualele măsuri de </w:t>
            </w:r>
            <w:r w:rsidRPr="00E42EF5">
              <w:rPr>
                <w:spacing w:val="-2"/>
                <w:sz w:val="18"/>
                <w:szCs w:val="18"/>
              </w:rPr>
              <w:t>remediere.</w:t>
            </w:r>
          </w:p>
        </w:tc>
        <w:tc>
          <w:tcPr>
            <w:tcW w:w="6030" w:type="dxa"/>
          </w:tcPr>
          <w:p w14:paraId="6526AC3D" w14:textId="77777777" w:rsidR="00A71C82" w:rsidRPr="00E42EF5" w:rsidRDefault="00A71C82" w:rsidP="00A71C82">
            <w:pPr>
              <w:pStyle w:val="TableParagraph"/>
              <w:ind w:left="115"/>
              <w:rPr>
                <w:sz w:val="18"/>
                <w:szCs w:val="18"/>
              </w:rPr>
            </w:pPr>
            <w:r w:rsidRPr="00E42EF5">
              <w:rPr>
                <w:sz w:val="18"/>
                <w:szCs w:val="18"/>
              </w:rPr>
              <w:t>(11)</w:t>
            </w:r>
            <w:r w:rsidRPr="00E42EF5">
              <w:rPr>
                <w:spacing w:val="21"/>
                <w:sz w:val="18"/>
                <w:szCs w:val="18"/>
              </w:rPr>
              <w:t xml:space="preserve"> </w:t>
            </w:r>
            <w:r w:rsidRPr="00E42EF5">
              <w:rPr>
                <w:sz w:val="18"/>
                <w:szCs w:val="18"/>
              </w:rPr>
              <w:t>Comisia</w:t>
            </w:r>
            <w:r w:rsidRPr="00E42EF5">
              <w:rPr>
                <w:spacing w:val="-7"/>
                <w:sz w:val="18"/>
                <w:szCs w:val="18"/>
              </w:rPr>
              <w:t xml:space="preserve"> </w:t>
            </w:r>
            <w:r w:rsidRPr="00E42EF5">
              <w:rPr>
                <w:sz w:val="18"/>
                <w:szCs w:val="18"/>
              </w:rPr>
              <w:t>Națională</w:t>
            </w:r>
            <w:r w:rsidRPr="00E42EF5">
              <w:rPr>
                <w:spacing w:val="-7"/>
                <w:sz w:val="18"/>
                <w:szCs w:val="18"/>
              </w:rPr>
              <w:t xml:space="preserve"> </w:t>
            </w:r>
            <w:r w:rsidRPr="00E42EF5">
              <w:rPr>
                <w:sz w:val="18"/>
                <w:szCs w:val="18"/>
              </w:rPr>
              <w:t>a</w:t>
            </w:r>
            <w:r w:rsidRPr="00E42EF5">
              <w:rPr>
                <w:spacing w:val="-11"/>
                <w:sz w:val="18"/>
                <w:szCs w:val="18"/>
              </w:rPr>
              <w:t xml:space="preserve"> </w:t>
            </w:r>
            <w:r w:rsidRPr="00E42EF5">
              <w:rPr>
                <w:sz w:val="18"/>
                <w:szCs w:val="18"/>
              </w:rPr>
              <w:t xml:space="preserve">Pieței </w:t>
            </w:r>
            <w:r w:rsidRPr="00E42EF5">
              <w:rPr>
                <w:spacing w:val="-2"/>
                <w:sz w:val="18"/>
                <w:szCs w:val="18"/>
              </w:rPr>
              <w:t xml:space="preserve">Financiare informează fără întârzieri nejustificate </w:t>
            </w:r>
            <w:r w:rsidRPr="00E42EF5">
              <w:rPr>
                <w:sz w:val="18"/>
                <w:szCs w:val="18"/>
              </w:rPr>
              <w:t>autoritățile consultate în temeiul alin. (5)-(9) cu privire la rezultatele procesului de autorizare, inclusiv</w:t>
            </w:r>
            <w:r w:rsidRPr="00E42EF5">
              <w:rPr>
                <w:spacing w:val="-14"/>
                <w:sz w:val="18"/>
                <w:szCs w:val="18"/>
              </w:rPr>
              <w:t xml:space="preserve"> </w:t>
            </w:r>
            <w:r w:rsidRPr="00E42EF5">
              <w:rPr>
                <w:sz w:val="18"/>
                <w:szCs w:val="18"/>
              </w:rPr>
              <w:t>la</w:t>
            </w:r>
            <w:r w:rsidRPr="00E42EF5">
              <w:rPr>
                <w:spacing w:val="-6"/>
                <w:sz w:val="18"/>
                <w:szCs w:val="18"/>
              </w:rPr>
              <w:t xml:space="preserve"> </w:t>
            </w:r>
            <w:r w:rsidRPr="00E42EF5">
              <w:rPr>
                <w:sz w:val="18"/>
                <w:szCs w:val="18"/>
              </w:rPr>
              <w:t>eventualele</w:t>
            </w:r>
            <w:r w:rsidRPr="00E42EF5">
              <w:rPr>
                <w:spacing w:val="-6"/>
                <w:sz w:val="18"/>
                <w:szCs w:val="18"/>
              </w:rPr>
              <w:t xml:space="preserve"> </w:t>
            </w:r>
            <w:r w:rsidRPr="00E42EF5">
              <w:rPr>
                <w:spacing w:val="-2"/>
                <w:sz w:val="18"/>
                <w:szCs w:val="18"/>
              </w:rPr>
              <w:t xml:space="preserve">măsuri </w:t>
            </w:r>
            <w:r w:rsidRPr="00E42EF5">
              <w:rPr>
                <w:sz w:val="18"/>
                <w:szCs w:val="18"/>
              </w:rPr>
              <w:t>de</w:t>
            </w:r>
            <w:r w:rsidRPr="00E42EF5">
              <w:rPr>
                <w:spacing w:val="-7"/>
                <w:sz w:val="18"/>
                <w:szCs w:val="18"/>
              </w:rPr>
              <w:t xml:space="preserve"> </w:t>
            </w:r>
            <w:r w:rsidRPr="00E42EF5">
              <w:rPr>
                <w:spacing w:val="-2"/>
                <w:sz w:val="18"/>
                <w:szCs w:val="18"/>
              </w:rPr>
              <w:t>remediere.</w:t>
            </w:r>
          </w:p>
        </w:tc>
        <w:tc>
          <w:tcPr>
            <w:tcW w:w="1440" w:type="dxa"/>
          </w:tcPr>
          <w:p w14:paraId="17AA9F7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7B46303" w14:textId="77777777" w:rsidR="00A71C82" w:rsidRPr="00E42EF5" w:rsidRDefault="00A71C82" w:rsidP="00A71C82">
            <w:pPr>
              <w:pStyle w:val="TableParagraph"/>
              <w:ind w:left="0"/>
              <w:rPr>
                <w:sz w:val="18"/>
                <w:szCs w:val="18"/>
              </w:rPr>
            </w:pPr>
          </w:p>
        </w:tc>
      </w:tr>
      <w:tr w:rsidR="00A71C82" w:rsidRPr="00E42EF5" w14:paraId="75304D28" w14:textId="77777777" w:rsidTr="00B4314A">
        <w:trPr>
          <w:gridAfter w:val="1"/>
          <w:wAfter w:w="7" w:type="dxa"/>
        </w:trPr>
        <w:tc>
          <w:tcPr>
            <w:tcW w:w="5575" w:type="dxa"/>
          </w:tcPr>
          <w:p w14:paraId="7ADE42FB" w14:textId="77777777" w:rsidR="00A71C82" w:rsidRPr="00E42EF5" w:rsidRDefault="00A71C82" w:rsidP="00A71C82">
            <w:pPr>
              <w:pStyle w:val="TableParagraph"/>
              <w:tabs>
                <w:tab w:val="left" w:pos="830"/>
              </w:tabs>
              <w:ind w:right="15"/>
              <w:rPr>
                <w:sz w:val="18"/>
                <w:szCs w:val="18"/>
              </w:rPr>
            </w:pPr>
            <w:r w:rsidRPr="00E42EF5">
              <w:rPr>
                <w:spacing w:val="-4"/>
                <w:sz w:val="18"/>
                <w:szCs w:val="18"/>
              </w:rPr>
              <w:t>(9)</w:t>
            </w:r>
            <w:r w:rsidRPr="00E42EF5">
              <w:rPr>
                <w:sz w:val="18"/>
                <w:szCs w:val="18"/>
              </w:rPr>
              <w:t xml:space="preserve"> ESMA elaborează, în strânsă cooperare cu membrii SEBC, proiecte de standarde tehnice de reglementare care să precizeze informațiile pe care CSD-urile solicitante trebuie să le furnizeze autorității competente în cadrul cererii de autorizare. ESMA îi prezintă Comisiei aceste proiecte de standarde tehnice de</w:t>
            </w:r>
            <w:r>
              <w:rPr>
                <w:sz w:val="18"/>
                <w:szCs w:val="18"/>
              </w:rPr>
              <w:t xml:space="preserve"> </w:t>
            </w:r>
            <w:r w:rsidRPr="00E42EF5">
              <w:rPr>
                <w:sz w:val="18"/>
                <w:szCs w:val="18"/>
              </w:rPr>
              <w:t>reglementare până la 18 iunie 2015. Se deleagă Comisiei competența de a adopta standardele tehnice de</w:t>
            </w:r>
            <w:r>
              <w:rPr>
                <w:sz w:val="18"/>
                <w:szCs w:val="18"/>
              </w:rPr>
              <w:t xml:space="preserve"> </w:t>
            </w:r>
            <w:r w:rsidRPr="00E42EF5">
              <w:rPr>
                <w:sz w:val="18"/>
                <w:szCs w:val="18"/>
              </w:rPr>
              <w:t>reglementare menționate la primul paragraf, în conformitate cu articolele 10-14 din Regulamentul (UE) nr.1095/2010.</w:t>
            </w:r>
          </w:p>
          <w:p w14:paraId="3BBC8D32" w14:textId="77777777" w:rsidR="00A71C82" w:rsidRPr="00E42EF5" w:rsidRDefault="00A71C82" w:rsidP="00A71C82">
            <w:pPr>
              <w:pStyle w:val="TableParagraph"/>
              <w:tabs>
                <w:tab w:val="left" w:pos="480"/>
                <w:tab w:val="left" w:pos="830"/>
              </w:tabs>
              <w:ind w:right="15"/>
              <w:rPr>
                <w:sz w:val="18"/>
                <w:szCs w:val="18"/>
              </w:rPr>
            </w:pPr>
            <w:r w:rsidRPr="00E42EF5">
              <w:rPr>
                <w:sz w:val="18"/>
                <w:szCs w:val="18"/>
              </w:rPr>
              <w:t>(10)</w:t>
            </w:r>
            <w:r w:rsidRPr="00E42EF5">
              <w:rPr>
                <w:sz w:val="18"/>
                <w:szCs w:val="18"/>
              </w:rPr>
              <w:tab/>
              <w:t>ESMA elaborează, în strânsă cooperare cu membrii SEBC, proiecte de standarde tehnice de punere în aplicare prin care se stabilesc formularele tip, modelele și procedurile pentru cererea de autorizare.</w:t>
            </w:r>
          </w:p>
          <w:p w14:paraId="4B81944D" w14:textId="77777777" w:rsidR="00A71C82" w:rsidRPr="00E42EF5" w:rsidRDefault="00A71C82" w:rsidP="00A71C82">
            <w:pPr>
              <w:pStyle w:val="TableParagraph"/>
              <w:tabs>
                <w:tab w:val="left" w:pos="830"/>
              </w:tabs>
              <w:ind w:right="15"/>
              <w:rPr>
                <w:sz w:val="18"/>
                <w:szCs w:val="18"/>
              </w:rPr>
            </w:pPr>
            <w:r w:rsidRPr="00E42EF5">
              <w:rPr>
                <w:sz w:val="18"/>
                <w:szCs w:val="18"/>
              </w:rPr>
              <w:t>ESMA prezintă Comisiei aceste proiecte de standarde tehnice de punere în aplicare până la 18 iunie 2015.</w:t>
            </w:r>
          </w:p>
          <w:p w14:paraId="45231F58" w14:textId="77777777" w:rsidR="00A71C82" w:rsidRPr="00E42EF5" w:rsidRDefault="00A71C82" w:rsidP="00A71C82">
            <w:pPr>
              <w:pStyle w:val="TableParagraph"/>
              <w:tabs>
                <w:tab w:val="left" w:pos="830"/>
              </w:tabs>
              <w:ind w:right="15"/>
              <w:rPr>
                <w:sz w:val="18"/>
                <w:szCs w:val="18"/>
              </w:rPr>
            </w:pPr>
            <w:r w:rsidRPr="00E42EF5">
              <w:rPr>
                <w:sz w:val="18"/>
                <w:szCs w:val="18"/>
              </w:rPr>
              <w:t xml:space="preserve">Se conferă Comisiei competența de a adopta standardele tehnice de punere în aplicare menționate la primul paragraf, în conformitate cu </w:t>
            </w:r>
            <w:r w:rsidRPr="00E42EF5">
              <w:rPr>
                <w:sz w:val="18"/>
                <w:szCs w:val="18"/>
              </w:rPr>
              <w:lastRenderedPageBreak/>
              <w:t>art.15 din</w:t>
            </w:r>
            <w:r>
              <w:rPr>
                <w:sz w:val="18"/>
                <w:szCs w:val="18"/>
              </w:rPr>
              <w:t xml:space="preserve"> </w:t>
            </w:r>
            <w:r w:rsidRPr="00E42EF5">
              <w:rPr>
                <w:sz w:val="18"/>
                <w:szCs w:val="18"/>
              </w:rPr>
              <w:t>Regulamentul (UE) nr. 1095/2010.</w:t>
            </w:r>
          </w:p>
        </w:tc>
        <w:tc>
          <w:tcPr>
            <w:tcW w:w="6030" w:type="dxa"/>
          </w:tcPr>
          <w:p w14:paraId="6F7656D8" w14:textId="77777777" w:rsidR="00A71C82" w:rsidRPr="00E42EF5" w:rsidRDefault="00A71C82" w:rsidP="00A71C82">
            <w:pPr>
              <w:pStyle w:val="TableParagraph"/>
              <w:numPr>
                <w:ilvl w:val="0"/>
                <w:numId w:val="206"/>
              </w:numPr>
              <w:tabs>
                <w:tab w:val="left" w:pos="579"/>
              </w:tabs>
              <w:ind w:right="-75" w:firstLine="0"/>
              <w:rPr>
                <w:sz w:val="18"/>
                <w:szCs w:val="18"/>
              </w:rPr>
            </w:pPr>
            <w:r w:rsidRPr="00E42EF5">
              <w:rPr>
                <w:sz w:val="18"/>
                <w:szCs w:val="18"/>
              </w:rPr>
              <w:lastRenderedPageBreak/>
              <w:t>Comisia Națională a Pieței Financiare</w:t>
            </w:r>
            <w:r w:rsidRPr="00E42EF5">
              <w:rPr>
                <w:spacing w:val="27"/>
                <w:sz w:val="18"/>
                <w:szCs w:val="18"/>
              </w:rPr>
              <w:t xml:space="preserve"> </w:t>
            </w:r>
            <w:r w:rsidRPr="00E42EF5">
              <w:rPr>
                <w:sz w:val="18"/>
                <w:szCs w:val="18"/>
              </w:rPr>
              <w:t>aprobă</w:t>
            </w:r>
            <w:r w:rsidRPr="00E42EF5">
              <w:rPr>
                <w:spacing w:val="-7"/>
                <w:sz w:val="18"/>
                <w:szCs w:val="18"/>
              </w:rPr>
              <w:t xml:space="preserve"> </w:t>
            </w:r>
            <w:r w:rsidRPr="00E42EF5">
              <w:rPr>
                <w:sz w:val="18"/>
                <w:szCs w:val="18"/>
              </w:rPr>
              <w:t>prin</w:t>
            </w:r>
            <w:r w:rsidRPr="00E42EF5">
              <w:rPr>
                <w:spacing w:val="-10"/>
                <w:sz w:val="18"/>
                <w:szCs w:val="18"/>
              </w:rPr>
              <w:t xml:space="preserve"> </w:t>
            </w:r>
            <w:r w:rsidRPr="00E42EF5">
              <w:rPr>
                <w:sz w:val="18"/>
                <w:szCs w:val="18"/>
              </w:rPr>
              <w:t>actele</w:t>
            </w:r>
            <w:r w:rsidRPr="00E42EF5">
              <w:rPr>
                <w:spacing w:val="-11"/>
                <w:sz w:val="18"/>
                <w:szCs w:val="18"/>
              </w:rPr>
              <w:t xml:space="preserve"> </w:t>
            </w:r>
            <w:r w:rsidRPr="00E42EF5">
              <w:rPr>
                <w:sz w:val="18"/>
                <w:szCs w:val="18"/>
              </w:rPr>
              <w:t>sale n</w:t>
            </w:r>
            <w:r w:rsidRPr="00E42EF5">
              <w:rPr>
                <w:spacing w:val="-2"/>
                <w:sz w:val="18"/>
                <w:szCs w:val="18"/>
              </w:rPr>
              <w:t>ormative:</w:t>
            </w:r>
          </w:p>
          <w:p w14:paraId="29EEA18B" w14:textId="011E523E" w:rsidR="00A71C82" w:rsidRPr="00E42EF5" w:rsidRDefault="00A71C82" w:rsidP="00A71C82">
            <w:pPr>
              <w:pStyle w:val="TableParagraph"/>
              <w:numPr>
                <w:ilvl w:val="1"/>
                <w:numId w:val="206"/>
              </w:numPr>
              <w:tabs>
                <w:tab w:val="left" w:pos="421"/>
                <w:tab w:val="left" w:pos="580"/>
              </w:tabs>
              <w:ind w:right="15" w:firstLine="0"/>
              <w:rPr>
                <w:sz w:val="18"/>
                <w:szCs w:val="18"/>
              </w:rPr>
            </w:pPr>
            <w:r w:rsidRPr="00E42EF5">
              <w:rPr>
                <w:sz w:val="18"/>
                <w:szCs w:val="18"/>
              </w:rPr>
              <w:t>informațiile pe care depozitarul central</w:t>
            </w:r>
            <w:r w:rsidRPr="00E42EF5">
              <w:rPr>
                <w:spacing w:val="-11"/>
                <w:sz w:val="18"/>
                <w:szCs w:val="18"/>
              </w:rPr>
              <w:t xml:space="preserve"> </w:t>
            </w:r>
            <w:proofErr w:type="spellStart"/>
            <w:r w:rsidR="00FD1849">
              <w:rPr>
                <w:sz w:val="18"/>
                <w:szCs w:val="18"/>
              </w:rPr>
              <w:t>aplicant</w:t>
            </w:r>
            <w:proofErr w:type="spellEnd"/>
            <w:r w:rsidR="00FD1849" w:rsidRPr="00E42EF5">
              <w:rPr>
                <w:spacing w:val="-5"/>
                <w:sz w:val="18"/>
                <w:szCs w:val="18"/>
              </w:rPr>
              <w:t xml:space="preserve"> </w:t>
            </w:r>
            <w:r w:rsidRPr="00E42EF5">
              <w:rPr>
                <w:sz w:val="18"/>
                <w:szCs w:val="18"/>
              </w:rPr>
              <w:t>trebuie</w:t>
            </w:r>
            <w:r w:rsidRPr="00E42EF5">
              <w:rPr>
                <w:spacing w:val="-14"/>
                <w:sz w:val="18"/>
                <w:szCs w:val="18"/>
              </w:rPr>
              <w:t xml:space="preserve"> </w:t>
            </w:r>
            <w:r w:rsidRPr="00E42EF5">
              <w:rPr>
                <w:sz w:val="18"/>
                <w:szCs w:val="18"/>
              </w:rPr>
              <w:t>să</w:t>
            </w:r>
            <w:r w:rsidRPr="00E42EF5">
              <w:rPr>
                <w:spacing w:val="-9"/>
                <w:sz w:val="18"/>
                <w:szCs w:val="18"/>
              </w:rPr>
              <w:t xml:space="preserve"> </w:t>
            </w:r>
            <w:r w:rsidRPr="00E42EF5">
              <w:rPr>
                <w:sz w:val="18"/>
                <w:szCs w:val="18"/>
              </w:rPr>
              <w:t>le</w:t>
            </w:r>
            <w:r w:rsidRPr="00E42EF5">
              <w:rPr>
                <w:spacing w:val="-13"/>
                <w:sz w:val="18"/>
                <w:szCs w:val="18"/>
              </w:rPr>
              <w:t xml:space="preserve"> </w:t>
            </w:r>
            <w:r w:rsidRPr="00E42EF5">
              <w:rPr>
                <w:sz w:val="18"/>
                <w:szCs w:val="18"/>
              </w:rPr>
              <w:t xml:space="preserve">prezinte Comisiei Naționale a Pieței Financiare în cadrul cererii de </w:t>
            </w:r>
            <w:r w:rsidRPr="00E42EF5">
              <w:rPr>
                <w:spacing w:val="-2"/>
                <w:sz w:val="18"/>
                <w:szCs w:val="18"/>
              </w:rPr>
              <w:t>autorizare;</w:t>
            </w:r>
          </w:p>
          <w:p w14:paraId="42B81BC0" w14:textId="77777777" w:rsidR="00A71C82" w:rsidRPr="00E42EF5" w:rsidRDefault="00A71C82" w:rsidP="00A71C82">
            <w:pPr>
              <w:pStyle w:val="TableParagraph"/>
              <w:numPr>
                <w:ilvl w:val="1"/>
                <w:numId w:val="206"/>
              </w:numPr>
              <w:tabs>
                <w:tab w:val="left" w:pos="580"/>
              </w:tabs>
              <w:ind w:right="15"/>
              <w:rPr>
                <w:sz w:val="18"/>
                <w:szCs w:val="18"/>
              </w:rPr>
            </w:pPr>
            <w:r w:rsidRPr="00E42EF5">
              <w:rPr>
                <w:sz w:val="18"/>
                <w:szCs w:val="18"/>
              </w:rPr>
              <w:t>b)</w:t>
            </w:r>
            <w:r w:rsidRPr="00E42EF5">
              <w:rPr>
                <w:sz w:val="18"/>
                <w:szCs w:val="18"/>
              </w:rPr>
              <w:tab/>
            </w:r>
            <w:r w:rsidRPr="00E42EF5">
              <w:rPr>
                <w:spacing w:val="-2"/>
                <w:sz w:val="18"/>
                <w:szCs w:val="18"/>
              </w:rPr>
              <w:t>formularele tip, modelele și procedurile pentru cererea de autorizare</w:t>
            </w:r>
          </w:p>
        </w:tc>
        <w:tc>
          <w:tcPr>
            <w:tcW w:w="1440" w:type="dxa"/>
          </w:tcPr>
          <w:p w14:paraId="2C0D6ED1"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1A610824" w14:textId="77777777" w:rsidR="00452194" w:rsidRPr="00452194" w:rsidRDefault="00452194" w:rsidP="00452194">
            <w:pPr>
              <w:pStyle w:val="TableParagraph"/>
              <w:ind w:left="117"/>
              <w:rPr>
                <w:sz w:val="18"/>
                <w:szCs w:val="18"/>
              </w:rPr>
            </w:pPr>
            <w:r w:rsidRPr="00452194">
              <w:rPr>
                <w:sz w:val="18"/>
                <w:szCs w:val="18"/>
              </w:rPr>
              <w:t>Până la data aderării la UE,</w:t>
            </w:r>
          </w:p>
          <w:p w14:paraId="17821A1B" w14:textId="77777777" w:rsidR="00A71C82" w:rsidRPr="00E42EF5" w:rsidRDefault="00452194" w:rsidP="00452194">
            <w:pPr>
              <w:pStyle w:val="TableParagraph"/>
              <w:ind w:left="117"/>
              <w:rPr>
                <w:sz w:val="18"/>
                <w:szCs w:val="18"/>
              </w:rPr>
            </w:pPr>
            <w:r w:rsidRPr="00452194">
              <w:rPr>
                <w:sz w:val="18"/>
                <w:szCs w:val="18"/>
              </w:rPr>
              <w:t>atribuțiile și funcțiile de reglementare sau supraveghere care sunt rezervate în mod exclusiv Comisiei Europene, ESMA și ABE, au fost atribuite CNPF și BNM.</w:t>
            </w:r>
          </w:p>
        </w:tc>
      </w:tr>
      <w:tr w:rsidR="00A71C82" w:rsidRPr="00E42EF5" w14:paraId="2177DF84" w14:textId="77777777" w:rsidTr="00B4314A">
        <w:trPr>
          <w:gridAfter w:val="1"/>
          <w:wAfter w:w="7" w:type="dxa"/>
        </w:trPr>
        <w:tc>
          <w:tcPr>
            <w:tcW w:w="5575" w:type="dxa"/>
          </w:tcPr>
          <w:p w14:paraId="590CDF15" w14:textId="77777777" w:rsidR="00A71C82" w:rsidRPr="00E42EF5" w:rsidRDefault="00A71C82" w:rsidP="00A71C82">
            <w:pPr>
              <w:pStyle w:val="TableParagraph"/>
              <w:ind w:right="1725"/>
              <w:rPr>
                <w:b/>
                <w:sz w:val="18"/>
                <w:szCs w:val="18"/>
              </w:rPr>
            </w:pPr>
            <w:r w:rsidRPr="00E42EF5">
              <w:rPr>
                <w:b/>
                <w:sz w:val="18"/>
                <w:szCs w:val="18"/>
              </w:rPr>
              <w:t xml:space="preserve">Articolul 18 </w:t>
            </w:r>
            <w:r w:rsidRPr="00E42EF5">
              <w:rPr>
                <w:b/>
                <w:spacing w:val="-2"/>
                <w:sz w:val="18"/>
                <w:szCs w:val="18"/>
              </w:rPr>
              <w:t>Efectele</w:t>
            </w:r>
            <w:r w:rsidRPr="00E42EF5">
              <w:rPr>
                <w:b/>
                <w:spacing w:val="-12"/>
                <w:sz w:val="18"/>
                <w:szCs w:val="18"/>
              </w:rPr>
              <w:t xml:space="preserve"> </w:t>
            </w:r>
            <w:r w:rsidRPr="00E42EF5">
              <w:rPr>
                <w:b/>
                <w:spacing w:val="-2"/>
                <w:sz w:val="18"/>
                <w:szCs w:val="18"/>
              </w:rPr>
              <w:t>autorizării</w:t>
            </w:r>
          </w:p>
          <w:p w14:paraId="5DD703AA" w14:textId="77777777" w:rsidR="00A71C82" w:rsidRPr="00E42EF5" w:rsidRDefault="00A71C82" w:rsidP="00A71C82">
            <w:pPr>
              <w:pStyle w:val="TableParagraph"/>
              <w:ind w:right="179"/>
              <w:rPr>
                <w:sz w:val="18"/>
                <w:szCs w:val="18"/>
              </w:rPr>
            </w:pPr>
            <w:r w:rsidRPr="00E42EF5">
              <w:rPr>
                <w:sz w:val="18"/>
                <w:szCs w:val="18"/>
              </w:rPr>
              <w:t>(1)</w:t>
            </w:r>
            <w:r w:rsidRPr="00E42EF5">
              <w:rPr>
                <w:spacing w:val="-14"/>
                <w:sz w:val="18"/>
                <w:szCs w:val="18"/>
              </w:rPr>
              <w:t xml:space="preserve"> </w:t>
            </w:r>
            <w:r w:rsidRPr="00E42EF5">
              <w:rPr>
                <w:sz w:val="18"/>
                <w:szCs w:val="18"/>
              </w:rPr>
              <w:t>Activitățile</w:t>
            </w:r>
            <w:r w:rsidRPr="00E42EF5">
              <w:rPr>
                <w:spacing w:val="-18"/>
                <w:sz w:val="18"/>
                <w:szCs w:val="18"/>
              </w:rPr>
              <w:t xml:space="preserve"> </w:t>
            </w:r>
            <w:r w:rsidRPr="00E42EF5">
              <w:rPr>
                <w:sz w:val="18"/>
                <w:szCs w:val="18"/>
              </w:rPr>
              <w:t>CSD-urilor</w:t>
            </w:r>
            <w:r w:rsidRPr="00E42EF5">
              <w:rPr>
                <w:spacing w:val="-14"/>
                <w:sz w:val="18"/>
                <w:szCs w:val="18"/>
              </w:rPr>
              <w:t xml:space="preserve"> </w:t>
            </w:r>
            <w:r w:rsidRPr="00E42EF5">
              <w:rPr>
                <w:sz w:val="18"/>
                <w:szCs w:val="18"/>
              </w:rPr>
              <w:t>autorizate se limitează la prestarea serviciilor pentru</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fost</w:t>
            </w:r>
            <w:r w:rsidRPr="00E42EF5">
              <w:rPr>
                <w:spacing w:val="-14"/>
                <w:sz w:val="18"/>
                <w:szCs w:val="18"/>
              </w:rPr>
              <w:t xml:space="preserve"> </w:t>
            </w:r>
            <w:r w:rsidRPr="00E42EF5">
              <w:rPr>
                <w:sz w:val="18"/>
                <w:szCs w:val="18"/>
              </w:rPr>
              <w:t>obținută</w:t>
            </w:r>
            <w:r w:rsidRPr="00E42EF5">
              <w:rPr>
                <w:spacing w:val="-13"/>
                <w:sz w:val="18"/>
                <w:szCs w:val="18"/>
              </w:rPr>
              <w:t xml:space="preserve"> </w:t>
            </w:r>
            <w:r w:rsidRPr="00E42EF5">
              <w:rPr>
                <w:sz w:val="18"/>
                <w:szCs w:val="18"/>
              </w:rPr>
              <w:t>autorizația sau care au fost notificate în conformitate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articolul</w:t>
            </w:r>
            <w:r w:rsidRPr="00E42EF5">
              <w:rPr>
                <w:spacing w:val="-14"/>
                <w:sz w:val="18"/>
                <w:szCs w:val="18"/>
              </w:rPr>
              <w:t xml:space="preserve"> </w:t>
            </w:r>
            <w:r w:rsidRPr="00E42EF5">
              <w:rPr>
                <w:sz w:val="18"/>
                <w:szCs w:val="18"/>
              </w:rPr>
              <w:t>19</w:t>
            </w:r>
            <w:r w:rsidRPr="00E42EF5">
              <w:rPr>
                <w:spacing w:val="-13"/>
                <w:sz w:val="18"/>
                <w:szCs w:val="18"/>
              </w:rPr>
              <w:t xml:space="preserve"> </w:t>
            </w:r>
            <w:r w:rsidRPr="00E42EF5">
              <w:rPr>
                <w:sz w:val="18"/>
                <w:szCs w:val="18"/>
              </w:rPr>
              <w:t xml:space="preserve">alineatul </w:t>
            </w:r>
            <w:r w:rsidRPr="00E42EF5">
              <w:rPr>
                <w:spacing w:val="-4"/>
                <w:sz w:val="18"/>
                <w:szCs w:val="18"/>
              </w:rPr>
              <w:t>(8).</w:t>
            </w:r>
          </w:p>
        </w:tc>
        <w:tc>
          <w:tcPr>
            <w:tcW w:w="6030" w:type="dxa"/>
          </w:tcPr>
          <w:p w14:paraId="1CB48533" w14:textId="77777777" w:rsidR="00A71C82" w:rsidRPr="00E42EF5" w:rsidRDefault="00A71C82" w:rsidP="00A71C82">
            <w:pPr>
              <w:pStyle w:val="TableParagraph"/>
              <w:ind w:left="115"/>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18.</w:t>
            </w:r>
          </w:p>
          <w:p w14:paraId="5466B358" w14:textId="77777777" w:rsidR="00A71C82" w:rsidRPr="00E42EF5" w:rsidRDefault="00A71C82" w:rsidP="00A71C82">
            <w:pPr>
              <w:pStyle w:val="TableParagraph"/>
              <w:ind w:left="115"/>
              <w:rPr>
                <w:b/>
                <w:sz w:val="18"/>
                <w:szCs w:val="18"/>
              </w:rPr>
            </w:pPr>
            <w:r w:rsidRPr="00E42EF5">
              <w:rPr>
                <w:b/>
                <w:spacing w:val="-2"/>
                <w:sz w:val="18"/>
                <w:szCs w:val="18"/>
              </w:rPr>
              <w:t>Efectele</w:t>
            </w:r>
            <w:r w:rsidRPr="00E42EF5">
              <w:rPr>
                <w:b/>
                <w:spacing w:val="2"/>
                <w:sz w:val="18"/>
                <w:szCs w:val="18"/>
              </w:rPr>
              <w:t xml:space="preserve"> </w:t>
            </w:r>
            <w:r w:rsidRPr="00E42EF5">
              <w:rPr>
                <w:b/>
                <w:spacing w:val="-2"/>
                <w:sz w:val="18"/>
                <w:szCs w:val="18"/>
              </w:rPr>
              <w:t>autorizării</w:t>
            </w:r>
          </w:p>
          <w:p w14:paraId="02FB0B31" w14:textId="77777777" w:rsidR="00A71C82" w:rsidRPr="00E42EF5" w:rsidRDefault="00A71C82" w:rsidP="00A71C82">
            <w:pPr>
              <w:pStyle w:val="TableParagraph"/>
              <w:ind w:left="115" w:right="17"/>
              <w:rPr>
                <w:sz w:val="18"/>
                <w:szCs w:val="18"/>
              </w:rPr>
            </w:pPr>
            <w:r w:rsidRPr="00E42EF5">
              <w:rPr>
                <w:sz w:val="18"/>
                <w:szCs w:val="18"/>
              </w:rPr>
              <w:t>(1)</w:t>
            </w:r>
            <w:r w:rsidRPr="00E42EF5">
              <w:rPr>
                <w:spacing w:val="-14"/>
                <w:sz w:val="18"/>
                <w:szCs w:val="18"/>
              </w:rPr>
              <w:t xml:space="preserve"> </w:t>
            </w:r>
            <w:r w:rsidRPr="00E42EF5">
              <w:rPr>
                <w:sz w:val="18"/>
                <w:szCs w:val="18"/>
              </w:rPr>
              <w:t>Activitățile</w:t>
            </w:r>
            <w:r w:rsidRPr="00E42EF5">
              <w:rPr>
                <w:spacing w:val="-14"/>
                <w:sz w:val="18"/>
                <w:szCs w:val="18"/>
              </w:rPr>
              <w:t xml:space="preserve"> </w:t>
            </w:r>
            <w:r w:rsidRPr="00E42EF5">
              <w:rPr>
                <w:sz w:val="18"/>
                <w:szCs w:val="18"/>
              </w:rPr>
              <w:t>depozitarului</w:t>
            </w:r>
            <w:r w:rsidRPr="00E42EF5">
              <w:rPr>
                <w:spacing w:val="-14"/>
                <w:sz w:val="18"/>
                <w:szCs w:val="18"/>
              </w:rPr>
              <w:t xml:space="preserve"> </w:t>
            </w:r>
            <w:r w:rsidRPr="00E42EF5">
              <w:rPr>
                <w:sz w:val="18"/>
                <w:szCs w:val="18"/>
              </w:rPr>
              <w:t>central autorizat se limitează la prestarea serviciilor indicate în autorizare</w:t>
            </w:r>
            <w:r w:rsidRPr="00E42EF5">
              <w:rPr>
                <w:spacing w:val="80"/>
                <w:sz w:val="18"/>
                <w:szCs w:val="18"/>
              </w:rPr>
              <w:t xml:space="preserve"> </w:t>
            </w:r>
            <w:r w:rsidRPr="00E42EF5">
              <w:rPr>
                <w:sz w:val="18"/>
                <w:szCs w:val="18"/>
              </w:rPr>
              <w:t>sau care au fost notificate în conformitate cu</w:t>
            </w:r>
            <w:r w:rsidRPr="00E42EF5">
              <w:rPr>
                <w:spacing w:val="40"/>
                <w:sz w:val="18"/>
                <w:szCs w:val="18"/>
              </w:rPr>
              <w:t xml:space="preserve"> </w:t>
            </w:r>
            <w:r w:rsidRPr="00E42EF5">
              <w:rPr>
                <w:sz w:val="18"/>
                <w:szCs w:val="18"/>
              </w:rPr>
              <w:t>art.19 alin.(9).</w:t>
            </w:r>
          </w:p>
        </w:tc>
        <w:tc>
          <w:tcPr>
            <w:tcW w:w="1440" w:type="dxa"/>
          </w:tcPr>
          <w:p w14:paraId="73E91091"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F2D8C9A" w14:textId="77777777" w:rsidR="00A71C82" w:rsidRPr="00E42EF5" w:rsidRDefault="00A71C82" w:rsidP="00A71C82">
            <w:pPr>
              <w:pStyle w:val="TableParagraph"/>
              <w:ind w:left="0"/>
              <w:rPr>
                <w:sz w:val="18"/>
                <w:szCs w:val="18"/>
              </w:rPr>
            </w:pPr>
          </w:p>
        </w:tc>
      </w:tr>
      <w:tr w:rsidR="00A71C82" w:rsidRPr="00E42EF5" w14:paraId="04ECEAB3" w14:textId="77777777" w:rsidTr="00B4314A">
        <w:trPr>
          <w:gridAfter w:val="1"/>
          <w:wAfter w:w="7" w:type="dxa"/>
        </w:trPr>
        <w:tc>
          <w:tcPr>
            <w:tcW w:w="5575" w:type="dxa"/>
          </w:tcPr>
          <w:p w14:paraId="0EC69031" w14:textId="77777777" w:rsidR="00A71C82" w:rsidRPr="00E42EF5" w:rsidRDefault="00A71C82" w:rsidP="00A71C82">
            <w:pPr>
              <w:pStyle w:val="TableParagraph"/>
              <w:tabs>
                <w:tab w:val="left" w:pos="435"/>
                <w:tab w:val="left" w:pos="830"/>
              </w:tabs>
              <w:ind w:right="418"/>
              <w:rPr>
                <w:sz w:val="18"/>
                <w:szCs w:val="18"/>
              </w:rPr>
            </w:pPr>
            <w:r w:rsidRPr="00E42EF5">
              <w:rPr>
                <w:spacing w:val="-4"/>
                <w:sz w:val="18"/>
                <w:szCs w:val="18"/>
              </w:rPr>
              <w:t>(2)</w:t>
            </w:r>
            <w:r w:rsidRPr="00E42EF5">
              <w:rPr>
                <w:sz w:val="18"/>
                <w:szCs w:val="18"/>
              </w:rPr>
              <w:tab/>
              <w:t>Sistemele de decontare a titlurilor</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valoare</w:t>
            </w:r>
            <w:r w:rsidRPr="00E42EF5">
              <w:rPr>
                <w:spacing w:val="-14"/>
                <w:sz w:val="18"/>
                <w:szCs w:val="18"/>
              </w:rPr>
              <w:t xml:space="preserve"> </w:t>
            </w:r>
            <w:r w:rsidRPr="00E42EF5">
              <w:rPr>
                <w:sz w:val="18"/>
                <w:szCs w:val="18"/>
              </w:rPr>
              <w:t>pot</w:t>
            </w:r>
            <w:r w:rsidRPr="00E42EF5">
              <w:rPr>
                <w:spacing w:val="-14"/>
                <w:sz w:val="18"/>
                <w:szCs w:val="18"/>
              </w:rPr>
              <w:t xml:space="preserve"> </w:t>
            </w:r>
            <w:r w:rsidRPr="00E42EF5">
              <w:rPr>
                <w:sz w:val="18"/>
                <w:szCs w:val="18"/>
              </w:rPr>
              <w:t>fi</w:t>
            </w:r>
            <w:r w:rsidRPr="00E42EF5">
              <w:rPr>
                <w:spacing w:val="-13"/>
                <w:sz w:val="18"/>
                <w:szCs w:val="18"/>
              </w:rPr>
              <w:t xml:space="preserve"> </w:t>
            </w:r>
            <w:r w:rsidRPr="00E42EF5">
              <w:rPr>
                <w:sz w:val="18"/>
                <w:szCs w:val="18"/>
              </w:rPr>
              <w:t>gestionate numai de CSD-urile autorizate, inclusiv de băncile centrale care acționează în calitate de CSD-uri.</w:t>
            </w:r>
          </w:p>
        </w:tc>
        <w:tc>
          <w:tcPr>
            <w:tcW w:w="6030" w:type="dxa"/>
          </w:tcPr>
          <w:p w14:paraId="729654FB" w14:textId="68DC1573" w:rsidR="00A71C82" w:rsidRPr="00E42EF5" w:rsidRDefault="00A71C82">
            <w:pPr>
              <w:pStyle w:val="TableParagraph"/>
              <w:ind w:left="115"/>
              <w:rPr>
                <w:sz w:val="18"/>
                <w:szCs w:val="18"/>
              </w:rPr>
            </w:pPr>
            <w:r w:rsidRPr="00E42EF5">
              <w:rPr>
                <w:sz w:val="18"/>
                <w:szCs w:val="18"/>
              </w:rPr>
              <w:t>(2)</w:t>
            </w:r>
            <w:r w:rsidRPr="00E42EF5">
              <w:rPr>
                <w:spacing w:val="-8"/>
                <w:sz w:val="18"/>
                <w:szCs w:val="18"/>
              </w:rPr>
              <w:t xml:space="preserve"> </w:t>
            </w:r>
            <w:r w:rsidRPr="00E42EF5">
              <w:rPr>
                <w:sz w:val="18"/>
                <w:szCs w:val="18"/>
              </w:rPr>
              <w:t>Sistemele</w:t>
            </w:r>
            <w:r w:rsidRPr="00E42EF5">
              <w:rPr>
                <w:spacing w:val="-11"/>
                <w:sz w:val="18"/>
                <w:szCs w:val="18"/>
              </w:rPr>
              <w:t xml:space="preserve"> </w:t>
            </w:r>
            <w:r w:rsidRPr="00E42EF5">
              <w:rPr>
                <w:sz w:val="18"/>
                <w:szCs w:val="18"/>
              </w:rPr>
              <w:t>de</w:t>
            </w:r>
            <w:r w:rsidRPr="00E42EF5">
              <w:rPr>
                <w:spacing w:val="-14"/>
                <w:sz w:val="18"/>
                <w:szCs w:val="18"/>
              </w:rPr>
              <w:t xml:space="preserve"> </w:t>
            </w:r>
            <w:r w:rsidRPr="00E42EF5">
              <w:rPr>
                <w:sz w:val="18"/>
                <w:szCs w:val="18"/>
              </w:rPr>
              <w:t>decontare</w:t>
            </w:r>
            <w:r w:rsidRPr="00E42EF5">
              <w:rPr>
                <w:spacing w:val="-14"/>
                <w:sz w:val="18"/>
                <w:szCs w:val="18"/>
              </w:rPr>
              <w:t xml:space="preserve"> </w:t>
            </w:r>
            <w:r w:rsidR="00EF5A3B">
              <w:rPr>
                <w:sz w:val="18"/>
                <w:szCs w:val="18"/>
              </w:rPr>
              <w:t>a instrumentelor financiare</w:t>
            </w:r>
            <w:r w:rsidRPr="00E42EF5">
              <w:rPr>
                <w:sz w:val="18"/>
                <w:szCs w:val="18"/>
              </w:rPr>
              <w:t xml:space="preserve"> pot fi gestionate numai de depozitari centrali autorizați sau de Banca</w:t>
            </w:r>
            <w:r w:rsidRPr="00E42EF5">
              <w:rPr>
                <w:spacing w:val="-14"/>
                <w:sz w:val="18"/>
                <w:szCs w:val="18"/>
              </w:rPr>
              <w:t xml:space="preserve"> </w:t>
            </w:r>
            <w:r w:rsidRPr="00E42EF5">
              <w:rPr>
                <w:sz w:val="18"/>
                <w:szCs w:val="18"/>
              </w:rPr>
              <w:t>Națională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Moldovei,</w:t>
            </w:r>
            <w:r w:rsidRPr="00E42EF5">
              <w:rPr>
                <w:spacing w:val="-13"/>
                <w:sz w:val="18"/>
                <w:szCs w:val="18"/>
              </w:rPr>
              <w:t xml:space="preserve"> </w:t>
            </w:r>
            <w:r w:rsidRPr="00E42EF5">
              <w:rPr>
                <w:sz w:val="18"/>
                <w:szCs w:val="18"/>
              </w:rPr>
              <w:t>în</w:t>
            </w:r>
            <w:r w:rsidRPr="00E42EF5">
              <w:rPr>
                <w:spacing w:val="-14"/>
                <w:sz w:val="18"/>
                <w:szCs w:val="18"/>
              </w:rPr>
              <w:t xml:space="preserve"> </w:t>
            </w:r>
            <w:r w:rsidRPr="00E42EF5">
              <w:rPr>
                <w:sz w:val="18"/>
                <w:szCs w:val="18"/>
              </w:rPr>
              <w:t>cazul în</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aceasta</w:t>
            </w:r>
            <w:r w:rsidRPr="00E42EF5">
              <w:rPr>
                <w:spacing w:val="-13"/>
                <w:sz w:val="18"/>
                <w:szCs w:val="18"/>
              </w:rPr>
              <w:t xml:space="preserve"> </w:t>
            </w:r>
            <w:r w:rsidRPr="00E42EF5">
              <w:rPr>
                <w:sz w:val="18"/>
                <w:szCs w:val="18"/>
              </w:rPr>
              <w:t>acționează</w:t>
            </w:r>
            <w:r w:rsidRPr="00E42EF5">
              <w:rPr>
                <w:spacing w:val="-9"/>
                <w:sz w:val="18"/>
                <w:szCs w:val="18"/>
              </w:rPr>
              <w:t xml:space="preserve"> </w:t>
            </w:r>
            <w:r w:rsidRPr="00E42EF5">
              <w:rPr>
                <w:sz w:val="18"/>
                <w:szCs w:val="18"/>
              </w:rPr>
              <w:t>în</w:t>
            </w:r>
            <w:r w:rsidRPr="00E42EF5">
              <w:rPr>
                <w:spacing w:val="-13"/>
                <w:sz w:val="18"/>
                <w:szCs w:val="18"/>
              </w:rPr>
              <w:t xml:space="preserve"> </w:t>
            </w:r>
            <w:r w:rsidRPr="00E42EF5">
              <w:rPr>
                <w:sz w:val="18"/>
                <w:szCs w:val="18"/>
              </w:rPr>
              <w:t>calitate</w:t>
            </w:r>
            <w:r w:rsidRPr="00E42EF5">
              <w:rPr>
                <w:spacing w:val="-14"/>
                <w:sz w:val="18"/>
                <w:szCs w:val="18"/>
              </w:rPr>
              <w:t xml:space="preserve"> </w:t>
            </w:r>
            <w:r w:rsidRPr="00E42EF5">
              <w:rPr>
                <w:sz w:val="18"/>
                <w:szCs w:val="18"/>
              </w:rPr>
              <w:t xml:space="preserve">de depozitar central. </w:t>
            </w:r>
          </w:p>
        </w:tc>
        <w:tc>
          <w:tcPr>
            <w:tcW w:w="1440" w:type="dxa"/>
          </w:tcPr>
          <w:p w14:paraId="0C470F55"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D23E3F5" w14:textId="77777777" w:rsidR="00A71C82" w:rsidRPr="00E42EF5" w:rsidRDefault="00A71C82" w:rsidP="00A71C82">
            <w:pPr>
              <w:pStyle w:val="TableParagraph"/>
              <w:ind w:left="0"/>
              <w:rPr>
                <w:sz w:val="18"/>
                <w:szCs w:val="18"/>
              </w:rPr>
            </w:pPr>
          </w:p>
        </w:tc>
      </w:tr>
      <w:tr w:rsidR="00A71C82" w:rsidRPr="00E42EF5" w14:paraId="6A085041" w14:textId="77777777" w:rsidTr="00B4314A">
        <w:trPr>
          <w:gridAfter w:val="1"/>
          <w:wAfter w:w="7" w:type="dxa"/>
        </w:trPr>
        <w:tc>
          <w:tcPr>
            <w:tcW w:w="5575" w:type="dxa"/>
          </w:tcPr>
          <w:p w14:paraId="0FF48D74" w14:textId="77777777" w:rsidR="00A71C82" w:rsidRPr="00E42EF5" w:rsidRDefault="00A71C82" w:rsidP="00A71C82">
            <w:pPr>
              <w:pStyle w:val="TableParagraph"/>
              <w:tabs>
                <w:tab w:val="left" w:pos="330"/>
                <w:tab w:val="left" w:pos="830"/>
              </w:tabs>
              <w:rPr>
                <w:sz w:val="18"/>
                <w:szCs w:val="18"/>
              </w:rPr>
            </w:pPr>
            <w:r w:rsidRPr="00E42EF5">
              <w:rPr>
                <w:spacing w:val="-5"/>
                <w:sz w:val="18"/>
                <w:szCs w:val="18"/>
              </w:rPr>
              <w:t>(3)</w:t>
            </w:r>
            <w:r w:rsidRPr="00E42EF5">
              <w:rPr>
                <w:sz w:val="18"/>
                <w:szCs w:val="18"/>
              </w:rPr>
              <w:tab/>
              <w:t>CSD-urile</w:t>
            </w:r>
            <w:r w:rsidRPr="00E42EF5">
              <w:rPr>
                <w:spacing w:val="-16"/>
                <w:sz w:val="18"/>
                <w:szCs w:val="18"/>
              </w:rPr>
              <w:t xml:space="preserve"> </w:t>
            </w:r>
            <w:r w:rsidRPr="00E42EF5">
              <w:rPr>
                <w:sz w:val="18"/>
                <w:szCs w:val="18"/>
              </w:rPr>
              <w:t>autorizate</w:t>
            </w:r>
            <w:r w:rsidRPr="00E42EF5">
              <w:rPr>
                <w:spacing w:val="-13"/>
                <w:sz w:val="18"/>
                <w:szCs w:val="18"/>
              </w:rPr>
              <w:t xml:space="preserve"> </w:t>
            </w:r>
            <w:r w:rsidRPr="00E42EF5">
              <w:rPr>
                <w:spacing w:val="-5"/>
                <w:sz w:val="18"/>
                <w:szCs w:val="18"/>
              </w:rPr>
              <w:t>pot</w:t>
            </w:r>
          </w:p>
          <w:p w14:paraId="33E34600" w14:textId="77777777" w:rsidR="00A71C82" w:rsidRPr="00E42EF5" w:rsidRDefault="00A71C82" w:rsidP="00A71C82">
            <w:pPr>
              <w:pStyle w:val="TableParagraph"/>
              <w:ind w:right="179"/>
              <w:rPr>
                <w:sz w:val="18"/>
                <w:szCs w:val="18"/>
              </w:rPr>
            </w:pPr>
            <w:r w:rsidRPr="00E42EF5">
              <w:rPr>
                <w:sz w:val="18"/>
                <w:szCs w:val="18"/>
              </w:rPr>
              <w:t>deține participații doar la o persoană juridică</w:t>
            </w:r>
            <w:r w:rsidRPr="00E42EF5">
              <w:rPr>
                <w:spacing w:val="-14"/>
                <w:sz w:val="18"/>
                <w:szCs w:val="18"/>
              </w:rPr>
              <w:t xml:space="preserve"> </w:t>
            </w:r>
            <w:r w:rsidRPr="00E42EF5">
              <w:rPr>
                <w:sz w:val="18"/>
                <w:szCs w:val="18"/>
              </w:rPr>
              <w:t>ale</w:t>
            </w:r>
            <w:r w:rsidRPr="00E42EF5">
              <w:rPr>
                <w:spacing w:val="-14"/>
                <w:sz w:val="18"/>
                <w:szCs w:val="18"/>
              </w:rPr>
              <w:t xml:space="preserve"> </w:t>
            </w:r>
            <w:r w:rsidRPr="00E42EF5">
              <w:rPr>
                <w:sz w:val="18"/>
                <w:szCs w:val="18"/>
              </w:rPr>
              <w:t>cărei</w:t>
            </w:r>
            <w:r w:rsidRPr="00E42EF5">
              <w:rPr>
                <w:spacing w:val="-14"/>
                <w:sz w:val="18"/>
                <w:szCs w:val="18"/>
              </w:rPr>
              <w:t xml:space="preserve"> </w:t>
            </w:r>
            <w:r w:rsidRPr="00E42EF5">
              <w:rPr>
                <w:sz w:val="18"/>
                <w:szCs w:val="18"/>
              </w:rPr>
              <w:t>activități</w:t>
            </w:r>
            <w:r w:rsidRPr="00E42EF5">
              <w:rPr>
                <w:spacing w:val="-14"/>
                <w:sz w:val="18"/>
                <w:szCs w:val="18"/>
              </w:rPr>
              <w:t xml:space="preserve"> </w:t>
            </w:r>
            <w:r w:rsidRPr="00E42EF5">
              <w:rPr>
                <w:sz w:val="18"/>
                <w:szCs w:val="18"/>
              </w:rPr>
              <w:t>se</w:t>
            </w:r>
            <w:r w:rsidRPr="00E42EF5">
              <w:rPr>
                <w:spacing w:val="-13"/>
                <w:sz w:val="18"/>
                <w:szCs w:val="18"/>
              </w:rPr>
              <w:t xml:space="preserve"> </w:t>
            </w:r>
            <w:r w:rsidRPr="00E42EF5">
              <w:rPr>
                <w:sz w:val="18"/>
                <w:szCs w:val="18"/>
              </w:rPr>
              <w:t>limitează la prestarea serviciilor enumerate în</w:t>
            </w:r>
            <w:r>
              <w:rPr>
                <w:sz w:val="18"/>
                <w:szCs w:val="18"/>
              </w:rPr>
              <w:t xml:space="preserve"> </w:t>
            </w:r>
            <w:r w:rsidRPr="00E42EF5">
              <w:rPr>
                <w:sz w:val="18"/>
                <w:szCs w:val="18"/>
              </w:rPr>
              <w:t>secțiunile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B</w:t>
            </w:r>
            <w:r w:rsidRPr="00E42EF5">
              <w:rPr>
                <w:spacing w:val="-6"/>
                <w:sz w:val="18"/>
                <w:szCs w:val="18"/>
              </w:rPr>
              <w:t xml:space="preserve"> </w:t>
            </w:r>
            <w:r w:rsidRPr="00E42EF5">
              <w:rPr>
                <w:sz w:val="18"/>
                <w:szCs w:val="18"/>
              </w:rPr>
              <w:t>din</w:t>
            </w:r>
            <w:r w:rsidRPr="00E42EF5">
              <w:rPr>
                <w:spacing w:val="-8"/>
                <w:sz w:val="18"/>
                <w:szCs w:val="18"/>
              </w:rPr>
              <w:t xml:space="preserve"> </w:t>
            </w:r>
            <w:r w:rsidRPr="00E42EF5">
              <w:rPr>
                <w:sz w:val="18"/>
                <w:szCs w:val="18"/>
              </w:rPr>
              <w:t>anexă,</w:t>
            </w:r>
            <w:r w:rsidRPr="00E42EF5">
              <w:rPr>
                <w:spacing w:val="-1"/>
                <w:sz w:val="18"/>
                <w:szCs w:val="18"/>
              </w:rPr>
              <w:t xml:space="preserve"> </w:t>
            </w:r>
            <w:r w:rsidRPr="00E42EF5">
              <w:rPr>
                <w:sz w:val="18"/>
                <w:szCs w:val="18"/>
              </w:rPr>
              <w:t>cu</w:t>
            </w:r>
            <w:r w:rsidRPr="00E42EF5">
              <w:rPr>
                <w:spacing w:val="-4"/>
                <w:sz w:val="18"/>
                <w:szCs w:val="18"/>
              </w:rPr>
              <w:t xml:space="preserve"> </w:t>
            </w:r>
            <w:r w:rsidRPr="00E42EF5">
              <w:rPr>
                <w:sz w:val="18"/>
                <w:szCs w:val="18"/>
              </w:rPr>
              <w:t>excepția cazului în care participațiile respective sunt aprobate de autoritatea lor</w:t>
            </w:r>
            <w:r>
              <w:rPr>
                <w:sz w:val="18"/>
                <w:szCs w:val="18"/>
              </w:rPr>
              <w:t xml:space="preserve"> </w:t>
            </w:r>
            <w:r w:rsidRPr="00E42EF5">
              <w:rPr>
                <w:sz w:val="18"/>
                <w:szCs w:val="18"/>
              </w:rPr>
              <w:t>competentă în baza faptului că nu sporesc</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mod</w:t>
            </w:r>
            <w:r w:rsidRPr="00E42EF5">
              <w:rPr>
                <w:spacing w:val="-14"/>
                <w:sz w:val="18"/>
                <w:szCs w:val="18"/>
              </w:rPr>
              <w:t xml:space="preserve"> </w:t>
            </w:r>
            <w:r w:rsidRPr="00E42EF5">
              <w:rPr>
                <w:sz w:val="18"/>
                <w:szCs w:val="18"/>
              </w:rPr>
              <w:t>semnificativ</w:t>
            </w:r>
            <w:r w:rsidRPr="00E42EF5">
              <w:rPr>
                <w:spacing w:val="-13"/>
                <w:sz w:val="18"/>
                <w:szCs w:val="18"/>
              </w:rPr>
              <w:t xml:space="preserve"> </w:t>
            </w:r>
            <w:r w:rsidRPr="00E42EF5">
              <w:rPr>
                <w:sz w:val="18"/>
                <w:szCs w:val="18"/>
              </w:rPr>
              <w:t>profilul de risc al CSD- urilor.</w:t>
            </w:r>
          </w:p>
        </w:tc>
        <w:tc>
          <w:tcPr>
            <w:tcW w:w="6030" w:type="dxa"/>
          </w:tcPr>
          <w:p w14:paraId="310143F2" w14:textId="77777777" w:rsidR="00A71C82" w:rsidRPr="00E42EF5" w:rsidRDefault="00A71C82" w:rsidP="00A71C82">
            <w:pPr>
              <w:pStyle w:val="TableParagraph"/>
              <w:ind w:left="115"/>
              <w:rPr>
                <w:sz w:val="18"/>
                <w:szCs w:val="18"/>
              </w:rPr>
            </w:pPr>
            <w:r w:rsidRPr="00E42EF5">
              <w:rPr>
                <w:sz w:val="18"/>
                <w:szCs w:val="18"/>
              </w:rPr>
              <w:t>(3) Depozitarii</w:t>
            </w:r>
            <w:r w:rsidRPr="00E42EF5">
              <w:rPr>
                <w:spacing w:val="-4"/>
                <w:sz w:val="18"/>
                <w:szCs w:val="18"/>
              </w:rPr>
              <w:t xml:space="preserve"> </w:t>
            </w:r>
            <w:r w:rsidRPr="00E42EF5">
              <w:rPr>
                <w:sz w:val="18"/>
                <w:szCs w:val="18"/>
              </w:rPr>
              <w:t>centrali</w:t>
            </w:r>
            <w:r w:rsidRPr="00E42EF5">
              <w:rPr>
                <w:spacing w:val="-8"/>
                <w:sz w:val="18"/>
                <w:szCs w:val="18"/>
              </w:rPr>
              <w:t xml:space="preserve"> </w:t>
            </w:r>
            <w:r w:rsidRPr="00E42EF5">
              <w:rPr>
                <w:sz w:val="18"/>
                <w:szCs w:val="18"/>
              </w:rPr>
              <w:t>autorizați</w:t>
            </w:r>
            <w:r w:rsidRPr="00E42EF5">
              <w:rPr>
                <w:spacing w:val="-9"/>
                <w:sz w:val="18"/>
                <w:szCs w:val="18"/>
              </w:rPr>
              <w:t xml:space="preserve"> </w:t>
            </w:r>
            <w:r w:rsidRPr="00E42EF5">
              <w:rPr>
                <w:sz w:val="18"/>
                <w:szCs w:val="18"/>
              </w:rPr>
              <w:t>pot deține</w:t>
            </w:r>
            <w:r w:rsidRPr="00E42EF5">
              <w:rPr>
                <w:spacing w:val="-12"/>
                <w:sz w:val="18"/>
                <w:szCs w:val="18"/>
              </w:rPr>
              <w:t xml:space="preserve"> </w:t>
            </w:r>
            <w:r w:rsidRPr="00E42EF5">
              <w:rPr>
                <w:sz w:val="18"/>
                <w:szCs w:val="18"/>
              </w:rPr>
              <w:t>participații</w:t>
            </w:r>
            <w:r w:rsidRPr="00E42EF5">
              <w:rPr>
                <w:spacing w:val="-5"/>
                <w:sz w:val="18"/>
                <w:szCs w:val="18"/>
              </w:rPr>
              <w:t xml:space="preserve"> </w:t>
            </w:r>
            <w:r w:rsidRPr="00E42EF5">
              <w:rPr>
                <w:sz w:val="18"/>
                <w:szCs w:val="18"/>
              </w:rPr>
              <w:t>doar</w:t>
            </w:r>
            <w:r w:rsidRPr="00E42EF5">
              <w:rPr>
                <w:spacing w:val="-3"/>
                <w:sz w:val="18"/>
                <w:szCs w:val="18"/>
              </w:rPr>
              <w:t xml:space="preserve"> </w:t>
            </w:r>
            <w:r w:rsidRPr="00E42EF5">
              <w:rPr>
                <w:sz w:val="18"/>
                <w:szCs w:val="18"/>
              </w:rPr>
              <w:t>în</w:t>
            </w:r>
            <w:r w:rsidRPr="00E42EF5">
              <w:rPr>
                <w:spacing w:val="-11"/>
                <w:sz w:val="18"/>
                <w:szCs w:val="18"/>
              </w:rPr>
              <w:t xml:space="preserve"> </w:t>
            </w:r>
            <w:r w:rsidRPr="00E42EF5">
              <w:rPr>
                <w:sz w:val="18"/>
                <w:szCs w:val="18"/>
              </w:rPr>
              <w:t>cadrul</w:t>
            </w:r>
            <w:r w:rsidRPr="00E42EF5">
              <w:rPr>
                <w:spacing w:val="-5"/>
                <w:sz w:val="18"/>
                <w:szCs w:val="18"/>
              </w:rPr>
              <w:t xml:space="preserve"> </w:t>
            </w:r>
            <w:r w:rsidRPr="00E42EF5">
              <w:rPr>
                <w:sz w:val="18"/>
                <w:szCs w:val="18"/>
              </w:rPr>
              <w:t>unei persoane</w:t>
            </w:r>
            <w:r w:rsidRPr="00E42EF5">
              <w:rPr>
                <w:spacing w:val="-6"/>
                <w:sz w:val="18"/>
                <w:szCs w:val="18"/>
              </w:rPr>
              <w:t xml:space="preserve"> </w:t>
            </w:r>
            <w:r w:rsidRPr="00E42EF5">
              <w:rPr>
                <w:sz w:val="18"/>
                <w:szCs w:val="18"/>
              </w:rPr>
              <w:t>juridice</w:t>
            </w:r>
            <w:r w:rsidRPr="00E42EF5">
              <w:rPr>
                <w:spacing w:val="-6"/>
                <w:sz w:val="18"/>
                <w:szCs w:val="18"/>
              </w:rPr>
              <w:t xml:space="preserve"> </w:t>
            </w:r>
            <w:r w:rsidRPr="00E42EF5">
              <w:rPr>
                <w:sz w:val="18"/>
                <w:szCs w:val="18"/>
              </w:rPr>
              <w:t>a cărei</w:t>
            </w:r>
            <w:r w:rsidRPr="00E42EF5">
              <w:rPr>
                <w:spacing w:val="-5"/>
                <w:sz w:val="18"/>
                <w:szCs w:val="18"/>
              </w:rPr>
              <w:t xml:space="preserve"> </w:t>
            </w:r>
            <w:r w:rsidRPr="00E42EF5">
              <w:rPr>
                <w:sz w:val="18"/>
                <w:szCs w:val="18"/>
              </w:rPr>
              <w:t>activitate</w:t>
            </w:r>
            <w:r w:rsidRPr="00E42EF5">
              <w:rPr>
                <w:spacing w:val="-6"/>
                <w:sz w:val="18"/>
                <w:szCs w:val="18"/>
              </w:rPr>
              <w:t xml:space="preserve"> </w:t>
            </w:r>
            <w:r w:rsidRPr="00E42EF5">
              <w:rPr>
                <w:sz w:val="18"/>
                <w:szCs w:val="18"/>
              </w:rPr>
              <w:t>se limitează la prestarea serviciilor enumerate în secțiunile A și B din anexă,</w:t>
            </w:r>
            <w:r w:rsidRPr="00E42EF5">
              <w:rPr>
                <w:spacing w:val="-5"/>
                <w:sz w:val="18"/>
                <w:szCs w:val="18"/>
              </w:rPr>
              <w:t xml:space="preserve"> </w:t>
            </w:r>
            <w:r w:rsidRPr="00E42EF5">
              <w:rPr>
                <w:sz w:val="18"/>
                <w:szCs w:val="18"/>
              </w:rPr>
              <w:t>cu</w:t>
            </w:r>
            <w:r w:rsidRPr="00E42EF5">
              <w:rPr>
                <w:spacing w:val="-8"/>
                <w:sz w:val="18"/>
                <w:szCs w:val="18"/>
              </w:rPr>
              <w:t xml:space="preserve"> </w:t>
            </w:r>
            <w:r w:rsidRPr="00E42EF5">
              <w:rPr>
                <w:sz w:val="18"/>
                <w:szCs w:val="18"/>
              </w:rPr>
              <w:t>excepția</w:t>
            </w:r>
            <w:r w:rsidRPr="00E42EF5">
              <w:rPr>
                <w:spacing w:val="-4"/>
                <w:sz w:val="18"/>
                <w:szCs w:val="18"/>
              </w:rPr>
              <w:t xml:space="preserve"> </w:t>
            </w:r>
            <w:r w:rsidRPr="00E42EF5">
              <w:rPr>
                <w:sz w:val="18"/>
                <w:szCs w:val="18"/>
              </w:rPr>
              <w:t>cazului</w:t>
            </w:r>
            <w:r w:rsidRPr="00E42EF5">
              <w:rPr>
                <w:spacing w:val="-10"/>
                <w:sz w:val="18"/>
                <w:szCs w:val="18"/>
              </w:rPr>
              <w:t xml:space="preserve"> </w:t>
            </w:r>
            <w:r w:rsidRPr="00E42EF5">
              <w:rPr>
                <w:sz w:val="18"/>
                <w:szCs w:val="18"/>
              </w:rPr>
              <w:t>în</w:t>
            </w:r>
            <w:r w:rsidRPr="00E42EF5">
              <w:rPr>
                <w:spacing w:val="-7"/>
                <w:sz w:val="18"/>
                <w:szCs w:val="18"/>
              </w:rPr>
              <w:t xml:space="preserve"> </w:t>
            </w:r>
            <w:r w:rsidRPr="00E42EF5">
              <w:rPr>
                <w:spacing w:val="-4"/>
                <w:sz w:val="18"/>
                <w:szCs w:val="18"/>
              </w:rPr>
              <w:t xml:space="preserve">care </w:t>
            </w:r>
            <w:r w:rsidRPr="00E42EF5">
              <w:rPr>
                <w:sz w:val="18"/>
                <w:szCs w:val="18"/>
              </w:rPr>
              <w:t>participațiile</w:t>
            </w:r>
            <w:r w:rsidRPr="00E42EF5">
              <w:rPr>
                <w:spacing w:val="-14"/>
                <w:sz w:val="18"/>
                <w:szCs w:val="18"/>
              </w:rPr>
              <w:t xml:space="preserve"> </w:t>
            </w:r>
            <w:r w:rsidRPr="00E42EF5">
              <w:rPr>
                <w:sz w:val="18"/>
                <w:szCs w:val="18"/>
              </w:rPr>
              <w:t>respective</w:t>
            </w:r>
            <w:r w:rsidRPr="00E42EF5">
              <w:rPr>
                <w:spacing w:val="-13"/>
                <w:sz w:val="18"/>
                <w:szCs w:val="18"/>
              </w:rPr>
              <w:t xml:space="preserve"> </w:t>
            </w:r>
            <w:r w:rsidRPr="00E42EF5">
              <w:rPr>
                <w:sz w:val="18"/>
                <w:szCs w:val="18"/>
              </w:rPr>
              <w:t>sunt</w:t>
            </w:r>
            <w:r w:rsidRPr="00E42EF5">
              <w:rPr>
                <w:spacing w:val="-5"/>
                <w:sz w:val="18"/>
                <w:szCs w:val="18"/>
              </w:rPr>
              <w:t xml:space="preserve"> </w:t>
            </w:r>
            <w:r w:rsidRPr="00E42EF5">
              <w:rPr>
                <w:sz w:val="18"/>
                <w:szCs w:val="18"/>
              </w:rPr>
              <w:t>aprobate de Comisia Națională a Pieței Financiare în baza faptului că nu sporesc în mod semnificativ</w:t>
            </w:r>
            <w:r w:rsidRPr="00E42EF5">
              <w:rPr>
                <w:spacing w:val="-14"/>
                <w:sz w:val="18"/>
                <w:szCs w:val="18"/>
              </w:rPr>
              <w:t xml:space="preserve"> </w:t>
            </w:r>
            <w:r w:rsidRPr="00E42EF5">
              <w:rPr>
                <w:sz w:val="18"/>
                <w:szCs w:val="18"/>
              </w:rPr>
              <w:t>profilul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risc</w:t>
            </w:r>
            <w:r w:rsidRPr="00E42EF5">
              <w:rPr>
                <w:spacing w:val="-13"/>
                <w:sz w:val="18"/>
                <w:szCs w:val="18"/>
              </w:rPr>
              <w:t xml:space="preserve"> </w:t>
            </w:r>
            <w:r w:rsidRPr="00E42EF5">
              <w:rPr>
                <w:sz w:val="18"/>
                <w:szCs w:val="18"/>
              </w:rPr>
              <w:t xml:space="preserve">al </w:t>
            </w:r>
            <w:r w:rsidRPr="00E42EF5">
              <w:rPr>
                <w:spacing w:val="-2"/>
                <w:sz w:val="18"/>
                <w:szCs w:val="18"/>
              </w:rPr>
              <w:t>acestora.</w:t>
            </w:r>
          </w:p>
        </w:tc>
        <w:tc>
          <w:tcPr>
            <w:tcW w:w="1440" w:type="dxa"/>
          </w:tcPr>
          <w:p w14:paraId="18985B81"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7FB2D5F" w14:textId="77777777" w:rsidR="00A71C82" w:rsidRPr="00E42EF5" w:rsidRDefault="00A71C82" w:rsidP="00A71C82">
            <w:pPr>
              <w:pStyle w:val="TableParagraph"/>
              <w:ind w:left="0"/>
              <w:rPr>
                <w:sz w:val="18"/>
                <w:szCs w:val="18"/>
              </w:rPr>
            </w:pPr>
          </w:p>
        </w:tc>
      </w:tr>
      <w:tr w:rsidR="00A71C82" w:rsidRPr="00E42EF5" w14:paraId="2CB2B6E5" w14:textId="77777777" w:rsidTr="00B4314A">
        <w:trPr>
          <w:gridAfter w:val="1"/>
          <w:wAfter w:w="7" w:type="dxa"/>
        </w:trPr>
        <w:tc>
          <w:tcPr>
            <w:tcW w:w="5575" w:type="dxa"/>
          </w:tcPr>
          <w:p w14:paraId="5BFBB709" w14:textId="77777777" w:rsidR="00A71C82" w:rsidRPr="00E42EF5" w:rsidRDefault="00A71C82" w:rsidP="00A71C82">
            <w:pPr>
              <w:pStyle w:val="TableParagraph"/>
              <w:tabs>
                <w:tab w:val="left" w:pos="480"/>
                <w:tab w:val="left" w:pos="830"/>
              </w:tabs>
              <w:ind w:right="236"/>
              <w:rPr>
                <w:sz w:val="18"/>
                <w:szCs w:val="18"/>
              </w:rPr>
            </w:pPr>
            <w:r w:rsidRPr="00E42EF5">
              <w:rPr>
                <w:spacing w:val="-4"/>
                <w:sz w:val="18"/>
                <w:szCs w:val="18"/>
              </w:rPr>
              <w:t>(4)</w:t>
            </w:r>
            <w:r w:rsidRPr="00E42EF5">
              <w:rPr>
                <w:sz w:val="18"/>
                <w:szCs w:val="18"/>
              </w:rPr>
              <w:tab/>
              <w:t>ESMA</w:t>
            </w:r>
            <w:r w:rsidRPr="00E42EF5">
              <w:rPr>
                <w:spacing w:val="-2"/>
                <w:sz w:val="18"/>
                <w:szCs w:val="18"/>
              </w:rPr>
              <w:t xml:space="preserve"> </w:t>
            </w:r>
            <w:r w:rsidRPr="00E42EF5">
              <w:rPr>
                <w:sz w:val="18"/>
                <w:szCs w:val="18"/>
              </w:rPr>
              <w:t>elaborează, în</w:t>
            </w:r>
            <w:r w:rsidRPr="00E42EF5">
              <w:rPr>
                <w:spacing w:val="-2"/>
                <w:sz w:val="18"/>
                <w:szCs w:val="18"/>
              </w:rPr>
              <w:t xml:space="preserve"> </w:t>
            </w:r>
            <w:r w:rsidRPr="00E42EF5">
              <w:rPr>
                <w:sz w:val="18"/>
                <w:szCs w:val="18"/>
              </w:rPr>
              <w:t>strânsă cooperare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membrii</w:t>
            </w:r>
            <w:r w:rsidRPr="00E42EF5">
              <w:rPr>
                <w:spacing w:val="-14"/>
                <w:sz w:val="18"/>
                <w:szCs w:val="18"/>
              </w:rPr>
              <w:t xml:space="preserve"> </w:t>
            </w:r>
            <w:r w:rsidRPr="00E42EF5">
              <w:rPr>
                <w:sz w:val="18"/>
                <w:szCs w:val="18"/>
              </w:rPr>
              <w:t>SEBC,</w:t>
            </w:r>
            <w:r w:rsidRPr="00E42EF5">
              <w:rPr>
                <w:spacing w:val="-13"/>
                <w:sz w:val="18"/>
                <w:szCs w:val="18"/>
              </w:rPr>
              <w:t xml:space="preserve"> </w:t>
            </w:r>
            <w:r w:rsidRPr="00E42EF5">
              <w:rPr>
                <w:sz w:val="18"/>
                <w:szCs w:val="18"/>
              </w:rPr>
              <w:t>proiecte de standarde tehnice de reglementare care precizează criteriile de care trebuie să țină seama autoritățile competente pentru a aproba</w:t>
            </w:r>
            <w:r>
              <w:rPr>
                <w:sz w:val="18"/>
                <w:szCs w:val="18"/>
              </w:rPr>
              <w:t xml:space="preserve"> </w:t>
            </w:r>
            <w:r w:rsidRPr="00E42EF5">
              <w:rPr>
                <w:sz w:val="18"/>
                <w:szCs w:val="18"/>
              </w:rPr>
              <w:t>participații</w:t>
            </w:r>
            <w:r w:rsidRPr="00E42EF5">
              <w:rPr>
                <w:spacing w:val="-14"/>
                <w:sz w:val="18"/>
                <w:szCs w:val="18"/>
              </w:rPr>
              <w:t xml:space="preserve"> </w:t>
            </w:r>
            <w:r w:rsidRPr="00E42EF5">
              <w:rPr>
                <w:sz w:val="18"/>
                <w:szCs w:val="18"/>
              </w:rPr>
              <w:t>ale</w:t>
            </w:r>
            <w:r w:rsidRPr="00E42EF5">
              <w:rPr>
                <w:spacing w:val="-14"/>
                <w:sz w:val="18"/>
                <w:szCs w:val="18"/>
              </w:rPr>
              <w:t xml:space="preserve"> </w:t>
            </w:r>
            <w:r w:rsidRPr="00E42EF5">
              <w:rPr>
                <w:sz w:val="18"/>
                <w:szCs w:val="18"/>
              </w:rPr>
              <w:t>CSD-urilor</w:t>
            </w:r>
            <w:r w:rsidRPr="00E42EF5">
              <w:rPr>
                <w:spacing w:val="-9"/>
                <w:sz w:val="18"/>
                <w:szCs w:val="18"/>
              </w:rPr>
              <w:t xml:space="preserve"> </w:t>
            </w:r>
            <w:r w:rsidRPr="00E42EF5">
              <w:rPr>
                <w:sz w:val="18"/>
                <w:szCs w:val="18"/>
              </w:rPr>
              <w:t>la</w:t>
            </w:r>
            <w:r w:rsidRPr="00E42EF5">
              <w:rPr>
                <w:spacing w:val="-10"/>
                <w:sz w:val="18"/>
                <w:szCs w:val="18"/>
              </w:rPr>
              <w:t xml:space="preserve"> </w:t>
            </w:r>
            <w:r w:rsidRPr="00E42EF5">
              <w:rPr>
                <w:sz w:val="18"/>
                <w:szCs w:val="18"/>
              </w:rPr>
              <w:t>alte persoane</w:t>
            </w:r>
            <w:r w:rsidRPr="00E42EF5">
              <w:rPr>
                <w:spacing w:val="-4"/>
                <w:sz w:val="18"/>
                <w:szCs w:val="18"/>
              </w:rPr>
              <w:t xml:space="preserve"> </w:t>
            </w:r>
            <w:r w:rsidRPr="00E42EF5">
              <w:rPr>
                <w:sz w:val="18"/>
                <w:szCs w:val="18"/>
              </w:rPr>
              <w:t>juridice decât</w:t>
            </w:r>
            <w:r w:rsidRPr="00E42EF5">
              <w:rPr>
                <w:spacing w:val="-5"/>
                <w:sz w:val="18"/>
                <w:szCs w:val="18"/>
              </w:rPr>
              <w:t xml:space="preserve"> </w:t>
            </w:r>
            <w:r w:rsidRPr="00E42EF5">
              <w:rPr>
                <w:sz w:val="18"/>
                <w:szCs w:val="18"/>
              </w:rPr>
              <w:t>cele</w:t>
            </w:r>
            <w:r w:rsidRPr="00E42EF5">
              <w:rPr>
                <w:spacing w:val="-13"/>
                <w:sz w:val="18"/>
                <w:szCs w:val="18"/>
              </w:rPr>
              <w:t xml:space="preserve"> </w:t>
            </w:r>
            <w:r w:rsidRPr="00E42EF5">
              <w:rPr>
                <w:sz w:val="18"/>
                <w:szCs w:val="18"/>
              </w:rPr>
              <w:t>care</w:t>
            </w:r>
            <w:r w:rsidRPr="00E42EF5">
              <w:rPr>
                <w:spacing w:val="-12"/>
                <w:sz w:val="18"/>
                <w:szCs w:val="18"/>
              </w:rPr>
              <w:t xml:space="preserve"> </w:t>
            </w:r>
            <w:r w:rsidRPr="00E42EF5">
              <w:rPr>
                <w:sz w:val="18"/>
                <w:szCs w:val="18"/>
              </w:rPr>
              <w:t>prestează</w:t>
            </w:r>
            <w:r w:rsidRPr="00E42EF5">
              <w:rPr>
                <w:spacing w:val="-3"/>
                <w:sz w:val="18"/>
                <w:szCs w:val="18"/>
              </w:rPr>
              <w:t xml:space="preserve"> </w:t>
            </w:r>
            <w:r w:rsidRPr="00E42EF5">
              <w:rPr>
                <w:sz w:val="18"/>
                <w:szCs w:val="18"/>
              </w:rPr>
              <w:t>serviciile enumerate în secțiunile</w:t>
            </w:r>
            <w:r w:rsidRPr="00E42EF5">
              <w:rPr>
                <w:spacing w:val="-1"/>
                <w:sz w:val="18"/>
                <w:szCs w:val="18"/>
              </w:rPr>
              <w:t xml:space="preserve"> </w:t>
            </w:r>
            <w:r w:rsidRPr="00E42EF5">
              <w:rPr>
                <w:sz w:val="18"/>
                <w:szCs w:val="18"/>
              </w:rPr>
              <w:t>A</w:t>
            </w:r>
            <w:r w:rsidRPr="00E42EF5">
              <w:rPr>
                <w:spacing w:val="-8"/>
                <w:sz w:val="18"/>
                <w:szCs w:val="18"/>
              </w:rPr>
              <w:t xml:space="preserve"> </w:t>
            </w:r>
            <w:r w:rsidRPr="00E42EF5">
              <w:rPr>
                <w:sz w:val="18"/>
                <w:szCs w:val="18"/>
              </w:rPr>
              <w:t>și B din anexă.</w:t>
            </w:r>
            <w:r w:rsidRPr="00E42EF5">
              <w:rPr>
                <w:spacing w:val="-3"/>
                <w:sz w:val="18"/>
                <w:szCs w:val="18"/>
              </w:rPr>
              <w:t xml:space="preserve"> </w:t>
            </w:r>
            <w:r w:rsidRPr="00E42EF5">
              <w:rPr>
                <w:sz w:val="18"/>
                <w:szCs w:val="18"/>
              </w:rPr>
              <w:t>Printre</w:t>
            </w:r>
            <w:r w:rsidRPr="00E42EF5">
              <w:rPr>
                <w:spacing w:val="-9"/>
                <w:sz w:val="18"/>
                <w:szCs w:val="18"/>
              </w:rPr>
              <w:t xml:space="preserve"> </w:t>
            </w:r>
            <w:r w:rsidRPr="00E42EF5">
              <w:rPr>
                <w:sz w:val="18"/>
                <w:szCs w:val="18"/>
              </w:rPr>
              <w:t>aceste</w:t>
            </w:r>
            <w:r w:rsidRPr="00E42EF5">
              <w:rPr>
                <w:spacing w:val="-9"/>
                <w:sz w:val="18"/>
                <w:szCs w:val="18"/>
              </w:rPr>
              <w:t xml:space="preserve"> </w:t>
            </w:r>
            <w:r w:rsidRPr="00E42EF5">
              <w:rPr>
                <w:sz w:val="18"/>
                <w:szCs w:val="18"/>
              </w:rPr>
              <w:t>criterii</w:t>
            </w:r>
            <w:r w:rsidRPr="00E42EF5">
              <w:rPr>
                <w:spacing w:val="-4"/>
                <w:sz w:val="18"/>
                <w:szCs w:val="18"/>
              </w:rPr>
              <w:t xml:space="preserve"> </w:t>
            </w:r>
            <w:r w:rsidRPr="00E42EF5">
              <w:rPr>
                <w:sz w:val="18"/>
                <w:szCs w:val="18"/>
              </w:rPr>
              <w:t>se</w:t>
            </w:r>
            <w:r w:rsidRPr="00E42EF5">
              <w:rPr>
                <w:spacing w:val="-10"/>
                <w:sz w:val="18"/>
                <w:szCs w:val="18"/>
              </w:rPr>
              <w:t xml:space="preserve"> </w:t>
            </w:r>
            <w:r w:rsidRPr="00E42EF5">
              <w:rPr>
                <w:sz w:val="18"/>
                <w:szCs w:val="18"/>
              </w:rPr>
              <w:t>pot</w:t>
            </w:r>
            <w:r>
              <w:rPr>
                <w:sz w:val="18"/>
                <w:szCs w:val="18"/>
              </w:rPr>
              <w:t xml:space="preserve"> </w:t>
            </w:r>
            <w:r w:rsidRPr="00E42EF5">
              <w:rPr>
                <w:spacing w:val="-2"/>
                <w:sz w:val="18"/>
                <w:szCs w:val="18"/>
              </w:rPr>
              <w:t>număra:</w:t>
            </w:r>
            <w:r w:rsidRPr="00E42EF5">
              <w:rPr>
                <w:spacing w:val="-5"/>
                <w:sz w:val="18"/>
                <w:szCs w:val="18"/>
              </w:rPr>
              <w:t xml:space="preserve"> </w:t>
            </w:r>
            <w:r w:rsidRPr="00E42EF5">
              <w:rPr>
                <w:spacing w:val="-2"/>
                <w:sz w:val="18"/>
                <w:szCs w:val="18"/>
              </w:rPr>
              <w:t xml:space="preserve">complementaritatea serviciilor </w:t>
            </w:r>
            <w:r w:rsidRPr="00E42EF5">
              <w:rPr>
                <w:sz w:val="18"/>
                <w:szCs w:val="18"/>
              </w:rPr>
              <w:t>prestate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persoana</w:t>
            </w:r>
            <w:r w:rsidRPr="00E42EF5">
              <w:rPr>
                <w:spacing w:val="-14"/>
                <w:sz w:val="18"/>
                <w:szCs w:val="18"/>
              </w:rPr>
              <w:t xml:space="preserve"> </w:t>
            </w:r>
            <w:r w:rsidRPr="00E42EF5">
              <w:rPr>
                <w:sz w:val="18"/>
                <w:szCs w:val="18"/>
              </w:rPr>
              <w:t>juridică</w:t>
            </w:r>
            <w:r w:rsidRPr="00E42EF5">
              <w:rPr>
                <w:spacing w:val="-14"/>
                <w:sz w:val="18"/>
                <w:szCs w:val="18"/>
              </w:rPr>
              <w:t xml:space="preserve"> </w:t>
            </w:r>
            <w:r w:rsidRPr="00E42EF5">
              <w:rPr>
                <w:sz w:val="18"/>
                <w:szCs w:val="18"/>
              </w:rPr>
              <w:t>respectivă în raport cu serviciile prestate de un CSD și nivelul de expunere a CSD- ului la datoriile care rezultă din participația</w:t>
            </w:r>
            <w:r w:rsidRPr="00E42EF5">
              <w:rPr>
                <w:spacing w:val="-7"/>
                <w:sz w:val="18"/>
                <w:szCs w:val="18"/>
              </w:rPr>
              <w:t xml:space="preserve"> </w:t>
            </w:r>
            <w:r w:rsidRPr="00E42EF5">
              <w:rPr>
                <w:spacing w:val="-2"/>
                <w:sz w:val="18"/>
                <w:szCs w:val="18"/>
              </w:rPr>
              <w:t>respectivă.</w:t>
            </w:r>
          </w:p>
          <w:p w14:paraId="62A9C3E9" w14:textId="77777777" w:rsidR="00A71C82" w:rsidRPr="00E42EF5" w:rsidRDefault="00A71C82" w:rsidP="00A71C82">
            <w:pPr>
              <w:pStyle w:val="TableParagraph"/>
              <w:ind w:right="260"/>
              <w:rPr>
                <w:sz w:val="18"/>
                <w:szCs w:val="18"/>
              </w:rPr>
            </w:pPr>
            <w:r w:rsidRPr="00E42EF5">
              <w:rPr>
                <w:sz w:val="18"/>
                <w:szCs w:val="18"/>
              </w:rPr>
              <w:t>ESMA îi prezintă Comisiei aceste proiecte de standarde tehnice de reglementare până la 18 iunie 2015. Se</w:t>
            </w:r>
            <w:r w:rsidRPr="00E42EF5">
              <w:rPr>
                <w:spacing w:val="-14"/>
                <w:sz w:val="18"/>
                <w:szCs w:val="18"/>
              </w:rPr>
              <w:t xml:space="preserve"> </w:t>
            </w:r>
            <w:r w:rsidRPr="00E42EF5">
              <w:rPr>
                <w:sz w:val="18"/>
                <w:szCs w:val="18"/>
              </w:rPr>
              <w:t>deleagă</w:t>
            </w:r>
            <w:r w:rsidRPr="00E42EF5">
              <w:rPr>
                <w:spacing w:val="-14"/>
                <w:sz w:val="18"/>
                <w:szCs w:val="18"/>
              </w:rPr>
              <w:t xml:space="preserve"> </w:t>
            </w:r>
            <w:r w:rsidRPr="00E42EF5">
              <w:rPr>
                <w:sz w:val="18"/>
                <w:szCs w:val="18"/>
              </w:rPr>
              <w:t>Comisiei</w:t>
            </w:r>
            <w:r w:rsidRPr="00E42EF5">
              <w:rPr>
                <w:spacing w:val="-14"/>
                <w:sz w:val="18"/>
                <w:szCs w:val="18"/>
              </w:rPr>
              <w:t xml:space="preserve"> </w:t>
            </w:r>
            <w:r w:rsidRPr="00E42EF5">
              <w:rPr>
                <w:sz w:val="18"/>
                <w:szCs w:val="18"/>
              </w:rPr>
              <w:t>competența</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a adopta standardele tehnice de reglementare menționate la primul paragraf,</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 xml:space="preserve">articolele 10-14 din Regulamentul (UE) nr. </w:t>
            </w:r>
            <w:r w:rsidRPr="00E42EF5">
              <w:rPr>
                <w:spacing w:val="-2"/>
                <w:sz w:val="18"/>
                <w:szCs w:val="18"/>
              </w:rPr>
              <w:t>1095/2010.</w:t>
            </w:r>
          </w:p>
        </w:tc>
        <w:tc>
          <w:tcPr>
            <w:tcW w:w="6030" w:type="dxa"/>
          </w:tcPr>
          <w:p w14:paraId="25CDB436" w14:textId="77777777" w:rsidR="00A71C82" w:rsidRPr="00E42EF5" w:rsidRDefault="00A71C82" w:rsidP="00A71C82">
            <w:pPr>
              <w:pStyle w:val="TableParagraph"/>
              <w:ind w:left="115"/>
              <w:rPr>
                <w:sz w:val="18"/>
                <w:szCs w:val="18"/>
              </w:rPr>
            </w:pPr>
            <w:r w:rsidRPr="00E42EF5">
              <w:rPr>
                <w:sz w:val="18"/>
                <w:szCs w:val="18"/>
              </w:rPr>
              <w:t>(4) Comisia Națională a Pieței Financiare</w:t>
            </w:r>
            <w:r w:rsidRPr="00E42EF5">
              <w:rPr>
                <w:spacing w:val="27"/>
                <w:sz w:val="18"/>
                <w:szCs w:val="18"/>
              </w:rPr>
              <w:t xml:space="preserve"> </w:t>
            </w:r>
            <w:r w:rsidRPr="00E42EF5">
              <w:rPr>
                <w:sz w:val="18"/>
                <w:szCs w:val="18"/>
              </w:rPr>
              <w:t>aprobă</w:t>
            </w:r>
            <w:r w:rsidRPr="00E42EF5">
              <w:rPr>
                <w:spacing w:val="-10"/>
                <w:sz w:val="18"/>
                <w:szCs w:val="18"/>
              </w:rPr>
              <w:t xml:space="preserve"> </w:t>
            </w:r>
            <w:r w:rsidRPr="00E42EF5">
              <w:rPr>
                <w:sz w:val="18"/>
                <w:szCs w:val="18"/>
              </w:rPr>
              <w:t>criteriile</w:t>
            </w:r>
            <w:r w:rsidRPr="00E42EF5">
              <w:rPr>
                <w:spacing w:val="-14"/>
                <w:sz w:val="18"/>
                <w:szCs w:val="18"/>
              </w:rPr>
              <w:t xml:space="preserve"> </w:t>
            </w:r>
            <w:r w:rsidRPr="00E42EF5">
              <w:rPr>
                <w:sz w:val="18"/>
                <w:szCs w:val="18"/>
              </w:rPr>
              <w:t xml:space="preserve">pentru </w:t>
            </w:r>
            <w:r w:rsidRPr="00E42EF5">
              <w:rPr>
                <w:spacing w:val="-2"/>
                <w:sz w:val="18"/>
                <w:szCs w:val="18"/>
              </w:rPr>
              <w:t>aprobarea</w:t>
            </w:r>
          </w:p>
          <w:p w14:paraId="5F874B0A" w14:textId="77777777" w:rsidR="00A71C82" w:rsidRPr="00E42EF5" w:rsidRDefault="00A71C82" w:rsidP="00A71C82">
            <w:pPr>
              <w:pStyle w:val="TableParagraph"/>
              <w:ind w:left="115" w:right="202"/>
              <w:rPr>
                <w:sz w:val="18"/>
                <w:szCs w:val="18"/>
              </w:rPr>
            </w:pPr>
            <w:r w:rsidRPr="00E42EF5">
              <w:rPr>
                <w:sz w:val="18"/>
                <w:szCs w:val="18"/>
              </w:rPr>
              <w:t>participațiilor</w:t>
            </w:r>
            <w:r w:rsidRPr="00E42EF5">
              <w:rPr>
                <w:spacing w:val="-14"/>
                <w:sz w:val="18"/>
                <w:szCs w:val="18"/>
              </w:rPr>
              <w:t xml:space="preserve"> </w:t>
            </w:r>
            <w:r w:rsidRPr="00E42EF5">
              <w:rPr>
                <w:sz w:val="18"/>
                <w:szCs w:val="18"/>
              </w:rPr>
              <w:t>unui</w:t>
            </w:r>
            <w:r w:rsidRPr="00E42EF5">
              <w:rPr>
                <w:spacing w:val="-14"/>
                <w:sz w:val="18"/>
                <w:szCs w:val="18"/>
              </w:rPr>
              <w:t xml:space="preserve"> </w:t>
            </w:r>
            <w:r w:rsidRPr="00E42EF5">
              <w:rPr>
                <w:sz w:val="18"/>
                <w:szCs w:val="18"/>
              </w:rPr>
              <w:t>depozitar</w:t>
            </w:r>
            <w:r w:rsidRPr="00E42EF5">
              <w:rPr>
                <w:spacing w:val="-14"/>
                <w:sz w:val="18"/>
                <w:szCs w:val="18"/>
              </w:rPr>
              <w:t xml:space="preserve"> </w:t>
            </w:r>
            <w:r w:rsidRPr="00E42EF5">
              <w:rPr>
                <w:sz w:val="18"/>
                <w:szCs w:val="18"/>
              </w:rPr>
              <w:t>central</w:t>
            </w:r>
            <w:r w:rsidRPr="00E42EF5">
              <w:rPr>
                <w:spacing w:val="-13"/>
                <w:sz w:val="18"/>
                <w:szCs w:val="18"/>
              </w:rPr>
              <w:t xml:space="preserve"> </w:t>
            </w:r>
            <w:r w:rsidRPr="00E42EF5">
              <w:rPr>
                <w:sz w:val="18"/>
                <w:szCs w:val="18"/>
              </w:rPr>
              <w:t>la alte persoane juridice decât cele care prestează serviciile enumerate în Secțiunile A și B din anexă. Aceste criterii vor include:</w:t>
            </w:r>
          </w:p>
          <w:p w14:paraId="6456AD26" w14:textId="77777777" w:rsidR="00A71C82" w:rsidRPr="00E42EF5" w:rsidRDefault="00A71C82" w:rsidP="00A71C82">
            <w:pPr>
              <w:pStyle w:val="TableParagraph"/>
              <w:numPr>
                <w:ilvl w:val="0"/>
                <w:numId w:val="205"/>
              </w:numPr>
              <w:tabs>
                <w:tab w:val="left" w:pos="459"/>
              </w:tabs>
              <w:ind w:right="139" w:firstLine="0"/>
              <w:rPr>
                <w:sz w:val="18"/>
                <w:szCs w:val="18"/>
              </w:rPr>
            </w:pPr>
            <w:r w:rsidRPr="00E42EF5">
              <w:rPr>
                <w:sz w:val="18"/>
                <w:szCs w:val="18"/>
              </w:rPr>
              <w:t>complementaritatea serviciilor prestate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persoana</w:t>
            </w:r>
            <w:r w:rsidRPr="00E42EF5">
              <w:rPr>
                <w:spacing w:val="-14"/>
                <w:sz w:val="18"/>
                <w:szCs w:val="18"/>
              </w:rPr>
              <w:t xml:space="preserve"> </w:t>
            </w:r>
            <w:r w:rsidRPr="00E42EF5">
              <w:rPr>
                <w:sz w:val="18"/>
                <w:szCs w:val="18"/>
              </w:rPr>
              <w:t>juridică</w:t>
            </w:r>
            <w:r w:rsidRPr="00E42EF5">
              <w:rPr>
                <w:spacing w:val="-14"/>
                <w:sz w:val="18"/>
                <w:szCs w:val="18"/>
              </w:rPr>
              <w:t xml:space="preserve"> </w:t>
            </w:r>
            <w:r w:rsidRPr="00E42EF5">
              <w:rPr>
                <w:sz w:val="18"/>
                <w:szCs w:val="18"/>
              </w:rPr>
              <w:t>respectivă în raport cu serviciile prestate de un depozitar central;</w:t>
            </w:r>
          </w:p>
          <w:p w14:paraId="6C3D87EF" w14:textId="77777777" w:rsidR="00A71C82" w:rsidRPr="00E42EF5" w:rsidRDefault="00A71C82" w:rsidP="00A71C82">
            <w:pPr>
              <w:pStyle w:val="TableParagraph"/>
              <w:numPr>
                <w:ilvl w:val="0"/>
                <w:numId w:val="205"/>
              </w:numPr>
              <w:tabs>
                <w:tab w:val="left" w:pos="459"/>
              </w:tabs>
              <w:ind w:right="138" w:firstLine="0"/>
              <w:rPr>
                <w:sz w:val="18"/>
                <w:szCs w:val="18"/>
              </w:rPr>
            </w:pPr>
            <w:r w:rsidRPr="00E42EF5">
              <w:rPr>
                <w:sz w:val="18"/>
                <w:szCs w:val="18"/>
              </w:rPr>
              <w:t>nivelul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expunere</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depozitarului central la datoriile care rezultă din participația</w:t>
            </w:r>
            <w:r w:rsidRPr="00E42EF5">
              <w:rPr>
                <w:spacing w:val="-7"/>
                <w:sz w:val="18"/>
                <w:szCs w:val="18"/>
              </w:rPr>
              <w:t xml:space="preserve"> </w:t>
            </w:r>
            <w:r w:rsidRPr="00E42EF5">
              <w:rPr>
                <w:spacing w:val="-2"/>
                <w:sz w:val="18"/>
                <w:szCs w:val="18"/>
              </w:rPr>
              <w:t>respectivă;</w:t>
            </w:r>
          </w:p>
          <w:p w14:paraId="0F94C2B4" w14:textId="77777777" w:rsidR="00A71C82" w:rsidRPr="00E42EF5" w:rsidRDefault="00A71C82" w:rsidP="00A71C82">
            <w:pPr>
              <w:pStyle w:val="TableParagraph"/>
              <w:numPr>
                <w:ilvl w:val="0"/>
                <w:numId w:val="205"/>
              </w:numPr>
              <w:tabs>
                <w:tab w:val="left" w:pos="451"/>
              </w:tabs>
              <w:ind w:right="15" w:hanging="9"/>
              <w:rPr>
                <w:sz w:val="18"/>
                <w:szCs w:val="18"/>
              </w:rPr>
            </w:pPr>
            <w:r w:rsidRPr="00E42EF5">
              <w:rPr>
                <w:sz w:val="18"/>
                <w:szCs w:val="18"/>
              </w:rPr>
              <w:t>alte</w:t>
            </w:r>
            <w:r w:rsidRPr="00E42EF5">
              <w:rPr>
                <w:spacing w:val="-14"/>
                <w:sz w:val="18"/>
                <w:szCs w:val="18"/>
              </w:rPr>
              <w:t xml:space="preserve"> </w:t>
            </w:r>
            <w:r w:rsidRPr="00E42EF5">
              <w:rPr>
                <w:sz w:val="18"/>
                <w:szCs w:val="18"/>
              </w:rPr>
              <w:t>criterii</w:t>
            </w:r>
            <w:r w:rsidRPr="00E42EF5">
              <w:rPr>
                <w:spacing w:val="-14"/>
                <w:sz w:val="18"/>
                <w:szCs w:val="18"/>
              </w:rPr>
              <w:t xml:space="preserve"> </w:t>
            </w:r>
            <w:r w:rsidRPr="00E42EF5">
              <w:rPr>
                <w:sz w:val="18"/>
                <w:szCs w:val="18"/>
              </w:rPr>
              <w:t>stabilite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Comisia Națională a Pieței  Financiare .</w:t>
            </w:r>
          </w:p>
        </w:tc>
        <w:tc>
          <w:tcPr>
            <w:tcW w:w="1440" w:type="dxa"/>
          </w:tcPr>
          <w:p w14:paraId="58FE3600"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2B6A8A33" w14:textId="77777777" w:rsidR="00452194" w:rsidRPr="00452194" w:rsidRDefault="00452194" w:rsidP="00452194">
            <w:pPr>
              <w:pStyle w:val="TableParagraph"/>
              <w:ind w:left="117"/>
              <w:rPr>
                <w:sz w:val="18"/>
                <w:szCs w:val="18"/>
              </w:rPr>
            </w:pPr>
            <w:r w:rsidRPr="00452194">
              <w:rPr>
                <w:sz w:val="18"/>
                <w:szCs w:val="18"/>
              </w:rPr>
              <w:t>Până la data aderării la UE,</w:t>
            </w:r>
          </w:p>
          <w:p w14:paraId="31448518" w14:textId="77777777" w:rsidR="00A71C82" w:rsidRPr="00E42EF5" w:rsidRDefault="00452194" w:rsidP="00452194">
            <w:pPr>
              <w:pStyle w:val="TableParagraph"/>
              <w:ind w:left="117"/>
              <w:rPr>
                <w:sz w:val="18"/>
                <w:szCs w:val="18"/>
              </w:rPr>
            </w:pPr>
            <w:r w:rsidRPr="00452194">
              <w:rPr>
                <w:sz w:val="18"/>
                <w:szCs w:val="18"/>
              </w:rPr>
              <w:t>atribuțiile și funcțiile de reglementare sau supraveghere care sunt rezervate în mod exclusiv Comisiei Europene, ESMA și ABE, au fost atribuite CNPF și BNM.</w:t>
            </w:r>
          </w:p>
        </w:tc>
      </w:tr>
      <w:tr w:rsidR="00A71C82" w:rsidRPr="00E42EF5" w14:paraId="76041B37" w14:textId="77777777" w:rsidTr="00B4314A">
        <w:trPr>
          <w:gridAfter w:val="1"/>
          <w:wAfter w:w="7" w:type="dxa"/>
        </w:trPr>
        <w:tc>
          <w:tcPr>
            <w:tcW w:w="5575" w:type="dxa"/>
          </w:tcPr>
          <w:p w14:paraId="5F1F4C7A" w14:textId="77777777" w:rsidR="00A71C82" w:rsidRPr="00E42EF5" w:rsidRDefault="00A71C82" w:rsidP="00A71C82">
            <w:pPr>
              <w:pStyle w:val="TableParagraph"/>
              <w:ind w:left="0"/>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19</w:t>
            </w:r>
          </w:p>
          <w:p w14:paraId="4EC5C3A1" w14:textId="77777777" w:rsidR="00A71C82" w:rsidRPr="00E42EF5" w:rsidRDefault="00A71C82" w:rsidP="00A71C82">
            <w:pPr>
              <w:pStyle w:val="TableParagraph"/>
              <w:ind w:left="0"/>
              <w:rPr>
                <w:b/>
                <w:sz w:val="18"/>
                <w:szCs w:val="18"/>
              </w:rPr>
            </w:pPr>
            <w:r w:rsidRPr="00E42EF5">
              <w:rPr>
                <w:b/>
                <w:spacing w:val="-2"/>
                <w:sz w:val="18"/>
                <w:szCs w:val="18"/>
              </w:rPr>
              <w:t>Extinderea</w:t>
            </w:r>
            <w:r w:rsidRPr="00E42EF5">
              <w:rPr>
                <w:b/>
                <w:spacing w:val="-9"/>
                <w:sz w:val="18"/>
                <w:szCs w:val="18"/>
              </w:rPr>
              <w:t xml:space="preserve"> </w:t>
            </w:r>
            <w:r w:rsidRPr="00E42EF5">
              <w:rPr>
                <w:b/>
                <w:spacing w:val="-2"/>
                <w:sz w:val="18"/>
                <w:szCs w:val="18"/>
              </w:rPr>
              <w:t>și</w:t>
            </w:r>
            <w:r w:rsidRPr="00E42EF5">
              <w:rPr>
                <w:b/>
                <w:spacing w:val="-9"/>
                <w:sz w:val="18"/>
                <w:szCs w:val="18"/>
              </w:rPr>
              <w:t xml:space="preserve"> </w:t>
            </w:r>
            <w:r w:rsidRPr="00E42EF5">
              <w:rPr>
                <w:b/>
                <w:spacing w:val="-2"/>
                <w:sz w:val="18"/>
                <w:szCs w:val="18"/>
              </w:rPr>
              <w:t>externalizarea</w:t>
            </w:r>
            <w:r w:rsidRPr="00E42EF5">
              <w:rPr>
                <w:b/>
                <w:spacing w:val="-3"/>
                <w:sz w:val="18"/>
                <w:szCs w:val="18"/>
              </w:rPr>
              <w:t xml:space="preserve"> </w:t>
            </w:r>
            <w:r w:rsidRPr="00E42EF5">
              <w:rPr>
                <w:b/>
                <w:spacing w:val="-2"/>
                <w:sz w:val="18"/>
                <w:szCs w:val="18"/>
              </w:rPr>
              <w:t xml:space="preserve">unor </w:t>
            </w:r>
            <w:r w:rsidRPr="00E42EF5">
              <w:rPr>
                <w:b/>
                <w:sz w:val="18"/>
                <w:szCs w:val="18"/>
              </w:rPr>
              <w:t>activități și servicii</w:t>
            </w:r>
          </w:p>
          <w:p w14:paraId="13EED321" w14:textId="77777777" w:rsidR="00A71C82" w:rsidRPr="00E42EF5" w:rsidRDefault="00A71C82" w:rsidP="00A71C82">
            <w:pPr>
              <w:pStyle w:val="TableParagraph"/>
              <w:numPr>
                <w:ilvl w:val="0"/>
                <w:numId w:val="204"/>
              </w:numPr>
              <w:tabs>
                <w:tab w:val="left" w:pos="421"/>
              </w:tabs>
              <w:ind w:left="0" w:firstLine="0"/>
              <w:rPr>
                <w:sz w:val="18"/>
                <w:szCs w:val="18"/>
              </w:rPr>
            </w:pPr>
            <w:r w:rsidRPr="00E42EF5">
              <w:rPr>
                <w:sz w:val="18"/>
                <w:szCs w:val="18"/>
              </w:rPr>
              <w:t>CSD-urile</w:t>
            </w:r>
            <w:r w:rsidRPr="00E42EF5">
              <w:rPr>
                <w:spacing w:val="-19"/>
                <w:sz w:val="18"/>
                <w:szCs w:val="18"/>
              </w:rPr>
              <w:t xml:space="preserve"> </w:t>
            </w:r>
            <w:r w:rsidRPr="00E42EF5">
              <w:rPr>
                <w:sz w:val="18"/>
                <w:szCs w:val="18"/>
              </w:rPr>
              <w:t>autorizate</w:t>
            </w:r>
            <w:r w:rsidRPr="00E42EF5">
              <w:rPr>
                <w:spacing w:val="-18"/>
                <w:sz w:val="18"/>
                <w:szCs w:val="18"/>
              </w:rPr>
              <w:t xml:space="preserve"> </w:t>
            </w:r>
            <w:r w:rsidRPr="00E42EF5">
              <w:rPr>
                <w:sz w:val="18"/>
                <w:szCs w:val="18"/>
              </w:rPr>
              <w:t>prezintă</w:t>
            </w:r>
            <w:r w:rsidRPr="00E42EF5">
              <w:rPr>
                <w:spacing w:val="-14"/>
                <w:sz w:val="18"/>
                <w:szCs w:val="18"/>
              </w:rPr>
              <w:t xml:space="preserve"> </w:t>
            </w:r>
            <w:r w:rsidRPr="00E42EF5">
              <w:rPr>
                <w:sz w:val="18"/>
                <w:szCs w:val="18"/>
              </w:rPr>
              <w:t xml:space="preserve">o cerere de autorizare autorității competente din statul membru de origine atunci când doresc să </w:t>
            </w:r>
            <w:proofErr w:type="spellStart"/>
            <w:r w:rsidRPr="00E42EF5">
              <w:rPr>
                <w:sz w:val="18"/>
                <w:szCs w:val="18"/>
              </w:rPr>
              <w:t>externalizeze</w:t>
            </w:r>
            <w:proofErr w:type="spellEnd"/>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serviciu</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bază</w:t>
            </w:r>
            <w:r w:rsidRPr="00E42EF5">
              <w:rPr>
                <w:spacing w:val="-13"/>
                <w:sz w:val="18"/>
                <w:szCs w:val="18"/>
              </w:rPr>
              <w:t xml:space="preserve"> </w:t>
            </w:r>
            <w:r w:rsidRPr="00E42EF5">
              <w:rPr>
                <w:sz w:val="18"/>
                <w:szCs w:val="18"/>
              </w:rPr>
              <w:t>către o terță parte în temeiul articolului 30 sau să își extindă activitatea prin adăugarea uneia sau mai multora</w:t>
            </w:r>
          </w:p>
          <w:p w14:paraId="4C265215" w14:textId="77777777" w:rsidR="00A71C82" w:rsidRPr="00E42EF5" w:rsidRDefault="00A71C82" w:rsidP="00A71C82">
            <w:pPr>
              <w:pStyle w:val="TableParagraph"/>
              <w:ind w:left="0"/>
              <w:rPr>
                <w:sz w:val="18"/>
                <w:szCs w:val="18"/>
              </w:rPr>
            </w:pPr>
            <w:r w:rsidRPr="00E42EF5">
              <w:rPr>
                <w:sz w:val="18"/>
                <w:szCs w:val="18"/>
              </w:rPr>
              <w:t>dintre</w:t>
            </w:r>
            <w:r w:rsidRPr="00E42EF5">
              <w:rPr>
                <w:spacing w:val="-9"/>
                <w:sz w:val="18"/>
                <w:szCs w:val="18"/>
              </w:rPr>
              <w:t xml:space="preserve"> </w:t>
            </w:r>
            <w:r w:rsidRPr="00E42EF5">
              <w:rPr>
                <w:sz w:val="18"/>
                <w:szCs w:val="18"/>
              </w:rPr>
              <w:t>următoarele</w:t>
            </w:r>
            <w:r w:rsidRPr="00E42EF5">
              <w:rPr>
                <w:spacing w:val="-9"/>
                <w:sz w:val="18"/>
                <w:szCs w:val="18"/>
              </w:rPr>
              <w:t xml:space="preserve"> </w:t>
            </w:r>
            <w:r w:rsidRPr="00E42EF5">
              <w:rPr>
                <w:spacing w:val="-2"/>
                <w:sz w:val="18"/>
                <w:szCs w:val="18"/>
              </w:rPr>
              <w:t>activități:</w:t>
            </w:r>
          </w:p>
          <w:p w14:paraId="7527D933" w14:textId="77777777" w:rsidR="00A71C82" w:rsidRPr="00E42EF5" w:rsidRDefault="00A71C82" w:rsidP="00A71C82">
            <w:pPr>
              <w:pStyle w:val="TableParagraph"/>
              <w:numPr>
                <w:ilvl w:val="1"/>
                <w:numId w:val="204"/>
              </w:numPr>
              <w:tabs>
                <w:tab w:val="left" w:pos="465"/>
                <w:tab w:val="left" w:pos="830"/>
              </w:tabs>
              <w:ind w:left="0" w:firstLine="0"/>
              <w:rPr>
                <w:sz w:val="18"/>
                <w:szCs w:val="18"/>
              </w:rPr>
            </w:pPr>
            <w:r w:rsidRPr="00E42EF5">
              <w:rPr>
                <w:sz w:val="18"/>
                <w:szCs w:val="18"/>
              </w:rPr>
              <w:t>serviciile</w:t>
            </w:r>
            <w:r w:rsidRPr="00E42EF5">
              <w:rPr>
                <w:spacing w:val="-14"/>
                <w:sz w:val="18"/>
                <w:szCs w:val="18"/>
              </w:rPr>
              <w:t xml:space="preserve"> </w:t>
            </w:r>
            <w:r w:rsidRPr="00E42EF5">
              <w:rPr>
                <w:sz w:val="18"/>
                <w:szCs w:val="18"/>
              </w:rPr>
              <w:t>de</w:t>
            </w:r>
            <w:r w:rsidRPr="00E42EF5">
              <w:rPr>
                <w:spacing w:val="-19"/>
                <w:sz w:val="18"/>
                <w:szCs w:val="18"/>
              </w:rPr>
              <w:t xml:space="preserve"> </w:t>
            </w:r>
            <w:r w:rsidRPr="00E42EF5">
              <w:rPr>
                <w:sz w:val="18"/>
                <w:szCs w:val="18"/>
              </w:rPr>
              <w:t>bază</w:t>
            </w:r>
            <w:r w:rsidRPr="00E42EF5">
              <w:rPr>
                <w:spacing w:val="-14"/>
                <w:sz w:val="18"/>
                <w:szCs w:val="18"/>
              </w:rPr>
              <w:t xml:space="preserve"> </w:t>
            </w:r>
            <w:r w:rsidRPr="00E42EF5">
              <w:rPr>
                <w:sz w:val="18"/>
                <w:szCs w:val="18"/>
              </w:rPr>
              <w:t xml:space="preserve">suplimentare enumerate în secțiunea A din anexă care nu sunt acoperite de autorizația </w:t>
            </w:r>
            <w:r w:rsidRPr="00E42EF5">
              <w:rPr>
                <w:spacing w:val="-2"/>
                <w:sz w:val="18"/>
                <w:szCs w:val="18"/>
              </w:rPr>
              <w:t>inițială;</w:t>
            </w:r>
          </w:p>
          <w:p w14:paraId="14C4771C" w14:textId="77777777" w:rsidR="00A71C82" w:rsidRPr="00E42EF5" w:rsidRDefault="00A71C82" w:rsidP="00A71C82">
            <w:pPr>
              <w:pStyle w:val="TableParagraph"/>
              <w:numPr>
                <w:ilvl w:val="1"/>
                <w:numId w:val="204"/>
              </w:numPr>
              <w:tabs>
                <w:tab w:val="left" w:pos="420"/>
                <w:tab w:val="left" w:pos="830"/>
              </w:tabs>
              <w:ind w:left="0" w:firstLine="0"/>
              <w:rPr>
                <w:sz w:val="18"/>
                <w:szCs w:val="18"/>
              </w:rPr>
            </w:pPr>
            <w:r w:rsidRPr="00E42EF5">
              <w:rPr>
                <w:sz w:val="18"/>
                <w:szCs w:val="18"/>
              </w:rPr>
              <w:t>serviciile auxiliare permise, fără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fi</w:t>
            </w:r>
            <w:r w:rsidRPr="00E42EF5">
              <w:rPr>
                <w:spacing w:val="-14"/>
                <w:sz w:val="18"/>
                <w:szCs w:val="18"/>
              </w:rPr>
              <w:t xml:space="preserve"> </w:t>
            </w:r>
            <w:r w:rsidRPr="00E42EF5">
              <w:rPr>
                <w:sz w:val="18"/>
                <w:szCs w:val="18"/>
              </w:rPr>
              <w:t>explicit</w:t>
            </w:r>
            <w:r w:rsidRPr="00E42EF5">
              <w:rPr>
                <w:spacing w:val="-10"/>
                <w:sz w:val="18"/>
                <w:szCs w:val="18"/>
              </w:rPr>
              <w:t xml:space="preserve"> </w:t>
            </w:r>
            <w:r w:rsidRPr="00E42EF5">
              <w:rPr>
                <w:sz w:val="18"/>
                <w:szCs w:val="18"/>
              </w:rPr>
              <w:t>enumerate,</w:t>
            </w:r>
            <w:r w:rsidRPr="00E42EF5">
              <w:rPr>
                <w:spacing w:val="-13"/>
                <w:sz w:val="18"/>
                <w:szCs w:val="18"/>
              </w:rPr>
              <w:t xml:space="preserve"> </w:t>
            </w:r>
            <w:r w:rsidRPr="00E42EF5">
              <w:rPr>
                <w:sz w:val="18"/>
                <w:szCs w:val="18"/>
              </w:rPr>
              <w:t>în</w:t>
            </w:r>
            <w:r w:rsidRPr="00E42EF5">
              <w:rPr>
                <w:spacing w:val="-14"/>
                <w:sz w:val="18"/>
                <w:szCs w:val="18"/>
              </w:rPr>
              <w:t xml:space="preserve"> </w:t>
            </w:r>
            <w:r w:rsidRPr="00E42EF5">
              <w:rPr>
                <w:sz w:val="18"/>
                <w:szCs w:val="18"/>
              </w:rPr>
              <w:t>temeiul secțiunii B din anexă, care nu sunt acoperite de autorizația inițială;</w:t>
            </w:r>
          </w:p>
          <w:p w14:paraId="501A3122" w14:textId="77777777" w:rsidR="00A71C82" w:rsidRPr="00E42EF5" w:rsidRDefault="00A71C82" w:rsidP="00A71C82">
            <w:pPr>
              <w:pStyle w:val="TableParagraph"/>
              <w:numPr>
                <w:ilvl w:val="1"/>
                <w:numId w:val="204"/>
              </w:numPr>
              <w:tabs>
                <w:tab w:val="left" w:pos="830"/>
              </w:tabs>
              <w:spacing w:before="20" w:line="259" w:lineRule="auto"/>
              <w:ind w:left="0"/>
              <w:rPr>
                <w:sz w:val="18"/>
                <w:szCs w:val="18"/>
              </w:rPr>
            </w:pPr>
            <w:r w:rsidRPr="00E42EF5">
              <w:rPr>
                <w:sz w:val="18"/>
                <w:szCs w:val="18"/>
              </w:rPr>
              <w:t>(c) gestionarea unui alt sistem de decontare a titlurilor de valoare;</w:t>
            </w:r>
          </w:p>
          <w:p w14:paraId="17DBB587" w14:textId="77777777" w:rsidR="00A71C82" w:rsidRPr="00E42EF5" w:rsidRDefault="00A71C82" w:rsidP="00A71C82">
            <w:pPr>
              <w:pStyle w:val="TableParagraph"/>
              <w:tabs>
                <w:tab w:val="left" w:pos="830"/>
              </w:tabs>
              <w:spacing w:line="259" w:lineRule="auto"/>
              <w:ind w:left="0"/>
              <w:rPr>
                <w:sz w:val="18"/>
                <w:szCs w:val="18"/>
              </w:rPr>
            </w:pPr>
            <w:r w:rsidRPr="00E42EF5">
              <w:rPr>
                <w:sz w:val="18"/>
                <w:szCs w:val="18"/>
              </w:rPr>
              <w:t>(d) decontarea integrală sau parțială a operațiunii aferente fondurilor bănești pentru sistemul de decontare a titlurilor de valoare în conturile altui agent de decontare;</w:t>
            </w:r>
          </w:p>
          <w:p w14:paraId="62CFBD27" w14:textId="77777777" w:rsidR="00A71C82" w:rsidRPr="00E42EF5" w:rsidRDefault="00A71C82" w:rsidP="00A71C82">
            <w:pPr>
              <w:pStyle w:val="TableParagraph"/>
              <w:tabs>
                <w:tab w:val="left" w:pos="830"/>
              </w:tabs>
              <w:ind w:left="0"/>
              <w:rPr>
                <w:sz w:val="18"/>
                <w:szCs w:val="18"/>
              </w:rPr>
            </w:pPr>
            <w:r w:rsidRPr="00E42EF5">
              <w:rPr>
                <w:sz w:val="18"/>
                <w:szCs w:val="18"/>
              </w:rPr>
              <w:t>(e) stabilirea unei conexiuni interoperabile, inclusiv a celor cu CSD-uri din țări terțe.</w:t>
            </w:r>
          </w:p>
        </w:tc>
        <w:tc>
          <w:tcPr>
            <w:tcW w:w="6030" w:type="dxa"/>
          </w:tcPr>
          <w:p w14:paraId="56987B73" w14:textId="77777777" w:rsidR="00A71C82" w:rsidRPr="00E42EF5" w:rsidRDefault="00A71C82" w:rsidP="00A71C82">
            <w:pPr>
              <w:pStyle w:val="TableParagraph"/>
              <w:tabs>
                <w:tab w:val="left" w:pos="301"/>
              </w:tabs>
              <w:ind w:left="16"/>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19.</w:t>
            </w:r>
          </w:p>
          <w:p w14:paraId="32C4D567" w14:textId="77777777" w:rsidR="00A71C82" w:rsidRPr="00E42EF5" w:rsidRDefault="00A71C82" w:rsidP="00A71C82">
            <w:pPr>
              <w:pStyle w:val="TableParagraph"/>
              <w:tabs>
                <w:tab w:val="left" w:pos="301"/>
              </w:tabs>
              <w:ind w:left="16"/>
              <w:rPr>
                <w:b/>
                <w:sz w:val="18"/>
                <w:szCs w:val="18"/>
              </w:rPr>
            </w:pPr>
            <w:r w:rsidRPr="00E42EF5">
              <w:rPr>
                <w:b/>
                <w:spacing w:val="-2"/>
                <w:sz w:val="18"/>
                <w:szCs w:val="18"/>
              </w:rPr>
              <w:t>Extinderea</w:t>
            </w:r>
            <w:r w:rsidRPr="00E42EF5">
              <w:rPr>
                <w:b/>
                <w:spacing w:val="-9"/>
                <w:sz w:val="18"/>
                <w:szCs w:val="18"/>
              </w:rPr>
              <w:t xml:space="preserve"> </w:t>
            </w:r>
            <w:r w:rsidRPr="00E42EF5">
              <w:rPr>
                <w:b/>
                <w:spacing w:val="-2"/>
                <w:sz w:val="18"/>
                <w:szCs w:val="18"/>
              </w:rPr>
              <w:t>și</w:t>
            </w:r>
            <w:r w:rsidRPr="00E42EF5">
              <w:rPr>
                <w:b/>
                <w:spacing w:val="-9"/>
                <w:sz w:val="18"/>
                <w:szCs w:val="18"/>
              </w:rPr>
              <w:t xml:space="preserve"> </w:t>
            </w:r>
            <w:r w:rsidRPr="00E42EF5">
              <w:rPr>
                <w:b/>
                <w:spacing w:val="-2"/>
                <w:sz w:val="18"/>
                <w:szCs w:val="18"/>
              </w:rPr>
              <w:t>externalizarea</w:t>
            </w:r>
            <w:r w:rsidRPr="00E42EF5">
              <w:rPr>
                <w:b/>
                <w:spacing w:val="-3"/>
                <w:sz w:val="18"/>
                <w:szCs w:val="18"/>
              </w:rPr>
              <w:t xml:space="preserve"> </w:t>
            </w:r>
            <w:r w:rsidRPr="00E42EF5">
              <w:rPr>
                <w:b/>
                <w:spacing w:val="-2"/>
                <w:sz w:val="18"/>
                <w:szCs w:val="18"/>
              </w:rPr>
              <w:t xml:space="preserve">unor </w:t>
            </w:r>
            <w:r w:rsidRPr="00E42EF5">
              <w:rPr>
                <w:b/>
                <w:sz w:val="18"/>
                <w:szCs w:val="18"/>
              </w:rPr>
              <w:t>activități și servicii</w:t>
            </w:r>
          </w:p>
          <w:p w14:paraId="443B961A" w14:textId="77777777" w:rsidR="00A71C82" w:rsidRPr="00E42EF5" w:rsidRDefault="00A71C82" w:rsidP="00A71C82">
            <w:pPr>
              <w:pStyle w:val="TableParagraph"/>
              <w:numPr>
                <w:ilvl w:val="0"/>
                <w:numId w:val="203"/>
              </w:numPr>
              <w:tabs>
                <w:tab w:val="left" w:pos="301"/>
                <w:tab w:val="left" w:pos="517"/>
              </w:tabs>
              <w:ind w:left="16" w:firstLine="0"/>
              <w:rPr>
                <w:spacing w:val="-2"/>
                <w:sz w:val="18"/>
                <w:szCs w:val="18"/>
              </w:rPr>
            </w:pPr>
            <w:r w:rsidRPr="00E42EF5">
              <w:rPr>
                <w:spacing w:val="-2"/>
                <w:sz w:val="18"/>
                <w:szCs w:val="18"/>
              </w:rPr>
              <w:t>Depozitarii</w:t>
            </w:r>
            <w:r w:rsidRPr="00E42EF5">
              <w:rPr>
                <w:spacing w:val="-4"/>
                <w:sz w:val="18"/>
                <w:szCs w:val="18"/>
              </w:rPr>
              <w:t xml:space="preserve"> </w:t>
            </w:r>
            <w:r w:rsidRPr="00E42EF5">
              <w:rPr>
                <w:spacing w:val="-2"/>
                <w:sz w:val="18"/>
                <w:szCs w:val="18"/>
              </w:rPr>
              <w:t>centrali</w:t>
            </w:r>
            <w:r w:rsidRPr="00E42EF5">
              <w:rPr>
                <w:spacing w:val="-4"/>
                <w:sz w:val="18"/>
                <w:szCs w:val="18"/>
              </w:rPr>
              <w:t xml:space="preserve"> </w:t>
            </w:r>
            <w:r w:rsidRPr="00E42EF5">
              <w:rPr>
                <w:spacing w:val="-2"/>
                <w:sz w:val="18"/>
                <w:szCs w:val="18"/>
              </w:rPr>
              <w:t xml:space="preserve">autorizați </w:t>
            </w:r>
            <w:r w:rsidRPr="00E42EF5">
              <w:rPr>
                <w:sz w:val="18"/>
                <w:szCs w:val="18"/>
              </w:rPr>
              <w:t>prezintă o cerere de autorizare Comisiei</w:t>
            </w:r>
            <w:r w:rsidRPr="00E42EF5">
              <w:rPr>
                <w:spacing w:val="-11"/>
                <w:sz w:val="18"/>
                <w:szCs w:val="18"/>
              </w:rPr>
              <w:t xml:space="preserve"> </w:t>
            </w:r>
            <w:r w:rsidRPr="00E42EF5">
              <w:rPr>
                <w:sz w:val="18"/>
                <w:szCs w:val="18"/>
              </w:rPr>
              <w:t>Naționale</w:t>
            </w:r>
            <w:r w:rsidRPr="00E42EF5">
              <w:rPr>
                <w:spacing w:val="-13"/>
                <w:sz w:val="18"/>
                <w:szCs w:val="18"/>
              </w:rPr>
              <w:t xml:space="preserve"> </w:t>
            </w:r>
            <w:r w:rsidRPr="00E42EF5">
              <w:rPr>
                <w:sz w:val="18"/>
                <w:szCs w:val="18"/>
              </w:rPr>
              <w:t>a</w:t>
            </w:r>
            <w:r w:rsidRPr="00E42EF5">
              <w:rPr>
                <w:spacing w:val="-5"/>
                <w:sz w:val="18"/>
                <w:szCs w:val="18"/>
              </w:rPr>
              <w:t xml:space="preserve"> </w:t>
            </w:r>
            <w:r w:rsidRPr="00E42EF5">
              <w:rPr>
                <w:sz w:val="18"/>
                <w:szCs w:val="18"/>
              </w:rPr>
              <w:t>Pieței</w:t>
            </w:r>
            <w:r w:rsidRPr="00E42EF5">
              <w:rPr>
                <w:spacing w:val="-11"/>
                <w:sz w:val="18"/>
                <w:szCs w:val="18"/>
              </w:rPr>
              <w:t xml:space="preserve"> </w:t>
            </w:r>
            <w:r w:rsidRPr="00E42EF5">
              <w:rPr>
                <w:sz w:val="18"/>
                <w:szCs w:val="18"/>
              </w:rPr>
              <w:t>Financiare înainte</w:t>
            </w:r>
            <w:r w:rsidRPr="00E42EF5">
              <w:rPr>
                <w:spacing w:val="-4"/>
                <w:sz w:val="18"/>
                <w:szCs w:val="18"/>
              </w:rPr>
              <w:t xml:space="preserve"> </w:t>
            </w:r>
            <w:r w:rsidRPr="00E42EF5">
              <w:rPr>
                <w:sz w:val="18"/>
                <w:szCs w:val="18"/>
              </w:rPr>
              <w:t>de externalizarea unui serviciu de bază către o persoană terță în temeiul art.35 sau</w:t>
            </w:r>
            <w:r w:rsidRPr="00E42EF5">
              <w:rPr>
                <w:spacing w:val="-8"/>
                <w:sz w:val="18"/>
                <w:szCs w:val="18"/>
              </w:rPr>
              <w:t xml:space="preserve"> </w:t>
            </w:r>
            <w:r w:rsidRPr="00E42EF5">
              <w:rPr>
                <w:sz w:val="18"/>
                <w:szCs w:val="18"/>
              </w:rPr>
              <w:t>înainte</w:t>
            </w:r>
            <w:r w:rsidRPr="00E42EF5">
              <w:rPr>
                <w:spacing w:val="-10"/>
                <w:sz w:val="18"/>
                <w:szCs w:val="18"/>
              </w:rPr>
              <w:t xml:space="preserve"> </w:t>
            </w:r>
            <w:r w:rsidRPr="00E42EF5">
              <w:rPr>
                <w:sz w:val="18"/>
                <w:szCs w:val="18"/>
              </w:rPr>
              <w:t>de</w:t>
            </w:r>
            <w:r w:rsidRPr="00E42EF5">
              <w:rPr>
                <w:spacing w:val="-10"/>
                <w:sz w:val="18"/>
                <w:szCs w:val="18"/>
              </w:rPr>
              <w:t xml:space="preserve"> </w:t>
            </w:r>
            <w:r w:rsidRPr="00E42EF5">
              <w:rPr>
                <w:spacing w:val="-2"/>
                <w:sz w:val="18"/>
                <w:szCs w:val="18"/>
              </w:rPr>
              <w:t>extinderea activității prin adăugarea uneia sau mai multora dintre următoarele activități:</w:t>
            </w:r>
          </w:p>
          <w:p w14:paraId="3CFA3A70" w14:textId="77777777" w:rsidR="00A71C82" w:rsidRPr="00E42EF5" w:rsidRDefault="00A71C82" w:rsidP="00A71C82">
            <w:pPr>
              <w:pStyle w:val="TableParagraph"/>
              <w:numPr>
                <w:ilvl w:val="1"/>
                <w:numId w:val="203"/>
              </w:numPr>
              <w:tabs>
                <w:tab w:val="left" w:pos="301"/>
                <w:tab w:val="left" w:pos="518"/>
                <w:tab w:val="left" w:pos="2266"/>
              </w:tabs>
              <w:ind w:left="16" w:firstLine="0"/>
              <w:rPr>
                <w:spacing w:val="-2"/>
                <w:sz w:val="18"/>
                <w:szCs w:val="18"/>
              </w:rPr>
            </w:pPr>
            <w:r w:rsidRPr="00E42EF5">
              <w:rPr>
                <w:spacing w:val="-2"/>
                <w:sz w:val="18"/>
                <w:szCs w:val="18"/>
              </w:rPr>
              <w:t>serviciile de bază stabilite de Secțiunea A din anexă, care nu sunt prevăzute de autorizarea inițială;</w:t>
            </w:r>
          </w:p>
          <w:p w14:paraId="66A0B01B" w14:textId="77777777" w:rsidR="00A71C82" w:rsidRPr="00E42EF5" w:rsidRDefault="00A71C82" w:rsidP="00A71C82">
            <w:pPr>
              <w:pStyle w:val="TableParagraph"/>
              <w:numPr>
                <w:ilvl w:val="1"/>
                <w:numId w:val="203"/>
              </w:numPr>
              <w:tabs>
                <w:tab w:val="left" w:pos="301"/>
                <w:tab w:val="left" w:pos="518"/>
              </w:tabs>
              <w:ind w:left="16" w:right="15" w:firstLine="0"/>
              <w:rPr>
                <w:spacing w:val="-2"/>
                <w:sz w:val="18"/>
                <w:szCs w:val="18"/>
              </w:rPr>
            </w:pPr>
            <w:r w:rsidRPr="00E42EF5">
              <w:rPr>
                <w:spacing w:val="-2"/>
                <w:sz w:val="18"/>
                <w:szCs w:val="18"/>
              </w:rPr>
              <w:t>serviciile auxiliare, fără a fi explicit enumerate, în temeiul Secțiunii B din anexă, care nu sunt prevăzute de autorizarea inițială;</w:t>
            </w:r>
          </w:p>
          <w:p w14:paraId="3D90D858" w14:textId="77777777" w:rsidR="00A71C82" w:rsidRPr="00E42EF5" w:rsidRDefault="00A71C82" w:rsidP="00A71C82">
            <w:pPr>
              <w:pStyle w:val="TableParagraph"/>
              <w:numPr>
                <w:ilvl w:val="1"/>
                <w:numId w:val="203"/>
              </w:numPr>
              <w:tabs>
                <w:tab w:val="left" w:pos="301"/>
                <w:tab w:val="left" w:pos="518"/>
              </w:tabs>
              <w:ind w:left="16" w:right="18" w:firstLine="0"/>
              <w:rPr>
                <w:spacing w:val="-2"/>
                <w:sz w:val="18"/>
                <w:szCs w:val="18"/>
              </w:rPr>
            </w:pPr>
            <w:r w:rsidRPr="00E42EF5">
              <w:rPr>
                <w:spacing w:val="-2"/>
                <w:sz w:val="18"/>
                <w:szCs w:val="18"/>
              </w:rPr>
              <w:t xml:space="preserve">gestionarea unui alt sistem de decontare </w:t>
            </w:r>
            <w:r w:rsidR="00EF5A3B">
              <w:rPr>
                <w:spacing w:val="-2"/>
                <w:sz w:val="18"/>
                <w:szCs w:val="18"/>
              </w:rPr>
              <w:t>a instrumentelor financiare</w:t>
            </w:r>
            <w:r w:rsidRPr="00E42EF5">
              <w:rPr>
                <w:spacing w:val="-2"/>
                <w:sz w:val="18"/>
                <w:szCs w:val="18"/>
              </w:rPr>
              <w:t>;</w:t>
            </w:r>
          </w:p>
          <w:p w14:paraId="78C88E51" w14:textId="77777777" w:rsidR="00A71C82" w:rsidRPr="00E42EF5" w:rsidRDefault="00A71C82" w:rsidP="00A71C82">
            <w:pPr>
              <w:pStyle w:val="TableParagraph"/>
              <w:numPr>
                <w:ilvl w:val="1"/>
                <w:numId w:val="203"/>
              </w:numPr>
              <w:tabs>
                <w:tab w:val="left" w:pos="301"/>
                <w:tab w:val="left" w:pos="518"/>
              </w:tabs>
              <w:ind w:left="16" w:right="18" w:firstLine="0"/>
              <w:rPr>
                <w:spacing w:val="-2"/>
                <w:sz w:val="18"/>
                <w:szCs w:val="18"/>
              </w:rPr>
            </w:pPr>
            <w:r w:rsidRPr="00E42EF5">
              <w:rPr>
                <w:spacing w:val="-2"/>
                <w:sz w:val="18"/>
                <w:szCs w:val="18"/>
              </w:rPr>
              <w:t xml:space="preserve">decontarea integrală sau parțială a operațiunii aferente mijloacelor bănești pentru sistemul de decontare a </w:t>
            </w:r>
          </w:p>
          <w:p w14:paraId="4108BE46" w14:textId="77777777" w:rsidR="00A71C82" w:rsidRPr="00E42EF5" w:rsidRDefault="00A71C82" w:rsidP="00A71C82">
            <w:pPr>
              <w:pStyle w:val="TableParagraph"/>
              <w:numPr>
                <w:ilvl w:val="1"/>
                <w:numId w:val="203"/>
              </w:numPr>
              <w:tabs>
                <w:tab w:val="left" w:pos="301"/>
                <w:tab w:val="left" w:pos="518"/>
              </w:tabs>
              <w:ind w:left="16" w:right="18" w:firstLine="0"/>
              <w:rPr>
                <w:spacing w:val="-2"/>
                <w:sz w:val="18"/>
                <w:szCs w:val="18"/>
              </w:rPr>
            </w:pPr>
            <w:r w:rsidRPr="00E42EF5">
              <w:rPr>
                <w:spacing w:val="-2"/>
                <w:sz w:val="18"/>
                <w:szCs w:val="18"/>
              </w:rPr>
              <w:t>valorilor mobiliare în conturile altui agent de decontare;</w:t>
            </w:r>
          </w:p>
          <w:p w14:paraId="07785F38" w14:textId="77777777" w:rsidR="00A71C82" w:rsidRPr="00E42EF5" w:rsidRDefault="00A71C82" w:rsidP="00A71C82">
            <w:pPr>
              <w:pStyle w:val="TableParagraph"/>
              <w:numPr>
                <w:ilvl w:val="1"/>
                <w:numId w:val="203"/>
              </w:numPr>
              <w:tabs>
                <w:tab w:val="left" w:pos="301"/>
                <w:tab w:val="left" w:pos="518"/>
              </w:tabs>
              <w:ind w:left="16" w:right="18" w:firstLine="0"/>
              <w:rPr>
                <w:sz w:val="18"/>
                <w:szCs w:val="18"/>
              </w:rPr>
            </w:pPr>
            <w:r w:rsidRPr="00E42EF5">
              <w:rPr>
                <w:spacing w:val="-2"/>
                <w:sz w:val="18"/>
                <w:szCs w:val="18"/>
              </w:rPr>
              <w:t xml:space="preserve">stabilirea unei conexiuni interoperabile, inclusiv </w:t>
            </w:r>
            <w:r>
              <w:rPr>
                <w:spacing w:val="-2"/>
                <w:sz w:val="18"/>
                <w:szCs w:val="18"/>
              </w:rPr>
              <w:t xml:space="preserve">a </w:t>
            </w:r>
            <w:r w:rsidRPr="00E42EF5">
              <w:rPr>
                <w:spacing w:val="-2"/>
                <w:sz w:val="18"/>
                <w:szCs w:val="18"/>
              </w:rPr>
              <w:t>conexiunilor</w:t>
            </w:r>
            <w:r>
              <w:rPr>
                <w:spacing w:val="-2"/>
                <w:sz w:val="18"/>
                <w:szCs w:val="18"/>
              </w:rPr>
              <w:t xml:space="preserve"> interoperabile </w:t>
            </w:r>
            <w:r w:rsidRPr="00E42EF5">
              <w:rPr>
                <w:spacing w:val="-2"/>
                <w:sz w:val="18"/>
                <w:szCs w:val="18"/>
              </w:rPr>
              <w:t xml:space="preserve"> cu un depozitar central dintr-un stat membru al Uniunii Europene sau cu un depozitar central dintr-o țară terță.</w:t>
            </w:r>
          </w:p>
        </w:tc>
        <w:tc>
          <w:tcPr>
            <w:tcW w:w="1440" w:type="dxa"/>
          </w:tcPr>
          <w:p w14:paraId="2FE9AE61"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2D37A35" w14:textId="77777777" w:rsidR="00A71C82" w:rsidRPr="00E42EF5" w:rsidRDefault="00A71C82" w:rsidP="00A71C82">
            <w:pPr>
              <w:pStyle w:val="TableParagraph"/>
              <w:ind w:left="0"/>
              <w:rPr>
                <w:sz w:val="18"/>
                <w:szCs w:val="18"/>
              </w:rPr>
            </w:pPr>
          </w:p>
        </w:tc>
      </w:tr>
      <w:tr w:rsidR="00A71C82" w:rsidRPr="00E42EF5" w14:paraId="0B826A09" w14:textId="77777777" w:rsidTr="00B4314A">
        <w:trPr>
          <w:gridAfter w:val="1"/>
          <w:wAfter w:w="7" w:type="dxa"/>
        </w:trPr>
        <w:tc>
          <w:tcPr>
            <w:tcW w:w="5575" w:type="dxa"/>
          </w:tcPr>
          <w:p w14:paraId="169516A0" w14:textId="77777777" w:rsidR="00A71C82" w:rsidRPr="00E42EF5" w:rsidRDefault="00A71C82" w:rsidP="00A71C82">
            <w:pPr>
              <w:pStyle w:val="TableParagraph"/>
              <w:ind w:left="15"/>
              <w:rPr>
                <w:sz w:val="18"/>
                <w:szCs w:val="18"/>
              </w:rPr>
            </w:pPr>
            <w:r w:rsidRPr="00E42EF5">
              <w:rPr>
                <w:sz w:val="18"/>
                <w:szCs w:val="18"/>
              </w:rPr>
              <w:t>(2)</w:t>
            </w:r>
            <w:r w:rsidRPr="00E42EF5">
              <w:rPr>
                <w:spacing w:val="-14"/>
                <w:sz w:val="18"/>
                <w:szCs w:val="18"/>
              </w:rPr>
              <w:t xml:space="preserve"> </w:t>
            </w:r>
            <w:r w:rsidRPr="00E42EF5">
              <w:rPr>
                <w:sz w:val="18"/>
                <w:szCs w:val="18"/>
              </w:rPr>
              <w:t>Acordarea</w:t>
            </w:r>
            <w:r w:rsidRPr="00E42EF5">
              <w:rPr>
                <w:spacing w:val="-14"/>
                <w:sz w:val="18"/>
                <w:szCs w:val="18"/>
              </w:rPr>
              <w:t xml:space="preserve"> </w:t>
            </w:r>
            <w:r w:rsidRPr="00E42EF5">
              <w:rPr>
                <w:sz w:val="18"/>
                <w:szCs w:val="18"/>
              </w:rPr>
              <w:t>unei</w:t>
            </w:r>
            <w:r w:rsidRPr="00E42EF5">
              <w:rPr>
                <w:spacing w:val="-12"/>
                <w:sz w:val="18"/>
                <w:szCs w:val="18"/>
              </w:rPr>
              <w:t xml:space="preserve"> </w:t>
            </w:r>
            <w:r w:rsidRPr="00E42EF5">
              <w:rPr>
                <w:sz w:val="18"/>
                <w:szCs w:val="18"/>
              </w:rPr>
              <w:t>autorizații</w:t>
            </w:r>
            <w:r w:rsidRPr="00E42EF5">
              <w:rPr>
                <w:spacing w:val="-10"/>
                <w:sz w:val="18"/>
                <w:szCs w:val="18"/>
              </w:rPr>
              <w:t xml:space="preserve"> </w:t>
            </w:r>
            <w:r w:rsidRPr="00E42EF5">
              <w:rPr>
                <w:spacing w:val="-5"/>
                <w:sz w:val="18"/>
                <w:szCs w:val="18"/>
              </w:rPr>
              <w:t>de</w:t>
            </w:r>
            <w:r>
              <w:rPr>
                <w:spacing w:val="-5"/>
                <w:sz w:val="18"/>
                <w:szCs w:val="18"/>
              </w:rPr>
              <w:t xml:space="preserve"> </w:t>
            </w:r>
            <w:r w:rsidRPr="00E42EF5">
              <w:rPr>
                <w:sz w:val="18"/>
                <w:szCs w:val="18"/>
              </w:rPr>
              <w:t>externalizare a unui serviciu de bază către</w:t>
            </w:r>
            <w:r w:rsidRPr="00E42EF5">
              <w:rPr>
                <w:spacing w:val="-9"/>
                <w:sz w:val="18"/>
                <w:szCs w:val="18"/>
              </w:rPr>
              <w:t xml:space="preserve"> </w:t>
            </w:r>
            <w:r w:rsidRPr="00E42EF5">
              <w:rPr>
                <w:sz w:val="18"/>
                <w:szCs w:val="18"/>
              </w:rPr>
              <w:t>un</w:t>
            </w:r>
            <w:r w:rsidRPr="00E42EF5">
              <w:rPr>
                <w:spacing w:val="-7"/>
                <w:sz w:val="18"/>
                <w:szCs w:val="18"/>
              </w:rPr>
              <w:t xml:space="preserve"> </w:t>
            </w:r>
            <w:r w:rsidRPr="00E42EF5">
              <w:rPr>
                <w:sz w:val="18"/>
                <w:szCs w:val="18"/>
              </w:rPr>
              <w:t>terț</w:t>
            </w:r>
            <w:r w:rsidRPr="00E42EF5">
              <w:rPr>
                <w:spacing w:val="-6"/>
                <w:sz w:val="18"/>
                <w:szCs w:val="18"/>
              </w:rPr>
              <w:t xml:space="preserve"> </w:t>
            </w:r>
            <w:r w:rsidRPr="00E42EF5">
              <w:rPr>
                <w:sz w:val="18"/>
                <w:szCs w:val="18"/>
              </w:rPr>
              <w:t>în</w:t>
            </w:r>
            <w:r w:rsidRPr="00E42EF5">
              <w:rPr>
                <w:spacing w:val="-11"/>
                <w:sz w:val="18"/>
                <w:szCs w:val="18"/>
              </w:rPr>
              <w:t xml:space="preserve"> </w:t>
            </w:r>
            <w:r w:rsidRPr="00E42EF5">
              <w:rPr>
                <w:sz w:val="18"/>
                <w:szCs w:val="18"/>
              </w:rPr>
              <w:t>temeiul</w:t>
            </w:r>
            <w:r w:rsidRPr="00E42EF5">
              <w:rPr>
                <w:spacing w:val="-6"/>
                <w:sz w:val="18"/>
                <w:szCs w:val="18"/>
              </w:rPr>
              <w:t xml:space="preserve"> </w:t>
            </w:r>
            <w:r w:rsidRPr="00E42EF5">
              <w:rPr>
                <w:sz w:val="18"/>
                <w:szCs w:val="18"/>
              </w:rPr>
              <w:t>alineatului</w:t>
            </w:r>
            <w:r w:rsidRPr="00E42EF5">
              <w:rPr>
                <w:spacing w:val="-7"/>
                <w:sz w:val="18"/>
                <w:szCs w:val="18"/>
              </w:rPr>
              <w:t xml:space="preserve"> </w:t>
            </w:r>
            <w:r w:rsidRPr="00E42EF5">
              <w:rPr>
                <w:sz w:val="18"/>
                <w:szCs w:val="18"/>
              </w:rPr>
              <w:t>(1) sau de extindere a activităților în temeiul</w:t>
            </w:r>
            <w:r w:rsidRPr="00E42EF5">
              <w:rPr>
                <w:spacing w:val="-7"/>
                <w:sz w:val="18"/>
                <w:szCs w:val="18"/>
              </w:rPr>
              <w:t xml:space="preserve"> </w:t>
            </w:r>
            <w:r w:rsidRPr="00E42EF5">
              <w:rPr>
                <w:sz w:val="18"/>
                <w:szCs w:val="18"/>
              </w:rPr>
              <w:t>alineatului</w:t>
            </w:r>
            <w:r w:rsidRPr="00E42EF5">
              <w:rPr>
                <w:spacing w:val="-7"/>
                <w:sz w:val="18"/>
                <w:szCs w:val="18"/>
              </w:rPr>
              <w:t xml:space="preserve"> </w:t>
            </w:r>
            <w:r w:rsidRPr="00E42EF5">
              <w:rPr>
                <w:sz w:val="18"/>
                <w:szCs w:val="18"/>
              </w:rPr>
              <w:t>(1)</w:t>
            </w:r>
            <w:r w:rsidRPr="00E42EF5">
              <w:rPr>
                <w:spacing w:val="-6"/>
                <w:sz w:val="18"/>
                <w:szCs w:val="18"/>
              </w:rPr>
              <w:t xml:space="preserve"> </w:t>
            </w:r>
            <w:r w:rsidRPr="00E42EF5">
              <w:rPr>
                <w:sz w:val="18"/>
                <w:szCs w:val="18"/>
              </w:rPr>
              <w:t>literele</w:t>
            </w:r>
            <w:r w:rsidRPr="00E42EF5">
              <w:rPr>
                <w:spacing w:val="-10"/>
                <w:sz w:val="18"/>
                <w:szCs w:val="18"/>
              </w:rPr>
              <w:t xml:space="preserve"> </w:t>
            </w:r>
            <w:r w:rsidRPr="00E42EF5">
              <w:rPr>
                <w:sz w:val="18"/>
                <w:szCs w:val="18"/>
              </w:rPr>
              <w:t>(a),</w:t>
            </w:r>
            <w:r w:rsidRPr="00E42EF5">
              <w:rPr>
                <w:spacing w:val="-2"/>
                <w:sz w:val="18"/>
                <w:szCs w:val="18"/>
              </w:rPr>
              <w:t xml:space="preserve"> </w:t>
            </w:r>
            <w:r w:rsidRPr="00E42EF5">
              <w:rPr>
                <w:sz w:val="18"/>
                <w:szCs w:val="18"/>
              </w:rPr>
              <w:t>(c) și</w:t>
            </w:r>
            <w:r w:rsidRPr="00E42EF5">
              <w:rPr>
                <w:spacing w:val="-14"/>
                <w:sz w:val="18"/>
                <w:szCs w:val="18"/>
              </w:rPr>
              <w:t xml:space="preserve"> </w:t>
            </w:r>
            <w:r w:rsidRPr="00E42EF5">
              <w:rPr>
                <w:sz w:val="18"/>
                <w:szCs w:val="18"/>
              </w:rPr>
              <w:t>(d)</w:t>
            </w:r>
            <w:r w:rsidRPr="00E42EF5">
              <w:rPr>
                <w:spacing w:val="-14"/>
                <w:sz w:val="18"/>
                <w:szCs w:val="18"/>
              </w:rPr>
              <w:t xml:space="preserve"> </w:t>
            </w:r>
            <w:r w:rsidRPr="00E42EF5">
              <w:rPr>
                <w:sz w:val="18"/>
                <w:szCs w:val="18"/>
              </w:rPr>
              <w:t>urmează</w:t>
            </w:r>
            <w:r w:rsidRPr="00E42EF5">
              <w:rPr>
                <w:spacing w:val="-14"/>
                <w:sz w:val="18"/>
                <w:szCs w:val="18"/>
              </w:rPr>
              <w:t xml:space="preserve"> </w:t>
            </w:r>
            <w:r w:rsidRPr="00E42EF5">
              <w:rPr>
                <w:sz w:val="18"/>
                <w:szCs w:val="18"/>
              </w:rPr>
              <w:t>procedura</w:t>
            </w:r>
            <w:r w:rsidRPr="00E42EF5">
              <w:rPr>
                <w:spacing w:val="-13"/>
                <w:sz w:val="18"/>
                <w:szCs w:val="18"/>
              </w:rPr>
              <w:t xml:space="preserve"> </w:t>
            </w:r>
            <w:r w:rsidRPr="00E42EF5">
              <w:rPr>
                <w:sz w:val="18"/>
                <w:szCs w:val="18"/>
              </w:rPr>
              <w:t>prevăzută</w:t>
            </w:r>
            <w:r w:rsidRPr="00E42EF5">
              <w:rPr>
                <w:spacing w:val="-14"/>
                <w:sz w:val="18"/>
                <w:szCs w:val="18"/>
              </w:rPr>
              <w:t xml:space="preserve"> </w:t>
            </w:r>
            <w:r w:rsidRPr="00E42EF5">
              <w:rPr>
                <w:sz w:val="18"/>
                <w:szCs w:val="18"/>
              </w:rPr>
              <w:t>la articolul 17.</w:t>
            </w:r>
          </w:p>
          <w:p w14:paraId="7091C586" w14:textId="77777777" w:rsidR="00A71C82" w:rsidRPr="00E42EF5" w:rsidRDefault="00A71C82" w:rsidP="00A71C82">
            <w:pPr>
              <w:pStyle w:val="TableParagraph"/>
              <w:ind w:left="15"/>
              <w:rPr>
                <w:sz w:val="18"/>
                <w:szCs w:val="18"/>
              </w:rPr>
            </w:pPr>
            <w:r w:rsidRPr="00E42EF5">
              <w:rPr>
                <w:spacing w:val="-2"/>
                <w:sz w:val="18"/>
                <w:szCs w:val="18"/>
              </w:rPr>
              <w:lastRenderedPageBreak/>
              <w:t>Acordarea unei</w:t>
            </w:r>
            <w:r w:rsidRPr="00E42EF5">
              <w:rPr>
                <w:spacing w:val="-5"/>
                <w:sz w:val="18"/>
                <w:szCs w:val="18"/>
              </w:rPr>
              <w:t xml:space="preserve"> </w:t>
            </w:r>
            <w:r w:rsidRPr="00E42EF5">
              <w:rPr>
                <w:spacing w:val="-2"/>
                <w:sz w:val="18"/>
                <w:szCs w:val="18"/>
              </w:rPr>
              <w:t>autorizații</w:t>
            </w:r>
            <w:r w:rsidRPr="00E42EF5">
              <w:rPr>
                <w:spacing w:val="-4"/>
                <w:sz w:val="18"/>
                <w:szCs w:val="18"/>
              </w:rPr>
              <w:t xml:space="preserve"> </w:t>
            </w:r>
            <w:r w:rsidRPr="00E42EF5">
              <w:rPr>
                <w:spacing w:val="-2"/>
                <w:sz w:val="18"/>
                <w:szCs w:val="18"/>
              </w:rPr>
              <w:t xml:space="preserve">menționate </w:t>
            </w:r>
            <w:r w:rsidRPr="00E42EF5">
              <w:rPr>
                <w:sz w:val="18"/>
                <w:szCs w:val="18"/>
              </w:rPr>
              <w:t>la alineatul (1) litera (b) respectă procedura prevăzută la articolul 17 alineatele (1), (2), (3), (5) și (8a).</w:t>
            </w:r>
          </w:p>
          <w:p w14:paraId="235397DF" w14:textId="77777777" w:rsidR="00A71C82" w:rsidRPr="00E42EF5" w:rsidRDefault="00A71C82" w:rsidP="00A71C82">
            <w:pPr>
              <w:pStyle w:val="TableParagraph"/>
              <w:ind w:left="15"/>
              <w:rPr>
                <w:sz w:val="18"/>
                <w:szCs w:val="18"/>
              </w:rPr>
            </w:pPr>
            <w:r w:rsidRPr="00E42EF5">
              <w:rPr>
                <w:spacing w:val="-2"/>
                <w:sz w:val="18"/>
                <w:szCs w:val="18"/>
              </w:rPr>
              <w:t>Acordarea unei</w:t>
            </w:r>
            <w:r w:rsidRPr="00E42EF5">
              <w:rPr>
                <w:spacing w:val="-5"/>
                <w:sz w:val="18"/>
                <w:szCs w:val="18"/>
              </w:rPr>
              <w:t xml:space="preserve"> </w:t>
            </w:r>
            <w:r w:rsidRPr="00E42EF5">
              <w:rPr>
                <w:spacing w:val="-2"/>
                <w:sz w:val="18"/>
                <w:szCs w:val="18"/>
              </w:rPr>
              <w:t>autorizații</w:t>
            </w:r>
            <w:r w:rsidRPr="00E42EF5">
              <w:rPr>
                <w:spacing w:val="-4"/>
                <w:sz w:val="18"/>
                <w:szCs w:val="18"/>
              </w:rPr>
              <w:t xml:space="preserve"> </w:t>
            </w:r>
            <w:r w:rsidRPr="00E42EF5">
              <w:rPr>
                <w:spacing w:val="-2"/>
                <w:sz w:val="18"/>
                <w:szCs w:val="18"/>
              </w:rPr>
              <w:t xml:space="preserve">menționate </w:t>
            </w:r>
            <w:r w:rsidRPr="00E42EF5">
              <w:rPr>
                <w:sz w:val="18"/>
                <w:szCs w:val="18"/>
              </w:rPr>
              <w:t>la alineatul (1) litera (e) respectă procedura prevăzută la articolul 17 alineatele (1), (2) și (3).</w:t>
            </w:r>
          </w:p>
          <w:p w14:paraId="58F618F5" w14:textId="77777777" w:rsidR="00A71C82" w:rsidRPr="00E42EF5" w:rsidRDefault="00A71C82" w:rsidP="00A71C82">
            <w:pPr>
              <w:pStyle w:val="TableParagraph"/>
              <w:ind w:left="15"/>
              <w:rPr>
                <w:sz w:val="18"/>
                <w:szCs w:val="18"/>
              </w:rPr>
            </w:pPr>
            <w:r w:rsidRPr="00E42EF5">
              <w:rPr>
                <w:sz w:val="18"/>
                <w:szCs w:val="18"/>
              </w:rPr>
              <w:t>Autoritatea competentă informează CSD-</w:t>
            </w:r>
            <w:proofErr w:type="spellStart"/>
            <w:r w:rsidRPr="00E42EF5">
              <w:rPr>
                <w:sz w:val="18"/>
                <w:szCs w:val="18"/>
              </w:rPr>
              <w:t>ul</w:t>
            </w:r>
            <w:proofErr w:type="spellEnd"/>
            <w:r w:rsidRPr="00E42EF5">
              <w:rPr>
                <w:sz w:val="18"/>
                <w:szCs w:val="18"/>
              </w:rPr>
              <w:t xml:space="preserve"> solicitant dacă autorizația a fost</w:t>
            </w:r>
            <w:r w:rsidRPr="00E42EF5">
              <w:rPr>
                <w:spacing w:val="-14"/>
                <w:sz w:val="18"/>
                <w:szCs w:val="18"/>
              </w:rPr>
              <w:t xml:space="preserve"> </w:t>
            </w:r>
            <w:r w:rsidRPr="00E42EF5">
              <w:rPr>
                <w:sz w:val="18"/>
                <w:szCs w:val="18"/>
              </w:rPr>
              <w:t>acordată</w:t>
            </w:r>
            <w:r w:rsidRPr="00E42EF5">
              <w:rPr>
                <w:spacing w:val="-12"/>
                <w:sz w:val="18"/>
                <w:szCs w:val="18"/>
              </w:rPr>
              <w:t xml:space="preserve"> </w:t>
            </w:r>
            <w:r w:rsidRPr="00E42EF5">
              <w:rPr>
                <w:sz w:val="18"/>
                <w:szCs w:val="18"/>
              </w:rPr>
              <w:t>sau</w:t>
            </w:r>
            <w:r w:rsidRPr="00E42EF5">
              <w:rPr>
                <w:spacing w:val="-14"/>
                <w:sz w:val="18"/>
                <w:szCs w:val="18"/>
              </w:rPr>
              <w:t xml:space="preserve"> </w:t>
            </w:r>
            <w:r w:rsidRPr="00E42EF5">
              <w:rPr>
                <w:sz w:val="18"/>
                <w:szCs w:val="18"/>
              </w:rPr>
              <w:t>refuzată,</w:t>
            </w:r>
            <w:r w:rsidRPr="00E42EF5">
              <w:rPr>
                <w:spacing w:val="-12"/>
                <w:sz w:val="18"/>
                <w:szCs w:val="18"/>
              </w:rPr>
              <w:t xml:space="preserve"> </w:t>
            </w:r>
            <w:r w:rsidRPr="00E42EF5">
              <w:rPr>
                <w:sz w:val="18"/>
                <w:szCs w:val="18"/>
              </w:rPr>
              <w:t>în</w:t>
            </w:r>
            <w:r w:rsidRPr="00E42EF5">
              <w:rPr>
                <w:spacing w:val="-14"/>
                <w:sz w:val="18"/>
                <w:szCs w:val="18"/>
              </w:rPr>
              <w:t xml:space="preserve"> </w:t>
            </w:r>
            <w:r w:rsidRPr="00E42EF5">
              <w:rPr>
                <w:sz w:val="18"/>
                <w:szCs w:val="18"/>
              </w:rPr>
              <w:t>termen</w:t>
            </w:r>
            <w:r w:rsidRPr="00E42EF5">
              <w:rPr>
                <w:spacing w:val="-10"/>
                <w:sz w:val="18"/>
                <w:szCs w:val="18"/>
              </w:rPr>
              <w:t xml:space="preserve"> </w:t>
            </w:r>
            <w:r w:rsidRPr="00E42EF5">
              <w:rPr>
                <w:sz w:val="18"/>
                <w:szCs w:val="18"/>
              </w:rPr>
              <w:t>de trei luni de la data depunerii unei cereri complete.</w:t>
            </w:r>
          </w:p>
        </w:tc>
        <w:tc>
          <w:tcPr>
            <w:tcW w:w="6030" w:type="dxa"/>
          </w:tcPr>
          <w:p w14:paraId="74284BC3" w14:textId="77777777" w:rsidR="00A71C82" w:rsidRPr="00E42EF5" w:rsidRDefault="00A71C82" w:rsidP="00A71C82">
            <w:pPr>
              <w:pStyle w:val="TableParagraph"/>
              <w:numPr>
                <w:ilvl w:val="0"/>
                <w:numId w:val="202"/>
              </w:numPr>
              <w:tabs>
                <w:tab w:val="left" w:pos="346"/>
                <w:tab w:val="left" w:pos="517"/>
              </w:tabs>
              <w:ind w:left="16" w:right="15" w:firstLine="0"/>
              <w:rPr>
                <w:sz w:val="18"/>
                <w:szCs w:val="18"/>
              </w:rPr>
            </w:pPr>
            <w:r w:rsidRPr="00E42EF5">
              <w:rPr>
                <w:sz w:val="18"/>
                <w:szCs w:val="18"/>
              </w:rPr>
              <w:lastRenderedPageBreak/>
              <w:t xml:space="preserve">Acordarea unei autorizări în cazurile prevăzute la alin.(1) se </w:t>
            </w:r>
            <w:r w:rsidRPr="00E42EF5">
              <w:rPr>
                <w:spacing w:val="-2"/>
                <w:sz w:val="18"/>
                <w:szCs w:val="18"/>
              </w:rPr>
              <w:t>efectuează</w:t>
            </w:r>
            <w:r w:rsidRPr="00E42EF5">
              <w:rPr>
                <w:spacing w:val="-4"/>
                <w:sz w:val="18"/>
                <w:szCs w:val="18"/>
              </w:rPr>
              <w:t xml:space="preserve"> </w:t>
            </w:r>
            <w:r w:rsidRPr="00E42EF5">
              <w:rPr>
                <w:spacing w:val="-2"/>
                <w:sz w:val="18"/>
                <w:szCs w:val="18"/>
              </w:rPr>
              <w:t>cu</w:t>
            </w:r>
            <w:r w:rsidRPr="00E42EF5">
              <w:rPr>
                <w:spacing w:val="-7"/>
                <w:sz w:val="18"/>
                <w:szCs w:val="18"/>
              </w:rPr>
              <w:t xml:space="preserve"> </w:t>
            </w:r>
            <w:r w:rsidRPr="00E42EF5">
              <w:rPr>
                <w:spacing w:val="-2"/>
                <w:sz w:val="18"/>
                <w:szCs w:val="18"/>
              </w:rPr>
              <w:t>respectarea</w:t>
            </w:r>
            <w:r w:rsidRPr="00E42EF5">
              <w:rPr>
                <w:spacing w:val="-3"/>
                <w:sz w:val="18"/>
                <w:szCs w:val="18"/>
              </w:rPr>
              <w:t xml:space="preserve"> </w:t>
            </w:r>
            <w:r w:rsidRPr="00E42EF5">
              <w:rPr>
                <w:spacing w:val="-2"/>
                <w:sz w:val="18"/>
                <w:szCs w:val="18"/>
              </w:rPr>
              <w:t>următoarelor cerințe:</w:t>
            </w:r>
          </w:p>
          <w:p w14:paraId="48EF7319" w14:textId="77777777" w:rsidR="00A71C82" w:rsidRPr="00E42EF5" w:rsidRDefault="00A71C82" w:rsidP="00A71C82">
            <w:pPr>
              <w:pStyle w:val="TableParagraph"/>
              <w:numPr>
                <w:ilvl w:val="1"/>
                <w:numId w:val="202"/>
              </w:numPr>
              <w:tabs>
                <w:tab w:val="left" w:pos="346"/>
                <w:tab w:val="left" w:pos="518"/>
              </w:tabs>
              <w:ind w:left="16" w:right="15" w:firstLine="0"/>
              <w:rPr>
                <w:sz w:val="18"/>
                <w:szCs w:val="18"/>
              </w:rPr>
            </w:pPr>
            <w:r w:rsidRPr="00E42EF5">
              <w:rPr>
                <w:sz w:val="18"/>
                <w:szCs w:val="18"/>
              </w:rPr>
              <w:t>autorizarea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externalizare</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unui serviciu de</w:t>
            </w:r>
            <w:r w:rsidRPr="00E42EF5">
              <w:rPr>
                <w:spacing w:val="-1"/>
                <w:sz w:val="18"/>
                <w:szCs w:val="18"/>
              </w:rPr>
              <w:t xml:space="preserve"> </w:t>
            </w:r>
            <w:r w:rsidRPr="00E42EF5">
              <w:rPr>
                <w:sz w:val="18"/>
                <w:szCs w:val="18"/>
              </w:rPr>
              <w:t>bază către</w:t>
            </w:r>
            <w:r w:rsidRPr="00E42EF5">
              <w:rPr>
                <w:spacing w:val="-1"/>
                <w:sz w:val="18"/>
                <w:szCs w:val="18"/>
              </w:rPr>
              <w:t xml:space="preserve"> </w:t>
            </w:r>
            <w:r w:rsidRPr="00E42EF5">
              <w:rPr>
                <w:sz w:val="18"/>
                <w:szCs w:val="18"/>
              </w:rPr>
              <w:t>o persoană terță sau</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extindere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activităților</w:t>
            </w:r>
            <w:r w:rsidRPr="00E42EF5">
              <w:rPr>
                <w:spacing w:val="-13"/>
                <w:sz w:val="18"/>
                <w:szCs w:val="18"/>
              </w:rPr>
              <w:t xml:space="preserve"> </w:t>
            </w:r>
            <w:r w:rsidRPr="00E42EF5">
              <w:rPr>
                <w:sz w:val="18"/>
                <w:szCs w:val="18"/>
              </w:rPr>
              <w:t xml:space="preserve">conform alin.(1) lit. a), c) și d) se emite conform </w:t>
            </w:r>
            <w:r w:rsidRPr="00E42EF5">
              <w:rPr>
                <w:sz w:val="18"/>
                <w:szCs w:val="18"/>
              </w:rPr>
              <w:lastRenderedPageBreak/>
              <w:t xml:space="preserve">procedurilor prevăzute la </w:t>
            </w:r>
            <w:r w:rsidRPr="00E42EF5">
              <w:rPr>
                <w:spacing w:val="-2"/>
                <w:sz w:val="18"/>
                <w:szCs w:val="18"/>
              </w:rPr>
              <w:t>art.17;</w:t>
            </w:r>
          </w:p>
          <w:p w14:paraId="251F5848" w14:textId="77777777" w:rsidR="00A71C82" w:rsidRPr="00E42EF5" w:rsidRDefault="00A71C82" w:rsidP="00A71C82">
            <w:pPr>
              <w:pStyle w:val="TableParagraph"/>
              <w:numPr>
                <w:ilvl w:val="1"/>
                <w:numId w:val="202"/>
              </w:numPr>
              <w:tabs>
                <w:tab w:val="left" w:pos="346"/>
                <w:tab w:val="left" w:pos="518"/>
              </w:tabs>
              <w:ind w:left="16" w:right="15" w:firstLine="24"/>
              <w:rPr>
                <w:sz w:val="18"/>
                <w:szCs w:val="18"/>
              </w:rPr>
            </w:pPr>
            <w:r w:rsidRPr="00E42EF5">
              <w:rPr>
                <w:sz w:val="18"/>
                <w:szCs w:val="18"/>
              </w:rPr>
              <w:t>autorizarea</w:t>
            </w:r>
            <w:r w:rsidRPr="00E42EF5">
              <w:rPr>
                <w:spacing w:val="-7"/>
                <w:sz w:val="18"/>
                <w:szCs w:val="18"/>
              </w:rPr>
              <w:t xml:space="preserve"> </w:t>
            </w:r>
            <w:r w:rsidRPr="00E42EF5">
              <w:rPr>
                <w:sz w:val="18"/>
                <w:szCs w:val="18"/>
              </w:rPr>
              <w:t>de</w:t>
            </w:r>
            <w:r w:rsidRPr="00E42EF5">
              <w:rPr>
                <w:spacing w:val="-11"/>
                <w:sz w:val="18"/>
                <w:szCs w:val="18"/>
              </w:rPr>
              <w:t xml:space="preserve"> </w:t>
            </w:r>
            <w:r w:rsidRPr="00E42EF5">
              <w:rPr>
                <w:sz w:val="18"/>
                <w:szCs w:val="18"/>
              </w:rPr>
              <w:t>extindere</w:t>
            </w:r>
            <w:r w:rsidRPr="00E42EF5">
              <w:rPr>
                <w:spacing w:val="-13"/>
                <w:sz w:val="18"/>
                <w:szCs w:val="18"/>
              </w:rPr>
              <w:t xml:space="preserve"> </w:t>
            </w:r>
            <w:r w:rsidRPr="00E42EF5">
              <w:rPr>
                <w:spacing w:val="-10"/>
                <w:sz w:val="18"/>
                <w:szCs w:val="18"/>
              </w:rPr>
              <w:t xml:space="preserve">a </w:t>
            </w:r>
            <w:r w:rsidRPr="00E42EF5">
              <w:rPr>
                <w:sz w:val="18"/>
                <w:szCs w:val="18"/>
              </w:rPr>
              <w:t xml:space="preserve">activităților conform alin.(1) </w:t>
            </w:r>
            <w:proofErr w:type="spellStart"/>
            <w:r w:rsidRPr="00E42EF5">
              <w:rPr>
                <w:sz w:val="18"/>
                <w:szCs w:val="18"/>
              </w:rPr>
              <w:t>lit.b</w:t>
            </w:r>
            <w:proofErr w:type="spellEnd"/>
            <w:r w:rsidRPr="00E42EF5">
              <w:rPr>
                <w:sz w:val="18"/>
                <w:szCs w:val="18"/>
              </w:rPr>
              <w:t xml:space="preserve">) se </w:t>
            </w:r>
            <w:r w:rsidRPr="00E42EF5">
              <w:rPr>
                <w:spacing w:val="-2"/>
                <w:sz w:val="18"/>
                <w:szCs w:val="18"/>
              </w:rPr>
              <w:t>emite</w:t>
            </w:r>
            <w:r w:rsidRPr="00E42EF5">
              <w:rPr>
                <w:spacing w:val="-5"/>
                <w:sz w:val="18"/>
                <w:szCs w:val="18"/>
              </w:rPr>
              <w:t xml:space="preserve"> </w:t>
            </w:r>
            <w:r w:rsidRPr="00E42EF5">
              <w:rPr>
                <w:spacing w:val="-2"/>
                <w:sz w:val="18"/>
                <w:szCs w:val="18"/>
              </w:rPr>
              <w:t>conform</w:t>
            </w:r>
            <w:r w:rsidRPr="00E42EF5">
              <w:rPr>
                <w:spacing w:val="-7"/>
                <w:sz w:val="18"/>
                <w:szCs w:val="18"/>
              </w:rPr>
              <w:t xml:space="preserve"> </w:t>
            </w:r>
            <w:r w:rsidRPr="00E42EF5">
              <w:rPr>
                <w:spacing w:val="-2"/>
                <w:sz w:val="18"/>
                <w:szCs w:val="18"/>
              </w:rPr>
              <w:t xml:space="preserve">procedurilor prevăzute </w:t>
            </w:r>
            <w:r w:rsidRPr="00E42EF5">
              <w:rPr>
                <w:sz w:val="18"/>
                <w:szCs w:val="18"/>
              </w:rPr>
              <w:t>la</w:t>
            </w:r>
            <w:r w:rsidRPr="00E42EF5">
              <w:rPr>
                <w:spacing w:val="40"/>
                <w:sz w:val="18"/>
                <w:szCs w:val="18"/>
              </w:rPr>
              <w:t xml:space="preserve"> </w:t>
            </w:r>
            <w:r w:rsidRPr="00E42EF5">
              <w:rPr>
                <w:sz w:val="18"/>
                <w:szCs w:val="18"/>
              </w:rPr>
              <w:t>art.17 alin. (1)-(4), (6) și (11);</w:t>
            </w:r>
          </w:p>
          <w:p w14:paraId="3E8A7F99" w14:textId="77777777" w:rsidR="00A71C82" w:rsidRPr="00E42EF5" w:rsidRDefault="00A71C82" w:rsidP="00A71C82">
            <w:pPr>
              <w:pStyle w:val="TableParagraph"/>
              <w:numPr>
                <w:ilvl w:val="1"/>
                <w:numId w:val="202"/>
              </w:numPr>
              <w:tabs>
                <w:tab w:val="left" w:pos="346"/>
                <w:tab w:val="left" w:pos="518"/>
              </w:tabs>
              <w:ind w:left="16" w:right="15" w:firstLine="24"/>
              <w:rPr>
                <w:sz w:val="18"/>
                <w:szCs w:val="18"/>
              </w:rPr>
            </w:pPr>
            <w:r w:rsidRPr="00E42EF5">
              <w:rPr>
                <w:sz w:val="18"/>
                <w:szCs w:val="18"/>
              </w:rPr>
              <w:t>autorizarea</w:t>
            </w:r>
            <w:r w:rsidRPr="00E42EF5">
              <w:rPr>
                <w:spacing w:val="-7"/>
                <w:sz w:val="18"/>
                <w:szCs w:val="18"/>
              </w:rPr>
              <w:t xml:space="preserve"> </w:t>
            </w:r>
            <w:r w:rsidRPr="00E42EF5">
              <w:rPr>
                <w:sz w:val="18"/>
                <w:szCs w:val="18"/>
              </w:rPr>
              <w:t>de</w:t>
            </w:r>
            <w:r w:rsidRPr="00E42EF5">
              <w:rPr>
                <w:spacing w:val="-11"/>
                <w:sz w:val="18"/>
                <w:szCs w:val="18"/>
              </w:rPr>
              <w:t xml:space="preserve"> </w:t>
            </w:r>
            <w:r w:rsidRPr="00E42EF5">
              <w:rPr>
                <w:sz w:val="18"/>
                <w:szCs w:val="18"/>
              </w:rPr>
              <w:t>extindere</w:t>
            </w:r>
            <w:r w:rsidRPr="00E42EF5">
              <w:rPr>
                <w:spacing w:val="-13"/>
                <w:sz w:val="18"/>
                <w:szCs w:val="18"/>
              </w:rPr>
              <w:t xml:space="preserve"> </w:t>
            </w:r>
            <w:r w:rsidRPr="00E42EF5">
              <w:rPr>
                <w:spacing w:val="-10"/>
                <w:sz w:val="18"/>
                <w:szCs w:val="18"/>
              </w:rPr>
              <w:t xml:space="preserve">a </w:t>
            </w:r>
            <w:r w:rsidRPr="00E42EF5">
              <w:rPr>
                <w:sz w:val="18"/>
                <w:szCs w:val="18"/>
              </w:rPr>
              <w:t xml:space="preserve">activităților conform alin.(1) </w:t>
            </w:r>
            <w:proofErr w:type="spellStart"/>
            <w:r w:rsidRPr="00E42EF5">
              <w:rPr>
                <w:sz w:val="18"/>
                <w:szCs w:val="18"/>
              </w:rPr>
              <w:t>lit.e</w:t>
            </w:r>
            <w:proofErr w:type="spellEnd"/>
            <w:r w:rsidRPr="00E42EF5">
              <w:rPr>
                <w:sz w:val="18"/>
                <w:szCs w:val="18"/>
              </w:rPr>
              <w:t xml:space="preserve">) se </w:t>
            </w:r>
            <w:r w:rsidRPr="00E42EF5">
              <w:rPr>
                <w:spacing w:val="-2"/>
                <w:sz w:val="18"/>
                <w:szCs w:val="18"/>
              </w:rPr>
              <w:t>emite</w:t>
            </w:r>
            <w:r w:rsidRPr="00E42EF5">
              <w:rPr>
                <w:spacing w:val="-5"/>
                <w:sz w:val="18"/>
                <w:szCs w:val="18"/>
              </w:rPr>
              <w:t xml:space="preserve"> </w:t>
            </w:r>
            <w:r w:rsidRPr="00E42EF5">
              <w:rPr>
                <w:spacing w:val="-2"/>
                <w:sz w:val="18"/>
                <w:szCs w:val="18"/>
              </w:rPr>
              <w:t>conform</w:t>
            </w:r>
            <w:r w:rsidRPr="00E42EF5">
              <w:rPr>
                <w:spacing w:val="-7"/>
                <w:sz w:val="18"/>
                <w:szCs w:val="18"/>
              </w:rPr>
              <w:t xml:space="preserve"> </w:t>
            </w:r>
            <w:r w:rsidRPr="00E42EF5">
              <w:rPr>
                <w:spacing w:val="-2"/>
                <w:sz w:val="18"/>
                <w:szCs w:val="18"/>
              </w:rPr>
              <w:t xml:space="preserve">procedurilor prevăzute </w:t>
            </w:r>
            <w:r w:rsidRPr="00E42EF5">
              <w:rPr>
                <w:sz w:val="18"/>
                <w:szCs w:val="18"/>
              </w:rPr>
              <w:t>la</w:t>
            </w:r>
            <w:r w:rsidRPr="00E42EF5">
              <w:rPr>
                <w:spacing w:val="40"/>
                <w:sz w:val="18"/>
                <w:szCs w:val="18"/>
              </w:rPr>
              <w:t xml:space="preserve"> </w:t>
            </w:r>
            <w:r w:rsidRPr="00E42EF5">
              <w:rPr>
                <w:sz w:val="18"/>
                <w:szCs w:val="18"/>
              </w:rPr>
              <w:t>art.17 alin. (1)-(4);</w:t>
            </w:r>
          </w:p>
          <w:p w14:paraId="624DE852" w14:textId="77777777" w:rsidR="00A71C82" w:rsidRPr="00E42EF5" w:rsidRDefault="00A71C82" w:rsidP="00A71C82">
            <w:pPr>
              <w:pStyle w:val="TableParagraph"/>
              <w:numPr>
                <w:ilvl w:val="1"/>
                <w:numId w:val="202"/>
              </w:numPr>
              <w:tabs>
                <w:tab w:val="left" w:pos="346"/>
                <w:tab w:val="left" w:pos="406"/>
              </w:tabs>
              <w:ind w:left="16" w:right="15" w:firstLine="24"/>
              <w:rPr>
                <w:sz w:val="18"/>
                <w:szCs w:val="18"/>
              </w:rPr>
            </w:pPr>
            <w:r w:rsidRPr="00E42EF5">
              <w:rPr>
                <w:sz w:val="18"/>
                <w:szCs w:val="18"/>
              </w:rPr>
              <w:t>Comisia Națională a Pieței Financiare</w:t>
            </w:r>
            <w:r w:rsidRPr="00E42EF5">
              <w:rPr>
                <w:spacing w:val="12"/>
                <w:sz w:val="18"/>
                <w:szCs w:val="18"/>
              </w:rPr>
              <w:t xml:space="preserve"> </w:t>
            </w:r>
            <w:r w:rsidRPr="00E42EF5">
              <w:rPr>
                <w:sz w:val="18"/>
                <w:szCs w:val="18"/>
              </w:rPr>
              <w:t>informează</w:t>
            </w:r>
            <w:r w:rsidRPr="00E42EF5">
              <w:rPr>
                <w:spacing w:val="-14"/>
                <w:sz w:val="18"/>
                <w:szCs w:val="18"/>
              </w:rPr>
              <w:t xml:space="preserve"> </w:t>
            </w:r>
            <w:r w:rsidRPr="00E42EF5">
              <w:rPr>
                <w:sz w:val="18"/>
                <w:szCs w:val="18"/>
              </w:rPr>
              <w:t>depozitarul central</w:t>
            </w:r>
            <w:r w:rsidRPr="00E42EF5">
              <w:rPr>
                <w:spacing w:val="-14"/>
                <w:sz w:val="18"/>
                <w:szCs w:val="18"/>
              </w:rPr>
              <w:t xml:space="preserve"> </w:t>
            </w:r>
            <w:r w:rsidRPr="00E42EF5">
              <w:rPr>
                <w:sz w:val="18"/>
                <w:szCs w:val="18"/>
              </w:rPr>
              <w:t>solicitant</w:t>
            </w:r>
            <w:r w:rsidRPr="00E42EF5">
              <w:rPr>
                <w:spacing w:val="-14"/>
                <w:sz w:val="18"/>
                <w:szCs w:val="18"/>
              </w:rPr>
              <w:t xml:space="preserve"> </w:t>
            </w:r>
            <w:r w:rsidRPr="00E42EF5">
              <w:rPr>
                <w:sz w:val="18"/>
                <w:szCs w:val="18"/>
              </w:rPr>
              <w:t>dacă</w:t>
            </w:r>
            <w:r w:rsidRPr="00E42EF5">
              <w:rPr>
                <w:spacing w:val="-14"/>
                <w:sz w:val="18"/>
                <w:szCs w:val="18"/>
              </w:rPr>
              <w:t xml:space="preserve"> </w:t>
            </w:r>
            <w:r w:rsidRPr="00E42EF5">
              <w:rPr>
                <w:sz w:val="18"/>
                <w:szCs w:val="18"/>
              </w:rPr>
              <w:t>autorizarea</w:t>
            </w:r>
            <w:r w:rsidRPr="00E42EF5">
              <w:rPr>
                <w:spacing w:val="-10"/>
                <w:sz w:val="18"/>
                <w:szCs w:val="18"/>
              </w:rPr>
              <w:t xml:space="preserve"> a</w:t>
            </w:r>
            <w:r w:rsidRPr="00E42EF5">
              <w:rPr>
                <w:sz w:val="18"/>
                <w:szCs w:val="18"/>
              </w:rPr>
              <w:t xml:space="preserve"> fost</w:t>
            </w:r>
            <w:r w:rsidRPr="00E42EF5">
              <w:rPr>
                <w:spacing w:val="-7"/>
                <w:sz w:val="18"/>
                <w:szCs w:val="18"/>
              </w:rPr>
              <w:t xml:space="preserve"> </w:t>
            </w:r>
            <w:r w:rsidRPr="00E42EF5">
              <w:rPr>
                <w:sz w:val="18"/>
                <w:szCs w:val="18"/>
              </w:rPr>
              <w:t>acordată</w:t>
            </w:r>
            <w:r w:rsidRPr="00E42EF5">
              <w:rPr>
                <w:spacing w:val="-6"/>
                <w:sz w:val="18"/>
                <w:szCs w:val="18"/>
              </w:rPr>
              <w:t xml:space="preserve"> </w:t>
            </w:r>
            <w:r w:rsidRPr="00E42EF5">
              <w:rPr>
                <w:sz w:val="18"/>
                <w:szCs w:val="18"/>
              </w:rPr>
              <w:t>sau</w:t>
            </w:r>
            <w:r w:rsidRPr="00E42EF5">
              <w:rPr>
                <w:spacing w:val="-12"/>
                <w:sz w:val="18"/>
                <w:szCs w:val="18"/>
              </w:rPr>
              <w:t xml:space="preserve"> </w:t>
            </w:r>
            <w:r w:rsidRPr="00E42EF5">
              <w:rPr>
                <w:sz w:val="18"/>
                <w:szCs w:val="18"/>
              </w:rPr>
              <w:t>refuzată,</w:t>
            </w:r>
            <w:r w:rsidRPr="00E42EF5">
              <w:rPr>
                <w:spacing w:val="-6"/>
                <w:sz w:val="18"/>
                <w:szCs w:val="18"/>
              </w:rPr>
              <w:t xml:space="preserve"> </w:t>
            </w:r>
            <w:r w:rsidRPr="00E42EF5">
              <w:rPr>
                <w:sz w:val="18"/>
                <w:szCs w:val="18"/>
              </w:rPr>
              <w:t>în</w:t>
            </w:r>
            <w:r w:rsidRPr="00E42EF5">
              <w:rPr>
                <w:spacing w:val="-14"/>
                <w:sz w:val="18"/>
                <w:szCs w:val="18"/>
              </w:rPr>
              <w:t xml:space="preserve"> </w:t>
            </w:r>
            <w:r w:rsidRPr="00E42EF5">
              <w:rPr>
                <w:sz w:val="18"/>
                <w:szCs w:val="18"/>
              </w:rPr>
              <w:t>termen de</w:t>
            </w:r>
            <w:r w:rsidRPr="00E42EF5">
              <w:rPr>
                <w:spacing w:val="-9"/>
                <w:sz w:val="18"/>
                <w:szCs w:val="18"/>
              </w:rPr>
              <w:t xml:space="preserve"> </w:t>
            </w:r>
            <w:r w:rsidRPr="00E42EF5">
              <w:rPr>
                <w:sz w:val="18"/>
                <w:szCs w:val="18"/>
              </w:rPr>
              <w:t>trei</w:t>
            </w:r>
            <w:r w:rsidRPr="00E42EF5">
              <w:rPr>
                <w:spacing w:val="-6"/>
                <w:sz w:val="18"/>
                <w:szCs w:val="18"/>
              </w:rPr>
              <w:t xml:space="preserve"> </w:t>
            </w:r>
            <w:r w:rsidRPr="00E42EF5">
              <w:rPr>
                <w:sz w:val="18"/>
                <w:szCs w:val="18"/>
              </w:rPr>
              <w:t>luni</w:t>
            </w:r>
            <w:r w:rsidRPr="00E42EF5">
              <w:rPr>
                <w:spacing w:val="-6"/>
                <w:sz w:val="18"/>
                <w:szCs w:val="18"/>
              </w:rPr>
              <w:t xml:space="preserve"> </w:t>
            </w:r>
            <w:r w:rsidRPr="00E42EF5">
              <w:rPr>
                <w:sz w:val="18"/>
                <w:szCs w:val="18"/>
              </w:rPr>
              <w:t>de</w:t>
            </w:r>
            <w:r w:rsidRPr="00E42EF5">
              <w:rPr>
                <w:spacing w:val="-9"/>
                <w:sz w:val="18"/>
                <w:szCs w:val="18"/>
              </w:rPr>
              <w:t xml:space="preserve"> </w:t>
            </w:r>
            <w:r w:rsidRPr="00E42EF5">
              <w:rPr>
                <w:sz w:val="18"/>
                <w:szCs w:val="18"/>
              </w:rPr>
              <w:t>la data depunerii</w:t>
            </w:r>
            <w:r w:rsidRPr="00E42EF5">
              <w:rPr>
                <w:spacing w:val="-1"/>
                <w:sz w:val="18"/>
                <w:szCs w:val="18"/>
              </w:rPr>
              <w:t xml:space="preserve"> </w:t>
            </w:r>
            <w:r w:rsidRPr="00E42EF5">
              <w:rPr>
                <w:sz w:val="18"/>
                <w:szCs w:val="18"/>
              </w:rPr>
              <w:t>unei cereri complete.</w:t>
            </w:r>
          </w:p>
        </w:tc>
        <w:tc>
          <w:tcPr>
            <w:tcW w:w="1440" w:type="dxa"/>
          </w:tcPr>
          <w:p w14:paraId="61D68687"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7DF3C2BB" w14:textId="77777777" w:rsidR="00A71C82" w:rsidRPr="00E42EF5" w:rsidRDefault="00A71C82" w:rsidP="00A71C82">
            <w:pPr>
              <w:pStyle w:val="TableParagraph"/>
              <w:ind w:left="0"/>
              <w:rPr>
                <w:sz w:val="18"/>
                <w:szCs w:val="18"/>
              </w:rPr>
            </w:pPr>
          </w:p>
        </w:tc>
      </w:tr>
      <w:tr w:rsidR="00A71C82" w:rsidRPr="00E42EF5" w14:paraId="683C0FF3" w14:textId="77777777" w:rsidTr="00B4314A">
        <w:trPr>
          <w:gridAfter w:val="1"/>
          <w:wAfter w:w="7" w:type="dxa"/>
        </w:trPr>
        <w:tc>
          <w:tcPr>
            <w:tcW w:w="5575" w:type="dxa"/>
          </w:tcPr>
          <w:p w14:paraId="252A968A" w14:textId="77777777" w:rsidR="00A71C82" w:rsidRPr="00E42EF5" w:rsidRDefault="00A71C82" w:rsidP="00A71C82">
            <w:pPr>
              <w:pStyle w:val="TableParagraph"/>
              <w:tabs>
                <w:tab w:val="left" w:pos="255"/>
                <w:tab w:val="left" w:pos="435"/>
                <w:tab w:val="left" w:pos="830"/>
              </w:tabs>
              <w:ind w:left="15" w:right="15"/>
              <w:rPr>
                <w:sz w:val="18"/>
                <w:szCs w:val="18"/>
              </w:rPr>
            </w:pPr>
            <w:r w:rsidRPr="00E42EF5">
              <w:rPr>
                <w:spacing w:val="-4"/>
                <w:sz w:val="18"/>
                <w:szCs w:val="18"/>
              </w:rPr>
              <w:t>(3)</w:t>
            </w:r>
            <w:r w:rsidRPr="00E42EF5">
              <w:rPr>
                <w:sz w:val="18"/>
                <w:szCs w:val="18"/>
              </w:rPr>
              <w:tab/>
              <w:t>CSD-urile</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Uniune</w:t>
            </w:r>
            <w:r w:rsidRPr="00E42EF5">
              <w:rPr>
                <w:spacing w:val="-14"/>
                <w:sz w:val="18"/>
                <w:szCs w:val="18"/>
              </w:rPr>
              <w:t xml:space="preserve"> </w:t>
            </w:r>
            <w:r w:rsidRPr="00E42EF5">
              <w:rPr>
                <w:sz w:val="18"/>
                <w:szCs w:val="18"/>
              </w:rPr>
              <w:t>care intenționează să stabilească o conexiune</w:t>
            </w:r>
            <w:r w:rsidRPr="00E42EF5">
              <w:rPr>
                <w:spacing w:val="-14"/>
                <w:sz w:val="18"/>
                <w:szCs w:val="18"/>
              </w:rPr>
              <w:t xml:space="preserve"> </w:t>
            </w:r>
            <w:r w:rsidRPr="00E42EF5">
              <w:rPr>
                <w:sz w:val="18"/>
                <w:szCs w:val="18"/>
              </w:rPr>
              <w:t>interoperabilă</w:t>
            </w:r>
            <w:r w:rsidRPr="00E42EF5">
              <w:rPr>
                <w:spacing w:val="-14"/>
                <w:sz w:val="18"/>
                <w:szCs w:val="18"/>
              </w:rPr>
              <w:t xml:space="preserve"> </w:t>
            </w:r>
            <w:r w:rsidRPr="00E42EF5">
              <w:rPr>
                <w:sz w:val="18"/>
                <w:szCs w:val="18"/>
              </w:rPr>
              <w:t>prezintă</w:t>
            </w:r>
            <w:r w:rsidRPr="00E42EF5">
              <w:rPr>
                <w:spacing w:val="-14"/>
                <w:sz w:val="18"/>
                <w:szCs w:val="18"/>
              </w:rPr>
              <w:t xml:space="preserve"> </w:t>
            </w:r>
            <w:r w:rsidRPr="00E42EF5">
              <w:rPr>
                <w:sz w:val="18"/>
                <w:szCs w:val="18"/>
              </w:rPr>
              <w:t xml:space="preserve">o cerere de autorizare, astfel cum se prevede la alineatul (1) litera (e), </w:t>
            </w:r>
            <w:r w:rsidRPr="00E42EF5">
              <w:rPr>
                <w:spacing w:val="-2"/>
                <w:sz w:val="18"/>
                <w:szCs w:val="18"/>
              </w:rPr>
              <w:t>autorităților lor competente</w:t>
            </w:r>
            <w:r w:rsidRPr="00E42EF5">
              <w:rPr>
                <w:spacing w:val="-11"/>
                <w:sz w:val="18"/>
                <w:szCs w:val="18"/>
              </w:rPr>
              <w:t xml:space="preserve"> </w:t>
            </w:r>
            <w:r w:rsidRPr="00E42EF5">
              <w:rPr>
                <w:spacing w:val="-2"/>
                <w:sz w:val="18"/>
                <w:szCs w:val="18"/>
              </w:rPr>
              <w:t xml:space="preserve">respective. </w:t>
            </w:r>
            <w:r w:rsidRPr="00E42EF5">
              <w:rPr>
                <w:sz w:val="18"/>
                <w:szCs w:val="18"/>
              </w:rPr>
              <w:t>Autoritățile respective se consultă cu privire la aprobarea conexiunii între CSD-uri. În cazul unor decizii divergente și cu acordul ambelor autorități competente, cazul poate fi înaintat ESMA, care poate acționa în conformitate cu competențele care îi sunt</w:t>
            </w:r>
            <w:r w:rsidRPr="00E42EF5">
              <w:rPr>
                <w:spacing w:val="-14"/>
                <w:sz w:val="18"/>
                <w:szCs w:val="18"/>
              </w:rPr>
              <w:t xml:space="preserve"> </w:t>
            </w:r>
            <w:r w:rsidRPr="00E42EF5">
              <w:rPr>
                <w:sz w:val="18"/>
                <w:szCs w:val="18"/>
              </w:rPr>
              <w:t>conferite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temeiul</w:t>
            </w:r>
            <w:r w:rsidRPr="00E42EF5">
              <w:rPr>
                <w:spacing w:val="-13"/>
                <w:sz w:val="18"/>
                <w:szCs w:val="18"/>
              </w:rPr>
              <w:t xml:space="preserve"> </w:t>
            </w:r>
            <w:r w:rsidRPr="00E42EF5">
              <w:rPr>
                <w:sz w:val="18"/>
                <w:szCs w:val="18"/>
              </w:rPr>
              <w:t>articolului</w:t>
            </w:r>
            <w:r w:rsidRPr="00E42EF5">
              <w:rPr>
                <w:spacing w:val="-14"/>
                <w:sz w:val="18"/>
                <w:szCs w:val="18"/>
              </w:rPr>
              <w:t xml:space="preserve"> </w:t>
            </w:r>
            <w:r w:rsidRPr="00E42EF5">
              <w:rPr>
                <w:sz w:val="18"/>
                <w:szCs w:val="18"/>
              </w:rPr>
              <w:t>19 din Regulamentul (UE) nr.</w:t>
            </w:r>
            <w:r>
              <w:rPr>
                <w:sz w:val="18"/>
                <w:szCs w:val="18"/>
              </w:rPr>
              <w:t xml:space="preserve"> </w:t>
            </w:r>
            <w:r w:rsidRPr="00E42EF5">
              <w:rPr>
                <w:spacing w:val="-2"/>
                <w:sz w:val="18"/>
                <w:szCs w:val="18"/>
              </w:rPr>
              <w:t>1095/2010.</w:t>
            </w:r>
          </w:p>
        </w:tc>
        <w:tc>
          <w:tcPr>
            <w:tcW w:w="6030" w:type="dxa"/>
          </w:tcPr>
          <w:p w14:paraId="6DDDF99B" w14:textId="77777777" w:rsidR="00A71C82" w:rsidRPr="00E42EF5" w:rsidRDefault="00A71C82">
            <w:pPr>
              <w:pStyle w:val="TableParagraph"/>
              <w:ind w:left="115" w:right="196"/>
              <w:jc w:val="both"/>
              <w:rPr>
                <w:sz w:val="18"/>
                <w:szCs w:val="18"/>
              </w:rPr>
            </w:pPr>
            <w:r w:rsidRPr="00E42EF5">
              <w:rPr>
                <w:sz w:val="18"/>
                <w:szCs w:val="18"/>
              </w:rPr>
              <w:t>(3)</w:t>
            </w:r>
            <w:r w:rsidRPr="00E42EF5">
              <w:rPr>
                <w:spacing w:val="40"/>
                <w:sz w:val="18"/>
                <w:szCs w:val="18"/>
              </w:rPr>
              <w:t xml:space="preserve"> </w:t>
            </w:r>
            <w:r w:rsidRPr="00E42EF5">
              <w:rPr>
                <w:sz w:val="18"/>
                <w:szCs w:val="18"/>
              </w:rPr>
              <w:t>Conexiunea interoperabilă poate fi instituită doar în temeiul autorizării emise de Comisia Națională a Pieței Financiare</w:t>
            </w:r>
            <w:r w:rsidRPr="00E42EF5">
              <w:rPr>
                <w:spacing w:val="40"/>
                <w:sz w:val="18"/>
                <w:szCs w:val="18"/>
              </w:rPr>
              <w:t xml:space="preserve"> </w:t>
            </w:r>
            <w:r w:rsidRPr="00E42EF5">
              <w:rPr>
                <w:sz w:val="18"/>
                <w:szCs w:val="18"/>
              </w:rPr>
              <w:t>în baza</w:t>
            </w:r>
            <w:r w:rsidRPr="00E42EF5">
              <w:rPr>
                <w:spacing w:val="-14"/>
                <w:sz w:val="18"/>
                <w:szCs w:val="18"/>
              </w:rPr>
              <w:t xml:space="preserve"> </w:t>
            </w:r>
            <w:r w:rsidRPr="00E42EF5">
              <w:rPr>
                <w:sz w:val="18"/>
                <w:szCs w:val="18"/>
              </w:rPr>
              <w:t>cererii,</w:t>
            </w:r>
            <w:r w:rsidRPr="00E42EF5">
              <w:rPr>
                <w:spacing w:val="-14"/>
                <w:sz w:val="18"/>
                <w:szCs w:val="18"/>
              </w:rPr>
              <w:t xml:space="preserve"> </w:t>
            </w:r>
            <w:r w:rsidRPr="00E42EF5">
              <w:rPr>
                <w:sz w:val="18"/>
                <w:szCs w:val="18"/>
              </w:rPr>
              <w:t>astfel</w:t>
            </w:r>
            <w:r w:rsidRPr="00E42EF5">
              <w:rPr>
                <w:spacing w:val="-14"/>
                <w:sz w:val="18"/>
                <w:szCs w:val="18"/>
              </w:rPr>
              <w:t xml:space="preserve"> </w:t>
            </w:r>
            <w:r w:rsidRPr="00E42EF5">
              <w:rPr>
                <w:sz w:val="18"/>
                <w:szCs w:val="18"/>
              </w:rPr>
              <w:t>cum</w:t>
            </w:r>
            <w:r w:rsidRPr="00E42EF5">
              <w:rPr>
                <w:spacing w:val="-13"/>
                <w:sz w:val="18"/>
                <w:szCs w:val="18"/>
              </w:rPr>
              <w:t xml:space="preserve"> </w:t>
            </w:r>
            <w:r w:rsidRPr="00E42EF5">
              <w:rPr>
                <w:sz w:val="18"/>
                <w:szCs w:val="18"/>
              </w:rPr>
              <w:t>se</w:t>
            </w:r>
            <w:r w:rsidRPr="00E42EF5">
              <w:rPr>
                <w:spacing w:val="-14"/>
                <w:sz w:val="18"/>
                <w:szCs w:val="18"/>
              </w:rPr>
              <w:t xml:space="preserve"> </w:t>
            </w:r>
            <w:r w:rsidRPr="00E42EF5">
              <w:rPr>
                <w:sz w:val="18"/>
                <w:szCs w:val="18"/>
              </w:rPr>
              <w:t>prevede</w:t>
            </w:r>
            <w:r w:rsidRPr="00E42EF5">
              <w:rPr>
                <w:spacing w:val="-14"/>
                <w:sz w:val="18"/>
                <w:szCs w:val="18"/>
              </w:rPr>
              <w:t xml:space="preserve"> </w:t>
            </w:r>
            <w:r w:rsidRPr="00E42EF5">
              <w:rPr>
                <w:sz w:val="18"/>
                <w:szCs w:val="18"/>
              </w:rPr>
              <w:t xml:space="preserve">la alin.(1) </w:t>
            </w:r>
            <w:proofErr w:type="spellStart"/>
            <w:r w:rsidRPr="00E42EF5">
              <w:rPr>
                <w:sz w:val="18"/>
                <w:szCs w:val="18"/>
              </w:rPr>
              <w:t>lit.e</w:t>
            </w:r>
            <w:proofErr w:type="spellEnd"/>
            <w:r w:rsidRPr="00E42EF5">
              <w:rPr>
                <w:sz w:val="18"/>
                <w:szCs w:val="18"/>
              </w:rPr>
              <w:t xml:space="preserve">). La autorizarea conexiunii interoperabile cu un depozitar central </w:t>
            </w:r>
            <w:r>
              <w:rPr>
                <w:sz w:val="18"/>
                <w:szCs w:val="18"/>
              </w:rPr>
              <w:t>dintr-un stat membru al Uniunii Europene sau cu un depozitar central dintr-o țară terță</w:t>
            </w:r>
            <w:r w:rsidRPr="00E42EF5">
              <w:rPr>
                <w:sz w:val="18"/>
                <w:szCs w:val="18"/>
              </w:rPr>
              <w:t>, Comisia</w:t>
            </w:r>
            <w:r w:rsidRPr="00E42EF5">
              <w:rPr>
                <w:spacing w:val="-8"/>
                <w:sz w:val="18"/>
                <w:szCs w:val="18"/>
              </w:rPr>
              <w:t xml:space="preserve"> </w:t>
            </w:r>
            <w:r w:rsidRPr="00E42EF5">
              <w:rPr>
                <w:sz w:val="18"/>
                <w:szCs w:val="18"/>
              </w:rPr>
              <w:t>Națională</w:t>
            </w:r>
            <w:r w:rsidRPr="00E42EF5">
              <w:rPr>
                <w:spacing w:val="-8"/>
                <w:sz w:val="18"/>
                <w:szCs w:val="18"/>
              </w:rPr>
              <w:t xml:space="preserve"> </w:t>
            </w:r>
            <w:r w:rsidRPr="00E42EF5">
              <w:rPr>
                <w:sz w:val="18"/>
                <w:szCs w:val="18"/>
              </w:rPr>
              <w:t>a</w:t>
            </w:r>
            <w:r w:rsidRPr="00E42EF5">
              <w:rPr>
                <w:spacing w:val="-12"/>
                <w:sz w:val="18"/>
                <w:szCs w:val="18"/>
              </w:rPr>
              <w:t xml:space="preserve"> </w:t>
            </w:r>
            <w:r w:rsidRPr="00E42EF5">
              <w:rPr>
                <w:sz w:val="18"/>
                <w:szCs w:val="18"/>
              </w:rPr>
              <w:t>Pieței</w:t>
            </w:r>
            <w:r w:rsidRPr="00E42EF5">
              <w:rPr>
                <w:spacing w:val="-13"/>
                <w:sz w:val="18"/>
                <w:szCs w:val="18"/>
              </w:rPr>
              <w:t xml:space="preserve"> </w:t>
            </w:r>
            <w:r w:rsidRPr="00E42EF5">
              <w:rPr>
                <w:sz w:val="18"/>
                <w:szCs w:val="18"/>
              </w:rPr>
              <w:t>Financiare va</w:t>
            </w:r>
            <w:r w:rsidRPr="00E42EF5">
              <w:rPr>
                <w:spacing w:val="-4"/>
                <w:sz w:val="18"/>
                <w:szCs w:val="18"/>
              </w:rPr>
              <w:t xml:space="preserve"> </w:t>
            </w:r>
            <w:r w:rsidRPr="00E42EF5">
              <w:rPr>
                <w:sz w:val="18"/>
                <w:szCs w:val="18"/>
              </w:rPr>
              <w:t>consulta</w:t>
            </w:r>
            <w:r w:rsidRPr="00E42EF5">
              <w:rPr>
                <w:spacing w:val="-4"/>
                <w:sz w:val="18"/>
                <w:szCs w:val="18"/>
              </w:rPr>
              <w:t xml:space="preserve"> </w:t>
            </w:r>
            <w:r w:rsidRPr="00E42EF5">
              <w:rPr>
                <w:sz w:val="18"/>
                <w:szCs w:val="18"/>
              </w:rPr>
              <w:t>autoritatea</w:t>
            </w:r>
            <w:r w:rsidRPr="00E42EF5">
              <w:rPr>
                <w:spacing w:val="-4"/>
                <w:sz w:val="18"/>
                <w:szCs w:val="18"/>
              </w:rPr>
              <w:t xml:space="preserve"> </w:t>
            </w:r>
            <w:r w:rsidRPr="00E42EF5">
              <w:rPr>
                <w:sz w:val="18"/>
                <w:szCs w:val="18"/>
              </w:rPr>
              <w:t>competentă</w:t>
            </w:r>
            <w:r w:rsidRPr="00E42EF5">
              <w:rPr>
                <w:spacing w:val="-4"/>
                <w:sz w:val="18"/>
                <w:szCs w:val="18"/>
              </w:rPr>
              <w:t xml:space="preserve"> </w:t>
            </w:r>
            <w:r w:rsidRPr="00E42EF5">
              <w:rPr>
                <w:sz w:val="18"/>
                <w:szCs w:val="18"/>
              </w:rPr>
              <w:t>de supravegherea depozitarului central din statul respectiv.</w:t>
            </w:r>
          </w:p>
        </w:tc>
        <w:tc>
          <w:tcPr>
            <w:tcW w:w="1440" w:type="dxa"/>
          </w:tcPr>
          <w:p w14:paraId="77BDA87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1F4D27E" w14:textId="77777777" w:rsidR="00A71C82" w:rsidRPr="00E42EF5" w:rsidRDefault="00A71C82" w:rsidP="00A71C82">
            <w:pPr>
              <w:pStyle w:val="TableParagraph"/>
              <w:ind w:left="0"/>
              <w:rPr>
                <w:sz w:val="18"/>
                <w:szCs w:val="18"/>
              </w:rPr>
            </w:pPr>
          </w:p>
        </w:tc>
      </w:tr>
      <w:tr w:rsidR="00A71C82" w:rsidRPr="00E42EF5" w14:paraId="25E28471" w14:textId="77777777" w:rsidTr="00B4314A">
        <w:trPr>
          <w:gridAfter w:val="1"/>
          <w:wAfter w:w="7" w:type="dxa"/>
        </w:trPr>
        <w:tc>
          <w:tcPr>
            <w:tcW w:w="5575" w:type="dxa"/>
          </w:tcPr>
          <w:p w14:paraId="633CD7DC" w14:textId="77777777" w:rsidR="00A71C82" w:rsidRPr="00E42EF5" w:rsidRDefault="00A71C82" w:rsidP="00A71C82">
            <w:pPr>
              <w:pStyle w:val="TableParagraph"/>
              <w:tabs>
                <w:tab w:val="left" w:pos="375"/>
                <w:tab w:val="left" w:pos="657"/>
              </w:tabs>
              <w:ind w:left="15" w:right="15"/>
              <w:rPr>
                <w:sz w:val="18"/>
                <w:szCs w:val="18"/>
              </w:rPr>
            </w:pPr>
            <w:r w:rsidRPr="00E42EF5">
              <w:rPr>
                <w:spacing w:val="-4"/>
                <w:sz w:val="18"/>
                <w:szCs w:val="18"/>
              </w:rPr>
              <w:t>(4)</w:t>
            </w:r>
            <w:r w:rsidRPr="00E42EF5">
              <w:rPr>
                <w:sz w:val="18"/>
                <w:szCs w:val="18"/>
              </w:rPr>
              <w:tab/>
              <w:t>Autoritățile</w:t>
            </w:r>
            <w:r w:rsidRPr="00E42EF5">
              <w:rPr>
                <w:spacing w:val="80"/>
                <w:sz w:val="18"/>
                <w:szCs w:val="18"/>
              </w:rPr>
              <w:t xml:space="preserve"> </w:t>
            </w:r>
            <w:r w:rsidRPr="00E42EF5">
              <w:rPr>
                <w:sz w:val="18"/>
                <w:szCs w:val="18"/>
              </w:rPr>
              <w:t>menționate</w:t>
            </w:r>
            <w:r w:rsidRPr="00E42EF5">
              <w:rPr>
                <w:spacing w:val="80"/>
                <w:sz w:val="18"/>
                <w:szCs w:val="18"/>
              </w:rPr>
              <w:t xml:space="preserve"> </w:t>
            </w:r>
            <w:r w:rsidRPr="00E42EF5">
              <w:rPr>
                <w:sz w:val="18"/>
                <w:szCs w:val="18"/>
              </w:rPr>
              <w:t>la alineatul (3) refuză să autorizeze o conexiune numai atunci când respectiva</w:t>
            </w:r>
            <w:r w:rsidRPr="00E42EF5">
              <w:rPr>
                <w:spacing w:val="-14"/>
                <w:sz w:val="18"/>
                <w:szCs w:val="18"/>
              </w:rPr>
              <w:t xml:space="preserve"> </w:t>
            </w:r>
            <w:r w:rsidRPr="00E42EF5">
              <w:rPr>
                <w:sz w:val="18"/>
                <w:szCs w:val="18"/>
              </w:rPr>
              <w:t>conexiune</w:t>
            </w:r>
            <w:r w:rsidRPr="00E42EF5">
              <w:rPr>
                <w:spacing w:val="-14"/>
                <w:sz w:val="18"/>
                <w:szCs w:val="18"/>
              </w:rPr>
              <w:t xml:space="preserve"> </w:t>
            </w:r>
            <w:r w:rsidRPr="00E42EF5">
              <w:rPr>
                <w:sz w:val="18"/>
                <w:szCs w:val="18"/>
              </w:rPr>
              <w:t>între</w:t>
            </w:r>
            <w:r w:rsidRPr="00E42EF5">
              <w:rPr>
                <w:spacing w:val="-14"/>
                <w:sz w:val="18"/>
                <w:szCs w:val="18"/>
              </w:rPr>
              <w:t xml:space="preserve"> </w:t>
            </w:r>
            <w:r w:rsidRPr="00E42EF5">
              <w:rPr>
                <w:sz w:val="18"/>
                <w:szCs w:val="18"/>
              </w:rPr>
              <w:t>CSD-uri</w:t>
            </w:r>
            <w:r w:rsidRPr="00E42EF5">
              <w:rPr>
                <w:spacing w:val="-14"/>
                <w:sz w:val="18"/>
                <w:szCs w:val="18"/>
              </w:rPr>
              <w:t xml:space="preserve"> </w:t>
            </w:r>
            <w:r w:rsidRPr="00E42EF5">
              <w:rPr>
                <w:sz w:val="18"/>
                <w:szCs w:val="18"/>
              </w:rPr>
              <w:t>ar pune în pericol funcționarea armonioasă și ordonată a piețelor financiare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ar</w:t>
            </w:r>
            <w:r w:rsidRPr="00E42EF5">
              <w:rPr>
                <w:spacing w:val="-13"/>
                <w:sz w:val="18"/>
                <w:szCs w:val="18"/>
              </w:rPr>
              <w:t xml:space="preserve"> </w:t>
            </w:r>
            <w:r w:rsidRPr="00E42EF5">
              <w:rPr>
                <w:sz w:val="18"/>
                <w:szCs w:val="18"/>
              </w:rPr>
              <w:t>da</w:t>
            </w:r>
            <w:r w:rsidRPr="00E42EF5">
              <w:rPr>
                <w:spacing w:val="-8"/>
                <w:sz w:val="18"/>
                <w:szCs w:val="18"/>
              </w:rPr>
              <w:t xml:space="preserve"> </w:t>
            </w:r>
            <w:r w:rsidRPr="00E42EF5">
              <w:rPr>
                <w:sz w:val="18"/>
                <w:szCs w:val="18"/>
              </w:rPr>
              <w:t>naștere</w:t>
            </w:r>
            <w:r w:rsidRPr="00E42EF5">
              <w:rPr>
                <w:spacing w:val="-14"/>
                <w:sz w:val="18"/>
                <w:szCs w:val="18"/>
              </w:rPr>
              <w:t xml:space="preserve"> </w:t>
            </w:r>
            <w:r w:rsidRPr="00E42EF5">
              <w:rPr>
                <w:sz w:val="18"/>
                <w:szCs w:val="18"/>
              </w:rPr>
              <w:t>unui</w:t>
            </w:r>
            <w:r w:rsidRPr="00E42EF5">
              <w:rPr>
                <w:spacing w:val="-13"/>
                <w:sz w:val="18"/>
                <w:szCs w:val="18"/>
              </w:rPr>
              <w:t xml:space="preserve"> </w:t>
            </w:r>
            <w:r w:rsidRPr="00E42EF5">
              <w:rPr>
                <w:sz w:val="18"/>
                <w:szCs w:val="18"/>
              </w:rPr>
              <w:t xml:space="preserve">risc </w:t>
            </w:r>
            <w:r w:rsidRPr="00E42EF5">
              <w:rPr>
                <w:spacing w:val="-2"/>
                <w:sz w:val="18"/>
                <w:szCs w:val="18"/>
              </w:rPr>
              <w:t>sistemic.</w:t>
            </w:r>
          </w:p>
        </w:tc>
        <w:tc>
          <w:tcPr>
            <w:tcW w:w="6030" w:type="dxa"/>
          </w:tcPr>
          <w:p w14:paraId="3031F30E" w14:textId="77777777" w:rsidR="00A71C82" w:rsidRPr="00E42EF5" w:rsidRDefault="00A71C82" w:rsidP="00A71C82">
            <w:pPr>
              <w:pStyle w:val="TableParagraph"/>
              <w:tabs>
                <w:tab w:val="left" w:pos="376"/>
                <w:tab w:val="left" w:pos="609"/>
              </w:tabs>
              <w:ind w:left="115" w:right="15"/>
              <w:rPr>
                <w:sz w:val="18"/>
                <w:szCs w:val="18"/>
              </w:rPr>
            </w:pPr>
            <w:r w:rsidRPr="00E42EF5">
              <w:rPr>
                <w:spacing w:val="-4"/>
                <w:sz w:val="18"/>
                <w:szCs w:val="18"/>
              </w:rPr>
              <w:t>(4)</w:t>
            </w:r>
            <w:r w:rsidRPr="00E42EF5">
              <w:rPr>
                <w:sz w:val="18"/>
                <w:szCs w:val="18"/>
              </w:rPr>
              <w:tab/>
              <w:t>Comisia Națională a Pieței Financiare</w:t>
            </w:r>
            <w:r w:rsidRPr="00E42EF5">
              <w:rPr>
                <w:spacing w:val="40"/>
                <w:sz w:val="18"/>
                <w:szCs w:val="18"/>
              </w:rPr>
              <w:t xml:space="preserve"> </w:t>
            </w:r>
            <w:r w:rsidRPr="00E42EF5">
              <w:rPr>
                <w:sz w:val="18"/>
                <w:szCs w:val="18"/>
              </w:rPr>
              <w:t>refuză să autorizeze o conexiune</w:t>
            </w:r>
            <w:r w:rsidRPr="00E42EF5">
              <w:rPr>
                <w:spacing w:val="-14"/>
                <w:sz w:val="18"/>
                <w:szCs w:val="18"/>
              </w:rPr>
              <w:t xml:space="preserve"> </w:t>
            </w:r>
            <w:r w:rsidRPr="00E42EF5">
              <w:rPr>
                <w:sz w:val="18"/>
                <w:szCs w:val="18"/>
              </w:rPr>
              <w:t>interoperabilă</w:t>
            </w:r>
            <w:r w:rsidRPr="00E42EF5">
              <w:rPr>
                <w:spacing w:val="-12"/>
                <w:sz w:val="18"/>
                <w:szCs w:val="18"/>
              </w:rPr>
              <w:t xml:space="preserve"> </w:t>
            </w:r>
            <w:r w:rsidRPr="00E42EF5">
              <w:rPr>
                <w:sz w:val="18"/>
                <w:szCs w:val="18"/>
              </w:rPr>
              <w:t>doar</w:t>
            </w:r>
            <w:r w:rsidRPr="00E42EF5">
              <w:rPr>
                <w:spacing w:val="-11"/>
                <w:sz w:val="18"/>
                <w:szCs w:val="18"/>
              </w:rPr>
              <w:t xml:space="preserve"> </w:t>
            </w:r>
            <w:r w:rsidRPr="00E42EF5">
              <w:rPr>
                <w:sz w:val="18"/>
                <w:szCs w:val="18"/>
              </w:rPr>
              <w:t>dacă conexiunea va pune în pericol funcționarea stabilă și ordonată a piețelor</w:t>
            </w:r>
            <w:r w:rsidRPr="00E42EF5">
              <w:rPr>
                <w:spacing w:val="-12"/>
                <w:sz w:val="18"/>
                <w:szCs w:val="18"/>
              </w:rPr>
              <w:t xml:space="preserve"> </w:t>
            </w:r>
            <w:r w:rsidRPr="00E42EF5">
              <w:rPr>
                <w:sz w:val="18"/>
                <w:szCs w:val="18"/>
              </w:rPr>
              <w:t>financiare</w:t>
            </w:r>
            <w:r w:rsidRPr="00E42EF5">
              <w:rPr>
                <w:spacing w:val="-13"/>
                <w:sz w:val="18"/>
                <w:szCs w:val="18"/>
              </w:rPr>
              <w:t xml:space="preserve"> </w:t>
            </w:r>
            <w:r w:rsidRPr="00E42EF5">
              <w:rPr>
                <w:sz w:val="18"/>
                <w:szCs w:val="18"/>
              </w:rPr>
              <w:t>sau</w:t>
            </w:r>
            <w:r w:rsidRPr="00E42EF5">
              <w:rPr>
                <w:spacing w:val="-12"/>
                <w:sz w:val="18"/>
                <w:szCs w:val="18"/>
              </w:rPr>
              <w:t xml:space="preserve"> </w:t>
            </w:r>
            <w:r w:rsidRPr="00E42EF5">
              <w:rPr>
                <w:sz w:val="18"/>
                <w:szCs w:val="18"/>
              </w:rPr>
              <w:t>va</w:t>
            </w:r>
            <w:r w:rsidRPr="00E42EF5">
              <w:rPr>
                <w:spacing w:val="-14"/>
                <w:sz w:val="18"/>
                <w:szCs w:val="18"/>
              </w:rPr>
              <w:t xml:space="preserve"> </w:t>
            </w:r>
            <w:r w:rsidRPr="00E42EF5">
              <w:rPr>
                <w:sz w:val="18"/>
                <w:szCs w:val="18"/>
              </w:rPr>
              <w:t>crea</w:t>
            </w:r>
            <w:r w:rsidRPr="00E42EF5">
              <w:rPr>
                <w:spacing w:val="-9"/>
                <w:sz w:val="18"/>
                <w:szCs w:val="18"/>
              </w:rPr>
              <w:t xml:space="preserve"> </w:t>
            </w:r>
            <w:r w:rsidRPr="00E42EF5">
              <w:rPr>
                <w:sz w:val="18"/>
                <w:szCs w:val="18"/>
              </w:rPr>
              <w:t>un</w:t>
            </w:r>
            <w:r w:rsidRPr="00E42EF5">
              <w:rPr>
                <w:spacing w:val="-14"/>
                <w:sz w:val="18"/>
                <w:szCs w:val="18"/>
              </w:rPr>
              <w:t xml:space="preserve"> </w:t>
            </w:r>
            <w:r w:rsidRPr="00E42EF5">
              <w:rPr>
                <w:sz w:val="18"/>
                <w:szCs w:val="18"/>
              </w:rPr>
              <w:t xml:space="preserve">risc </w:t>
            </w:r>
            <w:r w:rsidRPr="00E42EF5">
              <w:rPr>
                <w:spacing w:val="-2"/>
                <w:sz w:val="18"/>
                <w:szCs w:val="18"/>
              </w:rPr>
              <w:t>sistemic.</w:t>
            </w:r>
          </w:p>
        </w:tc>
        <w:tc>
          <w:tcPr>
            <w:tcW w:w="1440" w:type="dxa"/>
          </w:tcPr>
          <w:p w14:paraId="07463BA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C6B27CC" w14:textId="77777777" w:rsidR="00A71C82" w:rsidRPr="00E42EF5" w:rsidRDefault="00A71C82" w:rsidP="00A71C82">
            <w:pPr>
              <w:pStyle w:val="TableParagraph"/>
              <w:ind w:left="0"/>
              <w:rPr>
                <w:sz w:val="18"/>
                <w:szCs w:val="18"/>
              </w:rPr>
            </w:pPr>
          </w:p>
        </w:tc>
      </w:tr>
      <w:tr w:rsidR="00A71C82" w:rsidRPr="00E42EF5" w14:paraId="235D70B8" w14:textId="77777777" w:rsidTr="00B4314A">
        <w:trPr>
          <w:gridAfter w:val="1"/>
          <w:wAfter w:w="7" w:type="dxa"/>
        </w:trPr>
        <w:tc>
          <w:tcPr>
            <w:tcW w:w="5575" w:type="dxa"/>
          </w:tcPr>
          <w:p w14:paraId="7DFFB9E4" w14:textId="77777777" w:rsidR="00A71C82" w:rsidRPr="00E42EF5" w:rsidRDefault="00A71C82" w:rsidP="00A71C82">
            <w:pPr>
              <w:pStyle w:val="TableParagraph"/>
              <w:tabs>
                <w:tab w:val="left" w:pos="375"/>
                <w:tab w:val="left" w:pos="830"/>
              </w:tabs>
              <w:ind w:left="0"/>
              <w:rPr>
                <w:sz w:val="18"/>
                <w:szCs w:val="18"/>
              </w:rPr>
            </w:pPr>
            <w:r w:rsidRPr="00E42EF5">
              <w:rPr>
                <w:spacing w:val="-4"/>
                <w:sz w:val="18"/>
                <w:szCs w:val="18"/>
              </w:rPr>
              <w:t>(5)</w:t>
            </w:r>
            <w:r w:rsidRPr="00E42EF5">
              <w:rPr>
                <w:sz w:val="18"/>
                <w:szCs w:val="18"/>
              </w:rPr>
              <w:tab/>
              <w:t>Conexiunile</w:t>
            </w:r>
            <w:r w:rsidRPr="00E42EF5">
              <w:rPr>
                <w:spacing w:val="-4"/>
                <w:sz w:val="18"/>
                <w:szCs w:val="18"/>
              </w:rPr>
              <w:t xml:space="preserve"> </w:t>
            </w:r>
            <w:r w:rsidRPr="00E42EF5">
              <w:rPr>
                <w:sz w:val="18"/>
                <w:szCs w:val="18"/>
              </w:rPr>
              <w:t>interoperabile între CSD-uri</w:t>
            </w:r>
            <w:r w:rsidRPr="00E42EF5">
              <w:rPr>
                <w:spacing w:val="-3"/>
                <w:sz w:val="18"/>
                <w:szCs w:val="18"/>
              </w:rPr>
              <w:t xml:space="preserve"> </w:t>
            </w:r>
            <w:r w:rsidRPr="00E42EF5">
              <w:rPr>
                <w:sz w:val="18"/>
                <w:szCs w:val="18"/>
              </w:rPr>
              <w:t xml:space="preserve">care își </w:t>
            </w:r>
            <w:proofErr w:type="spellStart"/>
            <w:r w:rsidRPr="00E42EF5">
              <w:rPr>
                <w:sz w:val="18"/>
                <w:szCs w:val="18"/>
              </w:rPr>
              <w:t>externalizează</w:t>
            </w:r>
            <w:proofErr w:type="spellEnd"/>
            <w:r w:rsidRPr="00E42EF5">
              <w:rPr>
                <w:sz w:val="18"/>
                <w:szCs w:val="18"/>
              </w:rPr>
              <w:t xml:space="preserve"> o parte din serviciile legate de respectivele conexiuni interoperabile către</w:t>
            </w:r>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entitate</w:t>
            </w:r>
            <w:r w:rsidRPr="00E42EF5">
              <w:rPr>
                <w:spacing w:val="-14"/>
                <w:sz w:val="18"/>
                <w:szCs w:val="18"/>
              </w:rPr>
              <w:t xml:space="preserve"> </w:t>
            </w:r>
            <w:r w:rsidRPr="00E42EF5">
              <w:rPr>
                <w:sz w:val="18"/>
                <w:szCs w:val="18"/>
              </w:rPr>
              <w:t>publică,</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conformitate cu articolul 30 alineatul (5) și conexiunile</w:t>
            </w:r>
            <w:r w:rsidRPr="00E42EF5">
              <w:rPr>
                <w:spacing w:val="-4"/>
                <w:sz w:val="18"/>
                <w:szCs w:val="18"/>
              </w:rPr>
              <w:t xml:space="preserve"> </w:t>
            </w:r>
            <w:r w:rsidRPr="00E42EF5">
              <w:rPr>
                <w:sz w:val="18"/>
                <w:szCs w:val="18"/>
              </w:rPr>
              <w:t>între</w:t>
            </w:r>
            <w:r w:rsidRPr="00E42EF5">
              <w:rPr>
                <w:spacing w:val="-9"/>
                <w:sz w:val="18"/>
                <w:szCs w:val="18"/>
              </w:rPr>
              <w:t xml:space="preserve"> </w:t>
            </w:r>
            <w:r w:rsidRPr="00E42EF5">
              <w:rPr>
                <w:sz w:val="18"/>
                <w:szCs w:val="18"/>
              </w:rPr>
              <w:t>CSD-uri care</w:t>
            </w:r>
            <w:r w:rsidRPr="00E42EF5">
              <w:rPr>
                <w:spacing w:val="-9"/>
                <w:sz w:val="18"/>
                <w:szCs w:val="18"/>
              </w:rPr>
              <w:t xml:space="preserve"> </w:t>
            </w:r>
            <w:r w:rsidRPr="00E42EF5">
              <w:rPr>
                <w:sz w:val="18"/>
                <w:szCs w:val="18"/>
              </w:rPr>
              <w:t>nu</w:t>
            </w:r>
            <w:r w:rsidRPr="00E42EF5">
              <w:rPr>
                <w:spacing w:val="-2"/>
                <w:sz w:val="18"/>
                <w:szCs w:val="18"/>
              </w:rPr>
              <w:t xml:space="preserve"> </w:t>
            </w:r>
            <w:r w:rsidRPr="00E42EF5">
              <w:rPr>
                <w:sz w:val="18"/>
                <w:szCs w:val="18"/>
              </w:rPr>
              <w:t>sunt menționate</w:t>
            </w:r>
            <w:r w:rsidRPr="00E42EF5">
              <w:rPr>
                <w:spacing w:val="-8"/>
                <w:sz w:val="18"/>
                <w:szCs w:val="18"/>
              </w:rPr>
              <w:t xml:space="preserve"> </w:t>
            </w:r>
            <w:r w:rsidRPr="00E42EF5">
              <w:rPr>
                <w:sz w:val="18"/>
                <w:szCs w:val="18"/>
              </w:rPr>
              <w:t>la alineatul</w:t>
            </w:r>
            <w:r w:rsidRPr="00E42EF5">
              <w:rPr>
                <w:spacing w:val="-5"/>
                <w:sz w:val="18"/>
                <w:szCs w:val="18"/>
              </w:rPr>
              <w:t xml:space="preserve"> </w:t>
            </w:r>
            <w:r w:rsidRPr="00E42EF5">
              <w:rPr>
                <w:sz w:val="18"/>
                <w:szCs w:val="18"/>
              </w:rPr>
              <w:t>(1)</w:t>
            </w:r>
            <w:r w:rsidRPr="00E42EF5">
              <w:rPr>
                <w:spacing w:val="-4"/>
                <w:sz w:val="18"/>
                <w:szCs w:val="18"/>
              </w:rPr>
              <w:t xml:space="preserve"> </w:t>
            </w:r>
            <w:r w:rsidRPr="00E42EF5">
              <w:rPr>
                <w:sz w:val="18"/>
                <w:szCs w:val="18"/>
              </w:rPr>
              <w:t>litera (e)</w:t>
            </w:r>
            <w:r w:rsidRPr="00E42EF5">
              <w:rPr>
                <w:spacing w:val="-4"/>
                <w:sz w:val="18"/>
                <w:szCs w:val="18"/>
              </w:rPr>
              <w:t xml:space="preserve"> </w:t>
            </w:r>
            <w:r w:rsidRPr="00E42EF5">
              <w:rPr>
                <w:sz w:val="18"/>
                <w:szCs w:val="18"/>
              </w:rPr>
              <w:t>nu fac obiectul autorizării prevăzute la respectiva literă, dar se notifică autorităților competente și relevante ale</w:t>
            </w:r>
            <w:r w:rsidRPr="00E42EF5">
              <w:rPr>
                <w:spacing w:val="-14"/>
                <w:sz w:val="18"/>
                <w:szCs w:val="18"/>
              </w:rPr>
              <w:t xml:space="preserve"> </w:t>
            </w:r>
            <w:r w:rsidRPr="00E42EF5">
              <w:rPr>
                <w:sz w:val="18"/>
                <w:szCs w:val="18"/>
              </w:rPr>
              <w:t>CSD-urilor</w:t>
            </w:r>
            <w:r w:rsidRPr="00E42EF5">
              <w:rPr>
                <w:spacing w:val="-14"/>
                <w:sz w:val="18"/>
                <w:szCs w:val="18"/>
              </w:rPr>
              <w:t xml:space="preserve"> </w:t>
            </w:r>
            <w:r w:rsidRPr="00E42EF5">
              <w:rPr>
                <w:sz w:val="18"/>
                <w:szCs w:val="18"/>
              </w:rPr>
              <w:t>înainte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aplicarea</w:t>
            </w:r>
            <w:r w:rsidRPr="00E42EF5">
              <w:rPr>
                <w:spacing w:val="-14"/>
                <w:sz w:val="18"/>
                <w:szCs w:val="18"/>
              </w:rPr>
              <w:t xml:space="preserve"> </w:t>
            </w:r>
            <w:r w:rsidRPr="00E42EF5">
              <w:rPr>
                <w:sz w:val="18"/>
                <w:szCs w:val="18"/>
              </w:rPr>
              <w:t>lor, furnizându-se toate informațiile relevante care să le permită</w:t>
            </w:r>
          </w:p>
          <w:p w14:paraId="568B4DAC" w14:textId="77777777" w:rsidR="00A71C82" w:rsidRPr="00E42EF5" w:rsidRDefault="00A71C82" w:rsidP="00A71C82">
            <w:pPr>
              <w:pStyle w:val="TableParagraph"/>
              <w:ind w:left="0"/>
              <w:rPr>
                <w:sz w:val="18"/>
                <w:szCs w:val="18"/>
              </w:rPr>
            </w:pPr>
            <w:r w:rsidRPr="00E42EF5">
              <w:rPr>
                <w:sz w:val="18"/>
                <w:szCs w:val="18"/>
              </w:rPr>
              <w:t>autorităților</w:t>
            </w:r>
            <w:r w:rsidRPr="00E42EF5">
              <w:rPr>
                <w:spacing w:val="-4"/>
                <w:sz w:val="18"/>
                <w:szCs w:val="18"/>
              </w:rPr>
              <w:t xml:space="preserve"> </w:t>
            </w:r>
            <w:r w:rsidRPr="00E42EF5">
              <w:rPr>
                <w:sz w:val="18"/>
                <w:szCs w:val="18"/>
              </w:rPr>
              <w:t>respective</w:t>
            </w:r>
            <w:r w:rsidRPr="00E42EF5">
              <w:rPr>
                <w:spacing w:val="-11"/>
                <w:sz w:val="18"/>
                <w:szCs w:val="18"/>
              </w:rPr>
              <w:t xml:space="preserve"> </w:t>
            </w:r>
            <w:r w:rsidRPr="00E42EF5">
              <w:rPr>
                <w:sz w:val="18"/>
                <w:szCs w:val="18"/>
              </w:rPr>
              <w:t>să</w:t>
            </w:r>
            <w:r w:rsidRPr="00E42EF5">
              <w:rPr>
                <w:spacing w:val="-3"/>
                <w:sz w:val="18"/>
                <w:szCs w:val="18"/>
              </w:rPr>
              <w:t xml:space="preserve"> </w:t>
            </w:r>
            <w:r w:rsidRPr="00E42EF5">
              <w:rPr>
                <w:spacing w:val="-2"/>
                <w:sz w:val="18"/>
                <w:szCs w:val="18"/>
              </w:rPr>
              <w:t>evalueze</w:t>
            </w:r>
            <w:r>
              <w:rPr>
                <w:spacing w:val="-2"/>
                <w:sz w:val="18"/>
                <w:szCs w:val="18"/>
              </w:rPr>
              <w:t xml:space="preserve"> </w:t>
            </w:r>
            <w:r w:rsidRPr="00E42EF5">
              <w:rPr>
                <w:sz w:val="18"/>
                <w:szCs w:val="18"/>
              </w:rPr>
              <w:t>conformitatea</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cerințele</w:t>
            </w:r>
            <w:r w:rsidRPr="00E42EF5">
              <w:rPr>
                <w:spacing w:val="-14"/>
                <w:sz w:val="18"/>
                <w:szCs w:val="18"/>
              </w:rPr>
              <w:t xml:space="preserve"> </w:t>
            </w:r>
            <w:r w:rsidRPr="00E42EF5">
              <w:rPr>
                <w:sz w:val="18"/>
                <w:szCs w:val="18"/>
              </w:rPr>
              <w:t>prevăzute la articolul 48.</w:t>
            </w:r>
          </w:p>
        </w:tc>
        <w:tc>
          <w:tcPr>
            <w:tcW w:w="6030" w:type="dxa"/>
          </w:tcPr>
          <w:p w14:paraId="392FA46A" w14:textId="77777777" w:rsidR="00A71C82" w:rsidRPr="00E42EF5" w:rsidRDefault="00A71C82" w:rsidP="00DA44D8">
            <w:pPr>
              <w:pStyle w:val="TableParagraph"/>
              <w:numPr>
                <w:ilvl w:val="0"/>
                <w:numId w:val="201"/>
              </w:numPr>
              <w:tabs>
                <w:tab w:val="left" w:pos="376"/>
                <w:tab w:val="left" w:pos="565"/>
              </w:tabs>
              <w:ind w:right="15" w:hanging="9"/>
              <w:rPr>
                <w:sz w:val="18"/>
                <w:szCs w:val="18"/>
              </w:rPr>
            </w:pPr>
            <w:r w:rsidRPr="00E42EF5">
              <w:rPr>
                <w:sz w:val="18"/>
                <w:szCs w:val="18"/>
              </w:rPr>
              <w:t>Nu necesită obținerea unei autorizări,</w:t>
            </w:r>
            <w:r w:rsidRPr="00E42EF5">
              <w:rPr>
                <w:spacing w:val="-14"/>
                <w:sz w:val="18"/>
                <w:szCs w:val="18"/>
              </w:rPr>
              <w:t xml:space="preserve"> </w:t>
            </w:r>
            <w:r w:rsidRPr="00E42EF5">
              <w:rPr>
                <w:sz w:val="18"/>
                <w:szCs w:val="18"/>
              </w:rPr>
              <w:t>dar</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notifică</w:t>
            </w:r>
            <w:r w:rsidRPr="00E42EF5">
              <w:rPr>
                <w:spacing w:val="-14"/>
                <w:sz w:val="18"/>
                <w:szCs w:val="18"/>
              </w:rPr>
              <w:t xml:space="preserve"> </w:t>
            </w:r>
            <w:r w:rsidRPr="00E42EF5">
              <w:rPr>
                <w:sz w:val="18"/>
                <w:szCs w:val="18"/>
              </w:rPr>
              <w:t>Comisiei Naționale a Pieței Financiare și autorității relevante înainte de instituirea acestora următoarele conexiuni</w:t>
            </w:r>
            <w:r w:rsidRPr="00E42EF5">
              <w:rPr>
                <w:spacing w:val="-16"/>
                <w:sz w:val="18"/>
                <w:szCs w:val="18"/>
              </w:rPr>
              <w:t xml:space="preserve"> </w:t>
            </w:r>
            <w:r w:rsidRPr="00E42EF5">
              <w:rPr>
                <w:sz w:val="18"/>
                <w:szCs w:val="18"/>
              </w:rPr>
              <w:t>între</w:t>
            </w:r>
            <w:r>
              <w:rPr>
                <w:sz w:val="18"/>
                <w:szCs w:val="18"/>
              </w:rPr>
              <w:t xml:space="preserve"> un </w:t>
            </w:r>
            <w:r w:rsidRPr="00E42EF5">
              <w:rPr>
                <w:sz w:val="18"/>
                <w:szCs w:val="18"/>
              </w:rPr>
              <w:t>depozitar</w:t>
            </w:r>
            <w:r w:rsidRPr="00E42EF5">
              <w:rPr>
                <w:spacing w:val="-14"/>
                <w:sz w:val="18"/>
                <w:szCs w:val="18"/>
              </w:rPr>
              <w:t xml:space="preserve"> </w:t>
            </w:r>
            <w:r w:rsidRPr="00E42EF5">
              <w:rPr>
                <w:sz w:val="18"/>
                <w:szCs w:val="18"/>
              </w:rPr>
              <w:t>central</w:t>
            </w:r>
            <w:r>
              <w:rPr>
                <w:sz w:val="18"/>
                <w:szCs w:val="18"/>
              </w:rPr>
              <w:t xml:space="preserve"> și </w:t>
            </w:r>
            <w:r w:rsidRPr="008B1155">
              <w:rPr>
                <w:sz w:val="18"/>
                <w:szCs w:val="18"/>
              </w:rPr>
              <w:t xml:space="preserve">un </w:t>
            </w:r>
            <w:proofErr w:type="spellStart"/>
            <w:r w:rsidRPr="008B1155">
              <w:rPr>
                <w:sz w:val="18"/>
                <w:szCs w:val="18"/>
              </w:rPr>
              <w:t>un</w:t>
            </w:r>
            <w:proofErr w:type="spellEnd"/>
            <w:r w:rsidRPr="008B1155">
              <w:rPr>
                <w:sz w:val="18"/>
                <w:szCs w:val="18"/>
              </w:rPr>
              <w:t xml:space="preserve"> depozitar central dintr-un stat membru al Uniunii Europene sau un depozitar central dintr-o țară terță</w:t>
            </w:r>
            <w:r>
              <w:rPr>
                <w:sz w:val="18"/>
                <w:szCs w:val="18"/>
              </w:rPr>
              <w:t xml:space="preserve"> </w:t>
            </w:r>
            <w:r w:rsidRPr="00E42EF5">
              <w:rPr>
                <w:sz w:val="18"/>
                <w:szCs w:val="18"/>
              </w:rPr>
              <w:t>:</w:t>
            </w:r>
          </w:p>
          <w:p w14:paraId="73C343AE" w14:textId="6B51D0F8" w:rsidR="00A71C82" w:rsidRPr="00E42EF5" w:rsidRDefault="00A71C82" w:rsidP="00A71C82">
            <w:pPr>
              <w:pStyle w:val="TableParagraph"/>
              <w:numPr>
                <w:ilvl w:val="1"/>
                <w:numId w:val="201"/>
              </w:numPr>
              <w:tabs>
                <w:tab w:val="left" w:pos="391"/>
                <w:tab w:val="left" w:pos="566"/>
              </w:tabs>
              <w:ind w:right="15" w:firstLine="0"/>
              <w:rPr>
                <w:sz w:val="18"/>
                <w:szCs w:val="18"/>
              </w:rPr>
            </w:pPr>
            <w:r w:rsidRPr="00E42EF5">
              <w:rPr>
                <w:spacing w:val="-2"/>
                <w:sz w:val="18"/>
                <w:szCs w:val="18"/>
              </w:rPr>
              <w:t xml:space="preserve">conexiunile interoperabile între </w:t>
            </w:r>
            <w:r w:rsidRPr="00E42EF5">
              <w:rPr>
                <w:sz w:val="18"/>
                <w:szCs w:val="18"/>
              </w:rPr>
              <w:t xml:space="preserve">depozitarii centrali care își </w:t>
            </w:r>
            <w:proofErr w:type="spellStart"/>
            <w:r w:rsidRPr="00E42EF5">
              <w:rPr>
                <w:sz w:val="18"/>
                <w:szCs w:val="18"/>
              </w:rPr>
              <w:t>externalizează</w:t>
            </w:r>
            <w:proofErr w:type="spellEnd"/>
            <w:r w:rsidRPr="00E42EF5">
              <w:rPr>
                <w:sz w:val="18"/>
                <w:szCs w:val="18"/>
              </w:rPr>
              <w:t xml:space="preserve"> o parte din serviciile legate de conexiunile interoperabile către</w:t>
            </w:r>
            <w:r w:rsidRPr="00E42EF5">
              <w:rPr>
                <w:spacing w:val="-14"/>
                <w:sz w:val="18"/>
                <w:szCs w:val="18"/>
              </w:rPr>
              <w:t xml:space="preserve"> </w:t>
            </w:r>
            <w:r w:rsidRPr="00E42EF5">
              <w:rPr>
                <w:sz w:val="18"/>
                <w:szCs w:val="18"/>
              </w:rPr>
              <w:t>o</w:t>
            </w:r>
            <w:r w:rsidRPr="00E42EF5">
              <w:rPr>
                <w:spacing w:val="-14"/>
                <w:sz w:val="18"/>
                <w:szCs w:val="18"/>
              </w:rPr>
              <w:t xml:space="preserve"> </w:t>
            </w:r>
            <w:r w:rsidR="0068565E">
              <w:rPr>
                <w:sz w:val="18"/>
                <w:szCs w:val="18"/>
              </w:rPr>
              <w:t xml:space="preserve">autoritate </w:t>
            </w:r>
            <w:r w:rsidR="0068565E" w:rsidRPr="00E42EF5">
              <w:rPr>
                <w:spacing w:val="-14"/>
                <w:sz w:val="18"/>
                <w:szCs w:val="18"/>
              </w:rPr>
              <w:t xml:space="preserve"> </w:t>
            </w:r>
            <w:r w:rsidRPr="00E42EF5">
              <w:rPr>
                <w:sz w:val="18"/>
                <w:szCs w:val="18"/>
              </w:rPr>
              <w:t>publică,</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conformitate cu art.35 alin.(5);</w:t>
            </w:r>
          </w:p>
          <w:p w14:paraId="25086DDD" w14:textId="77777777" w:rsidR="00A71C82" w:rsidRPr="00E42EF5" w:rsidRDefault="00A71C82" w:rsidP="00A71C82">
            <w:pPr>
              <w:pStyle w:val="TableParagraph"/>
              <w:numPr>
                <w:ilvl w:val="1"/>
                <w:numId w:val="201"/>
              </w:numPr>
              <w:tabs>
                <w:tab w:val="left" w:pos="346"/>
                <w:tab w:val="left" w:pos="566"/>
              </w:tabs>
              <w:ind w:left="566" w:right="15" w:hanging="451"/>
              <w:rPr>
                <w:sz w:val="18"/>
                <w:szCs w:val="18"/>
              </w:rPr>
            </w:pPr>
            <w:r w:rsidRPr="00E42EF5">
              <w:rPr>
                <w:sz w:val="18"/>
                <w:szCs w:val="18"/>
              </w:rPr>
              <w:t>conexiunea</w:t>
            </w:r>
            <w:r w:rsidRPr="00E42EF5">
              <w:rPr>
                <w:spacing w:val="-11"/>
                <w:sz w:val="18"/>
                <w:szCs w:val="18"/>
              </w:rPr>
              <w:t xml:space="preserve"> </w:t>
            </w:r>
            <w:r w:rsidRPr="00E42EF5">
              <w:rPr>
                <w:spacing w:val="-2"/>
                <w:sz w:val="18"/>
                <w:szCs w:val="18"/>
              </w:rPr>
              <w:t>standard;</w:t>
            </w:r>
          </w:p>
          <w:p w14:paraId="4F6B704E" w14:textId="77777777" w:rsidR="00A71C82" w:rsidRPr="00E42EF5" w:rsidRDefault="00A71C82" w:rsidP="00A71C82">
            <w:pPr>
              <w:pStyle w:val="TableParagraph"/>
              <w:numPr>
                <w:ilvl w:val="1"/>
                <w:numId w:val="201"/>
              </w:numPr>
              <w:tabs>
                <w:tab w:val="left" w:pos="346"/>
                <w:tab w:val="left" w:pos="566"/>
              </w:tabs>
              <w:ind w:left="566" w:right="15" w:hanging="451"/>
              <w:rPr>
                <w:sz w:val="18"/>
                <w:szCs w:val="18"/>
              </w:rPr>
            </w:pPr>
            <w:r w:rsidRPr="00E42EF5">
              <w:rPr>
                <w:sz w:val="18"/>
                <w:szCs w:val="18"/>
              </w:rPr>
              <w:t>conexiunea</w:t>
            </w:r>
            <w:r w:rsidRPr="00E42EF5">
              <w:rPr>
                <w:spacing w:val="-13"/>
                <w:sz w:val="18"/>
                <w:szCs w:val="18"/>
              </w:rPr>
              <w:t xml:space="preserve"> </w:t>
            </w:r>
            <w:r w:rsidRPr="00E42EF5">
              <w:rPr>
                <w:sz w:val="18"/>
                <w:szCs w:val="18"/>
              </w:rPr>
              <w:t>personalizată;</w:t>
            </w:r>
            <w:r w:rsidRPr="00E42EF5">
              <w:rPr>
                <w:spacing w:val="-13"/>
                <w:sz w:val="18"/>
                <w:szCs w:val="18"/>
              </w:rPr>
              <w:t xml:space="preserve"> </w:t>
            </w:r>
            <w:r w:rsidRPr="00E42EF5">
              <w:rPr>
                <w:spacing w:val="-5"/>
                <w:sz w:val="18"/>
                <w:szCs w:val="18"/>
              </w:rPr>
              <w:t>sau</w:t>
            </w:r>
          </w:p>
          <w:p w14:paraId="67C042F1" w14:textId="77777777" w:rsidR="00A71C82" w:rsidRPr="00E42EF5" w:rsidRDefault="00A71C82" w:rsidP="00A71C82">
            <w:pPr>
              <w:pStyle w:val="TableParagraph"/>
              <w:numPr>
                <w:ilvl w:val="1"/>
                <w:numId w:val="201"/>
              </w:numPr>
              <w:tabs>
                <w:tab w:val="left" w:pos="346"/>
                <w:tab w:val="left" w:pos="566"/>
              </w:tabs>
              <w:ind w:left="566" w:right="15" w:hanging="451"/>
              <w:rPr>
                <w:sz w:val="18"/>
                <w:szCs w:val="18"/>
              </w:rPr>
            </w:pPr>
            <w:r w:rsidRPr="00E42EF5">
              <w:rPr>
                <w:sz w:val="18"/>
                <w:szCs w:val="18"/>
              </w:rPr>
              <w:t>conexiunea</w:t>
            </w:r>
            <w:r w:rsidRPr="00E42EF5">
              <w:rPr>
                <w:spacing w:val="-11"/>
                <w:sz w:val="18"/>
                <w:szCs w:val="18"/>
              </w:rPr>
              <w:t xml:space="preserve"> </w:t>
            </w:r>
            <w:r w:rsidRPr="00E42EF5">
              <w:rPr>
                <w:spacing w:val="-2"/>
                <w:sz w:val="18"/>
                <w:szCs w:val="18"/>
              </w:rPr>
              <w:t>indirectă.</w:t>
            </w:r>
          </w:p>
          <w:p w14:paraId="55D4F2E3" w14:textId="77777777" w:rsidR="00A71C82" w:rsidRPr="00E42EF5" w:rsidRDefault="00A71C82" w:rsidP="00A71C82">
            <w:pPr>
              <w:pStyle w:val="TableParagraph"/>
              <w:ind w:left="115" w:right="15"/>
              <w:rPr>
                <w:sz w:val="18"/>
                <w:szCs w:val="18"/>
              </w:rPr>
            </w:pPr>
            <w:r w:rsidRPr="00E42EF5">
              <w:rPr>
                <w:sz w:val="18"/>
                <w:szCs w:val="18"/>
              </w:rPr>
              <w:t>(6)</w:t>
            </w:r>
            <w:r w:rsidRPr="00E42EF5">
              <w:rPr>
                <w:spacing w:val="72"/>
                <w:w w:val="150"/>
                <w:sz w:val="18"/>
                <w:szCs w:val="18"/>
              </w:rPr>
              <w:t xml:space="preserve"> </w:t>
            </w:r>
            <w:r w:rsidRPr="00E42EF5">
              <w:rPr>
                <w:sz w:val="18"/>
                <w:szCs w:val="18"/>
              </w:rPr>
              <w:t>La</w:t>
            </w:r>
            <w:r w:rsidRPr="00E42EF5">
              <w:rPr>
                <w:spacing w:val="-11"/>
                <w:sz w:val="18"/>
                <w:szCs w:val="18"/>
              </w:rPr>
              <w:t xml:space="preserve"> </w:t>
            </w:r>
            <w:r w:rsidRPr="00E42EF5">
              <w:rPr>
                <w:sz w:val="18"/>
                <w:szCs w:val="18"/>
              </w:rPr>
              <w:t>notificarea</w:t>
            </w:r>
            <w:r w:rsidRPr="00E42EF5">
              <w:rPr>
                <w:spacing w:val="-9"/>
                <w:sz w:val="18"/>
                <w:szCs w:val="18"/>
              </w:rPr>
              <w:t xml:space="preserve"> </w:t>
            </w:r>
            <w:r w:rsidRPr="00E42EF5">
              <w:rPr>
                <w:sz w:val="18"/>
                <w:szCs w:val="18"/>
              </w:rPr>
              <w:t>Comisiei</w:t>
            </w:r>
            <w:r w:rsidRPr="00E42EF5">
              <w:rPr>
                <w:spacing w:val="-12"/>
                <w:sz w:val="18"/>
                <w:szCs w:val="18"/>
              </w:rPr>
              <w:t xml:space="preserve"> </w:t>
            </w:r>
            <w:r w:rsidRPr="00E42EF5">
              <w:rPr>
                <w:sz w:val="18"/>
                <w:szCs w:val="18"/>
              </w:rPr>
              <w:t>Naționale</w:t>
            </w:r>
            <w:r w:rsidRPr="00E42EF5">
              <w:rPr>
                <w:spacing w:val="-14"/>
                <w:sz w:val="18"/>
                <w:szCs w:val="18"/>
              </w:rPr>
              <w:t xml:space="preserve"> </w:t>
            </w:r>
            <w:r w:rsidRPr="00E42EF5">
              <w:rPr>
                <w:sz w:val="18"/>
                <w:szCs w:val="18"/>
              </w:rPr>
              <w:t xml:space="preserve">a Pieței Financiare și Băncii Naționale a Moldovei conform alin.(5), depozitarii centrali vor prezenta acestora </w:t>
            </w:r>
            <w:r w:rsidRPr="00E42EF5">
              <w:rPr>
                <w:spacing w:val="-2"/>
                <w:sz w:val="18"/>
                <w:szCs w:val="18"/>
              </w:rPr>
              <w:t>informațiile</w:t>
            </w:r>
          </w:p>
          <w:p w14:paraId="6576D869" w14:textId="77777777" w:rsidR="00A71C82" w:rsidRPr="00E42EF5" w:rsidRDefault="00A71C82" w:rsidP="00A71C82">
            <w:pPr>
              <w:pStyle w:val="TableParagraph"/>
              <w:ind w:left="115" w:right="15"/>
              <w:rPr>
                <w:sz w:val="18"/>
                <w:szCs w:val="18"/>
              </w:rPr>
            </w:pPr>
            <w:r w:rsidRPr="00E42EF5">
              <w:rPr>
                <w:sz w:val="18"/>
                <w:szCs w:val="18"/>
              </w:rPr>
              <w:t>relevante</w:t>
            </w:r>
            <w:r w:rsidRPr="00E42EF5">
              <w:rPr>
                <w:spacing w:val="-10"/>
                <w:sz w:val="18"/>
                <w:szCs w:val="18"/>
              </w:rPr>
              <w:t xml:space="preserve"> </w:t>
            </w:r>
            <w:r w:rsidRPr="00E42EF5">
              <w:rPr>
                <w:sz w:val="18"/>
                <w:szCs w:val="18"/>
              </w:rPr>
              <w:t>care</w:t>
            </w:r>
            <w:r w:rsidRPr="00E42EF5">
              <w:rPr>
                <w:spacing w:val="-5"/>
                <w:sz w:val="18"/>
                <w:szCs w:val="18"/>
              </w:rPr>
              <w:t xml:space="preserve"> </w:t>
            </w:r>
            <w:r w:rsidRPr="00E42EF5">
              <w:rPr>
                <w:sz w:val="18"/>
                <w:szCs w:val="18"/>
              </w:rPr>
              <w:t>să</w:t>
            </w:r>
            <w:r w:rsidRPr="00E42EF5">
              <w:rPr>
                <w:spacing w:val="-1"/>
                <w:sz w:val="18"/>
                <w:szCs w:val="18"/>
              </w:rPr>
              <w:t xml:space="preserve"> </w:t>
            </w:r>
            <w:r w:rsidRPr="00E42EF5">
              <w:rPr>
                <w:sz w:val="18"/>
                <w:szCs w:val="18"/>
              </w:rPr>
              <w:t>le</w:t>
            </w:r>
            <w:r w:rsidRPr="00E42EF5">
              <w:rPr>
                <w:spacing w:val="-5"/>
                <w:sz w:val="18"/>
                <w:szCs w:val="18"/>
              </w:rPr>
              <w:t xml:space="preserve"> </w:t>
            </w:r>
            <w:r w:rsidRPr="00E42EF5">
              <w:rPr>
                <w:spacing w:val="-2"/>
                <w:sz w:val="18"/>
                <w:szCs w:val="18"/>
              </w:rPr>
              <w:t>permită autorităților</w:t>
            </w:r>
            <w:r w:rsidRPr="00E42EF5">
              <w:rPr>
                <w:spacing w:val="-1"/>
                <w:sz w:val="18"/>
                <w:szCs w:val="18"/>
              </w:rPr>
              <w:t xml:space="preserve"> </w:t>
            </w:r>
            <w:r w:rsidRPr="00E42EF5">
              <w:rPr>
                <w:spacing w:val="-2"/>
                <w:sz w:val="18"/>
                <w:szCs w:val="18"/>
              </w:rPr>
              <w:t>să</w:t>
            </w:r>
            <w:r w:rsidRPr="00E42EF5">
              <w:rPr>
                <w:spacing w:val="-3"/>
                <w:sz w:val="18"/>
                <w:szCs w:val="18"/>
              </w:rPr>
              <w:t xml:space="preserve"> </w:t>
            </w:r>
            <w:r w:rsidRPr="00E42EF5">
              <w:rPr>
                <w:spacing w:val="-2"/>
                <w:sz w:val="18"/>
                <w:szCs w:val="18"/>
              </w:rPr>
              <w:t>evalueze</w:t>
            </w:r>
            <w:r w:rsidRPr="00E42EF5">
              <w:rPr>
                <w:spacing w:val="-6"/>
                <w:sz w:val="18"/>
                <w:szCs w:val="18"/>
              </w:rPr>
              <w:t xml:space="preserve"> </w:t>
            </w:r>
            <w:r w:rsidRPr="00E42EF5">
              <w:rPr>
                <w:spacing w:val="-2"/>
                <w:sz w:val="18"/>
                <w:szCs w:val="18"/>
              </w:rPr>
              <w:t>conformitatea</w:t>
            </w:r>
            <w:r w:rsidRPr="00E42EF5">
              <w:rPr>
                <w:sz w:val="18"/>
                <w:szCs w:val="18"/>
              </w:rPr>
              <w:t xml:space="preserve"> cu cerințele</w:t>
            </w:r>
            <w:r w:rsidRPr="00E42EF5">
              <w:rPr>
                <w:spacing w:val="-5"/>
                <w:sz w:val="18"/>
                <w:szCs w:val="18"/>
              </w:rPr>
              <w:t xml:space="preserve"> </w:t>
            </w:r>
            <w:r w:rsidRPr="00E42EF5">
              <w:rPr>
                <w:sz w:val="18"/>
                <w:szCs w:val="18"/>
              </w:rPr>
              <w:t>prevăzute</w:t>
            </w:r>
            <w:r w:rsidRPr="00E42EF5">
              <w:rPr>
                <w:spacing w:val="-5"/>
                <w:sz w:val="18"/>
                <w:szCs w:val="18"/>
              </w:rPr>
              <w:t xml:space="preserve"> </w:t>
            </w:r>
            <w:r w:rsidRPr="00E42EF5">
              <w:rPr>
                <w:sz w:val="18"/>
                <w:szCs w:val="18"/>
              </w:rPr>
              <w:t>de</w:t>
            </w:r>
            <w:r w:rsidRPr="00E42EF5">
              <w:rPr>
                <w:spacing w:val="-5"/>
                <w:sz w:val="18"/>
                <w:szCs w:val="18"/>
              </w:rPr>
              <w:t xml:space="preserve"> </w:t>
            </w:r>
            <w:r w:rsidRPr="00E42EF5">
              <w:rPr>
                <w:sz w:val="18"/>
                <w:szCs w:val="18"/>
              </w:rPr>
              <w:t>art.54. Lista informațiilor</w:t>
            </w:r>
            <w:r w:rsidRPr="00E42EF5">
              <w:rPr>
                <w:spacing w:val="-14"/>
                <w:sz w:val="18"/>
                <w:szCs w:val="18"/>
              </w:rPr>
              <w:t xml:space="preserve"> </w:t>
            </w:r>
            <w:r w:rsidRPr="00E42EF5">
              <w:rPr>
                <w:sz w:val="18"/>
                <w:szCs w:val="18"/>
              </w:rPr>
              <w:t>relevante</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stabilește</w:t>
            </w:r>
            <w:r w:rsidRPr="00E42EF5">
              <w:rPr>
                <w:spacing w:val="-13"/>
                <w:sz w:val="18"/>
                <w:szCs w:val="18"/>
              </w:rPr>
              <w:t xml:space="preserve"> </w:t>
            </w:r>
            <w:r w:rsidRPr="00E42EF5">
              <w:rPr>
                <w:sz w:val="18"/>
                <w:szCs w:val="18"/>
              </w:rPr>
              <w:t>de Comisia</w:t>
            </w:r>
            <w:r w:rsidRPr="00E42EF5">
              <w:rPr>
                <w:spacing w:val="-7"/>
                <w:sz w:val="18"/>
                <w:szCs w:val="18"/>
              </w:rPr>
              <w:t xml:space="preserve"> </w:t>
            </w:r>
            <w:r w:rsidRPr="00E42EF5">
              <w:rPr>
                <w:sz w:val="18"/>
                <w:szCs w:val="18"/>
              </w:rPr>
              <w:t>Națională</w:t>
            </w:r>
            <w:r w:rsidRPr="00E42EF5">
              <w:rPr>
                <w:spacing w:val="-7"/>
                <w:sz w:val="18"/>
                <w:szCs w:val="18"/>
              </w:rPr>
              <w:t xml:space="preserve"> </w:t>
            </w:r>
            <w:r w:rsidRPr="00E42EF5">
              <w:rPr>
                <w:sz w:val="18"/>
                <w:szCs w:val="18"/>
              </w:rPr>
              <w:t>a</w:t>
            </w:r>
            <w:r w:rsidRPr="00E42EF5">
              <w:rPr>
                <w:spacing w:val="-11"/>
                <w:sz w:val="18"/>
                <w:szCs w:val="18"/>
              </w:rPr>
              <w:t xml:space="preserve"> </w:t>
            </w:r>
            <w:r w:rsidRPr="00E42EF5">
              <w:rPr>
                <w:sz w:val="18"/>
                <w:szCs w:val="18"/>
              </w:rPr>
              <w:t>Pieței</w:t>
            </w:r>
            <w:r w:rsidRPr="00E42EF5">
              <w:rPr>
                <w:spacing w:val="-13"/>
                <w:sz w:val="18"/>
                <w:szCs w:val="18"/>
              </w:rPr>
              <w:t xml:space="preserve"> </w:t>
            </w:r>
            <w:r w:rsidRPr="00E42EF5">
              <w:rPr>
                <w:sz w:val="18"/>
                <w:szCs w:val="18"/>
              </w:rPr>
              <w:t xml:space="preserve">Financiare în actele sale </w:t>
            </w:r>
            <w:r w:rsidRPr="00E42EF5">
              <w:rPr>
                <w:spacing w:val="-2"/>
                <w:sz w:val="18"/>
                <w:szCs w:val="18"/>
              </w:rPr>
              <w:t>normative.</w:t>
            </w:r>
          </w:p>
        </w:tc>
        <w:tc>
          <w:tcPr>
            <w:tcW w:w="1440" w:type="dxa"/>
          </w:tcPr>
          <w:p w14:paraId="1B592E35"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74E569C" w14:textId="77777777" w:rsidR="00A71C82" w:rsidRPr="00E42EF5" w:rsidRDefault="00A71C82" w:rsidP="00A71C82">
            <w:pPr>
              <w:pStyle w:val="TableParagraph"/>
              <w:ind w:left="0"/>
              <w:rPr>
                <w:sz w:val="18"/>
                <w:szCs w:val="18"/>
              </w:rPr>
            </w:pPr>
          </w:p>
        </w:tc>
      </w:tr>
      <w:tr w:rsidR="00A71C82" w:rsidRPr="00E42EF5" w14:paraId="01E38C04" w14:textId="77777777" w:rsidTr="00B4314A">
        <w:trPr>
          <w:gridAfter w:val="1"/>
          <w:wAfter w:w="7" w:type="dxa"/>
        </w:trPr>
        <w:tc>
          <w:tcPr>
            <w:tcW w:w="5575" w:type="dxa"/>
          </w:tcPr>
          <w:p w14:paraId="52BA18B6" w14:textId="77777777" w:rsidR="00A71C82" w:rsidRPr="00E42EF5" w:rsidRDefault="00A71C82" w:rsidP="00A71C82">
            <w:pPr>
              <w:pStyle w:val="TableParagraph"/>
              <w:tabs>
                <w:tab w:val="left" w:pos="435"/>
                <w:tab w:val="left" w:pos="830"/>
              </w:tabs>
              <w:rPr>
                <w:sz w:val="18"/>
                <w:szCs w:val="18"/>
              </w:rPr>
            </w:pPr>
            <w:r w:rsidRPr="00E42EF5">
              <w:rPr>
                <w:spacing w:val="-5"/>
                <w:sz w:val="18"/>
                <w:szCs w:val="18"/>
              </w:rPr>
              <w:t>(6)</w:t>
            </w:r>
            <w:r w:rsidRPr="00E42EF5">
              <w:rPr>
                <w:sz w:val="18"/>
                <w:szCs w:val="18"/>
              </w:rPr>
              <w:tab/>
              <w:t>CSD-urile</w:t>
            </w:r>
            <w:r w:rsidRPr="00E42EF5">
              <w:rPr>
                <w:spacing w:val="-16"/>
                <w:sz w:val="18"/>
                <w:szCs w:val="18"/>
              </w:rPr>
              <w:t xml:space="preserve"> </w:t>
            </w:r>
            <w:r w:rsidRPr="00E42EF5">
              <w:rPr>
                <w:sz w:val="18"/>
                <w:szCs w:val="18"/>
              </w:rPr>
              <w:t>stabilite</w:t>
            </w:r>
            <w:r w:rsidRPr="00E42EF5">
              <w:rPr>
                <w:spacing w:val="-13"/>
                <w:sz w:val="18"/>
                <w:szCs w:val="18"/>
              </w:rPr>
              <w:t xml:space="preserve"> </w:t>
            </w:r>
            <w:r w:rsidRPr="00E42EF5">
              <w:rPr>
                <w:spacing w:val="-5"/>
                <w:sz w:val="18"/>
                <w:szCs w:val="18"/>
              </w:rPr>
              <w:t xml:space="preserve">și </w:t>
            </w:r>
            <w:r w:rsidRPr="00E42EF5">
              <w:rPr>
                <w:sz w:val="18"/>
                <w:szCs w:val="18"/>
              </w:rPr>
              <w:t>autorizate în Uniune pot menține sau stabili o conexiune cu un CSD dintr-o țară terță în conformitate cu condițiile și procedurile prevăzute la prezentul articol. În cazul în care conexiunile sunt stabilite cu un CSD dintr-o țară terță, informațiile furnizate</w:t>
            </w:r>
            <w:r w:rsidRPr="00E42EF5">
              <w:rPr>
                <w:spacing w:val="-1"/>
                <w:sz w:val="18"/>
                <w:szCs w:val="18"/>
              </w:rPr>
              <w:t xml:space="preserve"> </w:t>
            </w:r>
            <w:r w:rsidRPr="00E42EF5">
              <w:rPr>
                <w:sz w:val="18"/>
                <w:szCs w:val="18"/>
              </w:rPr>
              <w:t>de CSD-</w:t>
            </w:r>
            <w:proofErr w:type="spellStart"/>
            <w:r w:rsidRPr="00E42EF5">
              <w:rPr>
                <w:sz w:val="18"/>
                <w:szCs w:val="18"/>
              </w:rPr>
              <w:t>ul</w:t>
            </w:r>
            <w:proofErr w:type="spellEnd"/>
            <w:r w:rsidRPr="00E42EF5">
              <w:rPr>
                <w:sz w:val="18"/>
                <w:szCs w:val="18"/>
              </w:rPr>
              <w:t xml:space="preserve"> solicitant îi permit autorității competente să evalueze dacă aceste legături</w:t>
            </w:r>
            <w:r w:rsidRPr="00E42EF5">
              <w:rPr>
                <w:spacing w:val="-15"/>
                <w:sz w:val="18"/>
                <w:szCs w:val="18"/>
              </w:rPr>
              <w:t xml:space="preserve"> </w:t>
            </w:r>
            <w:r w:rsidRPr="00E42EF5">
              <w:rPr>
                <w:sz w:val="18"/>
                <w:szCs w:val="18"/>
              </w:rPr>
              <w:t>îndeplinesc</w:t>
            </w:r>
            <w:r w:rsidRPr="00E42EF5">
              <w:rPr>
                <w:spacing w:val="-14"/>
                <w:sz w:val="18"/>
                <w:szCs w:val="18"/>
              </w:rPr>
              <w:t xml:space="preserve"> </w:t>
            </w:r>
            <w:r w:rsidRPr="00E42EF5">
              <w:rPr>
                <w:sz w:val="18"/>
                <w:szCs w:val="18"/>
              </w:rPr>
              <w:t>cerințele</w:t>
            </w:r>
            <w:r w:rsidRPr="00E42EF5">
              <w:rPr>
                <w:spacing w:val="-18"/>
                <w:sz w:val="18"/>
                <w:szCs w:val="18"/>
              </w:rPr>
              <w:t xml:space="preserve"> </w:t>
            </w:r>
            <w:r w:rsidRPr="00E42EF5">
              <w:rPr>
                <w:sz w:val="18"/>
                <w:szCs w:val="18"/>
              </w:rPr>
              <w:t>prevăzute la articolul 48 sau cerințele care sunt echivalente cu cele prevăzute la articolul 48.</w:t>
            </w:r>
          </w:p>
        </w:tc>
        <w:tc>
          <w:tcPr>
            <w:tcW w:w="6030" w:type="dxa"/>
          </w:tcPr>
          <w:p w14:paraId="4852DE1A" w14:textId="77777777" w:rsidR="00A71C82" w:rsidRPr="00E42EF5" w:rsidRDefault="00A71C82" w:rsidP="00A71C82">
            <w:pPr>
              <w:pStyle w:val="TableParagraph"/>
              <w:ind w:left="115" w:right="-15"/>
              <w:rPr>
                <w:sz w:val="18"/>
                <w:szCs w:val="18"/>
              </w:rPr>
            </w:pPr>
            <w:r w:rsidRPr="00E42EF5">
              <w:rPr>
                <w:sz w:val="18"/>
                <w:szCs w:val="18"/>
              </w:rPr>
              <w:t>(7)</w:t>
            </w:r>
            <w:r w:rsidRPr="00E42EF5">
              <w:rPr>
                <w:spacing w:val="40"/>
                <w:sz w:val="18"/>
                <w:szCs w:val="18"/>
              </w:rPr>
              <w:t xml:space="preserve"> </w:t>
            </w:r>
            <w:r w:rsidRPr="00E42EF5">
              <w:rPr>
                <w:sz w:val="18"/>
                <w:szCs w:val="18"/>
              </w:rPr>
              <w:t>Depozitarul central poate stabili și menține conexiuni cu un depozitar central</w:t>
            </w:r>
            <w:r w:rsidRPr="00E42EF5">
              <w:rPr>
                <w:spacing w:val="17"/>
                <w:sz w:val="18"/>
                <w:szCs w:val="18"/>
              </w:rPr>
              <w:t xml:space="preserve"> </w:t>
            </w:r>
            <w:r w:rsidRPr="00E42EF5">
              <w:rPr>
                <w:sz w:val="18"/>
                <w:szCs w:val="18"/>
              </w:rPr>
              <w:t>dintr-un</w:t>
            </w:r>
            <w:r w:rsidRPr="00E42EF5">
              <w:rPr>
                <w:spacing w:val="12"/>
                <w:sz w:val="18"/>
                <w:szCs w:val="18"/>
              </w:rPr>
              <w:t xml:space="preserve"> </w:t>
            </w:r>
            <w:r w:rsidRPr="00E42EF5">
              <w:rPr>
                <w:sz w:val="18"/>
                <w:szCs w:val="18"/>
              </w:rPr>
              <w:t>stat</w:t>
            </w:r>
            <w:r w:rsidRPr="00E42EF5">
              <w:rPr>
                <w:spacing w:val="16"/>
                <w:sz w:val="18"/>
                <w:szCs w:val="18"/>
              </w:rPr>
              <w:t xml:space="preserve"> </w:t>
            </w:r>
            <w:r w:rsidRPr="00E42EF5">
              <w:rPr>
                <w:sz w:val="18"/>
                <w:szCs w:val="18"/>
              </w:rPr>
              <w:t>membru</w:t>
            </w:r>
            <w:r w:rsidRPr="00E42EF5">
              <w:rPr>
                <w:spacing w:val="15"/>
                <w:sz w:val="18"/>
                <w:szCs w:val="18"/>
              </w:rPr>
              <w:t xml:space="preserve"> </w:t>
            </w:r>
            <w:r w:rsidRPr="00E42EF5">
              <w:rPr>
                <w:sz w:val="18"/>
                <w:szCs w:val="18"/>
              </w:rPr>
              <w:t>al</w:t>
            </w:r>
            <w:r w:rsidRPr="00E42EF5">
              <w:rPr>
                <w:spacing w:val="13"/>
                <w:sz w:val="18"/>
                <w:szCs w:val="18"/>
              </w:rPr>
              <w:t xml:space="preserve"> </w:t>
            </w:r>
            <w:r w:rsidRPr="00E42EF5">
              <w:rPr>
                <w:sz w:val="18"/>
                <w:szCs w:val="18"/>
              </w:rPr>
              <w:t>Uniunii Europene</w:t>
            </w:r>
            <w:r w:rsidRPr="00E42EF5">
              <w:rPr>
                <w:spacing w:val="40"/>
                <w:sz w:val="18"/>
                <w:szCs w:val="18"/>
              </w:rPr>
              <w:t xml:space="preserve"> </w:t>
            </w:r>
            <w:r w:rsidRPr="00E42EF5">
              <w:rPr>
                <w:sz w:val="18"/>
                <w:szCs w:val="18"/>
              </w:rPr>
              <w:t>sau</w:t>
            </w:r>
            <w:r w:rsidRPr="00E42EF5">
              <w:rPr>
                <w:spacing w:val="40"/>
                <w:sz w:val="18"/>
                <w:szCs w:val="18"/>
              </w:rPr>
              <w:t xml:space="preserve"> </w:t>
            </w:r>
            <w:r w:rsidRPr="00E42EF5">
              <w:rPr>
                <w:sz w:val="18"/>
                <w:szCs w:val="18"/>
              </w:rPr>
              <w:t>cu</w:t>
            </w:r>
            <w:r w:rsidRPr="00E42EF5">
              <w:rPr>
                <w:spacing w:val="40"/>
                <w:sz w:val="18"/>
                <w:szCs w:val="18"/>
              </w:rPr>
              <w:t xml:space="preserve"> </w:t>
            </w:r>
            <w:r w:rsidRPr="00E42EF5">
              <w:rPr>
                <w:sz w:val="18"/>
                <w:szCs w:val="18"/>
              </w:rPr>
              <w:t>un</w:t>
            </w:r>
            <w:r w:rsidRPr="00E42EF5">
              <w:rPr>
                <w:spacing w:val="40"/>
                <w:sz w:val="18"/>
                <w:szCs w:val="18"/>
              </w:rPr>
              <w:t xml:space="preserve"> </w:t>
            </w:r>
            <w:r w:rsidRPr="00E42EF5">
              <w:rPr>
                <w:sz w:val="18"/>
                <w:szCs w:val="18"/>
              </w:rPr>
              <w:t>depozitar</w:t>
            </w:r>
            <w:r w:rsidRPr="00E42EF5">
              <w:rPr>
                <w:spacing w:val="40"/>
                <w:sz w:val="18"/>
                <w:szCs w:val="18"/>
              </w:rPr>
              <w:t xml:space="preserve"> </w:t>
            </w:r>
            <w:r w:rsidRPr="00E42EF5">
              <w:rPr>
                <w:sz w:val="18"/>
                <w:szCs w:val="18"/>
              </w:rPr>
              <w:t>central dintr-o țară terță, conform condițiilor și procedurile</w:t>
            </w:r>
            <w:r w:rsidRPr="00E42EF5">
              <w:rPr>
                <w:spacing w:val="-1"/>
                <w:sz w:val="18"/>
                <w:szCs w:val="18"/>
              </w:rPr>
              <w:t xml:space="preserve"> </w:t>
            </w:r>
            <w:r w:rsidRPr="00E42EF5">
              <w:rPr>
                <w:sz w:val="18"/>
                <w:szCs w:val="18"/>
              </w:rPr>
              <w:t>prevăzute de prezentul articol. La stabilirea conexiunilor cu un depozitar central dintr-o</w:t>
            </w:r>
            <w:r w:rsidRPr="00E42EF5">
              <w:rPr>
                <w:spacing w:val="-14"/>
                <w:sz w:val="18"/>
                <w:szCs w:val="18"/>
              </w:rPr>
              <w:t xml:space="preserve"> </w:t>
            </w:r>
            <w:r w:rsidRPr="00E42EF5">
              <w:rPr>
                <w:sz w:val="18"/>
                <w:szCs w:val="18"/>
              </w:rPr>
              <w:t>țară</w:t>
            </w:r>
            <w:r w:rsidRPr="00E42EF5">
              <w:rPr>
                <w:spacing w:val="-14"/>
                <w:sz w:val="18"/>
                <w:szCs w:val="18"/>
              </w:rPr>
              <w:t xml:space="preserve"> </w:t>
            </w:r>
            <w:r w:rsidRPr="00E42EF5">
              <w:rPr>
                <w:sz w:val="18"/>
                <w:szCs w:val="18"/>
              </w:rPr>
              <w:t>terță,</w:t>
            </w:r>
            <w:r w:rsidRPr="00E42EF5">
              <w:rPr>
                <w:spacing w:val="-14"/>
                <w:sz w:val="18"/>
                <w:szCs w:val="18"/>
              </w:rPr>
              <w:t xml:space="preserve"> </w:t>
            </w:r>
            <w:r w:rsidRPr="00E42EF5">
              <w:rPr>
                <w:sz w:val="18"/>
                <w:szCs w:val="18"/>
              </w:rPr>
              <w:t>informațiile</w:t>
            </w:r>
            <w:r w:rsidRPr="00E42EF5">
              <w:rPr>
                <w:spacing w:val="-13"/>
                <w:sz w:val="18"/>
                <w:szCs w:val="18"/>
              </w:rPr>
              <w:t xml:space="preserve"> </w:t>
            </w:r>
            <w:r w:rsidRPr="00E42EF5">
              <w:rPr>
                <w:sz w:val="18"/>
                <w:szCs w:val="18"/>
              </w:rPr>
              <w:t>furnizate de</w:t>
            </w:r>
            <w:r w:rsidRPr="00E42EF5">
              <w:rPr>
                <w:spacing w:val="-14"/>
                <w:sz w:val="18"/>
                <w:szCs w:val="18"/>
              </w:rPr>
              <w:t xml:space="preserve"> </w:t>
            </w:r>
            <w:r w:rsidRPr="00E42EF5">
              <w:rPr>
                <w:sz w:val="18"/>
                <w:szCs w:val="18"/>
              </w:rPr>
              <w:t>depozitarul</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solicitant</w:t>
            </w:r>
            <w:r w:rsidRPr="00E42EF5">
              <w:rPr>
                <w:spacing w:val="-13"/>
                <w:sz w:val="18"/>
                <w:szCs w:val="18"/>
              </w:rPr>
              <w:t xml:space="preserve"> </w:t>
            </w:r>
            <w:r w:rsidRPr="00E42EF5">
              <w:rPr>
                <w:sz w:val="18"/>
                <w:szCs w:val="18"/>
              </w:rPr>
              <w:t>trebuie să</w:t>
            </w:r>
            <w:r w:rsidRPr="00E42EF5">
              <w:rPr>
                <w:spacing w:val="-1"/>
                <w:sz w:val="18"/>
                <w:szCs w:val="18"/>
              </w:rPr>
              <w:t xml:space="preserve"> </w:t>
            </w:r>
            <w:r w:rsidRPr="00E42EF5">
              <w:rPr>
                <w:sz w:val="18"/>
                <w:szCs w:val="18"/>
              </w:rPr>
              <w:t>permită</w:t>
            </w:r>
            <w:r w:rsidRPr="00E42EF5">
              <w:rPr>
                <w:spacing w:val="-1"/>
                <w:sz w:val="18"/>
                <w:szCs w:val="18"/>
              </w:rPr>
              <w:t xml:space="preserve"> </w:t>
            </w:r>
            <w:r w:rsidRPr="00E42EF5">
              <w:rPr>
                <w:sz w:val="18"/>
                <w:szCs w:val="18"/>
              </w:rPr>
              <w:t>Comisiei</w:t>
            </w:r>
            <w:r w:rsidRPr="00E42EF5">
              <w:rPr>
                <w:spacing w:val="-8"/>
                <w:sz w:val="18"/>
                <w:szCs w:val="18"/>
              </w:rPr>
              <w:t xml:space="preserve"> </w:t>
            </w:r>
            <w:r w:rsidRPr="00E42EF5">
              <w:rPr>
                <w:sz w:val="18"/>
                <w:szCs w:val="18"/>
              </w:rPr>
              <w:t>Naționale</w:t>
            </w:r>
            <w:r w:rsidRPr="00E42EF5">
              <w:rPr>
                <w:spacing w:val="-10"/>
                <w:sz w:val="18"/>
                <w:szCs w:val="18"/>
              </w:rPr>
              <w:t xml:space="preserve"> </w:t>
            </w:r>
            <w:r w:rsidRPr="00E42EF5">
              <w:rPr>
                <w:sz w:val="18"/>
                <w:szCs w:val="18"/>
              </w:rPr>
              <w:t>a</w:t>
            </w:r>
            <w:r w:rsidRPr="00E42EF5">
              <w:rPr>
                <w:spacing w:val="-1"/>
                <w:sz w:val="18"/>
                <w:szCs w:val="18"/>
              </w:rPr>
              <w:t xml:space="preserve"> </w:t>
            </w:r>
            <w:r w:rsidRPr="00E42EF5">
              <w:rPr>
                <w:sz w:val="18"/>
                <w:szCs w:val="18"/>
              </w:rPr>
              <w:t>Pieței Financiare să evalueze dacă conexiunile</w:t>
            </w:r>
            <w:r w:rsidRPr="00E42EF5">
              <w:rPr>
                <w:spacing w:val="-4"/>
                <w:sz w:val="18"/>
                <w:szCs w:val="18"/>
              </w:rPr>
              <w:t xml:space="preserve"> </w:t>
            </w:r>
            <w:r w:rsidRPr="00E42EF5">
              <w:rPr>
                <w:sz w:val="18"/>
                <w:szCs w:val="18"/>
              </w:rPr>
              <w:t>în</w:t>
            </w:r>
            <w:r w:rsidRPr="00E42EF5">
              <w:rPr>
                <w:spacing w:val="-7"/>
                <w:sz w:val="18"/>
                <w:szCs w:val="18"/>
              </w:rPr>
              <w:t xml:space="preserve"> </w:t>
            </w:r>
            <w:r w:rsidRPr="00E42EF5">
              <w:rPr>
                <w:sz w:val="18"/>
                <w:szCs w:val="18"/>
              </w:rPr>
              <w:t>cauză</w:t>
            </w:r>
            <w:r w:rsidRPr="00E42EF5">
              <w:rPr>
                <w:spacing w:val="2"/>
                <w:sz w:val="18"/>
                <w:szCs w:val="18"/>
              </w:rPr>
              <w:t xml:space="preserve"> </w:t>
            </w:r>
            <w:r w:rsidRPr="00E42EF5">
              <w:rPr>
                <w:spacing w:val="-2"/>
                <w:sz w:val="18"/>
                <w:szCs w:val="18"/>
              </w:rPr>
              <w:t xml:space="preserve">îndeplinesc </w:t>
            </w:r>
            <w:r w:rsidRPr="00E42EF5">
              <w:rPr>
                <w:sz w:val="18"/>
                <w:szCs w:val="18"/>
              </w:rPr>
              <w:t>cerințele</w:t>
            </w:r>
            <w:r w:rsidRPr="00E42EF5">
              <w:rPr>
                <w:spacing w:val="-12"/>
                <w:sz w:val="18"/>
                <w:szCs w:val="18"/>
              </w:rPr>
              <w:t xml:space="preserve"> </w:t>
            </w:r>
            <w:r w:rsidRPr="00E42EF5">
              <w:rPr>
                <w:sz w:val="18"/>
                <w:szCs w:val="18"/>
              </w:rPr>
              <w:t>prevăzute</w:t>
            </w:r>
            <w:r w:rsidRPr="00E42EF5">
              <w:rPr>
                <w:spacing w:val="-7"/>
                <w:sz w:val="18"/>
                <w:szCs w:val="18"/>
              </w:rPr>
              <w:t xml:space="preserve"> </w:t>
            </w:r>
            <w:r w:rsidRPr="00E42EF5">
              <w:rPr>
                <w:sz w:val="18"/>
                <w:szCs w:val="18"/>
              </w:rPr>
              <w:t>de</w:t>
            </w:r>
            <w:r w:rsidRPr="00E42EF5">
              <w:rPr>
                <w:spacing w:val="-12"/>
                <w:sz w:val="18"/>
                <w:szCs w:val="18"/>
              </w:rPr>
              <w:t xml:space="preserve"> </w:t>
            </w:r>
            <w:r w:rsidRPr="00E42EF5">
              <w:rPr>
                <w:sz w:val="18"/>
                <w:szCs w:val="18"/>
              </w:rPr>
              <w:t>art.54</w:t>
            </w:r>
            <w:r w:rsidRPr="00E42EF5">
              <w:rPr>
                <w:spacing w:val="-12"/>
                <w:sz w:val="18"/>
                <w:szCs w:val="18"/>
              </w:rPr>
              <w:t xml:space="preserve"> </w:t>
            </w:r>
            <w:r w:rsidRPr="00E42EF5">
              <w:rPr>
                <w:sz w:val="18"/>
                <w:szCs w:val="18"/>
              </w:rPr>
              <w:t>sau cerințe echivalente</w:t>
            </w:r>
            <w:r w:rsidRPr="00E42EF5">
              <w:rPr>
                <w:spacing w:val="40"/>
                <w:sz w:val="18"/>
                <w:szCs w:val="18"/>
              </w:rPr>
              <w:t xml:space="preserve"> </w:t>
            </w:r>
            <w:r w:rsidRPr="00E42EF5">
              <w:rPr>
                <w:sz w:val="18"/>
                <w:szCs w:val="18"/>
              </w:rPr>
              <w:t>acestora.</w:t>
            </w:r>
          </w:p>
        </w:tc>
        <w:tc>
          <w:tcPr>
            <w:tcW w:w="1440" w:type="dxa"/>
          </w:tcPr>
          <w:p w14:paraId="2E1F5913"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3A8E847" w14:textId="77777777" w:rsidR="00A71C82" w:rsidRPr="00E42EF5" w:rsidRDefault="00A71C82" w:rsidP="00A71C82">
            <w:pPr>
              <w:pStyle w:val="TableParagraph"/>
              <w:ind w:left="0"/>
              <w:rPr>
                <w:sz w:val="18"/>
                <w:szCs w:val="18"/>
              </w:rPr>
            </w:pPr>
          </w:p>
        </w:tc>
      </w:tr>
      <w:tr w:rsidR="00A71C82" w:rsidRPr="00E42EF5" w14:paraId="6BFDEC89" w14:textId="77777777" w:rsidTr="00B4314A">
        <w:trPr>
          <w:gridAfter w:val="1"/>
          <w:wAfter w:w="7" w:type="dxa"/>
        </w:trPr>
        <w:tc>
          <w:tcPr>
            <w:tcW w:w="5575" w:type="dxa"/>
          </w:tcPr>
          <w:p w14:paraId="117F2CFA" w14:textId="77777777" w:rsidR="00A71C82" w:rsidRPr="00E42EF5" w:rsidRDefault="00A71C82" w:rsidP="00A71C82">
            <w:pPr>
              <w:pStyle w:val="TableParagraph"/>
              <w:tabs>
                <w:tab w:val="left" w:pos="390"/>
                <w:tab w:val="left" w:pos="830"/>
              </w:tabs>
              <w:rPr>
                <w:sz w:val="18"/>
                <w:szCs w:val="18"/>
              </w:rPr>
            </w:pPr>
            <w:r w:rsidRPr="00E42EF5">
              <w:rPr>
                <w:spacing w:val="-4"/>
                <w:sz w:val="18"/>
                <w:szCs w:val="18"/>
              </w:rPr>
              <w:t>(7)</w:t>
            </w:r>
            <w:r w:rsidRPr="00E42EF5">
              <w:rPr>
                <w:sz w:val="18"/>
                <w:szCs w:val="18"/>
              </w:rPr>
              <w:tab/>
              <w:t>Autoritatea competentă a CSD-ului</w:t>
            </w:r>
            <w:r w:rsidRPr="00E42EF5">
              <w:rPr>
                <w:spacing w:val="-16"/>
                <w:sz w:val="18"/>
                <w:szCs w:val="18"/>
              </w:rPr>
              <w:t xml:space="preserve"> </w:t>
            </w:r>
            <w:r w:rsidRPr="00E42EF5">
              <w:rPr>
                <w:sz w:val="18"/>
                <w:szCs w:val="18"/>
              </w:rPr>
              <w:t>solicitant</w:t>
            </w:r>
            <w:r w:rsidRPr="00E42EF5">
              <w:rPr>
                <w:spacing w:val="-14"/>
                <w:sz w:val="18"/>
                <w:szCs w:val="18"/>
              </w:rPr>
              <w:t xml:space="preserve"> </w:t>
            </w:r>
            <w:r w:rsidRPr="00E42EF5">
              <w:rPr>
                <w:sz w:val="18"/>
                <w:szCs w:val="18"/>
              </w:rPr>
              <w:t>impune</w:t>
            </w:r>
            <w:r w:rsidRPr="00E42EF5">
              <w:rPr>
                <w:spacing w:val="-18"/>
                <w:sz w:val="18"/>
                <w:szCs w:val="18"/>
              </w:rPr>
              <w:t xml:space="preserve"> </w:t>
            </w:r>
            <w:r w:rsidRPr="00E42EF5">
              <w:rPr>
                <w:sz w:val="18"/>
                <w:szCs w:val="18"/>
              </w:rPr>
              <w:t>CSD-ului respectiv să întrerupă o conexiune între CSD-uri care a fost notificată atunci când conexiunea în cauză nu îndeplinește cerințele prevăzute la articolul</w:t>
            </w:r>
            <w:r w:rsidRPr="00E42EF5">
              <w:rPr>
                <w:spacing w:val="-14"/>
                <w:sz w:val="18"/>
                <w:szCs w:val="18"/>
              </w:rPr>
              <w:t xml:space="preserve"> </w:t>
            </w:r>
            <w:r w:rsidRPr="00E42EF5">
              <w:rPr>
                <w:sz w:val="18"/>
                <w:szCs w:val="18"/>
              </w:rPr>
              <w:t>48</w:t>
            </w:r>
            <w:r w:rsidRPr="00E42EF5">
              <w:rPr>
                <w:spacing w:val="-12"/>
                <w:sz w:val="18"/>
                <w:szCs w:val="18"/>
              </w:rPr>
              <w:t xml:space="preserve"> </w:t>
            </w:r>
            <w:r w:rsidRPr="00E42EF5">
              <w:rPr>
                <w:sz w:val="18"/>
                <w:szCs w:val="18"/>
              </w:rPr>
              <w:t>și,</w:t>
            </w:r>
            <w:r w:rsidRPr="00E42EF5">
              <w:rPr>
                <w:spacing w:val="-11"/>
                <w:sz w:val="18"/>
                <w:szCs w:val="18"/>
              </w:rPr>
              <w:t xml:space="preserve"> </w:t>
            </w:r>
            <w:r w:rsidRPr="00E42EF5">
              <w:rPr>
                <w:sz w:val="18"/>
                <w:szCs w:val="18"/>
              </w:rPr>
              <w:t>prin</w:t>
            </w:r>
            <w:r w:rsidRPr="00E42EF5">
              <w:rPr>
                <w:spacing w:val="-14"/>
                <w:sz w:val="18"/>
                <w:szCs w:val="18"/>
              </w:rPr>
              <w:t xml:space="preserve"> </w:t>
            </w:r>
            <w:r w:rsidRPr="00E42EF5">
              <w:rPr>
                <w:sz w:val="18"/>
                <w:szCs w:val="18"/>
              </w:rPr>
              <w:t>urmare,</w:t>
            </w:r>
            <w:r w:rsidRPr="00E42EF5">
              <w:rPr>
                <w:spacing w:val="-6"/>
                <w:sz w:val="18"/>
                <w:szCs w:val="18"/>
              </w:rPr>
              <w:t xml:space="preserve"> </w:t>
            </w:r>
            <w:r w:rsidRPr="00E42EF5">
              <w:rPr>
                <w:sz w:val="18"/>
                <w:szCs w:val="18"/>
              </w:rPr>
              <w:t>ar</w:t>
            </w:r>
            <w:r w:rsidRPr="00E42EF5">
              <w:rPr>
                <w:spacing w:val="-11"/>
                <w:sz w:val="18"/>
                <w:szCs w:val="18"/>
              </w:rPr>
              <w:t xml:space="preserve"> </w:t>
            </w:r>
            <w:r w:rsidRPr="00E42EF5">
              <w:rPr>
                <w:sz w:val="18"/>
                <w:szCs w:val="18"/>
              </w:rPr>
              <w:t>pune</w:t>
            </w:r>
            <w:r w:rsidRPr="00E42EF5">
              <w:rPr>
                <w:spacing w:val="-14"/>
                <w:sz w:val="18"/>
                <w:szCs w:val="18"/>
              </w:rPr>
              <w:t xml:space="preserve"> </w:t>
            </w:r>
            <w:r w:rsidRPr="00E42EF5">
              <w:rPr>
                <w:sz w:val="18"/>
                <w:szCs w:val="18"/>
              </w:rPr>
              <w:t>în pericol funcționarea armonioasă și ordonată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piețelor</w:t>
            </w:r>
            <w:r w:rsidRPr="00E42EF5">
              <w:rPr>
                <w:spacing w:val="-8"/>
                <w:sz w:val="18"/>
                <w:szCs w:val="18"/>
              </w:rPr>
              <w:t xml:space="preserve"> </w:t>
            </w:r>
            <w:r w:rsidRPr="00E42EF5">
              <w:rPr>
                <w:sz w:val="18"/>
                <w:szCs w:val="18"/>
              </w:rPr>
              <w:t>financiare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ar</w:t>
            </w:r>
            <w:r w:rsidRPr="00E42EF5">
              <w:rPr>
                <w:spacing w:val="-12"/>
                <w:sz w:val="18"/>
                <w:szCs w:val="18"/>
              </w:rPr>
              <w:t xml:space="preserve"> </w:t>
            </w:r>
            <w:r w:rsidRPr="00E42EF5">
              <w:rPr>
                <w:sz w:val="18"/>
                <w:szCs w:val="18"/>
              </w:rPr>
              <w:t>da naștere unui risc sistemic. În cazul în care o autoritate competentă solicită CSD-ului să întrerupă o conexiune între CSD-uri, aceasta urmează procedura</w:t>
            </w:r>
            <w:r w:rsidRPr="00E42EF5">
              <w:rPr>
                <w:spacing w:val="-14"/>
                <w:sz w:val="18"/>
                <w:szCs w:val="18"/>
              </w:rPr>
              <w:t xml:space="preserve"> </w:t>
            </w:r>
            <w:r w:rsidRPr="00E42EF5">
              <w:rPr>
                <w:sz w:val="18"/>
                <w:szCs w:val="18"/>
              </w:rPr>
              <w:t>prevăzută</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articolul</w:t>
            </w:r>
            <w:r w:rsidRPr="00E42EF5">
              <w:rPr>
                <w:spacing w:val="-13"/>
                <w:sz w:val="18"/>
                <w:szCs w:val="18"/>
              </w:rPr>
              <w:t xml:space="preserve"> </w:t>
            </w:r>
            <w:r w:rsidRPr="00E42EF5">
              <w:rPr>
                <w:sz w:val="18"/>
                <w:szCs w:val="18"/>
              </w:rPr>
              <w:t>20 alineatele (2) și (3).</w:t>
            </w:r>
          </w:p>
        </w:tc>
        <w:tc>
          <w:tcPr>
            <w:tcW w:w="6030" w:type="dxa"/>
          </w:tcPr>
          <w:p w14:paraId="56ED3D27" w14:textId="77777777" w:rsidR="00A71C82" w:rsidRPr="00E42EF5" w:rsidRDefault="00A71C82" w:rsidP="00A71C82">
            <w:pPr>
              <w:pStyle w:val="TableParagraph"/>
              <w:ind w:left="115"/>
              <w:rPr>
                <w:sz w:val="18"/>
                <w:szCs w:val="18"/>
              </w:rPr>
            </w:pPr>
            <w:r w:rsidRPr="00E42EF5">
              <w:rPr>
                <w:sz w:val="18"/>
                <w:szCs w:val="18"/>
              </w:rPr>
              <w:t>(8)</w:t>
            </w:r>
            <w:r w:rsidRPr="00E42EF5">
              <w:rPr>
                <w:spacing w:val="40"/>
                <w:sz w:val="18"/>
                <w:szCs w:val="18"/>
              </w:rPr>
              <w:t xml:space="preserve"> </w:t>
            </w:r>
            <w:r w:rsidRPr="00E42EF5">
              <w:rPr>
                <w:sz w:val="18"/>
                <w:szCs w:val="18"/>
              </w:rPr>
              <w:t>Comisia Națională a Pieței Financiare</w:t>
            </w:r>
            <w:r w:rsidRPr="00E42EF5">
              <w:rPr>
                <w:spacing w:val="23"/>
                <w:sz w:val="18"/>
                <w:szCs w:val="18"/>
              </w:rPr>
              <w:t xml:space="preserve"> </w:t>
            </w:r>
            <w:r w:rsidRPr="00E42EF5">
              <w:rPr>
                <w:sz w:val="18"/>
                <w:szCs w:val="18"/>
              </w:rPr>
              <w:t>va</w:t>
            </w:r>
            <w:r w:rsidRPr="00E42EF5">
              <w:rPr>
                <w:spacing w:val="-14"/>
                <w:sz w:val="18"/>
                <w:szCs w:val="18"/>
              </w:rPr>
              <w:t xml:space="preserve"> </w:t>
            </w:r>
            <w:r w:rsidRPr="00E42EF5">
              <w:rPr>
                <w:sz w:val="18"/>
                <w:szCs w:val="18"/>
              </w:rPr>
              <w:t>solicita</w:t>
            </w:r>
            <w:r w:rsidRPr="00E42EF5">
              <w:rPr>
                <w:spacing w:val="-9"/>
                <w:sz w:val="18"/>
                <w:szCs w:val="18"/>
              </w:rPr>
              <w:t xml:space="preserve"> </w:t>
            </w:r>
            <w:r w:rsidRPr="00E42EF5">
              <w:rPr>
                <w:sz w:val="18"/>
                <w:szCs w:val="18"/>
              </w:rPr>
              <w:t>depozitarului central să întrerupă o conexiune</w:t>
            </w:r>
            <w:r w:rsidRPr="00E42EF5">
              <w:rPr>
                <w:spacing w:val="-14"/>
                <w:sz w:val="18"/>
                <w:szCs w:val="18"/>
              </w:rPr>
              <w:t xml:space="preserve"> </w:t>
            </w:r>
            <w:r w:rsidRPr="00E42EF5">
              <w:rPr>
                <w:sz w:val="18"/>
                <w:szCs w:val="18"/>
              </w:rPr>
              <w:t>între</w:t>
            </w:r>
            <w:r w:rsidRPr="00E42EF5">
              <w:rPr>
                <w:spacing w:val="-14"/>
                <w:sz w:val="18"/>
                <w:szCs w:val="18"/>
              </w:rPr>
              <w:t xml:space="preserve"> </w:t>
            </w:r>
            <w:r w:rsidRPr="00E42EF5">
              <w:rPr>
                <w:sz w:val="18"/>
                <w:szCs w:val="18"/>
              </w:rPr>
              <w:t xml:space="preserve">depozitari </w:t>
            </w:r>
            <w:r w:rsidRPr="00E42EF5">
              <w:rPr>
                <w:spacing w:val="-2"/>
                <w:sz w:val="18"/>
                <w:szCs w:val="18"/>
              </w:rPr>
              <w:t xml:space="preserve">centrali, </w:t>
            </w:r>
            <w:r w:rsidRPr="00E42EF5">
              <w:rPr>
                <w:sz w:val="18"/>
                <w:szCs w:val="18"/>
              </w:rPr>
              <w:t>care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fost</w:t>
            </w:r>
            <w:r w:rsidRPr="00E42EF5">
              <w:rPr>
                <w:spacing w:val="-14"/>
                <w:sz w:val="18"/>
                <w:szCs w:val="18"/>
              </w:rPr>
              <w:t xml:space="preserve"> </w:t>
            </w:r>
            <w:r w:rsidRPr="00E42EF5">
              <w:rPr>
                <w:sz w:val="18"/>
                <w:szCs w:val="18"/>
              </w:rPr>
              <w:t>notificată</w:t>
            </w:r>
            <w:r w:rsidRPr="00E42EF5">
              <w:rPr>
                <w:spacing w:val="-14"/>
                <w:sz w:val="18"/>
                <w:szCs w:val="18"/>
              </w:rPr>
              <w:t xml:space="preserve"> </w:t>
            </w:r>
            <w:r w:rsidRPr="00E42EF5">
              <w:rPr>
                <w:sz w:val="18"/>
                <w:szCs w:val="18"/>
              </w:rPr>
              <w:t>conform</w:t>
            </w:r>
            <w:r w:rsidRPr="00E42EF5">
              <w:rPr>
                <w:spacing w:val="-13"/>
                <w:sz w:val="18"/>
                <w:szCs w:val="18"/>
              </w:rPr>
              <w:t xml:space="preserve"> </w:t>
            </w:r>
            <w:r w:rsidRPr="00E42EF5">
              <w:rPr>
                <w:sz w:val="18"/>
                <w:szCs w:val="18"/>
              </w:rPr>
              <w:t>alin.(5), dacă conexiunea nu îndeplinește cerințele prevăzute de art.54 și, prin urmare, ar putea pune în pericol funcționarea stabilă și ordonată a piețelor financiare sau ar putea crea un risc sistemic. Adresarea unei solicitări de întrerupere a conexiunii între depozitari</w:t>
            </w:r>
            <w:r w:rsidRPr="00E42EF5">
              <w:rPr>
                <w:spacing w:val="-14"/>
                <w:sz w:val="18"/>
                <w:szCs w:val="18"/>
              </w:rPr>
              <w:t xml:space="preserve"> </w:t>
            </w:r>
            <w:r w:rsidRPr="00E42EF5">
              <w:rPr>
                <w:sz w:val="18"/>
                <w:szCs w:val="18"/>
              </w:rPr>
              <w:t>centrali</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va</w:t>
            </w:r>
            <w:r w:rsidRPr="00E42EF5">
              <w:rPr>
                <w:spacing w:val="-14"/>
                <w:sz w:val="18"/>
                <w:szCs w:val="18"/>
              </w:rPr>
              <w:t xml:space="preserve"> </w:t>
            </w:r>
            <w:r w:rsidRPr="00E42EF5">
              <w:rPr>
                <w:sz w:val="18"/>
                <w:szCs w:val="18"/>
              </w:rPr>
              <w:t>efectua</w:t>
            </w:r>
            <w:r w:rsidRPr="00E42EF5">
              <w:rPr>
                <w:spacing w:val="-13"/>
                <w:sz w:val="18"/>
                <w:szCs w:val="18"/>
              </w:rPr>
              <w:t xml:space="preserve"> </w:t>
            </w:r>
            <w:r w:rsidRPr="00E42EF5">
              <w:rPr>
                <w:sz w:val="18"/>
                <w:szCs w:val="18"/>
              </w:rPr>
              <w:t>conform</w:t>
            </w:r>
          </w:p>
          <w:p w14:paraId="664FD2D6" w14:textId="77777777" w:rsidR="00A71C82" w:rsidRPr="00E42EF5" w:rsidRDefault="00A71C82" w:rsidP="00A71C82">
            <w:pPr>
              <w:pStyle w:val="TableParagraph"/>
              <w:ind w:left="115"/>
              <w:rPr>
                <w:sz w:val="18"/>
                <w:szCs w:val="18"/>
              </w:rPr>
            </w:pPr>
            <w:r w:rsidRPr="00E42EF5">
              <w:rPr>
                <w:sz w:val="18"/>
                <w:szCs w:val="18"/>
              </w:rPr>
              <w:t>art.20</w:t>
            </w:r>
            <w:r w:rsidRPr="00E42EF5">
              <w:rPr>
                <w:spacing w:val="-12"/>
                <w:sz w:val="18"/>
                <w:szCs w:val="18"/>
              </w:rPr>
              <w:t xml:space="preserve"> </w:t>
            </w:r>
            <w:r w:rsidRPr="00E42EF5">
              <w:rPr>
                <w:sz w:val="18"/>
                <w:szCs w:val="18"/>
              </w:rPr>
              <w:t>alin.</w:t>
            </w:r>
            <w:r w:rsidRPr="00E42EF5">
              <w:rPr>
                <w:spacing w:val="2"/>
                <w:sz w:val="18"/>
                <w:szCs w:val="18"/>
              </w:rPr>
              <w:t xml:space="preserve"> </w:t>
            </w:r>
            <w:r w:rsidRPr="00E42EF5">
              <w:rPr>
                <w:sz w:val="18"/>
                <w:szCs w:val="18"/>
              </w:rPr>
              <w:t>(2)</w:t>
            </w:r>
            <w:r w:rsidRPr="00E42EF5">
              <w:rPr>
                <w:spacing w:val="-2"/>
                <w:sz w:val="18"/>
                <w:szCs w:val="18"/>
              </w:rPr>
              <w:t xml:space="preserve"> </w:t>
            </w:r>
            <w:r w:rsidRPr="00E42EF5">
              <w:rPr>
                <w:sz w:val="18"/>
                <w:szCs w:val="18"/>
              </w:rPr>
              <w:t>și</w:t>
            </w:r>
            <w:r w:rsidRPr="00E42EF5">
              <w:rPr>
                <w:spacing w:val="-2"/>
                <w:sz w:val="18"/>
                <w:szCs w:val="18"/>
              </w:rPr>
              <w:t xml:space="preserve"> </w:t>
            </w:r>
            <w:r w:rsidRPr="00E42EF5">
              <w:rPr>
                <w:spacing w:val="-4"/>
                <w:sz w:val="18"/>
                <w:szCs w:val="18"/>
              </w:rPr>
              <w:t>(3).</w:t>
            </w:r>
          </w:p>
        </w:tc>
        <w:tc>
          <w:tcPr>
            <w:tcW w:w="1440" w:type="dxa"/>
          </w:tcPr>
          <w:p w14:paraId="1F585B7F"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BBAE55D" w14:textId="77777777" w:rsidR="00A71C82" w:rsidRPr="00E42EF5" w:rsidRDefault="00A71C82" w:rsidP="00A71C82">
            <w:pPr>
              <w:pStyle w:val="TableParagraph"/>
              <w:ind w:left="0"/>
              <w:rPr>
                <w:sz w:val="18"/>
                <w:szCs w:val="18"/>
              </w:rPr>
            </w:pPr>
          </w:p>
        </w:tc>
      </w:tr>
      <w:tr w:rsidR="00A71C82" w:rsidRPr="00E42EF5" w14:paraId="2FC9F920" w14:textId="77777777" w:rsidTr="00B4314A">
        <w:trPr>
          <w:gridAfter w:val="1"/>
          <w:wAfter w:w="7" w:type="dxa"/>
        </w:trPr>
        <w:tc>
          <w:tcPr>
            <w:tcW w:w="5575" w:type="dxa"/>
          </w:tcPr>
          <w:p w14:paraId="0768361D" w14:textId="77777777" w:rsidR="00A71C82" w:rsidRPr="00E42EF5" w:rsidRDefault="00A71C82" w:rsidP="00A71C82">
            <w:pPr>
              <w:pStyle w:val="TableParagraph"/>
              <w:tabs>
                <w:tab w:val="left" w:pos="375"/>
                <w:tab w:val="left" w:pos="830"/>
              </w:tabs>
              <w:ind w:right="15"/>
              <w:rPr>
                <w:sz w:val="18"/>
                <w:szCs w:val="18"/>
              </w:rPr>
            </w:pPr>
            <w:r w:rsidRPr="00E42EF5">
              <w:rPr>
                <w:spacing w:val="-4"/>
                <w:sz w:val="18"/>
                <w:szCs w:val="18"/>
              </w:rPr>
              <w:lastRenderedPageBreak/>
              <w:t>(8)</w:t>
            </w:r>
            <w:r w:rsidRPr="00E42EF5">
              <w:rPr>
                <w:sz w:val="18"/>
                <w:szCs w:val="18"/>
              </w:rPr>
              <w:tab/>
              <w:t>Serviciile</w:t>
            </w:r>
            <w:r w:rsidRPr="00E42EF5">
              <w:rPr>
                <w:spacing w:val="-4"/>
                <w:sz w:val="18"/>
                <w:szCs w:val="18"/>
              </w:rPr>
              <w:t xml:space="preserve"> </w:t>
            </w:r>
            <w:r w:rsidRPr="00E42EF5">
              <w:rPr>
                <w:sz w:val="18"/>
                <w:szCs w:val="18"/>
              </w:rPr>
              <w:t>auxiliare suplimentare enumerate în mod explicit în secțiunea B din anexă nu fac</w:t>
            </w:r>
            <w:r w:rsidRPr="00E42EF5">
              <w:rPr>
                <w:spacing w:val="-14"/>
                <w:sz w:val="18"/>
                <w:szCs w:val="18"/>
              </w:rPr>
              <w:t xml:space="preserve"> </w:t>
            </w:r>
            <w:r w:rsidRPr="00E42EF5">
              <w:rPr>
                <w:sz w:val="18"/>
                <w:szCs w:val="18"/>
              </w:rPr>
              <w:t>obiectul</w:t>
            </w:r>
            <w:r w:rsidRPr="00E42EF5">
              <w:rPr>
                <w:spacing w:val="-14"/>
                <w:sz w:val="18"/>
                <w:szCs w:val="18"/>
              </w:rPr>
              <w:t xml:space="preserve"> </w:t>
            </w:r>
            <w:r w:rsidRPr="00E42EF5">
              <w:rPr>
                <w:sz w:val="18"/>
                <w:szCs w:val="18"/>
              </w:rPr>
              <w:t>autorizării,</w:t>
            </w:r>
            <w:r w:rsidRPr="00E42EF5">
              <w:rPr>
                <w:spacing w:val="-14"/>
                <w:sz w:val="18"/>
                <w:szCs w:val="18"/>
              </w:rPr>
              <w:t xml:space="preserve"> </w:t>
            </w:r>
            <w:r w:rsidRPr="00E42EF5">
              <w:rPr>
                <w:sz w:val="18"/>
                <w:szCs w:val="18"/>
              </w:rPr>
              <w:t>dar</w:t>
            </w:r>
            <w:r w:rsidRPr="00E42EF5">
              <w:rPr>
                <w:spacing w:val="-13"/>
                <w:sz w:val="18"/>
                <w:szCs w:val="18"/>
              </w:rPr>
              <w:t xml:space="preserve"> </w:t>
            </w:r>
            <w:r w:rsidRPr="00E42EF5">
              <w:rPr>
                <w:sz w:val="18"/>
                <w:szCs w:val="18"/>
              </w:rPr>
              <w:t>se</w:t>
            </w:r>
            <w:r w:rsidRPr="00E42EF5">
              <w:rPr>
                <w:spacing w:val="-14"/>
                <w:sz w:val="18"/>
                <w:szCs w:val="18"/>
              </w:rPr>
              <w:t xml:space="preserve"> </w:t>
            </w:r>
            <w:r w:rsidRPr="00E42EF5">
              <w:rPr>
                <w:sz w:val="18"/>
                <w:szCs w:val="18"/>
              </w:rPr>
              <w:t xml:space="preserve">notifică autorității competente înainte de </w:t>
            </w:r>
            <w:r w:rsidRPr="00E42EF5">
              <w:rPr>
                <w:spacing w:val="-2"/>
                <w:sz w:val="18"/>
                <w:szCs w:val="18"/>
              </w:rPr>
              <w:t>furnizarea</w:t>
            </w:r>
            <w:r w:rsidRPr="00E42EF5">
              <w:rPr>
                <w:spacing w:val="2"/>
                <w:sz w:val="18"/>
                <w:szCs w:val="18"/>
              </w:rPr>
              <w:t xml:space="preserve"> </w:t>
            </w:r>
            <w:r w:rsidRPr="00E42EF5">
              <w:rPr>
                <w:spacing w:val="-4"/>
                <w:sz w:val="18"/>
                <w:szCs w:val="18"/>
              </w:rPr>
              <w:t>lor.</w:t>
            </w:r>
          </w:p>
        </w:tc>
        <w:tc>
          <w:tcPr>
            <w:tcW w:w="6030" w:type="dxa"/>
          </w:tcPr>
          <w:p w14:paraId="43F0B134" w14:textId="77777777" w:rsidR="00A71C82" w:rsidRPr="00E42EF5" w:rsidRDefault="00A71C82" w:rsidP="00A71C82">
            <w:pPr>
              <w:pStyle w:val="TableParagraph"/>
              <w:ind w:left="115" w:right="15"/>
              <w:rPr>
                <w:sz w:val="18"/>
                <w:szCs w:val="18"/>
              </w:rPr>
            </w:pPr>
            <w:r w:rsidRPr="00E42EF5">
              <w:rPr>
                <w:sz w:val="18"/>
                <w:szCs w:val="18"/>
              </w:rPr>
              <w:t>(9)</w:t>
            </w:r>
            <w:r w:rsidRPr="00E42EF5">
              <w:rPr>
                <w:spacing w:val="80"/>
                <w:sz w:val="18"/>
                <w:szCs w:val="18"/>
              </w:rPr>
              <w:t xml:space="preserve"> </w:t>
            </w:r>
            <w:r w:rsidRPr="00E42EF5">
              <w:rPr>
                <w:sz w:val="18"/>
                <w:szCs w:val="18"/>
              </w:rPr>
              <w:t>Serviciile auxiliare suplimentare enumerate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Secțiunea</w:t>
            </w:r>
            <w:r w:rsidRPr="00E42EF5">
              <w:rPr>
                <w:spacing w:val="-12"/>
                <w:sz w:val="18"/>
                <w:szCs w:val="18"/>
              </w:rPr>
              <w:t xml:space="preserve"> </w:t>
            </w:r>
            <w:r w:rsidRPr="00E42EF5">
              <w:rPr>
                <w:sz w:val="18"/>
                <w:szCs w:val="18"/>
              </w:rPr>
              <w:t>B</w:t>
            </w:r>
            <w:r w:rsidRPr="00E42EF5">
              <w:rPr>
                <w:spacing w:val="-13"/>
                <w:sz w:val="18"/>
                <w:szCs w:val="18"/>
              </w:rPr>
              <w:t xml:space="preserve"> </w:t>
            </w:r>
            <w:r w:rsidRPr="00E42EF5">
              <w:rPr>
                <w:sz w:val="18"/>
                <w:szCs w:val="18"/>
              </w:rPr>
              <w:t>din</w:t>
            </w:r>
            <w:r w:rsidRPr="00E42EF5">
              <w:rPr>
                <w:spacing w:val="-14"/>
                <w:sz w:val="18"/>
                <w:szCs w:val="18"/>
              </w:rPr>
              <w:t xml:space="preserve"> </w:t>
            </w:r>
            <w:r w:rsidRPr="00E42EF5">
              <w:rPr>
                <w:sz w:val="18"/>
                <w:szCs w:val="18"/>
              </w:rPr>
              <w:t>anexă</w:t>
            </w:r>
            <w:r w:rsidRPr="00E42EF5">
              <w:rPr>
                <w:spacing w:val="-8"/>
                <w:sz w:val="18"/>
                <w:szCs w:val="18"/>
              </w:rPr>
              <w:t xml:space="preserve"> </w:t>
            </w:r>
            <w:r w:rsidRPr="00E42EF5">
              <w:rPr>
                <w:sz w:val="18"/>
                <w:szCs w:val="18"/>
              </w:rPr>
              <w:t>nu fac obiectul autorizării, dar se</w:t>
            </w:r>
            <w:r w:rsidRPr="00E42EF5">
              <w:rPr>
                <w:spacing w:val="-2"/>
                <w:sz w:val="18"/>
                <w:szCs w:val="18"/>
              </w:rPr>
              <w:t xml:space="preserve"> </w:t>
            </w:r>
            <w:r w:rsidRPr="00E42EF5">
              <w:rPr>
                <w:sz w:val="18"/>
                <w:szCs w:val="18"/>
              </w:rPr>
              <w:t>notifică Comisiei</w:t>
            </w:r>
            <w:r w:rsidRPr="00E42EF5">
              <w:rPr>
                <w:spacing w:val="-11"/>
                <w:sz w:val="18"/>
                <w:szCs w:val="18"/>
              </w:rPr>
              <w:t xml:space="preserve"> </w:t>
            </w:r>
            <w:r w:rsidRPr="00E42EF5">
              <w:rPr>
                <w:sz w:val="18"/>
                <w:szCs w:val="18"/>
              </w:rPr>
              <w:t>Naționale</w:t>
            </w:r>
            <w:r w:rsidRPr="00E42EF5">
              <w:rPr>
                <w:spacing w:val="-13"/>
                <w:sz w:val="18"/>
                <w:szCs w:val="18"/>
              </w:rPr>
              <w:t xml:space="preserve"> </w:t>
            </w:r>
            <w:r w:rsidRPr="00E42EF5">
              <w:rPr>
                <w:sz w:val="18"/>
                <w:szCs w:val="18"/>
              </w:rPr>
              <w:t>a</w:t>
            </w:r>
            <w:r w:rsidRPr="00E42EF5">
              <w:rPr>
                <w:spacing w:val="-5"/>
                <w:sz w:val="18"/>
                <w:szCs w:val="18"/>
              </w:rPr>
              <w:t xml:space="preserve"> </w:t>
            </w:r>
            <w:r w:rsidRPr="00E42EF5">
              <w:rPr>
                <w:sz w:val="18"/>
                <w:szCs w:val="18"/>
              </w:rPr>
              <w:t>Pieței</w:t>
            </w:r>
            <w:r w:rsidRPr="00E42EF5">
              <w:rPr>
                <w:spacing w:val="-11"/>
                <w:sz w:val="18"/>
                <w:szCs w:val="18"/>
              </w:rPr>
              <w:t xml:space="preserve"> </w:t>
            </w:r>
            <w:r w:rsidRPr="00E42EF5">
              <w:rPr>
                <w:sz w:val="18"/>
                <w:szCs w:val="18"/>
              </w:rPr>
              <w:t xml:space="preserve">Financiare de către depozitarul central înainte de </w:t>
            </w:r>
            <w:r w:rsidRPr="00E42EF5">
              <w:rPr>
                <w:spacing w:val="-2"/>
                <w:sz w:val="18"/>
                <w:szCs w:val="18"/>
              </w:rPr>
              <w:t>furnizarea</w:t>
            </w:r>
            <w:r w:rsidRPr="00E42EF5">
              <w:rPr>
                <w:spacing w:val="2"/>
                <w:sz w:val="18"/>
                <w:szCs w:val="18"/>
              </w:rPr>
              <w:t xml:space="preserve"> </w:t>
            </w:r>
            <w:r w:rsidRPr="00E42EF5">
              <w:rPr>
                <w:spacing w:val="-4"/>
                <w:sz w:val="18"/>
                <w:szCs w:val="18"/>
              </w:rPr>
              <w:t>lor.</w:t>
            </w:r>
          </w:p>
        </w:tc>
        <w:tc>
          <w:tcPr>
            <w:tcW w:w="1440" w:type="dxa"/>
          </w:tcPr>
          <w:p w14:paraId="03CAFA5A"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CF2F5BC" w14:textId="77777777" w:rsidR="00A71C82" w:rsidRPr="00E42EF5" w:rsidRDefault="00A71C82" w:rsidP="00A71C82">
            <w:pPr>
              <w:pStyle w:val="TableParagraph"/>
              <w:ind w:left="0"/>
              <w:rPr>
                <w:sz w:val="18"/>
                <w:szCs w:val="18"/>
              </w:rPr>
            </w:pPr>
          </w:p>
        </w:tc>
      </w:tr>
      <w:tr w:rsidR="00A71C82" w:rsidRPr="00E42EF5" w14:paraId="680F1BCC" w14:textId="77777777" w:rsidTr="00B4314A">
        <w:trPr>
          <w:gridAfter w:val="1"/>
          <w:wAfter w:w="7" w:type="dxa"/>
        </w:trPr>
        <w:tc>
          <w:tcPr>
            <w:tcW w:w="5575" w:type="dxa"/>
          </w:tcPr>
          <w:p w14:paraId="72671391" w14:textId="77777777" w:rsidR="00A71C82" w:rsidRPr="00E42EF5" w:rsidRDefault="00A71C82" w:rsidP="00A71C82">
            <w:pPr>
              <w:pStyle w:val="TableParagraph"/>
              <w:ind w:right="15"/>
              <w:rPr>
                <w:b/>
                <w:sz w:val="18"/>
                <w:szCs w:val="18"/>
              </w:rPr>
            </w:pPr>
            <w:r w:rsidRPr="00E42EF5">
              <w:rPr>
                <w:b/>
                <w:sz w:val="18"/>
                <w:szCs w:val="18"/>
              </w:rPr>
              <w:t xml:space="preserve">Articolul 20 </w:t>
            </w:r>
            <w:r w:rsidRPr="00E42EF5">
              <w:rPr>
                <w:b/>
                <w:spacing w:val="-2"/>
                <w:sz w:val="18"/>
                <w:szCs w:val="18"/>
              </w:rPr>
              <w:t>Retragerea</w:t>
            </w:r>
            <w:r w:rsidRPr="00E42EF5">
              <w:rPr>
                <w:b/>
                <w:spacing w:val="-12"/>
                <w:sz w:val="18"/>
                <w:szCs w:val="18"/>
              </w:rPr>
              <w:t xml:space="preserve"> </w:t>
            </w:r>
            <w:r w:rsidRPr="00E42EF5">
              <w:rPr>
                <w:b/>
                <w:spacing w:val="-2"/>
                <w:sz w:val="18"/>
                <w:szCs w:val="18"/>
              </w:rPr>
              <w:t>autorizației</w:t>
            </w:r>
          </w:p>
          <w:p w14:paraId="7766A4CC" w14:textId="77777777" w:rsidR="00A71C82" w:rsidRPr="00E42EF5" w:rsidRDefault="00A71C82" w:rsidP="00A71C82">
            <w:pPr>
              <w:pStyle w:val="TableParagraph"/>
              <w:numPr>
                <w:ilvl w:val="0"/>
                <w:numId w:val="200"/>
              </w:numPr>
              <w:tabs>
                <w:tab w:val="left" w:pos="421"/>
              </w:tabs>
              <w:ind w:firstLine="0"/>
              <w:rPr>
                <w:sz w:val="18"/>
                <w:szCs w:val="18"/>
              </w:rPr>
            </w:pPr>
            <w:r w:rsidRPr="00E42EF5">
              <w:rPr>
                <w:sz w:val="18"/>
                <w:szCs w:val="18"/>
              </w:rPr>
              <w:t>Fără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aduce</w:t>
            </w:r>
            <w:r w:rsidRPr="00E42EF5">
              <w:rPr>
                <w:spacing w:val="-14"/>
                <w:sz w:val="18"/>
                <w:szCs w:val="18"/>
              </w:rPr>
              <w:t xml:space="preserve"> </w:t>
            </w:r>
            <w:r w:rsidRPr="00E42EF5">
              <w:rPr>
                <w:sz w:val="18"/>
                <w:szCs w:val="18"/>
              </w:rPr>
              <w:t>atingere</w:t>
            </w:r>
            <w:r w:rsidRPr="00E42EF5">
              <w:rPr>
                <w:spacing w:val="-14"/>
                <w:sz w:val="18"/>
                <w:szCs w:val="18"/>
              </w:rPr>
              <w:t xml:space="preserve"> </w:t>
            </w:r>
            <w:r w:rsidRPr="00E42EF5">
              <w:rPr>
                <w:sz w:val="18"/>
                <w:szCs w:val="18"/>
              </w:rPr>
              <w:t>eventualelor acțiuni sau măsuri de remediere prevăzute la titlul V, autoritatea competentă din statul membru de origine retrage autorizația în oricare dintre</w:t>
            </w:r>
            <w:r w:rsidRPr="00E42EF5">
              <w:rPr>
                <w:spacing w:val="-14"/>
                <w:sz w:val="18"/>
                <w:szCs w:val="18"/>
              </w:rPr>
              <w:t xml:space="preserve"> </w:t>
            </w:r>
            <w:r w:rsidRPr="00E42EF5">
              <w:rPr>
                <w:sz w:val="18"/>
                <w:szCs w:val="18"/>
              </w:rPr>
              <w:t>următoarele</w:t>
            </w:r>
            <w:r w:rsidRPr="00E42EF5">
              <w:rPr>
                <w:spacing w:val="-14"/>
                <w:sz w:val="18"/>
                <w:szCs w:val="18"/>
              </w:rPr>
              <w:t xml:space="preserve"> </w:t>
            </w:r>
            <w:r w:rsidRPr="00E42EF5">
              <w:rPr>
                <w:sz w:val="18"/>
                <w:szCs w:val="18"/>
              </w:rPr>
              <w:t>situații,</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cazul</w:t>
            </w:r>
            <w:r w:rsidRPr="00E42EF5">
              <w:rPr>
                <w:spacing w:val="-14"/>
                <w:sz w:val="18"/>
                <w:szCs w:val="18"/>
              </w:rPr>
              <w:t xml:space="preserve"> </w:t>
            </w:r>
            <w:r w:rsidRPr="00E42EF5">
              <w:rPr>
                <w:sz w:val="18"/>
                <w:szCs w:val="18"/>
              </w:rPr>
              <w:t>în care CSD-</w:t>
            </w:r>
            <w:proofErr w:type="spellStart"/>
            <w:r w:rsidRPr="00E42EF5">
              <w:rPr>
                <w:sz w:val="18"/>
                <w:szCs w:val="18"/>
              </w:rPr>
              <w:t>ul</w:t>
            </w:r>
            <w:proofErr w:type="spellEnd"/>
            <w:r w:rsidRPr="00E42EF5">
              <w:rPr>
                <w:sz w:val="18"/>
                <w:szCs w:val="18"/>
              </w:rPr>
              <w:t>:</w:t>
            </w:r>
          </w:p>
          <w:p w14:paraId="37CD2184" w14:textId="77777777" w:rsidR="00A71C82" w:rsidRPr="00E42EF5" w:rsidRDefault="00A71C82" w:rsidP="00A71C82">
            <w:pPr>
              <w:pStyle w:val="TableParagraph"/>
              <w:numPr>
                <w:ilvl w:val="1"/>
                <w:numId w:val="200"/>
              </w:numPr>
              <w:tabs>
                <w:tab w:val="left" w:pos="421"/>
              </w:tabs>
              <w:ind w:firstLine="0"/>
              <w:rPr>
                <w:sz w:val="18"/>
                <w:szCs w:val="18"/>
              </w:rPr>
            </w:pPr>
            <w:r w:rsidRPr="00E42EF5">
              <w:rPr>
                <w:sz w:val="18"/>
                <w:szCs w:val="18"/>
              </w:rPr>
              <w:t>nu</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folosit</w:t>
            </w:r>
            <w:r w:rsidRPr="00E42EF5">
              <w:rPr>
                <w:spacing w:val="-14"/>
                <w:sz w:val="18"/>
                <w:szCs w:val="18"/>
              </w:rPr>
              <w:t xml:space="preserve"> </w:t>
            </w:r>
            <w:r w:rsidRPr="00E42EF5">
              <w:rPr>
                <w:sz w:val="18"/>
                <w:szCs w:val="18"/>
              </w:rPr>
              <w:t>autorizația</w:t>
            </w:r>
            <w:r w:rsidRPr="00E42EF5">
              <w:rPr>
                <w:spacing w:val="-13"/>
                <w:sz w:val="18"/>
                <w:szCs w:val="18"/>
              </w:rPr>
              <w:t xml:space="preserve"> </w:t>
            </w:r>
            <w:r w:rsidRPr="00E42EF5">
              <w:rPr>
                <w:sz w:val="18"/>
                <w:szCs w:val="18"/>
              </w:rPr>
              <w:t>timp</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12 luni, renunță în mod explicit la autorizație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nu</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prestat</w:t>
            </w:r>
            <w:r w:rsidRPr="00E42EF5">
              <w:rPr>
                <w:spacing w:val="-14"/>
                <w:sz w:val="18"/>
                <w:szCs w:val="18"/>
              </w:rPr>
              <w:t xml:space="preserve"> </w:t>
            </w:r>
            <w:r w:rsidRPr="00E42EF5">
              <w:rPr>
                <w:sz w:val="18"/>
                <w:szCs w:val="18"/>
              </w:rPr>
              <w:t>niciun serviciu și nu a desfășurat nicio activitate în ultimele șase luni;</w:t>
            </w:r>
          </w:p>
          <w:p w14:paraId="538BA516" w14:textId="77777777" w:rsidR="00A71C82" w:rsidRPr="00E42EF5" w:rsidRDefault="00A71C82" w:rsidP="00A71C82">
            <w:pPr>
              <w:pStyle w:val="TableParagraph"/>
              <w:numPr>
                <w:ilvl w:val="1"/>
                <w:numId w:val="200"/>
              </w:numPr>
              <w:tabs>
                <w:tab w:val="left" w:pos="421"/>
                <w:tab w:val="left" w:pos="829"/>
              </w:tabs>
              <w:ind w:firstLine="0"/>
              <w:jc w:val="both"/>
              <w:rPr>
                <w:sz w:val="18"/>
                <w:szCs w:val="18"/>
              </w:rPr>
            </w:pPr>
            <w:r w:rsidRPr="00E42EF5">
              <w:rPr>
                <w:sz w:val="18"/>
                <w:szCs w:val="18"/>
              </w:rPr>
              <w:t>a</w:t>
            </w:r>
            <w:r w:rsidRPr="00E42EF5">
              <w:rPr>
                <w:spacing w:val="-14"/>
                <w:sz w:val="18"/>
                <w:szCs w:val="18"/>
              </w:rPr>
              <w:t xml:space="preserve"> </w:t>
            </w:r>
            <w:r w:rsidRPr="00E42EF5">
              <w:rPr>
                <w:sz w:val="18"/>
                <w:szCs w:val="18"/>
              </w:rPr>
              <w:t>obținut</w:t>
            </w:r>
            <w:r w:rsidRPr="00E42EF5">
              <w:rPr>
                <w:spacing w:val="-14"/>
                <w:sz w:val="18"/>
                <w:szCs w:val="18"/>
              </w:rPr>
              <w:t xml:space="preserve"> </w:t>
            </w:r>
            <w:r w:rsidRPr="00E42EF5">
              <w:rPr>
                <w:sz w:val="18"/>
                <w:szCs w:val="18"/>
              </w:rPr>
              <w:t>autorizația</w:t>
            </w:r>
            <w:r w:rsidRPr="00E42EF5">
              <w:rPr>
                <w:spacing w:val="-14"/>
                <w:sz w:val="18"/>
                <w:szCs w:val="18"/>
              </w:rPr>
              <w:t xml:space="preserve"> </w:t>
            </w:r>
            <w:r w:rsidRPr="00E42EF5">
              <w:rPr>
                <w:sz w:val="18"/>
                <w:szCs w:val="18"/>
              </w:rPr>
              <w:t>prin declarații false</w:t>
            </w:r>
            <w:r w:rsidRPr="00E42EF5">
              <w:rPr>
                <w:spacing w:val="-3"/>
                <w:sz w:val="18"/>
                <w:szCs w:val="18"/>
              </w:rPr>
              <w:t xml:space="preserve"> </w:t>
            </w:r>
            <w:r w:rsidRPr="00E42EF5">
              <w:rPr>
                <w:sz w:val="18"/>
                <w:szCs w:val="18"/>
              </w:rPr>
              <w:t xml:space="preserve">sau alte mijloace </w:t>
            </w:r>
            <w:r w:rsidRPr="00E42EF5">
              <w:rPr>
                <w:spacing w:val="-2"/>
                <w:sz w:val="18"/>
                <w:szCs w:val="18"/>
              </w:rPr>
              <w:t>ilicite;</w:t>
            </w:r>
          </w:p>
          <w:p w14:paraId="2F49188E" w14:textId="77777777" w:rsidR="00A71C82" w:rsidRPr="00E42EF5" w:rsidRDefault="00A71C82" w:rsidP="00A71C82">
            <w:pPr>
              <w:pStyle w:val="TableParagraph"/>
              <w:numPr>
                <w:ilvl w:val="1"/>
                <w:numId w:val="200"/>
              </w:numPr>
              <w:tabs>
                <w:tab w:val="left" w:pos="421"/>
              </w:tabs>
              <w:ind w:firstLine="3"/>
              <w:jc w:val="both"/>
              <w:rPr>
                <w:sz w:val="18"/>
                <w:szCs w:val="18"/>
              </w:rPr>
            </w:pPr>
            <w:r w:rsidRPr="00E42EF5">
              <w:rPr>
                <w:spacing w:val="-2"/>
                <w:sz w:val="18"/>
                <w:szCs w:val="18"/>
              </w:rPr>
              <w:t>nu</w:t>
            </w:r>
            <w:r w:rsidRPr="00E42EF5">
              <w:rPr>
                <w:spacing w:val="-4"/>
                <w:sz w:val="18"/>
                <w:szCs w:val="18"/>
              </w:rPr>
              <w:t xml:space="preserve"> </w:t>
            </w:r>
            <w:r w:rsidRPr="00E42EF5">
              <w:rPr>
                <w:spacing w:val="-2"/>
                <w:sz w:val="18"/>
                <w:szCs w:val="18"/>
              </w:rPr>
              <w:t>mai</w:t>
            </w:r>
            <w:r w:rsidRPr="00E42EF5">
              <w:rPr>
                <w:spacing w:val="-9"/>
                <w:sz w:val="18"/>
                <w:szCs w:val="18"/>
              </w:rPr>
              <w:t xml:space="preserve"> </w:t>
            </w:r>
            <w:r w:rsidRPr="00E42EF5">
              <w:rPr>
                <w:spacing w:val="-2"/>
                <w:sz w:val="18"/>
                <w:szCs w:val="18"/>
              </w:rPr>
              <w:t>îndeplinește</w:t>
            </w:r>
            <w:r w:rsidRPr="00E42EF5">
              <w:rPr>
                <w:spacing w:val="-11"/>
                <w:sz w:val="18"/>
                <w:szCs w:val="18"/>
              </w:rPr>
              <w:t xml:space="preserve"> </w:t>
            </w:r>
            <w:r w:rsidRPr="00E42EF5">
              <w:rPr>
                <w:spacing w:val="-2"/>
                <w:sz w:val="18"/>
                <w:szCs w:val="18"/>
              </w:rPr>
              <w:t xml:space="preserve">condițiile </w:t>
            </w:r>
            <w:r w:rsidRPr="00E42EF5">
              <w:rPr>
                <w:sz w:val="18"/>
                <w:szCs w:val="18"/>
              </w:rPr>
              <w:t>în</w:t>
            </w:r>
            <w:r w:rsidRPr="00E42EF5">
              <w:rPr>
                <w:spacing w:val="-4"/>
                <w:sz w:val="18"/>
                <w:szCs w:val="18"/>
              </w:rPr>
              <w:t xml:space="preserve"> </w:t>
            </w:r>
            <w:r w:rsidRPr="00E42EF5">
              <w:rPr>
                <w:sz w:val="18"/>
                <w:szCs w:val="18"/>
              </w:rPr>
              <w:t>care</w:t>
            </w:r>
            <w:r w:rsidRPr="00E42EF5">
              <w:rPr>
                <w:spacing w:val="-6"/>
                <w:sz w:val="18"/>
                <w:szCs w:val="18"/>
              </w:rPr>
              <w:t xml:space="preserve"> </w:t>
            </w:r>
            <w:r w:rsidRPr="00E42EF5">
              <w:rPr>
                <w:sz w:val="18"/>
                <w:szCs w:val="18"/>
              </w:rPr>
              <w:t>i-a fost acordată</w:t>
            </w:r>
            <w:r w:rsidRPr="00E42EF5">
              <w:rPr>
                <w:spacing w:val="-1"/>
                <w:sz w:val="18"/>
                <w:szCs w:val="18"/>
              </w:rPr>
              <w:t xml:space="preserve"> </w:t>
            </w:r>
            <w:r w:rsidRPr="00E42EF5">
              <w:rPr>
                <w:sz w:val="18"/>
                <w:szCs w:val="18"/>
              </w:rPr>
              <w:t>autorizația și nu a luat măsurile de remediere solicitate de autoritatea competentă într-un</w:t>
            </w:r>
            <w:r w:rsidRPr="00E42EF5">
              <w:rPr>
                <w:spacing w:val="-8"/>
                <w:sz w:val="18"/>
                <w:szCs w:val="18"/>
              </w:rPr>
              <w:t xml:space="preserve"> </w:t>
            </w:r>
            <w:r w:rsidRPr="00E42EF5">
              <w:rPr>
                <w:sz w:val="18"/>
                <w:szCs w:val="18"/>
              </w:rPr>
              <w:t>termen</w:t>
            </w:r>
            <w:r w:rsidRPr="00E42EF5">
              <w:rPr>
                <w:spacing w:val="-7"/>
                <w:sz w:val="18"/>
                <w:szCs w:val="18"/>
              </w:rPr>
              <w:t xml:space="preserve"> </w:t>
            </w:r>
            <w:r w:rsidRPr="00E42EF5">
              <w:rPr>
                <w:spacing w:val="-2"/>
                <w:sz w:val="18"/>
                <w:szCs w:val="18"/>
              </w:rPr>
              <w:t>prestabilit;</w:t>
            </w:r>
          </w:p>
          <w:p w14:paraId="223FD814" w14:textId="77777777" w:rsidR="00A71C82" w:rsidRPr="00E42EF5" w:rsidRDefault="00A71C82" w:rsidP="00A71C82">
            <w:pPr>
              <w:pStyle w:val="TableParagraph"/>
              <w:numPr>
                <w:ilvl w:val="1"/>
                <w:numId w:val="200"/>
              </w:numPr>
              <w:tabs>
                <w:tab w:val="left" w:pos="421"/>
                <w:tab w:val="left" w:pos="830"/>
              </w:tabs>
              <w:ind w:firstLine="0"/>
              <w:rPr>
                <w:sz w:val="18"/>
                <w:szCs w:val="18"/>
              </w:rPr>
            </w:pPr>
            <w:r w:rsidRPr="00E42EF5">
              <w:rPr>
                <w:sz w:val="18"/>
                <w:szCs w:val="18"/>
              </w:rPr>
              <w:t>a încălcat</w:t>
            </w:r>
            <w:r w:rsidRPr="00E42EF5">
              <w:rPr>
                <w:spacing w:val="-2"/>
                <w:sz w:val="18"/>
                <w:szCs w:val="18"/>
              </w:rPr>
              <w:t xml:space="preserve"> </w:t>
            </w:r>
            <w:r w:rsidRPr="00E42EF5">
              <w:rPr>
                <w:sz w:val="18"/>
                <w:szCs w:val="18"/>
              </w:rPr>
              <w:t>grav</w:t>
            </w:r>
            <w:r w:rsidRPr="00E42EF5">
              <w:rPr>
                <w:spacing w:val="-7"/>
                <w:sz w:val="18"/>
                <w:szCs w:val="18"/>
              </w:rPr>
              <w:t xml:space="preserve"> </w:t>
            </w:r>
            <w:r w:rsidRPr="00E42EF5">
              <w:rPr>
                <w:sz w:val="18"/>
                <w:szCs w:val="18"/>
              </w:rPr>
              <w:t>sau</w:t>
            </w:r>
            <w:r w:rsidRPr="00E42EF5">
              <w:rPr>
                <w:spacing w:val="-7"/>
                <w:sz w:val="18"/>
                <w:szCs w:val="18"/>
              </w:rPr>
              <w:t xml:space="preserve"> </w:t>
            </w:r>
            <w:r w:rsidRPr="00E42EF5">
              <w:rPr>
                <w:sz w:val="18"/>
                <w:szCs w:val="18"/>
              </w:rPr>
              <w:t>sistematic cerințele stabilite în prezentul regulament</w:t>
            </w:r>
            <w:r w:rsidRPr="00E42EF5">
              <w:rPr>
                <w:spacing w:val="-2"/>
                <w:sz w:val="18"/>
                <w:szCs w:val="18"/>
              </w:rPr>
              <w:t xml:space="preserve"> </w:t>
            </w:r>
            <w:r w:rsidRPr="00E42EF5">
              <w:rPr>
                <w:sz w:val="18"/>
                <w:szCs w:val="18"/>
              </w:rPr>
              <w:t>sau,</w:t>
            </w:r>
            <w:r w:rsidRPr="00E42EF5">
              <w:rPr>
                <w:spacing w:val="-1"/>
                <w:sz w:val="18"/>
                <w:szCs w:val="18"/>
              </w:rPr>
              <w:t xml:space="preserve"> </w:t>
            </w:r>
            <w:r w:rsidRPr="00E42EF5">
              <w:rPr>
                <w:sz w:val="18"/>
                <w:szCs w:val="18"/>
              </w:rPr>
              <w:t>după</w:t>
            </w:r>
            <w:r w:rsidRPr="00E42EF5">
              <w:rPr>
                <w:spacing w:val="-5"/>
                <w:sz w:val="18"/>
                <w:szCs w:val="18"/>
              </w:rPr>
              <w:t xml:space="preserve"> </w:t>
            </w:r>
            <w:r w:rsidRPr="00E42EF5">
              <w:rPr>
                <w:sz w:val="18"/>
                <w:szCs w:val="18"/>
              </w:rPr>
              <w:t>caz,</w:t>
            </w:r>
            <w:r w:rsidRPr="00E42EF5">
              <w:rPr>
                <w:spacing w:val="-6"/>
                <w:sz w:val="18"/>
                <w:szCs w:val="18"/>
              </w:rPr>
              <w:t xml:space="preserve"> </w:t>
            </w:r>
            <w:r w:rsidRPr="00E42EF5">
              <w:rPr>
                <w:sz w:val="18"/>
                <w:szCs w:val="18"/>
              </w:rPr>
              <w:t>în</w:t>
            </w:r>
            <w:r w:rsidRPr="00E42EF5">
              <w:rPr>
                <w:spacing w:val="-8"/>
                <w:sz w:val="18"/>
                <w:szCs w:val="18"/>
              </w:rPr>
              <w:t xml:space="preserve"> </w:t>
            </w:r>
            <w:r w:rsidRPr="00E42EF5">
              <w:rPr>
                <w:sz w:val="18"/>
                <w:szCs w:val="18"/>
              </w:rPr>
              <w:t>Directiva 2014/65/UE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Regulamentul</w:t>
            </w:r>
            <w:r w:rsidRPr="00E42EF5">
              <w:rPr>
                <w:spacing w:val="-13"/>
                <w:sz w:val="18"/>
                <w:szCs w:val="18"/>
              </w:rPr>
              <w:t xml:space="preserve"> </w:t>
            </w:r>
            <w:r w:rsidRPr="00E42EF5">
              <w:rPr>
                <w:sz w:val="18"/>
                <w:szCs w:val="18"/>
              </w:rPr>
              <w:t>(UE) nr.</w:t>
            </w:r>
            <w:r w:rsidRPr="00E42EF5">
              <w:rPr>
                <w:spacing w:val="-4"/>
                <w:sz w:val="18"/>
                <w:szCs w:val="18"/>
              </w:rPr>
              <w:t xml:space="preserve"> </w:t>
            </w:r>
            <w:r w:rsidRPr="00E42EF5">
              <w:rPr>
                <w:sz w:val="18"/>
                <w:szCs w:val="18"/>
              </w:rPr>
              <w:t>600/2014.</w:t>
            </w:r>
          </w:p>
        </w:tc>
        <w:tc>
          <w:tcPr>
            <w:tcW w:w="6030" w:type="dxa"/>
          </w:tcPr>
          <w:p w14:paraId="06513E9A" w14:textId="77777777" w:rsidR="00A71C82" w:rsidRPr="00E42EF5" w:rsidRDefault="00A71C82" w:rsidP="00A71C82">
            <w:pPr>
              <w:pStyle w:val="TableParagraph"/>
              <w:ind w:left="115"/>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20.</w:t>
            </w:r>
          </w:p>
          <w:p w14:paraId="75DB4A6C" w14:textId="77777777" w:rsidR="00A71C82" w:rsidRPr="00E42EF5" w:rsidRDefault="00A71C82" w:rsidP="00A71C82">
            <w:pPr>
              <w:pStyle w:val="TableParagraph"/>
              <w:tabs>
                <w:tab w:val="left" w:pos="421"/>
              </w:tabs>
              <w:ind w:left="115"/>
              <w:rPr>
                <w:b/>
                <w:sz w:val="18"/>
                <w:szCs w:val="18"/>
              </w:rPr>
            </w:pPr>
            <w:r w:rsidRPr="00E42EF5">
              <w:rPr>
                <w:b/>
                <w:spacing w:val="-2"/>
                <w:sz w:val="18"/>
                <w:szCs w:val="18"/>
              </w:rPr>
              <w:t>Retragerea</w:t>
            </w:r>
            <w:r w:rsidRPr="00E42EF5">
              <w:rPr>
                <w:b/>
                <w:spacing w:val="6"/>
                <w:sz w:val="18"/>
                <w:szCs w:val="18"/>
              </w:rPr>
              <w:t xml:space="preserve"> </w:t>
            </w:r>
            <w:r w:rsidRPr="00E42EF5">
              <w:rPr>
                <w:b/>
                <w:spacing w:val="-2"/>
                <w:sz w:val="18"/>
                <w:szCs w:val="18"/>
              </w:rPr>
              <w:t>autorizării</w:t>
            </w:r>
          </w:p>
          <w:p w14:paraId="78C2FF13" w14:textId="77777777" w:rsidR="00A71C82" w:rsidRPr="00E42EF5" w:rsidRDefault="00A71C82" w:rsidP="00A71C82">
            <w:pPr>
              <w:pStyle w:val="TableParagraph"/>
              <w:numPr>
                <w:ilvl w:val="0"/>
                <w:numId w:val="199"/>
              </w:numPr>
              <w:tabs>
                <w:tab w:val="left" w:pos="421"/>
                <w:tab w:val="left" w:pos="550"/>
              </w:tabs>
              <w:ind w:firstLine="0"/>
              <w:rPr>
                <w:sz w:val="18"/>
                <w:szCs w:val="18"/>
              </w:rPr>
            </w:pPr>
            <w:r w:rsidRPr="00E42EF5">
              <w:rPr>
                <w:sz w:val="18"/>
                <w:szCs w:val="18"/>
              </w:rPr>
              <w:t>Fără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aduce</w:t>
            </w:r>
            <w:r w:rsidRPr="00E42EF5">
              <w:rPr>
                <w:spacing w:val="-14"/>
                <w:sz w:val="18"/>
                <w:szCs w:val="18"/>
              </w:rPr>
              <w:t xml:space="preserve"> </w:t>
            </w:r>
            <w:r w:rsidRPr="00E42EF5">
              <w:rPr>
                <w:sz w:val="18"/>
                <w:szCs w:val="18"/>
              </w:rPr>
              <w:t>atingere</w:t>
            </w:r>
            <w:r w:rsidRPr="00E42EF5">
              <w:rPr>
                <w:spacing w:val="-13"/>
                <w:sz w:val="18"/>
                <w:szCs w:val="18"/>
              </w:rPr>
              <w:t xml:space="preserve"> </w:t>
            </w:r>
            <w:r w:rsidRPr="00E42EF5">
              <w:rPr>
                <w:sz w:val="18"/>
                <w:szCs w:val="18"/>
              </w:rPr>
              <w:t>eventualelor acțiuni sau măsuri de remediere prevăzute la Titlul V, Comisia Națională a Pieței Financiare</w:t>
            </w:r>
            <w:r w:rsidRPr="00E42EF5">
              <w:rPr>
                <w:spacing w:val="40"/>
                <w:sz w:val="18"/>
                <w:szCs w:val="18"/>
              </w:rPr>
              <w:t xml:space="preserve"> </w:t>
            </w:r>
            <w:r w:rsidRPr="00E42EF5">
              <w:rPr>
                <w:sz w:val="18"/>
                <w:szCs w:val="18"/>
              </w:rPr>
              <w:t>retrage autorizarea</w:t>
            </w:r>
            <w:r w:rsidRPr="00E42EF5">
              <w:rPr>
                <w:spacing w:val="-4"/>
                <w:sz w:val="18"/>
                <w:szCs w:val="18"/>
              </w:rPr>
              <w:t xml:space="preserve"> </w:t>
            </w:r>
            <w:r w:rsidRPr="00E42EF5">
              <w:rPr>
                <w:sz w:val="18"/>
                <w:szCs w:val="18"/>
              </w:rPr>
              <w:t>în oricare</w:t>
            </w:r>
            <w:r w:rsidRPr="00E42EF5">
              <w:rPr>
                <w:spacing w:val="-14"/>
                <w:sz w:val="18"/>
                <w:szCs w:val="18"/>
              </w:rPr>
              <w:t xml:space="preserve"> </w:t>
            </w:r>
            <w:r w:rsidRPr="00E42EF5">
              <w:rPr>
                <w:sz w:val="18"/>
                <w:szCs w:val="18"/>
              </w:rPr>
              <w:t>dintre</w:t>
            </w:r>
            <w:r w:rsidRPr="00E42EF5">
              <w:rPr>
                <w:spacing w:val="-14"/>
                <w:sz w:val="18"/>
                <w:szCs w:val="18"/>
              </w:rPr>
              <w:t xml:space="preserve"> </w:t>
            </w:r>
            <w:r w:rsidRPr="00E42EF5">
              <w:rPr>
                <w:sz w:val="18"/>
                <w:szCs w:val="18"/>
              </w:rPr>
              <w:t>următoarele</w:t>
            </w:r>
            <w:r w:rsidRPr="00E42EF5">
              <w:rPr>
                <w:spacing w:val="-14"/>
                <w:sz w:val="18"/>
                <w:szCs w:val="18"/>
              </w:rPr>
              <w:t xml:space="preserve"> </w:t>
            </w:r>
            <w:r w:rsidRPr="00E42EF5">
              <w:rPr>
                <w:sz w:val="18"/>
                <w:szCs w:val="18"/>
              </w:rPr>
              <w:t>situații,</w:t>
            </w:r>
            <w:r w:rsidRPr="00E42EF5">
              <w:rPr>
                <w:spacing w:val="-14"/>
                <w:sz w:val="18"/>
                <w:szCs w:val="18"/>
              </w:rPr>
              <w:t xml:space="preserve"> </w:t>
            </w:r>
            <w:r w:rsidRPr="00E42EF5">
              <w:rPr>
                <w:sz w:val="18"/>
                <w:szCs w:val="18"/>
              </w:rPr>
              <w:t>în cazul în care depozitarul central:</w:t>
            </w:r>
          </w:p>
          <w:p w14:paraId="6BC08731" w14:textId="77777777" w:rsidR="00A71C82" w:rsidRPr="00E42EF5" w:rsidRDefault="00A71C82" w:rsidP="00A71C82">
            <w:pPr>
              <w:pStyle w:val="TableParagraph"/>
              <w:numPr>
                <w:ilvl w:val="1"/>
                <w:numId w:val="199"/>
              </w:numPr>
              <w:tabs>
                <w:tab w:val="left" w:pos="421"/>
                <w:tab w:val="left" w:pos="552"/>
              </w:tabs>
              <w:ind w:firstLine="0"/>
              <w:rPr>
                <w:sz w:val="18"/>
                <w:szCs w:val="18"/>
              </w:rPr>
            </w:pPr>
            <w:r w:rsidRPr="00E42EF5">
              <w:rPr>
                <w:sz w:val="18"/>
                <w:szCs w:val="18"/>
              </w:rPr>
              <w:t>nu</w:t>
            </w:r>
            <w:r w:rsidRPr="00E42EF5">
              <w:rPr>
                <w:spacing w:val="-14"/>
                <w:sz w:val="18"/>
                <w:szCs w:val="18"/>
              </w:rPr>
              <w:t xml:space="preserve"> </w:t>
            </w:r>
            <w:r w:rsidRPr="00E42EF5">
              <w:rPr>
                <w:sz w:val="18"/>
                <w:szCs w:val="18"/>
              </w:rPr>
              <w:t>a</w:t>
            </w:r>
            <w:r w:rsidRPr="00E42EF5">
              <w:rPr>
                <w:spacing w:val="-12"/>
                <w:sz w:val="18"/>
                <w:szCs w:val="18"/>
              </w:rPr>
              <w:t xml:space="preserve"> </w:t>
            </w:r>
            <w:r w:rsidRPr="00E42EF5">
              <w:rPr>
                <w:sz w:val="18"/>
                <w:szCs w:val="18"/>
              </w:rPr>
              <w:t>folosit</w:t>
            </w:r>
            <w:r w:rsidRPr="00E42EF5">
              <w:rPr>
                <w:spacing w:val="-11"/>
                <w:sz w:val="18"/>
                <w:szCs w:val="18"/>
              </w:rPr>
              <w:t xml:space="preserve"> </w:t>
            </w:r>
            <w:r w:rsidRPr="00E42EF5">
              <w:rPr>
                <w:sz w:val="18"/>
                <w:szCs w:val="18"/>
              </w:rPr>
              <w:t>autorizarea</w:t>
            </w:r>
            <w:r w:rsidRPr="00E42EF5">
              <w:rPr>
                <w:spacing w:val="-13"/>
                <w:sz w:val="18"/>
                <w:szCs w:val="18"/>
              </w:rPr>
              <w:t xml:space="preserve"> </w:t>
            </w:r>
            <w:r w:rsidRPr="00E42EF5">
              <w:rPr>
                <w:sz w:val="18"/>
                <w:szCs w:val="18"/>
              </w:rPr>
              <w:t>timp</w:t>
            </w:r>
            <w:r w:rsidRPr="00E42EF5">
              <w:rPr>
                <w:spacing w:val="-12"/>
                <w:sz w:val="18"/>
                <w:szCs w:val="18"/>
              </w:rPr>
              <w:t xml:space="preserve"> </w:t>
            </w:r>
            <w:r w:rsidRPr="00E42EF5">
              <w:rPr>
                <w:sz w:val="18"/>
                <w:szCs w:val="18"/>
              </w:rPr>
              <w:t>de</w:t>
            </w:r>
            <w:r w:rsidRPr="00E42EF5">
              <w:rPr>
                <w:spacing w:val="-14"/>
                <w:sz w:val="18"/>
                <w:szCs w:val="18"/>
              </w:rPr>
              <w:t xml:space="preserve"> </w:t>
            </w:r>
            <w:r w:rsidRPr="00E42EF5">
              <w:rPr>
                <w:sz w:val="18"/>
                <w:szCs w:val="18"/>
              </w:rPr>
              <w:t>12 luni, renunță în mod explicit la autorizare sau nu a prestat niciun serviciu</w:t>
            </w:r>
            <w:r w:rsidRPr="00E42EF5">
              <w:rPr>
                <w:spacing w:val="-9"/>
                <w:sz w:val="18"/>
                <w:szCs w:val="18"/>
              </w:rPr>
              <w:t xml:space="preserve"> </w:t>
            </w:r>
            <w:r w:rsidRPr="00E42EF5">
              <w:rPr>
                <w:sz w:val="18"/>
                <w:szCs w:val="18"/>
              </w:rPr>
              <w:t>și</w:t>
            </w:r>
            <w:r w:rsidRPr="00E42EF5">
              <w:rPr>
                <w:spacing w:val="-11"/>
                <w:sz w:val="18"/>
                <w:szCs w:val="18"/>
              </w:rPr>
              <w:t xml:space="preserve"> </w:t>
            </w:r>
            <w:r w:rsidRPr="00E42EF5">
              <w:rPr>
                <w:sz w:val="18"/>
                <w:szCs w:val="18"/>
              </w:rPr>
              <w:t>nu</w:t>
            </w:r>
            <w:r w:rsidRPr="00E42EF5">
              <w:rPr>
                <w:spacing w:val="-9"/>
                <w:sz w:val="18"/>
                <w:szCs w:val="18"/>
              </w:rPr>
              <w:t xml:space="preserve"> </w:t>
            </w:r>
            <w:r w:rsidRPr="00E42EF5">
              <w:rPr>
                <w:sz w:val="18"/>
                <w:szCs w:val="18"/>
              </w:rPr>
              <w:t>a</w:t>
            </w:r>
            <w:r w:rsidRPr="00E42EF5">
              <w:rPr>
                <w:spacing w:val="-7"/>
                <w:sz w:val="18"/>
                <w:szCs w:val="18"/>
              </w:rPr>
              <w:t xml:space="preserve"> </w:t>
            </w:r>
            <w:r w:rsidRPr="00E42EF5">
              <w:rPr>
                <w:sz w:val="18"/>
                <w:szCs w:val="18"/>
              </w:rPr>
              <w:t>desfășurat</w:t>
            </w:r>
            <w:r w:rsidRPr="00E42EF5">
              <w:rPr>
                <w:spacing w:val="-8"/>
                <w:sz w:val="18"/>
                <w:szCs w:val="18"/>
              </w:rPr>
              <w:t xml:space="preserve"> </w:t>
            </w:r>
            <w:r w:rsidRPr="00E42EF5">
              <w:rPr>
                <w:sz w:val="18"/>
                <w:szCs w:val="18"/>
              </w:rPr>
              <w:t>nicio activitate în ultimele șase luni;</w:t>
            </w:r>
          </w:p>
          <w:p w14:paraId="540F566A" w14:textId="77777777" w:rsidR="00A71C82" w:rsidRPr="00E42EF5" w:rsidRDefault="00A71C82" w:rsidP="00A71C82">
            <w:pPr>
              <w:pStyle w:val="TableParagraph"/>
              <w:numPr>
                <w:ilvl w:val="1"/>
                <w:numId w:val="199"/>
              </w:numPr>
              <w:tabs>
                <w:tab w:val="left" w:pos="421"/>
                <w:tab w:val="left" w:pos="552"/>
              </w:tabs>
              <w:ind w:firstLine="24"/>
              <w:rPr>
                <w:sz w:val="18"/>
                <w:szCs w:val="18"/>
              </w:rPr>
            </w:pPr>
            <w:r w:rsidRPr="00E42EF5">
              <w:rPr>
                <w:sz w:val="18"/>
                <w:szCs w:val="18"/>
              </w:rPr>
              <w:t>a</w:t>
            </w:r>
            <w:r w:rsidRPr="00E42EF5">
              <w:rPr>
                <w:spacing w:val="-10"/>
                <w:sz w:val="18"/>
                <w:szCs w:val="18"/>
              </w:rPr>
              <w:t xml:space="preserve"> </w:t>
            </w:r>
            <w:r w:rsidRPr="00E42EF5">
              <w:rPr>
                <w:sz w:val="18"/>
                <w:szCs w:val="18"/>
              </w:rPr>
              <w:t>obținut</w:t>
            </w:r>
            <w:r w:rsidRPr="00E42EF5">
              <w:rPr>
                <w:spacing w:val="-8"/>
                <w:sz w:val="18"/>
                <w:szCs w:val="18"/>
              </w:rPr>
              <w:t xml:space="preserve"> </w:t>
            </w:r>
            <w:r w:rsidRPr="00E42EF5">
              <w:rPr>
                <w:sz w:val="18"/>
                <w:szCs w:val="18"/>
              </w:rPr>
              <w:t>autorizarea</w:t>
            </w:r>
            <w:r w:rsidRPr="00E42EF5">
              <w:rPr>
                <w:spacing w:val="-5"/>
                <w:sz w:val="18"/>
                <w:szCs w:val="18"/>
              </w:rPr>
              <w:t xml:space="preserve"> </w:t>
            </w:r>
            <w:r w:rsidRPr="00E42EF5">
              <w:rPr>
                <w:spacing w:val="-4"/>
                <w:sz w:val="18"/>
                <w:szCs w:val="18"/>
              </w:rPr>
              <w:t xml:space="preserve">prin </w:t>
            </w:r>
            <w:r w:rsidRPr="00E42EF5">
              <w:rPr>
                <w:sz w:val="18"/>
                <w:szCs w:val="18"/>
              </w:rPr>
              <w:t>declarații</w:t>
            </w:r>
            <w:r w:rsidRPr="00E42EF5">
              <w:rPr>
                <w:spacing w:val="-10"/>
                <w:sz w:val="18"/>
                <w:szCs w:val="18"/>
              </w:rPr>
              <w:t xml:space="preserve"> </w:t>
            </w:r>
            <w:r w:rsidRPr="00E42EF5">
              <w:rPr>
                <w:sz w:val="18"/>
                <w:szCs w:val="18"/>
              </w:rPr>
              <w:t>false</w:t>
            </w:r>
            <w:r w:rsidRPr="00E42EF5">
              <w:rPr>
                <w:spacing w:val="-12"/>
                <w:sz w:val="18"/>
                <w:szCs w:val="18"/>
              </w:rPr>
              <w:t xml:space="preserve"> </w:t>
            </w:r>
            <w:r w:rsidRPr="00E42EF5">
              <w:rPr>
                <w:sz w:val="18"/>
                <w:szCs w:val="18"/>
              </w:rPr>
              <w:t>sau</w:t>
            </w:r>
            <w:r w:rsidRPr="00E42EF5">
              <w:rPr>
                <w:spacing w:val="-6"/>
                <w:sz w:val="18"/>
                <w:szCs w:val="18"/>
              </w:rPr>
              <w:t xml:space="preserve"> </w:t>
            </w:r>
            <w:r w:rsidRPr="00E42EF5">
              <w:rPr>
                <w:sz w:val="18"/>
                <w:szCs w:val="18"/>
              </w:rPr>
              <w:t>alte</w:t>
            </w:r>
            <w:r w:rsidRPr="00E42EF5">
              <w:rPr>
                <w:spacing w:val="-8"/>
                <w:sz w:val="18"/>
                <w:szCs w:val="18"/>
              </w:rPr>
              <w:t xml:space="preserve"> </w:t>
            </w:r>
            <w:r w:rsidRPr="00E42EF5">
              <w:rPr>
                <w:sz w:val="18"/>
                <w:szCs w:val="18"/>
              </w:rPr>
              <w:t>mijloace</w:t>
            </w:r>
            <w:r w:rsidRPr="00E42EF5">
              <w:rPr>
                <w:spacing w:val="-12"/>
                <w:sz w:val="18"/>
                <w:szCs w:val="18"/>
              </w:rPr>
              <w:t xml:space="preserve"> </w:t>
            </w:r>
            <w:r w:rsidRPr="00E42EF5">
              <w:rPr>
                <w:spacing w:val="-2"/>
                <w:sz w:val="18"/>
                <w:szCs w:val="18"/>
              </w:rPr>
              <w:t>ilicite;</w:t>
            </w:r>
          </w:p>
          <w:p w14:paraId="6B7304D6" w14:textId="77777777" w:rsidR="00A71C82" w:rsidRPr="00E42EF5" w:rsidRDefault="00A71C82" w:rsidP="00A71C82">
            <w:pPr>
              <w:pStyle w:val="TableParagraph"/>
              <w:numPr>
                <w:ilvl w:val="1"/>
                <w:numId w:val="199"/>
              </w:numPr>
              <w:tabs>
                <w:tab w:val="left" w:pos="421"/>
                <w:tab w:val="left" w:pos="552"/>
              </w:tabs>
              <w:ind w:firstLine="0"/>
              <w:rPr>
                <w:sz w:val="18"/>
                <w:szCs w:val="18"/>
              </w:rPr>
            </w:pPr>
            <w:r w:rsidRPr="00E42EF5">
              <w:rPr>
                <w:sz w:val="18"/>
                <w:szCs w:val="18"/>
              </w:rPr>
              <w:t>nu</w:t>
            </w:r>
            <w:r w:rsidRPr="00E42EF5">
              <w:rPr>
                <w:spacing w:val="-14"/>
                <w:sz w:val="18"/>
                <w:szCs w:val="18"/>
              </w:rPr>
              <w:t xml:space="preserve"> </w:t>
            </w:r>
            <w:r w:rsidRPr="00E42EF5">
              <w:rPr>
                <w:sz w:val="18"/>
                <w:szCs w:val="18"/>
              </w:rPr>
              <w:t>îndeplinește</w:t>
            </w:r>
            <w:r w:rsidRPr="00E42EF5">
              <w:rPr>
                <w:spacing w:val="-14"/>
                <w:sz w:val="18"/>
                <w:szCs w:val="18"/>
              </w:rPr>
              <w:t xml:space="preserve"> </w:t>
            </w:r>
            <w:r w:rsidRPr="00E42EF5">
              <w:rPr>
                <w:sz w:val="18"/>
                <w:szCs w:val="18"/>
              </w:rPr>
              <w:t>condițiile</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care i-a fost acordată autorizarea și nu a luat</w:t>
            </w:r>
            <w:r w:rsidRPr="00E42EF5">
              <w:rPr>
                <w:spacing w:val="-14"/>
                <w:sz w:val="18"/>
                <w:szCs w:val="18"/>
              </w:rPr>
              <w:t xml:space="preserve"> </w:t>
            </w:r>
            <w:r w:rsidRPr="00E42EF5">
              <w:rPr>
                <w:sz w:val="18"/>
                <w:szCs w:val="18"/>
              </w:rPr>
              <w:t>măsurile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remediere</w:t>
            </w:r>
            <w:r w:rsidRPr="00E42EF5">
              <w:rPr>
                <w:spacing w:val="-14"/>
                <w:sz w:val="18"/>
                <w:szCs w:val="18"/>
              </w:rPr>
              <w:t xml:space="preserve"> </w:t>
            </w:r>
            <w:r w:rsidRPr="00E42EF5">
              <w:rPr>
                <w:sz w:val="18"/>
                <w:szCs w:val="18"/>
              </w:rPr>
              <w:t>solicitate</w:t>
            </w:r>
            <w:r w:rsidRPr="00E42EF5">
              <w:rPr>
                <w:spacing w:val="-14"/>
                <w:sz w:val="18"/>
                <w:szCs w:val="18"/>
              </w:rPr>
              <w:t xml:space="preserve"> </w:t>
            </w:r>
            <w:r w:rsidRPr="00E42EF5">
              <w:rPr>
                <w:sz w:val="18"/>
                <w:szCs w:val="18"/>
              </w:rPr>
              <w:t>de Comisia Națională a Pieței Financiare într-un termen prestabilit;</w:t>
            </w:r>
          </w:p>
          <w:p w14:paraId="368D67E6" w14:textId="77777777" w:rsidR="00A71C82" w:rsidRPr="00E42EF5" w:rsidRDefault="00A71C82" w:rsidP="00EB625E">
            <w:pPr>
              <w:pStyle w:val="TableParagraph"/>
              <w:numPr>
                <w:ilvl w:val="1"/>
                <w:numId w:val="199"/>
              </w:numPr>
              <w:tabs>
                <w:tab w:val="left" w:pos="421"/>
                <w:tab w:val="left" w:pos="552"/>
              </w:tabs>
              <w:rPr>
                <w:sz w:val="18"/>
                <w:szCs w:val="18"/>
              </w:rPr>
            </w:pPr>
            <w:r w:rsidRPr="00E42EF5">
              <w:rPr>
                <w:sz w:val="18"/>
                <w:szCs w:val="18"/>
              </w:rPr>
              <w:t>a încălcat grav sau în mod repetat cerințele</w:t>
            </w:r>
            <w:r w:rsidRPr="00E42EF5">
              <w:rPr>
                <w:spacing w:val="-14"/>
                <w:sz w:val="18"/>
                <w:szCs w:val="18"/>
              </w:rPr>
              <w:t xml:space="preserve"> </w:t>
            </w:r>
            <w:r w:rsidRPr="00E42EF5">
              <w:rPr>
                <w:sz w:val="18"/>
                <w:szCs w:val="18"/>
              </w:rPr>
              <w:t>stabilite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prezenta</w:t>
            </w:r>
            <w:r w:rsidRPr="00E42EF5">
              <w:rPr>
                <w:spacing w:val="-13"/>
                <w:sz w:val="18"/>
                <w:szCs w:val="18"/>
              </w:rPr>
              <w:t xml:space="preserve"> </w:t>
            </w:r>
            <w:r w:rsidRPr="00E42EF5">
              <w:rPr>
                <w:sz w:val="18"/>
                <w:szCs w:val="18"/>
              </w:rPr>
              <w:t>lege</w:t>
            </w:r>
            <w:r w:rsidRPr="00E42EF5">
              <w:rPr>
                <w:spacing w:val="-14"/>
                <w:sz w:val="18"/>
                <w:szCs w:val="18"/>
              </w:rPr>
              <w:t xml:space="preserve"> </w:t>
            </w:r>
            <w:r w:rsidRPr="00E42EF5">
              <w:rPr>
                <w:sz w:val="18"/>
                <w:szCs w:val="18"/>
              </w:rPr>
              <w:t>sau de legislația privind piețele instrumentelor financiare</w:t>
            </w:r>
            <w:r w:rsidR="00EB625E" w:rsidRPr="00EB625E">
              <w:rPr>
                <w:sz w:val="18"/>
                <w:szCs w:val="18"/>
              </w:rPr>
              <w:t xml:space="preserve"> și activitățile de investiții</w:t>
            </w:r>
            <w:r w:rsidRPr="00E42EF5">
              <w:rPr>
                <w:sz w:val="18"/>
                <w:szCs w:val="18"/>
              </w:rPr>
              <w:t xml:space="preserve"> .</w:t>
            </w:r>
          </w:p>
        </w:tc>
        <w:tc>
          <w:tcPr>
            <w:tcW w:w="1440" w:type="dxa"/>
          </w:tcPr>
          <w:p w14:paraId="69D7BA98"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41E4378" w14:textId="77777777" w:rsidR="00A71C82" w:rsidRPr="00E42EF5" w:rsidRDefault="00A71C82" w:rsidP="00A71C82">
            <w:pPr>
              <w:pStyle w:val="TableParagraph"/>
              <w:ind w:left="0"/>
              <w:rPr>
                <w:sz w:val="18"/>
                <w:szCs w:val="18"/>
              </w:rPr>
            </w:pPr>
          </w:p>
        </w:tc>
      </w:tr>
      <w:tr w:rsidR="00A71C82" w:rsidRPr="00E42EF5" w14:paraId="71D35646" w14:textId="77777777" w:rsidTr="00B4314A">
        <w:trPr>
          <w:gridAfter w:val="1"/>
          <w:wAfter w:w="7" w:type="dxa"/>
        </w:trPr>
        <w:tc>
          <w:tcPr>
            <w:tcW w:w="5575" w:type="dxa"/>
          </w:tcPr>
          <w:p w14:paraId="26AA4CB5" w14:textId="77777777" w:rsidR="00A71C82" w:rsidRPr="00E42EF5" w:rsidRDefault="00A71C82" w:rsidP="00A71C82">
            <w:pPr>
              <w:pStyle w:val="TableParagraph"/>
              <w:tabs>
                <w:tab w:val="left" w:pos="450"/>
                <w:tab w:val="left" w:pos="830"/>
              </w:tabs>
              <w:ind w:left="15" w:right="15" w:firstLine="95"/>
              <w:rPr>
                <w:sz w:val="18"/>
                <w:szCs w:val="18"/>
              </w:rPr>
            </w:pPr>
            <w:r w:rsidRPr="00E42EF5">
              <w:rPr>
                <w:spacing w:val="-4"/>
                <w:sz w:val="18"/>
                <w:szCs w:val="18"/>
              </w:rPr>
              <w:t>(2)</w:t>
            </w:r>
            <w:r w:rsidRPr="00E42EF5">
              <w:rPr>
                <w:sz w:val="18"/>
                <w:szCs w:val="18"/>
              </w:rPr>
              <w:tab/>
              <w:t>De</w:t>
            </w:r>
            <w:r w:rsidRPr="00E42EF5">
              <w:rPr>
                <w:spacing w:val="-14"/>
                <w:sz w:val="18"/>
                <w:szCs w:val="18"/>
              </w:rPr>
              <w:t xml:space="preserve"> </w:t>
            </w:r>
            <w:r w:rsidRPr="00E42EF5">
              <w:rPr>
                <w:sz w:val="18"/>
                <w:szCs w:val="18"/>
              </w:rPr>
              <w:t>îndată</w:t>
            </w:r>
            <w:r w:rsidRPr="00E42EF5">
              <w:rPr>
                <w:spacing w:val="-14"/>
                <w:sz w:val="18"/>
                <w:szCs w:val="18"/>
              </w:rPr>
              <w:t xml:space="preserve"> </w:t>
            </w:r>
            <w:r w:rsidRPr="00E42EF5">
              <w:rPr>
                <w:sz w:val="18"/>
                <w:szCs w:val="18"/>
              </w:rPr>
              <w:t>ce</w:t>
            </w:r>
            <w:r w:rsidRPr="00E42EF5">
              <w:rPr>
                <w:spacing w:val="-14"/>
                <w:sz w:val="18"/>
                <w:szCs w:val="18"/>
              </w:rPr>
              <w:t xml:space="preserve"> </w:t>
            </w:r>
            <w:r w:rsidRPr="00E42EF5">
              <w:rPr>
                <w:sz w:val="18"/>
                <w:szCs w:val="18"/>
              </w:rPr>
              <w:t>ia</w:t>
            </w:r>
            <w:r w:rsidRPr="00E42EF5">
              <w:rPr>
                <w:spacing w:val="-14"/>
                <w:sz w:val="18"/>
                <w:szCs w:val="18"/>
              </w:rPr>
              <w:t xml:space="preserve"> </w:t>
            </w:r>
            <w:r w:rsidRPr="00E42EF5">
              <w:rPr>
                <w:sz w:val="18"/>
                <w:szCs w:val="18"/>
              </w:rPr>
              <w:t>cunoștință</w:t>
            </w:r>
            <w:r w:rsidRPr="00E42EF5">
              <w:rPr>
                <w:spacing w:val="-13"/>
                <w:sz w:val="18"/>
                <w:szCs w:val="18"/>
              </w:rPr>
              <w:t xml:space="preserve"> </w:t>
            </w:r>
            <w:r w:rsidRPr="00E42EF5">
              <w:rPr>
                <w:sz w:val="18"/>
                <w:szCs w:val="18"/>
              </w:rPr>
              <w:t>de una dintre situațiile prevăzute la alineatul (1), autoritatea competentă consultă</w:t>
            </w:r>
            <w:r w:rsidRPr="00E42EF5">
              <w:rPr>
                <w:spacing w:val="-14"/>
                <w:sz w:val="18"/>
                <w:szCs w:val="18"/>
              </w:rPr>
              <w:t xml:space="preserve"> </w:t>
            </w:r>
            <w:r w:rsidRPr="00E42EF5">
              <w:rPr>
                <w:sz w:val="18"/>
                <w:szCs w:val="18"/>
              </w:rPr>
              <w:t>imediat</w:t>
            </w:r>
            <w:r w:rsidRPr="00E42EF5">
              <w:rPr>
                <w:spacing w:val="-13"/>
                <w:sz w:val="18"/>
                <w:szCs w:val="18"/>
              </w:rPr>
              <w:t xml:space="preserve"> </w:t>
            </w:r>
            <w:r w:rsidRPr="00E42EF5">
              <w:rPr>
                <w:sz w:val="18"/>
                <w:szCs w:val="18"/>
              </w:rPr>
              <w:t>autoritățile</w:t>
            </w:r>
            <w:r w:rsidRPr="00E42EF5">
              <w:rPr>
                <w:spacing w:val="-14"/>
                <w:sz w:val="18"/>
                <w:szCs w:val="18"/>
              </w:rPr>
              <w:t xml:space="preserve"> </w:t>
            </w:r>
            <w:r w:rsidRPr="00E42EF5">
              <w:rPr>
                <w:sz w:val="18"/>
                <w:szCs w:val="18"/>
              </w:rPr>
              <w:t>relevante și,</w:t>
            </w:r>
            <w:r w:rsidRPr="00E42EF5">
              <w:rPr>
                <w:spacing w:val="-7"/>
                <w:sz w:val="18"/>
                <w:szCs w:val="18"/>
              </w:rPr>
              <w:t xml:space="preserve"> </w:t>
            </w:r>
            <w:r w:rsidRPr="00E42EF5">
              <w:rPr>
                <w:sz w:val="18"/>
                <w:szCs w:val="18"/>
              </w:rPr>
              <w:t>după</w:t>
            </w:r>
            <w:r w:rsidRPr="00E42EF5">
              <w:rPr>
                <w:spacing w:val="-7"/>
                <w:sz w:val="18"/>
                <w:szCs w:val="18"/>
              </w:rPr>
              <w:t xml:space="preserve"> </w:t>
            </w:r>
            <w:r w:rsidRPr="00E42EF5">
              <w:rPr>
                <w:sz w:val="18"/>
                <w:szCs w:val="18"/>
              </w:rPr>
              <w:t>caz,</w:t>
            </w:r>
            <w:r w:rsidRPr="00E42EF5">
              <w:rPr>
                <w:spacing w:val="-11"/>
                <w:sz w:val="18"/>
                <w:szCs w:val="18"/>
              </w:rPr>
              <w:t xml:space="preserve"> </w:t>
            </w:r>
            <w:r w:rsidRPr="00E42EF5">
              <w:rPr>
                <w:sz w:val="18"/>
                <w:szCs w:val="18"/>
              </w:rPr>
              <w:t>autoritatea</w:t>
            </w:r>
            <w:r w:rsidRPr="00E42EF5">
              <w:rPr>
                <w:spacing w:val="-9"/>
                <w:sz w:val="18"/>
                <w:szCs w:val="18"/>
              </w:rPr>
              <w:t xml:space="preserve"> </w:t>
            </w:r>
            <w:r w:rsidRPr="00E42EF5">
              <w:rPr>
                <w:sz w:val="18"/>
                <w:szCs w:val="18"/>
              </w:rPr>
              <w:t>menționată</w:t>
            </w:r>
            <w:r w:rsidRPr="00E42EF5">
              <w:rPr>
                <w:spacing w:val="-10"/>
                <w:sz w:val="18"/>
                <w:szCs w:val="18"/>
              </w:rPr>
              <w:t xml:space="preserve"> </w:t>
            </w:r>
            <w:r w:rsidRPr="00E42EF5">
              <w:rPr>
                <w:sz w:val="18"/>
                <w:szCs w:val="18"/>
              </w:rPr>
              <w:t>la articolul</w:t>
            </w:r>
            <w:r w:rsidRPr="00E42EF5">
              <w:rPr>
                <w:spacing w:val="-14"/>
                <w:sz w:val="18"/>
                <w:szCs w:val="18"/>
              </w:rPr>
              <w:t xml:space="preserve"> </w:t>
            </w:r>
            <w:r w:rsidRPr="00E42EF5">
              <w:rPr>
                <w:sz w:val="18"/>
                <w:szCs w:val="18"/>
              </w:rPr>
              <w:t>67</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Directiva</w:t>
            </w:r>
            <w:r w:rsidRPr="00E42EF5">
              <w:rPr>
                <w:spacing w:val="-13"/>
                <w:sz w:val="18"/>
                <w:szCs w:val="18"/>
              </w:rPr>
              <w:t xml:space="preserve"> </w:t>
            </w:r>
            <w:r w:rsidRPr="00E42EF5">
              <w:rPr>
                <w:sz w:val="18"/>
                <w:szCs w:val="18"/>
              </w:rPr>
              <w:t xml:space="preserve">2014/65/UE cu privire la necesitatea retragerii </w:t>
            </w:r>
            <w:r w:rsidRPr="00E42EF5">
              <w:rPr>
                <w:spacing w:val="-2"/>
                <w:sz w:val="18"/>
                <w:szCs w:val="18"/>
              </w:rPr>
              <w:t>autorizației.</w:t>
            </w:r>
          </w:p>
        </w:tc>
        <w:tc>
          <w:tcPr>
            <w:tcW w:w="6030" w:type="dxa"/>
          </w:tcPr>
          <w:p w14:paraId="6E4D8F4C" w14:textId="77777777" w:rsidR="00A71C82" w:rsidRPr="00E42EF5" w:rsidRDefault="00A71C82" w:rsidP="00A71C82">
            <w:pPr>
              <w:pStyle w:val="TableParagraph"/>
              <w:ind w:left="115" w:right="45"/>
              <w:rPr>
                <w:sz w:val="18"/>
                <w:szCs w:val="18"/>
              </w:rPr>
            </w:pPr>
            <w:r w:rsidRPr="00E42EF5">
              <w:rPr>
                <w:sz w:val="18"/>
                <w:szCs w:val="18"/>
              </w:rPr>
              <w:t>(2)</w:t>
            </w:r>
            <w:r w:rsidRPr="00E42EF5">
              <w:rPr>
                <w:spacing w:val="18"/>
                <w:sz w:val="18"/>
                <w:szCs w:val="18"/>
              </w:rPr>
              <w:t xml:space="preserve"> </w:t>
            </w:r>
            <w:r w:rsidRPr="00E42EF5">
              <w:rPr>
                <w:sz w:val="18"/>
                <w:szCs w:val="18"/>
              </w:rPr>
              <w:t>La</w:t>
            </w:r>
            <w:r w:rsidRPr="00E42EF5">
              <w:rPr>
                <w:spacing w:val="-12"/>
                <w:sz w:val="18"/>
                <w:szCs w:val="18"/>
              </w:rPr>
              <w:t xml:space="preserve"> </w:t>
            </w:r>
            <w:r w:rsidRPr="00E42EF5">
              <w:rPr>
                <w:sz w:val="18"/>
                <w:szCs w:val="18"/>
              </w:rPr>
              <w:t>identificarea</w:t>
            </w:r>
            <w:r w:rsidRPr="00E42EF5">
              <w:rPr>
                <w:spacing w:val="-14"/>
                <w:sz w:val="18"/>
                <w:szCs w:val="18"/>
              </w:rPr>
              <w:t xml:space="preserve"> </w:t>
            </w:r>
            <w:r w:rsidRPr="00E42EF5">
              <w:rPr>
                <w:sz w:val="18"/>
                <w:szCs w:val="18"/>
              </w:rPr>
              <w:t>uneia</w:t>
            </w:r>
            <w:r w:rsidRPr="00E42EF5">
              <w:rPr>
                <w:spacing w:val="-12"/>
                <w:sz w:val="18"/>
                <w:szCs w:val="18"/>
              </w:rPr>
              <w:t xml:space="preserve"> </w:t>
            </w:r>
            <w:r w:rsidRPr="00E42EF5">
              <w:rPr>
                <w:sz w:val="18"/>
                <w:szCs w:val="18"/>
              </w:rPr>
              <w:t>dintre situațiile prevăzute la alin.(1), Comisia</w:t>
            </w:r>
            <w:r w:rsidRPr="00E42EF5">
              <w:rPr>
                <w:spacing w:val="-8"/>
                <w:sz w:val="18"/>
                <w:szCs w:val="18"/>
              </w:rPr>
              <w:t xml:space="preserve"> </w:t>
            </w:r>
            <w:r w:rsidRPr="00E42EF5">
              <w:rPr>
                <w:sz w:val="18"/>
                <w:szCs w:val="18"/>
              </w:rPr>
              <w:t>Națională</w:t>
            </w:r>
            <w:r w:rsidRPr="00E42EF5">
              <w:rPr>
                <w:spacing w:val="-8"/>
                <w:sz w:val="18"/>
                <w:szCs w:val="18"/>
              </w:rPr>
              <w:t xml:space="preserve"> </w:t>
            </w:r>
            <w:r w:rsidRPr="00E42EF5">
              <w:rPr>
                <w:sz w:val="18"/>
                <w:szCs w:val="18"/>
              </w:rPr>
              <w:t>a</w:t>
            </w:r>
            <w:r w:rsidRPr="00E42EF5">
              <w:rPr>
                <w:spacing w:val="-12"/>
                <w:sz w:val="18"/>
                <w:szCs w:val="18"/>
              </w:rPr>
              <w:t xml:space="preserve"> </w:t>
            </w:r>
            <w:r w:rsidRPr="00E42EF5">
              <w:rPr>
                <w:sz w:val="18"/>
                <w:szCs w:val="18"/>
              </w:rPr>
              <w:t>Pieței</w:t>
            </w:r>
            <w:r w:rsidRPr="00E42EF5">
              <w:rPr>
                <w:spacing w:val="-13"/>
                <w:sz w:val="18"/>
                <w:szCs w:val="18"/>
              </w:rPr>
              <w:t xml:space="preserve"> </w:t>
            </w:r>
            <w:r w:rsidRPr="00E42EF5">
              <w:rPr>
                <w:sz w:val="18"/>
                <w:szCs w:val="18"/>
              </w:rPr>
              <w:t>Financiare consultă</w:t>
            </w:r>
            <w:r w:rsidRPr="00E42EF5">
              <w:rPr>
                <w:spacing w:val="-3"/>
                <w:sz w:val="18"/>
                <w:szCs w:val="18"/>
              </w:rPr>
              <w:t xml:space="preserve"> </w:t>
            </w:r>
            <w:r w:rsidRPr="00E42EF5">
              <w:rPr>
                <w:sz w:val="18"/>
                <w:szCs w:val="18"/>
              </w:rPr>
              <w:t>Banca</w:t>
            </w:r>
            <w:r w:rsidRPr="00E42EF5">
              <w:rPr>
                <w:spacing w:val="-3"/>
                <w:sz w:val="18"/>
                <w:szCs w:val="18"/>
              </w:rPr>
              <w:t xml:space="preserve"> </w:t>
            </w:r>
            <w:r w:rsidRPr="00E42EF5">
              <w:rPr>
                <w:sz w:val="18"/>
                <w:szCs w:val="18"/>
              </w:rPr>
              <w:t>Națională</w:t>
            </w:r>
            <w:r w:rsidRPr="00E42EF5">
              <w:rPr>
                <w:spacing w:val="-3"/>
                <w:sz w:val="18"/>
                <w:szCs w:val="18"/>
              </w:rPr>
              <w:t xml:space="preserve"> </w:t>
            </w:r>
            <w:r w:rsidRPr="00E42EF5">
              <w:rPr>
                <w:sz w:val="18"/>
                <w:szCs w:val="18"/>
              </w:rPr>
              <w:t>a</w:t>
            </w:r>
            <w:r w:rsidRPr="00E42EF5">
              <w:rPr>
                <w:spacing w:val="-6"/>
                <w:sz w:val="18"/>
                <w:szCs w:val="18"/>
              </w:rPr>
              <w:t xml:space="preserve"> </w:t>
            </w:r>
            <w:r w:rsidRPr="00E42EF5">
              <w:rPr>
                <w:sz w:val="18"/>
                <w:szCs w:val="18"/>
              </w:rPr>
              <w:t xml:space="preserve">Moldovei cu privire la necesitatea retragerii </w:t>
            </w:r>
            <w:r w:rsidRPr="00E42EF5">
              <w:rPr>
                <w:spacing w:val="-2"/>
                <w:sz w:val="18"/>
                <w:szCs w:val="18"/>
              </w:rPr>
              <w:t>autorizării.</w:t>
            </w:r>
          </w:p>
        </w:tc>
        <w:tc>
          <w:tcPr>
            <w:tcW w:w="1440" w:type="dxa"/>
          </w:tcPr>
          <w:p w14:paraId="307F44C1"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D7D7A8E" w14:textId="77777777" w:rsidR="00A71C82" w:rsidRPr="00E42EF5" w:rsidRDefault="00A71C82" w:rsidP="00A71C82">
            <w:pPr>
              <w:pStyle w:val="TableParagraph"/>
              <w:ind w:left="0"/>
              <w:rPr>
                <w:sz w:val="18"/>
                <w:szCs w:val="18"/>
              </w:rPr>
            </w:pPr>
          </w:p>
        </w:tc>
      </w:tr>
      <w:tr w:rsidR="00A71C82" w:rsidRPr="00E42EF5" w14:paraId="27E08297" w14:textId="77777777" w:rsidTr="00B4314A">
        <w:trPr>
          <w:gridAfter w:val="1"/>
          <w:wAfter w:w="7" w:type="dxa"/>
        </w:trPr>
        <w:tc>
          <w:tcPr>
            <w:tcW w:w="5575" w:type="dxa"/>
          </w:tcPr>
          <w:p w14:paraId="53A1C094" w14:textId="77777777" w:rsidR="00A71C82" w:rsidRPr="00E42EF5" w:rsidRDefault="00A71C82" w:rsidP="00A71C82">
            <w:pPr>
              <w:pStyle w:val="TableParagraph"/>
              <w:tabs>
                <w:tab w:val="left" w:pos="360"/>
                <w:tab w:val="left" w:pos="830"/>
              </w:tabs>
              <w:ind w:left="15" w:right="15"/>
              <w:rPr>
                <w:sz w:val="18"/>
                <w:szCs w:val="18"/>
              </w:rPr>
            </w:pPr>
            <w:r w:rsidRPr="00E42EF5">
              <w:rPr>
                <w:spacing w:val="-4"/>
                <w:sz w:val="18"/>
                <w:szCs w:val="18"/>
              </w:rPr>
              <w:t>(3)</w:t>
            </w:r>
            <w:r w:rsidRPr="00E42EF5">
              <w:rPr>
                <w:sz w:val="18"/>
                <w:szCs w:val="18"/>
              </w:rPr>
              <w:tab/>
              <w:t>ESMA, precum și orice autoritate</w:t>
            </w:r>
            <w:r w:rsidRPr="00E42EF5">
              <w:rPr>
                <w:spacing w:val="-14"/>
                <w:sz w:val="18"/>
                <w:szCs w:val="18"/>
              </w:rPr>
              <w:t xml:space="preserve"> </w:t>
            </w:r>
            <w:r w:rsidRPr="00E42EF5">
              <w:rPr>
                <w:sz w:val="18"/>
                <w:szCs w:val="18"/>
              </w:rPr>
              <w:t>relevantă,</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după</w:t>
            </w:r>
            <w:r w:rsidRPr="00E42EF5">
              <w:rPr>
                <w:spacing w:val="-13"/>
                <w:sz w:val="18"/>
                <w:szCs w:val="18"/>
              </w:rPr>
              <w:t xml:space="preserve"> </w:t>
            </w:r>
            <w:r w:rsidRPr="00E42EF5">
              <w:rPr>
                <w:sz w:val="18"/>
                <w:szCs w:val="18"/>
              </w:rPr>
              <w:t>caz, autoritatea menționată la articolul 67 din Directiva 2014/65/UE pot solicita în</w:t>
            </w:r>
            <w:r w:rsidRPr="00E42EF5">
              <w:rPr>
                <w:spacing w:val="-14"/>
                <w:sz w:val="18"/>
                <w:szCs w:val="18"/>
              </w:rPr>
              <w:t xml:space="preserve"> </w:t>
            </w:r>
            <w:r w:rsidRPr="00E42EF5">
              <w:rPr>
                <w:sz w:val="18"/>
                <w:szCs w:val="18"/>
              </w:rPr>
              <w:t>orice</w:t>
            </w:r>
            <w:r w:rsidRPr="00E42EF5">
              <w:rPr>
                <w:spacing w:val="-14"/>
                <w:sz w:val="18"/>
                <w:szCs w:val="18"/>
              </w:rPr>
              <w:t xml:space="preserve"> </w:t>
            </w:r>
            <w:r w:rsidRPr="00E42EF5">
              <w:rPr>
                <w:sz w:val="18"/>
                <w:szCs w:val="18"/>
              </w:rPr>
              <w:t>moment</w:t>
            </w:r>
            <w:r w:rsidRPr="00E42EF5">
              <w:rPr>
                <w:spacing w:val="-14"/>
                <w:sz w:val="18"/>
                <w:szCs w:val="18"/>
              </w:rPr>
              <w:t xml:space="preserve"> </w:t>
            </w:r>
            <w:r w:rsidRPr="00E42EF5">
              <w:rPr>
                <w:sz w:val="18"/>
                <w:szCs w:val="18"/>
              </w:rPr>
              <w:t>autorității</w:t>
            </w:r>
            <w:r w:rsidRPr="00E42EF5">
              <w:rPr>
                <w:spacing w:val="-13"/>
                <w:sz w:val="18"/>
                <w:szCs w:val="18"/>
              </w:rPr>
              <w:t xml:space="preserve"> </w:t>
            </w:r>
            <w:r w:rsidRPr="00E42EF5">
              <w:rPr>
                <w:sz w:val="18"/>
                <w:szCs w:val="18"/>
              </w:rPr>
              <w:t>competente a statului membru de origine să analizeze dacă CSD-</w:t>
            </w:r>
            <w:proofErr w:type="spellStart"/>
            <w:r w:rsidRPr="00E42EF5">
              <w:rPr>
                <w:sz w:val="18"/>
                <w:szCs w:val="18"/>
              </w:rPr>
              <w:t>ul</w:t>
            </w:r>
            <w:proofErr w:type="spellEnd"/>
            <w:r w:rsidRPr="00E42EF5">
              <w:rPr>
                <w:sz w:val="18"/>
                <w:szCs w:val="18"/>
              </w:rPr>
              <w:t xml:space="preserve"> respectă în continuare condițiile în care i-a fost acordată</w:t>
            </w:r>
            <w:r w:rsidRPr="00E42EF5">
              <w:rPr>
                <w:spacing w:val="-5"/>
                <w:sz w:val="18"/>
                <w:szCs w:val="18"/>
              </w:rPr>
              <w:t xml:space="preserve"> </w:t>
            </w:r>
            <w:r w:rsidRPr="00E42EF5">
              <w:rPr>
                <w:spacing w:val="-2"/>
                <w:sz w:val="18"/>
                <w:szCs w:val="18"/>
              </w:rPr>
              <w:t>autorizația.</w:t>
            </w:r>
          </w:p>
        </w:tc>
        <w:tc>
          <w:tcPr>
            <w:tcW w:w="6030" w:type="dxa"/>
          </w:tcPr>
          <w:p w14:paraId="7F65BF0F" w14:textId="77777777" w:rsidR="00A71C82" w:rsidRPr="00E42EF5" w:rsidRDefault="00A71C82" w:rsidP="00A71C82">
            <w:pPr>
              <w:pStyle w:val="TableParagraph"/>
              <w:ind w:left="16" w:right="15"/>
              <w:rPr>
                <w:sz w:val="18"/>
                <w:szCs w:val="18"/>
              </w:rPr>
            </w:pPr>
            <w:r w:rsidRPr="00E42EF5">
              <w:rPr>
                <w:sz w:val="18"/>
                <w:szCs w:val="18"/>
              </w:rPr>
              <w:t>(3)</w:t>
            </w:r>
            <w:r w:rsidRPr="00E42EF5">
              <w:rPr>
                <w:spacing w:val="40"/>
                <w:sz w:val="18"/>
                <w:szCs w:val="18"/>
              </w:rPr>
              <w:t xml:space="preserve"> </w:t>
            </w:r>
            <w:r w:rsidRPr="00E42EF5">
              <w:rPr>
                <w:sz w:val="18"/>
                <w:szCs w:val="18"/>
              </w:rPr>
              <w:t>Banca Națională a Moldovei în orice moment</w:t>
            </w:r>
            <w:r w:rsidRPr="00E42EF5">
              <w:rPr>
                <w:spacing w:val="40"/>
                <w:sz w:val="18"/>
                <w:szCs w:val="18"/>
              </w:rPr>
              <w:t xml:space="preserve"> </w:t>
            </w:r>
            <w:r w:rsidRPr="00E42EF5">
              <w:rPr>
                <w:sz w:val="18"/>
                <w:szCs w:val="18"/>
              </w:rPr>
              <w:t>este în drept să solicite Comisiei Naționale</w:t>
            </w:r>
            <w:r w:rsidRPr="00E42EF5">
              <w:rPr>
                <w:spacing w:val="-3"/>
                <w:sz w:val="18"/>
                <w:szCs w:val="18"/>
              </w:rPr>
              <w:t xml:space="preserve"> </w:t>
            </w:r>
            <w:r w:rsidRPr="00E42EF5">
              <w:rPr>
                <w:sz w:val="18"/>
                <w:szCs w:val="18"/>
              </w:rPr>
              <w:t>a Pieței Financiare să analizeze dacă depozitarul central respectă</w:t>
            </w:r>
            <w:r w:rsidRPr="00E42EF5">
              <w:rPr>
                <w:spacing w:val="-10"/>
                <w:sz w:val="18"/>
                <w:szCs w:val="18"/>
              </w:rPr>
              <w:t xml:space="preserve"> </w:t>
            </w:r>
            <w:r w:rsidRPr="00E42EF5">
              <w:rPr>
                <w:sz w:val="18"/>
                <w:szCs w:val="18"/>
              </w:rPr>
              <w:t>în</w:t>
            </w:r>
            <w:r w:rsidRPr="00E42EF5">
              <w:rPr>
                <w:spacing w:val="-11"/>
                <w:sz w:val="18"/>
                <w:szCs w:val="18"/>
              </w:rPr>
              <w:t xml:space="preserve"> </w:t>
            </w:r>
            <w:r w:rsidRPr="00E42EF5">
              <w:rPr>
                <w:sz w:val="18"/>
                <w:szCs w:val="18"/>
              </w:rPr>
              <w:t>continuare</w:t>
            </w:r>
            <w:r w:rsidRPr="00E42EF5">
              <w:rPr>
                <w:spacing w:val="-14"/>
                <w:sz w:val="18"/>
                <w:szCs w:val="18"/>
              </w:rPr>
              <w:t xml:space="preserve"> </w:t>
            </w:r>
            <w:r w:rsidRPr="00E42EF5">
              <w:rPr>
                <w:sz w:val="18"/>
                <w:szCs w:val="18"/>
              </w:rPr>
              <w:t>condițiile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 i-a fost acordată autorizarea.</w:t>
            </w:r>
          </w:p>
        </w:tc>
        <w:tc>
          <w:tcPr>
            <w:tcW w:w="1440" w:type="dxa"/>
          </w:tcPr>
          <w:p w14:paraId="7D5FA5B8"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9658D09" w14:textId="77777777" w:rsidR="00A71C82" w:rsidRPr="00E42EF5" w:rsidRDefault="00A71C82" w:rsidP="00A71C82">
            <w:pPr>
              <w:pStyle w:val="TableParagraph"/>
              <w:ind w:left="0"/>
              <w:rPr>
                <w:sz w:val="18"/>
                <w:szCs w:val="18"/>
              </w:rPr>
            </w:pPr>
          </w:p>
        </w:tc>
      </w:tr>
      <w:tr w:rsidR="00A71C82" w:rsidRPr="00E42EF5" w14:paraId="74A96CBF" w14:textId="77777777" w:rsidTr="00B4314A">
        <w:trPr>
          <w:gridAfter w:val="1"/>
          <w:wAfter w:w="7" w:type="dxa"/>
        </w:trPr>
        <w:tc>
          <w:tcPr>
            <w:tcW w:w="5575" w:type="dxa"/>
          </w:tcPr>
          <w:p w14:paraId="6AFE990B" w14:textId="77777777" w:rsidR="00A71C82" w:rsidRPr="00E42EF5" w:rsidRDefault="00A71C82" w:rsidP="00A71C82">
            <w:pPr>
              <w:pStyle w:val="TableParagraph"/>
              <w:tabs>
                <w:tab w:val="left" w:pos="255"/>
                <w:tab w:val="left" w:pos="435"/>
                <w:tab w:val="left" w:pos="830"/>
              </w:tabs>
              <w:ind w:left="0" w:firstLine="15"/>
              <w:rPr>
                <w:sz w:val="18"/>
                <w:szCs w:val="18"/>
              </w:rPr>
            </w:pPr>
            <w:r w:rsidRPr="00E42EF5">
              <w:rPr>
                <w:spacing w:val="-4"/>
                <w:sz w:val="18"/>
                <w:szCs w:val="18"/>
              </w:rPr>
              <w:t>(4)</w:t>
            </w:r>
            <w:r w:rsidRPr="00E42EF5">
              <w:rPr>
                <w:sz w:val="18"/>
                <w:szCs w:val="18"/>
              </w:rPr>
              <w:tab/>
            </w:r>
            <w:r w:rsidRPr="00E42EF5">
              <w:rPr>
                <w:spacing w:val="-2"/>
                <w:sz w:val="18"/>
                <w:szCs w:val="18"/>
              </w:rPr>
              <w:t>Autoritatea</w:t>
            </w:r>
            <w:r w:rsidRPr="00E42EF5">
              <w:rPr>
                <w:spacing w:val="-6"/>
                <w:sz w:val="18"/>
                <w:szCs w:val="18"/>
              </w:rPr>
              <w:t xml:space="preserve"> </w:t>
            </w:r>
            <w:r w:rsidRPr="00E42EF5">
              <w:rPr>
                <w:spacing w:val="-2"/>
                <w:sz w:val="18"/>
                <w:szCs w:val="18"/>
              </w:rPr>
              <w:t>competentă</w:t>
            </w:r>
            <w:r w:rsidRPr="00E42EF5">
              <w:rPr>
                <w:spacing w:val="-5"/>
                <w:sz w:val="18"/>
                <w:szCs w:val="18"/>
              </w:rPr>
              <w:t xml:space="preserve"> </w:t>
            </w:r>
            <w:r w:rsidRPr="00E42EF5">
              <w:rPr>
                <w:spacing w:val="-2"/>
                <w:sz w:val="18"/>
                <w:szCs w:val="18"/>
              </w:rPr>
              <w:t xml:space="preserve">poate </w:t>
            </w:r>
            <w:r w:rsidRPr="00E42EF5">
              <w:rPr>
                <w:sz w:val="18"/>
                <w:szCs w:val="18"/>
              </w:rPr>
              <w:t>limita retragerea autorizației la un anumit serviciu, o anumită activitate sau un anumit instrument financiar.</w:t>
            </w:r>
          </w:p>
        </w:tc>
        <w:tc>
          <w:tcPr>
            <w:tcW w:w="6030" w:type="dxa"/>
          </w:tcPr>
          <w:p w14:paraId="4442320F" w14:textId="77777777" w:rsidR="00A71C82" w:rsidRPr="00E42EF5" w:rsidRDefault="00A71C82" w:rsidP="00A71C82">
            <w:pPr>
              <w:pStyle w:val="TableParagraph"/>
              <w:ind w:left="0"/>
              <w:rPr>
                <w:sz w:val="18"/>
                <w:szCs w:val="18"/>
              </w:rPr>
            </w:pPr>
            <w:r w:rsidRPr="00E42EF5">
              <w:rPr>
                <w:sz w:val="18"/>
                <w:szCs w:val="18"/>
              </w:rPr>
              <w:t>(4)</w:t>
            </w:r>
            <w:r w:rsidRPr="00E42EF5">
              <w:rPr>
                <w:spacing w:val="40"/>
                <w:sz w:val="18"/>
                <w:szCs w:val="18"/>
              </w:rPr>
              <w:t xml:space="preserve"> </w:t>
            </w:r>
            <w:r w:rsidRPr="00E42EF5">
              <w:rPr>
                <w:sz w:val="18"/>
                <w:szCs w:val="18"/>
              </w:rPr>
              <w:t>Comisia Națională a Pieței Financiare</w:t>
            </w:r>
            <w:r w:rsidRPr="00E42EF5">
              <w:rPr>
                <w:spacing w:val="26"/>
                <w:sz w:val="18"/>
                <w:szCs w:val="18"/>
              </w:rPr>
              <w:t xml:space="preserve"> </w:t>
            </w:r>
            <w:r w:rsidRPr="00E42EF5">
              <w:rPr>
                <w:sz w:val="18"/>
                <w:szCs w:val="18"/>
              </w:rPr>
              <w:t>este</w:t>
            </w:r>
            <w:r w:rsidRPr="00E42EF5">
              <w:rPr>
                <w:spacing w:val="-7"/>
                <w:sz w:val="18"/>
                <w:szCs w:val="18"/>
              </w:rPr>
              <w:t xml:space="preserve"> </w:t>
            </w:r>
            <w:r w:rsidRPr="00E42EF5">
              <w:rPr>
                <w:sz w:val="18"/>
                <w:szCs w:val="18"/>
              </w:rPr>
              <w:t>în</w:t>
            </w:r>
            <w:r w:rsidRPr="00E42EF5">
              <w:rPr>
                <w:spacing w:val="-10"/>
                <w:sz w:val="18"/>
                <w:szCs w:val="18"/>
              </w:rPr>
              <w:t xml:space="preserve"> </w:t>
            </w:r>
            <w:r w:rsidRPr="00E42EF5">
              <w:rPr>
                <w:sz w:val="18"/>
                <w:szCs w:val="18"/>
              </w:rPr>
              <w:t>drept</w:t>
            </w:r>
            <w:r w:rsidRPr="00E42EF5">
              <w:rPr>
                <w:spacing w:val="-12"/>
                <w:sz w:val="18"/>
                <w:szCs w:val="18"/>
              </w:rPr>
              <w:t xml:space="preserve"> </w:t>
            </w:r>
            <w:r w:rsidRPr="00E42EF5">
              <w:rPr>
                <w:sz w:val="18"/>
                <w:szCs w:val="18"/>
              </w:rPr>
              <w:t>să</w:t>
            </w:r>
            <w:r w:rsidRPr="00E42EF5">
              <w:rPr>
                <w:spacing w:val="-14"/>
                <w:sz w:val="18"/>
                <w:szCs w:val="18"/>
              </w:rPr>
              <w:t xml:space="preserve"> </w:t>
            </w:r>
            <w:r w:rsidRPr="00E42EF5">
              <w:rPr>
                <w:sz w:val="18"/>
                <w:szCs w:val="18"/>
              </w:rPr>
              <w:t>limiteze retragerea autorizării la un anumit serviciu, o anumită activitate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anumit</w:t>
            </w:r>
            <w:r w:rsidRPr="00E42EF5">
              <w:rPr>
                <w:spacing w:val="-13"/>
                <w:sz w:val="18"/>
                <w:szCs w:val="18"/>
              </w:rPr>
              <w:t xml:space="preserve"> </w:t>
            </w:r>
            <w:r w:rsidRPr="00E42EF5">
              <w:rPr>
                <w:sz w:val="18"/>
                <w:szCs w:val="18"/>
              </w:rPr>
              <w:t xml:space="preserve">instrument </w:t>
            </w:r>
            <w:r w:rsidRPr="00E42EF5">
              <w:rPr>
                <w:spacing w:val="-2"/>
                <w:sz w:val="18"/>
                <w:szCs w:val="18"/>
              </w:rPr>
              <w:t>financiar.</w:t>
            </w:r>
          </w:p>
        </w:tc>
        <w:tc>
          <w:tcPr>
            <w:tcW w:w="1440" w:type="dxa"/>
          </w:tcPr>
          <w:p w14:paraId="3A87350D"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00B1820" w14:textId="77777777" w:rsidR="00A71C82" w:rsidRPr="00E42EF5" w:rsidRDefault="00A71C82" w:rsidP="00A71C82">
            <w:pPr>
              <w:pStyle w:val="TableParagraph"/>
              <w:ind w:left="0"/>
              <w:rPr>
                <w:sz w:val="18"/>
                <w:szCs w:val="18"/>
              </w:rPr>
            </w:pPr>
          </w:p>
        </w:tc>
      </w:tr>
      <w:tr w:rsidR="00A71C82" w:rsidRPr="00E42EF5" w14:paraId="72B112A6" w14:textId="77777777" w:rsidTr="00B4314A">
        <w:trPr>
          <w:gridAfter w:val="1"/>
          <w:wAfter w:w="7" w:type="dxa"/>
        </w:trPr>
        <w:tc>
          <w:tcPr>
            <w:tcW w:w="5575" w:type="dxa"/>
          </w:tcPr>
          <w:p w14:paraId="22BDD599" w14:textId="77777777" w:rsidR="00A71C82" w:rsidRPr="00E42EF5" w:rsidRDefault="00A71C82" w:rsidP="00A71C82">
            <w:pPr>
              <w:pStyle w:val="TableParagraph"/>
              <w:tabs>
                <w:tab w:val="left" w:pos="255"/>
              </w:tabs>
              <w:ind w:left="0" w:right="125" w:firstLine="15"/>
              <w:rPr>
                <w:sz w:val="18"/>
                <w:szCs w:val="18"/>
              </w:rPr>
            </w:pPr>
            <w:r w:rsidRPr="00E42EF5">
              <w:rPr>
                <w:sz w:val="18"/>
                <w:szCs w:val="18"/>
              </w:rPr>
              <w:t>(5)</w:t>
            </w:r>
            <w:r w:rsidRPr="00E42EF5">
              <w:rPr>
                <w:spacing w:val="-13"/>
                <w:sz w:val="18"/>
                <w:szCs w:val="18"/>
              </w:rPr>
              <w:t xml:space="preserve"> </w:t>
            </w:r>
            <w:r w:rsidRPr="00E42EF5">
              <w:rPr>
                <w:sz w:val="18"/>
                <w:szCs w:val="18"/>
              </w:rPr>
              <w:t>Un</w:t>
            </w:r>
            <w:r w:rsidRPr="00E42EF5">
              <w:rPr>
                <w:spacing w:val="-14"/>
                <w:sz w:val="18"/>
                <w:szCs w:val="18"/>
              </w:rPr>
              <w:t xml:space="preserve"> </w:t>
            </w:r>
            <w:r w:rsidRPr="00E42EF5">
              <w:rPr>
                <w:sz w:val="18"/>
                <w:szCs w:val="18"/>
              </w:rPr>
              <w:t>CSD</w:t>
            </w:r>
            <w:r w:rsidRPr="00E42EF5">
              <w:rPr>
                <w:spacing w:val="-11"/>
                <w:sz w:val="18"/>
                <w:szCs w:val="18"/>
              </w:rPr>
              <w:t xml:space="preserve"> </w:t>
            </w:r>
            <w:r w:rsidRPr="00E42EF5">
              <w:rPr>
                <w:sz w:val="18"/>
                <w:szCs w:val="18"/>
              </w:rPr>
              <w:t>stabilește,</w:t>
            </w:r>
            <w:r w:rsidRPr="00E42EF5">
              <w:rPr>
                <w:spacing w:val="-4"/>
                <w:sz w:val="18"/>
                <w:szCs w:val="18"/>
              </w:rPr>
              <w:t xml:space="preserve"> </w:t>
            </w:r>
            <w:r w:rsidRPr="00E42EF5">
              <w:rPr>
                <w:sz w:val="18"/>
                <w:szCs w:val="18"/>
              </w:rPr>
              <w:t>pune</w:t>
            </w:r>
            <w:r w:rsidRPr="00E42EF5">
              <w:rPr>
                <w:spacing w:val="-13"/>
                <w:sz w:val="18"/>
                <w:szCs w:val="18"/>
              </w:rPr>
              <w:t xml:space="preserve"> </w:t>
            </w:r>
            <w:r w:rsidRPr="00E42EF5">
              <w:rPr>
                <w:sz w:val="18"/>
                <w:szCs w:val="18"/>
              </w:rPr>
              <w:t>în</w:t>
            </w:r>
            <w:r w:rsidRPr="00E42EF5">
              <w:rPr>
                <w:spacing w:val="-11"/>
                <w:sz w:val="18"/>
                <w:szCs w:val="18"/>
              </w:rPr>
              <w:t xml:space="preserve"> </w:t>
            </w:r>
            <w:r w:rsidRPr="00E42EF5">
              <w:rPr>
                <w:sz w:val="18"/>
                <w:szCs w:val="18"/>
              </w:rPr>
              <w:t>aplicare și menține proceduri adecvate care să asigure</w:t>
            </w:r>
            <w:r w:rsidRPr="00E42EF5">
              <w:rPr>
                <w:spacing w:val="-14"/>
                <w:sz w:val="18"/>
                <w:szCs w:val="18"/>
              </w:rPr>
              <w:t xml:space="preserve"> </w:t>
            </w:r>
            <w:r w:rsidRPr="00E42EF5">
              <w:rPr>
                <w:sz w:val="18"/>
                <w:szCs w:val="18"/>
              </w:rPr>
              <w:t>decontarea</w:t>
            </w:r>
            <w:r w:rsidRPr="00E42EF5">
              <w:rPr>
                <w:spacing w:val="-12"/>
                <w:sz w:val="18"/>
                <w:szCs w:val="18"/>
              </w:rPr>
              <w:t xml:space="preserve"> </w:t>
            </w:r>
            <w:r w:rsidRPr="00E42EF5">
              <w:rPr>
                <w:sz w:val="18"/>
                <w:szCs w:val="18"/>
              </w:rPr>
              <w:t>și</w:t>
            </w:r>
            <w:r w:rsidRPr="00E42EF5">
              <w:rPr>
                <w:spacing w:val="-11"/>
                <w:sz w:val="18"/>
                <w:szCs w:val="18"/>
              </w:rPr>
              <w:t xml:space="preserve"> </w:t>
            </w:r>
            <w:r w:rsidRPr="00E42EF5">
              <w:rPr>
                <w:sz w:val="18"/>
                <w:szCs w:val="18"/>
              </w:rPr>
              <w:t>transferul</w:t>
            </w:r>
            <w:r w:rsidRPr="00E42EF5">
              <w:rPr>
                <w:spacing w:val="-14"/>
                <w:sz w:val="18"/>
                <w:szCs w:val="18"/>
              </w:rPr>
              <w:t xml:space="preserve"> </w:t>
            </w:r>
            <w:r w:rsidRPr="00E42EF5">
              <w:rPr>
                <w:sz w:val="18"/>
                <w:szCs w:val="18"/>
              </w:rPr>
              <w:t>rapid</w:t>
            </w:r>
            <w:r w:rsidRPr="00E42EF5">
              <w:rPr>
                <w:spacing w:val="-14"/>
                <w:sz w:val="18"/>
                <w:szCs w:val="18"/>
              </w:rPr>
              <w:t xml:space="preserve"> </w:t>
            </w:r>
            <w:r w:rsidRPr="00E42EF5">
              <w:rPr>
                <w:sz w:val="18"/>
                <w:szCs w:val="18"/>
              </w:rPr>
              <w:t>și ordonat al activelor clienților și</w:t>
            </w:r>
          </w:p>
          <w:p w14:paraId="67B80BF2" w14:textId="77777777" w:rsidR="00A71C82" w:rsidRPr="00E42EF5" w:rsidRDefault="00A71C82" w:rsidP="00A71C82">
            <w:pPr>
              <w:pStyle w:val="TableParagraph"/>
              <w:tabs>
                <w:tab w:val="left" w:pos="255"/>
              </w:tabs>
              <w:ind w:left="0" w:right="179" w:firstLine="15"/>
              <w:rPr>
                <w:sz w:val="18"/>
                <w:szCs w:val="18"/>
              </w:rPr>
            </w:pPr>
            <w:r w:rsidRPr="00E42EF5">
              <w:rPr>
                <w:sz w:val="18"/>
                <w:szCs w:val="18"/>
              </w:rPr>
              <w:t xml:space="preserve">participanților către un alt CSD în </w:t>
            </w:r>
            <w:r w:rsidRPr="00E42EF5">
              <w:rPr>
                <w:spacing w:val="-2"/>
                <w:sz w:val="18"/>
                <w:szCs w:val="18"/>
              </w:rPr>
              <w:t>cazul</w:t>
            </w:r>
            <w:r w:rsidRPr="00E42EF5">
              <w:rPr>
                <w:spacing w:val="-4"/>
                <w:sz w:val="18"/>
                <w:szCs w:val="18"/>
              </w:rPr>
              <w:t xml:space="preserve"> </w:t>
            </w:r>
            <w:r w:rsidRPr="00E42EF5">
              <w:rPr>
                <w:spacing w:val="-2"/>
                <w:sz w:val="18"/>
                <w:szCs w:val="18"/>
              </w:rPr>
              <w:t>retragerii</w:t>
            </w:r>
            <w:r w:rsidRPr="00E42EF5">
              <w:rPr>
                <w:spacing w:val="-4"/>
                <w:sz w:val="18"/>
                <w:szCs w:val="18"/>
              </w:rPr>
              <w:t xml:space="preserve"> </w:t>
            </w:r>
            <w:r w:rsidRPr="00E42EF5">
              <w:rPr>
                <w:spacing w:val="-2"/>
                <w:sz w:val="18"/>
                <w:szCs w:val="18"/>
              </w:rPr>
              <w:t xml:space="preserve">autorizației menționate </w:t>
            </w:r>
            <w:r w:rsidRPr="00E42EF5">
              <w:rPr>
                <w:sz w:val="18"/>
                <w:szCs w:val="18"/>
              </w:rPr>
              <w:t>la alineatul (1). Astfel de proceduri includ transferul conturilor de emisiune sau al evidențelor similare care atestă emisiunile de titluri de valoare și al evidențelor legate de furnizarea serviciilor de bază menționate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secțiunea</w:t>
            </w:r>
            <w:r w:rsidRPr="00E42EF5">
              <w:rPr>
                <w:spacing w:val="-14"/>
                <w:sz w:val="18"/>
                <w:szCs w:val="18"/>
              </w:rPr>
              <w:t xml:space="preserve"> </w:t>
            </w:r>
            <w:r w:rsidRPr="00E42EF5">
              <w:rPr>
                <w:sz w:val="18"/>
                <w:szCs w:val="18"/>
              </w:rPr>
              <w:t>A</w:t>
            </w:r>
            <w:r w:rsidRPr="00E42EF5">
              <w:rPr>
                <w:spacing w:val="-18"/>
                <w:sz w:val="18"/>
                <w:szCs w:val="18"/>
              </w:rPr>
              <w:t xml:space="preserve"> </w:t>
            </w:r>
            <w:r w:rsidRPr="00E42EF5">
              <w:rPr>
                <w:sz w:val="18"/>
                <w:szCs w:val="18"/>
              </w:rPr>
              <w:t>punctele</w:t>
            </w:r>
            <w:r w:rsidRPr="00E42EF5">
              <w:rPr>
                <w:spacing w:val="-13"/>
                <w:sz w:val="18"/>
                <w:szCs w:val="18"/>
              </w:rPr>
              <w:t xml:space="preserve"> </w:t>
            </w:r>
            <w:r w:rsidRPr="00E42EF5">
              <w:rPr>
                <w:sz w:val="18"/>
                <w:szCs w:val="18"/>
              </w:rPr>
              <w:t>1</w:t>
            </w:r>
            <w:r w:rsidRPr="00E42EF5">
              <w:rPr>
                <w:spacing w:val="-14"/>
                <w:sz w:val="18"/>
                <w:szCs w:val="18"/>
              </w:rPr>
              <w:t xml:space="preserve"> </w:t>
            </w:r>
            <w:r w:rsidRPr="00E42EF5">
              <w:rPr>
                <w:sz w:val="18"/>
                <w:szCs w:val="18"/>
              </w:rPr>
              <w:t>și 2 din anexă.</w:t>
            </w:r>
          </w:p>
        </w:tc>
        <w:tc>
          <w:tcPr>
            <w:tcW w:w="6030" w:type="dxa"/>
          </w:tcPr>
          <w:p w14:paraId="1AAF3A0D" w14:textId="3CCAA1A5" w:rsidR="00A71C82" w:rsidRPr="00E42EF5" w:rsidRDefault="00A71C82" w:rsidP="00A71C82">
            <w:pPr>
              <w:pStyle w:val="TableParagraph"/>
              <w:tabs>
                <w:tab w:val="left" w:pos="346"/>
                <w:tab w:val="left" w:pos="624"/>
              </w:tabs>
              <w:ind w:left="0" w:right="142"/>
              <w:rPr>
                <w:sz w:val="18"/>
                <w:szCs w:val="18"/>
              </w:rPr>
            </w:pPr>
            <w:r w:rsidRPr="00E42EF5">
              <w:rPr>
                <w:spacing w:val="-4"/>
                <w:sz w:val="18"/>
                <w:szCs w:val="18"/>
              </w:rPr>
              <w:t>(5)</w:t>
            </w:r>
            <w:r w:rsidRPr="00E42EF5">
              <w:rPr>
                <w:sz w:val="18"/>
                <w:szCs w:val="18"/>
              </w:rPr>
              <w:tab/>
              <w:t>Depozitarii centrali stabilesc și aplică proceduri adecvate care vor asigura</w:t>
            </w:r>
            <w:r w:rsidRPr="00E42EF5">
              <w:rPr>
                <w:spacing w:val="-14"/>
                <w:sz w:val="18"/>
                <w:szCs w:val="18"/>
              </w:rPr>
              <w:t xml:space="preserve"> </w:t>
            </w:r>
            <w:r w:rsidRPr="00E42EF5">
              <w:rPr>
                <w:sz w:val="18"/>
                <w:szCs w:val="18"/>
              </w:rPr>
              <w:t>decontarea</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transferul</w:t>
            </w:r>
            <w:r w:rsidRPr="00E42EF5">
              <w:rPr>
                <w:spacing w:val="-13"/>
                <w:sz w:val="18"/>
                <w:szCs w:val="18"/>
              </w:rPr>
              <w:t xml:space="preserve"> </w:t>
            </w:r>
            <w:r w:rsidRPr="00E42EF5">
              <w:rPr>
                <w:sz w:val="18"/>
                <w:szCs w:val="18"/>
              </w:rPr>
              <w:t>rapid</w:t>
            </w:r>
            <w:r w:rsidRPr="00E42EF5">
              <w:rPr>
                <w:spacing w:val="-14"/>
                <w:sz w:val="18"/>
                <w:szCs w:val="18"/>
              </w:rPr>
              <w:t xml:space="preserve"> </w:t>
            </w:r>
            <w:r w:rsidRPr="00E42EF5">
              <w:rPr>
                <w:sz w:val="18"/>
                <w:szCs w:val="18"/>
              </w:rPr>
              <w:t>și ordonat al activelor clienților și participanților către un alt depozitar central în cazul retragerii autorizării prevăzute la</w:t>
            </w:r>
            <w:r w:rsidRPr="00E42EF5">
              <w:rPr>
                <w:spacing w:val="40"/>
                <w:sz w:val="18"/>
                <w:szCs w:val="18"/>
              </w:rPr>
              <w:t xml:space="preserve"> </w:t>
            </w:r>
            <w:r w:rsidRPr="00E42EF5">
              <w:rPr>
                <w:sz w:val="18"/>
                <w:szCs w:val="18"/>
              </w:rPr>
              <w:t>alin.(1). Astfel de proceduri includ transferul conturilor de</w:t>
            </w:r>
            <w:r w:rsidRPr="00E42EF5">
              <w:rPr>
                <w:spacing w:val="-14"/>
                <w:sz w:val="18"/>
                <w:szCs w:val="18"/>
              </w:rPr>
              <w:t xml:space="preserve"> </w:t>
            </w:r>
            <w:r w:rsidRPr="00E42EF5">
              <w:rPr>
                <w:sz w:val="18"/>
                <w:szCs w:val="18"/>
              </w:rPr>
              <w:t>emisiune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al</w:t>
            </w:r>
            <w:r w:rsidRPr="00E42EF5">
              <w:rPr>
                <w:spacing w:val="-13"/>
                <w:sz w:val="18"/>
                <w:szCs w:val="18"/>
              </w:rPr>
              <w:t xml:space="preserve"> </w:t>
            </w:r>
            <w:r w:rsidRPr="00E42EF5">
              <w:rPr>
                <w:sz w:val="18"/>
                <w:szCs w:val="18"/>
              </w:rPr>
              <w:t>evidențelor</w:t>
            </w:r>
            <w:r w:rsidRPr="00E42EF5">
              <w:rPr>
                <w:spacing w:val="-14"/>
                <w:sz w:val="18"/>
                <w:szCs w:val="18"/>
              </w:rPr>
              <w:t xml:space="preserve"> </w:t>
            </w:r>
            <w:r w:rsidRPr="00E42EF5">
              <w:rPr>
                <w:sz w:val="18"/>
                <w:szCs w:val="18"/>
              </w:rPr>
              <w:t xml:space="preserve">similare care atestă emisiunile de </w:t>
            </w:r>
            <w:r w:rsidR="00FD1849" w:rsidRPr="00FD1849">
              <w:rPr>
                <w:sz w:val="18"/>
                <w:szCs w:val="18"/>
              </w:rPr>
              <w:t xml:space="preserve">instrumente financiare </w:t>
            </w:r>
            <w:r w:rsidRPr="00E42EF5">
              <w:rPr>
                <w:sz w:val="18"/>
                <w:szCs w:val="18"/>
              </w:rPr>
              <w:t>și al evidențelor legate de furnizarea serviciilor de bază prevăzute</w:t>
            </w:r>
            <w:r w:rsidRPr="00E42EF5">
              <w:rPr>
                <w:spacing w:val="-9"/>
                <w:sz w:val="18"/>
                <w:szCs w:val="18"/>
              </w:rPr>
              <w:t xml:space="preserve"> </w:t>
            </w:r>
            <w:r w:rsidRPr="00E42EF5">
              <w:rPr>
                <w:sz w:val="18"/>
                <w:szCs w:val="18"/>
              </w:rPr>
              <w:t>în</w:t>
            </w:r>
            <w:r w:rsidRPr="00E42EF5">
              <w:rPr>
                <w:spacing w:val="-8"/>
                <w:sz w:val="18"/>
                <w:szCs w:val="18"/>
              </w:rPr>
              <w:t xml:space="preserve"> </w:t>
            </w:r>
            <w:r w:rsidRPr="00E42EF5">
              <w:rPr>
                <w:sz w:val="18"/>
                <w:szCs w:val="18"/>
              </w:rPr>
              <w:t>pct.</w:t>
            </w:r>
            <w:r w:rsidRPr="00E42EF5">
              <w:rPr>
                <w:spacing w:val="-6"/>
                <w:sz w:val="18"/>
                <w:szCs w:val="18"/>
              </w:rPr>
              <w:t xml:space="preserve"> </w:t>
            </w:r>
            <w:r w:rsidRPr="00E42EF5">
              <w:rPr>
                <w:sz w:val="18"/>
                <w:szCs w:val="18"/>
              </w:rPr>
              <w:t>1</w:t>
            </w:r>
            <w:r w:rsidRPr="00E42EF5">
              <w:rPr>
                <w:spacing w:val="-8"/>
                <w:sz w:val="18"/>
                <w:szCs w:val="18"/>
              </w:rPr>
              <w:t xml:space="preserve"> </w:t>
            </w:r>
            <w:r w:rsidRPr="00E42EF5">
              <w:rPr>
                <w:sz w:val="18"/>
                <w:szCs w:val="18"/>
              </w:rPr>
              <w:t>și</w:t>
            </w:r>
            <w:r w:rsidRPr="00E42EF5">
              <w:rPr>
                <w:spacing w:val="-8"/>
                <w:sz w:val="18"/>
                <w:szCs w:val="18"/>
              </w:rPr>
              <w:t xml:space="preserve"> </w:t>
            </w:r>
            <w:r w:rsidRPr="00E42EF5">
              <w:rPr>
                <w:sz w:val="18"/>
                <w:szCs w:val="18"/>
              </w:rPr>
              <w:t>2</w:t>
            </w:r>
            <w:r w:rsidRPr="00E42EF5">
              <w:rPr>
                <w:spacing w:val="-8"/>
                <w:sz w:val="18"/>
                <w:szCs w:val="18"/>
              </w:rPr>
              <w:t xml:space="preserve"> </w:t>
            </w:r>
            <w:r w:rsidRPr="00E42EF5">
              <w:rPr>
                <w:sz w:val="18"/>
                <w:szCs w:val="18"/>
              </w:rPr>
              <w:t>din</w:t>
            </w:r>
            <w:r w:rsidRPr="00E42EF5">
              <w:rPr>
                <w:spacing w:val="-12"/>
                <w:sz w:val="18"/>
                <w:szCs w:val="18"/>
              </w:rPr>
              <w:t xml:space="preserve"> </w:t>
            </w:r>
            <w:r w:rsidRPr="00E42EF5">
              <w:rPr>
                <w:sz w:val="18"/>
                <w:szCs w:val="18"/>
              </w:rPr>
              <w:t>Secțiunea</w:t>
            </w:r>
            <w:r w:rsidRPr="00E42EF5">
              <w:rPr>
                <w:spacing w:val="-14"/>
                <w:sz w:val="18"/>
                <w:szCs w:val="18"/>
              </w:rPr>
              <w:t xml:space="preserve"> </w:t>
            </w:r>
            <w:r w:rsidRPr="00E42EF5">
              <w:rPr>
                <w:sz w:val="18"/>
                <w:szCs w:val="18"/>
              </w:rPr>
              <w:t>A din anexă.</w:t>
            </w:r>
          </w:p>
        </w:tc>
        <w:tc>
          <w:tcPr>
            <w:tcW w:w="1440" w:type="dxa"/>
          </w:tcPr>
          <w:p w14:paraId="4F52D738"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81758A9" w14:textId="77777777" w:rsidR="00A71C82" w:rsidRPr="00E42EF5" w:rsidRDefault="00A71C82" w:rsidP="00A71C82">
            <w:pPr>
              <w:pStyle w:val="TableParagraph"/>
              <w:ind w:left="0"/>
              <w:rPr>
                <w:sz w:val="18"/>
                <w:szCs w:val="18"/>
              </w:rPr>
            </w:pPr>
          </w:p>
        </w:tc>
      </w:tr>
      <w:tr w:rsidR="00A71C82" w:rsidRPr="00E42EF5" w14:paraId="0092C037" w14:textId="77777777" w:rsidTr="00B4314A">
        <w:trPr>
          <w:gridAfter w:val="1"/>
          <w:wAfter w:w="7" w:type="dxa"/>
        </w:trPr>
        <w:tc>
          <w:tcPr>
            <w:tcW w:w="5575" w:type="dxa"/>
          </w:tcPr>
          <w:p w14:paraId="0E25608B" w14:textId="77777777" w:rsidR="00A71C82" w:rsidRPr="00E42EF5" w:rsidRDefault="00A71C82" w:rsidP="00A71C82">
            <w:pPr>
              <w:pStyle w:val="TableParagraph"/>
              <w:ind w:right="15"/>
              <w:rPr>
                <w:b/>
                <w:sz w:val="18"/>
                <w:szCs w:val="18"/>
              </w:rPr>
            </w:pPr>
            <w:r w:rsidRPr="00E42EF5">
              <w:rPr>
                <w:b/>
                <w:sz w:val="18"/>
                <w:szCs w:val="18"/>
              </w:rPr>
              <w:t xml:space="preserve">Articolul 21 </w:t>
            </w:r>
            <w:r w:rsidRPr="00E42EF5">
              <w:rPr>
                <w:b/>
                <w:spacing w:val="-2"/>
                <w:sz w:val="18"/>
                <w:szCs w:val="18"/>
              </w:rPr>
              <w:t>Registrul</w:t>
            </w:r>
            <w:r w:rsidRPr="00E42EF5">
              <w:rPr>
                <w:b/>
                <w:spacing w:val="-12"/>
                <w:sz w:val="18"/>
                <w:szCs w:val="18"/>
              </w:rPr>
              <w:t xml:space="preserve"> </w:t>
            </w:r>
            <w:r w:rsidRPr="00E42EF5">
              <w:rPr>
                <w:b/>
                <w:spacing w:val="-2"/>
                <w:sz w:val="18"/>
                <w:szCs w:val="18"/>
              </w:rPr>
              <w:t>CSD-urilor</w:t>
            </w:r>
          </w:p>
          <w:p w14:paraId="4AF58040" w14:textId="77777777" w:rsidR="00A71C82" w:rsidRPr="00E42EF5" w:rsidRDefault="00A71C82" w:rsidP="00A71C82">
            <w:pPr>
              <w:pStyle w:val="TableParagraph"/>
              <w:tabs>
                <w:tab w:val="left" w:pos="435"/>
                <w:tab w:val="left" w:pos="830"/>
              </w:tabs>
              <w:ind w:right="15"/>
              <w:rPr>
                <w:sz w:val="18"/>
                <w:szCs w:val="18"/>
              </w:rPr>
            </w:pPr>
            <w:r w:rsidRPr="00E42EF5">
              <w:rPr>
                <w:spacing w:val="-4"/>
                <w:sz w:val="18"/>
                <w:szCs w:val="18"/>
              </w:rPr>
              <w:t>(1)</w:t>
            </w:r>
            <w:r w:rsidRPr="00E42EF5">
              <w:rPr>
                <w:sz w:val="18"/>
                <w:szCs w:val="18"/>
              </w:rPr>
              <w:tab/>
            </w:r>
            <w:r w:rsidRPr="00E42EF5">
              <w:rPr>
                <w:spacing w:val="-2"/>
                <w:sz w:val="18"/>
                <w:szCs w:val="18"/>
              </w:rPr>
              <w:t>Deciziile</w:t>
            </w:r>
            <w:r w:rsidRPr="00E42EF5">
              <w:rPr>
                <w:spacing w:val="-6"/>
                <w:sz w:val="18"/>
                <w:szCs w:val="18"/>
              </w:rPr>
              <w:t xml:space="preserve"> </w:t>
            </w:r>
            <w:r w:rsidRPr="00E42EF5">
              <w:rPr>
                <w:spacing w:val="-2"/>
                <w:sz w:val="18"/>
                <w:szCs w:val="18"/>
              </w:rPr>
              <w:t>luate</w:t>
            </w:r>
            <w:r w:rsidRPr="00E42EF5">
              <w:rPr>
                <w:spacing w:val="-5"/>
                <w:sz w:val="18"/>
                <w:szCs w:val="18"/>
              </w:rPr>
              <w:t xml:space="preserve"> </w:t>
            </w:r>
            <w:r w:rsidRPr="00E42EF5">
              <w:rPr>
                <w:spacing w:val="-2"/>
                <w:sz w:val="18"/>
                <w:szCs w:val="18"/>
              </w:rPr>
              <w:t>de</w:t>
            </w:r>
            <w:r w:rsidRPr="00E42EF5">
              <w:rPr>
                <w:spacing w:val="-12"/>
                <w:sz w:val="18"/>
                <w:szCs w:val="18"/>
              </w:rPr>
              <w:t xml:space="preserve"> </w:t>
            </w:r>
            <w:r w:rsidRPr="00E42EF5">
              <w:rPr>
                <w:spacing w:val="-2"/>
                <w:sz w:val="18"/>
                <w:szCs w:val="18"/>
              </w:rPr>
              <w:t xml:space="preserve">autoritățile </w:t>
            </w:r>
            <w:r w:rsidRPr="00E42EF5">
              <w:rPr>
                <w:sz w:val="18"/>
                <w:szCs w:val="18"/>
              </w:rPr>
              <w:t>competente</w:t>
            </w:r>
            <w:r w:rsidRPr="00E42EF5">
              <w:rPr>
                <w:spacing w:val="-13"/>
                <w:sz w:val="18"/>
                <w:szCs w:val="18"/>
              </w:rPr>
              <w:t xml:space="preserve"> </w:t>
            </w:r>
            <w:r w:rsidRPr="00E42EF5">
              <w:rPr>
                <w:sz w:val="18"/>
                <w:szCs w:val="18"/>
              </w:rPr>
              <w:t>în</w:t>
            </w:r>
            <w:r w:rsidRPr="00E42EF5">
              <w:rPr>
                <w:spacing w:val="-12"/>
                <w:sz w:val="18"/>
                <w:szCs w:val="18"/>
              </w:rPr>
              <w:t xml:space="preserve"> </w:t>
            </w:r>
            <w:r w:rsidRPr="00E42EF5">
              <w:rPr>
                <w:sz w:val="18"/>
                <w:szCs w:val="18"/>
              </w:rPr>
              <w:t>temeiul</w:t>
            </w:r>
            <w:r w:rsidRPr="00E42EF5">
              <w:rPr>
                <w:spacing w:val="-12"/>
                <w:sz w:val="18"/>
                <w:szCs w:val="18"/>
              </w:rPr>
              <w:t xml:space="preserve"> </w:t>
            </w:r>
            <w:r w:rsidRPr="00E42EF5">
              <w:rPr>
                <w:sz w:val="18"/>
                <w:szCs w:val="18"/>
              </w:rPr>
              <w:t>articolelor</w:t>
            </w:r>
            <w:r w:rsidRPr="00E42EF5">
              <w:rPr>
                <w:spacing w:val="-4"/>
                <w:sz w:val="18"/>
                <w:szCs w:val="18"/>
              </w:rPr>
              <w:t xml:space="preserve"> </w:t>
            </w:r>
            <w:r w:rsidRPr="00E42EF5">
              <w:rPr>
                <w:spacing w:val="-5"/>
                <w:sz w:val="18"/>
                <w:szCs w:val="18"/>
              </w:rPr>
              <w:t>16,</w:t>
            </w:r>
          </w:p>
          <w:p w14:paraId="4745E33A" w14:textId="77777777" w:rsidR="00A71C82" w:rsidRPr="00E42EF5" w:rsidRDefault="00A71C82" w:rsidP="00A71C82">
            <w:pPr>
              <w:pStyle w:val="TableParagraph"/>
              <w:ind w:right="15"/>
              <w:rPr>
                <w:sz w:val="18"/>
                <w:szCs w:val="18"/>
              </w:rPr>
            </w:pPr>
            <w:r w:rsidRPr="00E42EF5">
              <w:rPr>
                <w:sz w:val="18"/>
                <w:szCs w:val="18"/>
              </w:rPr>
              <w:t>19</w:t>
            </w:r>
            <w:r w:rsidRPr="00E42EF5">
              <w:rPr>
                <w:spacing w:val="-1"/>
                <w:sz w:val="18"/>
                <w:szCs w:val="18"/>
              </w:rPr>
              <w:t xml:space="preserve"> </w:t>
            </w:r>
            <w:r w:rsidRPr="00E42EF5">
              <w:rPr>
                <w:sz w:val="18"/>
                <w:szCs w:val="18"/>
              </w:rPr>
              <w:t>și</w:t>
            </w:r>
            <w:r w:rsidRPr="00E42EF5">
              <w:rPr>
                <w:spacing w:val="-9"/>
                <w:sz w:val="18"/>
                <w:szCs w:val="18"/>
              </w:rPr>
              <w:t xml:space="preserve"> </w:t>
            </w:r>
            <w:r w:rsidRPr="00E42EF5">
              <w:rPr>
                <w:sz w:val="18"/>
                <w:szCs w:val="18"/>
              </w:rPr>
              <w:t>20</w:t>
            </w:r>
            <w:r w:rsidRPr="00E42EF5">
              <w:rPr>
                <w:spacing w:val="-6"/>
                <w:sz w:val="18"/>
                <w:szCs w:val="18"/>
              </w:rPr>
              <w:t xml:space="preserve"> </w:t>
            </w:r>
            <w:r w:rsidRPr="00E42EF5">
              <w:rPr>
                <w:sz w:val="18"/>
                <w:szCs w:val="18"/>
              </w:rPr>
              <w:t>se</w:t>
            </w:r>
            <w:r w:rsidRPr="00E42EF5">
              <w:rPr>
                <w:spacing w:val="-12"/>
                <w:sz w:val="18"/>
                <w:szCs w:val="18"/>
              </w:rPr>
              <w:t xml:space="preserve"> </w:t>
            </w:r>
            <w:r w:rsidRPr="00E42EF5">
              <w:rPr>
                <w:sz w:val="18"/>
                <w:szCs w:val="18"/>
              </w:rPr>
              <w:t>comunică</w:t>
            </w:r>
            <w:r w:rsidRPr="00E42EF5">
              <w:rPr>
                <w:spacing w:val="-2"/>
                <w:sz w:val="18"/>
                <w:szCs w:val="18"/>
              </w:rPr>
              <w:t xml:space="preserve"> </w:t>
            </w:r>
            <w:r w:rsidRPr="00E42EF5">
              <w:rPr>
                <w:sz w:val="18"/>
                <w:szCs w:val="18"/>
              </w:rPr>
              <w:t xml:space="preserve">imediat </w:t>
            </w:r>
            <w:r w:rsidRPr="00E42EF5">
              <w:rPr>
                <w:spacing w:val="-4"/>
                <w:sz w:val="18"/>
                <w:szCs w:val="18"/>
              </w:rPr>
              <w:t>ESMA.</w:t>
            </w:r>
          </w:p>
        </w:tc>
        <w:tc>
          <w:tcPr>
            <w:tcW w:w="6030" w:type="dxa"/>
          </w:tcPr>
          <w:p w14:paraId="5F2B08F3" w14:textId="77777777" w:rsidR="00A71C82" w:rsidRPr="00E42EF5" w:rsidRDefault="00A71C82" w:rsidP="00A71C82">
            <w:pPr>
              <w:pStyle w:val="TableParagraph"/>
              <w:ind w:left="0"/>
              <w:rPr>
                <w:sz w:val="18"/>
                <w:szCs w:val="18"/>
              </w:rPr>
            </w:pPr>
          </w:p>
        </w:tc>
        <w:tc>
          <w:tcPr>
            <w:tcW w:w="1440" w:type="dxa"/>
          </w:tcPr>
          <w:p w14:paraId="11034D2A"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46B3F38A" w14:textId="77777777" w:rsidR="00A71C82" w:rsidRPr="00E42EF5" w:rsidRDefault="00A71C82" w:rsidP="00A71C82">
            <w:pPr>
              <w:pStyle w:val="TableParagraph"/>
              <w:ind w:left="0"/>
              <w:rPr>
                <w:sz w:val="18"/>
                <w:szCs w:val="18"/>
              </w:rPr>
            </w:pPr>
          </w:p>
        </w:tc>
      </w:tr>
      <w:tr w:rsidR="00A71C82" w:rsidRPr="00E42EF5" w14:paraId="04096F23" w14:textId="77777777" w:rsidTr="00B4314A">
        <w:trPr>
          <w:gridAfter w:val="1"/>
          <w:wAfter w:w="7" w:type="dxa"/>
        </w:trPr>
        <w:tc>
          <w:tcPr>
            <w:tcW w:w="5575" w:type="dxa"/>
          </w:tcPr>
          <w:p w14:paraId="18E4B19C" w14:textId="77777777" w:rsidR="00A71C82" w:rsidRPr="00E42EF5" w:rsidRDefault="00A71C82" w:rsidP="00A71C82">
            <w:pPr>
              <w:pStyle w:val="TableParagraph"/>
              <w:tabs>
                <w:tab w:val="left" w:pos="405"/>
                <w:tab w:val="left" w:pos="830"/>
              </w:tabs>
              <w:ind w:right="15"/>
              <w:rPr>
                <w:sz w:val="18"/>
                <w:szCs w:val="18"/>
              </w:rPr>
            </w:pPr>
            <w:r w:rsidRPr="00E42EF5">
              <w:rPr>
                <w:spacing w:val="-4"/>
                <w:sz w:val="18"/>
                <w:szCs w:val="18"/>
              </w:rPr>
              <w:t>(2)</w:t>
            </w:r>
            <w:r w:rsidRPr="00E42EF5">
              <w:rPr>
                <w:sz w:val="18"/>
                <w:szCs w:val="18"/>
              </w:rPr>
              <w:tab/>
            </w:r>
            <w:r w:rsidRPr="00E42EF5">
              <w:rPr>
                <w:spacing w:val="-2"/>
                <w:sz w:val="18"/>
                <w:szCs w:val="18"/>
              </w:rPr>
              <w:t>Băncile</w:t>
            </w:r>
            <w:r w:rsidRPr="00E42EF5">
              <w:rPr>
                <w:spacing w:val="-11"/>
                <w:sz w:val="18"/>
                <w:szCs w:val="18"/>
              </w:rPr>
              <w:t xml:space="preserve"> </w:t>
            </w:r>
            <w:r w:rsidRPr="00E42EF5">
              <w:rPr>
                <w:spacing w:val="-2"/>
                <w:sz w:val="18"/>
                <w:szCs w:val="18"/>
              </w:rPr>
              <w:t>centrale</w:t>
            </w:r>
            <w:r w:rsidRPr="00E42EF5">
              <w:rPr>
                <w:spacing w:val="-4"/>
                <w:sz w:val="18"/>
                <w:szCs w:val="18"/>
              </w:rPr>
              <w:t xml:space="preserve"> </w:t>
            </w:r>
            <w:r w:rsidRPr="00E42EF5">
              <w:rPr>
                <w:spacing w:val="-2"/>
                <w:sz w:val="18"/>
                <w:szCs w:val="18"/>
              </w:rPr>
              <w:t xml:space="preserve">informează </w:t>
            </w:r>
            <w:r w:rsidRPr="00E42EF5">
              <w:rPr>
                <w:sz w:val="18"/>
                <w:szCs w:val="18"/>
              </w:rPr>
              <w:t>fără întârziere ESMA cu privire la sistemele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decontare</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titlurilor</w:t>
            </w:r>
            <w:r w:rsidRPr="00E42EF5">
              <w:rPr>
                <w:spacing w:val="-14"/>
                <w:sz w:val="18"/>
                <w:szCs w:val="18"/>
              </w:rPr>
              <w:t xml:space="preserve"> </w:t>
            </w:r>
            <w:r w:rsidRPr="00E42EF5">
              <w:rPr>
                <w:sz w:val="18"/>
                <w:szCs w:val="18"/>
              </w:rPr>
              <w:t>de valoare pe care le gestionează.</w:t>
            </w:r>
          </w:p>
        </w:tc>
        <w:tc>
          <w:tcPr>
            <w:tcW w:w="6030" w:type="dxa"/>
          </w:tcPr>
          <w:p w14:paraId="187E66EC" w14:textId="77777777" w:rsidR="00A71C82" w:rsidRPr="00E42EF5" w:rsidRDefault="00A71C82" w:rsidP="00A71C82">
            <w:pPr>
              <w:pStyle w:val="TableParagraph"/>
              <w:ind w:left="0"/>
              <w:rPr>
                <w:sz w:val="18"/>
                <w:szCs w:val="18"/>
              </w:rPr>
            </w:pPr>
          </w:p>
        </w:tc>
        <w:tc>
          <w:tcPr>
            <w:tcW w:w="1440" w:type="dxa"/>
          </w:tcPr>
          <w:p w14:paraId="443F2205"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4508F770" w14:textId="77777777" w:rsidR="00A71C82" w:rsidRPr="00E42EF5" w:rsidRDefault="00A71C82" w:rsidP="00A71C82">
            <w:pPr>
              <w:pStyle w:val="TableParagraph"/>
              <w:ind w:left="0"/>
              <w:rPr>
                <w:sz w:val="18"/>
                <w:szCs w:val="18"/>
              </w:rPr>
            </w:pPr>
          </w:p>
        </w:tc>
      </w:tr>
      <w:tr w:rsidR="00A71C82" w:rsidRPr="00E42EF5" w14:paraId="6D8C80A6" w14:textId="77777777" w:rsidTr="00B4314A">
        <w:trPr>
          <w:gridAfter w:val="1"/>
          <w:wAfter w:w="7" w:type="dxa"/>
        </w:trPr>
        <w:tc>
          <w:tcPr>
            <w:tcW w:w="5575" w:type="dxa"/>
          </w:tcPr>
          <w:p w14:paraId="78F95752" w14:textId="77777777" w:rsidR="00A71C82" w:rsidRPr="00E42EF5" w:rsidRDefault="00A71C82" w:rsidP="00A71C82">
            <w:pPr>
              <w:pStyle w:val="TableParagraph"/>
              <w:tabs>
                <w:tab w:val="left" w:pos="375"/>
                <w:tab w:val="left" w:pos="830"/>
              </w:tabs>
              <w:ind w:right="15"/>
              <w:rPr>
                <w:sz w:val="18"/>
                <w:szCs w:val="18"/>
              </w:rPr>
            </w:pPr>
            <w:r w:rsidRPr="00E42EF5">
              <w:rPr>
                <w:spacing w:val="-4"/>
                <w:sz w:val="18"/>
                <w:szCs w:val="18"/>
              </w:rPr>
              <w:t>(3)</w:t>
            </w:r>
            <w:r w:rsidRPr="00E42EF5">
              <w:rPr>
                <w:sz w:val="18"/>
                <w:szCs w:val="18"/>
              </w:rPr>
              <w:tab/>
              <w:t>Denumirea</w:t>
            </w:r>
            <w:r w:rsidRPr="00E42EF5">
              <w:rPr>
                <w:spacing w:val="-14"/>
                <w:sz w:val="18"/>
                <w:szCs w:val="18"/>
              </w:rPr>
              <w:t xml:space="preserve"> </w:t>
            </w:r>
            <w:r w:rsidRPr="00E42EF5">
              <w:rPr>
                <w:sz w:val="18"/>
                <w:szCs w:val="18"/>
              </w:rPr>
              <w:t>fiecărui</w:t>
            </w:r>
            <w:r w:rsidRPr="00E42EF5">
              <w:rPr>
                <w:spacing w:val="-15"/>
                <w:sz w:val="18"/>
                <w:szCs w:val="18"/>
              </w:rPr>
              <w:t xml:space="preserve"> </w:t>
            </w:r>
            <w:r w:rsidRPr="00E42EF5">
              <w:rPr>
                <w:sz w:val="18"/>
                <w:szCs w:val="18"/>
              </w:rPr>
              <w:t>CSD</w:t>
            </w:r>
            <w:r w:rsidRPr="00E42EF5">
              <w:rPr>
                <w:spacing w:val="-14"/>
                <w:sz w:val="18"/>
                <w:szCs w:val="18"/>
              </w:rPr>
              <w:t xml:space="preserve"> </w:t>
            </w:r>
            <w:r w:rsidRPr="00E42EF5">
              <w:rPr>
                <w:sz w:val="18"/>
                <w:szCs w:val="18"/>
              </w:rPr>
              <w:t>care funcționează în conformitate cu prezentul regulament și căruia i s-a acordat autorizația sau recunoașterea 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articolul</w:t>
            </w:r>
            <w:r w:rsidRPr="00E42EF5">
              <w:rPr>
                <w:spacing w:val="-13"/>
                <w:sz w:val="18"/>
                <w:szCs w:val="18"/>
              </w:rPr>
              <w:t xml:space="preserve"> </w:t>
            </w:r>
            <w:r w:rsidRPr="00E42EF5">
              <w:rPr>
                <w:sz w:val="18"/>
                <w:szCs w:val="18"/>
              </w:rPr>
              <w:t>16,</w:t>
            </w:r>
            <w:r w:rsidRPr="00E42EF5">
              <w:rPr>
                <w:spacing w:val="-7"/>
                <w:sz w:val="18"/>
                <w:szCs w:val="18"/>
              </w:rPr>
              <w:t xml:space="preserve"> </w:t>
            </w:r>
            <w:r w:rsidRPr="00E42EF5">
              <w:rPr>
                <w:sz w:val="18"/>
                <w:szCs w:val="18"/>
              </w:rPr>
              <w:t>19</w:t>
            </w:r>
            <w:r w:rsidRPr="00E42EF5">
              <w:rPr>
                <w:spacing w:val="-13"/>
                <w:sz w:val="18"/>
                <w:szCs w:val="18"/>
              </w:rPr>
              <w:t xml:space="preserve"> </w:t>
            </w:r>
            <w:r w:rsidRPr="00E42EF5">
              <w:rPr>
                <w:sz w:val="18"/>
                <w:szCs w:val="18"/>
              </w:rPr>
              <w:t>sau 25 este înscrisă pe o listă care indică serviciile și, după caz, categoriile de instrumente</w:t>
            </w:r>
            <w:r w:rsidRPr="00E42EF5">
              <w:rPr>
                <w:spacing w:val="-14"/>
                <w:sz w:val="18"/>
                <w:szCs w:val="18"/>
              </w:rPr>
              <w:t xml:space="preserve"> </w:t>
            </w:r>
            <w:r w:rsidRPr="00E42EF5">
              <w:rPr>
                <w:sz w:val="18"/>
                <w:szCs w:val="18"/>
              </w:rPr>
              <w:t>financiare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fost autorizat CSD-</w:t>
            </w:r>
            <w:proofErr w:type="spellStart"/>
            <w:r w:rsidRPr="00E42EF5">
              <w:rPr>
                <w:sz w:val="18"/>
                <w:szCs w:val="18"/>
              </w:rPr>
              <w:t>ul</w:t>
            </w:r>
            <w:proofErr w:type="spellEnd"/>
            <w:r w:rsidRPr="00E42EF5">
              <w:rPr>
                <w:sz w:val="18"/>
                <w:szCs w:val="18"/>
              </w:rPr>
              <w:t>. Registrul include sucursalele gestionate de CSD în alte state</w:t>
            </w:r>
            <w:r w:rsidRPr="00E42EF5">
              <w:rPr>
                <w:spacing w:val="-1"/>
                <w:sz w:val="18"/>
                <w:szCs w:val="18"/>
              </w:rPr>
              <w:t xml:space="preserve"> </w:t>
            </w:r>
            <w:r w:rsidRPr="00E42EF5">
              <w:rPr>
                <w:sz w:val="18"/>
                <w:szCs w:val="18"/>
              </w:rPr>
              <w:t>membre, conexiunile</w:t>
            </w:r>
            <w:r w:rsidRPr="00E42EF5">
              <w:rPr>
                <w:spacing w:val="-1"/>
                <w:sz w:val="18"/>
                <w:szCs w:val="18"/>
              </w:rPr>
              <w:t xml:space="preserve"> </w:t>
            </w:r>
            <w:r w:rsidRPr="00E42EF5">
              <w:rPr>
                <w:sz w:val="18"/>
                <w:szCs w:val="18"/>
              </w:rPr>
              <w:t>între</w:t>
            </w:r>
            <w:r w:rsidRPr="00E42EF5">
              <w:rPr>
                <w:spacing w:val="-1"/>
                <w:sz w:val="18"/>
                <w:szCs w:val="18"/>
              </w:rPr>
              <w:t xml:space="preserve"> </w:t>
            </w:r>
            <w:r w:rsidRPr="00E42EF5">
              <w:rPr>
                <w:sz w:val="18"/>
                <w:szCs w:val="18"/>
              </w:rPr>
              <w:t xml:space="preserve">CSD- uri și informațiile necesare în temeiul articolului 31, în cazul în care statele membre au </w:t>
            </w:r>
            <w:r w:rsidRPr="00E42EF5">
              <w:rPr>
                <w:sz w:val="18"/>
                <w:szCs w:val="18"/>
              </w:rPr>
              <w:lastRenderedPageBreak/>
              <w:t xml:space="preserve">făcut uz de posibilitatea </w:t>
            </w:r>
            <w:r w:rsidRPr="00E42EF5">
              <w:rPr>
                <w:spacing w:val="-2"/>
                <w:sz w:val="18"/>
                <w:szCs w:val="18"/>
              </w:rPr>
              <w:t>prevăzută</w:t>
            </w:r>
            <w:r w:rsidRPr="00E42EF5">
              <w:rPr>
                <w:spacing w:val="-4"/>
                <w:sz w:val="18"/>
                <w:szCs w:val="18"/>
              </w:rPr>
              <w:t xml:space="preserve"> </w:t>
            </w:r>
            <w:r w:rsidRPr="00E42EF5">
              <w:rPr>
                <w:spacing w:val="-2"/>
                <w:sz w:val="18"/>
                <w:szCs w:val="18"/>
              </w:rPr>
              <w:t>la</w:t>
            </w:r>
            <w:r w:rsidRPr="00E42EF5">
              <w:rPr>
                <w:spacing w:val="-4"/>
                <w:sz w:val="18"/>
                <w:szCs w:val="18"/>
              </w:rPr>
              <w:t xml:space="preserve"> </w:t>
            </w:r>
            <w:r w:rsidRPr="00E42EF5">
              <w:rPr>
                <w:spacing w:val="-2"/>
                <w:sz w:val="18"/>
                <w:szCs w:val="18"/>
              </w:rPr>
              <w:t>articolul</w:t>
            </w:r>
            <w:r w:rsidRPr="00E42EF5">
              <w:rPr>
                <w:spacing w:val="-11"/>
                <w:sz w:val="18"/>
                <w:szCs w:val="18"/>
              </w:rPr>
              <w:t xml:space="preserve"> </w:t>
            </w:r>
            <w:r w:rsidRPr="00E42EF5">
              <w:rPr>
                <w:spacing w:val="-2"/>
                <w:sz w:val="18"/>
                <w:szCs w:val="18"/>
              </w:rPr>
              <w:t>respectiv.</w:t>
            </w:r>
            <w:r w:rsidRPr="00E42EF5">
              <w:rPr>
                <w:spacing w:val="-4"/>
                <w:sz w:val="18"/>
                <w:szCs w:val="18"/>
              </w:rPr>
              <w:t xml:space="preserve"> </w:t>
            </w:r>
            <w:r w:rsidRPr="00E42EF5">
              <w:rPr>
                <w:spacing w:val="-2"/>
                <w:sz w:val="18"/>
                <w:szCs w:val="18"/>
              </w:rPr>
              <w:t xml:space="preserve">ESMA </w:t>
            </w:r>
            <w:r w:rsidRPr="00E42EF5">
              <w:rPr>
                <w:sz w:val="18"/>
                <w:szCs w:val="18"/>
              </w:rPr>
              <w:t>pune registrul la dispoziție pe site-ul</w:t>
            </w:r>
            <w:r>
              <w:rPr>
                <w:sz w:val="18"/>
                <w:szCs w:val="18"/>
              </w:rPr>
              <w:t xml:space="preserve"> </w:t>
            </w:r>
            <w:r w:rsidRPr="00E42EF5">
              <w:rPr>
                <w:sz w:val="18"/>
                <w:szCs w:val="18"/>
              </w:rPr>
              <w:t>său</w:t>
            </w:r>
            <w:r w:rsidRPr="00E42EF5">
              <w:rPr>
                <w:spacing w:val="-5"/>
                <w:sz w:val="18"/>
                <w:szCs w:val="18"/>
              </w:rPr>
              <w:t xml:space="preserve"> </w:t>
            </w:r>
            <w:r w:rsidRPr="00E42EF5">
              <w:rPr>
                <w:sz w:val="18"/>
                <w:szCs w:val="18"/>
              </w:rPr>
              <w:t>specific</w:t>
            </w:r>
            <w:r w:rsidRPr="00E42EF5">
              <w:rPr>
                <w:spacing w:val="-3"/>
                <w:sz w:val="18"/>
                <w:szCs w:val="18"/>
              </w:rPr>
              <w:t xml:space="preserve"> </w:t>
            </w:r>
            <w:r w:rsidRPr="00E42EF5">
              <w:rPr>
                <w:sz w:val="18"/>
                <w:szCs w:val="18"/>
              </w:rPr>
              <w:t>și</w:t>
            </w:r>
            <w:r w:rsidRPr="00E42EF5">
              <w:rPr>
                <w:spacing w:val="-4"/>
                <w:sz w:val="18"/>
                <w:szCs w:val="18"/>
              </w:rPr>
              <w:t xml:space="preserve"> </w:t>
            </w:r>
            <w:r w:rsidRPr="00E42EF5">
              <w:rPr>
                <w:sz w:val="18"/>
                <w:szCs w:val="18"/>
              </w:rPr>
              <w:t>îl</w:t>
            </w:r>
            <w:r w:rsidRPr="00E42EF5">
              <w:rPr>
                <w:spacing w:val="-4"/>
                <w:sz w:val="18"/>
                <w:szCs w:val="18"/>
              </w:rPr>
              <w:t xml:space="preserve"> </w:t>
            </w:r>
            <w:r w:rsidRPr="00E42EF5">
              <w:rPr>
                <w:spacing w:val="-2"/>
                <w:sz w:val="18"/>
                <w:szCs w:val="18"/>
              </w:rPr>
              <w:t>actualizează.</w:t>
            </w:r>
          </w:p>
        </w:tc>
        <w:tc>
          <w:tcPr>
            <w:tcW w:w="6030" w:type="dxa"/>
          </w:tcPr>
          <w:p w14:paraId="1097DB2E" w14:textId="77777777" w:rsidR="00A71C82" w:rsidRPr="00E42EF5" w:rsidRDefault="00A71C82" w:rsidP="00A71C82">
            <w:pPr>
              <w:pStyle w:val="TableParagraph"/>
              <w:ind w:left="115"/>
              <w:rPr>
                <w:b/>
                <w:sz w:val="18"/>
                <w:szCs w:val="18"/>
              </w:rPr>
            </w:pPr>
            <w:r w:rsidRPr="00E42EF5">
              <w:rPr>
                <w:b/>
                <w:spacing w:val="-2"/>
                <w:sz w:val="18"/>
                <w:szCs w:val="18"/>
              </w:rPr>
              <w:lastRenderedPageBreak/>
              <w:t>Articolul</w:t>
            </w:r>
            <w:r w:rsidRPr="00E42EF5">
              <w:rPr>
                <w:b/>
                <w:spacing w:val="1"/>
                <w:sz w:val="18"/>
                <w:szCs w:val="18"/>
              </w:rPr>
              <w:t xml:space="preserve"> </w:t>
            </w:r>
            <w:r w:rsidRPr="00E42EF5">
              <w:rPr>
                <w:b/>
                <w:spacing w:val="-5"/>
                <w:sz w:val="18"/>
                <w:szCs w:val="18"/>
              </w:rPr>
              <w:t>21.</w:t>
            </w:r>
          </w:p>
          <w:p w14:paraId="2CC026E3" w14:textId="77777777" w:rsidR="00A71C82" w:rsidRPr="00E42EF5" w:rsidRDefault="00A71C82" w:rsidP="00A71C82">
            <w:pPr>
              <w:pStyle w:val="TableParagraph"/>
              <w:ind w:left="115"/>
              <w:rPr>
                <w:b/>
                <w:sz w:val="18"/>
                <w:szCs w:val="18"/>
              </w:rPr>
            </w:pPr>
            <w:r w:rsidRPr="00E42EF5">
              <w:rPr>
                <w:b/>
                <w:spacing w:val="-2"/>
                <w:sz w:val="18"/>
                <w:szCs w:val="18"/>
              </w:rPr>
              <w:t>Registrul</w:t>
            </w:r>
            <w:r w:rsidRPr="00E42EF5">
              <w:rPr>
                <w:b/>
                <w:spacing w:val="2"/>
                <w:sz w:val="18"/>
                <w:szCs w:val="18"/>
              </w:rPr>
              <w:t xml:space="preserve"> </w:t>
            </w:r>
            <w:r w:rsidRPr="00E42EF5">
              <w:rPr>
                <w:b/>
                <w:spacing w:val="-2"/>
                <w:sz w:val="18"/>
                <w:szCs w:val="18"/>
              </w:rPr>
              <w:t>depozitarilor</w:t>
            </w:r>
            <w:r w:rsidRPr="00E42EF5">
              <w:rPr>
                <w:b/>
                <w:spacing w:val="7"/>
                <w:sz w:val="18"/>
                <w:szCs w:val="18"/>
              </w:rPr>
              <w:t xml:space="preserve"> </w:t>
            </w:r>
            <w:r w:rsidRPr="00E42EF5">
              <w:rPr>
                <w:b/>
                <w:spacing w:val="-2"/>
                <w:sz w:val="18"/>
                <w:szCs w:val="18"/>
              </w:rPr>
              <w:t>centrali</w:t>
            </w:r>
          </w:p>
          <w:p w14:paraId="62A0AEA0" w14:textId="77777777" w:rsidR="00A71C82" w:rsidRPr="00E42EF5" w:rsidRDefault="00A71C82" w:rsidP="00A71C82">
            <w:pPr>
              <w:pStyle w:val="TableParagraph"/>
              <w:numPr>
                <w:ilvl w:val="0"/>
                <w:numId w:val="198"/>
              </w:numPr>
              <w:tabs>
                <w:tab w:val="left" w:pos="451"/>
                <w:tab w:val="left" w:pos="580"/>
              </w:tabs>
              <w:ind w:right="55" w:firstLine="0"/>
              <w:rPr>
                <w:sz w:val="18"/>
                <w:szCs w:val="18"/>
              </w:rPr>
            </w:pPr>
            <w:r w:rsidRPr="00E42EF5">
              <w:rPr>
                <w:sz w:val="18"/>
                <w:szCs w:val="18"/>
              </w:rPr>
              <w:t>Denumirea fiecărui depozitar central care funcționează în conformitate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prezenta</w:t>
            </w:r>
            <w:r w:rsidRPr="00E42EF5">
              <w:rPr>
                <w:spacing w:val="-14"/>
                <w:sz w:val="18"/>
                <w:szCs w:val="18"/>
              </w:rPr>
              <w:t xml:space="preserve"> </w:t>
            </w:r>
            <w:r w:rsidRPr="00E42EF5">
              <w:rPr>
                <w:sz w:val="18"/>
                <w:szCs w:val="18"/>
              </w:rPr>
              <w:t>lege</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 xml:space="preserve">căruia i s-a acordat autorizarea sau </w:t>
            </w:r>
            <w:r w:rsidRPr="00E42EF5">
              <w:rPr>
                <w:spacing w:val="-2"/>
                <w:sz w:val="18"/>
                <w:szCs w:val="18"/>
              </w:rPr>
              <w:t>recunoașterea în</w:t>
            </w:r>
            <w:r w:rsidRPr="00E42EF5">
              <w:rPr>
                <w:spacing w:val="-11"/>
                <w:sz w:val="18"/>
                <w:szCs w:val="18"/>
              </w:rPr>
              <w:t xml:space="preserve"> </w:t>
            </w:r>
            <w:r w:rsidRPr="00E42EF5">
              <w:rPr>
                <w:spacing w:val="-2"/>
                <w:sz w:val="18"/>
                <w:szCs w:val="18"/>
              </w:rPr>
              <w:t>conformitate</w:t>
            </w:r>
            <w:r w:rsidRPr="00E42EF5">
              <w:rPr>
                <w:spacing w:val="-11"/>
                <w:sz w:val="18"/>
                <w:szCs w:val="18"/>
              </w:rPr>
              <w:t xml:space="preserve"> </w:t>
            </w:r>
            <w:r w:rsidRPr="00E42EF5">
              <w:rPr>
                <w:spacing w:val="-2"/>
                <w:sz w:val="18"/>
                <w:szCs w:val="18"/>
              </w:rPr>
              <w:t xml:space="preserve">cu </w:t>
            </w:r>
            <w:r w:rsidRPr="00E42EF5">
              <w:rPr>
                <w:sz w:val="18"/>
                <w:szCs w:val="18"/>
              </w:rPr>
              <w:t>art.1</w:t>
            </w:r>
            <w:r>
              <w:rPr>
                <w:sz w:val="18"/>
                <w:szCs w:val="18"/>
              </w:rPr>
              <w:t>7</w:t>
            </w:r>
            <w:r w:rsidRPr="00E42EF5">
              <w:rPr>
                <w:sz w:val="18"/>
                <w:szCs w:val="18"/>
              </w:rPr>
              <w:t>,</w:t>
            </w:r>
            <w:r w:rsidRPr="00E42EF5">
              <w:rPr>
                <w:spacing w:val="-3"/>
                <w:sz w:val="18"/>
                <w:szCs w:val="18"/>
              </w:rPr>
              <w:t xml:space="preserve"> </w:t>
            </w:r>
            <w:r w:rsidRPr="00E42EF5">
              <w:rPr>
                <w:sz w:val="18"/>
                <w:szCs w:val="18"/>
              </w:rPr>
              <w:t>19</w:t>
            </w:r>
            <w:r>
              <w:rPr>
                <w:sz w:val="18"/>
                <w:szCs w:val="18"/>
              </w:rPr>
              <w:t xml:space="preserve">, 24 </w:t>
            </w:r>
            <w:r w:rsidRPr="00E42EF5">
              <w:rPr>
                <w:spacing w:val="-9"/>
                <w:sz w:val="18"/>
                <w:szCs w:val="18"/>
              </w:rPr>
              <w:t xml:space="preserve"> </w:t>
            </w:r>
            <w:r w:rsidRPr="00E42EF5">
              <w:rPr>
                <w:sz w:val="18"/>
                <w:szCs w:val="18"/>
              </w:rPr>
              <w:t>sau</w:t>
            </w:r>
            <w:r w:rsidRPr="00E42EF5">
              <w:rPr>
                <w:spacing w:val="-5"/>
                <w:sz w:val="18"/>
                <w:szCs w:val="18"/>
              </w:rPr>
              <w:t xml:space="preserve"> </w:t>
            </w:r>
            <w:r w:rsidRPr="00E42EF5">
              <w:rPr>
                <w:sz w:val="18"/>
                <w:szCs w:val="18"/>
              </w:rPr>
              <w:t>27</w:t>
            </w:r>
            <w:r w:rsidRPr="00E42EF5">
              <w:rPr>
                <w:spacing w:val="-10"/>
                <w:sz w:val="18"/>
                <w:szCs w:val="18"/>
              </w:rPr>
              <w:t xml:space="preserve"> </w:t>
            </w:r>
            <w:r w:rsidRPr="00E42EF5">
              <w:rPr>
                <w:sz w:val="18"/>
                <w:szCs w:val="18"/>
              </w:rPr>
              <w:t>este</w:t>
            </w:r>
            <w:r w:rsidRPr="00E42EF5">
              <w:rPr>
                <w:spacing w:val="-6"/>
                <w:sz w:val="18"/>
                <w:szCs w:val="18"/>
              </w:rPr>
              <w:t xml:space="preserve"> </w:t>
            </w:r>
            <w:r w:rsidRPr="00E42EF5">
              <w:rPr>
                <w:sz w:val="18"/>
                <w:szCs w:val="18"/>
              </w:rPr>
              <w:t>înscrisă</w:t>
            </w:r>
            <w:r w:rsidRPr="00E42EF5">
              <w:rPr>
                <w:spacing w:val="4"/>
                <w:sz w:val="18"/>
                <w:szCs w:val="18"/>
              </w:rPr>
              <w:t xml:space="preserve"> </w:t>
            </w:r>
            <w:r w:rsidRPr="00E42EF5">
              <w:rPr>
                <w:spacing w:val="-5"/>
                <w:sz w:val="18"/>
                <w:szCs w:val="18"/>
              </w:rPr>
              <w:t xml:space="preserve">de </w:t>
            </w:r>
            <w:r w:rsidRPr="00E42EF5">
              <w:rPr>
                <w:sz w:val="18"/>
                <w:szCs w:val="18"/>
              </w:rPr>
              <w:t>Comisia Națională a Pieței Financiare într-un</w:t>
            </w:r>
            <w:r w:rsidRPr="00E42EF5">
              <w:rPr>
                <w:spacing w:val="-17"/>
                <w:sz w:val="18"/>
                <w:szCs w:val="18"/>
              </w:rPr>
              <w:t xml:space="preserve"> </w:t>
            </w:r>
            <w:r w:rsidRPr="00E42EF5">
              <w:rPr>
                <w:sz w:val="18"/>
                <w:szCs w:val="18"/>
              </w:rPr>
              <w:t>registru,</w:t>
            </w:r>
            <w:r w:rsidRPr="00E42EF5">
              <w:rPr>
                <w:spacing w:val="-13"/>
                <w:sz w:val="18"/>
                <w:szCs w:val="18"/>
              </w:rPr>
              <w:t xml:space="preserve"> </w:t>
            </w:r>
            <w:r w:rsidRPr="00E42EF5">
              <w:rPr>
                <w:sz w:val="18"/>
                <w:szCs w:val="18"/>
              </w:rPr>
              <w:t>care</w:t>
            </w:r>
            <w:r w:rsidRPr="00E42EF5">
              <w:rPr>
                <w:spacing w:val="-12"/>
                <w:sz w:val="18"/>
                <w:szCs w:val="18"/>
              </w:rPr>
              <w:t xml:space="preserve"> </w:t>
            </w:r>
            <w:r w:rsidRPr="00E42EF5">
              <w:rPr>
                <w:sz w:val="18"/>
                <w:szCs w:val="18"/>
              </w:rPr>
              <w:t>indică</w:t>
            </w:r>
            <w:r w:rsidRPr="00E42EF5">
              <w:rPr>
                <w:spacing w:val="-3"/>
                <w:sz w:val="18"/>
                <w:szCs w:val="18"/>
              </w:rPr>
              <w:t xml:space="preserve"> </w:t>
            </w:r>
            <w:r w:rsidRPr="00E42EF5">
              <w:rPr>
                <w:sz w:val="18"/>
                <w:szCs w:val="18"/>
              </w:rPr>
              <w:t>serviciile</w:t>
            </w:r>
            <w:r w:rsidRPr="00E42EF5">
              <w:rPr>
                <w:spacing w:val="-12"/>
                <w:sz w:val="18"/>
                <w:szCs w:val="18"/>
              </w:rPr>
              <w:t xml:space="preserve"> </w:t>
            </w:r>
            <w:r w:rsidRPr="00E42EF5">
              <w:rPr>
                <w:sz w:val="18"/>
                <w:szCs w:val="18"/>
              </w:rPr>
              <w:t>și, după caz, categoriile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instrumente</w:t>
            </w:r>
            <w:r w:rsidRPr="00E42EF5">
              <w:rPr>
                <w:spacing w:val="-14"/>
                <w:sz w:val="18"/>
                <w:szCs w:val="18"/>
              </w:rPr>
              <w:t xml:space="preserve"> </w:t>
            </w:r>
            <w:r w:rsidRPr="00E42EF5">
              <w:rPr>
                <w:sz w:val="18"/>
                <w:szCs w:val="18"/>
              </w:rPr>
              <w:t>financiare pentru</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fost</w:t>
            </w:r>
            <w:r w:rsidRPr="00E42EF5">
              <w:rPr>
                <w:spacing w:val="-14"/>
                <w:sz w:val="18"/>
                <w:szCs w:val="18"/>
              </w:rPr>
              <w:t xml:space="preserve"> </w:t>
            </w:r>
            <w:r w:rsidRPr="00E42EF5">
              <w:rPr>
                <w:sz w:val="18"/>
                <w:szCs w:val="18"/>
              </w:rPr>
              <w:t>autorizat</w:t>
            </w:r>
            <w:r w:rsidRPr="00E42EF5">
              <w:rPr>
                <w:spacing w:val="-13"/>
                <w:sz w:val="18"/>
                <w:szCs w:val="18"/>
              </w:rPr>
              <w:t xml:space="preserve"> </w:t>
            </w:r>
            <w:r w:rsidRPr="00E42EF5">
              <w:rPr>
                <w:sz w:val="18"/>
                <w:szCs w:val="18"/>
              </w:rPr>
              <w:t xml:space="preserve">depozitarul </w:t>
            </w:r>
            <w:r w:rsidRPr="00E42EF5">
              <w:rPr>
                <w:spacing w:val="-2"/>
                <w:sz w:val="18"/>
                <w:szCs w:val="18"/>
              </w:rPr>
              <w:t>central.</w:t>
            </w:r>
          </w:p>
          <w:p w14:paraId="49581A00" w14:textId="77777777" w:rsidR="00A71C82" w:rsidRPr="00E42EF5" w:rsidRDefault="00A71C82" w:rsidP="00A71C82">
            <w:pPr>
              <w:pStyle w:val="TableParagraph"/>
              <w:numPr>
                <w:ilvl w:val="0"/>
                <w:numId w:val="198"/>
              </w:numPr>
              <w:tabs>
                <w:tab w:val="left" w:pos="331"/>
                <w:tab w:val="left" w:pos="580"/>
              </w:tabs>
              <w:ind w:right="271" w:firstLine="0"/>
              <w:rPr>
                <w:spacing w:val="-2"/>
                <w:sz w:val="18"/>
                <w:szCs w:val="18"/>
              </w:rPr>
            </w:pPr>
            <w:r w:rsidRPr="00E42EF5">
              <w:rPr>
                <w:sz w:val="18"/>
                <w:szCs w:val="18"/>
              </w:rPr>
              <w:lastRenderedPageBreak/>
              <w:t xml:space="preserve">Registrul prevăzut la alin.(1) include </w:t>
            </w:r>
            <w:r>
              <w:rPr>
                <w:sz w:val="18"/>
                <w:szCs w:val="18"/>
              </w:rPr>
              <w:t xml:space="preserve">suplimentar </w:t>
            </w:r>
            <w:r w:rsidRPr="00E42EF5">
              <w:rPr>
                <w:sz w:val="18"/>
                <w:szCs w:val="18"/>
              </w:rPr>
              <w:t xml:space="preserve">sucursalele gestionate de </w:t>
            </w:r>
            <w:proofErr w:type="spellStart"/>
            <w:r w:rsidRPr="00E42EF5">
              <w:rPr>
                <w:sz w:val="18"/>
                <w:szCs w:val="18"/>
              </w:rPr>
              <w:t>depozitar</w:t>
            </w:r>
            <w:r>
              <w:rPr>
                <w:sz w:val="18"/>
                <w:szCs w:val="18"/>
              </w:rPr>
              <w:t>ii</w:t>
            </w:r>
            <w:r w:rsidRPr="00E42EF5">
              <w:rPr>
                <w:sz w:val="18"/>
                <w:szCs w:val="18"/>
              </w:rPr>
              <w:t>central</w:t>
            </w:r>
            <w:r>
              <w:rPr>
                <w:sz w:val="18"/>
                <w:szCs w:val="18"/>
              </w:rPr>
              <w:t>i</w:t>
            </w:r>
            <w:proofErr w:type="spellEnd"/>
            <w:r w:rsidRPr="00E42EF5">
              <w:rPr>
                <w:spacing w:val="-14"/>
                <w:sz w:val="18"/>
                <w:szCs w:val="18"/>
              </w:rPr>
              <w:t xml:space="preserve"> </w:t>
            </w:r>
            <w:r>
              <w:rPr>
                <w:sz w:val="18"/>
                <w:szCs w:val="18"/>
              </w:rPr>
              <w:t xml:space="preserve">din </w:t>
            </w:r>
            <w:r w:rsidRPr="00E42EF5">
              <w:rPr>
                <w:spacing w:val="-14"/>
                <w:sz w:val="18"/>
                <w:szCs w:val="18"/>
              </w:rPr>
              <w:t xml:space="preserve"> </w:t>
            </w:r>
            <w:r w:rsidRPr="00E42EF5">
              <w:rPr>
                <w:sz w:val="18"/>
                <w:szCs w:val="18"/>
              </w:rPr>
              <w:t>state</w:t>
            </w:r>
            <w:r>
              <w:rPr>
                <w:sz w:val="18"/>
                <w:szCs w:val="18"/>
              </w:rPr>
              <w:t>le</w:t>
            </w:r>
            <w:r w:rsidRPr="00E42EF5">
              <w:rPr>
                <w:spacing w:val="-13"/>
                <w:sz w:val="18"/>
                <w:szCs w:val="18"/>
              </w:rPr>
              <w:t xml:space="preserve"> </w:t>
            </w:r>
            <w:r w:rsidRPr="00E42EF5">
              <w:rPr>
                <w:sz w:val="18"/>
                <w:szCs w:val="18"/>
              </w:rPr>
              <w:t>membre</w:t>
            </w:r>
            <w:r w:rsidRPr="00E42EF5">
              <w:rPr>
                <w:spacing w:val="-14"/>
                <w:sz w:val="18"/>
                <w:szCs w:val="18"/>
              </w:rPr>
              <w:t xml:space="preserve"> </w:t>
            </w:r>
            <w:r w:rsidRPr="00E42EF5">
              <w:rPr>
                <w:sz w:val="18"/>
                <w:szCs w:val="18"/>
              </w:rPr>
              <w:t>al</w:t>
            </w:r>
            <w:r>
              <w:rPr>
                <w:sz w:val="18"/>
                <w:szCs w:val="18"/>
              </w:rPr>
              <w:t>e</w:t>
            </w:r>
            <w:r w:rsidRPr="00E42EF5">
              <w:rPr>
                <w:sz w:val="18"/>
                <w:szCs w:val="18"/>
              </w:rPr>
              <w:t xml:space="preserve"> Uniunii Europene, sau </w:t>
            </w:r>
            <w:r>
              <w:rPr>
                <w:sz w:val="18"/>
                <w:szCs w:val="18"/>
              </w:rPr>
              <w:t>din</w:t>
            </w:r>
            <w:r w:rsidRPr="00E42EF5">
              <w:rPr>
                <w:sz w:val="18"/>
                <w:szCs w:val="18"/>
              </w:rPr>
              <w:t xml:space="preserve"> țări terțe</w:t>
            </w:r>
            <w:r>
              <w:rPr>
                <w:sz w:val="18"/>
                <w:szCs w:val="18"/>
              </w:rPr>
              <w:t xml:space="preserve">, </w:t>
            </w:r>
            <w:proofErr w:type="spellStart"/>
            <w:r>
              <w:rPr>
                <w:sz w:val="18"/>
                <w:szCs w:val="18"/>
              </w:rPr>
              <w:t>și</w:t>
            </w:r>
            <w:r w:rsidRPr="00E42EF5">
              <w:rPr>
                <w:sz w:val="18"/>
                <w:szCs w:val="18"/>
              </w:rPr>
              <w:t>conexiunile</w:t>
            </w:r>
            <w:proofErr w:type="spellEnd"/>
            <w:r w:rsidRPr="00E42EF5">
              <w:rPr>
                <w:spacing w:val="-10"/>
                <w:sz w:val="18"/>
                <w:szCs w:val="18"/>
              </w:rPr>
              <w:t xml:space="preserve"> </w:t>
            </w:r>
            <w:r w:rsidRPr="00E42EF5">
              <w:rPr>
                <w:sz w:val="18"/>
                <w:szCs w:val="18"/>
              </w:rPr>
              <w:t>între</w:t>
            </w:r>
            <w:r w:rsidRPr="00E42EF5">
              <w:rPr>
                <w:spacing w:val="-10"/>
                <w:sz w:val="18"/>
                <w:szCs w:val="18"/>
              </w:rPr>
              <w:t xml:space="preserve"> </w:t>
            </w:r>
            <w:r w:rsidRPr="00E42EF5">
              <w:rPr>
                <w:sz w:val="18"/>
                <w:szCs w:val="18"/>
              </w:rPr>
              <w:t>depozitari</w:t>
            </w:r>
            <w:r w:rsidRPr="00E42EF5">
              <w:rPr>
                <w:spacing w:val="-11"/>
                <w:sz w:val="18"/>
                <w:szCs w:val="18"/>
              </w:rPr>
              <w:t xml:space="preserve"> </w:t>
            </w:r>
            <w:r w:rsidRPr="00E42EF5">
              <w:rPr>
                <w:sz w:val="18"/>
                <w:szCs w:val="18"/>
              </w:rPr>
              <w:t>centrali</w:t>
            </w:r>
            <w:r w:rsidRPr="00E42EF5">
              <w:rPr>
                <w:spacing w:val="-2"/>
                <w:sz w:val="18"/>
                <w:szCs w:val="18"/>
              </w:rPr>
              <w:t>.</w:t>
            </w:r>
          </w:p>
          <w:p w14:paraId="53EA3EBA" w14:textId="77777777" w:rsidR="00A71C82" w:rsidRPr="00E42EF5" w:rsidRDefault="00A71C82" w:rsidP="00A71C82">
            <w:pPr>
              <w:pStyle w:val="TableParagraph"/>
              <w:numPr>
                <w:ilvl w:val="0"/>
                <w:numId w:val="198"/>
              </w:numPr>
              <w:tabs>
                <w:tab w:val="left" w:pos="346"/>
              </w:tabs>
              <w:ind w:firstLine="24"/>
              <w:rPr>
                <w:sz w:val="18"/>
                <w:szCs w:val="18"/>
              </w:rPr>
            </w:pPr>
            <w:r w:rsidRPr="00E42EF5">
              <w:rPr>
                <w:sz w:val="18"/>
                <w:szCs w:val="18"/>
              </w:rPr>
              <w:t>Comisia Națională a</w:t>
            </w:r>
            <w:r w:rsidRPr="00E42EF5">
              <w:rPr>
                <w:spacing w:val="-3"/>
                <w:sz w:val="18"/>
                <w:szCs w:val="18"/>
              </w:rPr>
              <w:t xml:space="preserve"> </w:t>
            </w:r>
            <w:r w:rsidRPr="00E42EF5">
              <w:rPr>
                <w:sz w:val="18"/>
                <w:szCs w:val="18"/>
              </w:rPr>
              <w:t>Pieței</w:t>
            </w:r>
            <w:r w:rsidRPr="00E42EF5">
              <w:rPr>
                <w:spacing w:val="-5"/>
                <w:sz w:val="18"/>
                <w:szCs w:val="18"/>
              </w:rPr>
              <w:t xml:space="preserve"> </w:t>
            </w:r>
            <w:r w:rsidRPr="00E42EF5">
              <w:rPr>
                <w:sz w:val="18"/>
                <w:szCs w:val="18"/>
              </w:rPr>
              <w:t>Financiare publică registrul pe</w:t>
            </w:r>
            <w:r w:rsidRPr="00E42EF5">
              <w:rPr>
                <w:spacing w:val="40"/>
                <w:sz w:val="18"/>
                <w:szCs w:val="18"/>
              </w:rPr>
              <w:t xml:space="preserve"> </w:t>
            </w:r>
            <w:r w:rsidRPr="00E42EF5">
              <w:rPr>
                <w:sz w:val="18"/>
                <w:szCs w:val="18"/>
              </w:rPr>
              <w:t>site-ul său web oficial</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asigură</w:t>
            </w:r>
            <w:r w:rsidRPr="00E42EF5">
              <w:rPr>
                <w:spacing w:val="-11"/>
                <w:sz w:val="18"/>
                <w:szCs w:val="18"/>
              </w:rPr>
              <w:t xml:space="preserve"> </w:t>
            </w:r>
            <w:r w:rsidRPr="00E42EF5">
              <w:rPr>
                <w:sz w:val="18"/>
                <w:szCs w:val="18"/>
              </w:rPr>
              <w:t>actualizarea</w:t>
            </w:r>
            <w:r w:rsidRPr="00E42EF5">
              <w:rPr>
                <w:spacing w:val="-7"/>
                <w:sz w:val="18"/>
                <w:szCs w:val="18"/>
              </w:rPr>
              <w:t xml:space="preserve"> </w:t>
            </w:r>
            <w:r w:rsidRPr="00E42EF5">
              <w:rPr>
                <w:sz w:val="18"/>
                <w:szCs w:val="18"/>
              </w:rPr>
              <w:t>acestuia.</w:t>
            </w:r>
          </w:p>
        </w:tc>
        <w:tc>
          <w:tcPr>
            <w:tcW w:w="1440" w:type="dxa"/>
          </w:tcPr>
          <w:p w14:paraId="5C753F68"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Parțial compatibil</w:t>
            </w:r>
          </w:p>
        </w:tc>
        <w:tc>
          <w:tcPr>
            <w:tcW w:w="2430" w:type="dxa"/>
          </w:tcPr>
          <w:p w14:paraId="190E70D2" w14:textId="77777777" w:rsidR="00452194" w:rsidRPr="00452194" w:rsidRDefault="00452194" w:rsidP="00452194">
            <w:pPr>
              <w:pStyle w:val="TableParagraph"/>
              <w:ind w:left="117"/>
              <w:rPr>
                <w:sz w:val="18"/>
                <w:szCs w:val="18"/>
              </w:rPr>
            </w:pPr>
            <w:r w:rsidRPr="00452194">
              <w:rPr>
                <w:sz w:val="18"/>
                <w:szCs w:val="18"/>
              </w:rPr>
              <w:t>Până la data aderării la UE,</w:t>
            </w:r>
          </w:p>
          <w:p w14:paraId="5A0ADB50" w14:textId="77777777" w:rsidR="00A71C82" w:rsidRPr="00E42EF5" w:rsidRDefault="00452194" w:rsidP="00452194">
            <w:pPr>
              <w:pStyle w:val="TableParagraph"/>
              <w:ind w:left="117"/>
              <w:rPr>
                <w:sz w:val="18"/>
                <w:szCs w:val="18"/>
              </w:rPr>
            </w:pPr>
            <w:r w:rsidRPr="00452194">
              <w:rPr>
                <w:sz w:val="18"/>
                <w:szCs w:val="18"/>
              </w:rPr>
              <w:t xml:space="preserve">atribuțiile și funcțiile de reglementare sau supraveghere care sunt rezervate în mod exclusiv Comisiei Europene, ESMA și ABE, au fost atribuite CNPF </w:t>
            </w:r>
            <w:r w:rsidRPr="00452194">
              <w:rPr>
                <w:sz w:val="18"/>
                <w:szCs w:val="18"/>
              </w:rPr>
              <w:lastRenderedPageBreak/>
              <w:t>și BNM.</w:t>
            </w:r>
          </w:p>
        </w:tc>
      </w:tr>
      <w:tr w:rsidR="00A71C82" w:rsidRPr="00E42EF5" w14:paraId="47559545" w14:textId="77777777" w:rsidTr="00B4314A">
        <w:trPr>
          <w:gridAfter w:val="1"/>
          <w:wAfter w:w="7" w:type="dxa"/>
        </w:trPr>
        <w:tc>
          <w:tcPr>
            <w:tcW w:w="5575" w:type="dxa"/>
          </w:tcPr>
          <w:p w14:paraId="4230526C" w14:textId="77777777" w:rsidR="00A71C82" w:rsidRPr="00E42EF5" w:rsidRDefault="00A71C82" w:rsidP="00A71C82">
            <w:pPr>
              <w:pStyle w:val="TableParagraph"/>
              <w:ind w:left="115"/>
              <w:rPr>
                <w:b/>
                <w:sz w:val="18"/>
                <w:szCs w:val="18"/>
              </w:rPr>
            </w:pPr>
            <w:r w:rsidRPr="00E42EF5">
              <w:rPr>
                <w:b/>
                <w:spacing w:val="-2"/>
                <w:sz w:val="18"/>
                <w:szCs w:val="18"/>
              </w:rPr>
              <w:lastRenderedPageBreak/>
              <w:t>Secțiunea</w:t>
            </w:r>
            <w:r w:rsidRPr="00E42EF5">
              <w:rPr>
                <w:b/>
                <w:spacing w:val="2"/>
                <w:sz w:val="18"/>
                <w:szCs w:val="18"/>
              </w:rPr>
              <w:t xml:space="preserve"> </w:t>
            </w:r>
            <w:r w:rsidRPr="00E42EF5">
              <w:rPr>
                <w:b/>
                <w:spacing w:val="-10"/>
                <w:sz w:val="18"/>
                <w:szCs w:val="18"/>
              </w:rPr>
              <w:t>3</w:t>
            </w:r>
          </w:p>
          <w:p w14:paraId="52D6C549" w14:textId="77777777" w:rsidR="00A71C82" w:rsidRPr="00E42EF5" w:rsidRDefault="00A71C82" w:rsidP="00A71C82">
            <w:pPr>
              <w:pStyle w:val="TableParagraph"/>
              <w:ind w:left="115" w:right="732"/>
              <w:rPr>
                <w:b/>
                <w:sz w:val="18"/>
                <w:szCs w:val="18"/>
              </w:rPr>
            </w:pPr>
            <w:r w:rsidRPr="00E42EF5">
              <w:rPr>
                <w:b/>
                <w:spacing w:val="-2"/>
                <w:sz w:val="18"/>
                <w:szCs w:val="18"/>
              </w:rPr>
              <w:t>Supravegherea</w:t>
            </w:r>
            <w:r w:rsidRPr="00E42EF5">
              <w:rPr>
                <w:b/>
                <w:spacing w:val="-16"/>
                <w:sz w:val="18"/>
                <w:szCs w:val="18"/>
              </w:rPr>
              <w:t xml:space="preserve"> </w:t>
            </w:r>
            <w:r w:rsidRPr="00E42EF5">
              <w:rPr>
                <w:b/>
                <w:spacing w:val="-2"/>
                <w:sz w:val="18"/>
                <w:szCs w:val="18"/>
              </w:rPr>
              <w:t>CSD-urilor</w:t>
            </w:r>
          </w:p>
          <w:p w14:paraId="145B6960" w14:textId="77777777" w:rsidR="00A71C82" w:rsidRPr="00E42EF5" w:rsidRDefault="00A71C82" w:rsidP="00A71C82">
            <w:pPr>
              <w:pStyle w:val="TableParagraph"/>
              <w:ind w:right="195"/>
              <w:rPr>
                <w:b/>
                <w:sz w:val="18"/>
                <w:szCs w:val="18"/>
              </w:rPr>
            </w:pPr>
            <w:r w:rsidRPr="00E42EF5">
              <w:rPr>
                <w:b/>
                <w:sz w:val="18"/>
                <w:szCs w:val="18"/>
              </w:rPr>
              <w:t xml:space="preserve">Articolul 22 </w:t>
            </w:r>
            <w:r w:rsidRPr="00E42EF5">
              <w:rPr>
                <w:b/>
                <w:spacing w:val="-2"/>
                <w:sz w:val="18"/>
                <w:szCs w:val="18"/>
              </w:rPr>
              <w:t>Examinare</w:t>
            </w:r>
            <w:r w:rsidRPr="00E42EF5">
              <w:rPr>
                <w:b/>
                <w:spacing w:val="-12"/>
                <w:sz w:val="18"/>
                <w:szCs w:val="18"/>
              </w:rPr>
              <w:t xml:space="preserve"> </w:t>
            </w:r>
            <w:r w:rsidRPr="00E42EF5">
              <w:rPr>
                <w:b/>
                <w:spacing w:val="-2"/>
                <w:sz w:val="18"/>
                <w:szCs w:val="18"/>
              </w:rPr>
              <w:t>și</w:t>
            </w:r>
            <w:r w:rsidRPr="00E42EF5">
              <w:rPr>
                <w:b/>
                <w:spacing w:val="-12"/>
                <w:sz w:val="18"/>
                <w:szCs w:val="18"/>
              </w:rPr>
              <w:t xml:space="preserve"> </w:t>
            </w:r>
            <w:r w:rsidRPr="00E42EF5">
              <w:rPr>
                <w:b/>
                <w:spacing w:val="-2"/>
                <w:sz w:val="18"/>
                <w:szCs w:val="18"/>
              </w:rPr>
              <w:t>evaluare</w:t>
            </w:r>
          </w:p>
          <w:p w14:paraId="11E631EA" w14:textId="77777777" w:rsidR="00A71C82" w:rsidRPr="00E42EF5" w:rsidRDefault="00A71C82" w:rsidP="00A71C82">
            <w:pPr>
              <w:pStyle w:val="TableParagraph"/>
              <w:ind w:right="135"/>
              <w:rPr>
                <w:sz w:val="18"/>
                <w:szCs w:val="18"/>
              </w:rPr>
            </w:pPr>
            <w:r w:rsidRPr="00E42EF5">
              <w:rPr>
                <w:spacing w:val="-2"/>
                <w:sz w:val="18"/>
                <w:szCs w:val="18"/>
              </w:rPr>
              <w:t>(1)</w:t>
            </w:r>
            <w:r w:rsidRPr="00E42EF5">
              <w:rPr>
                <w:spacing w:val="-10"/>
                <w:sz w:val="18"/>
                <w:szCs w:val="18"/>
              </w:rPr>
              <w:t xml:space="preserve"> </w:t>
            </w:r>
            <w:r w:rsidRPr="00E42EF5">
              <w:rPr>
                <w:spacing w:val="-2"/>
                <w:sz w:val="18"/>
                <w:szCs w:val="18"/>
              </w:rPr>
              <w:t>Autoritatea</w:t>
            </w:r>
            <w:r w:rsidRPr="00E42EF5">
              <w:rPr>
                <w:spacing w:val="-4"/>
                <w:sz w:val="18"/>
                <w:szCs w:val="18"/>
              </w:rPr>
              <w:t xml:space="preserve"> </w:t>
            </w:r>
            <w:r w:rsidRPr="00E42EF5">
              <w:rPr>
                <w:spacing w:val="-2"/>
                <w:sz w:val="18"/>
                <w:szCs w:val="18"/>
              </w:rPr>
              <w:t>competentă</w:t>
            </w:r>
            <w:r w:rsidRPr="00E42EF5">
              <w:rPr>
                <w:spacing w:val="-4"/>
                <w:sz w:val="18"/>
                <w:szCs w:val="18"/>
              </w:rPr>
              <w:t xml:space="preserve"> </w:t>
            </w:r>
            <w:r w:rsidRPr="00E42EF5">
              <w:rPr>
                <w:spacing w:val="-2"/>
                <w:sz w:val="18"/>
                <w:szCs w:val="18"/>
              </w:rPr>
              <w:t xml:space="preserve">examinează </w:t>
            </w:r>
            <w:r w:rsidRPr="00E42EF5">
              <w:rPr>
                <w:sz w:val="18"/>
                <w:szCs w:val="18"/>
              </w:rPr>
              <w:t>acordurile, strategiile, procesele și mecanismele implementate de un CSD, inclusiv planurile menționate la articolul 22a, pentru a respecta prezentul regulament și evaluează riscurile la care CSD-</w:t>
            </w:r>
            <w:proofErr w:type="spellStart"/>
            <w:r w:rsidRPr="00E42EF5">
              <w:rPr>
                <w:sz w:val="18"/>
                <w:szCs w:val="18"/>
              </w:rPr>
              <w:t>ul</w:t>
            </w:r>
            <w:proofErr w:type="spellEnd"/>
            <w:r w:rsidRPr="00E42EF5">
              <w:rPr>
                <w:sz w:val="18"/>
                <w:szCs w:val="18"/>
              </w:rPr>
              <w:t xml:space="preserve"> este sau ar putea</w:t>
            </w:r>
            <w:r w:rsidRPr="00E42EF5">
              <w:rPr>
                <w:spacing w:val="-6"/>
                <w:sz w:val="18"/>
                <w:szCs w:val="18"/>
              </w:rPr>
              <w:t xml:space="preserve"> </w:t>
            </w:r>
            <w:r w:rsidRPr="00E42EF5">
              <w:rPr>
                <w:sz w:val="18"/>
                <w:szCs w:val="18"/>
              </w:rPr>
              <w:t>fi</w:t>
            </w:r>
            <w:r w:rsidRPr="00E42EF5">
              <w:rPr>
                <w:spacing w:val="-4"/>
                <w:sz w:val="18"/>
                <w:szCs w:val="18"/>
              </w:rPr>
              <w:t xml:space="preserve"> </w:t>
            </w:r>
            <w:r w:rsidRPr="00E42EF5">
              <w:rPr>
                <w:sz w:val="18"/>
                <w:szCs w:val="18"/>
              </w:rPr>
              <w:t>expus</w:t>
            </w:r>
            <w:r w:rsidRPr="00E42EF5">
              <w:rPr>
                <w:spacing w:val="-4"/>
                <w:sz w:val="18"/>
                <w:szCs w:val="18"/>
              </w:rPr>
              <w:t xml:space="preserve"> </w:t>
            </w:r>
            <w:r w:rsidRPr="00E42EF5">
              <w:rPr>
                <w:sz w:val="18"/>
                <w:szCs w:val="18"/>
              </w:rPr>
              <w:t>sau</w:t>
            </w:r>
            <w:r w:rsidRPr="00E42EF5">
              <w:rPr>
                <w:spacing w:val="-13"/>
                <w:sz w:val="18"/>
                <w:szCs w:val="18"/>
              </w:rPr>
              <w:t xml:space="preserve"> </w:t>
            </w:r>
            <w:r w:rsidRPr="00E42EF5">
              <w:rPr>
                <w:sz w:val="18"/>
                <w:szCs w:val="18"/>
              </w:rPr>
              <w:t>riscurile</w:t>
            </w:r>
            <w:r w:rsidRPr="00E42EF5">
              <w:rPr>
                <w:spacing w:val="-9"/>
                <w:sz w:val="18"/>
                <w:szCs w:val="18"/>
              </w:rPr>
              <w:t xml:space="preserve"> </w:t>
            </w:r>
            <w:r w:rsidRPr="00E42EF5">
              <w:rPr>
                <w:sz w:val="18"/>
                <w:szCs w:val="18"/>
              </w:rPr>
              <w:t>generate</w:t>
            </w:r>
            <w:r w:rsidRPr="00E42EF5">
              <w:rPr>
                <w:spacing w:val="-10"/>
                <w:sz w:val="18"/>
                <w:szCs w:val="18"/>
              </w:rPr>
              <w:t xml:space="preserve"> </w:t>
            </w:r>
            <w:r w:rsidRPr="00E42EF5">
              <w:rPr>
                <w:sz w:val="18"/>
                <w:szCs w:val="18"/>
              </w:rPr>
              <w:t xml:space="preserve">de acesta la adresa funcționării armonioase a piețelor titlurilor de valoare sau a stabilității piețelor </w:t>
            </w:r>
            <w:r w:rsidRPr="00E42EF5">
              <w:rPr>
                <w:spacing w:val="-2"/>
                <w:sz w:val="18"/>
                <w:szCs w:val="18"/>
              </w:rPr>
              <w:t>financiare.</w:t>
            </w:r>
          </w:p>
          <w:p w14:paraId="47158DA9" w14:textId="77777777" w:rsidR="00A71C82" w:rsidRPr="00E42EF5" w:rsidRDefault="00A71C82" w:rsidP="00A71C82">
            <w:pPr>
              <w:pStyle w:val="TableParagraph"/>
              <w:rPr>
                <w:sz w:val="18"/>
                <w:szCs w:val="18"/>
              </w:rPr>
            </w:pPr>
            <w:r w:rsidRPr="00E42EF5">
              <w:rPr>
                <w:sz w:val="18"/>
                <w:szCs w:val="18"/>
              </w:rPr>
              <w:t>Autoritatea competentă stabilește frecvența</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amploarea</w:t>
            </w:r>
            <w:r w:rsidRPr="00E42EF5">
              <w:rPr>
                <w:spacing w:val="-14"/>
                <w:sz w:val="18"/>
                <w:szCs w:val="18"/>
              </w:rPr>
              <w:t xml:space="preserve"> </w:t>
            </w:r>
            <w:r w:rsidRPr="00E42EF5">
              <w:rPr>
                <w:sz w:val="18"/>
                <w:szCs w:val="18"/>
              </w:rPr>
              <w:t>examinării</w:t>
            </w:r>
            <w:r w:rsidRPr="00E42EF5">
              <w:rPr>
                <w:spacing w:val="-13"/>
                <w:sz w:val="18"/>
                <w:szCs w:val="18"/>
              </w:rPr>
              <w:t xml:space="preserve"> </w:t>
            </w:r>
            <w:r w:rsidRPr="00E42EF5">
              <w:rPr>
                <w:sz w:val="18"/>
                <w:szCs w:val="18"/>
              </w:rPr>
              <w:t>și</w:t>
            </w:r>
            <w:r w:rsidRPr="00E42EF5">
              <w:rPr>
                <w:spacing w:val="-14"/>
                <w:sz w:val="18"/>
                <w:szCs w:val="18"/>
              </w:rPr>
              <w:t xml:space="preserve"> </w:t>
            </w:r>
            <w:r w:rsidRPr="00E42EF5">
              <w:rPr>
                <w:sz w:val="18"/>
                <w:szCs w:val="18"/>
              </w:rPr>
              <w:t>a evaluării menționate la primul</w:t>
            </w:r>
            <w:r>
              <w:rPr>
                <w:sz w:val="18"/>
                <w:szCs w:val="18"/>
              </w:rPr>
              <w:t xml:space="preserve"> </w:t>
            </w:r>
            <w:r w:rsidRPr="00E42EF5">
              <w:rPr>
                <w:sz w:val="18"/>
                <w:szCs w:val="18"/>
              </w:rPr>
              <w:t>paragraf,</w:t>
            </w:r>
            <w:r w:rsidRPr="00E42EF5">
              <w:rPr>
                <w:spacing w:val="-9"/>
                <w:sz w:val="18"/>
                <w:szCs w:val="18"/>
              </w:rPr>
              <w:t xml:space="preserve"> </w:t>
            </w:r>
            <w:r w:rsidRPr="00E42EF5">
              <w:rPr>
                <w:sz w:val="18"/>
                <w:szCs w:val="18"/>
              </w:rPr>
              <w:t>ținând</w:t>
            </w:r>
            <w:r w:rsidRPr="00E42EF5">
              <w:rPr>
                <w:spacing w:val="-8"/>
                <w:sz w:val="18"/>
                <w:szCs w:val="18"/>
              </w:rPr>
              <w:t xml:space="preserve"> </w:t>
            </w:r>
            <w:r w:rsidRPr="00E42EF5">
              <w:rPr>
                <w:sz w:val="18"/>
                <w:szCs w:val="18"/>
              </w:rPr>
              <w:t xml:space="preserve">seama </w:t>
            </w:r>
            <w:r w:rsidRPr="00E42EF5">
              <w:rPr>
                <w:spacing w:val="-5"/>
                <w:sz w:val="18"/>
                <w:szCs w:val="18"/>
              </w:rPr>
              <w:t>de</w:t>
            </w:r>
            <w:r w:rsidRPr="00E42EF5">
              <w:rPr>
                <w:sz w:val="18"/>
                <w:szCs w:val="18"/>
              </w:rPr>
              <w:t xml:space="preserve"> dimensiunea, importanța sistemică, profilul de risc, natura, amploarea și complexitatea</w:t>
            </w:r>
            <w:r w:rsidRPr="00E42EF5">
              <w:rPr>
                <w:spacing w:val="-14"/>
                <w:sz w:val="18"/>
                <w:szCs w:val="18"/>
              </w:rPr>
              <w:t xml:space="preserve"> </w:t>
            </w:r>
            <w:r w:rsidRPr="00E42EF5">
              <w:rPr>
                <w:sz w:val="18"/>
                <w:szCs w:val="18"/>
              </w:rPr>
              <w:t>activităților</w:t>
            </w:r>
            <w:r w:rsidRPr="00E42EF5">
              <w:rPr>
                <w:spacing w:val="-14"/>
                <w:sz w:val="18"/>
                <w:szCs w:val="18"/>
              </w:rPr>
              <w:t xml:space="preserve"> </w:t>
            </w:r>
            <w:r w:rsidRPr="00E42EF5">
              <w:rPr>
                <w:sz w:val="18"/>
                <w:szCs w:val="18"/>
              </w:rPr>
              <w:t>CSD-ului</w:t>
            </w:r>
            <w:r w:rsidRPr="00E42EF5">
              <w:rPr>
                <w:spacing w:val="-14"/>
                <w:sz w:val="18"/>
                <w:szCs w:val="18"/>
              </w:rPr>
              <w:t xml:space="preserve"> </w:t>
            </w:r>
            <w:r w:rsidRPr="00E42EF5">
              <w:rPr>
                <w:sz w:val="18"/>
                <w:szCs w:val="18"/>
              </w:rPr>
              <w:t xml:space="preserve">în </w:t>
            </w:r>
            <w:r w:rsidRPr="00E42EF5">
              <w:rPr>
                <w:spacing w:val="-2"/>
                <w:sz w:val="18"/>
                <w:szCs w:val="18"/>
              </w:rPr>
              <w:t>cauză.</w:t>
            </w:r>
          </w:p>
          <w:p w14:paraId="20E87A51" w14:textId="77777777" w:rsidR="00A71C82" w:rsidRPr="00E42EF5" w:rsidRDefault="00A71C82" w:rsidP="00A71C82">
            <w:pPr>
              <w:pStyle w:val="TableParagraph"/>
              <w:rPr>
                <w:sz w:val="18"/>
                <w:szCs w:val="18"/>
              </w:rPr>
            </w:pPr>
            <w:r w:rsidRPr="00E42EF5">
              <w:rPr>
                <w:sz w:val="18"/>
                <w:szCs w:val="18"/>
              </w:rPr>
              <w:t>Examinarea</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evaluarea</w:t>
            </w:r>
            <w:r w:rsidRPr="00E42EF5">
              <w:rPr>
                <w:spacing w:val="-14"/>
                <w:sz w:val="18"/>
                <w:szCs w:val="18"/>
              </w:rPr>
              <w:t xml:space="preserve"> </w:t>
            </w:r>
            <w:r w:rsidRPr="00E42EF5">
              <w:rPr>
                <w:sz w:val="18"/>
                <w:szCs w:val="18"/>
              </w:rPr>
              <w:t>au</w:t>
            </w:r>
            <w:r w:rsidRPr="00E42EF5">
              <w:rPr>
                <w:spacing w:val="-13"/>
                <w:sz w:val="18"/>
                <w:szCs w:val="18"/>
              </w:rPr>
              <w:t xml:space="preserve"> </w:t>
            </w:r>
            <w:r w:rsidRPr="00E42EF5">
              <w:rPr>
                <w:sz w:val="18"/>
                <w:szCs w:val="18"/>
              </w:rPr>
              <w:t>loc</w:t>
            </w:r>
            <w:r w:rsidRPr="00E42EF5">
              <w:rPr>
                <w:spacing w:val="-13"/>
                <w:sz w:val="18"/>
                <w:szCs w:val="18"/>
              </w:rPr>
              <w:t xml:space="preserve"> </w:t>
            </w:r>
            <w:r w:rsidRPr="00E42EF5">
              <w:rPr>
                <w:sz w:val="18"/>
                <w:szCs w:val="18"/>
              </w:rPr>
              <w:t>cel</w:t>
            </w:r>
            <w:r w:rsidRPr="00E42EF5">
              <w:rPr>
                <w:spacing w:val="-11"/>
                <w:sz w:val="18"/>
                <w:szCs w:val="18"/>
              </w:rPr>
              <w:t xml:space="preserve"> </w:t>
            </w:r>
            <w:r w:rsidRPr="00E42EF5">
              <w:rPr>
                <w:sz w:val="18"/>
                <w:szCs w:val="18"/>
              </w:rPr>
              <w:t>puțin o dată la fiecare trei ani.</w:t>
            </w:r>
          </w:p>
        </w:tc>
        <w:tc>
          <w:tcPr>
            <w:tcW w:w="6030" w:type="dxa"/>
          </w:tcPr>
          <w:p w14:paraId="11A93AD0" w14:textId="77777777" w:rsidR="00A71C82" w:rsidRPr="00E42EF5" w:rsidRDefault="00A71C82" w:rsidP="00A71C82">
            <w:pPr>
              <w:pStyle w:val="TableParagraph"/>
              <w:ind w:left="115"/>
              <w:rPr>
                <w:b/>
                <w:sz w:val="18"/>
                <w:szCs w:val="18"/>
              </w:rPr>
            </w:pPr>
            <w:r w:rsidRPr="00E42EF5">
              <w:rPr>
                <w:b/>
                <w:spacing w:val="-2"/>
                <w:sz w:val="18"/>
                <w:szCs w:val="18"/>
              </w:rPr>
              <w:t>Secțiunea</w:t>
            </w:r>
            <w:r w:rsidRPr="00E42EF5">
              <w:rPr>
                <w:b/>
                <w:spacing w:val="2"/>
                <w:sz w:val="18"/>
                <w:szCs w:val="18"/>
              </w:rPr>
              <w:t xml:space="preserve"> </w:t>
            </w:r>
            <w:r w:rsidRPr="00E42EF5">
              <w:rPr>
                <w:b/>
                <w:spacing w:val="-10"/>
                <w:sz w:val="18"/>
                <w:szCs w:val="18"/>
              </w:rPr>
              <w:t>3</w:t>
            </w:r>
          </w:p>
          <w:p w14:paraId="2441F8AF" w14:textId="77777777" w:rsidR="00A71C82" w:rsidRPr="00E42EF5" w:rsidRDefault="00A71C82" w:rsidP="00A71C82">
            <w:pPr>
              <w:pStyle w:val="TableParagraph"/>
              <w:ind w:left="115"/>
              <w:rPr>
                <w:b/>
                <w:sz w:val="18"/>
                <w:szCs w:val="18"/>
              </w:rPr>
            </w:pPr>
            <w:r w:rsidRPr="00E42EF5">
              <w:rPr>
                <w:b/>
                <w:spacing w:val="-2"/>
                <w:sz w:val="18"/>
                <w:szCs w:val="18"/>
              </w:rPr>
              <w:t>Supravegherea</w:t>
            </w:r>
            <w:r w:rsidRPr="00E42EF5">
              <w:rPr>
                <w:b/>
                <w:spacing w:val="-16"/>
                <w:sz w:val="18"/>
                <w:szCs w:val="18"/>
              </w:rPr>
              <w:t xml:space="preserve"> </w:t>
            </w:r>
            <w:r w:rsidRPr="00E42EF5">
              <w:rPr>
                <w:b/>
                <w:spacing w:val="-2"/>
                <w:sz w:val="18"/>
                <w:szCs w:val="18"/>
              </w:rPr>
              <w:t>depozitarilor centrali</w:t>
            </w:r>
          </w:p>
          <w:p w14:paraId="11EE111E" w14:textId="77777777" w:rsidR="00A71C82" w:rsidRPr="00E42EF5" w:rsidRDefault="00A71C82" w:rsidP="00A71C82">
            <w:pPr>
              <w:pStyle w:val="TableParagraph"/>
              <w:ind w:left="115"/>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 xml:space="preserve">22. </w:t>
            </w:r>
            <w:r w:rsidRPr="00E42EF5">
              <w:rPr>
                <w:b/>
                <w:sz w:val="18"/>
                <w:szCs w:val="18"/>
              </w:rPr>
              <w:t>Examinare</w:t>
            </w:r>
            <w:r w:rsidRPr="00E42EF5">
              <w:rPr>
                <w:b/>
                <w:spacing w:val="-11"/>
                <w:sz w:val="18"/>
                <w:szCs w:val="18"/>
              </w:rPr>
              <w:t xml:space="preserve"> </w:t>
            </w:r>
            <w:r w:rsidRPr="00E42EF5">
              <w:rPr>
                <w:b/>
                <w:sz w:val="18"/>
                <w:szCs w:val="18"/>
              </w:rPr>
              <w:t>și</w:t>
            </w:r>
            <w:r w:rsidRPr="00E42EF5">
              <w:rPr>
                <w:b/>
                <w:spacing w:val="-12"/>
                <w:sz w:val="18"/>
                <w:szCs w:val="18"/>
              </w:rPr>
              <w:t xml:space="preserve"> </w:t>
            </w:r>
            <w:r w:rsidRPr="00E42EF5">
              <w:rPr>
                <w:b/>
                <w:spacing w:val="-2"/>
                <w:sz w:val="18"/>
                <w:szCs w:val="18"/>
              </w:rPr>
              <w:t>evaluare</w:t>
            </w:r>
          </w:p>
          <w:p w14:paraId="75136092" w14:textId="77777777" w:rsidR="00A71C82" w:rsidRPr="00E42EF5" w:rsidRDefault="00A71C82" w:rsidP="00A71C82">
            <w:pPr>
              <w:pStyle w:val="TableParagraph"/>
              <w:tabs>
                <w:tab w:val="left" w:pos="331"/>
                <w:tab w:val="left" w:pos="580"/>
              </w:tabs>
              <w:ind w:left="581" w:hanging="466"/>
              <w:rPr>
                <w:sz w:val="18"/>
                <w:szCs w:val="18"/>
              </w:rPr>
            </w:pPr>
            <w:r w:rsidRPr="00E42EF5">
              <w:rPr>
                <w:spacing w:val="-4"/>
                <w:sz w:val="18"/>
                <w:szCs w:val="18"/>
              </w:rPr>
              <w:t>(1)</w:t>
            </w:r>
            <w:r w:rsidRPr="00E42EF5">
              <w:rPr>
                <w:sz w:val="18"/>
                <w:szCs w:val="18"/>
              </w:rPr>
              <w:tab/>
              <w:t>Comisia</w:t>
            </w:r>
            <w:r w:rsidRPr="00E42EF5">
              <w:rPr>
                <w:spacing w:val="-14"/>
                <w:sz w:val="18"/>
                <w:szCs w:val="18"/>
              </w:rPr>
              <w:t xml:space="preserve"> </w:t>
            </w:r>
            <w:r w:rsidRPr="00E42EF5">
              <w:rPr>
                <w:sz w:val="18"/>
                <w:szCs w:val="18"/>
              </w:rPr>
              <w:t>Națională</w:t>
            </w:r>
            <w:r w:rsidRPr="00E42EF5">
              <w:rPr>
                <w:spacing w:val="-12"/>
                <w:sz w:val="18"/>
                <w:szCs w:val="18"/>
              </w:rPr>
              <w:t xml:space="preserve"> </w:t>
            </w:r>
            <w:r w:rsidRPr="00E42EF5">
              <w:rPr>
                <w:sz w:val="18"/>
                <w:szCs w:val="18"/>
              </w:rPr>
              <w:t>a</w:t>
            </w:r>
            <w:r w:rsidRPr="00E42EF5">
              <w:rPr>
                <w:spacing w:val="-14"/>
                <w:sz w:val="18"/>
                <w:szCs w:val="18"/>
              </w:rPr>
              <w:t xml:space="preserve"> </w:t>
            </w:r>
            <w:r w:rsidRPr="00E42EF5">
              <w:rPr>
                <w:sz w:val="18"/>
                <w:szCs w:val="18"/>
              </w:rPr>
              <w:t xml:space="preserve">Pieței </w:t>
            </w:r>
            <w:r w:rsidRPr="00E42EF5">
              <w:rPr>
                <w:spacing w:val="-2"/>
                <w:sz w:val="18"/>
                <w:szCs w:val="18"/>
              </w:rPr>
              <w:t>Financiare</w:t>
            </w:r>
          </w:p>
          <w:p w14:paraId="036CB57B" w14:textId="77777777" w:rsidR="00A71C82" w:rsidRPr="00E42EF5" w:rsidRDefault="00A71C82" w:rsidP="00A71C82">
            <w:pPr>
              <w:pStyle w:val="TableParagraph"/>
              <w:tabs>
                <w:tab w:val="left" w:pos="331"/>
              </w:tabs>
              <w:ind w:left="115"/>
              <w:rPr>
                <w:sz w:val="18"/>
                <w:szCs w:val="18"/>
              </w:rPr>
            </w:pPr>
            <w:r w:rsidRPr="00E42EF5">
              <w:rPr>
                <w:sz w:val="18"/>
                <w:szCs w:val="18"/>
              </w:rPr>
              <w:t>examinează acordurile, strategiile, procesele și mecanismele implementate de un depozitar central, inclusiv planurile prevăzute la</w:t>
            </w:r>
            <w:r w:rsidRPr="00E42EF5">
              <w:rPr>
                <w:spacing w:val="40"/>
                <w:sz w:val="18"/>
                <w:szCs w:val="18"/>
              </w:rPr>
              <w:t xml:space="preserve"> </w:t>
            </w:r>
            <w:r w:rsidRPr="00E42EF5">
              <w:rPr>
                <w:sz w:val="18"/>
                <w:szCs w:val="18"/>
              </w:rPr>
              <w:t>art.23, pentru a examina corespunderea cu prezenta lege, precum și evaluează riscurile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depozitarul</w:t>
            </w:r>
            <w:r w:rsidRPr="00E42EF5">
              <w:rPr>
                <w:spacing w:val="-14"/>
                <w:sz w:val="18"/>
                <w:szCs w:val="18"/>
              </w:rPr>
              <w:t xml:space="preserve"> </w:t>
            </w:r>
            <w:r w:rsidRPr="00E42EF5">
              <w:rPr>
                <w:sz w:val="18"/>
                <w:szCs w:val="18"/>
              </w:rPr>
              <w:t>central</w:t>
            </w:r>
            <w:r w:rsidRPr="00E42EF5">
              <w:rPr>
                <w:spacing w:val="-13"/>
                <w:sz w:val="18"/>
                <w:szCs w:val="18"/>
              </w:rPr>
              <w:t xml:space="preserve"> </w:t>
            </w:r>
            <w:r w:rsidRPr="00E42EF5">
              <w:rPr>
                <w:sz w:val="18"/>
                <w:szCs w:val="18"/>
              </w:rPr>
              <w:t>este sau ar putea fi expus sau riscurile generate de acesta în privința funcționării armonioase și stabilității piețelor</w:t>
            </w:r>
            <w:r w:rsidRPr="00E42EF5">
              <w:rPr>
                <w:spacing w:val="-14"/>
                <w:sz w:val="18"/>
                <w:szCs w:val="18"/>
              </w:rPr>
              <w:t xml:space="preserve"> </w:t>
            </w:r>
            <w:r w:rsidRPr="00E42EF5">
              <w:rPr>
                <w:sz w:val="18"/>
                <w:szCs w:val="18"/>
              </w:rPr>
              <w:t>financiare</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 xml:space="preserve">Republica </w:t>
            </w:r>
            <w:r w:rsidRPr="00E42EF5">
              <w:rPr>
                <w:spacing w:val="-2"/>
                <w:sz w:val="18"/>
                <w:szCs w:val="18"/>
              </w:rPr>
              <w:t>Moldova.</w:t>
            </w:r>
          </w:p>
          <w:p w14:paraId="7C7AEDA5" w14:textId="77777777" w:rsidR="00A71C82" w:rsidRPr="00E42EF5" w:rsidRDefault="00A71C82" w:rsidP="00A71C82">
            <w:pPr>
              <w:pStyle w:val="TableParagraph"/>
              <w:numPr>
                <w:ilvl w:val="0"/>
                <w:numId w:val="199"/>
              </w:numPr>
              <w:tabs>
                <w:tab w:val="left" w:pos="331"/>
              </w:tabs>
              <w:ind w:firstLine="24"/>
              <w:rPr>
                <w:sz w:val="18"/>
                <w:szCs w:val="18"/>
              </w:rPr>
            </w:pPr>
            <w:r w:rsidRPr="00E42EF5">
              <w:rPr>
                <w:sz w:val="18"/>
                <w:szCs w:val="18"/>
              </w:rPr>
              <w:t>Comisia</w:t>
            </w:r>
            <w:r w:rsidRPr="00E42EF5">
              <w:rPr>
                <w:spacing w:val="-3"/>
                <w:sz w:val="18"/>
                <w:szCs w:val="18"/>
              </w:rPr>
              <w:t xml:space="preserve"> </w:t>
            </w:r>
            <w:r w:rsidRPr="00E42EF5">
              <w:rPr>
                <w:sz w:val="18"/>
                <w:szCs w:val="18"/>
              </w:rPr>
              <w:t>Națională</w:t>
            </w:r>
            <w:r w:rsidRPr="00E42EF5">
              <w:rPr>
                <w:spacing w:val="-3"/>
                <w:sz w:val="18"/>
                <w:szCs w:val="18"/>
              </w:rPr>
              <w:t xml:space="preserve"> </w:t>
            </w:r>
            <w:r w:rsidRPr="00E42EF5">
              <w:rPr>
                <w:sz w:val="18"/>
                <w:szCs w:val="18"/>
              </w:rPr>
              <w:t>a</w:t>
            </w:r>
            <w:r w:rsidRPr="00E42EF5">
              <w:rPr>
                <w:spacing w:val="-7"/>
                <w:sz w:val="18"/>
                <w:szCs w:val="18"/>
              </w:rPr>
              <w:t xml:space="preserve"> </w:t>
            </w:r>
            <w:r w:rsidRPr="00E42EF5">
              <w:rPr>
                <w:sz w:val="18"/>
                <w:szCs w:val="18"/>
              </w:rPr>
              <w:t>Pieței</w:t>
            </w:r>
            <w:r w:rsidRPr="00E42EF5">
              <w:rPr>
                <w:spacing w:val="-8"/>
                <w:sz w:val="18"/>
                <w:szCs w:val="18"/>
              </w:rPr>
              <w:t xml:space="preserve"> </w:t>
            </w:r>
            <w:r w:rsidRPr="00E42EF5">
              <w:rPr>
                <w:spacing w:val="-2"/>
                <w:sz w:val="18"/>
                <w:szCs w:val="18"/>
              </w:rPr>
              <w:t xml:space="preserve">Financiare </w:t>
            </w:r>
            <w:r w:rsidRPr="00E42EF5">
              <w:rPr>
                <w:sz w:val="18"/>
                <w:szCs w:val="18"/>
              </w:rPr>
              <w:t>stabilește</w:t>
            </w:r>
            <w:r w:rsidRPr="00E42EF5">
              <w:rPr>
                <w:spacing w:val="-9"/>
                <w:sz w:val="18"/>
                <w:szCs w:val="18"/>
              </w:rPr>
              <w:t xml:space="preserve"> </w:t>
            </w:r>
            <w:r w:rsidRPr="00E42EF5">
              <w:rPr>
                <w:sz w:val="18"/>
                <w:szCs w:val="18"/>
              </w:rPr>
              <w:t>frecvența și</w:t>
            </w:r>
            <w:r w:rsidRPr="00E42EF5">
              <w:rPr>
                <w:spacing w:val="-5"/>
                <w:sz w:val="18"/>
                <w:szCs w:val="18"/>
              </w:rPr>
              <w:t xml:space="preserve"> </w:t>
            </w:r>
            <w:r w:rsidRPr="00E42EF5">
              <w:rPr>
                <w:spacing w:val="-2"/>
                <w:sz w:val="18"/>
                <w:szCs w:val="18"/>
              </w:rPr>
              <w:t>amploarea</w:t>
            </w:r>
            <w:r w:rsidRPr="00E42EF5">
              <w:rPr>
                <w:sz w:val="18"/>
                <w:szCs w:val="18"/>
              </w:rPr>
              <w:t xml:space="preserve"> examinării</w:t>
            </w:r>
            <w:r w:rsidRPr="00E42EF5">
              <w:rPr>
                <w:spacing w:val="-11"/>
                <w:sz w:val="18"/>
                <w:szCs w:val="18"/>
              </w:rPr>
              <w:t xml:space="preserve"> </w:t>
            </w:r>
            <w:r w:rsidRPr="00E42EF5">
              <w:rPr>
                <w:sz w:val="18"/>
                <w:szCs w:val="18"/>
              </w:rPr>
              <w:t>și</w:t>
            </w:r>
            <w:r w:rsidRPr="00E42EF5">
              <w:rPr>
                <w:spacing w:val="-10"/>
                <w:sz w:val="18"/>
                <w:szCs w:val="18"/>
              </w:rPr>
              <w:t xml:space="preserve"> </w:t>
            </w:r>
            <w:r w:rsidRPr="00E42EF5">
              <w:rPr>
                <w:sz w:val="18"/>
                <w:szCs w:val="18"/>
              </w:rPr>
              <w:t>a</w:t>
            </w:r>
            <w:r w:rsidRPr="00E42EF5">
              <w:rPr>
                <w:spacing w:val="-5"/>
                <w:sz w:val="18"/>
                <w:szCs w:val="18"/>
              </w:rPr>
              <w:t xml:space="preserve"> </w:t>
            </w:r>
            <w:r w:rsidRPr="00E42EF5">
              <w:rPr>
                <w:sz w:val="18"/>
                <w:szCs w:val="18"/>
              </w:rPr>
              <w:t>evaluării</w:t>
            </w:r>
            <w:r w:rsidRPr="00E42EF5">
              <w:rPr>
                <w:spacing w:val="-11"/>
                <w:sz w:val="18"/>
                <w:szCs w:val="18"/>
              </w:rPr>
              <w:t xml:space="preserve"> </w:t>
            </w:r>
            <w:r w:rsidRPr="00E42EF5">
              <w:rPr>
                <w:sz w:val="18"/>
                <w:szCs w:val="18"/>
              </w:rPr>
              <w:t>prevăzute</w:t>
            </w:r>
            <w:r w:rsidRPr="00E42EF5">
              <w:rPr>
                <w:spacing w:val="-13"/>
                <w:sz w:val="18"/>
                <w:szCs w:val="18"/>
              </w:rPr>
              <w:t xml:space="preserve"> </w:t>
            </w:r>
            <w:r w:rsidRPr="00E42EF5">
              <w:rPr>
                <w:sz w:val="18"/>
                <w:szCs w:val="18"/>
              </w:rPr>
              <w:t>la alin.(1), luând în considerație dimensiunea, importanța sistemică, profilul</w:t>
            </w:r>
            <w:r w:rsidRPr="00E42EF5">
              <w:rPr>
                <w:spacing w:val="-6"/>
                <w:sz w:val="18"/>
                <w:szCs w:val="18"/>
              </w:rPr>
              <w:t xml:space="preserve"> </w:t>
            </w:r>
            <w:r w:rsidRPr="00E42EF5">
              <w:rPr>
                <w:sz w:val="18"/>
                <w:szCs w:val="18"/>
              </w:rPr>
              <w:t>de</w:t>
            </w:r>
            <w:r w:rsidRPr="00E42EF5">
              <w:rPr>
                <w:spacing w:val="-13"/>
                <w:sz w:val="18"/>
                <w:szCs w:val="18"/>
              </w:rPr>
              <w:t xml:space="preserve"> </w:t>
            </w:r>
            <w:r w:rsidRPr="00E42EF5">
              <w:rPr>
                <w:sz w:val="18"/>
                <w:szCs w:val="18"/>
              </w:rPr>
              <w:t>risc,</w:t>
            </w:r>
            <w:r w:rsidRPr="00E42EF5">
              <w:rPr>
                <w:spacing w:val="-5"/>
                <w:sz w:val="18"/>
                <w:szCs w:val="18"/>
              </w:rPr>
              <w:t xml:space="preserve"> </w:t>
            </w:r>
            <w:r w:rsidRPr="00E42EF5">
              <w:rPr>
                <w:sz w:val="18"/>
                <w:szCs w:val="18"/>
              </w:rPr>
              <w:t>natura,</w:t>
            </w:r>
            <w:r w:rsidRPr="00E42EF5">
              <w:rPr>
                <w:spacing w:val="-13"/>
                <w:sz w:val="18"/>
                <w:szCs w:val="18"/>
              </w:rPr>
              <w:t xml:space="preserve"> </w:t>
            </w:r>
            <w:r w:rsidRPr="00E42EF5">
              <w:rPr>
                <w:sz w:val="18"/>
                <w:szCs w:val="18"/>
              </w:rPr>
              <w:t>amploarea</w:t>
            </w:r>
            <w:r w:rsidRPr="00E42EF5">
              <w:rPr>
                <w:spacing w:val="-4"/>
                <w:sz w:val="18"/>
                <w:szCs w:val="18"/>
              </w:rPr>
              <w:t xml:space="preserve"> </w:t>
            </w:r>
            <w:r w:rsidRPr="00E42EF5">
              <w:rPr>
                <w:sz w:val="18"/>
                <w:szCs w:val="18"/>
              </w:rPr>
              <w:t xml:space="preserve">și </w:t>
            </w:r>
            <w:r w:rsidRPr="00E42EF5">
              <w:rPr>
                <w:spacing w:val="-2"/>
                <w:sz w:val="18"/>
                <w:szCs w:val="18"/>
              </w:rPr>
              <w:t>complexitatea</w:t>
            </w:r>
          </w:p>
          <w:p w14:paraId="12FBDB77" w14:textId="77777777" w:rsidR="00A71C82" w:rsidRPr="00E42EF5" w:rsidRDefault="00A71C82" w:rsidP="00A71C82">
            <w:pPr>
              <w:pStyle w:val="TableParagraph"/>
              <w:tabs>
                <w:tab w:val="left" w:pos="331"/>
              </w:tabs>
              <w:ind w:left="115"/>
              <w:rPr>
                <w:sz w:val="18"/>
                <w:szCs w:val="18"/>
              </w:rPr>
            </w:pPr>
            <w:r w:rsidRPr="00E42EF5">
              <w:rPr>
                <w:spacing w:val="-2"/>
                <w:sz w:val="18"/>
                <w:szCs w:val="18"/>
              </w:rPr>
              <w:t>activităților depozitarului central</w:t>
            </w:r>
            <w:r w:rsidRPr="00E42EF5">
              <w:rPr>
                <w:spacing w:val="-7"/>
                <w:sz w:val="18"/>
                <w:szCs w:val="18"/>
              </w:rPr>
              <w:t xml:space="preserve"> </w:t>
            </w:r>
            <w:r w:rsidRPr="00E42EF5">
              <w:rPr>
                <w:spacing w:val="-2"/>
                <w:sz w:val="18"/>
                <w:szCs w:val="18"/>
              </w:rPr>
              <w:t>în cauză.</w:t>
            </w:r>
          </w:p>
          <w:p w14:paraId="631F15E8" w14:textId="77777777" w:rsidR="00A71C82" w:rsidRPr="00E42EF5" w:rsidRDefault="00A71C82" w:rsidP="00A71C82">
            <w:pPr>
              <w:pStyle w:val="TableParagraph"/>
              <w:numPr>
                <w:ilvl w:val="0"/>
                <w:numId w:val="247"/>
              </w:numPr>
              <w:tabs>
                <w:tab w:val="left" w:pos="331"/>
              </w:tabs>
              <w:rPr>
                <w:sz w:val="18"/>
                <w:szCs w:val="18"/>
              </w:rPr>
            </w:pPr>
            <w:r w:rsidRPr="00E42EF5">
              <w:rPr>
                <w:spacing w:val="-4"/>
                <w:sz w:val="18"/>
                <w:szCs w:val="18"/>
              </w:rPr>
              <w:t>(3)</w:t>
            </w:r>
            <w:r w:rsidRPr="00E42EF5">
              <w:rPr>
                <w:sz w:val="18"/>
                <w:szCs w:val="18"/>
              </w:rPr>
              <w:tab/>
              <w:t>Examinarea</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evaluarea</w:t>
            </w:r>
            <w:r w:rsidRPr="00E42EF5">
              <w:rPr>
                <w:spacing w:val="-14"/>
                <w:sz w:val="18"/>
                <w:szCs w:val="18"/>
              </w:rPr>
              <w:t xml:space="preserve"> </w:t>
            </w:r>
            <w:r w:rsidRPr="00E42EF5">
              <w:rPr>
                <w:sz w:val="18"/>
                <w:szCs w:val="18"/>
              </w:rPr>
              <w:t>au</w:t>
            </w:r>
            <w:r w:rsidRPr="00E42EF5">
              <w:rPr>
                <w:spacing w:val="-13"/>
                <w:sz w:val="18"/>
                <w:szCs w:val="18"/>
              </w:rPr>
              <w:t xml:space="preserve"> </w:t>
            </w:r>
            <w:r w:rsidRPr="00E42EF5">
              <w:rPr>
                <w:sz w:val="18"/>
                <w:szCs w:val="18"/>
              </w:rPr>
              <w:t>loc cel puțin o dată la fiecare trei ani.</w:t>
            </w:r>
          </w:p>
        </w:tc>
        <w:tc>
          <w:tcPr>
            <w:tcW w:w="1440" w:type="dxa"/>
          </w:tcPr>
          <w:p w14:paraId="3A984F88"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02FDD9E" w14:textId="77777777" w:rsidR="00A71C82" w:rsidRPr="00E42EF5" w:rsidRDefault="00A71C82" w:rsidP="00A71C82">
            <w:pPr>
              <w:pStyle w:val="TableParagraph"/>
              <w:ind w:left="0"/>
              <w:rPr>
                <w:sz w:val="18"/>
                <w:szCs w:val="18"/>
              </w:rPr>
            </w:pPr>
          </w:p>
        </w:tc>
      </w:tr>
      <w:tr w:rsidR="00A71C82" w:rsidRPr="00E42EF5" w14:paraId="5A0D010A" w14:textId="77777777" w:rsidTr="00B4314A">
        <w:trPr>
          <w:gridAfter w:val="1"/>
          <w:wAfter w:w="7" w:type="dxa"/>
        </w:trPr>
        <w:tc>
          <w:tcPr>
            <w:tcW w:w="5575" w:type="dxa"/>
          </w:tcPr>
          <w:p w14:paraId="394C4B9D" w14:textId="77777777" w:rsidR="00A71C82" w:rsidRPr="00E42EF5" w:rsidRDefault="00A71C82" w:rsidP="00A71C82">
            <w:pPr>
              <w:pStyle w:val="TableParagraph"/>
              <w:ind w:right="162"/>
              <w:rPr>
                <w:sz w:val="18"/>
                <w:szCs w:val="18"/>
              </w:rPr>
            </w:pPr>
            <w:r w:rsidRPr="00E42EF5">
              <w:rPr>
                <w:sz w:val="18"/>
                <w:szCs w:val="18"/>
              </w:rPr>
              <w:t>(5)</w:t>
            </w:r>
            <w:r w:rsidRPr="00E42EF5">
              <w:rPr>
                <w:spacing w:val="-8"/>
                <w:sz w:val="18"/>
                <w:szCs w:val="18"/>
              </w:rPr>
              <w:t xml:space="preserve"> </w:t>
            </w:r>
            <w:r w:rsidRPr="00E42EF5">
              <w:rPr>
                <w:sz w:val="18"/>
                <w:szCs w:val="18"/>
              </w:rPr>
              <w:t>Autoritatea competentă desfășoară inspecții</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fața</w:t>
            </w:r>
            <w:r w:rsidRPr="00E42EF5">
              <w:rPr>
                <w:spacing w:val="-14"/>
                <w:sz w:val="18"/>
                <w:szCs w:val="18"/>
              </w:rPr>
              <w:t xml:space="preserve"> </w:t>
            </w:r>
            <w:r w:rsidRPr="00E42EF5">
              <w:rPr>
                <w:sz w:val="18"/>
                <w:szCs w:val="18"/>
              </w:rPr>
              <w:t>locului</w:t>
            </w:r>
            <w:r w:rsidRPr="00E42EF5">
              <w:rPr>
                <w:spacing w:val="-13"/>
                <w:sz w:val="18"/>
                <w:szCs w:val="18"/>
              </w:rPr>
              <w:t xml:space="preserve"> </w:t>
            </w:r>
            <w:r w:rsidRPr="00E42EF5">
              <w:rPr>
                <w:sz w:val="18"/>
                <w:szCs w:val="18"/>
              </w:rPr>
              <w:t>având</w:t>
            </w:r>
            <w:r w:rsidRPr="00E42EF5">
              <w:rPr>
                <w:spacing w:val="-14"/>
                <w:sz w:val="18"/>
                <w:szCs w:val="18"/>
              </w:rPr>
              <w:t xml:space="preserve"> </w:t>
            </w:r>
            <w:r w:rsidRPr="00E42EF5">
              <w:rPr>
                <w:sz w:val="18"/>
                <w:szCs w:val="18"/>
              </w:rPr>
              <w:t>ca</w:t>
            </w:r>
            <w:r w:rsidRPr="00E42EF5">
              <w:rPr>
                <w:spacing w:val="-14"/>
                <w:sz w:val="18"/>
                <w:szCs w:val="18"/>
              </w:rPr>
              <w:t xml:space="preserve"> </w:t>
            </w:r>
            <w:r w:rsidRPr="00E42EF5">
              <w:rPr>
                <w:sz w:val="18"/>
                <w:szCs w:val="18"/>
              </w:rPr>
              <w:t xml:space="preserve">obiect </w:t>
            </w:r>
            <w:r w:rsidRPr="00E42EF5">
              <w:rPr>
                <w:spacing w:val="-2"/>
                <w:sz w:val="18"/>
                <w:szCs w:val="18"/>
              </w:rPr>
              <w:t>CSD-</w:t>
            </w:r>
            <w:proofErr w:type="spellStart"/>
            <w:r w:rsidRPr="00E42EF5">
              <w:rPr>
                <w:spacing w:val="-2"/>
                <w:sz w:val="18"/>
                <w:szCs w:val="18"/>
              </w:rPr>
              <w:t>ul</w:t>
            </w:r>
            <w:proofErr w:type="spellEnd"/>
            <w:r w:rsidRPr="00E42EF5">
              <w:rPr>
                <w:spacing w:val="-2"/>
                <w:sz w:val="18"/>
                <w:szCs w:val="18"/>
              </w:rPr>
              <w:t>.</w:t>
            </w:r>
          </w:p>
        </w:tc>
        <w:tc>
          <w:tcPr>
            <w:tcW w:w="6030" w:type="dxa"/>
          </w:tcPr>
          <w:p w14:paraId="3EFD9C34" w14:textId="77777777" w:rsidR="00A71C82" w:rsidRPr="00E42EF5" w:rsidRDefault="00A71C82" w:rsidP="00A71C82">
            <w:pPr>
              <w:pStyle w:val="TableParagraph"/>
              <w:tabs>
                <w:tab w:val="left" w:pos="331"/>
                <w:tab w:val="left" w:pos="595"/>
              </w:tabs>
              <w:ind w:left="115" w:right="203"/>
              <w:rPr>
                <w:sz w:val="18"/>
                <w:szCs w:val="18"/>
              </w:rPr>
            </w:pPr>
            <w:r w:rsidRPr="00E42EF5">
              <w:rPr>
                <w:spacing w:val="-4"/>
                <w:sz w:val="18"/>
                <w:szCs w:val="18"/>
              </w:rPr>
              <w:t>(4)</w:t>
            </w:r>
            <w:r w:rsidRPr="00E42EF5">
              <w:rPr>
                <w:sz w:val="18"/>
                <w:szCs w:val="18"/>
              </w:rPr>
              <w:tab/>
              <w:t>Comisia Națională a Pieței Financiare</w:t>
            </w:r>
            <w:r w:rsidRPr="00E42EF5">
              <w:rPr>
                <w:spacing w:val="-14"/>
                <w:sz w:val="18"/>
                <w:szCs w:val="18"/>
              </w:rPr>
              <w:t xml:space="preserve"> </w:t>
            </w:r>
            <w:r w:rsidRPr="00E42EF5">
              <w:rPr>
                <w:sz w:val="18"/>
                <w:szCs w:val="18"/>
              </w:rPr>
              <w:t>desfășoară</w:t>
            </w:r>
            <w:r w:rsidRPr="00E42EF5">
              <w:rPr>
                <w:spacing w:val="-14"/>
                <w:sz w:val="18"/>
                <w:szCs w:val="18"/>
              </w:rPr>
              <w:t xml:space="preserve"> </w:t>
            </w:r>
            <w:r w:rsidRPr="00E42EF5">
              <w:rPr>
                <w:sz w:val="18"/>
                <w:szCs w:val="18"/>
              </w:rPr>
              <w:t>controale</w:t>
            </w:r>
            <w:r w:rsidRPr="00E42EF5">
              <w:rPr>
                <w:spacing w:val="-14"/>
                <w:sz w:val="18"/>
                <w:szCs w:val="18"/>
              </w:rPr>
              <w:t xml:space="preserve"> </w:t>
            </w:r>
            <w:r w:rsidRPr="00E42EF5">
              <w:rPr>
                <w:sz w:val="18"/>
                <w:szCs w:val="18"/>
              </w:rPr>
              <w:t>având ca obiect depozitarul central.</w:t>
            </w:r>
          </w:p>
        </w:tc>
        <w:tc>
          <w:tcPr>
            <w:tcW w:w="1440" w:type="dxa"/>
          </w:tcPr>
          <w:p w14:paraId="225E4C63"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6A52F1C" w14:textId="77777777" w:rsidR="00A71C82" w:rsidRPr="00E42EF5" w:rsidRDefault="00A71C82" w:rsidP="00A71C82">
            <w:pPr>
              <w:pStyle w:val="TableParagraph"/>
              <w:ind w:left="0"/>
              <w:rPr>
                <w:sz w:val="18"/>
                <w:szCs w:val="18"/>
              </w:rPr>
            </w:pPr>
          </w:p>
        </w:tc>
      </w:tr>
      <w:tr w:rsidR="00A71C82" w:rsidRPr="00E42EF5" w14:paraId="0BA9B768" w14:textId="77777777" w:rsidTr="00B4314A">
        <w:trPr>
          <w:gridAfter w:val="1"/>
          <w:wAfter w:w="7" w:type="dxa"/>
        </w:trPr>
        <w:tc>
          <w:tcPr>
            <w:tcW w:w="5575" w:type="dxa"/>
          </w:tcPr>
          <w:p w14:paraId="3FEDBB7E" w14:textId="77777777" w:rsidR="00A71C82" w:rsidRPr="00E42EF5" w:rsidRDefault="00A71C82" w:rsidP="00A71C82">
            <w:pPr>
              <w:pStyle w:val="TableParagraph"/>
              <w:ind w:right="15"/>
              <w:rPr>
                <w:sz w:val="18"/>
                <w:szCs w:val="18"/>
              </w:rPr>
            </w:pPr>
            <w:r w:rsidRPr="00E42EF5">
              <w:rPr>
                <w:sz w:val="18"/>
                <w:szCs w:val="18"/>
              </w:rPr>
              <w:t>(6)</w:t>
            </w:r>
            <w:r w:rsidRPr="00E42EF5">
              <w:rPr>
                <w:spacing w:val="-14"/>
                <w:sz w:val="18"/>
                <w:szCs w:val="18"/>
              </w:rPr>
              <w:t xml:space="preserve"> </w:t>
            </w:r>
            <w:r w:rsidRPr="00E42EF5">
              <w:rPr>
                <w:sz w:val="18"/>
                <w:szCs w:val="18"/>
              </w:rPr>
              <w:t>Atunci</w:t>
            </w:r>
            <w:r w:rsidRPr="00E42EF5">
              <w:rPr>
                <w:spacing w:val="-16"/>
                <w:sz w:val="18"/>
                <w:szCs w:val="18"/>
              </w:rPr>
              <w:t xml:space="preserve"> </w:t>
            </w:r>
            <w:r w:rsidRPr="00E42EF5">
              <w:rPr>
                <w:sz w:val="18"/>
                <w:szCs w:val="18"/>
              </w:rPr>
              <w:t>când</w:t>
            </w:r>
            <w:r w:rsidRPr="00E42EF5">
              <w:rPr>
                <w:spacing w:val="-14"/>
                <w:sz w:val="18"/>
                <w:szCs w:val="18"/>
              </w:rPr>
              <w:t xml:space="preserve"> </w:t>
            </w:r>
            <w:r w:rsidRPr="00E42EF5">
              <w:rPr>
                <w:sz w:val="18"/>
                <w:szCs w:val="18"/>
              </w:rPr>
              <w:t>efectuează</w:t>
            </w:r>
            <w:r w:rsidRPr="00E42EF5">
              <w:rPr>
                <w:spacing w:val="-14"/>
                <w:sz w:val="18"/>
                <w:szCs w:val="18"/>
              </w:rPr>
              <w:t xml:space="preserve"> </w:t>
            </w:r>
            <w:r w:rsidRPr="00E42EF5">
              <w:rPr>
                <w:sz w:val="18"/>
                <w:szCs w:val="18"/>
              </w:rPr>
              <w:t>examinarea și evaluarea menționate la alineatul (1), autoritatea competentă transmite, într-un stadiu incipient, informațiile necesare</w:t>
            </w:r>
            <w:r w:rsidRPr="00E42EF5">
              <w:rPr>
                <w:spacing w:val="-14"/>
                <w:sz w:val="18"/>
                <w:szCs w:val="18"/>
              </w:rPr>
              <w:t xml:space="preserve"> </w:t>
            </w:r>
            <w:r w:rsidRPr="00E42EF5">
              <w:rPr>
                <w:sz w:val="18"/>
                <w:szCs w:val="18"/>
              </w:rPr>
              <w:t>autorităților</w:t>
            </w:r>
            <w:r w:rsidRPr="00E42EF5">
              <w:rPr>
                <w:spacing w:val="-14"/>
                <w:sz w:val="18"/>
                <w:szCs w:val="18"/>
              </w:rPr>
              <w:t xml:space="preserve"> </w:t>
            </w:r>
            <w:r w:rsidRPr="00E42EF5">
              <w:rPr>
                <w:sz w:val="18"/>
                <w:szCs w:val="18"/>
              </w:rPr>
              <w:t>relevante</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după caz, autorității menționate la articolul 67 din Directiva 2014/65/UE și le consultă pentru a stabili dacă CSD-</w:t>
            </w:r>
            <w:proofErr w:type="spellStart"/>
            <w:r w:rsidRPr="00E42EF5">
              <w:rPr>
                <w:sz w:val="18"/>
                <w:szCs w:val="18"/>
              </w:rPr>
              <w:t>ul</w:t>
            </w:r>
            <w:proofErr w:type="spellEnd"/>
            <w:r w:rsidRPr="00E42EF5">
              <w:rPr>
                <w:sz w:val="18"/>
                <w:szCs w:val="18"/>
              </w:rPr>
              <w:t xml:space="preserve"> îndeplinește cerințele prezentului</w:t>
            </w:r>
          </w:p>
          <w:p w14:paraId="1E3EA8F7" w14:textId="77777777" w:rsidR="00A71C82" w:rsidRPr="00E42EF5" w:rsidRDefault="00A71C82" w:rsidP="00A71C82">
            <w:pPr>
              <w:pStyle w:val="TableParagraph"/>
              <w:ind w:right="15"/>
              <w:rPr>
                <w:spacing w:val="-5"/>
                <w:sz w:val="18"/>
                <w:szCs w:val="18"/>
              </w:rPr>
            </w:pPr>
            <w:r w:rsidRPr="00E42EF5">
              <w:rPr>
                <w:sz w:val="18"/>
                <w:szCs w:val="18"/>
              </w:rPr>
              <w:t>regulament sau</w:t>
            </w:r>
            <w:r w:rsidRPr="00E42EF5">
              <w:rPr>
                <w:spacing w:val="-6"/>
                <w:sz w:val="18"/>
                <w:szCs w:val="18"/>
              </w:rPr>
              <w:t xml:space="preserve"> </w:t>
            </w:r>
            <w:r w:rsidRPr="00E42EF5">
              <w:rPr>
                <w:sz w:val="18"/>
                <w:szCs w:val="18"/>
              </w:rPr>
              <w:t>alte</w:t>
            </w:r>
            <w:r w:rsidRPr="00E42EF5">
              <w:rPr>
                <w:spacing w:val="-8"/>
                <w:sz w:val="18"/>
                <w:szCs w:val="18"/>
              </w:rPr>
              <w:t xml:space="preserve"> </w:t>
            </w:r>
            <w:r w:rsidRPr="00E42EF5">
              <w:rPr>
                <w:sz w:val="18"/>
                <w:szCs w:val="18"/>
              </w:rPr>
              <w:t>cerințe</w:t>
            </w:r>
            <w:r w:rsidRPr="00E42EF5">
              <w:rPr>
                <w:spacing w:val="-3"/>
                <w:sz w:val="18"/>
                <w:szCs w:val="18"/>
              </w:rPr>
              <w:t xml:space="preserve"> </w:t>
            </w:r>
            <w:r w:rsidRPr="00E42EF5">
              <w:rPr>
                <w:sz w:val="18"/>
                <w:szCs w:val="18"/>
              </w:rPr>
              <w:t>din</w:t>
            </w:r>
            <w:r w:rsidRPr="00E42EF5">
              <w:rPr>
                <w:spacing w:val="-1"/>
                <w:sz w:val="18"/>
                <w:szCs w:val="18"/>
              </w:rPr>
              <w:t xml:space="preserve"> </w:t>
            </w:r>
            <w:r w:rsidRPr="00E42EF5">
              <w:rPr>
                <w:sz w:val="18"/>
                <w:szCs w:val="18"/>
              </w:rPr>
              <w:t>dreptul Uniunii în ceea ce privește funcționarea</w:t>
            </w:r>
            <w:r w:rsidRPr="00E42EF5">
              <w:rPr>
                <w:spacing w:val="-2"/>
                <w:sz w:val="18"/>
                <w:szCs w:val="18"/>
              </w:rPr>
              <w:t xml:space="preserve"> </w:t>
            </w:r>
            <w:r w:rsidRPr="00E42EF5">
              <w:rPr>
                <w:sz w:val="18"/>
                <w:szCs w:val="18"/>
              </w:rPr>
              <w:t>sistemelor</w:t>
            </w:r>
            <w:r w:rsidRPr="00E42EF5">
              <w:rPr>
                <w:spacing w:val="-2"/>
                <w:sz w:val="18"/>
                <w:szCs w:val="18"/>
              </w:rPr>
              <w:t xml:space="preserve"> </w:t>
            </w:r>
            <w:r w:rsidRPr="00E42EF5">
              <w:rPr>
                <w:sz w:val="18"/>
                <w:szCs w:val="18"/>
              </w:rPr>
              <w:t>de</w:t>
            </w:r>
            <w:r w:rsidRPr="00E42EF5">
              <w:rPr>
                <w:spacing w:val="-7"/>
                <w:sz w:val="18"/>
                <w:szCs w:val="18"/>
              </w:rPr>
              <w:t xml:space="preserve"> </w:t>
            </w:r>
            <w:r w:rsidRPr="00E42EF5">
              <w:rPr>
                <w:sz w:val="18"/>
                <w:szCs w:val="18"/>
              </w:rPr>
              <w:t>decontare</w:t>
            </w:r>
            <w:r w:rsidRPr="00E42EF5">
              <w:rPr>
                <w:spacing w:val="-11"/>
                <w:sz w:val="18"/>
                <w:szCs w:val="18"/>
              </w:rPr>
              <w:t xml:space="preserve"> </w:t>
            </w:r>
            <w:r w:rsidRPr="00E42EF5">
              <w:rPr>
                <w:sz w:val="18"/>
                <w:szCs w:val="18"/>
              </w:rPr>
              <w:t>a titlurilor</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valoare</w:t>
            </w:r>
            <w:r w:rsidRPr="00E42EF5">
              <w:rPr>
                <w:spacing w:val="-14"/>
                <w:sz w:val="18"/>
                <w:szCs w:val="18"/>
              </w:rPr>
              <w:t xml:space="preserve"> </w:t>
            </w:r>
            <w:r w:rsidRPr="00E42EF5">
              <w:rPr>
                <w:sz w:val="18"/>
                <w:szCs w:val="18"/>
              </w:rPr>
              <w:t>gestionate</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CSD. Autoritățile consultate pot emite un aviz motivat în domeniile lor de</w:t>
            </w:r>
            <w:r>
              <w:rPr>
                <w:sz w:val="18"/>
                <w:szCs w:val="18"/>
              </w:rPr>
              <w:t xml:space="preserve"> </w:t>
            </w:r>
            <w:r w:rsidRPr="00E42EF5">
              <w:rPr>
                <w:sz w:val="18"/>
                <w:szCs w:val="18"/>
              </w:rPr>
              <w:t>competență</w:t>
            </w:r>
            <w:r w:rsidRPr="00E42EF5">
              <w:rPr>
                <w:spacing w:val="-2"/>
                <w:sz w:val="18"/>
                <w:szCs w:val="18"/>
              </w:rPr>
              <w:t xml:space="preserve"> </w:t>
            </w:r>
            <w:r w:rsidRPr="00E42EF5">
              <w:rPr>
                <w:sz w:val="18"/>
                <w:szCs w:val="18"/>
              </w:rPr>
              <w:t>în</w:t>
            </w:r>
            <w:r w:rsidRPr="00E42EF5">
              <w:rPr>
                <w:spacing w:val="-14"/>
                <w:sz w:val="18"/>
                <w:szCs w:val="18"/>
              </w:rPr>
              <w:t xml:space="preserve"> </w:t>
            </w:r>
            <w:r w:rsidRPr="00E42EF5">
              <w:rPr>
                <w:sz w:val="18"/>
                <w:szCs w:val="18"/>
              </w:rPr>
              <w:t>termen</w:t>
            </w:r>
            <w:r w:rsidRPr="00E42EF5">
              <w:rPr>
                <w:spacing w:val="-8"/>
                <w:sz w:val="18"/>
                <w:szCs w:val="18"/>
              </w:rPr>
              <w:t xml:space="preserve"> </w:t>
            </w:r>
            <w:r w:rsidRPr="00E42EF5">
              <w:rPr>
                <w:sz w:val="18"/>
                <w:szCs w:val="18"/>
              </w:rPr>
              <w:t>de</w:t>
            </w:r>
            <w:r w:rsidRPr="00E42EF5">
              <w:rPr>
                <w:spacing w:val="-11"/>
                <w:sz w:val="18"/>
                <w:szCs w:val="18"/>
              </w:rPr>
              <w:t xml:space="preserve"> </w:t>
            </w:r>
            <w:r w:rsidRPr="00E42EF5">
              <w:rPr>
                <w:sz w:val="18"/>
                <w:szCs w:val="18"/>
              </w:rPr>
              <w:t>trei</w:t>
            </w:r>
            <w:r w:rsidRPr="00E42EF5">
              <w:rPr>
                <w:spacing w:val="-8"/>
                <w:sz w:val="18"/>
                <w:szCs w:val="18"/>
              </w:rPr>
              <w:t xml:space="preserve"> </w:t>
            </w:r>
            <w:r w:rsidRPr="00E42EF5">
              <w:rPr>
                <w:sz w:val="18"/>
                <w:szCs w:val="18"/>
              </w:rPr>
              <w:t>luni</w:t>
            </w:r>
            <w:r w:rsidRPr="00E42EF5">
              <w:rPr>
                <w:spacing w:val="-8"/>
                <w:sz w:val="18"/>
                <w:szCs w:val="18"/>
              </w:rPr>
              <w:t xml:space="preserve"> </w:t>
            </w:r>
            <w:r w:rsidRPr="00E42EF5">
              <w:rPr>
                <w:sz w:val="18"/>
                <w:szCs w:val="18"/>
              </w:rPr>
              <w:t>de</w:t>
            </w:r>
            <w:r w:rsidRPr="00E42EF5">
              <w:rPr>
                <w:spacing w:val="-7"/>
                <w:sz w:val="18"/>
                <w:szCs w:val="18"/>
              </w:rPr>
              <w:t xml:space="preserve"> </w:t>
            </w:r>
            <w:r w:rsidRPr="00E42EF5">
              <w:rPr>
                <w:spacing w:val="-5"/>
                <w:sz w:val="18"/>
                <w:szCs w:val="18"/>
              </w:rPr>
              <w:t>la primirea informațiilor de către autoritatea competentă.</w:t>
            </w:r>
          </w:p>
          <w:p w14:paraId="64E4DD8D" w14:textId="77777777" w:rsidR="00A71C82" w:rsidRPr="00E42EF5" w:rsidRDefault="00A71C82" w:rsidP="00A71C82">
            <w:pPr>
              <w:pStyle w:val="TableParagraph"/>
              <w:ind w:right="15"/>
              <w:rPr>
                <w:spacing w:val="-5"/>
                <w:sz w:val="18"/>
                <w:szCs w:val="18"/>
              </w:rPr>
            </w:pPr>
            <w:r w:rsidRPr="00E42EF5">
              <w:rPr>
                <w:spacing w:val="-5"/>
                <w:sz w:val="18"/>
                <w:szCs w:val="18"/>
              </w:rPr>
              <w:t>În cazul în care autoritatea consultată nu furnizează un aviz în termenul menționat, se consideră că aceasta a emis un aviz pozitiv.</w:t>
            </w:r>
          </w:p>
          <w:p w14:paraId="3B14518D" w14:textId="77777777" w:rsidR="00A71C82" w:rsidRPr="00E42EF5" w:rsidRDefault="00A71C82" w:rsidP="00A71C82">
            <w:pPr>
              <w:pStyle w:val="TableParagraph"/>
              <w:ind w:right="15"/>
              <w:rPr>
                <w:spacing w:val="-5"/>
                <w:sz w:val="18"/>
                <w:szCs w:val="18"/>
              </w:rPr>
            </w:pPr>
            <w:r w:rsidRPr="00E42EF5">
              <w:rPr>
                <w:spacing w:val="-5"/>
                <w:sz w:val="18"/>
                <w:szCs w:val="18"/>
              </w:rPr>
              <w:t>În cazul în care o autoritate consultată emite un aviz negativ motivat, iar autoritatea competentă nu este de acord cu acesta, autoritatea competentă respectivă furnizează autorității consultate, în termen de o lună de la primirea avizului negativ, o motivare care abordează avizul negativ.</w:t>
            </w:r>
          </w:p>
          <w:p w14:paraId="15895435" w14:textId="77777777" w:rsidR="00A71C82" w:rsidRPr="00E42EF5" w:rsidRDefault="00A71C82" w:rsidP="00A71C82">
            <w:pPr>
              <w:pStyle w:val="TableParagraph"/>
              <w:ind w:right="15"/>
              <w:rPr>
                <w:spacing w:val="-5"/>
                <w:sz w:val="18"/>
                <w:szCs w:val="18"/>
              </w:rPr>
            </w:pPr>
            <w:r w:rsidRPr="00E42EF5">
              <w:rPr>
                <w:spacing w:val="-5"/>
                <w:sz w:val="18"/>
                <w:szCs w:val="18"/>
              </w:rPr>
              <w:t>Oricare dintre autoritățile consultate care au emis un aviz negativ poate sesiza ESMA pentru asistență în temeiul articolului 31 alineatul (2) litera (c) din Regulamentul (UE) nr. 1095/2010.</w:t>
            </w:r>
          </w:p>
          <w:p w14:paraId="507041C1" w14:textId="77777777" w:rsidR="00A71C82" w:rsidRPr="00E42EF5" w:rsidRDefault="00A71C82" w:rsidP="00A71C82">
            <w:pPr>
              <w:pStyle w:val="TableParagraph"/>
              <w:ind w:right="15"/>
              <w:rPr>
                <w:spacing w:val="-5"/>
                <w:sz w:val="18"/>
                <w:szCs w:val="18"/>
              </w:rPr>
            </w:pPr>
            <w:r w:rsidRPr="00E42EF5">
              <w:rPr>
                <w:spacing w:val="-5"/>
                <w:sz w:val="18"/>
                <w:szCs w:val="18"/>
              </w:rPr>
              <w:t>În cazul în care chestiunea nu este soluționată în termen de o lună de la sesizarea ESMA, autoritatea competentă ia decizia finală privind examinarea și evaluarea și furnizează autorităților relevante în scris o explicație detaliată a deciziei sale.</w:t>
            </w:r>
          </w:p>
          <w:p w14:paraId="7D977468" w14:textId="77777777" w:rsidR="00A71C82" w:rsidRPr="00E42EF5" w:rsidRDefault="00A71C82" w:rsidP="00A71C82">
            <w:pPr>
              <w:pStyle w:val="TableParagraph"/>
              <w:ind w:right="15"/>
              <w:rPr>
                <w:sz w:val="18"/>
                <w:szCs w:val="18"/>
              </w:rPr>
            </w:pPr>
            <w:r w:rsidRPr="00E42EF5">
              <w:rPr>
                <w:spacing w:val="-5"/>
                <w:sz w:val="18"/>
                <w:szCs w:val="18"/>
              </w:rPr>
              <w:t>Avizele negative menționate la al patrulea paragraf prezintă în scris motivele complete și detaliate pentru care nu sunt întrunite cerințele prevăzute de prezentul regulament sau alte cerințe din dreptul Uniunii.</w:t>
            </w:r>
          </w:p>
        </w:tc>
        <w:tc>
          <w:tcPr>
            <w:tcW w:w="6030" w:type="dxa"/>
          </w:tcPr>
          <w:p w14:paraId="3659BE2E" w14:textId="77777777" w:rsidR="00A71C82" w:rsidRPr="00E42EF5" w:rsidRDefault="00A71C82" w:rsidP="00A71C82">
            <w:pPr>
              <w:pStyle w:val="TableParagraph"/>
              <w:numPr>
                <w:ilvl w:val="0"/>
                <w:numId w:val="197"/>
              </w:numPr>
              <w:tabs>
                <w:tab w:val="left" w:pos="346"/>
                <w:tab w:val="left" w:pos="595"/>
              </w:tabs>
              <w:ind w:right="15" w:firstLine="0"/>
              <w:rPr>
                <w:sz w:val="18"/>
                <w:szCs w:val="18"/>
              </w:rPr>
            </w:pPr>
            <w:r w:rsidRPr="00E42EF5">
              <w:rPr>
                <w:sz w:val="18"/>
                <w:szCs w:val="18"/>
              </w:rPr>
              <w:t>La etapa de examinare și evaluare conform alin.(1), Comisia Națională</w:t>
            </w:r>
            <w:r w:rsidRPr="00E42EF5">
              <w:rPr>
                <w:spacing w:val="-5"/>
                <w:sz w:val="18"/>
                <w:szCs w:val="18"/>
              </w:rPr>
              <w:t xml:space="preserve"> </w:t>
            </w:r>
            <w:r w:rsidRPr="00E42EF5">
              <w:rPr>
                <w:sz w:val="18"/>
                <w:szCs w:val="18"/>
              </w:rPr>
              <w:t>a</w:t>
            </w:r>
            <w:r w:rsidRPr="00E42EF5">
              <w:rPr>
                <w:spacing w:val="-9"/>
                <w:sz w:val="18"/>
                <w:szCs w:val="18"/>
              </w:rPr>
              <w:t xml:space="preserve"> </w:t>
            </w:r>
            <w:r w:rsidRPr="00E42EF5">
              <w:rPr>
                <w:sz w:val="18"/>
                <w:szCs w:val="18"/>
              </w:rPr>
              <w:t>Pieței</w:t>
            </w:r>
            <w:r w:rsidRPr="00E42EF5">
              <w:rPr>
                <w:spacing w:val="-11"/>
                <w:sz w:val="18"/>
                <w:szCs w:val="18"/>
              </w:rPr>
              <w:t xml:space="preserve"> </w:t>
            </w:r>
            <w:r w:rsidRPr="00E42EF5">
              <w:rPr>
                <w:sz w:val="18"/>
                <w:szCs w:val="18"/>
              </w:rPr>
              <w:t>Financiare</w:t>
            </w:r>
            <w:r w:rsidRPr="00E42EF5">
              <w:rPr>
                <w:spacing w:val="-14"/>
                <w:sz w:val="18"/>
                <w:szCs w:val="18"/>
              </w:rPr>
              <w:t xml:space="preserve"> </w:t>
            </w:r>
            <w:r w:rsidRPr="00E42EF5">
              <w:rPr>
                <w:sz w:val="18"/>
                <w:szCs w:val="18"/>
              </w:rPr>
              <w:t xml:space="preserve">transmite Banca Națională a Moldovei informațiile necesare și o consultă pentru a stabili dacă </w:t>
            </w:r>
            <w:r w:rsidRPr="00E42EF5">
              <w:rPr>
                <w:spacing w:val="-2"/>
                <w:sz w:val="18"/>
                <w:szCs w:val="18"/>
              </w:rPr>
              <w:t>depozitarul</w:t>
            </w:r>
            <w:r w:rsidRPr="00E42EF5">
              <w:rPr>
                <w:spacing w:val="-6"/>
                <w:sz w:val="18"/>
                <w:szCs w:val="18"/>
              </w:rPr>
              <w:t xml:space="preserve"> </w:t>
            </w:r>
            <w:r w:rsidRPr="00E42EF5">
              <w:rPr>
                <w:spacing w:val="-2"/>
                <w:sz w:val="18"/>
                <w:szCs w:val="18"/>
              </w:rPr>
              <w:t>central</w:t>
            </w:r>
            <w:r w:rsidRPr="00E42EF5">
              <w:rPr>
                <w:spacing w:val="-5"/>
                <w:sz w:val="18"/>
                <w:szCs w:val="18"/>
              </w:rPr>
              <w:t xml:space="preserve">  </w:t>
            </w:r>
            <w:r w:rsidRPr="00E42EF5">
              <w:rPr>
                <w:spacing w:val="-2"/>
                <w:sz w:val="18"/>
                <w:szCs w:val="18"/>
              </w:rPr>
              <w:t xml:space="preserve">îndeplinește </w:t>
            </w:r>
            <w:r w:rsidRPr="00E42EF5">
              <w:rPr>
                <w:sz w:val="18"/>
                <w:szCs w:val="18"/>
              </w:rPr>
              <w:t>cerințele</w:t>
            </w:r>
            <w:r w:rsidRPr="00E42EF5">
              <w:rPr>
                <w:spacing w:val="-14"/>
                <w:sz w:val="18"/>
                <w:szCs w:val="18"/>
              </w:rPr>
              <w:t xml:space="preserve"> </w:t>
            </w:r>
            <w:r w:rsidRPr="00E42EF5">
              <w:rPr>
                <w:sz w:val="18"/>
                <w:szCs w:val="18"/>
              </w:rPr>
              <w:t>prezentei</w:t>
            </w:r>
            <w:r w:rsidRPr="00E42EF5">
              <w:rPr>
                <w:spacing w:val="-14"/>
                <w:sz w:val="18"/>
                <w:szCs w:val="18"/>
              </w:rPr>
              <w:t xml:space="preserve"> </w:t>
            </w:r>
            <w:r w:rsidRPr="00E42EF5">
              <w:rPr>
                <w:sz w:val="18"/>
                <w:szCs w:val="18"/>
              </w:rPr>
              <w:t>legi</w:t>
            </w:r>
            <w:r w:rsidRPr="00E42EF5">
              <w:rPr>
                <w:spacing w:val="-14"/>
                <w:sz w:val="18"/>
                <w:szCs w:val="18"/>
              </w:rPr>
              <w:t xml:space="preserve"> </w:t>
            </w:r>
            <w:r w:rsidRPr="00E42EF5">
              <w:rPr>
                <w:sz w:val="18"/>
                <w:szCs w:val="18"/>
              </w:rPr>
              <w:t>sau</w:t>
            </w:r>
            <w:r w:rsidRPr="00E42EF5">
              <w:rPr>
                <w:spacing w:val="-13"/>
                <w:sz w:val="18"/>
                <w:szCs w:val="18"/>
              </w:rPr>
              <w:t xml:space="preserve"> </w:t>
            </w:r>
            <w:r w:rsidRPr="00E42EF5">
              <w:rPr>
                <w:sz w:val="18"/>
                <w:szCs w:val="18"/>
              </w:rPr>
              <w:t>alte</w:t>
            </w:r>
            <w:r w:rsidRPr="00E42EF5">
              <w:rPr>
                <w:spacing w:val="-14"/>
                <w:sz w:val="18"/>
                <w:szCs w:val="18"/>
              </w:rPr>
              <w:t xml:space="preserve"> </w:t>
            </w:r>
            <w:r w:rsidRPr="00E42EF5">
              <w:rPr>
                <w:sz w:val="18"/>
                <w:szCs w:val="18"/>
              </w:rPr>
              <w:t>cerințe</w:t>
            </w:r>
            <w:r w:rsidRPr="00E42EF5">
              <w:rPr>
                <w:spacing w:val="-13"/>
                <w:sz w:val="18"/>
                <w:szCs w:val="18"/>
              </w:rPr>
              <w:t xml:space="preserve"> </w:t>
            </w:r>
            <w:r w:rsidRPr="00E42EF5">
              <w:rPr>
                <w:sz w:val="18"/>
                <w:szCs w:val="18"/>
              </w:rPr>
              <w:t xml:space="preserve">a legislației în ceea ce privește funcționarea sistemelor de decontare </w:t>
            </w:r>
            <w:r w:rsidR="00EF5A3B">
              <w:rPr>
                <w:sz w:val="18"/>
                <w:szCs w:val="18"/>
              </w:rPr>
              <w:t>a instrumentelor financiare</w:t>
            </w:r>
            <w:r w:rsidRPr="00E42EF5">
              <w:rPr>
                <w:sz w:val="18"/>
                <w:szCs w:val="18"/>
              </w:rPr>
              <w:t xml:space="preserve"> gestionate de depozitarul central.</w:t>
            </w:r>
          </w:p>
          <w:p w14:paraId="2BE1C30E" w14:textId="77777777" w:rsidR="00A71C82" w:rsidRPr="00E6163C" w:rsidRDefault="00A71C82" w:rsidP="00A71C82">
            <w:pPr>
              <w:pStyle w:val="TableParagraph"/>
              <w:numPr>
                <w:ilvl w:val="0"/>
                <w:numId w:val="197"/>
              </w:numPr>
              <w:tabs>
                <w:tab w:val="left" w:pos="376"/>
                <w:tab w:val="left" w:pos="478"/>
              </w:tabs>
              <w:ind w:right="15" w:firstLine="0"/>
              <w:rPr>
                <w:spacing w:val="-5"/>
                <w:sz w:val="18"/>
                <w:szCs w:val="18"/>
              </w:rPr>
            </w:pPr>
            <w:r w:rsidRPr="00E6163C">
              <w:rPr>
                <w:sz w:val="18"/>
                <w:szCs w:val="18"/>
              </w:rPr>
              <w:t>În acest caz Banca Națională a Moldovei</w:t>
            </w:r>
            <w:r w:rsidRPr="00E6163C">
              <w:rPr>
                <w:spacing w:val="-16"/>
                <w:sz w:val="18"/>
                <w:szCs w:val="18"/>
              </w:rPr>
              <w:t xml:space="preserve"> </w:t>
            </w:r>
            <w:r w:rsidRPr="00E6163C">
              <w:rPr>
                <w:sz w:val="18"/>
                <w:szCs w:val="18"/>
              </w:rPr>
              <w:t>poate</w:t>
            </w:r>
            <w:r w:rsidRPr="00E6163C">
              <w:rPr>
                <w:spacing w:val="-13"/>
                <w:sz w:val="18"/>
                <w:szCs w:val="18"/>
              </w:rPr>
              <w:t xml:space="preserve"> </w:t>
            </w:r>
            <w:r w:rsidRPr="00E6163C">
              <w:rPr>
                <w:sz w:val="18"/>
                <w:szCs w:val="18"/>
              </w:rPr>
              <w:t>emite</w:t>
            </w:r>
            <w:r w:rsidRPr="00E6163C">
              <w:rPr>
                <w:spacing w:val="-12"/>
                <w:sz w:val="18"/>
                <w:szCs w:val="18"/>
              </w:rPr>
              <w:t xml:space="preserve"> </w:t>
            </w:r>
            <w:r w:rsidRPr="00E6163C">
              <w:rPr>
                <w:sz w:val="18"/>
                <w:szCs w:val="18"/>
              </w:rPr>
              <w:t>un</w:t>
            </w:r>
            <w:r w:rsidRPr="00E6163C">
              <w:rPr>
                <w:spacing w:val="-11"/>
                <w:sz w:val="18"/>
                <w:szCs w:val="18"/>
              </w:rPr>
              <w:t xml:space="preserve"> </w:t>
            </w:r>
            <w:r w:rsidRPr="00E6163C">
              <w:rPr>
                <w:sz w:val="18"/>
                <w:szCs w:val="18"/>
              </w:rPr>
              <w:t>aviz</w:t>
            </w:r>
            <w:r w:rsidRPr="00E6163C">
              <w:rPr>
                <w:spacing w:val="-4"/>
                <w:sz w:val="18"/>
                <w:szCs w:val="18"/>
              </w:rPr>
              <w:t xml:space="preserve"> </w:t>
            </w:r>
            <w:r w:rsidRPr="00E6163C">
              <w:rPr>
                <w:sz w:val="18"/>
                <w:szCs w:val="18"/>
              </w:rPr>
              <w:t xml:space="preserve">motivat </w:t>
            </w:r>
            <w:r w:rsidRPr="00E6163C">
              <w:rPr>
                <w:spacing w:val="-6"/>
                <w:sz w:val="18"/>
                <w:szCs w:val="18"/>
              </w:rPr>
              <w:t xml:space="preserve">în </w:t>
            </w:r>
            <w:r w:rsidRPr="00E6163C">
              <w:rPr>
                <w:sz w:val="18"/>
                <w:szCs w:val="18"/>
              </w:rPr>
              <w:t>domeniile</w:t>
            </w:r>
            <w:r w:rsidRPr="00E6163C">
              <w:rPr>
                <w:spacing w:val="1"/>
                <w:sz w:val="18"/>
                <w:szCs w:val="18"/>
              </w:rPr>
              <w:t xml:space="preserve"> </w:t>
            </w:r>
            <w:r w:rsidRPr="00E6163C">
              <w:rPr>
                <w:sz w:val="18"/>
                <w:szCs w:val="18"/>
              </w:rPr>
              <w:t>sale</w:t>
            </w:r>
            <w:r w:rsidRPr="00E6163C">
              <w:rPr>
                <w:spacing w:val="7"/>
                <w:sz w:val="18"/>
                <w:szCs w:val="18"/>
              </w:rPr>
              <w:t xml:space="preserve"> </w:t>
            </w:r>
            <w:r w:rsidRPr="00E6163C">
              <w:rPr>
                <w:sz w:val="18"/>
                <w:szCs w:val="18"/>
              </w:rPr>
              <w:t>de</w:t>
            </w:r>
            <w:r w:rsidRPr="00E6163C">
              <w:rPr>
                <w:spacing w:val="3"/>
                <w:sz w:val="18"/>
                <w:szCs w:val="18"/>
              </w:rPr>
              <w:t xml:space="preserve"> </w:t>
            </w:r>
            <w:r w:rsidRPr="00E6163C">
              <w:rPr>
                <w:sz w:val="18"/>
                <w:szCs w:val="18"/>
              </w:rPr>
              <w:t>competență</w:t>
            </w:r>
            <w:r w:rsidRPr="00E6163C">
              <w:rPr>
                <w:spacing w:val="11"/>
                <w:sz w:val="18"/>
                <w:szCs w:val="18"/>
              </w:rPr>
              <w:t xml:space="preserve"> </w:t>
            </w:r>
            <w:r w:rsidRPr="00E6163C">
              <w:rPr>
                <w:sz w:val="18"/>
                <w:szCs w:val="18"/>
              </w:rPr>
              <w:t>în</w:t>
            </w:r>
            <w:r w:rsidRPr="00E6163C">
              <w:rPr>
                <w:spacing w:val="6"/>
                <w:sz w:val="18"/>
                <w:szCs w:val="18"/>
              </w:rPr>
              <w:t xml:space="preserve"> </w:t>
            </w:r>
            <w:r w:rsidRPr="00E6163C">
              <w:rPr>
                <w:spacing w:val="-2"/>
                <w:sz w:val="18"/>
                <w:szCs w:val="18"/>
              </w:rPr>
              <w:t>termen de</w:t>
            </w:r>
            <w:r w:rsidRPr="00E6163C">
              <w:rPr>
                <w:spacing w:val="-16"/>
                <w:sz w:val="18"/>
                <w:szCs w:val="18"/>
              </w:rPr>
              <w:t xml:space="preserve"> </w:t>
            </w:r>
            <w:r w:rsidRPr="00E6163C">
              <w:rPr>
                <w:spacing w:val="-2"/>
                <w:sz w:val="18"/>
                <w:szCs w:val="18"/>
              </w:rPr>
              <w:t>trei</w:t>
            </w:r>
            <w:r w:rsidRPr="00E6163C">
              <w:rPr>
                <w:spacing w:val="-12"/>
                <w:sz w:val="18"/>
                <w:szCs w:val="18"/>
              </w:rPr>
              <w:t xml:space="preserve"> </w:t>
            </w:r>
            <w:r w:rsidRPr="00E6163C">
              <w:rPr>
                <w:spacing w:val="-2"/>
                <w:sz w:val="18"/>
                <w:szCs w:val="18"/>
              </w:rPr>
              <w:t>luni</w:t>
            </w:r>
            <w:r w:rsidRPr="00E6163C">
              <w:rPr>
                <w:spacing w:val="-12"/>
                <w:sz w:val="18"/>
                <w:szCs w:val="18"/>
              </w:rPr>
              <w:t xml:space="preserve"> </w:t>
            </w:r>
            <w:r w:rsidRPr="00E6163C">
              <w:rPr>
                <w:spacing w:val="-2"/>
                <w:sz w:val="18"/>
                <w:szCs w:val="18"/>
              </w:rPr>
              <w:t>de</w:t>
            </w:r>
            <w:r w:rsidRPr="00E6163C">
              <w:rPr>
                <w:spacing w:val="-15"/>
                <w:sz w:val="18"/>
                <w:szCs w:val="18"/>
              </w:rPr>
              <w:t xml:space="preserve"> </w:t>
            </w:r>
            <w:r w:rsidRPr="00E6163C">
              <w:rPr>
                <w:spacing w:val="-2"/>
                <w:sz w:val="18"/>
                <w:szCs w:val="18"/>
              </w:rPr>
              <w:t>la</w:t>
            </w:r>
            <w:r w:rsidRPr="00E6163C">
              <w:rPr>
                <w:spacing w:val="-10"/>
                <w:sz w:val="18"/>
                <w:szCs w:val="18"/>
              </w:rPr>
              <w:t xml:space="preserve"> </w:t>
            </w:r>
            <w:r w:rsidRPr="00E6163C">
              <w:rPr>
                <w:spacing w:val="-2"/>
                <w:sz w:val="18"/>
                <w:szCs w:val="18"/>
              </w:rPr>
              <w:t>primirea</w:t>
            </w:r>
            <w:r w:rsidRPr="00E6163C">
              <w:rPr>
                <w:spacing w:val="-5"/>
                <w:sz w:val="18"/>
                <w:szCs w:val="18"/>
              </w:rPr>
              <w:t xml:space="preserve"> </w:t>
            </w:r>
            <w:r w:rsidRPr="00E6163C">
              <w:rPr>
                <w:spacing w:val="-2"/>
                <w:sz w:val="18"/>
                <w:szCs w:val="18"/>
              </w:rPr>
              <w:t>informațiilor</w:t>
            </w:r>
            <w:r w:rsidRPr="00E6163C">
              <w:rPr>
                <w:spacing w:val="-4"/>
                <w:sz w:val="18"/>
                <w:szCs w:val="18"/>
              </w:rPr>
              <w:t xml:space="preserve"> </w:t>
            </w:r>
            <w:r w:rsidRPr="00E6163C">
              <w:rPr>
                <w:spacing w:val="-5"/>
                <w:sz w:val="18"/>
                <w:szCs w:val="18"/>
              </w:rPr>
              <w:t>de la Comisia Națională a Pieței Financiare.</w:t>
            </w:r>
          </w:p>
          <w:p w14:paraId="0F04A97C" w14:textId="77777777" w:rsidR="00A71C82" w:rsidRPr="00E42EF5" w:rsidRDefault="00A71C82" w:rsidP="00A71C82">
            <w:pPr>
              <w:pStyle w:val="TableParagraph"/>
              <w:tabs>
                <w:tab w:val="left" w:pos="436"/>
              </w:tabs>
              <w:ind w:left="115" w:right="15"/>
              <w:rPr>
                <w:spacing w:val="-5"/>
                <w:sz w:val="18"/>
                <w:szCs w:val="18"/>
              </w:rPr>
            </w:pPr>
            <w:r w:rsidRPr="00E42EF5">
              <w:rPr>
                <w:spacing w:val="-5"/>
                <w:sz w:val="18"/>
                <w:szCs w:val="18"/>
              </w:rPr>
              <w:t>(7)</w:t>
            </w:r>
            <w:r w:rsidRPr="00E42EF5">
              <w:rPr>
                <w:spacing w:val="-5"/>
                <w:sz w:val="18"/>
                <w:szCs w:val="18"/>
              </w:rPr>
              <w:tab/>
              <w:t>În cazul în care Banca Națională a Moldovei nu furnizează un aviz în termenul menționat, se consideră că aceasta a emis un aviz pozitiv.</w:t>
            </w:r>
          </w:p>
          <w:p w14:paraId="40E6B2C5" w14:textId="77777777" w:rsidR="00A71C82" w:rsidRPr="00E42EF5" w:rsidRDefault="00A71C82" w:rsidP="00A71C82">
            <w:pPr>
              <w:pStyle w:val="TableParagraph"/>
              <w:tabs>
                <w:tab w:val="left" w:pos="436"/>
              </w:tabs>
              <w:ind w:left="115" w:right="15"/>
              <w:rPr>
                <w:spacing w:val="-5"/>
                <w:sz w:val="18"/>
                <w:szCs w:val="18"/>
              </w:rPr>
            </w:pPr>
            <w:r w:rsidRPr="00E42EF5">
              <w:rPr>
                <w:spacing w:val="-5"/>
                <w:sz w:val="18"/>
                <w:szCs w:val="18"/>
              </w:rPr>
              <w:t>(8)</w:t>
            </w:r>
            <w:r w:rsidRPr="00E42EF5">
              <w:rPr>
                <w:spacing w:val="-5"/>
                <w:sz w:val="18"/>
                <w:szCs w:val="18"/>
              </w:rPr>
              <w:tab/>
              <w:t>În cazul în care Banca Națională a Moldovei emite un aviz negativ motivat, iar Comisia Națională a Pieței Financiare nu este de acord cu acesta, autoritatea</w:t>
            </w:r>
          </w:p>
          <w:p w14:paraId="6D64F64C" w14:textId="77777777" w:rsidR="00A71C82" w:rsidRPr="00E42EF5" w:rsidRDefault="00A71C82" w:rsidP="00A71C82">
            <w:pPr>
              <w:pStyle w:val="TableParagraph"/>
              <w:tabs>
                <w:tab w:val="left" w:pos="436"/>
              </w:tabs>
              <w:ind w:left="115" w:right="15"/>
              <w:rPr>
                <w:spacing w:val="-5"/>
                <w:sz w:val="18"/>
                <w:szCs w:val="18"/>
              </w:rPr>
            </w:pPr>
            <w:r w:rsidRPr="00E42EF5">
              <w:rPr>
                <w:spacing w:val="-5"/>
                <w:sz w:val="18"/>
                <w:szCs w:val="18"/>
              </w:rPr>
              <w:t>competentă furnizează Băncii Naționale a Moldovei, în termen de o lună de la primirea avizului negativ, o motivare care oferă referințele de rigoare la avizul negativ.</w:t>
            </w:r>
          </w:p>
          <w:p w14:paraId="5549AD6E" w14:textId="77777777" w:rsidR="00A71C82" w:rsidRPr="00E42EF5" w:rsidRDefault="00A71C82" w:rsidP="00A71C82">
            <w:pPr>
              <w:pStyle w:val="TableParagraph"/>
              <w:tabs>
                <w:tab w:val="left" w:pos="436"/>
              </w:tabs>
              <w:ind w:left="115" w:right="15"/>
              <w:rPr>
                <w:sz w:val="18"/>
                <w:szCs w:val="18"/>
              </w:rPr>
            </w:pPr>
            <w:r w:rsidRPr="00E42EF5">
              <w:rPr>
                <w:spacing w:val="-5"/>
                <w:sz w:val="18"/>
                <w:szCs w:val="18"/>
              </w:rPr>
              <w:t xml:space="preserve">Avizul negativ prevăzut la </w:t>
            </w:r>
            <w:proofErr w:type="spellStart"/>
            <w:r w:rsidRPr="00E42EF5">
              <w:rPr>
                <w:spacing w:val="-5"/>
                <w:sz w:val="18"/>
                <w:szCs w:val="18"/>
              </w:rPr>
              <w:t>lit.c</w:t>
            </w:r>
            <w:proofErr w:type="spellEnd"/>
            <w:r w:rsidRPr="00E42EF5">
              <w:rPr>
                <w:spacing w:val="-5"/>
                <w:sz w:val="18"/>
                <w:szCs w:val="18"/>
              </w:rPr>
              <w:t>) va conține motivele complete și detaliate pentru care Banca Națională a Moldovei consideră că nu sunt întrunite cerințele prevăzute de prezenta lege sau alte cerințe ale legislației.</w:t>
            </w:r>
          </w:p>
        </w:tc>
        <w:tc>
          <w:tcPr>
            <w:tcW w:w="1440" w:type="dxa"/>
          </w:tcPr>
          <w:p w14:paraId="068F3D7D"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036A6CC" w14:textId="77777777" w:rsidR="00A71C82" w:rsidRPr="00E42EF5" w:rsidRDefault="00A71C82" w:rsidP="00A71C82">
            <w:pPr>
              <w:pStyle w:val="TableParagraph"/>
              <w:ind w:left="0"/>
              <w:rPr>
                <w:sz w:val="18"/>
                <w:szCs w:val="18"/>
              </w:rPr>
            </w:pPr>
          </w:p>
        </w:tc>
      </w:tr>
      <w:tr w:rsidR="00A71C82" w:rsidRPr="00E42EF5" w14:paraId="1CF91BBA" w14:textId="77777777" w:rsidTr="00B4314A">
        <w:trPr>
          <w:gridAfter w:val="1"/>
          <w:wAfter w:w="7" w:type="dxa"/>
        </w:trPr>
        <w:tc>
          <w:tcPr>
            <w:tcW w:w="5575" w:type="dxa"/>
          </w:tcPr>
          <w:p w14:paraId="08EDB55A" w14:textId="77777777" w:rsidR="00A71C82" w:rsidRPr="00E42EF5" w:rsidRDefault="00A71C82" w:rsidP="00A71C82">
            <w:pPr>
              <w:pStyle w:val="TableParagraph"/>
              <w:ind w:right="126"/>
              <w:rPr>
                <w:sz w:val="18"/>
                <w:szCs w:val="18"/>
              </w:rPr>
            </w:pPr>
            <w:r w:rsidRPr="00E42EF5">
              <w:rPr>
                <w:sz w:val="18"/>
                <w:szCs w:val="18"/>
              </w:rPr>
              <w:t>(7)</w:t>
            </w:r>
            <w:r w:rsidRPr="00E42EF5">
              <w:rPr>
                <w:spacing w:val="-12"/>
                <w:sz w:val="18"/>
                <w:szCs w:val="18"/>
              </w:rPr>
              <w:t xml:space="preserve"> </w:t>
            </w:r>
            <w:r w:rsidRPr="00E42EF5">
              <w:rPr>
                <w:sz w:val="18"/>
                <w:szCs w:val="18"/>
              </w:rPr>
              <w:t>Autoritatea</w:t>
            </w:r>
            <w:r w:rsidRPr="00E42EF5">
              <w:rPr>
                <w:spacing w:val="-8"/>
                <w:sz w:val="18"/>
                <w:szCs w:val="18"/>
              </w:rPr>
              <w:t xml:space="preserve"> </w:t>
            </w:r>
            <w:r w:rsidRPr="00E42EF5">
              <w:rPr>
                <w:sz w:val="18"/>
                <w:szCs w:val="18"/>
              </w:rPr>
              <w:t>competentă</w:t>
            </w:r>
            <w:r w:rsidRPr="00E42EF5">
              <w:rPr>
                <w:spacing w:val="-8"/>
                <w:sz w:val="18"/>
                <w:szCs w:val="18"/>
              </w:rPr>
              <w:t xml:space="preserve"> </w:t>
            </w:r>
            <w:r w:rsidRPr="00E42EF5">
              <w:rPr>
                <w:sz w:val="18"/>
                <w:szCs w:val="18"/>
              </w:rPr>
              <w:t>informează autoritățile relevante, ESMA și, după caz,</w:t>
            </w:r>
            <w:r w:rsidRPr="00E42EF5">
              <w:rPr>
                <w:spacing w:val="-6"/>
                <w:sz w:val="18"/>
                <w:szCs w:val="18"/>
              </w:rPr>
              <w:t xml:space="preserve"> </w:t>
            </w:r>
            <w:r w:rsidRPr="00E42EF5">
              <w:rPr>
                <w:sz w:val="18"/>
                <w:szCs w:val="18"/>
              </w:rPr>
              <w:t>colegiul</w:t>
            </w:r>
            <w:r w:rsidRPr="00E42EF5">
              <w:rPr>
                <w:spacing w:val="-7"/>
                <w:sz w:val="18"/>
                <w:szCs w:val="18"/>
              </w:rPr>
              <w:t xml:space="preserve"> </w:t>
            </w:r>
            <w:r w:rsidRPr="00E42EF5">
              <w:rPr>
                <w:sz w:val="18"/>
                <w:szCs w:val="18"/>
              </w:rPr>
              <w:t>menționat</w:t>
            </w:r>
            <w:r w:rsidRPr="00E42EF5">
              <w:rPr>
                <w:spacing w:val="-7"/>
                <w:sz w:val="18"/>
                <w:szCs w:val="18"/>
              </w:rPr>
              <w:t xml:space="preserve"> </w:t>
            </w:r>
            <w:r w:rsidRPr="00E42EF5">
              <w:rPr>
                <w:sz w:val="18"/>
                <w:szCs w:val="18"/>
              </w:rPr>
              <w:t>la</w:t>
            </w:r>
            <w:r w:rsidRPr="00E42EF5">
              <w:rPr>
                <w:spacing w:val="-10"/>
                <w:sz w:val="18"/>
                <w:szCs w:val="18"/>
              </w:rPr>
              <w:t xml:space="preserve"> </w:t>
            </w:r>
            <w:r w:rsidRPr="00E42EF5">
              <w:rPr>
                <w:sz w:val="18"/>
                <w:szCs w:val="18"/>
              </w:rPr>
              <w:t>articolul</w:t>
            </w:r>
            <w:r w:rsidRPr="00E42EF5">
              <w:rPr>
                <w:spacing w:val="-7"/>
                <w:sz w:val="18"/>
                <w:szCs w:val="18"/>
              </w:rPr>
              <w:t xml:space="preserve"> </w:t>
            </w:r>
            <w:r w:rsidRPr="00E42EF5">
              <w:rPr>
                <w:sz w:val="18"/>
                <w:szCs w:val="18"/>
              </w:rPr>
              <w:t>24a din prezentul regulament și</w:t>
            </w:r>
            <w:r w:rsidRPr="00E42EF5">
              <w:rPr>
                <w:spacing w:val="-2"/>
                <w:sz w:val="18"/>
                <w:szCs w:val="18"/>
              </w:rPr>
              <w:t xml:space="preserve"> </w:t>
            </w:r>
            <w:r w:rsidRPr="00E42EF5">
              <w:rPr>
                <w:sz w:val="18"/>
                <w:szCs w:val="18"/>
              </w:rPr>
              <w:t>autoritatea menționată la articolul 67 din</w:t>
            </w:r>
            <w:r w:rsidRPr="00E42EF5">
              <w:rPr>
                <w:spacing w:val="40"/>
                <w:sz w:val="18"/>
                <w:szCs w:val="18"/>
              </w:rPr>
              <w:t xml:space="preserve"> </w:t>
            </w:r>
            <w:r w:rsidRPr="00E42EF5">
              <w:rPr>
                <w:sz w:val="18"/>
                <w:szCs w:val="18"/>
              </w:rPr>
              <w:t>Directiva 2014/65/UE cu privire la rezultatele examinării și evaluării</w:t>
            </w:r>
          </w:p>
          <w:p w14:paraId="2252E363" w14:textId="77777777" w:rsidR="00A71C82" w:rsidRPr="00E42EF5" w:rsidRDefault="00A71C82" w:rsidP="00A71C82">
            <w:pPr>
              <w:pStyle w:val="TableParagraph"/>
              <w:rPr>
                <w:sz w:val="18"/>
                <w:szCs w:val="18"/>
              </w:rPr>
            </w:pPr>
            <w:r w:rsidRPr="00E42EF5">
              <w:rPr>
                <w:sz w:val="18"/>
                <w:szCs w:val="18"/>
              </w:rPr>
              <w:lastRenderedPageBreak/>
              <w:t>menționate</w:t>
            </w:r>
            <w:r w:rsidRPr="00E42EF5">
              <w:rPr>
                <w:spacing w:val="-9"/>
                <w:sz w:val="18"/>
                <w:szCs w:val="18"/>
              </w:rPr>
              <w:t xml:space="preserve"> </w:t>
            </w:r>
            <w:r w:rsidRPr="00E42EF5">
              <w:rPr>
                <w:sz w:val="18"/>
                <w:szCs w:val="18"/>
              </w:rPr>
              <w:t>la alineatul</w:t>
            </w:r>
            <w:r w:rsidRPr="00E42EF5">
              <w:rPr>
                <w:spacing w:val="-6"/>
                <w:sz w:val="18"/>
                <w:szCs w:val="18"/>
              </w:rPr>
              <w:t xml:space="preserve"> </w:t>
            </w:r>
            <w:r w:rsidRPr="00E42EF5">
              <w:rPr>
                <w:sz w:val="18"/>
                <w:szCs w:val="18"/>
              </w:rPr>
              <w:t>(1) de</w:t>
            </w:r>
            <w:r w:rsidRPr="00E42EF5">
              <w:rPr>
                <w:spacing w:val="-8"/>
                <w:sz w:val="18"/>
                <w:szCs w:val="18"/>
              </w:rPr>
              <w:t xml:space="preserve"> </w:t>
            </w:r>
            <w:r w:rsidRPr="00E42EF5">
              <w:rPr>
                <w:spacing w:val="-5"/>
                <w:sz w:val="18"/>
                <w:szCs w:val="18"/>
              </w:rPr>
              <w:t xml:space="preserve">la </w:t>
            </w:r>
            <w:r w:rsidRPr="00E42EF5">
              <w:rPr>
                <w:sz w:val="18"/>
                <w:szCs w:val="18"/>
              </w:rPr>
              <w:t>prezentul</w:t>
            </w:r>
            <w:r w:rsidRPr="00E42EF5">
              <w:rPr>
                <w:spacing w:val="-12"/>
                <w:sz w:val="18"/>
                <w:szCs w:val="18"/>
              </w:rPr>
              <w:t xml:space="preserve"> </w:t>
            </w:r>
            <w:r w:rsidRPr="00E42EF5">
              <w:rPr>
                <w:sz w:val="18"/>
                <w:szCs w:val="18"/>
              </w:rPr>
              <w:t>articol,</w:t>
            </w:r>
            <w:r w:rsidRPr="00E42EF5">
              <w:rPr>
                <w:spacing w:val="-12"/>
                <w:sz w:val="18"/>
                <w:szCs w:val="18"/>
              </w:rPr>
              <w:t xml:space="preserve"> </w:t>
            </w:r>
            <w:r w:rsidRPr="00E42EF5">
              <w:rPr>
                <w:sz w:val="18"/>
                <w:szCs w:val="18"/>
              </w:rPr>
              <w:t>inclusiv</w:t>
            </w:r>
            <w:r w:rsidRPr="00E42EF5">
              <w:rPr>
                <w:spacing w:val="-8"/>
                <w:sz w:val="18"/>
                <w:szCs w:val="18"/>
              </w:rPr>
              <w:t xml:space="preserve"> </w:t>
            </w:r>
            <w:r w:rsidRPr="00E42EF5">
              <w:rPr>
                <w:spacing w:val="-2"/>
                <w:sz w:val="18"/>
                <w:szCs w:val="18"/>
              </w:rPr>
              <w:t>eventualele</w:t>
            </w:r>
            <w:r w:rsidRPr="00E42EF5">
              <w:rPr>
                <w:sz w:val="18"/>
                <w:szCs w:val="18"/>
              </w:rPr>
              <w:t xml:space="preserve"> măsuri</w:t>
            </w:r>
            <w:r w:rsidRPr="00E42EF5">
              <w:rPr>
                <w:spacing w:val="-7"/>
                <w:sz w:val="18"/>
                <w:szCs w:val="18"/>
              </w:rPr>
              <w:t xml:space="preserve"> </w:t>
            </w:r>
            <w:r w:rsidRPr="00E42EF5">
              <w:rPr>
                <w:sz w:val="18"/>
                <w:szCs w:val="18"/>
              </w:rPr>
              <w:t>de</w:t>
            </w:r>
            <w:r w:rsidRPr="00E42EF5">
              <w:rPr>
                <w:spacing w:val="-9"/>
                <w:sz w:val="18"/>
                <w:szCs w:val="18"/>
              </w:rPr>
              <w:t xml:space="preserve"> </w:t>
            </w:r>
            <w:r w:rsidRPr="00E42EF5">
              <w:rPr>
                <w:sz w:val="18"/>
                <w:szCs w:val="18"/>
              </w:rPr>
              <w:t>remediere</w:t>
            </w:r>
            <w:r w:rsidRPr="00E42EF5">
              <w:rPr>
                <w:spacing w:val="-9"/>
                <w:sz w:val="18"/>
                <w:szCs w:val="18"/>
              </w:rPr>
              <w:t xml:space="preserve"> </w:t>
            </w:r>
            <w:r w:rsidRPr="00E42EF5">
              <w:rPr>
                <w:sz w:val="18"/>
                <w:szCs w:val="18"/>
              </w:rPr>
              <w:t>sau</w:t>
            </w:r>
            <w:r w:rsidRPr="00E42EF5">
              <w:rPr>
                <w:spacing w:val="-2"/>
                <w:sz w:val="18"/>
                <w:szCs w:val="18"/>
              </w:rPr>
              <w:t xml:space="preserve"> sancțiuni.</w:t>
            </w:r>
          </w:p>
        </w:tc>
        <w:tc>
          <w:tcPr>
            <w:tcW w:w="6030" w:type="dxa"/>
          </w:tcPr>
          <w:p w14:paraId="60EA0E73" w14:textId="77777777" w:rsidR="00A71C82" w:rsidRPr="00E42EF5" w:rsidRDefault="00A71C82" w:rsidP="00A71C82">
            <w:pPr>
              <w:pStyle w:val="TableParagraph"/>
              <w:ind w:left="115" w:right="220"/>
              <w:rPr>
                <w:sz w:val="18"/>
                <w:szCs w:val="18"/>
              </w:rPr>
            </w:pPr>
            <w:r w:rsidRPr="00E42EF5">
              <w:rPr>
                <w:sz w:val="18"/>
                <w:szCs w:val="18"/>
              </w:rPr>
              <w:lastRenderedPageBreak/>
              <w:t>(10)</w:t>
            </w:r>
            <w:r w:rsidRPr="00E42EF5">
              <w:rPr>
                <w:spacing w:val="40"/>
                <w:sz w:val="18"/>
                <w:szCs w:val="18"/>
              </w:rPr>
              <w:t xml:space="preserve"> </w:t>
            </w:r>
            <w:r w:rsidRPr="00E42EF5">
              <w:rPr>
                <w:sz w:val="18"/>
                <w:szCs w:val="18"/>
              </w:rPr>
              <w:t>Comisia Națională a Pieței Financiare</w:t>
            </w:r>
            <w:r w:rsidRPr="00E42EF5">
              <w:rPr>
                <w:spacing w:val="40"/>
                <w:sz w:val="18"/>
                <w:szCs w:val="18"/>
              </w:rPr>
              <w:t xml:space="preserve"> </w:t>
            </w:r>
            <w:r w:rsidRPr="00E42EF5">
              <w:rPr>
                <w:sz w:val="18"/>
                <w:szCs w:val="18"/>
              </w:rPr>
              <w:t>informează Banca Națională</w:t>
            </w:r>
            <w:r w:rsidRPr="00E42EF5">
              <w:rPr>
                <w:spacing w:val="-12"/>
                <w:sz w:val="18"/>
                <w:szCs w:val="18"/>
              </w:rPr>
              <w:t xml:space="preserve"> </w:t>
            </w:r>
            <w:r w:rsidRPr="00E42EF5">
              <w:rPr>
                <w:sz w:val="18"/>
                <w:szCs w:val="18"/>
              </w:rPr>
              <w:t>a</w:t>
            </w:r>
            <w:r w:rsidRPr="00E42EF5">
              <w:rPr>
                <w:spacing w:val="-10"/>
                <w:sz w:val="18"/>
                <w:szCs w:val="18"/>
              </w:rPr>
              <w:t xml:space="preserve"> </w:t>
            </w:r>
            <w:r w:rsidRPr="00E42EF5">
              <w:rPr>
                <w:sz w:val="18"/>
                <w:szCs w:val="18"/>
              </w:rPr>
              <w:t>Moldovei</w:t>
            </w:r>
            <w:r w:rsidRPr="00E42EF5">
              <w:rPr>
                <w:spacing w:val="-15"/>
                <w:sz w:val="18"/>
                <w:szCs w:val="18"/>
              </w:rPr>
              <w:t xml:space="preserve"> </w:t>
            </w:r>
            <w:r w:rsidRPr="00E42EF5">
              <w:rPr>
                <w:sz w:val="18"/>
                <w:szCs w:val="18"/>
              </w:rPr>
              <w:t>cu</w:t>
            </w:r>
            <w:r w:rsidRPr="00E42EF5">
              <w:rPr>
                <w:spacing w:val="-8"/>
                <w:sz w:val="18"/>
                <w:szCs w:val="18"/>
              </w:rPr>
              <w:t xml:space="preserve"> </w:t>
            </w:r>
            <w:r w:rsidRPr="00E42EF5">
              <w:rPr>
                <w:sz w:val="18"/>
                <w:szCs w:val="18"/>
              </w:rPr>
              <w:t>privire</w:t>
            </w:r>
            <w:r w:rsidRPr="00E42EF5">
              <w:rPr>
                <w:spacing w:val="-14"/>
                <w:sz w:val="18"/>
                <w:szCs w:val="18"/>
              </w:rPr>
              <w:t xml:space="preserve"> </w:t>
            </w:r>
            <w:r w:rsidRPr="00E42EF5">
              <w:rPr>
                <w:sz w:val="18"/>
                <w:szCs w:val="18"/>
              </w:rPr>
              <w:t>la rezultatele examinării și evaluării</w:t>
            </w:r>
            <w:r w:rsidRPr="00E42EF5">
              <w:rPr>
                <w:spacing w:val="-14"/>
                <w:sz w:val="18"/>
                <w:szCs w:val="18"/>
              </w:rPr>
              <w:t xml:space="preserve"> </w:t>
            </w:r>
            <w:r w:rsidRPr="00E42EF5">
              <w:rPr>
                <w:sz w:val="18"/>
                <w:szCs w:val="18"/>
              </w:rPr>
              <w:t>prevăzute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alin.(1),</w:t>
            </w:r>
            <w:r w:rsidRPr="00E42EF5">
              <w:rPr>
                <w:spacing w:val="-13"/>
                <w:sz w:val="18"/>
                <w:szCs w:val="18"/>
              </w:rPr>
              <w:t xml:space="preserve"> </w:t>
            </w:r>
            <w:r w:rsidRPr="00E42EF5">
              <w:rPr>
                <w:sz w:val="18"/>
                <w:szCs w:val="18"/>
              </w:rPr>
              <w:t xml:space="preserve">inclusiv eventualele măsuri de remediere sau </w:t>
            </w:r>
            <w:r w:rsidRPr="00E42EF5">
              <w:rPr>
                <w:spacing w:val="-2"/>
                <w:sz w:val="18"/>
                <w:szCs w:val="18"/>
              </w:rPr>
              <w:t>sancțiuni.</w:t>
            </w:r>
          </w:p>
        </w:tc>
        <w:tc>
          <w:tcPr>
            <w:tcW w:w="1440" w:type="dxa"/>
          </w:tcPr>
          <w:p w14:paraId="0E39488B"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6A0AC27" w14:textId="77777777" w:rsidR="00A71C82" w:rsidRPr="00E42EF5" w:rsidRDefault="00A71C82" w:rsidP="00A71C82">
            <w:pPr>
              <w:pStyle w:val="TableParagraph"/>
              <w:ind w:left="0"/>
              <w:rPr>
                <w:sz w:val="18"/>
                <w:szCs w:val="18"/>
              </w:rPr>
            </w:pPr>
          </w:p>
        </w:tc>
      </w:tr>
      <w:tr w:rsidR="00A71C82" w:rsidRPr="00E42EF5" w14:paraId="73B93FC2" w14:textId="77777777" w:rsidTr="00B4314A">
        <w:trPr>
          <w:gridAfter w:val="1"/>
          <w:wAfter w:w="7" w:type="dxa"/>
        </w:trPr>
        <w:tc>
          <w:tcPr>
            <w:tcW w:w="5575" w:type="dxa"/>
          </w:tcPr>
          <w:p w14:paraId="1BA973F5" w14:textId="77777777" w:rsidR="00A71C82" w:rsidRPr="00E42EF5" w:rsidRDefault="00A71C82" w:rsidP="00A71C82">
            <w:pPr>
              <w:pStyle w:val="TableParagraph"/>
              <w:tabs>
                <w:tab w:val="left" w:pos="405"/>
                <w:tab w:val="left" w:pos="830"/>
              </w:tabs>
              <w:ind w:right="217"/>
              <w:rPr>
                <w:sz w:val="18"/>
                <w:szCs w:val="18"/>
              </w:rPr>
            </w:pPr>
            <w:r w:rsidRPr="00E42EF5">
              <w:rPr>
                <w:spacing w:val="-4"/>
                <w:sz w:val="18"/>
                <w:szCs w:val="18"/>
              </w:rPr>
              <w:t>(8)</w:t>
            </w:r>
            <w:r w:rsidRPr="00E42EF5">
              <w:rPr>
                <w:sz w:val="18"/>
                <w:szCs w:val="18"/>
              </w:rPr>
              <w:tab/>
              <w:t>Atunci când realizează examinarea</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evaluarea</w:t>
            </w:r>
            <w:r w:rsidRPr="00E42EF5">
              <w:rPr>
                <w:spacing w:val="-14"/>
                <w:sz w:val="18"/>
                <w:szCs w:val="18"/>
              </w:rPr>
              <w:t xml:space="preserve"> </w:t>
            </w:r>
            <w:r w:rsidRPr="00E42EF5">
              <w:rPr>
                <w:sz w:val="18"/>
                <w:szCs w:val="18"/>
              </w:rPr>
              <w:t>menționate</w:t>
            </w:r>
            <w:r w:rsidRPr="00E42EF5">
              <w:rPr>
                <w:spacing w:val="-13"/>
                <w:sz w:val="18"/>
                <w:szCs w:val="18"/>
              </w:rPr>
              <w:t xml:space="preserve"> </w:t>
            </w:r>
            <w:r w:rsidRPr="00E42EF5">
              <w:rPr>
                <w:sz w:val="18"/>
                <w:szCs w:val="18"/>
              </w:rPr>
              <w:t>la alineatul (1), autoritățile competente responsabile cu supravegherea CSD- urilor care mențin tipurile de relații menționate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articolul</w:t>
            </w:r>
            <w:r w:rsidRPr="00E42EF5">
              <w:rPr>
                <w:spacing w:val="-14"/>
                <w:sz w:val="18"/>
                <w:szCs w:val="18"/>
              </w:rPr>
              <w:t xml:space="preserve"> </w:t>
            </w:r>
            <w:r w:rsidRPr="00E42EF5">
              <w:rPr>
                <w:sz w:val="18"/>
                <w:szCs w:val="18"/>
              </w:rPr>
              <w:t>17</w:t>
            </w:r>
            <w:r w:rsidRPr="00E42EF5">
              <w:rPr>
                <w:spacing w:val="-13"/>
                <w:sz w:val="18"/>
                <w:szCs w:val="18"/>
              </w:rPr>
              <w:t xml:space="preserve"> </w:t>
            </w:r>
            <w:r w:rsidRPr="00E42EF5">
              <w:rPr>
                <w:sz w:val="18"/>
                <w:szCs w:val="18"/>
              </w:rPr>
              <w:t>alineatul</w:t>
            </w:r>
            <w:r w:rsidRPr="00E42EF5">
              <w:rPr>
                <w:spacing w:val="-14"/>
                <w:sz w:val="18"/>
                <w:szCs w:val="18"/>
              </w:rPr>
              <w:t xml:space="preserve"> </w:t>
            </w:r>
            <w:r w:rsidRPr="00E42EF5">
              <w:rPr>
                <w:sz w:val="18"/>
                <w:szCs w:val="18"/>
              </w:rPr>
              <w:t xml:space="preserve">(6) literele (a), (b) și (c) își comunică </w:t>
            </w:r>
            <w:r w:rsidRPr="00E42EF5">
              <w:rPr>
                <w:spacing w:val="-2"/>
                <w:sz w:val="18"/>
                <w:szCs w:val="18"/>
              </w:rPr>
              <w:t>reciproc toate</w:t>
            </w:r>
            <w:r w:rsidRPr="00E42EF5">
              <w:rPr>
                <w:spacing w:val="-3"/>
                <w:sz w:val="18"/>
                <w:szCs w:val="18"/>
              </w:rPr>
              <w:t xml:space="preserve"> </w:t>
            </w:r>
            <w:r w:rsidRPr="00E42EF5">
              <w:rPr>
                <w:spacing w:val="-2"/>
                <w:sz w:val="18"/>
                <w:szCs w:val="18"/>
              </w:rPr>
              <w:t>informațiile</w:t>
            </w:r>
            <w:r w:rsidRPr="00E42EF5">
              <w:rPr>
                <w:spacing w:val="-7"/>
                <w:sz w:val="18"/>
                <w:szCs w:val="18"/>
              </w:rPr>
              <w:t xml:space="preserve"> </w:t>
            </w:r>
            <w:r w:rsidRPr="00E42EF5">
              <w:rPr>
                <w:spacing w:val="-2"/>
                <w:sz w:val="18"/>
                <w:szCs w:val="18"/>
              </w:rPr>
              <w:t xml:space="preserve">relevante </w:t>
            </w:r>
            <w:r w:rsidRPr="00E42EF5">
              <w:rPr>
                <w:sz w:val="18"/>
                <w:szCs w:val="18"/>
              </w:rPr>
              <w:t>care le-ar putea facilita sarcinile.</w:t>
            </w:r>
          </w:p>
        </w:tc>
        <w:tc>
          <w:tcPr>
            <w:tcW w:w="6030" w:type="dxa"/>
          </w:tcPr>
          <w:p w14:paraId="4ED2391F" w14:textId="77777777" w:rsidR="00A71C82" w:rsidRPr="00E42EF5" w:rsidRDefault="00A71C82" w:rsidP="00A71C82">
            <w:pPr>
              <w:pStyle w:val="TableParagraph"/>
              <w:ind w:left="0"/>
              <w:rPr>
                <w:sz w:val="18"/>
                <w:szCs w:val="18"/>
              </w:rPr>
            </w:pPr>
          </w:p>
        </w:tc>
        <w:tc>
          <w:tcPr>
            <w:tcW w:w="1440" w:type="dxa"/>
          </w:tcPr>
          <w:p w14:paraId="71E64029"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2938664C" w14:textId="77777777" w:rsidR="00A71C82" w:rsidRPr="00E42EF5" w:rsidRDefault="00A71C82" w:rsidP="00A71C82">
            <w:pPr>
              <w:pStyle w:val="TableParagraph"/>
              <w:ind w:left="0"/>
              <w:rPr>
                <w:sz w:val="18"/>
                <w:szCs w:val="18"/>
              </w:rPr>
            </w:pPr>
          </w:p>
        </w:tc>
      </w:tr>
      <w:tr w:rsidR="00A71C82" w:rsidRPr="00E42EF5" w14:paraId="76C11D8B" w14:textId="77777777" w:rsidTr="00B4314A">
        <w:trPr>
          <w:gridAfter w:val="1"/>
          <w:wAfter w:w="7" w:type="dxa"/>
        </w:trPr>
        <w:tc>
          <w:tcPr>
            <w:tcW w:w="5575" w:type="dxa"/>
          </w:tcPr>
          <w:p w14:paraId="24CFE0A0" w14:textId="77777777" w:rsidR="00A71C82" w:rsidRPr="00E42EF5" w:rsidRDefault="00A71C82" w:rsidP="00A71C82">
            <w:pPr>
              <w:pStyle w:val="TableParagraph"/>
              <w:tabs>
                <w:tab w:val="left" w:pos="360"/>
                <w:tab w:val="left" w:pos="830"/>
              </w:tabs>
              <w:ind w:right="207"/>
              <w:rPr>
                <w:sz w:val="18"/>
                <w:szCs w:val="18"/>
              </w:rPr>
            </w:pPr>
            <w:r w:rsidRPr="00E42EF5">
              <w:rPr>
                <w:spacing w:val="-4"/>
                <w:sz w:val="18"/>
                <w:szCs w:val="18"/>
              </w:rPr>
              <w:t>(9)</w:t>
            </w:r>
            <w:r w:rsidRPr="00E42EF5">
              <w:rPr>
                <w:sz w:val="18"/>
                <w:szCs w:val="18"/>
              </w:rPr>
              <w:tab/>
              <w:t>Autoritatea competentă solicită</w:t>
            </w:r>
            <w:r w:rsidRPr="00E42EF5">
              <w:rPr>
                <w:spacing w:val="-14"/>
                <w:sz w:val="18"/>
                <w:szCs w:val="18"/>
              </w:rPr>
              <w:t xml:space="preserve"> </w:t>
            </w:r>
            <w:r w:rsidRPr="00E42EF5">
              <w:rPr>
                <w:sz w:val="18"/>
                <w:szCs w:val="18"/>
              </w:rPr>
              <w:t>unui</w:t>
            </w:r>
            <w:r w:rsidRPr="00E42EF5">
              <w:rPr>
                <w:spacing w:val="-14"/>
                <w:sz w:val="18"/>
                <w:szCs w:val="18"/>
              </w:rPr>
              <w:t xml:space="preserve"> </w:t>
            </w:r>
            <w:r w:rsidRPr="00E42EF5">
              <w:rPr>
                <w:sz w:val="18"/>
                <w:szCs w:val="18"/>
              </w:rPr>
              <w:t>CSD</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nu</w:t>
            </w:r>
            <w:r w:rsidRPr="00E42EF5">
              <w:rPr>
                <w:spacing w:val="-14"/>
                <w:sz w:val="18"/>
                <w:szCs w:val="18"/>
              </w:rPr>
              <w:t xml:space="preserve"> </w:t>
            </w:r>
            <w:r w:rsidRPr="00E42EF5">
              <w:rPr>
                <w:sz w:val="18"/>
                <w:szCs w:val="18"/>
              </w:rPr>
              <w:t>îndeplinește cerințele prezentului regulament să întreprindă cât mai devreme posibil acțiunile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măsurile</w:t>
            </w:r>
            <w:r w:rsidRPr="00E42EF5">
              <w:rPr>
                <w:spacing w:val="-14"/>
                <w:sz w:val="18"/>
                <w:szCs w:val="18"/>
              </w:rPr>
              <w:t xml:space="preserve"> </w:t>
            </w:r>
            <w:r w:rsidRPr="00E42EF5">
              <w:rPr>
                <w:sz w:val="18"/>
                <w:szCs w:val="18"/>
              </w:rPr>
              <w:t>necesare</w:t>
            </w:r>
            <w:r w:rsidRPr="00E42EF5">
              <w:rPr>
                <w:spacing w:val="-14"/>
                <w:sz w:val="18"/>
                <w:szCs w:val="18"/>
              </w:rPr>
              <w:t xml:space="preserve"> </w:t>
            </w:r>
            <w:r w:rsidRPr="00E42EF5">
              <w:rPr>
                <w:sz w:val="18"/>
                <w:szCs w:val="18"/>
              </w:rPr>
              <w:t>pentru</w:t>
            </w:r>
            <w:r w:rsidRPr="00E42EF5">
              <w:rPr>
                <w:spacing w:val="-4"/>
                <w:sz w:val="18"/>
                <w:szCs w:val="18"/>
              </w:rPr>
              <w:t xml:space="preserve"> </w:t>
            </w:r>
            <w:r w:rsidRPr="00E42EF5">
              <w:rPr>
                <w:spacing w:val="-10"/>
                <w:sz w:val="18"/>
                <w:szCs w:val="18"/>
              </w:rPr>
              <w:t xml:space="preserve">a </w:t>
            </w:r>
            <w:r w:rsidRPr="00E42EF5">
              <w:rPr>
                <w:sz w:val="18"/>
                <w:szCs w:val="18"/>
              </w:rPr>
              <w:t>remedia</w:t>
            </w:r>
            <w:r w:rsidRPr="00E42EF5">
              <w:rPr>
                <w:spacing w:val="-4"/>
                <w:sz w:val="18"/>
                <w:szCs w:val="18"/>
              </w:rPr>
              <w:t xml:space="preserve"> </w:t>
            </w:r>
            <w:r w:rsidRPr="00E42EF5">
              <w:rPr>
                <w:spacing w:val="-2"/>
                <w:sz w:val="18"/>
                <w:szCs w:val="18"/>
              </w:rPr>
              <w:t>situația.</w:t>
            </w:r>
          </w:p>
        </w:tc>
        <w:tc>
          <w:tcPr>
            <w:tcW w:w="6030" w:type="dxa"/>
          </w:tcPr>
          <w:p w14:paraId="55E92A5F" w14:textId="77777777" w:rsidR="00A71C82" w:rsidRPr="00E42EF5" w:rsidRDefault="00A71C82" w:rsidP="00A71C82">
            <w:pPr>
              <w:pStyle w:val="TableParagraph"/>
              <w:ind w:left="115" w:right="132"/>
              <w:rPr>
                <w:sz w:val="18"/>
                <w:szCs w:val="18"/>
              </w:rPr>
            </w:pPr>
            <w:r w:rsidRPr="00E42EF5">
              <w:rPr>
                <w:sz w:val="18"/>
                <w:szCs w:val="18"/>
              </w:rPr>
              <w:t>(11)</w:t>
            </w:r>
            <w:r w:rsidRPr="00E42EF5">
              <w:rPr>
                <w:spacing w:val="40"/>
                <w:sz w:val="18"/>
                <w:szCs w:val="18"/>
              </w:rPr>
              <w:t xml:space="preserve"> </w:t>
            </w:r>
            <w:r w:rsidRPr="00E42EF5">
              <w:rPr>
                <w:sz w:val="18"/>
                <w:szCs w:val="18"/>
              </w:rPr>
              <w:t>Comisia Națională a Pieței Financiare solicită unui depozitar central care nu îndeplinește cerințele prezentei legi să întreprindă cât mai devreme</w:t>
            </w:r>
            <w:r w:rsidRPr="00E42EF5">
              <w:rPr>
                <w:spacing w:val="-14"/>
                <w:sz w:val="18"/>
                <w:szCs w:val="18"/>
              </w:rPr>
              <w:t xml:space="preserve"> </w:t>
            </w:r>
            <w:r w:rsidRPr="00E42EF5">
              <w:rPr>
                <w:sz w:val="18"/>
                <w:szCs w:val="18"/>
              </w:rPr>
              <w:t>posibil</w:t>
            </w:r>
            <w:r w:rsidRPr="00E42EF5">
              <w:rPr>
                <w:spacing w:val="-9"/>
                <w:sz w:val="18"/>
                <w:szCs w:val="18"/>
              </w:rPr>
              <w:t xml:space="preserve"> </w:t>
            </w:r>
            <w:r w:rsidRPr="00E42EF5">
              <w:rPr>
                <w:sz w:val="18"/>
                <w:szCs w:val="18"/>
              </w:rPr>
              <w:t>acțiunile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măsurile necesare pentru a remedia situația.</w:t>
            </w:r>
          </w:p>
        </w:tc>
        <w:tc>
          <w:tcPr>
            <w:tcW w:w="1440" w:type="dxa"/>
          </w:tcPr>
          <w:p w14:paraId="6D0B6CF4"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A5FC2CD" w14:textId="77777777" w:rsidR="00A71C82" w:rsidRPr="00E42EF5" w:rsidRDefault="00A71C82" w:rsidP="00A71C82">
            <w:pPr>
              <w:pStyle w:val="TableParagraph"/>
              <w:ind w:left="0"/>
              <w:rPr>
                <w:sz w:val="18"/>
                <w:szCs w:val="18"/>
              </w:rPr>
            </w:pPr>
          </w:p>
        </w:tc>
      </w:tr>
      <w:tr w:rsidR="00A71C82" w:rsidRPr="00E42EF5" w14:paraId="17D640BE" w14:textId="77777777" w:rsidTr="00B4314A">
        <w:trPr>
          <w:gridAfter w:val="1"/>
          <w:wAfter w:w="7" w:type="dxa"/>
        </w:trPr>
        <w:tc>
          <w:tcPr>
            <w:tcW w:w="5575" w:type="dxa"/>
          </w:tcPr>
          <w:p w14:paraId="69974CFD" w14:textId="77777777" w:rsidR="00A71C82" w:rsidRPr="00E42EF5" w:rsidRDefault="00A71C82" w:rsidP="00A71C82">
            <w:pPr>
              <w:pStyle w:val="TableParagraph"/>
              <w:numPr>
                <w:ilvl w:val="0"/>
                <w:numId w:val="195"/>
              </w:numPr>
              <w:tabs>
                <w:tab w:val="left" w:pos="480"/>
                <w:tab w:val="left" w:pos="829"/>
              </w:tabs>
              <w:ind w:right="105" w:firstLine="0"/>
              <w:rPr>
                <w:sz w:val="18"/>
                <w:szCs w:val="18"/>
              </w:rPr>
            </w:pPr>
            <w:r w:rsidRPr="00E42EF5">
              <w:rPr>
                <w:sz w:val="18"/>
                <w:szCs w:val="18"/>
              </w:rPr>
              <w:t>ESMA</w:t>
            </w:r>
            <w:r w:rsidRPr="00E42EF5">
              <w:rPr>
                <w:spacing w:val="-1"/>
                <w:sz w:val="18"/>
                <w:szCs w:val="18"/>
              </w:rPr>
              <w:t xml:space="preserve"> </w:t>
            </w:r>
            <w:r w:rsidRPr="00E42EF5">
              <w:rPr>
                <w:sz w:val="18"/>
                <w:szCs w:val="18"/>
              </w:rPr>
              <w:t>elaborează, în</w:t>
            </w:r>
            <w:r w:rsidRPr="00E42EF5">
              <w:rPr>
                <w:spacing w:val="-1"/>
                <w:sz w:val="18"/>
                <w:szCs w:val="18"/>
              </w:rPr>
              <w:t xml:space="preserve"> </w:t>
            </w:r>
            <w:r w:rsidRPr="00E42EF5">
              <w:rPr>
                <w:sz w:val="18"/>
                <w:szCs w:val="18"/>
              </w:rPr>
              <w:t>strânsă cooperare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membrii</w:t>
            </w:r>
            <w:r w:rsidRPr="00E42EF5">
              <w:rPr>
                <w:spacing w:val="-14"/>
                <w:sz w:val="18"/>
                <w:szCs w:val="18"/>
              </w:rPr>
              <w:t xml:space="preserve"> </w:t>
            </w:r>
            <w:r w:rsidRPr="00E42EF5">
              <w:rPr>
                <w:sz w:val="18"/>
                <w:szCs w:val="18"/>
              </w:rPr>
              <w:t>SEBC,</w:t>
            </w:r>
            <w:r w:rsidRPr="00E42EF5">
              <w:rPr>
                <w:spacing w:val="-13"/>
                <w:sz w:val="18"/>
                <w:szCs w:val="18"/>
              </w:rPr>
              <w:t xml:space="preserve"> </w:t>
            </w:r>
            <w:r w:rsidRPr="00E42EF5">
              <w:rPr>
                <w:sz w:val="18"/>
                <w:szCs w:val="18"/>
              </w:rPr>
              <w:t>proiecte de standarde tehnice de reglementare care să precizeze următoarele:</w:t>
            </w:r>
          </w:p>
          <w:p w14:paraId="6C716A89" w14:textId="77777777" w:rsidR="00A71C82" w:rsidRPr="00E42EF5" w:rsidRDefault="00A71C82" w:rsidP="00A71C82">
            <w:pPr>
              <w:pStyle w:val="TableParagraph"/>
              <w:numPr>
                <w:ilvl w:val="1"/>
                <w:numId w:val="195"/>
              </w:numPr>
              <w:tabs>
                <w:tab w:val="left" w:pos="406"/>
              </w:tabs>
              <w:ind w:right="105" w:firstLine="0"/>
              <w:rPr>
                <w:sz w:val="18"/>
                <w:szCs w:val="18"/>
              </w:rPr>
            </w:pPr>
            <w:r w:rsidRPr="00E42EF5">
              <w:rPr>
                <w:sz w:val="18"/>
                <w:szCs w:val="18"/>
              </w:rPr>
              <w:t>informațiile</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CSD-urile</w:t>
            </w:r>
            <w:r w:rsidRPr="00E42EF5">
              <w:rPr>
                <w:spacing w:val="-13"/>
                <w:sz w:val="18"/>
                <w:szCs w:val="18"/>
              </w:rPr>
              <w:t xml:space="preserve"> </w:t>
            </w:r>
            <w:r w:rsidRPr="00E42EF5">
              <w:rPr>
                <w:sz w:val="18"/>
                <w:szCs w:val="18"/>
              </w:rPr>
              <w:t>le furnizează autorității</w:t>
            </w:r>
            <w:r w:rsidRPr="00E42EF5">
              <w:rPr>
                <w:spacing w:val="-3"/>
                <w:sz w:val="18"/>
                <w:szCs w:val="18"/>
              </w:rPr>
              <w:t xml:space="preserve"> </w:t>
            </w:r>
            <w:r w:rsidRPr="00E42EF5">
              <w:rPr>
                <w:sz w:val="18"/>
                <w:szCs w:val="18"/>
              </w:rPr>
              <w:t>competente</w:t>
            </w:r>
            <w:r w:rsidRPr="00E42EF5">
              <w:rPr>
                <w:spacing w:val="-6"/>
                <w:sz w:val="18"/>
                <w:szCs w:val="18"/>
              </w:rPr>
              <w:t xml:space="preserve"> </w:t>
            </w:r>
            <w:r w:rsidRPr="00E42EF5">
              <w:rPr>
                <w:sz w:val="18"/>
                <w:szCs w:val="18"/>
              </w:rPr>
              <w:t>în scopul examinării și evaluării</w:t>
            </w:r>
          </w:p>
          <w:p w14:paraId="561107CC" w14:textId="77777777" w:rsidR="00A71C82" w:rsidRPr="00E42EF5" w:rsidRDefault="00A71C82" w:rsidP="00A71C82">
            <w:pPr>
              <w:pStyle w:val="TableParagraph"/>
              <w:ind w:right="105"/>
              <w:rPr>
                <w:sz w:val="18"/>
                <w:szCs w:val="18"/>
              </w:rPr>
            </w:pPr>
            <w:r w:rsidRPr="00E42EF5">
              <w:rPr>
                <w:sz w:val="18"/>
                <w:szCs w:val="18"/>
              </w:rPr>
              <w:t>menționate</w:t>
            </w:r>
            <w:r w:rsidRPr="00E42EF5">
              <w:rPr>
                <w:spacing w:val="-11"/>
                <w:sz w:val="18"/>
                <w:szCs w:val="18"/>
              </w:rPr>
              <w:t xml:space="preserve"> </w:t>
            </w:r>
            <w:r w:rsidRPr="00E42EF5">
              <w:rPr>
                <w:sz w:val="18"/>
                <w:szCs w:val="18"/>
              </w:rPr>
              <w:t>la</w:t>
            </w:r>
            <w:r w:rsidRPr="00E42EF5">
              <w:rPr>
                <w:spacing w:val="-2"/>
                <w:sz w:val="18"/>
                <w:szCs w:val="18"/>
              </w:rPr>
              <w:t xml:space="preserve"> </w:t>
            </w:r>
            <w:r w:rsidRPr="00E42EF5">
              <w:rPr>
                <w:sz w:val="18"/>
                <w:szCs w:val="18"/>
              </w:rPr>
              <w:t>alineatul</w:t>
            </w:r>
            <w:r w:rsidRPr="00E42EF5">
              <w:rPr>
                <w:spacing w:val="-8"/>
                <w:sz w:val="18"/>
                <w:szCs w:val="18"/>
              </w:rPr>
              <w:t xml:space="preserve"> </w:t>
            </w:r>
            <w:r w:rsidRPr="00E42EF5">
              <w:rPr>
                <w:spacing w:val="-4"/>
                <w:sz w:val="18"/>
                <w:szCs w:val="18"/>
              </w:rPr>
              <w:t>(1);</w:t>
            </w:r>
          </w:p>
          <w:p w14:paraId="66650B07" w14:textId="77777777" w:rsidR="00A71C82" w:rsidRPr="00E42EF5" w:rsidRDefault="00A71C82" w:rsidP="00A71C82">
            <w:pPr>
              <w:pStyle w:val="TableParagraph"/>
              <w:numPr>
                <w:ilvl w:val="1"/>
                <w:numId w:val="195"/>
              </w:numPr>
              <w:tabs>
                <w:tab w:val="left" w:pos="421"/>
              </w:tabs>
              <w:ind w:right="105" w:firstLine="0"/>
              <w:rPr>
                <w:sz w:val="18"/>
                <w:szCs w:val="18"/>
              </w:rPr>
            </w:pPr>
            <w:r w:rsidRPr="00E42EF5">
              <w:rPr>
                <w:sz w:val="18"/>
                <w:szCs w:val="18"/>
              </w:rPr>
              <w:t>informațiile pe care autoritatea competentă</w:t>
            </w:r>
            <w:r w:rsidRPr="00E42EF5">
              <w:rPr>
                <w:spacing w:val="-14"/>
                <w:sz w:val="18"/>
                <w:szCs w:val="18"/>
              </w:rPr>
              <w:t xml:space="preserve"> </w:t>
            </w:r>
            <w:r w:rsidRPr="00E42EF5">
              <w:rPr>
                <w:sz w:val="18"/>
                <w:szCs w:val="18"/>
              </w:rPr>
              <w:t>trebuie</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le</w:t>
            </w:r>
            <w:r w:rsidRPr="00E42EF5">
              <w:rPr>
                <w:spacing w:val="-13"/>
                <w:sz w:val="18"/>
                <w:szCs w:val="18"/>
              </w:rPr>
              <w:t xml:space="preserve"> </w:t>
            </w:r>
            <w:r w:rsidRPr="00E42EF5">
              <w:rPr>
                <w:sz w:val="18"/>
                <w:szCs w:val="18"/>
              </w:rPr>
              <w:t>furnizeze</w:t>
            </w:r>
            <w:r w:rsidRPr="00E42EF5">
              <w:rPr>
                <w:spacing w:val="-14"/>
                <w:sz w:val="18"/>
                <w:szCs w:val="18"/>
              </w:rPr>
              <w:t xml:space="preserve"> </w:t>
            </w:r>
            <w:r w:rsidRPr="00E42EF5">
              <w:rPr>
                <w:sz w:val="18"/>
                <w:szCs w:val="18"/>
              </w:rPr>
              <w:t>în conformitate cu alineatul (7);</w:t>
            </w:r>
          </w:p>
          <w:p w14:paraId="4D64F74A" w14:textId="77777777" w:rsidR="00A71C82" w:rsidRPr="00E42EF5" w:rsidRDefault="00A71C82" w:rsidP="00A71C82">
            <w:pPr>
              <w:pStyle w:val="TableParagraph"/>
              <w:numPr>
                <w:ilvl w:val="1"/>
                <w:numId w:val="195"/>
              </w:numPr>
              <w:tabs>
                <w:tab w:val="left" w:pos="407"/>
              </w:tabs>
              <w:ind w:right="105" w:firstLine="0"/>
              <w:rPr>
                <w:sz w:val="18"/>
                <w:szCs w:val="18"/>
              </w:rPr>
            </w:pPr>
            <w:r w:rsidRPr="00E42EF5">
              <w:rPr>
                <w:sz w:val="18"/>
                <w:szCs w:val="18"/>
              </w:rPr>
              <w:t>informațiile pe care autoritățile competente</w:t>
            </w:r>
            <w:r w:rsidRPr="00E42EF5">
              <w:rPr>
                <w:spacing w:val="-14"/>
                <w:sz w:val="18"/>
                <w:szCs w:val="18"/>
              </w:rPr>
              <w:t xml:space="preserve"> </w:t>
            </w:r>
            <w:r w:rsidRPr="00E42EF5">
              <w:rPr>
                <w:sz w:val="18"/>
                <w:szCs w:val="18"/>
              </w:rPr>
              <w:t>prevăzute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alineatul</w:t>
            </w:r>
            <w:r w:rsidRPr="00E42EF5">
              <w:rPr>
                <w:spacing w:val="-13"/>
                <w:sz w:val="18"/>
                <w:szCs w:val="18"/>
              </w:rPr>
              <w:t xml:space="preserve"> </w:t>
            </w:r>
            <w:r w:rsidRPr="00E42EF5">
              <w:rPr>
                <w:sz w:val="18"/>
                <w:szCs w:val="18"/>
              </w:rPr>
              <w:t>(8) și le comunică reciproc.</w:t>
            </w:r>
          </w:p>
          <w:p w14:paraId="356FB35E" w14:textId="77777777" w:rsidR="00A71C82" w:rsidRPr="00E42EF5" w:rsidRDefault="00A71C82" w:rsidP="00A71C82">
            <w:pPr>
              <w:pStyle w:val="TableParagraph"/>
              <w:ind w:right="105"/>
              <w:rPr>
                <w:sz w:val="18"/>
                <w:szCs w:val="18"/>
              </w:rPr>
            </w:pPr>
            <w:r w:rsidRPr="00E42EF5">
              <w:rPr>
                <w:sz w:val="18"/>
                <w:szCs w:val="18"/>
              </w:rPr>
              <w:t>ESMA prezintă Comisiei aceste proiecte de standarde tehnice de reglementare</w:t>
            </w:r>
            <w:r w:rsidRPr="00E42EF5">
              <w:rPr>
                <w:spacing w:val="-14"/>
                <w:sz w:val="18"/>
                <w:szCs w:val="18"/>
              </w:rPr>
              <w:t xml:space="preserve"> </w:t>
            </w:r>
            <w:r w:rsidRPr="00E42EF5">
              <w:rPr>
                <w:sz w:val="18"/>
                <w:szCs w:val="18"/>
              </w:rPr>
              <w:t>până</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17</w:t>
            </w:r>
            <w:r w:rsidRPr="00E42EF5">
              <w:rPr>
                <w:spacing w:val="-13"/>
                <w:sz w:val="18"/>
                <w:szCs w:val="18"/>
              </w:rPr>
              <w:t xml:space="preserve"> </w:t>
            </w:r>
            <w:r w:rsidRPr="00E42EF5">
              <w:rPr>
                <w:sz w:val="18"/>
                <w:szCs w:val="18"/>
              </w:rPr>
              <w:t>ianuarie</w:t>
            </w:r>
            <w:r w:rsidRPr="00E42EF5">
              <w:rPr>
                <w:spacing w:val="-14"/>
                <w:sz w:val="18"/>
                <w:szCs w:val="18"/>
              </w:rPr>
              <w:t xml:space="preserve"> </w:t>
            </w:r>
            <w:r w:rsidRPr="00E42EF5">
              <w:rPr>
                <w:sz w:val="18"/>
                <w:szCs w:val="18"/>
              </w:rPr>
              <w:t>2025. Se deleagă Comisiei competența de a adopta standardele tehnice de reglementare menționate la primul paragraf, în</w:t>
            </w:r>
            <w:r w:rsidRPr="00E42EF5">
              <w:rPr>
                <w:spacing w:val="-1"/>
                <w:sz w:val="18"/>
                <w:szCs w:val="18"/>
              </w:rPr>
              <w:t xml:space="preserve"> </w:t>
            </w:r>
            <w:r w:rsidRPr="00E42EF5">
              <w:rPr>
                <w:sz w:val="18"/>
                <w:szCs w:val="18"/>
              </w:rPr>
              <w:t>conformitate</w:t>
            </w:r>
            <w:r w:rsidRPr="00E42EF5">
              <w:rPr>
                <w:spacing w:val="-2"/>
                <w:sz w:val="18"/>
                <w:szCs w:val="18"/>
              </w:rPr>
              <w:t xml:space="preserve"> </w:t>
            </w:r>
            <w:r w:rsidRPr="00E42EF5">
              <w:rPr>
                <w:sz w:val="18"/>
                <w:szCs w:val="18"/>
              </w:rPr>
              <w:t>cu articolele10-14</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Regulamentul</w:t>
            </w:r>
            <w:r w:rsidRPr="00E42EF5">
              <w:rPr>
                <w:spacing w:val="-14"/>
                <w:sz w:val="18"/>
                <w:szCs w:val="18"/>
              </w:rPr>
              <w:t xml:space="preserve"> </w:t>
            </w:r>
            <w:r w:rsidRPr="00E42EF5">
              <w:rPr>
                <w:sz w:val="18"/>
                <w:szCs w:val="18"/>
              </w:rPr>
              <w:t>(UE)</w:t>
            </w:r>
            <w:r w:rsidRPr="00E42EF5">
              <w:rPr>
                <w:spacing w:val="-13"/>
                <w:sz w:val="18"/>
                <w:szCs w:val="18"/>
              </w:rPr>
              <w:t xml:space="preserve"> </w:t>
            </w:r>
            <w:r w:rsidRPr="00E42EF5">
              <w:rPr>
                <w:sz w:val="18"/>
                <w:szCs w:val="18"/>
              </w:rPr>
              <w:t xml:space="preserve">nr. </w:t>
            </w:r>
            <w:r w:rsidRPr="00E42EF5">
              <w:rPr>
                <w:spacing w:val="-2"/>
                <w:sz w:val="18"/>
                <w:szCs w:val="18"/>
              </w:rPr>
              <w:t>1095/2010.</w:t>
            </w:r>
          </w:p>
        </w:tc>
        <w:tc>
          <w:tcPr>
            <w:tcW w:w="6030" w:type="dxa"/>
          </w:tcPr>
          <w:p w14:paraId="1940DCB1" w14:textId="77777777" w:rsidR="00A71C82" w:rsidRPr="00E42EF5" w:rsidRDefault="00A71C82" w:rsidP="00A71C82">
            <w:pPr>
              <w:pStyle w:val="TableParagraph"/>
              <w:numPr>
                <w:ilvl w:val="0"/>
                <w:numId w:val="194"/>
              </w:numPr>
              <w:tabs>
                <w:tab w:val="left" w:pos="139"/>
                <w:tab w:val="left" w:pos="556"/>
                <w:tab w:val="left" w:pos="835"/>
              </w:tabs>
              <w:ind w:right="45" w:hanging="24"/>
              <w:rPr>
                <w:sz w:val="18"/>
                <w:szCs w:val="18"/>
              </w:rPr>
            </w:pPr>
            <w:r w:rsidRPr="00E42EF5">
              <w:rPr>
                <w:sz w:val="18"/>
                <w:szCs w:val="18"/>
              </w:rPr>
              <w:t>Comisia</w:t>
            </w:r>
            <w:r w:rsidRPr="00E42EF5">
              <w:rPr>
                <w:spacing w:val="-14"/>
                <w:sz w:val="18"/>
                <w:szCs w:val="18"/>
              </w:rPr>
              <w:t xml:space="preserve"> </w:t>
            </w:r>
            <w:r w:rsidRPr="00E42EF5">
              <w:rPr>
                <w:sz w:val="18"/>
                <w:szCs w:val="18"/>
              </w:rPr>
              <w:t>Națională</w:t>
            </w:r>
            <w:r w:rsidRPr="00E42EF5">
              <w:rPr>
                <w:spacing w:val="-13"/>
                <w:sz w:val="18"/>
                <w:szCs w:val="18"/>
              </w:rPr>
              <w:t xml:space="preserve"> </w:t>
            </w:r>
            <w:r w:rsidRPr="00E42EF5">
              <w:rPr>
                <w:sz w:val="18"/>
                <w:szCs w:val="18"/>
              </w:rPr>
              <w:t>a</w:t>
            </w:r>
            <w:r w:rsidRPr="00E42EF5">
              <w:rPr>
                <w:spacing w:val="-14"/>
                <w:sz w:val="18"/>
                <w:szCs w:val="18"/>
              </w:rPr>
              <w:t xml:space="preserve"> </w:t>
            </w:r>
            <w:r w:rsidRPr="00E42EF5">
              <w:rPr>
                <w:sz w:val="18"/>
                <w:szCs w:val="18"/>
              </w:rPr>
              <w:t>Pieței Financiare elaborează și aprobă reglementări care vor stabili:</w:t>
            </w:r>
          </w:p>
          <w:p w14:paraId="685F26F9" w14:textId="77777777" w:rsidR="00A71C82" w:rsidRPr="00E42EF5" w:rsidRDefault="00A71C82" w:rsidP="00A71C82">
            <w:pPr>
              <w:pStyle w:val="TableParagraph"/>
              <w:numPr>
                <w:ilvl w:val="1"/>
                <w:numId w:val="194"/>
              </w:numPr>
              <w:tabs>
                <w:tab w:val="left" w:pos="376"/>
                <w:tab w:val="left" w:pos="499"/>
              </w:tabs>
              <w:ind w:right="45" w:firstLine="0"/>
              <w:rPr>
                <w:sz w:val="18"/>
                <w:szCs w:val="18"/>
              </w:rPr>
            </w:pPr>
            <w:r w:rsidRPr="00E42EF5">
              <w:rPr>
                <w:sz w:val="18"/>
                <w:szCs w:val="18"/>
              </w:rPr>
              <w:t>informațiile</w:t>
            </w:r>
            <w:r w:rsidRPr="00E42EF5">
              <w:rPr>
                <w:spacing w:val="-1"/>
                <w:sz w:val="18"/>
                <w:szCs w:val="18"/>
              </w:rPr>
              <w:t xml:space="preserve"> </w:t>
            </w:r>
            <w:r w:rsidRPr="00E42EF5">
              <w:rPr>
                <w:sz w:val="18"/>
                <w:szCs w:val="18"/>
              </w:rPr>
              <w:t>pe</w:t>
            </w:r>
            <w:r w:rsidRPr="00E42EF5">
              <w:rPr>
                <w:spacing w:val="-1"/>
                <w:sz w:val="18"/>
                <w:szCs w:val="18"/>
              </w:rPr>
              <w:t xml:space="preserve"> </w:t>
            </w:r>
            <w:r w:rsidRPr="00E42EF5">
              <w:rPr>
                <w:sz w:val="18"/>
                <w:szCs w:val="18"/>
              </w:rPr>
              <w:t>care depozitarii le furnizează</w:t>
            </w:r>
            <w:r w:rsidRPr="00E42EF5">
              <w:rPr>
                <w:spacing w:val="-9"/>
                <w:sz w:val="18"/>
                <w:szCs w:val="18"/>
              </w:rPr>
              <w:t xml:space="preserve"> </w:t>
            </w:r>
            <w:r w:rsidRPr="00E42EF5">
              <w:rPr>
                <w:sz w:val="18"/>
                <w:szCs w:val="18"/>
              </w:rPr>
              <w:t>Comisiei</w:t>
            </w:r>
            <w:r w:rsidRPr="00E42EF5">
              <w:rPr>
                <w:spacing w:val="-13"/>
                <w:sz w:val="18"/>
                <w:szCs w:val="18"/>
              </w:rPr>
              <w:t xml:space="preserve"> </w:t>
            </w:r>
            <w:r w:rsidRPr="00E42EF5">
              <w:rPr>
                <w:sz w:val="18"/>
                <w:szCs w:val="18"/>
              </w:rPr>
              <w:t>Naționale</w:t>
            </w:r>
            <w:r w:rsidRPr="00E42EF5">
              <w:rPr>
                <w:spacing w:val="-14"/>
                <w:sz w:val="18"/>
                <w:szCs w:val="18"/>
              </w:rPr>
              <w:t xml:space="preserve"> </w:t>
            </w:r>
            <w:r w:rsidRPr="00E42EF5">
              <w:rPr>
                <w:sz w:val="18"/>
                <w:szCs w:val="18"/>
              </w:rPr>
              <w:t>a</w:t>
            </w:r>
            <w:r w:rsidRPr="00E42EF5">
              <w:rPr>
                <w:spacing w:val="-7"/>
                <w:sz w:val="18"/>
                <w:szCs w:val="18"/>
              </w:rPr>
              <w:t xml:space="preserve"> </w:t>
            </w:r>
            <w:r w:rsidRPr="00E42EF5">
              <w:rPr>
                <w:sz w:val="18"/>
                <w:szCs w:val="18"/>
              </w:rPr>
              <w:t xml:space="preserve">Pieței Financiare în scopul examinării și </w:t>
            </w:r>
            <w:proofErr w:type="spellStart"/>
            <w:r w:rsidRPr="00E42EF5">
              <w:rPr>
                <w:sz w:val="18"/>
                <w:szCs w:val="18"/>
              </w:rPr>
              <w:t>valuării</w:t>
            </w:r>
            <w:proofErr w:type="spellEnd"/>
            <w:r w:rsidRPr="00E42EF5">
              <w:rPr>
                <w:sz w:val="18"/>
                <w:szCs w:val="18"/>
              </w:rPr>
              <w:t xml:space="preserve"> prevăzute la</w:t>
            </w:r>
            <w:r w:rsidRPr="00E42EF5">
              <w:rPr>
                <w:spacing w:val="40"/>
                <w:sz w:val="18"/>
                <w:szCs w:val="18"/>
              </w:rPr>
              <w:t xml:space="preserve"> </w:t>
            </w:r>
            <w:r w:rsidRPr="00E42EF5">
              <w:rPr>
                <w:sz w:val="18"/>
                <w:szCs w:val="18"/>
              </w:rPr>
              <w:t xml:space="preserve">alin.(1); </w:t>
            </w:r>
          </w:p>
          <w:p w14:paraId="256712E6" w14:textId="77777777" w:rsidR="00A71C82" w:rsidRPr="00E42EF5" w:rsidRDefault="00A71C82" w:rsidP="00A71C82">
            <w:pPr>
              <w:pStyle w:val="TableParagraph"/>
              <w:numPr>
                <w:ilvl w:val="1"/>
                <w:numId w:val="194"/>
              </w:numPr>
              <w:tabs>
                <w:tab w:val="left" w:pos="376"/>
                <w:tab w:val="left" w:pos="499"/>
              </w:tabs>
              <w:ind w:right="45" w:firstLine="0"/>
              <w:rPr>
                <w:sz w:val="18"/>
                <w:szCs w:val="18"/>
              </w:rPr>
            </w:pPr>
            <w:r w:rsidRPr="00E42EF5">
              <w:rPr>
                <w:sz w:val="18"/>
                <w:szCs w:val="18"/>
              </w:rPr>
              <w:t>informațiile pe care autoritatea competentă</w:t>
            </w:r>
            <w:r w:rsidRPr="00E42EF5">
              <w:rPr>
                <w:spacing w:val="-3"/>
                <w:sz w:val="18"/>
                <w:szCs w:val="18"/>
              </w:rPr>
              <w:t xml:space="preserve"> </w:t>
            </w:r>
            <w:r w:rsidRPr="00E42EF5">
              <w:rPr>
                <w:sz w:val="18"/>
                <w:szCs w:val="18"/>
              </w:rPr>
              <w:t>le</w:t>
            </w:r>
            <w:r w:rsidRPr="00E42EF5">
              <w:rPr>
                <w:spacing w:val="-10"/>
                <w:sz w:val="18"/>
                <w:szCs w:val="18"/>
              </w:rPr>
              <w:t xml:space="preserve"> </w:t>
            </w:r>
            <w:r w:rsidRPr="00E42EF5">
              <w:rPr>
                <w:sz w:val="18"/>
                <w:szCs w:val="18"/>
              </w:rPr>
              <w:t>furnizează</w:t>
            </w:r>
            <w:r w:rsidRPr="00E42EF5">
              <w:rPr>
                <w:spacing w:val="-2"/>
                <w:sz w:val="18"/>
                <w:szCs w:val="18"/>
              </w:rPr>
              <w:t xml:space="preserve"> </w:t>
            </w:r>
            <w:r w:rsidRPr="00E42EF5">
              <w:rPr>
                <w:spacing w:val="-5"/>
                <w:sz w:val="18"/>
                <w:szCs w:val="18"/>
              </w:rPr>
              <w:t xml:space="preserve">în </w:t>
            </w:r>
            <w:r w:rsidRPr="00E42EF5">
              <w:rPr>
                <w:sz w:val="18"/>
                <w:szCs w:val="18"/>
              </w:rPr>
              <w:t>conformitate</w:t>
            </w:r>
            <w:r w:rsidRPr="00E42EF5">
              <w:rPr>
                <w:spacing w:val="-10"/>
                <w:sz w:val="18"/>
                <w:szCs w:val="18"/>
              </w:rPr>
              <w:t xml:space="preserve"> </w:t>
            </w:r>
            <w:r w:rsidRPr="00E42EF5">
              <w:rPr>
                <w:sz w:val="18"/>
                <w:szCs w:val="18"/>
              </w:rPr>
              <w:t>cu</w:t>
            </w:r>
            <w:r w:rsidRPr="00E42EF5">
              <w:rPr>
                <w:spacing w:val="-3"/>
                <w:sz w:val="18"/>
                <w:szCs w:val="18"/>
              </w:rPr>
              <w:t xml:space="preserve"> </w:t>
            </w:r>
            <w:r w:rsidRPr="00E42EF5">
              <w:rPr>
                <w:spacing w:val="-2"/>
                <w:sz w:val="18"/>
                <w:szCs w:val="18"/>
              </w:rPr>
              <w:t>alin.(9).</w:t>
            </w:r>
          </w:p>
        </w:tc>
        <w:tc>
          <w:tcPr>
            <w:tcW w:w="1440" w:type="dxa"/>
          </w:tcPr>
          <w:p w14:paraId="7E4CBF5E"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615673BB" w14:textId="77777777" w:rsidR="00452194" w:rsidRPr="00452194" w:rsidRDefault="00452194" w:rsidP="00452194">
            <w:pPr>
              <w:pStyle w:val="TableParagraph"/>
              <w:ind w:left="117"/>
              <w:rPr>
                <w:sz w:val="18"/>
                <w:szCs w:val="18"/>
              </w:rPr>
            </w:pPr>
            <w:r w:rsidRPr="00452194">
              <w:rPr>
                <w:sz w:val="18"/>
                <w:szCs w:val="18"/>
              </w:rPr>
              <w:t>Până la data aderării la UE,</w:t>
            </w:r>
          </w:p>
          <w:p w14:paraId="4CA2AD11" w14:textId="77777777" w:rsidR="00A71C82" w:rsidRPr="00E42EF5" w:rsidRDefault="00452194" w:rsidP="00452194">
            <w:pPr>
              <w:pStyle w:val="TableParagraph"/>
              <w:ind w:left="117"/>
              <w:rPr>
                <w:sz w:val="18"/>
                <w:szCs w:val="18"/>
              </w:rPr>
            </w:pPr>
            <w:r w:rsidRPr="00452194">
              <w:rPr>
                <w:sz w:val="18"/>
                <w:szCs w:val="18"/>
              </w:rPr>
              <w:t>atribuțiile și funcțiile de reglementare sau supraveghere care sunt rezervate în mod exclusiv Comisiei Europene, ESMA și ABE, au fost atribuite CNPF și BNM.</w:t>
            </w:r>
          </w:p>
        </w:tc>
      </w:tr>
      <w:tr w:rsidR="00A71C82" w:rsidRPr="00E42EF5" w14:paraId="45B06B4A" w14:textId="77777777" w:rsidTr="00B4314A">
        <w:trPr>
          <w:gridAfter w:val="1"/>
          <w:wAfter w:w="7" w:type="dxa"/>
        </w:trPr>
        <w:tc>
          <w:tcPr>
            <w:tcW w:w="5575" w:type="dxa"/>
          </w:tcPr>
          <w:p w14:paraId="117E6B27" w14:textId="77777777" w:rsidR="00A71C82" w:rsidRPr="00E42EF5" w:rsidRDefault="00A71C82" w:rsidP="00A71C82">
            <w:pPr>
              <w:pStyle w:val="TableParagraph"/>
              <w:ind w:right="236"/>
              <w:rPr>
                <w:sz w:val="18"/>
                <w:szCs w:val="18"/>
              </w:rPr>
            </w:pPr>
            <w:r w:rsidRPr="00E42EF5">
              <w:rPr>
                <w:sz w:val="18"/>
                <w:szCs w:val="18"/>
              </w:rPr>
              <w:t>(11) ESMA elaborează, în strânsă cooperare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membrii</w:t>
            </w:r>
            <w:r w:rsidRPr="00E42EF5">
              <w:rPr>
                <w:spacing w:val="-14"/>
                <w:sz w:val="18"/>
                <w:szCs w:val="18"/>
              </w:rPr>
              <w:t xml:space="preserve"> </w:t>
            </w:r>
            <w:r w:rsidRPr="00E42EF5">
              <w:rPr>
                <w:sz w:val="18"/>
                <w:szCs w:val="18"/>
              </w:rPr>
              <w:t>SEBC,</w:t>
            </w:r>
            <w:r w:rsidRPr="00E42EF5">
              <w:rPr>
                <w:spacing w:val="-13"/>
                <w:sz w:val="18"/>
                <w:szCs w:val="18"/>
              </w:rPr>
              <w:t xml:space="preserve"> </w:t>
            </w:r>
            <w:r w:rsidRPr="00E42EF5">
              <w:rPr>
                <w:sz w:val="18"/>
                <w:szCs w:val="18"/>
              </w:rPr>
              <w:t>proiecte de standarde tehnice de punere în aplicare pentru a stabili formularele tip, modelele și procedurile pentru furnizarea</w:t>
            </w:r>
            <w:r w:rsidRPr="00E42EF5">
              <w:rPr>
                <w:spacing w:val="-14"/>
                <w:sz w:val="18"/>
                <w:szCs w:val="18"/>
              </w:rPr>
              <w:t xml:space="preserve"> </w:t>
            </w:r>
            <w:r w:rsidRPr="00E42EF5">
              <w:rPr>
                <w:sz w:val="18"/>
                <w:szCs w:val="18"/>
              </w:rPr>
              <w:t>informațiilor</w:t>
            </w:r>
            <w:r w:rsidRPr="00E42EF5">
              <w:rPr>
                <w:spacing w:val="-9"/>
                <w:sz w:val="18"/>
                <w:szCs w:val="18"/>
              </w:rPr>
              <w:t xml:space="preserve"> </w:t>
            </w:r>
            <w:r w:rsidRPr="00E42EF5">
              <w:rPr>
                <w:sz w:val="18"/>
                <w:szCs w:val="18"/>
              </w:rPr>
              <w:t>menționate</w:t>
            </w:r>
            <w:r w:rsidRPr="00E42EF5">
              <w:rPr>
                <w:spacing w:val="-18"/>
                <w:sz w:val="18"/>
                <w:szCs w:val="18"/>
              </w:rPr>
              <w:t xml:space="preserve"> </w:t>
            </w:r>
            <w:r w:rsidRPr="00E42EF5">
              <w:rPr>
                <w:sz w:val="18"/>
                <w:szCs w:val="18"/>
              </w:rPr>
              <w:t>la alineatul (10) primul paragraf.</w:t>
            </w:r>
            <w:r w:rsidRPr="00E42EF5">
              <w:rPr>
                <w:spacing w:val="40"/>
                <w:sz w:val="18"/>
                <w:szCs w:val="18"/>
              </w:rPr>
              <w:t xml:space="preserve"> </w:t>
            </w:r>
            <w:r w:rsidRPr="00E42EF5">
              <w:rPr>
                <w:sz w:val="18"/>
                <w:szCs w:val="18"/>
              </w:rPr>
              <w:t>ESMA prezintă Comisiei aceste proiecte de standarde tehnice de punere</w:t>
            </w:r>
            <w:r w:rsidRPr="00E42EF5">
              <w:rPr>
                <w:spacing w:val="-6"/>
                <w:sz w:val="18"/>
                <w:szCs w:val="18"/>
              </w:rPr>
              <w:t xml:space="preserve"> </w:t>
            </w:r>
            <w:r w:rsidRPr="00E42EF5">
              <w:rPr>
                <w:sz w:val="18"/>
                <w:szCs w:val="18"/>
              </w:rPr>
              <w:t>în</w:t>
            </w:r>
            <w:r w:rsidRPr="00E42EF5">
              <w:rPr>
                <w:spacing w:val="-9"/>
                <w:sz w:val="18"/>
                <w:szCs w:val="18"/>
              </w:rPr>
              <w:t xml:space="preserve"> </w:t>
            </w:r>
            <w:r w:rsidRPr="00E42EF5">
              <w:rPr>
                <w:sz w:val="18"/>
                <w:szCs w:val="18"/>
              </w:rPr>
              <w:t>aplicare</w:t>
            </w:r>
            <w:r w:rsidRPr="00E42EF5">
              <w:rPr>
                <w:spacing w:val="-6"/>
                <w:sz w:val="18"/>
                <w:szCs w:val="18"/>
              </w:rPr>
              <w:t xml:space="preserve"> </w:t>
            </w:r>
            <w:r w:rsidRPr="00E42EF5">
              <w:rPr>
                <w:sz w:val="18"/>
                <w:szCs w:val="18"/>
              </w:rPr>
              <w:t>până la</w:t>
            </w:r>
            <w:r w:rsidRPr="00E42EF5">
              <w:rPr>
                <w:spacing w:val="-1"/>
                <w:sz w:val="18"/>
                <w:szCs w:val="18"/>
              </w:rPr>
              <w:t xml:space="preserve"> </w:t>
            </w:r>
            <w:r w:rsidRPr="00E42EF5">
              <w:rPr>
                <w:sz w:val="18"/>
                <w:szCs w:val="18"/>
              </w:rPr>
              <w:t>17</w:t>
            </w:r>
            <w:r w:rsidRPr="00E42EF5">
              <w:rPr>
                <w:spacing w:val="-3"/>
                <w:sz w:val="18"/>
                <w:szCs w:val="18"/>
              </w:rPr>
              <w:t xml:space="preserve"> </w:t>
            </w:r>
            <w:r w:rsidRPr="00E42EF5">
              <w:rPr>
                <w:sz w:val="18"/>
                <w:szCs w:val="18"/>
              </w:rPr>
              <w:t xml:space="preserve">ianuarie </w:t>
            </w:r>
            <w:r w:rsidRPr="00E42EF5">
              <w:rPr>
                <w:spacing w:val="-2"/>
                <w:sz w:val="18"/>
                <w:szCs w:val="18"/>
              </w:rPr>
              <w:t>2025.</w:t>
            </w:r>
          </w:p>
          <w:p w14:paraId="39E17E80" w14:textId="77777777" w:rsidR="00A71C82" w:rsidRPr="00E42EF5" w:rsidRDefault="00A71C82" w:rsidP="00A71C82">
            <w:pPr>
              <w:pStyle w:val="TableParagraph"/>
              <w:ind w:right="238"/>
              <w:rPr>
                <w:sz w:val="18"/>
                <w:szCs w:val="18"/>
              </w:rPr>
            </w:pPr>
            <w:r w:rsidRPr="00E42EF5">
              <w:rPr>
                <w:sz w:val="18"/>
                <w:szCs w:val="18"/>
              </w:rPr>
              <w:t>Se</w:t>
            </w:r>
            <w:r w:rsidRPr="00E42EF5">
              <w:rPr>
                <w:spacing w:val="-14"/>
                <w:sz w:val="18"/>
                <w:szCs w:val="18"/>
              </w:rPr>
              <w:t xml:space="preserve"> </w:t>
            </w:r>
            <w:r w:rsidRPr="00E42EF5">
              <w:rPr>
                <w:sz w:val="18"/>
                <w:szCs w:val="18"/>
              </w:rPr>
              <w:t>conferă</w:t>
            </w:r>
            <w:r w:rsidRPr="00E42EF5">
              <w:rPr>
                <w:spacing w:val="-14"/>
                <w:sz w:val="18"/>
                <w:szCs w:val="18"/>
              </w:rPr>
              <w:t xml:space="preserve"> </w:t>
            </w:r>
            <w:r w:rsidRPr="00E42EF5">
              <w:rPr>
                <w:sz w:val="18"/>
                <w:szCs w:val="18"/>
              </w:rPr>
              <w:t>Comisiei</w:t>
            </w:r>
            <w:r w:rsidRPr="00E42EF5">
              <w:rPr>
                <w:spacing w:val="-14"/>
                <w:sz w:val="18"/>
                <w:szCs w:val="18"/>
              </w:rPr>
              <w:t xml:space="preserve"> </w:t>
            </w:r>
            <w:r w:rsidRPr="00E42EF5">
              <w:rPr>
                <w:sz w:val="18"/>
                <w:szCs w:val="18"/>
              </w:rPr>
              <w:t>competența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 adopta</w:t>
            </w:r>
            <w:r w:rsidRPr="00E42EF5">
              <w:rPr>
                <w:spacing w:val="-13"/>
                <w:sz w:val="18"/>
                <w:szCs w:val="18"/>
              </w:rPr>
              <w:t xml:space="preserve"> </w:t>
            </w:r>
            <w:r w:rsidRPr="00E42EF5">
              <w:rPr>
                <w:sz w:val="18"/>
                <w:szCs w:val="18"/>
              </w:rPr>
              <w:t>standardele</w:t>
            </w:r>
            <w:r w:rsidRPr="00E42EF5">
              <w:rPr>
                <w:spacing w:val="-14"/>
                <w:sz w:val="18"/>
                <w:szCs w:val="18"/>
              </w:rPr>
              <w:t xml:space="preserve"> </w:t>
            </w:r>
            <w:r w:rsidRPr="00E42EF5">
              <w:rPr>
                <w:sz w:val="18"/>
                <w:szCs w:val="18"/>
              </w:rPr>
              <w:t>tehnice</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punere în aplicare menționate la primul paragraf,</w:t>
            </w:r>
            <w:r w:rsidRPr="00E42EF5">
              <w:rPr>
                <w:spacing w:val="-11"/>
                <w:sz w:val="18"/>
                <w:szCs w:val="18"/>
              </w:rPr>
              <w:t xml:space="preserve"> </w:t>
            </w:r>
            <w:r w:rsidRPr="00E42EF5">
              <w:rPr>
                <w:sz w:val="18"/>
                <w:szCs w:val="18"/>
              </w:rPr>
              <w:t>în</w:t>
            </w:r>
            <w:r w:rsidRPr="00E42EF5">
              <w:rPr>
                <w:spacing w:val="-12"/>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2"/>
                <w:sz w:val="18"/>
                <w:szCs w:val="18"/>
              </w:rPr>
              <w:t xml:space="preserve"> </w:t>
            </w:r>
            <w:r w:rsidRPr="00E42EF5">
              <w:rPr>
                <w:sz w:val="18"/>
                <w:szCs w:val="18"/>
              </w:rPr>
              <w:t>articolul 15 din Regulamentul (UE) nr.</w:t>
            </w:r>
          </w:p>
          <w:p w14:paraId="1ABECB58" w14:textId="77777777" w:rsidR="00A71C82" w:rsidRPr="00E42EF5" w:rsidRDefault="00A71C82" w:rsidP="00A71C82">
            <w:pPr>
              <w:pStyle w:val="TableParagraph"/>
              <w:rPr>
                <w:sz w:val="18"/>
                <w:szCs w:val="18"/>
              </w:rPr>
            </w:pPr>
            <w:r w:rsidRPr="00E42EF5">
              <w:rPr>
                <w:spacing w:val="-2"/>
                <w:sz w:val="18"/>
                <w:szCs w:val="18"/>
              </w:rPr>
              <w:t>1095/2010.</w:t>
            </w:r>
          </w:p>
        </w:tc>
        <w:tc>
          <w:tcPr>
            <w:tcW w:w="6030" w:type="dxa"/>
          </w:tcPr>
          <w:p w14:paraId="248BB674" w14:textId="77777777" w:rsidR="00A71C82" w:rsidRPr="00E42EF5" w:rsidRDefault="00A71C82" w:rsidP="00A71C82">
            <w:pPr>
              <w:pStyle w:val="TableParagraph"/>
              <w:ind w:left="16"/>
              <w:rPr>
                <w:sz w:val="18"/>
                <w:szCs w:val="18"/>
              </w:rPr>
            </w:pPr>
            <w:r w:rsidRPr="00E42EF5">
              <w:rPr>
                <w:sz w:val="18"/>
                <w:szCs w:val="18"/>
              </w:rPr>
              <w:t>(13)</w:t>
            </w:r>
            <w:r w:rsidRPr="00E42EF5">
              <w:rPr>
                <w:spacing w:val="80"/>
                <w:sz w:val="18"/>
                <w:szCs w:val="18"/>
              </w:rPr>
              <w:t xml:space="preserve"> </w:t>
            </w:r>
            <w:r w:rsidRPr="00E42EF5">
              <w:rPr>
                <w:sz w:val="18"/>
                <w:szCs w:val="18"/>
              </w:rPr>
              <w:t>Comisia Națională a Pieței Financiare elaborează și aprobă formularele</w:t>
            </w:r>
            <w:r w:rsidRPr="00E42EF5">
              <w:rPr>
                <w:spacing w:val="-14"/>
                <w:sz w:val="18"/>
                <w:szCs w:val="18"/>
              </w:rPr>
              <w:t xml:space="preserve"> </w:t>
            </w:r>
            <w:r w:rsidRPr="00E42EF5">
              <w:rPr>
                <w:sz w:val="18"/>
                <w:szCs w:val="18"/>
              </w:rPr>
              <w:t>tip,</w:t>
            </w:r>
            <w:r w:rsidRPr="00E42EF5">
              <w:rPr>
                <w:spacing w:val="-13"/>
                <w:sz w:val="18"/>
                <w:szCs w:val="18"/>
              </w:rPr>
              <w:t xml:space="preserve"> </w:t>
            </w:r>
            <w:r w:rsidRPr="00E42EF5">
              <w:rPr>
                <w:sz w:val="18"/>
                <w:szCs w:val="18"/>
              </w:rPr>
              <w:t>modelele</w:t>
            </w:r>
            <w:r w:rsidRPr="00E42EF5">
              <w:rPr>
                <w:spacing w:val="-13"/>
                <w:sz w:val="18"/>
                <w:szCs w:val="18"/>
              </w:rPr>
              <w:t xml:space="preserve"> </w:t>
            </w:r>
            <w:r w:rsidRPr="00E42EF5">
              <w:rPr>
                <w:sz w:val="18"/>
                <w:szCs w:val="18"/>
              </w:rPr>
              <w:t>și</w:t>
            </w:r>
            <w:r w:rsidRPr="00E42EF5">
              <w:rPr>
                <w:spacing w:val="-11"/>
                <w:sz w:val="18"/>
                <w:szCs w:val="18"/>
              </w:rPr>
              <w:t xml:space="preserve"> </w:t>
            </w:r>
            <w:r w:rsidRPr="00E42EF5">
              <w:rPr>
                <w:sz w:val="18"/>
                <w:szCs w:val="18"/>
              </w:rPr>
              <w:t xml:space="preserve">procedurile pentru furnizarea de către depozitarii centrali a informațiilor prevăzute la alin.(12) </w:t>
            </w:r>
            <w:proofErr w:type="spellStart"/>
            <w:r w:rsidRPr="00E42EF5">
              <w:rPr>
                <w:sz w:val="18"/>
                <w:szCs w:val="18"/>
              </w:rPr>
              <w:t>lit.a</w:t>
            </w:r>
            <w:proofErr w:type="spellEnd"/>
            <w:r w:rsidRPr="00E42EF5">
              <w:rPr>
                <w:sz w:val="18"/>
                <w:szCs w:val="18"/>
              </w:rPr>
              <w:t>).</w:t>
            </w:r>
          </w:p>
        </w:tc>
        <w:tc>
          <w:tcPr>
            <w:tcW w:w="1440" w:type="dxa"/>
          </w:tcPr>
          <w:p w14:paraId="1EE33E8F"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0EE3B331" w14:textId="77777777" w:rsidR="00452194" w:rsidRPr="00452194" w:rsidRDefault="00452194" w:rsidP="00452194">
            <w:pPr>
              <w:pStyle w:val="TableParagraph"/>
              <w:ind w:left="117"/>
              <w:rPr>
                <w:sz w:val="18"/>
                <w:szCs w:val="18"/>
              </w:rPr>
            </w:pPr>
            <w:r w:rsidRPr="00452194">
              <w:rPr>
                <w:sz w:val="18"/>
                <w:szCs w:val="18"/>
              </w:rPr>
              <w:t>Până la data aderării la UE,</w:t>
            </w:r>
          </w:p>
          <w:p w14:paraId="505E1DF7" w14:textId="77777777" w:rsidR="00A71C82" w:rsidRPr="00E42EF5" w:rsidRDefault="00452194" w:rsidP="00452194">
            <w:pPr>
              <w:pStyle w:val="TableParagraph"/>
              <w:ind w:left="117"/>
              <w:rPr>
                <w:sz w:val="18"/>
                <w:szCs w:val="18"/>
              </w:rPr>
            </w:pPr>
            <w:r w:rsidRPr="00452194">
              <w:rPr>
                <w:sz w:val="18"/>
                <w:szCs w:val="18"/>
              </w:rPr>
              <w:t>atribuțiile și funcțiile de reglementare sau supraveghere care sunt rezervate în mod exclusiv Comisiei Europene, ESMA și ABE, au fost atribuite CNPF și BNM.</w:t>
            </w:r>
          </w:p>
        </w:tc>
      </w:tr>
      <w:tr w:rsidR="00A71C82" w:rsidRPr="00E42EF5" w14:paraId="544DB179" w14:textId="77777777" w:rsidTr="00B4314A">
        <w:trPr>
          <w:gridAfter w:val="1"/>
          <w:wAfter w:w="7" w:type="dxa"/>
        </w:trPr>
        <w:tc>
          <w:tcPr>
            <w:tcW w:w="5575" w:type="dxa"/>
          </w:tcPr>
          <w:p w14:paraId="1C10D891"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22a</w:t>
            </w:r>
          </w:p>
          <w:p w14:paraId="4D50EE9E" w14:textId="77777777" w:rsidR="00A71C82" w:rsidRPr="00E42EF5" w:rsidRDefault="00A71C82" w:rsidP="00A71C82">
            <w:pPr>
              <w:pStyle w:val="TableParagraph"/>
              <w:ind w:right="296"/>
              <w:rPr>
                <w:b/>
                <w:sz w:val="18"/>
                <w:szCs w:val="18"/>
              </w:rPr>
            </w:pPr>
            <w:r w:rsidRPr="00E42EF5">
              <w:rPr>
                <w:b/>
                <w:sz w:val="18"/>
                <w:szCs w:val="18"/>
              </w:rPr>
              <w:t>Planuri</w:t>
            </w:r>
            <w:r w:rsidRPr="00E42EF5">
              <w:rPr>
                <w:b/>
                <w:spacing w:val="-14"/>
                <w:sz w:val="18"/>
                <w:szCs w:val="18"/>
              </w:rPr>
              <w:t xml:space="preserve"> </w:t>
            </w:r>
            <w:r w:rsidRPr="00E42EF5">
              <w:rPr>
                <w:b/>
                <w:sz w:val="18"/>
                <w:szCs w:val="18"/>
              </w:rPr>
              <w:t>de</w:t>
            </w:r>
            <w:r w:rsidRPr="00E42EF5">
              <w:rPr>
                <w:b/>
                <w:spacing w:val="-14"/>
                <w:sz w:val="18"/>
                <w:szCs w:val="18"/>
              </w:rPr>
              <w:t xml:space="preserve"> </w:t>
            </w:r>
            <w:r w:rsidRPr="00E42EF5">
              <w:rPr>
                <w:b/>
                <w:sz w:val="18"/>
                <w:szCs w:val="18"/>
              </w:rPr>
              <w:t>redresare</w:t>
            </w:r>
            <w:r w:rsidRPr="00E42EF5">
              <w:rPr>
                <w:b/>
                <w:spacing w:val="-14"/>
                <w:sz w:val="18"/>
                <w:szCs w:val="18"/>
              </w:rPr>
              <w:t xml:space="preserve"> </w:t>
            </w:r>
            <w:r w:rsidRPr="00E42EF5">
              <w:rPr>
                <w:b/>
                <w:sz w:val="18"/>
                <w:szCs w:val="18"/>
              </w:rPr>
              <w:t>și</w:t>
            </w:r>
            <w:r w:rsidRPr="00E42EF5">
              <w:rPr>
                <w:b/>
                <w:spacing w:val="-13"/>
                <w:sz w:val="18"/>
                <w:szCs w:val="18"/>
              </w:rPr>
              <w:t xml:space="preserve"> </w:t>
            </w:r>
            <w:r w:rsidRPr="00E42EF5">
              <w:rPr>
                <w:b/>
                <w:sz w:val="18"/>
                <w:szCs w:val="18"/>
              </w:rPr>
              <w:t>de</w:t>
            </w:r>
            <w:r w:rsidRPr="00E42EF5">
              <w:rPr>
                <w:b/>
                <w:spacing w:val="-14"/>
                <w:sz w:val="18"/>
                <w:szCs w:val="18"/>
              </w:rPr>
              <w:t xml:space="preserve"> </w:t>
            </w:r>
            <w:r w:rsidRPr="00E42EF5">
              <w:rPr>
                <w:b/>
                <w:sz w:val="18"/>
                <w:szCs w:val="18"/>
              </w:rPr>
              <w:t xml:space="preserve">lichidare </w:t>
            </w:r>
            <w:r w:rsidRPr="00E42EF5">
              <w:rPr>
                <w:b/>
                <w:spacing w:val="-2"/>
                <w:sz w:val="18"/>
                <w:szCs w:val="18"/>
              </w:rPr>
              <w:t>ordonată</w:t>
            </w:r>
          </w:p>
          <w:p w14:paraId="34DF093A" w14:textId="77777777" w:rsidR="00A71C82" w:rsidRPr="00E42EF5" w:rsidRDefault="00A71C82" w:rsidP="00A71C82">
            <w:pPr>
              <w:pStyle w:val="TableParagraph"/>
              <w:numPr>
                <w:ilvl w:val="0"/>
                <w:numId w:val="193"/>
              </w:numPr>
              <w:tabs>
                <w:tab w:val="left" w:pos="420"/>
                <w:tab w:val="left" w:pos="830"/>
              </w:tabs>
              <w:ind w:right="179" w:firstLine="0"/>
              <w:rPr>
                <w:sz w:val="18"/>
                <w:szCs w:val="18"/>
              </w:rPr>
            </w:pPr>
            <w:r w:rsidRPr="00E42EF5">
              <w:rPr>
                <w:sz w:val="18"/>
                <w:szCs w:val="18"/>
              </w:rPr>
              <w:t>CSD-</w:t>
            </w:r>
            <w:proofErr w:type="spellStart"/>
            <w:r w:rsidRPr="00E42EF5">
              <w:rPr>
                <w:sz w:val="18"/>
                <w:szCs w:val="18"/>
              </w:rPr>
              <w:t>ul</w:t>
            </w:r>
            <w:proofErr w:type="spellEnd"/>
            <w:r w:rsidRPr="00E42EF5">
              <w:rPr>
                <w:spacing w:val="-16"/>
                <w:sz w:val="18"/>
                <w:szCs w:val="18"/>
              </w:rPr>
              <w:t xml:space="preserve"> </w:t>
            </w:r>
            <w:r w:rsidRPr="00E42EF5">
              <w:rPr>
                <w:sz w:val="18"/>
                <w:szCs w:val="18"/>
              </w:rPr>
              <w:t>identifică</w:t>
            </w:r>
            <w:r w:rsidRPr="00E42EF5">
              <w:rPr>
                <w:spacing w:val="-14"/>
                <w:sz w:val="18"/>
                <w:szCs w:val="18"/>
              </w:rPr>
              <w:t xml:space="preserve"> </w:t>
            </w:r>
            <w:r w:rsidRPr="00E42EF5">
              <w:rPr>
                <w:sz w:val="18"/>
                <w:szCs w:val="18"/>
              </w:rPr>
              <w:t>scenarii</w:t>
            </w:r>
            <w:r w:rsidRPr="00E42EF5">
              <w:rPr>
                <w:spacing w:val="-14"/>
                <w:sz w:val="18"/>
                <w:szCs w:val="18"/>
              </w:rPr>
              <w:t xml:space="preserve"> </w:t>
            </w:r>
            <w:r w:rsidRPr="00E42EF5">
              <w:rPr>
                <w:sz w:val="18"/>
                <w:szCs w:val="18"/>
              </w:rPr>
              <w:t>care l-ar putea împiedica să furnizeze operațiunile și serviciile sale critice în condiții</w:t>
            </w:r>
            <w:r w:rsidRPr="00E42EF5">
              <w:rPr>
                <w:spacing w:val="-7"/>
                <w:sz w:val="18"/>
                <w:szCs w:val="18"/>
              </w:rPr>
              <w:t xml:space="preserve"> </w:t>
            </w:r>
            <w:r w:rsidRPr="00E42EF5">
              <w:rPr>
                <w:sz w:val="18"/>
                <w:szCs w:val="18"/>
              </w:rPr>
              <w:t>de</w:t>
            </w:r>
            <w:r w:rsidRPr="00E42EF5">
              <w:rPr>
                <w:spacing w:val="-14"/>
                <w:sz w:val="18"/>
                <w:szCs w:val="18"/>
              </w:rPr>
              <w:t xml:space="preserve"> </w:t>
            </w:r>
            <w:r w:rsidRPr="00E42EF5">
              <w:rPr>
                <w:sz w:val="18"/>
                <w:szCs w:val="18"/>
              </w:rPr>
              <w:t>continuitate</w:t>
            </w:r>
            <w:r w:rsidRPr="00E42EF5">
              <w:rPr>
                <w:spacing w:val="-13"/>
                <w:sz w:val="18"/>
                <w:szCs w:val="18"/>
              </w:rPr>
              <w:t xml:space="preserve"> </w:t>
            </w:r>
            <w:r w:rsidRPr="00E42EF5">
              <w:rPr>
                <w:sz w:val="18"/>
                <w:szCs w:val="18"/>
              </w:rPr>
              <w:t>ale</w:t>
            </w:r>
            <w:r w:rsidRPr="00E42EF5">
              <w:rPr>
                <w:spacing w:val="-14"/>
                <w:sz w:val="18"/>
                <w:szCs w:val="18"/>
              </w:rPr>
              <w:t xml:space="preserve"> </w:t>
            </w:r>
            <w:r w:rsidRPr="00E42EF5">
              <w:rPr>
                <w:sz w:val="18"/>
                <w:szCs w:val="18"/>
              </w:rPr>
              <w:t>activității</w:t>
            </w:r>
            <w:r w:rsidRPr="00E42EF5">
              <w:rPr>
                <w:spacing w:val="-11"/>
                <w:sz w:val="18"/>
                <w:szCs w:val="18"/>
              </w:rPr>
              <w:t xml:space="preserve"> </w:t>
            </w:r>
            <w:r w:rsidRPr="00E42EF5">
              <w:rPr>
                <w:sz w:val="18"/>
                <w:szCs w:val="18"/>
              </w:rPr>
              <w:t>și evaluează eficacitatea unei game complete de opțiuni de redresare sau de lichidare ordonată. Scenariile respective</w:t>
            </w:r>
            <w:r w:rsidRPr="00E42EF5">
              <w:rPr>
                <w:spacing w:val="-14"/>
                <w:sz w:val="18"/>
                <w:szCs w:val="18"/>
              </w:rPr>
              <w:t xml:space="preserve"> </w:t>
            </w:r>
            <w:r w:rsidRPr="00E42EF5">
              <w:rPr>
                <w:sz w:val="18"/>
                <w:szCs w:val="18"/>
              </w:rPr>
              <w:t>iau</w:t>
            </w:r>
            <w:r w:rsidRPr="00E42EF5">
              <w:rPr>
                <w:spacing w:val="-14"/>
                <w:sz w:val="18"/>
                <w:szCs w:val="18"/>
              </w:rPr>
              <w:t xml:space="preserve"> </w:t>
            </w:r>
            <w:r w:rsidRPr="00E42EF5">
              <w:rPr>
                <w:sz w:val="18"/>
                <w:szCs w:val="18"/>
              </w:rPr>
              <w:t>în</w:t>
            </w:r>
            <w:r w:rsidRPr="00E42EF5">
              <w:rPr>
                <w:spacing w:val="-17"/>
                <w:sz w:val="18"/>
                <w:szCs w:val="18"/>
              </w:rPr>
              <w:t xml:space="preserve"> </w:t>
            </w:r>
            <w:r w:rsidRPr="00E42EF5">
              <w:rPr>
                <w:sz w:val="18"/>
                <w:szCs w:val="18"/>
              </w:rPr>
              <w:t>considerare</w:t>
            </w:r>
            <w:r w:rsidRPr="00E42EF5">
              <w:rPr>
                <w:spacing w:val="-14"/>
                <w:sz w:val="18"/>
                <w:szCs w:val="18"/>
              </w:rPr>
              <w:t xml:space="preserve"> </w:t>
            </w:r>
            <w:r w:rsidRPr="00E42EF5">
              <w:rPr>
                <w:sz w:val="18"/>
                <w:szCs w:val="18"/>
              </w:rPr>
              <w:t>diferitele riscuri</w:t>
            </w:r>
            <w:r w:rsidRPr="00E42EF5">
              <w:rPr>
                <w:spacing w:val="-2"/>
                <w:sz w:val="18"/>
                <w:szCs w:val="18"/>
              </w:rPr>
              <w:t xml:space="preserve"> </w:t>
            </w:r>
            <w:r w:rsidRPr="00E42EF5">
              <w:rPr>
                <w:sz w:val="18"/>
                <w:szCs w:val="18"/>
              </w:rPr>
              <w:t>independente</w:t>
            </w:r>
            <w:r w:rsidRPr="00E42EF5">
              <w:rPr>
                <w:spacing w:val="-5"/>
                <w:sz w:val="18"/>
                <w:szCs w:val="18"/>
              </w:rPr>
              <w:t xml:space="preserve"> </w:t>
            </w:r>
            <w:r w:rsidRPr="00E42EF5">
              <w:rPr>
                <w:sz w:val="18"/>
                <w:szCs w:val="18"/>
              </w:rPr>
              <w:t>și</w:t>
            </w:r>
            <w:r w:rsidRPr="00E42EF5">
              <w:rPr>
                <w:spacing w:val="-2"/>
                <w:sz w:val="18"/>
                <w:szCs w:val="18"/>
              </w:rPr>
              <w:t xml:space="preserve"> </w:t>
            </w:r>
            <w:r w:rsidRPr="00E42EF5">
              <w:rPr>
                <w:sz w:val="18"/>
                <w:szCs w:val="18"/>
              </w:rPr>
              <w:t>conexe</w:t>
            </w:r>
            <w:r w:rsidRPr="00E42EF5">
              <w:rPr>
                <w:spacing w:val="-5"/>
                <w:sz w:val="18"/>
                <w:szCs w:val="18"/>
              </w:rPr>
              <w:t xml:space="preserve"> </w:t>
            </w:r>
            <w:r w:rsidRPr="00E42EF5">
              <w:rPr>
                <w:sz w:val="18"/>
                <w:szCs w:val="18"/>
              </w:rPr>
              <w:t>la care este expus CSD-</w:t>
            </w:r>
            <w:proofErr w:type="spellStart"/>
            <w:r w:rsidRPr="00E42EF5">
              <w:rPr>
                <w:sz w:val="18"/>
                <w:szCs w:val="18"/>
              </w:rPr>
              <w:t>ul</w:t>
            </w:r>
            <w:proofErr w:type="spellEnd"/>
            <w:r w:rsidRPr="00E42EF5">
              <w:rPr>
                <w:sz w:val="18"/>
                <w:szCs w:val="18"/>
              </w:rPr>
              <w:t>. Pe baza acestei analize,</w:t>
            </w:r>
            <w:r w:rsidRPr="00E42EF5">
              <w:rPr>
                <w:spacing w:val="-14"/>
                <w:sz w:val="18"/>
                <w:szCs w:val="18"/>
              </w:rPr>
              <w:t xml:space="preserve"> </w:t>
            </w:r>
            <w:r w:rsidRPr="00E42EF5">
              <w:rPr>
                <w:sz w:val="18"/>
                <w:szCs w:val="18"/>
              </w:rPr>
              <w:t>CSD-</w:t>
            </w:r>
            <w:proofErr w:type="spellStart"/>
            <w:r w:rsidRPr="00E42EF5">
              <w:rPr>
                <w:sz w:val="18"/>
                <w:szCs w:val="18"/>
              </w:rPr>
              <w:t>ul</w:t>
            </w:r>
            <w:proofErr w:type="spellEnd"/>
            <w:r w:rsidRPr="00E42EF5">
              <w:rPr>
                <w:spacing w:val="-14"/>
                <w:sz w:val="18"/>
                <w:szCs w:val="18"/>
              </w:rPr>
              <w:t xml:space="preserve"> </w:t>
            </w:r>
            <w:r w:rsidRPr="00E42EF5">
              <w:rPr>
                <w:sz w:val="18"/>
                <w:szCs w:val="18"/>
              </w:rPr>
              <w:t>elaborează</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prezintă autorității</w:t>
            </w:r>
            <w:r w:rsidRPr="00E42EF5">
              <w:rPr>
                <w:spacing w:val="-11"/>
                <w:sz w:val="18"/>
                <w:szCs w:val="18"/>
              </w:rPr>
              <w:t xml:space="preserve"> </w:t>
            </w:r>
            <w:r w:rsidRPr="00E42EF5">
              <w:rPr>
                <w:sz w:val="18"/>
                <w:szCs w:val="18"/>
              </w:rPr>
              <w:t>competente</w:t>
            </w:r>
            <w:r w:rsidRPr="00E42EF5">
              <w:rPr>
                <w:spacing w:val="-13"/>
                <w:sz w:val="18"/>
                <w:szCs w:val="18"/>
              </w:rPr>
              <w:t xml:space="preserve"> </w:t>
            </w:r>
            <w:r w:rsidRPr="00E42EF5">
              <w:rPr>
                <w:sz w:val="18"/>
                <w:szCs w:val="18"/>
              </w:rPr>
              <w:t>planuri</w:t>
            </w:r>
            <w:r w:rsidRPr="00E42EF5">
              <w:rPr>
                <w:spacing w:val="-11"/>
                <w:sz w:val="18"/>
                <w:szCs w:val="18"/>
              </w:rPr>
              <w:t xml:space="preserve"> </w:t>
            </w:r>
            <w:r w:rsidRPr="00E42EF5">
              <w:rPr>
                <w:spacing w:val="-2"/>
                <w:sz w:val="18"/>
                <w:szCs w:val="18"/>
              </w:rPr>
              <w:t xml:space="preserve">adecvate </w:t>
            </w:r>
            <w:r w:rsidRPr="00E42EF5">
              <w:rPr>
                <w:sz w:val="18"/>
                <w:szCs w:val="18"/>
              </w:rPr>
              <w:t>pentru</w:t>
            </w:r>
            <w:r w:rsidRPr="00E42EF5">
              <w:rPr>
                <w:spacing w:val="-14"/>
                <w:sz w:val="18"/>
                <w:szCs w:val="18"/>
              </w:rPr>
              <w:t xml:space="preserve"> </w:t>
            </w:r>
            <w:r w:rsidRPr="00E42EF5">
              <w:rPr>
                <w:sz w:val="18"/>
                <w:szCs w:val="18"/>
              </w:rPr>
              <w:t>redresarea</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lichidarea</w:t>
            </w:r>
            <w:r w:rsidRPr="00E42EF5">
              <w:rPr>
                <w:spacing w:val="-13"/>
                <w:sz w:val="18"/>
                <w:szCs w:val="18"/>
              </w:rPr>
              <w:t xml:space="preserve"> </w:t>
            </w:r>
            <w:r w:rsidRPr="00E42EF5">
              <w:rPr>
                <w:sz w:val="18"/>
                <w:szCs w:val="18"/>
              </w:rPr>
              <w:t xml:space="preserve">sa </w:t>
            </w:r>
            <w:r w:rsidRPr="00E42EF5">
              <w:rPr>
                <w:spacing w:val="-2"/>
                <w:sz w:val="18"/>
                <w:szCs w:val="18"/>
              </w:rPr>
              <w:t>ordonată.</w:t>
            </w:r>
          </w:p>
        </w:tc>
        <w:tc>
          <w:tcPr>
            <w:tcW w:w="6030" w:type="dxa"/>
          </w:tcPr>
          <w:p w14:paraId="6B71CA23" w14:textId="77777777" w:rsidR="00A71C82" w:rsidRPr="00E42EF5" w:rsidRDefault="00A71C82" w:rsidP="00A71C82">
            <w:pPr>
              <w:pStyle w:val="TableParagraph"/>
              <w:tabs>
                <w:tab w:val="left" w:pos="421"/>
                <w:tab w:val="left" w:pos="1096"/>
              </w:tabs>
              <w:ind w:left="115" w:right="15"/>
              <w:rPr>
                <w:b/>
                <w:sz w:val="18"/>
                <w:szCs w:val="18"/>
              </w:rPr>
            </w:pPr>
            <w:r w:rsidRPr="00E42EF5">
              <w:rPr>
                <w:b/>
                <w:sz w:val="18"/>
                <w:szCs w:val="18"/>
              </w:rPr>
              <w:t>Articolul 23.</w:t>
            </w:r>
          </w:p>
          <w:p w14:paraId="07649947" w14:textId="77777777" w:rsidR="00A71C82" w:rsidRPr="00E42EF5" w:rsidRDefault="00A71C82" w:rsidP="00A71C82">
            <w:pPr>
              <w:pStyle w:val="TableParagraph"/>
              <w:tabs>
                <w:tab w:val="left" w:pos="421"/>
                <w:tab w:val="left" w:pos="1096"/>
              </w:tabs>
              <w:ind w:left="115" w:right="15"/>
              <w:rPr>
                <w:b/>
                <w:sz w:val="18"/>
                <w:szCs w:val="18"/>
              </w:rPr>
            </w:pPr>
            <w:r w:rsidRPr="00E42EF5">
              <w:rPr>
                <w:b/>
                <w:spacing w:val="-2"/>
                <w:sz w:val="18"/>
                <w:szCs w:val="18"/>
              </w:rPr>
              <w:t>Planuri</w:t>
            </w:r>
            <w:r w:rsidRPr="00E42EF5">
              <w:rPr>
                <w:b/>
                <w:spacing w:val="-15"/>
                <w:sz w:val="18"/>
                <w:szCs w:val="18"/>
              </w:rPr>
              <w:t xml:space="preserve"> </w:t>
            </w:r>
            <w:r w:rsidRPr="00E42EF5">
              <w:rPr>
                <w:b/>
                <w:spacing w:val="-2"/>
                <w:sz w:val="18"/>
                <w:szCs w:val="18"/>
              </w:rPr>
              <w:t>de</w:t>
            </w:r>
            <w:r w:rsidRPr="00E42EF5">
              <w:rPr>
                <w:b/>
                <w:spacing w:val="-14"/>
                <w:sz w:val="18"/>
                <w:szCs w:val="18"/>
              </w:rPr>
              <w:t xml:space="preserve"> </w:t>
            </w:r>
            <w:r w:rsidRPr="00E42EF5">
              <w:rPr>
                <w:b/>
                <w:spacing w:val="-2"/>
                <w:sz w:val="18"/>
                <w:szCs w:val="18"/>
              </w:rPr>
              <w:t xml:space="preserve">redresare </w:t>
            </w:r>
            <w:r w:rsidRPr="00E42EF5">
              <w:rPr>
                <w:b/>
                <w:sz w:val="18"/>
                <w:szCs w:val="18"/>
              </w:rPr>
              <w:t>și de lichidare ordonată</w:t>
            </w:r>
          </w:p>
          <w:p w14:paraId="3958F64F" w14:textId="77777777" w:rsidR="00A71C82" w:rsidRPr="00E42EF5" w:rsidRDefault="00A71C82" w:rsidP="00A71C82">
            <w:pPr>
              <w:pStyle w:val="TableParagraph"/>
              <w:numPr>
                <w:ilvl w:val="0"/>
                <w:numId w:val="192"/>
              </w:numPr>
              <w:tabs>
                <w:tab w:val="left" w:pos="421"/>
                <w:tab w:val="left" w:pos="550"/>
              </w:tabs>
              <w:ind w:right="15" w:firstLine="0"/>
              <w:rPr>
                <w:sz w:val="18"/>
                <w:szCs w:val="18"/>
              </w:rPr>
            </w:pPr>
            <w:r w:rsidRPr="00E42EF5">
              <w:rPr>
                <w:sz w:val="18"/>
                <w:szCs w:val="18"/>
              </w:rPr>
              <w:t>Depozitarul central identifică scenarii care l-ar putea împiedica să furnizeze</w:t>
            </w:r>
            <w:r w:rsidRPr="00E42EF5">
              <w:rPr>
                <w:spacing w:val="-2"/>
                <w:sz w:val="18"/>
                <w:szCs w:val="18"/>
              </w:rPr>
              <w:t xml:space="preserve"> </w:t>
            </w:r>
            <w:r w:rsidRPr="00E42EF5">
              <w:rPr>
                <w:sz w:val="18"/>
                <w:szCs w:val="18"/>
              </w:rPr>
              <w:t>operațiunile</w:t>
            </w:r>
            <w:r w:rsidRPr="00E42EF5">
              <w:rPr>
                <w:spacing w:val="-6"/>
                <w:sz w:val="18"/>
                <w:szCs w:val="18"/>
              </w:rPr>
              <w:t xml:space="preserve"> </w:t>
            </w:r>
            <w:r w:rsidRPr="00E42EF5">
              <w:rPr>
                <w:sz w:val="18"/>
                <w:szCs w:val="18"/>
              </w:rPr>
              <w:t>și</w:t>
            </w:r>
            <w:r w:rsidRPr="00E42EF5">
              <w:rPr>
                <w:spacing w:val="-4"/>
                <w:sz w:val="18"/>
                <w:szCs w:val="18"/>
              </w:rPr>
              <w:t xml:space="preserve"> </w:t>
            </w:r>
            <w:r w:rsidRPr="00E42EF5">
              <w:rPr>
                <w:sz w:val="18"/>
                <w:szCs w:val="18"/>
              </w:rPr>
              <w:t>serviciile</w:t>
            </w:r>
            <w:r w:rsidRPr="00E42EF5">
              <w:rPr>
                <w:spacing w:val="-6"/>
                <w:sz w:val="18"/>
                <w:szCs w:val="18"/>
              </w:rPr>
              <w:t xml:space="preserve"> </w:t>
            </w:r>
            <w:r w:rsidRPr="00E42EF5">
              <w:rPr>
                <w:sz w:val="18"/>
                <w:szCs w:val="18"/>
              </w:rPr>
              <w:t>sale critice în condiții de continuitate ale activității</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evaluează</w:t>
            </w:r>
            <w:r w:rsidRPr="00E42EF5">
              <w:rPr>
                <w:spacing w:val="-14"/>
                <w:sz w:val="18"/>
                <w:szCs w:val="18"/>
              </w:rPr>
              <w:t xml:space="preserve"> </w:t>
            </w:r>
            <w:r w:rsidRPr="00E42EF5">
              <w:rPr>
                <w:sz w:val="18"/>
                <w:szCs w:val="18"/>
              </w:rPr>
              <w:t>eficacitatea</w:t>
            </w:r>
            <w:r w:rsidRPr="00E42EF5">
              <w:rPr>
                <w:spacing w:val="-13"/>
                <w:sz w:val="18"/>
                <w:szCs w:val="18"/>
              </w:rPr>
              <w:t xml:space="preserve"> </w:t>
            </w:r>
            <w:r w:rsidRPr="00E42EF5">
              <w:rPr>
                <w:sz w:val="18"/>
                <w:szCs w:val="18"/>
              </w:rPr>
              <w:t>unei game</w:t>
            </w:r>
            <w:r w:rsidRPr="00E42EF5">
              <w:rPr>
                <w:spacing w:val="-10"/>
                <w:sz w:val="18"/>
                <w:szCs w:val="18"/>
              </w:rPr>
              <w:t xml:space="preserve"> </w:t>
            </w:r>
            <w:r w:rsidRPr="00E42EF5">
              <w:rPr>
                <w:sz w:val="18"/>
                <w:szCs w:val="18"/>
              </w:rPr>
              <w:t>complete</w:t>
            </w:r>
            <w:r w:rsidRPr="00E42EF5">
              <w:rPr>
                <w:spacing w:val="-7"/>
                <w:sz w:val="18"/>
                <w:szCs w:val="18"/>
              </w:rPr>
              <w:t xml:space="preserve"> </w:t>
            </w:r>
            <w:r w:rsidRPr="00E42EF5">
              <w:rPr>
                <w:sz w:val="18"/>
                <w:szCs w:val="18"/>
              </w:rPr>
              <w:t>de</w:t>
            </w:r>
            <w:r w:rsidRPr="00E42EF5">
              <w:rPr>
                <w:spacing w:val="-7"/>
                <w:sz w:val="18"/>
                <w:szCs w:val="18"/>
              </w:rPr>
              <w:t xml:space="preserve"> </w:t>
            </w:r>
            <w:r w:rsidRPr="00E42EF5">
              <w:rPr>
                <w:sz w:val="18"/>
                <w:szCs w:val="18"/>
              </w:rPr>
              <w:t>opțiuni</w:t>
            </w:r>
            <w:r w:rsidRPr="00E42EF5">
              <w:rPr>
                <w:spacing w:val="-2"/>
                <w:sz w:val="18"/>
                <w:szCs w:val="18"/>
              </w:rPr>
              <w:t xml:space="preserve"> </w:t>
            </w:r>
            <w:r w:rsidRPr="00E42EF5">
              <w:rPr>
                <w:sz w:val="18"/>
                <w:szCs w:val="18"/>
              </w:rPr>
              <w:t>de</w:t>
            </w:r>
            <w:r w:rsidRPr="00E42EF5">
              <w:rPr>
                <w:spacing w:val="-11"/>
                <w:sz w:val="18"/>
                <w:szCs w:val="18"/>
              </w:rPr>
              <w:t xml:space="preserve"> </w:t>
            </w:r>
            <w:r w:rsidRPr="00E42EF5">
              <w:rPr>
                <w:sz w:val="18"/>
                <w:szCs w:val="18"/>
              </w:rPr>
              <w:t>redresare sau de lichidare ordonată, luând în considerație diferitele riscuri independente și conexe la care este expus depozitarul central.</w:t>
            </w:r>
          </w:p>
          <w:p w14:paraId="24EE1369" w14:textId="77777777" w:rsidR="00A71C82" w:rsidRPr="00E42EF5" w:rsidRDefault="00A71C82" w:rsidP="00A71C82">
            <w:pPr>
              <w:pStyle w:val="TableParagraph"/>
              <w:numPr>
                <w:ilvl w:val="0"/>
                <w:numId w:val="192"/>
              </w:numPr>
              <w:tabs>
                <w:tab w:val="left" w:pos="421"/>
                <w:tab w:val="left" w:pos="550"/>
              </w:tabs>
              <w:ind w:right="15" w:firstLine="0"/>
              <w:rPr>
                <w:sz w:val="18"/>
                <w:szCs w:val="18"/>
              </w:rPr>
            </w:pPr>
            <w:r w:rsidRPr="00E42EF5">
              <w:rPr>
                <w:sz w:val="18"/>
                <w:szCs w:val="18"/>
              </w:rPr>
              <w:t xml:space="preserve">În baza scenariilor identificate, depozitarul central elaborează și prezintă Comisiei Naționale a Pieței Financiare planuri adecvate pentru </w:t>
            </w:r>
            <w:r w:rsidRPr="00E42EF5">
              <w:rPr>
                <w:spacing w:val="-2"/>
                <w:sz w:val="18"/>
                <w:szCs w:val="18"/>
              </w:rPr>
              <w:t>redresarea</w:t>
            </w:r>
            <w:r w:rsidRPr="00E42EF5">
              <w:rPr>
                <w:spacing w:val="-4"/>
                <w:sz w:val="18"/>
                <w:szCs w:val="18"/>
              </w:rPr>
              <w:t xml:space="preserve"> </w:t>
            </w:r>
            <w:r w:rsidRPr="00E42EF5">
              <w:rPr>
                <w:spacing w:val="-2"/>
                <w:sz w:val="18"/>
                <w:szCs w:val="18"/>
              </w:rPr>
              <w:t>sau</w:t>
            </w:r>
            <w:r w:rsidRPr="00E42EF5">
              <w:rPr>
                <w:spacing w:val="-12"/>
                <w:sz w:val="18"/>
                <w:szCs w:val="18"/>
              </w:rPr>
              <w:t xml:space="preserve"> </w:t>
            </w:r>
            <w:r w:rsidRPr="00E42EF5">
              <w:rPr>
                <w:spacing w:val="-2"/>
                <w:sz w:val="18"/>
                <w:szCs w:val="18"/>
              </w:rPr>
              <w:t>lichidarea sa</w:t>
            </w:r>
            <w:r w:rsidRPr="00E42EF5">
              <w:rPr>
                <w:spacing w:val="-3"/>
                <w:sz w:val="18"/>
                <w:szCs w:val="18"/>
              </w:rPr>
              <w:t xml:space="preserve"> </w:t>
            </w:r>
            <w:r w:rsidRPr="00E42EF5">
              <w:rPr>
                <w:spacing w:val="-2"/>
                <w:sz w:val="18"/>
                <w:szCs w:val="18"/>
              </w:rPr>
              <w:t>ordonată.</w:t>
            </w:r>
          </w:p>
        </w:tc>
        <w:tc>
          <w:tcPr>
            <w:tcW w:w="1440" w:type="dxa"/>
          </w:tcPr>
          <w:p w14:paraId="5C6B6D66"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050BC1F" w14:textId="77777777" w:rsidR="00A71C82" w:rsidRPr="00E42EF5" w:rsidRDefault="00A71C82" w:rsidP="00A71C82">
            <w:pPr>
              <w:pStyle w:val="TableParagraph"/>
              <w:ind w:left="0"/>
              <w:rPr>
                <w:sz w:val="18"/>
                <w:szCs w:val="18"/>
              </w:rPr>
            </w:pPr>
          </w:p>
        </w:tc>
      </w:tr>
      <w:tr w:rsidR="00A71C82" w:rsidRPr="00E42EF5" w14:paraId="66993207" w14:textId="77777777" w:rsidTr="00B4314A">
        <w:trPr>
          <w:gridAfter w:val="1"/>
          <w:wAfter w:w="7" w:type="dxa"/>
        </w:trPr>
        <w:tc>
          <w:tcPr>
            <w:tcW w:w="5575" w:type="dxa"/>
          </w:tcPr>
          <w:p w14:paraId="439E6259" w14:textId="77777777" w:rsidR="00A71C82" w:rsidRPr="00E42EF5" w:rsidRDefault="00A71C82" w:rsidP="00A71C82">
            <w:pPr>
              <w:pStyle w:val="TableParagraph"/>
              <w:numPr>
                <w:ilvl w:val="0"/>
                <w:numId w:val="191"/>
              </w:numPr>
              <w:tabs>
                <w:tab w:val="left" w:pos="465"/>
                <w:tab w:val="left" w:pos="830"/>
              </w:tabs>
              <w:ind w:right="203" w:firstLine="0"/>
              <w:rPr>
                <w:sz w:val="18"/>
                <w:szCs w:val="18"/>
              </w:rPr>
            </w:pPr>
            <w:r w:rsidRPr="00E42EF5">
              <w:rPr>
                <w:sz w:val="18"/>
                <w:szCs w:val="18"/>
              </w:rPr>
              <w:t>Planurile menționate la alineatul</w:t>
            </w:r>
            <w:r w:rsidRPr="00E42EF5">
              <w:rPr>
                <w:spacing w:val="-14"/>
                <w:sz w:val="18"/>
                <w:szCs w:val="18"/>
              </w:rPr>
              <w:t xml:space="preserve"> </w:t>
            </w:r>
            <w:r w:rsidRPr="00E42EF5">
              <w:rPr>
                <w:sz w:val="18"/>
                <w:szCs w:val="18"/>
              </w:rPr>
              <w:t>(1)</w:t>
            </w:r>
            <w:r w:rsidRPr="00E42EF5">
              <w:rPr>
                <w:spacing w:val="-14"/>
                <w:sz w:val="18"/>
                <w:szCs w:val="18"/>
              </w:rPr>
              <w:t xml:space="preserve"> </w:t>
            </w:r>
            <w:r w:rsidRPr="00E42EF5">
              <w:rPr>
                <w:sz w:val="18"/>
                <w:szCs w:val="18"/>
              </w:rPr>
              <w:t>țin</w:t>
            </w:r>
            <w:r w:rsidRPr="00E42EF5">
              <w:rPr>
                <w:spacing w:val="-14"/>
                <w:sz w:val="18"/>
                <w:szCs w:val="18"/>
              </w:rPr>
              <w:t xml:space="preserve"> </w:t>
            </w:r>
            <w:r w:rsidRPr="00E42EF5">
              <w:rPr>
                <w:sz w:val="18"/>
                <w:szCs w:val="18"/>
              </w:rPr>
              <w:t>seama</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dimensiunea, importanța sistemică, natura, amploarea și complexitatea activităților CSD-ului în cauză și conțin</w:t>
            </w:r>
            <w:r w:rsidRPr="00E42EF5">
              <w:rPr>
                <w:spacing w:val="-14"/>
                <w:sz w:val="18"/>
                <w:szCs w:val="18"/>
              </w:rPr>
              <w:t xml:space="preserve"> </w:t>
            </w:r>
            <w:r w:rsidRPr="00E42EF5">
              <w:rPr>
                <w:sz w:val="18"/>
                <w:szCs w:val="18"/>
              </w:rPr>
              <w:t>cel</w:t>
            </w:r>
            <w:r w:rsidRPr="00E42EF5">
              <w:rPr>
                <w:spacing w:val="-14"/>
                <w:sz w:val="18"/>
                <w:szCs w:val="18"/>
              </w:rPr>
              <w:t xml:space="preserve"> </w:t>
            </w:r>
            <w:r w:rsidRPr="00E42EF5">
              <w:rPr>
                <w:sz w:val="18"/>
                <w:szCs w:val="18"/>
              </w:rPr>
              <w:t>puțin</w:t>
            </w:r>
            <w:r w:rsidRPr="00E42EF5">
              <w:rPr>
                <w:spacing w:val="-14"/>
                <w:sz w:val="18"/>
                <w:szCs w:val="18"/>
              </w:rPr>
              <w:t xml:space="preserve"> </w:t>
            </w:r>
            <w:r w:rsidRPr="00E42EF5">
              <w:rPr>
                <w:sz w:val="18"/>
                <w:szCs w:val="18"/>
              </w:rPr>
              <w:t>următoarele</w:t>
            </w:r>
            <w:r w:rsidRPr="00E42EF5">
              <w:rPr>
                <w:spacing w:val="-13"/>
                <w:sz w:val="18"/>
                <w:szCs w:val="18"/>
              </w:rPr>
              <w:t xml:space="preserve"> </w:t>
            </w:r>
            <w:r w:rsidRPr="00E42EF5">
              <w:rPr>
                <w:sz w:val="18"/>
                <w:szCs w:val="18"/>
              </w:rPr>
              <w:t>elemente:</w:t>
            </w:r>
          </w:p>
          <w:p w14:paraId="2E2FBFAF" w14:textId="77777777" w:rsidR="00A71C82" w:rsidRPr="00E42EF5" w:rsidRDefault="00A71C82" w:rsidP="00A71C82">
            <w:pPr>
              <w:pStyle w:val="TableParagraph"/>
              <w:numPr>
                <w:ilvl w:val="1"/>
                <w:numId w:val="191"/>
              </w:numPr>
              <w:tabs>
                <w:tab w:val="left" w:pos="420"/>
                <w:tab w:val="left" w:pos="830"/>
              </w:tabs>
              <w:ind w:right="15" w:firstLine="0"/>
              <w:rPr>
                <w:sz w:val="18"/>
                <w:szCs w:val="18"/>
              </w:rPr>
            </w:pPr>
            <w:r w:rsidRPr="00E42EF5">
              <w:rPr>
                <w:sz w:val="18"/>
                <w:szCs w:val="18"/>
              </w:rPr>
              <w:t>un rezumat cuprinzător al principalelor</w:t>
            </w:r>
            <w:r w:rsidRPr="00E42EF5">
              <w:rPr>
                <w:spacing w:val="-14"/>
                <w:sz w:val="18"/>
                <w:szCs w:val="18"/>
              </w:rPr>
              <w:t xml:space="preserve"> </w:t>
            </w:r>
            <w:r w:rsidRPr="00E42EF5">
              <w:rPr>
                <w:sz w:val="18"/>
                <w:szCs w:val="18"/>
              </w:rPr>
              <w:t>strategii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redresare</w:t>
            </w:r>
            <w:r w:rsidRPr="00E42EF5">
              <w:rPr>
                <w:spacing w:val="-14"/>
                <w:sz w:val="18"/>
                <w:szCs w:val="18"/>
              </w:rPr>
              <w:t xml:space="preserve"> </w:t>
            </w:r>
            <w:r w:rsidRPr="00E42EF5">
              <w:rPr>
                <w:sz w:val="18"/>
                <w:szCs w:val="18"/>
              </w:rPr>
              <w:t>și de lichidare ordonată;</w:t>
            </w:r>
          </w:p>
          <w:p w14:paraId="78D95DC2" w14:textId="77777777" w:rsidR="00A71C82" w:rsidRPr="00E42EF5" w:rsidRDefault="00A71C82" w:rsidP="00A71C82">
            <w:pPr>
              <w:pStyle w:val="TableParagraph"/>
              <w:numPr>
                <w:ilvl w:val="1"/>
                <w:numId w:val="191"/>
              </w:numPr>
              <w:tabs>
                <w:tab w:val="left" w:pos="420"/>
                <w:tab w:val="left" w:pos="830"/>
              </w:tabs>
              <w:ind w:right="15" w:firstLine="0"/>
              <w:rPr>
                <w:sz w:val="18"/>
                <w:szCs w:val="18"/>
              </w:rPr>
            </w:pPr>
            <w:r w:rsidRPr="00E42EF5">
              <w:rPr>
                <w:sz w:val="18"/>
                <w:szCs w:val="18"/>
              </w:rPr>
              <w:t>o</w:t>
            </w:r>
            <w:r w:rsidRPr="00E42EF5">
              <w:rPr>
                <w:spacing w:val="-14"/>
                <w:sz w:val="18"/>
                <w:szCs w:val="18"/>
              </w:rPr>
              <w:t xml:space="preserve"> </w:t>
            </w:r>
            <w:r w:rsidRPr="00E42EF5">
              <w:rPr>
                <w:sz w:val="18"/>
                <w:szCs w:val="18"/>
              </w:rPr>
              <w:t>identificare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operațiunilor</w:t>
            </w:r>
            <w:r w:rsidRPr="00E42EF5">
              <w:rPr>
                <w:spacing w:val="-13"/>
                <w:sz w:val="18"/>
                <w:szCs w:val="18"/>
              </w:rPr>
              <w:t xml:space="preserve"> </w:t>
            </w:r>
            <w:r w:rsidRPr="00E42EF5">
              <w:rPr>
                <w:sz w:val="18"/>
                <w:szCs w:val="18"/>
              </w:rPr>
              <w:t>și serviciilor critice ale CSD-ului;</w:t>
            </w:r>
          </w:p>
          <w:p w14:paraId="45EEDCBA" w14:textId="77777777" w:rsidR="00A71C82" w:rsidRPr="00E42EF5" w:rsidRDefault="00A71C82" w:rsidP="00A71C82">
            <w:pPr>
              <w:pStyle w:val="TableParagraph"/>
              <w:numPr>
                <w:ilvl w:val="1"/>
                <w:numId w:val="191"/>
              </w:numPr>
              <w:tabs>
                <w:tab w:val="left" w:pos="420"/>
                <w:tab w:val="left" w:pos="830"/>
              </w:tabs>
              <w:ind w:right="15" w:firstLine="0"/>
              <w:rPr>
                <w:sz w:val="18"/>
                <w:szCs w:val="18"/>
              </w:rPr>
            </w:pPr>
            <w:r w:rsidRPr="00E42EF5">
              <w:rPr>
                <w:sz w:val="18"/>
                <w:szCs w:val="18"/>
              </w:rPr>
              <w:lastRenderedPageBreak/>
              <w:t>proceduri</w:t>
            </w:r>
            <w:r w:rsidRPr="00E42EF5">
              <w:rPr>
                <w:spacing w:val="-16"/>
                <w:sz w:val="18"/>
                <w:szCs w:val="18"/>
              </w:rPr>
              <w:t xml:space="preserve"> </w:t>
            </w:r>
            <w:r w:rsidRPr="00E42EF5">
              <w:rPr>
                <w:sz w:val="18"/>
                <w:szCs w:val="18"/>
              </w:rPr>
              <w:t>adecvate</w:t>
            </w:r>
            <w:r w:rsidRPr="00E42EF5">
              <w:rPr>
                <w:spacing w:val="-18"/>
                <w:sz w:val="18"/>
                <w:szCs w:val="18"/>
              </w:rPr>
              <w:t xml:space="preserve"> </w:t>
            </w:r>
            <w:r w:rsidRPr="00E42EF5">
              <w:rPr>
                <w:sz w:val="18"/>
                <w:szCs w:val="18"/>
              </w:rPr>
              <w:t>care asigură atragerea de capitaluri suplimentare,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care</w:t>
            </w:r>
            <w:r w:rsidRPr="00E42EF5">
              <w:rPr>
                <w:spacing w:val="-14"/>
                <w:sz w:val="18"/>
                <w:szCs w:val="18"/>
              </w:rPr>
              <w:t xml:space="preserve"> </w:t>
            </w:r>
            <w:r w:rsidRPr="00E42EF5">
              <w:rPr>
                <w:sz w:val="18"/>
                <w:szCs w:val="18"/>
              </w:rPr>
              <w:t>capitalul propriu al CSD-ului se apropie de nivelul prevăzut la articolul 47 alineatul (1) sau scade sub acesta;</w:t>
            </w:r>
          </w:p>
          <w:p w14:paraId="7796B225" w14:textId="77777777" w:rsidR="00A71C82" w:rsidRPr="00E42EF5" w:rsidRDefault="00A71C82" w:rsidP="00A71C82">
            <w:pPr>
              <w:pStyle w:val="TableParagraph"/>
              <w:tabs>
                <w:tab w:val="left" w:pos="420"/>
              </w:tabs>
              <w:ind w:right="15"/>
              <w:rPr>
                <w:sz w:val="18"/>
                <w:szCs w:val="18"/>
              </w:rPr>
            </w:pPr>
            <w:r w:rsidRPr="00E42EF5">
              <w:rPr>
                <w:spacing w:val="-2"/>
                <w:sz w:val="18"/>
                <w:szCs w:val="18"/>
              </w:rPr>
              <w:t>(d) proceduri</w:t>
            </w:r>
            <w:r w:rsidRPr="00E42EF5">
              <w:rPr>
                <w:spacing w:val="-9"/>
                <w:sz w:val="18"/>
                <w:szCs w:val="18"/>
              </w:rPr>
              <w:t xml:space="preserve"> </w:t>
            </w:r>
            <w:r w:rsidRPr="00E42EF5">
              <w:rPr>
                <w:spacing w:val="-2"/>
                <w:sz w:val="18"/>
                <w:szCs w:val="18"/>
              </w:rPr>
              <w:t>adecvate</w:t>
            </w:r>
            <w:r w:rsidRPr="00E42EF5">
              <w:rPr>
                <w:spacing w:val="-11"/>
                <w:sz w:val="18"/>
                <w:szCs w:val="18"/>
              </w:rPr>
              <w:t xml:space="preserve"> </w:t>
            </w:r>
            <w:r w:rsidRPr="00E42EF5">
              <w:rPr>
                <w:spacing w:val="-2"/>
                <w:sz w:val="18"/>
                <w:szCs w:val="18"/>
              </w:rPr>
              <w:t xml:space="preserve">pentru </w:t>
            </w:r>
            <w:r w:rsidRPr="00E42EF5">
              <w:rPr>
                <w:sz w:val="18"/>
                <w:szCs w:val="18"/>
              </w:rPr>
              <w:t>asigurarea unei lichidări sau restructurări</w:t>
            </w:r>
            <w:r w:rsidRPr="00E42EF5">
              <w:rPr>
                <w:spacing w:val="-14"/>
                <w:sz w:val="18"/>
                <w:szCs w:val="18"/>
              </w:rPr>
              <w:t xml:space="preserve"> </w:t>
            </w:r>
            <w:r w:rsidRPr="00E42EF5">
              <w:rPr>
                <w:sz w:val="18"/>
                <w:szCs w:val="18"/>
              </w:rPr>
              <w:t>ordonate</w:t>
            </w:r>
            <w:r w:rsidRPr="00E42EF5">
              <w:rPr>
                <w:spacing w:val="-18"/>
                <w:sz w:val="18"/>
                <w:szCs w:val="18"/>
              </w:rPr>
              <w:t xml:space="preserve"> </w:t>
            </w:r>
            <w:r w:rsidRPr="00E42EF5">
              <w:rPr>
                <w:sz w:val="18"/>
                <w:szCs w:val="18"/>
              </w:rPr>
              <w:t>a</w:t>
            </w:r>
            <w:r w:rsidRPr="00E42EF5">
              <w:rPr>
                <w:spacing w:val="-14"/>
                <w:sz w:val="18"/>
                <w:szCs w:val="18"/>
              </w:rPr>
              <w:t xml:space="preserve"> </w:t>
            </w:r>
            <w:r w:rsidRPr="00E42EF5">
              <w:rPr>
                <w:sz w:val="18"/>
                <w:szCs w:val="18"/>
              </w:rPr>
              <w:t>operațiunilor</w:t>
            </w:r>
            <w:r w:rsidRPr="00E42EF5">
              <w:rPr>
                <w:spacing w:val="-14"/>
                <w:sz w:val="18"/>
                <w:szCs w:val="18"/>
              </w:rPr>
              <w:t xml:space="preserve"> </w:t>
            </w:r>
            <w:r w:rsidRPr="00E42EF5">
              <w:rPr>
                <w:sz w:val="18"/>
                <w:szCs w:val="18"/>
              </w:rPr>
              <w:t>și a serviciilor CSD-ului în cazul în care CSD-</w:t>
            </w:r>
            <w:proofErr w:type="spellStart"/>
            <w:r w:rsidRPr="00E42EF5">
              <w:rPr>
                <w:sz w:val="18"/>
                <w:szCs w:val="18"/>
              </w:rPr>
              <w:t>ul</w:t>
            </w:r>
            <w:proofErr w:type="spellEnd"/>
            <w:r w:rsidRPr="00E42EF5">
              <w:rPr>
                <w:spacing w:val="-9"/>
                <w:sz w:val="18"/>
                <w:szCs w:val="18"/>
              </w:rPr>
              <w:t xml:space="preserve"> </w:t>
            </w:r>
            <w:r w:rsidRPr="00E42EF5">
              <w:rPr>
                <w:sz w:val="18"/>
                <w:szCs w:val="18"/>
              </w:rPr>
              <w:t>este</w:t>
            </w:r>
            <w:r w:rsidRPr="00E42EF5">
              <w:rPr>
                <w:spacing w:val="-12"/>
                <w:sz w:val="18"/>
                <w:szCs w:val="18"/>
              </w:rPr>
              <w:t xml:space="preserve"> </w:t>
            </w:r>
            <w:r w:rsidRPr="00E42EF5">
              <w:rPr>
                <w:sz w:val="18"/>
                <w:szCs w:val="18"/>
              </w:rPr>
              <w:t>în</w:t>
            </w:r>
            <w:r w:rsidRPr="00E42EF5">
              <w:rPr>
                <w:spacing w:val="-9"/>
                <w:sz w:val="18"/>
                <w:szCs w:val="18"/>
              </w:rPr>
              <w:t xml:space="preserve"> </w:t>
            </w:r>
            <w:r w:rsidRPr="00E42EF5">
              <w:rPr>
                <w:sz w:val="18"/>
                <w:szCs w:val="18"/>
              </w:rPr>
              <w:t>imposibilitatea</w:t>
            </w:r>
            <w:r w:rsidRPr="00E42EF5">
              <w:rPr>
                <w:spacing w:val="-3"/>
                <w:sz w:val="18"/>
                <w:szCs w:val="18"/>
              </w:rPr>
              <w:t xml:space="preserve"> </w:t>
            </w:r>
            <w:r w:rsidRPr="00E42EF5">
              <w:rPr>
                <w:sz w:val="18"/>
                <w:szCs w:val="18"/>
              </w:rPr>
              <w:t>de</w:t>
            </w:r>
            <w:r w:rsidRPr="00E42EF5">
              <w:rPr>
                <w:spacing w:val="-12"/>
                <w:sz w:val="18"/>
                <w:szCs w:val="18"/>
              </w:rPr>
              <w:t xml:space="preserve"> </w:t>
            </w:r>
            <w:r w:rsidRPr="00E42EF5">
              <w:rPr>
                <w:sz w:val="18"/>
                <w:szCs w:val="18"/>
              </w:rPr>
              <w:t>a atrage capitaluri noi;</w:t>
            </w:r>
          </w:p>
          <w:p w14:paraId="6B3D28D4" w14:textId="77777777" w:rsidR="00A71C82" w:rsidRPr="00E42EF5" w:rsidRDefault="00A71C82" w:rsidP="00A71C82">
            <w:pPr>
              <w:pStyle w:val="TableParagraph"/>
              <w:numPr>
                <w:ilvl w:val="0"/>
                <w:numId w:val="189"/>
              </w:numPr>
              <w:tabs>
                <w:tab w:val="left" w:pos="420"/>
                <w:tab w:val="left" w:pos="830"/>
              </w:tabs>
              <w:ind w:right="15" w:firstLine="0"/>
              <w:rPr>
                <w:sz w:val="18"/>
                <w:szCs w:val="18"/>
              </w:rPr>
            </w:pPr>
            <w:r w:rsidRPr="00E42EF5">
              <w:rPr>
                <w:sz w:val="18"/>
                <w:szCs w:val="18"/>
              </w:rPr>
              <w:t>proceduri adecvate care să asigure</w:t>
            </w:r>
            <w:r w:rsidRPr="00E42EF5">
              <w:rPr>
                <w:spacing w:val="-14"/>
                <w:sz w:val="18"/>
                <w:szCs w:val="18"/>
              </w:rPr>
              <w:t xml:space="preserve"> </w:t>
            </w:r>
            <w:r w:rsidRPr="00E42EF5">
              <w:rPr>
                <w:sz w:val="18"/>
                <w:szCs w:val="18"/>
              </w:rPr>
              <w:t>decontarea</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transferul</w:t>
            </w:r>
            <w:r w:rsidRPr="00E42EF5">
              <w:rPr>
                <w:spacing w:val="-13"/>
                <w:sz w:val="18"/>
                <w:szCs w:val="18"/>
              </w:rPr>
              <w:t xml:space="preserve"> </w:t>
            </w:r>
            <w:r w:rsidRPr="00E42EF5">
              <w:rPr>
                <w:sz w:val="18"/>
                <w:szCs w:val="18"/>
              </w:rPr>
              <w:t>la</w:t>
            </w:r>
            <w:r w:rsidRPr="00E42EF5">
              <w:rPr>
                <w:spacing w:val="-14"/>
                <w:sz w:val="18"/>
                <w:szCs w:val="18"/>
              </w:rPr>
              <w:t xml:space="preserve"> </w:t>
            </w:r>
            <w:r w:rsidRPr="00E42EF5">
              <w:rPr>
                <w:sz w:val="18"/>
                <w:szCs w:val="18"/>
              </w:rPr>
              <w:t>timp și ordonate ale activelor clienților și</w:t>
            </w:r>
          </w:p>
          <w:p w14:paraId="245442BB" w14:textId="77777777" w:rsidR="00A71C82" w:rsidRPr="00E42EF5" w:rsidRDefault="00A71C82" w:rsidP="00A71C82">
            <w:pPr>
              <w:pStyle w:val="TableParagraph"/>
              <w:tabs>
                <w:tab w:val="left" w:pos="420"/>
              </w:tabs>
              <w:ind w:right="15"/>
              <w:rPr>
                <w:sz w:val="18"/>
                <w:szCs w:val="18"/>
              </w:rPr>
            </w:pPr>
            <w:r w:rsidRPr="00E42EF5">
              <w:rPr>
                <w:sz w:val="18"/>
                <w:szCs w:val="18"/>
              </w:rPr>
              <w:t>participanților către un alt CSD în 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2"/>
                <w:sz w:val="18"/>
                <w:szCs w:val="18"/>
              </w:rPr>
              <w:t xml:space="preserve"> </w:t>
            </w:r>
            <w:r w:rsidRPr="00E42EF5">
              <w:rPr>
                <w:sz w:val="18"/>
                <w:szCs w:val="18"/>
              </w:rPr>
              <w:t>CSD-</w:t>
            </w:r>
            <w:proofErr w:type="spellStart"/>
            <w:r w:rsidRPr="00E42EF5">
              <w:rPr>
                <w:sz w:val="18"/>
                <w:szCs w:val="18"/>
              </w:rPr>
              <w:t>ul</w:t>
            </w:r>
            <w:proofErr w:type="spellEnd"/>
            <w:r w:rsidRPr="00E42EF5">
              <w:rPr>
                <w:spacing w:val="-10"/>
                <w:sz w:val="18"/>
                <w:szCs w:val="18"/>
              </w:rPr>
              <w:t xml:space="preserve"> </w:t>
            </w:r>
            <w:r w:rsidRPr="00E42EF5">
              <w:rPr>
                <w:sz w:val="18"/>
                <w:szCs w:val="18"/>
              </w:rPr>
              <w:t>se</w:t>
            </w:r>
            <w:r w:rsidRPr="00E42EF5">
              <w:rPr>
                <w:spacing w:val="-14"/>
                <w:sz w:val="18"/>
                <w:szCs w:val="18"/>
              </w:rPr>
              <w:t xml:space="preserve"> </w:t>
            </w:r>
            <w:r w:rsidRPr="00E42EF5">
              <w:rPr>
                <w:sz w:val="18"/>
                <w:szCs w:val="18"/>
              </w:rPr>
              <w:t>regăsește</w:t>
            </w:r>
            <w:r w:rsidRPr="00E42EF5">
              <w:rPr>
                <w:spacing w:val="-14"/>
                <w:sz w:val="18"/>
                <w:szCs w:val="18"/>
              </w:rPr>
              <w:t xml:space="preserve"> </w:t>
            </w:r>
            <w:r w:rsidRPr="00E42EF5">
              <w:rPr>
                <w:sz w:val="18"/>
                <w:szCs w:val="18"/>
              </w:rPr>
              <w:t>în situația</w:t>
            </w:r>
            <w:r w:rsidRPr="00E42EF5">
              <w:rPr>
                <w:spacing w:val="-1"/>
                <w:sz w:val="18"/>
                <w:szCs w:val="18"/>
              </w:rPr>
              <w:t xml:space="preserve"> </w:t>
            </w:r>
            <w:r w:rsidRPr="00E42EF5">
              <w:rPr>
                <w:sz w:val="18"/>
                <w:szCs w:val="18"/>
              </w:rPr>
              <w:t>în</w:t>
            </w:r>
            <w:r w:rsidRPr="00E42EF5">
              <w:rPr>
                <w:spacing w:val="-8"/>
                <w:sz w:val="18"/>
                <w:szCs w:val="18"/>
              </w:rPr>
              <w:t xml:space="preserve"> </w:t>
            </w:r>
            <w:r w:rsidRPr="00E42EF5">
              <w:rPr>
                <w:sz w:val="18"/>
                <w:szCs w:val="18"/>
              </w:rPr>
              <w:t>care</w:t>
            </w:r>
            <w:r w:rsidRPr="00E42EF5">
              <w:rPr>
                <w:spacing w:val="-10"/>
                <w:sz w:val="18"/>
                <w:szCs w:val="18"/>
              </w:rPr>
              <w:t xml:space="preserve"> </w:t>
            </w:r>
            <w:r w:rsidRPr="00E42EF5">
              <w:rPr>
                <w:sz w:val="18"/>
                <w:szCs w:val="18"/>
              </w:rPr>
              <w:t>se</w:t>
            </w:r>
            <w:r w:rsidRPr="00E42EF5">
              <w:rPr>
                <w:spacing w:val="-9"/>
                <w:sz w:val="18"/>
                <w:szCs w:val="18"/>
              </w:rPr>
              <w:t xml:space="preserve"> </w:t>
            </w:r>
            <w:r w:rsidRPr="00E42EF5">
              <w:rPr>
                <w:sz w:val="18"/>
                <w:szCs w:val="18"/>
              </w:rPr>
              <w:t>află permanent</w:t>
            </w:r>
            <w:r w:rsidRPr="00E42EF5">
              <w:rPr>
                <w:spacing w:val="-3"/>
                <w:sz w:val="18"/>
                <w:szCs w:val="18"/>
              </w:rPr>
              <w:t xml:space="preserve"> </w:t>
            </w:r>
            <w:r w:rsidRPr="00E42EF5">
              <w:rPr>
                <w:sz w:val="18"/>
                <w:szCs w:val="18"/>
              </w:rPr>
              <w:t>în imposibilitatea de a-și restabili operațiunile și serviciile critice;</w:t>
            </w:r>
          </w:p>
          <w:p w14:paraId="4F90C132" w14:textId="77777777" w:rsidR="00A71C82" w:rsidRPr="00E42EF5" w:rsidRDefault="00A71C82" w:rsidP="00A71C82">
            <w:pPr>
              <w:pStyle w:val="TableParagraph"/>
              <w:numPr>
                <w:ilvl w:val="1"/>
                <w:numId w:val="191"/>
              </w:numPr>
              <w:tabs>
                <w:tab w:val="left" w:pos="420"/>
                <w:tab w:val="left" w:pos="830"/>
              </w:tabs>
              <w:ind w:right="15" w:firstLine="0"/>
              <w:rPr>
                <w:sz w:val="18"/>
                <w:szCs w:val="18"/>
              </w:rPr>
            </w:pPr>
            <w:r w:rsidRPr="00E42EF5">
              <w:rPr>
                <w:sz w:val="18"/>
                <w:szCs w:val="18"/>
              </w:rPr>
              <w:t>o descriere a măsurilor necesare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punerea</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aplicare</w:t>
            </w:r>
            <w:r w:rsidRPr="00E42EF5">
              <w:rPr>
                <w:spacing w:val="-14"/>
                <w:sz w:val="18"/>
                <w:szCs w:val="18"/>
              </w:rPr>
              <w:t xml:space="preserve"> </w:t>
            </w:r>
            <w:r w:rsidRPr="00E42EF5">
              <w:rPr>
                <w:sz w:val="18"/>
                <w:szCs w:val="18"/>
              </w:rPr>
              <w:t>a principalelor strategii.</w:t>
            </w:r>
          </w:p>
        </w:tc>
        <w:tc>
          <w:tcPr>
            <w:tcW w:w="6030" w:type="dxa"/>
          </w:tcPr>
          <w:p w14:paraId="7F507D04" w14:textId="77777777" w:rsidR="00A71C82" w:rsidRPr="00E42EF5" w:rsidRDefault="00A71C82" w:rsidP="00A71C82">
            <w:pPr>
              <w:pStyle w:val="TableParagraph"/>
              <w:numPr>
                <w:ilvl w:val="0"/>
                <w:numId w:val="190"/>
              </w:numPr>
              <w:tabs>
                <w:tab w:val="left" w:pos="421"/>
                <w:tab w:val="left" w:pos="550"/>
              </w:tabs>
              <w:ind w:right="15" w:firstLine="0"/>
              <w:rPr>
                <w:sz w:val="18"/>
                <w:szCs w:val="18"/>
              </w:rPr>
            </w:pPr>
            <w:r w:rsidRPr="00E42EF5">
              <w:rPr>
                <w:sz w:val="18"/>
                <w:szCs w:val="18"/>
              </w:rPr>
              <w:lastRenderedPageBreak/>
              <w:t>Planurile</w:t>
            </w:r>
            <w:r w:rsidRPr="00E42EF5">
              <w:rPr>
                <w:spacing w:val="-14"/>
                <w:sz w:val="18"/>
                <w:szCs w:val="18"/>
              </w:rPr>
              <w:t xml:space="preserve"> </w:t>
            </w:r>
            <w:r w:rsidRPr="00E42EF5">
              <w:rPr>
                <w:sz w:val="18"/>
                <w:szCs w:val="18"/>
              </w:rPr>
              <w:t>prevăzute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alin.(2)</w:t>
            </w:r>
            <w:r w:rsidRPr="00E42EF5">
              <w:rPr>
                <w:spacing w:val="-13"/>
                <w:sz w:val="18"/>
                <w:szCs w:val="18"/>
              </w:rPr>
              <w:t xml:space="preserve"> </w:t>
            </w:r>
            <w:r w:rsidRPr="00E42EF5">
              <w:rPr>
                <w:sz w:val="18"/>
                <w:szCs w:val="18"/>
              </w:rPr>
              <w:t>vor lua în considerație dimensiunea, importanța sistemică, natura, amploarea și complexitatea activităților</w:t>
            </w:r>
            <w:r w:rsidRPr="00E42EF5">
              <w:rPr>
                <w:spacing w:val="-14"/>
                <w:sz w:val="18"/>
                <w:szCs w:val="18"/>
              </w:rPr>
              <w:t xml:space="preserve"> </w:t>
            </w:r>
            <w:r w:rsidRPr="00E42EF5">
              <w:rPr>
                <w:sz w:val="18"/>
                <w:szCs w:val="18"/>
              </w:rPr>
              <w:t>depozitarului</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 xml:space="preserve">vor conține cel puțin următoarele </w:t>
            </w:r>
            <w:r w:rsidRPr="00E42EF5">
              <w:rPr>
                <w:spacing w:val="-2"/>
                <w:sz w:val="18"/>
                <w:szCs w:val="18"/>
              </w:rPr>
              <w:t>elemente:</w:t>
            </w:r>
          </w:p>
          <w:p w14:paraId="4DD90B32" w14:textId="77777777" w:rsidR="00A71C82" w:rsidRPr="00E42EF5" w:rsidRDefault="00A71C82" w:rsidP="00A71C82">
            <w:pPr>
              <w:pStyle w:val="TableParagraph"/>
              <w:numPr>
                <w:ilvl w:val="1"/>
                <w:numId w:val="190"/>
              </w:numPr>
              <w:tabs>
                <w:tab w:val="left" w:pos="421"/>
                <w:tab w:val="left" w:pos="552"/>
              </w:tabs>
              <w:ind w:right="15" w:firstLine="0"/>
              <w:rPr>
                <w:sz w:val="18"/>
                <w:szCs w:val="18"/>
              </w:rPr>
            </w:pPr>
            <w:r w:rsidRPr="00E42EF5">
              <w:rPr>
                <w:sz w:val="18"/>
                <w:szCs w:val="18"/>
              </w:rPr>
              <w:t>un rezumat al principalelor strategii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redresare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lichidare ordonată a depozitarului central;</w:t>
            </w:r>
          </w:p>
          <w:p w14:paraId="1A8F6A0A" w14:textId="77777777" w:rsidR="00A71C82" w:rsidRPr="00E42EF5" w:rsidRDefault="00A71C82" w:rsidP="00A71C82">
            <w:pPr>
              <w:pStyle w:val="TableParagraph"/>
              <w:numPr>
                <w:ilvl w:val="1"/>
                <w:numId w:val="190"/>
              </w:numPr>
              <w:tabs>
                <w:tab w:val="left" w:pos="421"/>
                <w:tab w:val="left" w:pos="552"/>
              </w:tabs>
              <w:ind w:right="15" w:firstLine="0"/>
              <w:rPr>
                <w:sz w:val="18"/>
                <w:szCs w:val="18"/>
              </w:rPr>
            </w:pPr>
            <w:r w:rsidRPr="00E42EF5">
              <w:rPr>
                <w:sz w:val="18"/>
                <w:szCs w:val="18"/>
              </w:rPr>
              <w:t>operațiunile</w:t>
            </w:r>
            <w:r w:rsidRPr="00E42EF5">
              <w:rPr>
                <w:spacing w:val="-18"/>
                <w:sz w:val="18"/>
                <w:szCs w:val="18"/>
              </w:rPr>
              <w:t xml:space="preserve"> </w:t>
            </w:r>
            <w:r w:rsidRPr="00E42EF5">
              <w:rPr>
                <w:sz w:val="18"/>
                <w:szCs w:val="18"/>
              </w:rPr>
              <w:t>și</w:t>
            </w:r>
            <w:r w:rsidRPr="00E42EF5">
              <w:rPr>
                <w:spacing w:val="-16"/>
                <w:sz w:val="18"/>
                <w:szCs w:val="18"/>
              </w:rPr>
              <w:t xml:space="preserve"> </w:t>
            </w:r>
            <w:r w:rsidRPr="00E42EF5">
              <w:rPr>
                <w:sz w:val="18"/>
                <w:szCs w:val="18"/>
              </w:rPr>
              <w:t>serviciile</w:t>
            </w:r>
            <w:r w:rsidRPr="00E42EF5">
              <w:rPr>
                <w:spacing w:val="-18"/>
                <w:sz w:val="18"/>
                <w:szCs w:val="18"/>
              </w:rPr>
              <w:t xml:space="preserve"> </w:t>
            </w:r>
            <w:r w:rsidRPr="00E42EF5">
              <w:rPr>
                <w:sz w:val="18"/>
                <w:szCs w:val="18"/>
              </w:rPr>
              <w:t>critice ale depozitarului central;</w:t>
            </w:r>
          </w:p>
          <w:p w14:paraId="0AE3B231" w14:textId="77777777" w:rsidR="00A71C82" w:rsidRPr="00E42EF5" w:rsidRDefault="00A71C82" w:rsidP="00A71C82">
            <w:pPr>
              <w:pStyle w:val="TableParagraph"/>
              <w:numPr>
                <w:ilvl w:val="1"/>
                <w:numId w:val="190"/>
              </w:numPr>
              <w:tabs>
                <w:tab w:val="left" w:pos="421"/>
                <w:tab w:val="left" w:pos="552"/>
              </w:tabs>
              <w:ind w:right="15" w:firstLine="0"/>
              <w:rPr>
                <w:sz w:val="18"/>
                <w:szCs w:val="18"/>
              </w:rPr>
            </w:pPr>
            <w:r w:rsidRPr="00E42EF5">
              <w:rPr>
                <w:sz w:val="18"/>
                <w:szCs w:val="18"/>
              </w:rPr>
              <w:lastRenderedPageBreak/>
              <w:t>proceduri adecvate care asigură atragerea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capitaluri</w:t>
            </w:r>
            <w:r w:rsidRPr="00E42EF5">
              <w:rPr>
                <w:spacing w:val="-14"/>
                <w:sz w:val="18"/>
                <w:szCs w:val="18"/>
              </w:rPr>
              <w:t xml:space="preserve"> </w:t>
            </w:r>
            <w:r w:rsidRPr="00E42EF5">
              <w:rPr>
                <w:sz w:val="18"/>
                <w:szCs w:val="18"/>
              </w:rPr>
              <w:t>suplimentare,</w:t>
            </w:r>
            <w:r w:rsidRPr="00E42EF5">
              <w:rPr>
                <w:spacing w:val="-14"/>
                <w:sz w:val="18"/>
                <w:szCs w:val="18"/>
              </w:rPr>
              <w:t xml:space="preserve"> </w:t>
            </w:r>
            <w:r w:rsidRPr="00E42EF5">
              <w:rPr>
                <w:sz w:val="18"/>
                <w:szCs w:val="18"/>
              </w:rPr>
              <w:t>în cazul în care capitalul propriu al depozitarului central se apropie de nivelul prevăzut de art.52 alin.(1) sau scade sub acest nivel;</w:t>
            </w:r>
          </w:p>
          <w:p w14:paraId="5C37A9E3" w14:textId="77777777" w:rsidR="00A71C82" w:rsidRPr="00E42EF5" w:rsidRDefault="00A71C82" w:rsidP="00A71C82">
            <w:pPr>
              <w:pStyle w:val="TableParagraph"/>
              <w:tabs>
                <w:tab w:val="left" w:pos="421"/>
              </w:tabs>
              <w:ind w:left="115" w:right="15"/>
              <w:rPr>
                <w:sz w:val="18"/>
                <w:szCs w:val="18"/>
              </w:rPr>
            </w:pPr>
            <w:r w:rsidRPr="00E42EF5">
              <w:rPr>
                <w:spacing w:val="-2"/>
                <w:sz w:val="18"/>
                <w:szCs w:val="18"/>
              </w:rPr>
              <w:t>proceduri</w:t>
            </w:r>
            <w:r w:rsidRPr="00E42EF5">
              <w:rPr>
                <w:spacing w:val="-8"/>
                <w:sz w:val="18"/>
                <w:szCs w:val="18"/>
              </w:rPr>
              <w:t xml:space="preserve"> </w:t>
            </w:r>
            <w:r w:rsidRPr="00E42EF5">
              <w:rPr>
                <w:spacing w:val="-2"/>
                <w:sz w:val="18"/>
                <w:szCs w:val="18"/>
              </w:rPr>
              <w:t>adecvate</w:t>
            </w:r>
            <w:r w:rsidRPr="00E42EF5">
              <w:rPr>
                <w:spacing w:val="-12"/>
                <w:sz w:val="18"/>
                <w:szCs w:val="18"/>
              </w:rPr>
              <w:t xml:space="preserve"> </w:t>
            </w:r>
            <w:r w:rsidRPr="00E42EF5">
              <w:rPr>
                <w:spacing w:val="-2"/>
                <w:sz w:val="18"/>
                <w:szCs w:val="18"/>
              </w:rPr>
              <w:t xml:space="preserve">pentru </w:t>
            </w:r>
            <w:r w:rsidRPr="00E42EF5">
              <w:rPr>
                <w:sz w:val="18"/>
                <w:szCs w:val="18"/>
              </w:rPr>
              <w:t xml:space="preserve">asigurarea unei lichidări sau </w:t>
            </w:r>
            <w:r w:rsidRPr="00E42EF5">
              <w:rPr>
                <w:spacing w:val="-2"/>
                <w:sz w:val="18"/>
                <w:szCs w:val="18"/>
              </w:rPr>
              <w:t>restructurări</w:t>
            </w:r>
            <w:r w:rsidRPr="00E42EF5">
              <w:rPr>
                <w:sz w:val="18"/>
                <w:szCs w:val="18"/>
              </w:rPr>
              <w:t xml:space="preserve"> </w:t>
            </w:r>
            <w:r w:rsidRPr="00E42EF5">
              <w:rPr>
                <w:spacing w:val="-2"/>
                <w:sz w:val="18"/>
                <w:szCs w:val="18"/>
              </w:rPr>
              <w:t>ordonate</w:t>
            </w:r>
            <w:r w:rsidRPr="00E42EF5">
              <w:rPr>
                <w:spacing w:val="-9"/>
                <w:sz w:val="18"/>
                <w:szCs w:val="18"/>
              </w:rPr>
              <w:t xml:space="preserve"> </w:t>
            </w:r>
            <w:r w:rsidRPr="00E42EF5">
              <w:rPr>
                <w:spacing w:val="-2"/>
                <w:sz w:val="18"/>
                <w:szCs w:val="18"/>
              </w:rPr>
              <w:t>a</w:t>
            </w:r>
            <w:r w:rsidRPr="00E42EF5">
              <w:rPr>
                <w:spacing w:val="7"/>
                <w:sz w:val="18"/>
                <w:szCs w:val="18"/>
              </w:rPr>
              <w:t xml:space="preserve"> </w:t>
            </w:r>
            <w:r w:rsidRPr="00E42EF5">
              <w:rPr>
                <w:spacing w:val="-2"/>
                <w:sz w:val="18"/>
                <w:szCs w:val="18"/>
              </w:rPr>
              <w:t>operațiunilor</w:t>
            </w:r>
            <w:r w:rsidRPr="00E42EF5">
              <w:rPr>
                <w:spacing w:val="11"/>
                <w:sz w:val="18"/>
                <w:szCs w:val="18"/>
              </w:rPr>
              <w:t xml:space="preserve"> </w:t>
            </w:r>
            <w:r w:rsidRPr="00E42EF5">
              <w:rPr>
                <w:spacing w:val="-5"/>
                <w:sz w:val="18"/>
                <w:szCs w:val="18"/>
              </w:rPr>
              <w:t>și</w:t>
            </w:r>
            <w:r w:rsidRPr="00E42EF5">
              <w:rPr>
                <w:sz w:val="18"/>
                <w:szCs w:val="18"/>
              </w:rPr>
              <w:t xml:space="preserve"> a serviciilor depozitarului central, în 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depozitarul</w:t>
            </w:r>
            <w:r w:rsidRPr="00E42EF5">
              <w:rPr>
                <w:spacing w:val="-10"/>
                <w:sz w:val="18"/>
                <w:szCs w:val="18"/>
              </w:rPr>
              <w:t xml:space="preserve"> </w:t>
            </w:r>
            <w:r w:rsidRPr="00E42EF5">
              <w:rPr>
                <w:sz w:val="18"/>
                <w:szCs w:val="18"/>
              </w:rPr>
              <w:t>central</w:t>
            </w:r>
            <w:r w:rsidRPr="00E42EF5">
              <w:rPr>
                <w:spacing w:val="-11"/>
                <w:sz w:val="18"/>
                <w:szCs w:val="18"/>
              </w:rPr>
              <w:t xml:space="preserve"> </w:t>
            </w:r>
            <w:r w:rsidRPr="00E42EF5">
              <w:rPr>
                <w:sz w:val="18"/>
                <w:szCs w:val="18"/>
              </w:rPr>
              <w:t>este</w:t>
            </w:r>
            <w:r w:rsidRPr="00E42EF5">
              <w:rPr>
                <w:spacing w:val="-14"/>
                <w:sz w:val="18"/>
                <w:szCs w:val="18"/>
              </w:rPr>
              <w:t xml:space="preserve"> </w:t>
            </w:r>
            <w:r w:rsidRPr="00E42EF5">
              <w:rPr>
                <w:sz w:val="18"/>
                <w:szCs w:val="18"/>
              </w:rPr>
              <w:t xml:space="preserve">în imposibilitatea de a atrage capitaluri </w:t>
            </w:r>
            <w:r w:rsidRPr="00E42EF5">
              <w:rPr>
                <w:spacing w:val="-4"/>
                <w:sz w:val="18"/>
                <w:szCs w:val="18"/>
              </w:rPr>
              <w:t>noi;</w:t>
            </w:r>
          </w:p>
          <w:p w14:paraId="5E7D4A1F" w14:textId="77777777" w:rsidR="00A71C82" w:rsidRPr="00E6163C" w:rsidRDefault="00A71C82" w:rsidP="00A71C82">
            <w:pPr>
              <w:pStyle w:val="TableParagraph"/>
              <w:numPr>
                <w:ilvl w:val="0"/>
                <w:numId w:val="188"/>
              </w:numPr>
              <w:tabs>
                <w:tab w:val="left" w:pos="421"/>
                <w:tab w:val="left" w:pos="552"/>
              </w:tabs>
              <w:ind w:right="15" w:firstLine="0"/>
              <w:rPr>
                <w:sz w:val="18"/>
                <w:szCs w:val="18"/>
              </w:rPr>
            </w:pPr>
            <w:r w:rsidRPr="00E6163C">
              <w:rPr>
                <w:sz w:val="18"/>
                <w:szCs w:val="18"/>
              </w:rPr>
              <w:t>proceduri</w:t>
            </w:r>
            <w:r w:rsidRPr="00E6163C">
              <w:rPr>
                <w:spacing w:val="-14"/>
                <w:sz w:val="18"/>
                <w:szCs w:val="18"/>
              </w:rPr>
              <w:t xml:space="preserve"> </w:t>
            </w:r>
            <w:r w:rsidRPr="00E6163C">
              <w:rPr>
                <w:sz w:val="18"/>
                <w:szCs w:val="18"/>
              </w:rPr>
              <w:t>adecvate</w:t>
            </w:r>
            <w:r w:rsidRPr="00E6163C">
              <w:rPr>
                <w:spacing w:val="-14"/>
                <w:sz w:val="18"/>
                <w:szCs w:val="18"/>
              </w:rPr>
              <w:t xml:space="preserve"> </w:t>
            </w:r>
            <w:r w:rsidRPr="00E6163C">
              <w:rPr>
                <w:sz w:val="18"/>
                <w:szCs w:val="18"/>
              </w:rPr>
              <w:t>care</w:t>
            </w:r>
            <w:r w:rsidRPr="00E6163C">
              <w:rPr>
                <w:spacing w:val="-14"/>
                <w:sz w:val="18"/>
                <w:szCs w:val="18"/>
              </w:rPr>
              <w:t xml:space="preserve"> </w:t>
            </w:r>
            <w:r w:rsidRPr="00E6163C">
              <w:rPr>
                <w:sz w:val="18"/>
                <w:szCs w:val="18"/>
              </w:rPr>
              <w:t>să</w:t>
            </w:r>
            <w:r w:rsidRPr="00E6163C">
              <w:rPr>
                <w:spacing w:val="-14"/>
                <w:sz w:val="18"/>
                <w:szCs w:val="18"/>
              </w:rPr>
              <w:t xml:space="preserve"> </w:t>
            </w:r>
            <w:r w:rsidRPr="00E6163C">
              <w:rPr>
                <w:sz w:val="18"/>
                <w:szCs w:val="18"/>
              </w:rPr>
              <w:t>asigure decontarea și transferul la timp și ordonate ale activelor clienților și participanților către un alt depozitar central în cazul în care depozitarul central se regăsește în situația în care se</w:t>
            </w:r>
            <w:r w:rsidRPr="00E6163C">
              <w:rPr>
                <w:spacing w:val="-14"/>
                <w:sz w:val="18"/>
                <w:szCs w:val="18"/>
              </w:rPr>
              <w:t xml:space="preserve"> </w:t>
            </w:r>
            <w:r w:rsidRPr="00E6163C">
              <w:rPr>
                <w:sz w:val="18"/>
                <w:szCs w:val="18"/>
              </w:rPr>
              <w:t>află</w:t>
            </w:r>
            <w:r w:rsidRPr="00E6163C">
              <w:rPr>
                <w:spacing w:val="-14"/>
                <w:sz w:val="18"/>
                <w:szCs w:val="18"/>
              </w:rPr>
              <w:t xml:space="preserve"> </w:t>
            </w:r>
            <w:r w:rsidRPr="00E6163C">
              <w:rPr>
                <w:sz w:val="18"/>
                <w:szCs w:val="18"/>
              </w:rPr>
              <w:t>permanent</w:t>
            </w:r>
            <w:r w:rsidRPr="00E6163C">
              <w:rPr>
                <w:spacing w:val="-14"/>
                <w:sz w:val="18"/>
                <w:szCs w:val="18"/>
              </w:rPr>
              <w:t xml:space="preserve"> </w:t>
            </w:r>
            <w:r w:rsidRPr="00E6163C">
              <w:rPr>
                <w:sz w:val="18"/>
                <w:szCs w:val="18"/>
              </w:rPr>
              <w:t>în</w:t>
            </w:r>
            <w:r w:rsidRPr="00E6163C">
              <w:rPr>
                <w:spacing w:val="-13"/>
                <w:sz w:val="18"/>
                <w:szCs w:val="18"/>
              </w:rPr>
              <w:t xml:space="preserve"> </w:t>
            </w:r>
            <w:r w:rsidRPr="00E6163C">
              <w:rPr>
                <w:sz w:val="18"/>
                <w:szCs w:val="18"/>
              </w:rPr>
              <w:t>imposibilitatea</w:t>
            </w:r>
            <w:r w:rsidRPr="00E6163C">
              <w:rPr>
                <w:spacing w:val="-13"/>
                <w:sz w:val="18"/>
                <w:szCs w:val="18"/>
              </w:rPr>
              <w:t xml:space="preserve"> </w:t>
            </w:r>
            <w:r w:rsidRPr="00E6163C">
              <w:rPr>
                <w:sz w:val="18"/>
                <w:szCs w:val="18"/>
              </w:rPr>
              <w:t xml:space="preserve">de a-și restabili operațiunile și serviciile </w:t>
            </w:r>
            <w:r w:rsidRPr="00E6163C">
              <w:rPr>
                <w:spacing w:val="-2"/>
                <w:sz w:val="18"/>
                <w:szCs w:val="18"/>
              </w:rPr>
              <w:t>critice;</w:t>
            </w:r>
          </w:p>
          <w:p w14:paraId="07916D3E" w14:textId="77777777" w:rsidR="00A71C82" w:rsidRPr="00E42EF5" w:rsidRDefault="00A71C82" w:rsidP="00A71C82">
            <w:pPr>
              <w:pStyle w:val="TableParagraph"/>
              <w:numPr>
                <w:ilvl w:val="1"/>
                <w:numId w:val="190"/>
              </w:numPr>
              <w:tabs>
                <w:tab w:val="left" w:pos="421"/>
                <w:tab w:val="left" w:pos="552"/>
              </w:tabs>
              <w:ind w:right="15" w:firstLine="0"/>
              <w:rPr>
                <w:sz w:val="18"/>
                <w:szCs w:val="18"/>
              </w:rPr>
            </w:pPr>
            <w:r w:rsidRPr="00E42EF5">
              <w:rPr>
                <w:sz w:val="18"/>
                <w:szCs w:val="18"/>
              </w:rPr>
              <w:t>o</w:t>
            </w:r>
            <w:r w:rsidRPr="00E42EF5">
              <w:rPr>
                <w:spacing w:val="-14"/>
                <w:sz w:val="18"/>
                <w:szCs w:val="18"/>
              </w:rPr>
              <w:t xml:space="preserve"> </w:t>
            </w:r>
            <w:r w:rsidRPr="00E42EF5">
              <w:rPr>
                <w:sz w:val="18"/>
                <w:szCs w:val="18"/>
              </w:rPr>
              <w:t>descriere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măsurilor</w:t>
            </w:r>
            <w:r w:rsidRPr="00E42EF5">
              <w:rPr>
                <w:spacing w:val="-14"/>
                <w:sz w:val="18"/>
                <w:szCs w:val="18"/>
              </w:rPr>
              <w:t xml:space="preserve"> </w:t>
            </w:r>
            <w:r w:rsidRPr="00E42EF5">
              <w:rPr>
                <w:sz w:val="18"/>
                <w:szCs w:val="18"/>
              </w:rPr>
              <w:t>necesare pentru punerea în aplicare a principalelor strategii</w:t>
            </w:r>
            <w:r w:rsidRPr="00E42EF5">
              <w:rPr>
                <w:spacing w:val="-7"/>
                <w:sz w:val="18"/>
                <w:szCs w:val="18"/>
              </w:rPr>
              <w:t xml:space="preserve"> </w:t>
            </w:r>
            <w:r w:rsidRPr="00E42EF5">
              <w:rPr>
                <w:sz w:val="18"/>
                <w:szCs w:val="18"/>
              </w:rPr>
              <w:t>de</w:t>
            </w:r>
            <w:r w:rsidRPr="00E42EF5">
              <w:rPr>
                <w:spacing w:val="-11"/>
                <w:sz w:val="18"/>
                <w:szCs w:val="18"/>
              </w:rPr>
              <w:t xml:space="preserve"> </w:t>
            </w:r>
            <w:r w:rsidRPr="00E42EF5">
              <w:rPr>
                <w:sz w:val="18"/>
                <w:szCs w:val="18"/>
              </w:rPr>
              <w:t>redresare</w:t>
            </w:r>
            <w:r w:rsidRPr="00E42EF5">
              <w:rPr>
                <w:spacing w:val="-11"/>
                <w:sz w:val="18"/>
                <w:szCs w:val="18"/>
              </w:rPr>
              <w:t xml:space="preserve"> </w:t>
            </w:r>
            <w:r w:rsidRPr="00E42EF5">
              <w:rPr>
                <w:sz w:val="18"/>
                <w:szCs w:val="18"/>
              </w:rPr>
              <w:t>și de lichidare.</w:t>
            </w:r>
          </w:p>
        </w:tc>
        <w:tc>
          <w:tcPr>
            <w:tcW w:w="1440" w:type="dxa"/>
          </w:tcPr>
          <w:p w14:paraId="71189F2A"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589EFE93" w14:textId="77777777" w:rsidR="00A71C82" w:rsidRPr="00E42EF5" w:rsidRDefault="00A71C82" w:rsidP="00A71C82">
            <w:pPr>
              <w:pStyle w:val="TableParagraph"/>
              <w:ind w:left="0"/>
              <w:rPr>
                <w:sz w:val="18"/>
                <w:szCs w:val="18"/>
              </w:rPr>
            </w:pPr>
          </w:p>
        </w:tc>
      </w:tr>
      <w:tr w:rsidR="00A71C82" w:rsidRPr="00E42EF5" w14:paraId="75A073ED" w14:textId="77777777" w:rsidTr="00B4314A">
        <w:trPr>
          <w:gridAfter w:val="1"/>
          <w:wAfter w:w="7" w:type="dxa"/>
        </w:trPr>
        <w:tc>
          <w:tcPr>
            <w:tcW w:w="5575" w:type="dxa"/>
          </w:tcPr>
          <w:p w14:paraId="1E213493" w14:textId="77777777" w:rsidR="00A71C82" w:rsidRPr="00E42EF5" w:rsidRDefault="00A71C82" w:rsidP="00A71C82">
            <w:pPr>
              <w:pStyle w:val="TableParagraph"/>
              <w:tabs>
                <w:tab w:val="left" w:pos="375"/>
                <w:tab w:val="left" w:pos="720"/>
              </w:tabs>
              <w:ind w:right="15"/>
              <w:rPr>
                <w:sz w:val="18"/>
                <w:szCs w:val="18"/>
              </w:rPr>
            </w:pPr>
            <w:r w:rsidRPr="00E42EF5">
              <w:rPr>
                <w:spacing w:val="-4"/>
                <w:sz w:val="18"/>
                <w:szCs w:val="18"/>
              </w:rPr>
              <w:t>(3)</w:t>
            </w:r>
            <w:r w:rsidRPr="00E42EF5">
              <w:rPr>
                <w:sz w:val="18"/>
                <w:szCs w:val="18"/>
              </w:rPr>
              <w:tab/>
              <w:t>CSD-</w:t>
            </w:r>
            <w:proofErr w:type="spellStart"/>
            <w:r w:rsidRPr="00E42EF5">
              <w:rPr>
                <w:sz w:val="18"/>
                <w:szCs w:val="18"/>
              </w:rPr>
              <w:t>ul</w:t>
            </w:r>
            <w:proofErr w:type="spellEnd"/>
            <w:r w:rsidRPr="00E42EF5">
              <w:rPr>
                <w:sz w:val="18"/>
                <w:szCs w:val="18"/>
              </w:rPr>
              <w:t xml:space="preserve"> are capacitatea de a identifica</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furniza</w:t>
            </w:r>
            <w:r w:rsidRPr="00E42EF5">
              <w:rPr>
                <w:spacing w:val="-13"/>
                <w:sz w:val="18"/>
                <w:szCs w:val="18"/>
              </w:rPr>
              <w:t xml:space="preserve"> </w:t>
            </w:r>
            <w:r w:rsidRPr="00E42EF5">
              <w:rPr>
                <w:sz w:val="18"/>
                <w:szCs w:val="18"/>
              </w:rPr>
              <w:t>entităților</w:t>
            </w:r>
            <w:r w:rsidRPr="00E42EF5">
              <w:rPr>
                <w:spacing w:val="-14"/>
                <w:sz w:val="18"/>
                <w:szCs w:val="18"/>
              </w:rPr>
              <w:t xml:space="preserve"> </w:t>
            </w:r>
            <w:r w:rsidRPr="00E42EF5">
              <w:rPr>
                <w:sz w:val="18"/>
                <w:szCs w:val="18"/>
              </w:rPr>
              <w:t>afiliate informațiile</w:t>
            </w:r>
            <w:r w:rsidRPr="00E42EF5">
              <w:rPr>
                <w:spacing w:val="-14"/>
                <w:sz w:val="18"/>
                <w:szCs w:val="18"/>
              </w:rPr>
              <w:t xml:space="preserve"> </w:t>
            </w:r>
            <w:r w:rsidRPr="00E42EF5">
              <w:rPr>
                <w:sz w:val="18"/>
                <w:szCs w:val="18"/>
              </w:rPr>
              <w:t>necesare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punerea</w:t>
            </w:r>
            <w:r w:rsidRPr="00E42EF5">
              <w:rPr>
                <w:spacing w:val="-13"/>
                <w:sz w:val="18"/>
                <w:szCs w:val="18"/>
              </w:rPr>
              <w:t xml:space="preserve"> </w:t>
            </w:r>
            <w:r w:rsidRPr="00E42EF5">
              <w:rPr>
                <w:sz w:val="18"/>
                <w:szCs w:val="18"/>
              </w:rPr>
              <w:t>în aplicare a planurilor în timp util în timpul scenariilor de criză.</w:t>
            </w:r>
          </w:p>
        </w:tc>
        <w:tc>
          <w:tcPr>
            <w:tcW w:w="6030" w:type="dxa"/>
          </w:tcPr>
          <w:p w14:paraId="7AEAB2CE" w14:textId="77777777" w:rsidR="00A71C82" w:rsidRPr="00E42EF5" w:rsidRDefault="00A71C82" w:rsidP="00A71C82">
            <w:pPr>
              <w:pStyle w:val="TableParagraph"/>
              <w:ind w:left="115" w:right="15"/>
              <w:rPr>
                <w:sz w:val="18"/>
                <w:szCs w:val="18"/>
              </w:rPr>
            </w:pPr>
            <w:r w:rsidRPr="00E42EF5">
              <w:rPr>
                <w:sz w:val="18"/>
                <w:szCs w:val="18"/>
              </w:rPr>
              <w:t>(4)</w:t>
            </w:r>
            <w:r w:rsidRPr="00E42EF5">
              <w:rPr>
                <w:spacing w:val="40"/>
                <w:sz w:val="18"/>
                <w:szCs w:val="18"/>
              </w:rPr>
              <w:t xml:space="preserve"> </w:t>
            </w:r>
            <w:r w:rsidRPr="00E42EF5">
              <w:rPr>
                <w:sz w:val="18"/>
                <w:szCs w:val="18"/>
              </w:rPr>
              <w:t>Depozitarul central trebuie să dețină capacitățile necesare să identifice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furnizeze</w:t>
            </w:r>
            <w:r w:rsidRPr="00E42EF5">
              <w:rPr>
                <w:spacing w:val="-13"/>
                <w:sz w:val="18"/>
                <w:szCs w:val="18"/>
              </w:rPr>
              <w:t xml:space="preserve"> </w:t>
            </w:r>
            <w:r w:rsidRPr="00E42EF5">
              <w:rPr>
                <w:sz w:val="18"/>
                <w:szCs w:val="18"/>
              </w:rPr>
              <w:t xml:space="preserve">entităților </w:t>
            </w:r>
            <w:r w:rsidRPr="00E42EF5">
              <w:rPr>
                <w:spacing w:val="-2"/>
                <w:sz w:val="18"/>
                <w:szCs w:val="18"/>
              </w:rPr>
              <w:t>implicate</w:t>
            </w:r>
            <w:r w:rsidRPr="00E42EF5">
              <w:rPr>
                <w:spacing w:val="-4"/>
                <w:sz w:val="18"/>
                <w:szCs w:val="18"/>
              </w:rPr>
              <w:t xml:space="preserve"> </w:t>
            </w:r>
            <w:r w:rsidRPr="00E42EF5">
              <w:rPr>
                <w:spacing w:val="-2"/>
                <w:sz w:val="18"/>
                <w:szCs w:val="18"/>
              </w:rPr>
              <w:t>informațiile</w:t>
            </w:r>
            <w:r w:rsidRPr="00E42EF5">
              <w:rPr>
                <w:spacing w:val="-1"/>
                <w:sz w:val="18"/>
                <w:szCs w:val="18"/>
              </w:rPr>
              <w:t xml:space="preserve"> </w:t>
            </w:r>
            <w:r w:rsidRPr="00E42EF5">
              <w:rPr>
                <w:spacing w:val="-2"/>
                <w:sz w:val="18"/>
                <w:szCs w:val="18"/>
              </w:rPr>
              <w:t>relevante</w:t>
            </w:r>
            <w:r w:rsidRPr="00E42EF5">
              <w:rPr>
                <w:spacing w:val="-3"/>
                <w:sz w:val="18"/>
                <w:szCs w:val="18"/>
              </w:rPr>
              <w:t xml:space="preserve"> </w:t>
            </w:r>
            <w:r w:rsidRPr="00E42EF5">
              <w:rPr>
                <w:spacing w:val="-2"/>
                <w:sz w:val="18"/>
                <w:szCs w:val="18"/>
              </w:rPr>
              <w:t xml:space="preserve">pentru </w:t>
            </w:r>
            <w:r w:rsidRPr="00E42EF5">
              <w:rPr>
                <w:sz w:val="18"/>
                <w:szCs w:val="18"/>
              </w:rPr>
              <w:t>aplicarea</w:t>
            </w:r>
            <w:r w:rsidRPr="00E42EF5">
              <w:rPr>
                <w:spacing w:val="-5"/>
                <w:sz w:val="18"/>
                <w:szCs w:val="18"/>
              </w:rPr>
              <w:t xml:space="preserve"> </w:t>
            </w:r>
            <w:r w:rsidRPr="00E42EF5">
              <w:rPr>
                <w:sz w:val="18"/>
                <w:szCs w:val="18"/>
              </w:rPr>
              <w:t>planurilor</w:t>
            </w:r>
            <w:r w:rsidRPr="00E42EF5">
              <w:rPr>
                <w:spacing w:val="-5"/>
                <w:sz w:val="18"/>
                <w:szCs w:val="18"/>
              </w:rPr>
              <w:t xml:space="preserve"> </w:t>
            </w:r>
            <w:r w:rsidRPr="00E42EF5">
              <w:rPr>
                <w:sz w:val="18"/>
                <w:szCs w:val="18"/>
              </w:rPr>
              <w:t>în</w:t>
            </w:r>
            <w:r w:rsidRPr="00E42EF5">
              <w:rPr>
                <w:spacing w:val="-10"/>
                <w:sz w:val="18"/>
                <w:szCs w:val="18"/>
              </w:rPr>
              <w:t xml:space="preserve"> </w:t>
            </w:r>
            <w:r w:rsidRPr="00E42EF5">
              <w:rPr>
                <w:sz w:val="18"/>
                <w:szCs w:val="18"/>
              </w:rPr>
              <w:t>timp</w:t>
            </w:r>
            <w:r w:rsidRPr="00E42EF5">
              <w:rPr>
                <w:spacing w:val="-8"/>
                <w:sz w:val="18"/>
                <w:szCs w:val="18"/>
              </w:rPr>
              <w:t xml:space="preserve"> </w:t>
            </w:r>
            <w:r w:rsidRPr="00E42EF5">
              <w:rPr>
                <w:sz w:val="18"/>
                <w:szCs w:val="18"/>
              </w:rPr>
              <w:t>util</w:t>
            </w:r>
            <w:r w:rsidRPr="00E42EF5">
              <w:rPr>
                <w:spacing w:val="-11"/>
                <w:sz w:val="18"/>
                <w:szCs w:val="18"/>
              </w:rPr>
              <w:t xml:space="preserve"> </w:t>
            </w:r>
            <w:r w:rsidRPr="00E42EF5">
              <w:rPr>
                <w:sz w:val="18"/>
                <w:szCs w:val="18"/>
              </w:rPr>
              <w:t>în cadrul scenariilor de stres.</w:t>
            </w:r>
          </w:p>
        </w:tc>
        <w:tc>
          <w:tcPr>
            <w:tcW w:w="1440" w:type="dxa"/>
          </w:tcPr>
          <w:p w14:paraId="18DA8D03"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3606F74" w14:textId="77777777" w:rsidR="00A71C82" w:rsidRPr="00E42EF5" w:rsidRDefault="00A71C82" w:rsidP="00A71C82">
            <w:pPr>
              <w:pStyle w:val="TableParagraph"/>
              <w:ind w:left="0"/>
              <w:rPr>
                <w:sz w:val="18"/>
                <w:szCs w:val="18"/>
              </w:rPr>
            </w:pPr>
          </w:p>
        </w:tc>
      </w:tr>
      <w:tr w:rsidR="00A71C82" w:rsidRPr="00E42EF5" w14:paraId="00B29E5C" w14:textId="77777777" w:rsidTr="00B4314A">
        <w:trPr>
          <w:gridAfter w:val="1"/>
          <w:wAfter w:w="7" w:type="dxa"/>
        </w:trPr>
        <w:tc>
          <w:tcPr>
            <w:tcW w:w="5575" w:type="dxa"/>
          </w:tcPr>
          <w:p w14:paraId="278C538B" w14:textId="77777777" w:rsidR="00A71C82" w:rsidRPr="00E42EF5" w:rsidRDefault="00A71C82" w:rsidP="00A71C82">
            <w:pPr>
              <w:pStyle w:val="TableParagraph"/>
              <w:tabs>
                <w:tab w:val="left" w:pos="390"/>
                <w:tab w:val="left" w:pos="830"/>
              </w:tabs>
              <w:ind w:right="15"/>
              <w:rPr>
                <w:sz w:val="18"/>
                <w:szCs w:val="18"/>
              </w:rPr>
            </w:pPr>
            <w:r w:rsidRPr="00E42EF5">
              <w:rPr>
                <w:spacing w:val="-4"/>
                <w:sz w:val="18"/>
                <w:szCs w:val="18"/>
              </w:rPr>
              <w:t>(4)</w:t>
            </w:r>
            <w:r w:rsidRPr="00E42EF5">
              <w:rPr>
                <w:sz w:val="18"/>
                <w:szCs w:val="18"/>
              </w:rPr>
              <w:tab/>
              <w:t>Planurile</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aprobă</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către organul de conducere sau de un comitet adecvat al acestuia.</w:t>
            </w:r>
          </w:p>
        </w:tc>
        <w:tc>
          <w:tcPr>
            <w:tcW w:w="6030" w:type="dxa"/>
          </w:tcPr>
          <w:p w14:paraId="4D6DCC7E" w14:textId="77777777" w:rsidR="00A71C82" w:rsidRPr="00E42EF5" w:rsidRDefault="00A71C82" w:rsidP="00A71C82">
            <w:pPr>
              <w:pStyle w:val="TableParagraph"/>
              <w:ind w:left="115" w:right="15"/>
              <w:rPr>
                <w:sz w:val="18"/>
                <w:szCs w:val="18"/>
              </w:rPr>
            </w:pPr>
            <w:r w:rsidRPr="00E42EF5">
              <w:rPr>
                <w:sz w:val="18"/>
                <w:szCs w:val="18"/>
              </w:rPr>
              <w:t>(5)</w:t>
            </w:r>
            <w:r w:rsidRPr="00E42EF5">
              <w:rPr>
                <w:spacing w:val="40"/>
                <w:sz w:val="18"/>
                <w:szCs w:val="18"/>
              </w:rPr>
              <w:t xml:space="preserve"> </w:t>
            </w:r>
            <w:r w:rsidRPr="00E42EF5">
              <w:rPr>
                <w:sz w:val="18"/>
                <w:szCs w:val="18"/>
              </w:rPr>
              <w:t>Planurile prevăzute la alin.(2) se aprobă</w:t>
            </w:r>
            <w:r w:rsidRPr="00E42EF5">
              <w:rPr>
                <w:spacing w:val="-6"/>
                <w:sz w:val="18"/>
                <w:szCs w:val="18"/>
              </w:rPr>
              <w:t xml:space="preserve"> </w:t>
            </w:r>
            <w:r w:rsidRPr="00E42EF5">
              <w:rPr>
                <w:sz w:val="18"/>
                <w:szCs w:val="18"/>
              </w:rPr>
              <w:t>de</w:t>
            </w:r>
            <w:r w:rsidRPr="00E42EF5">
              <w:rPr>
                <w:spacing w:val="-10"/>
                <w:sz w:val="18"/>
                <w:szCs w:val="18"/>
              </w:rPr>
              <w:t xml:space="preserve"> </w:t>
            </w:r>
            <w:r w:rsidRPr="00E42EF5">
              <w:rPr>
                <w:sz w:val="18"/>
                <w:szCs w:val="18"/>
              </w:rPr>
              <w:t>către</w:t>
            </w:r>
            <w:r w:rsidRPr="00E42EF5">
              <w:rPr>
                <w:spacing w:val="-9"/>
                <w:sz w:val="18"/>
                <w:szCs w:val="18"/>
              </w:rPr>
              <w:t xml:space="preserve"> </w:t>
            </w:r>
            <w:r w:rsidRPr="00E42EF5">
              <w:rPr>
                <w:sz w:val="18"/>
                <w:szCs w:val="18"/>
              </w:rPr>
              <w:t>organul</w:t>
            </w:r>
            <w:r w:rsidRPr="00E42EF5">
              <w:rPr>
                <w:spacing w:val="-2"/>
                <w:sz w:val="18"/>
                <w:szCs w:val="18"/>
              </w:rPr>
              <w:t xml:space="preserve"> </w:t>
            </w:r>
            <w:r w:rsidRPr="00E42EF5">
              <w:rPr>
                <w:sz w:val="18"/>
                <w:szCs w:val="18"/>
              </w:rPr>
              <w:t>de</w:t>
            </w:r>
            <w:r w:rsidRPr="00E42EF5">
              <w:rPr>
                <w:spacing w:val="-10"/>
                <w:sz w:val="18"/>
                <w:szCs w:val="18"/>
              </w:rPr>
              <w:t xml:space="preserve"> </w:t>
            </w:r>
            <w:r w:rsidRPr="00E42EF5">
              <w:rPr>
                <w:sz w:val="18"/>
                <w:szCs w:val="18"/>
              </w:rPr>
              <w:t>conducere sau de comitetul responsabil al depozitarului central.</w:t>
            </w:r>
          </w:p>
        </w:tc>
        <w:tc>
          <w:tcPr>
            <w:tcW w:w="1440" w:type="dxa"/>
          </w:tcPr>
          <w:p w14:paraId="084AE52E"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C46BC4D" w14:textId="77777777" w:rsidR="00A71C82" w:rsidRPr="00E42EF5" w:rsidRDefault="00A71C82" w:rsidP="00A71C82">
            <w:pPr>
              <w:pStyle w:val="TableParagraph"/>
              <w:ind w:left="0"/>
              <w:rPr>
                <w:sz w:val="18"/>
                <w:szCs w:val="18"/>
              </w:rPr>
            </w:pPr>
          </w:p>
        </w:tc>
      </w:tr>
      <w:tr w:rsidR="00A71C82" w:rsidRPr="00E42EF5" w14:paraId="75E83EBD" w14:textId="77777777" w:rsidTr="00B4314A">
        <w:trPr>
          <w:gridAfter w:val="1"/>
          <w:wAfter w:w="7" w:type="dxa"/>
        </w:trPr>
        <w:tc>
          <w:tcPr>
            <w:tcW w:w="5575" w:type="dxa"/>
          </w:tcPr>
          <w:p w14:paraId="5F71CE5E" w14:textId="77777777" w:rsidR="00A71C82" w:rsidRPr="00E42EF5" w:rsidRDefault="00A71C82" w:rsidP="00A71C82">
            <w:pPr>
              <w:pStyle w:val="TableParagraph"/>
              <w:tabs>
                <w:tab w:val="left" w:pos="390"/>
                <w:tab w:val="left" w:pos="830"/>
              </w:tabs>
              <w:ind w:right="15"/>
              <w:rPr>
                <w:sz w:val="18"/>
                <w:szCs w:val="18"/>
              </w:rPr>
            </w:pPr>
            <w:r w:rsidRPr="00E42EF5">
              <w:rPr>
                <w:spacing w:val="-5"/>
                <w:sz w:val="18"/>
                <w:szCs w:val="18"/>
              </w:rPr>
              <w:t>(5)</w:t>
            </w:r>
            <w:r w:rsidRPr="00E42EF5">
              <w:rPr>
                <w:sz w:val="18"/>
                <w:szCs w:val="18"/>
              </w:rPr>
              <w:tab/>
              <w:t>CSD-</w:t>
            </w:r>
            <w:proofErr w:type="spellStart"/>
            <w:r w:rsidRPr="00E42EF5">
              <w:rPr>
                <w:sz w:val="18"/>
                <w:szCs w:val="18"/>
              </w:rPr>
              <w:t>ul</w:t>
            </w:r>
            <w:proofErr w:type="spellEnd"/>
            <w:r w:rsidRPr="00E42EF5">
              <w:rPr>
                <w:spacing w:val="-11"/>
                <w:sz w:val="18"/>
                <w:szCs w:val="18"/>
              </w:rPr>
              <w:t xml:space="preserve"> </w:t>
            </w:r>
            <w:r w:rsidRPr="00E42EF5">
              <w:rPr>
                <w:sz w:val="18"/>
                <w:szCs w:val="18"/>
              </w:rPr>
              <w:t>revizuiește</w:t>
            </w:r>
            <w:r w:rsidRPr="00E42EF5">
              <w:rPr>
                <w:spacing w:val="-12"/>
                <w:sz w:val="18"/>
                <w:szCs w:val="18"/>
              </w:rPr>
              <w:t xml:space="preserve"> </w:t>
            </w:r>
            <w:r w:rsidRPr="00E42EF5">
              <w:rPr>
                <w:spacing w:val="-7"/>
                <w:sz w:val="18"/>
                <w:szCs w:val="18"/>
              </w:rPr>
              <w:t xml:space="preserve">și </w:t>
            </w:r>
            <w:r w:rsidRPr="00E42EF5">
              <w:rPr>
                <w:sz w:val="18"/>
                <w:szCs w:val="18"/>
              </w:rPr>
              <w:t>actualizează</w:t>
            </w:r>
            <w:r w:rsidRPr="00E42EF5">
              <w:rPr>
                <w:spacing w:val="-14"/>
                <w:sz w:val="18"/>
                <w:szCs w:val="18"/>
              </w:rPr>
              <w:t xml:space="preserve"> </w:t>
            </w:r>
            <w:r w:rsidRPr="00E42EF5">
              <w:rPr>
                <w:sz w:val="18"/>
                <w:szCs w:val="18"/>
              </w:rPr>
              <w:t>planurile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mod</w:t>
            </w:r>
            <w:r w:rsidRPr="00E42EF5">
              <w:rPr>
                <w:spacing w:val="-13"/>
                <w:sz w:val="18"/>
                <w:szCs w:val="18"/>
              </w:rPr>
              <w:t xml:space="preserve"> </w:t>
            </w:r>
            <w:r w:rsidRPr="00E42EF5">
              <w:rPr>
                <w:sz w:val="18"/>
                <w:szCs w:val="18"/>
              </w:rPr>
              <w:t>regulat</w:t>
            </w:r>
            <w:r w:rsidRPr="00E42EF5">
              <w:rPr>
                <w:spacing w:val="-14"/>
                <w:sz w:val="18"/>
                <w:szCs w:val="18"/>
              </w:rPr>
              <w:t xml:space="preserve"> </w:t>
            </w:r>
            <w:r w:rsidRPr="00E42EF5">
              <w:rPr>
                <w:sz w:val="18"/>
                <w:szCs w:val="18"/>
              </w:rPr>
              <w:t>și cel puțin o dată la fiecare doi ani. Fiecare</w:t>
            </w:r>
            <w:r w:rsidRPr="00E42EF5">
              <w:rPr>
                <w:spacing w:val="-14"/>
                <w:sz w:val="18"/>
                <w:szCs w:val="18"/>
              </w:rPr>
              <w:t xml:space="preserve"> </w:t>
            </w:r>
            <w:r w:rsidRPr="00E42EF5">
              <w:rPr>
                <w:sz w:val="18"/>
                <w:szCs w:val="18"/>
              </w:rPr>
              <w:t>actualizare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planurilor</w:t>
            </w:r>
            <w:r w:rsidRPr="00E42EF5">
              <w:rPr>
                <w:spacing w:val="-13"/>
                <w:sz w:val="18"/>
                <w:szCs w:val="18"/>
              </w:rPr>
              <w:t xml:space="preserve"> </w:t>
            </w:r>
            <w:r w:rsidRPr="00E42EF5">
              <w:rPr>
                <w:sz w:val="18"/>
                <w:szCs w:val="18"/>
              </w:rPr>
              <w:t>este înaintată autorității competente.</w:t>
            </w:r>
          </w:p>
        </w:tc>
        <w:tc>
          <w:tcPr>
            <w:tcW w:w="6030" w:type="dxa"/>
          </w:tcPr>
          <w:p w14:paraId="2C06C6AA" w14:textId="77777777" w:rsidR="00A71C82" w:rsidRPr="00E42EF5" w:rsidRDefault="00A71C82" w:rsidP="00A71C82">
            <w:pPr>
              <w:pStyle w:val="TableParagraph"/>
              <w:ind w:left="115" w:right="15"/>
              <w:rPr>
                <w:sz w:val="18"/>
                <w:szCs w:val="18"/>
              </w:rPr>
            </w:pPr>
            <w:r w:rsidRPr="00E42EF5">
              <w:rPr>
                <w:sz w:val="18"/>
                <w:szCs w:val="18"/>
              </w:rPr>
              <w:t>(6)</w:t>
            </w:r>
            <w:r w:rsidRPr="00E42EF5">
              <w:rPr>
                <w:spacing w:val="40"/>
                <w:sz w:val="18"/>
                <w:szCs w:val="18"/>
              </w:rPr>
              <w:t xml:space="preserve"> </w:t>
            </w:r>
            <w:r w:rsidRPr="00E42EF5">
              <w:rPr>
                <w:sz w:val="18"/>
                <w:szCs w:val="18"/>
              </w:rPr>
              <w:t>Depozitarul central va revizui și actualiza</w:t>
            </w:r>
            <w:r w:rsidRPr="00E42EF5">
              <w:rPr>
                <w:spacing w:val="-14"/>
                <w:sz w:val="18"/>
                <w:szCs w:val="18"/>
              </w:rPr>
              <w:t xml:space="preserve"> </w:t>
            </w:r>
            <w:r w:rsidRPr="00E42EF5">
              <w:rPr>
                <w:sz w:val="18"/>
                <w:szCs w:val="18"/>
              </w:rPr>
              <w:t>planurile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mod</w:t>
            </w:r>
            <w:r w:rsidRPr="00E42EF5">
              <w:rPr>
                <w:spacing w:val="-13"/>
                <w:sz w:val="18"/>
                <w:szCs w:val="18"/>
              </w:rPr>
              <w:t xml:space="preserve"> </w:t>
            </w:r>
            <w:r w:rsidRPr="00E42EF5">
              <w:rPr>
                <w:sz w:val="18"/>
                <w:szCs w:val="18"/>
              </w:rPr>
              <w:t>regulat,</w:t>
            </w:r>
            <w:r w:rsidRPr="00E42EF5">
              <w:rPr>
                <w:spacing w:val="-14"/>
                <w:sz w:val="18"/>
                <w:szCs w:val="18"/>
              </w:rPr>
              <w:t xml:space="preserve"> </w:t>
            </w:r>
            <w:r w:rsidRPr="00E42EF5">
              <w:rPr>
                <w:sz w:val="18"/>
                <w:szCs w:val="18"/>
              </w:rPr>
              <w:t>cel puțin o dată la doi ani. Planurile</w:t>
            </w:r>
          </w:p>
          <w:p w14:paraId="1B0036E2" w14:textId="77777777" w:rsidR="00A71C82" w:rsidRPr="00E42EF5" w:rsidRDefault="00A71C82" w:rsidP="00A71C82">
            <w:pPr>
              <w:pStyle w:val="TableParagraph"/>
              <w:ind w:left="115" w:right="15"/>
              <w:rPr>
                <w:sz w:val="18"/>
                <w:szCs w:val="18"/>
              </w:rPr>
            </w:pPr>
            <w:r w:rsidRPr="00E42EF5">
              <w:rPr>
                <w:sz w:val="18"/>
                <w:szCs w:val="18"/>
              </w:rPr>
              <w:t>actualizate</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prezintă</w:t>
            </w:r>
            <w:r w:rsidRPr="00E42EF5">
              <w:rPr>
                <w:spacing w:val="-14"/>
                <w:sz w:val="18"/>
                <w:szCs w:val="18"/>
              </w:rPr>
              <w:t xml:space="preserve"> </w:t>
            </w:r>
            <w:r w:rsidRPr="00E42EF5">
              <w:rPr>
                <w:sz w:val="18"/>
                <w:szCs w:val="18"/>
              </w:rPr>
              <w:t>autorității c</w:t>
            </w:r>
            <w:r w:rsidRPr="00E42EF5">
              <w:rPr>
                <w:spacing w:val="-2"/>
                <w:sz w:val="18"/>
                <w:szCs w:val="18"/>
              </w:rPr>
              <w:t>ompetente.</w:t>
            </w:r>
          </w:p>
        </w:tc>
        <w:tc>
          <w:tcPr>
            <w:tcW w:w="1440" w:type="dxa"/>
          </w:tcPr>
          <w:p w14:paraId="72464EBF"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E47DCA4" w14:textId="77777777" w:rsidR="00A71C82" w:rsidRPr="00E42EF5" w:rsidRDefault="00A71C82" w:rsidP="00A71C82">
            <w:pPr>
              <w:pStyle w:val="TableParagraph"/>
              <w:ind w:left="0"/>
              <w:rPr>
                <w:sz w:val="18"/>
                <w:szCs w:val="18"/>
              </w:rPr>
            </w:pPr>
          </w:p>
        </w:tc>
      </w:tr>
      <w:tr w:rsidR="00A71C82" w:rsidRPr="00E42EF5" w14:paraId="15282B73" w14:textId="77777777" w:rsidTr="00B4314A">
        <w:trPr>
          <w:gridAfter w:val="1"/>
          <w:wAfter w:w="7" w:type="dxa"/>
        </w:trPr>
        <w:tc>
          <w:tcPr>
            <w:tcW w:w="5575" w:type="dxa"/>
          </w:tcPr>
          <w:p w14:paraId="69BBDD95" w14:textId="77777777" w:rsidR="00A71C82" w:rsidRPr="00E42EF5" w:rsidRDefault="00A71C82" w:rsidP="00A71C82">
            <w:pPr>
              <w:pStyle w:val="TableParagraph"/>
              <w:ind w:right="15"/>
              <w:jc w:val="both"/>
              <w:rPr>
                <w:sz w:val="18"/>
                <w:szCs w:val="18"/>
              </w:rPr>
            </w:pPr>
            <w:r w:rsidRPr="00E42EF5">
              <w:rPr>
                <w:sz w:val="18"/>
                <w:szCs w:val="18"/>
              </w:rPr>
              <w:t>(6)</w:t>
            </w:r>
            <w:r w:rsidRPr="00E42EF5">
              <w:rPr>
                <w:spacing w:val="40"/>
                <w:sz w:val="18"/>
                <w:szCs w:val="18"/>
              </w:rPr>
              <w:t xml:space="preserve"> </w:t>
            </w:r>
            <w:r w:rsidRPr="00E42EF5">
              <w:rPr>
                <w:sz w:val="18"/>
                <w:szCs w:val="18"/>
              </w:rPr>
              <w:t>În cazul în care autoritatea competentă consideră că planurile CSD-ului</w:t>
            </w:r>
            <w:r w:rsidRPr="00E42EF5">
              <w:rPr>
                <w:spacing w:val="-14"/>
                <w:sz w:val="18"/>
                <w:szCs w:val="18"/>
              </w:rPr>
              <w:t xml:space="preserve"> </w:t>
            </w:r>
            <w:r w:rsidRPr="00E42EF5">
              <w:rPr>
                <w:sz w:val="18"/>
                <w:szCs w:val="18"/>
              </w:rPr>
              <w:t>sunt</w:t>
            </w:r>
            <w:r w:rsidRPr="00E42EF5">
              <w:rPr>
                <w:spacing w:val="-12"/>
                <w:sz w:val="18"/>
                <w:szCs w:val="18"/>
              </w:rPr>
              <w:t xml:space="preserve"> </w:t>
            </w:r>
            <w:r w:rsidRPr="00E42EF5">
              <w:rPr>
                <w:sz w:val="18"/>
                <w:szCs w:val="18"/>
              </w:rPr>
              <w:t>insuficiente,</w:t>
            </w:r>
            <w:r w:rsidRPr="00E42EF5">
              <w:rPr>
                <w:spacing w:val="-11"/>
                <w:sz w:val="18"/>
                <w:szCs w:val="18"/>
              </w:rPr>
              <w:t xml:space="preserve"> </w:t>
            </w:r>
            <w:r w:rsidRPr="00E42EF5">
              <w:rPr>
                <w:sz w:val="18"/>
                <w:szCs w:val="18"/>
              </w:rPr>
              <w:t>autoritatea competentă</w:t>
            </w:r>
            <w:r w:rsidRPr="00E42EF5">
              <w:rPr>
                <w:spacing w:val="-6"/>
                <w:sz w:val="18"/>
                <w:szCs w:val="18"/>
              </w:rPr>
              <w:t xml:space="preserve"> </w:t>
            </w:r>
            <w:r w:rsidRPr="00E42EF5">
              <w:rPr>
                <w:sz w:val="18"/>
                <w:szCs w:val="18"/>
              </w:rPr>
              <w:t>poate</w:t>
            </w:r>
            <w:r w:rsidRPr="00E42EF5">
              <w:rPr>
                <w:spacing w:val="-11"/>
                <w:sz w:val="18"/>
                <w:szCs w:val="18"/>
              </w:rPr>
              <w:t xml:space="preserve"> </w:t>
            </w:r>
            <w:r w:rsidRPr="00E42EF5">
              <w:rPr>
                <w:sz w:val="18"/>
                <w:szCs w:val="18"/>
              </w:rPr>
              <w:t>solicita</w:t>
            </w:r>
            <w:r w:rsidRPr="00E42EF5">
              <w:rPr>
                <w:spacing w:val="-2"/>
                <w:sz w:val="18"/>
                <w:szCs w:val="18"/>
              </w:rPr>
              <w:t xml:space="preserve"> </w:t>
            </w:r>
            <w:r w:rsidRPr="00E42EF5">
              <w:rPr>
                <w:sz w:val="18"/>
                <w:szCs w:val="18"/>
              </w:rPr>
              <w:t>CSD-ului</w:t>
            </w:r>
            <w:r w:rsidRPr="00E42EF5">
              <w:rPr>
                <w:spacing w:val="-8"/>
                <w:sz w:val="18"/>
                <w:szCs w:val="18"/>
              </w:rPr>
              <w:t xml:space="preserve"> </w:t>
            </w:r>
            <w:r w:rsidRPr="00E42EF5">
              <w:rPr>
                <w:sz w:val="18"/>
                <w:szCs w:val="18"/>
              </w:rPr>
              <w:t>să ia măsuri suplimentare sau să</w:t>
            </w:r>
          </w:p>
          <w:p w14:paraId="67307FF5" w14:textId="77777777" w:rsidR="00A71C82" w:rsidRPr="00E42EF5" w:rsidRDefault="00A71C82" w:rsidP="00A71C82">
            <w:pPr>
              <w:pStyle w:val="TableParagraph"/>
              <w:ind w:right="15"/>
              <w:jc w:val="both"/>
              <w:rPr>
                <w:sz w:val="18"/>
                <w:szCs w:val="18"/>
              </w:rPr>
            </w:pPr>
            <w:r w:rsidRPr="00E42EF5">
              <w:rPr>
                <w:sz w:val="18"/>
                <w:szCs w:val="18"/>
              </w:rPr>
              <w:t>elaboreze</w:t>
            </w:r>
            <w:r w:rsidRPr="00E42EF5">
              <w:rPr>
                <w:spacing w:val="-10"/>
                <w:sz w:val="18"/>
                <w:szCs w:val="18"/>
              </w:rPr>
              <w:t xml:space="preserve"> </w:t>
            </w:r>
            <w:r w:rsidRPr="00E42EF5">
              <w:rPr>
                <w:sz w:val="18"/>
                <w:szCs w:val="18"/>
              </w:rPr>
              <w:t>măsuri</w:t>
            </w:r>
            <w:r w:rsidRPr="00E42EF5">
              <w:rPr>
                <w:spacing w:val="-11"/>
                <w:sz w:val="18"/>
                <w:szCs w:val="18"/>
              </w:rPr>
              <w:t xml:space="preserve"> </w:t>
            </w:r>
            <w:r w:rsidRPr="00E42EF5">
              <w:rPr>
                <w:spacing w:val="-2"/>
                <w:sz w:val="18"/>
                <w:szCs w:val="18"/>
              </w:rPr>
              <w:t>alternative.</w:t>
            </w:r>
          </w:p>
        </w:tc>
        <w:tc>
          <w:tcPr>
            <w:tcW w:w="6030" w:type="dxa"/>
          </w:tcPr>
          <w:p w14:paraId="4AA9CA3F" w14:textId="77777777" w:rsidR="00A71C82" w:rsidRPr="00E42EF5" w:rsidRDefault="00A71C82" w:rsidP="00A71C82">
            <w:pPr>
              <w:pStyle w:val="TableParagraph"/>
              <w:ind w:left="115" w:right="15"/>
              <w:rPr>
                <w:sz w:val="18"/>
                <w:szCs w:val="18"/>
              </w:rPr>
            </w:pPr>
            <w:r w:rsidRPr="00E42EF5">
              <w:rPr>
                <w:sz w:val="18"/>
                <w:szCs w:val="18"/>
              </w:rPr>
              <w:t>(7)</w:t>
            </w:r>
            <w:r w:rsidRPr="00E42EF5">
              <w:rPr>
                <w:spacing w:val="40"/>
                <w:sz w:val="18"/>
                <w:szCs w:val="18"/>
              </w:rPr>
              <w:t xml:space="preserve"> </w:t>
            </w:r>
            <w:r w:rsidRPr="00E42EF5">
              <w:rPr>
                <w:sz w:val="18"/>
                <w:szCs w:val="18"/>
              </w:rPr>
              <w:t>Comisia Națională a Pieței Financiare</w:t>
            </w:r>
            <w:r w:rsidRPr="00E42EF5">
              <w:rPr>
                <w:spacing w:val="11"/>
                <w:sz w:val="18"/>
                <w:szCs w:val="18"/>
              </w:rPr>
              <w:t xml:space="preserve"> </w:t>
            </w:r>
            <w:r w:rsidRPr="00E42EF5">
              <w:rPr>
                <w:sz w:val="18"/>
                <w:szCs w:val="18"/>
              </w:rPr>
              <w:t>solicită</w:t>
            </w:r>
            <w:r w:rsidRPr="00E42EF5">
              <w:rPr>
                <w:spacing w:val="-11"/>
                <w:sz w:val="18"/>
                <w:szCs w:val="18"/>
              </w:rPr>
              <w:t xml:space="preserve"> </w:t>
            </w:r>
            <w:r w:rsidRPr="00E42EF5">
              <w:rPr>
                <w:sz w:val="18"/>
                <w:szCs w:val="18"/>
              </w:rPr>
              <w:t>depozitarului central să elaboreze măsuri suplimentare</w:t>
            </w:r>
            <w:r w:rsidRPr="00E42EF5">
              <w:rPr>
                <w:spacing w:val="-6"/>
                <w:sz w:val="18"/>
                <w:szCs w:val="18"/>
              </w:rPr>
              <w:t xml:space="preserve"> </w:t>
            </w:r>
            <w:r w:rsidRPr="00E42EF5">
              <w:rPr>
                <w:sz w:val="18"/>
                <w:szCs w:val="18"/>
              </w:rPr>
              <w:t>sau</w:t>
            </w:r>
            <w:r w:rsidRPr="00E42EF5">
              <w:rPr>
                <w:spacing w:val="1"/>
                <w:sz w:val="18"/>
                <w:szCs w:val="18"/>
              </w:rPr>
              <w:t xml:space="preserve"> </w:t>
            </w:r>
            <w:r w:rsidRPr="00E42EF5">
              <w:rPr>
                <w:spacing w:val="-2"/>
                <w:sz w:val="18"/>
                <w:szCs w:val="18"/>
              </w:rPr>
              <w:t xml:space="preserve">măsuri </w:t>
            </w:r>
            <w:r w:rsidRPr="00E42EF5">
              <w:rPr>
                <w:sz w:val="18"/>
                <w:szCs w:val="18"/>
              </w:rPr>
              <w:t>alternative,</w:t>
            </w:r>
            <w:r w:rsidRPr="00E42EF5">
              <w:rPr>
                <w:spacing w:val="-1"/>
                <w:sz w:val="18"/>
                <w:szCs w:val="18"/>
              </w:rPr>
              <w:t xml:space="preserve"> </w:t>
            </w:r>
            <w:r w:rsidRPr="00E42EF5">
              <w:rPr>
                <w:sz w:val="18"/>
                <w:szCs w:val="18"/>
              </w:rPr>
              <w:t>în</w:t>
            </w:r>
            <w:r w:rsidRPr="00E42EF5">
              <w:rPr>
                <w:spacing w:val="-7"/>
                <w:sz w:val="18"/>
                <w:szCs w:val="18"/>
              </w:rPr>
              <w:t xml:space="preserve"> </w:t>
            </w:r>
            <w:r w:rsidRPr="00E42EF5">
              <w:rPr>
                <w:sz w:val="18"/>
                <w:szCs w:val="18"/>
              </w:rPr>
              <w:t>cazul</w:t>
            </w:r>
            <w:r w:rsidRPr="00E42EF5">
              <w:rPr>
                <w:spacing w:val="-6"/>
                <w:sz w:val="18"/>
                <w:szCs w:val="18"/>
              </w:rPr>
              <w:t xml:space="preserve"> </w:t>
            </w:r>
            <w:r w:rsidRPr="00E42EF5">
              <w:rPr>
                <w:sz w:val="18"/>
                <w:szCs w:val="18"/>
              </w:rPr>
              <w:t>în</w:t>
            </w:r>
            <w:r w:rsidRPr="00E42EF5">
              <w:rPr>
                <w:spacing w:val="-7"/>
                <w:sz w:val="18"/>
                <w:szCs w:val="18"/>
              </w:rPr>
              <w:t xml:space="preserve"> </w:t>
            </w:r>
            <w:r w:rsidRPr="00E42EF5">
              <w:rPr>
                <w:sz w:val="18"/>
                <w:szCs w:val="18"/>
              </w:rPr>
              <w:t>care</w:t>
            </w:r>
            <w:r w:rsidRPr="00E42EF5">
              <w:rPr>
                <w:spacing w:val="-9"/>
                <w:sz w:val="18"/>
                <w:szCs w:val="18"/>
              </w:rPr>
              <w:t xml:space="preserve"> </w:t>
            </w:r>
            <w:r w:rsidRPr="00E42EF5">
              <w:rPr>
                <w:sz w:val="18"/>
                <w:szCs w:val="18"/>
              </w:rPr>
              <w:t xml:space="preserve">consideră </w:t>
            </w:r>
            <w:r w:rsidRPr="00E42EF5">
              <w:rPr>
                <w:spacing w:val="-2"/>
                <w:sz w:val="18"/>
                <w:szCs w:val="18"/>
              </w:rPr>
              <w:t>că</w:t>
            </w:r>
            <w:r w:rsidRPr="00E42EF5">
              <w:rPr>
                <w:spacing w:val="5"/>
                <w:sz w:val="18"/>
                <w:szCs w:val="18"/>
              </w:rPr>
              <w:t xml:space="preserve"> </w:t>
            </w:r>
            <w:r w:rsidRPr="00E42EF5">
              <w:rPr>
                <w:spacing w:val="-2"/>
                <w:sz w:val="18"/>
                <w:szCs w:val="18"/>
              </w:rPr>
              <w:t>planurile</w:t>
            </w:r>
            <w:r w:rsidRPr="00E42EF5">
              <w:rPr>
                <w:spacing w:val="1"/>
                <w:sz w:val="18"/>
                <w:szCs w:val="18"/>
              </w:rPr>
              <w:t xml:space="preserve"> </w:t>
            </w:r>
            <w:r w:rsidRPr="00E42EF5">
              <w:rPr>
                <w:spacing w:val="-2"/>
                <w:sz w:val="18"/>
                <w:szCs w:val="18"/>
              </w:rPr>
              <w:t>depozitarului</w:t>
            </w:r>
            <w:r w:rsidRPr="00E42EF5">
              <w:rPr>
                <w:spacing w:val="-1"/>
                <w:sz w:val="18"/>
                <w:szCs w:val="18"/>
              </w:rPr>
              <w:t xml:space="preserve"> </w:t>
            </w:r>
            <w:r w:rsidRPr="00E42EF5">
              <w:rPr>
                <w:spacing w:val="-2"/>
                <w:sz w:val="18"/>
                <w:szCs w:val="18"/>
              </w:rPr>
              <w:t>central</w:t>
            </w:r>
            <w:r w:rsidRPr="00E42EF5">
              <w:rPr>
                <w:spacing w:val="-1"/>
                <w:sz w:val="18"/>
                <w:szCs w:val="18"/>
              </w:rPr>
              <w:t xml:space="preserve"> </w:t>
            </w:r>
            <w:r w:rsidRPr="00E42EF5">
              <w:rPr>
                <w:spacing w:val="-4"/>
                <w:sz w:val="18"/>
                <w:szCs w:val="18"/>
              </w:rPr>
              <w:t>sunt</w:t>
            </w:r>
            <w:r w:rsidRPr="00E42EF5">
              <w:rPr>
                <w:spacing w:val="-2"/>
                <w:sz w:val="18"/>
                <w:szCs w:val="18"/>
              </w:rPr>
              <w:t xml:space="preserve"> insuficiente.</w:t>
            </w:r>
          </w:p>
        </w:tc>
        <w:tc>
          <w:tcPr>
            <w:tcW w:w="1440" w:type="dxa"/>
          </w:tcPr>
          <w:p w14:paraId="6EC0B078"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13EE6C6" w14:textId="77777777" w:rsidR="00A71C82" w:rsidRPr="00E42EF5" w:rsidRDefault="00A71C82" w:rsidP="00A71C82">
            <w:pPr>
              <w:pStyle w:val="TableParagraph"/>
              <w:ind w:left="0"/>
              <w:rPr>
                <w:sz w:val="18"/>
                <w:szCs w:val="18"/>
              </w:rPr>
            </w:pPr>
          </w:p>
        </w:tc>
      </w:tr>
      <w:tr w:rsidR="00A71C82" w:rsidRPr="00E42EF5" w14:paraId="34513FE5" w14:textId="77777777" w:rsidTr="00B4314A">
        <w:trPr>
          <w:gridAfter w:val="1"/>
          <w:wAfter w:w="7" w:type="dxa"/>
        </w:trPr>
        <w:tc>
          <w:tcPr>
            <w:tcW w:w="5575" w:type="dxa"/>
          </w:tcPr>
          <w:p w14:paraId="41179572" w14:textId="77777777" w:rsidR="00A71C82" w:rsidRPr="00E42EF5" w:rsidRDefault="00A71C82" w:rsidP="00A71C82">
            <w:pPr>
              <w:pStyle w:val="TableParagraph"/>
              <w:tabs>
                <w:tab w:val="left" w:pos="405"/>
                <w:tab w:val="left" w:pos="830"/>
              </w:tabs>
              <w:ind w:right="15"/>
              <w:rPr>
                <w:sz w:val="18"/>
                <w:szCs w:val="18"/>
              </w:rPr>
            </w:pPr>
            <w:r w:rsidRPr="00E42EF5">
              <w:rPr>
                <w:spacing w:val="-4"/>
                <w:sz w:val="18"/>
                <w:szCs w:val="18"/>
              </w:rPr>
              <w:t>(7)</w:t>
            </w:r>
            <w:r w:rsidRPr="00E42EF5">
              <w:rPr>
                <w:sz w:val="18"/>
                <w:szCs w:val="18"/>
              </w:rPr>
              <w:tab/>
              <w:t xml:space="preserve">În cazul în care un CSD este supus Directivei 2014/59/UE și a fost elaborat un plan de redresare în temeiul directivei respective, CSD- </w:t>
            </w:r>
            <w:proofErr w:type="spellStart"/>
            <w:r w:rsidRPr="00E42EF5">
              <w:rPr>
                <w:sz w:val="18"/>
                <w:szCs w:val="18"/>
              </w:rPr>
              <w:t>ul</w:t>
            </w:r>
            <w:proofErr w:type="spellEnd"/>
            <w:r w:rsidRPr="00E42EF5">
              <w:rPr>
                <w:sz w:val="18"/>
                <w:szCs w:val="18"/>
              </w:rPr>
              <w:t xml:space="preserve"> transmite</w:t>
            </w:r>
            <w:r w:rsidRPr="00E42EF5">
              <w:rPr>
                <w:spacing w:val="-14"/>
                <w:sz w:val="18"/>
                <w:szCs w:val="18"/>
              </w:rPr>
              <w:t xml:space="preserve"> </w:t>
            </w:r>
            <w:r w:rsidRPr="00E42EF5">
              <w:rPr>
                <w:sz w:val="18"/>
                <w:szCs w:val="18"/>
              </w:rPr>
              <w:t>planul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redresare</w:t>
            </w:r>
            <w:r w:rsidRPr="00E42EF5">
              <w:rPr>
                <w:spacing w:val="-14"/>
                <w:sz w:val="18"/>
                <w:szCs w:val="18"/>
              </w:rPr>
              <w:t xml:space="preserve"> </w:t>
            </w:r>
            <w:r w:rsidRPr="00E42EF5">
              <w:rPr>
                <w:sz w:val="18"/>
                <w:szCs w:val="18"/>
              </w:rPr>
              <w:t xml:space="preserve">autorității </w:t>
            </w:r>
            <w:r w:rsidRPr="00E42EF5">
              <w:rPr>
                <w:spacing w:val="-2"/>
                <w:sz w:val="18"/>
                <w:szCs w:val="18"/>
              </w:rPr>
              <w:t>competente.</w:t>
            </w:r>
          </w:p>
          <w:p w14:paraId="40CD18DF" w14:textId="77777777" w:rsidR="00A71C82" w:rsidRPr="00E42EF5" w:rsidRDefault="00A71C82" w:rsidP="00A71C82">
            <w:pPr>
              <w:pStyle w:val="TableParagraph"/>
              <w:ind w:right="15"/>
              <w:rPr>
                <w:sz w:val="18"/>
                <w:szCs w:val="18"/>
              </w:rPr>
            </w:pPr>
            <w:r w:rsidRPr="00E42EF5">
              <w:rPr>
                <w:spacing w:val="-5"/>
                <w:sz w:val="18"/>
                <w:szCs w:val="18"/>
              </w:rPr>
              <w:t>...</w:t>
            </w:r>
          </w:p>
          <w:p w14:paraId="173FF06A" w14:textId="77777777" w:rsidR="00A71C82" w:rsidRPr="00E42EF5" w:rsidRDefault="00A71C82" w:rsidP="00A71C82">
            <w:pPr>
              <w:pStyle w:val="TableParagraph"/>
              <w:ind w:right="15"/>
              <w:rPr>
                <w:sz w:val="18"/>
                <w:szCs w:val="18"/>
              </w:rPr>
            </w:pPr>
            <w:r w:rsidRPr="00E42EF5">
              <w:rPr>
                <w:sz w:val="18"/>
                <w:szCs w:val="18"/>
              </w:rPr>
              <w:t>În</w:t>
            </w:r>
            <w:r w:rsidRPr="00E42EF5">
              <w:rPr>
                <w:spacing w:val="-5"/>
                <w:sz w:val="18"/>
                <w:szCs w:val="18"/>
              </w:rPr>
              <w:t xml:space="preserve"> </w:t>
            </w:r>
            <w:r w:rsidRPr="00E42EF5">
              <w:rPr>
                <w:sz w:val="18"/>
                <w:szCs w:val="18"/>
              </w:rPr>
              <w:t>cazul</w:t>
            </w:r>
            <w:r w:rsidRPr="00E42EF5">
              <w:rPr>
                <w:spacing w:val="-4"/>
                <w:sz w:val="18"/>
                <w:szCs w:val="18"/>
              </w:rPr>
              <w:t xml:space="preserve"> </w:t>
            </w:r>
            <w:r w:rsidRPr="00E42EF5">
              <w:rPr>
                <w:sz w:val="18"/>
                <w:szCs w:val="18"/>
              </w:rPr>
              <w:t>în</w:t>
            </w:r>
            <w:r w:rsidRPr="00E42EF5">
              <w:rPr>
                <w:spacing w:val="-11"/>
                <w:sz w:val="18"/>
                <w:szCs w:val="18"/>
              </w:rPr>
              <w:t xml:space="preserve"> </w:t>
            </w:r>
            <w:r w:rsidRPr="00E42EF5">
              <w:rPr>
                <w:sz w:val="18"/>
                <w:szCs w:val="18"/>
              </w:rPr>
              <w:t>care</w:t>
            </w:r>
            <w:r w:rsidRPr="00E42EF5">
              <w:rPr>
                <w:spacing w:val="-7"/>
                <w:sz w:val="18"/>
                <w:szCs w:val="18"/>
              </w:rPr>
              <w:t xml:space="preserve"> </w:t>
            </w:r>
            <w:r w:rsidRPr="00E42EF5">
              <w:rPr>
                <w:sz w:val="18"/>
                <w:szCs w:val="18"/>
              </w:rPr>
              <w:t>planul</w:t>
            </w:r>
            <w:r w:rsidRPr="00E42EF5">
              <w:rPr>
                <w:spacing w:val="-4"/>
                <w:sz w:val="18"/>
                <w:szCs w:val="18"/>
              </w:rPr>
              <w:t xml:space="preserve"> </w:t>
            </w:r>
            <w:r w:rsidRPr="00E42EF5">
              <w:rPr>
                <w:sz w:val="18"/>
                <w:szCs w:val="18"/>
              </w:rPr>
              <w:t>de</w:t>
            </w:r>
            <w:r w:rsidRPr="00E42EF5">
              <w:rPr>
                <w:spacing w:val="-7"/>
                <w:sz w:val="18"/>
                <w:szCs w:val="18"/>
              </w:rPr>
              <w:t xml:space="preserve"> </w:t>
            </w:r>
            <w:r w:rsidRPr="00E42EF5">
              <w:rPr>
                <w:sz w:val="18"/>
                <w:szCs w:val="18"/>
              </w:rPr>
              <w:t>redresare</w:t>
            </w:r>
            <w:r w:rsidRPr="00E42EF5">
              <w:rPr>
                <w:spacing w:val="-7"/>
                <w:sz w:val="18"/>
                <w:szCs w:val="18"/>
              </w:rPr>
              <w:t xml:space="preserve"> </w:t>
            </w:r>
            <w:r w:rsidRPr="00E42EF5">
              <w:rPr>
                <w:sz w:val="18"/>
                <w:szCs w:val="18"/>
              </w:rPr>
              <w:t>și planul de rezoluție în temeiul Directivei</w:t>
            </w:r>
            <w:r w:rsidRPr="00E42EF5">
              <w:rPr>
                <w:spacing w:val="-14"/>
                <w:sz w:val="18"/>
                <w:szCs w:val="18"/>
              </w:rPr>
              <w:t xml:space="preserve"> </w:t>
            </w:r>
            <w:r w:rsidRPr="00E42EF5">
              <w:rPr>
                <w:sz w:val="18"/>
                <w:szCs w:val="18"/>
              </w:rPr>
              <w:t>2014/59/UE</w:t>
            </w:r>
            <w:r w:rsidRPr="00E42EF5">
              <w:rPr>
                <w:spacing w:val="-9"/>
                <w:sz w:val="18"/>
                <w:szCs w:val="18"/>
              </w:rPr>
              <w:t xml:space="preserve"> </w:t>
            </w:r>
            <w:r w:rsidRPr="00E42EF5">
              <w:rPr>
                <w:sz w:val="18"/>
                <w:szCs w:val="18"/>
              </w:rPr>
              <w:t>sau</w:t>
            </w:r>
            <w:r w:rsidRPr="00E42EF5">
              <w:rPr>
                <w:spacing w:val="-14"/>
                <w:sz w:val="18"/>
                <w:szCs w:val="18"/>
              </w:rPr>
              <w:t xml:space="preserve"> </w:t>
            </w:r>
            <w:r w:rsidRPr="00E42EF5">
              <w:rPr>
                <w:sz w:val="18"/>
                <w:szCs w:val="18"/>
              </w:rPr>
              <w:t>orice</w:t>
            </w:r>
            <w:r w:rsidRPr="00E42EF5">
              <w:rPr>
                <w:spacing w:val="-14"/>
                <w:sz w:val="18"/>
                <w:szCs w:val="18"/>
              </w:rPr>
              <w:t xml:space="preserve"> </w:t>
            </w:r>
            <w:r w:rsidRPr="00E42EF5">
              <w:rPr>
                <w:sz w:val="18"/>
                <w:szCs w:val="18"/>
              </w:rPr>
              <w:t>plan similar elaborat în temeiul dreptului intern conține toate elementele enumerate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alineatul</w:t>
            </w:r>
            <w:r w:rsidRPr="00E42EF5">
              <w:rPr>
                <w:spacing w:val="-14"/>
                <w:sz w:val="18"/>
                <w:szCs w:val="18"/>
              </w:rPr>
              <w:t xml:space="preserve"> </w:t>
            </w:r>
            <w:r w:rsidRPr="00E42EF5">
              <w:rPr>
                <w:sz w:val="18"/>
                <w:szCs w:val="18"/>
              </w:rPr>
              <w:t>(2),</w:t>
            </w:r>
            <w:r w:rsidRPr="00E42EF5">
              <w:rPr>
                <w:spacing w:val="-13"/>
                <w:sz w:val="18"/>
                <w:szCs w:val="18"/>
              </w:rPr>
              <w:t xml:space="preserve"> </w:t>
            </w:r>
            <w:r w:rsidRPr="00E42EF5">
              <w:rPr>
                <w:sz w:val="18"/>
                <w:szCs w:val="18"/>
              </w:rPr>
              <w:t>CSD-</w:t>
            </w:r>
            <w:proofErr w:type="spellStart"/>
            <w:r w:rsidRPr="00E42EF5">
              <w:rPr>
                <w:sz w:val="18"/>
                <w:szCs w:val="18"/>
              </w:rPr>
              <w:t>ul</w:t>
            </w:r>
            <w:proofErr w:type="spellEnd"/>
            <w:r w:rsidRPr="00E42EF5">
              <w:rPr>
                <w:spacing w:val="-14"/>
                <w:sz w:val="18"/>
                <w:szCs w:val="18"/>
              </w:rPr>
              <w:t xml:space="preserve"> </w:t>
            </w:r>
            <w:r w:rsidRPr="00E42EF5">
              <w:rPr>
                <w:sz w:val="18"/>
                <w:szCs w:val="18"/>
              </w:rPr>
              <w:t>nu este obligat să elaboreze planurile în temeiul alineatului (1).</w:t>
            </w:r>
          </w:p>
        </w:tc>
        <w:tc>
          <w:tcPr>
            <w:tcW w:w="6030" w:type="dxa"/>
          </w:tcPr>
          <w:p w14:paraId="0AF6DE57" w14:textId="77777777" w:rsidR="00A71C82" w:rsidRPr="00E42EF5" w:rsidRDefault="00A71C82" w:rsidP="00A71C82">
            <w:pPr>
              <w:pStyle w:val="TableParagraph"/>
              <w:numPr>
                <w:ilvl w:val="0"/>
                <w:numId w:val="187"/>
              </w:numPr>
              <w:tabs>
                <w:tab w:val="left" w:pos="391"/>
                <w:tab w:val="left" w:pos="609"/>
              </w:tabs>
              <w:ind w:right="15" w:firstLine="0"/>
              <w:rPr>
                <w:sz w:val="18"/>
                <w:szCs w:val="18"/>
              </w:rPr>
            </w:pPr>
            <w:r w:rsidRPr="00E42EF5">
              <w:rPr>
                <w:sz w:val="18"/>
                <w:szCs w:val="18"/>
              </w:rPr>
              <w:t xml:space="preserve">În cazul în care un depozitar central este subiect al </w:t>
            </w:r>
            <w:r w:rsidRPr="00E42EF5">
              <w:rPr>
                <w:spacing w:val="-2"/>
                <w:sz w:val="18"/>
                <w:szCs w:val="18"/>
              </w:rPr>
              <w:t>Legii</w:t>
            </w:r>
            <w:r w:rsidRPr="00E42EF5">
              <w:rPr>
                <w:spacing w:val="-4"/>
                <w:sz w:val="18"/>
                <w:szCs w:val="18"/>
              </w:rPr>
              <w:t xml:space="preserve"> </w:t>
            </w:r>
            <w:r w:rsidRPr="00E42EF5">
              <w:rPr>
                <w:spacing w:val="-2"/>
                <w:sz w:val="18"/>
                <w:szCs w:val="18"/>
              </w:rPr>
              <w:t>nr.232/2016</w:t>
            </w:r>
            <w:r w:rsidRPr="00E42EF5">
              <w:rPr>
                <w:spacing w:val="-4"/>
                <w:sz w:val="18"/>
                <w:szCs w:val="18"/>
              </w:rPr>
              <w:t xml:space="preserve"> </w:t>
            </w:r>
            <w:r w:rsidRPr="00E42EF5">
              <w:rPr>
                <w:spacing w:val="-2"/>
                <w:sz w:val="18"/>
                <w:szCs w:val="18"/>
              </w:rPr>
              <w:t>privind</w:t>
            </w:r>
            <w:r w:rsidRPr="00E42EF5">
              <w:rPr>
                <w:spacing w:val="-11"/>
                <w:sz w:val="18"/>
                <w:szCs w:val="18"/>
              </w:rPr>
              <w:t xml:space="preserve"> </w:t>
            </w:r>
            <w:r w:rsidRPr="00E42EF5">
              <w:rPr>
                <w:spacing w:val="-2"/>
                <w:sz w:val="18"/>
                <w:szCs w:val="18"/>
              </w:rPr>
              <w:t xml:space="preserve">redresarea și </w:t>
            </w:r>
            <w:r w:rsidRPr="00E42EF5">
              <w:rPr>
                <w:sz w:val="18"/>
                <w:szCs w:val="18"/>
              </w:rPr>
              <w:t>rezoluția băncilor (în continuare – Legea nr. 232/2016), vor fi</w:t>
            </w:r>
            <w:r w:rsidRPr="00E42EF5">
              <w:rPr>
                <w:spacing w:val="-5"/>
                <w:sz w:val="18"/>
                <w:szCs w:val="18"/>
              </w:rPr>
              <w:t xml:space="preserve"> </w:t>
            </w:r>
            <w:r w:rsidRPr="00E42EF5">
              <w:rPr>
                <w:sz w:val="18"/>
                <w:szCs w:val="18"/>
              </w:rPr>
              <w:t>respectate următoarele cerințe:</w:t>
            </w:r>
          </w:p>
          <w:p w14:paraId="3BBC5C30" w14:textId="77777777" w:rsidR="00A71C82" w:rsidRPr="00E42EF5" w:rsidRDefault="00A71C82" w:rsidP="00A71C82">
            <w:pPr>
              <w:pStyle w:val="TableParagraph"/>
              <w:numPr>
                <w:ilvl w:val="1"/>
                <w:numId w:val="187"/>
              </w:numPr>
              <w:tabs>
                <w:tab w:val="left" w:pos="391"/>
                <w:tab w:val="left" w:pos="609"/>
              </w:tabs>
              <w:ind w:left="115" w:right="15" w:firstLine="24"/>
              <w:rPr>
                <w:sz w:val="18"/>
                <w:szCs w:val="18"/>
              </w:rPr>
            </w:pPr>
            <w:r w:rsidRPr="00E42EF5">
              <w:rPr>
                <w:sz w:val="18"/>
                <w:szCs w:val="18"/>
              </w:rPr>
              <w:t>în</w:t>
            </w:r>
            <w:r w:rsidRPr="00E42EF5">
              <w:rPr>
                <w:spacing w:val="-9"/>
                <w:sz w:val="18"/>
                <w:szCs w:val="18"/>
              </w:rPr>
              <w:t xml:space="preserve"> </w:t>
            </w:r>
            <w:r w:rsidRPr="00E42EF5">
              <w:rPr>
                <w:sz w:val="18"/>
                <w:szCs w:val="18"/>
              </w:rPr>
              <w:t>cazul</w:t>
            </w:r>
            <w:r w:rsidRPr="00E42EF5">
              <w:rPr>
                <w:spacing w:val="-8"/>
                <w:sz w:val="18"/>
                <w:szCs w:val="18"/>
              </w:rPr>
              <w:t xml:space="preserve"> </w:t>
            </w:r>
            <w:r w:rsidRPr="00E42EF5">
              <w:rPr>
                <w:sz w:val="18"/>
                <w:szCs w:val="18"/>
              </w:rPr>
              <w:t>în</w:t>
            </w:r>
            <w:r w:rsidRPr="00E42EF5">
              <w:rPr>
                <w:spacing w:val="-9"/>
                <w:sz w:val="18"/>
                <w:szCs w:val="18"/>
              </w:rPr>
              <w:t xml:space="preserve"> </w:t>
            </w:r>
            <w:r w:rsidRPr="00E42EF5">
              <w:rPr>
                <w:sz w:val="18"/>
                <w:szCs w:val="18"/>
              </w:rPr>
              <w:t>care</w:t>
            </w:r>
            <w:r w:rsidRPr="00E42EF5">
              <w:rPr>
                <w:spacing w:val="-11"/>
                <w:sz w:val="18"/>
                <w:szCs w:val="18"/>
              </w:rPr>
              <w:t xml:space="preserve"> </w:t>
            </w:r>
            <w:r w:rsidRPr="00E42EF5">
              <w:rPr>
                <w:sz w:val="18"/>
                <w:szCs w:val="18"/>
              </w:rPr>
              <w:t>a</w:t>
            </w:r>
            <w:r w:rsidRPr="00E42EF5">
              <w:rPr>
                <w:spacing w:val="-7"/>
                <w:sz w:val="18"/>
                <w:szCs w:val="18"/>
              </w:rPr>
              <w:t xml:space="preserve"> </w:t>
            </w:r>
            <w:r w:rsidRPr="00E42EF5">
              <w:rPr>
                <w:sz w:val="18"/>
                <w:szCs w:val="18"/>
              </w:rPr>
              <w:t>fost</w:t>
            </w:r>
            <w:r w:rsidRPr="00E42EF5">
              <w:rPr>
                <w:spacing w:val="-3"/>
                <w:sz w:val="18"/>
                <w:szCs w:val="18"/>
              </w:rPr>
              <w:t xml:space="preserve"> </w:t>
            </w:r>
            <w:r w:rsidRPr="00E42EF5">
              <w:rPr>
                <w:sz w:val="18"/>
                <w:szCs w:val="18"/>
              </w:rPr>
              <w:t>elaborat</w:t>
            </w:r>
            <w:r w:rsidRPr="00E42EF5">
              <w:rPr>
                <w:spacing w:val="-7"/>
                <w:sz w:val="18"/>
                <w:szCs w:val="18"/>
              </w:rPr>
              <w:t xml:space="preserve"> </w:t>
            </w:r>
            <w:r w:rsidRPr="00E42EF5">
              <w:rPr>
                <w:spacing w:val="-5"/>
                <w:sz w:val="18"/>
                <w:szCs w:val="18"/>
              </w:rPr>
              <w:t xml:space="preserve">un </w:t>
            </w:r>
            <w:r w:rsidRPr="00E42EF5">
              <w:rPr>
                <w:sz w:val="18"/>
                <w:szCs w:val="18"/>
              </w:rPr>
              <w:t>plan de redresare în temeiul Legii nr.232/2016, depozitarul central va transmite</w:t>
            </w:r>
            <w:r w:rsidRPr="00E42EF5">
              <w:rPr>
                <w:spacing w:val="-14"/>
                <w:sz w:val="18"/>
                <w:szCs w:val="18"/>
              </w:rPr>
              <w:t xml:space="preserve"> </w:t>
            </w:r>
            <w:r w:rsidRPr="00E42EF5">
              <w:rPr>
                <w:sz w:val="18"/>
                <w:szCs w:val="18"/>
              </w:rPr>
              <w:t>Comisiei</w:t>
            </w:r>
            <w:r w:rsidRPr="00E42EF5">
              <w:rPr>
                <w:spacing w:val="-14"/>
                <w:sz w:val="18"/>
                <w:szCs w:val="18"/>
              </w:rPr>
              <w:t xml:space="preserve"> </w:t>
            </w:r>
            <w:r w:rsidRPr="00E42EF5">
              <w:rPr>
                <w:sz w:val="18"/>
                <w:szCs w:val="18"/>
              </w:rPr>
              <w:t>Naționale</w:t>
            </w:r>
            <w:r w:rsidRPr="00E42EF5">
              <w:rPr>
                <w:spacing w:val="-14"/>
                <w:sz w:val="18"/>
                <w:szCs w:val="18"/>
              </w:rPr>
              <w:t xml:space="preserve"> </w:t>
            </w:r>
            <w:r w:rsidRPr="00E42EF5">
              <w:rPr>
                <w:sz w:val="18"/>
                <w:szCs w:val="18"/>
              </w:rPr>
              <w:t>a</w:t>
            </w:r>
            <w:r w:rsidRPr="00E42EF5">
              <w:rPr>
                <w:spacing w:val="-8"/>
                <w:sz w:val="18"/>
                <w:szCs w:val="18"/>
              </w:rPr>
              <w:t xml:space="preserve"> </w:t>
            </w:r>
            <w:r w:rsidRPr="00E42EF5">
              <w:rPr>
                <w:sz w:val="18"/>
                <w:szCs w:val="18"/>
              </w:rPr>
              <w:t>Pieței Financiare planul de redresare;</w:t>
            </w:r>
          </w:p>
          <w:p w14:paraId="44297A33" w14:textId="642ED2D3" w:rsidR="00A71C82" w:rsidRPr="00E42EF5" w:rsidRDefault="00A71C82" w:rsidP="00B4314A">
            <w:pPr>
              <w:pStyle w:val="TableParagraph"/>
              <w:numPr>
                <w:ilvl w:val="1"/>
                <w:numId w:val="187"/>
              </w:numPr>
              <w:tabs>
                <w:tab w:val="left" w:pos="391"/>
                <w:tab w:val="left" w:pos="609"/>
              </w:tabs>
              <w:ind w:left="115" w:right="15" w:firstLine="0"/>
              <w:rPr>
                <w:sz w:val="18"/>
                <w:szCs w:val="18"/>
              </w:rPr>
            </w:pPr>
            <w:r w:rsidRPr="00E42EF5">
              <w:rPr>
                <w:sz w:val="18"/>
                <w:szCs w:val="18"/>
              </w:rPr>
              <w:t xml:space="preserve">în cazul în care planul de redresare sau planul de rezoluție </w:t>
            </w:r>
            <w:r w:rsidR="00FD1849">
              <w:rPr>
                <w:sz w:val="18"/>
                <w:szCs w:val="18"/>
              </w:rPr>
              <w:t>întocmite</w:t>
            </w:r>
            <w:r w:rsidR="00FD1849" w:rsidRPr="00E42EF5">
              <w:rPr>
                <w:spacing w:val="-6"/>
                <w:sz w:val="18"/>
                <w:szCs w:val="18"/>
              </w:rPr>
              <w:t xml:space="preserve"> </w:t>
            </w:r>
            <w:r w:rsidRPr="00E42EF5">
              <w:rPr>
                <w:sz w:val="18"/>
                <w:szCs w:val="18"/>
              </w:rPr>
              <w:t>în</w:t>
            </w:r>
            <w:r w:rsidRPr="00E42EF5">
              <w:rPr>
                <w:spacing w:val="-9"/>
                <w:sz w:val="18"/>
                <w:szCs w:val="18"/>
              </w:rPr>
              <w:t xml:space="preserve"> </w:t>
            </w:r>
            <w:r w:rsidRPr="00E42EF5">
              <w:rPr>
                <w:sz w:val="18"/>
                <w:szCs w:val="18"/>
              </w:rPr>
              <w:t>temeiul</w:t>
            </w:r>
            <w:r w:rsidRPr="00E42EF5">
              <w:rPr>
                <w:spacing w:val="-8"/>
                <w:sz w:val="18"/>
                <w:szCs w:val="18"/>
              </w:rPr>
              <w:t xml:space="preserve"> </w:t>
            </w:r>
            <w:r w:rsidRPr="00E42EF5">
              <w:rPr>
                <w:sz w:val="18"/>
                <w:szCs w:val="18"/>
              </w:rPr>
              <w:t>Legii</w:t>
            </w:r>
            <w:r w:rsidRPr="00E42EF5">
              <w:rPr>
                <w:spacing w:val="-8"/>
                <w:sz w:val="18"/>
                <w:szCs w:val="18"/>
              </w:rPr>
              <w:t xml:space="preserve"> </w:t>
            </w:r>
            <w:r w:rsidRPr="00E42EF5">
              <w:rPr>
                <w:sz w:val="18"/>
                <w:szCs w:val="18"/>
              </w:rPr>
              <w:t>nr.232/2016 conțin</w:t>
            </w:r>
            <w:r w:rsidRPr="00E42EF5">
              <w:rPr>
                <w:spacing w:val="-14"/>
                <w:sz w:val="18"/>
                <w:szCs w:val="18"/>
              </w:rPr>
              <w:t xml:space="preserve"> </w:t>
            </w:r>
            <w:r w:rsidRPr="00E42EF5">
              <w:rPr>
                <w:sz w:val="18"/>
                <w:szCs w:val="18"/>
              </w:rPr>
              <w:t>toate</w:t>
            </w:r>
            <w:r w:rsidRPr="00E42EF5">
              <w:rPr>
                <w:spacing w:val="-14"/>
                <w:sz w:val="18"/>
                <w:szCs w:val="18"/>
              </w:rPr>
              <w:t xml:space="preserve"> </w:t>
            </w:r>
            <w:r w:rsidRPr="00E42EF5">
              <w:rPr>
                <w:sz w:val="18"/>
                <w:szCs w:val="18"/>
              </w:rPr>
              <w:t>elementele</w:t>
            </w:r>
            <w:r w:rsidRPr="00E42EF5">
              <w:rPr>
                <w:spacing w:val="-14"/>
                <w:sz w:val="18"/>
                <w:szCs w:val="18"/>
              </w:rPr>
              <w:t xml:space="preserve"> </w:t>
            </w:r>
            <w:r w:rsidRPr="00E42EF5">
              <w:rPr>
                <w:sz w:val="18"/>
                <w:szCs w:val="18"/>
              </w:rPr>
              <w:t>enumerate</w:t>
            </w:r>
            <w:r w:rsidRPr="00E42EF5">
              <w:rPr>
                <w:spacing w:val="-14"/>
                <w:sz w:val="18"/>
                <w:szCs w:val="18"/>
              </w:rPr>
              <w:t xml:space="preserve"> </w:t>
            </w:r>
            <w:r w:rsidRPr="00E42EF5">
              <w:rPr>
                <w:sz w:val="18"/>
                <w:szCs w:val="18"/>
              </w:rPr>
              <w:t>la alin.(32), depozitarul central nu este obligat să elaboreze planurile prevăzute</w:t>
            </w:r>
            <w:r w:rsidRPr="00E42EF5">
              <w:rPr>
                <w:spacing w:val="-13"/>
                <w:sz w:val="18"/>
                <w:szCs w:val="18"/>
              </w:rPr>
              <w:t xml:space="preserve"> </w:t>
            </w:r>
            <w:r w:rsidRPr="00E42EF5">
              <w:rPr>
                <w:sz w:val="18"/>
                <w:szCs w:val="18"/>
              </w:rPr>
              <w:t>la</w:t>
            </w:r>
            <w:r w:rsidRPr="00E42EF5">
              <w:rPr>
                <w:spacing w:val="-4"/>
                <w:sz w:val="18"/>
                <w:szCs w:val="18"/>
              </w:rPr>
              <w:t xml:space="preserve"> </w:t>
            </w:r>
            <w:r w:rsidRPr="00E42EF5">
              <w:rPr>
                <w:spacing w:val="-2"/>
                <w:sz w:val="18"/>
                <w:szCs w:val="18"/>
              </w:rPr>
              <w:t>alin.(</w:t>
            </w:r>
            <w:r w:rsidR="00FD1849">
              <w:rPr>
                <w:spacing w:val="-2"/>
                <w:sz w:val="18"/>
                <w:szCs w:val="18"/>
              </w:rPr>
              <w:t>2</w:t>
            </w:r>
            <w:r w:rsidRPr="00E42EF5">
              <w:rPr>
                <w:spacing w:val="-2"/>
                <w:sz w:val="18"/>
                <w:szCs w:val="18"/>
              </w:rPr>
              <w:t>)</w:t>
            </w:r>
          </w:p>
        </w:tc>
        <w:tc>
          <w:tcPr>
            <w:tcW w:w="1440" w:type="dxa"/>
          </w:tcPr>
          <w:p w14:paraId="0641CB6D"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525C05C" w14:textId="77777777" w:rsidR="00A71C82" w:rsidRPr="00E42EF5" w:rsidRDefault="00A71C82" w:rsidP="00A71C82">
            <w:pPr>
              <w:pStyle w:val="TableParagraph"/>
              <w:ind w:left="0"/>
              <w:rPr>
                <w:sz w:val="18"/>
                <w:szCs w:val="18"/>
              </w:rPr>
            </w:pPr>
          </w:p>
        </w:tc>
      </w:tr>
      <w:tr w:rsidR="00A71C82" w:rsidRPr="00E42EF5" w14:paraId="39D82B33" w14:textId="77777777" w:rsidTr="00B4314A">
        <w:trPr>
          <w:gridAfter w:val="1"/>
          <w:wAfter w:w="7" w:type="dxa"/>
        </w:trPr>
        <w:tc>
          <w:tcPr>
            <w:tcW w:w="5575" w:type="dxa"/>
          </w:tcPr>
          <w:p w14:paraId="2C0D100E" w14:textId="77777777" w:rsidR="00A71C82" w:rsidRPr="00E42EF5" w:rsidRDefault="00A71C82" w:rsidP="00A71C82">
            <w:pPr>
              <w:pStyle w:val="TableParagraph"/>
              <w:ind w:right="179"/>
              <w:rPr>
                <w:sz w:val="18"/>
                <w:szCs w:val="18"/>
              </w:rPr>
            </w:pPr>
            <w:r w:rsidRPr="00E42EF5">
              <w:rPr>
                <w:i/>
                <w:sz w:val="18"/>
                <w:szCs w:val="18"/>
              </w:rPr>
              <w:t>Subparagraful</w:t>
            </w:r>
            <w:r w:rsidRPr="00E42EF5">
              <w:rPr>
                <w:i/>
                <w:spacing w:val="-14"/>
                <w:sz w:val="18"/>
                <w:szCs w:val="18"/>
              </w:rPr>
              <w:t xml:space="preserve"> </w:t>
            </w:r>
            <w:r w:rsidRPr="00E42EF5">
              <w:rPr>
                <w:i/>
                <w:sz w:val="18"/>
                <w:szCs w:val="18"/>
              </w:rPr>
              <w:t>doi.</w:t>
            </w:r>
            <w:r w:rsidRPr="00E42EF5">
              <w:rPr>
                <w:i/>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cazul</w:t>
            </w:r>
            <w:r w:rsidRPr="00E42EF5">
              <w:rPr>
                <w:spacing w:val="-13"/>
                <w:sz w:val="18"/>
                <w:szCs w:val="18"/>
              </w:rPr>
              <w:t xml:space="preserve"> </w:t>
            </w:r>
            <w:r w:rsidRPr="00E42EF5">
              <w:rPr>
                <w:sz w:val="18"/>
                <w:szCs w:val="18"/>
              </w:rPr>
              <w:t>în</w:t>
            </w:r>
            <w:r w:rsidRPr="00E42EF5">
              <w:rPr>
                <w:spacing w:val="-14"/>
                <w:sz w:val="18"/>
                <w:szCs w:val="18"/>
              </w:rPr>
              <w:t xml:space="preserve"> </w:t>
            </w:r>
            <w:r w:rsidRPr="00E42EF5">
              <w:rPr>
                <w:sz w:val="18"/>
                <w:szCs w:val="18"/>
              </w:rPr>
              <w:t>care pentru un depozitar central se</w:t>
            </w:r>
          </w:p>
          <w:p w14:paraId="0C2DB717" w14:textId="77777777" w:rsidR="00A71C82" w:rsidRPr="00E42EF5" w:rsidRDefault="00A71C82" w:rsidP="00A71C82">
            <w:pPr>
              <w:pStyle w:val="TableParagraph"/>
              <w:ind w:right="179"/>
              <w:rPr>
                <w:sz w:val="18"/>
                <w:szCs w:val="18"/>
              </w:rPr>
            </w:pPr>
            <w:r w:rsidRPr="00E42EF5">
              <w:rPr>
                <w:sz w:val="18"/>
                <w:szCs w:val="18"/>
              </w:rPr>
              <w:t>stabilește și menține un plan de rezoluție în temeiul Directivei 2014/59/UE</w:t>
            </w:r>
            <w:r w:rsidRPr="00E42EF5">
              <w:rPr>
                <w:spacing w:val="-7"/>
                <w:sz w:val="18"/>
                <w:szCs w:val="18"/>
              </w:rPr>
              <w:t xml:space="preserve"> </w:t>
            </w:r>
            <w:r w:rsidRPr="00E42EF5">
              <w:rPr>
                <w:sz w:val="18"/>
                <w:szCs w:val="18"/>
              </w:rPr>
              <w:t>sau</w:t>
            </w:r>
            <w:r w:rsidRPr="00E42EF5">
              <w:rPr>
                <w:spacing w:val="-11"/>
                <w:sz w:val="18"/>
                <w:szCs w:val="18"/>
              </w:rPr>
              <w:t xml:space="preserve"> </w:t>
            </w:r>
            <w:r w:rsidRPr="00E42EF5">
              <w:rPr>
                <w:sz w:val="18"/>
                <w:szCs w:val="18"/>
              </w:rPr>
              <w:t>un</w:t>
            </w:r>
            <w:r w:rsidRPr="00E42EF5">
              <w:rPr>
                <w:spacing w:val="-11"/>
                <w:sz w:val="18"/>
                <w:szCs w:val="18"/>
              </w:rPr>
              <w:t xml:space="preserve"> </w:t>
            </w:r>
            <w:r w:rsidRPr="00E42EF5">
              <w:rPr>
                <w:sz w:val="18"/>
                <w:szCs w:val="18"/>
              </w:rPr>
              <w:t>plan</w:t>
            </w:r>
            <w:r w:rsidRPr="00E42EF5">
              <w:rPr>
                <w:spacing w:val="-11"/>
                <w:sz w:val="18"/>
                <w:szCs w:val="18"/>
              </w:rPr>
              <w:t xml:space="preserve"> </w:t>
            </w:r>
            <w:r w:rsidRPr="00E42EF5">
              <w:rPr>
                <w:sz w:val="18"/>
                <w:szCs w:val="18"/>
              </w:rPr>
              <w:t>similar</w:t>
            </w:r>
            <w:r w:rsidRPr="00E42EF5">
              <w:rPr>
                <w:spacing w:val="-4"/>
                <w:sz w:val="18"/>
                <w:szCs w:val="18"/>
              </w:rPr>
              <w:t xml:space="preserve"> </w:t>
            </w:r>
            <w:r w:rsidRPr="00E42EF5">
              <w:rPr>
                <w:sz w:val="18"/>
                <w:szCs w:val="18"/>
              </w:rPr>
              <w:t>în</w:t>
            </w:r>
          </w:p>
          <w:p w14:paraId="50D5A434" w14:textId="77777777" w:rsidR="00A71C82" w:rsidRPr="00E42EF5" w:rsidRDefault="00A71C82" w:rsidP="00A71C82">
            <w:pPr>
              <w:pStyle w:val="TableParagraph"/>
              <w:rPr>
                <w:sz w:val="18"/>
                <w:szCs w:val="18"/>
              </w:rPr>
            </w:pPr>
            <w:r w:rsidRPr="00E42EF5">
              <w:rPr>
                <w:sz w:val="18"/>
                <w:szCs w:val="18"/>
              </w:rPr>
              <w:t>temeiul</w:t>
            </w:r>
            <w:r w:rsidRPr="00E42EF5">
              <w:rPr>
                <w:spacing w:val="-14"/>
                <w:sz w:val="18"/>
                <w:szCs w:val="18"/>
              </w:rPr>
              <w:t xml:space="preserve"> </w:t>
            </w:r>
            <w:r w:rsidRPr="00E42EF5">
              <w:rPr>
                <w:sz w:val="18"/>
                <w:szCs w:val="18"/>
              </w:rPr>
              <w:t>dreptului</w:t>
            </w:r>
            <w:r w:rsidRPr="00E42EF5">
              <w:rPr>
                <w:spacing w:val="-14"/>
                <w:sz w:val="18"/>
                <w:szCs w:val="18"/>
              </w:rPr>
              <w:t xml:space="preserve"> </w:t>
            </w:r>
            <w:r w:rsidRPr="00E42EF5">
              <w:rPr>
                <w:sz w:val="18"/>
                <w:szCs w:val="18"/>
              </w:rPr>
              <w:t>intern</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scopul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 asigura continuitatea serviciilor de bază ale depozitarului central, autoritatea</w:t>
            </w:r>
            <w:r w:rsidRPr="00E42EF5">
              <w:rPr>
                <w:spacing w:val="-10"/>
                <w:sz w:val="18"/>
                <w:szCs w:val="18"/>
              </w:rPr>
              <w:t xml:space="preserve"> </w:t>
            </w:r>
            <w:r w:rsidRPr="00E42EF5">
              <w:rPr>
                <w:sz w:val="18"/>
                <w:szCs w:val="18"/>
              </w:rPr>
              <w:t>de</w:t>
            </w:r>
            <w:r w:rsidRPr="00E42EF5">
              <w:rPr>
                <w:spacing w:val="-14"/>
                <w:sz w:val="18"/>
                <w:szCs w:val="18"/>
              </w:rPr>
              <w:t xml:space="preserve"> </w:t>
            </w:r>
            <w:r w:rsidRPr="00E42EF5">
              <w:rPr>
                <w:sz w:val="18"/>
                <w:szCs w:val="18"/>
              </w:rPr>
              <w:t>rezoluție</w:t>
            </w:r>
            <w:r w:rsidRPr="00E42EF5">
              <w:rPr>
                <w:spacing w:val="-14"/>
                <w:sz w:val="18"/>
                <w:szCs w:val="18"/>
              </w:rPr>
              <w:t xml:space="preserve"> </w:t>
            </w:r>
            <w:r w:rsidRPr="00E42EF5">
              <w:rPr>
                <w:sz w:val="18"/>
                <w:szCs w:val="18"/>
              </w:rPr>
              <w:t>sau,</w:t>
            </w:r>
            <w:r w:rsidRPr="00E42EF5">
              <w:rPr>
                <w:spacing w:val="-12"/>
                <w:sz w:val="18"/>
                <w:szCs w:val="18"/>
              </w:rPr>
              <w:t xml:space="preserve"> </w:t>
            </w:r>
            <w:r w:rsidRPr="00E42EF5">
              <w:rPr>
                <w:sz w:val="18"/>
                <w:szCs w:val="18"/>
              </w:rPr>
              <w:t>în</w:t>
            </w:r>
            <w:r w:rsidRPr="00E42EF5">
              <w:rPr>
                <w:spacing w:val="-14"/>
                <w:sz w:val="18"/>
                <w:szCs w:val="18"/>
              </w:rPr>
              <w:t xml:space="preserve"> </w:t>
            </w:r>
            <w:r w:rsidRPr="00E42EF5">
              <w:rPr>
                <w:sz w:val="18"/>
                <w:szCs w:val="18"/>
              </w:rPr>
              <w:t>cazul</w:t>
            </w:r>
            <w:r w:rsidRPr="00E42EF5">
              <w:rPr>
                <w:spacing w:val="-13"/>
                <w:sz w:val="18"/>
                <w:szCs w:val="18"/>
              </w:rPr>
              <w:t xml:space="preserve"> </w:t>
            </w:r>
            <w:r w:rsidRPr="00E42EF5">
              <w:rPr>
                <w:sz w:val="18"/>
                <w:szCs w:val="18"/>
              </w:rPr>
              <w:t>în care nu există o astfel de autoritate, autoritatea competentă informează ESMA cu privire la existența unui astfel</w:t>
            </w:r>
            <w:r w:rsidRPr="00E42EF5">
              <w:rPr>
                <w:spacing w:val="-7"/>
                <w:sz w:val="18"/>
                <w:szCs w:val="18"/>
              </w:rPr>
              <w:t xml:space="preserve"> </w:t>
            </w:r>
            <w:r w:rsidRPr="00E42EF5">
              <w:rPr>
                <w:sz w:val="18"/>
                <w:szCs w:val="18"/>
              </w:rPr>
              <w:t>de</w:t>
            </w:r>
            <w:r w:rsidRPr="00E42EF5">
              <w:rPr>
                <w:spacing w:val="-7"/>
                <w:sz w:val="18"/>
                <w:szCs w:val="18"/>
              </w:rPr>
              <w:t xml:space="preserve"> </w:t>
            </w:r>
            <w:r w:rsidRPr="00E42EF5">
              <w:rPr>
                <w:spacing w:val="-2"/>
                <w:sz w:val="18"/>
                <w:szCs w:val="18"/>
              </w:rPr>
              <w:t>plan.</w:t>
            </w:r>
          </w:p>
        </w:tc>
        <w:tc>
          <w:tcPr>
            <w:tcW w:w="6030" w:type="dxa"/>
          </w:tcPr>
          <w:p w14:paraId="2F09373C" w14:textId="77777777" w:rsidR="00A71C82" w:rsidRPr="00E42EF5" w:rsidRDefault="00A71C82" w:rsidP="00A71C82">
            <w:pPr>
              <w:pStyle w:val="TableParagraph"/>
              <w:ind w:left="0"/>
              <w:rPr>
                <w:sz w:val="18"/>
                <w:szCs w:val="18"/>
              </w:rPr>
            </w:pPr>
          </w:p>
        </w:tc>
        <w:tc>
          <w:tcPr>
            <w:tcW w:w="1440" w:type="dxa"/>
          </w:tcPr>
          <w:p w14:paraId="0F98B232"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6FF8E0E2" w14:textId="77777777" w:rsidR="00A71C82" w:rsidRPr="00E42EF5" w:rsidRDefault="00A71C82" w:rsidP="00A71C82">
            <w:pPr>
              <w:pStyle w:val="TableParagraph"/>
              <w:ind w:left="0"/>
              <w:rPr>
                <w:sz w:val="18"/>
                <w:szCs w:val="18"/>
              </w:rPr>
            </w:pPr>
          </w:p>
        </w:tc>
      </w:tr>
      <w:tr w:rsidR="00A71C82" w:rsidRPr="00E42EF5" w14:paraId="0D97A272" w14:textId="77777777" w:rsidTr="00B4314A">
        <w:trPr>
          <w:gridAfter w:val="1"/>
          <w:wAfter w:w="7" w:type="dxa"/>
        </w:trPr>
        <w:tc>
          <w:tcPr>
            <w:tcW w:w="5575" w:type="dxa"/>
          </w:tcPr>
          <w:p w14:paraId="34FE08FD" w14:textId="77777777" w:rsidR="00A71C82" w:rsidRPr="00E42EF5" w:rsidRDefault="00A71C82" w:rsidP="00A71C82">
            <w:pPr>
              <w:pStyle w:val="TableParagraph"/>
              <w:rPr>
                <w:b/>
                <w:sz w:val="18"/>
                <w:szCs w:val="18"/>
              </w:rPr>
            </w:pPr>
            <w:r w:rsidRPr="00E42EF5">
              <w:rPr>
                <w:b/>
                <w:spacing w:val="-2"/>
                <w:sz w:val="18"/>
                <w:szCs w:val="18"/>
              </w:rPr>
              <w:t>Secțiunea</w:t>
            </w:r>
            <w:r w:rsidRPr="00E42EF5">
              <w:rPr>
                <w:b/>
                <w:spacing w:val="3"/>
                <w:sz w:val="18"/>
                <w:szCs w:val="18"/>
              </w:rPr>
              <w:t xml:space="preserve"> </w:t>
            </w:r>
            <w:r w:rsidRPr="00E42EF5">
              <w:rPr>
                <w:b/>
                <w:spacing w:val="-10"/>
                <w:sz w:val="18"/>
                <w:szCs w:val="18"/>
              </w:rPr>
              <w:t>4</w:t>
            </w:r>
          </w:p>
          <w:p w14:paraId="10AB9400" w14:textId="77777777" w:rsidR="00A71C82" w:rsidRPr="00E42EF5" w:rsidRDefault="00A71C82" w:rsidP="00A71C82">
            <w:pPr>
              <w:pStyle w:val="TableParagraph"/>
              <w:ind w:right="274"/>
              <w:rPr>
                <w:b/>
                <w:sz w:val="18"/>
                <w:szCs w:val="18"/>
              </w:rPr>
            </w:pPr>
            <w:r w:rsidRPr="00E42EF5">
              <w:rPr>
                <w:b/>
                <w:sz w:val="18"/>
                <w:szCs w:val="18"/>
              </w:rPr>
              <w:t>Prestarea</w:t>
            </w:r>
            <w:r w:rsidRPr="00E42EF5">
              <w:rPr>
                <w:b/>
                <w:spacing w:val="-14"/>
                <w:sz w:val="18"/>
                <w:szCs w:val="18"/>
              </w:rPr>
              <w:t xml:space="preserve"> </w:t>
            </w:r>
            <w:r w:rsidRPr="00E42EF5">
              <w:rPr>
                <w:b/>
                <w:sz w:val="18"/>
                <w:szCs w:val="18"/>
              </w:rPr>
              <w:t>de</w:t>
            </w:r>
            <w:r w:rsidRPr="00E42EF5">
              <w:rPr>
                <w:b/>
                <w:spacing w:val="-14"/>
                <w:sz w:val="18"/>
                <w:szCs w:val="18"/>
              </w:rPr>
              <w:t xml:space="preserve"> </w:t>
            </w:r>
            <w:r w:rsidRPr="00E42EF5">
              <w:rPr>
                <w:b/>
                <w:sz w:val="18"/>
                <w:szCs w:val="18"/>
              </w:rPr>
              <w:t>servicii</w:t>
            </w:r>
            <w:r w:rsidRPr="00E42EF5">
              <w:rPr>
                <w:b/>
                <w:spacing w:val="-15"/>
                <w:sz w:val="18"/>
                <w:szCs w:val="18"/>
              </w:rPr>
              <w:t xml:space="preserve"> </w:t>
            </w:r>
            <w:r w:rsidRPr="00E42EF5">
              <w:rPr>
                <w:b/>
                <w:sz w:val="18"/>
                <w:szCs w:val="18"/>
              </w:rPr>
              <w:t>într-un</w:t>
            </w:r>
            <w:r w:rsidRPr="00E42EF5">
              <w:rPr>
                <w:b/>
                <w:spacing w:val="-14"/>
                <w:sz w:val="18"/>
                <w:szCs w:val="18"/>
              </w:rPr>
              <w:t xml:space="preserve"> </w:t>
            </w:r>
            <w:r w:rsidRPr="00E42EF5">
              <w:rPr>
                <w:b/>
                <w:sz w:val="18"/>
                <w:szCs w:val="18"/>
              </w:rPr>
              <w:t>alt</w:t>
            </w:r>
            <w:r w:rsidRPr="00E42EF5">
              <w:rPr>
                <w:b/>
                <w:spacing w:val="-14"/>
                <w:sz w:val="18"/>
                <w:szCs w:val="18"/>
              </w:rPr>
              <w:t xml:space="preserve"> </w:t>
            </w:r>
            <w:r w:rsidRPr="00E42EF5">
              <w:rPr>
                <w:b/>
                <w:sz w:val="18"/>
                <w:szCs w:val="18"/>
              </w:rPr>
              <w:t xml:space="preserve">stat </w:t>
            </w:r>
            <w:r w:rsidRPr="00E42EF5">
              <w:rPr>
                <w:b/>
                <w:spacing w:val="-2"/>
                <w:sz w:val="18"/>
                <w:szCs w:val="18"/>
              </w:rPr>
              <w:t>membru</w:t>
            </w:r>
          </w:p>
          <w:p w14:paraId="21597F6C"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23</w:t>
            </w:r>
          </w:p>
          <w:p w14:paraId="017A074A" w14:textId="77777777" w:rsidR="00A71C82" w:rsidRPr="00E42EF5" w:rsidRDefault="00A71C82" w:rsidP="00A71C82">
            <w:pPr>
              <w:pStyle w:val="TableParagraph"/>
              <w:ind w:right="321"/>
              <w:rPr>
                <w:b/>
                <w:sz w:val="18"/>
                <w:szCs w:val="18"/>
              </w:rPr>
            </w:pPr>
            <w:r w:rsidRPr="00E42EF5">
              <w:rPr>
                <w:b/>
                <w:sz w:val="18"/>
                <w:szCs w:val="18"/>
              </w:rPr>
              <w:t>Libertatea</w:t>
            </w:r>
            <w:r w:rsidRPr="00E42EF5">
              <w:rPr>
                <w:b/>
                <w:spacing w:val="-14"/>
                <w:sz w:val="18"/>
                <w:szCs w:val="18"/>
              </w:rPr>
              <w:t xml:space="preserve"> </w:t>
            </w:r>
            <w:r w:rsidRPr="00E42EF5">
              <w:rPr>
                <w:b/>
                <w:sz w:val="18"/>
                <w:szCs w:val="18"/>
              </w:rPr>
              <w:t>de</w:t>
            </w:r>
            <w:r w:rsidRPr="00E42EF5">
              <w:rPr>
                <w:b/>
                <w:spacing w:val="-14"/>
                <w:sz w:val="18"/>
                <w:szCs w:val="18"/>
              </w:rPr>
              <w:t xml:space="preserve"> </w:t>
            </w:r>
            <w:r w:rsidRPr="00E42EF5">
              <w:rPr>
                <w:b/>
                <w:sz w:val="18"/>
                <w:szCs w:val="18"/>
              </w:rPr>
              <w:t>a</w:t>
            </w:r>
            <w:r w:rsidRPr="00E42EF5">
              <w:rPr>
                <w:b/>
                <w:spacing w:val="-14"/>
                <w:sz w:val="18"/>
                <w:szCs w:val="18"/>
              </w:rPr>
              <w:t xml:space="preserve"> </w:t>
            </w:r>
            <w:r w:rsidRPr="00E42EF5">
              <w:rPr>
                <w:b/>
                <w:sz w:val="18"/>
                <w:szCs w:val="18"/>
              </w:rPr>
              <w:t>presta</w:t>
            </w:r>
            <w:r w:rsidRPr="00E42EF5">
              <w:rPr>
                <w:b/>
                <w:spacing w:val="-13"/>
                <w:sz w:val="18"/>
                <w:szCs w:val="18"/>
              </w:rPr>
              <w:t xml:space="preserve"> </w:t>
            </w:r>
            <w:r w:rsidRPr="00E42EF5">
              <w:rPr>
                <w:b/>
                <w:sz w:val="18"/>
                <w:szCs w:val="18"/>
              </w:rPr>
              <w:t>servicii</w:t>
            </w:r>
            <w:r w:rsidRPr="00E42EF5">
              <w:rPr>
                <w:b/>
                <w:spacing w:val="-14"/>
                <w:sz w:val="18"/>
                <w:szCs w:val="18"/>
              </w:rPr>
              <w:t xml:space="preserve"> </w:t>
            </w:r>
            <w:proofErr w:type="spellStart"/>
            <w:r w:rsidRPr="00E42EF5">
              <w:rPr>
                <w:b/>
                <w:sz w:val="18"/>
                <w:szCs w:val="18"/>
              </w:rPr>
              <w:t>într</w:t>
            </w:r>
            <w:proofErr w:type="spellEnd"/>
            <w:r w:rsidRPr="00E42EF5">
              <w:rPr>
                <w:b/>
                <w:sz w:val="18"/>
                <w:szCs w:val="18"/>
              </w:rPr>
              <w:t>- un alt stat membru</w:t>
            </w:r>
          </w:p>
          <w:p w14:paraId="41764613" w14:textId="77777777" w:rsidR="00A71C82" w:rsidRPr="00E42EF5" w:rsidRDefault="00A71C82" w:rsidP="00A71C82">
            <w:pPr>
              <w:pStyle w:val="TableParagraph"/>
              <w:rPr>
                <w:sz w:val="18"/>
                <w:szCs w:val="18"/>
              </w:rPr>
            </w:pPr>
            <w:r w:rsidRPr="00E42EF5">
              <w:rPr>
                <w:sz w:val="18"/>
                <w:szCs w:val="18"/>
              </w:rPr>
              <w:t>(1)</w:t>
            </w:r>
            <w:r w:rsidRPr="00E42EF5">
              <w:rPr>
                <w:spacing w:val="-14"/>
                <w:sz w:val="18"/>
                <w:szCs w:val="18"/>
              </w:rPr>
              <w:t xml:space="preserve"> </w:t>
            </w:r>
            <w:r w:rsidRPr="00E42EF5">
              <w:rPr>
                <w:sz w:val="18"/>
                <w:szCs w:val="18"/>
              </w:rPr>
              <w:t>CSD-urile</w:t>
            </w:r>
            <w:r w:rsidRPr="00E42EF5">
              <w:rPr>
                <w:spacing w:val="-14"/>
                <w:sz w:val="18"/>
                <w:szCs w:val="18"/>
              </w:rPr>
              <w:t xml:space="preserve"> </w:t>
            </w:r>
            <w:r w:rsidRPr="00E42EF5">
              <w:rPr>
                <w:sz w:val="18"/>
                <w:szCs w:val="18"/>
              </w:rPr>
              <w:t>autorizate</w:t>
            </w:r>
            <w:r w:rsidRPr="00E42EF5">
              <w:rPr>
                <w:spacing w:val="-14"/>
                <w:sz w:val="18"/>
                <w:szCs w:val="18"/>
              </w:rPr>
              <w:t xml:space="preserve"> </w:t>
            </w:r>
            <w:r w:rsidRPr="00E42EF5">
              <w:rPr>
                <w:sz w:val="18"/>
                <w:szCs w:val="18"/>
              </w:rPr>
              <w:t>pot</w:t>
            </w:r>
            <w:r w:rsidRPr="00E42EF5">
              <w:rPr>
                <w:spacing w:val="-13"/>
                <w:sz w:val="18"/>
                <w:szCs w:val="18"/>
              </w:rPr>
              <w:t xml:space="preserve"> </w:t>
            </w:r>
            <w:r w:rsidRPr="00E42EF5">
              <w:rPr>
                <w:spacing w:val="-2"/>
                <w:sz w:val="18"/>
                <w:szCs w:val="18"/>
              </w:rPr>
              <w:t>presta</w:t>
            </w:r>
          </w:p>
          <w:p w14:paraId="716B167A" w14:textId="77777777" w:rsidR="00A71C82" w:rsidRPr="00E42EF5" w:rsidRDefault="00A71C82" w:rsidP="00A71C82">
            <w:pPr>
              <w:pStyle w:val="TableParagraph"/>
              <w:rPr>
                <w:sz w:val="18"/>
                <w:szCs w:val="18"/>
              </w:rPr>
            </w:pPr>
            <w:r w:rsidRPr="00E42EF5">
              <w:rPr>
                <w:sz w:val="18"/>
                <w:szCs w:val="18"/>
              </w:rPr>
              <w:t>serviciile</w:t>
            </w:r>
            <w:r w:rsidRPr="00E42EF5">
              <w:rPr>
                <w:spacing w:val="-6"/>
                <w:sz w:val="18"/>
                <w:szCs w:val="18"/>
              </w:rPr>
              <w:t xml:space="preserve"> </w:t>
            </w:r>
            <w:r w:rsidRPr="00E42EF5">
              <w:rPr>
                <w:sz w:val="18"/>
                <w:szCs w:val="18"/>
              </w:rPr>
              <w:t>menționate</w:t>
            </w:r>
            <w:r w:rsidRPr="00E42EF5">
              <w:rPr>
                <w:spacing w:val="-9"/>
                <w:sz w:val="18"/>
                <w:szCs w:val="18"/>
              </w:rPr>
              <w:t xml:space="preserve"> </w:t>
            </w:r>
            <w:r w:rsidRPr="00E42EF5">
              <w:rPr>
                <w:sz w:val="18"/>
                <w:szCs w:val="18"/>
              </w:rPr>
              <w:t>în</w:t>
            </w:r>
            <w:r w:rsidRPr="00E42EF5">
              <w:rPr>
                <w:spacing w:val="-8"/>
                <w:sz w:val="18"/>
                <w:szCs w:val="18"/>
              </w:rPr>
              <w:t xml:space="preserve"> </w:t>
            </w:r>
            <w:r w:rsidRPr="00E42EF5">
              <w:rPr>
                <w:sz w:val="18"/>
                <w:szCs w:val="18"/>
              </w:rPr>
              <w:t xml:space="preserve">anexă </w:t>
            </w:r>
            <w:r w:rsidRPr="00E42EF5">
              <w:rPr>
                <w:spacing w:val="-5"/>
                <w:sz w:val="18"/>
                <w:szCs w:val="18"/>
              </w:rPr>
              <w:t>pe</w:t>
            </w:r>
            <w:r w:rsidRPr="00E42EF5">
              <w:rPr>
                <w:sz w:val="18"/>
                <w:szCs w:val="18"/>
              </w:rPr>
              <w:t xml:space="preserve"> teritoriul Uniunii, inclusiv prin înființarea unei sucursale, cu condiția ca</w:t>
            </w:r>
            <w:r w:rsidRPr="00E42EF5">
              <w:rPr>
                <w:spacing w:val="-14"/>
                <w:sz w:val="18"/>
                <w:szCs w:val="18"/>
              </w:rPr>
              <w:t xml:space="preserve"> </w:t>
            </w:r>
            <w:r w:rsidRPr="00E42EF5">
              <w:rPr>
                <w:sz w:val="18"/>
                <w:szCs w:val="18"/>
              </w:rPr>
              <w:t>serviciile</w:t>
            </w:r>
            <w:r w:rsidRPr="00E42EF5">
              <w:rPr>
                <w:spacing w:val="-14"/>
                <w:sz w:val="18"/>
                <w:szCs w:val="18"/>
              </w:rPr>
              <w:t xml:space="preserve"> </w:t>
            </w:r>
            <w:r w:rsidRPr="00E42EF5">
              <w:rPr>
                <w:sz w:val="18"/>
                <w:szCs w:val="18"/>
              </w:rPr>
              <w:t>respective</w:t>
            </w:r>
            <w:r w:rsidRPr="00E42EF5">
              <w:rPr>
                <w:spacing w:val="-14"/>
                <w:sz w:val="18"/>
                <w:szCs w:val="18"/>
              </w:rPr>
              <w:t xml:space="preserve"> </w:t>
            </w:r>
            <w:r w:rsidRPr="00E42EF5">
              <w:rPr>
                <w:sz w:val="18"/>
                <w:szCs w:val="18"/>
              </w:rPr>
              <w:t>să</w:t>
            </w:r>
            <w:r w:rsidRPr="00E42EF5">
              <w:rPr>
                <w:spacing w:val="-13"/>
                <w:sz w:val="18"/>
                <w:szCs w:val="18"/>
              </w:rPr>
              <w:t xml:space="preserve"> </w:t>
            </w:r>
            <w:r w:rsidRPr="00E42EF5">
              <w:rPr>
                <w:sz w:val="18"/>
                <w:szCs w:val="18"/>
              </w:rPr>
              <w:t>fie</w:t>
            </w:r>
            <w:r w:rsidRPr="00E42EF5">
              <w:rPr>
                <w:spacing w:val="-14"/>
                <w:sz w:val="18"/>
                <w:szCs w:val="18"/>
              </w:rPr>
              <w:t xml:space="preserve"> </w:t>
            </w:r>
            <w:r w:rsidRPr="00E42EF5">
              <w:rPr>
                <w:sz w:val="18"/>
                <w:szCs w:val="18"/>
              </w:rPr>
              <w:t>acoperite de autorizație.</w:t>
            </w:r>
          </w:p>
        </w:tc>
        <w:tc>
          <w:tcPr>
            <w:tcW w:w="6030" w:type="dxa"/>
          </w:tcPr>
          <w:p w14:paraId="344A27E1" w14:textId="77777777" w:rsidR="00A71C82" w:rsidRPr="00E42EF5" w:rsidRDefault="00A71C82" w:rsidP="00A71C82">
            <w:pPr>
              <w:pStyle w:val="TableParagraph"/>
              <w:rPr>
                <w:b/>
                <w:spacing w:val="-2"/>
                <w:sz w:val="18"/>
                <w:szCs w:val="18"/>
              </w:rPr>
            </w:pPr>
            <w:r w:rsidRPr="00E42EF5">
              <w:rPr>
                <w:b/>
                <w:spacing w:val="-2"/>
                <w:sz w:val="18"/>
                <w:szCs w:val="18"/>
              </w:rPr>
              <w:t>Secțiunea 4</w:t>
            </w:r>
          </w:p>
          <w:p w14:paraId="1BE8A966" w14:textId="735ACFC0" w:rsidR="00A71C82" w:rsidRPr="00E42EF5" w:rsidRDefault="00A71C82" w:rsidP="00A71C82">
            <w:pPr>
              <w:pStyle w:val="TableParagraph"/>
              <w:rPr>
                <w:b/>
                <w:spacing w:val="-2"/>
                <w:sz w:val="18"/>
                <w:szCs w:val="18"/>
              </w:rPr>
            </w:pPr>
            <w:r w:rsidRPr="00E42EF5">
              <w:rPr>
                <w:b/>
                <w:spacing w:val="-2"/>
                <w:sz w:val="18"/>
                <w:szCs w:val="18"/>
              </w:rPr>
              <w:t xml:space="preserve">Prestarea serviciilor </w:t>
            </w:r>
            <w:r w:rsidR="00887650">
              <w:rPr>
                <w:b/>
                <w:spacing w:val="-2"/>
                <w:sz w:val="18"/>
                <w:szCs w:val="18"/>
              </w:rPr>
              <w:t>de către</w:t>
            </w:r>
            <w:r>
              <w:rPr>
                <w:b/>
                <w:spacing w:val="-2"/>
                <w:sz w:val="18"/>
                <w:szCs w:val="18"/>
              </w:rPr>
              <w:t xml:space="preserve"> un </w:t>
            </w:r>
            <w:r w:rsidRPr="00E42EF5">
              <w:rPr>
                <w:b/>
                <w:spacing w:val="-2"/>
                <w:sz w:val="18"/>
                <w:szCs w:val="18"/>
              </w:rPr>
              <w:t xml:space="preserve">stat </w:t>
            </w:r>
            <w:proofErr w:type="spellStart"/>
            <w:r w:rsidRPr="00E42EF5">
              <w:rPr>
                <w:b/>
                <w:spacing w:val="-2"/>
                <w:sz w:val="18"/>
                <w:szCs w:val="18"/>
              </w:rPr>
              <w:t>membr</w:t>
            </w:r>
            <w:proofErr w:type="spellEnd"/>
            <w:r w:rsidRPr="00E42EF5">
              <w:rPr>
                <w:b/>
                <w:spacing w:val="-2"/>
                <w:sz w:val="18"/>
                <w:szCs w:val="18"/>
              </w:rPr>
              <w:t xml:space="preserve"> al Uniunii</w:t>
            </w:r>
          </w:p>
          <w:p w14:paraId="47B76C8B" w14:textId="77777777" w:rsidR="00A71C82" w:rsidRPr="00E42EF5" w:rsidRDefault="00A71C82" w:rsidP="00A71C82">
            <w:pPr>
              <w:pStyle w:val="TableParagraph"/>
              <w:rPr>
                <w:b/>
                <w:spacing w:val="-2"/>
                <w:sz w:val="18"/>
                <w:szCs w:val="18"/>
              </w:rPr>
            </w:pPr>
            <w:r w:rsidRPr="00E42EF5">
              <w:rPr>
                <w:b/>
                <w:spacing w:val="-2"/>
                <w:sz w:val="18"/>
                <w:szCs w:val="18"/>
              </w:rPr>
              <w:t>Europene</w:t>
            </w:r>
          </w:p>
          <w:p w14:paraId="62CBFD11" w14:textId="77777777" w:rsidR="00A71C82" w:rsidRPr="00E42EF5" w:rsidRDefault="00A71C82" w:rsidP="00A71C82">
            <w:pPr>
              <w:pStyle w:val="TableParagraph"/>
              <w:rPr>
                <w:b/>
                <w:spacing w:val="-2"/>
                <w:sz w:val="18"/>
                <w:szCs w:val="18"/>
              </w:rPr>
            </w:pPr>
            <w:r w:rsidRPr="00E42EF5">
              <w:rPr>
                <w:b/>
                <w:spacing w:val="-2"/>
                <w:sz w:val="18"/>
                <w:szCs w:val="18"/>
              </w:rPr>
              <w:t>Articolul 24.</w:t>
            </w:r>
          </w:p>
          <w:p w14:paraId="46B85695" w14:textId="7DE0F68D" w:rsidR="00A71C82" w:rsidRPr="00E42EF5" w:rsidRDefault="00A71C82" w:rsidP="00A71C82">
            <w:pPr>
              <w:pStyle w:val="TableParagraph"/>
              <w:rPr>
                <w:b/>
                <w:spacing w:val="-2"/>
                <w:sz w:val="18"/>
                <w:szCs w:val="18"/>
              </w:rPr>
            </w:pPr>
            <w:r w:rsidRPr="00E42EF5">
              <w:rPr>
                <w:b/>
                <w:spacing w:val="-2"/>
                <w:sz w:val="18"/>
                <w:szCs w:val="18"/>
              </w:rPr>
              <w:t xml:space="preserve">Libertatea </w:t>
            </w:r>
            <w:r>
              <w:rPr>
                <w:b/>
                <w:spacing w:val="-2"/>
                <w:sz w:val="18"/>
                <w:szCs w:val="18"/>
              </w:rPr>
              <w:t xml:space="preserve"> de a presta servicii </w:t>
            </w:r>
            <w:r w:rsidR="00887650">
              <w:rPr>
                <w:b/>
                <w:spacing w:val="-2"/>
                <w:sz w:val="18"/>
                <w:szCs w:val="18"/>
              </w:rPr>
              <w:t>de către</w:t>
            </w:r>
            <w:r>
              <w:rPr>
                <w:b/>
                <w:spacing w:val="-2"/>
                <w:sz w:val="18"/>
                <w:szCs w:val="18"/>
              </w:rPr>
              <w:t xml:space="preserve"> un </w:t>
            </w:r>
            <w:r w:rsidRPr="00E42EF5">
              <w:rPr>
                <w:b/>
                <w:spacing w:val="-2"/>
                <w:sz w:val="18"/>
                <w:szCs w:val="18"/>
              </w:rPr>
              <w:t>stat membr</w:t>
            </w:r>
            <w:r>
              <w:rPr>
                <w:b/>
                <w:spacing w:val="-2"/>
                <w:sz w:val="18"/>
                <w:szCs w:val="18"/>
              </w:rPr>
              <w:t>u</w:t>
            </w:r>
            <w:r w:rsidRPr="00E42EF5">
              <w:rPr>
                <w:b/>
                <w:spacing w:val="-2"/>
                <w:sz w:val="18"/>
                <w:szCs w:val="18"/>
              </w:rPr>
              <w:t xml:space="preserve"> al Uniunii Europene </w:t>
            </w:r>
          </w:p>
          <w:p w14:paraId="28DE7111" w14:textId="77777777" w:rsidR="00A71C82" w:rsidRPr="00E42EF5" w:rsidRDefault="00A71C82" w:rsidP="00A71C82">
            <w:pPr>
              <w:pStyle w:val="TableParagraph"/>
              <w:numPr>
                <w:ilvl w:val="0"/>
                <w:numId w:val="186"/>
              </w:numPr>
              <w:tabs>
                <w:tab w:val="left" w:pos="569"/>
              </w:tabs>
              <w:ind w:left="110" w:right="261" w:firstLine="0"/>
              <w:rPr>
                <w:sz w:val="18"/>
                <w:szCs w:val="18"/>
              </w:rPr>
            </w:pPr>
            <w:r w:rsidRPr="00E42EF5">
              <w:rPr>
                <w:sz w:val="18"/>
                <w:szCs w:val="18"/>
              </w:rPr>
              <w:t>Un</w:t>
            </w:r>
            <w:r w:rsidRPr="00E42EF5">
              <w:rPr>
                <w:spacing w:val="-15"/>
                <w:sz w:val="18"/>
                <w:szCs w:val="18"/>
              </w:rPr>
              <w:t xml:space="preserve"> </w:t>
            </w:r>
            <w:r w:rsidRPr="00E42EF5">
              <w:rPr>
                <w:sz w:val="18"/>
                <w:szCs w:val="18"/>
              </w:rPr>
              <w:t>depozitar</w:t>
            </w:r>
            <w:r w:rsidRPr="00E42EF5">
              <w:rPr>
                <w:spacing w:val="-15"/>
                <w:sz w:val="18"/>
                <w:szCs w:val="18"/>
              </w:rPr>
              <w:t xml:space="preserve"> </w:t>
            </w:r>
            <w:r w:rsidRPr="00E42EF5">
              <w:rPr>
                <w:sz w:val="18"/>
                <w:szCs w:val="18"/>
              </w:rPr>
              <w:t>central</w:t>
            </w:r>
            <w:r w:rsidRPr="00E42EF5">
              <w:rPr>
                <w:spacing w:val="-16"/>
                <w:sz w:val="18"/>
                <w:szCs w:val="18"/>
              </w:rPr>
              <w:t xml:space="preserve"> </w:t>
            </w:r>
            <w:r w:rsidRPr="00E42EF5">
              <w:rPr>
                <w:sz w:val="18"/>
                <w:szCs w:val="18"/>
              </w:rPr>
              <w:t>autorizat într-un stat membru al Uniunii Europene</w:t>
            </w:r>
            <w:r w:rsidRPr="00E42EF5">
              <w:rPr>
                <w:spacing w:val="-2"/>
                <w:sz w:val="18"/>
                <w:szCs w:val="18"/>
              </w:rPr>
              <w:t xml:space="preserve"> </w:t>
            </w:r>
            <w:r w:rsidRPr="00E42EF5">
              <w:rPr>
                <w:sz w:val="18"/>
                <w:szCs w:val="18"/>
              </w:rPr>
              <w:t>poate</w:t>
            </w:r>
            <w:r w:rsidRPr="00E42EF5">
              <w:rPr>
                <w:spacing w:val="-2"/>
                <w:sz w:val="18"/>
                <w:szCs w:val="18"/>
              </w:rPr>
              <w:t xml:space="preserve"> </w:t>
            </w:r>
            <w:r w:rsidRPr="00E42EF5">
              <w:rPr>
                <w:sz w:val="18"/>
                <w:szCs w:val="18"/>
              </w:rPr>
              <w:t>furniza</w:t>
            </w:r>
            <w:r w:rsidRPr="00E42EF5">
              <w:rPr>
                <w:spacing w:val="-2"/>
                <w:sz w:val="18"/>
                <w:szCs w:val="18"/>
              </w:rPr>
              <w:t xml:space="preserve"> </w:t>
            </w:r>
            <w:r w:rsidRPr="00E42EF5">
              <w:rPr>
                <w:sz w:val="18"/>
                <w:szCs w:val="18"/>
              </w:rPr>
              <w:t xml:space="preserve">serviciile prevăzute în anexă pe teritoriul </w:t>
            </w:r>
            <w:r w:rsidRPr="00E42EF5">
              <w:rPr>
                <w:spacing w:val="-2"/>
                <w:sz w:val="18"/>
                <w:szCs w:val="18"/>
              </w:rPr>
              <w:t>Republicii</w:t>
            </w:r>
            <w:r w:rsidRPr="00E42EF5">
              <w:rPr>
                <w:spacing w:val="-9"/>
                <w:sz w:val="18"/>
                <w:szCs w:val="18"/>
              </w:rPr>
              <w:t xml:space="preserve"> </w:t>
            </w:r>
            <w:r w:rsidRPr="00E42EF5">
              <w:rPr>
                <w:spacing w:val="-2"/>
                <w:sz w:val="18"/>
                <w:szCs w:val="18"/>
              </w:rPr>
              <w:t>Moldova</w:t>
            </w:r>
            <w:r w:rsidRPr="00E42EF5">
              <w:rPr>
                <w:spacing w:val="-10"/>
                <w:sz w:val="18"/>
                <w:szCs w:val="18"/>
              </w:rPr>
              <w:t xml:space="preserve"> </w:t>
            </w:r>
            <w:r w:rsidRPr="00E42EF5">
              <w:rPr>
                <w:spacing w:val="-2"/>
                <w:sz w:val="18"/>
                <w:szCs w:val="18"/>
              </w:rPr>
              <w:t xml:space="preserve">prin </w:t>
            </w:r>
            <w:r w:rsidRPr="00E42EF5">
              <w:rPr>
                <w:sz w:val="18"/>
                <w:szCs w:val="18"/>
              </w:rPr>
              <w:t xml:space="preserve">înființarea unei sucursale, cu </w:t>
            </w:r>
            <w:r w:rsidRPr="00E42EF5">
              <w:rPr>
                <w:spacing w:val="-2"/>
                <w:sz w:val="18"/>
                <w:szCs w:val="18"/>
              </w:rPr>
              <w:t>respectarea</w:t>
            </w:r>
            <w:r w:rsidRPr="00E42EF5">
              <w:rPr>
                <w:spacing w:val="-3"/>
                <w:sz w:val="18"/>
                <w:szCs w:val="18"/>
              </w:rPr>
              <w:t xml:space="preserve"> </w:t>
            </w:r>
            <w:r w:rsidRPr="00E42EF5">
              <w:rPr>
                <w:spacing w:val="-2"/>
                <w:sz w:val="18"/>
                <w:szCs w:val="18"/>
              </w:rPr>
              <w:t>următoarelor condiții:</w:t>
            </w:r>
          </w:p>
          <w:p w14:paraId="78A451F8" w14:textId="77777777" w:rsidR="00A71C82" w:rsidRPr="00E42EF5" w:rsidRDefault="00A71C82" w:rsidP="00A71C82">
            <w:pPr>
              <w:pStyle w:val="TableParagraph"/>
              <w:numPr>
                <w:ilvl w:val="1"/>
                <w:numId w:val="186"/>
              </w:numPr>
              <w:tabs>
                <w:tab w:val="left" w:pos="334"/>
              </w:tabs>
              <w:ind w:left="110" w:right="269" w:firstLine="81"/>
              <w:rPr>
                <w:sz w:val="18"/>
                <w:szCs w:val="18"/>
              </w:rPr>
            </w:pPr>
            <w:r w:rsidRPr="00E42EF5">
              <w:rPr>
                <w:sz w:val="18"/>
                <w:szCs w:val="18"/>
              </w:rPr>
              <w:t>aceste</w:t>
            </w:r>
            <w:r w:rsidRPr="00E42EF5">
              <w:rPr>
                <w:spacing w:val="-15"/>
                <w:sz w:val="18"/>
                <w:szCs w:val="18"/>
              </w:rPr>
              <w:t xml:space="preserve"> </w:t>
            </w:r>
            <w:r w:rsidRPr="00E42EF5">
              <w:rPr>
                <w:sz w:val="18"/>
                <w:szCs w:val="18"/>
              </w:rPr>
              <w:t>servicii</w:t>
            </w:r>
            <w:r w:rsidRPr="00E42EF5">
              <w:rPr>
                <w:spacing w:val="-15"/>
                <w:sz w:val="18"/>
                <w:szCs w:val="18"/>
              </w:rPr>
              <w:t xml:space="preserve"> </w:t>
            </w:r>
            <w:r w:rsidRPr="00E42EF5">
              <w:rPr>
                <w:sz w:val="18"/>
                <w:szCs w:val="18"/>
              </w:rPr>
              <w:t>sunt</w:t>
            </w:r>
            <w:r w:rsidRPr="00E42EF5">
              <w:rPr>
                <w:spacing w:val="-15"/>
                <w:sz w:val="18"/>
                <w:szCs w:val="18"/>
              </w:rPr>
              <w:t xml:space="preserve"> </w:t>
            </w:r>
            <w:r w:rsidRPr="00E42EF5">
              <w:rPr>
                <w:sz w:val="18"/>
                <w:szCs w:val="18"/>
              </w:rPr>
              <w:t>prevăzute</w:t>
            </w:r>
            <w:r w:rsidRPr="00E42EF5">
              <w:rPr>
                <w:spacing w:val="-15"/>
                <w:sz w:val="18"/>
                <w:szCs w:val="18"/>
              </w:rPr>
              <w:t xml:space="preserve"> </w:t>
            </w:r>
            <w:r w:rsidRPr="00E42EF5">
              <w:rPr>
                <w:sz w:val="18"/>
                <w:szCs w:val="18"/>
              </w:rPr>
              <w:t>de autorizația pe care o deține;</w:t>
            </w:r>
          </w:p>
          <w:p w14:paraId="648C654E" w14:textId="1B82D2E4" w:rsidR="00A71C82" w:rsidRPr="00DA44D8" w:rsidRDefault="00A71C82" w:rsidP="00B4314A">
            <w:pPr>
              <w:pStyle w:val="TableParagraph"/>
              <w:numPr>
                <w:ilvl w:val="1"/>
                <w:numId w:val="186"/>
              </w:numPr>
              <w:tabs>
                <w:tab w:val="left" w:pos="453"/>
              </w:tabs>
              <w:ind w:left="110" w:firstLine="96"/>
              <w:rPr>
                <w:b/>
                <w:sz w:val="18"/>
                <w:szCs w:val="18"/>
              </w:rPr>
            </w:pPr>
            <w:r w:rsidRPr="00E42EF5">
              <w:rPr>
                <w:spacing w:val="-5"/>
                <w:sz w:val="18"/>
                <w:szCs w:val="18"/>
              </w:rPr>
              <w:lastRenderedPageBreak/>
              <w:t xml:space="preserve">prezintă </w:t>
            </w:r>
            <w:r w:rsidR="00221A81">
              <w:rPr>
                <w:spacing w:val="-5"/>
                <w:sz w:val="18"/>
                <w:szCs w:val="18"/>
              </w:rPr>
              <w:t>notificarea</w:t>
            </w:r>
            <w:r w:rsidR="00221A81" w:rsidRPr="00E42EF5">
              <w:rPr>
                <w:spacing w:val="-5"/>
                <w:sz w:val="18"/>
                <w:szCs w:val="18"/>
              </w:rPr>
              <w:t xml:space="preserve"> </w:t>
            </w:r>
            <w:r w:rsidRPr="00E42EF5">
              <w:rPr>
                <w:spacing w:val="-5"/>
                <w:sz w:val="18"/>
                <w:szCs w:val="18"/>
              </w:rPr>
              <w:t>privind desfășurarea serviciilor în Republica Moldova</w:t>
            </w:r>
            <w:r w:rsidR="00221A81">
              <w:rPr>
                <w:spacing w:val="-5"/>
                <w:sz w:val="18"/>
                <w:szCs w:val="18"/>
              </w:rPr>
              <w:t xml:space="preserve"> către autoritatea competentă din statul membru al Uniunii Europene</w:t>
            </w:r>
            <w:r>
              <w:rPr>
                <w:spacing w:val="-5"/>
                <w:sz w:val="18"/>
                <w:szCs w:val="18"/>
              </w:rPr>
              <w:t>;</w:t>
            </w:r>
          </w:p>
          <w:p w14:paraId="79175120" w14:textId="12BACF09" w:rsidR="00A71C82" w:rsidRPr="00E42EF5" w:rsidRDefault="00A71C82" w:rsidP="00B4314A">
            <w:pPr>
              <w:pStyle w:val="TableParagraph"/>
              <w:tabs>
                <w:tab w:val="left" w:pos="453"/>
              </w:tabs>
              <w:ind w:left="206"/>
              <w:rPr>
                <w:b/>
                <w:sz w:val="18"/>
                <w:szCs w:val="18"/>
              </w:rPr>
            </w:pPr>
          </w:p>
        </w:tc>
        <w:tc>
          <w:tcPr>
            <w:tcW w:w="1440" w:type="dxa"/>
          </w:tcPr>
          <w:p w14:paraId="0E903921" w14:textId="77777777" w:rsidR="00A71C82" w:rsidRPr="00E42EF5" w:rsidRDefault="00A71C82" w:rsidP="00A71C82">
            <w:pPr>
              <w:pStyle w:val="TableParagraph"/>
              <w:ind w:left="106"/>
              <w:jc w:val="center"/>
              <w:rPr>
                <w:sz w:val="18"/>
                <w:szCs w:val="18"/>
              </w:rPr>
            </w:pPr>
            <w:r w:rsidRPr="00E42EF5">
              <w:rPr>
                <w:sz w:val="18"/>
                <w:szCs w:val="18"/>
              </w:rPr>
              <w:lastRenderedPageBreak/>
              <w:t>Parțial</w:t>
            </w:r>
            <w:r w:rsidRPr="00E42EF5">
              <w:rPr>
                <w:spacing w:val="-6"/>
                <w:sz w:val="18"/>
                <w:szCs w:val="18"/>
              </w:rPr>
              <w:t xml:space="preserve"> </w:t>
            </w:r>
            <w:r w:rsidRPr="00E42EF5">
              <w:rPr>
                <w:spacing w:val="-2"/>
                <w:sz w:val="18"/>
                <w:szCs w:val="18"/>
              </w:rPr>
              <w:t>compatibil</w:t>
            </w:r>
          </w:p>
        </w:tc>
        <w:tc>
          <w:tcPr>
            <w:tcW w:w="2430" w:type="dxa"/>
          </w:tcPr>
          <w:p w14:paraId="4DEC6E3F" w14:textId="77777777" w:rsidR="008119AA" w:rsidRPr="008119AA" w:rsidRDefault="008119AA" w:rsidP="008119AA">
            <w:pPr>
              <w:pStyle w:val="TableParagraph"/>
              <w:ind w:left="112"/>
              <w:rPr>
                <w:sz w:val="18"/>
                <w:szCs w:val="18"/>
              </w:rPr>
            </w:pPr>
            <w:r w:rsidRPr="008119AA">
              <w:rPr>
                <w:sz w:val="18"/>
                <w:szCs w:val="18"/>
              </w:rPr>
              <w:t>Normele sunt ajustate în mod</w:t>
            </w:r>
          </w:p>
          <w:p w14:paraId="024E36C4" w14:textId="77777777" w:rsidR="00A71C82" w:rsidRPr="00E42EF5" w:rsidRDefault="008119AA" w:rsidP="008119AA">
            <w:pPr>
              <w:pStyle w:val="TableParagraph"/>
              <w:ind w:left="112"/>
              <w:rPr>
                <w:sz w:val="18"/>
                <w:szCs w:val="18"/>
              </w:rPr>
            </w:pPr>
            <w:r w:rsidRPr="008119AA">
              <w:rPr>
                <w:sz w:val="18"/>
                <w:szCs w:val="18"/>
              </w:rPr>
              <w:t>corespunzător, avându-se în vedere că Republica Moldova în prezent nu este stat membru al UE și, respectiv, depozitarii autorizați în RM nu pot beneficia de drepturi similare în statele membre ale UE.</w:t>
            </w:r>
          </w:p>
        </w:tc>
      </w:tr>
      <w:tr w:rsidR="00A71C82" w:rsidRPr="00E42EF5" w14:paraId="556CD41D" w14:textId="77777777" w:rsidTr="00B4314A">
        <w:trPr>
          <w:gridAfter w:val="1"/>
          <w:wAfter w:w="7" w:type="dxa"/>
        </w:trPr>
        <w:tc>
          <w:tcPr>
            <w:tcW w:w="5575" w:type="dxa"/>
          </w:tcPr>
          <w:p w14:paraId="0D3FAD76" w14:textId="77777777" w:rsidR="00A71C82" w:rsidRPr="00E42EF5" w:rsidRDefault="00A71C82" w:rsidP="00A71C82">
            <w:pPr>
              <w:pStyle w:val="TableParagraph"/>
              <w:tabs>
                <w:tab w:val="left" w:pos="420"/>
                <w:tab w:val="left" w:pos="830"/>
              </w:tabs>
              <w:ind w:right="144"/>
              <w:rPr>
                <w:sz w:val="18"/>
                <w:szCs w:val="18"/>
              </w:rPr>
            </w:pPr>
            <w:r w:rsidRPr="00E42EF5">
              <w:rPr>
                <w:spacing w:val="-4"/>
                <w:sz w:val="18"/>
                <w:szCs w:val="18"/>
              </w:rPr>
              <w:t>(2)</w:t>
            </w:r>
            <w:r w:rsidRPr="00E42EF5">
              <w:rPr>
                <w:sz w:val="18"/>
                <w:szCs w:val="18"/>
              </w:rPr>
              <w:tab/>
              <w:t>Un</w:t>
            </w:r>
            <w:r w:rsidRPr="00E42EF5">
              <w:rPr>
                <w:spacing w:val="-8"/>
                <w:sz w:val="18"/>
                <w:szCs w:val="18"/>
              </w:rPr>
              <w:t xml:space="preserve"> </w:t>
            </w:r>
            <w:r w:rsidRPr="00E42EF5">
              <w:rPr>
                <w:sz w:val="18"/>
                <w:szCs w:val="18"/>
              </w:rPr>
              <w:t>CSD</w:t>
            </w:r>
            <w:r w:rsidRPr="00E42EF5">
              <w:rPr>
                <w:spacing w:val="-9"/>
                <w:sz w:val="18"/>
                <w:szCs w:val="18"/>
              </w:rPr>
              <w:t xml:space="preserve"> </w:t>
            </w:r>
            <w:r w:rsidRPr="00E42EF5">
              <w:rPr>
                <w:sz w:val="18"/>
                <w:szCs w:val="18"/>
              </w:rPr>
              <w:t>autorizat</w:t>
            </w:r>
            <w:r w:rsidRPr="00E42EF5">
              <w:rPr>
                <w:spacing w:val="-3"/>
                <w:sz w:val="18"/>
                <w:szCs w:val="18"/>
              </w:rPr>
              <w:t xml:space="preserve"> </w:t>
            </w:r>
            <w:r w:rsidRPr="00E42EF5">
              <w:rPr>
                <w:sz w:val="18"/>
                <w:szCs w:val="18"/>
              </w:rPr>
              <w:t>sau</w:t>
            </w:r>
            <w:r w:rsidRPr="00E42EF5">
              <w:rPr>
                <w:spacing w:val="-8"/>
                <w:sz w:val="18"/>
                <w:szCs w:val="18"/>
              </w:rPr>
              <w:t xml:space="preserve"> </w:t>
            </w:r>
            <w:r w:rsidRPr="00E42EF5">
              <w:rPr>
                <w:sz w:val="18"/>
                <w:szCs w:val="18"/>
              </w:rPr>
              <w:t>un</w:t>
            </w:r>
            <w:r w:rsidRPr="00E42EF5">
              <w:rPr>
                <w:spacing w:val="-8"/>
                <w:sz w:val="18"/>
                <w:szCs w:val="18"/>
              </w:rPr>
              <w:t xml:space="preserve"> </w:t>
            </w:r>
            <w:r w:rsidRPr="00E42EF5">
              <w:rPr>
                <w:sz w:val="18"/>
                <w:szCs w:val="18"/>
              </w:rPr>
              <w:t>CSD care a solicitat autorizarea în temeiul articolului 17, care intenționează să presteze serviciile de bază menționate</w:t>
            </w:r>
            <w:r>
              <w:rPr>
                <w:sz w:val="18"/>
                <w:szCs w:val="18"/>
              </w:rPr>
              <w:t xml:space="preserve"> </w:t>
            </w:r>
            <w:r w:rsidRPr="00E42EF5">
              <w:rPr>
                <w:sz w:val="18"/>
                <w:szCs w:val="18"/>
              </w:rPr>
              <w:t>la</w:t>
            </w:r>
            <w:r w:rsidRPr="00E42EF5">
              <w:rPr>
                <w:spacing w:val="-11"/>
                <w:sz w:val="18"/>
                <w:szCs w:val="18"/>
              </w:rPr>
              <w:t xml:space="preserve"> </w:t>
            </w:r>
            <w:r w:rsidRPr="00E42EF5">
              <w:rPr>
                <w:sz w:val="18"/>
                <w:szCs w:val="18"/>
              </w:rPr>
              <w:t>secțiunea</w:t>
            </w:r>
            <w:r w:rsidRPr="00E42EF5">
              <w:rPr>
                <w:spacing w:val="-9"/>
                <w:sz w:val="18"/>
                <w:szCs w:val="18"/>
              </w:rPr>
              <w:t xml:space="preserve"> </w:t>
            </w:r>
            <w:r w:rsidRPr="00E42EF5">
              <w:rPr>
                <w:sz w:val="18"/>
                <w:szCs w:val="18"/>
              </w:rPr>
              <w:t>A</w:t>
            </w:r>
            <w:r w:rsidRPr="00E42EF5">
              <w:rPr>
                <w:spacing w:val="-18"/>
                <w:sz w:val="18"/>
                <w:szCs w:val="18"/>
              </w:rPr>
              <w:t xml:space="preserve"> </w:t>
            </w:r>
            <w:r w:rsidRPr="00E42EF5">
              <w:rPr>
                <w:sz w:val="18"/>
                <w:szCs w:val="18"/>
              </w:rPr>
              <w:t>punctele</w:t>
            </w:r>
            <w:r w:rsidRPr="00E42EF5">
              <w:rPr>
                <w:spacing w:val="-11"/>
                <w:sz w:val="18"/>
                <w:szCs w:val="18"/>
              </w:rPr>
              <w:t xml:space="preserve"> </w:t>
            </w:r>
            <w:r w:rsidRPr="00E42EF5">
              <w:rPr>
                <w:sz w:val="18"/>
                <w:szCs w:val="18"/>
              </w:rPr>
              <w:t>1</w:t>
            </w:r>
            <w:r w:rsidRPr="00E42EF5">
              <w:rPr>
                <w:spacing w:val="-7"/>
                <w:sz w:val="18"/>
                <w:szCs w:val="18"/>
              </w:rPr>
              <w:t xml:space="preserve"> </w:t>
            </w:r>
            <w:r w:rsidRPr="00E42EF5">
              <w:rPr>
                <w:sz w:val="18"/>
                <w:szCs w:val="18"/>
              </w:rPr>
              <w:t>și</w:t>
            </w:r>
            <w:r w:rsidRPr="00E42EF5">
              <w:rPr>
                <w:spacing w:val="-10"/>
                <w:sz w:val="18"/>
                <w:szCs w:val="18"/>
              </w:rPr>
              <w:t xml:space="preserve"> </w:t>
            </w:r>
            <w:r w:rsidRPr="00E42EF5">
              <w:rPr>
                <w:sz w:val="18"/>
                <w:szCs w:val="18"/>
              </w:rPr>
              <w:t>2</w:t>
            </w:r>
            <w:r w:rsidRPr="00E42EF5">
              <w:rPr>
                <w:spacing w:val="-7"/>
                <w:sz w:val="18"/>
                <w:szCs w:val="18"/>
              </w:rPr>
              <w:t xml:space="preserve"> </w:t>
            </w:r>
            <w:r w:rsidRPr="00E42EF5">
              <w:rPr>
                <w:sz w:val="18"/>
                <w:szCs w:val="18"/>
              </w:rPr>
              <w:t>din</w:t>
            </w:r>
            <w:r w:rsidRPr="00E42EF5">
              <w:rPr>
                <w:spacing w:val="-10"/>
                <w:sz w:val="18"/>
                <w:szCs w:val="18"/>
              </w:rPr>
              <w:t xml:space="preserve"> </w:t>
            </w:r>
            <w:r w:rsidRPr="00E42EF5">
              <w:rPr>
                <w:spacing w:val="-4"/>
                <w:sz w:val="18"/>
                <w:szCs w:val="18"/>
              </w:rPr>
              <w:t>anexă</w:t>
            </w:r>
            <w:r w:rsidRPr="00E42EF5">
              <w:rPr>
                <w:sz w:val="18"/>
                <w:szCs w:val="18"/>
              </w:rPr>
              <w:t xml:space="preserve"> în</w:t>
            </w:r>
            <w:r w:rsidRPr="00E42EF5">
              <w:rPr>
                <w:spacing w:val="-7"/>
                <w:sz w:val="18"/>
                <w:szCs w:val="18"/>
              </w:rPr>
              <w:t xml:space="preserve"> </w:t>
            </w:r>
            <w:r w:rsidRPr="00E42EF5">
              <w:rPr>
                <w:sz w:val="18"/>
                <w:szCs w:val="18"/>
              </w:rPr>
              <w:t>legătură</w:t>
            </w:r>
            <w:r w:rsidRPr="00E42EF5">
              <w:rPr>
                <w:spacing w:val="-4"/>
                <w:sz w:val="18"/>
                <w:szCs w:val="18"/>
              </w:rPr>
              <w:t xml:space="preserve"> </w:t>
            </w:r>
            <w:r w:rsidRPr="00E42EF5">
              <w:rPr>
                <w:sz w:val="18"/>
                <w:szCs w:val="18"/>
              </w:rPr>
              <w:t>cu</w:t>
            </w:r>
            <w:r w:rsidRPr="00E42EF5">
              <w:rPr>
                <w:spacing w:val="-2"/>
                <w:sz w:val="18"/>
                <w:szCs w:val="18"/>
              </w:rPr>
              <w:t xml:space="preserve"> </w:t>
            </w:r>
            <w:r w:rsidRPr="00E42EF5">
              <w:rPr>
                <w:sz w:val="18"/>
                <w:szCs w:val="18"/>
              </w:rPr>
              <w:t>instrumentele</w:t>
            </w:r>
            <w:r w:rsidRPr="00E42EF5">
              <w:rPr>
                <w:spacing w:val="-9"/>
                <w:sz w:val="18"/>
                <w:szCs w:val="18"/>
              </w:rPr>
              <w:t xml:space="preserve"> </w:t>
            </w:r>
            <w:r w:rsidRPr="00E42EF5">
              <w:rPr>
                <w:sz w:val="18"/>
                <w:szCs w:val="18"/>
              </w:rPr>
              <w:t>financiare constituite în temeiul legislației unui alt stat membru prevăzute la articolul 49</w:t>
            </w:r>
            <w:r w:rsidRPr="00E42EF5">
              <w:rPr>
                <w:spacing w:val="-12"/>
                <w:sz w:val="18"/>
                <w:szCs w:val="18"/>
              </w:rPr>
              <w:t xml:space="preserve"> </w:t>
            </w:r>
            <w:r w:rsidRPr="00E42EF5">
              <w:rPr>
                <w:sz w:val="18"/>
                <w:szCs w:val="18"/>
              </w:rPr>
              <w:t>alineatul</w:t>
            </w:r>
            <w:r w:rsidRPr="00E42EF5">
              <w:rPr>
                <w:spacing w:val="-10"/>
                <w:sz w:val="18"/>
                <w:szCs w:val="18"/>
              </w:rPr>
              <w:t xml:space="preserve"> </w:t>
            </w:r>
            <w:r w:rsidRPr="00E42EF5">
              <w:rPr>
                <w:sz w:val="18"/>
                <w:szCs w:val="18"/>
              </w:rPr>
              <w:t>(1)</w:t>
            </w:r>
            <w:r w:rsidRPr="00E42EF5">
              <w:rPr>
                <w:spacing w:val="-8"/>
                <w:sz w:val="18"/>
                <w:szCs w:val="18"/>
              </w:rPr>
              <w:t xml:space="preserve"> </w:t>
            </w:r>
            <w:r w:rsidRPr="00E42EF5">
              <w:rPr>
                <w:sz w:val="18"/>
                <w:szCs w:val="18"/>
              </w:rPr>
              <w:t>al</w:t>
            </w:r>
            <w:r w:rsidRPr="00E42EF5">
              <w:rPr>
                <w:spacing w:val="-11"/>
                <w:sz w:val="18"/>
                <w:szCs w:val="18"/>
              </w:rPr>
              <w:t xml:space="preserve"> </w:t>
            </w:r>
            <w:r w:rsidRPr="00E42EF5">
              <w:rPr>
                <w:sz w:val="18"/>
                <w:szCs w:val="18"/>
              </w:rPr>
              <w:t>doilea</w:t>
            </w:r>
            <w:r w:rsidRPr="00E42EF5">
              <w:rPr>
                <w:spacing w:val="-3"/>
                <w:sz w:val="18"/>
                <w:szCs w:val="18"/>
              </w:rPr>
              <w:t xml:space="preserve"> </w:t>
            </w:r>
            <w:r w:rsidRPr="00E42EF5">
              <w:rPr>
                <w:sz w:val="18"/>
                <w:szCs w:val="18"/>
              </w:rPr>
              <w:t>paragraf</w:t>
            </w:r>
            <w:r w:rsidRPr="00E42EF5">
              <w:rPr>
                <w:spacing w:val="-12"/>
                <w:sz w:val="18"/>
                <w:szCs w:val="18"/>
              </w:rPr>
              <w:t xml:space="preserve"> </w:t>
            </w:r>
            <w:r w:rsidRPr="00E42EF5">
              <w:rPr>
                <w:spacing w:val="-2"/>
                <w:sz w:val="18"/>
                <w:szCs w:val="18"/>
              </w:rPr>
              <w:t xml:space="preserve">litera </w:t>
            </w:r>
            <w:r w:rsidRPr="00E42EF5">
              <w:rPr>
                <w:sz w:val="18"/>
                <w:szCs w:val="18"/>
              </w:rPr>
              <w:t>(a)</w:t>
            </w:r>
            <w:r w:rsidRPr="00E42EF5">
              <w:rPr>
                <w:spacing w:val="-11"/>
                <w:sz w:val="18"/>
                <w:szCs w:val="18"/>
              </w:rPr>
              <w:t xml:space="preserve"> </w:t>
            </w:r>
            <w:r w:rsidRPr="00E42EF5">
              <w:rPr>
                <w:sz w:val="18"/>
                <w:szCs w:val="18"/>
              </w:rPr>
              <w:t>sau</w:t>
            </w:r>
            <w:r w:rsidRPr="00E42EF5">
              <w:rPr>
                <w:spacing w:val="-14"/>
                <w:sz w:val="18"/>
                <w:szCs w:val="18"/>
              </w:rPr>
              <w:t xml:space="preserve"> </w:t>
            </w:r>
            <w:r w:rsidRPr="00E42EF5">
              <w:rPr>
                <w:sz w:val="18"/>
                <w:szCs w:val="18"/>
              </w:rPr>
              <w:t>să</w:t>
            </w:r>
            <w:r w:rsidRPr="00E42EF5">
              <w:rPr>
                <w:spacing w:val="-3"/>
                <w:sz w:val="18"/>
                <w:szCs w:val="18"/>
              </w:rPr>
              <w:t xml:space="preserve"> </w:t>
            </w:r>
            <w:r w:rsidRPr="00E42EF5">
              <w:rPr>
                <w:sz w:val="18"/>
                <w:szCs w:val="18"/>
              </w:rPr>
              <w:t>înființeze</w:t>
            </w:r>
            <w:r w:rsidRPr="00E42EF5">
              <w:rPr>
                <w:spacing w:val="-7"/>
                <w:sz w:val="18"/>
                <w:szCs w:val="18"/>
              </w:rPr>
              <w:t xml:space="preserve"> </w:t>
            </w:r>
            <w:r w:rsidRPr="00E42EF5">
              <w:rPr>
                <w:sz w:val="18"/>
                <w:szCs w:val="18"/>
              </w:rPr>
              <w:t>o</w:t>
            </w:r>
            <w:r w:rsidRPr="00E42EF5">
              <w:rPr>
                <w:spacing w:val="-10"/>
                <w:sz w:val="18"/>
                <w:szCs w:val="18"/>
              </w:rPr>
              <w:t xml:space="preserve"> </w:t>
            </w:r>
            <w:r w:rsidRPr="00E42EF5">
              <w:rPr>
                <w:sz w:val="18"/>
                <w:szCs w:val="18"/>
              </w:rPr>
              <w:t>sucursală</w:t>
            </w:r>
            <w:r w:rsidRPr="00E42EF5">
              <w:rPr>
                <w:spacing w:val="-8"/>
                <w:sz w:val="18"/>
                <w:szCs w:val="18"/>
              </w:rPr>
              <w:t xml:space="preserve"> </w:t>
            </w:r>
            <w:r w:rsidRPr="00E42EF5">
              <w:rPr>
                <w:sz w:val="18"/>
                <w:szCs w:val="18"/>
              </w:rPr>
              <w:t>într-un alt stat membru, face obiectul procedurii</w:t>
            </w:r>
            <w:r w:rsidRPr="00E42EF5">
              <w:rPr>
                <w:spacing w:val="-14"/>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alineatele</w:t>
            </w:r>
            <w:r w:rsidRPr="00E42EF5">
              <w:rPr>
                <w:spacing w:val="-13"/>
                <w:sz w:val="18"/>
                <w:szCs w:val="18"/>
              </w:rPr>
              <w:t xml:space="preserve"> </w:t>
            </w:r>
            <w:r w:rsidRPr="00E42EF5">
              <w:rPr>
                <w:sz w:val="18"/>
                <w:szCs w:val="18"/>
              </w:rPr>
              <w:t>(3)- (9) de la prezentul articol. CSD-</w:t>
            </w:r>
            <w:proofErr w:type="spellStart"/>
            <w:r w:rsidRPr="00E42EF5">
              <w:rPr>
                <w:sz w:val="18"/>
                <w:szCs w:val="18"/>
              </w:rPr>
              <w:t>ul</w:t>
            </w:r>
            <w:proofErr w:type="spellEnd"/>
            <w:r w:rsidRPr="00E42EF5">
              <w:rPr>
                <w:sz w:val="18"/>
                <w:szCs w:val="18"/>
              </w:rPr>
              <w:t xml:space="preserve"> poate presta astfel de servicii numai după ce a fost autorizat în temeiul articolului</w:t>
            </w:r>
            <w:r w:rsidRPr="00E42EF5">
              <w:rPr>
                <w:spacing w:val="-14"/>
                <w:sz w:val="18"/>
                <w:szCs w:val="18"/>
              </w:rPr>
              <w:t xml:space="preserve"> </w:t>
            </w:r>
            <w:r w:rsidRPr="00E42EF5">
              <w:rPr>
                <w:sz w:val="18"/>
                <w:szCs w:val="18"/>
              </w:rPr>
              <w:t>17,</w:t>
            </w:r>
            <w:r w:rsidRPr="00E42EF5">
              <w:rPr>
                <w:spacing w:val="-9"/>
                <w:sz w:val="18"/>
                <w:szCs w:val="18"/>
              </w:rPr>
              <w:t xml:space="preserve"> </w:t>
            </w:r>
            <w:r w:rsidRPr="00E42EF5">
              <w:rPr>
                <w:sz w:val="18"/>
                <w:szCs w:val="18"/>
              </w:rPr>
              <w:t>dar</w:t>
            </w:r>
            <w:r w:rsidRPr="00E42EF5">
              <w:rPr>
                <w:spacing w:val="-13"/>
                <w:sz w:val="18"/>
                <w:szCs w:val="18"/>
              </w:rPr>
              <w:t xml:space="preserve"> </w:t>
            </w:r>
            <w:r w:rsidRPr="00E42EF5">
              <w:rPr>
                <w:sz w:val="18"/>
                <w:szCs w:val="18"/>
              </w:rPr>
              <w:t>nu</w:t>
            </w:r>
            <w:r w:rsidRPr="00E42EF5">
              <w:rPr>
                <w:spacing w:val="-14"/>
                <w:sz w:val="18"/>
                <w:szCs w:val="18"/>
              </w:rPr>
              <w:t xml:space="preserve"> </w:t>
            </w:r>
            <w:r w:rsidRPr="00E42EF5">
              <w:rPr>
                <w:sz w:val="18"/>
                <w:szCs w:val="18"/>
              </w:rPr>
              <w:t>mai</w:t>
            </w:r>
            <w:r w:rsidRPr="00E42EF5">
              <w:rPr>
                <w:spacing w:val="-14"/>
                <w:sz w:val="18"/>
                <w:szCs w:val="18"/>
              </w:rPr>
              <w:t xml:space="preserve"> </w:t>
            </w:r>
            <w:r w:rsidRPr="00E42EF5">
              <w:rPr>
                <w:sz w:val="18"/>
                <w:szCs w:val="18"/>
              </w:rPr>
              <w:t>devreme</w:t>
            </w:r>
            <w:r w:rsidRPr="00E42EF5">
              <w:rPr>
                <w:spacing w:val="-13"/>
                <w:sz w:val="18"/>
                <w:szCs w:val="18"/>
              </w:rPr>
              <w:t xml:space="preserve"> </w:t>
            </w:r>
            <w:r w:rsidRPr="00E42EF5">
              <w:rPr>
                <w:sz w:val="18"/>
                <w:szCs w:val="18"/>
              </w:rPr>
              <w:t>de data aplicabilă în conformitate cu alineatul (8) de la prezentul articol.</w:t>
            </w:r>
          </w:p>
        </w:tc>
        <w:tc>
          <w:tcPr>
            <w:tcW w:w="6030" w:type="dxa"/>
          </w:tcPr>
          <w:p w14:paraId="5EEE3B44" w14:textId="6C1C772D" w:rsidR="00A71C82" w:rsidRPr="00E42EF5" w:rsidRDefault="00A71C82" w:rsidP="00A71C82">
            <w:pPr>
              <w:pStyle w:val="TableParagraph"/>
              <w:tabs>
                <w:tab w:val="left" w:pos="376"/>
              </w:tabs>
              <w:ind w:left="115"/>
              <w:rPr>
                <w:sz w:val="18"/>
                <w:szCs w:val="18"/>
              </w:rPr>
            </w:pPr>
          </w:p>
        </w:tc>
        <w:tc>
          <w:tcPr>
            <w:tcW w:w="1440" w:type="dxa"/>
          </w:tcPr>
          <w:p w14:paraId="746490C4" w14:textId="1B14E579" w:rsidR="00A71C82" w:rsidRPr="00E42EF5" w:rsidRDefault="00887650" w:rsidP="00A71C82">
            <w:pPr>
              <w:pStyle w:val="TableParagraph"/>
              <w:ind w:left="106"/>
              <w:jc w:val="center"/>
              <w:rPr>
                <w:sz w:val="18"/>
                <w:szCs w:val="18"/>
              </w:rPr>
            </w:pPr>
            <w:r w:rsidRPr="00887650">
              <w:rPr>
                <w:spacing w:val="-2"/>
                <w:sz w:val="18"/>
                <w:szCs w:val="18"/>
              </w:rPr>
              <w:t>Prevederi UE neaplicabile</w:t>
            </w:r>
          </w:p>
        </w:tc>
        <w:tc>
          <w:tcPr>
            <w:tcW w:w="2430" w:type="dxa"/>
          </w:tcPr>
          <w:p w14:paraId="5112B314" w14:textId="77777777" w:rsidR="00A71C82" w:rsidRPr="00E42EF5" w:rsidRDefault="00A71C82" w:rsidP="00A71C82">
            <w:pPr>
              <w:pStyle w:val="TableParagraph"/>
              <w:ind w:left="0"/>
              <w:rPr>
                <w:sz w:val="18"/>
                <w:szCs w:val="18"/>
              </w:rPr>
            </w:pPr>
          </w:p>
        </w:tc>
      </w:tr>
      <w:tr w:rsidR="00A71C82" w:rsidRPr="00E42EF5" w14:paraId="6F80AFF3" w14:textId="77777777" w:rsidTr="00B4314A">
        <w:trPr>
          <w:gridAfter w:val="1"/>
          <w:wAfter w:w="7" w:type="dxa"/>
        </w:trPr>
        <w:tc>
          <w:tcPr>
            <w:tcW w:w="5575" w:type="dxa"/>
          </w:tcPr>
          <w:p w14:paraId="4B12522C" w14:textId="77777777" w:rsidR="00A71C82" w:rsidRPr="00E42EF5" w:rsidRDefault="00A71C82" w:rsidP="00A71C82">
            <w:pPr>
              <w:pStyle w:val="TableParagraph"/>
              <w:tabs>
                <w:tab w:val="left" w:pos="402"/>
                <w:tab w:val="left" w:pos="830"/>
              </w:tabs>
              <w:ind w:right="164"/>
              <w:rPr>
                <w:sz w:val="18"/>
                <w:szCs w:val="18"/>
              </w:rPr>
            </w:pPr>
            <w:r w:rsidRPr="00E42EF5">
              <w:rPr>
                <w:spacing w:val="-4"/>
                <w:sz w:val="18"/>
                <w:szCs w:val="18"/>
              </w:rPr>
              <w:t>(3)</w:t>
            </w:r>
            <w:r w:rsidRPr="00E42EF5">
              <w:rPr>
                <w:sz w:val="18"/>
                <w:szCs w:val="18"/>
              </w:rPr>
              <w:tab/>
              <w:t>Orice CSD care intenționează să</w:t>
            </w:r>
            <w:r w:rsidRPr="00E42EF5">
              <w:rPr>
                <w:spacing w:val="-14"/>
                <w:sz w:val="18"/>
                <w:szCs w:val="18"/>
              </w:rPr>
              <w:t xml:space="preserve"> </w:t>
            </w:r>
            <w:r w:rsidRPr="00E42EF5">
              <w:rPr>
                <w:sz w:val="18"/>
                <w:szCs w:val="18"/>
              </w:rPr>
              <w:t>presteze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prima</w:t>
            </w:r>
            <w:r w:rsidRPr="00E42EF5">
              <w:rPr>
                <w:spacing w:val="-14"/>
                <w:sz w:val="18"/>
                <w:szCs w:val="18"/>
              </w:rPr>
              <w:t xml:space="preserve"> </w:t>
            </w:r>
            <w:r w:rsidRPr="00E42EF5">
              <w:rPr>
                <w:sz w:val="18"/>
                <w:szCs w:val="18"/>
              </w:rPr>
              <w:t>dată</w:t>
            </w:r>
            <w:r w:rsidRPr="00E42EF5">
              <w:rPr>
                <w:spacing w:val="-13"/>
                <w:sz w:val="18"/>
                <w:szCs w:val="18"/>
              </w:rPr>
              <w:t xml:space="preserve"> </w:t>
            </w:r>
            <w:r w:rsidRPr="00E42EF5">
              <w:rPr>
                <w:sz w:val="18"/>
                <w:szCs w:val="18"/>
              </w:rPr>
              <w:t>serviciile menționate la alineatul (2) în legătură cu</w:t>
            </w:r>
            <w:r w:rsidRPr="00E42EF5">
              <w:rPr>
                <w:spacing w:val="-2"/>
                <w:sz w:val="18"/>
                <w:szCs w:val="18"/>
              </w:rPr>
              <w:t xml:space="preserve"> </w:t>
            </w:r>
            <w:r w:rsidRPr="00E42EF5">
              <w:rPr>
                <w:sz w:val="18"/>
                <w:szCs w:val="18"/>
              </w:rPr>
              <w:t>instrumentele</w:t>
            </w:r>
            <w:r w:rsidRPr="00E42EF5">
              <w:rPr>
                <w:spacing w:val="-8"/>
                <w:sz w:val="18"/>
                <w:szCs w:val="18"/>
              </w:rPr>
              <w:t xml:space="preserve"> </w:t>
            </w:r>
            <w:r w:rsidRPr="00E42EF5">
              <w:rPr>
                <w:sz w:val="18"/>
                <w:szCs w:val="18"/>
              </w:rPr>
              <w:t>financiare</w:t>
            </w:r>
            <w:r w:rsidRPr="00E42EF5">
              <w:rPr>
                <w:spacing w:val="-8"/>
                <w:sz w:val="18"/>
                <w:szCs w:val="18"/>
              </w:rPr>
              <w:t xml:space="preserve"> </w:t>
            </w:r>
            <w:r w:rsidRPr="00E42EF5">
              <w:rPr>
                <w:sz w:val="18"/>
                <w:szCs w:val="18"/>
              </w:rPr>
              <w:t>constituite în temeiul legislației unui alt stat membru prevăzute la articolul 49</w:t>
            </w:r>
            <w:r>
              <w:rPr>
                <w:sz w:val="18"/>
                <w:szCs w:val="18"/>
              </w:rPr>
              <w:t xml:space="preserve"> </w:t>
            </w:r>
            <w:r w:rsidRPr="00E42EF5">
              <w:rPr>
                <w:sz w:val="18"/>
                <w:szCs w:val="18"/>
              </w:rPr>
              <w:t>alineatul</w:t>
            </w:r>
            <w:r w:rsidRPr="00E42EF5">
              <w:rPr>
                <w:spacing w:val="-9"/>
                <w:sz w:val="18"/>
                <w:szCs w:val="18"/>
              </w:rPr>
              <w:t xml:space="preserve"> </w:t>
            </w:r>
            <w:r w:rsidRPr="00E42EF5">
              <w:rPr>
                <w:sz w:val="18"/>
                <w:szCs w:val="18"/>
              </w:rPr>
              <w:t>(1)</w:t>
            </w:r>
            <w:r w:rsidRPr="00E42EF5">
              <w:rPr>
                <w:spacing w:val="-7"/>
                <w:sz w:val="18"/>
                <w:szCs w:val="18"/>
              </w:rPr>
              <w:t xml:space="preserve"> </w:t>
            </w:r>
            <w:r w:rsidRPr="00E42EF5">
              <w:rPr>
                <w:sz w:val="18"/>
                <w:szCs w:val="18"/>
              </w:rPr>
              <w:t>al</w:t>
            </w:r>
            <w:r w:rsidRPr="00E42EF5">
              <w:rPr>
                <w:spacing w:val="-9"/>
                <w:sz w:val="18"/>
                <w:szCs w:val="18"/>
              </w:rPr>
              <w:t xml:space="preserve"> </w:t>
            </w:r>
            <w:r w:rsidRPr="00E42EF5">
              <w:rPr>
                <w:sz w:val="18"/>
                <w:szCs w:val="18"/>
              </w:rPr>
              <w:t>doilea</w:t>
            </w:r>
            <w:r w:rsidRPr="00E42EF5">
              <w:rPr>
                <w:spacing w:val="-2"/>
                <w:sz w:val="18"/>
                <w:szCs w:val="18"/>
              </w:rPr>
              <w:t xml:space="preserve"> </w:t>
            </w:r>
            <w:r w:rsidRPr="00E42EF5">
              <w:rPr>
                <w:sz w:val="18"/>
                <w:szCs w:val="18"/>
              </w:rPr>
              <w:t>paragraf</w:t>
            </w:r>
            <w:r w:rsidRPr="00E42EF5">
              <w:rPr>
                <w:spacing w:val="-7"/>
                <w:sz w:val="18"/>
                <w:szCs w:val="18"/>
              </w:rPr>
              <w:t xml:space="preserve"> </w:t>
            </w:r>
            <w:r w:rsidRPr="00E42EF5">
              <w:rPr>
                <w:spacing w:val="-2"/>
                <w:sz w:val="18"/>
                <w:szCs w:val="18"/>
              </w:rPr>
              <w:t>litera</w:t>
            </w:r>
            <w:r w:rsidRPr="00E42EF5">
              <w:rPr>
                <w:sz w:val="18"/>
                <w:szCs w:val="18"/>
              </w:rPr>
              <w:t xml:space="preserve"> sau</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modifice</w:t>
            </w:r>
            <w:r w:rsidRPr="00E42EF5">
              <w:rPr>
                <w:spacing w:val="-14"/>
                <w:sz w:val="18"/>
                <w:szCs w:val="18"/>
              </w:rPr>
              <w:t xml:space="preserve"> </w:t>
            </w:r>
            <w:r w:rsidRPr="00E42EF5">
              <w:rPr>
                <w:sz w:val="18"/>
                <w:szCs w:val="18"/>
              </w:rPr>
              <w:t>gama</w:t>
            </w:r>
            <w:r w:rsidRPr="00E42EF5">
              <w:rPr>
                <w:spacing w:val="-13"/>
                <w:sz w:val="18"/>
                <w:szCs w:val="18"/>
              </w:rPr>
              <w:t xml:space="preserve"> </w:t>
            </w:r>
            <w:r w:rsidRPr="00E42EF5">
              <w:rPr>
                <w:sz w:val="18"/>
                <w:szCs w:val="18"/>
              </w:rPr>
              <w:t xml:space="preserve">serviciilor respective prestate comunică următoarele informații autorității competente a statului membru de </w:t>
            </w:r>
            <w:r w:rsidRPr="00E42EF5">
              <w:rPr>
                <w:spacing w:val="-2"/>
                <w:sz w:val="18"/>
                <w:szCs w:val="18"/>
              </w:rPr>
              <w:t>origine:</w:t>
            </w:r>
          </w:p>
          <w:p w14:paraId="18E74292" w14:textId="77777777" w:rsidR="00A71C82" w:rsidRPr="00E42EF5" w:rsidRDefault="00A71C82" w:rsidP="00A71C82">
            <w:pPr>
              <w:pStyle w:val="TableParagraph"/>
              <w:numPr>
                <w:ilvl w:val="0"/>
                <w:numId w:val="184"/>
              </w:numPr>
              <w:tabs>
                <w:tab w:val="left" w:pos="478"/>
              </w:tabs>
              <w:ind w:left="478" w:hanging="368"/>
              <w:rPr>
                <w:sz w:val="18"/>
                <w:szCs w:val="18"/>
              </w:rPr>
            </w:pPr>
            <w:r w:rsidRPr="00E42EF5">
              <w:rPr>
                <w:sz w:val="18"/>
                <w:szCs w:val="18"/>
              </w:rPr>
              <w:t>statul</w:t>
            </w:r>
            <w:r w:rsidRPr="00E42EF5">
              <w:rPr>
                <w:spacing w:val="-7"/>
                <w:sz w:val="18"/>
                <w:szCs w:val="18"/>
              </w:rPr>
              <w:t xml:space="preserve"> </w:t>
            </w:r>
            <w:r w:rsidRPr="00E42EF5">
              <w:rPr>
                <w:sz w:val="18"/>
                <w:szCs w:val="18"/>
              </w:rPr>
              <w:t>membru</w:t>
            </w:r>
            <w:r w:rsidRPr="00E42EF5">
              <w:rPr>
                <w:spacing w:val="-1"/>
                <w:sz w:val="18"/>
                <w:szCs w:val="18"/>
              </w:rPr>
              <w:t xml:space="preserve"> </w:t>
            </w:r>
            <w:r w:rsidRPr="00E42EF5">
              <w:rPr>
                <w:spacing w:val="-2"/>
                <w:sz w:val="18"/>
                <w:szCs w:val="18"/>
              </w:rPr>
              <w:t>gazdă;</w:t>
            </w:r>
          </w:p>
          <w:p w14:paraId="7AF193AE" w14:textId="77777777" w:rsidR="00A71C82" w:rsidRPr="00E42EF5" w:rsidRDefault="00A71C82" w:rsidP="00A71C82">
            <w:pPr>
              <w:pStyle w:val="TableParagraph"/>
              <w:numPr>
                <w:ilvl w:val="0"/>
                <w:numId w:val="184"/>
              </w:numPr>
              <w:tabs>
                <w:tab w:val="left" w:pos="119"/>
                <w:tab w:val="left" w:pos="477"/>
              </w:tabs>
              <w:ind w:left="119" w:right="239" w:hanging="10"/>
              <w:rPr>
                <w:sz w:val="18"/>
                <w:szCs w:val="18"/>
              </w:rPr>
            </w:pPr>
            <w:r w:rsidRPr="00E42EF5">
              <w:rPr>
                <w:sz w:val="18"/>
                <w:szCs w:val="18"/>
              </w:rPr>
              <w:t xml:space="preserve">un program de operațiuni care </w:t>
            </w:r>
            <w:r w:rsidRPr="00E42EF5">
              <w:rPr>
                <w:spacing w:val="-2"/>
                <w:sz w:val="18"/>
                <w:szCs w:val="18"/>
              </w:rPr>
              <w:t>precizează în</w:t>
            </w:r>
            <w:r w:rsidRPr="00E42EF5">
              <w:rPr>
                <w:spacing w:val="-8"/>
                <w:sz w:val="18"/>
                <w:szCs w:val="18"/>
              </w:rPr>
              <w:t xml:space="preserve"> </w:t>
            </w:r>
            <w:r w:rsidRPr="00E42EF5">
              <w:rPr>
                <w:spacing w:val="-2"/>
                <w:sz w:val="18"/>
                <w:szCs w:val="18"/>
              </w:rPr>
              <w:t>special</w:t>
            </w:r>
            <w:r w:rsidRPr="00E42EF5">
              <w:rPr>
                <w:spacing w:val="-7"/>
                <w:sz w:val="18"/>
                <w:szCs w:val="18"/>
              </w:rPr>
              <w:t xml:space="preserve"> </w:t>
            </w:r>
            <w:r w:rsidRPr="00E42EF5">
              <w:rPr>
                <w:spacing w:val="-2"/>
                <w:sz w:val="18"/>
                <w:szCs w:val="18"/>
              </w:rPr>
              <w:t>serviciile</w:t>
            </w:r>
            <w:r w:rsidRPr="00E42EF5">
              <w:rPr>
                <w:spacing w:val="-6"/>
                <w:sz w:val="18"/>
                <w:szCs w:val="18"/>
              </w:rPr>
              <w:t xml:space="preserve"> </w:t>
            </w:r>
            <w:r w:rsidRPr="00E42EF5">
              <w:rPr>
                <w:spacing w:val="-2"/>
                <w:sz w:val="18"/>
                <w:szCs w:val="18"/>
              </w:rPr>
              <w:t>pe</w:t>
            </w:r>
            <w:r w:rsidRPr="00E42EF5">
              <w:rPr>
                <w:spacing w:val="-10"/>
                <w:sz w:val="18"/>
                <w:szCs w:val="18"/>
              </w:rPr>
              <w:t xml:space="preserve"> </w:t>
            </w:r>
            <w:r w:rsidRPr="00E42EF5">
              <w:rPr>
                <w:spacing w:val="-2"/>
                <w:sz w:val="18"/>
                <w:szCs w:val="18"/>
              </w:rPr>
              <w:t xml:space="preserve">care </w:t>
            </w:r>
            <w:r w:rsidRPr="00E42EF5">
              <w:rPr>
                <w:sz w:val="18"/>
                <w:szCs w:val="18"/>
              </w:rPr>
              <w:t>CSD-</w:t>
            </w:r>
            <w:proofErr w:type="spellStart"/>
            <w:r w:rsidRPr="00E42EF5">
              <w:rPr>
                <w:sz w:val="18"/>
                <w:szCs w:val="18"/>
              </w:rPr>
              <w:t>ul</w:t>
            </w:r>
            <w:proofErr w:type="spellEnd"/>
            <w:r w:rsidRPr="00E42EF5">
              <w:rPr>
                <w:sz w:val="18"/>
                <w:szCs w:val="18"/>
              </w:rPr>
              <w:t xml:space="preserve"> intenționează să le</w:t>
            </w:r>
            <w:r w:rsidRPr="00E42EF5">
              <w:rPr>
                <w:spacing w:val="-8"/>
                <w:sz w:val="18"/>
                <w:szCs w:val="18"/>
              </w:rPr>
              <w:t xml:space="preserve"> </w:t>
            </w:r>
            <w:r w:rsidRPr="00E42EF5">
              <w:rPr>
                <w:sz w:val="18"/>
                <w:szCs w:val="18"/>
              </w:rPr>
              <w:t xml:space="preserve">presteze, </w:t>
            </w:r>
            <w:r w:rsidRPr="00E42EF5">
              <w:rPr>
                <w:spacing w:val="-4"/>
                <w:sz w:val="18"/>
                <w:szCs w:val="18"/>
              </w:rPr>
              <w:t>inclusiv</w:t>
            </w:r>
            <w:r w:rsidRPr="00E42EF5">
              <w:rPr>
                <w:spacing w:val="-12"/>
                <w:sz w:val="18"/>
                <w:szCs w:val="18"/>
              </w:rPr>
              <w:t xml:space="preserve"> </w:t>
            </w:r>
            <w:r w:rsidRPr="00E42EF5">
              <w:rPr>
                <w:spacing w:val="-4"/>
                <w:sz w:val="18"/>
                <w:szCs w:val="18"/>
              </w:rPr>
              <w:t>tipul</w:t>
            </w:r>
            <w:r w:rsidRPr="00E42EF5">
              <w:rPr>
                <w:spacing w:val="-7"/>
                <w:sz w:val="18"/>
                <w:szCs w:val="18"/>
              </w:rPr>
              <w:t xml:space="preserve"> </w:t>
            </w:r>
            <w:r w:rsidRPr="00E42EF5">
              <w:rPr>
                <w:spacing w:val="-4"/>
                <w:sz w:val="18"/>
                <w:szCs w:val="18"/>
              </w:rPr>
              <w:t>de</w:t>
            </w:r>
            <w:r w:rsidRPr="00E42EF5">
              <w:rPr>
                <w:spacing w:val="-10"/>
                <w:sz w:val="18"/>
                <w:szCs w:val="18"/>
              </w:rPr>
              <w:t xml:space="preserve"> </w:t>
            </w:r>
            <w:r w:rsidRPr="00E42EF5">
              <w:rPr>
                <w:spacing w:val="-4"/>
                <w:sz w:val="18"/>
                <w:szCs w:val="18"/>
              </w:rPr>
              <w:t>instrumente</w:t>
            </w:r>
            <w:r w:rsidRPr="00E42EF5">
              <w:rPr>
                <w:spacing w:val="-10"/>
                <w:sz w:val="18"/>
                <w:szCs w:val="18"/>
              </w:rPr>
              <w:t xml:space="preserve"> </w:t>
            </w:r>
            <w:r w:rsidRPr="00E42EF5">
              <w:rPr>
                <w:spacing w:val="-4"/>
                <w:sz w:val="18"/>
                <w:szCs w:val="18"/>
              </w:rPr>
              <w:t>financiare constituite</w:t>
            </w:r>
            <w:r w:rsidRPr="00E42EF5">
              <w:rPr>
                <w:spacing w:val="-10"/>
                <w:sz w:val="18"/>
                <w:szCs w:val="18"/>
              </w:rPr>
              <w:t xml:space="preserve"> </w:t>
            </w:r>
            <w:r w:rsidRPr="00E42EF5">
              <w:rPr>
                <w:spacing w:val="-4"/>
                <w:sz w:val="18"/>
                <w:szCs w:val="18"/>
              </w:rPr>
              <w:t>în</w:t>
            </w:r>
            <w:r w:rsidRPr="00E42EF5">
              <w:rPr>
                <w:spacing w:val="-12"/>
                <w:sz w:val="18"/>
                <w:szCs w:val="18"/>
              </w:rPr>
              <w:t xml:space="preserve"> </w:t>
            </w:r>
            <w:r w:rsidRPr="00E42EF5">
              <w:rPr>
                <w:spacing w:val="-4"/>
                <w:sz w:val="18"/>
                <w:szCs w:val="18"/>
              </w:rPr>
              <w:t>temeiul</w:t>
            </w:r>
            <w:r w:rsidRPr="00E42EF5">
              <w:rPr>
                <w:spacing w:val="-11"/>
                <w:sz w:val="18"/>
                <w:szCs w:val="18"/>
              </w:rPr>
              <w:t xml:space="preserve"> </w:t>
            </w:r>
            <w:r w:rsidRPr="00E42EF5">
              <w:rPr>
                <w:spacing w:val="-4"/>
                <w:sz w:val="18"/>
                <w:szCs w:val="18"/>
              </w:rPr>
              <w:t>legislației</w:t>
            </w:r>
            <w:r w:rsidRPr="00E42EF5">
              <w:rPr>
                <w:spacing w:val="-11"/>
                <w:sz w:val="18"/>
                <w:szCs w:val="18"/>
              </w:rPr>
              <w:t xml:space="preserve"> </w:t>
            </w:r>
            <w:r w:rsidRPr="00E42EF5">
              <w:rPr>
                <w:spacing w:val="-4"/>
                <w:sz w:val="18"/>
                <w:szCs w:val="18"/>
              </w:rPr>
              <w:t xml:space="preserve">statului </w:t>
            </w:r>
            <w:r w:rsidRPr="00E42EF5">
              <w:rPr>
                <w:sz w:val="18"/>
                <w:szCs w:val="18"/>
              </w:rPr>
              <w:t>membru gazdă pentru care CSD-</w:t>
            </w:r>
            <w:proofErr w:type="spellStart"/>
            <w:r w:rsidRPr="00E42EF5">
              <w:rPr>
                <w:sz w:val="18"/>
                <w:szCs w:val="18"/>
              </w:rPr>
              <w:t>ul</w:t>
            </w:r>
            <w:proofErr w:type="spellEnd"/>
            <w:r w:rsidRPr="00E42EF5">
              <w:rPr>
                <w:sz w:val="18"/>
                <w:szCs w:val="18"/>
              </w:rPr>
              <w:t xml:space="preserve"> intenționează să presteze</w:t>
            </w:r>
            <w:r w:rsidRPr="00E42EF5">
              <w:rPr>
                <w:spacing w:val="-6"/>
                <w:sz w:val="18"/>
                <w:szCs w:val="18"/>
              </w:rPr>
              <w:t xml:space="preserve"> </w:t>
            </w:r>
            <w:r w:rsidRPr="00E42EF5">
              <w:rPr>
                <w:sz w:val="18"/>
                <w:szCs w:val="18"/>
              </w:rPr>
              <w:t xml:space="preserve">astfel de </w:t>
            </w:r>
            <w:r w:rsidRPr="00E42EF5">
              <w:rPr>
                <w:spacing w:val="-2"/>
                <w:sz w:val="18"/>
                <w:szCs w:val="18"/>
              </w:rPr>
              <w:t>servicii;</w:t>
            </w:r>
          </w:p>
          <w:p w14:paraId="20BB86B4" w14:textId="77777777" w:rsidR="00A71C82" w:rsidRPr="00E42EF5" w:rsidRDefault="00A71C82" w:rsidP="00A71C82">
            <w:pPr>
              <w:pStyle w:val="TableParagraph"/>
              <w:numPr>
                <w:ilvl w:val="0"/>
                <w:numId w:val="184"/>
              </w:numPr>
              <w:tabs>
                <w:tab w:val="left" w:pos="119"/>
                <w:tab w:val="left" w:pos="478"/>
              </w:tabs>
              <w:ind w:left="119" w:right="180" w:hanging="10"/>
              <w:rPr>
                <w:sz w:val="18"/>
                <w:szCs w:val="18"/>
              </w:rPr>
            </w:pPr>
            <w:r w:rsidRPr="00E42EF5">
              <w:rPr>
                <w:spacing w:val="-4"/>
                <w:sz w:val="18"/>
                <w:szCs w:val="18"/>
              </w:rPr>
              <w:t>moneda</w:t>
            </w:r>
            <w:r w:rsidRPr="00E42EF5">
              <w:rPr>
                <w:spacing w:val="-10"/>
                <w:sz w:val="18"/>
                <w:szCs w:val="18"/>
              </w:rPr>
              <w:t xml:space="preserve"> </w:t>
            </w:r>
            <w:r w:rsidRPr="00E42EF5">
              <w:rPr>
                <w:spacing w:val="-4"/>
                <w:sz w:val="18"/>
                <w:szCs w:val="18"/>
              </w:rPr>
              <w:t>sau</w:t>
            </w:r>
            <w:r w:rsidRPr="00E42EF5">
              <w:rPr>
                <w:spacing w:val="-9"/>
                <w:sz w:val="18"/>
                <w:szCs w:val="18"/>
              </w:rPr>
              <w:t xml:space="preserve"> </w:t>
            </w:r>
            <w:r w:rsidRPr="00E42EF5">
              <w:rPr>
                <w:spacing w:val="-4"/>
                <w:sz w:val="18"/>
                <w:szCs w:val="18"/>
              </w:rPr>
              <w:t>monedele</w:t>
            </w:r>
            <w:r w:rsidRPr="00E42EF5">
              <w:rPr>
                <w:spacing w:val="-10"/>
                <w:sz w:val="18"/>
                <w:szCs w:val="18"/>
              </w:rPr>
              <w:t xml:space="preserve"> </w:t>
            </w:r>
            <w:r w:rsidRPr="00E42EF5">
              <w:rPr>
                <w:spacing w:val="-4"/>
                <w:sz w:val="18"/>
                <w:szCs w:val="18"/>
              </w:rPr>
              <w:t>pe</w:t>
            </w:r>
            <w:r w:rsidRPr="00E42EF5">
              <w:rPr>
                <w:spacing w:val="-10"/>
                <w:sz w:val="18"/>
                <w:szCs w:val="18"/>
              </w:rPr>
              <w:t xml:space="preserve"> </w:t>
            </w:r>
            <w:r w:rsidRPr="00E42EF5">
              <w:rPr>
                <w:spacing w:val="-4"/>
                <w:sz w:val="18"/>
                <w:szCs w:val="18"/>
              </w:rPr>
              <w:t>care</w:t>
            </w:r>
            <w:r w:rsidRPr="00E42EF5">
              <w:rPr>
                <w:spacing w:val="-14"/>
                <w:sz w:val="18"/>
                <w:szCs w:val="18"/>
              </w:rPr>
              <w:t xml:space="preserve"> </w:t>
            </w:r>
            <w:r w:rsidRPr="00E42EF5">
              <w:rPr>
                <w:spacing w:val="-4"/>
                <w:sz w:val="18"/>
                <w:szCs w:val="18"/>
              </w:rPr>
              <w:t xml:space="preserve">CSD </w:t>
            </w:r>
            <w:r w:rsidRPr="00E42EF5">
              <w:rPr>
                <w:sz w:val="18"/>
                <w:szCs w:val="18"/>
              </w:rPr>
              <w:t>intenționează să le proceseze;</w:t>
            </w:r>
          </w:p>
          <w:p w14:paraId="552B710B" w14:textId="77777777" w:rsidR="00A71C82" w:rsidRPr="00E42EF5" w:rsidRDefault="00A71C82" w:rsidP="00A71C82">
            <w:pPr>
              <w:pStyle w:val="TableParagraph"/>
              <w:numPr>
                <w:ilvl w:val="0"/>
                <w:numId w:val="184"/>
              </w:numPr>
              <w:tabs>
                <w:tab w:val="left" w:pos="119"/>
                <w:tab w:val="left" w:pos="477"/>
              </w:tabs>
              <w:ind w:left="119" w:right="116" w:hanging="10"/>
              <w:rPr>
                <w:sz w:val="18"/>
                <w:szCs w:val="18"/>
              </w:rPr>
            </w:pPr>
            <w:r w:rsidRPr="00E42EF5">
              <w:rPr>
                <w:spacing w:val="-4"/>
                <w:sz w:val="18"/>
                <w:szCs w:val="18"/>
              </w:rPr>
              <w:t>o</w:t>
            </w:r>
            <w:r w:rsidRPr="00E42EF5">
              <w:rPr>
                <w:spacing w:val="-9"/>
                <w:sz w:val="18"/>
                <w:szCs w:val="18"/>
              </w:rPr>
              <w:t xml:space="preserve"> </w:t>
            </w:r>
            <w:r w:rsidRPr="00E42EF5">
              <w:rPr>
                <w:spacing w:val="-4"/>
                <w:sz w:val="18"/>
                <w:szCs w:val="18"/>
              </w:rPr>
              <w:t>evaluare</w:t>
            </w:r>
            <w:r w:rsidRPr="00E42EF5">
              <w:rPr>
                <w:spacing w:val="-14"/>
                <w:sz w:val="18"/>
                <w:szCs w:val="18"/>
              </w:rPr>
              <w:t xml:space="preserve"> </w:t>
            </w:r>
            <w:r w:rsidRPr="00E42EF5">
              <w:rPr>
                <w:spacing w:val="-4"/>
                <w:sz w:val="18"/>
                <w:szCs w:val="18"/>
              </w:rPr>
              <w:t>a</w:t>
            </w:r>
            <w:r w:rsidRPr="00E42EF5">
              <w:rPr>
                <w:spacing w:val="-1"/>
                <w:sz w:val="18"/>
                <w:szCs w:val="18"/>
              </w:rPr>
              <w:t xml:space="preserve"> </w:t>
            </w:r>
            <w:r w:rsidRPr="00E42EF5">
              <w:rPr>
                <w:spacing w:val="-4"/>
                <w:sz w:val="18"/>
                <w:szCs w:val="18"/>
              </w:rPr>
              <w:t>măsurilor</w:t>
            </w:r>
            <w:r w:rsidRPr="00E42EF5">
              <w:rPr>
                <w:spacing w:val="-5"/>
                <w:sz w:val="18"/>
                <w:szCs w:val="18"/>
              </w:rPr>
              <w:t xml:space="preserve"> </w:t>
            </w:r>
            <w:r w:rsidRPr="00E42EF5">
              <w:rPr>
                <w:spacing w:val="-4"/>
                <w:sz w:val="18"/>
                <w:szCs w:val="18"/>
              </w:rPr>
              <w:t>pe</w:t>
            </w:r>
            <w:r w:rsidRPr="00E42EF5">
              <w:rPr>
                <w:spacing w:val="-14"/>
                <w:sz w:val="18"/>
                <w:szCs w:val="18"/>
              </w:rPr>
              <w:t xml:space="preserve"> </w:t>
            </w:r>
            <w:r w:rsidRPr="00E42EF5">
              <w:rPr>
                <w:spacing w:val="-4"/>
                <w:sz w:val="18"/>
                <w:szCs w:val="18"/>
              </w:rPr>
              <w:t>care</w:t>
            </w:r>
            <w:r w:rsidRPr="00E42EF5">
              <w:rPr>
                <w:spacing w:val="-14"/>
                <w:sz w:val="18"/>
                <w:szCs w:val="18"/>
              </w:rPr>
              <w:t xml:space="preserve"> </w:t>
            </w:r>
            <w:r w:rsidRPr="00E42EF5">
              <w:rPr>
                <w:spacing w:val="-4"/>
                <w:sz w:val="18"/>
                <w:szCs w:val="18"/>
              </w:rPr>
              <w:t xml:space="preserve">CSD- </w:t>
            </w:r>
            <w:proofErr w:type="spellStart"/>
            <w:r w:rsidRPr="00E42EF5">
              <w:rPr>
                <w:sz w:val="18"/>
                <w:szCs w:val="18"/>
              </w:rPr>
              <w:t>ul</w:t>
            </w:r>
            <w:proofErr w:type="spellEnd"/>
            <w:r w:rsidRPr="00E42EF5">
              <w:rPr>
                <w:sz w:val="18"/>
                <w:szCs w:val="18"/>
              </w:rPr>
              <w:t xml:space="preserve"> intenționează să le</w:t>
            </w:r>
            <w:r w:rsidRPr="00E42EF5">
              <w:rPr>
                <w:spacing w:val="-7"/>
                <w:sz w:val="18"/>
                <w:szCs w:val="18"/>
              </w:rPr>
              <w:t xml:space="preserve"> </w:t>
            </w:r>
            <w:r w:rsidRPr="00E42EF5">
              <w:rPr>
                <w:sz w:val="18"/>
                <w:szCs w:val="18"/>
              </w:rPr>
              <w:t>adopte</w:t>
            </w:r>
            <w:r w:rsidRPr="00E42EF5">
              <w:rPr>
                <w:spacing w:val="-7"/>
                <w:sz w:val="18"/>
                <w:szCs w:val="18"/>
              </w:rPr>
              <w:t xml:space="preserve"> </w:t>
            </w:r>
            <w:r w:rsidRPr="00E42EF5">
              <w:rPr>
                <w:sz w:val="18"/>
                <w:szCs w:val="18"/>
              </w:rPr>
              <w:t>pentru a permite</w:t>
            </w:r>
            <w:r w:rsidRPr="00E42EF5">
              <w:rPr>
                <w:spacing w:val="-14"/>
                <w:sz w:val="18"/>
                <w:szCs w:val="18"/>
              </w:rPr>
              <w:t xml:space="preserve"> </w:t>
            </w:r>
            <w:r w:rsidRPr="00E42EF5">
              <w:rPr>
                <w:sz w:val="18"/>
                <w:szCs w:val="18"/>
              </w:rPr>
              <w:t>respectarea</w:t>
            </w:r>
            <w:r w:rsidRPr="00E42EF5">
              <w:rPr>
                <w:spacing w:val="-6"/>
                <w:sz w:val="18"/>
                <w:szCs w:val="18"/>
              </w:rPr>
              <w:t xml:space="preserve"> </w:t>
            </w:r>
            <w:r w:rsidRPr="00E42EF5">
              <w:rPr>
                <w:sz w:val="18"/>
                <w:szCs w:val="18"/>
              </w:rPr>
              <w:t>de</w:t>
            </w:r>
            <w:r w:rsidRPr="00E42EF5">
              <w:rPr>
                <w:spacing w:val="-11"/>
                <w:sz w:val="18"/>
                <w:szCs w:val="18"/>
              </w:rPr>
              <w:t xml:space="preserve"> </w:t>
            </w:r>
            <w:r w:rsidRPr="00E42EF5">
              <w:rPr>
                <w:sz w:val="18"/>
                <w:szCs w:val="18"/>
              </w:rPr>
              <w:t>către</w:t>
            </w:r>
            <w:r w:rsidRPr="00E42EF5">
              <w:rPr>
                <w:spacing w:val="-14"/>
                <w:sz w:val="18"/>
                <w:szCs w:val="18"/>
              </w:rPr>
              <w:t xml:space="preserve"> </w:t>
            </w:r>
            <w:r w:rsidRPr="00E42EF5">
              <w:rPr>
                <w:sz w:val="18"/>
                <w:szCs w:val="18"/>
              </w:rPr>
              <w:t>utilizatorii săi</w:t>
            </w:r>
            <w:r w:rsidRPr="00E42EF5">
              <w:rPr>
                <w:spacing w:val="-5"/>
                <w:sz w:val="18"/>
                <w:szCs w:val="18"/>
              </w:rPr>
              <w:t xml:space="preserve"> </w:t>
            </w:r>
            <w:r w:rsidRPr="00E42EF5">
              <w:rPr>
                <w:sz w:val="18"/>
                <w:szCs w:val="18"/>
              </w:rPr>
              <w:t>a legislației</w:t>
            </w:r>
            <w:r w:rsidRPr="00E42EF5">
              <w:rPr>
                <w:spacing w:val="-5"/>
                <w:sz w:val="18"/>
                <w:szCs w:val="18"/>
              </w:rPr>
              <w:t xml:space="preserve"> </w:t>
            </w:r>
            <w:r w:rsidRPr="00E42EF5">
              <w:rPr>
                <w:sz w:val="18"/>
                <w:szCs w:val="18"/>
              </w:rPr>
              <w:t>statului</w:t>
            </w:r>
            <w:r w:rsidRPr="00E42EF5">
              <w:rPr>
                <w:spacing w:val="-1"/>
                <w:sz w:val="18"/>
                <w:szCs w:val="18"/>
              </w:rPr>
              <w:t xml:space="preserve"> </w:t>
            </w:r>
            <w:r w:rsidRPr="00E42EF5">
              <w:rPr>
                <w:sz w:val="18"/>
                <w:szCs w:val="18"/>
              </w:rPr>
              <w:t>membru</w:t>
            </w:r>
            <w:r w:rsidRPr="00E42EF5">
              <w:rPr>
                <w:spacing w:val="-2"/>
                <w:sz w:val="18"/>
                <w:szCs w:val="18"/>
              </w:rPr>
              <w:t xml:space="preserve"> </w:t>
            </w:r>
            <w:r w:rsidRPr="00E42EF5">
              <w:rPr>
                <w:sz w:val="18"/>
                <w:szCs w:val="18"/>
              </w:rPr>
              <w:t>gazdă</w:t>
            </w:r>
            <w:r w:rsidRPr="00E42EF5">
              <w:rPr>
                <w:spacing w:val="-4"/>
                <w:sz w:val="18"/>
                <w:szCs w:val="18"/>
              </w:rPr>
              <w:t xml:space="preserve"> menționate</w:t>
            </w:r>
            <w:r w:rsidRPr="00E42EF5">
              <w:rPr>
                <w:spacing w:val="-10"/>
                <w:sz w:val="18"/>
                <w:szCs w:val="18"/>
              </w:rPr>
              <w:t xml:space="preserve"> </w:t>
            </w:r>
            <w:r w:rsidRPr="00E42EF5">
              <w:rPr>
                <w:spacing w:val="-4"/>
                <w:sz w:val="18"/>
                <w:szCs w:val="18"/>
              </w:rPr>
              <w:t>la</w:t>
            </w:r>
            <w:r w:rsidRPr="00E42EF5">
              <w:rPr>
                <w:spacing w:val="-5"/>
                <w:sz w:val="18"/>
                <w:szCs w:val="18"/>
              </w:rPr>
              <w:t xml:space="preserve"> </w:t>
            </w:r>
            <w:r w:rsidRPr="00E42EF5">
              <w:rPr>
                <w:spacing w:val="-4"/>
                <w:sz w:val="18"/>
                <w:szCs w:val="18"/>
              </w:rPr>
              <w:t>articolul</w:t>
            </w:r>
            <w:r w:rsidRPr="00E42EF5">
              <w:rPr>
                <w:spacing w:val="-11"/>
                <w:sz w:val="18"/>
                <w:szCs w:val="18"/>
              </w:rPr>
              <w:t xml:space="preserve"> </w:t>
            </w:r>
            <w:r w:rsidRPr="00E42EF5">
              <w:rPr>
                <w:spacing w:val="-4"/>
                <w:sz w:val="18"/>
                <w:szCs w:val="18"/>
              </w:rPr>
              <w:t>49</w:t>
            </w:r>
            <w:r w:rsidRPr="00E42EF5">
              <w:rPr>
                <w:spacing w:val="-8"/>
                <w:sz w:val="18"/>
                <w:szCs w:val="18"/>
              </w:rPr>
              <w:t xml:space="preserve"> </w:t>
            </w:r>
            <w:r w:rsidRPr="00E42EF5">
              <w:rPr>
                <w:spacing w:val="-4"/>
                <w:sz w:val="18"/>
                <w:szCs w:val="18"/>
              </w:rPr>
              <w:t>alineatul</w:t>
            </w:r>
            <w:r w:rsidRPr="00E42EF5">
              <w:rPr>
                <w:spacing w:val="-11"/>
                <w:sz w:val="18"/>
                <w:szCs w:val="18"/>
              </w:rPr>
              <w:t xml:space="preserve"> </w:t>
            </w:r>
            <w:r w:rsidRPr="00E42EF5">
              <w:rPr>
                <w:spacing w:val="-4"/>
                <w:sz w:val="18"/>
                <w:szCs w:val="18"/>
              </w:rPr>
              <w:t>(1)</w:t>
            </w:r>
            <w:r w:rsidRPr="00E42EF5">
              <w:rPr>
                <w:spacing w:val="-8"/>
                <w:sz w:val="18"/>
                <w:szCs w:val="18"/>
              </w:rPr>
              <w:t xml:space="preserve"> </w:t>
            </w:r>
            <w:r w:rsidRPr="00E42EF5">
              <w:rPr>
                <w:spacing w:val="-5"/>
                <w:sz w:val="18"/>
                <w:szCs w:val="18"/>
              </w:rPr>
              <w:t>al</w:t>
            </w:r>
            <w:r w:rsidRPr="00E42EF5">
              <w:rPr>
                <w:spacing w:val="-4"/>
                <w:sz w:val="18"/>
                <w:szCs w:val="18"/>
              </w:rPr>
              <w:t xml:space="preserve"> doilea</w:t>
            </w:r>
            <w:r w:rsidRPr="00E42EF5">
              <w:rPr>
                <w:spacing w:val="-10"/>
                <w:sz w:val="18"/>
                <w:szCs w:val="18"/>
              </w:rPr>
              <w:t xml:space="preserve"> </w:t>
            </w:r>
            <w:r w:rsidRPr="00E42EF5">
              <w:rPr>
                <w:spacing w:val="-4"/>
                <w:sz w:val="18"/>
                <w:szCs w:val="18"/>
              </w:rPr>
              <w:t>paragraf</w:t>
            </w:r>
            <w:r w:rsidRPr="00E42EF5">
              <w:rPr>
                <w:spacing w:val="-10"/>
                <w:sz w:val="18"/>
                <w:szCs w:val="18"/>
              </w:rPr>
              <w:t xml:space="preserve"> </w:t>
            </w:r>
            <w:r w:rsidRPr="00E42EF5">
              <w:rPr>
                <w:spacing w:val="-4"/>
                <w:sz w:val="18"/>
                <w:szCs w:val="18"/>
              </w:rPr>
              <w:t>litera</w:t>
            </w:r>
            <w:r w:rsidRPr="00E42EF5">
              <w:rPr>
                <w:spacing w:val="-8"/>
                <w:sz w:val="18"/>
                <w:szCs w:val="18"/>
              </w:rPr>
              <w:t xml:space="preserve"> </w:t>
            </w:r>
            <w:r w:rsidRPr="00E42EF5">
              <w:rPr>
                <w:spacing w:val="-4"/>
                <w:sz w:val="18"/>
                <w:szCs w:val="18"/>
              </w:rPr>
              <w:t>(a)</w:t>
            </w:r>
            <w:r w:rsidRPr="00E42EF5">
              <w:rPr>
                <w:spacing w:val="-10"/>
                <w:sz w:val="18"/>
                <w:szCs w:val="18"/>
              </w:rPr>
              <w:t xml:space="preserve"> </w:t>
            </w:r>
            <w:r w:rsidRPr="00E42EF5">
              <w:rPr>
                <w:spacing w:val="-4"/>
                <w:sz w:val="18"/>
                <w:szCs w:val="18"/>
              </w:rPr>
              <w:t>în</w:t>
            </w:r>
            <w:r w:rsidRPr="00E42EF5">
              <w:rPr>
                <w:spacing w:val="-12"/>
                <w:sz w:val="18"/>
                <w:szCs w:val="18"/>
              </w:rPr>
              <w:t xml:space="preserve"> </w:t>
            </w:r>
            <w:r w:rsidRPr="00E42EF5">
              <w:rPr>
                <w:spacing w:val="-4"/>
                <w:sz w:val="18"/>
                <w:szCs w:val="18"/>
              </w:rPr>
              <w:t>ceea</w:t>
            </w:r>
            <w:r w:rsidRPr="00E42EF5">
              <w:rPr>
                <w:spacing w:val="-7"/>
                <w:sz w:val="18"/>
                <w:szCs w:val="18"/>
              </w:rPr>
              <w:t xml:space="preserve"> </w:t>
            </w:r>
            <w:r w:rsidRPr="00E42EF5">
              <w:rPr>
                <w:spacing w:val="-4"/>
                <w:sz w:val="18"/>
                <w:szCs w:val="18"/>
              </w:rPr>
              <w:t xml:space="preserve">ce </w:t>
            </w:r>
            <w:r w:rsidRPr="00E42EF5">
              <w:rPr>
                <w:sz w:val="18"/>
                <w:szCs w:val="18"/>
              </w:rPr>
              <w:t>privește</w:t>
            </w:r>
            <w:r w:rsidRPr="00E42EF5">
              <w:rPr>
                <w:spacing w:val="-14"/>
                <w:sz w:val="18"/>
                <w:szCs w:val="18"/>
              </w:rPr>
              <w:t xml:space="preserve"> </w:t>
            </w:r>
            <w:r w:rsidRPr="00E42EF5">
              <w:rPr>
                <w:sz w:val="18"/>
                <w:szCs w:val="18"/>
              </w:rPr>
              <w:t>acțiunile</w:t>
            </w:r>
          </w:p>
          <w:p w14:paraId="7E9CA209" w14:textId="77777777" w:rsidR="00A71C82" w:rsidRPr="00E42EF5" w:rsidRDefault="00A71C82" w:rsidP="00A71C82">
            <w:pPr>
              <w:pStyle w:val="TableParagraph"/>
              <w:rPr>
                <w:sz w:val="18"/>
                <w:szCs w:val="18"/>
              </w:rPr>
            </w:pPr>
          </w:p>
        </w:tc>
        <w:tc>
          <w:tcPr>
            <w:tcW w:w="6030" w:type="dxa"/>
          </w:tcPr>
          <w:p w14:paraId="2783C5D9" w14:textId="7413BA77" w:rsidR="00A71C82" w:rsidRPr="00E42EF5" w:rsidRDefault="00A71C82" w:rsidP="00A71C82">
            <w:pPr>
              <w:pStyle w:val="TableParagraph"/>
              <w:tabs>
                <w:tab w:val="left" w:pos="580"/>
              </w:tabs>
              <w:ind w:left="115"/>
              <w:rPr>
                <w:sz w:val="18"/>
                <w:szCs w:val="18"/>
              </w:rPr>
            </w:pPr>
          </w:p>
        </w:tc>
        <w:tc>
          <w:tcPr>
            <w:tcW w:w="1440" w:type="dxa"/>
          </w:tcPr>
          <w:p w14:paraId="0549EC3A" w14:textId="33E56137" w:rsidR="00A71C82" w:rsidRPr="00E42EF5" w:rsidRDefault="00887650" w:rsidP="00A71C82">
            <w:pPr>
              <w:pStyle w:val="TableParagraph"/>
              <w:ind w:left="106"/>
              <w:jc w:val="center"/>
              <w:rPr>
                <w:sz w:val="18"/>
                <w:szCs w:val="18"/>
              </w:rPr>
            </w:pPr>
            <w:r w:rsidRPr="00887650">
              <w:rPr>
                <w:spacing w:val="-2"/>
                <w:sz w:val="18"/>
                <w:szCs w:val="18"/>
              </w:rPr>
              <w:t>Prevederi UE neaplicabile</w:t>
            </w:r>
          </w:p>
        </w:tc>
        <w:tc>
          <w:tcPr>
            <w:tcW w:w="2430" w:type="dxa"/>
          </w:tcPr>
          <w:p w14:paraId="7FF8311A" w14:textId="77777777" w:rsidR="00A71C82" w:rsidRPr="00E42EF5" w:rsidRDefault="00A71C82" w:rsidP="00A71C82">
            <w:pPr>
              <w:pStyle w:val="TableParagraph"/>
              <w:ind w:left="0"/>
              <w:rPr>
                <w:sz w:val="18"/>
                <w:szCs w:val="18"/>
              </w:rPr>
            </w:pPr>
          </w:p>
        </w:tc>
      </w:tr>
      <w:tr w:rsidR="00A71C82" w:rsidRPr="00E42EF5" w14:paraId="4C9EA740" w14:textId="77777777" w:rsidTr="00B4314A">
        <w:trPr>
          <w:gridAfter w:val="1"/>
          <w:wAfter w:w="7" w:type="dxa"/>
        </w:trPr>
        <w:tc>
          <w:tcPr>
            <w:tcW w:w="5575" w:type="dxa"/>
          </w:tcPr>
          <w:p w14:paraId="36EAE0B5" w14:textId="77777777" w:rsidR="00A71C82" w:rsidRPr="00E42EF5" w:rsidRDefault="00A71C82" w:rsidP="00A71C82">
            <w:pPr>
              <w:pStyle w:val="TableParagraph"/>
              <w:tabs>
                <w:tab w:val="left" w:pos="1995"/>
              </w:tabs>
              <w:ind w:right="15"/>
              <w:rPr>
                <w:sz w:val="18"/>
                <w:szCs w:val="18"/>
              </w:rPr>
            </w:pPr>
            <w:r w:rsidRPr="00E42EF5">
              <w:rPr>
                <w:sz w:val="18"/>
                <w:szCs w:val="18"/>
              </w:rPr>
              <w:t>(4)</w:t>
            </w:r>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CSD</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intenționează</w:t>
            </w:r>
            <w:r w:rsidRPr="00E42EF5">
              <w:rPr>
                <w:spacing w:val="-14"/>
                <w:sz w:val="18"/>
                <w:szCs w:val="18"/>
              </w:rPr>
              <w:t xml:space="preserve"> </w:t>
            </w:r>
            <w:r w:rsidRPr="00E42EF5">
              <w:rPr>
                <w:sz w:val="18"/>
                <w:szCs w:val="18"/>
              </w:rPr>
              <w:t>să înființeze pentru prima dată o sucursală</w:t>
            </w:r>
            <w:r w:rsidRPr="00E42EF5">
              <w:rPr>
                <w:spacing w:val="-3"/>
                <w:sz w:val="18"/>
                <w:szCs w:val="18"/>
              </w:rPr>
              <w:t xml:space="preserve"> </w:t>
            </w:r>
            <w:r w:rsidRPr="00E42EF5">
              <w:rPr>
                <w:sz w:val="18"/>
                <w:szCs w:val="18"/>
              </w:rPr>
              <w:t>pe</w:t>
            </w:r>
            <w:r w:rsidRPr="00E42EF5">
              <w:rPr>
                <w:spacing w:val="-12"/>
                <w:sz w:val="18"/>
                <w:szCs w:val="18"/>
              </w:rPr>
              <w:t xml:space="preserve"> </w:t>
            </w:r>
            <w:r w:rsidRPr="00E42EF5">
              <w:rPr>
                <w:sz w:val="18"/>
                <w:szCs w:val="18"/>
              </w:rPr>
              <w:t>teritoriul</w:t>
            </w:r>
            <w:r w:rsidRPr="00E42EF5">
              <w:rPr>
                <w:spacing w:val="-3"/>
                <w:sz w:val="18"/>
                <w:szCs w:val="18"/>
              </w:rPr>
              <w:t xml:space="preserve"> </w:t>
            </w:r>
            <w:r w:rsidRPr="00E42EF5">
              <w:rPr>
                <w:sz w:val="18"/>
                <w:szCs w:val="18"/>
              </w:rPr>
              <w:t>unui</w:t>
            </w:r>
            <w:r w:rsidRPr="00E42EF5">
              <w:rPr>
                <w:spacing w:val="-9"/>
                <w:sz w:val="18"/>
                <w:szCs w:val="18"/>
              </w:rPr>
              <w:t xml:space="preserve"> </w:t>
            </w:r>
            <w:r w:rsidRPr="00E42EF5">
              <w:rPr>
                <w:sz w:val="18"/>
                <w:szCs w:val="18"/>
              </w:rPr>
              <w:t>alt</w:t>
            </w:r>
            <w:r w:rsidRPr="00E42EF5">
              <w:rPr>
                <w:spacing w:val="-5"/>
                <w:sz w:val="18"/>
                <w:szCs w:val="18"/>
              </w:rPr>
              <w:t xml:space="preserve"> </w:t>
            </w:r>
            <w:r w:rsidRPr="00E42EF5">
              <w:rPr>
                <w:sz w:val="18"/>
                <w:szCs w:val="18"/>
              </w:rPr>
              <w:t>stat membru sau</w:t>
            </w:r>
            <w:r w:rsidRPr="00E42EF5">
              <w:rPr>
                <w:spacing w:val="-5"/>
                <w:sz w:val="18"/>
                <w:szCs w:val="18"/>
              </w:rPr>
              <w:t xml:space="preserve"> </w:t>
            </w:r>
            <w:r w:rsidRPr="00E42EF5">
              <w:rPr>
                <w:sz w:val="18"/>
                <w:szCs w:val="18"/>
              </w:rPr>
              <w:t>să modifice gama de servicii de bază menționate în secțiunea</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punctul</w:t>
            </w:r>
            <w:r w:rsidRPr="00E42EF5">
              <w:rPr>
                <w:spacing w:val="-14"/>
                <w:sz w:val="18"/>
                <w:szCs w:val="18"/>
              </w:rPr>
              <w:t xml:space="preserve"> </w:t>
            </w:r>
            <w:r w:rsidRPr="00E42EF5">
              <w:rPr>
                <w:sz w:val="18"/>
                <w:szCs w:val="18"/>
              </w:rPr>
              <w:t>1</w:t>
            </w:r>
            <w:r w:rsidRPr="00E42EF5">
              <w:rPr>
                <w:spacing w:val="-13"/>
                <w:sz w:val="18"/>
                <w:szCs w:val="18"/>
              </w:rPr>
              <w:t xml:space="preserve"> </w:t>
            </w:r>
            <w:r w:rsidRPr="00E42EF5">
              <w:rPr>
                <w:sz w:val="18"/>
                <w:szCs w:val="18"/>
              </w:rPr>
              <w:t>din</w:t>
            </w:r>
            <w:r w:rsidRPr="00E42EF5">
              <w:rPr>
                <w:spacing w:val="-14"/>
                <w:sz w:val="18"/>
                <w:szCs w:val="18"/>
              </w:rPr>
              <w:t xml:space="preserve"> </w:t>
            </w:r>
            <w:r w:rsidRPr="00E42EF5">
              <w:rPr>
                <w:sz w:val="18"/>
                <w:szCs w:val="18"/>
              </w:rPr>
              <w:t>anexă</w:t>
            </w:r>
            <w:r w:rsidRPr="00E42EF5">
              <w:rPr>
                <w:spacing w:val="-14"/>
                <w:sz w:val="18"/>
                <w:szCs w:val="18"/>
              </w:rPr>
              <w:t xml:space="preserve"> </w:t>
            </w:r>
            <w:r w:rsidRPr="00E42EF5">
              <w:rPr>
                <w:sz w:val="18"/>
                <w:szCs w:val="18"/>
              </w:rPr>
              <w:t>sau serviciul de bază menționat în secțiunea</w:t>
            </w:r>
            <w:r w:rsidRPr="00E42EF5">
              <w:rPr>
                <w:spacing w:val="-14"/>
                <w:sz w:val="18"/>
                <w:szCs w:val="18"/>
              </w:rPr>
              <w:t xml:space="preserve"> </w:t>
            </w:r>
            <w:r w:rsidRPr="00E42EF5">
              <w:rPr>
                <w:sz w:val="18"/>
                <w:szCs w:val="18"/>
              </w:rPr>
              <w:t>A</w:t>
            </w:r>
            <w:r w:rsidRPr="00E42EF5">
              <w:rPr>
                <w:spacing w:val="-18"/>
                <w:sz w:val="18"/>
                <w:szCs w:val="18"/>
              </w:rPr>
              <w:t xml:space="preserve"> </w:t>
            </w:r>
            <w:r w:rsidRPr="00E42EF5">
              <w:rPr>
                <w:sz w:val="18"/>
                <w:szCs w:val="18"/>
              </w:rPr>
              <w:t>punctul</w:t>
            </w:r>
            <w:r w:rsidRPr="00E42EF5">
              <w:rPr>
                <w:spacing w:val="-16"/>
                <w:sz w:val="18"/>
                <w:szCs w:val="18"/>
              </w:rPr>
              <w:t xml:space="preserve"> </w:t>
            </w:r>
            <w:r w:rsidRPr="00E42EF5">
              <w:rPr>
                <w:sz w:val="18"/>
                <w:szCs w:val="18"/>
              </w:rPr>
              <w:t>2</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 xml:space="preserve">anexă, prestate prin intermediul unei sucursale comunică următoarele </w:t>
            </w:r>
            <w:r w:rsidRPr="00E42EF5">
              <w:rPr>
                <w:spacing w:val="-2"/>
                <w:sz w:val="18"/>
                <w:szCs w:val="18"/>
              </w:rPr>
              <w:t>informații</w:t>
            </w:r>
            <w:r w:rsidRPr="00E42EF5">
              <w:rPr>
                <w:spacing w:val="-5"/>
                <w:sz w:val="18"/>
                <w:szCs w:val="18"/>
              </w:rPr>
              <w:t xml:space="preserve"> </w:t>
            </w:r>
            <w:r w:rsidRPr="00E42EF5">
              <w:rPr>
                <w:spacing w:val="-2"/>
                <w:sz w:val="18"/>
                <w:szCs w:val="18"/>
              </w:rPr>
              <w:t>autorității</w:t>
            </w:r>
            <w:r w:rsidRPr="00E42EF5">
              <w:rPr>
                <w:spacing w:val="-5"/>
                <w:sz w:val="18"/>
                <w:szCs w:val="18"/>
              </w:rPr>
              <w:t xml:space="preserve"> </w:t>
            </w:r>
            <w:r w:rsidRPr="00E42EF5">
              <w:rPr>
                <w:spacing w:val="-2"/>
                <w:sz w:val="18"/>
                <w:szCs w:val="18"/>
              </w:rPr>
              <w:t xml:space="preserve">competente din </w:t>
            </w:r>
            <w:r w:rsidRPr="00E42EF5">
              <w:rPr>
                <w:sz w:val="18"/>
                <w:szCs w:val="18"/>
              </w:rPr>
              <w:t>statul membru de origine:</w:t>
            </w:r>
          </w:p>
          <w:p w14:paraId="6BBB5B17" w14:textId="77777777" w:rsidR="00A71C82" w:rsidRPr="00E42EF5" w:rsidRDefault="00A71C82" w:rsidP="00A71C82">
            <w:pPr>
              <w:pStyle w:val="TableParagraph"/>
              <w:numPr>
                <w:ilvl w:val="0"/>
                <w:numId w:val="183"/>
              </w:numPr>
              <w:tabs>
                <w:tab w:val="left" w:pos="405"/>
                <w:tab w:val="left" w:pos="830"/>
                <w:tab w:val="left" w:pos="1995"/>
              </w:tabs>
              <w:ind w:right="15" w:firstLine="0"/>
              <w:rPr>
                <w:sz w:val="18"/>
                <w:szCs w:val="18"/>
              </w:rPr>
            </w:pPr>
            <w:r w:rsidRPr="00E42EF5">
              <w:rPr>
                <w:spacing w:val="-2"/>
                <w:sz w:val="18"/>
                <w:szCs w:val="18"/>
              </w:rPr>
              <w:t>informațiile</w:t>
            </w:r>
            <w:r w:rsidRPr="00E42EF5">
              <w:rPr>
                <w:spacing w:val="-10"/>
                <w:sz w:val="18"/>
                <w:szCs w:val="18"/>
              </w:rPr>
              <w:t xml:space="preserve"> </w:t>
            </w:r>
            <w:r w:rsidRPr="00E42EF5">
              <w:rPr>
                <w:spacing w:val="-2"/>
                <w:sz w:val="18"/>
                <w:szCs w:val="18"/>
              </w:rPr>
              <w:t>menționate</w:t>
            </w:r>
            <w:r w:rsidRPr="00E42EF5">
              <w:rPr>
                <w:spacing w:val="-10"/>
                <w:sz w:val="18"/>
                <w:szCs w:val="18"/>
              </w:rPr>
              <w:t xml:space="preserve"> </w:t>
            </w:r>
            <w:r w:rsidRPr="00E42EF5">
              <w:rPr>
                <w:spacing w:val="-2"/>
                <w:sz w:val="18"/>
                <w:szCs w:val="18"/>
              </w:rPr>
              <w:t xml:space="preserve">la </w:t>
            </w:r>
            <w:r w:rsidRPr="00E42EF5">
              <w:rPr>
                <w:sz w:val="18"/>
                <w:szCs w:val="18"/>
              </w:rPr>
              <w:t>alineatul</w:t>
            </w:r>
            <w:r w:rsidRPr="00E42EF5">
              <w:rPr>
                <w:spacing w:val="-5"/>
                <w:sz w:val="18"/>
                <w:szCs w:val="18"/>
              </w:rPr>
              <w:t xml:space="preserve"> </w:t>
            </w:r>
            <w:r w:rsidRPr="00E42EF5">
              <w:rPr>
                <w:sz w:val="18"/>
                <w:szCs w:val="18"/>
              </w:rPr>
              <w:t>(3)</w:t>
            </w:r>
            <w:r w:rsidRPr="00E42EF5">
              <w:rPr>
                <w:spacing w:val="-5"/>
                <w:sz w:val="18"/>
                <w:szCs w:val="18"/>
              </w:rPr>
              <w:t xml:space="preserve"> </w:t>
            </w:r>
            <w:r w:rsidRPr="00E42EF5">
              <w:rPr>
                <w:sz w:val="18"/>
                <w:szCs w:val="18"/>
              </w:rPr>
              <w:t>literele</w:t>
            </w:r>
            <w:r w:rsidRPr="00E42EF5">
              <w:rPr>
                <w:spacing w:val="-9"/>
                <w:sz w:val="18"/>
                <w:szCs w:val="18"/>
              </w:rPr>
              <w:t xml:space="preserve"> </w:t>
            </w:r>
            <w:r w:rsidRPr="00E42EF5">
              <w:rPr>
                <w:sz w:val="18"/>
                <w:szCs w:val="18"/>
              </w:rPr>
              <w:t>(a),</w:t>
            </w:r>
            <w:r w:rsidRPr="00E42EF5">
              <w:rPr>
                <w:spacing w:val="-1"/>
                <w:sz w:val="18"/>
                <w:szCs w:val="18"/>
              </w:rPr>
              <w:t xml:space="preserve"> </w:t>
            </w:r>
            <w:r w:rsidRPr="00E42EF5">
              <w:rPr>
                <w:sz w:val="18"/>
                <w:szCs w:val="18"/>
              </w:rPr>
              <w:t>(b)</w:t>
            </w:r>
            <w:r w:rsidRPr="00E42EF5">
              <w:rPr>
                <w:spacing w:val="-3"/>
                <w:sz w:val="18"/>
                <w:szCs w:val="18"/>
              </w:rPr>
              <w:t xml:space="preserve"> </w:t>
            </w:r>
            <w:r w:rsidRPr="00E42EF5">
              <w:rPr>
                <w:sz w:val="18"/>
                <w:szCs w:val="18"/>
              </w:rPr>
              <w:t>și</w:t>
            </w:r>
            <w:r w:rsidRPr="00E42EF5">
              <w:rPr>
                <w:spacing w:val="-6"/>
                <w:sz w:val="18"/>
                <w:szCs w:val="18"/>
              </w:rPr>
              <w:t xml:space="preserve"> </w:t>
            </w:r>
            <w:r w:rsidRPr="00E42EF5">
              <w:rPr>
                <w:sz w:val="18"/>
                <w:szCs w:val="18"/>
              </w:rPr>
              <w:t>(c);</w:t>
            </w:r>
          </w:p>
          <w:p w14:paraId="0DA26B4F" w14:textId="77777777" w:rsidR="00A71C82" w:rsidRPr="00E42EF5" w:rsidRDefault="00A71C82" w:rsidP="00A71C82">
            <w:pPr>
              <w:pStyle w:val="TableParagraph"/>
              <w:numPr>
                <w:ilvl w:val="0"/>
                <w:numId w:val="183"/>
              </w:numPr>
              <w:tabs>
                <w:tab w:val="left" w:pos="375"/>
                <w:tab w:val="left" w:pos="1995"/>
              </w:tabs>
              <w:ind w:right="15" w:hanging="5"/>
              <w:rPr>
                <w:sz w:val="18"/>
                <w:szCs w:val="18"/>
              </w:rPr>
            </w:pPr>
            <w:r w:rsidRPr="00E42EF5">
              <w:rPr>
                <w:sz w:val="18"/>
                <w:szCs w:val="18"/>
              </w:rPr>
              <w:t>structura organizatorică a sucursalei</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numele</w:t>
            </w:r>
            <w:r w:rsidRPr="00E42EF5">
              <w:rPr>
                <w:spacing w:val="-14"/>
                <w:sz w:val="18"/>
                <w:szCs w:val="18"/>
              </w:rPr>
              <w:t xml:space="preserve"> </w:t>
            </w:r>
            <w:r w:rsidRPr="00E42EF5">
              <w:rPr>
                <w:sz w:val="18"/>
                <w:szCs w:val="18"/>
              </w:rPr>
              <w:t>persoanelor</w:t>
            </w:r>
            <w:r w:rsidRPr="00E42EF5">
              <w:rPr>
                <w:spacing w:val="-13"/>
                <w:sz w:val="18"/>
                <w:szCs w:val="18"/>
              </w:rPr>
              <w:t xml:space="preserve"> </w:t>
            </w:r>
            <w:r w:rsidRPr="00E42EF5">
              <w:rPr>
                <w:sz w:val="18"/>
                <w:szCs w:val="18"/>
              </w:rPr>
              <w:t>care răspund</w:t>
            </w:r>
            <w:r w:rsidRPr="00E42EF5">
              <w:rPr>
                <w:spacing w:val="-7"/>
                <w:sz w:val="18"/>
                <w:szCs w:val="18"/>
              </w:rPr>
              <w:t xml:space="preserve"> </w:t>
            </w:r>
            <w:r w:rsidRPr="00E42EF5">
              <w:rPr>
                <w:sz w:val="18"/>
                <w:szCs w:val="18"/>
              </w:rPr>
              <w:t>de</w:t>
            </w:r>
            <w:r w:rsidRPr="00E42EF5">
              <w:rPr>
                <w:spacing w:val="-4"/>
                <w:sz w:val="18"/>
                <w:szCs w:val="18"/>
              </w:rPr>
              <w:t xml:space="preserve"> </w:t>
            </w:r>
            <w:r w:rsidRPr="00E42EF5">
              <w:rPr>
                <w:sz w:val="18"/>
                <w:szCs w:val="18"/>
              </w:rPr>
              <w:t>gestionarea</w:t>
            </w:r>
            <w:r w:rsidRPr="00E42EF5">
              <w:rPr>
                <w:spacing w:val="1"/>
                <w:sz w:val="18"/>
                <w:szCs w:val="18"/>
              </w:rPr>
              <w:t xml:space="preserve"> </w:t>
            </w:r>
            <w:r w:rsidRPr="00E42EF5">
              <w:rPr>
                <w:spacing w:val="-2"/>
                <w:sz w:val="18"/>
                <w:szCs w:val="18"/>
              </w:rPr>
              <w:t>sucursalei;</w:t>
            </w:r>
          </w:p>
          <w:p w14:paraId="2AFB632F" w14:textId="77777777" w:rsidR="00A71C82" w:rsidRPr="00E42EF5" w:rsidRDefault="00A71C82" w:rsidP="00A71C82">
            <w:pPr>
              <w:pStyle w:val="TableParagraph"/>
              <w:numPr>
                <w:ilvl w:val="0"/>
                <w:numId w:val="183"/>
              </w:numPr>
              <w:tabs>
                <w:tab w:val="left" w:pos="360"/>
                <w:tab w:val="left" w:pos="830"/>
                <w:tab w:val="left" w:pos="1995"/>
              </w:tabs>
              <w:ind w:right="15" w:firstLine="0"/>
              <w:rPr>
                <w:sz w:val="18"/>
                <w:szCs w:val="18"/>
              </w:rPr>
            </w:pPr>
            <w:r w:rsidRPr="00E42EF5">
              <w:rPr>
                <w:sz w:val="18"/>
                <w:szCs w:val="18"/>
              </w:rPr>
              <w:t>o</w:t>
            </w:r>
            <w:r w:rsidRPr="00E42EF5">
              <w:rPr>
                <w:spacing w:val="-11"/>
                <w:sz w:val="18"/>
                <w:szCs w:val="18"/>
              </w:rPr>
              <w:t xml:space="preserve"> </w:t>
            </w:r>
            <w:r w:rsidRPr="00E42EF5">
              <w:rPr>
                <w:sz w:val="18"/>
                <w:szCs w:val="18"/>
              </w:rPr>
              <w:t>evaluare</w:t>
            </w:r>
            <w:r w:rsidRPr="00E42EF5">
              <w:rPr>
                <w:spacing w:val="-14"/>
                <w:sz w:val="18"/>
                <w:szCs w:val="18"/>
              </w:rPr>
              <w:t xml:space="preserve"> </w:t>
            </w:r>
            <w:r w:rsidRPr="00E42EF5">
              <w:rPr>
                <w:sz w:val="18"/>
                <w:szCs w:val="18"/>
              </w:rPr>
              <w:t>a</w:t>
            </w:r>
            <w:r w:rsidRPr="00E42EF5">
              <w:rPr>
                <w:spacing w:val="-7"/>
                <w:sz w:val="18"/>
                <w:szCs w:val="18"/>
              </w:rPr>
              <w:t xml:space="preserve"> </w:t>
            </w:r>
            <w:r w:rsidRPr="00E42EF5">
              <w:rPr>
                <w:sz w:val="18"/>
                <w:szCs w:val="18"/>
              </w:rPr>
              <w:t>măsurilor</w:t>
            </w:r>
            <w:r w:rsidRPr="00E42EF5">
              <w:rPr>
                <w:spacing w:val="-5"/>
                <w:sz w:val="18"/>
                <w:szCs w:val="18"/>
              </w:rPr>
              <w:t xml:space="preserve"> </w:t>
            </w:r>
            <w:r w:rsidRPr="00E42EF5">
              <w:rPr>
                <w:sz w:val="18"/>
                <w:szCs w:val="18"/>
              </w:rPr>
              <w:t>pe</w:t>
            </w:r>
            <w:r w:rsidRPr="00E42EF5">
              <w:rPr>
                <w:spacing w:val="-14"/>
                <w:sz w:val="18"/>
                <w:szCs w:val="18"/>
              </w:rPr>
              <w:t xml:space="preserve"> </w:t>
            </w:r>
            <w:r w:rsidRPr="00E42EF5">
              <w:rPr>
                <w:sz w:val="18"/>
                <w:szCs w:val="18"/>
              </w:rPr>
              <w:t>care CSD-</w:t>
            </w:r>
            <w:proofErr w:type="spellStart"/>
            <w:r w:rsidRPr="00E42EF5">
              <w:rPr>
                <w:sz w:val="18"/>
                <w:szCs w:val="18"/>
              </w:rPr>
              <w:t>ul</w:t>
            </w:r>
            <w:proofErr w:type="spellEnd"/>
            <w:r w:rsidRPr="00E42EF5">
              <w:rPr>
                <w:sz w:val="18"/>
                <w:szCs w:val="18"/>
              </w:rPr>
              <w:t xml:space="preserve"> respectiv intenționează să le adopte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permite</w:t>
            </w:r>
            <w:r w:rsidRPr="00E42EF5">
              <w:rPr>
                <w:spacing w:val="-13"/>
                <w:sz w:val="18"/>
                <w:szCs w:val="18"/>
              </w:rPr>
              <w:t xml:space="preserve"> </w:t>
            </w:r>
            <w:r w:rsidRPr="00E42EF5">
              <w:rPr>
                <w:sz w:val="18"/>
                <w:szCs w:val="18"/>
              </w:rPr>
              <w:t>respectarea</w:t>
            </w:r>
            <w:r w:rsidRPr="00E42EF5">
              <w:rPr>
                <w:spacing w:val="-14"/>
                <w:sz w:val="18"/>
                <w:szCs w:val="18"/>
              </w:rPr>
              <w:t xml:space="preserve"> </w:t>
            </w:r>
            <w:r w:rsidRPr="00E42EF5">
              <w:rPr>
                <w:sz w:val="18"/>
                <w:szCs w:val="18"/>
              </w:rPr>
              <w:t xml:space="preserve">de către utilizatorii săi a legislației statului membru gazdă menționate la articolul 49 alineatul (1) al doilea paragraf litera (a) în ceea ce privește </w:t>
            </w:r>
            <w:r w:rsidRPr="00E42EF5">
              <w:rPr>
                <w:spacing w:val="-2"/>
                <w:sz w:val="18"/>
                <w:szCs w:val="18"/>
              </w:rPr>
              <w:t>acțiunile.</w:t>
            </w:r>
          </w:p>
        </w:tc>
        <w:tc>
          <w:tcPr>
            <w:tcW w:w="6030" w:type="dxa"/>
          </w:tcPr>
          <w:p w14:paraId="40C2F9EB" w14:textId="4700F55E" w:rsidR="00A71C82" w:rsidRPr="00E42EF5" w:rsidRDefault="00A71C82" w:rsidP="00A71C82">
            <w:pPr>
              <w:pStyle w:val="TableParagraph"/>
              <w:ind w:left="115" w:right="15"/>
              <w:rPr>
                <w:sz w:val="18"/>
                <w:szCs w:val="18"/>
              </w:rPr>
            </w:pPr>
          </w:p>
        </w:tc>
        <w:tc>
          <w:tcPr>
            <w:tcW w:w="1440" w:type="dxa"/>
          </w:tcPr>
          <w:p w14:paraId="12FA7727" w14:textId="0AD1FD0E" w:rsidR="00A71C82" w:rsidRPr="00E42EF5" w:rsidRDefault="00887650" w:rsidP="00A71C82">
            <w:pPr>
              <w:pStyle w:val="TableParagraph"/>
              <w:ind w:left="106"/>
              <w:jc w:val="center"/>
              <w:rPr>
                <w:sz w:val="18"/>
                <w:szCs w:val="18"/>
              </w:rPr>
            </w:pPr>
            <w:r w:rsidRPr="00887650">
              <w:rPr>
                <w:spacing w:val="-2"/>
                <w:sz w:val="18"/>
                <w:szCs w:val="18"/>
              </w:rPr>
              <w:t>Prevederi UE neaplicabile</w:t>
            </w:r>
          </w:p>
        </w:tc>
        <w:tc>
          <w:tcPr>
            <w:tcW w:w="2430" w:type="dxa"/>
          </w:tcPr>
          <w:p w14:paraId="2DB9D149" w14:textId="77777777" w:rsidR="00A71C82" w:rsidRPr="00E42EF5" w:rsidRDefault="00A71C82" w:rsidP="00A71C82">
            <w:pPr>
              <w:pStyle w:val="TableParagraph"/>
              <w:ind w:left="0"/>
              <w:rPr>
                <w:sz w:val="18"/>
                <w:szCs w:val="18"/>
              </w:rPr>
            </w:pPr>
          </w:p>
        </w:tc>
      </w:tr>
      <w:tr w:rsidR="00A71C82" w:rsidRPr="00E42EF5" w14:paraId="0CC9F765" w14:textId="77777777" w:rsidTr="00B4314A">
        <w:trPr>
          <w:gridAfter w:val="1"/>
          <w:wAfter w:w="7" w:type="dxa"/>
        </w:trPr>
        <w:tc>
          <w:tcPr>
            <w:tcW w:w="5575" w:type="dxa"/>
          </w:tcPr>
          <w:p w14:paraId="7D8311E5" w14:textId="77777777" w:rsidR="00A71C82" w:rsidRPr="00E42EF5" w:rsidRDefault="00A71C82" w:rsidP="00A71C82">
            <w:pPr>
              <w:pStyle w:val="TableParagraph"/>
              <w:tabs>
                <w:tab w:val="left" w:pos="360"/>
                <w:tab w:val="left" w:pos="830"/>
              </w:tabs>
              <w:ind w:right="15"/>
              <w:rPr>
                <w:sz w:val="18"/>
                <w:szCs w:val="18"/>
              </w:rPr>
            </w:pPr>
            <w:r w:rsidRPr="00E42EF5">
              <w:rPr>
                <w:spacing w:val="-4"/>
                <w:sz w:val="18"/>
                <w:szCs w:val="18"/>
              </w:rPr>
              <w:t>(5)</w:t>
            </w:r>
            <w:r w:rsidRPr="00E42EF5">
              <w:rPr>
                <w:sz w:val="18"/>
                <w:szCs w:val="18"/>
              </w:rPr>
              <w:tab/>
              <w:t>Autoritatea competentă a statului membru de origine comunică autorității competente a statului membru</w:t>
            </w:r>
            <w:r w:rsidRPr="00E42EF5">
              <w:rPr>
                <w:spacing w:val="-14"/>
                <w:sz w:val="18"/>
                <w:szCs w:val="18"/>
              </w:rPr>
              <w:t xml:space="preserve"> </w:t>
            </w:r>
            <w:r w:rsidRPr="00E42EF5">
              <w:rPr>
                <w:sz w:val="18"/>
                <w:szCs w:val="18"/>
              </w:rPr>
              <w:t>gazdă</w:t>
            </w:r>
            <w:r w:rsidRPr="00E42EF5">
              <w:rPr>
                <w:spacing w:val="-14"/>
                <w:sz w:val="18"/>
                <w:szCs w:val="18"/>
              </w:rPr>
              <w:t xml:space="preserve"> </w:t>
            </w:r>
            <w:r w:rsidRPr="00E42EF5">
              <w:rPr>
                <w:sz w:val="18"/>
                <w:szCs w:val="18"/>
              </w:rPr>
              <w:t>evaluarea</w:t>
            </w:r>
            <w:r w:rsidRPr="00E42EF5">
              <w:rPr>
                <w:spacing w:val="-14"/>
                <w:sz w:val="18"/>
                <w:szCs w:val="18"/>
              </w:rPr>
              <w:t xml:space="preserve"> </w:t>
            </w:r>
            <w:r w:rsidRPr="00E42EF5">
              <w:rPr>
                <w:sz w:val="18"/>
                <w:szCs w:val="18"/>
              </w:rPr>
              <w:t>menționată</w:t>
            </w:r>
            <w:r w:rsidRPr="00E42EF5">
              <w:rPr>
                <w:spacing w:val="-13"/>
                <w:sz w:val="18"/>
                <w:szCs w:val="18"/>
              </w:rPr>
              <w:t xml:space="preserve"> </w:t>
            </w:r>
            <w:r w:rsidRPr="00E42EF5">
              <w:rPr>
                <w:sz w:val="18"/>
                <w:szCs w:val="18"/>
              </w:rPr>
              <w:t>la alineatul (3) litera (d) sau la alineatul (4) litera (c), după caz, fără întârzieri nejustificate. Autoritatea competentă din</w:t>
            </w:r>
            <w:r w:rsidRPr="00E42EF5">
              <w:rPr>
                <w:spacing w:val="-14"/>
                <w:sz w:val="18"/>
                <w:szCs w:val="18"/>
              </w:rPr>
              <w:t xml:space="preserve"> </w:t>
            </w:r>
            <w:r w:rsidRPr="00E42EF5">
              <w:rPr>
                <w:sz w:val="18"/>
                <w:szCs w:val="18"/>
              </w:rPr>
              <w:t>statul</w:t>
            </w:r>
            <w:r w:rsidRPr="00E42EF5">
              <w:rPr>
                <w:spacing w:val="-14"/>
                <w:sz w:val="18"/>
                <w:szCs w:val="18"/>
              </w:rPr>
              <w:t xml:space="preserve"> </w:t>
            </w:r>
            <w:r w:rsidRPr="00E42EF5">
              <w:rPr>
                <w:sz w:val="18"/>
                <w:szCs w:val="18"/>
              </w:rPr>
              <w:t>membru</w:t>
            </w:r>
            <w:r w:rsidRPr="00E42EF5">
              <w:rPr>
                <w:spacing w:val="-14"/>
                <w:sz w:val="18"/>
                <w:szCs w:val="18"/>
              </w:rPr>
              <w:t xml:space="preserve"> </w:t>
            </w:r>
            <w:r w:rsidRPr="00E42EF5">
              <w:rPr>
                <w:sz w:val="18"/>
                <w:szCs w:val="18"/>
              </w:rPr>
              <w:t>gazdă</w:t>
            </w:r>
            <w:r w:rsidRPr="00E42EF5">
              <w:rPr>
                <w:spacing w:val="-13"/>
                <w:sz w:val="18"/>
                <w:szCs w:val="18"/>
              </w:rPr>
              <w:t xml:space="preserve"> </w:t>
            </w:r>
            <w:r w:rsidRPr="00E42EF5">
              <w:rPr>
                <w:sz w:val="18"/>
                <w:szCs w:val="18"/>
              </w:rPr>
              <w:t>poate</w:t>
            </w:r>
            <w:r w:rsidRPr="00E42EF5">
              <w:rPr>
                <w:spacing w:val="-14"/>
                <w:sz w:val="18"/>
                <w:szCs w:val="18"/>
              </w:rPr>
              <w:t xml:space="preserve"> </w:t>
            </w:r>
            <w:r w:rsidRPr="00E42EF5">
              <w:rPr>
                <w:sz w:val="18"/>
                <w:szCs w:val="18"/>
              </w:rPr>
              <w:t>furniza autorității competente din statul membru de origine un aviz fără caracter</w:t>
            </w:r>
            <w:r w:rsidRPr="00E42EF5">
              <w:rPr>
                <w:spacing w:val="-8"/>
                <w:sz w:val="18"/>
                <w:szCs w:val="18"/>
              </w:rPr>
              <w:t xml:space="preserve"> </w:t>
            </w:r>
            <w:r w:rsidRPr="00E42EF5">
              <w:rPr>
                <w:sz w:val="18"/>
                <w:szCs w:val="18"/>
              </w:rPr>
              <w:t>obligatoriu</w:t>
            </w:r>
            <w:r w:rsidRPr="00E42EF5">
              <w:rPr>
                <w:spacing w:val="-9"/>
                <w:sz w:val="18"/>
                <w:szCs w:val="18"/>
              </w:rPr>
              <w:t xml:space="preserve"> </w:t>
            </w:r>
            <w:r w:rsidRPr="00E42EF5">
              <w:rPr>
                <w:sz w:val="18"/>
                <w:szCs w:val="18"/>
              </w:rPr>
              <w:t>cu</w:t>
            </w:r>
            <w:r w:rsidRPr="00E42EF5">
              <w:rPr>
                <w:spacing w:val="-10"/>
                <w:sz w:val="18"/>
                <w:szCs w:val="18"/>
              </w:rPr>
              <w:t xml:space="preserve"> </w:t>
            </w:r>
            <w:r w:rsidRPr="00E42EF5">
              <w:rPr>
                <w:sz w:val="18"/>
                <w:szCs w:val="18"/>
              </w:rPr>
              <w:t>privire</w:t>
            </w:r>
            <w:r w:rsidRPr="00E42EF5">
              <w:rPr>
                <w:spacing w:val="-13"/>
                <w:sz w:val="18"/>
                <w:szCs w:val="18"/>
              </w:rPr>
              <w:t xml:space="preserve"> </w:t>
            </w:r>
            <w:r w:rsidRPr="00E42EF5">
              <w:rPr>
                <w:spacing w:val="-5"/>
                <w:sz w:val="18"/>
                <w:szCs w:val="18"/>
              </w:rPr>
              <w:t>la</w:t>
            </w:r>
            <w:r w:rsidRPr="00E42EF5">
              <w:rPr>
                <w:sz w:val="18"/>
                <w:szCs w:val="18"/>
              </w:rPr>
              <w:t xml:space="preserve"> evaluarea</w:t>
            </w:r>
            <w:r w:rsidRPr="00E42EF5">
              <w:rPr>
                <w:spacing w:val="-14"/>
                <w:sz w:val="18"/>
                <w:szCs w:val="18"/>
              </w:rPr>
              <w:t xml:space="preserve"> </w:t>
            </w:r>
            <w:r w:rsidRPr="00E42EF5">
              <w:rPr>
                <w:sz w:val="18"/>
                <w:szCs w:val="18"/>
              </w:rPr>
              <w:t>respectivă</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termen</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 xml:space="preserve">o lună de la primirea evaluării </w:t>
            </w:r>
            <w:r w:rsidRPr="00E42EF5">
              <w:rPr>
                <w:spacing w:val="-2"/>
                <w:sz w:val="18"/>
                <w:szCs w:val="18"/>
              </w:rPr>
              <w:t>respective.</w:t>
            </w:r>
          </w:p>
        </w:tc>
        <w:tc>
          <w:tcPr>
            <w:tcW w:w="6030" w:type="dxa"/>
          </w:tcPr>
          <w:p w14:paraId="2852819E" w14:textId="6CA1FB7D" w:rsidR="00A71C82" w:rsidRPr="00E42EF5" w:rsidRDefault="00A71C82" w:rsidP="00A71C82">
            <w:pPr>
              <w:pStyle w:val="TableParagraph"/>
              <w:ind w:left="115" w:right="105"/>
              <w:rPr>
                <w:sz w:val="18"/>
                <w:szCs w:val="18"/>
              </w:rPr>
            </w:pPr>
          </w:p>
        </w:tc>
        <w:tc>
          <w:tcPr>
            <w:tcW w:w="1440" w:type="dxa"/>
          </w:tcPr>
          <w:p w14:paraId="004354F5" w14:textId="510FE49C" w:rsidR="00A71C82" w:rsidRPr="00E42EF5" w:rsidRDefault="00887650" w:rsidP="00A71C82">
            <w:pPr>
              <w:pStyle w:val="TableParagraph"/>
              <w:ind w:left="106"/>
              <w:jc w:val="center"/>
              <w:rPr>
                <w:sz w:val="18"/>
                <w:szCs w:val="18"/>
              </w:rPr>
            </w:pPr>
            <w:r w:rsidRPr="00887650">
              <w:rPr>
                <w:sz w:val="18"/>
                <w:szCs w:val="18"/>
              </w:rPr>
              <w:t>Prevederi UE neaplicabile</w:t>
            </w:r>
          </w:p>
        </w:tc>
        <w:tc>
          <w:tcPr>
            <w:tcW w:w="2430" w:type="dxa"/>
          </w:tcPr>
          <w:p w14:paraId="5744FDD0" w14:textId="2FAE6409" w:rsidR="00A71C82" w:rsidRPr="00E42EF5" w:rsidRDefault="00A71C82" w:rsidP="008119AA">
            <w:pPr>
              <w:pStyle w:val="TableParagraph"/>
              <w:ind w:left="112"/>
              <w:rPr>
                <w:sz w:val="18"/>
                <w:szCs w:val="18"/>
              </w:rPr>
            </w:pPr>
          </w:p>
        </w:tc>
      </w:tr>
      <w:tr w:rsidR="00A71C82" w:rsidRPr="00E42EF5" w14:paraId="56FB90D2" w14:textId="77777777" w:rsidTr="00B4314A">
        <w:trPr>
          <w:gridAfter w:val="1"/>
          <w:wAfter w:w="7" w:type="dxa"/>
        </w:trPr>
        <w:tc>
          <w:tcPr>
            <w:tcW w:w="5575" w:type="dxa"/>
          </w:tcPr>
          <w:p w14:paraId="3B24A792" w14:textId="77777777" w:rsidR="00A71C82" w:rsidRPr="00E42EF5" w:rsidRDefault="00A71C82" w:rsidP="00A71C82">
            <w:pPr>
              <w:pStyle w:val="TableParagraph"/>
              <w:ind w:right="367"/>
              <w:jc w:val="both"/>
              <w:rPr>
                <w:sz w:val="18"/>
                <w:szCs w:val="18"/>
              </w:rPr>
            </w:pPr>
            <w:r w:rsidRPr="00E42EF5">
              <w:rPr>
                <w:sz w:val="18"/>
                <w:szCs w:val="18"/>
              </w:rPr>
              <w:t>(6)</w:t>
            </w:r>
            <w:r w:rsidRPr="00E42EF5">
              <w:rPr>
                <w:spacing w:val="40"/>
                <w:sz w:val="18"/>
                <w:szCs w:val="18"/>
              </w:rPr>
              <w:t xml:space="preserve">  </w:t>
            </w:r>
            <w:r w:rsidRPr="00E42EF5">
              <w:rPr>
                <w:sz w:val="18"/>
                <w:szCs w:val="18"/>
              </w:rPr>
              <w:t>În</w:t>
            </w:r>
            <w:r w:rsidRPr="00E42EF5">
              <w:rPr>
                <w:spacing w:val="-7"/>
                <w:sz w:val="18"/>
                <w:szCs w:val="18"/>
              </w:rPr>
              <w:t xml:space="preserve"> </w:t>
            </w:r>
            <w:r w:rsidRPr="00E42EF5">
              <w:rPr>
                <w:sz w:val="18"/>
                <w:szCs w:val="18"/>
              </w:rPr>
              <w:t>termen</w:t>
            </w:r>
            <w:r w:rsidRPr="00E42EF5">
              <w:rPr>
                <w:spacing w:val="-7"/>
                <w:sz w:val="18"/>
                <w:szCs w:val="18"/>
              </w:rPr>
              <w:t xml:space="preserve"> </w:t>
            </w:r>
            <w:r w:rsidRPr="00E42EF5">
              <w:rPr>
                <w:sz w:val="18"/>
                <w:szCs w:val="18"/>
              </w:rPr>
              <w:t>de</w:t>
            </w:r>
            <w:r w:rsidRPr="00E42EF5">
              <w:rPr>
                <w:spacing w:val="-4"/>
                <w:sz w:val="18"/>
                <w:szCs w:val="18"/>
              </w:rPr>
              <w:t xml:space="preserve"> </w:t>
            </w:r>
            <w:r w:rsidRPr="00E42EF5">
              <w:rPr>
                <w:sz w:val="18"/>
                <w:szCs w:val="18"/>
              </w:rPr>
              <w:t>două luni</w:t>
            </w:r>
            <w:r w:rsidRPr="00E42EF5">
              <w:rPr>
                <w:spacing w:val="-6"/>
                <w:sz w:val="18"/>
                <w:szCs w:val="18"/>
              </w:rPr>
              <w:t xml:space="preserve"> </w:t>
            </w:r>
            <w:r w:rsidRPr="00E42EF5">
              <w:rPr>
                <w:sz w:val="18"/>
                <w:szCs w:val="18"/>
              </w:rPr>
              <w:t>de</w:t>
            </w:r>
            <w:r w:rsidRPr="00E42EF5">
              <w:rPr>
                <w:spacing w:val="-4"/>
                <w:sz w:val="18"/>
                <w:szCs w:val="18"/>
              </w:rPr>
              <w:t xml:space="preserve"> </w:t>
            </w:r>
            <w:r w:rsidRPr="00E42EF5">
              <w:rPr>
                <w:sz w:val="18"/>
                <w:szCs w:val="18"/>
              </w:rPr>
              <w:t>la primirea informațiilor complete</w:t>
            </w:r>
          </w:p>
          <w:p w14:paraId="083D69A1" w14:textId="77777777" w:rsidR="00A71C82" w:rsidRPr="00E42EF5" w:rsidRDefault="00A71C82" w:rsidP="00A71C82">
            <w:pPr>
              <w:pStyle w:val="TableParagraph"/>
              <w:jc w:val="both"/>
              <w:rPr>
                <w:sz w:val="18"/>
                <w:szCs w:val="18"/>
              </w:rPr>
            </w:pPr>
            <w:r w:rsidRPr="00E42EF5">
              <w:rPr>
                <w:sz w:val="18"/>
                <w:szCs w:val="18"/>
              </w:rPr>
              <w:lastRenderedPageBreak/>
              <w:t>menționate</w:t>
            </w:r>
            <w:r w:rsidRPr="00E42EF5">
              <w:rPr>
                <w:spacing w:val="-14"/>
                <w:sz w:val="18"/>
                <w:szCs w:val="18"/>
              </w:rPr>
              <w:t xml:space="preserve"> </w:t>
            </w:r>
            <w:r w:rsidRPr="00E42EF5">
              <w:rPr>
                <w:sz w:val="18"/>
                <w:szCs w:val="18"/>
              </w:rPr>
              <w:t>la</w:t>
            </w:r>
            <w:r w:rsidRPr="00E42EF5">
              <w:rPr>
                <w:spacing w:val="-10"/>
                <w:sz w:val="18"/>
                <w:szCs w:val="18"/>
              </w:rPr>
              <w:t xml:space="preserve"> </w:t>
            </w:r>
            <w:r w:rsidRPr="00E42EF5">
              <w:rPr>
                <w:sz w:val="18"/>
                <w:szCs w:val="18"/>
              </w:rPr>
              <w:t>alineatul</w:t>
            </w:r>
            <w:r w:rsidRPr="00E42EF5">
              <w:rPr>
                <w:spacing w:val="-13"/>
                <w:sz w:val="18"/>
                <w:szCs w:val="18"/>
              </w:rPr>
              <w:t xml:space="preserve"> </w:t>
            </w:r>
            <w:r w:rsidRPr="00E42EF5">
              <w:rPr>
                <w:sz w:val="18"/>
                <w:szCs w:val="18"/>
              </w:rPr>
              <w:t>(3)</w:t>
            </w:r>
            <w:r w:rsidRPr="00E42EF5">
              <w:rPr>
                <w:spacing w:val="-14"/>
                <w:sz w:val="18"/>
                <w:szCs w:val="18"/>
              </w:rPr>
              <w:t xml:space="preserve"> </w:t>
            </w:r>
            <w:r w:rsidRPr="00E42EF5">
              <w:rPr>
                <w:sz w:val="18"/>
                <w:szCs w:val="18"/>
              </w:rPr>
              <w:t>literele</w:t>
            </w:r>
            <w:r w:rsidRPr="00E42EF5">
              <w:rPr>
                <w:spacing w:val="-13"/>
                <w:sz w:val="18"/>
                <w:szCs w:val="18"/>
              </w:rPr>
              <w:t xml:space="preserve"> </w:t>
            </w:r>
            <w:r w:rsidRPr="00E42EF5">
              <w:rPr>
                <w:spacing w:val="-4"/>
                <w:sz w:val="18"/>
                <w:szCs w:val="18"/>
              </w:rPr>
              <w:t xml:space="preserve">(a), </w:t>
            </w:r>
            <w:r w:rsidRPr="00E42EF5">
              <w:rPr>
                <w:sz w:val="18"/>
                <w:szCs w:val="18"/>
              </w:rPr>
              <w:t>(b) și</w:t>
            </w:r>
            <w:r w:rsidRPr="00E42EF5">
              <w:rPr>
                <w:spacing w:val="-1"/>
                <w:sz w:val="18"/>
                <w:szCs w:val="18"/>
              </w:rPr>
              <w:t xml:space="preserve"> </w:t>
            </w:r>
            <w:r w:rsidRPr="00E42EF5">
              <w:rPr>
                <w:sz w:val="18"/>
                <w:szCs w:val="18"/>
              </w:rPr>
              <w:t>(c) sau la alineatul</w:t>
            </w:r>
            <w:r w:rsidRPr="00E42EF5">
              <w:rPr>
                <w:spacing w:val="-2"/>
                <w:sz w:val="18"/>
                <w:szCs w:val="18"/>
              </w:rPr>
              <w:t xml:space="preserve"> </w:t>
            </w:r>
            <w:r w:rsidRPr="00E42EF5">
              <w:rPr>
                <w:sz w:val="18"/>
                <w:szCs w:val="18"/>
              </w:rPr>
              <w:t>(4) literele</w:t>
            </w:r>
            <w:r w:rsidRPr="00E42EF5">
              <w:rPr>
                <w:spacing w:val="-4"/>
                <w:sz w:val="18"/>
                <w:szCs w:val="18"/>
              </w:rPr>
              <w:t xml:space="preserve"> </w:t>
            </w:r>
            <w:r w:rsidRPr="00E42EF5">
              <w:rPr>
                <w:sz w:val="18"/>
                <w:szCs w:val="18"/>
              </w:rPr>
              <w:t>(a) și</w:t>
            </w:r>
            <w:r w:rsidRPr="00E42EF5">
              <w:rPr>
                <w:spacing w:val="-8"/>
                <w:sz w:val="18"/>
                <w:szCs w:val="18"/>
              </w:rPr>
              <w:t xml:space="preserve"> </w:t>
            </w:r>
            <w:r w:rsidRPr="00E42EF5">
              <w:rPr>
                <w:sz w:val="18"/>
                <w:szCs w:val="18"/>
              </w:rPr>
              <w:t>(b),</w:t>
            </w:r>
            <w:r w:rsidRPr="00E42EF5">
              <w:rPr>
                <w:spacing w:val="-7"/>
                <w:sz w:val="18"/>
                <w:szCs w:val="18"/>
              </w:rPr>
              <w:t xml:space="preserve"> </w:t>
            </w:r>
            <w:r w:rsidRPr="00E42EF5">
              <w:rPr>
                <w:sz w:val="18"/>
                <w:szCs w:val="18"/>
              </w:rPr>
              <w:t>după</w:t>
            </w:r>
            <w:r w:rsidRPr="00E42EF5">
              <w:rPr>
                <w:spacing w:val="-7"/>
                <w:sz w:val="18"/>
                <w:szCs w:val="18"/>
              </w:rPr>
              <w:t xml:space="preserve"> </w:t>
            </w:r>
            <w:r w:rsidRPr="00E42EF5">
              <w:rPr>
                <w:sz w:val="18"/>
                <w:szCs w:val="18"/>
              </w:rPr>
              <w:t>caz,</w:t>
            </w:r>
            <w:r w:rsidRPr="00E42EF5">
              <w:rPr>
                <w:spacing w:val="-11"/>
                <w:sz w:val="18"/>
                <w:szCs w:val="18"/>
              </w:rPr>
              <w:t xml:space="preserve"> </w:t>
            </w:r>
            <w:r w:rsidRPr="00E42EF5">
              <w:rPr>
                <w:sz w:val="18"/>
                <w:szCs w:val="18"/>
              </w:rPr>
              <w:t>autoritatea</w:t>
            </w:r>
            <w:r w:rsidRPr="00E42EF5">
              <w:rPr>
                <w:spacing w:val="-5"/>
                <w:sz w:val="18"/>
                <w:szCs w:val="18"/>
              </w:rPr>
              <w:t xml:space="preserve"> </w:t>
            </w:r>
            <w:r w:rsidRPr="00E42EF5">
              <w:rPr>
                <w:sz w:val="18"/>
                <w:szCs w:val="18"/>
              </w:rPr>
              <w:t>competentă din</w:t>
            </w:r>
            <w:r w:rsidRPr="00E42EF5">
              <w:rPr>
                <w:spacing w:val="-6"/>
                <w:sz w:val="18"/>
                <w:szCs w:val="18"/>
              </w:rPr>
              <w:t xml:space="preserve"> </w:t>
            </w:r>
            <w:r w:rsidRPr="00E42EF5">
              <w:rPr>
                <w:sz w:val="18"/>
                <w:szCs w:val="18"/>
              </w:rPr>
              <w:t>statul</w:t>
            </w:r>
            <w:r w:rsidRPr="00E42EF5">
              <w:rPr>
                <w:spacing w:val="-9"/>
                <w:sz w:val="18"/>
                <w:szCs w:val="18"/>
              </w:rPr>
              <w:t xml:space="preserve"> </w:t>
            </w:r>
            <w:r w:rsidRPr="00E42EF5">
              <w:rPr>
                <w:sz w:val="18"/>
                <w:szCs w:val="18"/>
              </w:rPr>
              <w:t>membru</w:t>
            </w:r>
            <w:r w:rsidRPr="00E42EF5">
              <w:rPr>
                <w:spacing w:val="-3"/>
                <w:sz w:val="18"/>
                <w:szCs w:val="18"/>
              </w:rPr>
              <w:t xml:space="preserve"> </w:t>
            </w:r>
            <w:r w:rsidRPr="00E42EF5">
              <w:rPr>
                <w:sz w:val="18"/>
                <w:szCs w:val="18"/>
              </w:rPr>
              <w:t>de</w:t>
            </w:r>
            <w:r w:rsidRPr="00E42EF5">
              <w:rPr>
                <w:spacing w:val="-12"/>
                <w:sz w:val="18"/>
                <w:szCs w:val="18"/>
              </w:rPr>
              <w:t xml:space="preserve"> </w:t>
            </w:r>
            <w:r w:rsidRPr="00E42EF5">
              <w:rPr>
                <w:sz w:val="18"/>
                <w:szCs w:val="18"/>
              </w:rPr>
              <w:t>origine</w:t>
            </w:r>
            <w:r w:rsidRPr="00E42EF5">
              <w:rPr>
                <w:spacing w:val="-8"/>
                <w:sz w:val="18"/>
                <w:szCs w:val="18"/>
              </w:rPr>
              <w:t xml:space="preserve"> </w:t>
            </w:r>
            <w:r w:rsidRPr="00E42EF5">
              <w:rPr>
                <w:sz w:val="18"/>
                <w:szCs w:val="18"/>
              </w:rPr>
              <w:t>comunică informațiile respective autorității competente</w:t>
            </w:r>
            <w:r w:rsidRPr="00E42EF5">
              <w:rPr>
                <w:spacing w:val="-3"/>
                <w:sz w:val="18"/>
                <w:szCs w:val="18"/>
              </w:rPr>
              <w:t xml:space="preserve"> </w:t>
            </w:r>
            <w:r w:rsidRPr="00E42EF5">
              <w:rPr>
                <w:sz w:val="18"/>
                <w:szCs w:val="18"/>
              </w:rPr>
              <w:t>din</w:t>
            </w:r>
            <w:r w:rsidRPr="00E42EF5">
              <w:rPr>
                <w:spacing w:val="-5"/>
                <w:sz w:val="18"/>
                <w:szCs w:val="18"/>
              </w:rPr>
              <w:t xml:space="preserve"> </w:t>
            </w:r>
            <w:r w:rsidRPr="00E42EF5">
              <w:rPr>
                <w:sz w:val="18"/>
                <w:szCs w:val="18"/>
              </w:rPr>
              <w:t>statul</w:t>
            </w:r>
            <w:r w:rsidRPr="00E42EF5">
              <w:rPr>
                <w:spacing w:val="-4"/>
                <w:sz w:val="18"/>
                <w:szCs w:val="18"/>
              </w:rPr>
              <w:t xml:space="preserve"> </w:t>
            </w:r>
            <w:r w:rsidRPr="00E42EF5">
              <w:rPr>
                <w:sz w:val="18"/>
                <w:szCs w:val="18"/>
              </w:rPr>
              <w:t>membru</w:t>
            </w:r>
            <w:r w:rsidRPr="00E42EF5">
              <w:rPr>
                <w:spacing w:val="-1"/>
                <w:sz w:val="18"/>
                <w:szCs w:val="18"/>
              </w:rPr>
              <w:t xml:space="preserve"> </w:t>
            </w:r>
            <w:r w:rsidRPr="00E42EF5">
              <w:rPr>
                <w:sz w:val="18"/>
                <w:szCs w:val="18"/>
              </w:rPr>
              <w:t>gazdă, cu excepția cazului în care, luând în considerare</w:t>
            </w:r>
            <w:r w:rsidRPr="00E42EF5">
              <w:rPr>
                <w:spacing w:val="-14"/>
                <w:sz w:val="18"/>
                <w:szCs w:val="18"/>
              </w:rPr>
              <w:t xml:space="preserve"> </w:t>
            </w:r>
            <w:r w:rsidRPr="00E42EF5">
              <w:rPr>
                <w:sz w:val="18"/>
                <w:szCs w:val="18"/>
              </w:rPr>
              <w:t>prestarea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servicii</w:t>
            </w:r>
            <w:r w:rsidRPr="00E42EF5">
              <w:rPr>
                <w:spacing w:val="-14"/>
                <w:sz w:val="18"/>
                <w:szCs w:val="18"/>
              </w:rPr>
              <w:t xml:space="preserve"> </w:t>
            </w:r>
            <w:r w:rsidRPr="00E42EF5">
              <w:rPr>
                <w:sz w:val="18"/>
                <w:szCs w:val="18"/>
              </w:rPr>
              <w:t>avută în vedere, are motive să se îndoiască de caracterul adecvat al structurii administrative sau al situației financiare a CSD-ului care intenționează</w:t>
            </w:r>
            <w:r w:rsidRPr="00E42EF5">
              <w:rPr>
                <w:spacing w:val="-14"/>
                <w:sz w:val="18"/>
                <w:szCs w:val="18"/>
              </w:rPr>
              <w:t xml:space="preserve"> </w:t>
            </w:r>
            <w:r w:rsidRPr="00E42EF5">
              <w:rPr>
                <w:sz w:val="18"/>
                <w:szCs w:val="18"/>
              </w:rPr>
              <w:t>să</w:t>
            </w:r>
            <w:r w:rsidRPr="00E42EF5">
              <w:rPr>
                <w:spacing w:val="-9"/>
                <w:sz w:val="18"/>
                <w:szCs w:val="18"/>
              </w:rPr>
              <w:t xml:space="preserve"> </w:t>
            </w:r>
            <w:r w:rsidRPr="00E42EF5">
              <w:rPr>
                <w:sz w:val="18"/>
                <w:szCs w:val="18"/>
              </w:rPr>
              <w:t>furnizeze</w:t>
            </w:r>
            <w:r w:rsidRPr="00E42EF5">
              <w:rPr>
                <w:spacing w:val="-14"/>
                <w:sz w:val="18"/>
                <w:szCs w:val="18"/>
              </w:rPr>
              <w:t xml:space="preserve"> </w:t>
            </w:r>
            <w:r w:rsidRPr="00E42EF5">
              <w:rPr>
                <w:sz w:val="18"/>
                <w:szCs w:val="18"/>
              </w:rPr>
              <w:t>servicii</w:t>
            </w:r>
            <w:r w:rsidRPr="00E42EF5">
              <w:rPr>
                <w:spacing w:val="-10"/>
                <w:sz w:val="18"/>
                <w:szCs w:val="18"/>
              </w:rPr>
              <w:t xml:space="preserve"> </w:t>
            </w:r>
            <w:r w:rsidRPr="00E42EF5">
              <w:rPr>
                <w:spacing w:val="-5"/>
                <w:sz w:val="18"/>
                <w:szCs w:val="18"/>
              </w:rPr>
              <w:t xml:space="preserve">în </w:t>
            </w:r>
            <w:r w:rsidRPr="00E42EF5">
              <w:rPr>
                <w:sz w:val="18"/>
                <w:szCs w:val="18"/>
              </w:rPr>
              <w:t>statul</w:t>
            </w:r>
            <w:r w:rsidRPr="00E42EF5">
              <w:rPr>
                <w:spacing w:val="-14"/>
                <w:sz w:val="18"/>
                <w:szCs w:val="18"/>
              </w:rPr>
              <w:t xml:space="preserve"> </w:t>
            </w:r>
            <w:r w:rsidRPr="00E42EF5">
              <w:rPr>
                <w:sz w:val="18"/>
                <w:szCs w:val="18"/>
              </w:rPr>
              <w:t>membru</w:t>
            </w:r>
            <w:r w:rsidRPr="00E42EF5">
              <w:rPr>
                <w:spacing w:val="-11"/>
                <w:sz w:val="18"/>
                <w:szCs w:val="18"/>
              </w:rPr>
              <w:t xml:space="preserve"> </w:t>
            </w:r>
            <w:r w:rsidRPr="00E42EF5">
              <w:rPr>
                <w:sz w:val="18"/>
                <w:szCs w:val="18"/>
              </w:rPr>
              <w:t>gazdă</w:t>
            </w:r>
            <w:r w:rsidRPr="00E42EF5">
              <w:rPr>
                <w:spacing w:val="-8"/>
                <w:sz w:val="18"/>
                <w:szCs w:val="18"/>
              </w:rPr>
              <w:t xml:space="preserve"> </w:t>
            </w:r>
            <w:r w:rsidRPr="00E42EF5">
              <w:rPr>
                <w:sz w:val="18"/>
                <w:szCs w:val="18"/>
              </w:rPr>
              <w:t>sau</w:t>
            </w:r>
            <w:r w:rsidRPr="00E42EF5">
              <w:rPr>
                <w:spacing w:val="-11"/>
                <w:sz w:val="18"/>
                <w:szCs w:val="18"/>
              </w:rPr>
              <w:t xml:space="preserve"> </w:t>
            </w:r>
            <w:r w:rsidRPr="00E42EF5">
              <w:rPr>
                <w:sz w:val="18"/>
                <w:szCs w:val="18"/>
              </w:rPr>
              <w:t>de</w:t>
            </w:r>
            <w:r w:rsidRPr="00E42EF5">
              <w:rPr>
                <w:spacing w:val="-14"/>
                <w:sz w:val="18"/>
                <w:szCs w:val="18"/>
              </w:rPr>
              <w:t xml:space="preserve"> </w:t>
            </w:r>
            <w:r w:rsidRPr="00E42EF5">
              <w:rPr>
                <w:spacing w:val="-2"/>
                <w:sz w:val="18"/>
                <w:szCs w:val="18"/>
              </w:rPr>
              <w:t xml:space="preserve">caracterul </w:t>
            </w:r>
            <w:r w:rsidRPr="00E42EF5">
              <w:rPr>
                <w:sz w:val="18"/>
                <w:szCs w:val="18"/>
              </w:rPr>
              <w:t>adecvat al măsurilor pe</w:t>
            </w:r>
            <w:r w:rsidRPr="00E42EF5">
              <w:rPr>
                <w:spacing w:val="-3"/>
                <w:sz w:val="18"/>
                <w:szCs w:val="18"/>
              </w:rPr>
              <w:t xml:space="preserve"> </w:t>
            </w:r>
            <w:r w:rsidRPr="00E42EF5">
              <w:rPr>
                <w:sz w:val="18"/>
                <w:szCs w:val="18"/>
              </w:rPr>
              <w:t>care</w:t>
            </w:r>
            <w:r w:rsidRPr="00E42EF5">
              <w:rPr>
                <w:spacing w:val="-3"/>
                <w:sz w:val="18"/>
                <w:szCs w:val="18"/>
              </w:rPr>
              <w:t xml:space="preserve"> </w:t>
            </w:r>
            <w:r w:rsidRPr="00E42EF5">
              <w:rPr>
                <w:sz w:val="18"/>
                <w:szCs w:val="18"/>
              </w:rPr>
              <w:t>CSD-</w:t>
            </w:r>
            <w:proofErr w:type="spellStart"/>
            <w:r w:rsidRPr="00E42EF5">
              <w:rPr>
                <w:sz w:val="18"/>
                <w:szCs w:val="18"/>
              </w:rPr>
              <w:t>ul</w:t>
            </w:r>
            <w:proofErr w:type="spellEnd"/>
            <w:r w:rsidRPr="00E42EF5">
              <w:rPr>
                <w:sz w:val="18"/>
                <w:szCs w:val="18"/>
              </w:rPr>
              <w:t xml:space="preserve"> intenționează</w:t>
            </w:r>
            <w:r w:rsidRPr="00E42EF5">
              <w:rPr>
                <w:spacing w:val="-5"/>
                <w:sz w:val="18"/>
                <w:szCs w:val="18"/>
              </w:rPr>
              <w:t xml:space="preserve"> </w:t>
            </w:r>
            <w:r w:rsidRPr="00E42EF5">
              <w:rPr>
                <w:sz w:val="18"/>
                <w:szCs w:val="18"/>
              </w:rPr>
              <w:t>să</w:t>
            </w:r>
            <w:r w:rsidRPr="00E42EF5">
              <w:rPr>
                <w:spacing w:val="-9"/>
                <w:sz w:val="18"/>
                <w:szCs w:val="18"/>
              </w:rPr>
              <w:t xml:space="preserve"> </w:t>
            </w:r>
            <w:r w:rsidRPr="00E42EF5">
              <w:rPr>
                <w:sz w:val="18"/>
                <w:szCs w:val="18"/>
              </w:rPr>
              <w:t>le</w:t>
            </w:r>
            <w:r w:rsidRPr="00E42EF5">
              <w:rPr>
                <w:spacing w:val="-9"/>
                <w:sz w:val="18"/>
                <w:szCs w:val="18"/>
              </w:rPr>
              <w:t xml:space="preserve"> </w:t>
            </w:r>
            <w:r w:rsidRPr="00E42EF5">
              <w:rPr>
                <w:sz w:val="18"/>
                <w:szCs w:val="18"/>
              </w:rPr>
              <w:t>ia</w:t>
            </w:r>
            <w:r w:rsidRPr="00E42EF5">
              <w:rPr>
                <w:spacing w:val="-5"/>
                <w:sz w:val="18"/>
                <w:szCs w:val="18"/>
              </w:rPr>
              <w:t xml:space="preserve"> </w:t>
            </w:r>
            <w:r w:rsidRPr="00E42EF5">
              <w:rPr>
                <w:sz w:val="18"/>
                <w:szCs w:val="18"/>
              </w:rPr>
              <w:t>în</w:t>
            </w:r>
            <w:r w:rsidRPr="00E42EF5">
              <w:rPr>
                <w:spacing w:val="-12"/>
                <w:sz w:val="18"/>
                <w:szCs w:val="18"/>
              </w:rPr>
              <w:t xml:space="preserve"> </w:t>
            </w:r>
            <w:r w:rsidRPr="00E42EF5">
              <w:rPr>
                <w:sz w:val="18"/>
                <w:szCs w:val="18"/>
              </w:rPr>
              <w:t>conformitate cu alineatul (3) litera (d) sau cu alineatul (4) litera (c), după caz. În perioada</w:t>
            </w:r>
            <w:r w:rsidRPr="00E42EF5">
              <w:rPr>
                <w:spacing w:val="-1"/>
                <w:sz w:val="18"/>
                <w:szCs w:val="18"/>
              </w:rPr>
              <w:t xml:space="preserve"> </w:t>
            </w:r>
            <w:r w:rsidRPr="00E42EF5">
              <w:rPr>
                <w:sz w:val="18"/>
                <w:szCs w:val="18"/>
              </w:rPr>
              <w:t>respectivă,</w:t>
            </w:r>
            <w:r w:rsidRPr="00E42EF5">
              <w:rPr>
                <w:spacing w:val="-1"/>
                <w:sz w:val="18"/>
                <w:szCs w:val="18"/>
              </w:rPr>
              <w:t xml:space="preserve"> </w:t>
            </w:r>
            <w:r w:rsidRPr="00E42EF5">
              <w:rPr>
                <w:sz w:val="18"/>
                <w:szCs w:val="18"/>
              </w:rPr>
              <w:t>în</w:t>
            </w:r>
            <w:r w:rsidRPr="00E42EF5">
              <w:rPr>
                <w:spacing w:val="-7"/>
                <w:sz w:val="18"/>
                <w:szCs w:val="18"/>
              </w:rPr>
              <w:t xml:space="preserve"> </w:t>
            </w:r>
            <w:r w:rsidRPr="00E42EF5">
              <w:rPr>
                <w:sz w:val="18"/>
                <w:szCs w:val="18"/>
              </w:rPr>
              <w:t>cazul</w:t>
            </w:r>
            <w:r w:rsidRPr="00E42EF5">
              <w:rPr>
                <w:spacing w:val="-7"/>
                <w:sz w:val="18"/>
                <w:szCs w:val="18"/>
              </w:rPr>
              <w:t xml:space="preserve"> </w:t>
            </w:r>
            <w:r w:rsidRPr="00E42EF5">
              <w:rPr>
                <w:sz w:val="18"/>
                <w:szCs w:val="18"/>
              </w:rPr>
              <w:t>în</w:t>
            </w:r>
            <w:r w:rsidRPr="00E42EF5">
              <w:rPr>
                <w:spacing w:val="-7"/>
                <w:sz w:val="18"/>
                <w:szCs w:val="18"/>
              </w:rPr>
              <w:t xml:space="preserve"> </w:t>
            </w:r>
            <w:r w:rsidRPr="00E42EF5">
              <w:rPr>
                <w:spacing w:val="-4"/>
                <w:sz w:val="18"/>
                <w:szCs w:val="18"/>
              </w:rPr>
              <w:t xml:space="preserve">care </w:t>
            </w:r>
            <w:r w:rsidRPr="00E42EF5">
              <w:rPr>
                <w:sz w:val="18"/>
                <w:szCs w:val="18"/>
              </w:rPr>
              <w:t>CSD-</w:t>
            </w:r>
            <w:proofErr w:type="spellStart"/>
            <w:r w:rsidRPr="00E42EF5">
              <w:rPr>
                <w:sz w:val="18"/>
                <w:szCs w:val="18"/>
              </w:rPr>
              <w:t>ul</w:t>
            </w:r>
            <w:proofErr w:type="spellEnd"/>
            <w:r w:rsidRPr="00E42EF5">
              <w:rPr>
                <w:sz w:val="18"/>
                <w:szCs w:val="18"/>
              </w:rPr>
              <w:t xml:space="preserve"> prestează deja servicii în</w:t>
            </w:r>
            <w:r w:rsidRPr="00E42EF5">
              <w:rPr>
                <w:spacing w:val="-5"/>
                <w:sz w:val="18"/>
                <w:szCs w:val="18"/>
              </w:rPr>
              <w:t xml:space="preserve"> </w:t>
            </w:r>
            <w:r w:rsidRPr="00E42EF5">
              <w:rPr>
                <w:sz w:val="18"/>
                <w:szCs w:val="18"/>
              </w:rPr>
              <w:t xml:space="preserve">alte state membre gazdă, inclusiv prin </w:t>
            </w:r>
            <w:r w:rsidRPr="00E42EF5">
              <w:rPr>
                <w:spacing w:val="-2"/>
                <w:sz w:val="18"/>
                <w:szCs w:val="18"/>
              </w:rPr>
              <w:t>intermediul</w:t>
            </w:r>
            <w:r w:rsidRPr="00E42EF5">
              <w:rPr>
                <w:spacing w:val="-7"/>
                <w:sz w:val="18"/>
                <w:szCs w:val="18"/>
              </w:rPr>
              <w:t xml:space="preserve"> </w:t>
            </w:r>
            <w:r w:rsidRPr="00E42EF5">
              <w:rPr>
                <w:spacing w:val="-2"/>
                <w:sz w:val="18"/>
                <w:szCs w:val="18"/>
              </w:rPr>
              <w:t xml:space="preserve">unei sucursale, autoritatea </w:t>
            </w:r>
            <w:r w:rsidRPr="00E42EF5">
              <w:rPr>
                <w:sz w:val="18"/>
                <w:szCs w:val="18"/>
              </w:rPr>
              <w:t>competentă a statului membru de origine informează, de asemenea, colegiul menționat la articolul 24a. Autoritatea competentă a statului membru gazdă informează fără întârziere autoritățile relevante ale statului</w:t>
            </w:r>
            <w:r w:rsidRPr="00E42EF5">
              <w:rPr>
                <w:spacing w:val="-14"/>
                <w:sz w:val="18"/>
                <w:szCs w:val="18"/>
              </w:rPr>
              <w:t xml:space="preserve"> </w:t>
            </w:r>
            <w:r w:rsidRPr="00E42EF5">
              <w:rPr>
                <w:sz w:val="18"/>
                <w:szCs w:val="18"/>
              </w:rPr>
              <w:t>membru</w:t>
            </w:r>
            <w:r w:rsidRPr="00E42EF5">
              <w:rPr>
                <w:spacing w:val="-14"/>
                <w:sz w:val="18"/>
                <w:szCs w:val="18"/>
              </w:rPr>
              <w:t xml:space="preserve"> </w:t>
            </w:r>
            <w:r w:rsidRPr="00E42EF5">
              <w:rPr>
                <w:sz w:val="18"/>
                <w:szCs w:val="18"/>
              </w:rPr>
              <w:t>respectiv</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privire</w:t>
            </w:r>
            <w:r w:rsidRPr="00E42EF5">
              <w:rPr>
                <w:spacing w:val="-14"/>
                <w:sz w:val="18"/>
                <w:szCs w:val="18"/>
              </w:rPr>
              <w:t xml:space="preserve"> </w:t>
            </w:r>
            <w:r w:rsidRPr="00E42EF5">
              <w:rPr>
                <w:sz w:val="18"/>
                <w:szCs w:val="18"/>
              </w:rPr>
              <w:t>la orice comunicare primită în temeiul primului paragraf.</w:t>
            </w:r>
          </w:p>
          <w:p w14:paraId="3709F3F2" w14:textId="77777777" w:rsidR="00A71C82" w:rsidRPr="00E42EF5" w:rsidRDefault="00A71C82" w:rsidP="00A71C82">
            <w:pPr>
              <w:pStyle w:val="TableParagraph"/>
              <w:ind w:right="157"/>
              <w:rPr>
                <w:sz w:val="18"/>
                <w:szCs w:val="18"/>
              </w:rPr>
            </w:pPr>
            <w:r w:rsidRPr="00E42EF5">
              <w:rPr>
                <w:sz w:val="18"/>
                <w:szCs w:val="18"/>
              </w:rPr>
              <w:t>Autoritatea competentă a statului membru</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origine</w:t>
            </w:r>
            <w:r w:rsidRPr="00E42EF5">
              <w:rPr>
                <w:spacing w:val="-14"/>
                <w:sz w:val="18"/>
                <w:szCs w:val="18"/>
              </w:rPr>
              <w:t xml:space="preserve"> </w:t>
            </w:r>
            <w:r w:rsidRPr="00E42EF5">
              <w:rPr>
                <w:sz w:val="18"/>
                <w:szCs w:val="18"/>
              </w:rPr>
              <w:t>informează</w:t>
            </w:r>
            <w:r w:rsidRPr="00E42EF5">
              <w:rPr>
                <w:spacing w:val="-13"/>
                <w:sz w:val="18"/>
                <w:szCs w:val="18"/>
              </w:rPr>
              <w:t xml:space="preserve"> </w:t>
            </w:r>
            <w:r w:rsidRPr="00E42EF5">
              <w:rPr>
                <w:sz w:val="18"/>
                <w:szCs w:val="18"/>
              </w:rPr>
              <w:t>imediat CSD-</w:t>
            </w:r>
            <w:proofErr w:type="spellStart"/>
            <w:r w:rsidRPr="00E42EF5">
              <w:rPr>
                <w:sz w:val="18"/>
                <w:szCs w:val="18"/>
              </w:rPr>
              <w:t>ul</w:t>
            </w:r>
            <w:proofErr w:type="spellEnd"/>
            <w:r w:rsidRPr="00E42EF5">
              <w:rPr>
                <w:sz w:val="18"/>
                <w:szCs w:val="18"/>
              </w:rPr>
              <w:t xml:space="preserve"> cu privire la data transmiterii</w:t>
            </w:r>
            <w:r>
              <w:rPr>
                <w:sz w:val="18"/>
                <w:szCs w:val="18"/>
              </w:rPr>
              <w:t xml:space="preserve"> </w:t>
            </w:r>
            <w:r w:rsidRPr="00E42EF5">
              <w:rPr>
                <w:sz w:val="18"/>
                <w:szCs w:val="18"/>
              </w:rPr>
              <w:t>comunicării</w:t>
            </w:r>
            <w:r w:rsidRPr="00E42EF5">
              <w:rPr>
                <w:spacing w:val="-5"/>
                <w:sz w:val="18"/>
                <w:szCs w:val="18"/>
              </w:rPr>
              <w:t xml:space="preserve"> </w:t>
            </w:r>
            <w:r w:rsidRPr="00E42EF5">
              <w:rPr>
                <w:sz w:val="18"/>
                <w:szCs w:val="18"/>
              </w:rPr>
              <w:t>menționate</w:t>
            </w:r>
            <w:r w:rsidRPr="00E42EF5">
              <w:rPr>
                <w:spacing w:val="-11"/>
                <w:sz w:val="18"/>
                <w:szCs w:val="18"/>
              </w:rPr>
              <w:t xml:space="preserve"> </w:t>
            </w:r>
            <w:r w:rsidRPr="00E42EF5">
              <w:rPr>
                <w:sz w:val="18"/>
                <w:szCs w:val="18"/>
              </w:rPr>
              <w:t>la</w:t>
            </w:r>
            <w:r w:rsidRPr="00E42EF5">
              <w:rPr>
                <w:spacing w:val="-2"/>
                <w:sz w:val="18"/>
                <w:szCs w:val="18"/>
              </w:rPr>
              <w:t xml:space="preserve"> primul paragraf.</w:t>
            </w:r>
          </w:p>
        </w:tc>
        <w:tc>
          <w:tcPr>
            <w:tcW w:w="6030" w:type="dxa"/>
          </w:tcPr>
          <w:p w14:paraId="2052AB23" w14:textId="5FB24059" w:rsidR="00A71C82" w:rsidRPr="00E42EF5" w:rsidRDefault="00A71C82" w:rsidP="00A71C82">
            <w:pPr>
              <w:pStyle w:val="TableParagraph"/>
              <w:tabs>
                <w:tab w:val="left" w:pos="580"/>
              </w:tabs>
              <w:ind w:left="115" w:right="343"/>
              <w:rPr>
                <w:sz w:val="18"/>
                <w:szCs w:val="18"/>
              </w:rPr>
            </w:pPr>
          </w:p>
        </w:tc>
        <w:tc>
          <w:tcPr>
            <w:tcW w:w="1440" w:type="dxa"/>
          </w:tcPr>
          <w:p w14:paraId="1E7C12D7" w14:textId="55271FEB" w:rsidR="00A71C82" w:rsidRPr="00E42EF5" w:rsidRDefault="00887650" w:rsidP="00A71C82">
            <w:pPr>
              <w:pStyle w:val="TableParagraph"/>
              <w:ind w:left="106"/>
              <w:jc w:val="center"/>
              <w:rPr>
                <w:sz w:val="18"/>
                <w:szCs w:val="18"/>
              </w:rPr>
            </w:pPr>
            <w:r w:rsidRPr="00887650">
              <w:rPr>
                <w:sz w:val="18"/>
                <w:szCs w:val="18"/>
              </w:rPr>
              <w:t xml:space="preserve">Prevederi UE </w:t>
            </w:r>
            <w:r w:rsidRPr="00887650">
              <w:rPr>
                <w:sz w:val="18"/>
                <w:szCs w:val="18"/>
              </w:rPr>
              <w:lastRenderedPageBreak/>
              <w:t>neaplicabile</w:t>
            </w:r>
          </w:p>
        </w:tc>
        <w:tc>
          <w:tcPr>
            <w:tcW w:w="2430" w:type="dxa"/>
          </w:tcPr>
          <w:p w14:paraId="1BF9BE05" w14:textId="2BA4010D" w:rsidR="00A71C82" w:rsidRPr="00E42EF5" w:rsidRDefault="00A71C82" w:rsidP="008119AA">
            <w:pPr>
              <w:pStyle w:val="TableParagraph"/>
              <w:ind w:left="112"/>
              <w:rPr>
                <w:sz w:val="18"/>
                <w:szCs w:val="18"/>
              </w:rPr>
            </w:pPr>
          </w:p>
        </w:tc>
      </w:tr>
      <w:tr w:rsidR="00A71C82" w:rsidRPr="00E42EF5" w14:paraId="3FCB9D5B" w14:textId="77777777" w:rsidTr="00B4314A">
        <w:trPr>
          <w:gridAfter w:val="1"/>
          <w:wAfter w:w="7" w:type="dxa"/>
        </w:trPr>
        <w:tc>
          <w:tcPr>
            <w:tcW w:w="5575" w:type="dxa"/>
          </w:tcPr>
          <w:p w14:paraId="0BEF9B50" w14:textId="77777777" w:rsidR="00A71C82" w:rsidRPr="00E42EF5" w:rsidRDefault="00A71C82" w:rsidP="00A71C82">
            <w:pPr>
              <w:pStyle w:val="TableParagraph"/>
              <w:tabs>
                <w:tab w:val="left" w:pos="375"/>
                <w:tab w:val="left" w:pos="830"/>
              </w:tabs>
              <w:ind w:right="165"/>
              <w:rPr>
                <w:sz w:val="18"/>
                <w:szCs w:val="18"/>
              </w:rPr>
            </w:pPr>
            <w:r w:rsidRPr="00E42EF5">
              <w:rPr>
                <w:spacing w:val="-4"/>
                <w:sz w:val="18"/>
                <w:szCs w:val="18"/>
              </w:rPr>
              <w:t>(7)</w:t>
            </w:r>
            <w:r w:rsidRPr="00E42EF5">
              <w:rPr>
                <w:sz w:val="18"/>
                <w:szCs w:val="18"/>
              </w:rPr>
              <w:tab/>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autoritatea competentă a statului membru de origine decide, în</w:t>
            </w:r>
            <w:r w:rsidRPr="00E42EF5">
              <w:rPr>
                <w:spacing w:val="-1"/>
                <w:sz w:val="18"/>
                <w:szCs w:val="18"/>
              </w:rPr>
              <w:t xml:space="preserve"> </w:t>
            </w:r>
            <w:r w:rsidRPr="00E42EF5">
              <w:rPr>
                <w:sz w:val="18"/>
                <w:szCs w:val="18"/>
              </w:rPr>
              <w:t>conformitate</w:t>
            </w:r>
            <w:r w:rsidRPr="00E42EF5">
              <w:rPr>
                <w:spacing w:val="-5"/>
                <w:sz w:val="18"/>
                <w:szCs w:val="18"/>
              </w:rPr>
              <w:t xml:space="preserve"> </w:t>
            </w:r>
            <w:r w:rsidRPr="00E42EF5">
              <w:rPr>
                <w:sz w:val="18"/>
                <w:szCs w:val="18"/>
              </w:rPr>
              <w:t>cu alineatul (6), să nu comunice informațiile</w:t>
            </w:r>
            <w:r w:rsidRPr="00E42EF5">
              <w:rPr>
                <w:spacing w:val="-14"/>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alineatul</w:t>
            </w:r>
            <w:r w:rsidRPr="00E42EF5">
              <w:rPr>
                <w:spacing w:val="-13"/>
                <w:sz w:val="18"/>
                <w:szCs w:val="18"/>
              </w:rPr>
              <w:t xml:space="preserve"> </w:t>
            </w:r>
            <w:r w:rsidRPr="00E42EF5">
              <w:rPr>
                <w:sz w:val="18"/>
                <w:szCs w:val="18"/>
              </w:rPr>
              <w:t>(3) sau (4), după caz, autorității competente a statului membru gazdă, aceasta furnizează motivele refuzului său CSD-ului respectiv în termen de două luni de la primirea informațiilor respective și informează autoritatea</w:t>
            </w:r>
          </w:p>
          <w:p w14:paraId="0226096F" w14:textId="77777777" w:rsidR="00A71C82" w:rsidRPr="00E42EF5" w:rsidRDefault="00A71C82" w:rsidP="00A71C82">
            <w:pPr>
              <w:pStyle w:val="TableParagraph"/>
              <w:ind w:right="165"/>
              <w:rPr>
                <w:sz w:val="18"/>
                <w:szCs w:val="18"/>
              </w:rPr>
            </w:pPr>
            <w:r w:rsidRPr="00E42EF5">
              <w:rPr>
                <w:sz w:val="18"/>
                <w:szCs w:val="18"/>
              </w:rPr>
              <w:t>competentă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statului</w:t>
            </w:r>
            <w:r w:rsidRPr="00E42EF5">
              <w:rPr>
                <w:spacing w:val="-14"/>
                <w:sz w:val="18"/>
                <w:szCs w:val="18"/>
              </w:rPr>
              <w:t xml:space="preserve"> </w:t>
            </w:r>
            <w:r w:rsidRPr="00E42EF5">
              <w:rPr>
                <w:sz w:val="18"/>
                <w:szCs w:val="18"/>
              </w:rPr>
              <w:t>membru</w:t>
            </w:r>
            <w:r w:rsidRPr="00E42EF5">
              <w:rPr>
                <w:spacing w:val="-13"/>
                <w:sz w:val="18"/>
                <w:szCs w:val="18"/>
              </w:rPr>
              <w:t xml:space="preserve"> </w:t>
            </w:r>
            <w:r w:rsidRPr="00E42EF5">
              <w:rPr>
                <w:sz w:val="18"/>
                <w:szCs w:val="18"/>
              </w:rPr>
              <w:t>gazdă</w:t>
            </w:r>
            <w:r w:rsidRPr="00E42EF5">
              <w:rPr>
                <w:spacing w:val="-14"/>
                <w:sz w:val="18"/>
                <w:szCs w:val="18"/>
              </w:rPr>
              <w:t xml:space="preserve"> </w:t>
            </w:r>
            <w:r w:rsidRPr="00E42EF5">
              <w:rPr>
                <w:sz w:val="18"/>
                <w:szCs w:val="18"/>
              </w:rPr>
              <w:t>și colegiul menționat la articolul 24a cu privire la decizia sa.</w:t>
            </w:r>
          </w:p>
        </w:tc>
        <w:tc>
          <w:tcPr>
            <w:tcW w:w="6030" w:type="dxa"/>
          </w:tcPr>
          <w:p w14:paraId="084491BD" w14:textId="77777777" w:rsidR="00A71C82" w:rsidRPr="00E42EF5" w:rsidRDefault="00A71C82" w:rsidP="00A71C82">
            <w:pPr>
              <w:pStyle w:val="TableParagraph"/>
              <w:ind w:left="0"/>
              <w:rPr>
                <w:sz w:val="18"/>
                <w:szCs w:val="18"/>
              </w:rPr>
            </w:pPr>
          </w:p>
        </w:tc>
        <w:tc>
          <w:tcPr>
            <w:tcW w:w="1440" w:type="dxa"/>
          </w:tcPr>
          <w:p w14:paraId="4997ABCC"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8"/>
                <w:sz w:val="18"/>
                <w:szCs w:val="18"/>
              </w:rPr>
              <w:t xml:space="preserve"> </w:t>
            </w:r>
            <w:r w:rsidRPr="00E42EF5">
              <w:rPr>
                <w:sz w:val="18"/>
                <w:szCs w:val="18"/>
              </w:rPr>
              <w:t>UE</w:t>
            </w:r>
            <w:r w:rsidRPr="00E42EF5">
              <w:rPr>
                <w:spacing w:val="-4"/>
                <w:sz w:val="18"/>
                <w:szCs w:val="18"/>
              </w:rPr>
              <w:t xml:space="preserve"> </w:t>
            </w:r>
            <w:r w:rsidRPr="00E42EF5">
              <w:rPr>
                <w:spacing w:val="-2"/>
                <w:sz w:val="18"/>
                <w:szCs w:val="18"/>
              </w:rPr>
              <w:t>neaplicabile</w:t>
            </w:r>
          </w:p>
        </w:tc>
        <w:tc>
          <w:tcPr>
            <w:tcW w:w="2430" w:type="dxa"/>
          </w:tcPr>
          <w:p w14:paraId="5AA67B0E" w14:textId="77777777" w:rsidR="00A71C82" w:rsidRPr="00E42EF5" w:rsidRDefault="00A71C82" w:rsidP="00A71C82">
            <w:pPr>
              <w:pStyle w:val="TableParagraph"/>
              <w:ind w:left="0"/>
              <w:rPr>
                <w:sz w:val="18"/>
                <w:szCs w:val="18"/>
              </w:rPr>
            </w:pPr>
          </w:p>
        </w:tc>
      </w:tr>
      <w:tr w:rsidR="00A71C82" w:rsidRPr="00E42EF5" w14:paraId="75408426" w14:textId="77777777" w:rsidTr="00B4314A">
        <w:trPr>
          <w:gridAfter w:val="1"/>
          <w:wAfter w:w="7" w:type="dxa"/>
        </w:trPr>
        <w:tc>
          <w:tcPr>
            <w:tcW w:w="5575" w:type="dxa"/>
          </w:tcPr>
          <w:p w14:paraId="01607AAA" w14:textId="77777777" w:rsidR="00A71C82" w:rsidRPr="00E42EF5" w:rsidRDefault="00A71C82" w:rsidP="00A71C82">
            <w:pPr>
              <w:pStyle w:val="TableParagraph"/>
              <w:tabs>
                <w:tab w:val="left" w:pos="315"/>
                <w:tab w:val="left" w:pos="830"/>
              </w:tabs>
              <w:rPr>
                <w:sz w:val="18"/>
                <w:szCs w:val="18"/>
              </w:rPr>
            </w:pPr>
            <w:r w:rsidRPr="00E42EF5">
              <w:rPr>
                <w:spacing w:val="-5"/>
                <w:sz w:val="18"/>
                <w:szCs w:val="18"/>
              </w:rPr>
              <w:t>(8)</w:t>
            </w:r>
            <w:r w:rsidRPr="00E42EF5">
              <w:rPr>
                <w:sz w:val="18"/>
                <w:szCs w:val="18"/>
              </w:rPr>
              <w:tab/>
              <w:t>CSD-</w:t>
            </w:r>
            <w:proofErr w:type="spellStart"/>
            <w:r w:rsidRPr="00E42EF5">
              <w:rPr>
                <w:sz w:val="18"/>
                <w:szCs w:val="18"/>
              </w:rPr>
              <w:t>ul</w:t>
            </w:r>
            <w:proofErr w:type="spellEnd"/>
            <w:r w:rsidRPr="00E42EF5">
              <w:rPr>
                <w:spacing w:val="-8"/>
                <w:sz w:val="18"/>
                <w:szCs w:val="18"/>
              </w:rPr>
              <w:t xml:space="preserve"> </w:t>
            </w:r>
            <w:r w:rsidRPr="00E42EF5">
              <w:rPr>
                <w:sz w:val="18"/>
                <w:szCs w:val="18"/>
              </w:rPr>
              <w:t>poate</w:t>
            </w:r>
            <w:r w:rsidRPr="00E42EF5">
              <w:rPr>
                <w:spacing w:val="-8"/>
                <w:sz w:val="18"/>
                <w:szCs w:val="18"/>
              </w:rPr>
              <w:t xml:space="preserve"> </w:t>
            </w:r>
            <w:r w:rsidRPr="00E42EF5">
              <w:rPr>
                <w:sz w:val="18"/>
                <w:szCs w:val="18"/>
              </w:rPr>
              <w:t>începe</w:t>
            </w:r>
            <w:r w:rsidRPr="00E42EF5">
              <w:rPr>
                <w:spacing w:val="-8"/>
                <w:sz w:val="18"/>
                <w:szCs w:val="18"/>
              </w:rPr>
              <w:t xml:space="preserve"> </w:t>
            </w:r>
            <w:r w:rsidRPr="00E42EF5">
              <w:rPr>
                <w:spacing w:val="-5"/>
                <w:sz w:val="18"/>
                <w:szCs w:val="18"/>
              </w:rPr>
              <w:t xml:space="preserve">să </w:t>
            </w:r>
            <w:r w:rsidRPr="00E42EF5">
              <w:rPr>
                <w:sz w:val="18"/>
                <w:szCs w:val="18"/>
              </w:rPr>
              <w:t>presteze</w:t>
            </w:r>
            <w:r w:rsidRPr="00E42EF5">
              <w:rPr>
                <w:spacing w:val="-14"/>
                <w:sz w:val="18"/>
                <w:szCs w:val="18"/>
              </w:rPr>
              <w:t xml:space="preserve"> </w:t>
            </w:r>
            <w:r w:rsidRPr="00E42EF5">
              <w:rPr>
                <w:sz w:val="18"/>
                <w:szCs w:val="18"/>
              </w:rPr>
              <w:t>servicii</w:t>
            </w:r>
            <w:r w:rsidRPr="00E42EF5">
              <w:rPr>
                <w:spacing w:val="-13"/>
                <w:sz w:val="18"/>
                <w:szCs w:val="18"/>
              </w:rPr>
              <w:t xml:space="preserve"> </w:t>
            </w:r>
            <w:r w:rsidRPr="00E42EF5">
              <w:rPr>
                <w:sz w:val="18"/>
                <w:szCs w:val="18"/>
              </w:rPr>
              <w:t>sau</w:t>
            </w:r>
            <w:r w:rsidRPr="00E42EF5">
              <w:rPr>
                <w:spacing w:val="-10"/>
                <w:sz w:val="18"/>
                <w:szCs w:val="18"/>
              </w:rPr>
              <w:t xml:space="preserve"> </w:t>
            </w:r>
            <w:r w:rsidRPr="00E42EF5">
              <w:rPr>
                <w:sz w:val="18"/>
                <w:szCs w:val="18"/>
              </w:rPr>
              <w:t>poate</w:t>
            </w:r>
            <w:r w:rsidRPr="00E42EF5">
              <w:rPr>
                <w:spacing w:val="-14"/>
                <w:sz w:val="18"/>
                <w:szCs w:val="18"/>
              </w:rPr>
              <w:t xml:space="preserve"> </w:t>
            </w:r>
            <w:r w:rsidRPr="00E42EF5">
              <w:rPr>
                <w:sz w:val="18"/>
                <w:szCs w:val="18"/>
              </w:rPr>
              <w:t>înființa</w:t>
            </w:r>
            <w:r w:rsidRPr="00E42EF5">
              <w:rPr>
                <w:spacing w:val="-7"/>
                <w:sz w:val="18"/>
                <w:szCs w:val="18"/>
              </w:rPr>
              <w:t xml:space="preserve"> </w:t>
            </w:r>
            <w:r w:rsidRPr="00E42EF5">
              <w:rPr>
                <w:spacing w:val="-10"/>
                <w:sz w:val="18"/>
                <w:szCs w:val="18"/>
              </w:rPr>
              <w:t>o</w:t>
            </w:r>
            <w:r w:rsidRPr="00E42EF5">
              <w:rPr>
                <w:sz w:val="18"/>
                <w:szCs w:val="18"/>
              </w:rPr>
              <w:t xml:space="preserve"> sucursală,</w:t>
            </w:r>
            <w:r w:rsidRPr="00E42EF5">
              <w:rPr>
                <w:spacing w:val="-14"/>
                <w:sz w:val="18"/>
                <w:szCs w:val="18"/>
              </w:rPr>
              <w:t xml:space="preserve"> </w:t>
            </w:r>
            <w:r w:rsidRPr="00E42EF5">
              <w:rPr>
                <w:sz w:val="18"/>
                <w:szCs w:val="18"/>
              </w:rPr>
              <w:t>astfel</w:t>
            </w:r>
            <w:r w:rsidRPr="00E42EF5">
              <w:rPr>
                <w:spacing w:val="-14"/>
                <w:sz w:val="18"/>
                <w:szCs w:val="18"/>
              </w:rPr>
              <w:t xml:space="preserve"> </w:t>
            </w:r>
            <w:r w:rsidRPr="00E42EF5">
              <w:rPr>
                <w:sz w:val="18"/>
                <w:szCs w:val="18"/>
              </w:rPr>
              <w:t>cum</w:t>
            </w:r>
            <w:r w:rsidRPr="00E42EF5">
              <w:rPr>
                <w:spacing w:val="-15"/>
                <w:sz w:val="18"/>
                <w:szCs w:val="18"/>
              </w:rPr>
              <w:t xml:space="preserve"> </w:t>
            </w:r>
            <w:r w:rsidRPr="00E42EF5">
              <w:rPr>
                <w:sz w:val="18"/>
                <w:szCs w:val="18"/>
              </w:rPr>
              <w:t>se</w:t>
            </w:r>
            <w:r w:rsidRPr="00E42EF5">
              <w:rPr>
                <w:spacing w:val="-14"/>
                <w:sz w:val="18"/>
                <w:szCs w:val="18"/>
              </w:rPr>
              <w:t xml:space="preserve"> </w:t>
            </w:r>
            <w:r w:rsidRPr="00E42EF5">
              <w:rPr>
                <w:sz w:val="18"/>
                <w:szCs w:val="18"/>
              </w:rPr>
              <w:t>menționează</w:t>
            </w:r>
            <w:r w:rsidRPr="00E42EF5">
              <w:rPr>
                <w:spacing w:val="-13"/>
                <w:sz w:val="18"/>
                <w:szCs w:val="18"/>
              </w:rPr>
              <w:t xml:space="preserve"> </w:t>
            </w:r>
            <w:r w:rsidRPr="00E42EF5">
              <w:rPr>
                <w:sz w:val="18"/>
                <w:szCs w:val="18"/>
              </w:rPr>
              <w:t>la alineatul (2), cel mai devreme la 15 zile calendaristice de la data transmiterii comunicării menționate la alineatul (6) primul paragraf de la autoritatea competentă a statului membru de origine către autoritatea competentă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statului</w:t>
            </w:r>
            <w:r w:rsidRPr="00E42EF5">
              <w:rPr>
                <w:spacing w:val="-14"/>
                <w:sz w:val="18"/>
                <w:szCs w:val="18"/>
              </w:rPr>
              <w:t xml:space="preserve"> </w:t>
            </w:r>
            <w:r w:rsidRPr="00E42EF5">
              <w:rPr>
                <w:sz w:val="18"/>
                <w:szCs w:val="18"/>
              </w:rPr>
              <w:t>membru</w:t>
            </w:r>
            <w:r w:rsidRPr="00E42EF5">
              <w:rPr>
                <w:spacing w:val="-13"/>
                <w:sz w:val="18"/>
                <w:szCs w:val="18"/>
              </w:rPr>
              <w:t xml:space="preserve"> </w:t>
            </w:r>
            <w:r w:rsidRPr="00E42EF5">
              <w:rPr>
                <w:sz w:val="18"/>
                <w:szCs w:val="18"/>
              </w:rPr>
              <w:t>gazdă.</w:t>
            </w:r>
          </w:p>
        </w:tc>
        <w:tc>
          <w:tcPr>
            <w:tcW w:w="6030" w:type="dxa"/>
          </w:tcPr>
          <w:p w14:paraId="6D4E6D9F" w14:textId="10DC922F" w:rsidR="00A71C82" w:rsidRPr="00E42EF5" w:rsidRDefault="00A71C82">
            <w:pPr>
              <w:pStyle w:val="TableParagraph"/>
              <w:tabs>
                <w:tab w:val="left" w:pos="481"/>
              </w:tabs>
              <w:ind w:left="115"/>
              <w:rPr>
                <w:sz w:val="18"/>
                <w:szCs w:val="18"/>
              </w:rPr>
            </w:pPr>
          </w:p>
        </w:tc>
        <w:tc>
          <w:tcPr>
            <w:tcW w:w="1440" w:type="dxa"/>
          </w:tcPr>
          <w:p w14:paraId="74D070DC" w14:textId="655A79C9" w:rsidR="00A71C82" w:rsidRPr="00E42EF5" w:rsidRDefault="00F370A9">
            <w:pPr>
              <w:pStyle w:val="TableParagraph"/>
              <w:ind w:left="106"/>
              <w:jc w:val="center"/>
              <w:rPr>
                <w:sz w:val="18"/>
                <w:szCs w:val="18"/>
              </w:rPr>
            </w:pPr>
            <w:r w:rsidRPr="00F370A9">
              <w:rPr>
                <w:spacing w:val="-2"/>
                <w:sz w:val="18"/>
                <w:szCs w:val="18"/>
              </w:rPr>
              <w:t>Prevederi UE neaplicabile</w:t>
            </w:r>
          </w:p>
        </w:tc>
        <w:tc>
          <w:tcPr>
            <w:tcW w:w="2430" w:type="dxa"/>
          </w:tcPr>
          <w:p w14:paraId="7B86964A" w14:textId="77777777" w:rsidR="00A71C82" w:rsidRPr="00E42EF5" w:rsidRDefault="00A71C82" w:rsidP="00A71C82">
            <w:pPr>
              <w:pStyle w:val="TableParagraph"/>
              <w:ind w:left="0"/>
              <w:rPr>
                <w:sz w:val="18"/>
                <w:szCs w:val="18"/>
              </w:rPr>
            </w:pPr>
          </w:p>
        </w:tc>
      </w:tr>
      <w:tr w:rsidR="00A71C82" w:rsidRPr="00E42EF5" w14:paraId="7A5504F2" w14:textId="77777777" w:rsidTr="00B4314A">
        <w:trPr>
          <w:gridAfter w:val="1"/>
          <w:wAfter w:w="7" w:type="dxa"/>
        </w:trPr>
        <w:tc>
          <w:tcPr>
            <w:tcW w:w="5575" w:type="dxa"/>
          </w:tcPr>
          <w:p w14:paraId="471A9BF7" w14:textId="77777777" w:rsidR="00A71C82" w:rsidRPr="00E42EF5" w:rsidRDefault="00A71C82" w:rsidP="00A71C82">
            <w:pPr>
              <w:pStyle w:val="TableParagraph"/>
              <w:tabs>
                <w:tab w:val="left" w:pos="405"/>
                <w:tab w:val="left" w:pos="830"/>
              </w:tabs>
              <w:ind w:right="75"/>
              <w:rPr>
                <w:sz w:val="18"/>
                <w:szCs w:val="18"/>
              </w:rPr>
            </w:pPr>
            <w:r w:rsidRPr="00E42EF5">
              <w:rPr>
                <w:spacing w:val="-4"/>
                <w:sz w:val="18"/>
                <w:szCs w:val="18"/>
              </w:rPr>
              <w:t>(9)</w:t>
            </w:r>
            <w:r w:rsidRPr="00E42EF5">
              <w:rPr>
                <w:sz w:val="18"/>
                <w:szCs w:val="18"/>
              </w:rPr>
              <w:tab/>
              <w:t xml:space="preserve">În caz de modificare a informațiilor prezentate în documentele transmise în </w:t>
            </w:r>
            <w:proofErr w:type="spellStart"/>
            <w:r w:rsidRPr="00E42EF5">
              <w:rPr>
                <w:sz w:val="18"/>
                <w:szCs w:val="18"/>
              </w:rPr>
              <w:t>onformitate</w:t>
            </w:r>
            <w:proofErr w:type="spellEnd"/>
            <w:r w:rsidRPr="00E42EF5">
              <w:rPr>
                <w:spacing w:val="-13"/>
                <w:sz w:val="18"/>
                <w:szCs w:val="18"/>
              </w:rPr>
              <w:t xml:space="preserve"> </w:t>
            </w:r>
            <w:r w:rsidRPr="00E42EF5">
              <w:rPr>
                <w:sz w:val="18"/>
                <w:szCs w:val="18"/>
              </w:rPr>
              <w:t>cu</w:t>
            </w:r>
            <w:r w:rsidRPr="00E42EF5">
              <w:rPr>
                <w:spacing w:val="-7"/>
                <w:sz w:val="18"/>
                <w:szCs w:val="18"/>
              </w:rPr>
              <w:t xml:space="preserve"> </w:t>
            </w:r>
            <w:r w:rsidRPr="00E42EF5">
              <w:rPr>
                <w:sz w:val="18"/>
                <w:szCs w:val="18"/>
              </w:rPr>
              <w:t>alineatul</w:t>
            </w:r>
            <w:r w:rsidRPr="00E42EF5">
              <w:rPr>
                <w:spacing w:val="-11"/>
                <w:sz w:val="18"/>
                <w:szCs w:val="18"/>
              </w:rPr>
              <w:t xml:space="preserve"> </w:t>
            </w:r>
            <w:r w:rsidRPr="00E42EF5">
              <w:rPr>
                <w:sz w:val="18"/>
                <w:szCs w:val="18"/>
              </w:rPr>
              <w:t>(3)</w:t>
            </w:r>
            <w:r w:rsidRPr="00E42EF5">
              <w:rPr>
                <w:spacing w:val="-9"/>
                <w:sz w:val="18"/>
                <w:szCs w:val="18"/>
              </w:rPr>
              <w:t xml:space="preserve"> </w:t>
            </w:r>
            <w:r w:rsidRPr="00E42EF5">
              <w:rPr>
                <w:sz w:val="18"/>
                <w:szCs w:val="18"/>
              </w:rPr>
              <w:t>sau alineatul (4), după caz, CSD-</w:t>
            </w:r>
            <w:proofErr w:type="spellStart"/>
            <w:r w:rsidRPr="00E42EF5">
              <w:rPr>
                <w:sz w:val="18"/>
                <w:szCs w:val="18"/>
              </w:rPr>
              <w:t>ul</w:t>
            </w:r>
            <w:proofErr w:type="spellEnd"/>
            <w:r w:rsidRPr="00E42EF5">
              <w:rPr>
                <w:sz w:val="18"/>
                <w:szCs w:val="18"/>
              </w:rPr>
              <w:t xml:space="preserve"> anunță în scris autoritatea competentă a statului membru de origine cu cel puțin o lună înainte de</w:t>
            </w:r>
            <w:r w:rsidRPr="00E42EF5">
              <w:rPr>
                <w:spacing w:val="-14"/>
                <w:sz w:val="18"/>
                <w:szCs w:val="18"/>
              </w:rPr>
              <w:t xml:space="preserve"> </w:t>
            </w:r>
            <w:r w:rsidRPr="00E42EF5">
              <w:rPr>
                <w:sz w:val="18"/>
                <w:szCs w:val="18"/>
              </w:rPr>
              <w:t>aplicarea</w:t>
            </w:r>
            <w:r w:rsidRPr="00E42EF5">
              <w:rPr>
                <w:spacing w:val="-14"/>
                <w:sz w:val="18"/>
                <w:szCs w:val="18"/>
              </w:rPr>
              <w:t xml:space="preserve"> </w:t>
            </w:r>
            <w:r w:rsidRPr="00E42EF5">
              <w:rPr>
                <w:sz w:val="18"/>
                <w:szCs w:val="18"/>
              </w:rPr>
              <w:t>modificării</w:t>
            </w:r>
            <w:r w:rsidRPr="00E42EF5">
              <w:rPr>
                <w:spacing w:val="-14"/>
                <w:sz w:val="18"/>
                <w:szCs w:val="18"/>
              </w:rPr>
              <w:t xml:space="preserve"> </w:t>
            </w:r>
            <w:r w:rsidRPr="00E42EF5">
              <w:rPr>
                <w:sz w:val="18"/>
                <w:szCs w:val="18"/>
              </w:rPr>
              <w:t>respective. Autoritatea competentă a statului membru de origine informează, de asemenea,</w:t>
            </w:r>
            <w:r w:rsidRPr="00E42EF5">
              <w:rPr>
                <w:spacing w:val="-5"/>
                <w:sz w:val="18"/>
                <w:szCs w:val="18"/>
              </w:rPr>
              <w:t xml:space="preserve"> </w:t>
            </w:r>
            <w:r w:rsidRPr="00E42EF5">
              <w:rPr>
                <w:sz w:val="18"/>
                <w:szCs w:val="18"/>
              </w:rPr>
              <w:t>fără</w:t>
            </w:r>
            <w:r w:rsidRPr="00E42EF5">
              <w:rPr>
                <w:spacing w:val="-3"/>
                <w:sz w:val="18"/>
                <w:szCs w:val="18"/>
              </w:rPr>
              <w:t xml:space="preserve"> </w:t>
            </w:r>
            <w:r w:rsidRPr="00E42EF5">
              <w:rPr>
                <w:sz w:val="18"/>
                <w:szCs w:val="18"/>
              </w:rPr>
              <w:t>întârziere</w:t>
            </w:r>
            <w:r w:rsidRPr="00E42EF5">
              <w:rPr>
                <w:spacing w:val="-11"/>
                <w:sz w:val="18"/>
                <w:szCs w:val="18"/>
              </w:rPr>
              <w:t xml:space="preserve"> </w:t>
            </w:r>
            <w:r w:rsidRPr="00E42EF5">
              <w:rPr>
                <w:spacing w:val="-2"/>
                <w:sz w:val="18"/>
                <w:szCs w:val="18"/>
              </w:rPr>
              <w:t>autoritatea</w:t>
            </w:r>
            <w:r w:rsidRPr="00E42EF5">
              <w:rPr>
                <w:sz w:val="18"/>
                <w:szCs w:val="18"/>
              </w:rPr>
              <w:t xml:space="preserve"> competentă</w:t>
            </w:r>
            <w:r w:rsidRPr="00E42EF5">
              <w:rPr>
                <w:spacing w:val="-8"/>
                <w:sz w:val="18"/>
                <w:szCs w:val="18"/>
              </w:rPr>
              <w:t xml:space="preserve"> </w:t>
            </w:r>
            <w:r w:rsidRPr="00E42EF5">
              <w:rPr>
                <w:sz w:val="18"/>
                <w:szCs w:val="18"/>
              </w:rPr>
              <w:t>a</w:t>
            </w:r>
            <w:r w:rsidRPr="00E42EF5">
              <w:rPr>
                <w:spacing w:val="-12"/>
                <w:sz w:val="18"/>
                <w:szCs w:val="18"/>
              </w:rPr>
              <w:t xml:space="preserve"> </w:t>
            </w:r>
            <w:r w:rsidRPr="00E42EF5">
              <w:rPr>
                <w:sz w:val="18"/>
                <w:szCs w:val="18"/>
              </w:rPr>
              <w:t>statului</w:t>
            </w:r>
            <w:r w:rsidRPr="00E42EF5">
              <w:rPr>
                <w:spacing w:val="-13"/>
                <w:sz w:val="18"/>
                <w:szCs w:val="18"/>
              </w:rPr>
              <w:t xml:space="preserve"> </w:t>
            </w:r>
            <w:r w:rsidRPr="00E42EF5">
              <w:rPr>
                <w:sz w:val="18"/>
                <w:szCs w:val="18"/>
              </w:rPr>
              <w:t>membru</w:t>
            </w:r>
            <w:r w:rsidRPr="00E42EF5">
              <w:rPr>
                <w:spacing w:val="-10"/>
                <w:sz w:val="18"/>
                <w:szCs w:val="18"/>
              </w:rPr>
              <w:t xml:space="preserve"> </w:t>
            </w:r>
            <w:r w:rsidRPr="00E42EF5">
              <w:rPr>
                <w:sz w:val="18"/>
                <w:szCs w:val="18"/>
              </w:rPr>
              <w:t>gazdă și</w:t>
            </w:r>
            <w:r w:rsidRPr="00E42EF5">
              <w:rPr>
                <w:spacing w:val="-10"/>
                <w:sz w:val="18"/>
                <w:szCs w:val="18"/>
              </w:rPr>
              <w:t xml:space="preserve"> </w:t>
            </w:r>
            <w:r w:rsidRPr="00E42EF5">
              <w:rPr>
                <w:sz w:val="18"/>
                <w:szCs w:val="18"/>
              </w:rPr>
              <w:t>colegiul</w:t>
            </w:r>
            <w:r w:rsidRPr="00E42EF5">
              <w:rPr>
                <w:spacing w:val="-6"/>
                <w:sz w:val="18"/>
                <w:szCs w:val="18"/>
              </w:rPr>
              <w:t xml:space="preserve"> </w:t>
            </w:r>
            <w:r w:rsidRPr="00E42EF5">
              <w:rPr>
                <w:sz w:val="18"/>
                <w:szCs w:val="18"/>
              </w:rPr>
              <w:t>menționat</w:t>
            </w:r>
            <w:r w:rsidRPr="00E42EF5">
              <w:rPr>
                <w:spacing w:val="-6"/>
                <w:sz w:val="18"/>
                <w:szCs w:val="18"/>
              </w:rPr>
              <w:t xml:space="preserve"> </w:t>
            </w:r>
            <w:r w:rsidRPr="00E42EF5">
              <w:rPr>
                <w:sz w:val="18"/>
                <w:szCs w:val="18"/>
              </w:rPr>
              <w:t>la</w:t>
            </w:r>
            <w:r w:rsidRPr="00E42EF5">
              <w:rPr>
                <w:spacing w:val="-5"/>
                <w:sz w:val="18"/>
                <w:szCs w:val="18"/>
              </w:rPr>
              <w:t xml:space="preserve"> </w:t>
            </w:r>
            <w:r w:rsidRPr="00E42EF5">
              <w:rPr>
                <w:sz w:val="18"/>
                <w:szCs w:val="18"/>
              </w:rPr>
              <w:t>articolul</w:t>
            </w:r>
            <w:r w:rsidRPr="00E42EF5">
              <w:rPr>
                <w:spacing w:val="-11"/>
                <w:sz w:val="18"/>
                <w:szCs w:val="18"/>
              </w:rPr>
              <w:t xml:space="preserve"> </w:t>
            </w:r>
            <w:r w:rsidRPr="00E42EF5">
              <w:rPr>
                <w:sz w:val="18"/>
                <w:szCs w:val="18"/>
              </w:rPr>
              <w:t>24a în legătură cu această modificare.</w:t>
            </w:r>
          </w:p>
        </w:tc>
        <w:tc>
          <w:tcPr>
            <w:tcW w:w="6030" w:type="dxa"/>
          </w:tcPr>
          <w:p w14:paraId="2B5E785C" w14:textId="0CCE6F57" w:rsidR="00A71C82" w:rsidRPr="00E42EF5" w:rsidRDefault="00A71C82" w:rsidP="00A71C82">
            <w:pPr>
              <w:pStyle w:val="TableParagraph"/>
              <w:ind w:left="115"/>
              <w:rPr>
                <w:sz w:val="18"/>
                <w:szCs w:val="18"/>
              </w:rPr>
            </w:pPr>
          </w:p>
        </w:tc>
        <w:tc>
          <w:tcPr>
            <w:tcW w:w="1440" w:type="dxa"/>
          </w:tcPr>
          <w:p w14:paraId="623C3917" w14:textId="669214A6" w:rsidR="00A71C82" w:rsidRPr="00E42EF5" w:rsidRDefault="00F370A9" w:rsidP="00A71C82">
            <w:pPr>
              <w:pStyle w:val="TableParagraph"/>
              <w:ind w:left="106"/>
              <w:jc w:val="center"/>
              <w:rPr>
                <w:sz w:val="18"/>
                <w:szCs w:val="18"/>
              </w:rPr>
            </w:pPr>
            <w:r w:rsidRPr="00F370A9">
              <w:rPr>
                <w:spacing w:val="-2"/>
                <w:sz w:val="18"/>
                <w:szCs w:val="18"/>
              </w:rPr>
              <w:t>Prevederi UE neaplicabile</w:t>
            </w:r>
          </w:p>
        </w:tc>
        <w:tc>
          <w:tcPr>
            <w:tcW w:w="2430" w:type="dxa"/>
          </w:tcPr>
          <w:p w14:paraId="3B6705C4" w14:textId="77777777" w:rsidR="00A71C82" w:rsidRPr="00E42EF5" w:rsidRDefault="00A71C82" w:rsidP="00A71C82">
            <w:pPr>
              <w:pStyle w:val="TableParagraph"/>
              <w:ind w:left="0"/>
              <w:rPr>
                <w:sz w:val="18"/>
                <w:szCs w:val="18"/>
              </w:rPr>
            </w:pPr>
          </w:p>
        </w:tc>
      </w:tr>
      <w:tr w:rsidR="00A71C82" w:rsidRPr="00E42EF5" w14:paraId="0DBF978F" w14:textId="77777777" w:rsidTr="00B4314A">
        <w:trPr>
          <w:gridAfter w:val="1"/>
          <w:wAfter w:w="7" w:type="dxa"/>
        </w:trPr>
        <w:tc>
          <w:tcPr>
            <w:tcW w:w="5575" w:type="dxa"/>
          </w:tcPr>
          <w:p w14:paraId="2AABA277" w14:textId="77777777" w:rsidR="00A71C82" w:rsidRPr="00E42EF5" w:rsidRDefault="00A71C82" w:rsidP="00A71C82">
            <w:pPr>
              <w:pStyle w:val="TableParagraph"/>
              <w:ind w:right="75"/>
              <w:rPr>
                <w:sz w:val="18"/>
                <w:szCs w:val="18"/>
              </w:rPr>
            </w:pPr>
            <w:r w:rsidRPr="00E42EF5">
              <w:rPr>
                <w:sz w:val="18"/>
                <w:szCs w:val="18"/>
              </w:rPr>
              <w:t>(10)</w:t>
            </w:r>
            <w:r w:rsidRPr="00E42EF5">
              <w:rPr>
                <w:spacing w:val="80"/>
                <w:sz w:val="18"/>
                <w:szCs w:val="18"/>
              </w:rPr>
              <w:t xml:space="preserve"> </w:t>
            </w:r>
            <w:r w:rsidRPr="00E42EF5">
              <w:rPr>
                <w:sz w:val="18"/>
                <w:szCs w:val="18"/>
              </w:rPr>
              <w:t>ESMA</w:t>
            </w:r>
            <w:r w:rsidRPr="00E42EF5">
              <w:rPr>
                <w:spacing w:val="-7"/>
                <w:sz w:val="18"/>
                <w:szCs w:val="18"/>
              </w:rPr>
              <w:t xml:space="preserve"> </w:t>
            </w:r>
            <w:r w:rsidRPr="00E42EF5">
              <w:rPr>
                <w:sz w:val="18"/>
                <w:szCs w:val="18"/>
              </w:rPr>
              <w:t>poate</w:t>
            </w:r>
            <w:r w:rsidRPr="00E42EF5">
              <w:rPr>
                <w:spacing w:val="-5"/>
                <w:sz w:val="18"/>
                <w:szCs w:val="18"/>
              </w:rPr>
              <w:t xml:space="preserve"> </w:t>
            </w:r>
            <w:r w:rsidRPr="00E42EF5">
              <w:rPr>
                <w:sz w:val="18"/>
                <w:szCs w:val="18"/>
              </w:rPr>
              <w:t>emite orientări</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 articolul 16 din Regulamentul (UE) nr. 1095/2010 pentru</w:t>
            </w:r>
            <w:r w:rsidRPr="00E42EF5">
              <w:rPr>
                <w:spacing w:val="-7"/>
                <w:sz w:val="18"/>
                <w:szCs w:val="18"/>
              </w:rPr>
              <w:t xml:space="preserve"> </w:t>
            </w:r>
            <w:r w:rsidRPr="00E42EF5">
              <w:rPr>
                <w:sz w:val="18"/>
                <w:szCs w:val="18"/>
              </w:rPr>
              <w:t>a</w:t>
            </w:r>
            <w:r w:rsidRPr="00E42EF5">
              <w:rPr>
                <w:spacing w:val="-9"/>
                <w:sz w:val="18"/>
                <w:szCs w:val="18"/>
              </w:rPr>
              <w:t xml:space="preserve"> </w:t>
            </w:r>
            <w:r w:rsidRPr="00E42EF5">
              <w:rPr>
                <w:sz w:val="18"/>
                <w:szCs w:val="18"/>
              </w:rPr>
              <w:t>preciza</w:t>
            </w:r>
            <w:r w:rsidRPr="00E42EF5">
              <w:rPr>
                <w:spacing w:val="-5"/>
                <w:sz w:val="18"/>
                <w:szCs w:val="18"/>
              </w:rPr>
              <w:t xml:space="preserve"> </w:t>
            </w:r>
            <w:r w:rsidRPr="00E42EF5">
              <w:rPr>
                <w:sz w:val="18"/>
                <w:szCs w:val="18"/>
              </w:rPr>
              <w:t>domeniul</w:t>
            </w:r>
            <w:r w:rsidRPr="00E42EF5">
              <w:rPr>
                <w:spacing w:val="-7"/>
                <w:sz w:val="18"/>
                <w:szCs w:val="18"/>
              </w:rPr>
              <w:t xml:space="preserve"> </w:t>
            </w:r>
            <w:r w:rsidRPr="00E42EF5">
              <w:rPr>
                <w:sz w:val="18"/>
                <w:szCs w:val="18"/>
              </w:rPr>
              <w:t>de</w:t>
            </w:r>
            <w:r w:rsidRPr="00E42EF5">
              <w:rPr>
                <w:spacing w:val="-11"/>
                <w:sz w:val="18"/>
                <w:szCs w:val="18"/>
              </w:rPr>
              <w:t xml:space="preserve"> </w:t>
            </w:r>
            <w:r w:rsidRPr="00E42EF5">
              <w:rPr>
                <w:sz w:val="18"/>
                <w:szCs w:val="18"/>
              </w:rPr>
              <w:t>aplicare al</w:t>
            </w:r>
            <w:r w:rsidRPr="00E42EF5">
              <w:rPr>
                <w:spacing w:val="-2"/>
                <w:sz w:val="18"/>
                <w:szCs w:val="18"/>
              </w:rPr>
              <w:t xml:space="preserve"> </w:t>
            </w:r>
            <w:r w:rsidRPr="00E42EF5">
              <w:rPr>
                <w:sz w:val="18"/>
                <w:szCs w:val="18"/>
              </w:rPr>
              <w:t>evaluării</w:t>
            </w:r>
            <w:r w:rsidRPr="00E42EF5">
              <w:rPr>
                <w:spacing w:val="-2"/>
                <w:sz w:val="18"/>
                <w:szCs w:val="18"/>
              </w:rPr>
              <w:t xml:space="preserve"> </w:t>
            </w:r>
            <w:r w:rsidRPr="00E42EF5">
              <w:rPr>
                <w:sz w:val="18"/>
                <w:szCs w:val="18"/>
              </w:rPr>
              <w:t>pe</w:t>
            </w:r>
            <w:r w:rsidRPr="00E42EF5">
              <w:rPr>
                <w:spacing w:val="-5"/>
                <w:sz w:val="18"/>
                <w:szCs w:val="18"/>
              </w:rPr>
              <w:t xml:space="preserve"> </w:t>
            </w:r>
            <w:r w:rsidRPr="00E42EF5">
              <w:rPr>
                <w:sz w:val="18"/>
                <w:szCs w:val="18"/>
              </w:rPr>
              <w:t>care</w:t>
            </w:r>
            <w:r w:rsidRPr="00E42EF5">
              <w:rPr>
                <w:spacing w:val="-5"/>
                <w:sz w:val="18"/>
                <w:szCs w:val="18"/>
              </w:rPr>
              <w:t xml:space="preserve"> </w:t>
            </w:r>
            <w:r w:rsidRPr="00E42EF5">
              <w:rPr>
                <w:sz w:val="18"/>
                <w:szCs w:val="18"/>
              </w:rPr>
              <w:t>CSD-</w:t>
            </w:r>
            <w:proofErr w:type="spellStart"/>
            <w:r w:rsidRPr="00E42EF5">
              <w:rPr>
                <w:sz w:val="18"/>
                <w:szCs w:val="18"/>
              </w:rPr>
              <w:t>ul</w:t>
            </w:r>
            <w:proofErr w:type="spellEnd"/>
            <w:r w:rsidRPr="00E42EF5">
              <w:rPr>
                <w:spacing w:val="-8"/>
                <w:sz w:val="18"/>
                <w:szCs w:val="18"/>
              </w:rPr>
              <w:t xml:space="preserve"> </w:t>
            </w:r>
            <w:r w:rsidRPr="00E42EF5">
              <w:rPr>
                <w:sz w:val="18"/>
                <w:szCs w:val="18"/>
              </w:rPr>
              <w:t>trebuie</w:t>
            </w:r>
            <w:r w:rsidRPr="00E42EF5">
              <w:rPr>
                <w:spacing w:val="-11"/>
                <w:sz w:val="18"/>
                <w:szCs w:val="18"/>
              </w:rPr>
              <w:t xml:space="preserve"> </w:t>
            </w:r>
            <w:r w:rsidRPr="00E42EF5">
              <w:rPr>
                <w:sz w:val="18"/>
                <w:szCs w:val="18"/>
              </w:rPr>
              <w:t>să o furnizeze în temeiul alineatului (3) litera (d)</w:t>
            </w:r>
            <w:r w:rsidRPr="00E42EF5">
              <w:rPr>
                <w:spacing w:val="-4"/>
                <w:sz w:val="18"/>
                <w:szCs w:val="18"/>
              </w:rPr>
              <w:t xml:space="preserve"> </w:t>
            </w:r>
            <w:r w:rsidRPr="00E42EF5">
              <w:rPr>
                <w:sz w:val="18"/>
                <w:szCs w:val="18"/>
              </w:rPr>
              <w:t>și</w:t>
            </w:r>
            <w:r w:rsidRPr="00E42EF5">
              <w:rPr>
                <w:spacing w:val="-2"/>
                <w:sz w:val="18"/>
                <w:szCs w:val="18"/>
              </w:rPr>
              <w:t xml:space="preserve"> </w:t>
            </w:r>
            <w:r w:rsidRPr="00E42EF5">
              <w:rPr>
                <w:sz w:val="18"/>
                <w:szCs w:val="18"/>
              </w:rPr>
              <w:t>al</w:t>
            </w:r>
            <w:r w:rsidRPr="00E42EF5">
              <w:rPr>
                <w:spacing w:val="-6"/>
                <w:sz w:val="18"/>
                <w:szCs w:val="18"/>
              </w:rPr>
              <w:t xml:space="preserve"> </w:t>
            </w:r>
            <w:r w:rsidRPr="00E42EF5">
              <w:rPr>
                <w:sz w:val="18"/>
                <w:szCs w:val="18"/>
              </w:rPr>
              <w:t>alineatului (4)</w:t>
            </w:r>
            <w:r w:rsidRPr="00E42EF5">
              <w:rPr>
                <w:spacing w:val="-4"/>
                <w:sz w:val="18"/>
                <w:szCs w:val="18"/>
              </w:rPr>
              <w:t xml:space="preserve"> </w:t>
            </w:r>
            <w:r w:rsidRPr="00E42EF5">
              <w:rPr>
                <w:sz w:val="18"/>
                <w:szCs w:val="18"/>
              </w:rPr>
              <w:t>litera (c) de</w:t>
            </w:r>
            <w:r w:rsidRPr="00E42EF5">
              <w:rPr>
                <w:spacing w:val="-7"/>
                <w:sz w:val="18"/>
                <w:szCs w:val="18"/>
              </w:rPr>
              <w:t xml:space="preserve"> </w:t>
            </w:r>
            <w:r w:rsidRPr="00E42EF5">
              <w:rPr>
                <w:sz w:val="18"/>
                <w:szCs w:val="18"/>
              </w:rPr>
              <w:t>la</w:t>
            </w:r>
            <w:r w:rsidRPr="00E42EF5">
              <w:rPr>
                <w:spacing w:val="-4"/>
                <w:sz w:val="18"/>
                <w:szCs w:val="18"/>
              </w:rPr>
              <w:t xml:space="preserve"> </w:t>
            </w:r>
            <w:r w:rsidRPr="00E42EF5">
              <w:rPr>
                <w:sz w:val="18"/>
                <w:szCs w:val="18"/>
              </w:rPr>
              <w:t>prezentul</w:t>
            </w:r>
            <w:r w:rsidRPr="00E42EF5">
              <w:rPr>
                <w:spacing w:val="-8"/>
                <w:sz w:val="18"/>
                <w:szCs w:val="18"/>
              </w:rPr>
              <w:t xml:space="preserve"> </w:t>
            </w:r>
            <w:r w:rsidRPr="00E42EF5">
              <w:rPr>
                <w:spacing w:val="-2"/>
                <w:sz w:val="18"/>
                <w:szCs w:val="18"/>
              </w:rPr>
              <w:t>articol.</w:t>
            </w:r>
          </w:p>
        </w:tc>
        <w:tc>
          <w:tcPr>
            <w:tcW w:w="6030" w:type="dxa"/>
          </w:tcPr>
          <w:p w14:paraId="15846E19" w14:textId="09F68739" w:rsidR="00A71C82" w:rsidRPr="00E42EF5" w:rsidRDefault="00A71C82">
            <w:pPr>
              <w:pStyle w:val="TableParagraph"/>
              <w:ind w:left="115"/>
              <w:rPr>
                <w:sz w:val="18"/>
                <w:szCs w:val="18"/>
              </w:rPr>
            </w:pPr>
          </w:p>
        </w:tc>
        <w:tc>
          <w:tcPr>
            <w:tcW w:w="1440" w:type="dxa"/>
          </w:tcPr>
          <w:p w14:paraId="148077C5" w14:textId="247CD5CB" w:rsidR="00A71C82" w:rsidRPr="00E42EF5" w:rsidRDefault="00F370A9" w:rsidP="00A71C82">
            <w:pPr>
              <w:pStyle w:val="TableParagraph"/>
              <w:ind w:left="106"/>
              <w:jc w:val="center"/>
              <w:rPr>
                <w:sz w:val="18"/>
                <w:szCs w:val="18"/>
              </w:rPr>
            </w:pPr>
            <w:r w:rsidRPr="00F370A9">
              <w:rPr>
                <w:sz w:val="18"/>
                <w:szCs w:val="18"/>
              </w:rPr>
              <w:t>Prevederi UE neaplicabile</w:t>
            </w:r>
          </w:p>
        </w:tc>
        <w:tc>
          <w:tcPr>
            <w:tcW w:w="2430" w:type="dxa"/>
          </w:tcPr>
          <w:p w14:paraId="7B5F2FF4" w14:textId="1E49D217" w:rsidR="00A71C82" w:rsidRPr="00E42EF5" w:rsidRDefault="00A71C82" w:rsidP="008119AA">
            <w:pPr>
              <w:pStyle w:val="TableParagraph"/>
              <w:ind w:left="112"/>
              <w:rPr>
                <w:sz w:val="18"/>
                <w:szCs w:val="18"/>
              </w:rPr>
            </w:pPr>
          </w:p>
        </w:tc>
      </w:tr>
      <w:tr w:rsidR="00A71C82" w:rsidRPr="00E42EF5" w14:paraId="5E39EE49" w14:textId="77777777" w:rsidTr="00B4314A">
        <w:trPr>
          <w:gridAfter w:val="1"/>
          <w:wAfter w:w="7" w:type="dxa"/>
        </w:trPr>
        <w:tc>
          <w:tcPr>
            <w:tcW w:w="5575" w:type="dxa"/>
          </w:tcPr>
          <w:p w14:paraId="0A25FC6E"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24</w:t>
            </w:r>
          </w:p>
          <w:p w14:paraId="6E51B344" w14:textId="77777777" w:rsidR="00A71C82" w:rsidRPr="00E42EF5" w:rsidRDefault="00A71C82" w:rsidP="00A71C82">
            <w:pPr>
              <w:pStyle w:val="TableParagraph"/>
              <w:rPr>
                <w:b/>
                <w:sz w:val="18"/>
                <w:szCs w:val="18"/>
              </w:rPr>
            </w:pPr>
            <w:r w:rsidRPr="00E42EF5">
              <w:rPr>
                <w:b/>
                <w:sz w:val="18"/>
                <w:szCs w:val="18"/>
              </w:rPr>
              <w:t>Cooperarea între autoritățile din statul</w:t>
            </w:r>
            <w:r w:rsidRPr="00E42EF5">
              <w:rPr>
                <w:b/>
                <w:spacing w:val="-12"/>
                <w:sz w:val="18"/>
                <w:szCs w:val="18"/>
              </w:rPr>
              <w:t xml:space="preserve"> </w:t>
            </w:r>
            <w:r w:rsidRPr="00E42EF5">
              <w:rPr>
                <w:b/>
                <w:sz w:val="18"/>
                <w:szCs w:val="18"/>
              </w:rPr>
              <w:t>membru</w:t>
            </w:r>
            <w:r w:rsidRPr="00E42EF5">
              <w:rPr>
                <w:b/>
                <w:spacing w:val="-14"/>
                <w:sz w:val="18"/>
                <w:szCs w:val="18"/>
              </w:rPr>
              <w:t xml:space="preserve"> </w:t>
            </w:r>
            <w:r w:rsidRPr="00E42EF5">
              <w:rPr>
                <w:b/>
                <w:sz w:val="18"/>
                <w:szCs w:val="18"/>
              </w:rPr>
              <w:t>de</w:t>
            </w:r>
            <w:r w:rsidRPr="00E42EF5">
              <w:rPr>
                <w:b/>
                <w:spacing w:val="-12"/>
                <w:sz w:val="18"/>
                <w:szCs w:val="18"/>
              </w:rPr>
              <w:t xml:space="preserve"> </w:t>
            </w:r>
            <w:r w:rsidRPr="00E42EF5">
              <w:rPr>
                <w:b/>
                <w:sz w:val="18"/>
                <w:szCs w:val="18"/>
              </w:rPr>
              <w:t>origine</w:t>
            </w:r>
            <w:r w:rsidRPr="00E42EF5">
              <w:rPr>
                <w:b/>
                <w:spacing w:val="-14"/>
                <w:sz w:val="18"/>
                <w:szCs w:val="18"/>
              </w:rPr>
              <w:t xml:space="preserve"> </w:t>
            </w:r>
            <w:r w:rsidRPr="00E42EF5">
              <w:rPr>
                <w:b/>
                <w:sz w:val="18"/>
                <w:szCs w:val="18"/>
              </w:rPr>
              <w:t>și</w:t>
            </w:r>
            <w:r w:rsidRPr="00E42EF5">
              <w:rPr>
                <w:b/>
                <w:spacing w:val="-14"/>
                <w:sz w:val="18"/>
                <w:szCs w:val="18"/>
              </w:rPr>
              <w:t xml:space="preserve"> </w:t>
            </w:r>
            <w:r w:rsidRPr="00E42EF5">
              <w:rPr>
                <w:b/>
                <w:sz w:val="18"/>
                <w:szCs w:val="18"/>
              </w:rPr>
              <w:t>cele</w:t>
            </w:r>
            <w:r w:rsidRPr="00E42EF5">
              <w:rPr>
                <w:b/>
                <w:spacing w:val="-12"/>
                <w:sz w:val="18"/>
                <w:szCs w:val="18"/>
              </w:rPr>
              <w:t xml:space="preserve"> </w:t>
            </w:r>
            <w:r w:rsidRPr="00E42EF5">
              <w:rPr>
                <w:b/>
                <w:sz w:val="18"/>
                <w:szCs w:val="18"/>
              </w:rPr>
              <w:t xml:space="preserve">din statul membru gazdă și evaluarea inter </w:t>
            </w:r>
            <w:proofErr w:type="spellStart"/>
            <w:r w:rsidRPr="00E42EF5">
              <w:rPr>
                <w:b/>
                <w:sz w:val="18"/>
                <w:szCs w:val="18"/>
              </w:rPr>
              <w:t>pares</w:t>
            </w:r>
            <w:proofErr w:type="spellEnd"/>
          </w:p>
          <w:p w14:paraId="4F573775" w14:textId="77777777" w:rsidR="00A71C82" w:rsidRPr="00E42EF5" w:rsidRDefault="00A71C82" w:rsidP="00A71C82">
            <w:pPr>
              <w:pStyle w:val="TableParagraph"/>
              <w:rPr>
                <w:sz w:val="18"/>
                <w:szCs w:val="18"/>
              </w:rPr>
            </w:pPr>
            <w:r w:rsidRPr="00E42EF5">
              <w:rPr>
                <w:sz w:val="18"/>
                <w:szCs w:val="18"/>
              </w:rPr>
              <w:t>(1)</w:t>
            </w:r>
            <w:r w:rsidRPr="00E42EF5">
              <w:rPr>
                <w:spacing w:val="1"/>
                <w:sz w:val="18"/>
                <w:szCs w:val="18"/>
              </w:rPr>
              <w:t xml:space="preserve"> </w:t>
            </w:r>
            <w:r w:rsidRPr="00E42EF5">
              <w:rPr>
                <w:sz w:val="18"/>
                <w:szCs w:val="18"/>
              </w:rPr>
              <w:t>În</w:t>
            </w:r>
            <w:r w:rsidRPr="00E42EF5">
              <w:rPr>
                <w:spacing w:val="-6"/>
                <w:sz w:val="18"/>
                <w:szCs w:val="18"/>
              </w:rPr>
              <w:t xml:space="preserve"> </w:t>
            </w:r>
            <w:r w:rsidRPr="00E42EF5">
              <w:rPr>
                <w:sz w:val="18"/>
                <w:szCs w:val="18"/>
              </w:rPr>
              <w:t>cazul</w:t>
            </w:r>
            <w:r w:rsidRPr="00E42EF5">
              <w:rPr>
                <w:spacing w:val="-6"/>
                <w:sz w:val="18"/>
                <w:szCs w:val="18"/>
              </w:rPr>
              <w:t xml:space="preserve"> </w:t>
            </w:r>
            <w:r w:rsidRPr="00E42EF5">
              <w:rPr>
                <w:sz w:val="18"/>
                <w:szCs w:val="18"/>
              </w:rPr>
              <w:t>în</w:t>
            </w:r>
            <w:r w:rsidRPr="00E42EF5">
              <w:rPr>
                <w:spacing w:val="-11"/>
                <w:sz w:val="18"/>
                <w:szCs w:val="18"/>
              </w:rPr>
              <w:t xml:space="preserve"> </w:t>
            </w:r>
            <w:r w:rsidRPr="00E42EF5">
              <w:rPr>
                <w:sz w:val="18"/>
                <w:szCs w:val="18"/>
              </w:rPr>
              <w:t>care</w:t>
            </w:r>
            <w:r w:rsidRPr="00E42EF5">
              <w:rPr>
                <w:spacing w:val="-9"/>
                <w:sz w:val="18"/>
                <w:szCs w:val="18"/>
              </w:rPr>
              <w:t xml:space="preserve"> </w:t>
            </w:r>
            <w:r w:rsidRPr="00E42EF5">
              <w:rPr>
                <w:sz w:val="18"/>
                <w:szCs w:val="18"/>
              </w:rPr>
              <w:t>un</w:t>
            </w:r>
            <w:r w:rsidRPr="00E42EF5">
              <w:rPr>
                <w:spacing w:val="-6"/>
                <w:sz w:val="18"/>
                <w:szCs w:val="18"/>
              </w:rPr>
              <w:t xml:space="preserve"> </w:t>
            </w:r>
            <w:r w:rsidRPr="00E42EF5">
              <w:rPr>
                <w:sz w:val="18"/>
                <w:szCs w:val="18"/>
              </w:rPr>
              <w:t>CSD</w:t>
            </w:r>
            <w:r w:rsidRPr="00E42EF5">
              <w:rPr>
                <w:spacing w:val="-12"/>
                <w:sz w:val="18"/>
                <w:szCs w:val="18"/>
              </w:rPr>
              <w:t xml:space="preserve"> </w:t>
            </w:r>
            <w:r w:rsidRPr="00E42EF5">
              <w:rPr>
                <w:spacing w:val="-2"/>
                <w:sz w:val="18"/>
                <w:szCs w:val="18"/>
              </w:rPr>
              <w:t>autorizat</w:t>
            </w:r>
          </w:p>
          <w:p w14:paraId="5FF751CD" w14:textId="77777777" w:rsidR="00A71C82" w:rsidRPr="00E42EF5" w:rsidRDefault="00A71C82" w:rsidP="00A71C82">
            <w:pPr>
              <w:pStyle w:val="TableParagraph"/>
              <w:rPr>
                <w:sz w:val="18"/>
                <w:szCs w:val="18"/>
              </w:rPr>
            </w:pPr>
            <w:r w:rsidRPr="00E42EF5">
              <w:rPr>
                <w:sz w:val="18"/>
                <w:szCs w:val="18"/>
              </w:rPr>
              <w:t>într-un</w:t>
            </w:r>
            <w:r w:rsidRPr="00E42EF5">
              <w:rPr>
                <w:spacing w:val="-7"/>
                <w:sz w:val="18"/>
                <w:szCs w:val="18"/>
              </w:rPr>
              <w:t xml:space="preserve"> </w:t>
            </w:r>
            <w:r w:rsidRPr="00E42EF5">
              <w:rPr>
                <w:sz w:val="18"/>
                <w:szCs w:val="18"/>
              </w:rPr>
              <w:t>stat</w:t>
            </w:r>
            <w:r w:rsidRPr="00E42EF5">
              <w:rPr>
                <w:spacing w:val="-5"/>
                <w:sz w:val="18"/>
                <w:szCs w:val="18"/>
              </w:rPr>
              <w:t xml:space="preserve"> </w:t>
            </w:r>
            <w:r w:rsidRPr="00E42EF5">
              <w:rPr>
                <w:sz w:val="18"/>
                <w:szCs w:val="18"/>
              </w:rPr>
              <w:t>membru</w:t>
            </w:r>
            <w:r w:rsidRPr="00E42EF5">
              <w:rPr>
                <w:spacing w:val="-1"/>
                <w:sz w:val="18"/>
                <w:szCs w:val="18"/>
              </w:rPr>
              <w:t xml:space="preserve"> </w:t>
            </w:r>
            <w:r w:rsidRPr="00E42EF5">
              <w:rPr>
                <w:sz w:val="18"/>
                <w:szCs w:val="18"/>
              </w:rPr>
              <w:t>a</w:t>
            </w:r>
            <w:r w:rsidRPr="00E42EF5">
              <w:rPr>
                <w:spacing w:val="-3"/>
                <w:sz w:val="18"/>
                <w:szCs w:val="18"/>
              </w:rPr>
              <w:t xml:space="preserve"> </w:t>
            </w:r>
            <w:r w:rsidRPr="00E42EF5">
              <w:rPr>
                <w:sz w:val="18"/>
                <w:szCs w:val="18"/>
              </w:rPr>
              <w:t xml:space="preserve">înființat </w:t>
            </w:r>
            <w:proofErr w:type="spellStart"/>
            <w:r w:rsidRPr="00E42EF5">
              <w:rPr>
                <w:spacing w:val="-10"/>
                <w:sz w:val="18"/>
                <w:szCs w:val="18"/>
              </w:rPr>
              <w:t>o</w:t>
            </w:r>
            <w:r w:rsidRPr="00E42EF5">
              <w:rPr>
                <w:sz w:val="18"/>
                <w:szCs w:val="18"/>
              </w:rPr>
              <w:t>sucursală</w:t>
            </w:r>
            <w:proofErr w:type="spellEnd"/>
            <w:r w:rsidRPr="00E42EF5">
              <w:rPr>
                <w:spacing w:val="-14"/>
                <w:sz w:val="18"/>
                <w:szCs w:val="18"/>
              </w:rPr>
              <w:t xml:space="preserve"> </w:t>
            </w:r>
            <w:r w:rsidRPr="00E42EF5">
              <w:rPr>
                <w:sz w:val="18"/>
                <w:szCs w:val="18"/>
              </w:rPr>
              <w:t>într-un</w:t>
            </w:r>
            <w:r w:rsidRPr="00E42EF5">
              <w:rPr>
                <w:spacing w:val="-14"/>
                <w:sz w:val="18"/>
                <w:szCs w:val="18"/>
              </w:rPr>
              <w:t xml:space="preserve"> </w:t>
            </w:r>
            <w:r w:rsidRPr="00E42EF5">
              <w:rPr>
                <w:sz w:val="18"/>
                <w:szCs w:val="18"/>
              </w:rPr>
              <w:t>alt</w:t>
            </w:r>
            <w:r w:rsidRPr="00E42EF5">
              <w:rPr>
                <w:spacing w:val="-14"/>
                <w:sz w:val="18"/>
                <w:szCs w:val="18"/>
              </w:rPr>
              <w:t xml:space="preserve"> </w:t>
            </w:r>
            <w:r w:rsidRPr="00E42EF5">
              <w:rPr>
                <w:sz w:val="18"/>
                <w:szCs w:val="18"/>
              </w:rPr>
              <w:t>stat</w:t>
            </w:r>
            <w:r w:rsidRPr="00E42EF5">
              <w:rPr>
                <w:spacing w:val="-13"/>
                <w:sz w:val="18"/>
                <w:szCs w:val="18"/>
              </w:rPr>
              <w:t xml:space="preserve"> </w:t>
            </w:r>
            <w:r w:rsidRPr="00E42EF5">
              <w:rPr>
                <w:sz w:val="18"/>
                <w:szCs w:val="18"/>
              </w:rPr>
              <w:t>membru, autoritatea competentă din</w:t>
            </w:r>
            <w:r w:rsidRPr="00E42EF5">
              <w:rPr>
                <w:spacing w:val="-4"/>
                <w:sz w:val="18"/>
                <w:szCs w:val="18"/>
              </w:rPr>
              <w:t xml:space="preserve"> </w:t>
            </w:r>
            <w:r w:rsidRPr="00E42EF5">
              <w:rPr>
                <w:sz w:val="18"/>
                <w:szCs w:val="18"/>
              </w:rPr>
              <w:t>statul membru de origine</w:t>
            </w:r>
            <w:r w:rsidRPr="00E42EF5">
              <w:rPr>
                <w:spacing w:val="-2"/>
                <w:sz w:val="18"/>
                <w:szCs w:val="18"/>
              </w:rPr>
              <w:t xml:space="preserve"> </w:t>
            </w:r>
            <w:r w:rsidRPr="00E42EF5">
              <w:rPr>
                <w:sz w:val="18"/>
                <w:szCs w:val="18"/>
              </w:rPr>
              <w:t xml:space="preserve">și autoritatea competentă din statul membru gazdă </w:t>
            </w:r>
            <w:r w:rsidRPr="00E42EF5">
              <w:rPr>
                <w:spacing w:val="-2"/>
                <w:sz w:val="18"/>
                <w:szCs w:val="18"/>
              </w:rPr>
              <w:t>cooperează îndeaproape</w:t>
            </w:r>
            <w:r w:rsidRPr="00E42EF5">
              <w:rPr>
                <w:spacing w:val="-11"/>
                <w:sz w:val="18"/>
                <w:szCs w:val="18"/>
              </w:rPr>
              <w:t xml:space="preserve"> </w:t>
            </w:r>
            <w:r w:rsidRPr="00E42EF5">
              <w:rPr>
                <w:spacing w:val="-2"/>
                <w:sz w:val="18"/>
                <w:szCs w:val="18"/>
              </w:rPr>
              <w:t>în</w:t>
            </w:r>
            <w:r w:rsidRPr="00E42EF5">
              <w:rPr>
                <w:spacing w:val="-4"/>
                <w:sz w:val="18"/>
                <w:szCs w:val="18"/>
              </w:rPr>
              <w:t xml:space="preserve"> </w:t>
            </w:r>
            <w:r w:rsidRPr="00E42EF5">
              <w:rPr>
                <w:spacing w:val="-2"/>
                <w:sz w:val="18"/>
                <w:szCs w:val="18"/>
              </w:rPr>
              <w:t xml:space="preserve">îndeplinirea </w:t>
            </w:r>
            <w:r w:rsidRPr="00E42EF5">
              <w:rPr>
                <w:sz w:val="18"/>
                <w:szCs w:val="18"/>
              </w:rPr>
              <w:t xml:space="preserve">atribuțiilor lor prevăzute în prezentul regulament, în special </w:t>
            </w:r>
            <w:r w:rsidRPr="00E42EF5">
              <w:rPr>
                <w:sz w:val="18"/>
                <w:szCs w:val="18"/>
              </w:rPr>
              <w:lastRenderedPageBreak/>
              <w:t>atunci când desfășoară</w:t>
            </w:r>
            <w:r w:rsidRPr="00E42EF5">
              <w:rPr>
                <w:spacing w:val="-6"/>
                <w:sz w:val="18"/>
                <w:szCs w:val="18"/>
              </w:rPr>
              <w:t xml:space="preserve"> </w:t>
            </w:r>
            <w:r w:rsidRPr="00E42EF5">
              <w:rPr>
                <w:sz w:val="18"/>
                <w:szCs w:val="18"/>
              </w:rPr>
              <w:t>inspecții</w:t>
            </w:r>
            <w:r w:rsidRPr="00E42EF5">
              <w:rPr>
                <w:spacing w:val="-12"/>
                <w:sz w:val="18"/>
                <w:szCs w:val="18"/>
              </w:rPr>
              <w:t xml:space="preserve"> </w:t>
            </w:r>
            <w:r w:rsidRPr="00E42EF5">
              <w:rPr>
                <w:sz w:val="18"/>
                <w:szCs w:val="18"/>
              </w:rPr>
              <w:t>la</w:t>
            </w:r>
            <w:r w:rsidRPr="00E42EF5">
              <w:rPr>
                <w:spacing w:val="-6"/>
                <w:sz w:val="18"/>
                <w:szCs w:val="18"/>
              </w:rPr>
              <w:t xml:space="preserve"> </w:t>
            </w:r>
            <w:r w:rsidRPr="00E42EF5">
              <w:rPr>
                <w:sz w:val="18"/>
                <w:szCs w:val="18"/>
              </w:rPr>
              <w:t>fața</w:t>
            </w:r>
            <w:r w:rsidRPr="00E42EF5">
              <w:rPr>
                <w:spacing w:val="-10"/>
                <w:sz w:val="18"/>
                <w:szCs w:val="18"/>
              </w:rPr>
              <w:t xml:space="preserve"> </w:t>
            </w:r>
            <w:r w:rsidRPr="00E42EF5">
              <w:rPr>
                <w:sz w:val="18"/>
                <w:szCs w:val="18"/>
              </w:rPr>
              <w:t>locului</w:t>
            </w:r>
            <w:r w:rsidRPr="00E42EF5">
              <w:rPr>
                <w:spacing w:val="-8"/>
                <w:sz w:val="18"/>
                <w:szCs w:val="18"/>
              </w:rPr>
              <w:t xml:space="preserve"> </w:t>
            </w:r>
            <w:r w:rsidRPr="00E42EF5">
              <w:rPr>
                <w:sz w:val="18"/>
                <w:szCs w:val="18"/>
              </w:rPr>
              <w:t>în sucursala în cauză. Autoritatea</w:t>
            </w:r>
            <w:r>
              <w:rPr>
                <w:sz w:val="18"/>
                <w:szCs w:val="18"/>
              </w:rPr>
              <w:t xml:space="preserve"> </w:t>
            </w:r>
            <w:r w:rsidRPr="00E42EF5">
              <w:rPr>
                <w:sz w:val="18"/>
                <w:szCs w:val="18"/>
              </w:rPr>
              <w:t>competentă a statului membru de origine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cea</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statului</w:t>
            </w:r>
            <w:r w:rsidRPr="00E42EF5">
              <w:rPr>
                <w:spacing w:val="-14"/>
                <w:sz w:val="18"/>
                <w:szCs w:val="18"/>
              </w:rPr>
              <w:t xml:space="preserve"> </w:t>
            </w:r>
            <w:r w:rsidRPr="00E42EF5">
              <w:rPr>
                <w:sz w:val="18"/>
                <w:szCs w:val="18"/>
              </w:rPr>
              <w:t>membru</w:t>
            </w:r>
            <w:r w:rsidRPr="00E42EF5">
              <w:rPr>
                <w:spacing w:val="-14"/>
                <w:sz w:val="18"/>
                <w:szCs w:val="18"/>
              </w:rPr>
              <w:t xml:space="preserve"> </w:t>
            </w:r>
            <w:r w:rsidRPr="00E42EF5">
              <w:rPr>
                <w:sz w:val="18"/>
                <w:szCs w:val="18"/>
              </w:rPr>
              <w:t>gazdă pot efectua, în exercitarea responsabilităților</w:t>
            </w:r>
            <w:r w:rsidRPr="00E42EF5">
              <w:rPr>
                <w:spacing w:val="-14"/>
                <w:sz w:val="18"/>
                <w:szCs w:val="18"/>
              </w:rPr>
              <w:t xml:space="preserve"> </w:t>
            </w:r>
            <w:r w:rsidRPr="00E42EF5">
              <w:rPr>
                <w:sz w:val="18"/>
                <w:szCs w:val="18"/>
              </w:rPr>
              <w:t>lor,</w:t>
            </w:r>
            <w:r w:rsidRPr="00E42EF5">
              <w:rPr>
                <w:spacing w:val="-14"/>
                <w:sz w:val="18"/>
                <w:szCs w:val="18"/>
              </w:rPr>
              <w:t xml:space="preserve"> </w:t>
            </w:r>
            <w:r w:rsidRPr="00E42EF5">
              <w:rPr>
                <w:sz w:val="18"/>
                <w:szCs w:val="18"/>
              </w:rPr>
              <w:t>inspecții</w:t>
            </w:r>
            <w:r w:rsidRPr="00E42EF5">
              <w:rPr>
                <w:spacing w:val="-14"/>
                <w:sz w:val="18"/>
                <w:szCs w:val="18"/>
              </w:rPr>
              <w:t xml:space="preserve"> </w:t>
            </w:r>
            <w:r w:rsidRPr="00E42EF5">
              <w:rPr>
                <w:sz w:val="18"/>
                <w:szCs w:val="18"/>
              </w:rPr>
              <w:t>la</w:t>
            </w:r>
            <w:r w:rsidRPr="00E42EF5">
              <w:rPr>
                <w:spacing w:val="-13"/>
                <w:sz w:val="18"/>
                <w:szCs w:val="18"/>
              </w:rPr>
              <w:t xml:space="preserve"> </w:t>
            </w:r>
            <w:r w:rsidRPr="00E42EF5">
              <w:rPr>
                <w:sz w:val="18"/>
                <w:szCs w:val="18"/>
              </w:rPr>
              <w:t>fața locului în sucursala respectivă după informarea</w:t>
            </w:r>
            <w:r w:rsidRPr="00E42EF5">
              <w:rPr>
                <w:spacing w:val="-5"/>
                <w:sz w:val="18"/>
                <w:szCs w:val="18"/>
              </w:rPr>
              <w:t xml:space="preserve"> </w:t>
            </w:r>
            <w:r w:rsidRPr="00E42EF5">
              <w:rPr>
                <w:sz w:val="18"/>
                <w:szCs w:val="18"/>
              </w:rPr>
              <w:t>autorității</w:t>
            </w:r>
            <w:r w:rsidRPr="00E42EF5">
              <w:rPr>
                <w:spacing w:val="-11"/>
                <w:sz w:val="18"/>
                <w:szCs w:val="18"/>
              </w:rPr>
              <w:t xml:space="preserve"> </w:t>
            </w:r>
            <w:r w:rsidRPr="00E42EF5">
              <w:rPr>
                <w:sz w:val="18"/>
                <w:szCs w:val="18"/>
              </w:rPr>
              <w:t>competente</w:t>
            </w:r>
            <w:r w:rsidRPr="00E42EF5">
              <w:rPr>
                <w:spacing w:val="-9"/>
                <w:sz w:val="18"/>
                <w:szCs w:val="18"/>
              </w:rPr>
              <w:t xml:space="preserve"> </w:t>
            </w:r>
            <w:r w:rsidRPr="00E42EF5">
              <w:rPr>
                <w:sz w:val="18"/>
                <w:szCs w:val="18"/>
              </w:rPr>
              <w:t>din statul</w:t>
            </w:r>
            <w:r w:rsidRPr="00E42EF5">
              <w:rPr>
                <w:spacing w:val="-10"/>
                <w:sz w:val="18"/>
                <w:szCs w:val="18"/>
              </w:rPr>
              <w:t xml:space="preserve"> </w:t>
            </w:r>
            <w:r w:rsidRPr="00E42EF5">
              <w:rPr>
                <w:sz w:val="18"/>
                <w:szCs w:val="18"/>
              </w:rPr>
              <w:t>membru</w:t>
            </w:r>
            <w:r w:rsidRPr="00E42EF5">
              <w:rPr>
                <w:spacing w:val="-8"/>
                <w:sz w:val="18"/>
                <w:szCs w:val="18"/>
              </w:rPr>
              <w:t xml:space="preserve"> </w:t>
            </w:r>
            <w:r w:rsidRPr="00E42EF5">
              <w:rPr>
                <w:sz w:val="18"/>
                <w:szCs w:val="18"/>
              </w:rPr>
              <w:t>gazdă</w:t>
            </w:r>
            <w:r w:rsidRPr="00E42EF5">
              <w:rPr>
                <w:spacing w:val="-4"/>
                <w:sz w:val="18"/>
                <w:szCs w:val="18"/>
              </w:rPr>
              <w:t xml:space="preserve"> </w:t>
            </w:r>
            <w:r w:rsidRPr="00E42EF5">
              <w:rPr>
                <w:sz w:val="18"/>
                <w:szCs w:val="18"/>
              </w:rPr>
              <w:t>sau,</w:t>
            </w:r>
            <w:r w:rsidRPr="00E42EF5">
              <w:rPr>
                <w:spacing w:val="-9"/>
                <w:sz w:val="18"/>
                <w:szCs w:val="18"/>
              </w:rPr>
              <w:t xml:space="preserve"> </w:t>
            </w:r>
            <w:r w:rsidRPr="00E42EF5">
              <w:rPr>
                <w:sz w:val="18"/>
                <w:szCs w:val="18"/>
              </w:rPr>
              <w:t>respectiv,</w:t>
            </w:r>
            <w:r w:rsidRPr="00E42EF5">
              <w:rPr>
                <w:spacing w:val="-6"/>
                <w:sz w:val="18"/>
                <w:szCs w:val="18"/>
              </w:rPr>
              <w:t xml:space="preserve"> </w:t>
            </w:r>
            <w:r w:rsidRPr="00E42EF5">
              <w:rPr>
                <w:sz w:val="18"/>
                <w:szCs w:val="18"/>
              </w:rPr>
              <w:t>a celei din statul membru de origine.</w:t>
            </w:r>
          </w:p>
          <w:p w14:paraId="2E0A1E8F" w14:textId="77777777" w:rsidR="00A71C82" w:rsidRPr="00E42EF5" w:rsidRDefault="00A71C82" w:rsidP="00A71C82">
            <w:pPr>
              <w:pStyle w:val="TableParagraph"/>
              <w:rPr>
                <w:sz w:val="18"/>
                <w:szCs w:val="18"/>
              </w:rPr>
            </w:pPr>
            <w:r w:rsidRPr="00E42EF5">
              <w:rPr>
                <w:sz w:val="18"/>
                <w:szCs w:val="18"/>
              </w:rPr>
              <w:t xml:space="preserve">Autoritatea competentă a statului membru de origine poate invita </w:t>
            </w:r>
            <w:r w:rsidRPr="00E42EF5">
              <w:rPr>
                <w:spacing w:val="-2"/>
                <w:sz w:val="18"/>
                <w:szCs w:val="18"/>
              </w:rPr>
              <w:t>membri</w:t>
            </w:r>
            <w:r w:rsidRPr="00E42EF5">
              <w:rPr>
                <w:spacing w:val="-6"/>
                <w:sz w:val="18"/>
                <w:szCs w:val="18"/>
              </w:rPr>
              <w:t xml:space="preserve"> </w:t>
            </w:r>
            <w:r w:rsidRPr="00E42EF5">
              <w:rPr>
                <w:spacing w:val="-2"/>
                <w:sz w:val="18"/>
                <w:szCs w:val="18"/>
              </w:rPr>
              <w:t>ai</w:t>
            </w:r>
            <w:r w:rsidRPr="00E42EF5">
              <w:rPr>
                <w:spacing w:val="-7"/>
                <w:sz w:val="18"/>
                <w:szCs w:val="18"/>
              </w:rPr>
              <w:t xml:space="preserve"> </w:t>
            </w:r>
            <w:r w:rsidRPr="00E42EF5">
              <w:rPr>
                <w:spacing w:val="-2"/>
                <w:sz w:val="18"/>
                <w:szCs w:val="18"/>
              </w:rPr>
              <w:t>personalului</w:t>
            </w:r>
            <w:r w:rsidRPr="00E42EF5">
              <w:rPr>
                <w:spacing w:val="-6"/>
                <w:sz w:val="18"/>
                <w:szCs w:val="18"/>
              </w:rPr>
              <w:t xml:space="preserve"> </w:t>
            </w:r>
            <w:r w:rsidRPr="00E42EF5">
              <w:rPr>
                <w:spacing w:val="-2"/>
                <w:sz w:val="18"/>
                <w:szCs w:val="18"/>
              </w:rPr>
              <w:t>autorităților competente</w:t>
            </w:r>
            <w:r w:rsidRPr="00E42EF5">
              <w:rPr>
                <w:spacing w:val="-6"/>
                <w:sz w:val="18"/>
                <w:szCs w:val="18"/>
              </w:rPr>
              <w:t xml:space="preserve"> </w:t>
            </w:r>
            <w:r w:rsidRPr="00E42EF5">
              <w:rPr>
                <w:spacing w:val="-2"/>
                <w:sz w:val="18"/>
                <w:szCs w:val="18"/>
              </w:rPr>
              <w:t>ale</w:t>
            </w:r>
            <w:r w:rsidRPr="00E42EF5">
              <w:rPr>
                <w:spacing w:val="-5"/>
                <w:sz w:val="18"/>
                <w:szCs w:val="18"/>
              </w:rPr>
              <w:t xml:space="preserve"> </w:t>
            </w:r>
            <w:r w:rsidRPr="00E42EF5">
              <w:rPr>
                <w:spacing w:val="-2"/>
                <w:sz w:val="18"/>
                <w:szCs w:val="18"/>
              </w:rPr>
              <w:t>statelor</w:t>
            </w:r>
            <w:r w:rsidRPr="00E42EF5">
              <w:rPr>
                <w:spacing w:val="9"/>
                <w:sz w:val="18"/>
                <w:szCs w:val="18"/>
              </w:rPr>
              <w:t xml:space="preserve"> </w:t>
            </w:r>
            <w:r w:rsidRPr="00E42EF5">
              <w:rPr>
                <w:spacing w:val="-2"/>
                <w:sz w:val="18"/>
                <w:szCs w:val="18"/>
              </w:rPr>
              <w:t>membre</w:t>
            </w:r>
            <w:r w:rsidRPr="00E42EF5">
              <w:rPr>
                <w:spacing w:val="-5"/>
                <w:sz w:val="18"/>
                <w:szCs w:val="18"/>
              </w:rPr>
              <w:t xml:space="preserve"> </w:t>
            </w:r>
            <w:r w:rsidRPr="00E42EF5">
              <w:rPr>
                <w:spacing w:val="-4"/>
                <w:sz w:val="18"/>
                <w:szCs w:val="18"/>
              </w:rPr>
              <w:t>gazdă</w:t>
            </w:r>
            <w:r w:rsidRPr="00E42EF5">
              <w:rPr>
                <w:sz w:val="18"/>
                <w:szCs w:val="18"/>
              </w:rPr>
              <w:t xml:space="preserve"> și ai ESMA să participe la inspecțiile</w:t>
            </w:r>
            <w:r w:rsidRPr="00E42EF5">
              <w:rPr>
                <w:spacing w:val="40"/>
                <w:sz w:val="18"/>
                <w:szCs w:val="18"/>
              </w:rPr>
              <w:t xml:space="preserve"> </w:t>
            </w:r>
            <w:r w:rsidRPr="00E42EF5">
              <w:rPr>
                <w:sz w:val="18"/>
                <w:szCs w:val="18"/>
              </w:rPr>
              <w:t>la fața locului. Autoritatea competentă din</w:t>
            </w:r>
            <w:r w:rsidRPr="00E42EF5">
              <w:rPr>
                <w:spacing w:val="-11"/>
                <w:sz w:val="18"/>
                <w:szCs w:val="18"/>
              </w:rPr>
              <w:t xml:space="preserve"> </w:t>
            </w:r>
            <w:r w:rsidRPr="00E42EF5">
              <w:rPr>
                <w:sz w:val="18"/>
                <w:szCs w:val="18"/>
              </w:rPr>
              <w:t>statul</w:t>
            </w:r>
            <w:r w:rsidRPr="00E42EF5">
              <w:rPr>
                <w:spacing w:val="-11"/>
                <w:sz w:val="18"/>
                <w:szCs w:val="18"/>
              </w:rPr>
              <w:t xml:space="preserve"> </w:t>
            </w:r>
            <w:r w:rsidRPr="00E42EF5">
              <w:rPr>
                <w:sz w:val="18"/>
                <w:szCs w:val="18"/>
              </w:rPr>
              <w:t>membru</w:t>
            </w:r>
            <w:r w:rsidRPr="00E42EF5">
              <w:rPr>
                <w:spacing w:val="-7"/>
                <w:sz w:val="18"/>
                <w:szCs w:val="18"/>
              </w:rPr>
              <w:t xml:space="preserve"> </w:t>
            </w:r>
            <w:r w:rsidRPr="00E42EF5">
              <w:rPr>
                <w:sz w:val="18"/>
                <w:szCs w:val="18"/>
              </w:rPr>
              <w:t>de</w:t>
            </w:r>
            <w:r w:rsidRPr="00E42EF5">
              <w:rPr>
                <w:spacing w:val="-9"/>
                <w:sz w:val="18"/>
                <w:szCs w:val="18"/>
              </w:rPr>
              <w:t xml:space="preserve"> </w:t>
            </w:r>
            <w:r w:rsidRPr="00E42EF5">
              <w:rPr>
                <w:sz w:val="18"/>
                <w:szCs w:val="18"/>
              </w:rPr>
              <w:t>origine</w:t>
            </w:r>
            <w:r w:rsidRPr="00E42EF5">
              <w:rPr>
                <w:spacing w:val="-13"/>
                <w:sz w:val="18"/>
                <w:szCs w:val="18"/>
              </w:rPr>
              <w:t xml:space="preserve"> </w:t>
            </w:r>
            <w:r w:rsidRPr="00E42EF5">
              <w:rPr>
                <w:sz w:val="18"/>
                <w:szCs w:val="18"/>
              </w:rPr>
              <w:t>transmite, de asemenea, ESMA și colegiului menționat</w:t>
            </w:r>
            <w:r w:rsidRPr="00E42EF5">
              <w:rPr>
                <w:spacing w:val="-3"/>
                <w:sz w:val="18"/>
                <w:szCs w:val="18"/>
              </w:rPr>
              <w:t xml:space="preserve"> </w:t>
            </w:r>
            <w:r w:rsidRPr="00E42EF5">
              <w:rPr>
                <w:sz w:val="18"/>
                <w:szCs w:val="18"/>
              </w:rPr>
              <w:t>la</w:t>
            </w:r>
            <w:r w:rsidRPr="00E42EF5">
              <w:rPr>
                <w:spacing w:val="-1"/>
                <w:sz w:val="18"/>
                <w:szCs w:val="18"/>
              </w:rPr>
              <w:t xml:space="preserve"> </w:t>
            </w:r>
            <w:r w:rsidRPr="00E42EF5">
              <w:rPr>
                <w:sz w:val="18"/>
                <w:szCs w:val="18"/>
              </w:rPr>
              <w:t>articolul</w:t>
            </w:r>
            <w:r w:rsidRPr="00E42EF5">
              <w:rPr>
                <w:spacing w:val="-8"/>
                <w:sz w:val="18"/>
                <w:szCs w:val="18"/>
              </w:rPr>
              <w:t xml:space="preserve"> </w:t>
            </w:r>
            <w:r w:rsidRPr="00E42EF5">
              <w:rPr>
                <w:sz w:val="18"/>
                <w:szCs w:val="18"/>
              </w:rPr>
              <w:t>24a</w:t>
            </w:r>
            <w:r w:rsidRPr="00E42EF5">
              <w:rPr>
                <w:spacing w:val="-1"/>
                <w:sz w:val="18"/>
                <w:szCs w:val="18"/>
              </w:rPr>
              <w:t xml:space="preserve"> </w:t>
            </w:r>
            <w:r w:rsidRPr="00E42EF5">
              <w:rPr>
                <w:sz w:val="18"/>
                <w:szCs w:val="18"/>
              </w:rPr>
              <w:t>constatările inspecțiilor</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fața</w:t>
            </w:r>
            <w:r w:rsidRPr="00E42EF5">
              <w:rPr>
                <w:spacing w:val="-14"/>
                <w:sz w:val="18"/>
                <w:szCs w:val="18"/>
              </w:rPr>
              <w:t xml:space="preserve"> </w:t>
            </w:r>
            <w:r w:rsidRPr="00E42EF5">
              <w:rPr>
                <w:sz w:val="18"/>
                <w:szCs w:val="18"/>
              </w:rPr>
              <w:t>locului</w:t>
            </w:r>
            <w:r w:rsidRPr="00E42EF5">
              <w:rPr>
                <w:spacing w:val="-13"/>
                <w:sz w:val="18"/>
                <w:szCs w:val="18"/>
              </w:rPr>
              <w:t xml:space="preserve"> </w:t>
            </w:r>
            <w:r w:rsidRPr="00E42EF5">
              <w:rPr>
                <w:sz w:val="18"/>
                <w:szCs w:val="18"/>
              </w:rPr>
              <w:t>și</w:t>
            </w:r>
            <w:r w:rsidRPr="00E42EF5">
              <w:rPr>
                <w:spacing w:val="-14"/>
                <w:sz w:val="18"/>
                <w:szCs w:val="18"/>
              </w:rPr>
              <w:t xml:space="preserve"> </w:t>
            </w:r>
            <w:r w:rsidRPr="00E42EF5">
              <w:rPr>
                <w:sz w:val="18"/>
                <w:szCs w:val="18"/>
              </w:rPr>
              <w:t>informații privind orice</w:t>
            </w:r>
            <w:r w:rsidRPr="00E42EF5">
              <w:rPr>
                <w:spacing w:val="-2"/>
                <w:sz w:val="18"/>
                <w:szCs w:val="18"/>
              </w:rPr>
              <w:t xml:space="preserve"> </w:t>
            </w:r>
            <w:r w:rsidRPr="00E42EF5">
              <w:rPr>
                <w:sz w:val="18"/>
                <w:szCs w:val="18"/>
              </w:rPr>
              <w:t>măsuri</w:t>
            </w:r>
            <w:r w:rsidRPr="00E42EF5">
              <w:rPr>
                <w:spacing w:val="-4"/>
                <w:sz w:val="18"/>
                <w:szCs w:val="18"/>
              </w:rPr>
              <w:t xml:space="preserve"> </w:t>
            </w:r>
            <w:r w:rsidRPr="00E42EF5">
              <w:rPr>
                <w:sz w:val="18"/>
                <w:szCs w:val="18"/>
              </w:rPr>
              <w:t>de</w:t>
            </w:r>
            <w:r w:rsidRPr="00E42EF5">
              <w:rPr>
                <w:spacing w:val="-7"/>
                <w:sz w:val="18"/>
                <w:szCs w:val="18"/>
              </w:rPr>
              <w:t xml:space="preserve"> </w:t>
            </w:r>
            <w:r w:rsidRPr="00E42EF5">
              <w:rPr>
                <w:sz w:val="18"/>
                <w:szCs w:val="18"/>
              </w:rPr>
              <w:t>remediere</w:t>
            </w:r>
            <w:r w:rsidRPr="00E42EF5">
              <w:rPr>
                <w:spacing w:val="-7"/>
                <w:sz w:val="18"/>
                <w:szCs w:val="18"/>
              </w:rPr>
              <w:t xml:space="preserve"> </w:t>
            </w:r>
            <w:r w:rsidRPr="00E42EF5">
              <w:rPr>
                <w:sz w:val="18"/>
                <w:szCs w:val="18"/>
              </w:rPr>
              <w:t xml:space="preserve">sau sancțiuni decise de autoritatea </w:t>
            </w:r>
            <w:r w:rsidRPr="00E42EF5">
              <w:rPr>
                <w:spacing w:val="-2"/>
                <w:sz w:val="18"/>
                <w:szCs w:val="18"/>
              </w:rPr>
              <w:t>competentă</w:t>
            </w:r>
            <w:r w:rsidRPr="00E42EF5">
              <w:rPr>
                <w:spacing w:val="5"/>
                <w:sz w:val="18"/>
                <w:szCs w:val="18"/>
              </w:rPr>
              <w:t xml:space="preserve"> </w:t>
            </w:r>
            <w:r w:rsidRPr="00E42EF5">
              <w:rPr>
                <w:spacing w:val="-2"/>
                <w:sz w:val="18"/>
                <w:szCs w:val="18"/>
              </w:rPr>
              <w:t>respectivă.</w:t>
            </w:r>
          </w:p>
        </w:tc>
        <w:tc>
          <w:tcPr>
            <w:tcW w:w="6030" w:type="dxa"/>
          </w:tcPr>
          <w:p w14:paraId="55431BCE" w14:textId="77777777" w:rsidR="00A71C82" w:rsidRPr="00E42EF5" w:rsidRDefault="00A71C82" w:rsidP="00A71C82">
            <w:pPr>
              <w:pStyle w:val="TableParagraph"/>
              <w:tabs>
                <w:tab w:val="left" w:pos="1021"/>
                <w:tab w:val="left" w:pos="1555"/>
              </w:tabs>
              <w:ind w:left="115" w:right="437"/>
              <w:rPr>
                <w:b/>
                <w:sz w:val="18"/>
                <w:szCs w:val="18"/>
              </w:rPr>
            </w:pPr>
            <w:r w:rsidRPr="00E42EF5">
              <w:rPr>
                <w:b/>
                <w:sz w:val="18"/>
                <w:szCs w:val="18"/>
              </w:rPr>
              <w:lastRenderedPageBreak/>
              <w:t>Articolul 25.</w:t>
            </w:r>
            <w:r w:rsidRPr="00E42EF5">
              <w:rPr>
                <w:b/>
                <w:sz w:val="18"/>
                <w:szCs w:val="18"/>
              </w:rPr>
              <w:tab/>
            </w:r>
          </w:p>
          <w:p w14:paraId="0A8E8F19" w14:textId="77777777" w:rsidR="00A71C82" w:rsidRPr="00E42EF5" w:rsidRDefault="00A71C82" w:rsidP="00A71C82">
            <w:pPr>
              <w:pStyle w:val="TableParagraph"/>
              <w:tabs>
                <w:tab w:val="left" w:pos="1021"/>
                <w:tab w:val="left" w:pos="1555"/>
                <w:tab w:val="left" w:pos="2356"/>
              </w:tabs>
              <w:ind w:left="115"/>
              <w:rPr>
                <w:b/>
                <w:sz w:val="18"/>
                <w:szCs w:val="18"/>
              </w:rPr>
            </w:pPr>
            <w:r w:rsidRPr="00E42EF5">
              <w:rPr>
                <w:b/>
                <w:spacing w:val="-2"/>
                <w:sz w:val="18"/>
                <w:szCs w:val="18"/>
              </w:rPr>
              <w:t xml:space="preserve">Cooperarea </w:t>
            </w:r>
            <w:r w:rsidRPr="00E42EF5">
              <w:rPr>
                <w:b/>
                <w:sz w:val="18"/>
                <w:szCs w:val="18"/>
              </w:rPr>
              <w:t>dintre</w:t>
            </w:r>
            <w:r w:rsidRPr="00E42EF5">
              <w:rPr>
                <w:b/>
                <w:spacing w:val="-9"/>
                <w:sz w:val="18"/>
                <w:szCs w:val="18"/>
              </w:rPr>
              <w:t xml:space="preserve"> </w:t>
            </w:r>
            <w:r w:rsidRPr="00E42EF5">
              <w:rPr>
                <w:b/>
                <w:sz w:val="18"/>
                <w:szCs w:val="18"/>
              </w:rPr>
              <w:t>Comisia</w:t>
            </w:r>
            <w:r w:rsidRPr="00E42EF5">
              <w:rPr>
                <w:b/>
                <w:spacing w:val="-13"/>
                <w:sz w:val="18"/>
                <w:szCs w:val="18"/>
              </w:rPr>
              <w:t xml:space="preserve"> </w:t>
            </w:r>
            <w:r w:rsidRPr="00E42EF5">
              <w:rPr>
                <w:b/>
                <w:sz w:val="18"/>
                <w:szCs w:val="18"/>
              </w:rPr>
              <w:t>Națională</w:t>
            </w:r>
            <w:r w:rsidRPr="00E42EF5">
              <w:rPr>
                <w:b/>
                <w:spacing w:val="-13"/>
                <w:sz w:val="18"/>
                <w:szCs w:val="18"/>
              </w:rPr>
              <w:t xml:space="preserve"> </w:t>
            </w:r>
            <w:r w:rsidRPr="00E42EF5">
              <w:rPr>
                <w:b/>
                <w:sz w:val="18"/>
                <w:szCs w:val="18"/>
              </w:rPr>
              <w:t>a</w:t>
            </w:r>
            <w:r w:rsidRPr="00E42EF5">
              <w:rPr>
                <w:b/>
                <w:spacing w:val="-9"/>
                <w:sz w:val="18"/>
                <w:szCs w:val="18"/>
              </w:rPr>
              <w:t xml:space="preserve"> </w:t>
            </w:r>
            <w:r w:rsidRPr="00E42EF5">
              <w:rPr>
                <w:b/>
                <w:sz w:val="18"/>
                <w:szCs w:val="18"/>
              </w:rPr>
              <w:t>Pieței Financiare cu autoritățile din statele</w:t>
            </w:r>
            <w:r w:rsidRPr="00E42EF5">
              <w:rPr>
                <w:b/>
                <w:spacing w:val="-1"/>
                <w:sz w:val="18"/>
                <w:szCs w:val="18"/>
              </w:rPr>
              <w:t xml:space="preserve"> </w:t>
            </w:r>
            <w:r w:rsidRPr="00E42EF5">
              <w:rPr>
                <w:b/>
                <w:sz w:val="18"/>
                <w:szCs w:val="18"/>
              </w:rPr>
              <w:t>membre</w:t>
            </w:r>
            <w:r w:rsidRPr="00E42EF5">
              <w:rPr>
                <w:b/>
                <w:spacing w:val="-7"/>
                <w:sz w:val="18"/>
                <w:szCs w:val="18"/>
              </w:rPr>
              <w:t xml:space="preserve"> </w:t>
            </w:r>
            <w:r w:rsidRPr="00E42EF5">
              <w:rPr>
                <w:b/>
                <w:sz w:val="18"/>
                <w:szCs w:val="18"/>
              </w:rPr>
              <w:t xml:space="preserve">ale Uniunii </w:t>
            </w:r>
            <w:r w:rsidRPr="00E42EF5">
              <w:rPr>
                <w:b/>
                <w:spacing w:val="-2"/>
                <w:sz w:val="18"/>
                <w:szCs w:val="18"/>
              </w:rPr>
              <w:t>Europene</w:t>
            </w:r>
          </w:p>
          <w:p w14:paraId="1A145CB8" w14:textId="3C7E5052" w:rsidR="00A71C82" w:rsidRPr="00E42EF5" w:rsidRDefault="00A71C82" w:rsidP="00A71C82">
            <w:pPr>
              <w:pStyle w:val="TableParagraph"/>
              <w:tabs>
                <w:tab w:val="left" w:pos="481"/>
              </w:tabs>
              <w:ind w:left="115"/>
              <w:rPr>
                <w:sz w:val="18"/>
                <w:szCs w:val="18"/>
              </w:rPr>
            </w:pPr>
            <w:r w:rsidRPr="00E42EF5">
              <w:rPr>
                <w:spacing w:val="-5"/>
                <w:sz w:val="18"/>
                <w:szCs w:val="18"/>
              </w:rPr>
              <w:t>(1)</w:t>
            </w:r>
            <w:r w:rsidRPr="00E42EF5">
              <w:rPr>
                <w:sz w:val="18"/>
                <w:szCs w:val="18"/>
              </w:rPr>
              <w:tab/>
              <w:t>În</w:t>
            </w:r>
            <w:r w:rsidRPr="00E42EF5">
              <w:rPr>
                <w:spacing w:val="-3"/>
                <w:sz w:val="18"/>
                <w:szCs w:val="18"/>
              </w:rPr>
              <w:t xml:space="preserve"> </w:t>
            </w:r>
            <w:r w:rsidRPr="00E42EF5">
              <w:rPr>
                <w:sz w:val="18"/>
                <w:szCs w:val="18"/>
              </w:rPr>
              <w:t>cazul</w:t>
            </w:r>
            <w:r w:rsidRPr="00E42EF5">
              <w:rPr>
                <w:spacing w:val="-2"/>
                <w:sz w:val="18"/>
                <w:szCs w:val="18"/>
              </w:rPr>
              <w:t xml:space="preserve"> </w:t>
            </w:r>
            <w:r w:rsidRPr="00E42EF5">
              <w:rPr>
                <w:sz w:val="18"/>
                <w:szCs w:val="18"/>
              </w:rPr>
              <w:t>în</w:t>
            </w:r>
            <w:r w:rsidRPr="00E42EF5">
              <w:rPr>
                <w:spacing w:val="-7"/>
                <w:sz w:val="18"/>
                <w:szCs w:val="18"/>
              </w:rPr>
              <w:t xml:space="preserve"> </w:t>
            </w:r>
            <w:r w:rsidRPr="00E42EF5">
              <w:rPr>
                <w:sz w:val="18"/>
                <w:szCs w:val="18"/>
              </w:rPr>
              <w:t>care</w:t>
            </w:r>
            <w:r w:rsidRPr="00E42EF5">
              <w:rPr>
                <w:spacing w:val="-4"/>
                <w:sz w:val="18"/>
                <w:szCs w:val="18"/>
              </w:rPr>
              <w:t xml:space="preserve"> </w:t>
            </w:r>
            <w:r w:rsidRPr="00E42EF5">
              <w:rPr>
                <w:sz w:val="18"/>
                <w:szCs w:val="18"/>
              </w:rPr>
              <w:t>un</w:t>
            </w:r>
            <w:r w:rsidRPr="00E42EF5">
              <w:rPr>
                <w:spacing w:val="-3"/>
                <w:sz w:val="18"/>
                <w:szCs w:val="18"/>
              </w:rPr>
              <w:t xml:space="preserve"> </w:t>
            </w:r>
            <w:r w:rsidRPr="00E42EF5">
              <w:rPr>
                <w:spacing w:val="-2"/>
                <w:sz w:val="18"/>
                <w:szCs w:val="18"/>
              </w:rPr>
              <w:t xml:space="preserve">depozitar </w:t>
            </w:r>
            <w:r w:rsidRPr="00E42EF5">
              <w:rPr>
                <w:sz w:val="18"/>
                <w:szCs w:val="18"/>
              </w:rPr>
              <w:t>central</w:t>
            </w:r>
            <w:r w:rsidRPr="00E42EF5">
              <w:rPr>
                <w:spacing w:val="-14"/>
                <w:sz w:val="18"/>
                <w:szCs w:val="18"/>
              </w:rPr>
              <w:t xml:space="preserve"> </w:t>
            </w:r>
            <w:r w:rsidRPr="00E42EF5">
              <w:rPr>
                <w:sz w:val="18"/>
                <w:szCs w:val="18"/>
              </w:rPr>
              <w:t>autorizat</w:t>
            </w:r>
            <w:r w:rsidRPr="00E42EF5">
              <w:rPr>
                <w:spacing w:val="-13"/>
                <w:sz w:val="18"/>
                <w:szCs w:val="18"/>
              </w:rPr>
              <w:t xml:space="preserve"> </w:t>
            </w:r>
            <w:r w:rsidRPr="00E42EF5">
              <w:rPr>
                <w:sz w:val="18"/>
                <w:szCs w:val="18"/>
              </w:rPr>
              <w:t>într-un</w:t>
            </w:r>
            <w:r w:rsidRPr="00E42EF5">
              <w:rPr>
                <w:spacing w:val="-17"/>
                <w:sz w:val="18"/>
                <w:szCs w:val="18"/>
              </w:rPr>
              <w:t xml:space="preserve"> </w:t>
            </w:r>
            <w:r w:rsidRPr="00E42EF5">
              <w:rPr>
                <w:sz w:val="18"/>
                <w:szCs w:val="18"/>
              </w:rPr>
              <w:t>stat</w:t>
            </w:r>
            <w:r w:rsidRPr="00E42EF5">
              <w:rPr>
                <w:spacing w:val="-13"/>
                <w:sz w:val="18"/>
                <w:szCs w:val="18"/>
              </w:rPr>
              <w:t xml:space="preserve"> </w:t>
            </w:r>
            <w:r w:rsidRPr="00E42EF5">
              <w:rPr>
                <w:spacing w:val="-2"/>
                <w:sz w:val="18"/>
                <w:szCs w:val="18"/>
              </w:rPr>
              <w:t xml:space="preserve">membru </w:t>
            </w:r>
            <w:r w:rsidRPr="00E42EF5">
              <w:rPr>
                <w:sz w:val="18"/>
                <w:szCs w:val="18"/>
              </w:rPr>
              <w:t>al</w:t>
            </w:r>
            <w:r w:rsidRPr="00E42EF5">
              <w:rPr>
                <w:spacing w:val="-6"/>
                <w:sz w:val="18"/>
                <w:szCs w:val="18"/>
              </w:rPr>
              <w:t xml:space="preserve"> </w:t>
            </w:r>
            <w:r w:rsidRPr="00E42EF5">
              <w:rPr>
                <w:sz w:val="18"/>
                <w:szCs w:val="18"/>
              </w:rPr>
              <w:t>Uniunii</w:t>
            </w:r>
            <w:r w:rsidRPr="00E42EF5">
              <w:rPr>
                <w:spacing w:val="-6"/>
                <w:sz w:val="18"/>
                <w:szCs w:val="18"/>
              </w:rPr>
              <w:t xml:space="preserve"> </w:t>
            </w:r>
            <w:r w:rsidRPr="00E42EF5">
              <w:rPr>
                <w:sz w:val="18"/>
                <w:szCs w:val="18"/>
              </w:rPr>
              <w:t>Europene</w:t>
            </w:r>
            <w:r w:rsidRPr="00E42EF5">
              <w:rPr>
                <w:spacing w:val="-8"/>
                <w:sz w:val="18"/>
                <w:szCs w:val="18"/>
              </w:rPr>
              <w:t xml:space="preserve"> </w:t>
            </w:r>
            <w:r w:rsidRPr="00E42EF5">
              <w:rPr>
                <w:sz w:val="18"/>
                <w:szCs w:val="18"/>
              </w:rPr>
              <w:t>a</w:t>
            </w:r>
            <w:r w:rsidRPr="00E42EF5">
              <w:rPr>
                <w:spacing w:val="1"/>
                <w:sz w:val="18"/>
                <w:szCs w:val="18"/>
              </w:rPr>
              <w:t xml:space="preserve"> </w:t>
            </w:r>
            <w:r w:rsidRPr="00E42EF5">
              <w:rPr>
                <w:sz w:val="18"/>
                <w:szCs w:val="18"/>
              </w:rPr>
              <w:t>înființat</w:t>
            </w:r>
            <w:r w:rsidRPr="00E42EF5">
              <w:rPr>
                <w:spacing w:val="-1"/>
                <w:sz w:val="18"/>
                <w:szCs w:val="18"/>
              </w:rPr>
              <w:t xml:space="preserve"> </w:t>
            </w:r>
            <w:r w:rsidRPr="00E42EF5">
              <w:rPr>
                <w:spacing w:val="-10"/>
                <w:sz w:val="18"/>
                <w:szCs w:val="18"/>
              </w:rPr>
              <w:t xml:space="preserve">o </w:t>
            </w:r>
            <w:r w:rsidRPr="00E42EF5">
              <w:rPr>
                <w:sz w:val="18"/>
                <w:szCs w:val="18"/>
              </w:rPr>
              <w:t>sucursală în Republica Moldova,</w:t>
            </w:r>
            <w:r w:rsidRPr="00E42EF5">
              <w:rPr>
                <w:spacing w:val="-1"/>
                <w:sz w:val="18"/>
                <w:szCs w:val="18"/>
              </w:rPr>
              <w:t xml:space="preserve"> </w:t>
            </w:r>
            <w:r w:rsidRPr="00E42EF5">
              <w:rPr>
                <w:sz w:val="18"/>
                <w:szCs w:val="18"/>
              </w:rPr>
              <w:t xml:space="preserve">sau </w:t>
            </w:r>
            <w:r w:rsidRPr="00E42EF5">
              <w:rPr>
                <w:spacing w:val="-8"/>
                <w:sz w:val="18"/>
                <w:szCs w:val="18"/>
              </w:rPr>
              <w:t>un</w:t>
            </w:r>
            <w:r w:rsidRPr="00E42EF5">
              <w:rPr>
                <w:spacing w:val="-19"/>
                <w:sz w:val="18"/>
                <w:szCs w:val="18"/>
              </w:rPr>
              <w:t xml:space="preserve"> </w:t>
            </w:r>
            <w:r w:rsidRPr="00E42EF5">
              <w:rPr>
                <w:spacing w:val="-8"/>
                <w:sz w:val="18"/>
                <w:szCs w:val="18"/>
              </w:rPr>
              <w:t>depozitar</w:t>
            </w:r>
            <w:r w:rsidRPr="00E42EF5">
              <w:rPr>
                <w:spacing w:val="-14"/>
                <w:sz w:val="18"/>
                <w:szCs w:val="18"/>
              </w:rPr>
              <w:t xml:space="preserve"> </w:t>
            </w:r>
            <w:r w:rsidRPr="00E42EF5">
              <w:rPr>
                <w:spacing w:val="-8"/>
                <w:sz w:val="18"/>
                <w:szCs w:val="18"/>
              </w:rPr>
              <w:t>central</w:t>
            </w:r>
            <w:r w:rsidRPr="00E42EF5">
              <w:rPr>
                <w:spacing w:val="-21"/>
                <w:sz w:val="18"/>
                <w:szCs w:val="18"/>
              </w:rPr>
              <w:t xml:space="preserve"> </w:t>
            </w:r>
            <w:r w:rsidRPr="00E42EF5">
              <w:rPr>
                <w:spacing w:val="-8"/>
                <w:sz w:val="18"/>
                <w:szCs w:val="18"/>
              </w:rPr>
              <w:t>a</w:t>
            </w:r>
            <w:r w:rsidRPr="00E42EF5">
              <w:rPr>
                <w:spacing w:val="-14"/>
                <w:sz w:val="18"/>
                <w:szCs w:val="18"/>
              </w:rPr>
              <w:t xml:space="preserve"> </w:t>
            </w:r>
            <w:r w:rsidRPr="00E42EF5">
              <w:rPr>
                <w:spacing w:val="-8"/>
                <w:sz w:val="18"/>
                <w:szCs w:val="18"/>
              </w:rPr>
              <w:t>înființat</w:t>
            </w:r>
            <w:r w:rsidRPr="00E42EF5">
              <w:rPr>
                <w:spacing w:val="-16"/>
                <w:sz w:val="18"/>
                <w:szCs w:val="18"/>
              </w:rPr>
              <w:t xml:space="preserve"> </w:t>
            </w:r>
            <w:r w:rsidRPr="00E42EF5">
              <w:rPr>
                <w:spacing w:val="-8"/>
                <w:sz w:val="18"/>
                <w:szCs w:val="18"/>
              </w:rPr>
              <w:t>o</w:t>
            </w:r>
            <w:r w:rsidRPr="00E42EF5">
              <w:rPr>
                <w:spacing w:val="-22"/>
                <w:sz w:val="18"/>
                <w:szCs w:val="18"/>
              </w:rPr>
              <w:t xml:space="preserve"> </w:t>
            </w:r>
            <w:r w:rsidRPr="00E42EF5">
              <w:rPr>
                <w:spacing w:val="-8"/>
                <w:sz w:val="18"/>
                <w:szCs w:val="18"/>
              </w:rPr>
              <w:t xml:space="preserve">sucursală </w:t>
            </w:r>
            <w:r w:rsidRPr="00E42EF5">
              <w:rPr>
                <w:spacing w:val="-6"/>
                <w:sz w:val="18"/>
                <w:szCs w:val="18"/>
              </w:rPr>
              <w:t>pe</w:t>
            </w:r>
            <w:r w:rsidRPr="00E42EF5">
              <w:rPr>
                <w:spacing w:val="-21"/>
                <w:sz w:val="18"/>
                <w:szCs w:val="18"/>
              </w:rPr>
              <w:t xml:space="preserve"> </w:t>
            </w:r>
            <w:r w:rsidRPr="00E42EF5">
              <w:rPr>
                <w:spacing w:val="-6"/>
                <w:sz w:val="18"/>
                <w:szCs w:val="18"/>
              </w:rPr>
              <w:t>teritoriul</w:t>
            </w:r>
            <w:r w:rsidRPr="00E42EF5">
              <w:rPr>
                <w:spacing w:val="-18"/>
                <w:sz w:val="18"/>
                <w:szCs w:val="18"/>
              </w:rPr>
              <w:t xml:space="preserve"> </w:t>
            </w:r>
            <w:r w:rsidRPr="00E42EF5">
              <w:rPr>
                <w:spacing w:val="-6"/>
                <w:sz w:val="18"/>
                <w:szCs w:val="18"/>
              </w:rPr>
              <w:t>unui</w:t>
            </w:r>
            <w:r w:rsidRPr="00E42EF5">
              <w:rPr>
                <w:spacing w:val="-18"/>
                <w:sz w:val="18"/>
                <w:szCs w:val="18"/>
              </w:rPr>
              <w:t xml:space="preserve"> </w:t>
            </w:r>
            <w:r w:rsidRPr="00E42EF5">
              <w:rPr>
                <w:spacing w:val="-6"/>
                <w:sz w:val="18"/>
                <w:szCs w:val="18"/>
              </w:rPr>
              <w:t>stat</w:t>
            </w:r>
            <w:r w:rsidRPr="00E42EF5">
              <w:rPr>
                <w:spacing w:val="-12"/>
                <w:sz w:val="18"/>
                <w:szCs w:val="18"/>
              </w:rPr>
              <w:t xml:space="preserve"> </w:t>
            </w:r>
            <w:r w:rsidRPr="00E42EF5">
              <w:rPr>
                <w:spacing w:val="-6"/>
                <w:sz w:val="18"/>
                <w:szCs w:val="18"/>
              </w:rPr>
              <w:t>membru</w:t>
            </w:r>
            <w:r w:rsidRPr="00E42EF5">
              <w:rPr>
                <w:spacing w:val="-13"/>
                <w:sz w:val="18"/>
                <w:szCs w:val="18"/>
              </w:rPr>
              <w:t xml:space="preserve"> </w:t>
            </w:r>
            <w:r w:rsidRPr="00E42EF5">
              <w:rPr>
                <w:spacing w:val="-6"/>
                <w:sz w:val="18"/>
                <w:szCs w:val="18"/>
              </w:rPr>
              <w:t>al</w:t>
            </w:r>
            <w:r w:rsidRPr="00E42EF5">
              <w:rPr>
                <w:spacing w:val="-18"/>
                <w:sz w:val="18"/>
                <w:szCs w:val="18"/>
              </w:rPr>
              <w:t xml:space="preserve"> </w:t>
            </w:r>
            <w:r w:rsidRPr="00E42EF5">
              <w:rPr>
                <w:spacing w:val="-6"/>
                <w:sz w:val="18"/>
                <w:szCs w:val="18"/>
              </w:rPr>
              <w:t xml:space="preserve">Uniunii </w:t>
            </w:r>
            <w:r w:rsidRPr="00E42EF5">
              <w:rPr>
                <w:sz w:val="18"/>
                <w:szCs w:val="18"/>
              </w:rPr>
              <w:t>Europene,</w:t>
            </w:r>
            <w:r w:rsidRPr="00E42EF5">
              <w:rPr>
                <w:spacing w:val="-15"/>
                <w:sz w:val="18"/>
                <w:szCs w:val="18"/>
              </w:rPr>
              <w:t xml:space="preserve"> </w:t>
            </w:r>
            <w:r w:rsidRPr="00E42EF5">
              <w:rPr>
                <w:sz w:val="18"/>
                <w:szCs w:val="18"/>
              </w:rPr>
              <w:t>Comisia</w:t>
            </w:r>
            <w:r w:rsidRPr="00E42EF5">
              <w:rPr>
                <w:spacing w:val="-9"/>
                <w:sz w:val="18"/>
                <w:szCs w:val="18"/>
              </w:rPr>
              <w:t xml:space="preserve"> </w:t>
            </w:r>
            <w:r w:rsidRPr="00E42EF5">
              <w:rPr>
                <w:sz w:val="18"/>
                <w:szCs w:val="18"/>
              </w:rPr>
              <w:t>Națională</w:t>
            </w:r>
            <w:r w:rsidRPr="00E42EF5">
              <w:rPr>
                <w:spacing w:val="-10"/>
                <w:sz w:val="18"/>
                <w:szCs w:val="18"/>
              </w:rPr>
              <w:t xml:space="preserve"> </w:t>
            </w:r>
            <w:r w:rsidRPr="00E42EF5">
              <w:rPr>
                <w:sz w:val="18"/>
                <w:szCs w:val="18"/>
              </w:rPr>
              <w:t>a</w:t>
            </w:r>
            <w:r w:rsidRPr="00E42EF5">
              <w:rPr>
                <w:spacing w:val="-10"/>
                <w:sz w:val="18"/>
                <w:szCs w:val="18"/>
              </w:rPr>
              <w:t xml:space="preserve"> </w:t>
            </w:r>
            <w:r w:rsidRPr="00E42EF5">
              <w:rPr>
                <w:sz w:val="18"/>
                <w:szCs w:val="18"/>
              </w:rPr>
              <w:t>Pieței Financiare va coopera cu autoritatea competentă a statului membru al Uniunii Europene</w:t>
            </w:r>
            <w:r w:rsidRPr="00E42EF5">
              <w:rPr>
                <w:spacing w:val="40"/>
                <w:sz w:val="18"/>
                <w:szCs w:val="18"/>
              </w:rPr>
              <w:t xml:space="preserve"> </w:t>
            </w:r>
            <w:r w:rsidRPr="00E42EF5">
              <w:rPr>
                <w:sz w:val="18"/>
                <w:szCs w:val="18"/>
              </w:rPr>
              <w:t>în exercitarea atribuțiilor pe care le dețin</w:t>
            </w:r>
            <w:r w:rsidR="00221A81">
              <w:rPr>
                <w:sz w:val="18"/>
                <w:szCs w:val="18"/>
              </w:rPr>
              <w:t>e</w:t>
            </w:r>
            <w:r w:rsidRPr="00E42EF5">
              <w:rPr>
                <w:sz w:val="18"/>
                <w:szCs w:val="18"/>
              </w:rPr>
              <w:t>,</w:t>
            </w:r>
            <w:r w:rsidRPr="00E42EF5">
              <w:rPr>
                <w:spacing w:val="-2"/>
                <w:sz w:val="18"/>
                <w:szCs w:val="18"/>
              </w:rPr>
              <w:t xml:space="preserve"> </w:t>
            </w:r>
            <w:r w:rsidRPr="00E42EF5">
              <w:rPr>
                <w:sz w:val="18"/>
                <w:szCs w:val="18"/>
              </w:rPr>
              <w:t>în</w:t>
            </w:r>
            <w:r w:rsidRPr="00E42EF5">
              <w:rPr>
                <w:spacing w:val="-12"/>
                <w:sz w:val="18"/>
                <w:szCs w:val="18"/>
              </w:rPr>
              <w:t xml:space="preserve"> </w:t>
            </w:r>
            <w:r w:rsidRPr="00E42EF5">
              <w:rPr>
                <w:sz w:val="18"/>
                <w:szCs w:val="18"/>
              </w:rPr>
              <w:lastRenderedPageBreak/>
              <w:t>special</w:t>
            </w:r>
            <w:r w:rsidRPr="00E42EF5">
              <w:rPr>
                <w:spacing w:val="-6"/>
                <w:sz w:val="18"/>
                <w:szCs w:val="18"/>
              </w:rPr>
              <w:t xml:space="preserve"> </w:t>
            </w:r>
            <w:r w:rsidRPr="00E42EF5">
              <w:rPr>
                <w:sz w:val="18"/>
                <w:szCs w:val="18"/>
              </w:rPr>
              <w:t>atunci</w:t>
            </w:r>
            <w:r w:rsidRPr="00E42EF5">
              <w:rPr>
                <w:spacing w:val="-6"/>
                <w:sz w:val="18"/>
                <w:szCs w:val="18"/>
              </w:rPr>
              <w:t xml:space="preserve"> </w:t>
            </w:r>
            <w:r w:rsidRPr="00E42EF5">
              <w:rPr>
                <w:sz w:val="18"/>
                <w:szCs w:val="18"/>
              </w:rPr>
              <w:t>când</w:t>
            </w:r>
            <w:r w:rsidRPr="00E42EF5">
              <w:rPr>
                <w:spacing w:val="-7"/>
                <w:sz w:val="18"/>
                <w:szCs w:val="18"/>
              </w:rPr>
              <w:t xml:space="preserve"> </w:t>
            </w:r>
            <w:r w:rsidRPr="00E42EF5">
              <w:rPr>
                <w:sz w:val="18"/>
                <w:szCs w:val="18"/>
              </w:rPr>
              <w:t xml:space="preserve">efectuează controale în cadrul sucursalei deschise de depozitarul central pe teritoriul statului membru al Uniunii </w:t>
            </w:r>
            <w:r w:rsidRPr="00E42EF5">
              <w:rPr>
                <w:spacing w:val="-2"/>
                <w:sz w:val="18"/>
                <w:szCs w:val="18"/>
              </w:rPr>
              <w:t>Europene.</w:t>
            </w:r>
          </w:p>
          <w:p w14:paraId="1A35BFE2" w14:textId="77777777" w:rsidR="00A71C82" w:rsidRPr="00E42EF5" w:rsidRDefault="00A71C82" w:rsidP="00A71C82">
            <w:pPr>
              <w:pStyle w:val="TableParagraph"/>
              <w:ind w:left="115"/>
              <w:rPr>
                <w:sz w:val="18"/>
                <w:szCs w:val="18"/>
              </w:rPr>
            </w:pPr>
            <w:r w:rsidRPr="00E42EF5">
              <w:rPr>
                <w:sz w:val="18"/>
                <w:szCs w:val="18"/>
              </w:rPr>
              <w:t>(2)</w:t>
            </w:r>
            <w:r w:rsidRPr="00E42EF5">
              <w:rPr>
                <w:spacing w:val="40"/>
                <w:sz w:val="18"/>
                <w:szCs w:val="18"/>
              </w:rPr>
              <w:t xml:space="preserve"> </w:t>
            </w:r>
            <w:r w:rsidRPr="00E42EF5">
              <w:rPr>
                <w:sz w:val="18"/>
                <w:szCs w:val="18"/>
              </w:rPr>
              <w:t>Comisia Națională a Pieței Financiare</w:t>
            </w:r>
            <w:r w:rsidRPr="00E42EF5">
              <w:rPr>
                <w:spacing w:val="40"/>
                <w:sz w:val="18"/>
                <w:szCs w:val="18"/>
              </w:rPr>
              <w:t xml:space="preserve"> </w:t>
            </w:r>
            <w:r w:rsidRPr="00E42EF5">
              <w:rPr>
                <w:sz w:val="18"/>
                <w:szCs w:val="18"/>
              </w:rPr>
              <w:t>poate efectua, în exercitarea</w:t>
            </w:r>
            <w:r w:rsidRPr="00E42EF5">
              <w:rPr>
                <w:spacing w:val="-7"/>
                <w:sz w:val="18"/>
                <w:szCs w:val="18"/>
              </w:rPr>
              <w:t xml:space="preserve"> </w:t>
            </w:r>
            <w:r w:rsidRPr="00E42EF5">
              <w:rPr>
                <w:sz w:val="18"/>
                <w:szCs w:val="18"/>
              </w:rPr>
              <w:t>atribuțiilor</w:t>
            </w:r>
            <w:r w:rsidRPr="00E42EF5">
              <w:rPr>
                <w:spacing w:val="-7"/>
                <w:sz w:val="18"/>
                <w:szCs w:val="18"/>
              </w:rPr>
              <w:t xml:space="preserve"> </w:t>
            </w:r>
            <w:r w:rsidRPr="00E42EF5">
              <w:rPr>
                <w:sz w:val="18"/>
                <w:szCs w:val="18"/>
              </w:rPr>
              <w:t>pe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le deține,</w:t>
            </w:r>
            <w:r w:rsidRPr="00E42EF5">
              <w:rPr>
                <w:spacing w:val="-3"/>
                <w:sz w:val="18"/>
                <w:szCs w:val="18"/>
              </w:rPr>
              <w:t xml:space="preserve"> </w:t>
            </w:r>
            <w:r w:rsidRPr="00E42EF5">
              <w:rPr>
                <w:sz w:val="18"/>
                <w:szCs w:val="18"/>
              </w:rPr>
              <w:t>controale</w:t>
            </w:r>
            <w:r w:rsidRPr="00E42EF5">
              <w:rPr>
                <w:spacing w:val="-5"/>
                <w:sz w:val="18"/>
                <w:szCs w:val="18"/>
              </w:rPr>
              <w:t xml:space="preserve"> </w:t>
            </w:r>
            <w:r w:rsidRPr="00E42EF5">
              <w:rPr>
                <w:sz w:val="18"/>
                <w:szCs w:val="18"/>
              </w:rPr>
              <w:t>la</w:t>
            </w:r>
            <w:r w:rsidRPr="00E42EF5">
              <w:rPr>
                <w:spacing w:val="-1"/>
                <w:sz w:val="18"/>
                <w:szCs w:val="18"/>
              </w:rPr>
              <w:t xml:space="preserve"> </w:t>
            </w:r>
            <w:r w:rsidRPr="00E42EF5">
              <w:rPr>
                <w:sz w:val="18"/>
                <w:szCs w:val="18"/>
              </w:rPr>
              <w:t>sucursala</w:t>
            </w:r>
            <w:r w:rsidRPr="00E42EF5">
              <w:rPr>
                <w:spacing w:val="-6"/>
                <w:sz w:val="18"/>
                <w:szCs w:val="18"/>
              </w:rPr>
              <w:t xml:space="preserve"> </w:t>
            </w:r>
            <w:r w:rsidRPr="00E42EF5">
              <w:rPr>
                <w:sz w:val="18"/>
                <w:szCs w:val="18"/>
              </w:rPr>
              <w:t>în</w:t>
            </w:r>
            <w:r w:rsidRPr="00E42EF5">
              <w:rPr>
                <w:spacing w:val="-8"/>
                <w:sz w:val="18"/>
                <w:szCs w:val="18"/>
              </w:rPr>
              <w:t xml:space="preserve"> </w:t>
            </w:r>
            <w:r w:rsidRPr="00E42EF5">
              <w:rPr>
                <w:spacing w:val="-2"/>
                <w:sz w:val="18"/>
                <w:szCs w:val="18"/>
              </w:rPr>
              <w:t>cauză,  după</w:t>
            </w:r>
            <w:r w:rsidRPr="00E42EF5">
              <w:rPr>
                <w:spacing w:val="-1"/>
                <w:sz w:val="18"/>
                <w:szCs w:val="18"/>
              </w:rPr>
              <w:t xml:space="preserve"> </w:t>
            </w:r>
            <w:r w:rsidRPr="00E42EF5">
              <w:rPr>
                <w:spacing w:val="-2"/>
                <w:sz w:val="18"/>
                <w:szCs w:val="18"/>
              </w:rPr>
              <w:t>informarea</w:t>
            </w:r>
            <w:r w:rsidRPr="00E42EF5">
              <w:rPr>
                <w:sz w:val="18"/>
                <w:szCs w:val="18"/>
              </w:rPr>
              <w:t xml:space="preserve"> </w:t>
            </w:r>
            <w:r w:rsidRPr="00E42EF5">
              <w:rPr>
                <w:spacing w:val="-2"/>
                <w:sz w:val="18"/>
                <w:szCs w:val="18"/>
              </w:rPr>
              <w:t>autorității</w:t>
            </w:r>
            <w:r w:rsidRPr="00E42EF5">
              <w:rPr>
                <w:spacing w:val="-8"/>
                <w:sz w:val="18"/>
                <w:szCs w:val="18"/>
              </w:rPr>
              <w:t xml:space="preserve"> </w:t>
            </w:r>
            <w:r w:rsidRPr="00E42EF5">
              <w:rPr>
                <w:spacing w:val="-2"/>
                <w:sz w:val="18"/>
                <w:szCs w:val="18"/>
              </w:rPr>
              <w:t>competente</w:t>
            </w:r>
            <w:r w:rsidRPr="00E42EF5">
              <w:rPr>
                <w:sz w:val="18"/>
                <w:szCs w:val="18"/>
              </w:rPr>
              <w:t xml:space="preserve"> a</w:t>
            </w:r>
            <w:r w:rsidRPr="00E42EF5">
              <w:rPr>
                <w:spacing w:val="-1"/>
                <w:sz w:val="18"/>
                <w:szCs w:val="18"/>
              </w:rPr>
              <w:t xml:space="preserve"> </w:t>
            </w:r>
            <w:r w:rsidRPr="00E42EF5">
              <w:rPr>
                <w:sz w:val="18"/>
                <w:szCs w:val="18"/>
              </w:rPr>
              <w:t>statului</w:t>
            </w:r>
            <w:r w:rsidRPr="00E42EF5">
              <w:rPr>
                <w:spacing w:val="-3"/>
                <w:sz w:val="18"/>
                <w:szCs w:val="18"/>
              </w:rPr>
              <w:t xml:space="preserve"> </w:t>
            </w:r>
            <w:r w:rsidRPr="00E42EF5">
              <w:rPr>
                <w:sz w:val="18"/>
                <w:szCs w:val="18"/>
              </w:rPr>
              <w:t>membru</w:t>
            </w:r>
            <w:r w:rsidRPr="00E42EF5">
              <w:rPr>
                <w:spacing w:val="-3"/>
                <w:sz w:val="18"/>
                <w:szCs w:val="18"/>
              </w:rPr>
              <w:t xml:space="preserve"> </w:t>
            </w:r>
            <w:r w:rsidRPr="00E42EF5">
              <w:rPr>
                <w:sz w:val="18"/>
                <w:szCs w:val="18"/>
              </w:rPr>
              <w:t>al</w:t>
            </w:r>
            <w:r w:rsidRPr="00E42EF5">
              <w:rPr>
                <w:spacing w:val="-7"/>
                <w:sz w:val="18"/>
                <w:szCs w:val="18"/>
              </w:rPr>
              <w:t xml:space="preserve"> </w:t>
            </w:r>
            <w:r w:rsidRPr="00E42EF5">
              <w:rPr>
                <w:sz w:val="18"/>
                <w:szCs w:val="18"/>
              </w:rPr>
              <w:t>unității</w:t>
            </w:r>
            <w:r w:rsidRPr="00E42EF5">
              <w:rPr>
                <w:spacing w:val="-7"/>
                <w:sz w:val="18"/>
                <w:szCs w:val="18"/>
              </w:rPr>
              <w:t xml:space="preserve"> </w:t>
            </w:r>
            <w:r w:rsidRPr="00E42EF5">
              <w:rPr>
                <w:spacing w:val="-2"/>
                <w:sz w:val="18"/>
                <w:szCs w:val="18"/>
              </w:rPr>
              <w:t>Europene.</w:t>
            </w:r>
          </w:p>
          <w:p w14:paraId="1B0F0E0E" w14:textId="3755F692" w:rsidR="00A71C82" w:rsidRPr="00E42EF5" w:rsidRDefault="00A71C82" w:rsidP="00A71C82">
            <w:pPr>
              <w:pStyle w:val="TableParagraph"/>
              <w:tabs>
                <w:tab w:val="left" w:pos="580"/>
              </w:tabs>
              <w:ind w:left="115"/>
              <w:rPr>
                <w:sz w:val="18"/>
                <w:szCs w:val="18"/>
              </w:rPr>
            </w:pPr>
            <w:r w:rsidRPr="00E42EF5">
              <w:rPr>
                <w:sz w:val="18"/>
                <w:szCs w:val="18"/>
              </w:rPr>
              <w:t>(3)</w:t>
            </w:r>
            <w:r w:rsidRPr="00E42EF5">
              <w:rPr>
                <w:spacing w:val="40"/>
                <w:sz w:val="18"/>
                <w:szCs w:val="18"/>
              </w:rPr>
              <w:t xml:space="preserve"> </w:t>
            </w:r>
            <w:r w:rsidRPr="00E42EF5">
              <w:rPr>
                <w:sz w:val="18"/>
                <w:szCs w:val="18"/>
              </w:rPr>
              <w:t>Comisia Națională a Pieței Financiare</w:t>
            </w:r>
            <w:r w:rsidRPr="00E42EF5">
              <w:rPr>
                <w:spacing w:val="-14"/>
                <w:sz w:val="18"/>
                <w:szCs w:val="18"/>
              </w:rPr>
              <w:t xml:space="preserve"> </w:t>
            </w:r>
            <w:r w:rsidRPr="00E42EF5">
              <w:rPr>
                <w:sz w:val="18"/>
                <w:szCs w:val="18"/>
              </w:rPr>
              <w:t>poate</w:t>
            </w:r>
            <w:r w:rsidRPr="00E42EF5">
              <w:rPr>
                <w:spacing w:val="-14"/>
                <w:sz w:val="18"/>
                <w:szCs w:val="18"/>
              </w:rPr>
              <w:t xml:space="preserve"> </w:t>
            </w:r>
            <w:r w:rsidRPr="00E42EF5">
              <w:rPr>
                <w:sz w:val="18"/>
                <w:szCs w:val="18"/>
              </w:rPr>
              <w:t>invita</w:t>
            </w:r>
            <w:r w:rsidRPr="00E42EF5">
              <w:rPr>
                <w:spacing w:val="-14"/>
                <w:sz w:val="18"/>
                <w:szCs w:val="18"/>
              </w:rPr>
              <w:t xml:space="preserve"> </w:t>
            </w:r>
            <w:r w:rsidRPr="00E42EF5">
              <w:rPr>
                <w:sz w:val="18"/>
                <w:szCs w:val="18"/>
              </w:rPr>
              <w:t>reprezentanții autorității competente a statului membru al Uniunii Europene și ai ESMA</w:t>
            </w:r>
            <w:r w:rsidRPr="00E42EF5">
              <w:rPr>
                <w:spacing w:val="-1"/>
                <w:sz w:val="18"/>
                <w:szCs w:val="18"/>
              </w:rPr>
              <w:t xml:space="preserve"> </w:t>
            </w:r>
            <w:r w:rsidRPr="00E42EF5">
              <w:rPr>
                <w:sz w:val="18"/>
                <w:szCs w:val="18"/>
              </w:rPr>
              <w:t>să participe la controalele la fața locului.</w:t>
            </w:r>
            <w:r w:rsidR="00085A5A">
              <w:rPr>
                <w:sz w:val="18"/>
                <w:szCs w:val="18"/>
              </w:rPr>
              <w:t xml:space="preserve"> </w:t>
            </w:r>
            <w:r w:rsidR="00085A5A" w:rsidRPr="00085A5A">
              <w:rPr>
                <w:sz w:val="18"/>
                <w:szCs w:val="18"/>
              </w:rPr>
              <w:t xml:space="preserve">Comisia Națională a Pieței Financiare transmite, de asemenea, ESMA și colegiului </w:t>
            </w:r>
            <w:proofErr w:type="spellStart"/>
            <w:r w:rsidR="001A5997">
              <w:rPr>
                <w:sz w:val="18"/>
                <w:szCs w:val="18"/>
              </w:rPr>
              <w:t>supravwghetorilor</w:t>
            </w:r>
            <w:proofErr w:type="spellEnd"/>
            <w:r w:rsidR="001A5997">
              <w:rPr>
                <w:sz w:val="18"/>
                <w:szCs w:val="18"/>
              </w:rPr>
              <w:t xml:space="preserve"> </w:t>
            </w:r>
            <w:r w:rsidR="00085A5A" w:rsidRPr="00085A5A">
              <w:rPr>
                <w:sz w:val="18"/>
                <w:szCs w:val="18"/>
              </w:rPr>
              <w:t>prevăzut la articolul 26 constatările inspecțiilor la fața locului și informații privind orice măsuri de remediere sau sancțiuni decise de autoritatea competentă respectivă.</w:t>
            </w:r>
          </w:p>
        </w:tc>
        <w:tc>
          <w:tcPr>
            <w:tcW w:w="1440" w:type="dxa"/>
          </w:tcPr>
          <w:p w14:paraId="2B9AF778" w14:textId="77777777" w:rsidR="00A71C82" w:rsidRPr="00E42EF5" w:rsidRDefault="00A71C82" w:rsidP="00A71C82">
            <w:pPr>
              <w:pStyle w:val="TableParagraph"/>
              <w:ind w:left="106"/>
              <w:jc w:val="center"/>
              <w:rPr>
                <w:sz w:val="18"/>
                <w:szCs w:val="18"/>
              </w:rPr>
            </w:pPr>
            <w:r w:rsidRPr="00E42EF5">
              <w:rPr>
                <w:sz w:val="18"/>
                <w:szCs w:val="18"/>
              </w:rPr>
              <w:lastRenderedPageBreak/>
              <w:t>Parțial</w:t>
            </w:r>
            <w:r w:rsidRPr="00E42EF5">
              <w:rPr>
                <w:spacing w:val="-1"/>
                <w:sz w:val="18"/>
                <w:szCs w:val="18"/>
              </w:rPr>
              <w:t xml:space="preserve"> </w:t>
            </w:r>
            <w:r w:rsidRPr="00E42EF5">
              <w:rPr>
                <w:spacing w:val="-2"/>
                <w:sz w:val="18"/>
                <w:szCs w:val="18"/>
              </w:rPr>
              <w:t>compatibil</w:t>
            </w:r>
          </w:p>
        </w:tc>
        <w:tc>
          <w:tcPr>
            <w:tcW w:w="2430" w:type="dxa"/>
          </w:tcPr>
          <w:p w14:paraId="73147BE6" w14:textId="77777777" w:rsidR="008119AA" w:rsidRPr="008119AA" w:rsidRDefault="008119AA" w:rsidP="008119AA">
            <w:pPr>
              <w:pStyle w:val="TableParagraph"/>
              <w:ind w:left="112"/>
              <w:jc w:val="both"/>
              <w:rPr>
                <w:sz w:val="18"/>
                <w:szCs w:val="18"/>
              </w:rPr>
            </w:pPr>
            <w:r w:rsidRPr="008119AA">
              <w:rPr>
                <w:sz w:val="18"/>
                <w:szCs w:val="18"/>
              </w:rPr>
              <w:t>Normele sunt ajustate în mod</w:t>
            </w:r>
          </w:p>
          <w:p w14:paraId="73E2276E" w14:textId="77777777" w:rsidR="008119AA" w:rsidRPr="008119AA" w:rsidRDefault="008119AA" w:rsidP="008119AA">
            <w:pPr>
              <w:pStyle w:val="TableParagraph"/>
              <w:ind w:left="112"/>
              <w:jc w:val="both"/>
              <w:rPr>
                <w:sz w:val="18"/>
                <w:szCs w:val="18"/>
              </w:rPr>
            </w:pPr>
            <w:r w:rsidRPr="008119AA">
              <w:rPr>
                <w:sz w:val="18"/>
                <w:szCs w:val="18"/>
              </w:rPr>
              <w:t>corespunzător, avându-se în vedere că Republica Moldova în prezent nu este stat membru al UE și autoritățile competente din statele membre UE nu intră sub incidența legislației RM,</w:t>
            </w:r>
          </w:p>
          <w:p w14:paraId="460F90FC" w14:textId="77777777" w:rsidR="00A71C82" w:rsidRPr="00E42EF5" w:rsidRDefault="008119AA" w:rsidP="008119AA">
            <w:pPr>
              <w:pStyle w:val="TableParagraph"/>
              <w:ind w:left="112"/>
              <w:jc w:val="both"/>
              <w:rPr>
                <w:sz w:val="18"/>
                <w:szCs w:val="18"/>
              </w:rPr>
            </w:pPr>
            <w:r w:rsidRPr="008119AA">
              <w:rPr>
                <w:sz w:val="18"/>
                <w:szCs w:val="18"/>
              </w:rPr>
              <w:lastRenderedPageBreak/>
              <w:t>respectiv nu pot fi incluse careva cerințe de comunicare a informațiilor de către acestea.</w:t>
            </w:r>
          </w:p>
        </w:tc>
      </w:tr>
      <w:tr w:rsidR="00A71C82" w:rsidRPr="00E42EF5" w14:paraId="72ACFA6C" w14:textId="77777777" w:rsidTr="00B4314A">
        <w:trPr>
          <w:gridAfter w:val="1"/>
          <w:wAfter w:w="7" w:type="dxa"/>
        </w:trPr>
        <w:tc>
          <w:tcPr>
            <w:tcW w:w="5575" w:type="dxa"/>
          </w:tcPr>
          <w:p w14:paraId="6F773F15" w14:textId="77777777" w:rsidR="00A71C82" w:rsidRPr="00E42EF5" w:rsidRDefault="00A71C82" w:rsidP="00A71C82">
            <w:pPr>
              <w:pStyle w:val="TableParagraph"/>
              <w:tabs>
                <w:tab w:val="left" w:pos="495"/>
              </w:tabs>
              <w:rPr>
                <w:sz w:val="18"/>
                <w:szCs w:val="18"/>
              </w:rPr>
            </w:pPr>
            <w:r w:rsidRPr="00E42EF5">
              <w:rPr>
                <w:sz w:val="18"/>
                <w:szCs w:val="18"/>
              </w:rPr>
              <w:lastRenderedPageBreak/>
              <w:t>(2)</w:t>
            </w:r>
            <w:r w:rsidRPr="00E42EF5">
              <w:rPr>
                <w:sz w:val="18"/>
                <w:szCs w:val="18"/>
              </w:rPr>
              <w:tab/>
              <w:t>Autoritatea competentă a statului membru de origine sau a statului membru gazdă poate solicita CSD-urilor care prestează servicii în conformitate cu articolul 23 să le informeze periodic cu privire la activitățile pe care le desfășoară în statele membre gazdă respective, inclusiv în scopul colectării de date statistice. La cererea autorității competente din statul membru de origine, autoritatea competentă din statul membru gazdă furnizează autorității competente a statului membru de origine rapoartele periodice în cauză.</w:t>
            </w:r>
          </w:p>
        </w:tc>
        <w:tc>
          <w:tcPr>
            <w:tcW w:w="6030" w:type="dxa"/>
          </w:tcPr>
          <w:p w14:paraId="4CBBFD4B" w14:textId="54DC2AF0" w:rsidR="00A71C82" w:rsidRPr="00E42EF5" w:rsidRDefault="00A71C82" w:rsidP="00A71C82">
            <w:pPr>
              <w:pStyle w:val="TableParagraph"/>
              <w:tabs>
                <w:tab w:val="left" w:pos="406"/>
              </w:tabs>
              <w:ind w:left="115" w:right="136"/>
              <w:rPr>
                <w:sz w:val="18"/>
                <w:szCs w:val="18"/>
              </w:rPr>
            </w:pPr>
          </w:p>
        </w:tc>
        <w:tc>
          <w:tcPr>
            <w:tcW w:w="1440" w:type="dxa"/>
          </w:tcPr>
          <w:p w14:paraId="62F0F90A" w14:textId="1D681F2B" w:rsidR="00A71C82" w:rsidRPr="00E42EF5" w:rsidRDefault="00F370A9" w:rsidP="00A71C82">
            <w:pPr>
              <w:pStyle w:val="TableParagraph"/>
              <w:ind w:left="0"/>
              <w:jc w:val="center"/>
              <w:rPr>
                <w:sz w:val="18"/>
                <w:szCs w:val="18"/>
              </w:rPr>
            </w:pPr>
            <w:r w:rsidRPr="00F370A9">
              <w:rPr>
                <w:spacing w:val="-2"/>
                <w:sz w:val="18"/>
                <w:szCs w:val="18"/>
              </w:rPr>
              <w:t>Prevederi UE neaplicabile</w:t>
            </w:r>
          </w:p>
        </w:tc>
        <w:tc>
          <w:tcPr>
            <w:tcW w:w="2430" w:type="dxa"/>
          </w:tcPr>
          <w:p w14:paraId="518EE9D2" w14:textId="77777777" w:rsidR="00A71C82" w:rsidRPr="00E42EF5" w:rsidRDefault="00A71C82" w:rsidP="00A71C82">
            <w:pPr>
              <w:pStyle w:val="TableParagraph"/>
              <w:ind w:left="0"/>
              <w:rPr>
                <w:sz w:val="18"/>
                <w:szCs w:val="18"/>
              </w:rPr>
            </w:pPr>
          </w:p>
        </w:tc>
      </w:tr>
      <w:tr w:rsidR="00A71C82" w:rsidRPr="00E42EF5" w14:paraId="4FC61735" w14:textId="77777777" w:rsidTr="00B4314A">
        <w:trPr>
          <w:gridAfter w:val="1"/>
          <w:wAfter w:w="7" w:type="dxa"/>
        </w:trPr>
        <w:tc>
          <w:tcPr>
            <w:tcW w:w="5575" w:type="dxa"/>
          </w:tcPr>
          <w:p w14:paraId="710FF8F8" w14:textId="77777777" w:rsidR="00A71C82" w:rsidRPr="00E42EF5" w:rsidRDefault="00A71C82" w:rsidP="00A71C82">
            <w:pPr>
              <w:pStyle w:val="TableParagraph"/>
              <w:tabs>
                <w:tab w:val="left" w:pos="420"/>
              </w:tabs>
              <w:rPr>
                <w:sz w:val="18"/>
                <w:szCs w:val="18"/>
              </w:rPr>
            </w:pPr>
            <w:r w:rsidRPr="00E42EF5">
              <w:rPr>
                <w:sz w:val="18"/>
                <w:szCs w:val="18"/>
              </w:rPr>
              <w:t>(3)</w:t>
            </w:r>
            <w:r w:rsidRPr="00E42EF5">
              <w:rPr>
                <w:sz w:val="18"/>
                <w:szCs w:val="18"/>
              </w:rPr>
              <w:tab/>
              <w:t>Autoritatea competentă din statul membru de origine al CSD-ului comunică fără întârziere, la cererea autorității competente din statul membru gazdă, identitatea emitenților stabiliți în statul membru gazdă și a participanților care dețin instrumente financiare constituite în temeiul legislației statului membru gazdă la sistemele de decontare a titlurilor de valoare gestionate de CSD-</w:t>
            </w:r>
            <w:proofErr w:type="spellStart"/>
            <w:r w:rsidRPr="00E42EF5">
              <w:rPr>
                <w:sz w:val="18"/>
                <w:szCs w:val="18"/>
              </w:rPr>
              <w:t>ul</w:t>
            </w:r>
            <w:proofErr w:type="spellEnd"/>
            <w:r w:rsidRPr="00E42EF5">
              <w:rPr>
                <w:sz w:val="18"/>
                <w:szCs w:val="18"/>
              </w:rPr>
              <w:t xml:space="preserve"> care prestează serviciile de bază menționate la secțiunea A punctele 1 și 2 din anexă în legătură cu instrumentele financiare constituite în temeiul legislației</w:t>
            </w:r>
            <w:r>
              <w:rPr>
                <w:sz w:val="18"/>
                <w:szCs w:val="18"/>
              </w:rPr>
              <w:t xml:space="preserve"> </w:t>
            </w:r>
            <w:r w:rsidRPr="00E42EF5">
              <w:rPr>
                <w:sz w:val="18"/>
                <w:szCs w:val="18"/>
              </w:rPr>
              <w:t>statului membru gazdă și orice altă informație relevantă privind activitățile desfășurate de un CSD care prestează</w:t>
            </w:r>
            <w:r>
              <w:rPr>
                <w:sz w:val="18"/>
                <w:szCs w:val="18"/>
              </w:rPr>
              <w:t xml:space="preserve"> </w:t>
            </w:r>
            <w:r w:rsidRPr="00E42EF5">
              <w:rPr>
                <w:sz w:val="18"/>
                <w:szCs w:val="18"/>
              </w:rPr>
              <w:t>servicii de bază în statul membru gazdă prin intermediul unei sucursale.</w:t>
            </w:r>
          </w:p>
        </w:tc>
        <w:tc>
          <w:tcPr>
            <w:tcW w:w="6030" w:type="dxa"/>
          </w:tcPr>
          <w:p w14:paraId="0CCF2620" w14:textId="3E807044" w:rsidR="00A71C82" w:rsidRPr="00E42EF5" w:rsidRDefault="00221A81" w:rsidP="00A71C82">
            <w:pPr>
              <w:pStyle w:val="TableParagraph"/>
              <w:tabs>
                <w:tab w:val="left" w:pos="511"/>
              </w:tabs>
              <w:ind w:left="115" w:right="15"/>
              <w:rPr>
                <w:sz w:val="18"/>
                <w:szCs w:val="18"/>
              </w:rPr>
            </w:pPr>
            <w:r>
              <w:rPr>
                <w:sz w:val="18"/>
                <w:szCs w:val="18"/>
              </w:rPr>
              <w:t>4</w:t>
            </w:r>
            <w:r w:rsidR="00A71C82" w:rsidRPr="00E42EF5">
              <w:rPr>
                <w:sz w:val="18"/>
                <w:szCs w:val="18"/>
              </w:rPr>
              <w:t>)</w:t>
            </w:r>
            <w:r w:rsidR="00A71C82" w:rsidRPr="00E42EF5">
              <w:rPr>
                <w:sz w:val="18"/>
                <w:szCs w:val="18"/>
              </w:rPr>
              <w:tab/>
              <w:t xml:space="preserve">Comisia Națională a Pieței Financiare comunică fără întârziere la cererea autorității competente a statului membru al Uniunii Europene identitatea emitenților stabiliți în statul membru al Uniunii Europene și a participanților care dețin instrumente financiare constituite în temeiul legislației statului membru al Uniunii Europene în sistemele de decontare </w:t>
            </w:r>
            <w:r w:rsidR="00EF5A3B">
              <w:rPr>
                <w:sz w:val="18"/>
                <w:szCs w:val="18"/>
              </w:rPr>
              <w:t>a instrumentelor financiare</w:t>
            </w:r>
            <w:r w:rsidR="00A71C82" w:rsidRPr="00E42EF5">
              <w:rPr>
                <w:sz w:val="18"/>
                <w:szCs w:val="18"/>
              </w:rPr>
              <w:t xml:space="preserve"> operate de depozitarul central care furnizează servicii de bază, astfel cum sunt menționate la Secțiunea A pct. 1 și 2 din Anexă, în legătură cu instrumentele financiare constituite în temeiul legislației statului membru al Uniunii Europene, precum și orice alte informații relevante referitoare la activitățile unui depozitar central care furnizează servicii de bază în statul membru al Uniunii Europene prin intermediul unei sucursale.</w:t>
            </w:r>
          </w:p>
        </w:tc>
        <w:tc>
          <w:tcPr>
            <w:tcW w:w="1440" w:type="dxa"/>
          </w:tcPr>
          <w:p w14:paraId="01F65FFD" w14:textId="605FAAA8" w:rsidR="00A71C82" w:rsidRPr="00E42EF5" w:rsidRDefault="00F370A9" w:rsidP="00A71C82">
            <w:pPr>
              <w:pStyle w:val="TableParagraph"/>
              <w:ind w:left="0"/>
              <w:jc w:val="center"/>
              <w:rPr>
                <w:sz w:val="18"/>
                <w:szCs w:val="18"/>
              </w:rPr>
            </w:pPr>
            <w:r w:rsidRPr="00F370A9">
              <w:rPr>
                <w:spacing w:val="-2"/>
                <w:sz w:val="18"/>
                <w:szCs w:val="18"/>
              </w:rPr>
              <w:t>Prevederi UE neaplicabile</w:t>
            </w:r>
          </w:p>
        </w:tc>
        <w:tc>
          <w:tcPr>
            <w:tcW w:w="2430" w:type="dxa"/>
          </w:tcPr>
          <w:p w14:paraId="4CD984BD" w14:textId="401BF231" w:rsidR="00A71C82" w:rsidRPr="00E42EF5" w:rsidRDefault="00A71C82" w:rsidP="008119AA">
            <w:pPr>
              <w:pStyle w:val="TableParagraph"/>
              <w:rPr>
                <w:spacing w:val="-2"/>
                <w:sz w:val="18"/>
                <w:szCs w:val="18"/>
              </w:rPr>
            </w:pPr>
          </w:p>
        </w:tc>
      </w:tr>
      <w:tr w:rsidR="00A71C82" w:rsidRPr="00E42EF5" w14:paraId="0CF828E7" w14:textId="77777777" w:rsidTr="00B4314A">
        <w:trPr>
          <w:gridAfter w:val="1"/>
          <w:wAfter w:w="7" w:type="dxa"/>
        </w:trPr>
        <w:tc>
          <w:tcPr>
            <w:tcW w:w="5575" w:type="dxa"/>
          </w:tcPr>
          <w:p w14:paraId="7D753034" w14:textId="77777777" w:rsidR="00A71C82" w:rsidRPr="00E42EF5" w:rsidRDefault="00A71C82" w:rsidP="00A71C82">
            <w:pPr>
              <w:pStyle w:val="TableParagraph"/>
              <w:ind w:left="119"/>
              <w:rPr>
                <w:sz w:val="18"/>
                <w:szCs w:val="18"/>
              </w:rPr>
            </w:pPr>
            <w:r w:rsidRPr="00E42EF5">
              <w:rPr>
                <w:sz w:val="18"/>
                <w:szCs w:val="18"/>
              </w:rPr>
              <w:t>(5)În</w:t>
            </w:r>
            <w:r w:rsidRPr="00E42EF5">
              <w:rPr>
                <w:spacing w:val="-4"/>
                <w:sz w:val="18"/>
                <w:szCs w:val="18"/>
              </w:rPr>
              <w:t xml:space="preserve"> </w:t>
            </w:r>
            <w:r w:rsidRPr="00E42EF5">
              <w:rPr>
                <w:sz w:val="18"/>
                <w:szCs w:val="18"/>
              </w:rPr>
              <w:t>cazul</w:t>
            </w:r>
            <w:r w:rsidRPr="00E42EF5">
              <w:rPr>
                <w:spacing w:val="-3"/>
                <w:sz w:val="18"/>
                <w:szCs w:val="18"/>
              </w:rPr>
              <w:t xml:space="preserve"> </w:t>
            </w:r>
            <w:r w:rsidRPr="00E42EF5">
              <w:rPr>
                <w:sz w:val="18"/>
                <w:szCs w:val="18"/>
              </w:rPr>
              <w:t>în</w:t>
            </w:r>
            <w:r w:rsidRPr="00E42EF5">
              <w:rPr>
                <w:spacing w:val="-7"/>
                <w:sz w:val="18"/>
                <w:szCs w:val="18"/>
              </w:rPr>
              <w:t xml:space="preserve"> </w:t>
            </w:r>
            <w:r w:rsidRPr="00E42EF5">
              <w:rPr>
                <w:sz w:val="18"/>
                <w:szCs w:val="18"/>
              </w:rPr>
              <w:t>care</w:t>
            </w:r>
            <w:r w:rsidRPr="00E42EF5">
              <w:rPr>
                <w:spacing w:val="-5"/>
                <w:sz w:val="18"/>
                <w:szCs w:val="18"/>
              </w:rPr>
              <w:t xml:space="preserve"> </w:t>
            </w:r>
            <w:r w:rsidRPr="00E42EF5">
              <w:rPr>
                <w:spacing w:val="-2"/>
                <w:sz w:val="18"/>
                <w:szCs w:val="18"/>
              </w:rPr>
              <w:t xml:space="preserve">autoritatea </w:t>
            </w:r>
            <w:r w:rsidRPr="00E42EF5">
              <w:rPr>
                <w:sz w:val="18"/>
                <w:szCs w:val="18"/>
              </w:rPr>
              <w:t>competentă a statului membru gazdă are motive clare și demonstrabile pentru</w:t>
            </w:r>
            <w:r w:rsidRPr="00E42EF5">
              <w:rPr>
                <w:spacing w:val="-7"/>
                <w:sz w:val="18"/>
                <w:szCs w:val="18"/>
              </w:rPr>
              <w:t xml:space="preserve"> </w:t>
            </w:r>
            <w:r w:rsidRPr="00E42EF5">
              <w:rPr>
                <w:sz w:val="18"/>
                <w:szCs w:val="18"/>
              </w:rPr>
              <w:t>care</w:t>
            </w:r>
            <w:r w:rsidRPr="00E42EF5">
              <w:rPr>
                <w:spacing w:val="-12"/>
                <w:sz w:val="18"/>
                <w:szCs w:val="18"/>
              </w:rPr>
              <w:t xml:space="preserve"> </w:t>
            </w:r>
            <w:r w:rsidRPr="00E42EF5">
              <w:rPr>
                <w:sz w:val="18"/>
                <w:szCs w:val="18"/>
              </w:rPr>
              <w:t>consideră</w:t>
            </w:r>
            <w:r w:rsidRPr="00E42EF5">
              <w:rPr>
                <w:spacing w:val="-3"/>
                <w:sz w:val="18"/>
                <w:szCs w:val="18"/>
              </w:rPr>
              <w:t xml:space="preserve"> </w:t>
            </w:r>
            <w:r w:rsidRPr="00E42EF5">
              <w:rPr>
                <w:sz w:val="18"/>
                <w:szCs w:val="18"/>
              </w:rPr>
              <w:t>că</w:t>
            </w:r>
            <w:r w:rsidRPr="00E42EF5">
              <w:rPr>
                <w:spacing w:val="-9"/>
                <w:sz w:val="18"/>
                <w:szCs w:val="18"/>
              </w:rPr>
              <w:t xml:space="preserve"> </w:t>
            </w:r>
            <w:r w:rsidRPr="00E42EF5">
              <w:rPr>
                <w:sz w:val="18"/>
                <w:szCs w:val="18"/>
              </w:rPr>
              <w:t>un</w:t>
            </w:r>
            <w:r w:rsidRPr="00E42EF5">
              <w:rPr>
                <w:spacing w:val="-14"/>
                <w:sz w:val="18"/>
                <w:szCs w:val="18"/>
              </w:rPr>
              <w:t xml:space="preserve"> </w:t>
            </w:r>
            <w:r w:rsidRPr="00E42EF5">
              <w:rPr>
                <w:sz w:val="18"/>
                <w:szCs w:val="18"/>
              </w:rPr>
              <w:t>CSD</w:t>
            </w:r>
            <w:r w:rsidRPr="00E42EF5">
              <w:rPr>
                <w:spacing w:val="-11"/>
                <w:sz w:val="18"/>
                <w:szCs w:val="18"/>
              </w:rPr>
              <w:t xml:space="preserve"> </w:t>
            </w:r>
            <w:r w:rsidRPr="00E42EF5">
              <w:rPr>
                <w:sz w:val="18"/>
                <w:szCs w:val="18"/>
              </w:rPr>
              <w:t>care prestează servicii pe teritoriul său în conformitate cu articolul 23 încalcă obligațiile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decurg</w:t>
            </w:r>
            <w:r w:rsidRPr="00E42EF5">
              <w:rPr>
                <w:spacing w:val="-14"/>
                <w:sz w:val="18"/>
                <w:szCs w:val="18"/>
              </w:rPr>
              <w:t xml:space="preserve"> </w:t>
            </w:r>
            <w:r w:rsidRPr="00E42EF5">
              <w:rPr>
                <w:sz w:val="18"/>
                <w:szCs w:val="18"/>
              </w:rPr>
              <w:t>din</w:t>
            </w:r>
            <w:r w:rsidRPr="00E42EF5">
              <w:rPr>
                <w:spacing w:val="-13"/>
                <w:sz w:val="18"/>
                <w:szCs w:val="18"/>
              </w:rPr>
              <w:t xml:space="preserve"> </w:t>
            </w:r>
            <w:r w:rsidRPr="00E42EF5">
              <w:rPr>
                <w:sz w:val="18"/>
                <w:szCs w:val="18"/>
              </w:rPr>
              <w:t>dispozițiile prezentului regulament, aceasta informează autoritatea competentă a statului membru gazdă, ESMA și colegiul</w:t>
            </w:r>
            <w:r w:rsidRPr="00E42EF5">
              <w:rPr>
                <w:spacing w:val="-6"/>
                <w:sz w:val="18"/>
                <w:szCs w:val="18"/>
              </w:rPr>
              <w:t xml:space="preserve"> </w:t>
            </w:r>
            <w:r w:rsidRPr="00E42EF5">
              <w:rPr>
                <w:sz w:val="18"/>
                <w:szCs w:val="18"/>
              </w:rPr>
              <w:t>menționat</w:t>
            </w:r>
            <w:r w:rsidRPr="00E42EF5">
              <w:rPr>
                <w:spacing w:val="-6"/>
                <w:sz w:val="18"/>
                <w:szCs w:val="18"/>
              </w:rPr>
              <w:t xml:space="preserve"> </w:t>
            </w:r>
            <w:r w:rsidRPr="00E42EF5">
              <w:rPr>
                <w:sz w:val="18"/>
                <w:szCs w:val="18"/>
              </w:rPr>
              <w:t>la</w:t>
            </w:r>
            <w:r w:rsidRPr="00E42EF5">
              <w:rPr>
                <w:spacing w:val="-4"/>
                <w:sz w:val="18"/>
                <w:szCs w:val="18"/>
              </w:rPr>
              <w:t xml:space="preserve"> </w:t>
            </w:r>
            <w:r w:rsidRPr="00E42EF5">
              <w:rPr>
                <w:sz w:val="18"/>
                <w:szCs w:val="18"/>
              </w:rPr>
              <w:t>articolul</w:t>
            </w:r>
            <w:r w:rsidRPr="00E42EF5">
              <w:rPr>
                <w:spacing w:val="-6"/>
                <w:sz w:val="18"/>
                <w:szCs w:val="18"/>
              </w:rPr>
              <w:t xml:space="preserve"> </w:t>
            </w:r>
            <w:r w:rsidRPr="00E42EF5">
              <w:rPr>
                <w:sz w:val="18"/>
                <w:szCs w:val="18"/>
              </w:rPr>
              <w:t>24a</w:t>
            </w:r>
            <w:r w:rsidRPr="00E42EF5">
              <w:rPr>
                <w:spacing w:val="-5"/>
                <w:sz w:val="18"/>
                <w:szCs w:val="18"/>
              </w:rPr>
              <w:t xml:space="preserve"> </w:t>
            </w:r>
            <w:r w:rsidRPr="00E42EF5">
              <w:rPr>
                <w:sz w:val="18"/>
                <w:szCs w:val="18"/>
              </w:rPr>
              <w:t>cu privire la aceste constatări.</w:t>
            </w:r>
          </w:p>
          <w:p w14:paraId="13C746EF" w14:textId="77777777" w:rsidR="00A71C82" w:rsidRPr="00E42EF5" w:rsidRDefault="00A71C82" w:rsidP="00A71C82">
            <w:pPr>
              <w:pStyle w:val="TableParagraph"/>
              <w:rPr>
                <w:spacing w:val="-10"/>
                <w:sz w:val="18"/>
                <w:szCs w:val="18"/>
              </w:rPr>
            </w:pPr>
            <w:r w:rsidRPr="00E42EF5">
              <w:rPr>
                <w:sz w:val="18"/>
                <w:szCs w:val="18"/>
              </w:rPr>
              <w:t>În</w:t>
            </w:r>
            <w:r w:rsidRPr="00E42EF5">
              <w:rPr>
                <w:spacing w:val="-11"/>
                <w:sz w:val="18"/>
                <w:szCs w:val="18"/>
              </w:rPr>
              <w:t xml:space="preserve"> </w:t>
            </w:r>
            <w:r w:rsidRPr="00E42EF5">
              <w:rPr>
                <w:sz w:val="18"/>
                <w:szCs w:val="18"/>
              </w:rPr>
              <w:t>cazul</w:t>
            </w:r>
            <w:r w:rsidRPr="00E42EF5">
              <w:rPr>
                <w:spacing w:val="-9"/>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3"/>
                <w:sz w:val="18"/>
                <w:szCs w:val="18"/>
              </w:rPr>
              <w:t xml:space="preserve"> </w:t>
            </w:r>
            <w:r w:rsidRPr="00E42EF5">
              <w:rPr>
                <w:sz w:val="18"/>
                <w:szCs w:val="18"/>
              </w:rPr>
              <w:t>în</w:t>
            </w:r>
            <w:r w:rsidRPr="00E42EF5">
              <w:rPr>
                <w:spacing w:val="-10"/>
                <w:sz w:val="18"/>
                <w:szCs w:val="18"/>
              </w:rPr>
              <w:t xml:space="preserve"> </w:t>
            </w:r>
            <w:r w:rsidRPr="00E42EF5">
              <w:rPr>
                <w:sz w:val="18"/>
                <w:szCs w:val="18"/>
              </w:rPr>
              <w:t>ciuda</w:t>
            </w:r>
            <w:r w:rsidRPr="00E42EF5">
              <w:rPr>
                <w:spacing w:val="-2"/>
                <w:sz w:val="18"/>
                <w:szCs w:val="18"/>
              </w:rPr>
              <w:t xml:space="preserve"> măsurilor </w:t>
            </w:r>
            <w:r w:rsidRPr="00E42EF5">
              <w:rPr>
                <w:sz w:val="18"/>
                <w:szCs w:val="18"/>
              </w:rPr>
              <w:t>luate</w:t>
            </w:r>
            <w:r w:rsidRPr="00E42EF5">
              <w:rPr>
                <w:spacing w:val="-10"/>
                <w:sz w:val="18"/>
                <w:szCs w:val="18"/>
              </w:rPr>
              <w:t xml:space="preserve"> </w:t>
            </w:r>
            <w:r w:rsidRPr="00E42EF5">
              <w:rPr>
                <w:sz w:val="18"/>
                <w:szCs w:val="18"/>
              </w:rPr>
              <w:t>de</w:t>
            </w:r>
            <w:r w:rsidRPr="00E42EF5">
              <w:rPr>
                <w:spacing w:val="-10"/>
                <w:sz w:val="18"/>
                <w:szCs w:val="18"/>
              </w:rPr>
              <w:t xml:space="preserve"> </w:t>
            </w:r>
            <w:r w:rsidRPr="00E42EF5">
              <w:rPr>
                <w:sz w:val="18"/>
                <w:szCs w:val="18"/>
              </w:rPr>
              <w:t>autoritatea</w:t>
            </w:r>
            <w:r w:rsidRPr="00E42EF5">
              <w:rPr>
                <w:spacing w:val="-1"/>
                <w:sz w:val="18"/>
                <w:szCs w:val="18"/>
              </w:rPr>
              <w:t xml:space="preserve"> </w:t>
            </w:r>
            <w:r w:rsidRPr="00E42EF5">
              <w:rPr>
                <w:sz w:val="18"/>
                <w:szCs w:val="18"/>
              </w:rPr>
              <w:t>competentă</w:t>
            </w:r>
            <w:r w:rsidRPr="00E42EF5">
              <w:rPr>
                <w:spacing w:val="-1"/>
                <w:sz w:val="18"/>
                <w:szCs w:val="18"/>
              </w:rPr>
              <w:t xml:space="preserve"> </w:t>
            </w:r>
            <w:r w:rsidRPr="00E42EF5">
              <w:rPr>
                <w:spacing w:val="-10"/>
                <w:sz w:val="18"/>
                <w:szCs w:val="18"/>
              </w:rPr>
              <w:t>a statului membru de origine, CSD-</w:t>
            </w:r>
            <w:proofErr w:type="spellStart"/>
            <w:r w:rsidRPr="00E42EF5">
              <w:rPr>
                <w:spacing w:val="-10"/>
                <w:sz w:val="18"/>
                <w:szCs w:val="18"/>
              </w:rPr>
              <w:t>ul</w:t>
            </w:r>
            <w:proofErr w:type="spellEnd"/>
            <w:r w:rsidRPr="00E42EF5">
              <w:rPr>
                <w:spacing w:val="-10"/>
                <w:sz w:val="18"/>
                <w:szCs w:val="18"/>
              </w:rPr>
              <w:t xml:space="preserve"> continuă să încalce obligațiile care decurg din dispozițiile prezentului</w:t>
            </w:r>
            <w:r>
              <w:rPr>
                <w:spacing w:val="-10"/>
                <w:sz w:val="18"/>
                <w:szCs w:val="18"/>
              </w:rPr>
              <w:t xml:space="preserve"> </w:t>
            </w:r>
            <w:r w:rsidRPr="00E42EF5">
              <w:rPr>
                <w:spacing w:val="-10"/>
                <w:sz w:val="18"/>
                <w:szCs w:val="18"/>
              </w:rPr>
              <w:t>regulament, autoritatea competentă a statului membru gazdă, după informarea autorității competente a statului membru de origine, ia toate măsurile adecvate necesare pentru a asigura respectarea dispozițiilor prezentului regulament pe teritoriul statului membru gazdă. Autoritatea competentă a statului membru gazdă</w:t>
            </w:r>
            <w:r>
              <w:rPr>
                <w:spacing w:val="-10"/>
                <w:sz w:val="18"/>
                <w:szCs w:val="18"/>
              </w:rPr>
              <w:t xml:space="preserve"> </w:t>
            </w:r>
            <w:r w:rsidRPr="00E42EF5">
              <w:rPr>
                <w:spacing w:val="-10"/>
                <w:sz w:val="18"/>
                <w:szCs w:val="18"/>
              </w:rPr>
              <w:t>informează fără întârzieri nejustificate ESMA și colegiul menționat la articolul 24a cu privire la astfel de măsuri.</w:t>
            </w:r>
          </w:p>
          <w:p w14:paraId="5EF90508" w14:textId="77777777" w:rsidR="00A71C82" w:rsidRPr="00E42EF5" w:rsidRDefault="00A71C82" w:rsidP="00A71C82">
            <w:pPr>
              <w:pStyle w:val="TableParagraph"/>
              <w:rPr>
                <w:sz w:val="18"/>
                <w:szCs w:val="18"/>
              </w:rPr>
            </w:pPr>
            <w:r w:rsidRPr="00E42EF5">
              <w:rPr>
                <w:spacing w:val="-10"/>
                <w:sz w:val="18"/>
                <w:szCs w:val="18"/>
              </w:rPr>
              <w:t>Autoritatea competentă a statului membru gazdă sau autoritatea competentă a statului membru de origine poate sesiza ESMA, care poate acționa în conformitate cu competențele care îi sunt atribuite în temeiul articolului 19 din Regulamentul (UE) nr. 1095/2010.</w:t>
            </w:r>
          </w:p>
        </w:tc>
        <w:tc>
          <w:tcPr>
            <w:tcW w:w="6030" w:type="dxa"/>
          </w:tcPr>
          <w:p w14:paraId="1242E551" w14:textId="0B270D55" w:rsidR="00A71C82" w:rsidRPr="00E42EF5" w:rsidRDefault="00A71C82" w:rsidP="00A71C82">
            <w:pPr>
              <w:pStyle w:val="TableParagraph"/>
              <w:tabs>
                <w:tab w:val="left" w:pos="406"/>
                <w:tab w:val="left" w:pos="724"/>
              </w:tabs>
              <w:ind w:left="115" w:right="15"/>
              <w:rPr>
                <w:sz w:val="18"/>
                <w:szCs w:val="18"/>
              </w:rPr>
            </w:pPr>
            <w:r w:rsidRPr="00E42EF5">
              <w:rPr>
                <w:spacing w:val="-4"/>
                <w:sz w:val="18"/>
                <w:szCs w:val="18"/>
              </w:rPr>
              <w:t>(</w:t>
            </w:r>
            <w:r w:rsidR="00221A81">
              <w:rPr>
                <w:spacing w:val="-4"/>
                <w:sz w:val="18"/>
                <w:szCs w:val="18"/>
              </w:rPr>
              <w:t>5</w:t>
            </w:r>
            <w:r w:rsidRPr="00E42EF5">
              <w:rPr>
                <w:spacing w:val="-4"/>
                <w:sz w:val="18"/>
                <w:szCs w:val="18"/>
              </w:rPr>
              <w:t>)</w:t>
            </w:r>
            <w:r w:rsidRPr="00E42EF5">
              <w:rPr>
                <w:sz w:val="18"/>
                <w:szCs w:val="18"/>
              </w:rPr>
              <w:tab/>
              <w:t>În cazul în care Comisia Națională a Pieței Financiare are motive clare și demonstrabile să considere</w:t>
            </w:r>
            <w:r w:rsidRPr="00E42EF5">
              <w:rPr>
                <w:spacing w:val="-14"/>
                <w:sz w:val="18"/>
                <w:szCs w:val="18"/>
              </w:rPr>
              <w:t xml:space="preserve"> </w:t>
            </w:r>
            <w:r w:rsidRPr="00E42EF5">
              <w:rPr>
                <w:sz w:val="18"/>
                <w:szCs w:val="18"/>
              </w:rPr>
              <w:t>că</w:t>
            </w:r>
            <w:r w:rsidRPr="00E42EF5">
              <w:rPr>
                <w:spacing w:val="-6"/>
                <w:sz w:val="18"/>
                <w:szCs w:val="18"/>
              </w:rPr>
              <w:t xml:space="preserve"> </w:t>
            </w:r>
            <w:r w:rsidRPr="00E42EF5">
              <w:rPr>
                <w:sz w:val="18"/>
                <w:szCs w:val="18"/>
              </w:rPr>
              <w:t>depozitarul</w:t>
            </w:r>
            <w:r w:rsidRPr="00E42EF5">
              <w:rPr>
                <w:spacing w:val="-12"/>
                <w:sz w:val="18"/>
                <w:szCs w:val="18"/>
              </w:rPr>
              <w:t xml:space="preserve"> </w:t>
            </w:r>
            <w:r w:rsidRPr="00E42EF5">
              <w:rPr>
                <w:sz w:val="18"/>
                <w:szCs w:val="18"/>
              </w:rPr>
              <w:t>central</w:t>
            </w:r>
            <w:r w:rsidRPr="00E42EF5">
              <w:rPr>
                <w:spacing w:val="-12"/>
                <w:sz w:val="18"/>
                <w:szCs w:val="18"/>
              </w:rPr>
              <w:t xml:space="preserve"> </w:t>
            </w:r>
            <w:r w:rsidRPr="00E42EF5">
              <w:rPr>
                <w:sz w:val="18"/>
                <w:szCs w:val="18"/>
              </w:rPr>
              <w:t>din statul</w:t>
            </w:r>
            <w:r w:rsidRPr="00E42EF5">
              <w:rPr>
                <w:spacing w:val="-7"/>
                <w:sz w:val="18"/>
                <w:szCs w:val="18"/>
              </w:rPr>
              <w:t xml:space="preserve"> </w:t>
            </w:r>
            <w:r w:rsidRPr="00E42EF5">
              <w:rPr>
                <w:sz w:val="18"/>
                <w:szCs w:val="18"/>
              </w:rPr>
              <w:t>membru</w:t>
            </w:r>
            <w:r w:rsidRPr="00E42EF5">
              <w:rPr>
                <w:spacing w:val="-3"/>
                <w:sz w:val="18"/>
                <w:szCs w:val="18"/>
              </w:rPr>
              <w:t xml:space="preserve"> </w:t>
            </w:r>
            <w:r w:rsidRPr="00E42EF5">
              <w:rPr>
                <w:sz w:val="18"/>
                <w:szCs w:val="18"/>
              </w:rPr>
              <w:t>al</w:t>
            </w:r>
            <w:r w:rsidRPr="00E42EF5">
              <w:rPr>
                <w:spacing w:val="-7"/>
                <w:sz w:val="18"/>
                <w:szCs w:val="18"/>
              </w:rPr>
              <w:t xml:space="preserve"> </w:t>
            </w:r>
            <w:r w:rsidRPr="00E42EF5">
              <w:rPr>
                <w:sz w:val="18"/>
                <w:szCs w:val="18"/>
              </w:rPr>
              <w:t>Uniunii</w:t>
            </w:r>
            <w:r w:rsidRPr="00E42EF5">
              <w:rPr>
                <w:spacing w:val="-4"/>
                <w:sz w:val="18"/>
                <w:szCs w:val="18"/>
              </w:rPr>
              <w:t xml:space="preserve"> </w:t>
            </w:r>
            <w:r w:rsidRPr="00E42EF5">
              <w:rPr>
                <w:sz w:val="18"/>
                <w:szCs w:val="18"/>
              </w:rPr>
              <w:t>Europene care</w:t>
            </w:r>
            <w:r w:rsidRPr="00E42EF5">
              <w:rPr>
                <w:spacing w:val="-8"/>
                <w:sz w:val="18"/>
                <w:szCs w:val="18"/>
              </w:rPr>
              <w:t xml:space="preserve"> </w:t>
            </w:r>
            <w:r w:rsidRPr="00E42EF5">
              <w:rPr>
                <w:sz w:val="18"/>
                <w:szCs w:val="18"/>
              </w:rPr>
              <w:t>furnizează</w:t>
            </w:r>
            <w:r w:rsidRPr="00E42EF5">
              <w:rPr>
                <w:spacing w:val="1"/>
                <w:sz w:val="18"/>
                <w:szCs w:val="18"/>
              </w:rPr>
              <w:t xml:space="preserve"> </w:t>
            </w:r>
            <w:r w:rsidRPr="00E42EF5">
              <w:rPr>
                <w:sz w:val="18"/>
                <w:szCs w:val="18"/>
              </w:rPr>
              <w:t>servicii</w:t>
            </w:r>
            <w:r w:rsidRPr="00E42EF5">
              <w:rPr>
                <w:spacing w:val="-5"/>
                <w:sz w:val="18"/>
                <w:szCs w:val="18"/>
              </w:rPr>
              <w:t xml:space="preserve"> </w:t>
            </w:r>
            <w:r w:rsidRPr="00E42EF5">
              <w:rPr>
                <w:sz w:val="18"/>
                <w:szCs w:val="18"/>
              </w:rPr>
              <w:t>pe</w:t>
            </w:r>
            <w:r w:rsidRPr="00E42EF5">
              <w:rPr>
                <w:spacing w:val="-7"/>
                <w:sz w:val="18"/>
                <w:szCs w:val="18"/>
              </w:rPr>
              <w:t xml:space="preserve"> </w:t>
            </w:r>
            <w:r w:rsidRPr="00E42EF5">
              <w:rPr>
                <w:spacing w:val="-2"/>
                <w:sz w:val="18"/>
                <w:szCs w:val="18"/>
              </w:rPr>
              <w:t xml:space="preserve">teritoriul </w:t>
            </w:r>
            <w:r w:rsidRPr="00E42EF5">
              <w:rPr>
                <w:sz w:val="18"/>
                <w:szCs w:val="18"/>
              </w:rPr>
              <w:t>Republicii</w:t>
            </w:r>
            <w:r w:rsidRPr="00E42EF5">
              <w:rPr>
                <w:spacing w:val="-12"/>
                <w:sz w:val="18"/>
                <w:szCs w:val="18"/>
              </w:rPr>
              <w:t xml:space="preserve"> </w:t>
            </w:r>
            <w:r w:rsidRPr="00E42EF5">
              <w:rPr>
                <w:sz w:val="18"/>
                <w:szCs w:val="18"/>
              </w:rPr>
              <w:t>Moldova</w:t>
            </w:r>
            <w:r w:rsidRPr="00E42EF5">
              <w:rPr>
                <w:spacing w:val="-6"/>
                <w:sz w:val="18"/>
                <w:szCs w:val="18"/>
              </w:rPr>
              <w:t xml:space="preserve"> </w:t>
            </w:r>
            <w:r w:rsidRPr="00E42EF5">
              <w:rPr>
                <w:sz w:val="18"/>
                <w:szCs w:val="18"/>
              </w:rPr>
              <w:t>în</w:t>
            </w:r>
            <w:r w:rsidRPr="00E42EF5">
              <w:rPr>
                <w:spacing w:val="-12"/>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 art.24 încalcă obligațiile care decurg din prevederile prezentei legi, aceasta informează autoritatea competentă a statului membru al Uniunii Europene, și, după caz, colegiul supraveghetorilor</w:t>
            </w:r>
            <w:r w:rsidRPr="00E42EF5">
              <w:rPr>
                <w:spacing w:val="-9"/>
                <w:sz w:val="18"/>
                <w:szCs w:val="18"/>
              </w:rPr>
              <w:t xml:space="preserve"> </w:t>
            </w:r>
            <w:r w:rsidRPr="00E42EF5">
              <w:rPr>
                <w:sz w:val="18"/>
                <w:szCs w:val="18"/>
              </w:rPr>
              <w:t>prevăzut</w:t>
            </w:r>
            <w:r w:rsidRPr="00E42EF5">
              <w:rPr>
                <w:spacing w:val="-10"/>
                <w:sz w:val="18"/>
                <w:szCs w:val="18"/>
              </w:rPr>
              <w:t xml:space="preserve"> </w:t>
            </w:r>
            <w:r w:rsidRPr="00E42EF5">
              <w:rPr>
                <w:sz w:val="18"/>
                <w:szCs w:val="18"/>
              </w:rPr>
              <w:t>la</w:t>
            </w:r>
            <w:r w:rsidRPr="00E42EF5">
              <w:rPr>
                <w:spacing w:val="-8"/>
                <w:sz w:val="18"/>
                <w:szCs w:val="18"/>
              </w:rPr>
              <w:t xml:space="preserve"> </w:t>
            </w:r>
            <w:r w:rsidRPr="00E42EF5">
              <w:rPr>
                <w:sz w:val="18"/>
                <w:szCs w:val="18"/>
              </w:rPr>
              <w:t>art.26</w:t>
            </w:r>
            <w:r w:rsidRPr="00E42EF5">
              <w:rPr>
                <w:spacing w:val="-14"/>
                <w:sz w:val="18"/>
                <w:szCs w:val="18"/>
              </w:rPr>
              <w:t xml:space="preserve"> </w:t>
            </w:r>
            <w:r w:rsidRPr="00E42EF5">
              <w:rPr>
                <w:sz w:val="18"/>
                <w:szCs w:val="18"/>
              </w:rPr>
              <w:t>cu privire la aceste constatări.</w:t>
            </w:r>
          </w:p>
          <w:p w14:paraId="2B640D00" w14:textId="74372CF3" w:rsidR="00A71C82" w:rsidRPr="00E42EF5" w:rsidRDefault="00A71C82">
            <w:pPr>
              <w:pStyle w:val="TableParagraph"/>
              <w:ind w:left="115" w:right="15"/>
              <w:rPr>
                <w:sz w:val="18"/>
                <w:szCs w:val="18"/>
              </w:rPr>
            </w:pPr>
            <w:r w:rsidRPr="00E42EF5">
              <w:rPr>
                <w:sz w:val="18"/>
                <w:szCs w:val="18"/>
              </w:rPr>
              <w:t>(</w:t>
            </w:r>
            <w:r w:rsidR="00221A81">
              <w:rPr>
                <w:sz w:val="18"/>
                <w:szCs w:val="18"/>
              </w:rPr>
              <w:t>6</w:t>
            </w:r>
            <w:r w:rsidRPr="00E42EF5">
              <w:rPr>
                <w:sz w:val="18"/>
                <w:szCs w:val="18"/>
              </w:rPr>
              <w:t>)</w:t>
            </w:r>
            <w:r w:rsidRPr="00E42EF5">
              <w:rPr>
                <w:spacing w:val="80"/>
                <w:sz w:val="18"/>
                <w:szCs w:val="18"/>
              </w:rPr>
              <w:t xml:space="preserve"> </w:t>
            </w:r>
            <w:r w:rsidRPr="00E42EF5">
              <w:rPr>
                <w:sz w:val="18"/>
                <w:szCs w:val="18"/>
              </w:rPr>
              <w:t>În</w:t>
            </w:r>
            <w:r w:rsidRPr="00E42EF5">
              <w:rPr>
                <w:spacing w:val="-6"/>
                <w:sz w:val="18"/>
                <w:szCs w:val="18"/>
              </w:rPr>
              <w:t xml:space="preserve"> </w:t>
            </w:r>
            <w:r w:rsidRPr="00E42EF5">
              <w:rPr>
                <w:sz w:val="18"/>
                <w:szCs w:val="18"/>
              </w:rPr>
              <w:t>cazul</w:t>
            </w:r>
            <w:r w:rsidRPr="00E42EF5">
              <w:rPr>
                <w:spacing w:val="-5"/>
                <w:sz w:val="18"/>
                <w:szCs w:val="18"/>
              </w:rPr>
              <w:t xml:space="preserve"> </w:t>
            </w:r>
            <w:r w:rsidRPr="00E42EF5">
              <w:rPr>
                <w:sz w:val="18"/>
                <w:szCs w:val="18"/>
              </w:rPr>
              <w:t>în</w:t>
            </w:r>
            <w:r w:rsidRPr="00E42EF5">
              <w:rPr>
                <w:spacing w:val="-6"/>
                <w:sz w:val="18"/>
                <w:szCs w:val="18"/>
              </w:rPr>
              <w:t xml:space="preserve"> </w:t>
            </w:r>
            <w:r w:rsidRPr="00E42EF5">
              <w:rPr>
                <w:sz w:val="18"/>
                <w:szCs w:val="18"/>
              </w:rPr>
              <w:t>care, după măsurile aplicate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autoritatea</w:t>
            </w:r>
            <w:r w:rsidRPr="00E42EF5">
              <w:rPr>
                <w:spacing w:val="-14"/>
                <w:sz w:val="18"/>
                <w:szCs w:val="18"/>
              </w:rPr>
              <w:t xml:space="preserve"> </w:t>
            </w:r>
            <w:r w:rsidRPr="00E42EF5">
              <w:rPr>
                <w:sz w:val="18"/>
                <w:szCs w:val="18"/>
              </w:rPr>
              <w:t>competentă</w:t>
            </w:r>
            <w:r w:rsidRPr="00E42EF5">
              <w:rPr>
                <w:spacing w:val="-13"/>
                <w:sz w:val="18"/>
                <w:szCs w:val="18"/>
              </w:rPr>
              <w:t xml:space="preserve"> </w:t>
            </w:r>
            <w:r w:rsidRPr="00E42EF5">
              <w:rPr>
                <w:sz w:val="18"/>
                <w:szCs w:val="18"/>
              </w:rPr>
              <w:t xml:space="preserve">a statului membru al Uniunii Europene, depozitarul central din </w:t>
            </w:r>
            <w:r w:rsidRPr="00E42EF5">
              <w:rPr>
                <w:spacing w:val="-4"/>
                <w:sz w:val="18"/>
                <w:szCs w:val="18"/>
              </w:rPr>
              <w:t>statul</w:t>
            </w:r>
            <w:r w:rsidRPr="00E42EF5">
              <w:rPr>
                <w:spacing w:val="-21"/>
                <w:sz w:val="18"/>
                <w:szCs w:val="18"/>
              </w:rPr>
              <w:t xml:space="preserve"> </w:t>
            </w:r>
            <w:r w:rsidRPr="00E42EF5">
              <w:rPr>
                <w:spacing w:val="-4"/>
                <w:sz w:val="18"/>
                <w:szCs w:val="18"/>
              </w:rPr>
              <w:t>membru</w:t>
            </w:r>
            <w:r w:rsidRPr="00E42EF5">
              <w:rPr>
                <w:spacing w:val="-22"/>
                <w:sz w:val="18"/>
                <w:szCs w:val="18"/>
              </w:rPr>
              <w:t xml:space="preserve"> </w:t>
            </w:r>
            <w:r w:rsidRPr="00E42EF5">
              <w:rPr>
                <w:spacing w:val="-4"/>
                <w:sz w:val="18"/>
                <w:szCs w:val="18"/>
              </w:rPr>
              <w:t>al</w:t>
            </w:r>
            <w:r w:rsidRPr="00E42EF5">
              <w:rPr>
                <w:spacing w:val="-26"/>
                <w:sz w:val="18"/>
                <w:szCs w:val="18"/>
              </w:rPr>
              <w:t xml:space="preserve"> </w:t>
            </w:r>
            <w:r w:rsidRPr="00E42EF5">
              <w:rPr>
                <w:spacing w:val="-4"/>
                <w:sz w:val="18"/>
                <w:szCs w:val="18"/>
              </w:rPr>
              <w:t>Uniunii</w:t>
            </w:r>
            <w:r w:rsidRPr="00E42EF5">
              <w:rPr>
                <w:spacing w:val="-21"/>
                <w:sz w:val="18"/>
                <w:szCs w:val="18"/>
              </w:rPr>
              <w:t xml:space="preserve"> </w:t>
            </w:r>
            <w:r w:rsidRPr="00E42EF5">
              <w:rPr>
                <w:spacing w:val="-4"/>
                <w:sz w:val="18"/>
                <w:szCs w:val="18"/>
              </w:rPr>
              <w:t xml:space="preserve">Europene </w:t>
            </w:r>
            <w:r w:rsidRPr="00E42EF5">
              <w:rPr>
                <w:sz w:val="18"/>
                <w:szCs w:val="18"/>
              </w:rPr>
              <w:t>continuă să încalce obligațiile care decurg din prevederile prezentei legi, Comisia Națională a Pieței Financiare, după informarea autorității competente a statului membru</w:t>
            </w:r>
            <w:r w:rsidRPr="00E42EF5">
              <w:rPr>
                <w:spacing w:val="-11"/>
                <w:sz w:val="18"/>
                <w:szCs w:val="18"/>
              </w:rPr>
              <w:t xml:space="preserve"> </w:t>
            </w:r>
            <w:r w:rsidRPr="00E42EF5">
              <w:rPr>
                <w:sz w:val="18"/>
                <w:szCs w:val="18"/>
              </w:rPr>
              <w:t>al</w:t>
            </w:r>
            <w:r w:rsidRPr="00E42EF5">
              <w:rPr>
                <w:spacing w:val="-14"/>
                <w:sz w:val="18"/>
                <w:szCs w:val="18"/>
              </w:rPr>
              <w:t xml:space="preserve"> </w:t>
            </w:r>
            <w:r w:rsidRPr="00E42EF5">
              <w:rPr>
                <w:sz w:val="18"/>
                <w:szCs w:val="18"/>
              </w:rPr>
              <w:t>Uniunii</w:t>
            </w:r>
            <w:r w:rsidRPr="00E42EF5">
              <w:rPr>
                <w:spacing w:val="-14"/>
                <w:sz w:val="18"/>
                <w:szCs w:val="18"/>
              </w:rPr>
              <w:t xml:space="preserve"> </w:t>
            </w:r>
            <w:r w:rsidRPr="00E42EF5">
              <w:rPr>
                <w:sz w:val="18"/>
                <w:szCs w:val="18"/>
              </w:rPr>
              <w:t>Europene,</w:t>
            </w:r>
            <w:r w:rsidRPr="00E42EF5">
              <w:rPr>
                <w:spacing w:val="-5"/>
                <w:sz w:val="18"/>
                <w:szCs w:val="18"/>
              </w:rPr>
              <w:t xml:space="preserve"> </w:t>
            </w:r>
            <w:r w:rsidRPr="00E42EF5">
              <w:rPr>
                <w:sz w:val="18"/>
                <w:szCs w:val="18"/>
              </w:rPr>
              <w:t xml:space="preserve">va lua măsurile adecvate necesare pentru a asigura respectarea </w:t>
            </w:r>
            <w:r w:rsidRPr="00E42EF5">
              <w:rPr>
                <w:spacing w:val="-2"/>
                <w:sz w:val="18"/>
                <w:szCs w:val="18"/>
              </w:rPr>
              <w:t xml:space="preserve">prevederilor </w:t>
            </w:r>
            <w:r w:rsidRPr="00E42EF5">
              <w:rPr>
                <w:sz w:val="18"/>
                <w:szCs w:val="18"/>
              </w:rPr>
              <w:t>prezentei legi pe teritoriul Republicii Moldova. Comisia Națională a Pieței Financiare va informa, după caz, fără întârziere nejustificată colegiul supraveghetorilor</w:t>
            </w:r>
            <w:r w:rsidRPr="00E42EF5">
              <w:rPr>
                <w:spacing w:val="-12"/>
                <w:sz w:val="18"/>
                <w:szCs w:val="18"/>
              </w:rPr>
              <w:t xml:space="preserve"> </w:t>
            </w:r>
            <w:r w:rsidRPr="00E42EF5">
              <w:rPr>
                <w:sz w:val="18"/>
                <w:szCs w:val="18"/>
              </w:rPr>
              <w:t>prevăzut</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art.26</w:t>
            </w:r>
            <w:r w:rsidRPr="00E42EF5">
              <w:rPr>
                <w:spacing w:val="22"/>
                <w:sz w:val="18"/>
                <w:szCs w:val="18"/>
              </w:rPr>
              <w:t xml:space="preserve"> </w:t>
            </w:r>
            <w:r w:rsidRPr="00E42EF5">
              <w:rPr>
                <w:sz w:val="18"/>
                <w:szCs w:val="18"/>
              </w:rPr>
              <w:t>cu privire la aceste măsuri.</w:t>
            </w:r>
          </w:p>
        </w:tc>
        <w:tc>
          <w:tcPr>
            <w:tcW w:w="1440" w:type="dxa"/>
          </w:tcPr>
          <w:p w14:paraId="385371CC"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4416CCF" w14:textId="77777777" w:rsidR="00A71C82" w:rsidRPr="00E42EF5" w:rsidRDefault="00A71C82" w:rsidP="00A71C82">
            <w:pPr>
              <w:pStyle w:val="TableParagraph"/>
              <w:ind w:left="0"/>
              <w:rPr>
                <w:sz w:val="18"/>
                <w:szCs w:val="18"/>
              </w:rPr>
            </w:pPr>
          </w:p>
        </w:tc>
      </w:tr>
      <w:tr w:rsidR="00A71C82" w:rsidRPr="00E42EF5" w14:paraId="7C36A8CB" w14:textId="77777777" w:rsidTr="00B4314A">
        <w:trPr>
          <w:gridAfter w:val="1"/>
          <w:wAfter w:w="7" w:type="dxa"/>
        </w:trPr>
        <w:tc>
          <w:tcPr>
            <w:tcW w:w="5575" w:type="dxa"/>
          </w:tcPr>
          <w:p w14:paraId="2745E862" w14:textId="77777777" w:rsidR="00A71C82" w:rsidRPr="00E42EF5" w:rsidRDefault="00A71C82" w:rsidP="00A71C82">
            <w:pPr>
              <w:pStyle w:val="TableParagraph"/>
              <w:ind w:right="96"/>
              <w:rPr>
                <w:sz w:val="18"/>
                <w:szCs w:val="18"/>
              </w:rPr>
            </w:pPr>
            <w:r w:rsidRPr="00E42EF5">
              <w:rPr>
                <w:sz w:val="18"/>
                <w:szCs w:val="18"/>
              </w:rPr>
              <w:t>(6)</w:t>
            </w:r>
            <w:r w:rsidRPr="00E42EF5">
              <w:rPr>
                <w:spacing w:val="-3"/>
                <w:sz w:val="18"/>
                <w:szCs w:val="18"/>
              </w:rPr>
              <w:t xml:space="preserve"> </w:t>
            </w:r>
            <w:r w:rsidRPr="00E42EF5">
              <w:rPr>
                <w:sz w:val="18"/>
                <w:szCs w:val="18"/>
              </w:rPr>
              <w:t>Fără</w:t>
            </w:r>
            <w:r w:rsidRPr="00E42EF5">
              <w:rPr>
                <w:spacing w:val="-8"/>
                <w:sz w:val="18"/>
                <w:szCs w:val="18"/>
              </w:rPr>
              <w:t xml:space="preserve"> </w:t>
            </w:r>
            <w:r w:rsidRPr="00E42EF5">
              <w:rPr>
                <w:sz w:val="18"/>
                <w:szCs w:val="18"/>
              </w:rPr>
              <w:t>a aduce</w:t>
            </w:r>
            <w:r w:rsidRPr="00E42EF5">
              <w:rPr>
                <w:spacing w:val="-9"/>
                <w:sz w:val="18"/>
                <w:szCs w:val="18"/>
              </w:rPr>
              <w:t xml:space="preserve"> </w:t>
            </w:r>
            <w:r w:rsidRPr="00E42EF5">
              <w:rPr>
                <w:sz w:val="18"/>
                <w:szCs w:val="18"/>
              </w:rPr>
              <w:t>atingere</w:t>
            </w:r>
            <w:r w:rsidRPr="00E42EF5">
              <w:rPr>
                <w:spacing w:val="-7"/>
                <w:sz w:val="18"/>
                <w:szCs w:val="18"/>
              </w:rPr>
              <w:t xml:space="preserve"> </w:t>
            </w:r>
            <w:r w:rsidRPr="00E42EF5">
              <w:rPr>
                <w:sz w:val="18"/>
                <w:szCs w:val="18"/>
              </w:rPr>
              <w:t>articolului</w:t>
            </w:r>
            <w:r w:rsidRPr="00E42EF5">
              <w:rPr>
                <w:spacing w:val="-5"/>
                <w:sz w:val="18"/>
                <w:szCs w:val="18"/>
              </w:rPr>
              <w:t xml:space="preserve"> </w:t>
            </w:r>
            <w:r w:rsidRPr="00E42EF5">
              <w:rPr>
                <w:sz w:val="18"/>
                <w:szCs w:val="18"/>
              </w:rPr>
              <w:t>30 din</w:t>
            </w:r>
            <w:r w:rsidRPr="00E42EF5">
              <w:rPr>
                <w:spacing w:val="-7"/>
                <w:sz w:val="18"/>
                <w:szCs w:val="18"/>
              </w:rPr>
              <w:t xml:space="preserve"> </w:t>
            </w:r>
            <w:r w:rsidRPr="00E42EF5">
              <w:rPr>
                <w:sz w:val="18"/>
                <w:szCs w:val="18"/>
              </w:rPr>
              <w:t>Regulamentul</w:t>
            </w:r>
            <w:r w:rsidRPr="00E42EF5">
              <w:rPr>
                <w:spacing w:val="-2"/>
                <w:sz w:val="18"/>
                <w:szCs w:val="18"/>
              </w:rPr>
              <w:t xml:space="preserve"> </w:t>
            </w:r>
            <w:r w:rsidRPr="00E42EF5">
              <w:rPr>
                <w:sz w:val="18"/>
                <w:szCs w:val="18"/>
              </w:rPr>
              <w:t>(UE)</w:t>
            </w:r>
            <w:r w:rsidRPr="00E42EF5">
              <w:rPr>
                <w:spacing w:val="-4"/>
                <w:sz w:val="18"/>
                <w:szCs w:val="18"/>
              </w:rPr>
              <w:t xml:space="preserve"> </w:t>
            </w:r>
            <w:r w:rsidRPr="00E42EF5">
              <w:rPr>
                <w:sz w:val="18"/>
                <w:szCs w:val="18"/>
              </w:rPr>
              <w:t>nr.</w:t>
            </w:r>
            <w:r w:rsidRPr="00E42EF5">
              <w:rPr>
                <w:spacing w:val="-5"/>
                <w:sz w:val="18"/>
                <w:szCs w:val="18"/>
              </w:rPr>
              <w:t xml:space="preserve"> </w:t>
            </w:r>
            <w:r w:rsidRPr="00E42EF5">
              <w:rPr>
                <w:sz w:val="18"/>
                <w:szCs w:val="18"/>
              </w:rPr>
              <w:lastRenderedPageBreak/>
              <w:t>1095/2010, ESMA</w:t>
            </w:r>
            <w:r w:rsidRPr="00E42EF5">
              <w:rPr>
                <w:spacing w:val="-14"/>
                <w:sz w:val="18"/>
                <w:szCs w:val="18"/>
              </w:rPr>
              <w:t xml:space="preserve"> </w:t>
            </w:r>
            <w:r w:rsidRPr="00E42EF5">
              <w:rPr>
                <w:sz w:val="18"/>
                <w:szCs w:val="18"/>
              </w:rPr>
              <w:t>organizează</w:t>
            </w:r>
            <w:r w:rsidRPr="00E42EF5">
              <w:rPr>
                <w:spacing w:val="-13"/>
                <w:sz w:val="18"/>
                <w:szCs w:val="18"/>
              </w:rPr>
              <w:t xml:space="preserve"> </w:t>
            </w:r>
            <w:r w:rsidRPr="00E42EF5">
              <w:rPr>
                <w:sz w:val="18"/>
                <w:szCs w:val="18"/>
              </w:rPr>
              <w:t>și</w:t>
            </w:r>
            <w:r w:rsidRPr="00E42EF5">
              <w:rPr>
                <w:spacing w:val="-12"/>
                <w:sz w:val="18"/>
                <w:szCs w:val="18"/>
              </w:rPr>
              <w:t xml:space="preserve"> </w:t>
            </w:r>
            <w:r w:rsidRPr="00E42EF5">
              <w:rPr>
                <w:sz w:val="18"/>
                <w:szCs w:val="18"/>
              </w:rPr>
              <w:t>efectuează,</w:t>
            </w:r>
            <w:r w:rsidRPr="00E42EF5">
              <w:rPr>
                <w:spacing w:val="-8"/>
                <w:sz w:val="18"/>
                <w:szCs w:val="18"/>
              </w:rPr>
              <w:t xml:space="preserve"> </w:t>
            </w:r>
            <w:r w:rsidRPr="00E42EF5">
              <w:rPr>
                <w:sz w:val="18"/>
                <w:szCs w:val="18"/>
              </w:rPr>
              <w:t>după consultarea membrilor SEBC, o revizuire</w:t>
            </w:r>
            <w:r w:rsidRPr="00E42EF5">
              <w:rPr>
                <w:spacing w:val="-10"/>
                <w:sz w:val="18"/>
                <w:szCs w:val="18"/>
              </w:rPr>
              <w:t xml:space="preserve"> </w:t>
            </w:r>
            <w:r w:rsidRPr="00E42EF5">
              <w:rPr>
                <w:sz w:val="18"/>
                <w:szCs w:val="18"/>
              </w:rPr>
              <w:t>inter</w:t>
            </w:r>
            <w:r w:rsidRPr="00E42EF5">
              <w:rPr>
                <w:spacing w:val="-2"/>
                <w:sz w:val="18"/>
                <w:szCs w:val="18"/>
              </w:rPr>
              <w:t xml:space="preserve"> </w:t>
            </w:r>
            <w:proofErr w:type="spellStart"/>
            <w:r w:rsidRPr="00E42EF5">
              <w:rPr>
                <w:sz w:val="18"/>
                <w:szCs w:val="18"/>
              </w:rPr>
              <w:t>pares</w:t>
            </w:r>
            <w:proofErr w:type="spellEnd"/>
            <w:r w:rsidRPr="00E42EF5">
              <w:rPr>
                <w:sz w:val="18"/>
                <w:szCs w:val="18"/>
              </w:rPr>
              <w:t>,</w:t>
            </w:r>
            <w:r w:rsidRPr="00E42EF5">
              <w:rPr>
                <w:spacing w:val="-2"/>
                <w:sz w:val="18"/>
                <w:szCs w:val="18"/>
              </w:rPr>
              <w:t xml:space="preserve"> </w:t>
            </w:r>
            <w:r w:rsidRPr="00E42EF5">
              <w:rPr>
                <w:sz w:val="18"/>
                <w:szCs w:val="18"/>
              </w:rPr>
              <w:t>cel</w:t>
            </w:r>
            <w:r w:rsidRPr="00E42EF5">
              <w:rPr>
                <w:spacing w:val="-8"/>
                <w:sz w:val="18"/>
                <w:szCs w:val="18"/>
              </w:rPr>
              <w:t xml:space="preserve"> </w:t>
            </w:r>
            <w:r w:rsidRPr="00E42EF5">
              <w:rPr>
                <w:sz w:val="18"/>
                <w:szCs w:val="18"/>
              </w:rPr>
              <w:t>puțin</w:t>
            </w:r>
            <w:r w:rsidRPr="00E42EF5">
              <w:rPr>
                <w:spacing w:val="-9"/>
                <w:sz w:val="18"/>
                <w:szCs w:val="18"/>
              </w:rPr>
              <w:t xml:space="preserve"> </w:t>
            </w:r>
            <w:r w:rsidRPr="00E42EF5">
              <w:rPr>
                <w:sz w:val="18"/>
                <w:szCs w:val="18"/>
              </w:rPr>
              <w:t>o</w:t>
            </w:r>
            <w:r w:rsidRPr="00E42EF5">
              <w:rPr>
                <w:spacing w:val="-9"/>
                <w:sz w:val="18"/>
                <w:szCs w:val="18"/>
              </w:rPr>
              <w:t xml:space="preserve"> </w:t>
            </w:r>
            <w:r w:rsidRPr="00E42EF5">
              <w:rPr>
                <w:sz w:val="18"/>
                <w:szCs w:val="18"/>
              </w:rPr>
              <w:t>dată</w:t>
            </w:r>
            <w:r w:rsidRPr="00E42EF5">
              <w:rPr>
                <w:spacing w:val="-2"/>
                <w:sz w:val="18"/>
                <w:szCs w:val="18"/>
              </w:rPr>
              <w:t xml:space="preserve"> </w:t>
            </w:r>
            <w:r w:rsidRPr="00E42EF5">
              <w:rPr>
                <w:sz w:val="18"/>
                <w:szCs w:val="18"/>
              </w:rPr>
              <w:t>la trei ani, a supravegherii CSD-urilor care își exercită libertatea de a presta servicii în alt stat membru în conformitate cu articolul 23 sau care participă</w:t>
            </w:r>
            <w:r w:rsidRPr="00E42EF5">
              <w:rPr>
                <w:spacing w:val="-14"/>
                <w:sz w:val="18"/>
                <w:szCs w:val="18"/>
              </w:rPr>
              <w:t xml:space="preserve"> </w:t>
            </w:r>
            <w:r w:rsidRPr="00E42EF5">
              <w:rPr>
                <w:sz w:val="18"/>
                <w:szCs w:val="18"/>
              </w:rPr>
              <w:t>la</w:t>
            </w:r>
            <w:r w:rsidRPr="00E42EF5">
              <w:rPr>
                <w:spacing w:val="-12"/>
                <w:sz w:val="18"/>
                <w:szCs w:val="18"/>
              </w:rPr>
              <w:t xml:space="preserve"> </w:t>
            </w:r>
            <w:r w:rsidRPr="00E42EF5">
              <w:rPr>
                <w:sz w:val="18"/>
                <w:szCs w:val="18"/>
              </w:rPr>
              <w:t>o</w:t>
            </w:r>
            <w:r w:rsidRPr="00E42EF5">
              <w:rPr>
                <w:spacing w:val="-14"/>
                <w:sz w:val="18"/>
                <w:szCs w:val="18"/>
              </w:rPr>
              <w:t xml:space="preserve"> </w:t>
            </w:r>
            <w:r w:rsidRPr="00E42EF5">
              <w:rPr>
                <w:sz w:val="18"/>
                <w:szCs w:val="18"/>
              </w:rPr>
              <w:t>conexiune</w:t>
            </w:r>
            <w:r w:rsidRPr="00E42EF5">
              <w:rPr>
                <w:spacing w:val="-13"/>
                <w:sz w:val="18"/>
                <w:szCs w:val="18"/>
              </w:rPr>
              <w:t xml:space="preserve"> </w:t>
            </w:r>
            <w:r w:rsidRPr="00E42EF5">
              <w:rPr>
                <w:spacing w:val="-2"/>
                <w:sz w:val="18"/>
                <w:szCs w:val="18"/>
              </w:rPr>
              <w:t>interoperabilă.</w:t>
            </w:r>
          </w:p>
          <w:p w14:paraId="3FF0AF80" w14:textId="77777777" w:rsidR="00A71C82" w:rsidRPr="00E42EF5" w:rsidRDefault="00A71C82" w:rsidP="00A71C82">
            <w:pPr>
              <w:pStyle w:val="TableParagraph"/>
              <w:jc w:val="both"/>
              <w:rPr>
                <w:sz w:val="18"/>
                <w:szCs w:val="18"/>
              </w:rPr>
            </w:pPr>
            <w:r w:rsidRPr="00E42EF5">
              <w:rPr>
                <w:sz w:val="18"/>
                <w:szCs w:val="18"/>
              </w:rPr>
              <w:t>În</w:t>
            </w:r>
            <w:r w:rsidRPr="00E42EF5">
              <w:rPr>
                <w:spacing w:val="-9"/>
                <w:sz w:val="18"/>
                <w:szCs w:val="18"/>
              </w:rPr>
              <w:t xml:space="preserve"> </w:t>
            </w:r>
            <w:r w:rsidRPr="00E42EF5">
              <w:rPr>
                <w:sz w:val="18"/>
                <w:szCs w:val="18"/>
              </w:rPr>
              <w:t>contextul</w:t>
            </w:r>
            <w:r w:rsidRPr="00E42EF5">
              <w:rPr>
                <w:spacing w:val="-2"/>
                <w:sz w:val="18"/>
                <w:szCs w:val="18"/>
              </w:rPr>
              <w:t xml:space="preserve"> </w:t>
            </w:r>
            <w:r w:rsidRPr="00E42EF5">
              <w:rPr>
                <w:sz w:val="18"/>
                <w:szCs w:val="18"/>
              </w:rPr>
              <w:t>evaluării</w:t>
            </w:r>
            <w:r w:rsidRPr="00E42EF5">
              <w:rPr>
                <w:spacing w:val="-8"/>
                <w:sz w:val="18"/>
                <w:szCs w:val="18"/>
              </w:rPr>
              <w:t xml:space="preserve"> </w:t>
            </w:r>
            <w:r w:rsidRPr="00E42EF5">
              <w:rPr>
                <w:sz w:val="18"/>
                <w:szCs w:val="18"/>
              </w:rPr>
              <w:t xml:space="preserve">inter </w:t>
            </w:r>
            <w:proofErr w:type="spellStart"/>
            <w:r w:rsidRPr="00E42EF5">
              <w:rPr>
                <w:spacing w:val="-2"/>
                <w:sz w:val="18"/>
                <w:szCs w:val="18"/>
              </w:rPr>
              <w:t>pares</w:t>
            </w:r>
            <w:proofErr w:type="spellEnd"/>
            <w:r w:rsidRPr="00E42EF5">
              <w:rPr>
                <w:spacing w:val="-2"/>
                <w:sz w:val="18"/>
                <w:szCs w:val="18"/>
              </w:rPr>
              <w:t xml:space="preserve"> </w:t>
            </w:r>
            <w:r w:rsidRPr="00E42EF5">
              <w:rPr>
                <w:sz w:val="18"/>
                <w:szCs w:val="18"/>
              </w:rPr>
              <w:t>menționate</w:t>
            </w:r>
            <w:r w:rsidRPr="00E42EF5">
              <w:rPr>
                <w:spacing w:val="-3"/>
                <w:sz w:val="18"/>
                <w:szCs w:val="18"/>
              </w:rPr>
              <w:t xml:space="preserve"> </w:t>
            </w:r>
            <w:r w:rsidRPr="00E42EF5">
              <w:rPr>
                <w:sz w:val="18"/>
                <w:szCs w:val="18"/>
              </w:rPr>
              <w:t>la primul paragraf, ESMA solicită,</w:t>
            </w:r>
            <w:r w:rsidRPr="00E42EF5">
              <w:rPr>
                <w:spacing w:val="-7"/>
                <w:sz w:val="18"/>
                <w:szCs w:val="18"/>
              </w:rPr>
              <w:t xml:space="preserve"> </w:t>
            </w:r>
            <w:r w:rsidRPr="00E42EF5">
              <w:rPr>
                <w:sz w:val="18"/>
                <w:szCs w:val="18"/>
              </w:rPr>
              <w:t>de</w:t>
            </w:r>
            <w:r w:rsidRPr="00E42EF5">
              <w:rPr>
                <w:spacing w:val="-14"/>
                <w:sz w:val="18"/>
                <w:szCs w:val="18"/>
              </w:rPr>
              <w:t xml:space="preserve"> </w:t>
            </w:r>
            <w:r w:rsidRPr="00E42EF5">
              <w:rPr>
                <w:sz w:val="18"/>
                <w:szCs w:val="18"/>
              </w:rPr>
              <w:t>asemenea,</w:t>
            </w:r>
            <w:r w:rsidRPr="00E42EF5">
              <w:rPr>
                <w:spacing w:val="-7"/>
                <w:sz w:val="18"/>
                <w:szCs w:val="18"/>
              </w:rPr>
              <w:t xml:space="preserve"> </w:t>
            </w:r>
            <w:r w:rsidRPr="00E42EF5">
              <w:rPr>
                <w:sz w:val="18"/>
                <w:szCs w:val="18"/>
              </w:rPr>
              <w:t>după</w:t>
            </w:r>
            <w:r w:rsidRPr="00E42EF5">
              <w:rPr>
                <w:spacing w:val="-6"/>
                <w:sz w:val="18"/>
                <w:szCs w:val="18"/>
              </w:rPr>
              <w:t xml:space="preserve"> </w:t>
            </w:r>
            <w:r w:rsidRPr="00E42EF5">
              <w:rPr>
                <w:sz w:val="18"/>
                <w:szCs w:val="18"/>
              </w:rPr>
              <w:t>caz,</w:t>
            </w:r>
            <w:r w:rsidRPr="00E42EF5">
              <w:rPr>
                <w:spacing w:val="-11"/>
                <w:sz w:val="18"/>
                <w:szCs w:val="18"/>
              </w:rPr>
              <w:t xml:space="preserve"> </w:t>
            </w:r>
            <w:r w:rsidRPr="00E42EF5">
              <w:rPr>
                <w:sz w:val="18"/>
                <w:szCs w:val="18"/>
              </w:rPr>
              <w:t>avizul sau opinia Grupului</w:t>
            </w:r>
            <w:r w:rsidRPr="00E42EF5">
              <w:rPr>
                <w:spacing w:val="-4"/>
                <w:sz w:val="18"/>
                <w:szCs w:val="18"/>
              </w:rPr>
              <w:t xml:space="preserve"> </w:t>
            </w:r>
            <w:r w:rsidRPr="00E42EF5">
              <w:rPr>
                <w:sz w:val="18"/>
                <w:szCs w:val="18"/>
              </w:rPr>
              <w:t>părților interesate din domeniul valorilor mobiliare și piețelor</w:t>
            </w:r>
            <w:r w:rsidRPr="00E42EF5">
              <w:rPr>
                <w:spacing w:val="-12"/>
                <w:sz w:val="18"/>
                <w:szCs w:val="18"/>
              </w:rPr>
              <w:t xml:space="preserve"> </w:t>
            </w:r>
            <w:r w:rsidRPr="00E42EF5">
              <w:rPr>
                <w:sz w:val="18"/>
                <w:szCs w:val="18"/>
              </w:rPr>
              <w:t>menționat</w:t>
            </w:r>
            <w:r w:rsidRPr="00E42EF5">
              <w:rPr>
                <w:spacing w:val="-12"/>
                <w:sz w:val="18"/>
                <w:szCs w:val="18"/>
              </w:rPr>
              <w:t xml:space="preserve"> </w:t>
            </w:r>
            <w:r w:rsidRPr="00E42EF5">
              <w:rPr>
                <w:sz w:val="18"/>
                <w:szCs w:val="18"/>
              </w:rPr>
              <w:t>la</w:t>
            </w:r>
            <w:r w:rsidRPr="00E42EF5">
              <w:rPr>
                <w:spacing w:val="-12"/>
                <w:sz w:val="18"/>
                <w:szCs w:val="18"/>
              </w:rPr>
              <w:t xml:space="preserve"> </w:t>
            </w:r>
            <w:r w:rsidRPr="00E42EF5">
              <w:rPr>
                <w:sz w:val="18"/>
                <w:szCs w:val="18"/>
              </w:rPr>
              <w:t>articolul</w:t>
            </w:r>
            <w:r w:rsidRPr="00E42EF5">
              <w:rPr>
                <w:spacing w:val="-11"/>
                <w:sz w:val="18"/>
                <w:szCs w:val="18"/>
              </w:rPr>
              <w:t xml:space="preserve"> </w:t>
            </w:r>
            <w:r w:rsidRPr="00E42EF5">
              <w:rPr>
                <w:sz w:val="18"/>
                <w:szCs w:val="18"/>
              </w:rPr>
              <w:t>37</w:t>
            </w:r>
            <w:r w:rsidRPr="00E42EF5">
              <w:rPr>
                <w:spacing w:val="-9"/>
                <w:sz w:val="18"/>
                <w:szCs w:val="18"/>
              </w:rPr>
              <w:t xml:space="preserve"> </w:t>
            </w:r>
            <w:r w:rsidRPr="00E42EF5">
              <w:rPr>
                <w:spacing w:val="-5"/>
                <w:sz w:val="18"/>
                <w:szCs w:val="18"/>
              </w:rPr>
              <w:t>din</w:t>
            </w:r>
            <w:r w:rsidRPr="00E42EF5">
              <w:rPr>
                <w:sz w:val="18"/>
                <w:szCs w:val="18"/>
              </w:rPr>
              <w:t xml:space="preserve"> Regulamentul</w:t>
            </w:r>
            <w:r w:rsidRPr="00E42EF5">
              <w:rPr>
                <w:spacing w:val="-7"/>
                <w:sz w:val="18"/>
                <w:szCs w:val="18"/>
              </w:rPr>
              <w:t xml:space="preserve"> </w:t>
            </w:r>
            <w:r w:rsidRPr="00E42EF5">
              <w:rPr>
                <w:sz w:val="18"/>
                <w:szCs w:val="18"/>
              </w:rPr>
              <w:t>(UE) nr.</w:t>
            </w:r>
            <w:r w:rsidRPr="00E42EF5">
              <w:rPr>
                <w:spacing w:val="-1"/>
                <w:sz w:val="18"/>
                <w:szCs w:val="18"/>
              </w:rPr>
              <w:t xml:space="preserve"> </w:t>
            </w:r>
            <w:r w:rsidRPr="00E42EF5">
              <w:rPr>
                <w:spacing w:val="-2"/>
                <w:sz w:val="18"/>
                <w:szCs w:val="18"/>
              </w:rPr>
              <w:t>1095/2010.</w:t>
            </w:r>
          </w:p>
        </w:tc>
        <w:tc>
          <w:tcPr>
            <w:tcW w:w="6030" w:type="dxa"/>
          </w:tcPr>
          <w:p w14:paraId="0F89884F" w14:textId="77777777" w:rsidR="00A71C82" w:rsidRPr="00E42EF5" w:rsidRDefault="00A71C82" w:rsidP="00A71C82">
            <w:pPr>
              <w:pStyle w:val="TableParagraph"/>
              <w:ind w:left="0"/>
              <w:rPr>
                <w:sz w:val="18"/>
                <w:szCs w:val="18"/>
              </w:rPr>
            </w:pPr>
          </w:p>
        </w:tc>
        <w:tc>
          <w:tcPr>
            <w:tcW w:w="1440" w:type="dxa"/>
          </w:tcPr>
          <w:p w14:paraId="2A3F0B21"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8"/>
                <w:sz w:val="18"/>
                <w:szCs w:val="18"/>
              </w:rPr>
              <w:t xml:space="preserve"> </w:t>
            </w:r>
            <w:r w:rsidRPr="00E42EF5">
              <w:rPr>
                <w:sz w:val="18"/>
                <w:szCs w:val="18"/>
              </w:rPr>
              <w:t>UE</w:t>
            </w:r>
            <w:r w:rsidRPr="00E42EF5">
              <w:rPr>
                <w:spacing w:val="-4"/>
                <w:sz w:val="18"/>
                <w:szCs w:val="18"/>
              </w:rPr>
              <w:t xml:space="preserve"> </w:t>
            </w:r>
            <w:r w:rsidRPr="00E42EF5">
              <w:rPr>
                <w:spacing w:val="-2"/>
                <w:sz w:val="18"/>
                <w:szCs w:val="18"/>
              </w:rPr>
              <w:lastRenderedPageBreak/>
              <w:t>neaplicabile</w:t>
            </w:r>
          </w:p>
        </w:tc>
        <w:tc>
          <w:tcPr>
            <w:tcW w:w="2430" w:type="dxa"/>
          </w:tcPr>
          <w:p w14:paraId="4F9AAEF4" w14:textId="77777777" w:rsidR="00A71C82" w:rsidRPr="00E42EF5" w:rsidRDefault="00A71C82" w:rsidP="00A71C82">
            <w:pPr>
              <w:pStyle w:val="TableParagraph"/>
              <w:ind w:left="0"/>
              <w:rPr>
                <w:sz w:val="18"/>
                <w:szCs w:val="18"/>
              </w:rPr>
            </w:pPr>
          </w:p>
        </w:tc>
      </w:tr>
      <w:tr w:rsidR="00A71C82" w:rsidRPr="00E42EF5" w14:paraId="2AA389DE" w14:textId="77777777" w:rsidTr="00B4314A">
        <w:trPr>
          <w:gridAfter w:val="1"/>
          <w:wAfter w:w="7" w:type="dxa"/>
        </w:trPr>
        <w:tc>
          <w:tcPr>
            <w:tcW w:w="5575" w:type="dxa"/>
          </w:tcPr>
          <w:p w14:paraId="57F67200" w14:textId="77777777" w:rsidR="00A71C82" w:rsidRPr="00E42EF5" w:rsidRDefault="00A71C82" w:rsidP="00A71C82">
            <w:pPr>
              <w:pStyle w:val="TableParagraph"/>
              <w:ind w:right="234"/>
              <w:rPr>
                <w:sz w:val="18"/>
                <w:szCs w:val="18"/>
              </w:rPr>
            </w:pPr>
            <w:r w:rsidRPr="00E42EF5">
              <w:rPr>
                <w:sz w:val="18"/>
                <w:szCs w:val="18"/>
              </w:rPr>
              <w:t>(8) ESMA elaborează, în strânsă cooperare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membrii</w:t>
            </w:r>
            <w:r w:rsidRPr="00E42EF5">
              <w:rPr>
                <w:spacing w:val="-14"/>
                <w:sz w:val="18"/>
                <w:szCs w:val="18"/>
              </w:rPr>
              <w:t xml:space="preserve"> </w:t>
            </w:r>
            <w:r w:rsidRPr="00E42EF5">
              <w:rPr>
                <w:sz w:val="18"/>
                <w:szCs w:val="18"/>
              </w:rPr>
              <w:t>SEBC,</w:t>
            </w:r>
            <w:r w:rsidRPr="00E42EF5">
              <w:rPr>
                <w:spacing w:val="-13"/>
                <w:sz w:val="18"/>
                <w:szCs w:val="18"/>
              </w:rPr>
              <w:t xml:space="preserve"> </w:t>
            </w:r>
            <w:r w:rsidRPr="00E42EF5">
              <w:rPr>
                <w:sz w:val="18"/>
                <w:szCs w:val="18"/>
              </w:rPr>
              <w:t>proiecte de standarde tehnice de punere în aplicare</w:t>
            </w:r>
            <w:r w:rsidRPr="00E42EF5">
              <w:rPr>
                <w:spacing w:val="-7"/>
                <w:sz w:val="18"/>
                <w:szCs w:val="18"/>
              </w:rPr>
              <w:t xml:space="preserve"> </w:t>
            </w:r>
            <w:r w:rsidRPr="00E42EF5">
              <w:rPr>
                <w:sz w:val="18"/>
                <w:szCs w:val="18"/>
              </w:rPr>
              <w:t>care</w:t>
            </w:r>
            <w:r w:rsidRPr="00E42EF5">
              <w:rPr>
                <w:spacing w:val="-8"/>
                <w:sz w:val="18"/>
                <w:szCs w:val="18"/>
              </w:rPr>
              <w:t xml:space="preserve"> </w:t>
            </w:r>
            <w:r w:rsidRPr="00E42EF5">
              <w:rPr>
                <w:sz w:val="18"/>
                <w:szCs w:val="18"/>
              </w:rPr>
              <w:t>să stabilească formulare standard, modele și proceduri pentru cooperarea menționată la alineatele (1), (3) și (5).</w:t>
            </w:r>
          </w:p>
          <w:p w14:paraId="24804663" w14:textId="77777777" w:rsidR="00A71C82" w:rsidRPr="00E42EF5" w:rsidRDefault="00A71C82" w:rsidP="00A71C82">
            <w:pPr>
              <w:pStyle w:val="TableParagraph"/>
              <w:ind w:right="238"/>
              <w:rPr>
                <w:sz w:val="18"/>
                <w:szCs w:val="18"/>
              </w:rPr>
            </w:pPr>
            <w:r w:rsidRPr="00E42EF5">
              <w:rPr>
                <w:sz w:val="18"/>
                <w:szCs w:val="18"/>
              </w:rPr>
              <w:t>ESMA prezintă Comisiei aceste proiecte de standarde tehnice de punere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aplicare</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termen</w:t>
            </w:r>
            <w:r w:rsidRPr="00E42EF5">
              <w:rPr>
                <w:spacing w:val="-8"/>
                <w:sz w:val="18"/>
                <w:szCs w:val="18"/>
              </w:rPr>
              <w:t xml:space="preserve"> </w:t>
            </w:r>
            <w:r w:rsidRPr="00E42EF5">
              <w:rPr>
                <w:sz w:val="18"/>
                <w:szCs w:val="18"/>
              </w:rPr>
              <w:t>de</w:t>
            </w:r>
            <w:r w:rsidRPr="00E42EF5">
              <w:rPr>
                <w:spacing w:val="-13"/>
                <w:sz w:val="18"/>
                <w:szCs w:val="18"/>
              </w:rPr>
              <w:t xml:space="preserve"> </w:t>
            </w:r>
            <w:r w:rsidRPr="00E42EF5">
              <w:rPr>
                <w:sz w:val="18"/>
                <w:szCs w:val="18"/>
              </w:rPr>
              <w:t>18 iunie 2015.</w:t>
            </w:r>
          </w:p>
          <w:p w14:paraId="68191C61" w14:textId="77777777" w:rsidR="00A71C82" w:rsidRPr="00E42EF5" w:rsidRDefault="00A71C82" w:rsidP="00A71C82">
            <w:pPr>
              <w:pStyle w:val="TableParagraph"/>
              <w:ind w:right="238"/>
              <w:rPr>
                <w:sz w:val="18"/>
                <w:szCs w:val="18"/>
              </w:rPr>
            </w:pPr>
            <w:r w:rsidRPr="00E42EF5">
              <w:rPr>
                <w:sz w:val="18"/>
                <w:szCs w:val="18"/>
              </w:rPr>
              <w:t>Se</w:t>
            </w:r>
            <w:r w:rsidRPr="00E42EF5">
              <w:rPr>
                <w:spacing w:val="-14"/>
                <w:sz w:val="18"/>
                <w:szCs w:val="18"/>
              </w:rPr>
              <w:t xml:space="preserve"> </w:t>
            </w:r>
            <w:r w:rsidRPr="00E42EF5">
              <w:rPr>
                <w:sz w:val="18"/>
                <w:szCs w:val="18"/>
              </w:rPr>
              <w:t>conferă</w:t>
            </w:r>
            <w:r w:rsidRPr="00E42EF5">
              <w:rPr>
                <w:spacing w:val="-14"/>
                <w:sz w:val="18"/>
                <w:szCs w:val="18"/>
              </w:rPr>
              <w:t xml:space="preserve"> </w:t>
            </w:r>
            <w:r w:rsidRPr="00E42EF5">
              <w:rPr>
                <w:sz w:val="18"/>
                <w:szCs w:val="18"/>
              </w:rPr>
              <w:t>Comisiei</w:t>
            </w:r>
            <w:r w:rsidRPr="00E42EF5">
              <w:rPr>
                <w:spacing w:val="-14"/>
                <w:sz w:val="18"/>
                <w:szCs w:val="18"/>
              </w:rPr>
              <w:t xml:space="preserve"> </w:t>
            </w:r>
            <w:r w:rsidRPr="00E42EF5">
              <w:rPr>
                <w:sz w:val="18"/>
                <w:szCs w:val="18"/>
              </w:rPr>
              <w:t>competența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 adopta</w:t>
            </w:r>
            <w:r w:rsidRPr="00E42EF5">
              <w:rPr>
                <w:spacing w:val="-13"/>
                <w:sz w:val="18"/>
                <w:szCs w:val="18"/>
              </w:rPr>
              <w:t xml:space="preserve"> </w:t>
            </w:r>
            <w:r w:rsidRPr="00E42EF5">
              <w:rPr>
                <w:sz w:val="18"/>
                <w:szCs w:val="18"/>
              </w:rPr>
              <w:t>standardele</w:t>
            </w:r>
            <w:r w:rsidRPr="00E42EF5">
              <w:rPr>
                <w:spacing w:val="-14"/>
                <w:sz w:val="18"/>
                <w:szCs w:val="18"/>
              </w:rPr>
              <w:t xml:space="preserve"> </w:t>
            </w:r>
            <w:r w:rsidRPr="00E42EF5">
              <w:rPr>
                <w:sz w:val="18"/>
                <w:szCs w:val="18"/>
              </w:rPr>
              <w:t>tehnice</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punere în aplicare menționate la primul paragraf,</w:t>
            </w:r>
            <w:r w:rsidRPr="00E42EF5">
              <w:rPr>
                <w:spacing w:val="-11"/>
                <w:sz w:val="18"/>
                <w:szCs w:val="18"/>
              </w:rPr>
              <w:t xml:space="preserve"> </w:t>
            </w:r>
            <w:r w:rsidRPr="00E42EF5">
              <w:rPr>
                <w:sz w:val="18"/>
                <w:szCs w:val="18"/>
              </w:rPr>
              <w:t>în</w:t>
            </w:r>
            <w:r w:rsidRPr="00E42EF5">
              <w:rPr>
                <w:spacing w:val="-12"/>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2"/>
                <w:sz w:val="18"/>
                <w:szCs w:val="18"/>
              </w:rPr>
              <w:t xml:space="preserve"> </w:t>
            </w:r>
            <w:r w:rsidRPr="00E42EF5">
              <w:rPr>
                <w:sz w:val="18"/>
                <w:szCs w:val="18"/>
              </w:rPr>
              <w:t>articolul 15 din Regulamentul (UE) nr.</w:t>
            </w:r>
            <w:r>
              <w:rPr>
                <w:sz w:val="18"/>
                <w:szCs w:val="18"/>
              </w:rPr>
              <w:t xml:space="preserve"> </w:t>
            </w:r>
            <w:r w:rsidRPr="00E42EF5">
              <w:rPr>
                <w:spacing w:val="-2"/>
                <w:sz w:val="18"/>
                <w:szCs w:val="18"/>
              </w:rPr>
              <w:t>1095/2010.</w:t>
            </w:r>
          </w:p>
        </w:tc>
        <w:tc>
          <w:tcPr>
            <w:tcW w:w="6030" w:type="dxa"/>
          </w:tcPr>
          <w:p w14:paraId="26629BF8" w14:textId="77777777" w:rsidR="00A71C82" w:rsidRPr="00E42EF5" w:rsidRDefault="00A71C82" w:rsidP="00A71C82">
            <w:pPr>
              <w:pStyle w:val="TableParagraph"/>
              <w:ind w:left="0"/>
              <w:rPr>
                <w:sz w:val="18"/>
                <w:szCs w:val="18"/>
              </w:rPr>
            </w:pPr>
          </w:p>
        </w:tc>
        <w:tc>
          <w:tcPr>
            <w:tcW w:w="1440" w:type="dxa"/>
          </w:tcPr>
          <w:p w14:paraId="30062DB2"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8"/>
                <w:sz w:val="18"/>
                <w:szCs w:val="18"/>
              </w:rPr>
              <w:t xml:space="preserve"> </w:t>
            </w:r>
            <w:r w:rsidRPr="00E42EF5">
              <w:rPr>
                <w:sz w:val="18"/>
                <w:szCs w:val="18"/>
              </w:rPr>
              <w:t>UE</w:t>
            </w:r>
            <w:r w:rsidRPr="00E42EF5">
              <w:rPr>
                <w:spacing w:val="-4"/>
                <w:sz w:val="18"/>
                <w:szCs w:val="18"/>
              </w:rPr>
              <w:t xml:space="preserve"> </w:t>
            </w:r>
            <w:r w:rsidRPr="00E42EF5">
              <w:rPr>
                <w:spacing w:val="-2"/>
                <w:sz w:val="18"/>
                <w:szCs w:val="18"/>
              </w:rPr>
              <w:t>neaplicabile</w:t>
            </w:r>
          </w:p>
        </w:tc>
        <w:tc>
          <w:tcPr>
            <w:tcW w:w="2430" w:type="dxa"/>
          </w:tcPr>
          <w:p w14:paraId="7813CCC5" w14:textId="77777777" w:rsidR="00A71C82" w:rsidRPr="00E42EF5" w:rsidRDefault="00A71C82" w:rsidP="00A71C82">
            <w:pPr>
              <w:pStyle w:val="TableParagraph"/>
              <w:ind w:left="0"/>
              <w:rPr>
                <w:sz w:val="18"/>
                <w:szCs w:val="18"/>
              </w:rPr>
            </w:pPr>
          </w:p>
        </w:tc>
      </w:tr>
      <w:tr w:rsidR="00A71C82" w:rsidRPr="00E42EF5" w14:paraId="21912492" w14:textId="77777777" w:rsidTr="00B4314A">
        <w:trPr>
          <w:gridAfter w:val="1"/>
          <w:wAfter w:w="7" w:type="dxa"/>
        </w:trPr>
        <w:tc>
          <w:tcPr>
            <w:tcW w:w="5575" w:type="dxa"/>
          </w:tcPr>
          <w:p w14:paraId="5EECDD7E"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24a</w:t>
            </w:r>
          </w:p>
          <w:p w14:paraId="3FFA0E6E" w14:textId="77777777" w:rsidR="00A71C82" w:rsidRPr="00E42EF5" w:rsidRDefault="00A71C82" w:rsidP="00A71C82">
            <w:pPr>
              <w:pStyle w:val="TableParagraph"/>
              <w:rPr>
                <w:b/>
                <w:sz w:val="18"/>
                <w:szCs w:val="18"/>
              </w:rPr>
            </w:pPr>
            <w:r w:rsidRPr="00E42EF5">
              <w:rPr>
                <w:b/>
                <w:sz w:val="18"/>
                <w:szCs w:val="18"/>
              </w:rPr>
              <w:t>Colegiul</w:t>
            </w:r>
            <w:r w:rsidRPr="00E42EF5">
              <w:rPr>
                <w:b/>
                <w:spacing w:val="-13"/>
                <w:sz w:val="18"/>
                <w:szCs w:val="18"/>
              </w:rPr>
              <w:t xml:space="preserve"> </w:t>
            </w:r>
            <w:r w:rsidRPr="00E42EF5">
              <w:rPr>
                <w:b/>
                <w:spacing w:val="-2"/>
                <w:sz w:val="18"/>
                <w:szCs w:val="18"/>
              </w:rPr>
              <w:t>supraveghetorilor</w:t>
            </w:r>
          </w:p>
          <w:p w14:paraId="77085BC3" w14:textId="77777777" w:rsidR="00A71C82" w:rsidRPr="00E42EF5" w:rsidRDefault="00A71C82" w:rsidP="00A71C82">
            <w:pPr>
              <w:pStyle w:val="TableParagraph"/>
              <w:tabs>
                <w:tab w:val="left" w:pos="345"/>
                <w:tab w:val="left" w:pos="830"/>
              </w:tabs>
              <w:ind w:right="154"/>
              <w:rPr>
                <w:sz w:val="18"/>
                <w:szCs w:val="18"/>
              </w:rPr>
            </w:pPr>
            <w:r w:rsidRPr="00E42EF5">
              <w:rPr>
                <w:spacing w:val="-4"/>
                <w:sz w:val="18"/>
                <w:szCs w:val="18"/>
              </w:rPr>
              <w:t>(1)</w:t>
            </w:r>
            <w:r w:rsidRPr="00E42EF5">
              <w:rPr>
                <w:sz w:val="18"/>
                <w:szCs w:val="18"/>
              </w:rPr>
              <w:tab/>
              <w:t>Autoritatea competentă din statul membru de origine înființează un colegiu de supraveghetori care să îndeplinească sarcinile menționate la alineatul</w:t>
            </w:r>
            <w:r w:rsidRPr="00E42EF5">
              <w:rPr>
                <w:spacing w:val="-4"/>
                <w:sz w:val="18"/>
                <w:szCs w:val="18"/>
              </w:rPr>
              <w:t xml:space="preserve"> </w:t>
            </w:r>
            <w:r w:rsidRPr="00E42EF5">
              <w:rPr>
                <w:sz w:val="18"/>
                <w:szCs w:val="18"/>
              </w:rPr>
              <w:t>(8)</w:t>
            </w:r>
            <w:r w:rsidRPr="00E42EF5">
              <w:rPr>
                <w:spacing w:val="-3"/>
                <w:sz w:val="18"/>
                <w:szCs w:val="18"/>
              </w:rPr>
              <w:t xml:space="preserve"> </w:t>
            </w:r>
            <w:r w:rsidRPr="00E42EF5">
              <w:rPr>
                <w:sz w:val="18"/>
                <w:szCs w:val="18"/>
              </w:rPr>
              <w:t>în</w:t>
            </w:r>
            <w:r w:rsidRPr="00E42EF5">
              <w:rPr>
                <w:spacing w:val="-7"/>
                <w:sz w:val="18"/>
                <w:szCs w:val="18"/>
              </w:rPr>
              <w:t xml:space="preserve"> </w:t>
            </w:r>
            <w:r w:rsidRPr="00E42EF5">
              <w:rPr>
                <w:sz w:val="18"/>
                <w:szCs w:val="18"/>
              </w:rPr>
              <w:t>legătură</w:t>
            </w:r>
            <w:r w:rsidRPr="00E42EF5">
              <w:rPr>
                <w:spacing w:val="-3"/>
                <w:sz w:val="18"/>
                <w:szCs w:val="18"/>
              </w:rPr>
              <w:t xml:space="preserve"> </w:t>
            </w:r>
            <w:r w:rsidRPr="00E42EF5">
              <w:rPr>
                <w:sz w:val="18"/>
                <w:szCs w:val="18"/>
              </w:rPr>
              <w:t>cu</w:t>
            </w:r>
            <w:r w:rsidRPr="00E42EF5">
              <w:rPr>
                <w:spacing w:val="-3"/>
                <w:sz w:val="18"/>
                <w:szCs w:val="18"/>
              </w:rPr>
              <w:t xml:space="preserve"> </w:t>
            </w:r>
            <w:r w:rsidRPr="00E42EF5">
              <w:rPr>
                <w:sz w:val="18"/>
                <w:szCs w:val="18"/>
              </w:rPr>
              <w:t>un</w:t>
            </w:r>
            <w:r w:rsidRPr="00E42EF5">
              <w:rPr>
                <w:spacing w:val="-7"/>
                <w:sz w:val="18"/>
                <w:szCs w:val="18"/>
              </w:rPr>
              <w:t xml:space="preserve"> </w:t>
            </w:r>
            <w:r w:rsidRPr="00E42EF5">
              <w:rPr>
                <w:sz w:val="18"/>
                <w:szCs w:val="18"/>
              </w:rPr>
              <w:t>CSD</w:t>
            </w:r>
            <w:r w:rsidRPr="00E42EF5">
              <w:rPr>
                <w:spacing w:val="-7"/>
                <w:sz w:val="18"/>
                <w:szCs w:val="18"/>
              </w:rPr>
              <w:t xml:space="preserve"> </w:t>
            </w:r>
            <w:r w:rsidRPr="00E42EF5">
              <w:rPr>
                <w:sz w:val="18"/>
                <w:szCs w:val="18"/>
              </w:rPr>
              <w:t>ale cărui</w:t>
            </w:r>
            <w:r w:rsidRPr="00E42EF5">
              <w:rPr>
                <w:spacing w:val="-4"/>
                <w:sz w:val="18"/>
                <w:szCs w:val="18"/>
              </w:rPr>
              <w:t xml:space="preserve"> </w:t>
            </w:r>
            <w:r w:rsidRPr="00E42EF5">
              <w:rPr>
                <w:sz w:val="18"/>
                <w:szCs w:val="18"/>
              </w:rPr>
              <w:t>activități sunt considerate</w:t>
            </w:r>
            <w:r w:rsidRPr="00E42EF5">
              <w:rPr>
                <w:spacing w:val="-2"/>
                <w:sz w:val="18"/>
                <w:szCs w:val="18"/>
              </w:rPr>
              <w:t xml:space="preserve"> </w:t>
            </w:r>
            <w:r w:rsidRPr="00E42EF5">
              <w:rPr>
                <w:sz w:val="18"/>
                <w:szCs w:val="18"/>
              </w:rPr>
              <w:t>a fi de o importanță semnificativă pentru funcționarea piețelor titlurilor de valoare și pentru protecția investitorilor în cel puțin două state membre gazdă.</w:t>
            </w:r>
          </w:p>
        </w:tc>
        <w:tc>
          <w:tcPr>
            <w:tcW w:w="6030" w:type="dxa"/>
          </w:tcPr>
          <w:p w14:paraId="16B544D3" w14:textId="77777777" w:rsidR="00A71C82" w:rsidRDefault="00085A5A" w:rsidP="00A71C82">
            <w:pPr>
              <w:pStyle w:val="TableParagraph"/>
              <w:ind w:left="0"/>
              <w:rPr>
                <w:b/>
                <w:sz w:val="18"/>
                <w:szCs w:val="18"/>
              </w:rPr>
            </w:pPr>
            <w:r w:rsidRPr="00B4314A">
              <w:rPr>
                <w:b/>
                <w:sz w:val="18"/>
                <w:szCs w:val="18"/>
              </w:rPr>
              <w:t>Articolul 26. Colegiul supraveghetorilor</w:t>
            </w:r>
          </w:p>
          <w:p w14:paraId="431E053B" w14:textId="03C45387" w:rsidR="00085A5A" w:rsidRPr="00B4314A" w:rsidRDefault="00085A5A" w:rsidP="00B4314A">
            <w:pPr>
              <w:pStyle w:val="TableParagraph"/>
              <w:tabs>
                <w:tab w:val="left" w:pos="346"/>
              </w:tabs>
              <w:ind w:left="0"/>
              <w:rPr>
                <w:sz w:val="18"/>
                <w:szCs w:val="18"/>
              </w:rPr>
            </w:pPr>
            <w:r w:rsidRPr="00085A5A">
              <w:rPr>
                <w:sz w:val="18"/>
                <w:szCs w:val="18"/>
              </w:rPr>
              <w:t>(1)</w:t>
            </w:r>
            <w:r w:rsidRPr="00085A5A">
              <w:rPr>
                <w:sz w:val="18"/>
                <w:szCs w:val="18"/>
              </w:rPr>
              <w:tab/>
              <w:t>Comisia Națională a Pieței Financiare înființ</w:t>
            </w:r>
            <w:r w:rsidR="00BF332D">
              <w:rPr>
                <w:sz w:val="18"/>
                <w:szCs w:val="18"/>
              </w:rPr>
              <w:t>e</w:t>
            </w:r>
            <w:r w:rsidR="006437D0">
              <w:rPr>
                <w:sz w:val="18"/>
                <w:szCs w:val="18"/>
              </w:rPr>
              <w:t>a</w:t>
            </w:r>
            <w:r w:rsidR="00BF332D">
              <w:rPr>
                <w:sz w:val="18"/>
                <w:szCs w:val="18"/>
              </w:rPr>
              <w:t>ză un</w:t>
            </w:r>
            <w:r w:rsidRPr="00085A5A">
              <w:rPr>
                <w:sz w:val="18"/>
                <w:szCs w:val="18"/>
              </w:rPr>
              <w:t xml:space="preserve"> colegiu de supraveghetori care să îndeplinească sarcinile prevăzute la alin. (8) în legătură cu un depozitar central ale cărui activități sunt considerate a fi de o importanță semnificativă pentru funcționarea piețelor </w:t>
            </w:r>
            <w:r w:rsidR="001877EB">
              <w:rPr>
                <w:sz w:val="18"/>
                <w:szCs w:val="18"/>
              </w:rPr>
              <w:t>instrumentelor financiare</w:t>
            </w:r>
            <w:r w:rsidRPr="00085A5A">
              <w:rPr>
                <w:sz w:val="18"/>
                <w:szCs w:val="18"/>
              </w:rPr>
              <w:t xml:space="preserve"> și pentru protecția investitorilor în cel puțin două state membre ale Uniunii Europene.</w:t>
            </w:r>
          </w:p>
          <w:p w14:paraId="71BB7336" w14:textId="77777777" w:rsidR="00085A5A" w:rsidRPr="00085A5A" w:rsidRDefault="00085A5A" w:rsidP="00A71C82">
            <w:pPr>
              <w:pStyle w:val="TableParagraph"/>
              <w:ind w:left="0"/>
              <w:rPr>
                <w:sz w:val="18"/>
                <w:szCs w:val="18"/>
              </w:rPr>
            </w:pPr>
          </w:p>
        </w:tc>
        <w:tc>
          <w:tcPr>
            <w:tcW w:w="1440" w:type="dxa"/>
          </w:tcPr>
          <w:p w14:paraId="3F3FC319" w14:textId="77777777" w:rsidR="00085A5A" w:rsidRDefault="00085A5A" w:rsidP="00A71C82">
            <w:pPr>
              <w:pStyle w:val="TableParagraph"/>
              <w:ind w:left="106"/>
              <w:jc w:val="center"/>
              <w:rPr>
                <w:sz w:val="18"/>
                <w:szCs w:val="18"/>
              </w:rPr>
            </w:pPr>
            <w:r>
              <w:rPr>
                <w:sz w:val="18"/>
                <w:szCs w:val="18"/>
              </w:rPr>
              <w:t>Compatibil</w:t>
            </w:r>
          </w:p>
          <w:p w14:paraId="0C2C5FE4" w14:textId="783CB848" w:rsidR="00A71C82" w:rsidRPr="00E42EF5" w:rsidRDefault="00A71C82" w:rsidP="00A71C82">
            <w:pPr>
              <w:pStyle w:val="TableParagraph"/>
              <w:ind w:left="106"/>
              <w:jc w:val="center"/>
              <w:rPr>
                <w:sz w:val="18"/>
                <w:szCs w:val="18"/>
              </w:rPr>
            </w:pPr>
          </w:p>
        </w:tc>
        <w:tc>
          <w:tcPr>
            <w:tcW w:w="2430" w:type="dxa"/>
          </w:tcPr>
          <w:p w14:paraId="1D675E16" w14:textId="77777777" w:rsidR="00A71C82" w:rsidRPr="00E42EF5" w:rsidRDefault="00A71C82" w:rsidP="00A71C82">
            <w:pPr>
              <w:pStyle w:val="TableParagraph"/>
              <w:ind w:left="0"/>
              <w:rPr>
                <w:sz w:val="18"/>
                <w:szCs w:val="18"/>
              </w:rPr>
            </w:pPr>
          </w:p>
        </w:tc>
      </w:tr>
      <w:tr w:rsidR="00A71C82" w:rsidRPr="00E42EF5" w14:paraId="18946522" w14:textId="77777777" w:rsidTr="00B4314A">
        <w:trPr>
          <w:gridAfter w:val="1"/>
          <w:wAfter w:w="7" w:type="dxa"/>
        </w:trPr>
        <w:tc>
          <w:tcPr>
            <w:tcW w:w="5575" w:type="dxa"/>
          </w:tcPr>
          <w:p w14:paraId="5834BFD1" w14:textId="77777777" w:rsidR="00A71C82" w:rsidRPr="00E42EF5" w:rsidRDefault="00A71C82" w:rsidP="00A71C82">
            <w:pPr>
              <w:pStyle w:val="TableParagraph"/>
              <w:numPr>
                <w:ilvl w:val="0"/>
                <w:numId w:val="181"/>
              </w:numPr>
              <w:tabs>
                <w:tab w:val="left" w:pos="420"/>
                <w:tab w:val="left" w:pos="830"/>
              </w:tabs>
              <w:ind w:right="-75" w:firstLine="9"/>
              <w:rPr>
                <w:sz w:val="18"/>
                <w:szCs w:val="18"/>
              </w:rPr>
            </w:pPr>
            <w:r w:rsidRPr="00E42EF5">
              <w:rPr>
                <w:sz w:val="18"/>
                <w:szCs w:val="18"/>
              </w:rPr>
              <w:t>Colegiul este înființat în termen</w:t>
            </w:r>
            <w:r w:rsidRPr="00E42EF5">
              <w:rPr>
                <w:spacing w:val="-14"/>
                <w:sz w:val="18"/>
                <w:szCs w:val="18"/>
              </w:rPr>
              <w:t xml:space="preserve"> </w:t>
            </w:r>
            <w:r w:rsidRPr="00E42EF5">
              <w:rPr>
                <w:sz w:val="18"/>
                <w:szCs w:val="18"/>
              </w:rPr>
              <w:t>de</w:t>
            </w:r>
            <w:r w:rsidRPr="00E42EF5">
              <w:rPr>
                <w:spacing w:val="-11"/>
                <w:sz w:val="18"/>
                <w:szCs w:val="18"/>
              </w:rPr>
              <w:t xml:space="preserve"> </w:t>
            </w:r>
            <w:r w:rsidRPr="00E42EF5">
              <w:rPr>
                <w:sz w:val="18"/>
                <w:szCs w:val="18"/>
              </w:rPr>
              <w:t>o</w:t>
            </w:r>
            <w:r w:rsidRPr="00E42EF5">
              <w:rPr>
                <w:spacing w:val="-13"/>
                <w:sz w:val="18"/>
                <w:szCs w:val="18"/>
              </w:rPr>
              <w:t xml:space="preserve"> </w:t>
            </w:r>
            <w:r w:rsidRPr="00E42EF5">
              <w:rPr>
                <w:sz w:val="18"/>
                <w:szCs w:val="18"/>
              </w:rPr>
              <w:t>lună</w:t>
            </w:r>
            <w:r w:rsidRPr="00E42EF5">
              <w:rPr>
                <w:spacing w:val="-7"/>
                <w:sz w:val="18"/>
                <w:szCs w:val="18"/>
              </w:rPr>
              <w:t xml:space="preserve"> </w:t>
            </w:r>
            <w:r w:rsidRPr="00E42EF5">
              <w:rPr>
                <w:sz w:val="18"/>
                <w:szCs w:val="18"/>
              </w:rPr>
              <w:t>de</w:t>
            </w:r>
            <w:r w:rsidRPr="00E42EF5">
              <w:rPr>
                <w:spacing w:val="-14"/>
                <w:sz w:val="18"/>
                <w:szCs w:val="18"/>
              </w:rPr>
              <w:t xml:space="preserve"> </w:t>
            </w:r>
            <w:r w:rsidRPr="00E42EF5">
              <w:rPr>
                <w:sz w:val="18"/>
                <w:szCs w:val="18"/>
              </w:rPr>
              <w:t>la</w:t>
            </w:r>
            <w:r w:rsidRPr="00E42EF5">
              <w:rPr>
                <w:spacing w:val="-6"/>
                <w:sz w:val="18"/>
                <w:szCs w:val="18"/>
              </w:rPr>
              <w:t xml:space="preserve"> </w:t>
            </w:r>
            <w:r w:rsidRPr="00E42EF5">
              <w:rPr>
                <w:sz w:val="18"/>
                <w:szCs w:val="18"/>
              </w:rPr>
              <w:t>data</w:t>
            </w:r>
            <w:r w:rsidRPr="00E42EF5">
              <w:rPr>
                <w:spacing w:val="-7"/>
                <w:sz w:val="18"/>
                <w:szCs w:val="18"/>
              </w:rPr>
              <w:t xml:space="preserve"> </w:t>
            </w:r>
            <w:r w:rsidRPr="00E42EF5">
              <w:rPr>
                <w:sz w:val="18"/>
                <w:szCs w:val="18"/>
              </w:rPr>
              <w:t>la</w:t>
            </w:r>
            <w:r w:rsidRPr="00E42EF5">
              <w:rPr>
                <w:spacing w:val="-11"/>
                <w:sz w:val="18"/>
                <w:szCs w:val="18"/>
              </w:rPr>
              <w:t xml:space="preserve"> </w:t>
            </w:r>
            <w:r w:rsidRPr="00E42EF5">
              <w:rPr>
                <w:sz w:val="18"/>
                <w:szCs w:val="18"/>
              </w:rPr>
              <w:t>care:</w:t>
            </w:r>
          </w:p>
          <w:p w14:paraId="7AAF9967" w14:textId="77777777" w:rsidR="00A71C82" w:rsidRPr="00E42EF5" w:rsidRDefault="00A71C82" w:rsidP="00A71C82">
            <w:pPr>
              <w:pStyle w:val="TableParagraph"/>
              <w:numPr>
                <w:ilvl w:val="1"/>
                <w:numId w:val="181"/>
              </w:numPr>
              <w:tabs>
                <w:tab w:val="left" w:pos="420"/>
                <w:tab w:val="left" w:pos="465"/>
                <w:tab w:val="left" w:pos="830"/>
              </w:tabs>
              <w:ind w:right="-75" w:firstLine="0"/>
              <w:rPr>
                <w:spacing w:val="-5"/>
                <w:sz w:val="18"/>
                <w:szCs w:val="18"/>
              </w:rPr>
            </w:pPr>
            <w:r w:rsidRPr="00E42EF5">
              <w:rPr>
                <w:sz w:val="18"/>
                <w:szCs w:val="18"/>
              </w:rPr>
              <w:t>autoritatea competentă din statul</w:t>
            </w:r>
            <w:r w:rsidRPr="00E42EF5">
              <w:rPr>
                <w:spacing w:val="-14"/>
                <w:sz w:val="18"/>
                <w:szCs w:val="18"/>
              </w:rPr>
              <w:t xml:space="preserve"> </w:t>
            </w:r>
            <w:r w:rsidRPr="00E42EF5">
              <w:rPr>
                <w:sz w:val="18"/>
                <w:szCs w:val="18"/>
              </w:rPr>
              <w:t>membru</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origine</w:t>
            </w:r>
            <w:r w:rsidRPr="00E42EF5">
              <w:rPr>
                <w:spacing w:val="-13"/>
                <w:sz w:val="18"/>
                <w:szCs w:val="18"/>
              </w:rPr>
              <w:t xml:space="preserve"> </w:t>
            </w:r>
            <w:r w:rsidRPr="00E42EF5">
              <w:rPr>
                <w:sz w:val="18"/>
                <w:szCs w:val="18"/>
              </w:rPr>
              <w:t>stabilește</w:t>
            </w:r>
            <w:r w:rsidRPr="00E42EF5">
              <w:rPr>
                <w:spacing w:val="-14"/>
                <w:sz w:val="18"/>
                <w:szCs w:val="18"/>
              </w:rPr>
              <w:t xml:space="preserve"> </w:t>
            </w:r>
            <w:r w:rsidRPr="00E42EF5">
              <w:rPr>
                <w:sz w:val="18"/>
                <w:szCs w:val="18"/>
              </w:rPr>
              <w:t>că activitățile desfășurate</w:t>
            </w:r>
            <w:r w:rsidRPr="00E42EF5">
              <w:rPr>
                <w:spacing w:val="-5"/>
                <w:sz w:val="18"/>
                <w:szCs w:val="18"/>
              </w:rPr>
              <w:t xml:space="preserve"> </w:t>
            </w:r>
            <w:r w:rsidRPr="00E42EF5">
              <w:rPr>
                <w:sz w:val="18"/>
                <w:szCs w:val="18"/>
              </w:rPr>
              <w:t>de</w:t>
            </w:r>
            <w:r w:rsidRPr="00E42EF5">
              <w:rPr>
                <w:spacing w:val="-5"/>
                <w:sz w:val="18"/>
                <w:szCs w:val="18"/>
              </w:rPr>
              <w:t xml:space="preserve"> </w:t>
            </w:r>
            <w:r w:rsidRPr="00E42EF5">
              <w:rPr>
                <w:sz w:val="18"/>
                <w:szCs w:val="18"/>
              </w:rPr>
              <w:t>CSD în</w:t>
            </w:r>
            <w:r w:rsidRPr="00E42EF5">
              <w:rPr>
                <w:spacing w:val="-3"/>
                <w:sz w:val="18"/>
                <w:szCs w:val="18"/>
              </w:rPr>
              <w:t xml:space="preserve"> </w:t>
            </w:r>
            <w:r w:rsidRPr="00E42EF5">
              <w:rPr>
                <w:sz w:val="18"/>
                <w:szCs w:val="18"/>
              </w:rPr>
              <w:t xml:space="preserve">cel puțin două state membre gazdă au o </w:t>
            </w:r>
            <w:r w:rsidRPr="00E42EF5">
              <w:rPr>
                <w:spacing w:val="-2"/>
                <w:sz w:val="18"/>
                <w:szCs w:val="18"/>
              </w:rPr>
              <w:t>importanță</w:t>
            </w:r>
            <w:r w:rsidRPr="00E42EF5">
              <w:rPr>
                <w:spacing w:val="6"/>
                <w:sz w:val="18"/>
                <w:szCs w:val="18"/>
              </w:rPr>
              <w:t xml:space="preserve"> </w:t>
            </w:r>
            <w:r w:rsidRPr="00E42EF5">
              <w:rPr>
                <w:spacing w:val="-2"/>
                <w:sz w:val="18"/>
                <w:szCs w:val="18"/>
              </w:rPr>
              <w:t>semnificativă;</w:t>
            </w:r>
            <w:r w:rsidRPr="00E42EF5">
              <w:rPr>
                <w:spacing w:val="4"/>
                <w:sz w:val="18"/>
                <w:szCs w:val="18"/>
              </w:rPr>
              <w:t xml:space="preserve"> </w:t>
            </w:r>
            <w:r w:rsidRPr="00E42EF5">
              <w:rPr>
                <w:spacing w:val="-5"/>
                <w:sz w:val="18"/>
                <w:szCs w:val="18"/>
              </w:rPr>
              <w:t>sau</w:t>
            </w:r>
          </w:p>
          <w:p w14:paraId="3D9CF483" w14:textId="77777777" w:rsidR="00A71C82" w:rsidRPr="00E42EF5" w:rsidRDefault="00A71C82" w:rsidP="00A71C82">
            <w:pPr>
              <w:pStyle w:val="TableParagraph"/>
              <w:tabs>
                <w:tab w:val="left" w:pos="420"/>
                <w:tab w:val="left" w:pos="830"/>
              </w:tabs>
              <w:ind w:right="-75"/>
              <w:rPr>
                <w:sz w:val="18"/>
                <w:szCs w:val="18"/>
              </w:rPr>
            </w:pPr>
            <w:r w:rsidRPr="00E42EF5">
              <w:rPr>
                <w:spacing w:val="-4"/>
                <w:sz w:val="18"/>
                <w:szCs w:val="18"/>
              </w:rPr>
              <w:t>(b)</w:t>
            </w:r>
            <w:r w:rsidRPr="00E42EF5">
              <w:rPr>
                <w:sz w:val="18"/>
                <w:szCs w:val="18"/>
              </w:rPr>
              <w:tab/>
            </w:r>
            <w:r w:rsidRPr="00E42EF5">
              <w:rPr>
                <w:spacing w:val="-2"/>
                <w:sz w:val="18"/>
                <w:szCs w:val="18"/>
              </w:rPr>
              <w:t>autoritatea</w:t>
            </w:r>
            <w:r w:rsidRPr="00E42EF5">
              <w:rPr>
                <w:spacing w:val="-10"/>
                <w:sz w:val="18"/>
                <w:szCs w:val="18"/>
              </w:rPr>
              <w:t xml:space="preserve"> </w:t>
            </w:r>
            <w:r w:rsidRPr="00E42EF5">
              <w:rPr>
                <w:spacing w:val="-2"/>
                <w:sz w:val="18"/>
                <w:szCs w:val="18"/>
              </w:rPr>
              <w:t>competentă</w:t>
            </w:r>
            <w:r w:rsidRPr="00E42EF5">
              <w:rPr>
                <w:spacing w:val="-10"/>
                <w:sz w:val="18"/>
                <w:szCs w:val="18"/>
              </w:rPr>
              <w:t xml:space="preserve"> </w:t>
            </w:r>
            <w:r w:rsidRPr="00E42EF5">
              <w:rPr>
                <w:spacing w:val="-2"/>
                <w:sz w:val="18"/>
                <w:szCs w:val="18"/>
              </w:rPr>
              <w:t xml:space="preserve">din </w:t>
            </w:r>
            <w:r w:rsidRPr="00E42EF5">
              <w:rPr>
                <w:sz w:val="18"/>
                <w:szCs w:val="18"/>
              </w:rPr>
              <w:t>statul membru de origine este notificată de una dintre entitățile enumerate la alineatul (4) că activitățile</w:t>
            </w:r>
            <w:r w:rsidRPr="00E42EF5">
              <w:rPr>
                <w:spacing w:val="-14"/>
                <w:sz w:val="18"/>
                <w:szCs w:val="18"/>
              </w:rPr>
              <w:t xml:space="preserve"> </w:t>
            </w:r>
            <w:r w:rsidRPr="00E42EF5">
              <w:rPr>
                <w:sz w:val="18"/>
                <w:szCs w:val="18"/>
              </w:rPr>
              <w:t>desfășurate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CSD</w:t>
            </w:r>
            <w:r w:rsidRPr="00E42EF5">
              <w:rPr>
                <w:spacing w:val="-13"/>
                <w:sz w:val="18"/>
                <w:szCs w:val="18"/>
              </w:rPr>
              <w:t xml:space="preserve"> </w:t>
            </w:r>
            <w:r w:rsidRPr="00E42EF5">
              <w:rPr>
                <w:sz w:val="18"/>
                <w:szCs w:val="18"/>
              </w:rPr>
              <w:t>în</w:t>
            </w:r>
            <w:r w:rsidRPr="00E42EF5">
              <w:rPr>
                <w:spacing w:val="-14"/>
                <w:sz w:val="18"/>
                <w:szCs w:val="18"/>
              </w:rPr>
              <w:t xml:space="preserve"> </w:t>
            </w:r>
            <w:r w:rsidRPr="00E42EF5">
              <w:rPr>
                <w:sz w:val="18"/>
                <w:szCs w:val="18"/>
              </w:rPr>
              <w:t>cel puțin două state</w:t>
            </w:r>
            <w:r w:rsidRPr="00E42EF5">
              <w:rPr>
                <w:spacing w:val="-3"/>
                <w:sz w:val="18"/>
                <w:szCs w:val="18"/>
              </w:rPr>
              <w:t xml:space="preserve"> </w:t>
            </w:r>
            <w:r w:rsidRPr="00E42EF5">
              <w:rPr>
                <w:sz w:val="18"/>
                <w:szCs w:val="18"/>
              </w:rPr>
              <w:t>membre</w:t>
            </w:r>
            <w:r w:rsidRPr="00E42EF5">
              <w:rPr>
                <w:spacing w:val="-3"/>
                <w:sz w:val="18"/>
                <w:szCs w:val="18"/>
              </w:rPr>
              <w:t xml:space="preserve"> </w:t>
            </w:r>
            <w:r w:rsidRPr="00E42EF5">
              <w:rPr>
                <w:sz w:val="18"/>
                <w:szCs w:val="18"/>
              </w:rPr>
              <w:t>gazdă au</w:t>
            </w:r>
            <w:r w:rsidRPr="00E42EF5">
              <w:rPr>
                <w:spacing w:val="-1"/>
                <w:sz w:val="18"/>
                <w:szCs w:val="18"/>
              </w:rPr>
              <w:t xml:space="preserve"> </w:t>
            </w:r>
            <w:r w:rsidRPr="00E42EF5">
              <w:rPr>
                <w:sz w:val="18"/>
                <w:szCs w:val="18"/>
              </w:rPr>
              <w:t>o importanță semnificativă.</w:t>
            </w:r>
          </w:p>
        </w:tc>
        <w:tc>
          <w:tcPr>
            <w:tcW w:w="6030" w:type="dxa"/>
          </w:tcPr>
          <w:p w14:paraId="495D153D" w14:textId="77777777" w:rsidR="00085A5A" w:rsidRPr="00085A5A" w:rsidRDefault="00085A5A" w:rsidP="00B4314A">
            <w:pPr>
              <w:pStyle w:val="TableParagraph"/>
              <w:tabs>
                <w:tab w:val="left" w:pos="406"/>
              </w:tabs>
              <w:ind w:left="106" w:hanging="94"/>
              <w:rPr>
                <w:sz w:val="18"/>
                <w:szCs w:val="18"/>
              </w:rPr>
            </w:pPr>
            <w:r w:rsidRPr="00085A5A">
              <w:rPr>
                <w:sz w:val="18"/>
                <w:szCs w:val="18"/>
              </w:rPr>
              <w:t>(2)</w:t>
            </w:r>
            <w:r w:rsidRPr="00085A5A">
              <w:rPr>
                <w:sz w:val="18"/>
                <w:szCs w:val="18"/>
              </w:rPr>
              <w:tab/>
            </w:r>
            <w:r w:rsidR="006437D0" w:rsidRPr="006437D0">
              <w:rPr>
                <w:sz w:val="18"/>
                <w:szCs w:val="18"/>
              </w:rPr>
              <w:t>Comisia Națională a Pieței Financiare înființ</w:t>
            </w:r>
            <w:r w:rsidR="00BF332D">
              <w:rPr>
                <w:sz w:val="18"/>
                <w:szCs w:val="18"/>
              </w:rPr>
              <w:t>e</w:t>
            </w:r>
            <w:r w:rsidR="006437D0" w:rsidRPr="006437D0">
              <w:rPr>
                <w:sz w:val="18"/>
                <w:szCs w:val="18"/>
              </w:rPr>
              <w:t>a</w:t>
            </w:r>
            <w:r w:rsidR="00BF332D">
              <w:rPr>
                <w:sz w:val="18"/>
                <w:szCs w:val="18"/>
              </w:rPr>
              <w:t>ză</w:t>
            </w:r>
            <w:r w:rsidR="006437D0" w:rsidRPr="006437D0">
              <w:rPr>
                <w:sz w:val="18"/>
                <w:szCs w:val="18"/>
              </w:rPr>
              <w:t xml:space="preserve"> colegiul în termen de o lună de la data la care</w:t>
            </w:r>
            <w:r w:rsidRPr="00085A5A">
              <w:rPr>
                <w:sz w:val="18"/>
                <w:szCs w:val="18"/>
              </w:rPr>
              <w:t>:</w:t>
            </w:r>
          </w:p>
          <w:p w14:paraId="1304A239" w14:textId="77777777" w:rsidR="00085A5A" w:rsidRPr="00085A5A" w:rsidRDefault="00085A5A" w:rsidP="00B4314A">
            <w:pPr>
              <w:pStyle w:val="TableParagraph"/>
              <w:tabs>
                <w:tab w:val="left" w:pos="406"/>
              </w:tabs>
              <w:ind w:left="106"/>
              <w:rPr>
                <w:sz w:val="18"/>
                <w:szCs w:val="18"/>
              </w:rPr>
            </w:pPr>
            <w:r w:rsidRPr="00085A5A">
              <w:rPr>
                <w:sz w:val="18"/>
                <w:szCs w:val="18"/>
              </w:rPr>
              <w:t>a)</w:t>
            </w:r>
            <w:r w:rsidRPr="00085A5A">
              <w:rPr>
                <w:sz w:val="18"/>
                <w:szCs w:val="18"/>
              </w:rPr>
              <w:tab/>
              <w:t>stabilește că activitățile desfășurate de depozitarul central în cel puțin două state membre ale Uniunii Europene au o importanță semnificativă; sau</w:t>
            </w:r>
          </w:p>
          <w:p w14:paraId="33D02F1D" w14:textId="77777777" w:rsidR="00A71C82" w:rsidRPr="00E42EF5" w:rsidRDefault="00085A5A" w:rsidP="00B4314A">
            <w:pPr>
              <w:pStyle w:val="TableParagraph"/>
              <w:tabs>
                <w:tab w:val="left" w:pos="406"/>
              </w:tabs>
              <w:ind w:left="106"/>
              <w:rPr>
                <w:sz w:val="18"/>
                <w:szCs w:val="18"/>
              </w:rPr>
            </w:pPr>
            <w:r w:rsidRPr="00085A5A">
              <w:rPr>
                <w:sz w:val="18"/>
                <w:szCs w:val="18"/>
              </w:rPr>
              <w:t>b)</w:t>
            </w:r>
            <w:r w:rsidRPr="00085A5A">
              <w:rPr>
                <w:sz w:val="18"/>
                <w:szCs w:val="18"/>
              </w:rPr>
              <w:tab/>
              <w:t>este notificată de una dintre entitățile enumerate la alin. (4) că activitățile desfășurate de depozitarul central în cel puțin două state membre ale Uniunii Europene au o importanță semnificativă.</w:t>
            </w:r>
          </w:p>
        </w:tc>
        <w:tc>
          <w:tcPr>
            <w:tcW w:w="1440" w:type="dxa"/>
          </w:tcPr>
          <w:p w14:paraId="54AC2D2C" w14:textId="77777777" w:rsidR="00085A5A" w:rsidRDefault="00085A5A" w:rsidP="00A71C82">
            <w:pPr>
              <w:pStyle w:val="TableParagraph"/>
              <w:ind w:left="106"/>
              <w:jc w:val="center"/>
              <w:rPr>
                <w:sz w:val="18"/>
                <w:szCs w:val="18"/>
              </w:rPr>
            </w:pPr>
            <w:r>
              <w:rPr>
                <w:sz w:val="18"/>
                <w:szCs w:val="18"/>
              </w:rPr>
              <w:t>Compatibil</w:t>
            </w:r>
          </w:p>
          <w:p w14:paraId="6C4DCF51" w14:textId="2C1716D5" w:rsidR="00A71C82" w:rsidRPr="00E42EF5" w:rsidRDefault="00A71C82" w:rsidP="00A71C82">
            <w:pPr>
              <w:pStyle w:val="TableParagraph"/>
              <w:ind w:left="106"/>
              <w:jc w:val="center"/>
              <w:rPr>
                <w:sz w:val="18"/>
                <w:szCs w:val="18"/>
              </w:rPr>
            </w:pPr>
          </w:p>
        </w:tc>
        <w:tc>
          <w:tcPr>
            <w:tcW w:w="2430" w:type="dxa"/>
          </w:tcPr>
          <w:p w14:paraId="00174A92" w14:textId="77777777" w:rsidR="00A71C82" w:rsidRPr="00E42EF5" w:rsidRDefault="00A71C82" w:rsidP="00A71C82">
            <w:pPr>
              <w:pStyle w:val="TableParagraph"/>
              <w:ind w:left="0"/>
              <w:rPr>
                <w:sz w:val="18"/>
                <w:szCs w:val="18"/>
              </w:rPr>
            </w:pPr>
          </w:p>
        </w:tc>
      </w:tr>
      <w:tr w:rsidR="00A71C82" w:rsidRPr="00E42EF5" w14:paraId="0489C80F" w14:textId="77777777" w:rsidTr="00B4314A">
        <w:trPr>
          <w:gridAfter w:val="1"/>
          <w:wAfter w:w="7" w:type="dxa"/>
        </w:trPr>
        <w:tc>
          <w:tcPr>
            <w:tcW w:w="5575" w:type="dxa"/>
          </w:tcPr>
          <w:p w14:paraId="0FF895A2" w14:textId="77777777" w:rsidR="00A71C82" w:rsidRPr="00E42EF5" w:rsidRDefault="00A71C82" w:rsidP="00A71C82">
            <w:pPr>
              <w:pStyle w:val="TableParagraph"/>
              <w:tabs>
                <w:tab w:val="left" w:pos="420"/>
                <w:tab w:val="left" w:pos="830"/>
              </w:tabs>
              <w:ind w:left="119" w:right="-75" w:hanging="10"/>
              <w:rPr>
                <w:sz w:val="18"/>
                <w:szCs w:val="18"/>
              </w:rPr>
            </w:pPr>
            <w:r w:rsidRPr="00E42EF5">
              <w:rPr>
                <w:spacing w:val="-4"/>
                <w:sz w:val="18"/>
                <w:szCs w:val="18"/>
              </w:rPr>
              <w:t>(3)</w:t>
            </w:r>
            <w:r w:rsidRPr="00E42EF5">
              <w:rPr>
                <w:sz w:val="18"/>
                <w:szCs w:val="18"/>
              </w:rPr>
              <w:tab/>
              <w:t>Autoritatea competentă a statului</w:t>
            </w:r>
            <w:r w:rsidRPr="00E42EF5">
              <w:rPr>
                <w:spacing w:val="-14"/>
                <w:sz w:val="18"/>
                <w:szCs w:val="18"/>
              </w:rPr>
              <w:t xml:space="preserve"> </w:t>
            </w:r>
            <w:r w:rsidRPr="00E42EF5">
              <w:rPr>
                <w:sz w:val="18"/>
                <w:szCs w:val="18"/>
              </w:rPr>
              <w:t>membru</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origine</w:t>
            </w:r>
            <w:r w:rsidRPr="00E42EF5">
              <w:rPr>
                <w:spacing w:val="-14"/>
                <w:sz w:val="18"/>
                <w:szCs w:val="18"/>
              </w:rPr>
              <w:t xml:space="preserve"> </w:t>
            </w:r>
            <w:r w:rsidRPr="00E42EF5">
              <w:rPr>
                <w:sz w:val="18"/>
                <w:szCs w:val="18"/>
              </w:rPr>
              <w:t>gestionează și prezidează colegiul.</w:t>
            </w:r>
          </w:p>
          <w:p w14:paraId="4E912589" w14:textId="77777777" w:rsidR="00A71C82" w:rsidRPr="00E42EF5" w:rsidRDefault="00A71C82" w:rsidP="00A71C82">
            <w:pPr>
              <w:pStyle w:val="TableParagraph"/>
              <w:numPr>
                <w:ilvl w:val="0"/>
                <w:numId w:val="180"/>
              </w:numPr>
              <w:tabs>
                <w:tab w:val="left" w:pos="420"/>
                <w:tab w:val="left" w:pos="830"/>
              </w:tabs>
              <w:ind w:right="-75" w:hanging="720"/>
              <w:rPr>
                <w:sz w:val="18"/>
                <w:szCs w:val="18"/>
              </w:rPr>
            </w:pPr>
            <w:r w:rsidRPr="00E42EF5">
              <w:rPr>
                <w:sz w:val="18"/>
                <w:szCs w:val="18"/>
              </w:rPr>
              <w:t>Colegiul</w:t>
            </w:r>
            <w:r w:rsidRPr="00E42EF5">
              <w:rPr>
                <w:spacing w:val="-13"/>
                <w:sz w:val="18"/>
                <w:szCs w:val="18"/>
              </w:rPr>
              <w:t xml:space="preserve"> </w:t>
            </w:r>
            <w:r w:rsidRPr="00E42EF5">
              <w:rPr>
                <w:sz w:val="18"/>
                <w:szCs w:val="18"/>
              </w:rPr>
              <w:t>este</w:t>
            </w:r>
            <w:r w:rsidRPr="00E42EF5">
              <w:rPr>
                <w:spacing w:val="-13"/>
                <w:sz w:val="18"/>
                <w:szCs w:val="18"/>
              </w:rPr>
              <w:t xml:space="preserve"> </w:t>
            </w:r>
            <w:r w:rsidRPr="00E42EF5">
              <w:rPr>
                <w:sz w:val="18"/>
                <w:szCs w:val="18"/>
              </w:rPr>
              <w:t>alcătuit</w:t>
            </w:r>
            <w:r w:rsidRPr="00E42EF5">
              <w:rPr>
                <w:spacing w:val="-5"/>
                <w:sz w:val="18"/>
                <w:szCs w:val="18"/>
              </w:rPr>
              <w:t xml:space="preserve"> </w:t>
            </w:r>
            <w:r w:rsidRPr="00E42EF5">
              <w:rPr>
                <w:spacing w:val="-4"/>
                <w:sz w:val="18"/>
                <w:szCs w:val="18"/>
              </w:rPr>
              <w:t>din:</w:t>
            </w:r>
          </w:p>
          <w:p w14:paraId="3159DD91" w14:textId="77777777" w:rsidR="00A71C82" w:rsidRPr="00E42EF5" w:rsidRDefault="00A71C82" w:rsidP="00A71C82">
            <w:pPr>
              <w:pStyle w:val="TableParagraph"/>
              <w:numPr>
                <w:ilvl w:val="1"/>
                <w:numId w:val="180"/>
              </w:numPr>
              <w:tabs>
                <w:tab w:val="left" w:pos="420"/>
                <w:tab w:val="left" w:pos="830"/>
              </w:tabs>
              <w:ind w:right="-75" w:hanging="720"/>
              <w:rPr>
                <w:sz w:val="18"/>
                <w:szCs w:val="18"/>
              </w:rPr>
            </w:pPr>
            <w:r w:rsidRPr="00E42EF5">
              <w:rPr>
                <w:spacing w:val="-2"/>
                <w:sz w:val="18"/>
                <w:szCs w:val="18"/>
              </w:rPr>
              <w:t>ESMA;</w:t>
            </w:r>
          </w:p>
          <w:p w14:paraId="5F95E169" w14:textId="77777777" w:rsidR="00A71C82" w:rsidRPr="00E42EF5" w:rsidRDefault="00A71C82" w:rsidP="00A71C82">
            <w:pPr>
              <w:pStyle w:val="TableParagraph"/>
              <w:numPr>
                <w:ilvl w:val="1"/>
                <w:numId w:val="180"/>
              </w:numPr>
              <w:tabs>
                <w:tab w:val="left" w:pos="420"/>
                <w:tab w:val="left" w:pos="830"/>
              </w:tabs>
              <w:ind w:left="110" w:right="-75" w:firstLine="0"/>
              <w:rPr>
                <w:sz w:val="18"/>
                <w:szCs w:val="18"/>
              </w:rPr>
            </w:pPr>
            <w:r w:rsidRPr="00E42EF5">
              <w:rPr>
                <w:spacing w:val="-2"/>
                <w:sz w:val="18"/>
                <w:szCs w:val="18"/>
              </w:rPr>
              <w:t>autoritatea</w:t>
            </w:r>
            <w:r w:rsidRPr="00E42EF5">
              <w:rPr>
                <w:spacing w:val="-10"/>
                <w:sz w:val="18"/>
                <w:szCs w:val="18"/>
              </w:rPr>
              <w:t xml:space="preserve"> </w:t>
            </w:r>
            <w:r w:rsidRPr="00E42EF5">
              <w:rPr>
                <w:spacing w:val="-2"/>
                <w:sz w:val="18"/>
                <w:szCs w:val="18"/>
              </w:rPr>
              <w:t>competentă</w:t>
            </w:r>
            <w:r w:rsidRPr="00E42EF5">
              <w:rPr>
                <w:spacing w:val="-10"/>
                <w:sz w:val="18"/>
                <w:szCs w:val="18"/>
              </w:rPr>
              <w:t xml:space="preserve"> </w:t>
            </w:r>
            <w:r w:rsidRPr="00E42EF5">
              <w:rPr>
                <w:spacing w:val="-2"/>
                <w:sz w:val="18"/>
                <w:szCs w:val="18"/>
              </w:rPr>
              <w:t xml:space="preserve">a </w:t>
            </w:r>
            <w:r w:rsidRPr="00E42EF5">
              <w:rPr>
                <w:sz w:val="18"/>
                <w:szCs w:val="18"/>
              </w:rPr>
              <w:t>statului membru de origine;</w:t>
            </w:r>
          </w:p>
          <w:p w14:paraId="13F55BE7" w14:textId="77777777" w:rsidR="00A71C82" w:rsidRPr="00E42EF5" w:rsidRDefault="00A71C82" w:rsidP="00A71C82">
            <w:pPr>
              <w:pStyle w:val="TableParagraph"/>
              <w:numPr>
                <w:ilvl w:val="1"/>
                <w:numId w:val="180"/>
              </w:numPr>
              <w:tabs>
                <w:tab w:val="left" w:pos="420"/>
                <w:tab w:val="left" w:pos="830"/>
              </w:tabs>
              <w:ind w:left="110" w:right="-75" w:firstLine="0"/>
              <w:rPr>
                <w:sz w:val="18"/>
                <w:szCs w:val="18"/>
              </w:rPr>
            </w:pPr>
            <w:r w:rsidRPr="00E42EF5">
              <w:rPr>
                <w:spacing w:val="-2"/>
                <w:sz w:val="18"/>
                <w:szCs w:val="18"/>
              </w:rPr>
              <w:t>autoritățile</w:t>
            </w:r>
            <w:r w:rsidRPr="00E42EF5">
              <w:rPr>
                <w:spacing w:val="-18"/>
                <w:sz w:val="18"/>
                <w:szCs w:val="18"/>
              </w:rPr>
              <w:t xml:space="preserve"> </w:t>
            </w:r>
            <w:r w:rsidRPr="00E42EF5">
              <w:rPr>
                <w:spacing w:val="-2"/>
                <w:sz w:val="18"/>
                <w:szCs w:val="18"/>
              </w:rPr>
              <w:t xml:space="preserve">relevante </w:t>
            </w:r>
            <w:r w:rsidRPr="00E42EF5">
              <w:rPr>
                <w:sz w:val="18"/>
                <w:szCs w:val="18"/>
              </w:rPr>
              <w:t>menționate la articolul 12;</w:t>
            </w:r>
          </w:p>
          <w:p w14:paraId="46D36FD4" w14:textId="77777777" w:rsidR="00A71C82" w:rsidRPr="00E42EF5" w:rsidRDefault="00A71C82" w:rsidP="00A71C82">
            <w:pPr>
              <w:pStyle w:val="TableParagraph"/>
              <w:numPr>
                <w:ilvl w:val="1"/>
                <w:numId w:val="180"/>
              </w:numPr>
              <w:tabs>
                <w:tab w:val="left" w:pos="420"/>
                <w:tab w:val="left" w:pos="830"/>
              </w:tabs>
              <w:ind w:right="15" w:hanging="720"/>
              <w:rPr>
                <w:sz w:val="18"/>
                <w:szCs w:val="18"/>
              </w:rPr>
            </w:pPr>
            <w:r w:rsidRPr="00E42EF5">
              <w:rPr>
                <w:spacing w:val="-2"/>
                <w:sz w:val="18"/>
                <w:szCs w:val="18"/>
              </w:rPr>
              <w:t>autoritățile</w:t>
            </w:r>
            <w:r w:rsidRPr="00E42EF5">
              <w:rPr>
                <w:spacing w:val="-3"/>
                <w:sz w:val="18"/>
                <w:szCs w:val="18"/>
              </w:rPr>
              <w:t xml:space="preserve"> </w:t>
            </w:r>
            <w:r w:rsidRPr="00E42EF5">
              <w:rPr>
                <w:spacing w:val="-2"/>
                <w:sz w:val="18"/>
                <w:szCs w:val="18"/>
              </w:rPr>
              <w:t>competente</w:t>
            </w:r>
            <w:r w:rsidRPr="00E42EF5">
              <w:rPr>
                <w:sz w:val="18"/>
                <w:szCs w:val="18"/>
              </w:rPr>
              <w:t xml:space="preserve"> </w:t>
            </w:r>
            <w:r w:rsidRPr="00E42EF5">
              <w:rPr>
                <w:spacing w:val="-5"/>
                <w:sz w:val="18"/>
                <w:szCs w:val="18"/>
              </w:rPr>
              <w:t>ale</w:t>
            </w:r>
          </w:p>
          <w:p w14:paraId="3875F9B9" w14:textId="77777777" w:rsidR="00A71C82" w:rsidRPr="00E42EF5" w:rsidRDefault="00A71C82" w:rsidP="00A71C82">
            <w:pPr>
              <w:pStyle w:val="TableParagraph"/>
              <w:tabs>
                <w:tab w:val="left" w:pos="420"/>
              </w:tabs>
              <w:ind w:right="-75"/>
              <w:rPr>
                <w:sz w:val="18"/>
                <w:szCs w:val="18"/>
              </w:rPr>
            </w:pPr>
            <w:r w:rsidRPr="00E42EF5">
              <w:rPr>
                <w:sz w:val="18"/>
                <w:szCs w:val="18"/>
              </w:rPr>
              <w:t>statelor</w:t>
            </w:r>
            <w:r w:rsidRPr="00E42EF5">
              <w:rPr>
                <w:spacing w:val="-2"/>
                <w:sz w:val="18"/>
                <w:szCs w:val="18"/>
              </w:rPr>
              <w:t xml:space="preserve"> </w:t>
            </w:r>
            <w:r w:rsidRPr="00E42EF5">
              <w:rPr>
                <w:sz w:val="18"/>
                <w:szCs w:val="18"/>
              </w:rPr>
              <w:t>membre</w:t>
            </w:r>
            <w:r w:rsidRPr="00E42EF5">
              <w:rPr>
                <w:spacing w:val="-7"/>
                <w:sz w:val="18"/>
                <w:szCs w:val="18"/>
              </w:rPr>
              <w:t xml:space="preserve"> </w:t>
            </w:r>
            <w:r w:rsidRPr="00E42EF5">
              <w:rPr>
                <w:sz w:val="18"/>
                <w:szCs w:val="18"/>
              </w:rPr>
              <w:t>gazdă</w:t>
            </w:r>
            <w:r w:rsidRPr="00E42EF5">
              <w:rPr>
                <w:spacing w:val="-2"/>
                <w:sz w:val="18"/>
                <w:szCs w:val="18"/>
              </w:rPr>
              <w:t xml:space="preserve"> </w:t>
            </w:r>
            <w:r w:rsidRPr="00E42EF5">
              <w:rPr>
                <w:sz w:val="18"/>
                <w:szCs w:val="18"/>
              </w:rPr>
              <w:t>în</w:t>
            </w:r>
            <w:r w:rsidRPr="00E42EF5">
              <w:rPr>
                <w:spacing w:val="-8"/>
                <w:sz w:val="18"/>
                <w:szCs w:val="18"/>
              </w:rPr>
              <w:t xml:space="preserve"> </w:t>
            </w:r>
            <w:r w:rsidRPr="00E42EF5">
              <w:rPr>
                <w:spacing w:val="-4"/>
                <w:sz w:val="18"/>
                <w:szCs w:val="18"/>
              </w:rPr>
              <w:t>care</w:t>
            </w:r>
            <w:r w:rsidRPr="00E42EF5">
              <w:rPr>
                <w:sz w:val="18"/>
                <w:szCs w:val="18"/>
              </w:rPr>
              <w:t xml:space="preserve"> activitățile</w:t>
            </w:r>
            <w:r w:rsidRPr="00E42EF5">
              <w:rPr>
                <w:spacing w:val="-14"/>
                <w:sz w:val="18"/>
                <w:szCs w:val="18"/>
              </w:rPr>
              <w:t xml:space="preserve"> </w:t>
            </w:r>
            <w:r w:rsidRPr="00E42EF5">
              <w:rPr>
                <w:sz w:val="18"/>
                <w:szCs w:val="18"/>
              </w:rPr>
              <w:t>CSD-ului</w:t>
            </w:r>
            <w:r w:rsidRPr="00E42EF5">
              <w:rPr>
                <w:spacing w:val="-14"/>
                <w:sz w:val="18"/>
                <w:szCs w:val="18"/>
              </w:rPr>
              <w:t xml:space="preserve"> </w:t>
            </w:r>
            <w:r w:rsidRPr="00E42EF5">
              <w:rPr>
                <w:sz w:val="18"/>
                <w:szCs w:val="18"/>
              </w:rPr>
              <w:t>au</w:t>
            </w:r>
            <w:r w:rsidRPr="00E42EF5">
              <w:rPr>
                <w:spacing w:val="-14"/>
                <w:sz w:val="18"/>
                <w:szCs w:val="18"/>
              </w:rPr>
              <w:t xml:space="preserve"> </w:t>
            </w:r>
            <w:r w:rsidRPr="00E42EF5">
              <w:rPr>
                <w:sz w:val="18"/>
                <w:szCs w:val="18"/>
              </w:rPr>
              <w:t>o</w:t>
            </w:r>
            <w:r w:rsidRPr="00E42EF5">
              <w:rPr>
                <w:spacing w:val="-13"/>
                <w:sz w:val="18"/>
                <w:szCs w:val="18"/>
              </w:rPr>
              <w:t xml:space="preserve"> </w:t>
            </w:r>
            <w:r w:rsidRPr="00E42EF5">
              <w:rPr>
                <w:sz w:val="18"/>
                <w:szCs w:val="18"/>
              </w:rPr>
              <w:t xml:space="preserve">importanță </w:t>
            </w:r>
            <w:r w:rsidRPr="00E42EF5">
              <w:rPr>
                <w:spacing w:val="-2"/>
                <w:sz w:val="18"/>
                <w:szCs w:val="18"/>
              </w:rPr>
              <w:t>semnificativă;</w:t>
            </w:r>
          </w:p>
          <w:p w14:paraId="20FA02A7" w14:textId="77777777" w:rsidR="00A71C82" w:rsidRPr="00E42EF5" w:rsidRDefault="00A71C82" w:rsidP="00A71C82">
            <w:pPr>
              <w:pStyle w:val="TableParagraph"/>
              <w:tabs>
                <w:tab w:val="left" w:pos="420"/>
                <w:tab w:val="left" w:pos="830"/>
              </w:tabs>
              <w:ind w:left="119" w:right="-75" w:hanging="10"/>
              <w:rPr>
                <w:sz w:val="18"/>
                <w:szCs w:val="18"/>
              </w:rPr>
            </w:pPr>
            <w:r w:rsidRPr="00E42EF5">
              <w:rPr>
                <w:spacing w:val="-4"/>
                <w:sz w:val="18"/>
                <w:szCs w:val="18"/>
              </w:rPr>
              <w:t>(e)</w:t>
            </w:r>
            <w:r w:rsidRPr="00E42EF5">
              <w:rPr>
                <w:sz w:val="18"/>
                <w:szCs w:val="18"/>
              </w:rPr>
              <w:tab/>
              <w:t>ABE,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care</w:t>
            </w:r>
            <w:r w:rsidRPr="00E42EF5">
              <w:rPr>
                <w:spacing w:val="-14"/>
                <w:sz w:val="18"/>
                <w:szCs w:val="18"/>
              </w:rPr>
              <w:t xml:space="preserve"> </w:t>
            </w:r>
            <w:r w:rsidRPr="00E42EF5">
              <w:rPr>
                <w:sz w:val="18"/>
                <w:szCs w:val="18"/>
              </w:rPr>
              <w:t>CSD-</w:t>
            </w:r>
            <w:proofErr w:type="spellStart"/>
            <w:r w:rsidRPr="00E42EF5">
              <w:rPr>
                <w:sz w:val="18"/>
                <w:szCs w:val="18"/>
              </w:rPr>
              <w:t>ul</w:t>
            </w:r>
            <w:proofErr w:type="spellEnd"/>
            <w:r w:rsidRPr="00E42EF5">
              <w:rPr>
                <w:sz w:val="18"/>
                <w:szCs w:val="18"/>
              </w:rPr>
              <w:t xml:space="preserve"> a fost autorizat în temeiul articolului 54 alineatul (3).</w:t>
            </w:r>
          </w:p>
        </w:tc>
        <w:tc>
          <w:tcPr>
            <w:tcW w:w="6030" w:type="dxa"/>
          </w:tcPr>
          <w:p w14:paraId="32448F58" w14:textId="77777777" w:rsidR="00332B8F" w:rsidRPr="00332B8F" w:rsidRDefault="00332B8F" w:rsidP="00B4314A">
            <w:pPr>
              <w:pStyle w:val="TableParagraph"/>
              <w:tabs>
                <w:tab w:val="left" w:pos="466"/>
              </w:tabs>
              <w:rPr>
                <w:sz w:val="18"/>
                <w:szCs w:val="18"/>
              </w:rPr>
            </w:pPr>
            <w:r w:rsidRPr="00332B8F">
              <w:rPr>
                <w:sz w:val="18"/>
                <w:szCs w:val="18"/>
              </w:rPr>
              <w:t>(3)</w:t>
            </w:r>
            <w:r w:rsidRPr="00332B8F">
              <w:rPr>
                <w:sz w:val="18"/>
                <w:szCs w:val="18"/>
              </w:rPr>
              <w:tab/>
              <w:t>Comisia Națională a Pieței Financiare gestionează și prezidează colegiul.</w:t>
            </w:r>
          </w:p>
          <w:p w14:paraId="0B3BF22C" w14:textId="77777777" w:rsidR="00332B8F" w:rsidRPr="00332B8F" w:rsidRDefault="00332B8F" w:rsidP="00B4314A">
            <w:pPr>
              <w:pStyle w:val="TableParagraph"/>
              <w:tabs>
                <w:tab w:val="left" w:pos="466"/>
              </w:tabs>
              <w:rPr>
                <w:sz w:val="18"/>
                <w:szCs w:val="18"/>
              </w:rPr>
            </w:pPr>
            <w:r w:rsidRPr="00332B8F">
              <w:rPr>
                <w:sz w:val="18"/>
                <w:szCs w:val="18"/>
              </w:rPr>
              <w:t>(4)</w:t>
            </w:r>
            <w:r w:rsidRPr="00332B8F">
              <w:rPr>
                <w:sz w:val="18"/>
                <w:szCs w:val="18"/>
              </w:rPr>
              <w:tab/>
            </w:r>
            <w:r w:rsidR="006437D0" w:rsidRPr="006437D0">
              <w:rPr>
                <w:sz w:val="18"/>
                <w:szCs w:val="18"/>
              </w:rPr>
              <w:t>Comisia Națională a Pieței Financiare va adresa propuneri de participare în cadrul colegiului către următoarele autorități</w:t>
            </w:r>
            <w:r w:rsidRPr="00332B8F">
              <w:rPr>
                <w:sz w:val="18"/>
                <w:szCs w:val="18"/>
              </w:rPr>
              <w:t>:</w:t>
            </w:r>
          </w:p>
          <w:p w14:paraId="15C6353D" w14:textId="77777777" w:rsidR="00332B8F" w:rsidRPr="00332B8F" w:rsidRDefault="00332B8F" w:rsidP="00B4314A">
            <w:pPr>
              <w:pStyle w:val="TableParagraph"/>
              <w:tabs>
                <w:tab w:val="left" w:pos="301"/>
              </w:tabs>
              <w:rPr>
                <w:sz w:val="18"/>
                <w:szCs w:val="18"/>
              </w:rPr>
            </w:pPr>
            <w:r w:rsidRPr="00332B8F">
              <w:rPr>
                <w:sz w:val="18"/>
                <w:szCs w:val="18"/>
              </w:rPr>
              <w:t>(a) ESMA;</w:t>
            </w:r>
          </w:p>
          <w:p w14:paraId="6FF521ED" w14:textId="77777777" w:rsidR="00332B8F" w:rsidRPr="00332B8F" w:rsidRDefault="00332B8F" w:rsidP="00B4314A">
            <w:pPr>
              <w:pStyle w:val="TableParagraph"/>
              <w:tabs>
                <w:tab w:val="left" w:pos="301"/>
              </w:tabs>
              <w:rPr>
                <w:sz w:val="18"/>
                <w:szCs w:val="18"/>
              </w:rPr>
            </w:pPr>
            <w:r w:rsidRPr="00332B8F">
              <w:rPr>
                <w:sz w:val="18"/>
                <w:szCs w:val="18"/>
              </w:rPr>
              <w:t>(</w:t>
            </w:r>
            <w:r w:rsidR="006437D0">
              <w:rPr>
                <w:sz w:val="18"/>
                <w:szCs w:val="18"/>
              </w:rPr>
              <w:t>b</w:t>
            </w:r>
            <w:r w:rsidRPr="00332B8F">
              <w:rPr>
                <w:sz w:val="18"/>
                <w:szCs w:val="18"/>
              </w:rPr>
              <w:t>) Banca Națională a Moldovei;</w:t>
            </w:r>
          </w:p>
          <w:p w14:paraId="2A2366DA" w14:textId="77777777" w:rsidR="00332B8F" w:rsidRPr="00332B8F" w:rsidRDefault="00332B8F" w:rsidP="00B4314A">
            <w:pPr>
              <w:pStyle w:val="TableParagraph"/>
              <w:tabs>
                <w:tab w:val="left" w:pos="301"/>
              </w:tabs>
              <w:rPr>
                <w:sz w:val="18"/>
                <w:szCs w:val="18"/>
              </w:rPr>
            </w:pPr>
            <w:r w:rsidRPr="00332B8F">
              <w:rPr>
                <w:sz w:val="18"/>
                <w:szCs w:val="18"/>
              </w:rPr>
              <w:t>(</w:t>
            </w:r>
            <w:r w:rsidR="006437D0">
              <w:rPr>
                <w:sz w:val="18"/>
                <w:szCs w:val="18"/>
              </w:rPr>
              <w:t>c</w:t>
            </w:r>
            <w:r w:rsidRPr="00332B8F">
              <w:rPr>
                <w:sz w:val="18"/>
                <w:szCs w:val="18"/>
              </w:rPr>
              <w:t>) autoritățile competente ale statelor membre ale Uniunii Europene în care activitățile depozitarului central au o importanță semnificativă;</w:t>
            </w:r>
          </w:p>
          <w:p w14:paraId="2B2D8673" w14:textId="77777777" w:rsidR="00A71C82" w:rsidRPr="00E42EF5" w:rsidRDefault="00332B8F" w:rsidP="00B4314A">
            <w:pPr>
              <w:pStyle w:val="TableParagraph"/>
              <w:tabs>
                <w:tab w:val="left" w:pos="301"/>
              </w:tabs>
              <w:rPr>
                <w:sz w:val="18"/>
                <w:szCs w:val="18"/>
              </w:rPr>
            </w:pPr>
            <w:r w:rsidRPr="00332B8F">
              <w:rPr>
                <w:sz w:val="18"/>
                <w:szCs w:val="18"/>
              </w:rPr>
              <w:t>(</w:t>
            </w:r>
            <w:r w:rsidR="006437D0">
              <w:rPr>
                <w:sz w:val="18"/>
                <w:szCs w:val="18"/>
              </w:rPr>
              <w:t>d</w:t>
            </w:r>
            <w:r w:rsidRPr="00332B8F">
              <w:rPr>
                <w:sz w:val="18"/>
                <w:szCs w:val="18"/>
              </w:rPr>
              <w:t>) ABE, în cazul în care depozitarul central a fost autorizat în temeiul art.60 alin. (3).</w:t>
            </w:r>
          </w:p>
        </w:tc>
        <w:tc>
          <w:tcPr>
            <w:tcW w:w="1440" w:type="dxa"/>
          </w:tcPr>
          <w:p w14:paraId="0C8BA7AC" w14:textId="77777777" w:rsidR="00085A5A" w:rsidRDefault="00085A5A" w:rsidP="00A71C82">
            <w:pPr>
              <w:pStyle w:val="TableParagraph"/>
              <w:ind w:left="106"/>
              <w:jc w:val="center"/>
              <w:rPr>
                <w:sz w:val="18"/>
                <w:szCs w:val="18"/>
              </w:rPr>
            </w:pPr>
          </w:p>
          <w:p w14:paraId="64AC264F" w14:textId="77777777" w:rsidR="00085A5A" w:rsidRDefault="00085A5A" w:rsidP="00A71C82">
            <w:pPr>
              <w:pStyle w:val="TableParagraph"/>
              <w:ind w:left="106"/>
              <w:jc w:val="center"/>
              <w:rPr>
                <w:sz w:val="18"/>
                <w:szCs w:val="18"/>
              </w:rPr>
            </w:pPr>
            <w:r>
              <w:rPr>
                <w:sz w:val="18"/>
                <w:szCs w:val="18"/>
              </w:rPr>
              <w:t>Compatibil</w:t>
            </w:r>
          </w:p>
          <w:p w14:paraId="3B4680B6" w14:textId="53F6B014" w:rsidR="00A71C82" w:rsidRPr="00E42EF5" w:rsidRDefault="00A71C82" w:rsidP="00A71C82">
            <w:pPr>
              <w:pStyle w:val="TableParagraph"/>
              <w:ind w:left="106"/>
              <w:jc w:val="center"/>
              <w:rPr>
                <w:sz w:val="18"/>
                <w:szCs w:val="18"/>
              </w:rPr>
            </w:pPr>
          </w:p>
        </w:tc>
        <w:tc>
          <w:tcPr>
            <w:tcW w:w="2430" w:type="dxa"/>
          </w:tcPr>
          <w:p w14:paraId="1AC4A20F" w14:textId="77777777" w:rsidR="00A71C82" w:rsidRPr="00E42EF5" w:rsidRDefault="00A71C82" w:rsidP="00A71C82">
            <w:pPr>
              <w:pStyle w:val="TableParagraph"/>
              <w:ind w:left="0"/>
              <w:rPr>
                <w:sz w:val="18"/>
                <w:szCs w:val="18"/>
              </w:rPr>
            </w:pPr>
          </w:p>
        </w:tc>
      </w:tr>
      <w:tr w:rsidR="00A71C82" w:rsidRPr="00E42EF5" w14:paraId="2A5BB5A5" w14:textId="77777777" w:rsidTr="00B4314A">
        <w:trPr>
          <w:gridAfter w:val="1"/>
          <w:wAfter w:w="7" w:type="dxa"/>
        </w:trPr>
        <w:tc>
          <w:tcPr>
            <w:tcW w:w="5575" w:type="dxa"/>
          </w:tcPr>
          <w:p w14:paraId="34CC9A2D" w14:textId="77777777" w:rsidR="00A71C82" w:rsidRPr="00E42EF5" w:rsidRDefault="00A71C82" w:rsidP="00A71C82">
            <w:pPr>
              <w:pStyle w:val="TableParagraph"/>
              <w:tabs>
                <w:tab w:val="left" w:pos="375"/>
                <w:tab w:val="left" w:pos="830"/>
              </w:tabs>
              <w:ind w:right="332"/>
              <w:rPr>
                <w:sz w:val="18"/>
                <w:szCs w:val="18"/>
              </w:rPr>
            </w:pPr>
            <w:r w:rsidRPr="00E42EF5">
              <w:rPr>
                <w:spacing w:val="-4"/>
                <w:sz w:val="18"/>
                <w:szCs w:val="18"/>
              </w:rPr>
              <w:t>(5)</w:t>
            </w:r>
            <w:r w:rsidRPr="00E42EF5">
              <w:rPr>
                <w:sz w:val="18"/>
                <w:szCs w:val="18"/>
              </w:rPr>
              <w:tab/>
              <w:t>În cazul în care activitățile unui</w:t>
            </w:r>
            <w:r w:rsidRPr="00E42EF5">
              <w:rPr>
                <w:spacing w:val="-14"/>
                <w:sz w:val="18"/>
                <w:szCs w:val="18"/>
              </w:rPr>
              <w:t xml:space="preserve"> </w:t>
            </w:r>
            <w:r w:rsidRPr="00E42EF5">
              <w:rPr>
                <w:sz w:val="18"/>
                <w:szCs w:val="18"/>
              </w:rPr>
              <w:t>CSD</w:t>
            </w:r>
            <w:r w:rsidRPr="00E42EF5">
              <w:rPr>
                <w:spacing w:val="-11"/>
                <w:sz w:val="18"/>
                <w:szCs w:val="18"/>
              </w:rPr>
              <w:t xml:space="preserve"> </w:t>
            </w:r>
            <w:r w:rsidRPr="00E42EF5">
              <w:rPr>
                <w:sz w:val="18"/>
                <w:szCs w:val="18"/>
              </w:rPr>
              <w:t>pentru</w:t>
            </w:r>
            <w:r w:rsidRPr="00E42EF5">
              <w:rPr>
                <w:spacing w:val="-10"/>
                <w:sz w:val="18"/>
                <w:szCs w:val="18"/>
              </w:rPr>
              <w:t xml:space="preserve"> </w:t>
            </w:r>
            <w:r w:rsidRPr="00E42EF5">
              <w:rPr>
                <w:sz w:val="18"/>
                <w:szCs w:val="18"/>
              </w:rPr>
              <w:t>care</w:t>
            </w:r>
            <w:r w:rsidRPr="00E42EF5">
              <w:rPr>
                <w:spacing w:val="-14"/>
                <w:sz w:val="18"/>
                <w:szCs w:val="18"/>
              </w:rPr>
              <w:t xml:space="preserve"> </w:t>
            </w:r>
            <w:r w:rsidRPr="00E42EF5">
              <w:rPr>
                <w:sz w:val="18"/>
                <w:szCs w:val="18"/>
              </w:rPr>
              <w:t>s-a</w:t>
            </w:r>
            <w:r w:rsidRPr="00E42EF5">
              <w:rPr>
                <w:spacing w:val="-12"/>
                <w:sz w:val="18"/>
                <w:szCs w:val="18"/>
              </w:rPr>
              <w:t xml:space="preserve"> </w:t>
            </w:r>
            <w:r w:rsidRPr="00E42EF5">
              <w:rPr>
                <w:sz w:val="18"/>
                <w:szCs w:val="18"/>
              </w:rPr>
              <w:t>înființat</w:t>
            </w:r>
            <w:r w:rsidRPr="00E42EF5">
              <w:rPr>
                <w:spacing w:val="-9"/>
                <w:sz w:val="18"/>
                <w:szCs w:val="18"/>
              </w:rPr>
              <w:t xml:space="preserve"> </w:t>
            </w:r>
            <w:r w:rsidRPr="00E42EF5">
              <w:rPr>
                <w:sz w:val="18"/>
                <w:szCs w:val="18"/>
              </w:rPr>
              <w:t>un colegiu nu au o importanță</w:t>
            </w:r>
            <w:r>
              <w:rPr>
                <w:sz w:val="18"/>
                <w:szCs w:val="18"/>
              </w:rPr>
              <w:t xml:space="preserve"> </w:t>
            </w:r>
            <w:r w:rsidRPr="00E42EF5">
              <w:rPr>
                <w:sz w:val="18"/>
                <w:szCs w:val="18"/>
              </w:rPr>
              <w:t>semnificativă într-un stat membru în care</w:t>
            </w:r>
            <w:r w:rsidRPr="00E42EF5">
              <w:rPr>
                <w:spacing w:val="-14"/>
                <w:sz w:val="18"/>
                <w:szCs w:val="18"/>
              </w:rPr>
              <w:t xml:space="preserve"> </w:t>
            </w:r>
            <w:r w:rsidRPr="00E42EF5">
              <w:rPr>
                <w:sz w:val="18"/>
                <w:szCs w:val="18"/>
              </w:rPr>
              <w:t>este</w:t>
            </w:r>
            <w:r w:rsidRPr="00E42EF5">
              <w:rPr>
                <w:spacing w:val="-14"/>
                <w:sz w:val="18"/>
                <w:szCs w:val="18"/>
              </w:rPr>
              <w:t xml:space="preserve"> </w:t>
            </w:r>
            <w:r w:rsidRPr="00E42EF5">
              <w:rPr>
                <w:sz w:val="18"/>
                <w:szCs w:val="18"/>
              </w:rPr>
              <w:t>stabilită</w:t>
            </w:r>
            <w:r w:rsidRPr="00E42EF5">
              <w:rPr>
                <w:spacing w:val="-8"/>
                <w:sz w:val="18"/>
                <w:szCs w:val="18"/>
              </w:rPr>
              <w:t xml:space="preserve"> </w:t>
            </w:r>
            <w:r w:rsidRPr="00E42EF5">
              <w:rPr>
                <w:sz w:val="18"/>
                <w:szCs w:val="18"/>
              </w:rPr>
              <w:t>o</w:t>
            </w:r>
            <w:r w:rsidRPr="00E42EF5">
              <w:rPr>
                <w:spacing w:val="-13"/>
                <w:sz w:val="18"/>
                <w:szCs w:val="18"/>
              </w:rPr>
              <w:t xml:space="preserve"> </w:t>
            </w:r>
            <w:r w:rsidRPr="00E42EF5">
              <w:rPr>
                <w:sz w:val="18"/>
                <w:szCs w:val="18"/>
              </w:rPr>
              <w:t>filială</w:t>
            </w:r>
            <w:r w:rsidRPr="00E42EF5">
              <w:rPr>
                <w:spacing w:val="-8"/>
                <w:sz w:val="18"/>
                <w:szCs w:val="18"/>
              </w:rPr>
              <w:t xml:space="preserve"> </w:t>
            </w:r>
            <w:r w:rsidRPr="00E42EF5">
              <w:rPr>
                <w:sz w:val="18"/>
                <w:szCs w:val="18"/>
              </w:rPr>
              <w:t>care</w:t>
            </w:r>
            <w:r w:rsidRPr="00E42EF5">
              <w:rPr>
                <w:spacing w:val="-13"/>
                <w:sz w:val="18"/>
                <w:szCs w:val="18"/>
              </w:rPr>
              <w:t xml:space="preserve"> </w:t>
            </w:r>
            <w:r w:rsidRPr="00E42EF5">
              <w:rPr>
                <w:sz w:val="18"/>
                <w:szCs w:val="18"/>
              </w:rPr>
              <w:t>aparține aceluiași grup de întreprinderi ca și CSD-</w:t>
            </w:r>
            <w:proofErr w:type="spellStart"/>
            <w:r w:rsidRPr="00E42EF5">
              <w:rPr>
                <w:sz w:val="18"/>
                <w:szCs w:val="18"/>
              </w:rPr>
              <w:t>ul</w:t>
            </w:r>
            <w:proofErr w:type="spellEnd"/>
            <w:r w:rsidRPr="00E42EF5">
              <w:rPr>
                <w:sz w:val="18"/>
                <w:szCs w:val="18"/>
              </w:rPr>
              <w:t xml:space="preserve"> sau întreprinderea-</w:t>
            </w:r>
            <w:proofErr w:type="spellStart"/>
            <w:r w:rsidRPr="00E42EF5">
              <w:rPr>
                <w:sz w:val="18"/>
                <w:szCs w:val="18"/>
              </w:rPr>
              <w:t>mam</w:t>
            </w:r>
            <w:proofErr w:type="spellEnd"/>
            <w:r w:rsidRPr="00E42EF5">
              <w:rPr>
                <w:sz w:val="18"/>
                <w:szCs w:val="18"/>
              </w:rPr>
              <w:t xml:space="preserve"> ă a acestuia sau în cazul în care CSD-</w:t>
            </w:r>
            <w:proofErr w:type="spellStart"/>
            <w:r w:rsidRPr="00E42EF5">
              <w:rPr>
                <w:sz w:val="18"/>
                <w:szCs w:val="18"/>
              </w:rPr>
              <w:t>ul</w:t>
            </w:r>
            <w:proofErr w:type="spellEnd"/>
            <w:r w:rsidRPr="00E42EF5">
              <w:rPr>
                <w:sz w:val="18"/>
                <w:szCs w:val="18"/>
              </w:rPr>
              <w:t xml:space="preserve"> pentru care</w:t>
            </w:r>
            <w:r w:rsidRPr="00E42EF5">
              <w:rPr>
                <w:spacing w:val="-4"/>
                <w:sz w:val="18"/>
                <w:szCs w:val="18"/>
              </w:rPr>
              <w:t xml:space="preserve"> </w:t>
            </w:r>
            <w:r w:rsidRPr="00E42EF5">
              <w:rPr>
                <w:sz w:val="18"/>
                <w:szCs w:val="18"/>
              </w:rPr>
              <w:t>s-a înființat un</w:t>
            </w:r>
            <w:r w:rsidRPr="00E42EF5">
              <w:rPr>
                <w:spacing w:val="-2"/>
                <w:sz w:val="18"/>
                <w:szCs w:val="18"/>
              </w:rPr>
              <w:t xml:space="preserve"> </w:t>
            </w:r>
            <w:r w:rsidRPr="00E42EF5">
              <w:rPr>
                <w:sz w:val="18"/>
                <w:szCs w:val="18"/>
              </w:rPr>
              <w:t>colegiu are dreptul să presteze servicii în alt stat membru</w:t>
            </w:r>
            <w:r w:rsidRPr="00E42EF5">
              <w:rPr>
                <w:spacing w:val="-11"/>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9"/>
                <w:sz w:val="18"/>
                <w:szCs w:val="18"/>
              </w:rPr>
              <w:t xml:space="preserve"> </w:t>
            </w:r>
            <w:r w:rsidRPr="00E42EF5">
              <w:rPr>
                <w:sz w:val="18"/>
                <w:szCs w:val="18"/>
              </w:rPr>
              <w:t>articolul23 alineatul</w:t>
            </w:r>
            <w:r w:rsidRPr="00E42EF5">
              <w:rPr>
                <w:spacing w:val="-11"/>
                <w:sz w:val="18"/>
                <w:szCs w:val="18"/>
              </w:rPr>
              <w:t xml:space="preserve"> </w:t>
            </w:r>
            <w:r w:rsidRPr="00E42EF5">
              <w:rPr>
                <w:sz w:val="18"/>
                <w:szCs w:val="18"/>
              </w:rPr>
              <w:t>(2),</w:t>
            </w:r>
            <w:r w:rsidRPr="00E42EF5">
              <w:rPr>
                <w:spacing w:val="-6"/>
                <w:sz w:val="18"/>
                <w:szCs w:val="18"/>
              </w:rPr>
              <w:t xml:space="preserve"> </w:t>
            </w:r>
            <w:r w:rsidRPr="00E42EF5">
              <w:rPr>
                <w:sz w:val="18"/>
                <w:szCs w:val="18"/>
              </w:rPr>
              <w:t>autoritatea</w:t>
            </w:r>
            <w:r w:rsidRPr="00E42EF5">
              <w:rPr>
                <w:spacing w:val="-4"/>
                <w:sz w:val="18"/>
                <w:szCs w:val="18"/>
              </w:rPr>
              <w:t xml:space="preserve"> </w:t>
            </w:r>
            <w:r w:rsidRPr="00E42EF5">
              <w:rPr>
                <w:sz w:val="18"/>
                <w:szCs w:val="18"/>
              </w:rPr>
              <w:t xml:space="preserve">competentă și autoritățile relevante din statul membru </w:t>
            </w:r>
            <w:r w:rsidRPr="00E42EF5">
              <w:rPr>
                <w:sz w:val="18"/>
                <w:szCs w:val="18"/>
              </w:rPr>
              <w:lastRenderedPageBreak/>
              <w:t>respectiv pot participa, la</w:t>
            </w:r>
          </w:p>
          <w:p w14:paraId="28438911" w14:textId="77777777" w:rsidR="00A71C82" w:rsidRPr="00E42EF5" w:rsidRDefault="00A71C82" w:rsidP="00A71C82">
            <w:pPr>
              <w:pStyle w:val="TableParagraph"/>
              <w:ind w:left="119"/>
              <w:rPr>
                <w:sz w:val="18"/>
                <w:szCs w:val="18"/>
              </w:rPr>
            </w:pPr>
            <w:r w:rsidRPr="00E42EF5">
              <w:rPr>
                <w:sz w:val="18"/>
                <w:szCs w:val="18"/>
              </w:rPr>
              <w:t>cererea</w:t>
            </w:r>
            <w:r w:rsidRPr="00E42EF5">
              <w:rPr>
                <w:spacing w:val="-6"/>
                <w:sz w:val="18"/>
                <w:szCs w:val="18"/>
              </w:rPr>
              <w:t xml:space="preserve"> </w:t>
            </w:r>
            <w:r w:rsidRPr="00E42EF5">
              <w:rPr>
                <w:sz w:val="18"/>
                <w:szCs w:val="18"/>
              </w:rPr>
              <w:t>lor,</w:t>
            </w:r>
            <w:r w:rsidRPr="00E42EF5">
              <w:rPr>
                <w:spacing w:val="-7"/>
                <w:sz w:val="18"/>
                <w:szCs w:val="18"/>
              </w:rPr>
              <w:t xml:space="preserve"> </w:t>
            </w:r>
            <w:r w:rsidRPr="00E42EF5">
              <w:rPr>
                <w:sz w:val="18"/>
                <w:szCs w:val="18"/>
              </w:rPr>
              <w:t>la</w:t>
            </w:r>
            <w:r w:rsidRPr="00E42EF5">
              <w:rPr>
                <w:spacing w:val="-10"/>
                <w:sz w:val="18"/>
                <w:szCs w:val="18"/>
              </w:rPr>
              <w:t xml:space="preserve"> </w:t>
            </w:r>
            <w:r w:rsidRPr="00E42EF5">
              <w:rPr>
                <w:spacing w:val="-2"/>
                <w:sz w:val="18"/>
                <w:szCs w:val="18"/>
              </w:rPr>
              <w:t>colegiu.</w:t>
            </w:r>
          </w:p>
        </w:tc>
        <w:tc>
          <w:tcPr>
            <w:tcW w:w="6030" w:type="dxa"/>
          </w:tcPr>
          <w:p w14:paraId="63914833" w14:textId="4057ED39" w:rsidR="00A71C82" w:rsidRDefault="00A71C82" w:rsidP="00A71C82">
            <w:pPr>
              <w:pStyle w:val="TableParagraph"/>
              <w:ind w:left="0" w:right="107"/>
              <w:jc w:val="both"/>
              <w:rPr>
                <w:sz w:val="18"/>
                <w:szCs w:val="18"/>
              </w:rPr>
            </w:pPr>
          </w:p>
          <w:p w14:paraId="578BBB7F" w14:textId="77777777" w:rsidR="00332B8F" w:rsidRPr="00E42EF5" w:rsidRDefault="00332B8F" w:rsidP="00B4314A">
            <w:pPr>
              <w:pStyle w:val="TableParagraph"/>
              <w:tabs>
                <w:tab w:val="left" w:pos="391"/>
              </w:tabs>
              <w:ind w:left="0" w:right="107"/>
              <w:jc w:val="both"/>
              <w:rPr>
                <w:sz w:val="18"/>
                <w:szCs w:val="18"/>
              </w:rPr>
            </w:pPr>
            <w:r w:rsidRPr="00332B8F">
              <w:rPr>
                <w:sz w:val="18"/>
                <w:szCs w:val="18"/>
              </w:rPr>
              <w:t>(5)</w:t>
            </w:r>
            <w:r w:rsidRPr="00332B8F">
              <w:rPr>
                <w:sz w:val="18"/>
                <w:szCs w:val="18"/>
              </w:rPr>
              <w:tab/>
              <w:t xml:space="preserve">În cazul în care activitățile unui depozitar central pentru care s-a înființat un colegiu nu au o importanță semnificativă într-un stat membru al Uniunii Europene în care este stabilită o filială care aparține aceluiași grup de întreprinderi ca și depozitarul central sau întreprinderea-mamă a acestuia sau în cazul în care depozitarul central pentru care s-a înființat un colegiu are dreptul să presteze servicii în alt stat membru al Uniunii Europene în conformitate cu art. </w:t>
            </w:r>
            <w:r w:rsidRPr="00332B8F">
              <w:rPr>
                <w:sz w:val="18"/>
                <w:szCs w:val="18"/>
              </w:rPr>
              <w:lastRenderedPageBreak/>
              <w:t>23 alin. (2), autoritatea competentă și autoritățile relevante din statul membru al Uniunii Europene respectiv pot participa, la cererea lor, la colegiu.</w:t>
            </w:r>
          </w:p>
        </w:tc>
        <w:tc>
          <w:tcPr>
            <w:tcW w:w="1440" w:type="dxa"/>
          </w:tcPr>
          <w:p w14:paraId="26A4D15A" w14:textId="4997314D" w:rsidR="00A71C82" w:rsidRPr="00E42EF5" w:rsidRDefault="006105FF" w:rsidP="00A71C82">
            <w:pPr>
              <w:pStyle w:val="TableParagraph"/>
              <w:ind w:left="106"/>
              <w:jc w:val="center"/>
              <w:rPr>
                <w:sz w:val="18"/>
                <w:szCs w:val="18"/>
              </w:rPr>
            </w:pPr>
            <w:r>
              <w:rPr>
                <w:spacing w:val="-2"/>
                <w:sz w:val="18"/>
                <w:szCs w:val="18"/>
              </w:rPr>
              <w:lastRenderedPageBreak/>
              <w:t>C</w:t>
            </w:r>
            <w:r w:rsidR="00A71C82" w:rsidRPr="00E42EF5">
              <w:rPr>
                <w:spacing w:val="-2"/>
                <w:sz w:val="18"/>
                <w:szCs w:val="18"/>
              </w:rPr>
              <w:t>ompatibil</w:t>
            </w:r>
          </w:p>
        </w:tc>
        <w:tc>
          <w:tcPr>
            <w:tcW w:w="2430" w:type="dxa"/>
          </w:tcPr>
          <w:p w14:paraId="6134317F" w14:textId="09A816A3" w:rsidR="00A71C82" w:rsidRPr="00E42EF5" w:rsidRDefault="00A71C82" w:rsidP="008119AA">
            <w:pPr>
              <w:pStyle w:val="TableParagraph"/>
              <w:ind w:left="112"/>
              <w:jc w:val="both"/>
              <w:rPr>
                <w:sz w:val="18"/>
                <w:szCs w:val="18"/>
              </w:rPr>
            </w:pPr>
          </w:p>
        </w:tc>
      </w:tr>
      <w:tr w:rsidR="00A71C82" w:rsidRPr="00E42EF5" w14:paraId="3DE7CC38" w14:textId="77777777" w:rsidTr="00B4314A">
        <w:trPr>
          <w:gridAfter w:val="1"/>
          <w:wAfter w:w="7" w:type="dxa"/>
        </w:trPr>
        <w:tc>
          <w:tcPr>
            <w:tcW w:w="5575" w:type="dxa"/>
          </w:tcPr>
          <w:p w14:paraId="1B5452FC" w14:textId="77777777" w:rsidR="00A71C82" w:rsidRPr="00E42EF5" w:rsidRDefault="00A71C82" w:rsidP="00A71C82">
            <w:pPr>
              <w:pStyle w:val="TableParagraph"/>
              <w:tabs>
                <w:tab w:val="left" w:pos="345"/>
                <w:tab w:val="left" w:pos="830"/>
              </w:tabs>
              <w:ind w:right="15"/>
              <w:rPr>
                <w:sz w:val="18"/>
                <w:szCs w:val="18"/>
              </w:rPr>
            </w:pPr>
            <w:r w:rsidRPr="00E42EF5">
              <w:rPr>
                <w:spacing w:val="-4"/>
                <w:sz w:val="18"/>
                <w:szCs w:val="18"/>
              </w:rPr>
              <w:t>(6)</w:t>
            </w:r>
            <w:r w:rsidRPr="00E42EF5">
              <w:rPr>
                <w:sz w:val="18"/>
                <w:szCs w:val="18"/>
              </w:rPr>
              <w:tab/>
              <w:t>Președintele notifică ESMA componența</w:t>
            </w:r>
            <w:r w:rsidRPr="00E42EF5">
              <w:rPr>
                <w:spacing w:val="-14"/>
                <w:sz w:val="18"/>
                <w:szCs w:val="18"/>
              </w:rPr>
              <w:t xml:space="preserve"> </w:t>
            </w:r>
            <w:r w:rsidRPr="00E42EF5">
              <w:rPr>
                <w:sz w:val="18"/>
                <w:szCs w:val="18"/>
              </w:rPr>
              <w:t>colegiului</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termen</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o lună de la înființarea colegiului, precum și orice modificare a componenței</w:t>
            </w:r>
            <w:r w:rsidRPr="00E42EF5">
              <w:rPr>
                <w:spacing w:val="-6"/>
                <w:sz w:val="18"/>
                <w:szCs w:val="18"/>
              </w:rPr>
              <w:t xml:space="preserve"> </w:t>
            </w:r>
            <w:r w:rsidRPr="00E42EF5">
              <w:rPr>
                <w:sz w:val="18"/>
                <w:szCs w:val="18"/>
              </w:rPr>
              <w:t>acestuia</w:t>
            </w:r>
            <w:r w:rsidRPr="00E42EF5">
              <w:rPr>
                <w:spacing w:val="-4"/>
                <w:sz w:val="18"/>
                <w:szCs w:val="18"/>
              </w:rPr>
              <w:t xml:space="preserve"> </w:t>
            </w:r>
            <w:r w:rsidRPr="00E42EF5">
              <w:rPr>
                <w:sz w:val="18"/>
                <w:szCs w:val="18"/>
              </w:rPr>
              <w:t>în</w:t>
            </w:r>
            <w:r w:rsidRPr="00E42EF5">
              <w:rPr>
                <w:spacing w:val="-12"/>
                <w:sz w:val="18"/>
                <w:szCs w:val="18"/>
              </w:rPr>
              <w:t xml:space="preserve"> </w:t>
            </w:r>
            <w:r w:rsidRPr="00E42EF5">
              <w:rPr>
                <w:sz w:val="18"/>
                <w:szCs w:val="18"/>
              </w:rPr>
              <w:t>termen</w:t>
            </w:r>
            <w:r w:rsidRPr="00E42EF5">
              <w:rPr>
                <w:spacing w:val="-8"/>
                <w:sz w:val="18"/>
                <w:szCs w:val="18"/>
              </w:rPr>
              <w:t xml:space="preserve"> </w:t>
            </w:r>
            <w:r w:rsidRPr="00E42EF5">
              <w:rPr>
                <w:sz w:val="18"/>
                <w:szCs w:val="18"/>
              </w:rPr>
              <w:t>de</w:t>
            </w:r>
            <w:r w:rsidRPr="00E42EF5">
              <w:rPr>
                <w:spacing w:val="-9"/>
                <w:sz w:val="18"/>
                <w:szCs w:val="18"/>
              </w:rPr>
              <w:t xml:space="preserve"> </w:t>
            </w:r>
            <w:r w:rsidRPr="00E42EF5">
              <w:rPr>
                <w:sz w:val="18"/>
                <w:szCs w:val="18"/>
              </w:rPr>
              <w:t>o lună de la modificarea respectivă.</w:t>
            </w:r>
          </w:p>
          <w:p w14:paraId="0D00516F" w14:textId="77777777" w:rsidR="00A71C82" w:rsidRPr="00E42EF5" w:rsidRDefault="00A71C82" w:rsidP="00A71C82">
            <w:pPr>
              <w:pStyle w:val="TableParagraph"/>
              <w:ind w:right="15"/>
              <w:rPr>
                <w:sz w:val="18"/>
                <w:szCs w:val="18"/>
              </w:rPr>
            </w:pPr>
            <w:r w:rsidRPr="00E42EF5">
              <w:rPr>
                <w:sz w:val="18"/>
                <w:szCs w:val="18"/>
              </w:rPr>
              <w:t>ESMA</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autoritatea</w:t>
            </w:r>
            <w:r w:rsidRPr="00E42EF5">
              <w:rPr>
                <w:spacing w:val="-12"/>
                <w:sz w:val="18"/>
                <w:szCs w:val="18"/>
              </w:rPr>
              <w:t xml:space="preserve"> </w:t>
            </w:r>
            <w:r w:rsidRPr="00E42EF5">
              <w:rPr>
                <w:sz w:val="18"/>
                <w:szCs w:val="18"/>
              </w:rPr>
              <w:t>competentă</w:t>
            </w:r>
            <w:r w:rsidRPr="00E42EF5">
              <w:rPr>
                <w:spacing w:val="-4"/>
                <w:sz w:val="18"/>
                <w:szCs w:val="18"/>
              </w:rPr>
              <w:t xml:space="preserve"> </w:t>
            </w:r>
            <w:r w:rsidRPr="00E42EF5">
              <w:rPr>
                <w:sz w:val="18"/>
                <w:szCs w:val="18"/>
              </w:rPr>
              <w:t>din statul</w:t>
            </w:r>
            <w:r w:rsidRPr="00E42EF5">
              <w:rPr>
                <w:spacing w:val="-7"/>
                <w:sz w:val="18"/>
                <w:szCs w:val="18"/>
              </w:rPr>
              <w:t xml:space="preserve"> </w:t>
            </w:r>
            <w:r w:rsidRPr="00E42EF5">
              <w:rPr>
                <w:sz w:val="18"/>
                <w:szCs w:val="18"/>
              </w:rPr>
              <w:t>membru de</w:t>
            </w:r>
            <w:r w:rsidRPr="00E42EF5">
              <w:rPr>
                <w:spacing w:val="-6"/>
                <w:sz w:val="18"/>
                <w:szCs w:val="18"/>
              </w:rPr>
              <w:t xml:space="preserve"> </w:t>
            </w:r>
            <w:r w:rsidRPr="00E42EF5">
              <w:rPr>
                <w:sz w:val="18"/>
                <w:szCs w:val="18"/>
              </w:rPr>
              <w:t>origine</w:t>
            </w:r>
            <w:r w:rsidRPr="00E42EF5">
              <w:rPr>
                <w:spacing w:val="-5"/>
                <w:sz w:val="18"/>
                <w:szCs w:val="18"/>
              </w:rPr>
              <w:t xml:space="preserve"> </w:t>
            </w:r>
            <w:r w:rsidRPr="00E42EF5">
              <w:rPr>
                <w:sz w:val="18"/>
                <w:szCs w:val="18"/>
              </w:rPr>
              <w:t>publică pe site- urile lor, fără întârzieri nejustificate, lista membrilor colegiului respectiv și actualizează această listă.</w:t>
            </w:r>
          </w:p>
        </w:tc>
        <w:tc>
          <w:tcPr>
            <w:tcW w:w="6030" w:type="dxa"/>
          </w:tcPr>
          <w:p w14:paraId="6040D887" w14:textId="77777777" w:rsidR="00A71C82" w:rsidRPr="00E42EF5" w:rsidRDefault="00332B8F" w:rsidP="00B4314A">
            <w:pPr>
              <w:pStyle w:val="TableParagraph"/>
              <w:tabs>
                <w:tab w:val="left" w:pos="376"/>
                <w:tab w:val="left" w:pos="451"/>
                <w:tab w:val="left" w:pos="616"/>
              </w:tabs>
              <w:ind w:left="0"/>
              <w:rPr>
                <w:sz w:val="18"/>
                <w:szCs w:val="18"/>
              </w:rPr>
            </w:pPr>
            <w:r w:rsidRPr="00332B8F">
              <w:rPr>
                <w:sz w:val="18"/>
                <w:szCs w:val="18"/>
              </w:rPr>
              <w:t>(6)</w:t>
            </w:r>
            <w:r w:rsidRPr="00332B8F">
              <w:rPr>
                <w:sz w:val="18"/>
                <w:szCs w:val="18"/>
              </w:rPr>
              <w:tab/>
              <w:t>Comisia Națională a Pieței Financiare notifică ESMA componența colegiului în termen de o lună de la înființarea colegiului, precum și orice modificare a componenței acestuia în termen de o lună de la modificarea respectivă. Comisia Națională a Pieței Financiare publică pe site-ul său oficial, fără întârzieri nejustificate, lista membrilor colegiului respectiv și actualizează această listă.</w:t>
            </w:r>
          </w:p>
        </w:tc>
        <w:tc>
          <w:tcPr>
            <w:tcW w:w="1440" w:type="dxa"/>
          </w:tcPr>
          <w:p w14:paraId="32BF9EA4" w14:textId="77777777" w:rsidR="000E3080" w:rsidRDefault="000E3080" w:rsidP="00A71C82">
            <w:pPr>
              <w:pStyle w:val="TableParagraph"/>
              <w:ind w:left="106"/>
              <w:jc w:val="center"/>
              <w:rPr>
                <w:sz w:val="18"/>
                <w:szCs w:val="18"/>
              </w:rPr>
            </w:pPr>
            <w:r w:rsidRPr="000E3080">
              <w:rPr>
                <w:sz w:val="18"/>
                <w:szCs w:val="18"/>
              </w:rPr>
              <w:t>Compatibil</w:t>
            </w:r>
          </w:p>
          <w:p w14:paraId="7C35CD1F" w14:textId="5FB80DD9" w:rsidR="00A71C82" w:rsidRPr="00E42EF5" w:rsidRDefault="00A71C82" w:rsidP="00A71C82">
            <w:pPr>
              <w:pStyle w:val="TableParagraph"/>
              <w:ind w:left="106"/>
              <w:jc w:val="center"/>
              <w:rPr>
                <w:sz w:val="18"/>
                <w:szCs w:val="18"/>
              </w:rPr>
            </w:pPr>
          </w:p>
        </w:tc>
        <w:tc>
          <w:tcPr>
            <w:tcW w:w="2430" w:type="dxa"/>
          </w:tcPr>
          <w:p w14:paraId="370B0C68" w14:textId="77777777" w:rsidR="00A71C82" w:rsidRPr="00E42EF5" w:rsidRDefault="00A71C82" w:rsidP="00A71C82">
            <w:pPr>
              <w:pStyle w:val="TableParagraph"/>
              <w:ind w:left="0"/>
              <w:rPr>
                <w:sz w:val="18"/>
                <w:szCs w:val="18"/>
              </w:rPr>
            </w:pPr>
          </w:p>
        </w:tc>
      </w:tr>
      <w:tr w:rsidR="00A71C82" w:rsidRPr="00E42EF5" w14:paraId="02609A31" w14:textId="77777777" w:rsidTr="00B4314A">
        <w:trPr>
          <w:gridAfter w:val="1"/>
          <w:wAfter w:w="7" w:type="dxa"/>
        </w:trPr>
        <w:tc>
          <w:tcPr>
            <w:tcW w:w="5575" w:type="dxa"/>
          </w:tcPr>
          <w:p w14:paraId="00926367" w14:textId="77777777" w:rsidR="00A71C82" w:rsidRPr="00E42EF5" w:rsidRDefault="00A71C82" w:rsidP="00A71C82">
            <w:pPr>
              <w:pStyle w:val="TableParagraph"/>
              <w:tabs>
                <w:tab w:val="left" w:pos="435"/>
                <w:tab w:val="left" w:pos="830"/>
              </w:tabs>
              <w:ind w:right="15" w:firstLine="9"/>
              <w:rPr>
                <w:sz w:val="18"/>
                <w:szCs w:val="18"/>
              </w:rPr>
            </w:pPr>
            <w:r w:rsidRPr="00E42EF5">
              <w:rPr>
                <w:spacing w:val="-4"/>
                <w:sz w:val="18"/>
                <w:szCs w:val="18"/>
              </w:rPr>
              <w:t>(7)</w:t>
            </w:r>
            <w:r w:rsidRPr="00E42EF5">
              <w:rPr>
                <w:sz w:val="18"/>
                <w:szCs w:val="18"/>
              </w:rPr>
              <w:tab/>
              <w:t>O</w:t>
            </w:r>
            <w:r w:rsidRPr="00E42EF5">
              <w:rPr>
                <w:spacing w:val="-14"/>
                <w:sz w:val="18"/>
                <w:szCs w:val="18"/>
              </w:rPr>
              <w:t xml:space="preserve"> </w:t>
            </w:r>
            <w:r w:rsidRPr="00E42EF5">
              <w:rPr>
                <w:sz w:val="18"/>
                <w:szCs w:val="18"/>
              </w:rPr>
              <w:t>autoritate</w:t>
            </w:r>
            <w:r w:rsidRPr="00E42EF5">
              <w:rPr>
                <w:spacing w:val="-18"/>
                <w:sz w:val="18"/>
                <w:szCs w:val="18"/>
              </w:rPr>
              <w:t xml:space="preserve"> </w:t>
            </w:r>
            <w:r w:rsidRPr="00E42EF5">
              <w:rPr>
                <w:sz w:val="18"/>
                <w:szCs w:val="18"/>
              </w:rPr>
              <w:t>competentă</w:t>
            </w:r>
            <w:r w:rsidRPr="00E42EF5">
              <w:rPr>
                <w:spacing w:val="-14"/>
                <w:sz w:val="18"/>
                <w:szCs w:val="18"/>
              </w:rPr>
              <w:t xml:space="preserve"> </w:t>
            </w:r>
            <w:r w:rsidRPr="00E42EF5">
              <w:rPr>
                <w:sz w:val="18"/>
                <w:szCs w:val="18"/>
              </w:rPr>
              <w:t>care nu este membră a colegiului poate solicita colegiului orice informații relevante pentru îndeplinirea atribuțiilor</w:t>
            </w:r>
            <w:r w:rsidRPr="00E42EF5">
              <w:rPr>
                <w:spacing w:val="-4"/>
                <w:sz w:val="18"/>
                <w:szCs w:val="18"/>
              </w:rPr>
              <w:t xml:space="preserve"> </w:t>
            </w:r>
            <w:r w:rsidRPr="00E42EF5">
              <w:rPr>
                <w:sz w:val="18"/>
                <w:szCs w:val="18"/>
              </w:rPr>
              <w:t>sale</w:t>
            </w:r>
            <w:r w:rsidRPr="00E42EF5">
              <w:rPr>
                <w:spacing w:val="-13"/>
                <w:sz w:val="18"/>
                <w:szCs w:val="18"/>
              </w:rPr>
              <w:t xml:space="preserve"> </w:t>
            </w:r>
            <w:r w:rsidRPr="00E42EF5">
              <w:rPr>
                <w:sz w:val="18"/>
                <w:szCs w:val="18"/>
              </w:rPr>
              <w:t>de</w:t>
            </w:r>
            <w:r w:rsidRPr="00E42EF5">
              <w:rPr>
                <w:spacing w:val="-13"/>
                <w:sz w:val="18"/>
                <w:szCs w:val="18"/>
              </w:rPr>
              <w:t xml:space="preserve"> </w:t>
            </w:r>
            <w:r w:rsidRPr="00E42EF5">
              <w:rPr>
                <w:spacing w:val="-2"/>
                <w:sz w:val="18"/>
                <w:szCs w:val="18"/>
              </w:rPr>
              <w:t>supraveghere.</w:t>
            </w:r>
          </w:p>
        </w:tc>
        <w:tc>
          <w:tcPr>
            <w:tcW w:w="6030" w:type="dxa"/>
          </w:tcPr>
          <w:p w14:paraId="0AFC1ED8" w14:textId="77777777" w:rsidR="00A71C82" w:rsidRPr="00E42EF5" w:rsidRDefault="00332B8F" w:rsidP="00A71C82">
            <w:pPr>
              <w:pStyle w:val="TableParagraph"/>
              <w:tabs>
                <w:tab w:val="left" w:pos="301"/>
                <w:tab w:val="left" w:pos="376"/>
              </w:tabs>
              <w:ind w:left="0"/>
              <w:rPr>
                <w:sz w:val="18"/>
                <w:szCs w:val="18"/>
              </w:rPr>
            </w:pPr>
            <w:r w:rsidRPr="00332B8F">
              <w:rPr>
                <w:sz w:val="18"/>
                <w:szCs w:val="18"/>
              </w:rPr>
              <w:t>(7)</w:t>
            </w:r>
            <w:r w:rsidRPr="00332B8F">
              <w:rPr>
                <w:sz w:val="18"/>
                <w:szCs w:val="18"/>
              </w:rPr>
              <w:tab/>
              <w:t>O autoritate competentă care nu este membră a colegiului poate solicita colegiului orice informații relevante pentru îndeplinirea atribuțiilor sale de supraveghere.</w:t>
            </w:r>
          </w:p>
        </w:tc>
        <w:tc>
          <w:tcPr>
            <w:tcW w:w="1440" w:type="dxa"/>
          </w:tcPr>
          <w:p w14:paraId="0537EF55" w14:textId="77777777" w:rsidR="006105FF" w:rsidRDefault="006105FF" w:rsidP="00A71C82">
            <w:pPr>
              <w:pStyle w:val="TableParagraph"/>
              <w:ind w:left="106"/>
              <w:jc w:val="center"/>
              <w:rPr>
                <w:sz w:val="18"/>
                <w:szCs w:val="18"/>
              </w:rPr>
            </w:pPr>
            <w:r w:rsidRPr="006105FF">
              <w:rPr>
                <w:sz w:val="18"/>
                <w:szCs w:val="18"/>
              </w:rPr>
              <w:t>Compatibil</w:t>
            </w:r>
          </w:p>
          <w:p w14:paraId="4DE54AF6" w14:textId="2431718B" w:rsidR="00A71C82" w:rsidRPr="00E42EF5" w:rsidRDefault="00A71C82" w:rsidP="00A71C82">
            <w:pPr>
              <w:pStyle w:val="TableParagraph"/>
              <w:ind w:left="106"/>
              <w:jc w:val="center"/>
              <w:rPr>
                <w:sz w:val="18"/>
                <w:szCs w:val="18"/>
              </w:rPr>
            </w:pPr>
          </w:p>
        </w:tc>
        <w:tc>
          <w:tcPr>
            <w:tcW w:w="2430" w:type="dxa"/>
          </w:tcPr>
          <w:p w14:paraId="70798E9A" w14:textId="77777777" w:rsidR="00A71C82" w:rsidRPr="00E42EF5" w:rsidRDefault="00A71C82" w:rsidP="00A71C82">
            <w:pPr>
              <w:pStyle w:val="TableParagraph"/>
              <w:ind w:left="0"/>
              <w:rPr>
                <w:sz w:val="18"/>
                <w:szCs w:val="18"/>
              </w:rPr>
            </w:pPr>
          </w:p>
        </w:tc>
      </w:tr>
      <w:tr w:rsidR="00A71C82" w:rsidRPr="00E42EF5" w14:paraId="04F592DA" w14:textId="77777777" w:rsidTr="00B4314A">
        <w:trPr>
          <w:gridAfter w:val="1"/>
          <w:wAfter w:w="7" w:type="dxa"/>
        </w:trPr>
        <w:tc>
          <w:tcPr>
            <w:tcW w:w="5575" w:type="dxa"/>
          </w:tcPr>
          <w:p w14:paraId="4F08012C" w14:textId="77777777" w:rsidR="00A71C82" w:rsidRPr="00E42EF5" w:rsidRDefault="00A71C82" w:rsidP="00A71C82">
            <w:pPr>
              <w:pStyle w:val="TableParagraph"/>
              <w:numPr>
                <w:ilvl w:val="0"/>
                <w:numId w:val="179"/>
              </w:numPr>
              <w:tabs>
                <w:tab w:val="left" w:pos="110"/>
                <w:tab w:val="left" w:pos="435"/>
                <w:tab w:val="left" w:pos="525"/>
                <w:tab w:val="left" w:pos="830"/>
              </w:tabs>
              <w:ind w:right="15" w:hanging="82"/>
              <w:rPr>
                <w:sz w:val="18"/>
                <w:szCs w:val="18"/>
              </w:rPr>
            </w:pPr>
            <w:r w:rsidRPr="00E42EF5">
              <w:rPr>
                <w:sz w:val="18"/>
                <w:szCs w:val="18"/>
              </w:rPr>
              <w:t>Fără a aduce atingere responsabilităților</w:t>
            </w:r>
            <w:r w:rsidRPr="00E42EF5">
              <w:rPr>
                <w:spacing w:val="-14"/>
                <w:sz w:val="18"/>
                <w:szCs w:val="18"/>
              </w:rPr>
              <w:t xml:space="preserve"> </w:t>
            </w:r>
            <w:r w:rsidRPr="00E42EF5">
              <w:rPr>
                <w:sz w:val="18"/>
                <w:szCs w:val="18"/>
              </w:rPr>
              <w:t>care</w:t>
            </w:r>
            <w:r w:rsidRPr="00E42EF5">
              <w:rPr>
                <w:spacing w:val="-18"/>
                <w:sz w:val="18"/>
                <w:szCs w:val="18"/>
              </w:rPr>
              <w:t xml:space="preserve"> </w:t>
            </w:r>
            <w:r w:rsidRPr="00E42EF5">
              <w:rPr>
                <w:sz w:val="18"/>
                <w:szCs w:val="18"/>
              </w:rPr>
              <w:t>le</w:t>
            </w:r>
            <w:r w:rsidRPr="00E42EF5">
              <w:rPr>
                <w:spacing w:val="-19"/>
                <w:sz w:val="18"/>
                <w:szCs w:val="18"/>
              </w:rPr>
              <w:t xml:space="preserve"> </w:t>
            </w:r>
            <w:r w:rsidRPr="00E42EF5">
              <w:rPr>
                <w:sz w:val="18"/>
                <w:szCs w:val="18"/>
              </w:rPr>
              <w:t>revin</w:t>
            </w:r>
          </w:p>
          <w:p w14:paraId="0121D7BF" w14:textId="77777777" w:rsidR="00A71C82" w:rsidRPr="00E42EF5" w:rsidRDefault="00A71C82" w:rsidP="00A71C82">
            <w:pPr>
              <w:pStyle w:val="TableParagraph"/>
              <w:tabs>
                <w:tab w:val="left" w:pos="435"/>
                <w:tab w:val="left" w:pos="525"/>
              </w:tabs>
              <w:ind w:right="15"/>
              <w:rPr>
                <w:sz w:val="18"/>
                <w:szCs w:val="18"/>
              </w:rPr>
            </w:pPr>
            <w:r w:rsidRPr="00E42EF5">
              <w:rPr>
                <w:spacing w:val="-2"/>
                <w:sz w:val="18"/>
                <w:szCs w:val="18"/>
              </w:rPr>
              <w:t>autorităților competente</w:t>
            </w:r>
            <w:r w:rsidRPr="00E42EF5">
              <w:rPr>
                <w:spacing w:val="-5"/>
                <w:sz w:val="18"/>
                <w:szCs w:val="18"/>
              </w:rPr>
              <w:t xml:space="preserve"> </w:t>
            </w:r>
            <w:r w:rsidRPr="00E42EF5">
              <w:rPr>
                <w:spacing w:val="-2"/>
                <w:sz w:val="18"/>
                <w:szCs w:val="18"/>
              </w:rPr>
              <w:t>în</w:t>
            </w:r>
            <w:r w:rsidRPr="00E42EF5">
              <w:rPr>
                <w:spacing w:val="-10"/>
                <w:sz w:val="18"/>
                <w:szCs w:val="18"/>
              </w:rPr>
              <w:t xml:space="preserve"> </w:t>
            </w:r>
            <w:r w:rsidRPr="00E42EF5">
              <w:rPr>
                <w:spacing w:val="-2"/>
                <w:sz w:val="18"/>
                <w:szCs w:val="18"/>
              </w:rPr>
              <w:t xml:space="preserve">temeiul </w:t>
            </w:r>
            <w:r w:rsidRPr="00E42EF5">
              <w:rPr>
                <w:sz w:val="18"/>
                <w:szCs w:val="18"/>
              </w:rPr>
              <w:t xml:space="preserve">prezentului regulament, colegiul </w:t>
            </w:r>
            <w:r w:rsidRPr="00E42EF5">
              <w:rPr>
                <w:spacing w:val="-2"/>
                <w:sz w:val="18"/>
                <w:szCs w:val="18"/>
              </w:rPr>
              <w:t>asigură:</w:t>
            </w:r>
          </w:p>
          <w:p w14:paraId="0A5E6DF1" w14:textId="77777777" w:rsidR="00A71C82" w:rsidRPr="00E42EF5" w:rsidRDefault="00A71C82" w:rsidP="00A71C82">
            <w:pPr>
              <w:pStyle w:val="TableParagraph"/>
              <w:numPr>
                <w:ilvl w:val="1"/>
                <w:numId w:val="179"/>
              </w:numPr>
              <w:tabs>
                <w:tab w:val="left" w:pos="435"/>
                <w:tab w:val="left" w:pos="525"/>
                <w:tab w:val="left" w:pos="830"/>
              </w:tabs>
              <w:ind w:right="15" w:firstLine="0"/>
              <w:rPr>
                <w:sz w:val="18"/>
                <w:szCs w:val="18"/>
              </w:rPr>
            </w:pPr>
            <w:r w:rsidRPr="00E42EF5">
              <w:rPr>
                <w:sz w:val="18"/>
                <w:szCs w:val="18"/>
              </w:rPr>
              <w:t>schimbul de informații, inclusiv</w:t>
            </w:r>
            <w:r w:rsidRPr="00E42EF5">
              <w:rPr>
                <w:spacing w:val="-3"/>
                <w:sz w:val="18"/>
                <w:szCs w:val="18"/>
              </w:rPr>
              <w:t xml:space="preserve"> </w:t>
            </w:r>
            <w:r w:rsidRPr="00E42EF5">
              <w:rPr>
                <w:sz w:val="18"/>
                <w:szCs w:val="18"/>
              </w:rPr>
              <w:t>cererile</w:t>
            </w:r>
            <w:r w:rsidRPr="00E42EF5">
              <w:rPr>
                <w:spacing w:val="-5"/>
                <w:sz w:val="18"/>
                <w:szCs w:val="18"/>
              </w:rPr>
              <w:t xml:space="preserve"> </w:t>
            </w:r>
            <w:r w:rsidRPr="00E42EF5">
              <w:rPr>
                <w:sz w:val="18"/>
                <w:szCs w:val="18"/>
              </w:rPr>
              <w:t>de informații în temeiul</w:t>
            </w:r>
            <w:r w:rsidRPr="00E42EF5">
              <w:rPr>
                <w:spacing w:val="-14"/>
                <w:sz w:val="18"/>
                <w:szCs w:val="18"/>
              </w:rPr>
              <w:t xml:space="preserve"> </w:t>
            </w:r>
            <w:r w:rsidRPr="00E42EF5">
              <w:rPr>
                <w:sz w:val="18"/>
                <w:szCs w:val="18"/>
              </w:rPr>
              <w:t>articolelor</w:t>
            </w:r>
            <w:r w:rsidRPr="00E42EF5">
              <w:rPr>
                <w:spacing w:val="-7"/>
                <w:sz w:val="18"/>
                <w:szCs w:val="18"/>
              </w:rPr>
              <w:t xml:space="preserve"> </w:t>
            </w:r>
            <w:r w:rsidRPr="00E42EF5">
              <w:rPr>
                <w:sz w:val="18"/>
                <w:szCs w:val="18"/>
              </w:rPr>
              <w:t>13,</w:t>
            </w:r>
            <w:r w:rsidRPr="00E42EF5">
              <w:rPr>
                <w:spacing w:val="-8"/>
                <w:sz w:val="18"/>
                <w:szCs w:val="18"/>
              </w:rPr>
              <w:t xml:space="preserve"> </w:t>
            </w:r>
            <w:r w:rsidRPr="00E42EF5">
              <w:rPr>
                <w:sz w:val="18"/>
                <w:szCs w:val="18"/>
              </w:rPr>
              <w:t>14</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15</w:t>
            </w:r>
            <w:r w:rsidRPr="00E42EF5">
              <w:rPr>
                <w:spacing w:val="-14"/>
                <w:sz w:val="18"/>
                <w:szCs w:val="18"/>
              </w:rPr>
              <w:t xml:space="preserve"> </w:t>
            </w:r>
            <w:r w:rsidRPr="00E42EF5">
              <w:rPr>
                <w:sz w:val="18"/>
                <w:szCs w:val="18"/>
              </w:rPr>
              <w:t>și informațiile privind procesul de examinare</w:t>
            </w:r>
            <w:r w:rsidRPr="00E42EF5">
              <w:rPr>
                <w:spacing w:val="-9"/>
                <w:sz w:val="18"/>
                <w:szCs w:val="18"/>
              </w:rPr>
              <w:t xml:space="preserve"> </w:t>
            </w:r>
            <w:r w:rsidRPr="00E42EF5">
              <w:rPr>
                <w:sz w:val="18"/>
                <w:szCs w:val="18"/>
              </w:rPr>
              <w:t>și</w:t>
            </w:r>
            <w:r w:rsidRPr="00E42EF5">
              <w:rPr>
                <w:spacing w:val="-1"/>
                <w:sz w:val="18"/>
                <w:szCs w:val="18"/>
              </w:rPr>
              <w:t xml:space="preserve"> </w:t>
            </w:r>
            <w:r w:rsidRPr="00E42EF5">
              <w:rPr>
                <w:sz w:val="18"/>
                <w:szCs w:val="18"/>
              </w:rPr>
              <w:t>evaluare</w:t>
            </w:r>
            <w:r w:rsidRPr="00E42EF5">
              <w:rPr>
                <w:spacing w:val="-9"/>
                <w:sz w:val="18"/>
                <w:szCs w:val="18"/>
              </w:rPr>
              <w:t xml:space="preserve"> </w:t>
            </w:r>
            <w:r w:rsidRPr="00E42EF5">
              <w:rPr>
                <w:sz w:val="18"/>
                <w:szCs w:val="18"/>
              </w:rPr>
              <w:t>în</w:t>
            </w:r>
            <w:r w:rsidRPr="00E42EF5">
              <w:rPr>
                <w:spacing w:val="-8"/>
                <w:sz w:val="18"/>
                <w:szCs w:val="18"/>
              </w:rPr>
              <w:t xml:space="preserve"> </w:t>
            </w:r>
            <w:r w:rsidRPr="00E42EF5">
              <w:rPr>
                <w:sz w:val="18"/>
                <w:szCs w:val="18"/>
              </w:rPr>
              <w:t>temeiul articolului 22;</w:t>
            </w:r>
          </w:p>
          <w:p w14:paraId="63AC68D4" w14:textId="77777777" w:rsidR="00A71C82" w:rsidRPr="00E42EF5" w:rsidRDefault="00A71C82" w:rsidP="00A71C82">
            <w:pPr>
              <w:pStyle w:val="TableParagraph"/>
              <w:numPr>
                <w:ilvl w:val="1"/>
                <w:numId w:val="179"/>
              </w:numPr>
              <w:tabs>
                <w:tab w:val="left" w:pos="435"/>
                <w:tab w:val="left" w:pos="525"/>
                <w:tab w:val="left" w:pos="830"/>
              </w:tabs>
              <w:ind w:right="15" w:firstLine="0"/>
              <w:rPr>
                <w:sz w:val="18"/>
                <w:szCs w:val="18"/>
              </w:rPr>
            </w:pPr>
            <w:r w:rsidRPr="00E42EF5">
              <w:rPr>
                <w:sz w:val="18"/>
                <w:szCs w:val="18"/>
              </w:rPr>
              <w:t>o</w:t>
            </w:r>
            <w:r w:rsidRPr="00E42EF5">
              <w:rPr>
                <w:spacing w:val="-14"/>
                <w:sz w:val="18"/>
                <w:szCs w:val="18"/>
              </w:rPr>
              <w:t xml:space="preserve"> </w:t>
            </w:r>
            <w:r w:rsidRPr="00E42EF5">
              <w:rPr>
                <w:sz w:val="18"/>
                <w:szCs w:val="18"/>
              </w:rPr>
              <w:t>supraveghere</w:t>
            </w:r>
            <w:r w:rsidRPr="00E42EF5">
              <w:rPr>
                <w:spacing w:val="-14"/>
                <w:sz w:val="18"/>
                <w:szCs w:val="18"/>
              </w:rPr>
              <w:t xml:space="preserve"> </w:t>
            </w:r>
            <w:r w:rsidRPr="00E42EF5">
              <w:rPr>
                <w:sz w:val="18"/>
                <w:szCs w:val="18"/>
              </w:rPr>
              <w:t>eficientă</w:t>
            </w:r>
            <w:r w:rsidRPr="00E42EF5">
              <w:rPr>
                <w:spacing w:val="-14"/>
                <w:sz w:val="18"/>
                <w:szCs w:val="18"/>
              </w:rPr>
              <w:t xml:space="preserve"> </w:t>
            </w:r>
            <w:r w:rsidRPr="00E42EF5">
              <w:rPr>
                <w:sz w:val="18"/>
                <w:szCs w:val="18"/>
              </w:rPr>
              <w:t>prin evitarea acțiunilor de supraveghere redundante</w:t>
            </w:r>
            <w:r w:rsidRPr="00E42EF5">
              <w:rPr>
                <w:spacing w:val="-6"/>
                <w:sz w:val="18"/>
                <w:szCs w:val="18"/>
              </w:rPr>
              <w:t xml:space="preserve"> </w:t>
            </w:r>
            <w:r w:rsidRPr="00E42EF5">
              <w:rPr>
                <w:sz w:val="18"/>
                <w:szCs w:val="18"/>
              </w:rPr>
              <w:t>inutile, cum</w:t>
            </w:r>
            <w:r w:rsidRPr="00E42EF5">
              <w:rPr>
                <w:spacing w:val="-3"/>
                <w:sz w:val="18"/>
                <w:szCs w:val="18"/>
              </w:rPr>
              <w:t xml:space="preserve"> </w:t>
            </w:r>
            <w:r w:rsidRPr="00E42EF5">
              <w:rPr>
                <w:sz w:val="18"/>
                <w:szCs w:val="18"/>
              </w:rPr>
              <w:t>ar fi cererile de informații;</w:t>
            </w:r>
          </w:p>
          <w:p w14:paraId="683E6DC9" w14:textId="77777777" w:rsidR="00A71C82" w:rsidRPr="00E42EF5" w:rsidRDefault="00A71C82" w:rsidP="00A71C82">
            <w:pPr>
              <w:pStyle w:val="TableParagraph"/>
              <w:numPr>
                <w:ilvl w:val="1"/>
                <w:numId w:val="179"/>
              </w:numPr>
              <w:tabs>
                <w:tab w:val="left" w:pos="435"/>
                <w:tab w:val="left" w:pos="525"/>
                <w:tab w:val="left" w:pos="830"/>
              </w:tabs>
              <w:ind w:right="15" w:firstLine="0"/>
              <w:rPr>
                <w:sz w:val="18"/>
                <w:szCs w:val="18"/>
              </w:rPr>
            </w:pPr>
            <w:r w:rsidRPr="00E42EF5">
              <w:rPr>
                <w:spacing w:val="-2"/>
                <w:sz w:val="18"/>
                <w:szCs w:val="18"/>
              </w:rPr>
              <w:t>aprobarea</w:t>
            </w:r>
            <w:r w:rsidRPr="00E42EF5">
              <w:rPr>
                <w:spacing w:val="-5"/>
                <w:sz w:val="18"/>
                <w:szCs w:val="18"/>
              </w:rPr>
              <w:t xml:space="preserve"> </w:t>
            </w:r>
            <w:r w:rsidRPr="00E42EF5">
              <w:rPr>
                <w:spacing w:val="-2"/>
                <w:sz w:val="18"/>
                <w:szCs w:val="18"/>
              </w:rPr>
              <w:t>delegării</w:t>
            </w:r>
            <w:r w:rsidRPr="00E42EF5">
              <w:rPr>
                <w:spacing w:val="-6"/>
                <w:sz w:val="18"/>
                <w:szCs w:val="18"/>
              </w:rPr>
              <w:t xml:space="preserve"> </w:t>
            </w:r>
            <w:r w:rsidRPr="00E42EF5">
              <w:rPr>
                <w:spacing w:val="-2"/>
                <w:sz w:val="18"/>
                <w:szCs w:val="18"/>
              </w:rPr>
              <w:t xml:space="preserve">voluntare </w:t>
            </w:r>
            <w:r w:rsidRPr="00E42EF5">
              <w:rPr>
                <w:sz w:val="18"/>
                <w:szCs w:val="18"/>
              </w:rPr>
              <w:t>de sarcini către membrii săi;</w:t>
            </w:r>
          </w:p>
          <w:p w14:paraId="3E06953B" w14:textId="77777777" w:rsidR="00A71C82" w:rsidRPr="00E42EF5" w:rsidRDefault="00A71C82" w:rsidP="00A71C82">
            <w:pPr>
              <w:pStyle w:val="TableParagraph"/>
              <w:numPr>
                <w:ilvl w:val="1"/>
                <w:numId w:val="179"/>
              </w:numPr>
              <w:tabs>
                <w:tab w:val="left" w:pos="435"/>
                <w:tab w:val="left" w:pos="525"/>
                <w:tab w:val="left" w:pos="830"/>
              </w:tabs>
              <w:ind w:right="15" w:firstLine="0"/>
              <w:rPr>
                <w:sz w:val="18"/>
                <w:szCs w:val="18"/>
              </w:rPr>
            </w:pPr>
            <w:r w:rsidRPr="00E42EF5">
              <w:rPr>
                <w:spacing w:val="-2"/>
                <w:sz w:val="18"/>
                <w:szCs w:val="18"/>
              </w:rPr>
              <w:t>schimbul</w:t>
            </w:r>
            <w:r w:rsidRPr="00E42EF5">
              <w:rPr>
                <w:spacing w:val="-6"/>
                <w:sz w:val="18"/>
                <w:szCs w:val="18"/>
              </w:rPr>
              <w:t xml:space="preserve"> </w:t>
            </w:r>
            <w:r w:rsidRPr="00E42EF5">
              <w:rPr>
                <w:spacing w:val="-2"/>
                <w:sz w:val="18"/>
                <w:szCs w:val="18"/>
              </w:rPr>
              <w:t>de</w:t>
            </w:r>
            <w:r w:rsidRPr="00E42EF5">
              <w:rPr>
                <w:spacing w:val="-9"/>
                <w:sz w:val="18"/>
                <w:szCs w:val="18"/>
              </w:rPr>
              <w:t xml:space="preserve"> </w:t>
            </w:r>
            <w:r w:rsidRPr="00E42EF5">
              <w:rPr>
                <w:spacing w:val="-2"/>
                <w:sz w:val="18"/>
                <w:szCs w:val="18"/>
              </w:rPr>
              <w:t>informații</w:t>
            </w:r>
            <w:r w:rsidRPr="00E42EF5">
              <w:rPr>
                <w:spacing w:val="-5"/>
                <w:sz w:val="18"/>
                <w:szCs w:val="18"/>
              </w:rPr>
              <w:t xml:space="preserve"> </w:t>
            </w:r>
            <w:r w:rsidRPr="00E42EF5">
              <w:rPr>
                <w:spacing w:val="-2"/>
                <w:sz w:val="18"/>
                <w:szCs w:val="18"/>
              </w:rPr>
              <w:t xml:space="preserve">privind </w:t>
            </w:r>
            <w:r w:rsidRPr="00E42EF5">
              <w:rPr>
                <w:sz w:val="18"/>
                <w:szCs w:val="18"/>
              </w:rPr>
              <w:t>externalizarea sau extinderea</w:t>
            </w:r>
          </w:p>
          <w:p w14:paraId="1D97D0C7" w14:textId="77777777" w:rsidR="00A71C82" w:rsidRPr="00E42EF5" w:rsidRDefault="00A71C82" w:rsidP="00A71C82">
            <w:pPr>
              <w:pStyle w:val="TableParagraph"/>
              <w:tabs>
                <w:tab w:val="left" w:pos="435"/>
                <w:tab w:val="left" w:pos="525"/>
              </w:tabs>
              <w:ind w:right="15"/>
              <w:rPr>
                <w:spacing w:val="-5"/>
                <w:sz w:val="18"/>
                <w:szCs w:val="18"/>
              </w:rPr>
            </w:pPr>
            <w:r w:rsidRPr="00E42EF5">
              <w:rPr>
                <w:sz w:val="18"/>
                <w:szCs w:val="18"/>
              </w:rPr>
              <w:t>autorizată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activităților</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pacing w:val="-2"/>
                <w:sz w:val="18"/>
                <w:szCs w:val="18"/>
              </w:rPr>
              <w:t>serviciilor</w:t>
            </w:r>
            <w:r>
              <w:rPr>
                <w:spacing w:val="-2"/>
                <w:sz w:val="18"/>
                <w:szCs w:val="18"/>
              </w:rPr>
              <w:t xml:space="preserve"> </w:t>
            </w:r>
            <w:r w:rsidRPr="00E42EF5">
              <w:rPr>
                <w:sz w:val="18"/>
                <w:szCs w:val="18"/>
              </w:rPr>
              <w:t>în</w:t>
            </w:r>
            <w:r w:rsidRPr="00E42EF5">
              <w:rPr>
                <w:spacing w:val="-8"/>
                <w:sz w:val="18"/>
                <w:szCs w:val="18"/>
              </w:rPr>
              <w:t xml:space="preserve"> </w:t>
            </w:r>
            <w:r w:rsidRPr="00E42EF5">
              <w:rPr>
                <w:sz w:val="18"/>
                <w:szCs w:val="18"/>
              </w:rPr>
              <w:t>temeiul</w:t>
            </w:r>
            <w:r w:rsidRPr="00E42EF5">
              <w:rPr>
                <w:spacing w:val="-7"/>
                <w:sz w:val="18"/>
                <w:szCs w:val="18"/>
              </w:rPr>
              <w:t xml:space="preserve"> </w:t>
            </w:r>
            <w:r w:rsidRPr="00E42EF5">
              <w:rPr>
                <w:sz w:val="18"/>
                <w:szCs w:val="18"/>
              </w:rPr>
              <w:t>articolului</w:t>
            </w:r>
            <w:r w:rsidRPr="00E42EF5">
              <w:rPr>
                <w:spacing w:val="-6"/>
                <w:sz w:val="18"/>
                <w:szCs w:val="18"/>
              </w:rPr>
              <w:t xml:space="preserve"> </w:t>
            </w:r>
            <w:r w:rsidRPr="00E42EF5">
              <w:rPr>
                <w:spacing w:val="-5"/>
                <w:sz w:val="18"/>
                <w:szCs w:val="18"/>
              </w:rPr>
              <w:t>19;</w:t>
            </w:r>
          </w:p>
          <w:p w14:paraId="64311BB0" w14:textId="77777777" w:rsidR="00A71C82" w:rsidRPr="00E42EF5" w:rsidRDefault="00A71C82" w:rsidP="00A71C82">
            <w:pPr>
              <w:pStyle w:val="TableParagraph"/>
              <w:numPr>
                <w:ilvl w:val="0"/>
                <w:numId w:val="178"/>
              </w:numPr>
              <w:tabs>
                <w:tab w:val="left" w:pos="435"/>
                <w:tab w:val="left" w:pos="525"/>
                <w:tab w:val="left" w:pos="830"/>
              </w:tabs>
              <w:ind w:right="15" w:firstLine="0"/>
              <w:rPr>
                <w:sz w:val="18"/>
                <w:szCs w:val="18"/>
              </w:rPr>
            </w:pPr>
            <w:r w:rsidRPr="00E42EF5">
              <w:rPr>
                <w:spacing w:val="-2"/>
                <w:sz w:val="18"/>
                <w:szCs w:val="18"/>
              </w:rPr>
              <w:t>cooperarea dintre</w:t>
            </w:r>
            <w:r w:rsidRPr="00E42EF5">
              <w:rPr>
                <w:spacing w:val="-11"/>
                <w:sz w:val="18"/>
                <w:szCs w:val="18"/>
              </w:rPr>
              <w:t xml:space="preserve"> </w:t>
            </w:r>
            <w:r w:rsidRPr="00E42EF5">
              <w:rPr>
                <w:spacing w:val="-2"/>
                <w:sz w:val="18"/>
                <w:szCs w:val="18"/>
              </w:rPr>
              <w:t xml:space="preserve">autoritățile </w:t>
            </w:r>
            <w:r w:rsidRPr="00E42EF5">
              <w:rPr>
                <w:sz w:val="18"/>
                <w:szCs w:val="18"/>
              </w:rPr>
              <w:t>statului membru de origine și ale</w:t>
            </w:r>
          </w:p>
          <w:p w14:paraId="4B000E05" w14:textId="77777777" w:rsidR="00A71C82" w:rsidRPr="00E42EF5" w:rsidRDefault="00A71C82" w:rsidP="00A71C82">
            <w:pPr>
              <w:pStyle w:val="TableParagraph"/>
              <w:tabs>
                <w:tab w:val="left" w:pos="435"/>
                <w:tab w:val="left" w:pos="525"/>
              </w:tabs>
              <w:ind w:right="15"/>
              <w:rPr>
                <w:sz w:val="18"/>
                <w:szCs w:val="18"/>
              </w:rPr>
            </w:pPr>
            <w:r w:rsidRPr="00E42EF5">
              <w:rPr>
                <w:sz w:val="18"/>
                <w:szCs w:val="18"/>
              </w:rPr>
              <w:t>statului membru gazdă în temeiul articolului 24 în ceea ce privește măsurile menționate la articolul 23 alineatul (3) litera (d) și eventualele probleme</w:t>
            </w:r>
            <w:r w:rsidRPr="00E42EF5">
              <w:rPr>
                <w:spacing w:val="-14"/>
                <w:sz w:val="18"/>
                <w:szCs w:val="18"/>
              </w:rPr>
              <w:t xml:space="preserve"> </w:t>
            </w:r>
            <w:r w:rsidRPr="00E42EF5">
              <w:rPr>
                <w:sz w:val="18"/>
                <w:szCs w:val="18"/>
              </w:rPr>
              <w:t>întâmpinate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furnizarea</w:t>
            </w:r>
            <w:r w:rsidRPr="00E42EF5">
              <w:rPr>
                <w:spacing w:val="-13"/>
                <w:sz w:val="18"/>
                <w:szCs w:val="18"/>
              </w:rPr>
              <w:t xml:space="preserve"> </w:t>
            </w:r>
            <w:r w:rsidRPr="00E42EF5">
              <w:rPr>
                <w:sz w:val="18"/>
                <w:szCs w:val="18"/>
              </w:rPr>
              <w:t>de servicii în alte state membre;</w:t>
            </w:r>
          </w:p>
          <w:p w14:paraId="5C26C2E9" w14:textId="77777777" w:rsidR="00A71C82" w:rsidRPr="00E42EF5" w:rsidRDefault="00A71C82" w:rsidP="00A71C82">
            <w:pPr>
              <w:pStyle w:val="TableParagraph"/>
              <w:numPr>
                <w:ilvl w:val="0"/>
                <w:numId w:val="178"/>
              </w:numPr>
              <w:tabs>
                <w:tab w:val="left" w:pos="435"/>
                <w:tab w:val="left" w:pos="525"/>
                <w:tab w:val="left" w:pos="830"/>
              </w:tabs>
              <w:ind w:right="15" w:firstLine="0"/>
              <w:rPr>
                <w:sz w:val="18"/>
                <w:szCs w:val="18"/>
              </w:rPr>
            </w:pPr>
            <w:r w:rsidRPr="00E42EF5">
              <w:rPr>
                <w:spacing w:val="-2"/>
                <w:sz w:val="18"/>
                <w:szCs w:val="18"/>
              </w:rPr>
              <w:t>schimbul</w:t>
            </w:r>
            <w:r w:rsidRPr="00E42EF5">
              <w:rPr>
                <w:spacing w:val="-6"/>
                <w:sz w:val="18"/>
                <w:szCs w:val="18"/>
              </w:rPr>
              <w:t xml:space="preserve"> </w:t>
            </w:r>
            <w:r w:rsidRPr="00E42EF5">
              <w:rPr>
                <w:spacing w:val="-2"/>
                <w:sz w:val="18"/>
                <w:szCs w:val="18"/>
              </w:rPr>
              <w:t>de</w:t>
            </w:r>
            <w:r w:rsidRPr="00E42EF5">
              <w:rPr>
                <w:spacing w:val="-9"/>
                <w:sz w:val="18"/>
                <w:szCs w:val="18"/>
              </w:rPr>
              <w:t xml:space="preserve"> </w:t>
            </w:r>
            <w:r w:rsidRPr="00E42EF5">
              <w:rPr>
                <w:spacing w:val="-2"/>
                <w:sz w:val="18"/>
                <w:szCs w:val="18"/>
              </w:rPr>
              <w:t>informații</w:t>
            </w:r>
            <w:r w:rsidRPr="00E42EF5">
              <w:rPr>
                <w:spacing w:val="-5"/>
                <w:sz w:val="18"/>
                <w:szCs w:val="18"/>
              </w:rPr>
              <w:t xml:space="preserve"> </w:t>
            </w:r>
            <w:r w:rsidRPr="00E42EF5">
              <w:rPr>
                <w:spacing w:val="-2"/>
                <w:sz w:val="18"/>
                <w:szCs w:val="18"/>
              </w:rPr>
              <w:t xml:space="preserve">privind </w:t>
            </w:r>
            <w:r w:rsidRPr="00E42EF5">
              <w:rPr>
                <w:sz w:val="18"/>
                <w:szCs w:val="18"/>
              </w:rPr>
              <w:t>structura grupului, conducerea</w:t>
            </w:r>
          </w:p>
          <w:p w14:paraId="56105077" w14:textId="77777777" w:rsidR="00A71C82" w:rsidRPr="00E42EF5" w:rsidRDefault="00A71C82" w:rsidP="00A71C82">
            <w:pPr>
              <w:pStyle w:val="TableParagraph"/>
              <w:tabs>
                <w:tab w:val="left" w:pos="435"/>
                <w:tab w:val="left" w:pos="525"/>
              </w:tabs>
              <w:ind w:right="15"/>
              <w:rPr>
                <w:sz w:val="18"/>
                <w:szCs w:val="18"/>
              </w:rPr>
            </w:pPr>
            <w:r w:rsidRPr="00E42EF5">
              <w:rPr>
                <w:sz w:val="18"/>
                <w:szCs w:val="18"/>
              </w:rPr>
              <w:t>superioară, organul de conducere și acționarii,</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 xml:space="preserve">articolul </w:t>
            </w:r>
            <w:r w:rsidRPr="00E42EF5">
              <w:rPr>
                <w:spacing w:val="-4"/>
                <w:sz w:val="18"/>
                <w:szCs w:val="18"/>
              </w:rPr>
              <w:t>27;</w:t>
            </w:r>
          </w:p>
          <w:p w14:paraId="4AEBCDAE" w14:textId="77777777" w:rsidR="00A71C82" w:rsidRPr="00E6163C" w:rsidRDefault="00A71C82" w:rsidP="00A71C82">
            <w:pPr>
              <w:pStyle w:val="TableParagraph"/>
              <w:numPr>
                <w:ilvl w:val="0"/>
                <w:numId w:val="178"/>
              </w:numPr>
              <w:tabs>
                <w:tab w:val="left" w:pos="435"/>
                <w:tab w:val="left" w:pos="525"/>
                <w:tab w:val="left" w:pos="829"/>
              </w:tabs>
              <w:ind w:right="15" w:firstLine="0"/>
              <w:jc w:val="both"/>
              <w:rPr>
                <w:sz w:val="18"/>
                <w:szCs w:val="18"/>
              </w:rPr>
            </w:pPr>
            <w:r w:rsidRPr="00E6163C">
              <w:rPr>
                <w:sz w:val="18"/>
                <w:szCs w:val="18"/>
              </w:rPr>
              <w:t>schimbul</w:t>
            </w:r>
            <w:r w:rsidRPr="00E6163C">
              <w:rPr>
                <w:spacing w:val="-14"/>
                <w:sz w:val="18"/>
                <w:szCs w:val="18"/>
              </w:rPr>
              <w:t xml:space="preserve"> </w:t>
            </w:r>
            <w:r w:rsidRPr="00E6163C">
              <w:rPr>
                <w:sz w:val="18"/>
                <w:szCs w:val="18"/>
              </w:rPr>
              <w:t>de</w:t>
            </w:r>
            <w:r w:rsidRPr="00E6163C">
              <w:rPr>
                <w:spacing w:val="-14"/>
                <w:sz w:val="18"/>
                <w:szCs w:val="18"/>
              </w:rPr>
              <w:t xml:space="preserve"> </w:t>
            </w:r>
            <w:r w:rsidRPr="00E6163C">
              <w:rPr>
                <w:sz w:val="18"/>
                <w:szCs w:val="18"/>
              </w:rPr>
              <w:t>informații</w:t>
            </w:r>
            <w:r w:rsidRPr="00E6163C">
              <w:rPr>
                <w:spacing w:val="-14"/>
                <w:sz w:val="18"/>
                <w:szCs w:val="18"/>
              </w:rPr>
              <w:t xml:space="preserve"> </w:t>
            </w:r>
            <w:r w:rsidRPr="00E6163C">
              <w:rPr>
                <w:sz w:val="18"/>
                <w:szCs w:val="18"/>
              </w:rPr>
              <w:t>privind procesele</w:t>
            </w:r>
            <w:r w:rsidRPr="00E6163C">
              <w:rPr>
                <w:spacing w:val="-4"/>
                <w:sz w:val="18"/>
                <w:szCs w:val="18"/>
              </w:rPr>
              <w:t xml:space="preserve"> </w:t>
            </w:r>
            <w:r w:rsidRPr="00E6163C">
              <w:rPr>
                <w:sz w:val="18"/>
                <w:szCs w:val="18"/>
              </w:rPr>
              <w:t>sau mecanismele care</w:t>
            </w:r>
            <w:r w:rsidRPr="00E6163C">
              <w:rPr>
                <w:spacing w:val="-4"/>
                <w:sz w:val="18"/>
                <w:szCs w:val="18"/>
              </w:rPr>
              <w:t xml:space="preserve"> </w:t>
            </w:r>
            <w:r w:rsidRPr="00E6163C">
              <w:rPr>
                <w:sz w:val="18"/>
                <w:szCs w:val="18"/>
              </w:rPr>
              <w:t xml:space="preserve">au un impact semnificativ asupra </w:t>
            </w:r>
            <w:r w:rsidRPr="00E6163C">
              <w:rPr>
                <w:spacing w:val="-2"/>
                <w:sz w:val="18"/>
                <w:szCs w:val="18"/>
              </w:rPr>
              <w:t>guvernanței</w:t>
            </w:r>
            <w:r w:rsidRPr="00E6163C">
              <w:rPr>
                <w:spacing w:val="-3"/>
                <w:sz w:val="18"/>
                <w:szCs w:val="18"/>
              </w:rPr>
              <w:t xml:space="preserve"> </w:t>
            </w:r>
            <w:r w:rsidRPr="00E6163C">
              <w:rPr>
                <w:spacing w:val="-2"/>
                <w:sz w:val="18"/>
                <w:szCs w:val="18"/>
              </w:rPr>
              <w:t>sau</w:t>
            </w:r>
            <w:r w:rsidRPr="00E6163C">
              <w:rPr>
                <w:spacing w:val="-5"/>
                <w:sz w:val="18"/>
                <w:szCs w:val="18"/>
              </w:rPr>
              <w:t xml:space="preserve"> </w:t>
            </w:r>
            <w:r w:rsidRPr="00E6163C">
              <w:rPr>
                <w:spacing w:val="-2"/>
                <w:sz w:val="18"/>
                <w:szCs w:val="18"/>
              </w:rPr>
              <w:t>a</w:t>
            </w:r>
            <w:r w:rsidRPr="00E6163C">
              <w:rPr>
                <w:spacing w:val="4"/>
                <w:sz w:val="18"/>
                <w:szCs w:val="18"/>
              </w:rPr>
              <w:t xml:space="preserve"> </w:t>
            </w:r>
            <w:r w:rsidRPr="00E6163C">
              <w:rPr>
                <w:spacing w:val="-2"/>
                <w:sz w:val="18"/>
                <w:szCs w:val="18"/>
              </w:rPr>
              <w:t>gestionării</w:t>
            </w:r>
            <w:r w:rsidRPr="00E6163C">
              <w:rPr>
                <w:spacing w:val="-3"/>
                <w:sz w:val="18"/>
                <w:szCs w:val="18"/>
              </w:rPr>
              <w:t xml:space="preserve"> </w:t>
            </w:r>
            <w:r w:rsidRPr="00E6163C">
              <w:rPr>
                <w:spacing w:val="-2"/>
                <w:sz w:val="18"/>
                <w:szCs w:val="18"/>
              </w:rPr>
              <w:t>riscurilor</w:t>
            </w:r>
          </w:p>
          <w:p w14:paraId="533E6DFE" w14:textId="77777777" w:rsidR="00A71C82" w:rsidRPr="00E42EF5" w:rsidRDefault="00A71C82" w:rsidP="00A71C82">
            <w:pPr>
              <w:pStyle w:val="TableParagraph"/>
              <w:tabs>
                <w:tab w:val="left" w:pos="435"/>
                <w:tab w:val="left" w:pos="525"/>
              </w:tabs>
              <w:ind w:right="15"/>
              <w:rPr>
                <w:sz w:val="18"/>
                <w:szCs w:val="18"/>
              </w:rPr>
            </w:pPr>
            <w:r w:rsidRPr="00E42EF5">
              <w:rPr>
                <w:sz w:val="18"/>
                <w:szCs w:val="18"/>
              </w:rPr>
              <w:t>pentru</w:t>
            </w:r>
            <w:r w:rsidRPr="00E42EF5">
              <w:rPr>
                <w:spacing w:val="-4"/>
                <w:sz w:val="18"/>
                <w:szCs w:val="18"/>
              </w:rPr>
              <w:t xml:space="preserve"> </w:t>
            </w:r>
            <w:r w:rsidRPr="00E42EF5">
              <w:rPr>
                <w:sz w:val="18"/>
                <w:szCs w:val="18"/>
              </w:rPr>
              <w:t>CSD-urile</w:t>
            </w:r>
            <w:r w:rsidRPr="00E42EF5">
              <w:rPr>
                <w:spacing w:val="-11"/>
                <w:sz w:val="18"/>
                <w:szCs w:val="18"/>
              </w:rPr>
              <w:t xml:space="preserve"> </w:t>
            </w:r>
            <w:r w:rsidRPr="00E42EF5">
              <w:rPr>
                <w:sz w:val="18"/>
                <w:szCs w:val="18"/>
              </w:rPr>
              <w:t>care</w:t>
            </w:r>
            <w:r w:rsidRPr="00E42EF5">
              <w:rPr>
                <w:spacing w:val="-11"/>
                <w:sz w:val="18"/>
                <w:szCs w:val="18"/>
              </w:rPr>
              <w:t xml:space="preserve"> </w:t>
            </w:r>
            <w:r w:rsidRPr="00E42EF5">
              <w:rPr>
                <w:sz w:val="18"/>
                <w:szCs w:val="18"/>
              </w:rPr>
              <w:t>fac</w:t>
            </w:r>
            <w:r w:rsidRPr="00E42EF5">
              <w:rPr>
                <w:spacing w:val="-6"/>
                <w:sz w:val="18"/>
                <w:szCs w:val="18"/>
              </w:rPr>
              <w:t xml:space="preserve"> </w:t>
            </w:r>
            <w:r w:rsidRPr="00E42EF5">
              <w:rPr>
                <w:sz w:val="18"/>
                <w:szCs w:val="18"/>
              </w:rPr>
              <w:t>parte</w:t>
            </w:r>
            <w:r w:rsidRPr="00E42EF5">
              <w:rPr>
                <w:spacing w:val="-11"/>
                <w:sz w:val="18"/>
                <w:szCs w:val="18"/>
              </w:rPr>
              <w:t xml:space="preserve"> </w:t>
            </w:r>
            <w:r w:rsidRPr="00E42EF5">
              <w:rPr>
                <w:sz w:val="18"/>
                <w:szCs w:val="18"/>
              </w:rPr>
              <w:t xml:space="preserve">din </w:t>
            </w:r>
            <w:r w:rsidRPr="00E42EF5">
              <w:rPr>
                <w:spacing w:val="-2"/>
                <w:sz w:val="18"/>
                <w:szCs w:val="18"/>
              </w:rPr>
              <w:t>grup.</w:t>
            </w:r>
          </w:p>
        </w:tc>
        <w:tc>
          <w:tcPr>
            <w:tcW w:w="6030" w:type="dxa"/>
          </w:tcPr>
          <w:p w14:paraId="51051E7E" w14:textId="7A073B3F" w:rsidR="00A71C82" w:rsidRDefault="00A71C82" w:rsidP="00A71C82">
            <w:pPr>
              <w:pStyle w:val="TableParagraph"/>
              <w:tabs>
                <w:tab w:val="left" w:pos="301"/>
                <w:tab w:val="left" w:pos="376"/>
              </w:tabs>
              <w:ind w:left="115" w:right="15"/>
              <w:rPr>
                <w:spacing w:val="-2"/>
                <w:sz w:val="18"/>
                <w:szCs w:val="18"/>
              </w:rPr>
            </w:pPr>
          </w:p>
          <w:p w14:paraId="4C6F9759" w14:textId="0278DB26" w:rsidR="00332B8F" w:rsidRPr="00332B8F" w:rsidRDefault="00332B8F" w:rsidP="00332B8F">
            <w:pPr>
              <w:pStyle w:val="TableParagraph"/>
              <w:tabs>
                <w:tab w:val="left" w:pos="301"/>
                <w:tab w:val="left" w:pos="376"/>
              </w:tabs>
              <w:ind w:left="115" w:right="15"/>
              <w:rPr>
                <w:sz w:val="18"/>
                <w:szCs w:val="18"/>
              </w:rPr>
            </w:pPr>
            <w:r w:rsidRPr="00332B8F">
              <w:rPr>
                <w:sz w:val="18"/>
                <w:szCs w:val="18"/>
              </w:rPr>
              <w:t>(8)</w:t>
            </w:r>
            <w:r w:rsidRPr="00332B8F">
              <w:rPr>
                <w:sz w:val="18"/>
                <w:szCs w:val="18"/>
              </w:rPr>
              <w:tab/>
              <w:t xml:space="preserve">Fără a aduce atingere responsabilităților care le revin autorităților competente în temeiul </w:t>
            </w:r>
            <w:r w:rsidR="00EB695A">
              <w:rPr>
                <w:sz w:val="18"/>
                <w:szCs w:val="18"/>
              </w:rPr>
              <w:t>prezentei legi</w:t>
            </w:r>
            <w:r w:rsidRPr="00332B8F">
              <w:rPr>
                <w:sz w:val="18"/>
                <w:szCs w:val="18"/>
              </w:rPr>
              <w:t>, colegiul asigură:</w:t>
            </w:r>
          </w:p>
          <w:p w14:paraId="700E076C" w14:textId="77777777" w:rsidR="00332B8F" w:rsidRPr="00332B8F" w:rsidRDefault="00332B8F" w:rsidP="00332B8F">
            <w:pPr>
              <w:pStyle w:val="TableParagraph"/>
              <w:tabs>
                <w:tab w:val="left" w:pos="301"/>
                <w:tab w:val="left" w:pos="376"/>
              </w:tabs>
              <w:ind w:left="115" w:right="15"/>
              <w:rPr>
                <w:sz w:val="18"/>
                <w:szCs w:val="18"/>
              </w:rPr>
            </w:pPr>
            <w:r w:rsidRPr="00332B8F">
              <w:rPr>
                <w:sz w:val="18"/>
                <w:szCs w:val="18"/>
              </w:rPr>
              <w:t>a)</w:t>
            </w:r>
            <w:r w:rsidRPr="00332B8F">
              <w:rPr>
                <w:sz w:val="18"/>
                <w:szCs w:val="18"/>
              </w:rPr>
              <w:tab/>
              <w:t>schimbul de informații, inclusiv cererile de informații în temeiul art. 13 -15 și informațiile privind procesul de examinare și evaluare în temeiul art. 22;</w:t>
            </w:r>
          </w:p>
          <w:p w14:paraId="653FAF1F" w14:textId="77777777" w:rsidR="00332B8F" w:rsidRPr="00332B8F" w:rsidRDefault="00332B8F" w:rsidP="00332B8F">
            <w:pPr>
              <w:pStyle w:val="TableParagraph"/>
              <w:tabs>
                <w:tab w:val="left" w:pos="301"/>
                <w:tab w:val="left" w:pos="376"/>
              </w:tabs>
              <w:ind w:left="115" w:right="15"/>
              <w:rPr>
                <w:sz w:val="18"/>
                <w:szCs w:val="18"/>
              </w:rPr>
            </w:pPr>
            <w:r w:rsidRPr="00332B8F">
              <w:rPr>
                <w:sz w:val="18"/>
                <w:szCs w:val="18"/>
              </w:rPr>
              <w:t>b)</w:t>
            </w:r>
            <w:r w:rsidRPr="00332B8F">
              <w:rPr>
                <w:sz w:val="18"/>
                <w:szCs w:val="18"/>
              </w:rPr>
              <w:tab/>
              <w:t>supraveghere eficientă prin evitarea acțiunilor de supraveghere redundante inutile, cum ar fi cererile de informații;</w:t>
            </w:r>
          </w:p>
          <w:p w14:paraId="572E1FE3" w14:textId="77777777" w:rsidR="00332B8F" w:rsidRPr="00332B8F" w:rsidRDefault="00332B8F" w:rsidP="00332B8F">
            <w:pPr>
              <w:pStyle w:val="TableParagraph"/>
              <w:tabs>
                <w:tab w:val="left" w:pos="301"/>
                <w:tab w:val="left" w:pos="376"/>
              </w:tabs>
              <w:ind w:left="115" w:right="15"/>
              <w:rPr>
                <w:sz w:val="18"/>
                <w:szCs w:val="18"/>
              </w:rPr>
            </w:pPr>
            <w:r w:rsidRPr="00332B8F">
              <w:rPr>
                <w:sz w:val="18"/>
                <w:szCs w:val="18"/>
              </w:rPr>
              <w:t>c)</w:t>
            </w:r>
            <w:r w:rsidRPr="00332B8F">
              <w:rPr>
                <w:sz w:val="18"/>
                <w:szCs w:val="18"/>
              </w:rPr>
              <w:tab/>
              <w:t>aprobarea delegării voluntare de sarcini către membrii săi;</w:t>
            </w:r>
          </w:p>
          <w:p w14:paraId="1F8A2953" w14:textId="77777777" w:rsidR="00332B8F" w:rsidRPr="00332B8F" w:rsidRDefault="00332B8F" w:rsidP="00332B8F">
            <w:pPr>
              <w:pStyle w:val="TableParagraph"/>
              <w:tabs>
                <w:tab w:val="left" w:pos="301"/>
                <w:tab w:val="left" w:pos="376"/>
              </w:tabs>
              <w:ind w:left="115" w:right="15"/>
              <w:rPr>
                <w:sz w:val="18"/>
                <w:szCs w:val="18"/>
              </w:rPr>
            </w:pPr>
            <w:r w:rsidRPr="00332B8F">
              <w:rPr>
                <w:sz w:val="18"/>
                <w:szCs w:val="18"/>
              </w:rPr>
              <w:t>d)</w:t>
            </w:r>
            <w:r w:rsidRPr="00332B8F">
              <w:rPr>
                <w:sz w:val="18"/>
                <w:szCs w:val="18"/>
              </w:rPr>
              <w:tab/>
              <w:t>schimbul de informații privind externalizarea sau extinderea autorizată a activităților și serviciilor în temeiul art. 19;</w:t>
            </w:r>
          </w:p>
          <w:p w14:paraId="1260112C" w14:textId="77777777" w:rsidR="00332B8F" w:rsidRPr="00332B8F" w:rsidRDefault="00332B8F" w:rsidP="00332B8F">
            <w:pPr>
              <w:pStyle w:val="TableParagraph"/>
              <w:tabs>
                <w:tab w:val="left" w:pos="301"/>
                <w:tab w:val="left" w:pos="376"/>
              </w:tabs>
              <w:ind w:left="115" w:right="15"/>
              <w:rPr>
                <w:sz w:val="18"/>
                <w:szCs w:val="18"/>
              </w:rPr>
            </w:pPr>
            <w:r w:rsidRPr="00332B8F">
              <w:rPr>
                <w:sz w:val="18"/>
                <w:szCs w:val="18"/>
              </w:rPr>
              <w:t>e)</w:t>
            </w:r>
            <w:r w:rsidRPr="00332B8F">
              <w:rPr>
                <w:sz w:val="18"/>
                <w:szCs w:val="18"/>
              </w:rPr>
              <w:tab/>
              <w:t>cooperarea dintre autoritățile competente din Republica Moldova și ale statului membru al Uniunii Europene în temeiul art. 25 în ceea ce privește eventualele probleme întâmpinate în furnizarea de servicii în alte state membre ale Uniunii Europene;</w:t>
            </w:r>
          </w:p>
          <w:p w14:paraId="0A7F8B6C" w14:textId="77777777" w:rsidR="00332B8F" w:rsidRPr="00332B8F" w:rsidRDefault="00332B8F" w:rsidP="00332B8F">
            <w:pPr>
              <w:pStyle w:val="TableParagraph"/>
              <w:tabs>
                <w:tab w:val="left" w:pos="301"/>
                <w:tab w:val="left" w:pos="376"/>
              </w:tabs>
              <w:ind w:left="115" w:right="15"/>
              <w:rPr>
                <w:sz w:val="18"/>
                <w:szCs w:val="18"/>
              </w:rPr>
            </w:pPr>
            <w:r w:rsidRPr="00332B8F">
              <w:rPr>
                <w:sz w:val="18"/>
                <w:szCs w:val="18"/>
              </w:rPr>
              <w:t>f)</w:t>
            </w:r>
            <w:r w:rsidRPr="00332B8F">
              <w:rPr>
                <w:sz w:val="18"/>
                <w:szCs w:val="18"/>
              </w:rPr>
              <w:tab/>
              <w:t>schimbul de informații privind structura grupului, conducerea superioară, organul de conducere și acționarii, în conformitate cu art. 29;</w:t>
            </w:r>
          </w:p>
          <w:p w14:paraId="5A1457D1" w14:textId="77777777" w:rsidR="00332B8F" w:rsidRPr="00E42EF5" w:rsidRDefault="00332B8F" w:rsidP="00332B8F">
            <w:pPr>
              <w:pStyle w:val="TableParagraph"/>
              <w:tabs>
                <w:tab w:val="left" w:pos="301"/>
                <w:tab w:val="left" w:pos="376"/>
              </w:tabs>
              <w:ind w:left="115" w:right="15"/>
              <w:rPr>
                <w:sz w:val="18"/>
                <w:szCs w:val="18"/>
              </w:rPr>
            </w:pPr>
            <w:r w:rsidRPr="00332B8F">
              <w:rPr>
                <w:sz w:val="18"/>
                <w:szCs w:val="18"/>
              </w:rPr>
              <w:t>g)</w:t>
            </w:r>
            <w:r w:rsidRPr="00332B8F">
              <w:rPr>
                <w:sz w:val="18"/>
                <w:szCs w:val="18"/>
              </w:rPr>
              <w:tab/>
              <w:t>schimbul de informații privind procesele sau mecanismele care au un impact semnificativ asupra guvernanței sau a gestionării riscurilor pentru depozitarii centrali care fac parte din grup.</w:t>
            </w:r>
          </w:p>
        </w:tc>
        <w:tc>
          <w:tcPr>
            <w:tcW w:w="1440" w:type="dxa"/>
          </w:tcPr>
          <w:p w14:paraId="5979E5DC" w14:textId="2D2A67A3" w:rsidR="00A71C82" w:rsidRPr="00E42EF5" w:rsidRDefault="006105FF" w:rsidP="00A71C82">
            <w:pPr>
              <w:pStyle w:val="TableParagraph"/>
              <w:ind w:left="106"/>
              <w:jc w:val="center"/>
              <w:rPr>
                <w:sz w:val="18"/>
                <w:szCs w:val="18"/>
              </w:rPr>
            </w:pPr>
            <w:r>
              <w:rPr>
                <w:spacing w:val="-2"/>
                <w:sz w:val="18"/>
                <w:szCs w:val="18"/>
              </w:rPr>
              <w:t>C</w:t>
            </w:r>
            <w:r w:rsidR="00A71C82" w:rsidRPr="00E42EF5">
              <w:rPr>
                <w:spacing w:val="-2"/>
                <w:sz w:val="18"/>
                <w:szCs w:val="18"/>
              </w:rPr>
              <w:t>ompatibil</w:t>
            </w:r>
          </w:p>
        </w:tc>
        <w:tc>
          <w:tcPr>
            <w:tcW w:w="2430" w:type="dxa"/>
          </w:tcPr>
          <w:p w14:paraId="15194194" w14:textId="6483D1A7" w:rsidR="00A71C82" w:rsidRPr="00E42EF5" w:rsidRDefault="00A71C82" w:rsidP="008119AA">
            <w:pPr>
              <w:pStyle w:val="TableParagraph"/>
              <w:ind w:left="112"/>
              <w:jc w:val="both"/>
              <w:rPr>
                <w:sz w:val="18"/>
                <w:szCs w:val="18"/>
              </w:rPr>
            </w:pPr>
          </w:p>
        </w:tc>
      </w:tr>
      <w:tr w:rsidR="00A71C82" w:rsidRPr="00E42EF5" w14:paraId="4B386FB0" w14:textId="77777777" w:rsidTr="00B4314A">
        <w:trPr>
          <w:gridAfter w:val="1"/>
          <w:wAfter w:w="7" w:type="dxa"/>
        </w:trPr>
        <w:tc>
          <w:tcPr>
            <w:tcW w:w="5575" w:type="dxa"/>
          </w:tcPr>
          <w:p w14:paraId="5C0F5EA1" w14:textId="77777777" w:rsidR="00A71C82" w:rsidRPr="00E42EF5" w:rsidRDefault="00A71C82" w:rsidP="00A71C82">
            <w:pPr>
              <w:pStyle w:val="TableParagraph"/>
              <w:tabs>
                <w:tab w:val="left" w:pos="435"/>
                <w:tab w:val="left" w:pos="830"/>
              </w:tabs>
              <w:ind w:right="105"/>
              <w:rPr>
                <w:sz w:val="18"/>
                <w:szCs w:val="18"/>
              </w:rPr>
            </w:pPr>
            <w:r w:rsidRPr="00E42EF5">
              <w:rPr>
                <w:spacing w:val="-4"/>
                <w:sz w:val="18"/>
                <w:szCs w:val="18"/>
              </w:rPr>
              <w:t>(9)</w:t>
            </w:r>
            <w:r w:rsidRPr="00E42EF5">
              <w:rPr>
                <w:sz w:val="18"/>
                <w:szCs w:val="18"/>
              </w:rPr>
              <w:tab/>
              <w:t>Președintele convoacă o reuniune</w:t>
            </w:r>
            <w:r w:rsidRPr="00E42EF5">
              <w:rPr>
                <w:spacing w:val="-14"/>
                <w:sz w:val="18"/>
                <w:szCs w:val="18"/>
              </w:rPr>
              <w:t xml:space="preserve"> </w:t>
            </w:r>
            <w:r w:rsidRPr="00E42EF5">
              <w:rPr>
                <w:sz w:val="18"/>
                <w:szCs w:val="18"/>
              </w:rPr>
              <w:t>a</w:t>
            </w:r>
            <w:r w:rsidRPr="00E42EF5">
              <w:rPr>
                <w:spacing w:val="-10"/>
                <w:sz w:val="18"/>
                <w:szCs w:val="18"/>
              </w:rPr>
              <w:t xml:space="preserve"> </w:t>
            </w:r>
            <w:r w:rsidRPr="00E42EF5">
              <w:rPr>
                <w:sz w:val="18"/>
                <w:szCs w:val="18"/>
              </w:rPr>
              <w:t>colegiului</w:t>
            </w:r>
            <w:r w:rsidRPr="00E42EF5">
              <w:rPr>
                <w:spacing w:val="-13"/>
                <w:sz w:val="18"/>
                <w:szCs w:val="18"/>
              </w:rPr>
              <w:t xml:space="preserve"> </w:t>
            </w:r>
            <w:r w:rsidRPr="00E42EF5">
              <w:rPr>
                <w:sz w:val="18"/>
                <w:szCs w:val="18"/>
              </w:rPr>
              <w:t>cel</w:t>
            </w:r>
            <w:r w:rsidRPr="00E42EF5">
              <w:rPr>
                <w:spacing w:val="-13"/>
                <w:sz w:val="18"/>
                <w:szCs w:val="18"/>
              </w:rPr>
              <w:t xml:space="preserve"> </w:t>
            </w:r>
            <w:r w:rsidRPr="00E42EF5">
              <w:rPr>
                <w:sz w:val="18"/>
                <w:szCs w:val="18"/>
              </w:rPr>
              <w:t>puțin</w:t>
            </w:r>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dată pe</w:t>
            </w:r>
            <w:r w:rsidRPr="00E42EF5">
              <w:rPr>
                <w:spacing w:val="-4"/>
                <w:sz w:val="18"/>
                <w:szCs w:val="18"/>
              </w:rPr>
              <w:t xml:space="preserve"> </w:t>
            </w:r>
            <w:r w:rsidRPr="00E42EF5">
              <w:rPr>
                <w:sz w:val="18"/>
                <w:szCs w:val="18"/>
              </w:rPr>
              <w:t>an</w:t>
            </w:r>
            <w:r w:rsidRPr="00E42EF5">
              <w:rPr>
                <w:spacing w:val="-2"/>
                <w:sz w:val="18"/>
                <w:szCs w:val="18"/>
              </w:rPr>
              <w:t xml:space="preserve"> </w:t>
            </w:r>
            <w:r w:rsidRPr="00E42EF5">
              <w:rPr>
                <w:sz w:val="18"/>
                <w:szCs w:val="18"/>
              </w:rPr>
              <w:t xml:space="preserve">sau la cererea unui membru al </w:t>
            </w:r>
            <w:r w:rsidRPr="00E42EF5">
              <w:rPr>
                <w:spacing w:val="-2"/>
                <w:sz w:val="18"/>
                <w:szCs w:val="18"/>
              </w:rPr>
              <w:t>colegiului.</w:t>
            </w:r>
          </w:p>
          <w:p w14:paraId="54AE317C" w14:textId="77777777" w:rsidR="00A71C82" w:rsidRPr="00E42EF5" w:rsidRDefault="00A71C82" w:rsidP="00A71C82">
            <w:pPr>
              <w:pStyle w:val="TableParagraph"/>
              <w:tabs>
                <w:tab w:val="left" w:pos="435"/>
              </w:tabs>
              <w:ind w:right="105"/>
              <w:rPr>
                <w:sz w:val="18"/>
                <w:szCs w:val="18"/>
              </w:rPr>
            </w:pPr>
            <w:r w:rsidRPr="00E42EF5">
              <w:rPr>
                <w:sz w:val="18"/>
                <w:szCs w:val="18"/>
              </w:rPr>
              <w:t>Pentru</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facilita</w:t>
            </w:r>
            <w:r w:rsidRPr="00E42EF5">
              <w:rPr>
                <w:spacing w:val="-14"/>
                <w:sz w:val="18"/>
                <w:szCs w:val="18"/>
              </w:rPr>
              <w:t xml:space="preserve"> </w:t>
            </w:r>
            <w:r w:rsidRPr="00E42EF5">
              <w:rPr>
                <w:sz w:val="18"/>
                <w:szCs w:val="18"/>
              </w:rPr>
              <w:t>îndeplinirea</w:t>
            </w:r>
            <w:r w:rsidRPr="00E42EF5">
              <w:rPr>
                <w:spacing w:val="-13"/>
                <w:sz w:val="18"/>
                <w:szCs w:val="18"/>
              </w:rPr>
              <w:t xml:space="preserve"> </w:t>
            </w:r>
            <w:r w:rsidRPr="00E42EF5">
              <w:rPr>
                <w:sz w:val="18"/>
                <w:szCs w:val="18"/>
              </w:rPr>
              <w:t>sarcinilor atribuite colegiului în temeiul alineatului</w:t>
            </w:r>
            <w:r w:rsidRPr="00E42EF5">
              <w:rPr>
                <w:spacing w:val="-14"/>
                <w:sz w:val="18"/>
                <w:szCs w:val="18"/>
              </w:rPr>
              <w:t xml:space="preserve"> </w:t>
            </w:r>
            <w:r w:rsidRPr="00E42EF5">
              <w:rPr>
                <w:sz w:val="18"/>
                <w:szCs w:val="18"/>
              </w:rPr>
              <w:t>(8),</w:t>
            </w:r>
            <w:r w:rsidRPr="00E42EF5">
              <w:rPr>
                <w:spacing w:val="-14"/>
                <w:sz w:val="18"/>
                <w:szCs w:val="18"/>
              </w:rPr>
              <w:t xml:space="preserve"> </w:t>
            </w:r>
            <w:r w:rsidRPr="00E42EF5">
              <w:rPr>
                <w:sz w:val="18"/>
                <w:szCs w:val="18"/>
              </w:rPr>
              <w:t>membrii</w:t>
            </w:r>
            <w:r w:rsidRPr="00E42EF5">
              <w:rPr>
                <w:spacing w:val="-14"/>
                <w:sz w:val="18"/>
                <w:szCs w:val="18"/>
              </w:rPr>
              <w:t xml:space="preserve"> </w:t>
            </w:r>
            <w:r w:rsidRPr="00E42EF5">
              <w:rPr>
                <w:sz w:val="18"/>
                <w:szCs w:val="18"/>
              </w:rPr>
              <w:t>colegiului</w:t>
            </w:r>
            <w:r w:rsidRPr="00E42EF5">
              <w:rPr>
                <w:spacing w:val="-13"/>
                <w:sz w:val="18"/>
                <w:szCs w:val="18"/>
              </w:rPr>
              <w:t xml:space="preserve"> </w:t>
            </w:r>
            <w:r w:rsidRPr="00E42EF5">
              <w:rPr>
                <w:sz w:val="18"/>
                <w:szCs w:val="18"/>
              </w:rPr>
              <w:t>pot adăuga puncte</w:t>
            </w:r>
            <w:r w:rsidRPr="00E42EF5">
              <w:rPr>
                <w:spacing w:val="-5"/>
                <w:sz w:val="18"/>
                <w:szCs w:val="18"/>
              </w:rPr>
              <w:t xml:space="preserve"> </w:t>
            </w:r>
            <w:r w:rsidRPr="00E42EF5">
              <w:rPr>
                <w:sz w:val="18"/>
                <w:szCs w:val="18"/>
              </w:rPr>
              <w:t>pe</w:t>
            </w:r>
            <w:r w:rsidRPr="00E42EF5">
              <w:rPr>
                <w:spacing w:val="-6"/>
                <w:sz w:val="18"/>
                <w:szCs w:val="18"/>
              </w:rPr>
              <w:t xml:space="preserve"> </w:t>
            </w:r>
            <w:r w:rsidRPr="00E42EF5">
              <w:rPr>
                <w:sz w:val="18"/>
                <w:szCs w:val="18"/>
              </w:rPr>
              <w:t>ordinea de</w:t>
            </w:r>
            <w:r w:rsidRPr="00E42EF5">
              <w:rPr>
                <w:spacing w:val="-5"/>
                <w:sz w:val="18"/>
                <w:szCs w:val="18"/>
              </w:rPr>
              <w:t xml:space="preserve"> </w:t>
            </w:r>
            <w:r w:rsidRPr="00E42EF5">
              <w:rPr>
                <w:sz w:val="18"/>
                <w:szCs w:val="18"/>
              </w:rPr>
              <w:t>zi</w:t>
            </w:r>
            <w:r w:rsidRPr="00E42EF5">
              <w:rPr>
                <w:spacing w:val="-1"/>
                <w:sz w:val="18"/>
                <w:szCs w:val="18"/>
              </w:rPr>
              <w:t xml:space="preserve"> </w:t>
            </w:r>
            <w:r w:rsidRPr="00E42EF5">
              <w:rPr>
                <w:sz w:val="18"/>
                <w:szCs w:val="18"/>
              </w:rPr>
              <w:t xml:space="preserve">a unei </w:t>
            </w:r>
            <w:r w:rsidRPr="00E42EF5">
              <w:rPr>
                <w:spacing w:val="-2"/>
                <w:sz w:val="18"/>
                <w:szCs w:val="18"/>
              </w:rPr>
              <w:t>reuniuni.</w:t>
            </w:r>
          </w:p>
          <w:p w14:paraId="39AD4A93" w14:textId="77777777" w:rsidR="00A71C82" w:rsidRPr="00E42EF5" w:rsidRDefault="00A71C82" w:rsidP="00A71C82">
            <w:pPr>
              <w:pStyle w:val="TableParagraph"/>
              <w:tabs>
                <w:tab w:val="left" w:pos="435"/>
              </w:tabs>
              <w:ind w:right="105"/>
              <w:jc w:val="both"/>
              <w:rPr>
                <w:sz w:val="18"/>
                <w:szCs w:val="18"/>
              </w:rPr>
            </w:pPr>
            <w:r w:rsidRPr="00E42EF5">
              <w:rPr>
                <w:sz w:val="18"/>
                <w:szCs w:val="18"/>
              </w:rPr>
              <w:t>Președintele</w:t>
            </w:r>
            <w:r w:rsidRPr="00E42EF5">
              <w:rPr>
                <w:spacing w:val="-14"/>
                <w:sz w:val="18"/>
                <w:szCs w:val="18"/>
              </w:rPr>
              <w:t xml:space="preserve"> </w:t>
            </w:r>
            <w:r w:rsidRPr="00E42EF5">
              <w:rPr>
                <w:sz w:val="18"/>
                <w:szCs w:val="18"/>
              </w:rPr>
              <w:t>poate</w:t>
            </w:r>
            <w:r w:rsidRPr="00E42EF5">
              <w:rPr>
                <w:spacing w:val="-14"/>
                <w:sz w:val="18"/>
                <w:szCs w:val="18"/>
              </w:rPr>
              <w:t xml:space="preserve"> </w:t>
            </w:r>
            <w:r w:rsidRPr="00E42EF5">
              <w:rPr>
                <w:sz w:val="18"/>
                <w:szCs w:val="18"/>
              </w:rPr>
              <w:t>invita</w:t>
            </w:r>
            <w:r w:rsidRPr="00E42EF5">
              <w:rPr>
                <w:spacing w:val="-14"/>
                <w:sz w:val="18"/>
                <w:szCs w:val="18"/>
              </w:rPr>
              <w:t xml:space="preserve"> </w:t>
            </w:r>
            <w:r w:rsidRPr="00E42EF5">
              <w:rPr>
                <w:sz w:val="18"/>
                <w:szCs w:val="18"/>
              </w:rPr>
              <w:t>ad-hoc</w:t>
            </w:r>
            <w:r w:rsidRPr="00E42EF5">
              <w:rPr>
                <w:spacing w:val="-13"/>
                <w:sz w:val="18"/>
                <w:szCs w:val="18"/>
              </w:rPr>
              <w:t xml:space="preserve"> </w:t>
            </w:r>
            <w:r w:rsidRPr="00E42EF5">
              <w:rPr>
                <w:sz w:val="18"/>
                <w:szCs w:val="18"/>
              </w:rPr>
              <w:t>și</w:t>
            </w:r>
            <w:r w:rsidRPr="00E42EF5">
              <w:rPr>
                <w:spacing w:val="-14"/>
                <w:sz w:val="18"/>
                <w:szCs w:val="18"/>
              </w:rPr>
              <w:t xml:space="preserve"> </w:t>
            </w:r>
            <w:r w:rsidRPr="00E42EF5">
              <w:rPr>
                <w:sz w:val="18"/>
                <w:szCs w:val="18"/>
              </w:rPr>
              <w:t>alți participanți la discuțiile</w:t>
            </w:r>
            <w:r w:rsidRPr="00E42EF5">
              <w:rPr>
                <w:spacing w:val="-4"/>
                <w:sz w:val="18"/>
                <w:szCs w:val="18"/>
              </w:rPr>
              <w:t xml:space="preserve"> </w:t>
            </w:r>
            <w:r w:rsidRPr="00E42EF5">
              <w:rPr>
                <w:sz w:val="18"/>
                <w:szCs w:val="18"/>
              </w:rPr>
              <w:t>colegiului pe teme specifice.</w:t>
            </w:r>
          </w:p>
          <w:p w14:paraId="4812ABCA" w14:textId="77777777" w:rsidR="00A71C82" w:rsidRPr="00E42EF5" w:rsidRDefault="00A71C82" w:rsidP="00A71C82">
            <w:pPr>
              <w:pStyle w:val="TableParagraph"/>
              <w:tabs>
                <w:tab w:val="left" w:pos="435"/>
              </w:tabs>
              <w:ind w:right="105"/>
              <w:rPr>
                <w:spacing w:val="-2"/>
                <w:sz w:val="18"/>
                <w:szCs w:val="18"/>
              </w:rPr>
            </w:pPr>
            <w:r w:rsidRPr="00E42EF5">
              <w:rPr>
                <w:sz w:val="18"/>
                <w:szCs w:val="18"/>
              </w:rPr>
              <w:t>Membrii colegiului, cu excepția președintelui</w:t>
            </w:r>
            <w:r w:rsidRPr="00E42EF5">
              <w:rPr>
                <w:spacing w:val="-9"/>
                <w:sz w:val="18"/>
                <w:szCs w:val="18"/>
              </w:rPr>
              <w:t xml:space="preserve"> </w:t>
            </w:r>
            <w:r w:rsidRPr="00E42EF5">
              <w:rPr>
                <w:sz w:val="18"/>
                <w:szCs w:val="18"/>
              </w:rPr>
              <w:t>său,</w:t>
            </w:r>
            <w:r w:rsidRPr="00E42EF5">
              <w:rPr>
                <w:spacing w:val="-13"/>
                <w:sz w:val="18"/>
                <w:szCs w:val="18"/>
              </w:rPr>
              <w:t xml:space="preserve"> </w:t>
            </w:r>
            <w:r w:rsidRPr="00E42EF5">
              <w:rPr>
                <w:sz w:val="18"/>
                <w:szCs w:val="18"/>
              </w:rPr>
              <w:t>pot</w:t>
            </w:r>
            <w:r w:rsidRPr="00E42EF5">
              <w:rPr>
                <w:spacing w:val="-6"/>
                <w:sz w:val="18"/>
                <w:szCs w:val="18"/>
              </w:rPr>
              <w:t xml:space="preserve"> </w:t>
            </w:r>
            <w:r w:rsidRPr="00E42EF5">
              <w:rPr>
                <w:sz w:val="18"/>
                <w:szCs w:val="18"/>
              </w:rPr>
              <w:t>decide</w:t>
            </w:r>
            <w:r w:rsidRPr="00E42EF5">
              <w:rPr>
                <w:spacing w:val="-13"/>
                <w:sz w:val="18"/>
                <w:szCs w:val="18"/>
              </w:rPr>
              <w:t xml:space="preserve"> </w:t>
            </w:r>
            <w:r w:rsidRPr="00E42EF5">
              <w:rPr>
                <w:sz w:val="18"/>
                <w:szCs w:val="18"/>
              </w:rPr>
              <w:t>să</w:t>
            </w:r>
            <w:r w:rsidRPr="00E42EF5">
              <w:rPr>
                <w:spacing w:val="-5"/>
                <w:sz w:val="18"/>
                <w:szCs w:val="18"/>
              </w:rPr>
              <w:t xml:space="preserve"> </w:t>
            </w:r>
            <w:r w:rsidRPr="00E42EF5">
              <w:rPr>
                <w:sz w:val="18"/>
                <w:szCs w:val="18"/>
              </w:rPr>
              <w:t>nu participe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oricare</w:t>
            </w:r>
            <w:r w:rsidRPr="00E42EF5">
              <w:rPr>
                <w:spacing w:val="-14"/>
                <w:sz w:val="18"/>
                <w:szCs w:val="18"/>
              </w:rPr>
              <w:t xml:space="preserve"> </w:t>
            </w:r>
            <w:r w:rsidRPr="00E42EF5">
              <w:rPr>
                <w:sz w:val="18"/>
                <w:szCs w:val="18"/>
              </w:rPr>
              <w:t>dintre</w:t>
            </w:r>
            <w:r w:rsidRPr="00E42EF5">
              <w:rPr>
                <w:spacing w:val="-13"/>
                <w:sz w:val="18"/>
                <w:szCs w:val="18"/>
              </w:rPr>
              <w:t xml:space="preserve"> </w:t>
            </w:r>
            <w:r w:rsidRPr="00E42EF5">
              <w:rPr>
                <w:sz w:val="18"/>
                <w:szCs w:val="18"/>
              </w:rPr>
              <w:t xml:space="preserve">ședințele </w:t>
            </w:r>
            <w:r w:rsidRPr="00E42EF5">
              <w:rPr>
                <w:spacing w:val="-2"/>
                <w:sz w:val="18"/>
                <w:szCs w:val="18"/>
              </w:rPr>
              <w:t>colegiului.</w:t>
            </w:r>
          </w:p>
          <w:p w14:paraId="0F553BAD" w14:textId="77777777" w:rsidR="00A71C82" w:rsidRPr="00E42EF5" w:rsidRDefault="00A71C82" w:rsidP="00A71C82">
            <w:pPr>
              <w:pStyle w:val="TableParagraph"/>
              <w:tabs>
                <w:tab w:val="left" w:pos="435"/>
              </w:tabs>
              <w:ind w:right="105"/>
              <w:rPr>
                <w:sz w:val="18"/>
                <w:szCs w:val="18"/>
              </w:rPr>
            </w:pPr>
          </w:p>
        </w:tc>
        <w:tc>
          <w:tcPr>
            <w:tcW w:w="6030" w:type="dxa"/>
          </w:tcPr>
          <w:p w14:paraId="53DF26C6" w14:textId="77777777" w:rsidR="00A71C82" w:rsidRPr="0043513E" w:rsidRDefault="00774AAD" w:rsidP="00B4314A">
            <w:pPr>
              <w:pStyle w:val="TableParagraph"/>
              <w:tabs>
                <w:tab w:val="left" w:pos="406"/>
              </w:tabs>
              <w:ind w:left="0"/>
              <w:rPr>
                <w:sz w:val="18"/>
                <w:szCs w:val="18"/>
              </w:rPr>
            </w:pPr>
            <w:r w:rsidRPr="0043513E">
              <w:rPr>
                <w:sz w:val="18"/>
                <w:szCs w:val="18"/>
              </w:rPr>
              <w:t>(9)</w:t>
            </w:r>
            <w:r w:rsidRPr="0043513E">
              <w:rPr>
                <w:sz w:val="18"/>
                <w:szCs w:val="18"/>
              </w:rPr>
              <w:tab/>
              <w:t>Președintele convoacă o reuniune a colegiului cel puțin o dată pe an sau la cererea unui membru al colegiului. Pentru a facilita îndeplinirea sarcinilor atribuite colegiului în temeiul alin. (8), membrii colegiului pot adăuga puncte pe ordinea de zi a unei reuniuni. Președintele poate invita, la necesitate, și alți participanți la discuțiile colegiului pe teme specifice. Membrii colegiului, cu excepția președintelui său, pot decide să nu participe la oricare dintre ședințele colegiului.</w:t>
            </w:r>
          </w:p>
        </w:tc>
        <w:tc>
          <w:tcPr>
            <w:tcW w:w="1440" w:type="dxa"/>
          </w:tcPr>
          <w:p w14:paraId="32DF6C59" w14:textId="77777777" w:rsidR="00A71C82" w:rsidRPr="00E42EF5" w:rsidRDefault="00A71C82" w:rsidP="00A71C82">
            <w:pPr>
              <w:pStyle w:val="TableParagraph"/>
              <w:ind w:left="106"/>
              <w:jc w:val="center"/>
              <w:rPr>
                <w:sz w:val="18"/>
                <w:szCs w:val="18"/>
              </w:rPr>
            </w:pPr>
          </w:p>
        </w:tc>
        <w:tc>
          <w:tcPr>
            <w:tcW w:w="2430" w:type="dxa"/>
          </w:tcPr>
          <w:p w14:paraId="404C53D2" w14:textId="77777777" w:rsidR="00A71C82" w:rsidRPr="00E42EF5" w:rsidRDefault="00A71C82" w:rsidP="00A71C82">
            <w:pPr>
              <w:pStyle w:val="TableParagraph"/>
              <w:ind w:left="0"/>
              <w:rPr>
                <w:sz w:val="18"/>
                <w:szCs w:val="18"/>
              </w:rPr>
            </w:pPr>
          </w:p>
        </w:tc>
      </w:tr>
      <w:tr w:rsidR="00A71C82" w:rsidRPr="00E42EF5" w14:paraId="14E7D981" w14:textId="77777777" w:rsidTr="00B4314A">
        <w:trPr>
          <w:gridAfter w:val="1"/>
          <w:wAfter w:w="7" w:type="dxa"/>
        </w:trPr>
        <w:tc>
          <w:tcPr>
            <w:tcW w:w="5575" w:type="dxa"/>
          </w:tcPr>
          <w:p w14:paraId="4F2188F4" w14:textId="77777777" w:rsidR="00A71C82" w:rsidRPr="00E42EF5" w:rsidRDefault="00A71C82" w:rsidP="00A71C82">
            <w:pPr>
              <w:pStyle w:val="TableParagraph"/>
              <w:numPr>
                <w:ilvl w:val="0"/>
                <w:numId w:val="179"/>
              </w:numPr>
              <w:tabs>
                <w:tab w:val="left" w:pos="435"/>
                <w:tab w:val="left" w:pos="830"/>
              </w:tabs>
              <w:ind w:right="105"/>
              <w:rPr>
                <w:sz w:val="18"/>
                <w:szCs w:val="18"/>
              </w:rPr>
            </w:pPr>
            <w:r w:rsidRPr="00E42EF5">
              <w:rPr>
                <w:sz w:val="18"/>
                <w:szCs w:val="18"/>
              </w:rPr>
              <w:t>(10) La cererea oricăruia dintre membrii săi, colegiul adoptă, în conformitate cu alineatul (11), avize fără</w:t>
            </w:r>
            <w:r w:rsidRPr="00E42EF5">
              <w:rPr>
                <w:spacing w:val="-14"/>
                <w:sz w:val="18"/>
                <w:szCs w:val="18"/>
              </w:rPr>
              <w:t xml:space="preserve"> </w:t>
            </w:r>
            <w:r w:rsidRPr="00E42EF5">
              <w:rPr>
                <w:sz w:val="18"/>
                <w:szCs w:val="18"/>
              </w:rPr>
              <w:t>caracter</w:t>
            </w:r>
            <w:r w:rsidRPr="00E42EF5">
              <w:rPr>
                <w:spacing w:val="-14"/>
                <w:sz w:val="18"/>
                <w:szCs w:val="18"/>
              </w:rPr>
              <w:t xml:space="preserve"> </w:t>
            </w:r>
            <w:r w:rsidRPr="00E42EF5">
              <w:rPr>
                <w:sz w:val="18"/>
                <w:szCs w:val="18"/>
              </w:rPr>
              <w:t>obligatoriu</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privire</w:t>
            </w:r>
            <w:r w:rsidRPr="00E42EF5">
              <w:rPr>
                <w:spacing w:val="-14"/>
                <w:sz w:val="18"/>
                <w:szCs w:val="18"/>
              </w:rPr>
              <w:t xml:space="preserve"> </w:t>
            </w:r>
            <w:r w:rsidRPr="00E42EF5">
              <w:rPr>
                <w:sz w:val="18"/>
                <w:szCs w:val="18"/>
              </w:rPr>
              <w:t>la:</w:t>
            </w:r>
          </w:p>
          <w:p w14:paraId="548FE68F" w14:textId="77777777" w:rsidR="00A71C82" w:rsidRPr="00E42EF5" w:rsidRDefault="00A71C82" w:rsidP="00A71C82">
            <w:pPr>
              <w:pStyle w:val="TableParagraph"/>
              <w:numPr>
                <w:ilvl w:val="0"/>
                <w:numId w:val="177"/>
              </w:numPr>
              <w:tabs>
                <w:tab w:val="left" w:pos="435"/>
                <w:tab w:val="left" w:pos="830"/>
              </w:tabs>
              <w:ind w:right="105" w:firstLine="0"/>
              <w:rPr>
                <w:sz w:val="18"/>
                <w:szCs w:val="18"/>
              </w:rPr>
            </w:pPr>
            <w:r w:rsidRPr="00E42EF5">
              <w:rPr>
                <w:sz w:val="18"/>
                <w:szCs w:val="18"/>
              </w:rPr>
              <w:t>chestiunile identificate în cursul proceselor de examinare și evaluare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temeiul</w:t>
            </w:r>
            <w:r w:rsidRPr="00E42EF5">
              <w:rPr>
                <w:spacing w:val="-14"/>
                <w:sz w:val="18"/>
                <w:szCs w:val="18"/>
              </w:rPr>
              <w:t xml:space="preserve"> </w:t>
            </w:r>
            <w:r w:rsidRPr="00E42EF5">
              <w:rPr>
                <w:sz w:val="18"/>
                <w:szCs w:val="18"/>
              </w:rPr>
              <w:t>articolului</w:t>
            </w:r>
            <w:r w:rsidRPr="00E42EF5">
              <w:rPr>
                <w:spacing w:val="-13"/>
                <w:sz w:val="18"/>
                <w:szCs w:val="18"/>
              </w:rPr>
              <w:t xml:space="preserve"> </w:t>
            </w:r>
            <w:r w:rsidRPr="00E42EF5">
              <w:rPr>
                <w:sz w:val="18"/>
                <w:szCs w:val="18"/>
              </w:rPr>
              <w:t>22</w:t>
            </w:r>
            <w:r w:rsidRPr="00E42EF5">
              <w:rPr>
                <w:spacing w:val="-14"/>
                <w:sz w:val="18"/>
                <w:szCs w:val="18"/>
              </w:rPr>
              <w:t xml:space="preserve"> </w:t>
            </w:r>
            <w:r w:rsidRPr="00E42EF5">
              <w:rPr>
                <w:sz w:val="18"/>
                <w:szCs w:val="18"/>
              </w:rPr>
              <w:t xml:space="preserve">sau </w:t>
            </w:r>
            <w:r w:rsidRPr="00E42EF5">
              <w:rPr>
                <w:spacing w:val="-4"/>
                <w:sz w:val="18"/>
                <w:szCs w:val="18"/>
              </w:rPr>
              <w:t>60;</w:t>
            </w:r>
          </w:p>
          <w:p w14:paraId="2F8CE7B3" w14:textId="77777777" w:rsidR="00A71C82" w:rsidRPr="00E42EF5" w:rsidRDefault="00A71C82" w:rsidP="00A71C82">
            <w:pPr>
              <w:pStyle w:val="TableParagraph"/>
              <w:numPr>
                <w:ilvl w:val="0"/>
                <w:numId w:val="177"/>
              </w:numPr>
              <w:tabs>
                <w:tab w:val="left" w:pos="435"/>
                <w:tab w:val="left" w:pos="830"/>
              </w:tabs>
              <w:ind w:right="105" w:firstLine="0"/>
              <w:rPr>
                <w:sz w:val="18"/>
                <w:szCs w:val="18"/>
              </w:rPr>
            </w:pPr>
            <w:r w:rsidRPr="00E42EF5">
              <w:rPr>
                <w:sz w:val="18"/>
                <w:szCs w:val="18"/>
              </w:rPr>
              <w:t>chestiuni</w:t>
            </w:r>
            <w:r w:rsidRPr="00E42EF5">
              <w:rPr>
                <w:spacing w:val="-14"/>
                <w:sz w:val="18"/>
                <w:szCs w:val="18"/>
              </w:rPr>
              <w:t xml:space="preserve"> </w:t>
            </w:r>
            <w:r w:rsidRPr="00E42EF5">
              <w:rPr>
                <w:sz w:val="18"/>
                <w:szCs w:val="18"/>
              </w:rPr>
              <w:t>legate</w:t>
            </w:r>
            <w:r w:rsidRPr="00E42EF5">
              <w:rPr>
                <w:spacing w:val="-18"/>
                <w:sz w:val="18"/>
                <w:szCs w:val="18"/>
              </w:rPr>
              <w:t xml:space="preserve"> </w:t>
            </w:r>
            <w:r w:rsidRPr="00E42EF5">
              <w:rPr>
                <w:sz w:val="18"/>
                <w:szCs w:val="18"/>
              </w:rPr>
              <w:t>de</w:t>
            </w:r>
            <w:r w:rsidRPr="00E42EF5">
              <w:rPr>
                <w:spacing w:val="-14"/>
                <w:sz w:val="18"/>
                <w:szCs w:val="18"/>
              </w:rPr>
              <w:t xml:space="preserve"> </w:t>
            </w:r>
            <w:r w:rsidRPr="00E42EF5">
              <w:rPr>
                <w:sz w:val="18"/>
                <w:szCs w:val="18"/>
              </w:rPr>
              <w:t>orice externalizare sau extindere a</w:t>
            </w:r>
          </w:p>
          <w:p w14:paraId="4BA17925" w14:textId="77777777" w:rsidR="00A71C82" w:rsidRPr="00E42EF5" w:rsidRDefault="00A71C82" w:rsidP="00A71C82">
            <w:pPr>
              <w:pStyle w:val="TableParagraph"/>
              <w:tabs>
                <w:tab w:val="left" w:pos="435"/>
              </w:tabs>
              <w:ind w:right="105"/>
              <w:rPr>
                <w:sz w:val="18"/>
                <w:szCs w:val="18"/>
              </w:rPr>
            </w:pPr>
            <w:r w:rsidRPr="00E42EF5">
              <w:rPr>
                <w:sz w:val="18"/>
                <w:szCs w:val="18"/>
              </w:rPr>
              <w:t>activităților</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serviciilor</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temeiul articolului 19; sau</w:t>
            </w:r>
          </w:p>
          <w:p w14:paraId="0CB16659" w14:textId="77777777" w:rsidR="00A71C82" w:rsidRPr="00E42EF5" w:rsidRDefault="00A71C82" w:rsidP="00A71C82">
            <w:pPr>
              <w:pStyle w:val="TableParagraph"/>
              <w:numPr>
                <w:ilvl w:val="0"/>
                <w:numId w:val="177"/>
              </w:numPr>
              <w:tabs>
                <w:tab w:val="left" w:pos="435"/>
                <w:tab w:val="left" w:pos="830"/>
              </w:tabs>
              <w:ind w:right="105" w:firstLine="0"/>
              <w:rPr>
                <w:sz w:val="18"/>
                <w:szCs w:val="18"/>
              </w:rPr>
            </w:pPr>
            <w:r w:rsidRPr="00E42EF5">
              <w:rPr>
                <w:sz w:val="18"/>
                <w:szCs w:val="18"/>
              </w:rPr>
              <w:t>chestiuni</w:t>
            </w:r>
            <w:r w:rsidRPr="00E42EF5">
              <w:rPr>
                <w:spacing w:val="-14"/>
                <w:sz w:val="18"/>
                <w:szCs w:val="18"/>
              </w:rPr>
              <w:t xml:space="preserve"> </w:t>
            </w:r>
            <w:r w:rsidRPr="00E42EF5">
              <w:rPr>
                <w:sz w:val="18"/>
                <w:szCs w:val="18"/>
              </w:rPr>
              <w:t>legate</w:t>
            </w:r>
            <w:r w:rsidRPr="00E42EF5">
              <w:rPr>
                <w:spacing w:val="-18"/>
                <w:sz w:val="18"/>
                <w:szCs w:val="18"/>
              </w:rPr>
              <w:t xml:space="preserve"> </w:t>
            </w:r>
            <w:r w:rsidRPr="00E42EF5">
              <w:rPr>
                <w:sz w:val="18"/>
                <w:szCs w:val="18"/>
              </w:rPr>
              <w:t>de</w:t>
            </w:r>
            <w:r w:rsidRPr="00E42EF5">
              <w:rPr>
                <w:spacing w:val="-14"/>
                <w:sz w:val="18"/>
                <w:szCs w:val="18"/>
              </w:rPr>
              <w:t xml:space="preserve"> </w:t>
            </w:r>
            <w:r w:rsidRPr="00E42EF5">
              <w:rPr>
                <w:sz w:val="18"/>
                <w:szCs w:val="18"/>
              </w:rPr>
              <w:t>orice posibilă încălcare a prezentului</w:t>
            </w:r>
          </w:p>
          <w:p w14:paraId="0CB01903" w14:textId="77777777" w:rsidR="00A71C82" w:rsidRPr="00E42EF5" w:rsidRDefault="00A71C82" w:rsidP="00A71C82">
            <w:pPr>
              <w:pStyle w:val="TableParagraph"/>
              <w:tabs>
                <w:tab w:val="left" w:pos="435"/>
                <w:tab w:val="left" w:pos="830"/>
              </w:tabs>
              <w:ind w:right="105"/>
              <w:rPr>
                <w:spacing w:val="-4"/>
                <w:sz w:val="18"/>
                <w:szCs w:val="18"/>
              </w:rPr>
            </w:pPr>
            <w:r w:rsidRPr="00E42EF5">
              <w:rPr>
                <w:sz w:val="18"/>
                <w:szCs w:val="18"/>
              </w:rPr>
              <w:t>regulament care</w:t>
            </w:r>
            <w:r w:rsidRPr="00E42EF5">
              <w:rPr>
                <w:spacing w:val="-4"/>
                <w:sz w:val="18"/>
                <w:szCs w:val="18"/>
              </w:rPr>
              <w:t xml:space="preserve"> </w:t>
            </w:r>
            <w:r w:rsidRPr="00E42EF5">
              <w:rPr>
                <w:sz w:val="18"/>
                <w:szCs w:val="18"/>
              </w:rPr>
              <w:t>rezultă din</w:t>
            </w:r>
            <w:r w:rsidRPr="00E42EF5">
              <w:rPr>
                <w:spacing w:val="-2"/>
                <w:sz w:val="18"/>
                <w:szCs w:val="18"/>
              </w:rPr>
              <w:t xml:space="preserve"> </w:t>
            </w:r>
            <w:r w:rsidRPr="00E42EF5">
              <w:rPr>
                <w:sz w:val="18"/>
                <w:szCs w:val="18"/>
              </w:rPr>
              <w:t>prestarea de</w:t>
            </w:r>
            <w:r w:rsidRPr="00E42EF5">
              <w:rPr>
                <w:spacing w:val="-14"/>
                <w:sz w:val="18"/>
                <w:szCs w:val="18"/>
              </w:rPr>
              <w:t xml:space="preserve"> </w:t>
            </w:r>
            <w:r w:rsidRPr="00E42EF5">
              <w:rPr>
                <w:sz w:val="18"/>
                <w:szCs w:val="18"/>
              </w:rPr>
              <w:t>servicii</w:t>
            </w:r>
            <w:r w:rsidRPr="00E42EF5">
              <w:rPr>
                <w:spacing w:val="-14"/>
                <w:sz w:val="18"/>
                <w:szCs w:val="18"/>
              </w:rPr>
              <w:t xml:space="preserve"> </w:t>
            </w:r>
            <w:r w:rsidRPr="00E42EF5">
              <w:rPr>
                <w:sz w:val="18"/>
                <w:szCs w:val="18"/>
              </w:rPr>
              <w:t>într-un</w:t>
            </w:r>
            <w:r w:rsidRPr="00E42EF5">
              <w:rPr>
                <w:spacing w:val="-14"/>
                <w:sz w:val="18"/>
                <w:szCs w:val="18"/>
              </w:rPr>
              <w:t xml:space="preserve"> </w:t>
            </w:r>
            <w:r w:rsidRPr="00E42EF5">
              <w:rPr>
                <w:sz w:val="18"/>
                <w:szCs w:val="18"/>
              </w:rPr>
              <w:t>stat</w:t>
            </w:r>
            <w:r w:rsidRPr="00E42EF5">
              <w:rPr>
                <w:spacing w:val="-13"/>
                <w:sz w:val="18"/>
                <w:szCs w:val="18"/>
              </w:rPr>
              <w:t xml:space="preserve"> </w:t>
            </w:r>
            <w:r w:rsidRPr="00E42EF5">
              <w:rPr>
                <w:sz w:val="18"/>
                <w:szCs w:val="18"/>
              </w:rPr>
              <w:t>membru</w:t>
            </w:r>
            <w:r w:rsidRPr="00E42EF5">
              <w:rPr>
                <w:spacing w:val="-14"/>
                <w:sz w:val="18"/>
                <w:szCs w:val="18"/>
              </w:rPr>
              <w:t xml:space="preserve"> </w:t>
            </w:r>
            <w:r w:rsidRPr="00E42EF5">
              <w:rPr>
                <w:sz w:val="18"/>
                <w:szCs w:val="18"/>
              </w:rPr>
              <w:lastRenderedPageBreak/>
              <w:t>gazdă, astfel</w:t>
            </w:r>
            <w:r w:rsidRPr="00E42EF5">
              <w:rPr>
                <w:spacing w:val="-14"/>
                <w:sz w:val="18"/>
                <w:szCs w:val="18"/>
              </w:rPr>
              <w:t xml:space="preserve"> </w:t>
            </w:r>
            <w:r w:rsidRPr="00E42EF5">
              <w:rPr>
                <w:sz w:val="18"/>
                <w:szCs w:val="18"/>
              </w:rPr>
              <w:t>cum</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menționează</w:t>
            </w:r>
            <w:r w:rsidRPr="00E42EF5">
              <w:rPr>
                <w:spacing w:val="-12"/>
                <w:sz w:val="18"/>
                <w:szCs w:val="18"/>
              </w:rPr>
              <w:t xml:space="preserve"> </w:t>
            </w:r>
            <w:r w:rsidRPr="00E42EF5">
              <w:rPr>
                <w:sz w:val="18"/>
                <w:szCs w:val="18"/>
              </w:rPr>
              <w:t>la</w:t>
            </w:r>
            <w:r w:rsidRPr="00E42EF5">
              <w:rPr>
                <w:spacing w:val="-9"/>
                <w:sz w:val="18"/>
                <w:szCs w:val="18"/>
              </w:rPr>
              <w:t xml:space="preserve"> </w:t>
            </w:r>
            <w:r w:rsidRPr="00E42EF5">
              <w:rPr>
                <w:sz w:val="18"/>
                <w:szCs w:val="18"/>
              </w:rPr>
              <w:t>articolul 24 alineatul (5).</w:t>
            </w:r>
          </w:p>
        </w:tc>
        <w:tc>
          <w:tcPr>
            <w:tcW w:w="6030" w:type="dxa"/>
          </w:tcPr>
          <w:p w14:paraId="5ABC2FCD" w14:textId="77777777" w:rsidR="00774AAD" w:rsidRPr="0043513E" w:rsidRDefault="00774AAD" w:rsidP="00B4314A">
            <w:pPr>
              <w:pStyle w:val="TableParagraph"/>
              <w:tabs>
                <w:tab w:val="left" w:pos="556"/>
              </w:tabs>
              <w:rPr>
                <w:sz w:val="18"/>
                <w:szCs w:val="18"/>
              </w:rPr>
            </w:pPr>
            <w:r w:rsidRPr="0043513E">
              <w:rPr>
                <w:sz w:val="18"/>
                <w:szCs w:val="18"/>
              </w:rPr>
              <w:lastRenderedPageBreak/>
              <w:t>(10)</w:t>
            </w:r>
            <w:r w:rsidRPr="0043513E">
              <w:rPr>
                <w:sz w:val="18"/>
                <w:szCs w:val="18"/>
              </w:rPr>
              <w:tab/>
              <w:t>La cererea oricăruia dintre membrii săi, colegiul adoptă, în conformitate cu alin. (11), avize fără caracter obligatoriu cu privire la:</w:t>
            </w:r>
          </w:p>
          <w:p w14:paraId="0082AFA8" w14:textId="77777777" w:rsidR="00774AAD" w:rsidRPr="0043513E" w:rsidRDefault="00774AAD" w:rsidP="00B4314A">
            <w:pPr>
              <w:pStyle w:val="TableParagraph"/>
              <w:tabs>
                <w:tab w:val="left" w:pos="436"/>
              </w:tabs>
              <w:rPr>
                <w:sz w:val="18"/>
                <w:szCs w:val="18"/>
              </w:rPr>
            </w:pPr>
            <w:r w:rsidRPr="0043513E">
              <w:rPr>
                <w:sz w:val="18"/>
                <w:szCs w:val="18"/>
              </w:rPr>
              <w:t>a)</w:t>
            </w:r>
            <w:r w:rsidRPr="0043513E">
              <w:rPr>
                <w:sz w:val="18"/>
                <w:szCs w:val="18"/>
              </w:rPr>
              <w:tab/>
              <w:t>chestiunile identificate în cursul proceselor de examinare și evaluare în temeiul art. 22 sau art. 66;</w:t>
            </w:r>
          </w:p>
          <w:p w14:paraId="30996DE3" w14:textId="77777777" w:rsidR="00774AAD" w:rsidRPr="0043513E" w:rsidRDefault="00774AAD" w:rsidP="00B4314A">
            <w:pPr>
              <w:pStyle w:val="TableParagraph"/>
              <w:tabs>
                <w:tab w:val="left" w:pos="436"/>
              </w:tabs>
              <w:rPr>
                <w:sz w:val="18"/>
                <w:szCs w:val="18"/>
              </w:rPr>
            </w:pPr>
            <w:r w:rsidRPr="0043513E">
              <w:rPr>
                <w:sz w:val="18"/>
                <w:szCs w:val="18"/>
              </w:rPr>
              <w:t>(b) chestiuni legate de orice externalizare sau extindere a activităților și serviciilor în temeiul art. 19; sau</w:t>
            </w:r>
          </w:p>
          <w:p w14:paraId="09197D9A" w14:textId="300EF12D" w:rsidR="00A71C82" w:rsidRPr="0043513E" w:rsidRDefault="00774AAD" w:rsidP="00B4314A">
            <w:pPr>
              <w:pStyle w:val="TableParagraph"/>
              <w:tabs>
                <w:tab w:val="left" w:pos="436"/>
              </w:tabs>
              <w:ind w:left="106"/>
              <w:rPr>
                <w:sz w:val="18"/>
                <w:szCs w:val="18"/>
              </w:rPr>
            </w:pPr>
            <w:r w:rsidRPr="0043513E">
              <w:rPr>
                <w:sz w:val="18"/>
                <w:szCs w:val="18"/>
              </w:rPr>
              <w:t xml:space="preserve">(c) chestiuni legate de orice posibilă încălcare a </w:t>
            </w:r>
            <w:r w:rsidR="00EB695A">
              <w:rPr>
                <w:sz w:val="18"/>
                <w:szCs w:val="18"/>
              </w:rPr>
              <w:t>prezentei legi</w:t>
            </w:r>
            <w:r w:rsidRPr="0043513E">
              <w:rPr>
                <w:sz w:val="18"/>
                <w:szCs w:val="18"/>
              </w:rPr>
              <w:t xml:space="preserve"> care rezultă din prestarea de servicii într-un stat membru al Uniunii Europene, astfel cum se menționează la art. 25 alin. (6).</w:t>
            </w:r>
          </w:p>
        </w:tc>
        <w:tc>
          <w:tcPr>
            <w:tcW w:w="1440" w:type="dxa"/>
          </w:tcPr>
          <w:p w14:paraId="31F43DA6" w14:textId="77777777" w:rsidR="006105FF" w:rsidRDefault="006105FF" w:rsidP="00A71C82">
            <w:pPr>
              <w:pStyle w:val="TableParagraph"/>
              <w:ind w:left="106"/>
              <w:jc w:val="center"/>
              <w:rPr>
                <w:sz w:val="18"/>
                <w:szCs w:val="18"/>
              </w:rPr>
            </w:pPr>
            <w:r w:rsidRPr="006105FF">
              <w:rPr>
                <w:sz w:val="18"/>
                <w:szCs w:val="18"/>
              </w:rPr>
              <w:t>Compatibil</w:t>
            </w:r>
          </w:p>
          <w:p w14:paraId="01EDCA16" w14:textId="087C15E7" w:rsidR="00A71C82" w:rsidRPr="00E42EF5" w:rsidRDefault="00A71C82" w:rsidP="00A71C82">
            <w:pPr>
              <w:pStyle w:val="TableParagraph"/>
              <w:ind w:left="106"/>
              <w:jc w:val="center"/>
              <w:rPr>
                <w:sz w:val="18"/>
                <w:szCs w:val="18"/>
              </w:rPr>
            </w:pPr>
          </w:p>
        </w:tc>
        <w:tc>
          <w:tcPr>
            <w:tcW w:w="2430" w:type="dxa"/>
          </w:tcPr>
          <w:p w14:paraId="1A6E4F60" w14:textId="77777777" w:rsidR="00A71C82" w:rsidRPr="00E42EF5" w:rsidRDefault="00A71C82" w:rsidP="00A71C82">
            <w:pPr>
              <w:pStyle w:val="TableParagraph"/>
              <w:ind w:left="0"/>
              <w:rPr>
                <w:sz w:val="18"/>
                <w:szCs w:val="18"/>
              </w:rPr>
            </w:pPr>
          </w:p>
        </w:tc>
      </w:tr>
      <w:tr w:rsidR="00A71C82" w:rsidRPr="00E42EF5" w14:paraId="5057FEC0" w14:textId="77777777" w:rsidTr="00B4314A">
        <w:trPr>
          <w:gridAfter w:val="1"/>
          <w:wAfter w:w="7" w:type="dxa"/>
        </w:trPr>
        <w:tc>
          <w:tcPr>
            <w:tcW w:w="5575" w:type="dxa"/>
          </w:tcPr>
          <w:p w14:paraId="1D8FDE81" w14:textId="77777777" w:rsidR="00A71C82" w:rsidRPr="00E42EF5" w:rsidRDefault="00A71C82" w:rsidP="00A71C82">
            <w:pPr>
              <w:pStyle w:val="TableParagraph"/>
              <w:tabs>
                <w:tab w:val="left" w:pos="450"/>
                <w:tab w:val="left" w:pos="830"/>
              </w:tabs>
              <w:rPr>
                <w:sz w:val="18"/>
                <w:szCs w:val="18"/>
              </w:rPr>
            </w:pPr>
            <w:r w:rsidRPr="00E42EF5">
              <w:rPr>
                <w:spacing w:val="-4"/>
                <w:sz w:val="18"/>
                <w:szCs w:val="18"/>
              </w:rPr>
              <w:t>(11)</w:t>
            </w:r>
            <w:r w:rsidRPr="00E42EF5">
              <w:rPr>
                <w:sz w:val="18"/>
                <w:szCs w:val="18"/>
              </w:rPr>
              <w:tab/>
              <w:t>Colegiul</w:t>
            </w:r>
            <w:r w:rsidRPr="00E42EF5">
              <w:rPr>
                <w:spacing w:val="-13"/>
                <w:sz w:val="18"/>
                <w:szCs w:val="18"/>
              </w:rPr>
              <w:t xml:space="preserve"> </w:t>
            </w:r>
            <w:r w:rsidRPr="00E42EF5">
              <w:rPr>
                <w:sz w:val="18"/>
                <w:szCs w:val="18"/>
              </w:rPr>
              <w:t>adoptă</w:t>
            </w:r>
            <w:r w:rsidRPr="00E42EF5">
              <w:rPr>
                <w:spacing w:val="-6"/>
                <w:sz w:val="18"/>
                <w:szCs w:val="18"/>
              </w:rPr>
              <w:t xml:space="preserve"> </w:t>
            </w:r>
            <w:r w:rsidRPr="00E42EF5">
              <w:rPr>
                <w:spacing w:val="-2"/>
                <w:sz w:val="18"/>
                <w:szCs w:val="18"/>
              </w:rPr>
              <w:t>avize</w:t>
            </w:r>
          </w:p>
          <w:p w14:paraId="3357B246" w14:textId="77777777" w:rsidR="00A71C82" w:rsidRPr="00E42EF5" w:rsidRDefault="00A71C82" w:rsidP="00A71C82">
            <w:pPr>
              <w:pStyle w:val="TableParagraph"/>
              <w:tabs>
                <w:tab w:val="left" w:pos="450"/>
              </w:tabs>
              <w:rPr>
                <w:sz w:val="18"/>
                <w:szCs w:val="18"/>
              </w:rPr>
            </w:pPr>
            <w:r w:rsidRPr="00E42EF5">
              <w:rPr>
                <w:sz w:val="18"/>
                <w:szCs w:val="18"/>
              </w:rPr>
              <w:t>neobligatorii pe baza unei majorități simple a membrilor săi. Membrii menționați</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alineatul</w:t>
            </w:r>
            <w:r w:rsidRPr="00E42EF5">
              <w:rPr>
                <w:spacing w:val="-14"/>
                <w:sz w:val="18"/>
                <w:szCs w:val="18"/>
              </w:rPr>
              <w:t xml:space="preserve"> </w:t>
            </w:r>
            <w:r w:rsidRPr="00E42EF5">
              <w:rPr>
                <w:sz w:val="18"/>
                <w:szCs w:val="18"/>
              </w:rPr>
              <w:t>(4)</w:t>
            </w:r>
            <w:r w:rsidRPr="00E42EF5">
              <w:rPr>
                <w:spacing w:val="-13"/>
                <w:sz w:val="18"/>
                <w:szCs w:val="18"/>
              </w:rPr>
              <w:t xml:space="preserve"> </w:t>
            </w:r>
            <w:r w:rsidRPr="00E42EF5">
              <w:rPr>
                <w:sz w:val="18"/>
                <w:szCs w:val="18"/>
              </w:rPr>
              <w:t>literele</w:t>
            </w:r>
            <w:r w:rsidRPr="00E42EF5">
              <w:rPr>
                <w:spacing w:val="-14"/>
                <w:sz w:val="18"/>
                <w:szCs w:val="18"/>
              </w:rPr>
              <w:t xml:space="preserve"> </w:t>
            </w:r>
            <w:r w:rsidRPr="00E42EF5">
              <w:rPr>
                <w:sz w:val="18"/>
                <w:szCs w:val="18"/>
              </w:rPr>
              <w:t>(b),</w:t>
            </w:r>
            <w:r>
              <w:rPr>
                <w:sz w:val="18"/>
                <w:szCs w:val="18"/>
              </w:rPr>
              <w:t xml:space="preserve"> </w:t>
            </w:r>
            <w:r w:rsidRPr="00E42EF5">
              <w:rPr>
                <w:sz w:val="18"/>
                <w:szCs w:val="18"/>
              </w:rPr>
              <w:t>(c)</w:t>
            </w:r>
            <w:r w:rsidRPr="00E42EF5">
              <w:rPr>
                <w:spacing w:val="-7"/>
                <w:sz w:val="18"/>
                <w:szCs w:val="18"/>
              </w:rPr>
              <w:t xml:space="preserve"> </w:t>
            </w:r>
            <w:r w:rsidRPr="00E42EF5">
              <w:rPr>
                <w:sz w:val="18"/>
                <w:szCs w:val="18"/>
              </w:rPr>
              <w:t>și</w:t>
            </w:r>
            <w:r w:rsidRPr="00E42EF5">
              <w:rPr>
                <w:spacing w:val="-9"/>
                <w:sz w:val="18"/>
                <w:szCs w:val="18"/>
              </w:rPr>
              <w:t xml:space="preserve"> </w:t>
            </w:r>
            <w:r w:rsidRPr="00E42EF5">
              <w:rPr>
                <w:sz w:val="18"/>
                <w:szCs w:val="18"/>
              </w:rPr>
              <w:t>(d)</w:t>
            </w:r>
            <w:r w:rsidRPr="00E42EF5">
              <w:rPr>
                <w:spacing w:val="-1"/>
                <w:sz w:val="18"/>
                <w:szCs w:val="18"/>
              </w:rPr>
              <w:t xml:space="preserve"> </w:t>
            </w:r>
            <w:r w:rsidRPr="00E42EF5">
              <w:rPr>
                <w:sz w:val="18"/>
                <w:szCs w:val="18"/>
              </w:rPr>
              <w:t>dispun</w:t>
            </w:r>
            <w:r w:rsidRPr="00E42EF5">
              <w:rPr>
                <w:spacing w:val="-5"/>
                <w:sz w:val="18"/>
                <w:szCs w:val="18"/>
              </w:rPr>
              <w:t xml:space="preserve"> </w:t>
            </w:r>
            <w:r w:rsidRPr="00E42EF5">
              <w:rPr>
                <w:sz w:val="18"/>
                <w:szCs w:val="18"/>
              </w:rPr>
              <w:t>de</w:t>
            </w:r>
            <w:r w:rsidRPr="00E42EF5">
              <w:rPr>
                <w:spacing w:val="-7"/>
                <w:sz w:val="18"/>
                <w:szCs w:val="18"/>
              </w:rPr>
              <w:t xml:space="preserve"> </w:t>
            </w:r>
            <w:r w:rsidRPr="00E42EF5">
              <w:rPr>
                <w:sz w:val="18"/>
                <w:szCs w:val="18"/>
              </w:rPr>
              <w:t>drept</w:t>
            </w:r>
            <w:r w:rsidRPr="00E42EF5">
              <w:rPr>
                <w:spacing w:val="2"/>
                <w:sz w:val="18"/>
                <w:szCs w:val="18"/>
              </w:rPr>
              <w:t xml:space="preserve"> </w:t>
            </w:r>
            <w:r w:rsidRPr="00E42EF5">
              <w:rPr>
                <w:sz w:val="18"/>
                <w:szCs w:val="18"/>
              </w:rPr>
              <w:t>de</w:t>
            </w:r>
            <w:r w:rsidRPr="00E42EF5">
              <w:rPr>
                <w:spacing w:val="-7"/>
                <w:sz w:val="18"/>
                <w:szCs w:val="18"/>
              </w:rPr>
              <w:t xml:space="preserve"> </w:t>
            </w:r>
            <w:r w:rsidRPr="00E42EF5">
              <w:rPr>
                <w:spacing w:val="-4"/>
                <w:sz w:val="18"/>
                <w:szCs w:val="18"/>
              </w:rPr>
              <w:t>vot.</w:t>
            </w:r>
          </w:p>
          <w:p w14:paraId="465EFA7D" w14:textId="77777777" w:rsidR="00A71C82" w:rsidRPr="00E42EF5" w:rsidRDefault="00A71C82" w:rsidP="00A71C82">
            <w:pPr>
              <w:pStyle w:val="TableParagraph"/>
              <w:tabs>
                <w:tab w:val="left" w:pos="450"/>
              </w:tabs>
              <w:rPr>
                <w:sz w:val="18"/>
                <w:szCs w:val="18"/>
              </w:rPr>
            </w:pPr>
            <w:r w:rsidRPr="00E42EF5">
              <w:rPr>
                <w:sz w:val="18"/>
                <w:szCs w:val="18"/>
              </w:rPr>
              <w:t>Fiecare</w:t>
            </w:r>
            <w:r w:rsidRPr="00E42EF5">
              <w:rPr>
                <w:spacing w:val="-9"/>
                <w:sz w:val="18"/>
                <w:szCs w:val="18"/>
              </w:rPr>
              <w:t xml:space="preserve"> </w:t>
            </w:r>
            <w:r w:rsidRPr="00E42EF5">
              <w:rPr>
                <w:sz w:val="18"/>
                <w:szCs w:val="18"/>
              </w:rPr>
              <w:t>membru</w:t>
            </w:r>
            <w:r w:rsidRPr="00E42EF5">
              <w:rPr>
                <w:spacing w:val="-3"/>
                <w:sz w:val="18"/>
                <w:szCs w:val="18"/>
              </w:rPr>
              <w:t xml:space="preserve"> </w:t>
            </w:r>
            <w:r w:rsidRPr="00E42EF5">
              <w:rPr>
                <w:sz w:val="18"/>
                <w:szCs w:val="18"/>
              </w:rPr>
              <w:t>cu</w:t>
            </w:r>
            <w:r w:rsidRPr="00E42EF5">
              <w:rPr>
                <w:spacing w:val="-9"/>
                <w:sz w:val="18"/>
                <w:szCs w:val="18"/>
              </w:rPr>
              <w:t xml:space="preserve"> </w:t>
            </w:r>
            <w:r w:rsidRPr="00E42EF5">
              <w:rPr>
                <w:sz w:val="18"/>
                <w:szCs w:val="18"/>
              </w:rPr>
              <w:t>drept</w:t>
            </w:r>
            <w:r w:rsidRPr="00E42EF5">
              <w:rPr>
                <w:spacing w:val="-1"/>
                <w:sz w:val="18"/>
                <w:szCs w:val="18"/>
              </w:rPr>
              <w:t xml:space="preserve"> </w:t>
            </w:r>
            <w:r w:rsidRPr="00E42EF5">
              <w:rPr>
                <w:sz w:val="18"/>
                <w:szCs w:val="18"/>
              </w:rPr>
              <w:t>de</w:t>
            </w:r>
            <w:r w:rsidRPr="00E42EF5">
              <w:rPr>
                <w:spacing w:val="-10"/>
                <w:sz w:val="18"/>
                <w:szCs w:val="18"/>
              </w:rPr>
              <w:t xml:space="preserve"> </w:t>
            </w:r>
            <w:r w:rsidRPr="00E42EF5">
              <w:rPr>
                <w:spacing w:val="-5"/>
                <w:sz w:val="18"/>
                <w:szCs w:val="18"/>
              </w:rPr>
              <w:t>vot</w:t>
            </w:r>
            <w:r w:rsidRPr="00E42EF5">
              <w:rPr>
                <w:sz w:val="18"/>
                <w:szCs w:val="18"/>
              </w:rPr>
              <w:t xml:space="preserve"> dispune de un vot. Membrii cu drept de</w:t>
            </w:r>
            <w:r w:rsidRPr="00E42EF5">
              <w:rPr>
                <w:spacing w:val="-6"/>
                <w:sz w:val="18"/>
                <w:szCs w:val="18"/>
              </w:rPr>
              <w:t xml:space="preserve"> </w:t>
            </w:r>
            <w:r w:rsidRPr="00E42EF5">
              <w:rPr>
                <w:sz w:val="18"/>
                <w:szCs w:val="18"/>
              </w:rPr>
              <w:t>vot</w:t>
            </w:r>
            <w:r w:rsidRPr="00E42EF5">
              <w:rPr>
                <w:spacing w:val="-3"/>
                <w:sz w:val="18"/>
                <w:szCs w:val="18"/>
              </w:rPr>
              <w:t xml:space="preserve"> </w:t>
            </w:r>
            <w:r w:rsidRPr="00E42EF5">
              <w:rPr>
                <w:sz w:val="18"/>
                <w:szCs w:val="18"/>
              </w:rPr>
              <w:t>care</w:t>
            </w:r>
            <w:r w:rsidRPr="00E42EF5">
              <w:rPr>
                <w:spacing w:val="-10"/>
                <w:sz w:val="18"/>
                <w:szCs w:val="18"/>
              </w:rPr>
              <w:t xml:space="preserve"> </w:t>
            </w:r>
            <w:r w:rsidRPr="00E42EF5">
              <w:rPr>
                <w:sz w:val="18"/>
                <w:szCs w:val="18"/>
              </w:rPr>
              <w:t>exercită mai</w:t>
            </w:r>
            <w:r w:rsidRPr="00E42EF5">
              <w:rPr>
                <w:spacing w:val="-3"/>
                <w:sz w:val="18"/>
                <w:szCs w:val="18"/>
              </w:rPr>
              <w:t xml:space="preserve"> </w:t>
            </w:r>
            <w:r w:rsidRPr="00E42EF5">
              <w:rPr>
                <w:sz w:val="18"/>
                <w:szCs w:val="18"/>
              </w:rPr>
              <w:t>multe</w:t>
            </w:r>
            <w:r w:rsidRPr="00E42EF5">
              <w:rPr>
                <w:spacing w:val="-10"/>
                <w:sz w:val="18"/>
                <w:szCs w:val="18"/>
              </w:rPr>
              <w:t xml:space="preserve"> </w:t>
            </w:r>
            <w:r w:rsidRPr="00E42EF5">
              <w:rPr>
                <w:sz w:val="18"/>
                <w:szCs w:val="18"/>
              </w:rPr>
              <w:t>funcții, inclusiv cea de autoritate competentă și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autoritate</w:t>
            </w:r>
            <w:r w:rsidRPr="00E42EF5">
              <w:rPr>
                <w:spacing w:val="-14"/>
                <w:sz w:val="18"/>
                <w:szCs w:val="18"/>
              </w:rPr>
              <w:t xml:space="preserve"> </w:t>
            </w:r>
            <w:r w:rsidRPr="00E42EF5">
              <w:rPr>
                <w:sz w:val="18"/>
                <w:szCs w:val="18"/>
              </w:rPr>
              <w:t>relevantă,</w:t>
            </w:r>
            <w:r w:rsidRPr="00E42EF5">
              <w:rPr>
                <w:spacing w:val="-11"/>
                <w:sz w:val="18"/>
                <w:szCs w:val="18"/>
              </w:rPr>
              <w:t xml:space="preserve"> </w:t>
            </w:r>
            <w:r w:rsidRPr="00E42EF5">
              <w:rPr>
                <w:sz w:val="18"/>
                <w:szCs w:val="18"/>
              </w:rPr>
              <w:t>dispun</w:t>
            </w:r>
            <w:r w:rsidRPr="00E42EF5">
              <w:rPr>
                <w:spacing w:val="-10"/>
                <w:sz w:val="18"/>
                <w:szCs w:val="18"/>
              </w:rPr>
              <w:t xml:space="preserve"> </w:t>
            </w:r>
            <w:r w:rsidRPr="00E42EF5">
              <w:rPr>
                <w:sz w:val="18"/>
                <w:szCs w:val="18"/>
              </w:rPr>
              <w:t>de</w:t>
            </w:r>
            <w:r w:rsidRPr="00E42EF5">
              <w:rPr>
                <w:spacing w:val="-14"/>
                <w:sz w:val="18"/>
                <w:szCs w:val="18"/>
              </w:rPr>
              <w:t xml:space="preserve"> </w:t>
            </w:r>
            <w:r w:rsidRPr="00E42EF5">
              <w:rPr>
                <w:sz w:val="18"/>
                <w:szCs w:val="18"/>
              </w:rPr>
              <w:t>un vot pentru fiecare funcție pe care o exercită.</w:t>
            </w:r>
            <w:r w:rsidRPr="00E42EF5">
              <w:rPr>
                <w:spacing w:val="-14"/>
                <w:sz w:val="18"/>
                <w:szCs w:val="18"/>
              </w:rPr>
              <w:t xml:space="preserve"> </w:t>
            </w:r>
            <w:r w:rsidRPr="00E42EF5">
              <w:rPr>
                <w:sz w:val="18"/>
                <w:szCs w:val="18"/>
              </w:rPr>
              <w:t>ABE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ESMA</w:t>
            </w:r>
            <w:r w:rsidRPr="00E42EF5">
              <w:rPr>
                <w:spacing w:val="-17"/>
                <w:sz w:val="18"/>
                <w:szCs w:val="18"/>
              </w:rPr>
              <w:t xml:space="preserve"> </w:t>
            </w:r>
            <w:r w:rsidRPr="00E42EF5">
              <w:rPr>
                <w:sz w:val="18"/>
                <w:szCs w:val="18"/>
              </w:rPr>
              <w:t>nu</w:t>
            </w:r>
            <w:r w:rsidRPr="00E42EF5">
              <w:rPr>
                <w:spacing w:val="-13"/>
                <w:sz w:val="18"/>
                <w:szCs w:val="18"/>
              </w:rPr>
              <w:t xml:space="preserve"> </w:t>
            </w:r>
            <w:r w:rsidRPr="00E42EF5">
              <w:rPr>
                <w:sz w:val="18"/>
                <w:szCs w:val="18"/>
              </w:rPr>
              <w:t>au</w:t>
            </w:r>
            <w:r w:rsidRPr="00E42EF5">
              <w:rPr>
                <w:spacing w:val="-14"/>
                <w:sz w:val="18"/>
                <w:szCs w:val="18"/>
              </w:rPr>
              <w:t xml:space="preserve"> </w:t>
            </w:r>
            <w:r w:rsidRPr="00E42EF5">
              <w:rPr>
                <w:sz w:val="18"/>
                <w:szCs w:val="18"/>
              </w:rPr>
              <w:t>drept</w:t>
            </w:r>
            <w:r w:rsidRPr="00E42EF5">
              <w:rPr>
                <w:spacing w:val="-14"/>
                <w:sz w:val="18"/>
                <w:szCs w:val="18"/>
              </w:rPr>
              <w:t xml:space="preserve"> </w:t>
            </w:r>
            <w:r w:rsidRPr="00E42EF5">
              <w:rPr>
                <w:sz w:val="18"/>
                <w:szCs w:val="18"/>
              </w:rPr>
              <w:t xml:space="preserve">de </w:t>
            </w:r>
            <w:r w:rsidRPr="00E42EF5">
              <w:rPr>
                <w:spacing w:val="-4"/>
                <w:sz w:val="18"/>
                <w:szCs w:val="18"/>
              </w:rPr>
              <w:t>vot.</w:t>
            </w:r>
          </w:p>
        </w:tc>
        <w:tc>
          <w:tcPr>
            <w:tcW w:w="6030" w:type="dxa"/>
          </w:tcPr>
          <w:p w14:paraId="44BC6171" w14:textId="6EFE185B" w:rsidR="00A71C82" w:rsidRPr="0043513E" w:rsidRDefault="006105FF" w:rsidP="00B4314A">
            <w:pPr>
              <w:pStyle w:val="TableParagraph"/>
              <w:tabs>
                <w:tab w:val="left" w:pos="451"/>
              </w:tabs>
              <w:ind w:left="0"/>
              <w:rPr>
                <w:sz w:val="18"/>
                <w:szCs w:val="18"/>
              </w:rPr>
            </w:pPr>
            <w:r w:rsidRPr="0043513E">
              <w:rPr>
                <w:sz w:val="18"/>
                <w:szCs w:val="18"/>
              </w:rPr>
              <w:t>(11)</w:t>
            </w:r>
            <w:r w:rsidRPr="0043513E">
              <w:rPr>
                <w:sz w:val="18"/>
                <w:szCs w:val="18"/>
              </w:rPr>
              <w:tab/>
              <w:t xml:space="preserve">Colegiul adoptă avize neobligatorii pe baza unei majorități simple a membrilor săi. </w:t>
            </w:r>
            <w:r w:rsidR="001877EB">
              <w:rPr>
                <w:sz w:val="18"/>
                <w:szCs w:val="18"/>
              </w:rPr>
              <w:t>Comisia Națională a Pieței Financiare și m</w:t>
            </w:r>
            <w:r w:rsidRPr="0043513E">
              <w:rPr>
                <w:sz w:val="18"/>
                <w:szCs w:val="18"/>
              </w:rPr>
              <w:t>embrii menționați la alin. (4) lit. (b), (c) și (d) dispun de drept de vot. Fiecare membru cu drept de vot dispune de un vot. Membrii cu drept de vot care exercită mai multe funcții, inclusiv cea de autoritate competentă și de autoritate relevantă, dispun de un vot pentru fiecare funcție pe care o exercită. AB</w:t>
            </w:r>
          </w:p>
        </w:tc>
        <w:tc>
          <w:tcPr>
            <w:tcW w:w="1440" w:type="dxa"/>
          </w:tcPr>
          <w:p w14:paraId="09F30DE9" w14:textId="77777777" w:rsidR="006105FF" w:rsidRDefault="006105FF" w:rsidP="00A71C82">
            <w:pPr>
              <w:pStyle w:val="TableParagraph"/>
              <w:ind w:left="106"/>
              <w:jc w:val="center"/>
              <w:rPr>
                <w:sz w:val="18"/>
                <w:szCs w:val="18"/>
              </w:rPr>
            </w:pPr>
            <w:r w:rsidRPr="006105FF">
              <w:rPr>
                <w:sz w:val="18"/>
                <w:szCs w:val="18"/>
              </w:rPr>
              <w:t>Compatibil</w:t>
            </w:r>
          </w:p>
          <w:p w14:paraId="4C695FA9" w14:textId="646AE510" w:rsidR="00A71C82" w:rsidRPr="00E42EF5" w:rsidRDefault="00A71C82" w:rsidP="00A71C82">
            <w:pPr>
              <w:pStyle w:val="TableParagraph"/>
              <w:ind w:left="106"/>
              <w:jc w:val="center"/>
              <w:rPr>
                <w:sz w:val="18"/>
                <w:szCs w:val="18"/>
              </w:rPr>
            </w:pPr>
          </w:p>
        </w:tc>
        <w:tc>
          <w:tcPr>
            <w:tcW w:w="2430" w:type="dxa"/>
          </w:tcPr>
          <w:p w14:paraId="0187C332" w14:textId="77777777" w:rsidR="00A71C82" w:rsidRPr="00E42EF5" w:rsidRDefault="00A71C82" w:rsidP="00A71C82">
            <w:pPr>
              <w:pStyle w:val="TableParagraph"/>
              <w:ind w:left="0"/>
              <w:rPr>
                <w:sz w:val="18"/>
                <w:szCs w:val="18"/>
              </w:rPr>
            </w:pPr>
          </w:p>
        </w:tc>
      </w:tr>
      <w:tr w:rsidR="00A71C82" w:rsidRPr="00E42EF5" w14:paraId="42DC51B2" w14:textId="77777777" w:rsidTr="00B4314A">
        <w:trPr>
          <w:gridAfter w:val="1"/>
          <w:wAfter w:w="7" w:type="dxa"/>
        </w:trPr>
        <w:tc>
          <w:tcPr>
            <w:tcW w:w="5575" w:type="dxa"/>
          </w:tcPr>
          <w:p w14:paraId="5AD4DE52" w14:textId="77777777" w:rsidR="00A71C82" w:rsidRPr="00E42EF5" w:rsidRDefault="00A71C82" w:rsidP="00A71C82">
            <w:pPr>
              <w:pStyle w:val="TableParagraph"/>
              <w:tabs>
                <w:tab w:val="left" w:pos="450"/>
              </w:tabs>
              <w:jc w:val="both"/>
              <w:rPr>
                <w:sz w:val="18"/>
                <w:szCs w:val="18"/>
              </w:rPr>
            </w:pPr>
            <w:r w:rsidRPr="00E42EF5">
              <w:rPr>
                <w:sz w:val="18"/>
                <w:szCs w:val="18"/>
              </w:rPr>
              <w:t>(12)</w:t>
            </w:r>
            <w:r w:rsidRPr="00E42EF5">
              <w:rPr>
                <w:spacing w:val="40"/>
                <w:sz w:val="18"/>
                <w:szCs w:val="18"/>
              </w:rPr>
              <w:t xml:space="preserve"> </w:t>
            </w:r>
            <w:r w:rsidRPr="00E42EF5">
              <w:rPr>
                <w:sz w:val="18"/>
                <w:szCs w:val="18"/>
              </w:rPr>
              <w:t>Funcționarea colegiului</w:t>
            </w:r>
            <w:r w:rsidRPr="00E42EF5">
              <w:rPr>
                <w:spacing w:val="-1"/>
                <w:sz w:val="18"/>
                <w:szCs w:val="18"/>
              </w:rPr>
              <w:t xml:space="preserve"> </w:t>
            </w:r>
            <w:r w:rsidRPr="00E42EF5">
              <w:rPr>
                <w:sz w:val="18"/>
                <w:szCs w:val="18"/>
              </w:rPr>
              <w:t>se bazează pe</w:t>
            </w:r>
            <w:r w:rsidRPr="00E42EF5">
              <w:rPr>
                <w:spacing w:val="-5"/>
                <w:sz w:val="18"/>
                <w:szCs w:val="18"/>
              </w:rPr>
              <w:t xml:space="preserve"> </w:t>
            </w:r>
            <w:r w:rsidRPr="00E42EF5">
              <w:rPr>
                <w:sz w:val="18"/>
                <w:szCs w:val="18"/>
              </w:rPr>
              <w:t>un</w:t>
            </w:r>
            <w:r w:rsidRPr="00E42EF5">
              <w:rPr>
                <w:spacing w:val="-8"/>
                <w:sz w:val="18"/>
                <w:szCs w:val="18"/>
              </w:rPr>
              <w:t xml:space="preserve"> </w:t>
            </w:r>
            <w:r w:rsidRPr="00E42EF5">
              <w:rPr>
                <w:sz w:val="18"/>
                <w:szCs w:val="18"/>
              </w:rPr>
              <w:t>acord</w:t>
            </w:r>
            <w:r w:rsidRPr="00E42EF5">
              <w:rPr>
                <w:spacing w:val="-12"/>
                <w:sz w:val="18"/>
                <w:szCs w:val="18"/>
              </w:rPr>
              <w:t xml:space="preserve"> </w:t>
            </w:r>
            <w:r w:rsidRPr="00E42EF5">
              <w:rPr>
                <w:sz w:val="18"/>
                <w:szCs w:val="18"/>
              </w:rPr>
              <w:t>scris între</w:t>
            </w:r>
            <w:r w:rsidRPr="00E42EF5">
              <w:rPr>
                <w:spacing w:val="-14"/>
                <w:sz w:val="18"/>
                <w:szCs w:val="18"/>
              </w:rPr>
              <w:t xml:space="preserve"> </w:t>
            </w:r>
            <w:r w:rsidRPr="00E42EF5">
              <w:rPr>
                <w:sz w:val="18"/>
                <w:szCs w:val="18"/>
              </w:rPr>
              <w:t>toți membrii acestuia.</w:t>
            </w:r>
          </w:p>
          <w:p w14:paraId="3361DB89" w14:textId="77777777" w:rsidR="00A71C82" w:rsidRPr="00E42EF5" w:rsidRDefault="00A71C82" w:rsidP="00A71C82">
            <w:pPr>
              <w:pStyle w:val="TableParagraph"/>
              <w:tabs>
                <w:tab w:val="left" w:pos="450"/>
              </w:tabs>
              <w:rPr>
                <w:sz w:val="18"/>
                <w:szCs w:val="18"/>
              </w:rPr>
            </w:pPr>
            <w:r w:rsidRPr="00E42EF5">
              <w:rPr>
                <w:sz w:val="18"/>
                <w:szCs w:val="18"/>
              </w:rPr>
              <w:t>Acordul</w:t>
            </w:r>
            <w:r w:rsidRPr="00E42EF5">
              <w:rPr>
                <w:spacing w:val="-14"/>
                <w:sz w:val="18"/>
                <w:szCs w:val="18"/>
              </w:rPr>
              <w:t xml:space="preserve"> </w:t>
            </w:r>
            <w:r w:rsidRPr="00E42EF5">
              <w:rPr>
                <w:sz w:val="18"/>
                <w:szCs w:val="18"/>
              </w:rPr>
              <w:t>definește</w:t>
            </w:r>
            <w:r w:rsidRPr="00E42EF5">
              <w:rPr>
                <w:spacing w:val="-14"/>
                <w:sz w:val="18"/>
                <w:szCs w:val="18"/>
              </w:rPr>
              <w:t xml:space="preserve"> </w:t>
            </w:r>
            <w:r w:rsidRPr="00E42EF5">
              <w:rPr>
                <w:sz w:val="18"/>
                <w:szCs w:val="18"/>
              </w:rPr>
              <w:t>modalitățile</w:t>
            </w:r>
            <w:r w:rsidRPr="00E42EF5">
              <w:rPr>
                <w:spacing w:val="-18"/>
                <w:sz w:val="18"/>
                <w:szCs w:val="18"/>
              </w:rPr>
              <w:t xml:space="preserve"> </w:t>
            </w:r>
            <w:r w:rsidRPr="00E42EF5">
              <w:rPr>
                <w:sz w:val="18"/>
                <w:szCs w:val="18"/>
              </w:rPr>
              <w:t xml:space="preserve">practice de funcționare a colegiului, inclusiv modalitățile de comunicare între membrii colegiului, și poate defini sarcinile care urmează să fie </w:t>
            </w:r>
            <w:r w:rsidRPr="00E42EF5">
              <w:rPr>
                <w:spacing w:val="-2"/>
                <w:sz w:val="18"/>
                <w:szCs w:val="18"/>
              </w:rPr>
              <w:t>încredințate</w:t>
            </w:r>
            <w:r w:rsidRPr="00E42EF5">
              <w:rPr>
                <w:spacing w:val="1"/>
                <w:sz w:val="18"/>
                <w:szCs w:val="18"/>
              </w:rPr>
              <w:t xml:space="preserve"> </w:t>
            </w:r>
            <w:r w:rsidRPr="00E42EF5">
              <w:rPr>
                <w:spacing w:val="-2"/>
                <w:sz w:val="18"/>
                <w:szCs w:val="18"/>
              </w:rPr>
              <w:t>membrilor</w:t>
            </w:r>
            <w:r w:rsidRPr="00E42EF5">
              <w:rPr>
                <w:spacing w:val="8"/>
                <w:sz w:val="18"/>
                <w:szCs w:val="18"/>
              </w:rPr>
              <w:t xml:space="preserve"> </w:t>
            </w:r>
            <w:r w:rsidRPr="00E42EF5">
              <w:rPr>
                <w:spacing w:val="-2"/>
                <w:sz w:val="18"/>
                <w:szCs w:val="18"/>
              </w:rPr>
              <w:t>colegiului.</w:t>
            </w:r>
          </w:p>
        </w:tc>
        <w:tc>
          <w:tcPr>
            <w:tcW w:w="6030" w:type="dxa"/>
          </w:tcPr>
          <w:p w14:paraId="4C2FF840" w14:textId="77777777" w:rsidR="00A71C82" w:rsidRPr="00E42EF5" w:rsidRDefault="006105FF" w:rsidP="00B4314A">
            <w:pPr>
              <w:pStyle w:val="TableParagraph"/>
              <w:tabs>
                <w:tab w:val="left" w:pos="556"/>
              </w:tabs>
              <w:ind w:left="0"/>
              <w:rPr>
                <w:sz w:val="18"/>
                <w:szCs w:val="18"/>
              </w:rPr>
            </w:pPr>
            <w:r w:rsidRPr="006105FF">
              <w:rPr>
                <w:sz w:val="18"/>
                <w:szCs w:val="18"/>
              </w:rPr>
              <w:t>(12)</w:t>
            </w:r>
            <w:r w:rsidRPr="006105FF">
              <w:rPr>
                <w:sz w:val="18"/>
                <w:szCs w:val="18"/>
              </w:rPr>
              <w:tab/>
              <w:t>Funcționarea colegiului se bazează pe un acord scris între toți membrii acestuia. Acordul definește modalitățile practice de funcționare a colegiului, inclusiv modalitățile de comunicare între membrii colegiului, și poate defini sarcinile care urmează să fie încredințate membrilor colegiului.</w:t>
            </w:r>
          </w:p>
        </w:tc>
        <w:tc>
          <w:tcPr>
            <w:tcW w:w="1440" w:type="dxa"/>
          </w:tcPr>
          <w:p w14:paraId="67539527" w14:textId="77777777" w:rsidR="006105FF" w:rsidRDefault="006105FF" w:rsidP="00A71C82">
            <w:pPr>
              <w:pStyle w:val="TableParagraph"/>
              <w:ind w:left="106"/>
              <w:jc w:val="center"/>
              <w:rPr>
                <w:sz w:val="18"/>
                <w:szCs w:val="18"/>
              </w:rPr>
            </w:pPr>
            <w:r w:rsidRPr="006105FF">
              <w:rPr>
                <w:sz w:val="18"/>
                <w:szCs w:val="18"/>
              </w:rPr>
              <w:t>Compatibil</w:t>
            </w:r>
          </w:p>
          <w:p w14:paraId="0C8DD436" w14:textId="5224C5F5" w:rsidR="00A71C82" w:rsidRPr="00E42EF5" w:rsidRDefault="00A71C82" w:rsidP="00A71C82">
            <w:pPr>
              <w:pStyle w:val="TableParagraph"/>
              <w:ind w:left="106"/>
              <w:jc w:val="center"/>
              <w:rPr>
                <w:sz w:val="18"/>
                <w:szCs w:val="18"/>
              </w:rPr>
            </w:pPr>
          </w:p>
        </w:tc>
        <w:tc>
          <w:tcPr>
            <w:tcW w:w="2430" w:type="dxa"/>
          </w:tcPr>
          <w:p w14:paraId="3812C354" w14:textId="77777777" w:rsidR="00A71C82" w:rsidRPr="00E42EF5" w:rsidRDefault="00A71C82" w:rsidP="00A71C82">
            <w:pPr>
              <w:pStyle w:val="TableParagraph"/>
              <w:ind w:left="0"/>
              <w:rPr>
                <w:sz w:val="18"/>
                <w:szCs w:val="18"/>
              </w:rPr>
            </w:pPr>
          </w:p>
        </w:tc>
      </w:tr>
      <w:tr w:rsidR="00A71C82" w:rsidRPr="00E42EF5" w14:paraId="7953593A" w14:textId="77777777" w:rsidTr="00B4314A">
        <w:trPr>
          <w:gridAfter w:val="1"/>
          <w:wAfter w:w="7" w:type="dxa"/>
        </w:trPr>
        <w:tc>
          <w:tcPr>
            <w:tcW w:w="5575" w:type="dxa"/>
          </w:tcPr>
          <w:p w14:paraId="1936EDE3" w14:textId="77777777" w:rsidR="00A71C82" w:rsidRPr="00E42EF5" w:rsidRDefault="00A71C82" w:rsidP="00A71C82">
            <w:pPr>
              <w:pStyle w:val="TableParagraph"/>
              <w:tabs>
                <w:tab w:val="left" w:pos="450"/>
                <w:tab w:val="left" w:pos="830"/>
              </w:tabs>
              <w:ind w:firstLine="9"/>
              <w:rPr>
                <w:sz w:val="18"/>
                <w:szCs w:val="18"/>
              </w:rPr>
            </w:pPr>
            <w:r w:rsidRPr="00E42EF5">
              <w:rPr>
                <w:spacing w:val="-4"/>
                <w:sz w:val="18"/>
                <w:szCs w:val="18"/>
              </w:rPr>
              <w:t>(13)</w:t>
            </w:r>
            <w:r w:rsidRPr="00E42EF5">
              <w:rPr>
                <w:sz w:val="18"/>
                <w:szCs w:val="18"/>
              </w:rPr>
              <w:tab/>
            </w:r>
            <w:r w:rsidRPr="00E42EF5">
              <w:rPr>
                <w:spacing w:val="-2"/>
                <w:sz w:val="18"/>
                <w:szCs w:val="18"/>
              </w:rPr>
              <w:t>ESMA</w:t>
            </w:r>
            <w:r w:rsidRPr="00E42EF5">
              <w:rPr>
                <w:spacing w:val="-14"/>
                <w:sz w:val="18"/>
                <w:szCs w:val="18"/>
              </w:rPr>
              <w:t xml:space="preserve"> </w:t>
            </w:r>
            <w:r w:rsidRPr="00E42EF5">
              <w:rPr>
                <w:spacing w:val="-2"/>
                <w:sz w:val="18"/>
                <w:szCs w:val="18"/>
              </w:rPr>
              <w:t>elaborează</w:t>
            </w:r>
            <w:r w:rsidRPr="00E42EF5">
              <w:rPr>
                <w:spacing w:val="-5"/>
                <w:sz w:val="18"/>
                <w:szCs w:val="18"/>
              </w:rPr>
              <w:t xml:space="preserve"> </w:t>
            </w:r>
            <w:r w:rsidRPr="00E42EF5">
              <w:rPr>
                <w:spacing w:val="-2"/>
                <w:sz w:val="18"/>
                <w:szCs w:val="18"/>
              </w:rPr>
              <w:t>proiecte</w:t>
            </w:r>
            <w:r w:rsidRPr="00E42EF5">
              <w:rPr>
                <w:spacing w:val="-15"/>
                <w:sz w:val="18"/>
                <w:szCs w:val="18"/>
              </w:rPr>
              <w:t xml:space="preserve"> </w:t>
            </w:r>
            <w:r w:rsidRPr="00E42EF5">
              <w:rPr>
                <w:spacing w:val="-2"/>
                <w:sz w:val="18"/>
                <w:szCs w:val="18"/>
              </w:rPr>
              <w:t xml:space="preserve">de </w:t>
            </w:r>
            <w:r w:rsidRPr="00E42EF5">
              <w:rPr>
                <w:sz w:val="18"/>
                <w:szCs w:val="18"/>
              </w:rPr>
              <w:t>standarde tehnice de reglementare în care precizează criteriile pe baza cărora activitățile desfășurate de un CSD într-un stat membru gazdă ar putea fi considerate ca având o importanță semnificativă pentru funcționarea piețelor titlurilor de valoare și pentru protecția investitorilor în</w:t>
            </w:r>
            <w:r w:rsidRPr="00E42EF5">
              <w:rPr>
                <w:spacing w:val="-1"/>
                <w:sz w:val="18"/>
                <w:szCs w:val="18"/>
              </w:rPr>
              <w:t xml:space="preserve"> </w:t>
            </w:r>
            <w:r w:rsidRPr="00E42EF5">
              <w:rPr>
                <w:sz w:val="18"/>
                <w:szCs w:val="18"/>
              </w:rPr>
              <w:t xml:space="preserve">statul membru gazdă </w:t>
            </w:r>
            <w:r w:rsidRPr="00E42EF5">
              <w:rPr>
                <w:spacing w:val="-2"/>
                <w:sz w:val="18"/>
                <w:szCs w:val="18"/>
              </w:rPr>
              <w:t>respectiv.</w:t>
            </w:r>
          </w:p>
          <w:p w14:paraId="6B50D73B" w14:textId="77777777" w:rsidR="00A71C82" w:rsidRPr="00E42EF5" w:rsidRDefault="00A71C82" w:rsidP="00A71C82">
            <w:pPr>
              <w:pStyle w:val="TableParagraph"/>
              <w:tabs>
                <w:tab w:val="left" w:pos="450"/>
              </w:tabs>
              <w:rPr>
                <w:sz w:val="18"/>
                <w:szCs w:val="18"/>
              </w:rPr>
            </w:pPr>
            <w:r w:rsidRPr="00E42EF5">
              <w:rPr>
                <w:sz w:val="18"/>
                <w:szCs w:val="18"/>
              </w:rPr>
              <w:t>ESMA prezintă Comisiei aceste proiecte de standarde tehnice de reglementare până la 17 ianuarie 2025. Se deleagă Comisiei competența de a completa prezentul regulament prin adoptarea standardelor tehnice de reglementare menționate la primul paragraf</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 xml:space="preserve">articolele10- 14 din Regulamentul (UE) nr. </w:t>
            </w:r>
            <w:r w:rsidRPr="00E42EF5">
              <w:rPr>
                <w:spacing w:val="-2"/>
                <w:sz w:val="18"/>
                <w:szCs w:val="18"/>
              </w:rPr>
              <w:t>1095/2010.</w:t>
            </w:r>
          </w:p>
        </w:tc>
        <w:tc>
          <w:tcPr>
            <w:tcW w:w="6030" w:type="dxa"/>
          </w:tcPr>
          <w:p w14:paraId="175DF45D" w14:textId="77777777" w:rsidR="00A71C82" w:rsidRPr="00E42EF5" w:rsidRDefault="00A71C82" w:rsidP="00A71C82">
            <w:pPr>
              <w:pStyle w:val="TableParagraph"/>
              <w:ind w:left="0"/>
              <w:rPr>
                <w:sz w:val="18"/>
                <w:szCs w:val="18"/>
              </w:rPr>
            </w:pPr>
          </w:p>
        </w:tc>
        <w:tc>
          <w:tcPr>
            <w:tcW w:w="1440" w:type="dxa"/>
          </w:tcPr>
          <w:p w14:paraId="0A744611"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8"/>
                <w:sz w:val="18"/>
                <w:szCs w:val="18"/>
              </w:rPr>
              <w:t xml:space="preserve"> </w:t>
            </w:r>
            <w:r w:rsidRPr="00E42EF5">
              <w:rPr>
                <w:sz w:val="18"/>
                <w:szCs w:val="18"/>
              </w:rPr>
              <w:t>UE</w:t>
            </w:r>
            <w:r w:rsidRPr="00E42EF5">
              <w:rPr>
                <w:spacing w:val="-4"/>
                <w:sz w:val="18"/>
                <w:szCs w:val="18"/>
              </w:rPr>
              <w:t xml:space="preserve"> </w:t>
            </w:r>
            <w:r w:rsidRPr="00E42EF5">
              <w:rPr>
                <w:spacing w:val="-2"/>
                <w:sz w:val="18"/>
                <w:szCs w:val="18"/>
              </w:rPr>
              <w:t>neaplicabile</w:t>
            </w:r>
          </w:p>
        </w:tc>
        <w:tc>
          <w:tcPr>
            <w:tcW w:w="2430" w:type="dxa"/>
          </w:tcPr>
          <w:p w14:paraId="29B0A915" w14:textId="77777777" w:rsidR="00A71C82" w:rsidRPr="00E42EF5" w:rsidRDefault="00A71C82" w:rsidP="00A71C82">
            <w:pPr>
              <w:pStyle w:val="TableParagraph"/>
              <w:ind w:left="0"/>
              <w:rPr>
                <w:sz w:val="18"/>
                <w:szCs w:val="18"/>
              </w:rPr>
            </w:pPr>
          </w:p>
        </w:tc>
      </w:tr>
      <w:tr w:rsidR="00A71C82" w:rsidRPr="00E42EF5" w14:paraId="3CA2265E" w14:textId="77777777" w:rsidTr="00B4314A">
        <w:trPr>
          <w:gridAfter w:val="1"/>
          <w:wAfter w:w="7" w:type="dxa"/>
        </w:trPr>
        <w:tc>
          <w:tcPr>
            <w:tcW w:w="5575" w:type="dxa"/>
          </w:tcPr>
          <w:p w14:paraId="0D92F4AB" w14:textId="77777777" w:rsidR="00A71C82" w:rsidRPr="00E42EF5" w:rsidRDefault="00A71C82" w:rsidP="00A71C82">
            <w:pPr>
              <w:pStyle w:val="TableParagraph"/>
              <w:tabs>
                <w:tab w:val="left" w:pos="420"/>
                <w:tab w:val="left" w:pos="830"/>
              </w:tabs>
              <w:ind w:right="15"/>
              <w:rPr>
                <w:b/>
                <w:spacing w:val="-4"/>
                <w:sz w:val="18"/>
                <w:szCs w:val="18"/>
              </w:rPr>
            </w:pPr>
            <w:r w:rsidRPr="00E42EF5">
              <w:rPr>
                <w:b/>
                <w:spacing w:val="-4"/>
                <w:sz w:val="18"/>
                <w:szCs w:val="18"/>
              </w:rPr>
              <w:t>Secțiunea 5</w:t>
            </w:r>
          </w:p>
          <w:p w14:paraId="59C0FB7E" w14:textId="77777777" w:rsidR="00A71C82" w:rsidRPr="00E42EF5" w:rsidRDefault="00A71C82" w:rsidP="00A71C82">
            <w:pPr>
              <w:pStyle w:val="TableParagraph"/>
              <w:tabs>
                <w:tab w:val="left" w:pos="420"/>
                <w:tab w:val="left" w:pos="830"/>
              </w:tabs>
              <w:ind w:right="15"/>
              <w:rPr>
                <w:b/>
                <w:spacing w:val="-4"/>
                <w:sz w:val="18"/>
                <w:szCs w:val="18"/>
              </w:rPr>
            </w:pPr>
            <w:r w:rsidRPr="00E42EF5">
              <w:rPr>
                <w:b/>
                <w:spacing w:val="-4"/>
                <w:sz w:val="18"/>
                <w:szCs w:val="18"/>
              </w:rPr>
              <w:t xml:space="preserve">Relații cu țări terțe </w:t>
            </w:r>
          </w:p>
          <w:p w14:paraId="5B7CF387" w14:textId="77777777" w:rsidR="00A71C82" w:rsidRPr="00E42EF5" w:rsidRDefault="00A71C82" w:rsidP="00A71C82">
            <w:pPr>
              <w:pStyle w:val="TableParagraph"/>
              <w:tabs>
                <w:tab w:val="left" w:pos="420"/>
                <w:tab w:val="left" w:pos="830"/>
              </w:tabs>
              <w:ind w:right="15"/>
              <w:rPr>
                <w:b/>
                <w:spacing w:val="-4"/>
                <w:sz w:val="18"/>
                <w:szCs w:val="18"/>
              </w:rPr>
            </w:pPr>
            <w:r w:rsidRPr="00E42EF5">
              <w:rPr>
                <w:b/>
                <w:spacing w:val="-4"/>
                <w:sz w:val="18"/>
                <w:szCs w:val="18"/>
              </w:rPr>
              <w:t>Articolul 25 Țările terțe</w:t>
            </w:r>
          </w:p>
          <w:p w14:paraId="63976B51" w14:textId="77777777" w:rsidR="00A71C82" w:rsidRPr="00E42EF5" w:rsidRDefault="00A71C82" w:rsidP="00A71C82">
            <w:pPr>
              <w:pStyle w:val="TableParagraph"/>
              <w:tabs>
                <w:tab w:val="left" w:pos="420"/>
                <w:tab w:val="left" w:pos="830"/>
              </w:tabs>
              <w:ind w:right="15"/>
              <w:rPr>
                <w:spacing w:val="-4"/>
                <w:sz w:val="18"/>
                <w:szCs w:val="18"/>
              </w:rPr>
            </w:pPr>
            <w:r w:rsidRPr="00E42EF5">
              <w:rPr>
                <w:spacing w:val="-4"/>
                <w:sz w:val="18"/>
                <w:szCs w:val="18"/>
              </w:rPr>
              <w:t>(1)</w:t>
            </w:r>
            <w:r w:rsidRPr="00E42EF5">
              <w:rPr>
                <w:spacing w:val="-4"/>
                <w:sz w:val="18"/>
                <w:szCs w:val="18"/>
              </w:rPr>
              <w:tab/>
              <w:t>Un CSD dintr-o țară terță poate presta serviciile menționate în anexă pe teritoriul Uniunii, inclusiv prin înființarea unei sucursale.</w:t>
            </w:r>
          </w:p>
        </w:tc>
        <w:tc>
          <w:tcPr>
            <w:tcW w:w="6030" w:type="dxa"/>
          </w:tcPr>
          <w:p w14:paraId="42FCE422" w14:textId="77777777" w:rsidR="00A71C82" w:rsidRPr="00E42EF5" w:rsidRDefault="00A71C82" w:rsidP="00A71C82">
            <w:pPr>
              <w:pStyle w:val="TableParagraph"/>
              <w:ind w:left="115" w:right="132"/>
              <w:rPr>
                <w:b/>
                <w:sz w:val="18"/>
                <w:szCs w:val="18"/>
              </w:rPr>
            </w:pPr>
            <w:r w:rsidRPr="00E42EF5">
              <w:rPr>
                <w:b/>
                <w:sz w:val="18"/>
                <w:szCs w:val="18"/>
              </w:rPr>
              <w:t>Secțiunea 5</w:t>
            </w:r>
          </w:p>
          <w:p w14:paraId="7AC8C0CB" w14:textId="77777777" w:rsidR="00A71C82" w:rsidRPr="00E42EF5" w:rsidRDefault="00A71C82" w:rsidP="00A71C82">
            <w:pPr>
              <w:pStyle w:val="TableParagraph"/>
              <w:ind w:left="115" w:right="132"/>
              <w:rPr>
                <w:b/>
                <w:sz w:val="18"/>
                <w:szCs w:val="18"/>
              </w:rPr>
            </w:pPr>
            <w:r w:rsidRPr="00E42EF5">
              <w:rPr>
                <w:b/>
                <w:sz w:val="18"/>
                <w:szCs w:val="18"/>
              </w:rPr>
              <w:t>Relații cu țări terțe</w:t>
            </w:r>
          </w:p>
          <w:p w14:paraId="029920CA" w14:textId="77777777" w:rsidR="00A71C82" w:rsidRPr="00E42EF5" w:rsidRDefault="00A71C82" w:rsidP="00A71C82">
            <w:pPr>
              <w:pStyle w:val="TableParagraph"/>
              <w:ind w:left="115" w:right="132"/>
              <w:rPr>
                <w:b/>
                <w:sz w:val="18"/>
                <w:szCs w:val="18"/>
              </w:rPr>
            </w:pPr>
            <w:r w:rsidRPr="00E42EF5">
              <w:rPr>
                <w:b/>
                <w:sz w:val="18"/>
                <w:szCs w:val="18"/>
              </w:rPr>
              <w:t>Articolul 27.Depozitari centrali din țări terțe</w:t>
            </w:r>
          </w:p>
          <w:p w14:paraId="478B8E5E" w14:textId="77777777" w:rsidR="00A71C82" w:rsidRPr="00E42EF5" w:rsidRDefault="00A71C82" w:rsidP="00A71C82">
            <w:pPr>
              <w:pStyle w:val="TableParagraph"/>
              <w:ind w:left="115" w:right="132"/>
              <w:rPr>
                <w:sz w:val="18"/>
                <w:szCs w:val="18"/>
              </w:rPr>
            </w:pPr>
            <w:r w:rsidRPr="00E42EF5">
              <w:rPr>
                <w:sz w:val="18"/>
                <w:szCs w:val="18"/>
              </w:rPr>
              <w:t>(1) Depozitarii centrali din țări terțe pot presta serviciile prevăzute în anexă pe teritoriul Republicii Moldova, după cum urmează:</w:t>
            </w:r>
          </w:p>
          <w:p w14:paraId="4FE193B3" w14:textId="77777777" w:rsidR="00A71C82" w:rsidRPr="00E42EF5" w:rsidRDefault="00A71C82" w:rsidP="00A71C82">
            <w:pPr>
              <w:pStyle w:val="TableParagraph"/>
              <w:ind w:left="115" w:right="132"/>
              <w:rPr>
                <w:sz w:val="18"/>
                <w:szCs w:val="18"/>
              </w:rPr>
            </w:pPr>
            <w:r w:rsidRPr="00E42EF5">
              <w:rPr>
                <w:sz w:val="18"/>
                <w:szCs w:val="18"/>
              </w:rPr>
              <w:t>a) în cazul existenței unei decizii de echivalență, adoptate de Comisia Europeană privind cadrul juridic al țării terțe respective și al recunoașterii corespunzătoare de către ESMA, pentru operarea într-un stat membru al Uniunii Europene;</w:t>
            </w:r>
          </w:p>
          <w:p w14:paraId="1BEC2BEC" w14:textId="77777777" w:rsidR="00A71C82" w:rsidRPr="00E42EF5" w:rsidRDefault="00A71C82" w:rsidP="00A71C82">
            <w:pPr>
              <w:pStyle w:val="TableParagraph"/>
              <w:ind w:left="115" w:right="132"/>
              <w:rPr>
                <w:sz w:val="18"/>
                <w:szCs w:val="18"/>
              </w:rPr>
            </w:pPr>
            <w:r w:rsidRPr="00E42EF5">
              <w:rPr>
                <w:sz w:val="18"/>
                <w:szCs w:val="18"/>
              </w:rPr>
              <w:t xml:space="preserve">b) depozitarul central din țara terță care intenționează să presteze servicii în conformitate cu prevederea expusă la lit. </w:t>
            </w:r>
            <w:r>
              <w:rPr>
                <w:sz w:val="18"/>
                <w:szCs w:val="18"/>
              </w:rPr>
              <w:t>a</w:t>
            </w:r>
            <w:r w:rsidRPr="00E42EF5">
              <w:rPr>
                <w:sz w:val="18"/>
                <w:szCs w:val="18"/>
              </w:rPr>
              <w:t>) respectă prevederile art. 24 alin. 1);</w:t>
            </w:r>
          </w:p>
          <w:p w14:paraId="4E5DB3CE" w14:textId="77777777" w:rsidR="00A71C82" w:rsidRPr="00E42EF5" w:rsidRDefault="00A71C82" w:rsidP="00A71C82">
            <w:pPr>
              <w:pStyle w:val="TableParagraph"/>
              <w:ind w:left="115" w:right="132"/>
              <w:rPr>
                <w:sz w:val="18"/>
                <w:szCs w:val="18"/>
              </w:rPr>
            </w:pPr>
            <w:r w:rsidRPr="00E42EF5">
              <w:rPr>
                <w:sz w:val="18"/>
                <w:szCs w:val="18"/>
              </w:rPr>
              <w:t>c) sau, prin obținerea autorizației Comisiei Naționale a Pieței Financiare conform art.17.</w:t>
            </w:r>
          </w:p>
          <w:p w14:paraId="7BC7D314" w14:textId="77777777" w:rsidR="00A71C82" w:rsidRPr="00E42EF5" w:rsidRDefault="00A71C82" w:rsidP="00A71C82">
            <w:pPr>
              <w:pStyle w:val="TableParagraph"/>
              <w:ind w:left="115" w:right="132"/>
              <w:rPr>
                <w:sz w:val="18"/>
                <w:szCs w:val="18"/>
              </w:rPr>
            </w:pPr>
          </w:p>
        </w:tc>
        <w:tc>
          <w:tcPr>
            <w:tcW w:w="1440" w:type="dxa"/>
          </w:tcPr>
          <w:p w14:paraId="3BF9A006" w14:textId="77777777" w:rsidR="00A71C82" w:rsidRPr="00E42EF5" w:rsidRDefault="00A71C82" w:rsidP="00A71C82">
            <w:pPr>
              <w:pStyle w:val="TableParagraph"/>
              <w:ind w:left="106"/>
              <w:jc w:val="center"/>
              <w:rPr>
                <w:spacing w:val="-2"/>
                <w:sz w:val="18"/>
                <w:szCs w:val="18"/>
              </w:rPr>
            </w:pPr>
          </w:p>
        </w:tc>
        <w:tc>
          <w:tcPr>
            <w:tcW w:w="2430" w:type="dxa"/>
          </w:tcPr>
          <w:p w14:paraId="727CE676" w14:textId="77777777" w:rsidR="00A71C82" w:rsidRPr="00E42EF5" w:rsidRDefault="00A71C82" w:rsidP="00A71C82">
            <w:pPr>
              <w:pStyle w:val="TableParagraph"/>
              <w:ind w:left="0"/>
              <w:rPr>
                <w:sz w:val="18"/>
                <w:szCs w:val="18"/>
              </w:rPr>
            </w:pPr>
          </w:p>
        </w:tc>
      </w:tr>
      <w:tr w:rsidR="00A71C82" w:rsidRPr="00E42EF5" w14:paraId="4E143034" w14:textId="77777777" w:rsidTr="00B4314A">
        <w:trPr>
          <w:gridAfter w:val="1"/>
          <w:wAfter w:w="7" w:type="dxa"/>
        </w:trPr>
        <w:tc>
          <w:tcPr>
            <w:tcW w:w="5575" w:type="dxa"/>
          </w:tcPr>
          <w:p w14:paraId="33A6B466" w14:textId="77777777" w:rsidR="00A71C82" w:rsidRPr="00E42EF5" w:rsidRDefault="00A71C82" w:rsidP="00A71C82">
            <w:pPr>
              <w:pStyle w:val="TableParagraph"/>
              <w:tabs>
                <w:tab w:val="left" w:pos="420"/>
                <w:tab w:val="left" w:pos="830"/>
              </w:tabs>
              <w:ind w:right="15"/>
              <w:rPr>
                <w:sz w:val="18"/>
                <w:szCs w:val="18"/>
              </w:rPr>
            </w:pPr>
            <w:r w:rsidRPr="00E42EF5">
              <w:rPr>
                <w:spacing w:val="-4"/>
                <w:sz w:val="18"/>
                <w:szCs w:val="18"/>
              </w:rPr>
              <w:t>(2)</w:t>
            </w:r>
            <w:r w:rsidRPr="00E42EF5">
              <w:rPr>
                <w:sz w:val="18"/>
                <w:szCs w:val="18"/>
              </w:rPr>
              <w:tab/>
              <w:t>În</w:t>
            </w:r>
            <w:r w:rsidRPr="00E42EF5">
              <w:rPr>
                <w:spacing w:val="-14"/>
                <w:sz w:val="18"/>
                <w:szCs w:val="18"/>
              </w:rPr>
              <w:t xml:space="preserve"> </w:t>
            </w:r>
            <w:r w:rsidRPr="00E42EF5">
              <w:rPr>
                <w:sz w:val="18"/>
                <w:szCs w:val="18"/>
              </w:rPr>
              <w:t>pofida</w:t>
            </w:r>
            <w:r w:rsidRPr="00E42EF5">
              <w:rPr>
                <w:spacing w:val="-14"/>
                <w:sz w:val="18"/>
                <w:szCs w:val="18"/>
              </w:rPr>
              <w:t xml:space="preserve"> </w:t>
            </w:r>
            <w:r w:rsidRPr="00E42EF5">
              <w:rPr>
                <w:sz w:val="18"/>
                <w:szCs w:val="18"/>
              </w:rPr>
              <w:t>alineatului</w:t>
            </w:r>
            <w:r w:rsidRPr="00E42EF5">
              <w:rPr>
                <w:spacing w:val="-14"/>
                <w:sz w:val="18"/>
                <w:szCs w:val="18"/>
              </w:rPr>
              <w:t xml:space="preserve"> </w:t>
            </w:r>
            <w:r w:rsidRPr="00E42EF5">
              <w:rPr>
                <w:sz w:val="18"/>
                <w:szCs w:val="18"/>
              </w:rPr>
              <w:t>(1),</w:t>
            </w:r>
            <w:r w:rsidRPr="00E42EF5">
              <w:rPr>
                <w:spacing w:val="-13"/>
                <w:sz w:val="18"/>
                <w:szCs w:val="18"/>
              </w:rPr>
              <w:t xml:space="preserve"> </w:t>
            </w:r>
            <w:r w:rsidRPr="00E42EF5">
              <w:rPr>
                <w:sz w:val="18"/>
                <w:szCs w:val="18"/>
              </w:rPr>
              <w:t>un CSD dintr-o țară terță care intenționează</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presteze</w:t>
            </w:r>
            <w:r w:rsidRPr="00E42EF5">
              <w:rPr>
                <w:spacing w:val="-14"/>
                <w:sz w:val="18"/>
                <w:szCs w:val="18"/>
              </w:rPr>
              <w:t xml:space="preserve"> </w:t>
            </w:r>
            <w:r w:rsidRPr="00E42EF5">
              <w:rPr>
                <w:sz w:val="18"/>
                <w:szCs w:val="18"/>
              </w:rPr>
              <w:t>serviciile</w:t>
            </w:r>
            <w:r w:rsidRPr="00E42EF5">
              <w:rPr>
                <w:spacing w:val="-13"/>
                <w:sz w:val="18"/>
                <w:szCs w:val="18"/>
              </w:rPr>
              <w:t xml:space="preserve"> </w:t>
            </w:r>
            <w:r w:rsidRPr="00E42EF5">
              <w:rPr>
                <w:sz w:val="18"/>
                <w:szCs w:val="18"/>
              </w:rPr>
              <w:t>de bază</w:t>
            </w:r>
            <w:r w:rsidRPr="00E42EF5">
              <w:rPr>
                <w:spacing w:val="-10"/>
                <w:sz w:val="18"/>
                <w:szCs w:val="18"/>
              </w:rPr>
              <w:t xml:space="preserve"> </w:t>
            </w:r>
            <w:r w:rsidRPr="00E42EF5">
              <w:rPr>
                <w:sz w:val="18"/>
                <w:szCs w:val="18"/>
              </w:rPr>
              <w:t>menționate</w:t>
            </w:r>
            <w:r w:rsidRPr="00E42EF5">
              <w:rPr>
                <w:spacing w:val="-10"/>
                <w:sz w:val="18"/>
                <w:szCs w:val="18"/>
              </w:rPr>
              <w:t xml:space="preserve"> </w:t>
            </w:r>
            <w:r w:rsidRPr="00E42EF5">
              <w:rPr>
                <w:sz w:val="18"/>
                <w:szCs w:val="18"/>
              </w:rPr>
              <w:t>la</w:t>
            </w:r>
            <w:r w:rsidRPr="00E42EF5">
              <w:rPr>
                <w:spacing w:val="-6"/>
                <w:sz w:val="18"/>
                <w:szCs w:val="18"/>
              </w:rPr>
              <w:t xml:space="preserve"> </w:t>
            </w:r>
            <w:r w:rsidRPr="00E42EF5">
              <w:rPr>
                <w:sz w:val="18"/>
                <w:szCs w:val="18"/>
              </w:rPr>
              <w:t>punctele</w:t>
            </w:r>
            <w:r w:rsidRPr="00E42EF5">
              <w:rPr>
                <w:spacing w:val="-13"/>
                <w:sz w:val="18"/>
                <w:szCs w:val="18"/>
              </w:rPr>
              <w:t xml:space="preserve"> </w:t>
            </w:r>
            <w:r w:rsidRPr="00E42EF5">
              <w:rPr>
                <w:sz w:val="18"/>
                <w:szCs w:val="18"/>
              </w:rPr>
              <w:t>1</w:t>
            </w:r>
            <w:r w:rsidRPr="00E42EF5">
              <w:rPr>
                <w:spacing w:val="-9"/>
                <w:sz w:val="18"/>
                <w:szCs w:val="18"/>
              </w:rPr>
              <w:t xml:space="preserve"> </w:t>
            </w:r>
            <w:r w:rsidRPr="00E42EF5">
              <w:rPr>
                <w:sz w:val="18"/>
                <w:szCs w:val="18"/>
              </w:rPr>
              <w:t>și</w:t>
            </w:r>
            <w:r w:rsidRPr="00E42EF5">
              <w:rPr>
                <w:spacing w:val="-8"/>
                <w:sz w:val="18"/>
                <w:szCs w:val="18"/>
              </w:rPr>
              <w:t xml:space="preserve"> </w:t>
            </w:r>
            <w:r w:rsidRPr="00E42EF5">
              <w:rPr>
                <w:sz w:val="18"/>
                <w:szCs w:val="18"/>
              </w:rPr>
              <w:t>2</w:t>
            </w:r>
            <w:r w:rsidRPr="00E42EF5">
              <w:rPr>
                <w:spacing w:val="-9"/>
                <w:sz w:val="18"/>
                <w:szCs w:val="18"/>
              </w:rPr>
              <w:t xml:space="preserve"> </w:t>
            </w:r>
            <w:r w:rsidRPr="00E42EF5">
              <w:rPr>
                <w:sz w:val="18"/>
                <w:szCs w:val="18"/>
              </w:rPr>
              <w:t xml:space="preserve">din secțiunea A </w:t>
            </w:r>
            <w:proofErr w:type="spellStart"/>
            <w:r w:rsidRPr="00E42EF5">
              <w:rPr>
                <w:sz w:val="18"/>
                <w:szCs w:val="18"/>
              </w:rPr>
              <w:t>a</w:t>
            </w:r>
            <w:proofErr w:type="spellEnd"/>
            <w:r w:rsidRPr="00E42EF5">
              <w:rPr>
                <w:sz w:val="18"/>
                <w:szCs w:val="18"/>
              </w:rPr>
              <w:t xml:space="preserve"> anexei în legătură cu instrumentele</w:t>
            </w:r>
            <w:r w:rsidRPr="00E42EF5">
              <w:rPr>
                <w:spacing w:val="-17"/>
                <w:sz w:val="18"/>
                <w:szCs w:val="18"/>
              </w:rPr>
              <w:t xml:space="preserve"> </w:t>
            </w:r>
            <w:r w:rsidRPr="00E42EF5">
              <w:rPr>
                <w:sz w:val="18"/>
                <w:szCs w:val="18"/>
              </w:rPr>
              <w:t>financiare</w:t>
            </w:r>
            <w:r w:rsidRPr="00E42EF5">
              <w:rPr>
                <w:spacing w:val="-14"/>
                <w:sz w:val="18"/>
                <w:szCs w:val="18"/>
              </w:rPr>
              <w:t xml:space="preserve"> </w:t>
            </w:r>
            <w:r w:rsidRPr="00E42EF5">
              <w:rPr>
                <w:sz w:val="18"/>
                <w:szCs w:val="18"/>
              </w:rPr>
              <w:t>constituite</w:t>
            </w:r>
            <w:r w:rsidRPr="00E42EF5">
              <w:rPr>
                <w:spacing w:val="-14"/>
                <w:sz w:val="18"/>
                <w:szCs w:val="18"/>
              </w:rPr>
              <w:t xml:space="preserve"> </w:t>
            </w:r>
            <w:r w:rsidRPr="00E42EF5">
              <w:rPr>
                <w:sz w:val="18"/>
                <w:szCs w:val="18"/>
              </w:rPr>
              <w:t>în temeiul legislației unui stat membru prevăzute</w:t>
            </w:r>
            <w:r w:rsidRPr="00E42EF5">
              <w:rPr>
                <w:spacing w:val="-5"/>
                <w:sz w:val="18"/>
                <w:szCs w:val="18"/>
              </w:rPr>
              <w:t xml:space="preserve"> </w:t>
            </w:r>
            <w:r w:rsidRPr="00E42EF5">
              <w:rPr>
                <w:sz w:val="18"/>
                <w:szCs w:val="18"/>
              </w:rPr>
              <w:t>la articolul</w:t>
            </w:r>
            <w:r w:rsidRPr="00E42EF5">
              <w:rPr>
                <w:spacing w:val="-2"/>
                <w:sz w:val="18"/>
                <w:szCs w:val="18"/>
              </w:rPr>
              <w:t xml:space="preserve"> </w:t>
            </w:r>
            <w:r w:rsidRPr="00E42EF5">
              <w:rPr>
                <w:sz w:val="18"/>
                <w:szCs w:val="18"/>
              </w:rPr>
              <w:t>49 alineatul</w:t>
            </w:r>
            <w:r w:rsidRPr="00E42EF5">
              <w:rPr>
                <w:spacing w:val="-2"/>
                <w:sz w:val="18"/>
                <w:szCs w:val="18"/>
              </w:rPr>
              <w:t xml:space="preserve"> </w:t>
            </w:r>
            <w:r w:rsidRPr="00E42EF5">
              <w:rPr>
                <w:sz w:val="18"/>
                <w:szCs w:val="18"/>
              </w:rPr>
              <w:t xml:space="preserve">(1) al doilea paragraf sau să înființeze o sucursală într-un stat membru face obiectul procedurii menționate la alineatele (4)-(11) de la prezentul </w:t>
            </w:r>
            <w:r w:rsidRPr="00E42EF5">
              <w:rPr>
                <w:spacing w:val="-2"/>
                <w:sz w:val="18"/>
                <w:szCs w:val="18"/>
              </w:rPr>
              <w:t>articol.</w:t>
            </w:r>
          </w:p>
        </w:tc>
        <w:tc>
          <w:tcPr>
            <w:tcW w:w="6030" w:type="dxa"/>
          </w:tcPr>
          <w:p w14:paraId="1D637523" w14:textId="77777777" w:rsidR="00A71C82" w:rsidRPr="00E42EF5" w:rsidRDefault="00A71C82" w:rsidP="00A71C82">
            <w:pPr>
              <w:pStyle w:val="TableParagraph"/>
              <w:ind w:left="115" w:right="132"/>
              <w:rPr>
                <w:sz w:val="18"/>
                <w:szCs w:val="18"/>
              </w:rPr>
            </w:pPr>
            <w:r w:rsidRPr="00E42EF5">
              <w:rPr>
                <w:sz w:val="18"/>
                <w:szCs w:val="18"/>
              </w:rPr>
              <w:t>(2)</w:t>
            </w:r>
            <w:r w:rsidRPr="00E42EF5">
              <w:rPr>
                <w:spacing w:val="40"/>
                <w:sz w:val="18"/>
                <w:szCs w:val="18"/>
              </w:rPr>
              <w:t xml:space="preserve"> </w:t>
            </w:r>
            <w:r w:rsidRPr="00E42EF5">
              <w:rPr>
                <w:sz w:val="18"/>
                <w:szCs w:val="18"/>
              </w:rPr>
              <w:t>În pofida celor prevăzute la alin.(1),</w:t>
            </w:r>
            <w:r w:rsidRPr="00E42EF5">
              <w:rPr>
                <w:spacing w:val="-14"/>
                <w:sz w:val="18"/>
                <w:szCs w:val="18"/>
              </w:rPr>
              <w:t xml:space="preserve"> </w:t>
            </w:r>
            <w:r w:rsidRPr="00E42EF5">
              <w:rPr>
                <w:sz w:val="18"/>
                <w:szCs w:val="18"/>
              </w:rPr>
              <w:t>depozitarul</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dintr-o</w:t>
            </w:r>
            <w:r w:rsidRPr="00E42EF5">
              <w:rPr>
                <w:spacing w:val="-17"/>
                <w:sz w:val="18"/>
                <w:szCs w:val="18"/>
              </w:rPr>
              <w:t xml:space="preserve"> </w:t>
            </w:r>
            <w:r w:rsidRPr="00E42EF5">
              <w:rPr>
                <w:sz w:val="18"/>
                <w:szCs w:val="18"/>
              </w:rPr>
              <w:t>țară terță care intenționează să presteze</w:t>
            </w:r>
          </w:p>
          <w:p w14:paraId="0B918F84" w14:textId="77777777" w:rsidR="00A71C82" w:rsidRPr="00E42EF5" w:rsidRDefault="00A71C82" w:rsidP="00A71C82">
            <w:pPr>
              <w:pStyle w:val="TableParagraph"/>
              <w:ind w:left="115" w:right="148"/>
              <w:rPr>
                <w:sz w:val="18"/>
                <w:szCs w:val="18"/>
              </w:rPr>
            </w:pPr>
            <w:r w:rsidRPr="00E42EF5">
              <w:rPr>
                <w:sz w:val="18"/>
                <w:szCs w:val="18"/>
              </w:rPr>
              <w:t>serviciile</w:t>
            </w:r>
            <w:r w:rsidRPr="00E42EF5">
              <w:rPr>
                <w:spacing w:val="-9"/>
                <w:sz w:val="18"/>
                <w:szCs w:val="18"/>
              </w:rPr>
              <w:t xml:space="preserve"> </w:t>
            </w:r>
            <w:r w:rsidRPr="00E42EF5">
              <w:rPr>
                <w:sz w:val="18"/>
                <w:szCs w:val="18"/>
              </w:rPr>
              <w:t>de</w:t>
            </w:r>
            <w:r w:rsidRPr="00E42EF5">
              <w:rPr>
                <w:spacing w:val="-9"/>
                <w:sz w:val="18"/>
                <w:szCs w:val="18"/>
              </w:rPr>
              <w:t xml:space="preserve"> </w:t>
            </w:r>
            <w:r w:rsidRPr="00E42EF5">
              <w:rPr>
                <w:sz w:val="18"/>
                <w:szCs w:val="18"/>
              </w:rPr>
              <w:t>bază stabilite</w:t>
            </w:r>
            <w:r w:rsidRPr="00E42EF5">
              <w:rPr>
                <w:spacing w:val="-9"/>
                <w:sz w:val="18"/>
                <w:szCs w:val="18"/>
              </w:rPr>
              <w:t xml:space="preserve"> </w:t>
            </w:r>
            <w:r w:rsidRPr="00E42EF5">
              <w:rPr>
                <w:sz w:val="18"/>
                <w:szCs w:val="18"/>
              </w:rPr>
              <w:t>la pct.</w:t>
            </w:r>
            <w:r w:rsidRPr="00E42EF5">
              <w:rPr>
                <w:spacing w:val="-1"/>
                <w:sz w:val="18"/>
                <w:szCs w:val="18"/>
              </w:rPr>
              <w:t xml:space="preserve"> </w:t>
            </w:r>
            <w:r w:rsidRPr="00E42EF5">
              <w:rPr>
                <w:sz w:val="18"/>
                <w:szCs w:val="18"/>
              </w:rPr>
              <w:t>1</w:t>
            </w:r>
            <w:r w:rsidRPr="00E42EF5">
              <w:rPr>
                <w:spacing w:val="-7"/>
                <w:sz w:val="18"/>
                <w:szCs w:val="18"/>
              </w:rPr>
              <w:t xml:space="preserve"> </w:t>
            </w:r>
            <w:r w:rsidRPr="00E42EF5">
              <w:rPr>
                <w:sz w:val="18"/>
                <w:szCs w:val="18"/>
              </w:rPr>
              <w:t>și</w:t>
            </w:r>
            <w:r w:rsidRPr="00E42EF5">
              <w:rPr>
                <w:spacing w:val="-5"/>
                <w:sz w:val="18"/>
                <w:szCs w:val="18"/>
              </w:rPr>
              <w:t xml:space="preserve"> </w:t>
            </w:r>
            <w:r w:rsidRPr="00E42EF5">
              <w:rPr>
                <w:sz w:val="18"/>
                <w:szCs w:val="18"/>
              </w:rPr>
              <w:t xml:space="preserve">2 din Secțiunea A din anexă, în privința instrumentelor financiare emise în </w:t>
            </w:r>
            <w:r w:rsidRPr="00E42EF5">
              <w:rPr>
                <w:spacing w:val="-2"/>
                <w:sz w:val="18"/>
                <w:szCs w:val="18"/>
              </w:rPr>
              <w:t>temeiul legislației Republicii</w:t>
            </w:r>
            <w:r w:rsidRPr="00E42EF5">
              <w:rPr>
                <w:spacing w:val="-6"/>
                <w:sz w:val="18"/>
                <w:szCs w:val="18"/>
              </w:rPr>
              <w:t xml:space="preserve"> </w:t>
            </w:r>
            <w:r w:rsidRPr="00E42EF5">
              <w:rPr>
                <w:spacing w:val="-2"/>
                <w:sz w:val="18"/>
                <w:szCs w:val="18"/>
              </w:rPr>
              <w:t xml:space="preserve">Moldova, </w:t>
            </w:r>
            <w:r w:rsidRPr="00E42EF5">
              <w:rPr>
                <w:sz w:val="18"/>
                <w:szCs w:val="18"/>
              </w:rPr>
              <w:t>sau să înființeze o sucursală în Republica Moldova, trebuie să fie supus procedurii prevăzute la alineatele</w:t>
            </w:r>
            <w:r w:rsidRPr="00E42EF5">
              <w:rPr>
                <w:spacing w:val="-4"/>
                <w:sz w:val="18"/>
                <w:szCs w:val="18"/>
              </w:rPr>
              <w:t xml:space="preserve"> </w:t>
            </w:r>
            <w:r w:rsidRPr="00E42EF5">
              <w:rPr>
                <w:sz w:val="18"/>
                <w:szCs w:val="18"/>
              </w:rPr>
              <w:t>(5)-(14).</w:t>
            </w:r>
          </w:p>
        </w:tc>
        <w:tc>
          <w:tcPr>
            <w:tcW w:w="1440" w:type="dxa"/>
          </w:tcPr>
          <w:p w14:paraId="6A3B7F96"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79A8605" w14:textId="77777777" w:rsidR="00A71C82" w:rsidRPr="00E42EF5" w:rsidRDefault="00A71C82" w:rsidP="00A71C82">
            <w:pPr>
              <w:pStyle w:val="TableParagraph"/>
              <w:ind w:left="0"/>
              <w:rPr>
                <w:sz w:val="18"/>
                <w:szCs w:val="18"/>
              </w:rPr>
            </w:pPr>
          </w:p>
        </w:tc>
      </w:tr>
      <w:tr w:rsidR="00A71C82" w:rsidRPr="00E42EF5" w14:paraId="61E9DDD1" w14:textId="77777777" w:rsidTr="00B4314A">
        <w:trPr>
          <w:gridAfter w:val="1"/>
          <w:wAfter w:w="7" w:type="dxa"/>
        </w:trPr>
        <w:tc>
          <w:tcPr>
            <w:tcW w:w="5575" w:type="dxa"/>
          </w:tcPr>
          <w:p w14:paraId="778A122E" w14:textId="77777777" w:rsidR="00A71C82" w:rsidRPr="00E42EF5" w:rsidRDefault="00A71C82" w:rsidP="00A71C82">
            <w:pPr>
              <w:pStyle w:val="TableParagraph"/>
              <w:ind w:right="15"/>
              <w:rPr>
                <w:sz w:val="18"/>
                <w:szCs w:val="18"/>
              </w:rPr>
            </w:pPr>
            <w:r w:rsidRPr="00E42EF5">
              <w:rPr>
                <w:sz w:val="18"/>
                <w:szCs w:val="18"/>
              </w:rPr>
              <w:t>(2a)</w:t>
            </w:r>
            <w:r w:rsidRPr="00E42EF5">
              <w:rPr>
                <w:spacing w:val="80"/>
                <w:sz w:val="18"/>
                <w:szCs w:val="18"/>
              </w:rPr>
              <w:t xml:space="preserve"> </w:t>
            </w:r>
            <w:r w:rsidRPr="00E42EF5">
              <w:rPr>
                <w:sz w:val="18"/>
                <w:szCs w:val="18"/>
              </w:rPr>
              <w:t>Un CSD dintr-o țară terță care intenționează să</w:t>
            </w:r>
            <w:r w:rsidRPr="00E42EF5">
              <w:rPr>
                <w:spacing w:val="-1"/>
                <w:sz w:val="18"/>
                <w:szCs w:val="18"/>
              </w:rPr>
              <w:t xml:space="preserve"> </w:t>
            </w:r>
            <w:r w:rsidRPr="00E42EF5">
              <w:rPr>
                <w:sz w:val="18"/>
                <w:szCs w:val="18"/>
              </w:rPr>
              <w:t>presteze</w:t>
            </w:r>
            <w:r w:rsidRPr="00E42EF5">
              <w:rPr>
                <w:spacing w:val="-6"/>
                <w:sz w:val="18"/>
                <w:szCs w:val="18"/>
              </w:rPr>
              <w:t xml:space="preserve"> </w:t>
            </w:r>
            <w:r w:rsidRPr="00E42EF5">
              <w:rPr>
                <w:sz w:val="18"/>
                <w:szCs w:val="18"/>
              </w:rPr>
              <w:t>serviciul</w:t>
            </w:r>
            <w:r w:rsidRPr="00E42EF5">
              <w:rPr>
                <w:spacing w:val="-3"/>
                <w:sz w:val="18"/>
                <w:szCs w:val="18"/>
              </w:rPr>
              <w:t xml:space="preserve"> </w:t>
            </w:r>
            <w:r w:rsidRPr="00E42EF5">
              <w:rPr>
                <w:sz w:val="18"/>
                <w:szCs w:val="18"/>
              </w:rPr>
              <w:t>de bază</w:t>
            </w:r>
            <w:r w:rsidRPr="00E42EF5">
              <w:rPr>
                <w:spacing w:val="-14"/>
                <w:sz w:val="18"/>
                <w:szCs w:val="18"/>
              </w:rPr>
              <w:t xml:space="preserve"> </w:t>
            </w:r>
            <w:r w:rsidRPr="00E42EF5">
              <w:rPr>
                <w:sz w:val="18"/>
                <w:szCs w:val="18"/>
              </w:rPr>
              <w:t>menționat</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secțiunea</w:t>
            </w:r>
            <w:r w:rsidRPr="00E42EF5">
              <w:rPr>
                <w:spacing w:val="-14"/>
                <w:sz w:val="18"/>
                <w:szCs w:val="18"/>
              </w:rPr>
              <w:t xml:space="preserve"> </w:t>
            </w:r>
            <w:r w:rsidRPr="00E42EF5">
              <w:rPr>
                <w:sz w:val="18"/>
                <w:szCs w:val="18"/>
              </w:rPr>
              <w:t>A</w:t>
            </w:r>
            <w:r w:rsidRPr="00E42EF5">
              <w:rPr>
                <w:spacing w:val="-18"/>
                <w:sz w:val="18"/>
                <w:szCs w:val="18"/>
              </w:rPr>
              <w:t xml:space="preserve"> </w:t>
            </w:r>
            <w:r w:rsidRPr="00E42EF5">
              <w:rPr>
                <w:sz w:val="18"/>
                <w:szCs w:val="18"/>
              </w:rPr>
              <w:t>punctul 3 din anexă în legătură cu instrumentele</w:t>
            </w:r>
            <w:r w:rsidRPr="00E42EF5">
              <w:rPr>
                <w:spacing w:val="-17"/>
                <w:sz w:val="18"/>
                <w:szCs w:val="18"/>
              </w:rPr>
              <w:t xml:space="preserve"> </w:t>
            </w:r>
            <w:r w:rsidRPr="00E42EF5">
              <w:rPr>
                <w:sz w:val="18"/>
                <w:szCs w:val="18"/>
              </w:rPr>
              <w:t>financiare</w:t>
            </w:r>
            <w:r w:rsidRPr="00E42EF5">
              <w:rPr>
                <w:spacing w:val="-14"/>
                <w:sz w:val="18"/>
                <w:szCs w:val="18"/>
              </w:rPr>
              <w:t xml:space="preserve"> </w:t>
            </w:r>
            <w:r w:rsidRPr="00E42EF5">
              <w:rPr>
                <w:sz w:val="18"/>
                <w:szCs w:val="18"/>
              </w:rPr>
              <w:t>constituite</w:t>
            </w:r>
            <w:r w:rsidRPr="00E42EF5">
              <w:rPr>
                <w:spacing w:val="-14"/>
                <w:sz w:val="18"/>
                <w:szCs w:val="18"/>
              </w:rPr>
              <w:t xml:space="preserve"> </w:t>
            </w:r>
            <w:r w:rsidRPr="00E42EF5">
              <w:rPr>
                <w:sz w:val="18"/>
                <w:szCs w:val="18"/>
              </w:rPr>
              <w:t>în temeiul legislației unui stat membru prevăzute</w:t>
            </w:r>
            <w:r w:rsidRPr="00E42EF5">
              <w:rPr>
                <w:spacing w:val="-5"/>
                <w:sz w:val="18"/>
                <w:szCs w:val="18"/>
              </w:rPr>
              <w:t xml:space="preserve"> </w:t>
            </w:r>
            <w:r w:rsidRPr="00E42EF5">
              <w:rPr>
                <w:sz w:val="18"/>
                <w:szCs w:val="18"/>
              </w:rPr>
              <w:t>la articolul</w:t>
            </w:r>
            <w:r w:rsidRPr="00E42EF5">
              <w:rPr>
                <w:spacing w:val="-2"/>
                <w:sz w:val="18"/>
                <w:szCs w:val="18"/>
              </w:rPr>
              <w:t xml:space="preserve"> </w:t>
            </w:r>
            <w:r w:rsidRPr="00E42EF5">
              <w:rPr>
                <w:sz w:val="18"/>
                <w:szCs w:val="18"/>
              </w:rPr>
              <w:t>49 alineatul</w:t>
            </w:r>
            <w:r w:rsidRPr="00E42EF5">
              <w:rPr>
                <w:spacing w:val="-2"/>
                <w:sz w:val="18"/>
                <w:szCs w:val="18"/>
              </w:rPr>
              <w:t xml:space="preserve"> </w:t>
            </w:r>
            <w:r w:rsidRPr="00E42EF5">
              <w:rPr>
                <w:sz w:val="18"/>
                <w:szCs w:val="18"/>
              </w:rPr>
              <w:t>(1) al</w:t>
            </w:r>
            <w:r w:rsidRPr="00E42EF5">
              <w:rPr>
                <w:spacing w:val="-6"/>
                <w:sz w:val="18"/>
                <w:szCs w:val="18"/>
              </w:rPr>
              <w:t xml:space="preserve"> </w:t>
            </w:r>
            <w:r w:rsidRPr="00E42EF5">
              <w:rPr>
                <w:sz w:val="18"/>
                <w:szCs w:val="18"/>
              </w:rPr>
              <w:t>doilea paragraf</w:t>
            </w:r>
            <w:r w:rsidRPr="00E42EF5">
              <w:rPr>
                <w:spacing w:val="-8"/>
                <w:sz w:val="18"/>
                <w:szCs w:val="18"/>
              </w:rPr>
              <w:t xml:space="preserve"> </w:t>
            </w:r>
            <w:r w:rsidRPr="00E42EF5">
              <w:rPr>
                <w:sz w:val="18"/>
                <w:szCs w:val="18"/>
              </w:rPr>
              <w:t>adresează ESMA</w:t>
            </w:r>
            <w:r w:rsidRPr="00E42EF5">
              <w:rPr>
                <w:spacing w:val="-13"/>
                <w:sz w:val="18"/>
                <w:szCs w:val="18"/>
              </w:rPr>
              <w:t xml:space="preserve"> </w:t>
            </w:r>
            <w:r w:rsidRPr="00E42EF5">
              <w:rPr>
                <w:sz w:val="18"/>
                <w:szCs w:val="18"/>
              </w:rPr>
              <w:t xml:space="preserve">o notificare în acest sens. ESMA informează autoritatea </w:t>
            </w:r>
            <w:r w:rsidRPr="00E42EF5">
              <w:rPr>
                <w:sz w:val="18"/>
                <w:szCs w:val="18"/>
              </w:rPr>
              <w:lastRenderedPageBreak/>
              <w:t>competentă a statului</w:t>
            </w:r>
            <w:r w:rsidRPr="00E42EF5">
              <w:rPr>
                <w:spacing w:val="-9"/>
                <w:sz w:val="18"/>
                <w:szCs w:val="18"/>
              </w:rPr>
              <w:t xml:space="preserve"> </w:t>
            </w:r>
            <w:r w:rsidRPr="00E42EF5">
              <w:rPr>
                <w:sz w:val="18"/>
                <w:szCs w:val="18"/>
              </w:rPr>
              <w:t>membru</w:t>
            </w:r>
            <w:r w:rsidRPr="00E42EF5">
              <w:rPr>
                <w:spacing w:val="-5"/>
                <w:sz w:val="18"/>
                <w:szCs w:val="18"/>
              </w:rPr>
              <w:t xml:space="preserve"> </w:t>
            </w:r>
            <w:r w:rsidRPr="00E42EF5">
              <w:rPr>
                <w:sz w:val="18"/>
                <w:szCs w:val="18"/>
              </w:rPr>
              <w:t>în</w:t>
            </w:r>
            <w:r w:rsidRPr="00E42EF5">
              <w:rPr>
                <w:spacing w:val="-11"/>
                <w:sz w:val="18"/>
                <w:szCs w:val="18"/>
              </w:rPr>
              <w:t xml:space="preserve"> </w:t>
            </w:r>
            <w:r w:rsidRPr="00E42EF5">
              <w:rPr>
                <w:sz w:val="18"/>
                <w:szCs w:val="18"/>
              </w:rPr>
              <w:t>temeiul</w:t>
            </w:r>
            <w:r w:rsidRPr="00E42EF5">
              <w:rPr>
                <w:spacing w:val="-9"/>
                <w:sz w:val="18"/>
                <w:szCs w:val="18"/>
              </w:rPr>
              <w:t xml:space="preserve"> </w:t>
            </w:r>
            <w:r w:rsidRPr="00E42EF5">
              <w:rPr>
                <w:sz w:val="18"/>
                <w:szCs w:val="18"/>
              </w:rPr>
              <w:t xml:space="preserve">legislației căruia sunt constituite instrumentele financiare cu privire la notificarea </w:t>
            </w:r>
            <w:r w:rsidRPr="00E42EF5">
              <w:rPr>
                <w:spacing w:val="-2"/>
                <w:sz w:val="18"/>
                <w:szCs w:val="18"/>
              </w:rPr>
              <w:t>primită.</w:t>
            </w:r>
          </w:p>
        </w:tc>
        <w:tc>
          <w:tcPr>
            <w:tcW w:w="6030" w:type="dxa"/>
          </w:tcPr>
          <w:p w14:paraId="06E86002" w14:textId="77777777" w:rsidR="00A71C82" w:rsidRPr="00E42EF5" w:rsidRDefault="00A71C82" w:rsidP="00A71C82">
            <w:pPr>
              <w:pStyle w:val="TableParagraph"/>
              <w:ind w:left="115" w:right="94"/>
              <w:rPr>
                <w:sz w:val="18"/>
                <w:szCs w:val="18"/>
              </w:rPr>
            </w:pPr>
            <w:r w:rsidRPr="00E42EF5">
              <w:rPr>
                <w:sz w:val="18"/>
                <w:szCs w:val="18"/>
              </w:rPr>
              <w:lastRenderedPageBreak/>
              <w:t>(3)</w:t>
            </w:r>
            <w:r w:rsidRPr="00E42EF5">
              <w:rPr>
                <w:spacing w:val="80"/>
                <w:sz w:val="18"/>
                <w:szCs w:val="18"/>
              </w:rPr>
              <w:t xml:space="preserve"> </w:t>
            </w:r>
            <w:r w:rsidRPr="00E42EF5">
              <w:rPr>
                <w:sz w:val="18"/>
                <w:szCs w:val="18"/>
              </w:rPr>
              <w:t>Depozitarul central dintr-o țară terță este</w:t>
            </w:r>
            <w:r w:rsidRPr="00E42EF5">
              <w:rPr>
                <w:spacing w:val="-1"/>
                <w:sz w:val="18"/>
                <w:szCs w:val="18"/>
              </w:rPr>
              <w:t xml:space="preserve"> </w:t>
            </w:r>
            <w:r w:rsidRPr="00E42EF5">
              <w:rPr>
                <w:sz w:val="18"/>
                <w:szCs w:val="18"/>
              </w:rPr>
              <w:t>în drept să presteze</w:t>
            </w:r>
            <w:r w:rsidRPr="00E42EF5">
              <w:rPr>
                <w:spacing w:val="-1"/>
                <w:sz w:val="18"/>
                <w:szCs w:val="18"/>
              </w:rPr>
              <w:t xml:space="preserve"> </w:t>
            </w:r>
            <w:r w:rsidRPr="00E42EF5">
              <w:rPr>
                <w:sz w:val="18"/>
                <w:szCs w:val="18"/>
              </w:rPr>
              <w:t>serviciul de</w:t>
            </w:r>
            <w:r w:rsidRPr="00E42EF5">
              <w:rPr>
                <w:spacing w:val="-14"/>
                <w:sz w:val="18"/>
                <w:szCs w:val="18"/>
              </w:rPr>
              <w:t xml:space="preserve"> </w:t>
            </w:r>
            <w:r w:rsidRPr="00E42EF5">
              <w:rPr>
                <w:sz w:val="18"/>
                <w:szCs w:val="18"/>
              </w:rPr>
              <w:t>bază</w:t>
            </w:r>
            <w:r w:rsidRPr="00E42EF5">
              <w:rPr>
                <w:spacing w:val="-14"/>
                <w:sz w:val="18"/>
                <w:szCs w:val="18"/>
              </w:rPr>
              <w:t xml:space="preserve"> </w:t>
            </w:r>
            <w:r w:rsidRPr="00E42EF5">
              <w:rPr>
                <w:sz w:val="18"/>
                <w:szCs w:val="18"/>
              </w:rPr>
              <w:t>menționat</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Secțiunea</w:t>
            </w:r>
            <w:r w:rsidRPr="00E42EF5">
              <w:rPr>
                <w:spacing w:val="-13"/>
                <w:sz w:val="18"/>
                <w:szCs w:val="18"/>
              </w:rPr>
              <w:t xml:space="preserve"> </w:t>
            </w:r>
            <w:r w:rsidRPr="00E42EF5">
              <w:rPr>
                <w:sz w:val="18"/>
                <w:szCs w:val="18"/>
              </w:rPr>
              <w:t>A</w:t>
            </w:r>
            <w:r w:rsidRPr="00E42EF5">
              <w:rPr>
                <w:spacing w:val="-18"/>
                <w:sz w:val="18"/>
                <w:szCs w:val="18"/>
              </w:rPr>
              <w:t xml:space="preserve"> </w:t>
            </w:r>
            <w:r w:rsidRPr="00E42EF5">
              <w:rPr>
                <w:sz w:val="18"/>
                <w:szCs w:val="18"/>
              </w:rPr>
              <w:t>pct.</w:t>
            </w:r>
            <w:r w:rsidRPr="00E42EF5">
              <w:rPr>
                <w:spacing w:val="-10"/>
                <w:sz w:val="18"/>
                <w:szCs w:val="18"/>
              </w:rPr>
              <w:t xml:space="preserve"> </w:t>
            </w:r>
            <w:r w:rsidRPr="00E42EF5">
              <w:rPr>
                <w:sz w:val="18"/>
                <w:szCs w:val="18"/>
              </w:rPr>
              <w:t xml:space="preserve">3 din anexă în legătură cu instrumentele financiare </w:t>
            </w:r>
            <w:proofErr w:type="spellStart"/>
            <w:r w:rsidRPr="00E42EF5">
              <w:rPr>
                <w:sz w:val="18"/>
                <w:szCs w:val="18"/>
              </w:rPr>
              <w:t>onstituite</w:t>
            </w:r>
            <w:proofErr w:type="spellEnd"/>
            <w:r w:rsidRPr="00E42EF5">
              <w:rPr>
                <w:sz w:val="18"/>
                <w:szCs w:val="18"/>
              </w:rPr>
              <w:t xml:space="preserve"> în temeiul legislației Republicii Moldova, prevăzute la</w:t>
            </w:r>
            <w:r w:rsidRPr="00E42EF5">
              <w:rPr>
                <w:spacing w:val="40"/>
                <w:sz w:val="18"/>
                <w:szCs w:val="18"/>
              </w:rPr>
              <w:t xml:space="preserve"> </w:t>
            </w:r>
            <w:r w:rsidRPr="00E42EF5">
              <w:rPr>
                <w:sz w:val="18"/>
                <w:szCs w:val="18"/>
              </w:rPr>
              <w:t>art.55 alin.(2), cu condiția</w:t>
            </w:r>
            <w:r w:rsidRPr="00E42EF5">
              <w:rPr>
                <w:spacing w:val="80"/>
                <w:sz w:val="18"/>
                <w:szCs w:val="18"/>
              </w:rPr>
              <w:t xml:space="preserve"> </w:t>
            </w:r>
            <w:r w:rsidRPr="00E42EF5">
              <w:rPr>
                <w:sz w:val="18"/>
                <w:szCs w:val="18"/>
              </w:rPr>
              <w:t>că acesta</w:t>
            </w:r>
            <w:r w:rsidRPr="00E42EF5">
              <w:rPr>
                <w:spacing w:val="62"/>
                <w:sz w:val="18"/>
                <w:szCs w:val="18"/>
              </w:rPr>
              <w:t xml:space="preserve"> </w:t>
            </w:r>
            <w:r w:rsidRPr="00E42EF5">
              <w:rPr>
                <w:sz w:val="18"/>
                <w:szCs w:val="18"/>
              </w:rPr>
              <w:t xml:space="preserve">adresează </w:t>
            </w:r>
            <w:r w:rsidRPr="00E42EF5">
              <w:rPr>
                <w:spacing w:val="-2"/>
                <w:sz w:val="18"/>
                <w:szCs w:val="18"/>
              </w:rPr>
              <w:t>Comisiei</w:t>
            </w:r>
            <w:r w:rsidRPr="00E42EF5">
              <w:rPr>
                <w:sz w:val="18"/>
                <w:szCs w:val="18"/>
              </w:rPr>
              <w:t xml:space="preserve"> Naționale</w:t>
            </w:r>
            <w:r w:rsidRPr="00E42EF5">
              <w:rPr>
                <w:spacing w:val="80"/>
                <w:sz w:val="18"/>
                <w:szCs w:val="18"/>
              </w:rPr>
              <w:t xml:space="preserve"> </w:t>
            </w:r>
            <w:r w:rsidRPr="00E42EF5">
              <w:rPr>
                <w:sz w:val="18"/>
                <w:szCs w:val="18"/>
              </w:rPr>
              <w:t xml:space="preserve">a </w:t>
            </w:r>
            <w:r w:rsidRPr="00E42EF5">
              <w:rPr>
                <w:spacing w:val="-2"/>
                <w:sz w:val="18"/>
                <w:szCs w:val="18"/>
              </w:rPr>
              <w:t xml:space="preserve">Pieței </w:t>
            </w:r>
            <w:r w:rsidRPr="00E42EF5">
              <w:rPr>
                <w:sz w:val="18"/>
                <w:szCs w:val="18"/>
              </w:rPr>
              <w:t>Financiare</w:t>
            </w:r>
            <w:r w:rsidRPr="00E42EF5">
              <w:rPr>
                <w:spacing w:val="33"/>
                <w:sz w:val="18"/>
                <w:szCs w:val="18"/>
              </w:rPr>
              <w:t xml:space="preserve"> </w:t>
            </w:r>
            <w:r w:rsidRPr="00E42EF5">
              <w:rPr>
                <w:sz w:val="18"/>
                <w:szCs w:val="18"/>
              </w:rPr>
              <w:t>o</w:t>
            </w:r>
            <w:r w:rsidRPr="00E42EF5">
              <w:rPr>
                <w:spacing w:val="34"/>
                <w:sz w:val="18"/>
                <w:szCs w:val="18"/>
              </w:rPr>
              <w:t xml:space="preserve"> </w:t>
            </w:r>
            <w:r w:rsidRPr="00E42EF5">
              <w:rPr>
                <w:sz w:val="18"/>
                <w:szCs w:val="18"/>
              </w:rPr>
              <w:t>solicitare</w:t>
            </w:r>
            <w:r w:rsidRPr="00E42EF5">
              <w:rPr>
                <w:spacing w:val="32"/>
                <w:sz w:val="18"/>
                <w:szCs w:val="18"/>
              </w:rPr>
              <w:t xml:space="preserve"> </w:t>
            </w:r>
            <w:r w:rsidRPr="00E42EF5">
              <w:rPr>
                <w:sz w:val="18"/>
                <w:szCs w:val="18"/>
              </w:rPr>
              <w:t>în</w:t>
            </w:r>
            <w:r w:rsidRPr="00E42EF5">
              <w:rPr>
                <w:spacing w:val="34"/>
                <w:sz w:val="18"/>
                <w:szCs w:val="18"/>
              </w:rPr>
              <w:t xml:space="preserve"> </w:t>
            </w:r>
            <w:r w:rsidRPr="00E42EF5">
              <w:rPr>
                <w:sz w:val="18"/>
                <w:szCs w:val="18"/>
              </w:rPr>
              <w:t xml:space="preserve">acest </w:t>
            </w:r>
            <w:r w:rsidRPr="00E42EF5">
              <w:rPr>
                <w:spacing w:val="-2"/>
                <w:sz w:val="18"/>
                <w:szCs w:val="18"/>
              </w:rPr>
              <w:t>sens.</w:t>
            </w:r>
          </w:p>
        </w:tc>
        <w:tc>
          <w:tcPr>
            <w:tcW w:w="1440" w:type="dxa"/>
          </w:tcPr>
          <w:p w14:paraId="1BB7D26B"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610145B" w14:textId="77777777" w:rsidR="00A71C82" w:rsidRPr="00E42EF5" w:rsidRDefault="00A71C82" w:rsidP="00A71C82">
            <w:pPr>
              <w:pStyle w:val="TableParagraph"/>
              <w:ind w:left="0"/>
              <w:rPr>
                <w:sz w:val="18"/>
                <w:szCs w:val="18"/>
              </w:rPr>
            </w:pPr>
          </w:p>
        </w:tc>
      </w:tr>
      <w:tr w:rsidR="00A71C82" w:rsidRPr="00E42EF5" w14:paraId="5F950B0F" w14:textId="77777777" w:rsidTr="00B4314A">
        <w:trPr>
          <w:gridAfter w:val="1"/>
          <w:wAfter w:w="7" w:type="dxa"/>
        </w:trPr>
        <w:tc>
          <w:tcPr>
            <w:tcW w:w="5575" w:type="dxa"/>
          </w:tcPr>
          <w:p w14:paraId="63EF9761" w14:textId="77777777" w:rsidR="00A71C82" w:rsidRPr="00E42EF5" w:rsidRDefault="00A71C82" w:rsidP="00A71C82">
            <w:pPr>
              <w:pStyle w:val="TableParagraph"/>
              <w:tabs>
                <w:tab w:val="left" w:pos="420"/>
                <w:tab w:val="left" w:pos="830"/>
              </w:tabs>
              <w:ind w:right="183"/>
              <w:rPr>
                <w:sz w:val="18"/>
                <w:szCs w:val="18"/>
              </w:rPr>
            </w:pPr>
            <w:r w:rsidRPr="00E42EF5">
              <w:rPr>
                <w:spacing w:val="-4"/>
                <w:sz w:val="18"/>
                <w:szCs w:val="18"/>
              </w:rPr>
              <w:t>(3)</w:t>
            </w:r>
            <w:r w:rsidRPr="00E42EF5">
              <w:rPr>
                <w:sz w:val="18"/>
                <w:szCs w:val="18"/>
              </w:rPr>
              <w:tab/>
              <w:t>Un</w:t>
            </w:r>
            <w:r w:rsidRPr="00E42EF5">
              <w:rPr>
                <w:spacing w:val="-10"/>
                <w:sz w:val="18"/>
                <w:szCs w:val="18"/>
              </w:rPr>
              <w:t xml:space="preserve"> </w:t>
            </w:r>
            <w:r w:rsidRPr="00E42EF5">
              <w:rPr>
                <w:sz w:val="18"/>
                <w:szCs w:val="18"/>
              </w:rPr>
              <w:t>CSD</w:t>
            </w:r>
            <w:r w:rsidRPr="00E42EF5">
              <w:rPr>
                <w:spacing w:val="-10"/>
                <w:sz w:val="18"/>
                <w:szCs w:val="18"/>
              </w:rPr>
              <w:t xml:space="preserve"> </w:t>
            </w:r>
            <w:r w:rsidRPr="00E42EF5">
              <w:rPr>
                <w:sz w:val="18"/>
                <w:szCs w:val="18"/>
              </w:rPr>
              <w:t>stabilit</w:t>
            </w:r>
            <w:r w:rsidRPr="00E42EF5">
              <w:rPr>
                <w:spacing w:val="-8"/>
                <w:sz w:val="18"/>
                <w:szCs w:val="18"/>
              </w:rPr>
              <w:t xml:space="preserve"> </w:t>
            </w:r>
            <w:r w:rsidRPr="00E42EF5">
              <w:rPr>
                <w:sz w:val="18"/>
                <w:szCs w:val="18"/>
              </w:rPr>
              <w:t>și</w:t>
            </w:r>
            <w:r w:rsidRPr="00E42EF5">
              <w:rPr>
                <w:spacing w:val="-13"/>
                <w:sz w:val="18"/>
                <w:szCs w:val="18"/>
              </w:rPr>
              <w:t xml:space="preserve"> </w:t>
            </w:r>
            <w:r w:rsidRPr="00E42EF5">
              <w:rPr>
                <w:sz w:val="18"/>
                <w:szCs w:val="18"/>
              </w:rPr>
              <w:t>autorizat</w:t>
            </w:r>
            <w:r w:rsidRPr="00E42EF5">
              <w:rPr>
                <w:spacing w:val="-8"/>
                <w:sz w:val="18"/>
                <w:szCs w:val="18"/>
              </w:rPr>
              <w:t xml:space="preserve"> </w:t>
            </w:r>
            <w:r w:rsidRPr="00E42EF5">
              <w:rPr>
                <w:sz w:val="18"/>
                <w:szCs w:val="18"/>
              </w:rPr>
              <w:t>în Uniune poate institui sau menține o conexiune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un</w:t>
            </w:r>
            <w:r w:rsidRPr="00E42EF5">
              <w:rPr>
                <w:spacing w:val="-13"/>
                <w:sz w:val="18"/>
                <w:szCs w:val="18"/>
              </w:rPr>
              <w:t xml:space="preserve"> </w:t>
            </w:r>
            <w:r w:rsidRPr="00E42EF5">
              <w:rPr>
                <w:sz w:val="18"/>
                <w:szCs w:val="18"/>
              </w:rPr>
              <w:t>CSD</w:t>
            </w:r>
            <w:r w:rsidRPr="00E42EF5">
              <w:rPr>
                <w:spacing w:val="-14"/>
                <w:sz w:val="18"/>
                <w:szCs w:val="18"/>
              </w:rPr>
              <w:t xml:space="preserve"> </w:t>
            </w:r>
            <w:r w:rsidRPr="00E42EF5">
              <w:rPr>
                <w:sz w:val="18"/>
                <w:szCs w:val="18"/>
              </w:rPr>
              <w:t>dintr-o</w:t>
            </w:r>
            <w:r w:rsidRPr="00E42EF5">
              <w:rPr>
                <w:spacing w:val="-13"/>
                <w:sz w:val="18"/>
                <w:szCs w:val="18"/>
              </w:rPr>
              <w:t xml:space="preserve"> </w:t>
            </w:r>
            <w:r w:rsidRPr="00E42EF5">
              <w:rPr>
                <w:sz w:val="18"/>
                <w:szCs w:val="18"/>
              </w:rPr>
              <w:t>țară</w:t>
            </w:r>
            <w:r w:rsidRPr="00E42EF5">
              <w:rPr>
                <w:spacing w:val="-14"/>
                <w:sz w:val="18"/>
                <w:szCs w:val="18"/>
              </w:rPr>
              <w:t xml:space="preserve"> </w:t>
            </w:r>
            <w:r w:rsidRPr="00E42EF5">
              <w:rPr>
                <w:sz w:val="18"/>
                <w:szCs w:val="18"/>
              </w:rPr>
              <w:t>terță în conformitate cu articolul 48.</w:t>
            </w:r>
          </w:p>
        </w:tc>
        <w:tc>
          <w:tcPr>
            <w:tcW w:w="6030" w:type="dxa"/>
          </w:tcPr>
          <w:p w14:paraId="798F5920" w14:textId="77777777" w:rsidR="00A71C82" w:rsidRPr="00E42EF5" w:rsidRDefault="00A71C82" w:rsidP="00A67F17">
            <w:pPr>
              <w:pStyle w:val="TableParagraph"/>
              <w:ind w:left="115" w:right="15"/>
              <w:rPr>
                <w:sz w:val="18"/>
                <w:szCs w:val="18"/>
              </w:rPr>
            </w:pPr>
            <w:r w:rsidRPr="00E42EF5">
              <w:rPr>
                <w:sz w:val="18"/>
                <w:szCs w:val="18"/>
              </w:rPr>
              <w:t>(4)</w:t>
            </w:r>
            <w:r w:rsidRPr="00E42EF5">
              <w:rPr>
                <w:spacing w:val="40"/>
                <w:sz w:val="18"/>
                <w:szCs w:val="18"/>
              </w:rPr>
              <w:t xml:space="preserve"> </w:t>
            </w:r>
            <w:r w:rsidRPr="00E42EF5">
              <w:rPr>
                <w:sz w:val="18"/>
                <w:szCs w:val="18"/>
              </w:rPr>
              <w:t>Depozitarul central stabilit și autorizat</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Republica</w:t>
            </w:r>
            <w:r w:rsidRPr="00E42EF5">
              <w:rPr>
                <w:spacing w:val="-14"/>
                <w:sz w:val="18"/>
                <w:szCs w:val="18"/>
              </w:rPr>
              <w:t xml:space="preserve"> </w:t>
            </w:r>
            <w:r w:rsidRPr="00E42EF5">
              <w:rPr>
                <w:sz w:val="18"/>
                <w:szCs w:val="18"/>
              </w:rPr>
              <w:t>Moldova</w:t>
            </w:r>
            <w:r w:rsidRPr="00E42EF5">
              <w:rPr>
                <w:spacing w:val="-13"/>
                <w:sz w:val="18"/>
                <w:szCs w:val="18"/>
              </w:rPr>
              <w:t xml:space="preserve"> </w:t>
            </w:r>
            <w:r w:rsidRPr="00E42EF5">
              <w:rPr>
                <w:sz w:val="18"/>
                <w:szCs w:val="18"/>
              </w:rPr>
              <w:t>poate institui sau menține conexiuni cu depozitarii</w:t>
            </w:r>
            <w:r w:rsidRPr="00E42EF5">
              <w:rPr>
                <w:spacing w:val="-14"/>
                <w:sz w:val="18"/>
                <w:szCs w:val="18"/>
              </w:rPr>
              <w:t xml:space="preserve"> </w:t>
            </w:r>
            <w:r w:rsidRPr="00E42EF5">
              <w:rPr>
                <w:sz w:val="18"/>
                <w:szCs w:val="18"/>
              </w:rPr>
              <w:t>centrali</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țări</w:t>
            </w:r>
            <w:r w:rsidRPr="00E42EF5">
              <w:rPr>
                <w:spacing w:val="-13"/>
                <w:sz w:val="18"/>
                <w:szCs w:val="18"/>
              </w:rPr>
              <w:t xml:space="preserve"> </w:t>
            </w:r>
            <w:r w:rsidRPr="00E42EF5">
              <w:rPr>
                <w:sz w:val="18"/>
                <w:szCs w:val="18"/>
              </w:rPr>
              <w:t>terțe</w:t>
            </w:r>
            <w:r w:rsidRPr="00E42EF5">
              <w:rPr>
                <w:spacing w:val="-14"/>
                <w:sz w:val="18"/>
                <w:szCs w:val="18"/>
              </w:rPr>
              <w:t xml:space="preserve"> </w:t>
            </w:r>
            <w:r w:rsidRPr="00E42EF5">
              <w:rPr>
                <w:sz w:val="18"/>
                <w:szCs w:val="18"/>
              </w:rPr>
              <w:t>în conformitate cu art.54.</w:t>
            </w:r>
            <w:r>
              <w:rPr>
                <w:sz w:val="18"/>
                <w:szCs w:val="18"/>
              </w:rPr>
              <w:t xml:space="preserve"> </w:t>
            </w:r>
            <w:r w:rsidRPr="00F010B1">
              <w:rPr>
                <w:sz w:val="18"/>
                <w:szCs w:val="18"/>
              </w:rPr>
              <w:t>Depozitarul central care intenționează să presteze servicii într-o țară terță trebuie să respecte prevederile art. 24, în cazul în care legislația țării terțe respective permite acest fapt.</w:t>
            </w:r>
          </w:p>
        </w:tc>
        <w:tc>
          <w:tcPr>
            <w:tcW w:w="1440" w:type="dxa"/>
          </w:tcPr>
          <w:p w14:paraId="0B5B0841"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E58612F" w14:textId="77777777" w:rsidR="00A71C82" w:rsidRPr="00E42EF5" w:rsidRDefault="00A71C82" w:rsidP="00A71C82">
            <w:pPr>
              <w:pStyle w:val="TableParagraph"/>
              <w:ind w:left="0"/>
              <w:rPr>
                <w:sz w:val="18"/>
                <w:szCs w:val="18"/>
              </w:rPr>
            </w:pPr>
          </w:p>
        </w:tc>
      </w:tr>
      <w:tr w:rsidR="00A71C82" w:rsidRPr="00E42EF5" w14:paraId="650E17A0" w14:textId="77777777" w:rsidTr="00B4314A">
        <w:trPr>
          <w:gridAfter w:val="1"/>
          <w:wAfter w:w="7" w:type="dxa"/>
        </w:trPr>
        <w:tc>
          <w:tcPr>
            <w:tcW w:w="5575" w:type="dxa"/>
          </w:tcPr>
          <w:p w14:paraId="73D6271F" w14:textId="77777777" w:rsidR="00A71C82" w:rsidRPr="00E42EF5" w:rsidRDefault="00A71C82" w:rsidP="00A71C82">
            <w:pPr>
              <w:pStyle w:val="TableParagraph"/>
              <w:tabs>
                <w:tab w:val="left" w:pos="450"/>
                <w:tab w:val="left" w:pos="830"/>
              </w:tabs>
              <w:rPr>
                <w:sz w:val="18"/>
                <w:szCs w:val="18"/>
              </w:rPr>
            </w:pPr>
            <w:r w:rsidRPr="00E42EF5">
              <w:rPr>
                <w:spacing w:val="-4"/>
                <w:sz w:val="18"/>
                <w:szCs w:val="18"/>
              </w:rPr>
              <w:t>(4)</w:t>
            </w:r>
            <w:r w:rsidRPr="00E42EF5">
              <w:rPr>
                <w:sz w:val="18"/>
                <w:szCs w:val="18"/>
              </w:rPr>
              <w:tab/>
              <w:t xml:space="preserve">După consultarea autorităților menționate la alineatul (5), ESMA poate recunoaște un CSD dintr-o țară terță care a solicitat recunoașterea în </w:t>
            </w:r>
            <w:r w:rsidRPr="00E42EF5">
              <w:rPr>
                <w:spacing w:val="-2"/>
                <w:sz w:val="18"/>
                <w:szCs w:val="18"/>
              </w:rPr>
              <w:t>vederea prestării</w:t>
            </w:r>
            <w:r w:rsidRPr="00E42EF5">
              <w:rPr>
                <w:spacing w:val="-8"/>
                <w:sz w:val="18"/>
                <w:szCs w:val="18"/>
              </w:rPr>
              <w:t xml:space="preserve"> </w:t>
            </w:r>
            <w:r w:rsidRPr="00E42EF5">
              <w:rPr>
                <w:spacing w:val="-2"/>
                <w:sz w:val="18"/>
                <w:szCs w:val="18"/>
              </w:rPr>
              <w:t xml:space="preserve">serviciilor menționate </w:t>
            </w:r>
            <w:r w:rsidRPr="00E42EF5">
              <w:rPr>
                <w:sz w:val="18"/>
                <w:szCs w:val="18"/>
              </w:rPr>
              <w:t>la alineatul (2), în cazul în care sunt</w:t>
            </w:r>
          </w:p>
          <w:p w14:paraId="79A7C6F2" w14:textId="77777777" w:rsidR="00A71C82" w:rsidRPr="00E42EF5" w:rsidRDefault="00A71C82" w:rsidP="00A71C82">
            <w:pPr>
              <w:pStyle w:val="TableParagraph"/>
              <w:rPr>
                <w:sz w:val="18"/>
                <w:szCs w:val="18"/>
              </w:rPr>
            </w:pPr>
            <w:r w:rsidRPr="00E42EF5">
              <w:rPr>
                <w:sz w:val="18"/>
                <w:szCs w:val="18"/>
              </w:rPr>
              <w:t>îndeplinite</w:t>
            </w:r>
            <w:r w:rsidRPr="00E42EF5">
              <w:rPr>
                <w:spacing w:val="-14"/>
                <w:sz w:val="18"/>
                <w:szCs w:val="18"/>
              </w:rPr>
              <w:t xml:space="preserve"> </w:t>
            </w:r>
            <w:r w:rsidRPr="00E42EF5">
              <w:rPr>
                <w:sz w:val="18"/>
                <w:szCs w:val="18"/>
              </w:rPr>
              <w:t>următoarele</w:t>
            </w:r>
            <w:r w:rsidRPr="00E42EF5">
              <w:rPr>
                <w:spacing w:val="-14"/>
                <w:sz w:val="18"/>
                <w:szCs w:val="18"/>
              </w:rPr>
              <w:t xml:space="preserve"> </w:t>
            </w:r>
            <w:r w:rsidRPr="00E42EF5">
              <w:rPr>
                <w:sz w:val="18"/>
                <w:szCs w:val="18"/>
              </w:rPr>
              <w:t>condiții:</w:t>
            </w:r>
            <w:r w:rsidRPr="00E42EF5">
              <w:rPr>
                <w:spacing w:val="-14"/>
                <w:sz w:val="18"/>
                <w:szCs w:val="18"/>
              </w:rPr>
              <w:t xml:space="preserve"> </w:t>
            </w:r>
            <w:r w:rsidRPr="00E42EF5">
              <w:rPr>
                <w:sz w:val="18"/>
                <w:szCs w:val="18"/>
              </w:rPr>
              <w:t>(a) Comisia a adoptat o decizie în conformitate cu alineatul (9);</w:t>
            </w:r>
          </w:p>
          <w:p w14:paraId="34882754" w14:textId="77777777" w:rsidR="00A71C82" w:rsidRPr="00E42EF5" w:rsidRDefault="00A71C82" w:rsidP="00A71C82">
            <w:pPr>
              <w:pStyle w:val="TableParagraph"/>
              <w:numPr>
                <w:ilvl w:val="0"/>
                <w:numId w:val="176"/>
              </w:numPr>
              <w:tabs>
                <w:tab w:val="left" w:pos="435"/>
                <w:tab w:val="left" w:pos="830"/>
              </w:tabs>
              <w:ind w:firstLine="0"/>
              <w:rPr>
                <w:sz w:val="18"/>
                <w:szCs w:val="18"/>
              </w:rPr>
            </w:pPr>
            <w:r w:rsidRPr="00E42EF5">
              <w:rPr>
                <w:sz w:val="18"/>
                <w:szCs w:val="18"/>
              </w:rPr>
              <w:t>CSD-</w:t>
            </w:r>
            <w:proofErr w:type="spellStart"/>
            <w:r w:rsidRPr="00E42EF5">
              <w:rPr>
                <w:sz w:val="18"/>
                <w:szCs w:val="18"/>
              </w:rPr>
              <w:t>ul</w:t>
            </w:r>
            <w:proofErr w:type="spellEnd"/>
            <w:r w:rsidRPr="00E42EF5">
              <w:rPr>
                <w:spacing w:val="-14"/>
                <w:sz w:val="18"/>
                <w:szCs w:val="18"/>
              </w:rPr>
              <w:t xml:space="preserve"> </w:t>
            </w:r>
            <w:r w:rsidRPr="00E42EF5">
              <w:rPr>
                <w:sz w:val="18"/>
                <w:szCs w:val="18"/>
              </w:rPr>
              <w:t>dintr-o</w:t>
            </w:r>
            <w:r w:rsidRPr="00E42EF5">
              <w:rPr>
                <w:spacing w:val="-17"/>
                <w:sz w:val="18"/>
                <w:szCs w:val="18"/>
              </w:rPr>
              <w:t xml:space="preserve"> </w:t>
            </w:r>
            <w:r w:rsidRPr="00E42EF5">
              <w:rPr>
                <w:sz w:val="18"/>
                <w:szCs w:val="18"/>
              </w:rPr>
              <w:t>țară</w:t>
            </w:r>
            <w:r w:rsidRPr="00E42EF5">
              <w:rPr>
                <w:spacing w:val="-14"/>
                <w:sz w:val="18"/>
                <w:szCs w:val="18"/>
              </w:rPr>
              <w:t xml:space="preserve"> </w:t>
            </w:r>
            <w:r w:rsidRPr="00E42EF5">
              <w:rPr>
                <w:sz w:val="18"/>
                <w:szCs w:val="18"/>
              </w:rPr>
              <w:t>terță</w:t>
            </w:r>
            <w:r w:rsidRPr="00E42EF5">
              <w:rPr>
                <w:spacing w:val="-14"/>
                <w:sz w:val="18"/>
                <w:szCs w:val="18"/>
              </w:rPr>
              <w:t xml:space="preserve"> </w:t>
            </w:r>
            <w:r w:rsidRPr="00E42EF5">
              <w:rPr>
                <w:sz w:val="18"/>
                <w:szCs w:val="18"/>
              </w:rPr>
              <w:t>face efectiv obiectul autorizării, al supravegherii și al controlului sau, dacă</w:t>
            </w:r>
            <w:r w:rsidRPr="00E42EF5">
              <w:rPr>
                <w:spacing w:val="-11"/>
                <w:sz w:val="18"/>
                <w:szCs w:val="18"/>
              </w:rPr>
              <w:t xml:space="preserve"> </w:t>
            </w:r>
            <w:r w:rsidRPr="00E42EF5">
              <w:rPr>
                <w:sz w:val="18"/>
                <w:szCs w:val="18"/>
              </w:rPr>
              <w:t>sistemul</w:t>
            </w:r>
            <w:r w:rsidRPr="00E42EF5">
              <w:rPr>
                <w:spacing w:val="-10"/>
                <w:sz w:val="18"/>
                <w:szCs w:val="18"/>
              </w:rPr>
              <w:t xml:space="preserve"> </w:t>
            </w:r>
            <w:r w:rsidRPr="00E42EF5">
              <w:rPr>
                <w:sz w:val="18"/>
                <w:szCs w:val="18"/>
              </w:rPr>
              <w:t>de</w:t>
            </w:r>
            <w:r w:rsidRPr="00E42EF5">
              <w:rPr>
                <w:spacing w:val="-14"/>
                <w:sz w:val="18"/>
                <w:szCs w:val="18"/>
              </w:rPr>
              <w:t xml:space="preserve"> </w:t>
            </w:r>
            <w:r w:rsidRPr="00E42EF5">
              <w:rPr>
                <w:sz w:val="18"/>
                <w:szCs w:val="18"/>
              </w:rPr>
              <w:t>decontare</w:t>
            </w:r>
            <w:r w:rsidRPr="00E42EF5">
              <w:rPr>
                <w:spacing w:val="-14"/>
                <w:sz w:val="18"/>
                <w:szCs w:val="18"/>
              </w:rPr>
              <w:t xml:space="preserve"> </w:t>
            </w:r>
            <w:r w:rsidRPr="00E42EF5">
              <w:rPr>
                <w:sz w:val="18"/>
                <w:szCs w:val="18"/>
              </w:rPr>
              <w:t>a</w:t>
            </w:r>
            <w:r w:rsidRPr="00E42EF5">
              <w:rPr>
                <w:spacing w:val="-9"/>
                <w:sz w:val="18"/>
                <w:szCs w:val="18"/>
              </w:rPr>
              <w:t xml:space="preserve"> </w:t>
            </w:r>
            <w:r w:rsidRPr="00E42EF5">
              <w:rPr>
                <w:sz w:val="18"/>
                <w:szCs w:val="18"/>
              </w:rPr>
              <w:t>titlurilor de valoare este gestionat de o bancă centrală, al controlului, prin care se asigură conformitatea deplină cu cerințele</w:t>
            </w:r>
            <w:r w:rsidRPr="00E42EF5">
              <w:rPr>
                <w:spacing w:val="-14"/>
                <w:sz w:val="18"/>
                <w:szCs w:val="18"/>
              </w:rPr>
              <w:t xml:space="preserve"> </w:t>
            </w:r>
            <w:r w:rsidRPr="00E42EF5">
              <w:rPr>
                <w:sz w:val="18"/>
                <w:szCs w:val="18"/>
              </w:rPr>
              <w:t>prudențiale</w:t>
            </w:r>
            <w:r w:rsidRPr="00E42EF5">
              <w:rPr>
                <w:spacing w:val="-14"/>
                <w:sz w:val="18"/>
                <w:szCs w:val="18"/>
              </w:rPr>
              <w:t xml:space="preserve"> </w:t>
            </w:r>
            <w:r w:rsidRPr="00E42EF5">
              <w:rPr>
                <w:sz w:val="18"/>
                <w:szCs w:val="18"/>
              </w:rPr>
              <w:t>aplicabile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țara terță respectivă;</w:t>
            </w:r>
          </w:p>
          <w:p w14:paraId="66598D44" w14:textId="77777777" w:rsidR="00A71C82" w:rsidRPr="00E42EF5" w:rsidRDefault="00A71C82" w:rsidP="00A71C82">
            <w:pPr>
              <w:pStyle w:val="TableParagraph"/>
              <w:numPr>
                <w:ilvl w:val="0"/>
                <w:numId w:val="174"/>
              </w:numPr>
              <w:ind w:firstLine="3"/>
              <w:rPr>
                <w:sz w:val="18"/>
                <w:szCs w:val="18"/>
              </w:rPr>
            </w:pPr>
            <w:r w:rsidRPr="00E42EF5">
              <w:rPr>
                <w:sz w:val="18"/>
                <w:szCs w:val="18"/>
              </w:rPr>
              <w:t>au fost încheiate acorduri de cooperare,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 xml:space="preserve">alineatul (10), între ESMA și </w:t>
            </w:r>
            <w:proofErr w:type="spellStart"/>
            <w:r w:rsidRPr="00E42EF5">
              <w:rPr>
                <w:sz w:val="18"/>
                <w:szCs w:val="18"/>
              </w:rPr>
              <w:t>autoritățileresponsabile</w:t>
            </w:r>
            <w:proofErr w:type="spellEnd"/>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țara</w:t>
            </w:r>
            <w:r w:rsidRPr="00E42EF5">
              <w:rPr>
                <w:spacing w:val="-14"/>
                <w:sz w:val="18"/>
                <w:szCs w:val="18"/>
              </w:rPr>
              <w:t xml:space="preserve"> </w:t>
            </w:r>
            <w:r w:rsidRPr="00E42EF5">
              <w:rPr>
                <w:sz w:val="18"/>
                <w:szCs w:val="18"/>
              </w:rPr>
              <w:t>terță</w:t>
            </w:r>
            <w:r w:rsidRPr="00E42EF5">
              <w:rPr>
                <w:spacing w:val="-13"/>
                <w:sz w:val="18"/>
                <w:szCs w:val="18"/>
              </w:rPr>
              <w:t xml:space="preserve"> </w:t>
            </w:r>
            <w:r w:rsidRPr="00E42EF5">
              <w:rPr>
                <w:sz w:val="18"/>
                <w:szCs w:val="18"/>
              </w:rPr>
              <w:t>respectivă (denumite în continuare „autorități responsabile din țara terță”);</w:t>
            </w:r>
          </w:p>
          <w:p w14:paraId="148D5C0C" w14:textId="77777777" w:rsidR="00A71C82" w:rsidRPr="00E42EF5" w:rsidRDefault="00A71C82" w:rsidP="00A71C82">
            <w:pPr>
              <w:pStyle w:val="TableParagraph"/>
              <w:numPr>
                <w:ilvl w:val="0"/>
                <w:numId w:val="174"/>
              </w:numPr>
              <w:tabs>
                <w:tab w:val="left" w:pos="830"/>
              </w:tabs>
              <w:ind w:firstLine="0"/>
              <w:rPr>
                <w:sz w:val="18"/>
                <w:szCs w:val="18"/>
              </w:rPr>
            </w:pPr>
            <w:r w:rsidRPr="00E42EF5">
              <w:rPr>
                <w:sz w:val="18"/>
                <w:szCs w:val="18"/>
              </w:rPr>
              <w:t>atunci când este relevant, CSD-</w:t>
            </w:r>
            <w:proofErr w:type="spellStart"/>
            <w:r w:rsidRPr="00E42EF5">
              <w:rPr>
                <w:sz w:val="18"/>
                <w:szCs w:val="18"/>
              </w:rPr>
              <w:t>ul</w:t>
            </w:r>
            <w:proofErr w:type="spellEnd"/>
            <w:r w:rsidRPr="00E42EF5">
              <w:rPr>
                <w:sz w:val="18"/>
                <w:szCs w:val="18"/>
              </w:rPr>
              <w:t xml:space="preserve"> dintr-o țară terță adoptă măsurile necesare pentru a permite respectarea de către utilizatorii săi a legislațiilor naționale relevante ale statelor membre în care CSD- </w:t>
            </w:r>
            <w:proofErr w:type="spellStart"/>
            <w:r w:rsidRPr="00E42EF5">
              <w:rPr>
                <w:sz w:val="18"/>
                <w:szCs w:val="18"/>
              </w:rPr>
              <w:t>ul</w:t>
            </w:r>
            <w:proofErr w:type="spellEnd"/>
            <w:r w:rsidRPr="00E42EF5">
              <w:rPr>
                <w:sz w:val="18"/>
                <w:szCs w:val="18"/>
              </w:rPr>
              <w:t xml:space="preserve"> din țara terță intenționează să presteze servicii de</w:t>
            </w:r>
            <w:r w:rsidRPr="00E42EF5">
              <w:rPr>
                <w:spacing w:val="-2"/>
                <w:sz w:val="18"/>
                <w:szCs w:val="18"/>
              </w:rPr>
              <w:t xml:space="preserve"> </w:t>
            </w:r>
            <w:r w:rsidRPr="00E42EF5">
              <w:rPr>
                <w:sz w:val="18"/>
                <w:szCs w:val="18"/>
              </w:rPr>
              <w:t>tip CSD, inclusiv a legilor menționate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articolul</w:t>
            </w:r>
            <w:r w:rsidRPr="00E42EF5">
              <w:rPr>
                <w:spacing w:val="-14"/>
                <w:sz w:val="18"/>
                <w:szCs w:val="18"/>
              </w:rPr>
              <w:t xml:space="preserve"> </w:t>
            </w:r>
            <w:r w:rsidRPr="00E42EF5">
              <w:rPr>
                <w:sz w:val="18"/>
                <w:szCs w:val="18"/>
              </w:rPr>
              <w:t>49</w:t>
            </w:r>
            <w:r w:rsidRPr="00E42EF5">
              <w:rPr>
                <w:spacing w:val="-13"/>
                <w:sz w:val="18"/>
                <w:szCs w:val="18"/>
              </w:rPr>
              <w:t xml:space="preserve"> </w:t>
            </w:r>
            <w:r w:rsidRPr="00E42EF5">
              <w:rPr>
                <w:sz w:val="18"/>
                <w:szCs w:val="18"/>
              </w:rPr>
              <w:t>alineatul</w:t>
            </w:r>
            <w:r w:rsidRPr="00E42EF5">
              <w:rPr>
                <w:spacing w:val="-14"/>
                <w:sz w:val="18"/>
                <w:szCs w:val="18"/>
              </w:rPr>
              <w:t xml:space="preserve"> </w:t>
            </w:r>
            <w:r w:rsidRPr="00E42EF5">
              <w:rPr>
                <w:sz w:val="18"/>
                <w:szCs w:val="18"/>
              </w:rPr>
              <w:t>(1) al doilea paragraf, iar caracterul adecvat al măsurilor respective</w:t>
            </w:r>
            <w:r w:rsidRPr="00E42EF5">
              <w:rPr>
                <w:spacing w:val="-2"/>
                <w:sz w:val="18"/>
                <w:szCs w:val="18"/>
              </w:rPr>
              <w:t xml:space="preserve"> </w:t>
            </w:r>
            <w:r w:rsidRPr="00E42EF5">
              <w:rPr>
                <w:sz w:val="18"/>
                <w:szCs w:val="18"/>
              </w:rPr>
              <w:t>a fost confirmat de autoritățile competente din</w:t>
            </w:r>
            <w:r w:rsidRPr="00E42EF5">
              <w:rPr>
                <w:spacing w:val="-2"/>
                <w:sz w:val="18"/>
                <w:szCs w:val="18"/>
              </w:rPr>
              <w:t xml:space="preserve"> </w:t>
            </w:r>
            <w:r w:rsidRPr="00E42EF5">
              <w:rPr>
                <w:sz w:val="18"/>
                <w:szCs w:val="18"/>
              </w:rPr>
              <w:t>statul</w:t>
            </w:r>
            <w:r w:rsidRPr="00E42EF5">
              <w:rPr>
                <w:spacing w:val="-7"/>
                <w:sz w:val="18"/>
                <w:szCs w:val="18"/>
              </w:rPr>
              <w:t xml:space="preserve"> </w:t>
            </w:r>
            <w:r w:rsidRPr="00E42EF5">
              <w:rPr>
                <w:sz w:val="18"/>
                <w:szCs w:val="18"/>
              </w:rPr>
              <w:t>membru</w:t>
            </w:r>
            <w:r w:rsidRPr="00E42EF5">
              <w:rPr>
                <w:spacing w:val="-2"/>
                <w:sz w:val="18"/>
                <w:szCs w:val="18"/>
              </w:rPr>
              <w:t xml:space="preserve"> </w:t>
            </w:r>
            <w:r w:rsidRPr="00E42EF5">
              <w:rPr>
                <w:sz w:val="18"/>
                <w:szCs w:val="18"/>
              </w:rPr>
              <w:t>în</w:t>
            </w:r>
            <w:r w:rsidRPr="00E42EF5">
              <w:rPr>
                <w:spacing w:val="-2"/>
                <w:sz w:val="18"/>
                <w:szCs w:val="18"/>
              </w:rPr>
              <w:t xml:space="preserve"> </w:t>
            </w:r>
            <w:r w:rsidRPr="00E42EF5">
              <w:rPr>
                <w:sz w:val="18"/>
                <w:szCs w:val="18"/>
              </w:rPr>
              <w:t>care</w:t>
            </w:r>
            <w:r w:rsidRPr="00E42EF5">
              <w:rPr>
                <w:spacing w:val="-4"/>
                <w:sz w:val="18"/>
                <w:szCs w:val="18"/>
              </w:rPr>
              <w:t xml:space="preserve"> </w:t>
            </w:r>
            <w:r w:rsidRPr="00E42EF5">
              <w:rPr>
                <w:sz w:val="18"/>
                <w:szCs w:val="18"/>
              </w:rPr>
              <w:t>CSD-</w:t>
            </w:r>
            <w:proofErr w:type="spellStart"/>
            <w:r w:rsidRPr="00E42EF5">
              <w:rPr>
                <w:sz w:val="18"/>
                <w:szCs w:val="18"/>
              </w:rPr>
              <w:t>ul</w:t>
            </w:r>
            <w:proofErr w:type="spellEnd"/>
            <w:r w:rsidRPr="00E42EF5">
              <w:rPr>
                <w:spacing w:val="-1"/>
                <w:sz w:val="18"/>
                <w:szCs w:val="18"/>
              </w:rPr>
              <w:t xml:space="preserve"> </w:t>
            </w:r>
            <w:r w:rsidRPr="00E42EF5">
              <w:rPr>
                <w:sz w:val="18"/>
                <w:szCs w:val="18"/>
              </w:rPr>
              <w:t>din țara terță intenționează să presteze servicii de tip CSD;</w:t>
            </w:r>
          </w:p>
          <w:p w14:paraId="0E10F2E2" w14:textId="77777777" w:rsidR="00A71C82" w:rsidRPr="00E42EF5" w:rsidRDefault="00A71C82" w:rsidP="00A71C82">
            <w:pPr>
              <w:pStyle w:val="TableParagraph"/>
              <w:numPr>
                <w:ilvl w:val="0"/>
                <w:numId w:val="174"/>
              </w:numPr>
              <w:tabs>
                <w:tab w:val="left" w:pos="830"/>
              </w:tabs>
              <w:rPr>
                <w:sz w:val="18"/>
                <w:szCs w:val="18"/>
              </w:rPr>
            </w:pPr>
            <w:r w:rsidRPr="00E42EF5">
              <w:rPr>
                <w:sz w:val="18"/>
                <w:szCs w:val="18"/>
              </w:rPr>
              <w:t>(e) CSD-</w:t>
            </w:r>
            <w:proofErr w:type="spellStart"/>
            <w:r w:rsidRPr="00E42EF5">
              <w:rPr>
                <w:sz w:val="18"/>
                <w:szCs w:val="18"/>
              </w:rPr>
              <w:t>ul</w:t>
            </w:r>
            <w:proofErr w:type="spellEnd"/>
            <w:r w:rsidRPr="00E42EF5">
              <w:rPr>
                <w:sz w:val="18"/>
                <w:szCs w:val="18"/>
              </w:rPr>
              <w:t xml:space="preserve"> dintr-o țară terță este stabilit sau autorizat într-o țară terță care</w:t>
            </w:r>
            <w:r w:rsidRPr="00E42EF5">
              <w:rPr>
                <w:spacing w:val="-14"/>
                <w:sz w:val="18"/>
                <w:szCs w:val="18"/>
              </w:rPr>
              <w:t xml:space="preserve"> </w:t>
            </w:r>
            <w:r w:rsidRPr="00E42EF5">
              <w:rPr>
                <w:sz w:val="18"/>
                <w:szCs w:val="18"/>
              </w:rPr>
              <w:t>nu</w:t>
            </w:r>
            <w:r w:rsidRPr="00E42EF5">
              <w:rPr>
                <w:spacing w:val="-12"/>
                <w:sz w:val="18"/>
                <w:szCs w:val="18"/>
              </w:rPr>
              <w:t xml:space="preserve"> </w:t>
            </w:r>
            <w:r w:rsidRPr="00E42EF5">
              <w:rPr>
                <w:sz w:val="18"/>
                <w:szCs w:val="18"/>
              </w:rPr>
              <w:t>este</w:t>
            </w:r>
            <w:r w:rsidRPr="00E42EF5">
              <w:rPr>
                <w:spacing w:val="-14"/>
                <w:sz w:val="18"/>
                <w:szCs w:val="18"/>
              </w:rPr>
              <w:t xml:space="preserve"> </w:t>
            </w:r>
            <w:r w:rsidRPr="00E42EF5">
              <w:rPr>
                <w:sz w:val="18"/>
                <w:szCs w:val="18"/>
              </w:rPr>
              <w:t>identificată</w:t>
            </w:r>
            <w:r w:rsidRPr="00E42EF5">
              <w:rPr>
                <w:spacing w:val="-6"/>
                <w:sz w:val="18"/>
                <w:szCs w:val="18"/>
              </w:rPr>
              <w:t xml:space="preserve"> </w:t>
            </w:r>
            <w:r w:rsidRPr="00E42EF5">
              <w:rPr>
                <w:sz w:val="18"/>
                <w:szCs w:val="18"/>
              </w:rPr>
              <w:t>ca</w:t>
            </w:r>
            <w:r w:rsidRPr="00E42EF5">
              <w:rPr>
                <w:spacing w:val="-7"/>
                <w:sz w:val="18"/>
                <w:szCs w:val="18"/>
              </w:rPr>
              <w:t xml:space="preserve"> </w:t>
            </w:r>
            <w:r w:rsidRPr="00E42EF5">
              <w:rPr>
                <w:sz w:val="18"/>
                <w:szCs w:val="18"/>
              </w:rPr>
              <w:t>țară</w:t>
            </w:r>
            <w:r w:rsidRPr="00E42EF5">
              <w:rPr>
                <w:spacing w:val="-12"/>
                <w:sz w:val="18"/>
                <w:szCs w:val="18"/>
              </w:rPr>
              <w:t xml:space="preserve"> </w:t>
            </w:r>
            <w:r w:rsidRPr="00E42EF5">
              <w:rPr>
                <w:sz w:val="18"/>
                <w:szCs w:val="18"/>
              </w:rPr>
              <w:t>terță</w:t>
            </w:r>
            <w:r w:rsidRPr="00E42EF5">
              <w:rPr>
                <w:spacing w:val="-11"/>
                <w:sz w:val="18"/>
                <w:szCs w:val="18"/>
              </w:rPr>
              <w:t xml:space="preserve"> </w:t>
            </w:r>
            <w:r w:rsidRPr="00E42EF5">
              <w:rPr>
                <w:sz w:val="18"/>
                <w:szCs w:val="18"/>
              </w:rPr>
              <w:t>cu grad înalt de risc în actele delegate adoptate în temeiul articolului 9 alineatul (2) din Directiva (UE) 2015/849</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Parlamentului</w:t>
            </w:r>
            <w:r w:rsidRPr="00E42EF5">
              <w:rPr>
                <w:spacing w:val="-14"/>
                <w:sz w:val="18"/>
                <w:szCs w:val="18"/>
              </w:rPr>
              <w:t xml:space="preserve"> </w:t>
            </w:r>
            <w:r w:rsidRPr="00E42EF5">
              <w:rPr>
                <w:sz w:val="18"/>
                <w:szCs w:val="18"/>
              </w:rPr>
              <w:t>European</w:t>
            </w:r>
            <w:r w:rsidRPr="00E42EF5">
              <w:rPr>
                <w:spacing w:val="-13"/>
                <w:sz w:val="18"/>
                <w:szCs w:val="18"/>
              </w:rPr>
              <w:t xml:space="preserve"> </w:t>
            </w:r>
            <w:r w:rsidRPr="00E42EF5">
              <w:rPr>
                <w:sz w:val="18"/>
                <w:szCs w:val="18"/>
              </w:rPr>
              <w:t>și a Consiliului ( 1 ).</w:t>
            </w:r>
          </w:p>
        </w:tc>
        <w:tc>
          <w:tcPr>
            <w:tcW w:w="6030" w:type="dxa"/>
          </w:tcPr>
          <w:p w14:paraId="3B427642" w14:textId="77777777" w:rsidR="00A71C82" w:rsidRPr="00E42EF5" w:rsidRDefault="00A71C82" w:rsidP="00A71C82">
            <w:pPr>
              <w:pStyle w:val="TableParagraph"/>
              <w:numPr>
                <w:ilvl w:val="0"/>
                <w:numId w:val="175"/>
              </w:numPr>
              <w:tabs>
                <w:tab w:val="left" w:pos="502"/>
              </w:tabs>
              <w:ind w:right="132" w:firstLine="0"/>
              <w:jc w:val="both"/>
              <w:rPr>
                <w:sz w:val="18"/>
                <w:szCs w:val="18"/>
              </w:rPr>
            </w:pPr>
            <w:r w:rsidRPr="00E42EF5">
              <w:rPr>
                <w:sz w:val="18"/>
                <w:szCs w:val="18"/>
              </w:rPr>
              <w:t>Comisia Națională a Pieței Financiare recunoaște un depozitar central dintr-o țară terță care</w:t>
            </w:r>
            <w:r w:rsidRPr="00E42EF5">
              <w:rPr>
                <w:spacing w:val="-14"/>
                <w:sz w:val="18"/>
                <w:szCs w:val="18"/>
              </w:rPr>
              <w:t xml:space="preserve"> </w:t>
            </w:r>
            <w:r w:rsidRPr="00E42EF5">
              <w:rPr>
                <w:sz w:val="18"/>
                <w:szCs w:val="18"/>
              </w:rPr>
              <w:t>a</w:t>
            </w:r>
            <w:r w:rsidRPr="00E42EF5">
              <w:rPr>
                <w:spacing w:val="-12"/>
                <w:sz w:val="18"/>
                <w:szCs w:val="18"/>
              </w:rPr>
              <w:t xml:space="preserve"> </w:t>
            </w:r>
            <w:r w:rsidRPr="00E42EF5">
              <w:rPr>
                <w:sz w:val="18"/>
                <w:szCs w:val="18"/>
              </w:rPr>
              <w:t>solicitat</w:t>
            </w:r>
            <w:r w:rsidRPr="00E42EF5">
              <w:rPr>
                <w:spacing w:val="-8"/>
                <w:sz w:val="18"/>
                <w:szCs w:val="18"/>
              </w:rPr>
              <w:t xml:space="preserve"> </w:t>
            </w:r>
            <w:r w:rsidRPr="00E42EF5">
              <w:rPr>
                <w:sz w:val="18"/>
                <w:szCs w:val="18"/>
              </w:rPr>
              <w:t>recunoașterea</w:t>
            </w:r>
            <w:r w:rsidRPr="00E42EF5">
              <w:rPr>
                <w:spacing w:val="-5"/>
                <w:sz w:val="18"/>
                <w:szCs w:val="18"/>
              </w:rPr>
              <w:t xml:space="preserve"> în </w:t>
            </w:r>
            <w:r w:rsidRPr="00E42EF5">
              <w:rPr>
                <w:sz w:val="18"/>
                <w:szCs w:val="18"/>
              </w:rPr>
              <w:t>vederea prestării</w:t>
            </w:r>
            <w:r w:rsidRPr="00E42EF5">
              <w:rPr>
                <w:spacing w:val="-1"/>
                <w:sz w:val="18"/>
                <w:szCs w:val="18"/>
              </w:rPr>
              <w:t xml:space="preserve"> </w:t>
            </w:r>
            <w:r w:rsidRPr="00E42EF5">
              <w:rPr>
                <w:sz w:val="18"/>
                <w:szCs w:val="18"/>
              </w:rPr>
              <w:t>serviciilor prevăzute la</w:t>
            </w:r>
            <w:r w:rsidRPr="00E42EF5">
              <w:rPr>
                <w:spacing w:val="-10"/>
                <w:sz w:val="18"/>
                <w:szCs w:val="18"/>
              </w:rPr>
              <w:t xml:space="preserve"> </w:t>
            </w:r>
            <w:r w:rsidRPr="00E42EF5">
              <w:rPr>
                <w:sz w:val="18"/>
                <w:szCs w:val="18"/>
              </w:rPr>
              <w:t>alin.(2),</w:t>
            </w:r>
            <w:r w:rsidRPr="00E42EF5">
              <w:rPr>
                <w:spacing w:val="-10"/>
                <w:sz w:val="18"/>
                <w:szCs w:val="18"/>
              </w:rPr>
              <w:t xml:space="preserve"> </w:t>
            </w:r>
            <w:r w:rsidRPr="00E42EF5">
              <w:rPr>
                <w:sz w:val="18"/>
                <w:szCs w:val="18"/>
              </w:rPr>
              <w:t>după</w:t>
            </w:r>
            <w:r w:rsidRPr="00E42EF5">
              <w:rPr>
                <w:spacing w:val="-10"/>
                <w:sz w:val="18"/>
                <w:szCs w:val="18"/>
              </w:rPr>
              <w:t xml:space="preserve"> </w:t>
            </w:r>
            <w:r w:rsidRPr="00E42EF5">
              <w:rPr>
                <w:sz w:val="18"/>
                <w:szCs w:val="18"/>
              </w:rPr>
              <w:t>consultarea</w:t>
            </w:r>
            <w:r w:rsidRPr="00E42EF5">
              <w:rPr>
                <w:spacing w:val="-9"/>
                <w:sz w:val="18"/>
                <w:szCs w:val="18"/>
              </w:rPr>
              <w:t xml:space="preserve"> </w:t>
            </w:r>
            <w:r w:rsidRPr="00E42EF5">
              <w:rPr>
                <w:sz w:val="18"/>
                <w:szCs w:val="18"/>
              </w:rPr>
              <w:t>entităților prevăzute la alin.(6), în cazul în care sunt îndeplinite următoarele condiții:</w:t>
            </w:r>
          </w:p>
          <w:p w14:paraId="7FBF979E" w14:textId="77777777" w:rsidR="00A71C82" w:rsidRPr="00E42EF5" w:rsidRDefault="00A71C82" w:rsidP="00A71C82">
            <w:pPr>
              <w:pStyle w:val="TableParagraph"/>
              <w:numPr>
                <w:ilvl w:val="1"/>
                <w:numId w:val="175"/>
              </w:numPr>
              <w:tabs>
                <w:tab w:val="left" w:pos="346"/>
                <w:tab w:val="left" w:pos="504"/>
              </w:tabs>
              <w:ind w:firstLine="0"/>
              <w:rPr>
                <w:sz w:val="18"/>
                <w:szCs w:val="18"/>
              </w:rPr>
            </w:pPr>
            <w:r w:rsidRPr="00E42EF5">
              <w:rPr>
                <w:spacing w:val="-2"/>
                <w:sz w:val="18"/>
                <w:szCs w:val="18"/>
              </w:rPr>
              <w:t>autoritatea</w:t>
            </w:r>
            <w:r w:rsidRPr="00E42EF5">
              <w:rPr>
                <w:spacing w:val="-4"/>
                <w:sz w:val="18"/>
                <w:szCs w:val="18"/>
              </w:rPr>
              <w:t xml:space="preserve"> </w:t>
            </w:r>
            <w:r w:rsidRPr="00E42EF5">
              <w:rPr>
                <w:spacing w:val="-2"/>
                <w:sz w:val="18"/>
                <w:szCs w:val="18"/>
              </w:rPr>
              <w:t>competentă</w:t>
            </w:r>
            <w:r w:rsidRPr="00E42EF5">
              <w:rPr>
                <w:spacing w:val="-4"/>
                <w:sz w:val="18"/>
                <w:szCs w:val="18"/>
              </w:rPr>
              <w:t xml:space="preserve"> </w:t>
            </w:r>
            <w:r w:rsidRPr="00E42EF5">
              <w:rPr>
                <w:spacing w:val="-2"/>
                <w:sz w:val="18"/>
                <w:szCs w:val="18"/>
              </w:rPr>
              <w:t>a</w:t>
            </w:r>
            <w:r w:rsidRPr="00E42EF5">
              <w:rPr>
                <w:spacing w:val="-11"/>
                <w:sz w:val="18"/>
                <w:szCs w:val="18"/>
              </w:rPr>
              <w:t xml:space="preserve"> </w:t>
            </w:r>
            <w:r w:rsidRPr="00E42EF5">
              <w:rPr>
                <w:spacing w:val="-2"/>
                <w:sz w:val="18"/>
                <w:szCs w:val="18"/>
              </w:rPr>
              <w:t xml:space="preserve">aprobat </w:t>
            </w:r>
            <w:r w:rsidRPr="00E42EF5">
              <w:rPr>
                <w:sz w:val="18"/>
                <w:szCs w:val="18"/>
              </w:rPr>
              <w:t>actele prevăzute la alin.(17);</w:t>
            </w:r>
          </w:p>
          <w:p w14:paraId="742879D6" w14:textId="77777777" w:rsidR="00A71C82" w:rsidRPr="00E42EF5" w:rsidRDefault="00A71C82" w:rsidP="00A71C82">
            <w:pPr>
              <w:pStyle w:val="TableParagraph"/>
              <w:numPr>
                <w:ilvl w:val="1"/>
                <w:numId w:val="175"/>
              </w:numPr>
              <w:tabs>
                <w:tab w:val="left" w:pos="346"/>
                <w:tab w:val="left" w:pos="504"/>
              </w:tabs>
              <w:ind w:firstLine="0"/>
              <w:rPr>
                <w:sz w:val="18"/>
                <w:szCs w:val="18"/>
              </w:rPr>
            </w:pPr>
            <w:r w:rsidRPr="00E42EF5">
              <w:rPr>
                <w:sz w:val="18"/>
                <w:szCs w:val="18"/>
              </w:rPr>
              <w:t>depozitarul central dintr-o țară terță face efectiv</w:t>
            </w:r>
            <w:r w:rsidRPr="00E42EF5">
              <w:rPr>
                <w:spacing w:val="-2"/>
                <w:sz w:val="18"/>
                <w:szCs w:val="18"/>
              </w:rPr>
              <w:t xml:space="preserve"> </w:t>
            </w:r>
            <w:r w:rsidRPr="00E42EF5">
              <w:rPr>
                <w:sz w:val="18"/>
                <w:szCs w:val="18"/>
              </w:rPr>
              <w:t>obiectul autorizării, supravegherii și monitorizării sau, dacă</w:t>
            </w:r>
            <w:r w:rsidRPr="00E42EF5">
              <w:rPr>
                <w:spacing w:val="-14"/>
                <w:sz w:val="18"/>
                <w:szCs w:val="18"/>
              </w:rPr>
              <w:t xml:space="preserve"> </w:t>
            </w:r>
            <w:r w:rsidRPr="00E42EF5">
              <w:rPr>
                <w:sz w:val="18"/>
                <w:szCs w:val="18"/>
              </w:rPr>
              <w:t>sistemul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decontare</w:t>
            </w:r>
            <w:r w:rsidRPr="00E42EF5">
              <w:rPr>
                <w:spacing w:val="-13"/>
                <w:sz w:val="18"/>
                <w:szCs w:val="18"/>
              </w:rPr>
              <w:t xml:space="preserve"> </w:t>
            </w:r>
            <w:r w:rsidR="00EF5A3B">
              <w:rPr>
                <w:sz w:val="18"/>
                <w:szCs w:val="18"/>
              </w:rPr>
              <w:t>a instrumentelor financiare</w:t>
            </w:r>
            <w:r w:rsidRPr="00E42EF5">
              <w:rPr>
                <w:sz w:val="18"/>
                <w:szCs w:val="18"/>
              </w:rPr>
              <w:t xml:space="preserve"> este gestionat de o bancă centrală,</w:t>
            </w:r>
            <w:r w:rsidRPr="00E42EF5">
              <w:rPr>
                <w:spacing w:val="-6"/>
                <w:sz w:val="18"/>
                <w:szCs w:val="18"/>
              </w:rPr>
              <w:t xml:space="preserve"> </w:t>
            </w:r>
            <w:r w:rsidRPr="00E42EF5">
              <w:rPr>
                <w:sz w:val="18"/>
                <w:szCs w:val="18"/>
              </w:rPr>
              <w:t>al</w:t>
            </w:r>
            <w:r w:rsidRPr="00E42EF5">
              <w:rPr>
                <w:spacing w:val="-12"/>
                <w:sz w:val="18"/>
                <w:szCs w:val="18"/>
              </w:rPr>
              <w:t xml:space="preserve"> </w:t>
            </w:r>
            <w:r w:rsidRPr="00E42EF5">
              <w:rPr>
                <w:sz w:val="18"/>
                <w:szCs w:val="18"/>
              </w:rPr>
              <w:t>monitorizării, prin</w:t>
            </w:r>
            <w:r w:rsidRPr="00E42EF5">
              <w:rPr>
                <w:spacing w:val="-13"/>
                <w:sz w:val="18"/>
                <w:szCs w:val="18"/>
              </w:rPr>
              <w:t xml:space="preserve"> </w:t>
            </w:r>
            <w:r w:rsidRPr="00E42EF5">
              <w:rPr>
                <w:sz w:val="18"/>
                <w:szCs w:val="18"/>
              </w:rPr>
              <w:t>care</w:t>
            </w:r>
            <w:r w:rsidRPr="00E42EF5">
              <w:rPr>
                <w:spacing w:val="-10"/>
                <w:sz w:val="18"/>
                <w:szCs w:val="18"/>
              </w:rPr>
              <w:t xml:space="preserve"> </w:t>
            </w:r>
            <w:r w:rsidRPr="00E42EF5">
              <w:rPr>
                <w:sz w:val="18"/>
                <w:szCs w:val="18"/>
              </w:rPr>
              <w:t>se asigură conformitatea deplină cu cerințele</w:t>
            </w:r>
            <w:r w:rsidRPr="00E42EF5">
              <w:rPr>
                <w:spacing w:val="-14"/>
                <w:sz w:val="18"/>
                <w:szCs w:val="18"/>
              </w:rPr>
              <w:t xml:space="preserve"> </w:t>
            </w:r>
            <w:r w:rsidRPr="00E42EF5">
              <w:rPr>
                <w:sz w:val="18"/>
                <w:szCs w:val="18"/>
              </w:rPr>
              <w:t>prudențiale</w:t>
            </w:r>
            <w:r w:rsidRPr="00E42EF5">
              <w:rPr>
                <w:spacing w:val="-14"/>
                <w:sz w:val="18"/>
                <w:szCs w:val="18"/>
              </w:rPr>
              <w:t xml:space="preserve"> </w:t>
            </w:r>
            <w:r w:rsidRPr="00E42EF5">
              <w:rPr>
                <w:sz w:val="18"/>
                <w:szCs w:val="18"/>
              </w:rPr>
              <w:t>aplicabile</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țara terță respectivă;</w:t>
            </w:r>
          </w:p>
          <w:p w14:paraId="4FD7073E" w14:textId="77777777" w:rsidR="00A71C82" w:rsidRPr="00E42EF5" w:rsidRDefault="00A71C82" w:rsidP="00A71C82">
            <w:pPr>
              <w:pStyle w:val="TableParagraph"/>
              <w:numPr>
                <w:ilvl w:val="0"/>
                <w:numId w:val="173"/>
              </w:numPr>
              <w:tabs>
                <w:tab w:val="left" w:pos="376"/>
                <w:tab w:val="left" w:pos="500"/>
              </w:tabs>
              <w:ind w:firstLine="24"/>
              <w:rPr>
                <w:sz w:val="18"/>
                <w:szCs w:val="18"/>
              </w:rPr>
            </w:pPr>
            <w:r w:rsidRPr="00E42EF5">
              <w:rPr>
                <w:sz w:val="18"/>
                <w:szCs w:val="18"/>
              </w:rPr>
              <w:t>au fost încheiate acorduri de cooperare,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alin.(18), între Comisia Națională a Pieței Financiare și autoritățile responsabile din</w:t>
            </w:r>
            <w:r w:rsidRPr="00E42EF5">
              <w:rPr>
                <w:spacing w:val="-14"/>
                <w:sz w:val="18"/>
                <w:szCs w:val="18"/>
              </w:rPr>
              <w:t xml:space="preserve"> </w:t>
            </w:r>
            <w:r w:rsidRPr="00E42EF5">
              <w:rPr>
                <w:sz w:val="18"/>
                <w:szCs w:val="18"/>
              </w:rPr>
              <w:t>țara</w:t>
            </w:r>
            <w:r w:rsidRPr="00E42EF5">
              <w:rPr>
                <w:spacing w:val="-14"/>
                <w:sz w:val="18"/>
                <w:szCs w:val="18"/>
              </w:rPr>
              <w:t xml:space="preserve"> </w:t>
            </w:r>
            <w:r w:rsidRPr="00E42EF5">
              <w:rPr>
                <w:sz w:val="18"/>
                <w:szCs w:val="18"/>
              </w:rPr>
              <w:t>terță</w:t>
            </w:r>
            <w:r w:rsidRPr="00E42EF5">
              <w:rPr>
                <w:spacing w:val="-14"/>
                <w:sz w:val="18"/>
                <w:szCs w:val="18"/>
              </w:rPr>
              <w:t xml:space="preserve"> </w:t>
            </w:r>
            <w:r w:rsidRPr="00E42EF5">
              <w:rPr>
                <w:sz w:val="18"/>
                <w:szCs w:val="18"/>
              </w:rPr>
              <w:t>respectivă</w:t>
            </w:r>
            <w:r w:rsidRPr="00E42EF5">
              <w:rPr>
                <w:spacing w:val="-13"/>
                <w:sz w:val="18"/>
                <w:szCs w:val="18"/>
              </w:rPr>
              <w:t xml:space="preserve"> </w:t>
            </w:r>
            <w:r w:rsidRPr="00E42EF5">
              <w:rPr>
                <w:sz w:val="18"/>
                <w:szCs w:val="18"/>
              </w:rPr>
              <w:t>(în</w:t>
            </w:r>
            <w:r w:rsidRPr="00E42EF5">
              <w:rPr>
                <w:spacing w:val="-14"/>
                <w:sz w:val="18"/>
                <w:szCs w:val="18"/>
              </w:rPr>
              <w:t xml:space="preserve"> </w:t>
            </w:r>
            <w:r w:rsidRPr="00E42EF5">
              <w:rPr>
                <w:sz w:val="18"/>
                <w:szCs w:val="18"/>
              </w:rPr>
              <w:t>continuare</w:t>
            </w:r>
            <w:r w:rsidRPr="00E42EF5">
              <w:rPr>
                <w:spacing w:val="-14"/>
                <w:sz w:val="18"/>
                <w:szCs w:val="18"/>
              </w:rPr>
              <w:t xml:space="preserve"> </w:t>
            </w:r>
            <w:r w:rsidRPr="00E42EF5">
              <w:rPr>
                <w:sz w:val="18"/>
                <w:szCs w:val="18"/>
              </w:rPr>
              <w:t>– autorități responsabile din</w:t>
            </w:r>
            <w:r w:rsidRPr="00E42EF5">
              <w:rPr>
                <w:spacing w:val="40"/>
                <w:sz w:val="18"/>
                <w:szCs w:val="18"/>
              </w:rPr>
              <w:t xml:space="preserve"> </w:t>
            </w:r>
            <w:r w:rsidRPr="00E42EF5">
              <w:rPr>
                <w:sz w:val="18"/>
                <w:szCs w:val="18"/>
              </w:rPr>
              <w:t>țara terță );</w:t>
            </w:r>
          </w:p>
          <w:p w14:paraId="073DC326" w14:textId="77777777" w:rsidR="00A71C82" w:rsidRPr="00E42EF5" w:rsidRDefault="00A71C82" w:rsidP="00A71C82">
            <w:pPr>
              <w:pStyle w:val="TableParagraph"/>
              <w:numPr>
                <w:ilvl w:val="0"/>
                <w:numId w:val="173"/>
              </w:numPr>
              <w:tabs>
                <w:tab w:val="left" w:pos="376"/>
                <w:tab w:val="left" w:pos="504"/>
              </w:tabs>
              <w:ind w:right="15" w:firstLine="0"/>
              <w:rPr>
                <w:sz w:val="18"/>
                <w:szCs w:val="18"/>
              </w:rPr>
            </w:pPr>
            <w:r w:rsidRPr="00E42EF5">
              <w:rPr>
                <w:sz w:val="18"/>
                <w:szCs w:val="18"/>
              </w:rPr>
              <w:t>în</w:t>
            </w:r>
            <w:r w:rsidRPr="00E42EF5">
              <w:rPr>
                <w:spacing w:val="-17"/>
                <w:sz w:val="18"/>
                <w:szCs w:val="18"/>
              </w:rPr>
              <w:t xml:space="preserve"> </w:t>
            </w:r>
            <w:r w:rsidRPr="00E42EF5">
              <w:rPr>
                <w:sz w:val="18"/>
                <w:szCs w:val="18"/>
              </w:rPr>
              <w:t>cazurile</w:t>
            </w:r>
            <w:r w:rsidRPr="00E42EF5">
              <w:rPr>
                <w:spacing w:val="-14"/>
                <w:sz w:val="18"/>
                <w:szCs w:val="18"/>
              </w:rPr>
              <w:t xml:space="preserve"> </w:t>
            </w:r>
            <w:r w:rsidRPr="00E42EF5">
              <w:rPr>
                <w:sz w:val="18"/>
                <w:szCs w:val="18"/>
              </w:rPr>
              <w:t>necesare,</w:t>
            </w:r>
            <w:r w:rsidRPr="00E42EF5">
              <w:rPr>
                <w:spacing w:val="-14"/>
                <w:sz w:val="18"/>
                <w:szCs w:val="18"/>
              </w:rPr>
              <w:t xml:space="preserve"> </w:t>
            </w:r>
            <w:r w:rsidRPr="00E42EF5">
              <w:rPr>
                <w:sz w:val="18"/>
                <w:szCs w:val="18"/>
              </w:rPr>
              <w:t>depozitarul central dintr-o țară terță întreprinde măsurile necesare care vor asigura respectarea de</w:t>
            </w:r>
            <w:r w:rsidRPr="00E42EF5">
              <w:rPr>
                <w:spacing w:val="-4"/>
                <w:sz w:val="18"/>
                <w:szCs w:val="18"/>
              </w:rPr>
              <w:t xml:space="preserve"> </w:t>
            </w:r>
            <w:r w:rsidRPr="00E42EF5">
              <w:rPr>
                <w:sz w:val="18"/>
                <w:szCs w:val="18"/>
              </w:rPr>
              <w:t>către</w:t>
            </w:r>
            <w:r w:rsidRPr="00E42EF5">
              <w:rPr>
                <w:spacing w:val="-4"/>
                <w:sz w:val="18"/>
                <w:szCs w:val="18"/>
              </w:rPr>
              <w:t xml:space="preserve"> </w:t>
            </w:r>
            <w:r w:rsidRPr="00E42EF5">
              <w:rPr>
                <w:sz w:val="18"/>
                <w:szCs w:val="18"/>
              </w:rPr>
              <w:t>utilizatorii săi a legislației aplicabile a Republicii Moldova, iar caracterul adecvat al măsurilor</w:t>
            </w:r>
            <w:r w:rsidRPr="00E42EF5">
              <w:rPr>
                <w:spacing w:val="-14"/>
                <w:sz w:val="18"/>
                <w:szCs w:val="18"/>
              </w:rPr>
              <w:t xml:space="preserve"> </w:t>
            </w:r>
            <w:r w:rsidRPr="00E42EF5">
              <w:rPr>
                <w:sz w:val="18"/>
                <w:szCs w:val="18"/>
              </w:rPr>
              <w:t>respective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fost</w:t>
            </w:r>
            <w:r w:rsidRPr="00E42EF5">
              <w:rPr>
                <w:spacing w:val="-13"/>
                <w:sz w:val="18"/>
                <w:szCs w:val="18"/>
              </w:rPr>
              <w:t xml:space="preserve"> </w:t>
            </w:r>
            <w:r w:rsidRPr="00E42EF5">
              <w:rPr>
                <w:sz w:val="18"/>
                <w:szCs w:val="18"/>
              </w:rPr>
              <w:t>confirmat de autoritatea competentă;</w:t>
            </w:r>
          </w:p>
          <w:p w14:paraId="67743250" w14:textId="77777777" w:rsidR="00A71C82" w:rsidRPr="00E42EF5" w:rsidRDefault="00A71C82" w:rsidP="00A71C82">
            <w:pPr>
              <w:pStyle w:val="TableParagraph"/>
              <w:numPr>
                <w:ilvl w:val="0"/>
                <w:numId w:val="173"/>
              </w:numPr>
              <w:tabs>
                <w:tab w:val="left" w:pos="376"/>
                <w:tab w:val="left" w:pos="504"/>
              </w:tabs>
              <w:ind w:right="15" w:firstLine="0"/>
              <w:rPr>
                <w:sz w:val="18"/>
                <w:szCs w:val="18"/>
              </w:rPr>
            </w:pPr>
            <w:r w:rsidRPr="00E42EF5">
              <w:rPr>
                <w:sz w:val="18"/>
                <w:szCs w:val="18"/>
              </w:rPr>
              <w:t>depozitarul central dintr-o țară terță</w:t>
            </w:r>
            <w:r w:rsidRPr="00E42EF5">
              <w:rPr>
                <w:spacing w:val="-14"/>
                <w:sz w:val="18"/>
                <w:szCs w:val="18"/>
              </w:rPr>
              <w:t xml:space="preserve"> </w:t>
            </w:r>
            <w:r w:rsidRPr="00E42EF5">
              <w:rPr>
                <w:sz w:val="18"/>
                <w:szCs w:val="18"/>
              </w:rPr>
              <w:t>este</w:t>
            </w:r>
            <w:r w:rsidRPr="00E42EF5">
              <w:rPr>
                <w:spacing w:val="-14"/>
                <w:sz w:val="18"/>
                <w:szCs w:val="18"/>
              </w:rPr>
              <w:t xml:space="preserve"> </w:t>
            </w:r>
            <w:r w:rsidRPr="00E42EF5">
              <w:rPr>
                <w:sz w:val="18"/>
                <w:szCs w:val="18"/>
              </w:rPr>
              <w:t>stabilit</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autorizat</w:t>
            </w:r>
            <w:r w:rsidRPr="00E42EF5">
              <w:rPr>
                <w:spacing w:val="-13"/>
                <w:sz w:val="18"/>
                <w:szCs w:val="18"/>
              </w:rPr>
              <w:t xml:space="preserve"> </w:t>
            </w:r>
            <w:r w:rsidRPr="00E42EF5">
              <w:rPr>
                <w:sz w:val="18"/>
                <w:szCs w:val="18"/>
              </w:rPr>
              <w:t>într-un stat</w:t>
            </w:r>
            <w:r w:rsidRPr="00E42EF5">
              <w:rPr>
                <w:spacing w:val="-7"/>
                <w:sz w:val="18"/>
                <w:szCs w:val="18"/>
              </w:rPr>
              <w:t xml:space="preserve"> </w:t>
            </w:r>
            <w:r w:rsidRPr="00E42EF5">
              <w:rPr>
                <w:sz w:val="18"/>
                <w:szCs w:val="18"/>
              </w:rPr>
              <w:t>care</w:t>
            </w:r>
            <w:r w:rsidRPr="00E42EF5">
              <w:rPr>
                <w:spacing w:val="-10"/>
                <w:sz w:val="18"/>
                <w:szCs w:val="18"/>
              </w:rPr>
              <w:t xml:space="preserve"> </w:t>
            </w:r>
            <w:r w:rsidRPr="00E42EF5">
              <w:rPr>
                <w:sz w:val="18"/>
                <w:szCs w:val="18"/>
              </w:rPr>
              <w:t>nu</w:t>
            </w:r>
            <w:r w:rsidRPr="00E42EF5">
              <w:rPr>
                <w:spacing w:val="-4"/>
                <w:sz w:val="18"/>
                <w:szCs w:val="18"/>
              </w:rPr>
              <w:t xml:space="preserve"> </w:t>
            </w:r>
            <w:r w:rsidRPr="00E42EF5">
              <w:rPr>
                <w:sz w:val="18"/>
                <w:szCs w:val="18"/>
              </w:rPr>
              <w:t>este</w:t>
            </w:r>
            <w:r w:rsidRPr="00E42EF5">
              <w:rPr>
                <w:spacing w:val="-8"/>
                <w:sz w:val="18"/>
                <w:szCs w:val="18"/>
              </w:rPr>
              <w:t xml:space="preserve"> </w:t>
            </w:r>
            <w:r w:rsidRPr="00E42EF5">
              <w:rPr>
                <w:sz w:val="18"/>
                <w:szCs w:val="18"/>
              </w:rPr>
              <w:t>identificat</w:t>
            </w:r>
            <w:r w:rsidRPr="00E42EF5">
              <w:rPr>
                <w:spacing w:val="-1"/>
                <w:sz w:val="18"/>
                <w:szCs w:val="18"/>
              </w:rPr>
              <w:t xml:space="preserve"> </w:t>
            </w:r>
            <w:r w:rsidRPr="00E42EF5">
              <w:rPr>
                <w:sz w:val="18"/>
                <w:szCs w:val="18"/>
              </w:rPr>
              <w:t>ca</w:t>
            </w:r>
            <w:r w:rsidRPr="00E42EF5">
              <w:rPr>
                <w:spacing w:val="-1"/>
                <w:sz w:val="18"/>
                <w:szCs w:val="18"/>
              </w:rPr>
              <w:t xml:space="preserve"> </w:t>
            </w:r>
            <w:r w:rsidRPr="00E42EF5">
              <w:rPr>
                <w:sz w:val="18"/>
                <w:szCs w:val="18"/>
              </w:rPr>
              <w:t>stat</w:t>
            </w:r>
            <w:r w:rsidRPr="00E42EF5">
              <w:rPr>
                <w:spacing w:val="-2"/>
                <w:sz w:val="18"/>
                <w:szCs w:val="18"/>
              </w:rPr>
              <w:t xml:space="preserve"> </w:t>
            </w:r>
            <w:r w:rsidRPr="00E42EF5">
              <w:rPr>
                <w:sz w:val="18"/>
                <w:szCs w:val="18"/>
              </w:rPr>
              <w:t>cu grad înalt de risc, conform actelor Comisiei</w:t>
            </w:r>
            <w:r w:rsidRPr="00E42EF5">
              <w:rPr>
                <w:spacing w:val="-11"/>
                <w:sz w:val="18"/>
                <w:szCs w:val="18"/>
              </w:rPr>
              <w:t xml:space="preserve"> </w:t>
            </w:r>
            <w:r w:rsidRPr="00E42EF5">
              <w:rPr>
                <w:sz w:val="18"/>
                <w:szCs w:val="18"/>
              </w:rPr>
              <w:t>Naționale</w:t>
            </w:r>
            <w:r w:rsidRPr="00E42EF5">
              <w:rPr>
                <w:spacing w:val="-14"/>
                <w:sz w:val="18"/>
                <w:szCs w:val="18"/>
              </w:rPr>
              <w:t xml:space="preserve"> </w:t>
            </w:r>
            <w:r w:rsidRPr="00E42EF5">
              <w:rPr>
                <w:sz w:val="18"/>
                <w:szCs w:val="18"/>
              </w:rPr>
              <w:t>a</w:t>
            </w:r>
            <w:r w:rsidRPr="00E42EF5">
              <w:rPr>
                <w:spacing w:val="-5"/>
                <w:sz w:val="18"/>
                <w:szCs w:val="18"/>
              </w:rPr>
              <w:t xml:space="preserve"> </w:t>
            </w:r>
            <w:r w:rsidRPr="00E42EF5">
              <w:rPr>
                <w:sz w:val="18"/>
                <w:szCs w:val="18"/>
              </w:rPr>
              <w:t>Pieței</w:t>
            </w:r>
            <w:r w:rsidRPr="00E42EF5">
              <w:rPr>
                <w:spacing w:val="-11"/>
                <w:sz w:val="18"/>
                <w:szCs w:val="18"/>
              </w:rPr>
              <w:t xml:space="preserve"> </w:t>
            </w:r>
            <w:r w:rsidRPr="00E42EF5">
              <w:rPr>
                <w:sz w:val="18"/>
                <w:szCs w:val="18"/>
              </w:rPr>
              <w:t xml:space="preserve">Financiare; </w:t>
            </w:r>
          </w:p>
          <w:p w14:paraId="6FBB1907" w14:textId="77777777" w:rsidR="00A71C82" w:rsidRPr="00E42EF5" w:rsidRDefault="00A71C82" w:rsidP="00A71C82">
            <w:pPr>
              <w:pStyle w:val="TableParagraph"/>
              <w:numPr>
                <w:ilvl w:val="0"/>
                <w:numId w:val="173"/>
              </w:numPr>
              <w:tabs>
                <w:tab w:val="left" w:pos="391"/>
                <w:tab w:val="left" w:pos="504"/>
              </w:tabs>
              <w:ind w:right="15" w:firstLine="0"/>
              <w:rPr>
                <w:sz w:val="18"/>
                <w:szCs w:val="18"/>
              </w:rPr>
            </w:pPr>
            <w:r w:rsidRPr="00E42EF5">
              <w:rPr>
                <w:sz w:val="18"/>
                <w:szCs w:val="18"/>
              </w:rPr>
              <w:t xml:space="preserve">depozitarul central dintr-o țară terță întrunește cerințele prevăzute la </w:t>
            </w:r>
            <w:r w:rsidRPr="00E42EF5">
              <w:rPr>
                <w:spacing w:val="-2"/>
                <w:sz w:val="18"/>
                <w:szCs w:val="18"/>
              </w:rPr>
              <w:t>alin.(3).</w:t>
            </w:r>
          </w:p>
        </w:tc>
        <w:tc>
          <w:tcPr>
            <w:tcW w:w="1440" w:type="dxa"/>
          </w:tcPr>
          <w:p w14:paraId="77BC05F2" w14:textId="77777777" w:rsidR="00A71C82" w:rsidRPr="00E42EF5" w:rsidRDefault="00A71C82" w:rsidP="00A71C82">
            <w:pPr>
              <w:pStyle w:val="TableParagraph"/>
              <w:ind w:left="106"/>
              <w:jc w:val="center"/>
              <w:rPr>
                <w:sz w:val="18"/>
                <w:szCs w:val="18"/>
              </w:rPr>
            </w:pPr>
            <w:r w:rsidRPr="00E42EF5">
              <w:rPr>
                <w:sz w:val="18"/>
                <w:szCs w:val="18"/>
              </w:rPr>
              <w:t>Parțial</w:t>
            </w:r>
            <w:r w:rsidRPr="00E42EF5">
              <w:rPr>
                <w:spacing w:val="-6"/>
                <w:sz w:val="18"/>
                <w:szCs w:val="18"/>
              </w:rPr>
              <w:t xml:space="preserve"> </w:t>
            </w:r>
            <w:r w:rsidRPr="00E42EF5">
              <w:rPr>
                <w:spacing w:val="-2"/>
                <w:sz w:val="18"/>
                <w:szCs w:val="18"/>
              </w:rPr>
              <w:t>compatibil</w:t>
            </w:r>
          </w:p>
        </w:tc>
        <w:tc>
          <w:tcPr>
            <w:tcW w:w="2430" w:type="dxa"/>
          </w:tcPr>
          <w:p w14:paraId="033CFE0B" w14:textId="77777777" w:rsidR="008119AA" w:rsidRPr="008119AA" w:rsidRDefault="008119AA" w:rsidP="008119AA">
            <w:pPr>
              <w:pStyle w:val="TableParagraph"/>
              <w:ind w:left="112"/>
              <w:jc w:val="both"/>
              <w:rPr>
                <w:sz w:val="18"/>
                <w:szCs w:val="18"/>
              </w:rPr>
            </w:pPr>
            <w:r w:rsidRPr="008119AA">
              <w:rPr>
                <w:sz w:val="18"/>
                <w:szCs w:val="18"/>
              </w:rPr>
              <w:t>Normele sunt ajustate în mod</w:t>
            </w:r>
          </w:p>
          <w:p w14:paraId="55EA997A" w14:textId="77777777" w:rsidR="008119AA" w:rsidRPr="008119AA" w:rsidRDefault="008119AA" w:rsidP="008119AA">
            <w:pPr>
              <w:pStyle w:val="TableParagraph"/>
              <w:ind w:left="112"/>
              <w:jc w:val="both"/>
              <w:rPr>
                <w:sz w:val="18"/>
                <w:szCs w:val="18"/>
              </w:rPr>
            </w:pPr>
            <w:r w:rsidRPr="008119AA">
              <w:rPr>
                <w:sz w:val="18"/>
                <w:szCs w:val="18"/>
              </w:rPr>
              <w:t>corespunzător, avându-se în vedere că Republica Moldova în prezent nu este stat membru al UE și, respectiv, nu</w:t>
            </w:r>
          </w:p>
          <w:p w14:paraId="240EC0FB" w14:textId="77777777" w:rsidR="00A71C82" w:rsidRPr="00E42EF5" w:rsidRDefault="008119AA" w:rsidP="008119AA">
            <w:pPr>
              <w:pStyle w:val="TableParagraph"/>
              <w:ind w:left="112"/>
              <w:jc w:val="both"/>
              <w:rPr>
                <w:sz w:val="18"/>
                <w:szCs w:val="18"/>
              </w:rPr>
            </w:pPr>
            <w:r w:rsidRPr="008119AA">
              <w:rPr>
                <w:sz w:val="18"/>
                <w:szCs w:val="18"/>
              </w:rPr>
              <w:t>beneficiază de regimul juridic din statele membre ale UE.</w:t>
            </w:r>
          </w:p>
        </w:tc>
      </w:tr>
      <w:tr w:rsidR="00A71C82" w:rsidRPr="00E42EF5" w14:paraId="6697FADC" w14:textId="77777777" w:rsidTr="00B4314A">
        <w:trPr>
          <w:gridAfter w:val="1"/>
          <w:wAfter w:w="7" w:type="dxa"/>
        </w:trPr>
        <w:tc>
          <w:tcPr>
            <w:tcW w:w="5575" w:type="dxa"/>
          </w:tcPr>
          <w:p w14:paraId="68AD4909" w14:textId="77777777" w:rsidR="00A71C82" w:rsidRPr="00E42EF5" w:rsidRDefault="00A71C82" w:rsidP="00A71C82">
            <w:pPr>
              <w:pStyle w:val="TableParagraph"/>
              <w:tabs>
                <w:tab w:val="left" w:pos="420"/>
                <w:tab w:val="left" w:pos="510"/>
              </w:tabs>
              <w:ind w:right="15"/>
              <w:jc w:val="both"/>
              <w:rPr>
                <w:sz w:val="18"/>
                <w:szCs w:val="18"/>
              </w:rPr>
            </w:pPr>
            <w:r w:rsidRPr="00E42EF5">
              <w:rPr>
                <w:sz w:val="18"/>
                <w:szCs w:val="18"/>
              </w:rPr>
              <w:t>(5)</w:t>
            </w:r>
            <w:r w:rsidRPr="00E42EF5">
              <w:rPr>
                <w:spacing w:val="-14"/>
                <w:sz w:val="18"/>
                <w:szCs w:val="18"/>
              </w:rPr>
              <w:t xml:space="preserve"> </w:t>
            </w:r>
            <w:r w:rsidRPr="00E42EF5">
              <w:rPr>
                <w:sz w:val="18"/>
                <w:szCs w:val="18"/>
              </w:rPr>
              <w:t>Atunci</w:t>
            </w:r>
            <w:r w:rsidRPr="00E42EF5">
              <w:rPr>
                <w:spacing w:val="-14"/>
                <w:sz w:val="18"/>
                <w:szCs w:val="18"/>
              </w:rPr>
              <w:t xml:space="preserve"> </w:t>
            </w:r>
            <w:r w:rsidRPr="00E42EF5">
              <w:rPr>
                <w:sz w:val="18"/>
                <w:szCs w:val="18"/>
              </w:rPr>
              <w:t>când</w:t>
            </w:r>
            <w:r w:rsidRPr="00E42EF5">
              <w:rPr>
                <w:spacing w:val="-14"/>
                <w:sz w:val="18"/>
                <w:szCs w:val="18"/>
              </w:rPr>
              <w:t xml:space="preserve"> </w:t>
            </w:r>
            <w:r w:rsidRPr="00E42EF5">
              <w:rPr>
                <w:sz w:val="18"/>
                <w:szCs w:val="18"/>
              </w:rPr>
              <w:t>evaluează</w:t>
            </w:r>
            <w:r w:rsidRPr="00E42EF5">
              <w:rPr>
                <w:spacing w:val="-13"/>
                <w:sz w:val="18"/>
                <w:szCs w:val="18"/>
              </w:rPr>
              <w:t xml:space="preserve"> </w:t>
            </w:r>
            <w:r w:rsidRPr="00E42EF5">
              <w:rPr>
                <w:sz w:val="18"/>
                <w:szCs w:val="18"/>
              </w:rPr>
              <w:t>dacă</w:t>
            </w:r>
            <w:r w:rsidRPr="00E42EF5">
              <w:rPr>
                <w:spacing w:val="-14"/>
                <w:sz w:val="18"/>
                <w:szCs w:val="18"/>
              </w:rPr>
              <w:t xml:space="preserve"> </w:t>
            </w:r>
            <w:r w:rsidRPr="00E42EF5">
              <w:rPr>
                <w:sz w:val="18"/>
                <w:szCs w:val="18"/>
              </w:rPr>
              <w:t>sunt îndeplinite condițiile menționate la alineatul</w:t>
            </w:r>
            <w:r w:rsidRPr="00E42EF5">
              <w:rPr>
                <w:spacing w:val="-7"/>
                <w:sz w:val="18"/>
                <w:szCs w:val="18"/>
              </w:rPr>
              <w:t xml:space="preserve"> </w:t>
            </w:r>
            <w:r w:rsidRPr="00E42EF5">
              <w:rPr>
                <w:sz w:val="18"/>
                <w:szCs w:val="18"/>
              </w:rPr>
              <w:t>(4),</w:t>
            </w:r>
            <w:r w:rsidRPr="00E42EF5">
              <w:rPr>
                <w:spacing w:val="1"/>
                <w:sz w:val="18"/>
                <w:szCs w:val="18"/>
              </w:rPr>
              <w:t xml:space="preserve"> </w:t>
            </w:r>
            <w:r w:rsidRPr="00E42EF5">
              <w:rPr>
                <w:sz w:val="18"/>
                <w:szCs w:val="18"/>
              </w:rPr>
              <w:t>ESMA</w:t>
            </w:r>
            <w:r w:rsidRPr="00E42EF5">
              <w:rPr>
                <w:spacing w:val="-17"/>
                <w:sz w:val="18"/>
                <w:szCs w:val="18"/>
              </w:rPr>
              <w:t xml:space="preserve"> </w:t>
            </w:r>
            <w:r w:rsidRPr="00E42EF5">
              <w:rPr>
                <w:sz w:val="18"/>
                <w:szCs w:val="18"/>
              </w:rPr>
              <w:t>se</w:t>
            </w:r>
            <w:r w:rsidRPr="00E42EF5">
              <w:rPr>
                <w:spacing w:val="-8"/>
                <w:sz w:val="18"/>
                <w:szCs w:val="18"/>
              </w:rPr>
              <w:t xml:space="preserve"> </w:t>
            </w:r>
            <w:r w:rsidRPr="00E42EF5">
              <w:rPr>
                <w:sz w:val="18"/>
                <w:szCs w:val="18"/>
              </w:rPr>
              <w:t>consultă</w:t>
            </w:r>
            <w:r w:rsidRPr="00E42EF5">
              <w:rPr>
                <w:spacing w:val="2"/>
                <w:sz w:val="18"/>
                <w:szCs w:val="18"/>
              </w:rPr>
              <w:t xml:space="preserve"> </w:t>
            </w:r>
            <w:r w:rsidRPr="00E42EF5">
              <w:rPr>
                <w:spacing w:val="-5"/>
                <w:sz w:val="18"/>
                <w:szCs w:val="18"/>
              </w:rPr>
              <w:t>cu:</w:t>
            </w:r>
          </w:p>
          <w:p w14:paraId="5AD7DE65" w14:textId="77777777" w:rsidR="00A71C82" w:rsidRPr="00E42EF5" w:rsidRDefault="00A71C82" w:rsidP="00A71C82">
            <w:pPr>
              <w:pStyle w:val="TableParagraph"/>
              <w:numPr>
                <w:ilvl w:val="0"/>
                <w:numId w:val="172"/>
              </w:numPr>
              <w:tabs>
                <w:tab w:val="left" w:pos="420"/>
                <w:tab w:val="left" w:pos="510"/>
                <w:tab w:val="left" w:pos="830"/>
              </w:tabs>
              <w:ind w:right="15" w:firstLine="0"/>
              <w:rPr>
                <w:sz w:val="18"/>
                <w:szCs w:val="18"/>
              </w:rPr>
            </w:pPr>
            <w:r w:rsidRPr="00E42EF5">
              <w:rPr>
                <w:sz w:val="18"/>
                <w:szCs w:val="18"/>
              </w:rPr>
              <w:t>autoritățile competente ale statelor</w:t>
            </w:r>
            <w:r w:rsidRPr="00E42EF5">
              <w:rPr>
                <w:spacing w:val="-14"/>
                <w:sz w:val="18"/>
                <w:szCs w:val="18"/>
              </w:rPr>
              <w:t xml:space="preserve"> </w:t>
            </w:r>
            <w:r w:rsidRPr="00E42EF5">
              <w:rPr>
                <w:sz w:val="18"/>
                <w:szCs w:val="18"/>
              </w:rPr>
              <w:t>membre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CSD-</w:t>
            </w:r>
            <w:proofErr w:type="spellStart"/>
            <w:r w:rsidRPr="00E42EF5">
              <w:rPr>
                <w:sz w:val="18"/>
                <w:szCs w:val="18"/>
              </w:rPr>
              <w:t>ul</w:t>
            </w:r>
            <w:proofErr w:type="spellEnd"/>
            <w:r w:rsidRPr="00E42EF5">
              <w:rPr>
                <w:spacing w:val="-13"/>
                <w:sz w:val="18"/>
                <w:szCs w:val="18"/>
              </w:rPr>
              <w:t xml:space="preserve"> </w:t>
            </w:r>
            <w:r w:rsidRPr="00E42EF5">
              <w:rPr>
                <w:sz w:val="18"/>
                <w:szCs w:val="18"/>
              </w:rPr>
              <w:t>dintr-o țară terță intenționează să presteze servicii de tip CSD, în special în ceea ce privește modul în care CSD-</w:t>
            </w:r>
            <w:proofErr w:type="spellStart"/>
            <w:r w:rsidRPr="00E42EF5">
              <w:rPr>
                <w:sz w:val="18"/>
                <w:szCs w:val="18"/>
              </w:rPr>
              <w:t>ul</w:t>
            </w:r>
            <w:proofErr w:type="spellEnd"/>
            <w:r w:rsidRPr="00E42EF5">
              <w:rPr>
                <w:sz w:val="18"/>
                <w:szCs w:val="18"/>
              </w:rPr>
              <w:t xml:space="preserve"> din țara terță intenționează să respecte cerința menționată la alineatul (4) litera (d);</w:t>
            </w:r>
          </w:p>
          <w:p w14:paraId="267BB9C3" w14:textId="77777777" w:rsidR="00A71C82" w:rsidRPr="00E42EF5" w:rsidRDefault="00A71C82" w:rsidP="00A71C82">
            <w:pPr>
              <w:pStyle w:val="TableParagraph"/>
              <w:numPr>
                <w:ilvl w:val="0"/>
                <w:numId w:val="172"/>
              </w:numPr>
              <w:tabs>
                <w:tab w:val="left" w:pos="420"/>
                <w:tab w:val="left" w:pos="510"/>
                <w:tab w:val="left" w:pos="830"/>
              </w:tabs>
              <w:ind w:left="830" w:right="15" w:hanging="720"/>
              <w:rPr>
                <w:sz w:val="18"/>
                <w:szCs w:val="18"/>
              </w:rPr>
            </w:pPr>
            <w:r w:rsidRPr="00E42EF5">
              <w:rPr>
                <w:spacing w:val="-2"/>
                <w:sz w:val="18"/>
                <w:szCs w:val="18"/>
              </w:rPr>
              <w:t>autoritățile</w:t>
            </w:r>
            <w:r w:rsidRPr="00E42EF5">
              <w:rPr>
                <w:sz w:val="18"/>
                <w:szCs w:val="18"/>
              </w:rPr>
              <w:t xml:space="preserve"> </w:t>
            </w:r>
            <w:r w:rsidRPr="00E42EF5">
              <w:rPr>
                <w:spacing w:val="-2"/>
                <w:sz w:val="18"/>
                <w:szCs w:val="18"/>
              </w:rPr>
              <w:t>relevante;</w:t>
            </w:r>
          </w:p>
          <w:p w14:paraId="739224FC" w14:textId="77777777" w:rsidR="00A71C82" w:rsidRPr="00E42EF5" w:rsidRDefault="00A71C82" w:rsidP="00A71C82">
            <w:pPr>
              <w:pStyle w:val="TableParagraph"/>
              <w:numPr>
                <w:ilvl w:val="0"/>
                <w:numId w:val="172"/>
              </w:numPr>
              <w:tabs>
                <w:tab w:val="left" w:pos="420"/>
                <w:tab w:val="left" w:pos="510"/>
                <w:tab w:val="left" w:pos="830"/>
              </w:tabs>
              <w:ind w:right="15" w:firstLine="0"/>
              <w:rPr>
                <w:sz w:val="18"/>
                <w:szCs w:val="18"/>
              </w:rPr>
            </w:pPr>
            <w:r w:rsidRPr="00E42EF5">
              <w:rPr>
                <w:spacing w:val="-2"/>
                <w:sz w:val="18"/>
                <w:szCs w:val="18"/>
              </w:rPr>
              <w:t>autoritățile</w:t>
            </w:r>
            <w:r w:rsidRPr="00E42EF5">
              <w:rPr>
                <w:spacing w:val="-10"/>
                <w:sz w:val="18"/>
                <w:szCs w:val="18"/>
              </w:rPr>
              <w:t xml:space="preserve"> </w:t>
            </w:r>
            <w:r w:rsidRPr="00E42EF5">
              <w:rPr>
                <w:spacing w:val="-2"/>
                <w:sz w:val="18"/>
                <w:szCs w:val="18"/>
              </w:rPr>
              <w:t>responsabile</w:t>
            </w:r>
            <w:r w:rsidRPr="00E42EF5">
              <w:rPr>
                <w:spacing w:val="-3"/>
                <w:sz w:val="18"/>
                <w:szCs w:val="18"/>
              </w:rPr>
              <w:t xml:space="preserve"> </w:t>
            </w:r>
            <w:r w:rsidRPr="00E42EF5">
              <w:rPr>
                <w:spacing w:val="-2"/>
                <w:sz w:val="18"/>
                <w:szCs w:val="18"/>
              </w:rPr>
              <w:t xml:space="preserve">din </w:t>
            </w:r>
            <w:r w:rsidRPr="00E42EF5">
              <w:rPr>
                <w:sz w:val="18"/>
                <w:szCs w:val="18"/>
              </w:rPr>
              <w:t>țara</w:t>
            </w:r>
            <w:r w:rsidRPr="00E42EF5">
              <w:rPr>
                <w:spacing w:val="-8"/>
                <w:sz w:val="18"/>
                <w:szCs w:val="18"/>
              </w:rPr>
              <w:t xml:space="preserve"> </w:t>
            </w:r>
            <w:r w:rsidRPr="00E42EF5">
              <w:rPr>
                <w:sz w:val="18"/>
                <w:szCs w:val="18"/>
              </w:rPr>
              <w:t>terță</w:t>
            </w:r>
            <w:r w:rsidRPr="00E42EF5">
              <w:rPr>
                <w:spacing w:val="-5"/>
                <w:sz w:val="18"/>
                <w:szCs w:val="18"/>
              </w:rPr>
              <w:t xml:space="preserve"> </w:t>
            </w:r>
            <w:r w:rsidRPr="00E42EF5">
              <w:rPr>
                <w:sz w:val="18"/>
                <w:szCs w:val="18"/>
              </w:rPr>
              <w:t>însărcinate</w:t>
            </w:r>
            <w:r w:rsidRPr="00E42EF5">
              <w:rPr>
                <w:spacing w:val="-13"/>
                <w:sz w:val="18"/>
                <w:szCs w:val="18"/>
              </w:rPr>
              <w:t xml:space="preserve"> </w:t>
            </w:r>
            <w:r w:rsidRPr="00E42EF5">
              <w:rPr>
                <w:sz w:val="18"/>
                <w:szCs w:val="18"/>
              </w:rPr>
              <w:t>cu</w:t>
            </w:r>
            <w:r w:rsidRPr="00E42EF5">
              <w:rPr>
                <w:spacing w:val="-11"/>
                <w:sz w:val="18"/>
                <w:szCs w:val="18"/>
              </w:rPr>
              <w:t xml:space="preserve"> </w:t>
            </w:r>
            <w:r w:rsidRPr="00E42EF5">
              <w:rPr>
                <w:sz w:val="18"/>
                <w:szCs w:val="18"/>
              </w:rPr>
              <w:t xml:space="preserve">autorizarea, supravegherea și controlul CSD- </w:t>
            </w:r>
            <w:r w:rsidRPr="00E42EF5">
              <w:rPr>
                <w:spacing w:val="-2"/>
                <w:sz w:val="18"/>
                <w:szCs w:val="18"/>
              </w:rPr>
              <w:t>urilor.</w:t>
            </w:r>
          </w:p>
        </w:tc>
        <w:tc>
          <w:tcPr>
            <w:tcW w:w="6030" w:type="dxa"/>
          </w:tcPr>
          <w:p w14:paraId="48A1CBC3" w14:textId="77777777" w:rsidR="00A71C82" w:rsidRPr="00E42EF5" w:rsidRDefault="00A71C82" w:rsidP="00A71C82">
            <w:pPr>
              <w:pStyle w:val="TableParagraph"/>
              <w:numPr>
                <w:ilvl w:val="0"/>
                <w:numId w:val="171"/>
              </w:numPr>
              <w:tabs>
                <w:tab w:val="left" w:pos="406"/>
                <w:tab w:val="left" w:pos="502"/>
              </w:tabs>
              <w:ind w:right="15" w:firstLine="0"/>
              <w:jc w:val="both"/>
              <w:rPr>
                <w:sz w:val="18"/>
                <w:szCs w:val="18"/>
              </w:rPr>
            </w:pPr>
            <w:r w:rsidRPr="00E42EF5">
              <w:rPr>
                <w:spacing w:val="-2"/>
                <w:sz w:val="18"/>
                <w:szCs w:val="18"/>
              </w:rPr>
              <w:t>La</w:t>
            </w:r>
            <w:r w:rsidRPr="00E42EF5">
              <w:rPr>
                <w:spacing w:val="-4"/>
                <w:sz w:val="18"/>
                <w:szCs w:val="18"/>
              </w:rPr>
              <w:t xml:space="preserve"> </w:t>
            </w:r>
            <w:r w:rsidRPr="00E42EF5">
              <w:rPr>
                <w:spacing w:val="-2"/>
                <w:sz w:val="18"/>
                <w:szCs w:val="18"/>
              </w:rPr>
              <w:t>evaluarea</w:t>
            </w:r>
            <w:r w:rsidRPr="00E42EF5">
              <w:rPr>
                <w:spacing w:val="-3"/>
                <w:sz w:val="18"/>
                <w:szCs w:val="18"/>
              </w:rPr>
              <w:t xml:space="preserve"> </w:t>
            </w:r>
            <w:r w:rsidRPr="00E42EF5">
              <w:rPr>
                <w:spacing w:val="-2"/>
                <w:sz w:val="18"/>
                <w:szCs w:val="18"/>
              </w:rPr>
              <w:t>respectării</w:t>
            </w:r>
            <w:r w:rsidRPr="00E42EF5">
              <w:rPr>
                <w:spacing w:val="-11"/>
                <w:sz w:val="18"/>
                <w:szCs w:val="18"/>
              </w:rPr>
              <w:t xml:space="preserve"> </w:t>
            </w:r>
            <w:r w:rsidRPr="00E42EF5">
              <w:rPr>
                <w:spacing w:val="-2"/>
                <w:sz w:val="18"/>
                <w:szCs w:val="18"/>
              </w:rPr>
              <w:t xml:space="preserve">cerințelor </w:t>
            </w:r>
            <w:r w:rsidRPr="00E42EF5">
              <w:rPr>
                <w:sz w:val="18"/>
                <w:szCs w:val="18"/>
              </w:rPr>
              <w:t>stabilite de alin.(5), autoritatea competentă</w:t>
            </w:r>
            <w:r w:rsidRPr="00E42EF5">
              <w:rPr>
                <w:spacing w:val="-10"/>
                <w:sz w:val="18"/>
                <w:szCs w:val="18"/>
              </w:rPr>
              <w:t xml:space="preserve"> </w:t>
            </w:r>
            <w:r w:rsidRPr="00E42EF5">
              <w:rPr>
                <w:sz w:val="18"/>
                <w:szCs w:val="18"/>
              </w:rPr>
              <w:t>se</w:t>
            </w:r>
            <w:r w:rsidRPr="00E42EF5">
              <w:rPr>
                <w:spacing w:val="-14"/>
                <w:sz w:val="18"/>
                <w:szCs w:val="18"/>
              </w:rPr>
              <w:t xml:space="preserve"> </w:t>
            </w:r>
            <w:r w:rsidRPr="00E42EF5">
              <w:rPr>
                <w:sz w:val="18"/>
                <w:szCs w:val="18"/>
              </w:rPr>
              <w:t>consultă</w:t>
            </w:r>
            <w:r w:rsidRPr="00E42EF5">
              <w:rPr>
                <w:spacing w:val="-6"/>
                <w:sz w:val="18"/>
                <w:szCs w:val="18"/>
              </w:rPr>
              <w:t xml:space="preserve"> </w:t>
            </w:r>
            <w:r w:rsidRPr="00E42EF5">
              <w:rPr>
                <w:spacing w:val="-5"/>
                <w:sz w:val="18"/>
                <w:szCs w:val="18"/>
              </w:rPr>
              <w:t>cu:</w:t>
            </w:r>
          </w:p>
          <w:p w14:paraId="0212C731" w14:textId="77777777" w:rsidR="00A71C82" w:rsidRPr="00E42EF5" w:rsidRDefault="00A71C82" w:rsidP="00A71C82">
            <w:pPr>
              <w:pStyle w:val="TableParagraph"/>
              <w:numPr>
                <w:ilvl w:val="1"/>
                <w:numId w:val="171"/>
              </w:numPr>
              <w:tabs>
                <w:tab w:val="left" w:pos="406"/>
                <w:tab w:val="left" w:pos="502"/>
              </w:tabs>
              <w:ind w:left="502" w:right="15" w:hanging="387"/>
              <w:jc w:val="both"/>
              <w:rPr>
                <w:sz w:val="18"/>
                <w:szCs w:val="18"/>
              </w:rPr>
            </w:pPr>
            <w:r w:rsidRPr="00E42EF5">
              <w:rPr>
                <w:sz w:val="18"/>
                <w:szCs w:val="18"/>
              </w:rPr>
              <w:t>Banca</w:t>
            </w:r>
            <w:r w:rsidRPr="00E42EF5">
              <w:rPr>
                <w:spacing w:val="-4"/>
                <w:sz w:val="18"/>
                <w:szCs w:val="18"/>
              </w:rPr>
              <w:t xml:space="preserve"> </w:t>
            </w:r>
            <w:r w:rsidRPr="00E42EF5">
              <w:rPr>
                <w:sz w:val="18"/>
                <w:szCs w:val="18"/>
              </w:rPr>
              <w:t>Națională</w:t>
            </w:r>
            <w:r w:rsidRPr="00E42EF5">
              <w:rPr>
                <w:spacing w:val="-2"/>
                <w:sz w:val="18"/>
                <w:szCs w:val="18"/>
              </w:rPr>
              <w:t xml:space="preserve"> </w:t>
            </w:r>
            <w:r w:rsidRPr="00E42EF5">
              <w:rPr>
                <w:sz w:val="18"/>
                <w:szCs w:val="18"/>
              </w:rPr>
              <w:t>a</w:t>
            </w:r>
            <w:r w:rsidRPr="00E42EF5">
              <w:rPr>
                <w:spacing w:val="-6"/>
                <w:sz w:val="18"/>
                <w:szCs w:val="18"/>
              </w:rPr>
              <w:t xml:space="preserve"> </w:t>
            </w:r>
            <w:r w:rsidRPr="00E42EF5">
              <w:rPr>
                <w:spacing w:val="-2"/>
                <w:sz w:val="18"/>
                <w:szCs w:val="18"/>
              </w:rPr>
              <w:t>Moldove</w:t>
            </w:r>
            <w:r w:rsidR="00A67F17">
              <w:rPr>
                <w:spacing w:val="-2"/>
                <w:sz w:val="18"/>
                <w:szCs w:val="18"/>
              </w:rPr>
              <w:t xml:space="preserve"> și celelalte autorități relevante</w:t>
            </w:r>
            <w:r w:rsidRPr="00E42EF5">
              <w:rPr>
                <w:spacing w:val="-2"/>
                <w:sz w:val="18"/>
                <w:szCs w:val="18"/>
              </w:rPr>
              <w:t>i;</w:t>
            </w:r>
          </w:p>
          <w:p w14:paraId="257063FE" w14:textId="77777777" w:rsidR="00A71C82" w:rsidRPr="00E42EF5" w:rsidRDefault="00A71C82" w:rsidP="00A71C82">
            <w:pPr>
              <w:pStyle w:val="TableParagraph"/>
              <w:numPr>
                <w:ilvl w:val="1"/>
                <w:numId w:val="171"/>
              </w:numPr>
              <w:tabs>
                <w:tab w:val="left" w:pos="406"/>
              </w:tabs>
              <w:ind w:left="106" w:right="15" w:firstLine="9"/>
              <w:rPr>
                <w:sz w:val="18"/>
                <w:szCs w:val="18"/>
              </w:rPr>
            </w:pPr>
            <w:r w:rsidRPr="00E42EF5">
              <w:rPr>
                <w:sz w:val="18"/>
                <w:szCs w:val="18"/>
              </w:rPr>
              <w:t>autoritățile din</w:t>
            </w:r>
            <w:r w:rsidRPr="00E42EF5">
              <w:rPr>
                <w:spacing w:val="40"/>
                <w:sz w:val="18"/>
                <w:szCs w:val="18"/>
              </w:rPr>
              <w:t xml:space="preserve"> </w:t>
            </w:r>
            <w:r w:rsidRPr="00E42EF5">
              <w:rPr>
                <w:sz w:val="18"/>
                <w:szCs w:val="18"/>
              </w:rPr>
              <w:t>țara terță responsabile de autorizarea, supravegherea și monitorizarea depozitarilor centrali.</w:t>
            </w:r>
          </w:p>
        </w:tc>
        <w:tc>
          <w:tcPr>
            <w:tcW w:w="1440" w:type="dxa"/>
          </w:tcPr>
          <w:p w14:paraId="63B8BBCC" w14:textId="77777777" w:rsidR="00A71C82" w:rsidRPr="00E42EF5" w:rsidRDefault="00A71C82" w:rsidP="00A71C82">
            <w:pPr>
              <w:pStyle w:val="TableParagraph"/>
              <w:ind w:left="106"/>
              <w:jc w:val="center"/>
              <w:rPr>
                <w:sz w:val="18"/>
                <w:szCs w:val="18"/>
              </w:rPr>
            </w:pPr>
            <w:r w:rsidRPr="00E42EF5">
              <w:rPr>
                <w:sz w:val="18"/>
                <w:szCs w:val="18"/>
              </w:rPr>
              <w:t>Parțial</w:t>
            </w:r>
            <w:r w:rsidRPr="00E42EF5">
              <w:rPr>
                <w:spacing w:val="-6"/>
                <w:sz w:val="18"/>
                <w:szCs w:val="18"/>
              </w:rPr>
              <w:t xml:space="preserve"> </w:t>
            </w:r>
            <w:r w:rsidRPr="00E42EF5">
              <w:rPr>
                <w:spacing w:val="-2"/>
                <w:sz w:val="18"/>
                <w:szCs w:val="18"/>
              </w:rPr>
              <w:t>compatibil</w:t>
            </w:r>
          </w:p>
        </w:tc>
        <w:tc>
          <w:tcPr>
            <w:tcW w:w="2430" w:type="dxa"/>
          </w:tcPr>
          <w:p w14:paraId="41097E9D" w14:textId="77777777" w:rsidR="008119AA" w:rsidRPr="008119AA" w:rsidRDefault="008119AA" w:rsidP="008119AA">
            <w:pPr>
              <w:pStyle w:val="TableParagraph"/>
              <w:ind w:left="112"/>
              <w:jc w:val="both"/>
              <w:rPr>
                <w:sz w:val="18"/>
                <w:szCs w:val="18"/>
              </w:rPr>
            </w:pPr>
            <w:r w:rsidRPr="008119AA">
              <w:rPr>
                <w:sz w:val="18"/>
                <w:szCs w:val="18"/>
              </w:rPr>
              <w:t>Normele sunt ajustate în mod</w:t>
            </w:r>
          </w:p>
          <w:p w14:paraId="244B3064" w14:textId="77777777" w:rsidR="008119AA" w:rsidRPr="008119AA" w:rsidRDefault="008119AA" w:rsidP="008119AA">
            <w:pPr>
              <w:pStyle w:val="TableParagraph"/>
              <w:ind w:left="112"/>
              <w:jc w:val="both"/>
              <w:rPr>
                <w:sz w:val="18"/>
                <w:szCs w:val="18"/>
              </w:rPr>
            </w:pPr>
            <w:r w:rsidRPr="008119AA">
              <w:rPr>
                <w:sz w:val="18"/>
                <w:szCs w:val="18"/>
              </w:rPr>
              <w:t>corespunzător, avându-se în vedere că Republica Moldova în prezent nu este stat membru al UE și, respectiv, nu</w:t>
            </w:r>
          </w:p>
          <w:p w14:paraId="738C409F" w14:textId="77777777" w:rsidR="00A71C82" w:rsidRPr="00E42EF5" w:rsidRDefault="008119AA" w:rsidP="008119AA">
            <w:pPr>
              <w:pStyle w:val="TableParagraph"/>
              <w:ind w:left="112"/>
              <w:jc w:val="both"/>
              <w:rPr>
                <w:sz w:val="18"/>
                <w:szCs w:val="18"/>
              </w:rPr>
            </w:pPr>
            <w:r w:rsidRPr="008119AA">
              <w:rPr>
                <w:sz w:val="18"/>
                <w:szCs w:val="18"/>
              </w:rPr>
              <w:t>beneficiază de regimul juridic din statele membre ale UE.</w:t>
            </w:r>
          </w:p>
        </w:tc>
      </w:tr>
      <w:tr w:rsidR="00A71C82" w:rsidRPr="00E42EF5" w14:paraId="785306D1" w14:textId="77777777" w:rsidTr="00B4314A">
        <w:trPr>
          <w:gridAfter w:val="1"/>
          <w:wAfter w:w="7" w:type="dxa"/>
        </w:trPr>
        <w:tc>
          <w:tcPr>
            <w:tcW w:w="5575" w:type="dxa"/>
          </w:tcPr>
          <w:p w14:paraId="6F7FC7B9" w14:textId="77777777" w:rsidR="00A71C82" w:rsidRPr="00E42EF5" w:rsidRDefault="00A71C82" w:rsidP="00A71C82">
            <w:pPr>
              <w:pStyle w:val="TableParagraph"/>
              <w:ind w:right="179"/>
              <w:rPr>
                <w:sz w:val="18"/>
                <w:szCs w:val="18"/>
              </w:rPr>
            </w:pPr>
            <w:r w:rsidRPr="00E42EF5">
              <w:rPr>
                <w:sz w:val="18"/>
                <w:szCs w:val="18"/>
              </w:rPr>
              <w:t>(6)</w:t>
            </w:r>
            <w:r w:rsidRPr="00E42EF5">
              <w:rPr>
                <w:spacing w:val="-14"/>
                <w:sz w:val="18"/>
                <w:szCs w:val="18"/>
              </w:rPr>
              <w:t xml:space="preserve"> </w:t>
            </w:r>
            <w:r w:rsidRPr="00E42EF5">
              <w:rPr>
                <w:sz w:val="18"/>
                <w:szCs w:val="18"/>
              </w:rPr>
              <w:t>CSD-urile</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țări</w:t>
            </w:r>
            <w:r w:rsidRPr="00E42EF5">
              <w:rPr>
                <w:spacing w:val="-13"/>
                <w:sz w:val="18"/>
                <w:szCs w:val="18"/>
              </w:rPr>
              <w:t xml:space="preserve"> </w:t>
            </w:r>
            <w:r w:rsidRPr="00E42EF5">
              <w:rPr>
                <w:sz w:val="18"/>
                <w:szCs w:val="18"/>
              </w:rPr>
              <w:t>terțe</w:t>
            </w:r>
            <w:r w:rsidRPr="00E42EF5">
              <w:rPr>
                <w:spacing w:val="-14"/>
                <w:sz w:val="18"/>
                <w:szCs w:val="18"/>
              </w:rPr>
              <w:t xml:space="preserve"> </w:t>
            </w:r>
            <w:r w:rsidRPr="00E42EF5">
              <w:rPr>
                <w:sz w:val="18"/>
                <w:szCs w:val="18"/>
              </w:rPr>
              <w:t>menționate la alineatul (2) depun cererea de recunoaștere la ESMA.</w:t>
            </w:r>
          </w:p>
          <w:p w14:paraId="141E0370" w14:textId="77777777" w:rsidR="00A71C82" w:rsidRPr="00E42EF5" w:rsidRDefault="00A71C82" w:rsidP="00A71C82">
            <w:pPr>
              <w:pStyle w:val="TableParagraph"/>
              <w:ind w:right="147"/>
              <w:rPr>
                <w:sz w:val="18"/>
                <w:szCs w:val="18"/>
              </w:rPr>
            </w:pPr>
            <w:r w:rsidRPr="00E42EF5">
              <w:rPr>
                <w:sz w:val="18"/>
                <w:szCs w:val="18"/>
              </w:rPr>
              <w:t>CSD-</w:t>
            </w:r>
            <w:proofErr w:type="spellStart"/>
            <w:r w:rsidRPr="00E42EF5">
              <w:rPr>
                <w:sz w:val="18"/>
                <w:szCs w:val="18"/>
              </w:rPr>
              <w:t>ul</w:t>
            </w:r>
            <w:proofErr w:type="spellEnd"/>
            <w:r w:rsidRPr="00E42EF5">
              <w:rPr>
                <w:spacing w:val="-16"/>
                <w:sz w:val="18"/>
                <w:szCs w:val="18"/>
              </w:rPr>
              <w:t xml:space="preserve"> </w:t>
            </w:r>
            <w:r w:rsidRPr="00E42EF5">
              <w:rPr>
                <w:sz w:val="18"/>
                <w:szCs w:val="18"/>
              </w:rPr>
              <w:t>solicitant</w:t>
            </w:r>
            <w:r w:rsidRPr="00E42EF5">
              <w:rPr>
                <w:spacing w:val="-14"/>
                <w:sz w:val="18"/>
                <w:szCs w:val="18"/>
              </w:rPr>
              <w:t xml:space="preserve"> </w:t>
            </w:r>
            <w:r w:rsidRPr="00E42EF5">
              <w:rPr>
                <w:sz w:val="18"/>
                <w:szCs w:val="18"/>
              </w:rPr>
              <w:t>prezintă</w:t>
            </w:r>
            <w:r w:rsidRPr="00E42EF5">
              <w:rPr>
                <w:spacing w:val="-14"/>
                <w:sz w:val="18"/>
                <w:szCs w:val="18"/>
              </w:rPr>
              <w:t xml:space="preserve"> </w:t>
            </w:r>
            <w:r w:rsidRPr="00E42EF5">
              <w:rPr>
                <w:sz w:val="18"/>
                <w:szCs w:val="18"/>
              </w:rPr>
              <w:t>ESMA</w:t>
            </w:r>
            <w:r w:rsidRPr="00E42EF5">
              <w:rPr>
                <w:spacing w:val="-17"/>
                <w:sz w:val="18"/>
                <w:szCs w:val="18"/>
              </w:rPr>
              <w:t xml:space="preserve"> </w:t>
            </w:r>
            <w:r w:rsidRPr="00E42EF5">
              <w:rPr>
                <w:sz w:val="18"/>
                <w:szCs w:val="18"/>
              </w:rPr>
              <w:t>toate informațiile considerate necesare pentru recunoașterea sa. În termen de 30 de zile lucrătoare de la primirea cererii, ESMA</w:t>
            </w:r>
            <w:r w:rsidRPr="00E42EF5">
              <w:rPr>
                <w:spacing w:val="-8"/>
                <w:sz w:val="18"/>
                <w:szCs w:val="18"/>
              </w:rPr>
              <w:t xml:space="preserve"> </w:t>
            </w:r>
            <w:r w:rsidRPr="00E42EF5">
              <w:rPr>
                <w:sz w:val="18"/>
                <w:szCs w:val="18"/>
              </w:rPr>
              <w:t>evaluează dacă aceasta este completă. Dacă cererea nu este</w:t>
            </w:r>
            <w:r>
              <w:rPr>
                <w:sz w:val="18"/>
                <w:szCs w:val="18"/>
              </w:rPr>
              <w:t xml:space="preserve"> </w:t>
            </w:r>
            <w:r w:rsidRPr="00E42EF5">
              <w:rPr>
                <w:sz w:val="18"/>
                <w:szCs w:val="18"/>
              </w:rPr>
              <w:t>completă,</w:t>
            </w:r>
            <w:r w:rsidRPr="00E42EF5">
              <w:rPr>
                <w:spacing w:val="-14"/>
                <w:sz w:val="18"/>
                <w:szCs w:val="18"/>
              </w:rPr>
              <w:t xml:space="preserve"> </w:t>
            </w:r>
            <w:r w:rsidRPr="00E42EF5">
              <w:rPr>
                <w:sz w:val="18"/>
                <w:szCs w:val="18"/>
              </w:rPr>
              <w:t>ESMA</w:t>
            </w:r>
            <w:r w:rsidRPr="00E42EF5">
              <w:rPr>
                <w:spacing w:val="-18"/>
                <w:sz w:val="18"/>
                <w:szCs w:val="18"/>
              </w:rPr>
              <w:t xml:space="preserve"> </w:t>
            </w:r>
            <w:r w:rsidRPr="00E42EF5">
              <w:rPr>
                <w:sz w:val="18"/>
                <w:szCs w:val="18"/>
              </w:rPr>
              <w:t>fixează</w:t>
            </w:r>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termen</w:t>
            </w:r>
            <w:r w:rsidRPr="00E42EF5">
              <w:rPr>
                <w:spacing w:val="-13"/>
                <w:sz w:val="18"/>
                <w:szCs w:val="18"/>
              </w:rPr>
              <w:t xml:space="preserve"> </w:t>
            </w:r>
            <w:r w:rsidRPr="00E42EF5">
              <w:rPr>
                <w:sz w:val="18"/>
                <w:szCs w:val="18"/>
              </w:rPr>
              <w:t>în care CSD-</w:t>
            </w:r>
            <w:proofErr w:type="spellStart"/>
            <w:r w:rsidRPr="00E42EF5">
              <w:rPr>
                <w:sz w:val="18"/>
                <w:szCs w:val="18"/>
              </w:rPr>
              <w:t>ul</w:t>
            </w:r>
            <w:proofErr w:type="spellEnd"/>
            <w:r w:rsidRPr="00E42EF5">
              <w:rPr>
                <w:sz w:val="18"/>
                <w:szCs w:val="18"/>
              </w:rPr>
              <w:t xml:space="preserve"> solicitant trebuie să furnizeze informații suplimentare.</w:t>
            </w:r>
          </w:p>
          <w:p w14:paraId="5E76A3A5" w14:textId="77777777" w:rsidR="00A71C82" w:rsidRPr="00E42EF5" w:rsidRDefault="00A71C82" w:rsidP="00A71C82">
            <w:pPr>
              <w:pStyle w:val="TableParagraph"/>
              <w:ind w:right="660"/>
              <w:jc w:val="both"/>
              <w:rPr>
                <w:sz w:val="18"/>
                <w:szCs w:val="18"/>
              </w:rPr>
            </w:pPr>
            <w:r w:rsidRPr="00E42EF5">
              <w:rPr>
                <w:sz w:val="18"/>
                <w:szCs w:val="18"/>
              </w:rPr>
              <w:t>Autoritățile competente din statele membre în care CSD-</w:t>
            </w:r>
            <w:proofErr w:type="spellStart"/>
            <w:r w:rsidRPr="00E42EF5">
              <w:rPr>
                <w:sz w:val="18"/>
                <w:szCs w:val="18"/>
              </w:rPr>
              <w:t>ul</w:t>
            </w:r>
            <w:proofErr w:type="spellEnd"/>
            <w:r w:rsidRPr="00E42EF5">
              <w:rPr>
                <w:sz w:val="18"/>
                <w:szCs w:val="18"/>
              </w:rPr>
              <w:t xml:space="preserve"> dintr-</w:t>
            </w:r>
            <w:r w:rsidRPr="00E42EF5">
              <w:rPr>
                <w:sz w:val="18"/>
                <w:szCs w:val="18"/>
              </w:rPr>
              <w:lastRenderedPageBreak/>
              <w:t>o țară terță</w:t>
            </w:r>
            <w:r w:rsidRPr="00E42EF5">
              <w:rPr>
                <w:spacing w:val="-14"/>
                <w:sz w:val="18"/>
                <w:szCs w:val="18"/>
              </w:rPr>
              <w:t xml:space="preserve"> </w:t>
            </w:r>
            <w:r w:rsidRPr="00E42EF5">
              <w:rPr>
                <w:sz w:val="18"/>
                <w:szCs w:val="18"/>
              </w:rPr>
              <w:t>intenționează</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presteze</w:t>
            </w:r>
            <w:r w:rsidRPr="00E42EF5">
              <w:rPr>
                <w:spacing w:val="-14"/>
                <w:sz w:val="18"/>
                <w:szCs w:val="18"/>
              </w:rPr>
              <w:t xml:space="preserve"> </w:t>
            </w:r>
            <w:r w:rsidRPr="00E42EF5">
              <w:rPr>
                <w:sz w:val="18"/>
                <w:szCs w:val="18"/>
              </w:rPr>
              <w:t>servicii de tip CSD evaluează conformitatea CSD-ului din țara terță cu legile menționate</w:t>
            </w:r>
            <w:r w:rsidRPr="00E42EF5">
              <w:rPr>
                <w:spacing w:val="-14"/>
                <w:sz w:val="18"/>
                <w:szCs w:val="18"/>
              </w:rPr>
              <w:t xml:space="preserve"> </w:t>
            </w:r>
            <w:r w:rsidRPr="00E42EF5">
              <w:rPr>
                <w:sz w:val="18"/>
                <w:szCs w:val="18"/>
              </w:rPr>
              <w:t>la</w:t>
            </w:r>
            <w:r w:rsidRPr="00E42EF5">
              <w:rPr>
                <w:spacing w:val="-11"/>
                <w:sz w:val="18"/>
                <w:szCs w:val="18"/>
              </w:rPr>
              <w:t xml:space="preserve"> </w:t>
            </w:r>
            <w:r w:rsidRPr="00E42EF5">
              <w:rPr>
                <w:sz w:val="18"/>
                <w:szCs w:val="18"/>
              </w:rPr>
              <w:t>alineatul</w:t>
            </w:r>
            <w:r w:rsidRPr="00E42EF5">
              <w:rPr>
                <w:spacing w:val="-13"/>
                <w:sz w:val="18"/>
                <w:szCs w:val="18"/>
              </w:rPr>
              <w:t xml:space="preserve"> </w:t>
            </w:r>
            <w:r w:rsidRPr="00E42EF5">
              <w:rPr>
                <w:sz w:val="18"/>
                <w:szCs w:val="18"/>
              </w:rPr>
              <w:t>(4)</w:t>
            </w:r>
            <w:r w:rsidRPr="00E42EF5">
              <w:rPr>
                <w:spacing w:val="-13"/>
                <w:sz w:val="18"/>
                <w:szCs w:val="18"/>
              </w:rPr>
              <w:t xml:space="preserve"> </w:t>
            </w:r>
            <w:r w:rsidRPr="00E42EF5">
              <w:rPr>
                <w:sz w:val="18"/>
                <w:szCs w:val="18"/>
              </w:rPr>
              <w:t>litera</w:t>
            </w:r>
            <w:r w:rsidRPr="00E42EF5">
              <w:rPr>
                <w:spacing w:val="-9"/>
                <w:sz w:val="18"/>
                <w:szCs w:val="18"/>
              </w:rPr>
              <w:t xml:space="preserve"> </w:t>
            </w:r>
            <w:r w:rsidRPr="00E42EF5">
              <w:rPr>
                <w:sz w:val="18"/>
                <w:szCs w:val="18"/>
              </w:rPr>
              <w:t>(d)</w:t>
            </w:r>
            <w:r w:rsidRPr="00E42EF5">
              <w:rPr>
                <w:spacing w:val="-13"/>
                <w:sz w:val="18"/>
                <w:szCs w:val="18"/>
              </w:rPr>
              <w:t xml:space="preserve"> </w:t>
            </w:r>
            <w:r w:rsidRPr="00E42EF5">
              <w:rPr>
                <w:sz w:val="18"/>
                <w:szCs w:val="18"/>
              </w:rPr>
              <w:t>și informează ESMA, transmițându-i o decizie motivată temeinic privind conformitatea</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neconformitatea,</w:t>
            </w:r>
            <w:r w:rsidRPr="00E42EF5">
              <w:rPr>
                <w:spacing w:val="-14"/>
                <w:sz w:val="18"/>
                <w:szCs w:val="18"/>
              </w:rPr>
              <w:t xml:space="preserve"> </w:t>
            </w:r>
            <w:r w:rsidRPr="00E42EF5">
              <w:rPr>
                <w:sz w:val="18"/>
                <w:szCs w:val="18"/>
              </w:rPr>
              <w:t>în termen</w:t>
            </w:r>
            <w:r w:rsidRPr="00E42EF5">
              <w:rPr>
                <w:spacing w:val="-6"/>
                <w:sz w:val="18"/>
                <w:szCs w:val="18"/>
              </w:rPr>
              <w:t xml:space="preserve"> </w:t>
            </w:r>
            <w:r w:rsidRPr="00E42EF5">
              <w:rPr>
                <w:sz w:val="18"/>
                <w:szCs w:val="18"/>
              </w:rPr>
              <w:t>de</w:t>
            </w:r>
            <w:r w:rsidRPr="00E42EF5">
              <w:rPr>
                <w:spacing w:val="-12"/>
                <w:sz w:val="18"/>
                <w:szCs w:val="18"/>
              </w:rPr>
              <w:t xml:space="preserve"> </w:t>
            </w:r>
            <w:r w:rsidRPr="00E42EF5">
              <w:rPr>
                <w:sz w:val="18"/>
                <w:szCs w:val="18"/>
              </w:rPr>
              <w:t>trei</w:t>
            </w:r>
            <w:r w:rsidRPr="00E42EF5">
              <w:rPr>
                <w:spacing w:val="-5"/>
                <w:sz w:val="18"/>
                <w:szCs w:val="18"/>
              </w:rPr>
              <w:t xml:space="preserve"> </w:t>
            </w:r>
            <w:r w:rsidRPr="00E42EF5">
              <w:rPr>
                <w:sz w:val="18"/>
                <w:szCs w:val="18"/>
              </w:rPr>
              <w:t>luni</w:t>
            </w:r>
            <w:r w:rsidRPr="00E42EF5">
              <w:rPr>
                <w:spacing w:val="-5"/>
                <w:sz w:val="18"/>
                <w:szCs w:val="18"/>
              </w:rPr>
              <w:t xml:space="preserve"> </w:t>
            </w:r>
            <w:r w:rsidRPr="00E42EF5">
              <w:rPr>
                <w:sz w:val="18"/>
                <w:szCs w:val="18"/>
              </w:rPr>
              <w:t>de</w:t>
            </w:r>
            <w:r w:rsidRPr="00E42EF5">
              <w:rPr>
                <w:spacing w:val="-12"/>
                <w:sz w:val="18"/>
                <w:szCs w:val="18"/>
              </w:rPr>
              <w:t xml:space="preserve"> </w:t>
            </w:r>
            <w:r w:rsidRPr="00E42EF5">
              <w:rPr>
                <w:sz w:val="18"/>
                <w:szCs w:val="18"/>
              </w:rPr>
              <w:t>la</w:t>
            </w:r>
            <w:r w:rsidRPr="00E42EF5">
              <w:rPr>
                <w:spacing w:val="-4"/>
                <w:sz w:val="18"/>
                <w:szCs w:val="18"/>
              </w:rPr>
              <w:t xml:space="preserve"> </w:t>
            </w:r>
            <w:r w:rsidRPr="00E42EF5">
              <w:rPr>
                <w:sz w:val="18"/>
                <w:szCs w:val="18"/>
              </w:rPr>
              <w:t xml:space="preserve">primirea </w:t>
            </w:r>
            <w:r w:rsidRPr="00E42EF5">
              <w:rPr>
                <w:spacing w:val="-2"/>
                <w:sz w:val="18"/>
                <w:szCs w:val="18"/>
              </w:rPr>
              <w:t>tuturor</w:t>
            </w:r>
            <w:r w:rsidRPr="00E42EF5">
              <w:rPr>
                <w:spacing w:val="-6"/>
                <w:sz w:val="18"/>
                <w:szCs w:val="18"/>
              </w:rPr>
              <w:t xml:space="preserve"> </w:t>
            </w:r>
            <w:r w:rsidRPr="00E42EF5">
              <w:rPr>
                <w:spacing w:val="-2"/>
                <w:sz w:val="18"/>
                <w:szCs w:val="18"/>
              </w:rPr>
              <w:t>informațiilor necesare</w:t>
            </w:r>
            <w:r w:rsidRPr="00E42EF5">
              <w:rPr>
                <w:spacing w:val="-6"/>
                <w:sz w:val="18"/>
                <w:szCs w:val="18"/>
              </w:rPr>
              <w:t xml:space="preserve"> </w:t>
            </w:r>
            <w:r w:rsidRPr="00E42EF5">
              <w:rPr>
                <w:spacing w:val="-2"/>
                <w:sz w:val="18"/>
                <w:szCs w:val="18"/>
              </w:rPr>
              <w:t xml:space="preserve">din </w:t>
            </w:r>
            <w:r w:rsidRPr="00E42EF5">
              <w:rPr>
                <w:sz w:val="18"/>
                <w:szCs w:val="18"/>
              </w:rPr>
              <w:t>partea ESMA.</w:t>
            </w:r>
          </w:p>
          <w:p w14:paraId="0870E77B" w14:textId="77777777" w:rsidR="00A71C82" w:rsidRPr="00E42EF5" w:rsidRDefault="00A71C82" w:rsidP="00A71C82">
            <w:pPr>
              <w:pStyle w:val="TableParagraph"/>
              <w:rPr>
                <w:sz w:val="18"/>
                <w:szCs w:val="18"/>
              </w:rPr>
            </w:pPr>
            <w:r w:rsidRPr="00E42EF5">
              <w:rPr>
                <w:sz w:val="18"/>
                <w:szCs w:val="18"/>
              </w:rPr>
              <w:t>Decizia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recunoaștere</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bazează</w:t>
            </w:r>
            <w:r w:rsidRPr="00E42EF5">
              <w:rPr>
                <w:spacing w:val="-14"/>
                <w:sz w:val="18"/>
                <w:szCs w:val="18"/>
              </w:rPr>
              <w:t xml:space="preserve"> </w:t>
            </w:r>
            <w:r w:rsidRPr="00E42EF5">
              <w:rPr>
                <w:sz w:val="18"/>
                <w:szCs w:val="18"/>
              </w:rPr>
              <w:t>pe condițiile stabilite la alineatul (4).</w:t>
            </w:r>
          </w:p>
          <w:p w14:paraId="6E6D1ACB" w14:textId="77777777" w:rsidR="00A71C82" w:rsidRPr="00E42EF5" w:rsidRDefault="00A71C82" w:rsidP="00A71C82">
            <w:pPr>
              <w:pStyle w:val="TableParagraph"/>
              <w:ind w:right="254"/>
              <w:rPr>
                <w:sz w:val="18"/>
                <w:szCs w:val="18"/>
              </w:rPr>
            </w:pPr>
            <w:r w:rsidRPr="00E42EF5">
              <w:rPr>
                <w:sz w:val="18"/>
                <w:szCs w:val="18"/>
              </w:rPr>
              <w:t>În</w:t>
            </w:r>
            <w:r w:rsidRPr="00E42EF5">
              <w:rPr>
                <w:spacing w:val="-6"/>
                <w:sz w:val="18"/>
                <w:szCs w:val="18"/>
              </w:rPr>
              <w:t xml:space="preserve"> </w:t>
            </w:r>
            <w:r w:rsidRPr="00E42EF5">
              <w:rPr>
                <w:sz w:val="18"/>
                <w:szCs w:val="18"/>
              </w:rPr>
              <w:t>termen</w:t>
            </w:r>
            <w:r w:rsidRPr="00E42EF5">
              <w:rPr>
                <w:spacing w:val="-6"/>
                <w:sz w:val="18"/>
                <w:szCs w:val="18"/>
              </w:rPr>
              <w:t xml:space="preserve"> </w:t>
            </w:r>
            <w:r w:rsidRPr="00E42EF5">
              <w:rPr>
                <w:sz w:val="18"/>
                <w:szCs w:val="18"/>
              </w:rPr>
              <w:t>de</w:t>
            </w:r>
            <w:r w:rsidRPr="00E42EF5">
              <w:rPr>
                <w:spacing w:val="-8"/>
                <w:sz w:val="18"/>
                <w:szCs w:val="18"/>
              </w:rPr>
              <w:t xml:space="preserve"> </w:t>
            </w:r>
            <w:r w:rsidRPr="00E42EF5">
              <w:rPr>
                <w:sz w:val="18"/>
                <w:szCs w:val="18"/>
              </w:rPr>
              <w:t>șase</w:t>
            </w:r>
            <w:r w:rsidRPr="00E42EF5">
              <w:rPr>
                <w:spacing w:val="-8"/>
                <w:sz w:val="18"/>
                <w:szCs w:val="18"/>
              </w:rPr>
              <w:t xml:space="preserve"> </w:t>
            </w:r>
            <w:r w:rsidRPr="00E42EF5">
              <w:rPr>
                <w:sz w:val="18"/>
                <w:szCs w:val="18"/>
              </w:rPr>
              <w:t>luni</w:t>
            </w:r>
            <w:r w:rsidRPr="00E42EF5">
              <w:rPr>
                <w:spacing w:val="-5"/>
                <w:sz w:val="18"/>
                <w:szCs w:val="18"/>
              </w:rPr>
              <w:t xml:space="preserve"> </w:t>
            </w:r>
            <w:r w:rsidRPr="00E42EF5">
              <w:rPr>
                <w:sz w:val="18"/>
                <w:szCs w:val="18"/>
              </w:rPr>
              <w:t>de</w:t>
            </w:r>
            <w:r w:rsidRPr="00E42EF5">
              <w:rPr>
                <w:spacing w:val="-8"/>
                <w:sz w:val="18"/>
                <w:szCs w:val="18"/>
              </w:rPr>
              <w:t xml:space="preserve"> </w:t>
            </w:r>
            <w:r w:rsidRPr="00E42EF5">
              <w:rPr>
                <w:sz w:val="18"/>
                <w:szCs w:val="18"/>
              </w:rPr>
              <w:t xml:space="preserve">la depunerea unei cereri complete sau de la adoptarea de către Comisie a unei decizii privind echivalența în conformitate cu alineatul (9), </w:t>
            </w:r>
            <w:proofErr w:type="spellStart"/>
            <w:r w:rsidRPr="00E42EF5">
              <w:rPr>
                <w:sz w:val="18"/>
                <w:szCs w:val="18"/>
              </w:rPr>
              <w:t>luându</w:t>
            </w:r>
            <w:proofErr w:type="spellEnd"/>
            <w:r w:rsidRPr="00E42EF5">
              <w:rPr>
                <w:sz w:val="18"/>
                <w:szCs w:val="18"/>
              </w:rPr>
              <w:t>- se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considerare</w:t>
            </w:r>
            <w:r w:rsidRPr="00E42EF5">
              <w:rPr>
                <w:spacing w:val="-14"/>
                <w:sz w:val="18"/>
                <w:szCs w:val="18"/>
              </w:rPr>
              <w:t xml:space="preserve"> </w:t>
            </w:r>
            <w:r w:rsidRPr="00E42EF5">
              <w:rPr>
                <w:sz w:val="18"/>
                <w:szCs w:val="18"/>
              </w:rPr>
              <w:t>data</w:t>
            </w:r>
            <w:r w:rsidRPr="00E42EF5">
              <w:rPr>
                <w:spacing w:val="-13"/>
                <w:sz w:val="18"/>
                <w:szCs w:val="18"/>
              </w:rPr>
              <w:t xml:space="preserve"> </w:t>
            </w:r>
            <w:r w:rsidRPr="00E42EF5">
              <w:rPr>
                <w:sz w:val="18"/>
                <w:szCs w:val="18"/>
              </w:rPr>
              <w:t>care</w:t>
            </w:r>
            <w:r w:rsidRPr="00E42EF5">
              <w:rPr>
                <w:spacing w:val="-14"/>
                <w:sz w:val="18"/>
                <w:szCs w:val="18"/>
              </w:rPr>
              <w:t xml:space="preserve"> </w:t>
            </w:r>
            <w:r w:rsidRPr="00E42EF5">
              <w:rPr>
                <w:sz w:val="18"/>
                <w:szCs w:val="18"/>
              </w:rPr>
              <w:t>survine</w:t>
            </w:r>
            <w:r w:rsidRPr="00E42EF5">
              <w:rPr>
                <w:spacing w:val="-13"/>
                <w:sz w:val="18"/>
                <w:szCs w:val="18"/>
              </w:rPr>
              <w:t xml:space="preserve"> </w:t>
            </w:r>
            <w:r w:rsidRPr="00E42EF5">
              <w:rPr>
                <w:sz w:val="18"/>
                <w:szCs w:val="18"/>
              </w:rPr>
              <w:t>mai târziu, ESMA transmite CSD-ului solicitant, în scris, o decizie motivată temeinic de acordare a recunoașterii sau de refuz al acesteia.</w:t>
            </w:r>
          </w:p>
        </w:tc>
        <w:tc>
          <w:tcPr>
            <w:tcW w:w="6030" w:type="dxa"/>
          </w:tcPr>
          <w:p w14:paraId="6AA9D807" w14:textId="77777777" w:rsidR="00A71C82" w:rsidRPr="00E42EF5" w:rsidRDefault="00A71C82" w:rsidP="00A71C82">
            <w:pPr>
              <w:pStyle w:val="TableParagraph"/>
              <w:numPr>
                <w:ilvl w:val="0"/>
                <w:numId w:val="170"/>
              </w:numPr>
              <w:tabs>
                <w:tab w:val="left" w:pos="502"/>
              </w:tabs>
              <w:ind w:right="108" w:firstLine="0"/>
              <w:jc w:val="both"/>
              <w:rPr>
                <w:sz w:val="18"/>
                <w:szCs w:val="18"/>
              </w:rPr>
            </w:pPr>
            <w:r w:rsidRPr="00E42EF5">
              <w:rPr>
                <w:sz w:val="18"/>
                <w:szCs w:val="18"/>
              </w:rPr>
              <w:lastRenderedPageBreak/>
              <w:t>Depozitarii</w:t>
            </w:r>
            <w:r w:rsidRPr="00E42EF5">
              <w:rPr>
                <w:spacing w:val="-8"/>
                <w:sz w:val="18"/>
                <w:szCs w:val="18"/>
              </w:rPr>
              <w:t xml:space="preserve"> </w:t>
            </w:r>
            <w:r w:rsidRPr="00E42EF5">
              <w:rPr>
                <w:sz w:val="18"/>
                <w:szCs w:val="18"/>
              </w:rPr>
              <w:t>centrali</w:t>
            </w:r>
            <w:r w:rsidRPr="00E42EF5">
              <w:rPr>
                <w:spacing w:val="-4"/>
                <w:sz w:val="18"/>
                <w:szCs w:val="18"/>
              </w:rPr>
              <w:t xml:space="preserve"> </w:t>
            </w:r>
            <w:r w:rsidRPr="00E42EF5">
              <w:rPr>
                <w:sz w:val="18"/>
                <w:szCs w:val="18"/>
              </w:rPr>
              <w:t>din</w:t>
            </w:r>
            <w:r w:rsidRPr="00E42EF5">
              <w:rPr>
                <w:spacing w:val="-10"/>
                <w:sz w:val="18"/>
                <w:szCs w:val="18"/>
              </w:rPr>
              <w:t xml:space="preserve"> </w:t>
            </w:r>
            <w:r w:rsidRPr="00E42EF5">
              <w:rPr>
                <w:sz w:val="18"/>
                <w:szCs w:val="18"/>
              </w:rPr>
              <w:t>țările</w:t>
            </w:r>
            <w:r w:rsidRPr="00E42EF5">
              <w:rPr>
                <w:spacing w:val="-11"/>
                <w:sz w:val="18"/>
                <w:szCs w:val="18"/>
              </w:rPr>
              <w:t xml:space="preserve"> </w:t>
            </w:r>
            <w:r w:rsidRPr="00E42EF5">
              <w:rPr>
                <w:sz w:val="18"/>
                <w:szCs w:val="18"/>
              </w:rPr>
              <w:t>terțe, prevăzuți</w:t>
            </w:r>
            <w:r w:rsidRPr="00E42EF5">
              <w:rPr>
                <w:spacing w:val="-7"/>
                <w:sz w:val="18"/>
                <w:szCs w:val="18"/>
              </w:rPr>
              <w:t xml:space="preserve"> </w:t>
            </w:r>
            <w:r w:rsidRPr="00E42EF5">
              <w:rPr>
                <w:sz w:val="18"/>
                <w:szCs w:val="18"/>
              </w:rPr>
              <w:t>de</w:t>
            </w:r>
            <w:r w:rsidRPr="00E42EF5">
              <w:rPr>
                <w:spacing w:val="-9"/>
                <w:sz w:val="18"/>
                <w:szCs w:val="18"/>
              </w:rPr>
              <w:t xml:space="preserve"> </w:t>
            </w:r>
            <w:r w:rsidRPr="00E42EF5">
              <w:rPr>
                <w:sz w:val="18"/>
                <w:szCs w:val="18"/>
              </w:rPr>
              <w:t>alin.(2),</w:t>
            </w:r>
            <w:r w:rsidRPr="00E42EF5">
              <w:rPr>
                <w:spacing w:val="-1"/>
                <w:sz w:val="18"/>
                <w:szCs w:val="18"/>
              </w:rPr>
              <w:t xml:space="preserve"> </w:t>
            </w:r>
            <w:r w:rsidRPr="00E42EF5">
              <w:rPr>
                <w:sz w:val="18"/>
                <w:szCs w:val="18"/>
              </w:rPr>
              <w:t>depun</w:t>
            </w:r>
            <w:r w:rsidRPr="00E42EF5">
              <w:rPr>
                <w:spacing w:val="-7"/>
                <w:sz w:val="18"/>
                <w:szCs w:val="18"/>
              </w:rPr>
              <w:t xml:space="preserve"> </w:t>
            </w:r>
            <w:r w:rsidRPr="00E42EF5">
              <w:rPr>
                <w:sz w:val="18"/>
                <w:szCs w:val="18"/>
              </w:rPr>
              <w:t>la</w:t>
            </w:r>
            <w:r w:rsidRPr="00E42EF5">
              <w:rPr>
                <w:spacing w:val="-1"/>
                <w:sz w:val="18"/>
                <w:szCs w:val="18"/>
              </w:rPr>
              <w:t xml:space="preserve"> </w:t>
            </w:r>
            <w:r w:rsidRPr="00E42EF5">
              <w:rPr>
                <w:sz w:val="18"/>
                <w:szCs w:val="18"/>
              </w:rPr>
              <w:t>Comisia Națională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Pieței</w:t>
            </w:r>
            <w:r w:rsidRPr="00E42EF5">
              <w:rPr>
                <w:spacing w:val="-14"/>
                <w:sz w:val="18"/>
                <w:szCs w:val="18"/>
              </w:rPr>
              <w:t xml:space="preserve"> </w:t>
            </w:r>
            <w:r w:rsidRPr="00E42EF5">
              <w:rPr>
                <w:sz w:val="18"/>
                <w:szCs w:val="18"/>
              </w:rPr>
              <w:t>Financiare</w:t>
            </w:r>
            <w:r w:rsidRPr="00E42EF5">
              <w:rPr>
                <w:spacing w:val="-13"/>
                <w:sz w:val="18"/>
                <w:szCs w:val="18"/>
              </w:rPr>
              <w:t xml:space="preserve"> </w:t>
            </w:r>
            <w:r w:rsidRPr="00E42EF5">
              <w:rPr>
                <w:sz w:val="18"/>
                <w:szCs w:val="18"/>
              </w:rPr>
              <w:t>cererea</w:t>
            </w:r>
            <w:r w:rsidRPr="00E42EF5">
              <w:rPr>
                <w:spacing w:val="-14"/>
                <w:sz w:val="18"/>
                <w:szCs w:val="18"/>
              </w:rPr>
              <w:t xml:space="preserve"> </w:t>
            </w:r>
            <w:r w:rsidRPr="00E42EF5">
              <w:rPr>
                <w:sz w:val="18"/>
                <w:szCs w:val="18"/>
              </w:rPr>
              <w:t>de recunoaștere, și toate informațiile</w:t>
            </w:r>
          </w:p>
          <w:p w14:paraId="10D16F2B" w14:textId="77777777" w:rsidR="00A71C82" w:rsidRPr="00E42EF5" w:rsidRDefault="00A71C82" w:rsidP="00A71C82">
            <w:pPr>
              <w:pStyle w:val="TableParagraph"/>
              <w:ind w:left="115"/>
              <w:rPr>
                <w:sz w:val="18"/>
                <w:szCs w:val="18"/>
              </w:rPr>
            </w:pPr>
            <w:r w:rsidRPr="00E42EF5">
              <w:rPr>
                <w:sz w:val="18"/>
                <w:szCs w:val="18"/>
              </w:rPr>
              <w:t>necesare pentru recunoașterea sa, conform</w:t>
            </w:r>
            <w:r w:rsidRPr="00E42EF5">
              <w:rPr>
                <w:spacing w:val="-8"/>
                <w:sz w:val="18"/>
                <w:szCs w:val="18"/>
              </w:rPr>
              <w:t xml:space="preserve"> </w:t>
            </w:r>
            <w:r w:rsidRPr="00E42EF5">
              <w:rPr>
                <w:sz w:val="18"/>
                <w:szCs w:val="18"/>
              </w:rPr>
              <w:t>actelor normative</w:t>
            </w:r>
            <w:r w:rsidRPr="00E42EF5">
              <w:rPr>
                <w:spacing w:val="-5"/>
                <w:sz w:val="18"/>
                <w:szCs w:val="18"/>
              </w:rPr>
              <w:t xml:space="preserve"> </w:t>
            </w:r>
            <w:r w:rsidRPr="00E42EF5">
              <w:rPr>
                <w:sz w:val="18"/>
                <w:szCs w:val="18"/>
              </w:rPr>
              <w:t>stabilite</w:t>
            </w:r>
            <w:r w:rsidRPr="00E42EF5">
              <w:rPr>
                <w:spacing w:val="-5"/>
                <w:sz w:val="18"/>
                <w:szCs w:val="18"/>
              </w:rPr>
              <w:t xml:space="preserve"> </w:t>
            </w:r>
            <w:r w:rsidRPr="00E42EF5">
              <w:rPr>
                <w:sz w:val="18"/>
                <w:szCs w:val="18"/>
              </w:rPr>
              <w:t>de Comisia</w:t>
            </w:r>
            <w:r w:rsidRPr="00E42EF5">
              <w:rPr>
                <w:spacing w:val="-8"/>
                <w:sz w:val="18"/>
                <w:szCs w:val="18"/>
              </w:rPr>
              <w:t xml:space="preserve"> </w:t>
            </w:r>
            <w:r w:rsidRPr="00E42EF5">
              <w:rPr>
                <w:sz w:val="18"/>
                <w:szCs w:val="18"/>
              </w:rPr>
              <w:t>Națională</w:t>
            </w:r>
            <w:r w:rsidRPr="00E42EF5">
              <w:rPr>
                <w:spacing w:val="-8"/>
                <w:sz w:val="18"/>
                <w:szCs w:val="18"/>
              </w:rPr>
              <w:t xml:space="preserve"> </w:t>
            </w:r>
            <w:r w:rsidRPr="00E42EF5">
              <w:rPr>
                <w:sz w:val="18"/>
                <w:szCs w:val="18"/>
              </w:rPr>
              <w:t>a</w:t>
            </w:r>
            <w:r w:rsidRPr="00E42EF5">
              <w:rPr>
                <w:spacing w:val="-12"/>
                <w:sz w:val="18"/>
                <w:szCs w:val="18"/>
              </w:rPr>
              <w:t xml:space="preserve"> </w:t>
            </w:r>
            <w:r w:rsidRPr="00E42EF5">
              <w:rPr>
                <w:sz w:val="18"/>
                <w:szCs w:val="18"/>
              </w:rPr>
              <w:t>Pieței</w:t>
            </w:r>
            <w:r w:rsidRPr="00E42EF5">
              <w:rPr>
                <w:spacing w:val="-14"/>
                <w:sz w:val="18"/>
                <w:szCs w:val="18"/>
              </w:rPr>
              <w:t xml:space="preserve"> </w:t>
            </w:r>
            <w:r w:rsidRPr="00E42EF5">
              <w:rPr>
                <w:sz w:val="18"/>
                <w:szCs w:val="18"/>
              </w:rPr>
              <w:t>Financiare.</w:t>
            </w:r>
          </w:p>
          <w:p w14:paraId="4DA28A4E" w14:textId="77777777" w:rsidR="00A71C82" w:rsidRPr="00E42EF5" w:rsidRDefault="00A71C82" w:rsidP="00A71C82">
            <w:pPr>
              <w:pStyle w:val="TableParagraph"/>
              <w:numPr>
                <w:ilvl w:val="0"/>
                <w:numId w:val="170"/>
              </w:numPr>
              <w:tabs>
                <w:tab w:val="left" w:pos="426"/>
              </w:tabs>
              <w:ind w:right="234" w:firstLine="0"/>
              <w:rPr>
                <w:sz w:val="18"/>
                <w:szCs w:val="18"/>
              </w:rPr>
            </w:pPr>
            <w:r w:rsidRPr="00E42EF5">
              <w:rPr>
                <w:sz w:val="18"/>
                <w:szCs w:val="18"/>
              </w:rPr>
              <w:t>În termen de</w:t>
            </w:r>
            <w:r w:rsidRPr="00E42EF5">
              <w:rPr>
                <w:spacing w:val="-1"/>
                <w:sz w:val="18"/>
                <w:szCs w:val="18"/>
              </w:rPr>
              <w:t xml:space="preserve"> </w:t>
            </w:r>
            <w:r w:rsidRPr="00E42EF5">
              <w:rPr>
                <w:sz w:val="18"/>
                <w:szCs w:val="18"/>
              </w:rPr>
              <w:t>30 de</w:t>
            </w:r>
            <w:r w:rsidRPr="00E42EF5">
              <w:rPr>
                <w:spacing w:val="-1"/>
                <w:sz w:val="18"/>
                <w:szCs w:val="18"/>
              </w:rPr>
              <w:t xml:space="preserve"> </w:t>
            </w:r>
            <w:r w:rsidRPr="00E42EF5">
              <w:rPr>
                <w:sz w:val="18"/>
                <w:szCs w:val="18"/>
              </w:rPr>
              <w:t>zile</w:t>
            </w:r>
            <w:r w:rsidRPr="00E42EF5">
              <w:rPr>
                <w:spacing w:val="-1"/>
                <w:sz w:val="18"/>
                <w:szCs w:val="18"/>
              </w:rPr>
              <w:t xml:space="preserve"> </w:t>
            </w:r>
            <w:r w:rsidRPr="00E42EF5">
              <w:rPr>
                <w:sz w:val="18"/>
                <w:szCs w:val="18"/>
              </w:rPr>
              <w:t>lucrătoare de la primirea cererii, Comisia Națională a Pieței Financiare evaluează</w:t>
            </w:r>
            <w:r w:rsidRPr="00E42EF5">
              <w:rPr>
                <w:spacing w:val="-14"/>
                <w:sz w:val="18"/>
                <w:szCs w:val="18"/>
              </w:rPr>
              <w:t xml:space="preserve"> </w:t>
            </w:r>
            <w:r w:rsidRPr="00E42EF5">
              <w:rPr>
                <w:sz w:val="18"/>
                <w:szCs w:val="18"/>
              </w:rPr>
              <w:t>dacă</w:t>
            </w:r>
            <w:r w:rsidRPr="00E42EF5">
              <w:rPr>
                <w:spacing w:val="-14"/>
                <w:sz w:val="18"/>
                <w:szCs w:val="18"/>
              </w:rPr>
              <w:t xml:space="preserve"> </w:t>
            </w:r>
            <w:r w:rsidRPr="00E42EF5">
              <w:rPr>
                <w:sz w:val="18"/>
                <w:szCs w:val="18"/>
              </w:rPr>
              <w:t>cererea</w:t>
            </w:r>
            <w:r w:rsidRPr="00E42EF5">
              <w:rPr>
                <w:spacing w:val="-9"/>
                <w:sz w:val="18"/>
                <w:szCs w:val="18"/>
              </w:rPr>
              <w:t xml:space="preserve"> </w:t>
            </w:r>
            <w:r w:rsidRPr="00E42EF5">
              <w:rPr>
                <w:sz w:val="18"/>
                <w:szCs w:val="18"/>
              </w:rPr>
              <w:t>este</w:t>
            </w:r>
            <w:r w:rsidRPr="00E42EF5">
              <w:rPr>
                <w:spacing w:val="-14"/>
                <w:sz w:val="18"/>
                <w:szCs w:val="18"/>
              </w:rPr>
              <w:t xml:space="preserve"> </w:t>
            </w:r>
            <w:r w:rsidRPr="00E42EF5">
              <w:rPr>
                <w:sz w:val="18"/>
                <w:szCs w:val="18"/>
              </w:rPr>
              <w:t>completă.</w:t>
            </w:r>
          </w:p>
          <w:p w14:paraId="6FA0A953" w14:textId="67CB327A" w:rsidR="00A71C82" w:rsidRPr="00E42EF5" w:rsidRDefault="00A71C82" w:rsidP="00C739AF">
            <w:pPr>
              <w:pStyle w:val="TableParagraph"/>
              <w:numPr>
                <w:ilvl w:val="0"/>
                <w:numId w:val="170"/>
              </w:numPr>
              <w:tabs>
                <w:tab w:val="left" w:pos="426"/>
              </w:tabs>
              <w:ind w:hanging="2"/>
              <w:rPr>
                <w:sz w:val="18"/>
                <w:szCs w:val="18"/>
              </w:rPr>
            </w:pPr>
            <w:r w:rsidRPr="00E42EF5">
              <w:rPr>
                <w:sz w:val="18"/>
                <w:szCs w:val="18"/>
              </w:rPr>
              <w:t>Dacă</w:t>
            </w:r>
            <w:r w:rsidRPr="00E42EF5">
              <w:rPr>
                <w:spacing w:val="-6"/>
                <w:sz w:val="18"/>
                <w:szCs w:val="18"/>
              </w:rPr>
              <w:t xml:space="preserve"> </w:t>
            </w:r>
            <w:r w:rsidRPr="00E42EF5">
              <w:rPr>
                <w:sz w:val="18"/>
                <w:szCs w:val="18"/>
              </w:rPr>
              <w:t>cererea este</w:t>
            </w:r>
            <w:r w:rsidRPr="00E42EF5">
              <w:rPr>
                <w:spacing w:val="-5"/>
                <w:sz w:val="18"/>
                <w:szCs w:val="18"/>
              </w:rPr>
              <w:t xml:space="preserve"> </w:t>
            </w:r>
            <w:r w:rsidRPr="00E42EF5">
              <w:rPr>
                <w:spacing w:val="-2"/>
                <w:sz w:val="18"/>
                <w:szCs w:val="18"/>
              </w:rPr>
              <w:t xml:space="preserve">incompletă, </w:t>
            </w:r>
            <w:r w:rsidRPr="00E42EF5">
              <w:rPr>
                <w:sz w:val="18"/>
                <w:szCs w:val="18"/>
              </w:rPr>
              <w:t>Comisia Națională a Pieței Financiare</w:t>
            </w:r>
            <w:r w:rsidR="00BD25F7">
              <w:rPr>
                <w:sz w:val="18"/>
                <w:szCs w:val="18"/>
              </w:rPr>
              <w:t xml:space="preserve"> </w:t>
            </w:r>
            <w:r w:rsidR="00BD25F7" w:rsidRPr="00BD25F7">
              <w:rPr>
                <w:sz w:val="18"/>
                <w:szCs w:val="18"/>
              </w:rPr>
              <w:t xml:space="preserve">notifică depozitarul central </w:t>
            </w:r>
            <w:proofErr w:type="spellStart"/>
            <w:r w:rsidR="00A67F17">
              <w:rPr>
                <w:sz w:val="18"/>
                <w:szCs w:val="18"/>
              </w:rPr>
              <w:t>aplicant</w:t>
            </w:r>
            <w:proofErr w:type="spellEnd"/>
            <w:r w:rsidR="00A67F17" w:rsidRPr="00BD25F7">
              <w:rPr>
                <w:sz w:val="18"/>
                <w:szCs w:val="18"/>
              </w:rPr>
              <w:t xml:space="preserve"> </w:t>
            </w:r>
            <w:r w:rsidR="00BD25F7" w:rsidRPr="00BD25F7">
              <w:rPr>
                <w:sz w:val="18"/>
                <w:szCs w:val="18"/>
              </w:rPr>
              <w:t>cu privire la deficiențele constatate și</w:t>
            </w:r>
            <w:r w:rsidRPr="00E42EF5">
              <w:rPr>
                <w:sz w:val="18"/>
                <w:szCs w:val="18"/>
              </w:rPr>
              <w:t xml:space="preserve"> </w:t>
            </w:r>
            <w:r w:rsidRPr="00E42EF5">
              <w:rPr>
                <w:sz w:val="18"/>
                <w:szCs w:val="18"/>
              </w:rPr>
              <w:lastRenderedPageBreak/>
              <w:t xml:space="preserve">stabilește un termen până la care </w:t>
            </w:r>
            <w:r w:rsidR="00BD25F7">
              <w:rPr>
                <w:sz w:val="18"/>
                <w:szCs w:val="18"/>
              </w:rPr>
              <w:t>acesta</w:t>
            </w:r>
            <w:r w:rsidRPr="00E42EF5">
              <w:rPr>
                <w:spacing w:val="-8"/>
                <w:sz w:val="18"/>
                <w:szCs w:val="18"/>
              </w:rPr>
              <w:t xml:space="preserve"> </w:t>
            </w:r>
            <w:r w:rsidRPr="00E42EF5">
              <w:rPr>
                <w:sz w:val="18"/>
                <w:szCs w:val="18"/>
              </w:rPr>
              <w:t>trebuie</w:t>
            </w:r>
            <w:r w:rsidRPr="00E42EF5">
              <w:rPr>
                <w:spacing w:val="-10"/>
                <w:sz w:val="18"/>
                <w:szCs w:val="18"/>
              </w:rPr>
              <w:t xml:space="preserve"> </w:t>
            </w:r>
            <w:r w:rsidRPr="00E42EF5">
              <w:rPr>
                <w:sz w:val="18"/>
                <w:szCs w:val="18"/>
              </w:rPr>
              <w:t>să furnizeze informații suplimentare.</w:t>
            </w:r>
          </w:p>
          <w:p w14:paraId="018CD0F0" w14:textId="70CB31E8" w:rsidR="00A71C82" w:rsidRPr="00E42EF5" w:rsidRDefault="00A71C82" w:rsidP="00A71C82">
            <w:pPr>
              <w:pStyle w:val="TableParagraph"/>
              <w:ind w:left="115"/>
              <w:rPr>
                <w:sz w:val="18"/>
                <w:szCs w:val="18"/>
              </w:rPr>
            </w:pPr>
            <w:r w:rsidRPr="00E42EF5">
              <w:rPr>
                <w:sz w:val="18"/>
                <w:szCs w:val="18"/>
              </w:rPr>
              <w:t>Comisia Națională a Pieței Financiare informează</w:t>
            </w:r>
            <w:r w:rsidRPr="00E42EF5">
              <w:rPr>
                <w:spacing w:val="-14"/>
                <w:sz w:val="18"/>
                <w:szCs w:val="18"/>
              </w:rPr>
              <w:t xml:space="preserve"> </w:t>
            </w:r>
            <w:r w:rsidRPr="00E42EF5">
              <w:rPr>
                <w:sz w:val="18"/>
                <w:szCs w:val="18"/>
              </w:rPr>
              <w:t>depozitarul</w:t>
            </w:r>
            <w:r w:rsidRPr="00E42EF5">
              <w:rPr>
                <w:spacing w:val="-14"/>
                <w:sz w:val="18"/>
                <w:szCs w:val="18"/>
              </w:rPr>
              <w:t xml:space="preserve"> </w:t>
            </w:r>
            <w:r w:rsidRPr="00E42EF5">
              <w:rPr>
                <w:sz w:val="18"/>
                <w:szCs w:val="18"/>
              </w:rPr>
              <w:t>central</w:t>
            </w:r>
            <w:r w:rsidRPr="00E42EF5">
              <w:rPr>
                <w:spacing w:val="-14"/>
                <w:sz w:val="18"/>
                <w:szCs w:val="18"/>
              </w:rPr>
              <w:t xml:space="preserve"> </w:t>
            </w:r>
            <w:proofErr w:type="spellStart"/>
            <w:r w:rsidR="00A67F17">
              <w:rPr>
                <w:sz w:val="18"/>
                <w:szCs w:val="18"/>
              </w:rPr>
              <w:t>aplicant</w:t>
            </w:r>
            <w:proofErr w:type="spellEnd"/>
            <w:r w:rsidR="00A67F17">
              <w:rPr>
                <w:sz w:val="18"/>
                <w:szCs w:val="18"/>
              </w:rPr>
              <w:t xml:space="preserve"> </w:t>
            </w:r>
            <w:r w:rsidRPr="00E42EF5">
              <w:rPr>
                <w:sz w:val="18"/>
                <w:szCs w:val="18"/>
              </w:rPr>
              <w:t>atunci când cererea este considerată completă.</w:t>
            </w:r>
            <w:r w:rsidRPr="00E42EF5">
              <w:rPr>
                <w:spacing w:val="-2"/>
                <w:sz w:val="18"/>
                <w:szCs w:val="18"/>
              </w:rPr>
              <w:t xml:space="preserve"> </w:t>
            </w:r>
            <w:r w:rsidRPr="00E42EF5">
              <w:rPr>
                <w:sz w:val="18"/>
                <w:szCs w:val="18"/>
              </w:rPr>
              <w:t>În</w:t>
            </w:r>
            <w:r w:rsidRPr="00E42EF5">
              <w:rPr>
                <w:spacing w:val="-9"/>
                <w:sz w:val="18"/>
                <w:szCs w:val="18"/>
              </w:rPr>
              <w:t xml:space="preserve"> </w:t>
            </w:r>
            <w:r w:rsidRPr="00E42EF5">
              <w:rPr>
                <w:sz w:val="18"/>
                <w:szCs w:val="18"/>
              </w:rPr>
              <w:t>cazul</w:t>
            </w:r>
            <w:r w:rsidRPr="00E42EF5">
              <w:rPr>
                <w:spacing w:val="-8"/>
                <w:sz w:val="18"/>
                <w:szCs w:val="18"/>
              </w:rPr>
              <w:t xml:space="preserve"> </w:t>
            </w:r>
            <w:r w:rsidRPr="00E42EF5">
              <w:rPr>
                <w:sz w:val="18"/>
                <w:szCs w:val="18"/>
              </w:rPr>
              <w:t>în</w:t>
            </w:r>
            <w:r w:rsidRPr="00E42EF5">
              <w:rPr>
                <w:spacing w:val="-9"/>
                <w:sz w:val="18"/>
                <w:szCs w:val="18"/>
              </w:rPr>
              <w:t xml:space="preserve"> </w:t>
            </w:r>
            <w:r w:rsidRPr="00E42EF5">
              <w:rPr>
                <w:sz w:val="18"/>
                <w:szCs w:val="18"/>
              </w:rPr>
              <w:t>care</w:t>
            </w:r>
            <w:r w:rsidRPr="00E42EF5">
              <w:rPr>
                <w:spacing w:val="-10"/>
                <w:sz w:val="18"/>
                <w:szCs w:val="18"/>
              </w:rPr>
              <w:t xml:space="preserve"> </w:t>
            </w:r>
            <w:r w:rsidRPr="00E42EF5">
              <w:rPr>
                <w:sz w:val="18"/>
                <w:szCs w:val="18"/>
              </w:rPr>
              <w:t xml:space="preserve">depozitarul central </w:t>
            </w:r>
            <w:proofErr w:type="spellStart"/>
            <w:r w:rsidR="00A67F17">
              <w:rPr>
                <w:sz w:val="18"/>
                <w:szCs w:val="18"/>
              </w:rPr>
              <w:t>aplicant</w:t>
            </w:r>
            <w:proofErr w:type="spellEnd"/>
            <w:r w:rsidR="00A67F17" w:rsidRPr="00E42EF5">
              <w:rPr>
                <w:sz w:val="18"/>
                <w:szCs w:val="18"/>
              </w:rPr>
              <w:t xml:space="preserve"> </w:t>
            </w:r>
            <w:r w:rsidRPr="00E42EF5">
              <w:rPr>
                <w:sz w:val="18"/>
                <w:szCs w:val="18"/>
              </w:rPr>
              <w:t>nu prezintă documentele</w:t>
            </w:r>
            <w:r w:rsidRPr="00E42EF5">
              <w:rPr>
                <w:spacing w:val="-9"/>
                <w:sz w:val="18"/>
                <w:szCs w:val="18"/>
              </w:rPr>
              <w:t xml:space="preserve"> </w:t>
            </w:r>
            <w:r w:rsidRPr="00E42EF5">
              <w:rPr>
                <w:sz w:val="18"/>
                <w:szCs w:val="18"/>
              </w:rPr>
              <w:t>și</w:t>
            </w:r>
            <w:r w:rsidRPr="00E42EF5">
              <w:rPr>
                <w:spacing w:val="-5"/>
                <w:sz w:val="18"/>
                <w:szCs w:val="18"/>
              </w:rPr>
              <w:t xml:space="preserve"> </w:t>
            </w:r>
            <w:r w:rsidRPr="00E42EF5">
              <w:rPr>
                <w:sz w:val="18"/>
                <w:szCs w:val="18"/>
              </w:rPr>
              <w:t>informațiile</w:t>
            </w:r>
            <w:r w:rsidRPr="00E42EF5">
              <w:rPr>
                <w:spacing w:val="-8"/>
                <w:sz w:val="18"/>
                <w:szCs w:val="18"/>
              </w:rPr>
              <w:t xml:space="preserve"> </w:t>
            </w:r>
            <w:r w:rsidRPr="00E42EF5">
              <w:rPr>
                <w:sz w:val="18"/>
                <w:szCs w:val="18"/>
              </w:rPr>
              <w:t>solicitate</w:t>
            </w:r>
            <w:r w:rsidRPr="00E42EF5">
              <w:rPr>
                <w:spacing w:val="-8"/>
                <w:sz w:val="18"/>
                <w:szCs w:val="18"/>
              </w:rPr>
              <w:t xml:space="preserve"> </w:t>
            </w:r>
            <w:proofErr w:type="spellStart"/>
            <w:r w:rsidRPr="00E42EF5">
              <w:rPr>
                <w:spacing w:val="-5"/>
                <w:sz w:val="18"/>
                <w:szCs w:val="18"/>
              </w:rPr>
              <w:t>în</w:t>
            </w:r>
            <w:r w:rsidRPr="00E42EF5">
              <w:rPr>
                <w:sz w:val="18"/>
                <w:szCs w:val="18"/>
              </w:rPr>
              <w:t>termenul</w:t>
            </w:r>
            <w:proofErr w:type="spellEnd"/>
            <w:r w:rsidRPr="00E42EF5">
              <w:rPr>
                <w:sz w:val="18"/>
                <w:szCs w:val="18"/>
              </w:rPr>
              <w:t xml:space="preserve"> stabilit, Comisia Națională a Pieței Financiare îl informează despre constatarea</w:t>
            </w:r>
            <w:r w:rsidRPr="00E42EF5">
              <w:rPr>
                <w:spacing w:val="-7"/>
                <w:sz w:val="18"/>
                <w:szCs w:val="18"/>
              </w:rPr>
              <w:t xml:space="preserve"> </w:t>
            </w:r>
            <w:r w:rsidRPr="00E42EF5">
              <w:rPr>
                <w:sz w:val="18"/>
                <w:szCs w:val="18"/>
              </w:rPr>
              <w:t>renunțării</w:t>
            </w:r>
            <w:r w:rsidRPr="00E42EF5">
              <w:rPr>
                <w:spacing w:val="-12"/>
                <w:sz w:val="18"/>
                <w:szCs w:val="18"/>
              </w:rPr>
              <w:t xml:space="preserve"> </w:t>
            </w:r>
            <w:r w:rsidRPr="00E42EF5">
              <w:rPr>
                <w:sz w:val="18"/>
                <w:szCs w:val="18"/>
              </w:rPr>
              <w:t>tacite</w:t>
            </w:r>
            <w:r w:rsidRPr="00E42EF5">
              <w:rPr>
                <w:spacing w:val="-11"/>
                <w:sz w:val="18"/>
                <w:szCs w:val="18"/>
              </w:rPr>
              <w:t xml:space="preserve"> </w:t>
            </w:r>
            <w:r w:rsidRPr="00E42EF5">
              <w:rPr>
                <w:sz w:val="18"/>
                <w:szCs w:val="18"/>
              </w:rPr>
              <w:t>la</w:t>
            </w:r>
            <w:r w:rsidRPr="00E42EF5">
              <w:rPr>
                <w:spacing w:val="-7"/>
                <w:sz w:val="18"/>
                <w:szCs w:val="18"/>
              </w:rPr>
              <w:t xml:space="preserve"> </w:t>
            </w:r>
            <w:r w:rsidRPr="00E42EF5">
              <w:rPr>
                <w:sz w:val="18"/>
                <w:szCs w:val="18"/>
              </w:rPr>
              <w:t>cerere.</w:t>
            </w:r>
            <w:r w:rsidRPr="00E42EF5">
              <w:rPr>
                <w:spacing w:val="-8"/>
                <w:sz w:val="18"/>
                <w:szCs w:val="18"/>
              </w:rPr>
              <w:t xml:space="preserve"> </w:t>
            </w:r>
            <w:r w:rsidRPr="00E42EF5">
              <w:rPr>
                <w:sz w:val="18"/>
                <w:szCs w:val="18"/>
              </w:rPr>
              <w:t xml:space="preserve">În cazul prezentării de către depozitarul central </w:t>
            </w:r>
            <w:proofErr w:type="spellStart"/>
            <w:r w:rsidR="00A67F17">
              <w:rPr>
                <w:sz w:val="18"/>
                <w:szCs w:val="18"/>
              </w:rPr>
              <w:t>aplicant</w:t>
            </w:r>
            <w:proofErr w:type="spellEnd"/>
            <w:r w:rsidR="00A67F17" w:rsidRPr="00E42EF5">
              <w:rPr>
                <w:sz w:val="18"/>
                <w:szCs w:val="18"/>
              </w:rPr>
              <w:t xml:space="preserve"> </w:t>
            </w:r>
            <w:r w:rsidRPr="00E42EF5">
              <w:rPr>
                <w:sz w:val="18"/>
                <w:szCs w:val="18"/>
              </w:rPr>
              <w:t>a informațiilor solicitate de</w:t>
            </w:r>
            <w:r w:rsidRPr="00E42EF5">
              <w:rPr>
                <w:spacing w:val="-2"/>
                <w:sz w:val="18"/>
                <w:szCs w:val="18"/>
              </w:rPr>
              <w:t xml:space="preserve"> </w:t>
            </w:r>
            <w:r w:rsidRPr="00E42EF5">
              <w:rPr>
                <w:sz w:val="18"/>
                <w:szCs w:val="18"/>
              </w:rPr>
              <w:t>Comisia Națională a Pieței Financiare, aceasta examinează repetat plenitudinea cererii în termenul prevăzut</w:t>
            </w:r>
            <w:r w:rsidRPr="00E42EF5">
              <w:rPr>
                <w:spacing w:val="-7"/>
                <w:sz w:val="18"/>
                <w:szCs w:val="18"/>
              </w:rPr>
              <w:t xml:space="preserve"> </w:t>
            </w:r>
            <w:r w:rsidRPr="00E42EF5">
              <w:rPr>
                <w:sz w:val="18"/>
                <w:szCs w:val="18"/>
              </w:rPr>
              <w:t>la</w:t>
            </w:r>
            <w:r w:rsidRPr="00E42EF5">
              <w:rPr>
                <w:spacing w:val="-3"/>
                <w:sz w:val="18"/>
                <w:szCs w:val="18"/>
              </w:rPr>
              <w:t xml:space="preserve"> </w:t>
            </w:r>
            <w:r w:rsidRPr="00E42EF5">
              <w:rPr>
                <w:sz w:val="18"/>
                <w:szCs w:val="18"/>
              </w:rPr>
              <w:t>alin.</w:t>
            </w:r>
            <w:r w:rsidRPr="00E42EF5">
              <w:rPr>
                <w:spacing w:val="-4"/>
                <w:sz w:val="18"/>
                <w:szCs w:val="18"/>
              </w:rPr>
              <w:t xml:space="preserve"> (8).</w:t>
            </w:r>
          </w:p>
          <w:p w14:paraId="12383D5D" w14:textId="3109593F" w:rsidR="00A71C82" w:rsidRPr="00E42EF5" w:rsidRDefault="00A71C82" w:rsidP="00A71C82">
            <w:pPr>
              <w:pStyle w:val="TableParagraph"/>
              <w:ind w:left="115" w:right="312"/>
              <w:rPr>
                <w:sz w:val="18"/>
                <w:szCs w:val="18"/>
              </w:rPr>
            </w:pPr>
            <w:r w:rsidRPr="00E42EF5">
              <w:rPr>
                <w:sz w:val="18"/>
                <w:szCs w:val="18"/>
              </w:rPr>
              <w:t xml:space="preserve">(10) În situația în care depozitarul central </w:t>
            </w:r>
            <w:proofErr w:type="spellStart"/>
            <w:r w:rsidR="00A67F17">
              <w:rPr>
                <w:sz w:val="18"/>
                <w:szCs w:val="18"/>
              </w:rPr>
              <w:t>aplicant</w:t>
            </w:r>
            <w:proofErr w:type="spellEnd"/>
            <w:r w:rsidR="00A67F17" w:rsidRPr="00E42EF5">
              <w:rPr>
                <w:sz w:val="18"/>
                <w:szCs w:val="18"/>
              </w:rPr>
              <w:t xml:space="preserve"> </w:t>
            </w:r>
            <w:r w:rsidRPr="00E42EF5">
              <w:rPr>
                <w:sz w:val="18"/>
                <w:szCs w:val="18"/>
              </w:rPr>
              <w:t>nu prezintă documentele și/sau informațiile solicitate și/sau nu înlătură neajunsurile în termenul stabilit, Comisia Națională a Pieței Financiare constată</w:t>
            </w:r>
            <w:r w:rsidRPr="00E42EF5">
              <w:rPr>
                <w:spacing w:val="-12"/>
                <w:sz w:val="18"/>
                <w:szCs w:val="18"/>
              </w:rPr>
              <w:t xml:space="preserve"> </w:t>
            </w:r>
            <w:r w:rsidRPr="00E42EF5">
              <w:rPr>
                <w:sz w:val="18"/>
                <w:szCs w:val="18"/>
              </w:rPr>
              <w:t>renunțarea</w:t>
            </w:r>
            <w:r w:rsidRPr="00E42EF5">
              <w:rPr>
                <w:spacing w:val="-8"/>
                <w:sz w:val="18"/>
                <w:szCs w:val="18"/>
              </w:rPr>
              <w:t xml:space="preserve"> </w:t>
            </w:r>
            <w:r w:rsidRPr="00E42EF5">
              <w:rPr>
                <w:sz w:val="18"/>
                <w:szCs w:val="18"/>
              </w:rPr>
              <w:t>tacită</w:t>
            </w:r>
            <w:r w:rsidRPr="00E42EF5">
              <w:rPr>
                <w:spacing w:val="-8"/>
                <w:sz w:val="18"/>
                <w:szCs w:val="18"/>
              </w:rPr>
              <w:t xml:space="preserve"> </w:t>
            </w:r>
            <w:r w:rsidRPr="00E42EF5">
              <w:rPr>
                <w:sz w:val="18"/>
                <w:szCs w:val="18"/>
              </w:rPr>
              <w:t>la</w:t>
            </w:r>
            <w:r w:rsidRPr="00E42EF5">
              <w:rPr>
                <w:spacing w:val="-8"/>
                <w:sz w:val="18"/>
                <w:szCs w:val="18"/>
              </w:rPr>
              <w:t xml:space="preserve"> </w:t>
            </w:r>
            <w:r w:rsidRPr="00E42EF5">
              <w:rPr>
                <w:sz w:val="18"/>
                <w:szCs w:val="18"/>
              </w:rPr>
              <w:t>cererea</w:t>
            </w:r>
            <w:r w:rsidRPr="00E42EF5">
              <w:rPr>
                <w:spacing w:val="-8"/>
                <w:sz w:val="18"/>
                <w:szCs w:val="18"/>
              </w:rPr>
              <w:t xml:space="preserve"> </w:t>
            </w:r>
            <w:r w:rsidRPr="00E42EF5">
              <w:rPr>
                <w:sz w:val="18"/>
                <w:szCs w:val="18"/>
              </w:rPr>
              <w:t xml:space="preserve">de recunoaștere precum și notifică neîntârziat depozitarul central </w:t>
            </w:r>
            <w:proofErr w:type="spellStart"/>
            <w:r w:rsidR="00A67F17">
              <w:rPr>
                <w:sz w:val="18"/>
                <w:szCs w:val="18"/>
              </w:rPr>
              <w:t>aplicant</w:t>
            </w:r>
            <w:proofErr w:type="spellEnd"/>
            <w:r w:rsidR="00A67F17" w:rsidRPr="00E42EF5">
              <w:rPr>
                <w:sz w:val="18"/>
                <w:szCs w:val="18"/>
              </w:rPr>
              <w:t xml:space="preserve"> </w:t>
            </w:r>
            <w:r w:rsidRPr="00E42EF5">
              <w:rPr>
                <w:sz w:val="18"/>
                <w:szCs w:val="18"/>
              </w:rPr>
              <w:t xml:space="preserve">despre aceasta, fapt ce duce la încetarea procedurii administrative și la restituirea documentelor și informațiilor anexate la cererea </w:t>
            </w:r>
            <w:proofErr w:type="spellStart"/>
            <w:r w:rsidRPr="00E42EF5">
              <w:rPr>
                <w:sz w:val="18"/>
                <w:szCs w:val="18"/>
              </w:rPr>
              <w:t>de</w:t>
            </w:r>
            <w:r w:rsidRPr="00E42EF5">
              <w:rPr>
                <w:spacing w:val="-2"/>
                <w:sz w:val="18"/>
                <w:szCs w:val="18"/>
              </w:rPr>
              <w:t>recunoaștere</w:t>
            </w:r>
            <w:proofErr w:type="spellEnd"/>
            <w:r w:rsidRPr="00E42EF5">
              <w:rPr>
                <w:spacing w:val="-2"/>
                <w:sz w:val="18"/>
                <w:szCs w:val="18"/>
              </w:rPr>
              <w:t>,</w:t>
            </w:r>
            <w:r w:rsidRPr="00E42EF5">
              <w:rPr>
                <w:spacing w:val="-6"/>
                <w:sz w:val="18"/>
                <w:szCs w:val="18"/>
              </w:rPr>
              <w:t xml:space="preserve"> </w:t>
            </w:r>
            <w:r w:rsidRPr="00E42EF5">
              <w:rPr>
                <w:spacing w:val="-2"/>
                <w:sz w:val="18"/>
                <w:szCs w:val="18"/>
              </w:rPr>
              <w:t>fără</w:t>
            </w:r>
            <w:r w:rsidRPr="00E42EF5">
              <w:rPr>
                <w:spacing w:val="-12"/>
                <w:sz w:val="18"/>
                <w:szCs w:val="18"/>
              </w:rPr>
              <w:t xml:space="preserve"> </w:t>
            </w:r>
            <w:r w:rsidRPr="00E42EF5">
              <w:rPr>
                <w:spacing w:val="-2"/>
                <w:sz w:val="18"/>
                <w:szCs w:val="18"/>
              </w:rPr>
              <w:t>examinarea acestora.</w:t>
            </w:r>
          </w:p>
          <w:p w14:paraId="1296D8C7" w14:textId="77777777" w:rsidR="00A71C82" w:rsidRPr="00E42EF5" w:rsidRDefault="00A71C82" w:rsidP="00A71C82">
            <w:pPr>
              <w:pStyle w:val="TableParagraph"/>
              <w:numPr>
                <w:ilvl w:val="0"/>
                <w:numId w:val="169"/>
              </w:numPr>
              <w:tabs>
                <w:tab w:val="left" w:pos="724"/>
              </w:tabs>
              <w:ind w:right="590" w:firstLine="19"/>
              <w:jc w:val="left"/>
              <w:rPr>
                <w:sz w:val="18"/>
                <w:szCs w:val="18"/>
              </w:rPr>
            </w:pPr>
            <w:r w:rsidRPr="00E42EF5">
              <w:rPr>
                <w:sz w:val="18"/>
                <w:szCs w:val="18"/>
              </w:rPr>
              <w:t>Comisia</w:t>
            </w:r>
            <w:r w:rsidRPr="00E42EF5">
              <w:rPr>
                <w:spacing w:val="-14"/>
                <w:sz w:val="18"/>
                <w:szCs w:val="18"/>
              </w:rPr>
              <w:t xml:space="preserve"> </w:t>
            </w:r>
            <w:r w:rsidRPr="00E42EF5">
              <w:rPr>
                <w:sz w:val="18"/>
                <w:szCs w:val="18"/>
              </w:rPr>
              <w:t>Națională</w:t>
            </w:r>
            <w:r w:rsidRPr="00E42EF5">
              <w:rPr>
                <w:spacing w:val="-12"/>
                <w:sz w:val="18"/>
                <w:szCs w:val="18"/>
              </w:rPr>
              <w:t xml:space="preserve"> </w:t>
            </w:r>
            <w:r w:rsidRPr="00E42EF5">
              <w:rPr>
                <w:sz w:val="18"/>
                <w:szCs w:val="18"/>
              </w:rPr>
              <w:t>a</w:t>
            </w:r>
            <w:r w:rsidRPr="00E42EF5">
              <w:rPr>
                <w:spacing w:val="-14"/>
                <w:sz w:val="18"/>
                <w:szCs w:val="18"/>
              </w:rPr>
              <w:t xml:space="preserve"> </w:t>
            </w:r>
            <w:r w:rsidRPr="00E42EF5">
              <w:rPr>
                <w:sz w:val="18"/>
                <w:szCs w:val="18"/>
              </w:rPr>
              <w:t>Pieței Financiare consultă entitățile</w:t>
            </w:r>
          </w:p>
          <w:p w14:paraId="40070DEB" w14:textId="4EB18893" w:rsidR="00A71C82" w:rsidRPr="00E42EF5" w:rsidRDefault="00A71C82" w:rsidP="00A71C82">
            <w:pPr>
              <w:pStyle w:val="TableParagraph"/>
              <w:ind w:left="115"/>
              <w:rPr>
                <w:sz w:val="18"/>
                <w:szCs w:val="18"/>
              </w:rPr>
            </w:pPr>
            <w:r w:rsidRPr="00E42EF5">
              <w:rPr>
                <w:sz w:val="18"/>
                <w:szCs w:val="18"/>
              </w:rPr>
              <w:t>prevăzute</w:t>
            </w:r>
            <w:r w:rsidRPr="00E42EF5">
              <w:rPr>
                <w:spacing w:val="-10"/>
                <w:sz w:val="18"/>
                <w:szCs w:val="18"/>
              </w:rPr>
              <w:t xml:space="preserve"> </w:t>
            </w:r>
            <w:r w:rsidRPr="00E42EF5">
              <w:rPr>
                <w:sz w:val="18"/>
                <w:szCs w:val="18"/>
              </w:rPr>
              <w:t>la</w:t>
            </w:r>
            <w:r w:rsidRPr="00E42EF5">
              <w:rPr>
                <w:spacing w:val="35"/>
                <w:sz w:val="18"/>
                <w:szCs w:val="18"/>
              </w:rPr>
              <w:t xml:space="preserve"> </w:t>
            </w:r>
            <w:r w:rsidRPr="00E42EF5">
              <w:rPr>
                <w:sz w:val="18"/>
                <w:szCs w:val="18"/>
              </w:rPr>
              <w:t>alin.(6)</w:t>
            </w:r>
            <w:r w:rsidRPr="00E42EF5">
              <w:rPr>
                <w:spacing w:val="-5"/>
                <w:sz w:val="18"/>
                <w:szCs w:val="18"/>
              </w:rPr>
              <w:t xml:space="preserve"> </w:t>
            </w:r>
            <w:r w:rsidRPr="00E42EF5">
              <w:rPr>
                <w:sz w:val="18"/>
                <w:szCs w:val="18"/>
              </w:rPr>
              <w:t>în</w:t>
            </w:r>
            <w:r w:rsidRPr="00E42EF5">
              <w:rPr>
                <w:spacing w:val="-8"/>
                <w:sz w:val="18"/>
                <w:szCs w:val="18"/>
              </w:rPr>
              <w:t xml:space="preserve"> </w:t>
            </w:r>
            <w:r w:rsidRPr="00E42EF5">
              <w:rPr>
                <w:sz w:val="18"/>
                <w:szCs w:val="18"/>
              </w:rPr>
              <w:t>termen</w:t>
            </w:r>
            <w:r w:rsidRPr="00E42EF5">
              <w:rPr>
                <w:spacing w:val="-8"/>
                <w:sz w:val="18"/>
                <w:szCs w:val="18"/>
              </w:rPr>
              <w:t xml:space="preserve"> </w:t>
            </w:r>
            <w:r w:rsidRPr="00E42EF5">
              <w:rPr>
                <w:sz w:val="18"/>
                <w:szCs w:val="18"/>
              </w:rPr>
              <w:t>de</w:t>
            </w:r>
            <w:r w:rsidRPr="00E42EF5">
              <w:rPr>
                <w:spacing w:val="-10"/>
                <w:sz w:val="18"/>
                <w:szCs w:val="18"/>
              </w:rPr>
              <w:t xml:space="preserve"> </w:t>
            </w:r>
            <w:r w:rsidRPr="00E42EF5">
              <w:rPr>
                <w:sz w:val="18"/>
                <w:szCs w:val="18"/>
              </w:rPr>
              <w:t>trei luni</w:t>
            </w:r>
            <w:r w:rsidRPr="00E42EF5">
              <w:rPr>
                <w:spacing w:val="-2"/>
                <w:sz w:val="18"/>
                <w:szCs w:val="18"/>
              </w:rPr>
              <w:t xml:space="preserve"> </w:t>
            </w:r>
            <w:r w:rsidRPr="00E42EF5">
              <w:rPr>
                <w:sz w:val="18"/>
                <w:szCs w:val="18"/>
              </w:rPr>
              <w:t>de</w:t>
            </w:r>
            <w:r w:rsidRPr="00E42EF5">
              <w:rPr>
                <w:spacing w:val="-9"/>
                <w:sz w:val="18"/>
                <w:szCs w:val="18"/>
              </w:rPr>
              <w:t xml:space="preserve"> </w:t>
            </w:r>
            <w:r w:rsidRPr="00E42EF5">
              <w:rPr>
                <w:sz w:val="18"/>
                <w:szCs w:val="18"/>
              </w:rPr>
              <w:t>la primirea setului</w:t>
            </w:r>
            <w:r w:rsidRPr="00E42EF5">
              <w:rPr>
                <w:spacing w:val="-10"/>
                <w:sz w:val="18"/>
                <w:szCs w:val="18"/>
              </w:rPr>
              <w:t xml:space="preserve"> </w:t>
            </w:r>
            <w:r w:rsidRPr="00E42EF5">
              <w:rPr>
                <w:sz w:val="18"/>
                <w:szCs w:val="18"/>
              </w:rPr>
              <w:t>complet</w:t>
            </w:r>
            <w:r w:rsidRPr="00E42EF5">
              <w:rPr>
                <w:spacing w:val="-6"/>
                <w:sz w:val="18"/>
                <w:szCs w:val="18"/>
              </w:rPr>
              <w:t xml:space="preserve"> </w:t>
            </w:r>
            <w:r w:rsidRPr="00E42EF5">
              <w:rPr>
                <w:sz w:val="18"/>
                <w:szCs w:val="18"/>
              </w:rPr>
              <w:t xml:space="preserve">de documente de la depozitarul central </w:t>
            </w:r>
            <w:proofErr w:type="spellStart"/>
            <w:r w:rsidR="00A67F17">
              <w:rPr>
                <w:spacing w:val="-2"/>
                <w:sz w:val="18"/>
                <w:szCs w:val="18"/>
              </w:rPr>
              <w:t>aplicant</w:t>
            </w:r>
            <w:proofErr w:type="spellEnd"/>
            <w:r w:rsidRPr="00E42EF5">
              <w:rPr>
                <w:spacing w:val="-2"/>
                <w:sz w:val="18"/>
                <w:szCs w:val="18"/>
              </w:rPr>
              <w:t>.</w:t>
            </w:r>
          </w:p>
          <w:p w14:paraId="69ADB45E" w14:textId="77777777" w:rsidR="00A71C82" w:rsidRPr="00E42EF5" w:rsidRDefault="00A71C82" w:rsidP="00A71C82">
            <w:pPr>
              <w:pStyle w:val="TableParagraph"/>
              <w:numPr>
                <w:ilvl w:val="0"/>
                <w:numId w:val="169"/>
              </w:numPr>
              <w:tabs>
                <w:tab w:val="left" w:pos="722"/>
              </w:tabs>
              <w:ind w:right="86" w:firstLine="110"/>
              <w:jc w:val="left"/>
              <w:rPr>
                <w:sz w:val="18"/>
                <w:szCs w:val="18"/>
              </w:rPr>
            </w:pPr>
            <w:r w:rsidRPr="00E42EF5">
              <w:rPr>
                <w:sz w:val="18"/>
                <w:szCs w:val="18"/>
              </w:rPr>
              <w:t>Prin derogare de la Codul administrativ, în</w:t>
            </w:r>
            <w:r w:rsidRPr="00E42EF5">
              <w:rPr>
                <w:spacing w:val="-9"/>
                <w:sz w:val="18"/>
                <w:szCs w:val="18"/>
              </w:rPr>
              <w:t xml:space="preserve"> </w:t>
            </w:r>
            <w:r w:rsidRPr="00E42EF5">
              <w:rPr>
                <w:sz w:val="18"/>
                <w:szCs w:val="18"/>
              </w:rPr>
              <w:t>termen</w:t>
            </w:r>
            <w:r w:rsidRPr="00E42EF5">
              <w:rPr>
                <w:spacing w:val="-5"/>
                <w:sz w:val="18"/>
                <w:szCs w:val="18"/>
              </w:rPr>
              <w:t xml:space="preserve"> </w:t>
            </w:r>
            <w:r w:rsidRPr="00E42EF5">
              <w:rPr>
                <w:sz w:val="18"/>
                <w:szCs w:val="18"/>
              </w:rPr>
              <w:t>de</w:t>
            </w:r>
            <w:r w:rsidRPr="00E42EF5">
              <w:rPr>
                <w:spacing w:val="-8"/>
                <w:sz w:val="18"/>
                <w:szCs w:val="18"/>
              </w:rPr>
              <w:t xml:space="preserve"> </w:t>
            </w:r>
            <w:r w:rsidRPr="00E42EF5">
              <w:rPr>
                <w:sz w:val="18"/>
                <w:szCs w:val="18"/>
              </w:rPr>
              <w:t>șase</w:t>
            </w:r>
            <w:r w:rsidRPr="00E42EF5">
              <w:rPr>
                <w:spacing w:val="-7"/>
                <w:sz w:val="18"/>
                <w:szCs w:val="18"/>
              </w:rPr>
              <w:t xml:space="preserve"> </w:t>
            </w:r>
            <w:r w:rsidRPr="00E42EF5">
              <w:rPr>
                <w:sz w:val="18"/>
                <w:szCs w:val="18"/>
              </w:rPr>
              <w:t>luni</w:t>
            </w:r>
            <w:r w:rsidRPr="00E42EF5">
              <w:rPr>
                <w:spacing w:val="-4"/>
                <w:sz w:val="18"/>
                <w:szCs w:val="18"/>
              </w:rPr>
              <w:t xml:space="preserve"> </w:t>
            </w:r>
            <w:r w:rsidRPr="00E42EF5">
              <w:rPr>
                <w:sz w:val="18"/>
                <w:szCs w:val="18"/>
              </w:rPr>
              <w:t>de la notificarea caracterului complet al setului de documente, Comisia Națională</w:t>
            </w:r>
            <w:r w:rsidRPr="00E42EF5">
              <w:rPr>
                <w:spacing w:val="-8"/>
                <w:sz w:val="18"/>
                <w:szCs w:val="18"/>
              </w:rPr>
              <w:t xml:space="preserve"> </w:t>
            </w:r>
            <w:r w:rsidRPr="00E42EF5">
              <w:rPr>
                <w:sz w:val="18"/>
                <w:szCs w:val="18"/>
              </w:rPr>
              <w:t>a</w:t>
            </w:r>
            <w:r w:rsidRPr="00E42EF5">
              <w:rPr>
                <w:spacing w:val="-12"/>
                <w:sz w:val="18"/>
                <w:szCs w:val="18"/>
              </w:rPr>
              <w:t xml:space="preserve"> </w:t>
            </w:r>
            <w:r w:rsidRPr="00E42EF5">
              <w:rPr>
                <w:sz w:val="18"/>
                <w:szCs w:val="18"/>
              </w:rPr>
              <w:t>Pieței</w:t>
            </w:r>
            <w:r w:rsidRPr="00E42EF5">
              <w:rPr>
                <w:spacing w:val="-13"/>
                <w:sz w:val="18"/>
                <w:szCs w:val="18"/>
              </w:rPr>
              <w:t xml:space="preserve"> </w:t>
            </w:r>
            <w:r w:rsidRPr="00E42EF5">
              <w:rPr>
                <w:sz w:val="18"/>
                <w:szCs w:val="18"/>
              </w:rPr>
              <w:t>Financiare</w:t>
            </w:r>
            <w:r w:rsidRPr="00E42EF5">
              <w:rPr>
                <w:spacing w:val="-13"/>
                <w:sz w:val="18"/>
                <w:szCs w:val="18"/>
              </w:rPr>
              <w:t xml:space="preserve"> </w:t>
            </w:r>
            <w:r w:rsidRPr="00E42EF5">
              <w:rPr>
                <w:sz w:val="18"/>
                <w:szCs w:val="18"/>
              </w:rPr>
              <w:t>evaluează conformitatea acestuia cu legislația</w:t>
            </w:r>
          </w:p>
          <w:p w14:paraId="47ED60F3" w14:textId="0BD13C35" w:rsidR="00A71C82" w:rsidRPr="00E42EF5" w:rsidRDefault="00A71C82" w:rsidP="00A71C82">
            <w:pPr>
              <w:pStyle w:val="TableParagraph"/>
              <w:ind w:left="115"/>
              <w:rPr>
                <w:sz w:val="18"/>
                <w:szCs w:val="18"/>
              </w:rPr>
            </w:pPr>
            <w:r w:rsidRPr="00E42EF5">
              <w:rPr>
                <w:sz w:val="18"/>
                <w:szCs w:val="18"/>
              </w:rPr>
              <w:t>aplicabilă</w:t>
            </w:r>
            <w:r w:rsidRPr="00E42EF5">
              <w:rPr>
                <w:spacing w:val="-13"/>
                <w:sz w:val="18"/>
                <w:szCs w:val="18"/>
              </w:rPr>
              <w:t xml:space="preserve"> </w:t>
            </w:r>
            <w:r w:rsidRPr="00E42EF5">
              <w:rPr>
                <w:sz w:val="18"/>
                <w:szCs w:val="18"/>
              </w:rPr>
              <w:t>a</w:t>
            </w:r>
            <w:r w:rsidRPr="00E42EF5">
              <w:rPr>
                <w:spacing w:val="-9"/>
                <w:sz w:val="18"/>
                <w:szCs w:val="18"/>
              </w:rPr>
              <w:t xml:space="preserve"> </w:t>
            </w:r>
            <w:r w:rsidRPr="00E42EF5">
              <w:rPr>
                <w:sz w:val="18"/>
                <w:szCs w:val="18"/>
              </w:rPr>
              <w:t>Republicii</w:t>
            </w:r>
            <w:r w:rsidRPr="00E42EF5">
              <w:rPr>
                <w:spacing w:val="-14"/>
                <w:sz w:val="18"/>
                <w:szCs w:val="18"/>
              </w:rPr>
              <w:t xml:space="preserve"> </w:t>
            </w:r>
            <w:r w:rsidRPr="00E42EF5">
              <w:rPr>
                <w:sz w:val="18"/>
                <w:szCs w:val="18"/>
              </w:rPr>
              <w:t>Moldova</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 xml:space="preserve">emite o decizie motivată temeinic privind acordarea recunoașterii sau de refuz al acesteia, precum și informează depozitarul central </w:t>
            </w:r>
            <w:proofErr w:type="spellStart"/>
            <w:r w:rsidR="00727F54">
              <w:rPr>
                <w:sz w:val="18"/>
                <w:szCs w:val="18"/>
              </w:rPr>
              <w:t>aplicant</w:t>
            </w:r>
            <w:proofErr w:type="spellEnd"/>
            <w:r w:rsidR="00727F54" w:rsidRPr="00E42EF5">
              <w:rPr>
                <w:sz w:val="18"/>
                <w:szCs w:val="18"/>
              </w:rPr>
              <w:t xml:space="preserve"> </w:t>
            </w:r>
            <w:r w:rsidRPr="00E42EF5">
              <w:rPr>
                <w:sz w:val="18"/>
                <w:szCs w:val="18"/>
              </w:rPr>
              <w:t>în acest sens. Decizia de recunoaștere se ia de Comisia Națională a Pieței Financiare</w:t>
            </w:r>
            <w:r w:rsidRPr="00E42EF5">
              <w:rPr>
                <w:spacing w:val="40"/>
                <w:sz w:val="18"/>
                <w:szCs w:val="18"/>
              </w:rPr>
              <w:t xml:space="preserve"> </w:t>
            </w:r>
            <w:r w:rsidRPr="00E42EF5">
              <w:rPr>
                <w:sz w:val="18"/>
                <w:szCs w:val="18"/>
              </w:rPr>
              <w:t>în cazul întrunirii cumulative a condițiilor</w:t>
            </w:r>
            <w:r w:rsidRPr="00E42EF5">
              <w:rPr>
                <w:spacing w:val="-14"/>
                <w:sz w:val="18"/>
                <w:szCs w:val="18"/>
              </w:rPr>
              <w:t xml:space="preserve"> </w:t>
            </w:r>
            <w:r w:rsidRPr="00E42EF5">
              <w:rPr>
                <w:sz w:val="18"/>
                <w:szCs w:val="18"/>
              </w:rPr>
              <w:t>prevăzute</w:t>
            </w:r>
            <w:r w:rsidRPr="00E42EF5">
              <w:rPr>
                <w:spacing w:val="-14"/>
                <w:sz w:val="18"/>
                <w:szCs w:val="18"/>
              </w:rPr>
              <w:t xml:space="preserve"> </w:t>
            </w:r>
            <w:r w:rsidRPr="00E42EF5">
              <w:rPr>
                <w:sz w:val="18"/>
                <w:szCs w:val="18"/>
              </w:rPr>
              <w:t>la</w:t>
            </w:r>
            <w:r w:rsidRPr="00E42EF5">
              <w:rPr>
                <w:spacing w:val="-3"/>
                <w:sz w:val="18"/>
                <w:szCs w:val="18"/>
              </w:rPr>
              <w:t xml:space="preserve"> </w:t>
            </w:r>
            <w:r w:rsidRPr="00E42EF5">
              <w:rPr>
                <w:spacing w:val="-2"/>
                <w:sz w:val="18"/>
                <w:szCs w:val="18"/>
              </w:rPr>
              <w:t>alin.(5).</w:t>
            </w:r>
          </w:p>
          <w:p w14:paraId="78AD2C35" w14:textId="613EBF4A" w:rsidR="00A71C82" w:rsidRPr="00E42EF5" w:rsidRDefault="00A71C82" w:rsidP="00A71C82">
            <w:pPr>
              <w:pStyle w:val="TableParagraph"/>
              <w:ind w:left="115"/>
              <w:rPr>
                <w:sz w:val="18"/>
                <w:szCs w:val="18"/>
              </w:rPr>
            </w:pPr>
          </w:p>
        </w:tc>
        <w:tc>
          <w:tcPr>
            <w:tcW w:w="1440" w:type="dxa"/>
          </w:tcPr>
          <w:p w14:paraId="2685D69B" w14:textId="77777777" w:rsidR="00A71C82" w:rsidRPr="00E42EF5" w:rsidRDefault="00A71C82" w:rsidP="00A71C82">
            <w:pPr>
              <w:pStyle w:val="TableParagraph"/>
              <w:ind w:left="106"/>
              <w:jc w:val="center"/>
              <w:rPr>
                <w:sz w:val="18"/>
                <w:szCs w:val="18"/>
              </w:rPr>
            </w:pPr>
            <w:r w:rsidRPr="00E42EF5">
              <w:rPr>
                <w:sz w:val="18"/>
                <w:szCs w:val="18"/>
              </w:rPr>
              <w:lastRenderedPageBreak/>
              <w:t>Parțial</w:t>
            </w:r>
            <w:r w:rsidRPr="00E42EF5">
              <w:rPr>
                <w:spacing w:val="-6"/>
                <w:sz w:val="18"/>
                <w:szCs w:val="18"/>
              </w:rPr>
              <w:t xml:space="preserve"> </w:t>
            </w:r>
            <w:r w:rsidRPr="00E42EF5">
              <w:rPr>
                <w:spacing w:val="-2"/>
                <w:sz w:val="18"/>
                <w:szCs w:val="18"/>
              </w:rPr>
              <w:t>compatibil</w:t>
            </w:r>
          </w:p>
        </w:tc>
        <w:tc>
          <w:tcPr>
            <w:tcW w:w="2430" w:type="dxa"/>
          </w:tcPr>
          <w:p w14:paraId="7786BAC4" w14:textId="77777777" w:rsidR="008119AA" w:rsidRPr="008119AA" w:rsidRDefault="008119AA" w:rsidP="008119AA">
            <w:pPr>
              <w:pStyle w:val="TableParagraph"/>
              <w:ind w:left="112"/>
              <w:jc w:val="both"/>
              <w:rPr>
                <w:sz w:val="18"/>
                <w:szCs w:val="18"/>
              </w:rPr>
            </w:pPr>
            <w:r w:rsidRPr="008119AA">
              <w:rPr>
                <w:sz w:val="18"/>
                <w:szCs w:val="18"/>
              </w:rPr>
              <w:t>Normele sunt ajustate în mod</w:t>
            </w:r>
          </w:p>
          <w:p w14:paraId="06B7F5D4" w14:textId="77777777" w:rsidR="008119AA" w:rsidRPr="008119AA" w:rsidRDefault="008119AA" w:rsidP="008119AA">
            <w:pPr>
              <w:pStyle w:val="TableParagraph"/>
              <w:ind w:left="112"/>
              <w:jc w:val="both"/>
              <w:rPr>
                <w:sz w:val="18"/>
                <w:szCs w:val="18"/>
              </w:rPr>
            </w:pPr>
            <w:r w:rsidRPr="008119AA">
              <w:rPr>
                <w:sz w:val="18"/>
                <w:szCs w:val="18"/>
              </w:rPr>
              <w:t>corespunzător, avându-se în vedere că Republica Moldova în prezent nu este stat membru al UE și, respectiv, nu</w:t>
            </w:r>
          </w:p>
          <w:p w14:paraId="5A5E8CF9" w14:textId="77777777" w:rsidR="00A71C82" w:rsidRPr="00E42EF5" w:rsidRDefault="008119AA" w:rsidP="008119AA">
            <w:pPr>
              <w:pStyle w:val="TableParagraph"/>
              <w:ind w:left="112"/>
              <w:jc w:val="both"/>
              <w:rPr>
                <w:sz w:val="18"/>
                <w:szCs w:val="18"/>
              </w:rPr>
            </w:pPr>
            <w:r w:rsidRPr="008119AA">
              <w:rPr>
                <w:sz w:val="18"/>
                <w:szCs w:val="18"/>
              </w:rPr>
              <w:t>beneficiază de regimul juridic din statele membre ale UE.</w:t>
            </w:r>
          </w:p>
        </w:tc>
      </w:tr>
      <w:tr w:rsidR="00A71C82" w:rsidRPr="00E42EF5" w14:paraId="71546C84" w14:textId="77777777" w:rsidTr="00B4314A">
        <w:trPr>
          <w:gridAfter w:val="1"/>
          <w:wAfter w:w="7" w:type="dxa"/>
        </w:trPr>
        <w:tc>
          <w:tcPr>
            <w:tcW w:w="5575" w:type="dxa"/>
          </w:tcPr>
          <w:p w14:paraId="24398261" w14:textId="77777777" w:rsidR="00A71C82" w:rsidRPr="00E42EF5" w:rsidRDefault="00A71C82" w:rsidP="00A71C82">
            <w:pPr>
              <w:pStyle w:val="TableParagraph"/>
              <w:numPr>
                <w:ilvl w:val="0"/>
                <w:numId w:val="168"/>
              </w:numPr>
              <w:tabs>
                <w:tab w:val="left" w:pos="407"/>
              </w:tabs>
              <w:ind w:right="15" w:firstLine="0"/>
              <w:rPr>
                <w:sz w:val="18"/>
                <w:szCs w:val="18"/>
              </w:rPr>
            </w:pPr>
            <w:r w:rsidRPr="00E42EF5">
              <w:rPr>
                <w:sz w:val="18"/>
                <w:szCs w:val="18"/>
              </w:rPr>
              <w:t>Autoritățile</w:t>
            </w:r>
            <w:r w:rsidRPr="00E42EF5">
              <w:rPr>
                <w:spacing w:val="-14"/>
                <w:sz w:val="18"/>
                <w:szCs w:val="18"/>
              </w:rPr>
              <w:t xml:space="preserve"> </w:t>
            </w:r>
            <w:r w:rsidRPr="00E42EF5">
              <w:rPr>
                <w:sz w:val="18"/>
                <w:szCs w:val="18"/>
              </w:rPr>
              <w:t>competente</w:t>
            </w:r>
            <w:r w:rsidRPr="00E42EF5">
              <w:rPr>
                <w:spacing w:val="-14"/>
                <w:sz w:val="18"/>
                <w:szCs w:val="18"/>
              </w:rPr>
              <w:t xml:space="preserve"> </w:t>
            </w:r>
            <w:r w:rsidRPr="00E42EF5">
              <w:rPr>
                <w:sz w:val="18"/>
                <w:szCs w:val="18"/>
              </w:rPr>
              <w:t>ale</w:t>
            </w:r>
            <w:r w:rsidRPr="00E42EF5">
              <w:rPr>
                <w:spacing w:val="-14"/>
                <w:sz w:val="18"/>
                <w:szCs w:val="18"/>
              </w:rPr>
              <w:t xml:space="preserve"> </w:t>
            </w:r>
            <w:r w:rsidRPr="00E42EF5">
              <w:rPr>
                <w:sz w:val="18"/>
                <w:szCs w:val="18"/>
              </w:rPr>
              <w:t>statelor membre – în care CSD-</w:t>
            </w:r>
            <w:proofErr w:type="spellStart"/>
            <w:r w:rsidRPr="00E42EF5">
              <w:rPr>
                <w:sz w:val="18"/>
                <w:szCs w:val="18"/>
              </w:rPr>
              <w:t>ul</w:t>
            </w:r>
            <w:proofErr w:type="spellEnd"/>
            <w:r w:rsidRPr="00E42EF5">
              <w:rPr>
                <w:sz w:val="18"/>
                <w:szCs w:val="18"/>
              </w:rPr>
              <w:t xml:space="preserve"> din țara terță,</w:t>
            </w:r>
            <w:r w:rsidRPr="00E42EF5">
              <w:rPr>
                <w:spacing w:val="-14"/>
                <w:sz w:val="18"/>
                <w:szCs w:val="18"/>
              </w:rPr>
              <w:t xml:space="preserve"> </w:t>
            </w:r>
            <w:r w:rsidRPr="00E42EF5">
              <w:rPr>
                <w:sz w:val="18"/>
                <w:szCs w:val="18"/>
              </w:rPr>
              <w:t>recunoscut</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mod</w:t>
            </w:r>
            <w:r w:rsidRPr="00E42EF5">
              <w:rPr>
                <w:spacing w:val="-14"/>
                <w:sz w:val="18"/>
                <w:szCs w:val="18"/>
              </w:rPr>
              <w:t xml:space="preserve"> </w:t>
            </w:r>
            <w:r w:rsidRPr="00E42EF5">
              <w:rPr>
                <w:sz w:val="18"/>
                <w:szCs w:val="18"/>
              </w:rPr>
              <w:t xml:space="preserve">corespunzător în temeiul alineatului (4), prestează servicii de tip CSD – în strânsă cooperare cu </w:t>
            </w:r>
            <w:r w:rsidRPr="00E42EF5">
              <w:rPr>
                <w:spacing w:val="-2"/>
                <w:sz w:val="18"/>
                <w:szCs w:val="18"/>
              </w:rPr>
              <w:t>ESMA,</w:t>
            </w:r>
            <w:r w:rsidRPr="00E42EF5">
              <w:rPr>
                <w:spacing w:val="-4"/>
                <w:sz w:val="18"/>
                <w:szCs w:val="18"/>
              </w:rPr>
              <w:t xml:space="preserve"> </w:t>
            </w:r>
            <w:r w:rsidRPr="00E42EF5">
              <w:rPr>
                <w:spacing w:val="-2"/>
                <w:sz w:val="18"/>
                <w:szCs w:val="18"/>
              </w:rPr>
              <w:t>pot</w:t>
            </w:r>
            <w:r w:rsidRPr="00E42EF5">
              <w:rPr>
                <w:spacing w:val="-6"/>
                <w:sz w:val="18"/>
                <w:szCs w:val="18"/>
              </w:rPr>
              <w:t xml:space="preserve"> </w:t>
            </w:r>
            <w:r w:rsidRPr="00E42EF5">
              <w:rPr>
                <w:spacing w:val="-2"/>
                <w:sz w:val="18"/>
                <w:szCs w:val="18"/>
              </w:rPr>
              <w:t>solicita</w:t>
            </w:r>
            <w:r w:rsidRPr="00E42EF5">
              <w:rPr>
                <w:spacing w:val="-4"/>
                <w:sz w:val="18"/>
                <w:szCs w:val="18"/>
              </w:rPr>
              <w:t xml:space="preserve"> </w:t>
            </w:r>
            <w:r w:rsidRPr="00E42EF5">
              <w:rPr>
                <w:spacing w:val="-2"/>
                <w:sz w:val="18"/>
                <w:szCs w:val="18"/>
              </w:rPr>
              <w:t xml:space="preserve">autorităților </w:t>
            </w:r>
            <w:r w:rsidRPr="00E42EF5">
              <w:rPr>
                <w:sz w:val="18"/>
                <w:szCs w:val="18"/>
              </w:rPr>
              <w:t>responsabile din țara terță:</w:t>
            </w:r>
          </w:p>
          <w:p w14:paraId="4D4B7FDB" w14:textId="77777777" w:rsidR="00A71C82" w:rsidRPr="00E6163C" w:rsidRDefault="00A71C82" w:rsidP="00A71C82">
            <w:pPr>
              <w:pStyle w:val="TableParagraph"/>
              <w:numPr>
                <w:ilvl w:val="1"/>
                <w:numId w:val="168"/>
              </w:numPr>
              <w:tabs>
                <w:tab w:val="left" w:pos="383"/>
                <w:tab w:val="left" w:pos="480"/>
              </w:tabs>
              <w:ind w:left="113" w:right="15" w:firstLine="0"/>
              <w:rPr>
                <w:sz w:val="18"/>
                <w:szCs w:val="18"/>
              </w:rPr>
            </w:pPr>
            <w:r w:rsidRPr="00E6163C">
              <w:rPr>
                <w:sz w:val="18"/>
                <w:szCs w:val="18"/>
              </w:rPr>
              <w:t>să</w:t>
            </w:r>
            <w:r w:rsidRPr="00E6163C">
              <w:rPr>
                <w:spacing w:val="-3"/>
                <w:sz w:val="18"/>
                <w:szCs w:val="18"/>
              </w:rPr>
              <w:t xml:space="preserve"> </w:t>
            </w:r>
            <w:r w:rsidRPr="00E6163C">
              <w:rPr>
                <w:sz w:val="18"/>
                <w:szCs w:val="18"/>
              </w:rPr>
              <w:t>raporteze</w:t>
            </w:r>
            <w:r w:rsidRPr="00E6163C">
              <w:rPr>
                <w:spacing w:val="-6"/>
                <w:sz w:val="18"/>
                <w:szCs w:val="18"/>
              </w:rPr>
              <w:t xml:space="preserve"> </w:t>
            </w:r>
            <w:r w:rsidRPr="00E6163C">
              <w:rPr>
                <w:sz w:val="18"/>
                <w:szCs w:val="18"/>
              </w:rPr>
              <w:t>periodic</w:t>
            </w:r>
            <w:r w:rsidRPr="00E6163C">
              <w:rPr>
                <w:spacing w:val="-2"/>
                <w:sz w:val="18"/>
                <w:szCs w:val="18"/>
              </w:rPr>
              <w:t xml:space="preserve"> </w:t>
            </w:r>
            <w:r w:rsidRPr="00E6163C">
              <w:rPr>
                <w:sz w:val="18"/>
                <w:szCs w:val="18"/>
              </w:rPr>
              <w:t xml:space="preserve">cu </w:t>
            </w:r>
            <w:r w:rsidRPr="00E6163C">
              <w:rPr>
                <w:spacing w:val="-2"/>
                <w:sz w:val="18"/>
                <w:szCs w:val="18"/>
              </w:rPr>
              <w:t xml:space="preserve">privire </w:t>
            </w:r>
            <w:r w:rsidRPr="00E6163C">
              <w:rPr>
                <w:sz w:val="18"/>
                <w:szCs w:val="18"/>
              </w:rPr>
              <w:t>la activitățile</w:t>
            </w:r>
            <w:r w:rsidRPr="00E6163C">
              <w:rPr>
                <w:spacing w:val="-5"/>
                <w:sz w:val="18"/>
                <w:szCs w:val="18"/>
              </w:rPr>
              <w:t xml:space="preserve"> </w:t>
            </w:r>
            <w:r w:rsidRPr="00E6163C">
              <w:rPr>
                <w:sz w:val="18"/>
                <w:szCs w:val="18"/>
              </w:rPr>
              <w:t>CSD-ului din</w:t>
            </w:r>
            <w:r w:rsidRPr="00E6163C">
              <w:rPr>
                <w:spacing w:val="-9"/>
                <w:sz w:val="18"/>
                <w:szCs w:val="18"/>
              </w:rPr>
              <w:t xml:space="preserve"> </w:t>
            </w:r>
            <w:r w:rsidRPr="00E6163C">
              <w:rPr>
                <w:sz w:val="18"/>
                <w:szCs w:val="18"/>
              </w:rPr>
              <w:t>țara</w:t>
            </w:r>
            <w:r w:rsidRPr="00E6163C">
              <w:rPr>
                <w:spacing w:val="-2"/>
                <w:sz w:val="18"/>
                <w:szCs w:val="18"/>
              </w:rPr>
              <w:t xml:space="preserve"> </w:t>
            </w:r>
            <w:r w:rsidRPr="00E6163C">
              <w:rPr>
                <w:sz w:val="18"/>
                <w:szCs w:val="18"/>
              </w:rPr>
              <w:t>terță</w:t>
            </w:r>
            <w:r w:rsidRPr="00E6163C">
              <w:rPr>
                <w:spacing w:val="-2"/>
                <w:sz w:val="18"/>
                <w:szCs w:val="18"/>
              </w:rPr>
              <w:t xml:space="preserve"> </w:t>
            </w:r>
            <w:r w:rsidRPr="00E6163C">
              <w:rPr>
                <w:sz w:val="18"/>
                <w:szCs w:val="18"/>
              </w:rPr>
              <w:t xml:space="preserve">în respectivele state membre gazdă, inclusiv în scopul colectării de date </w:t>
            </w:r>
            <w:r w:rsidRPr="00E6163C">
              <w:rPr>
                <w:spacing w:val="-2"/>
                <w:sz w:val="18"/>
                <w:szCs w:val="18"/>
              </w:rPr>
              <w:t>statistice;</w:t>
            </w:r>
          </w:p>
          <w:p w14:paraId="6474CC5F" w14:textId="77777777" w:rsidR="00A71C82" w:rsidRPr="00E42EF5" w:rsidRDefault="00A71C82" w:rsidP="00A71C82">
            <w:pPr>
              <w:pStyle w:val="TableParagraph"/>
              <w:numPr>
                <w:ilvl w:val="1"/>
                <w:numId w:val="168"/>
              </w:numPr>
              <w:tabs>
                <w:tab w:val="left" w:pos="480"/>
                <w:tab w:val="left" w:pos="830"/>
              </w:tabs>
              <w:ind w:left="110" w:right="15" w:firstLine="0"/>
              <w:rPr>
                <w:sz w:val="18"/>
                <w:szCs w:val="18"/>
              </w:rPr>
            </w:pPr>
            <w:r w:rsidRPr="00E42EF5">
              <w:rPr>
                <w:spacing w:val="-2"/>
                <w:sz w:val="18"/>
                <w:szCs w:val="18"/>
              </w:rPr>
              <w:t>să</w:t>
            </w:r>
            <w:r w:rsidRPr="00E42EF5">
              <w:rPr>
                <w:spacing w:val="-8"/>
                <w:sz w:val="18"/>
                <w:szCs w:val="18"/>
              </w:rPr>
              <w:t xml:space="preserve"> </w:t>
            </w:r>
            <w:r w:rsidRPr="00E42EF5">
              <w:rPr>
                <w:spacing w:val="-2"/>
                <w:sz w:val="18"/>
                <w:szCs w:val="18"/>
              </w:rPr>
              <w:t>comunice,</w:t>
            </w:r>
            <w:r w:rsidRPr="00E42EF5">
              <w:rPr>
                <w:spacing w:val="-7"/>
                <w:sz w:val="18"/>
                <w:szCs w:val="18"/>
              </w:rPr>
              <w:t xml:space="preserve"> </w:t>
            </w:r>
            <w:r w:rsidRPr="00E42EF5">
              <w:rPr>
                <w:spacing w:val="-2"/>
                <w:sz w:val="18"/>
                <w:szCs w:val="18"/>
              </w:rPr>
              <w:t>într-un</w:t>
            </w:r>
            <w:r w:rsidRPr="00E42EF5">
              <w:rPr>
                <w:spacing w:val="-16"/>
                <w:sz w:val="18"/>
                <w:szCs w:val="18"/>
              </w:rPr>
              <w:t xml:space="preserve"> </w:t>
            </w:r>
            <w:r w:rsidRPr="00E42EF5">
              <w:rPr>
                <w:spacing w:val="-2"/>
                <w:sz w:val="18"/>
                <w:szCs w:val="18"/>
              </w:rPr>
              <w:t xml:space="preserve">termen </w:t>
            </w:r>
            <w:r w:rsidRPr="00E42EF5">
              <w:rPr>
                <w:sz w:val="18"/>
                <w:szCs w:val="18"/>
              </w:rPr>
              <w:t>adecvat, identitatea emitenților și a participanților la sistemele de decontare a titlurilor de valoare gestionate de CSD-</w:t>
            </w:r>
            <w:proofErr w:type="spellStart"/>
            <w:r w:rsidRPr="00E42EF5">
              <w:rPr>
                <w:sz w:val="18"/>
                <w:szCs w:val="18"/>
              </w:rPr>
              <w:t>ul</w:t>
            </w:r>
            <w:proofErr w:type="spellEnd"/>
            <w:r w:rsidRPr="00E42EF5">
              <w:rPr>
                <w:sz w:val="18"/>
                <w:szCs w:val="18"/>
              </w:rPr>
              <w:t xml:space="preserve"> din țara terță care</w:t>
            </w:r>
            <w:r w:rsidRPr="00E42EF5">
              <w:rPr>
                <w:spacing w:val="-14"/>
                <w:sz w:val="18"/>
                <w:szCs w:val="18"/>
              </w:rPr>
              <w:t xml:space="preserve"> </w:t>
            </w:r>
            <w:r w:rsidRPr="00E42EF5">
              <w:rPr>
                <w:sz w:val="18"/>
                <w:szCs w:val="18"/>
              </w:rPr>
              <w:t>prestează</w:t>
            </w:r>
            <w:r w:rsidRPr="00E42EF5">
              <w:rPr>
                <w:spacing w:val="-14"/>
                <w:sz w:val="18"/>
                <w:szCs w:val="18"/>
              </w:rPr>
              <w:t xml:space="preserve"> </w:t>
            </w:r>
            <w:r w:rsidRPr="00E42EF5">
              <w:rPr>
                <w:sz w:val="18"/>
                <w:szCs w:val="18"/>
              </w:rPr>
              <w:t>servicii</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respectivul stat</w:t>
            </w:r>
            <w:r w:rsidRPr="00E42EF5">
              <w:rPr>
                <w:spacing w:val="-6"/>
                <w:sz w:val="18"/>
                <w:szCs w:val="18"/>
              </w:rPr>
              <w:t xml:space="preserve"> </w:t>
            </w:r>
            <w:r w:rsidRPr="00E42EF5">
              <w:rPr>
                <w:sz w:val="18"/>
                <w:szCs w:val="18"/>
              </w:rPr>
              <w:t>membru</w:t>
            </w:r>
            <w:r w:rsidRPr="00E42EF5">
              <w:rPr>
                <w:spacing w:val="-2"/>
                <w:sz w:val="18"/>
                <w:szCs w:val="18"/>
              </w:rPr>
              <w:t xml:space="preserve"> </w:t>
            </w:r>
            <w:r w:rsidRPr="00E42EF5">
              <w:rPr>
                <w:sz w:val="18"/>
                <w:szCs w:val="18"/>
              </w:rPr>
              <w:t>gazdă, precum</w:t>
            </w:r>
            <w:r w:rsidRPr="00E42EF5">
              <w:rPr>
                <w:spacing w:val="-10"/>
                <w:sz w:val="18"/>
                <w:szCs w:val="18"/>
              </w:rPr>
              <w:t xml:space="preserve"> </w:t>
            </w:r>
            <w:r w:rsidRPr="00E42EF5">
              <w:rPr>
                <w:sz w:val="18"/>
                <w:szCs w:val="18"/>
              </w:rPr>
              <w:t xml:space="preserve">și </w:t>
            </w:r>
            <w:r w:rsidRPr="00E42EF5">
              <w:rPr>
                <w:spacing w:val="-4"/>
                <w:sz w:val="18"/>
                <w:szCs w:val="18"/>
              </w:rPr>
              <w:t xml:space="preserve">orice </w:t>
            </w:r>
            <w:r w:rsidRPr="00E42EF5">
              <w:rPr>
                <w:sz w:val="18"/>
                <w:szCs w:val="18"/>
              </w:rPr>
              <w:t>altă</w:t>
            </w:r>
            <w:r w:rsidRPr="00E42EF5">
              <w:rPr>
                <w:spacing w:val="-14"/>
                <w:sz w:val="18"/>
                <w:szCs w:val="18"/>
              </w:rPr>
              <w:t xml:space="preserve"> </w:t>
            </w:r>
            <w:r w:rsidRPr="00E42EF5">
              <w:rPr>
                <w:sz w:val="18"/>
                <w:szCs w:val="18"/>
              </w:rPr>
              <w:t>informație</w:t>
            </w:r>
            <w:r w:rsidRPr="00E42EF5">
              <w:rPr>
                <w:spacing w:val="-14"/>
                <w:sz w:val="18"/>
                <w:szCs w:val="18"/>
              </w:rPr>
              <w:t xml:space="preserve"> </w:t>
            </w:r>
            <w:r w:rsidRPr="00E42EF5">
              <w:rPr>
                <w:sz w:val="18"/>
                <w:szCs w:val="18"/>
              </w:rPr>
              <w:t>relevantă</w:t>
            </w:r>
            <w:r w:rsidRPr="00E42EF5">
              <w:rPr>
                <w:spacing w:val="-10"/>
                <w:sz w:val="18"/>
                <w:szCs w:val="18"/>
              </w:rPr>
              <w:t xml:space="preserve"> </w:t>
            </w:r>
            <w:r w:rsidRPr="00E42EF5">
              <w:rPr>
                <w:sz w:val="18"/>
                <w:szCs w:val="18"/>
              </w:rPr>
              <w:t>referitoare</w:t>
            </w:r>
            <w:r w:rsidRPr="00E42EF5">
              <w:rPr>
                <w:spacing w:val="-13"/>
                <w:sz w:val="18"/>
                <w:szCs w:val="18"/>
              </w:rPr>
              <w:t xml:space="preserve"> </w:t>
            </w:r>
            <w:r w:rsidRPr="00E42EF5">
              <w:rPr>
                <w:spacing w:val="-5"/>
                <w:sz w:val="18"/>
                <w:szCs w:val="18"/>
              </w:rPr>
              <w:t>la</w:t>
            </w:r>
            <w:r w:rsidRPr="00E42EF5">
              <w:rPr>
                <w:sz w:val="18"/>
                <w:szCs w:val="18"/>
              </w:rPr>
              <w:t xml:space="preserve"> activitățile</w:t>
            </w:r>
            <w:r w:rsidRPr="00E42EF5">
              <w:rPr>
                <w:spacing w:val="-14"/>
                <w:sz w:val="18"/>
                <w:szCs w:val="18"/>
              </w:rPr>
              <w:t xml:space="preserve"> </w:t>
            </w:r>
            <w:r w:rsidRPr="00E42EF5">
              <w:rPr>
                <w:sz w:val="18"/>
                <w:szCs w:val="18"/>
              </w:rPr>
              <w:t>CSD-ului</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țara</w:t>
            </w:r>
            <w:r w:rsidRPr="00E42EF5">
              <w:rPr>
                <w:spacing w:val="-13"/>
                <w:sz w:val="18"/>
                <w:szCs w:val="18"/>
              </w:rPr>
              <w:t xml:space="preserve"> </w:t>
            </w:r>
            <w:r w:rsidRPr="00E42EF5">
              <w:rPr>
                <w:sz w:val="18"/>
                <w:szCs w:val="18"/>
              </w:rPr>
              <w:t>terță respectiv</w:t>
            </w:r>
            <w:r w:rsidRPr="00E42EF5">
              <w:rPr>
                <w:spacing w:val="-10"/>
                <w:sz w:val="18"/>
                <w:szCs w:val="18"/>
              </w:rPr>
              <w:t xml:space="preserve"> </w:t>
            </w:r>
            <w:r w:rsidRPr="00E42EF5">
              <w:rPr>
                <w:sz w:val="18"/>
                <w:szCs w:val="18"/>
              </w:rPr>
              <w:t>în</w:t>
            </w:r>
            <w:r w:rsidRPr="00E42EF5">
              <w:rPr>
                <w:spacing w:val="-11"/>
                <w:sz w:val="18"/>
                <w:szCs w:val="18"/>
              </w:rPr>
              <w:t xml:space="preserve"> </w:t>
            </w:r>
            <w:r w:rsidRPr="00E42EF5">
              <w:rPr>
                <w:sz w:val="18"/>
                <w:szCs w:val="18"/>
              </w:rPr>
              <w:t>statul</w:t>
            </w:r>
            <w:r w:rsidRPr="00E42EF5">
              <w:rPr>
                <w:spacing w:val="-10"/>
                <w:sz w:val="18"/>
                <w:szCs w:val="18"/>
              </w:rPr>
              <w:t xml:space="preserve"> </w:t>
            </w:r>
            <w:r w:rsidRPr="00E42EF5">
              <w:rPr>
                <w:sz w:val="18"/>
                <w:szCs w:val="18"/>
              </w:rPr>
              <w:t>membru</w:t>
            </w:r>
            <w:r w:rsidRPr="00E42EF5">
              <w:rPr>
                <w:spacing w:val="-6"/>
                <w:sz w:val="18"/>
                <w:szCs w:val="18"/>
              </w:rPr>
              <w:t xml:space="preserve"> </w:t>
            </w:r>
            <w:r w:rsidRPr="00E42EF5">
              <w:rPr>
                <w:spacing w:val="-2"/>
                <w:sz w:val="18"/>
                <w:szCs w:val="18"/>
              </w:rPr>
              <w:t>gazdă.</w:t>
            </w:r>
          </w:p>
        </w:tc>
        <w:tc>
          <w:tcPr>
            <w:tcW w:w="6030" w:type="dxa"/>
          </w:tcPr>
          <w:p w14:paraId="6FD15437" w14:textId="3F3D5B4A" w:rsidR="00A71C82" w:rsidRPr="00E42EF5" w:rsidRDefault="00A71C82" w:rsidP="00A71C82">
            <w:pPr>
              <w:pStyle w:val="TableParagraph"/>
              <w:ind w:left="134"/>
              <w:rPr>
                <w:sz w:val="18"/>
                <w:szCs w:val="18"/>
              </w:rPr>
            </w:pPr>
            <w:r w:rsidRPr="00E42EF5">
              <w:rPr>
                <w:sz w:val="18"/>
                <w:szCs w:val="18"/>
              </w:rPr>
              <w:t>(1</w:t>
            </w:r>
            <w:r w:rsidR="00AC71A6">
              <w:rPr>
                <w:sz w:val="18"/>
                <w:szCs w:val="18"/>
              </w:rPr>
              <w:t>3</w:t>
            </w:r>
            <w:r w:rsidRPr="00E42EF5">
              <w:rPr>
                <w:sz w:val="18"/>
                <w:szCs w:val="18"/>
              </w:rPr>
              <w:t>) Comisia Națională a Pieței Financiare este</w:t>
            </w:r>
            <w:r w:rsidRPr="00E42EF5">
              <w:rPr>
                <w:spacing w:val="-2"/>
                <w:sz w:val="18"/>
                <w:szCs w:val="18"/>
              </w:rPr>
              <w:t xml:space="preserve"> </w:t>
            </w:r>
            <w:r w:rsidRPr="00E42EF5">
              <w:rPr>
                <w:sz w:val="18"/>
                <w:szCs w:val="18"/>
              </w:rPr>
              <w:t xml:space="preserve">în drept să solicite autorităților responsabile de </w:t>
            </w:r>
            <w:r w:rsidRPr="00E42EF5">
              <w:rPr>
                <w:spacing w:val="-2"/>
                <w:sz w:val="18"/>
                <w:szCs w:val="18"/>
              </w:rPr>
              <w:t>supravegherea depozitarului</w:t>
            </w:r>
            <w:r w:rsidRPr="00E42EF5">
              <w:rPr>
                <w:spacing w:val="-9"/>
                <w:sz w:val="18"/>
                <w:szCs w:val="18"/>
              </w:rPr>
              <w:t xml:space="preserve"> </w:t>
            </w:r>
            <w:r w:rsidRPr="00E42EF5">
              <w:rPr>
                <w:spacing w:val="-2"/>
                <w:sz w:val="18"/>
                <w:szCs w:val="18"/>
              </w:rPr>
              <w:t xml:space="preserve">central </w:t>
            </w:r>
            <w:r w:rsidRPr="00E42EF5">
              <w:rPr>
                <w:sz w:val="18"/>
                <w:szCs w:val="18"/>
              </w:rPr>
              <w:t>din țara terță, recunoscut conform alin. (5):</w:t>
            </w:r>
          </w:p>
          <w:p w14:paraId="4C98BDE9" w14:textId="77777777" w:rsidR="00A71C82" w:rsidRPr="00E42EF5" w:rsidRDefault="00A71C82" w:rsidP="00A71C82">
            <w:pPr>
              <w:pStyle w:val="TableParagraph"/>
              <w:numPr>
                <w:ilvl w:val="0"/>
                <w:numId w:val="167"/>
              </w:numPr>
              <w:tabs>
                <w:tab w:val="left" w:pos="363"/>
              </w:tabs>
              <w:ind w:firstLine="19"/>
              <w:rPr>
                <w:sz w:val="18"/>
                <w:szCs w:val="18"/>
              </w:rPr>
            </w:pPr>
            <w:r w:rsidRPr="00E42EF5">
              <w:rPr>
                <w:sz w:val="18"/>
                <w:szCs w:val="18"/>
              </w:rPr>
              <w:t>să prezinte periodic informații privind activitățile desfășurate în Republica Moldova de depozitarul central</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țara</w:t>
            </w:r>
            <w:r w:rsidRPr="00E42EF5">
              <w:rPr>
                <w:spacing w:val="-14"/>
                <w:sz w:val="18"/>
                <w:szCs w:val="18"/>
              </w:rPr>
              <w:t xml:space="preserve"> </w:t>
            </w:r>
            <w:r w:rsidRPr="00E42EF5">
              <w:rPr>
                <w:sz w:val="18"/>
                <w:szCs w:val="18"/>
              </w:rPr>
              <w:t>terță,</w:t>
            </w:r>
            <w:r w:rsidRPr="00E42EF5">
              <w:rPr>
                <w:spacing w:val="-13"/>
                <w:sz w:val="18"/>
                <w:szCs w:val="18"/>
              </w:rPr>
              <w:t xml:space="preserve"> </w:t>
            </w:r>
            <w:r w:rsidRPr="00E42EF5">
              <w:rPr>
                <w:sz w:val="18"/>
                <w:szCs w:val="18"/>
              </w:rPr>
              <w:t>inclusiv</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scopul colectării de date statistice;</w:t>
            </w:r>
          </w:p>
          <w:p w14:paraId="1ABA7E45" w14:textId="77777777" w:rsidR="00A71C82" w:rsidRPr="00E42EF5" w:rsidRDefault="00A71C82" w:rsidP="00A71C82">
            <w:pPr>
              <w:pStyle w:val="TableParagraph"/>
              <w:numPr>
                <w:ilvl w:val="0"/>
                <w:numId w:val="167"/>
              </w:numPr>
              <w:tabs>
                <w:tab w:val="left" w:pos="361"/>
                <w:tab w:val="left" w:pos="504"/>
              </w:tabs>
              <w:ind w:firstLine="0"/>
              <w:rPr>
                <w:sz w:val="18"/>
                <w:szCs w:val="18"/>
              </w:rPr>
            </w:pPr>
            <w:r w:rsidRPr="00E42EF5">
              <w:rPr>
                <w:sz w:val="18"/>
                <w:szCs w:val="18"/>
              </w:rPr>
              <w:t xml:space="preserve">să comunice, într-un termen adecvat, identitatea emitenților și a participanților la sistemele de decontare </w:t>
            </w:r>
            <w:r w:rsidR="00EF5A3B">
              <w:rPr>
                <w:sz w:val="18"/>
                <w:szCs w:val="18"/>
              </w:rPr>
              <w:t>a instrumentelor financiare</w:t>
            </w:r>
            <w:r w:rsidRPr="00E42EF5">
              <w:rPr>
                <w:sz w:val="18"/>
                <w:szCs w:val="18"/>
              </w:rPr>
              <w:t xml:space="preserve"> gestionate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depozitarul</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din țara terță, precum și orice altă informație relevantă referitoare la activitățile</w:t>
            </w:r>
            <w:r w:rsidRPr="00E42EF5">
              <w:rPr>
                <w:spacing w:val="70"/>
                <w:w w:val="150"/>
                <w:sz w:val="18"/>
                <w:szCs w:val="18"/>
              </w:rPr>
              <w:t xml:space="preserve"> </w:t>
            </w:r>
            <w:r w:rsidRPr="00E42EF5">
              <w:rPr>
                <w:sz w:val="18"/>
                <w:szCs w:val="18"/>
              </w:rPr>
              <w:t>desfășurate</w:t>
            </w:r>
            <w:r w:rsidRPr="00E42EF5">
              <w:rPr>
                <w:spacing w:val="62"/>
                <w:w w:val="150"/>
                <w:sz w:val="18"/>
                <w:szCs w:val="18"/>
              </w:rPr>
              <w:t xml:space="preserve"> </w:t>
            </w:r>
            <w:r w:rsidRPr="00E42EF5">
              <w:rPr>
                <w:sz w:val="18"/>
                <w:szCs w:val="18"/>
              </w:rPr>
              <w:t>în</w:t>
            </w:r>
            <w:r w:rsidRPr="00E42EF5">
              <w:rPr>
                <w:spacing w:val="67"/>
                <w:w w:val="150"/>
                <w:sz w:val="18"/>
                <w:szCs w:val="18"/>
              </w:rPr>
              <w:t xml:space="preserve"> </w:t>
            </w:r>
            <w:r w:rsidRPr="00E42EF5">
              <w:rPr>
                <w:spacing w:val="-2"/>
                <w:sz w:val="18"/>
                <w:szCs w:val="18"/>
              </w:rPr>
              <w:t xml:space="preserve">Republica </w:t>
            </w:r>
            <w:r w:rsidRPr="00E42EF5">
              <w:rPr>
                <w:sz w:val="18"/>
                <w:szCs w:val="18"/>
              </w:rPr>
              <w:t>Moldova</w:t>
            </w:r>
            <w:r w:rsidRPr="00E42EF5">
              <w:rPr>
                <w:spacing w:val="-13"/>
                <w:sz w:val="18"/>
                <w:szCs w:val="18"/>
              </w:rPr>
              <w:t xml:space="preserve"> </w:t>
            </w:r>
            <w:r w:rsidRPr="00E42EF5">
              <w:rPr>
                <w:sz w:val="18"/>
                <w:szCs w:val="18"/>
              </w:rPr>
              <w:t>de</w:t>
            </w:r>
            <w:r w:rsidRPr="00E42EF5">
              <w:rPr>
                <w:spacing w:val="-13"/>
                <w:sz w:val="18"/>
                <w:szCs w:val="18"/>
              </w:rPr>
              <w:t xml:space="preserve"> </w:t>
            </w:r>
            <w:r w:rsidRPr="00E42EF5">
              <w:rPr>
                <w:sz w:val="18"/>
                <w:szCs w:val="18"/>
              </w:rPr>
              <w:t>depozitarul</w:t>
            </w:r>
            <w:r w:rsidRPr="00E42EF5">
              <w:rPr>
                <w:spacing w:val="-14"/>
                <w:sz w:val="18"/>
                <w:szCs w:val="18"/>
              </w:rPr>
              <w:t xml:space="preserve"> </w:t>
            </w:r>
            <w:r w:rsidRPr="00E42EF5">
              <w:rPr>
                <w:sz w:val="18"/>
                <w:szCs w:val="18"/>
              </w:rPr>
              <w:t>central</w:t>
            </w:r>
            <w:r w:rsidRPr="00E42EF5">
              <w:rPr>
                <w:spacing w:val="-13"/>
                <w:sz w:val="18"/>
                <w:szCs w:val="18"/>
              </w:rPr>
              <w:t xml:space="preserve"> </w:t>
            </w:r>
            <w:r w:rsidRPr="00E42EF5">
              <w:rPr>
                <w:sz w:val="18"/>
                <w:szCs w:val="18"/>
              </w:rPr>
              <w:t>din</w:t>
            </w:r>
            <w:r w:rsidRPr="00E42EF5">
              <w:rPr>
                <w:spacing w:val="-14"/>
                <w:sz w:val="18"/>
                <w:szCs w:val="18"/>
              </w:rPr>
              <w:t xml:space="preserve"> </w:t>
            </w:r>
            <w:r w:rsidRPr="00E42EF5">
              <w:rPr>
                <w:sz w:val="18"/>
                <w:szCs w:val="18"/>
              </w:rPr>
              <w:t xml:space="preserve">țara </w:t>
            </w:r>
            <w:r w:rsidRPr="00E42EF5">
              <w:rPr>
                <w:spacing w:val="-2"/>
                <w:sz w:val="18"/>
                <w:szCs w:val="18"/>
              </w:rPr>
              <w:t>terță.</w:t>
            </w:r>
          </w:p>
        </w:tc>
        <w:tc>
          <w:tcPr>
            <w:tcW w:w="1440" w:type="dxa"/>
          </w:tcPr>
          <w:p w14:paraId="7F8AE2BF"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E29B6BF" w14:textId="77777777" w:rsidR="00A71C82" w:rsidRPr="00E42EF5" w:rsidRDefault="00A71C82" w:rsidP="00A71C82">
            <w:pPr>
              <w:pStyle w:val="TableParagraph"/>
              <w:ind w:left="0"/>
              <w:rPr>
                <w:sz w:val="18"/>
                <w:szCs w:val="18"/>
              </w:rPr>
            </w:pPr>
          </w:p>
        </w:tc>
      </w:tr>
      <w:tr w:rsidR="00A71C82" w:rsidRPr="00E42EF5" w14:paraId="1BFD3221" w14:textId="77777777" w:rsidTr="00B4314A">
        <w:trPr>
          <w:gridAfter w:val="1"/>
          <w:wAfter w:w="7" w:type="dxa"/>
        </w:trPr>
        <w:tc>
          <w:tcPr>
            <w:tcW w:w="5575" w:type="dxa"/>
          </w:tcPr>
          <w:p w14:paraId="4ED3E775" w14:textId="77777777" w:rsidR="00A71C82" w:rsidRPr="00E42EF5" w:rsidRDefault="00A71C82" w:rsidP="00A71C82">
            <w:pPr>
              <w:pStyle w:val="TableParagraph"/>
              <w:tabs>
                <w:tab w:val="left" w:pos="390"/>
                <w:tab w:val="left" w:pos="830"/>
              </w:tabs>
              <w:ind w:right="458"/>
              <w:rPr>
                <w:sz w:val="18"/>
                <w:szCs w:val="18"/>
              </w:rPr>
            </w:pPr>
            <w:r w:rsidRPr="00E42EF5">
              <w:rPr>
                <w:spacing w:val="-4"/>
                <w:sz w:val="18"/>
                <w:szCs w:val="18"/>
              </w:rPr>
              <w:t>(8)</w:t>
            </w:r>
            <w:r w:rsidRPr="00E42EF5">
              <w:rPr>
                <w:sz w:val="18"/>
                <w:szCs w:val="18"/>
              </w:rPr>
              <w:tab/>
              <w:t>ESMA, după consultarea autorităților</w:t>
            </w:r>
            <w:r w:rsidRPr="00E42EF5">
              <w:rPr>
                <w:spacing w:val="-14"/>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alineatul</w:t>
            </w:r>
          </w:p>
          <w:p w14:paraId="326355BC" w14:textId="77777777" w:rsidR="00A71C82" w:rsidRPr="00E42EF5" w:rsidRDefault="00A71C82" w:rsidP="00A71C82">
            <w:pPr>
              <w:pStyle w:val="TableParagraph"/>
              <w:rPr>
                <w:sz w:val="18"/>
                <w:szCs w:val="18"/>
              </w:rPr>
            </w:pPr>
            <w:r w:rsidRPr="00E42EF5">
              <w:rPr>
                <w:sz w:val="18"/>
                <w:szCs w:val="18"/>
              </w:rPr>
              <w:t>(5),</w:t>
            </w:r>
            <w:r w:rsidRPr="00E42EF5">
              <w:rPr>
                <w:spacing w:val="-14"/>
                <w:sz w:val="18"/>
                <w:szCs w:val="18"/>
              </w:rPr>
              <w:t xml:space="preserve"> </w:t>
            </w:r>
            <w:r w:rsidRPr="00E42EF5">
              <w:rPr>
                <w:sz w:val="18"/>
                <w:szCs w:val="18"/>
              </w:rPr>
              <w:t>reexaminează</w:t>
            </w:r>
            <w:r w:rsidRPr="00E42EF5">
              <w:rPr>
                <w:spacing w:val="-14"/>
                <w:sz w:val="18"/>
                <w:szCs w:val="18"/>
              </w:rPr>
              <w:t xml:space="preserve"> </w:t>
            </w:r>
            <w:r w:rsidRPr="00E42EF5">
              <w:rPr>
                <w:sz w:val="18"/>
                <w:szCs w:val="18"/>
              </w:rPr>
              <w:t>recunoașterea</w:t>
            </w:r>
            <w:r w:rsidRPr="00E42EF5">
              <w:rPr>
                <w:spacing w:val="-14"/>
                <w:sz w:val="18"/>
                <w:szCs w:val="18"/>
              </w:rPr>
              <w:t xml:space="preserve"> </w:t>
            </w:r>
            <w:r w:rsidRPr="00E42EF5">
              <w:rPr>
                <w:sz w:val="18"/>
                <w:szCs w:val="18"/>
              </w:rPr>
              <w:t>CSD- ului</w:t>
            </w:r>
            <w:r w:rsidRPr="00E42EF5">
              <w:rPr>
                <w:spacing w:val="-12"/>
                <w:sz w:val="18"/>
                <w:szCs w:val="18"/>
              </w:rPr>
              <w:t xml:space="preserve"> </w:t>
            </w:r>
            <w:r w:rsidRPr="00E42EF5">
              <w:rPr>
                <w:sz w:val="18"/>
                <w:szCs w:val="18"/>
              </w:rPr>
              <w:t>din</w:t>
            </w:r>
            <w:r w:rsidRPr="00E42EF5">
              <w:rPr>
                <w:spacing w:val="-12"/>
                <w:sz w:val="18"/>
                <w:szCs w:val="18"/>
              </w:rPr>
              <w:t xml:space="preserve"> </w:t>
            </w:r>
            <w:r w:rsidRPr="00E42EF5">
              <w:rPr>
                <w:sz w:val="18"/>
                <w:szCs w:val="18"/>
              </w:rPr>
              <w:t>țara</w:t>
            </w:r>
            <w:r w:rsidRPr="00E42EF5">
              <w:rPr>
                <w:spacing w:val="-10"/>
                <w:sz w:val="18"/>
                <w:szCs w:val="18"/>
              </w:rPr>
              <w:t xml:space="preserve"> </w:t>
            </w:r>
            <w:r w:rsidRPr="00E42EF5">
              <w:rPr>
                <w:sz w:val="18"/>
                <w:szCs w:val="18"/>
              </w:rPr>
              <w:t>terță</w:t>
            </w:r>
            <w:r w:rsidRPr="00E42EF5">
              <w:rPr>
                <w:spacing w:val="-6"/>
                <w:sz w:val="18"/>
                <w:szCs w:val="18"/>
              </w:rPr>
              <w:t xml:space="preserve"> </w:t>
            </w:r>
            <w:r w:rsidRPr="00E42EF5">
              <w:rPr>
                <w:sz w:val="18"/>
                <w:szCs w:val="18"/>
              </w:rPr>
              <w:t>în</w:t>
            </w:r>
            <w:r w:rsidRPr="00E42EF5">
              <w:rPr>
                <w:spacing w:val="-12"/>
                <w:sz w:val="18"/>
                <w:szCs w:val="18"/>
              </w:rPr>
              <w:t xml:space="preserve"> </w:t>
            </w:r>
            <w:r w:rsidRPr="00E42EF5">
              <w:rPr>
                <w:sz w:val="18"/>
                <w:szCs w:val="18"/>
              </w:rPr>
              <w:t>cazul</w:t>
            </w:r>
            <w:r w:rsidRPr="00E42EF5">
              <w:rPr>
                <w:spacing w:val="-12"/>
                <w:sz w:val="18"/>
                <w:szCs w:val="18"/>
              </w:rPr>
              <w:t xml:space="preserve"> </w:t>
            </w:r>
            <w:r w:rsidRPr="00E42EF5">
              <w:rPr>
                <w:sz w:val="18"/>
                <w:szCs w:val="18"/>
              </w:rPr>
              <w:t>extinderii</w:t>
            </w:r>
            <w:r w:rsidRPr="00E42EF5">
              <w:rPr>
                <w:spacing w:val="-11"/>
                <w:sz w:val="18"/>
                <w:szCs w:val="18"/>
              </w:rPr>
              <w:t xml:space="preserve"> </w:t>
            </w:r>
            <w:r w:rsidRPr="00E42EF5">
              <w:rPr>
                <w:sz w:val="18"/>
                <w:szCs w:val="18"/>
              </w:rPr>
              <w:t>de către CSD-</w:t>
            </w:r>
            <w:proofErr w:type="spellStart"/>
            <w:r w:rsidRPr="00E42EF5">
              <w:rPr>
                <w:sz w:val="18"/>
                <w:szCs w:val="18"/>
              </w:rPr>
              <w:t>ul</w:t>
            </w:r>
            <w:proofErr w:type="spellEnd"/>
            <w:r w:rsidRPr="00E42EF5">
              <w:rPr>
                <w:sz w:val="18"/>
                <w:szCs w:val="18"/>
              </w:rPr>
              <w:t xml:space="preserve"> respectiv, în Uniune, a serviciilor sale în conformitate cu procedura prevăzută la alineatele (4), (5)</w:t>
            </w:r>
            <w:r w:rsidRPr="00E42EF5">
              <w:rPr>
                <w:spacing w:val="-1"/>
                <w:sz w:val="18"/>
                <w:szCs w:val="18"/>
              </w:rPr>
              <w:t xml:space="preserve"> </w:t>
            </w:r>
            <w:r w:rsidRPr="00E42EF5">
              <w:rPr>
                <w:sz w:val="18"/>
                <w:szCs w:val="18"/>
              </w:rPr>
              <w:t>și</w:t>
            </w:r>
            <w:r w:rsidRPr="00E42EF5">
              <w:rPr>
                <w:spacing w:val="-2"/>
                <w:sz w:val="18"/>
                <w:szCs w:val="18"/>
              </w:rPr>
              <w:t xml:space="preserve"> </w:t>
            </w:r>
            <w:r w:rsidRPr="00E42EF5">
              <w:rPr>
                <w:spacing w:val="-4"/>
                <w:sz w:val="18"/>
                <w:szCs w:val="18"/>
              </w:rPr>
              <w:t>(6).</w:t>
            </w:r>
          </w:p>
          <w:p w14:paraId="27DCEC28" w14:textId="77777777" w:rsidR="00A71C82" w:rsidRPr="00E42EF5" w:rsidRDefault="00A71C82" w:rsidP="00A71C82">
            <w:pPr>
              <w:pStyle w:val="TableParagraph"/>
              <w:ind w:right="142"/>
              <w:rPr>
                <w:sz w:val="18"/>
                <w:szCs w:val="18"/>
              </w:rPr>
            </w:pPr>
            <w:r w:rsidRPr="00E42EF5">
              <w:rPr>
                <w:sz w:val="18"/>
                <w:szCs w:val="18"/>
              </w:rPr>
              <w:t>ESMA</w:t>
            </w:r>
            <w:r w:rsidRPr="00E42EF5">
              <w:rPr>
                <w:spacing w:val="-17"/>
                <w:sz w:val="18"/>
                <w:szCs w:val="18"/>
              </w:rPr>
              <w:t xml:space="preserve"> </w:t>
            </w:r>
            <w:r w:rsidRPr="00E42EF5">
              <w:rPr>
                <w:sz w:val="18"/>
                <w:szCs w:val="18"/>
              </w:rPr>
              <w:t>retrage</w:t>
            </w:r>
            <w:r w:rsidRPr="00E42EF5">
              <w:rPr>
                <w:spacing w:val="-18"/>
                <w:sz w:val="18"/>
                <w:szCs w:val="18"/>
              </w:rPr>
              <w:t xml:space="preserve"> </w:t>
            </w:r>
            <w:r w:rsidRPr="00E42EF5">
              <w:rPr>
                <w:sz w:val="18"/>
                <w:szCs w:val="18"/>
              </w:rPr>
              <w:t>recunoașterea</w:t>
            </w:r>
            <w:r w:rsidRPr="00E42EF5">
              <w:rPr>
                <w:spacing w:val="-14"/>
                <w:sz w:val="18"/>
                <w:szCs w:val="18"/>
              </w:rPr>
              <w:t xml:space="preserve"> </w:t>
            </w:r>
            <w:r w:rsidRPr="00E42EF5">
              <w:rPr>
                <w:sz w:val="18"/>
                <w:szCs w:val="18"/>
              </w:rPr>
              <w:t>CSD-ului în cazul în care condițiile pentru recunoaștere</w:t>
            </w:r>
            <w:r w:rsidRPr="00E42EF5">
              <w:rPr>
                <w:spacing w:val="-3"/>
                <w:sz w:val="18"/>
                <w:szCs w:val="18"/>
              </w:rPr>
              <w:t xml:space="preserve"> </w:t>
            </w:r>
            <w:r w:rsidRPr="00E42EF5">
              <w:rPr>
                <w:sz w:val="18"/>
                <w:szCs w:val="18"/>
              </w:rPr>
              <w:t>prevăzute</w:t>
            </w:r>
            <w:r w:rsidRPr="00E42EF5">
              <w:rPr>
                <w:spacing w:val="-3"/>
                <w:sz w:val="18"/>
                <w:szCs w:val="18"/>
              </w:rPr>
              <w:t xml:space="preserve"> </w:t>
            </w:r>
            <w:r w:rsidRPr="00E42EF5">
              <w:rPr>
                <w:sz w:val="18"/>
                <w:szCs w:val="18"/>
              </w:rPr>
              <w:t>la alineatul</w:t>
            </w:r>
            <w:r w:rsidRPr="00E42EF5">
              <w:rPr>
                <w:spacing w:val="-1"/>
                <w:sz w:val="18"/>
                <w:szCs w:val="18"/>
              </w:rPr>
              <w:t xml:space="preserve"> </w:t>
            </w:r>
            <w:r w:rsidRPr="00E42EF5">
              <w:rPr>
                <w:sz w:val="18"/>
                <w:szCs w:val="18"/>
              </w:rPr>
              <w:t xml:space="preserve">(4) nu mai sunt îndeplinite, sau în împrejurările menționate la articolul </w:t>
            </w:r>
            <w:r w:rsidRPr="00E42EF5">
              <w:rPr>
                <w:spacing w:val="-4"/>
                <w:sz w:val="18"/>
                <w:szCs w:val="18"/>
              </w:rPr>
              <w:t>20.</w:t>
            </w:r>
          </w:p>
        </w:tc>
        <w:tc>
          <w:tcPr>
            <w:tcW w:w="6030" w:type="dxa"/>
          </w:tcPr>
          <w:p w14:paraId="615C92B8" w14:textId="02261893" w:rsidR="00A71C82" w:rsidRPr="00E42EF5" w:rsidRDefault="00AC71A6" w:rsidP="00B4314A">
            <w:pPr>
              <w:pStyle w:val="TableParagraph"/>
              <w:tabs>
                <w:tab w:val="left" w:pos="502"/>
              </w:tabs>
              <w:ind w:left="-236" w:right="15"/>
              <w:jc w:val="right"/>
              <w:rPr>
                <w:sz w:val="18"/>
                <w:szCs w:val="18"/>
              </w:rPr>
            </w:pPr>
            <w:r>
              <w:rPr>
                <w:sz w:val="18"/>
                <w:szCs w:val="18"/>
              </w:rPr>
              <w:t xml:space="preserve">(14) </w:t>
            </w:r>
            <w:r w:rsidR="00A71C82" w:rsidRPr="00E42EF5">
              <w:rPr>
                <w:sz w:val="18"/>
                <w:szCs w:val="18"/>
              </w:rPr>
              <w:t>Comisia</w:t>
            </w:r>
            <w:r w:rsidR="00A71C82" w:rsidRPr="00E42EF5">
              <w:rPr>
                <w:spacing w:val="-14"/>
                <w:sz w:val="18"/>
                <w:szCs w:val="18"/>
              </w:rPr>
              <w:t xml:space="preserve"> </w:t>
            </w:r>
            <w:r w:rsidR="00A71C82" w:rsidRPr="00E42EF5">
              <w:rPr>
                <w:sz w:val="18"/>
                <w:szCs w:val="18"/>
              </w:rPr>
              <w:t>Națională</w:t>
            </w:r>
            <w:r w:rsidR="00A71C82" w:rsidRPr="00E42EF5">
              <w:rPr>
                <w:spacing w:val="-11"/>
                <w:sz w:val="18"/>
                <w:szCs w:val="18"/>
              </w:rPr>
              <w:t xml:space="preserve"> </w:t>
            </w:r>
            <w:r w:rsidR="00A71C82" w:rsidRPr="00E42EF5">
              <w:rPr>
                <w:sz w:val="18"/>
                <w:szCs w:val="18"/>
              </w:rPr>
              <w:t>a</w:t>
            </w:r>
            <w:r w:rsidR="00A71C82" w:rsidRPr="00E42EF5">
              <w:rPr>
                <w:spacing w:val="-14"/>
                <w:sz w:val="18"/>
                <w:szCs w:val="18"/>
              </w:rPr>
              <w:t xml:space="preserve"> </w:t>
            </w:r>
            <w:r w:rsidR="00A71C82" w:rsidRPr="00E42EF5">
              <w:rPr>
                <w:sz w:val="18"/>
                <w:szCs w:val="18"/>
              </w:rPr>
              <w:t xml:space="preserve">Pieței Financiare reexaminează </w:t>
            </w:r>
            <w:r w:rsidR="00A71C82" w:rsidRPr="00E42EF5">
              <w:rPr>
                <w:spacing w:val="-2"/>
                <w:sz w:val="18"/>
                <w:szCs w:val="18"/>
              </w:rPr>
              <w:t xml:space="preserve">recunoașterea </w:t>
            </w:r>
            <w:r w:rsidR="00A71C82" w:rsidRPr="00E42EF5">
              <w:rPr>
                <w:sz w:val="18"/>
                <w:szCs w:val="18"/>
              </w:rPr>
              <w:t>depozitarului</w:t>
            </w:r>
            <w:r w:rsidR="00A71C82" w:rsidRPr="00E42EF5">
              <w:rPr>
                <w:spacing w:val="-14"/>
                <w:sz w:val="18"/>
                <w:szCs w:val="18"/>
              </w:rPr>
              <w:t xml:space="preserve"> </w:t>
            </w:r>
            <w:r w:rsidR="00A71C82" w:rsidRPr="00E42EF5">
              <w:rPr>
                <w:sz w:val="18"/>
                <w:szCs w:val="18"/>
              </w:rPr>
              <w:t>central</w:t>
            </w:r>
            <w:r w:rsidR="00A71C82" w:rsidRPr="00E42EF5">
              <w:rPr>
                <w:spacing w:val="-14"/>
                <w:sz w:val="18"/>
                <w:szCs w:val="18"/>
              </w:rPr>
              <w:t xml:space="preserve"> </w:t>
            </w:r>
            <w:r w:rsidR="00A71C82" w:rsidRPr="00E42EF5">
              <w:rPr>
                <w:sz w:val="18"/>
                <w:szCs w:val="18"/>
              </w:rPr>
              <w:t>din</w:t>
            </w:r>
            <w:r w:rsidR="00A71C82" w:rsidRPr="00E42EF5">
              <w:rPr>
                <w:spacing w:val="-14"/>
                <w:sz w:val="18"/>
                <w:szCs w:val="18"/>
              </w:rPr>
              <w:t xml:space="preserve"> </w:t>
            </w:r>
            <w:r w:rsidR="00A71C82" w:rsidRPr="00E42EF5">
              <w:rPr>
                <w:sz w:val="18"/>
                <w:szCs w:val="18"/>
              </w:rPr>
              <w:t>țara</w:t>
            </w:r>
            <w:r w:rsidR="00A71C82" w:rsidRPr="00E42EF5">
              <w:rPr>
                <w:spacing w:val="-13"/>
                <w:sz w:val="18"/>
                <w:szCs w:val="18"/>
              </w:rPr>
              <w:t xml:space="preserve"> </w:t>
            </w:r>
            <w:r w:rsidR="00A71C82" w:rsidRPr="00E42EF5">
              <w:rPr>
                <w:sz w:val="18"/>
                <w:szCs w:val="18"/>
              </w:rPr>
              <w:t>terță</w:t>
            </w:r>
            <w:r w:rsidR="00A71C82" w:rsidRPr="00E42EF5">
              <w:rPr>
                <w:spacing w:val="-14"/>
                <w:sz w:val="18"/>
                <w:szCs w:val="18"/>
              </w:rPr>
              <w:t xml:space="preserve"> </w:t>
            </w:r>
            <w:r w:rsidR="00A71C82" w:rsidRPr="00E42EF5">
              <w:rPr>
                <w:sz w:val="18"/>
                <w:szCs w:val="18"/>
              </w:rPr>
              <w:t>și, după consultarea autorităților prevăzute la alin.(6), emite o nouă decizie de recunoaștere, conform cerințelor prevăzute la alin.</w:t>
            </w:r>
            <w:r w:rsidR="00A71C82" w:rsidRPr="00E42EF5">
              <w:rPr>
                <w:spacing w:val="40"/>
                <w:sz w:val="18"/>
                <w:szCs w:val="18"/>
              </w:rPr>
              <w:t xml:space="preserve"> </w:t>
            </w:r>
            <w:r w:rsidR="00A71C82" w:rsidRPr="00E42EF5">
              <w:rPr>
                <w:sz w:val="18"/>
                <w:szCs w:val="18"/>
              </w:rPr>
              <w:t xml:space="preserve">(5)-(7), în cazul în care depozitarul central </w:t>
            </w:r>
            <w:proofErr w:type="spellStart"/>
            <w:r w:rsidR="00A71C82" w:rsidRPr="00E42EF5">
              <w:rPr>
                <w:sz w:val="18"/>
                <w:szCs w:val="18"/>
              </w:rPr>
              <w:t>dintr</w:t>
            </w:r>
            <w:proofErr w:type="spellEnd"/>
            <w:r w:rsidR="00A71C82" w:rsidRPr="00E42EF5">
              <w:rPr>
                <w:sz w:val="18"/>
                <w:szCs w:val="18"/>
              </w:rPr>
              <w:t>-</w:t>
            </w:r>
            <w:r w:rsidR="00A71C82" w:rsidRPr="00E42EF5">
              <w:rPr>
                <w:spacing w:val="80"/>
                <w:sz w:val="18"/>
                <w:szCs w:val="18"/>
              </w:rPr>
              <w:t xml:space="preserve"> </w:t>
            </w:r>
            <w:r w:rsidR="00A71C82" w:rsidRPr="00E42EF5">
              <w:rPr>
                <w:sz w:val="18"/>
                <w:szCs w:val="18"/>
              </w:rPr>
              <w:t xml:space="preserve">o țară terță solicită să-și extindă </w:t>
            </w:r>
            <w:r w:rsidR="00A71C82" w:rsidRPr="00E42EF5">
              <w:rPr>
                <w:spacing w:val="-2"/>
                <w:sz w:val="18"/>
                <w:szCs w:val="18"/>
              </w:rPr>
              <w:t xml:space="preserve">serviciile acordate </w:t>
            </w:r>
            <w:r w:rsidR="00A71C82" w:rsidRPr="00E42EF5">
              <w:rPr>
                <w:spacing w:val="-6"/>
                <w:sz w:val="18"/>
                <w:szCs w:val="18"/>
              </w:rPr>
              <w:t xml:space="preserve">în </w:t>
            </w:r>
            <w:r w:rsidR="00A71C82" w:rsidRPr="00E42EF5">
              <w:rPr>
                <w:spacing w:val="-2"/>
                <w:sz w:val="18"/>
                <w:szCs w:val="18"/>
              </w:rPr>
              <w:t>Republica Moldova.</w:t>
            </w:r>
          </w:p>
          <w:p w14:paraId="37759508" w14:textId="77777777" w:rsidR="00A71C82" w:rsidRPr="00E42EF5" w:rsidRDefault="00A71C82" w:rsidP="00A71C82">
            <w:pPr>
              <w:pStyle w:val="TableParagraph"/>
              <w:numPr>
                <w:ilvl w:val="0"/>
                <w:numId w:val="166"/>
              </w:numPr>
              <w:tabs>
                <w:tab w:val="left" w:pos="502"/>
              </w:tabs>
              <w:ind w:left="16" w:right="15" w:firstLine="99"/>
              <w:jc w:val="both"/>
              <w:rPr>
                <w:sz w:val="18"/>
                <w:szCs w:val="18"/>
              </w:rPr>
            </w:pPr>
            <w:r w:rsidRPr="00E42EF5">
              <w:rPr>
                <w:sz w:val="18"/>
                <w:szCs w:val="18"/>
              </w:rPr>
              <w:t>Comisia Națională a Pieței Financiare retrage recunoașterea depozitarului central din țara terță:</w:t>
            </w:r>
          </w:p>
          <w:p w14:paraId="34E314DF" w14:textId="77777777" w:rsidR="00A71C82" w:rsidRPr="00E42EF5" w:rsidRDefault="00A71C82" w:rsidP="00A71C82">
            <w:pPr>
              <w:pStyle w:val="TableParagraph"/>
              <w:numPr>
                <w:ilvl w:val="1"/>
                <w:numId w:val="166"/>
              </w:numPr>
              <w:tabs>
                <w:tab w:val="left" w:pos="406"/>
              </w:tabs>
              <w:ind w:left="16" w:right="15" w:firstLine="99"/>
              <w:jc w:val="both"/>
              <w:rPr>
                <w:spacing w:val="-2"/>
                <w:sz w:val="18"/>
                <w:szCs w:val="18"/>
              </w:rPr>
            </w:pPr>
            <w:r w:rsidRPr="00E42EF5">
              <w:rPr>
                <w:sz w:val="18"/>
                <w:szCs w:val="18"/>
              </w:rPr>
              <w:t>dacă</w:t>
            </w:r>
            <w:r w:rsidRPr="00E42EF5">
              <w:rPr>
                <w:spacing w:val="-6"/>
                <w:sz w:val="18"/>
                <w:szCs w:val="18"/>
              </w:rPr>
              <w:t xml:space="preserve"> </w:t>
            </w:r>
            <w:r w:rsidRPr="00E42EF5">
              <w:rPr>
                <w:sz w:val="18"/>
                <w:szCs w:val="18"/>
              </w:rPr>
              <w:t>acesta</w:t>
            </w:r>
            <w:r w:rsidRPr="00E42EF5">
              <w:rPr>
                <w:spacing w:val="-6"/>
                <w:sz w:val="18"/>
                <w:szCs w:val="18"/>
              </w:rPr>
              <w:t xml:space="preserve"> </w:t>
            </w:r>
            <w:r w:rsidRPr="00E42EF5">
              <w:rPr>
                <w:sz w:val="18"/>
                <w:szCs w:val="18"/>
              </w:rPr>
              <w:t>nu</w:t>
            </w:r>
            <w:r w:rsidRPr="00E42EF5">
              <w:rPr>
                <w:spacing w:val="-3"/>
                <w:sz w:val="18"/>
                <w:szCs w:val="18"/>
              </w:rPr>
              <w:t xml:space="preserve"> </w:t>
            </w:r>
            <w:r w:rsidRPr="00E42EF5">
              <w:rPr>
                <w:sz w:val="18"/>
                <w:szCs w:val="18"/>
              </w:rPr>
              <w:t>mai</w:t>
            </w:r>
            <w:r w:rsidRPr="00E42EF5">
              <w:rPr>
                <w:spacing w:val="-6"/>
                <w:sz w:val="18"/>
                <w:szCs w:val="18"/>
              </w:rPr>
              <w:t xml:space="preserve"> </w:t>
            </w:r>
            <w:r w:rsidRPr="00E42EF5">
              <w:rPr>
                <w:spacing w:val="-2"/>
                <w:sz w:val="18"/>
                <w:szCs w:val="18"/>
              </w:rPr>
              <w:t>întrunește cerințele</w:t>
            </w:r>
            <w:r w:rsidRPr="00E42EF5">
              <w:rPr>
                <w:spacing w:val="-6"/>
                <w:sz w:val="18"/>
                <w:szCs w:val="18"/>
              </w:rPr>
              <w:t xml:space="preserve"> </w:t>
            </w:r>
            <w:r w:rsidRPr="00E42EF5">
              <w:rPr>
                <w:spacing w:val="-2"/>
                <w:sz w:val="18"/>
                <w:szCs w:val="18"/>
              </w:rPr>
              <w:t>pentru</w:t>
            </w:r>
            <w:r w:rsidRPr="00E42EF5">
              <w:rPr>
                <w:spacing w:val="2"/>
                <w:sz w:val="18"/>
                <w:szCs w:val="18"/>
              </w:rPr>
              <w:t xml:space="preserve"> </w:t>
            </w:r>
            <w:r w:rsidRPr="00E42EF5">
              <w:rPr>
                <w:spacing w:val="-2"/>
                <w:sz w:val="18"/>
                <w:szCs w:val="18"/>
              </w:rPr>
              <w:t>recunoaștere</w:t>
            </w:r>
            <w:r w:rsidRPr="00E42EF5">
              <w:rPr>
                <w:spacing w:val="2"/>
                <w:sz w:val="18"/>
                <w:szCs w:val="18"/>
              </w:rPr>
              <w:t xml:space="preserve"> </w:t>
            </w:r>
            <w:r w:rsidRPr="00E42EF5">
              <w:rPr>
                <w:spacing w:val="-2"/>
                <w:sz w:val="18"/>
                <w:szCs w:val="18"/>
              </w:rPr>
              <w:t>prevăzute la alin.(5); sau</w:t>
            </w:r>
          </w:p>
          <w:p w14:paraId="06A47500" w14:textId="77777777" w:rsidR="00A71C82" w:rsidRPr="00E42EF5" w:rsidRDefault="00A71C82" w:rsidP="00A71C82">
            <w:pPr>
              <w:pStyle w:val="TableParagraph"/>
              <w:numPr>
                <w:ilvl w:val="1"/>
                <w:numId w:val="166"/>
              </w:numPr>
              <w:tabs>
                <w:tab w:val="left" w:pos="406"/>
              </w:tabs>
              <w:ind w:left="16" w:right="15" w:firstLine="99"/>
              <w:jc w:val="both"/>
              <w:rPr>
                <w:sz w:val="18"/>
                <w:szCs w:val="18"/>
              </w:rPr>
            </w:pPr>
            <w:r w:rsidRPr="00E42EF5">
              <w:rPr>
                <w:spacing w:val="-2"/>
                <w:sz w:val="18"/>
                <w:szCs w:val="18"/>
              </w:rPr>
              <w:t>b)</w:t>
            </w:r>
            <w:r w:rsidRPr="00E42EF5">
              <w:rPr>
                <w:spacing w:val="-2"/>
                <w:sz w:val="18"/>
                <w:szCs w:val="18"/>
              </w:rPr>
              <w:tab/>
              <w:t>la identificarea uneia dintre situațiile prevăzute de art.20 alin.(1).</w:t>
            </w:r>
          </w:p>
        </w:tc>
        <w:tc>
          <w:tcPr>
            <w:tcW w:w="1440" w:type="dxa"/>
          </w:tcPr>
          <w:p w14:paraId="6E292723"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BCF5503" w14:textId="77777777" w:rsidR="00A71C82" w:rsidRPr="00E42EF5" w:rsidRDefault="00A71C82" w:rsidP="00A71C82">
            <w:pPr>
              <w:pStyle w:val="TableParagraph"/>
              <w:ind w:left="0"/>
              <w:rPr>
                <w:sz w:val="18"/>
                <w:szCs w:val="18"/>
              </w:rPr>
            </w:pPr>
          </w:p>
        </w:tc>
      </w:tr>
      <w:tr w:rsidR="00A71C82" w:rsidRPr="00E42EF5" w14:paraId="249F83CD" w14:textId="77777777" w:rsidTr="00B4314A">
        <w:trPr>
          <w:gridAfter w:val="1"/>
          <w:wAfter w:w="7" w:type="dxa"/>
        </w:trPr>
        <w:tc>
          <w:tcPr>
            <w:tcW w:w="5575" w:type="dxa"/>
          </w:tcPr>
          <w:p w14:paraId="5B78CDE4" w14:textId="77777777" w:rsidR="00A71C82" w:rsidRPr="00E42EF5" w:rsidRDefault="00A71C82" w:rsidP="00A71C82">
            <w:pPr>
              <w:pStyle w:val="TableParagraph"/>
              <w:tabs>
                <w:tab w:val="left" w:pos="375"/>
                <w:tab w:val="left" w:pos="830"/>
              </w:tabs>
              <w:ind w:right="288"/>
              <w:rPr>
                <w:sz w:val="18"/>
                <w:szCs w:val="18"/>
              </w:rPr>
            </w:pPr>
            <w:r w:rsidRPr="00E42EF5">
              <w:rPr>
                <w:spacing w:val="-4"/>
                <w:sz w:val="18"/>
                <w:szCs w:val="18"/>
              </w:rPr>
              <w:t>(9)</w:t>
            </w:r>
            <w:r w:rsidRPr="00E42EF5">
              <w:rPr>
                <w:sz w:val="18"/>
                <w:szCs w:val="18"/>
              </w:rPr>
              <w:tab/>
              <w:t>Comisia</w:t>
            </w:r>
            <w:r w:rsidRPr="00E42EF5">
              <w:rPr>
                <w:spacing w:val="-14"/>
                <w:sz w:val="18"/>
                <w:szCs w:val="18"/>
              </w:rPr>
              <w:t xml:space="preserve"> </w:t>
            </w:r>
            <w:r w:rsidRPr="00E42EF5">
              <w:rPr>
                <w:sz w:val="18"/>
                <w:szCs w:val="18"/>
              </w:rPr>
              <w:t>poate</w:t>
            </w:r>
            <w:r w:rsidRPr="00E42EF5">
              <w:rPr>
                <w:spacing w:val="-14"/>
                <w:sz w:val="18"/>
                <w:szCs w:val="18"/>
              </w:rPr>
              <w:t xml:space="preserve"> </w:t>
            </w:r>
            <w:r w:rsidRPr="00E42EF5">
              <w:rPr>
                <w:sz w:val="18"/>
                <w:szCs w:val="18"/>
              </w:rPr>
              <w:t>adopta</w:t>
            </w:r>
            <w:r w:rsidRPr="00E42EF5">
              <w:rPr>
                <w:spacing w:val="-14"/>
                <w:sz w:val="18"/>
                <w:szCs w:val="18"/>
              </w:rPr>
              <w:t xml:space="preserve"> </w:t>
            </w:r>
            <w:r w:rsidRPr="00E42EF5">
              <w:rPr>
                <w:sz w:val="18"/>
                <w:szCs w:val="18"/>
              </w:rPr>
              <w:t>acte</w:t>
            </w:r>
            <w:r w:rsidRPr="00E42EF5">
              <w:rPr>
                <w:spacing w:val="-14"/>
                <w:sz w:val="18"/>
                <w:szCs w:val="18"/>
              </w:rPr>
              <w:t xml:space="preserve"> </w:t>
            </w:r>
            <w:r w:rsidRPr="00E42EF5">
              <w:rPr>
                <w:sz w:val="18"/>
                <w:szCs w:val="18"/>
              </w:rPr>
              <w:t xml:space="preserve">de punere în aplicare pentru a stabili faptul că mecanismele juridice și de supraveghere ale unei țări terțe </w:t>
            </w:r>
            <w:r w:rsidRPr="00E42EF5">
              <w:rPr>
                <w:sz w:val="18"/>
                <w:szCs w:val="18"/>
              </w:rPr>
              <w:lastRenderedPageBreak/>
              <w:t>garantează că</w:t>
            </w:r>
            <w:r w:rsidRPr="00E42EF5">
              <w:rPr>
                <w:spacing w:val="-4"/>
                <w:sz w:val="18"/>
                <w:szCs w:val="18"/>
              </w:rPr>
              <w:t xml:space="preserve"> </w:t>
            </w:r>
            <w:r w:rsidRPr="00E42EF5">
              <w:rPr>
                <w:sz w:val="18"/>
                <w:szCs w:val="18"/>
              </w:rPr>
              <w:t>CSD-urile</w:t>
            </w:r>
            <w:r w:rsidRPr="00E42EF5">
              <w:rPr>
                <w:spacing w:val="-8"/>
                <w:sz w:val="18"/>
                <w:szCs w:val="18"/>
              </w:rPr>
              <w:t xml:space="preserve"> </w:t>
            </w:r>
            <w:r w:rsidRPr="00E42EF5">
              <w:rPr>
                <w:sz w:val="18"/>
                <w:szCs w:val="18"/>
              </w:rPr>
              <w:t>autorizate</w:t>
            </w:r>
            <w:r w:rsidRPr="00E42EF5">
              <w:rPr>
                <w:spacing w:val="-8"/>
                <w:sz w:val="18"/>
                <w:szCs w:val="18"/>
              </w:rPr>
              <w:t xml:space="preserve"> </w:t>
            </w:r>
            <w:r w:rsidRPr="00E42EF5">
              <w:rPr>
                <w:sz w:val="18"/>
                <w:szCs w:val="18"/>
              </w:rPr>
              <w:t>în țara</w:t>
            </w:r>
            <w:r w:rsidRPr="00E42EF5">
              <w:rPr>
                <w:spacing w:val="-9"/>
                <w:sz w:val="18"/>
                <w:szCs w:val="18"/>
              </w:rPr>
              <w:t xml:space="preserve"> </w:t>
            </w:r>
            <w:r w:rsidRPr="00E42EF5">
              <w:rPr>
                <w:sz w:val="18"/>
                <w:szCs w:val="18"/>
              </w:rPr>
              <w:t>terță</w:t>
            </w:r>
            <w:r w:rsidRPr="00E42EF5">
              <w:rPr>
                <w:spacing w:val="-9"/>
                <w:sz w:val="18"/>
                <w:szCs w:val="18"/>
              </w:rPr>
              <w:t xml:space="preserve"> </w:t>
            </w:r>
            <w:r w:rsidRPr="00E42EF5">
              <w:rPr>
                <w:sz w:val="18"/>
                <w:szCs w:val="18"/>
              </w:rPr>
              <w:t>respectivă</w:t>
            </w:r>
            <w:r w:rsidRPr="00E42EF5">
              <w:rPr>
                <w:spacing w:val="-9"/>
                <w:sz w:val="18"/>
                <w:szCs w:val="18"/>
              </w:rPr>
              <w:t xml:space="preserve"> </w:t>
            </w:r>
            <w:r w:rsidRPr="00E42EF5">
              <w:rPr>
                <w:sz w:val="18"/>
                <w:szCs w:val="18"/>
              </w:rPr>
              <w:t>respectă</w:t>
            </w:r>
            <w:r w:rsidRPr="00E42EF5">
              <w:rPr>
                <w:spacing w:val="-3"/>
                <w:sz w:val="18"/>
                <w:szCs w:val="18"/>
              </w:rPr>
              <w:t xml:space="preserve"> </w:t>
            </w:r>
            <w:r w:rsidRPr="00E42EF5">
              <w:rPr>
                <w:sz w:val="18"/>
                <w:szCs w:val="18"/>
              </w:rPr>
              <w:t>cerințele juridice obligatorii care sunt în fapt echivalente</w:t>
            </w:r>
            <w:r w:rsidRPr="00E42EF5">
              <w:rPr>
                <w:spacing w:val="-5"/>
                <w:sz w:val="18"/>
                <w:szCs w:val="18"/>
              </w:rPr>
              <w:t xml:space="preserve"> </w:t>
            </w:r>
            <w:r w:rsidRPr="00E42EF5">
              <w:rPr>
                <w:sz w:val="18"/>
                <w:szCs w:val="18"/>
              </w:rPr>
              <w:t>cu cerințele din</w:t>
            </w:r>
            <w:r w:rsidRPr="00E42EF5">
              <w:rPr>
                <w:spacing w:val="-3"/>
                <w:sz w:val="18"/>
                <w:szCs w:val="18"/>
              </w:rPr>
              <w:t xml:space="preserve"> </w:t>
            </w:r>
            <w:r w:rsidRPr="00E42EF5">
              <w:rPr>
                <w:sz w:val="18"/>
                <w:szCs w:val="18"/>
              </w:rPr>
              <w:t xml:space="preserve">prezentul regulament, că CSD-urile respective </w:t>
            </w:r>
            <w:r w:rsidRPr="00E42EF5">
              <w:rPr>
                <w:spacing w:val="-2"/>
                <w:sz w:val="18"/>
                <w:szCs w:val="18"/>
              </w:rPr>
              <w:t>fac</w:t>
            </w:r>
            <w:r w:rsidRPr="00E42EF5">
              <w:rPr>
                <w:spacing w:val="-3"/>
                <w:sz w:val="18"/>
                <w:szCs w:val="18"/>
              </w:rPr>
              <w:t xml:space="preserve"> </w:t>
            </w:r>
            <w:r w:rsidRPr="00E42EF5">
              <w:rPr>
                <w:spacing w:val="-2"/>
                <w:sz w:val="18"/>
                <w:szCs w:val="18"/>
              </w:rPr>
              <w:t>obiectul</w:t>
            </w:r>
            <w:r w:rsidRPr="00E42EF5">
              <w:rPr>
                <w:spacing w:val="-6"/>
                <w:sz w:val="18"/>
                <w:szCs w:val="18"/>
              </w:rPr>
              <w:t xml:space="preserve"> </w:t>
            </w:r>
            <w:r w:rsidRPr="00E42EF5">
              <w:rPr>
                <w:spacing w:val="-2"/>
                <w:sz w:val="18"/>
                <w:szCs w:val="18"/>
              </w:rPr>
              <w:t xml:space="preserve">supravegherii, controlului </w:t>
            </w:r>
            <w:r w:rsidRPr="00E42EF5">
              <w:rPr>
                <w:sz w:val="18"/>
                <w:szCs w:val="18"/>
              </w:rPr>
              <w:t>și aplicării efective în respectiva țară terță în mod permanent și că respectivul cadru juridic al țării terțe prevede un sistem echivalent eficace de recunoaștere a CSD-urilor autorizate</w:t>
            </w:r>
            <w:r w:rsidRPr="00E42EF5">
              <w:rPr>
                <w:spacing w:val="33"/>
                <w:sz w:val="18"/>
                <w:szCs w:val="18"/>
              </w:rPr>
              <w:t xml:space="preserve">  </w:t>
            </w:r>
            <w:r w:rsidRPr="00E42EF5">
              <w:rPr>
                <w:sz w:val="18"/>
                <w:szCs w:val="18"/>
              </w:rPr>
              <w:t>în</w:t>
            </w:r>
            <w:r w:rsidRPr="00E42EF5">
              <w:rPr>
                <w:spacing w:val="35"/>
                <w:sz w:val="18"/>
                <w:szCs w:val="18"/>
              </w:rPr>
              <w:t xml:space="preserve">  </w:t>
            </w:r>
            <w:r w:rsidRPr="00E42EF5">
              <w:rPr>
                <w:sz w:val="18"/>
                <w:szCs w:val="18"/>
              </w:rPr>
              <w:t>temeiul</w:t>
            </w:r>
            <w:r w:rsidRPr="00E42EF5">
              <w:rPr>
                <w:spacing w:val="36"/>
                <w:sz w:val="18"/>
                <w:szCs w:val="18"/>
              </w:rPr>
              <w:t xml:space="preserve">  </w:t>
            </w:r>
            <w:r w:rsidRPr="00E42EF5">
              <w:rPr>
                <w:spacing w:val="-2"/>
                <w:sz w:val="18"/>
                <w:szCs w:val="18"/>
              </w:rPr>
              <w:t>regimurilor</w:t>
            </w:r>
            <w:r w:rsidRPr="00E42EF5">
              <w:rPr>
                <w:sz w:val="18"/>
                <w:szCs w:val="18"/>
              </w:rPr>
              <w:t xml:space="preserve"> juridice ale țărilor terțe. Respectivele acte</w:t>
            </w:r>
            <w:r w:rsidRPr="00E42EF5">
              <w:rPr>
                <w:spacing w:val="-7"/>
                <w:sz w:val="18"/>
                <w:szCs w:val="18"/>
              </w:rPr>
              <w:t xml:space="preserve"> </w:t>
            </w:r>
            <w:r w:rsidRPr="00E42EF5">
              <w:rPr>
                <w:sz w:val="18"/>
                <w:szCs w:val="18"/>
              </w:rPr>
              <w:t>de</w:t>
            </w:r>
            <w:r w:rsidRPr="00E42EF5">
              <w:rPr>
                <w:spacing w:val="-8"/>
                <w:sz w:val="18"/>
                <w:szCs w:val="18"/>
              </w:rPr>
              <w:t xml:space="preserve"> </w:t>
            </w:r>
            <w:r w:rsidRPr="00E42EF5">
              <w:rPr>
                <w:sz w:val="18"/>
                <w:szCs w:val="18"/>
              </w:rPr>
              <w:t>punere</w:t>
            </w:r>
            <w:r w:rsidRPr="00E42EF5">
              <w:rPr>
                <w:spacing w:val="-7"/>
                <w:sz w:val="18"/>
                <w:szCs w:val="18"/>
              </w:rPr>
              <w:t xml:space="preserve"> </w:t>
            </w:r>
            <w:r w:rsidRPr="00E42EF5">
              <w:rPr>
                <w:sz w:val="18"/>
                <w:szCs w:val="18"/>
              </w:rPr>
              <w:t>în</w:t>
            </w:r>
            <w:r w:rsidRPr="00E42EF5">
              <w:rPr>
                <w:spacing w:val="-6"/>
                <w:sz w:val="18"/>
                <w:szCs w:val="18"/>
              </w:rPr>
              <w:t xml:space="preserve"> </w:t>
            </w:r>
            <w:r w:rsidRPr="00E42EF5">
              <w:rPr>
                <w:sz w:val="18"/>
                <w:szCs w:val="18"/>
              </w:rPr>
              <w:t>aplicare</w:t>
            </w:r>
            <w:r w:rsidRPr="00E42EF5">
              <w:rPr>
                <w:spacing w:val="-6"/>
                <w:sz w:val="18"/>
                <w:szCs w:val="18"/>
              </w:rPr>
              <w:t xml:space="preserve"> </w:t>
            </w:r>
            <w:r w:rsidRPr="00E42EF5">
              <w:rPr>
                <w:sz w:val="18"/>
                <w:szCs w:val="18"/>
              </w:rPr>
              <w:t>se</w:t>
            </w:r>
            <w:r w:rsidRPr="00E42EF5">
              <w:rPr>
                <w:spacing w:val="-8"/>
                <w:sz w:val="18"/>
                <w:szCs w:val="18"/>
              </w:rPr>
              <w:t xml:space="preserve"> </w:t>
            </w:r>
            <w:r w:rsidRPr="00E42EF5">
              <w:rPr>
                <w:sz w:val="18"/>
                <w:szCs w:val="18"/>
              </w:rPr>
              <w:t>adoptă în conformitate cu procedura de examinare menționată la articolul 68 alineatul (2).</w:t>
            </w:r>
          </w:p>
          <w:p w14:paraId="447F7C9E" w14:textId="77777777" w:rsidR="00A71C82" w:rsidRPr="00E42EF5" w:rsidRDefault="00A71C82" w:rsidP="00A71C82">
            <w:pPr>
              <w:pStyle w:val="TableParagraph"/>
              <w:ind w:right="134"/>
              <w:rPr>
                <w:sz w:val="18"/>
                <w:szCs w:val="18"/>
              </w:rPr>
            </w:pPr>
            <w:r w:rsidRPr="00E42EF5">
              <w:rPr>
                <w:sz w:val="18"/>
                <w:szCs w:val="18"/>
              </w:rPr>
              <w:t>În procesul de stabilire menționat la primul paragraf, Comisia poate să analizeze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dacă</w:t>
            </w:r>
            <w:r w:rsidRPr="00E42EF5">
              <w:rPr>
                <w:spacing w:val="-14"/>
                <w:sz w:val="18"/>
                <w:szCs w:val="18"/>
              </w:rPr>
              <w:t xml:space="preserve"> </w:t>
            </w:r>
            <w:r w:rsidRPr="00E42EF5">
              <w:rPr>
                <w:sz w:val="18"/>
                <w:szCs w:val="18"/>
              </w:rPr>
              <w:t>mecanismele</w:t>
            </w:r>
            <w:r w:rsidRPr="00E42EF5">
              <w:rPr>
                <w:spacing w:val="-13"/>
                <w:sz w:val="18"/>
                <w:szCs w:val="18"/>
              </w:rPr>
              <w:t xml:space="preserve"> </w:t>
            </w:r>
            <w:r w:rsidRPr="00E42EF5">
              <w:rPr>
                <w:sz w:val="18"/>
                <w:szCs w:val="18"/>
              </w:rPr>
              <w:t>juridice și de supraveghere ale unei țări terțe reflectă standardele CPSS-IOSCO convenite la nivel internațional, în măsura în care acestea din urmă nu intră</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conflict</w:t>
            </w:r>
            <w:r w:rsidRPr="00E42EF5">
              <w:rPr>
                <w:spacing w:val="-6"/>
                <w:sz w:val="18"/>
                <w:szCs w:val="18"/>
              </w:rPr>
              <w:t xml:space="preserve"> </w:t>
            </w:r>
            <w:r w:rsidRPr="00E42EF5">
              <w:rPr>
                <w:sz w:val="18"/>
                <w:szCs w:val="18"/>
              </w:rPr>
              <w:t>cu</w:t>
            </w:r>
            <w:r w:rsidRPr="00E42EF5">
              <w:rPr>
                <w:spacing w:val="-12"/>
                <w:sz w:val="18"/>
                <w:szCs w:val="18"/>
              </w:rPr>
              <w:t xml:space="preserve"> </w:t>
            </w:r>
            <w:r w:rsidRPr="00E42EF5">
              <w:rPr>
                <w:sz w:val="18"/>
                <w:szCs w:val="18"/>
              </w:rPr>
              <w:t>cerințele</w:t>
            </w:r>
            <w:r w:rsidRPr="00E42EF5">
              <w:rPr>
                <w:spacing w:val="-14"/>
                <w:sz w:val="18"/>
                <w:szCs w:val="18"/>
              </w:rPr>
              <w:t xml:space="preserve"> </w:t>
            </w:r>
            <w:r w:rsidRPr="00E42EF5">
              <w:rPr>
                <w:sz w:val="18"/>
                <w:szCs w:val="18"/>
              </w:rPr>
              <w:t>stabilite</w:t>
            </w:r>
            <w:r w:rsidRPr="00E42EF5">
              <w:rPr>
                <w:spacing w:val="-12"/>
                <w:sz w:val="18"/>
                <w:szCs w:val="18"/>
              </w:rPr>
              <w:t xml:space="preserve"> </w:t>
            </w:r>
            <w:r w:rsidRPr="00E42EF5">
              <w:rPr>
                <w:sz w:val="18"/>
                <w:szCs w:val="18"/>
              </w:rPr>
              <w:t>în prezentul regulament.</w:t>
            </w:r>
          </w:p>
        </w:tc>
        <w:tc>
          <w:tcPr>
            <w:tcW w:w="6030" w:type="dxa"/>
          </w:tcPr>
          <w:p w14:paraId="69DC9C9A" w14:textId="506486A3" w:rsidR="00A71C82" w:rsidRPr="00E42EF5" w:rsidRDefault="00AC71A6" w:rsidP="00B4314A">
            <w:pPr>
              <w:pStyle w:val="TableParagraph"/>
              <w:tabs>
                <w:tab w:val="left" w:pos="466"/>
                <w:tab w:val="left" w:pos="724"/>
              </w:tabs>
              <w:ind w:left="-457" w:right="64"/>
              <w:rPr>
                <w:sz w:val="18"/>
                <w:szCs w:val="18"/>
              </w:rPr>
            </w:pPr>
            <w:r>
              <w:rPr>
                <w:sz w:val="18"/>
                <w:szCs w:val="18"/>
              </w:rPr>
              <w:lastRenderedPageBreak/>
              <w:t xml:space="preserve">(16) </w:t>
            </w:r>
            <w:r w:rsidR="00A71C82" w:rsidRPr="00E42EF5">
              <w:rPr>
                <w:sz w:val="18"/>
                <w:szCs w:val="18"/>
              </w:rPr>
              <w:t>Comisia Națională a Pieței Financiare aprobă, în actele sale normative,</w:t>
            </w:r>
            <w:r w:rsidR="00A71C82" w:rsidRPr="00E42EF5">
              <w:rPr>
                <w:spacing w:val="-6"/>
                <w:sz w:val="18"/>
                <w:szCs w:val="18"/>
              </w:rPr>
              <w:t xml:space="preserve"> </w:t>
            </w:r>
            <w:r w:rsidR="00A71C82" w:rsidRPr="00E42EF5">
              <w:rPr>
                <w:sz w:val="18"/>
                <w:szCs w:val="18"/>
              </w:rPr>
              <w:t>criterii</w:t>
            </w:r>
            <w:r w:rsidR="00A71C82" w:rsidRPr="00E42EF5">
              <w:rPr>
                <w:spacing w:val="-11"/>
                <w:sz w:val="18"/>
                <w:szCs w:val="18"/>
              </w:rPr>
              <w:t xml:space="preserve"> </w:t>
            </w:r>
            <w:r w:rsidR="00A71C82" w:rsidRPr="00E42EF5">
              <w:rPr>
                <w:sz w:val="18"/>
                <w:szCs w:val="18"/>
              </w:rPr>
              <w:t>pentru</w:t>
            </w:r>
            <w:r w:rsidR="00A71C82" w:rsidRPr="00E42EF5">
              <w:rPr>
                <w:spacing w:val="-7"/>
                <w:sz w:val="18"/>
                <w:szCs w:val="18"/>
              </w:rPr>
              <w:t xml:space="preserve"> </w:t>
            </w:r>
            <w:r w:rsidR="00A71C82" w:rsidRPr="00E42EF5">
              <w:rPr>
                <w:sz w:val="18"/>
                <w:szCs w:val="18"/>
              </w:rPr>
              <w:t>a</w:t>
            </w:r>
            <w:r w:rsidR="00A71C82" w:rsidRPr="00E42EF5">
              <w:rPr>
                <w:spacing w:val="-9"/>
                <w:sz w:val="18"/>
                <w:szCs w:val="18"/>
              </w:rPr>
              <w:t xml:space="preserve"> </w:t>
            </w:r>
            <w:r w:rsidR="00A71C82" w:rsidRPr="00E42EF5">
              <w:rPr>
                <w:sz w:val="18"/>
                <w:szCs w:val="18"/>
              </w:rPr>
              <w:t>stabili</w:t>
            </w:r>
            <w:r w:rsidR="00A71C82" w:rsidRPr="00E42EF5">
              <w:rPr>
                <w:spacing w:val="-11"/>
                <w:sz w:val="18"/>
                <w:szCs w:val="18"/>
              </w:rPr>
              <w:t xml:space="preserve"> </w:t>
            </w:r>
            <w:r w:rsidR="00A71C82" w:rsidRPr="00E42EF5">
              <w:rPr>
                <w:sz w:val="18"/>
                <w:szCs w:val="18"/>
              </w:rPr>
              <w:t>dacă:</w:t>
            </w:r>
          </w:p>
          <w:p w14:paraId="4F70ACAA" w14:textId="77777777" w:rsidR="00A71C82" w:rsidRPr="00E42EF5" w:rsidRDefault="00A71C82" w:rsidP="00A71C82">
            <w:pPr>
              <w:pStyle w:val="TableParagraph"/>
              <w:numPr>
                <w:ilvl w:val="1"/>
                <w:numId w:val="165"/>
              </w:numPr>
              <w:tabs>
                <w:tab w:val="left" w:pos="376"/>
                <w:tab w:val="left" w:pos="504"/>
              </w:tabs>
              <w:ind w:right="149" w:firstLine="0"/>
              <w:rPr>
                <w:sz w:val="18"/>
                <w:szCs w:val="18"/>
              </w:rPr>
            </w:pPr>
            <w:r w:rsidRPr="00E42EF5">
              <w:rPr>
                <w:sz w:val="18"/>
                <w:szCs w:val="18"/>
              </w:rPr>
              <w:lastRenderedPageBreak/>
              <w:t>mecanismele juridice și de supraveghere din țara terță asigură că depozitarii centrali autorizați în țara terță respectă cerințele juridice obligatorii</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sunt</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fapt</w:t>
            </w:r>
            <w:r w:rsidRPr="00E42EF5">
              <w:rPr>
                <w:spacing w:val="-13"/>
                <w:sz w:val="18"/>
                <w:szCs w:val="18"/>
              </w:rPr>
              <w:t xml:space="preserve"> </w:t>
            </w:r>
            <w:r w:rsidRPr="00E42EF5">
              <w:rPr>
                <w:sz w:val="18"/>
                <w:szCs w:val="18"/>
              </w:rPr>
              <w:t>echivalente cu cerințele din prezenta lege;</w:t>
            </w:r>
          </w:p>
          <w:p w14:paraId="309CE51A" w14:textId="77777777" w:rsidR="00A71C82" w:rsidRPr="00E6163C" w:rsidRDefault="00A71C82" w:rsidP="00A71C82">
            <w:pPr>
              <w:pStyle w:val="TableParagraph"/>
              <w:numPr>
                <w:ilvl w:val="1"/>
                <w:numId w:val="165"/>
              </w:numPr>
              <w:tabs>
                <w:tab w:val="left" w:pos="504"/>
              </w:tabs>
              <w:ind w:right="450" w:firstLine="0"/>
              <w:rPr>
                <w:sz w:val="18"/>
                <w:szCs w:val="18"/>
              </w:rPr>
            </w:pPr>
            <w:r w:rsidRPr="00E6163C">
              <w:rPr>
                <w:sz w:val="18"/>
                <w:szCs w:val="18"/>
              </w:rPr>
              <w:t>depozitarii centrali din țara terță fac obiectul supravegherii, monitorizării</w:t>
            </w:r>
            <w:r w:rsidRPr="00E6163C">
              <w:rPr>
                <w:spacing w:val="-11"/>
                <w:sz w:val="18"/>
                <w:szCs w:val="18"/>
              </w:rPr>
              <w:t xml:space="preserve"> </w:t>
            </w:r>
            <w:r w:rsidRPr="00E6163C">
              <w:rPr>
                <w:sz w:val="18"/>
                <w:szCs w:val="18"/>
              </w:rPr>
              <w:t>și</w:t>
            </w:r>
            <w:r w:rsidRPr="00E6163C">
              <w:rPr>
                <w:spacing w:val="-11"/>
                <w:sz w:val="18"/>
                <w:szCs w:val="18"/>
              </w:rPr>
              <w:t xml:space="preserve"> </w:t>
            </w:r>
            <w:r w:rsidRPr="00E6163C">
              <w:rPr>
                <w:sz w:val="18"/>
                <w:szCs w:val="18"/>
              </w:rPr>
              <w:t>aplicării</w:t>
            </w:r>
            <w:r w:rsidRPr="00E6163C">
              <w:rPr>
                <w:spacing w:val="-7"/>
                <w:sz w:val="18"/>
                <w:szCs w:val="18"/>
              </w:rPr>
              <w:t xml:space="preserve"> </w:t>
            </w:r>
            <w:r w:rsidRPr="00E6163C">
              <w:rPr>
                <w:sz w:val="18"/>
                <w:szCs w:val="18"/>
              </w:rPr>
              <w:t>efective</w:t>
            </w:r>
            <w:r w:rsidRPr="00E6163C">
              <w:rPr>
                <w:spacing w:val="-14"/>
                <w:sz w:val="18"/>
                <w:szCs w:val="18"/>
              </w:rPr>
              <w:t xml:space="preserve"> </w:t>
            </w:r>
            <w:r w:rsidRPr="00E6163C">
              <w:rPr>
                <w:sz w:val="18"/>
                <w:szCs w:val="18"/>
              </w:rPr>
              <w:t>în țara</w:t>
            </w:r>
            <w:r w:rsidRPr="00E6163C">
              <w:rPr>
                <w:spacing w:val="-14"/>
                <w:sz w:val="18"/>
                <w:szCs w:val="18"/>
              </w:rPr>
              <w:t xml:space="preserve"> </w:t>
            </w:r>
            <w:r w:rsidRPr="00E6163C">
              <w:rPr>
                <w:sz w:val="18"/>
                <w:szCs w:val="18"/>
              </w:rPr>
              <w:t>respectivă</w:t>
            </w:r>
            <w:r w:rsidRPr="00E6163C">
              <w:rPr>
                <w:spacing w:val="-11"/>
                <w:sz w:val="18"/>
                <w:szCs w:val="18"/>
              </w:rPr>
              <w:t xml:space="preserve"> </w:t>
            </w:r>
            <w:r w:rsidRPr="00E6163C">
              <w:rPr>
                <w:sz w:val="18"/>
                <w:szCs w:val="18"/>
              </w:rPr>
              <w:t>în</w:t>
            </w:r>
            <w:r w:rsidRPr="00E6163C">
              <w:rPr>
                <w:spacing w:val="-13"/>
                <w:sz w:val="18"/>
                <w:szCs w:val="18"/>
              </w:rPr>
              <w:t xml:space="preserve"> </w:t>
            </w:r>
            <w:r w:rsidRPr="00E6163C">
              <w:rPr>
                <w:sz w:val="18"/>
                <w:szCs w:val="18"/>
              </w:rPr>
              <w:t>mod</w:t>
            </w:r>
            <w:r w:rsidRPr="00E6163C">
              <w:rPr>
                <w:spacing w:val="-13"/>
                <w:sz w:val="18"/>
                <w:szCs w:val="18"/>
              </w:rPr>
              <w:t xml:space="preserve"> </w:t>
            </w:r>
            <w:r w:rsidRPr="00E6163C">
              <w:rPr>
                <w:sz w:val="18"/>
                <w:szCs w:val="18"/>
              </w:rPr>
              <w:t>permanent;</w:t>
            </w:r>
            <w:r w:rsidRPr="00E6163C">
              <w:rPr>
                <w:spacing w:val="-7"/>
                <w:sz w:val="18"/>
                <w:szCs w:val="18"/>
              </w:rPr>
              <w:t xml:space="preserve"> </w:t>
            </w:r>
            <w:r w:rsidRPr="00E6163C">
              <w:rPr>
                <w:spacing w:val="-5"/>
                <w:sz w:val="18"/>
                <w:szCs w:val="18"/>
              </w:rPr>
              <w:t>și</w:t>
            </w:r>
          </w:p>
          <w:p w14:paraId="0E0DED24" w14:textId="77777777" w:rsidR="00A71C82" w:rsidRPr="00E42EF5" w:rsidRDefault="00A71C82" w:rsidP="00A71C82">
            <w:pPr>
              <w:pStyle w:val="TableParagraph"/>
              <w:numPr>
                <w:ilvl w:val="0"/>
                <w:numId w:val="248"/>
              </w:numPr>
              <w:tabs>
                <w:tab w:val="left" w:pos="388"/>
              </w:tabs>
              <w:ind w:left="46" w:firstLine="93"/>
              <w:rPr>
                <w:sz w:val="18"/>
                <w:szCs w:val="18"/>
              </w:rPr>
            </w:pPr>
            <w:r w:rsidRPr="00E42EF5">
              <w:rPr>
                <w:sz w:val="18"/>
                <w:szCs w:val="18"/>
              </w:rPr>
              <w:t>cadru</w:t>
            </w:r>
            <w:r w:rsidRPr="00E42EF5">
              <w:rPr>
                <w:spacing w:val="-14"/>
                <w:sz w:val="18"/>
                <w:szCs w:val="18"/>
              </w:rPr>
              <w:t xml:space="preserve"> </w:t>
            </w:r>
            <w:r w:rsidRPr="00E42EF5">
              <w:rPr>
                <w:sz w:val="18"/>
                <w:szCs w:val="18"/>
              </w:rPr>
              <w:t>juridic</w:t>
            </w:r>
            <w:r w:rsidRPr="00E42EF5">
              <w:rPr>
                <w:spacing w:val="-14"/>
                <w:sz w:val="18"/>
                <w:szCs w:val="18"/>
              </w:rPr>
              <w:t xml:space="preserve"> </w:t>
            </w:r>
            <w:r w:rsidRPr="00E42EF5">
              <w:rPr>
                <w:sz w:val="18"/>
                <w:szCs w:val="18"/>
              </w:rPr>
              <w:t>al</w:t>
            </w:r>
            <w:r w:rsidRPr="00E42EF5">
              <w:rPr>
                <w:spacing w:val="-12"/>
                <w:sz w:val="18"/>
                <w:szCs w:val="18"/>
              </w:rPr>
              <w:t xml:space="preserve"> </w:t>
            </w:r>
            <w:r w:rsidRPr="00E42EF5">
              <w:rPr>
                <w:sz w:val="18"/>
                <w:szCs w:val="18"/>
              </w:rPr>
              <w:t>țării</w:t>
            </w:r>
            <w:r w:rsidRPr="00E42EF5">
              <w:rPr>
                <w:spacing w:val="-13"/>
                <w:sz w:val="18"/>
                <w:szCs w:val="18"/>
              </w:rPr>
              <w:t xml:space="preserve"> </w:t>
            </w:r>
            <w:r w:rsidRPr="00E42EF5">
              <w:rPr>
                <w:sz w:val="18"/>
                <w:szCs w:val="18"/>
              </w:rPr>
              <w:t>terțe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cauză prevede un sistem echivalent de recunoaștere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depozitarilor</w:t>
            </w:r>
            <w:r w:rsidRPr="00E42EF5">
              <w:rPr>
                <w:spacing w:val="-11"/>
                <w:sz w:val="18"/>
                <w:szCs w:val="18"/>
              </w:rPr>
              <w:t xml:space="preserve"> </w:t>
            </w:r>
            <w:r w:rsidRPr="00E42EF5">
              <w:rPr>
                <w:spacing w:val="-2"/>
                <w:sz w:val="18"/>
                <w:szCs w:val="18"/>
              </w:rPr>
              <w:t>centrali</w:t>
            </w:r>
            <w:r w:rsidRPr="00E42EF5">
              <w:rPr>
                <w:sz w:val="18"/>
                <w:szCs w:val="18"/>
              </w:rPr>
              <w:t xml:space="preserve"> autorizați</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temeiul</w:t>
            </w:r>
            <w:r w:rsidRPr="00E42EF5">
              <w:rPr>
                <w:spacing w:val="-14"/>
                <w:sz w:val="18"/>
                <w:szCs w:val="18"/>
              </w:rPr>
              <w:t xml:space="preserve"> </w:t>
            </w:r>
            <w:r w:rsidRPr="00E42EF5">
              <w:rPr>
                <w:sz w:val="18"/>
                <w:szCs w:val="18"/>
              </w:rPr>
              <w:t>legislației</w:t>
            </w:r>
            <w:r w:rsidRPr="00E42EF5">
              <w:rPr>
                <w:spacing w:val="-13"/>
                <w:sz w:val="18"/>
                <w:szCs w:val="18"/>
              </w:rPr>
              <w:t xml:space="preserve"> </w:t>
            </w:r>
            <w:r w:rsidRPr="00E42EF5">
              <w:rPr>
                <w:sz w:val="18"/>
                <w:szCs w:val="18"/>
              </w:rPr>
              <w:t xml:space="preserve">țărilor </w:t>
            </w:r>
            <w:r w:rsidRPr="00E42EF5">
              <w:rPr>
                <w:spacing w:val="-2"/>
                <w:sz w:val="18"/>
                <w:szCs w:val="18"/>
              </w:rPr>
              <w:t>terțe.</w:t>
            </w:r>
          </w:p>
          <w:p w14:paraId="474F379F" w14:textId="77777777" w:rsidR="00A71C82" w:rsidRPr="00E42EF5" w:rsidRDefault="00A71C82" w:rsidP="00A71C82">
            <w:pPr>
              <w:pStyle w:val="TableParagraph"/>
              <w:ind w:left="115"/>
              <w:rPr>
                <w:sz w:val="18"/>
                <w:szCs w:val="18"/>
              </w:rPr>
            </w:pPr>
            <w:r w:rsidRPr="00E42EF5">
              <w:rPr>
                <w:sz w:val="18"/>
                <w:szCs w:val="18"/>
              </w:rPr>
              <w:t>În</w:t>
            </w:r>
            <w:r w:rsidRPr="00E42EF5">
              <w:rPr>
                <w:spacing w:val="-14"/>
                <w:sz w:val="18"/>
                <w:szCs w:val="18"/>
              </w:rPr>
              <w:t xml:space="preserve"> </w:t>
            </w:r>
            <w:r w:rsidRPr="00E42EF5">
              <w:rPr>
                <w:sz w:val="18"/>
                <w:szCs w:val="18"/>
              </w:rPr>
              <w:t>procesul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stabilire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criteriilor prevăzute de prezentul alineat, Comisia</w:t>
            </w:r>
            <w:r w:rsidRPr="00E42EF5">
              <w:rPr>
                <w:spacing w:val="-8"/>
                <w:sz w:val="18"/>
                <w:szCs w:val="18"/>
              </w:rPr>
              <w:t xml:space="preserve"> </w:t>
            </w:r>
            <w:r w:rsidRPr="00E42EF5">
              <w:rPr>
                <w:sz w:val="18"/>
                <w:szCs w:val="18"/>
              </w:rPr>
              <w:t>Națională</w:t>
            </w:r>
            <w:r w:rsidRPr="00E42EF5">
              <w:rPr>
                <w:spacing w:val="-8"/>
                <w:sz w:val="18"/>
                <w:szCs w:val="18"/>
              </w:rPr>
              <w:t xml:space="preserve"> </w:t>
            </w:r>
            <w:r w:rsidRPr="00E42EF5">
              <w:rPr>
                <w:sz w:val="18"/>
                <w:szCs w:val="18"/>
              </w:rPr>
              <w:t>a</w:t>
            </w:r>
            <w:r w:rsidRPr="00E42EF5">
              <w:rPr>
                <w:spacing w:val="-12"/>
                <w:sz w:val="18"/>
                <w:szCs w:val="18"/>
              </w:rPr>
              <w:t xml:space="preserve"> </w:t>
            </w:r>
            <w:r w:rsidRPr="00E42EF5">
              <w:rPr>
                <w:sz w:val="18"/>
                <w:szCs w:val="18"/>
              </w:rPr>
              <w:t>Pieței</w:t>
            </w:r>
            <w:r w:rsidRPr="00E42EF5">
              <w:rPr>
                <w:spacing w:val="-13"/>
                <w:sz w:val="18"/>
                <w:szCs w:val="18"/>
              </w:rPr>
              <w:t xml:space="preserve"> </w:t>
            </w:r>
            <w:r w:rsidRPr="00E42EF5">
              <w:rPr>
                <w:sz w:val="18"/>
                <w:szCs w:val="18"/>
              </w:rPr>
              <w:t>Financiare analizează</w:t>
            </w:r>
            <w:r w:rsidRPr="00E42EF5">
              <w:rPr>
                <w:spacing w:val="40"/>
                <w:sz w:val="18"/>
                <w:szCs w:val="18"/>
              </w:rPr>
              <w:t xml:space="preserve"> </w:t>
            </w:r>
            <w:r w:rsidRPr="00E42EF5">
              <w:rPr>
                <w:sz w:val="18"/>
                <w:szCs w:val="18"/>
              </w:rPr>
              <w:t>la necesitate</w:t>
            </w:r>
            <w:r w:rsidRPr="00E42EF5">
              <w:rPr>
                <w:spacing w:val="-14"/>
                <w:sz w:val="18"/>
                <w:szCs w:val="18"/>
              </w:rPr>
              <w:t xml:space="preserve"> </w:t>
            </w:r>
            <w:r w:rsidRPr="00E42EF5">
              <w:rPr>
                <w:sz w:val="18"/>
                <w:szCs w:val="18"/>
              </w:rPr>
              <w:t>dacă</w:t>
            </w:r>
            <w:r w:rsidRPr="00E42EF5">
              <w:rPr>
                <w:spacing w:val="-14"/>
                <w:sz w:val="18"/>
                <w:szCs w:val="18"/>
              </w:rPr>
              <w:t xml:space="preserve"> </w:t>
            </w:r>
            <w:r w:rsidRPr="00E42EF5">
              <w:rPr>
                <w:sz w:val="18"/>
                <w:szCs w:val="18"/>
              </w:rPr>
              <w:t>mecanismele</w:t>
            </w:r>
            <w:r w:rsidRPr="00E42EF5">
              <w:rPr>
                <w:spacing w:val="-14"/>
                <w:sz w:val="18"/>
                <w:szCs w:val="18"/>
              </w:rPr>
              <w:t xml:space="preserve"> </w:t>
            </w:r>
            <w:r w:rsidRPr="00E42EF5">
              <w:rPr>
                <w:sz w:val="18"/>
                <w:szCs w:val="18"/>
              </w:rPr>
              <w:t>juridice</w:t>
            </w:r>
            <w:r w:rsidRPr="00E42EF5">
              <w:rPr>
                <w:spacing w:val="-13"/>
                <w:sz w:val="18"/>
                <w:szCs w:val="18"/>
              </w:rPr>
              <w:t xml:space="preserve"> </w:t>
            </w:r>
            <w:r w:rsidRPr="00E42EF5">
              <w:rPr>
                <w:sz w:val="18"/>
                <w:szCs w:val="18"/>
              </w:rPr>
              <w:t>și de</w:t>
            </w:r>
            <w:r w:rsidRPr="00E42EF5">
              <w:rPr>
                <w:spacing w:val="-3"/>
                <w:sz w:val="18"/>
                <w:szCs w:val="18"/>
              </w:rPr>
              <w:t xml:space="preserve"> </w:t>
            </w:r>
            <w:r w:rsidRPr="00E42EF5">
              <w:rPr>
                <w:sz w:val="18"/>
                <w:szCs w:val="18"/>
              </w:rPr>
              <w:t>supraveghere</w:t>
            </w:r>
            <w:r w:rsidRPr="00E42EF5">
              <w:rPr>
                <w:spacing w:val="-3"/>
                <w:sz w:val="18"/>
                <w:szCs w:val="18"/>
              </w:rPr>
              <w:t xml:space="preserve"> </w:t>
            </w:r>
            <w:r w:rsidRPr="00E42EF5">
              <w:rPr>
                <w:sz w:val="18"/>
                <w:szCs w:val="18"/>
              </w:rPr>
              <w:t>din țara terță respectă standardele</w:t>
            </w:r>
            <w:r w:rsidRPr="00E42EF5">
              <w:rPr>
                <w:spacing w:val="-14"/>
                <w:sz w:val="18"/>
                <w:szCs w:val="18"/>
              </w:rPr>
              <w:t xml:space="preserve"> </w:t>
            </w:r>
            <w:r w:rsidRPr="00E42EF5">
              <w:rPr>
                <w:sz w:val="18"/>
                <w:szCs w:val="18"/>
              </w:rPr>
              <w:t>CPSS-IOSCO</w:t>
            </w:r>
            <w:r w:rsidRPr="00E42EF5">
              <w:rPr>
                <w:spacing w:val="-14"/>
                <w:sz w:val="18"/>
                <w:szCs w:val="18"/>
              </w:rPr>
              <w:t xml:space="preserve"> </w:t>
            </w:r>
            <w:r w:rsidRPr="00E42EF5">
              <w:rPr>
                <w:sz w:val="18"/>
                <w:szCs w:val="18"/>
              </w:rPr>
              <w:t>convenite</w:t>
            </w:r>
            <w:r w:rsidRPr="00E42EF5">
              <w:rPr>
                <w:spacing w:val="-14"/>
                <w:sz w:val="18"/>
                <w:szCs w:val="18"/>
              </w:rPr>
              <w:t xml:space="preserve"> </w:t>
            </w:r>
            <w:r w:rsidRPr="00E42EF5">
              <w:rPr>
                <w:sz w:val="18"/>
                <w:szCs w:val="18"/>
              </w:rPr>
              <w:t>la nivel internațional, în măsura în care acestea din urmă nu contravin cerințelor stabilite în prezenta lege.</w:t>
            </w:r>
          </w:p>
        </w:tc>
        <w:tc>
          <w:tcPr>
            <w:tcW w:w="1440" w:type="dxa"/>
          </w:tcPr>
          <w:p w14:paraId="4515BBC8"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6DD1CC82" w14:textId="77777777" w:rsidR="00A71C82" w:rsidRPr="00E42EF5" w:rsidRDefault="00A71C82" w:rsidP="00A71C82">
            <w:pPr>
              <w:pStyle w:val="TableParagraph"/>
              <w:ind w:left="0"/>
              <w:rPr>
                <w:sz w:val="18"/>
                <w:szCs w:val="18"/>
              </w:rPr>
            </w:pPr>
          </w:p>
        </w:tc>
      </w:tr>
      <w:tr w:rsidR="00A71C82" w:rsidRPr="00E42EF5" w14:paraId="43CC1B4E" w14:textId="77777777" w:rsidTr="00B4314A">
        <w:trPr>
          <w:gridAfter w:val="1"/>
          <w:wAfter w:w="7" w:type="dxa"/>
        </w:trPr>
        <w:tc>
          <w:tcPr>
            <w:tcW w:w="5575" w:type="dxa"/>
          </w:tcPr>
          <w:p w14:paraId="16900A98" w14:textId="77777777" w:rsidR="00A71C82" w:rsidRPr="00E42EF5" w:rsidRDefault="00A71C82" w:rsidP="00A71C82">
            <w:pPr>
              <w:pStyle w:val="TableParagraph"/>
              <w:numPr>
                <w:ilvl w:val="0"/>
                <w:numId w:val="164"/>
              </w:numPr>
              <w:tabs>
                <w:tab w:val="left" w:pos="465"/>
                <w:tab w:val="left" w:pos="830"/>
              </w:tabs>
              <w:ind w:right="15" w:firstLine="0"/>
              <w:rPr>
                <w:sz w:val="18"/>
                <w:szCs w:val="18"/>
              </w:rPr>
            </w:pP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articolul</w:t>
            </w:r>
            <w:r w:rsidRPr="00E42EF5">
              <w:rPr>
                <w:spacing w:val="-13"/>
                <w:sz w:val="18"/>
                <w:szCs w:val="18"/>
              </w:rPr>
              <w:t xml:space="preserve"> </w:t>
            </w:r>
            <w:r w:rsidRPr="00E42EF5">
              <w:rPr>
                <w:sz w:val="18"/>
                <w:szCs w:val="18"/>
              </w:rPr>
              <w:t xml:space="preserve">33 alineatul (1) din Regulamentul (UE) </w:t>
            </w:r>
            <w:r w:rsidRPr="00E42EF5">
              <w:rPr>
                <w:spacing w:val="-2"/>
                <w:sz w:val="18"/>
                <w:szCs w:val="18"/>
              </w:rPr>
              <w:t>nr. 1095/2010,</w:t>
            </w:r>
            <w:r w:rsidRPr="00E42EF5">
              <w:rPr>
                <w:spacing w:val="-9"/>
                <w:sz w:val="18"/>
                <w:szCs w:val="18"/>
              </w:rPr>
              <w:t xml:space="preserve"> </w:t>
            </w:r>
            <w:r w:rsidRPr="00E42EF5">
              <w:rPr>
                <w:spacing w:val="-2"/>
                <w:sz w:val="18"/>
                <w:szCs w:val="18"/>
              </w:rPr>
              <w:t>ESMA</w:t>
            </w:r>
            <w:r w:rsidRPr="00E42EF5">
              <w:rPr>
                <w:spacing w:val="-11"/>
                <w:sz w:val="18"/>
                <w:szCs w:val="18"/>
              </w:rPr>
              <w:t xml:space="preserve"> </w:t>
            </w:r>
            <w:r w:rsidRPr="00E42EF5">
              <w:rPr>
                <w:spacing w:val="-2"/>
                <w:sz w:val="18"/>
                <w:szCs w:val="18"/>
              </w:rPr>
              <w:t>încheie</w:t>
            </w:r>
            <w:r w:rsidRPr="00E42EF5">
              <w:rPr>
                <w:spacing w:val="-14"/>
                <w:sz w:val="18"/>
                <w:szCs w:val="18"/>
              </w:rPr>
              <w:t xml:space="preserve"> </w:t>
            </w:r>
            <w:r w:rsidRPr="00E42EF5">
              <w:rPr>
                <w:spacing w:val="-2"/>
                <w:sz w:val="18"/>
                <w:szCs w:val="18"/>
              </w:rPr>
              <w:t xml:space="preserve">acorduri </w:t>
            </w:r>
            <w:r w:rsidRPr="00E42EF5">
              <w:rPr>
                <w:sz w:val="18"/>
                <w:szCs w:val="18"/>
              </w:rPr>
              <w:t>de cooperare cu autoritățile</w:t>
            </w:r>
          </w:p>
          <w:p w14:paraId="2EF328C2" w14:textId="77777777" w:rsidR="00A71C82" w:rsidRPr="00E42EF5" w:rsidRDefault="00A71C82" w:rsidP="00A71C82">
            <w:pPr>
              <w:pStyle w:val="TableParagraph"/>
              <w:ind w:right="15"/>
              <w:rPr>
                <w:sz w:val="18"/>
                <w:szCs w:val="18"/>
              </w:rPr>
            </w:pPr>
            <w:r w:rsidRPr="00E42EF5">
              <w:rPr>
                <w:sz w:val="18"/>
                <w:szCs w:val="18"/>
              </w:rPr>
              <w:t>responsabile din țara terță ale căror cadre</w:t>
            </w:r>
            <w:r w:rsidRPr="00E42EF5">
              <w:rPr>
                <w:spacing w:val="-5"/>
                <w:sz w:val="18"/>
                <w:szCs w:val="18"/>
              </w:rPr>
              <w:t xml:space="preserve"> </w:t>
            </w:r>
            <w:r w:rsidRPr="00E42EF5">
              <w:rPr>
                <w:sz w:val="18"/>
                <w:szCs w:val="18"/>
              </w:rPr>
              <w:t>juridice</w:t>
            </w:r>
            <w:r w:rsidRPr="00E42EF5">
              <w:rPr>
                <w:spacing w:val="-5"/>
                <w:sz w:val="18"/>
                <w:szCs w:val="18"/>
              </w:rPr>
              <w:t xml:space="preserve"> </w:t>
            </w:r>
            <w:r w:rsidRPr="00E42EF5">
              <w:rPr>
                <w:sz w:val="18"/>
                <w:szCs w:val="18"/>
              </w:rPr>
              <w:t>și</w:t>
            </w:r>
            <w:r w:rsidRPr="00E42EF5">
              <w:rPr>
                <w:spacing w:val="-2"/>
                <w:sz w:val="18"/>
                <w:szCs w:val="18"/>
              </w:rPr>
              <w:t xml:space="preserve"> </w:t>
            </w:r>
            <w:r w:rsidRPr="00E42EF5">
              <w:rPr>
                <w:sz w:val="18"/>
                <w:szCs w:val="18"/>
              </w:rPr>
              <w:t>de</w:t>
            </w:r>
            <w:r w:rsidRPr="00E42EF5">
              <w:rPr>
                <w:spacing w:val="-5"/>
                <w:sz w:val="18"/>
                <w:szCs w:val="18"/>
              </w:rPr>
              <w:t xml:space="preserve"> </w:t>
            </w:r>
            <w:r w:rsidRPr="00E42EF5">
              <w:rPr>
                <w:sz w:val="18"/>
                <w:szCs w:val="18"/>
              </w:rPr>
              <w:t>supraveghere</w:t>
            </w:r>
            <w:r w:rsidRPr="00E42EF5">
              <w:rPr>
                <w:spacing w:val="-5"/>
                <w:sz w:val="18"/>
                <w:szCs w:val="18"/>
              </w:rPr>
              <w:t xml:space="preserve"> </w:t>
            </w:r>
            <w:r w:rsidRPr="00E42EF5">
              <w:rPr>
                <w:sz w:val="18"/>
                <w:szCs w:val="18"/>
              </w:rPr>
              <w:t>au fost</w:t>
            </w:r>
            <w:r w:rsidRPr="00E42EF5">
              <w:rPr>
                <w:spacing w:val="-14"/>
                <w:sz w:val="18"/>
                <w:szCs w:val="18"/>
              </w:rPr>
              <w:t xml:space="preserve"> </w:t>
            </w:r>
            <w:r w:rsidRPr="00E42EF5">
              <w:rPr>
                <w:sz w:val="18"/>
                <w:szCs w:val="18"/>
              </w:rPr>
              <w:t>recunoscute</w:t>
            </w:r>
            <w:r w:rsidRPr="00E42EF5">
              <w:rPr>
                <w:spacing w:val="-14"/>
                <w:sz w:val="18"/>
                <w:szCs w:val="18"/>
              </w:rPr>
              <w:t xml:space="preserve"> </w:t>
            </w:r>
            <w:r w:rsidRPr="00E42EF5">
              <w:rPr>
                <w:sz w:val="18"/>
                <w:szCs w:val="18"/>
              </w:rPr>
              <w:t>ca</w:t>
            </w:r>
            <w:r w:rsidRPr="00E42EF5">
              <w:rPr>
                <w:spacing w:val="-14"/>
                <w:sz w:val="18"/>
                <w:szCs w:val="18"/>
              </w:rPr>
              <w:t xml:space="preserve"> </w:t>
            </w:r>
            <w:r w:rsidRPr="00E42EF5">
              <w:rPr>
                <w:sz w:val="18"/>
                <w:szCs w:val="18"/>
              </w:rPr>
              <w:t>fiind</w:t>
            </w:r>
            <w:r w:rsidRPr="00E42EF5">
              <w:rPr>
                <w:spacing w:val="-14"/>
                <w:sz w:val="18"/>
                <w:szCs w:val="18"/>
              </w:rPr>
              <w:t xml:space="preserve"> </w:t>
            </w:r>
            <w:r w:rsidRPr="00E42EF5">
              <w:rPr>
                <w:sz w:val="18"/>
                <w:szCs w:val="18"/>
              </w:rPr>
              <w:t>echivalente cu prezentul regulament, în conformitate cu alineatul (9).</w:t>
            </w:r>
          </w:p>
          <w:p w14:paraId="416F7584" w14:textId="77777777" w:rsidR="00A71C82" w:rsidRPr="00E42EF5" w:rsidRDefault="00A71C82" w:rsidP="00A71C82">
            <w:pPr>
              <w:pStyle w:val="TableParagraph"/>
              <w:ind w:right="15"/>
              <w:rPr>
                <w:sz w:val="18"/>
                <w:szCs w:val="18"/>
              </w:rPr>
            </w:pPr>
            <w:r w:rsidRPr="00E42EF5">
              <w:rPr>
                <w:sz w:val="18"/>
                <w:szCs w:val="18"/>
              </w:rPr>
              <w:t>Acordurile</w:t>
            </w:r>
            <w:r w:rsidRPr="00E42EF5">
              <w:rPr>
                <w:spacing w:val="-13"/>
                <w:sz w:val="18"/>
                <w:szCs w:val="18"/>
              </w:rPr>
              <w:t xml:space="preserve"> </w:t>
            </w:r>
            <w:r w:rsidRPr="00E42EF5">
              <w:rPr>
                <w:sz w:val="18"/>
                <w:szCs w:val="18"/>
              </w:rPr>
              <w:t>în</w:t>
            </w:r>
            <w:r w:rsidRPr="00E42EF5">
              <w:rPr>
                <w:spacing w:val="-8"/>
                <w:sz w:val="18"/>
                <w:szCs w:val="18"/>
              </w:rPr>
              <w:t xml:space="preserve"> </w:t>
            </w:r>
            <w:r w:rsidRPr="00E42EF5">
              <w:rPr>
                <w:sz w:val="18"/>
                <w:szCs w:val="18"/>
              </w:rPr>
              <w:t>cauză</w:t>
            </w:r>
            <w:r w:rsidRPr="00E42EF5">
              <w:rPr>
                <w:spacing w:val="-5"/>
                <w:sz w:val="18"/>
                <w:szCs w:val="18"/>
              </w:rPr>
              <w:t xml:space="preserve"> </w:t>
            </w:r>
            <w:r w:rsidRPr="00E42EF5">
              <w:rPr>
                <w:sz w:val="18"/>
                <w:szCs w:val="18"/>
              </w:rPr>
              <w:t>specifică</w:t>
            </w:r>
            <w:r w:rsidRPr="00E42EF5">
              <w:rPr>
                <w:spacing w:val="-4"/>
                <w:sz w:val="18"/>
                <w:szCs w:val="18"/>
              </w:rPr>
              <w:t xml:space="preserve"> </w:t>
            </w:r>
            <w:r w:rsidRPr="00E42EF5">
              <w:rPr>
                <w:sz w:val="18"/>
                <w:szCs w:val="18"/>
              </w:rPr>
              <w:t>cel</w:t>
            </w:r>
            <w:r w:rsidRPr="00E42EF5">
              <w:rPr>
                <w:spacing w:val="-7"/>
                <w:sz w:val="18"/>
                <w:szCs w:val="18"/>
              </w:rPr>
              <w:t xml:space="preserve"> </w:t>
            </w:r>
            <w:r w:rsidRPr="00E42EF5">
              <w:rPr>
                <w:spacing w:val="-2"/>
                <w:sz w:val="18"/>
                <w:szCs w:val="18"/>
              </w:rPr>
              <w:t>puțin:</w:t>
            </w:r>
          </w:p>
          <w:p w14:paraId="6BFC1707" w14:textId="77777777" w:rsidR="00A71C82" w:rsidRPr="00E42EF5" w:rsidRDefault="00A71C82" w:rsidP="00A71C82">
            <w:pPr>
              <w:pStyle w:val="TableParagraph"/>
              <w:numPr>
                <w:ilvl w:val="1"/>
                <w:numId w:val="164"/>
              </w:numPr>
              <w:tabs>
                <w:tab w:val="left" w:pos="465"/>
                <w:tab w:val="left" w:pos="830"/>
              </w:tabs>
              <w:ind w:right="15" w:firstLine="0"/>
              <w:rPr>
                <w:sz w:val="18"/>
                <w:szCs w:val="18"/>
              </w:rPr>
            </w:pPr>
            <w:r w:rsidRPr="00E42EF5">
              <w:rPr>
                <w:sz w:val="18"/>
                <w:szCs w:val="18"/>
              </w:rPr>
              <w:t>mecanismul utilizat pentru schimbul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informații</w:t>
            </w:r>
            <w:r w:rsidRPr="00E42EF5">
              <w:rPr>
                <w:spacing w:val="-14"/>
                <w:sz w:val="18"/>
                <w:szCs w:val="18"/>
              </w:rPr>
              <w:t xml:space="preserve"> </w:t>
            </w:r>
            <w:r w:rsidRPr="00E42EF5">
              <w:rPr>
                <w:sz w:val="18"/>
                <w:szCs w:val="18"/>
              </w:rPr>
              <w:t>dintre</w:t>
            </w:r>
            <w:r w:rsidRPr="00E42EF5">
              <w:rPr>
                <w:spacing w:val="-14"/>
                <w:sz w:val="18"/>
                <w:szCs w:val="18"/>
              </w:rPr>
              <w:t xml:space="preserve"> </w:t>
            </w:r>
            <w:r w:rsidRPr="00E42EF5">
              <w:rPr>
                <w:sz w:val="18"/>
                <w:szCs w:val="18"/>
              </w:rPr>
              <w:t>ESMA, autoritățile competente din statul membru gazdă și autoritățile responsabile din țările terțe, inclusiv accesul</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toate</w:t>
            </w:r>
            <w:r w:rsidRPr="00E42EF5">
              <w:rPr>
                <w:spacing w:val="-14"/>
                <w:sz w:val="18"/>
                <w:szCs w:val="18"/>
              </w:rPr>
              <w:t xml:space="preserve"> </w:t>
            </w:r>
            <w:r w:rsidRPr="00E42EF5">
              <w:rPr>
                <w:sz w:val="18"/>
                <w:szCs w:val="18"/>
              </w:rPr>
              <w:t>informațiile</w:t>
            </w:r>
            <w:r w:rsidRPr="00E42EF5">
              <w:rPr>
                <w:spacing w:val="-14"/>
                <w:sz w:val="18"/>
                <w:szCs w:val="18"/>
              </w:rPr>
              <w:t xml:space="preserve"> </w:t>
            </w:r>
            <w:r w:rsidRPr="00E42EF5">
              <w:rPr>
                <w:sz w:val="18"/>
                <w:szCs w:val="18"/>
              </w:rPr>
              <w:t>solicitate de ESMA cu privire la CSD-urile autorizate în țări terțe, în special accesul la informații în cazurile menționate la alineatul (7);</w:t>
            </w:r>
          </w:p>
          <w:p w14:paraId="410C4BB9" w14:textId="77777777" w:rsidR="00A71C82" w:rsidRPr="00E42EF5" w:rsidRDefault="00A71C82" w:rsidP="00A71C82">
            <w:pPr>
              <w:pStyle w:val="TableParagraph"/>
              <w:numPr>
                <w:ilvl w:val="1"/>
                <w:numId w:val="164"/>
              </w:numPr>
              <w:tabs>
                <w:tab w:val="left" w:pos="465"/>
              </w:tabs>
              <w:ind w:right="15" w:hanging="5"/>
              <w:rPr>
                <w:sz w:val="18"/>
                <w:szCs w:val="18"/>
              </w:rPr>
            </w:pPr>
            <w:r w:rsidRPr="00E42EF5">
              <w:rPr>
                <w:sz w:val="18"/>
                <w:szCs w:val="18"/>
              </w:rPr>
              <w:t>mecanismul</w:t>
            </w:r>
            <w:r w:rsidRPr="00E42EF5">
              <w:rPr>
                <w:spacing w:val="-2"/>
                <w:sz w:val="18"/>
                <w:szCs w:val="18"/>
              </w:rPr>
              <w:t xml:space="preserve"> </w:t>
            </w:r>
            <w:r w:rsidRPr="00E42EF5">
              <w:rPr>
                <w:sz w:val="18"/>
                <w:szCs w:val="18"/>
              </w:rPr>
              <w:t>de</w:t>
            </w:r>
            <w:r w:rsidRPr="00E42EF5">
              <w:rPr>
                <w:spacing w:val="-4"/>
                <w:sz w:val="18"/>
                <w:szCs w:val="18"/>
              </w:rPr>
              <w:t xml:space="preserve"> </w:t>
            </w:r>
            <w:r w:rsidRPr="00E42EF5">
              <w:rPr>
                <w:spacing w:val="-2"/>
                <w:sz w:val="18"/>
                <w:szCs w:val="18"/>
              </w:rPr>
              <w:t>notificare</w:t>
            </w:r>
            <w:r w:rsidRPr="00E42EF5">
              <w:rPr>
                <w:sz w:val="18"/>
                <w:szCs w:val="18"/>
              </w:rPr>
              <w:t xml:space="preserve"> imediată</w:t>
            </w:r>
            <w:r w:rsidRPr="00E42EF5">
              <w:rPr>
                <w:spacing w:val="-12"/>
                <w:sz w:val="18"/>
                <w:szCs w:val="18"/>
              </w:rPr>
              <w:t xml:space="preserve"> </w:t>
            </w:r>
            <w:r w:rsidRPr="00E42EF5">
              <w:rPr>
                <w:sz w:val="18"/>
                <w:szCs w:val="18"/>
              </w:rPr>
              <w:t>a</w:t>
            </w:r>
            <w:r w:rsidRPr="00E42EF5">
              <w:rPr>
                <w:spacing w:val="-5"/>
                <w:sz w:val="18"/>
                <w:szCs w:val="18"/>
              </w:rPr>
              <w:t xml:space="preserve"> </w:t>
            </w:r>
            <w:r w:rsidRPr="00E42EF5">
              <w:rPr>
                <w:sz w:val="18"/>
                <w:szCs w:val="18"/>
              </w:rPr>
              <w:t>ESMA</w:t>
            </w:r>
            <w:r w:rsidRPr="00E42EF5">
              <w:rPr>
                <w:spacing w:val="-17"/>
                <w:sz w:val="18"/>
                <w:szCs w:val="18"/>
              </w:rPr>
              <w:t xml:space="preserve"> </w:t>
            </w:r>
            <w:r w:rsidRPr="00E42EF5">
              <w:rPr>
                <w:sz w:val="18"/>
                <w:szCs w:val="18"/>
              </w:rPr>
              <w:t>în</w:t>
            </w:r>
            <w:r w:rsidRPr="00E42EF5">
              <w:rPr>
                <w:spacing w:val="-12"/>
                <w:sz w:val="18"/>
                <w:szCs w:val="18"/>
              </w:rPr>
              <w:t xml:space="preserve"> </w:t>
            </w:r>
            <w:r w:rsidRPr="00E42EF5">
              <w:rPr>
                <w:sz w:val="18"/>
                <w:szCs w:val="18"/>
              </w:rPr>
              <w:t>cazul</w:t>
            </w:r>
            <w:r w:rsidRPr="00E42EF5">
              <w:rPr>
                <w:spacing w:val="-11"/>
                <w:sz w:val="18"/>
                <w:szCs w:val="18"/>
              </w:rPr>
              <w:t xml:space="preserve"> </w:t>
            </w:r>
            <w:r w:rsidRPr="00E42EF5">
              <w:rPr>
                <w:sz w:val="18"/>
                <w:szCs w:val="18"/>
              </w:rPr>
              <w:t>în</w:t>
            </w:r>
            <w:r w:rsidRPr="00E42EF5">
              <w:rPr>
                <w:spacing w:val="-12"/>
                <w:sz w:val="18"/>
                <w:szCs w:val="18"/>
              </w:rPr>
              <w:t xml:space="preserve"> </w:t>
            </w:r>
            <w:r w:rsidRPr="00E42EF5">
              <w:rPr>
                <w:sz w:val="18"/>
                <w:szCs w:val="18"/>
              </w:rPr>
              <w:t>care</w:t>
            </w:r>
            <w:r w:rsidRPr="00E42EF5">
              <w:rPr>
                <w:spacing w:val="-9"/>
                <w:sz w:val="18"/>
                <w:szCs w:val="18"/>
              </w:rPr>
              <w:t xml:space="preserve"> </w:t>
            </w:r>
            <w:r w:rsidRPr="00E42EF5">
              <w:rPr>
                <w:sz w:val="18"/>
                <w:szCs w:val="18"/>
              </w:rPr>
              <w:t>o autoritate responsabilă dintr-o țară terță</w:t>
            </w:r>
            <w:r w:rsidRPr="00E42EF5">
              <w:rPr>
                <w:spacing w:val="-14"/>
                <w:sz w:val="18"/>
                <w:szCs w:val="18"/>
              </w:rPr>
              <w:t xml:space="preserve"> </w:t>
            </w:r>
            <w:r w:rsidRPr="00E42EF5">
              <w:rPr>
                <w:sz w:val="18"/>
                <w:szCs w:val="18"/>
              </w:rPr>
              <w:t>constată</w:t>
            </w:r>
            <w:r w:rsidRPr="00E42EF5">
              <w:rPr>
                <w:spacing w:val="-14"/>
                <w:sz w:val="18"/>
                <w:szCs w:val="18"/>
              </w:rPr>
              <w:t xml:space="preserve"> </w:t>
            </w:r>
            <w:r w:rsidRPr="00E42EF5">
              <w:rPr>
                <w:sz w:val="18"/>
                <w:szCs w:val="18"/>
              </w:rPr>
              <w:t>încălcarea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către</w:t>
            </w:r>
            <w:r w:rsidRPr="00E42EF5">
              <w:rPr>
                <w:spacing w:val="-13"/>
                <w:sz w:val="18"/>
                <w:szCs w:val="18"/>
              </w:rPr>
              <w:t xml:space="preserve"> </w:t>
            </w:r>
            <w:r w:rsidRPr="00E42EF5">
              <w:rPr>
                <w:sz w:val="18"/>
                <w:szCs w:val="18"/>
              </w:rPr>
              <w:t>un CSD pe care îl supraveghează a</w:t>
            </w:r>
          </w:p>
          <w:p w14:paraId="0FC1CC81" w14:textId="77777777" w:rsidR="00A71C82" w:rsidRPr="00E42EF5" w:rsidRDefault="00A71C82" w:rsidP="00A71C82">
            <w:pPr>
              <w:pStyle w:val="TableParagraph"/>
              <w:ind w:right="15"/>
              <w:rPr>
                <w:sz w:val="18"/>
                <w:szCs w:val="18"/>
              </w:rPr>
            </w:pPr>
            <w:r w:rsidRPr="00E42EF5">
              <w:rPr>
                <w:sz w:val="18"/>
                <w:szCs w:val="18"/>
              </w:rPr>
              <w:t>condițiilor</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autorizare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altor acte legislative aplicabile;</w:t>
            </w:r>
          </w:p>
          <w:p w14:paraId="18CF319B" w14:textId="77777777" w:rsidR="00A71C82" w:rsidRPr="00E42EF5" w:rsidRDefault="00A71C82" w:rsidP="00A71C82">
            <w:pPr>
              <w:pStyle w:val="TableParagraph"/>
              <w:tabs>
                <w:tab w:val="left" w:pos="586"/>
                <w:tab w:val="left" w:pos="830"/>
              </w:tabs>
              <w:ind w:right="15"/>
              <w:rPr>
                <w:sz w:val="18"/>
                <w:szCs w:val="18"/>
              </w:rPr>
            </w:pPr>
            <w:r w:rsidRPr="00E42EF5">
              <w:rPr>
                <w:spacing w:val="-4"/>
                <w:sz w:val="18"/>
                <w:szCs w:val="18"/>
              </w:rPr>
              <w:t>(c)</w:t>
            </w:r>
            <w:r w:rsidRPr="00E42EF5">
              <w:rPr>
                <w:sz w:val="18"/>
                <w:szCs w:val="18"/>
              </w:rPr>
              <w:tab/>
            </w:r>
            <w:r w:rsidRPr="00E42EF5">
              <w:rPr>
                <w:spacing w:val="-2"/>
                <w:sz w:val="18"/>
                <w:szCs w:val="18"/>
              </w:rPr>
              <w:t>procedurile</w:t>
            </w:r>
            <w:r w:rsidRPr="00E42EF5">
              <w:rPr>
                <w:spacing w:val="-10"/>
                <w:sz w:val="18"/>
                <w:szCs w:val="18"/>
              </w:rPr>
              <w:t xml:space="preserve"> </w:t>
            </w:r>
            <w:r w:rsidRPr="00E42EF5">
              <w:rPr>
                <w:spacing w:val="-2"/>
                <w:sz w:val="18"/>
                <w:szCs w:val="18"/>
              </w:rPr>
              <w:t>referitoare</w:t>
            </w:r>
            <w:r w:rsidRPr="00E42EF5">
              <w:rPr>
                <w:spacing w:val="-9"/>
                <w:sz w:val="18"/>
                <w:szCs w:val="18"/>
              </w:rPr>
              <w:t xml:space="preserve"> </w:t>
            </w:r>
            <w:r w:rsidRPr="00E42EF5">
              <w:rPr>
                <w:spacing w:val="-2"/>
                <w:sz w:val="18"/>
                <w:szCs w:val="18"/>
              </w:rPr>
              <w:t xml:space="preserve">la </w:t>
            </w:r>
            <w:r w:rsidRPr="00E42EF5">
              <w:rPr>
                <w:sz w:val="18"/>
                <w:szCs w:val="18"/>
              </w:rPr>
              <w:t xml:space="preserve">coordonarea activităților de </w:t>
            </w:r>
            <w:r w:rsidRPr="00E42EF5">
              <w:rPr>
                <w:spacing w:val="-2"/>
                <w:sz w:val="18"/>
                <w:szCs w:val="18"/>
              </w:rPr>
              <w:t>supraveghere,</w:t>
            </w:r>
            <w:r w:rsidRPr="00E42EF5">
              <w:rPr>
                <w:spacing w:val="-7"/>
                <w:sz w:val="18"/>
                <w:szCs w:val="18"/>
              </w:rPr>
              <w:t xml:space="preserve"> </w:t>
            </w:r>
            <w:r w:rsidRPr="00E42EF5">
              <w:rPr>
                <w:spacing w:val="-2"/>
                <w:sz w:val="18"/>
                <w:szCs w:val="18"/>
              </w:rPr>
              <w:t>inclusiv,</w:t>
            </w:r>
            <w:r w:rsidRPr="00E42EF5">
              <w:rPr>
                <w:spacing w:val="-7"/>
                <w:sz w:val="18"/>
                <w:szCs w:val="18"/>
              </w:rPr>
              <w:t xml:space="preserve"> </w:t>
            </w:r>
            <w:r w:rsidRPr="00E42EF5">
              <w:rPr>
                <w:spacing w:val="-2"/>
                <w:sz w:val="18"/>
                <w:szCs w:val="18"/>
              </w:rPr>
              <w:t>după</w:t>
            </w:r>
            <w:r w:rsidRPr="00E42EF5">
              <w:rPr>
                <w:spacing w:val="-8"/>
                <w:sz w:val="18"/>
                <w:szCs w:val="18"/>
              </w:rPr>
              <w:t xml:space="preserve"> </w:t>
            </w:r>
            <w:r w:rsidRPr="00E42EF5">
              <w:rPr>
                <w:spacing w:val="-2"/>
                <w:sz w:val="18"/>
                <w:szCs w:val="18"/>
              </w:rPr>
              <w:t xml:space="preserve">caz, </w:t>
            </w:r>
            <w:r w:rsidRPr="00E42EF5">
              <w:rPr>
                <w:sz w:val="18"/>
                <w:szCs w:val="18"/>
              </w:rPr>
              <w:t>inspecțiile la fața locului.</w:t>
            </w:r>
          </w:p>
          <w:p w14:paraId="5FAEB863" w14:textId="77777777" w:rsidR="00A71C82" w:rsidRPr="00E42EF5" w:rsidRDefault="00A71C82" w:rsidP="00A71C82">
            <w:pPr>
              <w:pStyle w:val="TableParagraph"/>
              <w:ind w:right="15"/>
              <w:rPr>
                <w:sz w:val="18"/>
                <w:szCs w:val="18"/>
              </w:rPr>
            </w:pPr>
            <w:r w:rsidRPr="00E42EF5">
              <w:rPr>
                <w:sz w:val="18"/>
                <w:szCs w:val="18"/>
              </w:rPr>
              <w:t>În</w:t>
            </w:r>
            <w:r w:rsidRPr="00E42EF5">
              <w:rPr>
                <w:spacing w:val="-12"/>
                <w:sz w:val="18"/>
                <w:szCs w:val="18"/>
              </w:rPr>
              <w:t xml:space="preserve"> </w:t>
            </w:r>
            <w:r w:rsidRPr="00E42EF5">
              <w:rPr>
                <w:sz w:val="18"/>
                <w:szCs w:val="18"/>
              </w:rPr>
              <w:t>cazul</w:t>
            </w:r>
            <w:r w:rsidRPr="00E42EF5">
              <w:rPr>
                <w:spacing w:val="-10"/>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2"/>
                <w:sz w:val="18"/>
                <w:szCs w:val="18"/>
              </w:rPr>
              <w:t xml:space="preserve"> </w:t>
            </w:r>
            <w:r w:rsidRPr="00E42EF5">
              <w:rPr>
                <w:sz w:val="18"/>
                <w:szCs w:val="18"/>
              </w:rPr>
              <w:t>un</w:t>
            </w:r>
            <w:r w:rsidRPr="00E42EF5">
              <w:rPr>
                <w:spacing w:val="-12"/>
                <w:sz w:val="18"/>
                <w:szCs w:val="18"/>
              </w:rPr>
              <w:t xml:space="preserve"> </w:t>
            </w:r>
            <w:r w:rsidRPr="00E42EF5">
              <w:rPr>
                <w:sz w:val="18"/>
                <w:szCs w:val="18"/>
              </w:rPr>
              <w:t>acord</w:t>
            </w:r>
            <w:r w:rsidRPr="00E42EF5">
              <w:rPr>
                <w:spacing w:val="-6"/>
                <w:sz w:val="18"/>
                <w:szCs w:val="18"/>
              </w:rPr>
              <w:t xml:space="preserve"> </w:t>
            </w:r>
            <w:r w:rsidRPr="00E42EF5">
              <w:rPr>
                <w:sz w:val="18"/>
                <w:szCs w:val="18"/>
              </w:rPr>
              <w:t>de</w:t>
            </w:r>
            <w:r w:rsidRPr="00E42EF5">
              <w:rPr>
                <w:spacing w:val="-13"/>
                <w:sz w:val="18"/>
                <w:szCs w:val="18"/>
              </w:rPr>
              <w:t xml:space="preserve"> </w:t>
            </w:r>
            <w:r w:rsidRPr="00E42EF5">
              <w:rPr>
                <w:sz w:val="18"/>
                <w:szCs w:val="18"/>
              </w:rPr>
              <w:t>cooperare prevede realizarea de transferuri de date cu caracter personal de către un stat membru, orice transfer de acest gen respectă dispozițiile Directivei 95/46/CE și, în cazul în care un acord de cooperare prevede realizarea de transferuri</w:t>
            </w:r>
            <w:r w:rsidRPr="00E42EF5">
              <w:rPr>
                <w:spacing w:val="-4"/>
                <w:sz w:val="18"/>
                <w:szCs w:val="18"/>
              </w:rPr>
              <w:t xml:space="preserve"> </w:t>
            </w:r>
            <w:r w:rsidRPr="00E42EF5">
              <w:rPr>
                <w:sz w:val="18"/>
                <w:szCs w:val="18"/>
              </w:rPr>
              <w:t>de</w:t>
            </w:r>
            <w:r w:rsidRPr="00E42EF5">
              <w:rPr>
                <w:spacing w:val="-13"/>
                <w:sz w:val="18"/>
                <w:szCs w:val="18"/>
              </w:rPr>
              <w:t xml:space="preserve"> </w:t>
            </w:r>
            <w:r w:rsidRPr="00E42EF5">
              <w:rPr>
                <w:sz w:val="18"/>
                <w:szCs w:val="18"/>
              </w:rPr>
              <w:t>date</w:t>
            </w:r>
            <w:r w:rsidRPr="00E42EF5">
              <w:rPr>
                <w:spacing w:val="-12"/>
                <w:sz w:val="18"/>
                <w:szCs w:val="18"/>
              </w:rPr>
              <w:t xml:space="preserve"> </w:t>
            </w:r>
            <w:r w:rsidRPr="00E42EF5">
              <w:rPr>
                <w:sz w:val="18"/>
                <w:szCs w:val="18"/>
              </w:rPr>
              <w:t>cu</w:t>
            </w:r>
            <w:r w:rsidRPr="00E42EF5">
              <w:rPr>
                <w:spacing w:val="-6"/>
                <w:sz w:val="18"/>
                <w:szCs w:val="18"/>
              </w:rPr>
              <w:t xml:space="preserve"> </w:t>
            </w:r>
            <w:r w:rsidRPr="00E42EF5">
              <w:rPr>
                <w:sz w:val="18"/>
                <w:szCs w:val="18"/>
              </w:rPr>
              <w:t>caracter</w:t>
            </w:r>
            <w:r w:rsidRPr="00E42EF5">
              <w:rPr>
                <w:spacing w:val="-3"/>
                <w:sz w:val="18"/>
                <w:szCs w:val="18"/>
              </w:rPr>
              <w:t xml:space="preserve"> </w:t>
            </w:r>
            <w:r w:rsidRPr="00E42EF5">
              <w:rPr>
                <w:sz w:val="18"/>
                <w:szCs w:val="18"/>
              </w:rPr>
              <w:t>personal de</w:t>
            </w:r>
            <w:r w:rsidRPr="00E42EF5">
              <w:rPr>
                <w:spacing w:val="-5"/>
                <w:sz w:val="18"/>
                <w:szCs w:val="18"/>
              </w:rPr>
              <w:t xml:space="preserve"> </w:t>
            </w:r>
            <w:r w:rsidRPr="00E42EF5">
              <w:rPr>
                <w:sz w:val="18"/>
                <w:szCs w:val="18"/>
              </w:rPr>
              <w:t>către</w:t>
            </w:r>
            <w:r w:rsidRPr="00E42EF5">
              <w:rPr>
                <w:spacing w:val="-6"/>
                <w:sz w:val="18"/>
                <w:szCs w:val="18"/>
              </w:rPr>
              <w:t xml:space="preserve"> </w:t>
            </w:r>
            <w:r w:rsidRPr="00E42EF5">
              <w:rPr>
                <w:sz w:val="18"/>
                <w:szCs w:val="18"/>
              </w:rPr>
              <w:t>ESMA, orice</w:t>
            </w:r>
            <w:r w:rsidRPr="00E42EF5">
              <w:rPr>
                <w:spacing w:val="-5"/>
                <w:sz w:val="18"/>
                <w:szCs w:val="18"/>
              </w:rPr>
              <w:t xml:space="preserve"> </w:t>
            </w:r>
            <w:r w:rsidRPr="00E42EF5">
              <w:rPr>
                <w:sz w:val="18"/>
                <w:szCs w:val="18"/>
              </w:rPr>
              <w:t>transfer de</w:t>
            </w:r>
            <w:r w:rsidRPr="00E42EF5">
              <w:rPr>
                <w:spacing w:val="-6"/>
                <w:sz w:val="18"/>
                <w:szCs w:val="18"/>
              </w:rPr>
              <w:t xml:space="preserve"> </w:t>
            </w:r>
            <w:r w:rsidRPr="00E42EF5">
              <w:rPr>
                <w:sz w:val="18"/>
                <w:szCs w:val="18"/>
              </w:rPr>
              <w:t>acest gen respectă dispozițiile Regulamentului (UE) nr. 45/2001.</w:t>
            </w:r>
          </w:p>
        </w:tc>
        <w:tc>
          <w:tcPr>
            <w:tcW w:w="6030" w:type="dxa"/>
          </w:tcPr>
          <w:p w14:paraId="4CE486D4" w14:textId="4F664030" w:rsidR="00A71C82" w:rsidRPr="00E42EF5" w:rsidRDefault="00AC71A6" w:rsidP="00B4314A">
            <w:pPr>
              <w:pStyle w:val="TableParagraph"/>
              <w:tabs>
                <w:tab w:val="left" w:pos="526"/>
                <w:tab w:val="left" w:pos="724"/>
                <w:tab w:val="left" w:pos="1267"/>
                <w:tab w:val="left" w:pos="1555"/>
                <w:tab w:val="left" w:pos="2125"/>
                <w:tab w:val="left" w:pos="2338"/>
                <w:tab w:val="left" w:pos="3077"/>
              </w:tabs>
              <w:ind w:left="-476" w:right="15"/>
              <w:rPr>
                <w:sz w:val="18"/>
                <w:szCs w:val="18"/>
              </w:rPr>
            </w:pPr>
            <w:r>
              <w:rPr>
                <w:sz w:val="18"/>
                <w:szCs w:val="18"/>
              </w:rPr>
              <w:t xml:space="preserve">(17) </w:t>
            </w:r>
            <w:r w:rsidR="00A71C82" w:rsidRPr="00E42EF5">
              <w:rPr>
                <w:sz w:val="18"/>
                <w:szCs w:val="18"/>
              </w:rPr>
              <w:t>Comisia</w:t>
            </w:r>
            <w:r w:rsidR="00A71C82" w:rsidRPr="00E42EF5">
              <w:rPr>
                <w:spacing w:val="40"/>
                <w:sz w:val="18"/>
                <w:szCs w:val="18"/>
              </w:rPr>
              <w:t xml:space="preserve"> </w:t>
            </w:r>
            <w:r w:rsidR="00A71C82" w:rsidRPr="00E42EF5">
              <w:rPr>
                <w:sz w:val="18"/>
                <w:szCs w:val="18"/>
              </w:rPr>
              <w:t>Națională</w:t>
            </w:r>
            <w:r w:rsidR="00A71C82" w:rsidRPr="00E42EF5">
              <w:rPr>
                <w:spacing w:val="40"/>
                <w:sz w:val="18"/>
                <w:szCs w:val="18"/>
              </w:rPr>
              <w:t xml:space="preserve"> </w:t>
            </w:r>
            <w:r w:rsidR="00A71C82" w:rsidRPr="00E42EF5">
              <w:rPr>
                <w:sz w:val="18"/>
                <w:szCs w:val="18"/>
              </w:rPr>
              <w:t>a</w:t>
            </w:r>
            <w:r w:rsidR="00A71C82" w:rsidRPr="00E42EF5">
              <w:rPr>
                <w:spacing w:val="40"/>
                <w:sz w:val="18"/>
                <w:szCs w:val="18"/>
              </w:rPr>
              <w:t xml:space="preserve"> </w:t>
            </w:r>
            <w:r w:rsidR="00A71C82" w:rsidRPr="00E42EF5">
              <w:rPr>
                <w:sz w:val="18"/>
                <w:szCs w:val="18"/>
              </w:rPr>
              <w:t xml:space="preserve">Pieței </w:t>
            </w:r>
            <w:r w:rsidR="00A71C82" w:rsidRPr="00E42EF5">
              <w:rPr>
                <w:spacing w:val="-2"/>
                <w:sz w:val="18"/>
                <w:szCs w:val="18"/>
              </w:rPr>
              <w:t xml:space="preserve">Financiare încheie acorduri </w:t>
            </w:r>
            <w:r w:rsidR="00A71C82" w:rsidRPr="00E42EF5">
              <w:rPr>
                <w:spacing w:val="-6"/>
                <w:sz w:val="18"/>
                <w:szCs w:val="18"/>
              </w:rPr>
              <w:t xml:space="preserve">de </w:t>
            </w:r>
            <w:r w:rsidR="00A71C82" w:rsidRPr="00E42EF5">
              <w:rPr>
                <w:spacing w:val="-2"/>
                <w:sz w:val="18"/>
                <w:szCs w:val="18"/>
              </w:rPr>
              <w:t>cooperare</w:t>
            </w:r>
            <w:r w:rsidR="00A71C82" w:rsidRPr="00E42EF5">
              <w:rPr>
                <w:sz w:val="18"/>
                <w:szCs w:val="18"/>
              </w:rPr>
              <w:t xml:space="preserve"> </w:t>
            </w:r>
            <w:r w:rsidR="00A71C82" w:rsidRPr="00E42EF5">
              <w:rPr>
                <w:spacing w:val="-6"/>
                <w:sz w:val="18"/>
                <w:szCs w:val="18"/>
              </w:rPr>
              <w:t>cu</w:t>
            </w:r>
            <w:r w:rsidR="00A71C82" w:rsidRPr="00E42EF5">
              <w:rPr>
                <w:sz w:val="18"/>
                <w:szCs w:val="18"/>
              </w:rPr>
              <w:t xml:space="preserve"> </w:t>
            </w:r>
            <w:r w:rsidR="00A71C82" w:rsidRPr="00E42EF5">
              <w:rPr>
                <w:spacing w:val="-2"/>
                <w:sz w:val="18"/>
                <w:szCs w:val="18"/>
              </w:rPr>
              <w:t xml:space="preserve">autoritățile </w:t>
            </w:r>
            <w:r w:rsidR="00A71C82" w:rsidRPr="00E42EF5">
              <w:rPr>
                <w:sz w:val="18"/>
                <w:szCs w:val="18"/>
              </w:rPr>
              <w:t>responsabile din țara terță în care cadrul juridic și cadrul de supraveghere</w:t>
            </w:r>
            <w:r w:rsidR="00A71C82" w:rsidRPr="00E42EF5">
              <w:rPr>
                <w:spacing w:val="-10"/>
                <w:sz w:val="18"/>
                <w:szCs w:val="18"/>
              </w:rPr>
              <w:t xml:space="preserve"> </w:t>
            </w:r>
            <w:r w:rsidR="00A71C82" w:rsidRPr="00E42EF5">
              <w:rPr>
                <w:sz w:val="18"/>
                <w:szCs w:val="18"/>
              </w:rPr>
              <w:t>au</w:t>
            </w:r>
            <w:r w:rsidR="00A71C82" w:rsidRPr="00E42EF5">
              <w:rPr>
                <w:spacing w:val="-3"/>
                <w:sz w:val="18"/>
                <w:szCs w:val="18"/>
              </w:rPr>
              <w:t xml:space="preserve"> </w:t>
            </w:r>
            <w:r w:rsidR="00A71C82" w:rsidRPr="00E42EF5">
              <w:rPr>
                <w:sz w:val="18"/>
                <w:szCs w:val="18"/>
              </w:rPr>
              <w:t>fost</w:t>
            </w:r>
            <w:r w:rsidR="00A71C82" w:rsidRPr="00E42EF5">
              <w:rPr>
                <w:spacing w:val="-2"/>
                <w:sz w:val="18"/>
                <w:szCs w:val="18"/>
              </w:rPr>
              <w:t xml:space="preserve"> </w:t>
            </w:r>
            <w:r w:rsidR="00A71C82" w:rsidRPr="00E42EF5">
              <w:rPr>
                <w:sz w:val="18"/>
                <w:szCs w:val="18"/>
              </w:rPr>
              <w:t>recunoscute</w:t>
            </w:r>
            <w:r w:rsidR="00A71C82" w:rsidRPr="00E42EF5">
              <w:rPr>
                <w:spacing w:val="-5"/>
                <w:sz w:val="18"/>
                <w:szCs w:val="18"/>
              </w:rPr>
              <w:t xml:space="preserve"> </w:t>
            </w:r>
            <w:r w:rsidR="00A71C82" w:rsidRPr="00E42EF5">
              <w:rPr>
                <w:sz w:val="18"/>
                <w:szCs w:val="18"/>
              </w:rPr>
              <w:t>de către Comisia Europeană ca fiind echivalente cu legislația Uniunii Europene</w:t>
            </w:r>
            <w:r w:rsidR="00A71C82" w:rsidRPr="00E42EF5">
              <w:rPr>
                <w:spacing w:val="-14"/>
                <w:sz w:val="18"/>
                <w:szCs w:val="18"/>
              </w:rPr>
              <w:t xml:space="preserve"> </w:t>
            </w:r>
            <w:r w:rsidR="00A71C82" w:rsidRPr="00E42EF5">
              <w:rPr>
                <w:sz w:val="18"/>
                <w:szCs w:val="18"/>
              </w:rPr>
              <w:t>aplicabile,</w:t>
            </w:r>
            <w:r w:rsidR="00A71C82" w:rsidRPr="00E42EF5">
              <w:rPr>
                <w:spacing w:val="-14"/>
                <w:sz w:val="18"/>
                <w:szCs w:val="18"/>
              </w:rPr>
              <w:t xml:space="preserve"> </w:t>
            </w:r>
            <w:r w:rsidR="00A71C82" w:rsidRPr="00E42EF5">
              <w:rPr>
                <w:sz w:val="18"/>
                <w:szCs w:val="18"/>
              </w:rPr>
              <w:t>în</w:t>
            </w:r>
            <w:r w:rsidR="00A71C82" w:rsidRPr="00E42EF5">
              <w:rPr>
                <w:spacing w:val="-14"/>
                <w:sz w:val="18"/>
                <w:szCs w:val="18"/>
              </w:rPr>
              <w:t xml:space="preserve"> </w:t>
            </w:r>
            <w:r w:rsidR="00A71C82" w:rsidRPr="00E42EF5">
              <w:rPr>
                <w:sz w:val="18"/>
                <w:szCs w:val="18"/>
              </w:rPr>
              <w:t>conformitate cu</w:t>
            </w:r>
            <w:r w:rsidR="00A71C82" w:rsidRPr="00E42EF5">
              <w:rPr>
                <w:spacing w:val="-14"/>
                <w:sz w:val="18"/>
                <w:szCs w:val="18"/>
              </w:rPr>
              <w:t xml:space="preserve"> </w:t>
            </w:r>
            <w:r w:rsidR="00A71C82" w:rsidRPr="00E42EF5">
              <w:rPr>
                <w:sz w:val="18"/>
                <w:szCs w:val="18"/>
              </w:rPr>
              <w:t>alin.(11).</w:t>
            </w:r>
            <w:r w:rsidR="00A71C82" w:rsidRPr="00E42EF5">
              <w:rPr>
                <w:spacing w:val="-14"/>
                <w:sz w:val="18"/>
                <w:szCs w:val="18"/>
              </w:rPr>
              <w:t xml:space="preserve"> </w:t>
            </w:r>
            <w:r w:rsidR="00A71C82" w:rsidRPr="00E42EF5">
              <w:rPr>
                <w:sz w:val="18"/>
                <w:szCs w:val="18"/>
              </w:rPr>
              <w:t>Acordurile</w:t>
            </w:r>
            <w:r w:rsidR="00A71C82" w:rsidRPr="00E42EF5">
              <w:rPr>
                <w:spacing w:val="-4"/>
                <w:sz w:val="18"/>
                <w:szCs w:val="18"/>
              </w:rPr>
              <w:t xml:space="preserve"> </w:t>
            </w:r>
            <w:r w:rsidR="00A71C82" w:rsidRPr="00E42EF5">
              <w:rPr>
                <w:sz w:val="18"/>
                <w:szCs w:val="18"/>
              </w:rPr>
              <w:t>în</w:t>
            </w:r>
            <w:r w:rsidR="00A71C82" w:rsidRPr="00E42EF5">
              <w:rPr>
                <w:spacing w:val="-7"/>
                <w:sz w:val="18"/>
                <w:szCs w:val="18"/>
              </w:rPr>
              <w:t xml:space="preserve"> </w:t>
            </w:r>
            <w:r w:rsidR="00A71C82" w:rsidRPr="00E42EF5">
              <w:rPr>
                <w:sz w:val="18"/>
                <w:szCs w:val="18"/>
              </w:rPr>
              <w:t>cauză vor stabili cel puțin:</w:t>
            </w:r>
          </w:p>
          <w:p w14:paraId="76155D30" w14:textId="2FE404D1" w:rsidR="00A71C82" w:rsidRPr="00E42EF5" w:rsidRDefault="00A71C82" w:rsidP="00A71C82">
            <w:pPr>
              <w:pStyle w:val="TableParagraph"/>
              <w:numPr>
                <w:ilvl w:val="1"/>
                <w:numId w:val="163"/>
              </w:numPr>
              <w:tabs>
                <w:tab w:val="left" w:pos="391"/>
                <w:tab w:val="left" w:pos="504"/>
              </w:tabs>
              <w:ind w:right="15" w:firstLine="0"/>
              <w:rPr>
                <w:sz w:val="18"/>
                <w:szCs w:val="18"/>
              </w:rPr>
            </w:pPr>
            <w:r w:rsidRPr="00E42EF5">
              <w:rPr>
                <w:spacing w:val="-2"/>
                <w:sz w:val="18"/>
                <w:szCs w:val="18"/>
              </w:rPr>
              <w:t>mecanismul</w:t>
            </w:r>
            <w:r w:rsidRPr="00E42EF5">
              <w:rPr>
                <w:spacing w:val="-12"/>
                <w:sz w:val="18"/>
                <w:szCs w:val="18"/>
              </w:rPr>
              <w:t xml:space="preserve"> </w:t>
            </w:r>
            <w:r w:rsidRPr="00E42EF5">
              <w:rPr>
                <w:spacing w:val="-2"/>
                <w:sz w:val="18"/>
                <w:szCs w:val="18"/>
              </w:rPr>
              <w:t>utilizat</w:t>
            </w:r>
            <w:r w:rsidRPr="00E42EF5">
              <w:rPr>
                <w:spacing w:val="-6"/>
                <w:sz w:val="18"/>
                <w:szCs w:val="18"/>
              </w:rPr>
              <w:t xml:space="preserve"> </w:t>
            </w:r>
            <w:r w:rsidRPr="00E42EF5">
              <w:rPr>
                <w:spacing w:val="-2"/>
                <w:sz w:val="18"/>
                <w:szCs w:val="18"/>
              </w:rPr>
              <w:t xml:space="preserve">pentru </w:t>
            </w:r>
            <w:r w:rsidRPr="00E42EF5">
              <w:rPr>
                <w:sz w:val="18"/>
                <w:szCs w:val="18"/>
              </w:rPr>
              <w:t>schimbul de informații dintre Comisia</w:t>
            </w:r>
            <w:r w:rsidRPr="00E42EF5">
              <w:rPr>
                <w:spacing w:val="-8"/>
                <w:sz w:val="18"/>
                <w:szCs w:val="18"/>
              </w:rPr>
              <w:t xml:space="preserve"> </w:t>
            </w:r>
            <w:r w:rsidRPr="00E42EF5">
              <w:rPr>
                <w:sz w:val="18"/>
                <w:szCs w:val="18"/>
              </w:rPr>
              <w:t>Națională</w:t>
            </w:r>
            <w:r w:rsidRPr="00E42EF5">
              <w:rPr>
                <w:spacing w:val="-8"/>
                <w:sz w:val="18"/>
                <w:szCs w:val="18"/>
              </w:rPr>
              <w:t xml:space="preserve"> </w:t>
            </w:r>
            <w:r w:rsidRPr="00E42EF5">
              <w:rPr>
                <w:sz w:val="18"/>
                <w:szCs w:val="18"/>
              </w:rPr>
              <w:t>a</w:t>
            </w:r>
            <w:r w:rsidRPr="00E42EF5">
              <w:rPr>
                <w:spacing w:val="-12"/>
                <w:sz w:val="18"/>
                <w:szCs w:val="18"/>
              </w:rPr>
              <w:t xml:space="preserve"> </w:t>
            </w:r>
            <w:r w:rsidRPr="00E42EF5">
              <w:rPr>
                <w:sz w:val="18"/>
                <w:szCs w:val="18"/>
              </w:rPr>
              <w:t>Pieței</w:t>
            </w:r>
            <w:r w:rsidRPr="00E42EF5">
              <w:rPr>
                <w:spacing w:val="-13"/>
                <w:sz w:val="18"/>
                <w:szCs w:val="18"/>
              </w:rPr>
              <w:t xml:space="preserve"> </w:t>
            </w:r>
            <w:r w:rsidRPr="00E42EF5">
              <w:rPr>
                <w:sz w:val="18"/>
                <w:szCs w:val="18"/>
              </w:rPr>
              <w:t>Financiare și autoritățile responsabile din țara terță respectivă, inclusiv accesul la informațiile solicitate de autoritatea competentă</w:t>
            </w:r>
            <w:r w:rsidRPr="00E42EF5">
              <w:rPr>
                <w:spacing w:val="-14"/>
                <w:sz w:val="18"/>
                <w:szCs w:val="18"/>
              </w:rPr>
              <w:t xml:space="preserve"> </w:t>
            </w:r>
            <w:r w:rsidRPr="00E42EF5">
              <w:rPr>
                <w:sz w:val="18"/>
                <w:szCs w:val="18"/>
              </w:rPr>
              <w:t>privind</w:t>
            </w:r>
            <w:r w:rsidRPr="00E42EF5">
              <w:rPr>
                <w:spacing w:val="-14"/>
                <w:sz w:val="18"/>
                <w:szCs w:val="18"/>
              </w:rPr>
              <w:t xml:space="preserve"> </w:t>
            </w:r>
            <w:r w:rsidRPr="00E42EF5">
              <w:rPr>
                <w:sz w:val="18"/>
                <w:szCs w:val="18"/>
              </w:rPr>
              <w:t>depozitarii</w:t>
            </w:r>
            <w:r w:rsidRPr="00E42EF5">
              <w:rPr>
                <w:spacing w:val="-14"/>
                <w:sz w:val="18"/>
                <w:szCs w:val="18"/>
              </w:rPr>
              <w:t xml:space="preserve"> </w:t>
            </w:r>
            <w:r w:rsidRPr="00E42EF5">
              <w:rPr>
                <w:sz w:val="18"/>
                <w:szCs w:val="18"/>
              </w:rPr>
              <w:t xml:space="preserve">centrali autorizați în țara terță, în special accesul la informații prevăzute la </w:t>
            </w:r>
            <w:r w:rsidRPr="00E42EF5">
              <w:rPr>
                <w:spacing w:val="-2"/>
                <w:sz w:val="18"/>
                <w:szCs w:val="18"/>
              </w:rPr>
              <w:t>alin.(1</w:t>
            </w:r>
            <w:r w:rsidR="00AC71A6">
              <w:rPr>
                <w:spacing w:val="-2"/>
                <w:sz w:val="18"/>
                <w:szCs w:val="18"/>
              </w:rPr>
              <w:t>3</w:t>
            </w:r>
            <w:r w:rsidRPr="00E42EF5">
              <w:rPr>
                <w:spacing w:val="-2"/>
                <w:sz w:val="18"/>
                <w:szCs w:val="18"/>
              </w:rPr>
              <w:t>);</w:t>
            </w:r>
          </w:p>
          <w:p w14:paraId="2CA4E30A" w14:textId="77777777" w:rsidR="00A71C82" w:rsidRPr="00E42EF5" w:rsidRDefault="00A71C82" w:rsidP="00A71C82">
            <w:pPr>
              <w:pStyle w:val="TableParagraph"/>
              <w:numPr>
                <w:ilvl w:val="0"/>
                <w:numId w:val="162"/>
              </w:numPr>
              <w:tabs>
                <w:tab w:val="left" w:pos="361"/>
                <w:tab w:val="left" w:pos="504"/>
              </w:tabs>
              <w:ind w:right="15" w:firstLine="0"/>
              <w:rPr>
                <w:sz w:val="18"/>
                <w:szCs w:val="18"/>
              </w:rPr>
            </w:pPr>
            <w:r w:rsidRPr="00E42EF5">
              <w:rPr>
                <w:spacing w:val="-2"/>
                <w:sz w:val="18"/>
                <w:szCs w:val="18"/>
              </w:rPr>
              <w:t>mecanismul</w:t>
            </w:r>
            <w:r w:rsidRPr="00E42EF5">
              <w:rPr>
                <w:spacing w:val="-4"/>
                <w:sz w:val="18"/>
                <w:szCs w:val="18"/>
              </w:rPr>
              <w:t xml:space="preserve"> </w:t>
            </w:r>
            <w:r w:rsidRPr="00E42EF5">
              <w:rPr>
                <w:spacing w:val="-2"/>
                <w:sz w:val="18"/>
                <w:szCs w:val="18"/>
              </w:rPr>
              <w:t>de</w:t>
            </w:r>
            <w:r w:rsidRPr="00E42EF5">
              <w:rPr>
                <w:spacing w:val="-7"/>
                <w:sz w:val="18"/>
                <w:szCs w:val="18"/>
              </w:rPr>
              <w:t xml:space="preserve"> </w:t>
            </w:r>
            <w:r w:rsidRPr="00E42EF5">
              <w:rPr>
                <w:spacing w:val="-2"/>
                <w:sz w:val="18"/>
                <w:szCs w:val="18"/>
              </w:rPr>
              <w:t>notificare</w:t>
            </w:r>
            <w:r w:rsidRPr="00E42EF5">
              <w:rPr>
                <w:spacing w:val="-12"/>
                <w:sz w:val="18"/>
                <w:szCs w:val="18"/>
              </w:rPr>
              <w:t xml:space="preserve"> </w:t>
            </w:r>
            <w:r w:rsidRPr="00E42EF5">
              <w:rPr>
                <w:spacing w:val="-2"/>
                <w:sz w:val="18"/>
                <w:szCs w:val="18"/>
              </w:rPr>
              <w:t xml:space="preserve">imediată </w:t>
            </w:r>
            <w:r w:rsidRPr="00E42EF5">
              <w:rPr>
                <w:sz w:val="18"/>
                <w:szCs w:val="18"/>
              </w:rPr>
              <w:t>a Comisiei Naționale a Pieței Financiare în cazul în care</w:t>
            </w:r>
            <w:r w:rsidRPr="00E42EF5">
              <w:rPr>
                <w:spacing w:val="-5"/>
                <w:sz w:val="18"/>
                <w:szCs w:val="18"/>
              </w:rPr>
              <w:t xml:space="preserve"> </w:t>
            </w:r>
            <w:r w:rsidRPr="00E42EF5">
              <w:rPr>
                <w:sz w:val="18"/>
                <w:szCs w:val="18"/>
              </w:rPr>
              <w:t>autoritatea responsabilă din țara terță constată încălcarea de</w:t>
            </w:r>
            <w:r w:rsidRPr="00E42EF5">
              <w:rPr>
                <w:spacing w:val="-2"/>
                <w:sz w:val="18"/>
                <w:szCs w:val="18"/>
              </w:rPr>
              <w:t xml:space="preserve"> </w:t>
            </w:r>
            <w:r w:rsidRPr="00E42EF5">
              <w:rPr>
                <w:sz w:val="18"/>
                <w:szCs w:val="18"/>
              </w:rPr>
              <w:t xml:space="preserve">către depozitarul central pe care îl supraveghează a condițiilor de autorizare sau a actelor </w:t>
            </w:r>
            <w:r w:rsidR="00D470EC">
              <w:rPr>
                <w:sz w:val="18"/>
                <w:szCs w:val="18"/>
              </w:rPr>
              <w:t xml:space="preserve">normative </w:t>
            </w:r>
            <w:r w:rsidRPr="00E42EF5">
              <w:rPr>
                <w:spacing w:val="-2"/>
                <w:sz w:val="18"/>
                <w:szCs w:val="18"/>
              </w:rPr>
              <w:t>aplicabile;</w:t>
            </w:r>
          </w:p>
          <w:p w14:paraId="4CA6BFFD" w14:textId="77777777" w:rsidR="00A71C82" w:rsidRPr="00E42EF5" w:rsidRDefault="00A71C82" w:rsidP="00A71C82">
            <w:pPr>
              <w:pStyle w:val="TableParagraph"/>
              <w:numPr>
                <w:ilvl w:val="0"/>
                <w:numId w:val="162"/>
              </w:numPr>
              <w:tabs>
                <w:tab w:val="left" w:pos="361"/>
                <w:tab w:val="left" w:pos="504"/>
              </w:tabs>
              <w:ind w:right="15" w:firstLine="0"/>
              <w:rPr>
                <w:sz w:val="18"/>
                <w:szCs w:val="18"/>
              </w:rPr>
            </w:pPr>
            <w:r w:rsidRPr="00E42EF5">
              <w:rPr>
                <w:sz w:val="18"/>
                <w:szCs w:val="18"/>
              </w:rPr>
              <w:t xml:space="preserve">procedurile referitoare la coordonarea activităților de </w:t>
            </w:r>
            <w:r w:rsidRPr="00E42EF5">
              <w:rPr>
                <w:spacing w:val="-2"/>
                <w:sz w:val="18"/>
                <w:szCs w:val="18"/>
              </w:rPr>
              <w:t>supraveghere,</w:t>
            </w:r>
            <w:r w:rsidRPr="00E42EF5">
              <w:rPr>
                <w:spacing w:val="-7"/>
                <w:sz w:val="18"/>
                <w:szCs w:val="18"/>
              </w:rPr>
              <w:t xml:space="preserve"> </w:t>
            </w:r>
            <w:r w:rsidRPr="00E42EF5">
              <w:rPr>
                <w:spacing w:val="-2"/>
                <w:sz w:val="18"/>
                <w:szCs w:val="18"/>
              </w:rPr>
              <w:t>inclusiv,</w:t>
            </w:r>
            <w:r w:rsidRPr="00E42EF5">
              <w:rPr>
                <w:spacing w:val="-6"/>
                <w:sz w:val="18"/>
                <w:szCs w:val="18"/>
              </w:rPr>
              <w:t xml:space="preserve"> </w:t>
            </w:r>
            <w:r w:rsidRPr="00E42EF5">
              <w:rPr>
                <w:spacing w:val="-2"/>
                <w:sz w:val="18"/>
                <w:szCs w:val="18"/>
              </w:rPr>
              <w:t>după</w:t>
            </w:r>
            <w:r w:rsidRPr="00E42EF5">
              <w:rPr>
                <w:spacing w:val="-7"/>
                <w:sz w:val="18"/>
                <w:szCs w:val="18"/>
              </w:rPr>
              <w:t xml:space="preserve"> </w:t>
            </w:r>
            <w:r w:rsidRPr="00E42EF5">
              <w:rPr>
                <w:spacing w:val="-2"/>
                <w:sz w:val="18"/>
                <w:szCs w:val="18"/>
              </w:rPr>
              <w:t xml:space="preserve">caz, </w:t>
            </w:r>
            <w:r w:rsidRPr="00E42EF5">
              <w:rPr>
                <w:sz w:val="18"/>
                <w:szCs w:val="18"/>
              </w:rPr>
              <w:t>inspecțiile la fața locului.</w:t>
            </w:r>
          </w:p>
          <w:p w14:paraId="34202015" w14:textId="77777777" w:rsidR="00A71C82" w:rsidRPr="00E42EF5" w:rsidRDefault="00A71C82" w:rsidP="00A71C82">
            <w:pPr>
              <w:pStyle w:val="TableParagraph"/>
              <w:tabs>
                <w:tab w:val="left" w:pos="504"/>
              </w:tabs>
              <w:ind w:left="115" w:right="15"/>
              <w:rPr>
                <w:sz w:val="18"/>
                <w:szCs w:val="18"/>
              </w:rPr>
            </w:pPr>
            <w:r w:rsidRPr="00E42EF5">
              <w:rPr>
                <w:sz w:val="18"/>
                <w:szCs w:val="18"/>
              </w:rPr>
              <w:t>În cazul în care un acord de cooperare prevede transferul de date cu caracter personal de către Comisia Națională a Pieței Financiare, vor fi respectate cerințele legislației privind datele cu caracter personal.</w:t>
            </w:r>
          </w:p>
        </w:tc>
        <w:tc>
          <w:tcPr>
            <w:tcW w:w="1440" w:type="dxa"/>
          </w:tcPr>
          <w:p w14:paraId="4F7B90EE"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273E95B" w14:textId="77777777" w:rsidR="00A71C82" w:rsidRPr="00E42EF5" w:rsidRDefault="00A71C82" w:rsidP="00A71C82">
            <w:pPr>
              <w:pStyle w:val="TableParagraph"/>
              <w:ind w:left="0"/>
              <w:rPr>
                <w:sz w:val="18"/>
                <w:szCs w:val="18"/>
              </w:rPr>
            </w:pPr>
          </w:p>
        </w:tc>
      </w:tr>
      <w:tr w:rsidR="00A71C82" w:rsidRPr="00E42EF5" w14:paraId="17693F2C" w14:textId="77777777" w:rsidTr="00B4314A">
        <w:trPr>
          <w:gridAfter w:val="1"/>
          <w:wAfter w:w="7" w:type="dxa"/>
        </w:trPr>
        <w:tc>
          <w:tcPr>
            <w:tcW w:w="5575" w:type="dxa"/>
          </w:tcPr>
          <w:p w14:paraId="0840519C" w14:textId="77777777" w:rsidR="00A71C82" w:rsidRPr="00E42EF5" w:rsidRDefault="00A71C82" w:rsidP="00A71C82">
            <w:pPr>
              <w:pStyle w:val="TableParagraph"/>
              <w:tabs>
                <w:tab w:val="left" w:pos="480"/>
                <w:tab w:val="left" w:pos="830"/>
              </w:tabs>
              <w:ind w:right="15"/>
              <w:rPr>
                <w:sz w:val="18"/>
                <w:szCs w:val="18"/>
              </w:rPr>
            </w:pPr>
            <w:r w:rsidRPr="00E42EF5">
              <w:rPr>
                <w:spacing w:val="-4"/>
                <w:sz w:val="18"/>
                <w:szCs w:val="18"/>
              </w:rPr>
              <w:t>(11)</w:t>
            </w:r>
            <w:r w:rsidRPr="00E42EF5">
              <w:rPr>
                <w:sz w:val="18"/>
                <w:szCs w:val="18"/>
              </w:rPr>
              <w:tab/>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CSD-urile</w:t>
            </w:r>
            <w:r w:rsidRPr="00E42EF5">
              <w:rPr>
                <w:spacing w:val="-14"/>
                <w:sz w:val="18"/>
                <w:szCs w:val="18"/>
              </w:rPr>
              <w:t xml:space="preserve"> </w:t>
            </w:r>
            <w:r w:rsidRPr="00E42EF5">
              <w:rPr>
                <w:sz w:val="18"/>
                <w:szCs w:val="18"/>
              </w:rPr>
              <w:t>din țări terțe au fost recunoscute, în conformitate cu alineatele (4)-(8), acestea pot presta serviciile menționate</w:t>
            </w:r>
            <w:r w:rsidRPr="00E42EF5">
              <w:rPr>
                <w:spacing w:val="-8"/>
                <w:sz w:val="18"/>
                <w:szCs w:val="18"/>
              </w:rPr>
              <w:t xml:space="preserve"> </w:t>
            </w:r>
            <w:r w:rsidRPr="00E42EF5">
              <w:rPr>
                <w:sz w:val="18"/>
                <w:szCs w:val="18"/>
              </w:rPr>
              <w:t>în</w:t>
            </w:r>
            <w:r w:rsidRPr="00E42EF5">
              <w:rPr>
                <w:spacing w:val="-5"/>
                <w:sz w:val="18"/>
                <w:szCs w:val="18"/>
              </w:rPr>
              <w:t xml:space="preserve"> </w:t>
            </w:r>
            <w:r w:rsidRPr="00E42EF5">
              <w:rPr>
                <w:sz w:val="18"/>
                <w:szCs w:val="18"/>
              </w:rPr>
              <w:t>anexă</w:t>
            </w:r>
            <w:r w:rsidRPr="00E42EF5">
              <w:rPr>
                <w:spacing w:val="3"/>
                <w:sz w:val="18"/>
                <w:szCs w:val="18"/>
              </w:rPr>
              <w:t xml:space="preserve"> </w:t>
            </w:r>
            <w:r w:rsidRPr="00E42EF5">
              <w:rPr>
                <w:sz w:val="18"/>
                <w:szCs w:val="18"/>
              </w:rPr>
              <w:t>pe</w:t>
            </w:r>
            <w:r w:rsidRPr="00E42EF5">
              <w:rPr>
                <w:spacing w:val="-7"/>
                <w:sz w:val="18"/>
                <w:szCs w:val="18"/>
              </w:rPr>
              <w:t xml:space="preserve"> </w:t>
            </w:r>
            <w:r w:rsidRPr="00E42EF5">
              <w:rPr>
                <w:spacing w:val="-2"/>
                <w:sz w:val="18"/>
                <w:szCs w:val="18"/>
              </w:rPr>
              <w:t>teritoriul</w:t>
            </w:r>
            <w:r>
              <w:rPr>
                <w:spacing w:val="-2"/>
                <w:sz w:val="18"/>
                <w:szCs w:val="18"/>
              </w:rPr>
              <w:t xml:space="preserve"> </w:t>
            </w:r>
            <w:r w:rsidRPr="00E42EF5">
              <w:rPr>
                <w:sz w:val="18"/>
                <w:szCs w:val="18"/>
              </w:rPr>
              <w:t>Uniunii,</w:t>
            </w:r>
            <w:r w:rsidRPr="00E42EF5">
              <w:rPr>
                <w:spacing w:val="-11"/>
                <w:sz w:val="18"/>
                <w:szCs w:val="18"/>
              </w:rPr>
              <w:t xml:space="preserve"> </w:t>
            </w:r>
            <w:r w:rsidRPr="00E42EF5">
              <w:rPr>
                <w:sz w:val="18"/>
                <w:szCs w:val="18"/>
              </w:rPr>
              <w:t>inclusiv</w:t>
            </w:r>
            <w:r w:rsidRPr="00E42EF5">
              <w:rPr>
                <w:spacing w:val="-14"/>
                <w:sz w:val="18"/>
                <w:szCs w:val="18"/>
              </w:rPr>
              <w:t xml:space="preserve"> </w:t>
            </w:r>
            <w:r w:rsidRPr="00E42EF5">
              <w:rPr>
                <w:sz w:val="18"/>
                <w:szCs w:val="18"/>
              </w:rPr>
              <w:t>prin</w:t>
            </w:r>
            <w:r w:rsidRPr="00E42EF5">
              <w:rPr>
                <w:spacing w:val="-11"/>
                <w:sz w:val="18"/>
                <w:szCs w:val="18"/>
              </w:rPr>
              <w:t xml:space="preserve"> </w:t>
            </w:r>
            <w:r w:rsidRPr="00E42EF5">
              <w:rPr>
                <w:sz w:val="18"/>
                <w:szCs w:val="18"/>
              </w:rPr>
              <w:t>înființarea</w:t>
            </w:r>
            <w:r w:rsidRPr="00E42EF5">
              <w:rPr>
                <w:spacing w:val="-9"/>
                <w:sz w:val="18"/>
                <w:szCs w:val="18"/>
              </w:rPr>
              <w:t xml:space="preserve"> </w:t>
            </w:r>
            <w:r w:rsidRPr="00E42EF5">
              <w:rPr>
                <w:sz w:val="18"/>
                <w:szCs w:val="18"/>
              </w:rPr>
              <w:t xml:space="preserve">unei </w:t>
            </w:r>
            <w:r w:rsidRPr="00E42EF5">
              <w:rPr>
                <w:spacing w:val="-2"/>
                <w:sz w:val="18"/>
                <w:szCs w:val="18"/>
              </w:rPr>
              <w:t>sucursale.</w:t>
            </w:r>
          </w:p>
        </w:tc>
        <w:tc>
          <w:tcPr>
            <w:tcW w:w="6030" w:type="dxa"/>
          </w:tcPr>
          <w:p w14:paraId="26879215" w14:textId="5999A515" w:rsidR="00A71C82" w:rsidRPr="00E42EF5" w:rsidRDefault="00A71C82" w:rsidP="00A71C82">
            <w:pPr>
              <w:pStyle w:val="TableParagraph"/>
              <w:tabs>
                <w:tab w:val="left" w:pos="451"/>
                <w:tab w:val="left" w:pos="556"/>
                <w:tab w:val="left" w:pos="724"/>
              </w:tabs>
              <w:ind w:left="16" w:right="15" w:firstLine="19"/>
              <w:rPr>
                <w:sz w:val="18"/>
                <w:szCs w:val="18"/>
              </w:rPr>
            </w:pPr>
            <w:r w:rsidRPr="00E42EF5">
              <w:rPr>
                <w:spacing w:val="-4"/>
                <w:sz w:val="18"/>
                <w:szCs w:val="18"/>
              </w:rPr>
              <w:t>(1</w:t>
            </w:r>
            <w:r w:rsidR="00AC71A6">
              <w:rPr>
                <w:spacing w:val="-4"/>
                <w:sz w:val="18"/>
                <w:szCs w:val="18"/>
              </w:rPr>
              <w:t>8</w:t>
            </w:r>
            <w:r w:rsidRPr="00E42EF5">
              <w:rPr>
                <w:spacing w:val="-4"/>
                <w:sz w:val="18"/>
                <w:szCs w:val="18"/>
              </w:rPr>
              <w:t>)</w:t>
            </w:r>
            <w:r w:rsidRPr="00E42EF5">
              <w:rPr>
                <w:sz w:val="18"/>
                <w:szCs w:val="18"/>
              </w:rPr>
              <w:tab/>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un</w:t>
            </w:r>
            <w:r w:rsidRPr="00E42EF5">
              <w:rPr>
                <w:spacing w:val="-14"/>
                <w:sz w:val="18"/>
                <w:szCs w:val="18"/>
              </w:rPr>
              <w:t xml:space="preserve"> </w:t>
            </w:r>
            <w:r w:rsidRPr="00E42EF5">
              <w:rPr>
                <w:sz w:val="18"/>
                <w:szCs w:val="18"/>
              </w:rPr>
              <w:t>depozitar central dintr-o țară terță a fost recunoscut,</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alin. (5)</w:t>
            </w:r>
            <w:r w:rsidR="00E46335">
              <w:rPr>
                <w:sz w:val="18"/>
                <w:szCs w:val="18"/>
              </w:rPr>
              <w:t xml:space="preserve"> </w:t>
            </w:r>
            <w:r w:rsidRPr="00E42EF5">
              <w:rPr>
                <w:sz w:val="18"/>
                <w:szCs w:val="18"/>
              </w:rPr>
              <w:t>-</w:t>
            </w:r>
            <w:r w:rsidR="00E46335">
              <w:rPr>
                <w:sz w:val="18"/>
                <w:szCs w:val="18"/>
              </w:rPr>
              <w:t xml:space="preserve"> </w:t>
            </w:r>
            <w:r w:rsidRPr="00E42EF5">
              <w:rPr>
                <w:sz w:val="18"/>
                <w:szCs w:val="18"/>
              </w:rPr>
              <w:t>(9),</w:t>
            </w:r>
            <w:r w:rsidRPr="00E42EF5">
              <w:rPr>
                <w:spacing w:val="-11"/>
                <w:sz w:val="18"/>
                <w:szCs w:val="18"/>
              </w:rPr>
              <w:t xml:space="preserve"> </w:t>
            </w:r>
            <w:r w:rsidRPr="00E42EF5">
              <w:rPr>
                <w:sz w:val="18"/>
                <w:szCs w:val="18"/>
              </w:rPr>
              <w:t>acesta</w:t>
            </w:r>
            <w:r w:rsidRPr="00E42EF5">
              <w:rPr>
                <w:spacing w:val="29"/>
                <w:sz w:val="18"/>
                <w:szCs w:val="18"/>
              </w:rPr>
              <w:t xml:space="preserve"> </w:t>
            </w:r>
            <w:r w:rsidRPr="00E42EF5">
              <w:rPr>
                <w:sz w:val="18"/>
                <w:szCs w:val="18"/>
              </w:rPr>
              <w:t>este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drept</w:t>
            </w:r>
            <w:r w:rsidRPr="00E42EF5">
              <w:rPr>
                <w:spacing w:val="-9"/>
                <w:sz w:val="18"/>
                <w:szCs w:val="18"/>
              </w:rPr>
              <w:t xml:space="preserve"> </w:t>
            </w:r>
            <w:r w:rsidRPr="00E42EF5">
              <w:rPr>
                <w:sz w:val="18"/>
                <w:szCs w:val="18"/>
              </w:rPr>
              <w:t>să</w:t>
            </w:r>
            <w:r w:rsidRPr="00E42EF5">
              <w:rPr>
                <w:spacing w:val="-13"/>
                <w:sz w:val="18"/>
                <w:szCs w:val="18"/>
              </w:rPr>
              <w:t xml:space="preserve"> </w:t>
            </w:r>
            <w:r w:rsidRPr="00E42EF5">
              <w:rPr>
                <w:sz w:val="18"/>
                <w:szCs w:val="18"/>
              </w:rPr>
              <w:t>presteze pe teritoriul Republicii Moldova serviciile prevăzute în anexă, inclusiv prin înființarea unei sucursale.</w:t>
            </w:r>
          </w:p>
        </w:tc>
        <w:tc>
          <w:tcPr>
            <w:tcW w:w="1440" w:type="dxa"/>
          </w:tcPr>
          <w:p w14:paraId="39FC0340"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4157D01" w14:textId="77777777" w:rsidR="00A71C82" w:rsidRPr="00E42EF5" w:rsidRDefault="00A71C82" w:rsidP="00A71C82">
            <w:pPr>
              <w:pStyle w:val="TableParagraph"/>
              <w:ind w:left="0"/>
              <w:rPr>
                <w:sz w:val="18"/>
                <w:szCs w:val="18"/>
              </w:rPr>
            </w:pPr>
          </w:p>
        </w:tc>
      </w:tr>
      <w:tr w:rsidR="00A71C82" w:rsidRPr="00E42EF5" w14:paraId="7A2377AC" w14:textId="77777777" w:rsidTr="00B4314A">
        <w:trPr>
          <w:gridAfter w:val="1"/>
          <w:wAfter w:w="7" w:type="dxa"/>
        </w:trPr>
        <w:tc>
          <w:tcPr>
            <w:tcW w:w="5575" w:type="dxa"/>
          </w:tcPr>
          <w:p w14:paraId="3BA92A1D" w14:textId="77777777" w:rsidR="00A71C82" w:rsidRPr="00E42EF5" w:rsidRDefault="00A71C82" w:rsidP="00A71C82">
            <w:pPr>
              <w:pStyle w:val="TableParagraph"/>
              <w:tabs>
                <w:tab w:val="left" w:pos="525"/>
                <w:tab w:val="left" w:pos="830"/>
              </w:tabs>
              <w:ind w:right="236"/>
              <w:rPr>
                <w:sz w:val="18"/>
                <w:szCs w:val="18"/>
              </w:rPr>
            </w:pPr>
            <w:r w:rsidRPr="00E42EF5">
              <w:rPr>
                <w:spacing w:val="-4"/>
                <w:sz w:val="18"/>
                <w:szCs w:val="18"/>
              </w:rPr>
              <w:t>(12)</w:t>
            </w:r>
            <w:r w:rsidRPr="00E42EF5">
              <w:rPr>
                <w:sz w:val="18"/>
                <w:szCs w:val="18"/>
              </w:rPr>
              <w:tab/>
              <w:t>ESMA</w:t>
            </w:r>
            <w:r w:rsidRPr="00E42EF5">
              <w:rPr>
                <w:spacing w:val="-2"/>
                <w:sz w:val="18"/>
                <w:szCs w:val="18"/>
              </w:rPr>
              <w:t xml:space="preserve"> </w:t>
            </w:r>
            <w:r w:rsidRPr="00E42EF5">
              <w:rPr>
                <w:sz w:val="18"/>
                <w:szCs w:val="18"/>
              </w:rPr>
              <w:t>elaborează, în</w:t>
            </w:r>
            <w:r w:rsidRPr="00E42EF5">
              <w:rPr>
                <w:spacing w:val="-2"/>
                <w:sz w:val="18"/>
                <w:szCs w:val="18"/>
              </w:rPr>
              <w:t xml:space="preserve"> </w:t>
            </w:r>
            <w:r w:rsidRPr="00E42EF5">
              <w:rPr>
                <w:sz w:val="18"/>
                <w:szCs w:val="18"/>
              </w:rPr>
              <w:t>strânsă cooperare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membrii</w:t>
            </w:r>
            <w:r w:rsidRPr="00E42EF5">
              <w:rPr>
                <w:spacing w:val="-14"/>
                <w:sz w:val="18"/>
                <w:szCs w:val="18"/>
              </w:rPr>
              <w:t xml:space="preserve"> </w:t>
            </w:r>
            <w:r w:rsidRPr="00E42EF5">
              <w:rPr>
                <w:sz w:val="18"/>
                <w:szCs w:val="18"/>
              </w:rPr>
              <w:t>SEBC,</w:t>
            </w:r>
            <w:r w:rsidRPr="00E42EF5">
              <w:rPr>
                <w:spacing w:val="-13"/>
                <w:sz w:val="18"/>
                <w:szCs w:val="18"/>
              </w:rPr>
              <w:t xml:space="preserve"> </w:t>
            </w:r>
            <w:r w:rsidRPr="00E42EF5">
              <w:rPr>
                <w:sz w:val="18"/>
                <w:szCs w:val="18"/>
              </w:rPr>
              <w:t>proiecte de standarde tehnice de reglementare care precizează informațiile pe care CSD-urile solicitante le furnizează ESMA în cadrul cererii de</w:t>
            </w:r>
            <w:r>
              <w:rPr>
                <w:sz w:val="18"/>
                <w:szCs w:val="18"/>
              </w:rPr>
              <w:t xml:space="preserve"> </w:t>
            </w:r>
            <w:r w:rsidRPr="00E42EF5">
              <w:rPr>
                <w:sz w:val="18"/>
                <w:szCs w:val="18"/>
              </w:rPr>
              <w:t>recunoaștere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temeiul</w:t>
            </w:r>
            <w:r w:rsidRPr="00E42EF5">
              <w:rPr>
                <w:spacing w:val="-14"/>
                <w:sz w:val="18"/>
                <w:szCs w:val="18"/>
              </w:rPr>
              <w:t xml:space="preserve"> </w:t>
            </w:r>
            <w:r w:rsidRPr="00E42EF5">
              <w:rPr>
                <w:sz w:val="18"/>
                <w:szCs w:val="18"/>
              </w:rPr>
              <w:t>alineatului</w:t>
            </w:r>
            <w:r w:rsidRPr="00E42EF5">
              <w:rPr>
                <w:spacing w:val="-13"/>
                <w:sz w:val="18"/>
                <w:szCs w:val="18"/>
              </w:rPr>
              <w:t xml:space="preserve"> </w:t>
            </w:r>
            <w:r w:rsidRPr="00E42EF5">
              <w:rPr>
                <w:sz w:val="18"/>
                <w:szCs w:val="18"/>
              </w:rPr>
              <w:t>(6). ESMA prezintă Comisiei aceste proiecte de standarde tehnice de reglementare până la 18 iunie 2015.</w:t>
            </w:r>
          </w:p>
          <w:p w14:paraId="63C17E0A" w14:textId="77777777" w:rsidR="00A71C82" w:rsidRPr="00E42EF5" w:rsidRDefault="00A71C82" w:rsidP="00A71C82">
            <w:pPr>
              <w:pStyle w:val="TableParagraph"/>
              <w:rPr>
                <w:sz w:val="18"/>
                <w:szCs w:val="18"/>
              </w:rPr>
            </w:pPr>
            <w:r w:rsidRPr="00E42EF5">
              <w:rPr>
                <w:sz w:val="18"/>
                <w:szCs w:val="18"/>
              </w:rPr>
              <w:t>Se</w:t>
            </w:r>
            <w:r w:rsidRPr="00E42EF5">
              <w:rPr>
                <w:spacing w:val="-14"/>
                <w:sz w:val="18"/>
                <w:szCs w:val="18"/>
              </w:rPr>
              <w:t xml:space="preserve"> </w:t>
            </w:r>
            <w:r w:rsidRPr="00E42EF5">
              <w:rPr>
                <w:sz w:val="18"/>
                <w:szCs w:val="18"/>
              </w:rPr>
              <w:t>deleagă</w:t>
            </w:r>
            <w:r w:rsidRPr="00E42EF5">
              <w:rPr>
                <w:spacing w:val="-14"/>
                <w:sz w:val="18"/>
                <w:szCs w:val="18"/>
              </w:rPr>
              <w:t xml:space="preserve"> </w:t>
            </w:r>
            <w:r w:rsidRPr="00E42EF5">
              <w:rPr>
                <w:sz w:val="18"/>
                <w:szCs w:val="18"/>
              </w:rPr>
              <w:t>Comisiei</w:t>
            </w:r>
            <w:r w:rsidRPr="00E42EF5">
              <w:rPr>
                <w:spacing w:val="-14"/>
                <w:sz w:val="18"/>
                <w:szCs w:val="18"/>
              </w:rPr>
              <w:t xml:space="preserve"> </w:t>
            </w:r>
            <w:r w:rsidRPr="00E42EF5">
              <w:rPr>
                <w:sz w:val="18"/>
                <w:szCs w:val="18"/>
              </w:rPr>
              <w:t>competența</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a adopta standardele tehnice de reglementare menționate la primul</w:t>
            </w:r>
            <w:r>
              <w:rPr>
                <w:sz w:val="18"/>
                <w:szCs w:val="18"/>
              </w:rPr>
              <w:t xml:space="preserve"> </w:t>
            </w:r>
            <w:r w:rsidRPr="00E42EF5">
              <w:rPr>
                <w:spacing w:val="-2"/>
                <w:sz w:val="18"/>
                <w:szCs w:val="18"/>
              </w:rPr>
              <w:t>paragraf,</w:t>
            </w:r>
            <w:r w:rsidRPr="00E42EF5">
              <w:rPr>
                <w:spacing w:val="4"/>
                <w:sz w:val="18"/>
                <w:szCs w:val="18"/>
              </w:rPr>
              <w:t xml:space="preserve"> </w:t>
            </w:r>
            <w:r w:rsidRPr="00E42EF5">
              <w:rPr>
                <w:spacing w:val="-2"/>
                <w:sz w:val="18"/>
                <w:szCs w:val="18"/>
              </w:rPr>
              <w:t>în</w:t>
            </w:r>
            <w:r w:rsidRPr="00E42EF5">
              <w:rPr>
                <w:spacing w:val="-5"/>
                <w:sz w:val="18"/>
                <w:szCs w:val="18"/>
              </w:rPr>
              <w:t xml:space="preserve"> </w:t>
            </w:r>
            <w:r w:rsidRPr="00E42EF5">
              <w:rPr>
                <w:spacing w:val="-2"/>
                <w:sz w:val="18"/>
                <w:szCs w:val="18"/>
              </w:rPr>
              <w:t>conformitate</w:t>
            </w:r>
            <w:r w:rsidRPr="00E42EF5">
              <w:rPr>
                <w:spacing w:val="-6"/>
                <w:sz w:val="18"/>
                <w:szCs w:val="18"/>
              </w:rPr>
              <w:t xml:space="preserve"> </w:t>
            </w:r>
            <w:r w:rsidRPr="00E42EF5">
              <w:rPr>
                <w:spacing w:val="-2"/>
                <w:sz w:val="18"/>
                <w:szCs w:val="18"/>
              </w:rPr>
              <w:t>cu</w:t>
            </w:r>
            <w:r w:rsidRPr="00E42EF5">
              <w:rPr>
                <w:spacing w:val="1"/>
                <w:sz w:val="18"/>
                <w:szCs w:val="18"/>
              </w:rPr>
              <w:t xml:space="preserve"> </w:t>
            </w:r>
            <w:r w:rsidRPr="00E42EF5">
              <w:rPr>
                <w:spacing w:val="-2"/>
                <w:sz w:val="18"/>
                <w:szCs w:val="18"/>
              </w:rPr>
              <w:t>articolele</w:t>
            </w:r>
            <w:r w:rsidRPr="00E42EF5">
              <w:rPr>
                <w:sz w:val="18"/>
                <w:szCs w:val="18"/>
              </w:rPr>
              <w:t>10-14</w:t>
            </w:r>
            <w:r w:rsidRPr="00E42EF5">
              <w:rPr>
                <w:spacing w:val="-8"/>
                <w:sz w:val="18"/>
                <w:szCs w:val="18"/>
              </w:rPr>
              <w:t xml:space="preserve"> </w:t>
            </w:r>
            <w:r w:rsidRPr="00E42EF5">
              <w:rPr>
                <w:sz w:val="18"/>
                <w:szCs w:val="18"/>
              </w:rPr>
              <w:t>din</w:t>
            </w:r>
            <w:r w:rsidRPr="00E42EF5">
              <w:rPr>
                <w:spacing w:val="-13"/>
                <w:sz w:val="18"/>
                <w:szCs w:val="18"/>
              </w:rPr>
              <w:t xml:space="preserve"> </w:t>
            </w:r>
            <w:r w:rsidRPr="00E42EF5">
              <w:rPr>
                <w:sz w:val="18"/>
                <w:szCs w:val="18"/>
              </w:rPr>
              <w:t>Regulamentul</w:t>
            </w:r>
            <w:r w:rsidRPr="00E42EF5">
              <w:rPr>
                <w:spacing w:val="-12"/>
                <w:sz w:val="18"/>
                <w:szCs w:val="18"/>
              </w:rPr>
              <w:t xml:space="preserve"> </w:t>
            </w:r>
            <w:r w:rsidRPr="00E42EF5">
              <w:rPr>
                <w:sz w:val="18"/>
                <w:szCs w:val="18"/>
              </w:rPr>
              <w:t>(UE)</w:t>
            </w:r>
            <w:r w:rsidRPr="00E42EF5">
              <w:rPr>
                <w:spacing w:val="-10"/>
                <w:sz w:val="18"/>
                <w:szCs w:val="18"/>
              </w:rPr>
              <w:t xml:space="preserve"> </w:t>
            </w:r>
            <w:r w:rsidRPr="00E42EF5">
              <w:rPr>
                <w:sz w:val="18"/>
                <w:szCs w:val="18"/>
              </w:rPr>
              <w:t xml:space="preserve">nr. </w:t>
            </w:r>
            <w:r w:rsidRPr="00E42EF5">
              <w:rPr>
                <w:spacing w:val="-2"/>
                <w:sz w:val="18"/>
                <w:szCs w:val="18"/>
              </w:rPr>
              <w:t>1095/2010.</w:t>
            </w:r>
          </w:p>
        </w:tc>
        <w:tc>
          <w:tcPr>
            <w:tcW w:w="6030" w:type="dxa"/>
          </w:tcPr>
          <w:p w14:paraId="110D27DE" w14:textId="372A1001" w:rsidR="00A71C82" w:rsidRPr="00E42EF5" w:rsidRDefault="00A71C82">
            <w:pPr>
              <w:pStyle w:val="TableParagraph"/>
              <w:tabs>
                <w:tab w:val="left" w:pos="451"/>
                <w:tab w:val="left" w:pos="481"/>
                <w:tab w:val="left" w:pos="768"/>
              </w:tabs>
              <w:ind w:left="16" w:right="15"/>
              <w:rPr>
                <w:sz w:val="18"/>
                <w:szCs w:val="18"/>
              </w:rPr>
            </w:pPr>
            <w:r w:rsidRPr="00E42EF5">
              <w:rPr>
                <w:spacing w:val="-4"/>
                <w:sz w:val="18"/>
                <w:szCs w:val="18"/>
              </w:rPr>
              <w:t>(</w:t>
            </w:r>
            <w:r w:rsidR="00AC71A6">
              <w:rPr>
                <w:spacing w:val="-4"/>
                <w:sz w:val="18"/>
                <w:szCs w:val="18"/>
              </w:rPr>
              <w:t>19</w:t>
            </w:r>
            <w:r w:rsidRPr="00E42EF5">
              <w:rPr>
                <w:spacing w:val="-4"/>
                <w:sz w:val="18"/>
                <w:szCs w:val="18"/>
              </w:rPr>
              <w:t>)</w:t>
            </w:r>
            <w:r w:rsidRPr="00E42EF5">
              <w:rPr>
                <w:sz w:val="18"/>
                <w:szCs w:val="18"/>
              </w:rPr>
              <w:tab/>
              <w:t>Comisia Națională a Pieței Financiare aprobă, în cadrul actelor sale normative, reglementări privind informațiile</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depozitarii</w:t>
            </w:r>
            <w:r w:rsidRPr="00E42EF5">
              <w:rPr>
                <w:spacing w:val="-13"/>
                <w:sz w:val="18"/>
                <w:szCs w:val="18"/>
              </w:rPr>
              <w:t xml:space="preserve"> </w:t>
            </w:r>
            <w:r w:rsidRPr="00E42EF5">
              <w:rPr>
                <w:sz w:val="18"/>
                <w:szCs w:val="18"/>
              </w:rPr>
              <w:t xml:space="preserve">centrali </w:t>
            </w:r>
            <w:proofErr w:type="spellStart"/>
            <w:r w:rsidR="00727F54">
              <w:rPr>
                <w:sz w:val="18"/>
                <w:szCs w:val="18"/>
              </w:rPr>
              <w:t>aplicanți</w:t>
            </w:r>
            <w:proofErr w:type="spellEnd"/>
            <w:r w:rsidR="00727F54" w:rsidRPr="00E42EF5">
              <w:rPr>
                <w:sz w:val="18"/>
                <w:szCs w:val="18"/>
              </w:rPr>
              <w:t xml:space="preserve"> </w:t>
            </w:r>
            <w:r w:rsidRPr="00E42EF5">
              <w:rPr>
                <w:sz w:val="18"/>
                <w:szCs w:val="18"/>
              </w:rPr>
              <w:t>le prezintă Comisiei Naționale a Pieței Financiare în vederea</w:t>
            </w:r>
            <w:r w:rsidRPr="00E42EF5">
              <w:rPr>
                <w:spacing w:val="-14"/>
                <w:sz w:val="18"/>
                <w:szCs w:val="18"/>
              </w:rPr>
              <w:t xml:space="preserve"> </w:t>
            </w:r>
            <w:r w:rsidRPr="00E42EF5">
              <w:rPr>
                <w:sz w:val="18"/>
                <w:szCs w:val="18"/>
              </w:rPr>
              <w:t>recunoașterii</w:t>
            </w:r>
            <w:r w:rsidRPr="00E42EF5">
              <w:rPr>
                <w:spacing w:val="-14"/>
                <w:sz w:val="18"/>
                <w:szCs w:val="18"/>
              </w:rPr>
              <w:t xml:space="preserve"> </w:t>
            </w:r>
            <w:r w:rsidRPr="00E42EF5">
              <w:rPr>
                <w:sz w:val="18"/>
                <w:szCs w:val="18"/>
              </w:rPr>
              <w:t>conform</w:t>
            </w:r>
            <w:r w:rsidRPr="00E42EF5">
              <w:rPr>
                <w:spacing w:val="-16"/>
                <w:sz w:val="18"/>
                <w:szCs w:val="18"/>
              </w:rPr>
              <w:t xml:space="preserve"> </w:t>
            </w:r>
            <w:r w:rsidRPr="00E42EF5">
              <w:rPr>
                <w:sz w:val="18"/>
                <w:szCs w:val="18"/>
              </w:rPr>
              <w:t>alin.(7).</w:t>
            </w:r>
          </w:p>
        </w:tc>
        <w:tc>
          <w:tcPr>
            <w:tcW w:w="1440" w:type="dxa"/>
          </w:tcPr>
          <w:p w14:paraId="40BF2825"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0073EBA3" w14:textId="77777777" w:rsidR="00A71C82" w:rsidRPr="00E42EF5" w:rsidRDefault="008119AA" w:rsidP="008119AA">
            <w:pPr>
              <w:pStyle w:val="TableParagraph"/>
              <w:ind w:left="112" w:right="-15"/>
              <w:jc w:val="both"/>
              <w:rPr>
                <w:sz w:val="18"/>
                <w:szCs w:val="18"/>
              </w:rPr>
            </w:pPr>
            <w:r w:rsidRPr="008119AA">
              <w:rPr>
                <w:sz w:val="18"/>
                <w:szCs w:val="18"/>
              </w:rPr>
              <w:t>Până la data aderării la UE, atribuțiile și funcțiile de reglementare sau supraveghere care sunt rezervate în mod exclusiv Comisiei Europene, ESMA și ABE, au fost atribuite CNPF și BNM.</w:t>
            </w:r>
          </w:p>
        </w:tc>
      </w:tr>
      <w:tr w:rsidR="00A71C82" w:rsidRPr="00E42EF5" w14:paraId="6FBB5B45" w14:textId="77777777" w:rsidTr="00B4314A">
        <w:trPr>
          <w:gridAfter w:val="1"/>
          <w:wAfter w:w="7" w:type="dxa"/>
        </w:trPr>
        <w:tc>
          <w:tcPr>
            <w:tcW w:w="5575" w:type="dxa"/>
          </w:tcPr>
          <w:p w14:paraId="3DB2E8D0" w14:textId="77777777" w:rsidR="00A71C82" w:rsidRPr="00E42EF5" w:rsidRDefault="00A71C82" w:rsidP="00A71C82">
            <w:pPr>
              <w:pStyle w:val="TableParagraph"/>
              <w:tabs>
                <w:tab w:val="left" w:pos="420"/>
              </w:tabs>
              <w:ind w:right="15"/>
              <w:jc w:val="both"/>
              <w:rPr>
                <w:sz w:val="18"/>
                <w:szCs w:val="18"/>
              </w:rPr>
            </w:pPr>
            <w:r w:rsidRPr="00E42EF5">
              <w:rPr>
                <w:spacing w:val="-2"/>
                <w:sz w:val="18"/>
                <w:szCs w:val="18"/>
              </w:rPr>
              <w:t>(13)</w:t>
            </w:r>
            <w:r w:rsidRPr="00E42EF5">
              <w:rPr>
                <w:spacing w:val="-12"/>
                <w:sz w:val="18"/>
                <w:szCs w:val="18"/>
              </w:rPr>
              <w:t xml:space="preserve"> </w:t>
            </w:r>
            <w:r w:rsidRPr="00E42EF5">
              <w:rPr>
                <w:spacing w:val="-2"/>
                <w:sz w:val="18"/>
                <w:szCs w:val="18"/>
              </w:rPr>
              <w:t>ESMA</w:t>
            </w:r>
            <w:r w:rsidRPr="00E42EF5">
              <w:rPr>
                <w:spacing w:val="-12"/>
                <w:sz w:val="18"/>
                <w:szCs w:val="18"/>
              </w:rPr>
              <w:t xml:space="preserve"> </w:t>
            </w:r>
            <w:r w:rsidRPr="00E42EF5">
              <w:rPr>
                <w:spacing w:val="-2"/>
                <w:sz w:val="18"/>
                <w:szCs w:val="18"/>
              </w:rPr>
              <w:t>elaborează proiecte</w:t>
            </w:r>
            <w:r w:rsidRPr="00E42EF5">
              <w:rPr>
                <w:spacing w:val="-6"/>
                <w:sz w:val="18"/>
                <w:szCs w:val="18"/>
              </w:rPr>
              <w:t xml:space="preserve"> </w:t>
            </w:r>
            <w:r w:rsidRPr="00E42EF5">
              <w:rPr>
                <w:spacing w:val="-2"/>
                <w:sz w:val="18"/>
                <w:szCs w:val="18"/>
              </w:rPr>
              <w:t xml:space="preserve">de </w:t>
            </w:r>
            <w:r w:rsidRPr="00E42EF5">
              <w:rPr>
                <w:sz w:val="18"/>
                <w:szCs w:val="18"/>
              </w:rPr>
              <w:t>standarde</w:t>
            </w:r>
            <w:r w:rsidRPr="00E42EF5">
              <w:rPr>
                <w:spacing w:val="-7"/>
                <w:sz w:val="18"/>
                <w:szCs w:val="18"/>
              </w:rPr>
              <w:t xml:space="preserve"> </w:t>
            </w:r>
            <w:r w:rsidRPr="00E42EF5">
              <w:rPr>
                <w:sz w:val="18"/>
                <w:szCs w:val="18"/>
              </w:rPr>
              <w:t>tehnice</w:t>
            </w:r>
            <w:r w:rsidRPr="00E42EF5">
              <w:rPr>
                <w:spacing w:val="-3"/>
                <w:sz w:val="18"/>
                <w:szCs w:val="18"/>
              </w:rPr>
              <w:t xml:space="preserve"> </w:t>
            </w:r>
            <w:r w:rsidRPr="00E42EF5">
              <w:rPr>
                <w:sz w:val="18"/>
                <w:szCs w:val="18"/>
              </w:rPr>
              <w:t>de</w:t>
            </w:r>
            <w:r w:rsidRPr="00E42EF5">
              <w:rPr>
                <w:spacing w:val="-6"/>
                <w:sz w:val="18"/>
                <w:szCs w:val="18"/>
              </w:rPr>
              <w:t xml:space="preserve"> </w:t>
            </w:r>
            <w:r w:rsidRPr="00E42EF5">
              <w:rPr>
                <w:spacing w:val="-2"/>
                <w:sz w:val="18"/>
                <w:szCs w:val="18"/>
              </w:rPr>
              <w:t>reglementare</w:t>
            </w:r>
          </w:p>
          <w:p w14:paraId="139A452A" w14:textId="77777777" w:rsidR="00A71C82" w:rsidRPr="00E42EF5" w:rsidRDefault="00A71C82" w:rsidP="00A71C82">
            <w:pPr>
              <w:pStyle w:val="TableParagraph"/>
              <w:tabs>
                <w:tab w:val="left" w:pos="420"/>
              </w:tabs>
              <w:ind w:right="15"/>
              <w:jc w:val="both"/>
              <w:rPr>
                <w:sz w:val="18"/>
                <w:szCs w:val="18"/>
              </w:rPr>
            </w:pPr>
            <w:r w:rsidRPr="00E42EF5">
              <w:rPr>
                <w:sz w:val="18"/>
                <w:szCs w:val="18"/>
              </w:rPr>
              <w:lastRenderedPageBreak/>
              <w:t>pentru a preciza informațiile</w:t>
            </w:r>
            <w:r w:rsidRPr="00E42EF5">
              <w:rPr>
                <w:spacing w:val="-2"/>
                <w:sz w:val="18"/>
                <w:szCs w:val="18"/>
              </w:rPr>
              <w:t xml:space="preserve"> </w:t>
            </w:r>
            <w:r w:rsidRPr="00E42EF5">
              <w:rPr>
                <w:sz w:val="18"/>
                <w:szCs w:val="18"/>
              </w:rPr>
              <w:t>pe</w:t>
            </w:r>
            <w:r w:rsidRPr="00E42EF5">
              <w:rPr>
                <w:spacing w:val="-2"/>
                <w:sz w:val="18"/>
                <w:szCs w:val="18"/>
              </w:rPr>
              <w:t xml:space="preserve"> </w:t>
            </w:r>
            <w:r w:rsidRPr="00E42EF5">
              <w:rPr>
                <w:sz w:val="18"/>
                <w:szCs w:val="18"/>
              </w:rPr>
              <w:t>care CSD-</w:t>
            </w:r>
            <w:proofErr w:type="spellStart"/>
            <w:r w:rsidRPr="00E42EF5">
              <w:rPr>
                <w:sz w:val="18"/>
                <w:szCs w:val="18"/>
              </w:rPr>
              <w:t>ul</w:t>
            </w:r>
            <w:proofErr w:type="spellEnd"/>
            <w:r w:rsidRPr="00E42EF5">
              <w:rPr>
                <w:spacing w:val="-14"/>
                <w:sz w:val="18"/>
                <w:szCs w:val="18"/>
              </w:rPr>
              <w:t xml:space="preserve"> </w:t>
            </w:r>
            <w:r w:rsidRPr="00E42EF5">
              <w:rPr>
                <w:sz w:val="18"/>
                <w:szCs w:val="18"/>
              </w:rPr>
              <w:t>dintr-o</w:t>
            </w:r>
            <w:r w:rsidRPr="00E42EF5">
              <w:rPr>
                <w:spacing w:val="-14"/>
                <w:sz w:val="18"/>
                <w:szCs w:val="18"/>
              </w:rPr>
              <w:t xml:space="preserve"> </w:t>
            </w:r>
            <w:r w:rsidRPr="00E42EF5">
              <w:rPr>
                <w:sz w:val="18"/>
                <w:szCs w:val="18"/>
              </w:rPr>
              <w:t>țară</w:t>
            </w:r>
            <w:r w:rsidRPr="00E42EF5">
              <w:rPr>
                <w:spacing w:val="-14"/>
                <w:sz w:val="18"/>
                <w:szCs w:val="18"/>
              </w:rPr>
              <w:t xml:space="preserve"> </w:t>
            </w:r>
            <w:r w:rsidRPr="00E42EF5">
              <w:rPr>
                <w:sz w:val="18"/>
                <w:szCs w:val="18"/>
              </w:rPr>
              <w:t>terță</w:t>
            </w:r>
            <w:r w:rsidRPr="00E42EF5">
              <w:rPr>
                <w:spacing w:val="-13"/>
                <w:sz w:val="18"/>
                <w:szCs w:val="18"/>
              </w:rPr>
              <w:t xml:space="preserve"> </w:t>
            </w:r>
            <w:r w:rsidRPr="00E42EF5">
              <w:rPr>
                <w:sz w:val="18"/>
                <w:szCs w:val="18"/>
              </w:rPr>
              <w:t>trebuie</w:t>
            </w:r>
            <w:r w:rsidRPr="00E42EF5">
              <w:rPr>
                <w:spacing w:val="-14"/>
                <w:sz w:val="18"/>
                <w:szCs w:val="18"/>
              </w:rPr>
              <w:t xml:space="preserve"> </w:t>
            </w:r>
            <w:r w:rsidRPr="00E42EF5">
              <w:rPr>
                <w:sz w:val="18"/>
                <w:szCs w:val="18"/>
              </w:rPr>
              <w:t>să</w:t>
            </w:r>
            <w:r w:rsidRPr="00E42EF5">
              <w:rPr>
                <w:spacing w:val="-10"/>
                <w:sz w:val="18"/>
                <w:szCs w:val="18"/>
              </w:rPr>
              <w:t xml:space="preserve"> </w:t>
            </w:r>
            <w:r w:rsidRPr="00E42EF5">
              <w:rPr>
                <w:sz w:val="18"/>
                <w:szCs w:val="18"/>
              </w:rPr>
              <w:t>le furnizeze ESMA în notificarea menționată la alineatul (2a). Informațiile</w:t>
            </w:r>
            <w:r w:rsidRPr="00E42EF5">
              <w:rPr>
                <w:spacing w:val="-14"/>
                <w:sz w:val="18"/>
                <w:szCs w:val="18"/>
              </w:rPr>
              <w:t xml:space="preserve"> </w:t>
            </w:r>
            <w:r w:rsidRPr="00E42EF5">
              <w:rPr>
                <w:sz w:val="18"/>
                <w:szCs w:val="18"/>
              </w:rPr>
              <w:t>respective</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limitează</w:t>
            </w:r>
            <w:r w:rsidRPr="00E42EF5">
              <w:rPr>
                <w:spacing w:val="-14"/>
                <w:sz w:val="18"/>
                <w:szCs w:val="18"/>
              </w:rPr>
              <w:t xml:space="preserve"> </w:t>
            </w:r>
            <w:r w:rsidRPr="00E42EF5">
              <w:rPr>
                <w:sz w:val="18"/>
                <w:szCs w:val="18"/>
              </w:rPr>
              <w:t>la ceea ce este strict necesar și includ, dacă este cazul și dacă sunt disponibile, următoarele informații:</w:t>
            </w:r>
          </w:p>
          <w:p w14:paraId="205C0851" w14:textId="77777777" w:rsidR="00A71C82" w:rsidRPr="00E42EF5" w:rsidRDefault="00A71C82" w:rsidP="00A71C82">
            <w:pPr>
              <w:pStyle w:val="TableParagraph"/>
              <w:numPr>
                <w:ilvl w:val="0"/>
                <w:numId w:val="161"/>
              </w:numPr>
              <w:tabs>
                <w:tab w:val="left" w:pos="420"/>
                <w:tab w:val="left" w:pos="830"/>
              </w:tabs>
              <w:ind w:right="15" w:firstLine="0"/>
              <w:rPr>
                <w:sz w:val="18"/>
                <w:szCs w:val="18"/>
              </w:rPr>
            </w:pPr>
            <w:r w:rsidRPr="00E42EF5">
              <w:rPr>
                <w:sz w:val="18"/>
                <w:szCs w:val="18"/>
              </w:rPr>
              <w:t>numărul de participanți din Uniune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CSD-</w:t>
            </w:r>
            <w:proofErr w:type="spellStart"/>
            <w:r w:rsidRPr="00E42EF5">
              <w:rPr>
                <w:sz w:val="18"/>
                <w:szCs w:val="18"/>
              </w:rPr>
              <w:t>ul</w:t>
            </w:r>
            <w:proofErr w:type="spellEnd"/>
            <w:r w:rsidRPr="00E42EF5">
              <w:rPr>
                <w:spacing w:val="-14"/>
                <w:sz w:val="18"/>
                <w:szCs w:val="18"/>
              </w:rPr>
              <w:t xml:space="preserve"> </w:t>
            </w:r>
            <w:r w:rsidRPr="00E42EF5">
              <w:rPr>
                <w:sz w:val="18"/>
                <w:szCs w:val="18"/>
              </w:rPr>
              <w:t>dintr-o</w:t>
            </w:r>
            <w:r w:rsidRPr="00E42EF5">
              <w:rPr>
                <w:spacing w:val="-13"/>
                <w:sz w:val="18"/>
                <w:szCs w:val="18"/>
              </w:rPr>
              <w:t xml:space="preserve"> </w:t>
            </w:r>
            <w:r w:rsidRPr="00E42EF5">
              <w:rPr>
                <w:sz w:val="18"/>
                <w:szCs w:val="18"/>
              </w:rPr>
              <w:t>țară terță prestează sau intenționează să presteze serviciile menționate la alineatul (2a);</w:t>
            </w:r>
          </w:p>
          <w:p w14:paraId="05B7DDC7" w14:textId="77777777" w:rsidR="00A71C82" w:rsidRPr="00E42EF5" w:rsidRDefault="00A71C82" w:rsidP="00A71C82">
            <w:pPr>
              <w:pStyle w:val="TableParagraph"/>
              <w:numPr>
                <w:ilvl w:val="0"/>
                <w:numId w:val="161"/>
              </w:numPr>
              <w:tabs>
                <w:tab w:val="left" w:pos="420"/>
                <w:tab w:val="left" w:pos="830"/>
              </w:tabs>
              <w:ind w:right="15" w:firstLine="0"/>
              <w:rPr>
                <w:sz w:val="18"/>
                <w:szCs w:val="18"/>
              </w:rPr>
            </w:pPr>
            <w:r w:rsidRPr="00E42EF5">
              <w:rPr>
                <w:sz w:val="18"/>
                <w:szCs w:val="18"/>
              </w:rPr>
              <w:t>numărul și volumul de tranzacții cu instrumente financiare constituite în temeiul legislației unui stat</w:t>
            </w:r>
            <w:r w:rsidRPr="00E42EF5">
              <w:rPr>
                <w:spacing w:val="-14"/>
                <w:sz w:val="18"/>
                <w:szCs w:val="18"/>
              </w:rPr>
              <w:t xml:space="preserve"> </w:t>
            </w:r>
            <w:r w:rsidRPr="00E42EF5">
              <w:rPr>
                <w:sz w:val="18"/>
                <w:szCs w:val="18"/>
              </w:rPr>
              <w:t>membru</w:t>
            </w:r>
            <w:r w:rsidRPr="00E42EF5">
              <w:rPr>
                <w:spacing w:val="-14"/>
                <w:sz w:val="18"/>
                <w:szCs w:val="18"/>
              </w:rPr>
              <w:t xml:space="preserve"> </w:t>
            </w:r>
            <w:r w:rsidRPr="00E42EF5">
              <w:rPr>
                <w:sz w:val="18"/>
                <w:szCs w:val="18"/>
              </w:rPr>
              <w:t>decontate</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cursul</w:t>
            </w:r>
            <w:r w:rsidRPr="00E42EF5">
              <w:rPr>
                <w:spacing w:val="-14"/>
                <w:sz w:val="18"/>
                <w:szCs w:val="18"/>
              </w:rPr>
              <w:t xml:space="preserve"> </w:t>
            </w:r>
            <w:r w:rsidRPr="00E42EF5">
              <w:rPr>
                <w:sz w:val="18"/>
                <w:szCs w:val="18"/>
              </w:rPr>
              <w:t xml:space="preserve">anului </w:t>
            </w:r>
            <w:r w:rsidRPr="00E42EF5">
              <w:rPr>
                <w:spacing w:val="-2"/>
                <w:sz w:val="18"/>
                <w:szCs w:val="18"/>
              </w:rPr>
              <w:t>precedent;</w:t>
            </w:r>
          </w:p>
          <w:p w14:paraId="79C3C04E" w14:textId="77777777" w:rsidR="00A71C82" w:rsidRPr="00E42EF5" w:rsidRDefault="00A71C82" w:rsidP="00A71C82">
            <w:pPr>
              <w:pStyle w:val="TableParagraph"/>
              <w:numPr>
                <w:ilvl w:val="0"/>
                <w:numId w:val="161"/>
              </w:numPr>
              <w:tabs>
                <w:tab w:val="left" w:pos="420"/>
              </w:tabs>
              <w:ind w:right="15" w:hanging="5"/>
              <w:rPr>
                <w:sz w:val="18"/>
                <w:szCs w:val="18"/>
              </w:rPr>
            </w:pPr>
            <w:r w:rsidRPr="00E42EF5">
              <w:rPr>
                <w:sz w:val="18"/>
                <w:szCs w:val="18"/>
              </w:rPr>
              <w:t>numărul</w:t>
            </w:r>
            <w:r w:rsidRPr="00E42EF5">
              <w:rPr>
                <w:spacing w:val="-9"/>
                <w:sz w:val="18"/>
                <w:szCs w:val="18"/>
              </w:rPr>
              <w:t xml:space="preserve"> </w:t>
            </w:r>
            <w:r w:rsidRPr="00E42EF5">
              <w:rPr>
                <w:sz w:val="18"/>
                <w:szCs w:val="18"/>
              </w:rPr>
              <w:t>și</w:t>
            </w:r>
            <w:r w:rsidRPr="00E42EF5">
              <w:rPr>
                <w:spacing w:val="-10"/>
                <w:sz w:val="18"/>
                <w:szCs w:val="18"/>
              </w:rPr>
              <w:t xml:space="preserve"> </w:t>
            </w:r>
            <w:r w:rsidRPr="00E42EF5">
              <w:rPr>
                <w:sz w:val="18"/>
                <w:szCs w:val="18"/>
              </w:rPr>
              <w:t>volumul</w:t>
            </w:r>
            <w:r w:rsidRPr="00E42EF5">
              <w:rPr>
                <w:spacing w:val="-4"/>
                <w:sz w:val="18"/>
                <w:szCs w:val="18"/>
              </w:rPr>
              <w:t xml:space="preserve"> </w:t>
            </w:r>
            <w:r w:rsidRPr="00E42EF5">
              <w:rPr>
                <w:spacing w:val="-5"/>
                <w:sz w:val="18"/>
                <w:szCs w:val="18"/>
              </w:rPr>
              <w:t>de</w:t>
            </w:r>
            <w:r w:rsidRPr="00E42EF5">
              <w:rPr>
                <w:sz w:val="18"/>
                <w:szCs w:val="18"/>
              </w:rPr>
              <w:t xml:space="preserve"> tranzacții</w:t>
            </w:r>
            <w:r w:rsidRPr="00E42EF5">
              <w:rPr>
                <w:spacing w:val="-14"/>
                <w:sz w:val="18"/>
                <w:szCs w:val="18"/>
              </w:rPr>
              <w:t xml:space="preserve"> </w:t>
            </w:r>
            <w:r w:rsidRPr="00E42EF5">
              <w:rPr>
                <w:sz w:val="18"/>
                <w:szCs w:val="18"/>
              </w:rPr>
              <w:t>decontate</w:t>
            </w:r>
            <w:r w:rsidRPr="00E42EF5">
              <w:rPr>
                <w:spacing w:val="-14"/>
                <w:sz w:val="18"/>
                <w:szCs w:val="18"/>
              </w:rPr>
              <w:t xml:space="preserve"> </w:t>
            </w:r>
            <w:r w:rsidRPr="00E42EF5">
              <w:rPr>
                <w:sz w:val="18"/>
                <w:szCs w:val="18"/>
              </w:rPr>
              <w:t>de</w:t>
            </w:r>
            <w:r w:rsidRPr="00E42EF5">
              <w:rPr>
                <w:spacing w:val="-18"/>
                <w:sz w:val="18"/>
                <w:szCs w:val="18"/>
              </w:rPr>
              <w:t xml:space="preserve"> </w:t>
            </w:r>
            <w:r w:rsidRPr="00E42EF5">
              <w:rPr>
                <w:sz w:val="18"/>
                <w:szCs w:val="18"/>
              </w:rPr>
              <w:t>participanții</w:t>
            </w:r>
            <w:r w:rsidRPr="00E42EF5">
              <w:rPr>
                <w:spacing w:val="-14"/>
                <w:sz w:val="18"/>
                <w:szCs w:val="18"/>
              </w:rPr>
              <w:t xml:space="preserve"> </w:t>
            </w:r>
            <w:r w:rsidRPr="00E42EF5">
              <w:rPr>
                <w:sz w:val="18"/>
                <w:szCs w:val="18"/>
              </w:rPr>
              <w:t>din Uniune în cursul anului precedent.</w:t>
            </w:r>
          </w:p>
          <w:p w14:paraId="65B56632" w14:textId="77777777" w:rsidR="00A71C82" w:rsidRPr="00E42EF5" w:rsidRDefault="00A71C82" w:rsidP="00A71C82">
            <w:pPr>
              <w:pStyle w:val="TableParagraph"/>
              <w:tabs>
                <w:tab w:val="left" w:pos="420"/>
              </w:tabs>
              <w:ind w:right="15"/>
              <w:rPr>
                <w:sz w:val="18"/>
                <w:szCs w:val="18"/>
              </w:rPr>
            </w:pPr>
            <w:r w:rsidRPr="00E42EF5">
              <w:rPr>
                <w:sz w:val="18"/>
                <w:szCs w:val="18"/>
              </w:rPr>
              <w:t>ESMA prezintă Comisiei aceste proiecte de standarde tehnice de reglementare</w:t>
            </w:r>
            <w:r w:rsidRPr="00E42EF5">
              <w:rPr>
                <w:spacing w:val="-14"/>
                <w:sz w:val="18"/>
                <w:szCs w:val="18"/>
              </w:rPr>
              <w:t xml:space="preserve"> </w:t>
            </w:r>
            <w:r w:rsidRPr="00E42EF5">
              <w:rPr>
                <w:sz w:val="18"/>
                <w:szCs w:val="18"/>
              </w:rPr>
              <w:t>până</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17</w:t>
            </w:r>
            <w:r w:rsidRPr="00E42EF5">
              <w:rPr>
                <w:spacing w:val="-13"/>
                <w:sz w:val="18"/>
                <w:szCs w:val="18"/>
              </w:rPr>
              <w:t xml:space="preserve"> </w:t>
            </w:r>
            <w:r w:rsidRPr="00E42EF5">
              <w:rPr>
                <w:sz w:val="18"/>
                <w:szCs w:val="18"/>
              </w:rPr>
              <w:t>ianuarie</w:t>
            </w:r>
            <w:r w:rsidRPr="00E42EF5">
              <w:rPr>
                <w:spacing w:val="-14"/>
                <w:sz w:val="18"/>
                <w:szCs w:val="18"/>
              </w:rPr>
              <w:t xml:space="preserve"> </w:t>
            </w:r>
            <w:r w:rsidRPr="00E42EF5">
              <w:rPr>
                <w:sz w:val="18"/>
                <w:szCs w:val="18"/>
              </w:rPr>
              <w:t xml:space="preserve">2025. Se deleagă Comisiei competența de a completa prezentul regulament prin adoptarea standardelor tehnice de reglementare menționate la primul paragraf în conformitate cu articolele 10-14 din Regulamentul (UE) nr. </w:t>
            </w:r>
            <w:r w:rsidRPr="00E42EF5">
              <w:rPr>
                <w:spacing w:val="-2"/>
                <w:sz w:val="18"/>
                <w:szCs w:val="18"/>
              </w:rPr>
              <w:t>1095/2010.</w:t>
            </w:r>
          </w:p>
        </w:tc>
        <w:tc>
          <w:tcPr>
            <w:tcW w:w="6030" w:type="dxa"/>
          </w:tcPr>
          <w:p w14:paraId="7B1E81B9" w14:textId="63B4B8D3" w:rsidR="00A71C82" w:rsidRPr="00E42EF5" w:rsidRDefault="00AC71A6" w:rsidP="00B4314A">
            <w:pPr>
              <w:pStyle w:val="TableParagraph"/>
              <w:tabs>
                <w:tab w:val="left" w:pos="421"/>
                <w:tab w:val="left" w:pos="724"/>
              </w:tabs>
              <w:ind w:left="134"/>
              <w:rPr>
                <w:sz w:val="18"/>
                <w:szCs w:val="18"/>
              </w:rPr>
            </w:pPr>
            <w:r>
              <w:rPr>
                <w:spacing w:val="-2"/>
                <w:sz w:val="18"/>
                <w:szCs w:val="18"/>
              </w:rPr>
              <w:lastRenderedPageBreak/>
              <w:t xml:space="preserve">(20) </w:t>
            </w:r>
            <w:r w:rsidR="00A71C82" w:rsidRPr="00E42EF5">
              <w:rPr>
                <w:spacing w:val="-2"/>
                <w:sz w:val="18"/>
                <w:szCs w:val="18"/>
              </w:rPr>
              <w:t>Suplimentar</w:t>
            </w:r>
            <w:r w:rsidR="00A71C82" w:rsidRPr="00E42EF5">
              <w:rPr>
                <w:spacing w:val="7"/>
                <w:sz w:val="18"/>
                <w:szCs w:val="18"/>
              </w:rPr>
              <w:t xml:space="preserve"> </w:t>
            </w:r>
            <w:r w:rsidR="00A71C82" w:rsidRPr="00E42EF5">
              <w:rPr>
                <w:spacing w:val="-2"/>
                <w:sz w:val="18"/>
                <w:szCs w:val="18"/>
              </w:rPr>
              <w:t xml:space="preserve">cerinței </w:t>
            </w:r>
            <w:r w:rsidR="00A71C82" w:rsidRPr="00E42EF5">
              <w:rPr>
                <w:sz w:val="18"/>
                <w:szCs w:val="18"/>
              </w:rPr>
              <w:t>menționate</w:t>
            </w:r>
            <w:r w:rsidR="00A71C82" w:rsidRPr="00E42EF5">
              <w:rPr>
                <w:spacing w:val="-14"/>
                <w:sz w:val="18"/>
                <w:szCs w:val="18"/>
              </w:rPr>
              <w:t xml:space="preserve"> </w:t>
            </w:r>
            <w:r w:rsidR="00A71C82" w:rsidRPr="00E42EF5">
              <w:rPr>
                <w:sz w:val="18"/>
                <w:szCs w:val="18"/>
              </w:rPr>
              <w:t>la</w:t>
            </w:r>
            <w:r w:rsidR="00A71C82" w:rsidRPr="00E42EF5">
              <w:rPr>
                <w:spacing w:val="-14"/>
                <w:sz w:val="18"/>
                <w:szCs w:val="18"/>
              </w:rPr>
              <w:t xml:space="preserve"> </w:t>
            </w:r>
            <w:r w:rsidR="00A71C82" w:rsidRPr="00E42EF5">
              <w:rPr>
                <w:sz w:val="18"/>
                <w:szCs w:val="18"/>
              </w:rPr>
              <w:t>alin.(1</w:t>
            </w:r>
            <w:r>
              <w:rPr>
                <w:sz w:val="18"/>
                <w:szCs w:val="18"/>
              </w:rPr>
              <w:t>4</w:t>
            </w:r>
            <w:r w:rsidR="00A71C82" w:rsidRPr="00E42EF5">
              <w:rPr>
                <w:sz w:val="18"/>
                <w:szCs w:val="18"/>
              </w:rPr>
              <w:t>),</w:t>
            </w:r>
            <w:r w:rsidR="00A71C82" w:rsidRPr="00E42EF5">
              <w:rPr>
                <w:spacing w:val="-14"/>
                <w:sz w:val="18"/>
                <w:szCs w:val="18"/>
              </w:rPr>
              <w:t xml:space="preserve"> </w:t>
            </w:r>
            <w:r w:rsidR="00A71C82" w:rsidRPr="00E42EF5">
              <w:rPr>
                <w:sz w:val="18"/>
                <w:szCs w:val="18"/>
              </w:rPr>
              <w:t xml:space="preserve">Comisia Națională a Pieței </w:t>
            </w:r>
            <w:r w:rsidR="00A71C82" w:rsidRPr="00E42EF5">
              <w:rPr>
                <w:sz w:val="18"/>
                <w:szCs w:val="18"/>
              </w:rPr>
              <w:lastRenderedPageBreak/>
              <w:t>Financiare stabilește în actele sale normative informațiile pe care depozitarii centrali</w:t>
            </w:r>
            <w:r w:rsidR="00A71C82" w:rsidRPr="00E42EF5">
              <w:rPr>
                <w:spacing w:val="-9"/>
                <w:sz w:val="18"/>
                <w:szCs w:val="18"/>
              </w:rPr>
              <w:t xml:space="preserve"> </w:t>
            </w:r>
            <w:r w:rsidR="00A71C82" w:rsidRPr="00E42EF5">
              <w:rPr>
                <w:sz w:val="18"/>
                <w:szCs w:val="18"/>
              </w:rPr>
              <w:t>dintr-o</w:t>
            </w:r>
            <w:r w:rsidR="00A71C82" w:rsidRPr="00E42EF5">
              <w:rPr>
                <w:spacing w:val="-10"/>
                <w:sz w:val="18"/>
                <w:szCs w:val="18"/>
              </w:rPr>
              <w:t xml:space="preserve"> </w:t>
            </w:r>
            <w:r w:rsidR="00A71C82" w:rsidRPr="00E42EF5">
              <w:rPr>
                <w:sz w:val="18"/>
                <w:szCs w:val="18"/>
              </w:rPr>
              <w:t>țară</w:t>
            </w:r>
            <w:r w:rsidR="00A71C82" w:rsidRPr="00E42EF5">
              <w:rPr>
                <w:spacing w:val="-7"/>
                <w:sz w:val="18"/>
                <w:szCs w:val="18"/>
              </w:rPr>
              <w:t xml:space="preserve"> </w:t>
            </w:r>
            <w:r w:rsidR="00A71C82" w:rsidRPr="00E42EF5">
              <w:rPr>
                <w:sz w:val="18"/>
                <w:szCs w:val="18"/>
              </w:rPr>
              <w:t>terță</w:t>
            </w:r>
            <w:r w:rsidR="00A71C82" w:rsidRPr="00E42EF5">
              <w:rPr>
                <w:spacing w:val="-7"/>
                <w:sz w:val="18"/>
                <w:szCs w:val="18"/>
              </w:rPr>
              <w:t xml:space="preserve"> </w:t>
            </w:r>
            <w:r w:rsidR="00A71C82" w:rsidRPr="00E42EF5">
              <w:rPr>
                <w:sz w:val="18"/>
                <w:szCs w:val="18"/>
              </w:rPr>
              <w:t>le</w:t>
            </w:r>
            <w:r w:rsidR="00A71C82" w:rsidRPr="00E42EF5">
              <w:rPr>
                <w:spacing w:val="-12"/>
                <w:sz w:val="18"/>
                <w:szCs w:val="18"/>
              </w:rPr>
              <w:t xml:space="preserve"> </w:t>
            </w:r>
            <w:r w:rsidR="00A71C82" w:rsidRPr="00E42EF5">
              <w:rPr>
                <w:sz w:val="18"/>
                <w:szCs w:val="18"/>
              </w:rPr>
              <w:t>prezintă Comisiei Naționale a Pieței Financiare.</w:t>
            </w:r>
            <w:r w:rsidR="00A71C82" w:rsidRPr="00E42EF5">
              <w:rPr>
                <w:spacing w:val="-11"/>
                <w:sz w:val="18"/>
                <w:szCs w:val="18"/>
              </w:rPr>
              <w:t xml:space="preserve"> </w:t>
            </w:r>
            <w:r w:rsidR="00A71C82" w:rsidRPr="00E42EF5">
              <w:rPr>
                <w:sz w:val="18"/>
                <w:szCs w:val="18"/>
              </w:rPr>
              <w:t>Informațiile</w:t>
            </w:r>
            <w:r w:rsidR="00A71C82" w:rsidRPr="00E42EF5">
              <w:rPr>
                <w:spacing w:val="-14"/>
                <w:sz w:val="18"/>
                <w:szCs w:val="18"/>
              </w:rPr>
              <w:t xml:space="preserve"> </w:t>
            </w:r>
            <w:r w:rsidR="00A71C82" w:rsidRPr="00E42EF5">
              <w:rPr>
                <w:sz w:val="18"/>
                <w:szCs w:val="18"/>
              </w:rPr>
              <w:t>respective</w:t>
            </w:r>
            <w:r w:rsidR="00A71C82" w:rsidRPr="00E42EF5">
              <w:rPr>
                <w:spacing w:val="-14"/>
                <w:sz w:val="18"/>
                <w:szCs w:val="18"/>
              </w:rPr>
              <w:t xml:space="preserve"> </w:t>
            </w:r>
            <w:r w:rsidR="00A71C82" w:rsidRPr="00E42EF5">
              <w:rPr>
                <w:sz w:val="18"/>
                <w:szCs w:val="18"/>
              </w:rPr>
              <w:t>se limitează</w:t>
            </w:r>
            <w:r w:rsidR="00A71C82" w:rsidRPr="00E42EF5">
              <w:rPr>
                <w:spacing w:val="-14"/>
                <w:sz w:val="18"/>
                <w:szCs w:val="18"/>
              </w:rPr>
              <w:t xml:space="preserve"> </w:t>
            </w:r>
            <w:r w:rsidR="00A71C82" w:rsidRPr="00E42EF5">
              <w:rPr>
                <w:sz w:val="18"/>
                <w:szCs w:val="18"/>
              </w:rPr>
              <w:t>la</w:t>
            </w:r>
            <w:r w:rsidR="00A71C82" w:rsidRPr="00E42EF5">
              <w:rPr>
                <w:spacing w:val="-7"/>
                <w:sz w:val="18"/>
                <w:szCs w:val="18"/>
              </w:rPr>
              <w:t xml:space="preserve"> </w:t>
            </w:r>
            <w:r w:rsidR="00A71C82" w:rsidRPr="00E42EF5">
              <w:rPr>
                <w:sz w:val="18"/>
                <w:szCs w:val="18"/>
              </w:rPr>
              <w:t>ceea</w:t>
            </w:r>
            <w:r w:rsidR="00A71C82" w:rsidRPr="00E42EF5">
              <w:rPr>
                <w:spacing w:val="-12"/>
                <w:sz w:val="18"/>
                <w:szCs w:val="18"/>
              </w:rPr>
              <w:t xml:space="preserve"> </w:t>
            </w:r>
            <w:r w:rsidR="00A71C82" w:rsidRPr="00E42EF5">
              <w:rPr>
                <w:sz w:val="18"/>
                <w:szCs w:val="18"/>
              </w:rPr>
              <w:t>ce</w:t>
            </w:r>
            <w:r w:rsidR="00A71C82" w:rsidRPr="00E42EF5">
              <w:rPr>
                <w:spacing w:val="-14"/>
                <w:sz w:val="18"/>
                <w:szCs w:val="18"/>
              </w:rPr>
              <w:t xml:space="preserve"> </w:t>
            </w:r>
            <w:r w:rsidR="00A71C82" w:rsidRPr="00E42EF5">
              <w:rPr>
                <w:sz w:val="18"/>
                <w:szCs w:val="18"/>
              </w:rPr>
              <w:t>este</w:t>
            </w:r>
            <w:r w:rsidR="00A71C82" w:rsidRPr="00E42EF5">
              <w:rPr>
                <w:spacing w:val="-14"/>
                <w:sz w:val="18"/>
                <w:szCs w:val="18"/>
              </w:rPr>
              <w:t xml:space="preserve"> </w:t>
            </w:r>
            <w:r w:rsidR="00A71C82" w:rsidRPr="00E42EF5">
              <w:rPr>
                <w:sz w:val="18"/>
                <w:szCs w:val="18"/>
              </w:rPr>
              <w:t>strict</w:t>
            </w:r>
            <w:r w:rsidR="00A71C82" w:rsidRPr="00E42EF5">
              <w:rPr>
                <w:spacing w:val="-8"/>
                <w:sz w:val="18"/>
                <w:szCs w:val="18"/>
              </w:rPr>
              <w:t xml:space="preserve"> </w:t>
            </w:r>
            <w:r w:rsidR="00A71C82" w:rsidRPr="00E42EF5">
              <w:rPr>
                <w:sz w:val="18"/>
                <w:szCs w:val="18"/>
              </w:rPr>
              <w:t>necesar și includ următoarele informații:</w:t>
            </w:r>
          </w:p>
          <w:p w14:paraId="5C63962F" w14:textId="77777777" w:rsidR="00A71C82" w:rsidRPr="00E42EF5" w:rsidRDefault="00A71C82" w:rsidP="00A71C82">
            <w:pPr>
              <w:pStyle w:val="TableParagraph"/>
              <w:numPr>
                <w:ilvl w:val="1"/>
                <w:numId w:val="160"/>
              </w:numPr>
              <w:tabs>
                <w:tab w:val="left" w:pos="421"/>
                <w:tab w:val="left" w:pos="566"/>
              </w:tabs>
              <w:ind w:left="106" w:firstLine="0"/>
              <w:rPr>
                <w:sz w:val="18"/>
                <w:szCs w:val="18"/>
              </w:rPr>
            </w:pPr>
            <w:r w:rsidRPr="00E42EF5">
              <w:rPr>
                <w:sz w:val="18"/>
                <w:szCs w:val="18"/>
              </w:rPr>
              <w:t>numărul de participanți din Republica Moldova pentru care depozitarul central dintr-o țară terță prestează</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intenționează</w:t>
            </w:r>
            <w:r w:rsidRPr="00E42EF5">
              <w:rPr>
                <w:spacing w:val="-14"/>
                <w:sz w:val="18"/>
                <w:szCs w:val="18"/>
              </w:rPr>
              <w:t xml:space="preserve"> </w:t>
            </w:r>
            <w:r w:rsidRPr="00E42EF5">
              <w:rPr>
                <w:sz w:val="18"/>
                <w:szCs w:val="18"/>
              </w:rPr>
              <w:t>să</w:t>
            </w:r>
            <w:r w:rsidRPr="00E42EF5">
              <w:rPr>
                <w:spacing w:val="-13"/>
                <w:sz w:val="18"/>
                <w:szCs w:val="18"/>
              </w:rPr>
              <w:t xml:space="preserve"> </w:t>
            </w:r>
            <w:r w:rsidRPr="00E42EF5">
              <w:rPr>
                <w:sz w:val="18"/>
                <w:szCs w:val="18"/>
              </w:rPr>
              <w:t>presteze serviciile prevăzute la alin.(3);</w:t>
            </w:r>
          </w:p>
          <w:p w14:paraId="73856C34" w14:textId="77777777" w:rsidR="00A71C82" w:rsidRPr="00E42EF5" w:rsidRDefault="00A71C82" w:rsidP="00A71C82">
            <w:pPr>
              <w:pStyle w:val="TableParagraph"/>
              <w:numPr>
                <w:ilvl w:val="1"/>
                <w:numId w:val="160"/>
              </w:numPr>
              <w:tabs>
                <w:tab w:val="left" w:pos="421"/>
                <w:tab w:val="left" w:pos="565"/>
              </w:tabs>
              <w:ind w:left="106" w:firstLine="0"/>
              <w:jc w:val="both"/>
              <w:rPr>
                <w:sz w:val="18"/>
                <w:szCs w:val="18"/>
              </w:rPr>
            </w:pPr>
            <w:r w:rsidRPr="00E42EF5">
              <w:rPr>
                <w:sz w:val="18"/>
                <w:szCs w:val="18"/>
              </w:rPr>
              <w:t>numărul</w:t>
            </w:r>
            <w:r w:rsidRPr="00E42EF5">
              <w:rPr>
                <w:spacing w:val="-6"/>
                <w:sz w:val="18"/>
                <w:szCs w:val="18"/>
              </w:rPr>
              <w:t xml:space="preserve"> </w:t>
            </w:r>
            <w:r w:rsidRPr="00E42EF5">
              <w:rPr>
                <w:sz w:val="18"/>
                <w:szCs w:val="18"/>
              </w:rPr>
              <w:t>și</w:t>
            </w:r>
            <w:r w:rsidRPr="00E42EF5">
              <w:rPr>
                <w:spacing w:val="-5"/>
                <w:sz w:val="18"/>
                <w:szCs w:val="18"/>
              </w:rPr>
              <w:t xml:space="preserve"> </w:t>
            </w:r>
            <w:r w:rsidRPr="00E42EF5">
              <w:rPr>
                <w:sz w:val="18"/>
                <w:szCs w:val="18"/>
              </w:rPr>
              <w:t>volumul</w:t>
            </w:r>
            <w:r w:rsidRPr="00E42EF5">
              <w:rPr>
                <w:spacing w:val="-6"/>
                <w:sz w:val="18"/>
                <w:szCs w:val="18"/>
              </w:rPr>
              <w:t xml:space="preserve"> </w:t>
            </w:r>
            <w:r w:rsidRPr="00E42EF5">
              <w:rPr>
                <w:sz w:val="18"/>
                <w:szCs w:val="18"/>
              </w:rPr>
              <w:t>de</w:t>
            </w:r>
            <w:r w:rsidRPr="00E42EF5">
              <w:rPr>
                <w:spacing w:val="-9"/>
                <w:sz w:val="18"/>
                <w:szCs w:val="18"/>
              </w:rPr>
              <w:t xml:space="preserve"> </w:t>
            </w:r>
            <w:r w:rsidRPr="00E42EF5">
              <w:rPr>
                <w:sz w:val="18"/>
                <w:szCs w:val="18"/>
              </w:rPr>
              <w:t>tranzacții cu</w:t>
            </w:r>
            <w:r w:rsidRPr="00E42EF5">
              <w:rPr>
                <w:spacing w:val="-14"/>
                <w:sz w:val="18"/>
                <w:szCs w:val="18"/>
              </w:rPr>
              <w:t xml:space="preserve"> </w:t>
            </w:r>
            <w:r w:rsidRPr="00E42EF5">
              <w:rPr>
                <w:sz w:val="18"/>
                <w:szCs w:val="18"/>
              </w:rPr>
              <w:t>instrumente</w:t>
            </w:r>
            <w:r w:rsidRPr="00E42EF5">
              <w:rPr>
                <w:spacing w:val="-14"/>
                <w:sz w:val="18"/>
                <w:szCs w:val="18"/>
              </w:rPr>
              <w:t xml:space="preserve"> </w:t>
            </w:r>
            <w:r w:rsidRPr="00E42EF5">
              <w:rPr>
                <w:sz w:val="18"/>
                <w:szCs w:val="18"/>
              </w:rPr>
              <w:t>financiare</w:t>
            </w:r>
            <w:r w:rsidRPr="00E42EF5">
              <w:rPr>
                <w:spacing w:val="-14"/>
                <w:sz w:val="18"/>
                <w:szCs w:val="18"/>
              </w:rPr>
              <w:t xml:space="preserve"> </w:t>
            </w:r>
            <w:r w:rsidRPr="00E42EF5">
              <w:rPr>
                <w:sz w:val="18"/>
                <w:szCs w:val="18"/>
              </w:rPr>
              <w:t>decontate</w:t>
            </w:r>
            <w:r w:rsidRPr="00E42EF5">
              <w:rPr>
                <w:spacing w:val="-13"/>
                <w:sz w:val="18"/>
                <w:szCs w:val="18"/>
              </w:rPr>
              <w:t xml:space="preserve"> </w:t>
            </w:r>
            <w:r w:rsidRPr="00E42EF5">
              <w:rPr>
                <w:sz w:val="18"/>
                <w:szCs w:val="18"/>
              </w:rPr>
              <w:t>în cursul anului precedent;</w:t>
            </w:r>
          </w:p>
          <w:p w14:paraId="6094ECA4" w14:textId="77777777" w:rsidR="00A71C82" w:rsidRPr="00E42EF5" w:rsidRDefault="00A71C82" w:rsidP="00A71C82">
            <w:pPr>
              <w:pStyle w:val="TableParagraph"/>
              <w:numPr>
                <w:ilvl w:val="1"/>
                <w:numId w:val="160"/>
              </w:numPr>
              <w:tabs>
                <w:tab w:val="left" w:pos="421"/>
              </w:tabs>
              <w:ind w:left="106" w:firstLine="0"/>
              <w:rPr>
                <w:sz w:val="18"/>
                <w:szCs w:val="18"/>
              </w:rPr>
            </w:pPr>
            <w:r w:rsidRPr="00E42EF5">
              <w:rPr>
                <w:sz w:val="18"/>
                <w:szCs w:val="18"/>
              </w:rPr>
              <w:t>numărul și volumul de tranzacții decontate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participanții</w:t>
            </w:r>
            <w:r w:rsidRPr="00E42EF5">
              <w:rPr>
                <w:spacing w:val="-14"/>
                <w:sz w:val="18"/>
                <w:szCs w:val="18"/>
              </w:rPr>
              <w:t xml:space="preserve"> </w:t>
            </w:r>
            <w:r w:rsidRPr="00E42EF5">
              <w:rPr>
                <w:sz w:val="18"/>
                <w:szCs w:val="18"/>
              </w:rPr>
              <w:t>săi</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cursul anului precedent.</w:t>
            </w:r>
          </w:p>
        </w:tc>
        <w:tc>
          <w:tcPr>
            <w:tcW w:w="1440" w:type="dxa"/>
          </w:tcPr>
          <w:p w14:paraId="4C474331"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64E9930E" w14:textId="77777777" w:rsidR="00A71C82" w:rsidRPr="00E42EF5" w:rsidRDefault="00A71C82" w:rsidP="00A71C82">
            <w:pPr>
              <w:pStyle w:val="TableParagraph"/>
              <w:ind w:left="0"/>
              <w:rPr>
                <w:sz w:val="18"/>
                <w:szCs w:val="18"/>
              </w:rPr>
            </w:pPr>
          </w:p>
        </w:tc>
      </w:tr>
      <w:tr w:rsidR="00A71C82" w:rsidRPr="00E42EF5" w14:paraId="3FF5BD01" w14:textId="77777777" w:rsidTr="00B4314A">
        <w:trPr>
          <w:gridAfter w:val="1"/>
          <w:wAfter w:w="7" w:type="dxa"/>
        </w:trPr>
        <w:tc>
          <w:tcPr>
            <w:tcW w:w="5575" w:type="dxa"/>
          </w:tcPr>
          <w:p w14:paraId="01A96872" w14:textId="77777777" w:rsidR="00A71C82" w:rsidRPr="00E42EF5" w:rsidRDefault="00A71C82" w:rsidP="00A71C82">
            <w:pPr>
              <w:pStyle w:val="TableParagraph"/>
              <w:rPr>
                <w:b/>
                <w:sz w:val="18"/>
                <w:szCs w:val="18"/>
              </w:rPr>
            </w:pPr>
            <w:r w:rsidRPr="00E42EF5">
              <w:rPr>
                <w:b/>
                <w:spacing w:val="-2"/>
                <w:sz w:val="18"/>
                <w:szCs w:val="18"/>
              </w:rPr>
              <w:t>CAPITOLUL</w:t>
            </w:r>
            <w:r w:rsidRPr="00E42EF5">
              <w:rPr>
                <w:b/>
                <w:spacing w:val="-10"/>
                <w:sz w:val="18"/>
                <w:szCs w:val="18"/>
              </w:rPr>
              <w:t xml:space="preserve"> </w:t>
            </w:r>
            <w:r w:rsidRPr="00E42EF5">
              <w:rPr>
                <w:b/>
                <w:spacing w:val="-5"/>
                <w:sz w:val="18"/>
                <w:szCs w:val="18"/>
              </w:rPr>
              <w:t>II</w:t>
            </w:r>
          </w:p>
          <w:p w14:paraId="5B1892FD" w14:textId="77777777" w:rsidR="00A71C82" w:rsidRPr="00E42EF5" w:rsidRDefault="00A71C82" w:rsidP="00A71C82">
            <w:pPr>
              <w:pStyle w:val="TableParagraph"/>
              <w:ind w:left="115"/>
              <w:rPr>
                <w:b/>
                <w:spacing w:val="-2"/>
                <w:sz w:val="18"/>
                <w:szCs w:val="18"/>
              </w:rPr>
            </w:pPr>
            <w:r w:rsidRPr="00E42EF5">
              <w:rPr>
                <w:b/>
                <w:spacing w:val="-2"/>
                <w:sz w:val="18"/>
                <w:szCs w:val="18"/>
              </w:rPr>
              <w:t>Cerințe</w:t>
            </w:r>
            <w:r w:rsidRPr="00E42EF5">
              <w:rPr>
                <w:b/>
                <w:spacing w:val="-6"/>
                <w:sz w:val="18"/>
                <w:szCs w:val="18"/>
              </w:rPr>
              <w:t xml:space="preserve"> </w:t>
            </w:r>
            <w:r w:rsidRPr="00E42EF5">
              <w:rPr>
                <w:b/>
                <w:spacing w:val="-2"/>
                <w:sz w:val="18"/>
                <w:szCs w:val="18"/>
              </w:rPr>
              <w:t>aplicabile</w:t>
            </w:r>
            <w:r w:rsidRPr="00E42EF5">
              <w:rPr>
                <w:b/>
                <w:spacing w:val="-7"/>
                <w:sz w:val="18"/>
                <w:szCs w:val="18"/>
              </w:rPr>
              <w:t xml:space="preserve"> </w:t>
            </w:r>
            <w:r w:rsidRPr="00E42EF5">
              <w:rPr>
                <w:b/>
                <w:spacing w:val="-2"/>
                <w:sz w:val="18"/>
                <w:szCs w:val="18"/>
              </w:rPr>
              <w:t>CSD-urilor</w:t>
            </w:r>
          </w:p>
          <w:p w14:paraId="58CBC8E1" w14:textId="77777777" w:rsidR="00A71C82" w:rsidRPr="00E42EF5" w:rsidRDefault="00A71C82" w:rsidP="00A71C82">
            <w:pPr>
              <w:pStyle w:val="TableParagraph"/>
              <w:ind w:left="115"/>
              <w:rPr>
                <w:b/>
                <w:sz w:val="18"/>
                <w:szCs w:val="18"/>
              </w:rPr>
            </w:pPr>
            <w:r w:rsidRPr="00E42EF5">
              <w:rPr>
                <w:b/>
                <w:spacing w:val="-2"/>
                <w:sz w:val="18"/>
                <w:szCs w:val="18"/>
              </w:rPr>
              <w:t xml:space="preserve"> Secțiunea</w:t>
            </w:r>
          </w:p>
          <w:p w14:paraId="1CE6444B" w14:textId="77777777" w:rsidR="00A71C82" w:rsidRPr="00E42EF5" w:rsidRDefault="00A71C82" w:rsidP="00A71C82">
            <w:pPr>
              <w:pStyle w:val="TableParagraph"/>
              <w:rPr>
                <w:b/>
                <w:spacing w:val="-2"/>
                <w:sz w:val="18"/>
                <w:szCs w:val="18"/>
              </w:rPr>
            </w:pPr>
            <w:r w:rsidRPr="00E42EF5">
              <w:rPr>
                <w:b/>
                <w:spacing w:val="-2"/>
                <w:sz w:val="18"/>
                <w:szCs w:val="18"/>
              </w:rPr>
              <w:t>Cerințe</w:t>
            </w:r>
            <w:r w:rsidRPr="00E42EF5">
              <w:rPr>
                <w:b/>
                <w:spacing w:val="-14"/>
                <w:sz w:val="18"/>
                <w:szCs w:val="18"/>
              </w:rPr>
              <w:t xml:space="preserve"> </w:t>
            </w:r>
            <w:r w:rsidRPr="00E42EF5">
              <w:rPr>
                <w:b/>
                <w:spacing w:val="-2"/>
                <w:sz w:val="18"/>
                <w:szCs w:val="18"/>
              </w:rPr>
              <w:t xml:space="preserve">organizatorice </w:t>
            </w:r>
          </w:p>
          <w:p w14:paraId="48D6C1F2" w14:textId="77777777" w:rsidR="00A71C82" w:rsidRPr="00E42EF5" w:rsidRDefault="00A71C82" w:rsidP="00A71C82">
            <w:pPr>
              <w:pStyle w:val="TableParagraph"/>
              <w:rPr>
                <w:b/>
                <w:sz w:val="18"/>
                <w:szCs w:val="18"/>
              </w:rPr>
            </w:pPr>
            <w:r w:rsidRPr="00E42EF5">
              <w:rPr>
                <w:b/>
                <w:sz w:val="18"/>
                <w:szCs w:val="18"/>
              </w:rPr>
              <w:t>Articolul 26</w:t>
            </w:r>
          </w:p>
          <w:p w14:paraId="71DB2C70" w14:textId="77777777" w:rsidR="00A71C82" w:rsidRPr="00E42EF5" w:rsidRDefault="00A71C82" w:rsidP="00A71C82">
            <w:pPr>
              <w:pStyle w:val="TableParagraph"/>
              <w:rPr>
                <w:b/>
                <w:sz w:val="18"/>
                <w:szCs w:val="18"/>
              </w:rPr>
            </w:pPr>
            <w:r w:rsidRPr="00E42EF5">
              <w:rPr>
                <w:b/>
                <w:spacing w:val="-2"/>
                <w:sz w:val="18"/>
                <w:szCs w:val="18"/>
              </w:rPr>
              <w:t>Dispoziții</w:t>
            </w:r>
            <w:r w:rsidRPr="00E42EF5">
              <w:rPr>
                <w:b/>
                <w:spacing w:val="5"/>
                <w:sz w:val="18"/>
                <w:szCs w:val="18"/>
              </w:rPr>
              <w:t xml:space="preserve"> </w:t>
            </w:r>
            <w:r w:rsidRPr="00E42EF5">
              <w:rPr>
                <w:b/>
                <w:spacing w:val="-2"/>
                <w:sz w:val="18"/>
                <w:szCs w:val="18"/>
              </w:rPr>
              <w:t>generale</w:t>
            </w:r>
          </w:p>
          <w:p w14:paraId="0044C87E" w14:textId="77777777" w:rsidR="00A71C82" w:rsidRPr="00E42EF5" w:rsidRDefault="00A71C82" w:rsidP="00A71C82">
            <w:pPr>
              <w:pStyle w:val="TableParagraph"/>
              <w:tabs>
                <w:tab w:val="left" w:pos="375"/>
                <w:tab w:val="left" w:pos="720"/>
              </w:tabs>
              <w:rPr>
                <w:sz w:val="18"/>
                <w:szCs w:val="18"/>
              </w:rPr>
            </w:pPr>
            <w:r w:rsidRPr="00E42EF5">
              <w:rPr>
                <w:spacing w:val="-4"/>
                <w:sz w:val="18"/>
                <w:szCs w:val="18"/>
              </w:rPr>
              <w:t>(1)</w:t>
            </w:r>
            <w:r w:rsidRPr="00E42EF5">
              <w:rPr>
                <w:sz w:val="18"/>
                <w:szCs w:val="18"/>
              </w:rPr>
              <w:tab/>
              <w:t>CSD-urile</w:t>
            </w:r>
            <w:r w:rsidRPr="00E42EF5">
              <w:rPr>
                <w:spacing w:val="-19"/>
                <w:sz w:val="18"/>
                <w:szCs w:val="18"/>
              </w:rPr>
              <w:t xml:space="preserve"> </w:t>
            </w:r>
            <w:r w:rsidRPr="00E42EF5">
              <w:rPr>
                <w:sz w:val="18"/>
                <w:szCs w:val="18"/>
              </w:rPr>
              <w:t>trebuie</w:t>
            </w:r>
            <w:r w:rsidRPr="00E42EF5">
              <w:rPr>
                <w:spacing w:val="-18"/>
                <w:sz w:val="18"/>
                <w:szCs w:val="18"/>
              </w:rPr>
              <w:t xml:space="preserve"> </w:t>
            </w:r>
            <w:r w:rsidRPr="00E42EF5">
              <w:rPr>
                <w:sz w:val="18"/>
                <w:szCs w:val="18"/>
              </w:rPr>
              <w:t>să</w:t>
            </w:r>
            <w:r w:rsidRPr="00E42EF5">
              <w:rPr>
                <w:spacing w:val="-14"/>
                <w:sz w:val="18"/>
                <w:szCs w:val="18"/>
              </w:rPr>
              <w:t xml:space="preserve"> </w:t>
            </w:r>
            <w:r w:rsidRPr="00E42EF5">
              <w:rPr>
                <w:sz w:val="18"/>
                <w:szCs w:val="18"/>
              </w:rPr>
              <w:t>dispună</w:t>
            </w:r>
            <w:r w:rsidRPr="00E42EF5">
              <w:rPr>
                <w:spacing w:val="-14"/>
                <w:sz w:val="18"/>
                <w:szCs w:val="18"/>
              </w:rPr>
              <w:t xml:space="preserve"> </w:t>
            </w:r>
            <w:r w:rsidRPr="00E42EF5">
              <w:rPr>
                <w:sz w:val="18"/>
                <w:szCs w:val="18"/>
              </w:rPr>
              <w:t>de un sistem robust de guvernanță, care</w:t>
            </w:r>
            <w:r w:rsidRPr="00E42EF5">
              <w:rPr>
                <w:spacing w:val="-11"/>
                <w:sz w:val="18"/>
                <w:szCs w:val="18"/>
              </w:rPr>
              <w:t xml:space="preserve"> </w:t>
            </w:r>
            <w:r w:rsidRPr="00E42EF5">
              <w:rPr>
                <w:sz w:val="18"/>
                <w:szCs w:val="18"/>
              </w:rPr>
              <w:t>să</w:t>
            </w:r>
            <w:r w:rsidRPr="00E42EF5">
              <w:rPr>
                <w:spacing w:val="-3"/>
                <w:sz w:val="18"/>
                <w:szCs w:val="18"/>
              </w:rPr>
              <w:t xml:space="preserve"> </w:t>
            </w:r>
            <w:r w:rsidRPr="00E42EF5">
              <w:rPr>
                <w:sz w:val="18"/>
                <w:szCs w:val="18"/>
              </w:rPr>
              <w:t>includă</w:t>
            </w:r>
            <w:r w:rsidRPr="00E42EF5">
              <w:rPr>
                <w:spacing w:val="-2"/>
                <w:sz w:val="18"/>
                <w:szCs w:val="18"/>
              </w:rPr>
              <w:t xml:space="preserve"> </w:t>
            </w:r>
            <w:r w:rsidRPr="00E42EF5">
              <w:rPr>
                <w:sz w:val="18"/>
                <w:szCs w:val="18"/>
              </w:rPr>
              <w:t>o</w:t>
            </w:r>
            <w:r w:rsidRPr="00E42EF5">
              <w:rPr>
                <w:spacing w:val="-5"/>
                <w:sz w:val="18"/>
                <w:szCs w:val="18"/>
              </w:rPr>
              <w:t xml:space="preserve"> </w:t>
            </w:r>
            <w:r w:rsidRPr="00E42EF5">
              <w:rPr>
                <w:spacing w:val="-2"/>
                <w:sz w:val="18"/>
                <w:szCs w:val="18"/>
              </w:rPr>
              <w:t>structură organizatorică clară, cu</w:t>
            </w:r>
            <w:r w:rsidRPr="00E42EF5">
              <w:rPr>
                <w:spacing w:val="-7"/>
                <w:sz w:val="18"/>
                <w:szCs w:val="18"/>
              </w:rPr>
              <w:t xml:space="preserve"> </w:t>
            </w:r>
            <w:r w:rsidRPr="00E42EF5">
              <w:rPr>
                <w:spacing w:val="-2"/>
                <w:sz w:val="18"/>
                <w:szCs w:val="18"/>
              </w:rPr>
              <w:t xml:space="preserve">responsabilități </w:t>
            </w:r>
            <w:r w:rsidRPr="00E42EF5">
              <w:rPr>
                <w:sz w:val="18"/>
                <w:szCs w:val="18"/>
              </w:rPr>
              <w:t>bine definite, transparente și coerente, procese eficiente de identificare,</w:t>
            </w:r>
          </w:p>
          <w:p w14:paraId="69CC2A5D" w14:textId="77777777" w:rsidR="00A71C82" w:rsidRPr="00E42EF5" w:rsidRDefault="00A71C82" w:rsidP="00A71C82">
            <w:pPr>
              <w:pStyle w:val="TableParagraph"/>
              <w:jc w:val="both"/>
              <w:rPr>
                <w:spacing w:val="-2"/>
                <w:sz w:val="18"/>
                <w:szCs w:val="18"/>
              </w:rPr>
            </w:pPr>
            <w:r w:rsidRPr="00E42EF5">
              <w:rPr>
                <w:sz w:val="18"/>
                <w:szCs w:val="18"/>
              </w:rPr>
              <w:t>gestionare, monitorizare și raportare a riscurilor</w:t>
            </w:r>
            <w:r w:rsidRPr="00E42EF5">
              <w:rPr>
                <w:spacing w:val="-11"/>
                <w:sz w:val="18"/>
                <w:szCs w:val="18"/>
              </w:rPr>
              <w:t xml:space="preserve"> </w:t>
            </w:r>
            <w:r w:rsidRPr="00E42EF5">
              <w:rPr>
                <w:sz w:val="18"/>
                <w:szCs w:val="18"/>
              </w:rPr>
              <w:t>la</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sunt</w:t>
            </w:r>
            <w:r w:rsidRPr="00E42EF5">
              <w:rPr>
                <w:spacing w:val="-10"/>
                <w:sz w:val="18"/>
                <w:szCs w:val="18"/>
              </w:rPr>
              <w:t xml:space="preserve"> </w:t>
            </w:r>
            <w:r w:rsidRPr="00E42EF5">
              <w:rPr>
                <w:sz w:val="18"/>
                <w:szCs w:val="18"/>
              </w:rPr>
              <w:t>sau</w:t>
            </w:r>
            <w:r w:rsidRPr="00E42EF5">
              <w:rPr>
                <w:spacing w:val="-12"/>
                <w:sz w:val="18"/>
                <w:szCs w:val="18"/>
              </w:rPr>
              <w:t xml:space="preserve"> </w:t>
            </w:r>
            <w:r w:rsidRPr="00E42EF5">
              <w:rPr>
                <w:sz w:val="18"/>
                <w:szCs w:val="18"/>
              </w:rPr>
              <w:t>pot</w:t>
            </w:r>
            <w:r w:rsidRPr="00E42EF5">
              <w:rPr>
                <w:spacing w:val="-11"/>
                <w:sz w:val="18"/>
                <w:szCs w:val="18"/>
              </w:rPr>
              <w:t xml:space="preserve"> </w:t>
            </w:r>
            <w:r w:rsidRPr="00E42EF5">
              <w:rPr>
                <w:sz w:val="18"/>
                <w:szCs w:val="18"/>
              </w:rPr>
              <w:t>fi</w:t>
            </w:r>
            <w:r w:rsidRPr="00E42EF5">
              <w:rPr>
                <w:spacing w:val="-14"/>
                <w:sz w:val="18"/>
                <w:szCs w:val="18"/>
              </w:rPr>
              <w:t xml:space="preserve"> </w:t>
            </w:r>
            <w:r w:rsidRPr="00E42EF5">
              <w:rPr>
                <w:sz w:val="18"/>
                <w:szCs w:val="18"/>
              </w:rPr>
              <w:t>expuse, precum și politici adecvate de remunerare și mecanisme de control intern, inclusiv proceduri administrative și contabile riguroase.</w:t>
            </w:r>
          </w:p>
        </w:tc>
        <w:tc>
          <w:tcPr>
            <w:tcW w:w="6030" w:type="dxa"/>
          </w:tcPr>
          <w:p w14:paraId="58823283" w14:textId="77777777" w:rsidR="00A71C82" w:rsidRPr="00E42EF5" w:rsidRDefault="00A71C82" w:rsidP="00A71C82">
            <w:pPr>
              <w:pStyle w:val="TableParagraph"/>
              <w:ind w:left="115"/>
              <w:rPr>
                <w:b/>
                <w:sz w:val="18"/>
                <w:szCs w:val="18"/>
              </w:rPr>
            </w:pPr>
            <w:r w:rsidRPr="00E42EF5">
              <w:rPr>
                <w:b/>
                <w:spacing w:val="-2"/>
                <w:sz w:val="18"/>
                <w:szCs w:val="18"/>
              </w:rPr>
              <w:t>CAPITOLUL</w:t>
            </w:r>
            <w:r w:rsidRPr="00E42EF5">
              <w:rPr>
                <w:b/>
                <w:spacing w:val="-11"/>
                <w:sz w:val="18"/>
                <w:szCs w:val="18"/>
              </w:rPr>
              <w:t xml:space="preserve"> </w:t>
            </w:r>
            <w:r w:rsidRPr="00E42EF5">
              <w:rPr>
                <w:b/>
                <w:spacing w:val="-5"/>
                <w:sz w:val="18"/>
                <w:szCs w:val="18"/>
              </w:rPr>
              <w:t>II</w:t>
            </w:r>
          </w:p>
          <w:p w14:paraId="15D8B611" w14:textId="77777777" w:rsidR="00A71C82" w:rsidRPr="00E42EF5" w:rsidRDefault="00A71C82" w:rsidP="00A71C82">
            <w:pPr>
              <w:pStyle w:val="TableParagraph"/>
              <w:ind w:left="115"/>
              <w:rPr>
                <w:b/>
                <w:sz w:val="18"/>
                <w:szCs w:val="18"/>
              </w:rPr>
            </w:pPr>
            <w:r w:rsidRPr="00E42EF5">
              <w:rPr>
                <w:b/>
                <w:spacing w:val="-2"/>
                <w:sz w:val="18"/>
                <w:szCs w:val="18"/>
              </w:rPr>
              <w:t>Cerințe</w:t>
            </w:r>
            <w:r w:rsidRPr="00E42EF5">
              <w:rPr>
                <w:b/>
                <w:spacing w:val="-5"/>
                <w:sz w:val="18"/>
                <w:szCs w:val="18"/>
              </w:rPr>
              <w:t xml:space="preserve"> </w:t>
            </w:r>
            <w:r w:rsidRPr="00E42EF5">
              <w:rPr>
                <w:b/>
                <w:spacing w:val="-2"/>
                <w:sz w:val="18"/>
                <w:szCs w:val="18"/>
              </w:rPr>
              <w:t>aplicabile</w:t>
            </w:r>
            <w:r w:rsidRPr="00E42EF5">
              <w:rPr>
                <w:b/>
                <w:spacing w:val="-3"/>
                <w:sz w:val="18"/>
                <w:szCs w:val="18"/>
              </w:rPr>
              <w:t xml:space="preserve"> </w:t>
            </w:r>
            <w:r w:rsidRPr="00E42EF5">
              <w:rPr>
                <w:b/>
                <w:spacing w:val="-2"/>
                <w:sz w:val="18"/>
                <w:szCs w:val="18"/>
              </w:rPr>
              <w:t>depozitarilor centrali</w:t>
            </w:r>
          </w:p>
          <w:p w14:paraId="35CD61EC" w14:textId="77777777" w:rsidR="00A71C82" w:rsidRPr="00E42EF5" w:rsidRDefault="00A71C82" w:rsidP="00A71C82">
            <w:pPr>
              <w:pStyle w:val="TableParagraph"/>
              <w:ind w:left="115"/>
              <w:rPr>
                <w:b/>
                <w:sz w:val="18"/>
                <w:szCs w:val="18"/>
              </w:rPr>
            </w:pPr>
            <w:r w:rsidRPr="00E42EF5">
              <w:rPr>
                <w:b/>
                <w:spacing w:val="-2"/>
                <w:sz w:val="18"/>
                <w:szCs w:val="18"/>
              </w:rPr>
              <w:t>Secțiunea</w:t>
            </w:r>
            <w:r w:rsidRPr="00E42EF5">
              <w:rPr>
                <w:b/>
                <w:spacing w:val="2"/>
                <w:sz w:val="18"/>
                <w:szCs w:val="18"/>
              </w:rPr>
              <w:t xml:space="preserve"> </w:t>
            </w:r>
            <w:r w:rsidRPr="00E42EF5">
              <w:rPr>
                <w:b/>
                <w:spacing w:val="-10"/>
                <w:sz w:val="18"/>
                <w:szCs w:val="18"/>
              </w:rPr>
              <w:t>1</w:t>
            </w:r>
          </w:p>
          <w:p w14:paraId="233279F8" w14:textId="77777777" w:rsidR="00E46335" w:rsidRDefault="00A71C82" w:rsidP="00A71C82">
            <w:pPr>
              <w:pStyle w:val="TableParagraph"/>
              <w:ind w:left="115"/>
              <w:rPr>
                <w:b/>
                <w:spacing w:val="-2"/>
                <w:sz w:val="18"/>
                <w:szCs w:val="18"/>
              </w:rPr>
            </w:pPr>
            <w:r w:rsidRPr="00E42EF5">
              <w:rPr>
                <w:b/>
                <w:spacing w:val="-2"/>
                <w:sz w:val="18"/>
                <w:szCs w:val="18"/>
              </w:rPr>
              <w:t>Cerințe</w:t>
            </w:r>
            <w:r w:rsidRPr="00E42EF5">
              <w:rPr>
                <w:b/>
                <w:spacing w:val="-14"/>
                <w:sz w:val="18"/>
                <w:szCs w:val="18"/>
              </w:rPr>
              <w:t xml:space="preserve"> </w:t>
            </w:r>
            <w:r w:rsidRPr="00E42EF5">
              <w:rPr>
                <w:b/>
                <w:spacing w:val="-2"/>
                <w:sz w:val="18"/>
                <w:szCs w:val="18"/>
              </w:rPr>
              <w:t xml:space="preserve">organizatorice </w:t>
            </w:r>
          </w:p>
          <w:p w14:paraId="627DF3C3" w14:textId="77777777" w:rsidR="00A71C82" w:rsidRPr="00E42EF5" w:rsidRDefault="00A71C82" w:rsidP="00A71C82">
            <w:pPr>
              <w:pStyle w:val="TableParagraph"/>
              <w:ind w:left="115"/>
              <w:rPr>
                <w:b/>
                <w:sz w:val="18"/>
                <w:szCs w:val="18"/>
              </w:rPr>
            </w:pPr>
            <w:r w:rsidRPr="00E42EF5">
              <w:rPr>
                <w:b/>
                <w:sz w:val="18"/>
                <w:szCs w:val="18"/>
              </w:rPr>
              <w:t>Articolul 28.</w:t>
            </w:r>
          </w:p>
          <w:p w14:paraId="14FD636C" w14:textId="77777777" w:rsidR="00A71C82" w:rsidRPr="00E42EF5" w:rsidRDefault="00A71C82" w:rsidP="00A71C82">
            <w:pPr>
              <w:pStyle w:val="TableParagraph"/>
              <w:ind w:left="115"/>
              <w:rPr>
                <w:b/>
                <w:sz w:val="18"/>
                <w:szCs w:val="18"/>
              </w:rPr>
            </w:pPr>
            <w:r w:rsidRPr="00E42EF5">
              <w:rPr>
                <w:b/>
                <w:spacing w:val="-2"/>
                <w:sz w:val="18"/>
                <w:szCs w:val="18"/>
              </w:rPr>
              <w:t>Dispoziții</w:t>
            </w:r>
            <w:r w:rsidRPr="00E42EF5">
              <w:rPr>
                <w:b/>
                <w:spacing w:val="-8"/>
                <w:sz w:val="18"/>
                <w:szCs w:val="18"/>
              </w:rPr>
              <w:t xml:space="preserve"> </w:t>
            </w:r>
            <w:r w:rsidRPr="00E42EF5">
              <w:rPr>
                <w:b/>
                <w:spacing w:val="-2"/>
                <w:sz w:val="18"/>
                <w:szCs w:val="18"/>
              </w:rPr>
              <w:t>generale privind cerințele organizatorice</w:t>
            </w:r>
          </w:p>
          <w:p w14:paraId="57DBE912" w14:textId="77777777" w:rsidR="00A71C82" w:rsidRPr="00E42EF5" w:rsidRDefault="00A71C82" w:rsidP="00A71C82">
            <w:pPr>
              <w:pStyle w:val="TableParagraph"/>
              <w:ind w:left="115"/>
              <w:rPr>
                <w:sz w:val="18"/>
                <w:szCs w:val="18"/>
              </w:rPr>
            </w:pPr>
            <w:r w:rsidRPr="00E42EF5">
              <w:rPr>
                <w:spacing w:val="-2"/>
                <w:sz w:val="18"/>
                <w:szCs w:val="18"/>
              </w:rPr>
              <w:t>(1)</w:t>
            </w:r>
            <w:r w:rsidRPr="00E42EF5">
              <w:rPr>
                <w:spacing w:val="-8"/>
                <w:sz w:val="18"/>
                <w:szCs w:val="18"/>
              </w:rPr>
              <w:t xml:space="preserve"> </w:t>
            </w:r>
            <w:r w:rsidRPr="00E42EF5">
              <w:rPr>
                <w:spacing w:val="-2"/>
                <w:sz w:val="18"/>
                <w:szCs w:val="18"/>
              </w:rPr>
              <w:t>Depozitarul</w:t>
            </w:r>
            <w:r w:rsidRPr="00E42EF5">
              <w:rPr>
                <w:spacing w:val="-9"/>
                <w:sz w:val="18"/>
                <w:szCs w:val="18"/>
              </w:rPr>
              <w:t xml:space="preserve"> </w:t>
            </w:r>
            <w:r w:rsidRPr="00E42EF5">
              <w:rPr>
                <w:spacing w:val="-2"/>
                <w:sz w:val="18"/>
                <w:szCs w:val="18"/>
              </w:rPr>
              <w:t>central</w:t>
            </w:r>
            <w:r w:rsidRPr="00E42EF5">
              <w:rPr>
                <w:spacing w:val="-9"/>
                <w:sz w:val="18"/>
                <w:szCs w:val="18"/>
              </w:rPr>
              <w:t xml:space="preserve"> </w:t>
            </w:r>
            <w:r w:rsidRPr="00E42EF5">
              <w:rPr>
                <w:spacing w:val="-2"/>
                <w:sz w:val="18"/>
                <w:szCs w:val="18"/>
              </w:rPr>
              <w:t>trebuie</w:t>
            </w:r>
            <w:r w:rsidRPr="00E42EF5">
              <w:rPr>
                <w:spacing w:val="-8"/>
                <w:sz w:val="18"/>
                <w:szCs w:val="18"/>
              </w:rPr>
              <w:t xml:space="preserve"> </w:t>
            </w:r>
            <w:r w:rsidRPr="00E42EF5">
              <w:rPr>
                <w:spacing w:val="-2"/>
                <w:sz w:val="18"/>
                <w:szCs w:val="18"/>
              </w:rPr>
              <w:t xml:space="preserve">să </w:t>
            </w:r>
            <w:r w:rsidRPr="00E42EF5">
              <w:rPr>
                <w:sz w:val="18"/>
                <w:szCs w:val="18"/>
              </w:rPr>
              <w:t>dispună de un sistem robust de guvernanță,</w:t>
            </w:r>
            <w:r w:rsidRPr="00E42EF5">
              <w:rPr>
                <w:spacing w:val="-3"/>
                <w:sz w:val="18"/>
                <w:szCs w:val="18"/>
              </w:rPr>
              <w:t xml:space="preserve"> </w:t>
            </w:r>
            <w:r w:rsidRPr="00E42EF5">
              <w:rPr>
                <w:sz w:val="18"/>
                <w:szCs w:val="18"/>
              </w:rPr>
              <w:t>care</w:t>
            </w:r>
            <w:r w:rsidRPr="00E42EF5">
              <w:rPr>
                <w:spacing w:val="-7"/>
                <w:sz w:val="18"/>
                <w:szCs w:val="18"/>
              </w:rPr>
              <w:t xml:space="preserve"> </w:t>
            </w:r>
            <w:r w:rsidRPr="00E42EF5">
              <w:rPr>
                <w:sz w:val="18"/>
                <w:szCs w:val="18"/>
              </w:rPr>
              <w:t>să includă o</w:t>
            </w:r>
            <w:r w:rsidRPr="00E42EF5">
              <w:rPr>
                <w:spacing w:val="-5"/>
                <w:sz w:val="18"/>
                <w:szCs w:val="18"/>
              </w:rPr>
              <w:t xml:space="preserve"> </w:t>
            </w:r>
            <w:r w:rsidRPr="00E42EF5">
              <w:rPr>
                <w:sz w:val="18"/>
                <w:szCs w:val="18"/>
              </w:rPr>
              <w:t xml:space="preserve">structură </w:t>
            </w:r>
            <w:r w:rsidRPr="00E42EF5">
              <w:rPr>
                <w:spacing w:val="-2"/>
                <w:sz w:val="18"/>
                <w:szCs w:val="18"/>
              </w:rPr>
              <w:t>organizatorică clară, cu</w:t>
            </w:r>
            <w:r w:rsidRPr="00E42EF5">
              <w:rPr>
                <w:spacing w:val="-8"/>
                <w:sz w:val="18"/>
                <w:szCs w:val="18"/>
              </w:rPr>
              <w:t xml:space="preserve"> </w:t>
            </w:r>
            <w:r w:rsidRPr="00E42EF5">
              <w:rPr>
                <w:spacing w:val="-2"/>
                <w:sz w:val="18"/>
                <w:szCs w:val="18"/>
              </w:rPr>
              <w:t xml:space="preserve">responsabilități </w:t>
            </w:r>
            <w:r w:rsidRPr="00E42EF5">
              <w:rPr>
                <w:sz w:val="18"/>
                <w:szCs w:val="18"/>
              </w:rPr>
              <w:t>bine definite, transparente și coerente, procese eficiente de identificare,</w:t>
            </w:r>
          </w:p>
          <w:p w14:paraId="2A893247" w14:textId="77777777" w:rsidR="00A71C82" w:rsidRPr="00E42EF5" w:rsidRDefault="00A71C82" w:rsidP="00A71C82">
            <w:pPr>
              <w:pStyle w:val="TableParagraph"/>
              <w:ind w:left="115"/>
              <w:rPr>
                <w:spacing w:val="-2"/>
                <w:sz w:val="18"/>
                <w:szCs w:val="18"/>
              </w:rPr>
            </w:pPr>
            <w:r w:rsidRPr="00E42EF5">
              <w:rPr>
                <w:sz w:val="18"/>
                <w:szCs w:val="18"/>
              </w:rPr>
              <w:t>gestionare, monitorizare și raportare a riscurilor</w:t>
            </w:r>
            <w:r w:rsidRPr="00E42EF5">
              <w:rPr>
                <w:spacing w:val="-12"/>
                <w:sz w:val="18"/>
                <w:szCs w:val="18"/>
              </w:rPr>
              <w:t xml:space="preserve"> </w:t>
            </w:r>
            <w:r w:rsidRPr="00E42EF5">
              <w:rPr>
                <w:sz w:val="18"/>
                <w:szCs w:val="18"/>
              </w:rPr>
              <w:t>la</w:t>
            </w:r>
            <w:r w:rsidRPr="00E42EF5">
              <w:rPr>
                <w:spacing w:val="-13"/>
                <w:sz w:val="18"/>
                <w:szCs w:val="18"/>
              </w:rPr>
              <w:t xml:space="preserve"> </w:t>
            </w:r>
            <w:r w:rsidRPr="00E42EF5">
              <w:rPr>
                <w:sz w:val="18"/>
                <w:szCs w:val="18"/>
              </w:rPr>
              <w:t>care</w:t>
            </w:r>
            <w:r w:rsidRPr="00E42EF5">
              <w:rPr>
                <w:spacing w:val="-14"/>
                <w:sz w:val="18"/>
                <w:szCs w:val="18"/>
              </w:rPr>
              <w:t xml:space="preserve"> </w:t>
            </w:r>
            <w:r w:rsidRPr="00E42EF5">
              <w:rPr>
                <w:sz w:val="18"/>
                <w:szCs w:val="18"/>
              </w:rPr>
              <w:t>sunt</w:t>
            </w:r>
            <w:r w:rsidRPr="00E42EF5">
              <w:rPr>
                <w:spacing w:val="-10"/>
                <w:sz w:val="18"/>
                <w:szCs w:val="18"/>
              </w:rPr>
              <w:t xml:space="preserve"> </w:t>
            </w:r>
            <w:r w:rsidRPr="00E42EF5">
              <w:rPr>
                <w:sz w:val="18"/>
                <w:szCs w:val="18"/>
              </w:rPr>
              <w:t>sau</w:t>
            </w:r>
            <w:r w:rsidRPr="00E42EF5">
              <w:rPr>
                <w:spacing w:val="-12"/>
                <w:sz w:val="18"/>
                <w:szCs w:val="18"/>
              </w:rPr>
              <w:t xml:space="preserve"> </w:t>
            </w:r>
            <w:r w:rsidRPr="00E42EF5">
              <w:rPr>
                <w:sz w:val="18"/>
                <w:szCs w:val="18"/>
              </w:rPr>
              <w:t>pot</w:t>
            </w:r>
            <w:r w:rsidRPr="00E42EF5">
              <w:rPr>
                <w:spacing w:val="-11"/>
                <w:sz w:val="18"/>
                <w:szCs w:val="18"/>
              </w:rPr>
              <w:t xml:space="preserve"> </w:t>
            </w:r>
            <w:r w:rsidRPr="00E42EF5">
              <w:rPr>
                <w:sz w:val="18"/>
                <w:szCs w:val="18"/>
              </w:rPr>
              <w:t>fi</w:t>
            </w:r>
            <w:r w:rsidRPr="00E42EF5">
              <w:rPr>
                <w:spacing w:val="-14"/>
                <w:sz w:val="18"/>
                <w:szCs w:val="18"/>
              </w:rPr>
              <w:t xml:space="preserve"> </w:t>
            </w:r>
            <w:r w:rsidRPr="00E42EF5">
              <w:rPr>
                <w:sz w:val="18"/>
                <w:szCs w:val="18"/>
              </w:rPr>
              <w:t>expuse, precum și politici adecvate de remunerare și mecanisme de control intern, inclusiv proceduri</w:t>
            </w:r>
            <w:r>
              <w:rPr>
                <w:sz w:val="18"/>
                <w:szCs w:val="18"/>
              </w:rPr>
              <w:t xml:space="preserve"> </w:t>
            </w:r>
            <w:r w:rsidRPr="00E42EF5">
              <w:rPr>
                <w:sz w:val="18"/>
                <w:szCs w:val="18"/>
              </w:rPr>
              <w:t>administrative</w:t>
            </w:r>
            <w:r w:rsidRPr="00E42EF5">
              <w:rPr>
                <w:spacing w:val="-13"/>
                <w:sz w:val="18"/>
                <w:szCs w:val="18"/>
              </w:rPr>
              <w:t xml:space="preserve"> </w:t>
            </w:r>
            <w:r w:rsidRPr="00E42EF5">
              <w:rPr>
                <w:sz w:val="18"/>
                <w:szCs w:val="18"/>
              </w:rPr>
              <w:t>și</w:t>
            </w:r>
            <w:r w:rsidRPr="00E42EF5">
              <w:rPr>
                <w:spacing w:val="-12"/>
                <w:sz w:val="18"/>
                <w:szCs w:val="18"/>
              </w:rPr>
              <w:t xml:space="preserve"> </w:t>
            </w:r>
            <w:r w:rsidRPr="00E42EF5">
              <w:rPr>
                <w:sz w:val="18"/>
                <w:szCs w:val="18"/>
              </w:rPr>
              <w:t>contabile</w:t>
            </w:r>
            <w:r w:rsidRPr="00E42EF5">
              <w:rPr>
                <w:spacing w:val="-12"/>
                <w:sz w:val="18"/>
                <w:szCs w:val="18"/>
              </w:rPr>
              <w:t xml:space="preserve"> </w:t>
            </w:r>
            <w:r w:rsidRPr="00E42EF5">
              <w:rPr>
                <w:spacing w:val="-2"/>
                <w:sz w:val="18"/>
                <w:szCs w:val="18"/>
              </w:rPr>
              <w:t>riguroase.</w:t>
            </w:r>
          </w:p>
        </w:tc>
        <w:tc>
          <w:tcPr>
            <w:tcW w:w="1440" w:type="dxa"/>
          </w:tcPr>
          <w:p w14:paraId="6C5AA65B" w14:textId="77777777" w:rsidR="00A71C82" w:rsidRPr="00E42EF5" w:rsidRDefault="00A71C82" w:rsidP="00A71C82">
            <w:pPr>
              <w:pStyle w:val="TableParagraph"/>
              <w:ind w:left="106"/>
              <w:jc w:val="center"/>
              <w:rPr>
                <w:spacing w:val="-2"/>
                <w:sz w:val="18"/>
                <w:szCs w:val="18"/>
              </w:rPr>
            </w:pPr>
            <w:r w:rsidRPr="00E42EF5">
              <w:rPr>
                <w:spacing w:val="-2"/>
                <w:sz w:val="18"/>
                <w:szCs w:val="18"/>
              </w:rPr>
              <w:t>Compatibil</w:t>
            </w:r>
          </w:p>
        </w:tc>
        <w:tc>
          <w:tcPr>
            <w:tcW w:w="2430" w:type="dxa"/>
          </w:tcPr>
          <w:p w14:paraId="6CACE5B8" w14:textId="77777777" w:rsidR="00A71C82" w:rsidRPr="00E42EF5" w:rsidRDefault="00A71C82" w:rsidP="00A71C82">
            <w:pPr>
              <w:pStyle w:val="TableParagraph"/>
              <w:ind w:left="0"/>
              <w:rPr>
                <w:sz w:val="18"/>
                <w:szCs w:val="18"/>
              </w:rPr>
            </w:pPr>
          </w:p>
        </w:tc>
      </w:tr>
      <w:tr w:rsidR="00A71C82" w:rsidRPr="00E42EF5" w14:paraId="7AA67DF7" w14:textId="77777777" w:rsidTr="00B4314A">
        <w:trPr>
          <w:gridAfter w:val="1"/>
          <w:wAfter w:w="7" w:type="dxa"/>
        </w:trPr>
        <w:tc>
          <w:tcPr>
            <w:tcW w:w="5575" w:type="dxa"/>
          </w:tcPr>
          <w:p w14:paraId="51609E43" w14:textId="77777777" w:rsidR="00A71C82" w:rsidRPr="00E42EF5" w:rsidRDefault="00A71C82" w:rsidP="00A71C82">
            <w:pPr>
              <w:pStyle w:val="TableParagraph"/>
              <w:tabs>
                <w:tab w:val="left" w:pos="405"/>
                <w:tab w:val="left" w:pos="830"/>
              </w:tabs>
              <w:rPr>
                <w:sz w:val="18"/>
                <w:szCs w:val="18"/>
              </w:rPr>
            </w:pPr>
            <w:r w:rsidRPr="00E42EF5">
              <w:rPr>
                <w:spacing w:val="-4"/>
                <w:sz w:val="18"/>
                <w:szCs w:val="18"/>
              </w:rPr>
              <w:t>(2)</w:t>
            </w:r>
            <w:r w:rsidRPr="00E42EF5">
              <w:rPr>
                <w:sz w:val="18"/>
                <w:szCs w:val="18"/>
              </w:rPr>
              <w:tab/>
              <w:t>CSD-urile adoptă politici și proceduri</w:t>
            </w:r>
            <w:r w:rsidRPr="00E42EF5">
              <w:rPr>
                <w:spacing w:val="-14"/>
                <w:sz w:val="18"/>
                <w:szCs w:val="18"/>
              </w:rPr>
              <w:t xml:space="preserve"> </w:t>
            </w:r>
            <w:r w:rsidRPr="00E42EF5">
              <w:rPr>
                <w:sz w:val="18"/>
                <w:szCs w:val="18"/>
              </w:rPr>
              <w:t>suficient</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eficace</w:t>
            </w:r>
            <w:r w:rsidRPr="00E42EF5">
              <w:rPr>
                <w:spacing w:val="-14"/>
                <w:sz w:val="18"/>
                <w:szCs w:val="18"/>
              </w:rPr>
              <w:t xml:space="preserve"> </w:t>
            </w:r>
            <w:r w:rsidRPr="00E42EF5">
              <w:rPr>
                <w:sz w:val="18"/>
                <w:szCs w:val="18"/>
              </w:rPr>
              <w:t>pentru</w:t>
            </w:r>
            <w:r w:rsidRPr="00E42EF5">
              <w:rPr>
                <w:spacing w:val="-13"/>
                <w:sz w:val="18"/>
                <w:szCs w:val="18"/>
              </w:rPr>
              <w:t xml:space="preserve"> </w:t>
            </w:r>
            <w:r w:rsidRPr="00E42EF5">
              <w:rPr>
                <w:sz w:val="18"/>
                <w:szCs w:val="18"/>
              </w:rPr>
              <w:t>a asigura respectarea prezentului regulament, inclusiv respectarea tuturor prevederilor acestuia de către propriii manageri și angajați.</w:t>
            </w:r>
          </w:p>
          <w:p w14:paraId="02A45473" w14:textId="77777777" w:rsidR="00A71C82" w:rsidRPr="00E42EF5" w:rsidRDefault="00A71C82" w:rsidP="00A71C82">
            <w:pPr>
              <w:pStyle w:val="TableParagraph"/>
              <w:rPr>
                <w:sz w:val="18"/>
                <w:szCs w:val="18"/>
              </w:rPr>
            </w:pPr>
            <w:r w:rsidRPr="00E42EF5">
              <w:rPr>
                <w:sz w:val="18"/>
                <w:szCs w:val="18"/>
              </w:rPr>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un</w:t>
            </w:r>
            <w:r w:rsidRPr="00E42EF5">
              <w:rPr>
                <w:spacing w:val="-14"/>
                <w:sz w:val="18"/>
                <w:szCs w:val="18"/>
              </w:rPr>
              <w:t xml:space="preserve"> </w:t>
            </w:r>
            <w:r w:rsidRPr="00E42EF5">
              <w:rPr>
                <w:sz w:val="18"/>
                <w:szCs w:val="18"/>
              </w:rPr>
              <w:t>CSD</w:t>
            </w:r>
            <w:r w:rsidRPr="00E42EF5">
              <w:rPr>
                <w:spacing w:val="-14"/>
                <w:sz w:val="18"/>
                <w:szCs w:val="18"/>
              </w:rPr>
              <w:t xml:space="preserve"> </w:t>
            </w:r>
            <w:r w:rsidRPr="00E42EF5">
              <w:rPr>
                <w:sz w:val="18"/>
                <w:szCs w:val="18"/>
              </w:rPr>
              <w:t>intenționează să presteze servicii auxiliare de tip bancar altor CSD-uri în temeiul articolului 54 alineatul (2a) primul paragraf litera (b), CSD-</w:t>
            </w:r>
            <w:proofErr w:type="spellStart"/>
            <w:r w:rsidRPr="00E42EF5">
              <w:rPr>
                <w:sz w:val="18"/>
                <w:szCs w:val="18"/>
              </w:rPr>
              <w:t>ul</w:t>
            </w:r>
            <w:proofErr w:type="spellEnd"/>
            <w:r w:rsidRPr="00E42EF5">
              <w:rPr>
                <w:sz w:val="18"/>
                <w:szCs w:val="18"/>
              </w:rPr>
              <w:t xml:space="preserve"> respectiv dispune de norme și proceduri clare care abordează potențialele conflicte de interese și atenuează riscul de tratament discriminatoriu față de oricare alte astfel de CSD- uri și față de participanții la acestea.</w:t>
            </w:r>
          </w:p>
        </w:tc>
        <w:tc>
          <w:tcPr>
            <w:tcW w:w="6030" w:type="dxa"/>
          </w:tcPr>
          <w:p w14:paraId="754866AA" w14:textId="77777777" w:rsidR="00A71C82" w:rsidRPr="00E42EF5" w:rsidRDefault="00A71C82" w:rsidP="00A71C82">
            <w:pPr>
              <w:pStyle w:val="TableParagraph"/>
              <w:ind w:left="115" w:right="15"/>
              <w:rPr>
                <w:sz w:val="18"/>
                <w:szCs w:val="18"/>
              </w:rPr>
            </w:pPr>
            <w:r w:rsidRPr="00E42EF5">
              <w:rPr>
                <w:sz w:val="18"/>
                <w:szCs w:val="18"/>
              </w:rPr>
              <w:t>(2) Depozitarul central trebuie să aprobe politici și proceduri eficiente pentru</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asigura</w:t>
            </w:r>
            <w:r w:rsidRPr="00E42EF5">
              <w:rPr>
                <w:spacing w:val="-14"/>
                <w:sz w:val="18"/>
                <w:szCs w:val="18"/>
              </w:rPr>
              <w:t xml:space="preserve"> </w:t>
            </w:r>
            <w:r w:rsidRPr="00E42EF5">
              <w:rPr>
                <w:sz w:val="18"/>
                <w:szCs w:val="18"/>
              </w:rPr>
              <w:t>respectarea</w:t>
            </w:r>
            <w:r w:rsidRPr="00E42EF5">
              <w:rPr>
                <w:spacing w:val="-13"/>
                <w:sz w:val="18"/>
                <w:szCs w:val="18"/>
              </w:rPr>
              <w:t xml:space="preserve"> </w:t>
            </w:r>
            <w:r w:rsidRPr="00E42EF5">
              <w:rPr>
                <w:sz w:val="18"/>
                <w:szCs w:val="18"/>
              </w:rPr>
              <w:t xml:space="preserve">prezentei </w:t>
            </w:r>
            <w:r w:rsidRPr="00E42EF5">
              <w:rPr>
                <w:spacing w:val="-2"/>
                <w:sz w:val="18"/>
                <w:szCs w:val="18"/>
              </w:rPr>
              <w:t>legi, inclusiv</w:t>
            </w:r>
            <w:r w:rsidRPr="00E42EF5">
              <w:rPr>
                <w:spacing w:val="-10"/>
                <w:sz w:val="18"/>
                <w:szCs w:val="18"/>
              </w:rPr>
              <w:t xml:space="preserve"> </w:t>
            </w:r>
            <w:r w:rsidRPr="00E42EF5">
              <w:rPr>
                <w:spacing w:val="-2"/>
                <w:sz w:val="18"/>
                <w:szCs w:val="18"/>
              </w:rPr>
              <w:t xml:space="preserve">respectarea prevederilor </w:t>
            </w:r>
            <w:r w:rsidRPr="00E42EF5">
              <w:rPr>
                <w:sz w:val="18"/>
                <w:szCs w:val="18"/>
              </w:rPr>
              <w:t xml:space="preserve">prezentei legi de către membrii conducerii superioare și angajații </w:t>
            </w:r>
            <w:r w:rsidRPr="00E42EF5">
              <w:rPr>
                <w:spacing w:val="-2"/>
                <w:sz w:val="18"/>
                <w:szCs w:val="18"/>
              </w:rPr>
              <w:t>acestuia.</w:t>
            </w:r>
          </w:p>
          <w:p w14:paraId="75976C03" w14:textId="77777777" w:rsidR="00A71C82" w:rsidRPr="00E42EF5" w:rsidRDefault="00A71C82" w:rsidP="00A71C82">
            <w:pPr>
              <w:pStyle w:val="TableParagraph"/>
              <w:ind w:left="115" w:right="15"/>
              <w:rPr>
                <w:sz w:val="18"/>
                <w:szCs w:val="18"/>
              </w:rPr>
            </w:pPr>
            <w:r w:rsidRPr="00E42EF5">
              <w:rPr>
                <w:sz w:val="18"/>
                <w:szCs w:val="18"/>
              </w:rPr>
              <w:t>(3)</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un</w:t>
            </w:r>
            <w:r w:rsidRPr="00E42EF5">
              <w:rPr>
                <w:spacing w:val="-14"/>
                <w:sz w:val="18"/>
                <w:szCs w:val="18"/>
              </w:rPr>
              <w:t xml:space="preserve"> </w:t>
            </w:r>
            <w:r w:rsidRPr="00E42EF5">
              <w:rPr>
                <w:sz w:val="18"/>
                <w:szCs w:val="18"/>
              </w:rPr>
              <w:t>depozitar</w:t>
            </w:r>
            <w:r w:rsidRPr="00E42EF5">
              <w:rPr>
                <w:spacing w:val="-6"/>
                <w:sz w:val="18"/>
                <w:szCs w:val="18"/>
              </w:rPr>
              <w:t xml:space="preserve"> </w:t>
            </w:r>
            <w:r w:rsidRPr="00E42EF5">
              <w:rPr>
                <w:sz w:val="18"/>
                <w:szCs w:val="18"/>
              </w:rPr>
              <w:t>central intenționează să presteze servicii auxiliare de tip bancar altor depozitari centrali</w:t>
            </w:r>
            <w:r w:rsidRPr="00E42EF5">
              <w:rPr>
                <w:spacing w:val="-4"/>
                <w:sz w:val="18"/>
                <w:szCs w:val="18"/>
              </w:rPr>
              <w:t xml:space="preserve"> </w:t>
            </w:r>
            <w:r w:rsidRPr="00E42EF5">
              <w:rPr>
                <w:sz w:val="18"/>
                <w:szCs w:val="18"/>
              </w:rPr>
              <w:t>în</w:t>
            </w:r>
            <w:r w:rsidRPr="00E42EF5">
              <w:rPr>
                <w:spacing w:val="-6"/>
                <w:sz w:val="18"/>
                <w:szCs w:val="18"/>
              </w:rPr>
              <w:t xml:space="preserve"> </w:t>
            </w:r>
            <w:r w:rsidRPr="00E42EF5">
              <w:rPr>
                <w:sz w:val="18"/>
                <w:szCs w:val="18"/>
              </w:rPr>
              <w:t>temeiul art.60</w:t>
            </w:r>
            <w:r w:rsidRPr="00E42EF5">
              <w:rPr>
                <w:spacing w:val="-5"/>
                <w:sz w:val="18"/>
                <w:szCs w:val="18"/>
              </w:rPr>
              <w:t xml:space="preserve"> </w:t>
            </w:r>
            <w:r w:rsidRPr="00E42EF5">
              <w:rPr>
                <w:sz w:val="18"/>
                <w:szCs w:val="18"/>
              </w:rPr>
              <w:t>alin.(3)</w:t>
            </w:r>
            <w:r w:rsidRPr="00E42EF5">
              <w:rPr>
                <w:spacing w:val="-3"/>
                <w:sz w:val="18"/>
                <w:szCs w:val="18"/>
              </w:rPr>
              <w:t xml:space="preserve"> </w:t>
            </w:r>
            <w:proofErr w:type="spellStart"/>
            <w:r w:rsidRPr="00E42EF5">
              <w:rPr>
                <w:sz w:val="18"/>
                <w:szCs w:val="18"/>
              </w:rPr>
              <w:t>lit.b</w:t>
            </w:r>
            <w:proofErr w:type="spellEnd"/>
            <w:r w:rsidRPr="00E42EF5">
              <w:rPr>
                <w:sz w:val="18"/>
                <w:szCs w:val="18"/>
              </w:rPr>
              <w:t>), depozitarul central respectiv va dispune de norme și proceduri clare care</w:t>
            </w:r>
            <w:r w:rsidRPr="00E42EF5">
              <w:rPr>
                <w:spacing w:val="-1"/>
                <w:sz w:val="18"/>
                <w:szCs w:val="18"/>
              </w:rPr>
              <w:t xml:space="preserve"> </w:t>
            </w:r>
            <w:r w:rsidRPr="00E42EF5">
              <w:rPr>
                <w:sz w:val="18"/>
                <w:szCs w:val="18"/>
              </w:rPr>
              <w:t>gestionează potențialele conflicte de interese și atenuează riscul de tratament discriminatoriu față de alți depozitari</w:t>
            </w:r>
            <w:r w:rsidRPr="00E42EF5">
              <w:rPr>
                <w:spacing w:val="-6"/>
                <w:sz w:val="18"/>
                <w:szCs w:val="18"/>
              </w:rPr>
              <w:t xml:space="preserve"> </w:t>
            </w:r>
            <w:r w:rsidRPr="00E42EF5">
              <w:rPr>
                <w:sz w:val="18"/>
                <w:szCs w:val="18"/>
              </w:rPr>
              <w:t>centrali</w:t>
            </w:r>
            <w:r w:rsidRPr="00E42EF5">
              <w:rPr>
                <w:spacing w:val="-5"/>
                <w:sz w:val="18"/>
                <w:szCs w:val="18"/>
              </w:rPr>
              <w:t xml:space="preserve"> </w:t>
            </w:r>
            <w:r w:rsidRPr="00E42EF5">
              <w:rPr>
                <w:sz w:val="18"/>
                <w:szCs w:val="18"/>
              </w:rPr>
              <w:t>și</w:t>
            </w:r>
            <w:r w:rsidRPr="00E42EF5">
              <w:rPr>
                <w:spacing w:val="-4"/>
                <w:sz w:val="18"/>
                <w:szCs w:val="18"/>
              </w:rPr>
              <w:t xml:space="preserve"> </w:t>
            </w:r>
            <w:r w:rsidRPr="00E42EF5">
              <w:rPr>
                <w:sz w:val="18"/>
                <w:szCs w:val="18"/>
              </w:rPr>
              <w:t>față</w:t>
            </w:r>
            <w:r w:rsidRPr="00E42EF5">
              <w:rPr>
                <w:spacing w:val="2"/>
                <w:sz w:val="18"/>
                <w:szCs w:val="18"/>
              </w:rPr>
              <w:t xml:space="preserve"> </w:t>
            </w:r>
            <w:r w:rsidRPr="00E42EF5">
              <w:rPr>
                <w:spacing w:val="-5"/>
                <w:sz w:val="18"/>
                <w:szCs w:val="18"/>
              </w:rPr>
              <w:t xml:space="preserve">de </w:t>
            </w:r>
            <w:r w:rsidRPr="00E42EF5">
              <w:rPr>
                <w:spacing w:val="-2"/>
                <w:sz w:val="18"/>
                <w:szCs w:val="18"/>
              </w:rPr>
              <w:t>participanții</w:t>
            </w:r>
            <w:r w:rsidRPr="00E42EF5">
              <w:rPr>
                <w:spacing w:val="8"/>
                <w:sz w:val="18"/>
                <w:szCs w:val="18"/>
              </w:rPr>
              <w:t xml:space="preserve"> </w:t>
            </w:r>
            <w:r w:rsidRPr="00E42EF5">
              <w:rPr>
                <w:spacing w:val="-2"/>
                <w:sz w:val="18"/>
                <w:szCs w:val="18"/>
              </w:rPr>
              <w:t>acestora.</w:t>
            </w:r>
          </w:p>
        </w:tc>
        <w:tc>
          <w:tcPr>
            <w:tcW w:w="1440" w:type="dxa"/>
          </w:tcPr>
          <w:p w14:paraId="4D17A15B"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E95FA0D" w14:textId="77777777" w:rsidR="00A71C82" w:rsidRPr="00E42EF5" w:rsidRDefault="00A71C82" w:rsidP="00A71C82">
            <w:pPr>
              <w:pStyle w:val="TableParagraph"/>
              <w:ind w:left="0"/>
              <w:rPr>
                <w:sz w:val="18"/>
                <w:szCs w:val="18"/>
              </w:rPr>
            </w:pPr>
          </w:p>
        </w:tc>
      </w:tr>
      <w:tr w:rsidR="00A71C82" w:rsidRPr="00E42EF5" w14:paraId="2AB82B27" w14:textId="77777777" w:rsidTr="00B4314A">
        <w:trPr>
          <w:gridAfter w:val="1"/>
          <w:wAfter w:w="7" w:type="dxa"/>
        </w:trPr>
        <w:tc>
          <w:tcPr>
            <w:tcW w:w="5575" w:type="dxa"/>
          </w:tcPr>
          <w:p w14:paraId="603B643D" w14:textId="77777777" w:rsidR="00A71C82" w:rsidRPr="00E42EF5" w:rsidRDefault="00A71C82" w:rsidP="00A71C82">
            <w:pPr>
              <w:pStyle w:val="TableParagraph"/>
              <w:rPr>
                <w:sz w:val="18"/>
                <w:szCs w:val="18"/>
              </w:rPr>
            </w:pPr>
            <w:r w:rsidRPr="00E42EF5">
              <w:rPr>
                <w:sz w:val="18"/>
                <w:szCs w:val="18"/>
              </w:rPr>
              <w:t xml:space="preserve">(3) CSD-urile mențin și aplică mecanisme organizatorice și administrative scrise eficace pentru </w:t>
            </w:r>
            <w:r w:rsidRPr="00E42EF5">
              <w:rPr>
                <w:spacing w:val="-2"/>
                <w:sz w:val="18"/>
                <w:szCs w:val="18"/>
              </w:rPr>
              <w:t>identificarea și</w:t>
            </w:r>
            <w:r w:rsidRPr="00E42EF5">
              <w:rPr>
                <w:spacing w:val="-9"/>
                <w:sz w:val="18"/>
                <w:szCs w:val="18"/>
              </w:rPr>
              <w:t xml:space="preserve"> </w:t>
            </w:r>
            <w:r w:rsidRPr="00E42EF5">
              <w:rPr>
                <w:spacing w:val="-2"/>
                <w:sz w:val="18"/>
                <w:szCs w:val="18"/>
              </w:rPr>
              <w:t xml:space="preserve">gestionarea conflictelor </w:t>
            </w:r>
            <w:r w:rsidRPr="00E42EF5">
              <w:rPr>
                <w:sz w:val="18"/>
                <w:szCs w:val="18"/>
              </w:rPr>
              <w:t>de interese potențiale dintre</w:t>
            </w:r>
          </w:p>
          <w:p w14:paraId="61816D92" w14:textId="77777777" w:rsidR="00A71C82" w:rsidRPr="00E42EF5" w:rsidRDefault="00A71C82" w:rsidP="00A71C82">
            <w:pPr>
              <w:pStyle w:val="TableParagraph"/>
              <w:rPr>
                <w:sz w:val="18"/>
                <w:szCs w:val="18"/>
              </w:rPr>
            </w:pPr>
            <w:r w:rsidRPr="00E42EF5">
              <w:rPr>
                <w:sz w:val="18"/>
                <w:szCs w:val="18"/>
              </w:rPr>
              <w:t>participanții</w:t>
            </w:r>
            <w:r w:rsidRPr="00E42EF5">
              <w:rPr>
                <w:spacing w:val="-14"/>
                <w:sz w:val="18"/>
                <w:szCs w:val="18"/>
              </w:rPr>
              <w:t xml:space="preserve"> </w:t>
            </w:r>
            <w:r w:rsidRPr="00E42EF5">
              <w:rPr>
                <w:sz w:val="18"/>
                <w:szCs w:val="18"/>
              </w:rPr>
              <w:t>lor</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clienții</w:t>
            </w:r>
            <w:r w:rsidRPr="00E42EF5">
              <w:rPr>
                <w:spacing w:val="-13"/>
                <w:sz w:val="18"/>
                <w:szCs w:val="18"/>
              </w:rPr>
              <w:t xml:space="preserve"> </w:t>
            </w:r>
            <w:r w:rsidRPr="00E42EF5">
              <w:rPr>
                <w:sz w:val="18"/>
                <w:szCs w:val="18"/>
              </w:rPr>
              <w:t>acestora</w:t>
            </w:r>
            <w:r w:rsidRPr="00E42EF5">
              <w:rPr>
                <w:spacing w:val="-14"/>
                <w:sz w:val="18"/>
                <w:szCs w:val="18"/>
              </w:rPr>
              <w:t xml:space="preserve"> </w:t>
            </w:r>
            <w:r w:rsidRPr="00E42EF5">
              <w:rPr>
                <w:sz w:val="18"/>
                <w:szCs w:val="18"/>
              </w:rPr>
              <w:t>și CSD- urile însele, inclusiv:</w:t>
            </w:r>
          </w:p>
          <w:p w14:paraId="3D556C15" w14:textId="77777777" w:rsidR="00A71C82" w:rsidRPr="00E42EF5" w:rsidRDefault="00A71C82" w:rsidP="00A71C82">
            <w:pPr>
              <w:pStyle w:val="TableParagraph"/>
              <w:numPr>
                <w:ilvl w:val="0"/>
                <w:numId w:val="159"/>
              </w:numPr>
              <w:tabs>
                <w:tab w:val="left" w:pos="480"/>
                <w:tab w:val="left" w:pos="830"/>
              </w:tabs>
              <w:ind w:hanging="720"/>
              <w:rPr>
                <w:sz w:val="18"/>
                <w:szCs w:val="18"/>
              </w:rPr>
            </w:pPr>
            <w:r w:rsidRPr="00E42EF5">
              <w:rPr>
                <w:spacing w:val="-2"/>
                <w:sz w:val="18"/>
                <w:szCs w:val="18"/>
              </w:rPr>
              <w:t>managerii</w:t>
            </w:r>
            <w:r w:rsidRPr="00E42EF5">
              <w:rPr>
                <w:spacing w:val="6"/>
                <w:sz w:val="18"/>
                <w:szCs w:val="18"/>
              </w:rPr>
              <w:t xml:space="preserve"> </w:t>
            </w:r>
            <w:r w:rsidRPr="00E42EF5">
              <w:rPr>
                <w:spacing w:val="-2"/>
                <w:sz w:val="18"/>
                <w:szCs w:val="18"/>
              </w:rPr>
              <w:t>CSD-urilor;</w:t>
            </w:r>
          </w:p>
          <w:p w14:paraId="112026A4" w14:textId="77777777" w:rsidR="00A71C82" w:rsidRPr="00E42EF5" w:rsidRDefault="00A71C82" w:rsidP="00A71C82">
            <w:pPr>
              <w:pStyle w:val="TableParagraph"/>
              <w:numPr>
                <w:ilvl w:val="0"/>
                <w:numId w:val="159"/>
              </w:numPr>
              <w:tabs>
                <w:tab w:val="left" w:pos="480"/>
                <w:tab w:val="left" w:pos="830"/>
              </w:tabs>
              <w:ind w:hanging="720"/>
              <w:rPr>
                <w:sz w:val="18"/>
                <w:szCs w:val="18"/>
              </w:rPr>
            </w:pPr>
            <w:r w:rsidRPr="00E42EF5">
              <w:rPr>
                <w:spacing w:val="-2"/>
                <w:sz w:val="18"/>
                <w:szCs w:val="18"/>
              </w:rPr>
              <w:t>angajații</w:t>
            </w:r>
            <w:r w:rsidRPr="00E42EF5">
              <w:rPr>
                <w:spacing w:val="6"/>
                <w:sz w:val="18"/>
                <w:szCs w:val="18"/>
              </w:rPr>
              <w:t xml:space="preserve"> </w:t>
            </w:r>
            <w:r w:rsidRPr="00E42EF5">
              <w:rPr>
                <w:spacing w:val="-2"/>
                <w:sz w:val="18"/>
                <w:szCs w:val="18"/>
              </w:rPr>
              <w:t>CSD-urilor;</w:t>
            </w:r>
          </w:p>
          <w:p w14:paraId="19772039" w14:textId="77777777" w:rsidR="00A71C82" w:rsidRPr="00E42EF5" w:rsidRDefault="00A71C82" w:rsidP="00A71C82">
            <w:pPr>
              <w:pStyle w:val="TableParagraph"/>
              <w:numPr>
                <w:ilvl w:val="0"/>
                <w:numId w:val="159"/>
              </w:numPr>
              <w:tabs>
                <w:tab w:val="left" w:pos="480"/>
                <w:tab w:val="left" w:pos="830"/>
              </w:tabs>
              <w:ind w:left="110" w:firstLine="0"/>
              <w:rPr>
                <w:sz w:val="18"/>
                <w:szCs w:val="18"/>
              </w:rPr>
            </w:pPr>
            <w:r w:rsidRPr="00E42EF5">
              <w:rPr>
                <w:spacing w:val="-2"/>
                <w:sz w:val="18"/>
                <w:szCs w:val="18"/>
              </w:rPr>
              <w:t>membrii</w:t>
            </w:r>
            <w:r w:rsidRPr="00E42EF5">
              <w:rPr>
                <w:spacing w:val="-12"/>
                <w:sz w:val="18"/>
                <w:szCs w:val="18"/>
              </w:rPr>
              <w:t xml:space="preserve"> </w:t>
            </w:r>
            <w:r w:rsidRPr="00E42EF5">
              <w:rPr>
                <w:spacing w:val="-2"/>
                <w:sz w:val="18"/>
                <w:szCs w:val="18"/>
              </w:rPr>
              <w:t>organelor</w:t>
            </w:r>
            <w:r w:rsidRPr="00E42EF5">
              <w:rPr>
                <w:spacing w:val="-12"/>
                <w:sz w:val="18"/>
                <w:szCs w:val="18"/>
              </w:rPr>
              <w:t xml:space="preserve"> </w:t>
            </w:r>
            <w:r w:rsidRPr="00E42EF5">
              <w:rPr>
                <w:spacing w:val="-2"/>
                <w:sz w:val="18"/>
                <w:szCs w:val="18"/>
              </w:rPr>
              <w:t xml:space="preserve">de </w:t>
            </w:r>
            <w:r w:rsidRPr="00E42EF5">
              <w:rPr>
                <w:sz w:val="18"/>
                <w:szCs w:val="18"/>
              </w:rPr>
              <w:t>conducere ale CSD-urilor;</w:t>
            </w:r>
          </w:p>
          <w:p w14:paraId="0A1BD87E" w14:textId="77777777" w:rsidR="00A71C82" w:rsidRPr="00E42EF5" w:rsidRDefault="00A71C82" w:rsidP="00A71C82">
            <w:pPr>
              <w:pStyle w:val="TableParagraph"/>
              <w:numPr>
                <w:ilvl w:val="0"/>
                <w:numId w:val="159"/>
              </w:numPr>
              <w:tabs>
                <w:tab w:val="left" w:pos="480"/>
                <w:tab w:val="left" w:pos="830"/>
              </w:tabs>
              <w:ind w:left="110" w:firstLine="0"/>
              <w:rPr>
                <w:sz w:val="18"/>
                <w:szCs w:val="18"/>
              </w:rPr>
            </w:pPr>
            <w:r w:rsidRPr="00E42EF5">
              <w:rPr>
                <w:sz w:val="18"/>
                <w:szCs w:val="18"/>
              </w:rPr>
              <w:t>orice persoane care dețin controlul</w:t>
            </w:r>
            <w:r w:rsidRPr="00E42EF5">
              <w:rPr>
                <w:spacing w:val="-14"/>
                <w:sz w:val="18"/>
                <w:szCs w:val="18"/>
              </w:rPr>
              <w:t xml:space="preserve"> </w:t>
            </w:r>
            <w:r w:rsidRPr="00E42EF5">
              <w:rPr>
                <w:sz w:val="18"/>
                <w:szCs w:val="18"/>
              </w:rPr>
              <w:t>direct</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indirect</w:t>
            </w:r>
            <w:r w:rsidRPr="00E42EF5">
              <w:rPr>
                <w:spacing w:val="-13"/>
                <w:sz w:val="18"/>
                <w:szCs w:val="18"/>
              </w:rPr>
              <w:t xml:space="preserve"> </w:t>
            </w:r>
            <w:r w:rsidRPr="00E42EF5">
              <w:rPr>
                <w:sz w:val="18"/>
                <w:szCs w:val="18"/>
              </w:rPr>
              <w:t>asupra CSD- urilor;</w:t>
            </w:r>
          </w:p>
          <w:p w14:paraId="694D0C93" w14:textId="77777777" w:rsidR="00A71C82" w:rsidRPr="00E42EF5" w:rsidRDefault="00A71C82" w:rsidP="00A71C82">
            <w:pPr>
              <w:pStyle w:val="TableParagraph"/>
              <w:numPr>
                <w:ilvl w:val="0"/>
                <w:numId w:val="159"/>
              </w:numPr>
              <w:tabs>
                <w:tab w:val="left" w:pos="480"/>
                <w:tab w:val="left" w:pos="830"/>
              </w:tabs>
              <w:ind w:left="110" w:firstLine="0"/>
              <w:rPr>
                <w:sz w:val="18"/>
                <w:szCs w:val="18"/>
              </w:rPr>
            </w:pPr>
            <w:r w:rsidRPr="00E42EF5">
              <w:rPr>
                <w:sz w:val="18"/>
                <w:szCs w:val="18"/>
              </w:rPr>
              <w:t>orice</w:t>
            </w:r>
            <w:r w:rsidRPr="00E42EF5">
              <w:rPr>
                <w:spacing w:val="-14"/>
                <w:sz w:val="18"/>
                <w:szCs w:val="18"/>
              </w:rPr>
              <w:t xml:space="preserve"> </w:t>
            </w:r>
            <w:r w:rsidRPr="00E42EF5">
              <w:rPr>
                <w:sz w:val="18"/>
                <w:szCs w:val="18"/>
              </w:rPr>
              <w:t>persoane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au</w:t>
            </w:r>
            <w:r w:rsidRPr="00E42EF5">
              <w:rPr>
                <w:spacing w:val="-14"/>
                <w:sz w:val="18"/>
                <w:szCs w:val="18"/>
              </w:rPr>
              <w:t xml:space="preserve"> </w:t>
            </w:r>
            <w:r w:rsidRPr="00E42EF5">
              <w:rPr>
                <w:sz w:val="18"/>
                <w:szCs w:val="18"/>
              </w:rPr>
              <w:t>legături strânse cu oricare dintre persoanele enumerate la literele (a), (b) și (c); și</w:t>
            </w:r>
          </w:p>
          <w:p w14:paraId="4BE84316" w14:textId="77777777" w:rsidR="00A71C82" w:rsidRPr="00E42EF5" w:rsidRDefault="00A71C82" w:rsidP="00A71C82">
            <w:pPr>
              <w:pStyle w:val="TableParagraph"/>
              <w:numPr>
                <w:ilvl w:val="0"/>
                <w:numId w:val="159"/>
              </w:numPr>
              <w:tabs>
                <w:tab w:val="left" w:pos="480"/>
                <w:tab w:val="left" w:pos="830"/>
              </w:tabs>
              <w:ind w:left="110" w:firstLine="0"/>
              <w:rPr>
                <w:sz w:val="18"/>
                <w:szCs w:val="18"/>
              </w:rPr>
            </w:pPr>
            <w:r w:rsidRPr="00E42EF5">
              <w:rPr>
                <w:sz w:val="18"/>
                <w:szCs w:val="18"/>
              </w:rPr>
              <w:t>orice</w:t>
            </w:r>
            <w:r w:rsidRPr="00E42EF5">
              <w:rPr>
                <w:spacing w:val="-14"/>
                <w:sz w:val="18"/>
                <w:szCs w:val="18"/>
              </w:rPr>
              <w:t xml:space="preserve"> </w:t>
            </w:r>
            <w:r w:rsidRPr="00E42EF5">
              <w:rPr>
                <w:sz w:val="18"/>
                <w:szCs w:val="18"/>
              </w:rPr>
              <w:t>persoane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au</w:t>
            </w:r>
            <w:r w:rsidRPr="00E42EF5">
              <w:rPr>
                <w:spacing w:val="-14"/>
                <w:sz w:val="18"/>
                <w:szCs w:val="18"/>
              </w:rPr>
              <w:t xml:space="preserve"> </w:t>
            </w:r>
            <w:r w:rsidRPr="00E42EF5">
              <w:rPr>
                <w:sz w:val="18"/>
                <w:szCs w:val="18"/>
              </w:rPr>
              <w:t>legături strânse cu CSD-urile însele.</w:t>
            </w:r>
          </w:p>
          <w:p w14:paraId="28627B1C" w14:textId="77777777" w:rsidR="00A71C82" w:rsidRPr="00E42EF5" w:rsidRDefault="00A71C82" w:rsidP="00A71C82">
            <w:pPr>
              <w:pStyle w:val="TableParagraph"/>
              <w:tabs>
                <w:tab w:val="left" w:pos="480"/>
              </w:tabs>
              <w:rPr>
                <w:sz w:val="18"/>
                <w:szCs w:val="18"/>
              </w:rPr>
            </w:pPr>
            <w:r w:rsidRPr="00E42EF5">
              <w:rPr>
                <w:sz w:val="18"/>
                <w:szCs w:val="18"/>
              </w:rPr>
              <w:t>CSD-urile</w:t>
            </w:r>
            <w:r w:rsidRPr="00E42EF5">
              <w:rPr>
                <w:spacing w:val="-14"/>
                <w:sz w:val="18"/>
                <w:szCs w:val="18"/>
              </w:rPr>
              <w:t xml:space="preserve"> </w:t>
            </w:r>
            <w:r w:rsidRPr="00E42EF5">
              <w:rPr>
                <w:sz w:val="18"/>
                <w:szCs w:val="18"/>
              </w:rPr>
              <w:t>mențin</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aplică</w:t>
            </w:r>
            <w:r w:rsidRPr="00E42EF5">
              <w:rPr>
                <w:spacing w:val="-13"/>
                <w:sz w:val="18"/>
                <w:szCs w:val="18"/>
              </w:rPr>
              <w:t xml:space="preserve"> </w:t>
            </w:r>
            <w:r w:rsidRPr="00E42EF5">
              <w:rPr>
                <w:sz w:val="18"/>
                <w:szCs w:val="18"/>
              </w:rPr>
              <w:t>proceduri de soluționare adecvate în cazul apariției</w:t>
            </w:r>
            <w:r w:rsidRPr="00E42EF5">
              <w:rPr>
                <w:spacing w:val="-14"/>
                <w:sz w:val="18"/>
                <w:szCs w:val="18"/>
              </w:rPr>
              <w:t xml:space="preserve"> </w:t>
            </w:r>
            <w:r w:rsidRPr="00E42EF5">
              <w:rPr>
                <w:sz w:val="18"/>
                <w:szCs w:val="18"/>
              </w:rPr>
              <w:t>unui</w:t>
            </w:r>
            <w:r w:rsidRPr="00E42EF5">
              <w:rPr>
                <w:spacing w:val="-14"/>
                <w:sz w:val="18"/>
                <w:szCs w:val="18"/>
              </w:rPr>
              <w:t xml:space="preserve"> </w:t>
            </w:r>
            <w:r w:rsidRPr="00E42EF5">
              <w:rPr>
                <w:sz w:val="18"/>
                <w:szCs w:val="18"/>
              </w:rPr>
              <w:t>potențial</w:t>
            </w:r>
            <w:r w:rsidRPr="00E42EF5">
              <w:rPr>
                <w:spacing w:val="-14"/>
                <w:sz w:val="18"/>
                <w:szCs w:val="18"/>
              </w:rPr>
              <w:t xml:space="preserve"> </w:t>
            </w:r>
            <w:r w:rsidRPr="00E42EF5">
              <w:rPr>
                <w:sz w:val="18"/>
                <w:szCs w:val="18"/>
              </w:rPr>
              <w:t>conflict</w:t>
            </w:r>
            <w:r w:rsidRPr="00E42EF5">
              <w:rPr>
                <w:spacing w:val="-13"/>
                <w:sz w:val="18"/>
                <w:szCs w:val="18"/>
              </w:rPr>
              <w:t xml:space="preserve"> </w:t>
            </w:r>
            <w:r w:rsidRPr="00E42EF5">
              <w:rPr>
                <w:sz w:val="18"/>
                <w:szCs w:val="18"/>
              </w:rPr>
              <w:t xml:space="preserve">de </w:t>
            </w:r>
            <w:r w:rsidRPr="00E42EF5">
              <w:rPr>
                <w:spacing w:val="-2"/>
                <w:sz w:val="18"/>
                <w:szCs w:val="18"/>
              </w:rPr>
              <w:t>interese</w:t>
            </w:r>
          </w:p>
        </w:tc>
        <w:tc>
          <w:tcPr>
            <w:tcW w:w="6030" w:type="dxa"/>
          </w:tcPr>
          <w:p w14:paraId="6519AC06" w14:textId="77777777" w:rsidR="00A71C82" w:rsidRPr="00E42EF5" w:rsidRDefault="00A71C82" w:rsidP="00A71C82">
            <w:pPr>
              <w:pStyle w:val="TableParagraph"/>
              <w:tabs>
                <w:tab w:val="left" w:pos="3916"/>
              </w:tabs>
              <w:ind w:left="115"/>
              <w:rPr>
                <w:sz w:val="18"/>
                <w:szCs w:val="18"/>
              </w:rPr>
            </w:pPr>
            <w:r w:rsidRPr="00E42EF5">
              <w:rPr>
                <w:sz w:val="18"/>
                <w:szCs w:val="18"/>
              </w:rPr>
              <w:t>(4) Depozitarul central trebuie să stabilească</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aplice</w:t>
            </w:r>
            <w:r w:rsidRPr="00E42EF5">
              <w:rPr>
                <w:spacing w:val="-13"/>
                <w:sz w:val="18"/>
                <w:szCs w:val="18"/>
              </w:rPr>
              <w:t xml:space="preserve"> </w:t>
            </w:r>
            <w:r w:rsidRPr="00E42EF5">
              <w:rPr>
                <w:sz w:val="18"/>
                <w:szCs w:val="18"/>
              </w:rPr>
              <w:t>mecanisme</w:t>
            </w:r>
          </w:p>
          <w:p w14:paraId="24E94DA1" w14:textId="77777777" w:rsidR="00A71C82" w:rsidRPr="00E42EF5" w:rsidRDefault="00A71C82" w:rsidP="00A71C82">
            <w:pPr>
              <w:pStyle w:val="TableParagraph"/>
              <w:tabs>
                <w:tab w:val="left" w:pos="3916"/>
              </w:tabs>
              <w:ind w:left="115"/>
              <w:rPr>
                <w:sz w:val="18"/>
                <w:szCs w:val="18"/>
              </w:rPr>
            </w:pPr>
            <w:r w:rsidRPr="00E42EF5">
              <w:rPr>
                <w:sz w:val="18"/>
                <w:szCs w:val="18"/>
              </w:rPr>
              <w:t>organizatorice</w:t>
            </w:r>
            <w:r w:rsidRPr="00E42EF5">
              <w:rPr>
                <w:spacing w:val="-18"/>
                <w:sz w:val="18"/>
                <w:szCs w:val="18"/>
              </w:rPr>
              <w:t xml:space="preserve"> </w:t>
            </w:r>
            <w:r w:rsidRPr="00E42EF5">
              <w:rPr>
                <w:sz w:val="18"/>
                <w:szCs w:val="18"/>
              </w:rPr>
              <w:t>și</w:t>
            </w:r>
            <w:r w:rsidRPr="00E42EF5">
              <w:rPr>
                <w:spacing w:val="-16"/>
                <w:sz w:val="18"/>
                <w:szCs w:val="18"/>
              </w:rPr>
              <w:t xml:space="preserve"> </w:t>
            </w:r>
            <w:r w:rsidRPr="00E42EF5">
              <w:rPr>
                <w:sz w:val="18"/>
                <w:szCs w:val="18"/>
              </w:rPr>
              <w:t>administrative</w:t>
            </w:r>
            <w:r w:rsidRPr="00E42EF5">
              <w:rPr>
                <w:spacing w:val="-17"/>
                <w:sz w:val="18"/>
                <w:szCs w:val="18"/>
              </w:rPr>
              <w:t xml:space="preserve"> </w:t>
            </w:r>
            <w:r w:rsidRPr="00E42EF5">
              <w:rPr>
                <w:sz w:val="18"/>
                <w:szCs w:val="18"/>
              </w:rPr>
              <w:t>scrise eficace pentru identificarea și gestionarea conflictelor de interese potențiale dintre participanții săi sau clienții</w:t>
            </w:r>
            <w:r w:rsidRPr="00E42EF5">
              <w:rPr>
                <w:spacing w:val="-14"/>
                <w:sz w:val="18"/>
                <w:szCs w:val="18"/>
              </w:rPr>
              <w:t xml:space="preserve"> </w:t>
            </w:r>
            <w:r w:rsidRPr="00E42EF5">
              <w:rPr>
                <w:sz w:val="18"/>
                <w:szCs w:val="18"/>
              </w:rPr>
              <w:t>acestora</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depozitarul</w:t>
            </w:r>
            <w:r w:rsidRPr="00E42EF5">
              <w:rPr>
                <w:spacing w:val="-13"/>
                <w:sz w:val="18"/>
                <w:szCs w:val="18"/>
              </w:rPr>
              <w:t xml:space="preserve"> </w:t>
            </w:r>
            <w:r w:rsidRPr="00E42EF5">
              <w:rPr>
                <w:sz w:val="18"/>
                <w:szCs w:val="18"/>
              </w:rPr>
              <w:t>central, inclusiv cu:</w:t>
            </w:r>
          </w:p>
          <w:p w14:paraId="2553DF19" w14:textId="77777777" w:rsidR="00A71C82" w:rsidRPr="00E42EF5" w:rsidRDefault="00A71C82" w:rsidP="00A71C82">
            <w:pPr>
              <w:pStyle w:val="TableParagraph"/>
              <w:numPr>
                <w:ilvl w:val="0"/>
                <w:numId w:val="158"/>
              </w:numPr>
              <w:tabs>
                <w:tab w:val="left" w:pos="411"/>
                <w:tab w:val="left" w:pos="413"/>
                <w:tab w:val="left" w:pos="3916"/>
              </w:tabs>
              <w:rPr>
                <w:sz w:val="18"/>
                <w:szCs w:val="18"/>
              </w:rPr>
            </w:pPr>
            <w:r w:rsidRPr="00E42EF5">
              <w:rPr>
                <w:sz w:val="18"/>
                <w:szCs w:val="18"/>
              </w:rPr>
              <w:t>membrii</w:t>
            </w:r>
            <w:r w:rsidRPr="00E42EF5">
              <w:rPr>
                <w:spacing w:val="-14"/>
                <w:sz w:val="18"/>
                <w:szCs w:val="18"/>
              </w:rPr>
              <w:t xml:space="preserve"> </w:t>
            </w:r>
            <w:r w:rsidRPr="00E42EF5">
              <w:rPr>
                <w:sz w:val="18"/>
                <w:szCs w:val="18"/>
              </w:rPr>
              <w:t>conducerii</w:t>
            </w:r>
            <w:r w:rsidRPr="00E42EF5">
              <w:rPr>
                <w:spacing w:val="-14"/>
                <w:sz w:val="18"/>
                <w:szCs w:val="18"/>
              </w:rPr>
              <w:t xml:space="preserve"> </w:t>
            </w:r>
            <w:r w:rsidRPr="00E42EF5">
              <w:rPr>
                <w:sz w:val="18"/>
                <w:szCs w:val="18"/>
              </w:rPr>
              <w:t>superioare</w:t>
            </w:r>
            <w:r w:rsidRPr="00E42EF5">
              <w:rPr>
                <w:spacing w:val="-14"/>
                <w:sz w:val="18"/>
                <w:szCs w:val="18"/>
              </w:rPr>
              <w:t xml:space="preserve"> </w:t>
            </w:r>
            <w:r w:rsidRPr="00E42EF5">
              <w:rPr>
                <w:sz w:val="18"/>
                <w:szCs w:val="18"/>
              </w:rPr>
              <w:t>a depozitarului central;</w:t>
            </w:r>
          </w:p>
          <w:p w14:paraId="1DA2921C" w14:textId="77777777" w:rsidR="00A71C82" w:rsidRPr="00E42EF5" w:rsidRDefault="00A71C82" w:rsidP="00A71C82">
            <w:pPr>
              <w:pStyle w:val="TableParagraph"/>
              <w:numPr>
                <w:ilvl w:val="0"/>
                <w:numId w:val="158"/>
              </w:numPr>
              <w:tabs>
                <w:tab w:val="left" w:pos="411"/>
                <w:tab w:val="left" w:pos="3916"/>
              </w:tabs>
              <w:ind w:left="411" w:hanging="296"/>
              <w:rPr>
                <w:sz w:val="18"/>
                <w:szCs w:val="18"/>
              </w:rPr>
            </w:pPr>
            <w:r w:rsidRPr="00E42EF5">
              <w:rPr>
                <w:sz w:val="18"/>
                <w:szCs w:val="18"/>
              </w:rPr>
              <w:t>angajații</w:t>
            </w:r>
            <w:r w:rsidRPr="00E42EF5">
              <w:rPr>
                <w:spacing w:val="-14"/>
                <w:sz w:val="18"/>
                <w:szCs w:val="18"/>
              </w:rPr>
              <w:t xml:space="preserve"> </w:t>
            </w:r>
            <w:r w:rsidRPr="00E42EF5">
              <w:rPr>
                <w:sz w:val="18"/>
                <w:szCs w:val="18"/>
              </w:rPr>
              <w:t>depozitarului</w:t>
            </w:r>
            <w:r w:rsidRPr="00E42EF5">
              <w:rPr>
                <w:spacing w:val="-13"/>
                <w:sz w:val="18"/>
                <w:szCs w:val="18"/>
              </w:rPr>
              <w:t xml:space="preserve"> </w:t>
            </w:r>
            <w:r w:rsidRPr="00E42EF5">
              <w:rPr>
                <w:spacing w:val="-2"/>
                <w:sz w:val="18"/>
                <w:szCs w:val="18"/>
              </w:rPr>
              <w:t>central;</w:t>
            </w:r>
          </w:p>
          <w:p w14:paraId="00CBEF5A" w14:textId="77777777" w:rsidR="00A71C82" w:rsidRPr="00E42EF5" w:rsidRDefault="00A71C82" w:rsidP="00A71C82">
            <w:pPr>
              <w:pStyle w:val="TableParagraph"/>
              <w:numPr>
                <w:ilvl w:val="0"/>
                <w:numId w:val="158"/>
              </w:numPr>
              <w:tabs>
                <w:tab w:val="left" w:pos="411"/>
                <w:tab w:val="left" w:pos="3916"/>
              </w:tabs>
              <w:ind w:left="115" w:firstLine="0"/>
              <w:rPr>
                <w:sz w:val="18"/>
                <w:szCs w:val="18"/>
              </w:rPr>
            </w:pPr>
            <w:r w:rsidRPr="00E42EF5">
              <w:rPr>
                <w:sz w:val="18"/>
                <w:szCs w:val="18"/>
              </w:rPr>
              <w:t>membrii</w:t>
            </w:r>
            <w:r w:rsidRPr="00E42EF5">
              <w:rPr>
                <w:spacing w:val="-14"/>
                <w:sz w:val="18"/>
                <w:szCs w:val="18"/>
              </w:rPr>
              <w:t xml:space="preserve"> </w:t>
            </w:r>
            <w:r w:rsidRPr="00E42EF5">
              <w:rPr>
                <w:sz w:val="18"/>
                <w:szCs w:val="18"/>
              </w:rPr>
              <w:t>organelor</w:t>
            </w:r>
            <w:r w:rsidRPr="00E42EF5">
              <w:rPr>
                <w:spacing w:val="-14"/>
                <w:sz w:val="18"/>
                <w:szCs w:val="18"/>
              </w:rPr>
              <w:t xml:space="preserve"> </w:t>
            </w:r>
            <w:r w:rsidRPr="00E42EF5">
              <w:rPr>
                <w:sz w:val="18"/>
                <w:szCs w:val="18"/>
              </w:rPr>
              <w:t>de</w:t>
            </w:r>
            <w:r w:rsidRPr="00E42EF5">
              <w:rPr>
                <w:spacing w:val="-19"/>
                <w:sz w:val="18"/>
                <w:szCs w:val="18"/>
              </w:rPr>
              <w:t xml:space="preserve"> </w:t>
            </w:r>
            <w:r w:rsidRPr="00E42EF5">
              <w:rPr>
                <w:sz w:val="18"/>
                <w:szCs w:val="18"/>
              </w:rPr>
              <w:t>conducere ale depozitarului central;</w:t>
            </w:r>
          </w:p>
          <w:p w14:paraId="2AAA057F" w14:textId="77777777" w:rsidR="00A71C82" w:rsidRPr="00E42EF5" w:rsidRDefault="00A71C82" w:rsidP="00A71C82">
            <w:pPr>
              <w:pStyle w:val="TableParagraph"/>
              <w:numPr>
                <w:ilvl w:val="0"/>
                <w:numId w:val="158"/>
              </w:numPr>
              <w:tabs>
                <w:tab w:val="left" w:pos="411"/>
                <w:tab w:val="left" w:pos="3916"/>
              </w:tabs>
              <w:ind w:left="115" w:firstLine="0"/>
              <w:jc w:val="both"/>
              <w:rPr>
                <w:sz w:val="18"/>
                <w:szCs w:val="18"/>
              </w:rPr>
            </w:pPr>
            <w:r w:rsidRPr="00E42EF5">
              <w:rPr>
                <w:sz w:val="18"/>
                <w:szCs w:val="18"/>
              </w:rPr>
              <w:t>orice persoane care dețin controlul direct</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indirect</w:t>
            </w:r>
            <w:r w:rsidRPr="00E42EF5">
              <w:rPr>
                <w:spacing w:val="-14"/>
                <w:sz w:val="18"/>
                <w:szCs w:val="18"/>
              </w:rPr>
              <w:t xml:space="preserve"> </w:t>
            </w:r>
            <w:r w:rsidRPr="00E42EF5">
              <w:rPr>
                <w:sz w:val="18"/>
                <w:szCs w:val="18"/>
              </w:rPr>
              <w:t>asupra</w:t>
            </w:r>
            <w:r w:rsidRPr="00E42EF5">
              <w:rPr>
                <w:spacing w:val="-13"/>
                <w:sz w:val="18"/>
                <w:szCs w:val="18"/>
              </w:rPr>
              <w:t xml:space="preserve"> </w:t>
            </w:r>
            <w:r w:rsidRPr="00E42EF5">
              <w:rPr>
                <w:sz w:val="18"/>
                <w:szCs w:val="18"/>
              </w:rPr>
              <w:t xml:space="preserve">depozitarului </w:t>
            </w:r>
            <w:r w:rsidRPr="00E42EF5">
              <w:rPr>
                <w:spacing w:val="-2"/>
                <w:sz w:val="18"/>
                <w:szCs w:val="18"/>
              </w:rPr>
              <w:t>central;</w:t>
            </w:r>
          </w:p>
          <w:p w14:paraId="57A19CA6" w14:textId="77777777" w:rsidR="00A71C82" w:rsidRPr="00E42EF5" w:rsidRDefault="00A71C82" w:rsidP="00A71C82">
            <w:pPr>
              <w:pStyle w:val="TableParagraph"/>
              <w:numPr>
                <w:ilvl w:val="0"/>
                <w:numId w:val="158"/>
              </w:numPr>
              <w:tabs>
                <w:tab w:val="left" w:pos="411"/>
                <w:tab w:val="left" w:pos="3916"/>
              </w:tabs>
              <w:ind w:left="115" w:firstLine="0"/>
              <w:rPr>
                <w:sz w:val="18"/>
                <w:szCs w:val="18"/>
              </w:rPr>
            </w:pPr>
            <w:r w:rsidRPr="00E42EF5">
              <w:rPr>
                <w:sz w:val="18"/>
                <w:szCs w:val="18"/>
              </w:rPr>
              <w:t>persoana care are legături strânse cu</w:t>
            </w:r>
            <w:r w:rsidRPr="00E42EF5">
              <w:rPr>
                <w:spacing w:val="-14"/>
                <w:sz w:val="18"/>
                <w:szCs w:val="18"/>
              </w:rPr>
              <w:t xml:space="preserve"> </w:t>
            </w:r>
            <w:r w:rsidRPr="00E42EF5">
              <w:rPr>
                <w:sz w:val="18"/>
                <w:szCs w:val="18"/>
              </w:rPr>
              <w:t>oricare</w:t>
            </w:r>
            <w:r w:rsidRPr="00E42EF5">
              <w:rPr>
                <w:spacing w:val="-14"/>
                <w:sz w:val="18"/>
                <w:szCs w:val="18"/>
              </w:rPr>
              <w:t xml:space="preserve"> </w:t>
            </w:r>
            <w:r w:rsidRPr="00E42EF5">
              <w:rPr>
                <w:sz w:val="18"/>
                <w:szCs w:val="18"/>
              </w:rPr>
              <w:t>dintre</w:t>
            </w:r>
            <w:r w:rsidRPr="00E42EF5">
              <w:rPr>
                <w:spacing w:val="-14"/>
                <w:sz w:val="18"/>
                <w:szCs w:val="18"/>
              </w:rPr>
              <w:t xml:space="preserve"> </w:t>
            </w:r>
            <w:r w:rsidRPr="00E42EF5">
              <w:rPr>
                <w:sz w:val="18"/>
                <w:szCs w:val="18"/>
              </w:rPr>
              <w:t>persoanele</w:t>
            </w:r>
            <w:r w:rsidRPr="00E42EF5">
              <w:rPr>
                <w:spacing w:val="-14"/>
                <w:sz w:val="18"/>
                <w:szCs w:val="18"/>
              </w:rPr>
              <w:t xml:space="preserve"> </w:t>
            </w:r>
            <w:r w:rsidRPr="00E42EF5">
              <w:rPr>
                <w:sz w:val="18"/>
                <w:szCs w:val="18"/>
              </w:rPr>
              <w:t>prevăzute la lit. a)-c);</w:t>
            </w:r>
          </w:p>
          <w:p w14:paraId="6E036488" w14:textId="77777777" w:rsidR="00A71C82" w:rsidRPr="00E42EF5" w:rsidRDefault="00A71C82" w:rsidP="00A71C82">
            <w:pPr>
              <w:pStyle w:val="TableParagraph"/>
              <w:numPr>
                <w:ilvl w:val="0"/>
                <w:numId w:val="158"/>
              </w:numPr>
              <w:tabs>
                <w:tab w:val="left" w:pos="412"/>
                <w:tab w:val="left" w:pos="3916"/>
              </w:tabs>
              <w:ind w:left="115" w:firstLine="0"/>
              <w:rPr>
                <w:sz w:val="18"/>
                <w:szCs w:val="18"/>
              </w:rPr>
            </w:pPr>
            <w:r w:rsidRPr="00E42EF5">
              <w:rPr>
                <w:sz w:val="18"/>
                <w:szCs w:val="18"/>
              </w:rPr>
              <w:t>persoana</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are</w:t>
            </w:r>
            <w:r w:rsidRPr="00E42EF5">
              <w:rPr>
                <w:spacing w:val="-14"/>
                <w:sz w:val="18"/>
                <w:szCs w:val="18"/>
              </w:rPr>
              <w:t xml:space="preserve"> </w:t>
            </w:r>
            <w:r w:rsidRPr="00E42EF5">
              <w:rPr>
                <w:sz w:val="18"/>
                <w:szCs w:val="18"/>
              </w:rPr>
              <w:t>legături</w:t>
            </w:r>
            <w:r w:rsidRPr="00E42EF5">
              <w:rPr>
                <w:spacing w:val="-14"/>
                <w:sz w:val="18"/>
                <w:szCs w:val="18"/>
              </w:rPr>
              <w:t xml:space="preserve"> </w:t>
            </w:r>
            <w:r w:rsidRPr="00E42EF5">
              <w:rPr>
                <w:sz w:val="18"/>
                <w:szCs w:val="18"/>
              </w:rPr>
              <w:t>strânse cu depozitarul central.</w:t>
            </w:r>
          </w:p>
          <w:p w14:paraId="13349DDC" w14:textId="77777777" w:rsidR="00A71C82" w:rsidRPr="00E42EF5" w:rsidRDefault="00A71C82" w:rsidP="00A71C82">
            <w:pPr>
              <w:pStyle w:val="TableParagraph"/>
              <w:tabs>
                <w:tab w:val="left" w:pos="412"/>
                <w:tab w:val="left" w:pos="3916"/>
              </w:tabs>
              <w:ind w:left="115"/>
              <w:rPr>
                <w:sz w:val="18"/>
                <w:szCs w:val="18"/>
              </w:rPr>
            </w:pPr>
            <w:r w:rsidRPr="00E42EF5">
              <w:rPr>
                <w:sz w:val="18"/>
                <w:szCs w:val="18"/>
              </w:rPr>
              <w:t>(5)</w:t>
            </w:r>
            <w:r w:rsidRPr="00E42EF5">
              <w:rPr>
                <w:spacing w:val="-7"/>
                <w:sz w:val="18"/>
                <w:szCs w:val="18"/>
              </w:rPr>
              <w:t xml:space="preserve"> </w:t>
            </w:r>
            <w:r w:rsidRPr="00E42EF5">
              <w:rPr>
                <w:sz w:val="18"/>
                <w:szCs w:val="18"/>
              </w:rPr>
              <w:t>Depozitarul</w:t>
            </w:r>
            <w:r w:rsidRPr="00E42EF5">
              <w:rPr>
                <w:spacing w:val="-9"/>
                <w:sz w:val="18"/>
                <w:szCs w:val="18"/>
              </w:rPr>
              <w:t xml:space="preserve"> </w:t>
            </w:r>
            <w:r w:rsidRPr="00E42EF5">
              <w:rPr>
                <w:sz w:val="18"/>
                <w:szCs w:val="18"/>
              </w:rPr>
              <w:t>central</w:t>
            </w:r>
            <w:r w:rsidRPr="00E42EF5">
              <w:rPr>
                <w:spacing w:val="-8"/>
                <w:sz w:val="18"/>
                <w:szCs w:val="18"/>
              </w:rPr>
              <w:t xml:space="preserve"> </w:t>
            </w:r>
            <w:r w:rsidRPr="00E42EF5">
              <w:rPr>
                <w:sz w:val="18"/>
                <w:szCs w:val="18"/>
              </w:rPr>
              <w:t>trebuie</w:t>
            </w:r>
            <w:r w:rsidRPr="00E42EF5">
              <w:rPr>
                <w:spacing w:val="-11"/>
                <w:sz w:val="18"/>
                <w:szCs w:val="18"/>
              </w:rPr>
              <w:t xml:space="preserve"> </w:t>
            </w:r>
            <w:r w:rsidRPr="00E42EF5">
              <w:rPr>
                <w:sz w:val="18"/>
                <w:szCs w:val="18"/>
              </w:rPr>
              <w:t>să instituie</w:t>
            </w:r>
            <w:r w:rsidRPr="00E42EF5">
              <w:rPr>
                <w:spacing w:val="-9"/>
                <w:sz w:val="18"/>
                <w:szCs w:val="18"/>
              </w:rPr>
              <w:t xml:space="preserve"> </w:t>
            </w:r>
            <w:r w:rsidRPr="00E42EF5">
              <w:rPr>
                <w:sz w:val="18"/>
                <w:szCs w:val="18"/>
              </w:rPr>
              <w:t>proceduri</w:t>
            </w:r>
            <w:r w:rsidRPr="00E42EF5">
              <w:rPr>
                <w:spacing w:val="-10"/>
                <w:sz w:val="18"/>
                <w:szCs w:val="18"/>
              </w:rPr>
              <w:t xml:space="preserve"> </w:t>
            </w:r>
            <w:r w:rsidRPr="00E42EF5">
              <w:rPr>
                <w:sz w:val="18"/>
                <w:szCs w:val="18"/>
              </w:rPr>
              <w:t>de</w:t>
            </w:r>
            <w:r w:rsidRPr="00E42EF5">
              <w:rPr>
                <w:spacing w:val="-10"/>
                <w:sz w:val="18"/>
                <w:szCs w:val="18"/>
              </w:rPr>
              <w:t xml:space="preserve"> </w:t>
            </w:r>
            <w:r w:rsidRPr="00E42EF5">
              <w:rPr>
                <w:sz w:val="18"/>
                <w:szCs w:val="18"/>
              </w:rPr>
              <w:t>soluționare adecvate în cazul apariției unui potențial conflict de interese.</w:t>
            </w:r>
          </w:p>
        </w:tc>
        <w:tc>
          <w:tcPr>
            <w:tcW w:w="1440" w:type="dxa"/>
          </w:tcPr>
          <w:p w14:paraId="6498BC7D"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283F0C2" w14:textId="77777777" w:rsidR="00A71C82" w:rsidRPr="00E42EF5" w:rsidRDefault="00A71C82" w:rsidP="00A71C82">
            <w:pPr>
              <w:pStyle w:val="TableParagraph"/>
              <w:ind w:left="0"/>
              <w:rPr>
                <w:sz w:val="18"/>
                <w:szCs w:val="18"/>
              </w:rPr>
            </w:pPr>
          </w:p>
        </w:tc>
      </w:tr>
      <w:tr w:rsidR="00A71C82" w:rsidRPr="00E42EF5" w14:paraId="5C05D15C" w14:textId="77777777" w:rsidTr="00B4314A">
        <w:trPr>
          <w:gridAfter w:val="1"/>
          <w:wAfter w:w="7" w:type="dxa"/>
        </w:trPr>
        <w:tc>
          <w:tcPr>
            <w:tcW w:w="5575" w:type="dxa"/>
          </w:tcPr>
          <w:p w14:paraId="765C477D" w14:textId="77777777" w:rsidR="00A71C82" w:rsidRPr="00E42EF5" w:rsidRDefault="00A71C82" w:rsidP="00A71C82">
            <w:pPr>
              <w:pStyle w:val="TableParagraph"/>
              <w:tabs>
                <w:tab w:val="left" w:pos="450"/>
              </w:tabs>
              <w:ind w:right="15"/>
              <w:jc w:val="both"/>
              <w:rPr>
                <w:sz w:val="18"/>
                <w:szCs w:val="18"/>
              </w:rPr>
            </w:pPr>
            <w:r w:rsidRPr="00E42EF5">
              <w:rPr>
                <w:sz w:val="18"/>
                <w:szCs w:val="18"/>
              </w:rPr>
              <w:lastRenderedPageBreak/>
              <w:t>(4)</w:t>
            </w:r>
            <w:r w:rsidRPr="00E42EF5">
              <w:rPr>
                <w:spacing w:val="80"/>
                <w:sz w:val="18"/>
                <w:szCs w:val="18"/>
              </w:rPr>
              <w:t xml:space="preserve"> </w:t>
            </w:r>
            <w:r w:rsidRPr="00E42EF5">
              <w:rPr>
                <w:sz w:val="18"/>
                <w:szCs w:val="18"/>
              </w:rPr>
              <w:t>CSD-urile</w:t>
            </w:r>
            <w:r w:rsidRPr="00E42EF5">
              <w:rPr>
                <w:spacing w:val="-9"/>
                <w:sz w:val="18"/>
                <w:szCs w:val="18"/>
              </w:rPr>
              <w:t xml:space="preserve"> </w:t>
            </w:r>
            <w:r w:rsidRPr="00E42EF5">
              <w:rPr>
                <w:sz w:val="18"/>
                <w:szCs w:val="18"/>
              </w:rPr>
              <w:t>pun</w:t>
            </w:r>
            <w:r w:rsidRPr="00E42EF5">
              <w:rPr>
                <w:spacing w:val="-7"/>
                <w:sz w:val="18"/>
                <w:szCs w:val="18"/>
              </w:rPr>
              <w:t xml:space="preserve"> </w:t>
            </w:r>
            <w:r w:rsidRPr="00E42EF5">
              <w:rPr>
                <w:sz w:val="18"/>
                <w:szCs w:val="18"/>
              </w:rPr>
              <w:t>la dispoziția publicului</w:t>
            </w:r>
            <w:r w:rsidRPr="00E42EF5">
              <w:rPr>
                <w:spacing w:val="-14"/>
                <w:sz w:val="18"/>
                <w:szCs w:val="18"/>
              </w:rPr>
              <w:t xml:space="preserve"> </w:t>
            </w:r>
            <w:r w:rsidRPr="00E42EF5">
              <w:rPr>
                <w:sz w:val="18"/>
                <w:szCs w:val="18"/>
              </w:rPr>
              <w:t>sistemul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guvernanță</w:t>
            </w:r>
            <w:r w:rsidRPr="00E42EF5">
              <w:rPr>
                <w:spacing w:val="-13"/>
                <w:sz w:val="18"/>
                <w:szCs w:val="18"/>
              </w:rPr>
              <w:t xml:space="preserve"> </w:t>
            </w:r>
            <w:r w:rsidRPr="00E42EF5">
              <w:rPr>
                <w:sz w:val="18"/>
                <w:szCs w:val="18"/>
              </w:rPr>
              <w:t>și regulile aplicabile activității lor.</w:t>
            </w:r>
          </w:p>
        </w:tc>
        <w:tc>
          <w:tcPr>
            <w:tcW w:w="6030" w:type="dxa"/>
          </w:tcPr>
          <w:p w14:paraId="4D2F7BD3" w14:textId="77777777" w:rsidR="00A71C82" w:rsidRPr="00E42EF5" w:rsidRDefault="00A71C82" w:rsidP="00A71C82">
            <w:pPr>
              <w:pStyle w:val="TableParagraph"/>
              <w:ind w:left="115" w:right="15"/>
              <w:rPr>
                <w:sz w:val="18"/>
                <w:szCs w:val="18"/>
              </w:rPr>
            </w:pPr>
            <w:r w:rsidRPr="00E42EF5">
              <w:rPr>
                <w:spacing w:val="-2"/>
                <w:sz w:val="18"/>
                <w:szCs w:val="18"/>
              </w:rPr>
              <w:t>(6)</w:t>
            </w:r>
            <w:r w:rsidRPr="00E42EF5">
              <w:rPr>
                <w:spacing w:val="-10"/>
                <w:sz w:val="18"/>
                <w:szCs w:val="18"/>
              </w:rPr>
              <w:t xml:space="preserve"> </w:t>
            </w:r>
            <w:r w:rsidRPr="00E42EF5">
              <w:rPr>
                <w:spacing w:val="-2"/>
                <w:sz w:val="18"/>
                <w:szCs w:val="18"/>
              </w:rPr>
              <w:t>Depozitarul</w:t>
            </w:r>
            <w:r w:rsidRPr="00E42EF5">
              <w:rPr>
                <w:spacing w:val="-11"/>
                <w:sz w:val="18"/>
                <w:szCs w:val="18"/>
              </w:rPr>
              <w:t xml:space="preserve"> </w:t>
            </w:r>
            <w:r w:rsidRPr="00E42EF5">
              <w:rPr>
                <w:spacing w:val="-2"/>
                <w:sz w:val="18"/>
                <w:szCs w:val="18"/>
              </w:rPr>
              <w:t>central</w:t>
            </w:r>
            <w:r w:rsidRPr="00E42EF5">
              <w:rPr>
                <w:spacing w:val="-11"/>
                <w:sz w:val="18"/>
                <w:szCs w:val="18"/>
              </w:rPr>
              <w:t xml:space="preserve"> </w:t>
            </w:r>
            <w:r w:rsidRPr="00E42EF5">
              <w:rPr>
                <w:spacing w:val="-2"/>
                <w:sz w:val="18"/>
                <w:szCs w:val="18"/>
              </w:rPr>
              <w:t xml:space="preserve">va dezvălui </w:t>
            </w:r>
            <w:r w:rsidRPr="00E42EF5">
              <w:rPr>
                <w:sz w:val="18"/>
                <w:szCs w:val="18"/>
              </w:rPr>
              <w:t xml:space="preserve">public cerințele de guvernanță și </w:t>
            </w:r>
            <w:r w:rsidRPr="00E42EF5">
              <w:rPr>
                <w:spacing w:val="-2"/>
                <w:sz w:val="18"/>
                <w:szCs w:val="18"/>
              </w:rPr>
              <w:t>regulile</w:t>
            </w:r>
            <w:r w:rsidRPr="00E42EF5">
              <w:rPr>
                <w:spacing w:val="-1"/>
                <w:sz w:val="18"/>
                <w:szCs w:val="18"/>
              </w:rPr>
              <w:t xml:space="preserve"> </w:t>
            </w:r>
            <w:r w:rsidRPr="00E42EF5">
              <w:rPr>
                <w:spacing w:val="-2"/>
                <w:sz w:val="18"/>
                <w:szCs w:val="18"/>
              </w:rPr>
              <w:t>aplicabile</w:t>
            </w:r>
            <w:r w:rsidRPr="00E42EF5">
              <w:rPr>
                <w:spacing w:val="2"/>
                <w:sz w:val="18"/>
                <w:szCs w:val="18"/>
              </w:rPr>
              <w:t xml:space="preserve"> </w:t>
            </w:r>
            <w:r w:rsidRPr="00E42EF5">
              <w:rPr>
                <w:spacing w:val="-2"/>
                <w:sz w:val="18"/>
                <w:szCs w:val="18"/>
              </w:rPr>
              <w:t>activității</w:t>
            </w:r>
            <w:r w:rsidRPr="00E42EF5">
              <w:rPr>
                <w:spacing w:val="11"/>
                <w:sz w:val="18"/>
                <w:szCs w:val="18"/>
              </w:rPr>
              <w:t xml:space="preserve"> </w:t>
            </w:r>
            <w:r w:rsidRPr="00E42EF5">
              <w:rPr>
                <w:spacing w:val="-2"/>
                <w:sz w:val="18"/>
                <w:szCs w:val="18"/>
              </w:rPr>
              <w:t>acestuia.</w:t>
            </w:r>
          </w:p>
        </w:tc>
        <w:tc>
          <w:tcPr>
            <w:tcW w:w="1440" w:type="dxa"/>
          </w:tcPr>
          <w:p w14:paraId="31AE1968"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F1176C1" w14:textId="77777777" w:rsidR="00A71C82" w:rsidRPr="00E42EF5" w:rsidRDefault="00A71C82" w:rsidP="00A71C82">
            <w:pPr>
              <w:pStyle w:val="TableParagraph"/>
              <w:ind w:left="0"/>
              <w:rPr>
                <w:sz w:val="18"/>
                <w:szCs w:val="18"/>
              </w:rPr>
            </w:pPr>
          </w:p>
        </w:tc>
      </w:tr>
      <w:tr w:rsidR="00A71C82" w:rsidRPr="00E42EF5" w14:paraId="7EDF6B94" w14:textId="77777777" w:rsidTr="00B4314A">
        <w:trPr>
          <w:gridAfter w:val="1"/>
          <w:wAfter w:w="7" w:type="dxa"/>
        </w:trPr>
        <w:tc>
          <w:tcPr>
            <w:tcW w:w="5575" w:type="dxa"/>
          </w:tcPr>
          <w:p w14:paraId="663D8B04" w14:textId="77777777" w:rsidR="00A71C82" w:rsidRPr="00E42EF5" w:rsidRDefault="00A71C82" w:rsidP="00A71C82">
            <w:pPr>
              <w:pStyle w:val="TableParagraph"/>
              <w:tabs>
                <w:tab w:val="left" w:pos="450"/>
                <w:tab w:val="left" w:pos="624"/>
              </w:tabs>
              <w:ind w:right="15"/>
              <w:rPr>
                <w:sz w:val="18"/>
                <w:szCs w:val="18"/>
              </w:rPr>
            </w:pPr>
            <w:r w:rsidRPr="00E42EF5">
              <w:rPr>
                <w:spacing w:val="-4"/>
                <w:sz w:val="18"/>
                <w:szCs w:val="18"/>
              </w:rPr>
              <w:t>(5)</w:t>
            </w:r>
            <w:r w:rsidRPr="00E42EF5">
              <w:rPr>
                <w:sz w:val="18"/>
                <w:szCs w:val="18"/>
              </w:rPr>
              <w:tab/>
              <w:t>CSD-urile</w:t>
            </w:r>
            <w:r w:rsidRPr="00E42EF5">
              <w:rPr>
                <w:spacing w:val="40"/>
                <w:sz w:val="18"/>
                <w:szCs w:val="18"/>
              </w:rPr>
              <w:t xml:space="preserve"> </w:t>
            </w:r>
            <w:r w:rsidRPr="00E42EF5">
              <w:rPr>
                <w:sz w:val="18"/>
                <w:szCs w:val="18"/>
              </w:rPr>
              <w:t>trebuie</w:t>
            </w:r>
            <w:r w:rsidRPr="00E42EF5">
              <w:rPr>
                <w:spacing w:val="40"/>
                <w:sz w:val="18"/>
                <w:szCs w:val="18"/>
              </w:rPr>
              <w:t xml:space="preserve"> </w:t>
            </w:r>
            <w:r w:rsidRPr="00E42EF5">
              <w:rPr>
                <w:sz w:val="18"/>
                <w:szCs w:val="18"/>
              </w:rPr>
              <w:t>să</w:t>
            </w:r>
            <w:r w:rsidRPr="00E42EF5">
              <w:rPr>
                <w:spacing w:val="40"/>
                <w:sz w:val="18"/>
                <w:szCs w:val="18"/>
              </w:rPr>
              <w:t xml:space="preserve"> </w:t>
            </w:r>
            <w:r w:rsidRPr="00E42EF5">
              <w:rPr>
                <w:sz w:val="18"/>
                <w:szCs w:val="18"/>
              </w:rPr>
              <w:t>aibă proceduri adecvate în baza cărora angajații</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raporteze</w:t>
            </w:r>
            <w:r w:rsidRPr="00E42EF5">
              <w:rPr>
                <w:spacing w:val="-14"/>
                <w:sz w:val="18"/>
                <w:szCs w:val="18"/>
              </w:rPr>
              <w:t xml:space="preserve"> </w:t>
            </w:r>
            <w:r w:rsidRPr="00E42EF5">
              <w:rPr>
                <w:sz w:val="18"/>
                <w:szCs w:val="18"/>
              </w:rPr>
              <w:t>la</w:t>
            </w:r>
            <w:r w:rsidRPr="00E42EF5">
              <w:rPr>
                <w:spacing w:val="-13"/>
                <w:sz w:val="18"/>
                <w:szCs w:val="18"/>
              </w:rPr>
              <w:t xml:space="preserve"> </w:t>
            </w:r>
            <w:r w:rsidRPr="00E42EF5">
              <w:rPr>
                <w:sz w:val="18"/>
                <w:szCs w:val="18"/>
              </w:rPr>
              <w:t>nivel</w:t>
            </w:r>
            <w:r w:rsidRPr="00E42EF5">
              <w:rPr>
                <w:spacing w:val="-14"/>
                <w:sz w:val="18"/>
                <w:szCs w:val="18"/>
              </w:rPr>
              <w:t xml:space="preserve"> </w:t>
            </w:r>
            <w:r w:rsidRPr="00E42EF5">
              <w:rPr>
                <w:sz w:val="18"/>
                <w:szCs w:val="18"/>
              </w:rPr>
              <w:t>intern, prin</w:t>
            </w:r>
            <w:r w:rsidRPr="00E42EF5">
              <w:rPr>
                <w:spacing w:val="-14"/>
                <w:sz w:val="18"/>
                <w:szCs w:val="18"/>
              </w:rPr>
              <w:t xml:space="preserve"> </w:t>
            </w:r>
            <w:r w:rsidRPr="00E42EF5">
              <w:rPr>
                <w:sz w:val="18"/>
                <w:szCs w:val="18"/>
              </w:rPr>
              <w:t>intermediul</w:t>
            </w:r>
            <w:r w:rsidRPr="00E42EF5">
              <w:rPr>
                <w:spacing w:val="-14"/>
                <w:sz w:val="18"/>
                <w:szCs w:val="18"/>
              </w:rPr>
              <w:t xml:space="preserve"> </w:t>
            </w:r>
            <w:r w:rsidRPr="00E42EF5">
              <w:rPr>
                <w:sz w:val="18"/>
                <w:szCs w:val="18"/>
              </w:rPr>
              <w:t>unui</w:t>
            </w:r>
            <w:r w:rsidRPr="00E42EF5">
              <w:rPr>
                <w:spacing w:val="-14"/>
                <w:sz w:val="18"/>
                <w:szCs w:val="18"/>
              </w:rPr>
              <w:t xml:space="preserve"> </w:t>
            </w:r>
            <w:r w:rsidRPr="00E42EF5">
              <w:rPr>
                <w:sz w:val="18"/>
                <w:szCs w:val="18"/>
              </w:rPr>
              <w:t>canal</w:t>
            </w:r>
            <w:r w:rsidRPr="00E42EF5">
              <w:rPr>
                <w:spacing w:val="-13"/>
                <w:sz w:val="18"/>
                <w:szCs w:val="18"/>
              </w:rPr>
              <w:t xml:space="preserve"> </w:t>
            </w:r>
            <w:r w:rsidRPr="00E42EF5">
              <w:rPr>
                <w:sz w:val="18"/>
                <w:szCs w:val="18"/>
              </w:rPr>
              <w:t>specific, încălcările</w:t>
            </w:r>
            <w:r w:rsidRPr="00E42EF5">
              <w:rPr>
                <w:spacing w:val="-14"/>
                <w:sz w:val="18"/>
                <w:szCs w:val="18"/>
              </w:rPr>
              <w:t xml:space="preserve"> </w:t>
            </w:r>
            <w:r w:rsidRPr="00E42EF5">
              <w:rPr>
                <w:sz w:val="18"/>
                <w:szCs w:val="18"/>
              </w:rPr>
              <w:t>potențiale</w:t>
            </w:r>
            <w:r w:rsidRPr="00E42EF5">
              <w:rPr>
                <w:spacing w:val="-14"/>
                <w:sz w:val="18"/>
                <w:szCs w:val="18"/>
              </w:rPr>
              <w:t xml:space="preserve"> </w:t>
            </w:r>
            <w:r w:rsidRPr="00E42EF5">
              <w:rPr>
                <w:sz w:val="18"/>
                <w:szCs w:val="18"/>
              </w:rPr>
              <w:t>ale</w:t>
            </w:r>
            <w:r w:rsidRPr="00E42EF5">
              <w:rPr>
                <w:spacing w:val="-14"/>
                <w:sz w:val="18"/>
                <w:szCs w:val="18"/>
              </w:rPr>
              <w:t xml:space="preserve"> </w:t>
            </w:r>
            <w:r w:rsidRPr="00E42EF5">
              <w:rPr>
                <w:sz w:val="18"/>
                <w:szCs w:val="18"/>
              </w:rPr>
              <w:t xml:space="preserve">prezentului </w:t>
            </w:r>
            <w:r w:rsidRPr="00E42EF5">
              <w:rPr>
                <w:spacing w:val="-2"/>
                <w:sz w:val="18"/>
                <w:szCs w:val="18"/>
              </w:rPr>
              <w:t>regulament.</w:t>
            </w:r>
          </w:p>
        </w:tc>
        <w:tc>
          <w:tcPr>
            <w:tcW w:w="6030" w:type="dxa"/>
          </w:tcPr>
          <w:p w14:paraId="620AF510" w14:textId="77777777" w:rsidR="00A71C82" w:rsidRPr="00E42EF5" w:rsidRDefault="00A71C82" w:rsidP="00A71C82">
            <w:pPr>
              <w:pStyle w:val="TableParagraph"/>
              <w:ind w:left="115" w:right="15"/>
              <w:rPr>
                <w:sz w:val="18"/>
                <w:szCs w:val="18"/>
              </w:rPr>
            </w:pPr>
            <w:r w:rsidRPr="00E42EF5">
              <w:rPr>
                <w:sz w:val="18"/>
                <w:szCs w:val="18"/>
              </w:rPr>
              <w:t>(7)</w:t>
            </w:r>
            <w:r w:rsidRPr="00E42EF5">
              <w:rPr>
                <w:spacing w:val="-14"/>
                <w:sz w:val="18"/>
                <w:szCs w:val="18"/>
              </w:rPr>
              <w:t xml:space="preserve"> </w:t>
            </w:r>
            <w:r w:rsidRPr="00E42EF5">
              <w:rPr>
                <w:sz w:val="18"/>
                <w:szCs w:val="18"/>
              </w:rPr>
              <w:t>Depozitarul</w:t>
            </w:r>
            <w:r w:rsidRPr="00E42EF5">
              <w:rPr>
                <w:spacing w:val="-14"/>
                <w:sz w:val="18"/>
                <w:szCs w:val="18"/>
              </w:rPr>
              <w:t xml:space="preserve"> </w:t>
            </w:r>
            <w:r w:rsidRPr="00E42EF5">
              <w:rPr>
                <w:sz w:val="18"/>
                <w:szCs w:val="18"/>
              </w:rPr>
              <w:t>central</w:t>
            </w:r>
            <w:r w:rsidRPr="00E42EF5">
              <w:rPr>
                <w:spacing w:val="-13"/>
                <w:sz w:val="18"/>
                <w:szCs w:val="18"/>
              </w:rPr>
              <w:t xml:space="preserve"> </w:t>
            </w:r>
            <w:r w:rsidRPr="00E42EF5">
              <w:rPr>
                <w:sz w:val="18"/>
                <w:szCs w:val="18"/>
              </w:rPr>
              <w:t>trebuie</w:t>
            </w:r>
            <w:r w:rsidRPr="00E42EF5">
              <w:rPr>
                <w:spacing w:val="-13"/>
                <w:sz w:val="18"/>
                <w:szCs w:val="18"/>
              </w:rPr>
              <w:t xml:space="preserve"> </w:t>
            </w:r>
            <w:r w:rsidRPr="00E42EF5">
              <w:rPr>
                <w:spacing w:val="-5"/>
                <w:sz w:val="18"/>
                <w:szCs w:val="18"/>
              </w:rPr>
              <w:t>să</w:t>
            </w:r>
          </w:p>
          <w:p w14:paraId="59685422" w14:textId="77777777" w:rsidR="00A71C82" w:rsidRPr="00E42EF5" w:rsidRDefault="00A71C82" w:rsidP="00A71C82">
            <w:pPr>
              <w:pStyle w:val="TableParagraph"/>
              <w:ind w:left="115" w:right="15"/>
              <w:rPr>
                <w:sz w:val="18"/>
                <w:szCs w:val="18"/>
              </w:rPr>
            </w:pPr>
            <w:r w:rsidRPr="00E42EF5">
              <w:rPr>
                <w:sz w:val="18"/>
                <w:szCs w:val="18"/>
              </w:rPr>
              <w:t>dispună</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proceduri</w:t>
            </w:r>
            <w:r w:rsidRPr="00E42EF5">
              <w:rPr>
                <w:spacing w:val="-14"/>
                <w:sz w:val="18"/>
                <w:szCs w:val="18"/>
              </w:rPr>
              <w:t xml:space="preserve"> </w:t>
            </w:r>
            <w:r w:rsidRPr="00E42EF5">
              <w:rPr>
                <w:sz w:val="18"/>
                <w:szCs w:val="18"/>
              </w:rPr>
              <w:t>adecvate</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baza cărora angajații raportează la nivel intern, prin intermediul unui canal specific instituit de depozitarul în cauză,</w:t>
            </w:r>
            <w:r w:rsidRPr="00E42EF5">
              <w:rPr>
                <w:spacing w:val="-6"/>
                <w:sz w:val="18"/>
                <w:szCs w:val="18"/>
              </w:rPr>
              <w:t xml:space="preserve"> </w:t>
            </w:r>
            <w:r w:rsidRPr="00E42EF5">
              <w:rPr>
                <w:sz w:val="18"/>
                <w:szCs w:val="18"/>
              </w:rPr>
              <w:t>încălcările</w:t>
            </w:r>
            <w:r w:rsidRPr="00E42EF5">
              <w:rPr>
                <w:spacing w:val="-10"/>
                <w:sz w:val="18"/>
                <w:szCs w:val="18"/>
              </w:rPr>
              <w:t xml:space="preserve"> </w:t>
            </w:r>
            <w:r w:rsidRPr="00E42EF5">
              <w:rPr>
                <w:sz w:val="18"/>
                <w:szCs w:val="18"/>
              </w:rPr>
              <w:t>potențiale</w:t>
            </w:r>
            <w:r w:rsidRPr="00E42EF5">
              <w:rPr>
                <w:spacing w:val="-9"/>
                <w:sz w:val="18"/>
                <w:szCs w:val="18"/>
              </w:rPr>
              <w:t xml:space="preserve"> </w:t>
            </w:r>
            <w:r w:rsidRPr="00E42EF5">
              <w:rPr>
                <w:spacing w:val="-5"/>
                <w:sz w:val="18"/>
                <w:szCs w:val="18"/>
              </w:rPr>
              <w:t xml:space="preserve">ale </w:t>
            </w:r>
            <w:r w:rsidRPr="00E42EF5">
              <w:rPr>
                <w:spacing w:val="-2"/>
                <w:sz w:val="18"/>
                <w:szCs w:val="18"/>
              </w:rPr>
              <w:t>prezentei</w:t>
            </w:r>
            <w:r w:rsidRPr="00E42EF5">
              <w:rPr>
                <w:sz w:val="18"/>
                <w:szCs w:val="18"/>
              </w:rPr>
              <w:t xml:space="preserve"> </w:t>
            </w:r>
            <w:r w:rsidRPr="00E42EF5">
              <w:rPr>
                <w:spacing w:val="-2"/>
                <w:sz w:val="18"/>
                <w:szCs w:val="18"/>
              </w:rPr>
              <w:t>legi.</w:t>
            </w:r>
          </w:p>
        </w:tc>
        <w:tc>
          <w:tcPr>
            <w:tcW w:w="1440" w:type="dxa"/>
          </w:tcPr>
          <w:p w14:paraId="127076B8"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F872690" w14:textId="77777777" w:rsidR="00A71C82" w:rsidRPr="00E42EF5" w:rsidRDefault="00A71C82" w:rsidP="00A71C82">
            <w:pPr>
              <w:pStyle w:val="TableParagraph"/>
              <w:ind w:left="0"/>
              <w:rPr>
                <w:sz w:val="18"/>
                <w:szCs w:val="18"/>
              </w:rPr>
            </w:pPr>
          </w:p>
        </w:tc>
      </w:tr>
      <w:tr w:rsidR="00A71C82" w:rsidRPr="00E42EF5" w14:paraId="13DD0918" w14:textId="77777777" w:rsidTr="00B4314A">
        <w:trPr>
          <w:gridAfter w:val="1"/>
          <w:wAfter w:w="7" w:type="dxa"/>
        </w:trPr>
        <w:tc>
          <w:tcPr>
            <w:tcW w:w="5575" w:type="dxa"/>
          </w:tcPr>
          <w:p w14:paraId="5C2F03FA" w14:textId="77777777" w:rsidR="00A71C82" w:rsidRPr="00E42EF5" w:rsidRDefault="00A71C82" w:rsidP="00A71C82">
            <w:pPr>
              <w:pStyle w:val="TableParagraph"/>
              <w:tabs>
                <w:tab w:val="left" w:pos="450"/>
                <w:tab w:val="left" w:pos="830"/>
              </w:tabs>
              <w:ind w:right="15"/>
              <w:rPr>
                <w:sz w:val="18"/>
                <w:szCs w:val="18"/>
              </w:rPr>
            </w:pPr>
            <w:r w:rsidRPr="00E42EF5">
              <w:rPr>
                <w:spacing w:val="-4"/>
                <w:sz w:val="18"/>
                <w:szCs w:val="18"/>
              </w:rPr>
              <w:t>(6)</w:t>
            </w:r>
            <w:r w:rsidRPr="00E42EF5">
              <w:rPr>
                <w:sz w:val="18"/>
                <w:szCs w:val="18"/>
              </w:rPr>
              <w:tab/>
              <w:t>CSD-urile sunt supuse unor audituri periodice și independente. Rezultatele</w:t>
            </w:r>
            <w:r w:rsidRPr="00E42EF5">
              <w:rPr>
                <w:spacing w:val="-14"/>
                <w:sz w:val="18"/>
                <w:szCs w:val="18"/>
              </w:rPr>
              <w:t xml:space="preserve"> </w:t>
            </w:r>
            <w:r w:rsidRPr="00E42EF5">
              <w:rPr>
                <w:sz w:val="18"/>
                <w:szCs w:val="18"/>
              </w:rPr>
              <w:t>acestor</w:t>
            </w:r>
            <w:r w:rsidRPr="00E42EF5">
              <w:rPr>
                <w:spacing w:val="-14"/>
                <w:sz w:val="18"/>
                <w:szCs w:val="18"/>
              </w:rPr>
              <w:t xml:space="preserve"> </w:t>
            </w:r>
            <w:r w:rsidRPr="00E42EF5">
              <w:rPr>
                <w:sz w:val="18"/>
                <w:szCs w:val="18"/>
              </w:rPr>
              <w:t>audituri</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 xml:space="preserve">transmit organului de conducere și se pun la </w:t>
            </w:r>
            <w:r w:rsidRPr="00E42EF5">
              <w:rPr>
                <w:spacing w:val="-2"/>
                <w:sz w:val="18"/>
                <w:szCs w:val="18"/>
              </w:rPr>
              <w:t>dispoziția autorității</w:t>
            </w:r>
            <w:r w:rsidRPr="00E42EF5">
              <w:rPr>
                <w:spacing w:val="-6"/>
                <w:sz w:val="18"/>
                <w:szCs w:val="18"/>
              </w:rPr>
              <w:t xml:space="preserve"> </w:t>
            </w:r>
            <w:r w:rsidRPr="00E42EF5">
              <w:rPr>
                <w:spacing w:val="-2"/>
                <w:sz w:val="18"/>
                <w:szCs w:val="18"/>
              </w:rPr>
              <w:t xml:space="preserve">competente și, </w:t>
            </w:r>
            <w:r w:rsidRPr="00E42EF5">
              <w:rPr>
                <w:sz w:val="18"/>
                <w:szCs w:val="18"/>
              </w:rPr>
              <w:t>după caz, luând în considerare eventualele</w:t>
            </w:r>
            <w:r w:rsidRPr="00E42EF5">
              <w:rPr>
                <w:spacing w:val="-14"/>
                <w:sz w:val="18"/>
                <w:szCs w:val="18"/>
              </w:rPr>
              <w:t xml:space="preserve"> </w:t>
            </w:r>
            <w:r w:rsidRPr="00E42EF5">
              <w:rPr>
                <w:sz w:val="18"/>
                <w:szCs w:val="18"/>
              </w:rPr>
              <w:t>conflicte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interese</w:t>
            </w:r>
            <w:r w:rsidRPr="00E42EF5">
              <w:rPr>
                <w:spacing w:val="-14"/>
                <w:sz w:val="18"/>
                <w:szCs w:val="18"/>
              </w:rPr>
              <w:t xml:space="preserve"> </w:t>
            </w:r>
            <w:r w:rsidRPr="00E42EF5">
              <w:rPr>
                <w:sz w:val="18"/>
                <w:szCs w:val="18"/>
              </w:rPr>
              <w:t xml:space="preserve">dintre membrii comitetului de utilizatori și CSD, la dispoziția comitetului de </w:t>
            </w:r>
            <w:r w:rsidRPr="00E42EF5">
              <w:rPr>
                <w:spacing w:val="-2"/>
                <w:sz w:val="18"/>
                <w:szCs w:val="18"/>
              </w:rPr>
              <w:t>utilizatori.</w:t>
            </w:r>
          </w:p>
        </w:tc>
        <w:tc>
          <w:tcPr>
            <w:tcW w:w="6030" w:type="dxa"/>
          </w:tcPr>
          <w:p w14:paraId="12B8675D" w14:textId="77777777" w:rsidR="00A71C82" w:rsidRPr="00E42EF5" w:rsidRDefault="00A71C82" w:rsidP="00A71C82">
            <w:pPr>
              <w:pStyle w:val="TableParagraph"/>
              <w:ind w:left="115" w:right="15"/>
              <w:rPr>
                <w:sz w:val="18"/>
                <w:szCs w:val="18"/>
              </w:rPr>
            </w:pPr>
            <w:r w:rsidRPr="00E42EF5">
              <w:rPr>
                <w:sz w:val="18"/>
                <w:szCs w:val="18"/>
              </w:rPr>
              <w:t>(8) Depozitarul central va fi supus unor audituri periodice și independente.</w:t>
            </w:r>
            <w:r w:rsidRPr="00E42EF5">
              <w:rPr>
                <w:spacing w:val="-14"/>
                <w:sz w:val="18"/>
                <w:szCs w:val="18"/>
              </w:rPr>
              <w:t xml:space="preserve"> </w:t>
            </w:r>
            <w:r w:rsidRPr="00E42EF5">
              <w:rPr>
                <w:sz w:val="18"/>
                <w:szCs w:val="18"/>
              </w:rPr>
              <w:t>Rezultatele</w:t>
            </w:r>
            <w:r w:rsidRPr="00E42EF5">
              <w:rPr>
                <w:spacing w:val="-14"/>
                <w:sz w:val="18"/>
                <w:szCs w:val="18"/>
              </w:rPr>
              <w:t xml:space="preserve"> </w:t>
            </w:r>
            <w:r w:rsidRPr="00E42EF5">
              <w:rPr>
                <w:sz w:val="18"/>
                <w:szCs w:val="18"/>
              </w:rPr>
              <w:t>auditului</w:t>
            </w:r>
            <w:r w:rsidRPr="00E42EF5">
              <w:rPr>
                <w:spacing w:val="-14"/>
                <w:sz w:val="18"/>
                <w:szCs w:val="18"/>
              </w:rPr>
              <w:t xml:space="preserve"> </w:t>
            </w:r>
            <w:r w:rsidRPr="00E42EF5">
              <w:rPr>
                <w:sz w:val="18"/>
                <w:szCs w:val="18"/>
              </w:rPr>
              <w:t>se transmit organului de</w:t>
            </w:r>
            <w:r w:rsidRPr="00E42EF5">
              <w:rPr>
                <w:spacing w:val="-6"/>
                <w:sz w:val="18"/>
                <w:szCs w:val="18"/>
              </w:rPr>
              <w:t xml:space="preserve"> </w:t>
            </w:r>
            <w:r w:rsidRPr="00E42EF5">
              <w:rPr>
                <w:sz w:val="18"/>
                <w:szCs w:val="18"/>
              </w:rPr>
              <w:t>conducere</w:t>
            </w:r>
            <w:r w:rsidRPr="00E42EF5">
              <w:rPr>
                <w:spacing w:val="-6"/>
                <w:sz w:val="18"/>
                <w:szCs w:val="18"/>
              </w:rPr>
              <w:t xml:space="preserve"> </w:t>
            </w:r>
            <w:r w:rsidRPr="00E42EF5">
              <w:rPr>
                <w:sz w:val="18"/>
                <w:szCs w:val="18"/>
              </w:rPr>
              <w:t>și</w:t>
            </w:r>
            <w:r w:rsidRPr="00E42EF5">
              <w:rPr>
                <w:spacing w:val="-2"/>
                <w:sz w:val="18"/>
                <w:szCs w:val="18"/>
              </w:rPr>
              <w:t xml:space="preserve"> </w:t>
            </w:r>
            <w:r w:rsidRPr="00E42EF5">
              <w:rPr>
                <w:sz w:val="18"/>
                <w:szCs w:val="18"/>
              </w:rPr>
              <w:t>se prezintă Comisiei Naționale a Pieței Financiare și, după caz, luând în considerație eventualele conflicte de interese dintre membrii comitetului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utilizatori</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depozitarul central în cauză, se prezintă comitetului</w:t>
            </w:r>
            <w:r w:rsidRPr="00E42EF5">
              <w:rPr>
                <w:spacing w:val="-11"/>
                <w:sz w:val="18"/>
                <w:szCs w:val="18"/>
              </w:rPr>
              <w:t xml:space="preserve"> </w:t>
            </w:r>
            <w:r w:rsidRPr="00E42EF5">
              <w:rPr>
                <w:sz w:val="18"/>
                <w:szCs w:val="18"/>
              </w:rPr>
              <w:t>de</w:t>
            </w:r>
            <w:r w:rsidRPr="00E42EF5">
              <w:rPr>
                <w:spacing w:val="-12"/>
                <w:sz w:val="18"/>
                <w:szCs w:val="18"/>
              </w:rPr>
              <w:t xml:space="preserve"> </w:t>
            </w:r>
            <w:r w:rsidRPr="00E42EF5">
              <w:rPr>
                <w:spacing w:val="-2"/>
                <w:sz w:val="18"/>
                <w:szCs w:val="18"/>
              </w:rPr>
              <w:t>utilizatori.</w:t>
            </w:r>
          </w:p>
        </w:tc>
        <w:tc>
          <w:tcPr>
            <w:tcW w:w="1440" w:type="dxa"/>
          </w:tcPr>
          <w:p w14:paraId="47621095"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8230E01" w14:textId="77777777" w:rsidR="00A71C82" w:rsidRPr="00E42EF5" w:rsidRDefault="00A71C82" w:rsidP="00A71C82">
            <w:pPr>
              <w:pStyle w:val="TableParagraph"/>
              <w:ind w:left="0"/>
              <w:rPr>
                <w:sz w:val="18"/>
                <w:szCs w:val="18"/>
              </w:rPr>
            </w:pPr>
          </w:p>
        </w:tc>
      </w:tr>
      <w:tr w:rsidR="00A71C82" w:rsidRPr="00E42EF5" w14:paraId="6AC7F684" w14:textId="77777777" w:rsidTr="00B4314A">
        <w:trPr>
          <w:gridAfter w:val="1"/>
          <w:wAfter w:w="7" w:type="dxa"/>
        </w:trPr>
        <w:tc>
          <w:tcPr>
            <w:tcW w:w="5575" w:type="dxa"/>
          </w:tcPr>
          <w:p w14:paraId="21B29132" w14:textId="77777777" w:rsidR="00A71C82" w:rsidRPr="00E42EF5" w:rsidRDefault="00A71C82" w:rsidP="00A71C82">
            <w:pPr>
              <w:pStyle w:val="TableParagraph"/>
              <w:tabs>
                <w:tab w:val="left" w:pos="420"/>
                <w:tab w:val="left" w:pos="830"/>
              </w:tabs>
              <w:ind w:right="341"/>
              <w:rPr>
                <w:sz w:val="18"/>
                <w:szCs w:val="18"/>
              </w:rPr>
            </w:pPr>
            <w:r w:rsidRPr="00E42EF5">
              <w:rPr>
                <w:spacing w:val="-4"/>
                <w:sz w:val="18"/>
                <w:szCs w:val="18"/>
              </w:rPr>
              <w:t>(7)</w:t>
            </w:r>
            <w:r w:rsidRPr="00E42EF5">
              <w:rPr>
                <w:sz w:val="18"/>
                <w:szCs w:val="18"/>
              </w:rPr>
              <w:tab/>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un</w:t>
            </w:r>
            <w:r w:rsidRPr="00E42EF5">
              <w:rPr>
                <w:spacing w:val="-14"/>
                <w:sz w:val="18"/>
                <w:szCs w:val="18"/>
              </w:rPr>
              <w:t xml:space="preserve"> </w:t>
            </w:r>
            <w:r w:rsidRPr="00E42EF5">
              <w:rPr>
                <w:sz w:val="18"/>
                <w:szCs w:val="18"/>
              </w:rPr>
              <w:t>CSD</w:t>
            </w:r>
            <w:r w:rsidRPr="00E42EF5">
              <w:rPr>
                <w:spacing w:val="-9"/>
                <w:sz w:val="18"/>
                <w:szCs w:val="18"/>
              </w:rPr>
              <w:t xml:space="preserve"> </w:t>
            </w:r>
            <w:r w:rsidRPr="00E42EF5">
              <w:rPr>
                <w:sz w:val="18"/>
                <w:szCs w:val="18"/>
              </w:rPr>
              <w:t>face parte dintr-un grup de întreprinderi care cuprinde alte CSD-uri sau</w:t>
            </w:r>
            <w:r>
              <w:rPr>
                <w:sz w:val="18"/>
                <w:szCs w:val="18"/>
              </w:rPr>
              <w:t xml:space="preserve"> </w:t>
            </w:r>
            <w:r w:rsidRPr="00E42EF5">
              <w:rPr>
                <w:sz w:val="18"/>
                <w:szCs w:val="18"/>
              </w:rPr>
              <w:t>instituții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credit</w:t>
            </w:r>
            <w:r w:rsidRPr="00E42EF5">
              <w:rPr>
                <w:spacing w:val="-13"/>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w:t>
            </w:r>
            <w:r w:rsidRPr="00E42EF5">
              <w:rPr>
                <w:spacing w:val="-7"/>
                <w:sz w:val="18"/>
                <w:szCs w:val="18"/>
              </w:rPr>
              <w:t xml:space="preserve"> </w:t>
            </w:r>
            <w:r w:rsidRPr="00E42EF5">
              <w:rPr>
                <w:sz w:val="18"/>
                <w:szCs w:val="18"/>
              </w:rPr>
              <w:t>titlul IV,</w:t>
            </w:r>
            <w:r w:rsidRPr="00E42EF5">
              <w:rPr>
                <w:spacing w:val="-14"/>
                <w:sz w:val="18"/>
                <w:szCs w:val="18"/>
              </w:rPr>
              <w:t xml:space="preserve"> </w:t>
            </w:r>
            <w:r w:rsidRPr="00E42EF5">
              <w:rPr>
                <w:sz w:val="18"/>
                <w:szCs w:val="18"/>
              </w:rPr>
              <w:t>acesta</w:t>
            </w:r>
            <w:r w:rsidRPr="00E42EF5">
              <w:rPr>
                <w:spacing w:val="-11"/>
                <w:sz w:val="18"/>
                <w:szCs w:val="18"/>
              </w:rPr>
              <w:t xml:space="preserve"> </w:t>
            </w:r>
            <w:r w:rsidRPr="00E42EF5">
              <w:rPr>
                <w:sz w:val="18"/>
                <w:szCs w:val="18"/>
              </w:rPr>
              <w:t>adoptă</w:t>
            </w:r>
            <w:r w:rsidRPr="00E42EF5">
              <w:rPr>
                <w:spacing w:val="-10"/>
                <w:sz w:val="18"/>
                <w:szCs w:val="18"/>
              </w:rPr>
              <w:t xml:space="preserve"> </w:t>
            </w:r>
            <w:r w:rsidRPr="00E42EF5">
              <w:rPr>
                <w:sz w:val="18"/>
                <w:szCs w:val="18"/>
              </w:rPr>
              <w:t>politici</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pacing w:val="-2"/>
                <w:sz w:val="18"/>
                <w:szCs w:val="18"/>
              </w:rPr>
              <w:t>proceduri</w:t>
            </w:r>
            <w:r>
              <w:rPr>
                <w:spacing w:val="-2"/>
                <w:sz w:val="18"/>
                <w:szCs w:val="18"/>
              </w:rPr>
              <w:t xml:space="preserve"> </w:t>
            </w:r>
            <w:r w:rsidRPr="00E42EF5">
              <w:rPr>
                <w:sz w:val="18"/>
                <w:szCs w:val="18"/>
              </w:rPr>
              <w:t>detaliate</w:t>
            </w:r>
            <w:r w:rsidRPr="00E42EF5">
              <w:rPr>
                <w:spacing w:val="-2"/>
                <w:sz w:val="18"/>
                <w:szCs w:val="18"/>
              </w:rPr>
              <w:t xml:space="preserve"> </w:t>
            </w:r>
            <w:r w:rsidRPr="00E42EF5">
              <w:rPr>
                <w:sz w:val="18"/>
                <w:szCs w:val="18"/>
              </w:rPr>
              <w:t>care</w:t>
            </w:r>
            <w:r w:rsidRPr="00E42EF5">
              <w:rPr>
                <w:spacing w:val="-2"/>
                <w:sz w:val="18"/>
                <w:szCs w:val="18"/>
              </w:rPr>
              <w:t xml:space="preserve"> </w:t>
            </w:r>
            <w:r w:rsidRPr="00E42EF5">
              <w:rPr>
                <w:sz w:val="18"/>
                <w:szCs w:val="18"/>
              </w:rPr>
              <w:t>precizează modul în care cerințele</w:t>
            </w:r>
            <w:r w:rsidRPr="00E42EF5">
              <w:rPr>
                <w:spacing w:val="-11"/>
                <w:sz w:val="18"/>
                <w:szCs w:val="18"/>
              </w:rPr>
              <w:t xml:space="preserve"> </w:t>
            </w:r>
            <w:r w:rsidRPr="00E42EF5">
              <w:rPr>
                <w:sz w:val="18"/>
                <w:szCs w:val="18"/>
              </w:rPr>
              <w:t>stabilite</w:t>
            </w:r>
            <w:r w:rsidRPr="00E42EF5">
              <w:rPr>
                <w:spacing w:val="-12"/>
                <w:sz w:val="18"/>
                <w:szCs w:val="18"/>
              </w:rPr>
              <w:t xml:space="preserve"> </w:t>
            </w:r>
            <w:r w:rsidRPr="00E42EF5">
              <w:rPr>
                <w:sz w:val="18"/>
                <w:szCs w:val="18"/>
              </w:rPr>
              <w:t>la prezentul</w:t>
            </w:r>
            <w:r w:rsidRPr="00E42EF5">
              <w:rPr>
                <w:spacing w:val="-4"/>
                <w:sz w:val="18"/>
                <w:szCs w:val="18"/>
              </w:rPr>
              <w:t xml:space="preserve"> </w:t>
            </w:r>
            <w:r w:rsidRPr="00E42EF5">
              <w:rPr>
                <w:sz w:val="18"/>
                <w:szCs w:val="18"/>
              </w:rPr>
              <w:t>articol</w:t>
            </w:r>
            <w:r w:rsidRPr="00E42EF5">
              <w:rPr>
                <w:spacing w:val="-6"/>
                <w:sz w:val="18"/>
                <w:szCs w:val="18"/>
              </w:rPr>
              <w:t xml:space="preserve"> </w:t>
            </w:r>
            <w:r w:rsidRPr="00E42EF5">
              <w:rPr>
                <w:sz w:val="18"/>
                <w:szCs w:val="18"/>
              </w:rPr>
              <w:t>se aplică</w:t>
            </w:r>
            <w:r w:rsidRPr="00E42EF5">
              <w:rPr>
                <w:spacing w:val="-1"/>
                <w:sz w:val="18"/>
                <w:szCs w:val="18"/>
              </w:rPr>
              <w:t xml:space="preserve"> </w:t>
            </w:r>
            <w:r w:rsidRPr="00E42EF5">
              <w:rPr>
                <w:sz w:val="18"/>
                <w:szCs w:val="18"/>
              </w:rPr>
              <w:t>grupului</w:t>
            </w:r>
            <w:r w:rsidRPr="00E42EF5">
              <w:rPr>
                <w:spacing w:val="-7"/>
                <w:sz w:val="18"/>
                <w:szCs w:val="18"/>
              </w:rPr>
              <w:t xml:space="preserve"> </w:t>
            </w:r>
            <w:r w:rsidRPr="00E42EF5">
              <w:rPr>
                <w:sz w:val="18"/>
                <w:szCs w:val="18"/>
              </w:rPr>
              <w:t>și</w:t>
            </w:r>
            <w:r w:rsidRPr="00E42EF5">
              <w:rPr>
                <w:spacing w:val="-8"/>
                <w:sz w:val="18"/>
                <w:szCs w:val="18"/>
              </w:rPr>
              <w:t xml:space="preserve"> </w:t>
            </w:r>
            <w:r w:rsidRPr="00E42EF5">
              <w:rPr>
                <w:sz w:val="18"/>
                <w:szCs w:val="18"/>
              </w:rPr>
              <w:t>diferitelor entități</w:t>
            </w:r>
            <w:r w:rsidRPr="00E42EF5">
              <w:rPr>
                <w:spacing w:val="-7"/>
                <w:sz w:val="18"/>
                <w:szCs w:val="18"/>
              </w:rPr>
              <w:t xml:space="preserve"> </w:t>
            </w:r>
            <w:r w:rsidRPr="00E42EF5">
              <w:rPr>
                <w:sz w:val="18"/>
                <w:szCs w:val="18"/>
              </w:rPr>
              <w:t>ale</w:t>
            </w:r>
            <w:r>
              <w:rPr>
                <w:sz w:val="18"/>
                <w:szCs w:val="18"/>
              </w:rPr>
              <w:t xml:space="preserve"> </w:t>
            </w:r>
            <w:r w:rsidRPr="00E42EF5">
              <w:rPr>
                <w:spacing w:val="-2"/>
                <w:sz w:val="18"/>
                <w:szCs w:val="18"/>
              </w:rPr>
              <w:t>grupului.</w:t>
            </w:r>
          </w:p>
        </w:tc>
        <w:tc>
          <w:tcPr>
            <w:tcW w:w="6030" w:type="dxa"/>
          </w:tcPr>
          <w:p w14:paraId="5A78FCD6" w14:textId="117D5BD1" w:rsidR="00A71C82" w:rsidRPr="00E42EF5" w:rsidRDefault="00A71C82">
            <w:pPr>
              <w:pStyle w:val="TableParagraph"/>
              <w:tabs>
                <w:tab w:val="left" w:pos="2793"/>
              </w:tabs>
              <w:ind w:left="115" w:right="118"/>
              <w:rPr>
                <w:sz w:val="18"/>
                <w:szCs w:val="18"/>
              </w:rPr>
            </w:pPr>
            <w:r w:rsidRPr="00E42EF5">
              <w:rPr>
                <w:sz w:val="18"/>
                <w:szCs w:val="18"/>
              </w:rPr>
              <w:t>(9)</w:t>
            </w:r>
            <w:r w:rsidRPr="00E42EF5">
              <w:rPr>
                <w:spacing w:val="-2"/>
                <w:sz w:val="18"/>
                <w:szCs w:val="18"/>
              </w:rPr>
              <w:t xml:space="preserve"> </w:t>
            </w:r>
            <w:r w:rsidRPr="00E42EF5">
              <w:rPr>
                <w:sz w:val="18"/>
                <w:szCs w:val="18"/>
              </w:rPr>
              <w:t>În cazul în care depozitarul central face parte dintr-un grup de întreprinderi care</w:t>
            </w:r>
            <w:r w:rsidRPr="00E42EF5">
              <w:rPr>
                <w:spacing w:val="-6"/>
                <w:sz w:val="18"/>
                <w:szCs w:val="18"/>
              </w:rPr>
              <w:t xml:space="preserve"> </w:t>
            </w:r>
            <w:r w:rsidRPr="00E42EF5">
              <w:rPr>
                <w:sz w:val="18"/>
                <w:szCs w:val="18"/>
              </w:rPr>
              <w:t>includ</w:t>
            </w:r>
            <w:r w:rsidRPr="00E42EF5">
              <w:rPr>
                <w:spacing w:val="-5"/>
                <w:sz w:val="18"/>
                <w:szCs w:val="18"/>
              </w:rPr>
              <w:t xml:space="preserve"> </w:t>
            </w:r>
            <w:r w:rsidRPr="00E42EF5">
              <w:rPr>
                <w:sz w:val="18"/>
                <w:szCs w:val="18"/>
              </w:rPr>
              <w:t>alți depozitari centrali</w:t>
            </w:r>
            <w:r w:rsidRPr="00E42EF5">
              <w:rPr>
                <w:spacing w:val="-5"/>
                <w:sz w:val="18"/>
                <w:szCs w:val="18"/>
              </w:rPr>
              <w:t xml:space="preserve"> </w:t>
            </w:r>
            <w:r w:rsidRPr="00E42EF5">
              <w:rPr>
                <w:sz w:val="18"/>
                <w:szCs w:val="18"/>
              </w:rPr>
              <w:t>sau</w:t>
            </w:r>
            <w:r w:rsidRPr="00E42EF5">
              <w:rPr>
                <w:spacing w:val="-7"/>
                <w:sz w:val="18"/>
                <w:szCs w:val="18"/>
              </w:rPr>
              <w:t xml:space="preserve"> </w:t>
            </w:r>
            <w:r w:rsidR="009C5DC8">
              <w:rPr>
                <w:sz w:val="18"/>
                <w:szCs w:val="18"/>
              </w:rPr>
              <w:t>instituțiile de credit</w:t>
            </w:r>
            <w:r w:rsidR="009C5DC8" w:rsidRPr="00E42EF5">
              <w:rPr>
                <w:spacing w:val="40"/>
                <w:sz w:val="18"/>
                <w:szCs w:val="18"/>
              </w:rPr>
              <w:t xml:space="preserve"> </w:t>
            </w:r>
            <w:r w:rsidRPr="00E42EF5">
              <w:rPr>
                <w:sz w:val="18"/>
                <w:szCs w:val="18"/>
              </w:rPr>
              <w:t>prevăzute</w:t>
            </w:r>
            <w:r w:rsidRPr="00E42EF5">
              <w:rPr>
                <w:spacing w:val="-8"/>
                <w:sz w:val="18"/>
                <w:szCs w:val="18"/>
              </w:rPr>
              <w:t xml:space="preserve"> </w:t>
            </w:r>
            <w:r w:rsidRPr="00E42EF5">
              <w:rPr>
                <w:sz w:val="18"/>
                <w:szCs w:val="18"/>
              </w:rPr>
              <w:t>în</w:t>
            </w:r>
            <w:r w:rsidRPr="00E42EF5">
              <w:rPr>
                <w:spacing w:val="-11"/>
                <w:sz w:val="18"/>
                <w:szCs w:val="18"/>
              </w:rPr>
              <w:t xml:space="preserve"> </w:t>
            </w:r>
            <w:r w:rsidRPr="00E42EF5">
              <w:rPr>
                <w:sz w:val="18"/>
                <w:szCs w:val="18"/>
              </w:rPr>
              <w:t>Titlul IV, acesta va aproba politici și proceduri detaliate care precizează modul în care cerințele prevăzute la prezentul articol se aplică grupului și</w:t>
            </w:r>
            <w:r>
              <w:rPr>
                <w:sz w:val="18"/>
                <w:szCs w:val="18"/>
              </w:rPr>
              <w:t xml:space="preserve"> </w:t>
            </w:r>
            <w:r w:rsidRPr="00E42EF5">
              <w:rPr>
                <w:sz w:val="18"/>
                <w:szCs w:val="18"/>
              </w:rPr>
              <w:t>diferitelor</w:t>
            </w:r>
            <w:r w:rsidRPr="00E42EF5">
              <w:rPr>
                <w:spacing w:val="-6"/>
                <w:sz w:val="18"/>
                <w:szCs w:val="18"/>
              </w:rPr>
              <w:t xml:space="preserve"> </w:t>
            </w:r>
            <w:r w:rsidRPr="00E42EF5">
              <w:rPr>
                <w:sz w:val="18"/>
                <w:szCs w:val="18"/>
              </w:rPr>
              <w:t>entități</w:t>
            </w:r>
            <w:r w:rsidRPr="00E42EF5">
              <w:rPr>
                <w:spacing w:val="-11"/>
                <w:sz w:val="18"/>
                <w:szCs w:val="18"/>
              </w:rPr>
              <w:t xml:space="preserve"> </w:t>
            </w:r>
            <w:r w:rsidRPr="00E42EF5">
              <w:rPr>
                <w:sz w:val="18"/>
                <w:szCs w:val="18"/>
              </w:rPr>
              <w:t>ale</w:t>
            </w:r>
            <w:r w:rsidRPr="00E42EF5">
              <w:rPr>
                <w:spacing w:val="-13"/>
                <w:sz w:val="18"/>
                <w:szCs w:val="18"/>
              </w:rPr>
              <w:t xml:space="preserve"> </w:t>
            </w:r>
            <w:r w:rsidRPr="00E42EF5">
              <w:rPr>
                <w:spacing w:val="-2"/>
                <w:sz w:val="18"/>
                <w:szCs w:val="18"/>
              </w:rPr>
              <w:t>grupului.</w:t>
            </w:r>
          </w:p>
        </w:tc>
        <w:tc>
          <w:tcPr>
            <w:tcW w:w="1440" w:type="dxa"/>
          </w:tcPr>
          <w:p w14:paraId="6E887721"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44F2195" w14:textId="77777777" w:rsidR="00A71C82" w:rsidRPr="00E42EF5" w:rsidRDefault="00A71C82" w:rsidP="00A71C82">
            <w:pPr>
              <w:pStyle w:val="TableParagraph"/>
              <w:ind w:left="0"/>
              <w:rPr>
                <w:sz w:val="18"/>
                <w:szCs w:val="18"/>
              </w:rPr>
            </w:pPr>
          </w:p>
        </w:tc>
      </w:tr>
      <w:tr w:rsidR="00A71C82" w:rsidRPr="00E42EF5" w14:paraId="412DB748" w14:textId="77777777" w:rsidTr="00B4314A">
        <w:trPr>
          <w:gridAfter w:val="1"/>
          <w:wAfter w:w="7" w:type="dxa"/>
        </w:trPr>
        <w:tc>
          <w:tcPr>
            <w:tcW w:w="5575" w:type="dxa"/>
          </w:tcPr>
          <w:p w14:paraId="1449184C" w14:textId="77777777" w:rsidR="00A71C82" w:rsidRPr="00E42EF5" w:rsidRDefault="00A71C82" w:rsidP="00A71C82">
            <w:pPr>
              <w:pStyle w:val="TableParagraph"/>
              <w:numPr>
                <w:ilvl w:val="0"/>
                <w:numId w:val="157"/>
              </w:numPr>
              <w:tabs>
                <w:tab w:val="left" w:pos="435"/>
                <w:tab w:val="left" w:pos="830"/>
              </w:tabs>
              <w:ind w:right="15" w:firstLine="0"/>
              <w:rPr>
                <w:sz w:val="18"/>
                <w:szCs w:val="18"/>
              </w:rPr>
            </w:pPr>
            <w:r w:rsidRPr="00E42EF5">
              <w:rPr>
                <w:sz w:val="18"/>
                <w:szCs w:val="18"/>
              </w:rPr>
              <w:t>ESMA</w:t>
            </w:r>
            <w:r w:rsidRPr="00E42EF5">
              <w:rPr>
                <w:spacing w:val="-2"/>
                <w:sz w:val="18"/>
                <w:szCs w:val="18"/>
              </w:rPr>
              <w:t xml:space="preserve"> </w:t>
            </w:r>
            <w:r w:rsidRPr="00E42EF5">
              <w:rPr>
                <w:sz w:val="18"/>
                <w:szCs w:val="18"/>
              </w:rPr>
              <w:t>elaborează, în</w:t>
            </w:r>
            <w:r w:rsidRPr="00E42EF5">
              <w:rPr>
                <w:spacing w:val="-2"/>
                <w:sz w:val="18"/>
                <w:szCs w:val="18"/>
              </w:rPr>
              <w:t xml:space="preserve"> </w:t>
            </w:r>
            <w:r w:rsidRPr="00E42EF5">
              <w:rPr>
                <w:sz w:val="18"/>
                <w:szCs w:val="18"/>
              </w:rPr>
              <w:t>strânsă cooperare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membrii</w:t>
            </w:r>
            <w:r w:rsidRPr="00E42EF5">
              <w:rPr>
                <w:spacing w:val="-14"/>
                <w:sz w:val="18"/>
                <w:szCs w:val="18"/>
              </w:rPr>
              <w:t xml:space="preserve"> </w:t>
            </w:r>
            <w:r w:rsidRPr="00E42EF5">
              <w:rPr>
                <w:sz w:val="18"/>
                <w:szCs w:val="18"/>
              </w:rPr>
              <w:t>SEBC,</w:t>
            </w:r>
            <w:r w:rsidRPr="00E42EF5">
              <w:rPr>
                <w:spacing w:val="-13"/>
                <w:sz w:val="18"/>
                <w:szCs w:val="18"/>
              </w:rPr>
              <w:t xml:space="preserve"> </w:t>
            </w:r>
            <w:r w:rsidRPr="00E42EF5">
              <w:rPr>
                <w:sz w:val="18"/>
                <w:szCs w:val="18"/>
              </w:rPr>
              <w:t>proiecte de standarde tehnice de reglementare care precizează, atât la nivelul CSD- ului, cât și la nivelul grupului, în conformitate cu alineatul (7):</w:t>
            </w:r>
          </w:p>
          <w:p w14:paraId="5335D647" w14:textId="77777777" w:rsidR="00A71C82" w:rsidRPr="00E42EF5" w:rsidRDefault="00A71C82" w:rsidP="00A71C82">
            <w:pPr>
              <w:pStyle w:val="TableParagraph"/>
              <w:numPr>
                <w:ilvl w:val="1"/>
                <w:numId w:val="157"/>
              </w:numPr>
              <w:tabs>
                <w:tab w:val="left" w:pos="435"/>
                <w:tab w:val="left" w:pos="830"/>
              </w:tabs>
              <w:ind w:right="15" w:firstLine="0"/>
              <w:rPr>
                <w:sz w:val="18"/>
                <w:szCs w:val="18"/>
              </w:rPr>
            </w:pPr>
            <w:r w:rsidRPr="00E42EF5">
              <w:rPr>
                <w:spacing w:val="-2"/>
                <w:sz w:val="18"/>
                <w:szCs w:val="18"/>
              </w:rPr>
              <w:t>instrumentele</w:t>
            </w:r>
            <w:r w:rsidRPr="00E42EF5">
              <w:rPr>
                <w:spacing w:val="-4"/>
                <w:sz w:val="18"/>
                <w:szCs w:val="18"/>
              </w:rPr>
              <w:t xml:space="preserve"> </w:t>
            </w:r>
            <w:r w:rsidRPr="00E42EF5">
              <w:rPr>
                <w:spacing w:val="-2"/>
                <w:sz w:val="18"/>
                <w:szCs w:val="18"/>
              </w:rPr>
              <w:t>de</w:t>
            </w:r>
            <w:r w:rsidRPr="00E42EF5">
              <w:rPr>
                <w:spacing w:val="-6"/>
                <w:sz w:val="18"/>
                <w:szCs w:val="18"/>
              </w:rPr>
              <w:t xml:space="preserve"> </w:t>
            </w:r>
            <w:r w:rsidRPr="00E42EF5">
              <w:rPr>
                <w:spacing w:val="-2"/>
                <w:sz w:val="18"/>
                <w:szCs w:val="18"/>
              </w:rPr>
              <w:t xml:space="preserve">monitorizare </w:t>
            </w:r>
            <w:r w:rsidRPr="00E42EF5">
              <w:rPr>
                <w:sz w:val="18"/>
                <w:szCs w:val="18"/>
              </w:rPr>
              <w:t>a riscurilor CSD-urilor menționate la alineatul (1);</w:t>
            </w:r>
          </w:p>
          <w:p w14:paraId="536A443F" w14:textId="77777777" w:rsidR="00A71C82" w:rsidRPr="00E42EF5" w:rsidRDefault="00A71C82" w:rsidP="00A71C82">
            <w:pPr>
              <w:pStyle w:val="TableParagraph"/>
              <w:numPr>
                <w:ilvl w:val="1"/>
                <w:numId w:val="157"/>
              </w:numPr>
              <w:tabs>
                <w:tab w:val="left" w:pos="435"/>
                <w:tab w:val="left" w:pos="830"/>
              </w:tabs>
              <w:ind w:right="15" w:firstLine="0"/>
              <w:rPr>
                <w:sz w:val="18"/>
                <w:szCs w:val="18"/>
              </w:rPr>
            </w:pPr>
            <w:r w:rsidRPr="00E42EF5">
              <w:rPr>
                <w:spacing w:val="-2"/>
                <w:sz w:val="18"/>
                <w:szCs w:val="18"/>
              </w:rPr>
              <w:t>responsabilitățile</w:t>
            </w:r>
            <w:r w:rsidRPr="00E42EF5">
              <w:rPr>
                <w:spacing w:val="-18"/>
                <w:sz w:val="18"/>
                <w:szCs w:val="18"/>
              </w:rPr>
              <w:t xml:space="preserve"> </w:t>
            </w:r>
            <w:r w:rsidRPr="00E42EF5">
              <w:rPr>
                <w:spacing w:val="-2"/>
                <w:sz w:val="18"/>
                <w:szCs w:val="18"/>
              </w:rPr>
              <w:t xml:space="preserve">personalului- </w:t>
            </w:r>
            <w:r w:rsidRPr="00E42EF5">
              <w:rPr>
                <w:sz w:val="18"/>
                <w:szCs w:val="18"/>
              </w:rPr>
              <w:t>cheie în ceea ce privește riscurile</w:t>
            </w:r>
          </w:p>
          <w:p w14:paraId="2EC918A7" w14:textId="77777777" w:rsidR="00A71C82" w:rsidRPr="00E42EF5" w:rsidRDefault="00A71C82" w:rsidP="00A71C82">
            <w:pPr>
              <w:pStyle w:val="TableParagraph"/>
              <w:tabs>
                <w:tab w:val="left" w:pos="435"/>
              </w:tabs>
              <w:ind w:right="15"/>
              <w:rPr>
                <w:sz w:val="18"/>
                <w:szCs w:val="18"/>
              </w:rPr>
            </w:pPr>
            <w:r w:rsidRPr="00E42EF5">
              <w:rPr>
                <w:sz w:val="18"/>
                <w:szCs w:val="18"/>
              </w:rPr>
              <w:t>CSD-urilor</w:t>
            </w:r>
            <w:r w:rsidRPr="00E42EF5">
              <w:rPr>
                <w:spacing w:val="-9"/>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w:t>
            </w:r>
            <w:r w:rsidRPr="00E42EF5">
              <w:rPr>
                <w:spacing w:val="-12"/>
                <w:sz w:val="18"/>
                <w:szCs w:val="18"/>
              </w:rPr>
              <w:t xml:space="preserve"> </w:t>
            </w:r>
            <w:r w:rsidRPr="00E42EF5">
              <w:rPr>
                <w:sz w:val="18"/>
                <w:szCs w:val="18"/>
              </w:rPr>
              <w:t>alineatul</w:t>
            </w:r>
            <w:r w:rsidRPr="00E42EF5">
              <w:rPr>
                <w:spacing w:val="-13"/>
                <w:sz w:val="18"/>
                <w:szCs w:val="18"/>
              </w:rPr>
              <w:t xml:space="preserve"> </w:t>
            </w:r>
            <w:r w:rsidRPr="00E42EF5">
              <w:rPr>
                <w:spacing w:val="-4"/>
                <w:sz w:val="18"/>
                <w:szCs w:val="18"/>
              </w:rPr>
              <w:t>(1);</w:t>
            </w:r>
          </w:p>
          <w:p w14:paraId="73C38A7E" w14:textId="77777777" w:rsidR="00A71C82" w:rsidRPr="00E42EF5" w:rsidRDefault="00A71C82" w:rsidP="00A71C82">
            <w:pPr>
              <w:pStyle w:val="TableParagraph"/>
              <w:numPr>
                <w:ilvl w:val="1"/>
                <w:numId w:val="157"/>
              </w:numPr>
              <w:tabs>
                <w:tab w:val="left" w:pos="435"/>
                <w:tab w:val="left" w:pos="830"/>
              </w:tabs>
              <w:ind w:right="15" w:firstLine="0"/>
              <w:rPr>
                <w:sz w:val="18"/>
                <w:szCs w:val="18"/>
              </w:rPr>
            </w:pPr>
            <w:r w:rsidRPr="00E42EF5">
              <w:rPr>
                <w:sz w:val="18"/>
                <w:szCs w:val="18"/>
              </w:rPr>
              <w:t>potențialele conflicte de interese</w:t>
            </w:r>
            <w:r w:rsidRPr="00E42EF5">
              <w:rPr>
                <w:spacing w:val="-14"/>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alineatul</w:t>
            </w:r>
            <w:r w:rsidRPr="00E42EF5">
              <w:rPr>
                <w:spacing w:val="-13"/>
                <w:sz w:val="18"/>
                <w:szCs w:val="18"/>
              </w:rPr>
              <w:t xml:space="preserve"> </w:t>
            </w:r>
            <w:r w:rsidRPr="00E42EF5">
              <w:rPr>
                <w:sz w:val="18"/>
                <w:szCs w:val="18"/>
              </w:rPr>
              <w:t>(3);</w:t>
            </w:r>
          </w:p>
          <w:p w14:paraId="2FA4FD15" w14:textId="77777777" w:rsidR="00A71C82" w:rsidRPr="00E42EF5" w:rsidRDefault="00A71C82" w:rsidP="00A71C82">
            <w:pPr>
              <w:pStyle w:val="TableParagraph"/>
              <w:numPr>
                <w:ilvl w:val="1"/>
                <w:numId w:val="157"/>
              </w:numPr>
              <w:tabs>
                <w:tab w:val="left" w:pos="435"/>
                <w:tab w:val="left" w:pos="830"/>
              </w:tabs>
              <w:ind w:right="15" w:firstLine="0"/>
              <w:rPr>
                <w:sz w:val="18"/>
                <w:szCs w:val="18"/>
              </w:rPr>
            </w:pPr>
            <w:r w:rsidRPr="00E42EF5">
              <w:rPr>
                <w:sz w:val="18"/>
                <w:szCs w:val="18"/>
              </w:rPr>
              <w:t>metodele</w:t>
            </w:r>
            <w:r w:rsidRPr="00E42EF5">
              <w:rPr>
                <w:spacing w:val="-14"/>
                <w:sz w:val="18"/>
                <w:szCs w:val="18"/>
              </w:rPr>
              <w:t xml:space="preserve"> </w:t>
            </w:r>
            <w:r w:rsidRPr="00E42EF5">
              <w:rPr>
                <w:sz w:val="18"/>
                <w:szCs w:val="18"/>
              </w:rPr>
              <w:t>de</w:t>
            </w:r>
            <w:r w:rsidRPr="00E42EF5">
              <w:rPr>
                <w:spacing w:val="-19"/>
                <w:sz w:val="18"/>
                <w:szCs w:val="18"/>
              </w:rPr>
              <w:t xml:space="preserve"> </w:t>
            </w:r>
            <w:r w:rsidRPr="00E42EF5">
              <w:rPr>
                <w:sz w:val="18"/>
                <w:szCs w:val="18"/>
              </w:rPr>
              <w:t>audit</w:t>
            </w:r>
            <w:r w:rsidRPr="00E42EF5">
              <w:rPr>
                <w:spacing w:val="-14"/>
                <w:sz w:val="18"/>
                <w:szCs w:val="18"/>
              </w:rPr>
              <w:t xml:space="preserve"> </w:t>
            </w:r>
            <w:r w:rsidRPr="00E42EF5">
              <w:rPr>
                <w:sz w:val="18"/>
                <w:szCs w:val="18"/>
              </w:rPr>
              <w:t>menționate la alineatul (6); și</w:t>
            </w:r>
          </w:p>
          <w:p w14:paraId="678DEB77" w14:textId="77777777" w:rsidR="00A71C82" w:rsidRPr="00E42EF5" w:rsidRDefault="00A71C82" w:rsidP="00A71C82">
            <w:pPr>
              <w:pStyle w:val="TableParagraph"/>
              <w:tabs>
                <w:tab w:val="left" w:pos="435"/>
              </w:tabs>
              <w:ind w:right="15"/>
              <w:rPr>
                <w:sz w:val="18"/>
                <w:szCs w:val="18"/>
              </w:rPr>
            </w:pPr>
            <w:r w:rsidRPr="00E42EF5">
              <w:rPr>
                <w:sz w:val="18"/>
                <w:szCs w:val="18"/>
              </w:rPr>
              <w:t>circumstanțele în care ar fi oportun, luând în considerare potențialele</w:t>
            </w:r>
            <w:r w:rsidRPr="00E42EF5">
              <w:rPr>
                <w:spacing w:val="-14"/>
                <w:sz w:val="18"/>
                <w:szCs w:val="18"/>
              </w:rPr>
              <w:t xml:space="preserve"> </w:t>
            </w:r>
            <w:r w:rsidRPr="00E42EF5">
              <w:rPr>
                <w:sz w:val="18"/>
                <w:szCs w:val="18"/>
              </w:rPr>
              <w:t>conflicte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interese</w:t>
            </w:r>
            <w:r w:rsidRPr="00E42EF5">
              <w:rPr>
                <w:spacing w:val="-13"/>
                <w:sz w:val="18"/>
                <w:szCs w:val="18"/>
              </w:rPr>
              <w:t xml:space="preserve"> </w:t>
            </w:r>
            <w:r w:rsidRPr="00E42EF5">
              <w:rPr>
                <w:sz w:val="18"/>
                <w:szCs w:val="18"/>
              </w:rPr>
              <w:t>dintre membrii comitetului de utilizatori și CSD, ca rezultatele auditului să fie</w:t>
            </w:r>
            <w:r w:rsidRPr="00E42EF5">
              <w:rPr>
                <w:spacing w:val="-2"/>
                <w:sz w:val="18"/>
                <w:szCs w:val="18"/>
              </w:rPr>
              <w:t xml:space="preserve"> comunicate</w:t>
            </w:r>
            <w:r w:rsidRPr="00E42EF5">
              <w:rPr>
                <w:spacing w:val="-8"/>
                <w:sz w:val="18"/>
                <w:szCs w:val="18"/>
              </w:rPr>
              <w:t xml:space="preserve"> </w:t>
            </w:r>
            <w:r w:rsidRPr="00E42EF5">
              <w:rPr>
                <w:spacing w:val="-2"/>
                <w:sz w:val="18"/>
                <w:szCs w:val="18"/>
              </w:rPr>
              <w:t>comitetului de</w:t>
            </w:r>
            <w:r w:rsidRPr="00E42EF5">
              <w:rPr>
                <w:spacing w:val="-9"/>
                <w:sz w:val="18"/>
                <w:szCs w:val="18"/>
              </w:rPr>
              <w:t xml:space="preserve"> </w:t>
            </w:r>
            <w:r w:rsidRPr="00E42EF5">
              <w:rPr>
                <w:spacing w:val="-2"/>
                <w:sz w:val="18"/>
                <w:szCs w:val="18"/>
              </w:rPr>
              <w:t xml:space="preserve">utilizatori </w:t>
            </w:r>
            <w:r w:rsidRPr="00E42EF5">
              <w:rPr>
                <w:sz w:val="18"/>
                <w:szCs w:val="18"/>
              </w:rPr>
              <w:t>în conformitate cu alineatul (6).</w:t>
            </w:r>
          </w:p>
          <w:p w14:paraId="4A8F1018" w14:textId="77777777" w:rsidR="00A71C82" w:rsidRPr="00E42EF5" w:rsidRDefault="00A71C82" w:rsidP="00A71C82">
            <w:pPr>
              <w:pStyle w:val="TableParagraph"/>
              <w:tabs>
                <w:tab w:val="left" w:pos="435"/>
              </w:tabs>
              <w:ind w:right="15"/>
              <w:rPr>
                <w:sz w:val="18"/>
                <w:szCs w:val="18"/>
              </w:rPr>
            </w:pPr>
            <w:r w:rsidRPr="00E42EF5">
              <w:rPr>
                <w:sz w:val="18"/>
                <w:szCs w:val="18"/>
              </w:rPr>
              <w:t>ESMA prezintă Comisiei aceste proiecte de standarde tehnice de reglementare până la 18 iunie 2015. Se</w:t>
            </w:r>
            <w:r w:rsidRPr="00E42EF5">
              <w:rPr>
                <w:spacing w:val="-8"/>
                <w:sz w:val="18"/>
                <w:szCs w:val="18"/>
              </w:rPr>
              <w:t xml:space="preserve"> </w:t>
            </w:r>
            <w:r w:rsidRPr="00E42EF5">
              <w:rPr>
                <w:sz w:val="18"/>
                <w:szCs w:val="18"/>
              </w:rPr>
              <w:t>deleagă</w:t>
            </w:r>
            <w:r w:rsidRPr="00E42EF5">
              <w:rPr>
                <w:spacing w:val="-2"/>
                <w:sz w:val="18"/>
                <w:szCs w:val="18"/>
              </w:rPr>
              <w:t xml:space="preserve"> </w:t>
            </w:r>
            <w:r w:rsidRPr="00E42EF5">
              <w:rPr>
                <w:sz w:val="18"/>
                <w:szCs w:val="18"/>
              </w:rPr>
              <w:t>Comisiei</w:t>
            </w:r>
            <w:r w:rsidRPr="00E42EF5">
              <w:rPr>
                <w:spacing w:val="-5"/>
                <w:sz w:val="18"/>
                <w:szCs w:val="18"/>
              </w:rPr>
              <w:t xml:space="preserve"> </w:t>
            </w:r>
            <w:r w:rsidRPr="00E42EF5">
              <w:rPr>
                <w:sz w:val="18"/>
                <w:szCs w:val="18"/>
              </w:rPr>
              <w:t>competența</w:t>
            </w:r>
            <w:r w:rsidRPr="00E42EF5">
              <w:rPr>
                <w:spacing w:val="-2"/>
                <w:sz w:val="18"/>
                <w:szCs w:val="18"/>
              </w:rPr>
              <w:t xml:space="preserve"> </w:t>
            </w:r>
            <w:r w:rsidRPr="00E42EF5">
              <w:rPr>
                <w:sz w:val="18"/>
                <w:szCs w:val="18"/>
              </w:rPr>
              <w:t>de</w:t>
            </w:r>
            <w:r w:rsidRPr="00E42EF5">
              <w:rPr>
                <w:spacing w:val="-13"/>
                <w:sz w:val="18"/>
                <w:szCs w:val="18"/>
              </w:rPr>
              <w:t xml:space="preserve"> </w:t>
            </w:r>
            <w:r w:rsidRPr="00E42EF5">
              <w:rPr>
                <w:sz w:val="18"/>
                <w:szCs w:val="18"/>
              </w:rPr>
              <w:t>a adopta standardele tehnice de reglementare menționate la primul paragraf,</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articolele 10-14 din Regulamentul (UE) nr.</w:t>
            </w:r>
            <w:r w:rsidRPr="00E42EF5">
              <w:rPr>
                <w:spacing w:val="-2"/>
                <w:sz w:val="18"/>
                <w:szCs w:val="18"/>
              </w:rPr>
              <w:t>1095/2010.</w:t>
            </w:r>
          </w:p>
        </w:tc>
        <w:tc>
          <w:tcPr>
            <w:tcW w:w="6030" w:type="dxa"/>
          </w:tcPr>
          <w:p w14:paraId="6D6936B7" w14:textId="77777777" w:rsidR="00A71C82" w:rsidRPr="00E42EF5" w:rsidRDefault="00A71C82" w:rsidP="00A71C82">
            <w:pPr>
              <w:pStyle w:val="TableParagraph"/>
              <w:tabs>
                <w:tab w:val="left" w:pos="2626"/>
              </w:tabs>
              <w:ind w:left="115"/>
              <w:rPr>
                <w:sz w:val="18"/>
                <w:szCs w:val="18"/>
              </w:rPr>
            </w:pPr>
            <w:r w:rsidRPr="00E42EF5">
              <w:rPr>
                <w:sz w:val="18"/>
                <w:szCs w:val="18"/>
              </w:rPr>
              <w:t>(10)</w:t>
            </w:r>
            <w:r w:rsidRPr="00E42EF5">
              <w:rPr>
                <w:spacing w:val="-6"/>
                <w:sz w:val="18"/>
                <w:szCs w:val="18"/>
              </w:rPr>
              <w:t xml:space="preserve"> </w:t>
            </w:r>
            <w:r w:rsidRPr="00E42EF5">
              <w:rPr>
                <w:sz w:val="18"/>
                <w:szCs w:val="18"/>
              </w:rPr>
              <w:t>Comisia</w:t>
            </w:r>
            <w:r w:rsidRPr="00E42EF5">
              <w:rPr>
                <w:spacing w:val="-10"/>
                <w:sz w:val="18"/>
                <w:szCs w:val="18"/>
              </w:rPr>
              <w:t xml:space="preserve"> </w:t>
            </w:r>
            <w:r w:rsidRPr="00E42EF5">
              <w:rPr>
                <w:sz w:val="18"/>
                <w:szCs w:val="18"/>
              </w:rPr>
              <w:t>Națională</w:t>
            </w:r>
            <w:r w:rsidRPr="00E42EF5">
              <w:rPr>
                <w:spacing w:val="-10"/>
                <w:sz w:val="18"/>
                <w:szCs w:val="18"/>
              </w:rPr>
              <w:t xml:space="preserve"> </w:t>
            </w:r>
            <w:r w:rsidRPr="00E42EF5">
              <w:rPr>
                <w:sz w:val="18"/>
                <w:szCs w:val="18"/>
              </w:rPr>
              <w:t>a</w:t>
            </w:r>
            <w:r w:rsidRPr="00E42EF5">
              <w:rPr>
                <w:spacing w:val="-10"/>
                <w:sz w:val="18"/>
                <w:szCs w:val="18"/>
              </w:rPr>
              <w:t xml:space="preserve"> </w:t>
            </w:r>
            <w:r w:rsidRPr="00E42EF5">
              <w:rPr>
                <w:sz w:val="18"/>
                <w:szCs w:val="18"/>
              </w:rPr>
              <w:t xml:space="preserve">Pieței </w:t>
            </w:r>
            <w:r w:rsidRPr="00E42EF5">
              <w:rPr>
                <w:spacing w:val="-2"/>
                <w:sz w:val="18"/>
                <w:szCs w:val="18"/>
              </w:rPr>
              <w:t xml:space="preserve">Financiare </w:t>
            </w:r>
            <w:r w:rsidRPr="00E42EF5">
              <w:rPr>
                <w:sz w:val="18"/>
                <w:szCs w:val="18"/>
              </w:rPr>
              <w:t>elaborează</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aprobă</w:t>
            </w:r>
            <w:r w:rsidRPr="00E42EF5">
              <w:rPr>
                <w:spacing w:val="-14"/>
                <w:sz w:val="18"/>
                <w:szCs w:val="18"/>
              </w:rPr>
              <w:t xml:space="preserve"> </w:t>
            </w:r>
            <w:r w:rsidRPr="00E42EF5">
              <w:rPr>
                <w:sz w:val="18"/>
                <w:szCs w:val="18"/>
              </w:rPr>
              <w:t>acte</w:t>
            </w:r>
            <w:r w:rsidRPr="00E42EF5">
              <w:rPr>
                <w:spacing w:val="-14"/>
                <w:sz w:val="18"/>
                <w:szCs w:val="18"/>
              </w:rPr>
              <w:t xml:space="preserve"> </w:t>
            </w:r>
            <w:r w:rsidRPr="00E42EF5">
              <w:rPr>
                <w:sz w:val="18"/>
                <w:szCs w:val="18"/>
              </w:rPr>
              <w:t>normative, care stabilesc, atât la nivelul</w:t>
            </w:r>
            <w:r w:rsidRPr="00E42EF5">
              <w:rPr>
                <w:spacing w:val="-14"/>
                <w:sz w:val="18"/>
                <w:szCs w:val="18"/>
              </w:rPr>
              <w:t xml:space="preserve"> </w:t>
            </w:r>
            <w:r w:rsidRPr="00E42EF5">
              <w:rPr>
                <w:sz w:val="18"/>
                <w:szCs w:val="18"/>
              </w:rPr>
              <w:t>depozitarului</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cât</w:t>
            </w:r>
            <w:r w:rsidRPr="00E42EF5">
              <w:rPr>
                <w:spacing w:val="-13"/>
                <w:sz w:val="18"/>
                <w:szCs w:val="18"/>
              </w:rPr>
              <w:t xml:space="preserve"> </w:t>
            </w:r>
            <w:r w:rsidRPr="00E42EF5">
              <w:rPr>
                <w:sz w:val="18"/>
                <w:szCs w:val="18"/>
              </w:rPr>
              <w:t>și</w:t>
            </w:r>
            <w:r w:rsidRPr="00E42EF5">
              <w:rPr>
                <w:spacing w:val="-14"/>
                <w:sz w:val="18"/>
                <w:szCs w:val="18"/>
              </w:rPr>
              <w:t xml:space="preserve"> </w:t>
            </w:r>
            <w:r w:rsidRPr="00E42EF5">
              <w:rPr>
                <w:sz w:val="18"/>
                <w:szCs w:val="18"/>
              </w:rPr>
              <w:t xml:space="preserve">la nivelul grupului, în conformitate cu </w:t>
            </w:r>
            <w:r w:rsidRPr="00E42EF5">
              <w:rPr>
                <w:spacing w:val="-2"/>
                <w:sz w:val="18"/>
                <w:szCs w:val="18"/>
              </w:rPr>
              <w:t>alin.(9):</w:t>
            </w:r>
          </w:p>
          <w:p w14:paraId="78650E0D" w14:textId="77777777" w:rsidR="00A71C82" w:rsidRPr="00E42EF5" w:rsidRDefault="00A71C82" w:rsidP="00A71C82">
            <w:pPr>
              <w:pStyle w:val="TableParagraph"/>
              <w:numPr>
                <w:ilvl w:val="0"/>
                <w:numId w:val="156"/>
              </w:numPr>
              <w:tabs>
                <w:tab w:val="left" w:pos="411"/>
                <w:tab w:val="left" w:pos="2626"/>
              </w:tabs>
              <w:ind w:firstLine="0"/>
              <w:rPr>
                <w:sz w:val="18"/>
                <w:szCs w:val="18"/>
              </w:rPr>
            </w:pPr>
            <w:r w:rsidRPr="00E42EF5">
              <w:rPr>
                <w:spacing w:val="-2"/>
                <w:sz w:val="18"/>
                <w:szCs w:val="18"/>
              </w:rPr>
              <w:t>instrumentele</w:t>
            </w:r>
            <w:r w:rsidRPr="00E42EF5">
              <w:rPr>
                <w:spacing w:val="-7"/>
                <w:sz w:val="18"/>
                <w:szCs w:val="18"/>
              </w:rPr>
              <w:t xml:space="preserve"> </w:t>
            </w:r>
            <w:r w:rsidRPr="00E42EF5">
              <w:rPr>
                <w:spacing w:val="-2"/>
                <w:sz w:val="18"/>
                <w:szCs w:val="18"/>
              </w:rPr>
              <w:t>de monitorizare</w:t>
            </w:r>
            <w:r w:rsidRPr="00E42EF5">
              <w:rPr>
                <w:spacing w:val="-13"/>
                <w:sz w:val="18"/>
                <w:szCs w:val="18"/>
              </w:rPr>
              <w:t xml:space="preserve"> </w:t>
            </w:r>
            <w:r w:rsidRPr="00E42EF5">
              <w:rPr>
                <w:spacing w:val="-2"/>
                <w:sz w:val="18"/>
                <w:szCs w:val="18"/>
              </w:rPr>
              <w:t xml:space="preserve">a </w:t>
            </w:r>
            <w:r w:rsidRPr="00E42EF5">
              <w:rPr>
                <w:sz w:val="18"/>
                <w:szCs w:val="18"/>
              </w:rPr>
              <w:t>riscurilor prevăzute la</w:t>
            </w:r>
            <w:r w:rsidRPr="00E42EF5">
              <w:rPr>
                <w:spacing w:val="40"/>
                <w:sz w:val="18"/>
                <w:szCs w:val="18"/>
              </w:rPr>
              <w:t xml:space="preserve"> </w:t>
            </w:r>
            <w:r w:rsidRPr="00E42EF5">
              <w:rPr>
                <w:sz w:val="18"/>
                <w:szCs w:val="18"/>
              </w:rPr>
              <w:t>alin.(1);</w:t>
            </w:r>
          </w:p>
          <w:p w14:paraId="57D9076D" w14:textId="77777777" w:rsidR="00A71C82" w:rsidRPr="00E42EF5" w:rsidRDefault="00A71C82" w:rsidP="00A71C82">
            <w:pPr>
              <w:pStyle w:val="TableParagraph"/>
              <w:numPr>
                <w:ilvl w:val="0"/>
                <w:numId w:val="156"/>
              </w:numPr>
              <w:tabs>
                <w:tab w:val="left" w:pos="411"/>
                <w:tab w:val="left" w:pos="2626"/>
              </w:tabs>
              <w:ind w:firstLine="0"/>
              <w:rPr>
                <w:sz w:val="18"/>
                <w:szCs w:val="18"/>
              </w:rPr>
            </w:pPr>
            <w:r w:rsidRPr="00E42EF5">
              <w:rPr>
                <w:sz w:val="18"/>
                <w:szCs w:val="18"/>
              </w:rPr>
              <w:t>atribuțiile personalului-cheie privind</w:t>
            </w:r>
            <w:r w:rsidRPr="00E42EF5">
              <w:rPr>
                <w:spacing w:val="-17"/>
                <w:sz w:val="18"/>
                <w:szCs w:val="18"/>
              </w:rPr>
              <w:t xml:space="preserve"> </w:t>
            </w:r>
            <w:r w:rsidRPr="00E42EF5">
              <w:rPr>
                <w:sz w:val="18"/>
                <w:szCs w:val="18"/>
              </w:rPr>
              <w:t>riscurile</w:t>
            </w:r>
            <w:r w:rsidRPr="00E42EF5">
              <w:rPr>
                <w:spacing w:val="-14"/>
                <w:sz w:val="18"/>
                <w:szCs w:val="18"/>
              </w:rPr>
              <w:t xml:space="preserve"> </w:t>
            </w:r>
            <w:r w:rsidRPr="00E42EF5">
              <w:rPr>
                <w:sz w:val="18"/>
                <w:szCs w:val="18"/>
              </w:rPr>
              <w:t>prevăzute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alin.(1);</w:t>
            </w:r>
          </w:p>
          <w:p w14:paraId="3BFEC06E" w14:textId="77777777" w:rsidR="00A71C82" w:rsidRPr="00E42EF5" w:rsidRDefault="00A71C82" w:rsidP="00A71C82">
            <w:pPr>
              <w:pStyle w:val="TableParagraph"/>
              <w:numPr>
                <w:ilvl w:val="0"/>
                <w:numId w:val="156"/>
              </w:numPr>
              <w:tabs>
                <w:tab w:val="left" w:pos="411"/>
                <w:tab w:val="left" w:pos="2626"/>
              </w:tabs>
              <w:ind w:firstLine="0"/>
              <w:rPr>
                <w:sz w:val="18"/>
                <w:szCs w:val="18"/>
              </w:rPr>
            </w:pPr>
            <w:r w:rsidRPr="00E42EF5">
              <w:rPr>
                <w:sz w:val="18"/>
                <w:szCs w:val="18"/>
              </w:rPr>
              <w:t>potențialele</w:t>
            </w:r>
            <w:r w:rsidRPr="00E42EF5">
              <w:rPr>
                <w:spacing w:val="-14"/>
                <w:sz w:val="18"/>
                <w:szCs w:val="18"/>
              </w:rPr>
              <w:t xml:space="preserve"> </w:t>
            </w:r>
            <w:r w:rsidRPr="00E42EF5">
              <w:rPr>
                <w:sz w:val="18"/>
                <w:szCs w:val="18"/>
              </w:rPr>
              <w:t>conflicte</w:t>
            </w:r>
            <w:r w:rsidRPr="00E42EF5">
              <w:rPr>
                <w:spacing w:val="-18"/>
                <w:sz w:val="18"/>
                <w:szCs w:val="18"/>
              </w:rPr>
              <w:t xml:space="preserve"> </w:t>
            </w:r>
            <w:r w:rsidRPr="00E42EF5">
              <w:rPr>
                <w:sz w:val="18"/>
                <w:szCs w:val="18"/>
              </w:rPr>
              <w:t>de</w:t>
            </w:r>
            <w:r w:rsidRPr="00E42EF5">
              <w:rPr>
                <w:spacing w:val="-14"/>
                <w:sz w:val="18"/>
                <w:szCs w:val="18"/>
              </w:rPr>
              <w:t xml:space="preserve"> </w:t>
            </w:r>
            <w:r w:rsidRPr="00E42EF5">
              <w:rPr>
                <w:sz w:val="18"/>
                <w:szCs w:val="18"/>
              </w:rPr>
              <w:t>interese prevăzute la alin.(4);</w:t>
            </w:r>
          </w:p>
          <w:p w14:paraId="37292204" w14:textId="77777777" w:rsidR="00A71C82" w:rsidRPr="00E42EF5" w:rsidRDefault="00A71C82" w:rsidP="00A71C82">
            <w:pPr>
              <w:pStyle w:val="TableParagraph"/>
              <w:numPr>
                <w:ilvl w:val="0"/>
                <w:numId w:val="156"/>
              </w:numPr>
              <w:tabs>
                <w:tab w:val="left" w:pos="411"/>
                <w:tab w:val="left" w:pos="2626"/>
              </w:tabs>
              <w:ind w:firstLine="0"/>
              <w:rPr>
                <w:sz w:val="18"/>
                <w:szCs w:val="18"/>
              </w:rPr>
            </w:pPr>
            <w:r w:rsidRPr="00E42EF5">
              <w:rPr>
                <w:sz w:val="18"/>
                <w:szCs w:val="18"/>
              </w:rPr>
              <w:t>metodele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audit</w:t>
            </w:r>
            <w:r w:rsidRPr="00E42EF5">
              <w:rPr>
                <w:spacing w:val="-14"/>
                <w:sz w:val="18"/>
                <w:szCs w:val="18"/>
              </w:rPr>
              <w:t xml:space="preserve"> </w:t>
            </w:r>
            <w:r w:rsidRPr="00E42EF5">
              <w:rPr>
                <w:sz w:val="18"/>
                <w:szCs w:val="18"/>
              </w:rPr>
              <w:t>prevăzute</w:t>
            </w:r>
            <w:r w:rsidRPr="00E42EF5">
              <w:rPr>
                <w:spacing w:val="-14"/>
                <w:sz w:val="18"/>
                <w:szCs w:val="18"/>
              </w:rPr>
              <w:t xml:space="preserve"> </w:t>
            </w:r>
            <w:r w:rsidRPr="00E42EF5">
              <w:rPr>
                <w:sz w:val="18"/>
                <w:szCs w:val="18"/>
              </w:rPr>
              <w:t xml:space="preserve">la </w:t>
            </w:r>
            <w:r w:rsidRPr="00E42EF5">
              <w:rPr>
                <w:spacing w:val="-2"/>
                <w:sz w:val="18"/>
                <w:szCs w:val="18"/>
              </w:rPr>
              <w:t>alin.(8);</w:t>
            </w:r>
          </w:p>
          <w:p w14:paraId="400AB611" w14:textId="77777777" w:rsidR="00A71C82" w:rsidRPr="00E42EF5" w:rsidRDefault="00A71C82" w:rsidP="00A71C82">
            <w:pPr>
              <w:pStyle w:val="TableParagraph"/>
              <w:numPr>
                <w:ilvl w:val="0"/>
                <w:numId w:val="156"/>
              </w:numPr>
              <w:tabs>
                <w:tab w:val="left" w:pos="411"/>
                <w:tab w:val="left" w:pos="2626"/>
              </w:tabs>
              <w:ind w:firstLine="0"/>
              <w:rPr>
                <w:sz w:val="18"/>
                <w:szCs w:val="18"/>
              </w:rPr>
            </w:pPr>
            <w:r w:rsidRPr="00E42EF5">
              <w:rPr>
                <w:sz w:val="18"/>
                <w:szCs w:val="18"/>
              </w:rPr>
              <w:t>circumstanțele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este</w:t>
            </w:r>
            <w:r w:rsidRPr="00E42EF5">
              <w:rPr>
                <w:spacing w:val="-13"/>
                <w:sz w:val="18"/>
                <w:szCs w:val="18"/>
              </w:rPr>
              <w:t xml:space="preserve"> </w:t>
            </w:r>
            <w:r w:rsidRPr="00E42EF5">
              <w:rPr>
                <w:sz w:val="18"/>
                <w:szCs w:val="18"/>
              </w:rPr>
              <w:t>oportun, luând în considerație potențialele conflicte de interese dintre membrii comitetului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utilizatori</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depozitarul central, ca rezultatele auditului să fie prezentate comitetului de utilizatori conform</w:t>
            </w:r>
            <w:r w:rsidRPr="00E42EF5">
              <w:rPr>
                <w:spacing w:val="-9"/>
                <w:sz w:val="18"/>
                <w:szCs w:val="18"/>
              </w:rPr>
              <w:t xml:space="preserve"> </w:t>
            </w:r>
            <w:r w:rsidRPr="00E42EF5">
              <w:rPr>
                <w:spacing w:val="-2"/>
                <w:sz w:val="18"/>
                <w:szCs w:val="18"/>
              </w:rPr>
              <w:t>alin.(8).</w:t>
            </w:r>
          </w:p>
        </w:tc>
        <w:tc>
          <w:tcPr>
            <w:tcW w:w="1440" w:type="dxa"/>
          </w:tcPr>
          <w:p w14:paraId="75F77002"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090E1A8" w14:textId="77777777" w:rsidR="00A71C82" w:rsidRPr="00E42EF5" w:rsidRDefault="00A71C82" w:rsidP="00A71C82">
            <w:pPr>
              <w:pStyle w:val="TableParagraph"/>
              <w:ind w:left="0"/>
              <w:rPr>
                <w:sz w:val="18"/>
                <w:szCs w:val="18"/>
              </w:rPr>
            </w:pPr>
          </w:p>
        </w:tc>
      </w:tr>
      <w:tr w:rsidR="00A71C82" w:rsidRPr="00E42EF5" w14:paraId="25A74DA3" w14:textId="77777777" w:rsidTr="00B4314A">
        <w:trPr>
          <w:gridAfter w:val="1"/>
          <w:wAfter w:w="7" w:type="dxa"/>
        </w:trPr>
        <w:tc>
          <w:tcPr>
            <w:tcW w:w="5575" w:type="dxa"/>
          </w:tcPr>
          <w:p w14:paraId="11DD296A" w14:textId="77777777" w:rsidR="00A71C82" w:rsidRPr="00E42EF5" w:rsidRDefault="00A71C82" w:rsidP="00A71C82">
            <w:pPr>
              <w:pStyle w:val="TableParagraph"/>
              <w:tabs>
                <w:tab w:val="left" w:pos="435"/>
              </w:tabs>
              <w:ind w:right="15"/>
              <w:rPr>
                <w:sz w:val="18"/>
                <w:szCs w:val="18"/>
              </w:rPr>
            </w:pPr>
            <w:r w:rsidRPr="00E42EF5">
              <w:rPr>
                <w:sz w:val="18"/>
                <w:szCs w:val="18"/>
              </w:rPr>
              <w:t>(9) ABE elaborează, în strânsă cooperare cu ESMA și cu membrii SEBC, proiecte de standarde tehnice de reglementare pentru a furniza detalii</w:t>
            </w:r>
            <w:r w:rsidRPr="00E42EF5">
              <w:rPr>
                <w:spacing w:val="-7"/>
                <w:sz w:val="18"/>
                <w:szCs w:val="18"/>
              </w:rPr>
              <w:t xml:space="preserve"> </w:t>
            </w:r>
            <w:r w:rsidRPr="00E42EF5">
              <w:rPr>
                <w:sz w:val="18"/>
                <w:szCs w:val="18"/>
              </w:rPr>
              <w:t>suplimentare</w:t>
            </w:r>
            <w:r w:rsidRPr="00E42EF5">
              <w:rPr>
                <w:spacing w:val="-10"/>
                <w:sz w:val="18"/>
                <w:szCs w:val="18"/>
              </w:rPr>
              <w:t xml:space="preserve"> </w:t>
            </w:r>
            <w:r w:rsidRPr="00E42EF5">
              <w:rPr>
                <w:sz w:val="18"/>
                <w:szCs w:val="18"/>
              </w:rPr>
              <w:t>privind</w:t>
            </w:r>
            <w:r w:rsidRPr="00E42EF5">
              <w:rPr>
                <w:spacing w:val="-9"/>
                <w:sz w:val="18"/>
                <w:szCs w:val="18"/>
              </w:rPr>
              <w:t xml:space="preserve"> </w:t>
            </w:r>
            <w:r w:rsidRPr="00E42EF5">
              <w:rPr>
                <w:sz w:val="18"/>
                <w:szCs w:val="18"/>
              </w:rPr>
              <w:t>normele</w:t>
            </w:r>
            <w:r w:rsidRPr="00E42EF5">
              <w:rPr>
                <w:spacing w:val="-10"/>
                <w:sz w:val="18"/>
                <w:szCs w:val="18"/>
              </w:rPr>
              <w:t xml:space="preserve"> </w:t>
            </w:r>
            <w:r w:rsidRPr="00E42EF5">
              <w:rPr>
                <w:sz w:val="18"/>
                <w:szCs w:val="18"/>
              </w:rPr>
              <w:t>și procedurile</w:t>
            </w:r>
            <w:r w:rsidRPr="00E42EF5">
              <w:rPr>
                <w:spacing w:val="-1"/>
                <w:sz w:val="18"/>
                <w:szCs w:val="18"/>
              </w:rPr>
              <w:t xml:space="preserve"> </w:t>
            </w:r>
            <w:r w:rsidRPr="00E42EF5">
              <w:rPr>
                <w:sz w:val="18"/>
                <w:szCs w:val="18"/>
              </w:rPr>
              <w:t>menționate</w:t>
            </w:r>
            <w:r w:rsidRPr="00E42EF5">
              <w:rPr>
                <w:spacing w:val="-2"/>
                <w:sz w:val="18"/>
                <w:szCs w:val="18"/>
              </w:rPr>
              <w:t xml:space="preserve"> </w:t>
            </w:r>
            <w:r w:rsidRPr="00E42EF5">
              <w:rPr>
                <w:sz w:val="18"/>
                <w:szCs w:val="18"/>
              </w:rPr>
              <w:t>la alineatul</w:t>
            </w:r>
            <w:r w:rsidRPr="00E42EF5">
              <w:rPr>
                <w:spacing w:val="-1"/>
                <w:sz w:val="18"/>
                <w:szCs w:val="18"/>
              </w:rPr>
              <w:t xml:space="preserve"> </w:t>
            </w:r>
            <w:r w:rsidRPr="00E42EF5">
              <w:rPr>
                <w:sz w:val="18"/>
                <w:szCs w:val="18"/>
              </w:rPr>
              <w:t>(2) al doilea paragraf.</w:t>
            </w:r>
          </w:p>
          <w:p w14:paraId="6C8A7C54" w14:textId="77777777" w:rsidR="00A71C82" w:rsidRPr="00E42EF5" w:rsidRDefault="00A71C82" w:rsidP="00A71C82">
            <w:pPr>
              <w:pStyle w:val="TableParagraph"/>
              <w:tabs>
                <w:tab w:val="left" w:pos="435"/>
              </w:tabs>
              <w:ind w:right="15"/>
              <w:rPr>
                <w:sz w:val="18"/>
                <w:szCs w:val="18"/>
              </w:rPr>
            </w:pPr>
            <w:r w:rsidRPr="00E42EF5">
              <w:rPr>
                <w:sz w:val="18"/>
                <w:szCs w:val="18"/>
              </w:rPr>
              <w:t>ABE</w:t>
            </w:r>
            <w:r w:rsidRPr="00E42EF5">
              <w:rPr>
                <w:spacing w:val="-14"/>
                <w:sz w:val="18"/>
                <w:szCs w:val="18"/>
              </w:rPr>
              <w:t xml:space="preserve"> </w:t>
            </w:r>
            <w:r w:rsidRPr="00E42EF5">
              <w:rPr>
                <w:sz w:val="18"/>
                <w:szCs w:val="18"/>
              </w:rPr>
              <w:t>prezintă</w:t>
            </w:r>
            <w:r w:rsidRPr="00E42EF5">
              <w:rPr>
                <w:spacing w:val="-14"/>
                <w:sz w:val="18"/>
                <w:szCs w:val="18"/>
              </w:rPr>
              <w:t xml:space="preserve"> </w:t>
            </w:r>
            <w:r w:rsidRPr="00E42EF5">
              <w:rPr>
                <w:sz w:val="18"/>
                <w:szCs w:val="18"/>
              </w:rPr>
              <w:t>Comisiei</w:t>
            </w:r>
            <w:r w:rsidRPr="00E42EF5">
              <w:rPr>
                <w:spacing w:val="-14"/>
                <w:sz w:val="18"/>
                <w:szCs w:val="18"/>
              </w:rPr>
              <w:t xml:space="preserve"> </w:t>
            </w:r>
            <w:r w:rsidRPr="00E42EF5">
              <w:rPr>
                <w:sz w:val="18"/>
                <w:szCs w:val="18"/>
              </w:rPr>
              <w:t>aceste</w:t>
            </w:r>
            <w:r w:rsidRPr="00E42EF5">
              <w:rPr>
                <w:spacing w:val="-14"/>
                <w:sz w:val="18"/>
                <w:szCs w:val="18"/>
              </w:rPr>
              <w:t xml:space="preserve"> </w:t>
            </w:r>
            <w:r w:rsidRPr="00E42EF5">
              <w:rPr>
                <w:sz w:val="18"/>
                <w:szCs w:val="18"/>
              </w:rPr>
              <w:t>proiecte de standarde tehnice de reglementare până la 17 ianuarie 2025.</w:t>
            </w:r>
          </w:p>
          <w:p w14:paraId="17D0A4E5" w14:textId="77777777" w:rsidR="00A71C82" w:rsidRPr="00E42EF5" w:rsidRDefault="00A71C82" w:rsidP="00A71C82">
            <w:pPr>
              <w:pStyle w:val="TableParagraph"/>
              <w:tabs>
                <w:tab w:val="left" w:pos="435"/>
              </w:tabs>
              <w:ind w:right="15"/>
              <w:rPr>
                <w:sz w:val="18"/>
                <w:szCs w:val="18"/>
              </w:rPr>
            </w:pPr>
            <w:r w:rsidRPr="00E42EF5">
              <w:rPr>
                <w:sz w:val="18"/>
                <w:szCs w:val="18"/>
              </w:rPr>
              <w:t>Se</w:t>
            </w:r>
            <w:r w:rsidRPr="00E42EF5">
              <w:rPr>
                <w:spacing w:val="-14"/>
                <w:sz w:val="18"/>
                <w:szCs w:val="18"/>
              </w:rPr>
              <w:t xml:space="preserve"> </w:t>
            </w:r>
            <w:r w:rsidRPr="00E42EF5">
              <w:rPr>
                <w:sz w:val="18"/>
                <w:szCs w:val="18"/>
              </w:rPr>
              <w:t>deleagă</w:t>
            </w:r>
            <w:r w:rsidRPr="00E42EF5">
              <w:rPr>
                <w:spacing w:val="-14"/>
                <w:sz w:val="18"/>
                <w:szCs w:val="18"/>
              </w:rPr>
              <w:t xml:space="preserve"> </w:t>
            </w:r>
            <w:r w:rsidRPr="00E42EF5">
              <w:rPr>
                <w:sz w:val="18"/>
                <w:szCs w:val="18"/>
              </w:rPr>
              <w:t>Comisiei</w:t>
            </w:r>
            <w:r w:rsidRPr="00E42EF5">
              <w:rPr>
                <w:spacing w:val="-14"/>
                <w:sz w:val="18"/>
                <w:szCs w:val="18"/>
              </w:rPr>
              <w:t xml:space="preserve"> </w:t>
            </w:r>
            <w:r w:rsidRPr="00E42EF5">
              <w:rPr>
                <w:sz w:val="18"/>
                <w:szCs w:val="18"/>
              </w:rPr>
              <w:t>competența</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a completa prezentul regulament prin adoptarea standardelor tehnice de reglementare menționate la primul paragraf</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articolele 10-14 din Regulamentul (UE) nr.</w:t>
            </w:r>
          </w:p>
          <w:p w14:paraId="3A529AC4" w14:textId="77777777" w:rsidR="00A71C82" w:rsidRPr="00E42EF5" w:rsidRDefault="00A71C82" w:rsidP="00A71C82">
            <w:pPr>
              <w:pStyle w:val="TableParagraph"/>
              <w:tabs>
                <w:tab w:val="left" w:pos="435"/>
              </w:tabs>
              <w:ind w:right="15"/>
              <w:rPr>
                <w:sz w:val="18"/>
                <w:szCs w:val="18"/>
              </w:rPr>
            </w:pPr>
            <w:r w:rsidRPr="00E42EF5">
              <w:rPr>
                <w:spacing w:val="-2"/>
                <w:sz w:val="18"/>
                <w:szCs w:val="18"/>
              </w:rPr>
              <w:t>1093/2010.</w:t>
            </w:r>
          </w:p>
        </w:tc>
        <w:tc>
          <w:tcPr>
            <w:tcW w:w="6030" w:type="dxa"/>
          </w:tcPr>
          <w:p w14:paraId="0E08262D" w14:textId="77777777" w:rsidR="00A71C82" w:rsidRPr="00E42EF5" w:rsidRDefault="00A71C82" w:rsidP="00A71C82">
            <w:pPr>
              <w:pStyle w:val="TableParagraph"/>
              <w:ind w:left="115" w:right="417"/>
              <w:jc w:val="both"/>
              <w:rPr>
                <w:sz w:val="18"/>
                <w:szCs w:val="18"/>
              </w:rPr>
            </w:pPr>
            <w:r w:rsidRPr="00E42EF5">
              <w:rPr>
                <w:sz w:val="18"/>
                <w:szCs w:val="18"/>
              </w:rPr>
              <w:t>(11) Suplimentar</w:t>
            </w:r>
            <w:r w:rsidRPr="00E42EF5">
              <w:rPr>
                <w:spacing w:val="-6"/>
                <w:sz w:val="18"/>
                <w:szCs w:val="18"/>
              </w:rPr>
              <w:t xml:space="preserve"> </w:t>
            </w:r>
            <w:r w:rsidRPr="00E42EF5">
              <w:rPr>
                <w:sz w:val="18"/>
                <w:szCs w:val="18"/>
              </w:rPr>
              <w:t>celor</w:t>
            </w:r>
            <w:r w:rsidRPr="00E42EF5">
              <w:rPr>
                <w:spacing w:val="-3"/>
                <w:sz w:val="18"/>
                <w:szCs w:val="18"/>
              </w:rPr>
              <w:t xml:space="preserve"> </w:t>
            </w:r>
            <w:r w:rsidRPr="00E42EF5">
              <w:rPr>
                <w:sz w:val="18"/>
                <w:szCs w:val="18"/>
              </w:rPr>
              <w:t>prevăzute</w:t>
            </w:r>
            <w:r w:rsidRPr="00E42EF5">
              <w:rPr>
                <w:spacing w:val="-14"/>
                <w:sz w:val="18"/>
                <w:szCs w:val="18"/>
              </w:rPr>
              <w:t xml:space="preserve"> </w:t>
            </w:r>
            <w:r w:rsidRPr="00E42EF5">
              <w:rPr>
                <w:sz w:val="18"/>
                <w:szCs w:val="18"/>
              </w:rPr>
              <w:t>la alin.(9),</w:t>
            </w:r>
            <w:r w:rsidRPr="00E42EF5">
              <w:rPr>
                <w:spacing w:val="-2"/>
                <w:sz w:val="18"/>
                <w:szCs w:val="18"/>
              </w:rPr>
              <w:t xml:space="preserve"> </w:t>
            </w:r>
            <w:r w:rsidRPr="00E42EF5">
              <w:rPr>
                <w:sz w:val="18"/>
                <w:szCs w:val="18"/>
              </w:rPr>
              <w:t>Comisia</w:t>
            </w:r>
            <w:r w:rsidRPr="00E42EF5">
              <w:rPr>
                <w:spacing w:val="-2"/>
                <w:sz w:val="18"/>
                <w:szCs w:val="18"/>
              </w:rPr>
              <w:t xml:space="preserve"> </w:t>
            </w:r>
            <w:r w:rsidRPr="00E42EF5">
              <w:rPr>
                <w:sz w:val="18"/>
                <w:szCs w:val="18"/>
              </w:rPr>
              <w:t>Națională</w:t>
            </w:r>
            <w:r w:rsidRPr="00E42EF5">
              <w:rPr>
                <w:spacing w:val="-2"/>
                <w:sz w:val="18"/>
                <w:szCs w:val="18"/>
              </w:rPr>
              <w:t xml:space="preserve"> </w:t>
            </w:r>
            <w:r w:rsidRPr="00E42EF5">
              <w:rPr>
                <w:sz w:val="18"/>
                <w:szCs w:val="18"/>
              </w:rPr>
              <w:t>a</w:t>
            </w:r>
            <w:r w:rsidRPr="00E42EF5">
              <w:rPr>
                <w:spacing w:val="-6"/>
                <w:sz w:val="18"/>
                <w:szCs w:val="18"/>
              </w:rPr>
              <w:t xml:space="preserve"> </w:t>
            </w:r>
            <w:r w:rsidRPr="00E42EF5">
              <w:rPr>
                <w:sz w:val="18"/>
                <w:szCs w:val="18"/>
              </w:rPr>
              <w:t xml:space="preserve">Pieței </w:t>
            </w:r>
            <w:r w:rsidRPr="00E42EF5">
              <w:rPr>
                <w:spacing w:val="-2"/>
                <w:sz w:val="18"/>
                <w:szCs w:val="18"/>
              </w:rPr>
              <w:t xml:space="preserve">Financiare </w:t>
            </w:r>
            <w:r w:rsidRPr="00E42EF5">
              <w:rPr>
                <w:sz w:val="18"/>
                <w:szCs w:val="18"/>
              </w:rPr>
              <w:t>elaborează</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aprobă</w:t>
            </w:r>
            <w:r w:rsidRPr="00E42EF5">
              <w:rPr>
                <w:spacing w:val="-14"/>
                <w:sz w:val="18"/>
                <w:szCs w:val="18"/>
              </w:rPr>
              <w:t xml:space="preserve"> </w:t>
            </w:r>
            <w:r w:rsidRPr="00E42EF5">
              <w:rPr>
                <w:sz w:val="18"/>
                <w:szCs w:val="18"/>
              </w:rPr>
              <w:t>acte</w:t>
            </w:r>
            <w:r w:rsidRPr="00E42EF5">
              <w:rPr>
                <w:spacing w:val="-14"/>
                <w:sz w:val="18"/>
                <w:szCs w:val="18"/>
              </w:rPr>
              <w:t xml:space="preserve"> </w:t>
            </w:r>
            <w:r w:rsidRPr="00E42EF5">
              <w:rPr>
                <w:sz w:val="18"/>
                <w:szCs w:val="18"/>
              </w:rPr>
              <w:t>normative</w:t>
            </w:r>
            <w:r w:rsidRPr="00E42EF5">
              <w:rPr>
                <w:spacing w:val="-12"/>
                <w:sz w:val="18"/>
                <w:szCs w:val="18"/>
              </w:rPr>
              <w:t xml:space="preserve"> </w:t>
            </w:r>
            <w:r w:rsidRPr="00E42EF5">
              <w:rPr>
                <w:sz w:val="18"/>
                <w:szCs w:val="18"/>
              </w:rPr>
              <w:t>care vor</w:t>
            </w:r>
            <w:r w:rsidRPr="00E42EF5">
              <w:rPr>
                <w:spacing w:val="-2"/>
                <w:sz w:val="18"/>
                <w:szCs w:val="18"/>
              </w:rPr>
              <w:t xml:space="preserve"> </w:t>
            </w:r>
            <w:r w:rsidRPr="00E42EF5">
              <w:rPr>
                <w:sz w:val="18"/>
                <w:szCs w:val="18"/>
              </w:rPr>
              <w:t>stabili</w:t>
            </w:r>
            <w:r w:rsidRPr="00E42EF5">
              <w:rPr>
                <w:spacing w:val="-9"/>
                <w:sz w:val="18"/>
                <w:szCs w:val="18"/>
              </w:rPr>
              <w:t xml:space="preserve"> </w:t>
            </w:r>
            <w:r w:rsidRPr="00E42EF5">
              <w:rPr>
                <w:sz w:val="18"/>
                <w:szCs w:val="18"/>
              </w:rPr>
              <w:t>reglementări</w:t>
            </w:r>
            <w:r w:rsidRPr="00E42EF5">
              <w:rPr>
                <w:spacing w:val="-8"/>
                <w:sz w:val="18"/>
                <w:szCs w:val="18"/>
              </w:rPr>
              <w:t xml:space="preserve"> </w:t>
            </w:r>
            <w:r w:rsidRPr="00E42EF5">
              <w:rPr>
                <w:sz w:val="18"/>
                <w:szCs w:val="18"/>
              </w:rPr>
              <w:t>privind normele și procedurile prevăzute la alin.(3).</w:t>
            </w:r>
          </w:p>
        </w:tc>
        <w:tc>
          <w:tcPr>
            <w:tcW w:w="1440" w:type="dxa"/>
          </w:tcPr>
          <w:p w14:paraId="69AD3F12"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3659949E" w14:textId="77777777" w:rsidR="00A71C82" w:rsidRPr="00E42EF5" w:rsidRDefault="0021680B" w:rsidP="00A71C82">
            <w:pPr>
              <w:pStyle w:val="TableParagraph"/>
              <w:ind w:left="117"/>
              <w:jc w:val="both"/>
              <w:rPr>
                <w:sz w:val="18"/>
                <w:szCs w:val="18"/>
              </w:rPr>
            </w:pPr>
            <w:r w:rsidRPr="0021680B">
              <w:rPr>
                <w:sz w:val="18"/>
                <w:szCs w:val="18"/>
              </w:rPr>
              <w:t>Până la data aderării la UE, atribuțiile și funcțiile de reglementare sau supraveghere care sunt rezervate în mod exclusiv Comisiei Europene, ESMA și ABE, au fost atribuite CNPF și BNM.</w:t>
            </w:r>
          </w:p>
        </w:tc>
      </w:tr>
      <w:tr w:rsidR="00A71C82" w:rsidRPr="00E42EF5" w14:paraId="1F52D8AD" w14:textId="77777777" w:rsidTr="00B4314A">
        <w:trPr>
          <w:gridAfter w:val="1"/>
          <w:wAfter w:w="7" w:type="dxa"/>
        </w:trPr>
        <w:tc>
          <w:tcPr>
            <w:tcW w:w="5575" w:type="dxa"/>
          </w:tcPr>
          <w:p w14:paraId="1E5A30B2"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27</w:t>
            </w:r>
          </w:p>
          <w:p w14:paraId="050AE546" w14:textId="77777777" w:rsidR="00A71C82" w:rsidRPr="00E42EF5" w:rsidRDefault="00A71C82" w:rsidP="00A71C82">
            <w:pPr>
              <w:pStyle w:val="TableParagraph"/>
              <w:rPr>
                <w:b/>
                <w:sz w:val="18"/>
                <w:szCs w:val="18"/>
              </w:rPr>
            </w:pPr>
            <w:r w:rsidRPr="00E42EF5">
              <w:rPr>
                <w:b/>
                <w:spacing w:val="-2"/>
                <w:sz w:val="18"/>
                <w:szCs w:val="18"/>
              </w:rPr>
              <w:t>Conducerea</w:t>
            </w:r>
            <w:r w:rsidRPr="00E42EF5">
              <w:rPr>
                <w:b/>
                <w:spacing w:val="-10"/>
                <w:sz w:val="18"/>
                <w:szCs w:val="18"/>
              </w:rPr>
              <w:t xml:space="preserve"> </w:t>
            </w:r>
            <w:r w:rsidRPr="00E42EF5">
              <w:rPr>
                <w:b/>
                <w:spacing w:val="-2"/>
                <w:sz w:val="18"/>
                <w:szCs w:val="18"/>
              </w:rPr>
              <w:t>superioară, organul</w:t>
            </w:r>
            <w:r w:rsidRPr="00E42EF5">
              <w:rPr>
                <w:b/>
                <w:spacing w:val="-10"/>
                <w:sz w:val="18"/>
                <w:szCs w:val="18"/>
              </w:rPr>
              <w:t xml:space="preserve"> </w:t>
            </w:r>
            <w:r w:rsidRPr="00E42EF5">
              <w:rPr>
                <w:b/>
                <w:spacing w:val="-2"/>
                <w:sz w:val="18"/>
                <w:szCs w:val="18"/>
              </w:rPr>
              <w:t xml:space="preserve">de </w:t>
            </w:r>
            <w:r w:rsidRPr="00E42EF5">
              <w:rPr>
                <w:b/>
                <w:sz w:val="18"/>
                <w:szCs w:val="18"/>
              </w:rPr>
              <w:t>conducere și acționarii</w:t>
            </w:r>
          </w:p>
          <w:p w14:paraId="0E0A6249" w14:textId="77777777" w:rsidR="00A71C82" w:rsidRPr="00E42EF5" w:rsidRDefault="00A71C82" w:rsidP="00A71C82">
            <w:pPr>
              <w:pStyle w:val="TableParagraph"/>
              <w:tabs>
                <w:tab w:val="left" w:pos="830"/>
              </w:tabs>
              <w:ind w:right="298"/>
              <w:rPr>
                <w:sz w:val="18"/>
                <w:szCs w:val="18"/>
              </w:rPr>
            </w:pPr>
            <w:r w:rsidRPr="00E42EF5">
              <w:rPr>
                <w:spacing w:val="-4"/>
                <w:sz w:val="18"/>
                <w:szCs w:val="18"/>
              </w:rPr>
              <w:t>(1)</w:t>
            </w:r>
            <w:r w:rsidRPr="00E42EF5">
              <w:rPr>
                <w:sz w:val="18"/>
                <w:szCs w:val="18"/>
              </w:rPr>
              <w:tab/>
              <w:t>Cadrele superioare de conducere ale unui CSD trebuie să aibă o bună reputație și o experiență suficientă pentru a asigura administrarea</w:t>
            </w:r>
            <w:r w:rsidRPr="00E42EF5">
              <w:rPr>
                <w:spacing w:val="-14"/>
                <w:sz w:val="18"/>
                <w:szCs w:val="18"/>
              </w:rPr>
              <w:t xml:space="preserve"> </w:t>
            </w:r>
            <w:r w:rsidRPr="00E42EF5">
              <w:rPr>
                <w:sz w:val="18"/>
                <w:szCs w:val="18"/>
              </w:rPr>
              <w:t>sănătoasă</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prudentă</w:t>
            </w:r>
            <w:r w:rsidRPr="00E42EF5">
              <w:rPr>
                <w:spacing w:val="-13"/>
                <w:sz w:val="18"/>
                <w:szCs w:val="18"/>
              </w:rPr>
              <w:t xml:space="preserve"> </w:t>
            </w:r>
            <w:r w:rsidRPr="00E42EF5">
              <w:rPr>
                <w:sz w:val="18"/>
                <w:szCs w:val="18"/>
              </w:rPr>
              <w:t xml:space="preserve">a </w:t>
            </w:r>
            <w:r w:rsidRPr="00E42EF5">
              <w:rPr>
                <w:spacing w:val="-2"/>
                <w:sz w:val="18"/>
                <w:szCs w:val="18"/>
              </w:rPr>
              <w:t>CSD-ului.</w:t>
            </w:r>
          </w:p>
        </w:tc>
        <w:tc>
          <w:tcPr>
            <w:tcW w:w="6030" w:type="dxa"/>
          </w:tcPr>
          <w:p w14:paraId="3F69324F" w14:textId="77777777" w:rsidR="00A71C82" w:rsidRDefault="00A71C82" w:rsidP="00A71C82">
            <w:pPr>
              <w:pStyle w:val="TableParagraph"/>
              <w:tabs>
                <w:tab w:val="left" w:pos="1555"/>
              </w:tabs>
              <w:ind w:left="115" w:right="238"/>
              <w:rPr>
                <w:b/>
                <w:sz w:val="18"/>
                <w:szCs w:val="18"/>
              </w:rPr>
            </w:pPr>
            <w:r w:rsidRPr="00E42EF5">
              <w:rPr>
                <w:b/>
                <w:sz w:val="18"/>
                <w:szCs w:val="18"/>
              </w:rPr>
              <w:t>Articolul 29.</w:t>
            </w:r>
            <w:r w:rsidRPr="00E42EF5">
              <w:rPr>
                <w:b/>
                <w:sz w:val="18"/>
                <w:szCs w:val="18"/>
              </w:rPr>
              <w:tab/>
            </w:r>
          </w:p>
          <w:p w14:paraId="41BBC57C" w14:textId="77777777" w:rsidR="00A71C82" w:rsidRPr="00E42EF5" w:rsidRDefault="00A71C82" w:rsidP="00A71C82">
            <w:pPr>
              <w:pStyle w:val="TableParagraph"/>
              <w:tabs>
                <w:tab w:val="left" w:pos="1555"/>
              </w:tabs>
              <w:ind w:left="115" w:right="238"/>
              <w:rPr>
                <w:b/>
                <w:sz w:val="18"/>
                <w:szCs w:val="18"/>
              </w:rPr>
            </w:pPr>
            <w:r w:rsidRPr="00E42EF5">
              <w:rPr>
                <w:b/>
                <w:spacing w:val="-2"/>
                <w:sz w:val="18"/>
                <w:szCs w:val="18"/>
              </w:rPr>
              <w:t xml:space="preserve">Conducerea </w:t>
            </w:r>
            <w:r w:rsidRPr="00E42EF5">
              <w:rPr>
                <w:b/>
                <w:sz w:val="18"/>
                <w:szCs w:val="18"/>
              </w:rPr>
              <w:t>superioară,</w:t>
            </w:r>
            <w:r w:rsidRPr="00E42EF5">
              <w:rPr>
                <w:b/>
                <w:spacing w:val="-14"/>
                <w:sz w:val="18"/>
                <w:szCs w:val="18"/>
              </w:rPr>
              <w:t xml:space="preserve"> </w:t>
            </w:r>
            <w:r w:rsidRPr="00E42EF5">
              <w:rPr>
                <w:b/>
                <w:sz w:val="18"/>
                <w:szCs w:val="18"/>
              </w:rPr>
              <w:t>organul</w:t>
            </w:r>
            <w:r w:rsidRPr="00E42EF5">
              <w:rPr>
                <w:b/>
                <w:spacing w:val="-14"/>
                <w:sz w:val="18"/>
                <w:szCs w:val="18"/>
              </w:rPr>
              <w:t xml:space="preserve"> </w:t>
            </w:r>
            <w:r w:rsidRPr="00E42EF5">
              <w:rPr>
                <w:b/>
                <w:sz w:val="18"/>
                <w:szCs w:val="18"/>
              </w:rPr>
              <w:t>de</w:t>
            </w:r>
            <w:r w:rsidRPr="00E42EF5">
              <w:rPr>
                <w:b/>
                <w:spacing w:val="-14"/>
                <w:sz w:val="18"/>
                <w:szCs w:val="18"/>
              </w:rPr>
              <w:t xml:space="preserve"> </w:t>
            </w:r>
            <w:r w:rsidRPr="00E42EF5">
              <w:rPr>
                <w:b/>
                <w:sz w:val="18"/>
                <w:szCs w:val="18"/>
              </w:rPr>
              <w:t>conducere</w:t>
            </w:r>
            <w:r w:rsidRPr="00E42EF5">
              <w:rPr>
                <w:b/>
                <w:spacing w:val="-14"/>
                <w:sz w:val="18"/>
                <w:szCs w:val="18"/>
              </w:rPr>
              <w:t xml:space="preserve"> </w:t>
            </w:r>
            <w:r w:rsidRPr="00E42EF5">
              <w:rPr>
                <w:b/>
                <w:sz w:val="18"/>
                <w:szCs w:val="18"/>
              </w:rPr>
              <w:t xml:space="preserve">și </w:t>
            </w:r>
            <w:r w:rsidRPr="00E42EF5">
              <w:rPr>
                <w:b/>
                <w:spacing w:val="-2"/>
                <w:sz w:val="18"/>
                <w:szCs w:val="18"/>
              </w:rPr>
              <w:t>acționarii</w:t>
            </w:r>
          </w:p>
          <w:p w14:paraId="5B93F625" w14:textId="77777777" w:rsidR="00A71C82" w:rsidRPr="00E42EF5" w:rsidRDefault="00A71C82" w:rsidP="00A71C82">
            <w:pPr>
              <w:pStyle w:val="TableParagraph"/>
              <w:tabs>
                <w:tab w:val="left" w:pos="580"/>
              </w:tabs>
              <w:ind w:left="115" w:right="254"/>
              <w:rPr>
                <w:sz w:val="18"/>
                <w:szCs w:val="18"/>
              </w:rPr>
            </w:pPr>
            <w:r w:rsidRPr="00E42EF5">
              <w:rPr>
                <w:spacing w:val="-4"/>
                <w:sz w:val="18"/>
                <w:szCs w:val="18"/>
              </w:rPr>
              <w:t>(1)</w:t>
            </w:r>
            <w:r w:rsidRPr="00E42EF5">
              <w:rPr>
                <w:sz w:val="18"/>
                <w:szCs w:val="18"/>
              </w:rPr>
              <w:tab/>
              <w:t>Conducerea superioară a depozitarului</w:t>
            </w:r>
            <w:r w:rsidRPr="00E42EF5">
              <w:rPr>
                <w:spacing w:val="-11"/>
                <w:sz w:val="18"/>
                <w:szCs w:val="18"/>
              </w:rPr>
              <w:t xml:space="preserve"> </w:t>
            </w:r>
            <w:r w:rsidRPr="00E42EF5">
              <w:rPr>
                <w:sz w:val="18"/>
                <w:szCs w:val="18"/>
              </w:rPr>
              <w:t>central</w:t>
            </w:r>
            <w:r w:rsidRPr="00E42EF5">
              <w:rPr>
                <w:spacing w:val="-10"/>
                <w:sz w:val="18"/>
                <w:szCs w:val="18"/>
              </w:rPr>
              <w:t xml:space="preserve"> </w:t>
            </w:r>
            <w:r w:rsidRPr="00E42EF5">
              <w:rPr>
                <w:sz w:val="18"/>
                <w:szCs w:val="18"/>
              </w:rPr>
              <w:t>trebuie</w:t>
            </w:r>
            <w:r w:rsidRPr="00E42EF5">
              <w:rPr>
                <w:spacing w:val="-14"/>
                <w:sz w:val="18"/>
                <w:szCs w:val="18"/>
              </w:rPr>
              <w:t xml:space="preserve"> </w:t>
            </w:r>
            <w:r w:rsidRPr="00E42EF5">
              <w:rPr>
                <w:sz w:val="18"/>
                <w:szCs w:val="18"/>
              </w:rPr>
              <w:t>să</w:t>
            </w:r>
            <w:r w:rsidRPr="00E42EF5">
              <w:rPr>
                <w:spacing w:val="-5"/>
                <w:sz w:val="18"/>
                <w:szCs w:val="18"/>
              </w:rPr>
              <w:t xml:space="preserve"> </w:t>
            </w:r>
            <w:r w:rsidRPr="00E42EF5">
              <w:rPr>
                <w:sz w:val="18"/>
                <w:szCs w:val="18"/>
              </w:rPr>
              <w:t>aibă</w:t>
            </w:r>
            <w:r w:rsidRPr="00E42EF5">
              <w:rPr>
                <w:spacing w:val="-10"/>
                <w:sz w:val="18"/>
                <w:szCs w:val="18"/>
              </w:rPr>
              <w:t xml:space="preserve"> </w:t>
            </w:r>
            <w:r w:rsidRPr="00E42EF5">
              <w:rPr>
                <w:sz w:val="18"/>
                <w:szCs w:val="18"/>
              </w:rPr>
              <w:t>o bună</w:t>
            </w:r>
            <w:r w:rsidRPr="00E42EF5">
              <w:rPr>
                <w:spacing w:val="-14"/>
                <w:sz w:val="18"/>
                <w:szCs w:val="18"/>
              </w:rPr>
              <w:t xml:space="preserve"> </w:t>
            </w:r>
            <w:r w:rsidRPr="00E42EF5">
              <w:rPr>
                <w:sz w:val="18"/>
                <w:szCs w:val="18"/>
              </w:rPr>
              <w:t>reputație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experiență</w:t>
            </w:r>
            <w:r w:rsidRPr="00E42EF5">
              <w:rPr>
                <w:spacing w:val="-14"/>
                <w:sz w:val="18"/>
                <w:szCs w:val="18"/>
              </w:rPr>
              <w:t xml:space="preserve"> </w:t>
            </w:r>
            <w:r w:rsidRPr="00E42EF5">
              <w:rPr>
                <w:sz w:val="18"/>
                <w:szCs w:val="18"/>
              </w:rPr>
              <w:t>suficientă pentru a asigura administrarea sănătoasă</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prudentă</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 xml:space="preserve">depozitarului </w:t>
            </w:r>
            <w:r w:rsidRPr="00E42EF5">
              <w:rPr>
                <w:spacing w:val="-2"/>
                <w:sz w:val="18"/>
                <w:szCs w:val="18"/>
              </w:rPr>
              <w:t>central.</w:t>
            </w:r>
          </w:p>
        </w:tc>
        <w:tc>
          <w:tcPr>
            <w:tcW w:w="1440" w:type="dxa"/>
          </w:tcPr>
          <w:p w14:paraId="5656C9F3"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A8E4751" w14:textId="77777777" w:rsidR="00A71C82" w:rsidRPr="00E42EF5" w:rsidRDefault="00A71C82" w:rsidP="00A71C82">
            <w:pPr>
              <w:pStyle w:val="TableParagraph"/>
              <w:ind w:left="0"/>
              <w:rPr>
                <w:sz w:val="18"/>
                <w:szCs w:val="18"/>
              </w:rPr>
            </w:pPr>
          </w:p>
        </w:tc>
      </w:tr>
      <w:tr w:rsidR="00A71C82" w:rsidRPr="00E42EF5" w14:paraId="03B438B7" w14:textId="77777777" w:rsidTr="00B4314A">
        <w:trPr>
          <w:gridAfter w:val="1"/>
          <w:wAfter w:w="7" w:type="dxa"/>
        </w:trPr>
        <w:tc>
          <w:tcPr>
            <w:tcW w:w="5575" w:type="dxa"/>
          </w:tcPr>
          <w:p w14:paraId="484F2E0D" w14:textId="77777777" w:rsidR="00A71C82" w:rsidRPr="00E42EF5" w:rsidRDefault="00A71C82" w:rsidP="00A71C82">
            <w:pPr>
              <w:pStyle w:val="TableParagraph"/>
              <w:ind w:right="232"/>
              <w:jc w:val="both"/>
              <w:rPr>
                <w:sz w:val="18"/>
                <w:szCs w:val="18"/>
              </w:rPr>
            </w:pPr>
            <w:r w:rsidRPr="00E42EF5">
              <w:rPr>
                <w:sz w:val="18"/>
                <w:szCs w:val="18"/>
              </w:rPr>
              <w:t>(2)</w:t>
            </w:r>
            <w:r w:rsidRPr="00E42EF5">
              <w:rPr>
                <w:spacing w:val="80"/>
                <w:w w:val="150"/>
                <w:sz w:val="18"/>
                <w:szCs w:val="18"/>
              </w:rPr>
              <w:t xml:space="preserve"> </w:t>
            </w:r>
            <w:r w:rsidRPr="00E42EF5">
              <w:rPr>
                <w:sz w:val="18"/>
                <w:szCs w:val="18"/>
              </w:rPr>
              <w:t>Organul</w:t>
            </w:r>
            <w:r w:rsidRPr="00E42EF5">
              <w:rPr>
                <w:spacing w:val="-1"/>
                <w:sz w:val="18"/>
                <w:szCs w:val="18"/>
              </w:rPr>
              <w:t xml:space="preserve"> </w:t>
            </w:r>
            <w:r w:rsidRPr="00E42EF5">
              <w:rPr>
                <w:sz w:val="18"/>
                <w:szCs w:val="18"/>
              </w:rPr>
              <w:t>de</w:t>
            </w:r>
            <w:r w:rsidRPr="00E42EF5">
              <w:rPr>
                <w:spacing w:val="-9"/>
                <w:sz w:val="18"/>
                <w:szCs w:val="18"/>
              </w:rPr>
              <w:t xml:space="preserve"> </w:t>
            </w:r>
            <w:r w:rsidRPr="00E42EF5">
              <w:rPr>
                <w:sz w:val="18"/>
                <w:szCs w:val="18"/>
              </w:rPr>
              <w:t>conducere</w:t>
            </w:r>
            <w:r w:rsidRPr="00E42EF5">
              <w:rPr>
                <w:spacing w:val="-9"/>
                <w:sz w:val="18"/>
                <w:szCs w:val="18"/>
              </w:rPr>
              <w:t xml:space="preserve"> </w:t>
            </w:r>
            <w:r w:rsidRPr="00E42EF5">
              <w:rPr>
                <w:sz w:val="18"/>
                <w:szCs w:val="18"/>
              </w:rPr>
              <w:t>al</w:t>
            </w:r>
            <w:r w:rsidRPr="00E42EF5">
              <w:rPr>
                <w:spacing w:val="-6"/>
                <w:sz w:val="18"/>
                <w:szCs w:val="18"/>
              </w:rPr>
              <w:t xml:space="preserve"> </w:t>
            </w:r>
            <w:r w:rsidRPr="00E42EF5">
              <w:rPr>
                <w:sz w:val="18"/>
                <w:szCs w:val="18"/>
              </w:rPr>
              <w:t xml:space="preserve">unui CSD are în componența sa membri </w:t>
            </w:r>
            <w:r w:rsidRPr="00E42EF5">
              <w:rPr>
                <w:sz w:val="18"/>
                <w:szCs w:val="18"/>
              </w:rPr>
              <w:lastRenderedPageBreak/>
              <w:t>independenți în proporție de</w:t>
            </w:r>
            <w:r w:rsidRPr="00E42EF5">
              <w:rPr>
                <w:spacing w:val="-2"/>
                <w:sz w:val="18"/>
                <w:szCs w:val="18"/>
              </w:rPr>
              <w:t xml:space="preserve"> </w:t>
            </w:r>
            <w:r w:rsidRPr="00E42EF5">
              <w:rPr>
                <w:sz w:val="18"/>
                <w:szCs w:val="18"/>
              </w:rPr>
              <w:t>cel puțin o</w:t>
            </w:r>
            <w:r w:rsidRPr="00E42EF5">
              <w:rPr>
                <w:spacing w:val="-7"/>
                <w:sz w:val="18"/>
                <w:szCs w:val="18"/>
              </w:rPr>
              <w:t xml:space="preserve"> </w:t>
            </w:r>
            <w:r w:rsidRPr="00E42EF5">
              <w:rPr>
                <w:sz w:val="18"/>
                <w:szCs w:val="18"/>
              </w:rPr>
              <w:t>treime</w:t>
            </w:r>
            <w:r w:rsidRPr="00E42EF5">
              <w:rPr>
                <w:spacing w:val="-4"/>
                <w:sz w:val="18"/>
                <w:szCs w:val="18"/>
              </w:rPr>
              <w:t xml:space="preserve"> </w:t>
            </w:r>
            <w:r w:rsidRPr="00E42EF5">
              <w:rPr>
                <w:sz w:val="18"/>
                <w:szCs w:val="18"/>
              </w:rPr>
              <w:t>și în</w:t>
            </w:r>
            <w:r w:rsidRPr="00E42EF5">
              <w:rPr>
                <w:spacing w:val="-7"/>
                <w:sz w:val="18"/>
                <w:szCs w:val="18"/>
              </w:rPr>
              <w:t xml:space="preserve"> </w:t>
            </w:r>
            <w:r w:rsidRPr="00E42EF5">
              <w:rPr>
                <w:sz w:val="18"/>
                <w:szCs w:val="18"/>
              </w:rPr>
              <w:t>număr de</w:t>
            </w:r>
            <w:r w:rsidRPr="00E42EF5">
              <w:rPr>
                <w:spacing w:val="-4"/>
                <w:sz w:val="18"/>
                <w:szCs w:val="18"/>
              </w:rPr>
              <w:t xml:space="preserve"> </w:t>
            </w:r>
            <w:r w:rsidRPr="00E42EF5">
              <w:rPr>
                <w:sz w:val="18"/>
                <w:szCs w:val="18"/>
              </w:rPr>
              <w:t>minimum</w:t>
            </w:r>
            <w:r w:rsidRPr="00E42EF5">
              <w:rPr>
                <w:spacing w:val="-6"/>
                <w:sz w:val="18"/>
                <w:szCs w:val="18"/>
              </w:rPr>
              <w:t xml:space="preserve"> </w:t>
            </w:r>
            <w:r w:rsidRPr="00E42EF5">
              <w:rPr>
                <w:sz w:val="18"/>
                <w:szCs w:val="18"/>
              </w:rPr>
              <w:t>doi. În</w:t>
            </w:r>
            <w:r w:rsidRPr="00E42EF5">
              <w:rPr>
                <w:spacing w:val="-14"/>
                <w:sz w:val="18"/>
                <w:szCs w:val="18"/>
              </w:rPr>
              <w:t xml:space="preserve"> </w:t>
            </w:r>
            <w:r w:rsidRPr="00E42EF5">
              <w:rPr>
                <w:sz w:val="18"/>
                <w:szCs w:val="18"/>
              </w:rPr>
              <w:t>sensul</w:t>
            </w:r>
            <w:r w:rsidRPr="00E42EF5">
              <w:rPr>
                <w:spacing w:val="-14"/>
                <w:sz w:val="18"/>
                <w:szCs w:val="18"/>
              </w:rPr>
              <w:t xml:space="preserve"> </w:t>
            </w:r>
            <w:r w:rsidRPr="00E42EF5">
              <w:rPr>
                <w:sz w:val="18"/>
                <w:szCs w:val="18"/>
              </w:rPr>
              <w:t>prezentului</w:t>
            </w:r>
            <w:r w:rsidRPr="00E42EF5">
              <w:rPr>
                <w:spacing w:val="-14"/>
                <w:sz w:val="18"/>
                <w:szCs w:val="18"/>
              </w:rPr>
              <w:t xml:space="preserve"> </w:t>
            </w:r>
            <w:r w:rsidRPr="00E42EF5">
              <w:rPr>
                <w:sz w:val="18"/>
                <w:szCs w:val="18"/>
              </w:rPr>
              <w:t>articol,</w:t>
            </w:r>
            <w:r w:rsidRPr="00E42EF5">
              <w:rPr>
                <w:spacing w:val="-13"/>
                <w:sz w:val="18"/>
                <w:szCs w:val="18"/>
              </w:rPr>
              <w:t xml:space="preserve"> </w:t>
            </w:r>
            <w:r w:rsidRPr="00E42EF5">
              <w:rPr>
                <w:sz w:val="18"/>
                <w:szCs w:val="18"/>
              </w:rPr>
              <w:t>„membru independent al organului de</w:t>
            </w:r>
          </w:p>
          <w:p w14:paraId="20A69452" w14:textId="77777777" w:rsidR="00A71C82" w:rsidRPr="00E42EF5" w:rsidRDefault="00A71C82" w:rsidP="00A71C82">
            <w:pPr>
              <w:pStyle w:val="TableParagraph"/>
              <w:rPr>
                <w:sz w:val="18"/>
                <w:szCs w:val="18"/>
              </w:rPr>
            </w:pPr>
            <w:r w:rsidRPr="00E42EF5">
              <w:rPr>
                <w:sz w:val="18"/>
                <w:szCs w:val="18"/>
              </w:rPr>
              <w:t>conducere” înseamnă un membru al organului de conducere care nu are relații</w:t>
            </w:r>
            <w:r w:rsidRPr="00E42EF5">
              <w:rPr>
                <w:spacing w:val="-11"/>
                <w:sz w:val="18"/>
                <w:szCs w:val="18"/>
              </w:rPr>
              <w:t xml:space="preserve"> </w:t>
            </w:r>
            <w:r w:rsidRPr="00E42EF5">
              <w:rPr>
                <w:sz w:val="18"/>
                <w:szCs w:val="18"/>
              </w:rPr>
              <w:t>de</w:t>
            </w:r>
            <w:r w:rsidRPr="00E42EF5">
              <w:rPr>
                <w:spacing w:val="-12"/>
                <w:sz w:val="18"/>
                <w:szCs w:val="18"/>
              </w:rPr>
              <w:t xml:space="preserve"> </w:t>
            </w:r>
            <w:r w:rsidRPr="00E42EF5">
              <w:rPr>
                <w:sz w:val="18"/>
                <w:szCs w:val="18"/>
              </w:rPr>
              <w:t>afaceri,</w:t>
            </w:r>
            <w:r w:rsidRPr="00E42EF5">
              <w:rPr>
                <w:spacing w:val="-4"/>
                <w:sz w:val="18"/>
                <w:szCs w:val="18"/>
              </w:rPr>
              <w:t xml:space="preserve"> </w:t>
            </w:r>
            <w:r w:rsidRPr="00E42EF5">
              <w:rPr>
                <w:sz w:val="18"/>
                <w:szCs w:val="18"/>
              </w:rPr>
              <w:t>de</w:t>
            </w:r>
            <w:r w:rsidRPr="00E42EF5">
              <w:rPr>
                <w:spacing w:val="-14"/>
                <w:sz w:val="18"/>
                <w:szCs w:val="18"/>
              </w:rPr>
              <w:t xml:space="preserve"> </w:t>
            </w:r>
            <w:r w:rsidRPr="00E42EF5">
              <w:rPr>
                <w:sz w:val="18"/>
                <w:szCs w:val="18"/>
              </w:rPr>
              <w:t>rudenie</w:t>
            </w:r>
            <w:r w:rsidRPr="00E42EF5">
              <w:rPr>
                <w:spacing w:val="-12"/>
                <w:sz w:val="18"/>
                <w:szCs w:val="18"/>
              </w:rPr>
              <w:t xml:space="preserve"> </w:t>
            </w:r>
            <w:r w:rsidRPr="00E42EF5">
              <w:rPr>
                <w:sz w:val="18"/>
                <w:szCs w:val="18"/>
              </w:rPr>
              <w:t>sau</w:t>
            </w:r>
            <w:r w:rsidRPr="00E42EF5">
              <w:rPr>
                <w:spacing w:val="-7"/>
                <w:sz w:val="18"/>
                <w:szCs w:val="18"/>
              </w:rPr>
              <w:t xml:space="preserve"> </w:t>
            </w:r>
            <w:r w:rsidRPr="00E42EF5">
              <w:rPr>
                <w:sz w:val="18"/>
                <w:szCs w:val="18"/>
              </w:rPr>
              <w:t>de</w:t>
            </w:r>
            <w:r w:rsidRPr="00E42EF5">
              <w:rPr>
                <w:spacing w:val="-12"/>
                <w:sz w:val="18"/>
                <w:szCs w:val="18"/>
              </w:rPr>
              <w:t xml:space="preserve"> </w:t>
            </w:r>
            <w:r w:rsidRPr="00E42EF5">
              <w:rPr>
                <w:sz w:val="18"/>
                <w:szCs w:val="18"/>
              </w:rPr>
              <w:t>altă natură care să creeze un conflict de interese</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legătură</w:t>
            </w:r>
            <w:r w:rsidRPr="00E42EF5">
              <w:rPr>
                <w:spacing w:val="-10"/>
                <w:sz w:val="18"/>
                <w:szCs w:val="18"/>
              </w:rPr>
              <w:t xml:space="preserve"> </w:t>
            </w:r>
            <w:r w:rsidRPr="00E42EF5">
              <w:rPr>
                <w:sz w:val="18"/>
                <w:szCs w:val="18"/>
              </w:rPr>
              <w:t>cu</w:t>
            </w:r>
            <w:r w:rsidRPr="00E42EF5">
              <w:rPr>
                <w:spacing w:val="-13"/>
                <w:sz w:val="18"/>
                <w:szCs w:val="18"/>
              </w:rPr>
              <w:t xml:space="preserve"> </w:t>
            </w:r>
            <w:r w:rsidRPr="00E42EF5">
              <w:rPr>
                <w:sz w:val="18"/>
                <w:szCs w:val="18"/>
              </w:rPr>
              <w:t>CSD-</w:t>
            </w:r>
            <w:proofErr w:type="spellStart"/>
            <w:r w:rsidRPr="00E42EF5">
              <w:rPr>
                <w:sz w:val="18"/>
                <w:szCs w:val="18"/>
              </w:rPr>
              <w:t>ul</w:t>
            </w:r>
            <w:proofErr w:type="spellEnd"/>
            <w:r w:rsidRPr="00E42EF5">
              <w:rPr>
                <w:spacing w:val="-12"/>
                <w:sz w:val="18"/>
                <w:szCs w:val="18"/>
              </w:rPr>
              <w:t xml:space="preserve"> </w:t>
            </w:r>
            <w:r w:rsidRPr="00E42EF5">
              <w:rPr>
                <w:sz w:val="18"/>
                <w:szCs w:val="18"/>
              </w:rPr>
              <w:t>în</w:t>
            </w:r>
            <w:r w:rsidRPr="00E42EF5">
              <w:rPr>
                <w:spacing w:val="-13"/>
                <w:sz w:val="18"/>
                <w:szCs w:val="18"/>
              </w:rPr>
              <w:t xml:space="preserve"> </w:t>
            </w:r>
            <w:r w:rsidRPr="00E42EF5">
              <w:rPr>
                <w:sz w:val="18"/>
                <w:szCs w:val="18"/>
              </w:rPr>
              <w:t>cauză sau</w:t>
            </w:r>
            <w:r w:rsidRPr="00E42EF5">
              <w:rPr>
                <w:spacing w:val="-3"/>
                <w:sz w:val="18"/>
                <w:szCs w:val="18"/>
              </w:rPr>
              <w:t xml:space="preserve"> </w:t>
            </w:r>
            <w:r w:rsidRPr="00E42EF5">
              <w:rPr>
                <w:sz w:val="18"/>
                <w:szCs w:val="18"/>
              </w:rPr>
              <w:t>cu</w:t>
            </w:r>
            <w:r w:rsidRPr="00E42EF5">
              <w:rPr>
                <w:spacing w:val="-7"/>
                <w:sz w:val="18"/>
                <w:szCs w:val="18"/>
              </w:rPr>
              <w:t xml:space="preserve"> </w:t>
            </w:r>
            <w:r w:rsidRPr="00E42EF5">
              <w:rPr>
                <w:sz w:val="18"/>
                <w:szCs w:val="18"/>
              </w:rPr>
              <w:t>acționarii</w:t>
            </w:r>
            <w:r w:rsidRPr="00E42EF5">
              <w:rPr>
                <w:spacing w:val="-6"/>
                <w:sz w:val="18"/>
                <w:szCs w:val="18"/>
              </w:rPr>
              <w:t xml:space="preserve"> </w:t>
            </w:r>
            <w:r w:rsidRPr="00E42EF5">
              <w:rPr>
                <w:sz w:val="18"/>
                <w:szCs w:val="18"/>
              </w:rPr>
              <w:t>săi</w:t>
            </w:r>
            <w:r w:rsidRPr="00E42EF5">
              <w:rPr>
                <w:spacing w:val="-1"/>
                <w:sz w:val="18"/>
                <w:szCs w:val="18"/>
              </w:rPr>
              <w:t xml:space="preserve"> </w:t>
            </w:r>
            <w:r w:rsidRPr="00E42EF5">
              <w:rPr>
                <w:sz w:val="18"/>
                <w:szCs w:val="18"/>
              </w:rPr>
              <w:t xml:space="preserve">majoritari, </w:t>
            </w:r>
            <w:r w:rsidRPr="00E42EF5">
              <w:rPr>
                <w:spacing w:val="-5"/>
                <w:sz w:val="18"/>
                <w:szCs w:val="18"/>
              </w:rPr>
              <w:t>cu</w:t>
            </w:r>
            <w:r w:rsidRPr="00E42EF5">
              <w:rPr>
                <w:sz w:val="18"/>
                <w:szCs w:val="18"/>
              </w:rPr>
              <w:t xml:space="preserve"> conducerea</w:t>
            </w:r>
            <w:r w:rsidRPr="00E42EF5">
              <w:rPr>
                <w:spacing w:val="-4"/>
                <w:sz w:val="18"/>
                <w:szCs w:val="18"/>
              </w:rPr>
              <w:t xml:space="preserve"> </w:t>
            </w:r>
            <w:r w:rsidRPr="00E42EF5">
              <w:rPr>
                <w:sz w:val="18"/>
                <w:szCs w:val="18"/>
              </w:rPr>
              <w:t>sa</w:t>
            </w:r>
            <w:r w:rsidRPr="00E42EF5">
              <w:rPr>
                <w:spacing w:val="-4"/>
                <w:sz w:val="18"/>
                <w:szCs w:val="18"/>
              </w:rPr>
              <w:t xml:space="preserve"> </w:t>
            </w:r>
            <w:r w:rsidRPr="00E42EF5">
              <w:rPr>
                <w:sz w:val="18"/>
                <w:szCs w:val="18"/>
              </w:rPr>
              <w:t>sau</w:t>
            </w:r>
            <w:r w:rsidRPr="00E42EF5">
              <w:rPr>
                <w:spacing w:val="-11"/>
                <w:sz w:val="18"/>
                <w:szCs w:val="18"/>
              </w:rPr>
              <w:t xml:space="preserve"> </w:t>
            </w:r>
            <w:r w:rsidRPr="00E42EF5">
              <w:rPr>
                <w:sz w:val="18"/>
                <w:szCs w:val="18"/>
              </w:rPr>
              <w:t>cu</w:t>
            </w:r>
            <w:r w:rsidRPr="00E42EF5">
              <w:rPr>
                <w:spacing w:val="-6"/>
                <w:sz w:val="18"/>
                <w:szCs w:val="18"/>
              </w:rPr>
              <w:t xml:space="preserve"> </w:t>
            </w:r>
            <w:r w:rsidRPr="00E42EF5">
              <w:rPr>
                <w:sz w:val="18"/>
                <w:szCs w:val="18"/>
              </w:rPr>
              <w:t>participanții</w:t>
            </w:r>
            <w:r w:rsidRPr="00E42EF5">
              <w:rPr>
                <w:spacing w:val="-10"/>
                <w:sz w:val="18"/>
                <w:szCs w:val="18"/>
              </w:rPr>
              <w:t xml:space="preserve"> </w:t>
            </w:r>
            <w:r w:rsidRPr="00E42EF5">
              <w:rPr>
                <w:sz w:val="18"/>
                <w:szCs w:val="18"/>
              </w:rPr>
              <w:t>săi</w:t>
            </w:r>
            <w:r w:rsidRPr="00E42EF5">
              <w:rPr>
                <w:spacing w:val="-10"/>
                <w:sz w:val="18"/>
                <w:szCs w:val="18"/>
              </w:rPr>
              <w:t xml:space="preserve"> </w:t>
            </w:r>
            <w:r w:rsidRPr="00E42EF5">
              <w:rPr>
                <w:sz w:val="18"/>
                <w:szCs w:val="18"/>
              </w:rPr>
              <w:t>și care nu a avut astfel de relații în cei cinci ani care precedă numirea sa în organul de conducere.</w:t>
            </w:r>
          </w:p>
        </w:tc>
        <w:tc>
          <w:tcPr>
            <w:tcW w:w="6030" w:type="dxa"/>
          </w:tcPr>
          <w:p w14:paraId="3194E156" w14:textId="77777777" w:rsidR="00A71C82" w:rsidRPr="00E42EF5" w:rsidRDefault="00A71C82" w:rsidP="00A71C82">
            <w:pPr>
              <w:pStyle w:val="TableParagraph"/>
              <w:ind w:left="115" w:right="196"/>
              <w:rPr>
                <w:sz w:val="18"/>
                <w:szCs w:val="18"/>
              </w:rPr>
            </w:pPr>
            <w:r w:rsidRPr="00E42EF5">
              <w:rPr>
                <w:sz w:val="18"/>
                <w:szCs w:val="18"/>
              </w:rPr>
              <w:lastRenderedPageBreak/>
              <w:t>(2)</w:t>
            </w:r>
            <w:r w:rsidRPr="00E42EF5">
              <w:rPr>
                <w:spacing w:val="80"/>
                <w:w w:val="150"/>
                <w:sz w:val="18"/>
                <w:szCs w:val="18"/>
              </w:rPr>
              <w:t xml:space="preserve"> </w:t>
            </w:r>
            <w:r w:rsidRPr="00E42EF5">
              <w:rPr>
                <w:sz w:val="18"/>
                <w:szCs w:val="18"/>
              </w:rPr>
              <w:t>Depozitarul central</w:t>
            </w:r>
            <w:r w:rsidRPr="00E42EF5">
              <w:rPr>
                <w:spacing w:val="40"/>
                <w:sz w:val="18"/>
                <w:szCs w:val="18"/>
              </w:rPr>
              <w:t xml:space="preserve"> </w:t>
            </w:r>
            <w:r w:rsidRPr="00E42EF5">
              <w:rPr>
                <w:sz w:val="18"/>
                <w:szCs w:val="18"/>
              </w:rPr>
              <w:t>trebuie să aibă</w:t>
            </w:r>
            <w:r w:rsidRPr="00E42EF5">
              <w:rPr>
                <w:spacing w:val="-4"/>
                <w:sz w:val="18"/>
                <w:szCs w:val="18"/>
              </w:rPr>
              <w:t xml:space="preserve"> </w:t>
            </w:r>
            <w:r w:rsidRPr="00E42EF5">
              <w:rPr>
                <w:sz w:val="18"/>
                <w:szCs w:val="18"/>
              </w:rPr>
              <w:t>un</w:t>
            </w:r>
            <w:r w:rsidRPr="00E42EF5">
              <w:rPr>
                <w:spacing w:val="-11"/>
                <w:sz w:val="18"/>
                <w:szCs w:val="18"/>
              </w:rPr>
              <w:t xml:space="preserve"> </w:t>
            </w:r>
            <w:r w:rsidRPr="00E42EF5">
              <w:rPr>
                <w:sz w:val="18"/>
                <w:szCs w:val="18"/>
              </w:rPr>
              <w:t>organ</w:t>
            </w:r>
            <w:r w:rsidRPr="00E42EF5">
              <w:rPr>
                <w:spacing w:val="-11"/>
                <w:sz w:val="18"/>
                <w:szCs w:val="18"/>
              </w:rPr>
              <w:t xml:space="preserve"> </w:t>
            </w:r>
            <w:r w:rsidRPr="00E42EF5">
              <w:rPr>
                <w:sz w:val="18"/>
                <w:szCs w:val="18"/>
              </w:rPr>
              <w:t>de</w:t>
            </w:r>
            <w:r w:rsidRPr="00E42EF5">
              <w:rPr>
                <w:spacing w:val="-9"/>
                <w:sz w:val="18"/>
                <w:szCs w:val="18"/>
              </w:rPr>
              <w:t xml:space="preserve"> </w:t>
            </w:r>
            <w:r w:rsidRPr="00E42EF5">
              <w:rPr>
                <w:sz w:val="18"/>
                <w:szCs w:val="18"/>
              </w:rPr>
              <w:t>conducere</w:t>
            </w:r>
            <w:r w:rsidRPr="00E42EF5">
              <w:rPr>
                <w:spacing w:val="-11"/>
                <w:sz w:val="18"/>
                <w:szCs w:val="18"/>
              </w:rPr>
              <w:t xml:space="preserve"> </w:t>
            </w:r>
            <w:r w:rsidRPr="00E42EF5">
              <w:rPr>
                <w:sz w:val="18"/>
                <w:szCs w:val="18"/>
              </w:rPr>
              <w:t>în</w:t>
            </w:r>
            <w:r w:rsidRPr="00E42EF5">
              <w:rPr>
                <w:spacing w:val="-11"/>
                <w:sz w:val="18"/>
                <w:szCs w:val="18"/>
              </w:rPr>
              <w:t xml:space="preserve"> </w:t>
            </w:r>
            <w:r w:rsidRPr="00E42EF5">
              <w:rPr>
                <w:sz w:val="18"/>
                <w:szCs w:val="18"/>
              </w:rPr>
              <w:t>care</w:t>
            </w:r>
            <w:r w:rsidRPr="00E42EF5">
              <w:rPr>
                <w:spacing w:val="-12"/>
                <w:sz w:val="18"/>
                <w:szCs w:val="18"/>
              </w:rPr>
              <w:t xml:space="preserve"> </w:t>
            </w:r>
            <w:r w:rsidRPr="00E42EF5">
              <w:rPr>
                <w:sz w:val="18"/>
                <w:szCs w:val="18"/>
              </w:rPr>
              <w:t xml:space="preserve">cel </w:t>
            </w:r>
            <w:r w:rsidRPr="00E42EF5">
              <w:rPr>
                <w:sz w:val="18"/>
                <w:szCs w:val="18"/>
              </w:rPr>
              <w:lastRenderedPageBreak/>
              <w:t>puțin</w:t>
            </w:r>
            <w:r w:rsidRPr="00E42EF5">
              <w:rPr>
                <w:spacing w:val="-10"/>
                <w:sz w:val="18"/>
                <w:szCs w:val="18"/>
              </w:rPr>
              <w:t xml:space="preserve"> </w:t>
            </w:r>
            <w:r w:rsidRPr="00E42EF5">
              <w:rPr>
                <w:sz w:val="18"/>
                <w:szCs w:val="18"/>
              </w:rPr>
              <w:t>o</w:t>
            </w:r>
            <w:r w:rsidRPr="00E42EF5">
              <w:rPr>
                <w:spacing w:val="-14"/>
                <w:sz w:val="18"/>
                <w:szCs w:val="18"/>
              </w:rPr>
              <w:t xml:space="preserve"> </w:t>
            </w:r>
            <w:r w:rsidRPr="00E42EF5">
              <w:rPr>
                <w:sz w:val="18"/>
                <w:szCs w:val="18"/>
              </w:rPr>
              <w:t>treime,</w:t>
            </w:r>
            <w:r w:rsidRPr="00E42EF5">
              <w:rPr>
                <w:spacing w:val="-3"/>
                <w:sz w:val="18"/>
                <w:szCs w:val="18"/>
              </w:rPr>
              <w:t xml:space="preserve"> </w:t>
            </w:r>
            <w:r w:rsidRPr="00E42EF5">
              <w:rPr>
                <w:sz w:val="18"/>
                <w:szCs w:val="18"/>
              </w:rPr>
              <w:t>dar</w:t>
            </w:r>
            <w:r w:rsidRPr="00E42EF5">
              <w:rPr>
                <w:spacing w:val="-7"/>
                <w:sz w:val="18"/>
                <w:szCs w:val="18"/>
              </w:rPr>
              <w:t xml:space="preserve"> </w:t>
            </w:r>
            <w:r w:rsidRPr="00E42EF5">
              <w:rPr>
                <w:sz w:val="18"/>
                <w:szCs w:val="18"/>
              </w:rPr>
              <w:t>nu</w:t>
            </w:r>
            <w:r w:rsidRPr="00E42EF5">
              <w:rPr>
                <w:spacing w:val="-10"/>
                <w:sz w:val="18"/>
                <w:szCs w:val="18"/>
              </w:rPr>
              <w:t xml:space="preserve"> </w:t>
            </w:r>
            <w:r w:rsidRPr="00E42EF5">
              <w:rPr>
                <w:sz w:val="18"/>
                <w:szCs w:val="18"/>
              </w:rPr>
              <w:t>mai</w:t>
            </w:r>
            <w:r w:rsidRPr="00E42EF5">
              <w:rPr>
                <w:spacing w:val="-13"/>
                <w:sz w:val="18"/>
                <w:szCs w:val="18"/>
              </w:rPr>
              <w:t xml:space="preserve"> </w:t>
            </w:r>
            <w:r w:rsidRPr="00E42EF5">
              <w:rPr>
                <w:sz w:val="18"/>
                <w:szCs w:val="18"/>
              </w:rPr>
              <w:t>puțin</w:t>
            </w:r>
            <w:r w:rsidRPr="00E42EF5">
              <w:rPr>
                <w:spacing w:val="-14"/>
                <w:sz w:val="18"/>
                <w:szCs w:val="18"/>
              </w:rPr>
              <w:t xml:space="preserve"> </w:t>
            </w:r>
            <w:r w:rsidRPr="00E42EF5">
              <w:rPr>
                <w:sz w:val="18"/>
                <w:szCs w:val="18"/>
              </w:rPr>
              <w:t>de</w:t>
            </w:r>
            <w:r w:rsidRPr="00E42EF5">
              <w:rPr>
                <w:spacing w:val="-12"/>
                <w:sz w:val="18"/>
                <w:szCs w:val="18"/>
              </w:rPr>
              <w:t xml:space="preserve"> d</w:t>
            </w:r>
            <w:r w:rsidRPr="00E42EF5">
              <w:rPr>
                <w:sz w:val="18"/>
                <w:szCs w:val="18"/>
              </w:rPr>
              <w:t>oi dintre membri să fie independenți.</w:t>
            </w:r>
          </w:p>
        </w:tc>
        <w:tc>
          <w:tcPr>
            <w:tcW w:w="1440" w:type="dxa"/>
          </w:tcPr>
          <w:p w14:paraId="37956806"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79C48877" w14:textId="77777777" w:rsidR="00A71C82" w:rsidRPr="00E42EF5" w:rsidRDefault="0021680B" w:rsidP="00A71C82">
            <w:pPr>
              <w:pStyle w:val="TableParagraph"/>
              <w:ind w:left="112" w:right="-15"/>
              <w:jc w:val="both"/>
              <w:rPr>
                <w:sz w:val="18"/>
                <w:szCs w:val="18"/>
              </w:rPr>
            </w:pPr>
            <w:r w:rsidRPr="0021680B">
              <w:rPr>
                <w:sz w:val="18"/>
                <w:szCs w:val="18"/>
              </w:rPr>
              <w:t xml:space="preserve">Noțiunea de membru </w:t>
            </w:r>
            <w:r w:rsidRPr="0021680B">
              <w:rPr>
                <w:sz w:val="18"/>
                <w:szCs w:val="18"/>
              </w:rPr>
              <w:lastRenderedPageBreak/>
              <w:t>independent al organului de conducere se regăsește la art. 2 din proiect</w:t>
            </w:r>
          </w:p>
        </w:tc>
      </w:tr>
      <w:tr w:rsidR="00A71C82" w:rsidRPr="00E42EF5" w14:paraId="479DE1A9" w14:textId="77777777" w:rsidTr="00B4314A">
        <w:trPr>
          <w:gridAfter w:val="1"/>
          <w:wAfter w:w="7" w:type="dxa"/>
        </w:trPr>
        <w:tc>
          <w:tcPr>
            <w:tcW w:w="5575" w:type="dxa"/>
          </w:tcPr>
          <w:p w14:paraId="33F08525" w14:textId="77777777" w:rsidR="00A71C82" w:rsidRPr="00E42EF5" w:rsidRDefault="00A71C82" w:rsidP="00A71C82">
            <w:pPr>
              <w:pStyle w:val="TableParagraph"/>
              <w:tabs>
                <w:tab w:val="left" w:pos="435"/>
                <w:tab w:val="left" w:pos="720"/>
              </w:tabs>
              <w:rPr>
                <w:sz w:val="18"/>
                <w:szCs w:val="18"/>
              </w:rPr>
            </w:pPr>
            <w:r w:rsidRPr="00E42EF5">
              <w:rPr>
                <w:spacing w:val="-5"/>
                <w:sz w:val="18"/>
                <w:szCs w:val="18"/>
              </w:rPr>
              <w:t>(3)</w:t>
            </w:r>
            <w:r w:rsidRPr="00E42EF5">
              <w:rPr>
                <w:sz w:val="18"/>
                <w:szCs w:val="18"/>
              </w:rPr>
              <w:tab/>
              <w:t>Remunerarea</w:t>
            </w:r>
            <w:r w:rsidRPr="00E42EF5">
              <w:rPr>
                <w:spacing w:val="-7"/>
                <w:sz w:val="18"/>
                <w:szCs w:val="18"/>
              </w:rPr>
              <w:t xml:space="preserve"> </w:t>
            </w:r>
            <w:r w:rsidRPr="00E42EF5">
              <w:rPr>
                <w:spacing w:val="-2"/>
                <w:sz w:val="18"/>
                <w:szCs w:val="18"/>
              </w:rPr>
              <w:t xml:space="preserve">membrilor </w:t>
            </w:r>
            <w:r w:rsidRPr="00E42EF5">
              <w:rPr>
                <w:sz w:val="18"/>
                <w:szCs w:val="18"/>
              </w:rPr>
              <w:t>independenți</w:t>
            </w:r>
            <w:r w:rsidRPr="00E42EF5">
              <w:rPr>
                <w:spacing w:val="-11"/>
                <w:sz w:val="18"/>
                <w:szCs w:val="18"/>
              </w:rPr>
              <w:t xml:space="preserve"> </w:t>
            </w:r>
            <w:r w:rsidRPr="00E42EF5">
              <w:rPr>
                <w:sz w:val="18"/>
                <w:szCs w:val="18"/>
              </w:rPr>
              <w:t>și</w:t>
            </w:r>
            <w:r w:rsidRPr="00E42EF5">
              <w:rPr>
                <w:spacing w:val="-10"/>
                <w:sz w:val="18"/>
                <w:szCs w:val="18"/>
              </w:rPr>
              <w:t xml:space="preserve"> </w:t>
            </w:r>
            <w:r w:rsidRPr="00E42EF5">
              <w:rPr>
                <w:sz w:val="18"/>
                <w:szCs w:val="18"/>
              </w:rPr>
              <w:t>a</w:t>
            </w:r>
            <w:r w:rsidRPr="00E42EF5">
              <w:rPr>
                <w:spacing w:val="-5"/>
                <w:sz w:val="18"/>
                <w:szCs w:val="18"/>
              </w:rPr>
              <w:t xml:space="preserve"> </w:t>
            </w:r>
            <w:r w:rsidRPr="00E42EF5">
              <w:rPr>
                <w:sz w:val="18"/>
                <w:szCs w:val="18"/>
              </w:rPr>
              <w:t>celorlalți</w:t>
            </w:r>
            <w:r w:rsidRPr="00E42EF5">
              <w:rPr>
                <w:spacing w:val="-7"/>
                <w:sz w:val="18"/>
                <w:szCs w:val="18"/>
              </w:rPr>
              <w:t xml:space="preserve"> </w:t>
            </w:r>
            <w:r w:rsidRPr="00E42EF5">
              <w:rPr>
                <w:sz w:val="18"/>
                <w:szCs w:val="18"/>
              </w:rPr>
              <w:t>membri</w:t>
            </w:r>
            <w:r w:rsidRPr="00E42EF5">
              <w:rPr>
                <w:spacing w:val="-11"/>
                <w:sz w:val="18"/>
                <w:szCs w:val="18"/>
              </w:rPr>
              <w:t xml:space="preserve"> </w:t>
            </w:r>
            <w:r w:rsidRPr="00E42EF5">
              <w:rPr>
                <w:sz w:val="18"/>
                <w:szCs w:val="18"/>
              </w:rPr>
              <w:t>fără funcție executivă ai organului de conducere nu este legată de</w:t>
            </w:r>
            <w:r w:rsidRPr="00E42EF5">
              <w:rPr>
                <w:spacing w:val="-2"/>
                <w:sz w:val="18"/>
                <w:szCs w:val="18"/>
              </w:rPr>
              <w:t xml:space="preserve"> </w:t>
            </w:r>
            <w:r w:rsidRPr="00E42EF5">
              <w:rPr>
                <w:sz w:val="18"/>
                <w:szCs w:val="18"/>
              </w:rPr>
              <w:t>rezultatele economice ale CSD-ului.</w:t>
            </w:r>
          </w:p>
        </w:tc>
        <w:tc>
          <w:tcPr>
            <w:tcW w:w="6030" w:type="dxa"/>
          </w:tcPr>
          <w:p w14:paraId="2D30ACEA" w14:textId="77777777" w:rsidR="00A71C82" w:rsidRPr="00E42EF5" w:rsidRDefault="00A71C82" w:rsidP="00A71C82">
            <w:pPr>
              <w:pStyle w:val="TableParagraph"/>
              <w:ind w:left="115"/>
              <w:rPr>
                <w:sz w:val="18"/>
                <w:szCs w:val="18"/>
              </w:rPr>
            </w:pPr>
            <w:r w:rsidRPr="00E42EF5">
              <w:rPr>
                <w:sz w:val="18"/>
                <w:szCs w:val="18"/>
              </w:rPr>
              <w:t>(3)</w:t>
            </w:r>
            <w:r w:rsidRPr="00E42EF5">
              <w:rPr>
                <w:spacing w:val="72"/>
                <w:sz w:val="18"/>
                <w:szCs w:val="18"/>
              </w:rPr>
              <w:t xml:space="preserve"> </w:t>
            </w:r>
            <w:r w:rsidRPr="00E42EF5">
              <w:rPr>
                <w:sz w:val="18"/>
                <w:szCs w:val="18"/>
              </w:rPr>
              <w:t>Remunerarea</w:t>
            </w:r>
            <w:r w:rsidRPr="00E42EF5">
              <w:rPr>
                <w:spacing w:val="1"/>
                <w:sz w:val="18"/>
                <w:szCs w:val="18"/>
              </w:rPr>
              <w:t xml:space="preserve"> </w:t>
            </w:r>
            <w:r w:rsidRPr="00E42EF5">
              <w:rPr>
                <w:spacing w:val="-2"/>
                <w:sz w:val="18"/>
                <w:szCs w:val="18"/>
              </w:rPr>
              <w:t xml:space="preserve">membrilor </w:t>
            </w:r>
            <w:r w:rsidRPr="00E42EF5">
              <w:rPr>
                <w:sz w:val="18"/>
                <w:szCs w:val="18"/>
              </w:rPr>
              <w:t>independenți și a celorlalți membri fără</w:t>
            </w:r>
            <w:r w:rsidRPr="00E42EF5">
              <w:rPr>
                <w:spacing w:val="-5"/>
                <w:sz w:val="18"/>
                <w:szCs w:val="18"/>
              </w:rPr>
              <w:t xml:space="preserve"> </w:t>
            </w:r>
            <w:r w:rsidRPr="00E42EF5">
              <w:rPr>
                <w:sz w:val="18"/>
                <w:szCs w:val="18"/>
              </w:rPr>
              <w:t>funcții</w:t>
            </w:r>
            <w:r w:rsidRPr="00E42EF5">
              <w:rPr>
                <w:spacing w:val="-7"/>
                <w:sz w:val="18"/>
                <w:szCs w:val="18"/>
              </w:rPr>
              <w:t xml:space="preserve"> </w:t>
            </w:r>
            <w:r w:rsidRPr="00E42EF5">
              <w:rPr>
                <w:sz w:val="18"/>
                <w:szCs w:val="18"/>
              </w:rPr>
              <w:t>executive</w:t>
            </w:r>
            <w:r w:rsidRPr="00E42EF5">
              <w:rPr>
                <w:spacing w:val="-12"/>
                <w:sz w:val="18"/>
                <w:szCs w:val="18"/>
              </w:rPr>
              <w:t xml:space="preserve"> </w:t>
            </w:r>
            <w:r w:rsidRPr="00E42EF5">
              <w:rPr>
                <w:sz w:val="18"/>
                <w:szCs w:val="18"/>
              </w:rPr>
              <w:t>ai</w:t>
            </w:r>
            <w:r w:rsidRPr="00E42EF5">
              <w:rPr>
                <w:spacing w:val="-7"/>
                <w:sz w:val="18"/>
                <w:szCs w:val="18"/>
              </w:rPr>
              <w:t xml:space="preserve"> </w:t>
            </w:r>
            <w:r w:rsidRPr="00E42EF5">
              <w:rPr>
                <w:sz w:val="18"/>
                <w:szCs w:val="18"/>
              </w:rPr>
              <w:t>organului</w:t>
            </w:r>
            <w:r w:rsidRPr="00E42EF5">
              <w:rPr>
                <w:spacing w:val="-6"/>
                <w:sz w:val="18"/>
                <w:szCs w:val="18"/>
              </w:rPr>
              <w:t xml:space="preserve"> </w:t>
            </w:r>
            <w:r w:rsidRPr="00E42EF5">
              <w:rPr>
                <w:sz w:val="18"/>
                <w:szCs w:val="18"/>
              </w:rPr>
              <w:t>de conducere</w:t>
            </w:r>
            <w:r w:rsidRPr="00E42EF5">
              <w:rPr>
                <w:spacing w:val="-1"/>
                <w:sz w:val="18"/>
                <w:szCs w:val="18"/>
              </w:rPr>
              <w:t xml:space="preserve"> </w:t>
            </w:r>
            <w:r w:rsidRPr="00E42EF5">
              <w:rPr>
                <w:sz w:val="18"/>
                <w:szCs w:val="18"/>
              </w:rPr>
              <w:t>nu trebuie</w:t>
            </w:r>
            <w:r w:rsidRPr="00E42EF5">
              <w:rPr>
                <w:spacing w:val="-5"/>
                <w:sz w:val="18"/>
                <w:szCs w:val="18"/>
              </w:rPr>
              <w:t xml:space="preserve"> </w:t>
            </w:r>
            <w:r w:rsidRPr="00E42EF5">
              <w:rPr>
                <w:sz w:val="18"/>
                <w:szCs w:val="18"/>
              </w:rPr>
              <w:t>să fie</w:t>
            </w:r>
            <w:r w:rsidRPr="00E42EF5">
              <w:rPr>
                <w:spacing w:val="-6"/>
                <w:sz w:val="18"/>
                <w:szCs w:val="18"/>
              </w:rPr>
              <w:t xml:space="preserve"> </w:t>
            </w:r>
            <w:r w:rsidRPr="00E42EF5">
              <w:rPr>
                <w:sz w:val="18"/>
                <w:szCs w:val="18"/>
              </w:rPr>
              <w:t>legată de performanța comercială ale</w:t>
            </w:r>
            <w:r>
              <w:rPr>
                <w:sz w:val="18"/>
                <w:szCs w:val="18"/>
              </w:rPr>
              <w:t xml:space="preserve"> </w:t>
            </w:r>
            <w:r w:rsidRPr="00E42EF5">
              <w:rPr>
                <w:spacing w:val="-2"/>
                <w:sz w:val="18"/>
                <w:szCs w:val="18"/>
              </w:rPr>
              <w:t>depozitarului</w:t>
            </w:r>
            <w:r w:rsidRPr="00E42EF5">
              <w:rPr>
                <w:spacing w:val="7"/>
                <w:sz w:val="18"/>
                <w:szCs w:val="18"/>
              </w:rPr>
              <w:t xml:space="preserve"> </w:t>
            </w:r>
            <w:r w:rsidRPr="00E42EF5">
              <w:rPr>
                <w:spacing w:val="-2"/>
                <w:sz w:val="18"/>
                <w:szCs w:val="18"/>
              </w:rPr>
              <w:t>central.</w:t>
            </w:r>
          </w:p>
        </w:tc>
        <w:tc>
          <w:tcPr>
            <w:tcW w:w="1440" w:type="dxa"/>
          </w:tcPr>
          <w:p w14:paraId="3F6669FF"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6FD1F12" w14:textId="77777777" w:rsidR="00A71C82" w:rsidRPr="00E42EF5" w:rsidRDefault="00A71C82" w:rsidP="00A71C82">
            <w:pPr>
              <w:pStyle w:val="TableParagraph"/>
              <w:ind w:left="0"/>
              <w:rPr>
                <w:sz w:val="18"/>
                <w:szCs w:val="18"/>
              </w:rPr>
            </w:pPr>
          </w:p>
        </w:tc>
      </w:tr>
      <w:tr w:rsidR="00A71C82" w:rsidRPr="00E42EF5" w14:paraId="3BE73E68" w14:textId="77777777" w:rsidTr="00B4314A">
        <w:trPr>
          <w:gridAfter w:val="1"/>
          <w:wAfter w:w="7" w:type="dxa"/>
        </w:trPr>
        <w:tc>
          <w:tcPr>
            <w:tcW w:w="5575" w:type="dxa"/>
          </w:tcPr>
          <w:p w14:paraId="0EE6EE5C" w14:textId="77777777" w:rsidR="00A71C82" w:rsidRPr="00E42EF5" w:rsidRDefault="00A71C82" w:rsidP="00A71C82">
            <w:pPr>
              <w:pStyle w:val="TableParagraph"/>
              <w:tabs>
                <w:tab w:val="left" w:pos="375"/>
                <w:tab w:val="left" w:pos="830"/>
              </w:tabs>
              <w:ind w:right="199"/>
              <w:rPr>
                <w:sz w:val="18"/>
                <w:szCs w:val="18"/>
              </w:rPr>
            </w:pPr>
            <w:r w:rsidRPr="00E42EF5">
              <w:rPr>
                <w:spacing w:val="-4"/>
                <w:sz w:val="18"/>
                <w:szCs w:val="18"/>
              </w:rPr>
              <w:t>(4)</w:t>
            </w:r>
            <w:r w:rsidRPr="00E42EF5">
              <w:rPr>
                <w:sz w:val="18"/>
                <w:szCs w:val="18"/>
              </w:rPr>
              <w:tab/>
              <w:t>Organul de conducere este alcătuit</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membri</w:t>
            </w:r>
            <w:r w:rsidRPr="00E42EF5">
              <w:rPr>
                <w:spacing w:val="-14"/>
                <w:sz w:val="18"/>
                <w:szCs w:val="18"/>
              </w:rPr>
              <w:t xml:space="preserve"> </w:t>
            </w:r>
            <w:r w:rsidRPr="00E42EF5">
              <w:rPr>
                <w:sz w:val="18"/>
                <w:szCs w:val="18"/>
              </w:rPr>
              <w:t>corespunzători,</w:t>
            </w:r>
            <w:r w:rsidRPr="00E42EF5">
              <w:rPr>
                <w:spacing w:val="-13"/>
                <w:sz w:val="18"/>
                <w:szCs w:val="18"/>
              </w:rPr>
              <w:t xml:space="preserve"> </w:t>
            </w:r>
            <w:r w:rsidRPr="00E42EF5">
              <w:rPr>
                <w:sz w:val="18"/>
                <w:szCs w:val="18"/>
              </w:rPr>
              <w:t>cu o reputație suficient de bună, care</w:t>
            </w:r>
          </w:p>
          <w:p w14:paraId="4C52EA5B" w14:textId="77777777" w:rsidR="00A71C82" w:rsidRPr="00E42EF5" w:rsidRDefault="00A71C82" w:rsidP="00A71C82">
            <w:pPr>
              <w:pStyle w:val="TableParagraph"/>
              <w:rPr>
                <w:sz w:val="18"/>
                <w:szCs w:val="18"/>
              </w:rPr>
            </w:pPr>
            <w:r w:rsidRPr="00E42EF5">
              <w:rPr>
                <w:sz w:val="18"/>
                <w:szCs w:val="18"/>
              </w:rPr>
              <w:t>dețin</w:t>
            </w:r>
            <w:r w:rsidRPr="00E42EF5">
              <w:rPr>
                <w:spacing w:val="-13"/>
                <w:sz w:val="18"/>
                <w:szCs w:val="18"/>
              </w:rPr>
              <w:t xml:space="preserve"> </w:t>
            </w:r>
            <w:r w:rsidRPr="00E42EF5">
              <w:rPr>
                <w:sz w:val="18"/>
                <w:szCs w:val="18"/>
              </w:rPr>
              <w:t>o</w:t>
            </w:r>
            <w:r w:rsidRPr="00E42EF5">
              <w:rPr>
                <w:spacing w:val="-10"/>
                <w:sz w:val="18"/>
                <w:szCs w:val="18"/>
              </w:rPr>
              <w:t xml:space="preserve"> </w:t>
            </w:r>
            <w:r w:rsidRPr="00E42EF5">
              <w:rPr>
                <w:sz w:val="18"/>
                <w:szCs w:val="18"/>
              </w:rPr>
              <w:t>combinație</w:t>
            </w:r>
            <w:r w:rsidRPr="00E42EF5">
              <w:rPr>
                <w:spacing w:val="-12"/>
                <w:sz w:val="18"/>
                <w:szCs w:val="18"/>
              </w:rPr>
              <w:t xml:space="preserve"> </w:t>
            </w:r>
            <w:r w:rsidRPr="00E42EF5">
              <w:rPr>
                <w:sz w:val="18"/>
                <w:szCs w:val="18"/>
              </w:rPr>
              <w:t>adecvată</w:t>
            </w:r>
            <w:r w:rsidRPr="00E42EF5">
              <w:rPr>
                <w:spacing w:val="-2"/>
                <w:sz w:val="18"/>
                <w:szCs w:val="18"/>
              </w:rPr>
              <w:t xml:space="preserve"> </w:t>
            </w:r>
            <w:r w:rsidRPr="00E42EF5">
              <w:rPr>
                <w:spacing w:val="-5"/>
                <w:sz w:val="18"/>
                <w:szCs w:val="18"/>
              </w:rPr>
              <w:t xml:space="preserve">de </w:t>
            </w:r>
            <w:r w:rsidRPr="00E42EF5">
              <w:rPr>
                <w:sz w:val="18"/>
                <w:szCs w:val="18"/>
              </w:rPr>
              <w:t>competențe, experiență și cunoștințe privind entitatea și piața. Membrii fără funcție executivă ai organului de conducere decid cu privire la un obiectiv de reprezentare a genului slab reprezentat în cadrul organului de conducere și elaborează o politică privind modul de creștere a numărului acestor persoane pentru a atinge respectivul</w:t>
            </w:r>
            <w:r w:rsidRPr="00E42EF5">
              <w:rPr>
                <w:spacing w:val="-14"/>
                <w:sz w:val="18"/>
                <w:szCs w:val="18"/>
              </w:rPr>
              <w:t xml:space="preserve"> </w:t>
            </w:r>
            <w:r w:rsidRPr="00E42EF5">
              <w:rPr>
                <w:sz w:val="18"/>
                <w:szCs w:val="18"/>
              </w:rPr>
              <w:t>obiectiv.</w:t>
            </w:r>
            <w:r w:rsidRPr="00E42EF5">
              <w:rPr>
                <w:spacing w:val="-14"/>
                <w:sz w:val="18"/>
                <w:szCs w:val="18"/>
              </w:rPr>
              <w:t xml:space="preserve"> </w:t>
            </w:r>
            <w:r w:rsidRPr="00E42EF5">
              <w:rPr>
                <w:sz w:val="18"/>
                <w:szCs w:val="18"/>
              </w:rPr>
              <w:t>Obiectivul,</w:t>
            </w:r>
            <w:r w:rsidRPr="00E42EF5">
              <w:rPr>
                <w:spacing w:val="-14"/>
                <w:sz w:val="18"/>
                <w:szCs w:val="18"/>
              </w:rPr>
              <w:t xml:space="preserve"> </w:t>
            </w:r>
            <w:r w:rsidRPr="00E42EF5">
              <w:rPr>
                <w:sz w:val="18"/>
                <w:szCs w:val="18"/>
              </w:rPr>
              <w:t>politica și punerea în aplicare a acesteia sunt făcute publice.</w:t>
            </w:r>
          </w:p>
        </w:tc>
        <w:tc>
          <w:tcPr>
            <w:tcW w:w="6030" w:type="dxa"/>
          </w:tcPr>
          <w:p w14:paraId="23F581F9" w14:textId="77777777" w:rsidR="00A71C82" w:rsidRPr="00E42EF5" w:rsidRDefault="00A71C82" w:rsidP="00A71C82">
            <w:pPr>
              <w:pStyle w:val="TableParagraph"/>
              <w:ind w:left="115"/>
              <w:rPr>
                <w:sz w:val="18"/>
                <w:szCs w:val="18"/>
              </w:rPr>
            </w:pPr>
            <w:r w:rsidRPr="00E42EF5">
              <w:rPr>
                <w:sz w:val="18"/>
                <w:szCs w:val="18"/>
              </w:rPr>
              <w:t>(4)</w:t>
            </w:r>
            <w:r w:rsidRPr="00E42EF5">
              <w:rPr>
                <w:spacing w:val="24"/>
                <w:sz w:val="18"/>
                <w:szCs w:val="18"/>
              </w:rPr>
              <w:t xml:space="preserve">  </w:t>
            </w:r>
            <w:r w:rsidRPr="00E42EF5">
              <w:rPr>
                <w:sz w:val="18"/>
                <w:szCs w:val="18"/>
              </w:rPr>
              <w:t>Organul</w:t>
            </w:r>
            <w:r w:rsidRPr="00E42EF5">
              <w:rPr>
                <w:spacing w:val="-2"/>
                <w:sz w:val="18"/>
                <w:szCs w:val="18"/>
              </w:rPr>
              <w:t xml:space="preserve"> </w:t>
            </w:r>
            <w:r w:rsidRPr="00E42EF5">
              <w:rPr>
                <w:sz w:val="18"/>
                <w:szCs w:val="18"/>
              </w:rPr>
              <w:t>de</w:t>
            </w:r>
            <w:r w:rsidRPr="00E42EF5">
              <w:rPr>
                <w:spacing w:val="-7"/>
                <w:sz w:val="18"/>
                <w:szCs w:val="18"/>
              </w:rPr>
              <w:t xml:space="preserve"> </w:t>
            </w:r>
            <w:r w:rsidRPr="00E42EF5">
              <w:rPr>
                <w:sz w:val="18"/>
                <w:szCs w:val="18"/>
              </w:rPr>
              <w:t>conducere</w:t>
            </w:r>
            <w:r w:rsidRPr="00E42EF5">
              <w:rPr>
                <w:spacing w:val="-6"/>
                <w:sz w:val="18"/>
                <w:szCs w:val="18"/>
              </w:rPr>
              <w:t xml:space="preserve"> </w:t>
            </w:r>
            <w:r w:rsidRPr="00E42EF5">
              <w:rPr>
                <w:spacing w:val="-4"/>
                <w:sz w:val="18"/>
                <w:szCs w:val="18"/>
              </w:rPr>
              <w:t xml:space="preserve">este </w:t>
            </w:r>
            <w:r w:rsidRPr="00E42EF5">
              <w:rPr>
                <w:sz w:val="18"/>
                <w:szCs w:val="18"/>
              </w:rPr>
              <w:t>compus</w:t>
            </w:r>
            <w:r w:rsidRPr="00E42EF5">
              <w:rPr>
                <w:spacing w:val="-4"/>
                <w:sz w:val="18"/>
                <w:szCs w:val="18"/>
              </w:rPr>
              <w:t xml:space="preserve"> </w:t>
            </w:r>
            <w:r w:rsidRPr="00E42EF5">
              <w:rPr>
                <w:sz w:val="18"/>
                <w:szCs w:val="18"/>
              </w:rPr>
              <w:t>din</w:t>
            </w:r>
            <w:r w:rsidRPr="00E42EF5">
              <w:rPr>
                <w:spacing w:val="-3"/>
                <w:sz w:val="18"/>
                <w:szCs w:val="18"/>
              </w:rPr>
              <w:t xml:space="preserve"> </w:t>
            </w:r>
            <w:r w:rsidRPr="00E42EF5">
              <w:rPr>
                <w:sz w:val="18"/>
                <w:szCs w:val="18"/>
              </w:rPr>
              <w:t>membri</w:t>
            </w:r>
            <w:r w:rsidRPr="00E42EF5">
              <w:rPr>
                <w:spacing w:val="-7"/>
                <w:sz w:val="18"/>
                <w:szCs w:val="18"/>
              </w:rPr>
              <w:t xml:space="preserve"> </w:t>
            </w:r>
            <w:r w:rsidRPr="00E42EF5">
              <w:rPr>
                <w:sz w:val="18"/>
                <w:szCs w:val="18"/>
              </w:rPr>
              <w:t>adecvați,</w:t>
            </w:r>
            <w:r w:rsidRPr="00E42EF5">
              <w:rPr>
                <w:spacing w:val="-2"/>
                <w:sz w:val="18"/>
                <w:szCs w:val="18"/>
              </w:rPr>
              <w:t xml:space="preserve"> </w:t>
            </w:r>
            <w:r w:rsidRPr="00E42EF5">
              <w:rPr>
                <w:sz w:val="18"/>
                <w:szCs w:val="18"/>
              </w:rPr>
              <w:t>cu</w:t>
            </w:r>
            <w:r w:rsidRPr="00E42EF5">
              <w:rPr>
                <w:spacing w:val="-3"/>
                <w:sz w:val="18"/>
                <w:szCs w:val="18"/>
              </w:rPr>
              <w:t xml:space="preserve"> </w:t>
            </w:r>
            <w:r w:rsidRPr="00E42EF5">
              <w:rPr>
                <w:spacing w:val="-10"/>
                <w:sz w:val="18"/>
                <w:szCs w:val="18"/>
              </w:rPr>
              <w:t xml:space="preserve">o </w:t>
            </w:r>
            <w:r w:rsidRPr="00E42EF5">
              <w:rPr>
                <w:sz w:val="18"/>
                <w:szCs w:val="18"/>
              </w:rPr>
              <w:t>reputație</w:t>
            </w:r>
            <w:r w:rsidRPr="00E42EF5">
              <w:rPr>
                <w:spacing w:val="-10"/>
                <w:sz w:val="18"/>
                <w:szCs w:val="18"/>
              </w:rPr>
              <w:t xml:space="preserve"> </w:t>
            </w:r>
            <w:r w:rsidRPr="00E42EF5">
              <w:rPr>
                <w:sz w:val="18"/>
                <w:szCs w:val="18"/>
              </w:rPr>
              <w:t>suficient</w:t>
            </w:r>
            <w:r w:rsidRPr="00E42EF5">
              <w:rPr>
                <w:spacing w:val="-3"/>
                <w:sz w:val="18"/>
                <w:szCs w:val="18"/>
              </w:rPr>
              <w:t xml:space="preserve"> </w:t>
            </w:r>
            <w:r w:rsidRPr="00E42EF5">
              <w:rPr>
                <w:sz w:val="18"/>
                <w:szCs w:val="18"/>
              </w:rPr>
              <w:t>de</w:t>
            </w:r>
            <w:r w:rsidRPr="00E42EF5">
              <w:rPr>
                <w:spacing w:val="-10"/>
                <w:sz w:val="18"/>
                <w:szCs w:val="18"/>
              </w:rPr>
              <w:t xml:space="preserve"> </w:t>
            </w:r>
            <w:r w:rsidRPr="00E42EF5">
              <w:rPr>
                <w:sz w:val="18"/>
                <w:szCs w:val="18"/>
              </w:rPr>
              <w:t>bună,</w:t>
            </w:r>
            <w:r w:rsidRPr="00E42EF5">
              <w:rPr>
                <w:spacing w:val="-2"/>
                <w:sz w:val="18"/>
                <w:szCs w:val="18"/>
              </w:rPr>
              <w:t xml:space="preserve"> </w:t>
            </w:r>
            <w:r w:rsidRPr="00E42EF5">
              <w:rPr>
                <w:sz w:val="18"/>
                <w:szCs w:val="18"/>
              </w:rPr>
              <w:t>care</w:t>
            </w:r>
            <w:r w:rsidRPr="00E42EF5">
              <w:rPr>
                <w:spacing w:val="-10"/>
                <w:sz w:val="18"/>
                <w:szCs w:val="18"/>
              </w:rPr>
              <w:t xml:space="preserve"> </w:t>
            </w:r>
            <w:r w:rsidRPr="00E42EF5">
              <w:rPr>
                <w:sz w:val="18"/>
                <w:szCs w:val="18"/>
              </w:rPr>
              <w:t>dețin</w:t>
            </w:r>
            <w:r w:rsidRPr="00E42EF5">
              <w:rPr>
                <w:spacing w:val="-9"/>
                <w:sz w:val="18"/>
                <w:szCs w:val="18"/>
              </w:rPr>
              <w:t xml:space="preserve"> </w:t>
            </w:r>
            <w:r w:rsidRPr="00E42EF5">
              <w:rPr>
                <w:sz w:val="18"/>
                <w:szCs w:val="18"/>
              </w:rPr>
              <w:t>o combinație adecvată de competențe, experiență și cunoștințe privind entitatea și piața. Membrii non- executivi ai organului de conducere stabilesc un obiectiv privind reprezentarea</w:t>
            </w:r>
            <w:r w:rsidRPr="00E42EF5">
              <w:rPr>
                <w:spacing w:val="-5"/>
                <w:sz w:val="18"/>
                <w:szCs w:val="18"/>
              </w:rPr>
              <w:t xml:space="preserve"> </w:t>
            </w:r>
            <w:r w:rsidRPr="00E42EF5">
              <w:rPr>
                <w:sz w:val="18"/>
                <w:szCs w:val="18"/>
              </w:rPr>
              <w:t>sexului</w:t>
            </w:r>
            <w:r w:rsidRPr="00E42EF5">
              <w:rPr>
                <w:spacing w:val="-7"/>
                <w:sz w:val="18"/>
                <w:szCs w:val="18"/>
              </w:rPr>
              <w:t xml:space="preserve"> </w:t>
            </w:r>
            <w:r w:rsidRPr="00E42EF5">
              <w:rPr>
                <w:sz w:val="18"/>
                <w:szCs w:val="18"/>
              </w:rPr>
              <w:t>subreprezentat</w:t>
            </w:r>
            <w:r w:rsidRPr="00E42EF5">
              <w:rPr>
                <w:spacing w:val="-7"/>
                <w:sz w:val="18"/>
                <w:szCs w:val="18"/>
              </w:rPr>
              <w:t xml:space="preserve"> </w:t>
            </w:r>
            <w:r w:rsidRPr="00E42EF5">
              <w:rPr>
                <w:sz w:val="18"/>
                <w:szCs w:val="18"/>
              </w:rPr>
              <w:t>în cadrul organului de conducere și elaborează o politică privind modalitățile de creștere a numărului persoanelor de sex subreprezentat, în vederea atingerii obiectivului</w:t>
            </w:r>
            <w:r w:rsidRPr="00E42EF5">
              <w:rPr>
                <w:spacing w:val="40"/>
                <w:sz w:val="18"/>
                <w:szCs w:val="18"/>
              </w:rPr>
              <w:t xml:space="preserve"> </w:t>
            </w:r>
            <w:r w:rsidRPr="00E42EF5">
              <w:rPr>
                <w:sz w:val="18"/>
                <w:szCs w:val="18"/>
              </w:rPr>
              <w:t xml:space="preserve">respectiv. Obiectivul, politica și punerea în aplicare a acesteia se </w:t>
            </w:r>
            <w:r w:rsidRPr="00E42EF5">
              <w:rPr>
                <w:spacing w:val="-2"/>
                <w:sz w:val="18"/>
                <w:szCs w:val="18"/>
              </w:rPr>
              <w:t>dezvăluie</w:t>
            </w:r>
            <w:r w:rsidRPr="00E42EF5">
              <w:rPr>
                <w:spacing w:val="2"/>
                <w:sz w:val="18"/>
                <w:szCs w:val="18"/>
              </w:rPr>
              <w:t xml:space="preserve"> </w:t>
            </w:r>
            <w:r w:rsidRPr="00E42EF5">
              <w:rPr>
                <w:spacing w:val="-2"/>
                <w:sz w:val="18"/>
                <w:szCs w:val="18"/>
              </w:rPr>
              <w:t>public.</w:t>
            </w:r>
          </w:p>
        </w:tc>
        <w:tc>
          <w:tcPr>
            <w:tcW w:w="1440" w:type="dxa"/>
          </w:tcPr>
          <w:p w14:paraId="1C87E9ED"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525F2FB" w14:textId="77777777" w:rsidR="00A71C82" w:rsidRPr="00E42EF5" w:rsidRDefault="00A71C82" w:rsidP="00A71C82">
            <w:pPr>
              <w:pStyle w:val="TableParagraph"/>
              <w:ind w:left="0"/>
              <w:rPr>
                <w:sz w:val="18"/>
                <w:szCs w:val="18"/>
              </w:rPr>
            </w:pPr>
          </w:p>
        </w:tc>
      </w:tr>
      <w:tr w:rsidR="00A71C82" w:rsidRPr="00E42EF5" w14:paraId="0D5870CA" w14:textId="77777777" w:rsidTr="00B4314A">
        <w:trPr>
          <w:gridAfter w:val="1"/>
          <w:wAfter w:w="7" w:type="dxa"/>
        </w:trPr>
        <w:tc>
          <w:tcPr>
            <w:tcW w:w="5575" w:type="dxa"/>
          </w:tcPr>
          <w:p w14:paraId="3151F09A" w14:textId="77777777" w:rsidR="00A71C82" w:rsidRPr="00E42EF5" w:rsidRDefault="00A71C82" w:rsidP="00A71C82">
            <w:pPr>
              <w:pStyle w:val="TableParagraph"/>
              <w:tabs>
                <w:tab w:val="left" w:pos="405"/>
                <w:tab w:val="left" w:pos="830"/>
              </w:tabs>
              <w:ind w:left="15" w:right="15"/>
              <w:rPr>
                <w:sz w:val="18"/>
                <w:szCs w:val="18"/>
              </w:rPr>
            </w:pPr>
            <w:r w:rsidRPr="00E42EF5">
              <w:rPr>
                <w:spacing w:val="-4"/>
                <w:sz w:val="18"/>
                <w:szCs w:val="18"/>
              </w:rPr>
              <w:t>(5)</w:t>
            </w:r>
            <w:r w:rsidRPr="00E42EF5">
              <w:rPr>
                <w:sz w:val="18"/>
                <w:szCs w:val="18"/>
              </w:rPr>
              <w:tab/>
              <w:t>CSD-urile stabilesc cu claritate</w:t>
            </w:r>
            <w:r w:rsidRPr="00E42EF5">
              <w:rPr>
                <w:spacing w:val="-18"/>
                <w:sz w:val="18"/>
                <w:szCs w:val="18"/>
              </w:rPr>
              <w:t xml:space="preserve"> </w:t>
            </w:r>
            <w:r w:rsidRPr="00E42EF5">
              <w:rPr>
                <w:sz w:val="18"/>
                <w:szCs w:val="18"/>
              </w:rPr>
              <w:t>rolurile</w:t>
            </w:r>
            <w:r w:rsidRPr="00E42EF5">
              <w:rPr>
                <w:spacing w:val="-18"/>
                <w:sz w:val="18"/>
                <w:szCs w:val="18"/>
              </w:rPr>
              <w:t xml:space="preserve"> </w:t>
            </w:r>
            <w:r w:rsidRPr="00E42EF5">
              <w:rPr>
                <w:sz w:val="18"/>
                <w:szCs w:val="18"/>
              </w:rPr>
              <w:t>și</w:t>
            </w:r>
            <w:r w:rsidRPr="00E42EF5">
              <w:rPr>
                <w:spacing w:val="-16"/>
                <w:sz w:val="18"/>
                <w:szCs w:val="18"/>
              </w:rPr>
              <w:t xml:space="preserve"> </w:t>
            </w:r>
            <w:r w:rsidRPr="00E42EF5">
              <w:rPr>
                <w:sz w:val="18"/>
                <w:szCs w:val="18"/>
              </w:rPr>
              <w:t>responsabilitățile organului de conducere în conformitate cu dreptul național relevant. CSD-urile pun procesele- verbale ale ședințelor organului de conducere la dispoziția autorității competente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auditorului,</w:t>
            </w:r>
            <w:r w:rsidRPr="00E42EF5">
              <w:rPr>
                <w:spacing w:val="-13"/>
                <w:sz w:val="18"/>
                <w:szCs w:val="18"/>
              </w:rPr>
              <w:t xml:space="preserve"> </w:t>
            </w:r>
            <w:r w:rsidRPr="00E42EF5">
              <w:rPr>
                <w:sz w:val="18"/>
                <w:szCs w:val="18"/>
              </w:rPr>
              <w:t>la</w:t>
            </w:r>
            <w:r w:rsidRPr="00E42EF5">
              <w:rPr>
                <w:spacing w:val="-14"/>
                <w:sz w:val="18"/>
                <w:szCs w:val="18"/>
              </w:rPr>
              <w:t xml:space="preserve"> </w:t>
            </w:r>
            <w:r w:rsidRPr="00E42EF5">
              <w:rPr>
                <w:sz w:val="18"/>
                <w:szCs w:val="18"/>
              </w:rPr>
              <w:t>cerere.</w:t>
            </w:r>
          </w:p>
        </w:tc>
        <w:tc>
          <w:tcPr>
            <w:tcW w:w="6030" w:type="dxa"/>
          </w:tcPr>
          <w:p w14:paraId="2F880F1A" w14:textId="77777777" w:rsidR="00A71C82" w:rsidRPr="00E42EF5" w:rsidRDefault="00A71C82" w:rsidP="00A71C82">
            <w:pPr>
              <w:pStyle w:val="TableParagraph"/>
              <w:ind w:left="0" w:right="-75"/>
              <w:rPr>
                <w:sz w:val="18"/>
                <w:szCs w:val="18"/>
              </w:rPr>
            </w:pPr>
            <w:r w:rsidRPr="00E42EF5">
              <w:rPr>
                <w:sz w:val="18"/>
                <w:szCs w:val="18"/>
              </w:rPr>
              <w:t>(5)</w:t>
            </w:r>
            <w:r w:rsidRPr="00E42EF5">
              <w:rPr>
                <w:spacing w:val="79"/>
                <w:w w:val="150"/>
                <w:sz w:val="18"/>
                <w:szCs w:val="18"/>
              </w:rPr>
              <w:t xml:space="preserve"> </w:t>
            </w:r>
            <w:r w:rsidRPr="00E42EF5">
              <w:rPr>
                <w:sz w:val="18"/>
                <w:szCs w:val="18"/>
              </w:rPr>
              <w:t>Depozitarul</w:t>
            </w:r>
            <w:r w:rsidRPr="00E42EF5">
              <w:rPr>
                <w:spacing w:val="-8"/>
                <w:sz w:val="18"/>
                <w:szCs w:val="18"/>
              </w:rPr>
              <w:t xml:space="preserve"> </w:t>
            </w:r>
            <w:r w:rsidRPr="00E42EF5">
              <w:rPr>
                <w:sz w:val="18"/>
                <w:szCs w:val="18"/>
              </w:rPr>
              <w:t>central</w:t>
            </w:r>
            <w:r w:rsidRPr="00E42EF5">
              <w:rPr>
                <w:spacing w:val="-8"/>
                <w:sz w:val="18"/>
                <w:szCs w:val="18"/>
              </w:rPr>
              <w:t xml:space="preserve"> </w:t>
            </w:r>
            <w:r w:rsidRPr="00E42EF5">
              <w:rPr>
                <w:sz w:val="18"/>
                <w:szCs w:val="18"/>
              </w:rPr>
              <w:t>trebuie</w:t>
            </w:r>
            <w:r w:rsidRPr="00E42EF5">
              <w:rPr>
                <w:spacing w:val="-11"/>
                <w:sz w:val="18"/>
                <w:szCs w:val="18"/>
              </w:rPr>
              <w:t xml:space="preserve"> </w:t>
            </w:r>
            <w:r w:rsidRPr="00E42EF5">
              <w:rPr>
                <w:spacing w:val="-5"/>
                <w:sz w:val="18"/>
                <w:szCs w:val="18"/>
              </w:rPr>
              <w:t xml:space="preserve">să </w:t>
            </w:r>
            <w:r w:rsidRPr="00E42EF5">
              <w:rPr>
                <w:sz w:val="18"/>
                <w:szCs w:val="18"/>
              </w:rPr>
              <w:t>stabilească</w:t>
            </w:r>
            <w:r w:rsidRPr="00E42EF5">
              <w:rPr>
                <w:spacing w:val="-14"/>
                <w:sz w:val="18"/>
                <w:szCs w:val="18"/>
              </w:rPr>
              <w:t xml:space="preserve"> </w:t>
            </w:r>
            <w:r w:rsidRPr="00E42EF5">
              <w:rPr>
                <w:sz w:val="18"/>
                <w:szCs w:val="18"/>
              </w:rPr>
              <w:t>rolul</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atribuțiile</w:t>
            </w:r>
            <w:r w:rsidRPr="00E42EF5">
              <w:rPr>
                <w:spacing w:val="-14"/>
                <w:sz w:val="18"/>
                <w:szCs w:val="18"/>
              </w:rPr>
              <w:t xml:space="preserve"> </w:t>
            </w:r>
            <w:r w:rsidRPr="00E42EF5">
              <w:rPr>
                <w:sz w:val="18"/>
                <w:szCs w:val="18"/>
              </w:rPr>
              <w:t xml:space="preserve">organului de conducere. Procesele-verbale ale </w:t>
            </w:r>
            <w:r w:rsidRPr="00E42EF5">
              <w:rPr>
                <w:spacing w:val="-2"/>
                <w:sz w:val="18"/>
                <w:szCs w:val="18"/>
              </w:rPr>
              <w:t>ședințelor</w:t>
            </w:r>
            <w:r w:rsidRPr="00E42EF5">
              <w:rPr>
                <w:spacing w:val="7"/>
                <w:sz w:val="18"/>
                <w:szCs w:val="18"/>
              </w:rPr>
              <w:t xml:space="preserve"> </w:t>
            </w:r>
            <w:r w:rsidRPr="00E42EF5">
              <w:rPr>
                <w:spacing w:val="-2"/>
                <w:sz w:val="18"/>
                <w:szCs w:val="18"/>
              </w:rPr>
              <w:t>organului</w:t>
            </w:r>
            <w:r w:rsidRPr="00E42EF5">
              <w:rPr>
                <w:sz w:val="18"/>
                <w:szCs w:val="18"/>
              </w:rPr>
              <w:t xml:space="preserve"> </w:t>
            </w:r>
            <w:r w:rsidRPr="00E42EF5">
              <w:rPr>
                <w:spacing w:val="-2"/>
                <w:sz w:val="18"/>
                <w:szCs w:val="18"/>
              </w:rPr>
              <w:t>de</w:t>
            </w:r>
            <w:r w:rsidRPr="00E42EF5">
              <w:rPr>
                <w:spacing w:val="-5"/>
                <w:sz w:val="18"/>
                <w:szCs w:val="18"/>
              </w:rPr>
              <w:t xml:space="preserve"> </w:t>
            </w:r>
            <w:r w:rsidRPr="00E42EF5">
              <w:rPr>
                <w:spacing w:val="-2"/>
                <w:sz w:val="18"/>
                <w:szCs w:val="18"/>
              </w:rPr>
              <w:t>conducere</w:t>
            </w:r>
            <w:r w:rsidRPr="00E42EF5">
              <w:rPr>
                <w:spacing w:val="-4"/>
                <w:sz w:val="18"/>
                <w:szCs w:val="18"/>
              </w:rPr>
              <w:t xml:space="preserve"> </w:t>
            </w:r>
            <w:r w:rsidRPr="00E42EF5">
              <w:rPr>
                <w:spacing w:val="-5"/>
                <w:sz w:val="18"/>
                <w:szCs w:val="18"/>
              </w:rPr>
              <w:t>se</w:t>
            </w:r>
            <w:r w:rsidRPr="00E42EF5">
              <w:rPr>
                <w:sz w:val="18"/>
                <w:szCs w:val="18"/>
              </w:rPr>
              <w:t xml:space="preserve"> prezintă</w:t>
            </w:r>
            <w:r w:rsidRPr="00E42EF5">
              <w:rPr>
                <w:spacing w:val="-8"/>
                <w:sz w:val="18"/>
                <w:szCs w:val="18"/>
              </w:rPr>
              <w:t xml:space="preserve"> </w:t>
            </w:r>
            <w:r w:rsidRPr="00E42EF5">
              <w:rPr>
                <w:sz w:val="18"/>
                <w:szCs w:val="18"/>
              </w:rPr>
              <w:t>Comisiei</w:t>
            </w:r>
            <w:r w:rsidRPr="00E42EF5">
              <w:rPr>
                <w:spacing w:val="-13"/>
                <w:sz w:val="18"/>
                <w:szCs w:val="18"/>
              </w:rPr>
              <w:t xml:space="preserve"> </w:t>
            </w:r>
            <w:r w:rsidRPr="00E42EF5">
              <w:rPr>
                <w:sz w:val="18"/>
                <w:szCs w:val="18"/>
              </w:rPr>
              <w:t>Naționale</w:t>
            </w:r>
            <w:r w:rsidRPr="00E42EF5">
              <w:rPr>
                <w:spacing w:val="-14"/>
                <w:sz w:val="18"/>
                <w:szCs w:val="18"/>
              </w:rPr>
              <w:t xml:space="preserve"> </w:t>
            </w:r>
            <w:r w:rsidRPr="00E42EF5">
              <w:rPr>
                <w:sz w:val="18"/>
                <w:szCs w:val="18"/>
              </w:rPr>
              <w:t>a</w:t>
            </w:r>
            <w:r w:rsidRPr="00E42EF5">
              <w:rPr>
                <w:spacing w:val="-7"/>
                <w:sz w:val="18"/>
                <w:szCs w:val="18"/>
              </w:rPr>
              <w:t xml:space="preserve"> </w:t>
            </w:r>
            <w:r w:rsidRPr="00E42EF5">
              <w:rPr>
                <w:sz w:val="18"/>
                <w:szCs w:val="18"/>
              </w:rPr>
              <w:t>Pieței Financiare</w:t>
            </w:r>
            <w:r w:rsidRPr="00E42EF5">
              <w:rPr>
                <w:spacing w:val="-4"/>
                <w:sz w:val="18"/>
                <w:szCs w:val="18"/>
              </w:rPr>
              <w:t xml:space="preserve"> </w:t>
            </w:r>
            <w:r w:rsidRPr="00E42EF5">
              <w:rPr>
                <w:sz w:val="18"/>
                <w:szCs w:val="18"/>
              </w:rPr>
              <w:t>și, la cerere, auditorului.</w:t>
            </w:r>
          </w:p>
        </w:tc>
        <w:tc>
          <w:tcPr>
            <w:tcW w:w="1440" w:type="dxa"/>
          </w:tcPr>
          <w:p w14:paraId="11B8130B"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DBF421E" w14:textId="77777777" w:rsidR="00A71C82" w:rsidRPr="00E42EF5" w:rsidRDefault="00A71C82" w:rsidP="00A71C82">
            <w:pPr>
              <w:pStyle w:val="TableParagraph"/>
              <w:ind w:left="0"/>
              <w:rPr>
                <w:sz w:val="18"/>
                <w:szCs w:val="18"/>
              </w:rPr>
            </w:pPr>
          </w:p>
        </w:tc>
      </w:tr>
      <w:tr w:rsidR="00A71C82" w:rsidRPr="00E42EF5" w14:paraId="6AC52812" w14:textId="77777777" w:rsidTr="00B4314A">
        <w:trPr>
          <w:gridAfter w:val="1"/>
          <w:wAfter w:w="7" w:type="dxa"/>
        </w:trPr>
        <w:tc>
          <w:tcPr>
            <w:tcW w:w="5575" w:type="dxa"/>
          </w:tcPr>
          <w:p w14:paraId="14EB9A7A" w14:textId="77777777" w:rsidR="00A71C82" w:rsidRPr="00E42EF5" w:rsidRDefault="00A71C82" w:rsidP="00A71C82">
            <w:pPr>
              <w:pStyle w:val="TableParagraph"/>
              <w:tabs>
                <w:tab w:val="left" w:pos="390"/>
                <w:tab w:val="left" w:pos="830"/>
              </w:tabs>
              <w:ind w:left="15" w:right="15"/>
              <w:rPr>
                <w:sz w:val="18"/>
                <w:szCs w:val="18"/>
              </w:rPr>
            </w:pPr>
            <w:r w:rsidRPr="00E42EF5">
              <w:rPr>
                <w:spacing w:val="-4"/>
                <w:sz w:val="18"/>
                <w:szCs w:val="18"/>
              </w:rPr>
              <w:t>(6)</w:t>
            </w:r>
            <w:r w:rsidRPr="00E42EF5">
              <w:rPr>
                <w:sz w:val="18"/>
                <w:szCs w:val="18"/>
              </w:rPr>
              <w:tab/>
              <w:t>Autoritatea</w:t>
            </w:r>
            <w:r w:rsidRPr="00E42EF5">
              <w:rPr>
                <w:spacing w:val="-11"/>
                <w:sz w:val="18"/>
                <w:szCs w:val="18"/>
              </w:rPr>
              <w:t xml:space="preserve"> </w:t>
            </w:r>
            <w:r w:rsidRPr="00E42EF5">
              <w:rPr>
                <w:sz w:val="18"/>
                <w:szCs w:val="18"/>
              </w:rPr>
              <w:t>competentă</w:t>
            </w:r>
            <w:r w:rsidRPr="00E42EF5">
              <w:rPr>
                <w:spacing w:val="-11"/>
                <w:sz w:val="18"/>
                <w:szCs w:val="18"/>
              </w:rPr>
              <w:t xml:space="preserve"> </w:t>
            </w:r>
            <w:r w:rsidRPr="00E42EF5">
              <w:rPr>
                <w:sz w:val="18"/>
                <w:szCs w:val="18"/>
              </w:rPr>
              <w:t>nu autorizează</w:t>
            </w:r>
            <w:r w:rsidRPr="00E42EF5">
              <w:rPr>
                <w:spacing w:val="-3"/>
                <w:sz w:val="18"/>
                <w:szCs w:val="18"/>
              </w:rPr>
              <w:t xml:space="preserve"> </w:t>
            </w:r>
            <w:r w:rsidRPr="00E42EF5">
              <w:rPr>
                <w:sz w:val="18"/>
                <w:szCs w:val="18"/>
              </w:rPr>
              <w:t>un</w:t>
            </w:r>
            <w:r w:rsidRPr="00E42EF5">
              <w:rPr>
                <w:spacing w:val="-10"/>
                <w:sz w:val="18"/>
                <w:szCs w:val="18"/>
              </w:rPr>
              <w:t xml:space="preserve"> </w:t>
            </w:r>
            <w:r w:rsidRPr="00E42EF5">
              <w:rPr>
                <w:sz w:val="18"/>
                <w:szCs w:val="18"/>
              </w:rPr>
              <w:t>CSD</w:t>
            </w:r>
            <w:r w:rsidRPr="00E42EF5">
              <w:rPr>
                <w:spacing w:val="-6"/>
                <w:sz w:val="18"/>
                <w:szCs w:val="18"/>
              </w:rPr>
              <w:t xml:space="preserve"> </w:t>
            </w:r>
            <w:r w:rsidRPr="00E42EF5">
              <w:rPr>
                <w:sz w:val="18"/>
                <w:szCs w:val="18"/>
              </w:rPr>
              <w:t>decât</w:t>
            </w:r>
            <w:r w:rsidRPr="00E42EF5">
              <w:rPr>
                <w:spacing w:val="1"/>
                <w:sz w:val="18"/>
                <w:szCs w:val="18"/>
              </w:rPr>
              <w:t xml:space="preserve"> </w:t>
            </w:r>
            <w:r w:rsidRPr="00E42EF5">
              <w:rPr>
                <w:sz w:val="18"/>
                <w:szCs w:val="18"/>
              </w:rPr>
              <w:t>dacă</w:t>
            </w:r>
            <w:r w:rsidRPr="00E42EF5">
              <w:rPr>
                <w:spacing w:val="-8"/>
                <w:sz w:val="18"/>
                <w:szCs w:val="18"/>
              </w:rPr>
              <w:t xml:space="preserve"> </w:t>
            </w:r>
            <w:r w:rsidRPr="00E42EF5">
              <w:rPr>
                <w:sz w:val="18"/>
                <w:szCs w:val="18"/>
              </w:rPr>
              <w:t>i</w:t>
            </w:r>
            <w:r w:rsidRPr="00E42EF5">
              <w:rPr>
                <w:spacing w:val="-5"/>
                <w:sz w:val="18"/>
                <w:szCs w:val="18"/>
              </w:rPr>
              <w:t xml:space="preserve"> se </w:t>
            </w:r>
            <w:r w:rsidRPr="00E42EF5">
              <w:rPr>
                <w:sz w:val="18"/>
                <w:szCs w:val="18"/>
              </w:rPr>
              <w:t>comunică</w:t>
            </w:r>
            <w:r w:rsidRPr="00E42EF5">
              <w:rPr>
                <w:spacing w:val="-14"/>
                <w:sz w:val="18"/>
                <w:szCs w:val="18"/>
              </w:rPr>
              <w:t xml:space="preserve"> </w:t>
            </w:r>
            <w:r w:rsidRPr="00E42EF5">
              <w:rPr>
                <w:sz w:val="18"/>
                <w:szCs w:val="18"/>
              </w:rPr>
              <w:t>identitatea</w:t>
            </w:r>
            <w:r w:rsidRPr="00E42EF5">
              <w:rPr>
                <w:spacing w:val="-14"/>
                <w:sz w:val="18"/>
                <w:szCs w:val="18"/>
              </w:rPr>
              <w:t xml:space="preserve"> </w:t>
            </w:r>
            <w:r w:rsidRPr="00E42EF5">
              <w:rPr>
                <w:sz w:val="18"/>
                <w:szCs w:val="18"/>
              </w:rPr>
              <w:t>acționarilor</w:t>
            </w:r>
            <w:r w:rsidRPr="00E42EF5">
              <w:rPr>
                <w:spacing w:val="-14"/>
                <w:sz w:val="18"/>
                <w:szCs w:val="18"/>
              </w:rPr>
              <w:t xml:space="preserve"> </w:t>
            </w:r>
            <w:r w:rsidRPr="00E42EF5">
              <w:rPr>
                <w:sz w:val="18"/>
                <w:szCs w:val="18"/>
              </w:rPr>
              <w:t>sau</w:t>
            </w:r>
            <w:r w:rsidRPr="00E42EF5">
              <w:rPr>
                <w:spacing w:val="-17"/>
                <w:sz w:val="18"/>
                <w:szCs w:val="18"/>
              </w:rPr>
              <w:t xml:space="preserve"> </w:t>
            </w:r>
            <w:r w:rsidRPr="00E42EF5">
              <w:rPr>
                <w:sz w:val="18"/>
                <w:szCs w:val="18"/>
              </w:rPr>
              <w:t>a asociaților, direcți sau indirecți, persoane</w:t>
            </w:r>
            <w:r w:rsidRPr="00E42EF5">
              <w:rPr>
                <w:spacing w:val="-14"/>
                <w:sz w:val="18"/>
                <w:szCs w:val="18"/>
              </w:rPr>
              <w:t xml:space="preserve"> </w:t>
            </w:r>
            <w:r w:rsidRPr="00E42EF5">
              <w:rPr>
                <w:sz w:val="18"/>
                <w:szCs w:val="18"/>
              </w:rPr>
              <w:t>fizice</w:t>
            </w:r>
            <w:r w:rsidRPr="00E42EF5">
              <w:rPr>
                <w:spacing w:val="-10"/>
                <w:sz w:val="18"/>
                <w:szCs w:val="18"/>
              </w:rPr>
              <w:t xml:space="preserve"> </w:t>
            </w:r>
            <w:r w:rsidRPr="00E42EF5">
              <w:rPr>
                <w:sz w:val="18"/>
                <w:szCs w:val="18"/>
              </w:rPr>
              <w:t>sau</w:t>
            </w:r>
            <w:r w:rsidRPr="00E42EF5">
              <w:rPr>
                <w:spacing w:val="-9"/>
                <w:sz w:val="18"/>
                <w:szCs w:val="18"/>
              </w:rPr>
              <w:t xml:space="preserve"> </w:t>
            </w:r>
            <w:r w:rsidRPr="00E42EF5">
              <w:rPr>
                <w:sz w:val="18"/>
                <w:szCs w:val="18"/>
              </w:rPr>
              <w:t>juridice,</w:t>
            </w:r>
            <w:r w:rsidRPr="00E42EF5">
              <w:rPr>
                <w:spacing w:val="-5"/>
                <w:sz w:val="18"/>
                <w:szCs w:val="18"/>
              </w:rPr>
              <w:t xml:space="preserve"> </w:t>
            </w:r>
            <w:r w:rsidRPr="00E42EF5">
              <w:rPr>
                <w:sz w:val="18"/>
                <w:szCs w:val="18"/>
              </w:rPr>
              <w:t>care</w:t>
            </w:r>
            <w:r w:rsidRPr="00E42EF5">
              <w:rPr>
                <w:spacing w:val="-14"/>
                <w:sz w:val="18"/>
                <w:szCs w:val="18"/>
              </w:rPr>
              <w:t xml:space="preserve"> </w:t>
            </w:r>
            <w:r w:rsidRPr="00E42EF5">
              <w:rPr>
                <w:sz w:val="18"/>
                <w:szCs w:val="18"/>
              </w:rPr>
              <w:t>dețin participații calificate în CSD și valoarea acestor participații.</w:t>
            </w:r>
          </w:p>
        </w:tc>
        <w:tc>
          <w:tcPr>
            <w:tcW w:w="6030" w:type="dxa"/>
          </w:tcPr>
          <w:p w14:paraId="2D91EA6D" w14:textId="77777777" w:rsidR="00A71C82" w:rsidRPr="00E42EF5" w:rsidRDefault="00A71C82" w:rsidP="00A71C82">
            <w:pPr>
              <w:pStyle w:val="TableParagraph"/>
              <w:ind w:left="115"/>
              <w:rPr>
                <w:sz w:val="18"/>
                <w:szCs w:val="18"/>
              </w:rPr>
            </w:pPr>
            <w:r w:rsidRPr="00E42EF5">
              <w:rPr>
                <w:sz w:val="18"/>
                <w:szCs w:val="18"/>
              </w:rPr>
              <w:t>(6)</w:t>
            </w:r>
            <w:r w:rsidRPr="00E42EF5">
              <w:rPr>
                <w:spacing w:val="80"/>
                <w:sz w:val="18"/>
                <w:szCs w:val="18"/>
              </w:rPr>
              <w:t xml:space="preserve"> </w:t>
            </w:r>
            <w:r w:rsidRPr="00E42EF5">
              <w:rPr>
                <w:sz w:val="18"/>
                <w:szCs w:val="18"/>
              </w:rPr>
              <w:t>Comisia</w:t>
            </w:r>
            <w:r w:rsidRPr="00E42EF5">
              <w:rPr>
                <w:spacing w:val="-4"/>
                <w:sz w:val="18"/>
                <w:szCs w:val="18"/>
              </w:rPr>
              <w:t xml:space="preserve"> </w:t>
            </w:r>
            <w:r w:rsidRPr="00E42EF5">
              <w:rPr>
                <w:sz w:val="18"/>
                <w:szCs w:val="18"/>
              </w:rPr>
              <w:t>Națională</w:t>
            </w:r>
            <w:r w:rsidRPr="00E42EF5">
              <w:rPr>
                <w:spacing w:val="-4"/>
                <w:sz w:val="18"/>
                <w:szCs w:val="18"/>
              </w:rPr>
              <w:t xml:space="preserve"> </w:t>
            </w:r>
            <w:r w:rsidRPr="00E42EF5">
              <w:rPr>
                <w:sz w:val="18"/>
                <w:szCs w:val="18"/>
              </w:rPr>
              <w:t>a</w:t>
            </w:r>
            <w:r w:rsidRPr="00E42EF5">
              <w:rPr>
                <w:spacing w:val="-9"/>
                <w:sz w:val="18"/>
                <w:szCs w:val="18"/>
              </w:rPr>
              <w:t xml:space="preserve"> </w:t>
            </w:r>
            <w:r w:rsidRPr="00E42EF5">
              <w:rPr>
                <w:sz w:val="18"/>
                <w:szCs w:val="18"/>
              </w:rPr>
              <w:t xml:space="preserve">Pieței </w:t>
            </w:r>
            <w:r w:rsidRPr="00E42EF5">
              <w:rPr>
                <w:spacing w:val="-2"/>
                <w:sz w:val="18"/>
                <w:szCs w:val="18"/>
              </w:rPr>
              <w:t>Financiare</w:t>
            </w:r>
          </w:p>
          <w:p w14:paraId="51DB229A" w14:textId="77777777" w:rsidR="00A71C82" w:rsidRPr="00E42EF5" w:rsidRDefault="00A71C82" w:rsidP="00A71C82">
            <w:pPr>
              <w:pStyle w:val="TableParagraph"/>
              <w:ind w:left="115" w:right="196"/>
              <w:rPr>
                <w:sz w:val="18"/>
                <w:szCs w:val="18"/>
              </w:rPr>
            </w:pPr>
            <w:r w:rsidRPr="00E42EF5">
              <w:rPr>
                <w:sz w:val="18"/>
                <w:szCs w:val="18"/>
              </w:rPr>
              <w:t>autorizează depozitarul central doar după recepționarea informațiilor privind identitatea acționarilor sau asociaților, direcți sau indirecți, persoane</w:t>
            </w:r>
            <w:r w:rsidRPr="00E42EF5">
              <w:rPr>
                <w:spacing w:val="-14"/>
                <w:sz w:val="18"/>
                <w:szCs w:val="18"/>
              </w:rPr>
              <w:t xml:space="preserve"> </w:t>
            </w:r>
            <w:r w:rsidRPr="00E42EF5">
              <w:rPr>
                <w:sz w:val="18"/>
                <w:szCs w:val="18"/>
              </w:rPr>
              <w:t>fizice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juridice,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dețin participații calificate în capitalul</w:t>
            </w:r>
          </w:p>
          <w:p w14:paraId="5ECB40F7" w14:textId="77777777" w:rsidR="00A71C82" w:rsidRPr="00E42EF5" w:rsidRDefault="00A71C82" w:rsidP="00A71C82">
            <w:pPr>
              <w:pStyle w:val="TableParagraph"/>
              <w:ind w:left="115" w:right="732"/>
              <w:rPr>
                <w:sz w:val="18"/>
                <w:szCs w:val="18"/>
              </w:rPr>
            </w:pPr>
            <w:r w:rsidRPr="00E42EF5">
              <w:rPr>
                <w:spacing w:val="-2"/>
                <w:sz w:val="18"/>
                <w:szCs w:val="18"/>
              </w:rPr>
              <w:t>depozitarului</w:t>
            </w:r>
            <w:r w:rsidRPr="00E42EF5">
              <w:rPr>
                <w:spacing w:val="-5"/>
                <w:sz w:val="18"/>
                <w:szCs w:val="18"/>
              </w:rPr>
              <w:t xml:space="preserve"> </w:t>
            </w:r>
            <w:r w:rsidRPr="00E42EF5">
              <w:rPr>
                <w:spacing w:val="-2"/>
                <w:sz w:val="18"/>
                <w:szCs w:val="18"/>
              </w:rPr>
              <w:t>central</w:t>
            </w:r>
            <w:r w:rsidRPr="00E42EF5">
              <w:rPr>
                <w:spacing w:val="-4"/>
                <w:sz w:val="18"/>
                <w:szCs w:val="18"/>
              </w:rPr>
              <w:t xml:space="preserve"> </w:t>
            </w:r>
            <w:r w:rsidRPr="00E42EF5">
              <w:rPr>
                <w:spacing w:val="-2"/>
                <w:sz w:val="18"/>
                <w:szCs w:val="18"/>
              </w:rPr>
              <w:t>și</w:t>
            </w:r>
            <w:r w:rsidRPr="00E42EF5">
              <w:rPr>
                <w:spacing w:val="-6"/>
                <w:sz w:val="18"/>
                <w:szCs w:val="18"/>
              </w:rPr>
              <w:t xml:space="preserve"> </w:t>
            </w:r>
            <w:r w:rsidRPr="00E42EF5">
              <w:rPr>
                <w:spacing w:val="-2"/>
                <w:sz w:val="18"/>
                <w:szCs w:val="18"/>
              </w:rPr>
              <w:t xml:space="preserve">mărimea </w:t>
            </w:r>
            <w:r w:rsidRPr="00E42EF5">
              <w:rPr>
                <w:sz w:val="18"/>
                <w:szCs w:val="18"/>
              </w:rPr>
              <w:t xml:space="preserve">acestor </w:t>
            </w:r>
            <w:proofErr w:type="spellStart"/>
            <w:r w:rsidRPr="00E42EF5">
              <w:rPr>
                <w:sz w:val="18"/>
                <w:szCs w:val="18"/>
              </w:rPr>
              <w:t>articipații</w:t>
            </w:r>
            <w:proofErr w:type="spellEnd"/>
            <w:r w:rsidRPr="00E42EF5">
              <w:rPr>
                <w:sz w:val="18"/>
                <w:szCs w:val="18"/>
              </w:rPr>
              <w:t>.</w:t>
            </w:r>
          </w:p>
        </w:tc>
        <w:tc>
          <w:tcPr>
            <w:tcW w:w="1440" w:type="dxa"/>
          </w:tcPr>
          <w:p w14:paraId="36882776"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05EAAA4" w14:textId="77777777" w:rsidR="00A71C82" w:rsidRPr="00E42EF5" w:rsidRDefault="00A71C82" w:rsidP="00A71C82">
            <w:pPr>
              <w:pStyle w:val="TableParagraph"/>
              <w:ind w:left="0"/>
              <w:rPr>
                <w:sz w:val="18"/>
                <w:szCs w:val="18"/>
              </w:rPr>
            </w:pPr>
          </w:p>
        </w:tc>
      </w:tr>
      <w:tr w:rsidR="00A71C82" w:rsidRPr="00E42EF5" w14:paraId="335591F9" w14:textId="77777777" w:rsidTr="00B4314A">
        <w:trPr>
          <w:gridAfter w:val="1"/>
          <w:wAfter w:w="7" w:type="dxa"/>
        </w:trPr>
        <w:tc>
          <w:tcPr>
            <w:tcW w:w="5575" w:type="dxa"/>
          </w:tcPr>
          <w:p w14:paraId="289F3A38" w14:textId="77777777" w:rsidR="00A71C82" w:rsidRPr="00E42EF5" w:rsidRDefault="00A71C82" w:rsidP="00A71C82">
            <w:pPr>
              <w:pStyle w:val="TableParagraph"/>
              <w:numPr>
                <w:ilvl w:val="0"/>
                <w:numId w:val="171"/>
              </w:numPr>
              <w:tabs>
                <w:tab w:val="left" w:pos="375"/>
                <w:tab w:val="left" w:pos="465"/>
              </w:tabs>
              <w:ind w:right="138" w:hanging="10"/>
              <w:jc w:val="both"/>
              <w:rPr>
                <w:sz w:val="18"/>
                <w:szCs w:val="18"/>
              </w:rPr>
            </w:pPr>
            <w:r w:rsidRPr="00E42EF5">
              <w:rPr>
                <w:sz w:val="18"/>
                <w:szCs w:val="18"/>
              </w:rPr>
              <w:t>Autoritatea competentă refuză autorizarea</w:t>
            </w:r>
            <w:r w:rsidRPr="00E42EF5">
              <w:rPr>
                <w:spacing w:val="-14"/>
                <w:sz w:val="18"/>
                <w:szCs w:val="18"/>
              </w:rPr>
              <w:t xml:space="preserve"> </w:t>
            </w:r>
            <w:r w:rsidRPr="00E42EF5">
              <w:rPr>
                <w:sz w:val="18"/>
                <w:szCs w:val="18"/>
              </w:rPr>
              <w:t>unui</w:t>
            </w:r>
            <w:r w:rsidRPr="00E42EF5">
              <w:rPr>
                <w:spacing w:val="-14"/>
                <w:sz w:val="18"/>
                <w:szCs w:val="18"/>
              </w:rPr>
              <w:t xml:space="preserve"> </w:t>
            </w:r>
            <w:r w:rsidRPr="00E42EF5">
              <w:rPr>
                <w:sz w:val="18"/>
                <w:szCs w:val="18"/>
              </w:rPr>
              <w:t>CSD</w:t>
            </w:r>
            <w:r w:rsidRPr="00E42EF5">
              <w:rPr>
                <w:spacing w:val="-14"/>
                <w:sz w:val="18"/>
                <w:szCs w:val="18"/>
              </w:rPr>
              <w:t xml:space="preserve"> </w:t>
            </w:r>
            <w:r w:rsidRPr="00E42EF5">
              <w:rPr>
                <w:sz w:val="18"/>
                <w:szCs w:val="18"/>
              </w:rPr>
              <w:t>dacă,</w:t>
            </w:r>
            <w:r w:rsidRPr="00E42EF5">
              <w:rPr>
                <w:spacing w:val="-13"/>
                <w:sz w:val="18"/>
                <w:szCs w:val="18"/>
              </w:rPr>
              <w:t xml:space="preserve"> </w:t>
            </w:r>
            <w:r w:rsidRPr="00E42EF5">
              <w:rPr>
                <w:sz w:val="18"/>
                <w:szCs w:val="18"/>
              </w:rPr>
              <w:t>ținând</w:t>
            </w:r>
            <w:r w:rsidRPr="00E42EF5">
              <w:rPr>
                <w:spacing w:val="-14"/>
                <w:sz w:val="18"/>
                <w:szCs w:val="18"/>
              </w:rPr>
              <w:t xml:space="preserve"> </w:t>
            </w:r>
            <w:r w:rsidRPr="00E42EF5">
              <w:rPr>
                <w:sz w:val="18"/>
                <w:szCs w:val="18"/>
              </w:rPr>
              <w:t>cont de necesitatea unei administrări</w:t>
            </w:r>
            <w:r>
              <w:rPr>
                <w:sz w:val="18"/>
                <w:szCs w:val="18"/>
              </w:rPr>
              <w:t xml:space="preserve"> </w:t>
            </w:r>
            <w:r w:rsidRPr="00E42EF5">
              <w:rPr>
                <w:sz w:val="18"/>
                <w:szCs w:val="18"/>
              </w:rPr>
              <w:t>sănătoase și prudente a CSD-ului, nu are certitudinea că acționarii sau asociații</w:t>
            </w:r>
            <w:r w:rsidRPr="00E42EF5">
              <w:rPr>
                <w:spacing w:val="-9"/>
                <w:sz w:val="18"/>
                <w:szCs w:val="18"/>
              </w:rPr>
              <w:t xml:space="preserve"> </w:t>
            </w:r>
            <w:r w:rsidRPr="00E42EF5">
              <w:rPr>
                <w:sz w:val="18"/>
                <w:szCs w:val="18"/>
              </w:rPr>
              <w:t>care</w:t>
            </w:r>
            <w:r w:rsidRPr="00E42EF5">
              <w:rPr>
                <w:spacing w:val="-12"/>
                <w:sz w:val="18"/>
                <w:szCs w:val="18"/>
              </w:rPr>
              <w:t xml:space="preserve"> </w:t>
            </w:r>
            <w:r w:rsidRPr="00E42EF5">
              <w:rPr>
                <w:sz w:val="18"/>
                <w:szCs w:val="18"/>
              </w:rPr>
              <w:t>dețin</w:t>
            </w:r>
            <w:r w:rsidRPr="00E42EF5">
              <w:rPr>
                <w:spacing w:val="-10"/>
                <w:sz w:val="18"/>
                <w:szCs w:val="18"/>
              </w:rPr>
              <w:t xml:space="preserve"> </w:t>
            </w:r>
            <w:r w:rsidRPr="00E42EF5">
              <w:rPr>
                <w:sz w:val="18"/>
                <w:szCs w:val="18"/>
              </w:rPr>
              <w:t>participații</w:t>
            </w:r>
            <w:r w:rsidRPr="00E42EF5">
              <w:rPr>
                <w:spacing w:val="-9"/>
                <w:sz w:val="18"/>
                <w:szCs w:val="18"/>
              </w:rPr>
              <w:t xml:space="preserve"> </w:t>
            </w:r>
            <w:r w:rsidRPr="00E42EF5">
              <w:rPr>
                <w:sz w:val="18"/>
                <w:szCs w:val="18"/>
              </w:rPr>
              <w:t>calificate în CSD au caracterul adecvat.</w:t>
            </w:r>
          </w:p>
        </w:tc>
        <w:tc>
          <w:tcPr>
            <w:tcW w:w="6030" w:type="dxa"/>
          </w:tcPr>
          <w:p w14:paraId="7F893D99" w14:textId="77777777" w:rsidR="00A71C82" w:rsidRPr="00E42EF5" w:rsidRDefault="00A71C82" w:rsidP="00A71C82">
            <w:pPr>
              <w:pStyle w:val="TableParagraph"/>
              <w:ind w:left="115" w:right="220"/>
              <w:rPr>
                <w:sz w:val="18"/>
                <w:szCs w:val="18"/>
              </w:rPr>
            </w:pPr>
            <w:r w:rsidRPr="00E42EF5">
              <w:rPr>
                <w:sz w:val="18"/>
                <w:szCs w:val="18"/>
              </w:rPr>
              <w:t>(7)</w:t>
            </w:r>
            <w:r w:rsidRPr="00E42EF5">
              <w:rPr>
                <w:spacing w:val="40"/>
                <w:sz w:val="18"/>
                <w:szCs w:val="18"/>
              </w:rPr>
              <w:t xml:space="preserve"> </w:t>
            </w:r>
            <w:r w:rsidRPr="00E42EF5">
              <w:rPr>
                <w:sz w:val="18"/>
                <w:szCs w:val="18"/>
              </w:rPr>
              <w:t xml:space="preserve">Comisia Națională a Pieței Financiare refuză autorizarea unui depozitar central în cazul în care </w:t>
            </w:r>
            <w:r w:rsidR="00E46335" w:rsidRPr="00E46335">
              <w:rPr>
                <w:sz w:val="18"/>
                <w:szCs w:val="18"/>
              </w:rPr>
              <w:t>nu are certitudinea că acționarii sau asociații care dețin participații calificate în depozitarul central au caracterul adecvat</w:t>
            </w:r>
            <w:r w:rsidRPr="00E42EF5">
              <w:rPr>
                <w:sz w:val="18"/>
                <w:szCs w:val="18"/>
              </w:rPr>
              <w:t xml:space="preserve"> pentru a asigura administrarea</w:t>
            </w:r>
            <w:r>
              <w:rPr>
                <w:sz w:val="18"/>
                <w:szCs w:val="18"/>
              </w:rPr>
              <w:t xml:space="preserve"> </w:t>
            </w:r>
            <w:r w:rsidRPr="00E42EF5">
              <w:rPr>
                <w:sz w:val="18"/>
                <w:szCs w:val="18"/>
              </w:rPr>
              <w:t>sănătoasă</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prudentă</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 xml:space="preserve">depozitarului </w:t>
            </w:r>
            <w:r w:rsidRPr="00E42EF5">
              <w:rPr>
                <w:spacing w:val="-2"/>
                <w:sz w:val="18"/>
                <w:szCs w:val="18"/>
              </w:rPr>
              <w:t>central.</w:t>
            </w:r>
          </w:p>
        </w:tc>
        <w:tc>
          <w:tcPr>
            <w:tcW w:w="1440" w:type="dxa"/>
          </w:tcPr>
          <w:p w14:paraId="4F0D0CD1"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2B1A00B" w14:textId="77777777" w:rsidR="00A71C82" w:rsidRPr="00E42EF5" w:rsidRDefault="00A71C82" w:rsidP="00A71C82">
            <w:pPr>
              <w:pStyle w:val="TableParagraph"/>
              <w:ind w:left="0"/>
              <w:rPr>
                <w:sz w:val="18"/>
                <w:szCs w:val="18"/>
              </w:rPr>
            </w:pPr>
          </w:p>
        </w:tc>
      </w:tr>
      <w:tr w:rsidR="00A71C82" w:rsidRPr="00E42EF5" w14:paraId="6C8FBC6E" w14:textId="77777777" w:rsidTr="00B4314A">
        <w:trPr>
          <w:gridAfter w:val="1"/>
          <w:wAfter w:w="7" w:type="dxa"/>
        </w:trPr>
        <w:tc>
          <w:tcPr>
            <w:tcW w:w="5575" w:type="dxa"/>
          </w:tcPr>
          <w:p w14:paraId="74CDDE56" w14:textId="77777777" w:rsidR="00A71C82" w:rsidRPr="00E42EF5" w:rsidRDefault="00A71C82" w:rsidP="00A71C82">
            <w:pPr>
              <w:pStyle w:val="TableParagraph"/>
              <w:tabs>
                <w:tab w:val="left" w:pos="405"/>
                <w:tab w:val="left" w:pos="830"/>
              </w:tabs>
              <w:ind w:right="81"/>
              <w:rPr>
                <w:sz w:val="18"/>
                <w:szCs w:val="18"/>
              </w:rPr>
            </w:pPr>
            <w:r w:rsidRPr="00E42EF5">
              <w:rPr>
                <w:spacing w:val="-4"/>
                <w:sz w:val="18"/>
                <w:szCs w:val="18"/>
              </w:rPr>
              <w:t>(8)</w:t>
            </w:r>
            <w:r w:rsidRPr="00E42EF5">
              <w:rPr>
                <w:sz w:val="18"/>
                <w:szCs w:val="18"/>
              </w:rPr>
              <w:tab/>
              <w:t>În cazul în care între CSD și alte persoane fizice sau juridice există legături</w:t>
            </w:r>
            <w:r w:rsidRPr="00E42EF5">
              <w:rPr>
                <w:spacing w:val="-10"/>
                <w:sz w:val="18"/>
                <w:szCs w:val="18"/>
              </w:rPr>
              <w:t xml:space="preserve"> </w:t>
            </w:r>
            <w:r w:rsidRPr="00E42EF5">
              <w:rPr>
                <w:sz w:val="18"/>
                <w:szCs w:val="18"/>
              </w:rPr>
              <w:t>strânse,</w:t>
            </w:r>
            <w:r w:rsidRPr="00E42EF5">
              <w:rPr>
                <w:spacing w:val="-3"/>
                <w:sz w:val="18"/>
                <w:szCs w:val="18"/>
              </w:rPr>
              <w:t xml:space="preserve"> </w:t>
            </w:r>
            <w:r w:rsidRPr="00E42EF5">
              <w:rPr>
                <w:sz w:val="18"/>
                <w:szCs w:val="18"/>
              </w:rPr>
              <w:t>autoritatea</w:t>
            </w:r>
            <w:r w:rsidRPr="00E42EF5">
              <w:rPr>
                <w:spacing w:val="-2"/>
                <w:sz w:val="18"/>
                <w:szCs w:val="18"/>
              </w:rPr>
              <w:t xml:space="preserve"> </w:t>
            </w:r>
            <w:r w:rsidRPr="00E42EF5">
              <w:rPr>
                <w:sz w:val="18"/>
                <w:szCs w:val="18"/>
              </w:rPr>
              <w:t>competentă acordă autorizația numai dacă aceste legături</w:t>
            </w:r>
            <w:r w:rsidRPr="00E42EF5">
              <w:rPr>
                <w:spacing w:val="-11"/>
                <w:sz w:val="18"/>
                <w:szCs w:val="18"/>
              </w:rPr>
              <w:t xml:space="preserve"> </w:t>
            </w:r>
            <w:r w:rsidRPr="00E42EF5">
              <w:rPr>
                <w:sz w:val="18"/>
                <w:szCs w:val="18"/>
              </w:rPr>
              <w:t>nu</w:t>
            </w:r>
            <w:r w:rsidRPr="00E42EF5">
              <w:rPr>
                <w:spacing w:val="-13"/>
                <w:sz w:val="18"/>
                <w:szCs w:val="18"/>
              </w:rPr>
              <w:t xml:space="preserve"> </w:t>
            </w:r>
            <w:r w:rsidRPr="00E42EF5">
              <w:rPr>
                <w:sz w:val="18"/>
                <w:szCs w:val="18"/>
              </w:rPr>
              <w:t>o</w:t>
            </w:r>
            <w:r w:rsidRPr="00E42EF5">
              <w:rPr>
                <w:spacing w:val="-13"/>
                <w:sz w:val="18"/>
                <w:szCs w:val="18"/>
              </w:rPr>
              <w:t xml:space="preserve"> </w:t>
            </w:r>
            <w:r w:rsidRPr="00E42EF5">
              <w:rPr>
                <w:sz w:val="18"/>
                <w:szCs w:val="18"/>
              </w:rPr>
              <w:t>împiedică</w:t>
            </w:r>
            <w:r w:rsidRPr="00E42EF5">
              <w:rPr>
                <w:spacing w:val="-11"/>
                <w:sz w:val="18"/>
                <w:szCs w:val="18"/>
              </w:rPr>
              <w:t xml:space="preserve"> </w:t>
            </w:r>
            <w:r w:rsidRPr="00E42EF5">
              <w:rPr>
                <w:sz w:val="18"/>
                <w:szCs w:val="18"/>
              </w:rPr>
              <w:t>să</w:t>
            </w:r>
            <w:r w:rsidRPr="00E42EF5">
              <w:rPr>
                <w:spacing w:val="-11"/>
                <w:sz w:val="18"/>
                <w:szCs w:val="18"/>
              </w:rPr>
              <w:t xml:space="preserve"> </w:t>
            </w:r>
            <w:r w:rsidRPr="00E42EF5">
              <w:rPr>
                <w:sz w:val="18"/>
                <w:szCs w:val="18"/>
              </w:rPr>
              <w:t>își</w:t>
            </w:r>
            <w:r w:rsidRPr="00E42EF5">
              <w:rPr>
                <w:spacing w:val="-12"/>
                <w:sz w:val="18"/>
                <w:szCs w:val="18"/>
              </w:rPr>
              <w:t xml:space="preserve"> </w:t>
            </w:r>
            <w:r w:rsidRPr="00E42EF5">
              <w:rPr>
                <w:sz w:val="18"/>
                <w:szCs w:val="18"/>
              </w:rPr>
              <w:t>exercite</w:t>
            </w:r>
            <w:r w:rsidRPr="00E42EF5">
              <w:rPr>
                <w:spacing w:val="-11"/>
                <w:sz w:val="18"/>
                <w:szCs w:val="18"/>
              </w:rPr>
              <w:t xml:space="preserve"> </w:t>
            </w:r>
            <w:r w:rsidRPr="00E42EF5">
              <w:rPr>
                <w:sz w:val="18"/>
                <w:szCs w:val="18"/>
              </w:rPr>
              <w:t>în mod eficace funcția de supraveghere.</w:t>
            </w:r>
          </w:p>
        </w:tc>
        <w:tc>
          <w:tcPr>
            <w:tcW w:w="6030" w:type="dxa"/>
          </w:tcPr>
          <w:p w14:paraId="18D78421" w14:textId="77777777" w:rsidR="00A71C82" w:rsidRPr="00E42EF5" w:rsidRDefault="00A71C82" w:rsidP="00A71C82">
            <w:pPr>
              <w:pStyle w:val="TableParagraph"/>
              <w:ind w:left="115"/>
              <w:rPr>
                <w:sz w:val="18"/>
                <w:szCs w:val="18"/>
              </w:rPr>
            </w:pPr>
            <w:r w:rsidRPr="00E42EF5">
              <w:rPr>
                <w:sz w:val="18"/>
                <w:szCs w:val="18"/>
              </w:rPr>
              <w:t>(8)</w:t>
            </w:r>
            <w:r w:rsidRPr="00E42EF5">
              <w:rPr>
                <w:spacing w:val="28"/>
                <w:sz w:val="18"/>
                <w:szCs w:val="18"/>
              </w:rPr>
              <w:t xml:space="preserve">  </w:t>
            </w:r>
            <w:r w:rsidRPr="00E42EF5">
              <w:rPr>
                <w:sz w:val="18"/>
                <w:szCs w:val="18"/>
              </w:rPr>
              <w:t>În</w:t>
            </w:r>
            <w:r w:rsidRPr="00E42EF5">
              <w:rPr>
                <w:spacing w:val="-5"/>
                <w:sz w:val="18"/>
                <w:szCs w:val="18"/>
              </w:rPr>
              <w:t xml:space="preserve"> </w:t>
            </w:r>
            <w:r w:rsidRPr="00E42EF5">
              <w:rPr>
                <w:sz w:val="18"/>
                <w:szCs w:val="18"/>
              </w:rPr>
              <w:t>cazul</w:t>
            </w:r>
            <w:r w:rsidRPr="00E42EF5">
              <w:rPr>
                <w:spacing w:val="-7"/>
                <w:sz w:val="18"/>
                <w:szCs w:val="18"/>
              </w:rPr>
              <w:t xml:space="preserve"> </w:t>
            </w:r>
            <w:r w:rsidRPr="00E42EF5">
              <w:rPr>
                <w:sz w:val="18"/>
                <w:szCs w:val="18"/>
              </w:rPr>
              <w:t>în</w:t>
            </w:r>
            <w:r w:rsidRPr="00E42EF5">
              <w:rPr>
                <w:spacing w:val="-8"/>
                <w:sz w:val="18"/>
                <w:szCs w:val="18"/>
              </w:rPr>
              <w:t xml:space="preserve"> </w:t>
            </w:r>
            <w:r w:rsidRPr="00E42EF5">
              <w:rPr>
                <w:sz w:val="18"/>
                <w:szCs w:val="18"/>
              </w:rPr>
              <w:t>care</w:t>
            </w:r>
            <w:r w:rsidRPr="00E42EF5">
              <w:rPr>
                <w:spacing w:val="-1"/>
                <w:sz w:val="18"/>
                <w:szCs w:val="18"/>
              </w:rPr>
              <w:t xml:space="preserve"> </w:t>
            </w:r>
            <w:r w:rsidRPr="00E42EF5">
              <w:rPr>
                <w:sz w:val="18"/>
                <w:szCs w:val="18"/>
              </w:rPr>
              <w:t>există</w:t>
            </w:r>
            <w:r w:rsidRPr="00E42EF5">
              <w:rPr>
                <w:spacing w:val="4"/>
                <w:sz w:val="18"/>
                <w:szCs w:val="18"/>
              </w:rPr>
              <w:t xml:space="preserve"> </w:t>
            </w:r>
            <w:r w:rsidRPr="00E42EF5">
              <w:rPr>
                <w:spacing w:val="-2"/>
                <w:sz w:val="18"/>
                <w:szCs w:val="18"/>
              </w:rPr>
              <w:t xml:space="preserve">legături </w:t>
            </w:r>
            <w:r w:rsidRPr="00E42EF5">
              <w:rPr>
                <w:sz w:val="18"/>
                <w:szCs w:val="18"/>
              </w:rPr>
              <w:t>strânse</w:t>
            </w:r>
            <w:r w:rsidRPr="00E42EF5">
              <w:rPr>
                <w:spacing w:val="-9"/>
                <w:sz w:val="18"/>
                <w:szCs w:val="18"/>
              </w:rPr>
              <w:t xml:space="preserve"> </w:t>
            </w:r>
            <w:r w:rsidRPr="00E42EF5">
              <w:rPr>
                <w:sz w:val="18"/>
                <w:szCs w:val="18"/>
              </w:rPr>
              <w:t>între</w:t>
            </w:r>
            <w:r w:rsidRPr="00E42EF5">
              <w:rPr>
                <w:spacing w:val="-10"/>
                <w:sz w:val="18"/>
                <w:szCs w:val="18"/>
              </w:rPr>
              <w:t xml:space="preserve"> </w:t>
            </w:r>
            <w:r w:rsidRPr="00E42EF5">
              <w:rPr>
                <w:sz w:val="18"/>
                <w:szCs w:val="18"/>
              </w:rPr>
              <w:t>depozitarul</w:t>
            </w:r>
            <w:r w:rsidRPr="00E42EF5">
              <w:rPr>
                <w:spacing w:val="-7"/>
                <w:sz w:val="18"/>
                <w:szCs w:val="18"/>
              </w:rPr>
              <w:t xml:space="preserve"> </w:t>
            </w:r>
            <w:r w:rsidRPr="00E42EF5">
              <w:rPr>
                <w:sz w:val="18"/>
                <w:szCs w:val="18"/>
              </w:rPr>
              <w:t>central</w:t>
            </w:r>
            <w:r w:rsidRPr="00E42EF5">
              <w:rPr>
                <w:spacing w:val="-7"/>
                <w:sz w:val="18"/>
                <w:szCs w:val="18"/>
              </w:rPr>
              <w:t xml:space="preserve"> </w:t>
            </w:r>
            <w:r w:rsidRPr="00E42EF5">
              <w:rPr>
                <w:sz w:val="18"/>
                <w:szCs w:val="18"/>
              </w:rPr>
              <w:t>și</w:t>
            </w:r>
            <w:r w:rsidRPr="00E42EF5">
              <w:rPr>
                <w:spacing w:val="-7"/>
                <w:sz w:val="18"/>
                <w:szCs w:val="18"/>
              </w:rPr>
              <w:t xml:space="preserve"> </w:t>
            </w:r>
            <w:r w:rsidRPr="00E42EF5">
              <w:rPr>
                <w:sz w:val="18"/>
                <w:szCs w:val="18"/>
              </w:rPr>
              <w:t>alte persoane fizice sau juridice, Comisia Națională a Pieței Financiare acordă autorizarea doar</w:t>
            </w:r>
            <w:r>
              <w:rPr>
                <w:sz w:val="18"/>
                <w:szCs w:val="18"/>
              </w:rPr>
              <w:t xml:space="preserve"> </w:t>
            </w:r>
            <w:r w:rsidRPr="00E42EF5">
              <w:rPr>
                <w:sz w:val="18"/>
                <w:szCs w:val="18"/>
              </w:rPr>
              <w:t>dacă</w:t>
            </w:r>
            <w:r w:rsidRPr="00E42EF5">
              <w:rPr>
                <w:spacing w:val="-14"/>
                <w:sz w:val="18"/>
                <w:szCs w:val="18"/>
              </w:rPr>
              <w:t xml:space="preserve"> </w:t>
            </w:r>
            <w:r w:rsidRPr="00E42EF5">
              <w:rPr>
                <w:sz w:val="18"/>
                <w:szCs w:val="18"/>
              </w:rPr>
              <w:t>legăturile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cauză</w:t>
            </w:r>
            <w:r w:rsidRPr="00E42EF5">
              <w:rPr>
                <w:spacing w:val="-13"/>
                <w:sz w:val="18"/>
                <w:szCs w:val="18"/>
              </w:rPr>
              <w:t xml:space="preserve"> </w:t>
            </w:r>
            <w:r w:rsidRPr="00E42EF5">
              <w:rPr>
                <w:sz w:val="18"/>
                <w:szCs w:val="18"/>
              </w:rPr>
              <w:t>nu</w:t>
            </w:r>
            <w:r w:rsidRPr="00E42EF5">
              <w:rPr>
                <w:spacing w:val="-14"/>
                <w:sz w:val="18"/>
                <w:szCs w:val="18"/>
              </w:rPr>
              <w:t xml:space="preserve"> </w:t>
            </w:r>
            <w:r w:rsidRPr="00E42EF5">
              <w:rPr>
                <w:sz w:val="18"/>
                <w:szCs w:val="18"/>
              </w:rPr>
              <w:t>împiedică exercitarea eficientă a</w:t>
            </w:r>
            <w:r w:rsidRPr="00E42EF5">
              <w:rPr>
                <w:spacing w:val="-5"/>
                <w:sz w:val="18"/>
                <w:szCs w:val="18"/>
              </w:rPr>
              <w:t xml:space="preserve"> </w:t>
            </w:r>
            <w:r w:rsidRPr="00E42EF5">
              <w:rPr>
                <w:sz w:val="18"/>
                <w:szCs w:val="18"/>
              </w:rPr>
              <w:t>atribuțiilor de supraveghere de către Comisia</w:t>
            </w:r>
            <w:r>
              <w:rPr>
                <w:sz w:val="18"/>
                <w:szCs w:val="18"/>
              </w:rPr>
              <w:t xml:space="preserve"> </w:t>
            </w:r>
            <w:r w:rsidRPr="00E42EF5">
              <w:rPr>
                <w:sz w:val="18"/>
                <w:szCs w:val="18"/>
              </w:rPr>
              <w:t>Națională</w:t>
            </w:r>
            <w:r w:rsidRPr="00E42EF5">
              <w:rPr>
                <w:spacing w:val="-2"/>
                <w:sz w:val="18"/>
                <w:szCs w:val="18"/>
              </w:rPr>
              <w:t xml:space="preserve"> </w:t>
            </w:r>
            <w:r w:rsidRPr="00E42EF5">
              <w:rPr>
                <w:sz w:val="18"/>
                <w:szCs w:val="18"/>
              </w:rPr>
              <w:t>a</w:t>
            </w:r>
            <w:r w:rsidRPr="00E42EF5">
              <w:rPr>
                <w:spacing w:val="-6"/>
                <w:sz w:val="18"/>
                <w:szCs w:val="18"/>
              </w:rPr>
              <w:t xml:space="preserve"> </w:t>
            </w:r>
            <w:r w:rsidRPr="00E42EF5">
              <w:rPr>
                <w:sz w:val="18"/>
                <w:szCs w:val="18"/>
              </w:rPr>
              <w:t>Pieței</w:t>
            </w:r>
            <w:r w:rsidRPr="00E42EF5">
              <w:rPr>
                <w:spacing w:val="-7"/>
                <w:sz w:val="18"/>
                <w:szCs w:val="18"/>
              </w:rPr>
              <w:t xml:space="preserve"> </w:t>
            </w:r>
            <w:r w:rsidRPr="00E42EF5">
              <w:rPr>
                <w:spacing w:val="-2"/>
                <w:sz w:val="18"/>
                <w:szCs w:val="18"/>
              </w:rPr>
              <w:t>Financiare.</w:t>
            </w:r>
          </w:p>
        </w:tc>
        <w:tc>
          <w:tcPr>
            <w:tcW w:w="1440" w:type="dxa"/>
          </w:tcPr>
          <w:p w14:paraId="1EF49545"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80F4325" w14:textId="77777777" w:rsidR="00A71C82" w:rsidRPr="00E42EF5" w:rsidRDefault="00A71C82" w:rsidP="00A71C82">
            <w:pPr>
              <w:pStyle w:val="TableParagraph"/>
              <w:ind w:left="0"/>
              <w:rPr>
                <w:sz w:val="18"/>
                <w:szCs w:val="18"/>
              </w:rPr>
            </w:pPr>
          </w:p>
        </w:tc>
      </w:tr>
      <w:tr w:rsidR="00A71C82" w:rsidRPr="00E42EF5" w14:paraId="3E746937" w14:textId="77777777" w:rsidTr="00B4314A">
        <w:trPr>
          <w:gridAfter w:val="1"/>
          <w:wAfter w:w="7" w:type="dxa"/>
        </w:trPr>
        <w:tc>
          <w:tcPr>
            <w:tcW w:w="5575" w:type="dxa"/>
          </w:tcPr>
          <w:p w14:paraId="613CA791" w14:textId="77777777" w:rsidR="00A71C82" w:rsidRPr="00E42EF5" w:rsidRDefault="00A71C82" w:rsidP="00A71C82">
            <w:pPr>
              <w:pStyle w:val="TableParagraph"/>
              <w:tabs>
                <w:tab w:val="left" w:pos="390"/>
                <w:tab w:val="left" w:pos="830"/>
              </w:tabs>
              <w:ind w:right="354"/>
              <w:rPr>
                <w:sz w:val="18"/>
                <w:szCs w:val="18"/>
              </w:rPr>
            </w:pPr>
            <w:r w:rsidRPr="00E42EF5">
              <w:rPr>
                <w:spacing w:val="-4"/>
                <w:sz w:val="18"/>
                <w:szCs w:val="18"/>
              </w:rPr>
              <w:t>(9)</w:t>
            </w:r>
            <w:r w:rsidRPr="00E42EF5">
              <w:rPr>
                <w:sz w:val="18"/>
                <w:szCs w:val="18"/>
              </w:rPr>
              <w:tab/>
              <w:t>În cazul în care persoanele menționate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alineatul</w:t>
            </w:r>
            <w:r w:rsidRPr="00E42EF5">
              <w:rPr>
                <w:spacing w:val="-14"/>
                <w:sz w:val="18"/>
                <w:szCs w:val="18"/>
              </w:rPr>
              <w:t xml:space="preserve"> </w:t>
            </w:r>
            <w:r w:rsidRPr="00E42EF5">
              <w:rPr>
                <w:sz w:val="18"/>
                <w:szCs w:val="18"/>
              </w:rPr>
              <w:t>(6)</w:t>
            </w:r>
            <w:r w:rsidRPr="00E42EF5">
              <w:rPr>
                <w:spacing w:val="-13"/>
                <w:sz w:val="18"/>
                <w:szCs w:val="18"/>
              </w:rPr>
              <w:t xml:space="preserve"> </w:t>
            </w:r>
            <w:r w:rsidRPr="00E42EF5">
              <w:rPr>
                <w:sz w:val="18"/>
                <w:szCs w:val="18"/>
              </w:rPr>
              <w:t>exercită</w:t>
            </w:r>
            <w:r w:rsidRPr="00E42EF5">
              <w:rPr>
                <w:spacing w:val="-14"/>
                <w:sz w:val="18"/>
                <w:szCs w:val="18"/>
              </w:rPr>
              <w:t xml:space="preserve"> </w:t>
            </w:r>
            <w:r w:rsidRPr="00E42EF5">
              <w:rPr>
                <w:sz w:val="18"/>
                <w:szCs w:val="18"/>
              </w:rPr>
              <w:t>o influență care poate prejudicia</w:t>
            </w:r>
            <w:r>
              <w:rPr>
                <w:sz w:val="18"/>
                <w:szCs w:val="18"/>
              </w:rPr>
              <w:t xml:space="preserve"> </w:t>
            </w:r>
            <w:r w:rsidRPr="00E42EF5">
              <w:rPr>
                <w:sz w:val="18"/>
                <w:szCs w:val="18"/>
              </w:rPr>
              <w:t>administrarea sănătoasă și</w:t>
            </w:r>
            <w:r w:rsidRPr="00E42EF5">
              <w:rPr>
                <w:spacing w:val="-6"/>
                <w:sz w:val="18"/>
                <w:szCs w:val="18"/>
              </w:rPr>
              <w:t xml:space="preserve"> </w:t>
            </w:r>
            <w:r w:rsidRPr="00E42EF5">
              <w:rPr>
                <w:sz w:val="18"/>
                <w:szCs w:val="18"/>
              </w:rPr>
              <w:t>prudentă a CSD-ului, autoritatea competentă ia măsurile</w:t>
            </w:r>
            <w:r w:rsidRPr="00E42EF5">
              <w:rPr>
                <w:spacing w:val="-14"/>
                <w:sz w:val="18"/>
                <w:szCs w:val="18"/>
              </w:rPr>
              <w:t xml:space="preserve"> </w:t>
            </w:r>
            <w:r w:rsidRPr="00E42EF5">
              <w:rPr>
                <w:sz w:val="18"/>
                <w:szCs w:val="18"/>
              </w:rPr>
              <w:t>necesare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pune</w:t>
            </w:r>
            <w:r w:rsidRPr="00E42EF5">
              <w:rPr>
                <w:spacing w:val="-14"/>
                <w:sz w:val="18"/>
                <w:szCs w:val="18"/>
              </w:rPr>
              <w:t xml:space="preserve"> </w:t>
            </w:r>
            <w:r w:rsidRPr="00E42EF5">
              <w:rPr>
                <w:sz w:val="18"/>
                <w:szCs w:val="18"/>
              </w:rPr>
              <w:t>capăt acestei situații, care pot include retragerea  autorizației CSD-ului.</w:t>
            </w:r>
          </w:p>
        </w:tc>
        <w:tc>
          <w:tcPr>
            <w:tcW w:w="6030" w:type="dxa"/>
          </w:tcPr>
          <w:p w14:paraId="6EF55D2F" w14:textId="77777777" w:rsidR="00A71C82" w:rsidRPr="00E42EF5" w:rsidRDefault="00A71C82" w:rsidP="00A71C82">
            <w:pPr>
              <w:pStyle w:val="TableParagraph"/>
              <w:ind w:left="115" w:right="220"/>
              <w:rPr>
                <w:sz w:val="18"/>
                <w:szCs w:val="18"/>
              </w:rPr>
            </w:pPr>
            <w:r w:rsidRPr="00E42EF5">
              <w:rPr>
                <w:sz w:val="18"/>
                <w:szCs w:val="18"/>
              </w:rPr>
              <w:t>(9)</w:t>
            </w:r>
            <w:r w:rsidRPr="00E42EF5">
              <w:rPr>
                <w:spacing w:val="80"/>
                <w:sz w:val="18"/>
                <w:szCs w:val="18"/>
              </w:rPr>
              <w:t xml:space="preserve"> </w:t>
            </w:r>
            <w:r w:rsidRPr="00E42EF5">
              <w:rPr>
                <w:sz w:val="18"/>
                <w:szCs w:val="18"/>
              </w:rPr>
              <w:t>În cazul în care persoanele prevăzute la alin.(6) exercită o influență care poate prejudicia administrarea</w:t>
            </w:r>
            <w:r w:rsidRPr="00E42EF5">
              <w:rPr>
                <w:spacing w:val="-14"/>
                <w:sz w:val="18"/>
                <w:szCs w:val="18"/>
              </w:rPr>
              <w:t xml:space="preserve"> </w:t>
            </w:r>
            <w:r w:rsidRPr="00E42EF5">
              <w:rPr>
                <w:sz w:val="18"/>
                <w:szCs w:val="18"/>
              </w:rPr>
              <w:t>sănătoasă</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prudentă</w:t>
            </w:r>
            <w:r w:rsidRPr="00E42EF5">
              <w:rPr>
                <w:spacing w:val="-13"/>
                <w:sz w:val="18"/>
                <w:szCs w:val="18"/>
              </w:rPr>
              <w:t xml:space="preserve"> </w:t>
            </w:r>
            <w:r w:rsidRPr="00E42EF5">
              <w:rPr>
                <w:sz w:val="18"/>
                <w:szCs w:val="18"/>
              </w:rPr>
              <w:t>a depozitarului central, Comisia Națională a Pieței Financiare ia măsurile necesare pentru</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înlătura</w:t>
            </w:r>
            <w:r w:rsidRPr="00E42EF5">
              <w:rPr>
                <w:spacing w:val="-14"/>
                <w:sz w:val="18"/>
                <w:szCs w:val="18"/>
              </w:rPr>
              <w:t xml:space="preserve"> </w:t>
            </w:r>
            <w:r w:rsidRPr="00E42EF5">
              <w:rPr>
                <w:sz w:val="18"/>
                <w:szCs w:val="18"/>
              </w:rPr>
              <w:t>această</w:t>
            </w:r>
            <w:r w:rsidRPr="00E42EF5">
              <w:rPr>
                <w:spacing w:val="-13"/>
                <w:sz w:val="18"/>
                <w:szCs w:val="18"/>
              </w:rPr>
              <w:t xml:space="preserve"> </w:t>
            </w:r>
            <w:r w:rsidRPr="00E42EF5">
              <w:rPr>
                <w:sz w:val="18"/>
                <w:szCs w:val="18"/>
              </w:rPr>
              <w:t>situație,</w:t>
            </w:r>
            <w:r w:rsidRPr="00E42EF5">
              <w:rPr>
                <w:spacing w:val="-14"/>
                <w:sz w:val="18"/>
                <w:szCs w:val="18"/>
              </w:rPr>
              <w:t xml:space="preserve"> </w:t>
            </w:r>
            <w:r w:rsidRPr="00E42EF5">
              <w:rPr>
                <w:sz w:val="18"/>
                <w:szCs w:val="18"/>
              </w:rPr>
              <w:t xml:space="preserve">care pot include retragerea autorizării </w:t>
            </w:r>
            <w:r w:rsidRPr="00E42EF5">
              <w:rPr>
                <w:spacing w:val="-2"/>
                <w:sz w:val="18"/>
                <w:szCs w:val="18"/>
              </w:rPr>
              <w:t>depozitarului</w:t>
            </w:r>
            <w:r w:rsidRPr="00E42EF5">
              <w:rPr>
                <w:spacing w:val="7"/>
                <w:sz w:val="18"/>
                <w:szCs w:val="18"/>
              </w:rPr>
              <w:t xml:space="preserve"> </w:t>
            </w:r>
            <w:r w:rsidRPr="00E42EF5">
              <w:rPr>
                <w:spacing w:val="-2"/>
                <w:sz w:val="18"/>
                <w:szCs w:val="18"/>
              </w:rPr>
              <w:t>central.</w:t>
            </w:r>
          </w:p>
        </w:tc>
        <w:tc>
          <w:tcPr>
            <w:tcW w:w="1440" w:type="dxa"/>
          </w:tcPr>
          <w:p w14:paraId="5604C969"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0AFAC5F" w14:textId="77777777" w:rsidR="00A71C82" w:rsidRPr="00E42EF5" w:rsidRDefault="00A71C82" w:rsidP="00A71C82">
            <w:pPr>
              <w:pStyle w:val="TableParagraph"/>
              <w:ind w:left="0"/>
              <w:rPr>
                <w:sz w:val="18"/>
                <w:szCs w:val="18"/>
              </w:rPr>
            </w:pPr>
          </w:p>
        </w:tc>
      </w:tr>
      <w:tr w:rsidR="00A71C82" w:rsidRPr="00E42EF5" w14:paraId="49605E3D" w14:textId="77777777" w:rsidTr="00B4314A">
        <w:trPr>
          <w:gridAfter w:val="1"/>
          <w:wAfter w:w="7" w:type="dxa"/>
        </w:trPr>
        <w:tc>
          <w:tcPr>
            <w:tcW w:w="5575" w:type="dxa"/>
          </w:tcPr>
          <w:p w14:paraId="12F53F5F" w14:textId="77777777" w:rsidR="00A71C82" w:rsidRPr="00E42EF5" w:rsidRDefault="00A71C82" w:rsidP="00A71C82">
            <w:pPr>
              <w:pStyle w:val="TableParagraph"/>
              <w:tabs>
                <w:tab w:val="left" w:pos="435"/>
                <w:tab w:val="left" w:pos="830"/>
              </w:tabs>
              <w:ind w:right="197"/>
              <w:rPr>
                <w:sz w:val="18"/>
                <w:szCs w:val="18"/>
              </w:rPr>
            </w:pPr>
            <w:r w:rsidRPr="00E42EF5">
              <w:rPr>
                <w:spacing w:val="-4"/>
                <w:sz w:val="18"/>
                <w:szCs w:val="18"/>
              </w:rPr>
              <w:t>(10)</w:t>
            </w:r>
            <w:r w:rsidRPr="00E42EF5">
              <w:rPr>
                <w:sz w:val="18"/>
                <w:szCs w:val="18"/>
              </w:rPr>
              <w:tab/>
            </w:r>
            <w:r w:rsidRPr="00E42EF5">
              <w:rPr>
                <w:spacing w:val="-2"/>
                <w:sz w:val="18"/>
                <w:szCs w:val="18"/>
              </w:rPr>
              <w:t>Autoritatea</w:t>
            </w:r>
            <w:r w:rsidRPr="00E42EF5">
              <w:rPr>
                <w:spacing w:val="-8"/>
                <w:sz w:val="18"/>
                <w:szCs w:val="18"/>
              </w:rPr>
              <w:t xml:space="preserve"> </w:t>
            </w:r>
            <w:r w:rsidRPr="00E42EF5">
              <w:rPr>
                <w:spacing w:val="-2"/>
                <w:sz w:val="18"/>
                <w:szCs w:val="18"/>
              </w:rPr>
              <w:t>competentă</w:t>
            </w:r>
            <w:r w:rsidRPr="00E42EF5">
              <w:rPr>
                <w:spacing w:val="-7"/>
                <w:sz w:val="18"/>
                <w:szCs w:val="18"/>
              </w:rPr>
              <w:t xml:space="preserve"> </w:t>
            </w:r>
            <w:r w:rsidRPr="00E42EF5">
              <w:rPr>
                <w:spacing w:val="-2"/>
                <w:sz w:val="18"/>
                <w:szCs w:val="18"/>
              </w:rPr>
              <w:t xml:space="preserve">refuză </w:t>
            </w:r>
            <w:r w:rsidRPr="00E42EF5">
              <w:rPr>
                <w:sz w:val="18"/>
                <w:szCs w:val="18"/>
              </w:rPr>
              <w:t>autorizarea în cazul în care actele cu putere de lege sau actele administrative ale unei țări terțe aplicabile uneia sau mai multor persoane fizice sau juridice cu care CSD-</w:t>
            </w:r>
            <w:proofErr w:type="spellStart"/>
            <w:r w:rsidRPr="00E42EF5">
              <w:rPr>
                <w:sz w:val="18"/>
                <w:szCs w:val="18"/>
              </w:rPr>
              <w:t>ul</w:t>
            </w:r>
            <w:proofErr w:type="spellEnd"/>
            <w:r w:rsidRPr="00E42EF5">
              <w:rPr>
                <w:sz w:val="18"/>
                <w:szCs w:val="18"/>
              </w:rPr>
              <w:t xml:space="preserve"> are legături strânse sau anumite dificultăți legate de</w:t>
            </w:r>
            <w:r w:rsidRPr="00E42EF5">
              <w:rPr>
                <w:spacing w:val="-2"/>
                <w:sz w:val="18"/>
                <w:szCs w:val="18"/>
              </w:rPr>
              <w:t xml:space="preserve"> </w:t>
            </w:r>
            <w:r w:rsidRPr="00E42EF5">
              <w:rPr>
                <w:sz w:val="18"/>
                <w:szCs w:val="18"/>
              </w:rPr>
              <w:t>aplicarea actelor cu putere de lege</w:t>
            </w:r>
            <w:r w:rsidRPr="00E42EF5">
              <w:rPr>
                <w:spacing w:val="-4"/>
                <w:sz w:val="18"/>
                <w:szCs w:val="18"/>
              </w:rPr>
              <w:t xml:space="preserve"> </w:t>
            </w:r>
            <w:r w:rsidRPr="00E42EF5">
              <w:rPr>
                <w:sz w:val="18"/>
                <w:szCs w:val="18"/>
              </w:rPr>
              <w:t>sau a actelor administrative respective o împiedică</w:t>
            </w:r>
          </w:p>
          <w:p w14:paraId="658CD190" w14:textId="77777777" w:rsidR="00A71C82" w:rsidRPr="00E42EF5" w:rsidRDefault="00A71C82" w:rsidP="00A71C82">
            <w:pPr>
              <w:pStyle w:val="TableParagraph"/>
              <w:rPr>
                <w:sz w:val="18"/>
                <w:szCs w:val="18"/>
              </w:rPr>
            </w:pPr>
            <w:r w:rsidRPr="00E42EF5">
              <w:rPr>
                <w:sz w:val="18"/>
                <w:szCs w:val="18"/>
              </w:rPr>
              <w:t>să</w:t>
            </w:r>
            <w:r w:rsidRPr="00E42EF5">
              <w:rPr>
                <w:spacing w:val="1"/>
                <w:sz w:val="18"/>
                <w:szCs w:val="18"/>
              </w:rPr>
              <w:t xml:space="preserve"> </w:t>
            </w:r>
            <w:r w:rsidRPr="00E42EF5">
              <w:rPr>
                <w:sz w:val="18"/>
                <w:szCs w:val="18"/>
              </w:rPr>
              <w:t>își</w:t>
            </w:r>
            <w:r w:rsidRPr="00E42EF5">
              <w:rPr>
                <w:spacing w:val="-5"/>
                <w:sz w:val="18"/>
                <w:szCs w:val="18"/>
              </w:rPr>
              <w:t xml:space="preserve"> </w:t>
            </w:r>
            <w:r w:rsidRPr="00E42EF5">
              <w:rPr>
                <w:sz w:val="18"/>
                <w:szCs w:val="18"/>
              </w:rPr>
              <w:t>exercite</w:t>
            </w:r>
            <w:r w:rsidRPr="00E42EF5">
              <w:rPr>
                <w:spacing w:val="-4"/>
                <w:sz w:val="18"/>
                <w:szCs w:val="18"/>
              </w:rPr>
              <w:t xml:space="preserve"> </w:t>
            </w:r>
            <w:r w:rsidRPr="00E42EF5">
              <w:rPr>
                <w:sz w:val="18"/>
                <w:szCs w:val="18"/>
              </w:rPr>
              <w:t>în</w:t>
            </w:r>
            <w:r w:rsidRPr="00E42EF5">
              <w:rPr>
                <w:spacing w:val="-1"/>
                <w:sz w:val="18"/>
                <w:szCs w:val="18"/>
              </w:rPr>
              <w:t xml:space="preserve"> </w:t>
            </w:r>
            <w:r w:rsidRPr="00E42EF5">
              <w:rPr>
                <w:sz w:val="18"/>
                <w:szCs w:val="18"/>
              </w:rPr>
              <w:t>mod</w:t>
            </w:r>
            <w:r w:rsidRPr="00E42EF5">
              <w:rPr>
                <w:spacing w:val="-2"/>
                <w:sz w:val="18"/>
                <w:szCs w:val="18"/>
              </w:rPr>
              <w:t xml:space="preserve"> </w:t>
            </w:r>
            <w:r w:rsidRPr="00E42EF5">
              <w:rPr>
                <w:sz w:val="18"/>
                <w:szCs w:val="18"/>
              </w:rPr>
              <w:t>eficace</w:t>
            </w:r>
            <w:r w:rsidRPr="00E42EF5">
              <w:rPr>
                <w:spacing w:val="-8"/>
                <w:sz w:val="18"/>
                <w:szCs w:val="18"/>
              </w:rPr>
              <w:t xml:space="preserve"> </w:t>
            </w:r>
            <w:r w:rsidRPr="00E42EF5">
              <w:rPr>
                <w:spacing w:val="-2"/>
                <w:sz w:val="18"/>
                <w:szCs w:val="18"/>
              </w:rPr>
              <w:t>funcția</w:t>
            </w:r>
            <w:r w:rsidRPr="00E42EF5">
              <w:rPr>
                <w:sz w:val="18"/>
                <w:szCs w:val="18"/>
              </w:rPr>
              <w:t xml:space="preserve"> de</w:t>
            </w:r>
            <w:r w:rsidRPr="00E42EF5">
              <w:rPr>
                <w:spacing w:val="-4"/>
                <w:sz w:val="18"/>
                <w:szCs w:val="18"/>
              </w:rPr>
              <w:t xml:space="preserve"> </w:t>
            </w:r>
            <w:r w:rsidRPr="00E42EF5">
              <w:rPr>
                <w:spacing w:val="-2"/>
                <w:sz w:val="18"/>
                <w:szCs w:val="18"/>
              </w:rPr>
              <w:t>supraveghere.</w:t>
            </w:r>
          </w:p>
        </w:tc>
        <w:tc>
          <w:tcPr>
            <w:tcW w:w="6030" w:type="dxa"/>
          </w:tcPr>
          <w:p w14:paraId="6650680A" w14:textId="77777777" w:rsidR="00A71C82" w:rsidRPr="00E42EF5" w:rsidRDefault="00A71C82" w:rsidP="00A71C82">
            <w:pPr>
              <w:pStyle w:val="TableParagraph"/>
              <w:ind w:left="115"/>
              <w:rPr>
                <w:sz w:val="18"/>
                <w:szCs w:val="18"/>
              </w:rPr>
            </w:pPr>
            <w:r w:rsidRPr="00E42EF5">
              <w:rPr>
                <w:sz w:val="18"/>
                <w:szCs w:val="18"/>
              </w:rPr>
              <w:t>(10)</w:t>
            </w:r>
            <w:r w:rsidRPr="00E42EF5">
              <w:rPr>
                <w:spacing w:val="-12"/>
                <w:sz w:val="18"/>
                <w:szCs w:val="18"/>
              </w:rPr>
              <w:t xml:space="preserve"> </w:t>
            </w:r>
            <w:r w:rsidRPr="00E42EF5">
              <w:rPr>
                <w:sz w:val="18"/>
                <w:szCs w:val="18"/>
              </w:rPr>
              <w:t>Comisia</w:t>
            </w:r>
            <w:r w:rsidRPr="00E42EF5">
              <w:rPr>
                <w:spacing w:val="-9"/>
                <w:sz w:val="18"/>
                <w:szCs w:val="18"/>
              </w:rPr>
              <w:t xml:space="preserve"> </w:t>
            </w:r>
            <w:r w:rsidRPr="00E42EF5">
              <w:rPr>
                <w:sz w:val="18"/>
                <w:szCs w:val="18"/>
              </w:rPr>
              <w:t>Națională</w:t>
            </w:r>
            <w:r w:rsidRPr="00E42EF5">
              <w:rPr>
                <w:spacing w:val="-9"/>
                <w:sz w:val="18"/>
                <w:szCs w:val="18"/>
              </w:rPr>
              <w:t xml:space="preserve"> </w:t>
            </w:r>
            <w:r w:rsidRPr="00E42EF5">
              <w:rPr>
                <w:sz w:val="18"/>
                <w:szCs w:val="18"/>
              </w:rPr>
              <w:t>a</w:t>
            </w:r>
            <w:r w:rsidRPr="00E42EF5">
              <w:rPr>
                <w:spacing w:val="-13"/>
                <w:sz w:val="18"/>
                <w:szCs w:val="18"/>
              </w:rPr>
              <w:t xml:space="preserve"> </w:t>
            </w:r>
            <w:r w:rsidRPr="00E42EF5">
              <w:rPr>
                <w:sz w:val="18"/>
                <w:szCs w:val="18"/>
              </w:rPr>
              <w:t>Pieței Financiare refuză autorizarea depozitarului central în cazul</w:t>
            </w:r>
            <w:r w:rsidRPr="00E42EF5">
              <w:rPr>
                <w:spacing w:val="-1"/>
                <w:sz w:val="18"/>
                <w:szCs w:val="18"/>
              </w:rPr>
              <w:t xml:space="preserve"> </w:t>
            </w:r>
            <w:r w:rsidRPr="00E42EF5">
              <w:rPr>
                <w:sz w:val="18"/>
                <w:szCs w:val="18"/>
              </w:rPr>
              <w:t>în</w:t>
            </w:r>
            <w:r w:rsidRPr="00E42EF5">
              <w:rPr>
                <w:spacing w:val="-2"/>
                <w:sz w:val="18"/>
                <w:szCs w:val="18"/>
              </w:rPr>
              <w:t xml:space="preserve"> </w:t>
            </w:r>
            <w:r w:rsidRPr="00E42EF5">
              <w:rPr>
                <w:sz w:val="18"/>
                <w:szCs w:val="18"/>
              </w:rPr>
              <w:t>care</w:t>
            </w:r>
            <w:r w:rsidRPr="00E42EF5">
              <w:rPr>
                <w:spacing w:val="-4"/>
                <w:sz w:val="18"/>
                <w:szCs w:val="18"/>
              </w:rPr>
              <w:t xml:space="preserve"> </w:t>
            </w:r>
            <w:r w:rsidRPr="00E42EF5">
              <w:rPr>
                <w:sz w:val="18"/>
                <w:szCs w:val="18"/>
              </w:rPr>
              <w:t>actele normative</w:t>
            </w:r>
            <w:r w:rsidRPr="00E42EF5">
              <w:rPr>
                <w:spacing w:val="-4"/>
                <w:sz w:val="18"/>
                <w:szCs w:val="18"/>
              </w:rPr>
              <w:t xml:space="preserve"> </w:t>
            </w:r>
            <w:r w:rsidRPr="00E42EF5">
              <w:rPr>
                <w:sz w:val="18"/>
                <w:szCs w:val="18"/>
              </w:rPr>
              <w:t>ale</w:t>
            </w:r>
            <w:r w:rsidRPr="00E42EF5">
              <w:rPr>
                <w:spacing w:val="-4"/>
                <w:sz w:val="18"/>
                <w:szCs w:val="18"/>
              </w:rPr>
              <w:t xml:space="preserve"> </w:t>
            </w:r>
            <w:r w:rsidRPr="00E42EF5">
              <w:rPr>
                <w:sz w:val="18"/>
                <w:szCs w:val="18"/>
              </w:rPr>
              <w:t>unui alt</w:t>
            </w:r>
            <w:r w:rsidRPr="00E42EF5">
              <w:rPr>
                <w:spacing w:val="-14"/>
                <w:sz w:val="18"/>
                <w:szCs w:val="18"/>
              </w:rPr>
              <w:t xml:space="preserve"> </w:t>
            </w:r>
            <w:r w:rsidRPr="00E42EF5">
              <w:rPr>
                <w:sz w:val="18"/>
                <w:szCs w:val="18"/>
              </w:rPr>
              <w:t>stat,</w:t>
            </w:r>
            <w:r w:rsidRPr="00E42EF5">
              <w:rPr>
                <w:spacing w:val="-14"/>
                <w:sz w:val="18"/>
                <w:szCs w:val="18"/>
              </w:rPr>
              <w:t xml:space="preserve"> </w:t>
            </w:r>
            <w:r w:rsidRPr="00E42EF5">
              <w:rPr>
                <w:sz w:val="18"/>
                <w:szCs w:val="18"/>
              </w:rPr>
              <w:t>aplicabile</w:t>
            </w:r>
            <w:r w:rsidRPr="00E42EF5">
              <w:rPr>
                <w:spacing w:val="-14"/>
                <w:sz w:val="18"/>
                <w:szCs w:val="18"/>
              </w:rPr>
              <w:t xml:space="preserve"> </w:t>
            </w:r>
            <w:r w:rsidRPr="00E42EF5">
              <w:rPr>
                <w:sz w:val="18"/>
                <w:szCs w:val="18"/>
              </w:rPr>
              <w:t>uneia</w:t>
            </w:r>
            <w:r w:rsidRPr="00E42EF5">
              <w:rPr>
                <w:spacing w:val="-11"/>
                <w:sz w:val="18"/>
                <w:szCs w:val="18"/>
              </w:rPr>
              <w:t xml:space="preserve"> </w:t>
            </w:r>
            <w:r w:rsidRPr="00E42EF5">
              <w:rPr>
                <w:sz w:val="18"/>
                <w:szCs w:val="18"/>
              </w:rPr>
              <w:t>sau</w:t>
            </w:r>
            <w:r w:rsidRPr="00E42EF5">
              <w:rPr>
                <w:spacing w:val="-14"/>
                <w:sz w:val="18"/>
                <w:szCs w:val="18"/>
              </w:rPr>
              <w:t xml:space="preserve"> </w:t>
            </w:r>
            <w:r w:rsidRPr="00E42EF5">
              <w:rPr>
                <w:sz w:val="18"/>
                <w:szCs w:val="18"/>
              </w:rPr>
              <w:t>mai</w:t>
            </w:r>
            <w:r w:rsidRPr="00E42EF5">
              <w:rPr>
                <w:spacing w:val="-13"/>
                <w:sz w:val="18"/>
                <w:szCs w:val="18"/>
              </w:rPr>
              <w:t xml:space="preserve"> </w:t>
            </w:r>
            <w:r w:rsidRPr="00E42EF5">
              <w:rPr>
                <w:sz w:val="18"/>
                <w:szCs w:val="18"/>
              </w:rPr>
              <w:t>multor persoane fizice sau juridice cu care depozitarul</w:t>
            </w:r>
            <w:r w:rsidRPr="00E42EF5">
              <w:rPr>
                <w:spacing w:val="-9"/>
                <w:sz w:val="18"/>
                <w:szCs w:val="18"/>
              </w:rPr>
              <w:t xml:space="preserve"> </w:t>
            </w:r>
            <w:r w:rsidRPr="00E42EF5">
              <w:rPr>
                <w:sz w:val="18"/>
                <w:szCs w:val="18"/>
              </w:rPr>
              <w:t>central</w:t>
            </w:r>
            <w:r w:rsidRPr="00E42EF5">
              <w:rPr>
                <w:spacing w:val="-14"/>
                <w:sz w:val="18"/>
                <w:szCs w:val="18"/>
              </w:rPr>
              <w:t xml:space="preserve"> </w:t>
            </w:r>
            <w:r w:rsidRPr="00E42EF5">
              <w:rPr>
                <w:sz w:val="18"/>
                <w:szCs w:val="18"/>
              </w:rPr>
              <w:t>are</w:t>
            </w:r>
            <w:r w:rsidRPr="00E42EF5">
              <w:rPr>
                <w:spacing w:val="-13"/>
                <w:sz w:val="18"/>
                <w:szCs w:val="18"/>
              </w:rPr>
              <w:t xml:space="preserve"> </w:t>
            </w:r>
            <w:r w:rsidRPr="00E42EF5">
              <w:rPr>
                <w:sz w:val="18"/>
                <w:szCs w:val="18"/>
              </w:rPr>
              <w:t>legături</w:t>
            </w:r>
            <w:r w:rsidRPr="00E42EF5">
              <w:rPr>
                <w:spacing w:val="-10"/>
                <w:sz w:val="18"/>
                <w:szCs w:val="18"/>
              </w:rPr>
              <w:t xml:space="preserve"> </w:t>
            </w:r>
            <w:r w:rsidRPr="00E42EF5">
              <w:rPr>
                <w:sz w:val="18"/>
                <w:szCs w:val="18"/>
              </w:rPr>
              <w:t>strânse, sau dificultățile legate de aplicarea actelor în cauză împiedică Comisia Națională a Pieței Financiare să își</w:t>
            </w:r>
            <w:r>
              <w:rPr>
                <w:sz w:val="18"/>
                <w:szCs w:val="18"/>
              </w:rPr>
              <w:t xml:space="preserve"> </w:t>
            </w:r>
            <w:r w:rsidRPr="00E42EF5">
              <w:rPr>
                <w:sz w:val="18"/>
                <w:szCs w:val="18"/>
              </w:rPr>
              <w:t>exercite</w:t>
            </w:r>
            <w:r w:rsidRPr="00E42EF5">
              <w:rPr>
                <w:spacing w:val="-12"/>
                <w:sz w:val="18"/>
                <w:szCs w:val="18"/>
              </w:rPr>
              <w:t xml:space="preserve"> </w:t>
            </w:r>
            <w:r w:rsidRPr="00E42EF5">
              <w:rPr>
                <w:sz w:val="18"/>
                <w:szCs w:val="18"/>
              </w:rPr>
              <w:t>în</w:t>
            </w:r>
            <w:r w:rsidRPr="00E42EF5">
              <w:rPr>
                <w:spacing w:val="-3"/>
                <w:sz w:val="18"/>
                <w:szCs w:val="18"/>
              </w:rPr>
              <w:t xml:space="preserve"> </w:t>
            </w:r>
            <w:r w:rsidRPr="00E42EF5">
              <w:rPr>
                <w:sz w:val="18"/>
                <w:szCs w:val="18"/>
              </w:rPr>
              <w:t>mod</w:t>
            </w:r>
            <w:r w:rsidRPr="00E42EF5">
              <w:rPr>
                <w:spacing w:val="-3"/>
                <w:sz w:val="18"/>
                <w:szCs w:val="18"/>
              </w:rPr>
              <w:t xml:space="preserve"> </w:t>
            </w:r>
            <w:r w:rsidRPr="00E42EF5">
              <w:rPr>
                <w:sz w:val="18"/>
                <w:szCs w:val="18"/>
              </w:rPr>
              <w:t>eficiente</w:t>
            </w:r>
            <w:r w:rsidRPr="00E42EF5">
              <w:rPr>
                <w:spacing w:val="-9"/>
                <w:sz w:val="18"/>
                <w:szCs w:val="18"/>
              </w:rPr>
              <w:t xml:space="preserve"> </w:t>
            </w:r>
            <w:r w:rsidRPr="00E42EF5">
              <w:rPr>
                <w:sz w:val="18"/>
                <w:szCs w:val="18"/>
              </w:rPr>
              <w:t>atribuțiile</w:t>
            </w:r>
            <w:r w:rsidRPr="00E42EF5">
              <w:rPr>
                <w:spacing w:val="-4"/>
                <w:sz w:val="18"/>
                <w:szCs w:val="18"/>
              </w:rPr>
              <w:t xml:space="preserve"> </w:t>
            </w:r>
            <w:r w:rsidRPr="00E42EF5">
              <w:rPr>
                <w:spacing w:val="-5"/>
                <w:sz w:val="18"/>
                <w:szCs w:val="18"/>
              </w:rPr>
              <w:t>de</w:t>
            </w:r>
            <w:r w:rsidRPr="00E42EF5">
              <w:rPr>
                <w:spacing w:val="-2"/>
                <w:sz w:val="18"/>
                <w:szCs w:val="18"/>
              </w:rPr>
              <w:t xml:space="preserve"> supraveghere.</w:t>
            </w:r>
          </w:p>
        </w:tc>
        <w:tc>
          <w:tcPr>
            <w:tcW w:w="1440" w:type="dxa"/>
          </w:tcPr>
          <w:p w14:paraId="35B42299"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AA00EB0" w14:textId="77777777" w:rsidR="00A71C82" w:rsidRPr="00E42EF5" w:rsidRDefault="00A71C82" w:rsidP="00A71C82">
            <w:pPr>
              <w:pStyle w:val="TableParagraph"/>
              <w:ind w:left="0"/>
              <w:rPr>
                <w:sz w:val="18"/>
                <w:szCs w:val="18"/>
              </w:rPr>
            </w:pPr>
          </w:p>
        </w:tc>
      </w:tr>
      <w:tr w:rsidR="00A71C82" w:rsidRPr="00E42EF5" w14:paraId="1E3B116F" w14:textId="77777777" w:rsidTr="00B4314A">
        <w:trPr>
          <w:gridAfter w:val="1"/>
          <w:wAfter w:w="7" w:type="dxa"/>
        </w:trPr>
        <w:tc>
          <w:tcPr>
            <w:tcW w:w="5575" w:type="dxa"/>
          </w:tcPr>
          <w:p w14:paraId="110C1E02" w14:textId="77777777" w:rsidR="00A71C82" w:rsidRPr="00E42EF5" w:rsidRDefault="00A71C82" w:rsidP="00A71C82">
            <w:pPr>
              <w:pStyle w:val="TableParagraph"/>
              <w:numPr>
                <w:ilvl w:val="0"/>
                <w:numId w:val="155"/>
              </w:numPr>
              <w:tabs>
                <w:tab w:val="left" w:pos="420"/>
                <w:tab w:val="left" w:pos="830"/>
              </w:tabs>
              <w:ind w:left="15" w:right="15" w:firstLine="0"/>
              <w:rPr>
                <w:sz w:val="18"/>
                <w:szCs w:val="18"/>
              </w:rPr>
            </w:pPr>
            <w:r w:rsidRPr="00E42EF5">
              <w:rPr>
                <w:sz w:val="18"/>
                <w:szCs w:val="18"/>
              </w:rPr>
              <w:t>Un</w:t>
            </w:r>
            <w:r w:rsidRPr="00E42EF5">
              <w:rPr>
                <w:spacing w:val="-17"/>
                <w:sz w:val="18"/>
                <w:szCs w:val="18"/>
              </w:rPr>
              <w:t xml:space="preserve"> </w:t>
            </w:r>
            <w:r w:rsidRPr="00E42EF5">
              <w:rPr>
                <w:sz w:val="18"/>
                <w:szCs w:val="18"/>
              </w:rPr>
              <w:t>CSD</w:t>
            </w:r>
            <w:r w:rsidRPr="00E42EF5">
              <w:rPr>
                <w:spacing w:val="-14"/>
                <w:sz w:val="18"/>
                <w:szCs w:val="18"/>
              </w:rPr>
              <w:t xml:space="preserve"> </w:t>
            </w:r>
            <w:r w:rsidRPr="00E42EF5">
              <w:rPr>
                <w:sz w:val="18"/>
                <w:szCs w:val="18"/>
              </w:rPr>
              <w:t>efectuează</w:t>
            </w:r>
            <w:r w:rsidRPr="00E42EF5">
              <w:rPr>
                <w:spacing w:val="-14"/>
                <w:sz w:val="18"/>
                <w:szCs w:val="18"/>
              </w:rPr>
              <w:t xml:space="preserve"> </w:t>
            </w:r>
            <w:r w:rsidRPr="00E42EF5">
              <w:rPr>
                <w:sz w:val="18"/>
                <w:szCs w:val="18"/>
              </w:rPr>
              <w:t>fără întârziere următoarele:</w:t>
            </w:r>
          </w:p>
          <w:p w14:paraId="18E7F005" w14:textId="77777777" w:rsidR="00A71C82" w:rsidRPr="00E42EF5" w:rsidRDefault="00A71C82" w:rsidP="00A71C82">
            <w:pPr>
              <w:pStyle w:val="TableParagraph"/>
              <w:numPr>
                <w:ilvl w:val="1"/>
                <w:numId w:val="155"/>
              </w:numPr>
              <w:tabs>
                <w:tab w:val="left" w:pos="420"/>
              </w:tabs>
              <w:ind w:left="15" w:right="15" w:firstLine="0"/>
              <w:rPr>
                <w:sz w:val="18"/>
                <w:szCs w:val="18"/>
              </w:rPr>
            </w:pPr>
            <w:r w:rsidRPr="00E42EF5">
              <w:rPr>
                <w:sz w:val="18"/>
                <w:szCs w:val="18"/>
              </w:rPr>
              <w:t>furnizează autorității competente informații</w:t>
            </w:r>
            <w:r w:rsidRPr="00E42EF5">
              <w:rPr>
                <w:spacing w:val="-7"/>
                <w:sz w:val="18"/>
                <w:szCs w:val="18"/>
              </w:rPr>
              <w:t xml:space="preserve"> </w:t>
            </w:r>
            <w:r w:rsidRPr="00E42EF5">
              <w:rPr>
                <w:sz w:val="18"/>
                <w:szCs w:val="18"/>
              </w:rPr>
              <w:t>privind</w:t>
            </w:r>
            <w:r w:rsidRPr="00E42EF5">
              <w:rPr>
                <w:spacing w:val="-9"/>
                <w:sz w:val="18"/>
                <w:szCs w:val="18"/>
              </w:rPr>
              <w:t xml:space="preserve"> </w:t>
            </w:r>
            <w:r w:rsidRPr="00E42EF5">
              <w:rPr>
                <w:sz w:val="18"/>
                <w:szCs w:val="18"/>
              </w:rPr>
              <w:t>acționariatul</w:t>
            </w:r>
            <w:r w:rsidRPr="00E42EF5">
              <w:rPr>
                <w:spacing w:val="-7"/>
                <w:sz w:val="18"/>
                <w:szCs w:val="18"/>
              </w:rPr>
              <w:t xml:space="preserve"> </w:t>
            </w:r>
            <w:r w:rsidRPr="00E42EF5">
              <w:rPr>
                <w:sz w:val="18"/>
                <w:szCs w:val="18"/>
              </w:rPr>
              <w:lastRenderedPageBreak/>
              <w:t>CSD- ului și, în special, identitatea și valoarea</w:t>
            </w:r>
            <w:r w:rsidRPr="00E42EF5">
              <w:rPr>
                <w:spacing w:val="-11"/>
                <w:sz w:val="18"/>
                <w:szCs w:val="18"/>
              </w:rPr>
              <w:t xml:space="preserve"> </w:t>
            </w:r>
            <w:r w:rsidRPr="00E42EF5">
              <w:rPr>
                <w:sz w:val="18"/>
                <w:szCs w:val="18"/>
              </w:rPr>
              <w:t>intereselor</w:t>
            </w:r>
            <w:r w:rsidRPr="00E42EF5">
              <w:rPr>
                <w:spacing w:val="-10"/>
                <w:sz w:val="18"/>
                <w:szCs w:val="18"/>
              </w:rPr>
              <w:t xml:space="preserve"> </w:t>
            </w:r>
            <w:r w:rsidRPr="00E42EF5">
              <w:rPr>
                <w:sz w:val="18"/>
                <w:szCs w:val="18"/>
              </w:rPr>
              <w:t>oricărei</w:t>
            </w:r>
            <w:r w:rsidRPr="00E42EF5">
              <w:rPr>
                <w:spacing w:val="-14"/>
                <w:sz w:val="18"/>
                <w:szCs w:val="18"/>
              </w:rPr>
              <w:t xml:space="preserve"> </w:t>
            </w:r>
            <w:r w:rsidRPr="00E42EF5">
              <w:rPr>
                <w:sz w:val="18"/>
                <w:szCs w:val="18"/>
              </w:rPr>
              <w:t>persoane care</w:t>
            </w:r>
            <w:r w:rsidRPr="00E42EF5">
              <w:rPr>
                <w:spacing w:val="-1"/>
                <w:sz w:val="18"/>
                <w:szCs w:val="18"/>
              </w:rPr>
              <w:t xml:space="preserve"> </w:t>
            </w:r>
            <w:r w:rsidRPr="00E42EF5">
              <w:rPr>
                <w:sz w:val="18"/>
                <w:szCs w:val="18"/>
              </w:rPr>
              <w:t>deține</w:t>
            </w:r>
            <w:r w:rsidRPr="00E42EF5">
              <w:rPr>
                <w:spacing w:val="-2"/>
                <w:sz w:val="18"/>
                <w:szCs w:val="18"/>
              </w:rPr>
              <w:t xml:space="preserve"> </w:t>
            </w:r>
            <w:r w:rsidRPr="00E42EF5">
              <w:rPr>
                <w:sz w:val="18"/>
                <w:szCs w:val="18"/>
              </w:rPr>
              <w:t>o participație</w:t>
            </w:r>
            <w:r w:rsidRPr="00E42EF5">
              <w:rPr>
                <w:spacing w:val="-2"/>
                <w:sz w:val="18"/>
                <w:szCs w:val="18"/>
              </w:rPr>
              <w:t xml:space="preserve"> </w:t>
            </w:r>
            <w:r w:rsidRPr="00E42EF5">
              <w:rPr>
                <w:sz w:val="18"/>
                <w:szCs w:val="18"/>
              </w:rPr>
              <w:t xml:space="preserve">calificată în CSD; </w:t>
            </w:r>
          </w:p>
          <w:p w14:paraId="14EFB9A0" w14:textId="77777777" w:rsidR="00A71C82" w:rsidRPr="00E42EF5" w:rsidRDefault="00A71C82" w:rsidP="00A71C82">
            <w:pPr>
              <w:pStyle w:val="TableParagraph"/>
              <w:numPr>
                <w:ilvl w:val="1"/>
                <w:numId w:val="155"/>
              </w:numPr>
              <w:tabs>
                <w:tab w:val="left" w:pos="420"/>
              </w:tabs>
              <w:ind w:left="15" w:right="15" w:firstLine="0"/>
              <w:rPr>
                <w:sz w:val="18"/>
                <w:szCs w:val="18"/>
              </w:rPr>
            </w:pPr>
            <w:r w:rsidRPr="00E42EF5">
              <w:rPr>
                <w:sz w:val="18"/>
                <w:szCs w:val="18"/>
              </w:rPr>
              <w:t>face publice:</w:t>
            </w:r>
          </w:p>
          <w:p w14:paraId="4BB0DF61" w14:textId="77777777" w:rsidR="00A71C82" w:rsidRPr="00E42EF5" w:rsidRDefault="00A71C82" w:rsidP="00A71C82">
            <w:pPr>
              <w:pStyle w:val="TableParagraph"/>
              <w:numPr>
                <w:ilvl w:val="2"/>
                <w:numId w:val="155"/>
              </w:numPr>
              <w:tabs>
                <w:tab w:val="left" w:pos="420"/>
                <w:tab w:val="left" w:pos="825"/>
              </w:tabs>
              <w:ind w:left="15" w:right="15" w:firstLine="8"/>
              <w:rPr>
                <w:sz w:val="18"/>
                <w:szCs w:val="18"/>
              </w:rPr>
            </w:pPr>
            <w:r w:rsidRPr="00E42EF5">
              <w:rPr>
                <w:spacing w:val="-2"/>
                <w:sz w:val="18"/>
                <w:szCs w:val="18"/>
              </w:rPr>
              <w:t>informațiile</w:t>
            </w:r>
            <w:r w:rsidRPr="00E42EF5">
              <w:rPr>
                <w:sz w:val="18"/>
                <w:szCs w:val="18"/>
              </w:rPr>
              <w:t xml:space="preserve"> </w:t>
            </w:r>
            <w:r w:rsidRPr="00E42EF5">
              <w:rPr>
                <w:spacing w:val="-2"/>
                <w:sz w:val="18"/>
                <w:szCs w:val="18"/>
              </w:rPr>
              <w:t xml:space="preserve">furnizate </w:t>
            </w:r>
            <w:r w:rsidRPr="00E42EF5">
              <w:rPr>
                <w:sz w:val="18"/>
                <w:szCs w:val="18"/>
              </w:rPr>
              <w:t>autorității</w:t>
            </w:r>
            <w:r w:rsidRPr="00E42EF5">
              <w:rPr>
                <w:spacing w:val="-14"/>
                <w:sz w:val="18"/>
                <w:szCs w:val="18"/>
              </w:rPr>
              <w:t xml:space="preserve"> </w:t>
            </w:r>
            <w:r w:rsidRPr="00E42EF5">
              <w:rPr>
                <w:sz w:val="18"/>
                <w:szCs w:val="18"/>
              </w:rPr>
              <w:t>competente</w:t>
            </w:r>
            <w:r w:rsidRPr="00E42EF5">
              <w:rPr>
                <w:spacing w:val="-14"/>
                <w:sz w:val="18"/>
                <w:szCs w:val="18"/>
              </w:rPr>
              <w:t xml:space="preserve"> </w:t>
            </w:r>
            <w:r w:rsidRPr="00E42EF5">
              <w:rPr>
                <w:sz w:val="18"/>
                <w:szCs w:val="18"/>
              </w:rPr>
              <w:t>în</w:t>
            </w:r>
            <w:r w:rsidRPr="00E42EF5">
              <w:rPr>
                <w:spacing w:val="-17"/>
                <w:sz w:val="18"/>
                <w:szCs w:val="18"/>
              </w:rPr>
              <w:t xml:space="preserve"> </w:t>
            </w:r>
            <w:r w:rsidRPr="00E42EF5">
              <w:rPr>
                <w:sz w:val="18"/>
                <w:szCs w:val="18"/>
              </w:rPr>
              <w:t>temeiul</w:t>
            </w:r>
            <w:r w:rsidRPr="00E42EF5">
              <w:rPr>
                <w:spacing w:val="-14"/>
                <w:sz w:val="18"/>
                <w:szCs w:val="18"/>
              </w:rPr>
              <w:t xml:space="preserve"> </w:t>
            </w:r>
            <w:r w:rsidRPr="00E42EF5">
              <w:rPr>
                <w:sz w:val="18"/>
                <w:szCs w:val="18"/>
              </w:rPr>
              <w:t>literei (a); și</w:t>
            </w:r>
          </w:p>
          <w:p w14:paraId="5B76652D" w14:textId="77777777" w:rsidR="00A71C82" w:rsidRPr="00E42EF5" w:rsidRDefault="00A71C82" w:rsidP="00A71C82">
            <w:pPr>
              <w:pStyle w:val="TableParagraph"/>
              <w:numPr>
                <w:ilvl w:val="2"/>
                <w:numId w:val="155"/>
              </w:numPr>
              <w:tabs>
                <w:tab w:val="left" w:pos="420"/>
                <w:tab w:val="left" w:pos="830"/>
              </w:tabs>
              <w:ind w:left="15" w:right="15" w:firstLine="0"/>
              <w:rPr>
                <w:sz w:val="18"/>
                <w:szCs w:val="18"/>
              </w:rPr>
            </w:pPr>
            <w:r w:rsidRPr="00E42EF5">
              <w:rPr>
                <w:sz w:val="18"/>
                <w:szCs w:val="18"/>
              </w:rPr>
              <w:t>transferul drepturilor de proprietate care determină o modificare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controlului</w:t>
            </w:r>
            <w:r w:rsidRPr="00E42EF5">
              <w:rPr>
                <w:spacing w:val="-14"/>
                <w:sz w:val="18"/>
                <w:szCs w:val="18"/>
              </w:rPr>
              <w:t xml:space="preserve"> </w:t>
            </w:r>
            <w:r w:rsidRPr="00E42EF5">
              <w:rPr>
                <w:sz w:val="18"/>
                <w:szCs w:val="18"/>
              </w:rPr>
              <w:t>asupra</w:t>
            </w:r>
            <w:r w:rsidRPr="00E42EF5">
              <w:rPr>
                <w:spacing w:val="-13"/>
                <w:sz w:val="18"/>
                <w:szCs w:val="18"/>
              </w:rPr>
              <w:t xml:space="preserve"> </w:t>
            </w:r>
            <w:r w:rsidRPr="00E42EF5">
              <w:rPr>
                <w:sz w:val="18"/>
                <w:szCs w:val="18"/>
              </w:rPr>
              <w:t xml:space="preserve">CSD- </w:t>
            </w:r>
            <w:r w:rsidRPr="00E42EF5">
              <w:rPr>
                <w:spacing w:val="-2"/>
                <w:sz w:val="18"/>
                <w:szCs w:val="18"/>
              </w:rPr>
              <w:t>ului.</w:t>
            </w:r>
          </w:p>
        </w:tc>
        <w:tc>
          <w:tcPr>
            <w:tcW w:w="6030" w:type="dxa"/>
          </w:tcPr>
          <w:p w14:paraId="6814607D" w14:textId="77777777" w:rsidR="00A71C82" w:rsidRPr="00E42EF5" w:rsidRDefault="00A71C82" w:rsidP="00A71C82">
            <w:pPr>
              <w:pStyle w:val="TableParagraph"/>
              <w:numPr>
                <w:ilvl w:val="0"/>
                <w:numId w:val="154"/>
              </w:numPr>
              <w:tabs>
                <w:tab w:val="left" w:pos="376"/>
              </w:tabs>
              <w:ind w:left="106" w:firstLine="9"/>
              <w:jc w:val="both"/>
              <w:rPr>
                <w:sz w:val="18"/>
                <w:szCs w:val="18"/>
              </w:rPr>
            </w:pPr>
            <w:r w:rsidRPr="00E42EF5">
              <w:rPr>
                <w:sz w:val="18"/>
                <w:szCs w:val="18"/>
              </w:rPr>
              <w:lastRenderedPageBreak/>
              <w:t>Depozitarul</w:t>
            </w:r>
            <w:r w:rsidRPr="00E42EF5">
              <w:rPr>
                <w:spacing w:val="-9"/>
                <w:sz w:val="18"/>
                <w:szCs w:val="18"/>
              </w:rPr>
              <w:t xml:space="preserve"> </w:t>
            </w:r>
            <w:r w:rsidRPr="00E42EF5">
              <w:rPr>
                <w:sz w:val="18"/>
                <w:szCs w:val="18"/>
              </w:rPr>
              <w:t>central</w:t>
            </w:r>
            <w:r w:rsidRPr="00E42EF5">
              <w:rPr>
                <w:spacing w:val="-10"/>
                <w:sz w:val="18"/>
                <w:szCs w:val="18"/>
              </w:rPr>
              <w:t xml:space="preserve"> </w:t>
            </w:r>
            <w:r w:rsidRPr="00E42EF5">
              <w:rPr>
                <w:sz w:val="18"/>
                <w:szCs w:val="18"/>
              </w:rPr>
              <w:t>este</w:t>
            </w:r>
            <w:r w:rsidRPr="00E42EF5">
              <w:rPr>
                <w:spacing w:val="-12"/>
                <w:sz w:val="18"/>
                <w:szCs w:val="18"/>
              </w:rPr>
              <w:t xml:space="preserve"> </w:t>
            </w:r>
            <w:r w:rsidRPr="00E42EF5">
              <w:rPr>
                <w:spacing w:val="-2"/>
                <w:sz w:val="18"/>
                <w:szCs w:val="18"/>
              </w:rPr>
              <w:t>obligat:</w:t>
            </w:r>
          </w:p>
          <w:p w14:paraId="70C67FE3" w14:textId="77777777" w:rsidR="00A71C82" w:rsidRPr="00E42EF5" w:rsidRDefault="00A71C82" w:rsidP="00A71C82">
            <w:pPr>
              <w:pStyle w:val="TableParagraph"/>
              <w:numPr>
                <w:ilvl w:val="1"/>
                <w:numId w:val="154"/>
              </w:numPr>
              <w:tabs>
                <w:tab w:val="left" w:pos="376"/>
              </w:tabs>
              <w:ind w:left="106" w:right="135" w:firstLine="9"/>
              <w:jc w:val="both"/>
              <w:rPr>
                <w:sz w:val="18"/>
                <w:szCs w:val="18"/>
              </w:rPr>
            </w:pPr>
            <w:r w:rsidRPr="00E42EF5">
              <w:rPr>
                <w:sz w:val="18"/>
                <w:szCs w:val="18"/>
              </w:rPr>
              <w:t>să</w:t>
            </w:r>
            <w:r w:rsidRPr="00E42EF5">
              <w:rPr>
                <w:spacing w:val="-14"/>
                <w:sz w:val="18"/>
                <w:szCs w:val="18"/>
              </w:rPr>
              <w:t xml:space="preserve"> </w:t>
            </w:r>
            <w:r w:rsidRPr="00E42EF5">
              <w:rPr>
                <w:sz w:val="18"/>
                <w:szCs w:val="18"/>
              </w:rPr>
              <w:t>prezinte</w:t>
            </w:r>
            <w:r w:rsidRPr="00E42EF5">
              <w:rPr>
                <w:spacing w:val="-18"/>
                <w:sz w:val="18"/>
                <w:szCs w:val="18"/>
              </w:rPr>
              <w:t xml:space="preserve"> </w:t>
            </w:r>
            <w:r w:rsidRPr="00E42EF5">
              <w:rPr>
                <w:sz w:val="18"/>
                <w:szCs w:val="18"/>
              </w:rPr>
              <w:t>Comisiei</w:t>
            </w:r>
            <w:r w:rsidRPr="00E42EF5">
              <w:rPr>
                <w:spacing w:val="-14"/>
                <w:sz w:val="18"/>
                <w:szCs w:val="18"/>
              </w:rPr>
              <w:t xml:space="preserve"> </w:t>
            </w:r>
            <w:r w:rsidRPr="00E42EF5">
              <w:rPr>
                <w:sz w:val="18"/>
                <w:szCs w:val="18"/>
              </w:rPr>
              <w:t>Naționale</w:t>
            </w:r>
            <w:r w:rsidRPr="00E42EF5">
              <w:rPr>
                <w:spacing w:val="-14"/>
                <w:sz w:val="18"/>
                <w:szCs w:val="18"/>
              </w:rPr>
              <w:t xml:space="preserve"> </w:t>
            </w:r>
            <w:r w:rsidRPr="00E42EF5">
              <w:rPr>
                <w:sz w:val="18"/>
                <w:szCs w:val="18"/>
              </w:rPr>
              <w:t xml:space="preserve">a Pieței Financiare informații privind </w:t>
            </w:r>
            <w:r w:rsidRPr="00E42EF5">
              <w:rPr>
                <w:spacing w:val="-2"/>
                <w:sz w:val="18"/>
                <w:szCs w:val="18"/>
              </w:rPr>
              <w:lastRenderedPageBreak/>
              <w:t xml:space="preserve">acționarii </w:t>
            </w:r>
            <w:r w:rsidRPr="00E42EF5">
              <w:rPr>
                <w:sz w:val="18"/>
                <w:szCs w:val="18"/>
              </w:rPr>
              <w:t>depozitarului</w:t>
            </w:r>
            <w:r w:rsidRPr="00E42EF5">
              <w:rPr>
                <w:spacing w:val="-6"/>
                <w:sz w:val="18"/>
                <w:szCs w:val="18"/>
              </w:rPr>
              <w:t xml:space="preserve"> </w:t>
            </w:r>
            <w:r w:rsidRPr="00E42EF5">
              <w:rPr>
                <w:sz w:val="18"/>
                <w:szCs w:val="18"/>
              </w:rPr>
              <w:t>central</w:t>
            </w:r>
            <w:r w:rsidRPr="00E42EF5">
              <w:rPr>
                <w:spacing w:val="-5"/>
                <w:sz w:val="18"/>
                <w:szCs w:val="18"/>
              </w:rPr>
              <w:t xml:space="preserve"> </w:t>
            </w:r>
            <w:r w:rsidRPr="00E42EF5">
              <w:rPr>
                <w:sz w:val="18"/>
                <w:szCs w:val="18"/>
              </w:rPr>
              <w:t>care</w:t>
            </w:r>
            <w:r w:rsidRPr="00E42EF5">
              <w:rPr>
                <w:spacing w:val="-8"/>
                <w:sz w:val="18"/>
                <w:szCs w:val="18"/>
              </w:rPr>
              <w:t xml:space="preserve"> </w:t>
            </w:r>
            <w:r w:rsidRPr="00E42EF5">
              <w:rPr>
                <w:spacing w:val="-4"/>
                <w:sz w:val="18"/>
                <w:szCs w:val="18"/>
              </w:rPr>
              <w:t xml:space="preserve">dețin </w:t>
            </w:r>
            <w:r w:rsidRPr="00E42EF5">
              <w:rPr>
                <w:sz w:val="18"/>
                <w:szCs w:val="18"/>
              </w:rPr>
              <w:t>participații</w:t>
            </w:r>
            <w:r w:rsidRPr="00E42EF5">
              <w:rPr>
                <w:spacing w:val="-14"/>
                <w:sz w:val="18"/>
                <w:szCs w:val="18"/>
              </w:rPr>
              <w:t xml:space="preserve"> </w:t>
            </w:r>
            <w:r w:rsidRPr="00E42EF5">
              <w:rPr>
                <w:sz w:val="18"/>
                <w:szCs w:val="18"/>
              </w:rPr>
              <w:t>calificate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capital,</w:t>
            </w:r>
            <w:r w:rsidRPr="00E42EF5">
              <w:rPr>
                <w:spacing w:val="-13"/>
                <w:sz w:val="18"/>
                <w:szCs w:val="18"/>
              </w:rPr>
              <w:t xml:space="preserve"> </w:t>
            </w:r>
            <w:r w:rsidRPr="00E42EF5">
              <w:rPr>
                <w:sz w:val="18"/>
                <w:szCs w:val="18"/>
              </w:rPr>
              <w:t>în special, identitatea și valoarea intereselor</w:t>
            </w:r>
            <w:r w:rsidRPr="00E42EF5">
              <w:rPr>
                <w:spacing w:val="-5"/>
                <w:sz w:val="18"/>
                <w:szCs w:val="18"/>
              </w:rPr>
              <w:t xml:space="preserve"> </w:t>
            </w:r>
            <w:r w:rsidRPr="00E42EF5">
              <w:rPr>
                <w:sz w:val="18"/>
                <w:szCs w:val="18"/>
              </w:rPr>
              <w:t>oricărei</w:t>
            </w:r>
            <w:r w:rsidRPr="00E42EF5">
              <w:rPr>
                <w:spacing w:val="-12"/>
                <w:sz w:val="18"/>
                <w:szCs w:val="18"/>
              </w:rPr>
              <w:t xml:space="preserve"> </w:t>
            </w:r>
            <w:r w:rsidRPr="00E42EF5">
              <w:rPr>
                <w:sz w:val="18"/>
                <w:szCs w:val="18"/>
              </w:rPr>
              <w:t>persoane</w:t>
            </w:r>
            <w:r w:rsidRPr="00E42EF5">
              <w:rPr>
                <w:spacing w:val="-11"/>
                <w:sz w:val="18"/>
                <w:szCs w:val="18"/>
              </w:rPr>
              <w:t xml:space="preserve"> </w:t>
            </w:r>
            <w:r w:rsidRPr="00E42EF5">
              <w:rPr>
                <w:sz w:val="18"/>
                <w:szCs w:val="18"/>
              </w:rPr>
              <w:t>care deține o participație calificată în depozitarul central;</w:t>
            </w:r>
          </w:p>
          <w:p w14:paraId="0A251790" w14:textId="77777777" w:rsidR="00A71C82" w:rsidRPr="00E42EF5" w:rsidRDefault="00A71C82" w:rsidP="00A71C82">
            <w:pPr>
              <w:pStyle w:val="TableParagraph"/>
              <w:numPr>
                <w:ilvl w:val="1"/>
                <w:numId w:val="154"/>
              </w:numPr>
              <w:tabs>
                <w:tab w:val="left" w:pos="376"/>
              </w:tabs>
              <w:ind w:left="106" w:firstLine="9"/>
              <w:jc w:val="both"/>
              <w:rPr>
                <w:sz w:val="18"/>
                <w:szCs w:val="18"/>
              </w:rPr>
            </w:pPr>
            <w:r w:rsidRPr="00E42EF5">
              <w:rPr>
                <w:sz w:val="18"/>
                <w:szCs w:val="18"/>
              </w:rPr>
              <w:t>să</w:t>
            </w:r>
            <w:r w:rsidRPr="00E42EF5">
              <w:rPr>
                <w:spacing w:val="-8"/>
                <w:sz w:val="18"/>
                <w:szCs w:val="18"/>
              </w:rPr>
              <w:t xml:space="preserve"> </w:t>
            </w:r>
            <w:r w:rsidRPr="00E42EF5">
              <w:rPr>
                <w:sz w:val="18"/>
                <w:szCs w:val="18"/>
              </w:rPr>
              <w:t>dezvăluie</w:t>
            </w:r>
            <w:r w:rsidRPr="00E42EF5">
              <w:rPr>
                <w:spacing w:val="-13"/>
                <w:sz w:val="18"/>
                <w:szCs w:val="18"/>
              </w:rPr>
              <w:t xml:space="preserve"> </w:t>
            </w:r>
            <w:r w:rsidRPr="00E42EF5">
              <w:rPr>
                <w:spacing w:val="-2"/>
                <w:sz w:val="18"/>
                <w:szCs w:val="18"/>
              </w:rPr>
              <w:t>public:</w:t>
            </w:r>
          </w:p>
          <w:p w14:paraId="4C059899" w14:textId="77777777" w:rsidR="00A71C82" w:rsidRPr="00E42EF5" w:rsidRDefault="00A71C82" w:rsidP="00A71C82">
            <w:pPr>
              <w:pStyle w:val="TableParagraph"/>
              <w:numPr>
                <w:ilvl w:val="2"/>
                <w:numId w:val="154"/>
              </w:numPr>
              <w:tabs>
                <w:tab w:val="left" w:pos="376"/>
              </w:tabs>
              <w:ind w:left="106" w:right="203" w:firstLine="9"/>
              <w:jc w:val="both"/>
              <w:rPr>
                <w:sz w:val="18"/>
                <w:szCs w:val="18"/>
              </w:rPr>
            </w:pPr>
            <w:r w:rsidRPr="00E42EF5">
              <w:rPr>
                <w:sz w:val="18"/>
                <w:szCs w:val="18"/>
              </w:rPr>
              <w:t>informațiile</w:t>
            </w:r>
            <w:r w:rsidRPr="00E42EF5">
              <w:rPr>
                <w:spacing w:val="-3"/>
                <w:sz w:val="18"/>
                <w:szCs w:val="18"/>
              </w:rPr>
              <w:t xml:space="preserve"> </w:t>
            </w:r>
            <w:r w:rsidRPr="00E42EF5">
              <w:rPr>
                <w:sz w:val="18"/>
                <w:szCs w:val="18"/>
              </w:rPr>
              <w:t>prezentate</w:t>
            </w:r>
            <w:r w:rsidRPr="00E42EF5">
              <w:rPr>
                <w:spacing w:val="-2"/>
                <w:sz w:val="18"/>
                <w:szCs w:val="18"/>
              </w:rPr>
              <w:t xml:space="preserve"> </w:t>
            </w:r>
            <w:r w:rsidRPr="00E42EF5">
              <w:rPr>
                <w:sz w:val="18"/>
                <w:szCs w:val="18"/>
              </w:rPr>
              <w:t>Comisiei Naționale</w:t>
            </w:r>
            <w:r w:rsidRPr="00E42EF5">
              <w:rPr>
                <w:spacing w:val="-13"/>
                <w:sz w:val="18"/>
                <w:szCs w:val="18"/>
              </w:rPr>
              <w:t xml:space="preserve"> </w:t>
            </w:r>
            <w:r w:rsidRPr="00E42EF5">
              <w:rPr>
                <w:sz w:val="18"/>
                <w:szCs w:val="18"/>
              </w:rPr>
              <w:t>a</w:t>
            </w:r>
            <w:r w:rsidRPr="00E42EF5">
              <w:rPr>
                <w:spacing w:val="-4"/>
                <w:sz w:val="18"/>
                <w:szCs w:val="18"/>
              </w:rPr>
              <w:t xml:space="preserve"> </w:t>
            </w:r>
            <w:r w:rsidRPr="00E42EF5">
              <w:rPr>
                <w:sz w:val="18"/>
                <w:szCs w:val="18"/>
              </w:rPr>
              <w:t>Pieței</w:t>
            </w:r>
            <w:r w:rsidRPr="00E42EF5">
              <w:rPr>
                <w:spacing w:val="-10"/>
                <w:sz w:val="18"/>
                <w:szCs w:val="18"/>
              </w:rPr>
              <w:t xml:space="preserve"> </w:t>
            </w:r>
            <w:r w:rsidRPr="00E42EF5">
              <w:rPr>
                <w:sz w:val="18"/>
                <w:szCs w:val="18"/>
              </w:rPr>
              <w:t>Financiare</w:t>
            </w:r>
            <w:r w:rsidRPr="00E42EF5">
              <w:rPr>
                <w:spacing w:val="-13"/>
                <w:sz w:val="18"/>
                <w:szCs w:val="18"/>
              </w:rPr>
              <w:t xml:space="preserve"> </w:t>
            </w:r>
            <w:r w:rsidRPr="00E42EF5">
              <w:rPr>
                <w:sz w:val="18"/>
                <w:szCs w:val="18"/>
              </w:rPr>
              <w:t xml:space="preserve">conform </w:t>
            </w:r>
            <w:proofErr w:type="spellStart"/>
            <w:r w:rsidRPr="00E42EF5">
              <w:rPr>
                <w:spacing w:val="-2"/>
                <w:sz w:val="18"/>
                <w:szCs w:val="18"/>
              </w:rPr>
              <w:t>lit.a</w:t>
            </w:r>
            <w:proofErr w:type="spellEnd"/>
            <w:r w:rsidRPr="00E42EF5">
              <w:rPr>
                <w:spacing w:val="-2"/>
                <w:sz w:val="18"/>
                <w:szCs w:val="18"/>
              </w:rPr>
              <w:t>);</w:t>
            </w:r>
          </w:p>
          <w:p w14:paraId="0DBC02A5" w14:textId="77777777" w:rsidR="00A71C82" w:rsidRPr="00E42EF5" w:rsidRDefault="00A71C82" w:rsidP="00A71C82">
            <w:pPr>
              <w:pStyle w:val="TableParagraph"/>
              <w:numPr>
                <w:ilvl w:val="2"/>
                <w:numId w:val="154"/>
              </w:numPr>
              <w:tabs>
                <w:tab w:val="left" w:pos="376"/>
                <w:tab w:val="left" w:pos="496"/>
              </w:tabs>
              <w:ind w:left="106" w:firstLine="9"/>
              <w:jc w:val="both"/>
              <w:rPr>
                <w:sz w:val="18"/>
                <w:szCs w:val="18"/>
              </w:rPr>
            </w:pPr>
            <w:r w:rsidRPr="00E42EF5">
              <w:rPr>
                <w:sz w:val="18"/>
                <w:szCs w:val="18"/>
              </w:rPr>
              <w:t>informațiile</w:t>
            </w:r>
            <w:r w:rsidRPr="00E42EF5">
              <w:rPr>
                <w:spacing w:val="-12"/>
                <w:sz w:val="18"/>
                <w:szCs w:val="18"/>
              </w:rPr>
              <w:t xml:space="preserve"> </w:t>
            </w:r>
            <w:r w:rsidRPr="00E42EF5">
              <w:rPr>
                <w:sz w:val="18"/>
                <w:szCs w:val="18"/>
              </w:rPr>
              <w:t>privind</w:t>
            </w:r>
            <w:r w:rsidRPr="00E42EF5">
              <w:rPr>
                <w:spacing w:val="-9"/>
                <w:sz w:val="18"/>
                <w:szCs w:val="18"/>
              </w:rPr>
              <w:t xml:space="preserve"> </w:t>
            </w:r>
            <w:r w:rsidRPr="00E42EF5">
              <w:rPr>
                <w:spacing w:val="-2"/>
                <w:sz w:val="18"/>
                <w:szCs w:val="18"/>
              </w:rPr>
              <w:t xml:space="preserve">transferul </w:t>
            </w:r>
            <w:r w:rsidRPr="00E42EF5">
              <w:rPr>
                <w:sz w:val="18"/>
                <w:szCs w:val="18"/>
              </w:rPr>
              <w:t>drepturilor</w:t>
            </w:r>
            <w:r w:rsidRPr="00E42EF5">
              <w:rPr>
                <w:spacing w:val="-12"/>
                <w:sz w:val="18"/>
                <w:szCs w:val="18"/>
              </w:rPr>
              <w:t xml:space="preserve"> </w:t>
            </w:r>
            <w:r w:rsidRPr="00E42EF5">
              <w:rPr>
                <w:sz w:val="18"/>
                <w:szCs w:val="18"/>
              </w:rPr>
              <w:t>de</w:t>
            </w:r>
            <w:r w:rsidRPr="00E42EF5">
              <w:rPr>
                <w:spacing w:val="-14"/>
                <w:sz w:val="18"/>
                <w:szCs w:val="18"/>
              </w:rPr>
              <w:t xml:space="preserve"> </w:t>
            </w:r>
            <w:r w:rsidRPr="00E42EF5">
              <w:rPr>
                <w:sz w:val="18"/>
                <w:szCs w:val="18"/>
              </w:rPr>
              <w:t>proprietate</w:t>
            </w:r>
            <w:r w:rsidRPr="00E42EF5">
              <w:rPr>
                <w:spacing w:val="-13"/>
                <w:sz w:val="18"/>
                <w:szCs w:val="18"/>
              </w:rPr>
              <w:t xml:space="preserve"> </w:t>
            </w:r>
            <w:r w:rsidRPr="00E42EF5">
              <w:rPr>
                <w:sz w:val="18"/>
                <w:szCs w:val="18"/>
              </w:rPr>
              <w:t>care</w:t>
            </w:r>
            <w:r w:rsidRPr="00E42EF5">
              <w:rPr>
                <w:spacing w:val="-12"/>
                <w:sz w:val="18"/>
                <w:szCs w:val="18"/>
              </w:rPr>
              <w:t xml:space="preserve"> </w:t>
            </w:r>
            <w:r w:rsidRPr="00E42EF5">
              <w:rPr>
                <w:sz w:val="18"/>
                <w:szCs w:val="18"/>
              </w:rPr>
              <w:t>duce</w:t>
            </w:r>
            <w:r w:rsidRPr="00E42EF5">
              <w:rPr>
                <w:spacing w:val="-12"/>
                <w:sz w:val="18"/>
                <w:szCs w:val="18"/>
              </w:rPr>
              <w:t xml:space="preserve"> </w:t>
            </w:r>
            <w:r w:rsidRPr="00E42EF5">
              <w:rPr>
                <w:spacing w:val="-5"/>
                <w:sz w:val="18"/>
                <w:szCs w:val="18"/>
              </w:rPr>
              <w:t>la</w:t>
            </w:r>
            <w:r w:rsidRPr="00E42EF5">
              <w:rPr>
                <w:sz w:val="18"/>
                <w:szCs w:val="18"/>
              </w:rPr>
              <w:t xml:space="preserve"> modificarea</w:t>
            </w:r>
            <w:r w:rsidRPr="00E42EF5">
              <w:rPr>
                <w:spacing w:val="-14"/>
                <w:sz w:val="18"/>
                <w:szCs w:val="18"/>
              </w:rPr>
              <w:t xml:space="preserve"> </w:t>
            </w:r>
            <w:r w:rsidRPr="00E42EF5">
              <w:rPr>
                <w:sz w:val="18"/>
                <w:szCs w:val="18"/>
              </w:rPr>
              <w:t>controlului</w:t>
            </w:r>
            <w:r w:rsidRPr="00E42EF5">
              <w:rPr>
                <w:spacing w:val="-14"/>
                <w:sz w:val="18"/>
                <w:szCs w:val="18"/>
              </w:rPr>
              <w:t xml:space="preserve"> </w:t>
            </w:r>
            <w:r w:rsidRPr="00E42EF5">
              <w:rPr>
                <w:sz w:val="18"/>
                <w:szCs w:val="18"/>
              </w:rPr>
              <w:t>asupra depozitarului</w:t>
            </w:r>
            <w:r w:rsidRPr="00E42EF5">
              <w:rPr>
                <w:spacing w:val="-6"/>
                <w:sz w:val="18"/>
                <w:szCs w:val="18"/>
              </w:rPr>
              <w:t xml:space="preserve"> </w:t>
            </w:r>
            <w:r w:rsidRPr="00E42EF5">
              <w:rPr>
                <w:sz w:val="18"/>
                <w:szCs w:val="18"/>
              </w:rPr>
              <w:t>central.</w:t>
            </w:r>
          </w:p>
        </w:tc>
        <w:tc>
          <w:tcPr>
            <w:tcW w:w="1440" w:type="dxa"/>
          </w:tcPr>
          <w:p w14:paraId="00BE3E59"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1D6A9DF9" w14:textId="77777777" w:rsidR="00A71C82" w:rsidRPr="00E42EF5" w:rsidRDefault="00A71C82" w:rsidP="00A71C82">
            <w:pPr>
              <w:pStyle w:val="TableParagraph"/>
              <w:ind w:left="0"/>
              <w:rPr>
                <w:sz w:val="18"/>
                <w:szCs w:val="18"/>
              </w:rPr>
            </w:pPr>
          </w:p>
        </w:tc>
      </w:tr>
      <w:tr w:rsidR="00A71C82" w:rsidRPr="00E42EF5" w14:paraId="18BEDF46" w14:textId="77777777" w:rsidTr="00B4314A">
        <w:trPr>
          <w:gridAfter w:val="1"/>
          <w:wAfter w:w="7" w:type="dxa"/>
        </w:trPr>
        <w:tc>
          <w:tcPr>
            <w:tcW w:w="5575" w:type="dxa"/>
          </w:tcPr>
          <w:p w14:paraId="5B18823D"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27a</w:t>
            </w:r>
          </w:p>
          <w:p w14:paraId="5649351D" w14:textId="77777777" w:rsidR="00A71C82" w:rsidRPr="00E42EF5" w:rsidRDefault="00A71C82" w:rsidP="00A71C82">
            <w:pPr>
              <w:pStyle w:val="TableParagraph"/>
              <w:rPr>
                <w:b/>
                <w:sz w:val="18"/>
                <w:szCs w:val="18"/>
              </w:rPr>
            </w:pPr>
            <w:r w:rsidRPr="00E42EF5">
              <w:rPr>
                <w:b/>
                <w:spacing w:val="-2"/>
                <w:sz w:val="18"/>
                <w:szCs w:val="18"/>
              </w:rPr>
              <w:t>Informații</w:t>
            </w:r>
            <w:r w:rsidRPr="00E42EF5">
              <w:rPr>
                <w:b/>
                <w:spacing w:val="-6"/>
                <w:sz w:val="18"/>
                <w:szCs w:val="18"/>
              </w:rPr>
              <w:t xml:space="preserve"> </w:t>
            </w:r>
            <w:r w:rsidRPr="00E42EF5">
              <w:rPr>
                <w:b/>
                <w:spacing w:val="-2"/>
                <w:sz w:val="18"/>
                <w:szCs w:val="18"/>
              </w:rPr>
              <w:t>furnizate autorităților competente</w:t>
            </w:r>
          </w:p>
          <w:p w14:paraId="51877EB0" w14:textId="77777777" w:rsidR="00A71C82" w:rsidRPr="00E42EF5" w:rsidRDefault="00A71C82" w:rsidP="00A71C82">
            <w:pPr>
              <w:pStyle w:val="TableParagraph"/>
              <w:numPr>
                <w:ilvl w:val="0"/>
                <w:numId w:val="153"/>
              </w:numPr>
              <w:tabs>
                <w:tab w:val="left" w:pos="405"/>
                <w:tab w:val="left" w:pos="830"/>
              </w:tabs>
              <w:ind w:firstLine="0"/>
              <w:rPr>
                <w:sz w:val="18"/>
                <w:szCs w:val="18"/>
              </w:rPr>
            </w:pPr>
            <w:r w:rsidRPr="00E42EF5">
              <w:rPr>
                <w:sz w:val="18"/>
                <w:szCs w:val="18"/>
              </w:rPr>
              <w:t>Un CSD notifică autorității sale competente orice modificări în conducerea sa și</w:t>
            </w:r>
            <w:r w:rsidRPr="00E42EF5">
              <w:rPr>
                <w:spacing w:val="-3"/>
                <w:sz w:val="18"/>
                <w:szCs w:val="18"/>
              </w:rPr>
              <w:t xml:space="preserve"> </w:t>
            </w:r>
            <w:r w:rsidRPr="00E42EF5">
              <w:rPr>
                <w:sz w:val="18"/>
                <w:szCs w:val="18"/>
              </w:rPr>
              <w:t>furnizează autorității competente</w:t>
            </w:r>
            <w:r w:rsidRPr="00E42EF5">
              <w:rPr>
                <w:spacing w:val="-18"/>
                <w:sz w:val="18"/>
                <w:szCs w:val="18"/>
              </w:rPr>
              <w:t xml:space="preserve"> </w:t>
            </w:r>
            <w:r w:rsidRPr="00E42EF5">
              <w:rPr>
                <w:sz w:val="18"/>
                <w:szCs w:val="18"/>
              </w:rPr>
              <w:t>toate</w:t>
            </w:r>
            <w:r w:rsidRPr="00E42EF5">
              <w:rPr>
                <w:spacing w:val="-18"/>
                <w:sz w:val="18"/>
                <w:szCs w:val="18"/>
              </w:rPr>
              <w:t xml:space="preserve"> </w:t>
            </w:r>
            <w:r w:rsidRPr="00E42EF5">
              <w:rPr>
                <w:sz w:val="18"/>
                <w:szCs w:val="18"/>
              </w:rPr>
              <w:t>informațiile</w:t>
            </w:r>
            <w:r w:rsidRPr="00E42EF5">
              <w:rPr>
                <w:spacing w:val="-14"/>
                <w:sz w:val="18"/>
                <w:szCs w:val="18"/>
              </w:rPr>
              <w:t xml:space="preserve"> </w:t>
            </w:r>
            <w:r w:rsidRPr="00E42EF5">
              <w:rPr>
                <w:sz w:val="18"/>
                <w:szCs w:val="18"/>
              </w:rPr>
              <w:t>necesare pentru a evalua conformitatea sa cu articolul 27 alineatele (1)-(5).</w:t>
            </w:r>
          </w:p>
          <w:p w14:paraId="56140805" w14:textId="77777777" w:rsidR="00A71C82" w:rsidRPr="00E42EF5" w:rsidRDefault="00A71C82" w:rsidP="00A71C82">
            <w:pPr>
              <w:pStyle w:val="TableParagraph"/>
              <w:rPr>
                <w:sz w:val="18"/>
                <w:szCs w:val="18"/>
              </w:rPr>
            </w:pPr>
            <w:r w:rsidRPr="00E42EF5">
              <w:rPr>
                <w:sz w:val="18"/>
                <w:szCs w:val="18"/>
              </w:rPr>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comportamentul</w:t>
            </w:r>
            <w:r w:rsidRPr="00E42EF5">
              <w:rPr>
                <w:spacing w:val="-14"/>
                <w:sz w:val="18"/>
                <w:szCs w:val="18"/>
              </w:rPr>
              <w:t xml:space="preserve"> </w:t>
            </w:r>
            <w:r w:rsidRPr="00E42EF5">
              <w:rPr>
                <w:sz w:val="18"/>
                <w:szCs w:val="18"/>
              </w:rPr>
              <w:t>unui membru al organului de conducere este de natură să prejudicieze administrarea</w:t>
            </w:r>
            <w:r w:rsidRPr="00E42EF5">
              <w:rPr>
                <w:spacing w:val="-14"/>
                <w:sz w:val="18"/>
                <w:szCs w:val="18"/>
              </w:rPr>
              <w:t xml:space="preserve"> </w:t>
            </w:r>
            <w:r w:rsidRPr="00E42EF5">
              <w:rPr>
                <w:sz w:val="18"/>
                <w:szCs w:val="18"/>
              </w:rPr>
              <w:t>sănătoasă</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prudentă</w:t>
            </w:r>
            <w:r w:rsidRPr="00E42EF5">
              <w:rPr>
                <w:spacing w:val="-13"/>
                <w:sz w:val="18"/>
                <w:szCs w:val="18"/>
              </w:rPr>
              <w:t xml:space="preserve"> </w:t>
            </w:r>
            <w:r w:rsidRPr="00E42EF5">
              <w:rPr>
                <w:sz w:val="18"/>
                <w:szCs w:val="18"/>
              </w:rPr>
              <w:t>a CSD-ului, autoritatea competentă ia măsurile necesare, care pot include înlăturarea</w:t>
            </w:r>
            <w:r w:rsidRPr="00E42EF5">
              <w:rPr>
                <w:spacing w:val="-4"/>
                <w:sz w:val="18"/>
                <w:szCs w:val="18"/>
              </w:rPr>
              <w:t xml:space="preserve"> </w:t>
            </w:r>
            <w:r w:rsidRPr="00E42EF5">
              <w:rPr>
                <w:sz w:val="18"/>
                <w:szCs w:val="18"/>
              </w:rPr>
              <w:t>membrului</w:t>
            </w:r>
            <w:r w:rsidRPr="00E42EF5">
              <w:rPr>
                <w:spacing w:val="-10"/>
                <w:sz w:val="18"/>
                <w:szCs w:val="18"/>
              </w:rPr>
              <w:t xml:space="preserve"> </w:t>
            </w:r>
            <w:r w:rsidRPr="00E42EF5">
              <w:rPr>
                <w:sz w:val="18"/>
                <w:szCs w:val="18"/>
              </w:rPr>
              <w:t>respectiv</w:t>
            </w:r>
            <w:r w:rsidRPr="00E42EF5">
              <w:rPr>
                <w:spacing w:val="-6"/>
                <w:sz w:val="18"/>
                <w:szCs w:val="18"/>
              </w:rPr>
              <w:t xml:space="preserve"> </w:t>
            </w:r>
            <w:r w:rsidRPr="00E42EF5">
              <w:rPr>
                <w:spacing w:val="-5"/>
                <w:sz w:val="18"/>
                <w:szCs w:val="18"/>
              </w:rPr>
              <w:t>din</w:t>
            </w:r>
            <w:r w:rsidRPr="00E42EF5">
              <w:rPr>
                <w:sz w:val="18"/>
                <w:szCs w:val="18"/>
              </w:rPr>
              <w:t xml:space="preserve"> organul</w:t>
            </w:r>
            <w:r w:rsidRPr="00E42EF5">
              <w:rPr>
                <w:spacing w:val="-4"/>
                <w:sz w:val="18"/>
                <w:szCs w:val="18"/>
              </w:rPr>
              <w:t xml:space="preserve"> </w:t>
            </w:r>
            <w:r w:rsidRPr="00E42EF5">
              <w:rPr>
                <w:sz w:val="18"/>
                <w:szCs w:val="18"/>
              </w:rPr>
              <w:t>de</w:t>
            </w:r>
            <w:r w:rsidRPr="00E42EF5">
              <w:rPr>
                <w:spacing w:val="-11"/>
                <w:sz w:val="18"/>
                <w:szCs w:val="18"/>
              </w:rPr>
              <w:t xml:space="preserve"> </w:t>
            </w:r>
            <w:r w:rsidRPr="00E42EF5">
              <w:rPr>
                <w:spacing w:val="-2"/>
                <w:sz w:val="18"/>
                <w:szCs w:val="18"/>
              </w:rPr>
              <w:t>conducere.</w:t>
            </w:r>
          </w:p>
        </w:tc>
        <w:tc>
          <w:tcPr>
            <w:tcW w:w="6030" w:type="dxa"/>
          </w:tcPr>
          <w:p w14:paraId="598478BD" w14:textId="77777777" w:rsidR="00A71C82" w:rsidRPr="00E42EF5" w:rsidRDefault="00A71C82" w:rsidP="00A71C82">
            <w:pPr>
              <w:pStyle w:val="TableParagraph"/>
              <w:tabs>
                <w:tab w:val="left" w:pos="1555"/>
              </w:tabs>
              <w:ind w:left="16" w:right="105" w:firstLine="99"/>
              <w:rPr>
                <w:b/>
                <w:sz w:val="18"/>
                <w:szCs w:val="18"/>
              </w:rPr>
            </w:pPr>
            <w:r w:rsidRPr="00E42EF5">
              <w:rPr>
                <w:b/>
                <w:sz w:val="18"/>
                <w:szCs w:val="18"/>
              </w:rPr>
              <w:t>Articolul 30.</w:t>
            </w:r>
            <w:r w:rsidRPr="00E42EF5">
              <w:rPr>
                <w:b/>
                <w:sz w:val="18"/>
                <w:szCs w:val="18"/>
              </w:rPr>
              <w:tab/>
            </w:r>
            <w:r w:rsidRPr="00E42EF5">
              <w:rPr>
                <w:b/>
                <w:spacing w:val="-2"/>
                <w:sz w:val="18"/>
                <w:szCs w:val="18"/>
              </w:rPr>
              <w:t>Informații prezentate</w:t>
            </w:r>
            <w:r w:rsidRPr="00E42EF5">
              <w:rPr>
                <w:b/>
                <w:spacing w:val="-4"/>
                <w:sz w:val="18"/>
                <w:szCs w:val="18"/>
              </w:rPr>
              <w:t xml:space="preserve"> </w:t>
            </w:r>
            <w:r w:rsidRPr="00E42EF5">
              <w:rPr>
                <w:b/>
                <w:spacing w:val="-2"/>
                <w:sz w:val="18"/>
                <w:szCs w:val="18"/>
              </w:rPr>
              <w:t>autorităților</w:t>
            </w:r>
            <w:r w:rsidRPr="00E42EF5">
              <w:rPr>
                <w:b/>
                <w:spacing w:val="-13"/>
                <w:sz w:val="18"/>
                <w:szCs w:val="18"/>
              </w:rPr>
              <w:t xml:space="preserve"> </w:t>
            </w:r>
            <w:r w:rsidRPr="00E42EF5">
              <w:rPr>
                <w:b/>
                <w:spacing w:val="-2"/>
                <w:sz w:val="18"/>
                <w:szCs w:val="18"/>
              </w:rPr>
              <w:t>competente</w:t>
            </w:r>
          </w:p>
          <w:p w14:paraId="4A18CB18" w14:textId="77777777" w:rsidR="00A71C82" w:rsidRPr="00E42EF5" w:rsidRDefault="00A71C82" w:rsidP="00A71C82">
            <w:pPr>
              <w:pStyle w:val="TableParagraph"/>
              <w:numPr>
                <w:ilvl w:val="0"/>
                <w:numId w:val="152"/>
              </w:numPr>
              <w:tabs>
                <w:tab w:val="left" w:pos="376"/>
                <w:tab w:val="left" w:pos="565"/>
              </w:tabs>
              <w:ind w:left="16" w:right="105" w:firstLine="99"/>
              <w:rPr>
                <w:sz w:val="18"/>
                <w:szCs w:val="18"/>
              </w:rPr>
            </w:pPr>
            <w:r w:rsidRPr="00E42EF5">
              <w:rPr>
                <w:sz w:val="18"/>
                <w:szCs w:val="18"/>
              </w:rPr>
              <w:t>Depozitarul</w:t>
            </w:r>
            <w:r w:rsidRPr="00E42EF5">
              <w:rPr>
                <w:spacing w:val="-13"/>
                <w:sz w:val="18"/>
                <w:szCs w:val="18"/>
              </w:rPr>
              <w:t xml:space="preserve"> </w:t>
            </w:r>
            <w:r w:rsidRPr="00E42EF5">
              <w:rPr>
                <w:sz w:val="18"/>
                <w:szCs w:val="18"/>
              </w:rPr>
              <w:t>central</w:t>
            </w:r>
            <w:r w:rsidRPr="00E42EF5">
              <w:rPr>
                <w:spacing w:val="-9"/>
                <w:sz w:val="18"/>
                <w:szCs w:val="18"/>
              </w:rPr>
              <w:t xml:space="preserve"> </w:t>
            </w:r>
            <w:r w:rsidRPr="00E42EF5">
              <w:rPr>
                <w:spacing w:val="-2"/>
                <w:sz w:val="18"/>
                <w:szCs w:val="18"/>
              </w:rPr>
              <w:t>notifică</w:t>
            </w:r>
          </w:p>
          <w:p w14:paraId="343428CB" w14:textId="77777777" w:rsidR="00A71C82" w:rsidRPr="00E42EF5" w:rsidRDefault="00A71C82" w:rsidP="00A71C82">
            <w:pPr>
              <w:pStyle w:val="TableParagraph"/>
              <w:ind w:left="16" w:right="105" w:firstLine="99"/>
              <w:rPr>
                <w:sz w:val="18"/>
                <w:szCs w:val="18"/>
              </w:rPr>
            </w:pPr>
            <w:r w:rsidRPr="00E42EF5">
              <w:rPr>
                <w:sz w:val="18"/>
                <w:szCs w:val="18"/>
              </w:rPr>
              <w:t>Comisia Națională a Pieței Financiare privind orice modificări</w:t>
            </w:r>
            <w:r w:rsidRPr="00E42EF5">
              <w:rPr>
                <w:spacing w:val="-4"/>
                <w:sz w:val="18"/>
                <w:szCs w:val="18"/>
              </w:rPr>
              <w:t xml:space="preserve"> </w:t>
            </w:r>
            <w:r w:rsidRPr="00E42EF5">
              <w:rPr>
                <w:sz w:val="18"/>
                <w:szCs w:val="18"/>
              </w:rPr>
              <w:t>în</w:t>
            </w:r>
            <w:r w:rsidRPr="00E42EF5">
              <w:rPr>
                <w:spacing w:val="-7"/>
                <w:sz w:val="18"/>
                <w:szCs w:val="18"/>
              </w:rPr>
              <w:t xml:space="preserve"> </w:t>
            </w:r>
            <w:r w:rsidRPr="00E42EF5">
              <w:rPr>
                <w:sz w:val="18"/>
                <w:szCs w:val="18"/>
              </w:rPr>
              <w:t>conducerea superioară și organul de conducere, în termen de 10 zile de la data luării deciziei</w:t>
            </w:r>
            <w:r w:rsidRPr="00E42EF5">
              <w:rPr>
                <w:spacing w:val="-5"/>
                <w:sz w:val="18"/>
                <w:szCs w:val="18"/>
              </w:rPr>
              <w:t xml:space="preserve"> </w:t>
            </w:r>
            <w:r w:rsidRPr="00E42EF5">
              <w:rPr>
                <w:sz w:val="18"/>
                <w:szCs w:val="18"/>
              </w:rPr>
              <w:t>de</w:t>
            </w:r>
            <w:r w:rsidRPr="00E42EF5">
              <w:rPr>
                <w:spacing w:val="-11"/>
                <w:sz w:val="18"/>
                <w:szCs w:val="18"/>
              </w:rPr>
              <w:t xml:space="preserve"> </w:t>
            </w:r>
            <w:r w:rsidRPr="00E42EF5">
              <w:rPr>
                <w:sz w:val="18"/>
                <w:szCs w:val="18"/>
              </w:rPr>
              <w:t>aprobare</w:t>
            </w:r>
            <w:r w:rsidRPr="00E42EF5">
              <w:rPr>
                <w:spacing w:val="-12"/>
                <w:sz w:val="18"/>
                <w:szCs w:val="18"/>
              </w:rPr>
              <w:t xml:space="preserve"> </w:t>
            </w:r>
            <w:r w:rsidRPr="00E42EF5">
              <w:rPr>
                <w:sz w:val="18"/>
                <w:szCs w:val="18"/>
              </w:rPr>
              <w:t>în</w:t>
            </w:r>
            <w:r w:rsidRPr="00E42EF5">
              <w:rPr>
                <w:spacing w:val="-10"/>
                <w:sz w:val="18"/>
                <w:szCs w:val="18"/>
              </w:rPr>
              <w:t xml:space="preserve"> </w:t>
            </w:r>
            <w:r w:rsidRPr="00E42EF5">
              <w:rPr>
                <w:sz w:val="18"/>
                <w:szCs w:val="18"/>
              </w:rPr>
              <w:t>funcție,</w:t>
            </w:r>
            <w:r w:rsidRPr="00E42EF5">
              <w:rPr>
                <w:spacing w:val="-4"/>
                <w:sz w:val="18"/>
                <w:szCs w:val="18"/>
              </w:rPr>
              <w:t xml:space="preserve"> </w:t>
            </w:r>
            <w:r w:rsidRPr="00E42EF5">
              <w:rPr>
                <w:sz w:val="18"/>
                <w:szCs w:val="18"/>
              </w:rPr>
              <w:t xml:space="preserve">precum </w:t>
            </w:r>
            <w:r w:rsidRPr="00E42EF5">
              <w:rPr>
                <w:spacing w:val="-6"/>
                <w:sz w:val="18"/>
                <w:szCs w:val="18"/>
              </w:rPr>
              <w:t xml:space="preserve">și </w:t>
            </w:r>
            <w:r w:rsidRPr="00E42EF5">
              <w:rPr>
                <w:sz w:val="18"/>
                <w:szCs w:val="18"/>
              </w:rPr>
              <w:t>prezintă Comisiei Naționale a Pieței Financiare</w:t>
            </w:r>
            <w:r w:rsidRPr="00E42EF5">
              <w:rPr>
                <w:spacing w:val="-14"/>
                <w:sz w:val="18"/>
                <w:szCs w:val="18"/>
              </w:rPr>
              <w:t xml:space="preserve"> </w:t>
            </w:r>
            <w:r w:rsidRPr="00E42EF5">
              <w:rPr>
                <w:sz w:val="18"/>
                <w:szCs w:val="18"/>
              </w:rPr>
              <w:t>informațiile</w:t>
            </w:r>
            <w:r w:rsidRPr="00E42EF5">
              <w:rPr>
                <w:spacing w:val="-14"/>
                <w:sz w:val="18"/>
                <w:szCs w:val="18"/>
              </w:rPr>
              <w:t xml:space="preserve"> </w:t>
            </w:r>
            <w:r w:rsidRPr="00E42EF5">
              <w:rPr>
                <w:sz w:val="18"/>
                <w:szCs w:val="18"/>
              </w:rPr>
              <w:t>necesare</w:t>
            </w:r>
            <w:r w:rsidRPr="00E42EF5">
              <w:rPr>
                <w:spacing w:val="-14"/>
                <w:sz w:val="18"/>
                <w:szCs w:val="18"/>
              </w:rPr>
              <w:t xml:space="preserve"> </w:t>
            </w:r>
            <w:r w:rsidRPr="00E42EF5">
              <w:rPr>
                <w:sz w:val="18"/>
                <w:szCs w:val="18"/>
              </w:rPr>
              <w:t>care permit</w:t>
            </w:r>
            <w:r w:rsidRPr="00E42EF5">
              <w:rPr>
                <w:spacing w:val="-2"/>
                <w:sz w:val="18"/>
                <w:szCs w:val="18"/>
              </w:rPr>
              <w:t xml:space="preserve"> </w:t>
            </w:r>
            <w:r w:rsidRPr="00E42EF5">
              <w:rPr>
                <w:sz w:val="18"/>
                <w:szCs w:val="18"/>
              </w:rPr>
              <w:t>de</w:t>
            </w:r>
            <w:r w:rsidRPr="00E42EF5">
              <w:rPr>
                <w:spacing w:val="-14"/>
                <w:sz w:val="18"/>
                <w:szCs w:val="18"/>
              </w:rPr>
              <w:t xml:space="preserve"> </w:t>
            </w:r>
            <w:r w:rsidRPr="00E42EF5">
              <w:rPr>
                <w:sz w:val="18"/>
                <w:szCs w:val="18"/>
              </w:rPr>
              <w:t>a evalua corespunderea cu art.29 alin. (1)</w:t>
            </w:r>
            <w:r w:rsidR="003247D8">
              <w:rPr>
                <w:sz w:val="18"/>
                <w:szCs w:val="18"/>
              </w:rPr>
              <w:t xml:space="preserve"> </w:t>
            </w:r>
            <w:r w:rsidRPr="00E42EF5">
              <w:rPr>
                <w:sz w:val="18"/>
                <w:szCs w:val="18"/>
              </w:rPr>
              <w:t>-</w:t>
            </w:r>
            <w:r w:rsidR="003247D8">
              <w:rPr>
                <w:sz w:val="18"/>
                <w:szCs w:val="18"/>
              </w:rPr>
              <w:t xml:space="preserve"> </w:t>
            </w:r>
            <w:r w:rsidRPr="00E42EF5">
              <w:rPr>
                <w:sz w:val="18"/>
                <w:szCs w:val="18"/>
              </w:rPr>
              <w:t>(5).</w:t>
            </w:r>
          </w:p>
          <w:p w14:paraId="500DBBC0" w14:textId="77777777" w:rsidR="00A71C82" w:rsidRPr="00E42EF5" w:rsidRDefault="00A71C82" w:rsidP="00A71C82">
            <w:pPr>
              <w:pStyle w:val="TableParagraph"/>
              <w:numPr>
                <w:ilvl w:val="0"/>
                <w:numId w:val="152"/>
              </w:numPr>
              <w:tabs>
                <w:tab w:val="left" w:pos="331"/>
                <w:tab w:val="left" w:pos="565"/>
              </w:tabs>
              <w:ind w:left="16" w:right="105" w:firstLine="99"/>
              <w:rPr>
                <w:sz w:val="18"/>
                <w:szCs w:val="18"/>
              </w:rPr>
            </w:pPr>
            <w:r w:rsidRPr="00E42EF5">
              <w:rPr>
                <w:sz w:val="18"/>
                <w:szCs w:val="18"/>
              </w:rPr>
              <w:t>În cazul în care activitățile întreprinse</w:t>
            </w:r>
            <w:r w:rsidRPr="00E42EF5">
              <w:rPr>
                <w:spacing w:val="-14"/>
                <w:sz w:val="18"/>
                <w:szCs w:val="18"/>
              </w:rPr>
              <w:t xml:space="preserve"> </w:t>
            </w:r>
            <w:r w:rsidRPr="00E42EF5">
              <w:rPr>
                <w:sz w:val="18"/>
                <w:szCs w:val="18"/>
              </w:rPr>
              <w:t>de</w:t>
            </w:r>
            <w:r w:rsidRPr="00E42EF5">
              <w:rPr>
                <w:spacing w:val="-14"/>
                <w:sz w:val="18"/>
                <w:szCs w:val="18"/>
              </w:rPr>
              <w:t xml:space="preserve"> </w:t>
            </w:r>
            <w:proofErr w:type="spellStart"/>
            <w:r w:rsidRPr="00E42EF5">
              <w:rPr>
                <w:sz w:val="18"/>
                <w:szCs w:val="18"/>
              </w:rPr>
              <w:t>embrul</w:t>
            </w:r>
            <w:proofErr w:type="spellEnd"/>
            <w:r w:rsidRPr="00E42EF5">
              <w:rPr>
                <w:spacing w:val="-14"/>
                <w:sz w:val="18"/>
                <w:szCs w:val="18"/>
              </w:rPr>
              <w:t xml:space="preserve"> </w:t>
            </w:r>
            <w:r w:rsidRPr="00E42EF5">
              <w:rPr>
                <w:sz w:val="18"/>
                <w:szCs w:val="18"/>
              </w:rPr>
              <w:t>organului</w:t>
            </w:r>
            <w:r w:rsidRPr="00E42EF5">
              <w:rPr>
                <w:spacing w:val="-13"/>
                <w:sz w:val="18"/>
                <w:szCs w:val="18"/>
              </w:rPr>
              <w:t xml:space="preserve"> </w:t>
            </w:r>
            <w:r w:rsidRPr="00E42EF5">
              <w:rPr>
                <w:sz w:val="18"/>
                <w:szCs w:val="18"/>
              </w:rPr>
              <w:t>de conducere</w:t>
            </w:r>
            <w:r w:rsidRPr="00E42EF5">
              <w:rPr>
                <w:spacing w:val="-11"/>
                <w:sz w:val="18"/>
                <w:szCs w:val="18"/>
              </w:rPr>
              <w:t xml:space="preserve"> </w:t>
            </w:r>
            <w:r w:rsidRPr="00E42EF5">
              <w:rPr>
                <w:sz w:val="18"/>
                <w:szCs w:val="18"/>
              </w:rPr>
              <w:t xml:space="preserve">prejudiciază sau </w:t>
            </w:r>
            <w:r w:rsidRPr="00E42EF5">
              <w:rPr>
                <w:spacing w:val="-5"/>
                <w:sz w:val="18"/>
                <w:szCs w:val="18"/>
              </w:rPr>
              <w:t>pot</w:t>
            </w:r>
            <w:r w:rsidRPr="00E42EF5">
              <w:rPr>
                <w:spacing w:val="-2"/>
                <w:sz w:val="18"/>
                <w:szCs w:val="18"/>
              </w:rPr>
              <w:t xml:space="preserve"> </w:t>
            </w:r>
            <w:r w:rsidRPr="00E42EF5">
              <w:rPr>
                <w:spacing w:val="-5"/>
                <w:sz w:val="18"/>
                <w:szCs w:val="18"/>
              </w:rPr>
              <w:t>prejudicia administrarea sănătoasă și prudentă a depozitarului central, Comisia Națională a Pieței Financiare ia măsurile necesare, care pot include retragerea membrului respectiv din organul de conducere.</w:t>
            </w:r>
          </w:p>
        </w:tc>
        <w:tc>
          <w:tcPr>
            <w:tcW w:w="1440" w:type="dxa"/>
          </w:tcPr>
          <w:p w14:paraId="39E8A3F2"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CE643AC" w14:textId="77777777" w:rsidR="00A71C82" w:rsidRPr="00E42EF5" w:rsidRDefault="00A71C82" w:rsidP="00A71C82">
            <w:pPr>
              <w:pStyle w:val="TableParagraph"/>
              <w:ind w:left="0"/>
              <w:rPr>
                <w:sz w:val="18"/>
                <w:szCs w:val="18"/>
              </w:rPr>
            </w:pPr>
          </w:p>
        </w:tc>
      </w:tr>
      <w:tr w:rsidR="00A71C82" w:rsidRPr="00E42EF5" w14:paraId="4F1CC19D" w14:textId="77777777" w:rsidTr="00B4314A">
        <w:trPr>
          <w:gridAfter w:val="1"/>
          <w:wAfter w:w="7" w:type="dxa"/>
        </w:trPr>
        <w:tc>
          <w:tcPr>
            <w:tcW w:w="5575" w:type="dxa"/>
          </w:tcPr>
          <w:p w14:paraId="6D884656" w14:textId="77777777" w:rsidR="00A71C82" w:rsidRPr="00E42EF5" w:rsidRDefault="00A71C82" w:rsidP="00A71C82">
            <w:pPr>
              <w:pStyle w:val="TableParagraph"/>
              <w:ind w:right="15"/>
              <w:jc w:val="both"/>
              <w:rPr>
                <w:sz w:val="18"/>
                <w:szCs w:val="18"/>
              </w:rPr>
            </w:pPr>
            <w:r w:rsidRPr="00E42EF5">
              <w:rPr>
                <w:sz w:val="18"/>
                <w:szCs w:val="18"/>
              </w:rPr>
              <w:t>(2)</w:t>
            </w:r>
            <w:r w:rsidRPr="00E42EF5">
              <w:rPr>
                <w:spacing w:val="40"/>
                <w:sz w:val="18"/>
                <w:szCs w:val="18"/>
              </w:rPr>
              <w:t xml:space="preserve"> </w:t>
            </w:r>
            <w:r w:rsidRPr="00E42EF5">
              <w:rPr>
                <w:sz w:val="18"/>
                <w:szCs w:val="18"/>
              </w:rPr>
              <w:t>Orice persoană fizică sau juridică,</w:t>
            </w:r>
            <w:r w:rsidRPr="00E42EF5">
              <w:rPr>
                <w:spacing w:val="-1"/>
                <w:sz w:val="18"/>
                <w:szCs w:val="18"/>
              </w:rPr>
              <w:t xml:space="preserve"> </w:t>
            </w:r>
            <w:r w:rsidRPr="00E42EF5">
              <w:rPr>
                <w:sz w:val="18"/>
                <w:szCs w:val="18"/>
              </w:rPr>
              <w:t>acționând individual sau concertat</w:t>
            </w:r>
            <w:r w:rsidRPr="00E42EF5">
              <w:rPr>
                <w:spacing w:val="-11"/>
                <w:sz w:val="18"/>
                <w:szCs w:val="18"/>
              </w:rPr>
              <w:t xml:space="preserve"> </w:t>
            </w:r>
            <w:r w:rsidRPr="00E42EF5">
              <w:rPr>
                <w:sz w:val="18"/>
                <w:szCs w:val="18"/>
              </w:rPr>
              <w:t>(denumită</w:t>
            </w:r>
            <w:r w:rsidRPr="00E42EF5">
              <w:rPr>
                <w:spacing w:val="-6"/>
                <w:sz w:val="18"/>
                <w:szCs w:val="18"/>
              </w:rPr>
              <w:t xml:space="preserve"> </w:t>
            </w:r>
            <w:r w:rsidRPr="00E42EF5">
              <w:rPr>
                <w:sz w:val="18"/>
                <w:szCs w:val="18"/>
              </w:rPr>
              <w:t>în</w:t>
            </w:r>
            <w:r w:rsidRPr="00E42EF5">
              <w:rPr>
                <w:spacing w:val="-12"/>
                <w:sz w:val="18"/>
                <w:szCs w:val="18"/>
              </w:rPr>
              <w:t xml:space="preserve"> </w:t>
            </w:r>
            <w:r w:rsidRPr="00E42EF5">
              <w:rPr>
                <w:sz w:val="18"/>
                <w:szCs w:val="18"/>
              </w:rPr>
              <w:t>continuare</w:t>
            </w:r>
          </w:p>
          <w:p w14:paraId="1FFF3D24" w14:textId="77777777" w:rsidR="00A71C82" w:rsidRPr="00E42EF5" w:rsidRDefault="00A71C82" w:rsidP="00A71C82">
            <w:pPr>
              <w:pStyle w:val="TableParagraph"/>
              <w:ind w:right="15"/>
              <w:rPr>
                <w:sz w:val="18"/>
                <w:szCs w:val="18"/>
              </w:rPr>
            </w:pPr>
            <w:r w:rsidRPr="00E42EF5">
              <w:rPr>
                <w:sz w:val="18"/>
                <w:szCs w:val="18"/>
              </w:rPr>
              <w:t>«achizitorul potențial»), care a decis fie</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achiziționeze,</w:t>
            </w:r>
            <w:r w:rsidRPr="00E42EF5">
              <w:rPr>
                <w:spacing w:val="-14"/>
                <w:sz w:val="18"/>
                <w:szCs w:val="18"/>
              </w:rPr>
              <w:t xml:space="preserve"> </w:t>
            </w:r>
            <w:r w:rsidRPr="00E42EF5">
              <w:rPr>
                <w:sz w:val="18"/>
                <w:szCs w:val="18"/>
              </w:rPr>
              <w:t>direct</w:t>
            </w:r>
            <w:r w:rsidRPr="00E42EF5">
              <w:rPr>
                <w:spacing w:val="-14"/>
                <w:sz w:val="18"/>
                <w:szCs w:val="18"/>
              </w:rPr>
              <w:t xml:space="preserve"> </w:t>
            </w:r>
            <w:r w:rsidRPr="00E42EF5">
              <w:rPr>
                <w:sz w:val="18"/>
                <w:szCs w:val="18"/>
              </w:rPr>
              <w:t>sau</w:t>
            </w:r>
            <w:r w:rsidRPr="00E42EF5">
              <w:rPr>
                <w:spacing w:val="-13"/>
                <w:sz w:val="18"/>
                <w:szCs w:val="18"/>
              </w:rPr>
              <w:t xml:space="preserve"> </w:t>
            </w:r>
            <w:r w:rsidRPr="00E42EF5">
              <w:rPr>
                <w:sz w:val="18"/>
                <w:szCs w:val="18"/>
              </w:rPr>
              <w:t>indirect, o participație calificată într-un CSD, fie să majoreze, direct sau indirect, o participație calificată într-un CSD, astfel</w:t>
            </w:r>
            <w:r w:rsidRPr="00E42EF5">
              <w:rPr>
                <w:spacing w:val="-14"/>
                <w:sz w:val="18"/>
                <w:szCs w:val="18"/>
              </w:rPr>
              <w:t xml:space="preserve"> </w:t>
            </w:r>
            <w:r w:rsidRPr="00E42EF5">
              <w:rPr>
                <w:sz w:val="18"/>
                <w:szCs w:val="18"/>
              </w:rPr>
              <w:t>încât</w:t>
            </w:r>
            <w:r w:rsidRPr="00E42EF5">
              <w:rPr>
                <w:spacing w:val="-14"/>
                <w:sz w:val="18"/>
                <w:szCs w:val="18"/>
              </w:rPr>
              <w:t xml:space="preserve"> </w:t>
            </w:r>
            <w:r w:rsidRPr="00E42EF5">
              <w:rPr>
                <w:sz w:val="18"/>
                <w:szCs w:val="18"/>
              </w:rPr>
              <w:t>proporția</w:t>
            </w:r>
            <w:r w:rsidRPr="00E42EF5">
              <w:rPr>
                <w:spacing w:val="-14"/>
                <w:sz w:val="18"/>
                <w:szCs w:val="18"/>
              </w:rPr>
              <w:t xml:space="preserve"> </w:t>
            </w:r>
            <w:r w:rsidRPr="00E42EF5">
              <w:rPr>
                <w:sz w:val="18"/>
                <w:szCs w:val="18"/>
              </w:rPr>
              <w:t>drepturilor</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vot sau</w:t>
            </w:r>
            <w:r w:rsidRPr="00E42EF5">
              <w:rPr>
                <w:spacing w:val="-8"/>
                <w:sz w:val="18"/>
                <w:szCs w:val="18"/>
              </w:rPr>
              <w:t xml:space="preserve"> </w:t>
            </w:r>
            <w:r w:rsidRPr="00E42EF5">
              <w:rPr>
                <w:sz w:val="18"/>
                <w:szCs w:val="18"/>
              </w:rPr>
              <w:t>a</w:t>
            </w:r>
            <w:r w:rsidRPr="00E42EF5">
              <w:rPr>
                <w:spacing w:val="-5"/>
                <w:sz w:val="18"/>
                <w:szCs w:val="18"/>
              </w:rPr>
              <w:t xml:space="preserve"> </w:t>
            </w:r>
            <w:r w:rsidRPr="00E42EF5">
              <w:rPr>
                <w:sz w:val="18"/>
                <w:szCs w:val="18"/>
              </w:rPr>
              <w:t>capitalului</w:t>
            </w:r>
            <w:r w:rsidRPr="00E42EF5">
              <w:rPr>
                <w:spacing w:val="-7"/>
                <w:sz w:val="18"/>
                <w:szCs w:val="18"/>
              </w:rPr>
              <w:t xml:space="preserve"> </w:t>
            </w:r>
            <w:r w:rsidRPr="00E42EF5">
              <w:rPr>
                <w:sz w:val="18"/>
                <w:szCs w:val="18"/>
              </w:rPr>
              <w:t>deținut</w:t>
            </w:r>
            <w:r w:rsidRPr="00E42EF5">
              <w:rPr>
                <w:spacing w:val="-2"/>
                <w:sz w:val="18"/>
                <w:szCs w:val="18"/>
              </w:rPr>
              <w:t xml:space="preserve"> </w:t>
            </w:r>
            <w:r w:rsidRPr="00E42EF5">
              <w:rPr>
                <w:sz w:val="18"/>
                <w:szCs w:val="18"/>
              </w:rPr>
              <w:t>ar</w:t>
            </w:r>
            <w:r w:rsidRPr="00E42EF5">
              <w:rPr>
                <w:spacing w:val="-5"/>
                <w:sz w:val="18"/>
                <w:szCs w:val="18"/>
              </w:rPr>
              <w:t xml:space="preserve"> </w:t>
            </w:r>
            <w:r w:rsidRPr="00E42EF5">
              <w:rPr>
                <w:sz w:val="18"/>
                <w:szCs w:val="18"/>
              </w:rPr>
              <w:t>fi</w:t>
            </w:r>
            <w:r w:rsidRPr="00E42EF5">
              <w:rPr>
                <w:spacing w:val="-7"/>
                <w:sz w:val="18"/>
                <w:szCs w:val="18"/>
              </w:rPr>
              <w:t xml:space="preserve"> </w:t>
            </w:r>
            <w:r w:rsidRPr="00E42EF5">
              <w:rPr>
                <w:sz w:val="18"/>
                <w:szCs w:val="18"/>
              </w:rPr>
              <w:t>egală</w:t>
            </w:r>
            <w:r w:rsidRPr="00E42EF5">
              <w:rPr>
                <w:spacing w:val="-1"/>
                <w:sz w:val="18"/>
                <w:szCs w:val="18"/>
              </w:rPr>
              <w:t xml:space="preserve"> </w:t>
            </w:r>
            <w:r w:rsidRPr="00E42EF5">
              <w:rPr>
                <w:sz w:val="18"/>
                <w:szCs w:val="18"/>
              </w:rPr>
              <w:t>sau mai</w:t>
            </w:r>
            <w:r w:rsidRPr="00E42EF5">
              <w:rPr>
                <w:spacing w:val="1"/>
                <w:sz w:val="18"/>
                <w:szCs w:val="18"/>
              </w:rPr>
              <w:t xml:space="preserve"> </w:t>
            </w:r>
            <w:r w:rsidRPr="00E42EF5">
              <w:rPr>
                <w:sz w:val="18"/>
                <w:szCs w:val="18"/>
              </w:rPr>
              <w:t>mare</w:t>
            </w:r>
            <w:r w:rsidRPr="00E42EF5">
              <w:rPr>
                <w:spacing w:val="-7"/>
                <w:sz w:val="18"/>
                <w:szCs w:val="18"/>
              </w:rPr>
              <w:t xml:space="preserve"> </w:t>
            </w:r>
            <w:r w:rsidRPr="00E42EF5">
              <w:rPr>
                <w:sz w:val="18"/>
                <w:szCs w:val="18"/>
              </w:rPr>
              <w:t>de</w:t>
            </w:r>
            <w:r w:rsidRPr="00E42EF5">
              <w:rPr>
                <w:spacing w:val="-6"/>
                <w:sz w:val="18"/>
                <w:szCs w:val="18"/>
              </w:rPr>
              <w:t xml:space="preserve"> </w:t>
            </w:r>
            <w:r w:rsidRPr="00E42EF5">
              <w:rPr>
                <w:sz w:val="18"/>
                <w:szCs w:val="18"/>
              </w:rPr>
              <w:t>10 %,</w:t>
            </w:r>
            <w:r w:rsidRPr="00E42EF5">
              <w:rPr>
                <w:spacing w:val="2"/>
                <w:sz w:val="18"/>
                <w:szCs w:val="18"/>
              </w:rPr>
              <w:t xml:space="preserve"> </w:t>
            </w:r>
            <w:r w:rsidRPr="00E42EF5">
              <w:rPr>
                <w:sz w:val="18"/>
                <w:szCs w:val="18"/>
              </w:rPr>
              <w:t>20 %,</w:t>
            </w:r>
            <w:r w:rsidRPr="00E42EF5">
              <w:rPr>
                <w:spacing w:val="2"/>
                <w:sz w:val="18"/>
                <w:szCs w:val="18"/>
              </w:rPr>
              <w:t xml:space="preserve"> </w:t>
            </w:r>
            <w:r w:rsidRPr="00E42EF5">
              <w:rPr>
                <w:sz w:val="18"/>
                <w:szCs w:val="18"/>
              </w:rPr>
              <w:t>30</w:t>
            </w:r>
            <w:r w:rsidRPr="00E42EF5">
              <w:rPr>
                <w:spacing w:val="1"/>
                <w:sz w:val="18"/>
                <w:szCs w:val="18"/>
              </w:rPr>
              <w:t xml:space="preserve"> </w:t>
            </w:r>
            <w:r w:rsidRPr="00E42EF5">
              <w:rPr>
                <w:sz w:val="18"/>
                <w:szCs w:val="18"/>
              </w:rPr>
              <w:t>%</w:t>
            </w:r>
            <w:r w:rsidRPr="00E42EF5">
              <w:rPr>
                <w:spacing w:val="-6"/>
                <w:sz w:val="18"/>
                <w:szCs w:val="18"/>
              </w:rPr>
              <w:t xml:space="preserve"> </w:t>
            </w:r>
            <w:r w:rsidRPr="00E42EF5">
              <w:rPr>
                <w:sz w:val="18"/>
                <w:szCs w:val="18"/>
              </w:rPr>
              <w:t>sau</w:t>
            </w:r>
            <w:r w:rsidRPr="00E42EF5">
              <w:rPr>
                <w:spacing w:val="-4"/>
                <w:sz w:val="18"/>
                <w:szCs w:val="18"/>
              </w:rPr>
              <w:t xml:space="preserve"> </w:t>
            </w:r>
            <w:r w:rsidRPr="00E42EF5">
              <w:rPr>
                <w:spacing w:val="-5"/>
                <w:sz w:val="18"/>
                <w:szCs w:val="18"/>
              </w:rPr>
              <w:t xml:space="preserve">50 </w:t>
            </w:r>
            <w:r w:rsidRPr="00E42EF5">
              <w:rPr>
                <w:sz w:val="18"/>
                <w:szCs w:val="18"/>
              </w:rPr>
              <w:t>% sau ar transforma CSD-</w:t>
            </w:r>
            <w:proofErr w:type="spellStart"/>
            <w:r w:rsidRPr="00E42EF5">
              <w:rPr>
                <w:sz w:val="18"/>
                <w:szCs w:val="18"/>
              </w:rPr>
              <w:t>ul</w:t>
            </w:r>
            <w:proofErr w:type="spellEnd"/>
            <w:r w:rsidRPr="00E42EF5">
              <w:rPr>
                <w:sz w:val="18"/>
                <w:szCs w:val="18"/>
              </w:rPr>
              <w:t xml:space="preserve"> în filiala sa (denumită în continuare «achiziția propusă»),</w:t>
            </w:r>
            <w:r w:rsidRPr="00E42EF5">
              <w:rPr>
                <w:spacing w:val="-14"/>
                <w:sz w:val="18"/>
                <w:szCs w:val="18"/>
              </w:rPr>
              <w:t xml:space="preserve"> </w:t>
            </w:r>
            <w:r w:rsidRPr="00E42EF5">
              <w:rPr>
                <w:sz w:val="18"/>
                <w:szCs w:val="18"/>
              </w:rPr>
              <w:t>notifică</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prealabil</w:t>
            </w:r>
            <w:r w:rsidRPr="00E42EF5">
              <w:rPr>
                <w:spacing w:val="-13"/>
                <w:sz w:val="18"/>
                <w:szCs w:val="18"/>
              </w:rPr>
              <w:t xml:space="preserve"> </w:t>
            </w:r>
            <w:r w:rsidRPr="00E42EF5">
              <w:rPr>
                <w:sz w:val="18"/>
                <w:szCs w:val="18"/>
              </w:rPr>
              <w:t>în</w:t>
            </w:r>
            <w:r w:rsidRPr="00E42EF5">
              <w:rPr>
                <w:spacing w:val="-14"/>
                <w:sz w:val="18"/>
                <w:szCs w:val="18"/>
              </w:rPr>
              <w:t xml:space="preserve"> </w:t>
            </w:r>
            <w:r w:rsidRPr="00E42EF5">
              <w:rPr>
                <w:sz w:val="18"/>
                <w:szCs w:val="18"/>
              </w:rPr>
              <w:t xml:space="preserve">scris autorității competente a CSD- ului intenția sa, indicând mărimea participației avute în vedere și </w:t>
            </w:r>
            <w:r w:rsidRPr="00E42EF5">
              <w:rPr>
                <w:spacing w:val="-2"/>
                <w:sz w:val="18"/>
                <w:szCs w:val="18"/>
              </w:rPr>
              <w:t>informațiile</w:t>
            </w:r>
            <w:r w:rsidRPr="00E42EF5">
              <w:rPr>
                <w:spacing w:val="-11"/>
                <w:sz w:val="18"/>
                <w:szCs w:val="18"/>
              </w:rPr>
              <w:t xml:space="preserve"> </w:t>
            </w:r>
            <w:r w:rsidRPr="00E42EF5">
              <w:rPr>
                <w:spacing w:val="-2"/>
                <w:sz w:val="18"/>
                <w:szCs w:val="18"/>
              </w:rPr>
              <w:t>relevante, menționate</w:t>
            </w:r>
            <w:r w:rsidRPr="00E42EF5">
              <w:rPr>
                <w:spacing w:val="-11"/>
                <w:sz w:val="18"/>
                <w:szCs w:val="18"/>
              </w:rPr>
              <w:t xml:space="preserve"> </w:t>
            </w:r>
            <w:r w:rsidRPr="00E42EF5">
              <w:rPr>
                <w:spacing w:val="-2"/>
                <w:sz w:val="18"/>
                <w:szCs w:val="18"/>
              </w:rPr>
              <w:t xml:space="preserve">la </w:t>
            </w:r>
            <w:r w:rsidRPr="00E42EF5">
              <w:rPr>
                <w:sz w:val="18"/>
                <w:szCs w:val="18"/>
              </w:rPr>
              <w:t>articolul 27b alineatul (4).</w:t>
            </w:r>
          </w:p>
          <w:p w14:paraId="1DD95723" w14:textId="77777777" w:rsidR="00A71C82" w:rsidRPr="00E42EF5" w:rsidRDefault="00A71C82" w:rsidP="00A71C82">
            <w:pPr>
              <w:pStyle w:val="TableParagraph"/>
              <w:ind w:right="15"/>
              <w:rPr>
                <w:sz w:val="18"/>
                <w:szCs w:val="18"/>
              </w:rPr>
            </w:pPr>
            <w:r w:rsidRPr="00E42EF5">
              <w:rPr>
                <w:sz w:val="18"/>
                <w:szCs w:val="18"/>
              </w:rPr>
              <w:t>Orice</w:t>
            </w:r>
            <w:r w:rsidRPr="00E42EF5">
              <w:rPr>
                <w:spacing w:val="-13"/>
                <w:sz w:val="18"/>
                <w:szCs w:val="18"/>
              </w:rPr>
              <w:t xml:space="preserve"> </w:t>
            </w:r>
            <w:r w:rsidRPr="00E42EF5">
              <w:rPr>
                <w:sz w:val="18"/>
                <w:szCs w:val="18"/>
              </w:rPr>
              <w:t>persoană</w:t>
            </w:r>
            <w:r w:rsidRPr="00E42EF5">
              <w:rPr>
                <w:spacing w:val="-5"/>
                <w:sz w:val="18"/>
                <w:szCs w:val="18"/>
              </w:rPr>
              <w:t xml:space="preserve"> </w:t>
            </w:r>
            <w:r w:rsidRPr="00E42EF5">
              <w:rPr>
                <w:sz w:val="18"/>
                <w:szCs w:val="18"/>
              </w:rPr>
              <w:t>fizică</w:t>
            </w:r>
            <w:r w:rsidRPr="00E42EF5">
              <w:rPr>
                <w:spacing w:val="-5"/>
                <w:sz w:val="18"/>
                <w:szCs w:val="18"/>
              </w:rPr>
              <w:t xml:space="preserve"> </w:t>
            </w:r>
            <w:r w:rsidRPr="00E42EF5">
              <w:rPr>
                <w:sz w:val="18"/>
                <w:szCs w:val="18"/>
              </w:rPr>
              <w:t>sau</w:t>
            </w:r>
            <w:r w:rsidRPr="00E42EF5">
              <w:rPr>
                <w:spacing w:val="-9"/>
                <w:sz w:val="18"/>
                <w:szCs w:val="18"/>
              </w:rPr>
              <w:t xml:space="preserve"> </w:t>
            </w:r>
            <w:r w:rsidRPr="00E42EF5">
              <w:rPr>
                <w:sz w:val="18"/>
                <w:szCs w:val="18"/>
              </w:rPr>
              <w:t>juridică</w:t>
            </w:r>
            <w:r w:rsidRPr="00E42EF5">
              <w:rPr>
                <w:spacing w:val="-5"/>
                <w:sz w:val="18"/>
                <w:szCs w:val="18"/>
              </w:rPr>
              <w:t xml:space="preserve"> </w:t>
            </w:r>
            <w:r w:rsidRPr="00E42EF5">
              <w:rPr>
                <w:sz w:val="18"/>
                <w:szCs w:val="18"/>
              </w:rPr>
              <w:t>care a</w:t>
            </w:r>
            <w:r w:rsidRPr="00E42EF5">
              <w:rPr>
                <w:spacing w:val="-7"/>
                <w:sz w:val="18"/>
                <w:szCs w:val="18"/>
              </w:rPr>
              <w:t xml:space="preserve"> </w:t>
            </w:r>
            <w:r w:rsidRPr="00E42EF5">
              <w:rPr>
                <w:sz w:val="18"/>
                <w:szCs w:val="18"/>
              </w:rPr>
              <w:t>decis</w:t>
            </w:r>
            <w:r w:rsidRPr="00E42EF5">
              <w:rPr>
                <w:spacing w:val="-8"/>
                <w:sz w:val="18"/>
                <w:szCs w:val="18"/>
              </w:rPr>
              <w:t xml:space="preserve"> </w:t>
            </w:r>
            <w:r w:rsidRPr="00E42EF5">
              <w:rPr>
                <w:sz w:val="18"/>
                <w:szCs w:val="18"/>
              </w:rPr>
              <w:t>să</w:t>
            </w:r>
            <w:r w:rsidRPr="00E42EF5">
              <w:rPr>
                <w:spacing w:val="-7"/>
                <w:sz w:val="18"/>
                <w:szCs w:val="18"/>
              </w:rPr>
              <w:t xml:space="preserve"> </w:t>
            </w:r>
            <w:r w:rsidRPr="00E42EF5">
              <w:rPr>
                <w:sz w:val="18"/>
                <w:szCs w:val="18"/>
              </w:rPr>
              <w:t>cedeze,</w:t>
            </w:r>
            <w:r w:rsidRPr="00E42EF5">
              <w:rPr>
                <w:spacing w:val="-7"/>
                <w:sz w:val="18"/>
                <w:szCs w:val="18"/>
              </w:rPr>
              <w:t xml:space="preserve"> </w:t>
            </w:r>
            <w:r w:rsidRPr="00E42EF5">
              <w:rPr>
                <w:sz w:val="18"/>
                <w:szCs w:val="18"/>
              </w:rPr>
              <w:t>direct</w:t>
            </w:r>
            <w:r w:rsidRPr="00E42EF5">
              <w:rPr>
                <w:spacing w:val="-8"/>
                <w:sz w:val="18"/>
                <w:szCs w:val="18"/>
              </w:rPr>
              <w:t xml:space="preserve"> </w:t>
            </w:r>
            <w:r w:rsidRPr="00E42EF5">
              <w:rPr>
                <w:sz w:val="18"/>
                <w:szCs w:val="18"/>
              </w:rPr>
              <w:t>sau</w:t>
            </w:r>
            <w:r w:rsidRPr="00E42EF5">
              <w:rPr>
                <w:spacing w:val="-13"/>
                <w:sz w:val="18"/>
                <w:szCs w:val="18"/>
              </w:rPr>
              <w:t xml:space="preserve"> </w:t>
            </w:r>
            <w:r w:rsidRPr="00E42EF5">
              <w:rPr>
                <w:sz w:val="18"/>
                <w:szCs w:val="18"/>
              </w:rPr>
              <w:t>indirect,</w:t>
            </w:r>
            <w:r w:rsidRPr="00E42EF5">
              <w:rPr>
                <w:spacing w:val="-6"/>
                <w:sz w:val="18"/>
                <w:szCs w:val="18"/>
              </w:rPr>
              <w:t xml:space="preserve"> </w:t>
            </w:r>
            <w:r w:rsidRPr="00E42EF5">
              <w:rPr>
                <w:spacing w:val="-10"/>
                <w:sz w:val="18"/>
                <w:szCs w:val="18"/>
              </w:rPr>
              <w:t>o</w:t>
            </w:r>
            <w:r w:rsidRPr="00E42EF5">
              <w:rPr>
                <w:sz w:val="18"/>
                <w:szCs w:val="18"/>
              </w:rPr>
              <w:t xml:space="preserve"> participație calificată într-un CSD (denumită</w:t>
            </w:r>
            <w:r w:rsidRPr="00E42EF5">
              <w:rPr>
                <w:spacing w:val="-12"/>
                <w:sz w:val="18"/>
                <w:szCs w:val="18"/>
              </w:rPr>
              <w:t xml:space="preserve"> </w:t>
            </w:r>
            <w:r w:rsidRPr="00E42EF5">
              <w:rPr>
                <w:sz w:val="18"/>
                <w:szCs w:val="18"/>
              </w:rPr>
              <w:t>în</w:t>
            </w:r>
            <w:r w:rsidRPr="00E42EF5">
              <w:rPr>
                <w:spacing w:val="-14"/>
                <w:sz w:val="18"/>
                <w:szCs w:val="18"/>
              </w:rPr>
              <w:t xml:space="preserve"> </w:t>
            </w:r>
            <w:r w:rsidRPr="00E42EF5">
              <w:rPr>
                <w:sz w:val="18"/>
                <w:szCs w:val="18"/>
              </w:rPr>
              <w:t>continuare</w:t>
            </w:r>
            <w:r w:rsidRPr="00E42EF5">
              <w:rPr>
                <w:spacing w:val="-14"/>
                <w:sz w:val="18"/>
                <w:szCs w:val="18"/>
              </w:rPr>
              <w:t xml:space="preserve"> </w:t>
            </w:r>
            <w:r w:rsidRPr="00E42EF5">
              <w:rPr>
                <w:sz w:val="18"/>
                <w:szCs w:val="18"/>
              </w:rPr>
              <w:t>«vânzătorul potențial») notifică acest lucru în prealabil în scris autorității</w:t>
            </w:r>
          </w:p>
          <w:p w14:paraId="35F09103" w14:textId="77777777" w:rsidR="00A71C82" w:rsidRPr="00E42EF5" w:rsidRDefault="00A71C82" w:rsidP="00A71C82">
            <w:pPr>
              <w:pStyle w:val="TableParagraph"/>
              <w:ind w:right="15"/>
              <w:rPr>
                <w:sz w:val="18"/>
                <w:szCs w:val="18"/>
              </w:rPr>
            </w:pPr>
            <w:r w:rsidRPr="00E42EF5">
              <w:rPr>
                <w:sz w:val="18"/>
                <w:szCs w:val="18"/>
              </w:rPr>
              <w:t>competente,</w:t>
            </w:r>
            <w:r w:rsidRPr="00E42EF5">
              <w:rPr>
                <w:spacing w:val="-6"/>
                <w:sz w:val="18"/>
                <w:szCs w:val="18"/>
              </w:rPr>
              <w:t xml:space="preserve"> </w:t>
            </w:r>
            <w:r w:rsidRPr="00E42EF5">
              <w:rPr>
                <w:sz w:val="18"/>
                <w:szCs w:val="18"/>
              </w:rPr>
              <w:t>indicând</w:t>
            </w:r>
            <w:r w:rsidRPr="00E42EF5">
              <w:rPr>
                <w:spacing w:val="-6"/>
                <w:sz w:val="18"/>
                <w:szCs w:val="18"/>
              </w:rPr>
              <w:t xml:space="preserve"> </w:t>
            </w:r>
            <w:r w:rsidRPr="00E42EF5">
              <w:rPr>
                <w:spacing w:val="-2"/>
                <w:sz w:val="18"/>
                <w:szCs w:val="18"/>
              </w:rPr>
              <w:t xml:space="preserve">mărimea </w:t>
            </w:r>
            <w:r w:rsidRPr="00E42EF5">
              <w:rPr>
                <w:sz w:val="18"/>
                <w:szCs w:val="18"/>
              </w:rPr>
              <w:t>participației</w:t>
            </w:r>
            <w:r w:rsidRPr="00E42EF5">
              <w:rPr>
                <w:spacing w:val="-14"/>
                <w:sz w:val="18"/>
                <w:szCs w:val="18"/>
              </w:rPr>
              <w:t xml:space="preserve"> </w:t>
            </w:r>
            <w:r w:rsidRPr="00E42EF5">
              <w:rPr>
                <w:sz w:val="18"/>
                <w:szCs w:val="18"/>
              </w:rPr>
              <w:t>respective.</w:t>
            </w:r>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astfel</w:t>
            </w:r>
            <w:r w:rsidRPr="00E42EF5">
              <w:rPr>
                <w:spacing w:val="-13"/>
                <w:sz w:val="18"/>
                <w:szCs w:val="18"/>
              </w:rPr>
              <w:t xml:space="preserve"> </w:t>
            </w:r>
            <w:r w:rsidRPr="00E42EF5">
              <w:rPr>
                <w:sz w:val="18"/>
                <w:szCs w:val="18"/>
              </w:rPr>
              <w:t>de persoană notifică, de asemenea,</w:t>
            </w:r>
            <w:r>
              <w:rPr>
                <w:sz w:val="18"/>
                <w:szCs w:val="18"/>
              </w:rPr>
              <w:t xml:space="preserve"> </w:t>
            </w:r>
            <w:r w:rsidRPr="00E42EF5">
              <w:rPr>
                <w:sz w:val="18"/>
                <w:szCs w:val="18"/>
              </w:rPr>
              <w:t>autorității competente decizia de a-și reduce participația calificată, astfel încât</w:t>
            </w:r>
            <w:r w:rsidRPr="00E42EF5">
              <w:rPr>
                <w:spacing w:val="-14"/>
                <w:sz w:val="18"/>
                <w:szCs w:val="18"/>
              </w:rPr>
              <w:t xml:space="preserve"> </w:t>
            </w:r>
            <w:r w:rsidRPr="00E42EF5">
              <w:rPr>
                <w:sz w:val="18"/>
                <w:szCs w:val="18"/>
              </w:rPr>
              <w:t>proporția</w:t>
            </w:r>
            <w:r w:rsidRPr="00E42EF5">
              <w:rPr>
                <w:spacing w:val="-8"/>
                <w:sz w:val="18"/>
                <w:szCs w:val="18"/>
              </w:rPr>
              <w:t xml:space="preserve"> </w:t>
            </w:r>
            <w:r w:rsidRPr="00E42EF5">
              <w:rPr>
                <w:sz w:val="18"/>
                <w:szCs w:val="18"/>
              </w:rPr>
              <w:t>drepturilor</w:t>
            </w:r>
            <w:r w:rsidRPr="00E42EF5">
              <w:rPr>
                <w:spacing w:val="-7"/>
                <w:sz w:val="18"/>
                <w:szCs w:val="18"/>
              </w:rPr>
              <w:t xml:space="preserve"> </w:t>
            </w:r>
            <w:r w:rsidRPr="00E42EF5">
              <w:rPr>
                <w:sz w:val="18"/>
                <w:szCs w:val="18"/>
              </w:rPr>
              <w:t>de</w:t>
            </w:r>
            <w:r w:rsidRPr="00E42EF5">
              <w:rPr>
                <w:spacing w:val="-13"/>
                <w:sz w:val="18"/>
                <w:szCs w:val="18"/>
              </w:rPr>
              <w:t xml:space="preserve"> </w:t>
            </w:r>
            <w:r w:rsidRPr="00E42EF5">
              <w:rPr>
                <w:sz w:val="18"/>
                <w:szCs w:val="18"/>
              </w:rPr>
              <w:t>vot</w:t>
            </w:r>
            <w:r w:rsidRPr="00E42EF5">
              <w:rPr>
                <w:spacing w:val="-10"/>
                <w:sz w:val="18"/>
                <w:szCs w:val="18"/>
              </w:rPr>
              <w:t xml:space="preserve"> </w:t>
            </w:r>
            <w:r w:rsidRPr="00E42EF5">
              <w:rPr>
                <w:sz w:val="18"/>
                <w:szCs w:val="18"/>
              </w:rPr>
              <w:t>sau</w:t>
            </w:r>
            <w:r w:rsidRPr="00E42EF5">
              <w:rPr>
                <w:spacing w:val="-14"/>
                <w:sz w:val="18"/>
                <w:szCs w:val="18"/>
              </w:rPr>
              <w:t xml:space="preserve"> </w:t>
            </w:r>
            <w:r w:rsidRPr="00E42EF5">
              <w:rPr>
                <w:sz w:val="18"/>
                <w:szCs w:val="18"/>
              </w:rPr>
              <w:t>a capitalului deținut să</w:t>
            </w:r>
            <w:r w:rsidRPr="00E42EF5">
              <w:rPr>
                <w:spacing w:val="-1"/>
                <w:sz w:val="18"/>
                <w:szCs w:val="18"/>
              </w:rPr>
              <w:t xml:space="preserve"> </w:t>
            </w:r>
            <w:r w:rsidRPr="00E42EF5">
              <w:rPr>
                <w:sz w:val="18"/>
                <w:szCs w:val="18"/>
              </w:rPr>
              <w:t>scadă sub 10 %, 20 %, 30 % sau 50 % sau astfel încât CSD-</w:t>
            </w:r>
            <w:proofErr w:type="spellStart"/>
            <w:r w:rsidRPr="00E42EF5">
              <w:rPr>
                <w:sz w:val="18"/>
                <w:szCs w:val="18"/>
              </w:rPr>
              <w:t>ul</w:t>
            </w:r>
            <w:proofErr w:type="spellEnd"/>
            <w:r w:rsidRPr="00E42EF5">
              <w:rPr>
                <w:sz w:val="18"/>
                <w:szCs w:val="18"/>
              </w:rPr>
              <w:t xml:space="preserve"> să înceteze să mai fie filiala</w:t>
            </w:r>
          </w:p>
          <w:p w14:paraId="68F7FBE0" w14:textId="77777777" w:rsidR="00A71C82" w:rsidRPr="00E42EF5" w:rsidRDefault="00A71C82" w:rsidP="00A71C82">
            <w:pPr>
              <w:pStyle w:val="TableParagraph"/>
              <w:ind w:right="15"/>
              <w:rPr>
                <w:sz w:val="18"/>
                <w:szCs w:val="18"/>
              </w:rPr>
            </w:pPr>
            <w:r w:rsidRPr="00E42EF5">
              <w:rPr>
                <w:sz w:val="18"/>
                <w:szCs w:val="18"/>
              </w:rPr>
              <w:t>persoanei</w:t>
            </w:r>
            <w:r w:rsidRPr="00E42EF5">
              <w:rPr>
                <w:spacing w:val="-1"/>
                <w:sz w:val="18"/>
                <w:szCs w:val="18"/>
              </w:rPr>
              <w:t xml:space="preserve"> </w:t>
            </w:r>
            <w:r w:rsidRPr="00E42EF5">
              <w:rPr>
                <w:spacing w:val="-2"/>
                <w:sz w:val="18"/>
                <w:szCs w:val="18"/>
              </w:rPr>
              <w:t>menționate.</w:t>
            </w:r>
          </w:p>
        </w:tc>
        <w:tc>
          <w:tcPr>
            <w:tcW w:w="6030" w:type="dxa"/>
          </w:tcPr>
          <w:p w14:paraId="0C86ADC6" w14:textId="77777777" w:rsidR="00A71C82" w:rsidRPr="00E42EF5" w:rsidRDefault="00A71C82" w:rsidP="00A71C82">
            <w:pPr>
              <w:pStyle w:val="TableParagraph"/>
              <w:numPr>
                <w:ilvl w:val="0"/>
                <w:numId w:val="151"/>
              </w:numPr>
              <w:tabs>
                <w:tab w:val="left" w:pos="565"/>
              </w:tabs>
              <w:ind w:right="206" w:firstLine="0"/>
              <w:rPr>
                <w:sz w:val="18"/>
                <w:szCs w:val="18"/>
              </w:rPr>
            </w:pPr>
            <w:r w:rsidRPr="00E42EF5">
              <w:rPr>
                <w:spacing w:val="-2"/>
                <w:sz w:val="18"/>
                <w:szCs w:val="18"/>
              </w:rPr>
              <w:t xml:space="preserve">Achiziția participațiilor calificate </w:t>
            </w:r>
            <w:r w:rsidRPr="00E42EF5">
              <w:rPr>
                <w:sz w:val="18"/>
                <w:szCs w:val="18"/>
              </w:rPr>
              <w:t>notifică în prealabil Comisia Națională a Pieței Financiare</w:t>
            </w:r>
          </w:p>
          <w:p w14:paraId="25C53FE6" w14:textId="77777777" w:rsidR="00A71C82" w:rsidRPr="00E42EF5" w:rsidRDefault="00A71C82" w:rsidP="00A71C82">
            <w:pPr>
              <w:pStyle w:val="TableParagraph"/>
              <w:ind w:left="168"/>
              <w:rPr>
                <w:sz w:val="18"/>
                <w:szCs w:val="18"/>
              </w:rPr>
            </w:pPr>
            <w:r w:rsidRPr="00E42EF5">
              <w:rPr>
                <w:sz w:val="18"/>
                <w:szCs w:val="18"/>
              </w:rPr>
              <w:t>în</w:t>
            </w:r>
            <w:r w:rsidRPr="00E42EF5">
              <w:rPr>
                <w:spacing w:val="-12"/>
                <w:sz w:val="18"/>
                <w:szCs w:val="18"/>
              </w:rPr>
              <w:t xml:space="preserve"> </w:t>
            </w:r>
            <w:r w:rsidRPr="00E42EF5">
              <w:rPr>
                <w:sz w:val="18"/>
                <w:szCs w:val="18"/>
              </w:rPr>
              <w:t>cazul</w:t>
            </w:r>
            <w:r w:rsidRPr="00E42EF5">
              <w:rPr>
                <w:spacing w:val="-5"/>
                <w:sz w:val="18"/>
                <w:szCs w:val="18"/>
              </w:rPr>
              <w:t xml:space="preserve"> </w:t>
            </w:r>
            <w:r w:rsidRPr="00E42EF5">
              <w:rPr>
                <w:spacing w:val="-2"/>
                <w:sz w:val="18"/>
                <w:szCs w:val="18"/>
              </w:rPr>
              <w:t>când:</w:t>
            </w:r>
          </w:p>
          <w:p w14:paraId="1B313286" w14:textId="77777777" w:rsidR="00A71C82" w:rsidRPr="00E6163C" w:rsidRDefault="00A71C82" w:rsidP="00A71C82">
            <w:pPr>
              <w:pStyle w:val="TableParagraph"/>
              <w:numPr>
                <w:ilvl w:val="1"/>
                <w:numId w:val="151"/>
              </w:numPr>
              <w:tabs>
                <w:tab w:val="left" w:pos="566"/>
              </w:tabs>
              <w:ind w:right="220" w:firstLine="0"/>
              <w:rPr>
                <w:sz w:val="18"/>
                <w:szCs w:val="18"/>
              </w:rPr>
            </w:pPr>
            <w:r w:rsidRPr="00E6163C">
              <w:rPr>
                <w:sz w:val="18"/>
                <w:szCs w:val="18"/>
              </w:rPr>
              <w:t>orice</w:t>
            </w:r>
            <w:r w:rsidRPr="00E6163C">
              <w:rPr>
                <w:spacing w:val="-14"/>
                <w:sz w:val="18"/>
                <w:szCs w:val="18"/>
              </w:rPr>
              <w:t xml:space="preserve"> </w:t>
            </w:r>
            <w:r w:rsidRPr="00E6163C">
              <w:rPr>
                <w:sz w:val="18"/>
                <w:szCs w:val="18"/>
              </w:rPr>
              <w:t>persoană</w:t>
            </w:r>
            <w:r w:rsidRPr="00E6163C">
              <w:rPr>
                <w:spacing w:val="-14"/>
                <w:sz w:val="18"/>
                <w:szCs w:val="18"/>
              </w:rPr>
              <w:t xml:space="preserve"> </w:t>
            </w:r>
            <w:r w:rsidRPr="00E6163C">
              <w:rPr>
                <w:sz w:val="18"/>
                <w:szCs w:val="18"/>
              </w:rPr>
              <w:t>fizică</w:t>
            </w:r>
            <w:r w:rsidRPr="00E6163C">
              <w:rPr>
                <w:spacing w:val="-14"/>
                <w:sz w:val="18"/>
                <w:szCs w:val="18"/>
              </w:rPr>
              <w:t xml:space="preserve"> </w:t>
            </w:r>
            <w:r w:rsidRPr="00E6163C">
              <w:rPr>
                <w:sz w:val="18"/>
                <w:szCs w:val="18"/>
              </w:rPr>
              <w:t>sau</w:t>
            </w:r>
            <w:r w:rsidRPr="00E6163C">
              <w:rPr>
                <w:spacing w:val="-14"/>
                <w:sz w:val="18"/>
                <w:szCs w:val="18"/>
              </w:rPr>
              <w:t xml:space="preserve"> </w:t>
            </w:r>
            <w:r w:rsidRPr="00E6163C">
              <w:rPr>
                <w:sz w:val="18"/>
                <w:szCs w:val="18"/>
              </w:rPr>
              <w:t>juridică, acționând individual sau concertat (în continuare – achizitorul potențial), care</w:t>
            </w:r>
            <w:r w:rsidRPr="00E6163C">
              <w:rPr>
                <w:spacing w:val="-14"/>
                <w:sz w:val="18"/>
                <w:szCs w:val="18"/>
              </w:rPr>
              <w:t xml:space="preserve"> </w:t>
            </w:r>
            <w:r w:rsidRPr="00E6163C">
              <w:rPr>
                <w:sz w:val="18"/>
                <w:szCs w:val="18"/>
              </w:rPr>
              <w:t>a</w:t>
            </w:r>
            <w:r w:rsidRPr="00E6163C">
              <w:rPr>
                <w:spacing w:val="-9"/>
                <w:sz w:val="18"/>
                <w:szCs w:val="18"/>
              </w:rPr>
              <w:t xml:space="preserve"> </w:t>
            </w:r>
            <w:r w:rsidRPr="00E6163C">
              <w:rPr>
                <w:sz w:val="18"/>
                <w:szCs w:val="18"/>
              </w:rPr>
              <w:t>decis</w:t>
            </w:r>
            <w:r w:rsidRPr="00E6163C">
              <w:rPr>
                <w:spacing w:val="-5"/>
                <w:sz w:val="18"/>
                <w:szCs w:val="18"/>
              </w:rPr>
              <w:t xml:space="preserve"> </w:t>
            </w:r>
            <w:r w:rsidRPr="00E6163C">
              <w:rPr>
                <w:sz w:val="18"/>
                <w:szCs w:val="18"/>
              </w:rPr>
              <w:t>fie</w:t>
            </w:r>
            <w:r w:rsidRPr="00E6163C">
              <w:rPr>
                <w:spacing w:val="-11"/>
                <w:sz w:val="18"/>
                <w:szCs w:val="18"/>
              </w:rPr>
              <w:t xml:space="preserve"> </w:t>
            </w:r>
            <w:r w:rsidRPr="00E6163C">
              <w:rPr>
                <w:sz w:val="18"/>
                <w:szCs w:val="18"/>
              </w:rPr>
              <w:t>să</w:t>
            </w:r>
            <w:r w:rsidRPr="00E6163C">
              <w:rPr>
                <w:spacing w:val="-11"/>
                <w:sz w:val="18"/>
                <w:szCs w:val="18"/>
              </w:rPr>
              <w:t xml:space="preserve"> </w:t>
            </w:r>
            <w:r w:rsidRPr="00E6163C">
              <w:rPr>
                <w:sz w:val="18"/>
                <w:szCs w:val="18"/>
              </w:rPr>
              <w:t>achiziționeze,</w:t>
            </w:r>
            <w:r w:rsidRPr="00E6163C">
              <w:rPr>
                <w:spacing w:val="-3"/>
                <w:sz w:val="18"/>
                <w:szCs w:val="18"/>
              </w:rPr>
              <w:t xml:space="preserve"> </w:t>
            </w:r>
            <w:r w:rsidRPr="00E6163C">
              <w:rPr>
                <w:sz w:val="18"/>
                <w:szCs w:val="18"/>
              </w:rPr>
              <w:t xml:space="preserve">direct sau indirect, o participație calificată într-un depozitar central, fie să majoreze, direct sau indirect, o </w:t>
            </w:r>
            <w:r w:rsidRPr="00E6163C">
              <w:rPr>
                <w:spacing w:val="-2"/>
                <w:sz w:val="18"/>
                <w:szCs w:val="18"/>
              </w:rPr>
              <w:t>participație</w:t>
            </w:r>
            <w:r w:rsidRPr="00E6163C">
              <w:rPr>
                <w:spacing w:val="-9"/>
                <w:sz w:val="18"/>
                <w:szCs w:val="18"/>
              </w:rPr>
              <w:t xml:space="preserve"> </w:t>
            </w:r>
            <w:r w:rsidRPr="00E6163C">
              <w:rPr>
                <w:spacing w:val="-2"/>
                <w:sz w:val="18"/>
                <w:szCs w:val="18"/>
              </w:rPr>
              <w:t xml:space="preserve">calificată într-un depozitar </w:t>
            </w:r>
            <w:r w:rsidRPr="00E6163C">
              <w:rPr>
                <w:sz w:val="18"/>
                <w:szCs w:val="18"/>
              </w:rPr>
              <w:t>central, astfel încât proporția drepturilor de vot sau a capitalului</w:t>
            </w:r>
          </w:p>
          <w:p w14:paraId="496BFB99" w14:textId="77777777" w:rsidR="00A71C82" w:rsidRPr="00E42EF5" w:rsidRDefault="00A71C82" w:rsidP="00A71C82">
            <w:pPr>
              <w:pStyle w:val="TableParagraph"/>
              <w:ind w:left="115" w:right="132"/>
              <w:rPr>
                <w:sz w:val="18"/>
                <w:szCs w:val="18"/>
              </w:rPr>
            </w:pPr>
            <w:r w:rsidRPr="00E42EF5">
              <w:rPr>
                <w:sz w:val="18"/>
                <w:szCs w:val="18"/>
              </w:rPr>
              <w:t>deținut ar fi egală sau mai mare de 10%, 20%, 30 % sau 50% sau ar transforma</w:t>
            </w:r>
            <w:r w:rsidRPr="00E42EF5">
              <w:rPr>
                <w:spacing w:val="-14"/>
                <w:sz w:val="18"/>
                <w:szCs w:val="18"/>
              </w:rPr>
              <w:t xml:space="preserve"> </w:t>
            </w:r>
            <w:r w:rsidRPr="00E42EF5">
              <w:rPr>
                <w:sz w:val="18"/>
                <w:szCs w:val="18"/>
              </w:rPr>
              <w:t>depozitarul</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în</w:t>
            </w:r>
            <w:r w:rsidRPr="00E42EF5">
              <w:rPr>
                <w:spacing w:val="-17"/>
                <w:sz w:val="18"/>
                <w:szCs w:val="18"/>
              </w:rPr>
              <w:t xml:space="preserve"> </w:t>
            </w:r>
            <w:r w:rsidRPr="00E42EF5">
              <w:rPr>
                <w:sz w:val="18"/>
                <w:szCs w:val="18"/>
              </w:rPr>
              <w:t>filiala sa</w:t>
            </w:r>
            <w:r w:rsidRPr="00E42EF5">
              <w:rPr>
                <w:spacing w:val="-7"/>
                <w:sz w:val="18"/>
                <w:szCs w:val="18"/>
              </w:rPr>
              <w:t xml:space="preserve"> </w:t>
            </w:r>
            <w:r w:rsidRPr="00E42EF5">
              <w:rPr>
                <w:sz w:val="18"/>
                <w:szCs w:val="18"/>
              </w:rPr>
              <w:t>(în</w:t>
            </w:r>
            <w:r w:rsidRPr="00E42EF5">
              <w:rPr>
                <w:spacing w:val="-10"/>
                <w:sz w:val="18"/>
                <w:szCs w:val="18"/>
              </w:rPr>
              <w:t xml:space="preserve"> </w:t>
            </w:r>
            <w:r w:rsidRPr="00E42EF5">
              <w:rPr>
                <w:sz w:val="18"/>
                <w:szCs w:val="18"/>
              </w:rPr>
              <w:t>continuare</w:t>
            </w:r>
            <w:r w:rsidRPr="00E42EF5">
              <w:rPr>
                <w:spacing w:val="-11"/>
                <w:sz w:val="18"/>
                <w:szCs w:val="18"/>
              </w:rPr>
              <w:t xml:space="preserve"> </w:t>
            </w:r>
            <w:r w:rsidRPr="00E42EF5">
              <w:rPr>
                <w:sz w:val="18"/>
                <w:szCs w:val="18"/>
              </w:rPr>
              <w:t>–</w:t>
            </w:r>
            <w:r w:rsidRPr="00E42EF5">
              <w:rPr>
                <w:spacing w:val="-9"/>
                <w:sz w:val="18"/>
                <w:szCs w:val="18"/>
              </w:rPr>
              <w:t xml:space="preserve"> </w:t>
            </w:r>
            <w:r w:rsidRPr="00E42EF5">
              <w:rPr>
                <w:sz w:val="18"/>
                <w:szCs w:val="18"/>
              </w:rPr>
              <w:t>achiziția</w:t>
            </w:r>
            <w:r w:rsidRPr="00E42EF5">
              <w:rPr>
                <w:spacing w:val="-7"/>
                <w:sz w:val="18"/>
                <w:szCs w:val="18"/>
              </w:rPr>
              <w:t xml:space="preserve"> </w:t>
            </w:r>
            <w:r w:rsidRPr="00E42EF5">
              <w:rPr>
                <w:sz w:val="18"/>
                <w:szCs w:val="18"/>
              </w:rPr>
              <w:t>propusă)</w:t>
            </w:r>
            <w:r w:rsidRPr="00E42EF5">
              <w:rPr>
                <w:spacing w:val="-11"/>
                <w:sz w:val="18"/>
                <w:szCs w:val="18"/>
              </w:rPr>
              <w:t xml:space="preserve"> </w:t>
            </w:r>
            <w:r w:rsidRPr="00E42EF5">
              <w:rPr>
                <w:sz w:val="18"/>
                <w:szCs w:val="18"/>
              </w:rPr>
              <w:t>, cu indicarea mărimii participației respective și informațiile relevate conform art.31 alin.(6);</w:t>
            </w:r>
          </w:p>
          <w:p w14:paraId="4E9FE9E8" w14:textId="77777777" w:rsidR="00A71C82" w:rsidRPr="00E42EF5" w:rsidRDefault="00A71C82" w:rsidP="00A71C82">
            <w:pPr>
              <w:pStyle w:val="TableParagraph"/>
              <w:numPr>
                <w:ilvl w:val="0"/>
                <w:numId w:val="150"/>
              </w:numPr>
              <w:ind w:right="132"/>
              <w:rPr>
                <w:sz w:val="18"/>
                <w:szCs w:val="18"/>
              </w:rPr>
            </w:pPr>
            <w:r w:rsidRPr="00E42EF5">
              <w:rPr>
                <w:sz w:val="18"/>
                <w:szCs w:val="18"/>
              </w:rPr>
              <w:t>b) orice persoană fizică sau juridică care a decis să înstrăineze, direct sau indirect, o participație calificată într-un depozitar central (în continuare –</w:t>
            </w:r>
          </w:p>
          <w:p w14:paraId="67DD5480" w14:textId="77777777" w:rsidR="00A71C82" w:rsidRPr="00E42EF5" w:rsidRDefault="00A71C82" w:rsidP="00A71C82">
            <w:pPr>
              <w:pStyle w:val="TableParagraph"/>
              <w:ind w:right="132"/>
              <w:rPr>
                <w:sz w:val="18"/>
                <w:szCs w:val="18"/>
              </w:rPr>
            </w:pPr>
            <w:r w:rsidRPr="00E42EF5">
              <w:rPr>
                <w:sz w:val="18"/>
                <w:szCs w:val="18"/>
              </w:rPr>
              <w:t>vânzătorul potențial) notifică în prealabil în scris Comisia Națională a Pieței Financiare despre acest fapt, indicând mărimea participației respective;</w:t>
            </w:r>
          </w:p>
          <w:p w14:paraId="30FFAFEE" w14:textId="77777777" w:rsidR="00A71C82" w:rsidRPr="00E42EF5" w:rsidRDefault="00A71C82" w:rsidP="00A71C82">
            <w:pPr>
              <w:pStyle w:val="TableParagraph"/>
              <w:numPr>
                <w:ilvl w:val="0"/>
                <w:numId w:val="150"/>
              </w:numPr>
              <w:ind w:right="132"/>
              <w:rPr>
                <w:sz w:val="18"/>
                <w:szCs w:val="18"/>
              </w:rPr>
            </w:pPr>
            <w:r w:rsidRPr="00E42EF5">
              <w:rPr>
                <w:sz w:val="18"/>
                <w:szCs w:val="18"/>
              </w:rPr>
              <w:t>c) vânzătorul potențial decide de a- și reduce participația calificată, dacă proporția drepturilor de vot sau a capitalului deținut va scădea sub 10%, 20%, 30% sau 50% sau, dacă în urma reducerii participării, depozitarul central va înceta să fie filiala vânzătorului potențial.</w:t>
            </w:r>
          </w:p>
        </w:tc>
        <w:tc>
          <w:tcPr>
            <w:tcW w:w="1440" w:type="dxa"/>
          </w:tcPr>
          <w:p w14:paraId="5C0D19D9"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DA5723E" w14:textId="77777777" w:rsidR="00A71C82" w:rsidRPr="00E42EF5" w:rsidRDefault="00A71C82" w:rsidP="00A71C82">
            <w:pPr>
              <w:pStyle w:val="TableParagraph"/>
              <w:ind w:left="0"/>
              <w:rPr>
                <w:sz w:val="18"/>
                <w:szCs w:val="18"/>
              </w:rPr>
            </w:pPr>
          </w:p>
        </w:tc>
      </w:tr>
      <w:tr w:rsidR="00A71C82" w:rsidRPr="00E42EF5" w14:paraId="6BBF2F4A" w14:textId="77777777" w:rsidTr="00B4314A">
        <w:trPr>
          <w:gridAfter w:val="1"/>
          <w:wAfter w:w="7" w:type="dxa"/>
        </w:trPr>
        <w:tc>
          <w:tcPr>
            <w:tcW w:w="5575" w:type="dxa"/>
          </w:tcPr>
          <w:p w14:paraId="1D3C7F13" w14:textId="77777777" w:rsidR="00A71C82" w:rsidRPr="00E42EF5" w:rsidRDefault="00A71C82" w:rsidP="00A71C82">
            <w:pPr>
              <w:pStyle w:val="TableParagraph"/>
              <w:numPr>
                <w:ilvl w:val="0"/>
                <w:numId w:val="149"/>
              </w:numPr>
              <w:tabs>
                <w:tab w:val="left" w:pos="375"/>
                <w:tab w:val="left" w:pos="830"/>
              </w:tabs>
              <w:ind w:left="105" w:firstLine="0"/>
              <w:rPr>
                <w:sz w:val="18"/>
                <w:szCs w:val="18"/>
              </w:rPr>
            </w:pPr>
            <w:r w:rsidRPr="00E42EF5">
              <w:rPr>
                <w:sz w:val="18"/>
                <w:szCs w:val="18"/>
              </w:rPr>
              <w:t>Autoritatea competentă transmite</w:t>
            </w:r>
            <w:r w:rsidRPr="00E42EF5">
              <w:rPr>
                <w:spacing w:val="-18"/>
                <w:sz w:val="18"/>
                <w:szCs w:val="18"/>
              </w:rPr>
              <w:t xml:space="preserve"> </w:t>
            </w:r>
            <w:r w:rsidRPr="00E42EF5">
              <w:rPr>
                <w:sz w:val="18"/>
                <w:szCs w:val="18"/>
              </w:rPr>
              <w:t>achizitorului</w:t>
            </w:r>
            <w:r w:rsidRPr="00E42EF5">
              <w:rPr>
                <w:spacing w:val="-14"/>
                <w:sz w:val="18"/>
                <w:szCs w:val="18"/>
              </w:rPr>
              <w:t xml:space="preserve"> </w:t>
            </w:r>
            <w:r w:rsidRPr="00E42EF5">
              <w:rPr>
                <w:sz w:val="18"/>
                <w:szCs w:val="18"/>
              </w:rPr>
              <w:t>potențial</w:t>
            </w:r>
            <w:r w:rsidRPr="00E42EF5">
              <w:rPr>
                <w:spacing w:val="-15"/>
                <w:sz w:val="18"/>
                <w:szCs w:val="18"/>
              </w:rPr>
              <w:t xml:space="preserve"> </w:t>
            </w:r>
            <w:r w:rsidRPr="00E42EF5">
              <w:rPr>
                <w:sz w:val="18"/>
                <w:szCs w:val="18"/>
              </w:rPr>
              <w:t>sau vânzătorului potențial, cu promptitudine și, în orice caz, în termen</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două</w:t>
            </w:r>
            <w:r w:rsidRPr="00E42EF5">
              <w:rPr>
                <w:spacing w:val="-9"/>
                <w:sz w:val="18"/>
                <w:szCs w:val="18"/>
              </w:rPr>
              <w:t xml:space="preserve"> </w:t>
            </w:r>
            <w:r w:rsidRPr="00E42EF5">
              <w:rPr>
                <w:sz w:val="18"/>
                <w:szCs w:val="18"/>
              </w:rPr>
              <w:t>zile</w:t>
            </w:r>
            <w:r w:rsidRPr="00E42EF5">
              <w:rPr>
                <w:spacing w:val="-14"/>
                <w:sz w:val="18"/>
                <w:szCs w:val="18"/>
              </w:rPr>
              <w:t xml:space="preserve"> </w:t>
            </w:r>
            <w:r w:rsidRPr="00E42EF5">
              <w:rPr>
                <w:sz w:val="18"/>
                <w:szCs w:val="18"/>
              </w:rPr>
              <w:t>lucrătoare</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la primirea notificării menționate la alineatul (2) și a informațiilor menționate</w:t>
            </w:r>
            <w:r w:rsidRPr="00E42EF5">
              <w:rPr>
                <w:spacing w:val="-8"/>
                <w:sz w:val="18"/>
                <w:szCs w:val="18"/>
              </w:rPr>
              <w:t xml:space="preserve"> </w:t>
            </w:r>
            <w:r w:rsidRPr="00E42EF5">
              <w:rPr>
                <w:sz w:val="18"/>
                <w:szCs w:val="18"/>
              </w:rPr>
              <w:t>la alineatul</w:t>
            </w:r>
            <w:r w:rsidRPr="00E42EF5">
              <w:rPr>
                <w:spacing w:val="-5"/>
                <w:sz w:val="18"/>
                <w:szCs w:val="18"/>
              </w:rPr>
              <w:t xml:space="preserve"> </w:t>
            </w:r>
            <w:r w:rsidRPr="00E42EF5">
              <w:rPr>
                <w:sz w:val="18"/>
                <w:szCs w:val="18"/>
              </w:rPr>
              <w:t>(4), o confirmare</w:t>
            </w:r>
            <w:r w:rsidRPr="00E42EF5">
              <w:rPr>
                <w:spacing w:val="-8"/>
                <w:sz w:val="18"/>
                <w:szCs w:val="18"/>
              </w:rPr>
              <w:t xml:space="preserve"> </w:t>
            </w:r>
            <w:r w:rsidRPr="00E42EF5">
              <w:rPr>
                <w:sz w:val="18"/>
                <w:szCs w:val="18"/>
              </w:rPr>
              <w:t>scrisă</w:t>
            </w:r>
            <w:r w:rsidRPr="00E42EF5">
              <w:rPr>
                <w:spacing w:val="2"/>
                <w:sz w:val="18"/>
                <w:szCs w:val="18"/>
              </w:rPr>
              <w:t xml:space="preserve"> </w:t>
            </w:r>
            <w:r w:rsidRPr="00E42EF5">
              <w:rPr>
                <w:sz w:val="18"/>
                <w:szCs w:val="18"/>
              </w:rPr>
              <w:t>de</w:t>
            </w:r>
            <w:r w:rsidRPr="00E42EF5">
              <w:rPr>
                <w:spacing w:val="-7"/>
                <w:sz w:val="18"/>
                <w:szCs w:val="18"/>
              </w:rPr>
              <w:t xml:space="preserve"> </w:t>
            </w:r>
            <w:r w:rsidRPr="00E42EF5">
              <w:rPr>
                <w:spacing w:val="-2"/>
                <w:sz w:val="18"/>
                <w:szCs w:val="18"/>
              </w:rPr>
              <w:t>primire.</w:t>
            </w:r>
          </w:p>
          <w:p w14:paraId="34E3C9FB" w14:textId="77777777" w:rsidR="00A71C82" w:rsidRPr="00E42EF5" w:rsidRDefault="00A71C82" w:rsidP="00A71C82">
            <w:pPr>
              <w:pStyle w:val="TableParagraph"/>
              <w:ind w:left="105"/>
              <w:rPr>
                <w:spacing w:val="-2"/>
                <w:sz w:val="18"/>
                <w:szCs w:val="18"/>
              </w:rPr>
            </w:pPr>
            <w:r w:rsidRPr="00E42EF5">
              <w:rPr>
                <w:sz w:val="18"/>
                <w:szCs w:val="18"/>
              </w:rPr>
              <w:t>Autoritatea</w:t>
            </w:r>
            <w:r w:rsidRPr="00E42EF5">
              <w:rPr>
                <w:spacing w:val="-11"/>
                <w:sz w:val="18"/>
                <w:szCs w:val="18"/>
              </w:rPr>
              <w:t xml:space="preserve"> </w:t>
            </w:r>
            <w:r w:rsidRPr="00E42EF5">
              <w:rPr>
                <w:sz w:val="18"/>
                <w:szCs w:val="18"/>
              </w:rPr>
              <w:t>competentă</w:t>
            </w:r>
            <w:r w:rsidRPr="00E42EF5">
              <w:rPr>
                <w:spacing w:val="-9"/>
                <w:sz w:val="18"/>
                <w:szCs w:val="18"/>
              </w:rPr>
              <w:t xml:space="preserve"> </w:t>
            </w:r>
            <w:r w:rsidRPr="00E42EF5">
              <w:rPr>
                <w:sz w:val="18"/>
                <w:szCs w:val="18"/>
              </w:rPr>
              <w:t>are</w:t>
            </w:r>
            <w:r w:rsidRPr="00E42EF5">
              <w:rPr>
                <w:spacing w:val="-13"/>
                <w:sz w:val="18"/>
                <w:szCs w:val="18"/>
              </w:rPr>
              <w:t xml:space="preserve"> </w:t>
            </w:r>
            <w:r w:rsidRPr="00E42EF5">
              <w:rPr>
                <w:spacing w:val="-5"/>
                <w:sz w:val="18"/>
                <w:szCs w:val="18"/>
              </w:rPr>
              <w:t>la</w:t>
            </w:r>
            <w:r>
              <w:rPr>
                <w:spacing w:val="-5"/>
                <w:sz w:val="18"/>
                <w:szCs w:val="18"/>
              </w:rPr>
              <w:t xml:space="preserve"> </w:t>
            </w:r>
            <w:r w:rsidRPr="00E42EF5">
              <w:rPr>
                <w:sz w:val="18"/>
                <w:szCs w:val="18"/>
              </w:rPr>
              <w:t>dispoziție</w:t>
            </w:r>
            <w:r w:rsidRPr="00E42EF5">
              <w:rPr>
                <w:spacing w:val="-13"/>
                <w:sz w:val="18"/>
                <w:szCs w:val="18"/>
              </w:rPr>
              <w:t xml:space="preserve"> </w:t>
            </w:r>
            <w:r w:rsidRPr="00E42EF5">
              <w:rPr>
                <w:sz w:val="18"/>
                <w:szCs w:val="18"/>
              </w:rPr>
              <w:t>o</w:t>
            </w:r>
            <w:r w:rsidRPr="00E42EF5">
              <w:rPr>
                <w:spacing w:val="-14"/>
                <w:sz w:val="18"/>
                <w:szCs w:val="18"/>
              </w:rPr>
              <w:t xml:space="preserve"> </w:t>
            </w:r>
            <w:r w:rsidRPr="00E42EF5">
              <w:rPr>
                <w:sz w:val="18"/>
                <w:szCs w:val="18"/>
              </w:rPr>
              <w:t>perioadă</w:t>
            </w:r>
            <w:r w:rsidRPr="00E42EF5">
              <w:rPr>
                <w:spacing w:val="-7"/>
                <w:sz w:val="18"/>
                <w:szCs w:val="18"/>
              </w:rPr>
              <w:t xml:space="preserve"> </w:t>
            </w:r>
            <w:r w:rsidRPr="00E42EF5">
              <w:rPr>
                <w:sz w:val="18"/>
                <w:szCs w:val="18"/>
              </w:rPr>
              <w:t>de</w:t>
            </w:r>
            <w:r w:rsidRPr="00E42EF5">
              <w:rPr>
                <w:spacing w:val="-14"/>
                <w:sz w:val="18"/>
                <w:szCs w:val="18"/>
              </w:rPr>
              <w:t xml:space="preserve"> </w:t>
            </w:r>
            <w:r w:rsidRPr="00E42EF5">
              <w:rPr>
                <w:sz w:val="18"/>
                <w:szCs w:val="18"/>
              </w:rPr>
              <w:t>cel</w:t>
            </w:r>
            <w:r w:rsidRPr="00E42EF5">
              <w:rPr>
                <w:spacing w:val="-9"/>
                <w:sz w:val="18"/>
                <w:szCs w:val="18"/>
              </w:rPr>
              <w:t xml:space="preserve"> </w:t>
            </w:r>
            <w:r w:rsidRPr="00E42EF5">
              <w:rPr>
                <w:sz w:val="18"/>
                <w:szCs w:val="18"/>
              </w:rPr>
              <w:t>mult</w:t>
            </w:r>
            <w:r w:rsidRPr="00E42EF5">
              <w:rPr>
                <w:spacing w:val="-10"/>
                <w:sz w:val="18"/>
                <w:szCs w:val="18"/>
              </w:rPr>
              <w:t xml:space="preserve"> </w:t>
            </w:r>
            <w:r w:rsidRPr="00E42EF5">
              <w:rPr>
                <w:sz w:val="18"/>
                <w:szCs w:val="18"/>
              </w:rPr>
              <w:t>60</w:t>
            </w:r>
            <w:r w:rsidRPr="00E42EF5">
              <w:rPr>
                <w:spacing w:val="-14"/>
                <w:sz w:val="18"/>
                <w:szCs w:val="18"/>
              </w:rPr>
              <w:t xml:space="preserve"> </w:t>
            </w:r>
            <w:r w:rsidRPr="00E42EF5">
              <w:rPr>
                <w:sz w:val="18"/>
                <w:szCs w:val="18"/>
              </w:rPr>
              <w:t>de zile lucrătoare de la data confirmării</w:t>
            </w:r>
            <w:r>
              <w:rPr>
                <w:sz w:val="18"/>
                <w:szCs w:val="18"/>
              </w:rPr>
              <w:t xml:space="preserve"> </w:t>
            </w:r>
            <w:r w:rsidRPr="00E42EF5">
              <w:rPr>
                <w:sz w:val="18"/>
                <w:szCs w:val="18"/>
              </w:rPr>
              <w:t>scrise de primire a notificării și a tuturor documentelor care trebuie anexate notificării pe baza listei menționate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articolul</w:t>
            </w:r>
            <w:r w:rsidRPr="00E42EF5">
              <w:rPr>
                <w:spacing w:val="-14"/>
                <w:sz w:val="18"/>
                <w:szCs w:val="18"/>
              </w:rPr>
              <w:t xml:space="preserve"> </w:t>
            </w:r>
            <w:r w:rsidRPr="00E42EF5">
              <w:rPr>
                <w:sz w:val="18"/>
                <w:szCs w:val="18"/>
              </w:rPr>
              <w:t>27b</w:t>
            </w:r>
            <w:r w:rsidRPr="00E42EF5">
              <w:rPr>
                <w:spacing w:val="-13"/>
                <w:sz w:val="18"/>
                <w:szCs w:val="18"/>
              </w:rPr>
              <w:t xml:space="preserve"> </w:t>
            </w:r>
            <w:r w:rsidRPr="00E42EF5">
              <w:rPr>
                <w:sz w:val="18"/>
                <w:szCs w:val="18"/>
              </w:rPr>
              <w:t xml:space="preserve">alineatul  (4) </w:t>
            </w:r>
            <w:r w:rsidRPr="00E42EF5">
              <w:rPr>
                <w:spacing w:val="-2"/>
                <w:sz w:val="18"/>
                <w:szCs w:val="18"/>
              </w:rPr>
              <w:t>(denumită în</w:t>
            </w:r>
            <w:r w:rsidRPr="00E42EF5">
              <w:rPr>
                <w:spacing w:val="-13"/>
                <w:sz w:val="18"/>
                <w:szCs w:val="18"/>
              </w:rPr>
              <w:t xml:space="preserve"> </w:t>
            </w:r>
            <w:r w:rsidRPr="00E42EF5">
              <w:rPr>
                <w:spacing w:val="-2"/>
                <w:sz w:val="18"/>
                <w:szCs w:val="18"/>
              </w:rPr>
              <w:t>continuare</w:t>
            </w:r>
            <w:r w:rsidRPr="00E42EF5">
              <w:rPr>
                <w:spacing w:val="-8"/>
                <w:sz w:val="18"/>
                <w:szCs w:val="18"/>
              </w:rPr>
              <w:t xml:space="preserve"> </w:t>
            </w:r>
            <w:r w:rsidRPr="00E42EF5">
              <w:rPr>
                <w:spacing w:val="-2"/>
                <w:sz w:val="18"/>
                <w:szCs w:val="18"/>
              </w:rPr>
              <w:t xml:space="preserve">«perioada </w:t>
            </w:r>
            <w:r w:rsidRPr="00E42EF5">
              <w:rPr>
                <w:sz w:val="18"/>
                <w:szCs w:val="18"/>
              </w:rPr>
              <w:t>de evaluare») pentru a realiza evaluarea menționată la</w:t>
            </w:r>
            <w:r w:rsidRPr="00E42EF5">
              <w:rPr>
                <w:spacing w:val="-8"/>
                <w:sz w:val="18"/>
                <w:szCs w:val="18"/>
              </w:rPr>
              <w:t xml:space="preserve"> </w:t>
            </w:r>
            <w:r w:rsidRPr="00E42EF5">
              <w:rPr>
                <w:sz w:val="18"/>
                <w:szCs w:val="18"/>
              </w:rPr>
              <w:t>articolul</w:t>
            </w:r>
            <w:r w:rsidRPr="00E42EF5">
              <w:rPr>
                <w:spacing w:val="-5"/>
                <w:sz w:val="18"/>
                <w:szCs w:val="18"/>
              </w:rPr>
              <w:t xml:space="preserve"> </w:t>
            </w:r>
            <w:r w:rsidRPr="00E42EF5">
              <w:rPr>
                <w:sz w:val="18"/>
                <w:szCs w:val="18"/>
              </w:rPr>
              <w:t>27b alineatul (1) (denumită în continuare</w:t>
            </w:r>
            <w:r>
              <w:rPr>
                <w:sz w:val="18"/>
                <w:szCs w:val="18"/>
              </w:rPr>
              <w:t xml:space="preserve"> </w:t>
            </w:r>
            <w:r w:rsidRPr="00E42EF5">
              <w:rPr>
                <w:spacing w:val="-2"/>
                <w:sz w:val="18"/>
                <w:szCs w:val="18"/>
              </w:rPr>
              <w:t>«evaluarea»).</w:t>
            </w:r>
          </w:p>
          <w:p w14:paraId="21C86000" w14:textId="77777777" w:rsidR="00A71C82" w:rsidRPr="00E42EF5" w:rsidRDefault="00A71C82" w:rsidP="00A71C82">
            <w:pPr>
              <w:pStyle w:val="TableParagraph"/>
              <w:ind w:left="105"/>
              <w:rPr>
                <w:sz w:val="18"/>
                <w:szCs w:val="18"/>
              </w:rPr>
            </w:pPr>
            <w:r w:rsidRPr="00E42EF5">
              <w:rPr>
                <w:spacing w:val="-2"/>
                <w:sz w:val="18"/>
                <w:szCs w:val="18"/>
              </w:rPr>
              <w:t>În momentul</w:t>
            </w:r>
            <w:r w:rsidRPr="00E42EF5">
              <w:rPr>
                <w:spacing w:val="-6"/>
                <w:sz w:val="18"/>
                <w:szCs w:val="18"/>
              </w:rPr>
              <w:t xml:space="preserve"> </w:t>
            </w:r>
            <w:r w:rsidRPr="00E42EF5">
              <w:rPr>
                <w:spacing w:val="-2"/>
                <w:sz w:val="18"/>
                <w:szCs w:val="18"/>
              </w:rPr>
              <w:t>transmiterii</w:t>
            </w:r>
            <w:r w:rsidRPr="00E42EF5">
              <w:rPr>
                <w:spacing w:val="-4"/>
                <w:sz w:val="18"/>
                <w:szCs w:val="18"/>
              </w:rPr>
              <w:t xml:space="preserve"> </w:t>
            </w:r>
            <w:r w:rsidRPr="00E42EF5">
              <w:rPr>
                <w:spacing w:val="-2"/>
                <w:sz w:val="18"/>
                <w:szCs w:val="18"/>
              </w:rPr>
              <w:t xml:space="preserve">confirmării </w:t>
            </w:r>
            <w:r w:rsidRPr="00E42EF5">
              <w:rPr>
                <w:sz w:val="18"/>
                <w:szCs w:val="18"/>
              </w:rPr>
              <w:t>de primire, autoritatea competentă comunică</w:t>
            </w:r>
            <w:r w:rsidRPr="00E42EF5">
              <w:rPr>
                <w:spacing w:val="-5"/>
                <w:sz w:val="18"/>
                <w:szCs w:val="18"/>
              </w:rPr>
              <w:t xml:space="preserve"> </w:t>
            </w:r>
            <w:r w:rsidRPr="00E42EF5">
              <w:rPr>
                <w:sz w:val="18"/>
                <w:szCs w:val="18"/>
              </w:rPr>
              <w:t>achizitorului</w:t>
            </w:r>
            <w:r w:rsidRPr="00E42EF5">
              <w:rPr>
                <w:spacing w:val="-12"/>
                <w:sz w:val="18"/>
                <w:szCs w:val="18"/>
              </w:rPr>
              <w:t xml:space="preserve"> </w:t>
            </w:r>
            <w:r w:rsidRPr="00E42EF5">
              <w:rPr>
                <w:sz w:val="18"/>
                <w:szCs w:val="18"/>
              </w:rPr>
              <w:t>potențial</w:t>
            </w:r>
            <w:r w:rsidRPr="00E42EF5">
              <w:rPr>
                <w:spacing w:val="-12"/>
                <w:sz w:val="18"/>
                <w:szCs w:val="18"/>
              </w:rPr>
              <w:t xml:space="preserve"> </w:t>
            </w:r>
            <w:r w:rsidRPr="00E42EF5">
              <w:rPr>
                <w:sz w:val="18"/>
                <w:szCs w:val="18"/>
              </w:rPr>
              <w:t xml:space="preserve">sau vânzătorului potențial data la care </w:t>
            </w:r>
            <w:r w:rsidRPr="00E42EF5">
              <w:rPr>
                <w:sz w:val="18"/>
                <w:szCs w:val="18"/>
              </w:rPr>
              <w:lastRenderedPageBreak/>
              <w:t>expiră</w:t>
            </w:r>
            <w:r w:rsidRPr="00E42EF5">
              <w:rPr>
                <w:spacing w:val="-5"/>
                <w:sz w:val="18"/>
                <w:szCs w:val="18"/>
              </w:rPr>
              <w:t xml:space="preserve"> </w:t>
            </w:r>
            <w:r w:rsidRPr="00E42EF5">
              <w:rPr>
                <w:sz w:val="18"/>
                <w:szCs w:val="18"/>
              </w:rPr>
              <w:t>perioada</w:t>
            </w:r>
            <w:r w:rsidRPr="00E42EF5">
              <w:rPr>
                <w:spacing w:val="-4"/>
                <w:sz w:val="18"/>
                <w:szCs w:val="18"/>
              </w:rPr>
              <w:t xml:space="preserve"> </w:t>
            </w:r>
            <w:r w:rsidRPr="00E42EF5">
              <w:rPr>
                <w:sz w:val="18"/>
                <w:szCs w:val="18"/>
              </w:rPr>
              <w:t>de</w:t>
            </w:r>
            <w:r w:rsidRPr="00E42EF5">
              <w:rPr>
                <w:spacing w:val="-9"/>
                <w:sz w:val="18"/>
                <w:szCs w:val="18"/>
              </w:rPr>
              <w:t xml:space="preserve"> </w:t>
            </w:r>
            <w:r w:rsidRPr="00E42EF5">
              <w:rPr>
                <w:spacing w:val="-2"/>
                <w:sz w:val="18"/>
                <w:szCs w:val="18"/>
              </w:rPr>
              <w:t>evaluare.</w:t>
            </w:r>
          </w:p>
        </w:tc>
        <w:tc>
          <w:tcPr>
            <w:tcW w:w="6030" w:type="dxa"/>
          </w:tcPr>
          <w:p w14:paraId="1F17B439" w14:textId="77777777" w:rsidR="00A71C82" w:rsidRPr="00E42EF5" w:rsidRDefault="00A71C82" w:rsidP="00A71C82">
            <w:pPr>
              <w:pStyle w:val="TableParagraph"/>
              <w:numPr>
                <w:ilvl w:val="0"/>
                <w:numId w:val="148"/>
              </w:numPr>
              <w:tabs>
                <w:tab w:val="left" w:pos="149"/>
                <w:tab w:val="left" w:pos="566"/>
              </w:tabs>
              <w:ind w:left="115" w:right="15" w:firstLine="33"/>
              <w:rPr>
                <w:sz w:val="18"/>
                <w:szCs w:val="18"/>
              </w:rPr>
            </w:pPr>
            <w:r w:rsidRPr="00E42EF5">
              <w:rPr>
                <w:sz w:val="18"/>
                <w:szCs w:val="18"/>
              </w:rPr>
              <w:lastRenderedPageBreak/>
              <w:t>Comisia Națională a Pieței Financiare</w:t>
            </w:r>
            <w:r w:rsidRPr="00E42EF5">
              <w:rPr>
                <w:spacing w:val="40"/>
                <w:sz w:val="18"/>
                <w:szCs w:val="18"/>
              </w:rPr>
              <w:t xml:space="preserve"> </w:t>
            </w:r>
            <w:r w:rsidRPr="00E42EF5">
              <w:rPr>
                <w:sz w:val="18"/>
                <w:szCs w:val="18"/>
              </w:rPr>
              <w:t>prezintă achizitorului potențial</w:t>
            </w:r>
            <w:r w:rsidRPr="00E42EF5">
              <w:rPr>
                <w:spacing w:val="-4"/>
                <w:sz w:val="18"/>
                <w:szCs w:val="18"/>
              </w:rPr>
              <w:t xml:space="preserve"> </w:t>
            </w:r>
            <w:r w:rsidRPr="00E42EF5">
              <w:rPr>
                <w:sz w:val="18"/>
                <w:szCs w:val="18"/>
              </w:rPr>
              <w:t>sau vânzătorului potențial, în mod</w:t>
            </w:r>
            <w:r w:rsidRPr="00E42EF5">
              <w:rPr>
                <w:spacing w:val="-7"/>
                <w:sz w:val="18"/>
                <w:szCs w:val="18"/>
              </w:rPr>
              <w:t xml:space="preserve"> </w:t>
            </w:r>
            <w:r w:rsidRPr="00E42EF5">
              <w:rPr>
                <w:sz w:val="18"/>
                <w:szCs w:val="18"/>
              </w:rPr>
              <w:t>prompt, dar</w:t>
            </w:r>
            <w:r w:rsidRPr="00E42EF5">
              <w:rPr>
                <w:spacing w:val="-2"/>
                <w:sz w:val="18"/>
                <w:szCs w:val="18"/>
              </w:rPr>
              <w:t xml:space="preserve"> </w:t>
            </w:r>
            <w:r w:rsidRPr="00E42EF5">
              <w:rPr>
                <w:sz w:val="18"/>
                <w:szCs w:val="18"/>
              </w:rPr>
              <w:t>nu</w:t>
            </w:r>
            <w:r w:rsidRPr="00E42EF5">
              <w:rPr>
                <w:spacing w:val="-2"/>
                <w:sz w:val="18"/>
                <w:szCs w:val="18"/>
              </w:rPr>
              <w:t xml:space="preserve"> </w:t>
            </w:r>
            <w:r w:rsidRPr="00E42EF5">
              <w:rPr>
                <w:sz w:val="18"/>
                <w:szCs w:val="18"/>
              </w:rPr>
              <w:t>mai</w:t>
            </w:r>
            <w:r w:rsidRPr="00E42EF5">
              <w:rPr>
                <w:spacing w:val="-6"/>
                <w:sz w:val="18"/>
                <w:szCs w:val="18"/>
              </w:rPr>
              <w:t xml:space="preserve"> </w:t>
            </w:r>
            <w:r w:rsidRPr="00E42EF5">
              <w:rPr>
                <w:sz w:val="18"/>
                <w:szCs w:val="18"/>
              </w:rPr>
              <w:t>târziu</w:t>
            </w:r>
            <w:r w:rsidRPr="00E42EF5">
              <w:rPr>
                <w:spacing w:val="-2"/>
                <w:sz w:val="18"/>
                <w:szCs w:val="18"/>
              </w:rPr>
              <w:t xml:space="preserve"> </w:t>
            </w:r>
            <w:r w:rsidRPr="00E42EF5">
              <w:rPr>
                <w:sz w:val="18"/>
                <w:szCs w:val="18"/>
              </w:rPr>
              <w:t>de</w:t>
            </w:r>
            <w:r w:rsidRPr="00E42EF5">
              <w:rPr>
                <w:spacing w:val="-9"/>
                <w:sz w:val="18"/>
                <w:szCs w:val="18"/>
              </w:rPr>
              <w:t xml:space="preserve"> </w:t>
            </w:r>
            <w:r w:rsidRPr="00E42EF5">
              <w:rPr>
                <w:sz w:val="18"/>
                <w:szCs w:val="18"/>
              </w:rPr>
              <w:t>două zile</w:t>
            </w:r>
            <w:r w:rsidRPr="00E42EF5">
              <w:rPr>
                <w:spacing w:val="-13"/>
                <w:sz w:val="18"/>
                <w:szCs w:val="18"/>
              </w:rPr>
              <w:t xml:space="preserve"> </w:t>
            </w:r>
            <w:r w:rsidRPr="00E42EF5">
              <w:rPr>
                <w:sz w:val="18"/>
                <w:szCs w:val="18"/>
              </w:rPr>
              <w:t>lucrătoare</w:t>
            </w:r>
            <w:r w:rsidRPr="00E42EF5">
              <w:rPr>
                <w:spacing w:val="-13"/>
                <w:sz w:val="18"/>
                <w:szCs w:val="18"/>
              </w:rPr>
              <w:t xml:space="preserve"> </w:t>
            </w:r>
            <w:r w:rsidRPr="00E42EF5">
              <w:rPr>
                <w:sz w:val="18"/>
                <w:szCs w:val="18"/>
              </w:rPr>
              <w:t>de</w:t>
            </w:r>
            <w:r w:rsidRPr="00E42EF5">
              <w:rPr>
                <w:spacing w:val="-9"/>
                <w:sz w:val="18"/>
                <w:szCs w:val="18"/>
              </w:rPr>
              <w:t xml:space="preserve"> </w:t>
            </w:r>
            <w:r w:rsidRPr="00E42EF5">
              <w:rPr>
                <w:sz w:val="18"/>
                <w:szCs w:val="18"/>
              </w:rPr>
              <w:t>la</w:t>
            </w:r>
            <w:r w:rsidRPr="00E42EF5">
              <w:rPr>
                <w:spacing w:val="-4"/>
                <w:sz w:val="18"/>
                <w:szCs w:val="18"/>
              </w:rPr>
              <w:t xml:space="preserve"> </w:t>
            </w:r>
            <w:r w:rsidRPr="00E42EF5">
              <w:rPr>
                <w:sz w:val="18"/>
                <w:szCs w:val="18"/>
              </w:rPr>
              <w:t>primirea</w:t>
            </w:r>
            <w:r w:rsidRPr="00E42EF5">
              <w:rPr>
                <w:spacing w:val="-4"/>
                <w:sz w:val="18"/>
                <w:szCs w:val="18"/>
              </w:rPr>
              <w:t xml:space="preserve"> </w:t>
            </w:r>
            <w:r w:rsidRPr="00E42EF5">
              <w:rPr>
                <w:sz w:val="18"/>
                <w:szCs w:val="18"/>
              </w:rPr>
              <w:t xml:space="preserve">notificării prevăzute la alin.(3) și informațiilor prevăzute la alin.(5), o confirmare scrisă de recepționare a acestora. În momentul prezentării confirmării de recepționare, Comisia Națională a Pieței Financiare comunică </w:t>
            </w:r>
            <w:r w:rsidRPr="00E42EF5">
              <w:rPr>
                <w:spacing w:val="-2"/>
                <w:sz w:val="18"/>
                <w:szCs w:val="18"/>
              </w:rPr>
              <w:t>achizitorului</w:t>
            </w:r>
            <w:r w:rsidRPr="00E42EF5">
              <w:rPr>
                <w:spacing w:val="-4"/>
                <w:sz w:val="18"/>
                <w:szCs w:val="18"/>
              </w:rPr>
              <w:t xml:space="preserve"> </w:t>
            </w:r>
            <w:r w:rsidRPr="00E42EF5">
              <w:rPr>
                <w:spacing w:val="-2"/>
                <w:sz w:val="18"/>
                <w:szCs w:val="18"/>
              </w:rPr>
              <w:t>potențial</w:t>
            </w:r>
            <w:r w:rsidRPr="00E42EF5">
              <w:rPr>
                <w:spacing w:val="-4"/>
                <w:sz w:val="18"/>
                <w:szCs w:val="18"/>
              </w:rPr>
              <w:t xml:space="preserve"> </w:t>
            </w:r>
            <w:r w:rsidRPr="00E42EF5">
              <w:rPr>
                <w:spacing w:val="-2"/>
                <w:sz w:val="18"/>
                <w:szCs w:val="18"/>
              </w:rPr>
              <w:t xml:space="preserve">sau vânzătorului </w:t>
            </w:r>
            <w:r w:rsidRPr="00E42EF5">
              <w:rPr>
                <w:sz w:val="18"/>
                <w:szCs w:val="18"/>
              </w:rPr>
              <w:t>potențial data la care expiră perioada de evaluare.</w:t>
            </w:r>
          </w:p>
          <w:p w14:paraId="6B69A879" w14:textId="77777777" w:rsidR="00A71C82" w:rsidRPr="00E42EF5" w:rsidRDefault="00A71C82" w:rsidP="00A71C82">
            <w:pPr>
              <w:pStyle w:val="TableParagraph"/>
              <w:numPr>
                <w:ilvl w:val="0"/>
                <w:numId w:val="148"/>
              </w:numPr>
              <w:tabs>
                <w:tab w:val="left" w:pos="149"/>
                <w:tab w:val="left" w:pos="565"/>
              </w:tabs>
              <w:ind w:right="15" w:hanging="34"/>
              <w:jc w:val="both"/>
              <w:rPr>
                <w:sz w:val="18"/>
                <w:szCs w:val="18"/>
              </w:rPr>
            </w:pPr>
            <w:r w:rsidRPr="00E42EF5">
              <w:rPr>
                <w:sz w:val="18"/>
                <w:szCs w:val="18"/>
              </w:rPr>
              <w:t>Comisia</w:t>
            </w:r>
            <w:r w:rsidRPr="00E42EF5">
              <w:rPr>
                <w:spacing w:val="-14"/>
                <w:sz w:val="18"/>
                <w:szCs w:val="18"/>
              </w:rPr>
              <w:t xml:space="preserve"> </w:t>
            </w:r>
            <w:r w:rsidRPr="00E42EF5">
              <w:rPr>
                <w:sz w:val="18"/>
                <w:szCs w:val="18"/>
              </w:rPr>
              <w:t>Națională</w:t>
            </w:r>
            <w:r w:rsidRPr="00E42EF5">
              <w:rPr>
                <w:spacing w:val="-12"/>
                <w:sz w:val="18"/>
                <w:szCs w:val="18"/>
              </w:rPr>
              <w:t xml:space="preserve"> </w:t>
            </w:r>
            <w:r w:rsidRPr="00E42EF5">
              <w:rPr>
                <w:sz w:val="18"/>
                <w:szCs w:val="18"/>
              </w:rPr>
              <w:t>a</w:t>
            </w:r>
            <w:r w:rsidRPr="00E42EF5">
              <w:rPr>
                <w:spacing w:val="-14"/>
                <w:sz w:val="18"/>
                <w:szCs w:val="18"/>
              </w:rPr>
              <w:t xml:space="preserve"> </w:t>
            </w:r>
            <w:r w:rsidRPr="00E42EF5">
              <w:rPr>
                <w:sz w:val="18"/>
                <w:szCs w:val="18"/>
              </w:rPr>
              <w:t>Pieței Financiare</w:t>
            </w:r>
            <w:r w:rsidRPr="00E42EF5">
              <w:rPr>
                <w:spacing w:val="-14"/>
                <w:sz w:val="18"/>
                <w:szCs w:val="18"/>
              </w:rPr>
              <w:t xml:space="preserve"> </w:t>
            </w:r>
            <w:r w:rsidRPr="00E42EF5">
              <w:rPr>
                <w:sz w:val="18"/>
                <w:szCs w:val="18"/>
              </w:rPr>
              <w:t>va</w:t>
            </w:r>
            <w:r w:rsidRPr="00E42EF5">
              <w:rPr>
                <w:spacing w:val="-14"/>
                <w:sz w:val="18"/>
                <w:szCs w:val="18"/>
              </w:rPr>
              <w:t xml:space="preserve"> </w:t>
            </w:r>
            <w:r w:rsidRPr="00E42EF5">
              <w:rPr>
                <w:sz w:val="18"/>
                <w:szCs w:val="18"/>
              </w:rPr>
              <w:t>efectua</w:t>
            </w:r>
            <w:r w:rsidRPr="00E42EF5">
              <w:rPr>
                <w:spacing w:val="-14"/>
                <w:sz w:val="18"/>
                <w:szCs w:val="18"/>
              </w:rPr>
              <w:t xml:space="preserve"> </w:t>
            </w:r>
            <w:r w:rsidRPr="00E42EF5">
              <w:rPr>
                <w:sz w:val="18"/>
                <w:szCs w:val="18"/>
              </w:rPr>
              <w:t>evaluarea menționată</w:t>
            </w:r>
            <w:r w:rsidRPr="00E42EF5">
              <w:rPr>
                <w:spacing w:val="-6"/>
                <w:sz w:val="18"/>
                <w:szCs w:val="18"/>
              </w:rPr>
              <w:t xml:space="preserve"> </w:t>
            </w:r>
            <w:r w:rsidRPr="00E42EF5">
              <w:rPr>
                <w:sz w:val="18"/>
                <w:szCs w:val="18"/>
              </w:rPr>
              <w:t>la</w:t>
            </w:r>
            <w:r w:rsidRPr="00E42EF5">
              <w:rPr>
                <w:spacing w:val="-7"/>
                <w:sz w:val="18"/>
                <w:szCs w:val="18"/>
              </w:rPr>
              <w:t xml:space="preserve"> </w:t>
            </w:r>
            <w:r w:rsidRPr="00E42EF5">
              <w:rPr>
                <w:sz w:val="18"/>
                <w:szCs w:val="18"/>
              </w:rPr>
              <w:t>art.31</w:t>
            </w:r>
            <w:r w:rsidRPr="00E42EF5">
              <w:rPr>
                <w:spacing w:val="-5"/>
                <w:sz w:val="18"/>
                <w:szCs w:val="18"/>
              </w:rPr>
              <w:t xml:space="preserve"> </w:t>
            </w:r>
            <w:r w:rsidRPr="00E42EF5">
              <w:rPr>
                <w:sz w:val="18"/>
                <w:szCs w:val="18"/>
              </w:rPr>
              <w:t>alin.(1)</w:t>
            </w:r>
            <w:r w:rsidRPr="00E42EF5">
              <w:rPr>
                <w:spacing w:val="-5"/>
                <w:sz w:val="18"/>
                <w:szCs w:val="18"/>
              </w:rPr>
              <w:t xml:space="preserve"> </w:t>
            </w:r>
            <w:r w:rsidRPr="00E42EF5">
              <w:rPr>
                <w:sz w:val="18"/>
                <w:szCs w:val="18"/>
              </w:rPr>
              <w:t>(în continuare</w:t>
            </w:r>
            <w:r w:rsidRPr="00E42EF5">
              <w:rPr>
                <w:spacing w:val="-14"/>
                <w:sz w:val="18"/>
                <w:szCs w:val="18"/>
              </w:rPr>
              <w:t xml:space="preserve"> </w:t>
            </w:r>
            <w:r w:rsidRPr="00E42EF5">
              <w:rPr>
                <w:sz w:val="18"/>
                <w:szCs w:val="18"/>
              </w:rPr>
              <w:t>–</w:t>
            </w:r>
            <w:r w:rsidRPr="00E42EF5">
              <w:rPr>
                <w:spacing w:val="-14"/>
                <w:sz w:val="18"/>
                <w:szCs w:val="18"/>
              </w:rPr>
              <w:t xml:space="preserve"> </w:t>
            </w:r>
            <w:r w:rsidRPr="00E42EF5">
              <w:rPr>
                <w:sz w:val="18"/>
                <w:szCs w:val="18"/>
              </w:rPr>
              <w:t>evaluarea),</w:t>
            </w:r>
            <w:r w:rsidRPr="00E42EF5">
              <w:rPr>
                <w:spacing w:val="-13"/>
                <w:sz w:val="18"/>
                <w:szCs w:val="18"/>
              </w:rPr>
              <w:t xml:space="preserve"> </w:t>
            </w:r>
            <w:r w:rsidRPr="00E42EF5">
              <w:rPr>
                <w:sz w:val="18"/>
                <w:szCs w:val="18"/>
              </w:rPr>
              <w:t>în</w:t>
            </w:r>
            <w:r w:rsidRPr="00E42EF5">
              <w:rPr>
                <w:spacing w:val="-12"/>
                <w:sz w:val="18"/>
                <w:szCs w:val="18"/>
              </w:rPr>
              <w:t xml:space="preserve"> </w:t>
            </w:r>
            <w:r w:rsidRPr="00E42EF5">
              <w:rPr>
                <w:sz w:val="18"/>
                <w:szCs w:val="18"/>
              </w:rPr>
              <w:t>termen</w:t>
            </w:r>
            <w:r w:rsidRPr="00E42EF5">
              <w:rPr>
                <w:spacing w:val="-8"/>
                <w:sz w:val="18"/>
                <w:szCs w:val="18"/>
              </w:rPr>
              <w:t xml:space="preserve"> </w:t>
            </w:r>
            <w:r w:rsidRPr="00E42EF5">
              <w:rPr>
                <w:sz w:val="18"/>
                <w:szCs w:val="18"/>
              </w:rPr>
              <w:t>de cel mult 60 de zile lucrătoare de la data prezentării</w:t>
            </w:r>
            <w:r w:rsidRPr="00E42EF5">
              <w:rPr>
                <w:spacing w:val="-4"/>
                <w:sz w:val="18"/>
                <w:szCs w:val="18"/>
              </w:rPr>
              <w:t xml:space="preserve"> </w:t>
            </w:r>
            <w:r w:rsidRPr="00E42EF5">
              <w:rPr>
                <w:sz w:val="18"/>
                <w:szCs w:val="18"/>
              </w:rPr>
              <w:t>confirmării</w:t>
            </w:r>
            <w:r w:rsidRPr="00E42EF5">
              <w:rPr>
                <w:spacing w:val="-4"/>
                <w:sz w:val="18"/>
                <w:szCs w:val="18"/>
              </w:rPr>
              <w:t xml:space="preserve"> </w:t>
            </w:r>
            <w:r w:rsidRPr="00E42EF5">
              <w:rPr>
                <w:sz w:val="18"/>
                <w:szCs w:val="18"/>
              </w:rPr>
              <w:t>scrise</w:t>
            </w:r>
            <w:r w:rsidRPr="00E42EF5">
              <w:rPr>
                <w:spacing w:val="-7"/>
                <w:sz w:val="18"/>
                <w:szCs w:val="18"/>
              </w:rPr>
              <w:t xml:space="preserve"> </w:t>
            </w:r>
            <w:r w:rsidRPr="00E42EF5">
              <w:rPr>
                <w:sz w:val="18"/>
                <w:szCs w:val="18"/>
              </w:rPr>
              <w:t>de</w:t>
            </w:r>
            <w:r>
              <w:rPr>
                <w:sz w:val="18"/>
                <w:szCs w:val="18"/>
              </w:rPr>
              <w:t xml:space="preserve"> </w:t>
            </w:r>
            <w:r w:rsidRPr="00E42EF5">
              <w:rPr>
                <w:sz w:val="18"/>
                <w:szCs w:val="18"/>
              </w:rPr>
              <w:t>recepționare</w:t>
            </w:r>
            <w:r w:rsidRPr="00E42EF5">
              <w:rPr>
                <w:spacing w:val="-10"/>
                <w:sz w:val="18"/>
                <w:szCs w:val="18"/>
              </w:rPr>
              <w:t xml:space="preserve"> </w:t>
            </w:r>
            <w:r w:rsidRPr="00E42EF5">
              <w:rPr>
                <w:sz w:val="18"/>
                <w:szCs w:val="18"/>
              </w:rPr>
              <w:t>a</w:t>
            </w:r>
            <w:r w:rsidRPr="00E42EF5">
              <w:rPr>
                <w:spacing w:val="-1"/>
                <w:sz w:val="18"/>
                <w:szCs w:val="18"/>
              </w:rPr>
              <w:t xml:space="preserve"> </w:t>
            </w:r>
            <w:r w:rsidRPr="00E42EF5">
              <w:rPr>
                <w:sz w:val="18"/>
                <w:szCs w:val="18"/>
              </w:rPr>
              <w:t>notificării</w:t>
            </w:r>
            <w:r w:rsidRPr="00E42EF5">
              <w:rPr>
                <w:spacing w:val="-7"/>
                <w:sz w:val="18"/>
                <w:szCs w:val="18"/>
              </w:rPr>
              <w:t xml:space="preserve"> </w:t>
            </w:r>
            <w:r w:rsidRPr="00E42EF5">
              <w:rPr>
                <w:sz w:val="18"/>
                <w:szCs w:val="18"/>
              </w:rPr>
              <w:t>și</w:t>
            </w:r>
            <w:r w:rsidRPr="00E42EF5">
              <w:rPr>
                <w:spacing w:val="-5"/>
                <w:sz w:val="18"/>
                <w:szCs w:val="18"/>
              </w:rPr>
              <w:t xml:space="preserve"> </w:t>
            </w:r>
            <w:r w:rsidRPr="00E42EF5">
              <w:rPr>
                <w:spacing w:val="-10"/>
                <w:sz w:val="18"/>
                <w:szCs w:val="18"/>
              </w:rPr>
              <w:t>a</w:t>
            </w:r>
            <w:r w:rsidRPr="00E42EF5">
              <w:rPr>
                <w:sz w:val="18"/>
                <w:szCs w:val="18"/>
              </w:rPr>
              <w:t xml:space="preserve"> informațiilor care trebuie anexate la notificare</w:t>
            </w:r>
            <w:r w:rsidRPr="00E42EF5">
              <w:rPr>
                <w:spacing w:val="-14"/>
                <w:sz w:val="18"/>
                <w:szCs w:val="18"/>
              </w:rPr>
              <w:t xml:space="preserve"> </w:t>
            </w:r>
            <w:r w:rsidRPr="00E42EF5">
              <w:rPr>
                <w:sz w:val="18"/>
                <w:szCs w:val="18"/>
              </w:rPr>
              <w:t>conform</w:t>
            </w:r>
            <w:r w:rsidRPr="00E42EF5">
              <w:rPr>
                <w:spacing w:val="-14"/>
                <w:sz w:val="18"/>
                <w:szCs w:val="18"/>
              </w:rPr>
              <w:t xml:space="preserve"> </w:t>
            </w:r>
            <w:r w:rsidRPr="00E42EF5">
              <w:rPr>
                <w:sz w:val="18"/>
                <w:szCs w:val="18"/>
              </w:rPr>
              <w:t>listei</w:t>
            </w:r>
            <w:r w:rsidRPr="00E42EF5">
              <w:rPr>
                <w:spacing w:val="-14"/>
                <w:sz w:val="18"/>
                <w:szCs w:val="18"/>
              </w:rPr>
              <w:t xml:space="preserve"> </w:t>
            </w:r>
            <w:r w:rsidRPr="00E42EF5">
              <w:rPr>
                <w:sz w:val="18"/>
                <w:szCs w:val="18"/>
              </w:rPr>
              <w:t>prevăzute</w:t>
            </w:r>
            <w:r w:rsidRPr="00E42EF5">
              <w:rPr>
                <w:spacing w:val="-13"/>
                <w:sz w:val="18"/>
                <w:szCs w:val="18"/>
              </w:rPr>
              <w:t xml:space="preserve"> </w:t>
            </w:r>
            <w:r w:rsidRPr="00E42EF5">
              <w:rPr>
                <w:sz w:val="18"/>
                <w:szCs w:val="18"/>
              </w:rPr>
              <w:t>la art.31 alin.(6) (în continuare – perioada de evaluare).</w:t>
            </w:r>
          </w:p>
        </w:tc>
        <w:tc>
          <w:tcPr>
            <w:tcW w:w="1440" w:type="dxa"/>
          </w:tcPr>
          <w:p w14:paraId="4F712BE2"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3AD55BE" w14:textId="77777777" w:rsidR="00A71C82" w:rsidRPr="00E42EF5" w:rsidRDefault="00A71C82" w:rsidP="00A71C82">
            <w:pPr>
              <w:pStyle w:val="TableParagraph"/>
              <w:ind w:left="0"/>
              <w:rPr>
                <w:sz w:val="18"/>
                <w:szCs w:val="18"/>
              </w:rPr>
            </w:pPr>
          </w:p>
        </w:tc>
      </w:tr>
      <w:tr w:rsidR="00A71C82" w:rsidRPr="00E42EF5" w14:paraId="16C7A9E7" w14:textId="77777777" w:rsidTr="00B4314A">
        <w:trPr>
          <w:gridAfter w:val="1"/>
          <w:wAfter w:w="7" w:type="dxa"/>
        </w:trPr>
        <w:tc>
          <w:tcPr>
            <w:tcW w:w="5575" w:type="dxa"/>
          </w:tcPr>
          <w:p w14:paraId="20861ED9" w14:textId="77777777" w:rsidR="00A71C82" w:rsidRPr="00E42EF5" w:rsidRDefault="00A71C82" w:rsidP="00A71C82">
            <w:pPr>
              <w:pStyle w:val="TableParagraph"/>
              <w:tabs>
                <w:tab w:val="left" w:pos="495"/>
                <w:tab w:val="left" w:pos="830"/>
              </w:tabs>
              <w:rPr>
                <w:sz w:val="18"/>
                <w:szCs w:val="18"/>
              </w:rPr>
            </w:pPr>
            <w:r w:rsidRPr="00E42EF5">
              <w:rPr>
                <w:spacing w:val="-4"/>
                <w:sz w:val="18"/>
                <w:szCs w:val="18"/>
              </w:rPr>
              <w:t>(4)</w:t>
            </w:r>
            <w:r w:rsidRPr="00E42EF5">
              <w:rPr>
                <w:sz w:val="18"/>
                <w:szCs w:val="18"/>
              </w:rPr>
              <w:tab/>
              <w:t>În cursul perioadei de evaluare, dar nu</w:t>
            </w:r>
            <w:r w:rsidRPr="00E42EF5">
              <w:rPr>
                <w:spacing w:val="-2"/>
                <w:sz w:val="18"/>
                <w:szCs w:val="18"/>
              </w:rPr>
              <w:t xml:space="preserve"> </w:t>
            </w:r>
            <w:r w:rsidRPr="00E42EF5">
              <w:rPr>
                <w:sz w:val="18"/>
                <w:szCs w:val="18"/>
              </w:rPr>
              <w:t>mai</w:t>
            </w:r>
            <w:r w:rsidRPr="00E42EF5">
              <w:rPr>
                <w:spacing w:val="-5"/>
                <w:sz w:val="18"/>
                <w:szCs w:val="18"/>
              </w:rPr>
              <w:t xml:space="preserve"> </w:t>
            </w:r>
            <w:r w:rsidRPr="00E42EF5">
              <w:rPr>
                <w:sz w:val="18"/>
                <w:szCs w:val="18"/>
              </w:rPr>
              <w:t>târziu</w:t>
            </w:r>
            <w:r w:rsidRPr="00E42EF5">
              <w:rPr>
                <w:spacing w:val="-1"/>
                <w:sz w:val="18"/>
                <w:szCs w:val="18"/>
              </w:rPr>
              <w:t xml:space="preserve"> </w:t>
            </w:r>
            <w:r w:rsidRPr="00E42EF5">
              <w:rPr>
                <w:sz w:val="18"/>
                <w:szCs w:val="18"/>
              </w:rPr>
              <w:t>de</w:t>
            </w:r>
            <w:r w:rsidRPr="00E42EF5">
              <w:rPr>
                <w:spacing w:val="-9"/>
                <w:sz w:val="18"/>
                <w:szCs w:val="18"/>
              </w:rPr>
              <w:t xml:space="preserve"> </w:t>
            </w:r>
            <w:r w:rsidRPr="00E42EF5">
              <w:rPr>
                <w:sz w:val="18"/>
                <w:szCs w:val="18"/>
              </w:rPr>
              <w:t>cea de</w:t>
            </w:r>
            <w:r w:rsidRPr="00E42EF5">
              <w:rPr>
                <w:spacing w:val="-9"/>
                <w:sz w:val="18"/>
                <w:szCs w:val="18"/>
              </w:rPr>
              <w:t xml:space="preserve"> </w:t>
            </w:r>
            <w:r w:rsidRPr="00E42EF5">
              <w:rPr>
                <w:sz w:val="18"/>
                <w:szCs w:val="18"/>
              </w:rPr>
              <w:t xml:space="preserve">a cincizecea zi lucrătoare a perioadei respective, autoritatea competentă poate să solicite eventuale informații suplimentare necesare pentru finalizarea evaluării. O astfel de solicitare se face în scris, </w:t>
            </w:r>
            <w:proofErr w:type="spellStart"/>
            <w:r w:rsidRPr="00E42EF5">
              <w:rPr>
                <w:sz w:val="18"/>
                <w:szCs w:val="18"/>
              </w:rPr>
              <w:t>precizându</w:t>
            </w:r>
            <w:proofErr w:type="spellEnd"/>
            <w:r w:rsidRPr="00E42EF5">
              <w:rPr>
                <w:sz w:val="18"/>
                <w:szCs w:val="18"/>
              </w:rPr>
              <w:t>- se informațiile suplimentare necesare. Perioada</w:t>
            </w:r>
            <w:r w:rsidRPr="00E42EF5">
              <w:rPr>
                <w:spacing w:val="-2"/>
                <w:sz w:val="18"/>
                <w:szCs w:val="18"/>
              </w:rPr>
              <w:t xml:space="preserve"> </w:t>
            </w:r>
            <w:r w:rsidRPr="00E42EF5">
              <w:rPr>
                <w:sz w:val="18"/>
                <w:szCs w:val="18"/>
              </w:rPr>
              <w:t>de</w:t>
            </w:r>
            <w:r w:rsidRPr="00E42EF5">
              <w:rPr>
                <w:spacing w:val="-7"/>
                <w:sz w:val="18"/>
                <w:szCs w:val="18"/>
              </w:rPr>
              <w:t xml:space="preserve"> </w:t>
            </w:r>
            <w:r w:rsidRPr="00E42EF5">
              <w:rPr>
                <w:sz w:val="18"/>
                <w:szCs w:val="18"/>
              </w:rPr>
              <w:t>evaluare</w:t>
            </w:r>
            <w:r w:rsidRPr="00E42EF5">
              <w:rPr>
                <w:spacing w:val="-11"/>
                <w:sz w:val="18"/>
                <w:szCs w:val="18"/>
              </w:rPr>
              <w:t xml:space="preserve"> </w:t>
            </w:r>
            <w:r w:rsidRPr="00E42EF5">
              <w:rPr>
                <w:sz w:val="18"/>
                <w:szCs w:val="18"/>
              </w:rPr>
              <w:t>se</w:t>
            </w:r>
            <w:r w:rsidRPr="00E42EF5">
              <w:rPr>
                <w:spacing w:val="-12"/>
                <w:sz w:val="18"/>
                <w:szCs w:val="18"/>
              </w:rPr>
              <w:t xml:space="preserve"> </w:t>
            </w:r>
            <w:r w:rsidRPr="00E42EF5">
              <w:rPr>
                <w:sz w:val="18"/>
                <w:szCs w:val="18"/>
              </w:rPr>
              <w:t>suspendă</w:t>
            </w:r>
            <w:r w:rsidRPr="00E42EF5">
              <w:rPr>
                <w:spacing w:val="-3"/>
                <w:sz w:val="18"/>
                <w:szCs w:val="18"/>
              </w:rPr>
              <w:t xml:space="preserve"> </w:t>
            </w:r>
            <w:r w:rsidRPr="00E42EF5">
              <w:rPr>
                <w:sz w:val="18"/>
                <w:szCs w:val="18"/>
              </w:rPr>
              <w:t>între data solicitării de informații de către autoritatea competentă și</w:t>
            </w:r>
            <w:r w:rsidRPr="00E42EF5">
              <w:rPr>
                <w:spacing w:val="-4"/>
                <w:sz w:val="18"/>
                <w:szCs w:val="18"/>
              </w:rPr>
              <w:t xml:space="preserve"> </w:t>
            </w:r>
            <w:r w:rsidRPr="00E42EF5">
              <w:rPr>
                <w:sz w:val="18"/>
                <w:szCs w:val="18"/>
              </w:rPr>
              <w:t>data primirii răspunsului achizitorului potențial la această solicitare. Durata suspendării nu poate depăși 20 de zile lucrătoare. Orice</w:t>
            </w:r>
            <w:r w:rsidRPr="00E42EF5">
              <w:rPr>
                <w:spacing w:val="-18"/>
                <w:sz w:val="18"/>
                <w:szCs w:val="18"/>
              </w:rPr>
              <w:t xml:space="preserve"> </w:t>
            </w:r>
            <w:r w:rsidRPr="00E42EF5">
              <w:rPr>
                <w:sz w:val="18"/>
                <w:szCs w:val="18"/>
              </w:rPr>
              <w:t>solicitări</w:t>
            </w:r>
            <w:r w:rsidRPr="00E42EF5">
              <w:rPr>
                <w:spacing w:val="-14"/>
                <w:sz w:val="18"/>
                <w:szCs w:val="18"/>
              </w:rPr>
              <w:t xml:space="preserve"> </w:t>
            </w:r>
            <w:r w:rsidRPr="00E42EF5">
              <w:rPr>
                <w:sz w:val="18"/>
                <w:szCs w:val="18"/>
              </w:rPr>
              <w:t>suplimentare</w:t>
            </w:r>
            <w:r w:rsidRPr="00E42EF5">
              <w:rPr>
                <w:spacing w:val="-18"/>
                <w:sz w:val="18"/>
                <w:szCs w:val="18"/>
              </w:rPr>
              <w:t xml:space="preserve"> </w:t>
            </w:r>
            <w:r w:rsidRPr="00E42EF5">
              <w:rPr>
                <w:sz w:val="18"/>
                <w:szCs w:val="18"/>
              </w:rPr>
              <w:t>formulate de autoritatea competentă în vederea completării sau clarificării</w:t>
            </w:r>
            <w:r>
              <w:rPr>
                <w:sz w:val="18"/>
                <w:szCs w:val="18"/>
              </w:rPr>
              <w:t xml:space="preserve"> </w:t>
            </w:r>
            <w:r w:rsidRPr="00E42EF5">
              <w:rPr>
                <w:sz w:val="18"/>
                <w:szCs w:val="18"/>
              </w:rPr>
              <w:t>informațiilor</w:t>
            </w:r>
            <w:r w:rsidRPr="00E42EF5">
              <w:rPr>
                <w:spacing w:val="-4"/>
                <w:sz w:val="18"/>
                <w:szCs w:val="18"/>
              </w:rPr>
              <w:t xml:space="preserve"> </w:t>
            </w:r>
            <w:r w:rsidRPr="00E42EF5">
              <w:rPr>
                <w:sz w:val="18"/>
                <w:szCs w:val="18"/>
              </w:rPr>
              <w:t>sunt</w:t>
            </w:r>
            <w:r w:rsidRPr="00E42EF5">
              <w:rPr>
                <w:spacing w:val="-4"/>
                <w:sz w:val="18"/>
                <w:szCs w:val="18"/>
              </w:rPr>
              <w:t xml:space="preserve"> </w:t>
            </w:r>
            <w:r w:rsidRPr="00E42EF5">
              <w:rPr>
                <w:sz w:val="18"/>
                <w:szCs w:val="18"/>
              </w:rPr>
              <w:t>la</w:t>
            </w:r>
            <w:r w:rsidRPr="00E42EF5">
              <w:rPr>
                <w:spacing w:val="-3"/>
                <w:sz w:val="18"/>
                <w:szCs w:val="18"/>
              </w:rPr>
              <w:t xml:space="preserve"> </w:t>
            </w:r>
            <w:r w:rsidRPr="00E42EF5">
              <w:rPr>
                <w:sz w:val="18"/>
                <w:szCs w:val="18"/>
              </w:rPr>
              <w:t>discreția</w:t>
            </w:r>
            <w:r w:rsidRPr="00E42EF5">
              <w:rPr>
                <w:spacing w:val="-3"/>
                <w:sz w:val="18"/>
                <w:szCs w:val="18"/>
              </w:rPr>
              <w:t xml:space="preserve"> </w:t>
            </w:r>
            <w:r w:rsidRPr="00E42EF5">
              <w:rPr>
                <w:sz w:val="18"/>
                <w:szCs w:val="18"/>
              </w:rPr>
              <w:t>sa,</w:t>
            </w:r>
            <w:r w:rsidRPr="00E42EF5">
              <w:rPr>
                <w:spacing w:val="-4"/>
                <w:sz w:val="18"/>
                <w:szCs w:val="18"/>
              </w:rPr>
              <w:t xml:space="preserve"> </w:t>
            </w:r>
            <w:r w:rsidRPr="00E42EF5">
              <w:rPr>
                <w:sz w:val="18"/>
                <w:szCs w:val="18"/>
              </w:rPr>
              <w:t>dar</w:t>
            </w:r>
            <w:r w:rsidRPr="00E42EF5">
              <w:rPr>
                <w:spacing w:val="-3"/>
                <w:sz w:val="18"/>
                <w:szCs w:val="18"/>
              </w:rPr>
              <w:t xml:space="preserve"> </w:t>
            </w:r>
            <w:r w:rsidRPr="00E42EF5">
              <w:rPr>
                <w:spacing w:val="-5"/>
                <w:sz w:val="18"/>
                <w:szCs w:val="18"/>
              </w:rPr>
              <w:t>nu</w:t>
            </w:r>
            <w:r>
              <w:rPr>
                <w:spacing w:val="-5"/>
                <w:sz w:val="18"/>
                <w:szCs w:val="18"/>
              </w:rPr>
              <w:t xml:space="preserve"> </w:t>
            </w:r>
            <w:r w:rsidRPr="00E42EF5">
              <w:rPr>
                <w:sz w:val="18"/>
                <w:szCs w:val="18"/>
              </w:rPr>
              <w:t>conduc</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suspendarea</w:t>
            </w:r>
            <w:r w:rsidRPr="00E42EF5">
              <w:rPr>
                <w:spacing w:val="-14"/>
                <w:sz w:val="18"/>
                <w:szCs w:val="18"/>
              </w:rPr>
              <w:t xml:space="preserve"> </w:t>
            </w:r>
            <w:r w:rsidRPr="00E42EF5">
              <w:rPr>
                <w:sz w:val="18"/>
                <w:szCs w:val="18"/>
              </w:rPr>
              <w:t>perioadei</w:t>
            </w:r>
            <w:r w:rsidRPr="00E42EF5">
              <w:rPr>
                <w:spacing w:val="-13"/>
                <w:sz w:val="18"/>
                <w:szCs w:val="18"/>
              </w:rPr>
              <w:t xml:space="preserve"> </w:t>
            </w:r>
            <w:r w:rsidRPr="00E42EF5">
              <w:rPr>
                <w:sz w:val="18"/>
                <w:szCs w:val="18"/>
              </w:rPr>
              <w:t xml:space="preserve">de </w:t>
            </w:r>
            <w:r w:rsidRPr="00E42EF5">
              <w:rPr>
                <w:spacing w:val="-2"/>
                <w:sz w:val="18"/>
                <w:szCs w:val="18"/>
              </w:rPr>
              <w:t>evaluare.</w:t>
            </w:r>
          </w:p>
        </w:tc>
        <w:tc>
          <w:tcPr>
            <w:tcW w:w="6030" w:type="dxa"/>
          </w:tcPr>
          <w:p w14:paraId="545A3323" w14:textId="77777777" w:rsidR="00A71C82" w:rsidRPr="00E42EF5" w:rsidRDefault="00A71C82" w:rsidP="00A71C82">
            <w:pPr>
              <w:pStyle w:val="TableParagraph"/>
              <w:numPr>
                <w:ilvl w:val="0"/>
                <w:numId w:val="147"/>
              </w:numPr>
              <w:tabs>
                <w:tab w:val="left" w:pos="507"/>
              </w:tabs>
              <w:ind w:right="15" w:firstLine="21"/>
              <w:rPr>
                <w:sz w:val="18"/>
                <w:szCs w:val="18"/>
              </w:rPr>
            </w:pPr>
            <w:r w:rsidRPr="00E42EF5">
              <w:rPr>
                <w:sz w:val="18"/>
                <w:szCs w:val="18"/>
              </w:rPr>
              <w:t>Comisia Națională a Pieței Financiare</w:t>
            </w:r>
            <w:r w:rsidRPr="00E42EF5">
              <w:rPr>
                <w:spacing w:val="-8"/>
                <w:sz w:val="18"/>
                <w:szCs w:val="18"/>
              </w:rPr>
              <w:t xml:space="preserve"> </w:t>
            </w:r>
            <w:r w:rsidRPr="00E42EF5">
              <w:rPr>
                <w:sz w:val="18"/>
                <w:szCs w:val="18"/>
              </w:rPr>
              <w:t>este</w:t>
            </w:r>
            <w:r w:rsidRPr="00E42EF5">
              <w:rPr>
                <w:spacing w:val="-14"/>
                <w:sz w:val="18"/>
                <w:szCs w:val="18"/>
              </w:rPr>
              <w:t xml:space="preserve"> </w:t>
            </w:r>
            <w:r w:rsidRPr="00E42EF5">
              <w:rPr>
                <w:sz w:val="18"/>
                <w:szCs w:val="18"/>
              </w:rPr>
              <w:t>în</w:t>
            </w:r>
            <w:r w:rsidRPr="00E42EF5">
              <w:rPr>
                <w:spacing w:val="-10"/>
                <w:sz w:val="18"/>
                <w:szCs w:val="18"/>
              </w:rPr>
              <w:t xml:space="preserve"> </w:t>
            </w:r>
            <w:r w:rsidRPr="00E42EF5">
              <w:rPr>
                <w:sz w:val="18"/>
                <w:szCs w:val="18"/>
              </w:rPr>
              <w:t>drept</w:t>
            </w:r>
            <w:r w:rsidRPr="00E42EF5">
              <w:rPr>
                <w:spacing w:val="-5"/>
                <w:sz w:val="18"/>
                <w:szCs w:val="18"/>
              </w:rPr>
              <w:t xml:space="preserve"> </w:t>
            </w:r>
            <w:r w:rsidRPr="00E42EF5">
              <w:rPr>
                <w:sz w:val="18"/>
                <w:szCs w:val="18"/>
              </w:rPr>
              <w:t>să</w:t>
            </w:r>
            <w:r w:rsidRPr="00E42EF5">
              <w:rPr>
                <w:spacing w:val="-8"/>
                <w:sz w:val="18"/>
                <w:szCs w:val="18"/>
              </w:rPr>
              <w:t xml:space="preserve"> </w:t>
            </w:r>
            <w:r w:rsidRPr="00E42EF5">
              <w:rPr>
                <w:sz w:val="18"/>
                <w:szCs w:val="18"/>
              </w:rPr>
              <w:t>solicite informații suplimentare necesare pentru efectuarea evaluării, cu respectarea următoarelor cerințe:</w:t>
            </w:r>
          </w:p>
          <w:p w14:paraId="2368AA6C" w14:textId="77777777" w:rsidR="00A71C82" w:rsidRPr="00E42EF5" w:rsidRDefault="00A71C82" w:rsidP="00A71C82">
            <w:pPr>
              <w:pStyle w:val="TableParagraph"/>
              <w:numPr>
                <w:ilvl w:val="1"/>
                <w:numId w:val="147"/>
              </w:numPr>
              <w:tabs>
                <w:tab w:val="left" w:pos="507"/>
                <w:tab w:val="left" w:pos="552"/>
              </w:tabs>
              <w:ind w:right="15" w:firstLine="21"/>
              <w:rPr>
                <w:sz w:val="18"/>
                <w:szCs w:val="18"/>
              </w:rPr>
            </w:pPr>
            <w:r w:rsidRPr="00E42EF5">
              <w:rPr>
                <w:sz w:val="18"/>
                <w:szCs w:val="18"/>
              </w:rPr>
              <w:t>informațiile suplimentare</w:t>
            </w:r>
            <w:r w:rsidRPr="00E42EF5">
              <w:rPr>
                <w:spacing w:val="40"/>
                <w:sz w:val="18"/>
                <w:szCs w:val="18"/>
              </w:rPr>
              <w:t xml:space="preserve"> </w:t>
            </w:r>
            <w:r w:rsidRPr="00E42EF5">
              <w:rPr>
                <w:sz w:val="18"/>
                <w:szCs w:val="18"/>
              </w:rPr>
              <w:t>se solicită</w:t>
            </w:r>
            <w:r w:rsidRPr="00E42EF5">
              <w:rPr>
                <w:spacing w:val="-13"/>
                <w:sz w:val="18"/>
                <w:szCs w:val="18"/>
              </w:rPr>
              <w:t xml:space="preserve"> </w:t>
            </w:r>
            <w:r w:rsidRPr="00E42EF5">
              <w:rPr>
                <w:sz w:val="18"/>
                <w:szCs w:val="18"/>
              </w:rPr>
              <w:t>nu</w:t>
            </w:r>
            <w:r w:rsidRPr="00E42EF5">
              <w:rPr>
                <w:spacing w:val="-7"/>
                <w:sz w:val="18"/>
                <w:szCs w:val="18"/>
              </w:rPr>
              <w:t xml:space="preserve"> </w:t>
            </w:r>
            <w:r w:rsidRPr="00E42EF5">
              <w:rPr>
                <w:sz w:val="18"/>
                <w:szCs w:val="18"/>
              </w:rPr>
              <w:t>mai</w:t>
            </w:r>
            <w:r w:rsidRPr="00E42EF5">
              <w:rPr>
                <w:spacing w:val="-14"/>
                <w:sz w:val="18"/>
                <w:szCs w:val="18"/>
              </w:rPr>
              <w:t xml:space="preserve"> </w:t>
            </w:r>
            <w:r w:rsidRPr="00E42EF5">
              <w:rPr>
                <w:sz w:val="18"/>
                <w:szCs w:val="18"/>
              </w:rPr>
              <w:t>târziu</w:t>
            </w:r>
            <w:r w:rsidRPr="00E42EF5">
              <w:rPr>
                <w:spacing w:val="-11"/>
                <w:sz w:val="18"/>
                <w:szCs w:val="18"/>
              </w:rPr>
              <w:t xml:space="preserve"> </w:t>
            </w:r>
            <w:r w:rsidRPr="00E42EF5">
              <w:rPr>
                <w:sz w:val="18"/>
                <w:szCs w:val="18"/>
              </w:rPr>
              <w:t>de</w:t>
            </w:r>
            <w:r w:rsidRPr="00E42EF5">
              <w:rPr>
                <w:spacing w:val="-14"/>
                <w:sz w:val="18"/>
                <w:szCs w:val="18"/>
              </w:rPr>
              <w:t xml:space="preserve"> </w:t>
            </w:r>
            <w:r w:rsidRPr="00E42EF5">
              <w:rPr>
                <w:sz w:val="18"/>
                <w:szCs w:val="18"/>
              </w:rPr>
              <w:t>a</w:t>
            </w:r>
            <w:r w:rsidRPr="00E42EF5">
              <w:rPr>
                <w:spacing w:val="-9"/>
                <w:sz w:val="18"/>
                <w:szCs w:val="18"/>
              </w:rPr>
              <w:t xml:space="preserve"> </w:t>
            </w:r>
            <w:r w:rsidRPr="00E42EF5">
              <w:rPr>
                <w:sz w:val="18"/>
                <w:szCs w:val="18"/>
              </w:rPr>
              <w:t>cincizecea</w:t>
            </w:r>
            <w:r w:rsidRPr="00E42EF5">
              <w:rPr>
                <w:spacing w:val="-9"/>
                <w:sz w:val="18"/>
                <w:szCs w:val="18"/>
              </w:rPr>
              <w:t xml:space="preserve"> </w:t>
            </w:r>
            <w:r w:rsidRPr="00E42EF5">
              <w:rPr>
                <w:sz w:val="18"/>
                <w:szCs w:val="18"/>
              </w:rPr>
              <w:t>zi lucrătoare a perioadei de evaluare;</w:t>
            </w:r>
          </w:p>
          <w:p w14:paraId="015EA982" w14:textId="77777777" w:rsidR="00A71C82" w:rsidRPr="00E42EF5" w:rsidRDefault="00A71C82" w:rsidP="00A71C82">
            <w:pPr>
              <w:pStyle w:val="TableParagraph"/>
              <w:numPr>
                <w:ilvl w:val="1"/>
                <w:numId w:val="147"/>
              </w:numPr>
              <w:tabs>
                <w:tab w:val="left" w:pos="507"/>
                <w:tab w:val="left" w:pos="552"/>
              </w:tabs>
              <w:ind w:right="15" w:firstLine="21"/>
              <w:rPr>
                <w:sz w:val="18"/>
                <w:szCs w:val="18"/>
              </w:rPr>
            </w:pPr>
            <w:r w:rsidRPr="00E42EF5">
              <w:rPr>
                <w:sz w:val="18"/>
                <w:szCs w:val="18"/>
              </w:rPr>
              <w:t>solicitarea de prezentare a informațiilor suplimentare se face în scris, cu indicarea informațiilor suplimentare care urmează a fi prezentate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achizitorul</w:t>
            </w:r>
            <w:r w:rsidRPr="00E42EF5">
              <w:rPr>
                <w:spacing w:val="-14"/>
                <w:sz w:val="18"/>
                <w:szCs w:val="18"/>
              </w:rPr>
              <w:t xml:space="preserve"> </w:t>
            </w:r>
            <w:r w:rsidRPr="00E42EF5">
              <w:rPr>
                <w:sz w:val="18"/>
                <w:szCs w:val="18"/>
              </w:rPr>
              <w:t>potențial</w:t>
            </w:r>
            <w:r w:rsidRPr="00E42EF5">
              <w:rPr>
                <w:spacing w:val="-14"/>
                <w:sz w:val="18"/>
                <w:szCs w:val="18"/>
              </w:rPr>
              <w:t xml:space="preserve"> </w:t>
            </w:r>
            <w:r w:rsidRPr="00E42EF5">
              <w:rPr>
                <w:sz w:val="18"/>
                <w:szCs w:val="18"/>
              </w:rPr>
              <w:t>sau vânzătorul potențial.</w:t>
            </w:r>
          </w:p>
          <w:p w14:paraId="2799A384" w14:textId="77777777" w:rsidR="00A71C82" w:rsidRPr="00E42EF5" w:rsidRDefault="00A71C82" w:rsidP="00A71C82">
            <w:pPr>
              <w:pStyle w:val="TableParagraph"/>
              <w:numPr>
                <w:ilvl w:val="0"/>
                <w:numId w:val="147"/>
              </w:numPr>
              <w:tabs>
                <w:tab w:val="left" w:pos="507"/>
              </w:tabs>
              <w:ind w:right="15" w:firstLine="25"/>
              <w:rPr>
                <w:sz w:val="18"/>
                <w:szCs w:val="18"/>
              </w:rPr>
            </w:pPr>
            <w:r w:rsidRPr="00E42EF5">
              <w:rPr>
                <w:sz w:val="18"/>
                <w:szCs w:val="18"/>
              </w:rPr>
              <w:t>Perioada de evaluare se suspendă</w:t>
            </w:r>
            <w:r w:rsidRPr="00E42EF5">
              <w:rPr>
                <w:spacing w:val="40"/>
                <w:sz w:val="18"/>
                <w:szCs w:val="18"/>
              </w:rPr>
              <w:t xml:space="preserve"> </w:t>
            </w:r>
            <w:r w:rsidRPr="00E42EF5">
              <w:rPr>
                <w:sz w:val="18"/>
                <w:szCs w:val="18"/>
              </w:rPr>
              <w:t>de drept, fără aprobarea unei decizii în acest sens, de</w:t>
            </w:r>
            <w:r w:rsidRPr="00E42EF5">
              <w:rPr>
                <w:spacing w:val="-7"/>
                <w:sz w:val="18"/>
                <w:szCs w:val="18"/>
              </w:rPr>
              <w:t xml:space="preserve"> </w:t>
            </w:r>
            <w:r w:rsidRPr="00E42EF5">
              <w:rPr>
                <w:sz w:val="18"/>
                <w:szCs w:val="18"/>
              </w:rPr>
              <w:t>la data</w:t>
            </w:r>
            <w:r w:rsidRPr="00E42EF5">
              <w:rPr>
                <w:spacing w:val="-1"/>
                <w:sz w:val="18"/>
                <w:szCs w:val="18"/>
              </w:rPr>
              <w:t xml:space="preserve"> </w:t>
            </w:r>
            <w:r w:rsidRPr="00E42EF5">
              <w:rPr>
                <w:sz w:val="18"/>
                <w:szCs w:val="18"/>
              </w:rPr>
              <w:t>solicitării</w:t>
            </w:r>
            <w:r w:rsidRPr="00E42EF5">
              <w:rPr>
                <w:spacing w:val="-3"/>
                <w:sz w:val="18"/>
                <w:szCs w:val="18"/>
              </w:rPr>
              <w:t xml:space="preserve"> </w:t>
            </w:r>
            <w:r w:rsidRPr="00E42EF5">
              <w:rPr>
                <w:sz w:val="18"/>
                <w:szCs w:val="18"/>
              </w:rPr>
              <w:t>de</w:t>
            </w:r>
            <w:r w:rsidRPr="00E42EF5">
              <w:rPr>
                <w:spacing w:val="-7"/>
                <w:sz w:val="18"/>
                <w:szCs w:val="18"/>
              </w:rPr>
              <w:t xml:space="preserve"> </w:t>
            </w:r>
            <w:r w:rsidRPr="00E42EF5">
              <w:rPr>
                <w:sz w:val="18"/>
                <w:szCs w:val="18"/>
              </w:rPr>
              <w:t>către Comisia</w:t>
            </w:r>
            <w:r w:rsidRPr="00E42EF5">
              <w:rPr>
                <w:spacing w:val="-5"/>
                <w:sz w:val="18"/>
                <w:szCs w:val="18"/>
              </w:rPr>
              <w:t xml:space="preserve"> </w:t>
            </w:r>
            <w:r w:rsidRPr="00E42EF5">
              <w:rPr>
                <w:sz w:val="18"/>
                <w:szCs w:val="18"/>
              </w:rPr>
              <w:t>Națională</w:t>
            </w:r>
            <w:r w:rsidRPr="00E42EF5">
              <w:rPr>
                <w:spacing w:val="-5"/>
                <w:sz w:val="18"/>
                <w:szCs w:val="18"/>
              </w:rPr>
              <w:t xml:space="preserve"> </w:t>
            </w:r>
            <w:r w:rsidRPr="00E42EF5">
              <w:rPr>
                <w:sz w:val="18"/>
                <w:szCs w:val="18"/>
              </w:rPr>
              <w:t>a</w:t>
            </w:r>
            <w:r w:rsidRPr="00E42EF5">
              <w:rPr>
                <w:spacing w:val="-9"/>
                <w:sz w:val="18"/>
                <w:szCs w:val="18"/>
              </w:rPr>
              <w:t xml:space="preserve"> </w:t>
            </w:r>
            <w:r w:rsidRPr="00E42EF5">
              <w:rPr>
                <w:sz w:val="18"/>
                <w:szCs w:val="18"/>
              </w:rPr>
              <w:t>Pieței</w:t>
            </w:r>
            <w:r w:rsidRPr="00E42EF5">
              <w:rPr>
                <w:spacing w:val="-11"/>
                <w:sz w:val="18"/>
                <w:szCs w:val="18"/>
              </w:rPr>
              <w:t xml:space="preserve"> </w:t>
            </w:r>
            <w:r w:rsidRPr="00E42EF5">
              <w:rPr>
                <w:sz w:val="18"/>
                <w:szCs w:val="18"/>
              </w:rPr>
              <w:t>Financiare</w:t>
            </w:r>
            <w:r w:rsidRPr="00E42EF5">
              <w:rPr>
                <w:spacing w:val="-10"/>
                <w:sz w:val="18"/>
                <w:szCs w:val="18"/>
              </w:rPr>
              <w:t xml:space="preserve"> </w:t>
            </w:r>
            <w:r w:rsidRPr="00E42EF5">
              <w:rPr>
                <w:sz w:val="18"/>
                <w:szCs w:val="18"/>
              </w:rPr>
              <w:t>a informațiilor suplimentare și până la data primirii răspunsului achizitorului potențial la această solicitare.</w:t>
            </w:r>
          </w:p>
          <w:p w14:paraId="4C22B6C7" w14:textId="77777777" w:rsidR="00A71C82" w:rsidRPr="00E42EF5" w:rsidRDefault="00A71C82" w:rsidP="00A71C82">
            <w:pPr>
              <w:pStyle w:val="TableParagraph"/>
              <w:numPr>
                <w:ilvl w:val="0"/>
                <w:numId w:val="147"/>
              </w:numPr>
              <w:tabs>
                <w:tab w:val="left" w:pos="507"/>
                <w:tab w:val="left" w:pos="550"/>
              </w:tabs>
              <w:ind w:right="15" w:firstLine="25"/>
              <w:rPr>
                <w:sz w:val="18"/>
                <w:szCs w:val="18"/>
              </w:rPr>
            </w:pPr>
            <w:r w:rsidRPr="00E42EF5">
              <w:rPr>
                <w:spacing w:val="-2"/>
                <w:sz w:val="18"/>
                <w:szCs w:val="18"/>
              </w:rPr>
              <w:t>Durata</w:t>
            </w:r>
            <w:r w:rsidRPr="00E42EF5">
              <w:rPr>
                <w:spacing w:val="-4"/>
                <w:sz w:val="18"/>
                <w:szCs w:val="18"/>
              </w:rPr>
              <w:t xml:space="preserve"> </w:t>
            </w:r>
            <w:r w:rsidRPr="00E42EF5">
              <w:rPr>
                <w:spacing w:val="-2"/>
                <w:sz w:val="18"/>
                <w:szCs w:val="18"/>
              </w:rPr>
              <w:t>suspendării</w:t>
            </w:r>
            <w:r w:rsidRPr="00E42EF5">
              <w:rPr>
                <w:spacing w:val="-10"/>
                <w:sz w:val="18"/>
                <w:szCs w:val="18"/>
              </w:rPr>
              <w:t xml:space="preserve"> </w:t>
            </w:r>
            <w:r w:rsidRPr="00E42EF5">
              <w:rPr>
                <w:spacing w:val="-2"/>
                <w:sz w:val="18"/>
                <w:szCs w:val="18"/>
              </w:rPr>
              <w:t>perioadei</w:t>
            </w:r>
            <w:r w:rsidRPr="00E42EF5">
              <w:rPr>
                <w:spacing w:val="-5"/>
                <w:sz w:val="18"/>
                <w:szCs w:val="18"/>
              </w:rPr>
              <w:t xml:space="preserve"> </w:t>
            </w:r>
            <w:r w:rsidRPr="00E42EF5">
              <w:rPr>
                <w:spacing w:val="-2"/>
                <w:sz w:val="18"/>
                <w:szCs w:val="18"/>
              </w:rPr>
              <w:t xml:space="preserve">de </w:t>
            </w:r>
            <w:r w:rsidRPr="00E42EF5">
              <w:rPr>
                <w:sz w:val="18"/>
                <w:szCs w:val="18"/>
              </w:rPr>
              <w:t>evaluare nu va</w:t>
            </w:r>
            <w:r w:rsidRPr="00E42EF5">
              <w:rPr>
                <w:spacing w:val="40"/>
                <w:sz w:val="18"/>
                <w:szCs w:val="18"/>
              </w:rPr>
              <w:t xml:space="preserve"> </w:t>
            </w:r>
            <w:r w:rsidRPr="00E42EF5">
              <w:rPr>
                <w:sz w:val="18"/>
                <w:szCs w:val="18"/>
              </w:rPr>
              <w:t>depăși 20 de zile lucrătoare,</w:t>
            </w:r>
            <w:r w:rsidRPr="00E42EF5">
              <w:rPr>
                <w:spacing w:val="-13"/>
                <w:sz w:val="18"/>
                <w:szCs w:val="18"/>
              </w:rPr>
              <w:t xml:space="preserve"> </w:t>
            </w:r>
            <w:r w:rsidRPr="00E42EF5">
              <w:rPr>
                <w:sz w:val="18"/>
                <w:szCs w:val="18"/>
              </w:rPr>
              <w:t>cu</w:t>
            </w:r>
            <w:r w:rsidRPr="00E42EF5">
              <w:rPr>
                <w:spacing w:val="-14"/>
                <w:sz w:val="18"/>
                <w:szCs w:val="18"/>
              </w:rPr>
              <w:t xml:space="preserve"> </w:t>
            </w:r>
            <w:r w:rsidRPr="00E42EF5">
              <w:rPr>
                <w:sz w:val="18"/>
                <w:szCs w:val="18"/>
              </w:rPr>
              <w:t>excepția</w:t>
            </w:r>
            <w:r w:rsidRPr="00E42EF5">
              <w:rPr>
                <w:spacing w:val="-11"/>
                <w:sz w:val="18"/>
                <w:szCs w:val="18"/>
              </w:rPr>
              <w:t xml:space="preserve"> </w:t>
            </w:r>
            <w:r w:rsidRPr="00E42EF5">
              <w:rPr>
                <w:sz w:val="18"/>
                <w:szCs w:val="18"/>
              </w:rPr>
              <w:t>prevăzută</w:t>
            </w:r>
            <w:r w:rsidRPr="00E42EF5">
              <w:rPr>
                <w:spacing w:val="-13"/>
                <w:sz w:val="18"/>
                <w:szCs w:val="18"/>
              </w:rPr>
              <w:t xml:space="preserve"> </w:t>
            </w:r>
            <w:r w:rsidRPr="00E42EF5">
              <w:rPr>
                <w:sz w:val="18"/>
                <w:szCs w:val="18"/>
              </w:rPr>
              <w:t xml:space="preserve">de </w:t>
            </w:r>
            <w:r w:rsidRPr="00E42EF5">
              <w:rPr>
                <w:spacing w:val="-2"/>
                <w:sz w:val="18"/>
                <w:szCs w:val="18"/>
              </w:rPr>
              <w:t>alin.(9);</w:t>
            </w:r>
          </w:p>
          <w:p w14:paraId="6ACABBA2" w14:textId="77777777" w:rsidR="00A71C82" w:rsidRPr="00E42EF5" w:rsidRDefault="00A71C82" w:rsidP="00A71C82">
            <w:pPr>
              <w:pStyle w:val="TableParagraph"/>
              <w:numPr>
                <w:ilvl w:val="0"/>
                <w:numId w:val="147"/>
              </w:numPr>
              <w:tabs>
                <w:tab w:val="left" w:pos="507"/>
              </w:tabs>
              <w:ind w:right="15" w:firstLine="25"/>
              <w:rPr>
                <w:sz w:val="18"/>
                <w:szCs w:val="18"/>
              </w:rPr>
            </w:pPr>
            <w:r w:rsidRPr="00E42EF5">
              <w:rPr>
                <w:sz w:val="18"/>
                <w:szCs w:val="18"/>
              </w:rPr>
              <w:t>Orice</w:t>
            </w:r>
            <w:r w:rsidRPr="00E42EF5">
              <w:rPr>
                <w:spacing w:val="-19"/>
                <w:sz w:val="18"/>
                <w:szCs w:val="18"/>
              </w:rPr>
              <w:t xml:space="preserve"> </w:t>
            </w:r>
            <w:r w:rsidRPr="00E42EF5">
              <w:rPr>
                <w:sz w:val="18"/>
                <w:szCs w:val="18"/>
              </w:rPr>
              <w:t>solicitare</w:t>
            </w:r>
            <w:r w:rsidRPr="00E42EF5">
              <w:rPr>
                <w:spacing w:val="-14"/>
                <w:sz w:val="18"/>
                <w:szCs w:val="18"/>
              </w:rPr>
              <w:t xml:space="preserve"> </w:t>
            </w:r>
            <w:r w:rsidRPr="00E42EF5">
              <w:rPr>
                <w:sz w:val="18"/>
                <w:szCs w:val="18"/>
              </w:rPr>
              <w:t>suplimentară,</w:t>
            </w:r>
            <w:r w:rsidRPr="00E42EF5">
              <w:rPr>
                <w:spacing w:val="-14"/>
                <w:sz w:val="18"/>
                <w:szCs w:val="18"/>
              </w:rPr>
              <w:t xml:space="preserve"> </w:t>
            </w:r>
            <w:r w:rsidRPr="00E42EF5">
              <w:rPr>
                <w:sz w:val="18"/>
                <w:szCs w:val="18"/>
              </w:rPr>
              <w:t>în vederea completării sau clarificării informațiilor,</w:t>
            </w:r>
            <w:r w:rsidRPr="00E42EF5">
              <w:rPr>
                <w:spacing w:val="-14"/>
                <w:sz w:val="18"/>
                <w:szCs w:val="18"/>
              </w:rPr>
              <w:t xml:space="preserve"> </w:t>
            </w:r>
            <w:r w:rsidRPr="00E42EF5">
              <w:rPr>
                <w:sz w:val="18"/>
                <w:szCs w:val="18"/>
              </w:rPr>
              <w:t>nu</w:t>
            </w:r>
            <w:r w:rsidRPr="00E42EF5">
              <w:rPr>
                <w:spacing w:val="-14"/>
                <w:sz w:val="18"/>
                <w:szCs w:val="18"/>
              </w:rPr>
              <w:t xml:space="preserve"> </w:t>
            </w:r>
            <w:r w:rsidRPr="00E42EF5">
              <w:rPr>
                <w:sz w:val="18"/>
                <w:szCs w:val="18"/>
              </w:rPr>
              <w:t>duce</w:t>
            </w:r>
            <w:r w:rsidRPr="00E42EF5">
              <w:rPr>
                <w:spacing w:val="-14"/>
                <w:sz w:val="18"/>
                <w:szCs w:val="18"/>
              </w:rPr>
              <w:t xml:space="preserve"> </w:t>
            </w:r>
            <w:r w:rsidRPr="00E42EF5">
              <w:rPr>
                <w:sz w:val="18"/>
                <w:szCs w:val="18"/>
              </w:rPr>
              <w:t>la</w:t>
            </w:r>
            <w:r w:rsidRPr="00E42EF5">
              <w:rPr>
                <w:spacing w:val="-13"/>
                <w:sz w:val="18"/>
                <w:szCs w:val="18"/>
              </w:rPr>
              <w:t xml:space="preserve"> </w:t>
            </w:r>
            <w:r w:rsidRPr="00E42EF5">
              <w:rPr>
                <w:sz w:val="18"/>
                <w:szCs w:val="18"/>
              </w:rPr>
              <w:t>suspendarea perioadei de evaluare.</w:t>
            </w:r>
          </w:p>
        </w:tc>
        <w:tc>
          <w:tcPr>
            <w:tcW w:w="1440" w:type="dxa"/>
          </w:tcPr>
          <w:p w14:paraId="7E8D1502"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56BE1F2" w14:textId="77777777" w:rsidR="00A71C82" w:rsidRPr="00E42EF5" w:rsidRDefault="00A71C82" w:rsidP="00A71C82">
            <w:pPr>
              <w:pStyle w:val="TableParagraph"/>
              <w:ind w:left="0"/>
              <w:rPr>
                <w:sz w:val="18"/>
                <w:szCs w:val="18"/>
              </w:rPr>
            </w:pPr>
          </w:p>
        </w:tc>
      </w:tr>
      <w:tr w:rsidR="00A71C82" w:rsidRPr="00E42EF5" w14:paraId="04C2CEAF" w14:textId="77777777" w:rsidTr="00B4314A">
        <w:trPr>
          <w:gridAfter w:val="1"/>
          <w:wAfter w:w="7" w:type="dxa"/>
        </w:trPr>
        <w:tc>
          <w:tcPr>
            <w:tcW w:w="5575" w:type="dxa"/>
          </w:tcPr>
          <w:p w14:paraId="04CDC41C" w14:textId="77777777" w:rsidR="00A71C82" w:rsidRPr="00E42EF5" w:rsidRDefault="00A71C82" w:rsidP="00A71C82">
            <w:pPr>
              <w:pStyle w:val="TableParagraph"/>
              <w:tabs>
                <w:tab w:val="left" w:pos="435"/>
                <w:tab w:val="left" w:pos="830"/>
              </w:tabs>
              <w:rPr>
                <w:sz w:val="18"/>
                <w:szCs w:val="18"/>
              </w:rPr>
            </w:pPr>
            <w:r w:rsidRPr="00E42EF5">
              <w:rPr>
                <w:spacing w:val="-4"/>
                <w:sz w:val="18"/>
                <w:szCs w:val="18"/>
              </w:rPr>
              <w:t>(5)</w:t>
            </w:r>
            <w:r w:rsidRPr="00E42EF5">
              <w:rPr>
                <w:sz w:val="18"/>
                <w:szCs w:val="18"/>
              </w:rPr>
              <w:tab/>
              <w:t>Autoritatea competentă poate prelungi suspendarea menționată la alineatul (4) al doilea paragraf până la cel mult 30 de zile lucrătoare în cazul în care achizitorul potențial este situat sau este reglementat în afara Uniunii ori este o persoană fizică sau juridică care nu este supusă supravegherii în temeiul prezentului regulament ori al Regulamentului</w:t>
            </w:r>
            <w:r w:rsidRPr="00E42EF5">
              <w:rPr>
                <w:spacing w:val="-13"/>
                <w:sz w:val="18"/>
                <w:szCs w:val="18"/>
              </w:rPr>
              <w:t xml:space="preserve"> </w:t>
            </w:r>
            <w:r w:rsidRPr="00E42EF5">
              <w:rPr>
                <w:sz w:val="18"/>
                <w:szCs w:val="18"/>
              </w:rPr>
              <w:t>(UE)</w:t>
            </w:r>
            <w:r w:rsidRPr="00E42EF5">
              <w:rPr>
                <w:spacing w:val="-6"/>
                <w:sz w:val="18"/>
                <w:szCs w:val="18"/>
              </w:rPr>
              <w:t xml:space="preserve"> </w:t>
            </w:r>
            <w:r w:rsidRPr="00E42EF5">
              <w:rPr>
                <w:sz w:val="18"/>
                <w:szCs w:val="18"/>
              </w:rPr>
              <w:t>nr.</w:t>
            </w:r>
            <w:r w:rsidRPr="00E42EF5">
              <w:rPr>
                <w:spacing w:val="-8"/>
                <w:sz w:val="18"/>
                <w:szCs w:val="18"/>
              </w:rPr>
              <w:t xml:space="preserve"> </w:t>
            </w:r>
            <w:r w:rsidRPr="00E42EF5">
              <w:rPr>
                <w:sz w:val="18"/>
                <w:szCs w:val="18"/>
              </w:rPr>
              <w:t>648/2012</w:t>
            </w:r>
            <w:r w:rsidRPr="00E42EF5">
              <w:rPr>
                <w:spacing w:val="-15"/>
                <w:sz w:val="18"/>
                <w:szCs w:val="18"/>
              </w:rPr>
              <w:t xml:space="preserve"> </w:t>
            </w:r>
            <w:r w:rsidRPr="00E42EF5">
              <w:rPr>
                <w:sz w:val="18"/>
                <w:szCs w:val="18"/>
              </w:rPr>
              <w:t>sau al Directivelor 2009/65/CE ( 1 ), 2009/138/CE</w:t>
            </w:r>
            <w:r w:rsidRPr="00E42EF5">
              <w:rPr>
                <w:spacing w:val="-7"/>
                <w:sz w:val="18"/>
                <w:szCs w:val="18"/>
              </w:rPr>
              <w:t xml:space="preserve"> </w:t>
            </w:r>
            <w:r w:rsidRPr="00E42EF5">
              <w:rPr>
                <w:sz w:val="18"/>
                <w:szCs w:val="18"/>
              </w:rPr>
              <w:t>(</w:t>
            </w:r>
            <w:r w:rsidRPr="00E42EF5">
              <w:rPr>
                <w:spacing w:val="-9"/>
                <w:sz w:val="18"/>
                <w:szCs w:val="18"/>
              </w:rPr>
              <w:t xml:space="preserve"> </w:t>
            </w:r>
            <w:r w:rsidRPr="00E42EF5">
              <w:rPr>
                <w:sz w:val="18"/>
                <w:szCs w:val="18"/>
              </w:rPr>
              <w:t>2</w:t>
            </w:r>
            <w:r w:rsidRPr="00E42EF5">
              <w:rPr>
                <w:spacing w:val="-8"/>
                <w:sz w:val="18"/>
                <w:szCs w:val="18"/>
              </w:rPr>
              <w:t xml:space="preserve"> </w:t>
            </w:r>
            <w:r w:rsidRPr="00E42EF5">
              <w:rPr>
                <w:sz w:val="18"/>
                <w:szCs w:val="18"/>
              </w:rPr>
              <w:t>)</w:t>
            </w:r>
            <w:r w:rsidRPr="00E42EF5">
              <w:rPr>
                <w:spacing w:val="-13"/>
                <w:sz w:val="18"/>
                <w:szCs w:val="18"/>
              </w:rPr>
              <w:t xml:space="preserve"> </w:t>
            </w:r>
            <w:r w:rsidRPr="00E42EF5">
              <w:rPr>
                <w:sz w:val="18"/>
                <w:szCs w:val="18"/>
              </w:rPr>
              <w:t>ori</w:t>
            </w:r>
            <w:r w:rsidRPr="00E42EF5">
              <w:rPr>
                <w:spacing w:val="-6"/>
                <w:sz w:val="18"/>
                <w:szCs w:val="18"/>
              </w:rPr>
              <w:t xml:space="preserve"> </w:t>
            </w:r>
            <w:r w:rsidRPr="00E42EF5">
              <w:rPr>
                <w:sz w:val="18"/>
                <w:szCs w:val="18"/>
              </w:rPr>
              <w:t>2011/61/UE</w:t>
            </w:r>
            <w:r w:rsidRPr="00E42EF5">
              <w:rPr>
                <w:spacing w:val="-3"/>
                <w:sz w:val="18"/>
                <w:szCs w:val="18"/>
              </w:rPr>
              <w:t xml:space="preserve"> </w:t>
            </w:r>
            <w:r w:rsidRPr="00E42EF5">
              <w:rPr>
                <w:sz w:val="18"/>
                <w:szCs w:val="18"/>
              </w:rPr>
              <w:t>(</w:t>
            </w:r>
            <w:r w:rsidRPr="00E42EF5">
              <w:rPr>
                <w:spacing w:val="-9"/>
                <w:sz w:val="18"/>
                <w:szCs w:val="18"/>
              </w:rPr>
              <w:t xml:space="preserve"> </w:t>
            </w:r>
            <w:r w:rsidRPr="00E42EF5">
              <w:rPr>
                <w:sz w:val="18"/>
                <w:szCs w:val="18"/>
              </w:rPr>
              <w:t>3</w:t>
            </w:r>
            <w:r w:rsidRPr="00E42EF5">
              <w:rPr>
                <w:spacing w:val="-8"/>
                <w:sz w:val="18"/>
                <w:szCs w:val="18"/>
              </w:rPr>
              <w:t xml:space="preserve"> </w:t>
            </w:r>
            <w:r w:rsidRPr="00E42EF5">
              <w:rPr>
                <w:sz w:val="18"/>
                <w:szCs w:val="18"/>
              </w:rPr>
              <w:t>) ale Parlamentului European și ale Consiliului</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temeiul</w:t>
            </w:r>
            <w:r w:rsidRPr="00E42EF5">
              <w:rPr>
                <w:spacing w:val="-13"/>
                <w:sz w:val="18"/>
                <w:szCs w:val="18"/>
              </w:rPr>
              <w:t xml:space="preserve"> </w:t>
            </w:r>
            <w:r w:rsidRPr="00E42EF5">
              <w:rPr>
                <w:sz w:val="18"/>
                <w:szCs w:val="18"/>
              </w:rPr>
              <w:t xml:space="preserve">Directivei 2013/36/UE ori al Directivei </w:t>
            </w:r>
            <w:r w:rsidRPr="00E42EF5">
              <w:rPr>
                <w:spacing w:val="-2"/>
                <w:sz w:val="18"/>
                <w:szCs w:val="18"/>
              </w:rPr>
              <w:t>2014/65/UE.</w:t>
            </w:r>
          </w:p>
        </w:tc>
        <w:tc>
          <w:tcPr>
            <w:tcW w:w="6030" w:type="dxa"/>
          </w:tcPr>
          <w:p w14:paraId="64E91AB2" w14:textId="11382D5B" w:rsidR="00A71C82" w:rsidRPr="00E42EF5" w:rsidRDefault="00A71C82">
            <w:pPr>
              <w:pStyle w:val="TableParagraph"/>
              <w:ind w:left="115" w:right="220"/>
              <w:rPr>
                <w:sz w:val="18"/>
                <w:szCs w:val="18"/>
              </w:rPr>
            </w:pPr>
            <w:r w:rsidRPr="00E42EF5">
              <w:rPr>
                <w:sz w:val="18"/>
                <w:szCs w:val="18"/>
              </w:rPr>
              <w:t>(10)</w:t>
            </w:r>
            <w:r w:rsidRPr="00E42EF5">
              <w:rPr>
                <w:spacing w:val="40"/>
                <w:sz w:val="18"/>
                <w:szCs w:val="18"/>
              </w:rPr>
              <w:t xml:space="preserve"> </w:t>
            </w:r>
            <w:r w:rsidRPr="00E42EF5">
              <w:rPr>
                <w:sz w:val="18"/>
                <w:szCs w:val="18"/>
              </w:rPr>
              <w:t>Comisia Națională a Pieței Financiare va prelungi suspendarea menționată</w:t>
            </w:r>
            <w:r w:rsidRPr="00E42EF5">
              <w:rPr>
                <w:spacing w:val="-14"/>
                <w:sz w:val="18"/>
                <w:szCs w:val="18"/>
              </w:rPr>
              <w:t xml:space="preserve"> </w:t>
            </w:r>
            <w:r w:rsidRPr="00E42EF5">
              <w:rPr>
                <w:sz w:val="18"/>
                <w:szCs w:val="18"/>
              </w:rPr>
              <w:t>la</w:t>
            </w:r>
            <w:r w:rsidRPr="00E42EF5">
              <w:rPr>
                <w:spacing w:val="-12"/>
                <w:sz w:val="18"/>
                <w:szCs w:val="18"/>
              </w:rPr>
              <w:t xml:space="preserve"> </w:t>
            </w:r>
            <w:r w:rsidRPr="00E42EF5">
              <w:rPr>
                <w:sz w:val="18"/>
                <w:szCs w:val="18"/>
              </w:rPr>
              <w:t>alin.(8)</w:t>
            </w:r>
            <w:r w:rsidRPr="00E42EF5">
              <w:rPr>
                <w:spacing w:val="-9"/>
                <w:sz w:val="18"/>
                <w:szCs w:val="18"/>
              </w:rPr>
              <w:t xml:space="preserve"> </w:t>
            </w:r>
            <w:r w:rsidRPr="00E42EF5">
              <w:rPr>
                <w:sz w:val="18"/>
                <w:szCs w:val="18"/>
              </w:rPr>
              <w:t>până</w:t>
            </w:r>
            <w:r w:rsidRPr="00E42EF5">
              <w:rPr>
                <w:spacing w:val="-5"/>
                <w:sz w:val="18"/>
                <w:szCs w:val="18"/>
              </w:rPr>
              <w:t xml:space="preserve"> </w:t>
            </w:r>
            <w:r w:rsidRPr="00E42EF5">
              <w:rPr>
                <w:sz w:val="18"/>
                <w:szCs w:val="18"/>
              </w:rPr>
              <w:t>la</w:t>
            </w:r>
            <w:r w:rsidRPr="00E42EF5">
              <w:rPr>
                <w:spacing w:val="-9"/>
                <w:sz w:val="18"/>
                <w:szCs w:val="18"/>
              </w:rPr>
              <w:t xml:space="preserve"> </w:t>
            </w:r>
            <w:r w:rsidRPr="00E42EF5">
              <w:rPr>
                <w:sz w:val="18"/>
                <w:szCs w:val="18"/>
              </w:rPr>
              <w:t>cel</w:t>
            </w:r>
            <w:r w:rsidRPr="00E42EF5">
              <w:rPr>
                <w:spacing w:val="-7"/>
                <w:sz w:val="18"/>
                <w:szCs w:val="18"/>
              </w:rPr>
              <w:t xml:space="preserve"> </w:t>
            </w:r>
            <w:r w:rsidRPr="00E42EF5">
              <w:rPr>
                <w:sz w:val="18"/>
                <w:szCs w:val="18"/>
              </w:rPr>
              <w:t>mult 30 de zile lucrătoare, în cazul în care achizitorul potențial este situat sau este reglementat în afara Republicii Moldova</w:t>
            </w:r>
            <w:r w:rsidRPr="00E42EF5">
              <w:rPr>
                <w:spacing w:val="-1"/>
                <w:sz w:val="18"/>
                <w:szCs w:val="18"/>
              </w:rPr>
              <w:t xml:space="preserve"> </w:t>
            </w:r>
            <w:r w:rsidRPr="00E42EF5">
              <w:rPr>
                <w:sz w:val="18"/>
                <w:szCs w:val="18"/>
              </w:rPr>
              <w:t>ori</w:t>
            </w:r>
            <w:r w:rsidRPr="00E42EF5">
              <w:rPr>
                <w:spacing w:val="-7"/>
                <w:sz w:val="18"/>
                <w:szCs w:val="18"/>
              </w:rPr>
              <w:t xml:space="preserve"> </w:t>
            </w:r>
            <w:r w:rsidRPr="00E42EF5">
              <w:rPr>
                <w:sz w:val="18"/>
                <w:szCs w:val="18"/>
              </w:rPr>
              <w:t>este</w:t>
            </w:r>
            <w:r w:rsidRPr="00E42EF5">
              <w:rPr>
                <w:spacing w:val="-10"/>
                <w:sz w:val="18"/>
                <w:szCs w:val="18"/>
              </w:rPr>
              <w:t xml:space="preserve"> </w:t>
            </w:r>
            <w:r w:rsidRPr="00E42EF5">
              <w:rPr>
                <w:sz w:val="18"/>
                <w:szCs w:val="18"/>
              </w:rPr>
              <w:t>o</w:t>
            </w:r>
            <w:r w:rsidRPr="00E42EF5">
              <w:rPr>
                <w:spacing w:val="-8"/>
                <w:sz w:val="18"/>
                <w:szCs w:val="18"/>
              </w:rPr>
              <w:t xml:space="preserve"> </w:t>
            </w:r>
            <w:r w:rsidRPr="00E42EF5">
              <w:rPr>
                <w:sz w:val="18"/>
                <w:szCs w:val="18"/>
              </w:rPr>
              <w:t>persoană</w:t>
            </w:r>
            <w:r w:rsidRPr="00E42EF5">
              <w:rPr>
                <w:spacing w:val="-1"/>
                <w:sz w:val="18"/>
                <w:szCs w:val="18"/>
              </w:rPr>
              <w:t xml:space="preserve"> </w:t>
            </w:r>
            <w:r w:rsidRPr="00E42EF5">
              <w:rPr>
                <w:sz w:val="18"/>
                <w:szCs w:val="18"/>
              </w:rPr>
              <w:t>fizică</w:t>
            </w:r>
            <w:r w:rsidRPr="00E42EF5">
              <w:rPr>
                <w:spacing w:val="-1"/>
                <w:sz w:val="18"/>
                <w:szCs w:val="18"/>
              </w:rPr>
              <w:t xml:space="preserve"> </w:t>
            </w:r>
            <w:r w:rsidRPr="00E42EF5">
              <w:rPr>
                <w:sz w:val="18"/>
                <w:szCs w:val="18"/>
              </w:rPr>
              <w:t>sau juridică care nu este supusă supravegherii</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temeiul</w:t>
            </w:r>
            <w:r w:rsidRPr="00E42EF5">
              <w:rPr>
                <w:spacing w:val="-14"/>
                <w:sz w:val="18"/>
                <w:szCs w:val="18"/>
              </w:rPr>
              <w:t xml:space="preserve"> </w:t>
            </w:r>
            <w:r w:rsidRPr="00E42EF5">
              <w:rPr>
                <w:sz w:val="18"/>
                <w:szCs w:val="18"/>
              </w:rPr>
              <w:t>prezentei</w:t>
            </w:r>
            <w:r w:rsidRPr="00E42EF5">
              <w:rPr>
                <w:spacing w:val="-13"/>
                <w:sz w:val="18"/>
                <w:szCs w:val="18"/>
              </w:rPr>
              <w:t xml:space="preserve"> </w:t>
            </w:r>
            <w:r w:rsidRPr="00E42EF5">
              <w:rPr>
                <w:sz w:val="18"/>
                <w:szCs w:val="18"/>
              </w:rPr>
              <w:t xml:space="preserve">legi, legislației privind </w:t>
            </w:r>
            <w:proofErr w:type="spellStart"/>
            <w:r w:rsidR="009C5DC8">
              <w:rPr>
                <w:sz w:val="18"/>
                <w:szCs w:val="18"/>
              </w:rPr>
              <w:t>contrapărțile</w:t>
            </w:r>
            <w:proofErr w:type="spellEnd"/>
            <w:r w:rsidR="009C5DC8">
              <w:rPr>
                <w:sz w:val="18"/>
                <w:szCs w:val="18"/>
              </w:rPr>
              <w:t xml:space="preserve"> centrale</w:t>
            </w:r>
            <w:r w:rsidRPr="00E42EF5">
              <w:rPr>
                <w:sz w:val="18"/>
                <w:szCs w:val="18"/>
              </w:rPr>
              <w:t>, legislației</w:t>
            </w:r>
            <w:r w:rsidRPr="00E42EF5">
              <w:rPr>
                <w:spacing w:val="-7"/>
                <w:sz w:val="18"/>
                <w:szCs w:val="18"/>
              </w:rPr>
              <w:t xml:space="preserve"> </w:t>
            </w:r>
            <w:r w:rsidRPr="00E42EF5">
              <w:rPr>
                <w:sz w:val="18"/>
                <w:szCs w:val="18"/>
              </w:rPr>
              <w:t>privind</w:t>
            </w:r>
            <w:r w:rsidRPr="00E42EF5">
              <w:rPr>
                <w:spacing w:val="-7"/>
                <w:sz w:val="18"/>
                <w:szCs w:val="18"/>
              </w:rPr>
              <w:t xml:space="preserve"> </w:t>
            </w:r>
            <w:r w:rsidRPr="00E42EF5">
              <w:rPr>
                <w:sz w:val="18"/>
                <w:szCs w:val="18"/>
              </w:rPr>
              <w:t>piața de</w:t>
            </w:r>
            <w:r w:rsidRPr="00E42EF5">
              <w:rPr>
                <w:spacing w:val="-9"/>
                <w:sz w:val="18"/>
                <w:szCs w:val="18"/>
              </w:rPr>
              <w:t xml:space="preserve"> </w:t>
            </w:r>
            <w:r w:rsidRPr="00E42EF5">
              <w:rPr>
                <w:spacing w:val="-2"/>
                <w:sz w:val="18"/>
                <w:szCs w:val="18"/>
              </w:rPr>
              <w:t>capital, legislației</w:t>
            </w:r>
            <w:r w:rsidRPr="00E42EF5">
              <w:rPr>
                <w:spacing w:val="-6"/>
                <w:sz w:val="18"/>
                <w:szCs w:val="18"/>
              </w:rPr>
              <w:t xml:space="preserve"> </w:t>
            </w:r>
            <w:r w:rsidRPr="00E42EF5">
              <w:rPr>
                <w:spacing w:val="-2"/>
                <w:sz w:val="18"/>
                <w:szCs w:val="18"/>
              </w:rPr>
              <w:t>privind</w:t>
            </w:r>
            <w:r w:rsidRPr="00E42EF5">
              <w:rPr>
                <w:spacing w:val="-6"/>
                <w:sz w:val="18"/>
                <w:szCs w:val="18"/>
              </w:rPr>
              <w:t xml:space="preserve"> </w:t>
            </w:r>
            <w:r w:rsidRPr="00E42EF5">
              <w:rPr>
                <w:spacing w:val="-2"/>
                <w:sz w:val="18"/>
                <w:szCs w:val="18"/>
              </w:rPr>
              <w:t xml:space="preserve">piața instrumentelor </w:t>
            </w:r>
            <w:r w:rsidRPr="00E42EF5">
              <w:rPr>
                <w:sz w:val="18"/>
                <w:szCs w:val="18"/>
              </w:rPr>
              <w:t>financiare</w:t>
            </w:r>
            <w:r w:rsidR="008335B9">
              <w:rPr>
                <w:sz w:val="18"/>
                <w:szCs w:val="18"/>
              </w:rPr>
              <w:t xml:space="preserve"> și activitățile de investiții</w:t>
            </w:r>
            <w:r w:rsidRPr="00E42EF5">
              <w:rPr>
                <w:sz w:val="18"/>
                <w:szCs w:val="18"/>
              </w:rPr>
              <w:t>, Legii nr.202/2017, legislației privind organismele de plasament colectiv</w:t>
            </w:r>
            <w:r w:rsidR="009C5DC8">
              <w:rPr>
                <w:sz w:val="18"/>
                <w:szCs w:val="18"/>
              </w:rPr>
              <w:t xml:space="preserve"> în valori mobiliare și fondurile de investiții</w:t>
            </w:r>
            <w:r w:rsidRPr="00E42EF5">
              <w:rPr>
                <w:sz w:val="18"/>
                <w:szCs w:val="18"/>
              </w:rPr>
              <w:t>, Legii nr.92/2022 privind</w:t>
            </w:r>
            <w:r w:rsidRPr="00E42EF5">
              <w:rPr>
                <w:spacing w:val="-14"/>
                <w:sz w:val="18"/>
                <w:szCs w:val="18"/>
              </w:rPr>
              <w:t xml:space="preserve"> </w:t>
            </w:r>
            <w:r w:rsidRPr="00E42EF5">
              <w:rPr>
                <w:sz w:val="18"/>
                <w:szCs w:val="18"/>
              </w:rPr>
              <w:t>activitatea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asigurare</w:t>
            </w:r>
            <w:r w:rsidRPr="00E42EF5">
              <w:rPr>
                <w:spacing w:val="-14"/>
                <w:sz w:val="18"/>
                <w:szCs w:val="18"/>
              </w:rPr>
              <w:t xml:space="preserve"> </w:t>
            </w:r>
            <w:r w:rsidRPr="00E42EF5">
              <w:rPr>
                <w:sz w:val="18"/>
                <w:szCs w:val="18"/>
              </w:rPr>
              <w:t>sau</w:t>
            </w:r>
            <w:r w:rsidRPr="00E42EF5">
              <w:rPr>
                <w:spacing w:val="-13"/>
                <w:sz w:val="18"/>
                <w:szCs w:val="18"/>
              </w:rPr>
              <w:t xml:space="preserve"> </w:t>
            </w:r>
            <w:r w:rsidRPr="00E42EF5">
              <w:rPr>
                <w:sz w:val="18"/>
                <w:szCs w:val="18"/>
              </w:rPr>
              <w:t xml:space="preserve">de </w:t>
            </w:r>
            <w:r w:rsidRPr="00E42EF5">
              <w:rPr>
                <w:spacing w:val="-2"/>
                <w:sz w:val="18"/>
                <w:szCs w:val="18"/>
              </w:rPr>
              <w:t>reasigurare.</w:t>
            </w:r>
          </w:p>
        </w:tc>
        <w:tc>
          <w:tcPr>
            <w:tcW w:w="1440" w:type="dxa"/>
          </w:tcPr>
          <w:p w14:paraId="5DB2052A"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17D08AF" w14:textId="77777777" w:rsidR="00A71C82" w:rsidRPr="00E42EF5" w:rsidRDefault="00A71C82" w:rsidP="00A71C82">
            <w:pPr>
              <w:pStyle w:val="TableParagraph"/>
              <w:ind w:left="0"/>
              <w:rPr>
                <w:sz w:val="18"/>
                <w:szCs w:val="18"/>
              </w:rPr>
            </w:pPr>
          </w:p>
        </w:tc>
      </w:tr>
      <w:tr w:rsidR="00A71C82" w:rsidRPr="00E42EF5" w14:paraId="6C129DFE" w14:textId="77777777" w:rsidTr="00B4314A">
        <w:trPr>
          <w:gridAfter w:val="1"/>
          <w:wAfter w:w="7" w:type="dxa"/>
        </w:trPr>
        <w:tc>
          <w:tcPr>
            <w:tcW w:w="5575" w:type="dxa"/>
          </w:tcPr>
          <w:p w14:paraId="407FD063" w14:textId="77777777" w:rsidR="00A71C82" w:rsidRPr="00E42EF5" w:rsidRDefault="00A71C82" w:rsidP="00A71C82">
            <w:pPr>
              <w:pStyle w:val="TableParagraph"/>
              <w:tabs>
                <w:tab w:val="left" w:pos="435"/>
                <w:tab w:val="left" w:pos="830"/>
              </w:tabs>
              <w:ind w:right="15"/>
              <w:rPr>
                <w:sz w:val="18"/>
                <w:szCs w:val="18"/>
              </w:rPr>
            </w:pPr>
            <w:r w:rsidRPr="00E42EF5">
              <w:rPr>
                <w:spacing w:val="-4"/>
                <w:sz w:val="18"/>
                <w:szCs w:val="18"/>
              </w:rPr>
              <w:t>(6)</w:t>
            </w:r>
            <w:r w:rsidRPr="00E42EF5">
              <w:rPr>
                <w:sz w:val="18"/>
                <w:szCs w:val="18"/>
              </w:rPr>
              <w:tab/>
              <w:t>În</w:t>
            </w:r>
            <w:r w:rsidRPr="00E42EF5">
              <w:rPr>
                <w:spacing w:val="-5"/>
                <w:sz w:val="18"/>
                <w:szCs w:val="18"/>
              </w:rPr>
              <w:t xml:space="preserve"> </w:t>
            </w:r>
            <w:r w:rsidRPr="00E42EF5">
              <w:rPr>
                <w:sz w:val="18"/>
                <w:szCs w:val="18"/>
              </w:rPr>
              <w:t>cazul</w:t>
            </w:r>
            <w:r w:rsidRPr="00E42EF5">
              <w:rPr>
                <w:spacing w:val="-4"/>
                <w:sz w:val="18"/>
                <w:szCs w:val="18"/>
              </w:rPr>
              <w:t xml:space="preserve"> </w:t>
            </w:r>
            <w:r w:rsidRPr="00E42EF5">
              <w:rPr>
                <w:sz w:val="18"/>
                <w:szCs w:val="18"/>
              </w:rPr>
              <w:t>în</w:t>
            </w:r>
            <w:r w:rsidRPr="00E42EF5">
              <w:rPr>
                <w:spacing w:val="-5"/>
                <w:sz w:val="18"/>
                <w:szCs w:val="18"/>
              </w:rPr>
              <w:t xml:space="preserve"> </w:t>
            </w:r>
            <w:r w:rsidRPr="00E42EF5">
              <w:rPr>
                <w:sz w:val="18"/>
                <w:szCs w:val="18"/>
              </w:rPr>
              <w:t>care</w:t>
            </w:r>
            <w:r w:rsidRPr="00E42EF5">
              <w:rPr>
                <w:spacing w:val="-7"/>
                <w:sz w:val="18"/>
                <w:szCs w:val="18"/>
              </w:rPr>
              <w:t xml:space="preserve"> </w:t>
            </w:r>
            <w:r w:rsidRPr="00E42EF5">
              <w:rPr>
                <w:sz w:val="18"/>
                <w:szCs w:val="18"/>
              </w:rPr>
              <w:t>la finalizarea evaluării</w:t>
            </w:r>
            <w:r w:rsidRPr="00E42EF5">
              <w:rPr>
                <w:spacing w:val="-14"/>
                <w:sz w:val="18"/>
                <w:szCs w:val="18"/>
              </w:rPr>
              <w:t xml:space="preserve"> </w:t>
            </w:r>
            <w:r w:rsidRPr="00E42EF5">
              <w:rPr>
                <w:sz w:val="18"/>
                <w:szCs w:val="18"/>
              </w:rPr>
              <w:t>decide</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opună</w:t>
            </w:r>
            <w:r w:rsidRPr="00E42EF5">
              <w:rPr>
                <w:spacing w:val="-13"/>
                <w:sz w:val="18"/>
                <w:szCs w:val="18"/>
              </w:rPr>
              <w:t xml:space="preserve"> </w:t>
            </w:r>
            <w:r w:rsidRPr="00E42EF5">
              <w:rPr>
                <w:sz w:val="18"/>
                <w:szCs w:val="18"/>
              </w:rPr>
              <w:t>achiziției propuse, autoritatea competentă informează în scris achizitorul potențial în termen de două zile lucrătoare și fără a depăși perioada de evaluare, indicând motivele care au stat</w:t>
            </w:r>
            <w:r w:rsidRPr="00E42EF5">
              <w:rPr>
                <w:spacing w:val="-9"/>
                <w:sz w:val="18"/>
                <w:szCs w:val="18"/>
              </w:rPr>
              <w:t xml:space="preserve"> </w:t>
            </w:r>
            <w:r w:rsidRPr="00E42EF5">
              <w:rPr>
                <w:sz w:val="18"/>
                <w:szCs w:val="18"/>
              </w:rPr>
              <w:t>la</w:t>
            </w:r>
            <w:r w:rsidRPr="00E42EF5">
              <w:rPr>
                <w:spacing w:val="-8"/>
                <w:sz w:val="18"/>
                <w:szCs w:val="18"/>
              </w:rPr>
              <w:t xml:space="preserve"> </w:t>
            </w:r>
            <w:r w:rsidRPr="00E42EF5">
              <w:rPr>
                <w:sz w:val="18"/>
                <w:szCs w:val="18"/>
              </w:rPr>
              <w:t>baza</w:t>
            </w:r>
            <w:r w:rsidRPr="00E42EF5">
              <w:rPr>
                <w:spacing w:val="-7"/>
                <w:sz w:val="18"/>
                <w:szCs w:val="18"/>
              </w:rPr>
              <w:t xml:space="preserve"> </w:t>
            </w:r>
            <w:r w:rsidRPr="00E42EF5">
              <w:rPr>
                <w:sz w:val="18"/>
                <w:szCs w:val="18"/>
              </w:rPr>
              <w:t>acestei</w:t>
            </w:r>
            <w:r w:rsidRPr="00E42EF5">
              <w:rPr>
                <w:spacing w:val="-9"/>
                <w:sz w:val="18"/>
                <w:szCs w:val="18"/>
              </w:rPr>
              <w:t xml:space="preserve"> </w:t>
            </w:r>
            <w:r w:rsidRPr="00E42EF5">
              <w:rPr>
                <w:sz w:val="18"/>
                <w:szCs w:val="18"/>
              </w:rPr>
              <w:t>decizii.</w:t>
            </w:r>
            <w:r w:rsidRPr="00E42EF5">
              <w:rPr>
                <w:spacing w:val="-7"/>
                <w:sz w:val="18"/>
                <w:szCs w:val="18"/>
              </w:rPr>
              <w:t xml:space="preserve"> </w:t>
            </w:r>
            <w:r w:rsidRPr="00E42EF5">
              <w:rPr>
                <w:sz w:val="18"/>
                <w:szCs w:val="18"/>
              </w:rPr>
              <w:t>Sub</w:t>
            </w:r>
            <w:r w:rsidRPr="00E42EF5">
              <w:rPr>
                <w:spacing w:val="-10"/>
                <w:sz w:val="18"/>
                <w:szCs w:val="18"/>
              </w:rPr>
              <w:t xml:space="preserve"> </w:t>
            </w:r>
            <w:r w:rsidRPr="00E42EF5">
              <w:rPr>
                <w:sz w:val="18"/>
                <w:szCs w:val="18"/>
              </w:rPr>
              <w:t>rezerva dreptului intern, la cererea achizitorului</w:t>
            </w:r>
            <w:r w:rsidRPr="00E42EF5">
              <w:rPr>
                <w:spacing w:val="-14"/>
                <w:sz w:val="18"/>
                <w:szCs w:val="18"/>
              </w:rPr>
              <w:t xml:space="preserve"> </w:t>
            </w:r>
            <w:r w:rsidRPr="00E42EF5">
              <w:rPr>
                <w:sz w:val="18"/>
                <w:szCs w:val="18"/>
              </w:rPr>
              <w:t>potențial,</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poate</w:t>
            </w:r>
            <w:r w:rsidRPr="00E42EF5">
              <w:rPr>
                <w:spacing w:val="-14"/>
                <w:sz w:val="18"/>
                <w:szCs w:val="18"/>
              </w:rPr>
              <w:t xml:space="preserve"> </w:t>
            </w:r>
            <w:r w:rsidRPr="00E42EF5">
              <w:rPr>
                <w:sz w:val="18"/>
                <w:szCs w:val="18"/>
              </w:rPr>
              <w:t>pune</w:t>
            </w:r>
            <w:r w:rsidRPr="00E42EF5">
              <w:rPr>
                <w:spacing w:val="-13"/>
                <w:sz w:val="18"/>
                <w:szCs w:val="18"/>
              </w:rPr>
              <w:t xml:space="preserve"> </w:t>
            </w:r>
            <w:r w:rsidRPr="00E42EF5">
              <w:rPr>
                <w:sz w:val="18"/>
                <w:szCs w:val="18"/>
              </w:rPr>
              <w:t>la dispoziția publicului o motivare corespunzătoare a deciziei. Cu toate acestea,</w:t>
            </w:r>
            <w:r w:rsidRPr="00E42EF5">
              <w:rPr>
                <w:spacing w:val="-5"/>
                <w:sz w:val="18"/>
                <w:szCs w:val="18"/>
              </w:rPr>
              <w:t xml:space="preserve"> </w:t>
            </w:r>
            <w:r w:rsidRPr="00E42EF5">
              <w:rPr>
                <w:sz w:val="18"/>
                <w:szCs w:val="18"/>
              </w:rPr>
              <w:t>o</w:t>
            </w:r>
            <w:r w:rsidRPr="00E42EF5">
              <w:rPr>
                <w:spacing w:val="-8"/>
                <w:sz w:val="18"/>
                <w:szCs w:val="18"/>
              </w:rPr>
              <w:t xml:space="preserve"> </w:t>
            </w:r>
            <w:r w:rsidRPr="00E42EF5">
              <w:rPr>
                <w:sz w:val="18"/>
                <w:szCs w:val="18"/>
              </w:rPr>
              <w:t>autoritate</w:t>
            </w:r>
            <w:r w:rsidRPr="00E42EF5">
              <w:rPr>
                <w:spacing w:val="-9"/>
                <w:sz w:val="18"/>
                <w:szCs w:val="18"/>
              </w:rPr>
              <w:t xml:space="preserve"> </w:t>
            </w:r>
            <w:r w:rsidRPr="00E42EF5">
              <w:rPr>
                <w:sz w:val="18"/>
                <w:szCs w:val="18"/>
              </w:rPr>
              <w:t>competentă</w:t>
            </w:r>
            <w:r w:rsidRPr="00E42EF5">
              <w:rPr>
                <w:spacing w:val="-1"/>
                <w:sz w:val="18"/>
                <w:szCs w:val="18"/>
              </w:rPr>
              <w:t xml:space="preserve"> </w:t>
            </w:r>
            <w:r w:rsidRPr="00E42EF5">
              <w:rPr>
                <w:sz w:val="18"/>
                <w:szCs w:val="18"/>
              </w:rPr>
              <w:t>poate face</w:t>
            </w:r>
            <w:r w:rsidRPr="00E42EF5">
              <w:rPr>
                <w:spacing w:val="-3"/>
                <w:sz w:val="18"/>
                <w:szCs w:val="18"/>
              </w:rPr>
              <w:t xml:space="preserve"> </w:t>
            </w:r>
            <w:r w:rsidRPr="00E42EF5">
              <w:rPr>
                <w:sz w:val="18"/>
                <w:szCs w:val="18"/>
              </w:rPr>
              <w:t>o</w:t>
            </w:r>
            <w:r w:rsidRPr="00E42EF5">
              <w:rPr>
                <w:spacing w:val="-7"/>
                <w:sz w:val="18"/>
                <w:szCs w:val="18"/>
              </w:rPr>
              <w:t xml:space="preserve"> </w:t>
            </w:r>
            <w:r w:rsidRPr="00E42EF5">
              <w:rPr>
                <w:sz w:val="18"/>
                <w:szCs w:val="18"/>
              </w:rPr>
              <w:t>astfel</w:t>
            </w:r>
            <w:r w:rsidRPr="00E42EF5">
              <w:rPr>
                <w:spacing w:val="-1"/>
                <w:sz w:val="18"/>
                <w:szCs w:val="18"/>
              </w:rPr>
              <w:t xml:space="preserve"> </w:t>
            </w:r>
            <w:r w:rsidRPr="00E42EF5">
              <w:rPr>
                <w:sz w:val="18"/>
                <w:szCs w:val="18"/>
              </w:rPr>
              <w:t>de</w:t>
            </w:r>
            <w:r w:rsidRPr="00E42EF5">
              <w:rPr>
                <w:spacing w:val="-4"/>
                <w:sz w:val="18"/>
                <w:szCs w:val="18"/>
              </w:rPr>
              <w:t xml:space="preserve"> </w:t>
            </w:r>
            <w:r w:rsidRPr="00E42EF5">
              <w:rPr>
                <w:sz w:val="18"/>
                <w:szCs w:val="18"/>
              </w:rPr>
              <w:t>divulgare</w:t>
            </w:r>
            <w:r w:rsidRPr="00E42EF5">
              <w:rPr>
                <w:spacing w:val="-7"/>
                <w:sz w:val="18"/>
                <w:szCs w:val="18"/>
              </w:rPr>
              <w:t xml:space="preserve"> </w:t>
            </w:r>
            <w:r w:rsidRPr="00E42EF5">
              <w:rPr>
                <w:sz w:val="18"/>
                <w:szCs w:val="18"/>
              </w:rPr>
              <w:t>și</w:t>
            </w:r>
            <w:r w:rsidRPr="00E42EF5">
              <w:rPr>
                <w:spacing w:val="-6"/>
                <w:sz w:val="18"/>
                <w:szCs w:val="18"/>
              </w:rPr>
              <w:t xml:space="preserve"> </w:t>
            </w:r>
            <w:r w:rsidRPr="00E42EF5">
              <w:rPr>
                <w:sz w:val="18"/>
                <w:szCs w:val="18"/>
              </w:rPr>
              <w:t>în</w:t>
            </w:r>
            <w:r w:rsidRPr="00E42EF5">
              <w:rPr>
                <w:spacing w:val="-7"/>
                <w:sz w:val="18"/>
                <w:szCs w:val="18"/>
              </w:rPr>
              <w:t xml:space="preserve"> </w:t>
            </w:r>
            <w:r w:rsidRPr="00E42EF5">
              <w:rPr>
                <w:sz w:val="18"/>
                <w:szCs w:val="18"/>
              </w:rPr>
              <w:t>absența unei cereri din partea achizitorului</w:t>
            </w:r>
            <w:r>
              <w:rPr>
                <w:sz w:val="18"/>
                <w:szCs w:val="18"/>
              </w:rPr>
              <w:t xml:space="preserve"> </w:t>
            </w:r>
            <w:r w:rsidRPr="00E42EF5">
              <w:rPr>
                <w:sz w:val="18"/>
                <w:szCs w:val="18"/>
              </w:rPr>
              <w:t>potențial,</w:t>
            </w:r>
            <w:r w:rsidRPr="00E42EF5">
              <w:rPr>
                <w:spacing w:val="-10"/>
                <w:sz w:val="18"/>
                <w:szCs w:val="18"/>
              </w:rPr>
              <w:t xml:space="preserve"> </w:t>
            </w:r>
            <w:r w:rsidRPr="00E42EF5">
              <w:rPr>
                <w:sz w:val="18"/>
                <w:szCs w:val="18"/>
              </w:rPr>
              <w:t>în</w:t>
            </w:r>
            <w:r w:rsidRPr="00E42EF5">
              <w:rPr>
                <w:spacing w:val="-13"/>
                <w:sz w:val="18"/>
                <w:szCs w:val="18"/>
              </w:rPr>
              <w:t xml:space="preserve"> </w:t>
            </w:r>
            <w:r w:rsidRPr="00E42EF5">
              <w:rPr>
                <w:sz w:val="18"/>
                <w:szCs w:val="18"/>
              </w:rPr>
              <w:t>cazul</w:t>
            </w:r>
            <w:r w:rsidRPr="00E42EF5">
              <w:rPr>
                <w:spacing w:val="-12"/>
                <w:sz w:val="18"/>
                <w:szCs w:val="18"/>
              </w:rPr>
              <w:t xml:space="preserve"> </w:t>
            </w:r>
            <w:r w:rsidRPr="00E42EF5">
              <w:rPr>
                <w:sz w:val="18"/>
                <w:szCs w:val="18"/>
              </w:rPr>
              <w:t>în</w:t>
            </w:r>
            <w:r w:rsidRPr="00E42EF5">
              <w:rPr>
                <w:spacing w:val="-13"/>
                <w:sz w:val="18"/>
                <w:szCs w:val="18"/>
              </w:rPr>
              <w:t xml:space="preserve"> </w:t>
            </w:r>
            <w:r w:rsidRPr="00E42EF5">
              <w:rPr>
                <w:sz w:val="18"/>
                <w:szCs w:val="18"/>
              </w:rPr>
              <w:t>care</w:t>
            </w:r>
            <w:r w:rsidRPr="00E42EF5">
              <w:rPr>
                <w:spacing w:val="-14"/>
                <w:sz w:val="18"/>
                <w:szCs w:val="18"/>
              </w:rPr>
              <w:t xml:space="preserve"> </w:t>
            </w:r>
            <w:r w:rsidRPr="00E42EF5">
              <w:rPr>
                <w:sz w:val="18"/>
                <w:szCs w:val="18"/>
              </w:rPr>
              <w:t>dreptul intern prevede acest lucru.</w:t>
            </w:r>
          </w:p>
        </w:tc>
        <w:tc>
          <w:tcPr>
            <w:tcW w:w="6030" w:type="dxa"/>
          </w:tcPr>
          <w:p w14:paraId="026A4461" w14:textId="77777777" w:rsidR="00A71C82" w:rsidRPr="00E42EF5" w:rsidRDefault="00A71C82" w:rsidP="00A71C82">
            <w:pPr>
              <w:pStyle w:val="TableParagraph"/>
              <w:ind w:left="115"/>
              <w:rPr>
                <w:sz w:val="18"/>
                <w:szCs w:val="18"/>
              </w:rPr>
            </w:pPr>
            <w:r w:rsidRPr="00E42EF5">
              <w:rPr>
                <w:sz w:val="18"/>
                <w:szCs w:val="18"/>
              </w:rPr>
              <w:t>(11)</w:t>
            </w:r>
            <w:r w:rsidRPr="00E42EF5">
              <w:rPr>
                <w:spacing w:val="-10"/>
                <w:sz w:val="18"/>
                <w:szCs w:val="18"/>
              </w:rPr>
              <w:t xml:space="preserve"> </w:t>
            </w:r>
            <w:r w:rsidRPr="00E42EF5">
              <w:rPr>
                <w:sz w:val="18"/>
                <w:szCs w:val="18"/>
              </w:rPr>
              <w:t>Dacă,</w:t>
            </w:r>
            <w:r w:rsidRPr="00E42EF5">
              <w:rPr>
                <w:spacing w:val="-8"/>
                <w:sz w:val="18"/>
                <w:szCs w:val="18"/>
              </w:rPr>
              <w:t xml:space="preserve"> </w:t>
            </w:r>
            <w:r w:rsidRPr="00E42EF5">
              <w:rPr>
                <w:sz w:val="18"/>
                <w:szCs w:val="18"/>
              </w:rPr>
              <w:t>ca</w:t>
            </w:r>
            <w:r w:rsidRPr="00E42EF5">
              <w:rPr>
                <w:spacing w:val="-12"/>
                <w:sz w:val="18"/>
                <w:szCs w:val="18"/>
              </w:rPr>
              <w:t xml:space="preserve"> </w:t>
            </w:r>
            <w:r w:rsidRPr="00E42EF5">
              <w:rPr>
                <w:sz w:val="18"/>
                <w:szCs w:val="18"/>
              </w:rPr>
              <w:t>urmare</w:t>
            </w:r>
            <w:r w:rsidRPr="00E42EF5">
              <w:rPr>
                <w:spacing w:val="-13"/>
                <w:sz w:val="18"/>
                <w:szCs w:val="18"/>
              </w:rPr>
              <w:t xml:space="preserve"> </w:t>
            </w:r>
            <w:r w:rsidRPr="00E42EF5">
              <w:rPr>
                <w:sz w:val="18"/>
                <w:szCs w:val="18"/>
              </w:rPr>
              <w:t>a</w:t>
            </w:r>
            <w:r w:rsidRPr="00E42EF5">
              <w:rPr>
                <w:spacing w:val="-8"/>
                <w:sz w:val="18"/>
                <w:szCs w:val="18"/>
              </w:rPr>
              <w:t xml:space="preserve"> </w:t>
            </w:r>
            <w:r w:rsidRPr="00E42EF5">
              <w:rPr>
                <w:spacing w:val="-2"/>
                <w:sz w:val="18"/>
                <w:szCs w:val="18"/>
              </w:rPr>
              <w:t xml:space="preserve">evaluării, </w:t>
            </w:r>
            <w:r w:rsidRPr="00E42EF5">
              <w:rPr>
                <w:sz w:val="18"/>
                <w:szCs w:val="18"/>
              </w:rPr>
              <w:t>Comisia Națională a Pieței Financiare decide să refuze efectuarea achiziției propuse, aceasta informează în scris achizitorul</w:t>
            </w:r>
            <w:r w:rsidRPr="00E42EF5">
              <w:rPr>
                <w:spacing w:val="-8"/>
                <w:sz w:val="18"/>
                <w:szCs w:val="18"/>
              </w:rPr>
              <w:t xml:space="preserve"> </w:t>
            </w:r>
            <w:r w:rsidRPr="00E42EF5">
              <w:rPr>
                <w:sz w:val="18"/>
                <w:szCs w:val="18"/>
              </w:rPr>
              <w:t>potențial</w:t>
            </w:r>
            <w:r w:rsidRPr="00E42EF5">
              <w:rPr>
                <w:spacing w:val="-8"/>
                <w:sz w:val="18"/>
                <w:szCs w:val="18"/>
              </w:rPr>
              <w:t xml:space="preserve"> </w:t>
            </w:r>
            <w:r w:rsidRPr="00E42EF5">
              <w:rPr>
                <w:sz w:val="18"/>
                <w:szCs w:val="18"/>
              </w:rPr>
              <w:t>în</w:t>
            </w:r>
            <w:r w:rsidRPr="00E42EF5">
              <w:rPr>
                <w:spacing w:val="-9"/>
                <w:sz w:val="18"/>
                <w:szCs w:val="18"/>
              </w:rPr>
              <w:t xml:space="preserve"> </w:t>
            </w:r>
            <w:r w:rsidRPr="00E42EF5">
              <w:rPr>
                <w:sz w:val="18"/>
                <w:szCs w:val="18"/>
              </w:rPr>
              <w:t>termen</w:t>
            </w:r>
            <w:r w:rsidRPr="00E42EF5">
              <w:rPr>
                <w:spacing w:val="-5"/>
                <w:sz w:val="18"/>
                <w:szCs w:val="18"/>
              </w:rPr>
              <w:t xml:space="preserve"> </w:t>
            </w:r>
            <w:r w:rsidRPr="00E42EF5">
              <w:rPr>
                <w:sz w:val="18"/>
                <w:szCs w:val="18"/>
              </w:rPr>
              <w:t>de</w:t>
            </w:r>
            <w:r w:rsidRPr="00E42EF5">
              <w:rPr>
                <w:spacing w:val="-7"/>
                <w:sz w:val="18"/>
                <w:szCs w:val="18"/>
              </w:rPr>
              <w:t xml:space="preserve"> </w:t>
            </w:r>
            <w:r w:rsidRPr="00E42EF5">
              <w:rPr>
                <w:sz w:val="18"/>
                <w:szCs w:val="18"/>
              </w:rPr>
              <w:t>două zile</w:t>
            </w:r>
            <w:r w:rsidRPr="00E42EF5">
              <w:rPr>
                <w:spacing w:val="-14"/>
                <w:sz w:val="18"/>
                <w:szCs w:val="18"/>
              </w:rPr>
              <w:t xml:space="preserve"> </w:t>
            </w:r>
            <w:r w:rsidRPr="00E42EF5">
              <w:rPr>
                <w:sz w:val="18"/>
                <w:szCs w:val="18"/>
              </w:rPr>
              <w:t>lucrătoare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luarea</w:t>
            </w:r>
            <w:r w:rsidRPr="00E42EF5">
              <w:rPr>
                <w:spacing w:val="-13"/>
                <w:sz w:val="18"/>
                <w:szCs w:val="18"/>
              </w:rPr>
              <w:t xml:space="preserve"> </w:t>
            </w:r>
            <w:r w:rsidRPr="00E42EF5">
              <w:rPr>
                <w:sz w:val="18"/>
                <w:szCs w:val="18"/>
              </w:rPr>
              <w:t>deciziei,</w:t>
            </w:r>
            <w:r w:rsidRPr="00E42EF5">
              <w:rPr>
                <w:spacing w:val="-14"/>
                <w:sz w:val="18"/>
                <w:szCs w:val="18"/>
              </w:rPr>
              <w:t xml:space="preserve"> </w:t>
            </w:r>
            <w:r w:rsidRPr="00E42EF5">
              <w:rPr>
                <w:sz w:val="18"/>
                <w:szCs w:val="18"/>
              </w:rPr>
              <w:t>dar fără a depăși perioada de evaluare, indicând motivele care au stat la baza deciziei. La cererea achizitorului potențial, Comisia Națională a Pieței Financiare va dezvălui public o motivare a deciziei.</w:t>
            </w:r>
          </w:p>
        </w:tc>
        <w:tc>
          <w:tcPr>
            <w:tcW w:w="1440" w:type="dxa"/>
          </w:tcPr>
          <w:p w14:paraId="41CDEB9E"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3D4F6F4" w14:textId="77777777" w:rsidR="00A71C82" w:rsidRPr="00E42EF5" w:rsidRDefault="00A71C82" w:rsidP="00A71C82">
            <w:pPr>
              <w:pStyle w:val="TableParagraph"/>
              <w:ind w:left="0"/>
              <w:rPr>
                <w:sz w:val="18"/>
                <w:szCs w:val="18"/>
              </w:rPr>
            </w:pPr>
          </w:p>
        </w:tc>
      </w:tr>
      <w:tr w:rsidR="00A71C82" w:rsidRPr="00E42EF5" w14:paraId="5D620320" w14:textId="77777777" w:rsidTr="00B4314A">
        <w:trPr>
          <w:gridAfter w:val="1"/>
          <w:wAfter w:w="7" w:type="dxa"/>
        </w:trPr>
        <w:tc>
          <w:tcPr>
            <w:tcW w:w="5575" w:type="dxa"/>
          </w:tcPr>
          <w:p w14:paraId="214411AF" w14:textId="77777777" w:rsidR="00A71C82" w:rsidRPr="00E42EF5" w:rsidRDefault="00A71C82" w:rsidP="00A71C82">
            <w:pPr>
              <w:pStyle w:val="TableParagraph"/>
              <w:tabs>
                <w:tab w:val="left" w:pos="405"/>
                <w:tab w:val="left" w:pos="830"/>
              </w:tabs>
              <w:rPr>
                <w:sz w:val="18"/>
                <w:szCs w:val="18"/>
              </w:rPr>
            </w:pPr>
            <w:r w:rsidRPr="00E42EF5">
              <w:rPr>
                <w:spacing w:val="-4"/>
                <w:sz w:val="18"/>
                <w:szCs w:val="18"/>
              </w:rPr>
              <w:t>(7)</w:t>
            </w:r>
            <w:r w:rsidRPr="00E42EF5">
              <w:rPr>
                <w:sz w:val="18"/>
                <w:szCs w:val="18"/>
              </w:rPr>
              <w:tab/>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autoritatea competentă nu se</w:t>
            </w:r>
            <w:r w:rsidRPr="00E42EF5">
              <w:rPr>
                <w:spacing w:val="-6"/>
                <w:sz w:val="18"/>
                <w:szCs w:val="18"/>
              </w:rPr>
              <w:t xml:space="preserve"> </w:t>
            </w:r>
            <w:r w:rsidRPr="00E42EF5">
              <w:rPr>
                <w:sz w:val="18"/>
                <w:szCs w:val="18"/>
              </w:rPr>
              <w:t>opune</w:t>
            </w:r>
            <w:r w:rsidRPr="00E42EF5">
              <w:rPr>
                <w:spacing w:val="-7"/>
                <w:sz w:val="18"/>
                <w:szCs w:val="18"/>
              </w:rPr>
              <w:t xml:space="preserve"> </w:t>
            </w:r>
            <w:r w:rsidRPr="00E42EF5">
              <w:rPr>
                <w:sz w:val="18"/>
                <w:szCs w:val="18"/>
              </w:rPr>
              <w:t>achiziției propuse în perioada de evaluare, achiziția se consideră aprobată.</w:t>
            </w:r>
          </w:p>
        </w:tc>
        <w:tc>
          <w:tcPr>
            <w:tcW w:w="6030" w:type="dxa"/>
          </w:tcPr>
          <w:p w14:paraId="4B673C84" w14:textId="77777777" w:rsidR="00A71C82" w:rsidRPr="00E42EF5" w:rsidRDefault="00A71C82" w:rsidP="00A71C82">
            <w:pPr>
              <w:pStyle w:val="TableParagraph"/>
              <w:ind w:left="115"/>
              <w:rPr>
                <w:sz w:val="18"/>
                <w:szCs w:val="18"/>
              </w:rPr>
            </w:pPr>
            <w:r w:rsidRPr="00E42EF5">
              <w:rPr>
                <w:sz w:val="18"/>
                <w:szCs w:val="18"/>
              </w:rPr>
              <w:t>(12)</w:t>
            </w:r>
            <w:r w:rsidRPr="00E42EF5">
              <w:rPr>
                <w:spacing w:val="-11"/>
                <w:sz w:val="18"/>
                <w:szCs w:val="18"/>
              </w:rPr>
              <w:t xml:space="preserve"> </w:t>
            </w:r>
            <w:r w:rsidRPr="00E42EF5">
              <w:rPr>
                <w:sz w:val="18"/>
                <w:szCs w:val="18"/>
              </w:rPr>
              <w:t>Dacă</w:t>
            </w:r>
            <w:r w:rsidRPr="00E42EF5">
              <w:rPr>
                <w:spacing w:val="-11"/>
                <w:sz w:val="18"/>
                <w:szCs w:val="18"/>
              </w:rPr>
              <w:t xml:space="preserve"> </w:t>
            </w:r>
            <w:r w:rsidRPr="00E42EF5">
              <w:rPr>
                <w:sz w:val="18"/>
                <w:szCs w:val="18"/>
              </w:rPr>
              <w:t>Comisia</w:t>
            </w:r>
            <w:r w:rsidRPr="00E42EF5">
              <w:rPr>
                <w:spacing w:val="-7"/>
                <w:sz w:val="18"/>
                <w:szCs w:val="18"/>
              </w:rPr>
              <w:t xml:space="preserve"> </w:t>
            </w:r>
            <w:r w:rsidRPr="00E42EF5">
              <w:rPr>
                <w:sz w:val="18"/>
                <w:szCs w:val="18"/>
              </w:rPr>
              <w:t>Națională</w:t>
            </w:r>
            <w:r w:rsidRPr="00E42EF5">
              <w:rPr>
                <w:spacing w:val="-7"/>
                <w:sz w:val="18"/>
                <w:szCs w:val="18"/>
              </w:rPr>
              <w:t xml:space="preserve"> </w:t>
            </w:r>
            <w:r w:rsidRPr="00E42EF5">
              <w:rPr>
                <w:sz w:val="18"/>
                <w:szCs w:val="18"/>
              </w:rPr>
              <w:t>a</w:t>
            </w:r>
            <w:r w:rsidRPr="00E42EF5">
              <w:rPr>
                <w:spacing w:val="-11"/>
                <w:sz w:val="18"/>
                <w:szCs w:val="18"/>
              </w:rPr>
              <w:t xml:space="preserve"> </w:t>
            </w:r>
            <w:r w:rsidRPr="00E42EF5">
              <w:rPr>
                <w:sz w:val="18"/>
                <w:szCs w:val="18"/>
              </w:rPr>
              <w:t>Pieței Financiare nu refuză efectuarea achiziției în perioada de evaluare, achiziția se consideră aprobată.</w:t>
            </w:r>
          </w:p>
        </w:tc>
        <w:tc>
          <w:tcPr>
            <w:tcW w:w="1440" w:type="dxa"/>
          </w:tcPr>
          <w:p w14:paraId="52897AE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F3CDFC8" w14:textId="77777777" w:rsidR="00A71C82" w:rsidRPr="00E42EF5" w:rsidRDefault="00A71C82" w:rsidP="00A71C82">
            <w:pPr>
              <w:pStyle w:val="TableParagraph"/>
              <w:ind w:left="0"/>
              <w:rPr>
                <w:sz w:val="18"/>
                <w:szCs w:val="18"/>
              </w:rPr>
            </w:pPr>
          </w:p>
        </w:tc>
      </w:tr>
      <w:tr w:rsidR="00A71C82" w:rsidRPr="00E42EF5" w14:paraId="2176999B" w14:textId="77777777" w:rsidTr="00B4314A">
        <w:trPr>
          <w:gridAfter w:val="1"/>
          <w:wAfter w:w="7" w:type="dxa"/>
        </w:trPr>
        <w:tc>
          <w:tcPr>
            <w:tcW w:w="5575" w:type="dxa"/>
          </w:tcPr>
          <w:p w14:paraId="141ECC0D" w14:textId="77777777" w:rsidR="00A71C82" w:rsidRPr="00E42EF5" w:rsidRDefault="00A71C82" w:rsidP="00A71C82">
            <w:pPr>
              <w:pStyle w:val="TableParagraph"/>
              <w:numPr>
                <w:ilvl w:val="0"/>
                <w:numId w:val="168"/>
              </w:numPr>
              <w:tabs>
                <w:tab w:val="left" w:pos="420"/>
                <w:tab w:val="left" w:pos="830"/>
              </w:tabs>
              <w:ind w:hanging="10"/>
              <w:rPr>
                <w:sz w:val="18"/>
                <w:szCs w:val="18"/>
              </w:rPr>
            </w:pPr>
            <w:r w:rsidRPr="00E42EF5">
              <w:rPr>
                <w:sz w:val="18"/>
                <w:szCs w:val="18"/>
              </w:rPr>
              <w:t>Autoritatea competentă poate stabili un termen maxim pentru finalizarea</w:t>
            </w:r>
            <w:r w:rsidRPr="00E42EF5">
              <w:rPr>
                <w:spacing w:val="-14"/>
                <w:sz w:val="18"/>
                <w:szCs w:val="18"/>
              </w:rPr>
              <w:t xml:space="preserve"> </w:t>
            </w:r>
            <w:r w:rsidRPr="00E42EF5">
              <w:rPr>
                <w:sz w:val="18"/>
                <w:szCs w:val="18"/>
              </w:rPr>
              <w:t>achiziției</w:t>
            </w:r>
            <w:r w:rsidRPr="00E42EF5">
              <w:rPr>
                <w:spacing w:val="-14"/>
                <w:sz w:val="18"/>
                <w:szCs w:val="18"/>
              </w:rPr>
              <w:t xml:space="preserve"> </w:t>
            </w:r>
            <w:r w:rsidRPr="00E42EF5">
              <w:rPr>
                <w:sz w:val="18"/>
                <w:szCs w:val="18"/>
              </w:rPr>
              <w:t>propuse</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îl</w:t>
            </w:r>
            <w:r w:rsidRPr="00E42EF5">
              <w:rPr>
                <w:spacing w:val="-14"/>
                <w:sz w:val="18"/>
                <w:szCs w:val="18"/>
              </w:rPr>
              <w:t xml:space="preserve"> </w:t>
            </w:r>
            <w:r w:rsidRPr="00E42EF5">
              <w:rPr>
                <w:sz w:val="18"/>
                <w:szCs w:val="18"/>
              </w:rPr>
              <w:t>poate prelungi, dacă este necesar.</w:t>
            </w:r>
          </w:p>
          <w:p w14:paraId="7C86D800" w14:textId="77777777" w:rsidR="00A71C82" w:rsidRPr="00E42EF5" w:rsidRDefault="00A71C82" w:rsidP="00A71C82">
            <w:pPr>
              <w:pStyle w:val="TableParagraph"/>
              <w:numPr>
                <w:ilvl w:val="0"/>
                <w:numId w:val="168"/>
              </w:numPr>
              <w:tabs>
                <w:tab w:val="left" w:pos="420"/>
                <w:tab w:val="left" w:pos="830"/>
              </w:tabs>
              <w:ind w:hanging="10"/>
              <w:rPr>
                <w:sz w:val="18"/>
                <w:szCs w:val="18"/>
              </w:rPr>
            </w:pPr>
            <w:r w:rsidRPr="00E42EF5">
              <w:rPr>
                <w:sz w:val="18"/>
                <w:szCs w:val="18"/>
              </w:rPr>
              <w:t>Statele membre nu pot impune, pentru notificarea autorității competente și pentru aprobarea de către</w:t>
            </w:r>
            <w:r w:rsidRPr="00E42EF5">
              <w:rPr>
                <w:spacing w:val="-5"/>
                <w:sz w:val="18"/>
                <w:szCs w:val="18"/>
              </w:rPr>
              <w:t xml:space="preserve"> </w:t>
            </w:r>
            <w:r w:rsidRPr="00E42EF5">
              <w:rPr>
                <w:sz w:val="18"/>
                <w:szCs w:val="18"/>
              </w:rPr>
              <w:t>aceasta</w:t>
            </w:r>
            <w:r w:rsidRPr="00E42EF5">
              <w:rPr>
                <w:spacing w:val="-5"/>
                <w:sz w:val="18"/>
                <w:szCs w:val="18"/>
              </w:rPr>
              <w:t xml:space="preserve"> </w:t>
            </w:r>
            <w:r w:rsidRPr="00E42EF5">
              <w:rPr>
                <w:sz w:val="18"/>
                <w:szCs w:val="18"/>
              </w:rPr>
              <w:t>a</w:t>
            </w:r>
            <w:r w:rsidRPr="00E42EF5">
              <w:rPr>
                <w:spacing w:val="-1"/>
                <w:sz w:val="18"/>
                <w:szCs w:val="18"/>
              </w:rPr>
              <w:t xml:space="preserve"> </w:t>
            </w:r>
            <w:r w:rsidRPr="00E42EF5">
              <w:rPr>
                <w:sz w:val="18"/>
                <w:szCs w:val="18"/>
              </w:rPr>
              <w:t>achizițiilor directe</w:t>
            </w:r>
            <w:r w:rsidRPr="00E42EF5">
              <w:rPr>
                <w:spacing w:val="-5"/>
                <w:sz w:val="18"/>
                <w:szCs w:val="18"/>
              </w:rPr>
              <w:t xml:space="preserve"> </w:t>
            </w:r>
            <w:r w:rsidRPr="00E42EF5">
              <w:rPr>
                <w:sz w:val="18"/>
                <w:szCs w:val="18"/>
              </w:rPr>
              <w:t>sau indirecte</w:t>
            </w:r>
            <w:r w:rsidRPr="00E42EF5">
              <w:rPr>
                <w:spacing w:val="-8"/>
                <w:sz w:val="18"/>
                <w:szCs w:val="18"/>
              </w:rPr>
              <w:t xml:space="preserve"> </w:t>
            </w:r>
            <w:r w:rsidRPr="00E42EF5">
              <w:rPr>
                <w:sz w:val="18"/>
                <w:szCs w:val="18"/>
              </w:rPr>
              <w:t>de</w:t>
            </w:r>
            <w:r w:rsidRPr="00E42EF5">
              <w:rPr>
                <w:spacing w:val="-5"/>
                <w:sz w:val="18"/>
                <w:szCs w:val="18"/>
              </w:rPr>
              <w:t xml:space="preserve"> </w:t>
            </w:r>
            <w:r w:rsidRPr="00E42EF5">
              <w:rPr>
                <w:sz w:val="18"/>
                <w:szCs w:val="18"/>
              </w:rPr>
              <w:t>capital</w:t>
            </w:r>
            <w:r w:rsidRPr="00E42EF5">
              <w:rPr>
                <w:spacing w:val="-6"/>
                <w:sz w:val="18"/>
                <w:szCs w:val="18"/>
              </w:rPr>
              <w:t xml:space="preserve"> </w:t>
            </w:r>
            <w:r w:rsidRPr="00E42EF5">
              <w:rPr>
                <w:sz w:val="18"/>
                <w:szCs w:val="18"/>
              </w:rPr>
              <w:t>sau</w:t>
            </w:r>
            <w:r w:rsidRPr="00E42EF5">
              <w:rPr>
                <w:spacing w:val="-2"/>
                <w:sz w:val="18"/>
                <w:szCs w:val="18"/>
              </w:rPr>
              <w:t xml:space="preserve"> </w:t>
            </w:r>
            <w:r w:rsidRPr="00E42EF5">
              <w:rPr>
                <w:sz w:val="18"/>
                <w:szCs w:val="18"/>
              </w:rPr>
              <w:t>de</w:t>
            </w:r>
            <w:r w:rsidRPr="00E42EF5">
              <w:rPr>
                <w:spacing w:val="-5"/>
                <w:sz w:val="18"/>
                <w:szCs w:val="18"/>
              </w:rPr>
              <w:t xml:space="preserve"> </w:t>
            </w:r>
            <w:r w:rsidRPr="00E42EF5">
              <w:rPr>
                <w:sz w:val="18"/>
                <w:szCs w:val="18"/>
              </w:rPr>
              <w:t>drepturi</w:t>
            </w:r>
            <w:r w:rsidRPr="00E42EF5">
              <w:rPr>
                <w:spacing w:val="-6"/>
                <w:sz w:val="18"/>
                <w:szCs w:val="18"/>
              </w:rPr>
              <w:t xml:space="preserve"> </w:t>
            </w:r>
            <w:r w:rsidRPr="00E42EF5">
              <w:rPr>
                <w:sz w:val="18"/>
                <w:szCs w:val="18"/>
              </w:rPr>
              <w:t>de vot, cerințe mai stricte decât cele prevăzute</w:t>
            </w:r>
            <w:r w:rsidRPr="00E42EF5">
              <w:rPr>
                <w:spacing w:val="-8"/>
                <w:sz w:val="18"/>
                <w:szCs w:val="18"/>
              </w:rPr>
              <w:t xml:space="preserve"> </w:t>
            </w:r>
            <w:r w:rsidRPr="00E42EF5">
              <w:rPr>
                <w:sz w:val="18"/>
                <w:szCs w:val="18"/>
              </w:rPr>
              <w:t>de</w:t>
            </w:r>
            <w:r w:rsidRPr="00E42EF5">
              <w:rPr>
                <w:spacing w:val="-11"/>
                <w:sz w:val="18"/>
                <w:szCs w:val="18"/>
              </w:rPr>
              <w:t xml:space="preserve"> </w:t>
            </w:r>
            <w:r w:rsidRPr="00E42EF5">
              <w:rPr>
                <w:sz w:val="18"/>
                <w:szCs w:val="18"/>
              </w:rPr>
              <w:t>prezentul</w:t>
            </w:r>
            <w:r w:rsidRPr="00E42EF5">
              <w:rPr>
                <w:spacing w:val="-8"/>
                <w:sz w:val="18"/>
                <w:szCs w:val="18"/>
              </w:rPr>
              <w:t xml:space="preserve"> </w:t>
            </w:r>
            <w:r w:rsidRPr="00E42EF5">
              <w:rPr>
                <w:spacing w:val="-2"/>
                <w:sz w:val="18"/>
                <w:szCs w:val="18"/>
              </w:rPr>
              <w:t>regulament.</w:t>
            </w:r>
          </w:p>
        </w:tc>
        <w:tc>
          <w:tcPr>
            <w:tcW w:w="6030" w:type="dxa"/>
          </w:tcPr>
          <w:p w14:paraId="5C196A90" w14:textId="77777777" w:rsidR="00A71C82" w:rsidRPr="00E42EF5" w:rsidRDefault="00A71C82" w:rsidP="00A71C82">
            <w:pPr>
              <w:pStyle w:val="TableParagraph"/>
              <w:ind w:left="115"/>
              <w:rPr>
                <w:sz w:val="18"/>
                <w:szCs w:val="18"/>
              </w:rPr>
            </w:pPr>
            <w:r w:rsidRPr="00E42EF5">
              <w:rPr>
                <w:sz w:val="18"/>
                <w:szCs w:val="18"/>
              </w:rPr>
              <w:t>(13) Comisia Națională a Pieței Financiare</w:t>
            </w:r>
            <w:r w:rsidRPr="00E42EF5">
              <w:rPr>
                <w:spacing w:val="-12"/>
                <w:sz w:val="18"/>
                <w:szCs w:val="18"/>
              </w:rPr>
              <w:t xml:space="preserve"> </w:t>
            </w:r>
            <w:r w:rsidRPr="00E42EF5">
              <w:rPr>
                <w:sz w:val="18"/>
                <w:szCs w:val="18"/>
              </w:rPr>
              <w:t>poate</w:t>
            </w:r>
            <w:r w:rsidRPr="00E42EF5">
              <w:rPr>
                <w:spacing w:val="-12"/>
                <w:sz w:val="18"/>
                <w:szCs w:val="18"/>
              </w:rPr>
              <w:t xml:space="preserve"> </w:t>
            </w:r>
            <w:r w:rsidRPr="00E42EF5">
              <w:rPr>
                <w:sz w:val="18"/>
                <w:szCs w:val="18"/>
              </w:rPr>
              <w:t>stabili</w:t>
            </w:r>
            <w:r w:rsidRPr="00E42EF5">
              <w:rPr>
                <w:spacing w:val="-10"/>
                <w:sz w:val="18"/>
                <w:szCs w:val="18"/>
              </w:rPr>
              <w:t xml:space="preserve"> </w:t>
            </w:r>
            <w:r w:rsidRPr="00E42EF5">
              <w:rPr>
                <w:sz w:val="18"/>
                <w:szCs w:val="18"/>
              </w:rPr>
              <w:t>un</w:t>
            </w:r>
            <w:r w:rsidRPr="00E42EF5">
              <w:rPr>
                <w:spacing w:val="-11"/>
                <w:sz w:val="18"/>
                <w:szCs w:val="18"/>
              </w:rPr>
              <w:t xml:space="preserve"> </w:t>
            </w:r>
            <w:r w:rsidRPr="00E42EF5">
              <w:rPr>
                <w:sz w:val="18"/>
                <w:szCs w:val="18"/>
              </w:rPr>
              <w:t>termen maxim pentru finalizarea</w:t>
            </w:r>
            <w:r w:rsidRPr="00E42EF5">
              <w:rPr>
                <w:spacing w:val="-14"/>
                <w:sz w:val="18"/>
                <w:szCs w:val="18"/>
              </w:rPr>
              <w:t xml:space="preserve"> </w:t>
            </w:r>
            <w:r w:rsidRPr="00E42EF5">
              <w:rPr>
                <w:sz w:val="18"/>
                <w:szCs w:val="18"/>
              </w:rPr>
              <w:t>achiziției</w:t>
            </w:r>
            <w:r w:rsidRPr="00E42EF5">
              <w:rPr>
                <w:spacing w:val="-14"/>
                <w:sz w:val="18"/>
                <w:szCs w:val="18"/>
              </w:rPr>
              <w:t xml:space="preserve"> </w:t>
            </w:r>
            <w:r w:rsidRPr="00E42EF5">
              <w:rPr>
                <w:sz w:val="18"/>
                <w:szCs w:val="18"/>
              </w:rPr>
              <w:t>propuse</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îl</w:t>
            </w:r>
            <w:r w:rsidRPr="00E42EF5">
              <w:rPr>
                <w:spacing w:val="-14"/>
                <w:sz w:val="18"/>
                <w:szCs w:val="18"/>
              </w:rPr>
              <w:t xml:space="preserve"> </w:t>
            </w:r>
            <w:r w:rsidRPr="00E42EF5">
              <w:rPr>
                <w:sz w:val="18"/>
                <w:szCs w:val="18"/>
              </w:rPr>
              <w:t>poate prelungi, dacă este necesar.</w:t>
            </w:r>
          </w:p>
        </w:tc>
        <w:tc>
          <w:tcPr>
            <w:tcW w:w="1440" w:type="dxa"/>
          </w:tcPr>
          <w:p w14:paraId="561A0C2C"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051E979" w14:textId="77777777" w:rsidR="00A71C82" w:rsidRPr="00E42EF5" w:rsidRDefault="00A71C82" w:rsidP="00A71C82">
            <w:pPr>
              <w:pStyle w:val="TableParagraph"/>
              <w:ind w:left="0"/>
              <w:rPr>
                <w:sz w:val="18"/>
                <w:szCs w:val="18"/>
              </w:rPr>
            </w:pPr>
          </w:p>
        </w:tc>
      </w:tr>
      <w:tr w:rsidR="00A71C82" w:rsidRPr="00E42EF5" w14:paraId="03FD9158" w14:textId="77777777" w:rsidTr="00B4314A">
        <w:trPr>
          <w:gridAfter w:val="1"/>
          <w:wAfter w:w="7" w:type="dxa"/>
        </w:trPr>
        <w:tc>
          <w:tcPr>
            <w:tcW w:w="5575" w:type="dxa"/>
          </w:tcPr>
          <w:p w14:paraId="5DEF9032" w14:textId="77777777" w:rsidR="00A71C82" w:rsidRPr="00E42EF5" w:rsidRDefault="00A71C82" w:rsidP="00A71C82">
            <w:pPr>
              <w:pStyle w:val="TableParagraph"/>
              <w:ind w:right="105"/>
              <w:rPr>
                <w:b/>
                <w:sz w:val="18"/>
                <w:szCs w:val="18"/>
              </w:rPr>
            </w:pPr>
            <w:r w:rsidRPr="00E42EF5">
              <w:rPr>
                <w:b/>
                <w:spacing w:val="-2"/>
                <w:sz w:val="18"/>
                <w:szCs w:val="18"/>
              </w:rPr>
              <w:t>Articolul</w:t>
            </w:r>
            <w:r w:rsidRPr="00E42EF5">
              <w:rPr>
                <w:b/>
                <w:spacing w:val="-17"/>
                <w:sz w:val="18"/>
                <w:szCs w:val="18"/>
              </w:rPr>
              <w:t xml:space="preserve"> </w:t>
            </w:r>
            <w:r w:rsidRPr="00E42EF5">
              <w:rPr>
                <w:b/>
                <w:spacing w:val="-2"/>
                <w:sz w:val="18"/>
                <w:szCs w:val="18"/>
              </w:rPr>
              <w:t>27b Evaluare</w:t>
            </w:r>
          </w:p>
          <w:p w14:paraId="4A7BB38B" w14:textId="77777777" w:rsidR="00A71C82" w:rsidRPr="00E42EF5" w:rsidRDefault="00A71C82" w:rsidP="00A71C82">
            <w:pPr>
              <w:pStyle w:val="TableParagraph"/>
              <w:numPr>
                <w:ilvl w:val="0"/>
                <w:numId w:val="146"/>
              </w:numPr>
              <w:tabs>
                <w:tab w:val="left" w:pos="421"/>
                <w:tab w:val="left" w:pos="2535"/>
              </w:tabs>
              <w:ind w:right="15" w:hanging="5"/>
              <w:rPr>
                <w:sz w:val="18"/>
                <w:szCs w:val="18"/>
              </w:rPr>
            </w:pPr>
            <w:r w:rsidRPr="00E42EF5">
              <w:rPr>
                <w:spacing w:val="-2"/>
                <w:sz w:val="18"/>
                <w:szCs w:val="18"/>
              </w:rPr>
              <w:t>La examinarea notificării</w:t>
            </w:r>
            <w:r w:rsidRPr="00E42EF5">
              <w:rPr>
                <w:spacing w:val="-9"/>
                <w:sz w:val="18"/>
                <w:szCs w:val="18"/>
              </w:rPr>
              <w:t xml:space="preserve"> </w:t>
            </w:r>
            <w:r w:rsidRPr="00E42EF5">
              <w:rPr>
                <w:spacing w:val="-2"/>
                <w:sz w:val="18"/>
                <w:szCs w:val="18"/>
              </w:rPr>
              <w:t xml:space="preserve">prevăzute </w:t>
            </w:r>
            <w:r w:rsidRPr="00E42EF5">
              <w:rPr>
                <w:sz w:val="18"/>
                <w:szCs w:val="18"/>
              </w:rPr>
              <w:t>la articolul 27a alineatul (2) și a informațiilor menționate la articolul 27a alineatul (4), pentru a asigura administrarea sănătoasă și prudentă a CSD-ului vizat de</w:t>
            </w:r>
            <w:r w:rsidRPr="00E42EF5">
              <w:rPr>
                <w:spacing w:val="-8"/>
                <w:sz w:val="18"/>
                <w:szCs w:val="18"/>
              </w:rPr>
              <w:t xml:space="preserve"> </w:t>
            </w:r>
            <w:r w:rsidRPr="00E42EF5">
              <w:rPr>
                <w:sz w:val="18"/>
                <w:szCs w:val="18"/>
              </w:rPr>
              <w:t>achiziția propusă și ținând seama de influența probabilă a achizitorului potențial asupra CSD- ului,</w:t>
            </w:r>
            <w:r w:rsidRPr="00E42EF5">
              <w:rPr>
                <w:spacing w:val="-11"/>
                <w:sz w:val="18"/>
                <w:szCs w:val="18"/>
              </w:rPr>
              <w:t xml:space="preserve"> </w:t>
            </w:r>
            <w:r w:rsidRPr="00E42EF5">
              <w:rPr>
                <w:sz w:val="18"/>
                <w:szCs w:val="18"/>
              </w:rPr>
              <w:t>autoritatea</w:t>
            </w:r>
            <w:r w:rsidRPr="00E42EF5">
              <w:rPr>
                <w:spacing w:val="-7"/>
                <w:sz w:val="18"/>
                <w:szCs w:val="18"/>
              </w:rPr>
              <w:t xml:space="preserve"> </w:t>
            </w:r>
            <w:r w:rsidRPr="00E42EF5">
              <w:rPr>
                <w:sz w:val="18"/>
                <w:szCs w:val="18"/>
              </w:rPr>
              <w:t>competentă</w:t>
            </w:r>
            <w:r w:rsidRPr="00E42EF5">
              <w:rPr>
                <w:spacing w:val="-10"/>
                <w:sz w:val="18"/>
                <w:szCs w:val="18"/>
              </w:rPr>
              <w:t xml:space="preserve"> </w:t>
            </w:r>
            <w:r w:rsidRPr="00E42EF5">
              <w:rPr>
                <w:sz w:val="18"/>
                <w:szCs w:val="18"/>
              </w:rPr>
              <w:t xml:space="preserve">evaluează caracterul adecvat al </w:t>
            </w:r>
            <w:r w:rsidRPr="00E42EF5">
              <w:rPr>
                <w:sz w:val="18"/>
                <w:szCs w:val="18"/>
              </w:rPr>
              <w:lastRenderedPageBreak/>
              <w:t>achizitorului potențial, precum și soliditatea financiară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achiziției</w:t>
            </w:r>
            <w:r w:rsidRPr="00E42EF5">
              <w:rPr>
                <w:spacing w:val="-14"/>
                <w:sz w:val="18"/>
                <w:szCs w:val="18"/>
              </w:rPr>
              <w:t xml:space="preserve"> </w:t>
            </w:r>
            <w:r w:rsidRPr="00E42EF5">
              <w:rPr>
                <w:sz w:val="18"/>
                <w:szCs w:val="18"/>
              </w:rPr>
              <w:t>propuse,</w:t>
            </w:r>
            <w:r w:rsidRPr="00E42EF5">
              <w:rPr>
                <w:spacing w:val="-13"/>
                <w:sz w:val="18"/>
                <w:szCs w:val="18"/>
              </w:rPr>
              <w:t xml:space="preserve"> </w:t>
            </w:r>
            <w:r w:rsidRPr="00E42EF5">
              <w:rPr>
                <w:sz w:val="18"/>
                <w:szCs w:val="18"/>
              </w:rPr>
              <w:t>pe</w:t>
            </w:r>
            <w:r w:rsidRPr="00E42EF5">
              <w:rPr>
                <w:spacing w:val="-14"/>
                <w:sz w:val="18"/>
                <w:szCs w:val="18"/>
              </w:rPr>
              <w:t xml:space="preserve"> </w:t>
            </w:r>
            <w:r w:rsidRPr="00E42EF5">
              <w:rPr>
                <w:sz w:val="18"/>
                <w:szCs w:val="18"/>
              </w:rPr>
              <w:t>baza tuturor elementelor următoare:</w:t>
            </w:r>
          </w:p>
          <w:p w14:paraId="06A3AC1F" w14:textId="77777777" w:rsidR="00A71C82" w:rsidRPr="00E42EF5" w:rsidRDefault="00A71C82" w:rsidP="00A71C82">
            <w:pPr>
              <w:pStyle w:val="TableParagraph"/>
              <w:numPr>
                <w:ilvl w:val="1"/>
                <w:numId w:val="146"/>
              </w:numPr>
              <w:tabs>
                <w:tab w:val="left" w:pos="830"/>
                <w:tab w:val="left" w:pos="2535"/>
              </w:tabs>
              <w:ind w:right="15"/>
              <w:rPr>
                <w:sz w:val="18"/>
                <w:szCs w:val="18"/>
              </w:rPr>
            </w:pPr>
            <w:r w:rsidRPr="00E42EF5">
              <w:rPr>
                <w:sz w:val="18"/>
                <w:szCs w:val="18"/>
              </w:rPr>
              <w:t>(a) reputația și soliditatea financiară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achizitorului</w:t>
            </w:r>
            <w:r w:rsidRPr="00E42EF5">
              <w:rPr>
                <w:spacing w:val="-14"/>
                <w:sz w:val="18"/>
                <w:szCs w:val="18"/>
              </w:rPr>
              <w:t xml:space="preserve"> </w:t>
            </w:r>
            <w:r w:rsidRPr="00E42EF5">
              <w:rPr>
                <w:sz w:val="18"/>
                <w:szCs w:val="18"/>
              </w:rPr>
              <w:t>potențial;</w:t>
            </w:r>
          </w:p>
          <w:p w14:paraId="500EE5D2" w14:textId="77777777" w:rsidR="00A71C82" w:rsidRPr="00E42EF5" w:rsidRDefault="00A71C82" w:rsidP="00A71C82">
            <w:pPr>
              <w:pStyle w:val="TableParagraph"/>
              <w:numPr>
                <w:ilvl w:val="1"/>
                <w:numId w:val="146"/>
              </w:numPr>
              <w:tabs>
                <w:tab w:val="left" w:pos="830"/>
                <w:tab w:val="left" w:pos="2535"/>
              </w:tabs>
              <w:ind w:right="15"/>
              <w:rPr>
                <w:sz w:val="18"/>
                <w:szCs w:val="18"/>
              </w:rPr>
            </w:pPr>
            <w:r w:rsidRPr="00E42EF5">
              <w:rPr>
                <w:sz w:val="18"/>
                <w:szCs w:val="18"/>
              </w:rPr>
              <w:t>(b) reputația, cunoștințele, aptitudinile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experiența</w:t>
            </w:r>
            <w:r w:rsidRPr="00E42EF5">
              <w:rPr>
                <w:spacing w:val="-14"/>
                <w:sz w:val="18"/>
                <w:szCs w:val="18"/>
              </w:rPr>
              <w:t xml:space="preserve"> </w:t>
            </w:r>
            <w:r w:rsidRPr="00E42EF5">
              <w:rPr>
                <w:sz w:val="18"/>
                <w:szCs w:val="18"/>
              </w:rPr>
              <w:t>oricărei persoane</w:t>
            </w:r>
            <w:r w:rsidRPr="00E42EF5">
              <w:rPr>
                <w:spacing w:val="-11"/>
                <w:sz w:val="18"/>
                <w:szCs w:val="18"/>
              </w:rPr>
              <w:t xml:space="preserve"> </w:t>
            </w:r>
            <w:r w:rsidRPr="00E42EF5">
              <w:rPr>
                <w:sz w:val="18"/>
                <w:szCs w:val="18"/>
              </w:rPr>
              <w:t>care</w:t>
            </w:r>
            <w:r w:rsidRPr="00E42EF5">
              <w:rPr>
                <w:spacing w:val="-12"/>
                <w:sz w:val="18"/>
                <w:szCs w:val="18"/>
              </w:rPr>
              <w:t xml:space="preserve"> </w:t>
            </w:r>
            <w:r w:rsidRPr="00E42EF5">
              <w:rPr>
                <w:sz w:val="18"/>
                <w:szCs w:val="18"/>
              </w:rPr>
              <w:t>va</w:t>
            </w:r>
            <w:r w:rsidRPr="00E42EF5">
              <w:rPr>
                <w:spacing w:val="-3"/>
                <w:sz w:val="18"/>
                <w:szCs w:val="18"/>
              </w:rPr>
              <w:t xml:space="preserve"> </w:t>
            </w:r>
            <w:r w:rsidRPr="00E42EF5">
              <w:rPr>
                <w:sz w:val="18"/>
                <w:szCs w:val="18"/>
              </w:rPr>
              <w:t>conduce</w:t>
            </w:r>
            <w:r w:rsidRPr="00E42EF5">
              <w:rPr>
                <w:spacing w:val="-12"/>
                <w:sz w:val="18"/>
                <w:szCs w:val="18"/>
              </w:rPr>
              <w:t xml:space="preserve"> </w:t>
            </w:r>
            <w:r w:rsidRPr="00E42EF5">
              <w:rPr>
                <w:sz w:val="18"/>
                <w:szCs w:val="18"/>
              </w:rPr>
              <w:t>activitatea CSD-ului</w:t>
            </w:r>
            <w:r w:rsidRPr="00E42EF5">
              <w:rPr>
                <w:spacing w:val="-11"/>
                <w:sz w:val="18"/>
                <w:szCs w:val="18"/>
              </w:rPr>
              <w:t xml:space="preserve"> </w:t>
            </w:r>
            <w:r w:rsidRPr="00E42EF5">
              <w:rPr>
                <w:sz w:val="18"/>
                <w:szCs w:val="18"/>
              </w:rPr>
              <w:t>în</w:t>
            </w:r>
            <w:r w:rsidRPr="00E42EF5">
              <w:rPr>
                <w:spacing w:val="-11"/>
                <w:sz w:val="18"/>
                <w:szCs w:val="18"/>
              </w:rPr>
              <w:t xml:space="preserve"> </w:t>
            </w:r>
            <w:r w:rsidRPr="00E42EF5">
              <w:rPr>
                <w:sz w:val="18"/>
                <w:szCs w:val="18"/>
              </w:rPr>
              <w:t>urma</w:t>
            </w:r>
            <w:r w:rsidRPr="00E42EF5">
              <w:rPr>
                <w:spacing w:val="-5"/>
                <w:sz w:val="18"/>
                <w:szCs w:val="18"/>
              </w:rPr>
              <w:t xml:space="preserve"> </w:t>
            </w:r>
            <w:r w:rsidRPr="00E42EF5">
              <w:rPr>
                <w:sz w:val="18"/>
                <w:szCs w:val="18"/>
              </w:rPr>
              <w:t>achiziției</w:t>
            </w:r>
            <w:r w:rsidRPr="00E42EF5">
              <w:rPr>
                <w:spacing w:val="-9"/>
                <w:sz w:val="18"/>
                <w:szCs w:val="18"/>
              </w:rPr>
              <w:t xml:space="preserve"> </w:t>
            </w:r>
            <w:r w:rsidRPr="00E42EF5">
              <w:rPr>
                <w:spacing w:val="-2"/>
                <w:sz w:val="18"/>
                <w:szCs w:val="18"/>
              </w:rPr>
              <w:t>propuse;</w:t>
            </w:r>
          </w:p>
          <w:p w14:paraId="66938AD8" w14:textId="77777777" w:rsidR="00A71C82" w:rsidRPr="00E42EF5" w:rsidRDefault="00A71C82" w:rsidP="00A71C82">
            <w:pPr>
              <w:pStyle w:val="TableParagraph"/>
              <w:numPr>
                <w:ilvl w:val="1"/>
                <w:numId w:val="146"/>
              </w:numPr>
              <w:tabs>
                <w:tab w:val="left" w:pos="390"/>
                <w:tab w:val="left" w:pos="829"/>
                <w:tab w:val="left" w:pos="2535"/>
              </w:tabs>
              <w:ind w:right="15" w:hanging="5"/>
              <w:jc w:val="both"/>
              <w:rPr>
                <w:sz w:val="18"/>
                <w:szCs w:val="18"/>
              </w:rPr>
            </w:pPr>
            <w:r w:rsidRPr="00E42EF5">
              <w:rPr>
                <w:sz w:val="18"/>
                <w:szCs w:val="18"/>
              </w:rPr>
              <w:t>capacitatea sau incapacitatea CSD-ului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respecta</w:t>
            </w:r>
            <w:r w:rsidRPr="00E42EF5">
              <w:rPr>
                <w:spacing w:val="-13"/>
                <w:sz w:val="18"/>
                <w:szCs w:val="18"/>
              </w:rPr>
              <w:t xml:space="preserve"> </w:t>
            </w:r>
            <w:r w:rsidRPr="00E42EF5">
              <w:rPr>
                <w:sz w:val="18"/>
                <w:szCs w:val="18"/>
              </w:rPr>
              <w:t>în</w:t>
            </w:r>
            <w:r w:rsidRPr="00E42EF5">
              <w:rPr>
                <w:spacing w:val="-14"/>
                <w:sz w:val="18"/>
                <w:szCs w:val="18"/>
              </w:rPr>
              <w:t xml:space="preserve"> </w:t>
            </w:r>
            <w:r w:rsidRPr="00E42EF5">
              <w:rPr>
                <w:sz w:val="18"/>
                <w:szCs w:val="18"/>
              </w:rPr>
              <w:t>permanență prezentul regulament;</w:t>
            </w:r>
          </w:p>
          <w:p w14:paraId="45426D57" w14:textId="77777777" w:rsidR="00A71C82" w:rsidRPr="00E42EF5" w:rsidRDefault="00A71C82" w:rsidP="00A71C82">
            <w:pPr>
              <w:pStyle w:val="TableParagraph"/>
              <w:numPr>
                <w:ilvl w:val="1"/>
                <w:numId w:val="146"/>
              </w:numPr>
              <w:tabs>
                <w:tab w:val="left" w:pos="285"/>
                <w:tab w:val="left" w:pos="465"/>
                <w:tab w:val="left" w:pos="830"/>
                <w:tab w:val="left" w:pos="2535"/>
              </w:tabs>
              <w:ind w:right="15" w:hanging="5"/>
              <w:rPr>
                <w:sz w:val="18"/>
                <w:szCs w:val="18"/>
              </w:rPr>
            </w:pPr>
            <w:r w:rsidRPr="00E42EF5">
              <w:rPr>
                <w:sz w:val="18"/>
                <w:szCs w:val="18"/>
              </w:rPr>
              <w:t>existența unor motive rezonabile de a suspecta că, în legătură</w:t>
            </w:r>
            <w:r w:rsidRPr="00E42EF5">
              <w:rPr>
                <w:spacing w:val="-8"/>
                <w:sz w:val="18"/>
                <w:szCs w:val="18"/>
              </w:rPr>
              <w:t xml:space="preserve"> </w:t>
            </w:r>
            <w:r w:rsidRPr="00E42EF5">
              <w:rPr>
                <w:sz w:val="18"/>
                <w:szCs w:val="18"/>
              </w:rPr>
              <w:t>cu</w:t>
            </w:r>
            <w:r w:rsidRPr="00E42EF5">
              <w:rPr>
                <w:spacing w:val="-10"/>
                <w:sz w:val="18"/>
                <w:szCs w:val="18"/>
              </w:rPr>
              <w:t xml:space="preserve"> </w:t>
            </w:r>
            <w:r w:rsidRPr="00E42EF5">
              <w:rPr>
                <w:sz w:val="18"/>
                <w:szCs w:val="18"/>
              </w:rPr>
              <w:t>achiziția</w:t>
            </w:r>
            <w:r w:rsidRPr="00E42EF5">
              <w:rPr>
                <w:spacing w:val="-3"/>
                <w:sz w:val="18"/>
                <w:szCs w:val="18"/>
              </w:rPr>
              <w:t xml:space="preserve"> </w:t>
            </w:r>
            <w:r w:rsidRPr="00E42EF5">
              <w:rPr>
                <w:sz w:val="18"/>
                <w:szCs w:val="18"/>
              </w:rPr>
              <w:t>propusă,</w:t>
            </w:r>
            <w:r w:rsidRPr="00E42EF5">
              <w:rPr>
                <w:spacing w:val="-8"/>
                <w:sz w:val="18"/>
                <w:szCs w:val="18"/>
              </w:rPr>
              <w:t xml:space="preserve"> </w:t>
            </w:r>
            <w:r w:rsidRPr="00E42EF5">
              <w:rPr>
                <w:sz w:val="18"/>
                <w:szCs w:val="18"/>
              </w:rPr>
              <w:t>este</w:t>
            </w:r>
            <w:r w:rsidRPr="00E42EF5">
              <w:rPr>
                <w:spacing w:val="-12"/>
                <w:sz w:val="18"/>
                <w:szCs w:val="18"/>
              </w:rPr>
              <w:t xml:space="preserve"> </w:t>
            </w:r>
            <w:r w:rsidRPr="00E42EF5">
              <w:rPr>
                <w:sz w:val="18"/>
                <w:szCs w:val="18"/>
              </w:rPr>
              <w:t>în curs sau a avut loc o</w:t>
            </w:r>
            <w:r w:rsidRPr="00E42EF5">
              <w:rPr>
                <w:spacing w:val="-1"/>
                <w:sz w:val="18"/>
                <w:szCs w:val="18"/>
              </w:rPr>
              <w:t xml:space="preserve"> </w:t>
            </w:r>
            <w:r w:rsidRPr="00E42EF5">
              <w:rPr>
                <w:sz w:val="18"/>
                <w:szCs w:val="18"/>
              </w:rPr>
              <w:t>faptă sau o</w:t>
            </w:r>
            <w:r w:rsidRPr="00E42EF5">
              <w:rPr>
                <w:spacing w:val="-1"/>
                <w:sz w:val="18"/>
                <w:szCs w:val="18"/>
              </w:rPr>
              <w:t xml:space="preserve"> </w:t>
            </w:r>
            <w:r w:rsidRPr="00E42EF5">
              <w:rPr>
                <w:sz w:val="18"/>
                <w:szCs w:val="18"/>
              </w:rPr>
              <w:t>tentativă de spălare</w:t>
            </w:r>
            <w:r w:rsidRPr="00E42EF5">
              <w:rPr>
                <w:spacing w:val="-14"/>
                <w:sz w:val="18"/>
                <w:szCs w:val="18"/>
              </w:rPr>
              <w:t xml:space="preserve"> </w:t>
            </w:r>
            <w:r w:rsidRPr="00E42EF5">
              <w:rPr>
                <w:sz w:val="18"/>
                <w:szCs w:val="18"/>
              </w:rPr>
              <w:t>a</w:t>
            </w:r>
            <w:r w:rsidRPr="00E42EF5">
              <w:rPr>
                <w:spacing w:val="-11"/>
                <w:sz w:val="18"/>
                <w:szCs w:val="18"/>
              </w:rPr>
              <w:t xml:space="preserve"> </w:t>
            </w:r>
            <w:r w:rsidRPr="00E42EF5">
              <w:rPr>
                <w:sz w:val="18"/>
                <w:szCs w:val="18"/>
              </w:rPr>
              <w:t>banilor</w:t>
            </w:r>
            <w:r w:rsidRPr="00E42EF5">
              <w:rPr>
                <w:spacing w:val="-10"/>
                <w:sz w:val="18"/>
                <w:szCs w:val="18"/>
              </w:rPr>
              <w:t xml:space="preserve"> </w:t>
            </w:r>
            <w:r w:rsidRPr="00E42EF5">
              <w:rPr>
                <w:sz w:val="18"/>
                <w:szCs w:val="18"/>
              </w:rPr>
              <w:t>sau</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finanțare</w:t>
            </w:r>
            <w:r w:rsidRPr="00E42EF5">
              <w:rPr>
                <w:spacing w:val="-14"/>
                <w:sz w:val="18"/>
                <w:szCs w:val="18"/>
              </w:rPr>
              <w:t xml:space="preserve"> </w:t>
            </w:r>
            <w:r w:rsidRPr="00E42EF5">
              <w:rPr>
                <w:sz w:val="18"/>
                <w:szCs w:val="18"/>
              </w:rPr>
              <w:t>a unor acte de terorism în înțelesul articolului 1 din Directiva (UE) 2015/849 sau că achiziția propusă ar putea</w:t>
            </w:r>
            <w:r w:rsidRPr="00E42EF5">
              <w:rPr>
                <w:spacing w:val="-12"/>
                <w:sz w:val="18"/>
                <w:szCs w:val="18"/>
              </w:rPr>
              <w:t xml:space="preserve"> </w:t>
            </w:r>
            <w:r w:rsidRPr="00E42EF5">
              <w:rPr>
                <w:sz w:val="18"/>
                <w:szCs w:val="18"/>
              </w:rPr>
              <w:t>face</w:t>
            </w:r>
            <w:r w:rsidRPr="00E42EF5">
              <w:rPr>
                <w:spacing w:val="-13"/>
                <w:sz w:val="18"/>
                <w:szCs w:val="18"/>
              </w:rPr>
              <w:t xml:space="preserve"> </w:t>
            </w:r>
            <w:r w:rsidRPr="00E42EF5">
              <w:rPr>
                <w:sz w:val="18"/>
                <w:szCs w:val="18"/>
              </w:rPr>
              <w:t>să</w:t>
            </w:r>
            <w:r w:rsidRPr="00E42EF5">
              <w:rPr>
                <w:spacing w:val="-12"/>
                <w:sz w:val="18"/>
                <w:szCs w:val="18"/>
              </w:rPr>
              <w:t xml:space="preserve"> </w:t>
            </w:r>
            <w:r w:rsidRPr="00E42EF5">
              <w:rPr>
                <w:sz w:val="18"/>
                <w:szCs w:val="18"/>
              </w:rPr>
              <w:t>crească</w:t>
            </w:r>
            <w:r w:rsidRPr="00E42EF5">
              <w:rPr>
                <w:spacing w:val="-11"/>
                <w:sz w:val="18"/>
                <w:szCs w:val="18"/>
              </w:rPr>
              <w:t xml:space="preserve"> </w:t>
            </w:r>
            <w:r w:rsidRPr="00E42EF5">
              <w:rPr>
                <w:sz w:val="18"/>
                <w:szCs w:val="18"/>
              </w:rPr>
              <w:t>un</w:t>
            </w:r>
            <w:r w:rsidRPr="00E42EF5">
              <w:rPr>
                <w:spacing w:val="-14"/>
                <w:sz w:val="18"/>
                <w:szCs w:val="18"/>
              </w:rPr>
              <w:t xml:space="preserve"> </w:t>
            </w:r>
            <w:r w:rsidRPr="00E42EF5">
              <w:rPr>
                <w:sz w:val="18"/>
                <w:szCs w:val="18"/>
              </w:rPr>
              <w:t>astfel</w:t>
            </w:r>
            <w:r w:rsidRPr="00E42EF5">
              <w:rPr>
                <w:spacing w:val="-12"/>
                <w:sz w:val="18"/>
                <w:szCs w:val="18"/>
              </w:rPr>
              <w:t xml:space="preserve"> </w:t>
            </w:r>
            <w:r w:rsidRPr="00E42EF5">
              <w:rPr>
                <w:sz w:val="18"/>
                <w:szCs w:val="18"/>
              </w:rPr>
              <w:t>de</w:t>
            </w:r>
            <w:r w:rsidRPr="00E42EF5">
              <w:rPr>
                <w:spacing w:val="-14"/>
                <w:sz w:val="18"/>
                <w:szCs w:val="18"/>
              </w:rPr>
              <w:t xml:space="preserve"> </w:t>
            </w:r>
            <w:r w:rsidRPr="00E42EF5">
              <w:rPr>
                <w:sz w:val="18"/>
                <w:szCs w:val="18"/>
              </w:rPr>
              <w:t xml:space="preserve">risc. </w:t>
            </w:r>
          </w:p>
          <w:p w14:paraId="20697986" w14:textId="77777777" w:rsidR="00A71C82" w:rsidRPr="00E42EF5" w:rsidRDefault="00A71C82" w:rsidP="00A71C82">
            <w:pPr>
              <w:pStyle w:val="TableParagraph"/>
              <w:tabs>
                <w:tab w:val="left" w:pos="830"/>
              </w:tabs>
              <w:ind w:left="105" w:right="15"/>
              <w:rPr>
                <w:sz w:val="18"/>
                <w:szCs w:val="18"/>
              </w:rPr>
            </w:pPr>
            <w:r w:rsidRPr="00E42EF5">
              <w:rPr>
                <w:sz w:val="18"/>
                <w:szCs w:val="18"/>
              </w:rPr>
              <w:t>La evaluarea solidității financiare a achizitorului potențial, autoritatea competentă</w:t>
            </w:r>
            <w:r w:rsidRPr="00E42EF5">
              <w:rPr>
                <w:spacing w:val="-14"/>
                <w:sz w:val="18"/>
                <w:szCs w:val="18"/>
              </w:rPr>
              <w:t xml:space="preserve"> </w:t>
            </w:r>
            <w:r w:rsidRPr="00E42EF5">
              <w:rPr>
                <w:sz w:val="18"/>
                <w:szCs w:val="18"/>
              </w:rPr>
              <w:t>acordă</w:t>
            </w:r>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atenție</w:t>
            </w:r>
            <w:r w:rsidRPr="00E42EF5">
              <w:rPr>
                <w:spacing w:val="-13"/>
                <w:sz w:val="18"/>
                <w:szCs w:val="18"/>
              </w:rPr>
              <w:t xml:space="preserve"> </w:t>
            </w:r>
            <w:r w:rsidRPr="00E42EF5">
              <w:rPr>
                <w:sz w:val="18"/>
                <w:szCs w:val="18"/>
              </w:rPr>
              <w:t>specială tipului de activități desfășurate și preconizate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cadrul</w:t>
            </w:r>
            <w:r w:rsidRPr="00E42EF5">
              <w:rPr>
                <w:spacing w:val="-14"/>
                <w:sz w:val="18"/>
                <w:szCs w:val="18"/>
              </w:rPr>
              <w:t xml:space="preserve"> </w:t>
            </w:r>
            <w:r w:rsidRPr="00E42EF5">
              <w:rPr>
                <w:sz w:val="18"/>
                <w:szCs w:val="18"/>
              </w:rPr>
              <w:t>CSD-ului</w:t>
            </w:r>
            <w:r w:rsidRPr="00E42EF5">
              <w:rPr>
                <w:spacing w:val="-13"/>
                <w:sz w:val="18"/>
                <w:szCs w:val="18"/>
              </w:rPr>
              <w:t xml:space="preserve"> </w:t>
            </w:r>
            <w:r w:rsidRPr="00E42EF5">
              <w:rPr>
                <w:sz w:val="18"/>
                <w:szCs w:val="18"/>
              </w:rPr>
              <w:t>vizat de achiziția propusă.</w:t>
            </w:r>
          </w:p>
          <w:p w14:paraId="0967D822" w14:textId="77777777" w:rsidR="00A71C82" w:rsidRPr="00E42EF5" w:rsidRDefault="00A71C82" w:rsidP="00A71C82">
            <w:pPr>
              <w:pStyle w:val="TableParagraph"/>
              <w:ind w:right="15"/>
              <w:rPr>
                <w:sz w:val="18"/>
                <w:szCs w:val="18"/>
              </w:rPr>
            </w:pPr>
            <w:r w:rsidRPr="00E42EF5">
              <w:rPr>
                <w:sz w:val="18"/>
                <w:szCs w:val="18"/>
              </w:rPr>
              <w:t>La</w:t>
            </w:r>
            <w:r w:rsidRPr="00E42EF5">
              <w:rPr>
                <w:spacing w:val="-14"/>
                <w:sz w:val="18"/>
                <w:szCs w:val="18"/>
              </w:rPr>
              <w:t xml:space="preserve"> </w:t>
            </w:r>
            <w:r w:rsidRPr="00E42EF5">
              <w:rPr>
                <w:sz w:val="18"/>
                <w:szCs w:val="18"/>
              </w:rPr>
              <w:t>evaluarea</w:t>
            </w:r>
            <w:r w:rsidRPr="00E42EF5">
              <w:rPr>
                <w:spacing w:val="-14"/>
                <w:sz w:val="18"/>
                <w:szCs w:val="18"/>
              </w:rPr>
              <w:t xml:space="preserve"> </w:t>
            </w:r>
            <w:r w:rsidRPr="00E42EF5">
              <w:rPr>
                <w:sz w:val="18"/>
                <w:szCs w:val="18"/>
              </w:rPr>
              <w:t>capacității</w:t>
            </w:r>
            <w:r w:rsidRPr="00E42EF5">
              <w:rPr>
                <w:spacing w:val="-14"/>
                <w:sz w:val="18"/>
                <w:szCs w:val="18"/>
              </w:rPr>
              <w:t xml:space="preserve"> </w:t>
            </w:r>
            <w:r w:rsidRPr="00E42EF5">
              <w:rPr>
                <w:sz w:val="18"/>
                <w:szCs w:val="18"/>
              </w:rPr>
              <w:t>CSD-ului</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a respecta prezentul regulament, autoritatea competentă verifică în special</w:t>
            </w:r>
            <w:r w:rsidRPr="00E42EF5">
              <w:rPr>
                <w:spacing w:val="-14"/>
                <w:sz w:val="18"/>
                <w:szCs w:val="18"/>
              </w:rPr>
              <w:t xml:space="preserve"> </w:t>
            </w:r>
            <w:r w:rsidRPr="00E42EF5">
              <w:rPr>
                <w:sz w:val="18"/>
                <w:szCs w:val="18"/>
              </w:rPr>
              <w:t>dacă</w:t>
            </w:r>
            <w:r w:rsidRPr="00E42EF5">
              <w:rPr>
                <w:spacing w:val="-11"/>
                <w:sz w:val="18"/>
                <w:szCs w:val="18"/>
              </w:rPr>
              <w:t xml:space="preserve"> </w:t>
            </w:r>
            <w:r w:rsidRPr="00E42EF5">
              <w:rPr>
                <w:sz w:val="18"/>
                <w:szCs w:val="18"/>
              </w:rPr>
              <w:t>grupul</w:t>
            </w:r>
            <w:r w:rsidRPr="00E42EF5">
              <w:rPr>
                <w:spacing w:val="-12"/>
                <w:sz w:val="18"/>
                <w:szCs w:val="18"/>
              </w:rPr>
              <w:t xml:space="preserve"> </w:t>
            </w:r>
            <w:r w:rsidRPr="00E42EF5">
              <w:rPr>
                <w:sz w:val="18"/>
                <w:szCs w:val="18"/>
              </w:rPr>
              <w:t>din</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CSD-</w:t>
            </w:r>
            <w:proofErr w:type="spellStart"/>
            <w:r w:rsidRPr="00E42EF5">
              <w:rPr>
                <w:sz w:val="18"/>
                <w:szCs w:val="18"/>
              </w:rPr>
              <w:t>ul</w:t>
            </w:r>
            <w:proofErr w:type="spellEnd"/>
            <w:r w:rsidRPr="00E42EF5">
              <w:rPr>
                <w:spacing w:val="-12"/>
                <w:sz w:val="18"/>
                <w:szCs w:val="18"/>
              </w:rPr>
              <w:t xml:space="preserve"> </w:t>
            </w:r>
            <w:r w:rsidRPr="00E42EF5">
              <w:rPr>
                <w:sz w:val="18"/>
                <w:szCs w:val="18"/>
              </w:rPr>
              <w:t xml:space="preserve">va face parte are o structură care permite exercitarea unei supravegheri eficace, schimbul eficace de informații între </w:t>
            </w:r>
            <w:r w:rsidRPr="00E42EF5">
              <w:rPr>
                <w:spacing w:val="-2"/>
                <w:sz w:val="18"/>
                <w:szCs w:val="18"/>
              </w:rPr>
              <w:t>autoritățile competente</w:t>
            </w:r>
            <w:r w:rsidRPr="00E42EF5">
              <w:rPr>
                <w:spacing w:val="-4"/>
                <w:sz w:val="18"/>
                <w:szCs w:val="18"/>
              </w:rPr>
              <w:t xml:space="preserve"> </w:t>
            </w:r>
            <w:r w:rsidRPr="00E42EF5">
              <w:rPr>
                <w:spacing w:val="-2"/>
                <w:sz w:val="18"/>
                <w:szCs w:val="18"/>
              </w:rPr>
              <w:t>și</w:t>
            </w:r>
            <w:r w:rsidRPr="00E42EF5">
              <w:rPr>
                <w:spacing w:val="-3"/>
                <w:sz w:val="18"/>
                <w:szCs w:val="18"/>
              </w:rPr>
              <w:t xml:space="preserve"> </w:t>
            </w:r>
            <w:r w:rsidRPr="00E42EF5">
              <w:rPr>
                <w:spacing w:val="-2"/>
                <w:sz w:val="18"/>
                <w:szCs w:val="18"/>
              </w:rPr>
              <w:t xml:space="preserve">stabilirea </w:t>
            </w:r>
            <w:r w:rsidRPr="00E42EF5">
              <w:rPr>
                <w:sz w:val="18"/>
                <w:szCs w:val="18"/>
              </w:rPr>
              <w:t>repartizării</w:t>
            </w:r>
            <w:r w:rsidRPr="00E42EF5">
              <w:rPr>
                <w:spacing w:val="-14"/>
                <w:sz w:val="18"/>
                <w:szCs w:val="18"/>
              </w:rPr>
              <w:t xml:space="preserve"> </w:t>
            </w:r>
            <w:r w:rsidRPr="00E42EF5">
              <w:rPr>
                <w:sz w:val="18"/>
                <w:szCs w:val="18"/>
              </w:rPr>
              <w:t>responsabilităților</w:t>
            </w:r>
            <w:r w:rsidRPr="00E42EF5">
              <w:rPr>
                <w:spacing w:val="-14"/>
                <w:sz w:val="18"/>
                <w:szCs w:val="18"/>
              </w:rPr>
              <w:t xml:space="preserve"> </w:t>
            </w:r>
            <w:r w:rsidRPr="00E42EF5">
              <w:rPr>
                <w:sz w:val="18"/>
                <w:szCs w:val="18"/>
              </w:rPr>
              <w:t>între autoritățile competente.</w:t>
            </w:r>
          </w:p>
          <w:p w14:paraId="6FDB4AA5" w14:textId="77777777" w:rsidR="00A71C82" w:rsidRPr="00E42EF5" w:rsidRDefault="00A71C82" w:rsidP="00A71C82">
            <w:pPr>
              <w:pStyle w:val="TableParagraph"/>
              <w:tabs>
                <w:tab w:val="left" w:pos="830"/>
              </w:tabs>
              <w:ind w:right="655"/>
              <w:rPr>
                <w:sz w:val="18"/>
                <w:szCs w:val="18"/>
              </w:rPr>
            </w:pPr>
          </w:p>
        </w:tc>
        <w:tc>
          <w:tcPr>
            <w:tcW w:w="6030" w:type="dxa"/>
          </w:tcPr>
          <w:p w14:paraId="4ACB81EB" w14:textId="77777777" w:rsidR="00A71C82" w:rsidRPr="00E42EF5" w:rsidRDefault="00A71C82" w:rsidP="00A71C82">
            <w:pPr>
              <w:pStyle w:val="TableParagraph"/>
              <w:tabs>
                <w:tab w:val="left" w:pos="421"/>
                <w:tab w:val="left" w:pos="526"/>
                <w:tab w:val="left" w:pos="1081"/>
                <w:tab w:val="left" w:pos="1555"/>
              </w:tabs>
              <w:ind w:left="115"/>
              <w:rPr>
                <w:b/>
                <w:sz w:val="18"/>
                <w:szCs w:val="18"/>
              </w:rPr>
            </w:pPr>
            <w:r w:rsidRPr="00E42EF5">
              <w:rPr>
                <w:b/>
                <w:spacing w:val="-2"/>
                <w:sz w:val="18"/>
                <w:szCs w:val="18"/>
              </w:rPr>
              <w:lastRenderedPageBreak/>
              <w:t>Articolul</w:t>
            </w:r>
            <w:r w:rsidRPr="00E42EF5">
              <w:rPr>
                <w:b/>
                <w:spacing w:val="1"/>
                <w:sz w:val="18"/>
                <w:szCs w:val="18"/>
              </w:rPr>
              <w:t xml:space="preserve"> </w:t>
            </w:r>
            <w:r w:rsidRPr="00E42EF5">
              <w:rPr>
                <w:b/>
                <w:spacing w:val="-5"/>
                <w:sz w:val="18"/>
                <w:szCs w:val="18"/>
              </w:rPr>
              <w:t>31.</w:t>
            </w:r>
            <w:r w:rsidRPr="00E42EF5">
              <w:rPr>
                <w:b/>
                <w:sz w:val="18"/>
                <w:szCs w:val="18"/>
              </w:rPr>
              <w:tab/>
            </w:r>
            <w:r w:rsidRPr="00E42EF5">
              <w:rPr>
                <w:b/>
                <w:spacing w:val="-2"/>
                <w:sz w:val="18"/>
                <w:szCs w:val="18"/>
              </w:rPr>
              <w:t>Evaluare</w:t>
            </w:r>
          </w:p>
          <w:p w14:paraId="7C43F673" w14:textId="77777777" w:rsidR="00A71C82" w:rsidRPr="00E42EF5" w:rsidRDefault="00A71C82" w:rsidP="00A71C82">
            <w:pPr>
              <w:pStyle w:val="TableParagraph"/>
              <w:numPr>
                <w:ilvl w:val="0"/>
                <w:numId w:val="145"/>
              </w:numPr>
              <w:tabs>
                <w:tab w:val="left" w:pos="421"/>
                <w:tab w:val="left" w:pos="526"/>
                <w:tab w:val="left" w:pos="638"/>
                <w:tab w:val="left" w:pos="1036"/>
              </w:tabs>
              <w:ind w:firstLine="0"/>
              <w:rPr>
                <w:sz w:val="18"/>
                <w:szCs w:val="18"/>
              </w:rPr>
            </w:pPr>
            <w:r w:rsidRPr="00E42EF5">
              <w:rPr>
                <w:sz w:val="18"/>
                <w:szCs w:val="18"/>
              </w:rPr>
              <w:t>La examinarea notificării prevăzute la art.30 alin.(3) și a informațiilor</w:t>
            </w:r>
            <w:r w:rsidRPr="00E42EF5">
              <w:rPr>
                <w:spacing w:val="-14"/>
                <w:sz w:val="18"/>
                <w:szCs w:val="18"/>
              </w:rPr>
              <w:t xml:space="preserve"> </w:t>
            </w:r>
            <w:r w:rsidRPr="00E42EF5">
              <w:rPr>
                <w:sz w:val="18"/>
                <w:szCs w:val="18"/>
              </w:rPr>
              <w:t>stabilite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art.30</w:t>
            </w:r>
            <w:r w:rsidRPr="00E42EF5">
              <w:rPr>
                <w:spacing w:val="-14"/>
                <w:sz w:val="18"/>
                <w:szCs w:val="18"/>
              </w:rPr>
              <w:t xml:space="preserve"> </w:t>
            </w:r>
            <w:r w:rsidRPr="00E42EF5">
              <w:rPr>
                <w:sz w:val="18"/>
                <w:szCs w:val="18"/>
              </w:rPr>
              <w:t>alin.(6)- (8), pentru a asigura administrarea sănătoasă</w:t>
            </w:r>
            <w:r w:rsidRPr="00E42EF5">
              <w:rPr>
                <w:spacing w:val="-8"/>
                <w:sz w:val="18"/>
                <w:szCs w:val="18"/>
              </w:rPr>
              <w:t xml:space="preserve"> </w:t>
            </w:r>
            <w:r w:rsidRPr="00E42EF5">
              <w:rPr>
                <w:sz w:val="18"/>
                <w:szCs w:val="18"/>
              </w:rPr>
              <w:t>și</w:t>
            </w:r>
            <w:r w:rsidRPr="00E42EF5">
              <w:rPr>
                <w:spacing w:val="-9"/>
                <w:sz w:val="18"/>
                <w:szCs w:val="18"/>
              </w:rPr>
              <w:t xml:space="preserve"> </w:t>
            </w:r>
            <w:r w:rsidRPr="00E42EF5">
              <w:rPr>
                <w:sz w:val="18"/>
                <w:szCs w:val="18"/>
              </w:rPr>
              <w:t>prudentă</w:t>
            </w:r>
            <w:r w:rsidRPr="00E42EF5">
              <w:rPr>
                <w:spacing w:val="-4"/>
                <w:sz w:val="18"/>
                <w:szCs w:val="18"/>
              </w:rPr>
              <w:t xml:space="preserve"> </w:t>
            </w:r>
            <w:r w:rsidRPr="00E42EF5">
              <w:rPr>
                <w:sz w:val="18"/>
                <w:szCs w:val="18"/>
              </w:rPr>
              <w:t>a</w:t>
            </w:r>
            <w:r w:rsidRPr="00E42EF5">
              <w:rPr>
                <w:spacing w:val="-4"/>
                <w:sz w:val="18"/>
                <w:szCs w:val="18"/>
              </w:rPr>
              <w:t xml:space="preserve"> </w:t>
            </w:r>
            <w:r w:rsidRPr="00E42EF5">
              <w:rPr>
                <w:sz w:val="18"/>
                <w:szCs w:val="18"/>
              </w:rPr>
              <w:t>depozitarului central vizat de achiziția propusă și ținând</w:t>
            </w:r>
            <w:r w:rsidRPr="00E42EF5">
              <w:rPr>
                <w:spacing w:val="-14"/>
                <w:sz w:val="18"/>
                <w:szCs w:val="18"/>
              </w:rPr>
              <w:t xml:space="preserve"> </w:t>
            </w:r>
            <w:r w:rsidRPr="00E42EF5">
              <w:rPr>
                <w:sz w:val="18"/>
                <w:szCs w:val="18"/>
              </w:rPr>
              <w:t>seama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influența</w:t>
            </w:r>
            <w:r w:rsidRPr="00E42EF5">
              <w:rPr>
                <w:spacing w:val="-14"/>
                <w:sz w:val="18"/>
                <w:szCs w:val="18"/>
              </w:rPr>
              <w:t xml:space="preserve"> </w:t>
            </w:r>
            <w:r w:rsidRPr="00E42EF5">
              <w:rPr>
                <w:sz w:val="18"/>
                <w:szCs w:val="18"/>
              </w:rPr>
              <w:t>probabilă</w:t>
            </w:r>
            <w:r w:rsidRPr="00E42EF5">
              <w:rPr>
                <w:spacing w:val="-13"/>
                <w:sz w:val="18"/>
                <w:szCs w:val="18"/>
              </w:rPr>
              <w:t xml:space="preserve"> </w:t>
            </w:r>
            <w:r w:rsidRPr="00E42EF5">
              <w:rPr>
                <w:sz w:val="18"/>
                <w:szCs w:val="18"/>
              </w:rPr>
              <w:t xml:space="preserve">a achizitorului potențial asupra depozitarului central, Comisia Națională a Pieței Financiare evaluează caracterul adecvat al </w:t>
            </w:r>
            <w:r w:rsidRPr="00E42EF5">
              <w:rPr>
                <w:sz w:val="18"/>
                <w:szCs w:val="18"/>
              </w:rPr>
              <w:lastRenderedPageBreak/>
              <w:t>achizitorului potențial, precum și soliditatea financiară a achiziției propuse, pe baza următoarelor elemente</w:t>
            </w:r>
            <w:r w:rsidRPr="00E42EF5">
              <w:rPr>
                <w:spacing w:val="-4"/>
                <w:sz w:val="18"/>
                <w:szCs w:val="18"/>
              </w:rPr>
              <w:t xml:space="preserve"> </w:t>
            </w:r>
            <w:r w:rsidRPr="00E42EF5">
              <w:rPr>
                <w:sz w:val="18"/>
                <w:szCs w:val="18"/>
              </w:rPr>
              <w:t>cumulative:</w:t>
            </w:r>
          </w:p>
          <w:p w14:paraId="56529110" w14:textId="77777777" w:rsidR="00A71C82" w:rsidRPr="00E42EF5" w:rsidRDefault="00A71C82" w:rsidP="00A71C82">
            <w:pPr>
              <w:pStyle w:val="TableParagraph"/>
              <w:numPr>
                <w:ilvl w:val="1"/>
                <w:numId w:val="145"/>
              </w:numPr>
              <w:tabs>
                <w:tab w:val="left" w:pos="421"/>
                <w:tab w:val="left" w:pos="526"/>
                <w:tab w:val="left" w:pos="638"/>
              </w:tabs>
              <w:ind w:firstLine="0"/>
              <w:rPr>
                <w:sz w:val="18"/>
                <w:szCs w:val="18"/>
              </w:rPr>
            </w:pPr>
            <w:r w:rsidRPr="00E42EF5">
              <w:rPr>
                <w:sz w:val="18"/>
                <w:szCs w:val="18"/>
              </w:rPr>
              <w:t>reputația</w:t>
            </w:r>
            <w:r w:rsidRPr="00E42EF5">
              <w:rPr>
                <w:spacing w:val="-14"/>
                <w:sz w:val="18"/>
                <w:szCs w:val="18"/>
              </w:rPr>
              <w:t xml:space="preserve"> </w:t>
            </w:r>
            <w:r w:rsidRPr="00E42EF5">
              <w:rPr>
                <w:sz w:val="18"/>
                <w:szCs w:val="18"/>
              </w:rPr>
              <w:t>și</w:t>
            </w:r>
            <w:r w:rsidRPr="00E42EF5">
              <w:rPr>
                <w:spacing w:val="-16"/>
                <w:sz w:val="18"/>
                <w:szCs w:val="18"/>
              </w:rPr>
              <w:t xml:space="preserve"> </w:t>
            </w:r>
            <w:r w:rsidRPr="00E42EF5">
              <w:rPr>
                <w:sz w:val="18"/>
                <w:szCs w:val="18"/>
              </w:rPr>
              <w:t>soliditatea</w:t>
            </w:r>
            <w:r w:rsidRPr="00E42EF5">
              <w:rPr>
                <w:spacing w:val="-14"/>
                <w:sz w:val="18"/>
                <w:szCs w:val="18"/>
              </w:rPr>
              <w:t xml:space="preserve"> </w:t>
            </w:r>
            <w:r w:rsidRPr="00E42EF5">
              <w:rPr>
                <w:sz w:val="18"/>
                <w:szCs w:val="18"/>
              </w:rPr>
              <w:t>financiară a achizitorului potențial;</w:t>
            </w:r>
          </w:p>
          <w:p w14:paraId="3893F33F" w14:textId="77777777" w:rsidR="00A71C82" w:rsidRPr="00E42EF5" w:rsidRDefault="00A71C82" w:rsidP="00A71C82">
            <w:pPr>
              <w:pStyle w:val="TableParagraph"/>
              <w:numPr>
                <w:ilvl w:val="1"/>
                <w:numId w:val="145"/>
              </w:numPr>
              <w:tabs>
                <w:tab w:val="left" w:pos="421"/>
                <w:tab w:val="left" w:pos="526"/>
              </w:tabs>
              <w:ind w:hanging="9"/>
              <w:rPr>
                <w:sz w:val="18"/>
                <w:szCs w:val="18"/>
              </w:rPr>
            </w:pPr>
            <w:r w:rsidRPr="00E42EF5">
              <w:rPr>
                <w:sz w:val="18"/>
                <w:szCs w:val="18"/>
              </w:rPr>
              <w:t>reputația,</w:t>
            </w:r>
            <w:r w:rsidRPr="00E42EF5">
              <w:rPr>
                <w:spacing w:val="-9"/>
                <w:sz w:val="18"/>
                <w:szCs w:val="18"/>
              </w:rPr>
              <w:t xml:space="preserve"> </w:t>
            </w:r>
            <w:r w:rsidRPr="00E42EF5">
              <w:rPr>
                <w:spacing w:val="-2"/>
                <w:sz w:val="18"/>
                <w:szCs w:val="18"/>
              </w:rPr>
              <w:t xml:space="preserve">cunoștințele, </w:t>
            </w:r>
            <w:r w:rsidRPr="00E42EF5">
              <w:rPr>
                <w:sz w:val="18"/>
                <w:szCs w:val="18"/>
              </w:rPr>
              <w:t>aptitudinile și experiența oricărei persoane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va</w:t>
            </w:r>
            <w:r w:rsidRPr="00E42EF5">
              <w:rPr>
                <w:spacing w:val="-14"/>
                <w:sz w:val="18"/>
                <w:szCs w:val="18"/>
              </w:rPr>
              <w:t xml:space="preserve"> </w:t>
            </w:r>
            <w:r w:rsidRPr="00E42EF5">
              <w:rPr>
                <w:sz w:val="18"/>
                <w:szCs w:val="18"/>
              </w:rPr>
              <w:t>conduce</w:t>
            </w:r>
            <w:r w:rsidRPr="00E42EF5">
              <w:rPr>
                <w:spacing w:val="-14"/>
                <w:sz w:val="18"/>
                <w:szCs w:val="18"/>
              </w:rPr>
              <w:t xml:space="preserve"> </w:t>
            </w:r>
            <w:r w:rsidRPr="00E42EF5">
              <w:rPr>
                <w:sz w:val="18"/>
                <w:szCs w:val="18"/>
              </w:rPr>
              <w:t>activitatea depozitarului</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urma</w:t>
            </w:r>
            <w:r w:rsidRPr="00E42EF5">
              <w:rPr>
                <w:spacing w:val="-13"/>
                <w:sz w:val="18"/>
                <w:szCs w:val="18"/>
              </w:rPr>
              <w:t xml:space="preserve"> </w:t>
            </w:r>
            <w:r w:rsidRPr="00E42EF5">
              <w:rPr>
                <w:sz w:val="18"/>
                <w:szCs w:val="18"/>
              </w:rPr>
              <w:t xml:space="preserve">achiziției </w:t>
            </w:r>
            <w:r w:rsidRPr="00E42EF5">
              <w:rPr>
                <w:spacing w:val="-2"/>
                <w:sz w:val="18"/>
                <w:szCs w:val="18"/>
              </w:rPr>
              <w:t>propuse;</w:t>
            </w:r>
          </w:p>
          <w:p w14:paraId="1EE788F6" w14:textId="77777777" w:rsidR="00A71C82" w:rsidRPr="00E42EF5" w:rsidRDefault="00A71C82" w:rsidP="00A71C82">
            <w:pPr>
              <w:pStyle w:val="TableParagraph"/>
              <w:numPr>
                <w:ilvl w:val="0"/>
                <w:numId w:val="144"/>
              </w:numPr>
              <w:tabs>
                <w:tab w:val="left" w:pos="421"/>
                <w:tab w:val="left" w:pos="526"/>
              </w:tabs>
              <w:ind w:firstLine="25"/>
              <w:rPr>
                <w:sz w:val="18"/>
                <w:szCs w:val="18"/>
              </w:rPr>
            </w:pPr>
            <w:r w:rsidRPr="00E42EF5">
              <w:rPr>
                <w:sz w:val="18"/>
                <w:szCs w:val="18"/>
              </w:rPr>
              <w:t>capacitatea sau incapacitatea depozitarului central de a respecta în permanență prezenta lege;</w:t>
            </w:r>
          </w:p>
          <w:p w14:paraId="337E0D60" w14:textId="77777777" w:rsidR="00A71C82" w:rsidRPr="00E42EF5" w:rsidRDefault="00A71C82" w:rsidP="00A71C82">
            <w:pPr>
              <w:pStyle w:val="TableParagraph"/>
              <w:numPr>
                <w:ilvl w:val="0"/>
                <w:numId w:val="144"/>
              </w:numPr>
              <w:tabs>
                <w:tab w:val="left" w:pos="421"/>
                <w:tab w:val="left" w:pos="526"/>
              </w:tabs>
              <w:ind w:firstLine="25"/>
              <w:rPr>
                <w:sz w:val="18"/>
                <w:szCs w:val="18"/>
              </w:rPr>
            </w:pPr>
            <w:r w:rsidRPr="00E42EF5">
              <w:rPr>
                <w:sz w:val="18"/>
                <w:szCs w:val="18"/>
              </w:rPr>
              <w:t>existența unor motive rezonabile de a suspecta că, în legătură cu achiziția propusă, este în curs sau a avut loc o faptă sau o tentativă de spălare a banilor sau de finanțare a unor acte de terorism, conform noțiunilor prevăzute la art.3 din Legea nr.308/2017 cu privire la prevenirea și combaterea spălării banilor și finanțării terorismului (în continuare – Legea nr. 308/2017), sau că achiziția propusă ar putea face să crească un astfel de risc.</w:t>
            </w:r>
          </w:p>
          <w:p w14:paraId="05D3E4B6" w14:textId="77777777" w:rsidR="00A71C82" w:rsidRPr="00E42EF5" w:rsidRDefault="00A71C82" w:rsidP="00A71C82">
            <w:pPr>
              <w:pStyle w:val="TableParagraph"/>
              <w:tabs>
                <w:tab w:val="left" w:pos="421"/>
                <w:tab w:val="left" w:pos="526"/>
              </w:tabs>
              <w:ind w:left="115"/>
              <w:rPr>
                <w:sz w:val="18"/>
                <w:szCs w:val="18"/>
              </w:rPr>
            </w:pPr>
            <w:r w:rsidRPr="00E42EF5">
              <w:rPr>
                <w:sz w:val="18"/>
                <w:szCs w:val="18"/>
              </w:rPr>
              <w:t>(2)</w:t>
            </w:r>
            <w:r w:rsidRPr="00E42EF5">
              <w:rPr>
                <w:sz w:val="18"/>
                <w:szCs w:val="18"/>
              </w:rPr>
              <w:tab/>
              <w:t>La evaluarea solidității financiare a achizitorului potențial, Comisia Națională a Pieței Financiare acordă o atenție specială tipului de activități</w:t>
            </w:r>
            <w:r w:rsidRPr="00E42EF5">
              <w:rPr>
                <w:spacing w:val="-13"/>
                <w:sz w:val="18"/>
                <w:szCs w:val="18"/>
              </w:rPr>
              <w:t xml:space="preserve"> </w:t>
            </w:r>
            <w:r w:rsidRPr="00E42EF5">
              <w:rPr>
                <w:sz w:val="18"/>
                <w:szCs w:val="18"/>
              </w:rPr>
              <w:t>desfășurate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preconizate</w:t>
            </w:r>
            <w:r w:rsidRPr="00E42EF5">
              <w:rPr>
                <w:spacing w:val="-13"/>
                <w:sz w:val="18"/>
                <w:szCs w:val="18"/>
              </w:rPr>
              <w:t xml:space="preserve"> </w:t>
            </w:r>
            <w:r w:rsidRPr="00E42EF5">
              <w:rPr>
                <w:sz w:val="18"/>
                <w:szCs w:val="18"/>
              </w:rPr>
              <w:t>în cadrul depozitarului central vizat de achiziția propusă.</w:t>
            </w:r>
          </w:p>
          <w:p w14:paraId="2CF9BC83" w14:textId="77777777" w:rsidR="00A71C82" w:rsidRPr="00E42EF5" w:rsidRDefault="00A71C82" w:rsidP="00A71C82">
            <w:pPr>
              <w:pStyle w:val="TableParagraph"/>
              <w:tabs>
                <w:tab w:val="left" w:pos="421"/>
                <w:tab w:val="left" w:pos="526"/>
                <w:tab w:val="left" w:pos="638"/>
              </w:tabs>
              <w:ind w:left="115"/>
              <w:rPr>
                <w:sz w:val="18"/>
                <w:szCs w:val="18"/>
              </w:rPr>
            </w:pPr>
            <w:r w:rsidRPr="00E42EF5">
              <w:rPr>
                <w:spacing w:val="-4"/>
                <w:sz w:val="18"/>
                <w:szCs w:val="18"/>
              </w:rPr>
              <w:t>(3)</w:t>
            </w:r>
            <w:r w:rsidRPr="00E42EF5">
              <w:rPr>
                <w:sz w:val="18"/>
                <w:szCs w:val="18"/>
              </w:rPr>
              <w:tab/>
              <w:t>La evaluarea capacității depozitarului central de a respecta prezenta lege, Comisia Națională a Pieței Financiare verifică în special dacă</w:t>
            </w:r>
            <w:r w:rsidRPr="00E42EF5">
              <w:rPr>
                <w:spacing w:val="-3"/>
                <w:sz w:val="18"/>
                <w:szCs w:val="18"/>
              </w:rPr>
              <w:t xml:space="preserve"> </w:t>
            </w:r>
            <w:r w:rsidRPr="00E42EF5">
              <w:rPr>
                <w:sz w:val="18"/>
                <w:szCs w:val="18"/>
              </w:rPr>
              <w:t>grupul</w:t>
            </w:r>
            <w:r w:rsidRPr="00E42EF5">
              <w:rPr>
                <w:spacing w:val="-9"/>
                <w:sz w:val="18"/>
                <w:szCs w:val="18"/>
              </w:rPr>
              <w:t xml:space="preserve"> </w:t>
            </w:r>
            <w:r w:rsidRPr="00E42EF5">
              <w:rPr>
                <w:sz w:val="18"/>
                <w:szCs w:val="18"/>
              </w:rPr>
              <w:t>din</w:t>
            </w:r>
            <w:r w:rsidRPr="00E42EF5">
              <w:rPr>
                <w:spacing w:val="-10"/>
                <w:sz w:val="18"/>
                <w:szCs w:val="18"/>
              </w:rPr>
              <w:t xml:space="preserve"> </w:t>
            </w:r>
            <w:r w:rsidRPr="00E42EF5">
              <w:rPr>
                <w:sz w:val="18"/>
                <w:szCs w:val="18"/>
              </w:rPr>
              <w:t>care</w:t>
            </w:r>
            <w:r w:rsidRPr="00E42EF5">
              <w:rPr>
                <w:spacing w:val="-11"/>
                <w:sz w:val="18"/>
                <w:szCs w:val="18"/>
              </w:rPr>
              <w:t xml:space="preserve"> </w:t>
            </w:r>
            <w:r w:rsidRPr="00E42EF5">
              <w:rPr>
                <w:sz w:val="18"/>
                <w:szCs w:val="18"/>
              </w:rPr>
              <w:t>depozitarul</w:t>
            </w:r>
            <w:r w:rsidRPr="00E42EF5">
              <w:rPr>
                <w:spacing w:val="-9"/>
                <w:sz w:val="18"/>
                <w:szCs w:val="18"/>
              </w:rPr>
              <w:t xml:space="preserve"> </w:t>
            </w:r>
            <w:r w:rsidRPr="00E42EF5">
              <w:rPr>
                <w:sz w:val="18"/>
                <w:szCs w:val="18"/>
              </w:rPr>
              <w:t>central va face parte are o structură care permite exercitarea unei supravegheri eficace,</w:t>
            </w:r>
            <w:r w:rsidRPr="00E42EF5">
              <w:rPr>
                <w:spacing w:val="-6"/>
                <w:sz w:val="18"/>
                <w:szCs w:val="18"/>
              </w:rPr>
              <w:t xml:space="preserve"> </w:t>
            </w:r>
            <w:r w:rsidRPr="00E42EF5">
              <w:rPr>
                <w:sz w:val="18"/>
                <w:szCs w:val="18"/>
              </w:rPr>
              <w:t>schimbul</w:t>
            </w:r>
            <w:r w:rsidRPr="00E42EF5">
              <w:rPr>
                <w:spacing w:val="-8"/>
                <w:sz w:val="18"/>
                <w:szCs w:val="18"/>
              </w:rPr>
              <w:t xml:space="preserve"> </w:t>
            </w:r>
            <w:r w:rsidRPr="00E42EF5">
              <w:rPr>
                <w:sz w:val="18"/>
                <w:szCs w:val="18"/>
              </w:rPr>
              <w:t>eficient de</w:t>
            </w:r>
            <w:r w:rsidRPr="00E42EF5">
              <w:rPr>
                <w:spacing w:val="-2"/>
                <w:sz w:val="18"/>
                <w:szCs w:val="18"/>
              </w:rPr>
              <w:t xml:space="preserve"> </w:t>
            </w:r>
            <w:r w:rsidRPr="00E42EF5">
              <w:rPr>
                <w:sz w:val="18"/>
                <w:szCs w:val="18"/>
              </w:rPr>
              <w:t xml:space="preserve">informații între autoritatea competentă și </w:t>
            </w:r>
            <w:r w:rsidRPr="00E42EF5">
              <w:rPr>
                <w:spacing w:val="-2"/>
                <w:sz w:val="18"/>
                <w:szCs w:val="18"/>
              </w:rPr>
              <w:t>autoritățile</w:t>
            </w:r>
            <w:r w:rsidRPr="00E42EF5">
              <w:rPr>
                <w:spacing w:val="-12"/>
                <w:sz w:val="18"/>
                <w:szCs w:val="18"/>
              </w:rPr>
              <w:t xml:space="preserve"> </w:t>
            </w:r>
            <w:r w:rsidRPr="00E42EF5">
              <w:rPr>
                <w:spacing w:val="-2"/>
                <w:sz w:val="18"/>
                <w:szCs w:val="18"/>
              </w:rPr>
              <w:t xml:space="preserve">responsabile </w:t>
            </w:r>
            <w:r w:rsidRPr="00E42EF5">
              <w:rPr>
                <w:sz w:val="18"/>
                <w:szCs w:val="18"/>
              </w:rPr>
              <w:t>din alte state.</w:t>
            </w:r>
          </w:p>
        </w:tc>
        <w:tc>
          <w:tcPr>
            <w:tcW w:w="1440" w:type="dxa"/>
          </w:tcPr>
          <w:p w14:paraId="03C1AF62"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3871E226" w14:textId="77777777" w:rsidR="00A71C82" w:rsidRPr="00E42EF5" w:rsidRDefault="00A71C82" w:rsidP="00A71C82">
            <w:pPr>
              <w:pStyle w:val="TableParagraph"/>
              <w:ind w:left="0"/>
              <w:rPr>
                <w:sz w:val="18"/>
                <w:szCs w:val="18"/>
              </w:rPr>
            </w:pPr>
          </w:p>
        </w:tc>
      </w:tr>
      <w:tr w:rsidR="00A71C82" w:rsidRPr="00E42EF5" w14:paraId="2BB8A71D" w14:textId="77777777" w:rsidTr="00B4314A">
        <w:trPr>
          <w:gridAfter w:val="1"/>
          <w:wAfter w:w="7" w:type="dxa"/>
        </w:trPr>
        <w:tc>
          <w:tcPr>
            <w:tcW w:w="5575" w:type="dxa"/>
          </w:tcPr>
          <w:p w14:paraId="31BD7FA9" w14:textId="77777777" w:rsidR="00A71C82" w:rsidRPr="00E42EF5" w:rsidRDefault="00A71C82" w:rsidP="00A71C82">
            <w:pPr>
              <w:pStyle w:val="TableParagraph"/>
              <w:tabs>
                <w:tab w:val="left" w:pos="345"/>
                <w:tab w:val="left" w:pos="435"/>
                <w:tab w:val="left" w:pos="830"/>
              </w:tabs>
              <w:rPr>
                <w:sz w:val="18"/>
                <w:szCs w:val="18"/>
              </w:rPr>
            </w:pPr>
            <w:r w:rsidRPr="00E42EF5">
              <w:rPr>
                <w:spacing w:val="-4"/>
                <w:sz w:val="18"/>
                <w:szCs w:val="18"/>
              </w:rPr>
              <w:t>(2)</w:t>
            </w:r>
            <w:r w:rsidRPr="00E42EF5">
              <w:rPr>
                <w:sz w:val="18"/>
                <w:szCs w:val="18"/>
              </w:rPr>
              <w:tab/>
              <w:t>Autoritățile</w:t>
            </w:r>
            <w:r w:rsidRPr="00E42EF5">
              <w:rPr>
                <w:spacing w:val="-18"/>
                <w:sz w:val="18"/>
                <w:szCs w:val="18"/>
              </w:rPr>
              <w:t xml:space="preserve"> </w:t>
            </w:r>
            <w:r w:rsidRPr="00E42EF5">
              <w:rPr>
                <w:sz w:val="18"/>
                <w:szCs w:val="18"/>
              </w:rPr>
              <w:t>competente</w:t>
            </w:r>
            <w:r w:rsidRPr="00E42EF5">
              <w:rPr>
                <w:spacing w:val="-17"/>
                <w:sz w:val="18"/>
                <w:szCs w:val="18"/>
              </w:rPr>
              <w:t xml:space="preserve"> </w:t>
            </w:r>
            <w:r w:rsidRPr="00E42EF5">
              <w:rPr>
                <w:sz w:val="18"/>
                <w:szCs w:val="18"/>
              </w:rPr>
              <w:t>se</w:t>
            </w:r>
            <w:r w:rsidRPr="00E42EF5">
              <w:rPr>
                <w:spacing w:val="-19"/>
                <w:sz w:val="18"/>
                <w:szCs w:val="18"/>
              </w:rPr>
              <w:t xml:space="preserve"> </w:t>
            </w:r>
            <w:r w:rsidRPr="00E42EF5">
              <w:rPr>
                <w:sz w:val="18"/>
                <w:szCs w:val="18"/>
              </w:rPr>
              <w:t>pot opune achiziției propuse numai dacă există motive</w:t>
            </w:r>
            <w:r w:rsidRPr="00E42EF5">
              <w:rPr>
                <w:spacing w:val="-5"/>
                <w:sz w:val="18"/>
                <w:szCs w:val="18"/>
              </w:rPr>
              <w:t xml:space="preserve"> </w:t>
            </w:r>
            <w:r w:rsidRPr="00E42EF5">
              <w:rPr>
                <w:sz w:val="18"/>
                <w:szCs w:val="18"/>
              </w:rPr>
              <w:t>rezonabile</w:t>
            </w:r>
            <w:r w:rsidRPr="00E42EF5">
              <w:rPr>
                <w:spacing w:val="-4"/>
                <w:sz w:val="18"/>
                <w:szCs w:val="18"/>
              </w:rPr>
              <w:t xml:space="preserve"> </w:t>
            </w:r>
            <w:r w:rsidRPr="00E42EF5">
              <w:rPr>
                <w:sz w:val="18"/>
                <w:szCs w:val="18"/>
              </w:rPr>
              <w:t>în</w:t>
            </w:r>
            <w:r w:rsidRPr="00E42EF5">
              <w:rPr>
                <w:spacing w:val="-8"/>
                <w:sz w:val="18"/>
                <w:szCs w:val="18"/>
              </w:rPr>
              <w:t xml:space="preserve"> </w:t>
            </w:r>
            <w:r w:rsidRPr="00E42EF5">
              <w:rPr>
                <w:sz w:val="18"/>
                <w:szCs w:val="18"/>
              </w:rPr>
              <w:t>acest sens pe baza criteriilor prevăzute la alineatul (1) sau dacă informațiile furnizate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achizitorul</w:t>
            </w:r>
            <w:r w:rsidRPr="00E42EF5">
              <w:rPr>
                <w:spacing w:val="-14"/>
                <w:sz w:val="18"/>
                <w:szCs w:val="18"/>
              </w:rPr>
              <w:t xml:space="preserve"> </w:t>
            </w:r>
            <w:r w:rsidRPr="00E42EF5">
              <w:rPr>
                <w:sz w:val="18"/>
                <w:szCs w:val="18"/>
              </w:rPr>
              <w:t>potențial</w:t>
            </w:r>
            <w:r w:rsidRPr="00E42EF5">
              <w:rPr>
                <w:spacing w:val="-14"/>
                <w:sz w:val="18"/>
                <w:szCs w:val="18"/>
              </w:rPr>
              <w:t xml:space="preserve"> </w:t>
            </w:r>
            <w:r w:rsidRPr="00E42EF5">
              <w:rPr>
                <w:sz w:val="18"/>
                <w:szCs w:val="18"/>
              </w:rPr>
              <w:t xml:space="preserve">sunt </w:t>
            </w:r>
            <w:r w:rsidRPr="00E42EF5">
              <w:rPr>
                <w:spacing w:val="-2"/>
                <w:sz w:val="18"/>
                <w:szCs w:val="18"/>
              </w:rPr>
              <w:t>incomplete.</w:t>
            </w:r>
          </w:p>
        </w:tc>
        <w:tc>
          <w:tcPr>
            <w:tcW w:w="6030" w:type="dxa"/>
          </w:tcPr>
          <w:p w14:paraId="4DD7540E" w14:textId="77777777" w:rsidR="00A71C82" w:rsidRPr="00E42EF5" w:rsidRDefault="00A71C82" w:rsidP="00A71C82">
            <w:pPr>
              <w:pStyle w:val="TableParagraph"/>
              <w:ind w:left="115"/>
              <w:rPr>
                <w:sz w:val="18"/>
                <w:szCs w:val="18"/>
              </w:rPr>
            </w:pPr>
            <w:r w:rsidRPr="00E42EF5">
              <w:rPr>
                <w:sz w:val="18"/>
                <w:szCs w:val="18"/>
              </w:rPr>
              <w:t>(4) Comisia Națională a Pieței Financiare refuză achiziția propusă doar</w:t>
            </w:r>
            <w:r w:rsidRPr="00E42EF5">
              <w:rPr>
                <w:spacing w:val="-14"/>
                <w:sz w:val="18"/>
                <w:szCs w:val="18"/>
              </w:rPr>
              <w:t xml:space="preserve"> </w:t>
            </w:r>
            <w:r w:rsidRPr="00E42EF5">
              <w:rPr>
                <w:sz w:val="18"/>
                <w:szCs w:val="18"/>
              </w:rPr>
              <w:t>dacă</w:t>
            </w:r>
            <w:r w:rsidRPr="00E42EF5">
              <w:rPr>
                <w:spacing w:val="-14"/>
                <w:sz w:val="18"/>
                <w:szCs w:val="18"/>
              </w:rPr>
              <w:t xml:space="preserve"> </w:t>
            </w:r>
            <w:r w:rsidRPr="00E42EF5">
              <w:rPr>
                <w:sz w:val="18"/>
                <w:szCs w:val="18"/>
              </w:rPr>
              <w:t>există</w:t>
            </w:r>
            <w:r w:rsidRPr="00E42EF5">
              <w:rPr>
                <w:spacing w:val="-14"/>
                <w:sz w:val="18"/>
                <w:szCs w:val="18"/>
              </w:rPr>
              <w:t xml:space="preserve"> </w:t>
            </w:r>
            <w:r w:rsidRPr="00E42EF5">
              <w:rPr>
                <w:sz w:val="18"/>
                <w:szCs w:val="18"/>
              </w:rPr>
              <w:t>motive</w:t>
            </w:r>
            <w:r w:rsidRPr="00E42EF5">
              <w:rPr>
                <w:spacing w:val="-13"/>
                <w:sz w:val="18"/>
                <w:szCs w:val="18"/>
              </w:rPr>
              <w:t xml:space="preserve"> </w:t>
            </w:r>
            <w:r w:rsidRPr="00E42EF5">
              <w:rPr>
                <w:sz w:val="18"/>
                <w:szCs w:val="18"/>
              </w:rPr>
              <w:t>rezonabile</w:t>
            </w:r>
            <w:r w:rsidRPr="00E42EF5">
              <w:rPr>
                <w:spacing w:val="-14"/>
                <w:sz w:val="18"/>
                <w:szCs w:val="18"/>
              </w:rPr>
              <w:t xml:space="preserve"> </w:t>
            </w:r>
            <w:r w:rsidRPr="00E42EF5">
              <w:rPr>
                <w:sz w:val="18"/>
                <w:szCs w:val="18"/>
              </w:rPr>
              <w:t>în acest sens pe baza criteriilor prevăzute la alin. (1)-(3) sau dacă informațiile furnizate de achizitorul</w:t>
            </w:r>
            <w:r w:rsidRPr="00E42EF5">
              <w:rPr>
                <w:spacing w:val="-12"/>
                <w:sz w:val="18"/>
                <w:szCs w:val="18"/>
              </w:rPr>
              <w:t xml:space="preserve"> </w:t>
            </w:r>
            <w:r w:rsidRPr="00E42EF5">
              <w:rPr>
                <w:sz w:val="18"/>
                <w:szCs w:val="18"/>
              </w:rPr>
              <w:t>potențial</w:t>
            </w:r>
            <w:r w:rsidRPr="00E42EF5">
              <w:rPr>
                <w:spacing w:val="-11"/>
                <w:sz w:val="18"/>
                <w:szCs w:val="18"/>
              </w:rPr>
              <w:t xml:space="preserve"> </w:t>
            </w:r>
            <w:r w:rsidRPr="00E42EF5">
              <w:rPr>
                <w:sz w:val="18"/>
                <w:szCs w:val="18"/>
              </w:rPr>
              <w:t>sunt</w:t>
            </w:r>
            <w:r w:rsidRPr="00E42EF5">
              <w:rPr>
                <w:spacing w:val="-7"/>
                <w:sz w:val="18"/>
                <w:szCs w:val="18"/>
              </w:rPr>
              <w:t xml:space="preserve"> </w:t>
            </w:r>
            <w:r w:rsidRPr="00E42EF5">
              <w:rPr>
                <w:spacing w:val="-2"/>
                <w:sz w:val="18"/>
                <w:szCs w:val="18"/>
              </w:rPr>
              <w:t>incomplete.</w:t>
            </w:r>
          </w:p>
        </w:tc>
        <w:tc>
          <w:tcPr>
            <w:tcW w:w="1440" w:type="dxa"/>
          </w:tcPr>
          <w:p w14:paraId="58C078DF"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AE9F068" w14:textId="77777777" w:rsidR="00A71C82" w:rsidRPr="00E42EF5" w:rsidRDefault="00A71C82" w:rsidP="00A71C82">
            <w:pPr>
              <w:pStyle w:val="TableParagraph"/>
              <w:ind w:left="0"/>
              <w:rPr>
                <w:sz w:val="18"/>
                <w:szCs w:val="18"/>
              </w:rPr>
            </w:pPr>
          </w:p>
        </w:tc>
      </w:tr>
      <w:tr w:rsidR="00A71C82" w:rsidRPr="00E42EF5" w14:paraId="18257938" w14:textId="77777777" w:rsidTr="00B4314A">
        <w:trPr>
          <w:gridAfter w:val="1"/>
          <w:wAfter w:w="7" w:type="dxa"/>
        </w:trPr>
        <w:tc>
          <w:tcPr>
            <w:tcW w:w="5575" w:type="dxa"/>
          </w:tcPr>
          <w:p w14:paraId="65EFDB93" w14:textId="77777777" w:rsidR="00A71C82" w:rsidRPr="00E42EF5" w:rsidRDefault="00A71C82" w:rsidP="00A71C82">
            <w:pPr>
              <w:pStyle w:val="TableParagraph"/>
              <w:tabs>
                <w:tab w:val="left" w:pos="435"/>
                <w:tab w:val="left" w:pos="830"/>
              </w:tabs>
              <w:rPr>
                <w:sz w:val="18"/>
                <w:szCs w:val="18"/>
              </w:rPr>
            </w:pPr>
            <w:r w:rsidRPr="00E42EF5">
              <w:rPr>
                <w:spacing w:val="-4"/>
                <w:sz w:val="18"/>
                <w:szCs w:val="18"/>
              </w:rPr>
              <w:t>(3)</w:t>
            </w:r>
            <w:r w:rsidRPr="00E42EF5">
              <w:rPr>
                <w:sz w:val="18"/>
                <w:szCs w:val="18"/>
              </w:rPr>
              <w:tab/>
              <w:t>Statele membre nu impun condiții</w:t>
            </w:r>
            <w:r w:rsidRPr="00E42EF5">
              <w:rPr>
                <w:spacing w:val="-14"/>
                <w:sz w:val="18"/>
                <w:szCs w:val="18"/>
              </w:rPr>
              <w:t xml:space="preserve"> </w:t>
            </w:r>
            <w:r w:rsidRPr="00E42EF5">
              <w:rPr>
                <w:sz w:val="18"/>
                <w:szCs w:val="18"/>
              </w:rPr>
              <w:t>prealabile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ceea</w:t>
            </w:r>
            <w:r w:rsidRPr="00E42EF5">
              <w:rPr>
                <w:spacing w:val="-13"/>
                <w:sz w:val="18"/>
                <w:szCs w:val="18"/>
              </w:rPr>
              <w:t xml:space="preserve"> </w:t>
            </w:r>
            <w:r w:rsidRPr="00E42EF5">
              <w:rPr>
                <w:sz w:val="18"/>
                <w:szCs w:val="18"/>
              </w:rPr>
              <w:t>ce</w:t>
            </w:r>
            <w:r w:rsidRPr="00E42EF5">
              <w:rPr>
                <w:spacing w:val="-14"/>
                <w:sz w:val="18"/>
                <w:szCs w:val="18"/>
              </w:rPr>
              <w:t xml:space="preserve"> </w:t>
            </w:r>
            <w:r w:rsidRPr="00E42EF5">
              <w:rPr>
                <w:sz w:val="18"/>
                <w:szCs w:val="18"/>
              </w:rPr>
              <w:t>privește nivelul participației care urmează să fie achiziționată și nici nu permit autorităților lor competente să examineze</w:t>
            </w:r>
            <w:r w:rsidRPr="00E42EF5">
              <w:rPr>
                <w:spacing w:val="-18"/>
                <w:sz w:val="18"/>
                <w:szCs w:val="18"/>
              </w:rPr>
              <w:t xml:space="preserve"> </w:t>
            </w:r>
            <w:r w:rsidRPr="00E42EF5">
              <w:rPr>
                <w:sz w:val="18"/>
                <w:szCs w:val="18"/>
              </w:rPr>
              <w:t>achiziția</w:t>
            </w:r>
            <w:r w:rsidRPr="00E42EF5">
              <w:rPr>
                <w:spacing w:val="-14"/>
                <w:sz w:val="18"/>
                <w:szCs w:val="18"/>
              </w:rPr>
              <w:t xml:space="preserve"> </w:t>
            </w:r>
            <w:r w:rsidRPr="00E42EF5">
              <w:rPr>
                <w:sz w:val="18"/>
                <w:szCs w:val="18"/>
              </w:rPr>
              <w:t>propusă</w:t>
            </w:r>
            <w:r w:rsidRPr="00E42EF5">
              <w:rPr>
                <w:spacing w:val="-14"/>
                <w:sz w:val="18"/>
                <w:szCs w:val="18"/>
              </w:rPr>
              <w:t xml:space="preserve"> </w:t>
            </w:r>
            <w:r w:rsidRPr="00E42EF5">
              <w:rPr>
                <w:sz w:val="18"/>
                <w:szCs w:val="18"/>
              </w:rPr>
              <w:t>din punctul de vedere al nevoilor economice</w:t>
            </w:r>
            <w:r w:rsidRPr="00E42EF5">
              <w:rPr>
                <w:spacing w:val="-11"/>
                <w:sz w:val="18"/>
                <w:szCs w:val="18"/>
              </w:rPr>
              <w:t xml:space="preserve"> </w:t>
            </w:r>
            <w:r w:rsidRPr="00E42EF5">
              <w:rPr>
                <w:sz w:val="18"/>
                <w:szCs w:val="18"/>
              </w:rPr>
              <w:t>ale</w:t>
            </w:r>
            <w:r w:rsidRPr="00E42EF5">
              <w:rPr>
                <w:spacing w:val="-11"/>
                <w:sz w:val="18"/>
                <w:szCs w:val="18"/>
              </w:rPr>
              <w:t xml:space="preserve"> </w:t>
            </w:r>
            <w:r w:rsidRPr="00E42EF5">
              <w:rPr>
                <w:spacing w:val="-2"/>
                <w:sz w:val="18"/>
                <w:szCs w:val="18"/>
              </w:rPr>
              <w:t>pieței.</w:t>
            </w:r>
          </w:p>
        </w:tc>
        <w:tc>
          <w:tcPr>
            <w:tcW w:w="6030" w:type="dxa"/>
          </w:tcPr>
          <w:p w14:paraId="3DC780A7" w14:textId="77777777" w:rsidR="00A71C82" w:rsidRPr="00E42EF5" w:rsidRDefault="00A71C82" w:rsidP="00A71C82">
            <w:pPr>
              <w:pStyle w:val="TableParagraph"/>
              <w:tabs>
                <w:tab w:val="left" w:pos="376"/>
                <w:tab w:val="left" w:pos="638"/>
              </w:tabs>
              <w:ind w:left="115"/>
              <w:rPr>
                <w:sz w:val="18"/>
                <w:szCs w:val="18"/>
              </w:rPr>
            </w:pPr>
            <w:r w:rsidRPr="00E42EF5">
              <w:rPr>
                <w:spacing w:val="-4"/>
                <w:sz w:val="18"/>
                <w:szCs w:val="18"/>
              </w:rPr>
              <w:t>(5)</w:t>
            </w:r>
            <w:r w:rsidRPr="00E42EF5">
              <w:rPr>
                <w:sz w:val="18"/>
                <w:szCs w:val="18"/>
              </w:rPr>
              <w:tab/>
              <w:t>Comisia Națională a Pieței Financiare</w:t>
            </w:r>
            <w:r w:rsidRPr="00E42EF5">
              <w:rPr>
                <w:spacing w:val="40"/>
                <w:sz w:val="18"/>
                <w:szCs w:val="18"/>
              </w:rPr>
              <w:t xml:space="preserve"> </w:t>
            </w:r>
            <w:r w:rsidRPr="00E42EF5">
              <w:rPr>
                <w:sz w:val="18"/>
                <w:szCs w:val="18"/>
              </w:rPr>
              <w:t>nu impune condiții prealabile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ceea</w:t>
            </w:r>
            <w:r w:rsidRPr="00E42EF5">
              <w:rPr>
                <w:spacing w:val="-14"/>
                <w:sz w:val="18"/>
                <w:szCs w:val="18"/>
              </w:rPr>
              <w:t xml:space="preserve"> </w:t>
            </w:r>
            <w:r w:rsidRPr="00E42EF5">
              <w:rPr>
                <w:sz w:val="18"/>
                <w:szCs w:val="18"/>
              </w:rPr>
              <w:t>ce</w:t>
            </w:r>
            <w:r w:rsidRPr="00E42EF5">
              <w:rPr>
                <w:spacing w:val="-13"/>
                <w:sz w:val="18"/>
                <w:szCs w:val="18"/>
              </w:rPr>
              <w:t xml:space="preserve"> </w:t>
            </w:r>
            <w:r w:rsidRPr="00E42EF5">
              <w:rPr>
                <w:sz w:val="18"/>
                <w:szCs w:val="18"/>
              </w:rPr>
              <w:t>privește</w:t>
            </w:r>
            <w:r w:rsidRPr="00E42EF5">
              <w:rPr>
                <w:spacing w:val="-9"/>
                <w:sz w:val="18"/>
                <w:szCs w:val="18"/>
              </w:rPr>
              <w:t xml:space="preserve"> </w:t>
            </w:r>
            <w:r w:rsidRPr="00E42EF5">
              <w:rPr>
                <w:sz w:val="18"/>
                <w:szCs w:val="18"/>
              </w:rPr>
              <w:t xml:space="preserve">nivelul participației care urmează să fie achiziționată și nu examinează achiziția propusă din punctul de vedere al nevoilor economice ale </w:t>
            </w:r>
            <w:r w:rsidRPr="00E42EF5">
              <w:rPr>
                <w:spacing w:val="-2"/>
                <w:sz w:val="18"/>
                <w:szCs w:val="18"/>
              </w:rPr>
              <w:t>pieței.</w:t>
            </w:r>
          </w:p>
        </w:tc>
        <w:tc>
          <w:tcPr>
            <w:tcW w:w="1440" w:type="dxa"/>
          </w:tcPr>
          <w:p w14:paraId="299F4FE0"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FC8099B" w14:textId="77777777" w:rsidR="00A71C82" w:rsidRPr="00E42EF5" w:rsidRDefault="00A71C82" w:rsidP="00A71C82">
            <w:pPr>
              <w:pStyle w:val="TableParagraph"/>
              <w:ind w:left="0"/>
              <w:rPr>
                <w:sz w:val="18"/>
                <w:szCs w:val="18"/>
              </w:rPr>
            </w:pPr>
          </w:p>
        </w:tc>
      </w:tr>
      <w:tr w:rsidR="00A71C82" w:rsidRPr="00E42EF5" w14:paraId="434D3112" w14:textId="77777777" w:rsidTr="00B4314A">
        <w:trPr>
          <w:gridAfter w:val="1"/>
          <w:wAfter w:w="7" w:type="dxa"/>
        </w:trPr>
        <w:tc>
          <w:tcPr>
            <w:tcW w:w="5575" w:type="dxa"/>
          </w:tcPr>
          <w:p w14:paraId="70A8211F" w14:textId="77777777" w:rsidR="00A71C82" w:rsidRPr="00E42EF5" w:rsidRDefault="00A71C82" w:rsidP="00A71C82">
            <w:pPr>
              <w:pStyle w:val="TableParagraph"/>
              <w:tabs>
                <w:tab w:val="left" w:pos="375"/>
                <w:tab w:val="left" w:pos="619"/>
              </w:tabs>
              <w:ind w:right="76"/>
              <w:rPr>
                <w:sz w:val="18"/>
                <w:szCs w:val="18"/>
              </w:rPr>
            </w:pPr>
            <w:r w:rsidRPr="00E42EF5">
              <w:rPr>
                <w:spacing w:val="-4"/>
                <w:sz w:val="18"/>
                <w:szCs w:val="18"/>
              </w:rPr>
              <w:t>(4)</w:t>
            </w:r>
            <w:r w:rsidRPr="00E42EF5">
              <w:rPr>
                <w:sz w:val="18"/>
                <w:szCs w:val="18"/>
              </w:rPr>
              <w:tab/>
              <w:t>Statele</w:t>
            </w:r>
            <w:r w:rsidRPr="00E42EF5">
              <w:rPr>
                <w:spacing w:val="40"/>
                <w:sz w:val="18"/>
                <w:szCs w:val="18"/>
              </w:rPr>
              <w:t xml:space="preserve"> </w:t>
            </w:r>
            <w:r w:rsidRPr="00E42EF5">
              <w:rPr>
                <w:sz w:val="18"/>
                <w:szCs w:val="18"/>
              </w:rPr>
              <w:t>membre</w:t>
            </w:r>
            <w:r w:rsidRPr="00E42EF5">
              <w:rPr>
                <w:spacing w:val="40"/>
                <w:sz w:val="18"/>
                <w:szCs w:val="18"/>
              </w:rPr>
              <w:t xml:space="preserve"> </w:t>
            </w:r>
            <w:r w:rsidRPr="00E42EF5">
              <w:rPr>
                <w:sz w:val="18"/>
                <w:szCs w:val="18"/>
              </w:rPr>
              <w:t>pun</w:t>
            </w:r>
            <w:r w:rsidRPr="00E42EF5">
              <w:rPr>
                <w:spacing w:val="40"/>
                <w:sz w:val="18"/>
                <w:szCs w:val="18"/>
              </w:rPr>
              <w:t xml:space="preserve"> </w:t>
            </w:r>
            <w:r w:rsidRPr="00E42EF5">
              <w:rPr>
                <w:sz w:val="18"/>
                <w:szCs w:val="18"/>
              </w:rPr>
              <w:t>la dispoziția publicului o</w:t>
            </w:r>
            <w:r w:rsidRPr="00E42EF5">
              <w:rPr>
                <w:spacing w:val="-3"/>
                <w:sz w:val="18"/>
                <w:szCs w:val="18"/>
              </w:rPr>
              <w:t xml:space="preserve"> </w:t>
            </w:r>
            <w:r w:rsidRPr="00E42EF5">
              <w:rPr>
                <w:sz w:val="18"/>
                <w:szCs w:val="18"/>
              </w:rPr>
              <w:t>listă</w:t>
            </w:r>
            <w:r w:rsidRPr="00E42EF5">
              <w:rPr>
                <w:spacing w:val="-2"/>
                <w:sz w:val="18"/>
                <w:szCs w:val="18"/>
              </w:rPr>
              <w:t xml:space="preserve"> </w:t>
            </w:r>
            <w:r w:rsidRPr="00E42EF5">
              <w:rPr>
                <w:sz w:val="18"/>
                <w:szCs w:val="18"/>
              </w:rPr>
              <w:t>cu informațiile</w:t>
            </w:r>
            <w:r w:rsidRPr="00E42EF5">
              <w:rPr>
                <w:spacing w:val="-10"/>
                <w:sz w:val="18"/>
                <w:szCs w:val="18"/>
              </w:rPr>
              <w:t xml:space="preserve"> </w:t>
            </w:r>
            <w:r w:rsidRPr="00E42EF5">
              <w:rPr>
                <w:sz w:val="18"/>
                <w:szCs w:val="18"/>
              </w:rPr>
              <w:t>necesare</w:t>
            </w:r>
            <w:r w:rsidRPr="00E42EF5">
              <w:rPr>
                <w:spacing w:val="-14"/>
                <w:sz w:val="18"/>
                <w:szCs w:val="18"/>
              </w:rPr>
              <w:t xml:space="preserve"> </w:t>
            </w:r>
            <w:r w:rsidRPr="00E42EF5">
              <w:rPr>
                <w:sz w:val="18"/>
                <w:szCs w:val="18"/>
              </w:rPr>
              <w:t>pentru</w:t>
            </w:r>
            <w:r w:rsidRPr="00E42EF5">
              <w:rPr>
                <w:spacing w:val="-8"/>
                <w:sz w:val="18"/>
                <w:szCs w:val="18"/>
              </w:rPr>
              <w:t xml:space="preserve"> </w:t>
            </w:r>
            <w:r w:rsidRPr="00E42EF5">
              <w:rPr>
                <w:sz w:val="18"/>
                <w:szCs w:val="18"/>
              </w:rPr>
              <w:t>a</w:t>
            </w:r>
            <w:r w:rsidRPr="00E42EF5">
              <w:rPr>
                <w:spacing w:val="-11"/>
                <w:sz w:val="18"/>
                <w:szCs w:val="18"/>
              </w:rPr>
              <w:t xml:space="preserve"> </w:t>
            </w:r>
            <w:r w:rsidRPr="00E42EF5">
              <w:rPr>
                <w:sz w:val="18"/>
                <w:szCs w:val="18"/>
              </w:rPr>
              <w:t>realiza evaluarea și care sunt furnizate autorităților</w:t>
            </w:r>
            <w:r w:rsidRPr="00E42EF5">
              <w:rPr>
                <w:spacing w:val="-1"/>
                <w:sz w:val="18"/>
                <w:szCs w:val="18"/>
              </w:rPr>
              <w:t xml:space="preserve"> </w:t>
            </w:r>
            <w:r w:rsidRPr="00E42EF5">
              <w:rPr>
                <w:sz w:val="18"/>
                <w:szCs w:val="18"/>
              </w:rPr>
              <w:t>competente</w:t>
            </w:r>
            <w:r w:rsidRPr="00E42EF5">
              <w:rPr>
                <w:spacing w:val="-4"/>
                <w:sz w:val="18"/>
                <w:szCs w:val="18"/>
              </w:rPr>
              <w:t xml:space="preserve"> </w:t>
            </w:r>
            <w:r w:rsidRPr="00E42EF5">
              <w:rPr>
                <w:sz w:val="18"/>
                <w:szCs w:val="18"/>
              </w:rPr>
              <w:t>în</w:t>
            </w:r>
            <w:r w:rsidRPr="00E42EF5">
              <w:rPr>
                <w:spacing w:val="-4"/>
                <w:sz w:val="18"/>
                <w:szCs w:val="18"/>
              </w:rPr>
              <w:t xml:space="preserve"> </w:t>
            </w:r>
            <w:r w:rsidRPr="00E42EF5">
              <w:rPr>
                <w:spacing w:val="-2"/>
                <w:sz w:val="18"/>
                <w:szCs w:val="18"/>
              </w:rPr>
              <w:t xml:space="preserve">momentul </w:t>
            </w:r>
            <w:r w:rsidRPr="00E42EF5">
              <w:rPr>
                <w:sz w:val="18"/>
                <w:szCs w:val="18"/>
              </w:rPr>
              <w:t>notificării menționate</w:t>
            </w:r>
            <w:r w:rsidRPr="00E42EF5">
              <w:rPr>
                <w:spacing w:val="-9"/>
                <w:sz w:val="18"/>
                <w:szCs w:val="18"/>
              </w:rPr>
              <w:t xml:space="preserve"> </w:t>
            </w:r>
            <w:r w:rsidRPr="00E42EF5">
              <w:rPr>
                <w:sz w:val="18"/>
                <w:szCs w:val="18"/>
              </w:rPr>
              <w:t>la</w:t>
            </w:r>
            <w:r w:rsidRPr="00E42EF5">
              <w:rPr>
                <w:spacing w:val="-3"/>
                <w:sz w:val="18"/>
                <w:szCs w:val="18"/>
              </w:rPr>
              <w:t xml:space="preserve"> </w:t>
            </w:r>
            <w:r w:rsidRPr="00E42EF5">
              <w:rPr>
                <w:sz w:val="18"/>
                <w:szCs w:val="18"/>
              </w:rPr>
              <w:t>articolul</w:t>
            </w:r>
            <w:r w:rsidRPr="00E42EF5">
              <w:rPr>
                <w:spacing w:val="-3"/>
                <w:sz w:val="18"/>
                <w:szCs w:val="18"/>
              </w:rPr>
              <w:t xml:space="preserve"> </w:t>
            </w:r>
            <w:r w:rsidRPr="00E42EF5">
              <w:rPr>
                <w:spacing w:val="-5"/>
                <w:sz w:val="18"/>
                <w:szCs w:val="18"/>
              </w:rPr>
              <w:t>27a</w:t>
            </w:r>
            <w:r w:rsidRPr="00E42EF5">
              <w:rPr>
                <w:sz w:val="18"/>
                <w:szCs w:val="18"/>
              </w:rPr>
              <w:t xml:space="preserve"> alineatul (2). Informațiile solicitate sunt proporționale și sunt adaptate la natura achizitorului potențial și a achiziției</w:t>
            </w:r>
            <w:r w:rsidRPr="00E42EF5">
              <w:rPr>
                <w:spacing w:val="-12"/>
                <w:sz w:val="18"/>
                <w:szCs w:val="18"/>
              </w:rPr>
              <w:t xml:space="preserve"> </w:t>
            </w:r>
            <w:r w:rsidRPr="00E42EF5">
              <w:rPr>
                <w:sz w:val="18"/>
                <w:szCs w:val="18"/>
              </w:rPr>
              <w:t>propuse.</w:t>
            </w:r>
            <w:r w:rsidRPr="00E42EF5">
              <w:rPr>
                <w:spacing w:val="-7"/>
                <w:sz w:val="18"/>
                <w:szCs w:val="18"/>
              </w:rPr>
              <w:t xml:space="preserve"> </w:t>
            </w:r>
            <w:r w:rsidRPr="00E42EF5">
              <w:rPr>
                <w:sz w:val="18"/>
                <w:szCs w:val="18"/>
              </w:rPr>
              <w:t>Statele</w:t>
            </w:r>
            <w:r w:rsidRPr="00E42EF5">
              <w:rPr>
                <w:spacing w:val="-10"/>
                <w:sz w:val="18"/>
                <w:szCs w:val="18"/>
              </w:rPr>
              <w:t xml:space="preserve"> </w:t>
            </w:r>
            <w:r w:rsidRPr="00E42EF5">
              <w:rPr>
                <w:sz w:val="18"/>
                <w:szCs w:val="18"/>
              </w:rPr>
              <w:t>membre</w:t>
            </w:r>
            <w:r w:rsidRPr="00E42EF5">
              <w:rPr>
                <w:spacing w:val="-11"/>
                <w:sz w:val="18"/>
                <w:szCs w:val="18"/>
              </w:rPr>
              <w:t xml:space="preserve"> </w:t>
            </w:r>
            <w:r w:rsidRPr="00E42EF5">
              <w:rPr>
                <w:sz w:val="18"/>
                <w:szCs w:val="18"/>
              </w:rPr>
              <w:t xml:space="preserve">nu solicită informații care nu prezintă relevanță pentru o evaluare </w:t>
            </w:r>
            <w:r w:rsidRPr="00E42EF5">
              <w:rPr>
                <w:spacing w:val="-2"/>
                <w:sz w:val="18"/>
                <w:szCs w:val="18"/>
              </w:rPr>
              <w:t>prudențială.</w:t>
            </w:r>
          </w:p>
        </w:tc>
        <w:tc>
          <w:tcPr>
            <w:tcW w:w="6030" w:type="dxa"/>
          </w:tcPr>
          <w:p w14:paraId="7D0BA2E9" w14:textId="77777777" w:rsidR="00A71C82" w:rsidRPr="00E42EF5" w:rsidRDefault="00A71C82" w:rsidP="00A71C82">
            <w:pPr>
              <w:pStyle w:val="TableParagraph"/>
              <w:tabs>
                <w:tab w:val="left" w:pos="391"/>
              </w:tabs>
              <w:ind w:left="106" w:right="15"/>
              <w:rPr>
                <w:sz w:val="18"/>
                <w:szCs w:val="18"/>
              </w:rPr>
            </w:pPr>
            <w:r w:rsidRPr="00E42EF5">
              <w:rPr>
                <w:sz w:val="18"/>
                <w:szCs w:val="18"/>
              </w:rPr>
              <w:t>(6) Comisia Națională a Pieței Financiare aprobă, în cadrul actelor sale</w:t>
            </w:r>
            <w:r w:rsidRPr="00E42EF5">
              <w:rPr>
                <w:spacing w:val="-14"/>
                <w:sz w:val="18"/>
                <w:szCs w:val="18"/>
              </w:rPr>
              <w:t xml:space="preserve"> </w:t>
            </w:r>
            <w:r w:rsidRPr="00E42EF5">
              <w:rPr>
                <w:sz w:val="18"/>
                <w:szCs w:val="18"/>
              </w:rPr>
              <w:t>normative,</w:t>
            </w:r>
            <w:r w:rsidRPr="00E42EF5">
              <w:rPr>
                <w:spacing w:val="-10"/>
                <w:sz w:val="18"/>
                <w:szCs w:val="18"/>
              </w:rPr>
              <w:t xml:space="preserve"> </w:t>
            </w:r>
            <w:r w:rsidRPr="00E42EF5">
              <w:rPr>
                <w:sz w:val="18"/>
                <w:szCs w:val="18"/>
              </w:rPr>
              <w:t>lista</w:t>
            </w:r>
            <w:r w:rsidRPr="00E42EF5">
              <w:rPr>
                <w:spacing w:val="-6"/>
                <w:sz w:val="18"/>
                <w:szCs w:val="18"/>
              </w:rPr>
              <w:t xml:space="preserve"> </w:t>
            </w:r>
            <w:r w:rsidRPr="00E42EF5">
              <w:rPr>
                <w:sz w:val="18"/>
                <w:szCs w:val="18"/>
              </w:rPr>
              <w:t>informațiilor</w:t>
            </w:r>
            <w:r w:rsidRPr="00E42EF5">
              <w:rPr>
                <w:spacing w:val="-8"/>
                <w:sz w:val="18"/>
                <w:szCs w:val="18"/>
              </w:rPr>
              <w:t xml:space="preserve"> </w:t>
            </w:r>
            <w:r w:rsidRPr="00E42EF5">
              <w:rPr>
                <w:sz w:val="18"/>
                <w:szCs w:val="18"/>
              </w:rPr>
              <w:t>care urmează a</w:t>
            </w:r>
            <w:r w:rsidRPr="00E42EF5">
              <w:rPr>
                <w:spacing w:val="40"/>
                <w:sz w:val="18"/>
                <w:szCs w:val="18"/>
              </w:rPr>
              <w:t xml:space="preserve"> </w:t>
            </w:r>
            <w:r w:rsidRPr="00E42EF5">
              <w:rPr>
                <w:sz w:val="18"/>
                <w:szCs w:val="18"/>
              </w:rPr>
              <w:t>fi prezentate în scopul evaluării,</w:t>
            </w:r>
            <w:r w:rsidRPr="00E42EF5">
              <w:rPr>
                <w:spacing w:val="39"/>
                <w:sz w:val="18"/>
                <w:szCs w:val="18"/>
              </w:rPr>
              <w:t xml:space="preserve">  </w:t>
            </w:r>
            <w:r w:rsidRPr="00E42EF5">
              <w:rPr>
                <w:sz w:val="18"/>
                <w:szCs w:val="18"/>
              </w:rPr>
              <w:t>la</w:t>
            </w:r>
            <w:r w:rsidRPr="00E42EF5">
              <w:rPr>
                <w:spacing w:val="46"/>
                <w:sz w:val="18"/>
                <w:szCs w:val="18"/>
              </w:rPr>
              <w:t xml:space="preserve">  </w:t>
            </w:r>
            <w:r w:rsidRPr="00E42EF5">
              <w:rPr>
                <w:sz w:val="18"/>
                <w:szCs w:val="18"/>
              </w:rPr>
              <w:t>depunerea</w:t>
            </w:r>
            <w:r w:rsidRPr="00E42EF5">
              <w:rPr>
                <w:spacing w:val="47"/>
                <w:sz w:val="18"/>
                <w:szCs w:val="18"/>
              </w:rPr>
              <w:t xml:space="preserve"> </w:t>
            </w:r>
            <w:r w:rsidRPr="00E42EF5">
              <w:rPr>
                <w:spacing w:val="-2"/>
                <w:sz w:val="18"/>
                <w:szCs w:val="18"/>
              </w:rPr>
              <w:t xml:space="preserve">notificării </w:t>
            </w:r>
            <w:r w:rsidRPr="00E42EF5">
              <w:rPr>
                <w:sz w:val="18"/>
                <w:szCs w:val="18"/>
              </w:rPr>
              <w:t>conform</w:t>
            </w:r>
            <w:r w:rsidRPr="00E42EF5">
              <w:rPr>
                <w:spacing w:val="8"/>
                <w:sz w:val="18"/>
                <w:szCs w:val="18"/>
              </w:rPr>
              <w:t xml:space="preserve"> </w:t>
            </w:r>
            <w:r w:rsidRPr="00E42EF5">
              <w:rPr>
                <w:sz w:val="18"/>
                <w:szCs w:val="18"/>
              </w:rPr>
              <w:t>cerințelor</w:t>
            </w:r>
            <w:r w:rsidRPr="00E42EF5">
              <w:rPr>
                <w:spacing w:val="20"/>
                <w:sz w:val="18"/>
                <w:szCs w:val="18"/>
              </w:rPr>
              <w:t xml:space="preserve"> </w:t>
            </w:r>
            <w:r w:rsidRPr="00E42EF5">
              <w:rPr>
                <w:sz w:val="18"/>
                <w:szCs w:val="18"/>
              </w:rPr>
              <w:t>din</w:t>
            </w:r>
            <w:r w:rsidRPr="00E42EF5">
              <w:rPr>
                <w:spacing w:val="11"/>
                <w:sz w:val="18"/>
                <w:szCs w:val="18"/>
              </w:rPr>
              <w:t xml:space="preserve"> </w:t>
            </w:r>
            <w:r w:rsidRPr="00E42EF5">
              <w:rPr>
                <w:sz w:val="18"/>
                <w:szCs w:val="18"/>
              </w:rPr>
              <w:t>art.30</w:t>
            </w:r>
            <w:r w:rsidRPr="00E42EF5">
              <w:rPr>
                <w:spacing w:val="8"/>
                <w:sz w:val="18"/>
                <w:szCs w:val="18"/>
              </w:rPr>
              <w:t xml:space="preserve"> </w:t>
            </w:r>
            <w:r w:rsidRPr="00E42EF5">
              <w:rPr>
                <w:spacing w:val="-2"/>
                <w:sz w:val="18"/>
                <w:szCs w:val="18"/>
              </w:rPr>
              <w:t>alin.(3), respectând</w:t>
            </w:r>
            <w:r w:rsidRPr="00E42EF5">
              <w:rPr>
                <w:spacing w:val="-1"/>
                <w:sz w:val="18"/>
                <w:szCs w:val="18"/>
              </w:rPr>
              <w:t xml:space="preserve"> </w:t>
            </w:r>
            <w:r w:rsidRPr="00E42EF5">
              <w:rPr>
                <w:sz w:val="18"/>
                <w:szCs w:val="18"/>
              </w:rPr>
              <w:t>următoarele cerințe:</w:t>
            </w:r>
          </w:p>
          <w:p w14:paraId="4275C034" w14:textId="77777777" w:rsidR="00A71C82" w:rsidRPr="00E42EF5" w:rsidRDefault="00A71C82" w:rsidP="00A71C82">
            <w:pPr>
              <w:pStyle w:val="TableParagraph"/>
              <w:numPr>
                <w:ilvl w:val="0"/>
                <w:numId w:val="252"/>
              </w:numPr>
              <w:tabs>
                <w:tab w:val="left" w:pos="391"/>
              </w:tabs>
              <w:ind w:left="106" w:right="15" w:firstLine="0"/>
              <w:rPr>
                <w:sz w:val="18"/>
                <w:szCs w:val="18"/>
              </w:rPr>
            </w:pPr>
            <w:r w:rsidRPr="00E42EF5">
              <w:rPr>
                <w:sz w:val="18"/>
                <w:szCs w:val="18"/>
              </w:rPr>
              <w:t>informațiile solicitate sunt proporționale și adaptate la natura achizitorului potențial și a achiziției propuse;</w:t>
            </w:r>
          </w:p>
          <w:p w14:paraId="3A5B5299" w14:textId="77777777" w:rsidR="00A71C82" w:rsidRPr="00E42EF5" w:rsidRDefault="00A71C82" w:rsidP="00A71C82">
            <w:pPr>
              <w:pStyle w:val="TableParagraph"/>
              <w:numPr>
                <w:ilvl w:val="0"/>
                <w:numId w:val="252"/>
              </w:numPr>
              <w:tabs>
                <w:tab w:val="left" w:pos="391"/>
              </w:tabs>
              <w:ind w:left="106" w:right="15" w:firstLine="0"/>
              <w:rPr>
                <w:sz w:val="18"/>
                <w:szCs w:val="18"/>
              </w:rPr>
            </w:pPr>
            <w:r w:rsidRPr="00E42EF5">
              <w:rPr>
                <w:sz w:val="18"/>
                <w:szCs w:val="18"/>
              </w:rPr>
              <w:t>sunt solicitate doar informații care prezintă relevanță pentru o evaluare prudențială;</w:t>
            </w:r>
          </w:p>
          <w:p w14:paraId="5C7C8AE7" w14:textId="77777777" w:rsidR="00A71C82" w:rsidRPr="00E42EF5" w:rsidRDefault="00A71C82" w:rsidP="00A71C82">
            <w:pPr>
              <w:pStyle w:val="TableParagraph"/>
              <w:numPr>
                <w:ilvl w:val="0"/>
                <w:numId w:val="252"/>
              </w:numPr>
              <w:tabs>
                <w:tab w:val="left" w:pos="391"/>
              </w:tabs>
              <w:ind w:left="106" w:right="15" w:firstLine="0"/>
              <w:rPr>
                <w:sz w:val="18"/>
                <w:szCs w:val="18"/>
              </w:rPr>
            </w:pPr>
            <w:r w:rsidRPr="00E42EF5">
              <w:rPr>
                <w:sz w:val="18"/>
                <w:szCs w:val="18"/>
              </w:rPr>
              <w:t>lista informațiilor se publică pe site-ul web oficial al autorității competente;</w:t>
            </w:r>
          </w:p>
        </w:tc>
        <w:tc>
          <w:tcPr>
            <w:tcW w:w="1440" w:type="dxa"/>
          </w:tcPr>
          <w:p w14:paraId="30E99929"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CA57A30" w14:textId="77777777" w:rsidR="00A71C82" w:rsidRPr="00E42EF5" w:rsidRDefault="00A71C82" w:rsidP="00A71C82">
            <w:pPr>
              <w:pStyle w:val="TableParagraph"/>
              <w:ind w:left="0"/>
              <w:rPr>
                <w:sz w:val="18"/>
                <w:szCs w:val="18"/>
              </w:rPr>
            </w:pPr>
          </w:p>
        </w:tc>
      </w:tr>
      <w:tr w:rsidR="00A71C82" w:rsidRPr="00E42EF5" w14:paraId="0E0F40F0" w14:textId="77777777" w:rsidTr="00B4314A">
        <w:trPr>
          <w:gridAfter w:val="1"/>
          <w:wAfter w:w="7" w:type="dxa"/>
        </w:trPr>
        <w:tc>
          <w:tcPr>
            <w:tcW w:w="5575" w:type="dxa"/>
          </w:tcPr>
          <w:p w14:paraId="03604AC5" w14:textId="77777777" w:rsidR="00A71C82" w:rsidRPr="00E42EF5" w:rsidRDefault="00A71C82" w:rsidP="00A71C82">
            <w:pPr>
              <w:pStyle w:val="TableParagraph"/>
              <w:ind w:right="15"/>
              <w:rPr>
                <w:sz w:val="18"/>
                <w:szCs w:val="18"/>
              </w:rPr>
            </w:pPr>
            <w:r w:rsidRPr="00E42EF5">
              <w:rPr>
                <w:sz w:val="18"/>
                <w:szCs w:val="18"/>
              </w:rPr>
              <w:t>(5)</w:t>
            </w:r>
            <w:r w:rsidRPr="00E42EF5">
              <w:rPr>
                <w:spacing w:val="80"/>
                <w:sz w:val="18"/>
                <w:szCs w:val="18"/>
              </w:rPr>
              <w:t xml:space="preserve"> </w:t>
            </w:r>
            <w:r w:rsidRPr="00E42EF5">
              <w:rPr>
                <w:sz w:val="18"/>
                <w:szCs w:val="18"/>
              </w:rPr>
              <w:t>În</w:t>
            </w:r>
            <w:r w:rsidRPr="00E42EF5">
              <w:rPr>
                <w:spacing w:val="-4"/>
                <w:sz w:val="18"/>
                <w:szCs w:val="18"/>
              </w:rPr>
              <w:t xml:space="preserve"> </w:t>
            </w:r>
            <w:r w:rsidRPr="00E42EF5">
              <w:rPr>
                <w:sz w:val="18"/>
                <w:szCs w:val="18"/>
              </w:rPr>
              <w:t>pofida articolului</w:t>
            </w:r>
            <w:r w:rsidRPr="00E42EF5">
              <w:rPr>
                <w:spacing w:val="-3"/>
                <w:sz w:val="18"/>
                <w:szCs w:val="18"/>
              </w:rPr>
              <w:t xml:space="preserve"> </w:t>
            </w:r>
            <w:r w:rsidRPr="00E42EF5">
              <w:rPr>
                <w:sz w:val="18"/>
                <w:szCs w:val="18"/>
              </w:rPr>
              <w:t>27a alineatele</w:t>
            </w:r>
            <w:r w:rsidRPr="00E42EF5">
              <w:rPr>
                <w:spacing w:val="-14"/>
                <w:sz w:val="18"/>
                <w:szCs w:val="18"/>
              </w:rPr>
              <w:t xml:space="preserve"> </w:t>
            </w:r>
            <w:r w:rsidRPr="00E42EF5">
              <w:rPr>
                <w:sz w:val="18"/>
                <w:szCs w:val="18"/>
              </w:rPr>
              <w:t>(2)-(5),</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cazul</w:t>
            </w:r>
            <w:r w:rsidRPr="00E42EF5">
              <w:rPr>
                <w:spacing w:val="-13"/>
                <w:sz w:val="18"/>
                <w:szCs w:val="18"/>
              </w:rPr>
              <w:t xml:space="preserve"> </w:t>
            </w:r>
            <w:r w:rsidRPr="00E42EF5">
              <w:rPr>
                <w:sz w:val="18"/>
                <w:szCs w:val="18"/>
              </w:rPr>
              <w:t>în</w:t>
            </w:r>
            <w:r w:rsidRPr="00E42EF5">
              <w:rPr>
                <w:spacing w:val="-14"/>
                <w:sz w:val="18"/>
                <w:szCs w:val="18"/>
              </w:rPr>
              <w:t xml:space="preserve"> </w:t>
            </w:r>
            <w:r w:rsidRPr="00E42EF5">
              <w:rPr>
                <w:sz w:val="18"/>
                <w:szCs w:val="18"/>
              </w:rPr>
              <w:t>care autorității competente i-au fost notificate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același</w:t>
            </w:r>
            <w:r w:rsidRPr="00E42EF5">
              <w:rPr>
                <w:spacing w:val="-14"/>
                <w:sz w:val="18"/>
                <w:szCs w:val="18"/>
              </w:rPr>
              <w:t xml:space="preserve"> </w:t>
            </w:r>
            <w:r w:rsidRPr="00E42EF5">
              <w:rPr>
                <w:sz w:val="18"/>
                <w:szCs w:val="18"/>
              </w:rPr>
              <w:t>CSD</w:t>
            </w:r>
            <w:r w:rsidRPr="00E42EF5">
              <w:rPr>
                <w:spacing w:val="-13"/>
                <w:sz w:val="18"/>
                <w:szCs w:val="18"/>
              </w:rPr>
              <w:t xml:space="preserve"> </w:t>
            </w:r>
            <w:r w:rsidRPr="00E42EF5">
              <w:rPr>
                <w:sz w:val="18"/>
                <w:szCs w:val="18"/>
              </w:rPr>
              <w:t>două</w:t>
            </w:r>
            <w:r w:rsidRPr="00E42EF5">
              <w:rPr>
                <w:spacing w:val="-14"/>
                <w:sz w:val="18"/>
                <w:szCs w:val="18"/>
              </w:rPr>
              <w:t xml:space="preserve"> </w:t>
            </w:r>
            <w:r w:rsidRPr="00E42EF5">
              <w:rPr>
                <w:sz w:val="18"/>
                <w:szCs w:val="18"/>
              </w:rPr>
              <w:t>sau mai multe achiziții sau majorări propuse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participații</w:t>
            </w:r>
            <w:r w:rsidRPr="00E42EF5">
              <w:rPr>
                <w:spacing w:val="-14"/>
                <w:sz w:val="18"/>
                <w:szCs w:val="18"/>
              </w:rPr>
              <w:t xml:space="preserve"> </w:t>
            </w:r>
            <w:r w:rsidRPr="00E42EF5">
              <w:rPr>
                <w:sz w:val="18"/>
                <w:szCs w:val="18"/>
              </w:rPr>
              <w:t xml:space="preserve">calificate, autoritatea competentă tratează achizitorii potențiali în mod </w:t>
            </w:r>
            <w:r w:rsidRPr="00E42EF5">
              <w:rPr>
                <w:spacing w:val="-2"/>
                <w:sz w:val="18"/>
                <w:szCs w:val="18"/>
              </w:rPr>
              <w:t>nediscriminatoriu.</w:t>
            </w:r>
          </w:p>
        </w:tc>
        <w:tc>
          <w:tcPr>
            <w:tcW w:w="6030" w:type="dxa"/>
          </w:tcPr>
          <w:p w14:paraId="20212922" w14:textId="77777777" w:rsidR="00A71C82" w:rsidRPr="00E42EF5" w:rsidRDefault="00A71C82" w:rsidP="00A71C82">
            <w:pPr>
              <w:pStyle w:val="TableParagraph"/>
              <w:tabs>
                <w:tab w:val="left" w:pos="638"/>
              </w:tabs>
              <w:ind w:left="115" w:right="140"/>
              <w:rPr>
                <w:sz w:val="18"/>
                <w:szCs w:val="18"/>
              </w:rPr>
            </w:pPr>
            <w:r w:rsidRPr="00E42EF5">
              <w:rPr>
                <w:spacing w:val="-4"/>
                <w:sz w:val="18"/>
                <w:szCs w:val="18"/>
              </w:rPr>
              <w:t>(7)</w:t>
            </w:r>
            <w:r w:rsidRPr="00E42EF5">
              <w:rPr>
                <w:sz w:val="18"/>
                <w:szCs w:val="18"/>
              </w:rPr>
              <w:tab/>
              <w:t>Fără a aduce atingere prevederilor</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art.30</w:t>
            </w:r>
            <w:r w:rsidRPr="00E42EF5">
              <w:rPr>
                <w:spacing w:val="-14"/>
                <w:sz w:val="18"/>
                <w:szCs w:val="18"/>
              </w:rPr>
              <w:t xml:space="preserve"> </w:t>
            </w:r>
            <w:r w:rsidRPr="00E42EF5">
              <w:rPr>
                <w:sz w:val="18"/>
                <w:szCs w:val="18"/>
              </w:rPr>
              <w:t>alin.</w:t>
            </w:r>
            <w:r w:rsidRPr="00E42EF5">
              <w:rPr>
                <w:spacing w:val="-13"/>
                <w:sz w:val="18"/>
                <w:szCs w:val="18"/>
              </w:rPr>
              <w:t xml:space="preserve"> </w:t>
            </w:r>
            <w:r w:rsidRPr="00E42EF5">
              <w:rPr>
                <w:sz w:val="18"/>
                <w:szCs w:val="18"/>
              </w:rPr>
              <w:t>(3)-(10),</w:t>
            </w:r>
            <w:r w:rsidRPr="00E42EF5">
              <w:rPr>
                <w:spacing w:val="-14"/>
                <w:sz w:val="18"/>
                <w:szCs w:val="18"/>
              </w:rPr>
              <w:t xml:space="preserve"> </w:t>
            </w:r>
            <w:r w:rsidRPr="00E42EF5">
              <w:rPr>
                <w:sz w:val="18"/>
                <w:szCs w:val="18"/>
              </w:rPr>
              <w:t>în cazul în care Comisiei Naționale a Pieței Financiare i-au fost notificate pentru</w:t>
            </w:r>
            <w:r w:rsidRPr="00E42EF5">
              <w:rPr>
                <w:spacing w:val="-14"/>
                <w:sz w:val="18"/>
                <w:szCs w:val="18"/>
              </w:rPr>
              <w:t xml:space="preserve"> </w:t>
            </w:r>
            <w:r w:rsidRPr="00E42EF5">
              <w:rPr>
                <w:sz w:val="18"/>
                <w:szCs w:val="18"/>
              </w:rPr>
              <w:t>același</w:t>
            </w:r>
            <w:r w:rsidRPr="00E42EF5">
              <w:rPr>
                <w:spacing w:val="-12"/>
                <w:sz w:val="18"/>
                <w:szCs w:val="18"/>
              </w:rPr>
              <w:t xml:space="preserve"> </w:t>
            </w:r>
            <w:r w:rsidRPr="00E42EF5">
              <w:rPr>
                <w:sz w:val="18"/>
                <w:szCs w:val="18"/>
              </w:rPr>
              <w:t>depozitar</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două sau</w:t>
            </w:r>
            <w:r w:rsidRPr="00E42EF5">
              <w:rPr>
                <w:spacing w:val="-4"/>
                <w:sz w:val="18"/>
                <w:szCs w:val="18"/>
              </w:rPr>
              <w:t xml:space="preserve"> </w:t>
            </w:r>
            <w:r w:rsidRPr="00E42EF5">
              <w:rPr>
                <w:sz w:val="18"/>
                <w:szCs w:val="18"/>
              </w:rPr>
              <w:t>mai multe achiziții sau majorări propuse de participații calificate, Comisia</w:t>
            </w:r>
            <w:r w:rsidRPr="00E42EF5">
              <w:rPr>
                <w:spacing w:val="-7"/>
                <w:sz w:val="18"/>
                <w:szCs w:val="18"/>
              </w:rPr>
              <w:t xml:space="preserve"> </w:t>
            </w:r>
            <w:r w:rsidRPr="00E42EF5">
              <w:rPr>
                <w:sz w:val="18"/>
                <w:szCs w:val="18"/>
              </w:rPr>
              <w:t>Națională</w:t>
            </w:r>
            <w:r w:rsidRPr="00E42EF5">
              <w:rPr>
                <w:spacing w:val="-7"/>
                <w:sz w:val="18"/>
                <w:szCs w:val="18"/>
              </w:rPr>
              <w:t xml:space="preserve"> </w:t>
            </w:r>
            <w:r w:rsidRPr="00E42EF5">
              <w:rPr>
                <w:sz w:val="18"/>
                <w:szCs w:val="18"/>
              </w:rPr>
              <w:t>a</w:t>
            </w:r>
            <w:r w:rsidRPr="00E42EF5">
              <w:rPr>
                <w:spacing w:val="-10"/>
                <w:sz w:val="18"/>
                <w:szCs w:val="18"/>
              </w:rPr>
              <w:t xml:space="preserve"> </w:t>
            </w:r>
            <w:r w:rsidRPr="00E42EF5">
              <w:rPr>
                <w:sz w:val="18"/>
                <w:szCs w:val="18"/>
              </w:rPr>
              <w:t>Pieței</w:t>
            </w:r>
            <w:r w:rsidRPr="00E42EF5">
              <w:rPr>
                <w:spacing w:val="-13"/>
                <w:sz w:val="18"/>
                <w:szCs w:val="18"/>
              </w:rPr>
              <w:t xml:space="preserve"> </w:t>
            </w:r>
            <w:r w:rsidRPr="00E42EF5">
              <w:rPr>
                <w:sz w:val="18"/>
                <w:szCs w:val="18"/>
              </w:rPr>
              <w:t xml:space="preserve">Financiare tratează achizitorii potențiali în mod </w:t>
            </w:r>
            <w:r w:rsidRPr="00E42EF5">
              <w:rPr>
                <w:spacing w:val="-2"/>
                <w:sz w:val="18"/>
                <w:szCs w:val="18"/>
              </w:rPr>
              <w:t>nediscriminatoriu.</w:t>
            </w:r>
          </w:p>
        </w:tc>
        <w:tc>
          <w:tcPr>
            <w:tcW w:w="1440" w:type="dxa"/>
          </w:tcPr>
          <w:p w14:paraId="3333AE5B"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0B4AAF4" w14:textId="77777777" w:rsidR="00A71C82" w:rsidRPr="00E42EF5" w:rsidRDefault="00A71C82" w:rsidP="00A71C82">
            <w:pPr>
              <w:pStyle w:val="TableParagraph"/>
              <w:ind w:left="0"/>
              <w:rPr>
                <w:sz w:val="18"/>
                <w:szCs w:val="18"/>
              </w:rPr>
            </w:pPr>
          </w:p>
        </w:tc>
      </w:tr>
      <w:tr w:rsidR="00A71C82" w:rsidRPr="00E42EF5" w14:paraId="0E46A41E" w14:textId="77777777" w:rsidTr="00B4314A">
        <w:trPr>
          <w:gridAfter w:val="1"/>
          <w:wAfter w:w="7" w:type="dxa"/>
        </w:trPr>
        <w:tc>
          <w:tcPr>
            <w:tcW w:w="5575" w:type="dxa"/>
          </w:tcPr>
          <w:p w14:paraId="7A3AF90C" w14:textId="77777777" w:rsidR="00A71C82" w:rsidRPr="00E42EF5" w:rsidRDefault="00A71C82" w:rsidP="00A71C82">
            <w:pPr>
              <w:pStyle w:val="TableParagraph"/>
              <w:tabs>
                <w:tab w:val="left" w:pos="465"/>
                <w:tab w:val="left" w:pos="648"/>
              </w:tabs>
              <w:ind w:right="-75"/>
              <w:rPr>
                <w:sz w:val="18"/>
                <w:szCs w:val="18"/>
              </w:rPr>
            </w:pPr>
            <w:r w:rsidRPr="00E42EF5">
              <w:rPr>
                <w:spacing w:val="-4"/>
                <w:sz w:val="18"/>
                <w:szCs w:val="18"/>
              </w:rPr>
              <w:t>(6)</w:t>
            </w:r>
            <w:r w:rsidRPr="00E42EF5">
              <w:rPr>
                <w:sz w:val="18"/>
                <w:szCs w:val="18"/>
              </w:rPr>
              <w:tab/>
              <w:t>Autoritățile</w:t>
            </w:r>
            <w:r w:rsidRPr="00E42EF5">
              <w:rPr>
                <w:spacing w:val="80"/>
                <w:sz w:val="18"/>
                <w:szCs w:val="18"/>
              </w:rPr>
              <w:t xml:space="preserve"> </w:t>
            </w:r>
            <w:r w:rsidRPr="00E42EF5">
              <w:rPr>
                <w:sz w:val="18"/>
                <w:szCs w:val="18"/>
              </w:rPr>
              <w:t>competente</w:t>
            </w:r>
            <w:r w:rsidRPr="00E42EF5">
              <w:rPr>
                <w:spacing w:val="80"/>
                <w:sz w:val="18"/>
                <w:szCs w:val="18"/>
              </w:rPr>
              <w:t xml:space="preserve"> </w:t>
            </w:r>
            <w:r w:rsidRPr="00E42EF5">
              <w:rPr>
                <w:sz w:val="18"/>
                <w:szCs w:val="18"/>
              </w:rPr>
              <w:t>își furnizează reciproc informații care sunt esențiale sau relevante pentru evaluare, fără întârzieri nejustificate. Autoritățile competente își comunică, la</w:t>
            </w:r>
            <w:r w:rsidRPr="00E42EF5">
              <w:rPr>
                <w:spacing w:val="-14"/>
                <w:sz w:val="18"/>
                <w:szCs w:val="18"/>
              </w:rPr>
              <w:t xml:space="preserve"> </w:t>
            </w:r>
            <w:r w:rsidRPr="00E42EF5">
              <w:rPr>
                <w:sz w:val="18"/>
                <w:szCs w:val="18"/>
              </w:rPr>
              <w:t>cerere,</w:t>
            </w:r>
            <w:r w:rsidRPr="00E42EF5">
              <w:rPr>
                <w:spacing w:val="-14"/>
                <w:sz w:val="18"/>
                <w:szCs w:val="18"/>
              </w:rPr>
              <w:t xml:space="preserve"> </w:t>
            </w:r>
            <w:r w:rsidRPr="00E42EF5">
              <w:rPr>
                <w:sz w:val="18"/>
                <w:szCs w:val="18"/>
              </w:rPr>
              <w:t>orice</w:t>
            </w:r>
            <w:r w:rsidRPr="00E42EF5">
              <w:rPr>
                <w:spacing w:val="-14"/>
                <w:sz w:val="18"/>
                <w:szCs w:val="18"/>
              </w:rPr>
              <w:t xml:space="preserve"> </w:t>
            </w:r>
            <w:r w:rsidRPr="00E42EF5">
              <w:rPr>
                <w:sz w:val="18"/>
                <w:szCs w:val="18"/>
              </w:rPr>
              <w:t>informație</w:t>
            </w:r>
            <w:r w:rsidRPr="00E42EF5">
              <w:rPr>
                <w:spacing w:val="-14"/>
                <w:sz w:val="18"/>
                <w:szCs w:val="18"/>
              </w:rPr>
              <w:t xml:space="preserve"> </w:t>
            </w:r>
            <w:r w:rsidRPr="00E42EF5">
              <w:rPr>
                <w:sz w:val="18"/>
                <w:szCs w:val="18"/>
              </w:rPr>
              <w:t>relevantă</w:t>
            </w:r>
            <w:r w:rsidRPr="00E42EF5">
              <w:rPr>
                <w:spacing w:val="-13"/>
                <w:sz w:val="18"/>
                <w:szCs w:val="18"/>
              </w:rPr>
              <w:t xml:space="preserve"> </w:t>
            </w:r>
            <w:r w:rsidRPr="00E42EF5">
              <w:rPr>
                <w:sz w:val="18"/>
                <w:szCs w:val="18"/>
              </w:rPr>
              <w:t>și, din</w:t>
            </w:r>
            <w:r w:rsidRPr="00E42EF5">
              <w:rPr>
                <w:spacing w:val="-6"/>
                <w:sz w:val="18"/>
                <w:szCs w:val="18"/>
              </w:rPr>
              <w:t xml:space="preserve"> </w:t>
            </w:r>
            <w:r w:rsidRPr="00E42EF5">
              <w:rPr>
                <w:sz w:val="18"/>
                <w:szCs w:val="18"/>
              </w:rPr>
              <w:t>proprie</w:t>
            </w:r>
            <w:r w:rsidRPr="00E42EF5">
              <w:rPr>
                <w:spacing w:val="-3"/>
                <w:sz w:val="18"/>
                <w:szCs w:val="18"/>
              </w:rPr>
              <w:t xml:space="preserve"> </w:t>
            </w:r>
            <w:r w:rsidRPr="00E42EF5">
              <w:rPr>
                <w:sz w:val="18"/>
                <w:szCs w:val="18"/>
              </w:rPr>
              <w:t>inițiativă, orice</w:t>
            </w:r>
            <w:r w:rsidRPr="00E42EF5">
              <w:rPr>
                <w:spacing w:val="-7"/>
                <w:sz w:val="18"/>
                <w:szCs w:val="18"/>
              </w:rPr>
              <w:t xml:space="preserve"> </w:t>
            </w:r>
            <w:r w:rsidRPr="00E42EF5">
              <w:rPr>
                <w:sz w:val="18"/>
                <w:szCs w:val="18"/>
              </w:rPr>
              <w:t>informație esențială. Orice decizie a autorității competente care a autorizat CSD-</w:t>
            </w:r>
            <w:proofErr w:type="spellStart"/>
            <w:r w:rsidRPr="00E42EF5">
              <w:rPr>
                <w:sz w:val="18"/>
                <w:szCs w:val="18"/>
              </w:rPr>
              <w:t>ul</w:t>
            </w:r>
            <w:proofErr w:type="spellEnd"/>
            <w:r w:rsidRPr="00E42EF5">
              <w:rPr>
                <w:sz w:val="18"/>
                <w:szCs w:val="18"/>
              </w:rPr>
              <w:t xml:space="preserve"> vizat de achiziția propusă indică eventualele opinii sau rezerve </w:t>
            </w:r>
            <w:r w:rsidRPr="00E42EF5">
              <w:rPr>
                <w:spacing w:val="-2"/>
                <w:sz w:val="18"/>
                <w:szCs w:val="18"/>
              </w:rPr>
              <w:t>formulate</w:t>
            </w:r>
            <w:r w:rsidRPr="00E42EF5">
              <w:rPr>
                <w:spacing w:val="-6"/>
                <w:sz w:val="18"/>
                <w:szCs w:val="18"/>
              </w:rPr>
              <w:t xml:space="preserve"> </w:t>
            </w:r>
            <w:r w:rsidRPr="00E42EF5">
              <w:rPr>
                <w:spacing w:val="-2"/>
                <w:sz w:val="18"/>
                <w:szCs w:val="18"/>
              </w:rPr>
              <w:t>de</w:t>
            </w:r>
            <w:r w:rsidRPr="00E42EF5">
              <w:rPr>
                <w:spacing w:val="-13"/>
                <w:sz w:val="18"/>
                <w:szCs w:val="18"/>
              </w:rPr>
              <w:t xml:space="preserve"> </w:t>
            </w:r>
            <w:r w:rsidRPr="00E42EF5">
              <w:rPr>
                <w:spacing w:val="-2"/>
                <w:sz w:val="18"/>
                <w:szCs w:val="18"/>
              </w:rPr>
              <w:t xml:space="preserve">autoritatea competentă </w:t>
            </w:r>
            <w:r w:rsidRPr="00E42EF5">
              <w:rPr>
                <w:sz w:val="18"/>
                <w:szCs w:val="18"/>
              </w:rPr>
              <w:t>responsabilă</w:t>
            </w:r>
            <w:r w:rsidRPr="00E42EF5">
              <w:rPr>
                <w:spacing w:val="-11"/>
                <w:sz w:val="18"/>
                <w:szCs w:val="18"/>
              </w:rPr>
              <w:t xml:space="preserve"> </w:t>
            </w:r>
            <w:r w:rsidRPr="00E42EF5">
              <w:rPr>
                <w:sz w:val="18"/>
                <w:szCs w:val="18"/>
              </w:rPr>
              <w:t>de</w:t>
            </w:r>
            <w:r w:rsidRPr="00E42EF5">
              <w:rPr>
                <w:spacing w:val="-14"/>
                <w:sz w:val="18"/>
                <w:szCs w:val="18"/>
              </w:rPr>
              <w:t xml:space="preserve"> </w:t>
            </w:r>
            <w:r w:rsidRPr="00E42EF5">
              <w:rPr>
                <w:sz w:val="18"/>
                <w:szCs w:val="18"/>
              </w:rPr>
              <w:t>achizitorul</w:t>
            </w:r>
            <w:r w:rsidRPr="00E42EF5">
              <w:rPr>
                <w:spacing w:val="-11"/>
                <w:sz w:val="18"/>
                <w:szCs w:val="18"/>
              </w:rPr>
              <w:t xml:space="preserve"> </w:t>
            </w:r>
            <w:r w:rsidRPr="00E42EF5">
              <w:rPr>
                <w:spacing w:val="-2"/>
                <w:sz w:val="18"/>
                <w:szCs w:val="18"/>
              </w:rPr>
              <w:t>potențial.</w:t>
            </w:r>
          </w:p>
        </w:tc>
        <w:tc>
          <w:tcPr>
            <w:tcW w:w="6030" w:type="dxa"/>
          </w:tcPr>
          <w:p w14:paraId="43713499" w14:textId="77777777" w:rsidR="00A71C82" w:rsidRPr="00E42EF5" w:rsidRDefault="00A71C82" w:rsidP="00A71C82">
            <w:pPr>
              <w:pStyle w:val="TableParagraph"/>
              <w:ind w:left="0"/>
              <w:rPr>
                <w:sz w:val="18"/>
                <w:szCs w:val="18"/>
              </w:rPr>
            </w:pPr>
          </w:p>
        </w:tc>
        <w:tc>
          <w:tcPr>
            <w:tcW w:w="1440" w:type="dxa"/>
          </w:tcPr>
          <w:p w14:paraId="68FBB981" w14:textId="77777777" w:rsidR="00A71C82" w:rsidRPr="00E42EF5" w:rsidRDefault="00A71C82" w:rsidP="00A71C82">
            <w:pPr>
              <w:pStyle w:val="TableParagraph"/>
              <w:ind w:left="106"/>
              <w:jc w:val="center"/>
              <w:rPr>
                <w:sz w:val="18"/>
                <w:szCs w:val="18"/>
              </w:rPr>
            </w:pPr>
            <w:r w:rsidRPr="00E42EF5">
              <w:rPr>
                <w:spacing w:val="-2"/>
                <w:sz w:val="18"/>
                <w:szCs w:val="18"/>
              </w:rPr>
              <w:t>Prevederi</w:t>
            </w:r>
            <w:r w:rsidRPr="00E42EF5">
              <w:rPr>
                <w:spacing w:val="-3"/>
                <w:sz w:val="18"/>
                <w:szCs w:val="18"/>
              </w:rPr>
              <w:t xml:space="preserve"> </w:t>
            </w:r>
            <w:r w:rsidRPr="00E42EF5">
              <w:rPr>
                <w:spacing w:val="-2"/>
                <w:sz w:val="18"/>
                <w:szCs w:val="18"/>
              </w:rPr>
              <w:t>UE</w:t>
            </w:r>
            <w:r w:rsidRPr="00E42EF5">
              <w:rPr>
                <w:spacing w:val="-4"/>
                <w:sz w:val="18"/>
                <w:szCs w:val="18"/>
              </w:rPr>
              <w:t xml:space="preserve"> </w:t>
            </w:r>
            <w:r w:rsidRPr="00E42EF5">
              <w:rPr>
                <w:spacing w:val="-2"/>
                <w:sz w:val="18"/>
                <w:szCs w:val="18"/>
              </w:rPr>
              <w:t>neaplicabile</w:t>
            </w:r>
          </w:p>
        </w:tc>
        <w:tc>
          <w:tcPr>
            <w:tcW w:w="2430" w:type="dxa"/>
          </w:tcPr>
          <w:p w14:paraId="1C088798" w14:textId="77777777" w:rsidR="00A71C82" w:rsidRPr="00E42EF5" w:rsidRDefault="00A71C82" w:rsidP="00A71C82">
            <w:pPr>
              <w:pStyle w:val="TableParagraph"/>
              <w:ind w:left="0"/>
              <w:rPr>
                <w:sz w:val="18"/>
                <w:szCs w:val="18"/>
              </w:rPr>
            </w:pPr>
          </w:p>
        </w:tc>
      </w:tr>
      <w:tr w:rsidR="00A71C82" w:rsidRPr="00E42EF5" w14:paraId="41FE8EE2" w14:textId="77777777" w:rsidTr="00B4314A">
        <w:trPr>
          <w:gridAfter w:val="1"/>
          <w:wAfter w:w="7" w:type="dxa"/>
        </w:trPr>
        <w:tc>
          <w:tcPr>
            <w:tcW w:w="5575" w:type="dxa"/>
          </w:tcPr>
          <w:p w14:paraId="4712DAD4" w14:textId="77777777" w:rsidR="00A71C82" w:rsidRPr="00E42EF5" w:rsidRDefault="00A71C82" w:rsidP="00A71C82">
            <w:pPr>
              <w:pStyle w:val="TableParagraph"/>
              <w:tabs>
                <w:tab w:val="left" w:pos="480"/>
                <w:tab w:val="left" w:pos="830"/>
              </w:tabs>
              <w:spacing w:before="1" w:line="259" w:lineRule="auto"/>
              <w:ind w:right="105"/>
              <w:rPr>
                <w:sz w:val="18"/>
                <w:szCs w:val="18"/>
              </w:rPr>
            </w:pPr>
            <w:r w:rsidRPr="00E42EF5">
              <w:rPr>
                <w:sz w:val="18"/>
                <w:szCs w:val="18"/>
              </w:rPr>
              <w:lastRenderedPageBreak/>
              <w:t>(7)</w:t>
            </w:r>
            <w:r w:rsidRPr="00E42EF5">
              <w:rPr>
                <w:sz w:val="18"/>
                <w:szCs w:val="18"/>
              </w:rPr>
              <w:tab/>
              <w:t>ESMA emite, în strânsă cooperare cu ABE, orientări în conformitate cu articolul 16 din Regulamentul (UE) nr. 1095/2010 cu privire la evaluarea caracterului adecvat al oricărei persoane care va conduce activitatea CSD-ului, precum și cu privire la normele procedurale și criteriile de evaluare pentru evaluarea prudențială a achizițiilor directe sau indirecte și a majorărilor de participații la CSD-uri.</w:t>
            </w:r>
          </w:p>
        </w:tc>
        <w:tc>
          <w:tcPr>
            <w:tcW w:w="6030" w:type="dxa"/>
          </w:tcPr>
          <w:p w14:paraId="3961DF3E" w14:textId="77777777" w:rsidR="00A71C82" w:rsidRPr="00E42EF5" w:rsidRDefault="00A71C82" w:rsidP="00A71C82">
            <w:pPr>
              <w:pStyle w:val="TableParagraph"/>
              <w:ind w:left="115" w:right="221"/>
              <w:rPr>
                <w:sz w:val="18"/>
                <w:szCs w:val="18"/>
              </w:rPr>
            </w:pPr>
            <w:r w:rsidRPr="00E42EF5">
              <w:rPr>
                <w:sz w:val="18"/>
                <w:szCs w:val="18"/>
              </w:rPr>
              <w:t>(8) Comisia Națională a Pieței Financiare</w:t>
            </w:r>
            <w:r w:rsidRPr="00E42EF5" w:rsidDel="00082E63">
              <w:rPr>
                <w:sz w:val="18"/>
                <w:szCs w:val="18"/>
              </w:rPr>
              <w:t xml:space="preserve"> </w:t>
            </w:r>
            <w:r w:rsidRPr="00E42EF5">
              <w:rPr>
                <w:sz w:val="18"/>
                <w:szCs w:val="18"/>
              </w:rPr>
              <w:t>aprobă criterii privind evaluarea caracterului adecvat al persoanelor care conduc activitatea depozitarului central, precum și cu privire la normele procedurale și criteriile de evaluare pentru evaluarea prudențială a achizițiilor directe sau indirecte și a majorărilor de participații în depozitarul central, în conformitate cu ghidurile ESMA.</w:t>
            </w:r>
          </w:p>
        </w:tc>
        <w:tc>
          <w:tcPr>
            <w:tcW w:w="1440" w:type="dxa"/>
          </w:tcPr>
          <w:p w14:paraId="7ABE1A66" w14:textId="77777777" w:rsidR="00A71C82" w:rsidRPr="00E42EF5" w:rsidRDefault="00A71C82" w:rsidP="00A71C82">
            <w:pPr>
              <w:pStyle w:val="TableParagraph"/>
              <w:ind w:left="0"/>
              <w:jc w:val="center"/>
              <w:rPr>
                <w:sz w:val="18"/>
                <w:szCs w:val="18"/>
              </w:rPr>
            </w:pPr>
          </w:p>
        </w:tc>
        <w:tc>
          <w:tcPr>
            <w:tcW w:w="2430" w:type="dxa"/>
          </w:tcPr>
          <w:p w14:paraId="6A07A2D4" w14:textId="77777777" w:rsidR="00A71C82" w:rsidRPr="00E42EF5" w:rsidRDefault="00A71C82" w:rsidP="00A71C82">
            <w:pPr>
              <w:pStyle w:val="TableParagraph"/>
              <w:ind w:left="0"/>
              <w:rPr>
                <w:sz w:val="18"/>
                <w:szCs w:val="18"/>
              </w:rPr>
            </w:pPr>
          </w:p>
        </w:tc>
      </w:tr>
      <w:tr w:rsidR="00A71C82" w:rsidRPr="00E42EF5" w14:paraId="4EBDD556" w14:textId="77777777" w:rsidTr="00B4314A">
        <w:trPr>
          <w:gridAfter w:val="1"/>
          <w:wAfter w:w="7" w:type="dxa"/>
        </w:trPr>
        <w:tc>
          <w:tcPr>
            <w:tcW w:w="5575" w:type="dxa"/>
          </w:tcPr>
          <w:p w14:paraId="5DBC5535" w14:textId="77777777" w:rsidR="00A71C82" w:rsidRPr="00E42EF5" w:rsidRDefault="00A71C82" w:rsidP="00A71C82">
            <w:pPr>
              <w:pStyle w:val="TableParagraph"/>
              <w:jc w:val="bot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27c</w:t>
            </w:r>
          </w:p>
          <w:p w14:paraId="1D1DBBAE" w14:textId="77777777" w:rsidR="00A71C82" w:rsidRPr="00E42EF5" w:rsidRDefault="00A71C82" w:rsidP="00A71C82">
            <w:pPr>
              <w:pStyle w:val="TableParagraph"/>
              <w:ind w:right="465"/>
              <w:jc w:val="both"/>
              <w:rPr>
                <w:b/>
                <w:sz w:val="18"/>
                <w:szCs w:val="18"/>
              </w:rPr>
            </w:pPr>
            <w:r w:rsidRPr="00E42EF5">
              <w:rPr>
                <w:b/>
                <w:sz w:val="18"/>
                <w:szCs w:val="18"/>
              </w:rPr>
              <w:t>Derogare pentru CSD-urile care prestează</w:t>
            </w:r>
            <w:r w:rsidRPr="00E42EF5">
              <w:rPr>
                <w:b/>
                <w:spacing w:val="-14"/>
                <w:sz w:val="18"/>
                <w:szCs w:val="18"/>
              </w:rPr>
              <w:t xml:space="preserve"> </w:t>
            </w:r>
            <w:r w:rsidRPr="00E42EF5">
              <w:rPr>
                <w:b/>
                <w:sz w:val="18"/>
                <w:szCs w:val="18"/>
              </w:rPr>
              <w:t>servicii</w:t>
            </w:r>
            <w:r w:rsidRPr="00E42EF5">
              <w:rPr>
                <w:b/>
                <w:spacing w:val="-9"/>
                <w:sz w:val="18"/>
                <w:szCs w:val="18"/>
              </w:rPr>
              <w:t xml:space="preserve"> </w:t>
            </w:r>
            <w:r w:rsidRPr="00E42EF5">
              <w:rPr>
                <w:b/>
                <w:sz w:val="18"/>
                <w:szCs w:val="18"/>
              </w:rPr>
              <w:t>auxiliare</w:t>
            </w:r>
            <w:r w:rsidRPr="00E42EF5">
              <w:rPr>
                <w:b/>
                <w:spacing w:val="-11"/>
                <w:sz w:val="18"/>
                <w:szCs w:val="18"/>
              </w:rPr>
              <w:t xml:space="preserve"> </w:t>
            </w:r>
            <w:r w:rsidRPr="00E42EF5">
              <w:rPr>
                <w:b/>
                <w:sz w:val="18"/>
                <w:szCs w:val="18"/>
              </w:rPr>
              <w:t>de</w:t>
            </w:r>
            <w:r w:rsidRPr="00E42EF5">
              <w:rPr>
                <w:b/>
                <w:spacing w:val="-12"/>
                <w:sz w:val="18"/>
                <w:szCs w:val="18"/>
              </w:rPr>
              <w:t xml:space="preserve"> </w:t>
            </w:r>
            <w:r w:rsidRPr="00E42EF5">
              <w:rPr>
                <w:b/>
                <w:sz w:val="18"/>
                <w:szCs w:val="18"/>
              </w:rPr>
              <w:t xml:space="preserve">tip </w:t>
            </w:r>
            <w:r w:rsidRPr="00E42EF5">
              <w:rPr>
                <w:b/>
                <w:spacing w:val="-2"/>
                <w:sz w:val="18"/>
                <w:szCs w:val="18"/>
              </w:rPr>
              <w:t>bancar</w:t>
            </w:r>
          </w:p>
          <w:p w14:paraId="18B5CB7E" w14:textId="77777777" w:rsidR="00A71C82" w:rsidRPr="00E42EF5" w:rsidRDefault="00A71C82" w:rsidP="00A71C82">
            <w:pPr>
              <w:pStyle w:val="TableParagraph"/>
              <w:rPr>
                <w:sz w:val="18"/>
                <w:szCs w:val="18"/>
              </w:rPr>
            </w:pPr>
            <w:r w:rsidRPr="00E42EF5">
              <w:rPr>
                <w:sz w:val="18"/>
                <w:szCs w:val="18"/>
              </w:rPr>
              <w:t>Articolele</w:t>
            </w:r>
            <w:r w:rsidRPr="00E42EF5">
              <w:rPr>
                <w:spacing w:val="-14"/>
                <w:sz w:val="18"/>
                <w:szCs w:val="18"/>
              </w:rPr>
              <w:t xml:space="preserve"> </w:t>
            </w:r>
            <w:r w:rsidRPr="00E42EF5">
              <w:rPr>
                <w:sz w:val="18"/>
                <w:szCs w:val="18"/>
              </w:rPr>
              <w:t>27a</w:t>
            </w:r>
            <w:r w:rsidRPr="00E42EF5">
              <w:rPr>
                <w:spacing w:val="-12"/>
                <w:sz w:val="18"/>
                <w:szCs w:val="18"/>
              </w:rPr>
              <w:t xml:space="preserve"> </w:t>
            </w:r>
            <w:r w:rsidRPr="00E42EF5">
              <w:rPr>
                <w:sz w:val="18"/>
                <w:szCs w:val="18"/>
              </w:rPr>
              <w:t>și</w:t>
            </w:r>
            <w:r w:rsidRPr="00E42EF5">
              <w:rPr>
                <w:spacing w:val="-13"/>
                <w:sz w:val="18"/>
                <w:szCs w:val="18"/>
              </w:rPr>
              <w:t xml:space="preserve"> </w:t>
            </w:r>
            <w:r w:rsidRPr="00E42EF5">
              <w:rPr>
                <w:sz w:val="18"/>
                <w:szCs w:val="18"/>
              </w:rPr>
              <w:t>27b</w:t>
            </w:r>
            <w:r w:rsidRPr="00E42EF5">
              <w:rPr>
                <w:spacing w:val="-8"/>
                <w:sz w:val="18"/>
                <w:szCs w:val="18"/>
              </w:rPr>
              <w:t xml:space="preserve"> </w:t>
            </w:r>
            <w:r w:rsidRPr="00E42EF5">
              <w:rPr>
                <w:sz w:val="18"/>
                <w:szCs w:val="18"/>
              </w:rPr>
              <w:t>nu</w:t>
            </w:r>
            <w:r w:rsidRPr="00E42EF5">
              <w:rPr>
                <w:spacing w:val="-13"/>
                <w:sz w:val="18"/>
                <w:szCs w:val="18"/>
              </w:rPr>
              <w:t xml:space="preserve"> </w:t>
            </w:r>
            <w:r w:rsidRPr="00E42EF5">
              <w:rPr>
                <w:sz w:val="18"/>
                <w:szCs w:val="18"/>
              </w:rPr>
              <w:t>se</w:t>
            </w:r>
            <w:r w:rsidRPr="00E42EF5">
              <w:rPr>
                <w:spacing w:val="-14"/>
                <w:sz w:val="18"/>
                <w:szCs w:val="18"/>
              </w:rPr>
              <w:t xml:space="preserve"> </w:t>
            </w:r>
            <w:r w:rsidRPr="00E42EF5">
              <w:rPr>
                <w:sz w:val="18"/>
                <w:szCs w:val="18"/>
              </w:rPr>
              <w:t>aplică</w:t>
            </w:r>
            <w:r w:rsidRPr="00E42EF5">
              <w:rPr>
                <w:spacing w:val="-6"/>
                <w:sz w:val="18"/>
                <w:szCs w:val="18"/>
              </w:rPr>
              <w:t xml:space="preserve"> </w:t>
            </w:r>
            <w:r w:rsidRPr="00E42EF5">
              <w:rPr>
                <w:sz w:val="18"/>
                <w:szCs w:val="18"/>
              </w:rPr>
              <w:t>unui CSD care a fost autorizat în temeiul articolului</w:t>
            </w:r>
            <w:r w:rsidRPr="00E42EF5">
              <w:rPr>
                <w:spacing w:val="-7"/>
                <w:sz w:val="18"/>
                <w:szCs w:val="18"/>
              </w:rPr>
              <w:t xml:space="preserve"> </w:t>
            </w:r>
            <w:r w:rsidRPr="00E42EF5">
              <w:rPr>
                <w:sz w:val="18"/>
                <w:szCs w:val="18"/>
              </w:rPr>
              <w:t>54</w:t>
            </w:r>
            <w:r w:rsidRPr="00E42EF5">
              <w:rPr>
                <w:spacing w:val="-3"/>
                <w:sz w:val="18"/>
                <w:szCs w:val="18"/>
              </w:rPr>
              <w:t xml:space="preserve"> </w:t>
            </w:r>
            <w:r w:rsidRPr="00E42EF5">
              <w:rPr>
                <w:sz w:val="18"/>
                <w:szCs w:val="18"/>
              </w:rPr>
              <w:t>alineatul</w:t>
            </w:r>
            <w:r w:rsidRPr="00E42EF5">
              <w:rPr>
                <w:spacing w:val="-10"/>
                <w:sz w:val="18"/>
                <w:szCs w:val="18"/>
              </w:rPr>
              <w:t xml:space="preserve"> </w:t>
            </w:r>
            <w:r w:rsidRPr="00E42EF5">
              <w:rPr>
                <w:sz w:val="18"/>
                <w:szCs w:val="18"/>
              </w:rPr>
              <w:t>(3)</w:t>
            </w:r>
            <w:r w:rsidRPr="00E42EF5">
              <w:rPr>
                <w:spacing w:val="-9"/>
                <w:sz w:val="18"/>
                <w:szCs w:val="18"/>
              </w:rPr>
              <w:t xml:space="preserve"> </w:t>
            </w:r>
            <w:r w:rsidRPr="00E42EF5">
              <w:rPr>
                <w:sz w:val="18"/>
                <w:szCs w:val="18"/>
              </w:rPr>
              <w:t>și</w:t>
            </w:r>
            <w:r w:rsidRPr="00E42EF5">
              <w:rPr>
                <w:spacing w:val="-6"/>
                <w:sz w:val="18"/>
                <w:szCs w:val="18"/>
              </w:rPr>
              <w:t xml:space="preserve"> </w:t>
            </w:r>
            <w:r w:rsidRPr="00E42EF5">
              <w:rPr>
                <w:sz w:val="18"/>
                <w:szCs w:val="18"/>
              </w:rPr>
              <w:t>care</w:t>
            </w:r>
            <w:r w:rsidRPr="00E42EF5">
              <w:rPr>
                <w:spacing w:val="-14"/>
                <w:sz w:val="18"/>
                <w:szCs w:val="18"/>
              </w:rPr>
              <w:t xml:space="preserve"> </w:t>
            </w:r>
            <w:r w:rsidRPr="00E42EF5">
              <w:rPr>
                <w:sz w:val="18"/>
                <w:szCs w:val="18"/>
              </w:rPr>
              <w:t>face</w:t>
            </w:r>
          </w:p>
          <w:p w14:paraId="114C6CFB" w14:textId="77777777" w:rsidR="00A71C82" w:rsidRPr="00E42EF5" w:rsidRDefault="00A71C82" w:rsidP="00A71C82">
            <w:pPr>
              <w:pStyle w:val="TableParagraph"/>
              <w:rPr>
                <w:sz w:val="18"/>
                <w:szCs w:val="18"/>
              </w:rPr>
            </w:pPr>
            <w:r w:rsidRPr="00E42EF5">
              <w:rPr>
                <w:spacing w:val="-2"/>
                <w:sz w:val="18"/>
                <w:szCs w:val="18"/>
              </w:rPr>
              <w:t>obiectul</w:t>
            </w:r>
            <w:r w:rsidRPr="00E42EF5">
              <w:rPr>
                <w:spacing w:val="6"/>
                <w:sz w:val="18"/>
                <w:szCs w:val="18"/>
              </w:rPr>
              <w:t xml:space="preserve"> </w:t>
            </w:r>
            <w:r w:rsidRPr="00E42EF5">
              <w:rPr>
                <w:spacing w:val="-2"/>
                <w:sz w:val="18"/>
                <w:szCs w:val="18"/>
              </w:rPr>
              <w:t>Directivei</w:t>
            </w:r>
            <w:r w:rsidRPr="00E42EF5">
              <w:rPr>
                <w:spacing w:val="-1"/>
                <w:sz w:val="18"/>
                <w:szCs w:val="18"/>
              </w:rPr>
              <w:t xml:space="preserve"> </w:t>
            </w:r>
            <w:r w:rsidRPr="00E42EF5">
              <w:rPr>
                <w:spacing w:val="-2"/>
                <w:sz w:val="18"/>
                <w:szCs w:val="18"/>
              </w:rPr>
              <w:t>2013/36/UE.</w:t>
            </w:r>
          </w:p>
        </w:tc>
        <w:tc>
          <w:tcPr>
            <w:tcW w:w="6030" w:type="dxa"/>
          </w:tcPr>
          <w:p w14:paraId="3BFD823F" w14:textId="77777777" w:rsidR="00A71C82" w:rsidRDefault="00A71C82" w:rsidP="00A71C82">
            <w:pPr>
              <w:pStyle w:val="TableParagraph"/>
              <w:tabs>
                <w:tab w:val="left" w:pos="1096"/>
                <w:tab w:val="left" w:pos="1555"/>
              </w:tabs>
              <w:ind w:left="115"/>
              <w:rPr>
                <w:b/>
                <w:sz w:val="18"/>
                <w:szCs w:val="18"/>
              </w:rPr>
            </w:pPr>
            <w:r w:rsidRPr="00E42EF5">
              <w:rPr>
                <w:b/>
                <w:sz w:val="18"/>
                <w:szCs w:val="18"/>
              </w:rPr>
              <w:t>Articolul 32.</w:t>
            </w:r>
            <w:r w:rsidRPr="00E42EF5">
              <w:rPr>
                <w:b/>
                <w:sz w:val="18"/>
                <w:szCs w:val="18"/>
              </w:rPr>
              <w:tab/>
            </w:r>
          </w:p>
          <w:p w14:paraId="077A730C" w14:textId="77777777" w:rsidR="00A71C82" w:rsidRDefault="00A71C82" w:rsidP="00A71C82">
            <w:pPr>
              <w:pStyle w:val="TableParagraph"/>
              <w:tabs>
                <w:tab w:val="left" w:pos="1096"/>
                <w:tab w:val="left" w:pos="1555"/>
              </w:tabs>
              <w:ind w:left="115"/>
              <w:rPr>
                <w:b/>
                <w:sz w:val="18"/>
                <w:szCs w:val="18"/>
              </w:rPr>
            </w:pPr>
            <w:r w:rsidRPr="00E42EF5">
              <w:rPr>
                <w:b/>
                <w:sz w:val="18"/>
                <w:szCs w:val="18"/>
              </w:rPr>
              <w:t>Derogare</w:t>
            </w:r>
            <w:r w:rsidRPr="00E42EF5">
              <w:rPr>
                <w:b/>
                <w:spacing w:val="-4"/>
                <w:sz w:val="18"/>
                <w:szCs w:val="18"/>
              </w:rPr>
              <w:t xml:space="preserve"> </w:t>
            </w:r>
            <w:r w:rsidRPr="00E42EF5">
              <w:rPr>
                <w:b/>
                <w:sz w:val="18"/>
                <w:szCs w:val="18"/>
              </w:rPr>
              <w:t xml:space="preserve">pentru </w:t>
            </w:r>
            <w:r w:rsidRPr="00E42EF5">
              <w:rPr>
                <w:b/>
                <w:spacing w:val="-2"/>
                <w:sz w:val="18"/>
                <w:szCs w:val="18"/>
              </w:rPr>
              <w:t>depozitarii</w:t>
            </w:r>
            <w:r w:rsidRPr="00E42EF5">
              <w:rPr>
                <w:b/>
                <w:spacing w:val="-7"/>
                <w:sz w:val="18"/>
                <w:szCs w:val="18"/>
              </w:rPr>
              <w:t xml:space="preserve"> </w:t>
            </w:r>
            <w:r w:rsidRPr="00E42EF5">
              <w:rPr>
                <w:b/>
                <w:spacing w:val="-2"/>
                <w:sz w:val="18"/>
                <w:szCs w:val="18"/>
              </w:rPr>
              <w:t>centrali</w:t>
            </w:r>
            <w:r w:rsidRPr="00E42EF5">
              <w:rPr>
                <w:b/>
                <w:spacing w:val="-7"/>
                <w:sz w:val="18"/>
                <w:szCs w:val="18"/>
              </w:rPr>
              <w:t xml:space="preserve"> </w:t>
            </w:r>
            <w:r w:rsidRPr="00E42EF5">
              <w:rPr>
                <w:b/>
                <w:spacing w:val="-2"/>
                <w:sz w:val="18"/>
                <w:szCs w:val="18"/>
              </w:rPr>
              <w:t>care</w:t>
            </w:r>
            <w:r w:rsidRPr="00E42EF5">
              <w:rPr>
                <w:b/>
                <w:spacing w:val="-6"/>
                <w:sz w:val="18"/>
                <w:szCs w:val="18"/>
              </w:rPr>
              <w:t xml:space="preserve"> </w:t>
            </w:r>
            <w:r w:rsidRPr="00E42EF5">
              <w:rPr>
                <w:b/>
                <w:spacing w:val="-2"/>
                <w:sz w:val="18"/>
                <w:szCs w:val="18"/>
              </w:rPr>
              <w:t xml:space="preserve">prestează </w:t>
            </w:r>
            <w:r w:rsidRPr="00E42EF5">
              <w:rPr>
                <w:b/>
                <w:sz w:val="18"/>
                <w:szCs w:val="18"/>
              </w:rPr>
              <w:t xml:space="preserve">servicii auxiliare de tip bancar </w:t>
            </w:r>
          </w:p>
          <w:p w14:paraId="7F9C43C2" w14:textId="77777777" w:rsidR="00A71C82" w:rsidRPr="00E42EF5" w:rsidRDefault="00A71C82" w:rsidP="00A71C82">
            <w:pPr>
              <w:pStyle w:val="TableParagraph"/>
              <w:tabs>
                <w:tab w:val="left" w:pos="1096"/>
                <w:tab w:val="left" w:pos="1555"/>
              </w:tabs>
              <w:ind w:left="115"/>
              <w:rPr>
                <w:sz w:val="18"/>
                <w:szCs w:val="18"/>
              </w:rPr>
            </w:pPr>
            <w:r w:rsidRPr="00E42EF5">
              <w:rPr>
                <w:sz w:val="18"/>
                <w:szCs w:val="18"/>
              </w:rPr>
              <w:t>Art.30 și art.31 nu se aplică depozitarului central care a fost autorizat</w:t>
            </w:r>
            <w:r w:rsidRPr="00E42EF5">
              <w:rPr>
                <w:spacing w:val="-9"/>
                <w:sz w:val="18"/>
                <w:szCs w:val="18"/>
              </w:rPr>
              <w:t xml:space="preserve"> </w:t>
            </w:r>
            <w:r w:rsidRPr="00E42EF5">
              <w:rPr>
                <w:sz w:val="18"/>
                <w:szCs w:val="18"/>
              </w:rPr>
              <w:t>în</w:t>
            </w:r>
            <w:r w:rsidRPr="00E42EF5">
              <w:rPr>
                <w:spacing w:val="-14"/>
                <w:sz w:val="18"/>
                <w:szCs w:val="18"/>
              </w:rPr>
              <w:t xml:space="preserve"> </w:t>
            </w:r>
            <w:r w:rsidRPr="00E42EF5">
              <w:rPr>
                <w:sz w:val="18"/>
                <w:szCs w:val="18"/>
              </w:rPr>
              <w:t>temeiul</w:t>
            </w:r>
            <w:r w:rsidRPr="00E42EF5">
              <w:rPr>
                <w:spacing w:val="-13"/>
                <w:sz w:val="18"/>
                <w:szCs w:val="18"/>
              </w:rPr>
              <w:t xml:space="preserve"> </w:t>
            </w:r>
            <w:r w:rsidRPr="00E42EF5">
              <w:rPr>
                <w:sz w:val="18"/>
                <w:szCs w:val="18"/>
              </w:rPr>
              <w:t>art.60</w:t>
            </w:r>
            <w:r w:rsidRPr="00E42EF5">
              <w:rPr>
                <w:spacing w:val="-14"/>
                <w:sz w:val="18"/>
                <w:szCs w:val="18"/>
              </w:rPr>
              <w:t xml:space="preserve"> </w:t>
            </w:r>
            <w:r w:rsidRPr="00E42EF5">
              <w:rPr>
                <w:sz w:val="18"/>
                <w:szCs w:val="18"/>
              </w:rPr>
              <w:t>alin.(6)</w:t>
            </w:r>
            <w:r w:rsidRPr="00E42EF5">
              <w:rPr>
                <w:spacing w:val="-11"/>
                <w:sz w:val="18"/>
                <w:szCs w:val="18"/>
              </w:rPr>
              <w:t xml:space="preserve"> </w:t>
            </w:r>
            <w:r w:rsidRPr="00E42EF5">
              <w:rPr>
                <w:sz w:val="18"/>
                <w:szCs w:val="18"/>
              </w:rPr>
              <w:t xml:space="preserve">și care cade sub incidența Legii </w:t>
            </w:r>
            <w:r w:rsidRPr="00E42EF5">
              <w:rPr>
                <w:spacing w:val="-2"/>
                <w:sz w:val="18"/>
                <w:szCs w:val="18"/>
              </w:rPr>
              <w:t>nr.202/2017.</w:t>
            </w:r>
          </w:p>
        </w:tc>
        <w:tc>
          <w:tcPr>
            <w:tcW w:w="1440" w:type="dxa"/>
          </w:tcPr>
          <w:p w14:paraId="28E076B8"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6373374" w14:textId="77777777" w:rsidR="00A71C82" w:rsidRPr="00E42EF5" w:rsidRDefault="00A71C82" w:rsidP="00A71C82">
            <w:pPr>
              <w:pStyle w:val="TableParagraph"/>
              <w:ind w:left="0"/>
              <w:rPr>
                <w:sz w:val="18"/>
                <w:szCs w:val="18"/>
              </w:rPr>
            </w:pPr>
          </w:p>
        </w:tc>
      </w:tr>
      <w:tr w:rsidR="00A71C82" w:rsidRPr="00E42EF5" w14:paraId="05598AAA" w14:textId="77777777" w:rsidTr="00B4314A">
        <w:trPr>
          <w:gridAfter w:val="1"/>
          <w:wAfter w:w="7" w:type="dxa"/>
        </w:trPr>
        <w:tc>
          <w:tcPr>
            <w:tcW w:w="5575" w:type="dxa"/>
          </w:tcPr>
          <w:p w14:paraId="63AE292B"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28</w:t>
            </w:r>
          </w:p>
          <w:p w14:paraId="2B6E4A29" w14:textId="77777777" w:rsidR="00A71C82" w:rsidRPr="00E42EF5" w:rsidRDefault="00A71C82" w:rsidP="00A71C82">
            <w:pPr>
              <w:pStyle w:val="TableParagraph"/>
              <w:rPr>
                <w:b/>
                <w:sz w:val="18"/>
                <w:szCs w:val="18"/>
              </w:rPr>
            </w:pPr>
            <w:r w:rsidRPr="00E42EF5">
              <w:rPr>
                <w:b/>
                <w:sz w:val="18"/>
                <w:szCs w:val="18"/>
              </w:rPr>
              <w:t>Comitetul</w:t>
            </w:r>
            <w:r w:rsidRPr="00E42EF5">
              <w:rPr>
                <w:b/>
                <w:spacing w:val="-8"/>
                <w:sz w:val="18"/>
                <w:szCs w:val="18"/>
              </w:rPr>
              <w:t xml:space="preserve"> </w:t>
            </w:r>
            <w:r w:rsidRPr="00E42EF5">
              <w:rPr>
                <w:b/>
                <w:sz w:val="18"/>
                <w:szCs w:val="18"/>
              </w:rPr>
              <w:t>de</w:t>
            </w:r>
            <w:r w:rsidRPr="00E42EF5">
              <w:rPr>
                <w:b/>
                <w:spacing w:val="-3"/>
                <w:sz w:val="18"/>
                <w:szCs w:val="18"/>
              </w:rPr>
              <w:t xml:space="preserve"> </w:t>
            </w:r>
            <w:r w:rsidRPr="00E42EF5">
              <w:rPr>
                <w:b/>
                <w:spacing w:val="-2"/>
                <w:sz w:val="18"/>
                <w:szCs w:val="18"/>
              </w:rPr>
              <w:t>utilizatori</w:t>
            </w:r>
          </w:p>
          <w:p w14:paraId="411FE42E" w14:textId="77777777" w:rsidR="00A71C82" w:rsidRPr="00E42EF5" w:rsidRDefault="00A71C82" w:rsidP="00A71C82">
            <w:pPr>
              <w:pStyle w:val="TableParagraph"/>
              <w:tabs>
                <w:tab w:val="left" w:pos="435"/>
                <w:tab w:val="left" w:pos="830"/>
              </w:tabs>
              <w:rPr>
                <w:sz w:val="18"/>
                <w:szCs w:val="18"/>
              </w:rPr>
            </w:pPr>
            <w:r w:rsidRPr="00E42EF5">
              <w:rPr>
                <w:spacing w:val="-4"/>
                <w:sz w:val="18"/>
                <w:szCs w:val="18"/>
              </w:rPr>
              <w:t>(1)</w:t>
            </w:r>
            <w:r w:rsidRPr="00E42EF5">
              <w:rPr>
                <w:sz w:val="18"/>
                <w:szCs w:val="18"/>
              </w:rPr>
              <w:tab/>
            </w:r>
            <w:r w:rsidRPr="00E42EF5">
              <w:rPr>
                <w:spacing w:val="-2"/>
                <w:sz w:val="18"/>
                <w:szCs w:val="18"/>
              </w:rPr>
              <w:t>CSD-urile</w:t>
            </w:r>
            <w:r w:rsidRPr="00E42EF5">
              <w:rPr>
                <w:spacing w:val="-9"/>
                <w:sz w:val="18"/>
                <w:szCs w:val="18"/>
              </w:rPr>
              <w:t xml:space="preserve"> </w:t>
            </w:r>
            <w:r w:rsidRPr="00E42EF5">
              <w:rPr>
                <w:spacing w:val="-2"/>
                <w:sz w:val="18"/>
                <w:szCs w:val="18"/>
              </w:rPr>
              <w:t xml:space="preserve">înființează comitete </w:t>
            </w:r>
            <w:r w:rsidRPr="00E42EF5">
              <w:rPr>
                <w:sz w:val="18"/>
                <w:szCs w:val="18"/>
              </w:rPr>
              <w:t>de utilizatori pentru fiecare sistem de decontare a instrumentelor financiare pe care îl gestionează; acestea sunt compuse din reprezentanți ai emitenților și ai participanților la respectivele sisteme de decontare a instrumentelor financiare.</w:t>
            </w:r>
          </w:p>
          <w:p w14:paraId="7F819804" w14:textId="77777777" w:rsidR="00A71C82" w:rsidRPr="00E42EF5" w:rsidRDefault="00A71C82" w:rsidP="00A71C82">
            <w:pPr>
              <w:pStyle w:val="TableParagraph"/>
              <w:rPr>
                <w:sz w:val="18"/>
                <w:szCs w:val="18"/>
              </w:rPr>
            </w:pPr>
            <w:r w:rsidRPr="00E42EF5">
              <w:rPr>
                <w:sz w:val="18"/>
                <w:szCs w:val="18"/>
              </w:rPr>
              <w:t>Recomandările comitetului de utilizatori</w:t>
            </w:r>
            <w:r w:rsidRPr="00E42EF5">
              <w:rPr>
                <w:spacing w:val="-14"/>
                <w:sz w:val="18"/>
                <w:szCs w:val="18"/>
              </w:rPr>
              <w:t xml:space="preserve"> </w:t>
            </w:r>
            <w:r w:rsidRPr="00E42EF5">
              <w:rPr>
                <w:sz w:val="18"/>
                <w:szCs w:val="18"/>
              </w:rPr>
              <w:t>trebuie</w:t>
            </w:r>
            <w:r w:rsidRPr="00E42EF5">
              <w:rPr>
                <w:spacing w:val="-14"/>
                <w:sz w:val="18"/>
                <w:szCs w:val="18"/>
              </w:rPr>
              <w:t xml:space="preserve"> </w:t>
            </w:r>
            <w:r w:rsidRPr="00E42EF5">
              <w:rPr>
                <w:sz w:val="18"/>
                <w:szCs w:val="18"/>
              </w:rPr>
              <w:t>să</w:t>
            </w:r>
            <w:r w:rsidRPr="00E42EF5">
              <w:rPr>
                <w:spacing w:val="-10"/>
                <w:sz w:val="18"/>
                <w:szCs w:val="18"/>
              </w:rPr>
              <w:t xml:space="preserve"> </w:t>
            </w:r>
            <w:r w:rsidRPr="00E42EF5">
              <w:rPr>
                <w:sz w:val="18"/>
                <w:szCs w:val="18"/>
              </w:rPr>
              <w:t>fie</w:t>
            </w:r>
            <w:r w:rsidRPr="00E42EF5">
              <w:rPr>
                <w:spacing w:val="-14"/>
                <w:sz w:val="18"/>
                <w:szCs w:val="18"/>
              </w:rPr>
              <w:t xml:space="preserve"> </w:t>
            </w:r>
            <w:r w:rsidRPr="00E42EF5">
              <w:rPr>
                <w:sz w:val="18"/>
                <w:szCs w:val="18"/>
              </w:rPr>
              <w:t>libere</w:t>
            </w:r>
            <w:r w:rsidRPr="00E42EF5">
              <w:rPr>
                <w:spacing w:val="-12"/>
                <w:sz w:val="18"/>
                <w:szCs w:val="18"/>
              </w:rPr>
              <w:t xml:space="preserve"> </w:t>
            </w:r>
            <w:r w:rsidRPr="00E42EF5">
              <w:rPr>
                <w:sz w:val="18"/>
                <w:szCs w:val="18"/>
              </w:rPr>
              <w:t>de orice</w:t>
            </w:r>
            <w:r w:rsidRPr="00E42EF5">
              <w:rPr>
                <w:spacing w:val="-8"/>
                <w:sz w:val="18"/>
                <w:szCs w:val="18"/>
              </w:rPr>
              <w:t xml:space="preserve"> </w:t>
            </w:r>
            <w:r w:rsidRPr="00E42EF5">
              <w:rPr>
                <w:sz w:val="18"/>
                <w:szCs w:val="18"/>
              </w:rPr>
              <w:t>influență</w:t>
            </w:r>
            <w:r w:rsidRPr="00E42EF5">
              <w:rPr>
                <w:spacing w:val="-5"/>
                <w:sz w:val="18"/>
                <w:szCs w:val="18"/>
              </w:rPr>
              <w:t xml:space="preserve"> </w:t>
            </w:r>
            <w:r w:rsidRPr="00E42EF5">
              <w:rPr>
                <w:sz w:val="18"/>
                <w:szCs w:val="18"/>
              </w:rPr>
              <w:t>directă</w:t>
            </w:r>
            <w:r w:rsidRPr="00E42EF5">
              <w:rPr>
                <w:spacing w:val="-6"/>
                <w:sz w:val="18"/>
                <w:szCs w:val="18"/>
              </w:rPr>
              <w:t xml:space="preserve"> </w:t>
            </w:r>
            <w:r w:rsidRPr="00E42EF5">
              <w:rPr>
                <w:sz w:val="18"/>
                <w:szCs w:val="18"/>
              </w:rPr>
              <w:t>din</w:t>
            </w:r>
            <w:r w:rsidRPr="00E42EF5">
              <w:rPr>
                <w:spacing w:val="-13"/>
                <w:sz w:val="18"/>
                <w:szCs w:val="18"/>
              </w:rPr>
              <w:t xml:space="preserve"> </w:t>
            </w:r>
            <w:r w:rsidRPr="00E42EF5">
              <w:rPr>
                <w:spacing w:val="-2"/>
                <w:sz w:val="18"/>
                <w:szCs w:val="18"/>
              </w:rPr>
              <w:t>partea conducerii</w:t>
            </w:r>
            <w:r w:rsidRPr="00E42EF5">
              <w:rPr>
                <w:spacing w:val="12"/>
                <w:sz w:val="18"/>
                <w:szCs w:val="18"/>
              </w:rPr>
              <w:t xml:space="preserve"> </w:t>
            </w:r>
            <w:r w:rsidRPr="00E42EF5">
              <w:rPr>
                <w:spacing w:val="-2"/>
                <w:sz w:val="18"/>
                <w:szCs w:val="18"/>
              </w:rPr>
              <w:t>CSD-</w:t>
            </w:r>
            <w:r w:rsidRPr="00E42EF5">
              <w:rPr>
                <w:spacing w:val="-4"/>
                <w:sz w:val="18"/>
                <w:szCs w:val="18"/>
              </w:rPr>
              <w:t>ului.</w:t>
            </w:r>
          </w:p>
        </w:tc>
        <w:tc>
          <w:tcPr>
            <w:tcW w:w="6030" w:type="dxa"/>
          </w:tcPr>
          <w:p w14:paraId="29B1D375" w14:textId="77777777" w:rsidR="00A71C82" w:rsidRPr="00E42EF5" w:rsidRDefault="00A71C82" w:rsidP="00A71C82">
            <w:pPr>
              <w:pStyle w:val="TableParagraph"/>
              <w:tabs>
                <w:tab w:val="left" w:pos="466"/>
              </w:tabs>
              <w:ind w:left="115" w:right="15"/>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33.</w:t>
            </w:r>
          </w:p>
          <w:p w14:paraId="2609E8AD" w14:textId="77777777" w:rsidR="00A71C82" w:rsidRPr="00E42EF5" w:rsidRDefault="00A71C82" w:rsidP="00A71C82">
            <w:pPr>
              <w:pStyle w:val="TableParagraph"/>
              <w:tabs>
                <w:tab w:val="left" w:pos="466"/>
              </w:tabs>
              <w:ind w:left="115" w:right="15"/>
              <w:rPr>
                <w:b/>
                <w:sz w:val="18"/>
                <w:szCs w:val="18"/>
              </w:rPr>
            </w:pPr>
            <w:r w:rsidRPr="00E42EF5">
              <w:rPr>
                <w:b/>
                <w:sz w:val="18"/>
                <w:szCs w:val="18"/>
              </w:rPr>
              <w:t>Comitetul</w:t>
            </w:r>
            <w:r w:rsidRPr="00E42EF5">
              <w:rPr>
                <w:b/>
                <w:spacing w:val="-9"/>
                <w:sz w:val="18"/>
                <w:szCs w:val="18"/>
              </w:rPr>
              <w:t xml:space="preserve"> </w:t>
            </w:r>
            <w:r w:rsidRPr="00E42EF5">
              <w:rPr>
                <w:b/>
                <w:sz w:val="18"/>
                <w:szCs w:val="18"/>
              </w:rPr>
              <w:t>de</w:t>
            </w:r>
            <w:r w:rsidRPr="00E42EF5">
              <w:rPr>
                <w:b/>
                <w:spacing w:val="-3"/>
                <w:sz w:val="18"/>
                <w:szCs w:val="18"/>
              </w:rPr>
              <w:t xml:space="preserve"> </w:t>
            </w:r>
            <w:r w:rsidRPr="00E42EF5">
              <w:rPr>
                <w:b/>
                <w:spacing w:val="-2"/>
                <w:sz w:val="18"/>
                <w:szCs w:val="18"/>
              </w:rPr>
              <w:t>utilizatori</w:t>
            </w:r>
          </w:p>
          <w:p w14:paraId="652FFF06" w14:textId="77777777" w:rsidR="00A71C82" w:rsidRPr="00E42EF5" w:rsidRDefault="00A71C82">
            <w:pPr>
              <w:pStyle w:val="TableParagraph"/>
              <w:tabs>
                <w:tab w:val="left" w:pos="466"/>
                <w:tab w:val="left" w:pos="638"/>
              </w:tabs>
              <w:ind w:left="115" w:right="15"/>
              <w:rPr>
                <w:sz w:val="18"/>
                <w:szCs w:val="18"/>
              </w:rPr>
            </w:pPr>
            <w:r w:rsidRPr="00E42EF5">
              <w:rPr>
                <w:spacing w:val="-4"/>
                <w:sz w:val="18"/>
                <w:szCs w:val="18"/>
              </w:rPr>
              <w:t>(1)</w:t>
            </w:r>
            <w:r w:rsidRPr="00E42EF5">
              <w:rPr>
                <w:sz w:val="18"/>
                <w:szCs w:val="18"/>
              </w:rPr>
              <w:tab/>
              <w:t>Depozitarii centrali înființează un</w:t>
            </w:r>
            <w:r w:rsidRPr="00E42EF5">
              <w:rPr>
                <w:spacing w:val="-14"/>
                <w:sz w:val="18"/>
                <w:szCs w:val="18"/>
              </w:rPr>
              <w:t xml:space="preserve"> </w:t>
            </w:r>
            <w:r w:rsidRPr="00E42EF5">
              <w:rPr>
                <w:sz w:val="18"/>
                <w:szCs w:val="18"/>
              </w:rPr>
              <w:t>comitet</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utilizatori</w:t>
            </w:r>
            <w:r w:rsidRPr="00E42EF5">
              <w:rPr>
                <w:spacing w:val="-13"/>
                <w:sz w:val="18"/>
                <w:szCs w:val="18"/>
              </w:rPr>
              <w:t xml:space="preserve"> </w:t>
            </w:r>
            <w:r w:rsidRPr="00E42EF5">
              <w:rPr>
                <w:sz w:val="18"/>
                <w:szCs w:val="18"/>
              </w:rPr>
              <w:t>pentru</w:t>
            </w:r>
            <w:r w:rsidRPr="00E42EF5">
              <w:rPr>
                <w:spacing w:val="-14"/>
                <w:sz w:val="18"/>
                <w:szCs w:val="18"/>
              </w:rPr>
              <w:t xml:space="preserve"> </w:t>
            </w:r>
            <w:r w:rsidRPr="00E42EF5">
              <w:rPr>
                <w:sz w:val="18"/>
                <w:szCs w:val="18"/>
              </w:rPr>
              <w:t xml:space="preserve">fiecare sistem de decontare </w:t>
            </w:r>
            <w:r w:rsidR="00EF5A3B">
              <w:rPr>
                <w:sz w:val="18"/>
                <w:szCs w:val="18"/>
              </w:rPr>
              <w:t>a instrumentelor financiare</w:t>
            </w:r>
            <w:r w:rsidRPr="00E42EF5">
              <w:rPr>
                <w:sz w:val="18"/>
                <w:szCs w:val="18"/>
              </w:rPr>
              <w:t xml:space="preserve"> pe care îl gestionează, care este compus din reprezentanți ai emitenților și ai participanților la respectivele sisteme de decontare </w:t>
            </w:r>
            <w:r w:rsidR="00EF5A3B">
              <w:rPr>
                <w:sz w:val="18"/>
                <w:szCs w:val="18"/>
              </w:rPr>
              <w:t>a instrumentelor financiare</w:t>
            </w:r>
            <w:r w:rsidRPr="00E42EF5">
              <w:rPr>
                <w:sz w:val="18"/>
                <w:szCs w:val="18"/>
              </w:rPr>
              <w:t>, și ale cărui recomandări nu vor fi supuse unei influențe</w:t>
            </w:r>
            <w:r w:rsidRPr="00E42EF5">
              <w:rPr>
                <w:spacing w:val="-14"/>
                <w:sz w:val="18"/>
                <w:szCs w:val="18"/>
              </w:rPr>
              <w:t xml:space="preserve"> </w:t>
            </w:r>
            <w:r w:rsidR="008335B9">
              <w:rPr>
                <w:sz w:val="18"/>
                <w:szCs w:val="18"/>
              </w:rPr>
              <w:t>necorespunzătoare</w:t>
            </w:r>
            <w:r w:rsidR="008335B9"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partea</w:t>
            </w:r>
            <w:r w:rsidRPr="00E42EF5">
              <w:rPr>
                <w:spacing w:val="-13"/>
                <w:sz w:val="18"/>
                <w:szCs w:val="18"/>
              </w:rPr>
              <w:t xml:space="preserve"> </w:t>
            </w:r>
            <w:r w:rsidRPr="00E42EF5">
              <w:rPr>
                <w:sz w:val="18"/>
                <w:szCs w:val="18"/>
              </w:rPr>
              <w:t>conducerii depozitarului central.</w:t>
            </w:r>
          </w:p>
        </w:tc>
        <w:tc>
          <w:tcPr>
            <w:tcW w:w="1440" w:type="dxa"/>
          </w:tcPr>
          <w:p w14:paraId="7D5782A3"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13B91EA" w14:textId="77777777" w:rsidR="00A71C82" w:rsidRPr="00E42EF5" w:rsidRDefault="00A71C82" w:rsidP="00A71C82">
            <w:pPr>
              <w:pStyle w:val="TableParagraph"/>
              <w:ind w:left="0"/>
              <w:rPr>
                <w:sz w:val="18"/>
                <w:szCs w:val="18"/>
              </w:rPr>
            </w:pPr>
          </w:p>
        </w:tc>
      </w:tr>
      <w:tr w:rsidR="00A71C82" w:rsidRPr="00E42EF5" w14:paraId="169D9555" w14:textId="77777777" w:rsidTr="00B4314A">
        <w:trPr>
          <w:gridAfter w:val="1"/>
          <w:wAfter w:w="7" w:type="dxa"/>
        </w:trPr>
        <w:tc>
          <w:tcPr>
            <w:tcW w:w="5575" w:type="dxa"/>
          </w:tcPr>
          <w:p w14:paraId="57294844" w14:textId="77777777" w:rsidR="00A71C82" w:rsidRPr="00E42EF5" w:rsidRDefault="00A71C82" w:rsidP="00A71C82">
            <w:pPr>
              <w:pStyle w:val="TableParagraph"/>
              <w:tabs>
                <w:tab w:val="left" w:pos="390"/>
                <w:tab w:val="left" w:pos="830"/>
              </w:tabs>
              <w:ind w:right="-75"/>
              <w:rPr>
                <w:sz w:val="18"/>
                <w:szCs w:val="18"/>
              </w:rPr>
            </w:pPr>
            <w:r w:rsidRPr="00E42EF5">
              <w:rPr>
                <w:spacing w:val="-4"/>
                <w:sz w:val="18"/>
                <w:szCs w:val="18"/>
              </w:rPr>
              <w:t>(2)</w:t>
            </w:r>
            <w:r w:rsidRPr="00E42EF5">
              <w:rPr>
                <w:sz w:val="18"/>
                <w:szCs w:val="18"/>
              </w:rPr>
              <w:tab/>
              <w:t>CSD-</w:t>
            </w:r>
            <w:proofErr w:type="spellStart"/>
            <w:r w:rsidRPr="00E42EF5">
              <w:rPr>
                <w:sz w:val="18"/>
                <w:szCs w:val="18"/>
              </w:rPr>
              <w:t>ul</w:t>
            </w:r>
            <w:proofErr w:type="spellEnd"/>
            <w:r w:rsidRPr="00E42EF5">
              <w:rPr>
                <w:spacing w:val="-16"/>
                <w:sz w:val="18"/>
                <w:szCs w:val="18"/>
              </w:rPr>
              <w:t xml:space="preserve"> </w:t>
            </w:r>
            <w:r w:rsidRPr="00E42EF5">
              <w:rPr>
                <w:sz w:val="18"/>
                <w:szCs w:val="18"/>
              </w:rPr>
              <w:t>stabilește,</w:t>
            </w:r>
            <w:r w:rsidRPr="00E42EF5">
              <w:rPr>
                <w:spacing w:val="-14"/>
                <w:sz w:val="18"/>
                <w:szCs w:val="18"/>
              </w:rPr>
              <w:t xml:space="preserve"> </w:t>
            </w:r>
            <w:r w:rsidRPr="00E42EF5">
              <w:rPr>
                <w:sz w:val="18"/>
                <w:szCs w:val="18"/>
              </w:rPr>
              <w:t>într-un</w:t>
            </w:r>
            <w:r w:rsidRPr="00E42EF5">
              <w:rPr>
                <w:spacing w:val="-14"/>
                <w:sz w:val="18"/>
                <w:szCs w:val="18"/>
              </w:rPr>
              <w:t xml:space="preserve"> </w:t>
            </w:r>
            <w:r w:rsidRPr="00E42EF5">
              <w:rPr>
                <w:sz w:val="18"/>
                <w:szCs w:val="18"/>
              </w:rPr>
              <w:t>mod nediscriminatoriu, mandatul fiecărui comitet</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utilizatori</w:t>
            </w:r>
            <w:r w:rsidRPr="00E42EF5">
              <w:rPr>
                <w:spacing w:val="-14"/>
                <w:sz w:val="18"/>
                <w:szCs w:val="18"/>
              </w:rPr>
              <w:t xml:space="preserve"> </w:t>
            </w:r>
            <w:r w:rsidRPr="00E42EF5">
              <w:rPr>
                <w:sz w:val="18"/>
                <w:szCs w:val="18"/>
              </w:rPr>
              <w:t>înființat,</w:t>
            </w:r>
            <w:r w:rsidRPr="00E42EF5">
              <w:rPr>
                <w:spacing w:val="-14"/>
                <w:sz w:val="18"/>
                <w:szCs w:val="18"/>
              </w:rPr>
              <w:t xml:space="preserve"> </w:t>
            </w:r>
            <w:r w:rsidRPr="00E42EF5">
              <w:rPr>
                <w:sz w:val="18"/>
                <w:szCs w:val="18"/>
              </w:rPr>
              <w:t>sistemul de guvernanță necesar pentru a-i asigura</w:t>
            </w:r>
            <w:r w:rsidRPr="00E42EF5">
              <w:rPr>
                <w:spacing w:val="-2"/>
                <w:sz w:val="18"/>
                <w:szCs w:val="18"/>
              </w:rPr>
              <w:t xml:space="preserve"> </w:t>
            </w:r>
            <w:r w:rsidRPr="00E42EF5">
              <w:rPr>
                <w:sz w:val="18"/>
                <w:szCs w:val="18"/>
              </w:rPr>
              <w:t>independența</w:t>
            </w:r>
            <w:r w:rsidRPr="00E42EF5">
              <w:rPr>
                <w:spacing w:val="-2"/>
                <w:sz w:val="18"/>
                <w:szCs w:val="18"/>
              </w:rPr>
              <w:t xml:space="preserve"> </w:t>
            </w:r>
            <w:r w:rsidRPr="00E42EF5">
              <w:rPr>
                <w:sz w:val="18"/>
                <w:szCs w:val="18"/>
              </w:rPr>
              <w:t>și</w:t>
            </w:r>
            <w:r w:rsidRPr="00E42EF5">
              <w:rPr>
                <w:spacing w:val="-7"/>
                <w:sz w:val="18"/>
                <w:szCs w:val="18"/>
              </w:rPr>
              <w:t xml:space="preserve"> </w:t>
            </w:r>
            <w:r w:rsidRPr="00E42EF5">
              <w:rPr>
                <w:spacing w:val="-2"/>
                <w:sz w:val="18"/>
                <w:szCs w:val="18"/>
              </w:rPr>
              <w:t xml:space="preserve">procedurile </w:t>
            </w:r>
            <w:r w:rsidRPr="00E42EF5">
              <w:rPr>
                <w:sz w:val="18"/>
                <w:szCs w:val="18"/>
              </w:rPr>
              <w:t>operaționale, precum</w:t>
            </w:r>
            <w:r w:rsidRPr="00E42EF5">
              <w:rPr>
                <w:spacing w:val="-4"/>
                <w:sz w:val="18"/>
                <w:szCs w:val="18"/>
              </w:rPr>
              <w:t xml:space="preserve"> </w:t>
            </w:r>
            <w:r w:rsidRPr="00E42EF5">
              <w:rPr>
                <w:sz w:val="18"/>
                <w:szCs w:val="18"/>
              </w:rPr>
              <w:t>și criteriile de admitere</w:t>
            </w:r>
            <w:r w:rsidRPr="00E42EF5">
              <w:rPr>
                <w:spacing w:val="-14"/>
                <w:sz w:val="18"/>
                <w:szCs w:val="18"/>
              </w:rPr>
              <w:t xml:space="preserve"> </w:t>
            </w:r>
            <w:r w:rsidRPr="00E42EF5">
              <w:rPr>
                <w:sz w:val="18"/>
                <w:szCs w:val="18"/>
              </w:rPr>
              <w:t>și</w:t>
            </w:r>
            <w:r w:rsidRPr="00E42EF5">
              <w:rPr>
                <w:spacing w:val="-9"/>
                <w:sz w:val="18"/>
                <w:szCs w:val="18"/>
              </w:rPr>
              <w:t xml:space="preserve"> </w:t>
            </w:r>
            <w:r w:rsidRPr="00E42EF5">
              <w:rPr>
                <w:sz w:val="18"/>
                <w:szCs w:val="18"/>
              </w:rPr>
              <w:t>mecanismul</w:t>
            </w:r>
            <w:r w:rsidRPr="00E42EF5">
              <w:rPr>
                <w:spacing w:val="-11"/>
                <w:sz w:val="18"/>
                <w:szCs w:val="18"/>
              </w:rPr>
              <w:t xml:space="preserve"> </w:t>
            </w:r>
            <w:r w:rsidRPr="00E42EF5">
              <w:rPr>
                <w:sz w:val="18"/>
                <w:szCs w:val="18"/>
              </w:rPr>
              <w:t>de</w:t>
            </w:r>
            <w:r w:rsidRPr="00E42EF5">
              <w:rPr>
                <w:spacing w:val="-14"/>
                <w:sz w:val="18"/>
                <w:szCs w:val="18"/>
              </w:rPr>
              <w:t xml:space="preserve"> </w:t>
            </w:r>
            <w:r w:rsidRPr="00E42EF5">
              <w:rPr>
                <w:sz w:val="18"/>
                <w:szCs w:val="18"/>
              </w:rPr>
              <w:t>alegere</w:t>
            </w:r>
            <w:r w:rsidRPr="00E42EF5">
              <w:rPr>
                <w:spacing w:val="-14"/>
                <w:sz w:val="18"/>
                <w:szCs w:val="18"/>
              </w:rPr>
              <w:t xml:space="preserve"> </w:t>
            </w:r>
            <w:r w:rsidRPr="00E42EF5">
              <w:rPr>
                <w:sz w:val="18"/>
                <w:szCs w:val="18"/>
              </w:rPr>
              <w:t>a membrilor</w:t>
            </w:r>
            <w:r w:rsidRPr="00E42EF5">
              <w:rPr>
                <w:spacing w:val="-9"/>
                <w:sz w:val="18"/>
                <w:szCs w:val="18"/>
              </w:rPr>
              <w:t xml:space="preserve"> </w:t>
            </w:r>
            <w:r w:rsidRPr="00E42EF5">
              <w:rPr>
                <w:sz w:val="18"/>
                <w:szCs w:val="18"/>
              </w:rPr>
              <w:t>comitetului</w:t>
            </w:r>
            <w:r w:rsidRPr="00E42EF5">
              <w:rPr>
                <w:spacing w:val="-9"/>
                <w:sz w:val="18"/>
                <w:szCs w:val="18"/>
              </w:rPr>
              <w:t xml:space="preserve"> </w:t>
            </w:r>
            <w:r w:rsidRPr="00E42EF5">
              <w:rPr>
                <w:sz w:val="18"/>
                <w:szCs w:val="18"/>
              </w:rPr>
              <w:t>de</w:t>
            </w:r>
            <w:r w:rsidRPr="00E42EF5">
              <w:rPr>
                <w:spacing w:val="-13"/>
                <w:sz w:val="18"/>
                <w:szCs w:val="18"/>
              </w:rPr>
              <w:t xml:space="preserve"> </w:t>
            </w:r>
            <w:r w:rsidRPr="00E42EF5">
              <w:rPr>
                <w:spacing w:val="-2"/>
                <w:sz w:val="18"/>
                <w:szCs w:val="18"/>
              </w:rPr>
              <w:t>utilizatori.</w:t>
            </w:r>
          </w:p>
          <w:p w14:paraId="65C62E7E" w14:textId="77777777" w:rsidR="00A71C82" w:rsidRPr="00E42EF5" w:rsidRDefault="00A71C82" w:rsidP="00A71C82">
            <w:pPr>
              <w:pStyle w:val="TableParagraph"/>
              <w:tabs>
                <w:tab w:val="left" w:pos="390"/>
              </w:tabs>
              <w:ind w:right="-75"/>
              <w:rPr>
                <w:sz w:val="18"/>
                <w:szCs w:val="18"/>
              </w:rPr>
            </w:pPr>
            <w:r w:rsidRPr="00E42EF5">
              <w:rPr>
                <w:sz w:val="18"/>
                <w:szCs w:val="18"/>
              </w:rPr>
              <w:t>Sistemul</w:t>
            </w:r>
            <w:r w:rsidRPr="00E42EF5">
              <w:rPr>
                <w:spacing w:val="-6"/>
                <w:sz w:val="18"/>
                <w:szCs w:val="18"/>
              </w:rPr>
              <w:t xml:space="preserve"> </w:t>
            </w:r>
            <w:r w:rsidRPr="00E42EF5">
              <w:rPr>
                <w:sz w:val="18"/>
                <w:szCs w:val="18"/>
              </w:rPr>
              <w:t>de</w:t>
            </w:r>
            <w:r w:rsidRPr="00E42EF5">
              <w:rPr>
                <w:spacing w:val="-4"/>
                <w:sz w:val="18"/>
                <w:szCs w:val="18"/>
              </w:rPr>
              <w:t xml:space="preserve"> </w:t>
            </w:r>
            <w:r w:rsidRPr="00E42EF5">
              <w:rPr>
                <w:sz w:val="18"/>
                <w:szCs w:val="18"/>
              </w:rPr>
              <w:t>guvernanță</w:t>
            </w:r>
            <w:r w:rsidRPr="00E42EF5">
              <w:rPr>
                <w:spacing w:val="-4"/>
                <w:sz w:val="18"/>
                <w:szCs w:val="18"/>
              </w:rPr>
              <w:t xml:space="preserve"> </w:t>
            </w:r>
            <w:r w:rsidRPr="00E42EF5">
              <w:rPr>
                <w:sz w:val="18"/>
                <w:szCs w:val="18"/>
              </w:rPr>
              <w:t>se</w:t>
            </w:r>
            <w:r w:rsidRPr="00E42EF5">
              <w:rPr>
                <w:spacing w:val="-13"/>
                <w:sz w:val="18"/>
                <w:szCs w:val="18"/>
              </w:rPr>
              <w:t xml:space="preserve"> </w:t>
            </w:r>
            <w:r w:rsidRPr="00E42EF5">
              <w:rPr>
                <w:sz w:val="18"/>
                <w:szCs w:val="18"/>
              </w:rPr>
              <w:t>pune</w:t>
            </w:r>
            <w:r w:rsidRPr="00E42EF5">
              <w:rPr>
                <w:spacing w:val="-9"/>
                <w:sz w:val="18"/>
                <w:szCs w:val="18"/>
              </w:rPr>
              <w:t xml:space="preserve"> </w:t>
            </w:r>
            <w:r w:rsidRPr="00E42EF5">
              <w:rPr>
                <w:spacing w:val="-5"/>
                <w:sz w:val="18"/>
                <w:szCs w:val="18"/>
              </w:rPr>
              <w:t xml:space="preserve">la </w:t>
            </w:r>
            <w:r w:rsidRPr="00E42EF5">
              <w:rPr>
                <w:sz w:val="18"/>
                <w:szCs w:val="18"/>
              </w:rPr>
              <w:t>dispoziția publicului și garantează că comitetul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utilizatori</w:t>
            </w:r>
            <w:r w:rsidRPr="00E42EF5">
              <w:rPr>
                <w:spacing w:val="-14"/>
                <w:sz w:val="18"/>
                <w:szCs w:val="18"/>
              </w:rPr>
              <w:t xml:space="preserve"> </w:t>
            </w:r>
            <w:r w:rsidRPr="00E42EF5">
              <w:rPr>
                <w:sz w:val="18"/>
                <w:szCs w:val="18"/>
              </w:rPr>
              <w:t>este</w:t>
            </w:r>
            <w:r w:rsidRPr="00E42EF5">
              <w:rPr>
                <w:spacing w:val="-14"/>
                <w:sz w:val="18"/>
                <w:szCs w:val="18"/>
              </w:rPr>
              <w:t xml:space="preserve"> </w:t>
            </w:r>
            <w:r w:rsidRPr="00E42EF5">
              <w:rPr>
                <w:sz w:val="18"/>
                <w:szCs w:val="18"/>
              </w:rPr>
              <w:t>subordonat direct organului de conducere și se reunește</w:t>
            </w:r>
            <w:r w:rsidRPr="00E42EF5">
              <w:rPr>
                <w:spacing w:val="-10"/>
                <w:sz w:val="18"/>
                <w:szCs w:val="18"/>
              </w:rPr>
              <w:t xml:space="preserve"> </w:t>
            </w:r>
            <w:r w:rsidRPr="00E42EF5">
              <w:rPr>
                <w:sz w:val="18"/>
                <w:szCs w:val="18"/>
              </w:rPr>
              <w:t>în</w:t>
            </w:r>
            <w:r w:rsidRPr="00E42EF5">
              <w:rPr>
                <w:spacing w:val="-7"/>
                <w:sz w:val="18"/>
                <w:szCs w:val="18"/>
              </w:rPr>
              <w:t xml:space="preserve"> </w:t>
            </w:r>
            <w:r w:rsidRPr="00E42EF5">
              <w:rPr>
                <w:sz w:val="18"/>
                <w:szCs w:val="18"/>
              </w:rPr>
              <w:t>ședințe</w:t>
            </w:r>
            <w:r w:rsidRPr="00E42EF5">
              <w:rPr>
                <w:spacing w:val="-4"/>
                <w:sz w:val="18"/>
                <w:szCs w:val="18"/>
              </w:rPr>
              <w:t xml:space="preserve"> </w:t>
            </w:r>
            <w:r w:rsidRPr="00E42EF5">
              <w:rPr>
                <w:spacing w:val="-2"/>
                <w:sz w:val="18"/>
                <w:szCs w:val="18"/>
              </w:rPr>
              <w:t>periodice.</w:t>
            </w:r>
          </w:p>
        </w:tc>
        <w:tc>
          <w:tcPr>
            <w:tcW w:w="6030" w:type="dxa"/>
          </w:tcPr>
          <w:p w14:paraId="7EF29726" w14:textId="77777777" w:rsidR="00A71C82" w:rsidRPr="00E42EF5" w:rsidRDefault="00A71C82" w:rsidP="00A71C82">
            <w:pPr>
              <w:pStyle w:val="TableParagraph"/>
              <w:tabs>
                <w:tab w:val="left" w:pos="376"/>
              </w:tabs>
              <w:ind w:left="115"/>
              <w:rPr>
                <w:sz w:val="18"/>
                <w:szCs w:val="18"/>
              </w:rPr>
            </w:pPr>
            <w:r w:rsidRPr="00E42EF5">
              <w:rPr>
                <w:spacing w:val="-4"/>
                <w:sz w:val="18"/>
                <w:szCs w:val="18"/>
              </w:rPr>
              <w:t>(2)</w:t>
            </w:r>
            <w:r w:rsidRPr="00E42EF5">
              <w:rPr>
                <w:sz w:val="18"/>
                <w:szCs w:val="18"/>
              </w:rPr>
              <w:tab/>
              <w:t>Depozitarul central stabilește, într-un mod nediscriminatoriu, mandatul</w:t>
            </w:r>
            <w:r w:rsidRPr="00E42EF5">
              <w:rPr>
                <w:spacing w:val="-14"/>
                <w:sz w:val="18"/>
                <w:szCs w:val="18"/>
              </w:rPr>
              <w:t xml:space="preserve"> </w:t>
            </w:r>
            <w:r w:rsidRPr="00E42EF5">
              <w:rPr>
                <w:sz w:val="18"/>
                <w:szCs w:val="18"/>
              </w:rPr>
              <w:t>fiecărui</w:t>
            </w:r>
            <w:r w:rsidRPr="00E42EF5">
              <w:rPr>
                <w:spacing w:val="-14"/>
                <w:sz w:val="18"/>
                <w:szCs w:val="18"/>
              </w:rPr>
              <w:t xml:space="preserve"> </w:t>
            </w:r>
            <w:r w:rsidRPr="00E42EF5">
              <w:rPr>
                <w:sz w:val="18"/>
                <w:szCs w:val="18"/>
              </w:rPr>
              <w:t>comitet</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 xml:space="preserve">utilizatori înființat, un sistem de guvernanță al acestuia care îi va asigura </w:t>
            </w:r>
            <w:r w:rsidRPr="00E42EF5">
              <w:rPr>
                <w:spacing w:val="-2"/>
                <w:sz w:val="18"/>
                <w:szCs w:val="18"/>
              </w:rPr>
              <w:t>independența,</w:t>
            </w:r>
            <w:r w:rsidRPr="00E42EF5">
              <w:rPr>
                <w:spacing w:val="11"/>
                <w:sz w:val="18"/>
                <w:szCs w:val="18"/>
              </w:rPr>
              <w:t xml:space="preserve"> </w:t>
            </w:r>
            <w:r w:rsidRPr="00E42EF5">
              <w:rPr>
                <w:spacing w:val="-2"/>
                <w:sz w:val="18"/>
                <w:szCs w:val="18"/>
              </w:rPr>
              <w:t>procedurile operaționale,</w:t>
            </w:r>
            <w:r w:rsidRPr="00E42EF5">
              <w:rPr>
                <w:spacing w:val="7"/>
                <w:sz w:val="18"/>
                <w:szCs w:val="18"/>
              </w:rPr>
              <w:t xml:space="preserve"> </w:t>
            </w:r>
            <w:r w:rsidRPr="00E42EF5">
              <w:rPr>
                <w:spacing w:val="-2"/>
                <w:sz w:val="18"/>
                <w:szCs w:val="18"/>
              </w:rPr>
              <w:t>criteriile</w:t>
            </w:r>
            <w:r w:rsidRPr="00E42EF5">
              <w:rPr>
                <w:spacing w:val="3"/>
                <w:sz w:val="18"/>
                <w:szCs w:val="18"/>
              </w:rPr>
              <w:t xml:space="preserve"> </w:t>
            </w:r>
            <w:r w:rsidRPr="00E42EF5">
              <w:rPr>
                <w:spacing w:val="-2"/>
                <w:sz w:val="18"/>
                <w:szCs w:val="18"/>
              </w:rPr>
              <w:t>de</w:t>
            </w:r>
            <w:r w:rsidRPr="00E42EF5">
              <w:rPr>
                <w:spacing w:val="-4"/>
                <w:sz w:val="18"/>
                <w:szCs w:val="18"/>
              </w:rPr>
              <w:t xml:space="preserve"> </w:t>
            </w:r>
            <w:r w:rsidRPr="00E42EF5">
              <w:rPr>
                <w:spacing w:val="-2"/>
                <w:sz w:val="18"/>
                <w:szCs w:val="18"/>
              </w:rPr>
              <w:t>admitere</w:t>
            </w:r>
            <w:r w:rsidRPr="00E42EF5">
              <w:rPr>
                <w:spacing w:val="-4"/>
                <w:sz w:val="18"/>
                <w:szCs w:val="18"/>
              </w:rPr>
              <w:t xml:space="preserve"> </w:t>
            </w:r>
            <w:r w:rsidRPr="00E42EF5">
              <w:rPr>
                <w:spacing w:val="-5"/>
                <w:sz w:val="18"/>
                <w:szCs w:val="18"/>
              </w:rPr>
              <w:t>și</w:t>
            </w:r>
            <w:r w:rsidRPr="00E42EF5">
              <w:rPr>
                <w:sz w:val="18"/>
                <w:szCs w:val="18"/>
              </w:rPr>
              <w:t xml:space="preserve"> mecanismul</w:t>
            </w:r>
            <w:r w:rsidRPr="00E42EF5">
              <w:rPr>
                <w:spacing w:val="-12"/>
                <w:sz w:val="18"/>
                <w:szCs w:val="18"/>
              </w:rPr>
              <w:t xml:space="preserve"> </w:t>
            </w:r>
            <w:r w:rsidRPr="00E42EF5">
              <w:rPr>
                <w:sz w:val="18"/>
                <w:szCs w:val="18"/>
              </w:rPr>
              <w:t>de</w:t>
            </w:r>
            <w:r w:rsidRPr="00E42EF5">
              <w:rPr>
                <w:spacing w:val="-14"/>
                <w:sz w:val="18"/>
                <w:szCs w:val="18"/>
              </w:rPr>
              <w:t xml:space="preserve"> </w:t>
            </w:r>
            <w:r w:rsidRPr="00E42EF5">
              <w:rPr>
                <w:sz w:val="18"/>
                <w:szCs w:val="18"/>
              </w:rPr>
              <w:t>alegere</w:t>
            </w:r>
            <w:r w:rsidRPr="00E42EF5">
              <w:rPr>
                <w:spacing w:val="-14"/>
                <w:sz w:val="18"/>
                <w:szCs w:val="18"/>
              </w:rPr>
              <w:t xml:space="preserve"> </w:t>
            </w:r>
            <w:r w:rsidRPr="00E42EF5">
              <w:rPr>
                <w:sz w:val="18"/>
                <w:szCs w:val="18"/>
              </w:rPr>
              <w:t>a</w:t>
            </w:r>
            <w:r w:rsidRPr="00E42EF5">
              <w:rPr>
                <w:spacing w:val="-7"/>
                <w:sz w:val="18"/>
                <w:szCs w:val="18"/>
              </w:rPr>
              <w:t xml:space="preserve"> </w:t>
            </w:r>
            <w:r w:rsidRPr="00E42EF5">
              <w:rPr>
                <w:sz w:val="18"/>
                <w:szCs w:val="18"/>
              </w:rPr>
              <w:t>membrilor comitetului de utilizatori.</w:t>
            </w:r>
          </w:p>
          <w:p w14:paraId="3B9D84EA" w14:textId="77777777" w:rsidR="00A71C82" w:rsidRPr="00E42EF5" w:rsidRDefault="00A71C82" w:rsidP="00A71C82">
            <w:pPr>
              <w:pStyle w:val="TableParagraph"/>
              <w:tabs>
                <w:tab w:val="left" w:pos="376"/>
                <w:tab w:val="left" w:pos="638"/>
              </w:tabs>
              <w:ind w:left="115" w:right="222"/>
              <w:rPr>
                <w:sz w:val="18"/>
                <w:szCs w:val="18"/>
              </w:rPr>
            </w:pPr>
            <w:r w:rsidRPr="00E42EF5">
              <w:rPr>
                <w:spacing w:val="-4"/>
                <w:sz w:val="18"/>
                <w:szCs w:val="18"/>
              </w:rPr>
              <w:t>(3)</w:t>
            </w:r>
            <w:r w:rsidRPr="00E42EF5">
              <w:rPr>
                <w:sz w:val="18"/>
                <w:szCs w:val="18"/>
              </w:rPr>
              <w:tab/>
              <w:t>Depozitarul</w:t>
            </w:r>
            <w:r w:rsidRPr="00E42EF5">
              <w:rPr>
                <w:spacing w:val="-15"/>
                <w:sz w:val="18"/>
                <w:szCs w:val="18"/>
              </w:rPr>
              <w:t xml:space="preserve"> </w:t>
            </w:r>
            <w:r w:rsidRPr="00E42EF5">
              <w:rPr>
                <w:sz w:val="18"/>
                <w:szCs w:val="18"/>
              </w:rPr>
              <w:t>central</w:t>
            </w:r>
            <w:r w:rsidRPr="00E42EF5">
              <w:rPr>
                <w:spacing w:val="-14"/>
                <w:sz w:val="18"/>
                <w:szCs w:val="18"/>
              </w:rPr>
              <w:t xml:space="preserve"> </w:t>
            </w:r>
            <w:r w:rsidRPr="00E42EF5">
              <w:rPr>
                <w:sz w:val="18"/>
                <w:szCs w:val="18"/>
              </w:rPr>
              <w:t>stabilește</w:t>
            </w:r>
            <w:r w:rsidRPr="00E42EF5">
              <w:rPr>
                <w:spacing w:val="-19"/>
                <w:sz w:val="18"/>
                <w:szCs w:val="18"/>
              </w:rPr>
              <w:t xml:space="preserve"> </w:t>
            </w:r>
            <w:r w:rsidRPr="00E42EF5">
              <w:rPr>
                <w:sz w:val="18"/>
                <w:szCs w:val="18"/>
              </w:rPr>
              <w:t>un sistem de guvernanță care va asigura că comitetul de utilizatori raportează direct organului de conducere și se reunește în ședințe periodice.</w:t>
            </w:r>
          </w:p>
          <w:p w14:paraId="2500E571" w14:textId="77777777" w:rsidR="00A71C82" w:rsidRPr="00E42EF5" w:rsidRDefault="00A71C82" w:rsidP="00A71C82">
            <w:pPr>
              <w:pStyle w:val="TableParagraph"/>
              <w:tabs>
                <w:tab w:val="left" w:pos="376"/>
              </w:tabs>
              <w:ind w:left="115"/>
              <w:rPr>
                <w:sz w:val="18"/>
                <w:szCs w:val="18"/>
              </w:rPr>
            </w:pPr>
            <w:r w:rsidRPr="00E42EF5">
              <w:rPr>
                <w:spacing w:val="-2"/>
                <w:sz w:val="18"/>
                <w:szCs w:val="18"/>
              </w:rPr>
              <w:t>Depozitarul central</w:t>
            </w:r>
            <w:r w:rsidRPr="00E42EF5">
              <w:rPr>
                <w:spacing w:val="-1"/>
                <w:sz w:val="18"/>
                <w:szCs w:val="18"/>
              </w:rPr>
              <w:t xml:space="preserve"> </w:t>
            </w:r>
            <w:r w:rsidRPr="00E42EF5">
              <w:rPr>
                <w:spacing w:val="-2"/>
                <w:sz w:val="18"/>
                <w:szCs w:val="18"/>
              </w:rPr>
              <w:t>dezvăluie</w:t>
            </w:r>
            <w:r w:rsidRPr="00E42EF5">
              <w:rPr>
                <w:spacing w:val="-6"/>
                <w:sz w:val="18"/>
                <w:szCs w:val="18"/>
              </w:rPr>
              <w:t xml:space="preserve"> </w:t>
            </w:r>
            <w:r w:rsidRPr="00E42EF5">
              <w:rPr>
                <w:spacing w:val="-2"/>
                <w:sz w:val="18"/>
                <w:szCs w:val="18"/>
              </w:rPr>
              <w:t>public</w:t>
            </w:r>
          </w:p>
          <w:p w14:paraId="2E6EF120" w14:textId="77777777" w:rsidR="00A71C82" w:rsidRPr="00E42EF5" w:rsidRDefault="00A71C82" w:rsidP="00A71C82">
            <w:pPr>
              <w:pStyle w:val="TableParagraph"/>
              <w:tabs>
                <w:tab w:val="left" w:pos="376"/>
                <w:tab w:val="left" w:pos="638"/>
              </w:tabs>
              <w:ind w:left="115" w:right="157"/>
              <w:rPr>
                <w:sz w:val="18"/>
                <w:szCs w:val="18"/>
              </w:rPr>
            </w:pPr>
            <w:r w:rsidRPr="00E42EF5">
              <w:rPr>
                <w:sz w:val="18"/>
                <w:szCs w:val="18"/>
              </w:rPr>
              <w:t>sistemul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guvernanță</w:t>
            </w:r>
            <w:r w:rsidRPr="00E42EF5">
              <w:rPr>
                <w:spacing w:val="-13"/>
                <w:sz w:val="18"/>
                <w:szCs w:val="18"/>
              </w:rPr>
              <w:t xml:space="preserve"> </w:t>
            </w:r>
            <w:r w:rsidRPr="00E42EF5">
              <w:rPr>
                <w:sz w:val="18"/>
                <w:szCs w:val="18"/>
              </w:rPr>
              <w:t>aplicat comitetului de utilizatori.</w:t>
            </w:r>
          </w:p>
        </w:tc>
        <w:tc>
          <w:tcPr>
            <w:tcW w:w="1440" w:type="dxa"/>
          </w:tcPr>
          <w:p w14:paraId="712520A1"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861AFAF" w14:textId="77777777" w:rsidR="00A71C82" w:rsidRPr="00E42EF5" w:rsidRDefault="00A71C82" w:rsidP="00A71C82">
            <w:pPr>
              <w:pStyle w:val="TableParagraph"/>
              <w:ind w:left="0"/>
              <w:rPr>
                <w:sz w:val="18"/>
                <w:szCs w:val="18"/>
              </w:rPr>
            </w:pPr>
          </w:p>
        </w:tc>
      </w:tr>
      <w:tr w:rsidR="00A71C82" w:rsidRPr="00E42EF5" w14:paraId="74336A0A" w14:textId="77777777" w:rsidTr="00B4314A">
        <w:trPr>
          <w:gridAfter w:val="1"/>
          <w:wAfter w:w="7" w:type="dxa"/>
        </w:trPr>
        <w:tc>
          <w:tcPr>
            <w:tcW w:w="5575" w:type="dxa"/>
          </w:tcPr>
          <w:p w14:paraId="36769FAB" w14:textId="77777777" w:rsidR="00A71C82" w:rsidRPr="00E42EF5" w:rsidRDefault="00A71C82" w:rsidP="00A71C82">
            <w:pPr>
              <w:pStyle w:val="TableParagraph"/>
              <w:rPr>
                <w:sz w:val="18"/>
                <w:szCs w:val="18"/>
              </w:rPr>
            </w:pPr>
            <w:r w:rsidRPr="00E42EF5">
              <w:rPr>
                <w:sz w:val="18"/>
                <w:szCs w:val="18"/>
              </w:rPr>
              <w:t>(3) Comitetele de utilizatori oferă recomandări</w:t>
            </w:r>
            <w:r w:rsidRPr="00E42EF5">
              <w:rPr>
                <w:spacing w:val="-13"/>
                <w:sz w:val="18"/>
                <w:szCs w:val="18"/>
              </w:rPr>
              <w:t xml:space="preserve"> </w:t>
            </w:r>
            <w:r w:rsidRPr="00E42EF5">
              <w:rPr>
                <w:sz w:val="18"/>
                <w:szCs w:val="18"/>
              </w:rPr>
              <w:t>organului</w:t>
            </w:r>
            <w:r w:rsidRPr="00E42EF5">
              <w:rPr>
                <w:spacing w:val="-13"/>
                <w:sz w:val="18"/>
                <w:szCs w:val="18"/>
              </w:rPr>
              <w:t xml:space="preserve"> </w:t>
            </w:r>
            <w:r w:rsidRPr="00E42EF5">
              <w:rPr>
                <w:sz w:val="18"/>
                <w:szCs w:val="18"/>
              </w:rPr>
              <w:t>de</w:t>
            </w:r>
            <w:r w:rsidRPr="00E42EF5">
              <w:rPr>
                <w:spacing w:val="-11"/>
                <w:sz w:val="18"/>
                <w:szCs w:val="18"/>
              </w:rPr>
              <w:t xml:space="preserve"> </w:t>
            </w:r>
            <w:r w:rsidRPr="00E42EF5">
              <w:rPr>
                <w:sz w:val="18"/>
                <w:szCs w:val="18"/>
              </w:rPr>
              <w:t>conducere</w:t>
            </w:r>
          </w:p>
          <w:p w14:paraId="7FD82907" w14:textId="77777777" w:rsidR="00A71C82" w:rsidRPr="00E42EF5" w:rsidRDefault="00A71C82" w:rsidP="00A71C82">
            <w:pPr>
              <w:pStyle w:val="TableParagraph"/>
              <w:ind w:right="130"/>
              <w:rPr>
                <w:sz w:val="18"/>
                <w:szCs w:val="18"/>
              </w:rPr>
            </w:pPr>
            <w:r w:rsidRPr="00E42EF5">
              <w:rPr>
                <w:sz w:val="18"/>
                <w:szCs w:val="18"/>
              </w:rPr>
              <w:t>cu</w:t>
            </w:r>
            <w:r w:rsidRPr="00E42EF5">
              <w:rPr>
                <w:spacing w:val="-1"/>
                <w:sz w:val="18"/>
                <w:szCs w:val="18"/>
              </w:rPr>
              <w:t xml:space="preserve"> </w:t>
            </w:r>
            <w:r w:rsidRPr="00E42EF5">
              <w:rPr>
                <w:sz w:val="18"/>
                <w:szCs w:val="18"/>
              </w:rPr>
              <w:t>privire</w:t>
            </w:r>
            <w:r w:rsidRPr="00E42EF5">
              <w:rPr>
                <w:spacing w:val="-13"/>
                <w:sz w:val="18"/>
                <w:szCs w:val="18"/>
              </w:rPr>
              <w:t xml:space="preserve"> </w:t>
            </w:r>
            <w:r w:rsidRPr="00E42EF5">
              <w:rPr>
                <w:sz w:val="18"/>
                <w:szCs w:val="18"/>
              </w:rPr>
              <w:t>la principalele</w:t>
            </w:r>
            <w:r w:rsidRPr="00E42EF5">
              <w:rPr>
                <w:spacing w:val="-2"/>
                <w:sz w:val="18"/>
                <w:szCs w:val="18"/>
              </w:rPr>
              <w:t xml:space="preserve"> </w:t>
            </w:r>
            <w:r w:rsidRPr="00E42EF5">
              <w:rPr>
                <w:sz w:val="18"/>
                <w:szCs w:val="18"/>
              </w:rPr>
              <w:t>măsuri</w:t>
            </w:r>
            <w:r w:rsidRPr="00E42EF5">
              <w:rPr>
                <w:spacing w:val="-5"/>
                <w:sz w:val="18"/>
                <w:szCs w:val="18"/>
              </w:rPr>
              <w:t xml:space="preserve"> </w:t>
            </w:r>
            <w:r w:rsidRPr="00E42EF5">
              <w:rPr>
                <w:sz w:val="18"/>
                <w:szCs w:val="18"/>
              </w:rPr>
              <w:t>care</w:t>
            </w:r>
            <w:r w:rsidRPr="00E42EF5">
              <w:rPr>
                <w:spacing w:val="-13"/>
                <w:sz w:val="18"/>
                <w:szCs w:val="18"/>
              </w:rPr>
              <w:t xml:space="preserve"> </w:t>
            </w:r>
            <w:r w:rsidRPr="00E42EF5">
              <w:rPr>
                <w:sz w:val="18"/>
                <w:szCs w:val="18"/>
              </w:rPr>
              <w:t>îi afectează pe membrii lor, inclusiv criteriile</w:t>
            </w:r>
            <w:r w:rsidRPr="00E42EF5">
              <w:rPr>
                <w:spacing w:val="-14"/>
                <w:sz w:val="18"/>
                <w:szCs w:val="18"/>
              </w:rPr>
              <w:t xml:space="preserve"> </w:t>
            </w:r>
            <w:r w:rsidRPr="00E42EF5">
              <w:rPr>
                <w:sz w:val="18"/>
                <w:szCs w:val="18"/>
              </w:rPr>
              <w:t>privind</w:t>
            </w:r>
            <w:r w:rsidRPr="00E42EF5">
              <w:rPr>
                <w:spacing w:val="-14"/>
                <w:sz w:val="18"/>
                <w:szCs w:val="18"/>
              </w:rPr>
              <w:t xml:space="preserve"> </w:t>
            </w:r>
            <w:r w:rsidRPr="00E42EF5">
              <w:rPr>
                <w:sz w:val="18"/>
                <w:szCs w:val="18"/>
              </w:rPr>
              <w:t>acceptarea</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emitenți sau participanți în sistemele lor de decontare a titlurilor de valoare, precum și cu privire la nivelul serviciului. Nivelul</w:t>
            </w:r>
            <w:r w:rsidRPr="00E42EF5">
              <w:rPr>
                <w:spacing w:val="-7"/>
                <w:sz w:val="18"/>
                <w:szCs w:val="18"/>
              </w:rPr>
              <w:t xml:space="preserve"> </w:t>
            </w:r>
            <w:r w:rsidRPr="00E42EF5">
              <w:rPr>
                <w:sz w:val="18"/>
                <w:szCs w:val="18"/>
              </w:rPr>
              <w:t>serviciului</w:t>
            </w:r>
            <w:r w:rsidRPr="00E42EF5">
              <w:rPr>
                <w:spacing w:val="-6"/>
                <w:sz w:val="18"/>
                <w:szCs w:val="18"/>
              </w:rPr>
              <w:t xml:space="preserve"> </w:t>
            </w:r>
            <w:r w:rsidRPr="00E42EF5">
              <w:rPr>
                <w:sz w:val="18"/>
                <w:szCs w:val="18"/>
              </w:rPr>
              <w:t>include alegerea acordului de compensare și</w:t>
            </w:r>
          </w:p>
          <w:p w14:paraId="22AADD71" w14:textId="77777777" w:rsidR="00A71C82" w:rsidRPr="00E42EF5" w:rsidRDefault="00A71C82" w:rsidP="00A71C82">
            <w:pPr>
              <w:pStyle w:val="TableParagraph"/>
              <w:ind w:right="246"/>
              <w:rPr>
                <w:sz w:val="18"/>
                <w:szCs w:val="18"/>
              </w:rPr>
            </w:pPr>
            <w:r w:rsidRPr="00E42EF5">
              <w:rPr>
                <w:sz w:val="18"/>
                <w:szCs w:val="18"/>
              </w:rPr>
              <w:t>decontare, structura de funcționare a CSD-ului,</w:t>
            </w:r>
            <w:r w:rsidRPr="00E42EF5">
              <w:rPr>
                <w:spacing w:val="-14"/>
                <w:sz w:val="18"/>
                <w:szCs w:val="18"/>
              </w:rPr>
              <w:t xml:space="preserve"> </w:t>
            </w:r>
            <w:r w:rsidRPr="00E42EF5">
              <w:rPr>
                <w:sz w:val="18"/>
                <w:szCs w:val="18"/>
              </w:rPr>
              <w:t>gama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produse</w:t>
            </w:r>
            <w:r w:rsidRPr="00E42EF5">
              <w:rPr>
                <w:spacing w:val="-14"/>
                <w:sz w:val="18"/>
                <w:szCs w:val="18"/>
              </w:rPr>
              <w:t xml:space="preserve"> </w:t>
            </w:r>
            <w:r w:rsidRPr="00E42EF5">
              <w:rPr>
                <w:sz w:val="18"/>
                <w:szCs w:val="18"/>
              </w:rPr>
              <w:t>decontate sau</w:t>
            </w:r>
            <w:r w:rsidRPr="00E42EF5">
              <w:rPr>
                <w:spacing w:val="-14"/>
                <w:sz w:val="18"/>
                <w:szCs w:val="18"/>
              </w:rPr>
              <w:t xml:space="preserve"> </w:t>
            </w:r>
            <w:r w:rsidRPr="00E42EF5">
              <w:rPr>
                <w:sz w:val="18"/>
                <w:szCs w:val="18"/>
              </w:rPr>
              <w:t>înregistrate,</w:t>
            </w:r>
            <w:r w:rsidRPr="00E42EF5">
              <w:rPr>
                <w:spacing w:val="-14"/>
                <w:sz w:val="18"/>
                <w:szCs w:val="18"/>
              </w:rPr>
              <w:t xml:space="preserve"> </w:t>
            </w:r>
            <w:r w:rsidRPr="00E42EF5">
              <w:rPr>
                <w:sz w:val="18"/>
                <w:szCs w:val="18"/>
              </w:rPr>
              <w:t>utilizarea</w:t>
            </w:r>
            <w:r w:rsidRPr="00E42EF5">
              <w:rPr>
                <w:spacing w:val="-14"/>
                <w:sz w:val="18"/>
                <w:szCs w:val="18"/>
              </w:rPr>
              <w:t xml:space="preserve"> </w:t>
            </w:r>
            <w:r w:rsidRPr="00E42EF5">
              <w:rPr>
                <w:sz w:val="18"/>
                <w:szCs w:val="18"/>
              </w:rPr>
              <w:t>tehnologiei pentru operațiunile CSD-ului și procedurile</w:t>
            </w:r>
            <w:r w:rsidRPr="00E42EF5">
              <w:rPr>
                <w:spacing w:val="-12"/>
                <w:sz w:val="18"/>
                <w:szCs w:val="18"/>
              </w:rPr>
              <w:t xml:space="preserve"> </w:t>
            </w:r>
            <w:r w:rsidRPr="00E42EF5">
              <w:rPr>
                <w:sz w:val="18"/>
                <w:szCs w:val="18"/>
              </w:rPr>
              <w:t>relevante.</w:t>
            </w:r>
          </w:p>
        </w:tc>
        <w:tc>
          <w:tcPr>
            <w:tcW w:w="6030" w:type="dxa"/>
          </w:tcPr>
          <w:p w14:paraId="0FFE011C" w14:textId="77777777" w:rsidR="00A71C82" w:rsidRPr="00E42EF5" w:rsidRDefault="00A71C82" w:rsidP="00A71C82">
            <w:pPr>
              <w:pStyle w:val="TableParagraph"/>
              <w:numPr>
                <w:ilvl w:val="0"/>
                <w:numId w:val="143"/>
              </w:numPr>
              <w:tabs>
                <w:tab w:val="left" w:pos="391"/>
                <w:tab w:val="left" w:pos="724"/>
              </w:tabs>
              <w:ind w:right="15" w:firstLine="0"/>
              <w:rPr>
                <w:sz w:val="18"/>
                <w:szCs w:val="18"/>
              </w:rPr>
            </w:pPr>
            <w:r w:rsidRPr="00E42EF5">
              <w:rPr>
                <w:sz w:val="18"/>
                <w:szCs w:val="18"/>
              </w:rPr>
              <w:t>Comitetul</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utilizatori</w:t>
            </w:r>
            <w:r w:rsidRPr="00E42EF5">
              <w:rPr>
                <w:spacing w:val="-14"/>
                <w:sz w:val="18"/>
                <w:szCs w:val="18"/>
              </w:rPr>
              <w:t xml:space="preserve"> </w:t>
            </w:r>
            <w:r w:rsidRPr="00E42EF5">
              <w:rPr>
                <w:sz w:val="18"/>
                <w:szCs w:val="18"/>
              </w:rPr>
              <w:t>prezintă recomandări organului de conducere cu</w:t>
            </w:r>
            <w:r w:rsidRPr="00E42EF5">
              <w:rPr>
                <w:spacing w:val="-14"/>
                <w:sz w:val="18"/>
                <w:szCs w:val="18"/>
              </w:rPr>
              <w:t xml:space="preserve"> </w:t>
            </w:r>
            <w:r w:rsidRPr="00E42EF5">
              <w:rPr>
                <w:sz w:val="18"/>
                <w:szCs w:val="18"/>
              </w:rPr>
              <w:t>privire</w:t>
            </w:r>
            <w:r w:rsidRPr="00E42EF5">
              <w:rPr>
                <w:spacing w:val="-14"/>
                <w:sz w:val="18"/>
                <w:szCs w:val="18"/>
              </w:rPr>
              <w:t xml:space="preserve"> </w:t>
            </w:r>
            <w:r w:rsidRPr="00E42EF5">
              <w:rPr>
                <w:sz w:val="18"/>
                <w:szCs w:val="18"/>
              </w:rPr>
              <w:t>la</w:t>
            </w:r>
            <w:r w:rsidRPr="00E42EF5">
              <w:rPr>
                <w:spacing w:val="-6"/>
                <w:sz w:val="18"/>
                <w:szCs w:val="18"/>
              </w:rPr>
              <w:t xml:space="preserve"> </w:t>
            </w:r>
            <w:r w:rsidRPr="00E42EF5">
              <w:rPr>
                <w:sz w:val="18"/>
                <w:szCs w:val="18"/>
              </w:rPr>
              <w:t>principalele</w:t>
            </w:r>
            <w:r w:rsidRPr="00E42EF5">
              <w:rPr>
                <w:spacing w:val="-13"/>
                <w:sz w:val="18"/>
                <w:szCs w:val="18"/>
              </w:rPr>
              <w:t xml:space="preserve"> </w:t>
            </w:r>
            <w:r w:rsidRPr="00E42EF5">
              <w:rPr>
                <w:sz w:val="18"/>
                <w:szCs w:val="18"/>
              </w:rPr>
              <w:t>aspecte</w:t>
            </w:r>
            <w:r w:rsidRPr="00E42EF5">
              <w:rPr>
                <w:spacing w:val="-13"/>
                <w:sz w:val="18"/>
                <w:szCs w:val="18"/>
              </w:rPr>
              <w:t xml:space="preserve"> </w:t>
            </w:r>
            <w:r w:rsidRPr="00E42EF5">
              <w:rPr>
                <w:sz w:val="18"/>
                <w:szCs w:val="18"/>
              </w:rPr>
              <w:t>care</w:t>
            </w:r>
            <w:r w:rsidRPr="00E42EF5">
              <w:rPr>
                <w:spacing w:val="-14"/>
                <w:sz w:val="18"/>
                <w:szCs w:val="18"/>
              </w:rPr>
              <w:t xml:space="preserve"> </w:t>
            </w:r>
            <w:r w:rsidRPr="00E42EF5">
              <w:rPr>
                <w:sz w:val="18"/>
                <w:szCs w:val="18"/>
              </w:rPr>
              <w:t xml:space="preserve">îi afectează pe membrii acestuia, </w:t>
            </w:r>
            <w:r w:rsidRPr="00E42EF5">
              <w:rPr>
                <w:spacing w:val="-2"/>
                <w:sz w:val="18"/>
                <w:szCs w:val="18"/>
              </w:rPr>
              <w:t>inclusiv:</w:t>
            </w:r>
          </w:p>
          <w:p w14:paraId="1E7D4679" w14:textId="77777777" w:rsidR="00A71C82" w:rsidRPr="00E42EF5" w:rsidRDefault="00A71C82" w:rsidP="00A71C82">
            <w:pPr>
              <w:pStyle w:val="TableParagraph"/>
              <w:numPr>
                <w:ilvl w:val="1"/>
                <w:numId w:val="143"/>
              </w:numPr>
              <w:tabs>
                <w:tab w:val="left" w:pos="391"/>
                <w:tab w:val="left" w:pos="638"/>
              </w:tabs>
              <w:ind w:right="15" w:firstLine="0"/>
              <w:rPr>
                <w:sz w:val="18"/>
                <w:szCs w:val="18"/>
              </w:rPr>
            </w:pPr>
            <w:r w:rsidRPr="00E42EF5">
              <w:rPr>
                <w:spacing w:val="-2"/>
                <w:sz w:val="18"/>
                <w:szCs w:val="18"/>
              </w:rPr>
              <w:t>criteriile</w:t>
            </w:r>
            <w:r w:rsidRPr="00E42EF5">
              <w:rPr>
                <w:spacing w:val="-9"/>
                <w:sz w:val="18"/>
                <w:szCs w:val="18"/>
              </w:rPr>
              <w:t xml:space="preserve"> </w:t>
            </w:r>
            <w:r w:rsidRPr="00E42EF5">
              <w:rPr>
                <w:spacing w:val="-2"/>
                <w:sz w:val="18"/>
                <w:szCs w:val="18"/>
              </w:rPr>
              <w:t>privind</w:t>
            </w:r>
            <w:r w:rsidRPr="00E42EF5">
              <w:rPr>
                <w:spacing w:val="-7"/>
                <w:sz w:val="18"/>
                <w:szCs w:val="18"/>
              </w:rPr>
              <w:t xml:space="preserve"> </w:t>
            </w:r>
            <w:r w:rsidRPr="00E42EF5">
              <w:rPr>
                <w:spacing w:val="-2"/>
                <w:sz w:val="18"/>
                <w:szCs w:val="18"/>
              </w:rPr>
              <w:t xml:space="preserve">acceptarea </w:t>
            </w:r>
            <w:r w:rsidRPr="00E42EF5">
              <w:rPr>
                <w:sz w:val="18"/>
                <w:szCs w:val="18"/>
              </w:rPr>
              <w:t>emitenților și participanților în sistemul</w:t>
            </w:r>
            <w:r w:rsidRPr="00E42EF5">
              <w:rPr>
                <w:spacing w:val="-2"/>
                <w:sz w:val="18"/>
                <w:szCs w:val="18"/>
              </w:rPr>
              <w:t xml:space="preserve"> </w:t>
            </w:r>
            <w:r w:rsidRPr="00E42EF5">
              <w:rPr>
                <w:sz w:val="18"/>
                <w:szCs w:val="18"/>
              </w:rPr>
              <w:t>de decontare</w:t>
            </w:r>
            <w:r w:rsidRPr="00E42EF5">
              <w:rPr>
                <w:spacing w:val="-4"/>
                <w:sz w:val="18"/>
                <w:szCs w:val="18"/>
              </w:rPr>
              <w:t xml:space="preserve"> </w:t>
            </w:r>
            <w:r w:rsidR="00EF5A3B">
              <w:rPr>
                <w:sz w:val="18"/>
                <w:szCs w:val="18"/>
              </w:rPr>
              <w:t>a instrumentelor financiare</w:t>
            </w:r>
            <w:r w:rsidRPr="00E42EF5">
              <w:rPr>
                <w:spacing w:val="-2"/>
                <w:sz w:val="18"/>
                <w:szCs w:val="18"/>
              </w:rPr>
              <w:t>;</w:t>
            </w:r>
          </w:p>
          <w:p w14:paraId="47054561" w14:textId="77777777" w:rsidR="00A71C82" w:rsidRPr="00E42EF5" w:rsidRDefault="00A71C82" w:rsidP="00A71C82">
            <w:pPr>
              <w:pStyle w:val="TableParagraph"/>
              <w:numPr>
                <w:ilvl w:val="1"/>
                <w:numId w:val="143"/>
              </w:numPr>
              <w:tabs>
                <w:tab w:val="left" w:pos="391"/>
                <w:tab w:val="left" w:pos="638"/>
              </w:tabs>
              <w:ind w:right="15" w:firstLine="0"/>
              <w:rPr>
                <w:sz w:val="18"/>
                <w:szCs w:val="18"/>
              </w:rPr>
            </w:pPr>
            <w:r w:rsidRPr="00E42EF5">
              <w:rPr>
                <w:sz w:val="18"/>
                <w:szCs w:val="18"/>
              </w:rPr>
              <w:t>nivelul serviciilor oferite de depozitarul central, care include alegerea</w:t>
            </w:r>
            <w:r w:rsidRPr="00E42EF5">
              <w:rPr>
                <w:spacing w:val="-14"/>
                <w:sz w:val="18"/>
                <w:szCs w:val="18"/>
              </w:rPr>
              <w:t xml:space="preserve"> </w:t>
            </w:r>
            <w:r w:rsidRPr="00E42EF5">
              <w:rPr>
                <w:sz w:val="18"/>
                <w:szCs w:val="18"/>
              </w:rPr>
              <w:t>mecanismelor</w:t>
            </w:r>
            <w:r w:rsidRPr="00E42EF5">
              <w:rPr>
                <w:spacing w:val="-14"/>
                <w:sz w:val="18"/>
                <w:szCs w:val="18"/>
              </w:rPr>
              <w:t xml:space="preserve"> </w:t>
            </w:r>
            <w:r w:rsidRPr="00E42EF5">
              <w:rPr>
                <w:sz w:val="18"/>
                <w:szCs w:val="18"/>
              </w:rPr>
              <w:t>de</w:t>
            </w:r>
            <w:r w:rsidRPr="00E42EF5">
              <w:rPr>
                <w:spacing w:val="-19"/>
                <w:sz w:val="18"/>
                <w:szCs w:val="18"/>
              </w:rPr>
              <w:t xml:space="preserve"> </w:t>
            </w:r>
            <w:r w:rsidRPr="00E42EF5">
              <w:rPr>
                <w:sz w:val="18"/>
                <w:szCs w:val="18"/>
              </w:rPr>
              <w:t>compensare și decontare, structura operațională a depozitarului</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gama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produse decontate sau înregistrate, utilizarea tehnologiilor pentru operațiunile depozitarului</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 xml:space="preserve">procedurile </w:t>
            </w:r>
            <w:r w:rsidRPr="00E42EF5">
              <w:rPr>
                <w:spacing w:val="-2"/>
                <w:sz w:val="18"/>
                <w:szCs w:val="18"/>
              </w:rPr>
              <w:t>relevante.</w:t>
            </w:r>
          </w:p>
        </w:tc>
        <w:tc>
          <w:tcPr>
            <w:tcW w:w="1440" w:type="dxa"/>
          </w:tcPr>
          <w:p w14:paraId="304387A3"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9B7332F" w14:textId="77777777" w:rsidR="00A71C82" w:rsidRPr="00E42EF5" w:rsidRDefault="00A71C82" w:rsidP="00A71C82">
            <w:pPr>
              <w:pStyle w:val="TableParagraph"/>
              <w:ind w:left="0"/>
              <w:rPr>
                <w:sz w:val="18"/>
                <w:szCs w:val="18"/>
              </w:rPr>
            </w:pPr>
          </w:p>
        </w:tc>
      </w:tr>
      <w:tr w:rsidR="00A71C82" w:rsidRPr="00E42EF5" w14:paraId="56D8E612" w14:textId="77777777" w:rsidTr="00B4314A">
        <w:trPr>
          <w:gridAfter w:val="1"/>
          <w:wAfter w:w="7" w:type="dxa"/>
        </w:trPr>
        <w:tc>
          <w:tcPr>
            <w:tcW w:w="5575" w:type="dxa"/>
          </w:tcPr>
          <w:p w14:paraId="7377E4E9" w14:textId="77777777" w:rsidR="00A71C82" w:rsidRPr="00E42EF5" w:rsidRDefault="00A71C82" w:rsidP="00A71C82">
            <w:pPr>
              <w:pStyle w:val="TableParagraph"/>
              <w:tabs>
                <w:tab w:val="left" w:pos="435"/>
                <w:tab w:val="left" w:pos="830"/>
              </w:tabs>
              <w:ind w:right="15"/>
              <w:rPr>
                <w:sz w:val="18"/>
                <w:szCs w:val="18"/>
              </w:rPr>
            </w:pPr>
            <w:r w:rsidRPr="00E42EF5">
              <w:rPr>
                <w:spacing w:val="-4"/>
                <w:sz w:val="18"/>
                <w:szCs w:val="18"/>
              </w:rPr>
              <w:t>(4)</w:t>
            </w:r>
            <w:r w:rsidRPr="00E42EF5">
              <w:rPr>
                <w:sz w:val="18"/>
                <w:szCs w:val="18"/>
              </w:rPr>
              <w:tab/>
            </w:r>
            <w:r w:rsidRPr="00E42EF5">
              <w:rPr>
                <w:spacing w:val="-2"/>
                <w:sz w:val="18"/>
                <w:szCs w:val="18"/>
              </w:rPr>
              <w:t>Comitetele</w:t>
            </w:r>
            <w:r w:rsidRPr="00E42EF5">
              <w:rPr>
                <w:spacing w:val="-7"/>
                <w:sz w:val="18"/>
                <w:szCs w:val="18"/>
              </w:rPr>
              <w:t xml:space="preserve"> </w:t>
            </w:r>
            <w:r w:rsidRPr="00E42EF5">
              <w:rPr>
                <w:spacing w:val="-2"/>
                <w:sz w:val="18"/>
                <w:szCs w:val="18"/>
              </w:rPr>
              <w:t>de</w:t>
            </w:r>
            <w:r w:rsidRPr="00E42EF5">
              <w:rPr>
                <w:spacing w:val="-12"/>
                <w:sz w:val="18"/>
                <w:szCs w:val="18"/>
              </w:rPr>
              <w:t xml:space="preserve"> </w:t>
            </w:r>
            <w:r w:rsidRPr="00E42EF5">
              <w:rPr>
                <w:spacing w:val="-2"/>
                <w:sz w:val="18"/>
                <w:szCs w:val="18"/>
              </w:rPr>
              <w:t>utilizatori</w:t>
            </w:r>
            <w:r w:rsidRPr="00E42EF5">
              <w:rPr>
                <w:spacing w:val="-9"/>
                <w:sz w:val="18"/>
                <w:szCs w:val="18"/>
              </w:rPr>
              <w:t xml:space="preserve"> </w:t>
            </w:r>
            <w:r w:rsidRPr="00E42EF5">
              <w:rPr>
                <w:spacing w:val="-2"/>
                <w:sz w:val="18"/>
                <w:szCs w:val="18"/>
              </w:rPr>
              <w:t xml:space="preserve">pot </w:t>
            </w:r>
            <w:r w:rsidRPr="00E42EF5">
              <w:rPr>
                <w:sz w:val="18"/>
                <w:szCs w:val="18"/>
              </w:rPr>
              <w:t>prezenta</w:t>
            </w:r>
            <w:r w:rsidRPr="00E42EF5">
              <w:rPr>
                <w:spacing w:val="-1"/>
                <w:sz w:val="18"/>
                <w:szCs w:val="18"/>
              </w:rPr>
              <w:t xml:space="preserve"> </w:t>
            </w:r>
            <w:r w:rsidRPr="00E42EF5">
              <w:rPr>
                <w:sz w:val="18"/>
                <w:szCs w:val="18"/>
              </w:rPr>
              <w:t>organului</w:t>
            </w:r>
            <w:r w:rsidRPr="00E42EF5">
              <w:rPr>
                <w:spacing w:val="-3"/>
                <w:sz w:val="18"/>
                <w:szCs w:val="18"/>
              </w:rPr>
              <w:t xml:space="preserve"> </w:t>
            </w:r>
            <w:r w:rsidRPr="00E42EF5">
              <w:rPr>
                <w:sz w:val="18"/>
                <w:szCs w:val="18"/>
              </w:rPr>
              <w:t>de</w:t>
            </w:r>
            <w:r w:rsidRPr="00E42EF5">
              <w:rPr>
                <w:spacing w:val="-10"/>
                <w:sz w:val="18"/>
                <w:szCs w:val="18"/>
              </w:rPr>
              <w:t xml:space="preserve"> </w:t>
            </w:r>
            <w:r w:rsidRPr="00E42EF5">
              <w:rPr>
                <w:sz w:val="18"/>
                <w:szCs w:val="18"/>
              </w:rPr>
              <w:t>conducere</w:t>
            </w:r>
            <w:r w:rsidRPr="00E42EF5">
              <w:rPr>
                <w:spacing w:val="-10"/>
                <w:sz w:val="18"/>
                <w:szCs w:val="18"/>
              </w:rPr>
              <w:t xml:space="preserve"> </w:t>
            </w:r>
            <w:r w:rsidRPr="00E42EF5">
              <w:rPr>
                <w:sz w:val="18"/>
                <w:szCs w:val="18"/>
              </w:rPr>
              <w:t>un aviz neobligatoriu care să cuprindă motivele detaliate cu privire la structurile prețurilor CSD-ului.</w:t>
            </w:r>
          </w:p>
        </w:tc>
        <w:tc>
          <w:tcPr>
            <w:tcW w:w="6030" w:type="dxa"/>
          </w:tcPr>
          <w:p w14:paraId="5995B268" w14:textId="77777777" w:rsidR="00A71C82" w:rsidRPr="00E42EF5" w:rsidRDefault="00A71C82" w:rsidP="00A71C82">
            <w:pPr>
              <w:pStyle w:val="TableParagraph"/>
              <w:tabs>
                <w:tab w:val="left" w:pos="391"/>
                <w:tab w:val="left" w:pos="638"/>
              </w:tabs>
              <w:ind w:left="115" w:right="15"/>
              <w:rPr>
                <w:sz w:val="18"/>
                <w:szCs w:val="18"/>
              </w:rPr>
            </w:pPr>
            <w:r w:rsidRPr="00E42EF5">
              <w:rPr>
                <w:spacing w:val="-4"/>
                <w:sz w:val="18"/>
                <w:szCs w:val="18"/>
              </w:rPr>
              <w:t>(5)</w:t>
            </w:r>
            <w:r w:rsidRPr="00E42EF5">
              <w:rPr>
                <w:sz w:val="18"/>
                <w:szCs w:val="18"/>
              </w:rPr>
              <w:tab/>
              <w:t>Comitetul de utilizatori poate prezenta organului de conducere a depozitarului central un aviz consultativ</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va</w:t>
            </w:r>
            <w:r w:rsidRPr="00E42EF5">
              <w:rPr>
                <w:spacing w:val="-14"/>
                <w:sz w:val="18"/>
                <w:szCs w:val="18"/>
              </w:rPr>
              <w:t xml:space="preserve"> </w:t>
            </w:r>
            <w:r w:rsidRPr="00E42EF5">
              <w:rPr>
                <w:sz w:val="18"/>
                <w:szCs w:val="18"/>
              </w:rPr>
              <w:t>cuprinde</w:t>
            </w:r>
            <w:r w:rsidRPr="00E42EF5">
              <w:rPr>
                <w:spacing w:val="-14"/>
                <w:sz w:val="18"/>
                <w:szCs w:val="18"/>
              </w:rPr>
              <w:t xml:space="preserve"> </w:t>
            </w:r>
            <w:r w:rsidRPr="00E42EF5">
              <w:rPr>
                <w:sz w:val="18"/>
                <w:szCs w:val="18"/>
              </w:rPr>
              <w:t xml:space="preserve">argumente detaliate cu privire la structura </w:t>
            </w:r>
            <w:r w:rsidRPr="00E42EF5">
              <w:rPr>
                <w:spacing w:val="-2"/>
                <w:sz w:val="18"/>
                <w:szCs w:val="18"/>
              </w:rPr>
              <w:t>prețurilor</w:t>
            </w:r>
            <w:r w:rsidRPr="00E42EF5">
              <w:rPr>
                <w:spacing w:val="-12"/>
                <w:sz w:val="18"/>
                <w:szCs w:val="18"/>
              </w:rPr>
              <w:t xml:space="preserve"> </w:t>
            </w:r>
            <w:r w:rsidRPr="00E42EF5">
              <w:rPr>
                <w:spacing w:val="-2"/>
                <w:sz w:val="18"/>
                <w:szCs w:val="18"/>
              </w:rPr>
              <w:t>și</w:t>
            </w:r>
            <w:r w:rsidRPr="00E42EF5">
              <w:rPr>
                <w:spacing w:val="-12"/>
                <w:sz w:val="18"/>
                <w:szCs w:val="18"/>
              </w:rPr>
              <w:t xml:space="preserve"> </w:t>
            </w:r>
            <w:r w:rsidRPr="00E42EF5">
              <w:rPr>
                <w:spacing w:val="-2"/>
                <w:sz w:val="18"/>
                <w:szCs w:val="18"/>
              </w:rPr>
              <w:t xml:space="preserve">comisioanelor </w:t>
            </w:r>
            <w:r w:rsidRPr="00E42EF5">
              <w:rPr>
                <w:sz w:val="18"/>
                <w:szCs w:val="18"/>
              </w:rPr>
              <w:t>depozitarului</w:t>
            </w:r>
            <w:r w:rsidRPr="00E42EF5">
              <w:rPr>
                <w:spacing w:val="-6"/>
                <w:sz w:val="18"/>
                <w:szCs w:val="18"/>
              </w:rPr>
              <w:t xml:space="preserve"> </w:t>
            </w:r>
            <w:r w:rsidRPr="00E42EF5">
              <w:rPr>
                <w:sz w:val="18"/>
                <w:szCs w:val="18"/>
              </w:rPr>
              <w:t>central.</w:t>
            </w:r>
          </w:p>
        </w:tc>
        <w:tc>
          <w:tcPr>
            <w:tcW w:w="1440" w:type="dxa"/>
          </w:tcPr>
          <w:p w14:paraId="5EEA320C"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98ED046" w14:textId="77777777" w:rsidR="00A71C82" w:rsidRPr="00E42EF5" w:rsidRDefault="00A71C82" w:rsidP="00A71C82">
            <w:pPr>
              <w:pStyle w:val="TableParagraph"/>
              <w:ind w:left="0"/>
              <w:rPr>
                <w:sz w:val="18"/>
                <w:szCs w:val="18"/>
              </w:rPr>
            </w:pPr>
          </w:p>
        </w:tc>
      </w:tr>
      <w:tr w:rsidR="00A71C82" w:rsidRPr="00E42EF5" w14:paraId="679EA24B" w14:textId="77777777" w:rsidTr="00B4314A">
        <w:trPr>
          <w:gridAfter w:val="1"/>
          <w:wAfter w:w="7" w:type="dxa"/>
        </w:trPr>
        <w:tc>
          <w:tcPr>
            <w:tcW w:w="5575" w:type="dxa"/>
          </w:tcPr>
          <w:p w14:paraId="59FF15CE" w14:textId="77777777" w:rsidR="00A71C82" w:rsidRPr="00E42EF5" w:rsidRDefault="00A71C82" w:rsidP="00A71C82">
            <w:pPr>
              <w:pStyle w:val="TableParagraph"/>
              <w:tabs>
                <w:tab w:val="left" w:pos="435"/>
                <w:tab w:val="left" w:pos="830"/>
              </w:tabs>
              <w:ind w:right="15"/>
              <w:rPr>
                <w:sz w:val="18"/>
                <w:szCs w:val="18"/>
              </w:rPr>
            </w:pPr>
            <w:r w:rsidRPr="00E42EF5">
              <w:rPr>
                <w:spacing w:val="-4"/>
                <w:sz w:val="18"/>
                <w:szCs w:val="18"/>
              </w:rPr>
              <w:t>(5)</w:t>
            </w:r>
            <w:r w:rsidRPr="00E42EF5">
              <w:rPr>
                <w:sz w:val="18"/>
                <w:szCs w:val="18"/>
              </w:rPr>
              <w:tab/>
              <w:t>Fără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aduce</w:t>
            </w:r>
            <w:r w:rsidRPr="00E42EF5">
              <w:rPr>
                <w:spacing w:val="-14"/>
                <w:sz w:val="18"/>
                <w:szCs w:val="18"/>
              </w:rPr>
              <w:t xml:space="preserve"> </w:t>
            </w:r>
            <w:r w:rsidRPr="00E42EF5">
              <w:rPr>
                <w:sz w:val="18"/>
                <w:szCs w:val="18"/>
              </w:rPr>
              <w:t>atingere</w:t>
            </w:r>
            <w:r w:rsidRPr="00E42EF5">
              <w:rPr>
                <w:spacing w:val="-14"/>
                <w:sz w:val="18"/>
                <w:szCs w:val="18"/>
              </w:rPr>
              <w:t xml:space="preserve"> </w:t>
            </w:r>
            <w:r w:rsidRPr="00E42EF5">
              <w:rPr>
                <w:sz w:val="18"/>
                <w:szCs w:val="18"/>
              </w:rPr>
              <w:t>dreptului autorităților competente de a fi corect informate, membrii comitetelor de utilizatori sunt supuși obligației de confidențialitate. Atunci când președintele comitetului de utilizatori constată că un membru se află într-o situație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conflict</w:t>
            </w:r>
            <w:r w:rsidRPr="00E42EF5">
              <w:rPr>
                <w:spacing w:val="-11"/>
                <w:sz w:val="18"/>
                <w:szCs w:val="18"/>
              </w:rPr>
              <w:t xml:space="preserve"> </w:t>
            </w:r>
            <w:r w:rsidRPr="00E42EF5">
              <w:rPr>
                <w:sz w:val="18"/>
                <w:szCs w:val="18"/>
              </w:rPr>
              <w:t>de</w:t>
            </w:r>
            <w:r w:rsidRPr="00E42EF5">
              <w:rPr>
                <w:spacing w:val="-13"/>
                <w:sz w:val="18"/>
                <w:szCs w:val="18"/>
              </w:rPr>
              <w:t xml:space="preserve"> </w:t>
            </w:r>
            <w:r w:rsidRPr="00E42EF5">
              <w:rPr>
                <w:sz w:val="18"/>
                <w:szCs w:val="18"/>
              </w:rPr>
              <w:t>interese</w:t>
            </w:r>
            <w:r w:rsidRPr="00E42EF5">
              <w:rPr>
                <w:spacing w:val="-12"/>
                <w:sz w:val="18"/>
                <w:szCs w:val="18"/>
              </w:rPr>
              <w:t xml:space="preserve"> </w:t>
            </w:r>
            <w:r w:rsidRPr="00E42EF5">
              <w:rPr>
                <w:sz w:val="18"/>
                <w:szCs w:val="18"/>
              </w:rPr>
              <w:t xml:space="preserve">efectiv sau potențial în raport cu o anumită chestiune, membrul respectiv nu are dreptul de a vota asupra acelei </w:t>
            </w:r>
            <w:r w:rsidRPr="00E42EF5">
              <w:rPr>
                <w:spacing w:val="-2"/>
                <w:sz w:val="18"/>
                <w:szCs w:val="18"/>
              </w:rPr>
              <w:t>chestiuni.</w:t>
            </w:r>
          </w:p>
        </w:tc>
        <w:tc>
          <w:tcPr>
            <w:tcW w:w="6030" w:type="dxa"/>
          </w:tcPr>
          <w:p w14:paraId="29F474CD" w14:textId="77777777" w:rsidR="00A71C82" w:rsidRPr="00E42EF5" w:rsidRDefault="00A71C82" w:rsidP="00A71C82">
            <w:pPr>
              <w:pStyle w:val="TableParagraph"/>
              <w:numPr>
                <w:ilvl w:val="0"/>
                <w:numId w:val="142"/>
              </w:numPr>
              <w:tabs>
                <w:tab w:val="left" w:pos="391"/>
                <w:tab w:val="left" w:pos="638"/>
              </w:tabs>
              <w:ind w:right="15" w:firstLine="0"/>
              <w:rPr>
                <w:sz w:val="18"/>
                <w:szCs w:val="18"/>
              </w:rPr>
            </w:pPr>
            <w:r w:rsidRPr="00E42EF5">
              <w:rPr>
                <w:sz w:val="18"/>
                <w:szCs w:val="18"/>
              </w:rPr>
              <w:t>Fără a aduce atingere dreptului autorităților</w:t>
            </w:r>
            <w:r w:rsidRPr="00E42EF5">
              <w:rPr>
                <w:spacing w:val="-5"/>
                <w:sz w:val="18"/>
                <w:szCs w:val="18"/>
              </w:rPr>
              <w:t xml:space="preserve"> </w:t>
            </w:r>
            <w:r w:rsidRPr="00E42EF5">
              <w:rPr>
                <w:sz w:val="18"/>
                <w:szCs w:val="18"/>
              </w:rPr>
              <w:t>competente</w:t>
            </w:r>
            <w:r w:rsidRPr="00E42EF5">
              <w:rPr>
                <w:spacing w:val="-8"/>
                <w:sz w:val="18"/>
                <w:szCs w:val="18"/>
              </w:rPr>
              <w:t xml:space="preserve"> </w:t>
            </w:r>
            <w:r w:rsidRPr="00E42EF5">
              <w:rPr>
                <w:sz w:val="18"/>
                <w:szCs w:val="18"/>
              </w:rPr>
              <w:t>de</w:t>
            </w:r>
            <w:r w:rsidRPr="00E42EF5">
              <w:rPr>
                <w:spacing w:val="-14"/>
                <w:sz w:val="18"/>
                <w:szCs w:val="18"/>
              </w:rPr>
              <w:t xml:space="preserve"> </w:t>
            </w:r>
            <w:r w:rsidRPr="00E42EF5">
              <w:rPr>
                <w:sz w:val="18"/>
                <w:szCs w:val="18"/>
              </w:rPr>
              <w:t>a</w:t>
            </w:r>
            <w:r w:rsidRPr="00E42EF5">
              <w:rPr>
                <w:spacing w:val="-1"/>
                <w:sz w:val="18"/>
                <w:szCs w:val="18"/>
              </w:rPr>
              <w:t xml:space="preserve"> </w:t>
            </w:r>
            <w:r w:rsidRPr="00E42EF5">
              <w:rPr>
                <w:sz w:val="18"/>
                <w:szCs w:val="18"/>
              </w:rPr>
              <w:t>fi</w:t>
            </w:r>
            <w:r w:rsidRPr="00E42EF5">
              <w:rPr>
                <w:spacing w:val="-12"/>
                <w:sz w:val="18"/>
                <w:szCs w:val="18"/>
              </w:rPr>
              <w:t xml:space="preserve"> </w:t>
            </w:r>
            <w:r w:rsidRPr="00E42EF5">
              <w:rPr>
                <w:sz w:val="18"/>
                <w:szCs w:val="18"/>
              </w:rPr>
              <w:t xml:space="preserve">corect informate, membrii comitetelor de utilizatori sunt supuși obligației de </w:t>
            </w:r>
            <w:r w:rsidRPr="00E42EF5">
              <w:rPr>
                <w:spacing w:val="-2"/>
                <w:sz w:val="18"/>
                <w:szCs w:val="18"/>
              </w:rPr>
              <w:t>confidențialitate.</w:t>
            </w:r>
          </w:p>
          <w:p w14:paraId="2231A4B5" w14:textId="77777777" w:rsidR="00A71C82" w:rsidRPr="00E42EF5" w:rsidRDefault="00A71C82" w:rsidP="00A71C82">
            <w:pPr>
              <w:pStyle w:val="TableParagraph"/>
              <w:numPr>
                <w:ilvl w:val="0"/>
                <w:numId w:val="142"/>
              </w:numPr>
              <w:tabs>
                <w:tab w:val="left" w:pos="391"/>
                <w:tab w:val="left" w:pos="638"/>
              </w:tabs>
              <w:ind w:right="15" w:firstLine="0"/>
              <w:rPr>
                <w:sz w:val="18"/>
                <w:szCs w:val="18"/>
              </w:rPr>
            </w:pPr>
            <w:r w:rsidRPr="00E42EF5">
              <w:rPr>
                <w:sz w:val="18"/>
                <w:szCs w:val="18"/>
              </w:rPr>
              <w:t>Membrul comitetului de utilizatori nu are dreptul de vot în privința unei chestiuni, dacă președintele</w:t>
            </w:r>
            <w:r w:rsidRPr="00E42EF5">
              <w:rPr>
                <w:spacing w:val="-18"/>
                <w:sz w:val="18"/>
                <w:szCs w:val="18"/>
              </w:rPr>
              <w:t xml:space="preserve"> </w:t>
            </w:r>
            <w:r w:rsidRPr="00E42EF5">
              <w:rPr>
                <w:sz w:val="18"/>
                <w:szCs w:val="18"/>
              </w:rPr>
              <w:t>comitetului</w:t>
            </w:r>
            <w:r w:rsidRPr="00E42EF5">
              <w:rPr>
                <w:spacing w:val="-14"/>
                <w:sz w:val="18"/>
                <w:szCs w:val="18"/>
              </w:rPr>
              <w:t xml:space="preserve"> </w:t>
            </w:r>
            <w:r w:rsidRPr="00E42EF5">
              <w:rPr>
                <w:sz w:val="18"/>
                <w:szCs w:val="18"/>
              </w:rPr>
              <w:t>de</w:t>
            </w:r>
            <w:r w:rsidRPr="00E42EF5">
              <w:rPr>
                <w:spacing w:val="-19"/>
                <w:sz w:val="18"/>
                <w:szCs w:val="18"/>
              </w:rPr>
              <w:t xml:space="preserve"> </w:t>
            </w:r>
            <w:r w:rsidRPr="00E42EF5">
              <w:rPr>
                <w:sz w:val="18"/>
                <w:szCs w:val="18"/>
              </w:rPr>
              <w:t>utilizatori constată că membrul</w:t>
            </w:r>
            <w:r w:rsidRPr="00E42EF5">
              <w:rPr>
                <w:spacing w:val="-5"/>
                <w:sz w:val="18"/>
                <w:szCs w:val="18"/>
              </w:rPr>
              <w:t xml:space="preserve"> </w:t>
            </w:r>
            <w:r w:rsidRPr="00E42EF5">
              <w:rPr>
                <w:sz w:val="18"/>
                <w:szCs w:val="18"/>
              </w:rPr>
              <w:t>în</w:t>
            </w:r>
            <w:r w:rsidRPr="00E42EF5">
              <w:rPr>
                <w:spacing w:val="-6"/>
                <w:sz w:val="18"/>
                <w:szCs w:val="18"/>
              </w:rPr>
              <w:t xml:space="preserve"> </w:t>
            </w:r>
            <w:r w:rsidRPr="00E42EF5">
              <w:rPr>
                <w:sz w:val="18"/>
                <w:szCs w:val="18"/>
              </w:rPr>
              <w:t>cauză se</w:t>
            </w:r>
            <w:r w:rsidRPr="00E42EF5">
              <w:rPr>
                <w:spacing w:val="-7"/>
                <w:sz w:val="18"/>
                <w:szCs w:val="18"/>
              </w:rPr>
              <w:t xml:space="preserve"> </w:t>
            </w:r>
            <w:r w:rsidRPr="00E42EF5">
              <w:rPr>
                <w:sz w:val="18"/>
                <w:szCs w:val="18"/>
              </w:rPr>
              <w:t>află într-o situație de conflict de interese</w:t>
            </w:r>
          </w:p>
          <w:p w14:paraId="65886B20" w14:textId="77777777" w:rsidR="00A71C82" w:rsidRPr="00E42EF5" w:rsidRDefault="00A71C82" w:rsidP="00A71C82">
            <w:pPr>
              <w:pStyle w:val="TableParagraph"/>
              <w:tabs>
                <w:tab w:val="left" w:pos="391"/>
              </w:tabs>
              <w:ind w:left="115" w:right="15"/>
              <w:rPr>
                <w:sz w:val="18"/>
                <w:szCs w:val="18"/>
              </w:rPr>
            </w:pPr>
            <w:r w:rsidRPr="00E42EF5">
              <w:rPr>
                <w:sz w:val="18"/>
                <w:szCs w:val="18"/>
              </w:rPr>
              <w:t>efectiv</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potențial</w:t>
            </w:r>
            <w:r w:rsidRPr="00E42EF5">
              <w:rPr>
                <w:spacing w:val="-10"/>
                <w:sz w:val="18"/>
                <w:szCs w:val="18"/>
              </w:rPr>
              <w:t xml:space="preserve"> </w:t>
            </w:r>
            <w:r w:rsidRPr="00E42EF5">
              <w:rPr>
                <w:sz w:val="18"/>
                <w:szCs w:val="18"/>
              </w:rPr>
              <w:t>în</w:t>
            </w:r>
            <w:r w:rsidRPr="00E42EF5">
              <w:rPr>
                <w:spacing w:val="-14"/>
                <w:sz w:val="18"/>
                <w:szCs w:val="18"/>
              </w:rPr>
              <w:t xml:space="preserve"> </w:t>
            </w:r>
            <w:r w:rsidRPr="00E42EF5">
              <w:rPr>
                <w:sz w:val="18"/>
                <w:szCs w:val="18"/>
              </w:rPr>
              <w:t>raport</w:t>
            </w:r>
            <w:r w:rsidRPr="00E42EF5">
              <w:rPr>
                <w:spacing w:val="-10"/>
                <w:sz w:val="18"/>
                <w:szCs w:val="18"/>
              </w:rPr>
              <w:t xml:space="preserve"> </w:t>
            </w:r>
            <w:r w:rsidRPr="00E42EF5">
              <w:rPr>
                <w:sz w:val="18"/>
                <w:szCs w:val="18"/>
              </w:rPr>
              <w:t>cu chestiunea respectivă.</w:t>
            </w:r>
          </w:p>
        </w:tc>
        <w:tc>
          <w:tcPr>
            <w:tcW w:w="1440" w:type="dxa"/>
          </w:tcPr>
          <w:p w14:paraId="3D828D62"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476AB83" w14:textId="77777777" w:rsidR="00A71C82" w:rsidRPr="00E42EF5" w:rsidRDefault="00A71C82" w:rsidP="00A71C82">
            <w:pPr>
              <w:pStyle w:val="TableParagraph"/>
              <w:ind w:left="0"/>
              <w:rPr>
                <w:sz w:val="18"/>
                <w:szCs w:val="18"/>
              </w:rPr>
            </w:pPr>
          </w:p>
        </w:tc>
      </w:tr>
      <w:tr w:rsidR="00A71C82" w:rsidRPr="00E42EF5" w14:paraId="06724D36" w14:textId="77777777" w:rsidTr="00B4314A">
        <w:trPr>
          <w:gridAfter w:val="1"/>
          <w:wAfter w:w="7" w:type="dxa"/>
        </w:trPr>
        <w:tc>
          <w:tcPr>
            <w:tcW w:w="5575" w:type="dxa"/>
          </w:tcPr>
          <w:p w14:paraId="4BC5120E" w14:textId="77777777" w:rsidR="00A71C82" w:rsidRPr="00E42EF5" w:rsidRDefault="00A71C82" w:rsidP="00A71C82">
            <w:pPr>
              <w:pStyle w:val="TableParagraph"/>
              <w:tabs>
                <w:tab w:val="left" w:pos="420"/>
                <w:tab w:val="left" w:pos="830"/>
              </w:tabs>
              <w:rPr>
                <w:sz w:val="18"/>
                <w:szCs w:val="18"/>
              </w:rPr>
            </w:pPr>
            <w:r w:rsidRPr="00E42EF5">
              <w:rPr>
                <w:spacing w:val="-4"/>
                <w:sz w:val="18"/>
                <w:szCs w:val="18"/>
              </w:rPr>
              <w:lastRenderedPageBreak/>
              <w:t>(6)</w:t>
            </w:r>
            <w:r w:rsidRPr="00E42EF5">
              <w:rPr>
                <w:sz w:val="18"/>
                <w:szCs w:val="18"/>
              </w:rPr>
              <w:tab/>
            </w:r>
            <w:r w:rsidRPr="00E42EF5">
              <w:rPr>
                <w:spacing w:val="-2"/>
                <w:sz w:val="18"/>
                <w:szCs w:val="18"/>
              </w:rPr>
              <w:t>CSD-urile</w:t>
            </w:r>
            <w:r w:rsidRPr="00E42EF5">
              <w:rPr>
                <w:spacing w:val="-13"/>
                <w:sz w:val="18"/>
                <w:szCs w:val="18"/>
              </w:rPr>
              <w:t xml:space="preserve"> </w:t>
            </w:r>
            <w:r w:rsidRPr="00E42EF5">
              <w:rPr>
                <w:spacing w:val="-2"/>
                <w:sz w:val="18"/>
                <w:szCs w:val="18"/>
              </w:rPr>
              <w:t>informează</w:t>
            </w:r>
            <w:r w:rsidRPr="00E42EF5">
              <w:rPr>
                <w:spacing w:val="-7"/>
                <w:sz w:val="18"/>
                <w:szCs w:val="18"/>
              </w:rPr>
              <w:t xml:space="preserve"> </w:t>
            </w:r>
            <w:r w:rsidRPr="00E42EF5">
              <w:rPr>
                <w:spacing w:val="-2"/>
                <w:sz w:val="18"/>
                <w:szCs w:val="18"/>
              </w:rPr>
              <w:t xml:space="preserve">de </w:t>
            </w:r>
            <w:r w:rsidRPr="00E42EF5">
              <w:rPr>
                <w:sz w:val="18"/>
                <w:szCs w:val="18"/>
              </w:rPr>
              <w:t>îndată autoritatea competentă și comitetul de utilizatori în legătură cu orice</w:t>
            </w:r>
            <w:r w:rsidRPr="00E42EF5">
              <w:rPr>
                <w:spacing w:val="-14"/>
                <w:sz w:val="18"/>
                <w:szCs w:val="18"/>
              </w:rPr>
              <w:t xml:space="preserve"> </w:t>
            </w:r>
            <w:r w:rsidRPr="00E42EF5">
              <w:rPr>
                <w:sz w:val="18"/>
                <w:szCs w:val="18"/>
              </w:rPr>
              <w:t>decizie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organului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conducere de</w:t>
            </w:r>
            <w:r w:rsidRPr="00E42EF5">
              <w:rPr>
                <w:spacing w:val="-5"/>
                <w:sz w:val="18"/>
                <w:szCs w:val="18"/>
              </w:rPr>
              <w:t xml:space="preserve"> </w:t>
            </w:r>
            <w:r w:rsidRPr="00E42EF5">
              <w:rPr>
                <w:sz w:val="18"/>
                <w:szCs w:val="18"/>
              </w:rPr>
              <w:t>a nu urma recomandările</w:t>
            </w:r>
            <w:r w:rsidRPr="00E42EF5">
              <w:rPr>
                <w:spacing w:val="-5"/>
                <w:sz w:val="18"/>
                <w:szCs w:val="18"/>
              </w:rPr>
              <w:t xml:space="preserve"> </w:t>
            </w:r>
            <w:r w:rsidRPr="00E42EF5">
              <w:rPr>
                <w:sz w:val="18"/>
                <w:szCs w:val="18"/>
              </w:rPr>
              <w:t>făcute</w:t>
            </w:r>
            <w:r w:rsidRPr="00E42EF5">
              <w:rPr>
                <w:spacing w:val="-5"/>
                <w:sz w:val="18"/>
                <w:szCs w:val="18"/>
              </w:rPr>
              <w:t xml:space="preserve"> </w:t>
            </w:r>
            <w:r w:rsidRPr="00E42EF5">
              <w:rPr>
                <w:sz w:val="18"/>
                <w:szCs w:val="18"/>
              </w:rPr>
              <w:t>de comitetul de utilizatori. Comitetul de utilizatori poate informa autoritatea competentă în legătură cu orice domeniu în cazul căruia consideră că recomandările comitetului de utilizatori nu au fost urmate.</w:t>
            </w:r>
          </w:p>
        </w:tc>
        <w:tc>
          <w:tcPr>
            <w:tcW w:w="6030" w:type="dxa"/>
          </w:tcPr>
          <w:p w14:paraId="625271C2" w14:textId="77777777" w:rsidR="00A71C82" w:rsidRPr="00E42EF5" w:rsidRDefault="00A71C82" w:rsidP="00A71C82">
            <w:pPr>
              <w:pStyle w:val="TableParagraph"/>
              <w:numPr>
                <w:ilvl w:val="0"/>
                <w:numId w:val="141"/>
              </w:numPr>
              <w:tabs>
                <w:tab w:val="left" w:pos="421"/>
                <w:tab w:val="left" w:pos="637"/>
              </w:tabs>
              <w:ind w:right="15" w:firstLine="0"/>
              <w:jc w:val="both"/>
              <w:rPr>
                <w:sz w:val="18"/>
                <w:szCs w:val="18"/>
              </w:rPr>
            </w:pPr>
            <w:r w:rsidRPr="00E42EF5">
              <w:rPr>
                <w:sz w:val="18"/>
                <w:szCs w:val="18"/>
              </w:rPr>
              <w:t>Depozitarul</w:t>
            </w:r>
            <w:r w:rsidRPr="00E42EF5">
              <w:rPr>
                <w:spacing w:val="-13"/>
                <w:sz w:val="18"/>
                <w:szCs w:val="18"/>
              </w:rPr>
              <w:t xml:space="preserve"> </w:t>
            </w:r>
            <w:r w:rsidRPr="00E42EF5">
              <w:rPr>
                <w:sz w:val="18"/>
                <w:szCs w:val="18"/>
              </w:rPr>
              <w:t>central</w:t>
            </w:r>
            <w:r w:rsidRPr="00E42EF5">
              <w:rPr>
                <w:spacing w:val="-12"/>
                <w:sz w:val="18"/>
                <w:szCs w:val="18"/>
              </w:rPr>
              <w:t xml:space="preserve"> </w:t>
            </w:r>
            <w:r w:rsidRPr="00E42EF5">
              <w:rPr>
                <w:sz w:val="18"/>
                <w:szCs w:val="18"/>
              </w:rPr>
              <w:t>trebuie</w:t>
            </w:r>
            <w:r w:rsidRPr="00E42EF5">
              <w:rPr>
                <w:spacing w:val="-14"/>
                <w:sz w:val="18"/>
                <w:szCs w:val="18"/>
              </w:rPr>
              <w:t xml:space="preserve"> </w:t>
            </w:r>
            <w:r w:rsidRPr="00E42EF5">
              <w:rPr>
                <w:sz w:val="18"/>
                <w:szCs w:val="18"/>
              </w:rPr>
              <w:t>să informeze prompt Comisia Națională a Pieței Financiare și comitetul de utilizatori dacă nu acceptă recomandările făcute de comitetul de utilizatori.</w:t>
            </w:r>
          </w:p>
          <w:p w14:paraId="0FE3150B" w14:textId="77777777" w:rsidR="00A71C82" w:rsidRPr="00E42EF5" w:rsidRDefault="00A71C82" w:rsidP="00A71C82">
            <w:pPr>
              <w:pStyle w:val="TableParagraph"/>
              <w:numPr>
                <w:ilvl w:val="0"/>
                <w:numId w:val="141"/>
              </w:numPr>
              <w:tabs>
                <w:tab w:val="left" w:pos="421"/>
                <w:tab w:val="left" w:pos="638"/>
              </w:tabs>
              <w:ind w:right="15" w:firstLine="0"/>
              <w:rPr>
                <w:sz w:val="18"/>
                <w:szCs w:val="18"/>
              </w:rPr>
            </w:pPr>
            <w:r w:rsidRPr="00E42EF5">
              <w:rPr>
                <w:sz w:val="18"/>
                <w:szCs w:val="18"/>
              </w:rPr>
              <w:t>Comitetul de utilizatori informează Comisia Națională a Pieței</w:t>
            </w:r>
            <w:r w:rsidRPr="00E42EF5">
              <w:rPr>
                <w:spacing w:val="-10"/>
                <w:sz w:val="18"/>
                <w:szCs w:val="18"/>
              </w:rPr>
              <w:t xml:space="preserve"> </w:t>
            </w:r>
            <w:r w:rsidRPr="00E42EF5">
              <w:rPr>
                <w:sz w:val="18"/>
                <w:szCs w:val="18"/>
              </w:rPr>
              <w:t>Financiare</w:t>
            </w:r>
            <w:r w:rsidRPr="00E42EF5">
              <w:rPr>
                <w:spacing w:val="-10"/>
                <w:sz w:val="18"/>
                <w:szCs w:val="18"/>
              </w:rPr>
              <w:t xml:space="preserve"> </w:t>
            </w:r>
            <w:r w:rsidRPr="00E42EF5">
              <w:rPr>
                <w:sz w:val="18"/>
                <w:szCs w:val="18"/>
              </w:rPr>
              <w:t>pe</w:t>
            </w:r>
            <w:r w:rsidRPr="00E42EF5">
              <w:rPr>
                <w:spacing w:val="-13"/>
                <w:sz w:val="18"/>
                <w:szCs w:val="18"/>
              </w:rPr>
              <w:t xml:space="preserve"> </w:t>
            </w:r>
            <w:r w:rsidRPr="00E42EF5">
              <w:rPr>
                <w:sz w:val="18"/>
                <w:szCs w:val="18"/>
              </w:rPr>
              <w:t>orice</w:t>
            </w:r>
            <w:r w:rsidRPr="00E42EF5">
              <w:rPr>
                <w:spacing w:val="-13"/>
                <w:sz w:val="18"/>
                <w:szCs w:val="18"/>
              </w:rPr>
              <w:t xml:space="preserve"> </w:t>
            </w:r>
            <w:r w:rsidRPr="00E42EF5">
              <w:rPr>
                <w:sz w:val="18"/>
                <w:szCs w:val="18"/>
              </w:rPr>
              <w:t xml:space="preserve">aspecte, dacă consideră că recomandările comitetului de </w:t>
            </w:r>
            <w:r w:rsidRPr="00E42EF5">
              <w:rPr>
                <w:spacing w:val="-2"/>
                <w:sz w:val="18"/>
                <w:szCs w:val="18"/>
              </w:rPr>
              <w:t>utilizatori</w:t>
            </w:r>
            <w:r w:rsidRPr="00E42EF5">
              <w:rPr>
                <w:spacing w:val="-5"/>
                <w:sz w:val="18"/>
                <w:szCs w:val="18"/>
              </w:rPr>
              <w:t xml:space="preserve"> </w:t>
            </w:r>
            <w:r w:rsidRPr="00E42EF5">
              <w:rPr>
                <w:spacing w:val="-2"/>
                <w:sz w:val="18"/>
                <w:szCs w:val="18"/>
              </w:rPr>
              <w:t>nu</w:t>
            </w:r>
            <w:r w:rsidRPr="00E42EF5">
              <w:rPr>
                <w:spacing w:val="-7"/>
                <w:sz w:val="18"/>
                <w:szCs w:val="18"/>
              </w:rPr>
              <w:t xml:space="preserve"> </w:t>
            </w:r>
            <w:r w:rsidRPr="00E42EF5">
              <w:rPr>
                <w:spacing w:val="-2"/>
                <w:sz w:val="18"/>
                <w:szCs w:val="18"/>
              </w:rPr>
              <w:t>au</w:t>
            </w:r>
            <w:r w:rsidRPr="00E42EF5">
              <w:rPr>
                <w:spacing w:val="-7"/>
                <w:sz w:val="18"/>
                <w:szCs w:val="18"/>
              </w:rPr>
              <w:t xml:space="preserve"> </w:t>
            </w:r>
            <w:r w:rsidRPr="00E42EF5">
              <w:rPr>
                <w:spacing w:val="-2"/>
                <w:sz w:val="18"/>
                <w:szCs w:val="18"/>
              </w:rPr>
              <w:t>fost</w:t>
            </w:r>
            <w:r w:rsidRPr="00E42EF5">
              <w:rPr>
                <w:spacing w:val="-10"/>
                <w:sz w:val="18"/>
                <w:szCs w:val="18"/>
              </w:rPr>
              <w:t xml:space="preserve"> </w:t>
            </w:r>
            <w:r w:rsidRPr="00E42EF5">
              <w:rPr>
                <w:spacing w:val="-2"/>
                <w:sz w:val="18"/>
                <w:szCs w:val="18"/>
              </w:rPr>
              <w:t>acceptate</w:t>
            </w:r>
            <w:r w:rsidRPr="00E42EF5">
              <w:rPr>
                <w:spacing w:val="-14"/>
                <w:sz w:val="18"/>
                <w:szCs w:val="18"/>
              </w:rPr>
              <w:t xml:space="preserve"> </w:t>
            </w:r>
            <w:r w:rsidRPr="00E42EF5">
              <w:rPr>
                <w:spacing w:val="-2"/>
                <w:sz w:val="18"/>
                <w:szCs w:val="18"/>
              </w:rPr>
              <w:t>de</w:t>
            </w:r>
            <w:r w:rsidRPr="00E42EF5">
              <w:rPr>
                <w:spacing w:val="-15"/>
                <w:sz w:val="18"/>
                <w:szCs w:val="18"/>
              </w:rPr>
              <w:t xml:space="preserve"> </w:t>
            </w:r>
            <w:r w:rsidRPr="00E42EF5">
              <w:rPr>
                <w:spacing w:val="-2"/>
                <w:sz w:val="18"/>
                <w:szCs w:val="18"/>
              </w:rPr>
              <w:t xml:space="preserve">către </w:t>
            </w:r>
            <w:r w:rsidRPr="00E42EF5">
              <w:rPr>
                <w:sz w:val="18"/>
                <w:szCs w:val="18"/>
              </w:rPr>
              <w:t>depozitarul</w:t>
            </w:r>
            <w:r w:rsidRPr="00E42EF5">
              <w:rPr>
                <w:spacing w:val="-7"/>
                <w:sz w:val="18"/>
                <w:szCs w:val="18"/>
              </w:rPr>
              <w:t xml:space="preserve"> </w:t>
            </w:r>
            <w:r w:rsidRPr="00E42EF5">
              <w:rPr>
                <w:spacing w:val="-2"/>
                <w:sz w:val="18"/>
                <w:szCs w:val="18"/>
              </w:rPr>
              <w:t>central.</w:t>
            </w:r>
          </w:p>
        </w:tc>
        <w:tc>
          <w:tcPr>
            <w:tcW w:w="1440" w:type="dxa"/>
          </w:tcPr>
          <w:p w14:paraId="15AAFA40"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B4F2604" w14:textId="77777777" w:rsidR="00A71C82" w:rsidRPr="00E42EF5" w:rsidRDefault="00A71C82" w:rsidP="00A71C82">
            <w:pPr>
              <w:pStyle w:val="TableParagraph"/>
              <w:ind w:left="0"/>
              <w:rPr>
                <w:sz w:val="18"/>
                <w:szCs w:val="18"/>
              </w:rPr>
            </w:pPr>
          </w:p>
        </w:tc>
      </w:tr>
      <w:tr w:rsidR="00A71C82" w:rsidRPr="00E42EF5" w14:paraId="73DB7C72" w14:textId="77777777" w:rsidTr="00B4314A">
        <w:trPr>
          <w:gridAfter w:val="1"/>
          <w:wAfter w:w="7" w:type="dxa"/>
        </w:trPr>
        <w:tc>
          <w:tcPr>
            <w:tcW w:w="5575" w:type="dxa"/>
          </w:tcPr>
          <w:p w14:paraId="6A08B75A"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29</w:t>
            </w:r>
          </w:p>
          <w:p w14:paraId="6B6EF460" w14:textId="77777777" w:rsidR="00A71C82" w:rsidRPr="00E42EF5" w:rsidRDefault="00A71C82" w:rsidP="00A71C82">
            <w:pPr>
              <w:pStyle w:val="TableParagraph"/>
              <w:rPr>
                <w:b/>
                <w:sz w:val="18"/>
                <w:szCs w:val="18"/>
              </w:rPr>
            </w:pPr>
            <w:r w:rsidRPr="00E42EF5">
              <w:rPr>
                <w:b/>
                <w:sz w:val="18"/>
                <w:szCs w:val="18"/>
              </w:rPr>
              <w:t>Evidența</w:t>
            </w:r>
            <w:r w:rsidRPr="00E42EF5">
              <w:rPr>
                <w:b/>
                <w:spacing w:val="-10"/>
                <w:sz w:val="18"/>
                <w:szCs w:val="18"/>
              </w:rPr>
              <w:t xml:space="preserve"> </w:t>
            </w:r>
            <w:r w:rsidRPr="00E42EF5">
              <w:rPr>
                <w:b/>
                <w:spacing w:val="-2"/>
                <w:sz w:val="18"/>
                <w:szCs w:val="18"/>
              </w:rPr>
              <w:t>datelor</w:t>
            </w:r>
          </w:p>
          <w:p w14:paraId="1AA1EA4F" w14:textId="77777777" w:rsidR="00A71C82" w:rsidRPr="00E42EF5" w:rsidRDefault="00A71C82" w:rsidP="00A71C82">
            <w:pPr>
              <w:pStyle w:val="TableParagraph"/>
              <w:numPr>
                <w:ilvl w:val="0"/>
                <w:numId w:val="140"/>
              </w:numPr>
              <w:tabs>
                <w:tab w:val="left" w:pos="421"/>
              </w:tabs>
              <w:ind w:left="421" w:hanging="311"/>
              <w:rPr>
                <w:sz w:val="18"/>
                <w:szCs w:val="18"/>
              </w:rPr>
            </w:pPr>
            <w:r w:rsidRPr="00E42EF5">
              <w:rPr>
                <w:sz w:val="18"/>
                <w:szCs w:val="18"/>
              </w:rPr>
              <w:t>CSD-urile</w:t>
            </w:r>
            <w:r w:rsidRPr="00E42EF5">
              <w:rPr>
                <w:spacing w:val="-10"/>
                <w:sz w:val="18"/>
                <w:szCs w:val="18"/>
              </w:rPr>
              <w:t xml:space="preserve"> </w:t>
            </w:r>
            <w:r w:rsidRPr="00E42EF5">
              <w:rPr>
                <w:sz w:val="18"/>
                <w:szCs w:val="18"/>
              </w:rPr>
              <w:t>păstrează,</w:t>
            </w:r>
            <w:r w:rsidRPr="00E42EF5">
              <w:rPr>
                <w:spacing w:val="-6"/>
                <w:sz w:val="18"/>
                <w:szCs w:val="18"/>
              </w:rPr>
              <w:t xml:space="preserve"> </w:t>
            </w:r>
            <w:r w:rsidRPr="00E42EF5">
              <w:rPr>
                <w:sz w:val="18"/>
                <w:szCs w:val="18"/>
              </w:rPr>
              <w:t>pentru</w:t>
            </w:r>
            <w:r w:rsidRPr="00E42EF5">
              <w:rPr>
                <w:spacing w:val="-2"/>
                <w:sz w:val="18"/>
                <w:szCs w:val="18"/>
              </w:rPr>
              <w:t xml:space="preserve"> </w:t>
            </w:r>
            <w:r w:rsidRPr="00E42EF5">
              <w:rPr>
                <w:spacing w:val="-10"/>
                <w:sz w:val="18"/>
                <w:szCs w:val="18"/>
              </w:rPr>
              <w:t>o</w:t>
            </w:r>
          </w:p>
          <w:p w14:paraId="50A68DAC" w14:textId="77777777" w:rsidR="00A71C82" w:rsidRPr="00E42EF5" w:rsidRDefault="00A71C82" w:rsidP="00A71C82">
            <w:pPr>
              <w:pStyle w:val="TableParagraph"/>
              <w:rPr>
                <w:sz w:val="18"/>
                <w:szCs w:val="18"/>
              </w:rPr>
            </w:pPr>
            <w:r w:rsidRPr="00E42EF5">
              <w:rPr>
                <w:sz w:val="18"/>
                <w:szCs w:val="18"/>
              </w:rPr>
              <w:t>perioadă de cel puțin zece ani, toate evidențele</w:t>
            </w:r>
            <w:r w:rsidRPr="00E42EF5">
              <w:rPr>
                <w:spacing w:val="-14"/>
                <w:sz w:val="18"/>
                <w:szCs w:val="18"/>
              </w:rPr>
              <w:t xml:space="preserve"> </w:t>
            </w:r>
            <w:r w:rsidRPr="00E42EF5">
              <w:rPr>
                <w:sz w:val="18"/>
                <w:szCs w:val="18"/>
              </w:rPr>
              <w:t>sale</w:t>
            </w:r>
            <w:r w:rsidRPr="00E42EF5">
              <w:rPr>
                <w:spacing w:val="-14"/>
                <w:sz w:val="18"/>
                <w:szCs w:val="18"/>
              </w:rPr>
              <w:t xml:space="preserve"> </w:t>
            </w:r>
            <w:r w:rsidRPr="00E42EF5">
              <w:rPr>
                <w:sz w:val="18"/>
                <w:szCs w:val="18"/>
              </w:rPr>
              <w:t>referitoare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serviciile prestate și la activitățile desfășurate, inclusiv cu privire la serviciile</w:t>
            </w:r>
          </w:p>
          <w:p w14:paraId="2095E96F" w14:textId="77777777" w:rsidR="00A71C82" w:rsidRPr="00E42EF5" w:rsidRDefault="00A71C82" w:rsidP="00A71C82">
            <w:pPr>
              <w:pStyle w:val="TableParagraph"/>
              <w:rPr>
                <w:sz w:val="18"/>
                <w:szCs w:val="18"/>
              </w:rPr>
            </w:pPr>
            <w:r w:rsidRPr="00E42EF5">
              <w:rPr>
                <w:sz w:val="18"/>
                <w:szCs w:val="18"/>
              </w:rPr>
              <w:t>auxiliare</w:t>
            </w:r>
            <w:r w:rsidRPr="00E42EF5">
              <w:rPr>
                <w:spacing w:val="-14"/>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în</w:t>
            </w:r>
            <w:r w:rsidRPr="00E42EF5">
              <w:rPr>
                <w:spacing w:val="-10"/>
                <w:sz w:val="18"/>
                <w:szCs w:val="18"/>
              </w:rPr>
              <w:t xml:space="preserve"> </w:t>
            </w:r>
            <w:r w:rsidRPr="00E42EF5">
              <w:rPr>
                <w:sz w:val="18"/>
                <w:szCs w:val="18"/>
              </w:rPr>
              <w:t>secțiunile</w:t>
            </w:r>
            <w:r w:rsidRPr="00E42EF5">
              <w:rPr>
                <w:spacing w:val="-11"/>
                <w:sz w:val="18"/>
                <w:szCs w:val="18"/>
              </w:rPr>
              <w:t xml:space="preserve"> </w:t>
            </w:r>
            <w:r w:rsidRPr="00E42EF5">
              <w:rPr>
                <w:sz w:val="18"/>
                <w:szCs w:val="18"/>
              </w:rPr>
              <w:t>B</w:t>
            </w:r>
            <w:r w:rsidRPr="00E42EF5">
              <w:rPr>
                <w:spacing w:val="-13"/>
                <w:sz w:val="18"/>
                <w:szCs w:val="18"/>
              </w:rPr>
              <w:t xml:space="preserve"> </w:t>
            </w:r>
            <w:r w:rsidRPr="00E42EF5">
              <w:rPr>
                <w:spacing w:val="-5"/>
                <w:sz w:val="18"/>
                <w:szCs w:val="18"/>
              </w:rPr>
              <w:t>și</w:t>
            </w:r>
            <w:r w:rsidRPr="00E42EF5">
              <w:rPr>
                <w:sz w:val="18"/>
                <w:szCs w:val="18"/>
              </w:rPr>
              <w:t xml:space="preserve"> C</w:t>
            </w:r>
            <w:r w:rsidRPr="00E42EF5">
              <w:rPr>
                <w:spacing w:val="-1"/>
                <w:sz w:val="18"/>
                <w:szCs w:val="18"/>
              </w:rPr>
              <w:t xml:space="preserve"> </w:t>
            </w:r>
            <w:r w:rsidRPr="00E42EF5">
              <w:rPr>
                <w:sz w:val="18"/>
                <w:szCs w:val="18"/>
              </w:rPr>
              <w:t>din</w:t>
            </w:r>
            <w:r w:rsidRPr="00E42EF5">
              <w:rPr>
                <w:spacing w:val="-6"/>
                <w:sz w:val="18"/>
                <w:szCs w:val="18"/>
              </w:rPr>
              <w:t xml:space="preserve"> </w:t>
            </w:r>
            <w:r w:rsidRPr="00E42EF5">
              <w:rPr>
                <w:sz w:val="18"/>
                <w:szCs w:val="18"/>
              </w:rPr>
              <w:t>anexă, pentru</w:t>
            </w:r>
            <w:r w:rsidRPr="00E42EF5">
              <w:rPr>
                <w:spacing w:val="-1"/>
                <w:sz w:val="18"/>
                <w:szCs w:val="18"/>
              </w:rPr>
              <w:t xml:space="preserve"> </w:t>
            </w:r>
            <w:r w:rsidRPr="00E42EF5">
              <w:rPr>
                <w:sz w:val="18"/>
                <w:szCs w:val="18"/>
              </w:rPr>
              <w:t>a</w:t>
            </w:r>
            <w:r w:rsidRPr="00E42EF5">
              <w:rPr>
                <w:spacing w:val="-3"/>
                <w:sz w:val="18"/>
                <w:szCs w:val="18"/>
              </w:rPr>
              <w:t xml:space="preserve"> </w:t>
            </w:r>
            <w:r w:rsidRPr="00E42EF5">
              <w:rPr>
                <w:spacing w:val="-2"/>
                <w:sz w:val="18"/>
                <w:szCs w:val="18"/>
              </w:rPr>
              <w:t>permite autorității competente</w:t>
            </w:r>
            <w:r w:rsidRPr="00E42EF5">
              <w:rPr>
                <w:spacing w:val="-4"/>
                <w:sz w:val="18"/>
                <w:szCs w:val="18"/>
              </w:rPr>
              <w:t xml:space="preserve"> </w:t>
            </w:r>
            <w:r w:rsidRPr="00E42EF5">
              <w:rPr>
                <w:spacing w:val="-2"/>
                <w:sz w:val="18"/>
                <w:szCs w:val="18"/>
              </w:rPr>
              <w:t xml:space="preserve">să monitorizeze </w:t>
            </w:r>
            <w:r w:rsidRPr="00E42EF5">
              <w:rPr>
                <w:sz w:val="18"/>
                <w:szCs w:val="18"/>
              </w:rPr>
              <w:t xml:space="preserve">respectarea cerințelor prezentului </w:t>
            </w:r>
            <w:r w:rsidRPr="00E42EF5">
              <w:rPr>
                <w:spacing w:val="-2"/>
                <w:sz w:val="18"/>
                <w:szCs w:val="18"/>
              </w:rPr>
              <w:t>regulament.</w:t>
            </w:r>
          </w:p>
        </w:tc>
        <w:tc>
          <w:tcPr>
            <w:tcW w:w="6030" w:type="dxa"/>
          </w:tcPr>
          <w:p w14:paraId="32291B05" w14:textId="77777777" w:rsidR="00A71C82" w:rsidRPr="00E42EF5" w:rsidRDefault="00A71C82" w:rsidP="00A71C82">
            <w:pPr>
              <w:pStyle w:val="TableParagraph"/>
              <w:tabs>
                <w:tab w:val="left" w:pos="406"/>
              </w:tabs>
              <w:ind w:left="115"/>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34.</w:t>
            </w:r>
          </w:p>
          <w:p w14:paraId="6DFE6488" w14:textId="77777777" w:rsidR="00A71C82" w:rsidRPr="00E42EF5" w:rsidRDefault="00A71C82" w:rsidP="00A71C82">
            <w:pPr>
              <w:pStyle w:val="TableParagraph"/>
              <w:tabs>
                <w:tab w:val="left" w:pos="406"/>
              </w:tabs>
              <w:ind w:left="115"/>
              <w:rPr>
                <w:b/>
                <w:sz w:val="18"/>
                <w:szCs w:val="18"/>
              </w:rPr>
            </w:pPr>
            <w:r w:rsidRPr="00E42EF5">
              <w:rPr>
                <w:b/>
                <w:sz w:val="18"/>
                <w:szCs w:val="18"/>
              </w:rPr>
              <w:t>Păstrarea</w:t>
            </w:r>
            <w:r w:rsidRPr="00E42EF5">
              <w:rPr>
                <w:b/>
                <w:spacing w:val="-15"/>
                <w:sz w:val="18"/>
                <w:szCs w:val="18"/>
              </w:rPr>
              <w:t xml:space="preserve"> </w:t>
            </w:r>
            <w:r w:rsidRPr="00E42EF5">
              <w:rPr>
                <w:b/>
                <w:spacing w:val="-2"/>
                <w:sz w:val="18"/>
                <w:szCs w:val="18"/>
              </w:rPr>
              <w:t>datelor</w:t>
            </w:r>
          </w:p>
          <w:p w14:paraId="5363ADD1" w14:textId="77777777" w:rsidR="00A71C82" w:rsidRPr="00E42EF5" w:rsidRDefault="00A71C82" w:rsidP="00A71C82">
            <w:pPr>
              <w:pStyle w:val="TableParagraph"/>
              <w:numPr>
                <w:ilvl w:val="0"/>
                <w:numId w:val="139"/>
              </w:numPr>
              <w:tabs>
                <w:tab w:val="left" w:pos="406"/>
                <w:tab w:val="left" w:pos="638"/>
              </w:tabs>
              <w:ind w:firstLine="0"/>
              <w:rPr>
                <w:sz w:val="18"/>
                <w:szCs w:val="18"/>
              </w:rPr>
            </w:pPr>
            <w:r w:rsidRPr="00E42EF5">
              <w:rPr>
                <w:sz w:val="18"/>
                <w:szCs w:val="18"/>
              </w:rPr>
              <w:t>Depozitarul central păstrează pentru o</w:t>
            </w:r>
            <w:r w:rsidRPr="00E42EF5">
              <w:rPr>
                <w:spacing w:val="-4"/>
                <w:sz w:val="18"/>
                <w:szCs w:val="18"/>
              </w:rPr>
              <w:t xml:space="preserve"> </w:t>
            </w:r>
            <w:r w:rsidRPr="00E42EF5">
              <w:rPr>
                <w:sz w:val="18"/>
                <w:szCs w:val="18"/>
              </w:rPr>
              <w:t>perioadă de</w:t>
            </w:r>
            <w:r w:rsidRPr="00E42EF5">
              <w:rPr>
                <w:spacing w:val="-6"/>
                <w:sz w:val="18"/>
                <w:szCs w:val="18"/>
              </w:rPr>
              <w:t xml:space="preserve"> </w:t>
            </w:r>
            <w:r w:rsidRPr="00E42EF5">
              <w:rPr>
                <w:sz w:val="18"/>
                <w:szCs w:val="18"/>
              </w:rPr>
              <w:t>cel</w:t>
            </w:r>
            <w:r w:rsidRPr="00E42EF5">
              <w:rPr>
                <w:spacing w:val="-3"/>
                <w:sz w:val="18"/>
                <w:szCs w:val="18"/>
              </w:rPr>
              <w:t xml:space="preserve"> </w:t>
            </w:r>
            <w:r w:rsidRPr="00E42EF5">
              <w:rPr>
                <w:sz w:val="18"/>
                <w:szCs w:val="18"/>
              </w:rPr>
              <w:t>puțin</w:t>
            </w:r>
            <w:r w:rsidRPr="00E42EF5">
              <w:rPr>
                <w:spacing w:val="-4"/>
                <w:sz w:val="18"/>
                <w:szCs w:val="18"/>
              </w:rPr>
              <w:t xml:space="preserve"> </w:t>
            </w:r>
            <w:r w:rsidRPr="00E42EF5">
              <w:rPr>
                <w:sz w:val="18"/>
                <w:szCs w:val="18"/>
              </w:rPr>
              <w:t>zece</w:t>
            </w:r>
            <w:r w:rsidRPr="00E42EF5">
              <w:rPr>
                <w:spacing w:val="-6"/>
                <w:sz w:val="18"/>
                <w:szCs w:val="18"/>
              </w:rPr>
              <w:t xml:space="preserve"> </w:t>
            </w:r>
            <w:r w:rsidRPr="00E42EF5">
              <w:rPr>
                <w:sz w:val="18"/>
                <w:szCs w:val="18"/>
              </w:rPr>
              <w:t>ani datele referitoare la serviciile prestate și</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activitățile</w:t>
            </w:r>
            <w:r w:rsidRPr="00E42EF5">
              <w:rPr>
                <w:spacing w:val="-14"/>
                <w:sz w:val="18"/>
                <w:szCs w:val="18"/>
              </w:rPr>
              <w:t xml:space="preserve"> </w:t>
            </w:r>
            <w:r w:rsidRPr="00E42EF5">
              <w:rPr>
                <w:sz w:val="18"/>
                <w:szCs w:val="18"/>
              </w:rPr>
              <w:t>desfășurate,</w:t>
            </w:r>
            <w:r w:rsidRPr="00E42EF5">
              <w:rPr>
                <w:spacing w:val="-13"/>
                <w:sz w:val="18"/>
                <w:szCs w:val="18"/>
              </w:rPr>
              <w:t xml:space="preserve"> </w:t>
            </w:r>
            <w:r w:rsidRPr="00E42EF5">
              <w:rPr>
                <w:sz w:val="18"/>
                <w:szCs w:val="18"/>
              </w:rPr>
              <w:t>inclusiv</w:t>
            </w:r>
            <w:r w:rsidRPr="00E42EF5">
              <w:rPr>
                <w:spacing w:val="-14"/>
                <w:sz w:val="18"/>
                <w:szCs w:val="18"/>
              </w:rPr>
              <w:t xml:space="preserve"> </w:t>
            </w:r>
            <w:r w:rsidRPr="00E42EF5">
              <w:rPr>
                <w:sz w:val="18"/>
                <w:szCs w:val="18"/>
              </w:rPr>
              <w:t>cu privire la serviciile auxiliare menționate</w:t>
            </w:r>
            <w:r w:rsidRPr="00E42EF5">
              <w:rPr>
                <w:spacing w:val="42"/>
                <w:sz w:val="18"/>
                <w:szCs w:val="18"/>
              </w:rPr>
              <w:t xml:space="preserve"> </w:t>
            </w:r>
            <w:r w:rsidRPr="00E42EF5">
              <w:rPr>
                <w:sz w:val="18"/>
                <w:szCs w:val="18"/>
              </w:rPr>
              <w:t>în</w:t>
            </w:r>
            <w:r w:rsidRPr="00E42EF5">
              <w:rPr>
                <w:spacing w:val="35"/>
                <w:sz w:val="18"/>
                <w:szCs w:val="18"/>
              </w:rPr>
              <w:t xml:space="preserve"> </w:t>
            </w:r>
            <w:r w:rsidRPr="00E42EF5">
              <w:rPr>
                <w:sz w:val="18"/>
                <w:szCs w:val="18"/>
              </w:rPr>
              <w:t>secțiunile</w:t>
            </w:r>
            <w:r w:rsidRPr="00E42EF5">
              <w:rPr>
                <w:spacing w:val="44"/>
                <w:sz w:val="18"/>
                <w:szCs w:val="18"/>
              </w:rPr>
              <w:t xml:space="preserve"> </w:t>
            </w:r>
            <w:r w:rsidRPr="00E42EF5">
              <w:rPr>
                <w:sz w:val="18"/>
                <w:szCs w:val="18"/>
              </w:rPr>
              <w:t>B</w:t>
            </w:r>
            <w:r w:rsidRPr="00E42EF5">
              <w:rPr>
                <w:spacing w:val="36"/>
                <w:sz w:val="18"/>
                <w:szCs w:val="18"/>
              </w:rPr>
              <w:t xml:space="preserve"> </w:t>
            </w:r>
            <w:r w:rsidRPr="00E42EF5">
              <w:rPr>
                <w:sz w:val="18"/>
                <w:szCs w:val="18"/>
              </w:rPr>
              <w:t>și</w:t>
            </w:r>
            <w:r w:rsidRPr="00E42EF5">
              <w:rPr>
                <w:spacing w:val="45"/>
                <w:sz w:val="18"/>
                <w:szCs w:val="18"/>
              </w:rPr>
              <w:t xml:space="preserve"> </w:t>
            </w:r>
            <w:r w:rsidRPr="00E42EF5">
              <w:rPr>
                <w:sz w:val="18"/>
                <w:szCs w:val="18"/>
              </w:rPr>
              <w:t>C</w:t>
            </w:r>
            <w:r w:rsidRPr="00E42EF5">
              <w:rPr>
                <w:spacing w:val="46"/>
                <w:sz w:val="18"/>
                <w:szCs w:val="18"/>
              </w:rPr>
              <w:t xml:space="preserve"> </w:t>
            </w:r>
            <w:r w:rsidRPr="00E42EF5">
              <w:rPr>
                <w:spacing w:val="-5"/>
                <w:sz w:val="18"/>
                <w:szCs w:val="18"/>
              </w:rPr>
              <w:t>din</w:t>
            </w:r>
            <w:r w:rsidRPr="00E42EF5">
              <w:rPr>
                <w:sz w:val="18"/>
                <w:szCs w:val="18"/>
              </w:rPr>
              <w:t xml:space="preserve"> anexă, pentru a permite Comisiei Naționale a Pieței Financiare să monitorizeze respectarea cerințelor prezentei legi.</w:t>
            </w:r>
          </w:p>
        </w:tc>
        <w:tc>
          <w:tcPr>
            <w:tcW w:w="1440" w:type="dxa"/>
          </w:tcPr>
          <w:p w14:paraId="321000DF"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AFE2B9A" w14:textId="77777777" w:rsidR="00A71C82" w:rsidRPr="00E42EF5" w:rsidRDefault="00A71C82" w:rsidP="00A71C82">
            <w:pPr>
              <w:pStyle w:val="TableParagraph"/>
              <w:ind w:left="0"/>
              <w:rPr>
                <w:sz w:val="18"/>
                <w:szCs w:val="18"/>
              </w:rPr>
            </w:pPr>
          </w:p>
        </w:tc>
      </w:tr>
      <w:tr w:rsidR="00A71C82" w:rsidRPr="00E42EF5" w14:paraId="3BF549FC" w14:textId="77777777" w:rsidTr="00B4314A">
        <w:trPr>
          <w:gridAfter w:val="1"/>
          <w:wAfter w:w="7" w:type="dxa"/>
        </w:trPr>
        <w:tc>
          <w:tcPr>
            <w:tcW w:w="5575" w:type="dxa"/>
          </w:tcPr>
          <w:p w14:paraId="464228E2" w14:textId="77777777" w:rsidR="00A71C82" w:rsidRPr="00E42EF5" w:rsidRDefault="00A71C82" w:rsidP="00A71C82">
            <w:pPr>
              <w:pStyle w:val="TableParagraph"/>
              <w:ind w:right="302"/>
              <w:rPr>
                <w:sz w:val="18"/>
                <w:szCs w:val="18"/>
              </w:rPr>
            </w:pPr>
            <w:r w:rsidRPr="00E42EF5">
              <w:rPr>
                <w:sz w:val="18"/>
                <w:szCs w:val="18"/>
              </w:rPr>
              <w:t>(1a)</w:t>
            </w:r>
            <w:r w:rsidRPr="00E42EF5">
              <w:rPr>
                <w:spacing w:val="-14"/>
                <w:sz w:val="18"/>
                <w:szCs w:val="18"/>
              </w:rPr>
              <w:t xml:space="preserve"> </w:t>
            </w:r>
            <w:r w:rsidRPr="00E42EF5">
              <w:rPr>
                <w:sz w:val="18"/>
                <w:szCs w:val="18"/>
              </w:rPr>
              <w:t>CSD-urile</w:t>
            </w:r>
            <w:r w:rsidRPr="00E42EF5">
              <w:rPr>
                <w:spacing w:val="-14"/>
                <w:sz w:val="18"/>
                <w:szCs w:val="18"/>
              </w:rPr>
              <w:t xml:space="preserve"> </w:t>
            </w:r>
            <w:r w:rsidRPr="00E42EF5">
              <w:rPr>
                <w:sz w:val="18"/>
                <w:szCs w:val="18"/>
              </w:rPr>
              <w:t>solicită</w:t>
            </w:r>
            <w:r w:rsidRPr="00E42EF5">
              <w:rPr>
                <w:spacing w:val="-14"/>
                <w:sz w:val="18"/>
                <w:szCs w:val="18"/>
              </w:rPr>
              <w:t xml:space="preserve"> </w:t>
            </w:r>
            <w:r w:rsidRPr="00E42EF5">
              <w:rPr>
                <w:sz w:val="18"/>
                <w:szCs w:val="18"/>
              </w:rPr>
              <w:t>emitenților</w:t>
            </w:r>
            <w:r w:rsidRPr="00E42EF5">
              <w:rPr>
                <w:spacing w:val="-14"/>
                <w:sz w:val="18"/>
                <w:szCs w:val="18"/>
              </w:rPr>
              <w:t xml:space="preserve"> </w:t>
            </w:r>
            <w:r w:rsidRPr="00E42EF5">
              <w:rPr>
                <w:sz w:val="18"/>
                <w:szCs w:val="18"/>
              </w:rPr>
              <w:t>să obțină și să le transmită un identificator</w:t>
            </w:r>
            <w:r w:rsidRPr="00E42EF5">
              <w:rPr>
                <w:spacing w:val="-14"/>
                <w:sz w:val="18"/>
                <w:szCs w:val="18"/>
              </w:rPr>
              <w:t xml:space="preserve"> </w:t>
            </w:r>
            <w:r w:rsidRPr="00E42EF5">
              <w:rPr>
                <w:sz w:val="18"/>
                <w:szCs w:val="18"/>
              </w:rPr>
              <w:t>al</w:t>
            </w:r>
            <w:r w:rsidRPr="00E42EF5">
              <w:rPr>
                <w:spacing w:val="-14"/>
                <w:sz w:val="18"/>
                <w:szCs w:val="18"/>
              </w:rPr>
              <w:t xml:space="preserve"> </w:t>
            </w:r>
            <w:r w:rsidRPr="00E42EF5">
              <w:rPr>
                <w:sz w:val="18"/>
                <w:szCs w:val="18"/>
              </w:rPr>
              <w:t>entității</w:t>
            </w:r>
            <w:r w:rsidRPr="00E42EF5">
              <w:rPr>
                <w:spacing w:val="-14"/>
                <w:sz w:val="18"/>
                <w:szCs w:val="18"/>
              </w:rPr>
              <w:t xml:space="preserve"> </w:t>
            </w:r>
            <w:r w:rsidRPr="00E42EF5">
              <w:rPr>
                <w:sz w:val="18"/>
                <w:szCs w:val="18"/>
              </w:rPr>
              <w:t>juridice</w:t>
            </w:r>
            <w:r w:rsidRPr="00E42EF5">
              <w:rPr>
                <w:spacing w:val="-14"/>
                <w:sz w:val="18"/>
                <w:szCs w:val="18"/>
              </w:rPr>
              <w:t xml:space="preserve"> </w:t>
            </w:r>
            <w:r w:rsidRPr="00E42EF5">
              <w:rPr>
                <w:sz w:val="18"/>
                <w:szCs w:val="18"/>
              </w:rPr>
              <w:t xml:space="preserve">(LEI) </w:t>
            </w:r>
            <w:r w:rsidRPr="00E42EF5">
              <w:rPr>
                <w:spacing w:val="-2"/>
                <w:sz w:val="18"/>
                <w:szCs w:val="18"/>
              </w:rPr>
              <w:t>valabil.</w:t>
            </w:r>
          </w:p>
        </w:tc>
        <w:tc>
          <w:tcPr>
            <w:tcW w:w="6030" w:type="dxa"/>
          </w:tcPr>
          <w:p w14:paraId="73274F86" w14:textId="77777777" w:rsidR="00A71C82" w:rsidRPr="00E42EF5" w:rsidRDefault="00A71C82" w:rsidP="00A71C82">
            <w:pPr>
              <w:pStyle w:val="TableParagraph"/>
              <w:tabs>
                <w:tab w:val="left" w:pos="406"/>
                <w:tab w:val="left" w:pos="638"/>
              </w:tabs>
              <w:ind w:left="115"/>
              <w:rPr>
                <w:sz w:val="18"/>
                <w:szCs w:val="18"/>
              </w:rPr>
            </w:pPr>
            <w:r w:rsidRPr="00E42EF5">
              <w:rPr>
                <w:spacing w:val="-4"/>
                <w:sz w:val="18"/>
                <w:szCs w:val="18"/>
              </w:rPr>
              <w:t>(2)</w:t>
            </w:r>
            <w:r w:rsidRPr="00E42EF5">
              <w:rPr>
                <w:sz w:val="18"/>
                <w:szCs w:val="18"/>
              </w:rPr>
              <w:tab/>
              <w:t>Depozitarul central solicită emitenților, a căror valori mobiliare urmează a fi plasate sau admise spre tranzacționare în afara Republicii Moldova, să obțină și să le</w:t>
            </w:r>
            <w:r w:rsidRPr="00E42EF5">
              <w:rPr>
                <w:spacing w:val="-1"/>
                <w:sz w:val="18"/>
                <w:szCs w:val="18"/>
              </w:rPr>
              <w:t xml:space="preserve"> </w:t>
            </w:r>
            <w:r w:rsidRPr="00E42EF5">
              <w:rPr>
                <w:sz w:val="18"/>
                <w:szCs w:val="18"/>
              </w:rPr>
              <w:t>transmită un</w:t>
            </w:r>
            <w:r w:rsidRPr="00E42EF5">
              <w:rPr>
                <w:spacing w:val="40"/>
                <w:sz w:val="18"/>
                <w:szCs w:val="18"/>
              </w:rPr>
              <w:t xml:space="preserve"> </w:t>
            </w:r>
            <w:r w:rsidRPr="00E42EF5">
              <w:rPr>
                <w:sz w:val="18"/>
                <w:szCs w:val="18"/>
              </w:rPr>
              <w:t>identificator</w:t>
            </w:r>
            <w:r w:rsidRPr="00E42EF5">
              <w:rPr>
                <w:spacing w:val="40"/>
                <w:sz w:val="18"/>
                <w:szCs w:val="18"/>
              </w:rPr>
              <w:t xml:space="preserve"> </w:t>
            </w:r>
            <w:r w:rsidRPr="00E42EF5">
              <w:rPr>
                <w:sz w:val="18"/>
                <w:szCs w:val="18"/>
              </w:rPr>
              <w:t>al</w:t>
            </w:r>
            <w:r w:rsidRPr="00E42EF5">
              <w:rPr>
                <w:spacing w:val="40"/>
                <w:sz w:val="18"/>
                <w:szCs w:val="18"/>
              </w:rPr>
              <w:t xml:space="preserve"> </w:t>
            </w:r>
            <w:r w:rsidRPr="00E42EF5">
              <w:rPr>
                <w:sz w:val="18"/>
                <w:szCs w:val="18"/>
              </w:rPr>
              <w:t>entității</w:t>
            </w:r>
            <w:r w:rsidRPr="00E42EF5">
              <w:rPr>
                <w:spacing w:val="40"/>
                <w:sz w:val="18"/>
                <w:szCs w:val="18"/>
              </w:rPr>
              <w:t xml:space="preserve"> </w:t>
            </w:r>
            <w:r w:rsidRPr="00E42EF5">
              <w:rPr>
                <w:sz w:val="18"/>
                <w:szCs w:val="18"/>
              </w:rPr>
              <w:t>juridice</w:t>
            </w:r>
          </w:p>
          <w:p w14:paraId="4622B753" w14:textId="77777777" w:rsidR="00A71C82" w:rsidRPr="00E42EF5" w:rsidRDefault="00A71C82" w:rsidP="00A71C82">
            <w:pPr>
              <w:pStyle w:val="TableParagraph"/>
              <w:tabs>
                <w:tab w:val="left" w:pos="406"/>
              </w:tabs>
              <w:ind w:left="115"/>
              <w:rPr>
                <w:sz w:val="18"/>
                <w:szCs w:val="18"/>
              </w:rPr>
            </w:pPr>
            <w:r w:rsidRPr="00E42EF5">
              <w:rPr>
                <w:sz w:val="18"/>
                <w:szCs w:val="18"/>
              </w:rPr>
              <w:t>(LEI)</w:t>
            </w:r>
            <w:r w:rsidRPr="00E42EF5">
              <w:rPr>
                <w:spacing w:val="-8"/>
                <w:sz w:val="18"/>
                <w:szCs w:val="18"/>
              </w:rPr>
              <w:t xml:space="preserve"> </w:t>
            </w:r>
            <w:r w:rsidRPr="00E42EF5">
              <w:rPr>
                <w:spacing w:val="-2"/>
                <w:sz w:val="18"/>
                <w:szCs w:val="18"/>
              </w:rPr>
              <w:t>valabil.</w:t>
            </w:r>
          </w:p>
        </w:tc>
        <w:tc>
          <w:tcPr>
            <w:tcW w:w="1440" w:type="dxa"/>
          </w:tcPr>
          <w:p w14:paraId="3CDFB781"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D8FAD39" w14:textId="77777777" w:rsidR="00A71C82" w:rsidRPr="00E42EF5" w:rsidRDefault="00A71C82" w:rsidP="00A71C82">
            <w:pPr>
              <w:pStyle w:val="TableParagraph"/>
              <w:ind w:left="0"/>
              <w:rPr>
                <w:sz w:val="18"/>
                <w:szCs w:val="18"/>
              </w:rPr>
            </w:pPr>
          </w:p>
        </w:tc>
      </w:tr>
      <w:tr w:rsidR="00A71C82" w:rsidRPr="00E42EF5" w14:paraId="52B0F99A" w14:textId="77777777" w:rsidTr="00B4314A">
        <w:trPr>
          <w:gridAfter w:val="1"/>
          <w:wAfter w:w="7" w:type="dxa"/>
        </w:trPr>
        <w:tc>
          <w:tcPr>
            <w:tcW w:w="5575" w:type="dxa"/>
          </w:tcPr>
          <w:p w14:paraId="4C242023" w14:textId="77777777" w:rsidR="00A71C82" w:rsidRPr="00E42EF5" w:rsidRDefault="00A71C82" w:rsidP="00A71C82">
            <w:pPr>
              <w:pStyle w:val="TableParagraph"/>
              <w:tabs>
                <w:tab w:val="left" w:pos="420"/>
                <w:tab w:val="left" w:pos="830"/>
              </w:tabs>
              <w:ind w:right="158"/>
              <w:rPr>
                <w:sz w:val="18"/>
                <w:szCs w:val="18"/>
              </w:rPr>
            </w:pPr>
            <w:r w:rsidRPr="00E42EF5">
              <w:rPr>
                <w:spacing w:val="-4"/>
                <w:sz w:val="18"/>
                <w:szCs w:val="18"/>
              </w:rPr>
              <w:t>(2)</w:t>
            </w:r>
            <w:r w:rsidRPr="00E42EF5">
              <w:rPr>
                <w:sz w:val="18"/>
                <w:szCs w:val="18"/>
              </w:rPr>
              <w:tab/>
              <w:t>La</w:t>
            </w:r>
            <w:r w:rsidRPr="00E42EF5">
              <w:rPr>
                <w:spacing w:val="-14"/>
                <w:sz w:val="18"/>
                <w:szCs w:val="18"/>
              </w:rPr>
              <w:t xml:space="preserve"> </w:t>
            </w:r>
            <w:r w:rsidRPr="00E42EF5">
              <w:rPr>
                <w:sz w:val="18"/>
                <w:szCs w:val="18"/>
              </w:rPr>
              <w:t>cerere,</w:t>
            </w:r>
            <w:r w:rsidRPr="00E42EF5">
              <w:rPr>
                <w:spacing w:val="-14"/>
                <w:sz w:val="18"/>
                <w:szCs w:val="18"/>
              </w:rPr>
              <w:t xml:space="preserve"> </w:t>
            </w:r>
            <w:r w:rsidRPr="00E42EF5">
              <w:rPr>
                <w:sz w:val="18"/>
                <w:szCs w:val="18"/>
              </w:rPr>
              <w:t>datele</w:t>
            </w:r>
            <w:r w:rsidRPr="00E42EF5">
              <w:rPr>
                <w:spacing w:val="-14"/>
                <w:sz w:val="18"/>
                <w:szCs w:val="18"/>
              </w:rPr>
              <w:t xml:space="preserve"> </w:t>
            </w:r>
            <w:r w:rsidRPr="00E42EF5">
              <w:rPr>
                <w:sz w:val="18"/>
                <w:szCs w:val="18"/>
              </w:rPr>
              <w:t>menționate</w:t>
            </w:r>
            <w:r w:rsidRPr="00E42EF5">
              <w:rPr>
                <w:spacing w:val="-13"/>
                <w:sz w:val="18"/>
                <w:szCs w:val="18"/>
              </w:rPr>
              <w:t xml:space="preserve"> </w:t>
            </w:r>
            <w:r w:rsidRPr="00E42EF5">
              <w:rPr>
                <w:sz w:val="18"/>
                <w:szCs w:val="18"/>
              </w:rPr>
              <w:t>la alineatul (1) sunt puse de către CSD- uri</w:t>
            </w:r>
            <w:r w:rsidRPr="00E42EF5">
              <w:rPr>
                <w:spacing w:val="-5"/>
                <w:sz w:val="18"/>
                <w:szCs w:val="18"/>
              </w:rPr>
              <w:t xml:space="preserve"> </w:t>
            </w:r>
            <w:r w:rsidRPr="00E42EF5">
              <w:rPr>
                <w:sz w:val="18"/>
                <w:szCs w:val="18"/>
              </w:rPr>
              <w:t>la dispoziția autorității</w:t>
            </w:r>
            <w:r w:rsidRPr="00E42EF5">
              <w:rPr>
                <w:spacing w:val="-4"/>
                <w:sz w:val="18"/>
                <w:szCs w:val="18"/>
              </w:rPr>
              <w:t xml:space="preserve"> </w:t>
            </w:r>
            <w:r w:rsidRPr="00E42EF5">
              <w:rPr>
                <w:sz w:val="18"/>
                <w:szCs w:val="18"/>
              </w:rPr>
              <w:t>competente și</w:t>
            </w:r>
            <w:r w:rsidRPr="00E42EF5">
              <w:rPr>
                <w:spacing w:val="-4"/>
                <w:sz w:val="18"/>
                <w:szCs w:val="18"/>
              </w:rPr>
              <w:t xml:space="preserve"> </w:t>
            </w:r>
            <w:r w:rsidRPr="00E42EF5">
              <w:rPr>
                <w:sz w:val="18"/>
                <w:szCs w:val="18"/>
              </w:rPr>
              <w:t>a</w:t>
            </w:r>
            <w:r w:rsidRPr="00E42EF5">
              <w:rPr>
                <w:spacing w:val="-7"/>
                <w:sz w:val="18"/>
                <w:szCs w:val="18"/>
              </w:rPr>
              <w:t xml:space="preserve"> </w:t>
            </w:r>
            <w:r w:rsidRPr="00E42EF5">
              <w:rPr>
                <w:sz w:val="18"/>
                <w:szCs w:val="18"/>
              </w:rPr>
              <w:t>autorităților relevante,</w:t>
            </w:r>
            <w:r w:rsidRPr="00E42EF5">
              <w:rPr>
                <w:spacing w:val="-1"/>
                <w:sz w:val="18"/>
                <w:szCs w:val="18"/>
              </w:rPr>
              <w:t xml:space="preserve"> </w:t>
            </w:r>
            <w:r w:rsidRPr="00E42EF5">
              <w:rPr>
                <w:sz w:val="18"/>
                <w:szCs w:val="18"/>
              </w:rPr>
              <w:t>precum</w:t>
            </w:r>
            <w:r w:rsidRPr="00E42EF5">
              <w:rPr>
                <w:spacing w:val="-14"/>
                <w:sz w:val="18"/>
                <w:szCs w:val="18"/>
              </w:rPr>
              <w:t xml:space="preserve"> </w:t>
            </w:r>
            <w:r w:rsidRPr="00E42EF5">
              <w:rPr>
                <w:sz w:val="18"/>
                <w:szCs w:val="18"/>
              </w:rPr>
              <w:t>și</w:t>
            </w:r>
            <w:r w:rsidRPr="00E42EF5">
              <w:rPr>
                <w:spacing w:val="-4"/>
                <w:sz w:val="18"/>
                <w:szCs w:val="18"/>
              </w:rPr>
              <w:t xml:space="preserve"> </w:t>
            </w:r>
            <w:r w:rsidRPr="00E42EF5">
              <w:rPr>
                <w:sz w:val="18"/>
                <w:szCs w:val="18"/>
              </w:rPr>
              <w:t>a oricărei alte autorități publice care, în temeiul dreptului Uniunii sau al dreptului intern al statului membru de origine, are competența de a solicita acces</w:t>
            </w:r>
            <w:r w:rsidRPr="00E42EF5">
              <w:rPr>
                <w:spacing w:val="-8"/>
                <w:sz w:val="18"/>
                <w:szCs w:val="18"/>
              </w:rPr>
              <w:t xml:space="preserve"> </w:t>
            </w:r>
            <w:r w:rsidRPr="00E42EF5">
              <w:rPr>
                <w:sz w:val="18"/>
                <w:szCs w:val="18"/>
              </w:rPr>
              <w:t>la</w:t>
            </w:r>
            <w:r w:rsidRPr="00E42EF5">
              <w:rPr>
                <w:spacing w:val="-10"/>
                <w:sz w:val="18"/>
                <w:szCs w:val="18"/>
              </w:rPr>
              <w:t xml:space="preserve"> </w:t>
            </w:r>
            <w:r w:rsidRPr="00E42EF5">
              <w:rPr>
                <w:sz w:val="18"/>
                <w:szCs w:val="18"/>
              </w:rPr>
              <w:t>astfel</w:t>
            </w:r>
            <w:r w:rsidRPr="00E42EF5">
              <w:rPr>
                <w:spacing w:val="-11"/>
                <w:sz w:val="18"/>
                <w:szCs w:val="18"/>
              </w:rPr>
              <w:t xml:space="preserve"> </w:t>
            </w:r>
            <w:r w:rsidRPr="00E42EF5">
              <w:rPr>
                <w:sz w:val="18"/>
                <w:szCs w:val="18"/>
              </w:rPr>
              <w:t>de</w:t>
            </w:r>
            <w:r w:rsidRPr="00E42EF5">
              <w:rPr>
                <w:spacing w:val="-10"/>
                <w:sz w:val="18"/>
                <w:szCs w:val="18"/>
              </w:rPr>
              <w:t xml:space="preserve"> </w:t>
            </w:r>
            <w:r w:rsidRPr="00E42EF5">
              <w:rPr>
                <w:sz w:val="18"/>
                <w:szCs w:val="18"/>
              </w:rPr>
              <w:t>evidențe,</w:t>
            </w:r>
            <w:r w:rsidRPr="00E42EF5">
              <w:rPr>
                <w:spacing w:val="-10"/>
                <w:sz w:val="18"/>
                <w:szCs w:val="18"/>
              </w:rPr>
              <w:t xml:space="preserve"> </w:t>
            </w:r>
            <w:r w:rsidRPr="00E42EF5">
              <w:rPr>
                <w:sz w:val="18"/>
                <w:szCs w:val="18"/>
              </w:rPr>
              <w:t>în</w:t>
            </w:r>
            <w:r w:rsidRPr="00E42EF5">
              <w:rPr>
                <w:spacing w:val="-13"/>
                <w:sz w:val="18"/>
                <w:szCs w:val="18"/>
              </w:rPr>
              <w:t xml:space="preserve"> </w:t>
            </w:r>
            <w:r w:rsidRPr="00E42EF5">
              <w:rPr>
                <w:sz w:val="18"/>
                <w:szCs w:val="18"/>
              </w:rPr>
              <w:t>scopul îndeplinirii mandatului lor.</w:t>
            </w:r>
          </w:p>
        </w:tc>
        <w:tc>
          <w:tcPr>
            <w:tcW w:w="6030" w:type="dxa"/>
          </w:tcPr>
          <w:p w14:paraId="20F1C585" w14:textId="3330BA07" w:rsidR="00A71C82" w:rsidRPr="00E42EF5" w:rsidRDefault="00A71C82">
            <w:pPr>
              <w:pStyle w:val="TableParagraph"/>
              <w:tabs>
                <w:tab w:val="left" w:pos="406"/>
                <w:tab w:val="left" w:pos="652"/>
              </w:tabs>
              <w:ind w:left="115" w:right="1"/>
              <w:rPr>
                <w:sz w:val="18"/>
                <w:szCs w:val="18"/>
              </w:rPr>
            </w:pPr>
            <w:r w:rsidRPr="00E42EF5">
              <w:rPr>
                <w:spacing w:val="-4"/>
                <w:sz w:val="18"/>
                <w:szCs w:val="18"/>
              </w:rPr>
              <w:t>(3)</w:t>
            </w:r>
            <w:r w:rsidRPr="00E42EF5">
              <w:rPr>
                <w:sz w:val="18"/>
                <w:szCs w:val="18"/>
              </w:rPr>
              <w:tab/>
              <w:t>La cerere, datele prevăzute la alin.(1) sunt prezentate de către depozitarii</w:t>
            </w:r>
            <w:r w:rsidRPr="00E42EF5">
              <w:rPr>
                <w:spacing w:val="-14"/>
                <w:sz w:val="18"/>
                <w:szCs w:val="18"/>
              </w:rPr>
              <w:t xml:space="preserve"> </w:t>
            </w:r>
            <w:r w:rsidRPr="00E42EF5">
              <w:rPr>
                <w:sz w:val="18"/>
                <w:szCs w:val="18"/>
              </w:rPr>
              <w:t>centrali</w:t>
            </w:r>
            <w:r w:rsidRPr="00E42EF5">
              <w:rPr>
                <w:spacing w:val="-14"/>
                <w:sz w:val="18"/>
                <w:szCs w:val="18"/>
              </w:rPr>
              <w:t xml:space="preserve"> </w:t>
            </w:r>
            <w:r w:rsidRPr="00E42EF5">
              <w:rPr>
                <w:sz w:val="18"/>
                <w:szCs w:val="18"/>
              </w:rPr>
              <w:t>Comisiei</w:t>
            </w:r>
            <w:r w:rsidRPr="00E42EF5">
              <w:rPr>
                <w:spacing w:val="-14"/>
                <w:sz w:val="18"/>
                <w:szCs w:val="18"/>
              </w:rPr>
              <w:t xml:space="preserve"> </w:t>
            </w:r>
            <w:r w:rsidRPr="00E42EF5">
              <w:rPr>
                <w:sz w:val="18"/>
                <w:szCs w:val="18"/>
              </w:rPr>
              <w:t>Naționale</w:t>
            </w:r>
            <w:r w:rsidRPr="00E42EF5">
              <w:rPr>
                <w:spacing w:val="-13"/>
                <w:sz w:val="18"/>
                <w:szCs w:val="18"/>
              </w:rPr>
              <w:t xml:space="preserve"> </w:t>
            </w:r>
            <w:r w:rsidRPr="00E42EF5">
              <w:rPr>
                <w:sz w:val="18"/>
                <w:szCs w:val="18"/>
              </w:rPr>
              <w:t xml:space="preserve">a Pieței Financiare și </w:t>
            </w:r>
            <w:r w:rsidR="00727F54">
              <w:rPr>
                <w:sz w:val="18"/>
                <w:szCs w:val="18"/>
              </w:rPr>
              <w:t>autorităților relevante</w:t>
            </w:r>
            <w:r w:rsidRPr="00E42EF5">
              <w:rPr>
                <w:sz w:val="18"/>
                <w:szCs w:val="18"/>
              </w:rPr>
              <w:t>, precum și a oricărei alte autorități</w:t>
            </w:r>
            <w:r w:rsidRPr="00E42EF5">
              <w:rPr>
                <w:spacing w:val="-10"/>
                <w:sz w:val="18"/>
                <w:szCs w:val="18"/>
              </w:rPr>
              <w:t xml:space="preserve"> </w:t>
            </w:r>
            <w:r w:rsidRPr="00E42EF5">
              <w:rPr>
                <w:sz w:val="18"/>
                <w:szCs w:val="18"/>
              </w:rPr>
              <w:t>publice</w:t>
            </w:r>
            <w:r w:rsidRPr="00E42EF5">
              <w:rPr>
                <w:spacing w:val="-12"/>
                <w:sz w:val="18"/>
                <w:szCs w:val="18"/>
              </w:rPr>
              <w:t xml:space="preserve"> </w:t>
            </w:r>
            <w:r w:rsidRPr="00E42EF5">
              <w:rPr>
                <w:sz w:val="18"/>
                <w:szCs w:val="18"/>
              </w:rPr>
              <w:t>care,</w:t>
            </w:r>
            <w:r w:rsidRPr="00E42EF5">
              <w:rPr>
                <w:spacing w:val="-4"/>
                <w:sz w:val="18"/>
                <w:szCs w:val="18"/>
              </w:rPr>
              <w:t xml:space="preserve"> </w:t>
            </w:r>
            <w:r w:rsidRPr="00E42EF5">
              <w:rPr>
                <w:sz w:val="18"/>
                <w:szCs w:val="18"/>
              </w:rPr>
              <w:t>în</w:t>
            </w:r>
            <w:r w:rsidRPr="00E42EF5">
              <w:rPr>
                <w:spacing w:val="-11"/>
                <w:sz w:val="18"/>
                <w:szCs w:val="18"/>
              </w:rPr>
              <w:t xml:space="preserve"> </w:t>
            </w:r>
            <w:r w:rsidRPr="00E42EF5">
              <w:rPr>
                <w:sz w:val="18"/>
                <w:szCs w:val="18"/>
              </w:rPr>
              <w:t>temeiul</w:t>
            </w:r>
            <w:r w:rsidRPr="00E42EF5">
              <w:rPr>
                <w:spacing w:val="-10"/>
                <w:sz w:val="18"/>
                <w:szCs w:val="18"/>
              </w:rPr>
              <w:t xml:space="preserve"> </w:t>
            </w:r>
            <w:r w:rsidRPr="00E42EF5">
              <w:rPr>
                <w:sz w:val="18"/>
                <w:szCs w:val="18"/>
              </w:rPr>
              <w:t>legii, are competența de a solicita acces la astfel de date, în scopul îndeplinirii atribuțiilor sale.</w:t>
            </w:r>
          </w:p>
        </w:tc>
        <w:tc>
          <w:tcPr>
            <w:tcW w:w="1440" w:type="dxa"/>
          </w:tcPr>
          <w:p w14:paraId="76333AE2"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666D974" w14:textId="77777777" w:rsidR="00A71C82" w:rsidRPr="00E42EF5" w:rsidRDefault="00A71C82" w:rsidP="00A71C82">
            <w:pPr>
              <w:pStyle w:val="TableParagraph"/>
              <w:ind w:left="0"/>
              <w:rPr>
                <w:sz w:val="18"/>
                <w:szCs w:val="18"/>
              </w:rPr>
            </w:pPr>
          </w:p>
        </w:tc>
      </w:tr>
      <w:tr w:rsidR="00A71C82" w:rsidRPr="00E42EF5" w14:paraId="4D54DD15" w14:textId="77777777" w:rsidTr="00B4314A">
        <w:trPr>
          <w:gridAfter w:val="1"/>
          <w:wAfter w:w="7" w:type="dxa"/>
        </w:trPr>
        <w:tc>
          <w:tcPr>
            <w:tcW w:w="5575" w:type="dxa"/>
          </w:tcPr>
          <w:p w14:paraId="6A646734" w14:textId="77777777" w:rsidR="00A71C82" w:rsidRPr="00E42EF5" w:rsidRDefault="00A71C82" w:rsidP="00A71C82">
            <w:pPr>
              <w:pStyle w:val="TableParagraph"/>
              <w:numPr>
                <w:ilvl w:val="0"/>
                <w:numId w:val="138"/>
              </w:numPr>
              <w:tabs>
                <w:tab w:val="left" w:pos="390"/>
                <w:tab w:val="left" w:pos="555"/>
                <w:tab w:val="left" w:pos="830"/>
              </w:tabs>
              <w:ind w:right="15" w:firstLine="0"/>
              <w:rPr>
                <w:sz w:val="18"/>
                <w:szCs w:val="18"/>
              </w:rPr>
            </w:pPr>
            <w:r w:rsidRPr="00E42EF5">
              <w:rPr>
                <w:sz w:val="18"/>
                <w:szCs w:val="18"/>
              </w:rPr>
              <w:t>ESMA elaborează, în strânsă cooperare cu membrii SEBC, proiecte de standarde tehnice de reglementare care să precizeze detaliile evidențelor menționate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alineatul</w:t>
            </w:r>
            <w:r w:rsidRPr="00E42EF5">
              <w:rPr>
                <w:spacing w:val="-14"/>
                <w:sz w:val="18"/>
                <w:szCs w:val="18"/>
              </w:rPr>
              <w:t xml:space="preserve"> </w:t>
            </w:r>
            <w:r w:rsidRPr="00E42EF5">
              <w:rPr>
                <w:sz w:val="18"/>
                <w:szCs w:val="18"/>
              </w:rPr>
              <w:t>(1),</w:t>
            </w:r>
            <w:r w:rsidRPr="00E42EF5">
              <w:rPr>
                <w:spacing w:val="-13"/>
                <w:sz w:val="18"/>
                <w:szCs w:val="18"/>
              </w:rPr>
              <w:t xml:space="preserve"> </w:t>
            </w:r>
            <w:r w:rsidRPr="00E42EF5">
              <w:rPr>
                <w:sz w:val="18"/>
                <w:szCs w:val="18"/>
              </w:rPr>
              <w:t>care</w:t>
            </w:r>
            <w:r w:rsidRPr="00E42EF5">
              <w:rPr>
                <w:spacing w:val="-14"/>
                <w:sz w:val="18"/>
                <w:szCs w:val="18"/>
              </w:rPr>
              <w:t xml:space="preserve"> </w:t>
            </w:r>
            <w:r w:rsidRPr="00E42EF5">
              <w:rPr>
                <w:sz w:val="18"/>
                <w:szCs w:val="18"/>
              </w:rPr>
              <w:t xml:space="preserve">trebuie să fie păstrate în scopul monitorizării respectării de către CSD-uri a dispozițiilor prezentului regulament. </w:t>
            </w:r>
            <w:r w:rsidRPr="00E42EF5">
              <w:rPr>
                <w:spacing w:val="-2"/>
                <w:sz w:val="18"/>
                <w:szCs w:val="18"/>
              </w:rPr>
              <w:t>ESMA</w:t>
            </w:r>
            <w:r w:rsidRPr="00E42EF5">
              <w:rPr>
                <w:spacing w:val="-9"/>
                <w:sz w:val="18"/>
                <w:szCs w:val="18"/>
              </w:rPr>
              <w:t xml:space="preserve"> </w:t>
            </w:r>
            <w:r w:rsidRPr="00E42EF5">
              <w:rPr>
                <w:spacing w:val="-2"/>
                <w:sz w:val="18"/>
                <w:szCs w:val="18"/>
              </w:rPr>
              <w:t>prezintă Comisiei</w:t>
            </w:r>
            <w:r w:rsidRPr="00E42EF5">
              <w:rPr>
                <w:spacing w:val="-6"/>
                <w:sz w:val="18"/>
                <w:szCs w:val="18"/>
              </w:rPr>
              <w:t xml:space="preserve"> </w:t>
            </w:r>
            <w:r w:rsidRPr="00E42EF5">
              <w:rPr>
                <w:spacing w:val="-2"/>
                <w:sz w:val="18"/>
                <w:szCs w:val="18"/>
              </w:rPr>
              <w:t xml:space="preserve">respectivele </w:t>
            </w:r>
            <w:r w:rsidRPr="00E42EF5">
              <w:rPr>
                <w:sz w:val="18"/>
                <w:szCs w:val="18"/>
              </w:rPr>
              <w:t>proiecte de standarde tehnice de reglementare până la 18 iunie 2015. Se</w:t>
            </w:r>
            <w:r w:rsidRPr="00E42EF5">
              <w:rPr>
                <w:spacing w:val="-8"/>
                <w:sz w:val="18"/>
                <w:szCs w:val="18"/>
              </w:rPr>
              <w:t xml:space="preserve"> </w:t>
            </w:r>
            <w:r w:rsidRPr="00E42EF5">
              <w:rPr>
                <w:sz w:val="18"/>
                <w:szCs w:val="18"/>
              </w:rPr>
              <w:t>deleagă</w:t>
            </w:r>
            <w:r w:rsidRPr="00E42EF5">
              <w:rPr>
                <w:spacing w:val="-2"/>
                <w:sz w:val="18"/>
                <w:szCs w:val="18"/>
              </w:rPr>
              <w:t xml:space="preserve"> </w:t>
            </w:r>
            <w:r w:rsidRPr="00E42EF5">
              <w:rPr>
                <w:sz w:val="18"/>
                <w:szCs w:val="18"/>
              </w:rPr>
              <w:t>Comisiei</w:t>
            </w:r>
            <w:r w:rsidRPr="00E42EF5">
              <w:rPr>
                <w:spacing w:val="-5"/>
                <w:sz w:val="18"/>
                <w:szCs w:val="18"/>
              </w:rPr>
              <w:t xml:space="preserve"> </w:t>
            </w:r>
            <w:r w:rsidRPr="00E42EF5">
              <w:rPr>
                <w:sz w:val="18"/>
                <w:szCs w:val="18"/>
              </w:rPr>
              <w:t>competența</w:t>
            </w:r>
            <w:r w:rsidRPr="00E42EF5">
              <w:rPr>
                <w:spacing w:val="-2"/>
                <w:sz w:val="18"/>
                <w:szCs w:val="18"/>
              </w:rPr>
              <w:t xml:space="preserve"> </w:t>
            </w:r>
            <w:r w:rsidRPr="00E42EF5">
              <w:rPr>
                <w:sz w:val="18"/>
                <w:szCs w:val="18"/>
              </w:rPr>
              <w:t>de</w:t>
            </w:r>
            <w:r w:rsidRPr="00E42EF5">
              <w:rPr>
                <w:spacing w:val="-13"/>
                <w:sz w:val="18"/>
                <w:szCs w:val="18"/>
              </w:rPr>
              <w:t xml:space="preserve"> </w:t>
            </w:r>
            <w:r w:rsidRPr="00E42EF5">
              <w:rPr>
                <w:sz w:val="18"/>
                <w:szCs w:val="18"/>
              </w:rPr>
              <w:t>a adopta standardele tehnice de reglementare menționate la primul paragraf,</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 xml:space="preserve">articolele 10-14 din Regulamentul (UE) nr. </w:t>
            </w:r>
            <w:r w:rsidRPr="00E42EF5">
              <w:rPr>
                <w:spacing w:val="-2"/>
                <w:sz w:val="18"/>
                <w:szCs w:val="18"/>
              </w:rPr>
              <w:t>1095/2010.</w:t>
            </w:r>
          </w:p>
          <w:p w14:paraId="28D82310" w14:textId="77777777" w:rsidR="00A71C82" w:rsidRPr="00E42EF5" w:rsidRDefault="00A71C82" w:rsidP="00A71C82">
            <w:pPr>
              <w:pStyle w:val="TableParagraph"/>
              <w:numPr>
                <w:ilvl w:val="0"/>
                <w:numId w:val="138"/>
              </w:numPr>
              <w:tabs>
                <w:tab w:val="left" w:pos="435"/>
              </w:tabs>
              <w:ind w:right="15" w:hanging="5"/>
              <w:rPr>
                <w:sz w:val="18"/>
                <w:szCs w:val="18"/>
              </w:rPr>
            </w:pPr>
            <w:r w:rsidRPr="00E42EF5">
              <w:rPr>
                <w:sz w:val="18"/>
                <w:szCs w:val="18"/>
              </w:rPr>
              <w:t>ESMA</w:t>
            </w:r>
            <w:r w:rsidRPr="00E42EF5">
              <w:rPr>
                <w:spacing w:val="-2"/>
                <w:sz w:val="18"/>
                <w:szCs w:val="18"/>
              </w:rPr>
              <w:t xml:space="preserve"> </w:t>
            </w:r>
            <w:r w:rsidRPr="00E42EF5">
              <w:rPr>
                <w:sz w:val="18"/>
                <w:szCs w:val="18"/>
              </w:rPr>
              <w:t>elaborează, în</w:t>
            </w:r>
            <w:r w:rsidRPr="00E42EF5">
              <w:rPr>
                <w:spacing w:val="-2"/>
                <w:sz w:val="18"/>
                <w:szCs w:val="18"/>
              </w:rPr>
              <w:t xml:space="preserve"> </w:t>
            </w:r>
            <w:r w:rsidRPr="00E42EF5">
              <w:rPr>
                <w:sz w:val="18"/>
                <w:szCs w:val="18"/>
              </w:rPr>
              <w:t>strânsă cooperare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membrii</w:t>
            </w:r>
            <w:r w:rsidRPr="00E42EF5">
              <w:rPr>
                <w:spacing w:val="-14"/>
                <w:sz w:val="18"/>
                <w:szCs w:val="18"/>
              </w:rPr>
              <w:t xml:space="preserve"> </w:t>
            </w:r>
            <w:r w:rsidRPr="00E42EF5">
              <w:rPr>
                <w:sz w:val="18"/>
                <w:szCs w:val="18"/>
              </w:rPr>
              <w:t>SEBC,</w:t>
            </w:r>
            <w:r w:rsidRPr="00E42EF5">
              <w:rPr>
                <w:spacing w:val="-13"/>
                <w:sz w:val="18"/>
                <w:szCs w:val="18"/>
              </w:rPr>
              <w:t xml:space="preserve"> </w:t>
            </w:r>
            <w:r w:rsidRPr="00E42EF5">
              <w:rPr>
                <w:sz w:val="18"/>
                <w:szCs w:val="18"/>
              </w:rPr>
              <w:t>proiecte de standarde tehnice de punere în aplicare care stabilesc formatul evidențelor</w:t>
            </w:r>
            <w:r w:rsidRPr="00E42EF5">
              <w:rPr>
                <w:spacing w:val="-14"/>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alineatul</w:t>
            </w:r>
            <w:r w:rsidRPr="00E42EF5">
              <w:rPr>
                <w:spacing w:val="-13"/>
                <w:sz w:val="18"/>
                <w:szCs w:val="18"/>
              </w:rPr>
              <w:t xml:space="preserve"> </w:t>
            </w:r>
            <w:r w:rsidRPr="00E42EF5">
              <w:rPr>
                <w:sz w:val="18"/>
                <w:szCs w:val="18"/>
              </w:rPr>
              <w:t>(1), care trebuie să fie păstrate în scopul monitorizării</w:t>
            </w:r>
            <w:r w:rsidRPr="00E42EF5">
              <w:rPr>
                <w:spacing w:val="-14"/>
                <w:sz w:val="18"/>
                <w:szCs w:val="18"/>
              </w:rPr>
              <w:t xml:space="preserve"> </w:t>
            </w:r>
            <w:r w:rsidRPr="00E42EF5">
              <w:rPr>
                <w:sz w:val="18"/>
                <w:szCs w:val="18"/>
              </w:rPr>
              <w:t>respectării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către</w:t>
            </w:r>
            <w:r w:rsidRPr="00E42EF5">
              <w:rPr>
                <w:spacing w:val="-14"/>
                <w:sz w:val="18"/>
                <w:szCs w:val="18"/>
              </w:rPr>
              <w:t xml:space="preserve"> </w:t>
            </w:r>
            <w:r w:rsidRPr="00E42EF5">
              <w:rPr>
                <w:sz w:val="18"/>
                <w:szCs w:val="18"/>
              </w:rPr>
              <w:t xml:space="preserve">CSD- uri a dispozițiilor prezentului </w:t>
            </w:r>
            <w:r w:rsidRPr="00E42EF5">
              <w:rPr>
                <w:spacing w:val="-2"/>
                <w:sz w:val="18"/>
                <w:szCs w:val="18"/>
              </w:rPr>
              <w:t>regulament.</w:t>
            </w:r>
          </w:p>
          <w:p w14:paraId="06C5E93E" w14:textId="77777777" w:rsidR="00A71C82" w:rsidRPr="00E42EF5" w:rsidRDefault="00A71C82" w:rsidP="00A71C82">
            <w:pPr>
              <w:pStyle w:val="TableParagraph"/>
              <w:ind w:right="15"/>
              <w:rPr>
                <w:sz w:val="18"/>
                <w:szCs w:val="18"/>
              </w:rPr>
            </w:pPr>
            <w:r w:rsidRPr="00E42EF5">
              <w:rPr>
                <w:sz w:val="18"/>
                <w:szCs w:val="18"/>
              </w:rPr>
              <w:t>ESMA</w:t>
            </w:r>
            <w:r w:rsidRPr="00E42EF5">
              <w:rPr>
                <w:spacing w:val="-10"/>
                <w:sz w:val="18"/>
                <w:szCs w:val="18"/>
              </w:rPr>
              <w:t xml:space="preserve"> </w:t>
            </w:r>
            <w:r w:rsidRPr="00E42EF5">
              <w:rPr>
                <w:sz w:val="18"/>
                <w:szCs w:val="18"/>
              </w:rPr>
              <w:t>prezintă</w:t>
            </w:r>
            <w:r w:rsidRPr="00E42EF5">
              <w:rPr>
                <w:spacing w:val="-2"/>
                <w:sz w:val="18"/>
                <w:szCs w:val="18"/>
              </w:rPr>
              <w:t xml:space="preserve"> </w:t>
            </w:r>
            <w:r w:rsidRPr="00E42EF5">
              <w:rPr>
                <w:sz w:val="18"/>
                <w:szCs w:val="18"/>
              </w:rPr>
              <w:t>Comisiei</w:t>
            </w:r>
            <w:r w:rsidRPr="00E42EF5">
              <w:rPr>
                <w:spacing w:val="-8"/>
                <w:sz w:val="18"/>
                <w:szCs w:val="18"/>
              </w:rPr>
              <w:t xml:space="preserve"> </w:t>
            </w:r>
            <w:r w:rsidRPr="00E42EF5">
              <w:rPr>
                <w:spacing w:val="-2"/>
                <w:sz w:val="18"/>
                <w:szCs w:val="18"/>
              </w:rPr>
              <w:t xml:space="preserve">aceste </w:t>
            </w:r>
            <w:r w:rsidRPr="00E42EF5">
              <w:rPr>
                <w:sz w:val="18"/>
                <w:szCs w:val="18"/>
              </w:rPr>
              <w:t>proiecte de standarde tehnice de punere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aplicare</w:t>
            </w:r>
            <w:r w:rsidRPr="00E42EF5">
              <w:rPr>
                <w:spacing w:val="-14"/>
                <w:sz w:val="18"/>
                <w:szCs w:val="18"/>
              </w:rPr>
              <w:t xml:space="preserve"> </w:t>
            </w:r>
            <w:r w:rsidRPr="00E42EF5">
              <w:rPr>
                <w:sz w:val="18"/>
                <w:szCs w:val="18"/>
              </w:rPr>
              <w:t>până</w:t>
            </w:r>
            <w:r w:rsidRPr="00E42EF5">
              <w:rPr>
                <w:spacing w:val="-11"/>
                <w:sz w:val="18"/>
                <w:szCs w:val="18"/>
              </w:rPr>
              <w:t xml:space="preserve"> </w:t>
            </w:r>
            <w:r w:rsidRPr="00E42EF5">
              <w:rPr>
                <w:sz w:val="18"/>
                <w:szCs w:val="18"/>
              </w:rPr>
              <w:t>la</w:t>
            </w:r>
            <w:r w:rsidRPr="00E42EF5">
              <w:rPr>
                <w:spacing w:val="-10"/>
                <w:sz w:val="18"/>
                <w:szCs w:val="18"/>
              </w:rPr>
              <w:t xml:space="preserve"> </w:t>
            </w:r>
            <w:r w:rsidRPr="00E42EF5">
              <w:rPr>
                <w:sz w:val="18"/>
                <w:szCs w:val="18"/>
              </w:rPr>
              <w:t>18</w:t>
            </w:r>
            <w:r w:rsidRPr="00E42EF5">
              <w:rPr>
                <w:spacing w:val="-12"/>
                <w:sz w:val="18"/>
                <w:szCs w:val="18"/>
              </w:rPr>
              <w:t xml:space="preserve"> </w:t>
            </w:r>
            <w:r w:rsidRPr="00E42EF5">
              <w:rPr>
                <w:sz w:val="18"/>
                <w:szCs w:val="18"/>
              </w:rPr>
              <w:t xml:space="preserve">iunie </w:t>
            </w:r>
            <w:r w:rsidRPr="00E42EF5">
              <w:rPr>
                <w:spacing w:val="-2"/>
                <w:sz w:val="18"/>
                <w:szCs w:val="18"/>
              </w:rPr>
              <w:t>2015.</w:t>
            </w:r>
          </w:p>
          <w:p w14:paraId="7191AD7D" w14:textId="77777777" w:rsidR="00A71C82" w:rsidRPr="00E42EF5" w:rsidRDefault="00A71C82" w:rsidP="00A71C82">
            <w:pPr>
              <w:pStyle w:val="TableParagraph"/>
              <w:ind w:right="15"/>
              <w:rPr>
                <w:sz w:val="18"/>
                <w:szCs w:val="18"/>
              </w:rPr>
            </w:pPr>
            <w:r w:rsidRPr="00E42EF5">
              <w:rPr>
                <w:sz w:val="18"/>
                <w:szCs w:val="18"/>
              </w:rPr>
              <w:t>Se</w:t>
            </w:r>
            <w:r w:rsidRPr="00E42EF5">
              <w:rPr>
                <w:spacing w:val="-14"/>
                <w:sz w:val="18"/>
                <w:szCs w:val="18"/>
              </w:rPr>
              <w:t xml:space="preserve"> </w:t>
            </w:r>
            <w:r w:rsidRPr="00E42EF5">
              <w:rPr>
                <w:sz w:val="18"/>
                <w:szCs w:val="18"/>
              </w:rPr>
              <w:t>conferă</w:t>
            </w:r>
            <w:r w:rsidRPr="00E42EF5">
              <w:rPr>
                <w:spacing w:val="-14"/>
                <w:sz w:val="18"/>
                <w:szCs w:val="18"/>
              </w:rPr>
              <w:t xml:space="preserve"> </w:t>
            </w:r>
            <w:r w:rsidRPr="00E42EF5">
              <w:rPr>
                <w:sz w:val="18"/>
                <w:szCs w:val="18"/>
              </w:rPr>
              <w:t>Comisiei</w:t>
            </w:r>
            <w:r w:rsidRPr="00E42EF5">
              <w:rPr>
                <w:spacing w:val="-14"/>
                <w:sz w:val="18"/>
                <w:szCs w:val="18"/>
              </w:rPr>
              <w:t xml:space="preserve"> </w:t>
            </w:r>
            <w:r w:rsidRPr="00E42EF5">
              <w:rPr>
                <w:sz w:val="18"/>
                <w:szCs w:val="18"/>
              </w:rPr>
              <w:t>competența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 adopta</w:t>
            </w:r>
            <w:r w:rsidRPr="00E42EF5">
              <w:rPr>
                <w:spacing w:val="-13"/>
                <w:sz w:val="18"/>
                <w:szCs w:val="18"/>
              </w:rPr>
              <w:t xml:space="preserve"> </w:t>
            </w:r>
            <w:r w:rsidRPr="00E42EF5">
              <w:rPr>
                <w:sz w:val="18"/>
                <w:szCs w:val="18"/>
              </w:rPr>
              <w:t>standardele</w:t>
            </w:r>
            <w:r w:rsidRPr="00E42EF5">
              <w:rPr>
                <w:spacing w:val="-14"/>
                <w:sz w:val="18"/>
                <w:szCs w:val="18"/>
              </w:rPr>
              <w:t xml:space="preserve"> </w:t>
            </w:r>
            <w:r w:rsidRPr="00E42EF5">
              <w:rPr>
                <w:sz w:val="18"/>
                <w:szCs w:val="18"/>
              </w:rPr>
              <w:t>tehnice</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punere în aplicare menționate la primul paragraf,</w:t>
            </w:r>
            <w:r w:rsidRPr="00E42EF5">
              <w:rPr>
                <w:spacing w:val="-11"/>
                <w:sz w:val="18"/>
                <w:szCs w:val="18"/>
              </w:rPr>
              <w:t xml:space="preserve"> </w:t>
            </w:r>
            <w:r w:rsidRPr="00E42EF5">
              <w:rPr>
                <w:sz w:val="18"/>
                <w:szCs w:val="18"/>
              </w:rPr>
              <w:t>în</w:t>
            </w:r>
            <w:r w:rsidRPr="00E42EF5">
              <w:rPr>
                <w:spacing w:val="-12"/>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2"/>
                <w:sz w:val="18"/>
                <w:szCs w:val="18"/>
              </w:rPr>
              <w:t xml:space="preserve"> </w:t>
            </w:r>
            <w:r w:rsidRPr="00E42EF5">
              <w:rPr>
                <w:sz w:val="18"/>
                <w:szCs w:val="18"/>
              </w:rPr>
              <w:t xml:space="preserve">articolul 15 din Regulamentul (UE) nr. </w:t>
            </w:r>
            <w:r w:rsidRPr="00E42EF5">
              <w:rPr>
                <w:spacing w:val="-2"/>
                <w:sz w:val="18"/>
                <w:szCs w:val="18"/>
              </w:rPr>
              <w:t>1095/2010.</w:t>
            </w:r>
          </w:p>
        </w:tc>
        <w:tc>
          <w:tcPr>
            <w:tcW w:w="6030" w:type="dxa"/>
          </w:tcPr>
          <w:p w14:paraId="7CB97690" w14:textId="77777777" w:rsidR="00A71C82" w:rsidRPr="00E42EF5" w:rsidRDefault="00A71C82" w:rsidP="00A71C82">
            <w:pPr>
              <w:pStyle w:val="TableParagraph"/>
              <w:tabs>
                <w:tab w:val="left" w:pos="391"/>
                <w:tab w:val="left" w:pos="652"/>
              </w:tabs>
              <w:ind w:left="115" w:right="41"/>
              <w:rPr>
                <w:sz w:val="18"/>
                <w:szCs w:val="18"/>
              </w:rPr>
            </w:pPr>
            <w:r w:rsidRPr="00E42EF5">
              <w:rPr>
                <w:spacing w:val="-4"/>
                <w:sz w:val="18"/>
                <w:szCs w:val="18"/>
              </w:rPr>
              <w:t>(4)</w:t>
            </w:r>
            <w:r w:rsidRPr="00E42EF5">
              <w:rPr>
                <w:sz w:val="18"/>
                <w:szCs w:val="18"/>
              </w:rPr>
              <w:tab/>
              <w:t>Comisia Națională a Pieței Financiare aprobă reglementări privind datele care trebuie păstrate de depozitarii centrali conform alin.(1), precum și formatul acestora, în scopul monitorizării</w:t>
            </w:r>
            <w:r w:rsidRPr="00E42EF5">
              <w:rPr>
                <w:spacing w:val="-11"/>
                <w:sz w:val="18"/>
                <w:szCs w:val="18"/>
              </w:rPr>
              <w:t xml:space="preserve"> </w:t>
            </w:r>
            <w:r w:rsidRPr="00E42EF5">
              <w:rPr>
                <w:sz w:val="18"/>
                <w:szCs w:val="18"/>
              </w:rPr>
              <w:t>respectării</w:t>
            </w:r>
            <w:r w:rsidRPr="00E42EF5">
              <w:rPr>
                <w:spacing w:val="-11"/>
                <w:sz w:val="18"/>
                <w:szCs w:val="18"/>
              </w:rPr>
              <w:t xml:space="preserve"> </w:t>
            </w:r>
            <w:r w:rsidRPr="00E42EF5">
              <w:rPr>
                <w:sz w:val="18"/>
                <w:szCs w:val="18"/>
              </w:rPr>
              <w:t>de</w:t>
            </w:r>
            <w:r w:rsidRPr="00E42EF5">
              <w:rPr>
                <w:spacing w:val="-14"/>
                <w:sz w:val="18"/>
                <w:szCs w:val="18"/>
              </w:rPr>
              <w:t xml:space="preserve"> </w:t>
            </w:r>
            <w:r w:rsidRPr="00E42EF5">
              <w:rPr>
                <w:sz w:val="18"/>
                <w:szCs w:val="18"/>
              </w:rPr>
              <w:t>către</w:t>
            </w:r>
            <w:r w:rsidRPr="00E42EF5">
              <w:rPr>
                <w:spacing w:val="-13"/>
                <w:sz w:val="18"/>
                <w:szCs w:val="18"/>
              </w:rPr>
              <w:t xml:space="preserve"> </w:t>
            </w:r>
            <w:r w:rsidRPr="00E42EF5">
              <w:rPr>
                <w:sz w:val="18"/>
                <w:szCs w:val="18"/>
              </w:rPr>
              <w:t>aceștia a dispozițiilor prezentei legi.</w:t>
            </w:r>
          </w:p>
        </w:tc>
        <w:tc>
          <w:tcPr>
            <w:tcW w:w="1440" w:type="dxa"/>
          </w:tcPr>
          <w:p w14:paraId="720670B7"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7C1F06CD" w14:textId="77777777" w:rsidR="00A71C82" w:rsidRPr="00E42EF5" w:rsidRDefault="0021680B" w:rsidP="00A71C82">
            <w:pPr>
              <w:pStyle w:val="TableParagraph"/>
              <w:ind w:left="112" w:right="-15"/>
              <w:jc w:val="both"/>
              <w:rPr>
                <w:sz w:val="18"/>
                <w:szCs w:val="18"/>
              </w:rPr>
            </w:pPr>
            <w:r w:rsidRPr="0021680B">
              <w:rPr>
                <w:sz w:val="18"/>
                <w:szCs w:val="18"/>
              </w:rPr>
              <w:t>Până la data aderării la UE, atribuțiile și funcțiile de reglementare sau supraveghere care sunt rezervate în mod exclusiv Comisiei Europene, ESMA și ABE, au fost atribuite CNPF și BNM.</w:t>
            </w:r>
          </w:p>
        </w:tc>
      </w:tr>
      <w:tr w:rsidR="00A71C82" w:rsidRPr="00E42EF5" w14:paraId="6FB5DCE4" w14:textId="77777777" w:rsidTr="00B4314A">
        <w:trPr>
          <w:gridAfter w:val="1"/>
          <w:wAfter w:w="7" w:type="dxa"/>
        </w:trPr>
        <w:tc>
          <w:tcPr>
            <w:tcW w:w="5575" w:type="dxa"/>
          </w:tcPr>
          <w:p w14:paraId="4BB25D26" w14:textId="77777777" w:rsidR="00A71C82" w:rsidRPr="00E42EF5" w:rsidRDefault="00A71C82" w:rsidP="00A71C82">
            <w:pPr>
              <w:pStyle w:val="TableParagraph"/>
              <w:tabs>
                <w:tab w:val="left" w:pos="330"/>
              </w:tabs>
              <w:rPr>
                <w:b/>
                <w:sz w:val="18"/>
                <w:szCs w:val="18"/>
              </w:rPr>
            </w:pPr>
            <w:r w:rsidRPr="00E42EF5">
              <w:rPr>
                <w:b/>
                <w:sz w:val="18"/>
                <w:szCs w:val="18"/>
              </w:rPr>
              <w:t xml:space="preserve">Articolul 30 </w:t>
            </w:r>
            <w:r w:rsidRPr="00E42EF5">
              <w:rPr>
                <w:b/>
                <w:spacing w:val="-4"/>
                <w:sz w:val="18"/>
                <w:szCs w:val="18"/>
              </w:rPr>
              <w:t>Externalizare</w:t>
            </w:r>
          </w:p>
          <w:p w14:paraId="14AC5193" w14:textId="77777777" w:rsidR="00A71C82" w:rsidRPr="00E42EF5" w:rsidRDefault="00A71C82" w:rsidP="00A71C82">
            <w:pPr>
              <w:pStyle w:val="TableParagraph"/>
              <w:numPr>
                <w:ilvl w:val="0"/>
                <w:numId w:val="137"/>
              </w:numPr>
              <w:tabs>
                <w:tab w:val="left" w:pos="330"/>
                <w:tab w:val="left" w:pos="407"/>
              </w:tabs>
              <w:ind w:firstLine="0"/>
              <w:rPr>
                <w:sz w:val="18"/>
                <w:szCs w:val="18"/>
              </w:rPr>
            </w:pPr>
            <w:r w:rsidRPr="00E42EF5">
              <w:rPr>
                <w:sz w:val="18"/>
                <w:szCs w:val="18"/>
              </w:rPr>
              <w:t>Atunci</w:t>
            </w:r>
            <w:r w:rsidRPr="00E42EF5">
              <w:rPr>
                <w:spacing w:val="-14"/>
                <w:sz w:val="18"/>
                <w:szCs w:val="18"/>
              </w:rPr>
              <w:t xml:space="preserve"> </w:t>
            </w:r>
            <w:r w:rsidRPr="00E42EF5">
              <w:rPr>
                <w:sz w:val="18"/>
                <w:szCs w:val="18"/>
              </w:rPr>
              <w:t>când</w:t>
            </w:r>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CSD</w:t>
            </w:r>
            <w:r w:rsidRPr="00E42EF5">
              <w:rPr>
                <w:spacing w:val="-13"/>
                <w:sz w:val="18"/>
                <w:szCs w:val="18"/>
              </w:rPr>
              <w:t xml:space="preserve"> </w:t>
            </w:r>
            <w:proofErr w:type="spellStart"/>
            <w:r w:rsidRPr="00E42EF5">
              <w:rPr>
                <w:sz w:val="18"/>
                <w:szCs w:val="18"/>
              </w:rPr>
              <w:t>externalizează</w:t>
            </w:r>
            <w:proofErr w:type="spellEnd"/>
            <w:r w:rsidRPr="00E42EF5">
              <w:rPr>
                <w:sz w:val="18"/>
                <w:szCs w:val="18"/>
              </w:rPr>
              <w:t xml:space="preserve"> servicii sau activități către o terță parte, CSD-</w:t>
            </w:r>
            <w:proofErr w:type="spellStart"/>
            <w:r w:rsidRPr="00E42EF5">
              <w:rPr>
                <w:sz w:val="18"/>
                <w:szCs w:val="18"/>
              </w:rPr>
              <w:t>ul</w:t>
            </w:r>
            <w:proofErr w:type="spellEnd"/>
            <w:r w:rsidRPr="00E42EF5">
              <w:rPr>
                <w:sz w:val="18"/>
                <w:szCs w:val="18"/>
              </w:rPr>
              <w:t xml:space="preserve"> rămâne pe deplin răspunzător de îndeplinirea tuturor obligațiilor care îi revin în temeiul prezentului regulament și respectă în orice moment condițiile următoare:</w:t>
            </w:r>
          </w:p>
          <w:p w14:paraId="31C234EB" w14:textId="77777777" w:rsidR="00A71C82" w:rsidRPr="00E42EF5" w:rsidRDefault="00A71C82" w:rsidP="00A71C82">
            <w:pPr>
              <w:pStyle w:val="TableParagraph"/>
              <w:numPr>
                <w:ilvl w:val="1"/>
                <w:numId w:val="137"/>
              </w:numPr>
              <w:tabs>
                <w:tab w:val="left" w:pos="330"/>
                <w:tab w:val="left" w:pos="407"/>
                <w:tab w:val="left" w:pos="829"/>
              </w:tabs>
              <w:ind w:firstLine="0"/>
              <w:jc w:val="both"/>
              <w:rPr>
                <w:sz w:val="18"/>
                <w:szCs w:val="18"/>
              </w:rPr>
            </w:pPr>
            <w:r w:rsidRPr="00E42EF5">
              <w:rPr>
                <w:sz w:val="18"/>
                <w:szCs w:val="18"/>
              </w:rPr>
              <w:t>externalizarea</w:t>
            </w:r>
            <w:r w:rsidRPr="00E42EF5">
              <w:rPr>
                <w:spacing w:val="-8"/>
                <w:sz w:val="18"/>
                <w:szCs w:val="18"/>
              </w:rPr>
              <w:t xml:space="preserve"> </w:t>
            </w:r>
            <w:r w:rsidRPr="00E42EF5">
              <w:rPr>
                <w:sz w:val="18"/>
                <w:szCs w:val="18"/>
              </w:rPr>
              <w:t>nu</w:t>
            </w:r>
            <w:r w:rsidRPr="00E42EF5">
              <w:rPr>
                <w:spacing w:val="-12"/>
                <w:sz w:val="18"/>
                <w:szCs w:val="18"/>
              </w:rPr>
              <w:t xml:space="preserve"> </w:t>
            </w:r>
            <w:r w:rsidRPr="00E42EF5">
              <w:rPr>
                <w:sz w:val="18"/>
                <w:szCs w:val="18"/>
              </w:rPr>
              <w:t>atrage</w:t>
            </w:r>
            <w:r w:rsidRPr="00E42EF5">
              <w:rPr>
                <w:spacing w:val="-12"/>
                <w:sz w:val="18"/>
                <w:szCs w:val="18"/>
              </w:rPr>
              <w:t xml:space="preserve"> </w:t>
            </w:r>
            <w:r w:rsidRPr="00E42EF5">
              <w:rPr>
                <w:sz w:val="18"/>
                <w:szCs w:val="18"/>
              </w:rPr>
              <w:t xml:space="preserve">după sine delegarea responsabilității CSD- </w:t>
            </w:r>
            <w:r w:rsidRPr="00E42EF5">
              <w:rPr>
                <w:spacing w:val="-2"/>
                <w:sz w:val="18"/>
                <w:szCs w:val="18"/>
              </w:rPr>
              <w:t>ului;</w:t>
            </w:r>
          </w:p>
          <w:p w14:paraId="0274DDE9" w14:textId="77777777" w:rsidR="00A71C82" w:rsidRPr="00E42EF5" w:rsidRDefault="00A71C82" w:rsidP="00A71C82">
            <w:pPr>
              <w:pStyle w:val="TableParagraph"/>
              <w:numPr>
                <w:ilvl w:val="1"/>
                <w:numId w:val="137"/>
              </w:numPr>
              <w:tabs>
                <w:tab w:val="left" w:pos="330"/>
                <w:tab w:val="left" w:pos="407"/>
                <w:tab w:val="left" w:pos="645"/>
              </w:tabs>
              <w:ind w:left="105" w:firstLine="5"/>
              <w:jc w:val="both"/>
              <w:rPr>
                <w:sz w:val="18"/>
                <w:szCs w:val="18"/>
              </w:rPr>
            </w:pPr>
            <w:r w:rsidRPr="00E42EF5">
              <w:rPr>
                <w:sz w:val="18"/>
                <w:szCs w:val="18"/>
              </w:rPr>
              <w:t>relația</w:t>
            </w:r>
            <w:r w:rsidRPr="00E42EF5">
              <w:rPr>
                <w:spacing w:val="-3"/>
                <w:sz w:val="18"/>
                <w:szCs w:val="18"/>
              </w:rPr>
              <w:t xml:space="preserve"> </w:t>
            </w:r>
            <w:r w:rsidRPr="00E42EF5">
              <w:rPr>
                <w:sz w:val="18"/>
                <w:szCs w:val="18"/>
              </w:rPr>
              <w:t>CSD-ului</w:t>
            </w:r>
            <w:r w:rsidRPr="00E42EF5">
              <w:rPr>
                <w:spacing w:val="-8"/>
                <w:sz w:val="18"/>
                <w:szCs w:val="18"/>
              </w:rPr>
              <w:t xml:space="preserve"> </w:t>
            </w:r>
            <w:r w:rsidRPr="00E42EF5">
              <w:rPr>
                <w:spacing w:val="-5"/>
                <w:sz w:val="18"/>
                <w:szCs w:val="18"/>
              </w:rPr>
              <w:t xml:space="preserve">cu </w:t>
            </w:r>
            <w:r w:rsidRPr="00E42EF5">
              <w:rPr>
                <w:sz w:val="18"/>
                <w:szCs w:val="18"/>
              </w:rPr>
              <w:t>participanții</w:t>
            </w:r>
            <w:r w:rsidRPr="00E42EF5">
              <w:rPr>
                <w:spacing w:val="-8"/>
                <w:sz w:val="18"/>
                <w:szCs w:val="18"/>
              </w:rPr>
              <w:t xml:space="preserve"> </w:t>
            </w:r>
            <w:r w:rsidRPr="00E42EF5">
              <w:rPr>
                <w:sz w:val="18"/>
                <w:szCs w:val="18"/>
              </w:rPr>
              <w:t>sau</w:t>
            </w:r>
            <w:r w:rsidRPr="00E42EF5">
              <w:rPr>
                <w:spacing w:val="-4"/>
                <w:sz w:val="18"/>
                <w:szCs w:val="18"/>
              </w:rPr>
              <w:t xml:space="preserve"> </w:t>
            </w:r>
            <w:r w:rsidRPr="00E42EF5">
              <w:rPr>
                <w:sz w:val="18"/>
                <w:szCs w:val="18"/>
              </w:rPr>
              <w:t>emitenții</w:t>
            </w:r>
            <w:r w:rsidRPr="00E42EF5">
              <w:rPr>
                <w:spacing w:val="-8"/>
                <w:sz w:val="18"/>
                <w:szCs w:val="18"/>
              </w:rPr>
              <w:t xml:space="preserve"> </w:t>
            </w:r>
            <w:r w:rsidRPr="00E42EF5">
              <w:rPr>
                <w:sz w:val="18"/>
                <w:szCs w:val="18"/>
              </w:rPr>
              <w:t>săi</w:t>
            </w:r>
            <w:r w:rsidRPr="00E42EF5">
              <w:rPr>
                <w:spacing w:val="-8"/>
                <w:sz w:val="18"/>
                <w:szCs w:val="18"/>
              </w:rPr>
              <w:t xml:space="preserve"> </w:t>
            </w:r>
            <w:r w:rsidRPr="00E42EF5">
              <w:rPr>
                <w:sz w:val="18"/>
                <w:szCs w:val="18"/>
              </w:rPr>
              <w:t>și obligațiile</w:t>
            </w:r>
            <w:r w:rsidRPr="00E42EF5">
              <w:rPr>
                <w:spacing w:val="-14"/>
                <w:sz w:val="18"/>
                <w:szCs w:val="18"/>
              </w:rPr>
              <w:t xml:space="preserve"> </w:t>
            </w:r>
            <w:r w:rsidRPr="00E42EF5">
              <w:rPr>
                <w:sz w:val="18"/>
                <w:szCs w:val="18"/>
              </w:rPr>
              <w:t>față</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aceștia</w:t>
            </w:r>
            <w:r w:rsidRPr="00E42EF5">
              <w:rPr>
                <w:spacing w:val="-13"/>
                <w:sz w:val="18"/>
                <w:szCs w:val="18"/>
              </w:rPr>
              <w:t xml:space="preserve"> </w:t>
            </w:r>
            <w:r w:rsidRPr="00E42EF5">
              <w:rPr>
                <w:sz w:val="18"/>
                <w:szCs w:val="18"/>
              </w:rPr>
              <w:t xml:space="preserve">rămân </w:t>
            </w:r>
            <w:r w:rsidRPr="00E42EF5">
              <w:rPr>
                <w:spacing w:val="-2"/>
                <w:sz w:val="18"/>
                <w:szCs w:val="18"/>
              </w:rPr>
              <w:t>neschimbate;</w:t>
            </w:r>
          </w:p>
          <w:p w14:paraId="5871F282" w14:textId="77777777" w:rsidR="00A71C82" w:rsidRPr="00E42EF5" w:rsidRDefault="00A71C82" w:rsidP="00A71C82">
            <w:pPr>
              <w:pStyle w:val="TableParagraph"/>
              <w:numPr>
                <w:ilvl w:val="1"/>
                <w:numId w:val="137"/>
              </w:numPr>
              <w:tabs>
                <w:tab w:val="left" w:pos="330"/>
                <w:tab w:val="left" w:pos="407"/>
                <w:tab w:val="left" w:pos="830"/>
              </w:tabs>
              <w:ind w:firstLine="0"/>
              <w:rPr>
                <w:sz w:val="18"/>
                <w:szCs w:val="18"/>
              </w:rPr>
            </w:pPr>
            <w:r w:rsidRPr="00E42EF5">
              <w:rPr>
                <w:sz w:val="18"/>
                <w:szCs w:val="18"/>
              </w:rPr>
              <w:lastRenderedPageBreak/>
              <w:t>condițiile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autorizare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CSD- ului nu se modifică efectiv;</w:t>
            </w:r>
          </w:p>
          <w:p w14:paraId="26714E48" w14:textId="77777777" w:rsidR="00A71C82" w:rsidRPr="00E42EF5" w:rsidRDefault="00A71C82" w:rsidP="00A71C82">
            <w:pPr>
              <w:pStyle w:val="TableParagraph"/>
              <w:numPr>
                <w:ilvl w:val="1"/>
                <w:numId w:val="137"/>
              </w:numPr>
              <w:tabs>
                <w:tab w:val="left" w:pos="330"/>
                <w:tab w:val="left" w:pos="407"/>
              </w:tabs>
              <w:ind w:hanging="5"/>
              <w:rPr>
                <w:sz w:val="18"/>
                <w:szCs w:val="18"/>
              </w:rPr>
            </w:pPr>
            <w:r w:rsidRPr="00E42EF5">
              <w:rPr>
                <w:sz w:val="18"/>
                <w:szCs w:val="18"/>
              </w:rPr>
              <w:t>externalizarea nu împiedică exercitarea</w:t>
            </w:r>
            <w:r w:rsidRPr="00E42EF5">
              <w:rPr>
                <w:spacing w:val="-14"/>
                <w:sz w:val="18"/>
                <w:szCs w:val="18"/>
              </w:rPr>
              <w:t xml:space="preserve"> </w:t>
            </w:r>
            <w:r w:rsidRPr="00E42EF5">
              <w:rPr>
                <w:sz w:val="18"/>
                <w:szCs w:val="18"/>
              </w:rPr>
              <w:t>funcțiilor</w:t>
            </w:r>
            <w:r w:rsidRPr="00E42EF5">
              <w:rPr>
                <w:spacing w:val="-14"/>
                <w:sz w:val="18"/>
                <w:szCs w:val="18"/>
              </w:rPr>
              <w:t xml:space="preserve"> </w:t>
            </w:r>
            <w:r w:rsidRPr="00E42EF5">
              <w:rPr>
                <w:sz w:val="18"/>
                <w:szCs w:val="18"/>
              </w:rPr>
              <w:t>de</w:t>
            </w:r>
            <w:r w:rsidRPr="00E42EF5">
              <w:rPr>
                <w:spacing w:val="-19"/>
                <w:sz w:val="18"/>
                <w:szCs w:val="18"/>
              </w:rPr>
              <w:t xml:space="preserve"> </w:t>
            </w:r>
            <w:r w:rsidRPr="00E42EF5">
              <w:rPr>
                <w:sz w:val="18"/>
                <w:szCs w:val="18"/>
              </w:rPr>
              <w:t xml:space="preserve">supraveghere și control, inclusiv accesul la </w:t>
            </w:r>
            <w:proofErr w:type="spellStart"/>
            <w:r w:rsidRPr="00E42EF5">
              <w:rPr>
                <w:sz w:val="18"/>
                <w:szCs w:val="18"/>
              </w:rPr>
              <w:t>fațalocului</w:t>
            </w:r>
            <w:proofErr w:type="spellEnd"/>
            <w:r w:rsidRPr="00E42EF5">
              <w:rPr>
                <w:sz w:val="18"/>
                <w:szCs w:val="18"/>
              </w:rPr>
              <w:t xml:space="preserve"> în scopul obținerii oricăror informații</w:t>
            </w:r>
            <w:r w:rsidRPr="00E42EF5">
              <w:rPr>
                <w:spacing w:val="-14"/>
                <w:sz w:val="18"/>
                <w:szCs w:val="18"/>
              </w:rPr>
              <w:t xml:space="preserve"> </w:t>
            </w:r>
            <w:r w:rsidRPr="00E42EF5">
              <w:rPr>
                <w:sz w:val="18"/>
                <w:szCs w:val="18"/>
              </w:rPr>
              <w:t>relevante</w:t>
            </w:r>
            <w:r w:rsidRPr="00E42EF5">
              <w:rPr>
                <w:spacing w:val="-14"/>
                <w:sz w:val="18"/>
                <w:szCs w:val="18"/>
              </w:rPr>
              <w:t xml:space="preserve"> </w:t>
            </w:r>
            <w:r w:rsidRPr="00E42EF5">
              <w:rPr>
                <w:sz w:val="18"/>
                <w:szCs w:val="18"/>
              </w:rPr>
              <w:t>necesare</w:t>
            </w:r>
            <w:r w:rsidRPr="00E42EF5">
              <w:rPr>
                <w:spacing w:val="-14"/>
                <w:sz w:val="18"/>
                <w:szCs w:val="18"/>
              </w:rPr>
              <w:t xml:space="preserve"> </w:t>
            </w:r>
            <w:r w:rsidRPr="00E42EF5">
              <w:rPr>
                <w:sz w:val="18"/>
                <w:szCs w:val="18"/>
              </w:rPr>
              <w:t>pentru îndeplinirea acestor funcții;</w:t>
            </w:r>
          </w:p>
          <w:p w14:paraId="63D4DD98" w14:textId="77777777" w:rsidR="00A71C82" w:rsidRPr="00E42EF5" w:rsidRDefault="00A71C82" w:rsidP="00A71C82">
            <w:pPr>
              <w:pStyle w:val="TableParagraph"/>
              <w:numPr>
                <w:ilvl w:val="0"/>
                <w:numId w:val="135"/>
              </w:numPr>
              <w:tabs>
                <w:tab w:val="left" w:pos="330"/>
                <w:tab w:val="left" w:pos="830"/>
              </w:tabs>
              <w:ind w:hanging="720"/>
              <w:rPr>
                <w:sz w:val="18"/>
                <w:szCs w:val="18"/>
              </w:rPr>
            </w:pPr>
            <w:r w:rsidRPr="00E42EF5">
              <w:rPr>
                <w:sz w:val="18"/>
                <w:szCs w:val="18"/>
              </w:rPr>
              <w:t>externalizarea</w:t>
            </w:r>
            <w:r w:rsidRPr="00E42EF5">
              <w:rPr>
                <w:spacing w:val="-13"/>
                <w:sz w:val="18"/>
                <w:szCs w:val="18"/>
              </w:rPr>
              <w:t xml:space="preserve"> </w:t>
            </w:r>
            <w:r w:rsidRPr="00E42EF5">
              <w:rPr>
                <w:sz w:val="18"/>
                <w:szCs w:val="18"/>
              </w:rPr>
              <w:t>nu</w:t>
            </w:r>
            <w:r w:rsidRPr="00E42EF5">
              <w:rPr>
                <w:spacing w:val="-12"/>
                <w:sz w:val="18"/>
                <w:szCs w:val="18"/>
              </w:rPr>
              <w:t xml:space="preserve"> </w:t>
            </w:r>
            <w:r w:rsidRPr="00E42EF5">
              <w:rPr>
                <w:sz w:val="18"/>
                <w:szCs w:val="18"/>
              </w:rPr>
              <w:t>are</w:t>
            </w:r>
            <w:r w:rsidRPr="00E42EF5">
              <w:rPr>
                <w:spacing w:val="-14"/>
                <w:sz w:val="18"/>
                <w:szCs w:val="18"/>
              </w:rPr>
              <w:t xml:space="preserve"> </w:t>
            </w:r>
            <w:r w:rsidRPr="00E42EF5">
              <w:rPr>
                <w:sz w:val="18"/>
                <w:szCs w:val="18"/>
              </w:rPr>
              <w:t>ca</w:t>
            </w:r>
            <w:r w:rsidRPr="00E42EF5">
              <w:rPr>
                <w:spacing w:val="-9"/>
                <w:sz w:val="18"/>
                <w:szCs w:val="18"/>
              </w:rPr>
              <w:t xml:space="preserve"> </w:t>
            </w:r>
            <w:r w:rsidRPr="00E42EF5">
              <w:rPr>
                <w:spacing w:val="-4"/>
                <w:sz w:val="18"/>
                <w:szCs w:val="18"/>
              </w:rPr>
              <w:t>efect</w:t>
            </w:r>
          </w:p>
          <w:p w14:paraId="78460E52" w14:textId="77777777" w:rsidR="00A71C82" w:rsidRPr="00E42EF5" w:rsidRDefault="00A71C82" w:rsidP="00A71C82">
            <w:pPr>
              <w:pStyle w:val="TableParagraph"/>
              <w:tabs>
                <w:tab w:val="left" w:pos="330"/>
              </w:tabs>
              <w:rPr>
                <w:sz w:val="18"/>
                <w:szCs w:val="18"/>
              </w:rPr>
            </w:pPr>
            <w:r w:rsidRPr="00E42EF5">
              <w:rPr>
                <w:sz w:val="18"/>
                <w:szCs w:val="18"/>
              </w:rPr>
              <w:t>privarea CSD-ului de sistemele și mijloacele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control</w:t>
            </w:r>
            <w:r w:rsidRPr="00E42EF5">
              <w:rPr>
                <w:spacing w:val="-14"/>
                <w:sz w:val="18"/>
                <w:szCs w:val="18"/>
              </w:rPr>
              <w:t xml:space="preserve"> </w:t>
            </w:r>
            <w:r w:rsidRPr="00E42EF5">
              <w:rPr>
                <w:sz w:val="18"/>
                <w:szCs w:val="18"/>
              </w:rPr>
              <w:t>necesare</w:t>
            </w:r>
            <w:r w:rsidRPr="00E42EF5">
              <w:rPr>
                <w:spacing w:val="-14"/>
                <w:sz w:val="18"/>
                <w:szCs w:val="18"/>
              </w:rPr>
              <w:t xml:space="preserve"> </w:t>
            </w:r>
            <w:r w:rsidRPr="00E42EF5">
              <w:rPr>
                <w:sz w:val="18"/>
                <w:szCs w:val="18"/>
              </w:rPr>
              <w:t xml:space="preserve">pentru gestionarea riscurilor cu care se </w:t>
            </w:r>
            <w:r w:rsidRPr="00E42EF5">
              <w:rPr>
                <w:spacing w:val="-2"/>
                <w:sz w:val="18"/>
                <w:szCs w:val="18"/>
              </w:rPr>
              <w:t>confruntă;</w:t>
            </w:r>
          </w:p>
          <w:p w14:paraId="32A05487" w14:textId="77777777" w:rsidR="00A71C82" w:rsidRPr="00E42EF5" w:rsidRDefault="00A71C82" w:rsidP="00A71C82">
            <w:pPr>
              <w:pStyle w:val="TableParagraph"/>
              <w:numPr>
                <w:ilvl w:val="0"/>
                <w:numId w:val="135"/>
              </w:numPr>
              <w:tabs>
                <w:tab w:val="left" w:pos="330"/>
                <w:tab w:val="left" w:pos="830"/>
              </w:tabs>
              <w:ind w:left="110" w:firstLine="0"/>
              <w:rPr>
                <w:sz w:val="18"/>
                <w:szCs w:val="18"/>
              </w:rPr>
            </w:pPr>
            <w:r w:rsidRPr="00E42EF5">
              <w:rPr>
                <w:sz w:val="18"/>
                <w:szCs w:val="18"/>
              </w:rPr>
              <w:t>CSD-</w:t>
            </w:r>
            <w:proofErr w:type="spellStart"/>
            <w:r w:rsidRPr="00E42EF5">
              <w:rPr>
                <w:sz w:val="18"/>
                <w:szCs w:val="18"/>
              </w:rPr>
              <w:t>ul</w:t>
            </w:r>
            <w:proofErr w:type="spellEnd"/>
            <w:r w:rsidRPr="00E42EF5">
              <w:rPr>
                <w:spacing w:val="-16"/>
                <w:sz w:val="18"/>
                <w:szCs w:val="18"/>
              </w:rPr>
              <w:t xml:space="preserve"> </w:t>
            </w:r>
            <w:r w:rsidRPr="00E42EF5">
              <w:rPr>
                <w:sz w:val="18"/>
                <w:szCs w:val="18"/>
              </w:rPr>
              <w:t>păstrează</w:t>
            </w:r>
            <w:r w:rsidRPr="00E42EF5">
              <w:rPr>
                <w:spacing w:val="-14"/>
                <w:sz w:val="18"/>
                <w:szCs w:val="18"/>
              </w:rPr>
              <w:t xml:space="preserve"> </w:t>
            </w:r>
            <w:r w:rsidRPr="00E42EF5">
              <w:rPr>
                <w:sz w:val="18"/>
                <w:szCs w:val="18"/>
              </w:rPr>
              <w:t xml:space="preserve">cunoștințele de specialitate și resursele necesare pentru a evalua calitatea serviciilor prestate, adecvarea capitalului și a </w:t>
            </w:r>
            <w:r w:rsidRPr="00E42EF5">
              <w:rPr>
                <w:spacing w:val="-2"/>
                <w:sz w:val="18"/>
                <w:szCs w:val="18"/>
              </w:rPr>
              <w:t>structurii</w:t>
            </w:r>
            <w:r w:rsidRPr="00E42EF5">
              <w:rPr>
                <w:spacing w:val="-3"/>
                <w:sz w:val="18"/>
                <w:szCs w:val="18"/>
              </w:rPr>
              <w:t xml:space="preserve"> </w:t>
            </w:r>
            <w:r w:rsidRPr="00E42EF5">
              <w:rPr>
                <w:spacing w:val="-2"/>
                <w:sz w:val="18"/>
                <w:szCs w:val="18"/>
              </w:rPr>
              <w:t>organizatorice</w:t>
            </w:r>
            <w:r w:rsidRPr="00E42EF5">
              <w:rPr>
                <w:spacing w:val="-5"/>
                <w:sz w:val="18"/>
                <w:szCs w:val="18"/>
              </w:rPr>
              <w:t xml:space="preserve"> </w:t>
            </w:r>
            <w:r w:rsidRPr="00E42EF5">
              <w:rPr>
                <w:spacing w:val="-2"/>
                <w:sz w:val="18"/>
                <w:szCs w:val="18"/>
              </w:rPr>
              <w:t xml:space="preserve">a prestatorului </w:t>
            </w:r>
            <w:r w:rsidRPr="00E42EF5">
              <w:rPr>
                <w:sz w:val="18"/>
                <w:szCs w:val="18"/>
              </w:rPr>
              <w:t xml:space="preserve">de servicii, pentru a supraveghea cu eficacitate serviciile </w:t>
            </w:r>
            <w:proofErr w:type="spellStart"/>
            <w:r w:rsidRPr="00E42EF5">
              <w:rPr>
                <w:sz w:val="18"/>
                <w:szCs w:val="18"/>
              </w:rPr>
              <w:t>externalizate</w:t>
            </w:r>
            <w:proofErr w:type="spellEnd"/>
            <w:r w:rsidRPr="00E42EF5">
              <w:rPr>
                <w:sz w:val="18"/>
                <w:szCs w:val="18"/>
              </w:rPr>
              <w:t xml:space="preserve"> și pentru a gestiona riscurile aferente</w:t>
            </w:r>
          </w:p>
          <w:p w14:paraId="4BD798E2" w14:textId="77777777" w:rsidR="00A71C82" w:rsidRPr="00E42EF5" w:rsidRDefault="00A71C82" w:rsidP="00A71C82">
            <w:pPr>
              <w:pStyle w:val="TableParagraph"/>
              <w:tabs>
                <w:tab w:val="left" w:pos="330"/>
              </w:tabs>
              <w:rPr>
                <w:sz w:val="18"/>
                <w:szCs w:val="18"/>
              </w:rPr>
            </w:pPr>
            <w:r w:rsidRPr="00E42EF5">
              <w:rPr>
                <w:sz w:val="18"/>
                <w:szCs w:val="18"/>
              </w:rPr>
              <w:t>externalizării</w:t>
            </w:r>
            <w:r w:rsidRPr="00E42EF5">
              <w:rPr>
                <w:spacing w:val="-7"/>
                <w:sz w:val="18"/>
                <w:szCs w:val="18"/>
              </w:rPr>
              <w:t xml:space="preserve"> </w:t>
            </w:r>
            <w:r w:rsidRPr="00E42EF5">
              <w:rPr>
                <w:sz w:val="18"/>
                <w:szCs w:val="18"/>
              </w:rPr>
              <w:t>în</w:t>
            </w:r>
            <w:r w:rsidRPr="00E42EF5">
              <w:rPr>
                <w:spacing w:val="-7"/>
                <w:sz w:val="18"/>
                <w:szCs w:val="18"/>
              </w:rPr>
              <w:t xml:space="preserve"> </w:t>
            </w:r>
            <w:r w:rsidRPr="00E42EF5">
              <w:rPr>
                <w:spacing w:val="-2"/>
                <w:sz w:val="18"/>
                <w:szCs w:val="18"/>
              </w:rPr>
              <w:t>permanență;</w:t>
            </w:r>
          </w:p>
          <w:p w14:paraId="2910E7C6" w14:textId="77777777" w:rsidR="00A71C82" w:rsidRPr="00E42EF5" w:rsidRDefault="00A71C82" w:rsidP="00A71C82">
            <w:pPr>
              <w:pStyle w:val="TableParagraph"/>
              <w:numPr>
                <w:ilvl w:val="0"/>
                <w:numId w:val="135"/>
              </w:numPr>
              <w:tabs>
                <w:tab w:val="left" w:pos="330"/>
                <w:tab w:val="left" w:pos="830"/>
              </w:tabs>
              <w:ind w:left="110" w:firstLine="0"/>
              <w:rPr>
                <w:sz w:val="18"/>
                <w:szCs w:val="18"/>
              </w:rPr>
            </w:pPr>
            <w:r w:rsidRPr="00E42EF5">
              <w:rPr>
                <w:sz w:val="18"/>
                <w:szCs w:val="18"/>
              </w:rPr>
              <w:t>CSD-</w:t>
            </w:r>
            <w:proofErr w:type="spellStart"/>
            <w:r w:rsidRPr="00E42EF5">
              <w:rPr>
                <w:sz w:val="18"/>
                <w:szCs w:val="18"/>
              </w:rPr>
              <w:t>ul</w:t>
            </w:r>
            <w:proofErr w:type="spellEnd"/>
            <w:r w:rsidRPr="00E42EF5">
              <w:rPr>
                <w:sz w:val="18"/>
                <w:szCs w:val="18"/>
              </w:rPr>
              <w:t xml:space="preserve"> are acces direct la informațiile</w:t>
            </w:r>
            <w:r w:rsidRPr="00E42EF5">
              <w:rPr>
                <w:spacing w:val="-19"/>
                <w:sz w:val="18"/>
                <w:szCs w:val="18"/>
              </w:rPr>
              <w:t xml:space="preserve"> </w:t>
            </w:r>
            <w:r w:rsidRPr="00E42EF5">
              <w:rPr>
                <w:sz w:val="18"/>
                <w:szCs w:val="18"/>
              </w:rPr>
              <w:t>relevante</w:t>
            </w:r>
            <w:r w:rsidRPr="00E42EF5">
              <w:rPr>
                <w:spacing w:val="-17"/>
                <w:sz w:val="18"/>
                <w:szCs w:val="18"/>
              </w:rPr>
              <w:t xml:space="preserve"> </w:t>
            </w:r>
            <w:r w:rsidRPr="00E42EF5">
              <w:rPr>
                <w:sz w:val="18"/>
                <w:szCs w:val="18"/>
              </w:rPr>
              <w:t>ale</w:t>
            </w:r>
            <w:r w:rsidRPr="00E42EF5">
              <w:rPr>
                <w:spacing w:val="-19"/>
                <w:sz w:val="18"/>
                <w:szCs w:val="18"/>
              </w:rPr>
              <w:t xml:space="preserve"> </w:t>
            </w:r>
            <w:r w:rsidRPr="00E42EF5">
              <w:rPr>
                <w:sz w:val="18"/>
                <w:szCs w:val="18"/>
              </w:rPr>
              <w:t xml:space="preserve">serviciilor </w:t>
            </w:r>
            <w:proofErr w:type="spellStart"/>
            <w:r w:rsidRPr="00E42EF5">
              <w:rPr>
                <w:spacing w:val="-2"/>
                <w:sz w:val="18"/>
                <w:szCs w:val="18"/>
              </w:rPr>
              <w:t>externalizate</w:t>
            </w:r>
            <w:proofErr w:type="spellEnd"/>
            <w:r w:rsidRPr="00E42EF5">
              <w:rPr>
                <w:spacing w:val="-2"/>
                <w:sz w:val="18"/>
                <w:szCs w:val="18"/>
              </w:rPr>
              <w:t>;</w:t>
            </w:r>
          </w:p>
          <w:p w14:paraId="08987053" w14:textId="77777777" w:rsidR="00A71C82" w:rsidRPr="00E42EF5" w:rsidRDefault="00A71C82" w:rsidP="00A71C82">
            <w:pPr>
              <w:pStyle w:val="TableParagraph"/>
              <w:numPr>
                <w:ilvl w:val="0"/>
                <w:numId w:val="135"/>
              </w:numPr>
              <w:tabs>
                <w:tab w:val="left" w:pos="330"/>
                <w:tab w:val="left" w:pos="830"/>
              </w:tabs>
              <w:ind w:left="100" w:firstLine="9"/>
              <w:rPr>
                <w:sz w:val="18"/>
                <w:szCs w:val="18"/>
              </w:rPr>
            </w:pPr>
            <w:r w:rsidRPr="00E42EF5">
              <w:rPr>
                <w:sz w:val="18"/>
                <w:szCs w:val="18"/>
              </w:rPr>
              <w:t>prestatorul</w:t>
            </w:r>
            <w:r w:rsidRPr="00E42EF5">
              <w:rPr>
                <w:spacing w:val="-8"/>
                <w:sz w:val="18"/>
                <w:szCs w:val="18"/>
              </w:rPr>
              <w:t xml:space="preserve"> </w:t>
            </w:r>
            <w:r w:rsidRPr="00E42EF5">
              <w:rPr>
                <w:sz w:val="18"/>
                <w:szCs w:val="18"/>
              </w:rPr>
              <w:t>de</w:t>
            </w:r>
            <w:r w:rsidRPr="00E42EF5">
              <w:rPr>
                <w:spacing w:val="-10"/>
                <w:sz w:val="18"/>
                <w:szCs w:val="18"/>
              </w:rPr>
              <w:t xml:space="preserve"> </w:t>
            </w:r>
            <w:r w:rsidRPr="00E42EF5">
              <w:rPr>
                <w:spacing w:val="-2"/>
                <w:sz w:val="18"/>
                <w:szCs w:val="18"/>
              </w:rPr>
              <w:t>servicii cooperează</w:t>
            </w:r>
            <w:r w:rsidRPr="00E42EF5">
              <w:rPr>
                <w:spacing w:val="-5"/>
                <w:sz w:val="18"/>
                <w:szCs w:val="18"/>
              </w:rPr>
              <w:t xml:space="preserve"> </w:t>
            </w:r>
            <w:r w:rsidRPr="00E42EF5">
              <w:rPr>
                <w:spacing w:val="-2"/>
                <w:sz w:val="18"/>
                <w:szCs w:val="18"/>
              </w:rPr>
              <w:t>cu</w:t>
            </w:r>
            <w:r w:rsidRPr="00E42EF5">
              <w:rPr>
                <w:spacing w:val="-8"/>
                <w:sz w:val="18"/>
                <w:szCs w:val="18"/>
              </w:rPr>
              <w:t xml:space="preserve"> </w:t>
            </w:r>
            <w:r w:rsidRPr="00E42EF5">
              <w:rPr>
                <w:spacing w:val="-2"/>
                <w:sz w:val="18"/>
                <w:szCs w:val="18"/>
              </w:rPr>
              <w:t>autoritatea</w:t>
            </w:r>
            <w:r w:rsidRPr="00E42EF5">
              <w:rPr>
                <w:spacing w:val="-3"/>
                <w:sz w:val="18"/>
                <w:szCs w:val="18"/>
              </w:rPr>
              <w:t xml:space="preserve"> </w:t>
            </w:r>
            <w:r w:rsidRPr="00E42EF5">
              <w:rPr>
                <w:spacing w:val="-2"/>
                <w:sz w:val="18"/>
                <w:szCs w:val="18"/>
              </w:rPr>
              <w:t xml:space="preserve">competentă </w:t>
            </w:r>
            <w:r w:rsidRPr="00E42EF5">
              <w:rPr>
                <w:sz w:val="18"/>
                <w:szCs w:val="18"/>
              </w:rPr>
              <w:t xml:space="preserve">și autoritățile relevante în privința activităților </w:t>
            </w:r>
            <w:proofErr w:type="spellStart"/>
            <w:r w:rsidRPr="00E42EF5">
              <w:rPr>
                <w:sz w:val="18"/>
                <w:szCs w:val="18"/>
              </w:rPr>
              <w:t>externalizate</w:t>
            </w:r>
            <w:proofErr w:type="spellEnd"/>
            <w:r w:rsidRPr="00E42EF5">
              <w:rPr>
                <w:sz w:val="18"/>
                <w:szCs w:val="18"/>
              </w:rPr>
              <w:t>;</w:t>
            </w:r>
          </w:p>
          <w:p w14:paraId="5B19C803" w14:textId="77777777" w:rsidR="00A71C82" w:rsidRPr="00E42EF5" w:rsidRDefault="00A71C82" w:rsidP="00A71C82">
            <w:pPr>
              <w:pStyle w:val="TableParagraph"/>
              <w:numPr>
                <w:ilvl w:val="0"/>
                <w:numId w:val="135"/>
              </w:numPr>
              <w:tabs>
                <w:tab w:val="left" w:pos="330"/>
                <w:tab w:val="left" w:pos="830"/>
              </w:tabs>
              <w:ind w:left="100" w:firstLine="9"/>
              <w:rPr>
                <w:sz w:val="18"/>
                <w:szCs w:val="18"/>
              </w:rPr>
            </w:pPr>
            <w:r w:rsidRPr="00E42EF5">
              <w:rPr>
                <w:sz w:val="18"/>
                <w:szCs w:val="18"/>
              </w:rPr>
              <w:t>CSD-</w:t>
            </w:r>
            <w:proofErr w:type="spellStart"/>
            <w:r w:rsidRPr="00E42EF5">
              <w:rPr>
                <w:sz w:val="18"/>
                <w:szCs w:val="18"/>
              </w:rPr>
              <w:t>ul</w:t>
            </w:r>
            <w:proofErr w:type="spellEnd"/>
            <w:r w:rsidRPr="00E42EF5">
              <w:rPr>
                <w:sz w:val="18"/>
                <w:szCs w:val="18"/>
              </w:rPr>
              <w:t xml:space="preserve"> se asigură că prestatorul de servicii respectă standardele stabilite de legislația relevantă</w:t>
            </w:r>
            <w:r w:rsidRPr="00E42EF5">
              <w:rPr>
                <w:spacing w:val="-14"/>
                <w:sz w:val="18"/>
                <w:szCs w:val="18"/>
              </w:rPr>
              <w:t xml:space="preserve"> </w:t>
            </w:r>
            <w:r w:rsidRPr="00E42EF5">
              <w:rPr>
                <w:sz w:val="18"/>
                <w:szCs w:val="18"/>
              </w:rPr>
              <w:t>privind</w:t>
            </w:r>
            <w:r w:rsidRPr="00E42EF5">
              <w:rPr>
                <w:spacing w:val="-14"/>
                <w:sz w:val="18"/>
                <w:szCs w:val="18"/>
              </w:rPr>
              <w:t xml:space="preserve"> </w:t>
            </w:r>
            <w:r w:rsidRPr="00E42EF5">
              <w:rPr>
                <w:sz w:val="18"/>
                <w:szCs w:val="18"/>
              </w:rPr>
              <w:t>protecția</w:t>
            </w:r>
            <w:r w:rsidRPr="00E42EF5">
              <w:rPr>
                <w:spacing w:val="-14"/>
                <w:sz w:val="18"/>
                <w:szCs w:val="18"/>
              </w:rPr>
              <w:t xml:space="preserve"> </w:t>
            </w:r>
            <w:r w:rsidRPr="00E42EF5">
              <w:rPr>
                <w:sz w:val="18"/>
                <w:szCs w:val="18"/>
              </w:rPr>
              <w:t>datelor</w:t>
            </w:r>
            <w:r w:rsidRPr="00E42EF5">
              <w:rPr>
                <w:spacing w:val="-13"/>
                <w:sz w:val="18"/>
                <w:szCs w:val="18"/>
              </w:rPr>
              <w:t xml:space="preserve"> </w:t>
            </w:r>
            <w:r w:rsidRPr="00E42EF5">
              <w:rPr>
                <w:sz w:val="18"/>
                <w:szCs w:val="18"/>
              </w:rPr>
              <w:t>care s-ar aplica în cazul în care prestatorii de servicii ar fi stabiliți în Uniune. CSD-</w:t>
            </w:r>
            <w:proofErr w:type="spellStart"/>
            <w:r w:rsidRPr="00E42EF5">
              <w:rPr>
                <w:sz w:val="18"/>
                <w:szCs w:val="18"/>
              </w:rPr>
              <w:t>ul</w:t>
            </w:r>
            <w:proofErr w:type="spellEnd"/>
            <w:r w:rsidRPr="00E42EF5">
              <w:rPr>
                <w:sz w:val="18"/>
                <w:szCs w:val="18"/>
              </w:rPr>
              <w:t xml:space="preserve"> are responsabilitatea să se asigure că standardele respective sunt prevăzute într-un contract încheiat între părți și că standardele</w:t>
            </w:r>
            <w:r w:rsidRPr="00E42EF5">
              <w:rPr>
                <w:spacing w:val="-3"/>
                <w:sz w:val="18"/>
                <w:szCs w:val="18"/>
              </w:rPr>
              <w:t xml:space="preserve"> </w:t>
            </w:r>
            <w:r w:rsidRPr="00E42EF5">
              <w:rPr>
                <w:sz w:val="18"/>
                <w:szCs w:val="18"/>
              </w:rPr>
              <w:t>respective sunt respectate.</w:t>
            </w:r>
          </w:p>
        </w:tc>
        <w:tc>
          <w:tcPr>
            <w:tcW w:w="6030" w:type="dxa"/>
          </w:tcPr>
          <w:p w14:paraId="071B0D36" w14:textId="77777777" w:rsidR="00A71C82" w:rsidRPr="00E42EF5" w:rsidRDefault="00A71C82" w:rsidP="00A71C82">
            <w:pPr>
              <w:pStyle w:val="TableParagraph"/>
              <w:tabs>
                <w:tab w:val="left" w:pos="391"/>
              </w:tabs>
              <w:ind w:left="115"/>
              <w:rPr>
                <w:b/>
                <w:sz w:val="18"/>
                <w:szCs w:val="18"/>
              </w:rPr>
            </w:pPr>
            <w:r w:rsidRPr="00E42EF5">
              <w:rPr>
                <w:b/>
                <w:spacing w:val="-2"/>
                <w:sz w:val="18"/>
                <w:szCs w:val="18"/>
              </w:rPr>
              <w:lastRenderedPageBreak/>
              <w:t>Articolul</w:t>
            </w:r>
            <w:r w:rsidRPr="00E42EF5">
              <w:rPr>
                <w:b/>
                <w:spacing w:val="1"/>
                <w:sz w:val="18"/>
                <w:szCs w:val="18"/>
              </w:rPr>
              <w:t xml:space="preserve"> </w:t>
            </w:r>
            <w:r w:rsidRPr="00E42EF5">
              <w:rPr>
                <w:b/>
                <w:spacing w:val="-5"/>
                <w:sz w:val="18"/>
                <w:szCs w:val="18"/>
              </w:rPr>
              <w:t xml:space="preserve">35. </w:t>
            </w:r>
            <w:r w:rsidRPr="00E42EF5">
              <w:rPr>
                <w:b/>
                <w:spacing w:val="-2"/>
                <w:sz w:val="18"/>
                <w:szCs w:val="18"/>
              </w:rPr>
              <w:t>Externalizare</w:t>
            </w:r>
          </w:p>
          <w:p w14:paraId="33D6763B" w14:textId="77777777" w:rsidR="00A71C82" w:rsidRPr="00E42EF5" w:rsidRDefault="00A71C82" w:rsidP="00A71C82">
            <w:pPr>
              <w:pStyle w:val="TableParagraph"/>
              <w:numPr>
                <w:ilvl w:val="0"/>
                <w:numId w:val="136"/>
              </w:numPr>
              <w:tabs>
                <w:tab w:val="left" w:pos="391"/>
                <w:tab w:val="left" w:pos="595"/>
              </w:tabs>
              <w:ind w:firstLine="0"/>
              <w:rPr>
                <w:sz w:val="18"/>
                <w:szCs w:val="18"/>
              </w:rPr>
            </w:pPr>
            <w:r w:rsidRPr="00E42EF5">
              <w:rPr>
                <w:spacing w:val="-2"/>
                <w:sz w:val="18"/>
                <w:szCs w:val="18"/>
              </w:rPr>
              <w:t>La</w:t>
            </w:r>
            <w:r w:rsidRPr="00E42EF5">
              <w:rPr>
                <w:spacing w:val="-8"/>
                <w:sz w:val="18"/>
                <w:szCs w:val="18"/>
              </w:rPr>
              <w:t xml:space="preserve"> </w:t>
            </w:r>
            <w:r w:rsidRPr="00E42EF5">
              <w:rPr>
                <w:spacing w:val="-2"/>
                <w:sz w:val="18"/>
                <w:szCs w:val="18"/>
              </w:rPr>
              <w:t>externalizarea</w:t>
            </w:r>
            <w:r w:rsidRPr="00E42EF5">
              <w:rPr>
                <w:spacing w:val="-7"/>
                <w:sz w:val="18"/>
                <w:szCs w:val="18"/>
              </w:rPr>
              <w:t xml:space="preserve"> </w:t>
            </w:r>
            <w:r w:rsidRPr="00E42EF5">
              <w:rPr>
                <w:spacing w:val="-2"/>
                <w:sz w:val="18"/>
                <w:szCs w:val="18"/>
              </w:rPr>
              <w:t>serviciilor</w:t>
            </w:r>
            <w:r w:rsidRPr="00E42EF5">
              <w:rPr>
                <w:spacing w:val="-7"/>
                <w:sz w:val="18"/>
                <w:szCs w:val="18"/>
              </w:rPr>
              <w:t xml:space="preserve"> </w:t>
            </w:r>
            <w:r w:rsidRPr="00E42EF5">
              <w:rPr>
                <w:spacing w:val="-2"/>
                <w:sz w:val="18"/>
                <w:szCs w:val="18"/>
              </w:rPr>
              <w:t xml:space="preserve">și </w:t>
            </w:r>
            <w:r w:rsidRPr="00E42EF5">
              <w:rPr>
                <w:sz w:val="18"/>
                <w:szCs w:val="18"/>
              </w:rPr>
              <w:t>activităților către o parte terță,</w:t>
            </w:r>
          </w:p>
          <w:p w14:paraId="45829651" w14:textId="77777777" w:rsidR="00A71C82" w:rsidRPr="00E42EF5" w:rsidRDefault="00A71C82" w:rsidP="00A71C82">
            <w:pPr>
              <w:pStyle w:val="TableParagraph"/>
              <w:tabs>
                <w:tab w:val="left" w:pos="391"/>
              </w:tabs>
              <w:ind w:left="115"/>
              <w:rPr>
                <w:sz w:val="18"/>
                <w:szCs w:val="18"/>
              </w:rPr>
            </w:pPr>
            <w:r w:rsidRPr="00E42EF5">
              <w:rPr>
                <w:sz w:val="18"/>
                <w:szCs w:val="18"/>
              </w:rPr>
              <w:t xml:space="preserve">depozitarul central rămâne pe deplin </w:t>
            </w:r>
            <w:r w:rsidRPr="00E42EF5">
              <w:rPr>
                <w:spacing w:val="-2"/>
                <w:sz w:val="18"/>
                <w:szCs w:val="18"/>
              </w:rPr>
              <w:t>responsabil</w:t>
            </w:r>
            <w:r w:rsidRPr="00E42EF5">
              <w:rPr>
                <w:spacing w:val="-8"/>
                <w:sz w:val="18"/>
                <w:szCs w:val="18"/>
              </w:rPr>
              <w:t xml:space="preserve"> </w:t>
            </w:r>
            <w:r w:rsidRPr="00E42EF5">
              <w:rPr>
                <w:spacing w:val="-2"/>
                <w:sz w:val="18"/>
                <w:szCs w:val="18"/>
              </w:rPr>
              <w:t>de</w:t>
            </w:r>
            <w:r w:rsidRPr="00E42EF5">
              <w:rPr>
                <w:spacing w:val="-6"/>
                <w:sz w:val="18"/>
                <w:szCs w:val="18"/>
              </w:rPr>
              <w:t xml:space="preserve"> </w:t>
            </w:r>
            <w:r w:rsidRPr="00E42EF5">
              <w:rPr>
                <w:spacing w:val="-2"/>
                <w:sz w:val="18"/>
                <w:szCs w:val="18"/>
              </w:rPr>
              <w:t xml:space="preserve">îndeplinirea obligațiilor </w:t>
            </w:r>
            <w:r w:rsidRPr="00E42EF5">
              <w:rPr>
                <w:sz w:val="18"/>
                <w:szCs w:val="18"/>
              </w:rPr>
              <w:t>care îi revin în temeiul prezentei legi. În cazul externalizării, depozitarul central</w:t>
            </w:r>
            <w:r w:rsidRPr="00E42EF5">
              <w:rPr>
                <w:spacing w:val="-9"/>
                <w:sz w:val="18"/>
                <w:szCs w:val="18"/>
              </w:rPr>
              <w:t xml:space="preserve"> </w:t>
            </w:r>
            <w:r w:rsidRPr="00E42EF5">
              <w:rPr>
                <w:sz w:val="18"/>
                <w:szCs w:val="18"/>
              </w:rPr>
              <w:t>este</w:t>
            </w:r>
            <w:r w:rsidRPr="00E42EF5">
              <w:rPr>
                <w:spacing w:val="-12"/>
                <w:sz w:val="18"/>
                <w:szCs w:val="18"/>
              </w:rPr>
              <w:t xml:space="preserve"> </w:t>
            </w:r>
            <w:r w:rsidRPr="00E42EF5">
              <w:rPr>
                <w:sz w:val="18"/>
                <w:szCs w:val="18"/>
              </w:rPr>
              <w:t>responsabil</w:t>
            </w:r>
            <w:r w:rsidRPr="00E42EF5">
              <w:rPr>
                <w:spacing w:val="-8"/>
                <w:sz w:val="18"/>
                <w:szCs w:val="18"/>
              </w:rPr>
              <w:t xml:space="preserve"> </w:t>
            </w:r>
            <w:r w:rsidRPr="00E42EF5">
              <w:rPr>
                <w:sz w:val="18"/>
                <w:szCs w:val="18"/>
              </w:rPr>
              <w:t>de</w:t>
            </w:r>
            <w:r w:rsidRPr="00E42EF5">
              <w:rPr>
                <w:spacing w:val="-12"/>
                <w:sz w:val="18"/>
                <w:szCs w:val="18"/>
              </w:rPr>
              <w:t xml:space="preserve"> </w:t>
            </w:r>
            <w:r w:rsidRPr="00E42EF5">
              <w:rPr>
                <w:sz w:val="18"/>
                <w:szCs w:val="18"/>
              </w:rPr>
              <w:t>respectarea următoarelor condiții:</w:t>
            </w:r>
          </w:p>
          <w:p w14:paraId="3DCD75F2" w14:textId="77777777" w:rsidR="00A71C82" w:rsidRPr="00E42EF5" w:rsidRDefault="00A71C82" w:rsidP="00A71C82">
            <w:pPr>
              <w:pStyle w:val="TableParagraph"/>
              <w:numPr>
                <w:ilvl w:val="1"/>
                <w:numId w:val="136"/>
              </w:numPr>
              <w:tabs>
                <w:tab w:val="left" w:pos="391"/>
                <w:tab w:val="left" w:pos="595"/>
              </w:tabs>
              <w:ind w:firstLine="0"/>
              <w:rPr>
                <w:sz w:val="18"/>
                <w:szCs w:val="18"/>
              </w:rPr>
            </w:pPr>
            <w:r w:rsidRPr="00E42EF5">
              <w:rPr>
                <w:sz w:val="18"/>
                <w:szCs w:val="18"/>
              </w:rPr>
              <w:t xml:space="preserve">externalizarea nu atrage după </w:t>
            </w:r>
            <w:r w:rsidRPr="00E42EF5">
              <w:rPr>
                <w:spacing w:val="-2"/>
                <w:sz w:val="18"/>
                <w:szCs w:val="18"/>
              </w:rPr>
              <w:t>sine</w:t>
            </w:r>
            <w:r w:rsidRPr="00E42EF5">
              <w:rPr>
                <w:spacing w:val="-5"/>
                <w:sz w:val="18"/>
                <w:szCs w:val="18"/>
              </w:rPr>
              <w:t xml:space="preserve"> </w:t>
            </w:r>
            <w:r w:rsidRPr="00E42EF5">
              <w:rPr>
                <w:spacing w:val="-2"/>
                <w:sz w:val="18"/>
                <w:szCs w:val="18"/>
              </w:rPr>
              <w:t xml:space="preserve">delegarea responsabilităților care </w:t>
            </w:r>
            <w:r w:rsidRPr="00E42EF5">
              <w:rPr>
                <w:sz w:val="18"/>
                <w:szCs w:val="18"/>
              </w:rPr>
              <w:t>îi revin depozitarului central;</w:t>
            </w:r>
          </w:p>
          <w:p w14:paraId="0E329A8F" w14:textId="77777777" w:rsidR="00A71C82" w:rsidRPr="00E42EF5" w:rsidRDefault="00A71C82" w:rsidP="00A71C82">
            <w:pPr>
              <w:pStyle w:val="TableParagraph"/>
              <w:numPr>
                <w:ilvl w:val="1"/>
                <w:numId w:val="136"/>
              </w:numPr>
              <w:tabs>
                <w:tab w:val="left" w:pos="391"/>
                <w:tab w:val="left" w:pos="595"/>
              </w:tabs>
              <w:ind w:firstLine="0"/>
              <w:rPr>
                <w:sz w:val="18"/>
                <w:szCs w:val="18"/>
              </w:rPr>
            </w:pPr>
            <w:r w:rsidRPr="00E42EF5">
              <w:rPr>
                <w:sz w:val="18"/>
                <w:szCs w:val="18"/>
              </w:rPr>
              <w:t>relația</w:t>
            </w:r>
            <w:r w:rsidRPr="00E42EF5">
              <w:rPr>
                <w:spacing w:val="-14"/>
                <w:sz w:val="18"/>
                <w:szCs w:val="18"/>
              </w:rPr>
              <w:t xml:space="preserve"> </w:t>
            </w:r>
            <w:r w:rsidRPr="00E42EF5">
              <w:rPr>
                <w:sz w:val="18"/>
                <w:szCs w:val="18"/>
              </w:rPr>
              <w:t>depozitarului</w:t>
            </w:r>
            <w:r w:rsidRPr="00E42EF5">
              <w:rPr>
                <w:spacing w:val="-15"/>
                <w:sz w:val="18"/>
                <w:szCs w:val="18"/>
              </w:rPr>
              <w:t xml:space="preserve"> </w:t>
            </w:r>
            <w:r w:rsidRPr="00E42EF5">
              <w:rPr>
                <w:sz w:val="18"/>
                <w:szCs w:val="18"/>
              </w:rPr>
              <w:t>central</w:t>
            </w:r>
            <w:r w:rsidRPr="00E42EF5">
              <w:rPr>
                <w:spacing w:val="-15"/>
                <w:sz w:val="18"/>
                <w:szCs w:val="18"/>
              </w:rPr>
              <w:t xml:space="preserve"> </w:t>
            </w:r>
            <w:r w:rsidRPr="00E42EF5">
              <w:rPr>
                <w:sz w:val="18"/>
                <w:szCs w:val="18"/>
              </w:rPr>
              <w:t xml:space="preserve">cu participanții sau emitenții săi și obligațiile </w:t>
            </w:r>
            <w:r w:rsidRPr="00E42EF5">
              <w:rPr>
                <w:sz w:val="18"/>
                <w:szCs w:val="18"/>
              </w:rPr>
              <w:lastRenderedPageBreak/>
              <w:t xml:space="preserve">față de aceștia rămân </w:t>
            </w:r>
            <w:r w:rsidRPr="00E42EF5">
              <w:rPr>
                <w:spacing w:val="-2"/>
                <w:sz w:val="18"/>
                <w:szCs w:val="18"/>
              </w:rPr>
              <w:t>neschimbate;</w:t>
            </w:r>
          </w:p>
          <w:p w14:paraId="46602B07" w14:textId="77777777" w:rsidR="00A71C82" w:rsidRPr="00E42EF5" w:rsidRDefault="00A71C82" w:rsidP="00A71C82">
            <w:pPr>
              <w:pStyle w:val="TableParagraph"/>
              <w:numPr>
                <w:ilvl w:val="1"/>
                <w:numId w:val="136"/>
              </w:numPr>
              <w:tabs>
                <w:tab w:val="left" w:pos="391"/>
                <w:tab w:val="left" w:pos="595"/>
              </w:tabs>
              <w:ind w:firstLine="0"/>
              <w:rPr>
                <w:sz w:val="18"/>
                <w:szCs w:val="18"/>
              </w:rPr>
            </w:pPr>
            <w:r w:rsidRPr="00E42EF5">
              <w:rPr>
                <w:sz w:val="18"/>
                <w:szCs w:val="18"/>
              </w:rPr>
              <w:t>condițiile care au permis autorizarea</w:t>
            </w:r>
            <w:r w:rsidRPr="00E42EF5">
              <w:rPr>
                <w:spacing w:val="-14"/>
                <w:sz w:val="18"/>
                <w:szCs w:val="18"/>
              </w:rPr>
              <w:t xml:space="preserve"> </w:t>
            </w:r>
            <w:r w:rsidRPr="00E42EF5">
              <w:rPr>
                <w:sz w:val="18"/>
                <w:szCs w:val="18"/>
              </w:rPr>
              <w:t>depozitarului</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nu</w:t>
            </w:r>
            <w:r w:rsidRPr="00E42EF5">
              <w:rPr>
                <w:spacing w:val="-13"/>
                <w:sz w:val="18"/>
                <w:szCs w:val="18"/>
              </w:rPr>
              <w:t xml:space="preserve"> </w:t>
            </w:r>
            <w:r w:rsidRPr="00E42EF5">
              <w:rPr>
                <w:sz w:val="18"/>
                <w:szCs w:val="18"/>
              </w:rPr>
              <w:t>se modifică în mod efectiv;</w:t>
            </w:r>
          </w:p>
          <w:p w14:paraId="725F8587" w14:textId="77777777" w:rsidR="00A71C82" w:rsidRPr="00E42EF5" w:rsidRDefault="00A71C82" w:rsidP="00A71C82">
            <w:pPr>
              <w:pStyle w:val="TableParagraph"/>
              <w:numPr>
                <w:ilvl w:val="1"/>
                <w:numId w:val="136"/>
              </w:numPr>
              <w:tabs>
                <w:tab w:val="left" w:pos="391"/>
              </w:tabs>
              <w:ind w:firstLine="0"/>
              <w:rPr>
                <w:sz w:val="18"/>
                <w:szCs w:val="18"/>
              </w:rPr>
            </w:pPr>
            <w:r w:rsidRPr="00E42EF5">
              <w:rPr>
                <w:sz w:val="18"/>
                <w:szCs w:val="18"/>
              </w:rPr>
              <w:t>externalizarea</w:t>
            </w:r>
            <w:r w:rsidRPr="00E42EF5">
              <w:rPr>
                <w:spacing w:val="-7"/>
                <w:sz w:val="18"/>
                <w:szCs w:val="18"/>
              </w:rPr>
              <w:t xml:space="preserve"> </w:t>
            </w:r>
            <w:r w:rsidRPr="00E42EF5">
              <w:rPr>
                <w:sz w:val="18"/>
                <w:szCs w:val="18"/>
              </w:rPr>
              <w:t>nu</w:t>
            </w:r>
            <w:r w:rsidRPr="00E42EF5">
              <w:rPr>
                <w:spacing w:val="-11"/>
                <w:sz w:val="18"/>
                <w:szCs w:val="18"/>
              </w:rPr>
              <w:t xml:space="preserve"> </w:t>
            </w:r>
            <w:r w:rsidRPr="00E42EF5">
              <w:rPr>
                <w:spacing w:val="-2"/>
                <w:sz w:val="18"/>
                <w:szCs w:val="18"/>
              </w:rPr>
              <w:t xml:space="preserve">împiedică </w:t>
            </w:r>
            <w:r w:rsidRPr="00E42EF5">
              <w:rPr>
                <w:sz w:val="18"/>
                <w:szCs w:val="18"/>
              </w:rPr>
              <w:t>exercitarea</w:t>
            </w:r>
            <w:r w:rsidRPr="00E42EF5">
              <w:rPr>
                <w:spacing w:val="-14"/>
                <w:sz w:val="18"/>
                <w:szCs w:val="18"/>
              </w:rPr>
              <w:t xml:space="preserve"> </w:t>
            </w:r>
            <w:r w:rsidRPr="00E42EF5">
              <w:rPr>
                <w:sz w:val="18"/>
                <w:szCs w:val="18"/>
              </w:rPr>
              <w:t>funcțiilor</w:t>
            </w:r>
            <w:r w:rsidRPr="00E42EF5">
              <w:rPr>
                <w:spacing w:val="-14"/>
                <w:sz w:val="18"/>
                <w:szCs w:val="18"/>
              </w:rPr>
              <w:t xml:space="preserve"> </w:t>
            </w:r>
            <w:r w:rsidRPr="00E42EF5">
              <w:rPr>
                <w:sz w:val="18"/>
                <w:szCs w:val="18"/>
              </w:rPr>
              <w:t>de</w:t>
            </w:r>
            <w:r w:rsidRPr="00E42EF5">
              <w:rPr>
                <w:spacing w:val="-19"/>
                <w:sz w:val="18"/>
                <w:szCs w:val="18"/>
              </w:rPr>
              <w:t xml:space="preserve"> </w:t>
            </w:r>
            <w:r w:rsidRPr="00E42EF5">
              <w:rPr>
                <w:sz w:val="18"/>
                <w:szCs w:val="18"/>
              </w:rPr>
              <w:t>supraveghere</w:t>
            </w:r>
            <w:r w:rsidRPr="00E42EF5">
              <w:rPr>
                <w:spacing w:val="-14"/>
                <w:sz w:val="18"/>
                <w:szCs w:val="18"/>
              </w:rPr>
              <w:t xml:space="preserve"> </w:t>
            </w:r>
            <w:r w:rsidRPr="00E42EF5">
              <w:rPr>
                <w:sz w:val="18"/>
                <w:szCs w:val="18"/>
              </w:rPr>
              <w:t xml:space="preserve">și control, inclusiv accesul la fața locului în scopul obținerii oricăror </w:t>
            </w:r>
            <w:r w:rsidRPr="00E42EF5">
              <w:rPr>
                <w:spacing w:val="-2"/>
                <w:sz w:val="18"/>
                <w:szCs w:val="18"/>
              </w:rPr>
              <w:t>informații</w:t>
            </w:r>
            <w:r w:rsidRPr="00E42EF5">
              <w:rPr>
                <w:spacing w:val="-4"/>
                <w:sz w:val="18"/>
                <w:szCs w:val="18"/>
              </w:rPr>
              <w:t xml:space="preserve"> </w:t>
            </w:r>
            <w:r w:rsidRPr="00E42EF5">
              <w:rPr>
                <w:spacing w:val="-2"/>
                <w:sz w:val="18"/>
                <w:szCs w:val="18"/>
              </w:rPr>
              <w:t>relevante necesare</w:t>
            </w:r>
            <w:r w:rsidRPr="00E42EF5">
              <w:rPr>
                <w:spacing w:val="-8"/>
                <w:sz w:val="18"/>
                <w:szCs w:val="18"/>
              </w:rPr>
              <w:t xml:space="preserve"> </w:t>
            </w:r>
            <w:r w:rsidRPr="00E42EF5">
              <w:rPr>
                <w:spacing w:val="-2"/>
                <w:sz w:val="18"/>
                <w:szCs w:val="18"/>
              </w:rPr>
              <w:t xml:space="preserve">pentru </w:t>
            </w:r>
            <w:r w:rsidRPr="00E42EF5">
              <w:rPr>
                <w:sz w:val="18"/>
                <w:szCs w:val="18"/>
              </w:rPr>
              <w:t>îndeplinirea acestor funcții;</w:t>
            </w:r>
          </w:p>
          <w:p w14:paraId="55929204" w14:textId="77777777" w:rsidR="00A71C82" w:rsidRPr="00E42EF5" w:rsidRDefault="00A71C82" w:rsidP="00A71C82">
            <w:pPr>
              <w:pStyle w:val="TableParagraph"/>
              <w:numPr>
                <w:ilvl w:val="0"/>
                <w:numId w:val="134"/>
              </w:numPr>
              <w:tabs>
                <w:tab w:val="left" w:pos="391"/>
                <w:tab w:val="left" w:pos="595"/>
              </w:tabs>
              <w:ind w:firstLine="0"/>
              <w:rPr>
                <w:sz w:val="18"/>
                <w:szCs w:val="18"/>
              </w:rPr>
            </w:pPr>
            <w:r w:rsidRPr="00E42EF5">
              <w:rPr>
                <w:sz w:val="18"/>
                <w:szCs w:val="18"/>
              </w:rPr>
              <w:t>externalizarea nu are ca efect privarea depozitarului central de sistemele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mijloacele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monitorizare necesare pentru gestionarea riscurilor cu care se confruntă;</w:t>
            </w:r>
          </w:p>
          <w:p w14:paraId="72F87499" w14:textId="77777777" w:rsidR="00A71C82" w:rsidRPr="00E42EF5" w:rsidRDefault="00A71C82" w:rsidP="00A71C82">
            <w:pPr>
              <w:pStyle w:val="TableParagraph"/>
              <w:numPr>
                <w:ilvl w:val="0"/>
                <w:numId w:val="134"/>
              </w:numPr>
              <w:tabs>
                <w:tab w:val="left" w:pos="391"/>
                <w:tab w:val="left" w:pos="595"/>
              </w:tabs>
              <w:ind w:firstLine="0"/>
              <w:rPr>
                <w:spacing w:val="-2"/>
                <w:sz w:val="18"/>
                <w:szCs w:val="18"/>
              </w:rPr>
            </w:pPr>
            <w:r w:rsidRPr="00E42EF5">
              <w:rPr>
                <w:sz w:val="18"/>
                <w:szCs w:val="18"/>
              </w:rPr>
              <w:t>depozitarul central păstrează cunoștințele</w:t>
            </w:r>
            <w:r w:rsidRPr="00E42EF5">
              <w:rPr>
                <w:spacing w:val="-9"/>
                <w:sz w:val="18"/>
                <w:szCs w:val="18"/>
              </w:rPr>
              <w:t xml:space="preserve"> </w:t>
            </w:r>
            <w:proofErr w:type="spellStart"/>
            <w:r w:rsidRPr="00E42EF5">
              <w:rPr>
                <w:sz w:val="18"/>
                <w:szCs w:val="18"/>
              </w:rPr>
              <w:t>despecialitate</w:t>
            </w:r>
            <w:proofErr w:type="spellEnd"/>
            <w:r w:rsidRPr="00E42EF5">
              <w:rPr>
                <w:spacing w:val="-12"/>
                <w:sz w:val="18"/>
                <w:szCs w:val="18"/>
              </w:rPr>
              <w:t xml:space="preserve"> </w:t>
            </w:r>
            <w:r w:rsidRPr="00E42EF5">
              <w:rPr>
                <w:sz w:val="18"/>
                <w:szCs w:val="18"/>
              </w:rPr>
              <w:t>și</w:t>
            </w:r>
            <w:r w:rsidRPr="00E42EF5">
              <w:rPr>
                <w:spacing w:val="-11"/>
                <w:sz w:val="18"/>
                <w:szCs w:val="18"/>
              </w:rPr>
              <w:t xml:space="preserve"> </w:t>
            </w:r>
            <w:r w:rsidRPr="00E42EF5">
              <w:rPr>
                <w:sz w:val="18"/>
                <w:szCs w:val="18"/>
              </w:rPr>
              <w:t>resursele necesare pentru a evalua calitatea serviciilor prestate, adecvarea capitalului</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a</w:t>
            </w:r>
            <w:r w:rsidRPr="00E42EF5">
              <w:rPr>
                <w:spacing w:val="-14"/>
                <w:sz w:val="18"/>
                <w:szCs w:val="18"/>
              </w:rPr>
              <w:t xml:space="preserve">  </w:t>
            </w:r>
            <w:proofErr w:type="spellStart"/>
            <w:r w:rsidRPr="00E42EF5">
              <w:rPr>
                <w:sz w:val="18"/>
                <w:szCs w:val="18"/>
              </w:rPr>
              <w:t>tructurii</w:t>
            </w:r>
            <w:proofErr w:type="spellEnd"/>
            <w:r w:rsidRPr="00E42EF5">
              <w:rPr>
                <w:spacing w:val="-13"/>
                <w:sz w:val="18"/>
                <w:szCs w:val="18"/>
              </w:rPr>
              <w:t xml:space="preserve"> </w:t>
            </w:r>
            <w:r w:rsidRPr="00E42EF5">
              <w:rPr>
                <w:sz w:val="18"/>
                <w:szCs w:val="18"/>
              </w:rPr>
              <w:t xml:space="preserve">organizatorice a prestatorului de servicii, pentru a supraveghea cu eficacitate serviciile </w:t>
            </w:r>
            <w:proofErr w:type="spellStart"/>
            <w:r w:rsidRPr="00E42EF5">
              <w:rPr>
                <w:sz w:val="18"/>
                <w:szCs w:val="18"/>
              </w:rPr>
              <w:t>externalizate</w:t>
            </w:r>
            <w:proofErr w:type="spellEnd"/>
            <w:r w:rsidRPr="00E42EF5">
              <w:rPr>
                <w:sz w:val="18"/>
                <w:szCs w:val="18"/>
              </w:rPr>
              <w:t xml:space="preserve"> și pentru a gestiona riscurile aferente externalizării în </w:t>
            </w:r>
            <w:r w:rsidRPr="00E42EF5">
              <w:rPr>
                <w:spacing w:val="-2"/>
                <w:sz w:val="18"/>
                <w:szCs w:val="18"/>
              </w:rPr>
              <w:t>permanență;</w:t>
            </w:r>
          </w:p>
          <w:p w14:paraId="409E06EC" w14:textId="77777777" w:rsidR="00A71C82" w:rsidRPr="00E42EF5" w:rsidRDefault="00A71C82" w:rsidP="00A71C82">
            <w:pPr>
              <w:pStyle w:val="TableParagraph"/>
              <w:numPr>
                <w:ilvl w:val="0"/>
                <w:numId w:val="134"/>
              </w:numPr>
              <w:tabs>
                <w:tab w:val="left" w:pos="391"/>
                <w:tab w:val="left" w:pos="595"/>
              </w:tabs>
              <w:ind w:firstLine="0"/>
              <w:rPr>
                <w:spacing w:val="-2"/>
                <w:sz w:val="18"/>
                <w:szCs w:val="18"/>
              </w:rPr>
            </w:pPr>
            <w:r w:rsidRPr="00E42EF5">
              <w:rPr>
                <w:sz w:val="18"/>
                <w:szCs w:val="18"/>
              </w:rPr>
              <w:t>depozitarul</w:t>
            </w:r>
            <w:r w:rsidRPr="00E42EF5">
              <w:rPr>
                <w:spacing w:val="2"/>
                <w:sz w:val="18"/>
                <w:szCs w:val="18"/>
              </w:rPr>
              <w:t xml:space="preserve"> </w:t>
            </w:r>
            <w:r w:rsidRPr="00E42EF5">
              <w:rPr>
                <w:sz w:val="18"/>
                <w:szCs w:val="18"/>
              </w:rPr>
              <w:t>central</w:t>
            </w:r>
            <w:r w:rsidRPr="00E42EF5">
              <w:rPr>
                <w:spacing w:val="-4"/>
                <w:sz w:val="18"/>
                <w:szCs w:val="18"/>
              </w:rPr>
              <w:t xml:space="preserve"> </w:t>
            </w:r>
            <w:r w:rsidRPr="00E42EF5">
              <w:rPr>
                <w:sz w:val="18"/>
                <w:szCs w:val="18"/>
              </w:rPr>
              <w:t>are</w:t>
            </w:r>
            <w:r w:rsidRPr="00E42EF5">
              <w:rPr>
                <w:spacing w:val="-2"/>
                <w:sz w:val="18"/>
                <w:szCs w:val="18"/>
              </w:rPr>
              <w:t xml:space="preserve"> </w:t>
            </w:r>
            <w:r w:rsidRPr="00E42EF5">
              <w:rPr>
                <w:spacing w:val="-4"/>
                <w:sz w:val="18"/>
                <w:szCs w:val="18"/>
              </w:rPr>
              <w:t>acces</w:t>
            </w:r>
            <w:r w:rsidRPr="00E42EF5">
              <w:rPr>
                <w:sz w:val="18"/>
                <w:szCs w:val="18"/>
              </w:rPr>
              <w:t xml:space="preserve"> direct</w:t>
            </w:r>
            <w:r w:rsidRPr="00E42EF5">
              <w:rPr>
                <w:spacing w:val="-6"/>
                <w:sz w:val="18"/>
                <w:szCs w:val="18"/>
              </w:rPr>
              <w:t xml:space="preserve"> </w:t>
            </w:r>
            <w:r w:rsidRPr="00E42EF5">
              <w:rPr>
                <w:sz w:val="18"/>
                <w:szCs w:val="18"/>
              </w:rPr>
              <w:t>la</w:t>
            </w:r>
            <w:r w:rsidRPr="00E42EF5">
              <w:rPr>
                <w:spacing w:val="-4"/>
                <w:sz w:val="18"/>
                <w:szCs w:val="18"/>
              </w:rPr>
              <w:t xml:space="preserve"> </w:t>
            </w:r>
            <w:r w:rsidRPr="00E42EF5">
              <w:rPr>
                <w:sz w:val="18"/>
                <w:szCs w:val="18"/>
              </w:rPr>
              <w:t>informațiile</w:t>
            </w:r>
            <w:r w:rsidRPr="00E42EF5">
              <w:rPr>
                <w:spacing w:val="-11"/>
                <w:sz w:val="18"/>
                <w:szCs w:val="18"/>
              </w:rPr>
              <w:t xml:space="preserve"> </w:t>
            </w:r>
            <w:r w:rsidRPr="00E42EF5">
              <w:rPr>
                <w:sz w:val="18"/>
                <w:szCs w:val="18"/>
              </w:rPr>
              <w:t>relevante</w:t>
            </w:r>
            <w:r w:rsidRPr="00E42EF5">
              <w:rPr>
                <w:spacing w:val="-12"/>
                <w:sz w:val="18"/>
                <w:szCs w:val="18"/>
              </w:rPr>
              <w:t xml:space="preserve"> </w:t>
            </w:r>
            <w:r w:rsidRPr="00E42EF5">
              <w:rPr>
                <w:sz w:val="18"/>
                <w:szCs w:val="18"/>
              </w:rPr>
              <w:t xml:space="preserve">ale serviciilor </w:t>
            </w:r>
            <w:proofErr w:type="spellStart"/>
            <w:r w:rsidRPr="00E42EF5">
              <w:rPr>
                <w:sz w:val="18"/>
                <w:szCs w:val="18"/>
              </w:rPr>
              <w:t>externalizate</w:t>
            </w:r>
            <w:proofErr w:type="spellEnd"/>
            <w:r w:rsidRPr="00E42EF5">
              <w:rPr>
                <w:sz w:val="18"/>
                <w:szCs w:val="18"/>
              </w:rPr>
              <w:t>;</w:t>
            </w:r>
          </w:p>
          <w:p w14:paraId="097C5099" w14:textId="6F5D5A55" w:rsidR="00A71C82" w:rsidRPr="00E42EF5" w:rsidRDefault="00A71C82" w:rsidP="00A71C82">
            <w:pPr>
              <w:pStyle w:val="TableParagraph"/>
              <w:numPr>
                <w:ilvl w:val="0"/>
                <w:numId w:val="133"/>
              </w:numPr>
              <w:tabs>
                <w:tab w:val="left" w:pos="391"/>
                <w:tab w:val="left" w:pos="576"/>
                <w:tab w:val="left" w:pos="1387"/>
                <w:tab w:val="left" w:pos="1574"/>
                <w:tab w:val="left" w:pos="2696"/>
                <w:tab w:val="left" w:pos="3066"/>
              </w:tabs>
              <w:ind w:left="140" w:hanging="25"/>
              <w:rPr>
                <w:sz w:val="18"/>
                <w:szCs w:val="18"/>
              </w:rPr>
            </w:pPr>
            <w:r w:rsidRPr="00E42EF5">
              <w:rPr>
                <w:sz w:val="18"/>
                <w:szCs w:val="18"/>
              </w:rPr>
              <w:t>prestatorul</w:t>
            </w:r>
            <w:r w:rsidRPr="00E42EF5">
              <w:rPr>
                <w:spacing w:val="-6"/>
                <w:sz w:val="18"/>
                <w:szCs w:val="18"/>
              </w:rPr>
              <w:t xml:space="preserve"> </w:t>
            </w:r>
            <w:r w:rsidRPr="00E42EF5">
              <w:rPr>
                <w:sz w:val="18"/>
                <w:szCs w:val="18"/>
              </w:rPr>
              <w:t>de</w:t>
            </w:r>
            <w:r w:rsidRPr="00E42EF5">
              <w:rPr>
                <w:spacing w:val="-10"/>
                <w:sz w:val="18"/>
                <w:szCs w:val="18"/>
              </w:rPr>
              <w:t xml:space="preserve"> </w:t>
            </w:r>
            <w:r w:rsidRPr="00E42EF5">
              <w:rPr>
                <w:sz w:val="18"/>
                <w:szCs w:val="18"/>
              </w:rPr>
              <w:t>servicii</w:t>
            </w:r>
            <w:r w:rsidRPr="00E42EF5">
              <w:rPr>
                <w:spacing w:val="-3"/>
                <w:sz w:val="18"/>
                <w:szCs w:val="18"/>
              </w:rPr>
              <w:t xml:space="preserve"> </w:t>
            </w:r>
            <w:r w:rsidRPr="00E42EF5">
              <w:rPr>
                <w:sz w:val="18"/>
                <w:szCs w:val="18"/>
              </w:rPr>
              <w:t xml:space="preserve">cooperează </w:t>
            </w:r>
            <w:r w:rsidRPr="00E42EF5">
              <w:rPr>
                <w:spacing w:val="-6"/>
                <w:sz w:val="18"/>
                <w:szCs w:val="18"/>
              </w:rPr>
              <w:t xml:space="preserve">cu </w:t>
            </w:r>
            <w:r w:rsidRPr="00E42EF5">
              <w:rPr>
                <w:spacing w:val="-2"/>
                <w:sz w:val="18"/>
                <w:szCs w:val="18"/>
              </w:rPr>
              <w:t xml:space="preserve">Comisia Națională </w:t>
            </w:r>
            <w:r w:rsidRPr="00E42EF5">
              <w:rPr>
                <w:spacing w:val="-10"/>
                <w:sz w:val="18"/>
                <w:szCs w:val="18"/>
              </w:rPr>
              <w:t xml:space="preserve">a </w:t>
            </w:r>
            <w:r w:rsidRPr="00E42EF5">
              <w:rPr>
                <w:spacing w:val="-2"/>
                <w:sz w:val="18"/>
                <w:szCs w:val="18"/>
              </w:rPr>
              <w:t>Pieței Financiare</w:t>
            </w:r>
            <w:r w:rsidR="00727F54">
              <w:rPr>
                <w:spacing w:val="-2"/>
                <w:sz w:val="18"/>
                <w:szCs w:val="18"/>
              </w:rPr>
              <w:t xml:space="preserve">, </w:t>
            </w:r>
            <w:r w:rsidRPr="00E42EF5">
              <w:rPr>
                <w:spacing w:val="80"/>
                <w:sz w:val="18"/>
                <w:szCs w:val="18"/>
              </w:rPr>
              <w:t xml:space="preserve"> </w:t>
            </w:r>
            <w:r w:rsidRPr="00E42EF5">
              <w:rPr>
                <w:sz w:val="18"/>
                <w:szCs w:val="18"/>
              </w:rPr>
              <w:t>Banca</w:t>
            </w:r>
            <w:r w:rsidRPr="00E42EF5">
              <w:rPr>
                <w:spacing w:val="80"/>
                <w:sz w:val="18"/>
                <w:szCs w:val="18"/>
              </w:rPr>
              <w:t xml:space="preserve"> </w:t>
            </w:r>
            <w:r w:rsidRPr="00E42EF5">
              <w:rPr>
                <w:sz w:val="18"/>
                <w:szCs w:val="18"/>
              </w:rPr>
              <w:t>Națională</w:t>
            </w:r>
            <w:r w:rsidRPr="00E42EF5">
              <w:rPr>
                <w:spacing w:val="80"/>
                <w:sz w:val="18"/>
                <w:szCs w:val="18"/>
              </w:rPr>
              <w:t xml:space="preserve"> </w:t>
            </w:r>
            <w:r w:rsidRPr="00E42EF5">
              <w:rPr>
                <w:sz w:val="18"/>
                <w:szCs w:val="18"/>
              </w:rPr>
              <w:t xml:space="preserve">a Moldovei </w:t>
            </w:r>
            <w:r w:rsidR="00727F54">
              <w:rPr>
                <w:sz w:val="18"/>
                <w:szCs w:val="18"/>
              </w:rPr>
              <w:t xml:space="preserve">și celelalte autorități relevante </w:t>
            </w:r>
            <w:r w:rsidRPr="00E42EF5">
              <w:rPr>
                <w:sz w:val="18"/>
                <w:szCs w:val="18"/>
              </w:rPr>
              <w:t xml:space="preserve">în privința activităților </w:t>
            </w:r>
            <w:proofErr w:type="spellStart"/>
            <w:r w:rsidRPr="00E42EF5">
              <w:rPr>
                <w:spacing w:val="-2"/>
                <w:sz w:val="18"/>
                <w:szCs w:val="18"/>
              </w:rPr>
              <w:t>externalizate</w:t>
            </w:r>
            <w:proofErr w:type="spellEnd"/>
            <w:r w:rsidRPr="00E42EF5">
              <w:rPr>
                <w:spacing w:val="-2"/>
                <w:sz w:val="18"/>
                <w:szCs w:val="18"/>
              </w:rPr>
              <w:t>;</w:t>
            </w:r>
          </w:p>
          <w:p w14:paraId="012CAE4A" w14:textId="77777777" w:rsidR="00A71C82" w:rsidRPr="00E42EF5" w:rsidRDefault="00A71C82" w:rsidP="00A71C82">
            <w:pPr>
              <w:pStyle w:val="TableParagraph"/>
              <w:numPr>
                <w:ilvl w:val="0"/>
                <w:numId w:val="133"/>
              </w:numPr>
              <w:tabs>
                <w:tab w:val="left" w:pos="391"/>
                <w:tab w:val="left" w:pos="595"/>
              </w:tabs>
              <w:ind w:firstLine="25"/>
              <w:rPr>
                <w:sz w:val="18"/>
                <w:szCs w:val="18"/>
              </w:rPr>
            </w:pPr>
            <w:r w:rsidRPr="00E42EF5">
              <w:rPr>
                <w:sz w:val="18"/>
                <w:szCs w:val="18"/>
              </w:rPr>
              <w:t>depozitarul central se asigură că prestatorul de servicii respectă cerințele stabilite de legislația relevantă</w:t>
            </w:r>
            <w:r w:rsidRPr="00E42EF5">
              <w:rPr>
                <w:spacing w:val="-14"/>
                <w:sz w:val="18"/>
                <w:szCs w:val="18"/>
              </w:rPr>
              <w:t xml:space="preserve"> </w:t>
            </w:r>
            <w:r w:rsidRPr="00E42EF5">
              <w:rPr>
                <w:sz w:val="18"/>
                <w:szCs w:val="18"/>
              </w:rPr>
              <w:t>privind</w:t>
            </w:r>
            <w:r w:rsidRPr="00E42EF5">
              <w:rPr>
                <w:spacing w:val="-14"/>
                <w:sz w:val="18"/>
                <w:szCs w:val="18"/>
              </w:rPr>
              <w:t xml:space="preserve"> </w:t>
            </w:r>
            <w:r w:rsidRPr="00E42EF5">
              <w:rPr>
                <w:sz w:val="18"/>
                <w:szCs w:val="18"/>
              </w:rPr>
              <w:t>protecția</w:t>
            </w:r>
            <w:r w:rsidRPr="00E42EF5">
              <w:rPr>
                <w:spacing w:val="-14"/>
                <w:sz w:val="18"/>
                <w:szCs w:val="18"/>
              </w:rPr>
              <w:t xml:space="preserve"> </w:t>
            </w:r>
            <w:r w:rsidRPr="00E42EF5">
              <w:rPr>
                <w:sz w:val="18"/>
                <w:szCs w:val="18"/>
              </w:rPr>
              <w:t>datelor</w:t>
            </w:r>
            <w:r w:rsidRPr="00E42EF5">
              <w:rPr>
                <w:spacing w:val="-13"/>
                <w:sz w:val="18"/>
                <w:szCs w:val="18"/>
              </w:rPr>
              <w:t xml:space="preserve"> </w:t>
            </w:r>
            <w:r w:rsidRPr="00E42EF5">
              <w:rPr>
                <w:sz w:val="18"/>
                <w:szCs w:val="18"/>
              </w:rPr>
              <w:t>care s-ar aplica în cazul în care prestatorii de servicii ar fi stabiliți în Republica Moldova și acesta</w:t>
            </w:r>
            <w:r w:rsidRPr="00E42EF5">
              <w:rPr>
                <w:spacing w:val="40"/>
                <w:sz w:val="18"/>
                <w:szCs w:val="18"/>
              </w:rPr>
              <w:t xml:space="preserve"> </w:t>
            </w:r>
            <w:r w:rsidRPr="00E42EF5">
              <w:rPr>
                <w:sz w:val="18"/>
                <w:szCs w:val="18"/>
              </w:rPr>
              <w:t>va asigura ca cerințele respective să fie prevăzute într-un contract încheiat între părți și că aceste cerințe sunt respectate.</w:t>
            </w:r>
          </w:p>
        </w:tc>
        <w:tc>
          <w:tcPr>
            <w:tcW w:w="1440" w:type="dxa"/>
          </w:tcPr>
          <w:p w14:paraId="2A2702E8"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35A756B3" w14:textId="77777777" w:rsidR="00A71C82" w:rsidRPr="00E42EF5" w:rsidRDefault="00A71C82" w:rsidP="00A71C82">
            <w:pPr>
              <w:pStyle w:val="TableParagraph"/>
              <w:ind w:left="0"/>
              <w:rPr>
                <w:sz w:val="18"/>
                <w:szCs w:val="18"/>
              </w:rPr>
            </w:pPr>
          </w:p>
        </w:tc>
      </w:tr>
      <w:tr w:rsidR="00A71C82" w:rsidRPr="00E42EF5" w14:paraId="2D8EBA91" w14:textId="77777777" w:rsidTr="00B4314A">
        <w:trPr>
          <w:gridAfter w:val="1"/>
          <w:wAfter w:w="7" w:type="dxa"/>
        </w:trPr>
        <w:tc>
          <w:tcPr>
            <w:tcW w:w="5575" w:type="dxa"/>
          </w:tcPr>
          <w:p w14:paraId="2EE8007A" w14:textId="77777777" w:rsidR="00A71C82" w:rsidRPr="00E42EF5" w:rsidRDefault="00A71C82" w:rsidP="00A71C82">
            <w:pPr>
              <w:pStyle w:val="TableParagraph"/>
              <w:tabs>
                <w:tab w:val="left" w:pos="435"/>
                <w:tab w:val="left" w:pos="830"/>
              </w:tabs>
              <w:ind w:right="15"/>
              <w:rPr>
                <w:sz w:val="18"/>
                <w:szCs w:val="18"/>
              </w:rPr>
            </w:pPr>
            <w:r w:rsidRPr="00E42EF5">
              <w:rPr>
                <w:spacing w:val="-4"/>
                <w:sz w:val="18"/>
                <w:szCs w:val="18"/>
              </w:rPr>
              <w:t>(2)</w:t>
            </w:r>
            <w:r w:rsidRPr="00E42EF5">
              <w:rPr>
                <w:sz w:val="18"/>
                <w:szCs w:val="18"/>
              </w:rPr>
              <w:tab/>
              <w:t>CSD-</w:t>
            </w:r>
            <w:proofErr w:type="spellStart"/>
            <w:r w:rsidRPr="00E42EF5">
              <w:rPr>
                <w:sz w:val="18"/>
                <w:szCs w:val="18"/>
              </w:rPr>
              <w:t>ul</w:t>
            </w:r>
            <w:proofErr w:type="spellEnd"/>
            <w:r w:rsidRPr="00E42EF5">
              <w:rPr>
                <w:spacing w:val="-16"/>
                <w:sz w:val="18"/>
                <w:szCs w:val="18"/>
              </w:rPr>
              <w:t xml:space="preserve"> </w:t>
            </w:r>
            <w:r w:rsidRPr="00E42EF5">
              <w:rPr>
                <w:sz w:val="18"/>
                <w:szCs w:val="18"/>
              </w:rPr>
              <w:t>definește</w:t>
            </w:r>
            <w:r w:rsidRPr="00E42EF5">
              <w:rPr>
                <w:spacing w:val="-14"/>
                <w:sz w:val="18"/>
                <w:szCs w:val="18"/>
              </w:rPr>
              <w:t xml:space="preserve"> </w:t>
            </w:r>
            <w:r w:rsidRPr="00E42EF5">
              <w:rPr>
                <w:sz w:val="18"/>
                <w:szCs w:val="18"/>
              </w:rPr>
              <w:t>într-un</w:t>
            </w:r>
            <w:r w:rsidRPr="00E42EF5">
              <w:rPr>
                <w:spacing w:val="-17"/>
                <w:sz w:val="18"/>
                <w:szCs w:val="18"/>
              </w:rPr>
              <w:t xml:space="preserve"> </w:t>
            </w:r>
            <w:r w:rsidRPr="00E42EF5">
              <w:rPr>
                <w:sz w:val="18"/>
                <w:szCs w:val="18"/>
              </w:rPr>
              <w:t>acord scris drepturile și obligațiile sale și pe cele ale prestatorului de servicii. Acordul de externalizare permite ca CSD-</w:t>
            </w:r>
            <w:proofErr w:type="spellStart"/>
            <w:r w:rsidRPr="00E42EF5">
              <w:rPr>
                <w:sz w:val="18"/>
                <w:szCs w:val="18"/>
              </w:rPr>
              <w:t>ul</w:t>
            </w:r>
            <w:proofErr w:type="spellEnd"/>
            <w:r w:rsidRPr="00E42EF5">
              <w:rPr>
                <w:sz w:val="18"/>
                <w:szCs w:val="18"/>
              </w:rPr>
              <w:t xml:space="preserve"> să determine încetarea</w:t>
            </w:r>
            <w:r>
              <w:rPr>
                <w:sz w:val="18"/>
                <w:szCs w:val="18"/>
              </w:rPr>
              <w:t xml:space="preserve"> </w:t>
            </w:r>
            <w:r w:rsidRPr="00E42EF5">
              <w:rPr>
                <w:spacing w:val="-2"/>
                <w:sz w:val="18"/>
                <w:szCs w:val="18"/>
              </w:rPr>
              <w:t>acordul.</w:t>
            </w:r>
          </w:p>
        </w:tc>
        <w:tc>
          <w:tcPr>
            <w:tcW w:w="6030" w:type="dxa"/>
          </w:tcPr>
          <w:p w14:paraId="156726A8" w14:textId="77777777" w:rsidR="00A71C82" w:rsidRPr="00E42EF5" w:rsidRDefault="00A71C82" w:rsidP="00A71C82">
            <w:pPr>
              <w:pStyle w:val="TableParagraph"/>
              <w:tabs>
                <w:tab w:val="left" w:pos="595"/>
              </w:tabs>
              <w:ind w:left="115" w:right="230"/>
              <w:rPr>
                <w:sz w:val="18"/>
                <w:szCs w:val="18"/>
              </w:rPr>
            </w:pPr>
            <w:r w:rsidRPr="00E42EF5">
              <w:rPr>
                <w:spacing w:val="-4"/>
                <w:sz w:val="18"/>
                <w:szCs w:val="18"/>
              </w:rPr>
              <w:t>(2)</w:t>
            </w:r>
            <w:r w:rsidRPr="00E42EF5">
              <w:rPr>
                <w:sz w:val="18"/>
                <w:szCs w:val="18"/>
              </w:rPr>
              <w:tab/>
            </w:r>
            <w:r w:rsidRPr="00E42EF5">
              <w:rPr>
                <w:spacing w:val="-2"/>
                <w:sz w:val="18"/>
                <w:szCs w:val="18"/>
              </w:rPr>
              <w:t>Depozitarul</w:t>
            </w:r>
            <w:r w:rsidRPr="00E42EF5">
              <w:rPr>
                <w:spacing w:val="-6"/>
                <w:sz w:val="18"/>
                <w:szCs w:val="18"/>
              </w:rPr>
              <w:t xml:space="preserve"> </w:t>
            </w:r>
            <w:r w:rsidRPr="00E42EF5">
              <w:rPr>
                <w:spacing w:val="-2"/>
                <w:sz w:val="18"/>
                <w:szCs w:val="18"/>
              </w:rPr>
              <w:t>central</w:t>
            </w:r>
            <w:r w:rsidRPr="00E42EF5">
              <w:rPr>
                <w:spacing w:val="-6"/>
                <w:sz w:val="18"/>
                <w:szCs w:val="18"/>
              </w:rPr>
              <w:t xml:space="preserve"> </w:t>
            </w:r>
            <w:r w:rsidRPr="00E42EF5">
              <w:rPr>
                <w:spacing w:val="-2"/>
                <w:sz w:val="18"/>
                <w:szCs w:val="18"/>
              </w:rPr>
              <w:t>prevede</w:t>
            </w:r>
            <w:r w:rsidRPr="00E42EF5">
              <w:rPr>
                <w:spacing w:val="-5"/>
                <w:sz w:val="18"/>
                <w:szCs w:val="18"/>
              </w:rPr>
              <w:t xml:space="preserve"> </w:t>
            </w:r>
            <w:proofErr w:type="spellStart"/>
            <w:r w:rsidRPr="00E42EF5">
              <w:rPr>
                <w:spacing w:val="-2"/>
                <w:sz w:val="18"/>
                <w:szCs w:val="18"/>
              </w:rPr>
              <w:t>într</w:t>
            </w:r>
            <w:proofErr w:type="spellEnd"/>
            <w:r w:rsidRPr="00E42EF5">
              <w:rPr>
                <w:spacing w:val="-2"/>
                <w:sz w:val="18"/>
                <w:szCs w:val="18"/>
              </w:rPr>
              <w:t xml:space="preserve">- </w:t>
            </w:r>
            <w:r w:rsidRPr="00E42EF5">
              <w:rPr>
                <w:sz w:val="18"/>
                <w:szCs w:val="18"/>
              </w:rPr>
              <w:t>un</w:t>
            </w:r>
            <w:r w:rsidRPr="00E42EF5">
              <w:rPr>
                <w:spacing w:val="-1"/>
                <w:sz w:val="18"/>
                <w:szCs w:val="18"/>
              </w:rPr>
              <w:t xml:space="preserve"> </w:t>
            </w:r>
            <w:r w:rsidRPr="00E42EF5">
              <w:rPr>
                <w:sz w:val="18"/>
                <w:szCs w:val="18"/>
              </w:rPr>
              <w:t>acord</w:t>
            </w:r>
            <w:r w:rsidRPr="00E42EF5">
              <w:rPr>
                <w:spacing w:val="-1"/>
                <w:sz w:val="18"/>
                <w:szCs w:val="18"/>
              </w:rPr>
              <w:t xml:space="preserve"> </w:t>
            </w:r>
            <w:r w:rsidRPr="00E42EF5">
              <w:rPr>
                <w:sz w:val="18"/>
                <w:szCs w:val="18"/>
              </w:rPr>
              <w:t>scris drepturile</w:t>
            </w:r>
            <w:r w:rsidRPr="00E42EF5">
              <w:rPr>
                <w:spacing w:val="-3"/>
                <w:sz w:val="18"/>
                <w:szCs w:val="18"/>
              </w:rPr>
              <w:t xml:space="preserve"> </w:t>
            </w:r>
            <w:r w:rsidRPr="00E42EF5">
              <w:rPr>
                <w:sz w:val="18"/>
                <w:szCs w:val="18"/>
              </w:rPr>
              <w:t>și obligațiile sale și pe cele ale prestatorului de servicii. Acordul de externalizare va permite</w:t>
            </w:r>
            <w:r w:rsidRPr="00E42EF5">
              <w:rPr>
                <w:spacing w:val="-9"/>
                <w:sz w:val="18"/>
                <w:szCs w:val="18"/>
              </w:rPr>
              <w:t xml:space="preserve"> </w:t>
            </w:r>
            <w:r w:rsidRPr="00E42EF5">
              <w:rPr>
                <w:sz w:val="18"/>
                <w:szCs w:val="18"/>
              </w:rPr>
              <w:t>depozitarului</w:t>
            </w:r>
            <w:r w:rsidRPr="00E42EF5">
              <w:rPr>
                <w:spacing w:val="-5"/>
                <w:sz w:val="18"/>
                <w:szCs w:val="18"/>
              </w:rPr>
              <w:t xml:space="preserve"> </w:t>
            </w:r>
            <w:r w:rsidRPr="00E42EF5">
              <w:rPr>
                <w:sz w:val="18"/>
                <w:szCs w:val="18"/>
              </w:rPr>
              <w:t>central</w:t>
            </w:r>
            <w:r w:rsidRPr="00E42EF5">
              <w:rPr>
                <w:spacing w:val="-5"/>
                <w:sz w:val="18"/>
                <w:szCs w:val="18"/>
              </w:rPr>
              <w:t xml:space="preserve"> să </w:t>
            </w:r>
            <w:r w:rsidRPr="00E42EF5">
              <w:rPr>
                <w:sz w:val="18"/>
                <w:szCs w:val="18"/>
              </w:rPr>
              <w:t>dispună</w:t>
            </w:r>
            <w:r w:rsidRPr="00E42EF5">
              <w:rPr>
                <w:spacing w:val="-11"/>
                <w:sz w:val="18"/>
                <w:szCs w:val="18"/>
              </w:rPr>
              <w:t xml:space="preserve"> </w:t>
            </w:r>
            <w:r w:rsidRPr="00E42EF5">
              <w:rPr>
                <w:sz w:val="18"/>
                <w:szCs w:val="18"/>
              </w:rPr>
              <w:t>încetarea</w:t>
            </w:r>
            <w:r w:rsidRPr="00E42EF5">
              <w:rPr>
                <w:spacing w:val="-8"/>
                <w:sz w:val="18"/>
                <w:szCs w:val="18"/>
              </w:rPr>
              <w:t xml:space="preserve"> </w:t>
            </w:r>
            <w:r w:rsidRPr="00E42EF5">
              <w:rPr>
                <w:spacing w:val="-2"/>
                <w:sz w:val="18"/>
                <w:szCs w:val="18"/>
              </w:rPr>
              <w:t>acordului.</w:t>
            </w:r>
          </w:p>
        </w:tc>
        <w:tc>
          <w:tcPr>
            <w:tcW w:w="1440" w:type="dxa"/>
          </w:tcPr>
          <w:p w14:paraId="3142C8CF"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A1E7581" w14:textId="77777777" w:rsidR="00A71C82" w:rsidRPr="00E42EF5" w:rsidRDefault="00A71C82" w:rsidP="00A71C82">
            <w:pPr>
              <w:pStyle w:val="TableParagraph"/>
              <w:ind w:left="0"/>
              <w:rPr>
                <w:sz w:val="18"/>
                <w:szCs w:val="18"/>
              </w:rPr>
            </w:pPr>
          </w:p>
        </w:tc>
      </w:tr>
      <w:tr w:rsidR="00A71C82" w:rsidRPr="00E42EF5" w14:paraId="75C0B414" w14:textId="77777777" w:rsidTr="00B4314A">
        <w:trPr>
          <w:gridAfter w:val="1"/>
          <w:wAfter w:w="7" w:type="dxa"/>
        </w:trPr>
        <w:tc>
          <w:tcPr>
            <w:tcW w:w="5575" w:type="dxa"/>
          </w:tcPr>
          <w:p w14:paraId="57982B4F" w14:textId="77777777" w:rsidR="00A71C82" w:rsidRPr="00E42EF5" w:rsidRDefault="00A71C82" w:rsidP="00A71C82">
            <w:pPr>
              <w:pStyle w:val="TableParagraph"/>
              <w:tabs>
                <w:tab w:val="left" w:pos="405"/>
                <w:tab w:val="left" w:pos="435"/>
                <w:tab w:val="left" w:pos="830"/>
              </w:tabs>
              <w:ind w:right="15"/>
              <w:rPr>
                <w:sz w:val="18"/>
                <w:szCs w:val="18"/>
              </w:rPr>
            </w:pPr>
            <w:r w:rsidRPr="00E42EF5">
              <w:rPr>
                <w:spacing w:val="-4"/>
                <w:sz w:val="18"/>
                <w:szCs w:val="18"/>
              </w:rPr>
              <w:t>(3)</w:t>
            </w:r>
            <w:r w:rsidRPr="00E42EF5">
              <w:rPr>
                <w:sz w:val="18"/>
                <w:szCs w:val="18"/>
              </w:rPr>
              <w:tab/>
              <w:t>CSD-urile și prestatorii de servicii pun la dispoziția autorității competente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autorităților</w:t>
            </w:r>
            <w:r w:rsidRPr="00E42EF5">
              <w:rPr>
                <w:spacing w:val="-13"/>
                <w:sz w:val="18"/>
                <w:szCs w:val="18"/>
              </w:rPr>
              <w:t xml:space="preserve"> </w:t>
            </w:r>
            <w:r w:rsidRPr="00E42EF5">
              <w:rPr>
                <w:sz w:val="18"/>
                <w:szCs w:val="18"/>
              </w:rPr>
              <w:t>relevante, la</w:t>
            </w:r>
            <w:r w:rsidRPr="00E42EF5">
              <w:rPr>
                <w:spacing w:val="-1"/>
                <w:sz w:val="18"/>
                <w:szCs w:val="18"/>
              </w:rPr>
              <w:t xml:space="preserve"> </w:t>
            </w:r>
            <w:r w:rsidRPr="00E42EF5">
              <w:rPr>
                <w:sz w:val="18"/>
                <w:szCs w:val="18"/>
              </w:rPr>
              <w:t>cerere,</w:t>
            </w:r>
            <w:r w:rsidRPr="00E42EF5">
              <w:rPr>
                <w:spacing w:val="-2"/>
                <w:sz w:val="18"/>
                <w:szCs w:val="18"/>
              </w:rPr>
              <w:t xml:space="preserve"> </w:t>
            </w:r>
            <w:r w:rsidRPr="00E42EF5">
              <w:rPr>
                <w:sz w:val="18"/>
                <w:szCs w:val="18"/>
              </w:rPr>
              <w:t>toate</w:t>
            </w:r>
            <w:r w:rsidRPr="00E42EF5">
              <w:rPr>
                <w:spacing w:val="-5"/>
                <w:sz w:val="18"/>
                <w:szCs w:val="18"/>
              </w:rPr>
              <w:t xml:space="preserve"> </w:t>
            </w:r>
            <w:r w:rsidRPr="00E42EF5">
              <w:rPr>
                <w:sz w:val="18"/>
                <w:szCs w:val="18"/>
              </w:rPr>
              <w:t>informațiile</w:t>
            </w:r>
            <w:r w:rsidRPr="00E42EF5">
              <w:rPr>
                <w:spacing w:val="-7"/>
                <w:sz w:val="18"/>
                <w:szCs w:val="18"/>
              </w:rPr>
              <w:t xml:space="preserve"> </w:t>
            </w:r>
            <w:r w:rsidRPr="00E42EF5">
              <w:rPr>
                <w:sz w:val="18"/>
                <w:szCs w:val="18"/>
              </w:rPr>
              <w:t>de</w:t>
            </w:r>
            <w:r w:rsidRPr="00E42EF5">
              <w:rPr>
                <w:spacing w:val="-10"/>
                <w:sz w:val="18"/>
                <w:szCs w:val="18"/>
              </w:rPr>
              <w:t xml:space="preserve"> </w:t>
            </w:r>
            <w:r w:rsidRPr="00E42EF5">
              <w:rPr>
                <w:sz w:val="18"/>
                <w:szCs w:val="18"/>
              </w:rPr>
              <w:t>care</w:t>
            </w:r>
            <w:r w:rsidRPr="00E42EF5">
              <w:rPr>
                <w:spacing w:val="-10"/>
                <w:sz w:val="18"/>
                <w:szCs w:val="18"/>
              </w:rPr>
              <w:t xml:space="preserve"> </w:t>
            </w:r>
            <w:r w:rsidRPr="00E42EF5">
              <w:rPr>
                <w:sz w:val="18"/>
                <w:szCs w:val="18"/>
              </w:rPr>
              <w:t xml:space="preserve">au nevoie pentru a putea să evalueze conformitatea activităților </w:t>
            </w:r>
            <w:proofErr w:type="spellStart"/>
            <w:r w:rsidRPr="00E42EF5">
              <w:rPr>
                <w:sz w:val="18"/>
                <w:szCs w:val="18"/>
              </w:rPr>
              <w:t>externalizate</w:t>
            </w:r>
            <w:proofErr w:type="spellEnd"/>
            <w:r w:rsidRPr="00E42EF5">
              <w:rPr>
                <w:sz w:val="18"/>
                <w:szCs w:val="18"/>
              </w:rPr>
              <w:t xml:space="preserve"> cu cerințele prezentului </w:t>
            </w:r>
            <w:r w:rsidRPr="00E42EF5">
              <w:rPr>
                <w:spacing w:val="-2"/>
                <w:sz w:val="18"/>
                <w:szCs w:val="18"/>
              </w:rPr>
              <w:t>regulament.</w:t>
            </w:r>
          </w:p>
        </w:tc>
        <w:tc>
          <w:tcPr>
            <w:tcW w:w="6030" w:type="dxa"/>
          </w:tcPr>
          <w:p w14:paraId="03C25F5A" w14:textId="77777777" w:rsidR="00A71C82" w:rsidRPr="00E42EF5" w:rsidRDefault="00A71C82" w:rsidP="00A71C82">
            <w:pPr>
              <w:pStyle w:val="TableParagraph"/>
              <w:tabs>
                <w:tab w:val="left" w:pos="595"/>
              </w:tabs>
              <w:ind w:left="115" w:right="230"/>
              <w:rPr>
                <w:sz w:val="18"/>
                <w:szCs w:val="18"/>
              </w:rPr>
            </w:pPr>
            <w:r w:rsidRPr="00E42EF5">
              <w:rPr>
                <w:spacing w:val="-4"/>
                <w:sz w:val="18"/>
                <w:szCs w:val="18"/>
              </w:rPr>
              <w:t>(3)</w:t>
            </w:r>
            <w:r w:rsidRPr="00E42EF5">
              <w:rPr>
                <w:sz w:val="18"/>
                <w:szCs w:val="18"/>
              </w:rPr>
              <w:tab/>
              <w:t>Depozitarul</w:t>
            </w:r>
            <w:r w:rsidRPr="00E42EF5">
              <w:rPr>
                <w:spacing w:val="-12"/>
                <w:sz w:val="18"/>
                <w:szCs w:val="18"/>
              </w:rPr>
              <w:t xml:space="preserve"> </w:t>
            </w:r>
            <w:r w:rsidRPr="00E42EF5">
              <w:rPr>
                <w:sz w:val="18"/>
                <w:szCs w:val="18"/>
              </w:rPr>
              <w:t>central</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prestatorii de</w:t>
            </w:r>
            <w:r w:rsidRPr="00E42EF5">
              <w:rPr>
                <w:spacing w:val="-2"/>
                <w:sz w:val="18"/>
                <w:szCs w:val="18"/>
              </w:rPr>
              <w:t xml:space="preserve"> </w:t>
            </w:r>
            <w:r w:rsidRPr="00E42EF5">
              <w:rPr>
                <w:sz w:val="18"/>
                <w:szCs w:val="18"/>
              </w:rPr>
              <w:t>servicii pun</w:t>
            </w:r>
            <w:r w:rsidRPr="00E42EF5">
              <w:rPr>
                <w:spacing w:val="-4"/>
                <w:sz w:val="18"/>
                <w:szCs w:val="18"/>
              </w:rPr>
              <w:t xml:space="preserve"> </w:t>
            </w:r>
            <w:r w:rsidRPr="00E42EF5">
              <w:rPr>
                <w:sz w:val="18"/>
                <w:szCs w:val="18"/>
              </w:rPr>
              <w:t>la dispoziția Comisiei Naționale a Pieței Financiare și Băncii Naționale a Moldovei, la cererea</w:t>
            </w:r>
            <w:r w:rsidRPr="00E42EF5">
              <w:rPr>
                <w:spacing w:val="-1"/>
                <w:sz w:val="18"/>
                <w:szCs w:val="18"/>
              </w:rPr>
              <w:t xml:space="preserve"> </w:t>
            </w:r>
            <w:r w:rsidRPr="00E42EF5">
              <w:rPr>
                <w:sz w:val="18"/>
                <w:szCs w:val="18"/>
              </w:rPr>
              <w:t>acestora,</w:t>
            </w:r>
            <w:r w:rsidRPr="00E42EF5">
              <w:rPr>
                <w:spacing w:val="-6"/>
                <w:sz w:val="18"/>
                <w:szCs w:val="18"/>
              </w:rPr>
              <w:t xml:space="preserve"> </w:t>
            </w:r>
            <w:r w:rsidRPr="00E42EF5">
              <w:rPr>
                <w:sz w:val="18"/>
                <w:szCs w:val="18"/>
              </w:rPr>
              <w:t>toate</w:t>
            </w:r>
            <w:r w:rsidRPr="00E42EF5">
              <w:rPr>
                <w:spacing w:val="-10"/>
                <w:sz w:val="18"/>
                <w:szCs w:val="18"/>
              </w:rPr>
              <w:t xml:space="preserve"> </w:t>
            </w:r>
            <w:r w:rsidRPr="00E42EF5">
              <w:rPr>
                <w:sz w:val="18"/>
                <w:szCs w:val="18"/>
              </w:rPr>
              <w:t>informațiile</w:t>
            </w:r>
            <w:r w:rsidRPr="00E42EF5">
              <w:rPr>
                <w:spacing w:val="-6"/>
                <w:sz w:val="18"/>
                <w:szCs w:val="18"/>
              </w:rPr>
              <w:t xml:space="preserve"> </w:t>
            </w:r>
            <w:r w:rsidRPr="00E42EF5">
              <w:rPr>
                <w:sz w:val="18"/>
                <w:szCs w:val="18"/>
              </w:rPr>
              <w:t>de care</w:t>
            </w:r>
            <w:r w:rsidRPr="00E42EF5">
              <w:rPr>
                <w:spacing w:val="-14"/>
                <w:sz w:val="18"/>
                <w:szCs w:val="18"/>
              </w:rPr>
              <w:t xml:space="preserve"> </w:t>
            </w:r>
            <w:r w:rsidRPr="00E42EF5">
              <w:rPr>
                <w:sz w:val="18"/>
                <w:szCs w:val="18"/>
              </w:rPr>
              <w:t>acestea</w:t>
            </w:r>
            <w:r w:rsidRPr="00E42EF5">
              <w:rPr>
                <w:spacing w:val="-14"/>
                <w:sz w:val="18"/>
                <w:szCs w:val="18"/>
              </w:rPr>
              <w:t xml:space="preserve"> </w:t>
            </w:r>
            <w:r w:rsidRPr="00E42EF5">
              <w:rPr>
                <w:sz w:val="18"/>
                <w:szCs w:val="18"/>
              </w:rPr>
              <w:t>au</w:t>
            </w:r>
            <w:r w:rsidRPr="00E42EF5">
              <w:rPr>
                <w:spacing w:val="-14"/>
                <w:sz w:val="18"/>
                <w:szCs w:val="18"/>
              </w:rPr>
              <w:t xml:space="preserve"> </w:t>
            </w:r>
            <w:r w:rsidRPr="00E42EF5">
              <w:rPr>
                <w:sz w:val="18"/>
                <w:szCs w:val="18"/>
              </w:rPr>
              <w:t>nevoie</w:t>
            </w:r>
            <w:r w:rsidRPr="00E42EF5">
              <w:rPr>
                <w:spacing w:val="-14"/>
                <w:sz w:val="18"/>
                <w:szCs w:val="18"/>
              </w:rPr>
              <w:t xml:space="preserve"> </w:t>
            </w:r>
            <w:r w:rsidRPr="00E42EF5">
              <w:rPr>
                <w:sz w:val="18"/>
                <w:szCs w:val="18"/>
              </w:rPr>
              <w:t>pentru</w:t>
            </w:r>
            <w:r w:rsidRPr="00E42EF5">
              <w:rPr>
                <w:spacing w:val="-9"/>
                <w:sz w:val="18"/>
                <w:szCs w:val="18"/>
              </w:rPr>
              <w:t xml:space="preserve"> </w:t>
            </w:r>
            <w:r w:rsidRPr="00E42EF5">
              <w:rPr>
                <w:sz w:val="18"/>
                <w:szCs w:val="18"/>
              </w:rPr>
              <w:t>a</w:t>
            </w:r>
            <w:r w:rsidRPr="00E42EF5">
              <w:rPr>
                <w:spacing w:val="-12"/>
                <w:sz w:val="18"/>
                <w:szCs w:val="18"/>
              </w:rPr>
              <w:t xml:space="preserve"> </w:t>
            </w:r>
            <w:r w:rsidRPr="00E42EF5">
              <w:rPr>
                <w:sz w:val="18"/>
                <w:szCs w:val="18"/>
              </w:rPr>
              <w:t xml:space="preserve">evalua conformitatea activităților </w:t>
            </w:r>
            <w:proofErr w:type="spellStart"/>
            <w:r w:rsidRPr="00E42EF5">
              <w:rPr>
                <w:spacing w:val="-2"/>
                <w:sz w:val="18"/>
                <w:szCs w:val="18"/>
              </w:rPr>
              <w:t>externalizate</w:t>
            </w:r>
            <w:proofErr w:type="spellEnd"/>
            <w:r w:rsidRPr="00E42EF5">
              <w:rPr>
                <w:spacing w:val="-3"/>
                <w:sz w:val="18"/>
                <w:szCs w:val="18"/>
              </w:rPr>
              <w:t xml:space="preserve"> </w:t>
            </w:r>
            <w:r w:rsidRPr="00E42EF5">
              <w:rPr>
                <w:spacing w:val="-2"/>
                <w:sz w:val="18"/>
                <w:szCs w:val="18"/>
              </w:rPr>
              <w:t>cu cerințele</w:t>
            </w:r>
            <w:r w:rsidRPr="00E42EF5">
              <w:rPr>
                <w:spacing w:val="-3"/>
                <w:sz w:val="18"/>
                <w:szCs w:val="18"/>
              </w:rPr>
              <w:t xml:space="preserve"> </w:t>
            </w:r>
            <w:r w:rsidRPr="00E42EF5">
              <w:rPr>
                <w:spacing w:val="-2"/>
                <w:sz w:val="18"/>
                <w:szCs w:val="18"/>
              </w:rPr>
              <w:t>prezentei legi.</w:t>
            </w:r>
          </w:p>
        </w:tc>
        <w:tc>
          <w:tcPr>
            <w:tcW w:w="1440" w:type="dxa"/>
          </w:tcPr>
          <w:p w14:paraId="52D0B784"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C1D2928" w14:textId="77777777" w:rsidR="00A71C82" w:rsidRPr="00E42EF5" w:rsidRDefault="00A71C82" w:rsidP="00A71C82">
            <w:pPr>
              <w:pStyle w:val="TableParagraph"/>
              <w:ind w:left="0"/>
              <w:rPr>
                <w:sz w:val="18"/>
                <w:szCs w:val="18"/>
              </w:rPr>
            </w:pPr>
          </w:p>
        </w:tc>
      </w:tr>
      <w:tr w:rsidR="00A71C82" w:rsidRPr="00E42EF5" w14:paraId="24C5ABDA" w14:textId="77777777" w:rsidTr="00B4314A">
        <w:trPr>
          <w:gridAfter w:val="1"/>
          <w:wAfter w:w="7" w:type="dxa"/>
        </w:trPr>
        <w:tc>
          <w:tcPr>
            <w:tcW w:w="5575" w:type="dxa"/>
          </w:tcPr>
          <w:p w14:paraId="7CC94737" w14:textId="77777777" w:rsidR="00A71C82" w:rsidRPr="00E42EF5" w:rsidRDefault="00A71C82" w:rsidP="00A71C82">
            <w:pPr>
              <w:pStyle w:val="TableParagraph"/>
              <w:tabs>
                <w:tab w:val="left" w:pos="435"/>
                <w:tab w:val="left" w:pos="830"/>
              </w:tabs>
              <w:ind w:right="15"/>
              <w:rPr>
                <w:sz w:val="18"/>
                <w:szCs w:val="18"/>
              </w:rPr>
            </w:pPr>
            <w:r w:rsidRPr="00E42EF5">
              <w:rPr>
                <w:spacing w:val="-4"/>
                <w:sz w:val="18"/>
                <w:szCs w:val="18"/>
              </w:rPr>
              <w:t>(4)</w:t>
            </w:r>
            <w:r w:rsidRPr="00E42EF5">
              <w:rPr>
                <w:sz w:val="18"/>
                <w:szCs w:val="18"/>
              </w:rPr>
              <w:tab/>
            </w:r>
            <w:r w:rsidRPr="00E42EF5">
              <w:rPr>
                <w:spacing w:val="-2"/>
                <w:sz w:val="18"/>
                <w:szCs w:val="18"/>
              </w:rPr>
              <w:t>Externalizarea</w:t>
            </w:r>
            <w:r w:rsidRPr="00E42EF5">
              <w:rPr>
                <w:spacing w:val="-3"/>
                <w:sz w:val="18"/>
                <w:szCs w:val="18"/>
              </w:rPr>
              <w:t xml:space="preserve"> </w:t>
            </w:r>
            <w:r w:rsidRPr="00E42EF5">
              <w:rPr>
                <w:spacing w:val="-2"/>
                <w:sz w:val="18"/>
                <w:szCs w:val="18"/>
              </w:rPr>
              <w:t>unui</w:t>
            </w:r>
            <w:r w:rsidRPr="00E42EF5">
              <w:rPr>
                <w:spacing w:val="-12"/>
                <w:sz w:val="18"/>
                <w:szCs w:val="18"/>
              </w:rPr>
              <w:t xml:space="preserve"> </w:t>
            </w:r>
            <w:r w:rsidRPr="00E42EF5">
              <w:rPr>
                <w:spacing w:val="-2"/>
                <w:sz w:val="18"/>
                <w:szCs w:val="18"/>
              </w:rPr>
              <w:t>serviciu</w:t>
            </w:r>
            <w:r w:rsidRPr="00E42EF5">
              <w:rPr>
                <w:spacing w:val="-7"/>
                <w:sz w:val="18"/>
                <w:szCs w:val="18"/>
              </w:rPr>
              <w:t xml:space="preserve"> </w:t>
            </w:r>
            <w:r w:rsidRPr="00E42EF5">
              <w:rPr>
                <w:spacing w:val="-2"/>
                <w:sz w:val="18"/>
                <w:szCs w:val="18"/>
              </w:rPr>
              <w:t xml:space="preserve">de </w:t>
            </w:r>
            <w:r w:rsidRPr="00E42EF5">
              <w:rPr>
                <w:sz w:val="18"/>
                <w:szCs w:val="18"/>
              </w:rPr>
              <w:t>bază este supusă autorizării de către autoritatea competentă în temeiul articolului 19.</w:t>
            </w:r>
          </w:p>
        </w:tc>
        <w:tc>
          <w:tcPr>
            <w:tcW w:w="6030" w:type="dxa"/>
          </w:tcPr>
          <w:p w14:paraId="50BE152C" w14:textId="77777777" w:rsidR="00A71C82" w:rsidRPr="00E42EF5" w:rsidRDefault="00A71C82" w:rsidP="00A71C82">
            <w:pPr>
              <w:pStyle w:val="TableParagraph"/>
              <w:ind w:left="115" w:right="388"/>
              <w:jc w:val="both"/>
              <w:rPr>
                <w:sz w:val="18"/>
                <w:szCs w:val="18"/>
              </w:rPr>
            </w:pPr>
            <w:r w:rsidRPr="00E42EF5">
              <w:rPr>
                <w:sz w:val="18"/>
                <w:szCs w:val="18"/>
              </w:rPr>
              <w:t>(4)</w:t>
            </w:r>
            <w:r w:rsidRPr="00E42EF5">
              <w:rPr>
                <w:spacing w:val="40"/>
                <w:sz w:val="18"/>
                <w:szCs w:val="18"/>
              </w:rPr>
              <w:t xml:space="preserve"> </w:t>
            </w:r>
            <w:r w:rsidRPr="00E42EF5">
              <w:rPr>
                <w:sz w:val="18"/>
                <w:szCs w:val="18"/>
              </w:rPr>
              <w:t>Externalizarea unui serviciu de bază</w:t>
            </w:r>
            <w:r w:rsidRPr="00E42EF5">
              <w:rPr>
                <w:spacing w:val="-2"/>
                <w:sz w:val="18"/>
                <w:szCs w:val="18"/>
              </w:rPr>
              <w:t xml:space="preserve"> </w:t>
            </w:r>
            <w:r w:rsidRPr="00E42EF5">
              <w:rPr>
                <w:sz w:val="18"/>
                <w:szCs w:val="18"/>
              </w:rPr>
              <w:t>este</w:t>
            </w:r>
            <w:r w:rsidRPr="00E42EF5">
              <w:rPr>
                <w:spacing w:val="-10"/>
                <w:sz w:val="18"/>
                <w:szCs w:val="18"/>
              </w:rPr>
              <w:t xml:space="preserve"> </w:t>
            </w:r>
            <w:r w:rsidRPr="00E42EF5">
              <w:rPr>
                <w:sz w:val="18"/>
                <w:szCs w:val="18"/>
              </w:rPr>
              <w:t>supusă</w:t>
            </w:r>
            <w:r w:rsidRPr="00E42EF5">
              <w:rPr>
                <w:spacing w:val="-7"/>
                <w:sz w:val="18"/>
                <w:szCs w:val="18"/>
              </w:rPr>
              <w:t xml:space="preserve"> </w:t>
            </w:r>
            <w:r w:rsidRPr="00E42EF5">
              <w:rPr>
                <w:sz w:val="18"/>
                <w:szCs w:val="18"/>
              </w:rPr>
              <w:t>autorizării</w:t>
            </w:r>
            <w:r w:rsidRPr="00E42EF5">
              <w:rPr>
                <w:spacing w:val="-7"/>
                <w:sz w:val="18"/>
                <w:szCs w:val="18"/>
              </w:rPr>
              <w:t xml:space="preserve"> </w:t>
            </w:r>
            <w:r w:rsidRPr="00E42EF5">
              <w:rPr>
                <w:sz w:val="18"/>
                <w:szCs w:val="18"/>
              </w:rPr>
              <w:t>de</w:t>
            </w:r>
            <w:r w:rsidRPr="00E42EF5">
              <w:rPr>
                <w:spacing w:val="-11"/>
                <w:sz w:val="18"/>
                <w:szCs w:val="18"/>
              </w:rPr>
              <w:t xml:space="preserve"> </w:t>
            </w:r>
            <w:r w:rsidRPr="00E42EF5">
              <w:rPr>
                <w:sz w:val="18"/>
                <w:szCs w:val="18"/>
              </w:rPr>
              <w:t>către Comisia Națională a Pieței Financiare</w:t>
            </w:r>
            <w:r w:rsidRPr="00E42EF5">
              <w:rPr>
                <w:spacing w:val="76"/>
                <w:w w:val="150"/>
                <w:sz w:val="18"/>
                <w:szCs w:val="18"/>
              </w:rPr>
              <w:t xml:space="preserve">  </w:t>
            </w:r>
            <w:r w:rsidRPr="00E42EF5">
              <w:rPr>
                <w:sz w:val="18"/>
                <w:szCs w:val="18"/>
              </w:rPr>
              <w:t>conform</w:t>
            </w:r>
            <w:r w:rsidRPr="00E42EF5">
              <w:rPr>
                <w:spacing w:val="73"/>
                <w:w w:val="150"/>
                <w:sz w:val="18"/>
                <w:szCs w:val="18"/>
              </w:rPr>
              <w:t xml:space="preserve">  </w:t>
            </w:r>
            <w:r w:rsidRPr="00E42EF5">
              <w:rPr>
                <w:spacing w:val="-2"/>
                <w:sz w:val="18"/>
                <w:szCs w:val="18"/>
              </w:rPr>
              <w:t xml:space="preserve">cerințelor </w:t>
            </w:r>
            <w:r w:rsidRPr="00E42EF5">
              <w:rPr>
                <w:sz w:val="18"/>
                <w:szCs w:val="18"/>
              </w:rPr>
              <w:t>prevăzute</w:t>
            </w:r>
            <w:r w:rsidRPr="00E42EF5">
              <w:rPr>
                <w:spacing w:val="-13"/>
                <w:sz w:val="18"/>
                <w:szCs w:val="18"/>
              </w:rPr>
              <w:t xml:space="preserve"> </w:t>
            </w:r>
            <w:r w:rsidRPr="00E42EF5">
              <w:rPr>
                <w:sz w:val="18"/>
                <w:szCs w:val="18"/>
              </w:rPr>
              <w:t>la</w:t>
            </w:r>
            <w:r w:rsidRPr="00E42EF5">
              <w:rPr>
                <w:spacing w:val="-4"/>
                <w:sz w:val="18"/>
                <w:szCs w:val="18"/>
              </w:rPr>
              <w:t xml:space="preserve"> </w:t>
            </w:r>
            <w:r w:rsidRPr="00E42EF5">
              <w:rPr>
                <w:spacing w:val="-2"/>
                <w:sz w:val="18"/>
                <w:szCs w:val="18"/>
              </w:rPr>
              <w:t>art.19.</w:t>
            </w:r>
          </w:p>
        </w:tc>
        <w:tc>
          <w:tcPr>
            <w:tcW w:w="1440" w:type="dxa"/>
          </w:tcPr>
          <w:p w14:paraId="273F0D21"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8E78427" w14:textId="77777777" w:rsidR="00A71C82" w:rsidRPr="00E42EF5" w:rsidRDefault="00A71C82" w:rsidP="00A71C82">
            <w:pPr>
              <w:pStyle w:val="TableParagraph"/>
              <w:ind w:left="0"/>
              <w:rPr>
                <w:sz w:val="18"/>
                <w:szCs w:val="18"/>
              </w:rPr>
            </w:pPr>
          </w:p>
        </w:tc>
      </w:tr>
      <w:tr w:rsidR="00A71C82" w:rsidRPr="00E42EF5" w14:paraId="74C47F8E" w14:textId="77777777" w:rsidTr="00B4314A">
        <w:trPr>
          <w:gridAfter w:val="1"/>
          <w:wAfter w:w="7" w:type="dxa"/>
        </w:trPr>
        <w:tc>
          <w:tcPr>
            <w:tcW w:w="5575" w:type="dxa"/>
          </w:tcPr>
          <w:p w14:paraId="4E5EA24F" w14:textId="77777777" w:rsidR="00A71C82" w:rsidRPr="00E42EF5" w:rsidRDefault="00A71C82" w:rsidP="00A71C82">
            <w:pPr>
              <w:pStyle w:val="TableParagraph"/>
              <w:tabs>
                <w:tab w:val="left" w:pos="435"/>
              </w:tabs>
              <w:ind w:right="15"/>
              <w:jc w:val="both"/>
              <w:rPr>
                <w:sz w:val="18"/>
                <w:szCs w:val="18"/>
              </w:rPr>
            </w:pPr>
            <w:r w:rsidRPr="00E42EF5">
              <w:rPr>
                <w:sz w:val="18"/>
                <w:szCs w:val="18"/>
              </w:rPr>
              <w:t>(5)</w:t>
            </w:r>
            <w:r w:rsidRPr="00E42EF5">
              <w:rPr>
                <w:spacing w:val="80"/>
                <w:w w:val="150"/>
                <w:sz w:val="18"/>
                <w:szCs w:val="18"/>
              </w:rPr>
              <w:t xml:space="preserve"> </w:t>
            </w:r>
            <w:r w:rsidRPr="00E42EF5">
              <w:rPr>
                <w:sz w:val="18"/>
                <w:szCs w:val="18"/>
              </w:rPr>
              <w:t>Alineatele</w:t>
            </w:r>
            <w:r w:rsidRPr="00E42EF5">
              <w:rPr>
                <w:spacing w:val="-14"/>
                <w:sz w:val="18"/>
                <w:szCs w:val="18"/>
              </w:rPr>
              <w:t xml:space="preserve"> </w:t>
            </w:r>
            <w:r w:rsidRPr="00E42EF5">
              <w:rPr>
                <w:sz w:val="18"/>
                <w:szCs w:val="18"/>
              </w:rPr>
              <w:t>(1)-(4)</w:t>
            </w:r>
            <w:r w:rsidRPr="00E42EF5">
              <w:rPr>
                <w:spacing w:val="-7"/>
                <w:sz w:val="18"/>
                <w:szCs w:val="18"/>
              </w:rPr>
              <w:t xml:space="preserve"> </w:t>
            </w:r>
            <w:r w:rsidRPr="00E42EF5">
              <w:rPr>
                <w:sz w:val="18"/>
                <w:szCs w:val="18"/>
              </w:rPr>
              <w:t>nu</w:t>
            </w:r>
            <w:r w:rsidRPr="00E42EF5">
              <w:rPr>
                <w:spacing w:val="-10"/>
                <w:sz w:val="18"/>
                <w:szCs w:val="18"/>
              </w:rPr>
              <w:t xml:space="preserve"> </w:t>
            </w:r>
            <w:r w:rsidRPr="00E42EF5">
              <w:rPr>
                <w:sz w:val="18"/>
                <w:szCs w:val="18"/>
              </w:rPr>
              <w:t>se</w:t>
            </w:r>
            <w:r w:rsidRPr="00E42EF5">
              <w:rPr>
                <w:spacing w:val="-14"/>
                <w:sz w:val="18"/>
                <w:szCs w:val="18"/>
              </w:rPr>
              <w:t xml:space="preserve"> </w:t>
            </w:r>
            <w:r w:rsidRPr="00E42EF5">
              <w:rPr>
                <w:sz w:val="18"/>
                <w:szCs w:val="18"/>
              </w:rPr>
              <w:t>aplică</w:t>
            </w:r>
            <w:r w:rsidRPr="00E42EF5">
              <w:rPr>
                <w:spacing w:val="-4"/>
                <w:sz w:val="18"/>
                <w:szCs w:val="18"/>
              </w:rPr>
              <w:t xml:space="preserve"> </w:t>
            </w:r>
            <w:r w:rsidRPr="00E42EF5">
              <w:rPr>
                <w:sz w:val="18"/>
                <w:szCs w:val="18"/>
              </w:rPr>
              <w:t>în cazul în care CSD-</w:t>
            </w:r>
            <w:proofErr w:type="spellStart"/>
            <w:r w:rsidRPr="00E42EF5">
              <w:rPr>
                <w:sz w:val="18"/>
                <w:szCs w:val="18"/>
              </w:rPr>
              <w:t>ul</w:t>
            </w:r>
            <w:proofErr w:type="spellEnd"/>
            <w:r w:rsidRPr="00E42EF5">
              <w:rPr>
                <w:sz w:val="18"/>
                <w:szCs w:val="18"/>
              </w:rPr>
              <w:t xml:space="preserve"> </w:t>
            </w:r>
            <w:proofErr w:type="spellStart"/>
            <w:r w:rsidRPr="00E42EF5">
              <w:rPr>
                <w:sz w:val="18"/>
                <w:szCs w:val="18"/>
              </w:rPr>
              <w:t>externalizează</w:t>
            </w:r>
            <w:proofErr w:type="spellEnd"/>
            <w:r w:rsidRPr="00E42EF5">
              <w:rPr>
                <w:sz w:val="18"/>
                <w:szCs w:val="18"/>
              </w:rPr>
              <w:t xml:space="preserve"> o parte dintre serviciile sau activitățile sale unei entități publice, iar externalizarea respectivă este guvernată</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cadru</w:t>
            </w:r>
            <w:r w:rsidRPr="00E42EF5">
              <w:rPr>
                <w:spacing w:val="-13"/>
                <w:sz w:val="18"/>
                <w:szCs w:val="18"/>
              </w:rPr>
              <w:t xml:space="preserve"> </w:t>
            </w:r>
            <w:r w:rsidRPr="00E42EF5">
              <w:rPr>
                <w:sz w:val="18"/>
                <w:szCs w:val="18"/>
              </w:rPr>
              <w:t>juridic,</w:t>
            </w:r>
            <w:r w:rsidRPr="00E42EF5">
              <w:rPr>
                <w:spacing w:val="-14"/>
                <w:sz w:val="18"/>
                <w:szCs w:val="18"/>
              </w:rPr>
              <w:t xml:space="preserve"> </w:t>
            </w:r>
            <w:r w:rsidRPr="00E42EF5">
              <w:rPr>
                <w:sz w:val="18"/>
                <w:szCs w:val="18"/>
              </w:rPr>
              <w:t>de reglementare și operațional specific care a fost convenit și formalizat de entitatea</w:t>
            </w:r>
            <w:r w:rsidRPr="00E42EF5">
              <w:rPr>
                <w:spacing w:val="-14"/>
                <w:sz w:val="18"/>
                <w:szCs w:val="18"/>
              </w:rPr>
              <w:t xml:space="preserve"> </w:t>
            </w:r>
            <w:r w:rsidRPr="00E42EF5">
              <w:rPr>
                <w:sz w:val="18"/>
                <w:szCs w:val="18"/>
              </w:rPr>
              <w:t>publică</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CSD-</w:t>
            </w:r>
            <w:proofErr w:type="spellStart"/>
            <w:r w:rsidRPr="00E42EF5">
              <w:rPr>
                <w:sz w:val="18"/>
                <w:szCs w:val="18"/>
              </w:rPr>
              <w:t>ul</w:t>
            </w:r>
            <w:proofErr w:type="spellEnd"/>
            <w:r w:rsidRPr="00E42EF5">
              <w:rPr>
                <w:spacing w:val="-13"/>
                <w:sz w:val="18"/>
                <w:szCs w:val="18"/>
              </w:rPr>
              <w:t xml:space="preserve"> </w:t>
            </w:r>
            <w:r w:rsidRPr="00E42EF5">
              <w:rPr>
                <w:sz w:val="18"/>
                <w:szCs w:val="18"/>
              </w:rPr>
              <w:t>relevant</w:t>
            </w:r>
            <w:r w:rsidRPr="00E42EF5">
              <w:rPr>
                <w:spacing w:val="-14"/>
                <w:sz w:val="18"/>
                <w:szCs w:val="18"/>
              </w:rPr>
              <w:t xml:space="preserve"> </w:t>
            </w:r>
            <w:r w:rsidRPr="00E42EF5">
              <w:rPr>
                <w:sz w:val="18"/>
                <w:szCs w:val="18"/>
              </w:rPr>
              <w:t xml:space="preserve">și agreat de autoritățile competente în baza cerințelor stabilite în prezentul </w:t>
            </w:r>
            <w:r w:rsidRPr="00E42EF5">
              <w:rPr>
                <w:spacing w:val="-2"/>
                <w:sz w:val="18"/>
                <w:szCs w:val="18"/>
              </w:rPr>
              <w:t>regulament.</w:t>
            </w:r>
          </w:p>
        </w:tc>
        <w:tc>
          <w:tcPr>
            <w:tcW w:w="6030" w:type="dxa"/>
          </w:tcPr>
          <w:p w14:paraId="1F85A1EB" w14:textId="46EA8DBD" w:rsidR="00A71C82" w:rsidRPr="00E42EF5" w:rsidRDefault="00A71C82">
            <w:pPr>
              <w:pStyle w:val="TableParagraph"/>
              <w:ind w:left="115" w:right="220"/>
              <w:rPr>
                <w:sz w:val="18"/>
                <w:szCs w:val="18"/>
              </w:rPr>
            </w:pPr>
            <w:r w:rsidRPr="00E42EF5">
              <w:rPr>
                <w:sz w:val="18"/>
                <w:szCs w:val="18"/>
              </w:rPr>
              <w:t>(5)</w:t>
            </w:r>
            <w:r w:rsidRPr="00E42EF5">
              <w:rPr>
                <w:spacing w:val="80"/>
                <w:sz w:val="18"/>
                <w:szCs w:val="18"/>
              </w:rPr>
              <w:t xml:space="preserve"> </w:t>
            </w:r>
            <w:r w:rsidRPr="00E42EF5">
              <w:rPr>
                <w:sz w:val="18"/>
                <w:szCs w:val="18"/>
              </w:rPr>
              <w:t>Prevederile alin. (1)-(4) nu se aplică în cazul în care depozitarul central</w:t>
            </w:r>
            <w:r w:rsidRPr="00E42EF5">
              <w:rPr>
                <w:spacing w:val="-14"/>
                <w:sz w:val="18"/>
                <w:szCs w:val="18"/>
              </w:rPr>
              <w:t xml:space="preserve"> </w:t>
            </w:r>
            <w:proofErr w:type="spellStart"/>
            <w:r w:rsidRPr="00E42EF5">
              <w:rPr>
                <w:sz w:val="18"/>
                <w:szCs w:val="18"/>
              </w:rPr>
              <w:t>externalizează</w:t>
            </w:r>
            <w:proofErr w:type="spellEnd"/>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parte</w:t>
            </w:r>
            <w:r w:rsidRPr="00E42EF5">
              <w:rPr>
                <w:spacing w:val="-14"/>
                <w:sz w:val="18"/>
                <w:szCs w:val="18"/>
              </w:rPr>
              <w:t xml:space="preserve"> </w:t>
            </w:r>
            <w:r w:rsidRPr="00E42EF5">
              <w:rPr>
                <w:sz w:val="18"/>
                <w:szCs w:val="18"/>
              </w:rPr>
              <w:t xml:space="preserve">dintre serviciile sau activitățile sale unei </w:t>
            </w:r>
            <w:r w:rsidR="00AB1167">
              <w:rPr>
                <w:sz w:val="18"/>
                <w:szCs w:val="18"/>
              </w:rPr>
              <w:t>autorități</w:t>
            </w:r>
            <w:r w:rsidR="00AB1167" w:rsidRPr="00E42EF5">
              <w:rPr>
                <w:sz w:val="18"/>
                <w:szCs w:val="18"/>
              </w:rPr>
              <w:t xml:space="preserve"> </w:t>
            </w:r>
            <w:r w:rsidRPr="00E42EF5">
              <w:rPr>
                <w:sz w:val="18"/>
                <w:szCs w:val="18"/>
              </w:rPr>
              <w:t>publice, iar externalizarea respectivă este</w:t>
            </w:r>
            <w:r w:rsidRPr="00E42EF5">
              <w:rPr>
                <w:spacing w:val="-7"/>
                <w:sz w:val="18"/>
                <w:szCs w:val="18"/>
              </w:rPr>
              <w:t xml:space="preserve"> </w:t>
            </w:r>
            <w:r w:rsidRPr="00E42EF5">
              <w:rPr>
                <w:sz w:val="18"/>
                <w:szCs w:val="18"/>
              </w:rPr>
              <w:t>guvernată</w:t>
            </w:r>
            <w:r w:rsidRPr="00E42EF5">
              <w:rPr>
                <w:spacing w:val="-3"/>
                <w:sz w:val="18"/>
                <w:szCs w:val="18"/>
              </w:rPr>
              <w:t xml:space="preserve"> </w:t>
            </w:r>
            <w:r w:rsidRPr="00E42EF5">
              <w:rPr>
                <w:sz w:val="18"/>
                <w:szCs w:val="18"/>
              </w:rPr>
              <w:t>de</w:t>
            </w:r>
            <w:r w:rsidRPr="00E42EF5">
              <w:rPr>
                <w:spacing w:val="-12"/>
                <w:sz w:val="18"/>
                <w:szCs w:val="18"/>
              </w:rPr>
              <w:t xml:space="preserve"> </w:t>
            </w:r>
            <w:r w:rsidRPr="00E42EF5">
              <w:rPr>
                <w:sz w:val="18"/>
                <w:szCs w:val="18"/>
              </w:rPr>
              <w:t>un</w:t>
            </w:r>
            <w:r w:rsidRPr="00E42EF5">
              <w:rPr>
                <w:spacing w:val="-10"/>
                <w:sz w:val="18"/>
                <w:szCs w:val="18"/>
              </w:rPr>
              <w:t xml:space="preserve"> </w:t>
            </w:r>
            <w:r w:rsidRPr="00E42EF5">
              <w:rPr>
                <w:sz w:val="18"/>
                <w:szCs w:val="18"/>
              </w:rPr>
              <w:t>cadru juridic,</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reglementare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 xml:space="preserve">operațional specific care a fost convenit și formalizat de </w:t>
            </w:r>
            <w:r w:rsidR="00AB1167">
              <w:rPr>
                <w:sz w:val="18"/>
                <w:szCs w:val="18"/>
              </w:rPr>
              <w:t>autoritatea</w:t>
            </w:r>
            <w:r w:rsidR="00AB1167" w:rsidRPr="00E42EF5">
              <w:rPr>
                <w:sz w:val="18"/>
                <w:szCs w:val="18"/>
              </w:rPr>
              <w:t xml:space="preserve"> </w:t>
            </w:r>
            <w:r w:rsidRPr="00E42EF5">
              <w:rPr>
                <w:sz w:val="18"/>
                <w:szCs w:val="18"/>
              </w:rPr>
              <w:t>publică și depozitarul central relevant și agreat de Comisia Națională a Pieței Financiare în</w:t>
            </w:r>
            <w:r w:rsidRPr="00E42EF5">
              <w:rPr>
                <w:spacing w:val="-4"/>
                <w:sz w:val="18"/>
                <w:szCs w:val="18"/>
              </w:rPr>
              <w:t xml:space="preserve"> </w:t>
            </w:r>
            <w:r w:rsidRPr="00E42EF5">
              <w:rPr>
                <w:sz w:val="18"/>
                <w:szCs w:val="18"/>
              </w:rPr>
              <w:t>baza cerințelor stabilite</w:t>
            </w:r>
            <w:r>
              <w:rPr>
                <w:sz w:val="18"/>
                <w:szCs w:val="18"/>
              </w:rPr>
              <w:t xml:space="preserve"> </w:t>
            </w:r>
            <w:r w:rsidRPr="00E42EF5">
              <w:rPr>
                <w:sz w:val="18"/>
                <w:szCs w:val="18"/>
              </w:rPr>
              <w:t>în</w:t>
            </w:r>
            <w:r w:rsidRPr="00E42EF5">
              <w:rPr>
                <w:spacing w:val="-13"/>
                <w:sz w:val="18"/>
                <w:szCs w:val="18"/>
              </w:rPr>
              <w:t xml:space="preserve"> </w:t>
            </w:r>
            <w:r w:rsidRPr="00E42EF5">
              <w:rPr>
                <w:sz w:val="18"/>
                <w:szCs w:val="18"/>
              </w:rPr>
              <w:t>prezenta</w:t>
            </w:r>
            <w:r w:rsidRPr="00E42EF5">
              <w:rPr>
                <w:spacing w:val="-3"/>
                <w:sz w:val="18"/>
                <w:szCs w:val="18"/>
              </w:rPr>
              <w:t xml:space="preserve"> </w:t>
            </w:r>
            <w:r w:rsidRPr="00E42EF5">
              <w:rPr>
                <w:spacing w:val="-2"/>
                <w:sz w:val="18"/>
                <w:szCs w:val="18"/>
              </w:rPr>
              <w:t>lege.</w:t>
            </w:r>
          </w:p>
        </w:tc>
        <w:tc>
          <w:tcPr>
            <w:tcW w:w="1440" w:type="dxa"/>
          </w:tcPr>
          <w:p w14:paraId="64A17974"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1BD431D" w14:textId="77777777" w:rsidR="00A71C82" w:rsidRPr="00E42EF5" w:rsidRDefault="00A71C82" w:rsidP="00A71C82">
            <w:pPr>
              <w:pStyle w:val="TableParagraph"/>
              <w:ind w:left="0"/>
              <w:rPr>
                <w:sz w:val="18"/>
                <w:szCs w:val="18"/>
              </w:rPr>
            </w:pPr>
          </w:p>
        </w:tc>
      </w:tr>
      <w:tr w:rsidR="00A71C82" w:rsidRPr="00E42EF5" w14:paraId="17796972" w14:textId="77777777" w:rsidTr="00B4314A">
        <w:trPr>
          <w:gridAfter w:val="1"/>
          <w:wAfter w:w="7" w:type="dxa"/>
        </w:trPr>
        <w:tc>
          <w:tcPr>
            <w:tcW w:w="5575" w:type="dxa"/>
          </w:tcPr>
          <w:p w14:paraId="315E6A7D"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31</w:t>
            </w:r>
          </w:p>
          <w:p w14:paraId="0E2819A6" w14:textId="77777777" w:rsidR="00A71C82" w:rsidRPr="00E42EF5" w:rsidRDefault="00A71C82" w:rsidP="00A71C82">
            <w:pPr>
              <w:pStyle w:val="TableParagraph"/>
              <w:rPr>
                <w:b/>
                <w:sz w:val="18"/>
                <w:szCs w:val="18"/>
              </w:rPr>
            </w:pPr>
            <w:r w:rsidRPr="00E42EF5">
              <w:rPr>
                <w:b/>
                <w:sz w:val="18"/>
                <w:szCs w:val="18"/>
              </w:rPr>
              <w:t>Servicii</w:t>
            </w:r>
            <w:r w:rsidRPr="00E42EF5">
              <w:rPr>
                <w:b/>
                <w:spacing w:val="-14"/>
                <w:sz w:val="18"/>
                <w:szCs w:val="18"/>
              </w:rPr>
              <w:t xml:space="preserve"> </w:t>
            </w:r>
            <w:r w:rsidRPr="00E42EF5">
              <w:rPr>
                <w:b/>
                <w:sz w:val="18"/>
                <w:szCs w:val="18"/>
              </w:rPr>
              <w:t>prestate</w:t>
            </w:r>
            <w:r w:rsidRPr="00E42EF5">
              <w:rPr>
                <w:b/>
                <w:spacing w:val="-14"/>
                <w:sz w:val="18"/>
                <w:szCs w:val="18"/>
              </w:rPr>
              <w:t xml:space="preserve"> </w:t>
            </w:r>
            <w:r w:rsidRPr="00E42EF5">
              <w:rPr>
                <w:b/>
                <w:sz w:val="18"/>
                <w:szCs w:val="18"/>
              </w:rPr>
              <w:t>de</w:t>
            </w:r>
            <w:r w:rsidRPr="00E42EF5">
              <w:rPr>
                <w:b/>
                <w:spacing w:val="-14"/>
                <w:sz w:val="18"/>
                <w:szCs w:val="18"/>
              </w:rPr>
              <w:t xml:space="preserve"> </w:t>
            </w:r>
            <w:r w:rsidRPr="00E42EF5">
              <w:rPr>
                <w:b/>
                <w:sz w:val="18"/>
                <w:szCs w:val="18"/>
              </w:rPr>
              <w:t>alte</w:t>
            </w:r>
            <w:r w:rsidRPr="00E42EF5">
              <w:rPr>
                <w:b/>
                <w:spacing w:val="-13"/>
                <w:sz w:val="18"/>
                <w:szCs w:val="18"/>
              </w:rPr>
              <w:t xml:space="preserve"> </w:t>
            </w:r>
            <w:r w:rsidRPr="00E42EF5">
              <w:rPr>
                <w:b/>
                <w:sz w:val="18"/>
                <w:szCs w:val="18"/>
              </w:rPr>
              <w:t>părți</w:t>
            </w:r>
            <w:r w:rsidRPr="00E42EF5">
              <w:rPr>
                <w:b/>
                <w:spacing w:val="-14"/>
                <w:sz w:val="18"/>
                <w:szCs w:val="18"/>
              </w:rPr>
              <w:t xml:space="preserve"> </w:t>
            </w:r>
            <w:r w:rsidRPr="00E42EF5">
              <w:rPr>
                <w:b/>
                <w:sz w:val="18"/>
                <w:szCs w:val="18"/>
              </w:rPr>
              <w:t xml:space="preserve">decât </w:t>
            </w:r>
            <w:r w:rsidRPr="00E42EF5">
              <w:rPr>
                <w:b/>
                <w:spacing w:val="-2"/>
                <w:sz w:val="18"/>
                <w:szCs w:val="18"/>
              </w:rPr>
              <w:t>CSD-urile</w:t>
            </w:r>
          </w:p>
          <w:p w14:paraId="336CBFC9" w14:textId="77777777" w:rsidR="00A71C82" w:rsidRPr="00E42EF5" w:rsidRDefault="00A71C82" w:rsidP="00A71C82">
            <w:pPr>
              <w:pStyle w:val="TableParagraph"/>
              <w:tabs>
                <w:tab w:val="left" w:pos="360"/>
                <w:tab w:val="left" w:pos="830"/>
              </w:tabs>
              <w:rPr>
                <w:sz w:val="18"/>
                <w:szCs w:val="18"/>
              </w:rPr>
            </w:pPr>
            <w:r w:rsidRPr="00E42EF5">
              <w:rPr>
                <w:spacing w:val="-4"/>
                <w:sz w:val="18"/>
                <w:szCs w:val="18"/>
              </w:rPr>
              <w:t>(1)</w:t>
            </w:r>
            <w:r w:rsidRPr="00E42EF5">
              <w:rPr>
                <w:sz w:val="18"/>
                <w:szCs w:val="18"/>
              </w:rPr>
              <w:tab/>
              <w:t>În pofida articolului 30 și, atunci când dreptul intern impune acest</w:t>
            </w:r>
            <w:r w:rsidRPr="00E42EF5">
              <w:rPr>
                <w:spacing w:val="-14"/>
                <w:sz w:val="18"/>
                <w:szCs w:val="18"/>
              </w:rPr>
              <w:t xml:space="preserve"> </w:t>
            </w:r>
            <w:r w:rsidRPr="00E42EF5">
              <w:rPr>
                <w:sz w:val="18"/>
                <w:szCs w:val="18"/>
              </w:rPr>
              <w:t>lucru,</w:t>
            </w:r>
            <w:r w:rsidRPr="00E42EF5">
              <w:rPr>
                <w:spacing w:val="-8"/>
                <w:sz w:val="18"/>
                <w:szCs w:val="18"/>
              </w:rPr>
              <w:t xml:space="preserve"> </w:t>
            </w:r>
            <w:r w:rsidRPr="00E42EF5">
              <w:rPr>
                <w:sz w:val="18"/>
                <w:szCs w:val="18"/>
              </w:rPr>
              <w:t>o</w:t>
            </w:r>
            <w:r w:rsidRPr="00E42EF5">
              <w:rPr>
                <w:spacing w:val="-14"/>
                <w:sz w:val="18"/>
                <w:szCs w:val="18"/>
              </w:rPr>
              <w:t xml:space="preserve"> </w:t>
            </w:r>
            <w:r w:rsidRPr="00E42EF5">
              <w:rPr>
                <w:sz w:val="18"/>
                <w:szCs w:val="18"/>
              </w:rPr>
              <w:t>altă</w:t>
            </w:r>
            <w:r w:rsidRPr="00E42EF5">
              <w:rPr>
                <w:spacing w:val="-13"/>
                <w:sz w:val="18"/>
                <w:szCs w:val="18"/>
              </w:rPr>
              <w:t xml:space="preserve"> </w:t>
            </w:r>
            <w:r w:rsidRPr="00E42EF5">
              <w:rPr>
                <w:sz w:val="18"/>
                <w:szCs w:val="18"/>
              </w:rPr>
              <w:t>persoană</w:t>
            </w:r>
            <w:r w:rsidRPr="00E42EF5">
              <w:rPr>
                <w:spacing w:val="-12"/>
                <w:sz w:val="18"/>
                <w:szCs w:val="18"/>
              </w:rPr>
              <w:t xml:space="preserve"> </w:t>
            </w:r>
            <w:r w:rsidRPr="00E42EF5">
              <w:rPr>
                <w:sz w:val="18"/>
                <w:szCs w:val="18"/>
              </w:rPr>
              <w:t>decât</w:t>
            </w:r>
            <w:r w:rsidRPr="00E42EF5">
              <w:rPr>
                <w:spacing w:val="-10"/>
                <w:sz w:val="18"/>
                <w:szCs w:val="18"/>
              </w:rPr>
              <w:t xml:space="preserve"> </w:t>
            </w:r>
            <w:r w:rsidRPr="00E42EF5">
              <w:rPr>
                <w:sz w:val="18"/>
                <w:szCs w:val="18"/>
              </w:rPr>
              <w:t xml:space="preserve">CSD- </w:t>
            </w:r>
            <w:proofErr w:type="spellStart"/>
            <w:r w:rsidRPr="00E42EF5">
              <w:rPr>
                <w:sz w:val="18"/>
                <w:szCs w:val="18"/>
              </w:rPr>
              <w:t>ul</w:t>
            </w:r>
            <w:proofErr w:type="spellEnd"/>
            <w:r w:rsidRPr="00E42EF5">
              <w:rPr>
                <w:sz w:val="18"/>
                <w:szCs w:val="18"/>
              </w:rPr>
              <w:t xml:space="preserve"> poate să răspundă de înregistrarea intrărilor în conturile de titluri de valoare administrate de CSD.</w:t>
            </w:r>
          </w:p>
        </w:tc>
        <w:tc>
          <w:tcPr>
            <w:tcW w:w="6030" w:type="dxa"/>
          </w:tcPr>
          <w:p w14:paraId="6E064A9F" w14:textId="77777777" w:rsidR="00A71C82" w:rsidRPr="00E42EF5" w:rsidRDefault="00A71C82" w:rsidP="00A71C82">
            <w:pPr>
              <w:pStyle w:val="TableParagraph"/>
              <w:tabs>
                <w:tab w:val="left" w:pos="1081"/>
                <w:tab w:val="left" w:pos="1555"/>
              </w:tabs>
              <w:ind w:left="115" w:right="15"/>
              <w:rPr>
                <w:b/>
                <w:sz w:val="18"/>
                <w:szCs w:val="18"/>
              </w:rPr>
            </w:pPr>
            <w:r w:rsidRPr="00E42EF5">
              <w:rPr>
                <w:b/>
                <w:sz w:val="18"/>
                <w:szCs w:val="18"/>
              </w:rPr>
              <w:t>Articolul 36.</w:t>
            </w:r>
            <w:r w:rsidRPr="00E42EF5">
              <w:rPr>
                <w:b/>
                <w:sz w:val="18"/>
                <w:szCs w:val="18"/>
              </w:rPr>
              <w:tab/>
            </w:r>
            <w:r w:rsidRPr="00E42EF5">
              <w:rPr>
                <w:b/>
                <w:spacing w:val="-2"/>
                <w:sz w:val="18"/>
                <w:szCs w:val="18"/>
              </w:rPr>
              <w:t>Servicii</w:t>
            </w:r>
            <w:r w:rsidRPr="00E42EF5">
              <w:rPr>
                <w:b/>
                <w:spacing w:val="-15"/>
                <w:sz w:val="18"/>
                <w:szCs w:val="18"/>
              </w:rPr>
              <w:t xml:space="preserve"> </w:t>
            </w:r>
            <w:r w:rsidRPr="00E42EF5">
              <w:rPr>
                <w:b/>
                <w:spacing w:val="-2"/>
                <w:sz w:val="18"/>
                <w:szCs w:val="18"/>
              </w:rPr>
              <w:t>prestate</w:t>
            </w:r>
            <w:r w:rsidRPr="00E42EF5">
              <w:rPr>
                <w:b/>
                <w:spacing w:val="-14"/>
                <w:sz w:val="18"/>
                <w:szCs w:val="18"/>
              </w:rPr>
              <w:t xml:space="preserve"> </w:t>
            </w:r>
            <w:r w:rsidRPr="00E42EF5">
              <w:rPr>
                <w:b/>
                <w:spacing w:val="-2"/>
                <w:sz w:val="18"/>
                <w:szCs w:val="18"/>
              </w:rPr>
              <w:t xml:space="preserve">de </w:t>
            </w:r>
            <w:r w:rsidRPr="00E42EF5">
              <w:rPr>
                <w:b/>
                <w:sz w:val="18"/>
                <w:szCs w:val="18"/>
              </w:rPr>
              <w:t xml:space="preserve">alte persoane decât depozitari </w:t>
            </w:r>
            <w:r w:rsidRPr="00E42EF5">
              <w:rPr>
                <w:b/>
                <w:spacing w:val="-2"/>
                <w:sz w:val="18"/>
                <w:szCs w:val="18"/>
              </w:rPr>
              <w:t>centrali</w:t>
            </w:r>
          </w:p>
          <w:p w14:paraId="0269B658" w14:textId="77777777" w:rsidR="00A71C82" w:rsidRPr="00E42EF5" w:rsidRDefault="00A71C82" w:rsidP="00A71C82">
            <w:pPr>
              <w:pStyle w:val="TableParagraph"/>
              <w:ind w:left="115" w:right="15"/>
              <w:rPr>
                <w:sz w:val="18"/>
                <w:szCs w:val="18"/>
              </w:rPr>
            </w:pPr>
            <w:r w:rsidRPr="00F010B1">
              <w:rPr>
                <w:sz w:val="18"/>
                <w:szCs w:val="18"/>
              </w:rPr>
              <w:t>Serviciile de bază stabilite în secțiunea A din anexă nu pot fi prestate decât de depozitarii centrali</w:t>
            </w:r>
            <w:r w:rsidRPr="00E42EF5">
              <w:rPr>
                <w:sz w:val="18"/>
                <w:szCs w:val="18"/>
              </w:rPr>
              <w:t>.</w:t>
            </w:r>
          </w:p>
        </w:tc>
        <w:tc>
          <w:tcPr>
            <w:tcW w:w="1440" w:type="dxa"/>
          </w:tcPr>
          <w:p w14:paraId="2C84F5C2"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3D4D844" w14:textId="77777777" w:rsidR="00A71C82" w:rsidRPr="00E42EF5" w:rsidRDefault="00A71C82" w:rsidP="00A71C82">
            <w:pPr>
              <w:pStyle w:val="TableParagraph"/>
              <w:ind w:left="0"/>
              <w:rPr>
                <w:sz w:val="18"/>
                <w:szCs w:val="18"/>
              </w:rPr>
            </w:pPr>
          </w:p>
        </w:tc>
      </w:tr>
      <w:tr w:rsidR="00A71C82" w:rsidRPr="00E42EF5" w14:paraId="1C605608" w14:textId="77777777" w:rsidTr="00B4314A">
        <w:trPr>
          <w:gridAfter w:val="1"/>
          <w:wAfter w:w="7" w:type="dxa"/>
        </w:trPr>
        <w:tc>
          <w:tcPr>
            <w:tcW w:w="5575" w:type="dxa"/>
          </w:tcPr>
          <w:p w14:paraId="27CEEB7E" w14:textId="77777777" w:rsidR="00A71C82" w:rsidRPr="00E42EF5" w:rsidRDefault="00A71C82" w:rsidP="00A71C82">
            <w:pPr>
              <w:pStyle w:val="TableParagraph"/>
              <w:tabs>
                <w:tab w:val="left" w:pos="420"/>
                <w:tab w:val="left" w:pos="830"/>
              </w:tabs>
              <w:rPr>
                <w:sz w:val="18"/>
                <w:szCs w:val="18"/>
              </w:rPr>
            </w:pPr>
            <w:r w:rsidRPr="00E42EF5">
              <w:rPr>
                <w:spacing w:val="-4"/>
                <w:sz w:val="18"/>
                <w:szCs w:val="18"/>
              </w:rPr>
              <w:t>(2)</w:t>
            </w:r>
            <w:r w:rsidRPr="00E42EF5">
              <w:rPr>
                <w:sz w:val="18"/>
                <w:szCs w:val="18"/>
              </w:rPr>
              <w:tab/>
              <w:t>Statele membre care permit altor</w:t>
            </w:r>
            <w:r w:rsidRPr="00E42EF5">
              <w:rPr>
                <w:spacing w:val="-2"/>
                <w:sz w:val="18"/>
                <w:szCs w:val="18"/>
              </w:rPr>
              <w:t xml:space="preserve"> </w:t>
            </w:r>
            <w:r w:rsidRPr="00E42EF5">
              <w:rPr>
                <w:sz w:val="18"/>
                <w:szCs w:val="18"/>
              </w:rPr>
              <w:t>părți</w:t>
            </w:r>
            <w:r w:rsidRPr="00E42EF5">
              <w:rPr>
                <w:spacing w:val="-8"/>
                <w:sz w:val="18"/>
                <w:szCs w:val="18"/>
              </w:rPr>
              <w:t xml:space="preserve"> </w:t>
            </w:r>
            <w:r w:rsidRPr="00E42EF5">
              <w:rPr>
                <w:sz w:val="18"/>
                <w:szCs w:val="18"/>
              </w:rPr>
              <w:t>decât</w:t>
            </w:r>
            <w:r w:rsidRPr="00E42EF5">
              <w:rPr>
                <w:spacing w:val="-4"/>
                <w:sz w:val="18"/>
                <w:szCs w:val="18"/>
              </w:rPr>
              <w:t xml:space="preserve"> </w:t>
            </w:r>
            <w:r w:rsidRPr="00E42EF5">
              <w:rPr>
                <w:sz w:val="18"/>
                <w:szCs w:val="18"/>
              </w:rPr>
              <w:t>CSD-urile</w:t>
            </w:r>
            <w:r w:rsidRPr="00E42EF5">
              <w:rPr>
                <w:spacing w:val="-11"/>
                <w:sz w:val="18"/>
                <w:szCs w:val="18"/>
              </w:rPr>
              <w:t xml:space="preserve"> </w:t>
            </w:r>
            <w:r w:rsidRPr="00E42EF5">
              <w:rPr>
                <w:sz w:val="18"/>
                <w:szCs w:val="18"/>
              </w:rPr>
              <w:t>să</w:t>
            </w:r>
            <w:r w:rsidRPr="00E42EF5">
              <w:rPr>
                <w:spacing w:val="-2"/>
                <w:sz w:val="18"/>
                <w:szCs w:val="18"/>
              </w:rPr>
              <w:t xml:space="preserve"> </w:t>
            </w:r>
            <w:r w:rsidRPr="00E42EF5">
              <w:rPr>
                <w:sz w:val="18"/>
                <w:szCs w:val="18"/>
              </w:rPr>
              <w:t>presteze anumite</w:t>
            </w:r>
            <w:r w:rsidRPr="00E42EF5">
              <w:rPr>
                <w:spacing w:val="-14"/>
                <w:sz w:val="18"/>
                <w:szCs w:val="18"/>
              </w:rPr>
              <w:t xml:space="preserve"> </w:t>
            </w:r>
            <w:r w:rsidRPr="00E42EF5">
              <w:rPr>
                <w:sz w:val="18"/>
                <w:szCs w:val="18"/>
              </w:rPr>
              <w:t>servicii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bază</w:t>
            </w:r>
            <w:r w:rsidRPr="00E42EF5">
              <w:rPr>
                <w:spacing w:val="-6"/>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în secțiunea</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anexă,</w:t>
            </w:r>
            <w:r w:rsidRPr="00E42EF5">
              <w:rPr>
                <w:spacing w:val="-13"/>
                <w:sz w:val="18"/>
                <w:szCs w:val="18"/>
              </w:rPr>
              <w:t xml:space="preserve"> </w:t>
            </w:r>
            <w:r w:rsidRPr="00E42EF5">
              <w:rPr>
                <w:sz w:val="18"/>
                <w:szCs w:val="18"/>
              </w:rPr>
              <w:t>în</w:t>
            </w:r>
            <w:r w:rsidRPr="00E42EF5">
              <w:rPr>
                <w:spacing w:val="-13"/>
                <w:sz w:val="18"/>
                <w:szCs w:val="18"/>
              </w:rPr>
              <w:t xml:space="preserve"> </w:t>
            </w:r>
            <w:r w:rsidRPr="00E42EF5">
              <w:rPr>
                <w:sz w:val="18"/>
                <w:szCs w:val="18"/>
              </w:rPr>
              <w:t>conformitate cu</w:t>
            </w:r>
            <w:r w:rsidRPr="00E42EF5">
              <w:rPr>
                <w:spacing w:val="-13"/>
                <w:sz w:val="18"/>
                <w:szCs w:val="18"/>
              </w:rPr>
              <w:t xml:space="preserve"> </w:t>
            </w:r>
            <w:r w:rsidRPr="00E42EF5">
              <w:rPr>
                <w:sz w:val="18"/>
                <w:szCs w:val="18"/>
              </w:rPr>
              <w:t>alineatul</w:t>
            </w:r>
            <w:r w:rsidRPr="00E42EF5">
              <w:rPr>
                <w:spacing w:val="-12"/>
                <w:sz w:val="18"/>
                <w:szCs w:val="18"/>
              </w:rPr>
              <w:t xml:space="preserve"> </w:t>
            </w:r>
            <w:r w:rsidRPr="00E42EF5">
              <w:rPr>
                <w:sz w:val="18"/>
                <w:szCs w:val="18"/>
              </w:rPr>
              <w:t>(1),</w:t>
            </w:r>
            <w:r w:rsidRPr="00E42EF5">
              <w:rPr>
                <w:spacing w:val="-12"/>
                <w:sz w:val="18"/>
                <w:szCs w:val="18"/>
              </w:rPr>
              <w:t xml:space="preserve"> </w:t>
            </w:r>
            <w:r w:rsidRPr="00E42EF5">
              <w:rPr>
                <w:sz w:val="18"/>
                <w:szCs w:val="18"/>
              </w:rPr>
              <w:t>stabilesc</w:t>
            </w:r>
            <w:r w:rsidRPr="00E42EF5">
              <w:rPr>
                <w:spacing w:val="-11"/>
                <w:sz w:val="18"/>
                <w:szCs w:val="18"/>
              </w:rPr>
              <w:t xml:space="preserve"> </w:t>
            </w:r>
            <w:r w:rsidRPr="00E42EF5">
              <w:rPr>
                <w:sz w:val="18"/>
                <w:szCs w:val="18"/>
              </w:rPr>
              <w:t>în</w:t>
            </w:r>
            <w:r w:rsidRPr="00E42EF5">
              <w:rPr>
                <w:spacing w:val="-14"/>
                <w:sz w:val="18"/>
                <w:szCs w:val="18"/>
              </w:rPr>
              <w:t xml:space="preserve"> </w:t>
            </w:r>
            <w:r w:rsidRPr="00E42EF5">
              <w:rPr>
                <w:sz w:val="18"/>
                <w:szCs w:val="18"/>
              </w:rPr>
              <w:t>dreptul</w:t>
            </w:r>
            <w:r w:rsidRPr="00E42EF5">
              <w:rPr>
                <w:spacing w:val="-14"/>
                <w:sz w:val="18"/>
                <w:szCs w:val="18"/>
              </w:rPr>
              <w:t xml:space="preserve"> </w:t>
            </w:r>
            <w:r w:rsidRPr="00E42EF5">
              <w:rPr>
                <w:sz w:val="18"/>
                <w:szCs w:val="18"/>
              </w:rPr>
              <w:t>lor intern cerințele</w:t>
            </w:r>
            <w:r w:rsidRPr="00E42EF5">
              <w:rPr>
                <w:spacing w:val="-2"/>
                <w:sz w:val="18"/>
                <w:szCs w:val="18"/>
              </w:rPr>
              <w:t xml:space="preserve"> </w:t>
            </w:r>
            <w:r w:rsidRPr="00E42EF5">
              <w:rPr>
                <w:sz w:val="18"/>
                <w:szCs w:val="18"/>
              </w:rPr>
              <w:t>care</w:t>
            </w:r>
            <w:r w:rsidRPr="00E42EF5">
              <w:rPr>
                <w:spacing w:val="-2"/>
                <w:sz w:val="18"/>
                <w:szCs w:val="18"/>
              </w:rPr>
              <w:t xml:space="preserve"> </w:t>
            </w:r>
            <w:r w:rsidRPr="00E42EF5">
              <w:rPr>
                <w:sz w:val="18"/>
                <w:szCs w:val="18"/>
              </w:rPr>
              <w:t>se</w:t>
            </w:r>
            <w:r w:rsidRPr="00E42EF5">
              <w:rPr>
                <w:spacing w:val="-1"/>
                <w:sz w:val="18"/>
                <w:szCs w:val="18"/>
              </w:rPr>
              <w:t xml:space="preserve"> </w:t>
            </w:r>
            <w:r w:rsidRPr="00E42EF5">
              <w:rPr>
                <w:sz w:val="18"/>
                <w:szCs w:val="18"/>
              </w:rPr>
              <w:t>aplică în astfel de cazuri. Cerințele respective includ dispozițiile</w:t>
            </w:r>
            <w:r w:rsidRPr="00E42EF5">
              <w:rPr>
                <w:spacing w:val="-5"/>
                <w:sz w:val="18"/>
                <w:szCs w:val="18"/>
              </w:rPr>
              <w:t xml:space="preserve"> </w:t>
            </w:r>
            <w:r w:rsidRPr="00E42EF5">
              <w:rPr>
                <w:sz w:val="18"/>
                <w:szCs w:val="18"/>
              </w:rPr>
              <w:t>din</w:t>
            </w:r>
            <w:r w:rsidRPr="00E42EF5">
              <w:rPr>
                <w:spacing w:val="-8"/>
                <w:sz w:val="18"/>
                <w:szCs w:val="18"/>
              </w:rPr>
              <w:t xml:space="preserve"> </w:t>
            </w:r>
            <w:r w:rsidRPr="00E42EF5">
              <w:rPr>
                <w:sz w:val="18"/>
                <w:szCs w:val="18"/>
              </w:rPr>
              <w:t>prezentul</w:t>
            </w:r>
            <w:r w:rsidRPr="00E42EF5">
              <w:rPr>
                <w:spacing w:val="-6"/>
                <w:sz w:val="18"/>
                <w:szCs w:val="18"/>
              </w:rPr>
              <w:t xml:space="preserve"> </w:t>
            </w:r>
            <w:r w:rsidRPr="00E42EF5">
              <w:rPr>
                <w:spacing w:val="-2"/>
                <w:sz w:val="18"/>
                <w:szCs w:val="18"/>
              </w:rPr>
              <w:t>regulament,</w:t>
            </w:r>
            <w:r w:rsidRPr="00E42EF5">
              <w:rPr>
                <w:sz w:val="18"/>
                <w:szCs w:val="18"/>
              </w:rPr>
              <w:t xml:space="preserve"> care</w:t>
            </w:r>
            <w:r w:rsidRPr="00E42EF5">
              <w:rPr>
                <w:spacing w:val="-11"/>
                <w:sz w:val="18"/>
                <w:szCs w:val="18"/>
              </w:rPr>
              <w:t xml:space="preserve"> </w:t>
            </w:r>
            <w:r w:rsidRPr="00E42EF5">
              <w:rPr>
                <w:sz w:val="18"/>
                <w:szCs w:val="18"/>
              </w:rPr>
              <w:t>se</w:t>
            </w:r>
            <w:r w:rsidRPr="00E42EF5">
              <w:rPr>
                <w:spacing w:val="-10"/>
                <w:sz w:val="18"/>
                <w:szCs w:val="18"/>
              </w:rPr>
              <w:t xml:space="preserve"> </w:t>
            </w:r>
            <w:r w:rsidRPr="00E42EF5">
              <w:rPr>
                <w:sz w:val="18"/>
                <w:szCs w:val="18"/>
              </w:rPr>
              <w:t>aplică</w:t>
            </w:r>
            <w:r w:rsidRPr="00E42EF5">
              <w:rPr>
                <w:spacing w:val="-2"/>
                <w:sz w:val="18"/>
                <w:szCs w:val="18"/>
              </w:rPr>
              <w:t xml:space="preserve"> </w:t>
            </w:r>
            <w:r w:rsidRPr="00E42EF5">
              <w:rPr>
                <w:sz w:val="18"/>
                <w:szCs w:val="18"/>
              </w:rPr>
              <w:t>atât</w:t>
            </w:r>
            <w:r w:rsidRPr="00E42EF5">
              <w:rPr>
                <w:spacing w:val="-8"/>
                <w:sz w:val="18"/>
                <w:szCs w:val="18"/>
              </w:rPr>
              <w:t xml:space="preserve"> </w:t>
            </w:r>
            <w:r w:rsidRPr="00E42EF5">
              <w:rPr>
                <w:sz w:val="18"/>
                <w:szCs w:val="18"/>
              </w:rPr>
              <w:t>CSD-urilor,</w:t>
            </w:r>
            <w:r w:rsidRPr="00E42EF5">
              <w:rPr>
                <w:spacing w:val="-3"/>
                <w:sz w:val="18"/>
                <w:szCs w:val="18"/>
              </w:rPr>
              <w:t xml:space="preserve"> </w:t>
            </w:r>
            <w:r w:rsidRPr="00E42EF5">
              <w:rPr>
                <w:sz w:val="18"/>
                <w:szCs w:val="18"/>
              </w:rPr>
              <w:t>cât</w:t>
            </w:r>
            <w:r w:rsidRPr="00E42EF5">
              <w:rPr>
                <w:spacing w:val="-4"/>
                <w:sz w:val="18"/>
                <w:szCs w:val="18"/>
              </w:rPr>
              <w:t xml:space="preserve"> </w:t>
            </w:r>
            <w:r w:rsidRPr="00E42EF5">
              <w:rPr>
                <w:sz w:val="18"/>
                <w:szCs w:val="18"/>
              </w:rPr>
              <w:t xml:space="preserve">și, după caz, </w:t>
            </w:r>
            <w:r w:rsidRPr="00E42EF5">
              <w:rPr>
                <w:sz w:val="18"/>
                <w:szCs w:val="18"/>
              </w:rPr>
              <w:lastRenderedPageBreak/>
              <w:t>celeilalte părți implicate.</w:t>
            </w:r>
          </w:p>
        </w:tc>
        <w:tc>
          <w:tcPr>
            <w:tcW w:w="6030" w:type="dxa"/>
          </w:tcPr>
          <w:p w14:paraId="482D19A3" w14:textId="77777777" w:rsidR="00A71C82" w:rsidRPr="00E42EF5" w:rsidRDefault="00A71C82" w:rsidP="00A71C82">
            <w:pPr>
              <w:pStyle w:val="TableParagraph"/>
              <w:ind w:left="115" w:right="15"/>
              <w:rPr>
                <w:sz w:val="18"/>
                <w:szCs w:val="18"/>
              </w:rPr>
            </w:pPr>
          </w:p>
        </w:tc>
        <w:tc>
          <w:tcPr>
            <w:tcW w:w="1440" w:type="dxa"/>
          </w:tcPr>
          <w:p w14:paraId="053D6C64"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073FA91" w14:textId="77777777" w:rsidR="00A71C82" w:rsidRPr="00E42EF5" w:rsidRDefault="00A71C82" w:rsidP="00A71C82">
            <w:pPr>
              <w:pStyle w:val="TableParagraph"/>
              <w:ind w:left="0"/>
              <w:rPr>
                <w:sz w:val="18"/>
                <w:szCs w:val="18"/>
              </w:rPr>
            </w:pPr>
          </w:p>
        </w:tc>
      </w:tr>
      <w:tr w:rsidR="00A71C82" w:rsidRPr="00E42EF5" w14:paraId="4D3921EB" w14:textId="77777777" w:rsidTr="00B4314A">
        <w:trPr>
          <w:gridAfter w:val="1"/>
          <w:wAfter w:w="7" w:type="dxa"/>
        </w:trPr>
        <w:tc>
          <w:tcPr>
            <w:tcW w:w="5575" w:type="dxa"/>
          </w:tcPr>
          <w:p w14:paraId="36D14414" w14:textId="77777777" w:rsidR="00A71C82" w:rsidRPr="00E42EF5" w:rsidRDefault="00A71C82" w:rsidP="00A71C82">
            <w:pPr>
              <w:pStyle w:val="TableParagraph"/>
              <w:tabs>
                <w:tab w:val="left" w:pos="420"/>
                <w:tab w:val="left" w:pos="830"/>
              </w:tabs>
              <w:rPr>
                <w:sz w:val="18"/>
                <w:szCs w:val="18"/>
              </w:rPr>
            </w:pPr>
            <w:r w:rsidRPr="00E42EF5">
              <w:rPr>
                <w:spacing w:val="-4"/>
                <w:sz w:val="18"/>
                <w:szCs w:val="18"/>
              </w:rPr>
              <w:t>(3)</w:t>
            </w:r>
            <w:r w:rsidRPr="00E42EF5">
              <w:rPr>
                <w:sz w:val="18"/>
                <w:szCs w:val="18"/>
              </w:rPr>
              <w:tab/>
              <w:t>Statele membre care permit altor părți</w:t>
            </w:r>
            <w:r w:rsidRPr="00E42EF5">
              <w:rPr>
                <w:spacing w:val="-3"/>
                <w:sz w:val="18"/>
                <w:szCs w:val="18"/>
              </w:rPr>
              <w:t xml:space="preserve"> </w:t>
            </w:r>
            <w:r w:rsidRPr="00E42EF5">
              <w:rPr>
                <w:sz w:val="18"/>
                <w:szCs w:val="18"/>
              </w:rPr>
              <w:t>decât CSD-urile</w:t>
            </w:r>
            <w:r w:rsidRPr="00E42EF5">
              <w:rPr>
                <w:spacing w:val="-6"/>
                <w:sz w:val="18"/>
                <w:szCs w:val="18"/>
              </w:rPr>
              <w:t xml:space="preserve"> </w:t>
            </w:r>
            <w:r w:rsidRPr="00E42EF5">
              <w:rPr>
                <w:sz w:val="18"/>
                <w:szCs w:val="18"/>
              </w:rPr>
              <w:t>să presteze anumite</w:t>
            </w:r>
            <w:r w:rsidRPr="00E42EF5">
              <w:rPr>
                <w:spacing w:val="-9"/>
                <w:sz w:val="18"/>
                <w:szCs w:val="18"/>
              </w:rPr>
              <w:t xml:space="preserve"> </w:t>
            </w:r>
            <w:r w:rsidRPr="00E42EF5">
              <w:rPr>
                <w:sz w:val="18"/>
                <w:szCs w:val="18"/>
              </w:rPr>
              <w:t>servicii</w:t>
            </w:r>
            <w:r w:rsidRPr="00E42EF5">
              <w:rPr>
                <w:spacing w:val="-6"/>
                <w:sz w:val="18"/>
                <w:szCs w:val="18"/>
              </w:rPr>
              <w:t xml:space="preserve"> </w:t>
            </w:r>
            <w:r w:rsidRPr="00E42EF5">
              <w:rPr>
                <w:sz w:val="18"/>
                <w:szCs w:val="18"/>
              </w:rPr>
              <w:t>de</w:t>
            </w:r>
            <w:r w:rsidRPr="00E42EF5">
              <w:rPr>
                <w:spacing w:val="-9"/>
                <w:sz w:val="18"/>
                <w:szCs w:val="18"/>
              </w:rPr>
              <w:t xml:space="preserve"> </w:t>
            </w:r>
            <w:r w:rsidRPr="00E42EF5">
              <w:rPr>
                <w:sz w:val="18"/>
                <w:szCs w:val="18"/>
              </w:rPr>
              <w:t>bază menționate</w:t>
            </w:r>
            <w:r w:rsidRPr="00E42EF5">
              <w:rPr>
                <w:spacing w:val="-9"/>
                <w:sz w:val="18"/>
                <w:szCs w:val="18"/>
              </w:rPr>
              <w:t xml:space="preserve"> </w:t>
            </w:r>
            <w:r w:rsidRPr="00E42EF5">
              <w:rPr>
                <w:sz w:val="18"/>
                <w:szCs w:val="18"/>
              </w:rPr>
              <w:t>în secțiunea</w:t>
            </w:r>
            <w:r w:rsidRPr="00E42EF5">
              <w:rPr>
                <w:spacing w:val="-8"/>
                <w:sz w:val="18"/>
                <w:szCs w:val="18"/>
              </w:rPr>
              <w:t xml:space="preserve"> </w:t>
            </w:r>
            <w:r w:rsidRPr="00E42EF5">
              <w:rPr>
                <w:sz w:val="18"/>
                <w:szCs w:val="18"/>
              </w:rPr>
              <w:t>A</w:t>
            </w:r>
            <w:r w:rsidRPr="00E42EF5">
              <w:rPr>
                <w:spacing w:val="-14"/>
                <w:sz w:val="18"/>
                <w:szCs w:val="18"/>
              </w:rPr>
              <w:t xml:space="preserve"> </w:t>
            </w:r>
            <w:r w:rsidRPr="00E42EF5">
              <w:rPr>
                <w:sz w:val="18"/>
                <w:szCs w:val="18"/>
              </w:rPr>
              <w:t>din</w:t>
            </w:r>
            <w:r w:rsidRPr="00E42EF5">
              <w:rPr>
                <w:spacing w:val="-8"/>
                <w:sz w:val="18"/>
                <w:szCs w:val="18"/>
              </w:rPr>
              <w:t xml:space="preserve"> </w:t>
            </w:r>
            <w:r w:rsidRPr="00E42EF5">
              <w:rPr>
                <w:sz w:val="18"/>
                <w:szCs w:val="18"/>
              </w:rPr>
              <w:t>anexă,</w:t>
            </w:r>
            <w:r w:rsidRPr="00E42EF5">
              <w:rPr>
                <w:spacing w:val="-2"/>
                <w:sz w:val="18"/>
                <w:szCs w:val="18"/>
              </w:rPr>
              <w:t xml:space="preserve"> </w:t>
            </w:r>
            <w:r w:rsidRPr="00E42EF5">
              <w:rPr>
                <w:sz w:val="18"/>
                <w:szCs w:val="18"/>
              </w:rPr>
              <w:t>în</w:t>
            </w:r>
            <w:r w:rsidRPr="00E42EF5">
              <w:rPr>
                <w:spacing w:val="-8"/>
                <w:sz w:val="18"/>
                <w:szCs w:val="18"/>
              </w:rPr>
              <w:t xml:space="preserve"> </w:t>
            </w:r>
            <w:r w:rsidRPr="00E42EF5">
              <w:rPr>
                <w:sz w:val="18"/>
                <w:szCs w:val="18"/>
              </w:rPr>
              <w:t>conformitate cu</w:t>
            </w:r>
            <w:r w:rsidRPr="00E42EF5">
              <w:rPr>
                <w:spacing w:val="-14"/>
                <w:sz w:val="18"/>
                <w:szCs w:val="18"/>
              </w:rPr>
              <w:t xml:space="preserve"> </w:t>
            </w:r>
            <w:r w:rsidRPr="00E42EF5">
              <w:rPr>
                <w:sz w:val="18"/>
                <w:szCs w:val="18"/>
              </w:rPr>
              <w:t>alineatul</w:t>
            </w:r>
            <w:r w:rsidRPr="00E42EF5">
              <w:rPr>
                <w:spacing w:val="-14"/>
                <w:sz w:val="18"/>
                <w:szCs w:val="18"/>
              </w:rPr>
              <w:t xml:space="preserve"> </w:t>
            </w:r>
            <w:r w:rsidRPr="00E42EF5">
              <w:rPr>
                <w:sz w:val="18"/>
                <w:szCs w:val="18"/>
              </w:rPr>
              <w:t>(1),</w:t>
            </w:r>
            <w:r w:rsidRPr="00E42EF5">
              <w:rPr>
                <w:spacing w:val="-14"/>
                <w:sz w:val="18"/>
                <w:szCs w:val="18"/>
              </w:rPr>
              <w:t xml:space="preserve"> </w:t>
            </w:r>
            <w:r w:rsidRPr="00E42EF5">
              <w:rPr>
                <w:sz w:val="18"/>
                <w:szCs w:val="18"/>
              </w:rPr>
              <w:t>comunică</w:t>
            </w:r>
            <w:r w:rsidRPr="00E42EF5">
              <w:rPr>
                <w:spacing w:val="-13"/>
                <w:sz w:val="18"/>
                <w:szCs w:val="18"/>
              </w:rPr>
              <w:t xml:space="preserve"> </w:t>
            </w:r>
            <w:r w:rsidRPr="00E42EF5">
              <w:rPr>
                <w:sz w:val="18"/>
                <w:szCs w:val="18"/>
              </w:rPr>
              <w:t>ESMA</w:t>
            </w:r>
            <w:r w:rsidRPr="00E42EF5">
              <w:rPr>
                <w:spacing w:val="-17"/>
                <w:sz w:val="18"/>
                <w:szCs w:val="18"/>
              </w:rPr>
              <w:t xml:space="preserve"> </w:t>
            </w:r>
            <w:r w:rsidRPr="00E42EF5">
              <w:rPr>
                <w:sz w:val="18"/>
                <w:szCs w:val="18"/>
              </w:rPr>
              <w:t>toate informațiile relevante cu privire la prestarea unor astfel de servicii, inclusiv cu privire la legislația lor națională relevantă.</w:t>
            </w:r>
          </w:p>
          <w:p w14:paraId="152D7E92" w14:textId="77777777" w:rsidR="00A71C82" w:rsidRPr="00E42EF5" w:rsidRDefault="00A71C82" w:rsidP="00A71C82">
            <w:pPr>
              <w:pStyle w:val="TableParagraph"/>
              <w:rPr>
                <w:sz w:val="18"/>
                <w:szCs w:val="18"/>
              </w:rPr>
            </w:pPr>
            <w:r w:rsidRPr="00E42EF5">
              <w:rPr>
                <w:sz w:val="18"/>
                <w:szCs w:val="18"/>
              </w:rPr>
              <w:t>ESMA</w:t>
            </w:r>
            <w:r w:rsidRPr="00E42EF5">
              <w:rPr>
                <w:spacing w:val="-17"/>
                <w:sz w:val="18"/>
                <w:szCs w:val="18"/>
              </w:rPr>
              <w:t xml:space="preserve"> </w:t>
            </w:r>
            <w:r w:rsidRPr="00E42EF5">
              <w:rPr>
                <w:sz w:val="18"/>
                <w:szCs w:val="18"/>
              </w:rPr>
              <w:t>include</w:t>
            </w:r>
            <w:r w:rsidRPr="00E42EF5">
              <w:rPr>
                <w:spacing w:val="-19"/>
                <w:sz w:val="18"/>
                <w:szCs w:val="18"/>
              </w:rPr>
              <w:t xml:space="preserve"> </w:t>
            </w:r>
            <w:r w:rsidRPr="00E42EF5">
              <w:rPr>
                <w:sz w:val="18"/>
                <w:szCs w:val="18"/>
              </w:rPr>
              <w:t>aceste</w:t>
            </w:r>
            <w:r w:rsidRPr="00E42EF5">
              <w:rPr>
                <w:spacing w:val="-14"/>
                <w:sz w:val="18"/>
                <w:szCs w:val="18"/>
              </w:rPr>
              <w:t xml:space="preserve"> </w:t>
            </w:r>
            <w:r w:rsidRPr="00E42EF5">
              <w:rPr>
                <w:sz w:val="18"/>
                <w:szCs w:val="18"/>
              </w:rPr>
              <w:t>informații</w:t>
            </w:r>
            <w:r w:rsidRPr="00E42EF5">
              <w:rPr>
                <w:spacing w:val="-14"/>
                <w:sz w:val="18"/>
                <w:szCs w:val="18"/>
              </w:rPr>
              <w:t xml:space="preserve"> </w:t>
            </w:r>
            <w:r w:rsidRPr="00E42EF5">
              <w:rPr>
                <w:sz w:val="18"/>
                <w:szCs w:val="18"/>
              </w:rPr>
              <w:t>în registrul CSD-urilor menționat la</w:t>
            </w:r>
          </w:p>
          <w:p w14:paraId="0D5D6F93" w14:textId="77777777" w:rsidR="00A71C82" w:rsidRPr="00E42EF5" w:rsidRDefault="00A71C82" w:rsidP="00A71C82">
            <w:pPr>
              <w:pStyle w:val="TableParagraph"/>
              <w:rPr>
                <w:sz w:val="18"/>
                <w:szCs w:val="18"/>
              </w:rPr>
            </w:pPr>
            <w:r w:rsidRPr="00E42EF5">
              <w:rPr>
                <w:sz w:val="18"/>
                <w:szCs w:val="18"/>
              </w:rPr>
              <w:t>articolul</w:t>
            </w:r>
            <w:r w:rsidRPr="00E42EF5">
              <w:rPr>
                <w:spacing w:val="-11"/>
                <w:sz w:val="18"/>
                <w:szCs w:val="18"/>
              </w:rPr>
              <w:t xml:space="preserve"> </w:t>
            </w:r>
            <w:r w:rsidRPr="00E42EF5">
              <w:rPr>
                <w:spacing w:val="-5"/>
                <w:sz w:val="18"/>
                <w:szCs w:val="18"/>
              </w:rPr>
              <w:t>21.</w:t>
            </w:r>
          </w:p>
        </w:tc>
        <w:tc>
          <w:tcPr>
            <w:tcW w:w="6030" w:type="dxa"/>
          </w:tcPr>
          <w:p w14:paraId="548E0749" w14:textId="77777777" w:rsidR="00A71C82" w:rsidRPr="00E42EF5" w:rsidRDefault="00A71C82" w:rsidP="00A71C82">
            <w:pPr>
              <w:pStyle w:val="TableParagraph"/>
              <w:ind w:left="0"/>
              <w:rPr>
                <w:sz w:val="18"/>
                <w:szCs w:val="18"/>
              </w:rPr>
            </w:pPr>
          </w:p>
        </w:tc>
        <w:tc>
          <w:tcPr>
            <w:tcW w:w="1440" w:type="dxa"/>
          </w:tcPr>
          <w:p w14:paraId="67BA4DCA"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opționale</w:t>
            </w:r>
          </w:p>
        </w:tc>
        <w:tc>
          <w:tcPr>
            <w:tcW w:w="2430" w:type="dxa"/>
          </w:tcPr>
          <w:p w14:paraId="71472927" w14:textId="77777777" w:rsidR="0021680B" w:rsidRPr="0021680B" w:rsidRDefault="0021680B" w:rsidP="0021680B">
            <w:pPr>
              <w:pStyle w:val="TableParagraph"/>
              <w:ind w:left="112" w:right="371"/>
              <w:jc w:val="both"/>
              <w:rPr>
                <w:sz w:val="18"/>
                <w:szCs w:val="18"/>
              </w:rPr>
            </w:pPr>
            <w:r w:rsidRPr="0021680B">
              <w:rPr>
                <w:sz w:val="18"/>
                <w:szCs w:val="18"/>
              </w:rPr>
              <w:t>Conform art.3</w:t>
            </w:r>
            <w:r>
              <w:rPr>
                <w:sz w:val="18"/>
                <w:szCs w:val="18"/>
              </w:rPr>
              <w:t>6</w:t>
            </w:r>
            <w:r w:rsidRPr="0021680B">
              <w:rPr>
                <w:sz w:val="18"/>
                <w:szCs w:val="18"/>
              </w:rPr>
              <w:t xml:space="preserve"> din proiectul Legii, alte entități </w:t>
            </w:r>
            <w:r>
              <w:rPr>
                <w:sz w:val="18"/>
                <w:szCs w:val="18"/>
              </w:rPr>
              <w:t>decât</w:t>
            </w:r>
          </w:p>
          <w:p w14:paraId="5202B727" w14:textId="77777777" w:rsidR="00A71C82" w:rsidRPr="00E42EF5" w:rsidRDefault="0021680B" w:rsidP="0021680B">
            <w:pPr>
              <w:pStyle w:val="TableParagraph"/>
              <w:ind w:left="112" w:right="371"/>
              <w:jc w:val="both"/>
              <w:rPr>
                <w:sz w:val="18"/>
                <w:szCs w:val="18"/>
              </w:rPr>
            </w:pPr>
            <w:proofErr w:type="spellStart"/>
            <w:r w:rsidRPr="0021680B">
              <w:rPr>
                <w:sz w:val="18"/>
                <w:szCs w:val="18"/>
              </w:rPr>
              <w:t>depozitaril</w:t>
            </w:r>
            <w:r>
              <w:rPr>
                <w:sz w:val="18"/>
                <w:szCs w:val="18"/>
              </w:rPr>
              <w:t>ii</w:t>
            </w:r>
            <w:proofErr w:type="spellEnd"/>
            <w:r w:rsidRPr="0021680B">
              <w:rPr>
                <w:sz w:val="18"/>
                <w:szCs w:val="18"/>
              </w:rPr>
              <w:t xml:space="preserve"> centrali nu sunt în drept să presteze anumite servicii de bază menționate în secțiunea A din anexă.</w:t>
            </w:r>
          </w:p>
        </w:tc>
      </w:tr>
      <w:tr w:rsidR="00A71C82" w:rsidRPr="00E42EF5" w14:paraId="3B9157AF" w14:textId="77777777" w:rsidTr="00B4314A">
        <w:trPr>
          <w:gridAfter w:val="1"/>
          <w:wAfter w:w="7" w:type="dxa"/>
        </w:trPr>
        <w:tc>
          <w:tcPr>
            <w:tcW w:w="5575" w:type="dxa"/>
          </w:tcPr>
          <w:p w14:paraId="23D70A8A" w14:textId="77777777" w:rsidR="00A71C82" w:rsidRPr="00E42EF5" w:rsidRDefault="00A71C82" w:rsidP="00A71C82">
            <w:pPr>
              <w:pStyle w:val="TableParagraph"/>
              <w:rPr>
                <w:b/>
                <w:sz w:val="18"/>
                <w:szCs w:val="18"/>
              </w:rPr>
            </w:pPr>
            <w:r w:rsidRPr="00E42EF5">
              <w:rPr>
                <w:b/>
                <w:sz w:val="18"/>
                <w:szCs w:val="18"/>
              </w:rPr>
              <w:t>S</w:t>
            </w:r>
            <w:r w:rsidRPr="00E42EF5">
              <w:rPr>
                <w:b/>
                <w:spacing w:val="4"/>
                <w:sz w:val="18"/>
                <w:szCs w:val="18"/>
              </w:rPr>
              <w:t xml:space="preserve"> </w:t>
            </w:r>
            <w:r w:rsidRPr="00E42EF5">
              <w:rPr>
                <w:b/>
                <w:sz w:val="18"/>
                <w:szCs w:val="18"/>
              </w:rPr>
              <w:t>e c ț</w:t>
            </w:r>
            <w:r w:rsidRPr="00E42EF5">
              <w:rPr>
                <w:b/>
                <w:spacing w:val="-3"/>
                <w:sz w:val="18"/>
                <w:szCs w:val="18"/>
              </w:rPr>
              <w:t xml:space="preserve"> </w:t>
            </w:r>
            <w:r w:rsidRPr="00E42EF5">
              <w:rPr>
                <w:b/>
                <w:sz w:val="18"/>
                <w:szCs w:val="18"/>
              </w:rPr>
              <w:t>i</w:t>
            </w:r>
            <w:r w:rsidRPr="00E42EF5">
              <w:rPr>
                <w:b/>
                <w:spacing w:val="-2"/>
                <w:sz w:val="18"/>
                <w:szCs w:val="18"/>
              </w:rPr>
              <w:t xml:space="preserve"> </w:t>
            </w:r>
            <w:r w:rsidRPr="00E42EF5">
              <w:rPr>
                <w:b/>
                <w:sz w:val="18"/>
                <w:szCs w:val="18"/>
              </w:rPr>
              <w:t>u</w:t>
            </w:r>
            <w:r w:rsidRPr="00E42EF5">
              <w:rPr>
                <w:b/>
                <w:spacing w:val="-1"/>
                <w:sz w:val="18"/>
                <w:szCs w:val="18"/>
              </w:rPr>
              <w:t xml:space="preserve"> </w:t>
            </w:r>
            <w:r w:rsidRPr="00E42EF5">
              <w:rPr>
                <w:b/>
                <w:sz w:val="18"/>
                <w:szCs w:val="18"/>
              </w:rPr>
              <w:t>n</w:t>
            </w:r>
            <w:r w:rsidRPr="00E42EF5">
              <w:rPr>
                <w:b/>
                <w:spacing w:val="-10"/>
                <w:sz w:val="18"/>
                <w:szCs w:val="18"/>
              </w:rPr>
              <w:t xml:space="preserve"> </w:t>
            </w:r>
            <w:r w:rsidRPr="00E42EF5">
              <w:rPr>
                <w:b/>
                <w:sz w:val="18"/>
                <w:szCs w:val="18"/>
              </w:rPr>
              <w:t>e a</w:t>
            </w:r>
            <w:r w:rsidRPr="00E42EF5">
              <w:rPr>
                <w:b/>
                <w:spacing w:val="-3"/>
                <w:sz w:val="18"/>
                <w:szCs w:val="18"/>
              </w:rPr>
              <w:t xml:space="preserve"> </w:t>
            </w:r>
            <w:r w:rsidRPr="00E42EF5">
              <w:rPr>
                <w:b/>
                <w:spacing w:val="-10"/>
                <w:sz w:val="18"/>
                <w:szCs w:val="18"/>
              </w:rPr>
              <w:t>2</w:t>
            </w:r>
          </w:p>
          <w:p w14:paraId="0BBC25A1" w14:textId="77777777" w:rsidR="00A71C82" w:rsidRPr="00E42EF5" w:rsidRDefault="00A71C82" w:rsidP="00A71C82">
            <w:pPr>
              <w:pStyle w:val="TableParagraph"/>
              <w:ind w:right="816"/>
              <w:rPr>
                <w:b/>
                <w:sz w:val="18"/>
                <w:szCs w:val="18"/>
              </w:rPr>
            </w:pPr>
            <w:r w:rsidRPr="00E42EF5">
              <w:rPr>
                <w:b/>
                <w:sz w:val="18"/>
                <w:szCs w:val="18"/>
              </w:rPr>
              <w:t>R</w:t>
            </w:r>
            <w:r w:rsidRPr="00E42EF5">
              <w:rPr>
                <w:b/>
                <w:spacing w:val="-5"/>
                <w:sz w:val="18"/>
                <w:szCs w:val="18"/>
              </w:rPr>
              <w:t xml:space="preserve"> </w:t>
            </w:r>
            <w:r w:rsidRPr="00E42EF5">
              <w:rPr>
                <w:b/>
                <w:sz w:val="18"/>
                <w:szCs w:val="18"/>
              </w:rPr>
              <w:t>e</w:t>
            </w:r>
            <w:r w:rsidRPr="00E42EF5">
              <w:rPr>
                <w:b/>
                <w:spacing w:val="-2"/>
                <w:sz w:val="18"/>
                <w:szCs w:val="18"/>
              </w:rPr>
              <w:t xml:space="preserve"> </w:t>
            </w:r>
            <w:r w:rsidRPr="00E42EF5">
              <w:rPr>
                <w:b/>
                <w:sz w:val="18"/>
                <w:szCs w:val="18"/>
              </w:rPr>
              <w:t>g</w:t>
            </w:r>
            <w:r w:rsidRPr="00E42EF5">
              <w:rPr>
                <w:b/>
                <w:spacing w:val="-5"/>
                <w:sz w:val="18"/>
                <w:szCs w:val="18"/>
              </w:rPr>
              <w:t xml:space="preserve"> </w:t>
            </w:r>
            <w:r w:rsidRPr="00E42EF5">
              <w:rPr>
                <w:b/>
                <w:sz w:val="18"/>
                <w:szCs w:val="18"/>
              </w:rPr>
              <w:t>u</w:t>
            </w:r>
            <w:r w:rsidRPr="00E42EF5">
              <w:rPr>
                <w:b/>
                <w:spacing w:val="-7"/>
                <w:sz w:val="18"/>
                <w:szCs w:val="18"/>
              </w:rPr>
              <w:t xml:space="preserve"> </w:t>
            </w:r>
            <w:r w:rsidRPr="00E42EF5">
              <w:rPr>
                <w:b/>
                <w:sz w:val="18"/>
                <w:szCs w:val="18"/>
              </w:rPr>
              <w:t>l</w:t>
            </w:r>
            <w:r w:rsidRPr="00E42EF5">
              <w:rPr>
                <w:b/>
                <w:spacing w:val="-8"/>
                <w:sz w:val="18"/>
                <w:szCs w:val="18"/>
              </w:rPr>
              <w:t xml:space="preserve"> </w:t>
            </w:r>
            <w:r w:rsidRPr="00E42EF5">
              <w:rPr>
                <w:b/>
                <w:sz w:val="18"/>
                <w:szCs w:val="18"/>
              </w:rPr>
              <w:t>i</w:t>
            </w:r>
            <w:r w:rsidRPr="00E42EF5">
              <w:rPr>
                <w:b/>
                <w:spacing w:val="-4"/>
                <w:sz w:val="18"/>
                <w:szCs w:val="18"/>
              </w:rPr>
              <w:t xml:space="preserve"> </w:t>
            </w:r>
            <w:r w:rsidRPr="00E42EF5">
              <w:rPr>
                <w:b/>
                <w:sz w:val="18"/>
                <w:szCs w:val="18"/>
              </w:rPr>
              <w:t>d</w:t>
            </w:r>
            <w:r w:rsidRPr="00E42EF5">
              <w:rPr>
                <w:b/>
                <w:spacing w:val="-3"/>
                <w:sz w:val="18"/>
                <w:szCs w:val="18"/>
              </w:rPr>
              <w:t xml:space="preserve"> </w:t>
            </w:r>
            <w:r w:rsidRPr="00E42EF5">
              <w:rPr>
                <w:b/>
                <w:sz w:val="18"/>
                <w:szCs w:val="18"/>
              </w:rPr>
              <w:t>e</w:t>
            </w:r>
            <w:r w:rsidRPr="00E42EF5">
              <w:rPr>
                <w:b/>
                <w:spacing w:val="-7"/>
                <w:sz w:val="18"/>
                <w:szCs w:val="18"/>
              </w:rPr>
              <w:t xml:space="preserve"> </w:t>
            </w:r>
            <w:r w:rsidRPr="00E42EF5">
              <w:rPr>
                <w:b/>
                <w:sz w:val="18"/>
                <w:szCs w:val="18"/>
              </w:rPr>
              <w:t>c</w:t>
            </w:r>
            <w:r w:rsidRPr="00E42EF5">
              <w:rPr>
                <w:b/>
                <w:spacing w:val="-2"/>
                <w:sz w:val="18"/>
                <w:szCs w:val="18"/>
              </w:rPr>
              <w:t xml:space="preserve"> </w:t>
            </w:r>
            <w:r w:rsidRPr="00E42EF5">
              <w:rPr>
                <w:b/>
                <w:sz w:val="18"/>
                <w:szCs w:val="18"/>
              </w:rPr>
              <w:t>o</w:t>
            </w:r>
            <w:r w:rsidRPr="00E42EF5">
              <w:rPr>
                <w:b/>
                <w:spacing w:val="-5"/>
                <w:sz w:val="18"/>
                <w:szCs w:val="18"/>
              </w:rPr>
              <w:t xml:space="preserve"> </w:t>
            </w:r>
            <w:r w:rsidRPr="00E42EF5">
              <w:rPr>
                <w:b/>
                <w:sz w:val="18"/>
                <w:szCs w:val="18"/>
              </w:rPr>
              <w:t>n</w:t>
            </w:r>
            <w:r w:rsidRPr="00E42EF5">
              <w:rPr>
                <w:b/>
                <w:spacing w:val="-7"/>
                <w:sz w:val="18"/>
                <w:szCs w:val="18"/>
              </w:rPr>
              <w:t xml:space="preserve"> </w:t>
            </w:r>
            <w:r w:rsidRPr="00E42EF5">
              <w:rPr>
                <w:b/>
                <w:sz w:val="18"/>
                <w:szCs w:val="18"/>
              </w:rPr>
              <w:t>d</w:t>
            </w:r>
            <w:r w:rsidRPr="00E42EF5">
              <w:rPr>
                <w:b/>
                <w:spacing w:val="-2"/>
                <w:sz w:val="18"/>
                <w:szCs w:val="18"/>
              </w:rPr>
              <w:t xml:space="preserve"> </w:t>
            </w:r>
            <w:r w:rsidRPr="00E42EF5">
              <w:rPr>
                <w:b/>
                <w:sz w:val="18"/>
                <w:szCs w:val="18"/>
              </w:rPr>
              <w:t>u</w:t>
            </w:r>
            <w:r w:rsidRPr="00E42EF5">
              <w:rPr>
                <w:b/>
                <w:spacing w:val="-12"/>
                <w:sz w:val="18"/>
                <w:szCs w:val="18"/>
              </w:rPr>
              <w:t xml:space="preserve"> </w:t>
            </w:r>
            <w:r w:rsidRPr="00E42EF5">
              <w:rPr>
                <w:b/>
                <w:sz w:val="18"/>
                <w:szCs w:val="18"/>
              </w:rPr>
              <w:t>i</w:t>
            </w:r>
            <w:r w:rsidRPr="00E42EF5">
              <w:rPr>
                <w:b/>
                <w:spacing w:val="-4"/>
                <w:sz w:val="18"/>
                <w:szCs w:val="18"/>
              </w:rPr>
              <w:t xml:space="preserve"> </w:t>
            </w:r>
            <w:r w:rsidRPr="00E42EF5">
              <w:rPr>
                <w:b/>
                <w:sz w:val="18"/>
                <w:szCs w:val="18"/>
              </w:rPr>
              <w:t>t</w:t>
            </w:r>
            <w:r w:rsidRPr="00E42EF5">
              <w:rPr>
                <w:b/>
                <w:spacing w:val="-6"/>
                <w:sz w:val="18"/>
                <w:szCs w:val="18"/>
              </w:rPr>
              <w:t xml:space="preserve"> </w:t>
            </w:r>
            <w:r w:rsidRPr="00E42EF5">
              <w:rPr>
                <w:b/>
                <w:sz w:val="18"/>
                <w:szCs w:val="18"/>
              </w:rPr>
              <w:t xml:space="preserve">ă </w:t>
            </w:r>
          </w:p>
          <w:p w14:paraId="4BFC4EA1" w14:textId="77777777" w:rsidR="00A71C82" w:rsidRPr="00E42EF5" w:rsidRDefault="00A71C82" w:rsidP="00A71C82">
            <w:pPr>
              <w:pStyle w:val="TableParagraph"/>
              <w:ind w:right="15"/>
              <w:rPr>
                <w:b/>
                <w:sz w:val="18"/>
                <w:szCs w:val="18"/>
              </w:rPr>
            </w:pPr>
            <w:r w:rsidRPr="00E42EF5">
              <w:rPr>
                <w:b/>
                <w:sz w:val="18"/>
                <w:szCs w:val="18"/>
              </w:rPr>
              <w:t xml:space="preserve">Articolul 32 </w:t>
            </w:r>
            <w:r w:rsidRPr="00E42EF5">
              <w:rPr>
                <w:b/>
                <w:spacing w:val="-2"/>
                <w:sz w:val="18"/>
                <w:szCs w:val="18"/>
              </w:rPr>
              <w:t>Dispoziții</w:t>
            </w:r>
            <w:r w:rsidRPr="00E42EF5">
              <w:rPr>
                <w:b/>
                <w:spacing w:val="5"/>
                <w:sz w:val="18"/>
                <w:szCs w:val="18"/>
              </w:rPr>
              <w:t xml:space="preserve"> </w:t>
            </w:r>
            <w:r w:rsidRPr="00E42EF5">
              <w:rPr>
                <w:b/>
                <w:spacing w:val="-2"/>
                <w:sz w:val="18"/>
                <w:szCs w:val="18"/>
              </w:rPr>
              <w:t>generale</w:t>
            </w:r>
          </w:p>
          <w:p w14:paraId="296158B9" w14:textId="77777777" w:rsidR="00A71C82" w:rsidRPr="00E42EF5" w:rsidRDefault="00A71C82" w:rsidP="00A71C82">
            <w:pPr>
              <w:pStyle w:val="TableParagraph"/>
              <w:tabs>
                <w:tab w:val="left" w:pos="420"/>
              </w:tabs>
              <w:rPr>
                <w:sz w:val="18"/>
                <w:szCs w:val="18"/>
              </w:rPr>
            </w:pPr>
            <w:r w:rsidRPr="00E42EF5">
              <w:rPr>
                <w:spacing w:val="-5"/>
                <w:sz w:val="18"/>
                <w:szCs w:val="18"/>
              </w:rPr>
              <w:t>(1)</w:t>
            </w:r>
            <w:r w:rsidRPr="00E42EF5">
              <w:rPr>
                <w:sz w:val="18"/>
                <w:szCs w:val="18"/>
              </w:rPr>
              <w:tab/>
            </w:r>
            <w:r w:rsidRPr="00E42EF5">
              <w:rPr>
                <w:spacing w:val="-2"/>
                <w:sz w:val="18"/>
                <w:szCs w:val="18"/>
              </w:rPr>
              <w:t>CSD-urile</w:t>
            </w:r>
            <w:r w:rsidRPr="00E42EF5">
              <w:rPr>
                <w:spacing w:val="-13"/>
                <w:sz w:val="18"/>
                <w:szCs w:val="18"/>
              </w:rPr>
              <w:t xml:space="preserve"> </w:t>
            </w:r>
            <w:r w:rsidRPr="00E42EF5">
              <w:rPr>
                <w:spacing w:val="-2"/>
                <w:sz w:val="18"/>
                <w:szCs w:val="18"/>
              </w:rPr>
              <w:t>au scopuri</w:t>
            </w:r>
            <w:r w:rsidRPr="00E42EF5">
              <w:rPr>
                <w:spacing w:val="-6"/>
                <w:sz w:val="18"/>
                <w:szCs w:val="18"/>
              </w:rPr>
              <w:t xml:space="preserve"> </w:t>
            </w:r>
            <w:r w:rsidRPr="00E42EF5">
              <w:rPr>
                <w:spacing w:val="-5"/>
                <w:sz w:val="18"/>
                <w:szCs w:val="18"/>
              </w:rPr>
              <w:t>și</w:t>
            </w:r>
            <w:r w:rsidRPr="00E42EF5">
              <w:rPr>
                <w:sz w:val="18"/>
                <w:szCs w:val="18"/>
              </w:rPr>
              <w:t xml:space="preserve"> obiective clar definite care sunt realizabile, de exemplu în ceea ce privește</w:t>
            </w:r>
            <w:r w:rsidRPr="00E42EF5">
              <w:rPr>
                <w:spacing w:val="-14"/>
                <w:sz w:val="18"/>
                <w:szCs w:val="18"/>
              </w:rPr>
              <w:t xml:space="preserve"> </w:t>
            </w:r>
            <w:r w:rsidRPr="00E42EF5">
              <w:rPr>
                <w:sz w:val="18"/>
                <w:szCs w:val="18"/>
              </w:rPr>
              <w:t>aspecte</w:t>
            </w:r>
            <w:r w:rsidRPr="00E42EF5">
              <w:rPr>
                <w:spacing w:val="-13"/>
                <w:sz w:val="18"/>
                <w:szCs w:val="18"/>
              </w:rPr>
              <w:t xml:space="preserve"> </w:t>
            </w:r>
            <w:r w:rsidRPr="00E42EF5">
              <w:rPr>
                <w:sz w:val="18"/>
                <w:szCs w:val="18"/>
              </w:rPr>
              <w:t>ca</w:t>
            </w:r>
            <w:r w:rsidRPr="00E42EF5">
              <w:rPr>
                <w:spacing w:val="-6"/>
                <w:sz w:val="18"/>
                <w:szCs w:val="18"/>
              </w:rPr>
              <w:t xml:space="preserve"> </w:t>
            </w:r>
            <w:r w:rsidRPr="00E42EF5">
              <w:rPr>
                <w:sz w:val="18"/>
                <w:szCs w:val="18"/>
              </w:rPr>
              <w:t>nivelurile</w:t>
            </w:r>
            <w:r w:rsidRPr="00E42EF5">
              <w:rPr>
                <w:spacing w:val="-10"/>
                <w:sz w:val="18"/>
                <w:szCs w:val="18"/>
              </w:rPr>
              <w:t xml:space="preserve"> </w:t>
            </w:r>
            <w:r w:rsidRPr="00E42EF5">
              <w:rPr>
                <w:sz w:val="18"/>
                <w:szCs w:val="18"/>
              </w:rPr>
              <w:t>minime ale serviciului, așteptările legate de gestionarea</w:t>
            </w:r>
            <w:r w:rsidRPr="00E42EF5">
              <w:rPr>
                <w:spacing w:val="-14"/>
                <w:sz w:val="18"/>
                <w:szCs w:val="18"/>
              </w:rPr>
              <w:t xml:space="preserve"> </w:t>
            </w:r>
            <w:r w:rsidRPr="00E42EF5">
              <w:rPr>
                <w:sz w:val="18"/>
                <w:szCs w:val="18"/>
              </w:rPr>
              <w:t>riscurilor</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prioritățile</w:t>
            </w:r>
            <w:r w:rsidRPr="00E42EF5">
              <w:rPr>
                <w:spacing w:val="-13"/>
                <w:sz w:val="18"/>
                <w:szCs w:val="18"/>
              </w:rPr>
              <w:t xml:space="preserve"> </w:t>
            </w:r>
            <w:r w:rsidRPr="00E42EF5">
              <w:rPr>
                <w:sz w:val="18"/>
                <w:szCs w:val="18"/>
              </w:rPr>
              <w:t xml:space="preserve">de </w:t>
            </w:r>
            <w:r w:rsidRPr="00E42EF5">
              <w:rPr>
                <w:spacing w:val="-2"/>
                <w:sz w:val="18"/>
                <w:szCs w:val="18"/>
              </w:rPr>
              <w:t>afaceri.</w:t>
            </w:r>
          </w:p>
        </w:tc>
        <w:tc>
          <w:tcPr>
            <w:tcW w:w="6030" w:type="dxa"/>
          </w:tcPr>
          <w:p w14:paraId="169569B5" w14:textId="77777777" w:rsidR="00A71C82" w:rsidRPr="00E42EF5" w:rsidRDefault="00A71C82" w:rsidP="00A71C82">
            <w:pPr>
              <w:pStyle w:val="TableParagraph"/>
              <w:ind w:left="115"/>
              <w:rPr>
                <w:b/>
                <w:sz w:val="18"/>
                <w:szCs w:val="18"/>
              </w:rPr>
            </w:pPr>
            <w:r w:rsidRPr="00E42EF5">
              <w:rPr>
                <w:b/>
                <w:spacing w:val="-2"/>
                <w:sz w:val="18"/>
                <w:szCs w:val="18"/>
              </w:rPr>
              <w:t>Secțiunea</w:t>
            </w:r>
            <w:r w:rsidRPr="00E42EF5">
              <w:rPr>
                <w:b/>
                <w:spacing w:val="2"/>
                <w:sz w:val="18"/>
                <w:szCs w:val="18"/>
              </w:rPr>
              <w:t xml:space="preserve"> </w:t>
            </w:r>
            <w:r w:rsidRPr="00E42EF5">
              <w:rPr>
                <w:b/>
                <w:spacing w:val="-10"/>
                <w:sz w:val="18"/>
                <w:szCs w:val="18"/>
              </w:rPr>
              <w:t>2</w:t>
            </w:r>
          </w:p>
          <w:p w14:paraId="7D04F694" w14:textId="77777777" w:rsidR="00A71C82" w:rsidRPr="00E42EF5" w:rsidRDefault="00A71C82" w:rsidP="00A71C82">
            <w:pPr>
              <w:pStyle w:val="TableParagraph"/>
              <w:ind w:left="115" w:right="105"/>
              <w:rPr>
                <w:b/>
                <w:spacing w:val="-2"/>
                <w:sz w:val="18"/>
                <w:szCs w:val="18"/>
              </w:rPr>
            </w:pPr>
            <w:r w:rsidRPr="00E42EF5">
              <w:rPr>
                <w:b/>
                <w:spacing w:val="-2"/>
                <w:sz w:val="18"/>
                <w:szCs w:val="18"/>
              </w:rPr>
              <w:t>Reguli</w:t>
            </w:r>
            <w:r w:rsidRPr="00E42EF5">
              <w:rPr>
                <w:b/>
                <w:spacing w:val="-16"/>
                <w:sz w:val="18"/>
                <w:szCs w:val="18"/>
              </w:rPr>
              <w:t xml:space="preserve"> </w:t>
            </w:r>
            <w:r w:rsidRPr="00E42EF5">
              <w:rPr>
                <w:b/>
                <w:spacing w:val="-2"/>
                <w:sz w:val="18"/>
                <w:szCs w:val="18"/>
              </w:rPr>
              <w:t>de</w:t>
            </w:r>
            <w:r w:rsidRPr="00E42EF5">
              <w:rPr>
                <w:b/>
                <w:spacing w:val="-14"/>
                <w:sz w:val="18"/>
                <w:szCs w:val="18"/>
              </w:rPr>
              <w:t xml:space="preserve"> </w:t>
            </w:r>
            <w:r w:rsidRPr="00E42EF5">
              <w:rPr>
                <w:b/>
                <w:spacing w:val="-2"/>
                <w:sz w:val="18"/>
                <w:szCs w:val="18"/>
              </w:rPr>
              <w:t xml:space="preserve">conduită </w:t>
            </w:r>
          </w:p>
          <w:p w14:paraId="427483F3" w14:textId="77777777" w:rsidR="00A71C82" w:rsidRPr="00E42EF5" w:rsidRDefault="00A71C82" w:rsidP="00A71C82">
            <w:pPr>
              <w:pStyle w:val="TableParagraph"/>
              <w:ind w:left="115"/>
              <w:rPr>
                <w:b/>
                <w:sz w:val="18"/>
                <w:szCs w:val="18"/>
              </w:rPr>
            </w:pPr>
            <w:r w:rsidRPr="00E42EF5">
              <w:rPr>
                <w:b/>
                <w:sz w:val="18"/>
                <w:szCs w:val="18"/>
              </w:rPr>
              <w:t xml:space="preserve">Articolul 37. </w:t>
            </w:r>
            <w:r w:rsidRPr="00E42EF5">
              <w:rPr>
                <w:b/>
                <w:spacing w:val="-2"/>
                <w:sz w:val="18"/>
                <w:szCs w:val="18"/>
              </w:rPr>
              <w:t>Dispoziții</w:t>
            </w:r>
            <w:r w:rsidRPr="00E42EF5">
              <w:rPr>
                <w:b/>
                <w:spacing w:val="5"/>
                <w:sz w:val="18"/>
                <w:szCs w:val="18"/>
              </w:rPr>
              <w:t xml:space="preserve"> </w:t>
            </w:r>
            <w:r w:rsidRPr="00E42EF5">
              <w:rPr>
                <w:b/>
                <w:spacing w:val="-2"/>
                <w:sz w:val="18"/>
                <w:szCs w:val="18"/>
              </w:rPr>
              <w:t>generale</w:t>
            </w:r>
          </w:p>
          <w:p w14:paraId="0AF6E89B" w14:textId="77777777" w:rsidR="00A71C82" w:rsidRPr="00E42EF5" w:rsidRDefault="00A71C82" w:rsidP="00A71C82">
            <w:pPr>
              <w:pStyle w:val="TableParagraph"/>
              <w:tabs>
                <w:tab w:val="left" w:pos="466"/>
              </w:tabs>
              <w:ind w:left="115" w:right="15"/>
              <w:rPr>
                <w:sz w:val="18"/>
                <w:szCs w:val="18"/>
              </w:rPr>
            </w:pPr>
            <w:r w:rsidRPr="00E42EF5">
              <w:rPr>
                <w:spacing w:val="-5"/>
                <w:sz w:val="18"/>
                <w:szCs w:val="18"/>
              </w:rPr>
              <w:t>(1)</w:t>
            </w:r>
            <w:r w:rsidRPr="00E42EF5">
              <w:rPr>
                <w:sz w:val="18"/>
                <w:szCs w:val="18"/>
              </w:rPr>
              <w:tab/>
            </w:r>
            <w:r w:rsidRPr="00E42EF5">
              <w:rPr>
                <w:spacing w:val="-2"/>
                <w:sz w:val="18"/>
                <w:szCs w:val="18"/>
              </w:rPr>
              <w:t>Depozitarii</w:t>
            </w:r>
            <w:r w:rsidRPr="00E42EF5">
              <w:rPr>
                <w:spacing w:val="-4"/>
                <w:sz w:val="18"/>
                <w:szCs w:val="18"/>
              </w:rPr>
              <w:t xml:space="preserve"> </w:t>
            </w:r>
            <w:r w:rsidRPr="00E42EF5">
              <w:rPr>
                <w:spacing w:val="-2"/>
                <w:sz w:val="18"/>
                <w:szCs w:val="18"/>
              </w:rPr>
              <w:t>centrali</w:t>
            </w:r>
            <w:r w:rsidRPr="00E42EF5">
              <w:rPr>
                <w:spacing w:val="2"/>
                <w:sz w:val="18"/>
                <w:szCs w:val="18"/>
              </w:rPr>
              <w:t xml:space="preserve"> </w:t>
            </w:r>
            <w:r w:rsidRPr="00E42EF5">
              <w:rPr>
                <w:spacing w:val="-2"/>
                <w:sz w:val="18"/>
                <w:szCs w:val="18"/>
              </w:rPr>
              <w:t>trebuie</w:t>
            </w:r>
            <w:r w:rsidRPr="00E42EF5">
              <w:rPr>
                <w:spacing w:val="-8"/>
                <w:sz w:val="18"/>
                <w:szCs w:val="18"/>
              </w:rPr>
              <w:t xml:space="preserve"> </w:t>
            </w:r>
            <w:r w:rsidRPr="00E42EF5">
              <w:rPr>
                <w:spacing w:val="-5"/>
                <w:sz w:val="18"/>
                <w:szCs w:val="18"/>
              </w:rPr>
              <w:t>să</w:t>
            </w:r>
            <w:r w:rsidRPr="00E42EF5">
              <w:rPr>
                <w:sz w:val="18"/>
                <w:szCs w:val="18"/>
              </w:rPr>
              <w:t xml:space="preserve"> stabilească</w:t>
            </w:r>
            <w:r w:rsidRPr="00E42EF5">
              <w:rPr>
                <w:spacing w:val="-14"/>
                <w:sz w:val="18"/>
                <w:szCs w:val="18"/>
              </w:rPr>
              <w:t xml:space="preserve"> </w:t>
            </w:r>
            <w:r w:rsidRPr="00E42EF5">
              <w:rPr>
                <w:sz w:val="18"/>
                <w:szCs w:val="18"/>
              </w:rPr>
              <w:t>scopuri</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obiective</w:t>
            </w:r>
            <w:r w:rsidRPr="00E42EF5">
              <w:rPr>
                <w:spacing w:val="-13"/>
                <w:sz w:val="18"/>
                <w:szCs w:val="18"/>
              </w:rPr>
              <w:t xml:space="preserve"> </w:t>
            </w:r>
            <w:r w:rsidRPr="00E42EF5">
              <w:rPr>
                <w:sz w:val="18"/>
                <w:szCs w:val="18"/>
              </w:rPr>
              <w:t>clar definite și realizabile, inclusiv privind nivelurile minime ale serviciului,</w:t>
            </w:r>
            <w:r w:rsidRPr="00E42EF5">
              <w:rPr>
                <w:spacing w:val="-3"/>
                <w:sz w:val="18"/>
                <w:szCs w:val="18"/>
              </w:rPr>
              <w:t xml:space="preserve"> </w:t>
            </w:r>
            <w:r w:rsidRPr="00E42EF5">
              <w:rPr>
                <w:sz w:val="18"/>
                <w:szCs w:val="18"/>
              </w:rPr>
              <w:t>așteptările</w:t>
            </w:r>
            <w:r w:rsidRPr="00E42EF5">
              <w:rPr>
                <w:spacing w:val="-10"/>
                <w:sz w:val="18"/>
                <w:szCs w:val="18"/>
              </w:rPr>
              <w:t xml:space="preserve"> </w:t>
            </w:r>
            <w:r w:rsidRPr="00E42EF5">
              <w:rPr>
                <w:sz w:val="18"/>
                <w:szCs w:val="18"/>
              </w:rPr>
              <w:t>legate</w:t>
            </w:r>
            <w:r w:rsidRPr="00E42EF5">
              <w:rPr>
                <w:spacing w:val="-10"/>
                <w:sz w:val="18"/>
                <w:szCs w:val="18"/>
              </w:rPr>
              <w:t xml:space="preserve"> </w:t>
            </w:r>
            <w:r w:rsidRPr="00E42EF5">
              <w:rPr>
                <w:spacing w:val="-5"/>
                <w:sz w:val="18"/>
                <w:szCs w:val="18"/>
              </w:rPr>
              <w:t>de</w:t>
            </w:r>
            <w:r>
              <w:rPr>
                <w:spacing w:val="-5"/>
                <w:sz w:val="18"/>
                <w:szCs w:val="18"/>
              </w:rPr>
              <w:t xml:space="preserve"> </w:t>
            </w:r>
            <w:r w:rsidRPr="00E42EF5">
              <w:rPr>
                <w:sz w:val="18"/>
                <w:szCs w:val="18"/>
              </w:rPr>
              <w:t>gestionarea</w:t>
            </w:r>
            <w:r w:rsidRPr="00E42EF5">
              <w:rPr>
                <w:spacing w:val="-14"/>
                <w:sz w:val="18"/>
                <w:szCs w:val="18"/>
              </w:rPr>
              <w:t xml:space="preserve"> </w:t>
            </w:r>
            <w:r w:rsidRPr="00E42EF5">
              <w:rPr>
                <w:sz w:val="18"/>
                <w:szCs w:val="18"/>
              </w:rPr>
              <w:t>riscurilor</w:t>
            </w:r>
            <w:r w:rsidRPr="00E42EF5">
              <w:rPr>
                <w:spacing w:val="-11"/>
                <w:sz w:val="18"/>
                <w:szCs w:val="18"/>
              </w:rPr>
              <w:t xml:space="preserve"> </w:t>
            </w:r>
            <w:r w:rsidRPr="00E42EF5">
              <w:rPr>
                <w:sz w:val="18"/>
                <w:szCs w:val="18"/>
              </w:rPr>
              <w:t>și</w:t>
            </w:r>
            <w:r w:rsidRPr="00E42EF5">
              <w:rPr>
                <w:spacing w:val="-14"/>
                <w:sz w:val="18"/>
                <w:szCs w:val="18"/>
              </w:rPr>
              <w:t xml:space="preserve"> </w:t>
            </w:r>
            <w:r w:rsidRPr="00E42EF5">
              <w:rPr>
                <w:sz w:val="18"/>
                <w:szCs w:val="18"/>
              </w:rPr>
              <w:t>prioritățile de afaceri.</w:t>
            </w:r>
          </w:p>
        </w:tc>
        <w:tc>
          <w:tcPr>
            <w:tcW w:w="1440" w:type="dxa"/>
          </w:tcPr>
          <w:p w14:paraId="3D46484B"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C5031BF" w14:textId="77777777" w:rsidR="00A71C82" w:rsidRPr="00E42EF5" w:rsidRDefault="00A71C82" w:rsidP="00A71C82">
            <w:pPr>
              <w:pStyle w:val="TableParagraph"/>
              <w:ind w:left="0"/>
              <w:rPr>
                <w:sz w:val="18"/>
                <w:szCs w:val="18"/>
              </w:rPr>
            </w:pPr>
          </w:p>
        </w:tc>
      </w:tr>
      <w:tr w:rsidR="00A71C82" w:rsidRPr="00E42EF5" w14:paraId="0CEB75E7" w14:textId="77777777" w:rsidTr="00B4314A">
        <w:trPr>
          <w:gridAfter w:val="1"/>
          <w:wAfter w:w="7" w:type="dxa"/>
        </w:trPr>
        <w:tc>
          <w:tcPr>
            <w:tcW w:w="5575" w:type="dxa"/>
          </w:tcPr>
          <w:p w14:paraId="51DDB29C" w14:textId="77777777" w:rsidR="00A71C82" w:rsidRPr="00E42EF5" w:rsidRDefault="00A71C82" w:rsidP="00A71C82">
            <w:pPr>
              <w:pStyle w:val="TableParagraph"/>
              <w:tabs>
                <w:tab w:val="left" w:pos="420"/>
                <w:tab w:val="left" w:pos="830"/>
              </w:tabs>
              <w:ind w:right="15"/>
              <w:rPr>
                <w:sz w:val="18"/>
                <w:szCs w:val="18"/>
              </w:rPr>
            </w:pPr>
            <w:r w:rsidRPr="00E42EF5">
              <w:rPr>
                <w:spacing w:val="-4"/>
                <w:sz w:val="18"/>
                <w:szCs w:val="18"/>
              </w:rPr>
              <w:t>(2)</w:t>
            </w:r>
            <w:r w:rsidRPr="00E42EF5">
              <w:rPr>
                <w:sz w:val="18"/>
                <w:szCs w:val="18"/>
              </w:rPr>
              <w:tab/>
              <w:t xml:space="preserve">CSD-urile au reguli </w:t>
            </w:r>
            <w:r w:rsidRPr="00E42EF5">
              <w:rPr>
                <w:spacing w:val="-2"/>
                <w:sz w:val="18"/>
                <w:szCs w:val="18"/>
              </w:rPr>
              <w:t>transparente</w:t>
            </w:r>
            <w:r w:rsidRPr="00E42EF5">
              <w:rPr>
                <w:spacing w:val="-11"/>
                <w:sz w:val="18"/>
                <w:szCs w:val="18"/>
              </w:rPr>
              <w:t xml:space="preserve"> </w:t>
            </w:r>
            <w:r w:rsidRPr="00E42EF5">
              <w:rPr>
                <w:spacing w:val="-2"/>
                <w:sz w:val="18"/>
                <w:szCs w:val="18"/>
              </w:rPr>
              <w:t>pentru</w:t>
            </w:r>
            <w:r w:rsidRPr="00E42EF5">
              <w:rPr>
                <w:spacing w:val="-5"/>
                <w:sz w:val="18"/>
                <w:szCs w:val="18"/>
              </w:rPr>
              <w:t xml:space="preserve"> </w:t>
            </w:r>
            <w:r w:rsidRPr="00E42EF5">
              <w:rPr>
                <w:spacing w:val="-2"/>
                <w:sz w:val="18"/>
                <w:szCs w:val="18"/>
              </w:rPr>
              <w:t>gestionarea reclamațiilor.</w:t>
            </w:r>
          </w:p>
        </w:tc>
        <w:tc>
          <w:tcPr>
            <w:tcW w:w="6030" w:type="dxa"/>
          </w:tcPr>
          <w:p w14:paraId="4119E2F0" w14:textId="77777777" w:rsidR="00A71C82" w:rsidRPr="00E42EF5" w:rsidRDefault="00A71C82" w:rsidP="00A71C82">
            <w:pPr>
              <w:pStyle w:val="TableParagraph"/>
              <w:tabs>
                <w:tab w:val="left" w:pos="376"/>
                <w:tab w:val="left" w:pos="609"/>
              </w:tabs>
              <w:ind w:left="115"/>
              <w:rPr>
                <w:sz w:val="18"/>
                <w:szCs w:val="18"/>
              </w:rPr>
            </w:pPr>
            <w:r w:rsidRPr="00E42EF5">
              <w:rPr>
                <w:spacing w:val="-4"/>
                <w:sz w:val="18"/>
                <w:szCs w:val="18"/>
              </w:rPr>
              <w:t>(2)</w:t>
            </w:r>
            <w:r w:rsidRPr="00E42EF5">
              <w:rPr>
                <w:sz w:val="18"/>
                <w:szCs w:val="18"/>
              </w:rPr>
              <w:tab/>
              <w:t>Depozitarii centrali trebuie să dispună</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reguli</w:t>
            </w:r>
            <w:r w:rsidRPr="00E42EF5">
              <w:rPr>
                <w:spacing w:val="-14"/>
                <w:sz w:val="18"/>
                <w:szCs w:val="18"/>
              </w:rPr>
              <w:t xml:space="preserve"> </w:t>
            </w:r>
            <w:r w:rsidRPr="00E42EF5">
              <w:rPr>
                <w:sz w:val="18"/>
                <w:szCs w:val="18"/>
              </w:rPr>
              <w:t>transparente</w:t>
            </w:r>
            <w:r w:rsidRPr="00E42EF5">
              <w:rPr>
                <w:spacing w:val="-14"/>
                <w:sz w:val="18"/>
                <w:szCs w:val="18"/>
              </w:rPr>
              <w:t xml:space="preserve"> </w:t>
            </w:r>
            <w:r w:rsidRPr="00E42EF5">
              <w:rPr>
                <w:sz w:val="18"/>
                <w:szCs w:val="18"/>
              </w:rPr>
              <w:t>pentru soluționarea</w:t>
            </w:r>
            <w:r w:rsidRPr="00E42EF5">
              <w:rPr>
                <w:spacing w:val="-4"/>
                <w:sz w:val="18"/>
                <w:szCs w:val="18"/>
              </w:rPr>
              <w:t xml:space="preserve"> </w:t>
            </w:r>
            <w:r w:rsidRPr="00E42EF5">
              <w:rPr>
                <w:sz w:val="18"/>
                <w:szCs w:val="18"/>
              </w:rPr>
              <w:t>reclamațiilor.</w:t>
            </w:r>
          </w:p>
        </w:tc>
        <w:tc>
          <w:tcPr>
            <w:tcW w:w="1440" w:type="dxa"/>
          </w:tcPr>
          <w:p w14:paraId="1923E9FB"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1D3FF07" w14:textId="77777777" w:rsidR="00A71C82" w:rsidRPr="00E42EF5" w:rsidRDefault="00A71C82" w:rsidP="00A71C82">
            <w:pPr>
              <w:pStyle w:val="TableParagraph"/>
              <w:ind w:left="0"/>
              <w:rPr>
                <w:sz w:val="18"/>
                <w:szCs w:val="18"/>
              </w:rPr>
            </w:pPr>
          </w:p>
        </w:tc>
      </w:tr>
      <w:tr w:rsidR="00A71C82" w:rsidRPr="00E42EF5" w14:paraId="2BDE5502" w14:textId="77777777" w:rsidTr="00B4314A">
        <w:trPr>
          <w:gridAfter w:val="1"/>
          <w:wAfter w:w="7" w:type="dxa"/>
        </w:trPr>
        <w:tc>
          <w:tcPr>
            <w:tcW w:w="5575" w:type="dxa"/>
          </w:tcPr>
          <w:p w14:paraId="4016E7E6" w14:textId="77777777" w:rsidR="00A71C82" w:rsidRPr="00E42EF5" w:rsidRDefault="00A71C82" w:rsidP="00A71C82">
            <w:pPr>
              <w:pStyle w:val="TableParagraph"/>
              <w:tabs>
                <w:tab w:val="left" w:pos="990"/>
                <w:tab w:val="left" w:pos="1095"/>
              </w:tabs>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33</w:t>
            </w:r>
          </w:p>
          <w:p w14:paraId="49CB393F" w14:textId="77777777" w:rsidR="00A71C82" w:rsidRPr="00E42EF5" w:rsidRDefault="00A71C82" w:rsidP="00A71C82">
            <w:pPr>
              <w:pStyle w:val="TableParagraph"/>
              <w:rPr>
                <w:b/>
                <w:sz w:val="18"/>
                <w:szCs w:val="18"/>
              </w:rPr>
            </w:pPr>
            <w:r w:rsidRPr="00E42EF5">
              <w:rPr>
                <w:b/>
                <w:sz w:val="18"/>
                <w:szCs w:val="18"/>
              </w:rPr>
              <w:t>Cerințe</w:t>
            </w:r>
            <w:r w:rsidRPr="00E42EF5">
              <w:rPr>
                <w:b/>
                <w:spacing w:val="-12"/>
                <w:sz w:val="18"/>
                <w:szCs w:val="18"/>
              </w:rPr>
              <w:t xml:space="preserve"> </w:t>
            </w:r>
            <w:r w:rsidRPr="00E42EF5">
              <w:rPr>
                <w:b/>
                <w:sz w:val="18"/>
                <w:szCs w:val="18"/>
              </w:rPr>
              <w:t>pentru</w:t>
            </w:r>
            <w:r w:rsidRPr="00E42EF5">
              <w:rPr>
                <w:b/>
                <w:spacing w:val="-13"/>
                <w:sz w:val="18"/>
                <w:szCs w:val="18"/>
              </w:rPr>
              <w:t xml:space="preserve"> </w:t>
            </w:r>
            <w:r w:rsidRPr="00E42EF5">
              <w:rPr>
                <w:b/>
                <w:spacing w:val="-2"/>
                <w:sz w:val="18"/>
                <w:szCs w:val="18"/>
              </w:rPr>
              <w:t>participare</w:t>
            </w:r>
          </w:p>
          <w:p w14:paraId="146005CC" w14:textId="77777777" w:rsidR="00A71C82" w:rsidRPr="00E42EF5" w:rsidRDefault="00A71C82" w:rsidP="00A71C82">
            <w:pPr>
              <w:pStyle w:val="TableParagraph"/>
              <w:numPr>
                <w:ilvl w:val="0"/>
                <w:numId w:val="132"/>
              </w:numPr>
              <w:tabs>
                <w:tab w:val="left" w:pos="435"/>
                <w:tab w:val="left" w:pos="830"/>
              </w:tabs>
              <w:ind w:firstLine="0"/>
              <w:rPr>
                <w:sz w:val="18"/>
                <w:szCs w:val="18"/>
              </w:rPr>
            </w:pPr>
            <w:r w:rsidRPr="00E42EF5">
              <w:rPr>
                <w:sz w:val="18"/>
                <w:szCs w:val="18"/>
              </w:rPr>
              <w:t>Pentru fiecare sistem de decontare a instrumentelor financiare pe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îl</w:t>
            </w:r>
            <w:r w:rsidRPr="00E42EF5">
              <w:rPr>
                <w:spacing w:val="-14"/>
                <w:sz w:val="18"/>
                <w:szCs w:val="18"/>
              </w:rPr>
              <w:t xml:space="preserve"> </w:t>
            </w:r>
            <w:r w:rsidRPr="00E42EF5">
              <w:rPr>
                <w:sz w:val="18"/>
                <w:szCs w:val="18"/>
              </w:rPr>
              <w:t>gestionează,</w:t>
            </w:r>
            <w:r w:rsidRPr="00E42EF5">
              <w:rPr>
                <w:spacing w:val="-12"/>
                <w:sz w:val="18"/>
                <w:szCs w:val="18"/>
              </w:rPr>
              <w:t xml:space="preserve"> </w:t>
            </w:r>
            <w:r w:rsidRPr="00E42EF5">
              <w:rPr>
                <w:sz w:val="18"/>
                <w:szCs w:val="18"/>
              </w:rPr>
              <w:t>un</w:t>
            </w:r>
            <w:r w:rsidRPr="00E42EF5">
              <w:rPr>
                <w:spacing w:val="-13"/>
                <w:sz w:val="18"/>
                <w:szCs w:val="18"/>
              </w:rPr>
              <w:t xml:space="preserve"> </w:t>
            </w:r>
            <w:r w:rsidRPr="00E42EF5">
              <w:rPr>
                <w:sz w:val="18"/>
                <w:szCs w:val="18"/>
              </w:rPr>
              <w:t>CSD</w:t>
            </w:r>
            <w:r w:rsidRPr="00E42EF5">
              <w:rPr>
                <w:spacing w:val="-14"/>
                <w:sz w:val="18"/>
                <w:szCs w:val="18"/>
              </w:rPr>
              <w:t xml:space="preserve"> </w:t>
            </w:r>
            <w:r w:rsidRPr="00E42EF5">
              <w:rPr>
                <w:sz w:val="18"/>
                <w:szCs w:val="18"/>
              </w:rPr>
              <w:t>dispune de</w:t>
            </w:r>
            <w:r w:rsidRPr="00E42EF5">
              <w:rPr>
                <w:spacing w:val="-9"/>
                <w:sz w:val="18"/>
                <w:szCs w:val="18"/>
              </w:rPr>
              <w:t xml:space="preserve"> </w:t>
            </w:r>
            <w:r w:rsidRPr="00E42EF5">
              <w:rPr>
                <w:sz w:val="18"/>
                <w:szCs w:val="18"/>
              </w:rPr>
              <w:t>criterii</w:t>
            </w:r>
            <w:r w:rsidRPr="00E42EF5">
              <w:rPr>
                <w:spacing w:val="-7"/>
                <w:sz w:val="18"/>
                <w:szCs w:val="18"/>
              </w:rPr>
              <w:t xml:space="preserve"> </w:t>
            </w:r>
            <w:r w:rsidRPr="00E42EF5">
              <w:rPr>
                <w:sz w:val="18"/>
                <w:szCs w:val="18"/>
              </w:rPr>
              <w:t>publice</w:t>
            </w:r>
            <w:r w:rsidRPr="00E42EF5">
              <w:rPr>
                <w:spacing w:val="-9"/>
                <w:sz w:val="18"/>
                <w:szCs w:val="18"/>
              </w:rPr>
              <w:t xml:space="preserve"> </w:t>
            </w:r>
            <w:r w:rsidRPr="00E42EF5">
              <w:rPr>
                <w:sz w:val="18"/>
                <w:szCs w:val="18"/>
              </w:rPr>
              <w:t>privind</w:t>
            </w:r>
            <w:r w:rsidRPr="00E42EF5">
              <w:rPr>
                <w:spacing w:val="-8"/>
                <w:sz w:val="18"/>
                <w:szCs w:val="18"/>
              </w:rPr>
              <w:t xml:space="preserve"> </w:t>
            </w:r>
            <w:r w:rsidRPr="00E42EF5">
              <w:rPr>
                <w:sz w:val="18"/>
                <w:szCs w:val="18"/>
              </w:rPr>
              <w:t>participarea, care să asigure un acces echitabil și deschis pentru toate persoanele juridice care intenționează să devină participanți.</w:t>
            </w:r>
            <w:r w:rsidRPr="00E42EF5">
              <w:rPr>
                <w:spacing w:val="-14"/>
                <w:sz w:val="18"/>
                <w:szCs w:val="18"/>
              </w:rPr>
              <w:t xml:space="preserve"> </w:t>
            </w:r>
            <w:r w:rsidRPr="00E42EF5">
              <w:rPr>
                <w:sz w:val="18"/>
                <w:szCs w:val="18"/>
              </w:rPr>
              <w:t>Aceste</w:t>
            </w:r>
            <w:r w:rsidRPr="00E42EF5">
              <w:rPr>
                <w:spacing w:val="-14"/>
                <w:sz w:val="18"/>
                <w:szCs w:val="18"/>
              </w:rPr>
              <w:t xml:space="preserve"> </w:t>
            </w:r>
            <w:r w:rsidRPr="00E42EF5">
              <w:rPr>
                <w:sz w:val="18"/>
                <w:szCs w:val="18"/>
              </w:rPr>
              <w:t>criterii</w:t>
            </w:r>
            <w:r w:rsidRPr="00E42EF5">
              <w:rPr>
                <w:spacing w:val="-14"/>
                <w:sz w:val="18"/>
                <w:szCs w:val="18"/>
              </w:rPr>
              <w:t xml:space="preserve"> </w:t>
            </w:r>
            <w:r w:rsidRPr="00E42EF5">
              <w:rPr>
                <w:sz w:val="18"/>
                <w:szCs w:val="18"/>
              </w:rPr>
              <w:t>sunt transparente, obiective și nediscriminatorii, astfel încât să asigure</w:t>
            </w:r>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acces</w:t>
            </w:r>
            <w:r w:rsidRPr="00E42EF5">
              <w:rPr>
                <w:spacing w:val="-14"/>
                <w:sz w:val="18"/>
                <w:szCs w:val="18"/>
              </w:rPr>
              <w:t xml:space="preserve"> </w:t>
            </w:r>
            <w:r w:rsidRPr="00E42EF5">
              <w:rPr>
                <w:sz w:val="18"/>
                <w:szCs w:val="18"/>
              </w:rPr>
              <w:t>echitabil</w:t>
            </w:r>
            <w:r w:rsidRPr="00E42EF5">
              <w:rPr>
                <w:spacing w:val="-10"/>
                <w:sz w:val="18"/>
                <w:szCs w:val="18"/>
              </w:rPr>
              <w:t xml:space="preserve"> </w:t>
            </w:r>
            <w:r w:rsidRPr="00E42EF5">
              <w:rPr>
                <w:sz w:val="18"/>
                <w:szCs w:val="18"/>
              </w:rPr>
              <w:t>și</w:t>
            </w:r>
            <w:r w:rsidRPr="00E42EF5">
              <w:rPr>
                <w:spacing w:val="-12"/>
                <w:sz w:val="18"/>
                <w:szCs w:val="18"/>
              </w:rPr>
              <w:t xml:space="preserve"> </w:t>
            </w:r>
            <w:r w:rsidRPr="00E42EF5">
              <w:rPr>
                <w:sz w:val="18"/>
                <w:szCs w:val="18"/>
              </w:rPr>
              <w:t>deschis</w:t>
            </w:r>
            <w:r w:rsidRPr="00E42EF5">
              <w:rPr>
                <w:spacing w:val="-12"/>
                <w:sz w:val="18"/>
                <w:szCs w:val="18"/>
              </w:rPr>
              <w:t xml:space="preserve"> </w:t>
            </w:r>
            <w:r w:rsidRPr="00E42EF5">
              <w:rPr>
                <w:sz w:val="18"/>
                <w:szCs w:val="18"/>
              </w:rPr>
              <w:t>la CSD,</w:t>
            </w:r>
            <w:r w:rsidRPr="00E42EF5">
              <w:rPr>
                <w:spacing w:val="-11"/>
                <w:sz w:val="18"/>
                <w:szCs w:val="18"/>
              </w:rPr>
              <w:t xml:space="preserve"> </w:t>
            </w:r>
            <w:r w:rsidRPr="00E42EF5">
              <w:rPr>
                <w:sz w:val="18"/>
                <w:szCs w:val="18"/>
              </w:rPr>
              <w:t>ținând</w:t>
            </w:r>
            <w:r w:rsidRPr="00E42EF5">
              <w:rPr>
                <w:spacing w:val="-14"/>
                <w:sz w:val="18"/>
                <w:szCs w:val="18"/>
              </w:rPr>
              <w:t xml:space="preserve"> </w:t>
            </w:r>
            <w:r w:rsidRPr="00E42EF5">
              <w:rPr>
                <w:sz w:val="18"/>
                <w:szCs w:val="18"/>
              </w:rPr>
              <w:t>seama</w:t>
            </w:r>
            <w:r w:rsidRPr="00E42EF5">
              <w:rPr>
                <w:spacing w:val="-7"/>
                <w:sz w:val="18"/>
                <w:szCs w:val="18"/>
              </w:rPr>
              <w:t xml:space="preserve"> </w:t>
            </w:r>
            <w:r w:rsidRPr="00E42EF5">
              <w:rPr>
                <w:sz w:val="18"/>
                <w:szCs w:val="18"/>
              </w:rPr>
              <w:t>în</w:t>
            </w:r>
            <w:r w:rsidRPr="00E42EF5">
              <w:rPr>
                <w:spacing w:val="-10"/>
                <w:sz w:val="18"/>
                <w:szCs w:val="18"/>
              </w:rPr>
              <w:t xml:space="preserve"> </w:t>
            </w:r>
            <w:r w:rsidRPr="00E42EF5">
              <w:rPr>
                <w:sz w:val="18"/>
                <w:szCs w:val="18"/>
              </w:rPr>
              <w:t>mod</w:t>
            </w:r>
            <w:r w:rsidRPr="00E42EF5">
              <w:rPr>
                <w:spacing w:val="-14"/>
                <w:sz w:val="18"/>
                <w:szCs w:val="18"/>
              </w:rPr>
              <w:t xml:space="preserve"> </w:t>
            </w:r>
            <w:r w:rsidRPr="00E42EF5">
              <w:rPr>
                <w:sz w:val="18"/>
                <w:szCs w:val="18"/>
              </w:rPr>
              <w:t>adecvat</w:t>
            </w:r>
            <w:r w:rsidRPr="00E42EF5">
              <w:rPr>
                <w:spacing w:val="-4"/>
                <w:sz w:val="18"/>
                <w:szCs w:val="18"/>
              </w:rPr>
              <w:t xml:space="preserve"> </w:t>
            </w:r>
            <w:r w:rsidRPr="00E42EF5">
              <w:rPr>
                <w:sz w:val="18"/>
                <w:szCs w:val="18"/>
              </w:rPr>
              <w:t>de riscurile</w:t>
            </w:r>
            <w:r w:rsidRPr="00E42EF5">
              <w:rPr>
                <w:spacing w:val="-1"/>
                <w:sz w:val="18"/>
                <w:szCs w:val="18"/>
              </w:rPr>
              <w:t xml:space="preserve"> </w:t>
            </w:r>
            <w:r w:rsidRPr="00E42EF5">
              <w:rPr>
                <w:sz w:val="18"/>
                <w:szCs w:val="18"/>
              </w:rPr>
              <w:t>pentru stabilitatea financiară și de buna funcționare a piețelor.</w:t>
            </w:r>
          </w:p>
          <w:p w14:paraId="42CB29C4" w14:textId="77777777" w:rsidR="00A71C82" w:rsidRPr="00E42EF5" w:rsidRDefault="00A71C82" w:rsidP="00A71C82">
            <w:pPr>
              <w:pStyle w:val="TableParagraph"/>
              <w:rPr>
                <w:sz w:val="18"/>
                <w:szCs w:val="18"/>
              </w:rPr>
            </w:pPr>
            <w:r w:rsidRPr="00E42EF5">
              <w:rPr>
                <w:sz w:val="18"/>
                <w:szCs w:val="18"/>
              </w:rPr>
              <w:t>Criteriile care restricționează accesul sunt</w:t>
            </w:r>
            <w:r w:rsidRPr="00E42EF5">
              <w:rPr>
                <w:spacing w:val="-7"/>
                <w:sz w:val="18"/>
                <w:szCs w:val="18"/>
              </w:rPr>
              <w:t xml:space="preserve"> </w:t>
            </w:r>
            <w:r w:rsidRPr="00E42EF5">
              <w:rPr>
                <w:sz w:val="18"/>
                <w:szCs w:val="18"/>
              </w:rPr>
              <w:t>permise</w:t>
            </w:r>
            <w:r w:rsidRPr="00E42EF5">
              <w:rPr>
                <w:spacing w:val="-14"/>
                <w:sz w:val="18"/>
                <w:szCs w:val="18"/>
              </w:rPr>
              <w:t xml:space="preserve"> </w:t>
            </w:r>
            <w:r w:rsidRPr="00E42EF5">
              <w:rPr>
                <w:sz w:val="18"/>
                <w:szCs w:val="18"/>
              </w:rPr>
              <w:t>numai</w:t>
            </w:r>
            <w:r w:rsidRPr="00E42EF5">
              <w:rPr>
                <w:spacing w:val="-11"/>
                <w:sz w:val="18"/>
                <w:szCs w:val="18"/>
              </w:rPr>
              <w:t xml:space="preserve"> </w:t>
            </w:r>
            <w:r w:rsidRPr="00E42EF5">
              <w:rPr>
                <w:sz w:val="18"/>
                <w:szCs w:val="18"/>
              </w:rPr>
              <w:t>în</w:t>
            </w:r>
            <w:r w:rsidRPr="00E42EF5">
              <w:rPr>
                <w:spacing w:val="-12"/>
                <w:sz w:val="18"/>
                <w:szCs w:val="18"/>
              </w:rPr>
              <w:t xml:space="preserve"> </w:t>
            </w:r>
            <w:r w:rsidRPr="00E42EF5">
              <w:rPr>
                <w:sz w:val="18"/>
                <w:szCs w:val="18"/>
              </w:rPr>
              <w:t>măsura</w:t>
            </w:r>
            <w:r w:rsidRPr="00E42EF5">
              <w:rPr>
                <w:spacing w:val="-9"/>
                <w:sz w:val="18"/>
                <w:szCs w:val="18"/>
              </w:rPr>
              <w:t xml:space="preserve"> </w:t>
            </w:r>
            <w:r w:rsidRPr="00E42EF5">
              <w:rPr>
                <w:sz w:val="18"/>
                <w:szCs w:val="18"/>
              </w:rPr>
              <w:t>în</w:t>
            </w:r>
            <w:r w:rsidRPr="00E42EF5">
              <w:rPr>
                <w:spacing w:val="-12"/>
                <w:sz w:val="18"/>
                <w:szCs w:val="18"/>
              </w:rPr>
              <w:t xml:space="preserve"> </w:t>
            </w:r>
            <w:r w:rsidRPr="00E42EF5">
              <w:rPr>
                <w:sz w:val="18"/>
                <w:szCs w:val="18"/>
              </w:rPr>
              <w:t>care</w:t>
            </w:r>
            <w:r w:rsidRPr="00E42EF5">
              <w:rPr>
                <w:spacing w:val="-10"/>
                <w:sz w:val="18"/>
                <w:szCs w:val="18"/>
              </w:rPr>
              <w:t xml:space="preserve"> </w:t>
            </w:r>
            <w:r w:rsidRPr="00E42EF5">
              <w:rPr>
                <w:sz w:val="18"/>
                <w:szCs w:val="18"/>
              </w:rPr>
              <w:t>au obiectivul de a controla în mod justificat riscul specificat la care este expus CSD-</w:t>
            </w:r>
            <w:proofErr w:type="spellStart"/>
            <w:r w:rsidRPr="00E42EF5">
              <w:rPr>
                <w:sz w:val="18"/>
                <w:szCs w:val="18"/>
              </w:rPr>
              <w:t>ul</w:t>
            </w:r>
            <w:proofErr w:type="spellEnd"/>
            <w:r w:rsidRPr="00E42EF5">
              <w:rPr>
                <w:sz w:val="18"/>
                <w:szCs w:val="18"/>
              </w:rPr>
              <w:t>.</w:t>
            </w:r>
          </w:p>
        </w:tc>
        <w:tc>
          <w:tcPr>
            <w:tcW w:w="6030" w:type="dxa"/>
          </w:tcPr>
          <w:p w14:paraId="070E290F" w14:textId="77777777" w:rsidR="00A71C82" w:rsidRPr="00E42EF5" w:rsidRDefault="00A71C82" w:rsidP="00A71C82">
            <w:pPr>
              <w:pStyle w:val="TableParagraph"/>
              <w:tabs>
                <w:tab w:val="left" w:pos="421"/>
                <w:tab w:val="left" w:pos="1021"/>
                <w:tab w:val="left" w:pos="1555"/>
              </w:tabs>
              <w:ind w:left="115" w:right="15"/>
              <w:rPr>
                <w:b/>
                <w:sz w:val="18"/>
                <w:szCs w:val="18"/>
              </w:rPr>
            </w:pPr>
            <w:r w:rsidRPr="00E42EF5">
              <w:rPr>
                <w:b/>
                <w:sz w:val="18"/>
                <w:szCs w:val="18"/>
              </w:rPr>
              <w:t>Articolul 38.</w:t>
            </w:r>
            <w:r w:rsidRPr="00E42EF5">
              <w:rPr>
                <w:b/>
                <w:sz w:val="18"/>
                <w:szCs w:val="18"/>
              </w:rPr>
              <w:tab/>
            </w:r>
            <w:r w:rsidRPr="00E42EF5">
              <w:rPr>
                <w:b/>
                <w:spacing w:val="-2"/>
                <w:sz w:val="18"/>
                <w:szCs w:val="18"/>
              </w:rPr>
              <w:t>Cerințe</w:t>
            </w:r>
            <w:r w:rsidRPr="00E42EF5">
              <w:rPr>
                <w:b/>
                <w:spacing w:val="-13"/>
                <w:sz w:val="18"/>
                <w:szCs w:val="18"/>
              </w:rPr>
              <w:t xml:space="preserve"> </w:t>
            </w:r>
            <w:r w:rsidRPr="00E42EF5">
              <w:rPr>
                <w:b/>
                <w:spacing w:val="-2"/>
                <w:sz w:val="18"/>
                <w:szCs w:val="18"/>
              </w:rPr>
              <w:t>pentru participare</w:t>
            </w:r>
          </w:p>
          <w:p w14:paraId="4549EAA8" w14:textId="77777777" w:rsidR="00A71C82" w:rsidRPr="00E42EF5" w:rsidRDefault="00A71C82" w:rsidP="00A71C82">
            <w:pPr>
              <w:pStyle w:val="TableParagraph"/>
              <w:numPr>
                <w:ilvl w:val="0"/>
                <w:numId w:val="131"/>
              </w:numPr>
              <w:tabs>
                <w:tab w:val="left" w:pos="421"/>
                <w:tab w:val="left" w:pos="609"/>
              </w:tabs>
              <w:ind w:right="15" w:firstLine="0"/>
              <w:rPr>
                <w:sz w:val="18"/>
                <w:szCs w:val="18"/>
              </w:rPr>
            </w:pPr>
            <w:r w:rsidRPr="00E42EF5">
              <w:rPr>
                <w:sz w:val="18"/>
                <w:szCs w:val="18"/>
              </w:rPr>
              <w:t>Pentru fiecare sistem de decontare</w:t>
            </w:r>
            <w:r w:rsidRPr="00E42EF5">
              <w:rPr>
                <w:spacing w:val="-14"/>
                <w:sz w:val="18"/>
                <w:szCs w:val="18"/>
              </w:rPr>
              <w:t xml:space="preserve"> </w:t>
            </w:r>
            <w:r w:rsidR="00EF5A3B">
              <w:rPr>
                <w:sz w:val="18"/>
                <w:szCs w:val="18"/>
              </w:rPr>
              <w:t>a instrumentelor financiare</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care îl gestionează, depozitarul central trebuie</w:t>
            </w:r>
            <w:r w:rsidRPr="00E42EF5">
              <w:rPr>
                <w:spacing w:val="-12"/>
                <w:sz w:val="18"/>
                <w:szCs w:val="18"/>
              </w:rPr>
              <w:t xml:space="preserve"> </w:t>
            </w:r>
            <w:r w:rsidRPr="00E42EF5">
              <w:rPr>
                <w:sz w:val="18"/>
                <w:szCs w:val="18"/>
              </w:rPr>
              <w:t>să</w:t>
            </w:r>
            <w:r w:rsidRPr="00E42EF5">
              <w:rPr>
                <w:spacing w:val="-4"/>
                <w:sz w:val="18"/>
                <w:szCs w:val="18"/>
              </w:rPr>
              <w:t xml:space="preserve"> </w:t>
            </w:r>
            <w:r w:rsidRPr="00E42EF5">
              <w:rPr>
                <w:sz w:val="18"/>
                <w:szCs w:val="18"/>
              </w:rPr>
              <w:t>dispună</w:t>
            </w:r>
            <w:r w:rsidRPr="00E42EF5">
              <w:rPr>
                <w:spacing w:val="-4"/>
                <w:sz w:val="18"/>
                <w:szCs w:val="18"/>
              </w:rPr>
              <w:t xml:space="preserve"> </w:t>
            </w:r>
            <w:r w:rsidRPr="00E42EF5">
              <w:rPr>
                <w:sz w:val="18"/>
                <w:szCs w:val="18"/>
              </w:rPr>
              <w:t>de</w:t>
            </w:r>
            <w:r w:rsidRPr="00E42EF5">
              <w:rPr>
                <w:spacing w:val="-12"/>
                <w:sz w:val="18"/>
                <w:szCs w:val="18"/>
              </w:rPr>
              <w:t xml:space="preserve"> </w:t>
            </w:r>
            <w:r w:rsidRPr="00E42EF5">
              <w:rPr>
                <w:sz w:val="18"/>
                <w:szCs w:val="18"/>
              </w:rPr>
              <w:t>criterii</w:t>
            </w:r>
            <w:r w:rsidRPr="00E42EF5">
              <w:rPr>
                <w:spacing w:val="-10"/>
                <w:sz w:val="18"/>
                <w:szCs w:val="18"/>
              </w:rPr>
              <w:t xml:space="preserve"> </w:t>
            </w:r>
            <w:r w:rsidRPr="00E42EF5">
              <w:rPr>
                <w:sz w:val="18"/>
                <w:szCs w:val="18"/>
              </w:rPr>
              <w:t>privind calitatea de participant, care vor corespunde următoarelor cerințe:</w:t>
            </w:r>
          </w:p>
          <w:p w14:paraId="3FBC1070" w14:textId="77777777" w:rsidR="00A71C82" w:rsidRPr="00E42EF5" w:rsidRDefault="00A71C82" w:rsidP="00A71C82">
            <w:pPr>
              <w:pStyle w:val="TableParagraph"/>
              <w:numPr>
                <w:ilvl w:val="1"/>
                <w:numId w:val="131"/>
              </w:numPr>
              <w:tabs>
                <w:tab w:val="left" w:pos="421"/>
                <w:tab w:val="left" w:pos="609"/>
              </w:tabs>
              <w:ind w:right="15" w:firstLine="0"/>
              <w:rPr>
                <w:sz w:val="18"/>
                <w:szCs w:val="18"/>
              </w:rPr>
            </w:pPr>
            <w:r w:rsidRPr="00E42EF5">
              <w:rPr>
                <w:sz w:val="18"/>
                <w:szCs w:val="18"/>
              </w:rPr>
              <w:t>criteriile</w:t>
            </w:r>
            <w:r w:rsidRPr="00E42EF5">
              <w:rPr>
                <w:spacing w:val="-14"/>
                <w:sz w:val="18"/>
                <w:szCs w:val="18"/>
              </w:rPr>
              <w:t xml:space="preserve"> </w:t>
            </w:r>
            <w:r w:rsidRPr="00E42EF5">
              <w:rPr>
                <w:sz w:val="18"/>
                <w:szCs w:val="18"/>
              </w:rPr>
              <w:t>trebuie</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asigure</w:t>
            </w:r>
            <w:r w:rsidRPr="00E42EF5">
              <w:rPr>
                <w:spacing w:val="-14"/>
                <w:sz w:val="18"/>
                <w:szCs w:val="18"/>
              </w:rPr>
              <w:t xml:space="preserve"> </w:t>
            </w:r>
            <w:r w:rsidRPr="00E42EF5">
              <w:rPr>
                <w:sz w:val="18"/>
                <w:szCs w:val="18"/>
              </w:rPr>
              <w:t>acces echitabil și deschis pentru toate persoanele</w:t>
            </w:r>
            <w:r w:rsidRPr="00E42EF5">
              <w:rPr>
                <w:spacing w:val="-14"/>
                <w:sz w:val="18"/>
                <w:szCs w:val="18"/>
              </w:rPr>
              <w:t xml:space="preserve"> </w:t>
            </w:r>
            <w:r w:rsidRPr="00E42EF5">
              <w:rPr>
                <w:sz w:val="18"/>
                <w:szCs w:val="18"/>
              </w:rPr>
              <w:t>juridice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intenționează să devină participanți;</w:t>
            </w:r>
          </w:p>
          <w:p w14:paraId="2CCF77A0" w14:textId="77777777" w:rsidR="00A71C82" w:rsidRPr="00E42EF5" w:rsidRDefault="00A71C82" w:rsidP="00A71C82">
            <w:pPr>
              <w:pStyle w:val="TableParagraph"/>
              <w:numPr>
                <w:ilvl w:val="1"/>
                <w:numId w:val="131"/>
              </w:numPr>
              <w:tabs>
                <w:tab w:val="left" w:pos="421"/>
                <w:tab w:val="left" w:pos="609"/>
              </w:tabs>
              <w:ind w:right="15" w:firstLine="0"/>
              <w:rPr>
                <w:sz w:val="18"/>
                <w:szCs w:val="18"/>
              </w:rPr>
            </w:pPr>
            <w:r w:rsidRPr="00E42EF5">
              <w:rPr>
                <w:spacing w:val="-2"/>
                <w:sz w:val="18"/>
                <w:szCs w:val="18"/>
              </w:rPr>
              <w:t>criteriile</w:t>
            </w:r>
            <w:r w:rsidRPr="00E42EF5">
              <w:rPr>
                <w:spacing w:val="-9"/>
                <w:sz w:val="18"/>
                <w:szCs w:val="18"/>
              </w:rPr>
              <w:t xml:space="preserve"> </w:t>
            </w:r>
            <w:r w:rsidRPr="00E42EF5">
              <w:rPr>
                <w:spacing w:val="-2"/>
                <w:sz w:val="18"/>
                <w:szCs w:val="18"/>
              </w:rPr>
              <w:t>sunt disponibile</w:t>
            </w:r>
            <w:r w:rsidRPr="00E42EF5">
              <w:rPr>
                <w:spacing w:val="-9"/>
                <w:sz w:val="18"/>
                <w:szCs w:val="18"/>
              </w:rPr>
              <w:t xml:space="preserve"> </w:t>
            </w:r>
            <w:r w:rsidRPr="00E42EF5">
              <w:rPr>
                <w:spacing w:val="-2"/>
                <w:sz w:val="18"/>
                <w:szCs w:val="18"/>
              </w:rPr>
              <w:t xml:space="preserve">public, </w:t>
            </w:r>
            <w:r w:rsidRPr="00E42EF5">
              <w:rPr>
                <w:sz w:val="18"/>
                <w:szCs w:val="18"/>
              </w:rPr>
              <w:t>transparente, obiective și nediscriminatorii, astfel încât să asigure</w:t>
            </w:r>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acces</w:t>
            </w:r>
            <w:r w:rsidRPr="00E42EF5">
              <w:rPr>
                <w:spacing w:val="-14"/>
                <w:sz w:val="18"/>
                <w:szCs w:val="18"/>
              </w:rPr>
              <w:t xml:space="preserve"> </w:t>
            </w:r>
            <w:r w:rsidRPr="00E42EF5">
              <w:rPr>
                <w:sz w:val="18"/>
                <w:szCs w:val="18"/>
              </w:rPr>
              <w:t>echitabil</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deschis</w:t>
            </w:r>
            <w:r w:rsidRPr="00E42EF5">
              <w:rPr>
                <w:spacing w:val="-14"/>
                <w:sz w:val="18"/>
                <w:szCs w:val="18"/>
              </w:rPr>
              <w:t xml:space="preserve"> </w:t>
            </w:r>
            <w:r w:rsidRPr="00E42EF5">
              <w:rPr>
                <w:sz w:val="18"/>
                <w:szCs w:val="18"/>
              </w:rPr>
              <w:t>la depozitarul central, ținând seama în mod adecvat de riscurile pentru stabilitatea financiară și de buna funcționare a piețelor;</w:t>
            </w:r>
          </w:p>
          <w:p w14:paraId="2E2CEDEC" w14:textId="77777777" w:rsidR="00A71C82" w:rsidRPr="00E42EF5" w:rsidRDefault="00A71C82" w:rsidP="00A71C82">
            <w:pPr>
              <w:pStyle w:val="TableParagraph"/>
              <w:numPr>
                <w:ilvl w:val="1"/>
                <w:numId w:val="131"/>
              </w:numPr>
              <w:tabs>
                <w:tab w:val="left" w:pos="421"/>
                <w:tab w:val="left" w:pos="600"/>
              </w:tabs>
              <w:ind w:left="140" w:right="15" w:hanging="35"/>
              <w:rPr>
                <w:sz w:val="18"/>
                <w:szCs w:val="18"/>
              </w:rPr>
            </w:pPr>
            <w:r w:rsidRPr="00E42EF5">
              <w:rPr>
                <w:sz w:val="18"/>
                <w:szCs w:val="18"/>
              </w:rPr>
              <w:t>criteriile</w:t>
            </w:r>
            <w:r w:rsidRPr="00E42EF5">
              <w:rPr>
                <w:spacing w:val="-6"/>
                <w:sz w:val="18"/>
                <w:szCs w:val="18"/>
              </w:rPr>
              <w:t xml:space="preserve"> </w:t>
            </w:r>
            <w:r w:rsidRPr="00E42EF5">
              <w:rPr>
                <w:sz w:val="18"/>
                <w:szCs w:val="18"/>
              </w:rPr>
              <w:t>care</w:t>
            </w:r>
            <w:r w:rsidRPr="00E42EF5">
              <w:rPr>
                <w:spacing w:val="-10"/>
                <w:sz w:val="18"/>
                <w:szCs w:val="18"/>
              </w:rPr>
              <w:t xml:space="preserve"> </w:t>
            </w:r>
            <w:r w:rsidRPr="00E42EF5">
              <w:rPr>
                <w:spacing w:val="-2"/>
                <w:sz w:val="18"/>
                <w:szCs w:val="18"/>
              </w:rPr>
              <w:t>restricționează</w:t>
            </w:r>
            <w:r w:rsidRPr="00E42EF5">
              <w:rPr>
                <w:sz w:val="18"/>
                <w:szCs w:val="18"/>
              </w:rPr>
              <w:t xml:space="preserve"> accesul</w:t>
            </w:r>
            <w:r w:rsidRPr="00E42EF5">
              <w:rPr>
                <w:spacing w:val="-8"/>
                <w:sz w:val="18"/>
                <w:szCs w:val="18"/>
              </w:rPr>
              <w:t xml:space="preserve"> </w:t>
            </w:r>
            <w:r w:rsidRPr="00E42EF5">
              <w:rPr>
                <w:sz w:val="18"/>
                <w:szCs w:val="18"/>
              </w:rPr>
              <w:t>sunt permise</w:t>
            </w:r>
            <w:r w:rsidRPr="00E42EF5">
              <w:rPr>
                <w:spacing w:val="-11"/>
                <w:sz w:val="18"/>
                <w:szCs w:val="18"/>
              </w:rPr>
              <w:t xml:space="preserve"> </w:t>
            </w:r>
            <w:r w:rsidRPr="00E42EF5">
              <w:rPr>
                <w:sz w:val="18"/>
                <w:szCs w:val="18"/>
              </w:rPr>
              <w:t>numai</w:t>
            </w:r>
            <w:r w:rsidRPr="00E42EF5">
              <w:rPr>
                <w:spacing w:val="-8"/>
                <w:sz w:val="18"/>
                <w:szCs w:val="18"/>
              </w:rPr>
              <w:t xml:space="preserve"> </w:t>
            </w:r>
            <w:r w:rsidRPr="00E42EF5">
              <w:rPr>
                <w:sz w:val="18"/>
                <w:szCs w:val="18"/>
              </w:rPr>
              <w:t>în</w:t>
            </w:r>
            <w:r w:rsidRPr="00E42EF5">
              <w:rPr>
                <w:spacing w:val="-6"/>
                <w:sz w:val="18"/>
                <w:szCs w:val="18"/>
              </w:rPr>
              <w:t xml:space="preserve"> </w:t>
            </w:r>
            <w:r w:rsidRPr="00E42EF5">
              <w:rPr>
                <w:sz w:val="18"/>
                <w:szCs w:val="18"/>
              </w:rPr>
              <w:t>măsura în care</w:t>
            </w:r>
            <w:r w:rsidRPr="00E42EF5">
              <w:rPr>
                <w:spacing w:val="-4"/>
                <w:sz w:val="18"/>
                <w:szCs w:val="18"/>
              </w:rPr>
              <w:t xml:space="preserve"> </w:t>
            </w:r>
            <w:r w:rsidRPr="00E42EF5">
              <w:rPr>
                <w:sz w:val="18"/>
                <w:szCs w:val="18"/>
              </w:rPr>
              <w:t>au ca obiectiv de a controla în mod justificat riscul</w:t>
            </w:r>
            <w:r w:rsidRPr="00E42EF5">
              <w:rPr>
                <w:spacing w:val="-1"/>
                <w:sz w:val="18"/>
                <w:szCs w:val="18"/>
              </w:rPr>
              <w:t xml:space="preserve"> </w:t>
            </w:r>
            <w:r w:rsidRPr="00E42EF5">
              <w:rPr>
                <w:sz w:val="18"/>
                <w:szCs w:val="18"/>
              </w:rPr>
              <w:t>specificat la care este expus depozitarul central.</w:t>
            </w:r>
          </w:p>
        </w:tc>
        <w:tc>
          <w:tcPr>
            <w:tcW w:w="1440" w:type="dxa"/>
          </w:tcPr>
          <w:p w14:paraId="0CB04470"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13E3E06" w14:textId="77777777" w:rsidR="00A71C82" w:rsidRPr="00E42EF5" w:rsidRDefault="00A71C82" w:rsidP="00A71C82">
            <w:pPr>
              <w:pStyle w:val="TableParagraph"/>
              <w:ind w:left="0"/>
              <w:rPr>
                <w:sz w:val="18"/>
                <w:szCs w:val="18"/>
              </w:rPr>
            </w:pPr>
          </w:p>
        </w:tc>
      </w:tr>
      <w:tr w:rsidR="00A71C82" w:rsidRPr="00E42EF5" w14:paraId="21D8B8ED" w14:textId="77777777" w:rsidTr="00B4314A">
        <w:trPr>
          <w:gridAfter w:val="1"/>
          <w:wAfter w:w="7" w:type="dxa"/>
        </w:trPr>
        <w:tc>
          <w:tcPr>
            <w:tcW w:w="5575" w:type="dxa"/>
          </w:tcPr>
          <w:p w14:paraId="0B6FE5A0" w14:textId="77777777" w:rsidR="00A71C82" w:rsidRPr="00E42EF5" w:rsidRDefault="00A71C82" w:rsidP="00A71C82">
            <w:pPr>
              <w:pStyle w:val="TableParagraph"/>
              <w:tabs>
                <w:tab w:val="left" w:pos="450"/>
                <w:tab w:val="left" w:pos="830"/>
              </w:tabs>
              <w:rPr>
                <w:sz w:val="18"/>
                <w:szCs w:val="18"/>
              </w:rPr>
            </w:pPr>
            <w:r w:rsidRPr="00E42EF5">
              <w:rPr>
                <w:spacing w:val="-4"/>
                <w:sz w:val="18"/>
                <w:szCs w:val="18"/>
              </w:rPr>
              <w:t>(2)</w:t>
            </w:r>
            <w:r w:rsidRPr="00E42EF5">
              <w:rPr>
                <w:sz w:val="18"/>
                <w:szCs w:val="18"/>
              </w:rPr>
              <w:tab/>
              <w:t>Un</w:t>
            </w:r>
            <w:r w:rsidRPr="00E42EF5">
              <w:rPr>
                <w:spacing w:val="-14"/>
                <w:sz w:val="18"/>
                <w:szCs w:val="18"/>
              </w:rPr>
              <w:t xml:space="preserve"> </w:t>
            </w:r>
            <w:r w:rsidRPr="00E42EF5">
              <w:rPr>
                <w:sz w:val="18"/>
                <w:szCs w:val="18"/>
              </w:rPr>
              <w:t>CSD</w:t>
            </w:r>
            <w:r w:rsidRPr="00E42EF5">
              <w:rPr>
                <w:spacing w:val="-14"/>
                <w:sz w:val="18"/>
                <w:szCs w:val="18"/>
              </w:rPr>
              <w:t xml:space="preserve"> </w:t>
            </w:r>
            <w:r w:rsidRPr="00E42EF5">
              <w:rPr>
                <w:sz w:val="18"/>
                <w:szCs w:val="18"/>
              </w:rPr>
              <w:t>tratează</w:t>
            </w:r>
            <w:r w:rsidRPr="00E42EF5">
              <w:rPr>
                <w:spacing w:val="-14"/>
                <w:sz w:val="18"/>
                <w:szCs w:val="18"/>
              </w:rPr>
              <w:t xml:space="preserve"> </w:t>
            </w:r>
            <w:r w:rsidRPr="00E42EF5">
              <w:rPr>
                <w:sz w:val="18"/>
                <w:szCs w:val="18"/>
              </w:rPr>
              <w:t>solicitările</w:t>
            </w:r>
            <w:r w:rsidRPr="00E42EF5">
              <w:rPr>
                <w:spacing w:val="-14"/>
                <w:sz w:val="18"/>
                <w:szCs w:val="18"/>
              </w:rPr>
              <w:t xml:space="preserve"> </w:t>
            </w:r>
            <w:r w:rsidRPr="00E42EF5">
              <w:rPr>
                <w:sz w:val="18"/>
                <w:szCs w:val="18"/>
              </w:rPr>
              <w:t>de acces fără întârziere, oferind un răspuns</w:t>
            </w:r>
            <w:r w:rsidRPr="00E42EF5">
              <w:rPr>
                <w:spacing w:val="-8"/>
                <w:sz w:val="18"/>
                <w:szCs w:val="18"/>
              </w:rPr>
              <w:t xml:space="preserve"> </w:t>
            </w:r>
            <w:r w:rsidRPr="00E42EF5">
              <w:rPr>
                <w:sz w:val="18"/>
                <w:szCs w:val="18"/>
              </w:rPr>
              <w:t>în</w:t>
            </w:r>
            <w:r w:rsidRPr="00E42EF5">
              <w:rPr>
                <w:spacing w:val="-9"/>
                <w:sz w:val="18"/>
                <w:szCs w:val="18"/>
              </w:rPr>
              <w:t xml:space="preserve"> </w:t>
            </w:r>
            <w:r w:rsidRPr="00E42EF5">
              <w:rPr>
                <w:sz w:val="18"/>
                <w:szCs w:val="18"/>
              </w:rPr>
              <w:t>termen</w:t>
            </w:r>
            <w:r w:rsidRPr="00E42EF5">
              <w:rPr>
                <w:spacing w:val="-8"/>
                <w:sz w:val="18"/>
                <w:szCs w:val="18"/>
              </w:rPr>
              <w:t xml:space="preserve"> </w:t>
            </w:r>
            <w:r w:rsidRPr="00E42EF5">
              <w:rPr>
                <w:sz w:val="18"/>
                <w:szCs w:val="18"/>
              </w:rPr>
              <w:t>de</w:t>
            </w:r>
            <w:r w:rsidRPr="00E42EF5">
              <w:rPr>
                <w:spacing w:val="-10"/>
                <w:sz w:val="18"/>
                <w:szCs w:val="18"/>
              </w:rPr>
              <w:t xml:space="preserve"> </w:t>
            </w:r>
            <w:r w:rsidRPr="00E42EF5">
              <w:rPr>
                <w:sz w:val="18"/>
                <w:szCs w:val="18"/>
              </w:rPr>
              <w:t>maximum</w:t>
            </w:r>
            <w:r w:rsidRPr="00E42EF5">
              <w:rPr>
                <w:spacing w:val="-8"/>
                <w:sz w:val="18"/>
                <w:szCs w:val="18"/>
              </w:rPr>
              <w:t xml:space="preserve"> </w:t>
            </w:r>
            <w:r w:rsidRPr="00E42EF5">
              <w:rPr>
                <w:sz w:val="18"/>
                <w:szCs w:val="18"/>
              </w:rPr>
              <w:t>o</w:t>
            </w:r>
            <w:r w:rsidRPr="00E42EF5">
              <w:rPr>
                <w:spacing w:val="-8"/>
                <w:sz w:val="18"/>
                <w:szCs w:val="18"/>
              </w:rPr>
              <w:t xml:space="preserve"> </w:t>
            </w:r>
            <w:r w:rsidRPr="00E42EF5">
              <w:rPr>
                <w:sz w:val="18"/>
                <w:szCs w:val="18"/>
              </w:rPr>
              <w:t>lună, și pune la dispoziția publicului procedurile aplicate pentru tratarea solicitărilor de acces.</w:t>
            </w:r>
          </w:p>
        </w:tc>
        <w:tc>
          <w:tcPr>
            <w:tcW w:w="6030" w:type="dxa"/>
          </w:tcPr>
          <w:p w14:paraId="5EC8F1EE" w14:textId="77777777" w:rsidR="00A71C82" w:rsidRPr="00E42EF5" w:rsidRDefault="00A71C82" w:rsidP="00A71C82">
            <w:pPr>
              <w:pStyle w:val="TableParagraph"/>
              <w:tabs>
                <w:tab w:val="left" w:pos="481"/>
                <w:tab w:val="left" w:pos="609"/>
              </w:tabs>
              <w:ind w:left="115" w:right="15"/>
              <w:rPr>
                <w:sz w:val="18"/>
                <w:szCs w:val="18"/>
              </w:rPr>
            </w:pPr>
            <w:r w:rsidRPr="00E42EF5">
              <w:rPr>
                <w:spacing w:val="-4"/>
                <w:sz w:val="18"/>
                <w:szCs w:val="18"/>
              </w:rPr>
              <w:t>(2)</w:t>
            </w:r>
            <w:r w:rsidRPr="00E42EF5">
              <w:rPr>
                <w:sz w:val="18"/>
                <w:szCs w:val="18"/>
              </w:rPr>
              <w:tab/>
              <w:t>Depozitarul</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examinează cererile de obținere a calității de participant fără întârziere, oferind un răspuns</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termen</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maximum</w:t>
            </w:r>
            <w:r w:rsidRPr="00E42EF5">
              <w:rPr>
                <w:spacing w:val="-12"/>
                <w:sz w:val="18"/>
                <w:szCs w:val="18"/>
              </w:rPr>
              <w:t xml:space="preserve"> </w:t>
            </w:r>
            <w:r w:rsidRPr="00E42EF5">
              <w:rPr>
                <w:sz w:val="18"/>
                <w:szCs w:val="18"/>
              </w:rPr>
              <w:t>o</w:t>
            </w:r>
            <w:r w:rsidRPr="00E42EF5">
              <w:rPr>
                <w:spacing w:val="-13"/>
                <w:sz w:val="18"/>
                <w:szCs w:val="18"/>
              </w:rPr>
              <w:t xml:space="preserve"> </w:t>
            </w:r>
            <w:r w:rsidRPr="00E42EF5">
              <w:rPr>
                <w:sz w:val="18"/>
                <w:szCs w:val="18"/>
              </w:rPr>
              <w:t>lună. Depozitarul central dezvăluie public procedurile aplicate la examinarea cererilor</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obținere</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calității</w:t>
            </w:r>
            <w:r w:rsidRPr="00E42EF5">
              <w:rPr>
                <w:spacing w:val="-14"/>
                <w:sz w:val="18"/>
                <w:szCs w:val="18"/>
              </w:rPr>
              <w:t xml:space="preserve"> </w:t>
            </w:r>
            <w:r w:rsidRPr="00E42EF5">
              <w:rPr>
                <w:sz w:val="18"/>
                <w:szCs w:val="18"/>
              </w:rPr>
              <w:t xml:space="preserve">de </w:t>
            </w:r>
            <w:r w:rsidRPr="00E42EF5">
              <w:rPr>
                <w:spacing w:val="-2"/>
                <w:sz w:val="18"/>
                <w:szCs w:val="18"/>
              </w:rPr>
              <w:t>participant.</w:t>
            </w:r>
          </w:p>
        </w:tc>
        <w:tc>
          <w:tcPr>
            <w:tcW w:w="1440" w:type="dxa"/>
          </w:tcPr>
          <w:p w14:paraId="5DF62A40"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7BFBD94" w14:textId="77777777" w:rsidR="00A71C82" w:rsidRPr="00E42EF5" w:rsidRDefault="00A71C82" w:rsidP="00A71C82">
            <w:pPr>
              <w:pStyle w:val="TableParagraph"/>
              <w:ind w:left="0"/>
              <w:rPr>
                <w:sz w:val="18"/>
                <w:szCs w:val="18"/>
              </w:rPr>
            </w:pPr>
          </w:p>
        </w:tc>
      </w:tr>
      <w:tr w:rsidR="00A71C82" w:rsidRPr="00E42EF5" w14:paraId="66BD9FFE" w14:textId="77777777" w:rsidTr="00B4314A">
        <w:trPr>
          <w:gridAfter w:val="1"/>
          <w:wAfter w:w="7" w:type="dxa"/>
        </w:trPr>
        <w:tc>
          <w:tcPr>
            <w:tcW w:w="5575" w:type="dxa"/>
          </w:tcPr>
          <w:p w14:paraId="123B0DA1" w14:textId="77777777" w:rsidR="00A71C82" w:rsidRPr="00E42EF5" w:rsidRDefault="00A71C82" w:rsidP="00A71C82">
            <w:pPr>
              <w:pStyle w:val="TableParagraph"/>
              <w:tabs>
                <w:tab w:val="left" w:pos="450"/>
                <w:tab w:val="left" w:pos="830"/>
              </w:tabs>
              <w:rPr>
                <w:sz w:val="18"/>
                <w:szCs w:val="18"/>
              </w:rPr>
            </w:pPr>
            <w:r w:rsidRPr="00E42EF5">
              <w:rPr>
                <w:spacing w:val="-4"/>
                <w:sz w:val="18"/>
                <w:szCs w:val="18"/>
              </w:rPr>
              <w:t>(3)</w:t>
            </w:r>
            <w:r w:rsidRPr="00E42EF5">
              <w:rPr>
                <w:sz w:val="18"/>
                <w:szCs w:val="18"/>
              </w:rPr>
              <w:tab/>
              <w:t>Un CSD refuză accesul unui participant care îndeplinește criteriile menționate</w:t>
            </w:r>
            <w:r w:rsidRPr="00E42EF5">
              <w:rPr>
                <w:spacing w:val="-12"/>
                <w:sz w:val="18"/>
                <w:szCs w:val="18"/>
              </w:rPr>
              <w:t xml:space="preserve"> </w:t>
            </w:r>
            <w:r w:rsidRPr="00E42EF5">
              <w:rPr>
                <w:sz w:val="18"/>
                <w:szCs w:val="18"/>
              </w:rPr>
              <w:t>la</w:t>
            </w:r>
            <w:r w:rsidRPr="00E42EF5">
              <w:rPr>
                <w:spacing w:val="-3"/>
                <w:sz w:val="18"/>
                <w:szCs w:val="18"/>
              </w:rPr>
              <w:t xml:space="preserve"> </w:t>
            </w:r>
            <w:r w:rsidRPr="00E42EF5">
              <w:rPr>
                <w:sz w:val="18"/>
                <w:szCs w:val="18"/>
              </w:rPr>
              <w:t>alineatul</w:t>
            </w:r>
            <w:r w:rsidRPr="00E42EF5">
              <w:rPr>
                <w:spacing w:val="-6"/>
                <w:sz w:val="18"/>
                <w:szCs w:val="18"/>
              </w:rPr>
              <w:t xml:space="preserve"> </w:t>
            </w:r>
            <w:r w:rsidRPr="00E42EF5">
              <w:rPr>
                <w:sz w:val="18"/>
                <w:szCs w:val="18"/>
              </w:rPr>
              <w:t>(1)</w:t>
            </w:r>
            <w:r w:rsidRPr="00E42EF5">
              <w:rPr>
                <w:spacing w:val="-6"/>
                <w:sz w:val="18"/>
                <w:szCs w:val="18"/>
              </w:rPr>
              <w:t xml:space="preserve"> </w:t>
            </w:r>
            <w:r w:rsidRPr="00E42EF5">
              <w:rPr>
                <w:sz w:val="18"/>
                <w:szCs w:val="18"/>
              </w:rPr>
              <w:t>numai</w:t>
            </w:r>
            <w:r w:rsidRPr="00E42EF5">
              <w:rPr>
                <w:spacing w:val="-9"/>
                <w:sz w:val="18"/>
                <w:szCs w:val="18"/>
              </w:rPr>
              <w:t xml:space="preserve"> </w:t>
            </w:r>
            <w:r w:rsidRPr="00E42EF5">
              <w:rPr>
                <w:sz w:val="18"/>
                <w:szCs w:val="18"/>
              </w:rPr>
              <w:t>dacă motivează</w:t>
            </w:r>
            <w:r w:rsidRPr="00E42EF5">
              <w:rPr>
                <w:spacing w:val="-13"/>
                <w:sz w:val="18"/>
                <w:szCs w:val="18"/>
              </w:rPr>
              <w:t xml:space="preserve"> </w:t>
            </w:r>
            <w:r w:rsidRPr="00E42EF5">
              <w:rPr>
                <w:sz w:val="18"/>
                <w:szCs w:val="18"/>
              </w:rPr>
              <w:t>această</w:t>
            </w:r>
            <w:r w:rsidRPr="00E42EF5">
              <w:rPr>
                <w:spacing w:val="-8"/>
                <w:sz w:val="18"/>
                <w:szCs w:val="18"/>
              </w:rPr>
              <w:t xml:space="preserve"> </w:t>
            </w:r>
            <w:r w:rsidRPr="00E42EF5">
              <w:rPr>
                <w:sz w:val="18"/>
                <w:szCs w:val="18"/>
              </w:rPr>
              <w:t>decizie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scris</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 xml:space="preserve">pe baza unei evaluări cuprinzătoare a </w:t>
            </w:r>
            <w:r w:rsidRPr="00E42EF5">
              <w:rPr>
                <w:spacing w:val="-2"/>
                <w:sz w:val="18"/>
                <w:szCs w:val="18"/>
              </w:rPr>
              <w:t>riscurilor.</w:t>
            </w:r>
          </w:p>
          <w:p w14:paraId="7E868F6F" w14:textId="77777777" w:rsidR="00A71C82" w:rsidRPr="00E42EF5" w:rsidRDefault="00A71C82" w:rsidP="00A71C82">
            <w:pPr>
              <w:pStyle w:val="TableParagraph"/>
              <w:tabs>
                <w:tab w:val="left" w:pos="450"/>
              </w:tabs>
              <w:rPr>
                <w:sz w:val="18"/>
                <w:szCs w:val="18"/>
              </w:rPr>
            </w:pPr>
            <w:r w:rsidRPr="00E42EF5">
              <w:rPr>
                <w:sz w:val="18"/>
                <w:szCs w:val="18"/>
              </w:rPr>
              <w:t>În</w:t>
            </w:r>
            <w:r w:rsidRPr="00E42EF5">
              <w:rPr>
                <w:spacing w:val="-14"/>
                <w:sz w:val="18"/>
                <w:szCs w:val="18"/>
              </w:rPr>
              <w:t xml:space="preserve"> </w:t>
            </w:r>
            <w:r w:rsidRPr="00E42EF5">
              <w:rPr>
                <w:sz w:val="18"/>
                <w:szCs w:val="18"/>
              </w:rPr>
              <w:t>caz</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refuz,</w:t>
            </w:r>
            <w:r w:rsidRPr="00E42EF5">
              <w:rPr>
                <w:spacing w:val="-14"/>
                <w:sz w:val="18"/>
                <w:szCs w:val="18"/>
              </w:rPr>
              <w:t xml:space="preserve"> </w:t>
            </w:r>
            <w:r w:rsidRPr="00E42EF5">
              <w:rPr>
                <w:sz w:val="18"/>
                <w:szCs w:val="18"/>
              </w:rPr>
              <w:t>participantul</w:t>
            </w:r>
            <w:r w:rsidRPr="00E42EF5">
              <w:rPr>
                <w:spacing w:val="-13"/>
                <w:sz w:val="18"/>
                <w:szCs w:val="18"/>
              </w:rPr>
              <w:t xml:space="preserve"> </w:t>
            </w:r>
            <w:r w:rsidRPr="00E42EF5">
              <w:rPr>
                <w:sz w:val="18"/>
                <w:szCs w:val="18"/>
              </w:rPr>
              <w:t xml:space="preserve">solicitant are dreptul să </w:t>
            </w:r>
            <w:proofErr w:type="spellStart"/>
            <w:r w:rsidRPr="00E42EF5">
              <w:rPr>
                <w:sz w:val="18"/>
                <w:szCs w:val="18"/>
              </w:rPr>
              <w:t>epună</w:t>
            </w:r>
            <w:proofErr w:type="spellEnd"/>
            <w:r w:rsidRPr="00E42EF5">
              <w:rPr>
                <w:sz w:val="18"/>
                <w:szCs w:val="18"/>
              </w:rPr>
              <w:t xml:space="preserve"> o reclamație la autoritatea competentă a CSD-ului care a refuzat accesul.</w:t>
            </w:r>
          </w:p>
          <w:p w14:paraId="0B398D23" w14:textId="77777777" w:rsidR="00A71C82" w:rsidRPr="00E42EF5" w:rsidRDefault="00A71C82" w:rsidP="00A71C82">
            <w:pPr>
              <w:pStyle w:val="TableParagraph"/>
              <w:tabs>
                <w:tab w:val="left" w:pos="450"/>
              </w:tabs>
              <w:rPr>
                <w:sz w:val="18"/>
                <w:szCs w:val="18"/>
              </w:rPr>
            </w:pPr>
            <w:r w:rsidRPr="00E42EF5">
              <w:rPr>
                <w:spacing w:val="-2"/>
                <w:sz w:val="18"/>
                <w:szCs w:val="18"/>
              </w:rPr>
              <w:t>Autoritatea</w:t>
            </w:r>
            <w:r w:rsidRPr="00E42EF5">
              <w:rPr>
                <w:spacing w:val="-4"/>
                <w:sz w:val="18"/>
                <w:szCs w:val="18"/>
              </w:rPr>
              <w:t xml:space="preserve"> </w:t>
            </w:r>
            <w:r w:rsidRPr="00E42EF5">
              <w:rPr>
                <w:spacing w:val="-2"/>
                <w:sz w:val="18"/>
                <w:szCs w:val="18"/>
              </w:rPr>
              <w:t>competentă</w:t>
            </w:r>
            <w:r w:rsidRPr="00E42EF5">
              <w:rPr>
                <w:spacing w:val="-4"/>
                <w:sz w:val="18"/>
                <w:szCs w:val="18"/>
              </w:rPr>
              <w:t xml:space="preserve"> </w:t>
            </w:r>
            <w:r w:rsidRPr="00E42EF5">
              <w:rPr>
                <w:spacing w:val="-2"/>
                <w:sz w:val="18"/>
                <w:szCs w:val="18"/>
              </w:rPr>
              <w:t xml:space="preserve">respectivă </w:t>
            </w:r>
            <w:r w:rsidRPr="00E42EF5">
              <w:rPr>
                <w:sz w:val="18"/>
                <w:szCs w:val="18"/>
              </w:rPr>
              <w:t>examinează reclamația în mod corespunzător,</w:t>
            </w:r>
            <w:r w:rsidRPr="00E42EF5">
              <w:rPr>
                <w:spacing w:val="-14"/>
                <w:sz w:val="18"/>
                <w:szCs w:val="18"/>
              </w:rPr>
              <w:t xml:space="preserve"> </w:t>
            </w:r>
            <w:r w:rsidRPr="00E42EF5">
              <w:rPr>
                <w:sz w:val="18"/>
                <w:szCs w:val="18"/>
              </w:rPr>
              <w:t>evaluând</w:t>
            </w:r>
            <w:r w:rsidRPr="00E42EF5">
              <w:rPr>
                <w:spacing w:val="-13"/>
                <w:sz w:val="18"/>
                <w:szCs w:val="18"/>
              </w:rPr>
              <w:t xml:space="preserve"> </w:t>
            </w:r>
            <w:r w:rsidRPr="00E42EF5">
              <w:rPr>
                <w:sz w:val="18"/>
                <w:szCs w:val="18"/>
              </w:rPr>
              <w:t>motivele refuzului, și oferă participantului solicitant un răspuns motivat.</w:t>
            </w:r>
          </w:p>
          <w:p w14:paraId="39E83C46" w14:textId="77777777" w:rsidR="00A71C82" w:rsidRPr="00E42EF5" w:rsidRDefault="00A71C82" w:rsidP="00A71C82">
            <w:pPr>
              <w:pStyle w:val="TableParagraph"/>
              <w:tabs>
                <w:tab w:val="left" w:pos="450"/>
              </w:tabs>
              <w:rPr>
                <w:sz w:val="18"/>
                <w:szCs w:val="18"/>
              </w:rPr>
            </w:pPr>
            <w:r w:rsidRPr="00E42EF5">
              <w:rPr>
                <w:sz w:val="18"/>
                <w:szCs w:val="18"/>
              </w:rPr>
              <w:t>În</w:t>
            </w:r>
            <w:r w:rsidRPr="00E42EF5">
              <w:rPr>
                <w:spacing w:val="-2"/>
                <w:sz w:val="18"/>
                <w:szCs w:val="18"/>
              </w:rPr>
              <w:t xml:space="preserve"> </w:t>
            </w:r>
            <w:r w:rsidRPr="00E42EF5">
              <w:rPr>
                <w:sz w:val="18"/>
                <w:szCs w:val="18"/>
              </w:rPr>
              <w:t>procesul de evaluare</w:t>
            </w:r>
            <w:r w:rsidRPr="00E42EF5">
              <w:rPr>
                <w:spacing w:val="-3"/>
                <w:sz w:val="18"/>
                <w:szCs w:val="18"/>
              </w:rPr>
              <w:t xml:space="preserve"> </w:t>
            </w:r>
            <w:r w:rsidRPr="00E42EF5">
              <w:rPr>
                <w:sz w:val="18"/>
                <w:szCs w:val="18"/>
              </w:rPr>
              <w:t xml:space="preserve">a reclamației, autoritatea competentă respectivă consultă autoritatea competentă din locul de stabilire al participantului solicitant. În cazul în care autoritatea </w:t>
            </w:r>
            <w:r w:rsidRPr="00E42EF5">
              <w:rPr>
                <w:spacing w:val="-2"/>
                <w:sz w:val="18"/>
                <w:szCs w:val="18"/>
              </w:rPr>
              <w:t>competentă a participantului solicitant</w:t>
            </w:r>
            <w:r w:rsidRPr="00E42EF5">
              <w:rPr>
                <w:sz w:val="18"/>
                <w:szCs w:val="18"/>
              </w:rPr>
              <w:t xml:space="preserve"> nu</w:t>
            </w:r>
            <w:r w:rsidRPr="00E42EF5">
              <w:rPr>
                <w:spacing w:val="-14"/>
                <w:sz w:val="18"/>
                <w:szCs w:val="18"/>
              </w:rPr>
              <w:t xml:space="preserve"> </w:t>
            </w:r>
            <w:r w:rsidRPr="00E42EF5">
              <w:rPr>
                <w:sz w:val="18"/>
                <w:szCs w:val="18"/>
              </w:rPr>
              <w:t>este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acord</w:t>
            </w:r>
            <w:r w:rsidRPr="00E42EF5">
              <w:rPr>
                <w:spacing w:val="-13"/>
                <w:sz w:val="18"/>
                <w:szCs w:val="18"/>
              </w:rPr>
              <w:t xml:space="preserve"> </w:t>
            </w:r>
            <w:r w:rsidRPr="00E42EF5">
              <w:rPr>
                <w:sz w:val="18"/>
                <w:szCs w:val="18"/>
              </w:rPr>
              <w:t>cu</w:t>
            </w:r>
            <w:r w:rsidRPr="00E42EF5">
              <w:rPr>
                <w:spacing w:val="-14"/>
                <w:sz w:val="18"/>
                <w:szCs w:val="18"/>
              </w:rPr>
              <w:t xml:space="preserve"> </w:t>
            </w:r>
            <w:r w:rsidRPr="00E42EF5">
              <w:rPr>
                <w:sz w:val="18"/>
                <w:szCs w:val="18"/>
              </w:rPr>
              <w:t>rezultatul</w:t>
            </w:r>
            <w:r w:rsidRPr="00E42EF5">
              <w:rPr>
                <w:spacing w:val="-14"/>
                <w:sz w:val="18"/>
                <w:szCs w:val="18"/>
              </w:rPr>
              <w:t xml:space="preserve"> </w:t>
            </w:r>
            <w:r w:rsidRPr="00E42EF5">
              <w:rPr>
                <w:sz w:val="18"/>
                <w:szCs w:val="18"/>
              </w:rPr>
              <w:t>evaluării, oricare dintre cele două autorități competente poate înainta cazul către ESMA, care poate acționa în conformitate</w:t>
            </w:r>
            <w:r w:rsidRPr="00E42EF5">
              <w:rPr>
                <w:spacing w:val="-18"/>
                <w:sz w:val="18"/>
                <w:szCs w:val="18"/>
              </w:rPr>
              <w:t xml:space="preserve"> </w:t>
            </w:r>
            <w:r w:rsidRPr="00E42EF5">
              <w:rPr>
                <w:sz w:val="18"/>
                <w:szCs w:val="18"/>
              </w:rPr>
              <w:t>cu</w:t>
            </w:r>
            <w:r w:rsidRPr="00E42EF5">
              <w:rPr>
                <w:spacing w:val="-14"/>
                <w:sz w:val="18"/>
                <w:szCs w:val="18"/>
              </w:rPr>
              <w:t xml:space="preserve"> </w:t>
            </w:r>
            <w:r w:rsidRPr="00E42EF5">
              <w:rPr>
                <w:sz w:val="18"/>
                <w:szCs w:val="18"/>
              </w:rPr>
              <w:t>competențele</w:t>
            </w:r>
            <w:r w:rsidRPr="00E42EF5">
              <w:rPr>
                <w:spacing w:val="-18"/>
                <w:sz w:val="18"/>
                <w:szCs w:val="18"/>
              </w:rPr>
              <w:t xml:space="preserve"> </w:t>
            </w:r>
            <w:r w:rsidRPr="00E42EF5">
              <w:rPr>
                <w:sz w:val="18"/>
                <w:szCs w:val="18"/>
              </w:rPr>
              <w:t>conferite în temeiul articolului 19 din Regulamentul (UE) nr. 1095/2010.</w:t>
            </w:r>
          </w:p>
          <w:p w14:paraId="1D5D2AFD" w14:textId="77777777" w:rsidR="00A71C82" w:rsidRPr="00E42EF5" w:rsidRDefault="00A71C82" w:rsidP="00A71C82">
            <w:pPr>
              <w:pStyle w:val="TableParagraph"/>
              <w:tabs>
                <w:tab w:val="left" w:pos="450"/>
              </w:tabs>
              <w:rPr>
                <w:sz w:val="18"/>
                <w:szCs w:val="18"/>
              </w:rPr>
            </w:pPr>
            <w:r w:rsidRPr="00E42EF5">
              <w:rPr>
                <w:sz w:val="18"/>
                <w:szCs w:val="18"/>
              </w:rPr>
              <w:t>În cazul în</w:t>
            </w:r>
            <w:r w:rsidRPr="00E42EF5">
              <w:rPr>
                <w:spacing w:val="-6"/>
                <w:sz w:val="18"/>
                <w:szCs w:val="18"/>
              </w:rPr>
              <w:t xml:space="preserve"> </w:t>
            </w:r>
            <w:r w:rsidRPr="00E42EF5">
              <w:rPr>
                <w:sz w:val="18"/>
                <w:szCs w:val="18"/>
              </w:rPr>
              <w:t>care</w:t>
            </w:r>
            <w:r w:rsidRPr="00E42EF5">
              <w:rPr>
                <w:spacing w:val="-3"/>
                <w:sz w:val="18"/>
                <w:szCs w:val="18"/>
              </w:rPr>
              <w:t xml:space="preserve"> </w:t>
            </w:r>
            <w:r w:rsidRPr="00E42EF5">
              <w:rPr>
                <w:sz w:val="18"/>
                <w:szCs w:val="18"/>
              </w:rPr>
              <w:t>refuzul CSD-ului de</w:t>
            </w:r>
            <w:r w:rsidRPr="00E42EF5">
              <w:rPr>
                <w:spacing w:val="-7"/>
                <w:sz w:val="18"/>
                <w:szCs w:val="18"/>
              </w:rPr>
              <w:t xml:space="preserve"> </w:t>
            </w:r>
            <w:r w:rsidRPr="00E42EF5">
              <w:rPr>
                <w:sz w:val="18"/>
                <w:szCs w:val="18"/>
              </w:rPr>
              <w:t xml:space="preserve">a acorda acces participantului </w:t>
            </w:r>
            <w:r w:rsidRPr="00E42EF5">
              <w:rPr>
                <w:sz w:val="18"/>
                <w:szCs w:val="18"/>
              </w:rPr>
              <w:lastRenderedPageBreak/>
              <w:t>solicitant este</w:t>
            </w:r>
            <w:r w:rsidRPr="00E42EF5">
              <w:rPr>
                <w:spacing w:val="-14"/>
                <w:sz w:val="18"/>
                <w:szCs w:val="18"/>
              </w:rPr>
              <w:t xml:space="preserve"> </w:t>
            </w:r>
            <w:r w:rsidRPr="00E42EF5">
              <w:rPr>
                <w:sz w:val="18"/>
                <w:szCs w:val="18"/>
              </w:rPr>
              <w:t>considerat</w:t>
            </w:r>
            <w:r w:rsidRPr="00E42EF5">
              <w:rPr>
                <w:spacing w:val="-11"/>
                <w:sz w:val="18"/>
                <w:szCs w:val="18"/>
              </w:rPr>
              <w:t xml:space="preserve"> </w:t>
            </w:r>
            <w:r w:rsidRPr="00E42EF5">
              <w:rPr>
                <w:sz w:val="18"/>
                <w:szCs w:val="18"/>
              </w:rPr>
              <w:t>nejustificat,</w:t>
            </w:r>
            <w:r w:rsidRPr="00E42EF5">
              <w:rPr>
                <w:spacing w:val="-14"/>
                <w:sz w:val="18"/>
                <w:szCs w:val="18"/>
              </w:rPr>
              <w:t xml:space="preserve"> </w:t>
            </w:r>
            <w:r w:rsidRPr="00E42EF5">
              <w:rPr>
                <w:sz w:val="18"/>
                <w:szCs w:val="18"/>
              </w:rPr>
              <w:t>autoritatea competentă a CSD care a refuzat accesul emite un ordin prin care cere CSD-ului să acorde acces participantului</w:t>
            </w:r>
            <w:r w:rsidRPr="00E42EF5">
              <w:rPr>
                <w:spacing w:val="-6"/>
                <w:sz w:val="18"/>
                <w:szCs w:val="18"/>
              </w:rPr>
              <w:t xml:space="preserve"> </w:t>
            </w:r>
            <w:r w:rsidRPr="00E42EF5">
              <w:rPr>
                <w:sz w:val="18"/>
                <w:szCs w:val="18"/>
              </w:rPr>
              <w:t>solicitant.</w:t>
            </w:r>
          </w:p>
        </w:tc>
        <w:tc>
          <w:tcPr>
            <w:tcW w:w="6030" w:type="dxa"/>
          </w:tcPr>
          <w:p w14:paraId="1A46F26C" w14:textId="77777777" w:rsidR="00A71C82" w:rsidRPr="00E42EF5" w:rsidRDefault="00A71C82" w:rsidP="00A71C82">
            <w:pPr>
              <w:pStyle w:val="TableParagraph"/>
              <w:numPr>
                <w:ilvl w:val="0"/>
                <w:numId w:val="130"/>
              </w:numPr>
              <w:tabs>
                <w:tab w:val="left" w:pos="481"/>
                <w:tab w:val="left" w:pos="609"/>
              </w:tabs>
              <w:ind w:right="15" w:firstLine="0"/>
              <w:rPr>
                <w:sz w:val="18"/>
                <w:szCs w:val="18"/>
              </w:rPr>
            </w:pPr>
            <w:r w:rsidRPr="00E42EF5">
              <w:rPr>
                <w:sz w:val="18"/>
                <w:szCs w:val="18"/>
              </w:rPr>
              <w:lastRenderedPageBreak/>
              <w:t>Depozitarul central refuză acordarea calității de participant persoanei care îndeplinește criteriile stabilite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depozitarul</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conform alin.(1) doar dacă argumentează decizia de refuz în formă scrisă, pe baza</w:t>
            </w:r>
            <w:r w:rsidRPr="00E42EF5">
              <w:rPr>
                <w:spacing w:val="-10"/>
                <w:sz w:val="18"/>
                <w:szCs w:val="18"/>
              </w:rPr>
              <w:t xml:space="preserve"> </w:t>
            </w:r>
            <w:r w:rsidRPr="00E42EF5">
              <w:rPr>
                <w:sz w:val="18"/>
                <w:szCs w:val="18"/>
              </w:rPr>
              <w:t>unei</w:t>
            </w:r>
            <w:r w:rsidRPr="00E42EF5">
              <w:rPr>
                <w:spacing w:val="-8"/>
                <w:sz w:val="18"/>
                <w:szCs w:val="18"/>
              </w:rPr>
              <w:t xml:space="preserve"> </w:t>
            </w:r>
            <w:r w:rsidRPr="00E42EF5">
              <w:rPr>
                <w:sz w:val="18"/>
                <w:szCs w:val="18"/>
              </w:rPr>
              <w:t>evaluări</w:t>
            </w:r>
            <w:r w:rsidRPr="00E42EF5">
              <w:rPr>
                <w:spacing w:val="-12"/>
                <w:sz w:val="18"/>
                <w:szCs w:val="18"/>
              </w:rPr>
              <w:t xml:space="preserve"> </w:t>
            </w:r>
            <w:r w:rsidRPr="00E42EF5">
              <w:rPr>
                <w:sz w:val="18"/>
                <w:szCs w:val="18"/>
              </w:rPr>
              <w:t>cuprinzătoare</w:t>
            </w:r>
            <w:r w:rsidRPr="00E42EF5">
              <w:rPr>
                <w:spacing w:val="-14"/>
                <w:sz w:val="18"/>
                <w:szCs w:val="18"/>
              </w:rPr>
              <w:t xml:space="preserve"> </w:t>
            </w:r>
            <w:r w:rsidRPr="00E42EF5">
              <w:rPr>
                <w:sz w:val="18"/>
                <w:szCs w:val="18"/>
              </w:rPr>
              <w:t xml:space="preserve">a </w:t>
            </w:r>
            <w:r w:rsidRPr="00E42EF5">
              <w:rPr>
                <w:spacing w:val="-2"/>
                <w:sz w:val="18"/>
                <w:szCs w:val="18"/>
              </w:rPr>
              <w:t>riscurilor.</w:t>
            </w:r>
          </w:p>
          <w:p w14:paraId="2ECEC9CA" w14:textId="77777777" w:rsidR="00A71C82" w:rsidRPr="00E42EF5" w:rsidRDefault="00A71C82" w:rsidP="00A71C82">
            <w:pPr>
              <w:pStyle w:val="TableParagraph"/>
              <w:numPr>
                <w:ilvl w:val="0"/>
                <w:numId w:val="130"/>
              </w:numPr>
              <w:tabs>
                <w:tab w:val="left" w:pos="481"/>
                <w:tab w:val="left" w:pos="609"/>
              </w:tabs>
              <w:ind w:right="15" w:firstLine="0"/>
              <w:rPr>
                <w:sz w:val="18"/>
                <w:szCs w:val="18"/>
              </w:rPr>
            </w:pPr>
            <w:r w:rsidRPr="00E42EF5">
              <w:rPr>
                <w:sz w:val="18"/>
                <w:szCs w:val="18"/>
              </w:rPr>
              <w:t>Solicitantul</w:t>
            </w:r>
            <w:r w:rsidRPr="00E42EF5">
              <w:rPr>
                <w:spacing w:val="-14"/>
                <w:sz w:val="18"/>
                <w:szCs w:val="18"/>
              </w:rPr>
              <w:t xml:space="preserve"> </w:t>
            </w:r>
            <w:r w:rsidRPr="00E42EF5">
              <w:rPr>
                <w:sz w:val="18"/>
                <w:szCs w:val="18"/>
              </w:rPr>
              <w:t>are</w:t>
            </w:r>
            <w:r w:rsidRPr="00E42EF5">
              <w:rPr>
                <w:spacing w:val="-14"/>
                <w:sz w:val="18"/>
                <w:szCs w:val="18"/>
              </w:rPr>
              <w:t xml:space="preserve"> </w:t>
            </w:r>
            <w:r w:rsidRPr="00E42EF5">
              <w:rPr>
                <w:sz w:val="18"/>
                <w:szCs w:val="18"/>
              </w:rPr>
              <w:t>dreptul</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depună o petiție, conform Codului administrativ,</w:t>
            </w:r>
            <w:r w:rsidRPr="00E42EF5">
              <w:rPr>
                <w:spacing w:val="40"/>
                <w:sz w:val="18"/>
                <w:szCs w:val="18"/>
              </w:rPr>
              <w:t xml:space="preserve"> </w:t>
            </w:r>
            <w:r w:rsidRPr="00E42EF5">
              <w:rPr>
                <w:sz w:val="18"/>
                <w:szCs w:val="18"/>
              </w:rPr>
              <w:t>la</w:t>
            </w:r>
            <w:r w:rsidRPr="00E42EF5">
              <w:rPr>
                <w:spacing w:val="-1"/>
                <w:sz w:val="18"/>
                <w:szCs w:val="18"/>
              </w:rPr>
              <w:t xml:space="preserve"> </w:t>
            </w:r>
            <w:r w:rsidRPr="00E42EF5">
              <w:rPr>
                <w:sz w:val="18"/>
                <w:szCs w:val="18"/>
              </w:rPr>
              <w:t>Comisia Națională a Pieței Financiare, în cazul în care depozitarul</w:t>
            </w:r>
            <w:r w:rsidRPr="00E42EF5">
              <w:rPr>
                <w:spacing w:val="-4"/>
                <w:sz w:val="18"/>
                <w:szCs w:val="18"/>
              </w:rPr>
              <w:t xml:space="preserve"> </w:t>
            </w:r>
            <w:r w:rsidRPr="00E42EF5">
              <w:rPr>
                <w:sz w:val="18"/>
                <w:szCs w:val="18"/>
              </w:rPr>
              <w:t>central</w:t>
            </w:r>
            <w:r w:rsidRPr="00E42EF5">
              <w:rPr>
                <w:spacing w:val="-4"/>
                <w:sz w:val="18"/>
                <w:szCs w:val="18"/>
              </w:rPr>
              <w:t xml:space="preserve"> </w:t>
            </w:r>
            <w:r w:rsidRPr="00E42EF5">
              <w:rPr>
                <w:sz w:val="18"/>
                <w:szCs w:val="18"/>
              </w:rPr>
              <w:t>a</w:t>
            </w:r>
            <w:r w:rsidRPr="00E42EF5">
              <w:rPr>
                <w:spacing w:val="-2"/>
                <w:sz w:val="18"/>
                <w:szCs w:val="18"/>
              </w:rPr>
              <w:t xml:space="preserve"> </w:t>
            </w:r>
            <w:r w:rsidRPr="00E42EF5">
              <w:rPr>
                <w:sz w:val="18"/>
                <w:szCs w:val="18"/>
              </w:rPr>
              <w:t>refuzat</w:t>
            </w:r>
            <w:r w:rsidRPr="00E42EF5">
              <w:rPr>
                <w:spacing w:val="-5"/>
                <w:sz w:val="18"/>
                <w:szCs w:val="18"/>
              </w:rPr>
              <w:t xml:space="preserve"> </w:t>
            </w:r>
            <w:r w:rsidRPr="00E42EF5">
              <w:rPr>
                <w:sz w:val="18"/>
                <w:szCs w:val="18"/>
              </w:rPr>
              <w:t>acordarea calității de participant. În cadrul examinării</w:t>
            </w:r>
            <w:r w:rsidRPr="00E42EF5">
              <w:rPr>
                <w:spacing w:val="-14"/>
                <w:sz w:val="18"/>
                <w:szCs w:val="18"/>
              </w:rPr>
              <w:t xml:space="preserve"> </w:t>
            </w:r>
            <w:r w:rsidRPr="00E42EF5">
              <w:rPr>
                <w:sz w:val="18"/>
                <w:szCs w:val="18"/>
              </w:rPr>
              <w:t>petiției</w:t>
            </w:r>
            <w:r w:rsidRPr="00E42EF5">
              <w:rPr>
                <w:spacing w:val="-14"/>
                <w:sz w:val="18"/>
                <w:szCs w:val="18"/>
              </w:rPr>
              <w:t xml:space="preserve"> </w:t>
            </w:r>
            <w:r w:rsidRPr="00E42EF5">
              <w:rPr>
                <w:sz w:val="18"/>
                <w:szCs w:val="18"/>
              </w:rPr>
              <w:t>vor</w:t>
            </w:r>
            <w:r w:rsidRPr="00E42EF5">
              <w:rPr>
                <w:spacing w:val="-14"/>
                <w:sz w:val="18"/>
                <w:szCs w:val="18"/>
              </w:rPr>
              <w:t xml:space="preserve"> </w:t>
            </w:r>
            <w:r w:rsidRPr="00E42EF5">
              <w:rPr>
                <w:sz w:val="18"/>
                <w:szCs w:val="18"/>
              </w:rPr>
              <w:t>fi</w:t>
            </w:r>
            <w:r w:rsidRPr="00E42EF5">
              <w:rPr>
                <w:spacing w:val="-16"/>
                <w:sz w:val="18"/>
                <w:szCs w:val="18"/>
              </w:rPr>
              <w:t xml:space="preserve"> </w:t>
            </w:r>
            <w:r w:rsidRPr="00E42EF5">
              <w:rPr>
                <w:sz w:val="18"/>
                <w:szCs w:val="18"/>
              </w:rPr>
              <w:t>respectate următoarele cerințe:</w:t>
            </w:r>
          </w:p>
          <w:p w14:paraId="4E2018D5" w14:textId="77777777" w:rsidR="00A71C82" w:rsidRPr="00E42EF5" w:rsidRDefault="00A71C82" w:rsidP="00A71C82">
            <w:pPr>
              <w:pStyle w:val="TableParagraph"/>
              <w:tabs>
                <w:tab w:val="left" w:pos="481"/>
              </w:tabs>
              <w:ind w:left="140" w:right="15"/>
              <w:jc w:val="both"/>
              <w:rPr>
                <w:sz w:val="18"/>
                <w:szCs w:val="18"/>
              </w:rPr>
            </w:pPr>
            <w:r w:rsidRPr="00E42EF5">
              <w:rPr>
                <w:sz w:val="18"/>
                <w:szCs w:val="18"/>
              </w:rPr>
              <w:t>a) Comisia</w:t>
            </w:r>
            <w:r w:rsidRPr="00E42EF5">
              <w:rPr>
                <w:spacing w:val="-14"/>
                <w:sz w:val="18"/>
                <w:szCs w:val="18"/>
              </w:rPr>
              <w:t xml:space="preserve"> </w:t>
            </w:r>
            <w:r w:rsidRPr="00E42EF5">
              <w:rPr>
                <w:sz w:val="18"/>
                <w:szCs w:val="18"/>
              </w:rPr>
              <w:t>Națională</w:t>
            </w:r>
            <w:r w:rsidRPr="00E42EF5">
              <w:rPr>
                <w:spacing w:val="-14"/>
                <w:sz w:val="18"/>
                <w:szCs w:val="18"/>
              </w:rPr>
              <w:t xml:space="preserve"> </w:t>
            </w:r>
            <w:r w:rsidRPr="00E42EF5">
              <w:rPr>
                <w:sz w:val="18"/>
                <w:szCs w:val="18"/>
              </w:rPr>
              <w:t xml:space="preserve">a Pieței </w:t>
            </w:r>
            <w:proofErr w:type="spellStart"/>
            <w:r w:rsidRPr="00E42EF5">
              <w:rPr>
                <w:sz w:val="18"/>
                <w:szCs w:val="18"/>
              </w:rPr>
              <w:t>inanciare</w:t>
            </w:r>
            <w:proofErr w:type="spellEnd"/>
            <w:r w:rsidRPr="00E42EF5">
              <w:rPr>
                <w:sz w:val="18"/>
                <w:szCs w:val="18"/>
              </w:rPr>
              <w:t xml:space="preserve"> examinează</w:t>
            </w:r>
            <w:r w:rsidRPr="00E42EF5">
              <w:rPr>
                <w:spacing w:val="-6"/>
                <w:sz w:val="18"/>
                <w:szCs w:val="18"/>
              </w:rPr>
              <w:t xml:space="preserve"> </w:t>
            </w:r>
            <w:r w:rsidRPr="00E42EF5">
              <w:rPr>
                <w:sz w:val="18"/>
                <w:szCs w:val="18"/>
              </w:rPr>
              <w:t>petiția, evaluând motivele refuzului,</w:t>
            </w:r>
            <w:r w:rsidRPr="00E42EF5">
              <w:rPr>
                <w:spacing w:val="-6"/>
                <w:sz w:val="18"/>
                <w:szCs w:val="18"/>
              </w:rPr>
              <w:t xml:space="preserve"> </w:t>
            </w:r>
            <w:r w:rsidRPr="00E42EF5">
              <w:rPr>
                <w:sz w:val="18"/>
                <w:szCs w:val="18"/>
              </w:rPr>
              <w:t>și</w:t>
            </w:r>
            <w:r w:rsidRPr="00E42EF5">
              <w:rPr>
                <w:spacing w:val="-12"/>
                <w:sz w:val="18"/>
                <w:szCs w:val="18"/>
              </w:rPr>
              <w:t xml:space="preserve"> </w:t>
            </w:r>
            <w:r w:rsidRPr="00E42EF5">
              <w:rPr>
                <w:sz w:val="18"/>
                <w:szCs w:val="18"/>
              </w:rPr>
              <w:t>prezintă</w:t>
            </w:r>
            <w:r w:rsidRPr="00E42EF5">
              <w:rPr>
                <w:spacing w:val="-5"/>
                <w:sz w:val="18"/>
                <w:szCs w:val="18"/>
              </w:rPr>
              <w:t xml:space="preserve"> </w:t>
            </w:r>
            <w:r w:rsidRPr="00E42EF5">
              <w:rPr>
                <w:sz w:val="18"/>
                <w:szCs w:val="18"/>
              </w:rPr>
              <w:t>solicitantului</w:t>
            </w:r>
            <w:r w:rsidRPr="00E42EF5">
              <w:rPr>
                <w:spacing w:val="-11"/>
                <w:sz w:val="18"/>
                <w:szCs w:val="18"/>
              </w:rPr>
              <w:t xml:space="preserve"> </w:t>
            </w:r>
            <w:proofErr w:type="spellStart"/>
            <w:r w:rsidRPr="00E42EF5">
              <w:rPr>
                <w:sz w:val="18"/>
                <w:szCs w:val="18"/>
              </w:rPr>
              <w:t>unrăspuns</w:t>
            </w:r>
            <w:proofErr w:type="spellEnd"/>
            <w:r w:rsidRPr="00E42EF5">
              <w:rPr>
                <w:spacing w:val="-2"/>
                <w:sz w:val="18"/>
                <w:szCs w:val="18"/>
              </w:rPr>
              <w:t xml:space="preserve"> motivat;</w:t>
            </w:r>
          </w:p>
          <w:p w14:paraId="40658409" w14:textId="77777777" w:rsidR="00A71C82" w:rsidRPr="0043513E" w:rsidRDefault="00A71C82" w:rsidP="00A71C82">
            <w:pPr>
              <w:pStyle w:val="TableParagraph"/>
              <w:tabs>
                <w:tab w:val="left" w:pos="481"/>
              </w:tabs>
              <w:ind w:left="115" w:right="15"/>
              <w:jc w:val="both"/>
              <w:rPr>
                <w:sz w:val="18"/>
                <w:szCs w:val="18"/>
              </w:rPr>
            </w:pPr>
            <w:r w:rsidRPr="00E42EF5">
              <w:rPr>
                <w:sz w:val="18"/>
                <w:szCs w:val="18"/>
              </w:rPr>
              <w:t>b)</w:t>
            </w:r>
            <w:r w:rsidRPr="00E42EF5">
              <w:rPr>
                <w:spacing w:val="40"/>
                <w:sz w:val="18"/>
                <w:szCs w:val="18"/>
              </w:rPr>
              <w:t xml:space="preserve"> </w:t>
            </w:r>
            <w:r w:rsidRPr="00E42EF5">
              <w:rPr>
                <w:sz w:val="18"/>
                <w:szCs w:val="18"/>
              </w:rPr>
              <w:t xml:space="preserve">în procesul de evaluare a petiției, </w:t>
            </w:r>
            <w:r w:rsidRPr="0043513E">
              <w:rPr>
                <w:sz w:val="18"/>
                <w:szCs w:val="18"/>
              </w:rPr>
              <w:t>Comisia Națională a Pieței Financiare consultă autoritatea competentă din locul de stabilire al solicitantului – în cazul participanților din alte state.</w:t>
            </w:r>
          </w:p>
          <w:p w14:paraId="11873340" w14:textId="77777777" w:rsidR="00A71C82" w:rsidRPr="00E42EF5" w:rsidRDefault="00A71C82" w:rsidP="00A71C82">
            <w:pPr>
              <w:pStyle w:val="TableParagraph"/>
              <w:tabs>
                <w:tab w:val="left" w:pos="481"/>
                <w:tab w:val="left" w:pos="609"/>
              </w:tabs>
              <w:ind w:left="115" w:right="15"/>
              <w:rPr>
                <w:sz w:val="18"/>
                <w:szCs w:val="18"/>
              </w:rPr>
            </w:pPr>
            <w:r w:rsidRPr="0043513E">
              <w:rPr>
                <w:sz w:val="18"/>
                <w:szCs w:val="18"/>
              </w:rPr>
              <w:t>(5)</w:t>
            </w:r>
            <w:r w:rsidRPr="0043513E">
              <w:rPr>
                <w:spacing w:val="80"/>
                <w:sz w:val="18"/>
                <w:szCs w:val="18"/>
              </w:rPr>
              <w:t xml:space="preserve"> </w:t>
            </w:r>
            <w:r w:rsidRPr="0043513E">
              <w:rPr>
                <w:sz w:val="18"/>
                <w:szCs w:val="18"/>
              </w:rPr>
              <w:t>În cazul în care consideră că refuzul depozitarului central este</w:t>
            </w:r>
            <w:r w:rsidRPr="00E42EF5">
              <w:rPr>
                <w:sz w:val="18"/>
                <w:szCs w:val="18"/>
              </w:rPr>
              <w:t xml:space="preserve"> nejustificat,</w:t>
            </w:r>
            <w:r w:rsidRPr="00E42EF5">
              <w:rPr>
                <w:spacing w:val="-14"/>
                <w:sz w:val="18"/>
                <w:szCs w:val="18"/>
              </w:rPr>
              <w:t xml:space="preserve"> </w:t>
            </w:r>
            <w:r w:rsidRPr="00E42EF5">
              <w:rPr>
                <w:sz w:val="18"/>
                <w:szCs w:val="18"/>
              </w:rPr>
              <w:t>Comisia</w:t>
            </w:r>
            <w:r w:rsidRPr="00E42EF5">
              <w:rPr>
                <w:spacing w:val="-14"/>
                <w:sz w:val="18"/>
                <w:szCs w:val="18"/>
              </w:rPr>
              <w:t xml:space="preserve"> </w:t>
            </w:r>
            <w:r w:rsidRPr="00E42EF5">
              <w:rPr>
                <w:sz w:val="18"/>
                <w:szCs w:val="18"/>
              </w:rPr>
              <w:t>Națională</w:t>
            </w:r>
            <w:r w:rsidRPr="00E42EF5">
              <w:rPr>
                <w:spacing w:val="-13"/>
                <w:sz w:val="18"/>
                <w:szCs w:val="18"/>
              </w:rPr>
              <w:t xml:space="preserve"> </w:t>
            </w:r>
            <w:r w:rsidRPr="00E42EF5">
              <w:rPr>
                <w:sz w:val="18"/>
                <w:szCs w:val="18"/>
              </w:rPr>
              <w:t>a</w:t>
            </w:r>
            <w:r w:rsidRPr="00E42EF5">
              <w:rPr>
                <w:spacing w:val="-12"/>
                <w:sz w:val="18"/>
                <w:szCs w:val="18"/>
              </w:rPr>
              <w:t xml:space="preserve"> </w:t>
            </w:r>
            <w:r w:rsidRPr="00E42EF5">
              <w:rPr>
                <w:sz w:val="18"/>
                <w:szCs w:val="18"/>
              </w:rPr>
              <w:t>Pieței Financiare emite decizia prin care obligă depozitarul central să acorde solicitantului calitatea de participant.</w:t>
            </w:r>
          </w:p>
        </w:tc>
        <w:tc>
          <w:tcPr>
            <w:tcW w:w="1440" w:type="dxa"/>
          </w:tcPr>
          <w:p w14:paraId="0AC5D9E6"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344F025" w14:textId="77777777" w:rsidR="00A71C82" w:rsidRPr="00E42EF5" w:rsidRDefault="00A71C82" w:rsidP="00A71C82">
            <w:pPr>
              <w:pStyle w:val="TableParagraph"/>
              <w:ind w:left="0"/>
              <w:rPr>
                <w:sz w:val="18"/>
                <w:szCs w:val="18"/>
              </w:rPr>
            </w:pPr>
          </w:p>
        </w:tc>
      </w:tr>
      <w:tr w:rsidR="00A71C82" w:rsidRPr="00E42EF5" w14:paraId="648F6848" w14:textId="77777777" w:rsidTr="00B4314A">
        <w:trPr>
          <w:gridAfter w:val="1"/>
          <w:wAfter w:w="7" w:type="dxa"/>
        </w:trPr>
        <w:tc>
          <w:tcPr>
            <w:tcW w:w="5575" w:type="dxa"/>
          </w:tcPr>
          <w:p w14:paraId="13AFCA56" w14:textId="77777777" w:rsidR="00A71C82" w:rsidRPr="00E42EF5" w:rsidRDefault="00A71C82" w:rsidP="00A71C82">
            <w:pPr>
              <w:pStyle w:val="TableParagraph"/>
              <w:tabs>
                <w:tab w:val="left" w:pos="375"/>
                <w:tab w:val="left" w:pos="830"/>
                <w:tab w:val="left" w:pos="2655"/>
              </w:tabs>
              <w:ind w:right="162"/>
              <w:rPr>
                <w:sz w:val="18"/>
                <w:szCs w:val="18"/>
              </w:rPr>
            </w:pPr>
            <w:r w:rsidRPr="00E42EF5">
              <w:rPr>
                <w:spacing w:val="-4"/>
                <w:sz w:val="18"/>
                <w:szCs w:val="18"/>
              </w:rPr>
              <w:t>(4)</w:t>
            </w:r>
            <w:r w:rsidRPr="00E42EF5">
              <w:rPr>
                <w:sz w:val="18"/>
                <w:szCs w:val="18"/>
              </w:rPr>
              <w:tab/>
              <w:t>CSD-urile</w:t>
            </w:r>
            <w:r w:rsidRPr="00E42EF5">
              <w:rPr>
                <w:spacing w:val="-16"/>
                <w:sz w:val="18"/>
                <w:szCs w:val="18"/>
              </w:rPr>
              <w:t xml:space="preserve"> </w:t>
            </w:r>
            <w:r w:rsidRPr="00E42EF5">
              <w:rPr>
                <w:sz w:val="18"/>
                <w:szCs w:val="18"/>
              </w:rPr>
              <w:t>dispun</w:t>
            </w:r>
            <w:r w:rsidRPr="00E42EF5">
              <w:rPr>
                <w:spacing w:val="-16"/>
                <w:sz w:val="18"/>
                <w:szCs w:val="18"/>
              </w:rPr>
              <w:t xml:space="preserve"> </w:t>
            </w:r>
            <w:r w:rsidRPr="00E42EF5">
              <w:rPr>
                <w:sz w:val="18"/>
                <w:szCs w:val="18"/>
              </w:rPr>
              <w:t>de</w:t>
            </w:r>
            <w:r w:rsidRPr="00E42EF5">
              <w:rPr>
                <w:spacing w:val="-19"/>
                <w:sz w:val="18"/>
                <w:szCs w:val="18"/>
              </w:rPr>
              <w:t xml:space="preserve"> </w:t>
            </w:r>
            <w:r w:rsidRPr="00E42EF5">
              <w:rPr>
                <w:sz w:val="18"/>
                <w:szCs w:val="18"/>
              </w:rPr>
              <w:t>proceduri obiective și transparente pentru suspendarea și pentru retragerea în mod</w:t>
            </w:r>
            <w:r w:rsidRPr="00E42EF5">
              <w:rPr>
                <w:spacing w:val="-9"/>
                <w:sz w:val="18"/>
                <w:szCs w:val="18"/>
              </w:rPr>
              <w:t xml:space="preserve"> </w:t>
            </w:r>
            <w:r w:rsidRPr="00E42EF5">
              <w:rPr>
                <w:sz w:val="18"/>
                <w:szCs w:val="18"/>
              </w:rPr>
              <w:t>ordonat</w:t>
            </w:r>
            <w:r w:rsidRPr="00E42EF5">
              <w:rPr>
                <w:spacing w:val="-8"/>
                <w:sz w:val="18"/>
                <w:szCs w:val="18"/>
              </w:rPr>
              <w:t xml:space="preserve"> </w:t>
            </w:r>
            <w:r w:rsidRPr="00E42EF5">
              <w:rPr>
                <w:sz w:val="18"/>
                <w:szCs w:val="18"/>
              </w:rPr>
              <w:t>a</w:t>
            </w:r>
            <w:r w:rsidRPr="00E42EF5">
              <w:rPr>
                <w:spacing w:val="-10"/>
                <w:sz w:val="18"/>
                <w:szCs w:val="18"/>
              </w:rPr>
              <w:t xml:space="preserve"> </w:t>
            </w:r>
            <w:r w:rsidRPr="00E42EF5">
              <w:rPr>
                <w:sz w:val="18"/>
                <w:szCs w:val="18"/>
              </w:rPr>
              <w:t>participanților</w:t>
            </w:r>
            <w:r w:rsidRPr="00E42EF5">
              <w:rPr>
                <w:spacing w:val="-6"/>
                <w:sz w:val="18"/>
                <w:szCs w:val="18"/>
              </w:rPr>
              <w:t xml:space="preserve"> </w:t>
            </w:r>
            <w:r w:rsidRPr="00E42EF5">
              <w:rPr>
                <w:sz w:val="18"/>
                <w:szCs w:val="18"/>
              </w:rPr>
              <w:t>care</w:t>
            </w:r>
            <w:r w:rsidRPr="00E42EF5">
              <w:rPr>
                <w:spacing w:val="-14"/>
                <w:sz w:val="18"/>
                <w:szCs w:val="18"/>
              </w:rPr>
              <w:t xml:space="preserve"> </w:t>
            </w:r>
            <w:r w:rsidRPr="00E42EF5">
              <w:rPr>
                <w:sz w:val="18"/>
                <w:szCs w:val="18"/>
              </w:rPr>
              <w:t>nu mai îndeplinesc criteriile privind participarea</w:t>
            </w:r>
            <w:r w:rsidRPr="00E42EF5">
              <w:rPr>
                <w:spacing w:val="-4"/>
                <w:sz w:val="18"/>
                <w:szCs w:val="18"/>
              </w:rPr>
              <w:t xml:space="preserve"> </w:t>
            </w:r>
            <w:r w:rsidRPr="00E42EF5">
              <w:rPr>
                <w:sz w:val="18"/>
                <w:szCs w:val="18"/>
              </w:rPr>
              <w:t>menționate</w:t>
            </w:r>
            <w:r w:rsidRPr="00E42EF5">
              <w:rPr>
                <w:spacing w:val="-13"/>
                <w:sz w:val="18"/>
                <w:szCs w:val="18"/>
              </w:rPr>
              <w:t xml:space="preserve"> </w:t>
            </w:r>
            <w:r w:rsidRPr="00E42EF5">
              <w:rPr>
                <w:sz w:val="18"/>
                <w:szCs w:val="18"/>
              </w:rPr>
              <w:t>la</w:t>
            </w:r>
            <w:r w:rsidRPr="00E42EF5">
              <w:rPr>
                <w:spacing w:val="-3"/>
                <w:sz w:val="18"/>
                <w:szCs w:val="18"/>
              </w:rPr>
              <w:t xml:space="preserve"> </w:t>
            </w:r>
            <w:r w:rsidRPr="00E42EF5">
              <w:rPr>
                <w:spacing w:val="-2"/>
                <w:sz w:val="18"/>
                <w:szCs w:val="18"/>
              </w:rPr>
              <w:t xml:space="preserve">alineatul </w:t>
            </w:r>
            <w:r w:rsidRPr="00E42EF5">
              <w:rPr>
                <w:spacing w:val="-4"/>
                <w:sz w:val="18"/>
                <w:szCs w:val="18"/>
              </w:rPr>
              <w:t>(1).</w:t>
            </w:r>
          </w:p>
        </w:tc>
        <w:tc>
          <w:tcPr>
            <w:tcW w:w="6030" w:type="dxa"/>
          </w:tcPr>
          <w:p w14:paraId="59F210C5" w14:textId="77777777" w:rsidR="00A71C82" w:rsidRPr="00E42EF5" w:rsidRDefault="00A71C82" w:rsidP="00A71C82">
            <w:pPr>
              <w:pStyle w:val="TableParagraph"/>
              <w:tabs>
                <w:tab w:val="left" w:pos="2655"/>
              </w:tabs>
              <w:ind w:left="115" w:right="15"/>
              <w:rPr>
                <w:sz w:val="18"/>
                <w:szCs w:val="18"/>
              </w:rPr>
            </w:pPr>
            <w:r w:rsidRPr="00E42EF5">
              <w:rPr>
                <w:sz w:val="18"/>
                <w:szCs w:val="18"/>
              </w:rPr>
              <w:t>(6)</w:t>
            </w:r>
            <w:r w:rsidRPr="00E42EF5">
              <w:rPr>
                <w:spacing w:val="80"/>
                <w:sz w:val="18"/>
                <w:szCs w:val="18"/>
              </w:rPr>
              <w:t xml:space="preserve"> </w:t>
            </w:r>
            <w:r w:rsidRPr="00E42EF5">
              <w:rPr>
                <w:sz w:val="18"/>
                <w:szCs w:val="18"/>
              </w:rPr>
              <w:t>Depozitarul central trebuie să dispună de proceduri obiective și transparente pentru suspendarea și retragerea</w:t>
            </w:r>
            <w:r w:rsidRPr="00E42EF5">
              <w:rPr>
                <w:spacing w:val="-14"/>
                <w:sz w:val="18"/>
                <w:szCs w:val="18"/>
              </w:rPr>
              <w:t xml:space="preserve"> </w:t>
            </w:r>
            <w:r w:rsidRPr="00E42EF5">
              <w:rPr>
                <w:sz w:val="18"/>
                <w:szCs w:val="18"/>
              </w:rPr>
              <w:t>ordonată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participanților care</w:t>
            </w:r>
            <w:r w:rsidRPr="00E42EF5">
              <w:rPr>
                <w:spacing w:val="-14"/>
                <w:sz w:val="18"/>
                <w:szCs w:val="18"/>
              </w:rPr>
              <w:t xml:space="preserve"> </w:t>
            </w:r>
            <w:r w:rsidRPr="00E42EF5">
              <w:rPr>
                <w:sz w:val="18"/>
                <w:szCs w:val="18"/>
              </w:rPr>
              <w:t>nu</w:t>
            </w:r>
            <w:r w:rsidRPr="00E42EF5">
              <w:rPr>
                <w:spacing w:val="-14"/>
                <w:sz w:val="18"/>
                <w:szCs w:val="18"/>
              </w:rPr>
              <w:t xml:space="preserve"> </w:t>
            </w:r>
            <w:r w:rsidRPr="00E42EF5">
              <w:rPr>
                <w:sz w:val="18"/>
                <w:szCs w:val="18"/>
              </w:rPr>
              <w:t>îndeplinesc</w:t>
            </w:r>
            <w:r w:rsidRPr="00E42EF5">
              <w:rPr>
                <w:spacing w:val="-14"/>
                <w:sz w:val="18"/>
                <w:szCs w:val="18"/>
              </w:rPr>
              <w:t xml:space="preserve"> </w:t>
            </w:r>
            <w:r w:rsidRPr="00E42EF5">
              <w:rPr>
                <w:sz w:val="18"/>
                <w:szCs w:val="18"/>
              </w:rPr>
              <w:t>criteriile</w:t>
            </w:r>
            <w:r w:rsidRPr="00E42EF5">
              <w:rPr>
                <w:spacing w:val="-14"/>
                <w:sz w:val="18"/>
                <w:szCs w:val="18"/>
              </w:rPr>
              <w:t xml:space="preserve"> </w:t>
            </w:r>
            <w:r w:rsidRPr="00E42EF5">
              <w:rPr>
                <w:sz w:val="18"/>
                <w:szCs w:val="18"/>
              </w:rPr>
              <w:t>privind calitatea de</w:t>
            </w:r>
            <w:r w:rsidRPr="00E42EF5">
              <w:rPr>
                <w:spacing w:val="-6"/>
                <w:sz w:val="18"/>
                <w:szCs w:val="18"/>
              </w:rPr>
              <w:t xml:space="preserve"> </w:t>
            </w:r>
            <w:r w:rsidRPr="00E42EF5">
              <w:rPr>
                <w:sz w:val="18"/>
                <w:szCs w:val="18"/>
              </w:rPr>
              <w:t>participant prevăzute</w:t>
            </w:r>
            <w:r w:rsidRPr="00E42EF5">
              <w:rPr>
                <w:spacing w:val="-6"/>
                <w:sz w:val="18"/>
                <w:szCs w:val="18"/>
              </w:rPr>
              <w:t xml:space="preserve"> </w:t>
            </w:r>
            <w:r w:rsidRPr="00E42EF5">
              <w:rPr>
                <w:sz w:val="18"/>
                <w:szCs w:val="18"/>
              </w:rPr>
              <w:t xml:space="preserve">la </w:t>
            </w:r>
            <w:r w:rsidRPr="00E42EF5">
              <w:rPr>
                <w:spacing w:val="-2"/>
                <w:sz w:val="18"/>
                <w:szCs w:val="18"/>
              </w:rPr>
              <w:t>alin.(1).</w:t>
            </w:r>
          </w:p>
        </w:tc>
        <w:tc>
          <w:tcPr>
            <w:tcW w:w="1440" w:type="dxa"/>
          </w:tcPr>
          <w:p w14:paraId="367A3301"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9037440" w14:textId="77777777" w:rsidR="00A71C82" w:rsidRPr="00E42EF5" w:rsidRDefault="00A71C82" w:rsidP="00A71C82">
            <w:pPr>
              <w:pStyle w:val="TableParagraph"/>
              <w:ind w:left="0"/>
              <w:rPr>
                <w:sz w:val="18"/>
                <w:szCs w:val="18"/>
              </w:rPr>
            </w:pPr>
          </w:p>
        </w:tc>
      </w:tr>
      <w:tr w:rsidR="00A71C82" w:rsidRPr="00E42EF5" w14:paraId="454A5005" w14:textId="77777777" w:rsidTr="00B4314A">
        <w:trPr>
          <w:gridAfter w:val="1"/>
          <w:wAfter w:w="7" w:type="dxa"/>
        </w:trPr>
        <w:tc>
          <w:tcPr>
            <w:tcW w:w="5575" w:type="dxa"/>
          </w:tcPr>
          <w:p w14:paraId="6CA0725D" w14:textId="77777777" w:rsidR="00A71C82" w:rsidRPr="00E42EF5" w:rsidRDefault="00A71C82" w:rsidP="00A71C82">
            <w:pPr>
              <w:pStyle w:val="TableParagraph"/>
              <w:numPr>
                <w:ilvl w:val="0"/>
                <w:numId w:val="129"/>
              </w:numPr>
              <w:tabs>
                <w:tab w:val="left" w:pos="390"/>
                <w:tab w:val="left" w:pos="830"/>
              </w:tabs>
              <w:ind w:right="236" w:firstLine="0"/>
              <w:rPr>
                <w:sz w:val="18"/>
                <w:szCs w:val="18"/>
              </w:rPr>
            </w:pPr>
            <w:r w:rsidRPr="00E42EF5">
              <w:rPr>
                <w:sz w:val="18"/>
                <w:szCs w:val="18"/>
              </w:rPr>
              <w:t>ESMA</w:t>
            </w:r>
            <w:r w:rsidRPr="00E42EF5">
              <w:rPr>
                <w:spacing w:val="-2"/>
                <w:sz w:val="18"/>
                <w:szCs w:val="18"/>
              </w:rPr>
              <w:t xml:space="preserve"> </w:t>
            </w:r>
            <w:r w:rsidRPr="00E42EF5">
              <w:rPr>
                <w:sz w:val="18"/>
                <w:szCs w:val="18"/>
              </w:rPr>
              <w:t>elaborează, în</w:t>
            </w:r>
            <w:r w:rsidRPr="00E42EF5">
              <w:rPr>
                <w:spacing w:val="-2"/>
                <w:sz w:val="18"/>
                <w:szCs w:val="18"/>
              </w:rPr>
              <w:t xml:space="preserve"> </w:t>
            </w:r>
            <w:r w:rsidRPr="00E42EF5">
              <w:rPr>
                <w:sz w:val="18"/>
                <w:szCs w:val="18"/>
              </w:rPr>
              <w:t>strânsă cooperare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membrii</w:t>
            </w:r>
            <w:r w:rsidRPr="00E42EF5">
              <w:rPr>
                <w:spacing w:val="-14"/>
                <w:sz w:val="18"/>
                <w:szCs w:val="18"/>
              </w:rPr>
              <w:t xml:space="preserve"> </w:t>
            </w:r>
            <w:r w:rsidRPr="00E42EF5">
              <w:rPr>
                <w:sz w:val="18"/>
                <w:szCs w:val="18"/>
              </w:rPr>
              <w:t>SEBC,</w:t>
            </w:r>
            <w:r w:rsidRPr="00E42EF5">
              <w:rPr>
                <w:spacing w:val="-13"/>
                <w:sz w:val="18"/>
                <w:szCs w:val="18"/>
              </w:rPr>
              <w:t xml:space="preserve"> </w:t>
            </w:r>
            <w:r w:rsidRPr="00E42EF5">
              <w:rPr>
                <w:sz w:val="18"/>
                <w:szCs w:val="18"/>
              </w:rPr>
              <w:t>proiecte de standarde tehnice de reglementare care precizează riscurile care trebuie luate în considerare de către CSD-uri atunci când efectuează o evaluare cuprinzătoare a riscurilor, și de către autoritățile competente atunci când evaluează motivele de refuz în conformitate</w:t>
            </w:r>
            <w:r w:rsidRPr="00E42EF5">
              <w:rPr>
                <w:spacing w:val="-6"/>
                <w:sz w:val="18"/>
                <w:szCs w:val="18"/>
              </w:rPr>
              <w:t xml:space="preserve"> </w:t>
            </w:r>
            <w:r w:rsidRPr="00E42EF5">
              <w:rPr>
                <w:sz w:val="18"/>
                <w:szCs w:val="18"/>
              </w:rPr>
              <w:t>cu alineatul</w:t>
            </w:r>
            <w:r w:rsidRPr="00E42EF5">
              <w:rPr>
                <w:spacing w:val="-3"/>
                <w:sz w:val="18"/>
                <w:szCs w:val="18"/>
              </w:rPr>
              <w:t xml:space="preserve"> </w:t>
            </w:r>
            <w:r w:rsidRPr="00E42EF5">
              <w:rPr>
                <w:sz w:val="18"/>
                <w:szCs w:val="18"/>
              </w:rPr>
              <w:t>(3), precum și</w:t>
            </w:r>
            <w:r w:rsidRPr="00E42EF5">
              <w:rPr>
                <w:spacing w:val="-14"/>
                <w:sz w:val="18"/>
                <w:szCs w:val="18"/>
              </w:rPr>
              <w:t xml:space="preserve"> </w:t>
            </w:r>
            <w:r w:rsidRPr="00E42EF5">
              <w:rPr>
                <w:sz w:val="18"/>
                <w:szCs w:val="18"/>
              </w:rPr>
              <w:t>elementele</w:t>
            </w:r>
            <w:r w:rsidRPr="00E42EF5">
              <w:rPr>
                <w:spacing w:val="-14"/>
                <w:sz w:val="18"/>
                <w:szCs w:val="18"/>
              </w:rPr>
              <w:t xml:space="preserve"> </w:t>
            </w:r>
            <w:r w:rsidRPr="00E42EF5">
              <w:rPr>
                <w:sz w:val="18"/>
                <w:szCs w:val="18"/>
              </w:rPr>
              <w:t>procedurii</w:t>
            </w:r>
            <w:r w:rsidRPr="00E42EF5">
              <w:rPr>
                <w:spacing w:val="-14"/>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 alineatul (3).</w:t>
            </w:r>
          </w:p>
          <w:p w14:paraId="62503C50" w14:textId="77777777" w:rsidR="00A71C82" w:rsidRPr="00E42EF5" w:rsidRDefault="00A71C82" w:rsidP="00A71C82">
            <w:pPr>
              <w:pStyle w:val="TableParagraph"/>
              <w:rPr>
                <w:sz w:val="18"/>
                <w:szCs w:val="18"/>
              </w:rPr>
            </w:pPr>
            <w:r w:rsidRPr="00E42EF5">
              <w:rPr>
                <w:sz w:val="18"/>
                <w:szCs w:val="18"/>
              </w:rPr>
              <w:t>Se</w:t>
            </w:r>
            <w:r w:rsidRPr="00E42EF5">
              <w:rPr>
                <w:spacing w:val="-14"/>
                <w:sz w:val="18"/>
                <w:szCs w:val="18"/>
              </w:rPr>
              <w:t xml:space="preserve"> </w:t>
            </w:r>
            <w:r w:rsidRPr="00E42EF5">
              <w:rPr>
                <w:sz w:val="18"/>
                <w:szCs w:val="18"/>
              </w:rPr>
              <w:t>deleagă</w:t>
            </w:r>
            <w:r w:rsidRPr="00E42EF5">
              <w:rPr>
                <w:spacing w:val="-14"/>
                <w:sz w:val="18"/>
                <w:szCs w:val="18"/>
              </w:rPr>
              <w:t xml:space="preserve"> </w:t>
            </w:r>
            <w:r w:rsidRPr="00E42EF5">
              <w:rPr>
                <w:sz w:val="18"/>
                <w:szCs w:val="18"/>
              </w:rPr>
              <w:t>Comisiei</w:t>
            </w:r>
            <w:r w:rsidRPr="00E42EF5">
              <w:rPr>
                <w:spacing w:val="-11"/>
                <w:sz w:val="18"/>
                <w:szCs w:val="18"/>
              </w:rPr>
              <w:t xml:space="preserve"> </w:t>
            </w:r>
            <w:r w:rsidRPr="00E42EF5">
              <w:rPr>
                <w:sz w:val="18"/>
                <w:szCs w:val="18"/>
              </w:rPr>
              <w:t>competența</w:t>
            </w:r>
            <w:r w:rsidRPr="00E42EF5">
              <w:rPr>
                <w:spacing w:val="-9"/>
                <w:sz w:val="18"/>
                <w:szCs w:val="18"/>
              </w:rPr>
              <w:t xml:space="preserve"> </w:t>
            </w:r>
            <w:r w:rsidRPr="00E42EF5">
              <w:rPr>
                <w:sz w:val="18"/>
                <w:szCs w:val="18"/>
              </w:rPr>
              <w:t>de</w:t>
            </w:r>
            <w:r w:rsidRPr="00E42EF5">
              <w:rPr>
                <w:spacing w:val="-14"/>
                <w:sz w:val="18"/>
                <w:szCs w:val="18"/>
              </w:rPr>
              <w:t xml:space="preserve"> </w:t>
            </w:r>
            <w:r w:rsidRPr="00E42EF5">
              <w:rPr>
                <w:spacing w:val="-10"/>
                <w:sz w:val="18"/>
                <w:szCs w:val="18"/>
              </w:rPr>
              <w:t>a</w:t>
            </w:r>
            <w:r>
              <w:rPr>
                <w:spacing w:val="-10"/>
                <w:sz w:val="18"/>
                <w:szCs w:val="18"/>
              </w:rPr>
              <w:t xml:space="preserve"> </w:t>
            </w:r>
            <w:r w:rsidRPr="00E42EF5">
              <w:rPr>
                <w:sz w:val="18"/>
                <w:szCs w:val="18"/>
              </w:rPr>
              <w:t>adopta standardele tehnice de reglementare menționate la primul paragraf,</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articolele 10-14 din Regulamentul (UE) nr.</w:t>
            </w:r>
            <w:r w:rsidRPr="00E42EF5">
              <w:rPr>
                <w:spacing w:val="-2"/>
                <w:sz w:val="18"/>
                <w:szCs w:val="18"/>
              </w:rPr>
              <w:t>1095/2010.</w:t>
            </w:r>
          </w:p>
          <w:p w14:paraId="3B26C3DF" w14:textId="77777777" w:rsidR="00A71C82" w:rsidRPr="00E42EF5" w:rsidRDefault="00A71C82" w:rsidP="00A71C82">
            <w:pPr>
              <w:pStyle w:val="TableParagraph"/>
              <w:ind w:right="299"/>
              <w:jc w:val="both"/>
              <w:rPr>
                <w:sz w:val="18"/>
                <w:szCs w:val="18"/>
              </w:rPr>
            </w:pPr>
            <w:r w:rsidRPr="00E42EF5">
              <w:rPr>
                <w:sz w:val="18"/>
                <w:szCs w:val="18"/>
              </w:rPr>
              <w:t>ESMA elaborează, în strânsă cooperare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membrii</w:t>
            </w:r>
            <w:r w:rsidRPr="00E42EF5">
              <w:rPr>
                <w:spacing w:val="-14"/>
                <w:sz w:val="18"/>
                <w:szCs w:val="18"/>
              </w:rPr>
              <w:t xml:space="preserve"> </w:t>
            </w:r>
            <w:r w:rsidRPr="00E42EF5">
              <w:rPr>
                <w:sz w:val="18"/>
                <w:szCs w:val="18"/>
              </w:rPr>
              <w:t>SEBC,</w:t>
            </w:r>
            <w:r w:rsidRPr="00E42EF5">
              <w:rPr>
                <w:spacing w:val="-13"/>
                <w:sz w:val="18"/>
                <w:szCs w:val="18"/>
              </w:rPr>
              <w:t xml:space="preserve"> </w:t>
            </w:r>
            <w:r w:rsidRPr="00E42EF5">
              <w:rPr>
                <w:sz w:val="18"/>
                <w:szCs w:val="18"/>
              </w:rPr>
              <w:t>proiecte de standarde tehnice de punere în aplicare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stabilească</w:t>
            </w:r>
            <w:r w:rsidRPr="00E42EF5">
              <w:rPr>
                <w:spacing w:val="-13"/>
                <w:sz w:val="18"/>
                <w:szCs w:val="18"/>
              </w:rPr>
              <w:t xml:space="preserve"> </w:t>
            </w:r>
            <w:r w:rsidRPr="00E42EF5">
              <w:rPr>
                <w:sz w:val="18"/>
                <w:szCs w:val="18"/>
              </w:rPr>
              <w:t>formulare standard și modele</w:t>
            </w:r>
            <w:r w:rsidRPr="00E42EF5">
              <w:rPr>
                <w:spacing w:val="-1"/>
                <w:sz w:val="18"/>
                <w:szCs w:val="18"/>
              </w:rPr>
              <w:t xml:space="preserve"> </w:t>
            </w:r>
            <w:r w:rsidRPr="00E42EF5">
              <w:rPr>
                <w:sz w:val="18"/>
                <w:szCs w:val="18"/>
              </w:rPr>
              <w:t>pentru procedura menționată la alineatul (3).</w:t>
            </w:r>
          </w:p>
          <w:p w14:paraId="593510AF" w14:textId="77777777" w:rsidR="00A71C82" w:rsidRPr="00E42EF5" w:rsidRDefault="00A71C82" w:rsidP="00A71C82">
            <w:pPr>
              <w:pStyle w:val="TableParagraph"/>
              <w:ind w:right="179"/>
              <w:rPr>
                <w:sz w:val="18"/>
                <w:szCs w:val="18"/>
              </w:rPr>
            </w:pPr>
            <w:r w:rsidRPr="00E42EF5">
              <w:rPr>
                <w:sz w:val="18"/>
                <w:szCs w:val="18"/>
              </w:rPr>
              <w:t>ESMA prezintă Comisiei aceste proiecte de standarde tehnice de punere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aplicare</w:t>
            </w:r>
            <w:r w:rsidRPr="00E42EF5">
              <w:rPr>
                <w:spacing w:val="-14"/>
                <w:sz w:val="18"/>
                <w:szCs w:val="18"/>
              </w:rPr>
              <w:t xml:space="preserve"> </w:t>
            </w:r>
            <w:r w:rsidRPr="00E42EF5">
              <w:rPr>
                <w:sz w:val="18"/>
                <w:szCs w:val="18"/>
              </w:rPr>
              <w:t>până</w:t>
            </w:r>
            <w:r w:rsidRPr="00E42EF5">
              <w:rPr>
                <w:spacing w:val="-11"/>
                <w:sz w:val="18"/>
                <w:szCs w:val="18"/>
              </w:rPr>
              <w:t xml:space="preserve"> </w:t>
            </w:r>
            <w:r w:rsidRPr="00E42EF5">
              <w:rPr>
                <w:sz w:val="18"/>
                <w:szCs w:val="18"/>
              </w:rPr>
              <w:t>la</w:t>
            </w:r>
            <w:r w:rsidRPr="00E42EF5">
              <w:rPr>
                <w:spacing w:val="-10"/>
                <w:sz w:val="18"/>
                <w:szCs w:val="18"/>
              </w:rPr>
              <w:t xml:space="preserve"> </w:t>
            </w:r>
            <w:r w:rsidRPr="00E42EF5">
              <w:rPr>
                <w:sz w:val="18"/>
                <w:szCs w:val="18"/>
              </w:rPr>
              <w:t>18</w:t>
            </w:r>
            <w:r w:rsidRPr="00E42EF5">
              <w:rPr>
                <w:spacing w:val="-12"/>
                <w:sz w:val="18"/>
                <w:szCs w:val="18"/>
              </w:rPr>
              <w:t xml:space="preserve"> </w:t>
            </w:r>
            <w:r w:rsidRPr="00E42EF5">
              <w:rPr>
                <w:sz w:val="18"/>
                <w:szCs w:val="18"/>
              </w:rPr>
              <w:t xml:space="preserve">iunie </w:t>
            </w:r>
            <w:r w:rsidRPr="00E42EF5">
              <w:rPr>
                <w:spacing w:val="-2"/>
                <w:sz w:val="18"/>
                <w:szCs w:val="18"/>
              </w:rPr>
              <w:t>2015.</w:t>
            </w:r>
          </w:p>
          <w:p w14:paraId="63CDFF23" w14:textId="77777777" w:rsidR="00A71C82" w:rsidRPr="00E42EF5" w:rsidRDefault="00A71C82" w:rsidP="00A71C82">
            <w:pPr>
              <w:pStyle w:val="TableParagraph"/>
              <w:numPr>
                <w:ilvl w:val="0"/>
                <w:numId w:val="129"/>
              </w:numPr>
              <w:tabs>
                <w:tab w:val="left" w:pos="416"/>
              </w:tabs>
              <w:ind w:right="236" w:firstLine="0"/>
              <w:rPr>
                <w:sz w:val="18"/>
                <w:szCs w:val="18"/>
              </w:rPr>
            </w:pPr>
            <w:r w:rsidRPr="00E42EF5">
              <w:rPr>
                <w:sz w:val="18"/>
                <w:szCs w:val="18"/>
              </w:rPr>
              <w:t>Se conferă Comisiei competența de a adopta standardele tehnice de punere în aplicare menționate la primul paragraf,</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procedura prevăzută la articolul 15 din Regulamentul (UE) nr. 1095/2010.</w:t>
            </w:r>
          </w:p>
        </w:tc>
        <w:tc>
          <w:tcPr>
            <w:tcW w:w="6030" w:type="dxa"/>
          </w:tcPr>
          <w:p w14:paraId="70C1BB54" w14:textId="77777777" w:rsidR="00A71C82" w:rsidRPr="00E42EF5" w:rsidRDefault="00A71C82" w:rsidP="00A71C82">
            <w:pPr>
              <w:pStyle w:val="TableParagraph"/>
              <w:numPr>
                <w:ilvl w:val="0"/>
                <w:numId w:val="128"/>
              </w:numPr>
              <w:tabs>
                <w:tab w:val="left" w:pos="436"/>
                <w:tab w:val="left" w:pos="560"/>
              </w:tabs>
              <w:ind w:firstLine="0"/>
              <w:jc w:val="both"/>
              <w:rPr>
                <w:sz w:val="18"/>
                <w:szCs w:val="18"/>
              </w:rPr>
            </w:pPr>
            <w:r w:rsidRPr="00E42EF5">
              <w:rPr>
                <w:sz w:val="18"/>
                <w:szCs w:val="18"/>
              </w:rPr>
              <w:t>Comisia</w:t>
            </w:r>
            <w:r w:rsidRPr="00E42EF5">
              <w:rPr>
                <w:spacing w:val="-14"/>
                <w:sz w:val="18"/>
                <w:szCs w:val="18"/>
              </w:rPr>
              <w:t xml:space="preserve"> </w:t>
            </w:r>
            <w:r w:rsidRPr="00E42EF5">
              <w:rPr>
                <w:sz w:val="18"/>
                <w:szCs w:val="18"/>
              </w:rPr>
              <w:t>Națională</w:t>
            </w:r>
            <w:r w:rsidRPr="00E42EF5">
              <w:rPr>
                <w:spacing w:val="-12"/>
                <w:sz w:val="18"/>
                <w:szCs w:val="18"/>
              </w:rPr>
              <w:t xml:space="preserve"> </w:t>
            </w:r>
            <w:r w:rsidRPr="00E42EF5">
              <w:rPr>
                <w:sz w:val="18"/>
                <w:szCs w:val="18"/>
              </w:rPr>
              <w:t>a</w:t>
            </w:r>
            <w:r w:rsidRPr="00E42EF5">
              <w:rPr>
                <w:spacing w:val="-14"/>
                <w:sz w:val="18"/>
                <w:szCs w:val="18"/>
              </w:rPr>
              <w:t xml:space="preserve"> </w:t>
            </w:r>
            <w:r w:rsidRPr="00E42EF5">
              <w:rPr>
                <w:sz w:val="18"/>
                <w:szCs w:val="18"/>
              </w:rPr>
              <w:t xml:space="preserve">Pieței Financiare aprobă reglementări </w:t>
            </w:r>
            <w:r w:rsidRPr="00E42EF5">
              <w:rPr>
                <w:spacing w:val="-2"/>
                <w:sz w:val="18"/>
                <w:szCs w:val="18"/>
              </w:rPr>
              <w:t>privind:</w:t>
            </w:r>
          </w:p>
          <w:p w14:paraId="533C68A5" w14:textId="77777777" w:rsidR="00A71C82" w:rsidRPr="00E42EF5" w:rsidRDefault="00A71C82" w:rsidP="00A71C82">
            <w:pPr>
              <w:pStyle w:val="TableParagraph"/>
              <w:numPr>
                <w:ilvl w:val="1"/>
                <w:numId w:val="128"/>
              </w:numPr>
              <w:tabs>
                <w:tab w:val="left" w:pos="436"/>
                <w:tab w:val="left" w:pos="566"/>
              </w:tabs>
              <w:ind w:firstLine="0"/>
              <w:rPr>
                <w:sz w:val="18"/>
                <w:szCs w:val="18"/>
              </w:rPr>
            </w:pPr>
            <w:r w:rsidRPr="00E42EF5">
              <w:rPr>
                <w:sz w:val="18"/>
                <w:szCs w:val="18"/>
              </w:rPr>
              <w:t>riscurile care trebuie luate în considerație de către depozitarii centrali</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evaluarea</w:t>
            </w:r>
            <w:r w:rsidRPr="00E42EF5">
              <w:rPr>
                <w:spacing w:val="-14"/>
                <w:sz w:val="18"/>
                <w:szCs w:val="18"/>
              </w:rPr>
              <w:t xml:space="preserve"> </w:t>
            </w:r>
            <w:r w:rsidRPr="00E42EF5">
              <w:rPr>
                <w:sz w:val="18"/>
                <w:szCs w:val="18"/>
              </w:rPr>
              <w:t>cuprinzătoare</w:t>
            </w:r>
            <w:r w:rsidRPr="00E42EF5">
              <w:rPr>
                <w:spacing w:val="-14"/>
                <w:sz w:val="18"/>
                <w:szCs w:val="18"/>
              </w:rPr>
              <w:t xml:space="preserve"> </w:t>
            </w:r>
            <w:r w:rsidRPr="00E42EF5">
              <w:rPr>
                <w:sz w:val="18"/>
                <w:szCs w:val="18"/>
              </w:rPr>
              <w:t>a riscurilor conform alin.(3);</w:t>
            </w:r>
          </w:p>
          <w:p w14:paraId="4F8767C5" w14:textId="77777777" w:rsidR="00A71C82" w:rsidRPr="00E42EF5" w:rsidRDefault="00A71C82" w:rsidP="00A71C82">
            <w:pPr>
              <w:pStyle w:val="TableParagraph"/>
              <w:numPr>
                <w:ilvl w:val="1"/>
                <w:numId w:val="128"/>
              </w:numPr>
              <w:tabs>
                <w:tab w:val="left" w:pos="436"/>
                <w:tab w:val="left" w:pos="566"/>
              </w:tabs>
              <w:ind w:firstLine="0"/>
              <w:rPr>
                <w:sz w:val="18"/>
                <w:szCs w:val="18"/>
              </w:rPr>
            </w:pPr>
            <w:r w:rsidRPr="00E42EF5">
              <w:rPr>
                <w:sz w:val="18"/>
                <w:szCs w:val="18"/>
              </w:rPr>
              <w:t>riscurile</w:t>
            </w:r>
            <w:r w:rsidRPr="00E42EF5">
              <w:rPr>
                <w:spacing w:val="-14"/>
                <w:sz w:val="18"/>
                <w:szCs w:val="18"/>
              </w:rPr>
              <w:t xml:space="preserve"> </w:t>
            </w:r>
            <w:r w:rsidRPr="00E42EF5">
              <w:rPr>
                <w:sz w:val="18"/>
                <w:szCs w:val="18"/>
              </w:rPr>
              <w:t>luate</w:t>
            </w:r>
            <w:r w:rsidRPr="00E42EF5">
              <w:rPr>
                <w:spacing w:val="-14"/>
                <w:sz w:val="18"/>
                <w:szCs w:val="18"/>
              </w:rPr>
              <w:t xml:space="preserve"> </w:t>
            </w:r>
            <w:r w:rsidRPr="00E42EF5">
              <w:rPr>
                <w:sz w:val="18"/>
                <w:szCs w:val="18"/>
              </w:rPr>
              <w:t>în</w:t>
            </w:r>
            <w:r w:rsidRPr="00E42EF5">
              <w:rPr>
                <w:spacing w:val="-17"/>
                <w:sz w:val="18"/>
                <w:szCs w:val="18"/>
              </w:rPr>
              <w:t xml:space="preserve"> </w:t>
            </w:r>
            <w:r w:rsidRPr="00E42EF5">
              <w:rPr>
                <w:sz w:val="18"/>
                <w:szCs w:val="18"/>
              </w:rPr>
              <w:t>considerație</w:t>
            </w:r>
            <w:r w:rsidRPr="00E42EF5">
              <w:rPr>
                <w:spacing w:val="-14"/>
                <w:sz w:val="18"/>
                <w:szCs w:val="18"/>
              </w:rPr>
              <w:t xml:space="preserve"> </w:t>
            </w:r>
            <w:r w:rsidRPr="00E42EF5">
              <w:rPr>
                <w:sz w:val="18"/>
                <w:szCs w:val="18"/>
              </w:rPr>
              <w:t>de către Comisia Națională a Pieței Financiare</w:t>
            </w:r>
            <w:r w:rsidRPr="00E42EF5">
              <w:rPr>
                <w:spacing w:val="-10"/>
                <w:sz w:val="18"/>
                <w:szCs w:val="18"/>
              </w:rPr>
              <w:t xml:space="preserve"> </w:t>
            </w:r>
            <w:r w:rsidRPr="00E42EF5">
              <w:rPr>
                <w:sz w:val="18"/>
                <w:szCs w:val="18"/>
              </w:rPr>
              <w:t>la</w:t>
            </w:r>
            <w:r w:rsidRPr="00E42EF5">
              <w:rPr>
                <w:spacing w:val="-6"/>
                <w:sz w:val="18"/>
                <w:szCs w:val="18"/>
              </w:rPr>
              <w:t xml:space="preserve"> </w:t>
            </w:r>
            <w:r w:rsidRPr="00E42EF5">
              <w:rPr>
                <w:sz w:val="18"/>
                <w:szCs w:val="18"/>
              </w:rPr>
              <w:t>evaluarea</w:t>
            </w:r>
            <w:r w:rsidRPr="00E42EF5">
              <w:rPr>
                <w:spacing w:val="-6"/>
                <w:sz w:val="18"/>
                <w:szCs w:val="18"/>
              </w:rPr>
              <w:t xml:space="preserve"> </w:t>
            </w:r>
            <w:r w:rsidRPr="00E42EF5">
              <w:rPr>
                <w:sz w:val="18"/>
                <w:szCs w:val="18"/>
              </w:rPr>
              <w:t>motivelor</w:t>
            </w:r>
            <w:r w:rsidRPr="00E42EF5">
              <w:rPr>
                <w:spacing w:val="-6"/>
                <w:sz w:val="18"/>
                <w:szCs w:val="18"/>
              </w:rPr>
              <w:t xml:space="preserve"> </w:t>
            </w:r>
            <w:r w:rsidRPr="00E42EF5">
              <w:rPr>
                <w:sz w:val="18"/>
                <w:szCs w:val="18"/>
              </w:rPr>
              <w:t>de refuz în conformitate cu alin.(4), precum și procedura aplicată conform</w:t>
            </w:r>
            <w:r w:rsidRPr="00E42EF5">
              <w:rPr>
                <w:spacing w:val="-20"/>
                <w:sz w:val="18"/>
                <w:szCs w:val="18"/>
              </w:rPr>
              <w:t xml:space="preserve"> </w:t>
            </w:r>
            <w:r w:rsidRPr="00E42EF5">
              <w:rPr>
                <w:sz w:val="18"/>
                <w:szCs w:val="18"/>
              </w:rPr>
              <w:t>alin.(4);</w:t>
            </w:r>
          </w:p>
          <w:p w14:paraId="18A4C4A4" w14:textId="77777777" w:rsidR="00A71C82" w:rsidRPr="00E42EF5" w:rsidRDefault="00A71C82" w:rsidP="00A71C82">
            <w:pPr>
              <w:pStyle w:val="TableParagraph"/>
              <w:numPr>
                <w:ilvl w:val="1"/>
                <w:numId w:val="128"/>
              </w:numPr>
              <w:tabs>
                <w:tab w:val="left" w:pos="436"/>
              </w:tabs>
              <w:ind w:firstLine="0"/>
              <w:rPr>
                <w:sz w:val="18"/>
                <w:szCs w:val="18"/>
              </w:rPr>
            </w:pPr>
            <w:r w:rsidRPr="00E42EF5">
              <w:rPr>
                <w:sz w:val="18"/>
                <w:szCs w:val="18"/>
              </w:rPr>
              <w:t xml:space="preserve">formulare standard și modele </w:t>
            </w:r>
            <w:r w:rsidRPr="00E42EF5">
              <w:rPr>
                <w:spacing w:val="-2"/>
                <w:sz w:val="18"/>
                <w:szCs w:val="18"/>
              </w:rPr>
              <w:t>pentru</w:t>
            </w:r>
            <w:r w:rsidRPr="00E42EF5">
              <w:rPr>
                <w:spacing w:val="-6"/>
                <w:sz w:val="18"/>
                <w:szCs w:val="18"/>
              </w:rPr>
              <w:t xml:space="preserve"> </w:t>
            </w:r>
            <w:r w:rsidRPr="00E42EF5">
              <w:rPr>
                <w:spacing w:val="-2"/>
                <w:sz w:val="18"/>
                <w:szCs w:val="18"/>
              </w:rPr>
              <w:t>procedura</w:t>
            </w:r>
            <w:r w:rsidRPr="00E42EF5">
              <w:rPr>
                <w:spacing w:val="-8"/>
                <w:sz w:val="18"/>
                <w:szCs w:val="18"/>
              </w:rPr>
              <w:t xml:space="preserve"> </w:t>
            </w:r>
            <w:r w:rsidRPr="00E42EF5">
              <w:rPr>
                <w:spacing w:val="-2"/>
                <w:sz w:val="18"/>
                <w:szCs w:val="18"/>
              </w:rPr>
              <w:t>aplicată conform alin.(4).</w:t>
            </w:r>
          </w:p>
        </w:tc>
        <w:tc>
          <w:tcPr>
            <w:tcW w:w="1440" w:type="dxa"/>
          </w:tcPr>
          <w:p w14:paraId="0418736A"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391066F3" w14:textId="77777777" w:rsidR="00A71C82" w:rsidRPr="00E42EF5" w:rsidRDefault="00962891" w:rsidP="00A71C82">
            <w:pPr>
              <w:pStyle w:val="TableParagraph"/>
              <w:ind w:left="112" w:right="-15"/>
              <w:jc w:val="both"/>
              <w:rPr>
                <w:sz w:val="18"/>
                <w:szCs w:val="18"/>
              </w:rPr>
            </w:pPr>
            <w:r w:rsidRPr="00962891">
              <w:rPr>
                <w:sz w:val="18"/>
                <w:szCs w:val="18"/>
              </w:rPr>
              <w:t>Până la data aderării la UE, atribuțiile și funcțiile de reglementare sau supraveghere care sunt rezervate în mod exclusiv Comisiei Europene, ESMA și ABE, au fost atribuite CNPF și BNM.</w:t>
            </w:r>
          </w:p>
        </w:tc>
      </w:tr>
      <w:tr w:rsidR="00A71C82" w:rsidRPr="00E42EF5" w14:paraId="7B2E281F" w14:textId="77777777" w:rsidTr="00B4314A">
        <w:trPr>
          <w:gridAfter w:val="1"/>
          <w:wAfter w:w="7" w:type="dxa"/>
        </w:trPr>
        <w:tc>
          <w:tcPr>
            <w:tcW w:w="5575" w:type="dxa"/>
          </w:tcPr>
          <w:p w14:paraId="4EEC9E31" w14:textId="77777777" w:rsidR="00A71C82" w:rsidRPr="00E42EF5" w:rsidRDefault="00A71C82" w:rsidP="00A71C82">
            <w:pPr>
              <w:pStyle w:val="TableParagraph"/>
              <w:tabs>
                <w:tab w:val="left" w:pos="315"/>
                <w:tab w:val="left" w:pos="420"/>
              </w:tabs>
              <w:ind w:left="0" w:right="15" w:firstLine="15"/>
              <w:rPr>
                <w:b/>
                <w:sz w:val="18"/>
                <w:szCs w:val="18"/>
              </w:rPr>
            </w:pPr>
            <w:r w:rsidRPr="00E42EF5">
              <w:rPr>
                <w:b/>
                <w:sz w:val="18"/>
                <w:szCs w:val="18"/>
              </w:rPr>
              <w:t xml:space="preserve">Articolul 34 </w:t>
            </w:r>
            <w:r w:rsidRPr="00E42EF5">
              <w:rPr>
                <w:b/>
                <w:spacing w:val="-6"/>
                <w:sz w:val="18"/>
                <w:szCs w:val="18"/>
              </w:rPr>
              <w:t>Transparență</w:t>
            </w:r>
          </w:p>
          <w:p w14:paraId="667D977D" w14:textId="77777777" w:rsidR="00A71C82" w:rsidRPr="00E42EF5" w:rsidRDefault="00A71C82" w:rsidP="00A71C82">
            <w:pPr>
              <w:pStyle w:val="TableParagraph"/>
              <w:numPr>
                <w:ilvl w:val="0"/>
                <w:numId w:val="127"/>
              </w:numPr>
              <w:tabs>
                <w:tab w:val="left" w:pos="315"/>
                <w:tab w:val="left" w:pos="420"/>
                <w:tab w:val="left" w:pos="830"/>
              </w:tabs>
              <w:ind w:left="0" w:right="15" w:firstLine="15"/>
              <w:jc w:val="both"/>
              <w:rPr>
                <w:sz w:val="18"/>
                <w:szCs w:val="18"/>
              </w:rPr>
            </w:pPr>
            <w:r w:rsidRPr="00E42EF5">
              <w:rPr>
                <w:sz w:val="18"/>
                <w:szCs w:val="18"/>
              </w:rPr>
              <w:t>Pentru fiecare sistem de decontare</w:t>
            </w:r>
            <w:r w:rsidRPr="00E42EF5">
              <w:rPr>
                <w:spacing w:val="-5"/>
                <w:sz w:val="18"/>
                <w:szCs w:val="18"/>
              </w:rPr>
              <w:t xml:space="preserve"> </w:t>
            </w:r>
            <w:r w:rsidRPr="00E42EF5">
              <w:rPr>
                <w:sz w:val="18"/>
                <w:szCs w:val="18"/>
              </w:rPr>
              <w:t>a</w:t>
            </w:r>
            <w:r w:rsidRPr="00E42EF5">
              <w:rPr>
                <w:spacing w:val="-6"/>
                <w:sz w:val="18"/>
                <w:szCs w:val="18"/>
              </w:rPr>
              <w:t xml:space="preserve"> </w:t>
            </w:r>
            <w:r w:rsidRPr="00E42EF5">
              <w:rPr>
                <w:sz w:val="18"/>
                <w:szCs w:val="18"/>
              </w:rPr>
              <w:t>titlurilor de</w:t>
            </w:r>
            <w:r w:rsidRPr="00E42EF5">
              <w:rPr>
                <w:spacing w:val="-5"/>
                <w:sz w:val="18"/>
                <w:szCs w:val="18"/>
              </w:rPr>
              <w:t xml:space="preserve"> </w:t>
            </w:r>
            <w:r w:rsidRPr="00E42EF5">
              <w:rPr>
                <w:sz w:val="18"/>
                <w:szCs w:val="18"/>
              </w:rPr>
              <w:t>valoare</w:t>
            </w:r>
            <w:r w:rsidRPr="00E42EF5">
              <w:rPr>
                <w:spacing w:val="-14"/>
                <w:sz w:val="18"/>
                <w:szCs w:val="18"/>
              </w:rPr>
              <w:t xml:space="preserve"> </w:t>
            </w:r>
            <w:r w:rsidRPr="00E42EF5">
              <w:rPr>
                <w:sz w:val="18"/>
                <w:szCs w:val="18"/>
              </w:rPr>
              <w:t>pe</w:t>
            </w:r>
            <w:r w:rsidRPr="00E42EF5">
              <w:rPr>
                <w:spacing w:val="-5"/>
                <w:sz w:val="18"/>
                <w:szCs w:val="18"/>
              </w:rPr>
              <w:t xml:space="preserve"> </w:t>
            </w:r>
            <w:r w:rsidRPr="00E42EF5">
              <w:rPr>
                <w:sz w:val="18"/>
                <w:szCs w:val="18"/>
              </w:rPr>
              <w:t>care îl</w:t>
            </w:r>
            <w:r w:rsidRPr="00E42EF5">
              <w:rPr>
                <w:spacing w:val="-6"/>
                <w:sz w:val="18"/>
                <w:szCs w:val="18"/>
              </w:rPr>
              <w:t xml:space="preserve"> </w:t>
            </w:r>
            <w:r w:rsidRPr="00E42EF5">
              <w:rPr>
                <w:sz w:val="18"/>
                <w:szCs w:val="18"/>
              </w:rPr>
              <w:t>gestionează,</w:t>
            </w:r>
            <w:r w:rsidRPr="00E42EF5">
              <w:rPr>
                <w:spacing w:val="-4"/>
                <w:sz w:val="18"/>
                <w:szCs w:val="18"/>
              </w:rPr>
              <w:t xml:space="preserve"> </w:t>
            </w:r>
            <w:r w:rsidRPr="00E42EF5">
              <w:rPr>
                <w:sz w:val="18"/>
                <w:szCs w:val="18"/>
              </w:rPr>
              <w:t>precum</w:t>
            </w:r>
            <w:r w:rsidRPr="00E42EF5">
              <w:rPr>
                <w:spacing w:val="-9"/>
                <w:sz w:val="18"/>
                <w:szCs w:val="18"/>
              </w:rPr>
              <w:t xml:space="preserve"> </w:t>
            </w:r>
            <w:r w:rsidRPr="00E42EF5">
              <w:rPr>
                <w:sz w:val="18"/>
                <w:szCs w:val="18"/>
              </w:rPr>
              <w:t>și</w:t>
            </w:r>
            <w:r w:rsidRPr="00E42EF5">
              <w:rPr>
                <w:spacing w:val="-6"/>
                <w:sz w:val="18"/>
                <w:szCs w:val="18"/>
              </w:rPr>
              <w:t xml:space="preserve"> </w:t>
            </w:r>
            <w:r w:rsidRPr="00E42EF5">
              <w:rPr>
                <w:sz w:val="18"/>
                <w:szCs w:val="18"/>
              </w:rPr>
              <w:t>pentru</w:t>
            </w:r>
            <w:r w:rsidRPr="00E42EF5">
              <w:rPr>
                <w:spacing w:val="-6"/>
                <w:sz w:val="18"/>
                <w:szCs w:val="18"/>
              </w:rPr>
              <w:t xml:space="preserve"> </w:t>
            </w:r>
            <w:r w:rsidRPr="00E42EF5">
              <w:rPr>
                <w:sz w:val="18"/>
                <w:szCs w:val="18"/>
              </w:rPr>
              <w:t>fiecare dintre celelalte</w:t>
            </w:r>
            <w:r w:rsidRPr="00E42EF5">
              <w:rPr>
                <w:spacing w:val="-1"/>
                <w:sz w:val="18"/>
                <w:szCs w:val="18"/>
              </w:rPr>
              <w:t xml:space="preserve"> </w:t>
            </w:r>
            <w:r w:rsidRPr="00E42EF5">
              <w:rPr>
                <w:sz w:val="18"/>
                <w:szCs w:val="18"/>
              </w:rPr>
              <w:t>servicii de</w:t>
            </w:r>
            <w:r w:rsidRPr="00E42EF5">
              <w:rPr>
                <w:spacing w:val="-1"/>
                <w:sz w:val="18"/>
                <w:szCs w:val="18"/>
              </w:rPr>
              <w:t xml:space="preserve"> </w:t>
            </w:r>
            <w:r w:rsidRPr="00E42EF5">
              <w:rPr>
                <w:sz w:val="18"/>
                <w:szCs w:val="18"/>
              </w:rPr>
              <w:t>bază pe care le prestează, CSD-</w:t>
            </w:r>
            <w:proofErr w:type="spellStart"/>
            <w:r w:rsidRPr="00E42EF5">
              <w:rPr>
                <w:sz w:val="18"/>
                <w:szCs w:val="18"/>
              </w:rPr>
              <w:t>ul</w:t>
            </w:r>
            <w:proofErr w:type="spellEnd"/>
            <w:r w:rsidRPr="00E42EF5">
              <w:rPr>
                <w:sz w:val="18"/>
                <w:szCs w:val="18"/>
              </w:rPr>
              <w:t xml:space="preserve"> face publice prețurile și comisioanele aferente serviciilor de bază enumerate în secțiunea A din anexă pe</w:t>
            </w:r>
            <w:r w:rsidRPr="00E42EF5">
              <w:rPr>
                <w:spacing w:val="-1"/>
                <w:sz w:val="18"/>
                <w:szCs w:val="18"/>
              </w:rPr>
              <w:t xml:space="preserve"> </w:t>
            </w:r>
            <w:r w:rsidRPr="00E42EF5">
              <w:rPr>
                <w:sz w:val="18"/>
                <w:szCs w:val="18"/>
              </w:rPr>
              <w:t>care</w:t>
            </w:r>
            <w:r w:rsidRPr="00E42EF5">
              <w:rPr>
                <w:spacing w:val="-1"/>
                <w:sz w:val="18"/>
                <w:szCs w:val="18"/>
              </w:rPr>
              <w:t xml:space="preserve"> </w:t>
            </w:r>
            <w:r w:rsidRPr="00E42EF5">
              <w:rPr>
                <w:sz w:val="18"/>
                <w:szCs w:val="18"/>
              </w:rPr>
              <w:t>le prestează. Acesta indică separat prețurile</w:t>
            </w:r>
            <w:r w:rsidRPr="00E42EF5">
              <w:rPr>
                <w:spacing w:val="-12"/>
                <w:sz w:val="18"/>
                <w:szCs w:val="18"/>
              </w:rPr>
              <w:t xml:space="preserve"> </w:t>
            </w:r>
            <w:r w:rsidRPr="00E42EF5">
              <w:rPr>
                <w:sz w:val="18"/>
                <w:szCs w:val="18"/>
              </w:rPr>
              <w:t>și</w:t>
            </w:r>
            <w:r w:rsidRPr="00E42EF5">
              <w:rPr>
                <w:spacing w:val="-11"/>
                <w:sz w:val="18"/>
                <w:szCs w:val="18"/>
              </w:rPr>
              <w:t xml:space="preserve"> </w:t>
            </w:r>
            <w:r w:rsidRPr="00E42EF5">
              <w:rPr>
                <w:sz w:val="18"/>
                <w:szCs w:val="18"/>
              </w:rPr>
              <w:t>comisioanele</w:t>
            </w:r>
            <w:r w:rsidRPr="00E42EF5">
              <w:rPr>
                <w:spacing w:val="-11"/>
                <w:sz w:val="18"/>
                <w:szCs w:val="18"/>
              </w:rPr>
              <w:t xml:space="preserve"> </w:t>
            </w:r>
            <w:r w:rsidRPr="00E42EF5">
              <w:rPr>
                <w:spacing w:val="-2"/>
                <w:sz w:val="18"/>
                <w:szCs w:val="18"/>
              </w:rPr>
              <w:t>aferente fiecărui serviciu</w:t>
            </w:r>
            <w:r w:rsidRPr="00E42EF5">
              <w:rPr>
                <w:spacing w:val="1"/>
                <w:sz w:val="18"/>
                <w:szCs w:val="18"/>
              </w:rPr>
              <w:t xml:space="preserve"> </w:t>
            </w:r>
            <w:r w:rsidRPr="00E42EF5">
              <w:rPr>
                <w:spacing w:val="-2"/>
                <w:sz w:val="18"/>
                <w:szCs w:val="18"/>
              </w:rPr>
              <w:t>și</w:t>
            </w:r>
            <w:r w:rsidRPr="00E42EF5">
              <w:rPr>
                <w:spacing w:val="-3"/>
                <w:sz w:val="18"/>
                <w:szCs w:val="18"/>
              </w:rPr>
              <w:t xml:space="preserve"> </w:t>
            </w:r>
            <w:r w:rsidRPr="00E42EF5">
              <w:rPr>
                <w:spacing w:val="-2"/>
                <w:sz w:val="18"/>
                <w:szCs w:val="18"/>
              </w:rPr>
              <w:t>fiecărei</w:t>
            </w:r>
            <w:r w:rsidRPr="00E42EF5">
              <w:rPr>
                <w:spacing w:val="-1"/>
                <w:sz w:val="18"/>
                <w:szCs w:val="18"/>
              </w:rPr>
              <w:t xml:space="preserve"> </w:t>
            </w:r>
            <w:r w:rsidRPr="00E42EF5">
              <w:rPr>
                <w:spacing w:val="-2"/>
                <w:sz w:val="18"/>
                <w:szCs w:val="18"/>
              </w:rPr>
              <w:t xml:space="preserve">funcții, </w:t>
            </w:r>
            <w:r w:rsidRPr="00E42EF5">
              <w:rPr>
                <w:sz w:val="18"/>
                <w:szCs w:val="18"/>
              </w:rPr>
              <w:t>inclusiv reducerile și rabaturile și condițiile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se</w:t>
            </w:r>
            <w:r w:rsidRPr="00E42EF5">
              <w:rPr>
                <w:spacing w:val="-13"/>
                <w:sz w:val="18"/>
                <w:szCs w:val="18"/>
              </w:rPr>
              <w:t xml:space="preserve"> </w:t>
            </w:r>
            <w:r w:rsidRPr="00E42EF5">
              <w:rPr>
                <w:sz w:val="18"/>
                <w:szCs w:val="18"/>
              </w:rPr>
              <w:t>acordă</w:t>
            </w:r>
            <w:r w:rsidRPr="00E42EF5">
              <w:rPr>
                <w:spacing w:val="-14"/>
                <w:sz w:val="18"/>
                <w:szCs w:val="18"/>
              </w:rPr>
              <w:t xml:space="preserve"> </w:t>
            </w:r>
            <w:r w:rsidRPr="00E42EF5">
              <w:rPr>
                <w:sz w:val="18"/>
                <w:szCs w:val="18"/>
              </w:rPr>
              <w:t>acestea.</w:t>
            </w:r>
          </w:p>
          <w:p w14:paraId="7B298081" w14:textId="77777777" w:rsidR="00A71C82" w:rsidRPr="00E42EF5" w:rsidRDefault="00A71C82" w:rsidP="00A71C82">
            <w:pPr>
              <w:pStyle w:val="TableParagraph"/>
              <w:tabs>
                <w:tab w:val="left" w:pos="315"/>
                <w:tab w:val="left" w:pos="420"/>
              </w:tabs>
              <w:ind w:left="0" w:right="15" w:firstLine="15"/>
              <w:rPr>
                <w:sz w:val="18"/>
                <w:szCs w:val="18"/>
              </w:rPr>
            </w:pPr>
            <w:r w:rsidRPr="00E42EF5">
              <w:rPr>
                <w:sz w:val="18"/>
                <w:szCs w:val="18"/>
              </w:rPr>
              <w:t>CSD-urile le permit clienților lor accesul</w:t>
            </w:r>
            <w:r w:rsidRPr="00E42EF5">
              <w:rPr>
                <w:spacing w:val="-14"/>
                <w:sz w:val="18"/>
                <w:szCs w:val="18"/>
              </w:rPr>
              <w:t xml:space="preserve"> </w:t>
            </w:r>
            <w:r w:rsidRPr="00E42EF5">
              <w:rPr>
                <w:sz w:val="18"/>
                <w:szCs w:val="18"/>
              </w:rPr>
              <w:t>separat</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serviciile</w:t>
            </w:r>
            <w:r w:rsidRPr="00E42EF5">
              <w:rPr>
                <w:spacing w:val="-13"/>
                <w:sz w:val="18"/>
                <w:szCs w:val="18"/>
              </w:rPr>
              <w:t xml:space="preserve"> </w:t>
            </w:r>
            <w:r w:rsidRPr="00E42EF5">
              <w:rPr>
                <w:sz w:val="18"/>
                <w:szCs w:val="18"/>
              </w:rPr>
              <w:t xml:space="preserve">specifice </w:t>
            </w:r>
            <w:r w:rsidRPr="00E42EF5">
              <w:rPr>
                <w:spacing w:val="-2"/>
                <w:sz w:val="18"/>
                <w:szCs w:val="18"/>
              </w:rPr>
              <w:t>prestate.</w:t>
            </w:r>
          </w:p>
        </w:tc>
        <w:tc>
          <w:tcPr>
            <w:tcW w:w="6030" w:type="dxa"/>
          </w:tcPr>
          <w:p w14:paraId="0233DCDD" w14:textId="77777777" w:rsidR="00A71C82" w:rsidRPr="00E42EF5" w:rsidRDefault="00A71C82" w:rsidP="00A71C82">
            <w:pPr>
              <w:pStyle w:val="TableParagraph"/>
              <w:tabs>
                <w:tab w:val="left" w:pos="406"/>
              </w:tabs>
              <w:ind w:left="115" w:right="15"/>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 xml:space="preserve">39. </w:t>
            </w:r>
            <w:r w:rsidRPr="00E42EF5">
              <w:rPr>
                <w:b/>
                <w:spacing w:val="-2"/>
                <w:sz w:val="18"/>
                <w:szCs w:val="18"/>
              </w:rPr>
              <w:t>Transparență</w:t>
            </w:r>
          </w:p>
          <w:p w14:paraId="1AACB17A" w14:textId="77777777" w:rsidR="00A71C82" w:rsidRPr="00E42EF5" w:rsidRDefault="00A71C82" w:rsidP="00A71C82">
            <w:pPr>
              <w:pStyle w:val="TableParagraph"/>
              <w:numPr>
                <w:ilvl w:val="0"/>
                <w:numId w:val="126"/>
              </w:numPr>
              <w:tabs>
                <w:tab w:val="left" w:pos="406"/>
                <w:tab w:val="left" w:pos="595"/>
              </w:tabs>
              <w:ind w:right="15" w:firstLine="0"/>
              <w:rPr>
                <w:sz w:val="18"/>
                <w:szCs w:val="18"/>
              </w:rPr>
            </w:pPr>
            <w:r w:rsidRPr="00E42EF5">
              <w:rPr>
                <w:sz w:val="18"/>
                <w:szCs w:val="18"/>
              </w:rPr>
              <w:t>Pentru fiecare sistem de</w:t>
            </w:r>
            <w:r w:rsidRPr="00E42EF5">
              <w:rPr>
                <w:spacing w:val="40"/>
                <w:sz w:val="18"/>
                <w:szCs w:val="18"/>
              </w:rPr>
              <w:t xml:space="preserve"> </w:t>
            </w:r>
            <w:r w:rsidRPr="00E42EF5">
              <w:rPr>
                <w:sz w:val="18"/>
                <w:szCs w:val="18"/>
              </w:rPr>
              <w:t>decontare</w:t>
            </w:r>
            <w:r w:rsidRPr="00E42EF5">
              <w:rPr>
                <w:spacing w:val="-1"/>
                <w:sz w:val="18"/>
                <w:szCs w:val="18"/>
              </w:rPr>
              <w:t xml:space="preserve"> </w:t>
            </w:r>
            <w:r w:rsidR="00EF5A3B">
              <w:rPr>
                <w:sz w:val="18"/>
                <w:szCs w:val="18"/>
              </w:rPr>
              <w:t>a instrumentelor financiare</w:t>
            </w:r>
            <w:r w:rsidRPr="00E42EF5">
              <w:rPr>
                <w:spacing w:val="-1"/>
                <w:sz w:val="18"/>
                <w:szCs w:val="18"/>
              </w:rPr>
              <w:t xml:space="preserve"> </w:t>
            </w:r>
            <w:r w:rsidRPr="00E42EF5">
              <w:rPr>
                <w:sz w:val="18"/>
                <w:szCs w:val="18"/>
              </w:rPr>
              <w:t>pe</w:t>
            </w:r>
            <w:r w:rsidRPr="00E42EF5">
              <w:rPr>
                <w:spacing w:val="-1"/>
                <w:sz w:val="18"/>
                <w:szCs w:val="18"/>
              </w:rPr>
              <w:t xml:space="preserve"> </w:t>
            </w:r>
            <w:r w:rsidRPr="00E42EF5">
              <w:rPr>
                <w:sz w:val="18"/>
                <w:szCs w:val="18"/>
              </w:rPr>
              <w:t>care îl</w:t>
            </w:r>
            <w:r w:rsidRPr="00E42EF5">
              <w:rPr>
                <w:spacing w:val="-5"/>
                <w:sz w:val="18"/>
                <w:szCs w:val="18"/>
              </w:rPr>
              <w:t xml:space="preserve"> </w:t>
            </w:r>
            <w:r w:rsidRPr="00E42EF5">
              <w:rPr>
                <w:sz w:val="18"/>
                <w:szCs w:val="18"/>
              </w:rPr>
              <w:t>gestionează,</w:t>
            </w:r>
            <w:r w:rsidRPr="00E42EF5">
              <w:rPr>
                <w:spacing w:val="-3"/>
                <w:sz w:val="18"/>
                <w:szCs w:val="18"/>
              </w:rPr>
              <w:t xml:space="preserve"> </w:t>
            </w:r>
            <w:r w:rsidRPr="00E42EF5">
              <w:rPr>
                <w:sz w:val="18"/>
                <w:szCs w:val="18"/>
              </w:rPr>
              <w:t>precum</w:t>
            </w:r>
            <w:r w:rsidRPr="00E42EF5">
              <w:rPr>
                <w:spacing w:val="-8"/>
                <w:sz w:val="18"/>
                <w:szCs w:val="18"/>
              </w:rPr>
              <w:t xml:space="preserve"> </w:t>
            </w:r>
            <w:r w:rsidRPr="00E42EF5">
              <w:rPr>
                <w:sz w:val="18"/>
                <w:szCs w:val="18"/>
              </w:rPr>
              <w:t>și</w:t>
            </w:r>
            <w:r w:rsidRPr="00E42EF5">
              <w:rPr>
                <w:spacing w:val="-5"/>
                <w:sz w:val="18"/>
                <w:szCs w:val="18"/>
              </w:rPr>
              <w:t xml:space="preserve"> </w:t>
            </w:r>
            <w:r w:rsidRPr="00E42EF5">
              <w:rPr>
                <w:sz w:val="18"/>
                <w:szCs w:val="18"/>
              </w:rPr>
              <w:t>pentru</w:t>
            </w:r>
            <w:r w:rsidRPr="00E42EF5">
              <w:rPr>
                <w:spacing w:val="-5"/>
                <w:sz w:val="18"/>
                <w:szCs w:val="18"/>
              </w:rPr>
              <w:t xml:space="preserve"> </w:t>
            </w:r>
            <w:r w:rsidRPr="00E42EF5">
              <w:rPr>
                <w:sz w:val="18"/>
                <w:szCs w:val="18"/>
              </w:rPr>
              <w:t>fiecare dintre</w:t>
            </w:r>
            <w:r w:rsidRPr="00E42EF5">
              <w:rPr>
                <w:spacing w:val="-1"/>
                <w:sz w:val="18"/>
                <w:szCs w:val="18"/>
              </w:rPr>
              <w:t xml:space="preserve"> </w:t>
            </w:r>
            <w:r w:rsidRPr="00E42EF5">
              <w:rPr>
                <w:sz w:val="18"/>
                <w:szCs w:val="18"/>
              </w:rPr>
              <w:t>celelalte</w:t>
            </w:r>
            <w:r w:rsidRPr="00E42EF5">
              <w:rPr>
                <w:spacing w:val="-1"/>
                <w:sz w:val="18"/>
                <w:szCs w:val="18"/>
              </w:rPr>
              <w:t xml:space="preserve"> </w:t>
            </w:r>
            <w:r w:rsidRPr="00E42EF5">
              <w:rPr>
                <w:sz w:val="18"/>
                <w:szCs w:val="18"/>
              </w:rPr>
              <w:t>servicii de</w:t>
            </w:r>
            <w:r w:rsidRPr="00E42EF5">
              <w:rPr>
                <w:spacing w:val="-1"/>
                <w:sz w:val="18"/>
                <w:szCs w:val="18"/>
              </w:rPr>
              <w:t xml:space="preserve"> </w:t>
            </w:r>
            <w:r w:rsidRPr="00E42EF5">
              <w:rPr>
                <w:sz w:val="18"/>
                <w:szCs w:val="18"/>
              </w:rPr>
              <w:t>bază pe care le</w:t>
            </w:r>
            <w:r w:rsidRPr="00E42EF5">
              <w:rPr>
                <w:spacing w:val="-12"/>
                <w:sz w:val="18"/>
                <w:szCs w:val="18"/>
              </w:rPr>
              <w:t xml:space="preserve"> </w:t>
            </w:r>
            <w:r w:rsidRPr="00E42EF5">
              <w:rPr>
                <w:sz w:val="18"/>
                <w:szCs w:val="18"/>
              </w:rPr>
              <w:t>prestează,</w:t>
            </w:r>
            <w:r w:rsidRPr="00E42EF5">
              <w:rPr>
                <w:spacing w:val="-3"/>
                <w:sz w:val="18"/>
                <w:szCs w:val="18"/>
              </w:rPr>
              <w:t xml:space="preserve"> </w:t>
            </w:r>
            <w:r w:rsidRPr="00E42EF5">
              <w:rPr>
                <w:sz w:val="18"/>
                <w:szCs w:val="18"/>
              </w:rPr>
              <w:t>depozitarul</w:t>
            </w:r>
            <w:r w:rsidRPr="00E42EF5">
              <w:rPr>
                <w:spacing w:val="-8"/>
                <w:sz w:val="18"/>
                <w:szCs w:val="18"/>
              </w:rPr>
              <w:t xml:space="preserve"> </w:t>
            </w:r>
            <w:r w:rsidRPr="00E42EF5">
              <w:rPr>
                <w:sz w:val="18"/>
                <w:szCs w:val="18"/>
              </w:rPr>
              <w:t>central</w:t>
            </w:r>
            <w:r w:rsidRPr="00E42EF5">
              <w:rPr>
                <w:spacing w:val="-9"/>
                <w:sz w:val="18"/>
                <w:szCs w:val="18"/>
              </w:rPr>
              <w:t xml:space="preserve"> </w:t>
            </w:r>
            <w:r w:rsidRPr="00E42EF5">
              <w:rPr>
                <w:sz w:val="18"/>
                <w:szCs w:val="18"/>
              </w:rPr>
              <w:t>trebuie să dezvăluie public prețurile și comisioanele aferente serviciilor de bază</w:t>
            </w:r>
            <w:r w:rsidRPr="00E42EF5">
              <w:rPr>
                <w:spacing w:val="-8"/>
                <w:sz w:val="18"/>
                <w:szCs w:val="18"/>
              </w:rPr>
              <w:t xml:space="preserve"> </w:t>
            </w:r>
            <w:r w:rsidRPr="00E42EF5">
              <w:rPr>
                <w:sz w:val="18"/>
                <w:szCs w:val="18"/>
              </w:rPr>
              <w:t>enumerate</w:t>
            </w:r>
            <w:r w:rsidRPr="00E42EF5">
              <w:rPr>
                <w:spacing w:val="-12"/>
                <w:sz w:val="18"/>
                <w:szCs w:val="18"/>
              </w:rPr>
              <w:t xml:space="preserve"> </w:t>
            </w:r>
            <w:r w:rsidRPr="00E42EF5">
              <w:rPr>
                <w:sz w:val="18"/>
                <w:szCs w:val="18"/>
              </w:rPr>
              <w:t>în</w:t>
            </w:r>
            <w:r w:rsidRPr="00E42EF5">
              <w:rPr>
                <w:spacing w:val="-10"/>
                <w:sz w:val="18"/>
                <w:szCs w:val="18"/>
              </w:rPr>
              <w:t xml:space="preserve"> </w:t>
            </w:r>
            <w:r w:rsidRPr="00E42EF5">
              <w:rPr>
                <w:sz w:val="18"/>
                <w:szCs w:val="18"/>
              </w:rPr>
              <w:t>Secțiunea</w:t>
            </w:r>
            <w:r w:rsidRPr="00E42EF5">
              <w:rPr>
                <w:spacing w:val="-1"/>
                <w:sz w:val="18"/>
                <w:szCs w:val="18"/>
              </w:rPr>
              <w:t xml:space="preserve"> </w:t>
            </w:r>
            <w:r w:rsidRPr="00E42EF5">
              <w:rPr>
                <w:sz w:val="18"/>
                <w:szCs w:val="18"/>
              </w:rPr>
              <w:t>A</w:t>
            </w:r>
            <w:r w:rsidRPr="00E42EF5">
              <w:rPr>
                <w:spacing w:val="-11"/>
                <w:sz w:val="18"/>
                <w:szCs w:val="18"/>
              </w:rPr>
              <w:t xml:space="preserve"> </w:t>
            </w:r>
            <w:r w:rsidRPr="00E42EF5">
              <w:rPr>
                <w:sz w:val="18"/>
                <w:szCs w:val="18"/>
              </w:rPr>
              <w:t>din anexă pe care le prestează, cu respectarea următoarelor cerințe:</w:t>
            </w:r>
          </w:p>
          <w:p w14:paraId="6E2148B9" w14:textId="77777777" w:rsidR="00A71C82" w:rsidRPr="00E42EF5" w:rsidRDefault="00A71C82" w:rsidP="00A71C82">
            <w:pPr>
              <w:pStyle w:val="TableParagraph"/>
              <w:numPr>
                <w:ilvl w:val="1"/>
                <w:numId w:val="126"/>
              </w:numPr>
              <w:tabs>
                <w:tab w:val="left" w:pos="406"/>
                <w:tab w:val="left" w:pos="595"/>
              </w:tabs>
              <w:ind w:right="15" w:firstLine="0"/>
              <w:rPr>
                <w:sz w:val="18"/>
                <w:szCs w:val="18"/>
              </w:rPr>
            </w:pPr>
            <w:r w:rsidRPr="00E42EF5">
              <w:rPr>
                <w:sz w:val="18"/>
                <w:szCs w:val="18"/>
              </w:rPr>
              <w:t>depozitarul central va indica separat</w:t>
            </w:r>
            <w:r w:rsidRPr="00E42EF5">
              <w:rPr>
                <w:spacing w:val="-14"/>
                <w:sz w:val="18"/>
                <w:szCs w:val="18"/>
              </w:rPr>
              <w:t xml:space="preserve"> </w:t>
            </w:r>
            <w:r w:rsidRPr="00E42EF5">
              <w:rPr>
                <w:sz w:val="18"/>
                <w:szCs w:val="18"/>
              </w:rPr>
              <w:t>prețurile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comisioanele</w:t>
            </w:r>
            <w:r w:rsidRPr="00E42EF5">
              <w:rPr>
                <w:spacing w:val="-14"/>
                <w:sz w:val="18"/>
                <w:szCs w:val="18"/>
              </w:rPr>
              <w:t xml:space="preserve"> </w:t>
            </w:r>
            <w:r w:rsidRPr="00E42EF5">
              <w:rPr>
                <w:sz w:val="18"/>
                <w:szCs w:val="18"/>
              </w:rPr>
              <w:t>pentru fiecare serviciu și funcție, inclusiv reducerile și rabaturile, precum și condițiile</w:t>
            </w:r>
            <w:r w:rsidRPr="00E42EF5">
              <w:rPr>
                <w:spacing w:val="-10"/>
                <w:sz w:val="18"/>
                <w:szCs w:val="18"/>
              </w:rPr>
              <w:t xml:space="preserve"> </w:t>
            </w:r>
            <w:r w:rsidRPr="00E42EF5">
              <w:rPr>
                <w:sz w:val="18"/>
                <w:szCs w:val="18"/>
              </w:rPr>
              <w:t>în</w:t>
            </w:r>
            <w:r w:rsidRPr="00E42EF5">
              <w:rPr>
                <w:spacing w:val="-4"/>
                <w:sz w:val="18"/>
                <w:szCs w:val="18"/>
              </w:rPr>
              <w:t xml:space="preserve"> </w:t>
            </w:r>
            <w:r w:rsidRPr="00E42EF5">
              <w:rPr>
                <w:sz w:val="18"/>
                <w:szCs w:val="18"/>
              </w:rPr>
              <w:t>care</w:t>
            </w:r>
            <w:r w:rsidRPr="00E42EF5">
              <w:rPr>
                <w:spacing w:val="-10"/>
                <w:sz w:val="18"/>
                <w:szCs w:val="18"/>
              </w:rPr>
              <w:t xml:space="preserve"> </w:t>
            </w:r>
            <w:r w:rsidRPr="00E42EF5">
              <w:rPr>
                <w:sz w:val="18"/>
                <w:szCs w:val="18"/>
              </w:rPr>
              <w:t>se</w:t>
            </w:r>
            <w:r w:rsidRPr="00E42EF5">
              <w:rPr>
                <w:spacing w:val="-10"/>
                <w:sz w:val="18"/>
                <w:szCs w:val="18"/>
              </w:rPr>
              <w:t xml:space="preserve"> </w:t>
            </w:r>
            <w:r w:rsidRPr="00E42EF5">
              <w:rPr>
                <w:sz w:val="18"/>
                <w:szCs w:val="18"/>
              </w:rPr>
              <w:t xml:space="preserve">acordă </w:t>
            </w:r>
            <w:r w:rsidRPr="00E42EF5">
              <w:rPr>
                <w:spacing w:val="-2"/>
                <w:sz w:val="18"/>
                <w:szCs w:val="18"/>
              </w:rPr>
              <w:t>acestea;</w:t>
            </w:r>
          </w:p>
          <w:p w14:paraId="0DEFC2EB" w14:textId="77777777" w:rsidR="00A71C82" w:rsidRPr="00E42EF5" w:rsidRDefault="00A71C82" w:rsidP="00A71C82">
            <w:pPr>
              <w:pStyle w:val="TableParagraph"/>
              <w:numPr>
                <w:ilvl w:val="1"/>
                <w:numId w:val="126"/>
              </w:numPr>
              <w:tabs>
                <w:tab w:val="left" w:pos="406"/>
                <w:tab w:val="left" w:pos="595"/>
              </w:tabs>
              <w:ind w:right="15" w:firstLine="0"/>
              <w:rPr>
                <w:sz w:val="18"/>
                <w:szCs w:val="18"/>
              </w:rPr>
            </w:pPr>
            <w:r w:rsidRPr="00E42EF5">
              <w:rPr>
                <w:sz w:val="18"/>
                <w:szCs w:val="18"/>
              </w:rPr>
              <w:t>depozitarul central va permite clienților</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acceseze</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mod</w:t>
            </w:r>
            <w:r w:rsidRPr="00E42EF5">
              <w:rPr>
                <w:spacing w:val="-14"/>
                <w:sz w:val="18"/>
                <w:szCs w:val="18"/>
              </w:rPr>
              <w:t xml:space="preserve"> </w:t>
            </w:r>
            <w:r w:rsidRPr="00E42EF5">
              <w:rPr>
                <w:sz w:val="18"/>
                <w:szCs w:val="18"/>
              </w:rPr>
              <w:t xml:space="preserve">separat serviciile specifice prestate de </w:t>
            </w:r>
            <w:r w:rsidRPr="00E42EF5">
              <w:rPr>
                <w:spacing w:val="-2"/>
                <w:sz w:val="18"/>
                <w:szCs w:val="18"/>
              </w:rPr>
              <w:t>depozitar.</w:t>
            </w:r>
          </w:p>
        </w:tc>
        <w:tc>
          <w:tcPr>
            <w:tcW w:w="1440" w:type="dxa"/>
          </w:tcPr>
          <w:p w14:paraId="42155F74"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8FBB3D1" w14:textId="77777777" w:rsidR="00A71C82" w:rsidRPr="00E42EF5" w:rsidRDefault="00A71C82" w:rsidP="00A71C82">
            <w:pPr>
              <w:pStyle w:val="TableParagraph"/>
              <w:ind w:left="0"/>
              <w:rPr>
                <w:sz w:val="18"/>
                <w:szCs w:val="18"/>
              </w:rPr>
            </w:pPr>
          </w:p>
        </w:tc>
      </w:tr>
      <w:tr w:rsidR="00A71C82" w:rsidRPr="00E42EF5" w14:paraId="70E7C7BE" w14:textId="77777777" w:rsidTr="00B4314A">
        <w:trPr>
          <w:gridAfter w:val="1"/>
          <w:wAfter w:w="7" w:type="dxa"/>
        </w:trPr>
        <w:tc>
          <w:tcPr>
            <w:tcW w:w="5575" w:type="dxa"/>
          </w:tcPr>
          <w:p w14:paraId="34C62D3E" w14:textId="77777777" w:rsidR="00A71C82" w:rsidRPr="00E42EF5" w:rsidRDefault="00A71C82" w:rsidP="00A71C82">
            <w:pPr>
              <w:pStyle w:val="TableParagraph"/>
              <w:tabs>
                <w:tab w:val="left" w:pos="315"/>
                <w:tab w:val="left" w:pos="405"/>
                <w:tab w:val="left" w:pos="638"/>
              </w:tabs>
              <w:ind w:left="0" w:right="15" w:firstLine="15"/>
              <w:rPr>
                <w:sz w:val="18"/>
                <w:szCs w:val="18"/>
              </w:rPr>
            </w:pPr>
            <w:r w:rsidRPr="00E42EF5">
              <w:rPr>
                <w:spacing w:val="-4"/>
                <w:sz w:val="18"/>
                <w:szCs w:val="18"/>
              </w:rPr>
              <w:t>(2)</w:t>
            </w:r>
            <w:r w:rsidRPr="00E42EF5">
              <w:rPr>
                <w:sz w:val="18"/>
                <w:szCs w:val="18"/>
              </w:rPr>
              <w:tab/>
              <w:t>CSD-urile</w:t>
            </w:r>
            <w:r w:rsidRPr="00E42EF5">
              <w:rPr>
                <w:spacing w:val="36"/>
                <w:sz w:val="18"/>
                <w:szCs w:val="18"/>
              </w:rPr>
              <w:t xml:space="preserve"> </w:t>
            </w:r>
            <w:r w:rsidRPr="00E42EF5">
              <w:rPr>
                <w:sz w:val="18"/>
                <w:szCs w:val="18"/>
              </w:rPr>
              <w:t>își</w:t>
            </w:r>
            <w:r w:rsidRPr="00E42EF5">
              <w:rPr>
                <w:spacing w:val="40"/>
                <w:sz w:val="18"/>
                <w:szCs w:val="18"/>
              </w:rPr>
              <w:t xml:space="preserve"> </w:t>
            </w:r>
            <w:r w:rsidRPr="00E42EF5">
              <w:rPr>
                <w:sz w:val="18"/>
                <w:szCs w:val="18"/>
              </w:rPr>
              <w:t>publică</w:t>
            </w:r>
            <w:r w:rsidRPr="00E42EF5">
              <w:rPr>
                <w:spacing w:val="40"/>
                <w:sz w:val="18"/>
                <w:szCs w:val="18"/>
              </w:rPr>
              <w:t xml:space="preserve"> </w:t>
            </w:r>
            <w:r w:rsidRPr="00E42EF5">
              <w:rPr>
                <w:sz w:val="18"/>
                <w:szCs w:val="18"/>
              </w:rPr>
              <w:t>listele</w:t>
            </w:r>
            <w:r w:rsidRPr="00E42EF5">
              <w:rPr>
                <w:spacing w:val="36"/>
                <w:sz w:val="18"/>
                <w:szCs w:val="18"/>
              </w:rPr>
              <w:t xml:space="preserve"> </w:t>
            </w:r>
            <w:r w:rsidRPr="00E42EF5">
              <w:rPr>
                <w:sz w:val="18"/>
                <w:szCs w:val="18"/>
              </w:rPr>
              <w:t xml:space="preserve">de prețuri, astfel încât să faciliteze compararea ofertelor și să le permită clienților să anticipeze prețul pe care trebuie să îl plătească dacă utilizează </w:t>
            </w:r>
            <w:r w:rsidRPr="00E42EF5">
              <w:rPr>
                <w:spacing w:val="-2"/>
                <w:sz w:val="18"/>
                <w:szCs w:val="18"/>
              </w:rPr>
              <w:t>serviciile.</w:t>
            </w:r>
          </w:p>
        </w:tc>
        <w:tc>
          <w:tcPr>
            <w:tcW w:w="6030" w:type="dxa"/>
          </w:tcPr>
          <w:p w14:paraId="31C2604B" w14:textId="77777777" w:rsidR="00A71C82" w:rsidRPr="00E42EF5" w:rsidRDefault="00A71C82" w:rsidP="00A71C82">
            <w:pPr>
              <w:pStyle w:val="TableParagraph"/>
              <w:tabs>
                <w:tab w:val="left" w:pos="406"/>
                <w:tab w:val="left" w:pos="595"/>
              </w:tabs>
              <w:ind w:left="115" w:right="15"/>
              <w:rPr>
                <w:sz w:val="18"/>
                <w:szCs w:val="18"/>
              </w:rPr>
            </w:pPr>
            <w:r w:rsidRPr="00E42EF5">
              <w:rPr>
                <w:spacing w:val="-4"/>
                <w:sz w:val="18"/>
                <w:szCs w:val="18"/>
              </w:rPr>
              <w:t>(2)</w:t>
            </w:r>
            <w:r w:rsidRPr="00E42EF5">
              <w:rPr>
                <w:sz w:val="18"/>
                <w:szCs w:val="18"/>
              </w:rPr>
              <w:tab/>
              <w:t>Depozitarul central trebuie să publice</w:t>
            </w:r>
            <w:r w:rsidRPr="00E42EF5">
              <w:rPr>
                <w:spacing w:val="-14"/>
                <w:sz w:val="18"/>
                <w:szCs w:val="18"/>
              </w:rPr>
              <w:t xml:space="preserve"> </w:t>
            </w:r>
            <w:r w:rsidRPr="00E42EF5">
              <w:rPr>
                <w:sz w:val="18"/>
                <w:szCs w:val="18"/>
              </w:rPr>
              <w:t>listele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prețuri,</w:t>
            </w:r>
            <w:r w:rsidRPr="00E42EF5">
              <w:rPr>
                <w:spacing w:val="-14"/>
                <w:sz w:val="18"/>
                <w:szCs w:val="18"/>
              </w:rPr>
              <w:t xml:space="preserve"> </w:t>
            </w:r>
            <w:r w:rsidRPr="00E42EF5">
              <w:rPr>
                <w:sz w:val="18"/>
                <w:szCs w:val="18"/>
              </w:rPr>
              <w:t>astfel</w:t>
            </w:r>
            <w:r w:rsidRPr="00E42EF5">
              <w:rPr>
                <w:spacing w:val="-11"/>
                <w:sz w:val="18"/>
                <w:szCs w:val="18"/>
              </w:rPr>
              <w:t xml:space="preserve"> </w:t>
            </w:r>
            <w:r w:rsidRPr="00E42EF5">
              <w:rPr>
                <w:sz w:val="18"/>
                <w:szCs w:val="18"/>
              </w:rPr>
              <w:t>încât</w:t>
            </w:r>
            <w:r w:rsidRPr="00E42EF5">
              <w:rPr>
                <w:spacing w:val="-9"/>
                <w:sz w:val="18"/>
                <w:szCs w:val="18"/>
              </w:rPr>
              <w:t xml:space="preserve"> </w:t>
            </w:r>
            <w:r w:rsidRPr="00E42EF5">
              <w:rPr>
                <w:sz w:val="18"/>
                <w:szCs w:val="18"/>
              </w:rPr>
              <w:t>să faciliteze compararea ofertelor și să</w:t>
            </w:r>
            <w:r>
              <w:rPr>
                <w:sz w:val="18"/>
                <w:szCs w:val="18"/>
              </w:rPr>
              <w:t xml:space="preserve"> </w:t>
            </w:r>
            <w:r w:rsidRPr="00E42EF5">
              <w:rPr>
                <w:sz w:val="18"/>
                <w:szCs w:val="18"/>
              </w:rPr>
              <w:t>permită</w:t>
            </w:r>
            <w:r w:rsidRPr="00E42EF5">
              <w:rPr>
                <w:spacing w:val="-5"/>
                <w:sz w:val="18"/>
                <w:szCs w:val="18"/>
              </w:rPr>
              <w:t xml:space="preserve"> </w:t>
            </w:r>
            <w:r w:rsidRPr="00E42EF5">
              <w:rPr>
                <w:sz w:val="18"/>
                <w:szCs w:val="18"/>
              </w:rPr>
              <w:t>clienților</w:t>
            </w:r>
            <w:r w:rsidRPr="00E42EF5">
              <w:rPr>
                <w:spacing w:val="-5"/>
                <w:sz w:val="18"/>
                <w:szCs w:val="18"/>
              </w:rPr>
              <w:t xml:space="preserve"> </w:t>
            </w:r>
            <w:r w:rsidRPr="00E42EF5">
              <w:rPr>
                <w:sz w:val="18"/>
                <w:szCs w:val="18"/>
              </w:rPr>
              <w:t>să</w:t>
            </w:r>
            <w:r w:rsidRPr="00E42EF5">
              <w:rPr>
                <w:spacing w:val="-8"/>
                <w:sz w:val="18"/>
                <w:szCs w:val="18"/>
              </w:rPr>
              <w:t xml:space="preserve"> </w:t>
            </w:r>
            <w:r w:rsidRPr="00E42EF5">
              <w:rPr>
                <w:sz w:val="18"/>
                <w:szCs w:val="18"/>
              </w:rPr>
              <w:t>anticipeze</w:t>
            </w:r>
            <w:r w:rsidRPr="00E42EF5">
              <w:rPr>
                <w:spacing w:val="-13"/>
                <w:sz w:val="18"/>
                <w:szCs w:val="18"/>
              </w:rPr>
              <w:t xml:space="preserve"> </w:t>
            </w:r>
            <w:r w:rsidRPr="00E42EF5">
              <w:rPr>
                <w:spacing w:val="-2"/>
                <w:sz w:val="18"/>
                <w:szCs w:val="18"/>
              </w:rPr>
              <w:t xml:space="preserve">prețul </w:t>
            </w:r>
            <w:r w:rsidRPr="00E42EF5">
              <w:rPr>
                <w:sz w:val="18"/>
                <w:szCs w:val="18"/>
              </w:rPr>
              <w:t>pe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acesta</w:t>
            </w:r>
            <w:r w:rsidRPr="00E42EF5">
              <w:rPr>
                <w:spacing w:val="-11"/>
                <w:sz w:val="18"/>
                <w:szCs w:val="18"/>
              </w:rPr>
              <w:t xml:space="preserve"> </w:t>
            </w:r>
            <w:r w:rsidRPr="00E42EF5">
              <w:rPr>
                <w:sz w:val="18"/>
                <w:szCs w:val="18"/>
              </w:rPr>
              <w:t>trebuie</w:t>
            </w:r>
            <w:r w:rsidRPr="00E42EF5">
              <w:rPr>
                <w:spacing w:val="-12"/>
                <w:sz w:val="18"/>
                <w:szCs w:val="18"/>
              </w:rPr>
              <w:t xml:space="preserve"> </w:t>
            </w:r>
            <w:r w:rsidRPr="00E42EF5">
              <w:rPr>
                <w:sz w:val="18"/>
                <w:szCs w:val="18"/>
              </w:rPr>
              <w:t>să</w:t>
            </w:r>
            <w:r w:rsidRPr="00E42EF5">
              <w:rPr>
                <w:spacing w:val="-10"/>
                <w:sz w:val="18"/>
                <w:szCs w:val="18"/>
              </w:rPr>
              <w:t xml:space="preserve"> </w:t>
            </w:r>
            <w:r w:rsidRPr="00E42EF5">
              <w:rPr>
                <w:sz w:val="18"/>
                <w:szCs w:val="18"/>
              </w:rPr>
              <w:t>îl</w:t>
            </w:r>
            <w:r w:rsidRPr="00E42EF5">
              <w:rPr>
                <w:spacing w:val="-14"/>
                <w:sz w:val="18"/>
                <w:szCs w:val="18"/>
              </w:rPr>
              <w:t xml:space="preserve"> </w:t>
            </w:r>
            <w:r w:rsidRPr="00E42EF5">
              <w:rPr>
                <w:sz w:val="18"/>
                <w:szCs w:val="18"/>
              </w:rPr>
              <w:t>plătească dacă beneficiază de servicii.</w:t>
            </w:r>
          </w:p>
        </w:tc>
        <w:tc>
          <w:tcPr>
            <w:tcW w:w="1440" w:type="dxa"/>
          </w:tcPr>
          <w:p w14:paraId="08F4DCA4"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4C12651" w14:textId="77777777" w:rsidR="00A71C82" w:rsidRPr="00E42EF5" w:rsidRDefault="00A71C82" w:rsidP="00A71C82">
            <w:pPr>
              <w:pStyle w:val="TableParagraph"/>
              <w:ind w:left="0"/>
              <w:rPr>
                <w:sz w:val="18"/>
                <w:szCs w:val="18"/>
              </w:rPr>
            </w:pPr>
          </w:p>
        </w:tc>
      </w:tr>
      <w:tr w:rsidR="00A71C82" w:rsidRPr="00E42EF5" w14:paraId="41F71A8F" w14:textId="77777777" w:rsidTr="00B4314A">
        <w:trPr>
          <w:gridAfter w:val="1"/>
          <w:wAfter w:w="7" w:type="dxa"/>
        </w:trPr>
        <w:tc>
          <w:tcPr>
            <w:tcW w:w="5575" w:type="dxa"/>
          </w:tcPr>
          <w:p w14:paraId="06E6A775" w14:textId="77777777" w:rsidR="00A71C82" w:rsidRPr="00E42EF5" w:rsidRDefault="00A71C82" w:rsidP="00A71C82">
            <w:pPr>
              <w:pStyle w:val="TableParagraph"/>
              <w:tabs>
                <w:tab w:val="left" w:pos="195"/>
                <w:tab w:val="left" w:pos="405"/>
                <w:tab w:val="left" w:pos="830"/>
              </w:tabs>
              <w:ind w:left="15" w:right="15"/>
              <w:rPr>
                <w:sz w:val="18"/>
                <w:szCs w:val="18"/>
              </w:rPr>
            </w:pPr>
            <w:r w:rsidRPr="00E42EF5">
              <w:rPr>
                <w:spacing w:val="-4"/>
                <w:sz w:val="18"/>
                <w:szCs w:val="18"/>
              </w:rPr>
              <w:t>(3)</w:t>
            </w:r>
            <w:r w:rsidRPr="00E42EF5">
              <w:rPr>
                <w:sz w:val="18"/>
                <w:szCs w:val="18"/>
              </w:rPr>
              <w:tab/>
              <w:t>CSD-urile sunt obligate să respecte</w:t>
            </w:r>
            <w:r w:rsidRPr="00E42EF5">
              <w:rPr>
                <w:spacing w:val="-14"/>
                <w:sz w:val="18"/>
                <w:szCs w:val="18"/>
              </w:rPr>
              <w:t xml:space="preserve"> </w:t>
            </w:r>
            <w:r w:rsidRPr="00E42EF5">
              <w:rPr>
                <w:sz w:val="18"/>
                <w:szCs w:val="18"/>
              </w:rPr>
              <w:t>propria</w:t>
            </w:r>
            <w:r w:rsidRPr="00E42EF5">
              <w:rPr>
                <w:spacing w:val="-14"/>
                <w:sz w:val="18"/>
                <w:szCs w:val="18"/>
              </w:rPr>
              <w:t xml:space="preserve"> </w:t>
            </w:r>
            <w:r w:rsidRPr="00E42EF5">
              <w:rPr>
                <w:sz w:val="18"/>
                <w:szCs w:val="18"/>
              </w:rPr>
              <w:t>politică</w:t>
            </w:r>
            <w:r w:rsidRPr="00E42EF5">
              <w:rPr>
                <w:spacing w:val="-14"/>
                <w:sz w:val="18"/>
                <w:szCs w:val="18"/>
              </w:rPr>
              <w:t xml:space="preserve"> </w:t>
            </w:r>
            <w:r w:rsidRPr="00E42EF5">
              <w:rPr>
                <w:sz w:val="18"/>
                <w:szCs w:val="18"/>
              </w:rPr>
              <w:t>publicată</w:t>
            </w:r>
            <w:r w:rsidRPr="00E42EF5">
              <w:rPr>
                <w:spacing w:val="-13"/>
                <w:sz w:val="18"/>
                <w:szCs w:val="18"/>
              </w:rPr>
              <w:t xml:space="preserve"> </w:t>
            </w:r>
            <w:r w:rsidRPr="00E42EF5">
              <w:rPr>
                <w:sz w:val="18"/>
                <w:szCs w:val="18"/>
              </w:rPr>
              <w:t>de stabilire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prețurilor</w:t>
            </w:r>
            <w:r w:rsidRPr="00E42EF5">
              <w:rPr>
                <w:spacing w:val="-9"/>
                <w:sz w:val="18"/>
                <w:szCs w:val="18"/>
              </w:rPr>
              <w:t xml:space="preserve"> </w:t>
            </w:r>
            <w:r w:rsidRPr="00E42EF5">
              <w:rPr>
                <w:sz w:val="18"/>
                <w:szCs w:val="18"/>
              </w:rPr>
              <w:t>pentru</w:t>
            </w:r>
            <w:r w:rsidRPr="00E42EF5">
              <w:rPr>
                <w:spacing w:val="-12"/>
                <w:sz w:val="18"/>
                <w:szCs w:val="18"/>
              </w:rPr>
              <w:t xml:space="preserve"> </w:t>
            </w:r>
            <w:r w:rsidRPr="00E42EF5">
              <w:rPr>
                <w:sz w:val="18"/>
                <w:szCs w:val="18"/>
              </w:rPr>
              <w:t>serviciile de bază.</w:t>
            </w:r>
          </w:p>
        </w:tc>
        <w:tc>
          <w:tcPr>
            <w:tcW w:w="6030" w:type="dxa"/>
          </w:tcPr>
          <w:p w14:paraId="59B2E87A" w14:textId="77777777" w:rsidR="00A71C82" w:rsidRPr="00E42EF5" w:rsidRDefault="00A71C82" w:rsidP="00A71C82">
            <w:pPr>
              <w:pStyle w:val="TableParagraph"/>
              <w:ind w:left="115" w:right="15"/>
              <w:rPr>
                <w:sz w:val="18"/>
                <w:szCs w:val="18"/>
              </w:rPr>
            </w:pPr>
            <w:r w:rsidRPr="00E42EF5">
              <w:rPr>
                <w:sz w:val="18"/>
                <w:szCs w:val="18"/>
              </w:rPr>
              <w:t>(3)</w:t>
            </w:r>
            <w:r w:rsidRPr="00E42EF5">
              <w:rPr>
                <w:spacing w:val="78"/>
                <w:sz w:val="18"/>
                <w:szCs w:val="18"/>
              </w:rPr>
              <w:t xml:space="preserve"> </w:t>
            </w:r>
            <w:r w:rsidRPr="00E42EF5">
              <w:rPr>
                <w:sz w:val="18"/>
                <w:szCs w:val="18"/>
              </w:rPr>
              <w:t>Depozitarul central este obligat să</w:t>
            </w:r>
            <w:r w:rsidRPr="00E42EF5">
              <w:rPr>
                <w:spacing w:val="-6"/>
                <w:sz w:val="18"/>
                <w:szCs w:val="18"/>
              </w:rPr>
              <w:t xml:space="preserve"> </w:t>
            </w:r>
            <w:r w:rsidRPr="00E42EF5">
              <w:rPr>
                <w:sz w:val="18"/>
                <w:szCs w:val="18"/>
              </w:rPr>
              <w:t>respecte</w:t>
            </w:r>
            <w:r w:rsidRPr="00E42EF5">
              <w:rPr>
                <w:spacing w:val="-14"/>
                <w:sz w:val="18"/>
                <w:szCs w:val="18"/>
              </w:rPr>
              <w:t xml:space="preserve"> </w:t>
            </w:r>
            <w:r w:rsidRPr="00E42EF5">
              <w:rPr>
                <w:sz w:val="18"/>
                <w:szCs w:val="18"/>
              </w:rPr>
              <w:t>propria</w:t>
            </w:r>
            <w:r w:rsidRPr="00E42EF5">
              <w:rPr>
                <w:spacing w:val="-1"/>
                <w:sz w:val="18"/>
                <w:szCs w:val="18"/>
              </w:rPr>
              <w:t xml:space="preserve"> </w:t>
            </w:r>
            <w:r w:rsidRPr="00E42EF5">
              <w:rPr>
                <w:sz w:val="18"/>
                <w:szCs w:val="18"/>
              </w:rPr>
              <w:t>politică</w:t>
            </w:r>
            <w:r w:rsidRPr="00E42EF5">
              <w:rPr>
                <w:spacing w:val="-6"/>
                <w:sz w:val="18"/>
                <w:szCs w:val="18"/>
              </w:rPr>
              <w:t xml:space="preserve"> </w:t>
            </w:r>
            <w:r w:rsidRPr="00E42EF5">
              <w:rPr>
                <w:sz w:val="18"/>
                <w:szCs w:val="18"/>
              </w:rPr>
              <w:t>publicată de stabilire a prețurilor pentru serviciile de bază.</w:t>
            </w:r>
          </w:p>
        </w:tc>
        <w:tc>
          <w:tcPr>
            <w:tcW w:w="1440" w:type="dxa"/>
          </w:tcPr>
          <w:p w14:paraId="3F8D7A45"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1987CC3" w14:textId="77777777" w:rsidR="00A71C82" w:rsidRPr="00E42EF5" w:rsidRDefault="00A71C82" w:rsidP="00A71C82">
            <w:pPr>
              <w:pStyle w:val="TableParagraph"/>
              <w:ind w:left="0"/>
              <w:rPr>
                <w:sz w:val="18"/>
                <w:szCs w:val="18"/>
              </w:rPr>
            </w:pPr>
          </w:p>
        </w:tc>
      </w:tr>
      <w:tr w:rsidR="00A71C82" w:rsidRPr="00E42EF5" w14:paraId="63F6C43C" w14:textId="77777777" w:rsidTr="00B4314A">
        <w:trPr>
          <w:gridAfter w:val="1"/>
          <w:wAfter w:w="7" w:type="dxa"/>
        </w:trPr>
        <w:tc>
          <w:tcPr>
            <w:tcW w:w="5575" w:type="dxa"/>
          </w:tcPr>
          <w:p w14:paraId="3FC2B1FF" w14:textId="77777777" w:rsidR="00A71C82" w:rsidRPr="00E42EF5" w:rsidRDefault="00A71C82" w:rsidP="00A71C82">
            <w:pPr>
              <w:pStyle w:val="TableParagraph"/>
              <w:tabs>
                <w:tab w:val="left" w:pos="195"/>
                <w:tab w:val="left" w:pos="405"/>
                <w:tab w:val="left" w:pos="830"/>
              </w:tabs>
              <w:ind w:left="15" w:right="15"/>
              <w:rPr>
                <w:sz w:val="18"/>
                <w:szCs w:val="18"/>
              </w:rPr>
            </w:pPr>
            <w:r w:rsidRPr="00E42EF5">
              <w:rPr>
                <w:spacing w:val="-4"/>
                <w:sz w:val="18"/>
                <w:szCs w:val="18"/>
              </w:rPr>
              <w:t>(4)</w:t>
            </w:r>
            <w:r w:rsidRPr="00E42EF5">
              <w:rPr>
                <w:sz w:val="18"/>
                <w:szCs w:val="18"/>
              </w:rPr>
              <w:tab/>
            </w:r>
            <w:r w:rsidRPr="00E42EF5">
              <w:rPr>
                <w:spacing w:val="-2"/>
                <w:sz w:val="18"/>
                <w:szCs w:val="18"/>
              </w:rPr>
              <w:t>CSD-urile</w:t>
            </w:r>
            <w:r w:rsidRPr="00E42EF5">
              <w:rPr>
                <w:spacing w:val="-13"/>
                <w:sz w:val="18"/>
                <w:szCs w:val="18"/>
              </w:rPr>
              <w:t xml:space="preserve"> </w:t>
            </w:r>
            <w:r w:rsidRPr="00E42EF5">
              <w:rPr>
                <w:spacing w:val="-2"/>
                <w:sz w:val="18"/>
                <w:szCs w:val="18"/>
              </w:rPr>
              <w:t xml:space="preserve">furnizează clienților </w:t>
            </w:r>
            <w:r w:rsidRPr="00E42EF5">
              <w:rPr>
                <w:sz w:val="18"/>
                <w:szCs w:val="18"/>
              </w:rPr>
              <w:t>lor informații care să le permită să verifice dacă facturile sunt în concordanță</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listele</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 xml:space="preserve">prețuri </w:t>
            </w:r>
            <w:r w:rsidRPr="00E42EF5">
              <w:rPr>
                <w:spacing w:val="-2"/>
                <w:sz w:val="18"/>
                <w:szCs w:val="18"/>
              </w:rPr>
              <w:t>publicate.</w:t>
            </w:r>
          </w:p>
        </w:tc>
        <w:tc>
          <w:tcPr>
            <w:tcW w:w="6030" w:type="dxa"/>
          </w:tcPr>
          <w:p w14:paraId="2B335982" w14:textId="77777777" w:rsidR="00A71C82" w:rsidRPr="00E42EF5" w:rsidRDefault="00A71C82" w:rsidP="00A71C82">
            <w:pPr>
              <w:pStyle w:val="TableParagraph"/>
              <w:tabs>
                <w:tab w:val="left" w:pos="406"/>
                <w:tab w:val="left" w:pos="595"/>
              </w:tabs>
              <w:ind w:left="115" w:right="15"/>
              <w:rPr>
                <w:sz w:val="18"/>
                <w:szCs w:val="18"/>
              </w:rPr>
            </w:pPr>
            <w:r w:rsidRPr="00E42EF5">
              <w:rPr>
                <w:spacing w:val="-4"/>
                <w:sz w:val="18"/>
                <w:szCs w:val="18"/>
              </w:rPr>
              <w:t>(4)</w:t>
            </w:r>
            <w:r w:rsidRPr="00E42EF5">
              <w:rPr>
                <w:sz w:val="18"/>
                <w:szCs w:val="18"/>
              </w:rPr>
              <w:tab/>
              <w:t>Depozitarul central trebuie să furnizeze</w:t>
            </w:r>
            <w:r w:rsidRPr="00E42EF5">
              <w:rPr>
                <w:spacing w:val="-14"/>
                <w:sz w:val="18"/>
                <w:szCs w:val="18"/>
              </w:rPr>
              <w:t xml:space="preserve"> </w:t>
            </w:r>
            <w:r w:rsidRPr="00E42EF5">
              <w:rPr>
                <w:sz w:val="18"/>
                <w:szCs w:val="18"/>
              </w:rPr>
              <w:t>clienților</w:t>
            </w:r>
            <w:r w:rsidRPr="00E42EF5">
              <w:rPr>
                <w:spacing w:val="-13"/>
                <w:sz w:val="18"/>
                <w:szCs w:val="18"/>
              </w:rPr>
              <w:t xml:space="preserve"> </w:t>
            </w:r>
            <w:r w:rsidRPr="00E42EF5">
              <w:rPr>
                <w:sz w:val="18"/>
                <w:szCs w:val="18"/>
              </w:rPr>
              <w:t>săi</w:t>
            </w:r>
            <w:r w:rsidRPr="00E42EF5">
              <w:rPr>
                <w:spacing w:val="-14"/>
                <w:sz w:val="18"/>
                <w:szCs w:val="18"/>
              </w:rPr>
              <w:t xml:space="preserve"> </w:t>
            </w:r>
            <w:r w:rsidRPr="00E42EF5">
              <w:rPr>
                <w:sz w:val="18"/>
                <w:szCs w:val="18"/>
              </w:rPr>
              <w:t>informații</w:t>
            </w:r>
            <w:r w:rsidRPr="00E42EF5">
              <w:rPr>
                <w:spacing w:val="-10"/>
                <w:sz w:val="18"/>
                <w:szCs w:val="18"/>
              </w:rPr>
              <w:t xml:space="preserve"> </w:t>
            </w:r>
            <w:r w:rsidRPr="00E42EF5">
              <w:rPr>
                <w:sz w:val="18"/>
                <w:szCs w:val="18"/>
              </w:rPr>
              <w:t>care le</w:t>
            </w:r>
            <w:r w:rsidRPr="00E42EF5">
              <w:rPr>
                <w:spacing w:val="-14"/>
                <w:sz w:val="18"/>
                <w:szCs w:val="18"/>
              </w:rPr>
              <w:t xml:space="preserve"> </w:t>
            </w:r>
            <w:r w:rsidRPr="00E42EF5">
              <w:rPr>
                <w:sz w:val="18"/>
                <w:szCs w:val="18"/>
              </w:rPr>
              <w:t>va</w:t>
            </w:r>
            <w:r w:rsidRPr="00E42EF5">
              <w:rPr>
                <w:spacing w:val="-14"/>
                <w:sz w:val="18"/>
                <w:szCs w:val="18"/>
              </w:rPr>
              <w:t xml:space="preserve"> </w:t>
            </w:r>
            <w:r w:rsidRPr="00E42EF5">
              <w:rPr>
                <w:sz w:val="18"/>
                <w:szCs w:val="18"/>
              </w:rPr>
              <w:t>permite</w:t>
            </w:r>
            <w:r w:rsidRPr="00E42EF5">
              <w:rPr>
                <w:spacing w:val="-14"/>
                <w:sz w:val="18"/>
                <w:szCs w:val="18"/>
              </w:rPr>
              <w:t xml:space="preserve"> </w:t>
            </w:r>
            <w:r w:rsidRPr="00E42EF5">
              <w:rPr>
                <w:sz w:val="18"/>
                <w:szCs w:val="18"/>
              </w:rPr>
              <w:t>acestora</w:t>
            </w:r>
            <w:r w:rsidRPr="00E42EF5">
              <w:rPr>
                <w:spacing w:val="-10"/>
                <w:sz w:val="18"/>
                <w:szCs w:val="18"/>
              </w:rPr>
              <w:t xml:space="preserve"> </w:t>
            </w:r>
            <w:r w:rsidRPr="00E42EF5">
              <w:rPr>
                <w:sz w:val="18"/>
                <w:szCs w:val="18"/>
              </w:rPr>
              <w:t>să</w:t>
            </w:r>
            <w:r w:rsidRPr="00E42EF5">
              <w:rPr>
                <w:spacing w:val="-10"/>
                <w:sz w:val="18"/>
                <w:szCs w:val="18"/>
              </w:rPr>
              <w:t xml:space="preserve"> </w:t>
            </w:r>
            <w:r w:rsidRPr="00E42EF5">
              <w:rPr>
                <w:sz w:val="18"/>
                <w:szCs w:val="18"/>
              </w:rPr>
              <w:t>verifice</w:t>
            </w:r>
            <w:r w:rsidRPr="00E42EF5">
              <w:rPr>
                <w:spacing w:val="-14"/>
                <w:sz w:val="18"/>
                <w:szCs w:val="18"/>
              </w:rPr>
              <w:t xml:space="preserve"> </w:t>
            </w:r>
            <w:r w:rsidRPr="00E42EF5">
              <w:rPr>
                <w:sz w:val="18"/>
                <w:szCs w:val="18"/>
              </w:rPr>
              <w:t xml:space="preserve">dacă facturile corespund prețurilor și </w:t>
            </w:r>
            <w:r w:rsidRPr="00E42EF5">
              <w:rPr>
                <w:spacing w:val="-2"/>
                <w:sz w:val="18"/>
                <w:szCs w:val="18"/>
              </w:rPr>
              <w:t>comisioanelor</w:t>
            </w:r>
            <w:r w:rsidRPr="00E42EF5">
              <w:rPr>
                <w:spacing w:val="8"/>
                <w:sz w:val="18"/>
                <w:szCs w:val="18"/>
              </w:rPr>
              <w:t xml:space="preserve"> </w:t>
            </w:r>
            <w:r w:rsidRPr="00E42EF5">
              <w:rPr>
                <w:spacing w:val="-2"/>
                <w:sz w:val="18"/>
                <w:szCs w:val="18"/>
              </w:rPr>
              <w:t>publicate.</w:t>
            </w:r>
          </w:p>
        </w:tc>
        <w:tc>
          <w:tcPr>
            <w:tcW w:w="1440" w:type="dxa"/>
          </w:tcPr>
          <w:p w14:paraId="6BFD89D8"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89E1774" w14:textId="77777777" w:rsidR="00A71C82" w:rsidRPr="00E42EF5" w:rsidRDefault="00A71C82" w:rsidP="00A71C82">
            <w:pPr>
              <w:pStyle w:val="TableParagraph"/>
              <w:ind w:left="0"/>
              <w:rPr>
                <w:sz w:val="18"/>
                <w:szCs w:val="18"/>
              </w:rPr>
            </w:pPr>
          </w:p>
        </w:tc>
      </w:tr>
      <w:tr w:rsidR="00A71C82" w:rsidRPr="00E42EF5" w14:paraId="3106C23C" w14:textId="77777777" w:rsidTr="00B4314A">
        <w:trPr>
          <w:gridAfter w:val="1"/>
          <w:wAfter w:w="7" w:type="dxa"/>
        </w:trPr>
        <w:tc>
          <w:tcPr>
            <w:tcW w:w="5575" w:type="dxa"/>
          </w:tcPr>
          <w:p w14:paraId="0CD31ED2" w14:textId="77777777" w:rsidR="00A71C82" w:rsidRPr="00E42EF5" w:rsidRDefault="00A71C82" w:rsidP="00A71C82">
            <w:pPr>
              <w:pStyle w:val="TableParagraph"/>
              <w:tabs>
                <w:tab w:val="left" w:pos="195"/>
                <w:tab w:val="left" w:pos="405"/>
                <w:tab w:val="left" w:pos="816"/>
              </w:tabs>
              <w:ind w:left="15" w:right="15"/>
              <w:rPr>
                <w:sz w:val="18"/>
                <w:szCs w:val="18"/>
              </w:rPr>
            </w:pPr>
            <w:r w:rsidRPr="00E42EF5">
              <w:rPr>
                <w:spacing w:val="-4"/>
                <w:sz w:val="18"/>
                <w:szCs w:val="18"/>
              </w:rPr>
              <w:t>(5)</w:t>
            </w:r>
            <w:r w:rsidRPr="00E42EF5">
              <w:rPr>
                <w:sz w:val="18"/>
                <w:szCs w:val="18"/>
              </w:rPr>
              <w:tab/>
              <w:t>CSD-urile fac cunoscute tuturor</w:t>
            </w:r>
            <w:r w:rsidRPr="00E42EF5">
              <w:rPr>
                <w:spacing w:val="-2"/>
                <w:sz w:val="18"/>
                <w:szCs w:val="18"/>
              </w:rPr>
              <w:t xml:space="preserve"> </w:t>
            </w:r>
            <w:r w:rsidRPr="00E42EF5">
              <w:rPr>
                <w:sz w:val="18"/>
                <w:szCs w:val="18"/>
              </w:rPr>
              <w:t>clienților informații</w:t>
            </w:r>
            <w:r w:rsidRPr="00E42EF5">
              <w:rPr>
                <w:spacing w:val="-4"/>
                <w:sz w:val="18"/>
                <w:szCs w:val="18"/>
              </w:rPr>
              <w:t xml:space="preserve"> </w:t>
            </w:r>
            <w:r w:rsidRPr="00E42EF5">
              <w:rPr>
                <w:sz w:val="18"/>
                <w:szCs w:val="18"/>
              </w:rPr>
              <w:t>care</w:t>
            </w:r>
            <w:r w:rsidRPr="00E42EF5">
              <w:rPr>
                <w:spacing w:val="-7"/>
                <w:sz w:val="18"/>
                <w:szCs w:val="18"/>
              </w:rPr>
              <w:t xml:space="preserve"> </w:t>
            </w:r>
            <w:r w:rsidRPr="00E42EF5">
              <w:rPr>
                <w:sz w:val="18"/>
                <w:szCs w:val="18"/>
              </w:rPr>
              <w:t>să le permită</w:t>
            </w:r>
            <w:r w:rsidRPr="00E42EF5">
              <w:rPr>
                <w:spacing w:val="-6"/>
                <w:sz w:val="18"/>
                <w:szCs w:val="18"/>
              </w:rPr>
              <w:t xml:space="preserve"> </w:t>
            </w:r>
            <w:r w:rsidRPr="00E42EF5">
              <w:rPr>
                <w:sz w:val="18"/>
                <w:szCs w:val="18"/>
              </w:rPr>
              <w:t>acestora</w:t>
            </w:r>
            <w:r w:rsidRPr="00E42EF5">
              <w:rPr>
                <w:spacing w:val="-7"/>
                <w:sz w:val="18"/>
                <w:szCs w:val="18"/>
              </w:rPr>
              <w:t xml:space="preserve"> </w:t>
            </w:r>
            <w:r w:rsidRPr="00E42EF5">
              <w:rPr>
                <w:sz w:val="18"/>
                <w:szCs w:val="18"/>
              </w:rPr>
              <w:t>să</w:t>
            </w:r>
            <w:r w:rsidRPr="00E42EF5">
              <w:rPr>
                <w:spacing w:val="-7"/>
                <w:sz w:val="18"/>
                <w:szCs w:val="18"/>
              </w:rPr>
              <w:t xml:space="preserve"> </w:t>
            </w:r>
            <w:r w:rsidRPr="00E42EF5">
              <w:rPr>
                <w:sz w:val="18"/>
                <w:szCs w:val="18"/>
              </w:rPr>
              <w:t>evalueze</w:t>
            </w:r>
            <w:r w:rsidRPr="00E42EF5">
              <w:rPr>
                <w:spacing w:val="-14"/>
                <w:sz w:val="18"/>
                <w:szCs w:val="18"/>
              </w:rPr>
              <w:t xml:space="preserve"> </w:t>
            </w:r>
            <w:r w:rsidRPr="00E42EF5">
              <w:rPr>
                <w:sz w:val="18"/>
                <w:szCs w:val="18"/>
              </w:rPr>
              <w:t xml:space="preserve">riscurile asociate serviciilor pe care le </w:t>
            </w:r>
            <w:r w:rsidRPr="00E42EF5">
              <w:rPr>
                <w:spacing w:val="-2"/>
                <w:sz w:val="18"/>
                <w:szCs w:val="18"/>
              </w:rPr>
              <w:t>prestează.</w:t>
            </w:r>
          </w:p>
        </w:tc>
        <w:tc>
          <w:tcPr>
            <w:tcW w:w="6030" w:type="dxa"/>
          </w:tcPr>
          <w:p w14:paraId="1A521CC8" w14:textId="77777777" w:rsidR="00A71C82" w:rsidRPr="00E42EF5" w:rsidRDefault="00A71C82" w:rsidP="00A71C82">
            <w:pPr>
              <w:pStyle w:val="TableParagraph"/>
              <w:tabs>
                <w:tab w:val="left" w:pos="406"/>
              </w:tabs>
              <w:ind w:left="115" w:right="15"/>
              <w:jc w:val="both"/>
              <w:rPr>
                <w:sz w:val="18"/>
                <w:szCs w:val="18"/>
              </w:rPr>
            </w:pPr>
            <w:r w:rsidRPr="00E42EF5">
              <w:rPr>
                <w:sz w:val="18"/>
                <w:szCs w:val="18"/>
              </w:rPr>
              <w:t>(5)</w:t>
            </w:r>
            <w:r w:rsidRPr="00E42EF5">
              <w:rPr>
                <w:spacing w:val="80"/>
                <w:sz w:val="18"/>
                <w:szCs w:val="18"/>
              </w:rPr>
              <w:t xml:space="preserve"> </w:t>
            </w:r>
            <w:r w:rsidRPr="00E42EF5">
              <w:rPr>
                <w:sz w:val="18"/>
                <w:szCs w:val="18"/>
              </w:rPr>
              <w:t>Depozitarul central trebuie să prezinte</w:t>
            </w:r>
            <w:r w:rsidRPr="00E42EF5">
              <w:rPr>
                <w:spacing w:val="-1"/>
                <w:sz w:val="18"/>
                <w:szCs w:val="18"/>
              </w:rPr>
              <w:t xml:space="preserve"> </w:t>
            </w:r>
            <w:r w:rsidRPr="00E42EF5">
              <w:rPr>
                <w:sz w:val="18"/>
                <w:szCs w:val="18"/>
              </w:rPr>
              <w:t>tuturor clienților informații care le vor permite acestora să</w:t>
            </w:r>
            <w:r>
              <w:rPr>
                <w:sz w:val="18"/>
                <w:szCs w:val="18"/>
              </w:rPr>
              <w:t xml:space="preserve"> </w:t>
            </w:r>
            <w:r w:rsidRPr="00E42EF5">
              <w:rPr>
                <w:spacing w:val="-2"/>
                <w:sz w:val="18"/>
                <w:szCs w:val="18"/>
              </w:rPr>
              <w:t>evalueze</w:t>
            </w:r>
            <w:r w:rsidRPr="00E42EF5">
              <w:rPr>
                <w:spacing w:val="-3"/>
                <w:sz w:val="18"/>
                <w:szCs w:val="18"/>
              </w:rPr>
              <w:t xml:space="preserve"> </w:t>
            </w:r>
            <w:r w:rsidRPr="00E42EF5">
              <w:rPr>
                <w:spacing w:val="-2"/>
                <w:sz w:val="18"/>
                <w:szCs w:val="18"/>
              </w:rPr>
              <w:t>riscurile asociate</w:t>
            </w:r>
            <w:r w:rsidRPr="00E42EF5">
              <w:rPr>
                <w:spacing w:val="-3"/>
                <w:sz w:val="18"/>
                <w:szCs w:val="18"/>
              </w:rPr>
              <w:t xml:space="preserve"> </w:t>
            </w:r>
            <w:r w:rsidRPr="00E42EF5">
              <w:rPr>
                <w:spacing w:val="-2"/>
                <w:sz w:val="18"/>
                <w:szCs w:val="18"/>
              </w:rPr>
              <w:t xml:space="preserve">serviciilor </w:t>
            </w:r>
            <w:r w:rsidRPr="00E42EF5">
              <w:rPr>
                <w:sz w:val="18"/>
                <w:szCs w:val="18"/>
              </w:rPr>
              <w:t>prestate de depozitar.</w:t>
            </w:r>
          </w:p>
        </w:tc>
        <w:tc>
          <w:tcPr>
            <w:tcW w:w="1440" w:type="dxa"/>
          </w:tcPr>
          <w:p w14:paraId="5B26EADD"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F0D01B0" w14:textId="77777777" w:rsidR="00A71C82" w:rsidRPr="00E42EF5" w:rsidRDefault="00A71C82" w:rsidP="00A71C82">
            <w:pPr>
              <w:pStyle w:val="TableParagraph"/>
              <w:ind w:left="0"/>
              <w:rPr>
                <w:sz w:val="18"/>
                <w:szCs w:val="18"/>
              </w:rPr>
            </w:pPr>
          </w:p>
        </w:tc>
      </w:tr>
      <w:tr w:rsidR="00A71C82" w:rsidRPr="00E42EF5" w14:paraId="044EF046" w14:textId="77777777" w:rsidTr="00B4314A">
        <w:trPr>
          <w:gridAfter w:val="1"/>
          <w:wAfter w:w="7" w:type="dxa"/>
        </w:trPr>
        <w:tc>
          <w:tcPr>
            <w:tcW w:w="5575" w:type="dxa"/>
          </w:tcPr>
          <w:p w14:paraId="6B565707" w14:textId="77777777" w:rsidR="00A71C82" w:rsidRPr="00E42EF5" w:rsidRDefault="00A71C82" w:rsidP="00A71C82">
            <w:pPr>
              <w:pStyle w:val="TableParagraph"/>
              <w:tabs>
                <w:tab w:val="left" w:pos="285"/>
                <w:tab w:val="left" w:pos="405"/>
                <w:tab w:val="left" w:pos="830"/>
              </w:tabs>
              <w:ind w:left="15" w:right="15"/>
              <w:rPr>
                <w:sz w:val="18"/>
                <w:szCs w:val="18"/>
              </w:rPr>
            </w:pPr>
            <w:r w:rsidRPr="00E42EF5">
              <w:rPr>
                <w:spacing w:val="-4"/>
                <w:sz w:val="18"/>
                <w:szCs w:val="18"/>
              </w:rPr>
              <w:t>(6)</w:t>
            </w:r>
            <w:r w:rsidRPr="00E42EF5">
              <w:rPr>
                <w:sz w:val="18"/>
                <w:szCs w:val="18"/>
              </w:rPr>
              <w:tab/>
            </w:r>
            <w:r w:rsidRPr="00E42EF5">
              <w:rPr>
                <w:spacing w:val="-2"/>
                <w:sz w:val="18"/>
                <w:szCs w:val="18"/>
              </w:rPr>
              <w:t>CSD-urile</w:t>
            </w:r>
            <w:r w:rsidRPr="00E42EF5">
              <w:rPr>
                <w:spacing w:val="-7"/>
                <w:sz w:val="18"/>
                <w:szCs w:val="18"/>
              </w:rPr>
              <w:t xml:space="preserve"> </w:t>
            </w:r>
            <w:r w:rsidRPr="00E42EF5">
              <w:rPr>
                <w:spacing w:val="-2"/>
                <w:sz w:val="18"/>
                <w:szCs w:val="18"/>
              </w:rPr>
              <w:t xml:space="preserve">evidențiază separat </w:t>
            </w:r>
            <w:r w:rsidRPr="00E42EF5">
              <w:rPr>
                <w:sz w:val="18"/>
                <w:szCs w:val="18"/>
              </w:rPr>
              <w:t xml:space="preserve">costurile și veniturile aferente serviciilor de bază prestate și </w:t>
            </w:r>
            <w:r w:rsidRPr="00E42EF5">
              <w:rPr>
                <w:spacing w:val="-2"/>
                <w:sz w:val="18"/>
                <w:szCs w:val="18"/>
              </w:rPr>
              <w:t>comunică</w:t>
            </w:r>
            <w:r w:rsidRPr="00E42EF5">
              <w:rPr>
                <w:spacing w:val="2"/>
                <w:sz w:val="18"/>
                <w:szCs w:val="18"/>
              </w:rPr>
              <w:t xml:space="preserve"> </w:t>
            </w:r>
            <w:r w:rsidRPr="00E42EF5">
              <w:rPr>
                <w:spacing w:val="-2"/>
                <w:sz w:val="18"/>
                <w:szCs w:val="18"/>
              </w:rPr>
              <w:t>informațiile</w:t>
            </w:r>
            <w:r w:rsidRPr="00E42EF5">
              <w:rPr>
                <w:spacing w:val="-9"/>
                <w:sz w:val="18"/>
                <w:szCs w:val="18"/>
              </w:rPr>
              <w:t xml:space="preserve"> </w:t>
            </w:r>
            <w:r w:rsidRPr="00E42EF5">
              <w:rPr>
                <w:spacing w:val="-2"/>
                <w:sz w:val="18"/>
                <w:szCs w:val="18"/>
              </w:rPr>
              <w:t xml:space="preserve">respective </w:t>
            </w:r>
            <w:r w:rsidRPr="00E42EF5">
              <w:rPr>
                <w:sz w:val="18"/>
                <w:szCs w:val="18"/>
              </w:rPr>
              <w:t>autorității</w:t>
            </w:r>
            <w:r w:rsidRPr="00E42EF5">
              <w:rPr>
                <w:spacing w:val="-8"/>
                <w:sz w:val="18"/>
                <w:szCs w:val="18"/>
              </w:rPr>
              <w:t xml:space="preserve"> </w:t>
            </w:r>
            <w:r w:rsidRPr="00E42EF5">
              <w:rPr>
                <w:spacing w:val="-2"/>
                <w:sz w:val="18"/>
                <w:szCs w:val="18"/>
              </w:rPr>
              <w:t>competente.</w:t>
            </w:r>
          </w:p>
        </w:tc>
        <w:tc>
          <w:tcPr>
            <w:tcW w:w="6030" w:type="dxa"/>
          </w:tcPr>
          <w:p w14:paraId="6A55A293" w14:textId="77777777" w:rsidR="00A71C82" w:rsidRPr="00E42EF5" w:rsidRDefault="00A71C82" w:rsidP="00A71C82">
            <w:pPr>
              <w:pStyle w:val="TableParagraph"/>
              <w:tabs>
                <w:tab w:val="left" w:pos="406"/>
                <w:tab w:val="left" w:pos="595"/>
              </w:tabs>
              <w:ind w:left="115" w:right="15"/>
              <w:rPr>
                <w:sz w:val="18"/>
                <w:szCs w:val="18"/>
              </w:rPr>
            </w:pPr>
            <w:r w:rsidRPr="00E42EF5">
              <w:rPr>
                <w:spacing w:val="-4"/>
                <w:sz w:val="18"/>
                <w:szCs w:val="18"/>
              </w:rPr>
              <w:t>(6)</w:t>
            </w:r>
            <w:r w:rsidRPr="00E42EF5">
              <w:rPr>
                <w:sz w:val="18"/>
                <w:szCs w:val="18"/>
              </w:rPr>
              <w:tab/>
              <w:t>Depozitarul central trebuie să țină</w:t>
            </w:r>
            <w:r w:rsidRPr="00E42EF5">
              <w:rPr>
                <w:spacing w:val="-13"/>
                <w:sz w:val="18"/>
                <w:szCs w:val="18"/>
              </w:rPr>
              <w:t xml:space="preserve"> </w:t>
            </w:r>
            <w:r w:rsidRPr="00E42EF5">
              <w:rPr>
                <w:sz w:val="18"/>
                <w:szCs w:val="18"/>
              </w:rPr>
              <w:t>o</w:t>
            </w:r>
            <w:r w:rsidRPr="00E42EF5">
              <w:rPr>
                <w:spacing w:val="-14"/>
                <w:sz w:val="18"/>
                <w:szCs w:val="18"/>
              </w:rPr>
              <w:t xml:space="preserve"> </w:t>
            </w:r>
            <w:r w:rsidRPr="00E42EF5">
              <w:rPr>
                <w:sz w:val="18"/>
                <w:szCs w:val="18"/>
              </w:rPr>
              <w:t>evidență</w:t>
            </w:r>
            <w:r w:rsidRPr="00E42EF5">
              <w:rPr>
                <w:spacing w:val="-13"/>
                <w:sz w:val="18"/>
                <w:szCs w:val="18"/>
              </w:rPr>
              <w:t xml:space="preserve"> </w:t>
            </w:r>
            <w:r w:rsidRPr="00E42EF5">
              <w:rPr>
                <w:sz w:val="18"/>
                <w:szCs w:val="18"/>
              </w:rPr>
              <w:t>separată</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costurilor</w:t>
            </w:r>
            <w:r w:rsidRPr="00E42EF5">
              <w:rPr>
                <w:spacing w:val="-13"/>
                <w:sz w:val="18"/>
                <w:szCs w:val="18"/>
              </w:rPr>
              <w:t xml:space="preserve"> </w:t>
            </w:r>
            <w:r w:rsidRPr="00E42EF5">
              <w:rPr>
                <w:sz w:val="18"/>
                <w:szCs w:val="18"/>
              </w:rPr>
              <w:t xml:space="preserve">și veniturilor pentru serviciile de bază prestate și să comunice informațiile </w:t>
            </w:r>
            <w:r w:rsidRPr="00E42EF5">
              <w:rPr>
                <w:sz w:val="18"/>
                <w:szCs w:val="18"/>
              </w:rPr>
              <w:lastRenderedPageBreak/>
              <w:t>respective Comisiei Naționale a Pieței</w:t>
            </w:r>
            <w:r w:rsidRPr="00E42EF5">
              <w:rPr>
                <w:spacing w:val="-10"/>
                <w:sz w:val="18"/>
                <w:szCs w:val="18"/>
              </w:rPr>
              <w:t xml:space="preserve"> </w:t>
            </w:r>
            <w:r w:rsidRPr="00E42EF5">
              <w:rPr>
                <w:spacing w:val="-2"/>
                <w:sz w:val="18"/>
                <w:szCs w:val="18"/>
              </w:rPr>
              <w:t>Financiare.</w:t>
            </w:r>
          </w:p>
        </w:tc>
        <w:tc>
          <w:tcPr>
            <w:tcW w:w="1440" w:type="dxa"/>
          </w:tcPr>
          <w:p w14:paraId="724AC521"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39797A20" w14:textId="77777777" w:rsidR="00A71C82" w:rsidRPr="00E42EF5" w:rsidRDefault="00A71C82" w:rsidP="00A71C82">
            <w:pPr>
              <w:pStyle w:val="TableParagraph"/>
              <w:ind w:left="0"/>
              <w:rPr>
                <w:sz w:val="18"/>
                <w:szCs w:val="18"/>
              </w:rPr>
            </w:pPr>
          </w:p>
        </w:tc>
      </w:tr>
      <w:tr w:rsidR="00A71C82" w:rsidRPr="00E42EF5" w14:paraId="1BBB5B3B" w14:textId="77777777" w:rsidTr="00B4314A">
        <w:trPr>
          <w:gridAfter w:val="1"/>
          <w:wAfter w:w="7" w:type="dxa"/>
        </w:trPr>
        <w:tc>
          <w:tcPr>
            <w:tcW w:w="5575" w:type="dxa"/>
          </w:tcPr>
          <w:p w14:paraId="63646E51" w14:textId="77777777" w:rsidR="00A71C82" w:rsidRPr="00E42EF5" w:rsidRDefault="00A71C82" w:rsidP="00A71C82">
            <w:pPr>
              <w:pStyle w:val="TableParagraph"/>
              <w:tabs>
                <w:tab w:val="left" w:pos="285"/>
                <w:tab w:val="left" w:pos="405"/>
                <w:tab w:val="left" w:pos="830"/>
              </w:tabs>
              <w:ind w:left="15" w:right="15"/>
              <w:rPr>
                <w:sz w:val="18"/>
                <w:szCs w:val="18"/>
              </w:rPr>
            </w:pPr>
            <w:r w:rsidRPr="00E42EF5">
              <w:rPr>
                <w:spacing w:val="-4"/>
                <w:sz w:val="18"/>
                <w:szCs w:val="18"/>
              </w:rPr>
              <w:t>(7)</w:t>
            </w:r>
            <w:r w:rsidRPr="00E42EF5">
              <w:rPr>
                <w:sz w:val="18"/>
                <w:szCs w:val="18"/>
              </w:rPr>
              <w:tab/>
            </w:r>
            <w:r w:rsidRPr="00E42EF5">
              <w:rPr>
                <w:spacing w:val="-2"/>
                <w:sz w:val="18"/>
                <w:szCs w:val="18"/>
              </w:rPr>
              <w:t>CSD-urile</w:t>
            </w:r>
            <w:r w:rsidRPr="00E42EF5">
              <w:rPr>
                <w:spacing w:val="-14"/>
                <w:sz w:val="18"/>
                <w:szCs w:val="18"/>
              </w:rPr>
              <w:t xml:space="preserve"> </w:t>
            </w:r>
            <w:r w:rsidRPr="00E42EF5">
              <w:rPr>
                <w:spacing w:val="-2"/>
                <w:sz w:val="18"/>
                <w:szCs w:val="18"/>
              </w:rPr>
              <w:t xml:space="preserve">evidențiază </w:t>
            </w:r>
            <w:r w:rsidRPr="00E42EF5">
              <w:rPr>
                <w:sz w:val="18"/>
                <w:szCs w:val="18"/>
              </w:rPr>
              <w:t>costurile</w:t>
            </w:r>
            <w:r w:rsidRPr="00E42EF5">
              <w:rPr>
                <w:spacing w:val="-7"/>
                <w:sz w:val="18"/>
                <w:szCs w:val="18"/>
              </w:rPr>
              <w:t xml:space="preserve"> </w:t>
            </w:r>
            <w:r w:rsidRPr="00E42EF5">
              <w:rPr>
                <w:sz w:val="18"/>
                <w:szCs w:val="18"/>
              </w:rPr>
              <w:t>și</w:t>
            </w:r>
            <w:r w:rsidRPr="00E42EF5">
              <w:rPr>
                <w:spacing w:val="-2"/>
                <w:sz w:val="18"/>
                <w:szCs w:val="18"/>
              </w:rPr>
              <w:t xml:space="preserve"> </w:t>
            </w:r>
            <w:r w:rsidRPr="00E42EF5">
              <w:rPr>
                <w:sz w:val="18"/>
                <w:szCs w:val="18"/>
              </w:rPr>
              <w:t>veniturile</w:t>
            </w:r>
            <w:r w:rsidRPr="00E42EF5">
              <w:rPr>
                <w:spacing w:val="-6"/>
                <w:sz w:val="18"/>
                <w:szCs w:val="18"/>
              </w:rPr>
              <w:t xml:space="preserve"> </w:t>
            </w:r>
            <w:r w:rsidRPr="00E42EF5">
              <w:rPr>
                <w:spacing w:val="-2"/>
                <w:sz w:val="18"/>
                <w:szCs w:val="18"/>
              </w:rPr>
              <w:t xml:space="preserve">aferente </w:t>
            </w:r>
            <w:r w:rsidRPr="00E42EF5">
              <w:rPr>
                <w:sz w:val="18"/>
                <w:szCs w:val="18"/>
              </w:rPr>
              <w:t>serviciilor</w:t>
            </w:r>
            <w:r w:rsidRPr="00E42EF5">
              <w:rPr>
                <w:spacing w:val="-14"/>
                <w:sz w:val="18"/>
                <w:szCs w:val="18"/>
              </w:rPr>
              <w:t xml:space="preserve"> </w:t>
            </w:r>
            <w:r w:rsidRPr="00E42EF5">
              <w:rPr>
                <w:sz w:val="18"/>
                <w:szCs w:val="18"/>
              </w:rPr>
              <w:t>auxiliare</w:t>
            </w:r>
            <w:r w:rsidRPr="00E42EF5">
              <w:rPr>
                <w:spacing w:val="-14"/>
                <w:sz w:val="18"/>
                <w:szCs w:val="18"/>
              </w:rPr>
              <w:t xml:space="preserve"> </w:t>
            </w:r>
            <w:r w:rsidRPr="00E42EF5">
              <w:rPr>
                <w:sz w:val="18"/>
                <w:szCs w:val="18"/>
              </w:rPr>
              <w:t>prestate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mod grupat și comunică informațiile respective autorității competente.</w:t>
            </w:r>
          </w:p>
        </w:tc>
        <w:tc>
          <w:tcPr>
            <w:tcW w:w="6030" w:type="dxa"/>
          </w:tcPr>
          <w:p w14:paraId="1EE8FECE" w14:textId="77777777" w:rsidR="00A71C82" w:rsidRPr="00E42EF5" w:rsidRDefault="00A71C82" w:rsidP="00A71C82">
            <w:pPr>
              <w:pStyle w:val="TableParagraph"/>
              <w:tabs>
                <w:tab w:val="left" w:pos="406"/>
                <w:tab w:val="left" w:pos="595"/>
              </w:tabs>
              <w:ind w:left="115" w:right="15"/>
              <w:rPr>
                <w:sz w:val="18"/>
                <w:szCs w:val="18"/>
              </w:rPr>
            </w:pPr>
            <w:r w:rsidRPr="00E42EF5">
              <w:rPr>
                <w:spacing w:val="-4"/>
                <w:sz w:val="18"/>
                <w:szCs w:val="18"/>
              </w:rPr>
              <w:t>(7)</w:t>
            </w:r>
            <w:r w:rsidRPr="00E42EF5">
              <w:rPr>
                <w:sz w:val="18"/>
                <w:szCs w:val="18"/>
              </w:rPr>
              <w:tab/>
              <w:t>Depozitarul central trebuie să țină</w:t>
            </w:r>
            <w:r w:rsidRPr="00E42EF5">
              <w:rPr>
                <w:spacing w:val="-4"/>
                <w:sz w:val="18"/>
                <w:szCs w:val="18"/>
              </w:rPr>
              <w:t xml:space="preserve"> </w:t>
            </w:r>
            <w:r w:rsidRPr="00E42EF5">
              <w:rPr>
                <w:sz w:val="18"/>
                <w:szCs w:val="18"/>
              </w:rPr>
              <w:t>o</w:t>
            </w:r>
            <w:r w:rsidRPr="00E42EF5">
              <w:rPr>
                <w:spacing w:val="-7"/>
                <w:sz w:val="18"/>
                <w:szCs w:val="18"/>
              </w:rPr>
              <w:t xml:space="preserve"> </w:t>
            </w:r>
            <w:r w:rsidRPr="00E42EF5">
              <w:rPr>
                <w:sz w:val="18"/>
                <w:szCs w:val="18"/>
              </w:rPr>
              <w:t>evidență</w:t>
            </w:r>
            <w:r w:rsidRPr="00E42EF5">
              <w:rPr>
                <w:spacing w:val="-4"/>
                <w:sz w:val="18"/>
                <w:szCs w:val="18"/>
              </w:rPr>
              <w:t xml:space="preserve"> </w:t>
            </w:r>
            <w:r w:rsidRPr="00E42EF5">
              <w:rPr>
                <w:sz w:val="18"/>
                <w:szCs w:val="18"/>
              </w:rPr>
              <w:t>cumulativă</w:t>
            </w:r>
            <w:r w:rsidRPr="00E42EF5">
              <w:rPr>
                <w:spacing w:val="-4"/>
                <w:sz w:val="18"/>
                <w:szCs w:val="18"/>
              </w:rPr>
              <w:t xml:space="preserve"> </w:t>
            </w:r>
            <w:r w:rsidRPr="00E42EF5">
              <w:rPr>
                <w:sz w:val="18"/>
                <w:szCs w:val="18"/>
              </w:rPr>
              <w:t>a</w:t>
            </w:r>
            <w:r w:rsidRPr="00E42EF5">
              <w:rPr>
                <w:spacing w:val="-4"/>
                <w:sz w:val="18"/>
                <w:szCs w:val="18"/>
              </w:rPr>
              <w:t xml:space="preserve"> </w:t>
            </w:r>
            <w:r w:rsidRPr="00E42EF5">
              <w:rPr>
                <w:sz w:val="18"/>
                <w:szCs w:val="18"/>
              </w:rPr>
              <w:t>costurilor și</w:t>
            </w:r>
            <w:r w:rsidRPr="00E42EF5">
              <w:rPr>
                <w:spacing w:val="-14"/>
                <w:sz w:val="18"/>
                <w:szCs w:val="18"/>
              </w:rPr>
              <w:t xml:space="preserve"> </w:t>
            </w:r>
            <w:r w:rsidRPr="00E42EF5">
              <w:rPr>
                <w:sz w:val="18"/>
                <w:szCs w:val="18"/>
              </w:rPr>
              <w:t>veniturilor</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serviciile</w:t>
            </w:r>
            <w:r w:rsidRPr="00E42EF5">
              <w:rPr>
                <w:spacing w:val="-13"/>
                <w:sz w:val="18"/>
                <w:szCs w:val="18"/>
              </w:rPr>
              <w:t xml:space="preserve"> </w:t>
            </w:r>
            <w:r w:rsidRPr="00E42EF5">
              <w:rPr>
                <w:sz w:val="18"/>
                <w:szCs w:val="18"/>
              </w:rPr>
              <w:t>auxiliare prestate și să comunice informațiile respective Comisiei Naționale a Pieței</w:t>
            </w:r>
            <w:r w:rsidRPr="00E42EF5">
              <w:rPr>
                <w:spacing w:val="-10"/>
                <w:sz w:val="18"/>
                <w:szCs w:val="18"/>
              </w:rPr>
              <w:t xml:space="preserve"> </w:t>
            </w:r>
            <w:r w:rsidRPr="00E42EF5">
              <w:rPr>
                <w:spacing w:val="-2"/>
                <w:sz w:val="18"/>
                <w:szCs w:val="18"/>
              </w:rPr>
              <w:t>Financiare.</w:t>
            </w:r>
          </w:p>
        </w:tc>
        <w:tc>
          <w:tcPr>
            <w:tcW w:w="1440" w:type="dxa"/>
          </w:tcPr>
          <w:p w14:paraId="6B83F575"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06C746D" w14:textId="77777777" w:rsidR="00A71C82" w:rsidRPr="00E42EF5" w:rsidRDefault="00A71C82" w:rsidP="00A71C82">
            <w:pPr>
              <w:pStyle w:val="TableParagraph"/>
              <w:ind w:left="0"/>
              <w:rPr>
                <w:sz w:val="18"/>
                <w:szCs w:val="18"/>
              </w:rPr>
            </w:pPr>
          </w:p>
        </w:tc>
      </w:tr>
      <w:tr w:rsidR="00A71C82" w:rsidRPr="00E42EF5" w14:paraId="19000BDB" w14:textId="77777777" w:rsidTr="00B4314A">
        <w:trPr>
          <w:gridAfter w:val="1"/>
          <w:wAfter w:w="7" w:type="dxa"/>
        </w:trPr>
        <w:tc>
          <w:tcPr>
            <w:tcW w:w="5575" w:type="dxa"/>
          </w:tcPr>
          <w:p w14:paraId="7DA7B3E8" w14:textId="77777777" w:rsidR="00A71C82" w:rsidRPr="00E42EF5" w:rsidRDefault="00A71C82" w:rsidP="00A71C82">
            <w:pPr>
              <w:pStyle w:val="TableParagraph"/>
              <w:tabs>
                <w:tab w:val="left" w:pos="270"/>
                <w:tab w:val="left" w:pos="495"/>
                <w:tab w:val="left" w:pos="830"/>
              </w:tabs>
              <w:ind w:left="15"/>
              <w:rPr>
                <w:sz w:val="18"/>
                <w:szCs w:val="18"/>
              </w:rPr>
            </w:pPr>
            <w:r w:rsidRPr="00E42EF5">
              <w:rPr>
                <w:spacing w:val="-4"/>
                <w:sz w:val="18"/>
                <w:szCs w:val="18"/>
              </w:rPr>
              <w:t>(8)</w:t>
            </w:r>
            <w:r w:rsidRPr="00E42EF5">
              <w:rPr>
                <w:sz w:val="18"/>
                <w:szCs w:val="18"/>
              </w:rPr>
              <w:tab/>
              <w:t>Pentru a asigura aplicarea efectivă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normelor</w:t>
            </w:r>
            <w:r w:rsidRPr="00E42EF5">
              <w:rPr>
                <w:spacing w:val="-14"/>
                <w:sz w:val="18"/>
                <w:szCs w:val="18"/>
              </w:rPr>
              <w:t xml:space="preserve"> </w:t>
            </w:r>
            <w:r w:rsidRPr="00E42EF5">
              <w:rPr>
                <w:sz w:val="18"/>
                <w:szCs w:val="18"/>
              </w:rPr>
              <w:t>Uniunii</w:t>
            </w:r>
            <w:r w:rsidRPr="00E42EF5">
              <w:rPr>
                <w:spacing w:val="-13"/>
                <w:sz w:val="18"/>
                <w:szCs w:val="18"/>
              </w:rPr>
              <w:t xml:space="preserve"> </w:t>
            </w:r>
            <w:r w:rsidRPr="00E42EF5">
              <w:rPr>
                <w:sz w:val="18"/>
                <w:szCs w:val="18"/>
              </w:rPr>
              <w:t>în</w:t>
            </w:r>
            <w:r w:rsidRPr="00E42EF5">
              <w:rPr>
                <w:spacing w:val="-14"/>
                <w:sz w:val="18"/>
                <w:szCs w:val="18"/>
              </w:rPr>
              <w:t xml:space="preserve"> </w:t>
            </w:r>
            <w:r w:rsidRPr="00E42EF5">
              <w:rPr>
                <w:sz w:val="18"/>
                <w:szCs w:val="18"/>
              </w:rPr>
              <w:t>materie de concurență și a permite identificarea, printre altele, a subvenționării</w:t>
            </w:r>
            <w:r w:rsidRPr="00E42EF5">
              <w:rPr>
                <w:spacing w:val="-14"/>
                <w:sz w:val="18"/>
                <w:szCs w:val="18"/>
              </w:rPr>
              <w:t xml:space="preserve"> </w:t>
            </w:r>
            <w:r w:rsidRPr="00E42EF5">
              <w:rPr>
                <w:sz w:val="18"/>
                <w:szCs w:val="18"/>
              </w:rPr>
              <w:t>încrucișate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serviciilor auxiliare de către serviciile de bază, CSD-urile</w:t>
            </w:r>
            <w:r w:rsidRPr="00E42EF5">
              <w:rPr>
                <w:spacing w:val="-14"/>
                <w:sz w:val="18"/>
                <w:szCs w:val="18"/>
              </w:rPr>
              <w:t xml:space="preserve"> </w:t>
            </w:r>
            <w:r w:rsidRPr="00E42EF5">
              <w:rPr>
                <w:sz w:val="18"/>
                <w:szCs w:val="18"/>
              </w:rPr>
              <w:t>țin</w:t>
            </w:r>
            <w:r w:rsidRPr="00E42EF5">
              <w:rPr>
                <w:spacing w:val="-14"/>
                <w:sz w:val="18"/>
                <w:szCs w:val="18"/>
              </w:rPr>
              <w:t xml:space="preserve"> </w:t>
            </w:r>
            <w:r w:rsidRPr="00E42EF5">
              <w:rPr>
                <w:sz w:val="18"/>
                <w:szCs w:val="18"/>
              </w:rPr>
              <w:t>contabilitatea</w:t>
            </w:r>
            <w:r w:rsidRPr="00E42EF5">
              <w:rPr>
                <w:spacing w:val="-14"/>
                <w:sz w:val="18"/>
                <w:szCs w:val="18"/>
              </w:rPr>
              <w:t xml:space="preserve"> </w:t>
            </w:r>
            <w:r w:rsidRPr="00E42EF5">
              <w:rPr>
                <w:sz w:val="18"/>
                <w:szCs w:val="18"/>
              </w:rPr>
              <w:t>analitică</w:t>
            </w:r>
            <w:r w:rsidRPr="00E42EF5">
              <w:rPr>
                <w:spacing w:val="-14"/>
                <w:sz w:val="18"/>
                <w:szCs w:val="18"/>
              </w:rPr>
              <w:t xml:space="preserve"> </w:t>
            </w:r>
            <w:r w:rsidRPr="00E42EF5">
              <w:rPr>
                <w:sz w:val="18"/>
                <w:szCs w:val="18"/>
              </w:rPr>
              <w:t>a activităților lor. Această contabilitate analitică</w:t>
            </w:r>
            <w:r w:rsidRPr="00E42EF5">
              <w:rPr>
                <w:spacing w:val="-1"/>
                <w:sz w:val="18"/>
                <w:szCs w:val="18"/>
              </w:rPr>
              <w:t xml:space="preserve"> </w:t>
            </w:r>
            <w:r w:rsidRPr="00E42EF5">
              <w:rPr>
                <w:sz w:val="18"/>
                <w:szCs w:val="18"/>
              </w:rPr>
              <w:t>separă</w:t>
            </w:r>
            <w:r w:rsidRPr="00E42EF5">
              <w:rPr>
                <w:spacing w:val="-4"/>
                <w:sz w:val="18"/>
                <w:szCs w:val="18"/>
              </w:rPr>
              <w:t xml:space="preserve"> </w:t>
            </w:r>
            <w:r w:rsidRPr="00E42EF5">
              <w:rPr>
                <w:sz w:val="18"/>
                <w:szCs w:val="18"/>
              </w:rPr>
              <w:t>cel</w:t>
            </w:r>
            <w:r w:rsidRPr="00E42EF5">
              <w:rPr>
                <w:spacing w:val="-7"/>
                <w:sz w:val="18"/>
                <w:szCs w:val="18"/>
              </w:rPr>
              <w:t xml:space="preserve"> </w:t>
            </w:r>
            <w:r w:rsidRPr="00E42EF5">
              <w:rPr>
                <w:sz w:val="18"/>
                <w:szCs w:val="18"/>
              </w:rPr>
              <w:t>puțin</w:t>
            </w:r>
            <w:r w:rsidRPr="00E42EF5">
              <w:rPr>
                <w:spacing w:val="-7"/>
                <w:sz w:val="18"/>
                <w:szCs w:val="18"/>
              </w:rPr>
              <w:t xml:space="preserve"> </w:t>
            </w:r>
            <w:r w:rsidRPr="00E42EF5">
              <w:rPr>
                <w:sz w:val="18"/>
                <w:szCs w:val="18"/>
              </w:rPr>
              <w:t>costurile</w:t>
            </w:r>
            <w:r w:rsidRPr="00E42EF5">
              <w:rPr>
                <w:spacing w:val="-9"/>
                <w:sz w:val="18"/>
                <w:szCs w:val="18"/>
              </w:rPr>
              <w:t xml:space="preserve"> </w:t>
            </w:r>
            <w:r w:rsidRPr="00E42EF5">
              <w:rPr>
                <w:spacing w:val="-5"/>
                <w:sz w:val="18"/>
                <w:szCs w:val="18"/>
              </w:rPr>
              <w:t>și</w:t>
            </w:r>
            <w:r w:rsidRPr="00E42EF5">
              <w:rPr>
                <w:sz w:val="18"/>
                <w:szCs w:val="18"/>
              </w:rPr>
              <w:t xml:space="preserve"> veniturile asociate fiecăruia dintre serviciile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bază</w:t>
            </w:r>
            <w:r w:rsidRPr="00E42EF5">
              <w:rPr>
                <w:spacing w:val="-14"/>
                <w:sz w:val="18"/>
                <w:szCs w:val="18"/>
              </w:rPr>
              <w:t xml:space="preserve"> </w:t>
            </w:r>
            <w:r w:rsidRPr="00E42EF5">
              <w:rPr>
                <w:sz w:val="18"/>
                <w:szCs w:val="18"/>
              </w:rPr>
              <w:t>ale</w:t>
            </w:r>
            <w:r w:rsidRPr="00E42EF5">
              <w:rPr>
                <w:spacing w:val="-13"/>
                <w:sz w:val="18"/>
                <w:szCs w:val="18"/>
              </w:rPr>
              <w:t xml:space="preserve"> </w:t>
            </w:r>
            <w:r w:rsidRPr="00E42EF5">
              <w:rPr>
                <w:sz w:val="18"/>
                <w:szCs w:val="18"/>
              </w:rPr>
              <w:t>CSD-urilor</w:t>
            </w:r>
            <w:r w:rsidRPr="00E42EF5">
              <w:rPr>
                <w:spacing w:val="-11"/>
                <w:sz w:val="18"/>
                <w:szCs w:val="18"/>
              </w:rPr>
              <w:t xml:space="preserve"> </w:t>
            </w:r>
            <w:r w:rsidRPr="00E42EF5">
              <w:rPr>
                <w:sz w:val="18"/>
                <w:szCs w:val="18"/>
              </w:rPr>
              <w:t>de</w:t>
            </w:r>
            <w:r w:rsidRPr="00E42EF5">
              <w:rPr>
                <w:spacing w:val="-11"/>
                <w:sz w:val="18"/>
                <w:szCs w:val="18"/>
              </w:rPr>
              <w:t xml:space="preserve"> </w:t>
            </w:r>
            <w:r w:rsidRPr="00E42EF5">
              <w:rPr>
                <w:sz w:val="18"/>
                <w:szCs w:val="18"/>
              </w:rPr>
              <w:t>cele asociate serviciilor auxiliare.</w:t>
            </w:r>
          </w:p>
        </w:tc>
        <w:tc>
          <w:tcPr>
            <w:tcW w:w="6030" w:type="dxa"/>
          </w:tcPr>
          <w:p w14:paraId="25ADC471" w14:textId="77777777" w:rsidR="00A71C82" w:rsidRPr="00E42EF5" w:rsidRDefault="00A71C82" w:rsidP="00A71C82">
            <w:pPr>
              <w:pStyle w:val="TableParagraph"/>
              <w:tabs>
                <w:tab w:val="left" w:pos="406"/>
                <w:tab w:val="left" w:pos="595"/>
              </w:tabs>
              <w:ind w:left="115" w:right="15"/>
              <w:rPr>
                <w:sz w:val="18"/>
                <w:szCs w:val="18"/>
              </w:rPr>
            </w:pPr>
            <w:r w:rsidRPr="00E42EF5">
              <w:rPr>
                <w:spacing w:val="-4"/>
                <w:sz w:val="18"/>
                <w:szCs w:val="18"/>
              </w:rPr>
              <w:t>(8)</w:t>
            </w:r>
            <w:r w:rsidRPr="00E42EF5">
              <w:rPr>
                <w:sz w:val="18"/>
                <w:szCs w:val="18"/>
              </w:rPr>
              <w:tab/>
              <w:t>Depozitarul central trebuie să țină</w:t>
            </w:r>
            <w:r w:rsidRPr="00E42EF5">
              <w:rPr>
                <w:spacing w:val="-3"/>
                <w:sz w:val="18"/>
                <w:szCs w:val="18"/>
              </w:rPr>
              <w:t xml:space="preserve"> </w:t>
            </w:r>
            <w:r w:rsidRPr="00E42EF5">
              <w:rPr>
                <w:sz w:val="18"/>
                <w:szCs w:val="18"/>
              </w:rPr>
              <w:t>o</w:t>
            </w:r>
            <w:r w:rsidRPr="00E42EF5">
              <w:rPr>
                <w:spacing w:val="-9"/>
                <w:sz w:val="18"/>
                <w:szCs w:val="18"/>
              </w:rPr>
              <w:t xml:space="preserve"> </w:t>
            </w:r>
            <w:r w:rsidRPr="00E42EF5">
              <w:rPr>
                <w:sz w:val="18"/>
                <w:szCs w:val="18"/>
              </w:rPr>
              <w:t>evidență</w:t>
            </w:r>
            <w:r w:rsidRPr="00E42EF5">
              <w:rPr>
                <w:spacing w:val="-7"/>
                <w:sz w:val="18"/>
                <w:szCs w:val="18"/>
              </w:rPr>
              <w:t xml:space="preserve"> </w:t>
            </w:r>
            <w:r w:rsidRPr="00E42EF5">
              <w:rPr>
                <w:sz w:val="18"/>
                <w:szCs w:val="18"/>
              </w:rPr>
              <w:t>analitică</w:t>
            </w:r>
            <w:r w:rsidRPr="00E42EF5">
              <w:rPr>
                <w:spacing w:val="-2"/>
                <w:sz w:val="18"/>
                <w:szCs w:val="18"/>
              </w:rPr>
              <w:t xml:space="preserve"> </w:t>
            </w:r>
            <w:r w:rsidRPr="00E42EF5">
              <w:rPr>
                <w:sz w:val="18"/>
                <w:szCs w:val="18"/>
              </w:rPr>
              <w:t>a</w:t>
            </w:r>
            <w:r w:rsidRPr="00E42EF5">
              <w:rPr>
                <w:spacing w:val="-11"/>
                <w:sz w:val="18"/>
                <w:szCs w:val="18"/>
              </w:rPr>
              <w:t xml:space="preserve"> </w:t>
            </w:r>
            <w:r w:rsidRPr="00E42EF5">
              <w:rPr>
                <w:sz w:val="18"/>
                <w:szCs w:val="18"/>
              </w:rPr>
              <w:t>activităților sale, care va include cel puțin separarea costurilor și veniturilor pentru</w:t>
            </w:r>
            <w:r w:rsidRPr="00E42EF5">
              <w:rPr>
                <w:spacing w:val="-14"/>
                <w:sz w:val="18"/>
                <w:szCs w:val="18"/>
              </w:rPr>
              <w:t xml:space="preserve"> </w:t>
            </w:r>
            <w:r w:rsidRPr="00E42EF5">
              <w:rPr>
                <w:sz w:val="18"/>
                <w:szCs w:val="18"/>
              </w:rPr>
              <w:t>fiecare</w:t>
            </w:r>
            <w:r w:rsidRPr="00E42EF5">
              <w:rPr>
                <w:spacing w:val="-14"/>
                <w:sz w:val="18"/>
                <w:szCs w:val="18"/>
              </w:rPr>
              <w:t xml:space="preserve"> </w:t>
            </w:r>
            <w:r w:rsidRPr="00E42EF5">
              <w:rPr>
                <w:sz w:val="18"/>
                <w:szCs w:val="18"/>
              </w:rPr>
              <w:t>dintre</w:t>
            </w:r>
            <w:r w:rsidRPr="00E42EF5">
              <w:rPr>
                <w:spacing w:val="-14"/>
                <w:sz w:val="18"/>
                <w:szCs w:val="18"/>
              </w:rPr>
              <w:t xml:space="preserve"> </w:t>
            </w:r>
            <w:r w:rsidRPr="00E42EF5">
              <w:rPr>
                <w:sz w:val="18"/>
                <w:szCs w:val="18"/>
              </w:rPr>
              <w:t>serviciile</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bază de costurile și veniturile pentru serviciile</w:t>
            </w:r>
            <w:r w:rsidRPr="00E42EF5">
              <w:rPr>
                <w:spacing w:val="-4"/>
                <w:sz w:val="18"/>
                <w:szCs w:val="18"/>
              </w:rPr>
              <w:t xml:space="preserve"> </w:t>
            </w:r>
            <w:r w:rsidRPr="00E42EF5">
              <w:rPr>
                <w:sz w:val="18"/>
                <w:szCs w:val="18"/>
              </w:rPr>
              <w:t>auxiliare.</w:t>
            </w:r>
          </w:p>
        </w:tc>
        <w:tc>
          <w:tcPr>
            <w:tcW w:w="1440" w:type="dxa"/>
          </w:tcPr>
          <w:p w14:paraId="1655F1F4"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A2FDB61" w14:textId="77777777" w:rsidR="00A71C82" w:rsidRPr="00E42EF5" w:rsidRDefault="00A71C82" w:rsidP="00A71C82">
            <w:pPr>
              <w:pStyle w:val="TableParagraph"/>
              <w:ind w:left="0"/>
              <w:rPr>
                <w:sz w:val="18"/>
                <w:szCs w:val="18"/>
              </w:rPr>
            </w:pPr>
          </w:p>
        </w:tc>
      </w:tr>
      <w:tr w:rsidR="00A71C82" w:rsidRPr="00E42EF5" w14:paraId="576B4163" w14:textId="77777777" w:rsidTr="00B4314A">
        <w:trPr>
          <w:gridAfter w:val="1"/>
          <w:wAfter w:w="7" w:type="dxa"/>
        </w:trPr>
        <w:tc>
          <w:tcPr>
            <w:tcW w:w="5575" w:type="dxa"/>
          </w:tcPr>
          <w:p w14:paraId="31D38E87"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35</w:t>
            </w:r>
          </w:p>
          <w:p w14:paraId="1C0F8CD7" w14:textId="77777777" w:rsidR="00A71C82" w:rsidRPr="00E42EF5" w:rsidRDefault="00A71C82" w:rsidP="00A71C82">
            <w:pPr>
              <w:pStyle w:val="TableParagraph"/>
              <w:rPr>
                <w:b/>
                <w:sz w:val="18"/>
                <w:szCs w:val="18"/>
              </w:rPr>
            </w:pPr>
            <w:r w:rsidRPr="00E42EF5">
              <w:rPr>
                <w:b/>
                <w:spacing w:val="-2"/>
                <w:sz w:val="18"/>
                <w:szCs w:val="18"/>
              </w:rPr>
              <w:t>Proceduri</w:t>
            </w:r>
            <w:r w:rsidRPr="00E42EF5">
              <w:rPr>
                <w:b/>
                <w:spacing w:val="3"/>
                <w:sz w:val="18"/>
                <w:szCs w:val="18"/>
              </w:rPr>
              <w:t xml:space="preserve"> </w:t>
            </w:r>
            <w:r w:rsidRPr="00E42EF5">
              <w:rPr>
                <w:b/>
                <w:spacing w:val="-2"/>
                <w:sz w:val="18"/>
                <w:szCs w:val="18"/>
              </w:rPr>
              <w:t>de</w:t>
            </w:r>
            <w:r w:rsidRPr="00E42EF5">
              <w:rPr>
                <w:b/>
                <w:spacing w:val="-3"/>
                <w:sz w:val="18"/>
                <w:szCs w:val="18"/>
              </w:rPr>
              <w:t xml:space="preserve"> </w:t>
            </w:r>
            <w:r w:rsidRPr="00E42EF5">
              <w:rPr>
                <w:b/>
                <w:spacing w:val="-2"/>
                <w:sz w:val="18"/>
                <w:szCs w:val="18"/>
              </w:rPr>
              <w:t>comunicare</w:t>
            </w:r>
            <w:r w:rsidRPr="00E42EF5">
              <w:rPr>
                <w:b/>
                <w:sz w:val="18"/>
                <w:szCs w:val="18"/>
              </w:rPr>
              <w:t xml:space="preserve"> </w:t>
            </w:r>
            <w:r w:rsidRPr="00E42EF5">
              <w:rPr>
                <w:b/>
                <w:spacing w:val="-5"/>
                <w:sz w:val="18"/>
                <w:szCs w:val="18"/>
              </w:rPr>
              <w:t>cu</w:t>
            </w:r>
          </w:p>
          <w:p w14:paraId="1B9AC5A3" w14:textId="77777777" w:rsidR="00A71C82" w:rsidRPr="00E42EF5" w:rsidRDefault="00A71C82" w:rsidP="00A71C82">
            <w:pPr>
              <w:pStyle w:val="TableParagraph"/>
              <w:ind w:right="141"/>
              <w:rPr>
                <w:b/>
                <w:sz w:val="18"/>
                <w:szCs w:val="18"/>
              </w:rPr>
            </w:pPr>
            <w:r w:rsidRPr="00E42EF5">
              <w:rPr>
                <w:b/>
                <w:sz w:val="18"/>
                <w:szCs w:val="18"/>
              </w:rPr>
              <w:t>participanții</w:t>
            </w:r>
            <w:r w:rsidRPr="00E42EF5">
              <w:rPr>
                <w:b/>
                <w:spacing w:val="-14"/>
                <w:sz w:val="18"/>
                <w:szCs w:val="18"/>
              </w:rPr>
              <w:t xml:space="preserve"> </w:t>
            </w:r>
            <w:r w:rsidRPr="00E42EF5">
              <w:rPr>
                <w:b/>
                <w:sz w:val="18"/>
                <w:szCs w:val="18"/>
              </w:rPr>
              <w:t>și</w:t>
            </w:r>
            <w:r w:rsidRPr="00E42EF5">
              <w:rPr>
                <w:b/>
                <w:spacing w:val="-14"/>
                <w:sz w:val="18"/>
                <w:szCs w:val="18"/>
              </w:rPr>
              <w:t xml:space="preserve"> </w:t>
            </w:r>
            <w:r w:rsidRPr="00E42EF5">
              <w:rPr>
                <w:b/>
                <w:sz w:val="18"/>
                <w:szCs w:val="18"/>
              </w:rPr>
              <w:t>alte</w:t>
            </w:r>
            <w:r w:rsidRPr="00E42EF5">
              <w:rPr>
                <w:b/>
                <w:spacing w:val="-14"/>
                <w:sz w:val="18"/>
                <w:szCs w:val="18"/>
              </w:rPr>
              <w:t xml:space="preserve"> </w:t>
            </w:r>
            <w:r w:rsidRPr="00E42EF5">
              <w:rPr>
                <w:b/>
                <w:sz w:val="18"/>
                <w:szCs w:val="18"/>
              </w:rPr>
              <w:t>infrastructuri</w:t>
            </w:r>
            <w:r w:rsidRPr="00E42EF5">
              <w:rPr>
                <w:b/>
                <w:spacing w:val="-13"/>
                <w:sz w:val="18"/>
                <w:szCs w:val="18"/>
              </w:rPr>
              <w:t xml:space="preserve"> </w:t>
            </w:r>
            <w:r w:rsidRPr="00E42EF5">
              <w:rPr>
                <w:b/>
                <w:sz w:val="18"/>
                <w:szCs w:val="18"/>
              </w:rPr>
              <w:t xml:space="preserve">ale </w:t>
            </w:r>
            <w:r w:rsidRPr="00E42EF5">
              <w:rPr>
                <w:b/>
                <w:spacing w:val="-2"/>
                <w:sz w:val="18"/>
                <w:szCs w:val="18"/>
              </w:rPr>
              <w:t>piețelor</w:t>
            </w:r>
          </w:p>
          <w:p w14:paraId="1B9CB42A" w14:textId="77777777" w:rsidR="00A71C82" w:rsidRPr="00E42EF5" w:rsidRDefault="00A71C82" w:rsidP="00A71C82">
            <w:pPr>
              <w:pStyle w:val="TableParagraph"/>
              <w:ind w:right="15"/>
              <w:rPr>
                <w:sz w:val="18"/>
                <w:szCs w:val="18"/>
              </w:rPr>
            </w:pPr>
            <w:r w:rsidRPr="00E42EF5">
              <w:rPr>
                <w:sz w:val="18"/>
                <w:szCs w:val="18"/>
              </w:rPr>
              <w:t>CSD-urile</w:t>
            </w:r>
            <w:r w:rsidRPr="00E42EF5">
              <w:rPr>
                <w:spacing w:val="-14"/>
                <w:sz w:val="18"/>
                <w:szCs w:val="18"/>
              </w:rPr>
              <w:t xml:space="preserve"> </w:t>
            </w:r>
            <w:r w:rsidRPr="00E42EF5">
              <w:rPr>
                <w:sz w:val="18"/>
                <w:szCs w:val="18"/>
              </w:rPr>
              <w:t>utilizează</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procedurile</w:t>
            </w:r>
            <w:r w:rsidRPr="00E42EF5">
              <w:rPr>
                <w:spacing w:val="-14"/>
                <w:sz w:val="18"/>
                <w:szCs w:val="18"/>
              </w:rPr>
              <w:t xml:space="preserve"> </w:t>
            </w:r>
            <w:r w:rsidRPr="00E42EF5">
              <w:rPr>
                <w:sz w:val="18"/>
                <w:szCs w:val="18"/>
              </w:rPr>
              <w:t>lor de comunicare cu participanții la sistemele de decontare a instrumentelor financiare pe care le gestionează, precum și cu infrastructurile</w:t>
            </w:r>
            <w:r w:rsidRPr="00E42EF5">
              <w:rPr>
                <w:spacing w:val="-9"/>
                <w:sz w:val="18"/>
                <w:szCs w:val="18"/>
              </w:rPr>
              <w:t xml:space="preserve"> </w:t>
            </w:r>
            <w:r w:rsidRPr="00E42EF5">
              <w:rPr>
                <w:sz w:val="18"/>
                <w:szCs w:val="18"/>
              </w:rPr>
              <w:t>de</w:t>
            </w:r>
            <w:r w:rsidRPr="00E42EF5">
              <w:rPr>
                <w:spacing w:val="-13"/>
                <w:sz w:val="18"/>
                <w:szCs w:val="18"/>
              </w:rPr>
              <w:t xml:space="preserve"> </w:t>
            </w:r>
            <w:r w:rsidRPr="00E42EF5">
              <w:rPr>
                <w:sz w:val="18"/>
                <w:szCs w:val="18"/>
              </w:rPr>
              <w:t>piață</w:t>
            </w:r>
            <w:r w:rsidRPr="00E42EF5">
              <w:rPr>
                <w:spacing w:val="-5"/>
                <w:sz w:val="18"/>
                <w:szCs w:val="18"/>
              </w:rPr>
              <w:t xml:space="preserve"> </w:t>
            </w:r>
            <w:r w:rsidRPr="00E42EF5">
              <w:rPr>
                <w:sz w:val="18"/>
                <w:szCs w:val="18"/>
              </w:rPr>
              <w:t>cu</w:t>
            </w:r>
            <w:r w:rsidRPr="00E42EF5">
              <w:rPr>
                <w:spacing w:val="-8"/>
                <w:sz w:val="18"/>
                <w:szCs w:val="18"/>
              </w:rPr>
              <w:t xml:space="preserve"> </w:t>
            </w:r>
            <w:r w:rsidRPr="00E42EF5">
              <w:rPr>
                <w:sz w:val="18"/>
                <w:szCs w:val="18"/>
              </w:rPr>
              <w:t>care interacționează, proceduri</w:t>
            </w:r>
            <w:r w:rsidRPr="00E42EF5">
              <w:rPr>
                <w:spacing w:val="-5"/>
                <w:sz w:val="18"/>
                <w:szCs w:val="18"/>
              </w:rPr>
              <w:t xml:space="preserve"> </w:t>
            </w:r>
            <w:r w:rsidRPr="00E42EF5">
              <w:rPr>
                <w:sz w:val="18"/>
                <w:szCs w:val="18"/>
              </w:rPr>
              <w:t>și</w:t>
            </w:r>
            <w:r w:rsidRPr="00E42EF5">
              <w:rPr>
                <w:spacing w:val="-4"/>
                <w:sz w:val="18"/>
                <w:szCs w:val="18"/>
              </w:rPr>
              <w:t xml:space="preserve"> </w:t>
            </w:r>
            <w:r w:rsidRPr="00E42EF5">
              <w:rPr>
                <w:sz w:val="18"/>
                <w:szCs w:val="18"/>
              </w:rPr>
              <w:t>standarde de comunicare internaționale deschise pentru</w:t>
            </w:r>
            <w:r w:rsidRPr="00E42EF5">
              <w:rPr>
                <w:spacing w:val="-14"/>
                <w:sz w:val="18"/>
                <w:szCs w:val="18"/>
              </w:rPr>
              <w:t xml:space="preserve"> </w:t>
            </w:r>
            <w:r w:rsidRPr="00E42EF5">
              <w:rPr>
                <w:sz w:val="18"/>
                <w:szCs w:val="18"/>
              </w:rPr>
              <w:t>transmiterea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mesaje</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pentru datele de referință, pentru a facilita înregistrarea, plata și decontarea</w:t>
            </w:r>
          </w:p>
          <w:p w14:paraId="65B880B4" w14:textId="77777777" w:rsidR="00A71C82" w:rsidRPr="00E42EF5" w:rsidRDefault="00A71C82" w:rsidP="00A71C82">
            <w:pPr>
              <w:pStyle w:val="TableParagraph"/>
              <w:ind w:right="15"/>
              <w:rPr>
                <w:sz w:val="18"/>
                <w:szCs w:val="18"/>
              </w:rPr>
            </w:pPr>
            <w:r w:rsidRPr="00E42EF5">
              <w:rPr>
                <w:spacing w:val="-2"/>
                <w:sz w:val="18"/>
                <w:szCs w:val="18"/>
              </w:rPr>
              <w:t>eficientă.</w:t>
            </w:r>
          </w:p>
        </w:tc>
        <w:tc>
          <w:tcPr>
            <w:tcW w:w="6030" w:type="dxa"/>
          </w:tcPr>
          <w:p w14:paraId="722E643C" w14:textId="77777777" w:rsidR="00A71C82" w:rsidRPr="00E42EF5" w:rsidRDefault="00A71C82" w:rsidP="00A71C82">
            <w:pPr>
              <w:pStyle w:val="TableParagraph"/>
              <w:tabs>
                <w:tab w:val="left" w:pos="1156"/>
                <w:tab w:val="left" w:pos="1555"/>
              </w:tabs>
              <w:ind w:left="115" w:right="393"/>
              <w:rPr>
                <w:b/>
                <w:sz w:val="18"/>
                <w:szCs w:val="18"/>
              </w:rPr>
            </w:pPr>
            <w:r w:rsidRPr="00E42EF5">
              <w:rPr>
                <w:b/>
                <w:sz w:val="18"/>
                <w:szCs w:val="18"/>
              </w:rPr>
              <w:t>Articolul 40.</w:t>
            </w:r>
            <w:r w:rsidRPr="00E42EF5">
              <w:rPr>
                <w:b/>
                <w:sz w:val="18"/>
                <w:szCs w:val="18"/>
              </w:rPr>
              <w:tab/>
              <w:t>Proceduri de comunicare</w:t>
            </w:r>
            <w:r w:rsidRPr="00E42EF5">
              <w:rPr>
                <w:b/>
                <w:spacing w:val="-14"/>
                <w:sz w:val="18"/>
                <w:szCs w:val="18"/>
              </w:rPr>
              <w:t xml:space="preserve"> </w:t>
            </w:r>
            <w:r w:rsidRPr="00E42EF5">
              <w:rPr>
                <w:b/>
                <w:sz w:val="18"/>
                <w:szCs w:val="18"/>
              </w:rPr>
              <w:t>cu</w:t>
            </w:r>
            <w:r w:rsidRPr="00E42EF5">
              <w:rPr>
                <w:b/>
                <w:spacing w:val="-15"/>
                <w:sz w:val="18"/>
                <w:szCs w:val="18"/>
              </w:rPr>
              <w:t xml:space="preserve"> </w:t>
            </w:r>
            <w:r w:rsidRPr="00E42EF5">
              <w:rPr>
                <w:b/>
                <w:sz w:val="18"/>
                <w:szCs w:val="18"/>
              </w:rPr>
              <w:t>participanții</w:t>
            </w:r>
            <w:r w:rsidRPr="00E42EF5">
              <w:rPr>
                <w:b/>
                <w:spacing w:val="-14"/>
                <w:sz w:val="18"/>
                <w:szCs w:val="18"/>
              </w:rPr>
              <w:t xml:space="preserve"> </w:t>
            </w:r>
            <w:r w:rsidRPr="00E42EF5">
              <w:rPr>
                <w:b/>
                <w:sz w:val="18"/>
                <w:szCs w:val="18"/>
              </w:rPr>
              <w:t>și</w:t>
            </w:r>
            <w:r w:rsidRPr="00E42EF5">
              <w:rPr>
                <w:b/>
                <w:spacing w:val="-14"/>
                <w:sz w:val="18"/>
                <w:szCs w:val="18"/>
              </w:rPr>
              <w:t xml:space="preserve"> </w:t>
            </w:r>
            <w:r w:rsidRPr="00E42EF5">
              <w:rPr>
                <w:b/>
                <w:sz w:val="18"/>
                <w:szCs w:val="18"/>
              </w:rPr>
              <w:t>alte infrastructuri ale piețelor</w:t>
            </w:r>
          </w:p>
          <w:p w14:paraId="78C852BF" w14:textId="77777777" w:rsidR="00A71C82" w:rsidRPr="00E42EF5" w:rsidRDefault="00A71C82" w:rsidP="00A71C82">
            <w:pPr>
              <w:pStyle w:val="TableParagraph"/>
              <w:ind w:left="115" w:right="15"/>
              <w:rPr>
                <w:sz w:val="18"/>
                <w:szCs w:val="18"/>
              </w:rPr>
            </w:pPr>
            <w:r w:rsidRPr="00E42EF5">
              <w:rPr>
                <w:sz w:val="18"/>
                <w:szCs w:val="18"/>
              </w:rPr>
              <w:t>Depozitarii</w:t>
            </w:r>
            <w:r w:rsidRPr="00E42EF5">
              <w:rPr>
                <w:spacing w:val="-3"/>
                <w:sz w:val="18"/>
                <w:szCs w:val="18"/>
              </w:rPr>
              <w:t xml:space="preserve"> </w:t>
            </w:r>
            <w:r w:rsidRPr="00E42EF5">
              <w:rPr>
                <w:sz w:val="18"/>
                <w:szCs w:val="18"/>
              </w:rPr>
              <w:t>centrali</w:t>
            </w:r>
            <w:r w:rsidRPr="00E42EF5">
              <w:rPr>
                <w:spacing w:val="-3"/>
                <w:sz w:val="18"/>
                <w:szCs w:val="18"/>
              </w:rPr>
              <w:t xml:space="preserve"> </w:t>
            </w:r>
            <w:r w:rsidRPr="00E42EF5">
              <w:rPr>
                <w:sz w:val="18"/>
                <w:szCs w:val="18"/>
              </w:rPr>
              <w:t>utilizează în procedurile</w:t>
            </w:r>
            <w:r w:rsidRPr="00E42EF5">
              <w:rPr>
                <w:spacing w:val="-14"/>
                <w:sz w:val="18"/>
                <w:szCs w:val="18"/>
              </w:rPr>
              <w:t xml:space="preserve"> </w:t>
            </w:r>
            <w:r w:rsidRPr="00E42EF5">
              <w:rPr>
                <w:sz w:val="18"/>
                <w:szCs w:val="18"/>
              </w:rPr>
              <w:t>lor</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comunicare</w:t>
            </w:r>
            <w:r w:rsidRPr="00E42EF5">
              <w:rPr>
                <w:spacing w:val="-14"/>
                <w:sz w:val="18"/>
                <w:szCs w:val="18"/>
              </w:rPr>
              <w:t xml:space="preserve"> </w:t>
            </w:r>
            <w:r w:rsidRPr="00E42EF5">
              <w:rPr>
                <w:sz w:val="18"/>
                <w:szCs w:val="18"/>
              </w:rPr>
              <w:t>cu participanții</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sistemele</w:t>
            </w:r>
            <w:r w:rsidRPr="00E42EF5">
              <w:rPr>
                <w:spacing w:val="-14"/>
                <w:sz w:val="18"/>
                <w:szCs w:val="18"/>
              </w:rPr>
              <w:t xml:space="preserve"> </w:t>
            </w:r>
            <w:r w:rsidRPr="00E42EF5">
              <w:rPr>
                <w:sz w:val="18"/>
                <w:szCs w:val="18"/>
              </w:rPr>
              <w:t>de</w:t>
            </w:r>
            <w:r w:rsidRPr="00E42EF5">
              <w:rPr>
                <w:spacing w:val="-13"/>
                <w:sz w:val="18"/>
                <w:szCs w:val="18"/>
              </w:rPr>
              <w:t xml:space="preserve">  </w:t>
            </w:r>
            <w:r w:rsidR="00EF5A3B">
              <w:rPr>
                <w:spacing w:val="-13"/>
                <w:sz w:val="18"/>
                <w:szCs w:val="18"/>
              </w:rPr>
              <w:t>d</w:t>
            </w:r>
            <w:r w:rsidRPr="00E42EF5">
              <w:rPr>
                <w:sz w:val="18"/>
                <w:szCs w:val="18"/>
              </w:rPr>
              <w:t xml:space="preserve">econtare </w:t>
            </w:r>
            <w:r w:rsidR="00EF5A3B">
              <w:rPr>
                <w:sz w:val="18"/>
                <w:szCs w:val="18"/>
              </w:rPr>
              <w:t>a instrumentelor financiare</w:t>
            </w:r>
            <w:r w:rsidRPr="00E42EF5">
              <w:rPr>
                <w:sz w:val="18"/>
                <w:szCs w:val="18"/>
              </w:rPr>
              <w:t xml:space="preserve"> pe care le gestionează, precum și cu infrastructurile de piață cu care interacționează, proceduri</w:t>
            </w:r>
            <w:r w:rsidRPr="00E42EF5">
              <w:rPr>
                <w:spacing w:val="-5"/>
                <w:sz w:val="18"/>
                <w:szCs w:val="18"/>
              </w:rPr>
              <w:t xml:space="preserve"> </w:t>
            </w:r>
            <w:r w:rsidRPr="00E42EF5">
              <w:rPr>
                <w:sz w:val="18"/>
                <w:szCs w:val="18"/>
              </w:rPr>
              <w:t>și</w:t>
            </w:r>
            <w:r w:rsidRPr="00E42EF5">
              <w:rPr>
                <w:spacing w:val="-4"/>
                <w:sz w:val="18"/>
                <w:szCs w:val="18"/>
              </w:rPr>
              <w:t xml:space="preserve"> </w:t>
            </w:r>
            <w:r w:rsidRPr="00E42EF5">
              <w:rPr>
                <w:sz w:val="18"/>
                <w:szCs w:val="18"/>
              </w:rPr>
              <w:t>standarde de comunicare internaționale deschise pentru</w:t>
            </w:r>
            <w:r w:rsidRPr="00E42EF5">
              <w:rPr>
                <w:spacing w:val="-14"/>
                <w:sz w:val="18"/>
                <w:szCs w:val="18"/>
              </w:rPr>
              <w:t xml:space="preserve"> </w:t>
            </w:r>
            <w:r w:rsidRPr="00E42EF5">
              <w:rPr>
                <w:sz w:val="18"/>
                <w:szCs w:val="18"/>
              </w:rPr>
              <w:t>transmiterea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mesaje</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 xml:space="preserve">pentru datele de referință, pentru a facilita înregistrarea, plata și decontarea </w:t>
            </w:r>
            <w:r w:rsidRPr="00E42EF5">
              <w:rPr>
                <w:spacing w:val="-2"/>
                <w:sz w:val="18"/>
                <w:szCs w:val="18"/>
              </w:rPr>
              <w:t>eficientă.</w:t>
            </w:r>
          </w:p>
        </w:tc>
        <w:tc>
          <w:tcPr>
            <w:tcW w:w="1440" w:type="dxa"/>
          </w:tcPr>
          <w:p w14:paraId="381B5A74"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C69F1BB" w14:textId="77777777" w:rsidR="00A71C82" w:rsidRPr="00E42EF5" w:rsidRDefault="00A71C82" w:rsidP="00A71C82">
            <w:pPr>
              <w:pStyle w:val="TableParagraph"/>
              <w:ind w:left="0"/>
              <w:rPr>
                <w:sz w:val="18"/>
                <w:szCs w:val="18"/>
              </w:rPr>
            </w:pPr>
          </w:p>
        </w:tc>
      </w:tr>
      <w:tr w:rsidR="00A71C82" w:rsidRPr="00E42EF5" w14:paraId="628BFF7B" w14:textId="77777777" w:rsidTr="00B4314A">
        <w:trPr>
          <w:gridAfter w:val="1"/>
          <w:wAfter w:w="7" w:type="dxa"/>
        </w:trPr>
        <w:tc>
          <w:tcPr>
            <w:tcW w:w="5575" w:type="dxa"/>
          </w:tcPr>
          <w:p w14:paraId="48B8647B" w14:textId="77777777" w:rsidR="00A71C82" w:rsidRPr="00E42EF5" w:rsidRDefault="00A71C82" w:rsidP="00A71C82">
            <w:pPr>
              <w:pStyle w:val="TableParagraph"/>
              <w:rPr>
                <w:b/>
                <w:sz w:val="18"/>
                <w:szCs w:val="18"/>
              </w:rPr>
            </w:pPr>
            <w:r w:rsidRPr="00E42EF5">
              <w:rPr>
                <w:b/>
                <w:spacing w:val="-2"/>
                <w:sz w:val="18"/>
                <w:szCs w:val="18"/>
              </w:rPr>
              <w:t>Secțiunea</w:t>
            </w:r>
            <w:r w:rsidRPr="00E42EF5">
              <w:rPr>
                <w:b/>
                <w:spacing w:val="3"/>
                <w:sz w:val="18"/>
                <w:szCs w:val="18"/>
              </w:rPr>
              <w:t xml:space="preserve"> </w:t>
            </w:r>
            <w:r w:rsidRPr="00E42EF5">
              <w:rPr>
                <w:b/>
                <w:spacing w:val="-10"/>
                <w:sz w:val="18"/>
                <w:szCs w:val="18"/>
              </w:rPr>
              <w:t>3</w:t>
            </w:r>
          </w:p>
          <w:p w14:paraId="64F3A3A4" w14:textId="77777777" w:rsidR="00A71C82" w:rsidRPr="00E42EF5" w:rsidRDefault="00A71C82" w:rsidP="00A71C82">
            <w:pPr>
              <w:pStyle w:val="TableParagraph"/>
              <w:ind w:right="337"/>
              <w:rPr>
                <w:b/>
                <w:sz w:val="18"/>
                <w:szCs w:val="18"/>
              </w:rPr>
            </w:pPr>
            <w:r w:rsidRPr="00E42EF5">
              <w:rPr>
                <w:b/>
                <w:sz w:val="18"/>
                <w:szCs w:val="18"/>
              </w:rPr>
              <w:t>Cerințe</w:t>
            </w:r>
            <w:r w:rsidRPr="00E42EF5">
              <w:rPr>
                <w:b/>
                <w:spacing w:val="-14"/>
                <w:sz w:val="18"/>
                <w:szCs w:val="18"/>
              </w:rPr>
              <w:t xml:space="preserve"> </w:t>
            </w:r>
            <w:r w:rsidRPr="00E42EF5">
              <w:rPr>
                <w:b/>
                <w:sz w:val="18"/>
                <w:szCs w:val="18"/>
              </w:rPr>
              <w:t>aplicabile</w:t>
            </w:r>
            <w:r w:rsidRPr="00E42EF5">
              <w:rPr>
                <w:b/>
                <w:spacing w:val="-14"/>
                <w:sz w:val="18"/>
                <w:szCs w:val="18"/>
              </w:rPr>
              <w:t xml:space="preserve"> </w:t>
            </w:r>
            <w:r w:rsidRPr="00E42EF5">
              <w:rPr>
                <w:b/>
                <w:sz w:val="18"/>
                <w:szCs w:val="18"/>
              </w:rPr>
              <w:t>serviciilor</w:t>
            </w:r>
            <w:r w:rsidRPr="00E42EF5">
              <w:rPr>
                <w:b/>
                <w:spacing w:val="-14"/>
                <w:sz w:val="18"/>
                <w:szCs w:val="18"/>
              </w:rPr>
              <w:t xml:space="preserve"> </w:t>
            </w:r>
            <w:r w:rsidRPr="00E42EF5">
              <w:rPr>
                <w:b/>
                <w:sz w:val="18"/>
                <w:szCs w:val="18"/>
              </w:rPr>
              <w:t>de</w:t>
            </w:r>
            <w:r w:rsidRPr="00E42EF5">
              <w:rPr>
                <w:b/>
                <w:spacing w:val="-13"/>
                <w:sz w:val="18"/>
                <w:szCs w:val="18"/>
              </w:rPr>
              <w:t xml:space="preserve"> </w:t>
            </w:r>
            <w:r w:rsidRPr="00E42EF5">
              <w:rPr>
                <w:b/>
                <w:sz w:val="18"/>
                <w:szCs w:val="18"/>
              </w:rPr>
              <w:t xml:space="preserve">tip </w:t>
            </w:r>
            <w:r w:rsidRPr="00E42EF5">
              <w:rPr>
                <w:b/>
                <w:spacing w:val="-4"/>
                <w:sz w:val="18"/>
                <w:szCs w:val="18"/>
              </w:rPr>
              <w:t>CSD</w:t>
            </w:r>
          </w:p>
          <w:p w14:paraId="71D9A610" w14:textId="77777777" w:rsidR="00A71C82" w:rsidRPr="00E42EF5" w:rsidRDefault="00A71C82" w:rsidP="00A71C82">
            <w:pPr>
              <w:pStyle w:val="TableParagraph"/>
              <w:ind w:right="105"/>
              <w:rPr>
                <w:b/>
                <w:sz w:val="18"/>
                <w:szCs w:val="18"/>
              </w:rPr>
            </w:pPr>
            <w:r w:rsidRPr="00E42EF5">
              <w:rPr>
                <w:b/>
                <w:sz w:val="18"/>
                <w:szCs w:val="18"/>
              </w:rPr>
              <w:t xml:space="preserve">Articolul 36 </w:t>
            </w:r>
            <w:r w:rsidRPr="00E42EF5">
              <w:rPr>
                <w:b/>
                <w:spacing w:val="-2"/>
                <w:sz w:val="18"/>
                <w:szCs w:val="18"/>
              </w:rPr>
              <w:t>Dispoziții</w:t>
            </w:r>
            <w:r w:rsidRPr="00E42EF5">
              <w:rPr>
                <w:b/>
                <w:spacing w:val="-12"/>
                <w:sz w:val="18"/>
                <w:szCs w:val="18"/>
              </w:rPr>
              <w:t xml:space="preserve"> </w:t>
            </w:r>
            <w:r w:rsidRPr="00E42EF5">
              <w:rPr>
                <w:b/>
                <w:spacing w:val="-2"/>
                <w:sz w:val="18"/>
                <w:szCs w:val="18"/>
              </w:rPr>
              <w:t>generale</w:t>
            </w:r>
          </w:p>
          <w:p w14:paraId="45C4ABB3" w14:textId="77777777" w:rsidR="00A71C82" w:rsidRPr="00E42EF5" w:rsidRDefault="00A71C82" w:rsidP="00A71C82">
            <w:pPr>
              <w:pStyle w:val="TableParagraph"/>
              <w:rPr>
                <w:sz w:val="18"/>
                <w:szCs w:val="18"/>
              </w:rPr>
            </w:pPr>
            <w:r w:rsidRPr="00E42EF5">
              <w:rPr>
                <w:sz w:val="18"/>
                <w:szCs w:val="18"/>
              </w:rPr>
              <w:t>Pentru</w:t>
            </w:r>
            <w:r w:rsidRPr="00E42EF5">
              <w:rPr>
                <w:spacing w:val="-14"/>
                <w:sz w:val="18"/>
                <w:szCs w:val="18"/>
              </w:rPr>
              <w:t xml:space="preserve"> </w:t>
            </w:r>
            <w:r w:rsidRPr="00E42EF5">
              <w:rPr>
                <w:sz w:val="18"/>
                <w:szCs w:val="18"/>
              </w:rPr>
              <w:t>fiecare</w:t>
            </w:r>
            <w:r w:rsidRPr="00E42EF5">
              <w:rPr>
                <w:spacing w:val="-14"/>
                <w:sz w:val="18"/>
                <w:szCs w:val="18"/>
              </w:rPr>
              <w:t xml:space="preserve"> </w:t>
            </w:r>
            <w:r w:rsidRPr="00E42EF5">
              <w:rPr>
                <w:sz w:val="18"/>
                <w:szCs w:val="18"/>
              </w:rPr>
              <w:t>sistem</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decontare</w:t>
            </w:r>
            <w:r w:rsidRPr="00E42EF5">
              <w:rPr>
                <w:spacing w:val="-14"/>
                <w:sz w:val="18"/>
                <w:szCs w:val="18"/>
              </w:rPr>
              <w:t xml:space="preserve"> </w:t>
            </w:r>
            <w:r w:rsidRPr="00E42EF5">
              <w:rPr>
                <w:sz w:val="18"/>
                <w:szCs w:val="18"/>
              </w:rPr>
              <w:t>a titlurilor de valoare pe care îl gestionează, CSD-urile dispun de norme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proceduri</w:t>
            </w:r>
            <w:r w:rsidRPr="00E42EF5">
              <w:rPr>
                <w:spacing w:val="-14"/>
                <w:sz w:val="18"/>
                <w:szCs w:val="18"/>
              </w:rPr>
              <w:t xml:space="preserve"> </w:t>
            </w:r>
            <w:r w:rsidRPr="00E42EF5">
              <w:rPr>
                <w:sz w:val="18"/>
                <w:szCs w:val="18"/>
              </w:rPr>
              <w:t>adecvate,</w:t>
            </w:r>
            <w:r w:rsidRPr="00E42EF5">
              <w:rPr>
                <w:spacing w:val="-14"/>
                <w:sz w:val="18"/>
                <w:szCs w:val="18"/>
              </w:rPr>
              <w:t xml:space="preserve"> </w:t>
            </w:r>
            <w:r w:rsidRPr="00E42EF5">
              <w:rPr>
                <w:sz w:val="18"/>
                <w:szCs w:val="18"/>
              </w:rPr>
              <w:t>inclusiv de</w:t>
            </w:r>
            <w:r w:rsidRPr="00E42EF5">
              <w:rPr>
                <w:spacing w:val="-14"/>
                <w:sz w:val="18"/>
                <w:szCs w:val="18"/>
              </w:rPr>
              <w:t xml:space="preserve"> </w:t>
            </w:r>
            <w:r w:rsidRPr="00E42EF5">
              <w:rPr>
                <w:sz w:val="18"/>
                <w:szCs w:val="18"/>
              </w:rPr>
              <w:t>metode</w:t>
            </w:r>
            <w:r w:rsidRPr="00E42EF5">
              <w:rPr>
                <w:spacing w:val="-14"/>
                <w:sz w:val="18"/>
                <w:szCs w:val="18"/>
              </w:rPr>
              <w:t xml:space="preserve"> </w:t>
            </w:r>
            <w:r w:rsidRPr="00E42EF5">
              <w:rPr>
                <w:sz w:val="18"/>
                <w:szCs w:val="18"/>
              </w:rPr>
              <w:t>contabile</w:t>
            </w:r>
            <w:r w:rsidRPr="00E42EF5">
              <w:rPr>
                <w:spacing w:val="-14"/>
                <w:sz w:val="18"/>
                <w:szCs w:val="18"/>
              </w:rPr>
              <w:t xml:space="preserve"> </w:t>
            </w:r>
            <w:r w:rsidRPr="00E42EF5">
              <w:rPr>
                <w:sz w:val="18"/>
                <w:szCs w:val="18"/>
              </w:rPr>
              <w:t>și</w:t>
            </w:r>
            <w:r w:rsidRPr="00E42EF5">
              <w:rPr>
                <w:spacing w:val="-10"/>
                <w:sz w:val="18"/>
                <w:szCs w:val="18"/>
              </w:rPr>
              <w:t xml:space="preserve"> </w:t>
            </w:r>
            <w:r w:rsidRPr="00E42EF5">
              <w:rPr>
                <w:sz w:val="18"/>
                <w:szCs w:val="18"/>
              </w:rPr>
              <w:t>mecanisme</w:t>
            </w:r>
            <w:r w:rsidRPr="00E42EF5">
              <w:rPr>
                <w:spacing w:val="-11"/>
                <w:sz w:val="18"/>
                <w:szCs w:val="18"/>
              </w:rPr>
              <w:t xml:space="preserve"> </w:t>
            </w:r>
            <w:r w:rsidRPr="00E42EF5">
              <w:rPr>
                <w:sz w:val="18"/>
                <w:szCs w:val="18"/>
              </w:rPr>
              <w:t>de control</w:t>
            </w:r>
            <w:r w:rsidRPr="00E42EF5">
              <w:rPr>
                <w:spacing w:val="-2"/>
                <w:sz w:val="18"/>
                <w:szCs w:val="18"/>
              </w:rPr>
              <w:t xml:space="preserve"> </w:t>
            </w:r>
            <w:r w:rsidRPr="00E42EF5">
              <w:rPr>
                <w:sz w:val="18"/>
                <w:szCs w:val="18"/>
              </w:rPr>
              <w:t>robuste, pentru a contribui</w:t>
            </w:r>
            <w:r w:rsidRPr="00E42EF5">
              <w:rPr>
                <w:spacing w:val="-2"/>
                <w:sz w:val="18"/>
                <w:szCs w:val="18"/>
              </w:rPr>
              <w:t xml:space="preserve"> </w:t>
            </w:r>
            <w:r w:rsidRPr="00E42EF5">
              <w:rPr>
                <w:sz w:val="18"/>
                <w:szCs w:val="18"/>
              </w:rPr>
              <w:t>la asigurarea integrității emisiunilor de titluri de valoare și a reduce la minimum și a gestiona riscurile asociate</w:t>
            </w:r>
            <w:r w:rsidRPr="00E42EF5">
              <w:rPr>
                <w:spacing w:val="-14"/>
                <w:sz w:val="18"/>
                <w:szCs w:val="18"/>
              </w:rPr>
              <w:t xml:space="preserve"> </w:t>
            </w:r>
            <w:r w:rsidRPr="00E42EF5">
              <w:rPr>
                <w:sz w:val="18"/>
                <w:szCs w:val="18"/>
              </w:rPr>
              <w:t>custodiei</w:t>
            </w:r>
            <w:r w:rsidRPr="00E42EF5">
              <w:rPr>
                <w:spacing w:val="-14"/>
                <w:sz w:val="18"/>
                <w:szCs w:val="18"/>
              </w:rPr>
              <w:t xml:space="preserve"> </w:t>
            </w:r>
            <w:r w:rsidRPr="00E42EF5">
              <w:rPr>
                <w:sz w:val="18"/>
                <w:szCs w:val="18"/>
              </w:rPr>
              <w:t>titlurilor</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valoare</w:t>
            </w:r>
            <w:r w:rsidRPr="00E42EF5">
              <w:rPr>
                <w:spacing w:val="-14"/>
                <w:sz w:val="18"/>
                <w:szCs w:val="18"/>
              </w:rPr>
              <w:t xml:space="preserve"> </w:t>
            </w:r>
            <w:r w:rsidRPr="00E42EF5">
              <w:rPr>
                <w:sz w:val="18"/>
                <w:szCs w:val="18"/>
              </w:rPr>
              <w:t>și decontării tranzacțiilor cu acestea.</w:t>
            </w:r>
          </w:p>
        </w:tc>
        <w:tc>
          <w:tcPr>
            <w:tcW w:w="6030" w:type="dxa"/>
          </w:tcPr>
          <w:p w14:paraId="24FBBD7B" w14:textId="77777777" w:rsidR="00A71C82" w:rsidRPr="00E42EF5" w:rsidRDefault="00A71C82" w:rsidP="00A71C82">
            <w:pPr>
              <w:pStyle w:val="TableParagraph"/>
              <w:ind w:left="115"/>
              <w:rPr>
                <w:b/>
                <w:sz w:val="18"/>
                <w:szCs w:val="18"/>
              </w:rPr>
            </w:pPr>
            <w:r w:rsidRPr="00E42EF5">
              <w:rPr>
                <w:b/>
                <w:spacing w:val="-2"/>
                <w:sz w:val="18"/>
                <w:szCs w:val="18"/>
              </w:rPr>
              <w:t>Secțiunea</w:t>
            </w:r>
            <w:r w:rsidRPr="00E42EF5">
              <w:rPr>
                <w:b/>
                <w:spacing w:val="2"/>
                <w:sz w:val="18"/>
                <w:szCs w:val="18"/>
              </w:rPr>
              <w:t xml:space="preserve"> </w:t>
            </w:r>
            <w:r w:rsidRPr="00E42EF5">
              <w:rPr>
                <w:b/>
                <w:spacing w:val="-10"/>
                <w:sz w:val="18"/>
                <w:szCs w:val="18"/>
              </w:rPr>
              <w:t>3</w:t>
            </w:r>
          </w:p>
          <w:p w14:paraId="68A0EE26" w14:textId="77777777" w:rsidR="00A71C82" w:rsidRPr="00E42EF5" w:rsidRDefault="00A71C82" w:rsidP="00A71C82">
            <w:pPr>
              <w:pStyle w:val="TableParagraph"/>
              <w:ind w:left="115"/>
              <w:rPr>
                <w:b/>
                <w:sz w:val="18"/>
                <w:szCs w:val="18"/>
              </w:rPr>
            </w:pPr>
            <w:r w:rsidRPr="00E42EF5">
              <w:rPr>
                <w:b/>
                <w:spacing w:val="-2"/>
                <w:sz w:val="18"/>
                <w:szCs w:val="18"/>
              </w:rPr>
              <w:t>Cerințe</w:t>
            </w:r>
            <w:r w:rsidRPr="00E42EF5">
              <w:rPr>
                <w:b/>
                <w:spacing w:val="-9"/>
                <w:sz w:val="18"/>
                <w:szCs w:val="18"/>
              </w:rPr>
              <w:t xml:space="preserve"> </w:t>
            </w:r>
            <w:r w:rsidRPr="00E42EF5">
              <w:rPr>
                <w:b/>
                <w:spacing w:val="-2"/>
                <w:sz w:val="18"/>
                <w:szCs w:val="18"/>
              </w:rPr>
              <w:t>aplicabile</w:t>
            </w:r>
            <w:r w:rsidRPr="00E42EF5">
              <w:rPr>
                <w:b/>
                <w:spacing w:val="-8"/>
                <w:sz w:val="18"/>
                <w:szCs w:val="18"/>
              </w:rPr>
              <w:t xml:space="preserve"> </w:t>
            </w:r>
            <w:r w:rsidRPr="00E42EF5">
              <w:rPr>
                <w:b/>
                <w:spacing w:val="-2"/>
                <w:sz w:val="18"/>
                <w:szCs w:val="18"/>
              </w:rPr>
              <w:t>serviciilor</w:t>
            </w:r>
            <w:r w:rsidRPr="00E42EF5">
              <w:rPr>
                <w:b/>
                <w:spacing w:val="-9"/>
                <w:sz w:val="18"/>
                <w:szCs w:val="18"/>
              </w:rPr>
              <w:t xml:space="preserve"> </w:t>
            </w:r>
            <w:r w:rsidRPr="00E42EF5">
              <w:rPr>
                <w:b/>
                <w:spacing w:val="-2"/>
                <w:sz w:val="18"/>
                <w:szCs w:val="18"/>
              </w:rPr>
              <w:t xml:space="preserve">de </w:t>
            </w:r>
            <w:r w:rsidRPr="00E42EF5">
              <w:rPr>
                <w:b/>
                <w:sz w:val="18"/>
                <w:szCs w:val="18"/>
              </w:rPr>
              <w:t>depozitar central</w:t>
            </w:r>
          </w:p>
          <w:p w14:paraId="00DD192D" w14:textId="77777777" w:rsidR="00A71C82" w:rsidRPr="00E42EF5" w:rsidRDefault="00A71C82" w:rsidP="00A71C82">
            <w:pPr>
              <w:pStyle w:val="TableParagraph"/>
              <w:ind w:left="115" w:right="15"/>
              <w:rPr>
                <w:b/>
                <w:sz w:val="18"/>
                <w:szCs w:val="18"/>
              </w:rPr>
            </w:pPr>
            <w:r w:rsidRPr="00E42EF5">
              <w:rPr>
                <w:b/>
                <w:sz w:val="18"/>
                <w:szCs w:val="18"/>
              </w:rPr>
              <w:t xml:space="preserve">Articolul 41. </w:t>
            </w:r>
            <w:r w:rsidRPr="00E42EF5">
              <w:rPr>
                <w:b/>
                <w:spacing w:val="-2"/>
                <w:sz w:val="18"/>
                <w:szCs w:val="18"/>
              </w:rPr>
              <w:t>Dispoziții</w:t>
            </w:r>
            <w:r w:rsidRPr="00E42EF5">
              <w:rPr>
                <w:b/>
                <w:spacing w:val="-12"/>
                <w:sz w:val="18"/>
                <w:szCs w:val="18"/>
              </w:rPr>
              <w:t xml:space="preserve"> </w:t>
            </w:r>
            <w:r w:rsidRPr="00E42EF5">
              <w:rPr>
                <w:b/>
                <w:spacing w:val="-2"/>
                <w:sz w:val="18"/>
                <w:szCs w:val="18"/>
              </w:rPr>
              <w:t>generale</w:t>
            </w:r>
          </w:p>
          <w:p w14:paraId="3D1B8001" w14:textId="2F4C6427" w:rsidR="00A71C82" w:rsidRPr="00E42EF5" w:rsidRDefault="00A71C82" w:rsidP="00A71C82">
            <w:pPr>
              <w:pStyle w:val="TableParagraph"/>
              <w:ind w:left="115"/>
              <w:rPr>
                <w:sz w:val="18"/>
                <w:szCs w:val="18"/>
              </w:rPr>
            </w:pPr>
            <w:r w:rsidRPr="00E42EF5">
              <w:rPr>
                <w:sz w:val="18"/>
                <w:szCs w:val="18"/>
              </w:rPr>
              <w:t>Pentru</w:t>
            </w:r>
            <w:r w:rsidRPr="00E42EF5">
              <w:rPr>
                <w:spacing w:val="-14"/>
                <w:sz w:val="18"/>
                <w:szCs w:val="18"/>
              </w:rPr>
              <w:t xml:space="preserve"> </w:t>
            </w:r>
            <w:r w:rsidRPr="00E42EF5">
              <w:rPr>
                <w:sz w:val="18"/>
                <w:szCs w:val="18"/>
              </w:rPr>
              <w:t>fiecare</w:t>
            </w:r>
            <w:r w:rsidRPr="00E42EF5">
              <w:rPr>
                <w:spacing w:val="-14"/>
                <w:sz w:val="18"/>
                <w:szCs w:val="18"/>
              </w:rPr>
              <w:t xml:space="preserve"> </w:t>
            </w:r>
            <w:r w:rsidRPr="00E42EF5">
              <w:rPr>
                <w:sz w:val="18"/>
                <w:szCs w:val="18"/>
              </w:rPr>
              <w:t>sistem</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decontare</w:t>
            </w:r>
            <w:r w:rsidRPr="00E42EF5">
              <w:rPr>
                <w:spacing w:val="-14"/>
                <w:sz w:val="18"/>
                <w:szCs w:val="18"/>
              </w:rPr>
              <w:t xml:space="preserve"> </w:t>
            </w:r>
            <w:r w:rsidR="00EF5A3B">
              <w:rPr>
                <w:sz w:val="18"/>
                <w:szCs w:val="18"/>
              </w:rPr>
              <w:t>a instrumentelor financiare</w:t>
            </w:r>
            <w:r w:rsidRPr="00E42EF5">
              <w:rPr>
                <w:sz w:val="18"/>
                <w:szCs w:val="18"/>
              </w:rPr>
              <w:t xml:space="preserve"> pe care îl </w:t>
            </w:r>
            <w:r w:rsidRPr="00E42EF5">
              <w:rPr>
                <w:spacing w:val="-2"/>
                <w:sz w:val="18"/>
                <w:szCs w:val="18"/>
              </w:rPr>
              <w:t>gestionează, depozitarul</w:t>
            </w:r>
            <w:r w:rsidRPr="00E42EF5">
              <w:rPr>
                <w:spacing w:val="-5"/>
                <w:sz w:val="18"/>
                <w:szCs w:val="18"/>
              </w:rPr>
              <w:t xml:space="preserve"> </w:t>
            </w:r>
            <w:r w:rsidRPr="00E42EF5">
              <w:rPr>
                <w:spacing w:val="-2"/>
                <w:sz w:val="18"/>
                <w:szCs w:val="18"/>
              </w:rPr>
              <w:t xml:space="preserve">central </w:t>
            </w:r>
            <w:r w:rsidRPr="00E42EF5">
              <w:rPr>
                <w:sz w:val="18"/>
                <w:szCs w:val="18"/>
              </w:rPr>
              <w:t>dispune de norme și proceduri adecvate,</w:t>
            </w:r>
            <w:r w:rsidRPr="00E42EF5">
              <w:rPr>
                <w:spacing w:val="-14"/>
                <w:sz w:val="18"/>
                <w:szCs w:val="18"/>
              </w:rPr>
              <w:t xml:space="preserve"> </w:t>
            </w:r>
            <w:r w:rsidRPr="00E42EF5">
              <w:rPr>
                <w:sz w:val="18"/>
                <w:szCs w:val="18"/>
              </w:rPr>
              <w:t>inclusiv</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metode</w:t>
            </w:r>
            <w:r w:rsidRPr="00E42EF5">
              <w:rPr>
                <w:spacing w:val="-14"/>
                <w:sz w:val="18"/>
                <w:szCs w:val="18"/>
              </w:rPr>
              <w:t xml:space="preserve"> </w:t>
            </w:r>
            <w:r w:rsidRPr="00E42EF5">
              <w:rPr>
                <w:sz w:val="18"/>
                <w:szCs w:val="18"/>
              </w:rPr>
              <w:t xml:space="preserve">contabile și mecanisme robuste de control, pentru a asigura integritatea emisiunilor de </w:t>
            </w:r>
            <w:r w:rsidR="00727F54" w:rsidRPr="00727F54">
              <w:rPr>
                <w:sz w:val="18"/>
                <w:szCs w:val="18"/>
              </w:rPr>
              <w:t>instrumente financiare</w:t>
            </w:r>
            <w:r w:rsidRPr="00E42EF5">
              <w:rPr>
                <w:sz w:val="18"/>
                <w:szCs w:val="18"/>
              </w:rPr>
              <w:t>, a reduce la minimum riscurile de custodie</w:t>
            </w:r>
            <w:r w:rsidRPr="00E42EF5">
              <w:rPr>
                <w:spacing w:val="-6"/>
                <w:sz w:val="18"/>
                <w:szCs w:val="18"/>
              </w:rPr>
              <w:t xml:space="preserve"> </w:t>
            </w:r>
            <w:r w:rsidRPr="00E42EF5">
              <w:rPr>
                <w:sz w:val="18"/>
                <w:szCs w:val="18"/>
              </w:rPr>
              <w:t>și</w:t>
            </w:r>
            <w:r w:rsidRPr="00E42EF5">
              <w:rPr>
                <w:spacing w:val="-2"/>
                <w:sz w:val="18"/>
                <w:szCs w:val="18"/>
              </w:rPr>
              <w:t xml:space="preserve"> </w:t>
            </w:r>
            <w:r w:rsidRPr="00E42EF5">
              <w:rPr>
                <w:sz w:val="18"/>
                <w:szCs w:val="18"/>
              </w:rPr>
              <w:t>decontare</w:t>
            </w:r>
            <w:r w:rsidRPr="00E42EF5">
              <w:rPr>
                <w:spacing w:val="-5"/>
                <w:sz w:val="18"/>
                <w:szCs w:val="18"/>
              </w:rPr>
              <w:t xml:space="preserve"> </w:t>
            </w:r>
            <w:r w:rsidR="00EF5A3B">
              <w:rPr>
                <w:sz w:val="18"/>
                <w:szCs w:val="18"/>
              </w:rPr>
              <w:t>a instrumentelor financiare</w:t>
            </w:r>
            <w:r w:rsidRPr="00E42EF5">
              <w:rPr>
                <w:sz w:val="18"/>
                <w:szCs w:val="18"/>
              </w:rPr>
              <w:t>,</w:t>
            </w:r>
            <w:r w:rsidRPr="00E42EF5">
              <w:rPr>
                <w:spacing w:val="-11"/>
                <w:sz w:val="18"/>
                <w:szCs w:val="18"/>
              </w:rPr>
              <w:t xml:space="preserve"> </w:t>
            </w:r>
            <w:r w:rsidRPr="00E42EF5">
              <w:rPr>
                <w:sz w:val="18"/>
                <w:szCs w:val="18"/>
              </w:rPr>
              <w:t>precum</w:t>
            </w:r>
            <w:r w:rsidRPr="00E42EF5">
              <w:rPr>
                <w:spacing w:val="-14"/>
                <w:sz w:val="18"/>
                <w:szCs w:val="18"/>
              </w:rPr>
              <w:t xml:space="preserve"> </w:t>
            </w:r>
            <w:r w:rsidRPr="00E42EF5">
              <w:rPr>
                <w:sz w:val="18"/>
                <w:szCs w:val="18"/>
              </w:rPr>
              <w:t>și</w:t>
            </w:r>
            <w:r w:rsidRPr="00E42EF5">
              <w:rPr>
                <w:spacing w:val="-12"/>
                <w:sz w:val="18"/>
                <w:szCs w:val="18"/>
              </w:rPr>
              <w:t xml:space="preserve"> </w:t>
            </w:r>
            <w:r w:rsidRPr="00E42EF5">
              <w:rPr>
                <w:sz w:val="18"/>
                <w:szCs w:val="18"/>
              </w:rPr>
              <w:t>a</w:t>
            </w:r>
            <w:r w:rsidRPr="00E42EF5">
              <w:rPr>
                <w:spacing w:val="-7"/>
                <w:sz w:val="18"/>
                <w:szCs w:val="18"/>
              </w:rPr>
              <w:t xml:space="preserve"> </w:t>
            </w:r>
            <w:r w:rsidRPr="00E42EF5">
              <w:rPr>
                <w:sz w:val="18"/>
                <w:szCs w:val="18"/>
              </w:rPr>
              <w:t>gestiona eficient astfel de riscuri.</w:t>
            </w:r>
          </w:p>
        </w:tc>
        <w:tc>
          <w:tcPr>
            <w:tcW w:w="1440" w:type="dxa"/>
          </w:tcPr>
          <w:p w14:paraId="630A8A18"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66096F5" w14:textId="77777777" w:rsidR="00A71C82" w:rsidRPr="00E42EF5" w:rsidRDefault="00A71C82" w:rsidP="00A71C82">
            <w:pPr>
              <w:pStyle w:val="TableParagraph"/>
              <w:ind w:left="0"/>
              <w:rPr>
                <w:sz w:val="18"/>
                <w:szCs w:val="18"/>
              </w:rPr>
            </w:pPr>
          </w:p>
        </w:tc>
      </w:tr>
      <w:tr w:rsidR="00A71C82" w:rsidRPr="00E42EF5" w14:paraId="635A55B6" w14:textId="77777777" w:rsidTr="00B4314A">
        <w:trPr>
          <w:gridAfter w:val="1"/>
          <w:wAfter w:w="7" w:type="dxa"/>
        </w:trPr>
        <w:tc>
          <w:tcPr>
            <w:tcW w:w="5575" w:type="dxa"/>
          </w:tcPr>
          <w:p w14:paraId="2FD500A7" w14:textId="77777777" w:rsidR="00A71C82" w:rsidRPr="00E42EF5" w:rsidRDefault="00A71C82" w:rsidP="00A71C82">
            <w:pPr>
              <w:pStyle w:val="TableParagraph"/>
              <w:ind w:right="105"/>
              <w:rPr>
                <w:b/>
                <w:sz w:val="18"/>
                <w:szCs w:val="18"/>
              </w:rPr>
            </w:pPr>
            <w:r w:rsidRPr="00E42EF5">
              <w:rPr>
                <w:b/>
                <w:sz w:val="18"/>
                <w:szCs w:val="18"/>
              </w:rPr>
              <w:t xml:space="preserve">Articolul 37 </w:t>
            </w:r>
            <w:r w:rsidRPr="00E42EF5">
              <w:rPr>
                <w:b/>
                <w:spacing w:val="-2"/>
                <w:sz w:val="18"/>
                <w:szCs w:val="18"/>
              </w:rPr>
              <w:t>Integritatea</w:t>
            </w:r>
            <w:r w:rsidRPr="00E42EF5">
              <w:rPr>
                <w:b/>
                <w:spacing w:val="-12"/>
                <w:sz w:val="18"/>
                <w:szCs w:val="18"/>
              </w:rPr>
              <w:t xml:space="preserve"> </w:t>
            </w:r>
            <w:r w:rsidRPr="00E42EF5">
              <w:rPr>
                <w:b/>
                <w:spacing w:val="-2"/>
                <w:sz w:val="18"/>
                <w:szCs w:val="18"/>
              </w:rPr>
              <w:t>emisiunii</w:t>
            </w:r>
          </w:p>
          <w:p w14:paraId="1986E0E2" w14:textId="77777777" w:rsidR="00A71C82" w:rsidRPr="00E42EF5" w:rsidRDefault="00A71C82" w:rsidP="00A71C82">
            <w:pPr>
              <w:pStyle w:val="TableParagraph"/>
              <w:tabs>
                <w:tab w:val="left" w:pos="375"/>
                <w:tab w:val="left" w:pos="830"/>
              </w:tabs>
              <w:rPr>
                <w:sz w:val="18"/>
                <w:szCs w:val="18"/>
              </w:rPr>
            </w:pPr>
            <w:r w:rsidRPr="00E42EF5">
              <w:rPr>
                <w:spacing w:val="-5"/>
                <w:sz w:val="18"/>
                <w:szCs w:val="18"/>
              </w:rPr>
              <w:t>(1)</w:t>
            </w:r>
            <w:r w:rsidRPr="00E42EF5">
              <w:rPr>
                <w:sz w:val="18"/>
                <w:szCs w:val="18"/>
              </w:rPr>
              <w:tab/>
              <w:t>CSD-urile</w:t>
            </w:r>
            <w:r w:rsidRPr="00E42EF5">
              <w:rPr>
                <w:spacing w:val="-9"/>
                <w:sz w:val="18"/>
                <w:szCs w:val="18"/>
              </w:rPr>
              <w:t xml:space="preserve"> </w:t>
            </w:r>
            <w:r w:rsidRPr="00E42EF5">
              <w:rPr>
                <w:sz w:val="18"/>
                <w:szCs w:val="18"/>
              </w:rPr>
              <w:t>adoptă măsuri</w:t>
            </w:r>
            <w:r w:rsidRPr="00E42EF5">
              <w:rPr>
                <w:spacing w:val="-6"/>
                <w:sz w:val="18"/>
                <w:szCs w:val="18"/>
              </w:rPr>
              <w:t xml:space="preserve"> </w:t>
            </w:r>
            <w:r w:rsidRPr="00E42EF5">
              <w:rPr>
                <w:spacing w:val="-5"/>
                <w:sz w:val="18"/>
                <w:szCs w:val="18"/>
              </w:rPr>
              <w:t>de</w:t>
            </w:r>
          </w:p>
          <w:p w14:paraId="666E0C40" w14:textId="77777777" w:rsidR="00A71C82" w:rsidRPr="00E42EF5" w:rsidRDefault="00A71C82" w:rsidP="00A71C82">
            <w:pPr>
              <w:pStyle w:val="TableParagraph"/>
              <w:ind w:right="179"/>
              <w:rPr>
                <w:sz w:val="18"/>
                <w:szCs w:val="18"/>
              </w:rPr>
            </w:pPr>
            <w:r w:rsidRPr="00E42EF5">
              <w:rPr>
                <w:sz w:val="18"/>
                <w:szCs w:val="18"/>
              </w:rPr>
              <w:t>reconciliere</w:t>
            </w:r>
            <w:r w:rsidRPr="00E42EF5">
              <w:rPr>
                <w:spacing w:val="-11"/>
                <w:sz w:val="18"/>
                <w:szCs w:val="18"/>
              </w:rPr>
              <w:t xml:space="preserve"> </w:t>
            </w:r>
            <w:r w:rsidRPr="00E42EF5">
              <w:rPr>
                <w:sz w:val="18"/>
                <w:szCs w:val="18"/>
              </w:rPr>
              <w:t>adecvate</w:t>
            </w:r>
            <w:r w:rsidRPr="00E42EF5">
              <w:rPr>
                <w:spacing w:val="-10"/>
                <w:sz w:val="18"/>
                <w:szCs w:val="18"/>
              </w:rPr>
              <w:t xml:space="preserve"> </w:t>
            </w:r>
            <w:r w:rsidRPr="00E42EF5">
              <w:rPr>
                <w:sz w:val="18"/>
                <w:szCs w:val="18"/>
              </w:rPr>
              <w:t>pentru</w:t>
            </w:r>
            <w:r w:rsidRPr="00E42EF5">
              <w:rPr>
                <w:spacing w:val="-5"/>
                <w:sz w:val="18"/>
                <w:szCs w:val="18"/>
              </w:rPr>
              <w:t xml:space="preserve"> </w:t>
            </w:r>
            <w:r w:rsidRPr="00E42EF5">
              <w:rPr>
                <w:sz w:val="18"/>
                <w:szCs w:val="18"/>
              </w:rPr>
              <w:t>a</w:t>
            </w:r>
            <w:r w:rsidRPr="00E42EF5">
              <w:rPr>
                <w:spacing w:val="-2"/>
                <w:sz w:val="18"/>
                <w:szCs w:val="18"/>
              </w:rPr>
              <w:t xml:space="preserve"> verifica</w:t>
            </w:r>
            <w:r w:rsidRPr="00E42EF5">
              <w:rPr>
                <w:sz w:val="18"/>
                <w:szCs w:val="18"/>
              </w:rPr>
              <w:t xml:space="preserve"> dacă</w:t>
            </w:r>
            <w:r w:rsidRPr="00E42EF5">
              <w:rPr>
                <w:spacing w:val="-9"/>
                <w:sz w:val="18"/>
                <w:szCs w:val="18"/>
              </w:rPr>
              <w:t xml:space="preserve"> </w:t>
            </w:r>
            <w:r w:rsidRPr="00E42EF5">
              <w:rPr>
                <w:sz w:val="18"/>
                <w:szCs w:val="18"/>
              </w:rPr>
              <w:t>numărul</w:t>
            </w:r>
            <w:r w:rsidRPr="00E42EF5">
              <w:rPr>
                <w:spacing w:val="-11"/>
                <w:sz w:val="18"/>
                <w:szCs w:val="18"/>
              </w:rPr>
              <w:t xml:space="preserve"> </w:t>
            </w:r>
            <w:r w:rsidRPr="00E42EF5">
              <w:rPr>
                <w:sz w:val="18"/>
                <w:szCs w:val="18"/>
              </w:rPr>
              <w:t>de</w:t>
            </w:r>
            <w:r w:rsidRPr="00E42EF5">
              <w:rPr>
                <w:spacing w:val="-14"/>
                <w:sz w:val="18"/>
                <w:szCs w:val="18"/>
              </w:rPr>
              <w:t xml:space="preserve"> </w:t>
            </w:r>
            <w:r w:rsidRPr="00E42EF5">
              <w:rPr>
                <w:sz w:val="18"/>
                <w:szCs w:val="18"/>
              </w:rPr>
              <w:t>titluri</w:t>
            </w:r>
            <w:r w:rsidRPr="00E42EF5">
              <w:rPr>
                <w:spacing w:val="-11"/>
                <w:sz w:val="18"/>
                <w:szCs w:val="18"/>
              </w:rPr>
              <w:t xml:space="preserve"> </w:t>
            </w:r>
            <w:r w:rsidRPr="00E42EF5">
              <w:rPr>
                <w:sz w:val="18"/>
                <w:szCs w:val="18"/>
              </w:rPr>
              <w:t>de</w:t>
            </w:r>
            <w:r w:rsidRPr="00E42EF5">
              <w:rPr>
                <w:spacing w:val="-11"/>
                <w:sz w:val="18"/>
                <w:szCs w:val="18"/>
              </w:rPr>
              <w:t xml:space="preserve"> </w:t>
            </w:r>
            <w:r w:rsidRPr="00E42EF5">
              <w:rPr>
                <w:sz w:val="18"/>
                <w:szCs w:val="18"/>
              </w:rPr>
              <w:t>valoare</w:t>
            </w:r>
            <w:r w:rsidRPr="00E42EF5">
              <w:rPr>
                <w:spacing w:val="-14"/>
                <w:sz w:val="18"/>
                <w:szCs w:val="18"/>
              </w:rPr>
              <w:t xml:space="preserve"> </w:t>
            </w:r>
            <w:r w:rsidRPr="00E42EF5">
              <w:rPr>
                <w:sz w:val="18"/>
                <w:szCs w:val="18"/>
              </w:rPr>
              <w:t>care compun</w:t>
            </w:r>
            <w:r w:rsidRPr="00E42EF5">
              <w:rPr>
                <w:spacing w:val="-2"/>
                <w:sz w:val="18"/>
                <w:szCs w:val="18"/>
              </w:rPr>
              <w:t xml:space="preserve"> </w:t>
            </w:r>
            <w:r w:rsidRPr="00E42EF5">
              <w:rPr>
                <w:sz w:val="18"/>
                <w:szCs w:val="18"/>
              </w:rPr>
              <w:t>o emisiune</w:t>
            </w:r>
            <w:r w:rsidRPr="00E42EF5">
              <w:rPr>
                <w:spacing w:val="-4"/>
                <w:sz w:val="18"/>
                <w:szCs w:val="18"/>
              </w:rPr>
              <w:t xml:space="preserve"> </w:t>
            </w:r>
            <w:r w:rsidRPr="00E42EF5">
              <w:rPr>
                <w:sz w:val="18"/>
                <w:szCs w:val="18"/>
              </w:rPr>
              <w:t>sau o</w:t>
            </w:r>
            <w:r w:rsidRPr="00E42EF5">
              <w:rPr>
                <w:spacing w:val="-2"/>
                <w:sz w:val="18"/>
                <w:szCs w:val="18"/>
              </w:rPr>
              <w:t xml:space="preserve"> </w:t>
            </w:r>
            <w:r w:rsidRPr="00E42EF5">
              <w:rPr>
                <w:sz w:val="18"/>
                <w:szCs w:val="18"/>
              </w:rPr>
              <w:t>parte</w:t>
            </w:r>
            <w:r w:rsidRPr="00E42EF5">
              <w:rPr>
                <w:spacing w:val="-4"/>
                <w:sz w:val="18"/>
                <w:szCs w:val="18"/>
              </w:rPr>
              <w:t xml:space="preserve"> </w:t>
            </w:r>
            <w:r w:rsidRPr="00E42EF5">
              <w:rPr>
                <w:sz w:val="18"/>
                <w:szCs w:val="18"/>
              </w:rPr>
              <w:t>a unei emisiuni de titluri de valoare prezentate CSD- urilor este egal cu suma titlurilor de valoare înregistrate în conturile de titluri de valoare ale participanților</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sistemul</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decontare a titlurilor de valoare, gestionat de CSD-uri, precum și în conturile deținătorilor</w:t>
            </w:r>
            <w:r w:rsidRPr="00E42EF5">
              <w:rPr>
                <w:spacing w:val="-14"/>
                <w:sz w:val="18"/>
                <w:szCs w:val="18"/>
              </w:rPr>
              <w:t xml:space="preserve"> </w:t>
            </w:r>
            <w:r w:rsidRPr="00E42EF5">
              <w:rPr>
                <w:sz w:val="18"/>
                <w:szCs w:val="18"/>
              </w:rPr>
              <w:t>administrate</w:t>
            </w:r>
            <w:r w:rsidRPr="00E42EF5">
              <w:rPr>
                <w:spacing w:val="-18"/>
                <w:sz w:val="18"/>
                <w:szCs w:val="18"/>
              </w:rPr>
              <w:t xml:space="preserve"> </w:t>
            </w:r>
            <w:r w:rsidRPr="00E42EF5">
              <w:rPr>
                <w:sz w:val="18"/>
                <w:szCs w:val="18"/>
              </w:rPr>
              <w:t>de</w:t>
            </w:r>
            <w:r w:rsidRPr="00E42EF5">
              <w:rPr>
                <w:spacing w:val="-19"/>
                <w:sz w:val="18"/>
                <w:szCs w:val="18"/>
              </w:rPr>
              <w:t xml:space="preserve"> </w:t>
            </w:r>
            <w:r w:rsidRPr="00E42EF5">
              <w:rPr>
                <w:sz w:val="18"/>
                <w:szCs w:val="18"/>
              </w:rPr>
              <w:t>CSD-uri, dacă este cazul. Aceste măsuri de reconciliere</w:t>
            </w:r>
            <w:r w:rsidRPr="00E42EF5">
              <w:rPr>
                <w:spacing w:val="-4"/>
                <w:sz w:val="18"/>
                <w:szCs w:val="18"/>
              </w:rPr>
              <w:t xml:space="preserve"> </w:t>
            </w:r>
            <w:r w:rsidRPr="00E42EF5">
              <w:rPr>
                <w:sz w:val="18"/>
                <w:szCs w:val="18"/>
              </w:rPr>
              <w:t>se</w:t>
            </w:r>
            <w:r w:rsidRPr="00E42EF5">
              <w:rPr>
                <w:spacing w:val="-6"/>
                <w:sz w:val="18"/>
                <w:szCs w:val="18"/>
              </w:rPr>
              <w:t xml:space="preserve"> </w:t>
            </w:r>
            <w:r w:rsidRPr="00E42EF5">
              <w:rPr>
                <w:sz w:val="18"/>
                <w:szCs w:val="18"/>
              </w:rPr>
              <w:t>aplică cel puțin</w:t>
            </w:r>
            <w:r w:rsidRPr="00E42EF5">
              <w:rPr>
                <w:spacing w:val="-3"/>
                <w:sz w:val="18"/>
                <w:szCs w:val="18"/>
              </w:rPr>
              <w:t xml:space="preserve"> </w:t>
            </w:r>
            <w:r w:rsidRPr="00E42EF5">
              <w:rPr>
                <w:sz w:val="18"/>
                <w:szCs w:val="18"/>
              </w:rPr>
              <w:t>zilnic.</w:t>
            </w:r>
          </w:p>
        </w:tc>
        <w:tc>
          <w:tcPr>
            <w:tcW w:w="6030" w:type="dxa"/>
          </w:tcPr>
          <w:p w14:paraId="26D8DE66" w14:textId="77777777" w:rsidR="00A71C82" w:rsidRPr="00E42EF5" w:rsidRDefault="00A71C82" w:rsidP="00A71C82">
            <w:pPr>
              <w:pStyle w:val="TableParagraph"/>
              <w:ind w:left="115"/>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 xml:space="preserve">42. </w:t>
            </w:r>
            <w:r w:rsidRPr="00E42EF5">
              <w:rPr>
                <w:b/>
                <w:sz w:val="18"/>
                <w:szCs w:val="18"/>
              </w:rPr>
              <w:t>Integritatea</w:t>
            </w:r>
            <w:r w:rsidRPr="00E42EF5">
              <w:rPr>
                <w:b/>
                <w:spacing w:val="-13"/>
                <w:sz w:val="18"/>
                <w:szCs w:val="18"/>
              </w:rPr>
              <w:t xml:space="preserve"> </w:t>
            </w:r>
            <w:r w:rsidRPr="00E42EF5">
              <w:rPr>
                <w:b/>
                <w:spacing w:val="-2"/>
                <w:sz w:val="18"/>
                <w:szCs w:val="18"/>
              </w:rPr>
              <w:t>emisiunii</w:t>
            </w:r>
          </w:p>
          <w:p w14:paraId="68D8BF27" w14:textId="733A878E" w:rsidR="00A71C82" w:rsidRPr="00E42EF5" w:rsidRDefault="00A71C82" w:rsidP="00A71C82">
            <w:pPr>
              <w:pStyle w:val="TableParagraph"/>
              <w:tabs>
                <w:tab w:val="left" w:pos="406"/>
                <w:tab w:val="left" w:pos="580"/>
              </w:tabs>
              <w:ind w:left="115"/>
              <w:rPr>
                <w:sz w:val="18"/>
                <w:szCs w:val="18"/>
              </w:rPr>
            </w:pPr>
            <w:r w:rsidRPr="00E42EF5">
              <w:rPr>
                <w:spacing w:val="-5"/>
                <w:sz w:val="18"/>
                <w:szCs w:val="18"/>
              </w:rPr>
              <w:t>(1)</w:t>
            </w:r>
            <w:r w:rsidRPr="00E42EF5">
              <w:rPr>
                <w:sz w:val="18"/>
                <w:szCs w:val="18"/>
              </w:rPr>
              <w:tab/>
              <w:t>Depozitarul</w:t>
            </w:r>
            <w:r w:rsidRPr="00E42EF5">
              <w:rPr>
                <w:spacing w:val="-7"/>
                <w:sz w:val="18"/>
                <w:szCs w:val="18"/>
              </w:rPr>
              <w:t xml:space="preserve"> </w:t>
            </w:r>
            <w:r w:rsidRPr="00E42EF5">
              <w:rPr>
                <w:sz w:val="18"/>
                <w:szCs w:val="18"/>
              </w:rPr>
              <w:t>central</w:t>
            </w:r>
            <w:r w:rsidRPr="00E42EF5">
              <w:rPr>
                <w:spacing w:val="-7"/>
                <w:sz w:val="18"/>
                <w:szCs w:val="18"/>
              </w:rPr>
              <w:t xml:space="preserve"> </w:t>
            </w:r>
            <w:r w:rsidRPr="00E42EF5">
              <w:rPr>
                <w:sz w:val="18"/>
                <w:szCs w:val="18"/>
              </w:rPr>
              <w:t>trebuie</w:t>
            </w:r>
            <w:r w:rsidRPr="00E42EF5">
              <w:rPr>
                <w:spacing w:val="-9"/>
                <w:sz w:val="18"/>
                <w:szCs w:val="18"/>
              </w:rPr>
              <w:t xml:space="preserve"> </w:t>
            </w:r>
            <w:r w:rsidRPr="00E42EF5">
              <w:rPr>
                <w:spacing w:val="-5"/>
                <w:sz w:val="18"/>
                <w:szCs w:val="18"/>
              </w:rPr>
              <w:t xml:space="preserve">să </w:t>
            </w:r>
            <w:r w:rsidRPr="00E42EF5">
              <w:rPr>
                <w:spacing w:val="-2"/>
                <w:sz w:val="18"/>
                <w:szCs w:val="18"/>
              </w:rPr>
              <w:t>aprobe</w:t>
            </w:r>
            <w:r w:rsidRPr="00E42EF5">
              <w:rPr>
                <w:spacing w:val="1"/>
                <w:sz w:val="18"/>
                <w:szCs w:val="18"/>
              </w:rPr>
              <w:t xml:space="preserve"> </w:t>
            </w:r>
            <w:r w:rsidRPr="00E42EF5">
              <w:rPr>
                <w:spacing w:val="-2"/>
                <w:sz w:val="18"/>
                <w:szCs w:val="18"/>
              </w:rPr>
              <w:t>măsuri</w:t>
            </w:r>
            <w:r w:rsidRPr="00E42EF5">
              <w:rPr>
                <w:spacing w:val="-1"/>
                <w:sz w:val="18"/>
                <w:szCs w:val="18"/>
              </w:rPr>
              <w:t xml:space="preserve"> </w:t>
            </w:r>
            <w:r w:rsidRPr="00E42EF5">
              <w:rPr>
                <w:spacing w:val="-2"/>
                <w:sz w:val="18"/>
                <w:szCs w:val="18"/>
              </w:rPr>
              <w:t>de</w:t>
            </w:r>
            <w:r w:rsidRPr="00E42EF5">
              <w:rPr>
                <w:spacing w:val="-5"/>
                <w:sz w:val="18"/>
                <w:szCs w:val="18"/>
              </w:rPr>
              <w:t xml:space="preserve"> </w:t>
            </w:r>
            <w:r w:rsidRPr="00E42EF5">
              <w:rPr>
                <w:spacing w:val="-2"/>
                <w:sz w:val="18"/>
                <w:szCs w:val="18"/>
              </w:rPr>
              <w:t>reconciliere</w:t>
            </w:r>
            <w:r w:rsidRPr="00E42EF5">
              <w:rPr>
                <w:spacing w:val="-3"/>
                <w:sz w:val="18"/>
                <w:szCs w:val="18"/>
              </w:rPr>
              <w:t xml:space="preserve"> </w:t>
            </w:r>
            <w:r w:rsidRPr="00E42EF5">
              <w:rPr>
                <w:spacing w:val="-2"/>
                <w:sz w:val="18"/>
                <w:szCs w:val="18"/>
              </w:rPr>
              <w:t>adecvate</w:t>
            </w:r>
            <w:r w:rsidRPr="00E42EF5">
              <w:rPr>
                <w:sz w:val="18"/>
                <w:szCs w:val="18"/>
              </w:rPr>
              <w:t xml:space="preserve"> pentru a verifica dacă numărul de </w:t>
            </w:r>
            <w:r w:rsidR="00727F54" w:rsidRPr="00727F54">
              <w:rPr>
                <w:sz w:val="18"/>
                <w:szCs w:val="18"/>
              </w:rPr>
              <w:t xml:space="preserve">instrumente financiare </w:t>
            </w:r>
            <w:r w:rsidRPr="00E42EF5">
              <w:rPr>
                <w:sz w:val="18"/>
                <w:szCs w:val="18"/>
              </w:rPr>
              <w:t xml:space="preserve">care formează o emisiune sau o parte a unei emisiuni de </w:t>
            </w:r>
            <w:r w:rsidR="00727F54" w:rsidRPr="00727F54">
              <w:rPr>
                <w:sz w:val="18"/>
                <w:szCs w:val="18"/>
              </w:rPr>
              <w:t xml:space="preserve">instrumente financiare </w:t>
            </w:r>
            <w:r w:rsidRPr="00E42EF5">
              <w:rPr>
                <w:sz w:val="18"/>
                <w:szCs w:val="18"/>
              </w:rPr>
              <w:t>în cadrul depozitarului</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este</w:t>
            </w:r>
            <w:r w:rsidRPr="00E42EF5">
              <w:rPr>
                <w:spacing w:val="-14"/>
                <w:sz w:val="18"/>
                <w:szCs w:val="18"/>
              </w:rPr>
              <w:t xml:space="preserve"> </w:t>
            </w:r>
            <w:r w:rsidRPr="00E42EF5">
              <w:rPr>
                <w:sz w:val="18"/>
                <w:szCs w:val="18"/>
              </w:rPr>
              <w:t>egal</w:t>
            </w:r>
            <w:r w:rsidRPr="00E42EF5">
              <w:rPr>
                <w:spacing w:val="-13"/>
                <w:sz w:val="18"/>
                <w:szCs w:val="18"/>
              </w:rPr>
              <w:t xml:space="preserve"> </w:t>
            </w:r>
            <w:r w:rsidRPr="00E42EF5">
              <w:rPr>
                <w:sz w:val="18"/>
                <w:szCs w:val="18"/>
              </w:rPr>
              <w:t>cu</w:t>
            </w:r>
            <w:r w:rsidRPr="00E42EF5">
              <w:rPr>
                <w:spacing w:val="-14"/>
                <w:sz w:val="18"/>
                <w:szCs w:val="18"/>
              </w:rPr>
              <w:t xml:space="preserve"> </w:t>
            </w:r>
            <w:r w:rsidRPr="00E42EF5">
              <w:rPr>
                <w:sz w:val="18"/>
                <w:szCs w:val="18"/>
              </w:rPr>
              <w:t xml:space="preserve">suma </w:t>
            </w:r>
            <w:r w:rsidR="00727F54" w:rsidRPr="00727F54">
              <w:rPr>
                <w:sz w:val="18"/>
                <w:szCs w:val="18"/>
              </w:rPr>
              <w:t>instrumente</w:t>
            </w:r>
            <w:r w:rsidR="00727F54">
              <w:rPr>
                <w:sz w:val="18"/>
                <w:szCs w:val="18"/>
              </w:rPr>
              <w:t>lor</w:t>
            </w:r>
            <w:r w:rsidR="00727F54" w:rsidRPr="00727F54">
              <w:rPr>
                <w:sz w:val="18"/>
                <w:szCs w:val="18"/>
              </w:rPr>
              <w:t xml:space="preserve"> financiare</w:t>
            </w:r>
            <w:r w:rsidRPr="00E42EF5">
              <w:rPr>
                <w:sz w:val="18"/>
                <w:szCs w:val="18"/>
              </w:rPr>
              <w:t xml:space="preserve"> înregistrate în conturile de </w:t>
            </w:r>
            <w:r w:rsidR="00727F54" w:rsidRPr="00727F54">
              <w:rPr>
                <w:sz w:val="18"/>
                <w:szCs w:val="18"/>
              </w:rPr>
              <w:t xml:space="preserve">instrumente financiare </w:t>
            </w:r>
            <w:r w:rsidRPr="00E42EF5">
              <w:rPr>
                <w:sz w:val="18"/>
                <w:szCs w:val="18"/>
              </w:rPr>
              <w:t>ale participanților</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sistemul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 xml:space="preserve">decontare </w:t>
            </w:r>
            <w:r w:rsidR="00EF5A3B">
              <w:rPr>
                <w:sz w:val="18"/>
                <w:szCs w:val="18"/>
              </w:rPr>
              <w:t>a instrumentelor financiare</w:t>
            </w:r>
            <w:r w:rsidRPr="00E42EF5">
              <w:rPr>
                <w:sz w:val="18"/>
                <w:szCs w:val="18"/>
              </w:rPr>
              <w:t>, gestionat de depozitarul central, precum și, dacă este cazul, în conturile deținătorilor administrate de depozitarul central. Măsurile</w:t>
            </w:r>
            <w:r w:rsidRPr="00E42EF5">
              <w:rPr>
                <w:spacing w:val="-14"/>
                <w:sz w:val="18"/>
                <w:szCs w:val="18"/>
              </w:rPr>
              <w:t xml:space="preserve"> </w:t>
            </w:r>
            <w:r w:rsidRPr="00E42EF5">
              <w:rPr>
                <w:sz w:val="18"/>
                <w:szCs w:val="18"/>
              </w:rPr>
              <w:t>de</w:t>
            </w:r>
            <w:r w:rsidRPr="00E42EF5">
              <w:rPr>
                <w:spacing w:val="-12"/>
                <w:sz w:val="18"/>
                <w:szCs w:val="18"/>
              </w:rPr>
              <w:t xml:space="preserve"> </w:t>
            </w:r>
            <w:r w:rsidRPr="00E42EF5">
              <w:rPr>
                <w:sz w:val="18"/>
                <w:szCs w:val="18"/>
              </w:rPr>
              <w:t>reconciliere</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aplică</w:t>
            </w:r>
            <w:r w:rsidRPr="00E42EF5">
              <w:rPr>
                <w:spacing w:val="-7"/>
                <w:sz w:val="18"/>
                <w:szCs w:val="18"/>
              </w:rPr>
              <w:t xml:space="preserve"> </w:t>
            </w:r>
            <w:r w:rsidRPr="00E42EF5">
              <w:rPr>
                <w:spacing w:val="-5"/>
                <w:sz w:val="18"/>
                <w:szCs w:val="18"/>
              </w:rPr>
              <w:t xml:space="preserve">cel </w:t>
            </w:r>
            <w:r w:rsidRPr="00E42EF5">
              <w:rPr>
                <w:sz w:val="18"/>
                <w:szCs w:val="18"/>
              </w:rPr>
              <w:t>puțin</w:t>
            </w:r>
            <w:r w:rsidRPr="00E42EF5">
              <w:rPr>
                <w:spacing w:val="-13"/>
                <w:sz w:val="18"/>
                <w:szCs w:val="18"/>
              </w:rPr>
              <w:t xml:space="preserve"> </w:t>
            </w:r>
            <w:r w:rsidRPr="00E42EF5">
              <w:rPr>
                <w:spacing w:val="-2"/>
                <w:sz w:val="18"/>
                <w:szCs w:val="18"/>
              </w:rPr>
              <w:t>zilnic.</w:t>
            </w:r>
          </w:p>
        </w:tc>
        <w:tc>
          <w:tcPr>
            <w:tcW w:w="1440" w:type="dxa"/>
          </w:tcPr>
          <w:p w14:paraId="5E2A1BAD"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07493E4" w14:textId="77777777" w:rsidR="00A71C82" w:rsidRPr="00E42EF5" w:rsidRDefault="00A71C82" w:rsidP="00A71C82">
            <w:pPr>
              <w:pStyle w:val="TableParagraph"/>
              <w:ind w:left="0"/>
              <w:rPr>
                <w:sz w:val="18"/>
                <w:szCs w:val="18"/>
              </w:rPr>
            </w:pPr>
          </w:p>
        </w:tc>
      </w:tr>
      <w:tr w:rsidR="00A71C82" w:rsidRPr="00E42EF5" w14:paraId="7B52A2B9" w14:textId="77777777" w:rsidTr="00B4314A">
        <w:trPr>
          <w:gridAfter w:val="1"/>
          <w:wAfter w:w="7" w:type="dxa"/>
        </w:trPr>
        <w:tc>
          <w:tcPr>
            <w:tcW w:w="5575" w:type="dxa"/>
          </w:tcPr>
          <w:p w14:paraId="1B9716B0" w14:textId="77777777" w:rsidR="00A71C82" w:rsidRPr="00E42EF5" w:rsidRDefault="00A71C82" w:rsidP="00A71C82">
            <w:pPr>
              <w:pStyle w:val="TableParagraph"/>
              <w:tabs>
                <w:tab w:val="left" w:pos="300"/>
                <w:tab w:val="left" w:pos="657"/>
              </w:tabs>
              <w:ind w:right="157"/>
              <w:rPr>
                <w:sz w:val="18"/>
                <w:szCs w:val="18"/>
              </w:rPr>
            </w:pPr>
            <w:r w:rsidRPr="00E42EF5">
              <w:rPr>
                <w:spacing w:val="-4"/>
                <w:sz w:val="18"/>
                <w:szCs w:val="18"/>
              </w:rPr>
              <w:t>(2)</w:t>
            </w:r>
            <w:r w:rsidRPr="00E42EF5">
              <w:rPr>
                <w:sz w:val="18"/>
                <w:szCs w:val="18"/>
              </w:rPr>
              <w:tab/>
              <w:t>Acolo</w:t>
            </w:r>
            <w:r w:rsidRPr="00E42EF5">
              <w:rPr>
                <w:spacing w:val="-5"/>
                <w:sz w:val="18"/>
                <w:szCs w:val="18"/>
              </w:rPr>
              <w:t xml:space="preserve"> </w:t>
            </w:r>
            <w:r w:rsidRPr="00E42EF5">
              <w:rPr>
                <w:sz w:val="18"/>
                <w:szCs w:val="18"/>
              </w:rPr>
              <w:t>unde</w:t>
            </w:r>
            <w:r w:rsidRPr="00E42EF5">
              <w:rPr>
                <w:spacing w:val="-3"/>
                <w:sz w:val="18"/>
                <w:szCs w:val="18"/>
              </w:rPr>
              <w:t xml:space="preserve"> </w:t>
            </w:r>
            <w:r w:rsidRPr="00E42EF5">
              <w:rPr>
                <w:sz w:val="18"/>
                <w:szCs w:val="18"/>
              </w:rPr>
              <w:t>este</w:t>
            </w:r>
            <w:r w:rsidRPr="00E42EF5">
              <w:rPr>
                <w:spacing w:val="-8"/>
                <w:sz w:val="18"/>
                <w:szCs w:val="18"/>
              </w:rPr>
              <w:t xml:space="preserve"> </w:t>
            </w:r>
            <w:r w:rsidRPr="00E42EF5">
              <w:rPr>
                <w:sz w:val="18"/>
                <w:szCs w:val="18"/>
              </w:rPr>
              <w:t>cazul</w:t>
            </w:r>
            <w:r w:rsidRPr="00E42EF5">
              <w:rPr>
                <w:spacing w:val="-4"/>
                <w:sz w:val="18"/>
                <w:szCs w:val="18"/>
              </w:rPr>
              <w:t xml:space="preserve"> </w:t>
            </w:r>
            <w:r w:rsidRPr="00E42EF5">
              <w:rPr>
                <w:sz w:val="18"/>
                <w:szCs w:val="18"/>
              </w:rPr>
              <w:t>și dacă în procesul de reconciliere pentru o anumită emisiune de</w:t>
            </w:r>
            <w:r w:rsidRPr="00E42EF5">
              <w:rPr>
                <w:spacing w:val="-1"/>
                <w:sz w:val="18"/>
                <w:szCs w:val="18"/>
              </w:rPr>
              <w:t xml:space="preserve"> </w:t>
            </w:r>
            <w:r w:rsidRPr="00E42EF5">
              <w:rPr>
                <w:sz w:val="18"/>
                <w:szCs w:val="18"/>
              </w:rPr>
              <w:t>titluri de valoare sunt</w:t>
            </w:r>
            <w:r w:rsidRPr="00E42EF5">
              <w:rPr>
                <w:spacing w:val="-1"/>
                <w:sz w:val="18"/>
                <w:szCs w:val="18"/>
              </w:rPr>
              <w:t xml:space="preserve"> </w:t>
            </w:r>
            <w:r w:rsidRPr="00E42EF5">
              <w:rPr>
                <w:sz w:val="18"/>
                <w:szCs w:val="18"/>
              </w:rPr>
              <w:t>implicate</w:t>
            </w:r>
            <w:r w:rsidRPr="00E42EF5">
              <w:rPr>
                <w:spacing w:val="-13"/>
                <w:sz w:val="18"/>
                <w:szCs w:val="18"/>
              </w:rPr>
              <w:t xml:space="preserve"> </w:t>
            </w:r>
            <w:r w:rsidRPr="00E42EF5">
              <w:rPr>
                <w:sz w:val="18"/>
                <w:szCs w:val="18"/>
              </w:rPr>
              <w:t>și</w:t>
            </w:r>
            <w:r w:rsidRPr="00E42EF5">
              <w:rPr>
                <w:spacing w:val="-6"/>
                <w:sz w:val="18"/>
                <w:szCs w:val="18"/>
              </w:rPr>
              <w:t xml:space="preserve"> </w:t>
            </w:r>
            <w:r w:rsidRPr="00E42EF5">
              <w:rPr>
                <w:sz w:val="18"/>
                <w:szCs w:val="18"/>
              </w:rPr>
              <w:t>alte</w:t>
            </w:r>
            <w:r w:rsidRPr="00E42EF5">
              <w:rPr>
                <w:spacing w:val="-3"/>
                <w:sz w:val="18"/>
                <w:szCs w:val="18"/>
              </w:rPr>
              <w:t xml:space="preserve"> </w:t>
            </w:r>
            <w:r w:rsidRPr="00E42EF5">
              <w:rPr>
                <w:sz w:val="18"/>
                <w:szCs w:val="18"/>
              </w:rPr>
              <w:t>entități, cum</w:t>
            </w:r>
            <w:r w:rsidRPr="00E42EF5">
              <w:rPr>
                <w:spacing w:val="-10"/>
                <w:sz w:val="18"/>
                <w:szCs w:val="18"/>
              </w:rPr>
              <w:t xml:space="preserve"> </w:t>
            </w:r>
            <w:r w:rsidRPr="00E42EF5">
              <w:rPr>
                <w:sz w:val="18"/>
                <w:szCs w:val="18"/>
              </w:rPr>
              <w:t>ar fi emitentul, operatori</w:t>
            </w:r>
            <w:r w:rsidRPr="00E42EF5">
              <w:rPr>
                <w:spacing w:val="-6"/>
                <w:sz w:val="18"/>
                <w:szCs w:val="18"/>
              </w:rPr>
              <w:t xml:space="preserve"> </w:t>
            </w:r>
            <w:r w:rsidRPr="00E42EF5">
              <w:rPr>
                <w:sz w:val="18"/>
                <w:szCs w:val="18"/>
              </w:rPr>
              <w:t>de</w:t>
            </w:r>
            <w:r w:rsidRPr="00E42EF5">
              <w:rPr>
                <w:spacing w:val="-8"/>
                <w:sz w:val="18"/>
                <w:szCs w:val="18"/>
              </w:rPr>
              <w:t xml:space="preserve"> </w:t>
            </w:r>
            <w:r w:rsidRPr="00E42EF5">
              <w:rPr>
                <w:sz w:val="18"/>
                <w:szCs w:val="18"/>
              </w:rPr>
              <w:t>registru,</w:t>
            </w:r>
            <w:r w:rsidRPr="00E42EF5">
              <w:rPr>
                <w:spacing w:val="-5"/>
                <w:sz w:val="18"/>
                <w:szCs w:val="18"/>
              </w:rPr>
              <w:t xml:space="preserve"> </w:t>
            </w:r>
            <w:r w:rsidRPr="00E42EF5">
              <w:rPr>
                <w:sz w:val="18"/>
                <w:szCs w:val="18"/>
              </w:rPr>
              <w:t>agenți de emisiune, agenți de transfer, depozitari</w:t>
            </w:r>
            <w:r w:rsidRPr="00E42EF5">
              <w:rPr>
                <w:spacing w:val="-14"/>
                <w:sz w:val="18"/>
                <w:szCs w:val="18"/>
              </w:rPr>
              <w:t xml:space="preserve"> </w:t>
            </w:r>
            <w:r w:rsidRPr="00E42EF5">
              <w:rPr>
                <w:sz w:val="18"/>
                <w:szCs w:val="18"/>
              </w:rPr>
              <w:t>comuni,</w:t>
            </w:r>
            <w:r w:rsidRPr="00E42EF5">
              <w:rPr>
                <w:spacing w:val="-9"/>
                <w:sz w:val="18"/>
                <w:szCs w:val="18"/>
              </w:rPr>
              <w:t xml:space="preserve"> </w:t>
            </w:r>
            <w:r w:rsidRPr="00E42EF5">
              <w:rPr>
                <w:sz w:val="18"/>
                <w:szCs w:val="18"/>
              </w:rPr>
              <w:t>alte</w:t>
            </w:r>
            <w:r w:rsidRPr="00E42EF5">
              <w:rPr>
                <w:spacing w:val="-14"/>
                <w:sz w:val="18"/>
                <w:szCs w:val="18"/>
              </w:rPr>
              <w:t xml:space="preserve"> </w:t>
            </w:r>
            <w:r w:rsidRPr="00E42EF5">
              <w:rPr>
                <w:sz w:val="18"/>
                <w:szCs w:val="18"/>
              </w:rPr>
              <w:t>CSD-uri</w:t>
            </w:r>
            <w:r w:rsidRPr="00E42EF5">
              <w:rPr>
                <w:spacing w:val="-13"/>
                <w:sz w:val="18"/>
                <w:szCs w:val="18"/>
              </w:rPr>
              <w:t xml:space="preserve"> </w:t>
            </w:r>
            <w:r w:rsidRPr="00E42EF5">
              <w:rPr>
                <w:spacing w:val="-5"/>
                <w:sz w:val="18"/>
                <w:szCs w:val="18"/>
              </w:rPr>
              <w:t>sau</w:t>
            </w:r>
            <w:r w:rsidRPr="00E42EF5">
              <w:rPr>
                <w:sz w:val="18"/>
                <w:szCs w:val="18"/>
              </w:rPr>
              <w:t xml:space="preserve"> alte entități, CSD-</w:t>
            </w:r>
            <w:proofErr w:type="spellStart"/>
            <w:r w:rsidRPr="00E42EF5">
              <w:rPr>
                <w:sz w:val="18"/>
                <w:szCs w:val="18"/>
              </w:rPr>
              <w:t>ul</w:t>
            </w:r>
            <w:proofErr w:type="spellEnd"/>
            <w:r w:rsidRPr="00E42EF5">
              <w:rPr>
                <w:sz w:val="18"/>
                <w:szCs w:val="18"/>
              </w:rPr>
              <w:t xml:space="preserve"> și entitățile respective</w:t>
            </w:r>
            <w:r w:rsidRPr="00E42EF5">
              <w:rPr>
                <w:spacing w:val="-4"/>
                <w:sz w:val="18"/>
                <w:szCs w:val="18"/>
              </w:rPr>
              <w:t xml:space="preserve"> </w:t>
            </w:r>
            <w:r w:rsidRPr="00E42EF5">
              <w:rPr>
                <w:sz w:val="18"/>
                <w:szCs w:val="18"/>
              </w:rPr>
              <w:t>adoptă în</w:t>
            </w:r>
            <w:r w:rsidRPr="00E42EF5">
              <w:rPr>
                <w:spacing w:val="-2"/>
                <w:sz w:val="18"/>
                <w:szCs w:val="18"/>
              </w:rPr>
              <w:t xml:space="preserve"> </w:t>
            </w:r>
            <w:r w:rsidRPr="00E42EF5">
              <w:rPr>
                <w:sz w:val="18"/>
                <w:szCs w:val="18"/>
              </w:rPr>
              <w:t>comun măsuri adecvate</w:t>
            </w:r>
            <w:r w:rsidRPr="00E42EF5">
              <w:rPr>
                <w:spacing w:val="-7"/>
                <w:sz w:val="18"/>
                <w:szCs w:val="18"/>
              </w:rPr>
              <w:t xml:space="preserve"> </w:t>
            </w:r>
            <w:r w:rsidRPr="00E42EF5">
              <w:rPr>
                <w:sz w:val="18"/>
                <w:szCs w:val="18"/>
              </w:rPr>
              <w:t>de</w:t>
            </w:r>
            <w:r w:rsidRPr="00E42EF5">
              <w:rPr>
                <w:spacing w:val="-11"/>
                <w:sz w:val="18"/>
                <w:szCs w:val="18"/>
              </w:rPr>
              <w:t xml:space="preserve"> </w:t>
            </w:r>
            <w:r w:rsidRPr="00E42EF5">
              <w:rPr>
                <w:sz w:val="18"/>
                <w:szCs w:val="18"/>
              </w:rPr>
              <w:t>cooperare</w:t>
            </w:r>
            <w:r w:rsidRPr="00E42EF5">
              <w:rPr>
                <w:spacing w:val="-11"/>
                <w:sz w:val="18"/>
                <w:szCs w:val="18"/>
              </w:rPr>
              <w:t xml:space="preserve"> </w:t>
            </w:r>
            <w:r w:rsidRPr="00E42EF5">
              <w:rPr>
                <w:sz w:val="18"/>
                <w:szCs w:val="18"/>
              </w:rPr>
              <w:t>și</w:t>
            </w:r>
            <w:r w:rsidRPr="00E42EF5">
              <w:rPr>
                <w:spacing w:val="-5"/>
                <w:sz w:val="18"/>
                <w:szCs w:val="18"/>
              </w:rPr>
              <w:t xml:space="preserve"> </w:t>
            </w:r>
            <w:r w:rsidRPr="00E42EF5">
              <w:rPr>
                <w:sz w:val="18"/>
                <w:szCs w:val="18"/>
              </w:rPr>
              <w:t>schimb</w:t>
            </w:r>
            <w:r w:rsidRPr="00E42EF5">
              <w:rPr>
                <w:spacing w:val="-5"/>
                <w:sz w:val="18"/>
                <w:szCs w:val="18"/>
              </w:rPr>
              <w:t xml:space="preserve"> </w:t>
            </w:r>
            <w:r w:rsidRPr="00E42EF5">
              <w:rPr>
                <w:sz w:val="18"/>
                <w:szCs w:val="18"/>
              </w:rPr>
              <w:t>de informații, astfel încât integritatea emisiunii să fie menținută.</w:t>
            </w:r>
          </w:p>
        </w:tc>
        <w:tc>
          <w:tcPr>
            <w:tcW w:w="6030" w:type="dxa"/>
          </w:tcPr>
          <w:p w14:paraId="0E4E232D" w14:textId="276F3831" w:rsidR="00A71C82" w:rsidRPr="00E42EF5" w:rsidRDefault="00A71C82" w:rsidP="00A71C82">
            <w:pPr>
              <w:pStyle w:val="TableParagraph"/>
              <w:tabs>
                <w:tab w:val="left" w:pos="466"/>
              </w:tabs>
              <w:ind w:left="115"/>
              <w:rPr>
                <w:sz w:val="18"/>
                <w:szCs w:val="18"/>
              </w:rPr>
            </w:pPr>
            <w:r w:rsidRPr="00E42EF5">
              <w:rPr>
                <w:spacing w:val="-4"/>
                <w:sz w:val="18"/>
                <w:szCs w:val="18"/>
              </w:rPr>
              <w:t>(2)</w:t>
            </w:r>
            <w:r w:rsidRPr="00E42EF5">
              <w:rPr>
                <w:sz w:val="18"/>
                <w:szCs w:val="18"/>
              </w:rPr>
              <w:tab/>
              <w:t>După caz, dacă în procesul de reconciliere</w:t>
            </w:r>
            <w:r w:rsidRPr="00E42EF5">
              <w:rPr>
                <w:spacing w:val="-12"/>
                <w:sz w:val="18"/>
                <w:szCs w:val="18"/>
              </w:rPr>
              <w:t xml:space="preserve"> </w:t>
            </w:r>
            <w:r w:rsidRPr="00E42EF5">
              <w:rPr>
                <w:sz w:val="18"/>
                <w:szCs w:val="18"/>
              </w:rPr>
              <w:t>pentru</w:t>
            </w:r>
            <w:r w:rsidRPr="00E42EF5">
              <w:rPr>
                <w:spacing w:val="-6"/>
                <w:sz w:val="18"/>
                <w:szCs w:val="18"/>
              </w:rPr>
              <w:t xml:space="preserve"> </w:t>
            </w:r>
            <w:r w:rsidRPr="00E42EF5">
              <w:rPr>
                <w:sz w:val="18"/>
                <w:szCs w:val="18"/>
              </w:rPr>
              <w:t>o</w:t>
            </w:r>
            <w:r w:rsidRPr="00E42EF5">
              <w:rPr>
                <w:spacing w:val="-11"/>
                <w:sz w:val="18"/>
                <w:szCs w:val="18"/>
              </w:rPr>
              <w:t xml:space="preserve"> </w:t>
            </w:r>
            <w:r w:rsidRPr="00E42EF5">
              <w:rPr>
                <w:sz w:val="18"/>
                <w:szCs w:val="18"/>
              </w:rPr>
              <w:t>anumită</w:t>
            </w:r>
            <w:r w:rsidRPr="00E42EF5">
              <w:rPr>
                <w:spacing w:val="-4"/>
                <w:sz w:val="18"/>
                <w:szCs w:val="18"/>
              </w:rPr>
              <w:t xml:space="preserve"> </w:t>
            </w:r>
            <w:r w:rsidRPr="00E42EF5">
              <w:rPr>
                <w:sz w:val="18"/>
                <w:szCs w:val="18"/>
              </w:rPr>
              <w:t xml:space="preserve">emisiune de </w:t>
            </w:r>
            <w:r w:rsidR="00727F54" w:rsidRPr="00727F54">
              <w:rPr>
                <w:sz w:val="18"/>
                <w:szCs w:val="18"/>
              </w:rPr>
              <w:t xml:space="preserve">instrumente financiare </w:t>
            </w:r>
            <w:r w:rsidRPr="00E42EF5">
              <w:rPr>
                <w:sz w:val="18"/>
                <w:szCs w:val="18"/>
              </w:rPr>
              <w:t>sunt implicate și alte entități, cum ar fi emitentul, societățile de registru, agenții de emisiune,</w:t>
            </w:r>
            <w:r w:rsidRPr="00E42EF5">
              <w:rPr>
                <w:spacing w:val="-3"/>
                <w:sz w:val="18"/>
                <w:szCs w:val="18"/>
              </w:rPr>
              <w:t xml:space="preserve"> </w:t>
            </w:r>
            <w:r w:rsidRPr="00E42EF5">
              <w:rPr>
                <w:sz w:val="18"/>
                <w:szCs w:val="18"/>
              </w:rPr>
              <w:t>agenții</w:t>
            </w:r>
            <w:r w:rsidRPr="00E42EF5">
              <w:rPr>
                <w:spacing w:val="-8"/>
                <w:sz w:val="18"/>
                <w:szCs w:val="18"/>
              </w:rPr>
              <w:t xml:space="preserve"> </w:t>
            </w:r>
            <w:r w:rsidRPr="00E42EF5">
              <w:rPr>
                <w:sz w:val="18"/>
                <w:szCs w:val="18"/>
              </w:rPr>
              <w:t>de</w:t>
            </w:r>
            <w:r w:rsidRPr="00E42EF5">
              <w:rPr>
                <w:spacing w:val="-10"/>
                <w:sz w:val="18"/>
                <w:szCs w:val="18"/>
              </w:rPr>
              <w:t xml:space="preserve"> </w:t>
            </w:r>
            <w:r w:rsidRPr="00E42EF5">
              <w:rPr>
                <w:spacing w:val="-2"/>
                <w:sz w:val="18"/>
                <w:szCs w:val="18"/>
              </w:rPr>
              <w:t xml:space="preserve">transfer, </w:t>
            </w:r>
            <w:r w:rsidRPr="00E42EF5">
              <w:rPr>
                <w:sz w:val="18"/>
                <w:szCs w:val="18"/>
              </w:rPr>
              <w:t>depozitarii</w:t>
            </w:r>
            <w:r w:rsidRPr="00E42EF5">
              <w:rPr>
                <w:spacing w:val="-12"/>
                <w:sz w:val="18"/>
                <w:szCs w:val="18"/>
              </w:rPr>
              <w:t xml:space="preserve"> </w:t>
            </w:r>
            <w:r w:rsidRPr="00E42EF5">
              <w:rPr>
                <w:sz w:val="18"/>
                <w:szCs w:val="18"/>
              </w:rPr>
              <w:t>comuni,</w:t>
            </w:r>
            <w:r w:rsidRPr="00E42EF5">
              <w:rPr>
                <w:spacing w:val="-6"/>
                <w:sz w:val="18"/>
                <w:szCs w:val="18"/>
              </w:rPr>
              <w:t xml:space="preserve"> </w:t>
            </w:r>
            <w:r w:rsidRPr="00E42EF5">
              <w:rPr>
                <w:sz w:val="18"/>
                <w:szCs w:val="18"/>
              </w:rPr>
              <w:t>alți</w:t>
            </w:r>
            <w:r w:rsidRPr="00E42EF5">
              <w:rPr>
                <w:spacing w:val="-11"/>
                <w:sz w:val="18"/>
                <w:szCs w:val="18"/>
              </w:rPr>
              <w:t xml:space="preserve"> </w:t>
            </w:r>
            <w:r w:rsidRPr="00E42EF5">
              <w:rPr>
                <w:spacing w:val="-2"/>
                <w:sz w:val="18"/>
                <w:szCs w:val="18"/>
              </w:rPr>
              <w:t>depozitari</w:t>
            </w:r>
            <w:r w:rsidRPr="00E42EF5">
              <w:rPr>
                <w:sz w:val="18"/>
                <w:szCs w:val="18"/>
              </w:rPr>
              <w:t xml:space="preserve"> centrali sau alte entități, depozitarul central</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entitățile</w:t>
            </w:r>
            <w:r w:rsidRPr="00E42EF5">
              <w:rPr>
                <w:spacing w:val="-14"/>
                <w:sz w:val="18"/>
                <w:szCs w:val="18"/>
              </w:rPr>
              <w:t xml:space="preserve"> </w:t>
            </w:r>
            <w:r w:rsidRPr="00E42EF5">
              <w:rPr>
                <w:sz w:val="18"/>
                <w:szCs w:val="18"/>
              </w:rPr>
              <w:t>respective</w:t>
            </w:r>
            <w:r w:rsidRPr="00E42EF5">
              <w:rPr>
                <w:spacing w:val="-13"/>
                <w:sz w:val="18"/>
                <w:szCs w:val="18"/>
              </w:rPr>
              <w:t xml:space="preserve"> </w:t>
            </w:r>
            <w:r w:rsidRPr="00E42EF5">
              <w:rPr>
                <w:sz w:val="18"/>
                <w:szCs w:val="18"/>
              </w:rPr>
              <w:t>aprobă</w:t>
            </w:r>
            <w:r w:rsidRPr="00E42EF5">
              <w:rPr>
                <w:spacing w:val="-14"/>
                <w:sz w:val="18"/>
                <w:szCs w:val="18"/>
              </w:rPr>
              <w:t xml:space="preserve"> </w:t>
            </w:r>
            <w:r w:rsidRPr="00E42EF5">
              <w:rPr>
                <w:sz w:val="18"/>
                <w:szCs w:val="18"/>
              </w:rPr>
              <w:t>în comun măsuri adecvate de cooperare și</w:t>
            </w:r>
            <w:r w:rsidRPr="00E42EF5">
              <w:rPr>
                <w:spacing w:val="-14"/>
                <w:sz w:val="18"/>
                <w:szCs w:val="18"/>
              </w:rPr>
              <w:t xml:space="preserve"> </w:t>
            </w:r>
            <w:r w:rsidRPr="00E42EF5">
              <w:rPr>
                <w:sz w:val="18"/>
                <w:szCs w:val="18"/>
              </w:rPr>
              <w:t>schimb</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informații,</w:t>
            </w:r>
            <w:r w:rsidRPr="00E42EF5">
              <w:rPr>
                <w:spacing w:val="-13"/>
                <w:sz w:val="18"/>
                <w:szCs w:val="18"/>
              </w:rPr>
              <w:t xml:space="preserve"> </w:t>
            </w:r>
            <w:r w:rsidRPr="00E42EF5">
              <w:rPr>
                <w:sz w:val="18"/>
                <w:szCs w:val="18"/>
              </w:rPr>
              <w:t>astfel</w:t>
            </w:r>
            <w:r w:rsidRPr="00E42EF5">
              <w:rPr>
                <w:spacing w:val="-14"/>
                <w:sz w:val="18"/>
                <w:szCs w:val="18"/>
              </w:rPr>
              <w:t xml:space="preserve"> </w:t>
            </w:r>
            <w:r w:rsidRPr="00E42EF5">
              <w:rPr>
                <w:sz w:val="18"/>
                <w:szCs w:val="18"/>
              </w:rPr>
              <w:t xml:space="preserve">încât integritatea emisiunii să fie </w:t>
            </w:r>
            <w:r w:rsidRPr="00E42EF5">
              <w:rPr>
                <w:spacing w:val="-2"/>
                <w:sz w:val="18"/>
                <w:szCs w:val="18"/>
              </w:rPr>
              <w:t>menținută.</w:t>
            </w:r>
          </w:p>
        </w:tc>
        <w:tc>
          <w:tcPr>
            <w:tcW w:w="1440" w:type="dxa"/>
          </w:tcPr>
          <w:p w14:paraId="66A8228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B418330" w14:textId="77777777" w:rsidR="00A71C82" w:rsidRPr="00E42EF5" w:rsidRDefault="00A71C82" w:rsidP="00A71C82">
            <w:pPr>
              <w:pStyle w:val="TableParagraph"/>
              <w:ind w:left="0"/>
              <w:rPr>
                <w:sz w:val="18"/>
                <w:szCs w:val="18"/>
              </w:rPr>
            </w:pPr>
          </w:p>
        </w:tc>
      </w:tr>
      <w:tr w:rsidR="00A71C82" w:rsidRPr="00E42EF5" w14:paraId="3DAFE640" w14:textId="77777777" w:rsidTr="00B4314A">
        <w:trPr>
          <w:gridAfter w:val="1"/>
          <w:wAfter w:w="7" w:type="dxa"/>
        </w:trPr>
        <w:tc>
          <w:tcPr>
            <w:tcW w:w="5575" w:type="dxa"/>
          </w:tcPr>
          <w:p w14:paraId="2C398EB1" w14:textId="77777777" w:rsidR="00A71C82" w:rsidRPr="00E42EF5" w:rsidRDefault="00A71C82" w:rsidP="00A71C82">
            <w:pPr>
              <w:pStyle w:val="TableParagraph"/>
              <w:tabs>
                <w:tab w:val="left" w:pos="405"/>
                <w:tab w:val="left" w:pos="830"/>
              </w:tabs>
              <w:ind w:right="154"/>
              <w:rPr>
                <w:sz w:val="18"/>
                <w:szCs w:val="18"/>
              </w:rPr>
            </w:pPr>
            <w:r w:rsidRPr="00E42EF5">
              <w:rPr>
                <w:spacing w:val="-4"/>
                <w:sz w:val="18"/>
                <w:szCs w:val="18"/>
              </w:rPr>
              <w:t>(3)</w:t>
            </w:r>
            <w:r w:rsidRPr="00E42EF5">
              <w:rPr>
                <w:sz w:val="18"/>
                <w:szCs w:val="18"/>
              </w:rPr>
              <w:tab/>
              <w:t>Într-un sistem de decontare a titlurilor de valoare gestionat de un CSD, nu sunt permise descoperitul de cont (</w:t>
            </w:r>
            <w:proofErr w:type="spellStart"/>
            <w:r w:rsidRPr="00E42EF5">
              <w:rPr>
                <w:sz w:val="18"/>
                <w:szCs w:val="18"/>
              </w:rPr>
              <w:t>overdraft</w:t>
            </w:r>
            <w:proofErr w:type="spellEnd"/>
            <w:r w:rsidRPr="00E42EF5">
              <w:rPr>
                <w:sz w:val="18"/>
                <w:szCs w:val="18"/>
              </w:rPr>
              <w:t>) pentru titluri de valoare,</w:t>
            </w:r>
            <w:r w:rsidRPr="00E42EF5">
              <w:rPr>
                <w:spacing w:val="-14"/>
                <w:sz w:val="18"/>
                <w:szCs w:val="18"/>
              </w:rPr>
              <w:t xml:space="preserve"> </w:t>
            </w:r>
            <w:r w:rsidRPr="00E42EF5">
              <w:rPr>
                <w:sz w:val="18"/>
                <w:szCs w:val="18"/>
              </w:rPr>
              <w:t>soldurile</w:t>
            </w:r>
            <w:r w:rsidRPr="00E42EF5">
              <w:rPr>
                <w:spacing w:val="-14"/>
                <w:sz w:val="18"/>
                <w:szCs w:val="18"/>
              </w:rPr>
              <w:t xml:space="preserve"> </w:t>
            </w:r>
            <w:r w:rsidRPr="00E42EF5">
              <w:rPr>
                <w:sz w:val="18"/>
                <w:szCs w:val="18"/>
              </w:rPr>
              <w:t>debitoare</w:t>
            </w:r>
            <w:r w:rsidRPr="00E42EF5">
              <w:rPr>
                <w:spacing w:val="-14"/>
                <w:sz w:val="18"/>
                <w:szCs w:val="18"/>
              </w:rPr>
              <w:t xml:space="preserve"> </w:t>
            </w:r>
            <w:r w:rsidRPr="00E42EF5">
              <w:rPr>
                <w:sz w:val="18"/>
                <w:szCs w:val="18"/>
              </w:rPr>
              <w:t>sau</w:t>
            </w:r>
            <w:r w:rsidRPr="00E42EF5">
              <w:rPr>
                <w:spacing w:val="-13"/>
                <w:sz w:val="18"/>
                <w:szCs w:val="18"/>
              </w:rPr>
              <w:t xml:space="preserve"> </w:t>
            </w:r>
            <w:r w:rsidRPr="00E42EF5">
              <w:rPr>
                <w:sz w:val="18"/>
                <w:szCs w:val="18"/>
              </w:rPr>
              <w:t>crearea de titluri de valoare.</w:t>
            </w:r>
          </w:p>
        </w:tc>
        <w:tc>
          <w:tcPr>
            <w:tcW w:w="6030" w:type="dxa"/>
          </w:tcPr>
          <w:p w14:paraId="3723DCF7" w14:textId="19C1435D" w:rsidR="00A71C82" w:rsidRPr="00E42EF5" w:rsidRDefault="00A71C82" w:rsidP="00A71C82">
            <w:pPr>
              <w:pStyle w:val="TableParagraph"/>
              <w:tabs>
                <w:tab w:val="left" w:pos="580"/>
                <w:tab w:val="left" w:pos="4001"/>
              </w:tabs>
              <w:ind w:left="115" w:right="-75"/>
              <w:rPr>
                <w:sz w:val="18"/>
                <w:szCs w:val="18"/>
              </w:rPr>
            </w:pPr>
            <w:r w:rsidRPr="00E42EF5">
              <w:rPr>
                <w:spacing w:val="-4"/>
                <w:sz w:val="18"/>
                <w:szCs w:val="18"/>
              </w:rPr>
              <w:t>(3)</w:t>
            </w:r>
            <w:r w:rsidRPr="00E42EF5">
              <w:rPr>
                <w:sz w:val="18"/>
                <w:szCs w:val="18"/>
              </w:rPr>
              <w:tab/>
              <w:t>Într-un</w:t>
            </w:r>
            <w:r w:rsidRPr="00E42EF5">
              <w:rPr>
                <w:spacing w:val="-3"/>
                <w:sz w:val="18"/>
                <w:szCs w:val="18"/>
              </w:rPr>
              <w:t xml:space="preserve"> </w:t>
            </w:r>
            <w:r w:rsidRPr="00E42EF5">
              <w:rPr>
                <w:sz w:val="18"/>
                <w:szCs w:val="18"/>
              </w:rPr>
              <w:t>sistem</w:t>
            </w:r>
            <w:r w:rsidRPr="00E42EF5">
              <w:rPr>
                <w:spacing w:val="-2"/>
                <w:sz w:val="18"/>
                <w:szCs w:val="18"/>
              </w:rPr>
              <w:t xml:space="preserve"> </w:t>
            </w:r>
            <w:r w:rsidRPr="00E42EF5">
              <w:rPr>
                <w:sz w:val="18"/>
                <w:szCs w:val="18"/>
              </w:rPr>
              <w:t>de decontare</w:t>
            </w:r>
            <w:r w:rsidRPr="00E42EF5">
              <w:rPr>
                <w:spacing w:val="-5"/>
                <w:sz w:val="18"/>
                <w:szCs w:val="18"/>
              </w:rPr>
              <w:t xml:space="preserve"> </w:t>
            </w:r>
            <w:r w:rsidR="00EF5A3B">
              <w:rPr>
                <w:sz w:val="18"/>
                <w:szCs w:val="18"/>
              </w:rPr>
              <w:t>a instrumentelor financiare</w:t>
            </w:r>
            <w:r w:rsidRPr="00E42EF5">
              <w:rPr>
                <w:spacing w:val="-12"/>
                <w:sz w:val="18"/>
                <w:szCs w:val="18"/>
              </w:rPr>
              <w:t xml:space="preserve"> </w:t>
            </w:r>
            <w:r w:rsidRPr="00E42EF5">
              <w:rPr>
                <w:sz w:val="18"/>
                <w:szCs w:val="18"/>
              </w:rPr>
              <w:t>gestionat</w:t>
            </w:r>
            <w:r w:rsidRPr="00E42EF5">
              <w:rPr>
                <w:spacing w:val="-5"/>
                <w:sz w:val="18"/>
                <w:szCs w:val="18"/>
              </w:rPr>
              <w:t xml:space="preserve"> </w:t>
            </w:r>
            <w:r w:rsidRPr="00E42EF5">
              <w:rPr>
                <w:sz w:val="18"/>
                <w:szCs w:val="18"/>
              </w:rPr>
              <w:t>de</w:t>
            </w:r>
            <w:r w:rsidRPr="00E42EF5">
              <w:rPr>
                <w:spacing w:val="-12"/>
                <w:sz w:val="18"/>
                <w:szCs w:val="18"/>
              </w:rPr>
              <w:t xml:space="preserve"> </w:t>
            </w:r>
            <w:r w:rsidRPr="00E42EF5">
              <w:rPr>
                <w:sz w:val="18"/>
                <w:szCs w:val="18"/>
              </w:rPr>
              <w:t>un depozitar central, nu sunt permise operațiunile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tip</w:t>
            </w:r>
            <w:r w:rsidRPr="00E42EF5">
              <w:rPr>
                <w:spacing w:val="-14"/>
                <w:sz w:val="18"/>
                <w:szCs w:val="18"/>
              </w:rPr>
              <w:t xml:space="preserve"> </w:t>
            </w:r>
            <w:r w:rsidRPr="00E42EF5">
              <w:rPr>
                <w:sz w:val="18"/>
                <w:szCs w:val="18"/>
              </w:rPr>
              <w:t>„descoperitul</w:t>
            </w:r>
            <w:r w:rsidRPr="00E42EF5">
              <w:rPr>
                <w:spacing w:val="-14"/>
                <w:sz w:val="18"/>
                <w:szCs w:val="18"/>
              </w:rPr>
              <w:t xml:space="preserve"> </w:t>
            </w:r>
            <w:r w:rsidRPr="00E42EF5">
              <w:rPr>
                <w:sz w:val="18"/>
                <w:szCs w:val="18"/>
              </w:rPr>
              <w:t>de cont” (</w:t>
            </w:r>
            <w:proofErr w:type="spellStart"/>
            <w:r w:rsidRPr="00E42EF5">
              <w:rPr>
                <w:sz w:val="18"/>
                <w:szCs w:val="18"/>
              </w:rPr>
              <w:t>overdraft</w:t>
            </w:r>
            <w:proofErr w:type="spellEnd"/>
            <w:r w:rsidRPr="00E42EF5">
              <w:rPr>
                <w:sz w:val="18"/>
                <w:szCs w:val="18"/>
              </w:rPr>
              <w:t xml:space="preserve">) pentru </w:t>
            </w:r>
            <w:r w:rsidR="00727F54" w:rsidRPr="00727F54">
              <w:rPr>
                <w:sz w:val="18"/>
                <w:szCs w:val="18"/>
              </w:rPr>
              <w:t>instrumente financiare</w:t>
            </w:r>
            <w:r w:rsidRPr="00E42EF5">
              <w:rPr>
                <w:sz w:val="18"/>
                <w:szCs w:val="18"/>
              </w:rPr>
              <w:t>, soldurile debitoare sau crearea</w:t>
            </w:r>
            <w:r w:rsidRPr="00E42EF5">
              <w:rPr>
                <w:spacing w:val="-4"/>
                <w:sz w:val="18"/>
                <w:szCs w:val="18"/>
              </w:rPr>
              <w:t xml:space="preserve"> </w:t>
            </w:r>
            <w:r w:rsidRPr="00E42EF5">
              <w:rPr>
                <w:sz w:val="18"/>
                <w:szCs w:val="18"/>
              </w:rPr>
              <w:t>de</w:t>
            </w:r>
            <w:r w:rsidRPr="00E42EF5">
              <w:rPr>
                <w:spacing w:val="-9"/>
                <w:sz w:val="18"/>
                <w:szCs w:val="18"/>
              </w:rPr>
              <w:t xml:space="preserve"> </w:t>
            </w:r>
            <w:r w:rsidR="00727F54" w:rsidRPr="00727F54">
              <w:rPr>
                <w:sz w:val="18"/>
                <w:szCs w:val="18"/>
              </w:rPr>
              <w:t>instrumente financiare</w:t>
            </w:r>
            <w:r w:rsidRPr="00E42EF5">
              <w:rPr>
                <w:spacing w:val="-2"/>
                <w:sz w:val="18"/>
                <w:szCs w:val="18"/>
              </w:rPr>
              <w:t>.</w:t>
            </w:r>
          </w:p>
        </w:tc>
        <w:tc>
          <w:tcPr>
            <w:tcW w:w="1440" w:type="dxa"/>
          </w:tcPr>
          <w:p w14:paraId="75E0C033"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A3A67E0" w14:textId="77777777" w:rsidR="00A71C82" w:rsidRPr="00E42EF5" w:rsidRDefault="00A71C82" w:rsidP="00A71C82">
            <w:pPr>
              <w:pStyle w:val="TableParagraph"/>
              <w:ind w:left="0"/>
              <w:rPr>
                <w:sz w:val="18"/>
                <w:szCs w:val="18"/>
              </w:rPr>
            </w:pPr>
          </w:p>
        </w:tc>
      </w:tr>
      <w:tr w:rsidR="00A71C82" w:rsidRPr="00E42EF5" w14:paraId="11F744AC" w14:textId="77777777" w:rsidTr="00B4314A">
        <w:trPr>
          <w:gridAfter w:val="1"/>
          <w:wAfter w:w="7" w:type="dxa"/>
        </w:trPr>
        <w:tc>
          <w:tcPr>
            <w:tcW w:w="5575" w:type="dxa"/>
          </w:tcPr>
          <w:p w14:paraId="2020F1FB" w14:textId="77777777" w:rsidR="00A71C82" w:rsidRPr="00E42EF5" w:rsidRDefault="00A71C82" w:rsidP="00A71C82">
            <w:pPr>
              <w:pStyle w:val="TableParagraph"/>
              <w:tabs>
                <w:tab w:val="left" w:pos="480"/>
                <w:tab w:val="left" w:pos="830"/>
              </w:tabs>
              <w:ind w:right="236"/>
              <w:rPr>
                <w:sz w:val="18"/>
                <w:szCs w:val="18"/>
              </w:rPr>
            </w:pPr>
            <w:r w:rsidRPr="00E42EF5">
              <w:rPr>
                <w:spacing w:val="-4"/>
                <w:sz w:val="18"/>
                <w:szCs w:val="18"/>
              </w:rPr>
              <w:t>(4)</w:t>
            </w:r>
            <w:r w:rsidRPr="00E42EF5">
              <w:rPr>
                <w:sz w:val="18"/>
                <w:szCs w:val="18"/>
              </w:rPr>
              <w:tab/>
              <w:t>ESMA</w:t>
            </w:r>
            <w:r w:rsidRPr="00E42EF5">
              <w:rPr>
                <w:spacing w:val="-2"/>
                <w:sz w:val="18"/>
                <w:szCs w:val="18"/>
              </w:rPr>
              <w:t xml:space="preserve"> </w:t>
            </w:r>
            <w:r w:rsidRPr="00E42EF5">
              <w:rPr>
                <w:sz w:val="18"/>
                <w:szCs w:val="18"/>
              </w:rPr>
              <w:t>elaborează, în strânsă cooperare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membrii</w:t>
            </w:r>
            <w:r w:rsidRPr="00E42EF5">
              <w:rPr>
                <w:spacing w:val="-14"/>
                <w:sz w:val="18"/>
                <w:szCs w:val="18"/>
              </w:rPr>
              <w:t xml:space="preserve"> </w:t>
            </w:r>
            <w:r w:rsidRPr="00E42EF5">
              <w:rPr>
                <w:sz w:val="18"/>
                <w:szCs w:val="18"/>
              </w:rPr>
              <w:t>SEBC,</w:t>
            </w:r>
            <w:r w:rsidRPr="00E42EF5">
              <w:rPr>
                <w:spacing w:val="-13"/>
                <w:sz w:val="18"/>
                <w:szCs w:val="18"/>
              </w:rPr>
              <w:t xml:space="preserve"> </w:t>
            </w:r>
            <w:r w:rsidRPr="00E42EF5">
              <w:rPr>
                <w:sz w:val="18"/>
                <w:szCs w:val="18"/>
              </w:rPr>
              <w:lastRenderedPageBreak/>
              <w:t>proiecte de standarde tehnice de reglementare care să precizeze măsurile de reconciliere</w:t>
            </w:r>
            <w:r w:rsidRPr="00E42EF5">
              <w:rPr>
                <w:spacing w:val="-11"/>
                <w:sz w:val="18"/>
                <w:szCs w:val="18"/>
              </w:rPr>
              <w:t xml:space="preserve"> </w:t>
            </w:r>
            <w:r w:rsidRPr="00E42EF5">
              <w:rPr>
                <w:sz w:val="18"/>
                <w:szCs w:val="18"/>
              </w:rPr>
              <w:t>pe</w:t>
            </w:r>
            <w:r w:rsidRPr="00E42EF5">
              <w:rPr>
                <w:spacing w:val="-12"/>
                <w:sz w:val="18"/>
                <w:szCs w:val="18"/>
              </w:rPr>
              <w:t xml:space="preserve"> </w:t>
            </w:r>
            <w:r w:rsidRPr="00E42EF5">
              <w:rPr>
                <w:sz w:val="18"/>
                <w:szCs w:val="18"/>
              </w:rPr>
              <w:t>care</w:t>
            </w:r>
            <w:r w:rsidRPr="00E42EF5">
              <w:rPr>
                <w:spacing w:val="-12"/>
                <w:sz w:val="18"/>
                <w:szCs w:val="18"/>
              </w:rPr>
              <w:t xml:space="preserve"> </w:t>
            </w:r>
            <w:r w:rsidRPr="00E42EF5">
              <w:rPr>
                <w:sz w:val="18"/>
                <w:szCs w:val="18"/>
              </w:rPr>
              <w:t>le</w:t>
            </w:r>
            <w:r w:rsidRPr="00E42EF5">
              <w:rPr>
                <w:spacing w:val="-12"/>
                <w:sz w:val="18"/>
                <w:szCs w:val="18"/>
              </w:rPr>
              <w:t xml:space="preserve"> </w:t>
            </w:r>
            <w:r w:rsidRPr="00E42EF5">
              <w:rPr>
                <w:sz w:val="18"/>
                <w:szCs w:val="18"/>
              </w:rPr>
              <w:t>adoptă</w:t>
            </w:r>
            <w:r w:rsidRPr="00E42EF5">
              <w:rPr>
                <w:spacing w:val="-4"/>
                <w:sz w:val="18"/>
                <w:szCs w:val="18"/>
              </w:rPr>
              <w:t xml:space="preserve"> </w:t>
            </w:r>
            <w:r w:rsidRPr="00E42EF5">
              <w:rPr>
                <w:sz w:val="18"/>
                <w:szCs w:val="18"/>
              </w:rPr>
              <w:t>un</w:t>
            </w:r>
            <w:r w:rsidRPr="00E42EF5">
              <w:rPr>
                <w:spacing w:val="-10"/>
                <w:sz w:val="18"/>
                <w:szCs w:val="18"/>
              </w:rPr>
              <w:t xml:space="preserve"> </w:t>
            </w:r>
            <w:r w:rsidRPr="00E42EF5">
              <w:rPr>
                <w:sz w:val="18"/>
                <w:szCs w:val="18"/>
              </w:rPr>
              <w:t>CSD în temeiul alineatelor (1)-(3).</w:t>
            </w:r>
          </w:p>
          <w:p w14:paraId="2AEFDDA9" w14:textId="77777777" w:rsidR="00A71C82" w:rsidRPr="00E42EF5" w:rsidRDefault="00A71C82" w:rsidP="00A71C82">
            <w:pPr>
              <w:pStyle w:val="TableParagraph"/>
              <w:ind w:right="260"/>
              <w:rPr>
                <w:sz w:val="18"/>
                <w:szCs w:val="18"/>
              </w:rPr>
            </w:pPr>
            <w:r w:rsidRPr="00E42EF5">
              <w:rPr>
                <w:sz w:val="18"/>
                <w:szCs w:val="18"/>
              </w:rPr>
              <w:t>ESMA</w:t>
            </w:r>
            <w:r w:rsidRPr="00E42EF5">
              <w:rPr>
                <w:spacing w:val="-17"/>
                <w:sz w:val="18"/>
                <w:szCs w:val="18"/>
              </w:rPr>
              <w:t xml:space="preserve"> </w:t>
            </w:r>
            <w:r w:rsidRPr="00E42EF5">
              <w:rPr>
                <w:sz w:val="18"/>
                <w:szCs w:val="18"/>
              </w:rPr>
              <w:t>prezintă</w:t>
            </w:r>
            <w:r w:rsidRPr="00E42EF5">
              <w:rPr>
                <w:spacing w:val="-14"/>
                <w:sz w:val="18"/>
                <w:szCs w:val="18"/>
              </w:rPr>
              <w:t xml:space="preserve"> </w:t>
            </w:r>
            <w:r w:rsidRPr="00E42EF5">
              <w:rPr>
                <w:sz w:val="18"/>
                <w:szCs w:val="18"/>
              </w:rPr>
              <w:t>Comisiei</w:t>
            </w:r>
            <w:r w:rsidRPr="00E42EF5">
              <w:rPr>
                <w:spacing w:val="-13"/>
                <w:sz w:val="18"/>
                <w:szCs w:val="18"/>
              </w:rPr>
              <w:t xml:space="preserve"> </w:t>
            </w:r>
            <w:r w:rsidRPr="00E42EF5">
              <w:rPr>
                <w:spacing w:val="-2"/>
                <w:sz w:val="18"/>
                <w:szCs w:val="18"/>
              </w:rPr>
              <w:t xml:space="preserve">aceste </w:t>
            </w:r>
            <w:r w:rsidRPr="00E42EF5">
              <w:rPr>
                <w:sz w:val="18"/>
                <w:szCs w:val="18"/>
              </w:rPr>
              <w:t>proiecte</w:t>
            </w:r>
            <w:r w:rsidRPr="00E42EF5">
              <w:rPr>
                <w:spacing w:val="-5"/>
                <w:sz w:val="18"/>
                <w:szCs w:val="18"/>
              </w:rPr>
              <w:t xml:space="preserve"> </w:t>
            </w:r>
            <w:r w:rsidRPr="00E42EF5">
              <w:rPr>
                <w:sz w:val="18"/>
                <w:szCs w:val="18"/>
              </w:rPr>
              <w:t>de</w:t>
            </w:r>
            <w:r w:rsidRPr="00E42EF5">
              <w:rPr>
                <w:spacing w:val="-11"/>
                <w:sz w:val="18"/>
                <w:szCs w:val="18"/>
              </w:rPr>
              <w:t xml:space="preserve"> </w:t>
            </w:r>
            <w:r w:rsidRPr="00E42EF5">
              <w:rPr>
                <w:sz w:val="18"/>
                <w:szCs w:val="18"/>
              </w:rPr>
              <w:t>standarde</w:t>
            </w:r>
            <w:r w:rsidRPr="00E42EF5">
              <w:rPr>
                <w:spacing w:val="-10"/>
                <w:sz w:val="18"/>
                <w:szCs w:val="18"/>
              </w:rPr>
              <w:t xml:space="preserve"> </w:t>
            </w:r>
            <w:r w:rsidRPr="00E42EF5">
              <w:rPr>
                <w:sz w:val="18"/>
                <w:szCs w:val="18"/>
              </w:rPr>
              <w:t>tehnice</w:t>
            </w:r>
            <w:r w:rsidRPr="00E42EF5">
              <w:rPr>
                <w:spacing w:val="-5"/>
                <w:sz w:val="18"/>
                <w:szCs w:val="18"/>
              </w:rPr>
              <w:t xml:space="preserve"> de</w:t>
            </w:r>
            <w:r w:rsidRPr="00E42EF5">
              <w:rPr>
                <w:sz w:val="18"/>
                <w:szCs w:val="18"/>
              </w:rPr>
              <w:t xml:space="preserve"> reglementare până la 18 iunie 2015. Se</w:t>
            </w:r>
            <w:r w:rsidRPr="00E42EF5">
              <w:rPr>
                <w:spacing w:val="-8"/>
                <w:sz w:val="18"/>
                <w:szCs w:val="18"/>
              </w:rPr>
              <w:t xml:space="preserve"> </w:t>
            </w:r>
            <w:r w:rsidRPr="00E42EF5">
              <w:rPr>
                <w:sz w:val="18"/>
                <w:szCs w:val="18"/>
              </w:rPr>
              <w:t>deleagă</w:t>
            </w:r>
            <w:r w:rsidRPr="00E42EF5">
              <w:rPr>
                <w:spacing w:val="-2"/>
                <w:sz w:val="18"/>
                <w:szCs w:val="18"/>
              </w:rPr>
              <w:t xml:space="preserve"> </w:t>
            </w:r>
            <w:r w:rsidRPr="00E42EF5">
              <w:rPr>
                <w:sz w:val="18"/>
                <w:szCs w:val="18"/>
              </w:rPr>
              <w:t>Comisiei</w:t>
            </w:r>
            <w:r w:rsidRPr="00E42EF5">
              <w:rPr>
                <w:spacing w:val="-5"/>
                <w:sz w:val="18"/>
                <w:szCs w:val="18"/>
              </w:rPr>
              <w:t xml:space="preserve"> </w:t>
            </w:r>
            <w:r w:rsidRPr="00E42EF5">
              <w:rPr>
                <w:sz w:val="18"/>
                <w:szCs w:val="18"/>
              </w:rPr>
              <w:t>competența</w:t>
            </w:r>
            <w:r w:rsidRPr="00E42EF5">
              <w:rPr>
                <w:spacing w:val="-2"/>
                <w:sz w:val="18"/>
                <w:szCs w:val="18"/>
              </w:rPr>
              <w:t xml:space="preserve"> </w:t>
            </w:r>
            <w:r w:rsidRPr="00E42EF5">
              <w:rPr>
                <w:sz w:val="18"/>
                <w:szCs w:val="18"/>
              </w:rPr>
              <w:t>de</w:t>
            </w:r>
            <w:r w:rsidRPr="00E42EF5">
              <w:rPr>
                <w:spacing w:val="-13"/>
                <w:sz w:val="18"/>
                <w:szCs w:val="18"/>
              </w:rPr>
              <w:t xml:space="preserve"> </w:t>
            </w:r>
            <w:r w:rsidRPr="00E42EF5">
              <w:rPr>
                <w:sz w:val="18"/>
                <w:szCs w:val="18"/>
              </w:rPr>
              <w:t>a adopta standardele tehnice de reglementare menționate la primul paragraf,</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 xml:space="preserve">articolele 10-14 din Regulamentul (UE) nr. </w:t>
            </w:r>
            <w:r w:rsidRPr="00E42EF5">
              <w:rPr>
                <w:spacing w:val="-2"/>
                <w:sz w:val="18"/>
                <w:szCs w:val="18"/>
              </w:rPr>
              <w:t>1095/2010.</w:t>
            </w:r>
          </w:p>
        </w:tc>
        <w:tc>
          <w:tcPr>
            <w:tcW w:w="6030" w:type="dxa"/>
          </w:tcPr>
          <w:p w14:paraId="4F176E11" w14:textId="77777777" w:rsidR="00A71C82" w:rsidRPr="00E42EF5" w:rsidRDefault="00A71C82" w:rsidP="00A71C82">
            <w:pPr>
              <w:pStyle w:val="TableParagraph"/>
              <w:ind w:left="115" w:right="15"/>
              <w:rPr>
                <w:sz w:val="18"/>
                <w:szCs w:val="18"/>
              </w:rPr>
            </w:pPr>
            <w:r w:rsidRPr="00E42EF5">
              <w:rPr>
                <w:sz w:val="18"/>
                <w:szCs w:val="18"/>
              </w:rPr>
              <w:lastRenderedPageBreak/>
              <w:t>(4) Comisia Națională a Pieței Financiare aprobă reglementări privind</w:t>
            </w:r>
            <w:r w:rsidRPr="00E42EF5">
              <w:rPr>
                <w:spacing w:val="-6"/>
                <w:sz w:val="18"/>
                <w:szCs w:val="18"/>
              </w:rPr>
              <w:t xml:space="preserve"> </w:t>
            </w:r>
            <w:r w:rsidRPr="00E42EF5">
              <w:rPr>
                <w:sz w:val="18"/>
                <w:szCs w:val="18"/>
              </w:rPr>
              <w:t>măsurile</w:t>
            </w:r>
            <w:r w:rsidRPr="00E42EF5">
              <w:rPr>
                <w:spacing w:val="-8"/>
                <w:sz w:val="18"/>
                <w:szCs w:val="18"/>
              </w:rPr>
              <w:t xml:space="preserve"> </w:t>
            </w:r>
            <w:r w:rsidRPr="00E42EF5">
              <w:rPr>
                <w:sz w:val="18"/>
                <w:szCs w:val="18"/>
              </w:rPr>
              <w:lastRenderedPageBreak/>
              <w:t>de</w:t>
            </w:r>
            <w:r w:rsidRPr="00E42EF5">
              <w:rPr>
                <w:spacing w:val="-12"/>
                <w:sz w:val="18"/>
                <w:szCs w:val="18"/>
              </w:rPr>
              <w:t xml:space="preserve"> </w:t>
            </w:r>
            <w:r w:rsidRPr="00E42EF5">
              <w:rPr>
                <w:sz w:val="18"/>
                <w:szCs w:val="18"/>
              </w:rPr>
              <w:t>reconciliere</w:t>
            </w:r>
            <w:r w:rsidRPr="00E42EF5">
              <w:rPr>
                <w:spacing w:val="-12"/>
                <w:sz w:val="18"/>
                <w:szCs w:val="18"/>
              </w:rPr>
              <w:t xml:space="preserve"> </w:t>
            </w:r>
            <w:r w:rsidRPr="00E42EF5">
              <w:rPr>
                <w:sz w:val="18"/>
                <w:szCs w:val="18"/>
              </w:rPr>
              <w:t xml:space="preserve">pe care trebuie să le aprobe un depozitar central în temeiul aline. </w:t>
            </w:r>
            <w:r w:rsidRPr="00E42EF5">
              <w:rPr>
                <w:spacing w:val="-2"/>
                <w:sz w:val="18"/>
                <w:szCs w:val="18"/>
              </w:rPr>
              <w:t>(1)-(3).</w:t>
            </w:r>
          </w:p>
        </w:tc>
        <w:tc>
          <w:tcPr>
            <w:tcW w:w="1440" w:type="dxa"/>
          </w:tcPr>
          <w:p w14:paraId="50E65B91"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 xml:space="preserve">Parțial </w:t>
            </w:r>
            <w:r w:rsidRPr="00E42EF5">
              <w:rPr>
                <w:spacing w:val="-2"/>
                <w:sz w:val="18"/>
                <w:szCs w:val="18"/>
              </w:rPr>
              <w:lastRenderedPageBreak/>
              <w:t>compatibil</w:t>
            </w:r>
          </w:p>
        </w:tc>
        <w:tc>
          <w:tcPr>
            <w:tcW w:w="2430" w:type="dxa"/>
          </w:tcPr>
          <w:p w14:paraId="305397E7" w14:textId="77777777" w:rsidR="00A71C82" w:rsidRPr="00E42EF5" w:rsidRDefault="00962891" w:rsidP="00A71C82">
            <w:pPr>
              <w:pStyle w:val="TableParagraph"/>
              <w:ind w:left="112" w:right="-15"/>
              <w:jc w:val="both"/>
              <w:rPr>
                <w:sz w:val="18"/>
                <w:szCs w:val="18"/>
              </w:rPr>
            </w:pPr>
            <w:r w:rsidRPr="00962891">
              <w:rPr>
                <w:sz w:val="18"/>
                <w:szCs w:val="18"/>
              </w:rPr>
              <w:lastRenderedPageBreak/>
              <w:t xml:space="preserve">Până la data aderării la UE, </w:t>
            </w:r>
            <w:r w:rsidRPr="00962891">
              <w:rPr>
                <w:sz w:val="18"/>
                <w:szCs w:val="18"/>
              </w:rPr>
              <w:lastRenderedPageBreak/>
              <w:t>atribuțiile și funcțiile de reglementare sau supraveghere care sunt rezervate în mod exclusiv Comisiei Europene, ESMA și ABE, au fost atribuite CNPF și BNM.</w:t>
            </w:r>
          </w:p>
        </w:tc>
      </w:tr>
      <w:tr w:rsidR="00A71C82" w:rsidRPr="00E42EF5" w14:paraId="37B72DEB" w14:textId="77777777" w:rsidTr="00B4314A">
        <w:trPr>
          <w:gridAfter w:val="1"/>
          <w:wAfter w:w="7" w:type="dxa"/>
        </w:trPr>
        <w:tc>
          <w:tcPr>
            <w:tcW w:w="5575" w:type="dxa"/>
          </w:tcPr>
          <w:p w14:paraId="56124676" w14:textId="77777777" w:rsidR="00A71C82" w:rsidRPr="00E42EF5" w:rsidRDefault="00A71C82" w:rsidP="00A71C82">
            <w:pPr>
              <w:pStyle w:val="TableParagraph"/>
              <w:tabs>
                <w:tab w:val="left" w:pos="2715"/>
              </w:tabs>
              <w:rPr>
                <w:b/>
                <w:sz w:val="18"/>
                <w:szCs w:val="18"/>
              </w:rPr>
            </w:pPr>
            <w:r w:rsidRPr="00E42EF5">
              <w:rPr>
                <w:b/>
                <w:spacing w:val="-2"/>
                <w:sz w:val="18"/>
                <w:szCs w:val="18"/>
              </w:rPr>
              <w:lastRenderedPageBreak/>
              <w:t>Articolul</w:t>
            </w:r>
            <w:r w:rsidRPr="00E42EF5">
              <w:rPr>
                <w:b/>
                <w:spacing w:val="1"/>
                <w:sz w:val="18"/>
                <w:szCs w:val="18"/>
              </w:rPr>
              <w:t xml:space="preserve"> </w:t>
            </w:r>
            <w:r w:rsidRPr="00E42EF5">
              <w:rPr>
                <w:b/>
                <w:spacing w:val="-5"/>
                <w:sz w:val="18"/>
                <w:szCs w:val="18"/>
              </w:rPr>
              <w:t>38</w:t>
            </w:r>
          </w:p>
          <w:p w14:paraId="1625FDC1" w14:textId="77777777" w:rsidR="00A71C82" w:rsidRPr="00E42EF5" w:rsidRDefault="00A71C82" w:rsidP="00A71C82">
            <w:pPr>
              <w:pStyle w:val="TableParagraph"/>
              <w:tabs>
                <w:tab w:val="left" w:pos="2715"/>
              </w:tabs>
              <w:rPr>
                <w:b/>
                <w:sz w:val="18"/>
                <w:szCs w:val="18"/>
              </w:rPr>
            </w:pPr>
            <w:r w:rsidRPr="00E42EF5">
              <w:rPr>
                <w:b/>
                <w:spacing w:val="-2"/>
                <w:sz w:val="18"/>
                <w:szCs w:val="18"/>
              </w:rPr>
              <w:t>Protecția</w:t>
            </w:r>
            <w:r w:rsidRPr="00E42EF5">
              <w:rPr>
                <w:b/>
                <w:spacing w:val="-12"/>
                <w:sz w:val="18"/>
                <w:szCs w:val="18"/>
              </w:rPr>
              <w:t xml:space="preserve"> </w:t>
            </w:r>
            <w:r w:rsidRPr="00E42EF5">
              <w:rPr>
                <w:b/>
                <w:spacing w:val="-2"/>
                <w:sz w:val="18"/>
                <w:szCs w:val="18"/>
              </w:rPr>
              <w:t>titlurilor</w:t>
            </w:r>
            <w:r w:rsidRPr="00E42EF5">
              <w:rPr>
                <w:b/>
                <w:spacing w:val="-9"/>
                <w:sz w:val="18"/>
                <w:szCs w:val="18"/>
              </w:rPr>
              <w:t xml:space="preserve"> </w:t>
            </w:r>
            <w:r w:rsidRPr="00E42EF5">
              <w:rPr>
                <w:b/>
                <w:spacing w:val="-2"/>
                <w:sz w:val="18"/>
                <w:szCs w:val="18"/>
              </w:rPr>
              <w:t>de</w:t>
            </w:r>
            <w:r w:rsidRPr="00E42EF5">
              <w:rPr>
                <w:b/>
                <w:spacing w:val="-9"/>
                <w:sz w:val="18"/>
                <w:szCs w:val="18"/>
              </w:rPr>
              <w:t xml:space="preserve"> </w:t>
            </w:r>
            <w:r w:rsidRPr="00E42EF5">
              <w:rPr>
                <w:b/>
                <w:spacing w:val="-2"/>
                <w:sz w:val="18"/>
                <w:szCs w:val="18"/>
              </w:rPr>
              <w:t>valoare</w:t>
            </w:r>
            <w:r w:rsidRPr="00E42EF5">
              <w:rPr>
                <w:b/>
                <w:spacing w:val="-4"/>
                <w:sz w:val="18"/>
                <w:szCs w:val="18"/>
              </w:rPr>
              <w:t xml:space="preserve"> </w:t>
            </w:r>
            <w:r w:rsidRPr="00E42EF5">
              <w:rPr>
                <w:b/>
                <w:spacing w:val="-2"/>
                <w:sz w:val="18"/>
                <w:szCs w:val="18"/>
              </w:rPr>
              <w:t xml:space="preserve">ale </w:t>
            </w:r>
            <w:r w:rsidRPr="00E42EF5">
              <w:rPr>
                <w:b/>
                <w:sz w:val="18"/>
                <w:szCs w:val="18"/>
              </w:rPr>
              <w:t xml:space="preserve">participanților și ale clienților </w:t>
            </w:r>
            <w:r w:rsidRPr="00E42EF5">
              <w:rPr>
                <w:b/>
                <w:spacing w:val="-2"/>
                <w:sz w:val="18"/>
                <w:szCs w:val="18"/>
              </w:rPr>
              <w:t>acestora</w:t>
            </w:r>
          </w:p>
          <w:p w14:paraId="4A848345" w14:textId="77777777" w:rsidR="00A71C82" w:rsidRPr="00E42EF5" w:rsidRDefault="00A71C82" w:rsidP="00A71C82">
            <w:pPr>
              <w:pStyle w:val="TableParagraph"/>
              <w:tabs>
                <w:tab w:val="left" w:pos="450"/>
                <w:tab w:val="left" w:pos="830"/>
                <w:tab w:val="left" w:pos="2715"/>
              </w:tabs>
              <w:rPr>
                <w:sz w:val="18"/>
                <w:szCs w:val="18"/>
              </w:rPr>
            </w:pPr>
            <w:r w:rsidRPr="00E42EF5">
              <w:rPr>
                <w:spacing w:val="-4"/>
                <w:sz w:val="18"/>
                <w:szCs w:val="18"/>
              </w:rPr>
              <w:t>(1)</w:t>
            </w:r>
            <w:r w:rsidRPr="00E42EF5">
              <w:rPr>
                <w:sz w:val="18"/>
                <w:szCs w:val="18"/>
              </w:rPr>
              <w:tab/>
              <w:t>Pentru fiecare sistem de decontare</w:t>
            </w:r>
            <w:r w:rsidRPr="00E42EF5">
              <w:rPr>
                <w:spacing w:val="-5"/>
                <w:sz w:val="18"/>
                <w:szCs w:val="18"/>
              </w:rPr>
              <w:t xml:space="preserve"> </w:t>
            </w:r>
            <w:r w:rsidRPr="00E42EF5">
              <w:rPr>
                <w:sz w:val="18"/>
                <w:szCs w:val="18"/>
              </w:rPr>
              <w:t>a</w:t>
            </w:r>
            <w:r w:rsidRPr="00E42EF5">
              <w:rPr>
                <w:spacing w:val="-6"/>
                <w:sz w:val="18"/>
                <w:szCs w:val="18"/>
              </w:rPr>
              <w:t xml:space="preserve"> </w:t>
            </w:r>
            <w:r w:rsidRPr="00E42EF5">
              <w:rPr>
                <w:sz w:val="18"/>
                <w:szCs w:val="18"/>
              </w:rPr>
              <w:t>titlurilor de</w:t>
            </w:r>
            <w:r w:rsidRPr="00E42EF5">
              <w:rPr>
                <w:spacing w:val="-5"/>
                <w:sz w:val="18"/>
                <w:szCs w:val="18"/>
              </w:rPr>
              <w:t xml:space="preserve"> </w:t>
            </w:r>
            <w:r w:rsidRPr="00E42EF5">
              <w:rPr>
                <w:sz w:val="18"/>
                <w:szCs w:val="18"/>
              </w:rPr>
              <w:t>valoare</w:t>
            </w:r>
            <w:r w:rsidRPr="00E42EF5">
              <w:rPr>
                <w:spacing w:val="-14"/>
                <w:sz w:val="18"/>
                <w:szCs w:val="18"/>
              </w:rPr>
              <w:t xml:space="preserve"> </w:t>
            </w:r>
            <w:r w:rsidRPr="00E42EF5">
              <w:rPr>
                <w:sz w:val="18"/>
                <w:szCs w:val="18"/>
              </w:rPr>
              <w:t>pe</w:t>
            </w:r>
            <w:r w:rsidRPr="00E42EF5">
              <w:rPr>
                <w:spacing w:val="-5"/>
                <w:sz w:val="18"/>
                <w:szCs w:val="18"/>
              </w:rPr>
              <w:t xml:space="preserve"> </w:t>
            </w:r>
            <w:r w:rsidRPr="00E42EF5">
              <w:rPr>
                <w:sz w:val="18"/>
                <w:szCs w:val="18"/>
              </w:rPr>
              <w:t>care îl gestionează, CSD-urile țin o evidență și conturi care</w:t>
            </w:r>
            <w:r w:rsidRPr="00E42EF5">
              <w:rPr>
                <w:spacing w:val="-1"/>
                <w:sz w:val="18"/>
                <w:szCs w:val="18"/>
              </w:rPr>
              <w:t xml:space="preserve"> </w:t>
            </w:r>
            <w:r w:rsidRPr="00E42EF5">
              <w:rPr>
                <w:sz w:val="18"/>
                <w:szCs w:val="18"/>
              </w:rPr>
              <w:t>să le</w:t>
            </w:r>
            <w:r w:rsidRPr="00E42EF5">
              <w:rPr>
                <w:spacing w:val="-1"/>
                <w:sz w:val="18"/>
                <w:szCs w:val="18"/>
              </w:rPr>
              <w:t xml:space="preserve"> </w:t>
            </w:r>
            <w:r w:rsidRPr="00E42EF5">
              <w:rPr>
                <w:sz w:val="18"/>
                <w:szCs w:val="18"/>
              </w:rPr>
              <w:t>permită, în orice moment și fără întârziere, să separe în conturile de la CSD titlurile de</w:t>
            </w:r>
            <w:r w:rsidRPr="00E42EF5">
              <w:rPr>
                <w:spacing w:val="-5"/>
                <w:sz w:val="18"/>
                <w:szCs w:val="18"/>
              </w:rPr>
              <w:t xml:space="preserve"> </w:t>
            </w:r>
            <w:r w:rsidRPr="00E42EF5">
              <w:rPr>
                <w:sz w:val="18"/>
                <w:szCs w:val="18"/>
              </w:rPr>
              <w:t>valoare</w:t>
            </w:r>
            <w:r w:rsidRPr="00E42EF5">
              <w:rPr>
                <w:spacing w:val="-10"/>
                <w:sz w:val="18"/>
                <w:szCs w:val="18"/>
              </w:rPr>
              <w:t xml:space="preserve"> </w:t>
            </w:r>
            <w:r w:rsidRPr="00E42EF5">
              <w:rPr>
                <w:sz w:val="18"/>
                <w:szCs w:val="18"/>
              </w:rPr>
              <w:t>ale</w:t>
            </w:r>
            <w:r w:rsidRPr="00E42EF5">
              <w:rPr>
                <w:spacing w:val="-10"/>
                <w:sz w:val="18"/>
                <w:szCs w:val="18"/>
              </w:rPr>
              <w:t xml:space="preserve"> </w:t>
            </w:r>
            <w:r w:rsidRPr="00E42EF5">
              <w:rPr>
                <w:sz w:val="18"/>
                <w:szCs w:val="18"/>
              </w:rPr>
              <w:t>unui</w:t>
            </w:r>
            <w:r w:rsidRPr="00E42EF5">
              <w:rPr>
                <w:spacing w:val="-7"/>
                <w:sz w:val="18"/>
                <w:szCs w:val="18"/>
              </w:rPr>
              <w:t xml:space="preserve"> </w:t>
            </w:r>
            <w:r w:rsidRPr="00E42EF5">
              <w:rPr>
                <w:sz w:val="18"/>
                <w:szCs w:val="18"/>
              </w:rPr>
              <w:t>participant de</w:t>
            </w:r>
            <w:r w:rsidRPr="00E42EF5">
              <w:rPr>
                <w:spacing w:val="-6"/>
                <w:sz w:val="18"/>
                <w:szCs w:val="18"/>
              </w:rPr>
              <w:t xml:space="preserve"> </w:t>
            </w:r>
            <w:r w:rsidRPr="00E42EF5">
              <w:rPr>
                <w:sz w:val="18"/>
                <w:szCs w:val="18"/>
              </w:rPr>
              <w:t>cele ale oricărui alt participant și, dacă</w:t>
            </w:r>
            <w:r w:rsidRPr="00E42EF5">
              <w:rPr>
                <w:spacing w:val="40"/>
                <w:sz w:val="18"/>
                <w:szCs w:val="18"/>
              </w:rPr>
              <w:t xml:space="preserve"> </w:t>
            </w:r>
            <w:r w:rsidRPr="00E42EF5">
              <w:rPr>
                <w:sz w:val="18"/>
                <w:szCs w:val="18"/>
              </w:rPr>
              <w:t>este cazul, de activele proprii ale</w:t>
            </w:r>
            <w:r>
              <w:rPr>
                <w:sz w:val="18"/>
                <w:szCs w:val="18"/>
              </w:rPr>
              <w:t xml:space="preserve"> </w:t>
            </w:r>
            <w:r w:rsidRPr="00E42EF5">
              <w:rPr>
                <w:spacing w:val="-2"/>
                <w:sz w:val="18"/>
                <w:szCs w:val="18"/>
              </w:rPr>
              <w:t>CSD-ului.</w:t>
            </w:r>
          </w:p>
        </w:tc>
        <w:tc>
          <w:tcPr>
            <w:tcW w:w="6030" w:type="dxa"/>
          </w:tcPr>
          <w:p w14:paraId="58ACC3B5" w14:textId="77777777" w:rsidR="00A71C82" w:rsidRPr="00E42EF5" w:rsidRDefault="00A71C82" w:rsidP="00A71C82">
            <w:pPr>
              <w:pStyle w:val="TableParagraph"/>
              <w:tabs>
                <w:tab w:val="left" w:pos="436"/>
              </w:tabs>
              <w:ind w:left="115"/>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43.</w:t>
            </w:r>
          </w:p>
          <w:p w14:paraId="76DCE831" w14:textId="2F1C210C" w:rsidR="00A71C82" w:rsidRPr="00E42EF5" w:rsidRDefault="00A71C82" w:rsidP="00A71C82">
            <w:pPr>
              <w:pStyle w:val="TableParagraph"/>
              <w:tabs>
                <w:tab w:val="left" w:pos="436"/>
              </w:tabs>
              <w:ind w:left="115"/>
              <w:rPr>
                <w:b/>
                <w:sz w:val="18"/>
                <w:szCs w:val="18"/>
              </w:rPr>
            </w:pPr>
            <w:r w:rsidRPr="00E42EF5">
              <w:rPr>
                <w:b/>
                <w:spacing w:val="-2"/>
                <w:sz w:val="18"/>
                <w:szCs w:val="18"/>
              </w:rPr>
              <w:t>Protecția</w:t>
            </w:r>
            <w:r w:rsidRPr="00E42EF5">
              <w:rPr>
                <w:b/>
                <w:spacing w:val="-13"/>
                <w:sz w:val="18"/>
                <w:szCs w:val="18"/>
              </w:rPr>
              <w:t xml:space="preserve"> </w:t>
            </w:r>
            <w:r w:rsidR="00727F54" w:rsidRPr="00727F54">
              <w:rPr>
                <w:b/>
                <w:spacing w:val="-2"/>
                <w:sz w:val="18"/>
                <w:szCs w:val="18"/>
              </w:rPr>
              <w:t>instrumente</w:t>
            </w:r>
            <w:r w:rsidR="00727F54">
              <w:rPr>
                <w:b/>
                <w:spacing w:val="-2"/>
                <w:sz w:val="18"/>
                <w:szCs w:val="18"/>
              </w:rPr>
              <w:t>lor</w:t>
            </w:r>
            <w:r w:rsidR="00727F54" w:rsidRPr="00727F54">
              <w:rPr>
                <w:b/>
                <w:spacing w:val="-2"/>
                <w:sz w:val="18"/>
                <w:szCs w:val="18"/>
              </w:rPr>
              <w:t xml:space="preserve"> financiare </w:t>
            </w:r>
            <w:r w:rsidRPr="00E42EF5">
              <w:rPr>
                <w:b/>
                <w:spacing w:val="-2"/>
                <w:sz w:val="18"/>
                <w:szCs w:val="18"/>
              </w:rPr>
              <w:t xml:space="preserve">ale </w:t>
            </w:r>
            <w:r w:rsidRPr="00E42EF5">
              <w:rPr>
                <w:b/>
                <w:sz w:val="18"/>
                <w:szCs w:val="18"/>
              </w:rPr>
              <w:t xml:space="preserve">participanților și ale clienților </w:t>
            </w:r>
            <w:r w:rsidRPr="00E42EF5">
              <w:rPr>
                <w:b/>
                <w:spacing w:val="-2"/>
                <w:sz w:val="18"/>
                <w:szCs w:val="18"/>
              </w:rPr>
              <w:t>acestora</w:t>
            </w:r>
          </w:p>
          <w:p w14:paraId="13C4A028" w14:textId="652CA4D8" w:rsidR="00A71C82" w:rsidRPr="00E42EF5" w:rsidRDefault="00A71C82" w:rsidP="00A71C82">
            <w:pPr>
              <w:pStyle w:val="TableParagraph"/>
              <w:tabs>
                <w:tab w:val="left" w:pos="436"/>
                <w:tab w:val="left" w:pos="595"/>
              </w:tabs>
              <w:ind w:left="115"/>
              <w:rPr>
                <w:sz w:val="18"/>
                <w:szCs w:val="18"/>
              </w:rPr>
            </w:pPr>
            <w:r w:rsidRPr="00E42EF5">
              <w:rPr>
                <w:spacing w:val="-4"/>
                <w:sz w:val="18"/>
                <w:szCs w:val="18"/>
              </w:rPr>
              <w:t>(1)</w:t>
            </w:r>
            <w:r w:rsidRPr="00E42EF5">
              <w:rPr>
                <w:sz w:val="18"/>
                <w:szCs w:val="18"/>
              </w:rPr>
              <w:tab/>
              <w:t>Pentru fiecare sistem de decontare</w:t>
            </w:r>
            <w:r w:rsidRPr="00E42EF5">
              <w:rPr>
                <w:spacing w:val="-12"/>
                <w:sz w:val="18"/>
                <w:szCs w:val="18"/>
              </w:rPr>
              <w:t xml:space="preserve"> </w:t>
            </w:r>
            <w:r w:rsidR="00EF5A3B">
              <w:rPr>
                <w:sz w:val="18"/>
                <w:szCs w:val="18"/>
              </w:rPr>
              <w:t>a instrumentelor financiare</w:t>
            </w:r>
            <w:r w:rsidRPr="00E42EF5">
              <w:rPr>
                <w:spacing w:val="-12"/>
                <w:sz w:val="18"/>
                <w:szCs w:val="18"/>
              </w:rPr>
              <w:t xml:space="preserve"> </w:t>
            </w:r>
            <w:r w:rsidRPr="00E42EF5">
              <w:rPr>
                <w:sz w:val="18"/>
                <w:szCs w:val="18"/>
              </w:rPr>
              <w:t>pe</w:t>
            </w:r>
            <w:r w:rsidRPr="00E42EF5">
              <w:rPr>
                <w:spacing w:val="-12"/>
                <w:sz w:val="18"/>
                <w:szCs w:val="18"/>
              </w:rPr>
              <w:t xml:space="preserve"> </w:t>
            </w:r>
            <w:r w:rsidRPr="00E42EF5">
              <w:rPr>
                <w:sz w:val="18"/>
                <w:szCs w:val="18"/>
              </w:rPr>
              <w:t>care îl</w:t>
            </w:r>
            <w:r w:rsidRPr="00E42EF5">
              <w:rPr>
                <w:spacing w:val="-2"/>
                <w:sz w:val="18"/>
                <w:szCs w:val="18"/>
              </w:rPr>
              <w:t xml:space="preserve"> </w:t>
            </w:r>
            <w:r w:rsidRPr="00E42EF5">
              <w:rPr>
                <w:sz w:val="18"/>
                <w:szCs w:val="18"/>
              </w:rPr>
              <w:t>operează, depozitarul</w:t>
            </w:r>
            <w:r w:rsidRPr="00E42EF5">
              <w:rPr>
                <w:spacing w:val="-5"/>
                <w:sz w:val="18"/>
                <w:szCs w:val="18"/>
              </w:rPr>
              <w:t xml:space="preserve"> </w:t>
            </w:r>
            <w:r w:rsidRPr="00E42EF5">
              <w:rPr>
                <w:sz w:val="18"/>
                <w:szCs w:val="18"/>
              </w:rPr>
              <w:t>central</w:t>
            </w:r>
            <w:r w:rsidRPr="00E42EF5">
              <w:rPr>
                <w:spacing w:val="-6"/>
                <w:sz w:val="18"/>
                <w:szCs w:val="18"/>
              </w:rPr>
              <w:t xml:space="preserve"> </w:t>
            </w:r>
            <w:r w:rsidRPr="00E42EF5">
              <w:rPr>
                <w:sz w:val="18"/>
                <w:szCs w:val="18"/>
              </w:rPr>
              <w:t>trebuie să țină o evidență și conturi care să îi permită, în orice moment și fără întârziere, să separe, în conturile deschise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depozitarul</w:t>
            </w:r>
            <w:r w:rsidRPr="00E42EF5">
              <w:rPr>
                <w:spacing w:val="-14"/>
                <w:sz w:val="18"/>
                <w:szCs w:val="18"/>
              </w:rPr>
              <w:t xml:space="preserve"> </w:t>
            </w:r>
            <w:r w:rsidRPr="00E42EF5">
              <w:rPr>
                <w:sz w:val="18"/>
                <w:szCs w:val="18"/>
              </w:rPr>
              <w:t>central,</w:t>
            </w:r>
            <w:r w:rsidRPr="00E42EF5">
              <w:rPr>
                <w:spacing w:val="-13"/>
                <w:sz w:val="18"/>
                <w:szCs w:val="18"/>
              </w:rPr>
              <w:t xml:space="preserve"> </w:t>
            </w:r>
            <w:r w:rsidR="00727F54" w:rsidRPr="00727F54">
              <w:rPr>
                <w:sz w:val="18"/>
                <w:szCs w:val="18"/>
              </w:rPr>
              <w:t>instrumente</w:t>
            </w:r>
            <w:r w:rsidR="00727F54">
              <w:rPr>
                <w:sz w:val="18"/>
                <w:szCs w:val="18"/>
              </w:rPr>
              <w:t>le</w:t>
            </w:r>
            <w:r w:rsidR="00727F54" w:rsidRPr="00727F54">
              <w:rPr>
                <w:sz w:val="18"/>
                <w:szCs w:val="18"/>
              </w:rPr>
              <w:t xml:space="preserve"> financiare </w:t>
            </w:r>
            <w:r w:rsidRPr="00E42EF5">
              <w:rPr>
                <w:sz w:val="18"/>
                <w:szCs w:val="18"/>
              </w:rPr>
              <w:t>ale unui participant de cele ale</w:t>
            </w:r>
            <w:r w:rsidRPr="00E42EF5">
              <w:rPr>
                <w:spacing w:val="-4"/>
                <w:sz w:val="18"/>
                <w:szCs w:val="18"/>
              </w:rPr>
              <w:t xml:space="preserve"> </w:t>
            </w:r>
            <w:r w:rsidRPr="00E42EF5">
              <w:rPr>
                <w:sz w:val="18"/>
                <w:szCs w:val="18"/>
              </w:rPr>
              <w:t>oricărui</w:t>
            </w:r>
            <w:r w:rsidRPr="00E42EF5">
              <w:rPr>
                <w:spacing w:val="-10"/>
                <w:sz w:val="18"/>
                <w:szCs w:val="18"/>
              </w:rPr>
              <w:t xml:space="preserve"> </w:t>
            </w:r>
            <w:r w:rsidRPr="00E42EF5">
              <w:rPr>
                <w:sz w:val="18"/>
                <w:szCs w:val="18"/>
              </w:rPr>
              <w:t>alt participant și, dacă</w:t>
            </w:r>
            <w:r w:rsidRPr="00E42EF5">
              <w:rPr>
                <w:spacing w:val="-4"/>
                <w:sz w:val="18"/>
                <w:szCs w:val="18"/>
              </w:rPr>
              <w:t xml:space="preserve"> </w:t>
            </w:r>
            <w:r w:rsidRPr="00E42EF5">
              <w:rPr>
                <w:sz w:val="18"/>
                <w:szCs w:val="18"/>
              </w:rPr>
              <w:t>este</w:t>
            </w:r>
            <w:r>
              <w:rPr>
                <w:sz w:val="18"/>
                <w:szCs w:val="18"/>
              </w:rPr>
              <w:t xml:space="preserve"> </w:t>
            </w:r>
            <w:r w:rsidRPr="00E42EF5">
              <w:rPr>
                <w:sz w:val="18"/>
                <w:szCs w:val="18"/>
              </w:rPr>
              <w:t>cazul,</w:t>
            </w:r>
            <w:r w:rsidRPr="00E42EF5">
              <w:rPr>
                <w:spacing w:val="1"/>
                <w:sz w:val="18"/>
                <w:szCs w:val="18"/>
              </w:rPr>
              <w:t xml:space="preserve"> </w:t>
            </w:r>
            <w:r w:rsidRPr="00E42EF5">
              <w:rPr>
                <w:sz w:val="18"/>
                <w:szCs w:val="18"/>
              </w:rPr>
              <w:t>de</w:t>
            </w:r>
            <w:r w:rsidRPr="00E42EF5">
              <w:rPr>
                <w:spacing w:val="-7"/>
                <w:sz w:val="18"/>
                <w:szCs w:val="18"/>
              </w:rPr>
              <w:t xml:space="preserve"> </w:t>
            </w:r>
            <w:r w:rsidRPr="00E42EF5">
              <w:rPr>
                <w:sz w:val="18"/>
                <w:szCs w:val="18"/>
              </w:rPr>
              <w:t>propriile</w:t>
            </w:r>
            <w:r w:rsidRPr="00E42EF5">
              <w:rPr>
                <w:spacing w:val="-7"/>
                <w:sz w:val="18"/>
                <w:szCs w:val="18"/>
              </w:rPr>
              <w:t xml:space="preserve"> </w:t>
            </w:r>
            <w:r w:rsidRPr="00E42EF5">
              <w:rPr>
                <w:sz w:val="18"/>
                <w:szCs w:val="18"/>
              </w:rPr>
              <w:t>active</w:t>
            </w:r>
            <w:r w:rsidRPr="00E42EF5">
              <w:rPr>
                <w:spacing w:val="-7"/>
                <w:sz w:val="18"/>
                <w:szCs w:val="18"/>
              </w:rPr>
              <w:t xml:space="preserve"> </w:t>
            </w:r>
            <w:r w:rsidRPr="00E42EF5">
              <w:rPr>
                <w:spacing w:val="-5"/>
                <w:sz w:val="18"/>
                <w:szCs w:val="18"/>
              </w:rPr>
              <w:t>ale</w:t>
            </w:r>
            <w:r w:rsidRPr="00E42EF5">
              <w:rPr>
                <w:spacing w:val="-2"/>
                <w:sz w:val="18"/>
                <w:szCs w:val="18"/>
              </w:rPr>
              <w:t xml:space="preserve"> depozitarului</w:t>
            </w:r>
            <w:r w:rsidRPr="00E42EF5">
              <w:rPr>
                <w:spacing w:val="7"/>
                <w:sz w:val="18"/>
                <w:szCs w:val="18"/>
              </w:rPr>
              <w:t xml:space="preserve"> </w:t>
            </w:r>
            <w:r w:rsidRPr="00E42EF5">
              <w:rPr>
                <w:spacing w:val="-2"/>
                <w:sz w:val="18"/>
                <w:szCs w:val="18"/>
              </w:rPr>
              <w:t>central.</w:t>
            </w:r>
          </w:p>
        </w:tc>
        <w:tc>
          <w:tcPr>
            <w:tcW w:w="1440" w:type="dxa"/>
          </w:tcPr>
          <w:p w14:paraId="7940D7D9"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7A59E50" w14:textId="77777777" w:rsidR="00A71C82" w:rsidRPr="00E42EF5" w:rsidRDefault="00A71C82" w:rsidP="00A71C82">
            <w:pPr>
              <w:pStyle w:val="TableParagraph"/>
              <w:ind w:left="0"/>
              <w:rPr>
                <w:sz w:val="18"/>
                <w:szCs w:val="18"/>
              </w:rPr>
            </w:pPr>
          </w:p>
        </w:tc>
      </w:tr>
      <w:tr w:rsidR="00A71C82" w:rsidRPr="00E42EF5" w14:paraId="7ED6B592" w14:textId="77777777" w:rsidTr="00B4314A">
        <w:trPr>
          <w:gridAfter w:val="1"/>
          <w:wAfter w:w="7" w:type="dxa"/>
        </w:trPr>
        <w:tc>
          <w:tcPr>
            <w:tcW w:w="5575" w:type="dxa"/>
          </w:tcPr>
          <w:p w14:paraId="09695575" w14:textId="77777777" w:rsidR="00A71C82" w:rsidRPr="00E42EF5" w:rsidRDefault="00A71C82" w:rsidP="00A71C82">
            <w:pPr>
              <w:pStyle w:val="TableParagraph"/>
              <w:tabs>
                <w:tab w:val="left" w:pos="360"/>
                <w:tab w:val="left" w:pos="830"/>
                <w:tab w:val="left" w:pos="2715"/>
              </w:tabs>
              <w:rPr>
                <w:sz w:val="18"/>
                <w:szCs w:val="18"/>
              </w:rPr>
            </w:pPr>
            <w:r w:rsidRPr="00E42EF5">
              <w:rPr>
                <w:spacing w:val="-4"/>
                <w:sz w:val="18"/>
                <w:szCs w:val="18"/>
              </w:rPr>
              <w:t>(2)</w:t>
            </w:r>
            <w:r w:rsidRPr="00E42EF5">
              <w:rPr>
                <w:sz w:val="18"/>
                <w:szCs w:val="18"/>
              </w:rPr>
              <w:tab/>
              <w:t>CSD-urile</w:t>
            </w:r>
            <w:r w:rsidRPr="00E42EF5">
              <w:rPr>
                <w:spacing w:val="-14"/>
                <w:sz w:val="18"/>
                <w:szCs w:val="18"/>
              </w:rPr>
              <w:t xml:space="preserve"> </w:t>
            </w:r>
            <w:r w:rsidRPr="00E42EF5">
              <w:rPr>
                <w:sz w:val="18"/>
                <w:szCs w:val="18"/>
              </w:rPr>
              <w:t>țin</w:t>
            </w:r>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evidență</w:t>
            </w:r>
            <w:r w:rsidRPr="00E42EF5">
              <w:rPr>
                <w:spacing w:val="-14"/>
                <w:sz w:val="18"/>
                <w:szCs w:val="18"/>
              </w:rPr>
              <w:t xml:space="preserve"> </w:t>
            </w:r>
            <w:r w:rsidRPr="00E42EF5">
              <w:rPr>
                <w:sz w:val="18"/>
                <w:szCs w:val="18"/>
              </w:rPr>
              <w:t>și conturi care să permită oricărui participant să separe titlurile de valoare</w:t>
            </w:r>
            <w:r w:rsidRPr="00E42EF5">
              <w:rPr>
                <w:spacing w:val="-14"/>
                <w:sz w:val="18"/>
                <w:szCs w:val="18"/>
              </w:rPr>
              <w:t xml:space="preserve"> </w:t>
            </w:r>
            <w:r w:rsidRPr="00E42EF5">
              <w:rPr>
                <w:sz w:val="18"/>
                <w:szCs w:val="18"/>
              </w:rPr>
              <w:t>proprii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titlurile</w:t>
            </w:r>
            <w:r w:rsidRPr="00E42EF5">
              <w:rPr>
                <w:spacing w:val="-10"/>
                <w:sz w:val="18"/>
                <w:szCs w:val="18"/>
              </w:rPr>
              <w:t xml:space="preserve"> </w:t>
            </w:r>
            <w:r w:rsidRPr="00E42EF5">
              <w:rPr>
                <w:sz w:val="18"/>
                <w:szCs w:val="18"/>
              </w:rPr>
              <w:t>de</w:t>
            </w:r>
            <w:r w:rsidRPr="00E42EF5">
              <w:rPr>
                <w:spacing w:val="-13"/>
                <w:sz w:val="18"/>
                <w:szCs w:val="18"/>
              </w:rPr>
              <w:t xml:space="preserve"> </w:t>
            </w:r>
            <w:r w:rsidRPr="00E42EF5">
              <w:rPr>
                <w:sz w:val="18"/>
                <w:szCs w:val="18"/>
              </w:rPr>
              <w:t>valoare ale clienților săi.</w:t>
            </w:r>
          </w:p>
        </w:tc>
        <w:tc>
          <w:tcPr>
            <w:tcW w:w="6030" w:type="dxa"/>
          </w:tcPr>
          <w:p w14:paraId="29002F1D" w14:textId="2EBC5179" w:rsidR="00A71C82" w:rsidRPr="00E42EF5" w:rsidRDefault="00A71C82" w:rsidP="00A71C82">
            <w:pPr>
              <w:pStyle w:val="TableParagraph"/>
              <w:tabs>
                <w:tab w:val="left" w:pos="436"/>
                <w:tab w:val="left" w:pos="595"/>
              </w:tabs>
              <w:ind w:left="115"/>
              <w:rPr>
                <w:sz w:val="18"/>
                <w:szCs w:val="18"/>
              </w:rPr>
            </w:pPr>
            <w:r w:rsidRPr="00E42EF5">
              <w:rPr>
                <w:spacing w:val="-4"/>
                <w:sz w:val="18"/>
                <w:szCs w:val="18"/>
              </w:rPr>
              <w:t>(2)</w:t>
            </w:r>
            <w:r w:rsidRPr="00E42EF5">
              <w:rPr>
                <w:sz w:val="18"/>
                <w:szCs w:val="18"/>
              </w:rPr>
              <w:tab/>
              <w:t>Depozitarul</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trebuie</w:t>
            </w:r>
            <w:r w:rsidRPr="00E42EF5">
              <w:rPr>
                <w:spacing w:val="-14"/>
                <w:sz w:val="18"/>
                <w:szCs w:val="18"/>
              </w:rPr>
              <w:t xml:space="preserve"> </w:t>
            </w:r>
            <w:r w:rsidRPr="00E42EF5">
              <w:rPr>
                <w:sz w:val="18"/>
                <w:szCs w:val="18"/>
              </w:rPr>
              <w:t>să țină o evidență și conturi care să permită</w:t>
            </w:r>
            <w:r w:rsidRPr="00E42EF5">
              <w:rPr>
                <w:spacing w:val="-14"/>
                <w:sz w:val="18"/>
                <w:szCs w:val="18"/>
              </w:rPr>
              <w:t xml:space="preserve"> </w:t>
            </w:r>
            <w:r w:rsidRPr="00E42EF5">
              <w:rPr>
                <w:sz w:val="18"/>
                <w:szCs w:val="18"/>
              </w:rPr>
              <w:t>oricărui</w:t>
            </w:r>
            <w:r w:rsidRPr="00E42EF5">
              <w:rPr>
                <w:spacing w:val="-14"/>
                <w:sz w:val="18"/>
                <w:szCs w:val="18"/>
              </w:rPr>
              <w:t xml:space="preserve"> </w:t>
            </w:r>
            <w:r w:rsidRPr="00E42EF5">
              <w:rPr>
                <w:sz w:val="18"/>
                <w:szCs w:val="18"/>
              </w:rPr>
              <w:t>participant</w:t>
            </w:r>
            <w:r w:rsidRPr="00E42EF5">
              <w:rPr>
                <w:spacing w:val="-14"/>
                <w:sz w:val="18"/>
                <w:szCs w:val="18"/>
              </w:rPr>
              <w:t xml:space="preserve"> </w:t>
            </w:r>
            <w:r w:rsidRPr="00E42EF5">
              <w:rPr>
                <w:sz w:val="18"/>
                <w:szCs w:val="18"/>
              </w:rPr>
              <w:t>să</w:t>
            </w:r>
            <w:r w:rsidRPr="00E42EF5">
              <w:rPr>
                <w:spacing w:val="-13"/>
                <w:sz w:val="18"/>
                <w:szCs w:val="18"/>
              </w:rPr>
              <w:t xml:space="preserve"> </w:t>
            </w:r>
            <w:r w:rsidRPr="00E42EF5">
              <w:rPr>
                <w:sz w:val="18"/>
                <w:szCs w:val="18"/>
              </w:rPr>
              <w:t xml:space="preserve">separe </w:t>
            </w:r>
            <w:r w:rsidR="00727F54" w:rsidRPr="00727F54">
              <w:rPr>
                <w:sz w:val="18"/>
                <w:szCs w:val="18"/>
              </w:rPr>
              <w:t>instrumente</w:t>
            </w:r>
            <w:r w:rsidR="00727F54">
              <w:rPr>
                <w:sz w:val="18"/>
                <w:szCs w:val="18"/>
              </w:rPr>
              <w:t>le</w:t>
            </w:r>
            <w:r w:rsidR="00727F54" w:rsidRPr="00727F54">
              <w:rPr>
                <w:sz w:val="18"/>
                <w:szCs w:val="18"/>
              </w:rPr>
              <w:t xml:space="preserve"> financiare </w:t>
            </w:r>
            <w:r w:rsidRPr="00E42EF5">
              <w:rPr>
                <w:sz w:val="18"/>
                <w:szCs w:val="18"/>
              </w:rPr>
              <w:t>proprii</w:t>
            </w:r>
            <w:r w:rsidRPr="00E42EF5">
              <w:rPr>
                <w:spacing w:val="-2"/>
                <w:sz w:val="18"/>
                <w:szCs w:val="18"/>
              </w:rPr>
              <w:t xml:space="preserve"> </w:t>
            </w:r>
            <w:r w:rsidRPr="00E42EF5">
              <w:rPr>
                <w:sz w:val="18"/>
                <w:szCs w:val="18"/>
              </w:rPr>
              <w:t>de</w:t>
            </w:r>
            <w:r w:rsidRPr="00E42EF5">
              <w:rPr>
                <w:spacing w:val="-8"/>
                <w:sz w:val="18"/>
                <w:szCs w:val="18"/>
              </w:rPr>
              <w:t xml:space="preserve"> </w:t>
            </w:r>
            <w:r w:rsidR="00727F54" w:rsidRPr="00727F54">
              <w:rPr>
                <w:spacing w:val="-2"/>
                <w:sz w:val="18"/>
                <w:szCs w:val="18"/>
              </w:rPr>
              <w:t>instrumente</w:t>
            </w:r>
            <w:r w:rsidR="00727F54">
              <w:rPr>
                <w:spacing w:val="-2"/>
                <w:sz w:val="18"/>
                <w:szCs w:val="18"/>
              </w:rPr>
              <w:t>le</w:t>
            </w:r>
            <w:r w:rsidR="00727F54" w:rsidRPr="00727F54">
              <w:rPr>
                <w:spacing w:val="-2"/>
                <w:sz w:val="18"/>
                <w:szCs w:val="18"/>
              </w:rPr>
              <w:t xml:space="preserve"> financiare </w:t>
            </w:r>
            <w:r w:rsidRPr="00E42EF5">
              <w:rPr>
                <w:sz w:val="18"/>
                <w:szCs w:val="18"/>
              </w:rPr>
              <w:t>ale</w:t>
            </w:r>
            <w:r w:rsidRPr="00E42EF5">
              <w:rPr>
                <w:spacing w:val="-14"/>
                <w:sz w:val="18"/>
                <w:szCs w:val="18"/>
              </w:rPr>
              <w:t xml:space="preserve"> </w:t>
            </w:r>
            <w:r w:rsidRPr="00E42EF5">
              <w:rPr>
                <w:sz w:val="18"/>
                <w:szCs w:val="18"/>
              </w:rPr>
              <w:t>clienților</w:t>
            </w:r>
            <w:r w:rsidRPr="00E42EF5">
              <w:rPr>
                <w:spacing w:val="-3"/>
                <w:sz w:val="18"/>
                <w:szCs w:val="18"/>
              </w:rPr>
              <w:t xml:space="preserve"> </w:t>
            </w:r>
            <w:r w:rsidRPr="00E42EF5">
              <w:rPr>
                <w:spacing w:val="-4"/>
                <w:sz w:val="18"/>
                <w:szCs w:val="18"/>
              </w:rPr>
              <w:t>săi.</w:t>
            </w:r>
          </w:p>
        </w:tc>
        <w:tc>
          <w:tcPr>
            <w:tcW w:w="1440" w:type="dxa"/>
          </w:tcPr>
          <w:p w14:paraId="071C3B90"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125B67D" w14:textId="77777777" w:rsidR="00A71C82" w:rsidRPr="00E42EF5" w:rsidRDefault="00A71C82" w:rsidP="00A71C82">
            <w:pPr>
              <w:pStyle w:val="TableParagraph"/>
              <w:ind w:left="0"/>
              <w:rPr>
                <w:sz w:val="18"/>
                <w:szCs w:val="18"/>
              </w:rPr>
            </w:pPr>
          </w:p>
        </w:tc>
      </w:tr>
      <w:tr w:rsidR="00A71C82" w:rsidRPr="00E42EF5" w14:paraId="0ED2A5A8" w14:textId="77777777" w:rsidTr="00B4314A">
        <w:trPr>
          <w:gridAfter w:val="1"/>
          <w:wAfter w:w="7" w:type="dxa"/>
        </w:trPr>
        <w:tc>
          <w:tcPr>
            <w:tcW w:w="5575" w:type="dxa"/>
          </w:tcPr>
          <w:p w14:paraId="0E008BEB" w14:textId="77777777" w:rsidR="00A71C82" w:rsidRPr="00E42EF5" w:rsidRDefault="00A71C82" w:rsidP="00A71C82">
            <w:pPr>
              <w:pStyle w:val="TableParagraph"/>
              <w:tabs>
                <w:tab w:val="left" w:pos="405"/>
                <w:tab w:val="left" w:pos="830"/>
                <w:tab w:val="left" w:pos="2715"/>
              </w:tabs>
              <w:rPr>
                <w:sz w:val="18"/>
                <w:szCs w:val="18"/>
              </w:rPr>
            </w:pPr>
            <w:r w:rsidRPr="00E42EF5">
              <w:rPr>
                <w:spacing w:val="-4"/>
                <w:sz w:val="18"/>
                <w:szCs w:val="18"/>
              </w:rPr>
              <w:t>(3)</w:t>
            </w:r>
            <w:r w:rsidRPr="00E42EF5">
              <w:rPr>
                <w:sz w:val="18"/>
                <w:szCs w:val="18"/>
              </w:rPr>
              <w:tab/>
              <w:t>CSD-urile</w:t>
            </w:r>
            <w:r w:rsidRPr="00E42EF5">
              <w:rPr>
                <w:spacing w:val="-14"/>
                <w:sz w:val="18"/>
                <w:szCs w:val="18"/>
              </w:rPr>
              <w:t xml:space="preserve"> </w:t>
            </w:r>
            <w:r w:rsidRPr="00E42EF5">
              <w:rPr>
                <w:sz w:val="18"/>
                <w:szCs w:val="18"/>
              </w:rPr>
              <w:t>țin</w:t>
            </w:r>
            <w:r w:rsidRPr="00E42EF5">
              <w:rPr>
                <w:spacing w:val="-12"/>
                <w:sz w:val="18"/>
                <w:szCs w:val="18"/>
              </w:rPr>
              <w:t xml:space="preserve"> </w:t>
            </w:r>
            <w:r w:rsidRPr="00E42EF5">
              <w:rPr>
                <w:sz w:val="18"/>
                <w:szCs w:val="18"/>
              </w:rPr>
              <w:t>o</w:t>
            </w:r>
            <w:r w:rsidRPr="00E42EF5">
              <w:rPr>
                <w:spacing w:val="-9"/>
                <w:sz w:val="18"/>
                <w:szCs w:val="18"/>
              </w:rPr>
              <w:t xml:space="preserve"> </w:t>
            </w:r>
            <w:r w:rsidRPr="00E42EF5">
              <w:rPr>
                <w:sz w:val="18"/>
                <w:szCs w:val="18"/>
              </w:rPr>
              <w:t>evidență</w:t>
            </w:r>
            <w:r w:rsidRPr="00E42EF5">
              <w:rPr>
                <w:spacing w:val="-6"/>
                <w:sz w:val="18"/>
                <w:szCs w:val="18"/>
              </w:rPr>
              <w:t xml:space="preserve"> </w:t>
            </w:r>
            <w:r w:rsidRPr="00E42EF5">
              <w:rPr>
                <w:sz w:val="18"/>
                <w:szCs w:val="18"/>
              </w:rPr>
              <w:t>și conturi care să permită oricărui participant să dețină într-un singur cont de titluri de valoare titlurile de valoare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aparțin</w:t>
            </w:r>
            <w:r w:rsidRPr="00E42EF5">
              <w:rPr>
                <w:spacing w:val="-14"/>
                <w:sz w:val="18"/>
                <w:szCs w:val="18"/>
              </w:rPr>
              <w:t xml:space="preserve"> </w:t>
            </w:r>
            <w:r w:rsidRPr="00E42EF5">
              <w:rPr>
                <w:sz w:val="18"/>
                <w:szCs w:val="18"/>
              </w:rPr>
              <w:t>diferiților</w:t>
            </w:r>
            <w:r w:rsidRPr="00E42EF5">
              <w:rPr>
                <w:spacing w:val="-13"/>
                <w:sz w:val="18"/>
                <w:szCs w:val="18"/>
              </w:rPr>
              <w:t xml:space="preserve"> </w:t>
            </w:r>
            <w:r w:rsidRPr="00E42EF5">
              <w:rPr>
                <w:sz w:val="18"/>
                <w:szCs w:val="18"/>
              </w:rPr>
              <w:t>clienți</w:t>
            </w:r>
            <w:r w:rsidRPr="00E42EF5">
              <w:rPr>
                <w:spacing w:val="-14"/>
                <w:sz w:val="18"/>
                <w:szCs w:val="18"/>
              </w:rPr>
              <w:t xml:space="preserve"> </w:t>
            </w:r>
            <w:r w:rsidRPr="00E42EF5">
              <w:rPr>
                <w:sz w:val="18"/>
                <w:szCs w:val="18"/>
              </w:rPr>
              <w:t>ai participantului respectiv („segregare de tip omnibus a clienților”).</w:t>
            </w:r>
          </w:p>
        </w:tc>
        <w:tc>
          <w:tcPr>
            <w:tcW w:w="6030" w:type="dxa"/>
          </w:tcPr>
          <w:p w14:paraId="46045CCF" w14:textId="329FE219" w:rsidR="00A71C82" w:rsidRPr="00E42EF5" w:rsidRDefault="00A71C82" w:rsidP="00A71C82">
            <w:pPr>
              <w:pStyle w:val="TableParagraph"/>
              <w:tabs>
                <w:tab w:val="left" w:pos="436"/>
                <w:tab w:val="left" w:pos="595"/>
              </w:tabs>
              <w:ind w:left="115"/>
              <w:rPr>
                <w:sz w:val="18"/>
                <w:szCs w:val="18"/>
              </w:rPr>
            </w:pPr>
            <w:r w:rsidRPr="00E42EF5">
              <w:rPr>
                <w:spacing w:val="-4"/>
                <w:sz w:val="18"/>
                <w:szCs w:val="18"/>
              </w:rPr>
              <w:t>(3)</w:t>
            </w:r>
            <w:r w:rsidRPr="00E42EF5">
              <w:rPr>
                <w:sz w:val="18"/>
                <w:szCs w:val="18"/>
              </w:rPr>
              <w:tab/>
              <w:t>Depozitarul</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trebuie</w:t>
            </w:r>
            <w:r w:rsidRPr="00E42EF5">
              <w:rPr>
                <w:spacing w:val="-14"/>
                <w:sz w:val="18"/>
                <w:szCs w:val="18"/>
              </w:rPr>
              <w:t xml:space="preserve"> </w:t>
            </w:r>
            <w:r w:rsidRPr="00E42EF5">
              <w:rPr>
                <w:sz w:val="18"/>
                <w:szCs w:val="18"/>
              </w:rPr>
              <w:t>să țină o evidență și conturi care să permită</w:t>
            </w:r>
            <w:r w:rsidRPr="00E42EF5">
              <w:rPr>
                <w:spacing w:val="-14"/>
                <w:sz w:val="18"/>
                <w:szCs w:val="18"/>
              </w:rPr>
              <w:t xml:space="preserve"> </w:t>
            </w:r>
            <w:r w:rsidRPr="00E42EF5">
              <w:rPr>
                <w:sz w:val="18"/>
                <w:szCs w:val="18"/>
              </w:rPr>
              <w:t>oricărui</w:t>
            </w:r>
            <w:r w:rsidRPr="00E42EF5">
              <w:rPr>
                <w:spacing w:val="-14"/>
                <w:sz w:val="18"/>
                <w:szCs w:val="18"/>
              </w:rPr>
              <w:t xml:space="preserve"> </w:t>
            </w:r>
            <w:r w:rsidRPr="00E42EF5">
              <w:rPr>
                <w:sz w:val="18"/>
                <w:szCs w:val="18"/>
              </w:rPr>
              <w:t>participant</w:t>
            </w:r>
            <w:r w:rsidRPr="00E42EF5">
              <w:rPr>
                <w:spacing w:val="-14"/>
                <w:sz w:val="18"/>
                <w:szCs w:val="18"/>
              </w:rPr>
              <w:t xml:space="preserve"> </w:t>
            </w:r>
            <w:r w:rsidRPr="00E42EF5">
              <w:rPr>
                <w:sz w:val="18"/>
                <w:szCs w:val="18"/>
              </w:rPr>
              <w:t>să</w:t>
            </w:r>
            <w:r w:rsidRPr="00E42EF5">
              <w:rPr>
                <w:spacing w:val="-13"/>
                <w:sz w:val="18"/>
                <w:szCs w:val="18"/>
              </w:rPr>
              <w:t xml:space="preserve"> </w:t>
            </w:r>
            <w:r w:rsidRPr="00E42EF5">
              <w:rPr>
                <w:sz w:val="18"/>
                <w:szCs w:val="18"/>
              </w:rPr>
              <w:t xml:space="preserve">dețină, într-un singur cont de </w:t>
            </w:r>
            <w:r w:rsidR="00727F54" w:rsidRPr="00727F54">
              <w:rPr>
                <w:sz w:val="18"/>
                <w:szCs w:val="18"/>
              </w:rPr>
              <w:t>instrumente financiare</w:t>
            </w:r>
            <w:r w:rsidRPr="00E42EF5">
              <w:rPr>
                <w:sz w:val="18"/>
                <w:szCs w:val="18"/>
              </w:rPr>
              <w:t xml:space="preserve">, </w:t>
            </w:r>
            <w:r w:rsidR="00727F54" w:rsidRPr="00727F54">
              <w:rPr>
                <w:sz w:val="18"/>
                <w:szCs w:val="18"/>
              </w:rPr>
              <w:t>instrumente</w:t>
            </w:r>
            <w:r w:rsidR="00727F54">
              <w:rPr>
                <w:sz w:val="18"/>
                <w:szCs w:val="18"/>
              </w:rPr>
              <w:t>le</w:t>
            </w:r>
            <w:r w:rsidR="00727F54" w:rsidRPr="00727F54">
              <w:rPr>
                <w:sz w:val="18"/>
                <w:szCs w:val="18"/>
              </w:rPr>
              <w:t xml:space="preserve"> financiare </w:t>
            </w:r>
            <w:r w:rsidRPr="00E42EF5">
              <w:rPr>
                <w:sz w:val="18"/>
                <w:szCs w:val="18"/>
              </w:rPr>
              <w:t>care aparțin</w:t>
            </w:r>
            <w:r w:rsidRPr="00E42EF5">
              <w:rPr>
                <w:spacing w:val="-9"/>
                <w:sz w:val="18"/>
                <w:szCs w:val="18"/>
              </w:rPr>
              <w:t xml:space="preserve"> </w:t>
            </w:r>
            <w:r w:rsidRPr="00E42EF5">
              <w:rPr>
                <w:sz w:val="18"/>
                <w:szCs w:val="18"/>
              </w:rPr>
              <w:t>diferiților</w:t>
            </w:r>
            <w:r w:rsidRPr="00E42EF5">
              <w:rPr>
                <w:spacing w:val="-1"/>
                <w:sz w:val="18"/>
                <w:szCs w:val="18"/>
              </w:rPr>
              <w:t xml:space="preserve"> </w:t>
            </w:r>
            <w:r w:rsidRPr="00E42EF5">
              <w:rPr>
                <w:sz w:val="18"/>
                <w:szCs w:val="18"/>
              </w:rPr>
              <w:t>clienți</w:t>
            </w:r>
            <w:r w:rsidRPr="00E42EF5">
              <w:rPr>
                <w:spacing w:val="-8"/>
                <w:sz w:val="18"/>
                <w:szCs w:val="18"/>
              </w:rPr>
              <w:t xml:space="preserve"> </w:t>
            </w:r>
            <w:r w:rsidRPr="00E42EF5">
              <w:rPr>
                <w:sz w:val="18"/>
                <w:szCs w:val="18"/>
              </w:rPr>
              <w:t>ai</w:t>
            </w:r>
            <w:r w:rsidRPr="00E42EF5">
              <w:rPr>
                <w:spacing w:val="-7"/>
                <w:sz w:val="18"/>
                <w:szCs w:val="18"/>
              </w:rPr>
              <w:t xml:space="preserve"> </w:t>
            </w:r>
            <w:r w:rsidRPr="00E42EF5">
              <w:rPr>
                <w:spacing w:val="-2"/>
                <w:sz w:val="18"/>
                <w:szCs w:val="18"/>
              </w:rPr>
              <w:t>acelui</w:t>
            </w:r>
          </w:p>
          <w:p w14:paraId="30695202" w14:textId="77777777" w:rsidR="00A71C82" w:rsidRPr="00E42EF5" w:rsidRDefault="00A71C82" w:rsidP="00A71C82">
            <w:pPr>
              <w:pStyle w:val="TableParagraph"/>
              <w:tabs>
                <w:tab w:val="left" w:pos="436"/>
              </w:tabs>
              <w:ind w:left="115"/>
              <w:rPr>
                <w:sz w:val="18"/>
                <w:szCs w:val="18"/>
              </w:rPr>
            </w:pPr>
            <w:r w:rsidRPr="00E42EF5">
              <w:rPr>
                <w:spacing w:val="-2"/>
                <w:sz w:val="18"/>
                <w:szCs w:val="18"/>
              </w:rPr>
              <w:t>participant</w:t>
            </w:r>
            <w:r w:rsidRPr="00E42EF5">
              <w:rPr>
                <w:spacing w:val="-3"/>
                <w:sz w:val="18"/>
                <w:szCs w:val="18"/>
              </w:rPr>
              <w:t xml:space="preserve"> </w:t>
            </w:r>
            <w:r w:rsidRPr="00E42EF5">
              <w:rPr>
                <w:spacing w:val="-2"/>
                <w:sz w:val="18"/>
                <w:szCs w:val="18"/>
              </w:rPr>
              <w:t>(„segregare</w:t>
            </w:r>
            <w:r w:rsidRPr="00E42EF5">
              <w:rPr>
                <w:spacing w:val="-11"/>
                <w:sz w:val="18"/>
                <w:szCs w:val="18"/>
              </w:rPr>
              <w:t xml:space="preserve"> </w:t>
            </w:r>
            <w:r w:rsidRPr="00E42EF5">
              <w:rPr>
                <w:spacing w:val="-2"/>
                <w:sz w:val="18"/>
                <w:szCs w:val="18"/>
              </w:rPr>
              <w:t>omnibus</w:t>
            </w:r>
            <w:r w:rsidRPr="00E42EF5">
              <w:rPr>
                <w:spacing w:val="-4"/>
                <w:sz w:val="18"/>
                <w:szCs w:val="18"/>
              </w:rPr>
              <w:t xml:space="preserve"> </w:t>
            </w:r>
            <w:r w:rsidRPr="00E42EF5">
              <w:rPr>
                <w:spacing w:val="-2"/>
                <w:sz w:val="18"/>
                <w:szCs w:val="18"/>
              </w:rPr>
              <w:t>a clienților”).</w:t>
            </w:r>
          </w:p>
        </w:tc>
        <w:tc>
          <w:tcPr>
            <w:tcW w:w="1440" w:type="dxa"/>
          </w:tcPr>
          <w:p w14:paraId="537BE44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2F1518E" w14:textId="77777777" w:rsidR="00A71C82" w:rsidRPr="00E42EF5" w:rsidRDefault="00A71C82" w:rsidP="00A71C82">
            <w:pPr>
              <w:pStyle w:val="TableParagraph"/>
              <w:ind w:left="0"/>
              <w:rPr>
                <w:sz w:val="18"/>
                <w:szCs w:val="18"/>
              </w:rPr>
            </w:pPr>
          </w:p>
        </w:tc>
      </w:tr>
      <w:tr w:rsidR="00A71C82" w:rsidRPr="00E42EF5" w14:paraId="5DCCE0E9" w14:textId="77777777" w:rsidTr="00B4314A">
        <w:trPr>
          <w:gridAfter w:val="1"/>
          <w:wAfter w:w="7" w:type="dxa"/>
        </w:trPr>
        <w:tc>
          <w:tcPr>
            <w:tcW w:w="5575" w:type="dxa"/>
          </w:tcPr>
          <w:p w14:paraId="4229D52E" w14:textId="77777777" w:rsidR="00A71C82" w:rsidRPr="00E42EF5" w:rsidRDefault="00A71C82" w:rsidP="00A71C82">
            <w:pPr>
              <w:pStyle w:val="TableParagraph"/>
              <w:tabs>
                <w:tab w:val="left" w:pos="830"/>
                <w:tab w:val="left" w:pos="2715"/>
              </w:tabs>
              <w:rPr>
                <w:sz w:val="18"/>
                <w:szCs w:val="18"/>
              </w:rPr>
            </w:pPr>
            <w:r w:rsidRPr="00E42EF5">
              <w:rPr>
                <w:spacing w:val="-4"/>
                <w:sz w:val="18"/>
                <w:szCs w:val="18"/>
              </w:rPr>
              <w:t>(4)</w:t>
            </w:r>
            <w:r w:rsidRPr="00E42EF5">
              <w:rPr>
                <w:sz w:val="18"/>
                <w:szCs w:val="18"/>
              </w:rPr>
              <w:tab/>
              <w:t>CSD-urile țin o evidență și conturi</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permită</w:t>
            </w:r>
            <w:r w:rsidRPr="00E42EF5">
              <w:rPr>
                <w:spacing w:val="-13"/>
                <w:sz w:val="18"/>
                <w:szCs w:val="18"/>
              </w:rPr>
              <w:t xml:space="preserve"> </w:t>
            </w:r>
            <w:r w:rsidRPr="00E42EF5">
              <w:rPr>
                <w:sz w:val="18"/>
                <w:szCs w:val="18"/>
              </w:rPr>
              <w:t>unui</w:t>
            </w:r>
            <w:r w:rsidRPr="00E42EF5">
              <w:rPr>
                <w:spacing w:val="-14"/>
                <w:sz w:val="18"/>
                <w:szCs w:val="18"/>
              </w:rPr>
              <w:t xml:space="preserve"> </w:t>
            </w:r>
            <w:r w:rsidRPr="00E42EF5">
              <w:rPr>
                <w:sz w:val="18"/>
                <w:szCs w:val="18"/>
              </w:rPr>
              <w:t>participant să separe titlurile de valoare ale oricăruia dintre clienții săi, dacă și astfel cum cere participantul respectiv („segregare individuală a clienților”).</w:t>
            </w:r>
          </w:p>
        </w:tc>
        <w:tc>
          <w:tcPr>
            <w:tcW w:w="6030" w:type="dxa"/>
          </w:tcPr>
          <w:p w14:paraId="59E4138F" w14:textId="77777777" w:rsidR="00A71C82" w:rsidRPr="00E42EF5" w:rsidRDefault="00A71C82" w:rsidP="00A71C82">
            <w:pPr>
              <w:pStyle w:val="TableParagraph"/>
              <w:tabs>
                <w:tab w:val="left" w:pos="436"/>
              </w:tabs>
              <w:ind w:left="115"/>
              <w:rPr>
                <w:sz w:val="18"/>
                <w:szCs w:val="18"/>
              </w:rPr>
            </w:pPr>
            <w:r w:rsidRPr="00E42EF5">
              <w:rPr>
                <w:sz w:val="18"/>
                <w:szCs w:val="18"/>
              </w:rPr>
              <w:t>(4) Depozitarul central trebuie să țină o evidență și conturi care să permită</w:t>
            </w:r>
            <w:r w:rsidRPr="00E42EF5">
              <w:rPr>
                <w:spacing w:val="-6"/>
                <w:sz w:val="18"/>
                <w:szCs w:val="18"/>
              </w:rPr>
              <w:t xml:space="preserve"> </w:t>
            </w:r>
            <w:r w:rsidRPr="00E42EF5">
              <w:rPr>
                <w:sz w:val="18"/>
                <w:szCs w:val="18"/>
              </w:rPr>
              <w:t>unui</w:t>
            </w:r>
            <w:r w:rsidRPr="00E42EF5">
              <w:rPr>
                <w:spacing w:val="-12"/>
                <w:sz w:val="18"/>
                <w:szCs w:val="18"/>
              </w:rPr>
              <w:t xml:space="preserve"> </w:t>
            </w:r>
            <w:r w:rsidRPr="00E42EF5">
              <w:rPr>
                <w:sz w:val="18"/>
                <w:szCs w:val="18"/>
              </w:rPr>
              <w:t>participant</w:t>
            </w:r>
            <w:r w:rsidRPr="00E42EF5">
              <w:rPr>
                <w:spacing w:val="-8"/>
                <w:sz w:val="18"/>
                <w:szCs w:val="18"/>
              </w:rPr>
              <w:t xml:space="preserve"> </w:t>
            </w:r>
            <w:r w:rsidRPr="00E42EF5">
              <w:rPr>
                <w:sz w:val="18"/>
                <w:szCs w:val="18"/>
              </w:rPr>
              <w:t>să</w:t>
            </w:r>
            <w:r w:rsidRPr="00E42EF5">
              <w:rPr>
                <w:spacing w:val="-10"/>
                <w:sz w:val="18"/>
                <w:szCs w:val="18"/>
              </w:rPr>
              <w:t xml:space="preserve"> </w:t>
            </w:r>
            <w:r w:rsidRPr="00E42EF5">
              <w:rPr>
                <w:sz w:val="18"/>
                <w:szCs w:val="18"/>
              </w:rPr>
              <w:t>separe</w:t>
            </w:r>
            <w:r>
              <w:rPr>
                <w:sz w:val="18"/>
                <w:szCs w:val="18"/>
              </w:rPr>
              <w:t xml:space="preserve"> </w:t>
            </w:r>
            <w:r w:rsidRPr="00E42EF5">
              <w:rPr>
                <w:sz w:val="18"/>
                <w:szCs w:val="18"/>
              </w:rPr>
              <w:t>instrumentele</w:t>
            </w:r>
            <w:r w:rsidRPr="00E42EF5">
              <w:rPr>
                <w:spacing w:val="-13"/>
                <w:sz w:val="18"/>
                <w:szCs w:val="18"/>
              </w:rPr>
              <w:t xml:space="preserve"> </w:t>
            </w:r>
            <w:r w:rsidRPr="00E42EF5">
              <w:rPr>
                <w:sz w:val="18"/>
                <w:szCs w:val="18"/>
              </w:rPr>
              <w:t>financiare</w:t>
            </w:r>
            <w:r w:rsidRPr="00E42EF5">
              <w:rPr>
                <w:spacing w:val="-13"/>
                <w:sz w:val="18"/>
                <w:szCs w:val="18"/>
              </w:rPr>
              <w:t xml:space="preserve"> </w:t>
            </w:r>
            <w:r w:rsidRPr="00E42EF5">
              <w:rPr>
                <w:sz w:val="18"/>
                <w:szCs w:val="18"/>
              </w:rPr>
              <w:t>ale</w:t>
            </w:r>
            <w:r w:rsidRPr="00E42EF5">
              <w:rPr>
                <w:spacing w:val="-13"/>
                <w:sz w:val="18"/>
                <w:szCs w:val="18"/>
              </w:rPr>
              <w:t xml:space="preserve"> </w:t>
            </w:r>
            <w:r w:rsidRPr="00E42EF5">
              <w:rPr>
                <w:sz w:val="18"/>
                <w:szCs w:val="18"/>
              </w:rPr>
              <w:t>oricărui client al său, dacă și în măsura în care acest fapt este solicitat de participant</w:t>
            </w:r>
            <w:r w:rsidRPr="00E42EF5">
              <w:rPr>
                <w:spacing w:val="-14"/>
                <w:sz w:val="18"/>
                <w:szCs w:val="18"/>
              </w:rPr>
              <w:t xml:space="preserve"> </w:t>
            </w:r>
            <w:r w:rsidRPr="00E42EF5">
              <w:rPr>
                <w:sz w:val="18"/>
                <w:szCs w:val="18"/>
              </w:rPr>
              <w:t>(„segregare</w:t>
            </w:r>
            <w:r w:rsidRPr="00E42EF5">
              <w:rPr>
                <w:spacing w:val="-14"/>
                <w:sz w:val="18"/>
                <w:szCs w:val="18"/>
              </w:rPr>
              <w:t xml:space="preserve"> </w:t>
            </w:r>
            <w:r w:rsidRPr="00E42EF5">
              <w:rPr>
                <w:sz w:val="18"/>
                <w:szCs w:val="18"/>
              </w:rPr>
              <w:t>individuală</w:t>
            </w:r>
            <w:r w:rsidRPr="00E42EF5">
              <w:rPr>
                <w:spacing w:val="-14"/>
                <w:sz w:val="18"/>
                <w:szCs w:val="18"/>
              </w:rPr>
              <w:t xml:space="preserve"> </w:t>
            </w:r>
            <w:r w:rsidRPr="00E42EF5">
              <w:rPr>
                <w:sz w:val="18"/>
                <w:szCs w:val="18"/>
              </w:rPr>
              <w:t xml:space="preserve">a </w:t>
            </w:r>
            <w:r w:rsidRPr="00E42EF5">
              <w:rPr>
                <w:spacing w:val="-2"/>
                <w:sz w:val="18"/>
                <w:szCs w:val="18"/>
              </w:rPr>
              <w:t>clienților”).</w:t>
            </w:r>
          </w:p>
        </w:tc>
        <w:tc>
          <w:tcPr>
            <w:tcW w:w="1440" w:type="dxa"/>
          </w:tcPr>
          <w:p w14:paraId="1DCF4A9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46D3D13" w14:textId="77777777" w:rsidR="00A71C82" w:rsidRPr="00E42EF5" w:rsidRDefault="00A71C82" w:rsidP="00A71C82">
            <w:pPr>
              <w:pStyle w:val="TableParagraph"/>
              <w:ind w:left="0"/>
              <w:rPr>
                <w:sz w:val="18"/>
                <w:szCs w:val="18"/>
              </w:rPr>
            </w:pPr>
          </w:p>
        </w:tc>
      </w:tr>
      <w:tr w:rsidR="00A71C82" w:rsidRPr="00E42EF5" w14:paraId="4BC771AF" w14:textId="77777777" w:rsidTr="00B4314A">
        <w:trPr>
          <w:gridAfter w:val="1"/>
          <w:wAfter w:w="7" w:type="dxa"/>
        </w:trPr>
        <w:tc>
          <w:tcPr>
            <w:tcW w:w="5575" w:type="dxa"/>
          </w:tcPr>
          <w:p w14:paraId="17DD30C6" w14:textId="77777777" w:rsidR="00A71C82" w:rsidRPr="00E42EF5" w:rsidRDefault="00A71C82" w:rsidP="00A71C82">
            <w:pPr>
              <w:pStyle w:val="TableParagraph"/>
              <w:tabs>
                <w:tab w:val="left" w:pos="2445"/>
              </w:tabs>
              <w:ind w:right="15"/>
              <w:jc w:val="both"/>
              <w:rPr>
                <w:sz w:val="18"/>
                <w:szCs w:val="18"/>
              </w:rPr>
            </w:pPr>
            <w:r w:rsidRPr="00E42EF5">
              <w:rPr>
                <w:sz w:val="18"/>
                <w:szCs w:val="18"/>
              </w:rPr>
              <w:t>(5)</w:t>
            </w:r>
            <w:r w:rsidRPr="00E42EF5">
              <w:rPr>
                <w:spacing w:val="80"/>
                <w:sz w:val="18"/>
                <w:szCs w:val="18"/>
              </w:rPr>
              <w:t xml:space="preserve"> </w:t>
            </w:r>
            <w:r w:rsidRPr="00E42EF5">
              <w:rPr>
                <w:sz w:val="18"/>
                <w:szCs w:val="18"/>
              </w:rPr>
              <w:t>Un</w:t>
            </w:r>
            <w:r w:rsidRPr="00E42EF5">
              <w:rPr>
                <w:spacing w:val="-14"/>
                <w:sz w:val="18"/>
                <w:szCs w:val="18"/>
              </w:rPr>
              <w:t xml:space="preserve"> </w:t>
            </w:r>
            <w:r w:rsidRPr="00E42EF5">
              <w:rPr>
                <w:sz w:val="18"/>
                <w:szCs w:val="18"/>
              </w:rPr>
              <w:t>participant</w:t>
            </w:r>
            <w:r w:rsidRPr="00E42EF5">
              <w:rPr>
                <w:spacing w:val="-14"/>
                <w:sz w:val="18"/>
                <w:szCs w:val="18"/>
              </w:rPr>
              <w:t xml:space="preserve"> </w:t>
            </w:r>
            <w:r w:rsidRPr="00E42EF5">
              <w:rPr>
                <w:sz w:val="18"/>
                <w:szCs w:val="18"/>
              </w:rPr>
              <w:t>oferă</w:t>
            </w:r>
            <w:r w:rsidRPr="00E42EF5">
              <w:rPr>
                <w:spacing w:val="-14"/>
                <w:sz w:val="18"/>
                <w:szCs w:val="18"/>
              </w:rPr>
              <w:t xml:space="preserve"> </w:t>
            </w:r>
            <w:r w:rsidRPr="00E42EF5">
              <w:rPr>
                <w:sz w:val="18"/>
                <w:szCs w:val="18"/>
              </w:rPr>
              <w:t>clienților</w:t>
            </w:r>
            <w:r w:rsidRPr="00E42EF5">
              <w:rPr>
                <w:spacing w:val="-10"/>
                <w:sz w:val="18"/>
                <w:szCs w:val="18"/>
              </w:rPr>
              <w:t xml:space="preserve"> </w:t>
            </w:r>
            <w:r w:rsidRPr="00E42EF5">
              <w:rPr>
                <w:sz w:val="18"/>
                <w:szCs w:val="18"/>
              </w:rPr>
              <w:t>săi cel puțin alegerea între segregarea de tip omnibus a clienților și segregarea</w:t>
            </w:r>
            <w:r w:rsidRPr="00E42EF5">
              <w:rPr>
                <w:spacing w:val="-14"/>
                <w:sz w:val="18"/>
                <w:szCs w:val="18"/>
              </w:rPr>
              <w:t xml:space="preserve"> </w:t>
            </w:r>
            <w:r w:rsidRPr="00E42EF5">
              <w:rPr>
                <w:sz w:val="18"/>
                <w:szCs w:val="18"/>
              </w:rPr>
              <w:t>individuală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clienților</w:t>
            </w:r>
            <w:r w:rsidRPr="00E42EF5">
              <w:rPr>
                <w:spacing w:val="-13"/>
                <w:sz w:val="18"/>
                <w:szCs w:val="18"/>
              </w:rPr>
              <w:t xml:space="preserve"> </w:t>
            </w:r>
            <w:r w:rsidRPr="00E42EF5">
              <w:rPr>
                <w:sz w:val="18"/>
                <w:szCs w:val="18"/>
              </w:rPr>
              <w:t>și</w:t>
            </w:r>
            <w:r w:rsidRPr="00E42EF5">
              <w:rPr>
                <w:spacing w:val="-14"/>
                <w:sz w:val="18"/>
                <w:szCs w:val="18"/>
              </w:rPr>
              <w:t xml:space="preserve"> </w:t>
            </w:r>
            <w:r w:rsidRPr="00E42EF5">
              <w:rPr>
                <w:sz w:val="18"/>
                <w:szCs w:val="18"/>
              </w:rPr>
              <w:t>îi informează cu privire la costurile și riscurile asociate fiecărei opțiuni.</w:t>
            </w:r>
          </w:p>
          <w:p w14:paraId="1BA4E583" w14:textId="77777777" w:rsidR="00A71C82" w:rsidRPr="00E42EF5" w:rsidRDefault="00A71C82" w:rsidP="00A71C82">
            <w:pPr>
              <w:pStyle w:val="TableParagraph"/>
              <w:tabs>
                <w:tab w:val="left" w:pos="2445"/>
              </w:tabs>
              <w:ind w:right="15"/>
              <w:rPr>
                <w:sz w:val="18"/>
                <w:szCs w:val="18"/>
              </w:rPr>
            </w:pPr>
            <w:r w:rsidRPr="00E42EF5">
              <w:rPr>
                <w:sz w:val="18"/>
                <w:szCs w:val="18"/>
              </w:rPr>
              <w:t xml:space="preserve"> Cu</w:t>
            </w:r>
            <w:r w:rsidRPr="00E42EF5">
              <w:rPr>
                <w:spacing w:val="-14"/>
                <w:sz w:val="18"/>
                <w:szCs w:val="18"/>
              </w:rPr>
              <w:t xml:space="preserve"> </w:t>
            </w:r>
            <w:r w:rsidRPr="00E42EF5">
              <w:rPr>
                <w:sz w:val="18"/>
                <w:szCs w:val="18"/>
              </w:rPr>
              <w:t>toate</w:t>
            </w:r>
            <w:r w:rsidRPr="00E42EF5">
              <w:rPr>
                <w:spacing w:val="-14"/>
                <w:sz w:val="18"/>
                <w:szCs w:val="18"/>
              </w:rPr>
              <w:t xml:space="preserve"> </w:t>
            </w:r>
            <w:r w:rsidRPr="00E42EF5">
              <w:rPr>
                <w:sz w:val="18"/>
                <w:szCs w:val="18"/>
              </w:rPr>
              <w:t>acestea,</w:t>
            </w:r>
            <w:r w:rsidRPr="00E42EF5">
              <w:rPr>
                <w:spacing w:val="-14"/>
                <w:sz w:val="18"/>
                <w:szCs w:val="18"/>
              </w:rPr>
              <w:t xml:space="preserve"> </w:t>
            </w:r>
            <w:r w:rsidRPr="00E42EF5">
              <w:rPr>
                <w:sz w:val="18"/>
                <w:szCs w:val="18"/>
              </w:rPr>
              <w:t>CSD-urile</w:t>
            </w:r>
            <w:r w:rsidRPr="00E42EF5">
              <w:rPr>
                <w:spacing w:val="-14"/>
                <w:sz w:val="18"/>
                <w:szCs w:val="18"/>
              </w:rPr>
              <w:t xml:space="preserve"> </w:t>
            </w:r>
            <w:r w:rsidRPr="00E42EF5">
              <w:rPr>
                <w:sz w:val="18"/>
                <w:szCs w:val="18"/>
              </w:rPr>
              <w:t>și participanții la acestea oferă segregarea</w:t>
            </w:r>
            <w:r w:rsidRPr="00E42EF5">
              <w:rPr>
                <w:spacing w:val="-8"/>
                <w:sz w:val="18"/>
                <w:szCs w:val="18"/>
              </w:rPr>
              <w:t xml:space="preserve"> </w:t>
            </w:r>
            <w:r w:rsidRPr="00E42EF5">
              <w:rPr>
                <w:sz w:val="18"/>
                <w:szCs w:val="18"/>
              </w:rPr>
              <w:t>individuală</w:t>
            </w:r>
            <w:r w:rsidRPr="00E42EF5">
              <w:rPr>
                <w:spacing w:val="-8"/>
                <w:sz w:val="18"/>
                <w:szCs w:val="18"/>
              </w:rPr>
              <w:t xml:space="preserve"> </w:t>
            </w:r>
            <w:r w:rsidRPr="00E42EF5">
              <w:rPr>
                <w:sz w:val="18"/>
                <w:szCs w:val="18"/>
              </w:rPr>
              <w:t>a</w:t>
            </w:r>
            <w:r w:rsidRPr="00E42EF5">
              <w:rPr>
                <w:spacing w:val="-12"/>
                <w:sz w:val="18"/>
                <w:szCs w:val="18"/>
              </w:rPr>
              <w:t xml:space="preserve"> </w:t>
            </w:r>
            <w:r w:rsidRPr="00E42EF5">
              <w:rPr>
                <w:spacing w:val="-2"/>
                <w:sz w:val="18"/>
                <w:szCs w:val="18"/>
              </w:rPr>
              <w:t xml:space="preserve">clienților </w:t>
            </w:r>
            <w:r w:rsidRPr="00E42EF5">
              <w:rPr>
                <w:sz w:val="18"/>
                <w:szCs w:val="18"/>
              </w:rPr>
              <w:t>pentru cetățenii și rezidenții unui stat membru</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persoanele</w:t>
            </w:r>
            <w:r w:rsidRPr="00E42EF5">
              <w:rPr>
                <w:spacing w:val="-14"/>
                <w:sz w:val="18"/>
                <w:szCs w:val="18"/>
              </w:rPr>
              <w:t xml:space="preserve"> </w:t>
            </w:r>
            <w:r w:rsidRPr="00E42EF5">
              <w:rPr>
                <w:sz w:val="18"/>
                <w:szCs w:val="18"/>
              </w:rPr>
              <w:t>juridice</w:t>
            </w:r>
            <w:r w:rsidRPr="00E42EF5">
              <w:rPr>
                <w:spacing w:val="-14"/>
                <w:sz w:val="18"/>
                <w:szCs w:val="18"/>
              </w:rPr>
              <w:t xml:space="preserve"> </w:t>
            </w:r>
            <w:r w:rsidRPr="00E42EF5">
              <w:rPr>
                <w:sz w:val="18"/>
                <w:szCs w:val="18"/>
              </w:rPr>
              <w:t>stabilite în statul membru respectiv în cazul în care acest lucru este impus de dreptul intern al statului membru în care au fost constituite titlurile de valoare în versiunea în vigoare la 17</w:t>
            </w:r>
            <w:r w:rsidRPr="00E42EF5">
              <w:rPr>
                <w:spacing w:val="-1"/>
                <w:sz w:val="18"/>
                <w:szCs w:val="18"/>
              </w:rPr>
              <w:t xml:space="preserve"> </w:t>
            </w:r>
            <w:r w:rsidRPr="00E42EF5">
              <w:rPr>
                <w:sz w:val="18"/>
                <w:szCs w:val="18"/>
              </w:rPr>
              <w:t>septembrie 2014. Obligația respectivă se aplică atât timp cât dreptul intern nu este modificat sau abrogat, iar obiectivele</w:t>
            </w:r>
          </w:p>
          <w:p w14:paraId="2005944E" w14:textId="77777777" w:rsidR="00A71C82" w:rsidRPr="00E42EF5" w:rsidRDefault="00A71C82" w:rsidP="00A71C82">
            <w:pPr>
              <w:pStyle w:val="TableParagraph"/>
              <w:tabs>
                <w:tab w:val="left" w:pos="2445"/>
              </w:tabs>
              <w:ind w:right="15"/>
              <w:rPr>
                <w:sz w:val="18"/>
                <w:szCs w:val="18"/>
              </w:rPr>
            </w:pPr>
            <w:r w:rsidRPr="00E42EF5">
              <w:rPr>
                <w:sz w:val="18"/>
                <w:szCs w:val="18"/>
              </w:rPr>
              <w:t>acestuia</w:t>
            </w:r>
            <w:r w:rsidRPr="00E42EF5">
              <w:rPr>
                <w:spacing w:val="-3"/>
                <w:sz w:val="18"/>
                <w:szCs w:val="18"/>
              </w:rPr>
              <w:t xml:space="preserve"> </w:t>
            </w:r>
            <w:r w:rsidRPr="00E42EF5">
              <w:rPr>
                <w:sz w:val="18"/>
                <w:szCs w:val="18"/>
              </w:rPr>
              <w:t>sunt</w:t>
            </w:r>
            <w:r w:rsidRPr="00E42EF5">
              <w:rPr>
                <w:spacing w:val="-4"/>
                <w:sz w:val="18"/>
                <w:szCs w:val="18"/>
              </w:rPr>
              <w:t xml:space="preserve"> </w:t>
            </w:r>
            <w:r w:rsidRPr="00E42EF5">
              <w:rPr>
                <w:sz w:val="18"/>
                <w:szCs w:val="18"/>
              </w:rPr>
              <w:t>încă</w:t>
            </w:r>
            <w:r w:rsidRPr="00E42EF5">
              <w:rPr>
                <w:spacing w:val="-2"/>
                <w:sz w:val="18"/>
                <w:szCs w:val="18"/>
              </w:rPr>
              <w:t xml:space="preserve"> valabile.</w:t>
            </w:r>
          </w:p>
        </w:tc>
        <w:tc>
          <w:tcPr>
            <w:tcW w:w="6030" w:type="dxa"/>
          </w:tcPr>
          <w:p w14:paraId="11173347" w14:textId="4EC5126C" w:rsidR="00A71C82" w:rsidRPr="00E42EF5" w:rsidRDefault="00A71C82">
            <w:pPr>
              <w:pStyle w:val="TableParagraph"/>
              <w:ind w:left="115" w:right="312"/>
              <w:rPr>
                <w:sz w:val="18"/>
                <w:szCs w:val="18"/>
              </w:rPr>
            </w:pPr>
            <w:r w:rsidRPr="00E42EF5">
              <w:rPr>
                <w:sz w:val="18"/>
                <w:szCs w:val="18"/>
              </w:rPr>
              <w:t>(5)</w:t>
            </w:r>
            <w:r w:rsidRPr="00E42EF5">
              <w:rPr>
                <w:spacing w:val="80"/>
                <w:sz w:val="18"/>
                <w:szCs w:val="18"/>
              </w:rPr>
              <w:t xml:space="preserve"> </w:t>
            </w:r>
            <w:r w:rsidRPr="00E42EF5">
              <w:rPr>
                <w:sz w:val="18"/>
                <w:szCs w:val="18"/>
              </w:rPr>
              <w:t>Un participant trebuie să ofere clienților</w:t>
            </w:r>
            <w:r w:rsidRPr="00E42EF5">
              <w:rPr>
                <w:spacing w:val="-1"/>
                <w:sz w:val="18"/>
                <w:szCs w:val="18"/>
              </w:rPr>
              <w:t xml:space="preserve"> </w:t>
            </w:r>
            <w:r w:rsidRPr="00E42EF5">
              <w:rPr>
                <w:sz w:val="18"/>
                <w:szCs w:val="18"/>
              </w:rPr>
              <w:t>săi</w:t>
            </w:r>
            <w:r w:rsidRPr="00E42EF5">
              <w:rPr>
                <w:spacing w:val="-12"/>
                <w:sz w:val="18"/>
                <w:szCs w:val="18"/>
              </w:rPr>
              <w:t xml:space="preserve"> </w:t>
            </w:r>
            <w:r w:rsidRPr="00E42EF5">
              <w:rPr>
                <w:sz w:val="18"/>
                <w:szCs w:val="18"/>
              </w:rPr>
              <w:t>cel</w:t>
            </w:r>
            <w:r w:rsidRPr="00E42EF5">
              <w:rPr>
                <w:spacing w:val="-8"/>
                <w:sz w:val="18"/>
                <w:szCs w:val="18"/>
              </w:rPr>
              <w:t xml:space="preserve"> </w:t>
            </w:r>
            <w:r w:rsidRPr="00E42EF5">
              <w:rPr>
                <w:sz w:val="18"/>
                <w:szCs w:val="18"/>
              </w:rPr>
              <w:t>puțin</w:t>
            </w:r>
            <w:r w:rsidRPr="00E42EF5">
              <w:rPr>
                <w:spacing w:val="-12"/>
                <w:sz w:val="18"/>
                <w:szCs w:val="18"/>
              </w:rPr>
              <w:t xml:space="preserve"> </w:t>
            </w:r>
            <w:r w:rsidRPr="00E42EF5">
              <w:rPr>
                <w:sz w:val="18"/>
                <w:szCs w:val="18"/>
              </w:rPr>
              <w:t>alegerea</w:t>
            </w:r>
            <w:r w:rsidRPr="00E42EF5">
              <w:rPr>
                <w:spacing w:val="-6"/>
                <w:sz w:val="18"/>
                <w:szCs w:val="18"/>
              </w:rPr>
              <w:t xml:space="preserve"> </w:t>
            </w:r>
            <w:r w:rsidRPr="00E42EF5">
              <w:rPr>
                <w:sz w:val="18"/>
                <w:szCs w:val="18"/>
              </w:rPr>
              <w:t>între segregarea omnibus a clienților și segregarea</w:t>
            </w:r>
            <w:r w:rsidRPr="00E42EF5">
              <w:rPr>
                <w:spacing w:val="-14"/>
                <w:sz w:val="18"/>
                <w:szCs w:val="18"/>
              </w:rPr>
              <w:t xml:space="preserve"> </w:t>
            </w:r>
            <w:r w:rsidRPr="00E42EF5">
              <w:rPr>
                <w:sz w:val="18"/>
                <w:szCs w:val="18"/>
              </w:rPr>
              <w:t>individuală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clienților</w:t>
            </w:r>
            <w:r w:rsidRPr="00E42EF5">
              <w:rPr>
                <w:spacing w:val="-13"/>
                <w:sz w:val="18"/>
                <w:szCs w:val="18"/>
              </w:rPr>
              <w:t xml:space="preserve"> </w:t>
            </w:r>
            <w:r w:rsidRPr="00E42EF5">
              <w:rPr>
                <w:sz w:val="18"/>
                <w:szCs w:val="18"/>
              </w:rPr>
              <w:t>și să îi informeze cu privire la costurile</w:t>
            </w:r>
            <w:r w:rsidRPr="00E42EF5">
              <w:rPr>
                <w:spacing w:val="-12"/>
                <w:sz w:val="18"/>
                <w:szCs w:val="18"/>
              </w:rPr>
              <w:t xml:space="preserve"> </w:t>
            </w:r>
            <w:r w:rsidRPr="00E42EF5">
              <w:rPr>
                <w:sz w:val="18"/>
                <w:szCs w:val="18"/>
              </w:rPr>
              <w:t>și</w:t>
            </w:r>
            <w:r w:rsidRPr="00E42EF5">
              <w:rPr>
                <w:spacing w:val="-9"/>
                <w:sz w:val="18"/>
                <w:szCs w:val="18"/>
              </w:rPr>
              <w:t xml:space="preserve"> </w:t>
            </w:r>
            <w:r w:rsidRPr="00E42EF5">
              <w:rPr>
                <w:sz w:val="18"/>
                <w:szCs w:val="18"/>
              </w:rPr>
              <w:t>riscurile</w:t>
            </w:r>
            <w:r w:rsidRPr="00E42EF5">
              <w:rPr>
                <w:spacing w:val="-10"/>
                <w:sz w:val="18"/>
                <w:szCs w:val="18"/>
              </w:rPr>
              <w:t xml:space="preserve"> </w:t>
            </w:r>
            <w:r w:rsidRPr="00E42EF5">
              <w:rPr>
                <w:sz w:val="18"/>
                <w:szCs w:val="18"/>
              </w:rPr>
              <w:t>asociate</w:t>
            </w:r>
            <w:r w:rsidRPr="00E42EF5">
              <w:rPr>
                <w:spacing w:val="-11"/>
                <w:sz w:val="18"/>
                <w:szCs w:val="18"/>
              </w:rPr>
              <w:t xml:space="preserve"> </w:t>
            </w:r>
            <w:r w:rsidRPr="00E42EF5">
              <w:rPr>
                <w:sz w:val="18"/>
                <w:szCs w:val="18"/>
              </w:rPr>
              <w:t>fiecărei opțiuni</w:t>
            </w:r>
            <w:r w:rsidRPr="00E42EF5">
              <w:rPr>
                <w:spacing w:val="-2"/>
                <w:sz w:val="18"/>
                <w:szCs w:val="18"/>
              </w:rPr>
              <w:t>.</w:t>
            </w:r>
            <w:r w:rsidR="00100C26">
              <w:rPr>
                <w:spacing w:val="-2"/>
                <w:sz w:val="18"/>
                <w:szCs w:val="18"/>
              </w:rPr>
              <w:t xml:space="preserve"> </w:t>
            </w:r>
            <w:r w:rsidR="00CF7C5C">
              <w:rPr>
                <w:spacing w:val="-2"/>
                <w:sz w:val="18"/>
                <w:szCs w:val="18"/>
              </w:rPr>
              <w:t>D</w:t>
            </w:r>
            <w:r w:rsidR="00100C26" w:rsidRPr="00100C26">
              <w:rPr>
                <w:spacing w:val="-2"/>
                <w:sz w:val="18"/>
                <w:szCs w:val="18"/>
              </w:rPr>
              <w:t xml:space="preserve">epozitarii centrali și participanții la acestea oferă segregarea individuală a clienților pentru cetățenii și rezidenții unui stat membru al Uniunii Europene și persoanele juridice stabilite în statul membru respectiv în cazul în care acest lucru este impus de dreptul intern al statului membru în care au fost constituite </w:t>
            </w:r>
            <w:r w:rsidR="00CF7C5C">
              <w:rPr>
                <w:spacing w:val="-2"/>
                <w:sz w:val="18"/>
                <w:szCs w:val="18"/>
              </w:rPr>
              <w:t>instrumentele financiare</w:t>
            </w:r>
            <w:r w:rsidR="00100C26" w:rsidRPr="00100C26">
              <w:rPr>
                <w:spacing w:val="-2"/>
                <w:sz w:val="18"/>
                <w:szCs w:val="18"/>
              </w:rPr>
              <w:t xml:space="preserve"> în versiunea în vigoare la 17 septembrie 2014. Obligația respectivă se aplică atât timp cât dreptul intern nu este modificat sau abrogat, iar obiectivele acestuia sunt încă valabile.</w:t>
            </w:r>
          </w:p>
        </w:tc>
        <w:tc>
          <w:tcPr>
            <w:tcW w:w="1440" w:type="dxa"/>
          </w:tcPr>
          <w:p w14:paraId="4216F473" w14:textId="77777777" w:rsidR="00A71C82" w:rsidRPr="00E42EF5" w:rsidRDefault="00B10F2F" w:rsidP="00A71C82">
            <w:pPr>
              <w:pStyle w:val="TableParagraph"/>
              <w:ind w:left="106"/>
              <w:jc w:val="center"/>
              <w:rPr>
                <w:sz w:val="18"/>
                <w:szCs w:val="18"/>
              </w:rPr>
            </w:pPr>
            <w:r>
              <w:rPr>
                <w:spacing w:val="-2"/>
                <w:sz w:val="18"/>
                <w:szCs w:val="18"/>
              </w:rPr>
              <w:t>C</w:t>
            </w:r>
            <w:r w:rsidR="00A71C82" w:rsidRPr="00E42EF5">
              <w:rPr>
                <w:spacing w:val="-2"/>
                <w:sz w:val="18"/>
                <w:szCs w:val="18"/>
              </w:rPr>
              <w:t>ompatibil</w:t>
            </w:r>
          </w:p>
        </w:tc>
        <w:tc>
          <w:tcPr>
            <w:tcW w:w="2430" w:type="dxa"/>
          </w:tcPr>
          <w:p w14:paraId="05ACA876" w14:textId="77777777" w:rsidR="00EA63A9" w:rsidRPr="00E42EF5" w:rsidRDefault="00EA63A9" w:rsidP="00A71C82">
            <w:pPr>
              <w:pStyle w:val="TableParagraph"/>
              <w:ind w:left="112" w:right="-15"/>
              <w:rPr>
                <w:sz w:val="18"/>
                <w:szCs w:val="18"/>
              </w:rPr>
            </w:pPr>
          </w:p>
        </w:tc>
      </w:tr>
      <w:tr w:rsidR="00A71C82" w:rsidRPr="00E42EF5" w14:paraId="165D79FB" w14:textId="77777777" w:rsidTr="00B4314A">
        <w:trPr>
          <w:gridAfter w:val="1"/>
          <w:wAfter w:w="7" w:type="dxa"/>
        </w:trPr>
        <w:tc>
          <w:tcPr>
            <w:tcW w:w="5575" w:type="dxa"/>
          </w:tcPr>
          <w:p w14:paraId="3D6136F8" w14:textId="77777777" w:rsidR="00A71C82" w:rsidRPr="00E42EF5" w:rsidRDefault="00A71C82" w:rsidP="00A71C82">
            <w:pPr>
              <w:pStyle w:val="TableParagraph"/>
              <w:tabs>
                <w:tab w:val="left" w:pos="390"/>
                <w:tab w:val="left" w:pos="830"/>
              </w:tabs>
              <w:ind w:right="134"/>
              <w:rPr>
                <w:sz w:val="18"/>
                <w:szCs w:val="18"/>
              </w:rPr>
            </w:pPr>
            <w:r w:rsidRPr="00E42EF5">
              <w:rPr>
                <w:spacing w:val="-4"/>
                <w:sz w:val="18"/>
                <w:szCs w:val="18"/>
              </w:rPr>
              <w:t>(6)</w:t>
            </w:r>
            <w:r w:rsidRPr="00E42EF5">
              <w:rPr>
                <w:sz w:val="18"/>
                <w:szCs w:val="18"/>
              </w:rPr>
              <w:tab/>
              <w:t>CSD-urile și participanții la acestea fac publice nivelurile de protecție și costurile aferente diferitelor niveluri de segregare pe care</w:t>
            </w:r>
            <w:r w:rsidRPr="00E42EF5">
              <w:rPr>
                <w:spacing w:val="-14"/>
                <w:sz w:val="18"/>
                <w:szCs w:val="18"/>
              </w:rPr>
              <w:t xml:space="preserve"> </w:t>
            </w:r>
            <w:r w:rsidRPr="00E42EF5">
              <w:rPr>
                <w:sz w:val="18"/>
                <w:szCs w:val="18"/>
              </w:rPr>
              <w:t>le</w:t>
            </w:r>
            <w:r w:rsidRPr="00E42EF5">
              <w:rPr>
                <w:spacing w:val="-14"/>
                <w:sz w:val="18"/>
                <w:szCs w:val="18"/>
              </w:rPr>
              <w:t xml:space="preserve"> </w:t>
            </w:r>
            <w:r w:rsidRPr="00E42EF5">
              <w:rPr>
                <w:sz w:val="18"/>
                <w:szCs w:val="18"/>
              </w:rPr>
              <w:t>oferă</w:t>
            </w:r>
            <w:r w:rsidRPr="00E42EF5">
              <w:rPr>
                <w:spacing w:val="-13"/>
                <w:sz w:val="18"/>
                <w:szCs w:val="18"/>
              </w:rPr>
              <w:t xml:space="preserve"> </w:t>
            </w:r>
            <w:r w:rsidRPr="00E42EF5">
              <w:rPr>
                <w:sz w:val="18"/>
                <w:szCs w:val="18"/>
              </w:rPr>
              <w:t>și</w:t>
            </w:r>
            <w:r w:rsidRPr="00E42EF5">
              <w:rPr>
                <w:spacing w:val="-12"/>
                <w:sz w:val="18"/>
                <w:szCs w:val="18"/>
              </w:rPr>
              <w:t xml:space="preserve"> </w:t>
            </w:r>
            <w:r w:rsidRPr="00E42EF5">
              <w:rPr>
                <w:sz w:val="18"/>
                <w:szCs w:val="18"/>
              </w:rPr>
              <w:t>prestează</w:t>
            </w:r>
            <w:r w:rsidRPr="00E42EF5">
              <w:rPr>
                <w:spacing w:val="-11"/>
                <w:sz w:val="18"/>
                <w:szCs w:val="18"/>
              </w:rPr>
              <w:t xml:space="preserve"> </w:t>
            </w:r>
            <w:r w:rsidRPr="00E42EF5">
              <w:rPr>
                <w:sz w:val="18"/>
                <w:szCs w:val="18"/>
              </w:rPr>
              <w:t>aceste</w:t>
            </w:r>
            <w:r w:rsidRPr="00E42EF5">
              <w:rPr>
                <w:spacing w:val="-14"/>
                <w:sz w:val="18"/>
                <w:szCs w:val="18"/>
              </w:rPr>
              <w:t xml:space="preserve"> </w:t>
            </w:r>
            <w:r w:rsidRPr="00E42EF5">
              <w:rPr>
                <w:sz w:val="18"/>
                <w:szCs w:val="18"/>
              </w:rPr>
              <w:t>servicii în condiții comerciale rezonabile. Detaliile diferitelor niveluri de segregare includ o descriere a principalelor implicații juridice ale nivelurilor respective de segregare oferite, inclusiv informații despre</w:t>
            </w:r>
          </w:p>
          <w:p w14:paraId="55868D40" w14:textId="77777777" w:rsidR="00A71C82" w:rsidRPr="00E42EF5" w:rsidRDefault="00A71C82" w:rsidP="00A71C82">
            <w:pPr>
              <w:pStyle w:val="TableParagraph"/>
              <w:tabs>
                <w:tab w:val="left" w:pos="390"/>
              </w:tabs>
              <w:rPr>
                <w:sz w:val="18"/>
                <w:szCs w:val="18"/>
              </w:rPr>
            </w:pPr>
            <w:r w:rsidRPr="00E42EF5">
              <w:rPr>
                <w:sz w:val="18"/>
                <w:szCs w:val="18"/>
              </w:rPr>
              <w:t>legislația în materie de</w:t>
            </w:r>
            <w:r w:rsidRPr="00E42EF5">
              <w:rPr>
                <w:spacing w:val="-2"/>
                <w:sz w:val="18"/>
                <w:szCs w:val="18"/>
              </w:rPr>
              <w:t xml:space="preserve"> </w:t>
            </w:r>
            <w:r w:rsidRPr="00E42EF5">
              <w:rPr>
                <w:sz w:val="18"/>
                <w:szCs w:val="18"/>
              </w:rPr>
              <w:t xml:space="preserve">insolvență </w:t>
            </w:r>
            <w:r w:rsidRPr="00E42EF5">
              <w:rPr>
                <w:spacing w:val="-2"/>
                <w:sz w:val="18"/>
                <w:szCs w:val="18"/>
              </w:rPr>
              <w:t>aplicabilă în</w:t>
            </w:r>
            <w:r w:rsidRPr="00E42EF5">
              <w:rPr>
                <w:spacing w:val="-10"/>
                <w:sz w:val="18"/>
                <w:szCs w:val="18"/>
              </w:rPr>
              <w:t xml:space="preserve"> </w:t>
            </w:r>
            <w:r w:rsidRPr="00E42EF5">
              <w:rPr>
                <w:spacing w:val="-2"/>
                <w:sz w:val="18"/>
                <w:szCs w:val="18"/>
              </w:rPr>
              <w:t>jurisdicțiile</w:t>
            </w:r>
            <w:r w:rsidRPr="00E42EF5">
              <w:rPr>
                <w:spacing w:val="-5"/>
                <w:sz w:val="18"/>
                <w:szCs w:val="18"/>
              </w:rPr>
              <w:t xml:space="preserve"> </w:t>
            </w:r>
            <w:r w:rsidRPr="00E42EF5">
              <w:rPr>
                <w:spacing w:val="-2"/>
                <w:sz w:val="18"/>
                <w:szCs w:val="18"/>
              </w:rPr>
              <w:t>relevante.</w:t>
            </w:r>
          </w:p>
        </w:tc>
        <w:tc>
          <w:tcPr>
            <w:tcW w:w="6030" w:type="dxa"/>
          </w:tcPr>
          <w:p w14:paraId="25E5C331" w14:textId="77777777" w:rsidR="00A71C82" w:rsidRPr="00E42EF5" w:rsidRDefault="00A71C82" w:rsidP="00A71C82">
            <w:pPr>
              <w:pStyle w:val="TableParagraph"/>
              <w:tabs>
                <w:tab w:val="left" w:pos="391"/>
                <w:tab w:val="left" w:pos="624"/>
              </w:tabs>
              <w:ind w:left="115"/>
              <w:rPr>
                <w:sz w:val="18"/>
                <w:szCs w:val="18"/>
              </w:rPr>
            </w:pPr>
            <w:r w:rsidRPr="00E42EF5">
              <w:rPr>
                <w:spacing w:val="-5"/>
                <w:sz w:val="18"/>
                <w:szCs w:val="18"/>
              </w:rPr>
              <w:t>(6)</w:t>
            </w:r>
            <w:r w:rsidRPr="00E42EF5">
              <w:rPr>
                <w:sz w:val="18"/>
                <w:szCs w:val="18"/>
              </w:rPr>
              <w:tab/>
              <w:t>Depozitarul</w:t>
            </w:r>
            <w:r w:rsidRPr="00E42EF5">
              <w:rPr>
                <w:spacing w:val="-7"/>
                <w:sz w:val="18"/>
                <w:szCs w:val="18"/>
              </w:rPr>
              <w:t xml:space="preserve"> </w:t>
            </w:r>
            <w:r w:rsidRPr="00E42EF5">
              <w:rPr>
                <w:sz w:val="18"/>
                <w:szCs w:val="18"/>
              </w:rPr>
              <w:t>central</w:t>
            </w:r>
            <w:r w:rsidRPr="00E42EF5">
              <w:rPr>
                <w:spacing w:val="-7"/>
                <w:sz w:val="18"/>
                <w:szCs w:val="18"/>
              </w:rPr>
              <w:t xml:space="preserve"> </w:t>
            </w:r>
            <w:r w:rsidRPr="00E42EF5">
              <w:rPr>
                <w:spacing w:val="-5"/>
                <w:sz w:val="18"/>
                <w:szCs w:val="18"/>
              </w:rPr>
              <w:t xml:space="preserve">și </w:t>
            </w:r>
            <w:r w:rsidRPr="00E42EF5">
              <w:rPr>
                <w:sz w:val="18"/>
                <w:szCs w:val="18"/>
              </w:rPr>
              <w:t>participanții trebuie să dezvăluie public nivelurile de protecție și costurile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diferite</w:t>
            </w:r>
            <w:r w:rsidRPr="00E42EF5">
              <w:rPr>
                <w:spacing w:val="-14"/>
                <w:sz w:val="18"/>
                <w:szCs w:val="18"/>
              </w:rPr>
              <w:t xml:space="preserve"> </w:t>
            </w:r>
            <w:r w:rsidRPr="00E42EF5">
              <w:rPr>
                <w:sz w:val="18"/>
                <w:szCs w:val="18"/>
              </w:rPr>
              <w:t>modele</w:t>
            </w:r>
            <w:r w:rsidRPr="00E42EF5">
              <w:rPr>
                <w:spacing w:val="-14"/>
                <w:sz w:val="18"/>
                <w:szCs w:val="18"/>
              </w:rPr>
              <w:t xml:space="preserve"> </w:t>
            </w:r>
            <w:r w:rsidRPr="00E42EF5">
              <w:rPr>
                <w:sz w:val="18"/>
                <w:szCs w:val="18"/>
              </w:rPr>
              <w:t>de segregare</w:t>
            </w:r>
            <w:r w:rsidRPr="00E42EF5">
              <w:rPr>
                <w:spacing w:val="-14"/>
                <w:sz w:val="18"/>
                <w:szCs w:val="18"/>
              </w:rPr>
              <w:t xml:space="preserve"> </w:t>
            </w:r>
            <w:r w:rsidRPr="00E42EF5">
              <w:rPr>
                <w:sz w:val="18"/>
                <w:szCs w:val="18"/>
              </w:rPr>
              <w:t>a</w:t>
            </w:r>
            <w:r w:rsidRPr="00E42EF5">
              <w:rPr>
                <w:spacing w:val="-10"/>
                <w:sz w:val="18"/>
                <w:szCs w:val="18"/>
              </w:rPr>
              <w:t xml:space="preserve"> </w:t>
            </w:r>
            <w:r w:rsidRPr="00E42EF5">
              <w:rPr>
                <w:sz w:val="18"/>
                <w:szCs w:val="18"/>
              </w:rPr>
              <w:t>clienților</w:t>
            </w:r>
            <w:r w:rsidRPr="00E42EF5">
              <w:rPr>
                <w:spacing w:val="-4"/>
                <w:sz w:val="18"/>
                <w:szCs w:val="18"/>
              </w:rPr>
              <w:t xml:space="preserve"> </w:t>
            </w:r>
            <w:r w:rsidRPr="00E42EF5">
              <w:rPr>
                <w:sz w:val="18"/>
                <w:szCs w:val="18"/>
              </w:rPr>
              <w:t>pe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le</w:t>
            </w:r>
            <w:r w:rsidRPr="00E42EF5">
              <w:rPr>
                <w:spacing w:val="-13"/>
                <w:sz w:val="18"/>
                <w:szCs w:val="18"/>
              </w:rPr>
              <w:t xml:space="preserve"> </w:t>
            </w:r>
            <w:r w:rsidRPr="00E42EF5">
              <w:rPr>
                <w:sz w:val="18"/>
                <w:szCs w:val="18"/>
              </w:rPr>
              <w:t>oferă</w:t>
            </w:r>
            <w:r w:rsidRPr="00E42EF5">
              <w:rPr>
                <w:spacing w:val="-5"/>
                <w:sz w:val="18"/>
                <w:szCs w:val="18"/>
              </w:rPr>
              <w:t xml:space="preserve"> </w:t>
            </w:r>
            <w:r w:rsidRPr="00E42EF5">
              <w:rPr>
                <w:sz w:val="18"/>
                <w:szCs w:val="18"/>
              </w:rPr>
              <w:t xml:space="preserve">și să presteze aceste servicii în condiții comerciale rezonabile. Informațiile privind modelele diferite de segregare a clienților trebuie să includă o descriere a principalelor aspecte juridice ale acestor modele de segregare, inclusiv informații despre legislația aplicabilă în domeniul </w:t>
            </w:r>
            <w:r w:rsidRPr="00E42EF5">
              <w:rPr>
                <w:spacing w:val="-2"/>
                <w:sz w:val="18"/>
                <w:szCs w:val="18"/>
              </w:rPr>
              <w:t>insolvabilității.</w:t>
            </w:r>
          </w:p>
        </w:tc>
        <w:tc>
          <w:tcPr>
            <w:tcW w:w="1440" w:type="dxa"/>
          </w:tcPr>
          <w:p w14:paraId="7A7DFAB3"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E07A54E" w14:textId="77777777" w:rsidR="00A71C82" w:rsidRPr="00E42EF5" w:rsidRDefault="00A71C82" w:rsidP="00A71C82">
            <w:pPr>
              <w:pStyle w:val="TableParagraph"/>
              <w:ind w:left="0"/>
              <w:rPr>
                <w:sz w:val="18"/>
                <w:szCs w:val="18"/>
              </w:rPr>
            </w:pPr>
          </w:p>
        </w:tc>
      </w:tr>
      <w:tr w:rsidR="00A71C82" w:rsidRPr="00E42EF5" w14:paraId="578DDB29" w14:textId="77777777" w:rsidTr="00B4314A">
        <w:trPr>
          <w:gridAfter w:val="1"/>
          <w:wAfter w:w="7" w:type="dxa"/>
        </w:trPr>
        <w:tc>
          <w:tcPr>
            <w:tcW w:w="5575" w:type="dxa"/>
          </w:tcPr>
          <w:p w14:paraId="1B1D4117" w14:textId="77777777" w:rsidR="00A71C82" w:rsidRPr="00E42EF5" w:rsidRDefault="00A71C82" w:rsidP="00A71C82">
            <w:pPr>
              <w:pStyle w:val="TableParagraph"/>
              <w:tabs>
                <w:tab w:val="left" w:pos="390"/>
                <w:tab w:val="left" w:pos="830"/>
              </w:tabs>
              <w:ind w:right="207"/>
              <w:rPr>
                <w:sz w:val="18"/>
                <w:szCs w:val="18"/>
              </w:rPr>
            </w:pPr>
            <w:r w:rsidRPr="00E42EF5">
              <w:rPr>
                <w:spacing w:val="-4"/>
                <w:sz w:val="18"/>
                <w:szCs w:val="18"/>
              </w:rPr>
              <w:t>(7)</w:t>
            </w:r>
            <w:r w:rsidRPr="00E42EF5">
              <w:rPr>
                <w:sz w:val="18"/>
                <w:szCs w:val="18"/>
              </w:rPr>
              <w:tab/>
              <w:t>CSD-urile nu folosesc în niciun</w:t>
            </w:r>
            <w:r w:rsidRPr="00E42EF5">
              <w:rPr>
                <w:spacing w:val="-12"/>
                <w:sz w:val="18"/>
                <w:szCs w:val="18"/>
              </w:rPr>
              <w:t xml:space="preserve"> </w:t>
            </w:r>
            <w:r w:rsidRPr="00E42EF5">
              <w:rPr>
                <w:sz w:val="18"/>
                <w:szCs w:val="18"/>
              </w:rPr>
              <w:t>scop</w:t>
            </w:r>
            <w:r w:rsidRPr="00E42EF5">
              <w:rPr>
                <w:spacing w:val="-8"/>
                <w:sz w:val="18"/>
                <w:szCs w:val="18"/>
              </w:rPr>
              <w:t xml:space="preserve"> </w:t>
            </w:r>
            <w:r w:rsidRPr="00E42EF5">
              <w:rPr>
                <w:sz w:val="18"/>
                <w:szCs w:val="18"/>
              </w:rPr>
              <w:t>titlurile</w:t>
            </w:r>
            <w:r w:rsidRPr="00E42EF5">
              <w:rPr>
                <w:spacing w:val="-13"/>
                <w:sz w:val="18"/>
                <w:szCs w:val="18"/>
              </w:rPr>
              <w:t xml:space="preserve"> </w:t>
            </w:r>
            <w:r w:rsidRPr="00E42EF5">
              <w:rPr>
                <w:sz w:val="18"/>
                <w:szCs w:val="18"/>
              </w:rPr>
              <w:t>de</w:t>
            </w:r>
            <w:r w:rsidRPr="00E42EF5">
              <w:rPr>
                <w:spacing w:val="-9"/>
                <w:sz w:val="18"/>
                <w:szCs w:val="18"/>
              </w:rPr>
              <w:t xml:space="preserve"> </w:t>
            </w:r>
            <w:r w:rsidRPr="00E42EF5">
              <w:rPr>
                <w:sz w:val="18"/>
                <w:szCs w:val="18"/>
              </w:rPr>
              <w:t>valoare</w:t>
            </w:r>
            <w:r w:rsidRPr="00E42EF5">
              <w:rPr>
                <w:spacing w:val="-13"/>
                <w:sz w:val="18"/>
                <w:szCs w:val="18"/>
              </w:rPr>
              <w:t xml:space="preserve"> </w:t>
            </w:r>
            <w:r w:rsidRPr="00E42EF5">
              <w:rPr>
                <w:sz w:val="18"/>
                <w:szCs w:val="18"/>
              </w:rPr>
              <w:t>care</w:t>
            </w:r>
            <w:r w:rsidRPr="00E42EF5">
              <w:rPr>
                <w:spacing w:val="-14"/>
                <w:sz w:val="18"/>
                <w:szCs w:val="18"/>
              </w:rPr>
              <w:t xml:space="preserve"> </w:t>
            </w:r>
            <w:r w:rsidRPr="00E42EF5">
              <w:rPr>
                <w:sz w:val="18"/>
                <w:szCs w:val="18"/>
              </w:rPr>
              <w:t>nu le</w:t>
            </w:r>
            <w:r w:rsidRPr="00E42EF5">
              <w:rPr>
                <w:spacing w:val="-14"/>
                <w:sz w:val="18"/>
                <w:szCs w:val="18"/>
              </w:rPr>
              <w:t xml:space="preserve"> </w:t>
            </w:r>
            <w:r w:rsidRPr="00E42EF5">
              <w:rPr>
                <w:sz w:val="18"/>
                <w:szCs w:val="18"/>
              </w:rPr>
              <w:t>aparțin.</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toate</w:t>
            </w:r>
            <w:r w:rsidRPr="00E42EF5">
              <w:rPr>
                <w:spacing w:val="-13"/>
                <w:sz w:val="18"/>
                <w:szCs w:val="18"/>
              </w:rPr>
              <w:t xml:space="preserve"> </w:t>
            </w:r>
            <w:r w:rsidRPr="00E42EF5">
              <w:rPr>
                <w:sz w:val="18"/>
                <w:szCs w:val="18"/>
              </w:rPr>
              <w:t>acestea,</w:t>
            </w:r>
            <w:r w:rsidRPr="00E42EF5">
              <w:rPr>
                <w:spacing w:val="-14"/>
                <w:sz w:val="18"/>
                <w:szCs w:val="18"/>
              </w:rPr>
              <w:t xml:space="preserve"> </w:t>
            </w:r>
            <w:r w:rsidRPr="00E42EF5">
              <w:rPr>
                <w:sz w:val="18"/>
                <w:szCs w:val="18"/>
              </w:rPr>
              <w:t>CSD-urile pot utiliza titlurile</w:t>
            </w:r>
            <w:r w:rsidRPr="00E42EF5">
              <w:rPr>
                <w:spacing w:val="-5"/>
                <w:sz w:val="18"/>
                <w:szCs w:val="18"/>
              </w:rPr>
              <w:t xml:space="preserve"> </w:t>
            </w:r>
            <w:r w:rsidRPr="00E42EF5">
              <w:rPr>
                <w:sz w:val="18"/>
                <w:szCs w:val="18"/>
              </w:rPr>
              <w:t>de valoare</w:t>
            </w:r>
            <w:r w:rsidRPr="00E42EF5">
              <w:rPr>
                <w:spacing w:val="-5"/>
                <w:sz w:val="18"/>
                <w:szCs w:val="18"/>
              </w:rPr>
              <w:t xml:space="preserve"> </w:t>
            </w:r>
            <w:r w:rsidRPr="00E42EF5">
              <w:rPr>
                <w:sz w:val="18"/>
                <w:szCs w:val="18"/>
              </w:rPr>
              <w:t>ale</w:t>
            </w:r>
            <w:r w:rsidRPr="00E42EF5">
              <w:rPr>
                <w:spacing w:val="-5"/>
                <w:sz w:val="18"/>
                <w:szCs w:val="18"/>
              </w:rPr>
              <w:t xml:space="preserve"> </w:t>
            </w:r>
            <w:r w:rsidRPr="00E42EF5">
              <w:rPr>
                <w:sz w:val="18"/>
                <w:szCs w:val="18"/>
              </w:rPr>
              <w:t>unui participant în cazul în care au obținut consimțământul expres prealabil al</w:t>
            </w:r>
            <w:r>
              <w:rPr>
                <w:sz w:val="18"/>
                <w:szCs w:val="18"/>
              </w:rPr>
              <w:t xml:space="preserve"> </w:t>
            </w:r>
            <w:r w:rsidRPr="00E42EF5">
              <w:rPr>
                <w:sz w:val="18"/>
                <w:szCs w:val="18"/>
              </w:rPr>
              <w:t>participantului</w:t>
            </w:r>
            <w:r w:rsidRPr="00E42EF5">
              <w:rPr>
                <w:spacing w:val="-11"/>
                <w:sz w:val="18"/>
                <w:szCs w:val="18"/>
              </w:rPr>
              <w:t xml:space="preserve"> </w:t>
            </w:r>
            <w:r w:rsidRPr="00E42EF5">
              <w:rPr>
                <w:sz w:val="18"/>
                <w:szCs w:val="18"/>
              </w:rPr>
              <w:t>respectiv.</w:t>
            </w:r>
            <w:r w:rsidRPr="00E42EF5">
              <w:rPr>
                <w:spacing w:val="-6"/>
                <w:sz w:val="18"/>
                <w:szCs w:val="18"/>
              </w:rPr>
              <w:t xml:space="preserve"> </w:t>
            </w:r>
            <w:r w:rsidRPr="00E42EF5">
              <w:rPr>
                <w:sz w:val="18"/>
                <w:szCs w:val="18"/>
              </w:rPr>
              <w:t>CSD-</w:t>
            </w:r>
            <w:r w:rsidRPr="00E42EF5">
              <w:rPr>
                <w:spacing w:val="-4"/>
                <w:sz w:val="18"/>
                <w:szCs w:val="18"/>
              </w:rPr>
              <w:t>urile</w:t>
            </w:r>
            <w:r w:rsidRPr="00E42EF5">
              <w:rPr>
                <w:sz w:val="18"/>
                <w:szCs w:val="18"/>
              </w:rPr>
              <w:t xml:space="preserve"> impun</w:t>
            </w:r>
            <w:r w:rsidRPr="00E42EF5">
              <w:rPr>
                <w:spacing w:val="-14"/>
                <w:sz w:val="18"/>
                <w:szCs w:val="18"/>
              </w:rPr>
              <w:t xml:space="preserve"> </w:t>
            </w:r>
            <w:r w:rsidRPr="00E42EF5">
              <w:rPr>
                <w:sz w:val="18"/>
                <w:szCs w:val="18"/>
              </w:rPr>
              <w:t>participanților</w:t>
            </w:r>
            <w:r w:rsidRPr="00E42EF5">
              <w:rPr>
                <w:spacing w:val="-10"/>
                <w:sz w:val="18"/>
                <w:szCs w:val="18"/>
              </w:rPr>
              <w:t xml:space="preserve"> </w:t>
            </w:r>
            <w:r w:rsidRPr="00E42EF5">
              <w:rPr>
                <w:sz w:val="18"/>
                <w:szCs w:val="18"/>
              </w:rPr>
              <w:lastRenderedPageBreak/>
              <w:t>lor</w:t>
            </w:r>
            <w:r w:rsidRPr="00E42EF5">
              <w:rPr>
                <w:spacing w:val="-9"/>
                <w:sz w:val="18"/>
                <w:szCs w:val="18"/>
              </w:rPr>
              <w:t xml:space="preserve"> </w:t>
            </w:r>
            <w:r w:rsidRPr="00E42EF5">
              <w:rPr>
                <w:sz w:val="18"/>
                <w:szCs w:val="18"/>
              </w:rPr>
              <w:t>să</w:t>
            </w:r>
            <w:r w:rsidRPr="00E42EF5">
              <w:rPr>
                <w:spacing w:val="-9"/>
                <w:sz w:val="18"/>
                <w:szCs w:val="18"/>
              </w:rPr>
              <w:t xml:space="preserve"> </w:t>
            </w:r>
            <w:r w:rsidRPr="00E42EF5">
              <w:rPr>
                <w:sz w:val="18"/>
                <w:szCs w:val="18"/>
              </w:rPr>
              <w:t>obțină orice</w:t>
            </w:r>
            <w:r w:rsidRPr="00E42EF5">
              <w:rPr>
                <w:spacing w:val="-10"/>
                <w:sz w:val="18"/>
                <w:szCs w:val="18"/>
              </w:rPr>
              <w:t xml:space="preserve"> </w:t>
            </w:r>
            <w:r w:rsidRPr="00E42EF5">
              <w:rPr>
                <w:sz w:val="18"/>
                <w:szCs w:val="18"/>
              </w:rPr>
              <w:t>acord</w:t>
            </w:r>
            <w:r w:rsidRPr="00E42EF5">
              <w:rPr>
                <w:spacing w:val="-8"/>
                <w:sz w:val="18"/>
                <w:szCs w:val="18"/>
              </w:rPr>
              <w:t xml:space="preserve"> </w:t>
            </w:r>
            <w:r w:rsidRPr="00E42EF5">
              <w:rPr>
                <w:sz w:val="18"/>
                <w:szCs w:val="18"/>
              </w:rPr>
              <w:t>prealabil</w:t>
            </w:r>
            <w:r w:rsidRPr="00E42EF5">
              <w:rPr>
                <w:spacing w:val="-7"/>
                <w:sz w:val="18"/>
                <w:szCs w:val="18"/>
              </w:rPr>
              <w:t xml:space="preserve"> </w:t>
            </w:r>
            <w:r w:rsidRPr="00E42EF5">
              <w:rPr>
                <w:sz w:val="18"/>
                <w:szCs w:val="18"/>
              </w:rPr>
              <w:t>necesar</w:t>
            </w:r>
            <w:r w:rsidRPr="00E42EF5">
              <w:rPr>
                <w:spacing w:val="-1"/>
                <w:sz w:val="18"/>
                <w:szCs w:val="18"/>
              </w:rPr>
              <w:t xml:space="preserve"> </w:t>
            </w:r>
            <w:r w:rsidRPr="00E42EF5">
              <w:rPr>
                <w:sz w:val="18"/>
                <w:szCs w:val="18"/>
              </w:rPr>
              <w:t>de</w:t>
            </w:r>
            <w:r w:rsidRPr="00E42EF5">
              <w:rPr>
                <w:spacing w:val="-10"/>
                <w:sz w:val="18"/>
                <w:szCs w:val="18"/>
              </w:rPr>
              <w:t xml:space="preserve"> </w:t>
            </w:r>
            <w:r w:rsidRPr="00E42EF5">
              <w:rPr>
                <w:sz w:val="18"/>
                <w:szCs w:val="18"/>
              </w:rPr>
              <w:t>la clienții lor.</w:t>
            </w:r>
          </w:p>
        </w:tc>
        <w:tc>
          <w:tcPr>
            <w:tcW w:w="6030" w:type="dxa"/>
          </w:tcPr>
          <w:p w14:paraId="4C56DDF4" w14:textId="0A0B052A" w:rsidR="00A71C82" w:rsidRPr="00E42EF5" w:rsidRDefault="00A71C82" w:rsidP="00A71C82">
            <w:pPr>
              <w:pStyle w:val="TableParagraph"/>
              <w:tabs>
                <w:tab w:val="left" w:pos="391"/>
                <w:tab w:val="left" w:pos="624"/>
              </w:tabs>
              <w:ind w:left="115" w:right="130"/>
              <w:rPr>
                <w:sz w:val="18"/>
                <w:szCs w:val="18"/>
              </w:rPr>
            </w:pPr>
            <w:r w:rsidRPr="00E42EF5">
              <w:rPr>
                <w:spacing w:val="-4"/>
                <w:sz w:val="18"/>
                <w:szCs w:val="18"/>
              </w:rPr>
              <w:lastRenderedPageBreak/>
              <w:t>(7)</w:t>
            </w:r>
            <w:r w:rsidRPr="00E42EF5">
              <w:rPr>
                <w:sz w:val="18"/>
                <w:szCs w:val="18"/>
              </w:rPr>
              <w:tab/>
              <w:t xml:space="preserve">Depozitarul central nu poate folosi nici într-un mod </w:t>
            </w:r>
            <w:r w:rsidR="00727F54" w:rsidRPr="00727F54">
              <w:rPr>
                <w:sz w:val="18"/>
                <w:szCs w:val="18"/>
              </w:rPr>
              <w:t>instrumente</w:t>
            </w:r>
            <w:r w:rsidR="00727F54">
              <w:rPr>
                <w:sz w:val="18"/>
                <w:szCs w:val="18"/>
              </w:rPr>
              <w:t>le</w:t>
            </w:r>
            <w:r w:rsidR="00727F54" w:rsidRPr="00727F54">
              <w:rPr>
                <w:sz w:val="18"/>
                <w:szCs w:val="18"/>
              </w:rPr>
              <w:t xml:space="preserve"> financiare </w:t>
            </w:r>
            <w:r w:rsidRPr="00E42EF5">
              <w:rPr>
                <w:sz w:val="18"/>
                <w:szCs w:val="18"/>
              </w:rPr>
              <w:t>care nu-i aparțin. Totodată, depozitarul</w:t>
            </w:r>
            <w:r w:rsidRPr="00E42EF5">
              <w:rPr>
                <w:spacing w:val="-14"/>
                <w:sz w:val="18"/>
                <w:szCs w:val="18"/>
              </w:rPr>
              <w:t xml:space="preserve"> </w:t>
            </w:r>
            <w:r w:rsidRPr="00E42EF5">
              <w:rPr>
                <w:sz w:val="18"/>
                <w:szCs w:val="18"/>
              </w:rPr>
              <w:t>central</w:t>
            </w:r>
            <w:r w:rsidRPr="00E42EF5">
              <w:rPr>
                <w:spacing w:val="-15"/>
                <w:sz w:val="18"/>
                <w:szCs w:val="18"/>
              </w:rPr>
              <w:t xml:space="preserve"> </w:t>
            </w:r>
            <w:r w:rsidRPr="00E42EF5">
              <w:rPr>
                <w:sz w:val="18"/>
                <w:szCs w:val="18"/>
              </w:rPr>
              <w:t>poate</w:t>
            </w:r>
            <w:r w:rsidRPr="00E42EF5">
              <w:rPr>
                <w:spacing w:val="-14"/>
                <w:sz w:val="18"/>
                <w:szCs w:val="18"/>
              </w:rPr>
              <w:t xml:space="preserve"> </w:t>
            </w:r>
            <w:r w:rsidRPr="00E42EF5">
              <w:rPr>
                <w:sz w:val="18"/>
                <w:szCs w:val="18"/>
              </w:rPr>
              <w:t>folosi</w:t>
            </w:r>
            <w:r w:rsidRPr="00E42EF5">
              <w:rPr>
                <w:spacing w:val="-14"/>
                <w:sz w:val="18"/>
                <w:szCs w:val="18"/>
              </w:rPr>
              <w:t xml:space="preserve"> </w:t>
            </w:r>
            <w:r w:rsidR="00727F54" w:rsidRPr="00727F54">
              <w:rPr>
                <w:sz w:val="18"/>
                <w:szCs w:val="18"/>
              </w:rPr>
              <w:t>instrumente</w:t>
            </w:r>
            <w:r w:rsidR="00727F54">
              <w:rPr>
                <w:sz w:val="18"/>
                <w:szCs w:val="18"/>
              </w:rPr>
              <w:t>le</w:t>
            </w:r>
            <w:r w:rsidR="00727F54" w:rsidRPr="00727F54">
              <w:rPr>
                <w:sz w:val="18"/>
                <w:szCs w:val="18"/>
              </w:rPr>
              <w:t xml:space="preserve"> financiare </w:t>
            </w:r>
            <w:r w:rsidRPr="00E42EF5">
              <w:rPr>
                <w:sz w:val="18"/>
                <w:szCs w:val="18"/>
              </w:rPr>
              <w:t>ale unui participant în cazul în care a obținut consimțământul expres</w:t>
            </w:r>
            <w:r w:rsidRPr="00E42EF5">
              <w:rPr>
                <w:spacing w:val="-3"/>
                <w:sz w:val="18"/>
                <w:szCs w:val="18"/>
              </w:rPr>
              <w:t xml:space="preserve"> </w:t>
            </w:r>
            <w:r w:rsidRPr="00E42EF5">
              <w:rPr>
                <w:sz w:val="18"/>
                <w:szCs w:val="18"/>
              </w:rPr>
              <w:t>prealabil</w:t>
            </w:r>
            <w:r w:rsidRPr="00E42EF5">
              <w:rPr>
                <w:spacing w:val="-6"/>
                <w:sz w:val="18"/>
                <w:szCs w:val="18"/>
              </w:rPr>
              <w:t xml:space="preserve"> </w:t>
            </w:r>
            <w:r w:rsidRPr="00E42EF5">
              <w:rPr>
                <w:sz w:val="18"/>
                <w:szCs w:val="18"/>
              </w:rPr>
              <w:t>al</w:t>
            </w:r>
            <w:r w:rsidRPr="00E42EF5">
              <w:rPr>
                <w:spacing w:val="-6"/>
                <w:sz w:val="18"/>
                <w:szCs w:val="18"/>
              </w:rPr>
              <w:t xml:space="preserve"> </w:t>
            </w:r>
            <w:r w:rsidRPr="00E42EF5">
              <w:rPr>
                <w:spacing w:val="-2"/>
                <w:sz w:val="18"/>
                <w:szCs w:val="18"/>
              </w:rPr>
              <w:t>participantului</w:t>
            </w:r>
            <w:r w:rsidRPr="00E42EF5">
              <w:rPr>
                <w:sz w:val="18"/>
                <w:szCs w:val="18"/>
              </w:rPr>
              <w:t xml:space="preserve"> respectiv.</w:t>
            </w:r>
            <w:r w:rsidRPr="00E42EF5">
              <w:rPr>
                <w:spacing w:val="-9"/>
                <w:sz w:val="18"/>
                <w:szCs w:val="18"/>
              </w:rPr>
              <w:t xml:space="preserve"> </w:t>
            </w:r>
            <w:r w:rsidRPr="00E42EF5">
              <w:rPr>
                <w:sz w:val="18"/>
                <w:szCs w:val="18"/>
              </w:rPr>
              <w:t>Depozitarul</w:t>
            </w:r>
            <w:r w:rsidRPr="00E42EF5">
              <w:rPr>
                <w:spacing w:val="-13"/>
                <w:sz w:val="18"/>
                <w:szCs w:val="18"/>
              </w:rPr>
              <w:t xml:space="preserve"> </w:t>
            </w:r>
            <w:r w:rsidRPr="00E42EF5">
              <w:rPr>
                <w:sz w:val="18"/>
                <w:szCs w:val="18"/>
              </w:rPr>
              <w:lastRenderedPageBreak/>
              <w:t>central</w:t>
            </w:r>
            <w:r w:rsidRPr="00E42EF5">
              <w:rPr>
                <w:spacing w:val="-13"/>
                <w:sz w:val="18"/>
                <w:szCs w:val="18"/>
              </w:rPr>
              <w:t xml:space="preserve"> </w:t>
            </w:r>
            <w:r w:rsidRPr="00E42EF5">
              <w:rPr>
                <w:sz w:val="18"/>
                <w:szCs w:val="18"/>
              </w:rPr>
              <w:t>va</w:t>
            </w:r>
            <w:r w:rsidRPr="00E42EF5">
              <w:rPr>
                <w:spacing w:val="-8"/>
                <w:sz w:val="18"/>
                <w:szCs w:val="18"/>
              </w:rPr>
              <w:t xml:space="preserve"> </w:t>
            </w:r>
            <w:r w:rsidRPr="00E42EF5">
              <w:rPr>
                <w:sz w:val="18"/>
                <w:szCs w:val="18"/>
              </w:rPr>
              <w:t xml:space="preserve">cere participantului său să obțină orice acord prealabil necesar de la clienții </w:t>
            </w:r>
            <w:r w:rsidRPr="00E42EF5">
              <w:rPr>
                <w:spacing w:val="-2"/>
                <w:sz w:val="18"/>
                <w:szCs w:val="18"/>
              </w:rPr>
              <w:t>participantului.</w:t>
            </w:r>
          </w:p>
        </w:tc>
        <w:tc>
          <w:tcPr>
            <w:tcW w:w="1440" w:type="dxa"/>
          </w:tcPr>
          <w:p w14:paraId="3B8DC83C"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49478388" w14:textId="77777777" w:rsidR="00A71C82" w:rsidRPr="00E42EF5" w:rsidRDefault="00A71C82" w:rsidP="00A71C82">
            <w:pPr>
              <w:pStyle w:val="TableParagraph"/>
              <w:ind w:left="0"/>
              <w:rPr>
                <w:sz w:val="18"/>
                <w:szCs w:val="18"/>
              </w:rPr>
            </w:pPr>
          </w:p>
        </w:tc>
      </w:tr>
      <w:tr w:rsidR="00A71C82" w:rsidRPr="00E42EF5" w14:paraId="7BA6B367" w14:textId="77777777" w:rsidTr="00B4314A">
        <w:trPr>
          <w:gridAfter w:val="1"/>
          <w:wAfter w:w="7" w:type="dxa"/>
          <w:trHeight w:val="2303"/>
        </w:trPr>
        <w:tc>
          <w:tcPr>
            <w:tcW w:w="5575" w:type="dxa"/>
          </w:tcPr>
          <w:p w14:paraId="781D9D2A"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39</w:t>
            </w:r>
          </w:p>
          <w:p w14:paraId="23235C54" w14:textId="77777777" w:rsidR="00A71C82" w:rsidRPr="00E42EF5" w:rsidRDefault="00A71C82" w:rsidP="00A71C82">
            <w:pPr>
              <w:pStyle w:val="TableParagraph"/>
              <w:rPr>
                <w:b/>
                <w:sz w:val="18"/>
                <w:szCs w:val="18"/>
              </w:rPr>
            </w:pPr>
            <w:r w:rsidRPr="00E42EF5">
              <w:rPr>
                <w:b/>
                <w:sz w:val="18"/>
                <w:szCs w:val="18"/>
              </w:rPr>
              <w:t>Caracterul</w:t>
            </w:r>
            <w:r w:rsidRPr="00E42EF5">
              <w:rPr>
                <w:b/>
                <w:spacing w:val="-13"/>
                <w:sz w:val="18"/>
                <w:szCs w:val="18"/>
              </w:rPr>
              <w:t xml:space="preserve"> </w:t>
            </w:r>
            <w:r w:rsidRPr="00E42EF5">
              <w:rPr>
                <w:b/>
                <w:sz w:val="18"/>
                <w:szCs w:val="18"/>
              </w:rPr>
              <w:t>definitiv</w:t>
            </w:r>
            <w:r w:rsidRPr="00E42EF5">
              <w:rPr>
                <w:b/>
                <w:spacing w:val="-6"/>
                <w:sz w:val="18"/>
                <w:szCs w:val="18"/>
              </w:rPr>
              <w:t xml:space="preserve"> </w:t>
            </w:r>
            <w:r w:rsidRPr="00E42EF5">
              <w:rPr>
                <w:b/>
                <w:sz w:val="18"/>
                <w:szCs w:val="18"/>
              </w:rPr>
              <w:t>al</w:t>
            </w:r>
            <w:r w:rsidRPr="00E42EF5">
              <w:rPr>
                <w:b/>
                <w:spacing w:val="-13"/>
                <w:sz w:val="18"/>
                <w:szCs w:val="18"/>
              </w:rPr>
              <w:t xml:space="preserve"> </w:t>
            </w:r>
            <w:r w:rsidRPr="00E42EF5">
              <w:rPr>
                <w:b/>
                <w:spacing w:val="-2"/>
                <w:sz w:val="18"/>
                <w:szCs w:val="18"/>
              </w:rPr>
              <w:t>decontării</w:t>
            </w:r>
          </w:p>
          <w:p w14:paraId="1E99D6F6" w14:textId="77777777" w:rsidR="00A71C82" w:rsidRPr="00E42EF5" w:rsidRDefault="00A71C82" w:rsidP="00A71C82">
            <w:pPr>
              <w:pStyle w:val="TableParagraph"/>
              <w:tabs>
                <w:tab w:val="left" w:pos="390"/>
                <w:tab w:val="left" w:pos="830"/>
              </w:tabs>
              <w:ind w:right="173"/>
              <w:rPr>
                <w:sz w:val="18"/>
                <w:szCs w:val="18"/>
              </w:rPr>
            </w:pPr>
            <w:r w:rsidRPr="00E42EF5">
              <w:rPr>
                <w:spacing w:val="-4"/>
                <w:sz w:val="18"/>
                <w:szCs w:val="18"/>
              </w:rPr>
              <w:t>(1)</w:t>
            </w:r>
            <w:r w:rsidRPr="00E42EF5">
              <w:rPr>
                <w:sz w:val="18"/>
                <w:szCs w:val="18"/>
              </w:rPr>
              <w:tab/>
              <w:t>CSD-urile se asigură că sistemul de decontare a titlurilor de valoare pe care îl operează oferă o protecție adecvată participanților. Statele</w:t>
            </w:r>
            <w:r w:rsidRPr="00E42EF5">
              <w:rPr>
                <w:spacing w:val="-14"/>
                <w:sz w:val="18"/>
                <w:szCs w:val="18"/>
              </w:rPr>
              <w:t xml:space="preserve"> </w:t>
            </w:r>
            <w:r w:rsidRPr="00E42EF5">
              <w:rPr>
                <w:sz w:val="18"/>
                <w:szCs w:val="18"/>
              </w:rPr>
              <w:t>membre</w:t>
            </w:r>
            <w:r w:rsidRPr="00E42EF5">
              <w:rPr>
                <w:spacing w:val="-14"/>
                <w:sz w:val="18"/>
                <w:szCs w:val="18"/>
              </w:rPr>
              <w:t xml:space="preserve"> </w:t>
            </w:r>
            <w:r w:rsidRPr="00E42EF5">
              <w:rPr>
                <w:sz w:val="18"/>
                <w:szCs w:val="18"/>
              </w:rPr>
              <w:t>desemnează</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notifică sistemele de decontare a titlurilor de valoare gestionate de un CSD în conformitate cu procedurile</w:t>
            </w:r>
          </w:p>
          <w:p w14:paraId="0ED86A0C" w14:textId="77777777" w:rsidR="00A71C82" w:rsidRPr="00E42EF5" w:rsidRDefault="00A71C82" w:rsidP="00A71C82">
            <w:pPr>
              <w:pStyle w:val="TableParagraph"/>
              <w:rPr>
                <w:sz w:val="18"/>
                <w:szCs w:val="18"/>
              </w:rPr>
            </w:pPr>
            <w:r w:rsidRPr="00E42EF5">
              <w:rPr>
                <w:sz w:val="18"/>
                <w:szCs w:val="18"/>
              </w:rPr>
              <w:t>menționate</w:t>
            </w:r>
            <w:r w:rsidRPr="00E42EF5">
              <w:rPr>
                <w:spacing w:val="-14"/>
                <w:sz w:val="18"/>
                <w:szCs w:val="18"/>
              </w:rPr>
              <w:t xml:space="preserve"> </w:t>
            </w:r>
            <w:r w:rsidRPr="00E42EF5">
              <w:rPr>
                <w:sz w:val="18"/>
                <w:szCs w:val="18"/>
              </w:rPr>
              <w:t>la</w:t>
            </w:r>
            <w:r w:rsidRPr="00E42EF5">
              <w:rPr>
                <w:spacing w:val="-13"/>
                <w:sz w:val="18"/>
                <w:szCs w:val="18"/>
              </w:rPr>
              <w:t xml:space="preserve"> </w:t>
            </w:r>
            <w:r w:rsidRPr="00E42EF5">
              <w:rPr>
                <w:sz w:val="18"/>
                <w:szCs w:val="18"/>
              </w:rPr>
              <w:t>articolul</w:t>
            </w:r>
            <w:r w:rsidRPr="00E42EF5">
              <w:rPr>
                <w:spacing w:val="-12"/>
                <w:sz w:val="18"/>
                <w:szCs w:val="18"/>
              </w:rPr>
              <w:t xml:space="preserve"> </w:t>
            </w:r>
            <w:r w:rsidRPr="00E42EF5">
              <w:rPr>
                <w:sz w:val="18"/>
                <w:szCs w:val="18"/>
              </w:rPr>
              <w:t>2</w:t>
            </w:r>
            <w:r w:rsidRPr="00E42EF5">
              <w:rPr>
                <w:spacing w:val="-13"/>
                <w:sz w:val="18"/>
                <w:szCs w:val="18"/>
              </w:rPr>
              <w:t xml:space="preserve"> </w:t>
            </w:r>
            <w:r w:rsidRPr="00E42EF5">
              <w:rPr>
                <w:sz w:val="18"/>
                <w:szCs w:val="18"/>
              </w:rPr>
              <w:t>litera</w:t>
            </w:r>
            <w:r w:rsidRPr="00E42EF5">
              <w:rPr>
                <w:spacing w:val="-10"/>
                <w:sz w:val="18"/>
                <w:szCs w:val="18"/>
              </w:rPr>
              <w:t xml:space="preserve"> </w:t>
            </w:r>
            <w:r w:rsidRPr="00E42EF5">
              <w:rPr>
                <w:sz w:val="18"/>
                <w:szCs w:val="18"/>
              </w:rPr>
              <w:t>(a)</w:t>
            </w:r>
            <w:r w:rsidRPr="00E42EF5">
              <w:rPr>
                <w:spacing w:val="-14"/>
                <w:sz w:val="18"/>
                <w:szCs w:val="18"/>
              </w:rPr>
              <w:t xml:space="preserve"> </w:t>
            </w:r>
            <w:r w:rsidRPr="00E42EF5">
              <w:rPr>
                <w:sz w:val="18"/>
                <w:szCs w:val="18"/>
              </w:rPr>
              <w:t>din Directiva 98/26/CE.</w:t>
            </w:r>
          </w:p>
        </w:tc>
        <w:tc>
          <w:tcPr>
            <w:tcW w:w="6030" w:type="dxa"/>
          </w:tcPr>
          <w:p w14:paraId="1F68F733" w14:textId="77777777" w:rsidR="00A71C82" w:rsidRPr="00E42EF5" w:rsidRDefault="00A71C82" w:rsidP="00A71C82">
            <w:pPr>
              <w:pStyle w:val="TableParagraph"/>
              <w:tabs>
                <w:tab w:val="left" w:pos="826"/>
              </w:tabs>
              <w:ind w:left="115" w:right="15"/>
              <w:rPr>
                <w:b/>
                <w:sz w:val="18"/>
                <w:szCs w:val="18"/>
              </w:rPr>
            </w:pPr>
            <w:r w:rsidRPr="00E42EF5">
              <w:rPr>
                <w:b/>
                <w:sz w:val="18"/>
                <w:szCs w:val="18"/>
              </w:rPr>
              <w:t>Articolul 44.</w:t>
            </w:r>
            <w:r w:rsidRPr="00E42EF5">
              <w:rPr>
                <w:b/>
                <w:sz w:val="18"/>
                <w:szCs w:val="18"/>
              </w:rPr>
              <w:tab/>
            </w:r>
          </w:p>
          <w:p w14:paraId="18E012C8" w14:textId="77777777" w:rsidR="00A71C82" w:rsidRPr="00E42EF5" w:rsidRDefault="00A71C82" w:rsidP="00A71C82">
            <w:pPr>
              <w:pStyle w:val="TableParagraph"/>
              <w:tabs>
                <w:tab w:val="left" w:pos="826"/>
              </w:tabs>
              <w:ind w:left="115" w:right="15"/>
              <w:rPr>
                <w:b/>
                <w:sz w:val="18"/>
                <w:szCs w:val="18"/>
              </w:rPr>
            </w:pPr>
            <w:r w:rsidRPr="00E42EF5">
              <w:rPr>
                <w:b/>
                <w:spacing w:val="-2"/>
                <w:sz w:val="18"/>
                <w:szCs w:val="18"/>
              </w:rPr>
              <w:t>Caracterul</w:t>
            </w:r>
            <w:r w:rsidRPr="00E42EF5">
              <w:rPr>
                <w:b/>
                <w:spacing w:val="-15"/>
                <w:sz w:val="18"/>
                <w:szCs w:val="18"/>
              </w:rPr>
              <w:t xml:space="preserve"> </w:t>
            </w:r>
            <w:r w:rsidRPr="00E42EF5">
              <w:rPr>
                <w:b/>
                <w:spacing w:val="-2"/>
                <w:sz w:val="18"/>
                <w:szCs w:val="18"/>
              </w:rPr>
              <w:t xml:space="preserve">definitiv </w:t>
            </w:r>
            <w:r w:rsidRPr="00E42EF5">
              <w:rPr>
                <w:b/>
                <w:sz w:val="18"/>
                <w:szCs w:val="18"/>
              </w:rPr>
              <w:t>al decontării</w:t>
            </w:r>
          </w:p>
          <w:p w14:paraId="673D3F6C" w14:textId="77777777" w:rsidR="00A71C82" w:rsidRPr="00E42EF5" w:rsidRDefault="00A71C82" w:rsidP="00A71C82">
            <w:pPr>
              <w:pStyle w:val="TableParagraph"/>
              <w:ind w:left="115" w:right="15"/>
              <w:rPr>
                <w:sz w:val="18"/>
                <w:szCs w:val="18"/>
              </w:rPr>
            </w:pPr>
            <w:r w:rsidRPr="00E42EF5">
              <w:rPr>
                <w:sz w:val="18"/>
                <w:szCs w:val="18"/>
              </w:rPr>
              <w:t>(1)</w:t>
            </w:r>
            <w:r w:rsidRPr="00E42EF5">
              <w:rPr>
                <w:spacing w:val="80"/>
                <w:sz w:val="18"/>
                <w:szCs w:val="18"/>
              </w:rPr>
              <w:t xml:space="preserve"> </w:t>
            </w:r>
            <w:r w:rsidRPr="00E42EF5">
              <w:rPr>
                <w:sz w:val="18"/>
                <w:szCs w:val="18"/>
              </w:rPr>
              <w:t>Depozitarul</w:t>
            </w:r>
            <w:r w:rsidRPr="00E42EF5">
              <w:rPr>
                <w:spacing w:val="-11"/>
                <w:sz w:val="18"/>
                <w:szCs w:val="18"/>
              </w:rPr>
              <w:t xml:space="preserve"> </w:t>
            </w:r>
            <w:r w:rsidRPr="00E42EF5">
              <w:rPr>
                <w:sz w:val="18"/>
                <w:szCs w:val="18"/>
              </w:rPr>
              <w:t>central</w:t>
            </w:r>
            <w:r w:rsidRPr="00E42EF5">
              <w:rPr>
                <w:spacing w:val="-11"/>
                <w:sz w:val="18"/>
                <w:szCs w:val="18"/>
              </w:rPr>
              <w:t xml:space="preserve"> </w:t>
            </w:r>
            <w:r w:rsidRPr="00E42EF5">
              <w:rPr>
                <w:sz w:val="18"/>
                <w:szCs w:val="18"/>
              </w:rPr>
              <w:t>trebuie</w:t>
            </w:r>
            <w:r w:rsidRPr="00E42EF5">
              <w:rPr>
                <w:spacing w:val="-14"/>
                <w:sz w:val="18"/>
                <w:szCs w:val="18"/>
              </w:rPr>
              <w:t xml:space="preserve"> </w:t>
            </w:r>
            <w:r w:rsidRPr="00E42EF5">
              <w:rPr>
                <w:sz w:val="18"/>
                <w:szCs w:val="18"/>
              </w:rPr>
              <w:t>să asigure</w:t>
            </w:r>
            <w:r w:rsidRPr="00E42EF5">
              <w:rPr>
                <w:spacing w:val="-12"/>
                <w:sz w:val="18"/>
                <w:szCs w:val="18"/>
              </w:rPr>
              <w:t xml:space="preserve"> </w:t>
            </w:r>
            <w:r w:rsidRPr="00E42EF5">
              <w:rPr>
                <w:sz w:val="18"/>
                <w:szCs w:val="18"/>
              </w:rPr>
              <w:t>că</w:t>
            </w:r>
            <w:r w:rsidRPr="00E42EF5">
              <w:rPr>
                <w:spacing w:val="-3"/>
                <w:sz w:val="18"/>
                <w:szCs w:val="18"/>
              </w:rPr>
              <w:t xml:space="preserve"> </w:t>
            </w:r>
            <w:r w:rsidRPr="00E42EF5">
              <w:rPr>
                <w:sz w:val="18"/>
                <w:szCs w:val="18"/>
              </w:rPr>
              <w:t>sistemul</w:t>
            </w:r>
            <w:r w:rsidRPr="00E42EF5">
              <w:rPr>
                <w:spacing w:val="-9"/>
                <w:sz w:val="18"/>
                <w:szCs w:val="18"/>
              </w:rPr>
              <w:t xml:space="preserve"> </w:t>
            </w:r>
            <w:r w:rsidRPr="00E42EF5">
              <w:rPr>
                <w:sz w:val="18"/>
                <w:szCs w:val="18"/>
              </w:rPr>
              <w:t>de</w:t>
            </w:r>
            <w:r w:rsidRPr="00E42EF5">
              <w:rPr>
                <w:spacing w:val="-8"/>
                <w:sz w:val="18"/>
                <w:szCs w:val="18"/>
              </w:rPr>
              <w:t xml:space="preserve"> </w:t>
            </w:r>
            <w:r w:rsidRPr="00E42EF5">
              <w:rPr>
                <w:sz w:val="18"/>
                <w:szCs w:val="18"/>
              </w:rPr>
              <w:t>decontare</w:t>
            </w:r>
            <w:r w:rsidRPr="00E42EF5">
              <w:rPr>
                <w:spacing w:val="-12"/>
                <w:sz w:val="18"/>
                <w:szCs w:val="18"/>
              </w:rPr>
              <w:t xml:space="preserve"> </w:t>
            </w:r>
            <w:r w:rsidR="00EF5A3B">
              <w:rPr>
                <w:sz w:val="18"/>
                <w:szCs w:val="18"/>
              </w:rPr>
              <w:t>a instrumentelor financiare</w:t>
            </w:r>
            <w:r w:rsidRPr="00E42EF5">
              <w:rPr>
                <w:sz w:val="18"/>
                <w:szCs w:val="18"/>
              </w:rPr>
              <w:t xml:space="preserve"> pe care îl operează oferă o protecție adecvată participanților. Banca Națională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Moldovei</w:t>
            </w:r>
            <w:r w:rsidRPr="00E42EF5">
              <w:rPr>
                <w:spacing w:val="-14"/>
                <w:sz w:val="18"/>
                <w:szCs w:val="18"/>
              </w:rPr>
              <w:t xml:space="preserve"> </w:t>
            </w:r>
            <w:r w:rsidRPr="00E42EF5">
              <w:rPr>
                <w:sz w:val="18"/>
                <w:szCs w:val="18"/>
              </w:rPr>
              <w:t xml:space="preserve">desemnează și notifică sistemele de decontare </w:t>
            </w:r>
            <w:r w:rsidR="00EF5A3B">
              <w:rPr>
                <w:sz w:val="18"/>
                <w:szCs w:val="18"/>
              </w:rPr>
              <w:t>a instrumentelor financiare</w:t>
            </w:r>
            <w:r w:rsidRPr="00E42EF5">
              <w:rPr>
                <w:spacing w:val="-14"/>
                <w:sz w:val="18"/>
                <w:szCs w:val="18"/>
              </w:rPr>
              <w:t xml:space="preserve"> </w:t>
            </w:r>
            <w:r w:rsidRPr="00E42EF5">
              <w:rPr>
                <w:sz w:val="18"/>
                <w:szCs w:val="18"/>
              </w:rPr>
              <w:t>operate</w:t>
            </w:r>
            <w:r w:rsidRPr="00E42EF5">
              <w:rPr>
                <w:spacing w:val="-11"/>
                <w:sz w:val="18"/>
                <w:szCs w:val="18"/>
              </w:rPr>
              <w:t xml:space="preserve"> </w:t>
            </w:r>
            <w:r w:rsidRPr="00E42EF5">
              <w:rPr>
                <w:sz w:val="18"/>
                <w:szCs w:val="18"/>
              </w:rPr>
              <w:t>de</w:t>
            </w:r>
            <w:r w:rsidRPr="00E42EF5">
              <w:rPr>
                <w:spacing w:val="-14"/>
                <w:sz w:val="18"/>
                <w:szCs w:val="18"/>
              </w:rPr>
              <w:t xml:space="preserve"> </w:t>
            </w:r>
            <w:r w:rsidRPr="00E42EF5">
              <w:rPr>
                <w:sz w:val="18"/>
                <w:szCs w:val="18"/>
              </w:rPr>
              <w:t>un depozitar central, în conformitate cu</w:t>
            </w:r>
            <w:r w:rsidRPr="00E42EF5">
              <w:rPr>
                <w:spacing w:val="-10"/>
                <w:sz w:val="18"/>
                <w:szCs w:val="18"/>
              </w:rPr>
              <w:t xml:space="preserve"> </w:t>
            </w:r>
            <w:r w:rsidRPr="00E42EF5">
              <w:rPr>
                <w:sz w:val="18"/>
                <w:szCs w:val="18"/>
              </w:rPr>
              <w:t>Legea</w:t>
            </w:r>
            <w:r w:rsidRPr="00E42EF5">
              <w:rPr>
                <w:spacing w:val="-6"/>
                <w:sz w:val="18"/>
                <w:szCs w:val="18"/>
              </w:rPr>
              <w:t xml:space="preserve"> </w:t>
            </w:r>
            <w:r w:rsidRPr="00E42EF5">
              <w:rPr>
                <w:spacing w:val="-2"/>
                <w:sz w:val="18"/>
                <w:szCs w:val="18"/>
              </w:rPr>
              <w:t>nr.183/2016.</w:t>
            </w:r>
          </w:p>
        </w:tc>
        <w:tc>
          <w:tcPr>
            <w:tcW w:w="1440" w:type="dxa"/>
          </w:tcPr>
          <w:p w14:paraId="33B6F7FD"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D547204" w14:textId="77777777" w:rsidR="00A71C82" w:rsidRPr="00E42EF5" w:rsidRDefault="00A71C82" w:rsidP="00A71C82">
            <w:pPr>
              <w:pStyle w:val="TableParagraph"/>
              <w:ind w:left="0"/>
              <w:rPr>
                <w:sz w:val="18"/>
                <w:szCs w:val="18"/>
              </w:rPr>
            </w:pPr>
          </w:p>
        </w:tc>
      </w:tr>
      <w:tr w:rsidR="00A71C82" w:rsidRPr="00E42EF5" w14:paraId="5333D599" w14:textId="77777777" w:rsidTr="00B4314A">
        <w:trPr>
          <w:gridAfter w:val="1"/>
          <w:wAfter w:w="7" w:type="dxa"/>
        </w:trPr>
        <w:tc>
          <w:tcPr>
            <w:tcW w:w="5575" w:type="dxa"/>
          </w:tcPr>
          <w:p w14:paraId="453D8036" w14:textId="77777777" w:rsidR="00A71C82" w:rsidRPr="00E42EF5" w:rsidRDefault="00A71C82" w:rsidP="00A71C82">
            <w:pPr>
              <w:pStyle w:val="TableParagraph"/>
              <w:tabs>
                <w:tab w:val="left" w:pos="435"/>
              </w:tabs>
              <w:rPr>
                <w:sz w:val="18"/>
                <w:szCs w:val="18"/>
              </w:rPr>
            </w:pPr>
            <w:r w:rsidRPr="00E42EF5">
              <w:rPr>
                <w:spacing w:val="-4"/>
                <w:sz w:val="18"/>
                <w:szCs w:val="18"/>
              </w:rPr>
              <w:t>(2)</w:t>
            </w:r>
            <w:r w:rsidRPr="00E42EF5">
              <w:rPr>
                <w:sz w:val="18"/>
                <w:szCs w:val="18"/>
              </w:rPr>
              <w:tab/>
              <w:t>Un CSD se asigură că fiecare sistem de decontare a titlurilor de valoare</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îl</w:t>
            </w:r>
            <w:r w:rsidRPr="00E42EF5">
              <w:rPr>
                <w:spacing w:val="-14"/>
                <w:sz w:val="18"/>
                <w:szCs w:val="18"/>
              </w:rPr>
              <w:t xml:space="preserve"> </w:t>
            </w:r>
            <w:r w:rsidRPr="00E42EF5">
              <w:rPr>
                <w:sz w:val="18"/>
                <w:szCs w:val="18"/>
              </w:rPr>
              <w:t>gestionează</w:t>
            </w:r>
            <w:r w:rsidRPr="00E42EF5">
              <w:rPr>
                <w:spacing w:val="-13"/>
                <w:sz w:val="18"/>
                <w:szCs w:val="18"/>
              </w:rPr>
              <w:t xml:space="preserve"> </w:t>
            </w:r>
            <w:r w:rsidRPr="00E42EF5">
              <w:rPr>
                <w:sz w:val="18"/>
                <w:szCs w:val="18"/>
              </w:rPr>
              <w:t>definește momentele pentru introducerea și irevocabilitatea</w:t>
            </w:r>
            <w:r w:rsidRPr="00E42EF5">
              <w:rPr>
                <w:spacing w:val="-14"/>
                <w:sz w:val="18"/>
                <w:szCs w:val="18"/>
              </w:rPr>
              <w:t xml:space="preserve"> </w:t>
            </w:r>
            <w:r w:rsidRPr="00E42EF5">
              <w:rPr>
                <w:sz w:val="18"/>
                <w:szCs w:val="18"/>
              </w:rPr>
              <w:t>ordinelor</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transfer</w:t>
            </w:r>
            <w:r w:rsidRPr="00E42EF5">
              <w:rPr>
                <w:spacing w:val="-14"/>
                <w:sz w:val="18"/>
                <w:szCs w:val="18"/>
              </w:rPr>
              <w:t xml:space="preserve"> </w:t>
            </w:r>
            <w:r w:rsidRPr="00E42EF5">
              <w:rPr>
                <w:sz w:val="18"/>
                <w:szCs w:val="18"/>
              </w:rPr>
              <w:t>în respectivul sistem de decontare a titlurilor</w:t>
            </w:r>
            <w:r w:rsidRPr="00E42EF5">
              <w:rPr>
                <w:spacing w:val="-11"/>
                <w:sz w:val="18"/>
                <w:szCs w:val="18"/>
              </w:rPr>
              <w:t xml:space="preserve"> </w:t>
            </w:r>
            <w:r w:rsidRPr="00E42EF5">
              <w:rPr>
                <w:sz w:val="18"/>
                <w:szCs w:val="18"/>
              </w:rPr>
              <w:t>de</w:t>
            </w:r>
            <w:r w:rsidRPr="00E42EF5">
              <w:rPr>
                <w:spacing w:val="-13"/>
                <w:sz w:val="18"/>
                <w:szCs w:val="18"/>
              </w:rPr>
              <w:t xml:space="preserve"> </w:t>
            </w:r>
            <w:r w:rsidRPr="00E42EF5">
              <w:rPr>
                <w:sz w:val="18"/>
                <w:szCs w:val="18"/>
              </w:rPr>
              <w:t>valoare,</w:t>
            </w:r>
            <w:r w:rsidRPr="00E42EF5">
              <w:rPr>
                <w:spacing w:val="-9"/>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 articolele 3 și 5 din Directiva</w:t>
            </w:r>
          </w:p>
          <w:p w14:paraId="636C72F4" w14:textId="77777777" w:rsidR="00A71C82" w:rsidRPr="00E42EF5" w:rsidRDefault="00A71C82" w:rsidP="00A71C82">
            <w:pPr>
              <w:pStyle w:val="TableParagraph"/>
              <w:tabs>
                <w:tab w:val="left" w:pos="435"/>
                <w:tab w:val="left" w:pos="830"/>
              </w:tabs>
              <w:rPr>
                <w:sz w:val="18"/>
                <w:szCs w:val="18"/>
              </w:rPr>
            </w:pPr>
            <w:r w:rsidRPr="00E42EF5">
              <w:rPr>
                <w:spacing w:val="-2"/>
                <w:sz w:val="18"/>
                <w:szCs w:val="18"/>
              </w:rPr>
              <w:t>98/26/CE.</w:t>
            </w:r>
          </w:p>
        </w:tc>
        <w:tc>
          <w:tcPr>
            <w:tcW w:w="6030" w:type="dxa"/>
          </w:tcPr>
          <w:p w14:paraId="5282E497" w14:textId="77777777" w:rsidR="00A71C82" w:rsidRPr="00E42EF5" w:rsidRDefault="00A71C82" w:rsidP="00A71C82">
            <w:pPr>
              <w:pStyle w:val="TableParagraph"/>
              <w:ind w:left="115" w:right="15"/>
              <w:jc w:val="both"/>
              <w:rPr>
                <w:sz w:val="18"/>
                <w:szCs w:val="18"/>
              </w:rPr>
            </w:pPr>
            <w:r w:rsidRPr="00E42EF5">
              <w:rPr>
                <w:sz w:val="18"/>
                <w:szCs w:val="18"/>
              </w:rPr>
              <w:t>(2)</w:t>
            </w:r>
            <w:r w:rsidRPr="00E42EF5">
              <w:rPr>
                <w:spacing w:val="40"/>
                <w:sz w:val="18"/>
                <w:szCs w:val="18"/>
              </w:rPr>
              <w:t xml:space="preserve"> </w:t>
            </w:r>
            <w:r w:rsidRPr="00E42EF5">
              <w:rPr>
                <w:sz w:val="18"/>
                <w:szCs w:val="18"/>
              </w:rPr>
              <w:t>Depozitarul</w:t>
            </w:r>
            <w:r w:rsidRPr="00E42EF5">
              <w:rPr>
                <w:spacing w:val="-11"/>
                <w:sz w:val="18"/>
                <w:szCs w:val="18"/>
              </w:rPr>
              <w:t xml:space="preserve"> </w:t>
            </w:r>
            <w:r w:rsidRPr="00E42EF5">
              <w:rPr>
                <w:sz w:val="18"/>
                <w:szCs w:val="18"/>
              </w:rPr>
              <w:t>central</w:t>
            </w:r>
            <w:r w:rsidRPr="00E42EF5">
              <w:rPr>
                <w:spacing w:val="-11"/>
                <w:sz w:val="18"/>
                <w:szCs w:val="18"/>
              </w:rPr>
              <w:t xml:space="preserve"> </w:t>
            </w:r>
            <w:r w:rsidRPr="00E42EF5">
              <w:rPr>
                <w:sz w:val="18"/>
                <w:szCs w:val="18"/>
              </w:rPr>
              <w:t>trebuie</w:t>
            </w:r>
            <w:r w:rsidRPr="00E42EF5">
              <w:rPr>
                <w:spacing w:val="-14"/>
                <w:sz w:val="18"/>
                <w:szCs w:val="18"/>
              </w:rPr>
              <w:t xml:space="preserve"> </w:t>
            </w:r>
            <w:r w:rsidRPr="00E42EF5">
              <w:rPr>
                <w:sz w:val="18"/>
                <w:szCs w:val="18"/>
              </w:rPr>
              <w:t>să asigure</w:t>
            </w:r>
            <w:r w:rsidRPr="00E42EF5">
              <w:rPr>
                <w:spacing w:val="-12"/>
                <w:sz w:val="18"/>
                <w:szCs w:val="18"/>
              </w:rPr>
              <w:t xml:space="preserve"> </w:t>
            </w:r>
            <w:r w:rsidRPr="00E42EF5">
              <w:rPr>
                <w:sz w:val="18"/>
                <w:szCs w:val="18"/>
              </w:rPr>
              <w:t>că</w:t>
            </w:r>
            <w:r w:rsidRPr="00E42EF5">
              <w:rPr>
                <w:spacing w:val="-3"/>
                <w:sz w:val="18"/>
                <w:szCs w:val="18"/>
              </w:rPr>
              <w:t xml:space="preserve"> </w:t>
            </w:r>
            <w:r w:rsidRPr="00E42EF5">
              <w:rPr>
                <w:sz w:val="18"/>
                <w:szCs w:val="18"/>
              </w:rPr>
              <w:t>sistemul</w:t>
            </w:r>
            <w:r w:rsidRPr="00E42EF5">
              <w:rPr>
                <w:spacing w:val="-9"/>
                <w:sz w:val="18"/>
                <w:szCs w:val="18"/>
              </w:rPr>
              <w:t xml:space="preserve"> </w:t>
            </w:r>
            <w:r w:rsidRPr="00E42EF5">
              <w:rPr>
                <w:sz w:val="18"/>
                <w:szCs w:val="18"/>
              </w:rPr>
              <w:t>de</w:t>
            </w:r>
            <w:r w:rsidRPr="00E42EF5">
              <w:rPr>
                <w:spacing w:val="-8"/>
                <w:sz w:val="18"/>
                <w:szCs w:val="18"/>
              </w:rPr>
              <w:t xml:space="preserve"> </w:t>
            </w:r>
            <w:r w:rsidRPr="00E42EF5">
              <w:rPr>
                <w:sz w:val="18"/>
                <w:szCs w:val="18"/>
              </w:rPr>
              <w:t>decontare</w:t>
            </w:r>
            <w:r w:rsidRPr="00E42EF5">
              <w:rPr>
                <w:spacing w:val="-12"/>
                <w:sz w:val="18"/>
                <w:szCs w:val="18"/>
              </w:rPr>
              <w:t xml:space="preserve"> </w:t>
            </w:r>
            <w:r w:rsidR="00EF5A3B">
              <w:rPr>
                <w:sz w:val="18"/>
                <w:szCs w:val="18"/>
              </w:rPr>
              <w:t>a instrumentelor financiare</w:t>
            </w:r>
            <w:r w:rsidRPr="00E42EF5">
              <w:rPr>
                <w:sz w:val="18"/>
                <w:szCs w:val="18"/>
              </w:rPr>
              <w:t xml:space="preserve"> pe care îl gestionează</w:t>
            </w:r>
            <w:r w:rsidRPr="00E42EF5">
              <w:rPr>
                <w:spacing w:val="-3"/>
                <w:sz w:val="18"/>
                <w:szCs w:val="18"/>
              </w:rPr>
              <w:t xml:space="preserve"> </w:t>
            </w:r>
            <w:r w:rsidRPr="00E42EF5">
              <w:rPr>
                <w:sz w:val="18"/>
                <w:szCs w:val="18"/>
              </w:rPr>
              <w:t>stabilește</w:t>
            </w:r>
            <w:r w:rsidRPr="00E42EF5">
              <w:rPr>
                <w:spacing w:val="-6"/>
                <w:sz w:val="18"/>
                <w:szCs w:val="18"/>
              </w:rPr>
              <w:t xml:space="preserve"> </w:t>
            </w:r>
            <w:r w:rsidRPr="00E42EF5">
              <w:rPr>
                <w:spacing w:val="-2"/>
                <w:sz w:val="18"/>
                <w:szCs w:val="18"/>
              </w:rPr>
              <w:t>momentul</w:t>
            </w:r>
            <w:r w:rsidRPr="00E42EF5">
              <w:rPr>
                <w:sz w:val="18"/>
                <w:szCs w:val="18"/>
              </w:rPr>
              <w:t xml:space="preserve"> introducerii și irevocabilității ordinelor de</w:t>
            </w:r>
            <w:r w:rsidRPr="00E42EF5">
              <w:rPr>
                <w:spacing w:val="-11"/>
                <w:sz w:val="18"/>
                <w:szCs w:val="18"/>
              </w:rPr>
              <w:t xml:space="preserve"> </w:t>
            </w:r>
            <w:r w:rsidRPr="00E42EF5">
              <w:rPr>
                <w:sz w:val="18"/>
                <w:szCs w:val="18"/>
              </w:rPr>
              <w:t>transfer</w:t>
            </w:r>
            <w:r w:rsidRPr="00E42EF5">
              <w:rPr>
                <w:spacing w:val="-2"/>
                <w:sz w:val="18"/>
                <w:szCs w:val="18"/>
              </w:rPr>
              <w:t xml:space="preserve"> </w:t>
            </w:r>
            <w:r w:rsidRPr="00E42EF5">
              <w:rPr>
                <w:sz w:val="18"/>
                <w:szCs w:val="18"/>
              </w:rPr>
              <w:t>în</w:t>
            </w:r>
            <w:r w:rsidRPr="00E42EF5">
              <w:rPr>
                <w:spacing w:val="-9"/>
                <w:sz w:val="18"/>
                <w:szCs w:val="18"/>
              </w:rPr>
              <w:t xml:space="preserve"> </w:t>
            </w:r>
            <w:r w:rsidRPr="00E42EF5">
              <w:rPr>
                <w:sz w:val="18"/>
                <w:szCs w:val="18"/>
              </w:rPr>
              <w:t>acest</w:t>
            </w:r>
            <w:r w:rsidRPr="00E42EF5">
              <w:rPr>
                <w:spacing w:val="-4"/>
                <w:sz w:val="18"/>
                <w:szCs w:val="18"/>
              </w:rPr>
              <w:t xml:space="preserve"> </w:t>
            </w:r>
            <w:r w:rsidRPr="00E42EF5">
              <w:rPr>
                <w:sz w:val="18"/>
                <w:szCs w:val="18"/>
              </w:rPr>
              <w:t>sistem</w:t>
            </w:r>
            <w:r w:rsidRPr="00E42EF5">
              <w:rPr>
                <w:spacing w:val="-8"/>
                <w:sz w:val="18"/>
                <w:szCs w:val="18"/>
              </w:rPr>
              <w:t xml:space="preserve"> </w:t>
            </w:r>
            <w:r w:rsidRPr="00E42EF5">
              <w:rPr>
                <w:sz w:val="18"/>
                <w:szCs w:val="18"/>
              </w:rPr>
              <w:t>de</w:t>
            </w:r>
            <w:r w:rsidRPr="00E42EF5">
              <w:rPr>
                <w:spacing w:val="-10"/>
                <w:sz w:val="18"/>
                <w:szCs w:val="18"/>
              </w:rPr>
              <w:t xml:space="preserve"> </w:t>
            </w:r>
            <w:r w:rsidRPr="00E42EF5">
              <w:rPr>
                <w:sz w:val="18"/>
                <w:szCs w:val="18"/>
              </w:rPr>
              <w:t>decontare, în conformitate cu articolele</w:t>
            </w:r>
            <w:r>
              <w:rPr>
                <w:sz w:val="18"/>
                <w:szCs w:val="18"/>
              </w:rPr>
              <w:t xml:space="preserve"> </w:t>
            </w:r>
            <w:r w:rsidRPr="00E42EF5">
              <w:rPr>
                <w:sz w:val="18"/>
                <w:szCs w:val="18"/>
              </w:rPr>
              <w:t>6</w:t>
            </w:r>
            <w:r w:rsidRPr="00E42EF5">
              <w:rPr>
                <w:spacing w:val="-2"/>
                <w:sz w:val="18"/>
                <w:szCs w:val="18"/>
              </w:rPr>
              <w:t xml:space="preserve"> </w:t>
            </w:r>
            <w:r w:rsidRPr="00E42EF5">
              <w:rPr>
                <w:sz w:val="18"/>
                <w:szCs w:val="18"/>
              </w:rPr>
              <w:t>și</w:t>
            </w:r>
            <w:r w:rsidRPr="00E42EF5">
              <w:rPr>
                <w:spacing w:val="-4"/>
                <w:sz w:val="18"/>
                <w:szCs w:val="18"/>
              </w:rPr>
              <w:t xml:space="preserve"> </w:t>
            </w:r>
            <w:r w:rsidRPr="00E42EF5">
              <w:rPr>
                <w:sz w:val="18"/>
                <w:szCs w:val="18"/>
              </w:rPr>
              <w:t>8</w:t>
            </w:r>
            <w:r w:rsidRPr="00E42EF5">
              <w:rPr>
                <w:spacing w:val="-5"/>
                <w:sz w:val="18"/>
                <w:szCs w:val="18"/>
              </w:rPr>
              <w:t xml:space="preserve"> </w:t>
            </w:r>
            <w:r w:rsidRPr="00E42EF5">
              <w:rPr>
                <w:sz w:val="18"/>
                <w:szCs w:val="18"/>
              </w:rPr>
              <w:t>din</w:t>
            </w:r>
            <w:r w:rsidRPr="00E42EF5">
              <w:rPr>
                <w:spacing w:val="-6"/>
                <w:sz w:val="18"/>
                <w:szCs w:val="18"/>
              </w:rPr>
              <w:t xml:space="preserve"> </w:t>
            </w:r>
            <w:r w:rsidRPr="00E42EF5">
              <w:rPr>
                <w:sz w:val="18"/>
                <w:szCs w:val="18"/>
              </w:rPr>
              <w:t>Legea</w:t>
            </w:r>
            <w:r w:rsidRPr="00E42EF5">
              <w:rPr>
                <w:spacing w:val="2"/>
                <w:sz w:val="18"/>
                <w:szCs w:val="18"/>
              </w:rPr>
              <w:t xml:space="preserve"> </w:t>
            </w:r>
            <w:r w:rsidRPr="00E42EF5">
              <w:rPr>
                <w:spacing w:val="-2"/>
                <w:sz w:val="18"/>
                <w:szCs w:val="18"/>
              </w:rPr>
              <w:t>nr.183/2016.</w:t>
            </w:r>
          </w:p>
        </w:tc>
        <w:tc>
          <w:tcPr>
            <w:tcW w:w="1440" w:type="dxa"/>
          </w:tcPr>
          <w:p w14:paraId="0288488E"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1541EF1" w14:textId="77777777" w:rsidR="00A71C82" w:rsidRPr="00E42EF5" w:rsidRDefault="00A71C82" w:rsidP="00A71C82">
            <w:pPr>
              <w:pStyle w:val="TableParagraph"/>
              <w:ind w:left="0"/>
              <w:rPr>
                <w:sz w:val="18"/>
                <w:szCs w:val="18"/>
              </w:rPr>
            </w:pPr>
          </w:p>
        </w:tc>
      </w:tr>
      <w:tr w:rsidR="00A71C82" w:rsidRPr="00E42EF5" w14:paraId="62447298" w14:textId="77777777" w:rsidTr="00B4314A">
        <w:trPr>
          <w:gridAfter w:val="1"/>
          <w:wAfter w:w="7" w:type="dxa"/>
        </w:trPr>
        <w:tc>
          <w:tcPr>
            <w:tcW w:w="5575" w:type="dxa"/>
          </w:tcPr>
          <w:p w14:paraId="06963B75" w14:textId="77777777" w:rsidR="00A71C82" w:rsidRPr="00E42EF5" w:rsidRDefault="00A71C82" w:rsidP="00A71C82">
            <w:pPr>
              <w:pStyle w:val="TableParagraph"/>
              <w:tabs>
                <w:tab w:val="left" w:pos="435"/>
                <w:tab w:val="left" w:pos="830"/>
              </w:tabs>
              <w:rPr>
                <w:sz w:val="18"/>
                <w:szCs w:val="18"/>
              </w:rPr>
            </w:pPr>
            <w:r w:rsidRPr="00E42EF5">
              <w:rPr>
                <w:spacing w:val="-4"/>
                <w:sz w:val="18"/>
                <w:szCs w:val="18"/>
              </w:rPr>
              <w:t>(3)</w:t>
            </w:r>
            <w:r w:rsidRPr="00E42EF5">
              <w:rPr>
                <w:sz w:val="18"/>
                <w:szCs w:val="18"/>
              </w:rPr>
              <w:tab/>
              <w:t>Un</w:t>
            </w:r>
            <w:r w:rsidRPr="00E42EF5">
              <w:rPr>
                <w:spacing w:val="-14"/>
                <w:sz w:val="18"/>
                <w:szCs w:val="18"/>
              </w:rPr>
              <w:t xml:space="preserve"> </w:t>
            </w:r>
            <w:r w:rsidRPr="00E42EF5">
              <w:rPr>
                <w:sz w:val="18"/>
                <w:szCs w:val="18"/>
              </w:rPr>
              <w:t>CSD</w:t>
            </w:r>
            <w:r w:rsidRPr="00E42EF5">
              <w:rPr>
                <w:spacing w:val="-12"/>
                <w:sz w:val="18"/>
                <w:szCs w:val="18"/>
              </w:rPr>
              <w:t xml:space="preserve"> </w:t>
            </w:r>
            <w:r w:rsidRPr="00E42EF5">
              <w:rPr>
                <w:sz w:val="18"/>
                <w:szCs w:val="18"/>
              </w:rPr>
              <w:t>face</w:t>
            </w:r>
            <w:r w:rsidRPr="00E42EF5">
              <w:rPr>
                <w:spacing w:val="-14"/>
                <w:sz w:val="18"/>
                <w:szCs w:val="18"/>
              </w:rPr>
              <w:t xml:space="preserve"> </w:t>
            </w:r>
            <w:r w:rsidRPr="00E42EF5">
              <w:rPr>
                <w:sz w:val="18"/>
                <w:szCs w:val="18"/>
              </w:rPr>
              <w:t>publice</w:t>
            </w:r>
            <w:r w:rsidRPr="00E42EF5">
              <w:rPr>
                <w:spacing w:val="-11"/>
                <w:sz w:val="18"/>
                <w:szCs w:val="18"/>
              </w:rPr>
              <w:t xml:space="preserve"> </w:t>
            </w:r>
            <w:r w:rsidRPr="00E42EF5">
              <w:rPr>
                <w:sz w:val="18"/>
                <w:szCs w:val="18"/>
              </w:rPr>
              <w:t>normele care reglementează finalitatea transferurilor</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titluri</w:t>
            </w:r>
            <w:r w:rsidRPr="00E42EF5">
              <w:rPr>
                <w:spacing w:val="-14"/>
                <w:sz w:val="18"/>
                <w:szCs w:val="18"/>
              </w:rPr>
              <w:t xml:space="preserve"> </w:t>
            </w:r>
            <w:r w:rsidRPr="00E42EF5">
              <w:rPr>
                <w:sz w:val="18"/>
                <w:szCs w:val="18"/>
              </w:rPr>
              <w:t>de</w:t>
            </w:r>
            <w:r w:rsidRPr="00E42EF5">
              <w:rPr>
                <w:spacing w:val="-10"/>
                <w:sz w:val="18"/>
                <w:szCs w:val="18"/>
              </w:rPr>
              <w:t xml:space="preserve"> </w:t>
            </w:r>
            <w:r w:rsidRPr="00E42EF5">
              <w:rPr>
                <w:sz w:val="18"/>
                <w:szCs w:val="18"/>
              </w:rPr>
              <w:t>valoare</w:t>
            </w:r>
            <w:r w:rsidRPr="00E42EF5">
              <w:rPr>
                <w:spacing w:val="-14"/>
                <w:sz w:val="18"/>
                <w:szCs w:val="18"/>
              </w:rPr>
              <w:t xml:space="preserve"> </w:t>
            </w:r>
            <w:r w:rsidRPr="00E42EF5">
              <w:rPr>
                <w:sz w:val="18"/>
                <w:szCs w:val="18"/>
              </w:rPr>
              <w:t>și</w:t>
            </w:r>
            <w:r w:rsidRPr="00E42EF5">
              <w:rPr>
                <w:spacing w:val="-12"/>
                <w:sz w:val="18"/>
                <w:szCs w:val="18"/>
              </w:rPr>
              <w:t xml:space="preserve"> </w:t>
            </w:r>
            <w:r w:rsidRPr="00E42EF5">
              <w:rPr>
                <w:sz w:val="18"/>
                <w:szCs w:val="18"/>
              </w:rPr>
              <w:t xml:space="preserve">de fonduri bănești în cadrul unui sistem de decontare a instrumentelor </w:t>
            </w:r>
            <w:r w:rsidRPr="00E42EF5">
              <w:rPr>
                <w:spacing w:val="-2"/>
                <w:sz w:val="18"/>
                <w:szCs w:val="18"/>
              </w:rPr>
              <w:t>financiare.</w:t>
            </w:r>
          </w:p>
        </w:tc>
        <w:tc>
          <w:tcPr>
            <w:tcW w:w="6030" w:type="dxa"/>
          </w:tcPr>
          <w:p w14:paraId="4C73A80F" w14:textId="0143C62F" w:rsidR="00A71C82" w:rsidRPr="00E42EF5" w:rsidRDefault="00A71C82" w:rsidP="00A71C82">
            <w:pPr>
              <w:pStyle w:val="TableParagraph"/>
              <w:ind w:left="115" w:right="15"/>
              <w:jc w:val="both"/>
              <w:rPr>
                <w:sz w:val="18"/>
                <w:szCs w:val="18"/>
              </w:rPr>
            </w:pPr>
            <w:r w:rsidRPr="00E42EF5">
              <w:rPr>
                <w:sz w:val="18"/>
                <w:szCs w:val="18"/>
              </w:rPr>
              <w:t>(3)</w:t>
            </w:r>
            <w:r w:rsidRPr="00E42EF5">
              <w:rPr>
                <w:spacing w:val="40"/>
                <w:sz w:val="18"/>
                <w:szCs w:val="18"/>
              </w:rPr>
              <w:t xml:space="preserve"> </w:t>
            </w:r>
            <w:r w:rsidRPr="00E42EF5">
              <w:rPr>
                <w:sz w:val="18"/>
                <w:szCs w:val="18"/>
              </w:rPr>
              <w:t>Depozitarul central trebuie să dezvăluie</w:t>
            </w:r>
            <w:r w:rsidRPr="00E42EF5">
              <w:rPr>
                <w:spacing w:val="-12"/>
                <w:sz w:val="18"/>
                <w:szCs w:val="18"/>
              </w:rPr>
              <w:t xml:space="preserve"> </w:t>
            </w:r>
            <w:r w:rsidRPr="00E42EF5">
              <w:rPr>
                <w:sz w:val="18"/>
                <w:szCs w:val="18"/>
              </w:rPr>
              <w:t>regulile</w:t>
            </w:r>
            <w:r w:rsidRPr="00E42EF5">
              <w:rPr>
                <w:spacing w:val="-11"/>
                <w:sz w:val="18"/>
                <w:szCs w:val="18"/>
              </w:rPr>
              <w:t xml:space="preserve"> </w:t>
            </w:r>
            <w:r w:rsidRPr="00E42EF5">
              <w:rPr>
                <w:sz w:val="18"/>
                <w:szCs w:val="18"/>
              </w:rPr>
              <w:t>care</w:t>
            </w:r>
            <w:r w:rsidRPr="00E42EF5">
              <w:rPr>
                <w:spacing w:val="-12"/>
                <w:sz w:val="18"/>
                <w:szCs w:val="18"/>
              </w:rPr>
              <w:t xml:space="preserve"> </w:t>
            </w:r>
            <w:r w:rsidRPr="00E42EF5">
              <w:rPr>
                <w:sz w:val="18"/>
                <w:szCs w:val="18"/>
              </w:rPr>
              <w:t>guvernează caracterul</w:t>
            </w:r>
            <w:r w:rsidRPr="00E42EF5">
              <w:rPr>
                <w:spacing w:val="-7"/>
                <w:sz w:val="18"/>
                <w:szCs w:val="18"/>
              </w:rPr>
              <w:t xml:space="preserve"> </w:t>
            </w:r>
            <w:r w:rsidRPr="00E42EF5">
              <w:rPr>
                <w:sz w:val="18"/>
                <w:szCs w:val="18"/>
              </w:rPr>
              <w:t>definitiv</w:t>
            </w:r>
            <w:r w:rsidRPr="00E42EF5">
              <w:rPr>
                <w:spacing w:val="-14"/>
                <w:sz w:val="18"/>
                <w:szCs w:val="18"/>
              </w:rPr>
              <w:t xml:space="preserve"> </w:t>
            </w:r>
            <w:r w:rsidRPr="00E42EF5">
              <w:rPr>
                <w:sz w:val="18"/>
                <w:szCs w:val="18"/>
              </w:rPr>
              <w:t>al</w:t>
            </w:r>
            <w:r w:rsidRPr="00E42EF5">
              <w:rPr>
                <w:spacing w:val="-11"/>
                <w:sz w:val="18"/>
                <w:szCs w:val="18"/>
              </w:rPr>
              <w:t xml:space="preserve"> </w:t>
            </w:r>
            <w:r w:rsidRPr="00E42EF5">
              <w:rPr>
                <w:sz w:val="18"/>
                <w:szCs w:val="18"/>
              </w:rPr>
              <w:t>transferurilor</w:t>
            </w:r>
            <w:r w:rsidRPr="00E42EF5">
              <w:rPr>
                <w:spacing w:val="-4"/>
                <w:sz w:val="18"/>
                <w:szCs w:val="18"/>
              </w:rPr>
              <w:t xml:space="preserve"> </w:t>
            </w:r>
            <w:r w:rsidRPr="00E42EF5">
              <w:rPr>
                <w:sz w:val="18"/>
                <w:szCs w:val="18"/>
              </w:rPr>
              <w:t xml:space="preserve">de </w:t>
            </w:r>
            <w:r w:rsidR="00727F54" w:rsidRPr="00727F54">
              <w:rPr>
                <w:sz w:val="18"/>
                <w:szCs w:val="18"/>
              </w:rPr>
              <w:t xml:space="preserve">instrumente financiare </w:t>
            </w:r>
            <w:r w:rsidRPr="00E42EF5">
              <w:rPr>
                <w:sz w:val="18"/>
                <w:szCs w:val="18"/>
              </w:rPr>
              <w:t>și mijloace</w:t>
            </w:r>
            <w:r w:rsidRPr="00E42EF5">
              <w:rPr>
                <w:spacing w:val="-3"/>
                <w:sz w:val="18"/>
                <w:szCs w:val="18"/>
              </w:rPr>
              <w:t xml:space="preserve"> </w:t>
            </w:r>
            <w:r w:rsidRPr="00E42EF5">
              <w:rPr>
                <w:sz w:val="18"/>
                <w:szCs w:val="18"/>
              </w:rPr>
              <w:t>bănești</w:t>
            </w:r>
            <w:r w:rsidRPr="00E42EF5">
              <w:rPr>
                <w:spacing w:val="-1"/>
                <w:sz w:val="18"/>
                <w:szCs w:val="18"/>
              </w:rPr>
              <w:t xml:space="preserve"> </w:t>
            </w:r>
            <w:r w:rsidRPr="00E42EF5">
              <w:rPr>
                <w:sz w:val="18"/>
                <w:szCs w:val="18"/>
              </w:rPr>
              <w:t xml:space="preserve">în sistemul de decontare </w:t>
            </w:r>
            <w:r w:rsidR="00EF5A3B">
              <w:rPr>
                <w:sz w:val="18"/>
                <w:szCs w:val="18"/>
              </w:rPr>
              <w:t>a instrumentelor financiare</w:t>
            </w:r>
            <w:r w:rsidRPr="00E42EF5">
              <w:rPr>
                <w:spacing w:val="-2"/>
                <w:sz w:val="18"/>
                <w:szCs w:val="18"/>
              </w:rPr>
              <w:t>.</w:t>
            </w:r>
          </w:p>
        </w:tc>
        <w:tc>
          <w:tcPr>
            <w:tcW w:w="1440" w:type="dxa"/>
          </w:tcPr>
          <w:p w14:paraId="0C0315E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D6BF936" w14:textId="77777777" w:rsidR="00A71C82" w:rsidRPr="00E42EF5" w:rsidRDefault="00A71C82" w:rsidP="00A71C82">
            <w:pPr>
              <w:pStyle w:val="TableParagraph"/>
              <w:ind w:left="0"/>
              <w:rPr>
                <w:sz w:val="18"/>
                <w:szCs w:val="18"/>
              </w:rPr>
            </w:pPr>
          </w:p>
        </w:tc>
      </w:tr>
      <w:tr w:rsidR="00A71C82" w:rsidRPr="00E42EF5" w14:paraId="41C9F72C" w14:textId="77777777" w:rsidTr="00B4314A">
        <w:trPr>
          <w:gridAfter w:val="1"/>
          <w:wAfter w:w="7" w:type="dxa"/>
        </w:trPr>
        <w:tc>
          <w:tcPr>
            <w:tcW w:w="5575" w:type="dxa"/>
          </w:tcPr>
          <w:p w14:paraId="76ED134C" w14:textId="77777777" w:rsidR="00A71C82" w:rsidRPr="00E42EF5" w:rsidRDefault="00A71C82" w:rsidP="00A71C82">
            <w:pPr>
              <w:pStyle w:val="TableParagraph"/>
              <w:tabs>
                <w:tab w:val="left" w:pos="435"/>
                <w:tab w:val="left" w:pos="830"/>
              </w:tabs>
              <w:rPr>
                <w:sz w:val="18"/>
                <w:szCs w:val="18"/>
              </w:rPr>
            </w:pPr>
            <w:r w:rsidRPr="00E42EF5">
              <w:rPr>
                <w:spacing w:val="-4"/>
                <w:sz w:val="18"/>
                <w:szCs w:val="18"/>
              </w:rPr>
              <w:t>(4)</w:t>
            </w:r>
            <w:r w:rsidRPr="00E42EF5">
              <w:rPr>
                <w:sz w:val="18"/>
                <w:szCs w:val="18"/>
              </w:rPr>
              <w:tab/>
              <w:t>Alineatele</w:t>
            </w:r>
            <w:r w:rsidRPr="00E42EF5">
              <w:rPr>
                <w:spacing w:val="-14"/>
                <w:sz w:val="18"/>
                <w:szCs w:val="18"/>
              </w:rPr>
              <w:t xml:space="preserve"> </w:t>
            </w:r>
            <w:r w:rsidRPr="00E42EF5">
              <w:rPr>
                <w:sz w:val="18"/>
                <w:szCs w:val="18"/>
              </w:rPr>
              <w:t>(2)</w:t>
            </w:r>
            <w:r w:rsidRPr="00E42EF5">
              <w:rPr>
                <w:spacing w:val="-6"/>
                <w:sz w:val="18"/>
                <w:szCs w:val="18"/>
              </w:rPr>
              <w:t xml:space="preserve"> </w:t>
            </w:r>
            <w:r w:rsidRPr="00E42EF5">
              <w:rPr>
                <w:sz w:val="18"/>
                <w:szCs w:val="18"/>
              </w:rPr>
              <w:t>și</w:t>
            </w:r>
            <w:r w:rsidRPr="00E42EF5">
              <w:rPr>
                <w:spacing w:val="-12"/>
                <w:sz w:val="18"/>
                <w:szCs w:val="18"/>
              </w:rPr>
              <w:t xml:space="preserve"> </w:t>
            </w:r>
            <w:r w:rsidRPr="00E42EF5">
              <w:rPr>
                <w:sz w:val="18"/>
                <w:szCs w:val="18"/>
              </w:rPr>
              <w:t>(3)</w:t>
            </w:r>
            <w:r w:rsidRPr="00E42EF5">
              <w:rPr>
                <w:spacing w:val="-5"/>
                <w:sz w:val="18"/>
                <w:szCs w:val="18"/>
              </w:rPr>
              <w:t xml:space="preserve"> </w:t>
            </w:r>
            <w:r w:rsidRPr="00E42EF5">
              <w:rPr>
                <w:sz w:val="18"/>
                <w:szCs w:val="18"/>
              </w:rPr>
              <w:t>se</w:t>
            </w:r>
            <w:r w:rsidRPr="00E42EF5">
              <w:rPr>
                <w:spacing w:val="-14"/>
                <w:sz w:val="18"/>
                <w:szCs w:val="18"/>
              </w:rPr>
              <w:t xml:space="preserve"> </w:t>
            </w:r>
            <w:r w:rsidRPr="00E42EF5">
              <w:rPr>
                <w:sz w:val="18"/>
                <w:szCs w:val="18"/>
              </w:rPr>
              <w:t>aplică fără a aduce atingere dispozițiilor aplicabile</w:t>
            </w:r>
            <w:r w:rsidRPr="00E42EF5">
              <w:rPr>
                <w:spacing w:val="-14"/>
                <w:sz w:val="18"/>
                <w:szCs w:val="18"/>
              </w:rPr>
              <w:t xml:space="preserve"> </w:t>
            </w:r>
            <w:r w:rsidRPr="00E42EF5">
              <w:rPr>
                <w:sz w:val="18"/>
                <w:szCs w:val="18"/>
              </w:rPr>
              <w:t>conexiunilor</w:t>
            </w:r>
            <w:r w:rsidRPr="00E42EF5">
              <w:rPr>
                <w:spacing w:val="-14"/>
                <w:sz w:val="18"/>
                <w:szCs w:val="18"/>
              </w:rPr>
              <w:t xml:space="preserve"> </w:t>
            </w:r>
            <w:r w:rsidRPr="00E42EF5">
              <w:rPr>
                <w:sz w:val="18"/>
                <w:szCs w:val="18"/>
              </w:rPr>
              <w:t>între</w:t>
            </w:r>
            <w:r w:rsidRPr="00E42EF5">
              <w:rPr>
                <w:spacing w:val="-14"/>
                <w:sz w:val="18"/>
                <w:szCs w:val="18"/>
              </w:rPr>
              <w:t xml:space="preserve"> </w:t>
            </w:r>
            <w:r w:rsidRPr="00E42EF5">
              <w:rPr>
                <w:sz w:val="18"/>
                <w:szCs w:val="18"/>
              </w:rPr>
              <w:t>CSD-uri și</w:t>
            </w:r>
            <w:r w:rsidRPr="00E42EF5">
              <w:rPr>
                <w:spacing w:val="-12"/>
                <w:sz w:val="18"/>
                <w:szCs w:val="18"/>
              </w:rPr>
              <w:t xml:space="preserve"> </w:t>
            </w:r>
            <w:r w:rsidRPr="00E42EF5">
              <w:rPr>
                <w:sz w:val="18"/>
                <w:szCs w:val="18"/>
              </w:rPr>
              <w:t>fără</w:t>
            </w:r>
            <w:r w:rsidRPr="00E42EF5">
              <w:rPr>
                <w:spacing w:val="-7"/>
                <w:sz w:val="18"/>
                <w:szCs w:val="18"/>
              </w:rPr>
              <w:t xml:space="preserve"> </w:t>
            </w:r>
            <w:r w:rsidRPr="00E42EF5">
              <w:rPr>
                <w:sz w:val="18"/>
                <w:szCs w:val="18"/>
              </w:rPr>
              <w:t>a</w:t>
            </w:r>
            <w:r w:rsidRPr="00E42EF5">
              <w:rPr>
                <w:spacing w:val="-11"/>
                <w:sz w:val="18"/>
                <w:szCs w:val="18"/>
              </w:rPr>
              <w:t xml:space="preserve"> </w:t>
            </w:r>
            <w:r w:rsidRPr="00E42EF5">
              <w:rPr>
                <w:sz w:val="18"/>
                <w:szCs w:val="18"/>
              </w:rPr>
              <w:t>aduce</w:t>
            </w:r>
            <w:r w:rsidRPr="00E42EF5">
              <w:rPr>
                <w:spacing w:val="-14"/>
                <w:sz w:val="18"/>
                <w:szCs w:val="18"/>
              </w:rPr>
              <w:t xml:space="preserve"> </w:t>
            </w:r>
            <w:r w:rsidRPr="00E42EF5">
              <w:rPr>
                <w:sz w:val="18"/>
                <w:szCs w:val="18"/>
              </w:rPr>
              <w:t>atingere</w:t>
            </w:r>
            <w:r w:rsidRPr="00E42EF5">
              <w:rPr>
                <w:spacing w:val="-10"/>
                <w:sz w:val="18"/>
                <w:szCs w:val="18"/>
              </w:rPr>
              <w:t xml:space="preserve"> </w:t>
            </w:r>
            <w:r w:rsidRPr="00E42EF5">
              <w:rPr>
                <w:sz w:val="18"/>
                <w:szCs w:val="18"/>
              </w:rPr>
              <w:t>articolului</w:t>
            </w:r>
            <w:r w:rsidRPr="00E42EF5">
              <w:rPr>
                <w:spacing w:val="-11"/>
                <w:sz w:val="18"/>
                <w:szCs w:val="18"/>
              </w:rPr>
              <w:t xml:space="preserve"> </w:t>
            </w:r>
            <w:r w:rsidRPr="00E42EF5">
              <w:rPr>
                <w:spacing w:val="-5"/>
                <w:sz w:val="18"/>
                <w:szCs w:val="18"/>
              </w:rPr>
              <w:t xml:space="preserve">48 </w:t>
            </w:r>
            <w:r w:rsidRPr="00E42EF5">
              <w:rPr>
                <w:sz w:val="18"/>
                <w:szCs w:val="18"/>
              </w:rPr>
              <w:t>alineatul</w:t>
            </w:r>
            <w:r w:rsidRPr="00E42EF5">
              <w:rPr>
                <w:spacing w:val="-11"/>
                <w:sz w:val="18"/>
                <w:szCs w:val="18"/>
              </w:rPr>
              <w:t xml:space="preserve"> </w:t>
            </w:r>
            <w:r w:rsidRPr="00E42EF5">
              <w:rPr>
                <w:spacing w:val="-4"/>
                <w:sz w:val="18"/>
                <w:szCs w:val="18"/>
              </w:rPr>
              <w:t>(8).</w:t>
            </w:r>
          </w:p>
        </w:tc>
        <w:tc>
          <w:tcPr>
            <w:tcW w:w="6030" w:type="dxa"/>
          </w:tcPr>
          <w:p w14:paraId="000A41E6" w14:textId="77777777" w:rsidR="00A71C82" w:rsidRPr="00E42EF5" w:rsidRDefault="00A71C82" w:rsidP="00A71C82">
            <w:pPr>
              <w:pStyle w:val="TableParagraph"/>
              <w:ind w:left="115" w:right="15"/>
              <w:rPr>
                <w:sz w:val="18"/>
                <w:szCs w:val="18"/>
              </w:rPr>
            </w:pPr>
            <w:r w:rsidRPr="00E42EF5">
              <w:rPr>
                <w:sz w:val="18"/>
                <w:szCs w:val="18"/>
              </w:rPr>
              <w:t>(4)</w:t>
            </w:r>
            <w:r w:rsidRPr="00E42EF5">
              <w:rPr>
                <w:spacing w:val="80"/>
                <w:sz w:val="18"/>
                <w:szCs w:val="18"/>
              </w:rPr>
              <w:t xml:space="preserve"> </w:t>
            </w:r>
            <w:r w:rsidRPr="00E42EF5">
              <w:rPr>
                <w:sz w:val="18"/>
                <w:szCs w:val="18"/>
              </w:rPr>
              <w:t xml:space="preserve">Prevederile alin. (2) și (3) se aplică fără a aduce atingere </w:t>
            </w:r>
            <w:r w:rsidRPr="00E42EF5">
              <w:rPr>
                <w:spacing w:val="-2"/>
                <w:sz w:val="18"/>
                <w:szCs w:val="18"/>
              </w:rPr>
              <w:t>prevederilor</w:t>
            </w:r>
            <w:r w:rsidRPr="00E42EF5">
              <w:rPr>
                <w:spacing w:val="-3"/>
                <w:sz w:val="18"/>
                <w:szCs w:val="18"/>
              </w:rPr>
              <w:t xml:space="preserve"> </w:t>
            </w:r>
            <w:r w:rsidRPr="00E42EF5">
              <w:rPr>
                <w:spacing w:val="-2"/>
                <w:sz w:val="18"/>
                <w:szCs w:val="18"/>
              </w:rPr>
              <w:t>aplicabile</w:t>
            </w:r>
            <w:r w:rsidRPr="00E42EF5">
              <w:rPr>
                <w:spacing w:val="-8"/>
                <w:sz w:val="18"/>
                <w:szCs w:val="18"/>
              </w:rPr>
              <w:t xml:space="preserve"> </w:t>
            </w:r>
            <w:r w:rsidRPr="00E42EF5">
              <w:rPr>
                <w:spacing w:val="-2"/>
                <w:sz w:val="18"/>
                <w:szCs w:val="18"/>
              </w:rPr>
              <w:t xml:space="preserve">conexiunilor </w:t>
            </w:r>
            <w:r w:rsidRPr="00E42EF5">
              <w:rPr>
                <w:sz w:val="18"/>
                <w:szCs w:val="18"/>
              </w:rPr>
              <w:t>între</w:t>
            </w:r>
            <w:r w:rsidRPr="00E42EF5">
              <w:rPr>
                <w:spacing w:val="-12"/>
                <w:sz w:val="18"/>
                <w:szCs w:val="18"/>
              </w:rPr>
              <w:t xml:space="preserve"> </w:t>
            </w:r>
            <w:r w:rsidRPr="00E42EF5">
              <w:rPr>
                <w:sz w:val="18"/>
                <w:szCs w:val="18"/>
              </w:rPr>
              <w:t>depozitari</w:t>
            </w:r>
            <w:r w:rsidRPr="00E42EF5">
              <w:rPr>
                <w:spacing w:val="-9"/>
                <w:sz w:val="18"/>
                <w:szCs w:val="18"/>
              </w:rPr>
              <w:t xml:space="preserve"> </w:t>
            </w:r>
            <w:r w:rsidRPr="00E42EF5">
              <w:rPr>
                <w:sz w:val="18"/>
                <w:szCs w:val="18"/>
              </w:rPr>
              <w:t>centrali</w:t>
            </w:r>
            <w:r w:rsidRPr="00E42EF5">
              <w:rPr>
                <w:spacing w:val="-8"/>
                <w:sz w:val="18"/>
                <w:szCs w:val="18"/>
              </w:rPr>
              <w:t xml:space="preserve"> </w:t>
            </w:r>
            <w:r w:rsidRPr="00E42EF5">
              <w:rPr>
                <w:sz w:val="18"/>
                <w:szCs w:val="18"/>
              </w:rPr>
              <w:t>și</w:t>
            </w:r>
            <w:r w:rsidRPr="00E42EF5">
              <w:rPr>
                <w:spacing w:val="-10"/>
                <w:sz w:val="18"/>
                <w:szCs w:val="18"/>
              </w:rPr>
              <w:t xml:space="preserve"> </w:t>
            </w:r>
            <w:r w:rsidRPr="00E42EF5">
              <w:rPr>
                <w:sz w:val="18"/>
                <w:szCs w:val="18"/>
              </w:rPr>
              <w:t>fără</w:t>
            </w:r>
            <w:r w:rsidRPr="00E42EF5">
              <w:rPr>
                <w:spacing w:val="-12"/>
                <w:sz w:val="18"/>
                <w:szCs w:val="18"/>
              </w:rPr>
              <w:t xml:space="preserve"> </w:t>
            </w:r>
            <w:r w:rsidRPr="00E42EF5">
              <w:rPr>
                <w:sz w:val="18"/>
                <w:szCs w:val="18"/>
              </w:rPr>
              <w:t>a</w:t>
            </w:r>
            <w:r w:rsidRPr="00E42EF5">
              <w:rPr>
                <w:spacing w:val="-11"/>
                <w:sz w:val="18"/>
                <w:szCs w:val="18"/>
              </w:rPr>
              <w:t xml:space="preserve"> </w:t>
            </w:r>
            <w:r w:rsidRPr="00E42EF5">
              <w:rPr>
                <w:spacing w:val="-4"/>
                <w:sz w:val="18"/>
                <w:szCs w:val="18"/>
              </w:rPr>
              <w:t xml:space="preserve">aduce </w:t>
            </w:r>
            <w:r w:rsidRPr="00E42EF5">
              <w:rPr>
                <w:sz w:val="18"/>
                <w:szCs w:val="18"/>
              </w:rPr>
              <w:t>atingere</w:t>
            </w:r>
            <w:r w:rsidRPr="00E42EF5">
              <w:rPr>
                <w:spacing w:val="-9"/>
                <w:sz w:val="18"/>
                <w:szCs w:val="18"/>
              </w:rPr>
              <w:t xml:space="preserve"> </w:t>
            </w:r>
            <w:r w:rsidRPr="00E42EF5">
              <w:rPr>
                <w:sz w:val="18"/>
                <w:szCs w:val="18"/>
              </w:rPr>
              <w:t>cerințelor</w:t>
            </w:r>
            <w:r w:rsidRPr="00E42EF5">
              <w:rPr>
                <w:spacing w:val="1"/>
                <w:sz w:val="18"/>
                <w:szCs w:val="18"/>
              </w:rPr>
              <w:t xml:space="preserve"> </w:t>
            </w:r>
            <w:r w:rsidRPr="00E42EF5">
              <w:rPr>
                <w:sz w:val="18"/>
                <w:szCs w:val="18"/>
              </w:rPr>
              <w:t>din</w:t>
            </w:r>
            <w:r w:rsidRPr="00E42EF5">
              <w:rPr>
                <w:spacing w:val="-6"/>
                <w:sz w:val="18"/>
                <w:szCs w:val="18"/>
              </w:rPr>
              <w:t xml:space="preserve"> </w:t>
            </w:r>
            <w:r w:rsidRPr="00E42EF5">
              <w:rPr>
                <w:sz w:val="18"/>
                <w:szCs w:val="18"/>
              </w:rPr>
              <w:t>art.54</w:t>
            </w:r>
            <w:r w:rsidRPr="00E42EF5">
              <w:rPr>
                <w:spacing w:val="-11"/>
                <w:sz w:val="18"/>
                <w:szCs w:val="18"/>
              </w:rPr>
              <w:t xml:space="preserve"> </w:t>
            </w:r>
            <w:r w:rsidRPr="00E42EF5">
              <w:rPr>
                <w:spacing w:val="-2"/>
                <w:sz w:val="18"/>
                <w:szCs w:val="18"/>
              </w:rPr>
              <w:t>alin.(9).</w:t>
            </w:r>
          </w:p>
        </w:tc>
        <w:tc>
          <w:tcPr>
            <w:tcW w:w="1440" w:type="dxa"/>
          </w:tcPr>
          <w:p w14:paraId="248ECEA0"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599A134" w14:textId="77777777" w:rsidR="00A71C82" w:rsidRPr="00E42EF5" w:rsidRDefault="00A71C82" w:rsidP="00A71C82">
            <w:pPr>
              <w:pStyle w:val="TableParagraph"/>
              <w:ind w:left="0"/>
              <w:rPr>
                <w:sz w:val="18"/>
                <w:szCs w:val="18"/>
              </w:rPr>
            </w:pPr>
          </w:p>
        </w:tc>
      </w:tr>
      <w:tr w:rsidR="00A71C82" w:rsidRPr="00E42EF5" w14:paraId="69BE7A28" w14:textId="77777777" w:rsidTr="00B4314A">
        <w:trPr>
          <w:gridAfter w:val="1"/>
          <w:wAfter w:w="7" w:type="dxa"/>
        </w:trPr>
        <w:tc>
          <w:tcPr>
            <w:tcW w:w="5575" w:type="dxa"/>
          </w:tcPr>
          <w:p w14:paraId="7C1C1E0F" w14:textId="77777777" w:rsidR="00A71C82" w:rsidRPr="00E42EF5" w:rsidRDefault="00A71C82" w:rsidP="00A71C82">
            <w:pPr>
              <w:pStyle w:val="TableParagraph"/>
              <w:tabs>
                <w:tab w:val="left" w:pos="435"/>
                <w:tab w:val="left" w:pos="830"/>
              </w:tabs>
              <w:rPr>
                <w:sz w:val="18"/>
                <w:szCs w:val="18"/>
              </w:rPr>
            </w:pPr>
            <w:r w:rsidRPr="00E42EF5">
              <w:rPr>
                <w:spacing w:val="-4"/>
                <w:sz w:val="18"/>
                <w:szCs w:val="18"/>
              </w:rPr>
              <w:t>(5)</w:t>
            </w:r>
            <w:r w:rsidRPr="00E42EF5">
              <w:rPr>
                <w:sz w:val="18"/>
                <w:szCs w:val="18"/>
              </w:rPr>
              <w:tab/>
              <w:t>Un CSD ia toate măsurile rezonabile pentru a se asigura că, în conformitate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normele</w:t>
            </w:r>
            <w:r w:rsidRPr="00E42EF5">
              <w:rPr>
                <w:spacing w:val="-14"/>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 alineatul (3), finalitatea transferurilor de</w:t>
            </w:r>
            <w:r w:rsidRPr="00E42EF5">
              <w:rPr>
                <w:spacing w:val="-7"/>
                <w:sz w:val="18"/>
                <w:szCs w:val="18"/>
              </w:rPr>
              <w:t xml:space="preserve"> </w:t>
            </w:r>
            <w:r w:rsidRPr="00E42EF5">
              <w:rPr>
                <w:sz w:val="18"/>
                <w:szCs w:val="18"/>
              </w:rPr>
              <w:t>titluri</w:t>
            </w:r>
            <w:r w:rsidRPr="00E42EF5">
              <w:rPr>
                <w:spacing w:val="-3"/>
                <w:sz w:val="18"/>
                <w:szCs w:val="18"/>
              </w:rPr>
              <w:t xml:space="preserve"> </w:t>
            </w:r>
            <w:r w:rsidRPr="00E42EF5">
              <w:rPr>
                <w:sz w:val="18"/>
                <w:szCs w:val="18"/>
              </w:rPr>
              <w:t>de</w:t>
            </w:r>
            <w:r w:rsidRPr="00E42EF5">
              <w:rPr>
                <w:spacing w:val="-1"/>
                <w:sz w:val="18"/>
                <w:szCs w:val="18"/>
              </w:rPr>
              <w:t xml:space="preserve"> </w:t>
            </w:r>
            <w:r w:rsidRPr="00E42EF5">
              <w:rPr>
                <w:sz w:val="18"/>
                <w:szCs w:val="18"/>
              </w:rPr>
              <w:t>valoare</w:t>
            </w:r>
            <w:r w:rsidRPr="00E42EF5">
              <w:rPr>
                <w:spacing w:val="-6"/>
                <w:sz w:val="18"/>
                <w:szCs w:val="18"/>
              </w:rPr>
              <w:t xml:space="preserve"> </w:t>
            </w:r>
            <w:r w:rsidRPr="00E42EF5">
              <w:rPr>
                <w:sz w:val="18"/>
                <w:szCs w:val="18"/>
              </w:rPr>
              <w:t>și</w:t>
            </w:r>
            <w:r w:rsidRPr="00E42EF5">
              <w:rPr>
                <w:spacing w:val="-2"/>
                <w:sz w:val="18"/>
                <w:szCs w:val="18"/>
              </w:rPr>
              <w:t xml:space="preserve"> </w:t>
            </w:r>
            <w:r w:rsidRPr="00E42EF5">
              <w:rPr>
                <w:sz w:val="18"/>
                <w:szCs w:val="18"/>
              </w:rPr>
              <w:t>fonduri</w:t>
            </w:r>
            <w:r w:rsidRPr="00E42EF5">
              <w:rPr>
                <w:spacing w:val="-3"/>
                <w:sz w:val="18"/>
                <w:szCs w:val="18"/>
              </w:rPr>
              <w:t xml:space="preserve"> </w:t>
            </w:r>
            <w:r w:rsidRPr="00E42EF5">
              <w:rPr>
                <w:spacing w:val="-2"/>
                <w:sz w:val="18"/>
                <w:szCs w:val="18"/>
              </w:rPr>
              <w:t>bănești</w:t>
            </w:r>
            <w:r w:rsidRPr="00E42EF5">
              <w:rPr>
                <w:sz w:val="18"/>
                <w:szCs w:val="18"/>
              </w:rPr>
              <w:t xml:space="preserve"> menționate la alineatul (3) este realizată fie în timp real, fie pe parcursul</w:t>
            </w:r>
            <w:r w:rsidRPr="00E42EF5">
              <w:rPr>
                <w:spacing w:val="-10"/>
                <w:sz w:val="18"/>
                <w:szCs w:val="18"/>
              </w:rPr>
              <w:t xml:space="preserve"> </w:t>
            </w:r>
            <w:r w:rsidRPr="00E42EF5">
              <w:rPr>
                <w:sz w:val="18"/>
                <w:szCs w:val="18"/>
              </w:rPr>
              <w:t>unei</w:t>
            </w:r>
            <w:r w:rsidRPr="00E42EF5">
              <w:rPr>
                <w:spacing w:val="-11"/>
                <w:sz w:val="18"/>
                <w:szCs w:val="18"/>
              </w:rPr>
              <w:t xml:space="preserve"> </w:t>
            </w:r>
            <w:r w:rsidRPr="00E42EF5">
              <w:rPr>
                <w:sz w:val="18"/>
                <w:szCs w:val="18"/>
              </w:rPr>
              <w:t>zile</w:t>
            </w:r>
            <w:r w:rsidRPr="00E42EF5">
              <w:rPr>
                <w:spacing w:val="-13"/>
                <w:sz w:val="18"/>
                <w:szCs w:val="18"/>
              </w:rPr>
              <w:t xml:space="preserve"> </w:t>
            </w:r>
            <w:r w:rsidRPr="00E42EF5">
              <w:rPr>
                <w:sz w:val="18"/>
                <w:szCs w:val="18"/>
              </w:rPr>
              <w:t>și,</w:t>
            </w:r>
            <w:r w:rsidRPr="00E42EF5">
              <w:rPr>
                <w:spacing w:val="-10"/>
                <w:sz w:val="18"/>
                <w:szCs w:val="18"/>
              </w:rPr>
              <w:t xml:space="preserve"> </w:t>
            </w:r>
            <w:r w:rsidRPr="00E42EF5">
              <w:rPr>
                <w:sz w:val="18"/>
                <w:szCs w:val="18"/>
              </w:rPr>
              <w:t>în</w:t>
            </w:r>
            <w:r w:rsidRPr="00E42EF5">
              <w:rPr>
                <w:spacing w:val="-12"/>
                <w:sz w:val="18"/>
                <w:szCs w:val="18"/>
              </w:rPr>
              <w:t xml:space="preserve"> </w:t>
            </w:r>
            <w:r w:rsidRPr="00E42EF5">
              <w:rPr>
                <w:sz w:val="18"/>
                <w:szCs w:val="18"/>
              </w:rPr>
              <w:t>orice</w:t>
            </w:r>
            <w:r w:rsidRPr="00E42EF5">
              <w:rPr>
                <w:spacing w:val="-13"/>
                <w:sz w:val="18"/>
                <w:szCs w:val="18"/>
              </w:rPr>
              <w:t xml:space="preserve"> </w:t>
            </w:r>
            <w:r w:rsidRPr="00E42EF5">
              <w:rPr>
                <w:sz w:val="18"/>
                <w:szCs w:val="18"/>
              </w:rPr>
              <w:t>caz,</w:t>
            </w:r>
            <w:r w:rsidRPr="00E42EF5">
              <w:rPr>
                <w:spacing w:val="-5"/>
                <w:sz w:val="18"/>
                <w:szCs w:val="18"/>
              </w:rPr>
              <w:t xml:space="preserve"> </w:t>
            </w:r>
            <w:r w:rsidRPr="00E42EF5">
              <w:rPr>
                <w:sz w:val="18"/>
                <w:szCs w:val="18"/>
              </w:rPr>
              <w:t>nu mai</w:t>
            </w:r>
            <w:r w:rsidRPr="00E42EF5">
              <w:rPr>
                <w:spacing w:val="-9"/>
                <w:sz w:val="18"/>
                <w:szCs w:val="18"/>
              </w:rPr>
              <w:t xml:space="preserve"> </w:t>
            </w:r>
            <w:r w:rsidRPr="00E42EF5">
              <w:rPr>
                <w:sz w:val="18"/>
                <w:szCs w:val="18"/>
              </w:rPr>
              <w:t>târziu</w:t>
            </w:r>
            <w:r w:rsidRPr="00E42EF5">
              <w:rPr>
                <w:spacing w:val="-4"/>
                <w:sz w:val="18"/>
                <w:szCs w:val="18"/>
              </w:rPr>
              <w:t xml:space="preserve"> </w:t>
            </w:r>
            <w:r w:rsidRPr="00E42EF5">
              <w:rPr>
                <w:sz w:val="18"/>
                <w:szCs w:val="18"/>
              </w:rPr>
              <w:t>de</w:t>
            </w:r>
            <w:r w:rsidRPr="00E42EF5">
              <w:rPr>
                <w:spacing w:val="-12"/>
                <w:sz w:val="18"/>
                <w:szCs w:val="18"/>
              </w:rPr>
              <w:t xml:space="preserve"> </w:t>
            </w:r>
            <w:r w:rsidRPr="00E42EF5">
              <w:rPr>
                <w:sz w:val="18"/>
                <w:szCs w:val="18"/>
              </w:rPr>
              <w:t>sfârșitul</w:t>
            </w:r>
            <w:r w:rsidRPr="00E42EF5">
              <w:rPr>
                <w:spacing w:val="-8"/>
                <w:sz w:val="18"/>
                <w:szCs w:val="18"/>
              </w:rPr>
              <w:t xml:space="preserve"> </w:t>
            </w:r>
            <w:r w:rsidRPr="00E42EF5">
              <w:rPr>
                <w:sz w:val="18"/>
                <w:szCs w:val="18"/>
              </w:rPr>
              <w:t>zilei</w:t>
            </w:r>
            <w:r w:rsidRPr="00E42EF5">
              <w:rPr>
                <w:spacing w:val="-8"/>
                <w:sz w:val="18"/>
                <w:szCs w:val="18"/>
              </w:rPr>
              <w:t xml:space="preserve"> </w:t>
            </w:r>
            <w:r w:rsidRPr="00E42EF5">
              <w:rPr>
                <w:spacing w:val="-2"/>
                <w:sz w:val="18"/>
                <w:szCs w:val="18"/>
              </w:rPr>
              <w:t xml:space="preserve">lucrătoare </w:t>
            </w:r>
            <w:r w:rsidRPr="00E42EF5">
              <w:rPr>
                <w:sz w:val="18"/>
                <w:szCs w:val="18"/>
              </w:rPr>
              <w:t>în</w:t>
            </w:r>
            <w:r w:rsidRPr="00E42EF5">
              <w:rPr>
                <w:spacing w:val="-5"/>
                <w:sz w:val="18"/>
                <w:szCs w:val="18"/>
              </w:rPr>
              <w:t xml:space="preserve"> </w:t>
            </w:r>
            <w:r w:rsidRPr="00E42EF5">
              <w:rPr>
                <w:sz w:val="18"/>
                <w:szCs w:val="18"/>
              </w:rPr>
              <w:t>care</w:t>
            </w:r>
            <w:r w:rsidRPr="00E42EF5">
              <w:rPr>
                <w:spacing w:val="-11"/>
                <w:sz w:val="18"/>
                <w:szCs w:val="18"/>
              </w:rPr>
              <w:t xml:space="preserve"> </w:t>
            </w:r>
            <w:r w:rsidRPr="00E42EF5">
              <w:rPr>
                <w:sz w:val="18"/>
                <w:szCs w:val="18"/>
              </w:rPr>
              <w:t>are</w:t>
            </w:r>
            <w:r w:rsidRPr="00E42EF5">
              <w:rPr>
                <w:spacing w:val="-11"/>
                <w:sz w:val="18"/>
                <w:szCs w:val="18"/>
              </w:rPr>
              <w:t xml:space="preserve"> </w:t>
            </w:r>
            <w:r w:rsidRPr="00E42EF5">
              <w:rPr>
                <w:sz w:val="18"/>
                <w:szCs w:val="18"/>
              </w:rPr>
              <w:t>loc</w:t>
            </w:r>
            <w:r w:rsidRPr="00E42EF5">
              <w:rPr>
                <w:spacing w:val="-2"/>
                <w:sz w:val="18"/>
                <w:szCs w:val="18"/>
              </w:rPr>
              <w:t xml:space="preserve"> </w:t>
            </w:r>
            <w:r w:rsidRPr="00E42EF5">
              <w:rPr>
                <w:sz w:val="18"/>
                <w:szCs w:val="18"/>
              </w:rPr>
              <w:t>decontarea</w:t>
            </w:r>
            <w:r w:rsidRPr="00E42EF5">
              <w:rPr>
                <w:spacing w:val="4"/>
                <w:sz w:val="18"/>
                <w:szCs w:val="18"/>
              </w:rPr>
              <w:t xml:space="preserve"> </w:t>
            </w:r>
            <w:r w:rsidRPr="00E42EF5">
              <w:rPr>
                <w:spacing w:val="-2"/>
                <w:sz w:val="18"/>
                <w:szCs w:val="18"/>
              </w:rPr>
              <w:t>efectivă.</w:t>
            </w:r>
          </w:p>
        </w:tc>
        <w:tc>
          <w:tcPr>
            <w:tcW w:w="6030" w:type="dxa"/>
          </w:tcPr>
          <w:p w14:paraId="5DBA25CD" w14:textId="6925B58B" w:rsidR="00A71C82" w:rsidRPr="00E42EF5" w:rsidRDefault="00A71C82" w:rsidP="00A71C82">
            <w:pPr>
              <w:pStyle w:val="TableParagraph"/>
              <w:ind w:left="115" w:right="15"/>
              <w:rPr>
                <w:sz w:val="18"/>
                <w:szCs w:val="18"/>
              </w:rPr>
            </w:pPr>
            <w:r w:rsidRPr="00E42EF5">
              <w:rPr>
                <w:sz w:val="18"/>
                <w:szCs w:val="18"/>
              </w:rPr>
              <w:t>(5)</w:t>
            </w:r>
            <w:r w:rsidRPr="00E42EF5">
              <w:rPr>
                <w:spacing w:val="80"/>
                <w:sz w:val="18"/>
                <w:szCs w:val="18"/>
              </w:rPr>
              <w:t xml:space="preserve"> </w:t>
            </w:r>
            <w:r w:rsidRPr="00E42EF5">
              <w:rPr>
                <w:sz w:val="18"/>
                <w:szCs w:val="18"/>
              </w:rPr>
              <w:t>Depozitarul central</w:t>
            </w:r>
            <w:r w:rsidRPr="00E42EF5">
              <w:rPr>
                <w:spacing w:val="-2"/>
                <w:sz w:val="18"/>
                <w:szCs w:val="18"/>
              </w:rPr>
              <w:t xml:space="preserve"> </w:t>
            </w:r>
            <w:r w:rsidRPr="00E42EF5">
              <w:rPr>
                <w:sz w:val="18"/>
                <w:szCs w:val="18"/>
              </w:rPr>
              <w:t>trebuie</w:t>
            </w:r>
            <w:r w:rsidRPr="00E42EF5">
              <w:rPr>
                <w:spacing w:val="-1"/>
                <w:sz w:val="18"/>
                <w:szCs w:val="18"/>
              </w:rPr>
              <w:t xml:space="preserve"> </w:t>
            </w:r>
            <w:r w:rsidRPr="00E42EF5">
              <w:rPr>
                <w:sz w:val="18"/>
                <w:szCs w:val="18"/>
              </w:rPr>
              <w:t>să ia toate măsurile</w:t>
            </w:r>
            <w:r w:rsidRPr="00E42EF5">
              <w:rPr>
                <w:spacing w:val="-2"/>
                <w:sz w:val="18"/>
                <w:szCs w:val="18"/>
              </w:rPr>
              <w:t xml:space="preserve"> </w:t>
            </w:r>
            <w:r w:rsidRPr="00E42EF5">
              <w:rPr>
                <w:sz w:val="18"/>
                <w:szCs w:val="18"/>
              </w:rPr>
              <w:t>rezonabile</w:t>
            </w:r>
            <w:r w:rsidRPr="00E42EF5">
              <w:rPr>
                <w:spacing w:val="-2"/>
                <w:sz w:val="18"/>
                <w:szCs w:val="18"/>
              </w:rPr>
              <w:t xml:space="preserve"> </w:t>
            </w:r>
            <w:r w:rsidRPr="00E42EF5">
              <w:rPr>
                <w:sz w:val="18"/>
                <w:szCs w:val="18"/>
              </w:rPr>
              <w:t>pentru a se asigura că, în conformitate cu prevederile alin.(3), finalitatea transferului</w:t>
            </w:r>
            <w:r w:rsidRPr="00E42EF5">
              <w:rPr>
                <w:spacing w:val="-4"/>
                <w:sz w:val="18"/>
                <w:szCs w:val="18"/>
              </w:rPr>
              <w:t xml:space="preserve"> </w:t>
            </w:r>
            <w:r w:rsidRPr="00E42EF5">
              <w:rPr>
                <w:sz w:val="18"/>
                <w:szCs w:val="18"/>
              </w:rPr>
              <w:t>de</w:t>
            </w:r>
            <w:r w:rsidRPr="00E42EF5">
              <w:rPr>
                <w:spacing w:val="-10"/>
                <w:sz w:val="18"/>
                <w:szCs w:val="18"/>
              </w:rPr>
              <w:t xml:space="preserve"> </w:t>
            </w:r>
            <w:r w:rsidR="00727F54" w:rsidRPr="00727F54">
              <w:rPr>
                <w:sz w:val="18"/>
                <w:szCs w:val="18"/>
              </w:rPr>
              <w:t xml:space="preserve">instrumente financiare </w:t>
            </w:r>
            <w:r w:rsidRPr="00E42EF5">
              <w:rPr>
                <w:spacing w:val="-5"/>
                <w:sz w:val="18"/>
                <w:szCs w:val="18"/>
              </w:rPr>
              <w:t>și</w:t>
            </w:r>
            <w:r w:rsidRPr="00E42EF5">
              <w:rPr>
                <w:sz w:val="18"/>
                <w:szCs w:val="18"/>
              </w:rPr>
              <w:t xml:space="preserve"> mijloace</w:t>
            </w:r>
            <w:r w:rsidRPr="00E42EF5">
              <w:rPr>
                <w:spacing w:val="-7"/>
                <w:sz w:val="18"/>
                <w:szCs w:val="18"/>
              </w:rPr>
              <w:t xml:space="preserve"> </w:t>
            </w:r>
            <w:r w:rsidRPr="00E42EF5">
              <w:rPr>
                <w:sz w:val="18"/>
                <w:szCs w:val="18"/>
              </w:rPr>
              <w:t>bănești</w:t>
            </w:r>
            <w:r w:rsidRPr="00E42EF5">
              <w:rPr>
                <w:spacing w:val="-4"/>
                <w:sz w:val="18"/>
                <w:szCs w:val="18"/>
              </w:rPr>
              <w:t xml:space="preserve"> </w:t>
            </w:r>
            <w:r w:rsidRPr="00E42EF5">
              <w:rPr>
                <w:sz w:val="18"/>
                <w:szCs w:val="18"/>
              </w:rPr>
              <w:t>prevăzută de</w:t>
            </w:r>
            <w:r w:rsidRPr="00E42EF5">
              <w:rPr>
                <w:spacing w:val="-7"/>
                <w:sz w:val="18"/>
                <w:szCs w:val="18"/>
              </w:rPr>
              <w:t xml:space="preserve"> </w:t>
            </w:r>
            <w:r w:rsidRPr="00E42EF5">
              <w:rPr>
                <w:sz w:val="18"/>
                <w:szCs w:val="18"/>
              </w:rPr>
              <w:t>alin.(3) este realizată sau în timp real, sau pe parcursul zilei, dar nu mai târziu de sfârșitul</w:t>
            </w:r>
            <w:r w:rsidRPr="00E42EF5">
              <w:rPr>
                <w:spacing w:val="-14"/>
                <w:sz w:val="18"/>
                <w:szCs w:val="18"/>
              </w:rPr>
              <w:t xml:space="preserve"> </w:t>
            </w:r>
            <w:r w:rsidRPr="00E42EF5">
              <w:rPr>
                <w:sz w:val="18"/>
                <w:szCs w:val="18"/>
              </w:rPr>
              <w:t>zilei</w:t>
            </w:r>
            <w:r w:rsidRPr="00E42EF5">
              <w:rPr>
                <w:spacing w:val="-14"/>
                <w:sz w:val="18"/>
                <w:szCs w:val="18"/>
              </w:rPr>
              <w:t xml:space="preserve"> </w:t>
            </w:r>
            <w:r w:rsidRPr="00E42EF5">
              <w:rPr>
                <w:sz w:val="18"/>
                <w:szCs w:val="18"/>
              </w:rPr>
              <w:t>lucrătoare</w:t>
            </w:r>
            <w:r w:rsidRPr="00E42EF5">
              <w:rPr>
                <w:spacing w:val="-12"/>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2"/>
                <w:sz w:val="18"/>
                <w:szCs w:val="18"/>
              </w:rPr>
              <w:t xml:space="preserve"> </w:t>
            </w:r>
            <w:r w:rsidRPr="00E42EF5">
              <w:rPr>
                <w:sz w:val="18"/>
                <w:szCs w:val="18"/>
              </w:rPr>
              <w:t>are</w:t>
            </w:r>
            <w:r w:rsidRPr="00E42EF5">
              <w:rPr>
                <w:spacing w:val="-14"/>
                <w:sz w:val="18"/>
                <w:szCs w:val="18"/>
              </w:rPr>
              <w:t xml:space="preserve"> </w:t>
            </w:r>
            <w:r w:rsidRPr="00E42EF5">
              <w:rPr>
                <w:sz w:val="18"/>
                <w:szCs w:val="18"/>
              </w:rPr>
              <w:t>loc decontarea</w:t>
            </w:r>
            <w:r w:rsidRPr="00E42EF5">
              <w:rPr>
                <w:spacing w:val="-11"/>
                <w:sz w:val="18"/>
                <w:szCs w:val="18"/>
              </w:rPr>
              <w:t xml:space="preserve"> </w:t>
            </w:r>
            <w:r w:rsidRPr="00E42EF5">
              <w:rPr>
                <w:spacing w:val="-2"/>
                <w:sz w:val="18"/>
                <w:szCs w:val="18"/>
              </w:rPr>
              <w:t>efectivă.</w:t>
            </w:r>
          </w:p>
        </w:tc>
        <w:tc>
          <w:tcPr>
            <w:tcW w:w="1440" w:type="dxa"/>
          </w:tcPr>
          <w:p w14:paraId="49490928"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1F11BA6" w14:textId="77777777" w:rsidR="00A71C82" w:rsidRPr="00E42EF5" w:rsidRDefault="00A71C82" w:rsidP="00A71C82">
            <w:pPr>
              <w:pStyle w:val="TableParagraph"/>
              <w:ind w:left="0"/>
              <w:rPr>
                <w:sz w:val="18"/>
                <w:szCs w:val="18"/>
              </w:rPr>
            </w:pPr>
          </w:p>
        </w:tc>
      </w:tr>
      <w:tr w:rsidR="00A71C82" w:rsidRPr="00E42EF5" w14:paraId="3BB9D30C" w14:textId="77777777" w:rsidTr="00B4314A">
        <w:trPr>
          <w:gridAfter w:val="1"/>
          <w:wAfter w:w="7" w:type="dxa"/>
        </w:trPr>
        <w:tc>
          <w:tcPr>
            <w:tcW w:w="5575" w:type="dxa"/>
          </w:tcPr>
          <w:p w14:paraId="4B613BFA" w14:textId="77777777" w:rsidR="00A71C82" w:rsidRPr="00E42EF5" w:rsidRDefault="00A71C82" w:rsidP="00A71C82">
            <w:pPr>
              <w:pStyle w:val="TableParagraph"/>
              <w:tabs>
                <w:tab w:val="left" w:pos="435"/>
                <w:tab w:val="left" w:pos="830"/>
              </w:tabs>
              <w:rPr>
                <w:sz w:val="18"/>
                <w:szCs w:val="18"/>
              </w:rPr>
            </w:pPr>
            <w:r w:rsidRPr="00E42EF5">
              <w:rPr>
                <w:spacing w:val="-4"/>
                <w:sz w:val="18"/>
                <w:szCs w:val="18"/>
              </w:rPr>
              <w:t>(6)</w:t>
            </w:r>
            <w:r w:rsidRPr="00E42EF5">
              <w:rPr>
                <w:sz w:val="18"/>
                <w:szCs w:val="18"/>
              </w:rPr>
              <w:tab/>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CSD-</w:t>
            </w:r>
            <w:proofErr w:type="spellStart"/>
            <w:r w:rsidRPr="00E42EF5">
              <w:rPr>
                <w:sz w:val="18"/>
                <w:szCs w:val="18"/>
              </w:rPr>
              <w:t>ul</w:t>
            </w:r>
            <w:proofErr w:type="spellEnd"/>
            <w:r w:rsidRPr="00E42EF5">
              <w:rPr>
                <w:spacing w:val="-14"/>
                <w:sz w:val="18"/>
                <w:szCs w:val="18"/>
              </w:rPr>
              <w:t xml:space="preserve"> </w:t>
            </w:r>
            <w:r w:rsidRPr="00E42EF5">
              <w:rPr>
                <w:sz w:val="18"/>
                <w:szCs w:val="18"/>
              </w:rPr>
              <w:t>oferă serviciile menționate la articolul 40 alineatul (2), acesta se asigură că încasările</w:t>
            </w:r>
            <w:r w:rsidRPr="00E42EF5">
              <w:rPr>
                <w:spacing w:val="-11"/>
                <w:sz w:val="18"/>
                <w:szCs w:val="18"/>
              </w:rPr>
              <w:t xml:space="preserve"> </w:t>
            </w:r>
            <w:r w:rsidRPr="00E42EF5">
              <w:rPr>
                <w:sz w:val="18"/>
                <w:szCs w:val="18"/>
              </w:rPr>
              <w:t>în</w:t>
            </w:r>
            <w:r w:rsidRPr="00E42EF5">
              <w:rPr>
                <w:spacing w:val="-10"/>
                <w:sz w:val="18"/>
                <w:szCs w:val="18"/>
              </w:rPr>
              <w:t xml:space="preserve"> </w:t>
            </w:r>
            <w:r w:rsidRPr="00E42EF5">
              <w:rPr>
                <w:sz w:val="18"/>
                <w:szCs w:val="18"/>
              </w:rPr>
              <w:t>fonduri</w:t>
            </w:r>
            <w:r w:rsidRPr="00E42EF5">
              <w:rPr>
                <w:spacing w:val="-9"/>
                <w:sz w:val="18"/>
                <w:szCs w:val="18"/>
              </w:rPr>
              <w:t xml:space="preserve"> </w:t>
            </w:r>
            <w:r w:rsidRPr="00E42EF5">
              <w:rPr>
                <w:sz w:val="18"/>
                <w:szCs w:val="18"/>
              </w:rPr>
              <w:t>bănești</w:t>
            </w:r>
            <w:r w:rsidRPr="00E42EF5">
              <w:rPr>
                <w:spacing w:val="-8"/>
                <w:sz w:val="18"/>
                <w:szCs w:val="18"/>
              </w:rPr>
              <w:t xml:space="preserve"> </w:t>
            </w:r>
            <w:r w:rsidRPr="00E42EF5">
              <w:rPr>
                <w:sz w:val="18"/>
                <w:szCs w:val="18"/>
              </w:rPr>
              <w:t>rezultate din decontarea titlurilor de valoare sunt</w:t>
            </w:r>
            <w:r w:rsidRPr="00E42EF5">
              <w:rPr>
                <w:spacing w:val="-14"/>
                <w:sz w:val="18"/>
                <w:szCs w:val="18"/>
              </w:rPr>
              <w:t xml:space="preserve"> </w:t>
            </w:r>
            <w:r w:rsidRPr="00E42EF5">
              <w:rPr>
                <w:sz w:val="18"/>
                <w:szCs w:val="18"/>
              </w:rPr>
              <w:t>disponibile,</w:t>
            </w:r>
            <w:r w:rsidRPr="00E42EF5">
              <w:rPr>
                <w:spacing w:val="-11"/>
                <w:sz w:val="18"/>
                <w:szCs w:val="18"/>
              </w:rPr>
              <w:t xml:space="preserve"> </w:t>
            </w:r>
            <w:r w:rsidRPr="00E42EF5">
              <w:rPr>
                <w:sz w:val="18"/>
                <w:szCs w:val="18"/>
              </w:rPr>
              <w:t>astfel</w:t>
            </w:r>
            <w:r w:rsidRPr="00E42EF5">
              <w:rPr>
                <w:spacing w:val="-14"/>
                <w:sz w:val="18"/>
                <w:szCs w:val="18"/>
              </w:rPr>
              <w:t xml:space="preserve"> </w:t>
            </w:r>
            <w:r w:rsidRPr="00E42EF5">
              <w:rPr>
                <w:sz w:val="18"/>
                <w:szCs w:val="18"/>
              </w:rPr>
              <w:t>încât</w:t>
            </w:r>
            <w:r w:rsidRPr="00E42EF5">
              <w:rPr>
                <w:spacing w:val="-11"/>
                <w:sz w:val="18"/>
                <w:szCs w:val="18"/>
              </w:rPr>
              <w:t xml:space="preserve"> </w:t>
            </w:r>
            <w:r w:rsidRPr="00E42EF5">
              <w:rPr>
                <w:sz w:val="18"/>
                <w:szCs w:val="18"/>
              </w:rPr>
              <w:t>să</w:t>
            </w:r>
            <w:r w:rsidRPr="00E42EF5">
              <w:rPr>
                <w:spacing w:val="-14"/>
                <w:sz w:val="18"/>
                <w:szCs w:val="18"/>
              </w:rPr>
              <w:t xml:space="preserve"> </w:t>
            </w:r>
            <w:r w:rsidRPr="00E42EF5">
              <w:rPr>
                <w:sz w:val="18"/>
                <w:szCs w:val="18"/>
              </w:rPr>
              <w:t>poată</w:t>
            </w:r>
            <w:r w:rsidRPr="00E42EF5">
              <w:rPr>
                <w:spacing w:val="-14"/>
                <w:sz w:val="18"/>
                <w:szCs w:val="18"/>
              </w:rPr>
              <w:t xml:space="preserve"> </w:t>
            </w:r>
            <w:r w:rsidRPr="00E42EF5">
              <w:rPr>
                <w:sz w:val="18"/>
                <w:szCs w:val="18"/>
              </w:rPr>
              <w:t>fi utilizate de către beneficiari, cel mai târziu la data</w:t>
            </w:r>
            <w:r w:rsidRPr="00E42EF5">
              <w:rPr>
                <w:spacing w:val="-1"/>
                <w:sz w:val="18"/>
                <w:szCs w:val="18"/>
              </w:rPr>
              <w:t xml:space="preserve"> </w:t>
            </w:r>
            <w:r w:rsidRPr="00E42EF5">
              <w:rPr>
                <w:sz w:val="18"/>
                <w:szCs w:val="18"/>
              </w:rPr>
              <w:t>preconizată</w:t>
            </w:r>
            <w:r w:rsidRPr="00E42EF5">
              <w:rPr>
                <w:spacing w:val="-1"/>
                <w:sz w:val="18"/>
                <w:szCs w:val="18"/>
              </w:rPr>
              <w:t xml:space="preserve"> </w:t>
            </w:r>
            <w:r w:rsidRPr="00E42EF5">
              <w:rPr>
                <w:sz w:val="18"/>
                <w:szCs w:val="18"/>
              </w:rPr>
              <w:t>a</w:t>
            </w:r>
            <w:r w:rsidRPr="00E42EF5">
              <w:rPr>
                <w:spacing w:val="-1"/>
                <w:sz w:val="18"/>
                <w:szCs w:val="18"/>
              </w:rPr>
              <w:t xml:space="preserve"> </w:t>
            </w:r>
            <w:r w:rsidRPr="00E42EF5">
              <w:rPr>
                <w:sz w:val="18"/>
                <w:szCs w:val="18"/>
              </w:rPr>
              <w:t xml:space="preserve">decontării, până la sfârșitul programului de </w:t>
            </w:r>
            <w:r w:rsidRPr="00E42EF5">
              <w:rPr>
                <w:spacing w:val="-2"/>
                <w:sz w:val="18"/>
                <w:szCs w:val="18"/>
              </w:rPr>
              <w:t>lucru.</w:t>
            </w:r>
          </w:p>
        </w:tc>
        <w:tc>
          <w:tcPr>
            <w:tcW w:w="6030" w:type="dxa"/>
          </w:tcPr>
          <w:p w14:paraId="6C46D1CA" w14:textId="77777777" w:rsidR="00A71C82" w:rsidRPr="00E42EF5" w:rsidRDefault="00A71C82" w:rsidP="00A71C82">
            <w:pPr>
              <w:pStyle w:val="TableParagraph"/>
              <w:ind w:left="115" w:right="15"/>
              <w:rPr>
                <w:sz w:val="18"/>
                <w:szCs w:val="18"/>
              </w:rPr>
            </w:pPr>
            <w:r w:rsidRPr="00E42EF5">
              <w:rPr>
                <w:sz w:val="18"/>
                <w:szCs w:val="18"/>
              </w:rPr>
              <w:t>(6)</w:t>
            </w:r>
            <w:r w:rsidRPr="00E42EF5">
              <w:rPr>
                <w:spacing w:val="80"/>
                <w:w w:val="150"/>
                <w:sz w:val="18"/>
                <w:szCs w:val="18"/>
              </w:rPr>
              <w:t xml:space="preserve"> </w:t>
            </w:r>
            <w:r w:rsidRPr="00E42EF5">
              <w:rPr>
                <w:sz w:val="18"/>
                <w:szCs w:val="18"/>
              </w:rPr>
              <w:t>În cazul în care depozitarul central</w:t>
            </w:r>
            <w:r w:rsidRPr="00E42EF5">
              <w:rPr>
                <w:spacing w:val="-11"/>
                <w:sz w:val="18"/>
                <w:szCs w:val="18"/>
              </w:rPr>
              <w:t xml:space="preserve"> </w:t>
            </w:r>
            <w:r w:rsidRPr="00E42EF5">
              <w:rPr>
                <w:sz w:val="18"/>
                <w:szCs w:val="18"/>
              </w:rPr>
              <w:t>oferă</w:t>
            </w:r>
            <w:r w:rsidRPr="00E42EF5">
              <w:rPr>
                <w:spacing w:val="-6"/>
                <w:sz w:val="18"/>
                <w:szCs w:val="18"/>
              </w:rPr>
              <w:t xml:space="preserve"> </w:t>
            </w:r>
            <w:r w:rsidRPr="00E42EF5">
              <w:rPr>
                <w:sz w:val="18"/>
                <w:szCs w:val="18"/>
              </w:rPr>
              <w:t>serviciile</w:t>
            </w:r>
            <w:r w:rsidRPr="00E42EF5">
              <w:rPr>
                <w:spacing w:val="-9"/>
                <w:sz w:val="18"/>
                <w:szCs w:val="18"/>
              </w:rPr>
              <w:t xml:space="preserve"> </w:t>
            </w:r>
            <w:r w:rsidRPr="00E42EF5">
              <w:rPr>
                <w:sz w:val="18"/>
                <w:szCs w:val="18"/>
              </w:rPr>
              <w:t>prevăzute</w:t>
            </w:r>
            <w:r w:rsidRPr="00E42EF5">
              <w:rPr>
                <w:spacing w:val="-14"/>
                <w:sz w:val="18"/>
                <w:szCs w:val="18"/>
              </w:rPr>
              <w:t xml:space="preserve"> </w:t>
            </w:r>
            <w:r w:rsidRPr="00E42EF5">
              <w:rPr>
                <w:sz w:val="18"/>
                <w:szCs w:val="18"/>
              </w:rPr>
              <w:t>la art.45</w:t>
            </w:r>
            <w:r w:rsidRPr="00E42EF5">
              <w:rPr>
                <w:spacing w:val="-2"/>
                <w:sz w:val="18"/>
                <w:szCs w:val="18"/>
              </w:rPr>
              <w:t xml:space="preserve"> </w:t>
            </w:r>
            <w:r w:rsidRPr="00E42EF5">
              <w:rPr>
                <w:sz w:val="18"/>
                <w:szCs w:val="18"/>
              </w:rPr>
              <w:t>alin.(2), acesta se asigură că mijloace bănești rezultate din decontarea</w:t>
            </w:r>
            <w:r w:rsidRPr="00E42EF5">
              <w:rPr>
                <w:spacing w:val="-12"/>
                <w:sz w:val="18"/>
                <w:szCs w:val="18"/>
              </w:rPr>
              <w:t xml:space="preserve"> </w:t>
            </w:r>
            <w:r w:rsidRPr="00E42EF5">
              <w:rPr>
                <w:sz w:val="18"/>
                <w:szCs w:val="18"/>
              </w:rPr>
              <w:t>valorilor</w:t>
            </w:r>
            <w:r w:rsidRPr="00E42EF5">
              <w:rPr>
                <w:spacing w:val="-7"/>
                <w:sz w:val="18"/>
                <w:szCs w:val="18"/>
              </w:rPr>
              <w:t xml:space="preserve"> </w:t>
            </w:r>
            <w:r w:rsidRPr="00E42EF5">
              <w:rPr>
                <w:sz w:val="18"/>
                <w:szCs w:val="18"/>
              </w:rPr>
              <w:t>mobiliare</w:t>
            </w:r>
            <w:r w:rsidRPr="00E42EF5">
              <w:rPr>
                <w:spacing w:val="-14"/>
                <w:sz w:val="18"/>
                <w:szCs w:val="18"/>
              </w:rPr>
              <w:t xml:space="preserve"> </w:t>
            </w:r>
            <w:r w:rsidRPr="00E42EF5">
              <w:rPr>
                <w:sz w:val="18"/>
                <w:szCs w:val="18"/>
              </w:rPr>
              <w:t>sunt disponibile</w:t>
            </w:r>
            <w:r w:rsidRPr="00E42EF5">
              <w:rPr>
                <w:spacing w:val="-14"/>
                <w:sz w:val="18"/>
                <w:szCs w:val="18"/>
              </w:rPr>
              <w:t xml:space="preserve"> </w:t>
            </w:r>
            <w:r w:rsidRPr="00E42EF5">
              <w:rPr>
                <w:sz w:val="18"/>
                <w:szCs w:val="18"/>
              </w:rPr>
              <w:t>pentru</w:t>
            </w:r>
            <w:r w:rsidRPr="00E42EF5">
              <w:rPr>
                <w:spacing w:val="-12"/>
                <w:sz w:val="18"/>
                <w:szCs w:val="18"/>
              </w:rPr>
              <w:t xml:space="preserve"> </w:t>
            </w:r>
            <w:r w:rsidRPr="00E42EF5">
              <w:rPr>
                <w:sz w:val="18"/>
                <w:szCs w:val="18"/>
              </w:rPr>
              <w:t>utilizate</w:t>
            </w:r>
            <w:r w:rsidRPr="00E42EF5">
              <w:rPr>
                <w:spacing w:val="-11"/>
                <w:sz w:val="18"/>
                <w:szCs w:val="18"/>
              </w:rPr>
              <w:t xml:space="preserve"> </w:t>
            </w:r>
            <w:r w:rsidRPr="00E42EF5">
              <w:rPr>
                <w:sz w:val="18"/>
                <w:szCs w:val="18"/>
              </w:rPr>
              <w:t>de</w:t>
            </w:r>
            <w:r w:rsidRPr="00E42EF5">
              <w:rPr>
                <w:spacing w:val="-14"/>
                <w:sz w:val="18"/>
                <w:szCs w:val="18"/>
              </w:rPr>
              <w:t xml:space="preserve"> </w:t>
            </w:r>
            <w:r w:rsidRPr="00E42EF5">
              <w:rPr>
                <w:sz w:val="18"/>
                <w:szCs w:val="18"/>
              </w:rPr>
              <w:t>către beneficiari nu mai târziu de data preconizată a decontării, până la sfârșitul programului de lucru.</w:t>
            </w:r>
          </w:p>
        </w:tc>
        <w:tc>
          <w:tcPr>
            <w:tcW w:w="1440" w:type="dxa"/>
          </w:tcPr>
          <w:p w14:paraId="73EB28C4"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F87E71C" w14:textId="77777777" w:rsidR="00A71C82" w:rsidRPr="00E42EF5" w:rsidRDefault="00A71C82" w:rsidP="00A71C82">
            <w:pPr>
              <w:pStyle w:val="TableParagraph"/>
              <w:ind w:left="0"/>
              <w:rPr>
                <w:sz w:val="18"/>
                <w:szCs w:val="18"/>
              </w:rPr>
            </w:pPr>
          </w:p>
        </w:tc>
      </w:tr>
      <w:tr w:rsidR="00A71C82" w:rsidRPr="00E42EF5" w14:paraId="213863B1" w14:textId="77777777" w:rsidTr="00B4314A">
        <w:trPr>
          <w:gridAfter w:val="1"/>
          <w:wAfter w:w="7" w:type="dxa"/>
        </w:trPr>
        <w:tc>
          <w:tcPr>
            <w:tcW w:w="5575" w:type="dxa"/>
          </w:tcPr>
          <w:p w14:paraId="62E23DD6" w14:textId="77777777" w:rsidR="00A71C82" w:rsidRPr="00E42EF5" w:rsidRDefault="00A71C82" w:rsidP="00A71C82">
            <w:pPr>
              <w:pStyle w:val="TableParagraph"/>
              <w:tabs>
                <w:tab w:val="left" w:pos="465"/>
                <w:tab w:val="left" w:pos="830"/>
              </w:tabs>
              <w:ind w:right="274"/>
              <w:rPr>
                <w:sz w:val="18"/>
                <w:szCs w:val="18"/>
              </w:rPr>
            </w:pPr>
            <w:r w:rsidRPr="00E42EF5">
              <w:rPr>
                <w:spacing w:val="-4"/>
                <w:sz w:val="18"/>
                <w:szCs w:val="18"/>
              </w:rPr>
              <w:t>(7)</w:t>
            </w:r>
            <w:r w:rsidRPr="00E42EF5">
              <w:rPr>
                <w:sz w:val="18"/>
                <w:szCs w:val="18"/>
              </w:rPr>
              <w:tab/>
              <w:t>Toate</w:t>
            </w:r>
            <w:r w:rsidRPr="00E42EF5">
              <w:rPr>
                <w:spacing w:val="-14"/>
                <w:sz w:val="18"/>
                <w:szCs w:val="18"/>
              </w:rPr>
              <w:t xml:space="preserve"> </w:t>
            </w:r>
            <w:r w:rsidRPr="00E42EF5">
              <w:rPr>
                <w:sz w:val="18"/>
                <w:szCs w:val="18"/>
              </w:rPr>
              <w:t>tranzacțiile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titluri</w:t>
            </w:r>
            <w:r w:rsidRPr="00E42EF5">
              <w:rPr>
                <w:spacing w:val="-14"/>
                <w:sz w:val="18"/>
                <w:szCs w:val="18"/>
              </w:rPr>
              <w:t xml:space="preserve"> </w:t>
            </w:r>
            <w:r w:rsidRPr="00E42EF5">
              <w:rPr>
                <w:sz w:val="18"/>
                <w:szCs w:val="18"/>
              </w:rPr>
              <w:t>de valoare contra fonduri bănești între participanți direcți la un sistem de decontare a titlurilor de valoare gestionat de un CSD și decontate în sistemul de decontare a titlurilor de valoare respectiv se decontează prin mecanismul</w:t>
            </w:r>
            <w:r w:rsidRPr="00E42EF5">
              <w:rPr>
                <w:spacing w:val="-14"/>
                <w:sz w:val="18"/>
                <w:szCs w:val="18"/>
              </w:rPr>
              <w:t xml:space="preserve"> </w:t>
            </w:r>
            <w:r w:rsidRPr="00E42EF5">
              <w:rPr>
                <w:sz w:val="18"/>
                <w:szCs w:val="18"/>
              </w:rPr>
              <w:t>LCP</w:t>
            </w:r>
            <w:r w:rsidRPr="00E42EF5">
              <w:rPr>
                <w:spacing w:val="-14"/>
                <w:sz w:val="18"/>
                <w:szCs w:val="18"/>
              </w:rPr>
              <w:t xml:space="preserve"> </w:t>
            </w:r>
            <w:r w:rsidRPr="00E42EF5">
              <w:rPr>
                <w:sz w:val="18"/>
                <w:szCs w:val="18"/>
              </w:rPr>
              <w:t>(livrare</w:t>
            </w:r>
            <w:r w:rsidRPr="00E42EF5">
              <w:rPr>
                <w:spacing w:val="-14"/>
                <w:sz w:val="18"/>
                <w:szCs w:val="18"/>
              </w:rPr>
              <w:t xml:space="preserve"> </w:t>
            </w:r>
            <w:r w:rsidRPr="00E42EF5">
              <w:rPr>
                <w:sz w:val="18"/>
                <w:szCs w:val="18"/>
              </w:rPr>
              <w:t>contra</w:t>
            </w:r>
            <w:r w:rsidRPr="00E42EF5">
              <w:rPr>
                <w:spacing w:val="-13"/>
                <w:sz w:val="18"/>
                <w:szCs w:val="18"/>
              </w:rPr>
              <w:t xml:space="preserve"> </w:t>
            </w:r>
            <w:r w:rsidRPr="00E42EF5">
              <w:rPr>
                <w:sz w:val="18"/>
                <w:szCs w:val="18"/>
              </w:rPr>
              <w:t>plată).</w:t>
            </w:r>
          </w:p>
        </w:tc>
        <w:tc>
          <w:tcPr>
            <w:tcW w:w="6030" w:type="dxa"/>
          </w:tcPr>
          <w:p w14:paraId="1C6B29B7" w14:textId="5F6BC102" w:rsidR="00A71C82" w:rsidRPr="00E42EF5" w:rsidRDefault="00A71C82" w:rsidP="00A71C82">
            <w:pPr>
              <w:pStyle w:val="TableParagraph"/>
              <w:ind w:left="115"/>
              <w:rPr>
                <w:sz w:val="18"/>
                <w:szCs w:val="18"/>
              </w:rPr>
            </w:pPr>
            <w:r w:rsidRPr="00E42EF5">
              <w:rPr>
                <w:sz w:val="18"/>
                <w:szCs w:val="18"/>
              </w:rPr>
              <w:t>(7)</w:t>
            </w:r>
            <w:r w:rsidRPr="00E42EF5">
              <w:rPr>
                <w:spacing w:val="80"/>
                <w:sz w:val="18"/>
                <w:szCs w:val="18"/>
              </w:rPr>
              <w:t xml:space="preserve"> </w:t>
            </w:r>
            <w:r w:rsidRPr="00E42EF5">
              <w:rPr>
                <w:sz w:val="18"/>
                <w:szCs w:val="18"/>
              </w:rPr>
              <w:t>Tranzacțiile</w:t>
            </w:r>
            <w:r w:rsidRPr="00E42EF5">
              <w:rPr>
                <w:spacing w:val="-12"/>
                <w:sz w:val="18"/>
                <w:szCs w:val="18"/>
              </w:rPr>
              <w:t xml:space="preserve"> </w:t>
            </w:r>
            <w:r w:rsidRPr="00E42EF5">
              <w:rPr>
                <w:sz w:val="18"/>
                <w:szCs w:val="18"/>
              </w:rPr>
              <w:t>cu</w:t>
            </w:r>
            <w:r w:rsidRPr="00E42EF5">
              <w:rPr>
                <w:spacing w:val="-7"/>
                <w:sz w:val="18"/>
                <w:szCs w:val="18"/>
              </w:rPr>
              <w:t xml:space="preserve"> </w:t>
            </w:r>
            <w:r w:rsidR="00727F54" w:rsidRPr="00727F54">
              <w:rPr>
                <w:sz w:val="18"/>
                <w:szCs w:val="18"/>
              </w:rPr>
              <w:t xml:space="preserve">instrumente financiare </w:t>
            </w:r>
            <w:r w:rsidRPr="00E42EF5">
              <w:rPr>
                <w:sz w:val="18"/>
                <w:szCs w:val="18"/>
              </w:rPr>
              <w:t>contra mijloace bănești între participanți direcți la sistemul de decontare</w:t>
            </w:r>
            <w:r w:rsidRPr="00E42EF5">
              <w:rPr>
                <w:spacing w:val="-14"/>
                <w:sz w:val="18"/>
                <w:szCs w:val="18"/>
              </w:rPr>
              <w:t xml:space="preserve"> </w:t>
            </w:r>
            <w:r w:rsidR="00EF5A3B">
              <w:rPr>
                <w:sz w:val="18"/>
                <w:szCs w:val="18"/>
              </w:rPr>
              <w:t>a instrumentelor financiare</w:t>
            </w:r>
            <w:r w:rsidRPr="00E42EF5">
              <w:rPr>
                <w:spacing w:val="-14"/>
                <w:sz w:val="18"/>
                <w:szCs w:val="18"/>
              </w:rPr>
              <w:t xml:space="preserve"> </w:t>
            </w:r>
            <w:r w:rsidRPr="00E42EF5">
              <w:rPr>
                <w:sz w:val="18"/>
                <w:szCs w:val="18"/>
              </w:rPr>
              <w:t>operat de depozitarul central și decontate</w:t>
            </w:r>
            <w:r w:rsidRPr="00E42EF5">
              <w:rPr>
                <w:spacing w:val="-2"/>
                <w:sz w:val="18"/>
                <w:szCs w:val="18"/>
              </w:rPr>
              <w:t xml:space="preserve"> </w:t>
            </w:r>
            <w:r w:rsidRPr="00E42EF5">
              <w:rPr>
                <w:sz w:val="18"/>
                <w:szCs w:val="18"/>
              </w:rPr>
              <w:t>în acest sistem de decontare, se decontează</w:t>
            </w:r>
            <w:r w:rsidRPr="00E42EF5">
              <w:rPr>
                <w:spacing w:val="-13"/>
                <w:sz w:val="18"/>
                <w:szCs w:val="18"/>
              </w:rPr>
              <w:t xml:space="preserve"> </w:t>
            </w:r>
            <w:r w:rsidRPr="00E42EF5">
              <w:rPr>
                <w:spacing w:val="-4"/>
                <w:sz w:val="18"/>
                <w:szCs w:val="18"/>
              </w:rPr>
              <w:t>DVP.</w:t>
            </w:r>
          </w:p>
        </w:tc>
        <w:tc>
          <w:tcPr>
            <w:tcW w:w="1440" w:type="dxa"/>
          </w:tcPr>
          <w:p w14:paraId="562C0554"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1D55C07" w14:textId="77777777" w:rsidR="00A71C82" w:rsidRPr="00E42EF5" w:rsidRDefault="00A71C82" w:rsidP="00A71C82">
            <w:pPr>
              <w:pStyle w:val="TableParagraph"/>
              <w:ind w:left="0"/>
              <w:rPr>
                <w:sz w:val="18"/>
                <w:szCs w:val="18"/>
              </w:rPr>
            </w:pPr>
          </w:p>
        </w:tc>
      </w:tr>
      <w:tr w:rsidR="00A71C82" w:rsidRPr="00E42EF5" w14:paraId="094E0BF2" w14:textId="77777777" w:rsidTr="00B4314A">
        <w:trPr>
          <w:gridAfter w:val="1"/>
          <w:wAfter w:w="7" w:type="dxa"/>
        </w:trPr>
        <w:tc>
          <w:tcPr>
            <w:tcW w:w="5575" w:type="dxa"/>
          </w:tcPr>
          <w:p w14:paraId="0B554D8D"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40</w:t>
            </w:r>
          </w:p>
          <w:p w14:paraId="628CE24D" w14:textId="77777777" w:rsidR="00A71C82" w:rsidRPr="00E42EF5" w:rsidRDefault="00A71C82" w:rsidP="00A71C82">
            <w:pPr>
              <w:pStyle w:val="TableParagraph"/>
              <w:rPr>
                <w:b/>
                <w:sz w:val="18"/>
                <w:szCs w:val="18"/>
              </w:rPr>
            </w:pPr>
            <w:r w:rsidRPr="00E42EF5">
              <w:rPr>
                <w:b/>
                <w:sz w:val="18"/>
                <w:szCs w:val="18"/>
              </w:rPr>
              <w:t>Decontarea</w:t>
            </w:r>
            <w:r w:rsidRPr="00E42EF5">
              <w:rPr>
                <w:b/>
                <w:spacing w:val="-12"/>
                <w:sz w:val="18"/>
                <w:szCs w:val="18"/>
              </w:rPr>
              <w:t xml:space="preserve"> </w:t>
            </w:r>
            <w:r w:rsidRPr="00E42EF5">
              <w:rPr>
                <w:b/>
                <w:sz w:val="18"/>
                <w:szCs w:val="18"/>
              </w:rPr>
              <w:t>în</w:t>
            </w:r>
            <w:r w:rsidRPr="00E42EF5">
              <w:rPr>
                <w:b/>
                <w:spacing w:val="-14"/>
                <w:sz w:val="18"/>
                <w:szCs w:val="18"/>
              </w:rPr>
              <w:t xml:space="preserve"> </w:t>
            </w:r>
            <w:r w:rsidRPr="00E42EF5">
              <w:rPr>
                <w:b/>
                <w:sz w:val="18"/>
                <w:szCs w:val="18"/>
              </w:rPr>
              <w:t>fonduri</w:t>
            </w:r>
            <w:r w:rsidRPr="00E42EF5">
              <w:rPr>
                <w:b/>
                <w:spacing w:val="-9"/>
                <w:sz w:val="18"/>
                <w:szCs w:val="18"/>
              </w:rPr>
              <w:t xml:space="preserve"> </w:t>
            </w:r>
            <w:r w:rsidRPr="00E42EF5">
              <w:rPr>
                <w:b/>
                <w:spacing w:val="-2"/>
                <w:sz w:val="18"/>
                <w:szCs w:val="18"/>
              </w:rPr>
              <w:t>bănești</w:t>
            </w:r>
          </w:p>
          <w:p w14:paraId="51D29A22" w14:textId="77777777" w:rsidR="00A71C82" w:rsidRPr="00E42EF5" w:rsidRDefault="00A71C82" w:rsidP="00A71C82">
            <w:pPr>
              <w:pStyle w:val="TableParagraph"/>
              <w:ind w:right="179"/>
              <w:rPr>
                <w:sz w:val="18"/>
                <w:szCs w:val="18"/>
              </w:rPr>
            </w:pPr>
            <w:r w:rsidRPr="00E42EF5">
              <w:rPr>
                <w:sz w:val="18"/>
                <w:szCs w:val="18"/>
              </w:rPr>
              <w:t>(1)</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tranzacțiilor</w:t>
            </w:r>
            <w:r w:rsidRPr="00E42EF5">
              <w:rPr>
                <w:spacing w:val="-13"/>
                <w:sz w:val="18"/>
                <w:szCs w:val="18"/>
              </w:rPr>
              <w:t xml:space="preserve"> </w:t>
            </w:r>
            <w:r w:rsidRPr="00E42EF5">
              <w:rPr>
                <w:sz w:val="18"/>
                <w:szCs w:val="18"/>
              </w:rPr>
              <w:t>exprimate</w:t>
            </w:r>
            <w:r w:rsidRPr="00E42EF5">
              <w:rPr>
                <w:spacing w:val="-14"/>
                <w:sz w:val="18"/>
                <w:szCs w:val="18"/>
              </w:rPr>
              <w:t xml:space="preserve"> </w:t>
            </w:r>
            <w:r w:rsidRPr="00E42EF5">
              <w:rPr>
                <w:sz w:val="18"/>
                <w:szCs w:val="18"/>
              </w:rPr>
              <w:t>în moneda țării în care are loc decontarea, CSD-urile decontează</w:t>
            </w:r>
            <w:r>
              <w:rPr>
                <w:sz w:val="18"/>
                <w:szCs w:val="18"/>
              </w:rPr>
              <w:t xml:space="preserve"> </w:t>
            </w:r>
            <w:r w:rsidRPr="00E42EF5">
              <w:rPr>
                <w:sz w:val="18"/>
                <w:szCs w:val="18"/>
              </w:rPr>
              <w:t>plățile</w:t>
            </w:r>
            <w:r w:rsidRPr="00E42EF5">
              <w:rPr>
                <w:spacing w:val="-7"/>
                <w:sz w:val="18"/>
                <w:szCs w:val="18"/>
              </w:rPr>
              <w:t xml:space="preserve"> </w:t>
            </w:r>
            <w:r w:rsidRPr="00E42EF5">
              <w:rPr>
                <w:sz w:val="18"/>
                <w:szCs w:val="18"/>
              </w:rPr>
              <w:t>în</w:t>
            </w:r>
            <w:r w:rsidRPr="00E42EF5">
              <w:rPr>
                <w:spacing w:val="-6"/>
                <w:sz w:val="18"/>
                <w:szCs w:val="18"/>
              </w:rPr>
              <w:t xml:space="preserve"> </w:t>
            </w:r>
            <w:r w:rsidRPr="00E42EF5">
              <w:rPr>
                <w:sz w:val="18"/>
                <w:szCs w:val="18"/>
              </w:rPr>
              <w:t>fonduri</w:t>
            </w:r>
            <w:r w:rsidRPr="00E42EF5">
              <w:rPr>
                <w:spacing w:val="-5"/>
                <w:sz w:val="18"/>
                <w:szCs w:val="18"/>
              </w:rPr>
              <w:t xml:space="preserve"> </w:t>
            </w:r>
            <w:r w:rsidRPr="00E42EF5">
              <w:rPr>
                <w:sz w:val="18"/>
                <w:szCs w:val="18"/>
              </w:rPr>
              <w:t>bănești</w:t>
            </w:r>
            <w:r w:rsidRPr="00E42EF5">
              <w:rPr>
                <w:spacing w:val="-9"/>
                <w:sz w:val="18"/>
                <w:szCs w:val="18"/>
              </w:rPr>
              <w:t xml:space="preserve"> </w:t>
            </w:r>
            <w:r w:rsidRPr="00E42EF5">
              <w:rPr>
                <w:sz w:val="18"/>
                <w:szCs w:val="18"/>
              </w:rPr>
              <w:t>din</w:t>
            </w:r>
            <w:r w:rsidRPr="00E42EF5">
              <w:rPr>
                <w:spacing w:val="-6"/>
                <w:sz w:val="18"/>
                <w:szCs w:val="18"/>
              </w:rPr>
              <w:t xml:space="preserve"> </w:t>
            </w:r>
            <w:r w:rsidRPr="00E42EF5">
              <w:rPr>
                <w:sz w:val="18"/>
                <w:szCs w:val="18"/>
              </w:rPr>
              <w:t>sistemele lor de</w:t>
            </w:r>
            <w:r w:rsidRPr="00E42EF5">
              <w:rPr>
                <w:spacing w:val="-3"/>
                <w:sz w:val="18"/>
                <w:szCs w:val="18"/>
              </w:rPr>
              <w:t xml:space="preserve"> </w:t>
            </w:r>
            <w:r w:rsidRPr="00E42EF5">
              <w:rPr>
                <w:sz w:val="18"/>
                <w:szCs w:val="18"/>
              </w:rPr>
              <w:t>decontare</w:t>
            </w:r>
            <w:r w:rsidRPr="00E42EF5">
              <w:rPr>
                <w:spacing w:val="-3"/>
                <w:sz w:val="18"/>
                <w:szCs w:val="18"/>
              </w:rPr>
              <w:t xml:space="preserve"> </w:t>
            </w:r>
            <w:r w:rsidRPr="00E42EF5">
              <w:rPr>
                <w:sz w:val="18"/>
                <w:szCs w:val="18"/>
              </w:rPr>
              <w:t>a titlurilor de</w:t>
            </w:r>
            <w:r w:rsidRPr="00E42EF5">
              <w:rPr>
                <w:spacing w:val="-3"/>
                <w:sz w:val="18"/>
                <w:szCs w:val="18"/>
              </w:rPr>
              <w:t xml:space="preserve"> </w:t>
            </w:r>
            <w:r w:rsidRPr="00E42EF5">
              <w:rPr>
                <w:sz w:val="18"/>
                <w:szCs w:val="18"/>
              </w:rPr>
              <w:t>valoare prin conturi deschise la o bancă centrală care</w:t>
            </w:r>
            <w:r w:rsidRPr="00E42EF5">
              <w:rPr>
                <w:spacing w:val="-6"/>
                <w:sz w:val="18"/>
                <w:szCs w:val="18"/>
              </w:rPr>
              <w:t xml:space="preserve"> </w:t>
            </w:r>
            <w:r w:rsidRPr="00E42EF5">
              <w:rPr>
                <w:sz w:val="18"/>
                <w:szCs w:val="18"/>
              </w:rPr>
              <w:t>emite</w:t>
            </w:r>
            <w:r w:rsidRPr="00E42EF5">
              <w:rPr>
                <w:spacing w:val="-1"/>
                <w:sz w:val="18"/>
                <w:szCs w:val="18"/>
              </w:rPr>
              <w:t xml:space="preserve"> </w:t>
            </w:r>
            <w:r w:rsidRPr="00E42EF5">
              <w:rPr>
                <w:sz w:val="18"/>
                <w:szCs w:val="18"/>
              </w:rPr>
              <w:t>moneda relevantă, atunci când această opțiune este practică</w:t>
            </w:r>
            <w:r w:rsidRPr="00E42EF5">
              <w:rPr>
                <w:spacing w:val="-6"/>
                <w:sz w:val="18"/>
                <w:szCs w:val="18"/>
              </w:rPr>
              <w:t xml:space="preserve"> </w:t>
            </w:r>
            <w:r w:rsidRPr="00E42EF5">
              <w:rPr>
                <w:sz w:val="18"/>
                <w:szCs w:val="18"/>
              </w:rPr>
              <w:t>și</w:t>
            </w:r>
            <w:r w:rsidRPr="00E42EF5">
              <w:rPr>
                <w:spacing w:val="-3"/>
                <w:sz w:val="18"/>
                <w:szCs w:val="18"/>
              </w:rPr>
              <w:t xml:space="preserve"> </w:t>
            </w:r>
            <w:r w:rsidRPr="00E42EF5">
              <w:rPr>
                <w:spacing w:val="-2"/>
                <w:sz w:val="18"/>
                <w:szCs w:val="18"/>
              </w:rPr>
              <w:t>disponibilă.</w:t>
            </w:r>
          </w:p>
        </w:tc>
        <w:tc>
          <w:tcPr>
            <w:tcW w:w="6030" w:type="dxa"/>
          </w:tcPr>
          <w:p w14:paraId="176FF55A" w14:textId="77777777" w:rsidR="00A71C82" w:rsidRPr="00E42EF5" w:rsidRDefault="00A71C82" w:rsidP="00A71C82">
            <w:pPr>
              <w:pStyle w:val="TableParagraph"/>
              <w:ind w:left="115" w:right="1053"/>
              <w:rPr>
                <w:b/>
                <w:sz w:val="18"/>
                <w:szCs w:val="18"/>
              </w:rPr>
            </w:pPr>
            <w:r w:rsidRPr="00E42EF5">
              <w:rPr>
                <w:b/>
                <w:sz w:val="18"/>
                <w:szCs w:val="18"/>
              </w:rPr>
              <w:t>Articolul 45.</w:t>
            </w:r>
          </w:p>
          <w:p w14:paraId="3D243FDC" w14:textId="77777777" w:rsidR="00A71C82" w:rsidRPr="00E42EF5" w:rsidRDefault="00A71C82" w:rsidP="00A71C82">
            <w:pPr>
              <w:pStyle w:val="TableParagraph"/>
              <w:ind w:left="115" w:right="105"/>
              <w:rPr>
                <w:b/>
                <w:sz w:val="18"/>
                <w:szCs w:val="18"/>
              </w:rPr>
            </w:pPr>
            <w:r w:rsidRPr="00E42EF5">
              <w:rPr>
                <w:b/>
                <w:spacing w:val="-4"/>
                <w:sz w:val="18"/>
                <w:szCs w:val="18"/>
              </w:rPr>
              <w:t xml:space="preserve">Decontarea </w:t>
            </w:r>
            <w:r w:rsidRPr="00E42EF5">
              <w:rPr>
                <w:b/>
                <w:sz w:val="18"/>
                <w:szCs w:val="18"/>
              </w:rPr>
              <w:t>mijloacelor bănești</w:t>
            </w:r>
          </w:p>
          <w:p w14:paraId="32B29D4F" w14:textId="77777777" w:rsidR="00A71C82" w:rsidRPr="00E42EF5" w:rsidRDefault="00A71C82" w:rsidP="00A71C82">
            <w:pPr>
              <w:pStyle w:val="TableParagraph"/>
              <w:tabs>
                <w:tab w:val="left" w:pos="421"/>
                <w:tab w:val="left" w:pos="609"/>
              </w:tabs>
              <w:ind w:left="115" w:right="150"/>
              <w:rPr>
                <w:sz w:val="18"/>
                <w:szCs w:val="18"/>
              </w:rPr>
            </w:pPr>
            <w:r w:rsidRPr="00E42EF5">
              <w:rPr>
                <w:spacing w:val="-4"/>
                <w:sz w:val="18"/>
                <w:szCs w:val="18"/>
              </w:rPr>
              <w:t>(1)</w:t>
            </w:r>
            <w:r w:rsidRPr="00E42EF5">
              <w:rPr>
                <w:sz w:val="18"/>
                <w:szCs w:val="18"/>
              </w:rPr>
              <w:tab/>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tranzacțiilor</w:t>
            </w:r>
            <w:r w:rsidRPr="00E42EF5">
              <w:rPr>
                <w:spacing w:val="-14"/>
                <w:sz w:val="18"/>
                <w:szCs w:val="18"/>
              </w:rPr>
              <w:t xml:space="preserve"> </w:t>
            </w:r>
            <w:r w:rsidRPr="00E42EF5">
              <w:rPr>
                <w:sz w:val="18"/>
                <w:szCs w:val="18"/>
              </w:rPr>
              <w:t>decontate</w:t>
            </w:r>
            <w:r w:rsidRPr="00E42EF5">
              <w:rPr>
                <w:spacing w:val="-13"/>
                <w:sz w:val="18"/>
                <w:szCs w:val="18"/>
              </w:rPr>
              <w:t xml:space="preserve"> </w:t>
            </w:r>
            <w:r w:rsidRPr="00E42EF5">
              <w:rPr>
                <w:sz w:val="18"/>
                <w:szCs w:val="18"/>
              </w:rPr>
              <w:t xml:space="preserve">în lei moldovenești, depozitarul central va deconta plățile de mijloace bănești din sistemul său de decontare </w:t>
            </w:r>
            <w:r w:rsidR="00EF5A3B">
              <w:rPr>
                <w:sz w:val="18"/>
                <w:szCs w:val="18"/>
              </w:rPr>
              <w:t>a instrumentelor financiare</w:t>
            </w:r>
            <w:r w:rsidRPr="00E42EF5">
              <w:rPr>
                <w:sz w:val="18"/>
                <w:szCs w:val="18"/>
              </w:rPr>
              <w:t xml:space="preserve"> prin conturi deschise la Banca Națională a Moldovei,</w:t>
            </w:r>
            <w:r w:rsidRPr="00E42EF5">
              <w:rPr>
                <w:spacing w:val="-14"/>
                <w:sz w:val="18"/>
                <w:szCs w:val="18"/>
              </w:rPr>
              <w:t xml:space="preserve"> </w:t>
            </w:r>
            <w:r w:rsidRPr="00E42EF5">
              <w:rPr>
                <w:sz w:val="18"/>
                <w:szCs w:val="18"/>
              </w:rPr>
              <w:t>dacă</w:t>
            </w:r>
            <w:r w:rsidRPr="00E42EF5">
              <w:rPr>
                <w:spacing w:val="-14"/>
                <w:sz w:val="18"/>
                <w:szCs w:val="18"/>
              </w:rPr>
              <w:t xml:space="preserve"> </w:t>
            </w:r>
            <w:r w:rsidRPr="00E42EF5">
              <w:rPr>
                <w:sz w:val="18"/>
                <w:szCs w:val="18"/>
              </w:rPr>
              <w:t>acest</w:t>
            </w:r>
            <w:r w:rsidRPr="00E42EF5">
              <w:rPr>
                <w:spacing w:val="-13"/>
                <w:sz w:val="18"/>
                <w:szCs w:val="18"/>
              </w:rPr>
              <w:t xml:space="preserve"> </w:t>
            </w:r>
            <w:r w:rsidRPr="00E42EF5">
              <w:rPr>
                <w:sz w:val="18"/>
                <w:szCs w:val="18"/>
              </w:rPr>
              <w:t>fapt</w:t>
            </w:r>
            <w:r w:rsidRPr="00E42EF5">
              <w:rPr>
                <w:spacing w:val="-13"/>
                <w:sz w:val="18"/>
                <w:szCs w:val="18"/>
              </w:rPr>
              <w:t xml:space="preserve"> </w:t>
            </w:r>
            <w:r w:rsidRPr="00E42EF5">
              <w:rPr>
                <w:sz w:val="18"/>
                <w:szCs w:val="18"/>
              </w:rPr>
              <w:t>este</w:t>
            </w:r>
            <w:r w:rsidRPr="00E42EF5">
              <w:rPr>
                <w:spacing w:val="-14"/>
                <w:sz w:val="18"/>
                <w:szCs w:val="18"/>
              </w:rPr>
              <w:t xml:space="preserve"> </w:t>
            </w:r>
            <w:r w:rsidRPr="00E42EF5">
              <w:rPr>
                <w:sz w:val="18"/>
                <w:szCs w:val="18"/>
              </w:rPr>
              <w:t>practic</w:t>
            </w:r>
            <w:r w:rsidRPr="00E42EF5">
              <w:rPr>
                <w:spacing w:val="-8"/>
                <w:sz w:val="18"/>
                <w:szCs w:val="18"/>
              </w:rPr>
              <w:t xml:space="preserve"> </w:t>
            </w:r>
            <w:r w:rsidRPr="00E42EF5">
              <w:rPr>
                <w:sz w:val="18"/>
                <w:szCs w:val="18"/>
              </w:rPr>
              <w:t xml:space="preserve">și </w:t>
            </w:r>
            <w:r w:rsidRPr="00E42EF5">
              <w:rPr>
                <w:spacing w:val="-2"/>
                <w:sz w:val="18"/>
                <w:szCs w:val="18"/>
              </w:rPr>
              <w:t>disponibil.</w:t>
            </w:r>
          </w:p>
        </w:tc>
        <w:tc>
          <w:tcPr>
            <w:tcW w:w="1440" w:type="dxa"/>
          </w:tcPr>
          <w:p w14:paraId="0949B6FF"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BFDF933" w14:textId="77777777" w:rsidR="00A71C82" w:rsidRPr="00E42EF5" w:rsidRDefault="00A71C82" w:rsidP="00A71C82">
            <w:pPr>
              <w:pStyle w:val="TableParagraph"/>
              <w:ind w:left="0"/>
              <w:rPr>
                <w:sz w:val="18"/>
                <w:szCs w:val="18"/>
              </w:rPr>
            </w:pPr>
          </w:p>
        </w:tc>
      </w:tr>
      <w:tr w:rsidR="00A71C82" w:rsidRPr="00E42EF5" w14:paraId="4AC9DBB6" w14:textId="77777777" w:rsidTr="00B4314A">
        <w:trPr>
          <w:gridAfter w:val="1"/>
          <w:wAfter w:w="7" w:type="dxa"/>
        </w:trPr>
        <w:tc>
          <w:tcPr>
            <w:tcW w:w="5575" w:type="dxa"/>
          </w:tcPr>
          <w:p w14:paraId="122D047B" w14:textId="77777777" w:rsidR="00A71C82" w:rsidRPr="00E42EF5" w:rsidRDefault="00A71C82" w:rsidP="00A71C82">
            <w:pPr>
              <w:pStyle w:val="TableParagraph"/>
              <w:rPr>
                <w:sz w:val="18"/>
                <w:szCs w:val="18"/>
              </w:rPr>
            </w:pPr>
            <w:r w:rsidRPr="00E42EF5">
              <w:rPr>
                <w:sz w:val="18"/>
                <w:szCs w:val="18"/>
              </w:rPr>
              <w:t>(2)</w:t>
            </w:r>
            <w:r w:rsidRPr="00E42EF5">
              <w:rPr>
                <w:spacing w:val="-10"/>
                <w:sz w:val="18"/>
                <w:szCs w:val="18"/>
              </w:rPr>
              <w:t xml:space="preserve"> </w:t>
            </w:r>
            <w:r w:rsidRPr="00E42EF5">
              <w:rPr>
                <w:sz w:val="18"/>
                <w:szCs w:val="18"/>
              </w:rPr>
              <w:t>În</w:t>
            </w:r>
            <w:r w:rsidRPr="00E42EF5">
              <w:rPr>
                <w:spacing w:val="-13"/>
                <w:sz w:val="18"/>
                <w:szCs w:val="18"/>
              </w:rPr>
              <w:t xml:space="preserve"> </w:t>
            </w:r>
            <w:r w:rsidRPr="00E42EF5">
              <w:rPr>
                <w:sz w:val="18"/>
                <w:szCs w:val="18"/>
              </w:rPr>
              <w:t>cazul</w:t>
            </w:r>
            <w:r w:rsidRPr="00E42EF5">
              <w:rPr>
                <w:spacing w:val="-8"/>
                <w:sz w:val="18"/>
                <w:szCs w:val="18"/>
              </w:rPr>
              <w:t xml:space="preserve"> </w:t>
            </w:r>
            <w:r w:rsidRPr="00E42EF5">
              <w:rPr>
                <w:sz w:val="18"/>
                <w:szCs w:val="18"/>
              </w:rPr>
              <w:t>în</w:t>
            </w:r>
            <w:r w:rsidRPr="00E42EF5">
              <w:rPr>
                <w:spacing w:val="-13"/>
                <w:sz w:val="18"/>
                <w:szCs w:val="18"/>
              </w:rPr>
              <w:t xml:space="preserve"> </w:t>
            </w:r>
            <w:r w:rsidRPr="00E42EF5">
              <w:rPr>
                <w:sz w:val="18"/>
                <w:szCs w:val="18"/>
              </w:rPr>
              <w:t>care</w:t>
            </w:r>
            <w:r w:rsidRPr="00E42EF5">
              <w:rPr>
                <w:spacing w:val="-14"/>
                <w:sz w:val="18"/>
                <w:szCs w:val="18"/>
              </w:rPr>
              <w:t xml:space="preserve"> </w:t>
            </w:r>
            <w:r w:rsidRPr="00E42EF5">
              <w:rPr>
                <w:sz w:val="18"/>
                <w:szCs w:val="18"/>
              </w:rPr>
              <w:t>opțiunea</w:t>
            </w:r>
            <w:r w:rsidRPr="00E42EF5">
              <w:rPr>
                <w:spacing w:val="-5"/>
                <w:sz w:val="18"/>
                <w:szCs w:val="18"/>
              </w:rPr>
              <w:t xml:space="preserve"> </w:t>
            </w:r>
            <w:r w:rsidRPr="00E42EF5">
              <w:rPr>
                <w:sz w:val="18"/>
                <w:szCs w:val="18"/>
              </w:rPr>
              <w:t>decontării în</w:t>
            </w:r>
            <w:r w:rsidRPr="00E42EF5">
              <w:rPr>
                <w:spacing w:val="-13"/>
                <w:sz w:val="18"/>
                <w:szCs w:val="18"/>
              </w:rPr>
              <w:t xml:space="preserve"> </w:t>
            </w:r>
            <w:r w:rsidRPr="00E42EF5">
              <w:rPr>
                <w:sz w:val="18"/>
                <w:szCs w:val="18"/>
              </w:rPr>
              <w:t>conturi</w:t>
            </w:r>
            <w:r w:rsidRPr="00E42EF5">
              <w:rPr>
                <w:spacing w:val="-8"/>
                <w:sz w:val="18"/>
                <w:szCs w:val="18"/>
              </w:rPr>
              <w:t xml:space="preserve"> </w:t>
            </w:r>
            <w:r w:rsidRPr="00E42EF5">
              <w:rPr>
                <w:sz w:val="18"/>
                <w:szCs w:val="18"/>
              </w:rPr>
              <w:t>deschise</w:t>
            </w:r>
            <w:r w:rsidRPr="00E42EF5">
              <w:rPr>
                <w:spacing w:val="-10"/>
                <w:sz w:val="18"/>
                <w:szCs w:val="18"/>
              </w:rPr>
              <w:t xml:space="preserve"> </w:t>
            </w:r>
            <w:r w:rsidRPr="00E42EF5">
              <w:rPr>
                <w:sz w:val="18"/>
                <w:szCs w:val="18"/>
              </w:rPr>
              <w:t>la</w:t>
            </w:r>
            <w:r w:rsidRPr="00E42EF5">
              <w:rPr>
                <w:spacing w:val="-6"/>
                <w:sz w:val="18"/>
                <w:szCs w:val="18"/>
              </w:rPr>
              <w:t xml:space="preserve"> </w:t>
            </w:r>
            <w:r w:rsidRPr="00E42EF5">
              <w:rPr>
                <w:sz w:val="18"/>
                <w:szCs w:val="18"/>
              </w:rPr>
              <w:t>o</w:t>
            </w:r>
            <w:r w:rsidRPr="00E42EF5">
              <w:rPr>
                <w:spacing w:val="-13"/>
                <w:sz w:val="18"/>
                <w:szCs w:val="18"/>
              </w:rPr>
              <w:t xml:space="preserve"> </w:t>
            </w:r>
            <w:r w:rsidRPr="00E42EF5">
              <w:rPr>
                <w:sz w:val="18"/>
                <w:szCs w:val="18"/>
              </w:rPr>
              <w:t>bancă</w:t>
            </w:r>
            <w:r w:rsidRPr="00E42EF5">
              <w:rPr>
                <w:spacing w:val="-7"/>
                <w:sz w:val="18"/>
                <w:szCs w:val="18"/>
              </w:rPr>
              <w:t xml:space="preserve"> </w:t>
            </w:r>
            <w:r w:rsidRPr="00E42EF5">
              <w:rPr>
                <w:sz w:val="18"/>
                <w:szCs w:val="18"/>
              </w:rPr>
              <w:t>centrală, astfel cum se prevede la alineatul (1), nu</w:t>
            </w:r>
            <w:r w:rsidRPr="00E42EF5">
              <w:rPr>
                <w:spacing w:val="-12"/>
                <w:sz w:val="18"/>
                <w:szCs w:val="18"/>
              </w:rPr>
              <w:t xml:space="preserve"> </w:t>
            </w:r>
            <w:r w:rsidRPr="00E42EF5">
              <w:rPr>
                <w:sz w:val="18"/>
                <w:szCs w:val="18"/>
              </w:rPr>
              <w:t>este</w:t>
            </w:r>
            <w:r w:rsidRPr="00E42EF5">
              <w:rPr>
                <w:spacing w:val="-14"/>
                <w:sz w:val="18"/>
                <w:szCs w:val="18"/>
              </w:rPr>
              <w:t xml:space="preserve"> </w:t>
            </w:r>
            <w:r w:rsidRPr="00E42EF5">
              <w:rPr>
                <w:sz w:val="18"/>
                <w:szCs w:val="18"/>
              </w:rPr>
              <w:t>practică</w:t>
            </w:r>
            <w:r w:rsidRPr="00E42EF5">
              <w:rPr>
                <w:spacing w:val="-8"/>
                <w:sz w:val="18"/>
                <w:szCs w:val="18"/>
              </w:rPr>
              <w:t xml:space="preserve"> </w:t>
            </w:r>
            <w:r w:rsidRPr="00E42EF5">
              <w:rPr>
                <w:sz w:val="18"/>
                <w:szCs w:val="18"/>
              </w:rPr>
              <w:t>și</w:t>
            </w:r>
            <w:r w:rsidRPr="00E42EF5">
              <w:rPr>
                <w:spacing w:val="-14"/>
                <w:sz w:val="18"/>
                <w:szCs w:val="18"/>
              </w:rPr>
              <w:t xml:space="preserve"> </w:t>
            </w:r>
            <w:r w:rsidRPr="00E42EF5">
              <w:rPr>
                <w:sz w:val="18"/>
                <w:szCs w:val="18"/>
              </w:rPr>
              <w:lastRenderedPageBreak/>
              <w:t>disponibilă,</w:t>
            </w:r>
            <w:r w:rsidRPr="00E42EF5">
              <w:rPr>
                <w:spacing w:val="-8"/>
                <w:sz w:val="18"/>
                <w:szCs w:val="18"/>
              </w:rPr>
              <w:t xml:space="preserve"> </w:t>
            </w:r>
            <w:r w:rsidRPr="00E42EF5">
              <w:rPr>
                <w:sz w:val="18"/>
                <w:szCs w:val="18"/>
              </w:rPr>
              <w:t>un</w:t>
            </w:r>
            <w:r w:rsidRPr="00E42EF5">
              <w:rPr>
                <w:spacing w:val="-14"/>
                <w:sz w:val="18"/>
                <w:szCs w:val="18"/>
              </w:rPr>
              <w:t xml:space="preserve"> </w:t>
            </w:r>
            <w:r w:rsidRPr="00E42EF5">
              <w:rPr>
                <w:sz w:val="18"/>
                <w:szCs w:val="18"/>
              </w:rPr>
              <w:t>CSD se poate oferi să deconteze plățile în fonduri bănești pentru toate sistemele sale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decontare</w:t>
            </w:r>
            <w:r w:rsidRPr="00E42EF5">
              <w:rPr>
                <w:spacing w:val="-14"/>
                <w:sz w:val="18"/>
                <w:szCs w:val="18"/>
              </w:rPr>
              <w:t xml:space="preserve"> </w:t>
            </w:r>
            <w:r w:rsidRPr="00E42EF5">
              <w:rPr>
                <w:sz w:val="18"/>
                <w:szCs w:val="18"/>
              </w:rPr>
              <w:t>a</w:t>
            </w:r>
            <w:r w:rsidRPr="00E42EF5">
              <w:rPr>
                <w:spacing w:val="-12"/>
                <w:sz w:val="18"/>
                <w:szCs w:val="18"/>
              </w:rPr>
              <w:t xml:space="preserve"> </w:t>
            </w:r>
            <w:r w:rsidRPr="00E42EF5">
              <w:rPr>
                <w:sz w:val="18"/>
                <w:szCs w:val="18"/>
              </w:rPr>
              <w:t>titlurilor</w:t>
            </w:r>
            <w:r w:rsidRPr="00E42EF5">
              <w:rPr>
                <w:spacing w:val="-9"/>
                <w:sz w:val="18"/>
                <w:szCs w:val="18"/>
              </w:rPr>
              <w:t xml:space="preserve"> </w:t>
            </w:r>
            <w:r w:rsidRPr="00E42EF5">
              <w:rPr>
                <w:sz w:val="18"/>
                <w:szCs w:val="18"/>
              </w:rPr>
              <w:t>de</w:t>
            </w:r>
            <w:r w:rsidRPr="00E42EF5">
              <w:rPr>
                <w:spacing w:val="-11"/>
                <w:sz w:val="18"/>
                <w:szCs w:val="18"/>
              </w:rPr>
              <w:t xml:space="preserve"> </w:t>
            </w:r>
            <w:r w:rsidRPr="00E42EF5">
              <w:rPr>
                <w:sz w:val="18"/>
                <w:szCs w:val="18"/>
              </w:rPr>
              <w:t>valoare ori pentru o parte din acestea prin conturi deschise la o instituție de credit, prin intermediul unui CSD autorizat să presteze serviciile enumerate în secțiunea C din anexă, indiferent dacă face parte sau nu din același</w:t>
            </w:r>
            <w:r w:rsidRPr="00E42EF5">
              <w:rPr>
                <w:spacing w:val="-14"/>
                <w:sz w:val="18"/>
                <w:szCs w:val="18"/>
              </w:rPr>
              <w:t xml:space="preserve"> </w:t>
            </w:r>
            <w:r w:rsidRPr="00E42EF5">
              <w:rPr>
                <w:sz w:val="18"/>
                <w:szCs w:val="18"/>
              </w:rPr>
              <w:t>grup</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întreprinderi</w:t>
            </w:r>
            <w:r w:rsidRPr="00E42EF5">
              <w:rPr>
                <w:spacing w:val="-14"/>
                <w:sz w:val="18"/>
                <w:szCs w:val="18"/>
              </w:rPr>
              <w:t xml:space="preserve"> </w:t>
            </w:r>
            <w:r w:rsidRPr="00E42EF5">
              <w:rPr>
                <w:sz w:val="18"/>
                <w:szCs w:val="18"/>
              </w:rPr>
              <w:t>controlate în ultimă instanță de aceeași întreprindere-</w:t>
            </w:r>
            <w:proofErr w:type="spellStart"/>
            <w:r w:rsidRPr="00E42EF5">
              <w:rPr>
                <w:sz w:val="18"/>
                <w:szCs w:val="18"/>
              </w:rPr>
              <w:t>mam</w:t>
            </w:r>
            <w:proofErr w:type="spellEnd"/>
            <w:r w:rsidRPr="00E42EF5">
              <w:rPr>
                <w:spacing w:val="-14"/>
                <w:sz w:val="18"/>
                <w:szCs w:val="18"/>
              </w:rPr>
              <w:t xml:space="preserve"> </w:t>
            </w:r>
            <w:r w:rsidRPr="00E42EF5">
              <w:rPr>
                <w:sz w:val="18"/>
                <w:szCs w:val="18"/>
              </w:rPr>
              <w:t>ă,</w:t>
            </w:r>
            <w:r w:rsidRPr="00E42EF5">
              <w:rPr>
                <w:spacing w:val="-14"/>
                <w:sz w:val="18"/>
                <w:szCs w:val="18"/>
              </w:rPr>
              <w:t xml:space="preserve"> </w:t>
            </w:r>
            <w:r w:rsidRPr="00E42EF5">
              <w:rPr>
                <w:sz w:val="18"/>
                <w:szCs w:val="18"/>
              </w:rPr>
              <w:t>ori</w:t>
            </w:r>
            <w:r w:rsidRPr="00E42EF5">
              <w:rPr>
                <w:spacing w:val="-14"/>
                <w:sz w:val="18"/>
                <w:szCs w:val="18"/>
              </w:rPr>
              <w:t xml:space="preserve"> </w:t>
            </w:r>
            <w:r w:rsidRPr="00E42EF5">
              <w:rPr>
                <w:sz w:val="18"/>
                <w:szCs w:val="18"/>
              </w:rPr>
              <w:t>prin</w:t>
            </w:r>
            <w:r w:rsidRPr="00E42EF5">
              <w:rPr>
                <w:spacing w:val="-13"/>
                <w:sz w:val="18"/>
                <w:szCs w:val="18"/>
              </w:rPr>
              <w:t xml:space="preserve"> </w:t>
            </w:r>
            <w:r w:rsidRPr="00E42EF5">
              <w:rPr>
                <w:sz w:val="18"/>
                <w:szCs w:val="18"/>
              </w:rPr>
              <w:t>propriile sale</w:t>
            </w:r>
            <w:r w:rsidRPr="00E42EF5">
              <w:rPr>
                <w:spacing w:val="-10"/>
                <w:sz w:val="18"/>
                <w:szCs w:val="18"/>
              </w:rPr>
              <w:t xml:space="preserve"> </w:t>
            </w:r>
            <w:r w:rsidRPr="00E42EF5">
              <w:rPr>
                <w:sz w:val="18"/>
                <w:szCs w:val="18"/>
              </w:rPr>
              <w:t>conturi. Dacă</w:t>
            </w:r>
            <w:r w:rsidRPr="00E42EF5">
              <w:rPr>
                <w:spacing w:val="-1"/>
                <w:sz w:val="18"/>
                <w:szCs w:val="18"/>
              </w:rPr>
              <w:t xml:space="preserve"> </w:t>
            </w:r>
            <w:r w:rsidRPr="00E42EF5">
              <w:rPr>
                <w:sz w:val="18"/>
                <w:szCs w:val="18"/>
              </w:rPr>
              <w:t>un</w:t>
            </w:r>
            <w:r w:rsidRPr="00E42EF5">
              <w:rPr>
                <w:spacing w:val="-3"/>
                <w:sz w:val="18"/>
                <w:szCs w:val="18"/>
              </w:rPr>
              <w:t xml:space="preserve"> </w:t>
            </w:r>
            <w:r w:rsidRPr="00E42EF5">
              <w:rPr>
                <w:sz w:val="18"/>
                <w:szCs w:val="18"/>
              </w:rPr>
              <w:t>CSD</w:t>
            </w:r>
            <w:r w:rsidRPr="00E42EF5">
              <w:rPr>
                <w:spacing w:val="-4"/>
                <w:sz w:val="18"/>
                <w:szCs w:val="18"/>
              </w:rPr>
              <w:t xml:space="preserve"> </w:t>
            </w:r>
            <w:r w:rsidRPr="00E42EF5">
              <w:rPr>
                <w:sz w:val="18"/>
                <w:szCs w:val="18"/>
              </w:rPr>
              <w:t>se</w:t>
            </w:r>
            <w:r w:rsidRPr="00E42EF5">
              <w:rPr>
                <w:spacing w:val="-6"/>
                <w:sz w:val="18"/>
                <w:szCs w:val="18"/>
              </w:rPr>
              <w:t xml:space="preserve"> </w:t>
            </w:r>
            <w:r w:rsidRPr="00E42EF5">
              <w:rPr>
                <w:sz w:val="18"/>
                <w:szCs w:val="18"/>
              </w:rPr>
              <w:t>oferă să deconteze</w:t>
            </w:r>
            <w:r w:rsidRPr="00E42EF5">
              <w:rPr>
                <w:spacing w:val="-10"/>
                <w:sz w:val="18"/>
                <w:szCs w:val="18"/>
              </w:rPr>
              <w:t xml:space="preserve"> </w:t>
            </w:r>
            <w:r w:rsidRPr="00E42EF5">
              <w:rPr>
                <w:sz w:val="18"/>
                <w:szCs w:val="18"/>
              </w:rPr>
              <w:t>astfel</w:t>
            </w:r>
            <w:r w:rsidRPr="00E42EF5">
              <w:rPr>
                <w:spacing w:val="-5"/>
                <w:sz w:val="18"/>
                <w:szCs w:val="18"/>
              </w:rPr>
              <w:t xml:space="preserve"> </w:t>
            </w:r>
            <w:r w:rsidRPr="00E42EF5">
              <w:rPr>
                <w:sz w:val="18"/>
                <w:szCs w:val="18"/>
              </w:rPr>
              <w:t>de</w:t>
            </w:r>
            <w:r w:rsidRPr="00E42EF5">
              <w:rPr>
                <w:spacing w:val="-12"/>
                <w:sz w:val="18"/>
                <w:szCs w:val="18"/>
              </w:rPr>
              <w:t xml:space="preserve"> </w:t>
            </w:r>
            <w:r w:rsidRPr="00E42EF5">
              <w:rPr>
                <w:sz w:val="18"/>
                <w:szCs w:val="18"/>
              </w:rPr>
              <w:t>plăți</w:t>
            </w:r>
            <w:r w:rsidRPr="00E42EF5">
              <w:rPr>
                <w:spacing w:val="-4"/>
                <w:sz w:val="18"/>
                <w:szCs w:val="18"/>
              </w:rPr>
              <w:t xml:space="preserve"> </w:t>
            </w:r>
            <w:r w:rsidRPr="00E42EF5">
              <w:rPr>
                <w:sz w:val="18"/>
                <w:szCs w:val="18"/>
              </w:rPr>
              <w:t>în</w:t>
            </w:r>
            <w:r w:rsidRPr="00E42EF5">
              <w:rPr>
                <w:spacing w:val="-10"/>
                <w:sz w:val="18"/>
                <w:szCs w:val="18"/>
              </w:rPr>
              <w:t xml:space="preserve"> </w:t>
            </w:r>
            <w:r w:rsidRPr="00E42EF5">
              <w:rPr>
                <w:sz w:val="18"/>
                <w:szCs w:val="18"/>
              </w:rPr>
              <w:t>fonduri bănești prin conturi deschise la o instituție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credit,</w:t>
            </w:r>
            <w:r w:rsidRPr="00E42EF5">
              <w:rPr>
                <w:spacing w:val="-14"/>
                <w:sz w:val="18"/>
                <w:szCs w:val="18"/>
              </w:rPr>
              <w:t xml:space="preserve"> </w:t>
            </w:r>
            <w:r w:rsidRPr="00E42EF5">
              <w:rPr>
                <w:sz w:val="18"/>
                <w:szCs w:val="18"/>
              </w:rPr>
              <w:t>prin</w:t>
            </w:r>
            <w:r w:rsidRPr="00E42EF5">
              <w:rPr>
                <w:spacing w:val="-13"/>
                <w:sz w:val="18"/>
                <w:szCs w:val="18"/>
              </w:rPr>
              <w:t xml:space="preserve"> </w:t>
            </w:r>
            <w:r w:rsidRPr="00E42EF5">
              <w:rPr>
                <w:sz w:val="18"/>
                <w:szCs w:val="18"/>
              </w:rPr>
              <w:t>propriile</w:t>
            </w:r>
            <w:r w:rsidRPr="00E42EF5">
              <w:rPr>
                <w:spacing w:val="-14"/>
                <w:sz w:val="18"/>
                <w:szCs w:val="18"/>
              </w:rPr>
              <w:t xml:space="preserve"> </w:t>
            </w:r>
            <w:r w:rsidRPr="00E42EF5">
              <w:rPr>
                <w:sz w:val="18"/>
                <w:szCs w:val="18"/>
              </w:rPr>
              <w:t>sale conturi</w:t>
            </w:r>
            <w:r w:rsidRPr="00E42EF5">
              <w:rPr>
                <w:spacing w:val="-5"/>
                <w:sz w:val="18"/>
                <w:szCs w:val="18"/>
              </w:rPr>
              <w:t xml:space="preserve"> </w:t>
            </w:r>
            <w:r w:rsidRPr="00E42EF5">
              <w:rPr>
                <w:sz w:val="18"/>
                <w:szCs w:val="18"/>
              </w:rPr>
              <w:t>sau</w:t>
            </w:r>
            <w:r w:rsidRPr="00E42EF5">
              <w:rPr>
                <w:spacing w:val="-1"/>
                <w:sz w:val="18"/>
                <w:szCs w:val="18"/>
              </w:rPr>
              <w:t xml:space="preserve"> </w:t>
            </w:r>
            <w:r w:rsidRPr="00E42EF5">
              <w:rPr>
                <w:sz w:val="18"/>
                <w:szCs w:val="18"/>
              </w:rPr>
              <w:t>prin</w:t>
            </w:r>
            <w:r w:rsidRPr="00E42EF5">
              <w:rPr>
                <w:spacing w:val="-5"/>
                <w:sz w:val="18"/>
                <w:szCs w:val="18"/>
              </w:rPr>
              <w:t xml:space="preserve"> </w:t>
            </w:r>
            <w:r w:rsidRPr="00E42EF5">
              <w:rPr>
                <w:sz w:val="18"/>
                <w:szCs w:val="18"/>
              </w:rPr>
              <w:t>conturile</w:t>
            </w:r>
            <w:r w:rsidRPr="00E42EF5">
              <w:rPr>
                <w:spacing w:val="-8"/>
                <w:sz w:val="18"/>
                <w:szCs w:val="18"/>
              </w:rPr>
              <w:t xml:space="preserve"> </w:t>
            </w:r>
            <w:r w:rsidRPr="00E42EF5">
              <w:rPr>
                <w:sz w:val="18"/>
                <w:szCs w:val="18"/>
              </w:rPr>
              <w:t>altui</w:t>
            </w:r>
            <w:r w:rsidRPr="00E42EF5">
              <w:rPr>
                <w:spacing w:val="-4"/>
                <w:sz w:val="18"/>
                <w:szCs w:val="18"/>
              </w:rPr>
              <w:t xml:space="preserve"> CSD,</w:t>
            </w:r>
            <w:r w:rsidRPr="00E42EF5">
              <w:rPr>
                <w:sz w:val="18"/>
                <w:szCs w:val="18"/>
              </w:rPr>
              <w:t xml:space="preserve"> respectă</w:t>
            </w:r>
            <w:r w:rsidRPr="00E42EF5">
              <w:rPr>
                <w:spacing w:val="-4"/>
                <w:sz w:val="18"/>
                <w:szCs w:val="18"/>
              </w:rPr>
              <w:t xml:space="preserve"> </w:t>
            </w:r>
            <w:r w:rsidRPr="00E42EF5">
              <w:rPr>
                <w:sz w:val="18"/>
                <w:szCs w:val="18"/>
              </w:rPr>
              <w:t>dispozițiile</w:t>
            </w:r>
            <w:r w:rsidRPr="00E42EF5">
              <w:rPr>
                <w:spacing w:val="-11"/>
                <w:sz w:val="18"/>
                <w:szCs w:val="18"/>
              </w:rPr>
              <w:t xml:space="preserve"> </w:t>
            </w:r>
            <w:r w:rsidRPr="00E42EF5">
              <w:rPr>
                <w:sz w:val="18"/>
                <w:szCs w:val="18"/>
              </w:rPr>
              <w:t>titlului</w:t>
            </w:r>
            <w:r w:rsidRPr="00E42EF5">
              <w:rPr>
                <w:spacing w:val="-9"/>
                <w:sz w:val="18"/>
                <w:szCs w:val="18"/>
              </w:rPr>
              <w:t xml:space="preserve"> </w:t>
            </w:r>
            <w:r w:rsidRPr="00E42EF5">
              <w:rPr>
                <w:spacing w:val="-5"/>
                <w:sz w:val="18"/>
                <w:szCs w:val="18"/>
              </w:rPr>
              <w:t>IV.</w:t>
            </w:r>
          </w:p>
        </w:tc>
        <w:tc>
          <w:tcPr>
            <w:tcW w:w="6030" w:type="dxa"/>
          </w:tcPr>
          <w:p w14:paraId="641193AF" w14:textId="5E3CB9F6" w:rsidR="00A71C82" w:rsidRPr="00E42EF5" w:rsidRDefault="00A71C82">
            <w:pPr>
              <w:pStyle w:val="TableParagraph"/>
              <w:tabs>
                <w:tab w:val="left" w:pos="466"/>
              </w:tabs>
              <w:ind w:left="115" w:right="134"/>
              <w:rPr>
                <w:sz w:val="18"/>
                <w:szCs w:val="18"/>
              </w:rPr>
            </w:pPr>
            <w:r w:rsidRPr="00E42EF5">
              <w:rPr>
                <w:spacing w:val="-4"/>
                <w:sz w:val="18"/>
                <w:szCs w:val="18"/>
              </w:rPr>
              <w:lastRenderedPageBreak/>
              <w:t>(2)</w:t>
            </w:r>
            <w:r w:rsidRPr="00E42EF5">
              <w:rPr>
                <w:sz w:val="18"/>
                <w:szCs w:val="18"/>
              </w:rPr>
              <w:tab/>
              <w:t>În cazul în care decontarea în conturile deschise la Banca Națională a Moldovei, conform alin.(1), nu este practică și disponibilă, depozitarul central</w:t>
            </w:r>
            <w:r w:rsidRPr="00E42EF5">
              <w:rPr>
                <w:spacing w:val="-9"/>
                <w:sz w:val="18"/>
                <w:szCs w:val="18"/>
              </w:rPr>
              <w:t xml:space="preserve"> </w:t>
            </w:r>
            <w:r w:rsidRPr="00E42EF5">
              <w:rPr>
                <w:sz w:val="18"/>
                <w:szCs w:val="18"/>
              </w:rPr>
              <w:lastRenderedPageBreak/>
              <w:t>poate</w:t>
            </w:r>
            <w:r w:rsidRPr="00E42EF5">
              <w:rPr>
                <w:spacing w:val="-11"/>
                <w:sz w:val="18"/>
                <w:szCs w:val="18"/>
              </w:rPr>
              <w:t xml:space="preserve"> </w:t>
            </w:r>
            <w:r w:rsidRPr="00E42EF5">
              <w:rPr>
                <w:sz w:val="18"/>
                <w:szCs w:val="18"/>
              </w:rPr>
              <w:t>deconta</w:t>
            </w:r>
            <w:r w:rsidRPr="00E42EF5">
              <w:rPr>
                <w:spacing w:val="-3"/>
                <w:sz w:val="18"/>
                <w:szCs w:val="18"/>
              </w:rPr>
              <w:t xml:space="preserve"> </w:t>
            </w:r>
            <w:r w:rsidRPr="00E42EF5">
              <w:rPr>
                <w:sz w:val="18"/>
                <w:szCs w:val="18"/>
              </w:rPr>
              <w:t>plățile</w:t>
            </w:r>
            <w:r w:rsidRPr="00E42EF5">
              <w:rPr>
                <w:spacing w:val="-11"/>
                <w:sz w:val="18"/>
                <w:szCs w:val="18"/>
              </w:rPr>
              <w:t xml:space="preserve"> </w:t>
            </w:r>
            <w:r w:rsidRPr="00E42EF5">
              <w:rPr>
                <w:sz w:val="18"/>
                <w:szCs w:val="18"/>
              </w:rPr>
              <w:t>sub</w:t>
            </w:r>
            <w:r w:rsidRPr="00E42EF5">
              <w:rPr>
                <w:spacing w:val="-5"/>
                <w:sz w:val="18"/>
                <w:szCs w:val="18"/>
              </w:rPr>
              <w:t xml:space="preserve"> </w:t>
            </w:r>
            <w:r w:rsidRPr="00E42EF5">
              <w:rPr>
                <w:sz w:val="18"/>
                <w:szCs w:val="18"/>
              </w:rPr>
              <w:t>formă de mijloace bănești pentru sistemele sale</w:t>
            </w:r>
            <w:r w:rsidRPr="00E42EF5">
              <w:rPr>
                <w:spacing w:val="-8"/>
                <w:sz w:val="18"/>
                <w:szCs w:val="18"/>
              </w:rPr>
              <w:t xml:space="preserve"> </w:t>
            </w:r>
            <w:r w:rsidRPr="00E42EF5">
              <w:rPr>
                <w:sz w:val="18"/>
                <w:szCs w:val="18"/>
              </w:rPr>
              <w:t>de decontare</w:t>
            </w:r>
            <w:r w:rsidRPr="00E42EF5">
              <w:rPr>
                <w:spacing w:val="-3"/>
                <w:sz w:val="18"/>
                <w:szCs w:val="18"/>
              </w:rPr>
              <w:t xml:space="preserve"> </w:t>
            </w:r>
            <w:r w:rsidR="00EF5A3B">
              <w:rPr>
                <w:sz w:val="18"/>
                <w:szCs w:val="18"/>
              </w:rPr>
              <w:t>a instrumentelor financiare</w:t>
            </w:r>
            <w:r w:rsidRPr="00E42EF5">
              <w:rPr>
                <w:sz w:val="18"/>
                <w:szCs w:val="18"/>
              </w:rPr>
              <w:t xml:space="preserve"> ori pentru o parte din acestea prin conturi deschise la o </w:t>
            </w:r>
            <w:r w:rsidR="00100C26">
              <w:rPr>
                <w:sz w:val="18"/>
                <w:szCs w:val="18"/>
              </w:rPr>
              <w:t>instituție de credit</w:t>
            </w:r>
            <w:r w:rsidRPr="00E42EF5">
              <w:rPr>
                <w:sz w:val="18"/>
                <w:szCs w:val="18"/>
              </w:rPr>
              <w:t>, prin intermediul unui depozitar central autorizat să presteze serviciile prevăzute în Secțiunea C din anexă, indiferent dacă face parte sau nu din același</w:t>
            </w:r>
            <w:r w:rsidRPr="00E42EF5">
              <w:rPr>
                <w:spacing w:val="-14"/>
                <w:sz w:val="18"/>
                <w:szCs w:val="18"/>
              </w:rPr>
              <w:t xml:space="preserve"> </w:t>
            </w:r>
            <w:r w:rsidRPr="00E42EF5">
              <w:rPr>
                <w:sz w:val="18"/>
                <w:szCs w:val="18"/>
              </w:rPr>
              <w:t>grup</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întreprinderi</w:t>
            </w:r>
            <w:r w:rsidRPr="00E42EF5">
              <w:rPr>
                <w:spacing w:val="-14"/>
                <w:sz w:val="18"/>
                <w:szCs w:val="18"/>
              </w:rPr>
              <w:t xml:space="preserve"> </w:t>
            </w:r>
            <w:r w:rsidRPr="00E42EF5">
              <w:rPr>
                <w:sz w:val="18"/>
                <w:szCs w:val="18"/>
              </w:rPr>
              <w:t>controlate în ultimă instanță de aceeași întreprindere-mamă, ori</w:t>
            </w:r>
            <w:r w:rsidRPr="00E42EF5">
              <w:rPr>
                <w:spacing w:val="-7"/>
                <w:sz w:val="18"/>
                <w:szCs w:val="18"/>
              </w:rPr>
              <w:t xml:space="preserve"> </w:t>
            </w:r>
            <w:r w:rsidRPr="00E42EF5">
              <w:rPr>
                <w:sz w:val="18"/>
                <w:szCs w:val="18"/>
              </w:rPr>
              <w:t>prin</w:t>
            </w:r>
            <w:r w:rsidRPr="00E42EF5">
              <w:rPr>
                <w:spacing w:val="-8"/>
                <w:sz w:val="18"/>
                <w:szCs w:val="18"/>
              </w:rPr>
              <w:t xml:space="preserve"> </w:t>
            </w:r>
            <w:r w:rsidRPr="00E42EF5">
              <w:rPr>
                <w:sz w:val="18"/>
                <w:szCs w:val="18"/>
              </w:rPr>
              <w:t>conturile sale</w:t>
            </w:r>
            <w:r w:rsidRPr="00E42EF5">
              <w:rPr>
                <w:spacing w:val="-13"/>
                <w:sz w:val="18"/>
                <w:szCs w:val="18"/>
              </w:rPr>
              <w:t xml:space="preserve"> </w:t>
            </w:r>
            <w:r w:rsidRPr="00E42EF5">
              <w:rPr>
                <w:sz w:val="18"/>
                <w:szCs w:val="18"/>
              </w:rPr>
              <w:t>proprii.</w:t>
            </w:r>
            <w:r w:rsidRPr="00E42EF5">
              <w:rPr>
                <w:spacing w:val="-3"/>
                <w:sz w:val="18"/>
                <w:szCs w:val="18"/>
              </w:rPr>
              <w:t xml:space="preserve"> </w:t>
            </w:r>
            <w:r w:rsidRPr="00E42EF5">
              <w:rPr>
                <w:sz w:val="18"/>
                <w:szCs w:val="18"/>
              </w:rPr>
              <w:t>Dacă</w:t>
            </w:r>
            <w:r w:rsidRPr="00E42EF5">
              <w:rPr>
                <w:spacing w:val="-3"/>
                <w:sz w:val="18"/>
                <w:szCs w:val="18"/>
              </w:rPr>
              <w:t xml:space="preserve"> </w:t>
            </w:r>
            <w:r w:rsidRPr="00E42EF5">
              <w:rPr>
                <w:sz w:val="18"/>
                <w:szCs w:val="18"/>
              </w:rPr>
              <w:t>un</w:t>
            </w:r>
            <w:r w:rsidRPr="00E42EF5">
              <w:rPr>
                <w:spacing w:val="-11"/>
                <w:sz w:val="18"/>
                <w:szCs w:val="18"/>
              </w:rPr>
              <w:t xml:space="preserve"> </w:t>
            </w:r>
            <w:r w:rsidRPr="00E42EF5">
              <w:rPr>
                <w:sz w:val="18"/>
                <w:szCs w:val="18"/>
              </w:rPr>
              <w:t>depozitar</w:t>
            </w:r>
            <w:r w:rsidRPr="00E42EF5">
              <w:rPr>
                <w:spacing w:val="-2"/>
                <w:sz w:val="18"/>
                <w:szCs w:val="18"/>
              </w:rPr>
              <w:t xml:space="preserve"> central</w:t>
            </w:r>
            <w:r w:rsidRPr="00E42EF5">
              <w:rPr>
                <w:sz w:val="18"/>
                <w:szCs w:val="18"/>
              </w:rPr>
              <w:t xml:space="preserve"> decontează plățile sub formă de mijloace</w:t>
            </w:r>
            <w:r w:rsidRPr="00E42EF5">
              <w:rPr>
                <w:spacing w:val="-14"/>
                <w:sz w:val="18"/>
                <w:szCs w:val="18"/>
              </w:rPr>
              <w:t xml:space="preserve"> </w:t>
            </w:r>
            <w:r w:rsidRPr="00E42EF5">
              <w:rPr>
                <w:sz w:val="18"/>
                <w:szCs w:val="18"/>
              </w:rPr>
              <w:t>bănești</w:t>
            </w:r>
            <w:r w:rsidRPr="00E42EF5">
              <w:rPr>
                <w:spacing w:val="-14"/>
                <w:sz w:val="18"/>
                <w:szCs w:val="18"/>
              </w:rPr>
              <w:t xml:space="preserve"> </w:t>
            </w:r>
            <w:r w:rsidRPr="00E42EF5">
              <w:rPr>
                <w:sz w:val="18"/>
                <w:szCs w:val="18"/>
              </w:rPr>
              <w:t>prin</w:t>
            </w:r>
            <w:r w:rsidRPr="00E42EF5">
              <w:rPr>
                <w:spacing w:val="-16"/>
                <w:sz w:val="18"/>
                <w:szCs w:val="18"/>
              </w:rPr>
              <w:t xml:space="preserve"> </w:t>
            </w:r>
            <w:r w:rsidRPr="00E42EF5">
              <w:rPr>
                <w:sz w:val="18"/>
                <w:szCs w:val="18"/>
              </w:rPr>
              <w:t>conturi</w:t>
            </w:r>
            <w:r w:rsidRPr="00E42EF5">
              <w:rPr>
                <w:spacing w:val="-14"/>
                <w:sz w:val="18"/>
                <w:szCs w:val="18"/>
              </w:rPr>
              <w:t xml:space="preserve"> </w:t>
            </w:r>
            <w:r w:rsidRPr="00E42EF5">
              <w:rPr>
                <w:sz w:val="18"/>
                <w:szCs w:val="18"/>
              </w:rPr>
              <w:t>deschise la o</w:t>
            </w:r>
            <w:r w:rsidRPr="00E42EF5">
              <w:rPr>
                <w:spacing w:val="-2"/>
                <w:sz w:val="18"/>
                <w:szCs w:val="18"/>
              </w:rPr>
              <w:t xml:space="preserve"> </w:t>
            </w:r>
            <w:r w:rsidR="00100C26">
              <w:rPr>
                <w:sz w:val="18"/>
                <w:szCs w:val="18"/>
              </w:rPr>
              <w:t>instituție de credit</w:t>
            </w:r>
            <w:r w:rsidRPr="00E42EF5">
              <w:rPr>
                <w:sz w:val="18"/>
                <w:szCs w:val="18"/>
              </w:rPr>
              <w:t>, prin</w:t>
            </w:r>
            <w:r w:rsidRPr="00E42EF5">
              <w:rPr>
                <w:spacing w:val="-2"/>
                <w:sz w:val="18"/>
                <w:szCs w:val="18"/>
              </w:rPr>
              <w:t xml:space="preserve"> </w:t>
            </w:r>
            <w:r w:rsidRPr="00E42EF5">
              <w:rPr>
                <w:sz w:val="18"/>
                <w:szCs w:val="18"/>
              </w:rPr>
              <w:t>conturile</w:t>
            </w:r>
            <w:r w:rsidRPr="00E42EF5">
              <w:rPr>
                <w:spacing w:val="-4"/>
                <w:sz w:val="18"/>
                <w:szCs w:val="18"/>
              </w:rPr>
              <w:t xml:space="preserve"> </w:t>
            </w:r>
            <w:r w:rsidRPr="00E42EF5">
              <w:rPr>
                <w:sz w:val="18"/>
                <w:szCs w:val="18"/>
              </w:rPr>
              <w:t>sale</w:t>
            </w:r>
            <w:r w:rsidRPr="00E42EF5">
              <w:rPr>
                <w:spacing w:val="-4"/>
                <w:sz w:val="18"/>
                <w:szCs w:val="18"/>
              </w:rPr>
              <w:t xml:space="preserve"> </w:t>
            </w:r>
            <w:r w:rsidRPr="00E42EF5">
              <w:rPr>
                <w:sz w:val="18"/>
                <w:szCs w:val="18"/>
              </w:rPr>
              <w:t>proprii sau prin conturile altui depozitar central,</w:t>
            </w:r>
            <w:r w:rsidRPr="00E42EF5">
              <w:rPr>
                <w:spacing w:val="-14"/>
                <w:sz w:val="18"/>
                <w:szCs w:val="18"/>
              </w:rPr>
              <w:t xml:space="preserve"> </w:t>
            </w:r>
            <w:r w:rsidRPr="00E42EF5">
              <w:rPr>
                <w:sz w:val="18"/>
                <w:szCs w:val="18"/>
              </w:rPr>
              <w:t>aceste</w:t>
            </w:r>
            <w:r w:rsidRPr="00E42EF5">
              <w:rPr>
                <w:spacing w:val="-14"/>
                <w:sz w:val="18"/>
                <w:szCs w:val="18"/>
              </w:rPr>
              <w:t xml:space="preserve"> </w:t>
            </w:r>
            <w:r w:rsidRPr="00E42EF5">
              <w:rPr>
                <w:sz w:val="18"/>
                <w:szCs w:val="18"/>
              </w:rPr>
              <w:t>este</w:t>
            </w:r>
            <w:r w:rsidRPr="00E42EF5">
              <w:rPr>
                <w:spacing w:val="-14"/>
                <w:sz w:val="18"/>
                <w:szCs w:val="18"/>
              </w:rPr>
              <w:t xml:space="preserve"> </w:t>
            </w:r>
            <w:r w:rsidRPr="00E42EF5">
              <w:rPr>
                <w:sz w:val="18"/>
                <w:szCs w:val="18"/>
              </w:rPr>
              <w:t>obligat</w:t>
            </w:r>
            <w:r w:rsidRPr="00E42EF5">
              <w:rPr>
                <w:spacing w:val="-10"/>
                <w:sz w:val="18"/>
                <w:szCs w:val="18"/>
              </w:rPr>
              <w:t xml:space="preserve"> </w:t>
            </w:r>
            <w:r w:rsidRPr="00E42EF5">
              <w:rPr>
                <w:sz w:val="18"/>
                <w:szCs w:val="18"/>
              </w:rPr>
              <w:t>să</w:t>
            </w:r>
            <w:r w:rsidRPr="00E42EF5">
              <w:rPr>
                <w:spacing w:val="-13"/>
                <w:sz w:val="18"/>
                <w:szCs w:val="18"/>
              </w:rPr>
              <w:t xml:space="preserve"> </w:t>
            </w:r>
            <w:r w:rsidRPr="00E42EF5">
              <w:rPr>
                <w:sz w:val="18"/>
                <w:szCs w:val="18"/>
              </w:rPr>
              <w:t>respecte dispozițiile Titlului IV.</w:t>
            </w:r>
          </w:p>
        </w:tc>
        <w:tc>
          <w:tcPr>
            <w:tcW w:w="1440" w:type="dxa"/>
          </w:tcPr>
          <w:p w14:paraId="115B98D6"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020311AD" w14:textId="77777777" w:rsidR="00A71C82" w:rsidRPr="00E42EF5" w:rsidRDefault="00A71C82" w:rsidP="00A71C82">
            <w:pPr>
              <w:pStyle w:val="TableParagraph"/>
              <w:ind w:left="0"/>
              <w:rPr>
                <w:sz w:val="18"/>
                <w:szCs w:val="18"/>
              </w:rPr>
            </w:pPr>
          </w:p>
        </w:tc>
      </w:tr>
      <w:tr w:rsidR="00A71C82" w:rsidRPr="00E42EF5" w14:paraId="02ECE94B" w14:textId="77777777" w:rsidTr="00B4314A">
        <w:trPr>
          <w:gridAfter w:val="1"/>
          <w:wAfter w:w="7" w:type="dxa"/>
        </w:trPr>
        <w:tc>
          <w:tcPr>
            <w:tcW w:w="5575" w:type="dxa"/>
          </w:tcPr>
          <w:p w14:paraId="3CFEA1FF" w14:textId="77777777" w:rsidR="00A71C82" w:rsidRPr="00E42EF5" w:rsidRDefault="00A71C82" w:rsidP="00A71C82">
            <w:pPr>
              <w:pStyle w:val="TableParagraph"/>
              <w:rPr>
                <w:sz w:val="18"/>
                <w:szCs w:val="18"/>
              </w:rPr>
            </w:pPr>
            <w:r w:rsidRPr="00E42EF5">
              <w:rPr>
                <w:sz w:val="18"/>
                <w:szCs w:val="18"/>
              </w:rPr>
              <w:t xml:space="preserve">(3) CSD-urile se asigură că orice </w:t>
            </w:r>
            <w:r w:rsidRPr="00E42EF5">
              <w:rPr>
                <w:spacing w:val="-2"/>
                <w:sz w:val="18"/>
                <w:szCs w:val="18"/>
              </w:rPr>
              <w:t>informație</w:t>
            </w:r>
            <w:r w:rsidRPr="00E42EF5">
              <w:rPr>
                <w:spacing w:val="-10"/>
                <w:sz w:val="18"/>
                <w:szCs w:val="18"/>
              </w:rPr>
              <w:t xml:space="preserve"> </w:t>
            </w:r>
            <w:r w:rsidRPr="00E42EF5">
              <w:rPr>
                <w:spacing w:val="-2"/>
                <w:sz w:val="18"/>
                <w:szCs w:val="18"/>
              </w:rPr>
              <w:t xml:space="preserve">furnizată participanților la </w:t>
            </w:r>
            <w:r w:rsidRPr="00E42EF5">
              <w:rPr>
                <w:sz w:val="18"/>
                <w:szCs w:val="18"/>
              </w:rPr>
              <w:t>piață în legătură cu riscurile și costurile asociate decontării în conturile</w:t>
            </w:r>
            <w:r w:rsidRPr="00E42EF5">
              <w:rPr>
                <w:spacing w:val="-14"/>
                <w:sz w:val="18"/>
                <w:szCs w:val="18"/>
              </w:rPr>
              <w:t xml:space="preserve"> </w:t>
            </w:r>
            <w:r w:rsidRPr="00E42EF5">
              <w:rPr>
                <w:sz w:val="18"/>
                <w:szCs w:val="18"/>
              </w:rPr>
              <w:t>instituțiilor</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credit</w:t>
            </w:r>
            <w:r w:rsidRPr="00E42EF5">
              <w:rPr>
                <w:spacing w:val="-14"/>
                <w:sz w:val="18"/>
                <w:szCs w:val="18"/>
              </w:rPr>
              <w:t xml:space="preserve"> </w:t>
            </w:r>
            <w:r w:rsidRPr="00E42EF5">
              <w:rPr>
                <w:sz w:val="18"/>
                <w:szCs w:val="18"/>
              </w:rPr>
              <w:t>sau</w:t>
            </w:r>
            <w:r w:rsidRPr="00E42EF5">
              <w:rPr>
                <w:spacing w:val="-13"/>
                <w:sz w:val="18"/>
                <w:szCs w:val="18"/>
              </w:rPr>
              <w:t xml:space="preserve"> </w:t>
            </w:r>
            <w:r w:rsidRPr="00E42EF5">
              <w:rPr>
                <w:sz w:val="18"/>
                <w:szCs w:val="18"/>
              </w:rPr>
              <w:t>prin propriile conturi este clară, corectă și neînșelătoare. CSD-urile pun la dispoziție</w:t>
            </w:r>
            <w:r w:rsidRPr="00E42EF5">
              <w:rPr>
                <w:spacing w:val="-10"/>
                <w:sz w:val="18"/>
                <w:szCs w:val="18"/>
              </w:rPr>
              <w:t xml:space="preserve"> </w:t>
            </w:r>
            <w:r w:rsidRPr="00E42EF5">
              <w:rPr>
                <w:sz w:val="18"/>
                <w:szCs w:val="18"/>
              </w:rPr>
              <w:t>informații</w:t>
            </w:r>
            <w:r w:rsidRPr="00E42EF5">
              <w:rPr>
                <w:spacing w:val="-8"/>
                <w:sz w:val="18"/>
                <w:szCs w:val="18"/>
              </w:rPr>
              <w:t xml:space="preserve"> </w:t>
            </w:r>
            <w:r w:rsidRPr="00E42EF5">
              <w:rPr>
                <w:sz w:val="18"/>
                <w:szCs w:val="18"/>
              </w:rPr>
              <w:t>suficiente</w:t>
            </w:r>
            <w:r w:rsidRPr="00E42EF5">
              <w:rPr>
                <w:spacing w:val="-9"/>
                <w:sz w:val="18"/>
                <w:szCs w:val="18"/>
              </w:rPr>
              <w:t xml:space="preserve"> </w:t>
            </w:r>
            <w:r w:rsidRPr="00E42EF5">
              <w:rPr>
                <w:sz w:val="18"/>
                <w:szCs w:val="18"/>
              </w:rPr>
              <w:t>pentru clienți</w:t>
            </w:r>
            <w:r w:rsidRPr="00E42EF5">
              <w:rPr>
                <w:spacing w:val="-7"/>
                <w:sz w:val="18"/>
                <w:szCs w:val="18"/>
              </w:rPr>
              <w:t xml:space="preserve"> </w:t>
            </w:r>
            <w:r w:rsidRPr="00E42EF5">
              <w:rPr>
                <w:sz w:val="18"/>
                <w:szCs w:val="18"/>
              </w:rPr>
              <w:t>sau</w:t>
            </w:r>
            <w:r w:rsidRPr="00E42EF5">
              <w:rPr>
                <w:spacing w:val="-4"/>
                <w:sz w:val="18"/>
                <w:szCs w:val="18"/>
              </w:rPr>
              <w:t xml:space="preserve"> </w:t>
            </w:r>
            <w:r w:rsidRPr="00E42EF5">
              <w:rPr>
                <w:sz w:val="18"/>
                <w:szCs w:val="18"/>
              </w:rPr>
              <w:t>clienții</w:t>
            </w:r>
            <w:r w:rsidRPr="00E42EF5">
              <w:rPr>
                <w:spacing w:val="-7"/>
                <w:sz w:val="18"/>
                <w:szCs w:val="18"/>
              </w:rPr>
              <w:t xml:space="preserve"> </w:t>
            </w:r>
            <w:r w:rsidRPr="00E42EF5">
              <w:rPr>
                <w:sz w:val="18"/>
                <w:szCs w:val="18"/>
              </w:rPr>
              <w:t>potențiali</w:t>
            </w:r>
            <w:r w:rsidRPr="00E42EF5">
              <w:rPr>
                <w:spacing w:val="-6"/>
                <w:sz w:val="18"/>
                <w:szCs w:val="18"/>
              </w:rPr>
              <w:t xml:space="preserve"> </w:t>
            </w:r>
            <w:r w:rsidRPr="00E42EF5">
              <w:rPr>
                <w:sz w:val="18"/>
                <w:szCs w:val="18"/>
              </w:rPr>
              <w:t>care</w:t>
            </w:r>
            <w:r w:rsidRPr="00E42EF5">
              <w:rPr>
                <w:spacing w:val="-9"/>
                <w:sz w:val="18"/>
                <w:szCs w:val="18"/>
              </w:rPr>
              <w:t xml:space="preserve"> </w:t>
            </w:r>
            <w:r w:rsidRPr="00E42EF5">
              <w:rPr>
                <w:sz w:val="18"/>
                <w:szCs w:val="18"/>
              </w:rPr>
              <w:t>să</w:t>
            </w:r>
            <w:r w:rsidRPr="00E42EF5">
              <w:rPr>
                <w:spacing w:val="-1"/>
                <w:sz w:val="18"/>
                <w:szCs w:val="18"/>
              </w:rPr>
              <w:t xml:space="preserve"> </w:t>
            </w:r>
            <w:r w:rsidRPr="00E42EF5">
              <w:rPr>
                <w:sz w:val="18"/>
                <w:szCs w:val="18"/>
              </w:rPr>
              <w:t>le permită acestora să identifice și să evalueze</w:t>
            </w:r>
            <w:r w:rsidRPr="00E42EF5">
              <w:rPr>
                <w:spacing w:val="-9"/>
                <w:sz w:val="18"/>
                <w:szCs w:val="18"/>
              </w:rPr>
              <w:t xml:space="preserve"> </w:t>
            </w:r>
            <w:r w:rsidRPr="00E42EF5">
              <w:rPr>
                <w:sz w:val="18"/>
                <w:szCs w:val="18"/>
              </w:rPr>
              <w:t>riscurile</w:t>
            </w:r>
            <w:r w:rsidRPr="00E42EF5">
              <w:rPr>
                <w:spacing w:val="-10"/>
                <w:sz w:val="18"/>
                <w:szCs w:val="18"/>
              </w:rPr>
              <w:t xml:space="preserve"> </w:t>
            </w:r>
            <w:r w:rsidRPr="00E42EF5">
              <w:rPr>
                <w:sz w:val="18"/>
                <w:szCs w:val="18"/>
              </w:rPr>
              <w:t>și</w:t>
            </w:r>
            <w:r w:rsidRPr="00E42EF5">
              <w:rPr>
                <w:spacing w:val="-6"/>
                <w:sz w:val="18"/>
                <w:szCs w:val="18"/>
              </w:rPr>
              <w:t xml:space="preserve"> </w:t>
            </w:r>
            <w:r w:rsidRPr="00E42EF5">
              <w:rPr>
                <w:sz w:val="18"/>
                <w:szCs w:val="18"/>
              </w:rPr>
              <w:t>costurile</w:t>
            </w:r>
            <w:r w:rsidRPr="00E42EF5">
              <w:rPr>
                <w:spacing w:val="-9"/>
                <w:sz w:val="18"/>
                <w:szCs w:val="18"/>
              </w:rPr>
              <w:t xml:space="preserve"> </w:t>
            </w:r>
            <w:r w:rsidRPr="00E42EF5">
              <w:rPr>
                <w:sz w:val="18"/>
                <w:szCs w:val="18"/>
              </w:rPr>
              <w:t>asociate decontării în conturile instituțiilor de credit sau prin propriile conturi și furnizează aceste</w:t>
            </w:r>
            <w:r w:rsidRPr="00E42EF5">
              <w:rPr>
                <w:spacing w:val="-9"/>
                <w:sz w:val="18"/>
                <w:szCs w:val="18"/>
              </w:rPr>
              <w:t xml:space="preserve"> </w:t>
            </w:r>
            <w:r w:rsidRPr="00E42EF5">
              <w:rPr>
                <w:sz w:val="18"/>
                <w:szCs w:val="18"/>
              </w:rPr>
              <w:t>informații</w:t>
            </w:r>
            <w:r w:rsidRPr="00E42EF5">
              <w:rPr>
                <w:spacing w:val="-5"/>
                <w:sz w:val="18"/>
                <w:szCs w:val="18"/>
              </w:rPr>
              <w:t xml:space="preserve"> </w:t>
            </w:r>
            <w:r w:rsidRPr="00E42EF5">
              <w:rPr>
                <w:sz w:val="18"/>
                <w:szCs w:val="18"/>
              </w:rPr>
              <w:t>la cerere.</w:t>
            </w:r>
          </w:p>
        </w:tc>
        <w:tc>
          <w:tcPr>
            <w:tcW w:w="6030" w:type="dxa"/>
          </w:tcPr>
          <w:p w14:paraId="0F998C0E" w14:textId="5AB703BB" w:rsidR="00A71C82" w:rsidRPr="00E42EF5" w:rsidRDefault="00A71C82" w:rsidP="00A71C82">
            <w:pPr>
              <w:pStyle w:val="TableParagraph"/>
              <w:numPr>
                <w:ilvl w:val="0"/>
                <w:numId w:val="125"/>
              </w:numPr>
              <w:tabs>
                <w:tab w:val="left" w:pos="451"/>
                <w:tab w:val="left" w:pos="624"/>
              </w:tabs>
              <w:ind w:firstLine="0"/>
              <w:rPr>
                <w:sz w:val="18"/>
                <w:szCs w:val="18"/>
              </w:rPr>
            </w:pPr>
            <w:r w:rsidRPr="00E42EF5">
              <w:rPr>
                <w:spacing w:val="-2"/>
                <w:sz w:val="18"/>
                <w:szCs w:val="18"/>
              </w:rPr>
              <w:t>Depozitarul</w:t>
            </w:r>
            <w:r w:rsidRPr="00E42EF5">
              <w:rPr>
                <w:spacing w:val="-8"/>
                <w:sz w:val="18"/>
                <w:szCs w:val="18"/>
              </w:rPr>
              <w:t xml:space="preserve"> </w:t>
            </w:r>
            <w:r w:rsidRPr="00E42EF5">
              <w:rPr>
                <w:spacing w:val="-2"/>
                <w:sz w:val="18"/>
                <w:szCs w:val="18"/>
              </w:rPr>
              <w:t>central</w:t>
            </w:r>
            <w:r w:rsidRPr="00E42EF5">
              <w:rPr>
                <w:spacing w:val="-8"/>
                <w:sz w:val="18"/>
                <w:szCs w:val="18"/>
              </w:rPr>
              <w:t xml:space="preserve"> </w:t>
            </w:r>
            <w:r w:rsidRPr="00E42EF5">
              <w:rPr>
                <w:spacing w:val="-2"/>
                <w:sz w:val="18"/>
                <w:szCs w:val="18"/>
              </w:rPr>
              <w:t>trebuie</w:t>
            </w:r>
            <w:r w:rsidRPr="00E42EF5">
              <w:rPr>
                <w:spacing w:val="-13"/>
                <w:sz w:val="18"/>
                <w:szCs w:val="18"/>
              </w:rPr>
              <w:t xml:space="preserve"> </w:t>
            </w:r>
            <w:r w:rsidRPr="00E42EF5">
              <w:rPr>
                <w:spacing w:val="-2"/>
                <w:sz w:val="18"/>
                <w:szCs w:val="18"/>
              </w:rPr>
              <w:t xml:space="preserve">să </w:t>
            </w:r>
            <w:r w:rsidRPr="00E42EF5">
              <w:rPr>
                <w:sz w:val="18"/>
                <w:szCs w:val="18"/>
              </w:rPr>
              <w:t>asigure că orice informație oferită participanților și altor persoane în legătură</w:t>
            </w:r>
            <w:r w:rsidRPr="00E42EF5">
              <w:rPr>
                <w:spacing w:val="-6"/>
                <w:sz w:val="18"/>
                <w:szCs w:val="18"/>
              </w:rPr>
              <w:t xml:space="preserve"> </w:t>
            </w:r>
            <w:r w:rsidRPr="00E42EF5">
              <w:rPr>
                <w:sz w:val="18"/>
                <w:szCs w:val="18"/>
              </w:rPr>
              <w:t>cu</w:t>
            </w:r>
            <w:r w:rsidRPr="00E42EF5">
              <w:rPr>
                <w:spacing w:val="-13"/>
                <w:sz w:val="18"/>
                <w:szCs w:val="18"/>
              </w:rPr>
              <w:t xml:space="preserve"> </w:t>
            </w:r>
            <w:r w:rsidRPr="00E42EF5">
              <w:rPr>
                <w:sz w:val="18"/>
                <w:szCs w:val="18"/>
              </w:rPr>
              <w:t>riscurile</w:t>
            </w:r>
            <w:r w:rsidRPr="00E42EF5">
              <w:rPr>
                <w:spacing w:val="-10"/>
                <w:sz w:val="18"/>
                <w:szCs w:val="18"/>
              </w:rPr>
              <w:t xml:space="preserve"> </w:t>
            </w:r>
            <w:r w:rsidRPr="00E42EF5">
              <w:rPr>
                <w:sz w:val="18"/>
                <w:szCs w:val="18"/>
              </w:rPr>
              <w:t>și</w:t>
            </w:r>
            <w:r w:rsidRPr="00E42EF5">
              <w:rPr>
                <w:spacing w:val="-8"/>
                <w:sz w:val="18"/>
                <w:szCs w:val="18"/>
              </w:rPr>
              <w:t xml:space="preserve"> </w:t>
            </w:r>
            <w:r w:rsidRPr="00E42EF5">
              <w:rPr>
                <w:sz w:val="18"/>
                <w:szCs w:val="18"/>
              </w:rPr>
              <w:t>costurile</w:t>
            </w:r>
            <w:r w:rsidRPr="00E42EF5">
              <w:rPr>
                <w:spacing w:val="-10"/>
                <w:sz w:val="18"/>
                <w:szCs w:val="18"/>
              </w:rPr>
              <w:t xml:space="preserve"> </w:t>
            </w:r>
            <w:r w:rsidRPr="00E42EF5">
              <w:rPr>
                <w:sz w:val="18"/>
                <w:szCs w:val="18"/>
              </w:rPr>
              <w:t xml:space="preserve">pentru efectuarea decontărilor prin </w:t>
            </w:r>
            <w:r w:rsidR="004702AF">
              <w:rPr>
                <w:sz w:val="18"/>
                <w:szCs w:val="18"/>
              </w:rPr>
              <w:t xml:space="preserve">instituțiilor de credit </w:t>
            </w:r>
            <w:r w:rsidRPr="00E42EF5">
              <w:rPr>
                <w:sz w:val="18"/>
                <w:szCs w:val="18"/>
              </w:rPr>
              <w:t>sau prin conturile proprii ale depozitarului</w:t>
            </w:r>
            <w:r w:rsidRPr="00E42EF5">
              <w:rPr>
                <w:spacing w:val="-14"/>
                <w:sz w:val="18"/>
                <w:szCs w:val="18"/>
              </w:rPr>
              <w:t xml:space="preserve"> </w:t>
            </w:r>
            <w:r w:rsidRPr="00E42EF5">
              <w:rPr>
                <w:sz w:val="18"/>
                <w:szCs w:val="18"/>
              </w:rPr>
              <w:t>este</w:t>
            </w:r>
            <w:r w:rsidRPr="00E42EF5">
              <w:rPr>
                <w:spacing w:val="-14"/>
                <w:sz w:val="18"/>
                <w:szCs w:val="18"/>
              </w:rPr>
              <w:t xml:space="preserve"> </w:t>
            </w:r>
            <w:r w:rsidRPr="00E42EF5">
              <w:rPr>
                <w:sz w:val="18"/>
                <w:szCs w:val="18"/>
              </w:rPr>
              <w:t>clară</w:t>
            </w:r>
            <w:r w:rsidRPr="00E42EF5">
              <w:rPr>
                <w:spacing w:val="-11"/>
                <w:sz w:val="18"/>
                <w:szCs w:val="18"/>
              </w:rPr>
              <w:t xml:space="preserve"> </w:t>
            </w:r>
            <w:r w:rsidRPr="00E42EF5">
              <w:rPr>
                <w:sz w:val="18"/>
                <w:szCs w:val="18"/>
              </w:rPr>
              <w:t>și</w:t>
            </w:r>
            <w:r w:rsidRPr="00E42EF5">
              <w:rPr>
                <w:spacing w:val="-14"/>
                <w:sz w:val="18"/>
                <w:szCs w:val="18"/>
              </w:rPr>
              <w:t xml:space="preserve"> </w:t>
            </w:r>
            <w:r w:rsidRPr="00E42EF5">
              <w:rPr>
                <w:sz w:val="18"/>
                <w:szCs w:val="18"/>
              </w:rPr>
              <w:t>corectă</w:t>
            </w:r>
            <w:r w:rsidRPr="00E42EF5">
              <w:rPr>
                <w:spacing w:val="-11"/>
                <w:sz w:val="18"/>
                <w:szCs w:val="18"/>
              </w:rPr>
              <w:t xml:space="preserve"> </w:t>
            </w:r>
            <w:r w:rsidRPr="00E42EF5">
              <w:rPr>
                <w:sz w:val="18"/>
                <w:szCs w:val="18"/>
              </w:rPr>
              <w:t>și</w:t>
            </w:r>
            <w:r w:rsidRPr="00E42EF5">
              <w:rPr>
                <w:spacing w:val="-14"/>
                <w:sz w:val="18"/>
                <w:szCs w:val="18"/>
              </w:rPr>
              <w:t xml:space="preserve"> </w:t>
            </w:r>
            <w:r w:rsidRPr="00E42EF5">
              <w:rPr>
                <w:sz w:val="18"/>
                <w:szCs w:val="18"/>
              </w:rPr>
              <w:t>nu este eronată.</w:t>
            </w:r>
          </w:p>
          <w:p w14:paraId="109EB574" w14:textId="3A171651" w:rsidR="00A71C82" w:rsidRPr="00E42EF5" w:rsidRDefault="00A71C82" w:rsidP="00B4314A">
            <w:pPr>
              <w:pStyle w:val="TableParagraph"/>
              <w:numPr>
                <w:ilvl w:val="0"/>
                <w:numId w:val="125"/>
              </w:numPr>
              <w:tabs>
                <w:tab w:val="left" w:pos="451"/>
                <w:tab w:val="left" w:pos="624"/>
              </w:tabs>
              <w:ind w:firstLine="0"/>
              <w:rPr>
                <w:sz w:val="18"/>
                <w:szCs w:val="18"/>
              </w:rPr>
            </w:pPr>
            <w:r w:rsidRPr="00E42EF5">
              <w:rPr>
                <w:sz w:val="18"/>
                <w:szCs w:val="18"/>
              </w:rPr>
              <w:t>Depozitarul central trebuie să pună la dispoziția clienților sau potențialilor clienți informații suficiente,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le</w:t>
            </w:r>
            <w:r w:rsidRPr="00E42EF5">
              <w:rPr>
                <w:spacing w:val="-13"/>
                <w:sz w:val="18"/>
                <w:szCs w:val="18"/>
              </w:rPr>
              <w:t xml:space="preserve"> </w:t>
            </w:r>
            <w:r w:rsidRPr="00E42EF5">
              <w:rPr>
                <w:sz w:val="18"/>
                <w:szCs w:val="18"/>
              </w:rPr>
              <w:t>permite</w:t>
            </w:r>
            <w:r w:rsidRPr="00E42EF5">
              <w:rPr>
                <w:spacing w:val="-14"/>
                <w:sz w:val="18"/>
                <w:szCs w:val="18"/>
              </w:rPr>
              <w:t xml:space="preserve"> </w:t>
            </w:r>
            <w:r w:rsidRPr="00E42EF5">
              <w:rPr>
                <w:sz w:val="18"/>
                <w:szCs w:val="18"/>
              </w:rPr>
              <w:t>acestora să identifice</w:t>
            </w:r>
            <w:r w:rsidRPr="00E42EF5">
              <w:rPr>
                <w:spacing w:val="-3"/>
                <w:sz w:val="18"/>
                <w:szCs w:val="18"/>
              </w:rPr>
              <w:t xml:space="preserve"> </w:t>
            </w:r>
            <w:r w:rsidRPr="00E42EF5">
              <w:rPr>
                <w:sz w:val="18"/>
                <w:szCs w:val="18"/>
              </w:rPr>
              <w:t>și să evalueze</w:t>
            </w:r>
            <w:r w:rsidRPr="00E42EF5">
              <w:rPr>
                <w:spacing w:val="-3"/>
                <w:sz w:val="18"/>
                <w:szCs w:val="18"/>
              </w:rPr>
              <w:t xml:space="preserve"> </w:t>
            </w:r>
            <w:r w:rsidRPr="00E42EF5">
              <w:rPr>
                <w:sz w:val="18"/>
                <w:szCs w:val="18"/>
              </w:rPr>
              <w:t>riscurile</w:t>
            </w:r>
            <w:r w:rsidRPr="00E42EF5">
              <w:rPr>
                <w:spacing w:val="-3"/>
                <w:sz w:val="18"/>
                <w:szCs w:val="18"/>
              </w:rPr>
              <w:t xml:space="preserve"> </w:t>
            </w:r>
            <w:r w:rsidRPr="00E42EF5">
              <w:rPr>
                <w:sz w:val="18"/>
                <w:szCs w:val="18"/>
              </w:rPr>
              <w:t xml:space="preserve">și costurile asociate decontărilor prin conturile </w:t>
            </w:r>
            <w:r w:rsidR="004702AF">
              <w:rPr>
                <w:sz w:val="18"/>
                <w:szCs w:val="18"/>
              </w:rPr>
              <w:t>instituțiilor de credit</w:t>
            </w:r>
            <w:r w:rsidR="004702AF" w:rsidRPr="00E42EF5">
              <w:rPr>
                <w:sz w:val="18"/>
                <w:szCs w:val="18"/>
              </w:rPr>
              <w:t xml:space="preserve"> </w:t>
            </w:r>
            <w:r w:rsidRPr="00E42EF5">
              <w:rPr>
                <w:sz w:val="18"/>
                <w:szCs w:val="18"/>
              </w:rPr>
              <w:t>sau prin conturile proprii ale depozitarului și trebuie să ofere</w:t>
            </w:r>
            <w:r w:rsidRPr="00E42EF5">
              <w:rPr>
                <w:spacing w:val="-13"/>
                <w:sz w:val="18"/>
                <w:szCs w:val="18"/>
              </w:rPr>
              <w:t xml:space="preserve"> </w:t>
            </w:r>
            <w:r w:rsidRPr="00E42EF5">
              <w:rPr>
                <w:sz w:val="18"/>
                <w:szCs w:val="18"/>
              </w:rPr>
              <w:t>aceste</w:t>
            </w:r>
            <w:r w:rsidRPr="00E42EF5">
              <w:rPr>
                <w:spacing w:val="-12"/>
                <w:sz w:val="18"/>
                <w:szCs w:val="18"/>
              </w:rPr>
              <w:t xml:space="preserve"> </w:t>
            </w:r>
            <w:r w:rsidRPr="00E42EF5">
              <w:rPr>
                <w:sz w:val="18"/>
                <w:szCs w:val="18"/>
              </w:rPr>
              <w:t>informații</w:t>
            </w:r>
            <w:r w:rsidRPr="00E42EF5">
              <w:rPr>
                <w:spacing w:val="-9"/>
                <w:sz w:val="18"/>
                <w:szCs w:val="18"/>
              </w:rPr>
              <w:t xml:space="preserve"> </w:t>
            </w:r>
            <w:r w:rsidRPr="00E42EF5">
              <w:rPr>
                <w:sz w:val="18"/>
                <w:szCs w:val="18"/>
              </w:rPr>
              <w:t>la</w:t>
            </w:r>
            <w:r w:rsidRPr="00E42EF5">
              <w:rPr>
                <w:spacing w:val="-3"/>
                <w:sz w:val="18"/>
                <w:szCs w:val="18"/>
              </w:rPr>
              <w:t xml:space="preserve"> </w:t>
            </w:r>
            <w:r w:rsidRPr="00E42EF5">
              <w:rPr>
                <w:spacing w:val="-2"/>
                <w:sz w:val="18"/>
                <w:szCs w:val="18"/>
              </w:rPr>
              <w:t>cerere.</w:t>
            </w:r>
          </w:p>
        </w:tc>
        <w:tc>
          <w:tcPr>
            <w:tcW w:w="1440" w:type="dxa"/>
          </w:tcPr>
          <w:p w14:paraId="33A3D7BE"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F985B22" w14:textId="77777777" w:rsidR="00A71C82" w:rsidRPr="00E42EF5" w:rsidRDefault="00962891" w:rsidP="00A71C82">
            <w:pPr>
              <w:pStyle w:val="TableParagraph"/>
              <w:ind w:left="0"/>
              <w:rPr>
                <w:sz w:val="18"/>
                <w:szCs w:val="18"/>
              </w:rPr>
            </w:pPr>
            <w:r w:rsidRPr="00962891">
              <w:rPr>
                <w:sz w:val="18"/>
                <w:szCs w:val="18"/>
              </w:rPr>
              <w:t>Până la data aderării la UE, atribuțiile și funcțiile de reglementare sau supraveghere, care sunt rezervate în mod exclusiv Comisiei Europene, ESMA și ABE, au fost atribuite CNPF și BNM.</w:t>
            </w:r>
          </w:p>
        </w:tc>
      </w:tr>
      <w:tr w:rsidR="00A71C82" w:rsidRPr="00E42EF5" w14:paraId="20FF45C6" w14:textId="77777777" w:rsidTr="00B4314A">
        <w:trPr>
          <w:gridAfter w:val="1"/>
          <w:wAfter w:w="7" w:type="dxa"/>
        </w:trPr>
        <w:tc>
          <w:tcPr>
            <w:tcW w:w="5575" w:type="dxa"/>
          </w:tcPr>
          <w:p w14:paraId="55BE8FBA" w14:textId="77777777" w:rsidR="00A71C82" w:rsidRPr="00E42EF5" w:rsidRDefault="00A71C82" w:rsidP="00A71C82">
            <w:pPr>
              <w:pStyle w:val="TableParagraph"/>
              <w:tabs>
                <w:tab w:val="left" w:pos="375"/>
              </w:tabs>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41</w:t>
            </w:r>
          </w:p>
          <w:p w14:paraId="0A9CB63B" w14:textId="77777777" w:rsidR="00A71C82" w:rsidRPr="00E42EF5" w:rsidRDefault="00A71C82" w:rsidP="00A71C82">
            <w:pPr>
              <w:pStyle w:val="TableParagraph"/>
              <w:tabs>
                <w:tab w:val="left" w:pos="375"/>
              </w:tabs>
              <w:ind w:right="987"/>
              <w:rPr>
                <w:b/>
                <w:sz w:val="18"/>
                <w:szCs w:val="18"/>
              </w:rPr>
            </w:pPr>
            <w:r w:rsidRPr="00E42EF5">
              <w:rPr>
                <w:b/>
                <w:sz w:val="18"/>
                <w:szCs w:val="18"/>
              </w:rPr>
              <w:t>Reguli</w:t>
            </w:r>
            <w:r w:rsidRPr="00E42EF5">
              <w:rPr>
                <w:b/>
                <w:spacing w:val="-14"/>
                <w:sz w:val="18"/>
                <w:szCs w:val="18"/>
              </w:rPr>
              <w:t xml:space="preserve"> </w:t>
            </w:r>
            <w:r w:rsidRPr="00E42EF5">
              <w:rPr>
                <w:b/>
                <w:sz w:val="18"/>
                <w:szCs w:val="18"/>
              </w:rPr>
              <w:t>și</w:t>
            </w:r>
            <w:r w:rsidRPr="00E42EF5">
              <w:rPr>
                <w:b/>
                <w:spacing w:val="-14"/>
                <w:sz w:val="18"/>
                <w:szCs w:val="18"/>
              </w:rPr>
              <w:t xml:space="preserve"> </w:t>
            </w:r>
            <w:r w:rsidRPr="00E42EF5">
              <w:rPr>
                <w:b/>
                <w:sz w:val="18"/>
                <w:szCs w:val="18"/>
              </w:rPr>
              <w:t>proceduri</w:t>
            </w:r>
            <w:r w:rsidRPr="00E42EF5">
              <w:rPr>
                <w:b/>
                <w:spacing w:val="-14"/>
                <w:sz w:val="18"/>
                <w:szCs w:val="18"/>
              </w:rPr>
              <w:t xml:space="preserve"> </w:t>
            </w:r>
            <w:r w:rsidRPr="00E42EF5">
              <w:rPr>
                <w:b/>
                <w:sz w:val="18"/>
                <w:szCs w:val="18"/>
              </w:rPr>
              <w:t>în</w:t>
            </w:r>
            <w:r w:rsidRPr="00E42EF5">
              <w:rPr>
                <w:b/>
                <w:spacing w:val="-13"/>
                <w:sz w:val="18"/>
                <w:szCs w:val="18"/>
              </w:rPr>
              <w:t xml:space="preserve"> </w:t>
            </w:r>
            <w:r w:rsidRPr="00E42EF5">
              <w:rPr>
                <w:b/>
                <w:sz w:val="18"/>
                <w:szCs w:val="18"/>
              </w:rPr>
              <w:t>cazul insolvenței</w:t>
            </w:r>
            <w:r w:rsidRPr="00E42EF5">
              <w:rPr>
                <w:b/>
                <w:spacing w:val="-14"/>
                <w:sz w:val="18"/>
                <w:szCs w:val="18"/>
              </w:rPr>
              <w:t xml:space="preserve"> </w:t>
            </w:r>
            <w:r w:rsidRPr="00E42EF5">
              <w:rPr>
                <w:b/>
                <w:sz w:val="18"/>
                <w:szCs w:val="18"/>
              </w:rPr>
              <w:t>unui</w:t>
            </w:r>
            <w:r w:rsidRPr="00E42EF5">
              <w:rPr>
                <w:b/>
                <w:spacing w:val="-10"/>
                <w:sz w:val="18"/>
                <w:szCs w:val="18"/>
              </w:rPr>
              <w:t xml:space="preserve"> </w:t>
            </w:r>
            <w:r w:rsidRPr="00E42EF5">
              <w:rPr>
                <w:b/>
                <w:spacing w:val="-2"/>
                <w:sz w:val="18"/>
                <w:szCs w:val="18"/>
              </w:rPr>
              <w:t>participant</w:t>
            </w:r>
          </w:p>
          <w:p w14:paraId="3907AFE1" w14:textId="77777777" w:rsidR="00A71C82" w:rsidRPr="00E42EF5" w:rsidRDefault="00A71C82" w:rsidP="00A71C82">
            <w:pPr>
              <w:pStyle w:val="TableParagraph"/>
              <w:tabs>
                <w:tab w:val="left" w:pos="375"/>
                <w:tab w:val="left" w:pos="830"/>
              </w:tabs>
              <w:ind w:right="140"/>
              <w:rPr>
                <w:sz w:val="18"/>
                <w:szCs w:val="18"/>
              </w:rPr>
            </w:pPr>
            <w:r w:rsidRPr="00E42EF5">
              <w:rPr>
                <w:spacing w:val="-4"/>
                <w:sz w:val="18"/>
                <w:szCs w:val="18"/>
              </w:rPr>
              <w:t>(1)</w:t>
            </w:r>
            <w:r w:rsidRPr="00E42EF5">
              <w:rPr>
                <w:sz w:val="18"/>
                <w:szCs w:val="18"/>
              </w:rPr>
              <w:tab/>
              <w:t>Pentru fiecare sistem de decontare</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titlurilor</w:t>
            </w:r>
            <w:r w:rsidRPr="00E42EF5">
              <w:rPr>
                <w:spacing w:val="-4"/>
                <w:sz w:val="18"/>
                <w:szCs w:val="18"/>
              </w:rPr>
              <w:t xml:space="preserve"> </w:t>
            </w:r>
            <w:r w:rsidRPr="00E42EF5">
              <w:rPr>
                <w:sz w:val="18"/>
                <w:szCs w:val="18"/>
              </w:rPr>
              <w:t>de</w:t>
            </w:r>
            <w:r w:rsidRPr="00E42EF5">
              <w:rPr>
                <w:spacing w:val="-14"/>
                <w:sz w:val="18"/>
                <w:szCs w:val="18"/>
              </w:rPr>
              <w:t xml:space="preserve"> </w:t>
            </w:r>
            <w:r w:rsidRPr="00E42EF5">
              <w:rPr>
                <w:sz w:val="18"/>
                <w:szCs w:val="18"/>
              </w:rPr>
              <w:t>valoare</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care îl gestionează, CSD-urile dispun de reguli și proceduri eficiente și clar definite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a</w:t>
            </w:r>
            <w:r w:rsidRPr="00E42EF5">
              <w:rPr>
                <w:spacing w:val="-9"/>
                <w:sz w:val="18"/>
                <w:szCs w:val="18"/>
              </w:rPr>
              <w:t xml:space="preserve"> </w:t>
            </w:r>
            <w:r w:rsidRPr="00E42EF5">
              <w:rPr>
                <w:sz w:val="18"/>
                <w:szCs w:val="18"/>
              </w:rPr>
              <w:t>gestiona</w:t>
            </w:r>
            <w:r w:rsidRPr="00E42EF5">
              <w:rPr>
                <w:spacing w:val="-8"/>
                <w:sz w:val="18"/>
                <w:szCs w:val="18"/>
              </w:rPr>
              <w:t xml:space="preserve"> </w:t>
            </w:r>
            <w:r w:rsidRPr="00E42EF5">
              <w:rPr>
                <w:sz w:val="18"/>
                <w:szCs w:val="18"/>
              </w:rPr>
              <w:t>insolvența unuia sau mai multora dintre</w:t>
            </w:r>
          </w:p>
          <w:p w14:paraId="76F31849" w14:textId="77777777" w:rsidR="00A71C82" w:rsidRPr="00E42EF5" w:rsidRDefault="00A71C82" w:rsidP="00A71C82">
            <w:pPr>
              <w:pStyle w:val="TableParagraph"/>
              <w:tabs>
                <w:tab w:val="left" w:pos="375"/>
              </w:tabs>
              <w:ind w:right="30"/>
              <w:rPr>
                <w:sz w:val="18"/>
                <w:szCs w:val="18"/>
              </w:rPr>
            </w:pPr>
            <w:r w:rsidRPr="00E42EF5">
              <w:rPr>
                <w:sz w:val="18"/>
                <w:szCs w:val="18"/>
              </w:rPr>
              <w:t>participanții săi, asigurându-se că pot lua măsuri în timp util pentru a limita pierderile</w:t>
            </w:r>
            <w:r w:rsidRPr="00E42EF5">
              <w:rPr>
                <w:spacing w:val="-14"/>
                <w:sz w:val="18"/>
                <w:szCs w:val="18"/>
              </w:rPr>
              <w:t xml:space="preserve"> </w:t>
            </w:r>
            <w:r w:rsidRPr="00E42EF5">
              <w:rPr>
                <w:sz w:val="18"/>
                <w:szCs w:val="18"/>
              </w:rPr>
              <w:t>și</w:t>
            </w:r>
            <w:r w:rsidRPr="00E42EF5">
              <w:rPr>
                <w:spacing w:val="-16"/>
                <w:sz w:val="18"/>
                <w:szCs w:val="18"/>
              </w:rPr>
              <w:t xml:space="preserve"> </w:t>
            </w:r>
            <w:r w:rsidRPr="00E42EF5">
              <w:rPr>
                <w:sz w:val="18"/>
                <w:szCs w:val="18"/>
              </w:rPr>
              <w:t>presiunile</w:t>
            </w:r>
            <w:r w:rsidRPr="00E42EF5">
              <w:rPr>
                <w:spacing w:val="-18"/>
                <w:sz w:val="18"/>
                <w:szCs w:val="18"/>
              </w:rPr>
              <w:t xml:space="preserve"> </w:t>
            </w:r>
            <w:r w:rsidRPr="00E42EF5">
              <w:rPr>
                <w:sz w:val="18"/>
                <w:szCs w:val="18"/>
              </w:rPr>
              <w:t>asupra</w:t>
            </w:r>
            <w:r w:rsidRPr="00E42EF5">
              <w:rPr>
                <w:spacing w:val="-14"/>
                <w:sz w:val="18"/>
                <w:szCs w:val="18"/>
              </w:rPr>
              <w:t xml:space="preserve"> </w:t>
            </w:r>
            <w:r w:rsidRPr="00E42EF5">
              <w:rPr>
                <w:sz w:val="18"/>
                <w:szCs w:val="18"/>
              </w:rPr>
              <w:t xml:space="preserve">lichidității și a continua să își îndeplinească </w:t>
            </w:r>
            <w:r w:rsidRPr="00E42EF5">
              <w:rPr>
                <w:spacing w:val="-2"/>
                <w:sz w:val="18"/>
                <w:szCs w:val="18"/>
              </w:rPr>
              <w:t>obligațiile.</w:t>
            </w:r>
          </w:p>
        </w:tc>
        <w:tc>
          <w:tcPr>
            <w:tcW w:w="6030" w:type="dxa"/>
          </w:tcPr>
          <w:p w14:paraId="66F7A8A5" w14:textId="77777777" w:rsidR="00A71C82" w:rsidRPr="00E42EF5" w:rsidRDefault="00A71C82" w:rsidP="00A71C82">
            <w:pPr>
              <w:pStyle w:val="TableParagraph"/>
              <w:tabs>
                <w:tab w:val="left" w:pos="406"/>
              </w:tabs>
              <w:ind w:left="115" w:right="344"/>
              <w:jc w:val="both"/>
              <w:rPr>
                <w:b/>
                <w:sz w:val="18"/>
                <w:szCs w:val="18"/>
              </w:rPr>
            </w:pPr>
            <w:r w:rsidRPr="00E42EF5">
              <w:rPr>
                <w:b/>
                <w:sz w:val="18"/>
                <w:szCs w:val="18"/>
              </w:rPr>
              <w:t>Articolul</w:t>
            </w:r>
            <w:r w:rsidRPr="00E42EF5">
              <w:rPr>
                <w:b/>
                <w:spacing w:val="-14"/>
                <w:sz w:val="18"/>
                <w:szCs w:val="18"/>
              </w:rPr>
              <w:t xml:space="preserve"> </w:t>
            </w:r>
            <w:r w:rsidRPr="00E42EF5">
              <w:rPr>
                <w:b/>
                <w:sz w:val="18"/>
                <w:szCs w:val="18"/>
              </w:rPr>
              <w:t>46.</w:t>
            </w:r>
            <w:r w:rsidRPr="00E42EF5">
              <w:rPr>
                <w:b/>
                <w:spacing w:val="80"/>
                <w:sz w:val="18"/>
                <w:szCs w:val="18"/>
              </w:rPr>
              <w:t xml:space="preserve"> </w:t>
            </w:r>
            <w:r w:rsidRPr="00E42EF5">
              <w:rPr>
                <w:b/>
                <w:sz w:val="18"/>
                <w:szCs w:val="18"/>
              </w:rPr>
              <w:t>Reguli</w:t>
            </w:r>
            <w:r w:rsidRPr="00E42EF5">
              <w:rPr>
                <w:b/>
                <w:spacing w:val="-14"/>
                <w:sz w:val="18"/>
                <w:szCs w:val="18"/>
              </w:rPr>
              <w:t xml:space="preserve"> </w:t>
            </w:r>
            <w:r w:rsidRPr="00E42EF5">
              <w:rPr>
                <w:b/>
                <w:sz w:val="18"/>
                <w:szCs w:val="18"/>
              </w:rPr>
              <w:t>și</w:t>
            </w:r>
            <w:r w:rsidRPr="00E42EF5">
              <w:rPr>
                <w:b/>
                <w:spacing w:val="-14"/>
                <w:sz w:val="18"/>
                <w:szCs w:val="18"/>
              </w:rPr>
              <w:t xml:space="preserve"> </w:t>
            </w:r>
            <w:r w:rsidRPr="00E42EF5">
              <w:rPr>
                <w:b/>
                <w:sz w:val="18"/>
                <w:szCs w:val="18"/>
              </w:rPr>
              <w:t>proceduri în cazul neîndeplinirii obligațiilor pecuniare de un participant</w:t>
            </w:r>
          </w:p>
          <w:p w14:paraId="460DB328" w14:textId="77777777" w:rsidR="00A71C82" w:rsidRPr="00E42EF5" w:rsidRDefault="00A71C82" w:rsidP="00A71C82">
            <w:pPr>
              <w:pStyle w:val="TableParagraph"/>
              <w:tabs>
                <w:tab w:val="left" w:pos="406"/>
                <w:tab w:val="left" w:pos="609"/>
              </w:tabs>
              <w:ind w:left="115" w:right="187"/>
              <w:rPr>
                <w:sz w:val="18"/>
                <w:szCs w:val="18"/>
              </w:rPr>
            </w:pPr>
            <w:r w:rsidRPr="00E42EF5">
              <w:rPr>
                <w:spacing w:val="-4"/>
                <w:sz w:val="18"/>
                <w:szCs w:val="18"/>
              </w:rPr>
              <w:t>(1)</w:t>
            </w:r>
            <w:r w:rsidRPr="00E42EF5">
              <w:rPr>
                <w:sz w:val="18"/>
                <w:szCs w:val="18"/>
              </w:rPr>
              <w:tab/>
              <w:t>Pentru fiecare sistem de decontare</w:t>
            </w:r>
            <w:r w:rsidRPr="00E42EF5">
              <w:rPr>
                <w:spacing w:val="-14"/>
                <w:sz w:val="18"/>
                <w:szCs w:val="18"/>
              </w:rPr>
              <w:t xml:space="preserve"> </w:t>
            </w:r>
            <w:r w:rsidR="00EF5A3B">
              <w:rPr>
                <w:sz w:val="18"/>
                <w:szCs w:val="18"/>
              </w:rPr>
              <w:t>a instrumentelor financiare</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care îl gestionează, depozitarul central</w:t>
            </w:r>
            <w:r>
              <w:rPr>
                <w:sz w:val="18"/>
                <w:szCs w:val="18"/>
              </w:rPr>
              <w:t xml:space="preserve"> </w:t>
            </w:r>
            <w:r w:rsidRPr="00E42EF5">
              <w:rPr>
                <w:sz w:val="18"/>
                <w:szCs w:val="18"/>
              </w:rPr>
              <w:t>trebuie să dispună de reguli și proceduri eficiente și clar definite pentru a gestiona cazurile de neîndeplinire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obligațiilor</w:t>
            </w:r>
            <w:r w:rsidRPr="00E42EF5">
              <w:rPr>
                <w:spacing w:val="-14"/>
                <w:sz w:val="18"/>
                <w:szCs w:val="18"/>
              </w:rPr>
              <w:t xml:space="preserve"> </w:t>
            </w:r>
            <w:r w:rsidRPr="00E42EF5">
              <w:rPr>
                <w:sz w:val="18"/>
                <w:szCs w:val="18"/>
              </w:rPr>
              <w:t>pecuniare de către unul sau mai mulți dintre</w:t>
            </w:r>
            <w:r>
              <w:rPr>
                <w:sz w:val="18"/>
                <w:szCs w:val="18"/>
              </w:rPr>
              <w:t xml:space="preserve"> </w:t>
            </w:r>
            <w:r w:rsidRPr="00E42EF5">
              <w:rPr>
                <w:sz w:val="18"/>
                <w:szCs w:val="18"/>
              </w:rPr>
              <w:t>participanții</w:t>
            </w:r>
            <w:r w:rsidRPr="00E42EF5">
              <w:rPr>
                <w:spacing w:val="-3"/>
                <w:sz w:val="18"/>
                <w:szCs w:val="18"/>
              </w:rPr>
              <w:t xml:space="preserve"> </w:t>
            </w:r>
            <w:r w:rsidRPr="00E42EF5">
              <w:rPr>
                <w:sz w:val="18"/>
                <w:szCs w:val="18"/>
              </w:rPr>
              <w:t>săi,</w:t>
            </w:r>
            <w:r w:rsidRPr="00E42EF5">
              <w:rPr>
                <w:spacing w:val="1"/>
                <w:sz w:val="18"/>
                <w:szCs w:val="18"/>
              </w:rPr>
              <w:t xml:space="preserve"> </w:t>
            </w:r>
            <w:r w:rsidRPr="00E42EF5">
              <w:rPr>
                <w:sz w:val="18"/>
                <w:szCs w:val="18"/>
              </w:rPr>
              <w:t>asigurându-se</w:t>
            </w:r>
            <w:r w:rsidRPr="00E42EF5">
              <w:rPr>
                <w:spacing w:val="-5"/>
                <w:sz w:val="18"/>
                <w:szCs w:val="18"/>
              </w:rPr>
              <w:t xml:space="preserve"> </w:t>
            </w:r>
            <w:r w:rsidRPr="00E42EF5">
              <w:rPr>
                <w:sz w:val="18"/>
                <w:szCs w:val="18"/>
              </w:rPr>
              <w:t>că</w:t>
            </w:r>
            <w:r w:rsidRPr="00E42EF5">
              <w:rPr>
                <w:spacing w:val="6"/>
                <w:sz w:val="18"/>
                <w:szCs w:val="18"/>
              </w:rPr>
              <w:t xml:space="preserve"> </w:t>
            </w:r>
            <w:r w:rsidRPr="00E42EF5">
              <w:rPr>
                <w:spacing w:val="-5"/>
                <w:sz w:val="18"/>
                <w:szCs w:val="18"/>
              </w:rPr>
              <w:t>pot</w:t>
            </w:r>
            <w:r>
              <w:rPr>
                <w:spacing w:val="-5"/>
                <w:sz w:val="18"/>
                <w:szCs w:val="18"/>
              </w:rPr>
              <w:t xml:space="preserve"> </w:t>
            </w:r>
            <w:r w:rsidRPr="00E42EF5">
              <w:rPr>
                <w:sz w:val="18"/>
                <w:szCs w:val="18"/>
              </w:rPr>
              <w:t>lua</w:t>
            </w:r>
            <w:r w:rsidRPr="00E42EF5">
              <w:rPr>
                <w:spacing w:val="-3"/>
                <w:sz w:val="18"/>
                <w:szCs w:val="18"/>
              </w:rPr>
              <w:t xml:space="preserve"> </w:t>
            </w:r>
            <w:r w:rsidRPr="00E42EF5">
              <w:rPr>
                <w:sz w:val="18"/>
                <w:szCs w:val="18"/>
              </w:rPr>
              <w:t>măsuri</w:t>
            </w:r>
            <w:r w:rsidRPr="00E42EF5">
              <w:rPr>
                <w:spacing w:val="-8"/>
                <w:sz w:val="18"/>
                <w:szCs w:val="18"/>
              </w:rPr>
              <w:t xml:space="preserve"> </w:t>
            </w:r>
            <w:r w:rsidRPr="00E42EF5">
              <w:rPr>
                <w:sz w:val="18"/>
                <w:szCs w:val="18"/>
              </w:rPr>
              <w:t>în</w:t>
            </w:r>
            <w:r w:rsidRPr="00E42EF5">
              <w:rPr>
                <w:spacing w:val="-10"/>
                <w:sz w:val="18"/>
                <w:szCs w:val="18"/>
              </w:rPr>
              <w:t xml:space="preserve"> </w:t>
            </w:r>
            <w:r w:rsidRPr="00E42EF5">
              <w:rPr>
                <w:sz w:val="18"/>
                <w:szCs w:val="18"/>
              </w:rPr>
              <w:t>timp</w:t>
            </w:r>
            <w:r w:rsidRPr="00E42EF5">
              <w:rPr>
                <w:spacing w:val="-4"/>
                <w:sz w:val="18"/>
                <w:szCs w:val="18"/>
              </w:rPr>
              <w:t xml:space="preserve"> </w:t>
            </w:r>
            <w:r w:rsidRPr="00E42EF5">
              <w:rPr>
                <w:sz w:val="18"/>
                <w:szCs w:val="18"/>
              </w:rPr>
              <w:t>util</w:t>
            </w:r>
            <w:r w:rsidRPr="00E42EF5">
              <w:rPr>
                <w:spacing w:val="-8"/>
                <w:sz w:val="18"/>
                <w:szCs w:val="18"/>
              </w:rPr>
              <w:t xml:space="preserve"> </w:t>
            </w:r>
            <w:r w:rsidRPr="00E42EF5">
              <w:rPr>
                <w:sz w:val="18"/>
                <w:szCs w:val="18"/>
              </w:rPr>
              <w:t>pentru</w:t>
            </w:r>
            <w:r w:rsidRPr="00E42EF5">
              <w:rPr>
                <w:spacing w:val="-4"/>
                <w:sz w:val="18"/>
                <w:szCs w:val="18"/>
              </w:rPr>
              <w:t xml:space="preserve"> </w:t>
            </w:r>
            <w:r w:rsidRPr="00E42EF5">
              <w:rPr>
                <w:sz w:val="18"/>
                <w:szCs w:val="18"/>
              </w:rPr>
              <w:t>a</w:t>
            </w:r>
            <w:r w:rsidRPr="00E42EF5">
              <w:rPr>
                <w:spacing w:val="-3"/>
                <w:sz w:val="18"/>
                <w:szCs w:val="18"/>
              </w:rPr>
              <w:t xml:space="preserve"> </w:t>
            </w:r>
            <w:r w:rsidRPr="00E42EF5">
              <w:rPr>
                <w:sz w:val="18"/>
                <w:szCs w:val="18"/>
              </w:rPr>
              <w:t>limita pierderile și presiunile asupra lichidității</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continua</w:t>
            </w:r>
            <w:r w:rsidRPr="00E42EF5">
              <w:rPr>
                <w:spacing w:val="-13"/>
                <w:sz w:val="18"/>
                <w:szCs w:val="18"/>
              </w:rPr>
              <w:t xml:space="preserve"> </w:t>
            </w:r>
            <w:r w:rsidRPr="00E42EF5">
              <w:rPr>
                <w:sz w:val="18"/>
                <w:szCs w:val="18"/>
              </w:rPr>
              <w:t>să</w:t>
            </w:r>
            <w:r w:rsidRPr="00E42EF5">
              <w:rPr>
                <w:spacing w:val="-11"/>
                <w:sz w:val="18"/>
                <w:szCs w:val="18"/>
              </w:rPr>
              <w:t xml:space="preserve"> </w:t>
            </w:r>
            <w:r w:rsidRPr="00E42EF5">
              <w:rPr>
                <w:sz w:val="18"/>
                <w:szCs w:val="18"/>
              </w:rPr>
              <w:t>își îndeplinească obligațiile.</w:t>
            </w:r>
          </w:p>
        </w:tc>
        <w:tc>
          <w:tcPr>
            <w:tcW w:w="1440" w:type="dxa"/>
          </w:tcPr>
          <w:p w14:paraId="169EF0FB"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A8F92CA" w14:textId="77777777" w:rsidR="00A71C82" w:rsidRPr="00E42EF5" w:rsidRDefault="00A71C82" w:rsidP="00A71C82">
            <w:pPr>
              <w:pStyle w:val="TableParagraph"/>
              <w:ind w:left="0"/>
              <w:rPr>
                <w:sz w:val="18"/>
                <w:szCs w:val="18"/>
              </w:rPr>
            </w:pPr>
          </w:p>
        </w:tc>
      </w:tr>
      <w:tr w:rsidR="00A71C82" w:rsidRPr="00E42EF5" w14:paraId="665761E8" w14:textId="77777777" w:rsidTr="00B4314A">
        <w:trPr>
          <w:gridAfter w:val="1"/>
          <w:wAfter w:w="7" w:type="dxa"/>
        </w:trPr>
        <w:tc>
          <w:tcPr>
            <w:tcW w:w="5575" w:type="dxa"/>
          </w:tcPr>
          <w:p w14:paraId="7C24701A" w14:textId="77777777" w:rsidR="00A71C82" w:rsidRPr="00E42EF5" w:rsidRDefault="00A71C82" w:rsidP="00A71C82">
            <w:pPr>
              <w:pStyle w:val="TableParagraph"/>
              <w:tabs>
                <w:tab w:val="left" w:pos="375"/>
                <w:tab w:val="left" w:pos="830"/>
              </w:tabs>
              <w:ind w:right="15"/>
              <w:rPr>
                <w:sz w:val="18"/>
                <w:szCs w:val="18"/>
              </w:rPr>
            </w:pPr>
            <w:r w:rsidRPr="00E42EF5">
              <w:rPr>
                <w:spacing w:val="-4"/>
                <w:sz w:val="18"/>
                <w:szCs w:val="18"/>
              </w:rPr>
              <w:t>(2)</w:t>
            </w:r>
            <w:r w:rsidRPr="00E42EF5">
              <w:rPr>
                <w:sz w:val="18"/>
                <w:szCs w:val="18"/>
              </w:rPr>
              <w:tab/>
            </w:r>
            <w:r w:rsidRPr="00E42EF5">
              <w:rPr>
                <w:spacing w:val="-2"/>
                <w:sz w:val="18"/>
                <w:szCs w:val="18"/>
              </w:rPr>
              <w:t>CSD-urile</w:t>
            </w:r>
            <w:r w:rsidRPr="00E42EF5">
              <w:rPr>
                <w:spacing w:val="-16"/>
                <w:sz w:val="18"/>
                <w:szCs w:val="18"/>
              </w:rPr>
              <w:t xml:space="preserve"> </w:t>
            </w:r>
            <w:r w:rsidRPr="00E42EF5">
              <w:rPr>
                <w:spacing w:val="-2"/>
                <w:sz w:val="18"/>
                <w:szCs w:val="18"/>
              </w:rPr>
              <w:t>pun</w:t>
            </w:r>
            <w:r w:rsidRPr="00E42EF5">
              <w:rPr>
                <w:spacing w:val="-9"/>
                <w:sz w:val="18"/>
                <w:szCs w:val="18"/>
              </w:rPr>
              <w:t xml:space="preserve"> </w:t>
            </w:r>
            <w:r w:rsidRPr="00E42EF5">
              <w:rPr>
                <w:spacing w:val="-2"/>
                <w:sz w:val="18"/>
                <w:szCs w:val="18"/>
              </w:rPr>
              <w:t>la</w:t>
            </w:r>
            <w:r w:rsidRPr="00E42EF5">
              <w:rPr>
                <w:spacing w:val="-5"/>
                <w:sz w:val="18"/>
                <w:szCs w:val="18"/>
              </w:rPr>
              <w:t xml:space="preserve"> </w:t>
            </w:r>
            <w:r w:rsidRPr="00E42EF5">
              <w:rPr>
                <w:spacing w:val="-2"/>
                <w:sz w:val="18"/>
                <w:szCs w:val="18"/>
              </w:rPr>
              <w:t xml:space="preserve">dispoziția </w:t>
            </w:r>
            <w:r w:rsidRPr="00E42EF5">
              <w:rPr>
                <w:sz w:val="18"/>
                <w:szCs w:val="18"/>
              </w:rPr>
              <w:t xml:space="preserve">publicului regulile și procedurile relevante pentru situațiile de </w:t>
            </w:r>
            <w:r w:rsidRPr="00E42EF5">
              <w:rPr>
                <w:spacing w:val="-2"/>
                <w:sz w:val="18"/>
                <w:szCs w:val="18"/>
              </w:rPr>
              <w:t>insolvență.</w:t>
            </w:r>
          </w:p>
        </w:tc>
        <w:tc>
          <w:tcPr>
            <w:tcW w:w="6030" w:type="dxa"/>
          </w:tcPr>
          <w:p w14:paraId="1CED97F9" w14:textId="22C00528" w:rsidR="00A71C82" w:rsidRPr="00E42EF5" w:rsidRDefault="00A71C82">
            <w:pPr>
              <w:pStyle w:val="TableParagraph"/>
              <w:tabs>
                <w:tab w:val="left" w:pos="406"/>
                <w:tab w:val="left" w:pos="609"/>
              </w:tabs>
              <w:ind w:left="115"/>
              <w:rPr>
                <w:sz w:val="18"/>
                <w:szCs w:val="18"/>
              </w:rPr>
            </w:pPr>
            <w:r w:rsidRPr="00E42EF5">
              <w:rPr>
                <w:spacing w:val="-5"/>
                <w:sz w:val="18"/>
                <w:szCs w:val="18"/>
              </w:rPr>
              <w:t>(2)</w:t>
            </w:r>
            <w:r w:rsidRPr="00E42EF5">
              <w:rPr>
                <w:sz w:val="18"/>
                <w:szCs w:val="18"/>
              </w:rPr>
              <w:tab/>
              <w:t>Depozitarul</w:t>
            </w:r>
            <w:r w:rsidRPr="00E42EF5">
              <w:rPr>
                <w:spacing w:val="-13"/>
                <w:sz w:val="18"/>
                <w:szCs w:val="18"/>
              </w:rPr>
              <w:t xml:space="preserve"> </w:t>
            </w:r>
            <w:r w:rsidRPr="00E42EF5">
              <w:rPr>
                <w:sz w:val="18"/>
                <w:szCs w:val="18"/>
              </w:rPr>
              <w:t>central</w:t>
            </w:r>
            <w:r w:rsidRPr="00E42EF5">
              <w:rPr>
                <w:spacing w:val="-12"/>
                <w:sz w:val="18"/>
                <w:szCs w:val="18"/>
              </w:rPr>
              <w:t xml:space="preserve"> </w:t>
            </w:r>
            <w:r w:rsidRPr="00E42EF5">
              <w:rPr>
                <w:sz w:val="18"/>
                <w:szCs w:val="18"/>
              </w:rPr>
              <w:t>trebuie</w:t>
            </w:r>
            <w:r w:rsidRPr="00E42EF5">
              <w:rPr>
                <w:spacing w:val="-13"/>
                <w:sz w:val="18"/>
                <w:szCs w:val="18"/>
              </w:rPr>
              <w:t xml:space="preserve"> </w:t>
            </w:r>
            <w:r w:rsidRPr="00E42EF5">
              <w:rPr>
                <w:spacing w:val="-5"/>
                <w:sz w:val="18"/>
                <w:szCs w:val="18"/>
              </w:rPr>
              <w:t xml:space="preserve">să </w:t>
            </w:r>
            <w:r w:rsidRPr="00E42EF5">
              <w:rPr>
                <w:sz w:val="18"/>
                <w:szCs w:val="18"/>
              </w:rPr>
              <w:t>dezvăluie</w:t>
            </w:r>
            <w:r w:rsidRPr="00E42EF5">
              <w:rPr>
                <w:spacing w:val="-14"/>
                <w:sz w:val="18"/>
                <w:szCs w:val="18"/>
              </w:rPr>
              <w:t xml:space="preserve"> </w:t>
            </w:r>
            <w:r w:rsidRPr="00E42EF5">
              <w:rPr>
                <w:sz w:val="18"/>
                <w:szCs w:val="18"/>
              </w:rPr>
              <w:t>public</w:t>
            </w:r>
            <w:r w:rsidRPr="00E42EF5">
              <w:rPr>
                <w:spacing w:val="-14"/>
                <w:sz w:val="18"/>
                <w:szCs w:val="18"/>
              </w:rPr>
              <w:t xml:space="preserve"> </w:t>
            </w:r>
            <w:r w:rsidRPr="00E42EF5">
              <w:rPr>
                <w:sz w:val="18"/>
                <w:szCs w:val="18"/>
              </w:rPr>
              <w:t>regulile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procedurile relevante pentru situațiile de neîndeplinire a obligațiilor pecuniare</w:t>
            </w:r>
            <w:r w:rsidR="00E53105" w:rsidRPr="00E53105">
              <w:rPr>
                <w:sz w:val="18"/>
                <w:szCs w:val="18"/>
              </w:rPr>
              <w:t xml:space="preserve">, prin publicare pe site-ul său web oficial, și să asigure notificarea promptă a Comisiei Naționale a Pieței Financiare, a </w:t>
            </w:r>
            <w:r w:rsidR="00727F54">
              <w:rPr>
                <w:sz w:val="18"/>
                <w:szCs w:val="18"/>
              </w:rPr>
              <w:t>autorităților relevante</w:t>
            </w:r>
            <w:r w:rsidR="00E53105" w:rsidRPr="00E53105">
              <w:rPr>
                <w:sz w:val="18"/>
                <w:szCs w:val="18"/>
              </w:rPr>
              <w:t>, precum și a participanților săi cu privire la orice modificare a acestor proceduri</w:t>
            </w:r>
            <w:r w:rsidRPr="00E42EF5">
              <w:rPr>
                <w:sz w:val="18"/>
                <w:szCs w:val="18"/>
              </w:rPr>
              <w:t>.</w:t>
            </w:r>
          </w:p>
        </w:tc>
        <w:tc>
          <w:tcPr>
            <w:tcW w:w="1440" w:type="dxa"/>
          </w:tcPr>
          <w:p w14:paraId="61EBEF1E"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3412C90" w14:textId="77777777" w:rsidR="00A71C82" w:rsidRPr="00E42EF5" w:rsidRDefault="00A71C82" w:rsidP="00A71C82">
            <w:pPr>
              <w:pStyle w:val="TableParagraph"/>
              <w:ind w:left="0"/>
              <w:rPr>
                <w:sz w:val="18"/>
                <w:szCs w:val="18"/>
              </w:rPr>
            </w:pPr>
          </w:p>
        </w:tc>
      </w:tr>
      <w:tr w:rsidR="00A71C82" w:rsidRPr="00E42EF5" w14:paraId="3FCF1F67" w14:textId="77777777" w:rsidTr="00B4314A">
        <w:trPr>
          <w:gridAfter w:val="1"/>
          <w:wAfter w:w="7" w:type="dxa"/>
        </w:trPr>
        <w:tc>
          <w:tcPr>
            <w:tcW w:w="5575" w:type="dxa"/>
          </w:tcPr>
          <w:p w14:paraId="4153FA11" w14:textId="77777777" w:rsidR="00A71C82" w:rsidRPr="00E42EF5" w:rsidRDefault="00A71C82" w:rsidP="00A71C82">
            <w:pPr>
              <w:pStyle w:val="TableParagraph"/>
              <w:tabs>
                <w:tab w:val="left" w:pos="375"/>
                <w:tab w:val="left" w:pos="830"/>
              </w:tabs>
              <w:ind w:right="15"/>
              <w:rPr>
                <w:sz w:val="18"/>
                <w:szCs w:val="18"/>
              </w:rPr>
            </w:pPr>
            <w:r w:rsidRPr="00E42EF5">
              <w:rPr>
                <w:spacing w:val="-4"/>
                <w:sz w:val="18"/>
                <w:szCs w:val="18"/>
              </w:rPr>
              <w:t>(3)</w:t>
            </w:r>
            <w:r w:rsidRPr="00E42EF5">
              <w:rPr>
                <w:sz w:val="18"/>
                <w:szCs w:val="18"/>
              </w:rPr>
              <w:tab/>
              <w:t>CSD-urile</w:t>
            </w:r>
            <w:r w:rsidRPr="00E42EF5">
              <w:rPr>
                <w:spacing w:val="-8"/>
                <w:sz w:val="18"/>
                <w:szCs w:val="18"/>
              </w:rPr>
              <w:t xml:space="preserve"> </w:t>
            </w:r>
            <w:r w:rsidRPr="00E42EF5">
              <w:rPr>
                <w:sz w:val="18"/>
                <w:szCs w:val="18"/>
              </w:rPr>
              <w:t>efectuează</w:t>
            </w:r>
            <w:r w:rsidRPr="00E42EF5">
              <w:rPr>
                <w:spacing w:val="-4"/>
                <w:sz w:val="18"/>
                <w:szCs w:val="18"/>
              </w:rPr>
              <w:t xml:space="preserve"> </w:t>
            </w:r>
            <w:r w:rsidRPr="00E42EF5">
              <w:rPr>
                <w:sz w:val="18"/>
                <w:szCs w:val="18"/>
              </w:rPr>
              <w:t>împreună cu participanții și alte părți interesate relevante</w:t>
            </w:r>
            <w:r w:rsidRPr="00E42EF5">
              <w:rPr>
                <w:spacing w:val="-14"/>
                <w:sz w:val="18"/>
                <w:szCs w:val="18"/>
              </w:rPr>
              <w:t xml:space="preserve"> </w:t>
            </w:r>
            <w:r w:rsidRPr="00E42EF5">
              <w:rPr>
                <w:sz w:val="18"/>
                <w:szCs w:val="18"/>
              </w:rPr>
              <w:t>testări</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evaluări</w:t>
            </w:r>
            <w:r w:rsidRPr="00E42EF5">
              <w:rPr>
                <w:spacing w:val="-13"/>
                <w:sz w:val="18"/>
                <w:szCs w:val="18"/>
              </w:rPr>
              <w:t xml:space="preserve"> </w:t>
            </w:r>
            <w:r w:rsidRPr="00E42EF5">
              <w:rPr>
                <w:sz w:val="18"/>
                <w:szCs w:val="18"/>
              </w:rPr>
              <w:t>periodice</w:t>
            </w:r>
            <w:r w:rsidRPr="00E42EF5">
              <w:rPr>
                <w:spacing w:val="-12"/>
                <w:sz w:val="18"/>
                <w:szCs w:val="18"/>
              </w:rPr>
              <w:t xml:space="preserve"> </w:t>
            </w:r>
            <w:r w:rsidRPr="00E42EF5">
              <w:rPr>
                <w:sz w:val="18"/>
                <w:szCs w:val="18"/>
              </w:rPr>
              <w:t>ale procedurilor lor pentru situațiile de</w:t>
            </w:r>
            <w:r>
              <w:rPr>
                <w:sz w:val="18"/>
                <w:szCs w:val="18"/>
              </w:rPr>
              <w:t xml:space="preserve"> </w:t>
            </w:r>
            <w:r w:rsidRPr="00E42EF5">
              <w:rPr>
                <w:sz w:val="18"/>
                <w:szCs w:val="18"/>
              </w:rPr>
              <w:t>insolvență,</w:t>
            </w:r>
            <w:r w:rsidRPr="00E42EF5">
              <w:rPr>
                <w:spacing w:val="-6"/>
                <w:sz w:val="18"/>
                <w:szCs w:val="18"/>
              </w:rPr>
              <w:t xml:space="preserve"> </w:t>
            </w:r>
            <w:r w:rsidRPr="00E42EF5">
              <w:rPr>
                <w:sz w:val="18"/>
                <w:szCs w:val="18"/>
              </w:rPr>
              <w:t>pentru</w:t>
            </w:r>
            <w:r w:rsidRPr="00E42EF5">
              <w:rPr>
                <w:spacing w:val="-7"/>
                <w:sz w:val="18"/>
                <w:szCs w:val="18"/>
              </w:rPr>
              <w:t xml:space="preserve"> </w:t>
            </w:r>
            <w:r w:rsidRPr="00E42EF5">
              <w:rPr>
                <w:sz w:val="18"/>
                <w:szCs w:val="18"/>
              </w:rPr>
              <w:t>a</w:t>
            </w:r>
            <w:r w:rsidRPr="00E42EF5">
              <w:rPr>
                <w:spacing w:val="-9"/>
                <w:sz w:val="18"/>
                <w:szCs w:val="18"/>
              </w:rPr>
              <w:t xml:space="preserve"> </w:t>
            </w:r>
            <w:r w:rsidRPr="00E42EF5">
              <w:rPr>
                <w:sz w:val="18"/>
                <w:szCs w:val="18"/>
              </w:rPr>
              <w:t>se</w:t>
            </w:r>
            <w:r w:rsidRPr="00E42EF5">
              <w:rPr>
                <w:spacing w:val="-12"/>
                <w:sz w:val="18"/>
                <w:szCs w:val="18"/>
              </w:rPr>
              <w:t xml:space="preserve"> </w:t>
            </w:r>
            <w:r w:rsidRPr="00E42EF5">
              <w:rPr>
                <w:sz w:val="18"/>
                <w:szCs w:val="18"/>
              </w:rPr>
              <w:t>asigura</w:t>
            </w:r>
            <w:r w:rsidRPr="00E42EF5">
              <w:rPr>
                <w:spacing w:val="-5"/>
                <w:sz w:val="18"/>
                <w:szCs w:val="18"/>
              </w:rPr>
              <w:t xml:space="preserve"> </w:t>
            </w:r>
            <w:r w:rsidRPr="00E42EF5">
              <w:rPr>
                <w:sz w:val="18"/>
                <w:szCs w:val="18"/>
              </w:rPr>
              <w:t>că acestea sunt practice</w:t>
            </w:r>
            <w:r w:rsidRPr="00E42EF5">
              <w:rPr>
                <w:spacing w:val="-8"/>
                <w:sz w:val="18"/>
                <w:szCs w:val="18"/>
              </w:rPr>
              <w:t xml:space="preserve"> </w:t>
            </w:r>
            <w:r w:rsidRPr="00E42EF5">
              <w:rPr>
                <w:sz w:val="18"/>
                <w:szCs w:val="18"/>
              </w:rPr>
              <w:t>și</w:t>
            </w:r>
            <w:r w:rsidRPr="00E42EF5">
              <w:rPr>
                <w:spacing w:val="-2"/>
                <w:sz w:val="18"/>
                <w:szCs w:val="18"/>
              </w:rPr>
              <w:t xml:space="preserve"> </w:t>
            </w:r>
            <w:r w:rsidRPr="00E42EF5">
              <w:rPr>
                <w:sz w:val="18"/>
                <w:szCs w:val="18"/>
              </w:rPr>
              <w:t>eficiente.</w:t>
            </w:r>
          </w:p>
        </w:tc>
        <w:tc>
          <w:tcPr>
            <w:tcW w:w="6030" w:type="dxa"/>
          </w:tcPr>
          <w:p w14:paraId="4DAD3085" w14:textId="77777777" w:rsidR="00A71C82" w:rsidRPr="00E42EF5" w:rsidRDefault="00A71C82" w:rsidP="00A71C82">
            <w:pPr>
              <w:pStyle w:val="TableParagraph"/>
              <w:tabs>
                <w:tab w:val="left" w:pos="406"/>
                <w:tab w:val="left" w:pos="609"/>
              </w:tabs>
              <w:ind w:left="115"/>
              <w:rPr>
                <w:sz w:val="18"/>
                <w:szCs w:val="18"/>
              </w:rPr>
            </w:pPr>
            <w:r w:rsidRPr="00E42EF5">
              <w:rPr>
                <w:spacing w:val="-4"/>
                <w:sz w:val="18"/>
                <w:szCs w:val="18"/>
              </w:rPr>
              <w:t>(3)</w:t>
            </w:r>
            <w:r w:rsidRPr="00E42EF5">
              <w:rPr>
                <w:sz w:val="18"/>
                <w:szCs w:val="18"/>
              </w:rPr>
              <w:tab/>
              <w:t>Depozitarul central trebuie să efectueze</w:t>
            </w:r>
            <w:r w:rsidRPr="00E42EF5">
              <w:rPr>
                <w:spacing w:val="-3"/>
                <w:sz w:val="18"/>
                <w:szCs w:val="18"/>
              </w:rPr>
              <w:t xml:space="preserve"> </w:t>
            </w:r>
            <w:r w:rsidRPr="00E42EF5">
              <w:rPr>
                <w:sz w:val="18"/>
                <w:szCs w:val="18"/>
              </w:rPr>
              <w:t>de</w:t>
            </w:r>
            <w:r w:rsidRPr="00E42EF5">
              <w:rPr>
                <w:spacing w:val="-3"/>
                <w:sz w:val="18"/>
                <w:szCs w:val="18"/>
              </w:rPr>
              <w:t xml:space="preserve"> </w:t>
            </w:r>
            <w:r w:rsidRPr="00E42EF5">
              <w:rPr>
                <w:sz w:val="18"/>
                <w:szCs w:val="18"/>
              </w:rPr>
              <w:t>comun</w:t>
            </w:r>
            <w:r w:rsidRPr="00E42EF5">
              <w:rPr>
                <w:spacing w:val="-1"/>
                <w:sz w:val="18"/>
                <w:szCs w:val="18"/>
              </w:rPr>
              <w:t xml:space="preserve"> </w:t>
            </w:r>
            <w:r w:rsidRPr="00E42EF5">
              <w:rPr>
                <w:sz w:val="18"/>
                <w:szCs w:val="18"/>
              </w:rPr>
              <w:t>cu participanții și alte</w:t>
            </w:r>
            <w:r w:rsidRPr="00E42EF5">
              <w:rPr>
                <w:spacing w:val="-14"/>
                <w:sz w:val="18"/>
                <w:szCs w:val="18"/>
              </w:rPr>
              <w:t xml:space="preserve"> </w:t>
            </w:r>
            <w:r w:rsidRPr="00E42EF5">
              <w:rPr>
                <w:sz w:val="18"/>
                <w:szCs w:val="18"/>
              </w:rPr>
              <w:t>entități</w:t>
            </w:r>
            <w:r w:rsidRPr="00E42EF5">
              <w:rPr>
                <w:spacing w:val="-14"/>
                <w:sz w:val="18"/>
                <w:szCs w:val="18"/>
              </w:rPr>
              <w:t xml:space="preserve"> </w:t>
            </w:r>
            <w:r w:rsidRPr="00E42EF5">
              <w:rPr>
                <w:sz w:val="18"/>
                <w:szCs w:val="18"/>
              </w:rPr>
              <w:t>relevante</w:t>
            </w:r>
            <w:r w:rsidRPr="00E42EF5">
              <w:rPr>
                <w:spacing w:val="-14"/>
                <w:sz w:val="18"/>
                <w:szCs w:val="18"/>
              </w:rPr>
              <w:t xml:space="preserve"> </w:t>
            </w:r>
            <w:r w:rsidRPr="00E42EF5">
              <w:rPr>
                <w:sz w:val="18"/>
                <w:szCs w:val="18"/>
              </w:rPr>
              <w:t>testări</w:t>
            </w:r>
            <w:r w:rsidRPr="00E42EF5">
              <w:rPr>
                <w:spacing w:val="-13"/>
                <w:sz w:val="18"/>
                <w:szCs w:val="18"/>
              </w:rPr>
              <w:t xml:space="preserve"> </w:t>
            </w:r>
            <w:r w:rsidRPr="00E42EF5">
              <w:rPr>
                <w:sz w:val="18"/>
                <w:szCs w:val="18"/>
              </w:rPr>
              <w:t>și</w:t>
            </w:r>
            <w:r w:rsidRPr="00E42EF5">
              <w:rPr>
                <w:spacing w:val="-14"/>
                <w:sz w:val="18"/>
                <w:szCs w:val="18"/>
              </w:rPr>
              <w:t xml:space="preserve"> </w:t>
            </w:r>
            <w:r w:rsidRPr="00E42EF5">
              <w:rPr>
                <w:sz w:val="18"/>
                <w:szCs w:val="18"/>
              </w:rPr>
              <w:t>evaluări periodice ale procedurilor aplicate de depozitarul</w:t>
            </w:r>
            <w:r w:rsidRPr="00E42EF5">
              <w:rPr>
                <w:spacing w:val="-3"/>
                <w:sz w:val="18"/>
                <w:szCs w:val="18"/>
              </w:rPr>
              <w:t xml:space="preserve"> </w:t>
            </w:r>
            <w:r w:rsidRPr="00E42EF5">
              <w:rPr>
                <w:sz w:val="18"/>
                <w:szCs w:val="18"/>
              </w:rPr>
              <w:t>central</w:t>
            </w:r>
            <w:r w:rsidRPr="00E42EF5">
              <w:rPr>
                <w:spacing w:val="-3"/>
                <w:sz w:val="18"/>
                <w:szCs w:val="18"/>
              </w:rPr>
              <w:t xml:space="preserve"> </w:t>
            </w:r>
            <w:r w:rsidRPr="00E42EF5">
              <w:rPr>
                <w:sz w:val="18"/>
                <w:szCs w:val="18"/>
              </w:rPr>
              <w:t>pentru situațiile</w:t>
            </w:r>
            <w:r w:rsidRPr="00E42EF5">
              <w:rPr>
                <w:spacing w:val="-6"/>
                <w:sz w:val="18"/>
                <w:szCs w:val="18"/>
              </w:rPr>
              <w:t xml:space="preserve"> </w:t>
            </w:r>
            <w:r w:rsidRPr="00E42EF5">
              <w:rPr>
                <w:sz w:val="18"/>
                <w:szCs w:val="18"/>
              </w:rPr>
              <w:t>de neîndeplinire</w:t>
            </w:r>
            <w:r w:rsidRPr="00E42EF5">
              <w:rPr>
                <w:spacing w:val="-2"/>
                <w:sz w:val="18"/>
                <w:szCs w:val="18"/>
              </w:rPr>
              <w:t xml:space="preserve"> </w:t>
            </w:r>
            <w:r w:rsidRPr="00E42EF5">
              <w:rPr>
                <w:sz w:val="18"/>
                <w:szCs w:val="18"/>
              </w:rPr>
              <w:t>a obligațiilor pecuniare, pentru a se asigura că acestea sunt practice</w:t>
            </w:r>
            <w:r w:rsidRPr="00E42EF5">
              <w:rPr>
                <w:spacing w:val="-11"/>
                <w:sz w:val="18"/>
                <w:szCs w:val="18"/>
              </w:rPr>
              <w:t xml:space="preserve"> </w:t>
            </w:r>
            <w:r w:rsidRPr="00E42EF5">
              <w:rPr>
                <w:sz w:val="18"/>
                <w:szCs w:val="18"/>
              </w:rPr>
              <w:t>și</w:t>
            </w:r>
            <w:r w:rsidRPr="00E42EF5">
              <w:rPr>
                <w:spacing w:val="-3"/>
                <w:sz w:val="18"/>
                <w:szCs w:val="18"/>
              </w:rPr>
              <w:t xml:space="preserve"> </w:t>
            </w:r>
            <w:r w:rsidRPr="00E42EF5">
              <w:rPr>
                <w:spacing w:val="-2"/>
                <w:sz w:val="18"/>
                <w:szCs w:val="18"/>
              </w:rPr>
              <w:t>eficiente.</w:t>
            </w:r>
          </w:p>
        </w:tc>
        <w:tc>
          <w:tcPr>
            <w:tcW w:w="1440" w:type="dxa"/>
          </w:tcPr>
          <w:p w14:paraId="082B5010"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0AB1EF4" w14:textId="77777777" w:rsidR="00A71C82" w:rsidRPr="00E42EF5" w:rsidRDefault="00A71C82" w:rsidP="00A71C82">
            <w:pPr>
              <w:pStyle w:val="TableParagraph"/>
              <w:ind w:left="0"/>
              <w:rPr>
                <w:sz w:val="18"/>
                <w:szCs w:val="18"/>
              </w:rPr>
            </w:pPr>
          </w:p>
        </w:tc>
      </w:tr>
      <w:tr w:rsidR="00A71C82" w:rsidRPr="00E42EF5" w14:paraId="58F48A2E" w14:textId="77777777" w:rsidTr="00B4314A">
        <w:trPr>
          <w:gridAfter w:val="1"/>
          <w:wAfter w:w="7" w:type="dxa"/>
        </w:trPr>
        <w:tc>
          <w:tcPr>
            <w:tcW w:w="5575" w:type="dxa"/>
          </w:tcPr>
          <w:p w14:paraId="07F48512" w14:textId="77777777" w:rsidR="00A71C82" w:rsidRPr="00E42EF5" w:rsidRDefault="00A71C82" w:rsidP="00A71C82">
            <w:pPr>
              <w:pStyle w:val="TableParagraph"/>
              <w:tabs>
                <w:tab w:val="left" w:pos="375"/>
                <w:tab w:val="left" w:pos="830"/>
              </w:tabs>
              <w:ind w:right="15"/>
              <w:rPr>
                <w:sz w:val="18"/>
                <w:szCs w:val="18"/>
              </w:rPr>
            </w:pPr>
            <w:r w:rsidRPr="00E42EF5">
              <w:rPr>
                <w:spacing w:val="-4"/>
                <w:sz w:val="18"/>
                <w:szCs w:val="18"/>
              </w:rPr>
              <w:t>(4)</w:t>
            </w:r>
            <w:r w:rsidRPr="00E42EF5">
              <w:rPr>
                <w:sz w:val="18"/>
                <w:szCs w:val="18"/>
              </w:rPr>
              <w:tab/>
              <w:t>Pentru a asigura aplicarea consecventă a prezentului articol, ESMA,</w:t>
            </w:r>
            <w:r w:rsidRPr="00E42EF5">
              <w:rPr>
                <w:spacing w:val="-5"/>
                <w:sz w:val="18"/>
                <w:szCs w:val="18"/>
              </w:rPr>
              <w:t xml:space="preserve"> </w:t>
            </w:r>
            <w:r w:rsidRPr="00E42EF5">
              <w:rPr>
                <w:sz w:val="18"/>
                <w:szCs w:val="18"/>
              </w:rPr>
              <w:t>în</w:t>
            </w:r>
            <w:r w:rsidRPr="00E42EF5">
              <w:rPr>
                <w:spacing w:val="-11"/>
                <w:sz w:val="18"/>
                <w:szCs w:val="18"/>
              </w:rPr>
              <w:t xml:space="preserve"> </w:t>
            </w:r>
            <w:r w:rsidRPr="00E42EF5">
              <w:rPr>
                <w:sz w:val="18"/>
                <w:szCs w:val="18"/>
              </w:rPr>
              <w:t>strânsă</w:t>
            </w:r>
            <w:r w:rsidRPr="00E42EF5">
              <w:rPr>
                <w:spacing w:val="-8"/>
                <w:sz w:val="18"/>
                <w:szCs w:val="18"/>
              </w:rPr>
              <w:t xml:space="preserve"> </w:t>
            </w:r>
            <w:r w:rsidRPr="00E42EF5">
              <w:rPr>
                <w:sz w:val="18"/>
                <w:szCs w:val="18"/>
              </w:rPr>
              <w:t>cooperare</w:t>
            </w:r>
            <w:r w:rsidRPr="00E42EF5">
              <w:rPr>
                <w:spacing w:val="-13"/>
                <w:sz w:val="18"/>
                <w:szCs w:val="18"/>
              </w:rPr>
              <w:t xml:space="preserve"> </w:t>
            </w:r>
            <w:r w:rsidRPr="00E42EF5">
              <w:rPr>
                <w:sz w:val="18"/>
                <w:szCs w:val="18"/>
              </w:rPr>
              <w:t>cu</w:t>
            </w:r>
            <w:r w:rsidRPr="00E42EF5">
              <w:rPr>
                <w:spacing w:val="-7"/>
                <w:sz w:val="18"/>
                <w:szCs w:val="18"/>
              </w:rPr>
              <w:t xml:space="preserve"> </w:t>
            </w:r>
            <w:r w:rsidRPr="00E42EF5">
              <w:rPr>
                <w:sz w:val="18"/>
                <w:szCs w:val="18"/>
              </w:rPr>
              <w:t>membrii SEBC, poate emite orientări în conformitate cu articolul 16 din Regulamentul (UE) nr. 1095/2010.</w:t>
            </w:r>
          </w:p>
        </w:tc>
        <w:tc>
          <w:tcPr>
            <w:tcW w:w="6030" w:type="dxa"/>
          </w:tcPr>
          <w:p w14:paraId="4AA1A987" w14:textId="77777777" w:rsidR="00A71C82" w:rsidRPr="00E42EF5" w:rsidRDefault="00A71C82">
            <w:pPr>
              <w:pStyle w:val="TableParagraph"/>
              <w:tabs>
                <w:tab w:val="left" w:pos="406"/>
              </w:tabs>
              <w:ind w:left="115"/>
              <w:jc w:val="both"/>
              <w:rPr>
                <w:sz w:val="18"/>
                <w:szCs w:val="18"/>
              </w:rPr>
            </w:pPr>
            <w:r w:rsidRPr="00E42EF5">
              <w:rPr>
                <w:sz w:val="18"/>
                <w:szCs w:val="18"/>
              </w:rPr>
              <w:t>(4)</w:t>
            </w:r>
            <w:r w:rsidRPr="00E42EF5">
              <w:rPr>
                <w:spacing w:val="40"/>
                <w:sz w:val="18"/>
                <w:szCs w:val="18"/>
              </w:rPr>
              <w:t xml:space="preserve"> </w:t>
            </w:r>
            <w:r w:rsidRPr="00E42EF5">
              <w:rPr>
                <w:sz w:val="18"/>
                <w:szCs w:val="18"/>
              </w:rPr>
              <w:t xml:space="preserve">Comisia Națională a Pieței Financiare </w:t>
            </w:r>
            <w:r w:rsidR="00E53105">
              <w:rPr>
                <w:sz w:val="18"/>
                <w:szCs w:val="18"/>
              </w:rPr>
              <w:t xml:space="preserve">aprobă </w:t>
            </w:r>
            <w:r w:rsidRPr="00E42EF5">
              <w:rPr>
                <w:sz w:val="18"/>
                <w:szCs w:val="18"/>
              </w:rPr>
              <w:t xml:space="preserve"> reglementări privind procedurile în caz de neîndeplinire a obligațiilor pecuniare,</w:t>
            </w:r>
            <w:r w:rsidRPr="00E42EF5">
              <w:rPr>
                <w:spacing w:val="-11"/>
                <w:sz w:val="18"/>
                <w:szCs w:val="18"/>
              </w:rPr>
              <w:t xml:space="preserve"> </w:t>
            </w:r>
            <w:r w:rsidRPr="00E42EF5">
              <w:rPr>
                <w:sz w:val="18"/>
                <w:szCs w:val="18"/>
              </w:rPr>
              <w:t>pentru</w:t>
            </w:r>
            <w:r w:rsidRPr="00E42EF5">
              <w:rPr>
                <w:spacing w:val="-12"/>
                <w:sz w:val="18"/>
                <w:szCs w:val="18"/>
              </w:rPr>
              <w:t xml:space="preserve"> </w:t>
            </w:r>
            <w:r w:rsidRPr="00E42EF5">
              <w:rPr>
                <w:sz w:val="18"/>
                <w:szCs w:val="18"/>
              </w:rPr>
              <w:t>a</w:t>
            </w:r>
            <w:r w:rsidRPr="00E42EF5">
              <w:rPr>
                <w:spacing w:val="-14"/>
                <w:sz w:val="18"/>
                <w:szCs w:val="18"/>
              </w:rPr>
              <w:t xml:space="preserve"> </w:t>
            </w:r>
            <w:r w:rsidRPr="00E42EF5">
              <w:rPr>
                <w:sz w:val="18"/>
                <w:szCs w:val="18"/>
              </w:rPr>
              <w:t>asigura</w:t>
            </w:r>
            <w:r w:rsidRPr="00E42EF5">
              <w:rPr>
                <w:spacing w:val="-6"/>
                <w:sz w:val="18"/>
                <w:szCs w:val="18"/>
              </w:rPr>
              <w:t xml:space="preserve"> </w:t>
            </w:r>
            <w:r w:rsidRPr="00E42EF5">
              <w:rPr>
                <w:sz w:val="18"/>
                <w:szCs w:val="18"/>
              </w:rPr>
              <w:t>aplicarea consecventă a prezentului articol de către depozitarul central, în conformitate</w:t>
            </w:r>
            <w:r w:rsidRPr="00E42EF5">
              <w:rPr>
                <w:spacing w:val="-14"/>
                <w:sz w:val="18"/>
                <w:szCs w:val="18"/>
              </w:rPr>
              <w:t xml:space="preserve"> </w:t>
            </w:r>
            <w:r w:rsidRPr="00E42EF5">
              <w:rPr>
                <w:sz w:val="18"/>
                <w:szCs w:val="18"/>
              </w:rPr>
              <w:t>cu</w:t>
            </w:r>
            <w:r w:rsidRPr="00E42EF5">
              <w:rPr>
                <w:spacing w:val="-10"/>
                <w:sz w:val="18"/>
                <w:szCs w:val="18"/>
              </w:rPr>
              <w:t xml:space="preserve"> </w:t>
            </w:r>
            <w:r w:rsidRPr="00E42EF5">
              <w:rPr>
                <w:sz w:val="18"/>
                <w:szCs w:val="18"/>
              </w:rPr>
              <w:t>ghidurile</w:t>
            </w:r>
            <w:r w:rsidRPr="00E42EF5">
              <w:rPr>
                <w:spacing w:val="-13"/>
                <w:sz w:val="18"/>
                <w:szCs w:val="18"/>
              </w:rPr>
              <w:t xml:space="preserve"> </w:t>
            </w:r>
            <w:r w:rsidRPr="00E42EF5">
              <w:rPr>
                <w:spacing w:val="-4"/>
                <w:sz w:val="18"/>
                <w:szCs w:val="18"/>
              </w:rPr>
              <w:t>ESMA.</w:t>
            </w:r>
          </w:p>
        </w:tc>
        <w:tc>
          <w:tcPr>
            <w:tcW w:w="1440" w:type="dxa"/>
          </w:tcPr>
          <w:p w14:paraId="36F17D68"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6964BEB1" w14:textId="77777777" w:rsidR="00A71C82" w:rsidRPr="00E42EF5" w:rsidRDefault="00A71C82" w:rsidP="00A71C82">
            <w:pPr>
              <w:pStyle w:val="TableParagraph"/>
              <w:ind w:left="112" w:right="-15"/>
              <w:jc w:val="both"/>
              <w:rPr>
                <w:sz w:val="18"/>
                <w:szCs w:val="18"/>
              </w:rPr>
            </w:pPr>
          </w:p>
        </w:tc>
      </w:tr>
      <w:tr w:rsidR="00A71C82" w:rsidRPr="00E42EF5" w14:paraId="370A7FAF" w14:textId="77777777" w:rsidTr="00B4314A">
        <w:trPr>
          <w:gridAfter w:val="1"/>
          <w:wAfter w:w="7" w:type="dxa"/>
        </w:trPr>
        <w:tc>
          <w:tcPr>
            <w:tcW w:w="5575" w:type="dxa"/>
          </w:tcPr>
          <w:p w14:paraId="3865E68C" w14:textId="77777777" w:rsidR="00A71C82" w:rsidRPr="00E42EF5" w:rsidRDefault="00A71C82" w:rsidP="00A71C82">
            <w:pPr>
              <w:pStyle w:val="TableParagraph"/>
              <w:rPr>
                <w:b/>
                <w:sz w:val="18"/>
                <w:szCs w:val="18"/>
              </w:rPr>
            </w:pPr>
            <w:r w:rsidRPr="00E42EF5">
              <w:rPr>
                <w:b/>
                <w:spacing w:val="-2"/>
                <w:sz w:val="18"/>
                <w:szCs w:val="18"/>
              </w:rPr>
              <w:t>Secțiunea</w:t>
            </w:r>
            <w:r w:rsidRPr="00E42EF5">
              <w:rPr>
                <w:b/>
                <w:spacing w:val="3"/>
                <w:sz w:val="18"/>
                <w:szCs w:val="18"/>
              </w:rPr>
              <w:t xml:space="preserve"> </w:t>
            </w:r>
            <w:r w:rsidRPr="00E42EF5">
              <w:rPr>
                <w:b/>
                <w:spacing w:val="-10"/>
                <w:sz w:val="18"/>
                <w:szCs w:val="18"/>
              </w:rPr>
              <w:t>4</w:t>
            </w:r>
          </w:p>
          <w:p w14:paraId="384A488D" w14:textId="77777777" w:rsidR="00A71C82" w:rsidRPr="00E42EF5" w:rsidRDefault="00A71C82" w:rsidP="00A71C82">
            <w:pPr>
              <w:pStyle w:val="TableParagraph"/>
              <w:ind w:right="105"/>
              <w:rPr>
                <w:b/>
                <w:spacing w:val="-2"/>
                <w:sz w:val="18"/>
                <w:szCs w:val="18"/>
              </w:rPr>
            </w:pPr>
            <w:r w:rsidRPr="00E42EF5">
              <w:rPr>
                <w:b/>
                <w:spacing w:val="-2"/>
                <w:sz w:val="18"/>
                <w:szCs w:val="18"/>
              </w:rPr>
              <w:t>Cerințe</w:t>
            </w:r>
            <w:r w:rsidRPr="00E42EF5">
              <w:rPr>
                <w:b/>
                <w:spacing w:val="-13"/>
                <w:sz w:val="18"/>
                <w:szCs w:val="18"/>
              </w:rPr>
              <w:t xml:space="preserve"> </w:t>
            </w:r>
            <w:r w:rsidRPr="00E42EF5">
              <w:rPr>
                <w:b/>
                <w:spacing w:val="-2"/>
                <w:sz w:val="18"/>
                <w:szCs w:val="18"/>
              </w:rPr>
              <w:t xml:space="preserve">prudențiale </w:t>
            </w:r>
          </w:p>
          <w:p w14:paraId="14CE0BD6" w14:textId="77777777" w:rsidR="00A71C82" w:rsidRPr="00E42EF5" w:rsidRDefault="00A71C82" w:rsidP="00A71C82">
            <w:pPr>
              <w:pStyle w:val="TableParagraph"/>
              <w:ind w:right="105"/>
              <w:rPr>
                <w:b/>
                <w:sz w:val="18"/>
                <w:szCs w:val="18"/>
              </w:rPr>
            </w:pPr>
            <w:r w:rsidRPr="00E42EF5">
              <w:rPr>
                <w:b/>
                <w:sz w:val="18"/>
                <w:szCs w:val="18"/>
              </w:rPr>
              <w:t>Articolul 42 Cerințe generale</w:t>
            </w:r>
          </w:p>
          <w:p w14:paraId="3FA8D693" w14:textId="77777777" w:rsidR="00A71C82" w:rsidRPr="00E42EF5" w:rsidRDefault="00A71C82" w:rsidP="00A71C82">
            <w:pPr>
              <w:pStyle w:val="TableParagraph"/>
              <w:rPr>
                <w:sz w:val="18"/>
                <w:szCs w:val="18"/>
              </w:rPr>
            </w:pPr>
            <w:r w:rsidRPr="00E42EF5">
              <w:rPr>
                <w:sz w:val="18"/>
                <w:szCs w:val="18"/>
              </w:rPr>
              <w:t>CSD-urile</w:t>
            </w:r>
            <w:r w:rsidRPr="00E42EF5">
              <w:rPr>
                <w:spacing w:val="-14"/>
                <w:sz w:val="18"/>
                <w:szCs w:val="18"/>
              </w:rPr>
              <w:t xml:space="preserve"> </w:t>
            </w:r>
            <w:r w:rsidRPr="00E42EF5">
              <w:rPr>
                <w:sz w:val="18"/>
                <w:szCs w:val="18"/>
              </w:rPr>
              <w:t>adoptă</w:t>
            </w:r>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cadru</w:t>
            </w:r>
            <w:r w:rsidRPr="00E42EF5">
              <w:rPr>
                <w:spacing w:val="-14"/>
                <w:sz w:val="18"/>
                <w:szCs w:val="18"/>
              </w:rPr>
              <w:t xml:space="preserve"> </w:t>
            </w:r>
            <w:r w:rsidRPr="00E42EF5">
              <w:rPr>
                <w:sz w:val="18"/>
                <w:szCs w:val="18"/>
              </w:rPr>
              <w:t>riguros</w:t>
            </w:r>
            <w:r w:rsidRPr="00E42EF5">
              <w:rPr>
                <w:spacing w:val="-13"/>
                <w:sz w:val="18"/>
                <w:szCs w:val="18"/>
              </w:rPr>
              <w:t xml:space="preserve"> </w:t>
            </w:r>
            <w:r w:rsidRPr="00E42EF5">
              <w:rPr>
                <w:sz w:val="18"/>
                <w:szCs w:val="18"/>
              </w:rPr>
              <w:t>de gestionare cuprinzătoare a riscurilor juridice, de afaceri, operaționale și a altor riscuri directe și indirecte, inclusiv măsuri pentru atenuarea fraudelor și a neglijenței.</w:t>
            </w:r>
          </w:p>
        </w:tc>
        <w:tc>
          <w:tcPr>
            <w:tcW w:w="6030" w:type="dxa"/>
          </w:tcPr>
          <w:p w14:paraId="4B3CAA55" w14:textId="77777777" w:rsidR="00A71C82" w:rsidRPr="00E42EF5" w:rsidRDefault="00A71C82" w:rsidP="00A71C82">
            <w:pPr>
              <w:pStyle w:val="TableParagraph"/>
              <w:ind w:left="115"/>
              <w:rPr>
                <w:b/>
                <w:sz w:val="18"/>
                <w:szCs w:val="18"/>
              </w:rPr>
            </w:pPr>
            <w:r w:rsidRPr="00E42EF5">
              <w:rPr>
                <w:b/>
                <w:spacing w:val="-2"/>
                <w:sz w:val="18"/>
                <w:szCs w:val="18"/>
              </w:rPr>
              <w:t>Secțiunea</w:t>
            </w:r>
            <w:r w:rsidRPr="00E42EF5">
              <w:rPr>
                <w:b/>
                <w:spacing w:val="2"/>
                <w:sz w:val="18"/>
                <w:szCs w:val="18"/>
              </w:rPr>
              <w:t xml:space="preserve"> </w:t>
            </w:r>
            <w:r w:rsidRPr="00E42EF5">
              <w:rPr>
                <w:b/>
                <w:spacing w:val="-10"/>
                <w:sz w:val="18"/>
                <w:szCs w:val="18"/>
              </w:rPr>
              <w:t>4</w:t>
            </w:r>
          </w:p>
          <w:p w14:paraId="715F4C0D" w14:textId="77777777" w:rsidR="00A71C82" w:rsidRPr="00E42EF5" w:rsidRDefault="00A71C82" w:rsidP="00A71C82">
            <w:pPr>
              <w:pStyle w:val="TableParagraph"/>
              <w:ind w:left="115" w:right="105"/>
              <w:rPr>
                <w:b/>
                <w:spacing w:val="-2"/>
                <w:sz w:val="18"/>
                <w:szCs w:val="18"/>
              </w:rPr>
            </w:pPr>
            <w:r w:rsidRPr="00E42EF5">
              <w:rPr>
                <w:b/>
                <w:spacing w:val="-2"/>
                <w:sz w:val="18"/>
                <w:szCs w:val="18"/>
              </w:rPr>
              <w:t>Cerințe</w:t>
            </w:r>
            <w:r w:rsidRPr="00E42EF5">
              <w:rPr>
                <w:b/>
                <w:spacing w:val="-14"/>
                <w:sz w:val="18"/>
                <w:szCs w:val="18"/>
              </w:rPr>
              <w:t xml:space="preserve"> </w:t>
            </w:r>
            <w:r w:rsidRPr="00E42EF5">
              <w:rPr>
                <w:b/>
                <w:spacing w:val="-2"/>
                <w:sz w:val="18"/>
                <w:szCs w:val="18"/>
              </w:rPr>
              <w:t>prudențiale</w:t>
            </w:r>
          </w:p>
          <w:p w14:paraId="6FF5925E" w14:textId="77777777" w:rsidR="00A71C82" w:rsidRPr="00E42EF5" w:rsidRDefault="00A71C82" w:rsidP="00A71C82">
            <w:pPr>
              <w:pStyle w:val="TableParagraph"/>
              <w:ind w:left="115" w:right="105"/>
              <w:rPr>
                <w:b/>
                <w:sz w:val="18"/>
                <w:szCs w:val="18"/>
              </w:rPr>
            </w:pPr>
            <w:r w:rsidRPr="00E42EF5">
              <w:rPr>
                <w:b/>
                <w:spacing w:val="-2"/>
                <w:sz w:val="18"/>
                <w:szCs w:val="18"/>
              </w:rPr>
              <w:t xml:space="preserve"> </w:t>
            </w:r>
            <w:r w:rsidRPr="00E42EF5">
              <w:rPr>
                <w:b/>
                <w:sz w:val="18"/>
                <w:szCs w:val="18"/>
              </w:rPr>
              <w:t>Articolul 47. Cerințe</w:t>
            </w:r>
            <w:r w:rsidRPr="00E42EF5">
              <w:rPr>
                <w:b/>
                <w:spacing w:val="-11"/>
                <w:sz w:val="18"/>
                <w:szCs w:val="18"/>
              </w:rPr>
              <w:t xml:space="preserve"> </w:t>
            </w:r>
            <w:r w:rsidRPr="00E42EF5">
              <w:rPr>
                <w:b/>
                <w:spacing w:val="-2"/>
                <w:sz w:val="18"/>
                <w:szCs w:val="18"/>
              </w:rPr>
              <w:t>generale</w:t>
            </w:r>
          </w:p>
          <w:p w14:paraId="3AFD25E5" w14:textId="77777777" w:rsidR="00A71C82" w:rsidRPr="00E42EF5" w:rsidRDefault="00A71C82" w:rsidP="00A71C82">
            <w:pPr>
              <w:pStyle w:val="TableParagraph"/>
              <w:ind w:left="115" w:right="220"/>
              <w:rPr>
                <w:sz w:val="18"/>
                <w:szCs w:val="18"/>
              </w:rPr>
            </w:pPr>
            <w:r w:rsidRPr="00E42EF5">
              <w:rPr>
                <w:sz w:val="18"/>
                <w:szCs w:val="18"/>
              </w:rPr>
              <w:t>Depozitarul</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trebuie</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aprobe un cadru eficient de gestionare a riscurilor, care va permite să administreze în mod cuprinzător riscurile juridice, comerciale, operaționale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alte</w:t>
            </w:r>
            <w:r w:rsidRPr="00E42EF5">
              <w:rPr>
                <w:spacing w:val="-14"/>
                <w:sz w:val="18"/>
                <w:szCs w:val="18"/>
              </w:rPr>
              <w:t xml:space="preserve"> </w:t>
            </w:r>
            <w:r w:rsidRPr="00E42EF5">
              <w:rPr>
                <w:sz w:val="18"/>
                <w:szCs w:val="18"/>
              </w:rPr>
              <w:t>riscuri</w:t>
            </w:r>
            <w:r w:rsidRPr="00E42EF5">
              <w:rPr>
                <w:spacing w:val="-13"/>
                <w:sz w:val="18"/>
                <w:szCs w:val="18"/>
              </w:rPr>
              <w:t xml:space="preserve"> </w:t>
            </w:r>
            <w:r w:rsidRPr="00E42EF5">
              <w:rPr>
                <w:sz w:val="18"/>
                <w:szCs w:val="18"/>
              </w:rPr>
              <w:t>directe</w:t>
            </w:r>
            <w:r w:rsidRPr="00E42EF5">
              <w:rPr>
                <w:spacing w:val="-14"/>
                <w:sz w:val="18"/>
                <w:szCs w:val="18"/>
              </w:rPr>
              <w:t xml:space="preserve"> </w:t>
            </w:r>
            <w:r w:rsidRPr="00E42EF5">
              <w:rPr>
                <w:sz w:val="18"/>
                <w:szCs w:val="18"/>
              </w:rPr>
              <w:t>sau indirecte, inclusiv măsuri pentru evitarea fraudelor și omisiunilor</w:t>
            </w:r>
          </w:p>
          <w:p w14:paraId="1CA3A4E0" w14:textId="77777777" w:rsidR="00A71C82" w:rsidRPr="00E42EF5" w:rsidRDefault="00A71C82" w:rsidP="00A71C82">
            <w:pPr>
              <w:pStyle w:val="TableParagraph"/>
              <w:ind w:left="115"/>
              <w:rPr>
                <w:sz w:val="18"/>
                <w:szCs w:val="18"/>
              </w:rPr>
            </w:pPr>
            <w:r w:rsidRPr="00E42EF5">
              <w:rPr>
                <w:sz w:val="18"/>
                <w:szCs w:val="18"/>
              </w:rPr>
              <w:t>săvârșite</w:t>
            </w:r>
            <w:r w:rsidRPr="00E42EF5">
              <w:rPr>
                <w:spacing w:val="-8"/>
                <w:sz w:val="18"/>
                <w:szCs w:val="18"/>
              </w:rPr>
              <w:t xml:space="preserve"> </w:t>
            </w:r>
            <w:r w:rsidRPr="00E42EF5">
              <w:rPr>
                <w:sz w:val="18"/>
                <w:szCs w:val="18"/>
              </w:rPr>
              <w:t>din</w:t>
            </w:r>
            <w:r w:rsidRPr="00E42EF5">
              <w:rPr>
                <w:spacing w:val="-1"/>
                <w:sz w:val="18"/>
                <w:szCs w:val="18"/>
              </w:rPr>
              <w:t xml:space="preserve"> </w:t>
            </w:r>
            <w:r w:rsidRPr="00E42EF5">
              <w:rPr>
                <w:spacing w:val="-2"/>
                <w:sz w:val="18"/>
                <w:szCs w:val="18"/>
              </w:rPr>
              <w:t>neglijență.</w:t>
            </w:r>
          </w:p>
        </w:tc>
        <w:tc>
          <w:tcPr>
            <w:tcW w:w="1440" w:type="dxa"/>
          </w:tcPr>
          <w:p w14:paraId="4CF8E151"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2E8C642" w14:textId="77777777" w:rsidR="00A71C82" w:rsidRPr="00E42EF5" w:rsidRDefault="00A71C82" w:rsidP="00A71C82">
            <w:pPr>
              <w:pStyle w:val="TableParagraph"/>
              <w:ind w:left="0"/>
              <w:rPr>
                <w:sz w:val="18"/>
                <w:szCs w:val="18"/>
              </w:rPr>
            </w:pPr>
          </w:p>
        </w:tc>
      </w:tr>
      <w:tr w:rsidR="00A71C82" w:rsidRPr="00E42EF5" w14:paraId="30C9921A" w14:textId="77777777" w:rsidTr="00B4314A">
        <w:trPr>
          <w:gridAfter w:val="1"/>
          <w:wAfter w:w="7" w:type="dxa"/>
        </w:trPr>
        <w:tc>
          <w:tcPr>
            <w:tcW w:w="5575" w:type="dxa"/>
          </w:tcPr>
          <w:p w14:paraId="28D12EC6" w14:textId="77777777" w:rsidR="00A71C82" w:rsidRPr="00E42EF5" w:rsidRDefault="00A71C82" w:rsidP="00A71C82">
            <w:pPr>
              <w:pStyle w:val="TableParagraph"/>
              <w:tabs>
                <w:tab w:val="left" w:pos="345"/>
              </w:tabs>
              <w:ind w:right="105"/>
              <w:rPr>
                <w:b/>
                <w:sz w:val="18"/>
                <w:szCs w:val="18"/>
              </w:rPr>
            </w:pPr>
            <w:r w:rsidRPr="00E42EF5">
              <w:rPr>
                <w:b/>
                <w:sz w:val="18"/>
                <w:szCs w:val="18"/>
              </w:rPr>
              <w:t xml:space="preserve">Articolul 43 </w:t>
            </w:r>
            <w:r w:rsidRPr="00E42EF5">
              <w:rPr>
                <w:b/>
                <w:spacing w:val="-2"/>
                <w:sz w:val="18"/>
                <w:szCs w:val="18"/>
              </w:rPr>
              <w:t>Riscuri</w:t>
            </w:r>
            <w:r w:rsidRPr="00E42EF5">
              <w:rPr>
                <w:b/>
                <w:spacing w:val="-15"/>
                <w:sz w:val="18"/>
                <w:szCs w:val="18"/>
              </w:rPr>
              <w:t xml:space="preserve"> </w:t>
            </w:r>
            <w:r w:rsidRPr="00E42EF5">
              <w:rPr>
                <w:b/>
                <w:spacing w:val="-2"/>
                <w:sz w:val="18"/>
                <w:szCs w:val="18"/>
              </w:rPr>
              <w:t>juridice</w:t>
            </w:r>
          </w:p>
          <w:p w14:paraId="7BFC365F" w14:textId="77777777" w:rsidR="00A71C82" w:rsidRPr="00E42EF5" w:rsidRDefault="00A71C82" w:rsidP="00A71C82">
            <w:pPr>
              <w:pStyle w:val="TableParagraph"/>
              <w:tabs>
                <w:tab w:val="left" w:pos="345"/>
              </w:tabs>
              <w:ind w:right="105"/>
              <w:rPr>
                <w:sz w:val="18"/>
                <w:szCs w:val="18"/>
              </w:rPr>
            </w:pPr>
            <w:r w:rsidRPr="00E42EF5">
              <w:rPr>
                <w:spacing w:val="-4"/>
                <w:sz w:val="18"/>
                <w:szCs w:val="18"/>
              </w:rPr>
              <w:t>(1)</w:t>
            </w:r>
            <w:r w:rsidRPr="00E42EF5">
              <w:rPr>
                <w:sz w:val="18"/>
                <w:szCs w:val="18"/>
              </w:rPr>
              <w:tab/>
              <w:t xml:space="preserve">În scopul autorizării și al supravegherii, precum și pentru informarea </w:t>
            </w:r>
            <w:r w:rsidRPr="00E42EF5">
              <w:rPr>
                <w:sz w:val="18"/>
                <w:szCs w:val="18"/>
              </w:rPr>
              <w:lastRenderedPageBreak/>
              <w:t>clienților lor, CSD-urile dispun</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reguli,</w:t>
            </w:r>
            <w:r w:rsidRPr="00E42EF5">
              <w:rPr>
                <w:spacing w:val="-14"/>
                <w:sz w:val="18"/>
                <w:szCs w:val="18"/>
              </w:rPr>
              <w:t xml:space="preserve"> </w:t>
            </w:r>
            <w:r w:rsidRPr="00E42EF5">
              <w:rPr>
                <w:sz w:val="18"/>
                <w:szCs w:val="18"/>
              </w:rPr>
              <w:t>proceduri</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contracte clare și ușor de înțeles pentru toate sistemele de decontare a titlurilor de valoare</w:t>
            </w:r>
            <w:r w:rsidRPr="00E42EF5">
              <w:rPr>
                <w:spacing w:val="-16"/>
                <w:sz w:val="18"/>
                <w:szCs w:val="18"/>
              </w:rPr>
              <w:t xml:space="preserve"> </w:t>
            </w:r>
            <w:r w:rsidRPr="00E42EF5">
              <w:rPr>
                <w:sz w:val="18"/>
                <w:szCs w:val="18"/>
              </w:rPr>
              <w:t>pe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le</w:t>
            </w:r>
            <w:r w:rsidRPr="00E42EF5">
              <w:rPr>
                <w:spacing w:val="-14"/>
                <w:sz w:val="18"/>
                <w:szCs w:val="18"/>
              </w:rPr>
              <w:t xml:space="preserve"> </w:t>
            </w:r>
            <w:r w:rsidRPr="00E42EF5">
              <w:rPr>
                <w:sz w:val="18"/>
                <w:szCs w:val="18"/>
              </w:rPr>
              <w:t>gestionează</w:t>
            </w:r>
            <w:r w:rsidRPr="00E42EF5">
              <w:rPr>
                <w:spacing w:val="-8"/>
                <w:sz w:val="18"/>
                <w:szCs w:val="18"/>
              </w:rPr>
              <w:t xml:space="preserve"> </w:t>
            </w:r>
            <w:r w:rsidRPr="00E42EF5">
              <w:rPr>
                <w:sz w:val="18"/>
                <w:szCs w:val="18"/>
              </w:rPr>
              <w:t>și</w:t>
            </w:r>
            <w:r w:rsidRPr="00E42EF5">
              <w:rPr>
                <w:spacing w:val="-10"/>
                <w:sz w:val="18"/>
                <w:szCs w:val="18"/>
              </w:rPr>
              <w:t xml:space="preserve"> </w:t>
            </w:r>
            <w:r w:rsidRPr="00E42EF5">
              <w:rPr>
                <w:sz w:val="18"/>
                <w:szCs w:val="18"/>
              </w:rPr>
              <w:t>pentru toate celelalte servicii pe care le</w:t>
            </w:r>
          </w:p>
          <w:p w14:paraId="15BECF8D" w14:textId="77777777" w:rsidR="00A71C82" w:rsidRPr="00E42EF5" w:rsidRDefault="00A71C82" w:rsidP="00A71C82">
            <w:pPr>
              <w:pStyle w:val="TableParagraph"/>
              <w:tabs>
                <w:tab w:val="left" w:pos="345"/>
                <w:tab w:val="left" w:pos="830"/>
              </w:tabs>
              <w:ind w:right="105"/>
              <w:rPr>
                <w:sz w:val="18"/>
                <w:szCs w:val="18"/>
              </w:rPr>
            </w:pPr>
            <w:r w:rsidRPr="00E42EF5">
              <w:rPr>
                <w:spacing w:val="-2"/>
                <w:sz w:val="18"/>
                <w:szCs w:val="18"/>
              </w:rPr>
              <w:t>prestează.</w:t>
            </w:r>
          </w:p>
        </w:tc>
        <w:tc>
          <w:tcPr>
            <w:tcW w:w="6030" w:type="dxa"/>
          </w:tcPr>
          <w:p w14:paraId="542D2392" w14:textId="77777777" w:rsidR="00A71C82" w:rsidRPr="00E42EF5" w:rsidRDefault="00A71C82" w:rsidP="00A71C82">
            <w:pPr>
              <w:pStyle w:val="TableParagraph"/>
              <w:tabs>
                <w:tab w:val="left" w:pos="376"/>
                <w:tab w:val="left" w:pos="1096"/>
              </w:tabs>
              <w:ind w:left="115" w:right="15"/>
              <w:rPr>
                <w:b/>
                <w:sz w:val="18"/>
                <w:szCs w:val="18"/>
              </w:rPr>
            </w:pPr>
            <w:r w:rsidRPr="00E42EF5">
              <w:rPr>
                <w:b/>
                <w:spacing w:val="-2"/>
                <w:sz w:val="18"/>
                <w:szCs w:val="18"/>
              </w:rPr>
              <w:lastRenderedPageBreak/>
              <w:t>Articolul</w:t>
            </w:r>
            <w:r w:rsidRPr="00E42EF5">
              <w:rPr>
                <w:b/>
                <w:spacing w:val="1"/>
                <w:sz w:val="18"/>
                <w:szCs w:val="18"/>
              </w:rPr>
              <w:t xml:space="preserve"> </w:t>
            </w:r>
            <w:r w:rsidRPr="00E42EF5">
              <w:rPr>
                <w:b/>
                <w:spacing w:val="-5"/>
                <w:sz w:val="18"/>
                <w:szCs w:val="18"/>
              </w:rPr>
              <w:t>48.</w:t>
            </w:r>
            <w:r w:rsidRPr="00E42EF5">
              <w:rPr>
                <w:b/>
                <w:sz w:val="18"/>
                <w:szCs w:val="18"/>
              </w:rPr>
              <w:tab/>
              <w:t>Riscuri</w:t>
            </w:r>
            <w:r w:rsidRPr="00E42EF5">
              <w:rPr>
                <w:b/>
                <w:spacing w:val="-9"/>
                <w:sz w:val="18"/>
                <w:szCs w:val="18"/>
              </w:rPr>
              <w:t xml:space="preserve"> </w:t>
            </w:r>
            <w:r w:rsidRPr="00E42EF5">
              <w:rPr>
                <w:b/>
                <w:spacing w:val="-2"/>
                <w:sz w:val="18"/>
                <w:szCs w:val="18"/>
              </w:rPr>
              <w:t>juridice</w:t>
            </w:r>
          </w:p>
          <w:p w14:paraId="62BA7F97" w14:textId="77777777" w:rsidR="00A71C82" w:rsidRPr="00E42EF5" w:rsidRDefault="00A71C82" w:rsidP="00A71C82">
            <w:pPr>
              <w:pStyle w:val="TableParagraph"/>
              <w:tabs>
                <w:tab w:val="left" w:pos="376"/>
                <w:tab w:val="left" w:pos="595"/>
              </w:tabs>
              <w:ind w:left="115" w:right="15"/>
              <w:rPr>
                <w:sz w:val="18"/>
                <w:szCs w:val="18"/>
              </w:rPr>
            </w:pPr>
            <w:r w:rsidRPr="00E42EF5">
              <w:rPr>
                <w:spacing w:val="-4"/>
                <w:sz w:val="18"/>
                <w:szCs w:val="18"/>
              </w:rPr>
              <w:t>(1)</w:t>
            </w:r>
            <w:r w:rsidRPr="00E42EF5">
              <w:rPr>
                <w:sz w:val="18"/>
                <w:szCs w:val="18"/>
              </w:rPr>
              <w:tab/>
              <w:t>În vederea autorizării și supravegherii depozitarului central, precum</w:t>
            </w:r>
            <w:r w:rsidRPr="00E42EF5">
              <w:rPr>
                <w:spacing w:val="-16"/>
                <w:sz w:val="18"/>
                <w:szCs w:val="18"/>
              </w:rPr>
              <w:t xml:space="preserve"> </w:t>
            </w:r>
            <w:r w:rsidRPr="00E42EF5">
              <w:rPr>
                <w:sz w:val="18"/>
                <w:szCs w:val="18"/>
              </w:rPr>
              <w:t>și</w:t>
            </w:r>
            <w:r w:rsidRPr="00E42EF5">
              <w:rPr>
                <w:spacing w:val="-14"/>
                <w:sz w:val="18"/>
                <w:szCs w:val="18"/>
              </w:rPr>
              <w:t xml:space="preserve"> </w:t>
            </w:r>
            <w:r w:rsidRPr="00E42EF5">
              <w:rPr>
                <w:sz w:val="18"/>
                <w:szCs w:val="18"/>
              </w:rPr>
              <w:lastRenderedPageBreak/>
              <w:t>pentru</w:t>
            </w:r>
            <w:r w:rsidRPr="00E42EF5">
              <w:rPr>
                <w:spacing w:val="-14"/>
                <w:sz w:val="18"/>
                <w:szCs w:val="18"/>
              </w:rPr>
              <w:t xml:space="preserve"> </w:t>
            </w:r>
            <w:r w:rsidRPr="00E42EF5">
              <w:rPr>
                <w:sz w:val="18"/>
                <w:szCs w:val="18"/>
              </w:rPr>
              <w:t>informarea</w:t>
            </w:r>
            <w:r w:rsidRPr="00E42EF5">
              <w:rPr>
                <w:spacing w:val="-14"/>
                <w:sz w:val="18"/>
                <w:szCs w:val="18"/>
              </w:rPr>
              <w:t xml:space="preserve"> </w:t>
            </w:r>
            <w:r w:rsidRPr="00E42EF5">
              <w:rPr>
                <w:sz w:val="18"/>
                <w:szCs w:val="18"/>
              </w:rPr>
              <w:t>clienților săi, depozitarul central trebuie să dispună de reguli, proceduri și contracte</w:t>
            </w:r>
            <w:r w:rsidRPr="00E42EF5">
              <w:rPr>
                <w:spacing w:val="-11"/>
                <w:sz w:val="18"/>
                <w:szCs w:val="18"/>
              </w:rPr>
              <w:t xml:space="preserve"> </w:t>
            </w:r>
            <w:r w:rsidRPr="00E42EF5">
              <w:rPr>
                <w:sz w:val="18"/>
                <w:szCs w:val="18"/>
              </w:rPr>
              <w:t>clare</w:t>
            </w:r>
            <w:r w:rsidRPr="00E42EF5">
              <w:rPr>
                <w:spacing w:val="-10"/>
                <w:sz w:val="18"/>
                <w:szCs w:val="18"/>
              </w:rPr>
              <w:t xml:space="preserve"> </w:t>
            </w:r>
            <w:r w:rsidRPr="00E42EF5">
              <w:rPr>
                <w:sz w:val="18"/>
                <w:szCs w:val="18"/>
              </w:rPr>
              <w:t>și</w:t>
            </w:r>
            <w:r w:rsidRPr="00E42EF5">
              <w:rPr>
                <w:spacing w:val="-2"/>
                <w:sz w:val="18"/>
                <w:szCs w:val="18"/>
              </w:rPr>
              <w:t xml:space="preserve"> </w:t>
            </w:r>
            <w:r w:rsidRPr="00E42EF5">
              <w:rPr>
                <w:sz w:val="18"/>
                <w:szCs w:val="18"/>
              </w:rPr>
              <w:t>ușor</w:t>
            </w:r>
            <w:r w:rsidRPr="00E42EF5">
              <w:rPr>
                <w:spacing w:val="-1"/>
                <w:sz w:val="18"/>
                <w:szCs w:val="18"/>
              </w:rPr>
              <w:t xml:space="preserve"> </w:t>
            </w:r>
            <w:r w:rsidRPr="00E42EF5">
              <w:rPr>
                <w:sz w:val="18"/>
                <w:szCs w:val="18"/>
              </w:rPr>
              <w:t>de</w:t>
            </w:r>
            <w:r w:rsidRPr="00E42EF5">
              <w:rPr>
                <w:spacing w:val="-6"/>
                <w:sz w:val="18"/>
                <w:szCs w:val="18"/>
              </w:rPr>
              <w:t xml:space="preserve"> </w:t>
            </w:r>
            <w:r w:rsidRPr="00E42EF5">
              <w:rPr>
                <w:spacing w:val="-2"/>
                <w:sz w:val="18"/>
                <w:szCs w:val="18"/>
              </w:rPr>
              <w:t xml:space="preserve">înțeles </w:t>
            </w:r>
            <w:r w:rsidRPr="00E42EF5">
              <w:rPr>
                <w:sz w:val="18"/>
                <w:szCs w:val="18"/>
              </w:rPr>
              <w:t xml:space="preserve">privind sistemele de decontare </w:t>
            </w:r>
            <w:r w:rsidR="00EF5A3B">
              <w:rPr>
                <w:sz w:val="18"/>
                <w:szCs w:val="18"/>
              </w:rPr>
              <w:t>a instrumentelor financiare</w:t>
            </w:r>
            <w:r w:rsidRPr="00E42EF5">
              <w:rPr>
                <w:spacing w:val="-11"/>
                <w:sz w:val="18"/>
                <w:szCs w:val="18"/>
              </w:rPr>
              <w:t xml:space="preserve"> </w:t>
            </w:r>
            <w:r w:rsidRPr="00E42EF5">
              <w:rPr>
                <w:sz w:val="18"/>
                <w:szCs w:val="18"/>
              </w:rPr>
              <w:t>pe</w:t>
            </w:r>
            <w:r w:rsidRPr="00E42EF5">
              <w:rPr>
                <w:spacing w:val="-11"/>
                <w:sz w:val="18"/>
                <w:szCs w:val="18"/>
              </w:rPr>
              <w:t xml:space="preserve"> </w:t>
            </w:r>
            <w:r w:rsidRPr="00E42EF5">
              <w:rPr>
                <w:sz w:val="18"/>
                <w:szCs w:val="18"/>
              </w:rPr>
              <w:t>care</w:t>
            </w:r>
            <w:r w:rsidRPr="00E42EF5">
              <w:rPr>
                <w:spacing w:val="-11"/>
                <w:sz w:val="18"/>
                <w:szCs w:val="18"/>
              </w:rPr>
              <w:t xml:space="preserve"> </w:t>
            </w:r>
            <w:r w:rsidRPr="00E42EF5">
              <w:rPr>
                <w:sz w:val="18"/>
                <w:szCs w:val="18"/>
              </w:rPr>
              <w:t>le</w:t>
            </w:r>
            <w:r w:rsidRPr="00E42EF5">
              <w:rPr>
                <w:spacing w:val="-11"/>
                <w:sz w:val="18"/>
                <w:szCs w:val="18"/>
              </w:rPr>
              <w:t xml:space="preserve"> </w:t>
            </w:r>
            <w:r w:rsidRPr="00E42EF5">
              <w:rPr>
                <w:sz w:val="18"/>
                <w:szCs w:val="18"/>
              </w:rPr>
              <w:t>operează și</w:t>
            </w:r>
            <w:r w:rsidRPr="00E42EF5">
              <w:rPr>
                <w:spacing w:val="-11"/>
                <w:sz w:val="18"/>
                <w:szCs w:val="18"/>
              </w:rPr>
              <w:t xml:space="preserve"> </w:t>
            </w:r>
            <w:r w:rsidRPr="00E42EF5">
              <w:rPr>
                <w:sz w:val="18"/>
                <w:szCs w:val="18"/>
              </w:rPr>
              <w:t>pentru</w:t>
            </w:r>
            <w:r w:rsidRPr="00E42EF5">
              <w:rPr>
                <w:spacing w:val="-4"/>
                <w:sz w:val="18"/>
                <w:szCs w:val="18"/>
              </w:rPr>
              <w:t xml:space="preserve"> </w:t>
            </w:r>
            <w:r w:rsidRPr="00E42EF5">
              <w:rPr>
                <w:sz w:val="18"/>
                <w:szCs w:val="18"/>
              </w:rPr>
              <w:t>serviciile</w:t>
            </w:r>
            <w:r w:rsidRPr="00E42EF5">
              <w:rPr>
                <w:spacing w:val="-10"/>
                <w:sz w:val="18"/>
                <w:szCs w:val="18"/>
              </w:rPr>
              <w:t xml:space="preserve"> </w:t>
            </w:r>
            <w:r w:rsidRPr="00E42EF5">
              <w:rPr>
                <w:sz w:val="18"/>
                <w:szCs w:val="18"/>
              </w:rPr>
              <w:t>pe</w:t>
            </w:r>
            <w:r w:rsidRPr="00E42EF5">
              <w:rPr>
                <w:spacing w:val="-14"/>
                <w:sz w:val="18"/>
                <w:szCs w:val="18"/>
              </w:rPr>
              <w:t xml:space="preserve"> </w:t>
            </w:r>
            <w:r w:rsidRPr="00E42EF5">
              <w:rPr>
                <w:sz w:val="18"/>
                <w:szCs w:val="18"/>
              </w:rPr>
              <w:t>care</w:t>
            </w:r>
            <w:r w:rsidRPr="00E42EF5">
              <w:rPr>
                <w:spacing w:val="-11"/>
                <w:sz w:val="18"/>
                <w:szCs w:val="18"/>
              </w:rPr>
              <w:t xml:space="preserve"> </w:t>
            </w:r>
            <w:r w:rsidRPr="00E42EF5">
              <w:rPr>
                <w:sz w:val="18"/>
                <w:szCs w:val="18"/>
              </w:rPr>
              <w:t>le</w:t>
            </w:r>
            <w:r w:rsidRPr="00E42EF5">
              <w:rPr>
                <w:spacing w:val="-10"/>
                <w:sz w:val="18"/>
                <w:szCs w:val="18"/>
              </w:rPr>
              <w:t xml:space="preserve"> </w:t>
            </w:r>
            <w:r w:rsidRPr="00E42EF5">
              <w:rPr>
                <w:spacing w:val="-2"/>
                <w:sz w:val="18"/>
                <w:szCs w:val="18"/>
              </w:rPr>
              <w:t>prestează.</w:t>
            </w:r>
          </w:p>
        </w:tc>
        <w:tc>
          <w:tcPr>
            <w:tcW w:w="1440" w:type="dxa"/>
          </w:tcPr>
          <w:p w14:paraId="27BD9EBF"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307FC587" w14:textId="77777777" w:rsidR="00A71C82" w:rsidRPr="00E42EF5" w:rsidRDefault="00A71C82" w:rsidP="00A71C82">
            <w:pPr>
              <w:pStyle w:val="TableParagraph"/>
              <w:ind w:left="0"/>
              <w:rPr>
                <w:sz w:val="18"/>
                <w:szCs w:val="18"/>
              </w:rPr>
            </w:pPr>
          </w:p>
        </w:tc>
      </w:tr>
      <w:tr w:rsidR="00A71C82" w:rsidRPr="00E42EF5" w14:paraId="16037FEF" w14:textId="77777777" w:rsidTr="00B4314A">
        <w:trPr>
          <w:gridAfter w:val="1"/>
          <w:wAfter w:w="7" w:type="dxa"/>
        </w:trPr>
        <w:tc>
          <w:tcPr>
            <w:tcW w:w="5575" w:type="dxa"/>
          </w:tcPr>
          <w:p w14:paraId="3FF6C2EA" w14:textId="77777777" w:rsidR="00A71C82" w:rsidRPr="00E42EF5" w:rsidRDefault="00A71C82" w:rsidP="00A71C82">
            <w:pPr>
              <w:pStyle w:val="TableParagraph"/>
              <w:tabs>
                <w:tab w:val="left" w:pos="345"/>
              </w:tabs>
              <w:ind w:right="105"/>
              <w:jc w:val="both"/>
              <w:rPr>
                <w:sz w:val="18"/>
                <w:szCs w:val="18"/>
              </w:rPr>
            </w:pPr>
            <w:r w:rsidRPr="00E42EF5">
              <w:rPr>
                <w:sz w:val="18"/>
                <w:szCs w:val="18"/>
              </w:rPr>
              <w:t>(2)</w:t>
            </w:r>
            <w:r w:rsidRPr="00E42EF5">
              <w:rPr>
                <w:spacing w:val="80"/>
                <w:sz w:val="18"/>
                <w:szCs w:val="18"/>
              </w:rPr>
              <w:t xml:space="preserve"> </w:t>
            </w:r>
            <w:r w:rsidRPr="00E42EF5">
              <w:rPr>
                <w:sz w:val="18"/>
                <w:szCs w:val="18"/>
              </w:rPr>
              <w:t>CSD-urile</w:t>
            </w:r>
            <w:r w:rsidRPr="00E42EF5">
              <w:rPr>
                <w:spacing w:val="-7"/>
                <w:sz w:val="18"/>
                <w:szCs w:val="18"/>
              </w:rPr>
              <w:t xml:space="preserve"> </w:t>
            </w:r>
            <w:r w:rsidRPr="00E42EF5">
              <w:rPr>
                <w:sz w:val="18"/>
                <w:szCs w:val="18"/>
              </w:rPr>
              <w:t>își</w:t>
            </w:r>
            <w:r w:rsidRPr="00E42EF5">
              <w:rPr>
                <w:spacing w:val="-3"/>
                <w:sz w:val="18"/>
                <w:szCs w:val="18"/>
              </w:rPr>
              <w:t xml:space="preserve"> </w:t>
            </w:r>
            <w:r w:rsidRPr="00E42EF5">
              <w:rPr>
                <w:sz w:val="18"/>
                <w:szCs w:val="18"/>
              </w:rPr>
              <w:t>elaborează</w:t>
            </w:r>
            <w:r w:rsidRPr="00E42EF5">
              <w:rPr>
                <w:spacing w:val="-2"/>
                <w:sz w:val="18"/>
                <w:szCs w:val="18"/>
              </w:rPr>
              <w:t xml:space="preserve"> </w:t>
            </w:r>
            <w:r w:rsidRPr="00E42EF5">
              <w:rPr>
                <w:sz w:val="18"/>
                <w:szCs w:val="18"/>
              </w:rPr>
              <w:t>regulile, procedurile</w:t>
            </w:r>
            <w:r w:rsidRPr="00E42EF5">
              <w:rPr>
                <w:spacing w:val="-10"/>
                <w:sz w:val="18"/>
                <w:szCs w:val="18"/>
              </w:rPr>
              <w:t xml:space="preserve"> </w:t>
            </w:r>
            <w:r w:rsidRPr="00E42EF5">
              <w:rPr>
                <w:sz w:val="18"/>
                <w:szCs w:val="18"/>
              </w:rPr>
              <w:t>și</w:t>
            </w:r>
            <w:r w:rsidRPr="00E42EF5">
              <w:rPr>
                <w:spacing w:val="-7"/>
                <w:sz w:val="18"/>
                <w:szCs w:val="18"/>
              </w:rPr>
              <w:t xml:space="preserve"> </w:t>
            </w:r>
            <w:r w:rsidRPr="00E42EF5">
              <w:rPr>
                <w:sz w:val="18"/>
                <w:szCs w:val="18"/>
              </w:rPr>
              <w:t>contractele</w:t>
            </w:r>
            <w:r w:rsidRPr="00E42EF5">
              <w:rPr>
                <w:spacing w:val="-10"/>
                <w:sz w:val="18"/>
                <w:szCs w:val="18"/>
              </w:rPr>
              <w:t xml:space="preserve"> </w:t>
            </w:r>
            <w:r w:rsidRPr="00E42EF5">
              <w:rPr>
                <w:sz w:val="18"/>
                <w:szCs w:val="18"/>
              </w:rPr>
              <w:t>în</w:t>
            </w:r>
            <w:r w:rsidRPr="00E42EF5">
              <w:rPr>
                <w:spacing w:val="-5"/>
                <w:sz w:val="18"/>
                <w:szCs w:val="18"/>
              </w:rPr>
              <w:t xml:space="preserve"> </w:t>
            </w:r>
            <w:r w:rsidRPr="00E42EF5">
              <w:rPr>
                <w:sz w:val="18"/>
                <w:szCs w:val="18"/>
              </w:rPr>
              <w:t>așa</w:t>
            </w:r>
            <w:r w:rsidRPr="00E42EF5">
              <w:rPr>
                <w:spacing w:val="-5"/>
                <w:sz w:val="18"/>
                <w:szCs w:val="18"/>
              </w:rPr>
              <w:t xml:space="preserve"> </w:t>
            </w:r>
            <w:r w:rsidRPr="00E42EF5">
              <w:rPr>
                <w:sz w:val="18"/>
                <w:szCs w:val="18"/>
              </w:rPr>
              <w:t>fel</w:t>
            </w:r>
            <w:r w:rsidRPr="00E42EF5">
              <w:rPr>
                <w:spacing w:val="-11"/>
                <w:sz w:val="18"/>
                <w:szCs w:val="18"/>
              </w:rPr>
              <w:t xml:space="preserve"> </w:t>
            </w:r>
            <w:r w:rsidRPr="00E42EF5">
              <w:rPr>
                <w:sz w:val="18"/>
                <w:szCs w:val="18"/>
              </w:rPr>
              <w:t>încât acestea să fie aplicabile în toate</w:t>
            </w:r>
            <w:r>
              <w:rPr>
                <w:sz w:val="18"/>
                <w:szCs w:val="18"/>
              </w:rPr>
              <w:t xml:space="preserve"> </w:t>
            </w:r>
            <w:r w:rsidRPr="00E42EF5">
              <w:rPr>
                <w:sz w:val="18"/>
                <w:szCs w:val="18"/>
              </w:rPr>
              <w:t>jurisdicțiile</w:t>
            </w:r>
            <w:r w:rsidRPr="00E42EF5">
              <w:rPr>
                <w:spacing w:val="-14"/>
                <w:sz w:val="18"/>
                <w:szCs w:val="18"/>
              </w:rPr>
              <w:t xml:space="preserve"> </w:t>
            </w:r>
            <w:r w:rsidRPr="00E42EF5">
              <w:rPr>
                <w:sz w:val="18"/>
                <w:szCs w:val="18"/>
              </w:rPr>
              <w:t>relevante,</w:t>
            </w:r>
            <w:r w:rsidRPr="00E42EF5">
              <w:rPr>
                <w:spacing w:val="-12"/>
                <w:sz w:val="18"/>
                <w:szCs w:val="18"/>
              </w:rPr>
              <w:t xml:space="preserve"> </w:t>
            </w:r>
            <w:r w:rsidRPr="00E42EF5">
              <w:rPr>
                <w:sz w:val="18"/>
                <w:szCs w:val="18"/>
              </w:rPr>
              <w:t>inclusiv</w:t>
            </w:r>
            <w:r w:rsidRPr="00E42EF5">
              <w:rPr>
                <w:spacing w:val="-12"/>
                <w:sz w:val="18"/>
                <w:szCs w:val="18"/>
              </w:rPr>
              <w:t xml:space="preserve"> </w:t>
            </w:r>
            <w:r w:rsidRPr="00E42EF5">
              <w:rPr>
                <w:sz w:val="18"/>
                <w:szCs w:val="18"/>
              </w:rPr>
              <w:t>în</w:t>
            </w:r>
            <w:r w:rsidRPr="00E42EF5">
              <w:rPr>
                <w:spacing w:val="-13"/>
                <w:sz w:val="18"/>
                <w:szCs w:val="18"/>
              </w:rPr>
              <w:t xml:space="preserve"> </w:t>
            </w:r>
            <w:r w:rsidRPr="00E42EF5">
              <w:rPr>
                <w:sz w:val="18"/>
                <w:szCs w:val="18"/>
              </w:rPr>
              <w:t>cazul insolvenței unui participant.</w:t>
            </w:r>
          </w:p>
        </w:tc>
        <w:tc>
          <w:tcPr>
            <w:tcW w:w="6030" w:type="dxa"/>
          </w:tcPr>
          <w:p w14:paraId="78A0722E" w14:textId="77777777" w:rsidR="00A71C82" w:rsidRPr="00E42EF5" w:rsidRDefault="00A71C82" w:rsidP="00A71C82">
            <w:pPr>
              <w:pStyle w:val="TableParagraph"/>
              <w:tabs>
                <w:tab w:val="left" w:pos="376"/>
                <w:tab w:val="left" w:pos="595"/>
              </w:tabs>
              <w:ind w:left="115" w:right="15"/>
              <w:rPr>
                <w:sz w:val="18"/>
                <w:szCs w:val="18"/>
              </w:rPr>
            </w:pPr>
            <w:r w:rsidRPr="00E42EF5">
              <w:rPr>
                <w:spacing w:val="-4"/>
                <w:sz w:val="18"/>
                <w:szCs w:val="18"/>
              </w:rPr>
              <w:t>(2)</w:t>
            </w:r>
            <w:r w:rsidRPr="00E42EF5">
              <w:rPr>
                <w:sz w:val="18"/>
                <w:szCs w:val="18"/>
              </w:rPr>
              <w:tab/>
              <w:t>Depozitarul central trebuie să elaboreze regulile, procedurile și contractele sale astfel încât acestea să fie aplicabile în toate jurisdicțiile relevante, inclusiv în caz de neîndeplinire</w:t>
            </w:r>
            <w:r w:rsidRPr="00E42EF5">
              <w:rPr>
                <w:spacing w:val="-18"/>
                <w:sz w:val="18"/>
                <w:szCs w:val="18"/>
              </w:rPr>
              <w:t xml:space="preserve"> </w:t>
            </w:r>
            <w:r w:rsidRPr="00E42EF5">
              <w:rPr>
                <w:sz w:val="18"/>
                <w:szCs w:val="18"/>
              </w:rPr>
              <w:t>a</w:t>
            </w:r>
            <w:r w:rsidRPr="00E42EF5">
              <w:rPr>
                <w:spacing w:val="-14"/>
                <w:sz w:val="18"/>
                <w:szCs w:val="18"/>
              </w:rPr>
              <w:t xml:space="preserve"> </w:t>
            </w:r>
            <w:r w:rsidRPr="00E42EF5">
              <w:rPr>
                <w:sz w:val="18"/>
                <w:szCs w:val="18"/>
              </w:rPr>
              <w:t>obligațiilor</w:t>
            </w:r>
            <w:r w:rsidRPr="00E42EF5">
              <w:rPr>
                <w:spacing w:val="-14"/>
                <w:sz w:val="18"/>
                <w:szCs w:val="18"/>
              </w:rPr>
              <w:t xml:space="preserve"> </w:t>
            </w:r>
            <w:r w:rsidRPr="00E42EF5">
              <w:rPr>
                <w:sz w:val="18"/>
                <w:szCs w:val="18"/>
              </w:rPr>
              <w:t>pecuniare</w:t>
            </w:r>
            <w:r w:rsidRPr="00E42EF5">
              <w:rPr>
                <w:spacing w:val="-14"/>
                <w:sz w:val="18"/>
                <w:szCs w:val="18"/>
              </w:rPr>
              <w:t xml:space="preserve"> </w:t>
            </w:r>
            <w:r w:rsidRPr="00E42EF5">
              <w:rPr>
                <w:sz w:val="18"/>
                <w:szCs w:val="18"/>
              </w:rPr>
              <w:t>de un</w:t>
            </w:r>
            <w:r w:rsidRPr="00E42EF5">
              <w:rPr>
                <w:spacing w:val="-5"/>
                <w:sz w:val="18"/>
                <w:szCs w:val="18"/>
              </w:rPr>
              <w:t xml:space="preserve"> </w:t>
            </w:r>
            <w:r w:rsidRPr="00E42EF5">
              <w:rPr>
                <w:spacing w:val="-2"/>
                <w:sz w:val="18"/>
                <w:szCs w:val="18"/>
              </w:rPr>
              <w:t>participant.</w:t>
            </w:r>
          </w:p>
        </w:tc>
        <w:tc>
          <w:tcPr>
            <w:tcW w:w="1440" w:type="dxa"/>
          </w:tcPr>
          <w:p w14:paraId="3E49537C"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E1490CB" w14:textId="77777777" w:rsidR="00A71C82" w:rsidRPr="00E42EF5" w:rsidRDefault="00A71C82" w:rsidP="00A71C82">
            <w:pPr>
              <w:pStyle w:val="TableParagraph"/>
              <w:ind w:left="0"/>
              <w:rPr>
                <w:sz w:val="18"/>
                <w:szCs w:val="18"/>
              </w:rPr>
            </w:pPr>
          </w:p>
        </w:tc>
      </w:tr>
      <w:tr w:rsidR="00A71C82" w:rsidRPr="00E42EF5" w14:paraId="670A10E9" w14:textId="77777777" w:rsidTr="00B4314A">
        <w:trPr>
          <w:gridAfter w:val="1"/>
          <w:wAfter w:w="7" w:type="dxa"/>
        </w:trPr>
        <w:tc>
          <w:tcPr>
            <w:tcW w:w="5575" w:type="dxa"/>
          </w:tcPr>
          <w:p w14:paraId="1F4FB28B" w14:textId="77777777" w:rsidR="00A71C82" w:rsidRPr="00E42EF5" w:rsidRDefault="00A71C82" w:rsidP="00A71C82">
            <w:pPr>
              <w:pStyle w:val="TableParagraph"/>
              <w:tabs>
                <w:tab w:val="left" w:pos="450"/>
                <w:tab w:val="left" w:pos="816"/>
              </w:tabs>
              <w:ind w:right="154"/>
              <w:rPr>
                <w:sz w:val="18"/>
                <w:szCs w:val="18"/>
              </w:rPr>
            </w:pPr>
            <w:r w:rsidRPr="00E42EF5">
              <w:rPr>
                <w:spacing w:val="-4"/>
                <w:sz w:val="18"/>
                <w:szCs w:val="18"/>
              </w:rPr>
              <w:t>(3)</w:t>
            </w:r>
            <w:r w:rsidRPr="00E42EF5">
              <w:rPr>
                <w:sz w:val="18"/>
                <w:szCs w:val="18"/>
              </w:rPr>
              <w:tab/>
              <w:t>CSD-urile care desfășoară activități</w:t>
            </w:r>
            <w:r w:rsidRPr="00E42EF5">
              <w:rPr>
                <w:spacing w:val="-8"/>
                <w:sz w:val="18"/>
                <w:szCs w:val="18"/>
              </w:rPr>
              <w:t xml:space="preserve"> </w:t>
            </w:r>
            <w:r w:rsidRPr="00E42EF5">
              <w:rPr>
                <w:sz w:val="18"/>
                <w:szCs w:val="18"/>
              </w:rPr>
              <w:t>în</w:t>
            </w:r>
            <w:r w:rsidRPr="00E42EF5">
              <w:rPr>
                <w:spacing w:val="-6"/>
                <w:sz w:val="18"/>
                <w:szCs w:val="18"/>
              </w:rPr>
              <w:t xml:space="preserve"> </w:t>
            </w:r>
            <w:r w:rsidRPr="00E42EF5">
              <w:rPr>
                <w:sz w:val="18"/>
                <w:szCs w:val="18"/>
              </w:rPr>
              <w:t>diverse</w:t>
            </w:r>
            <w:r w:rsidRPr="00E42EF5">
              <w:rPr>
                <w:spacing w:val="-11"/>
                <w:sz w:val="18"/>
                <w:szCs w:val="18"/>
              </w:rPr>
              <w:t xml:space="preserve"> </w:t>
            </w:r>
            <w:r w:rsidRPr="00E42EF5">
              <w:rPr>
                <w:sz w:val="18"/>
                <w:szCs w:val="18"/>
              </w:rPr>
              <w:t>jurisdicții</w:t>
            </w:r>
            <w:r w:rsidRPr="00E42EF5">
              <w:rPr>
                <w:spacing w:val="-4"/>
                <w:sz w:val="18"/>
                <w:szCs w:val="18"/>
              </w:rPr>
              <w:t xml:space="preserve"> </w:t>
            </w:r>
            <w:r w:rsidRPr="00E42EF5">
              <w:rPr>
                <w:sz w:val="18"/>
                <w:szCs w:val="18"/>
              </w:rPr>
              <w:t>iau</w:t>
            </w:r>
            <w:r w:rsidRPr="00E42EF5">
              <w:rPr>
                <w:spacing w:val="-6"/>
                <w:sz w:val="18"/>
                <w:szCs w:val="18"/>
              </w:rPr>
              <w:t xml:space="preserve"> </w:t>
            </w:r>
            <w:r w:rsidRPr="00E42EF5">
              <w:rPr>
                <w:sz w:val="18"/>
                <w:szCs w:val="18"/>
              </w:rPr>
              <w:t>toate măsurile</w:t>
            </w:r>
            <w:r w:rsidRPr="00E42EF5">
              <w:rPr>
                <w:spacing w:val="-10"/>
                <w:sz w:val="18"/>
                <w:szCs w:val="18"/>
              </w:rPr>
              <w:t xml:space="preserve"> </w:t>
            </w:r>
            <w:r w:rsidRPr="00E42EF5">
              <w:rPr>
                <w:sz w:val="18"/>
                <w:szCs w:val="18"/>
              </w:rPr>
              <w:t>rezonabile</w:t>
            </w:r>
            <w:r w:rsidRPr="00E42EF5">
              <w:rPr>
                <w:spacing w:val="-10"/>
                <w:sz w:val="18"/>
                <w:szCs w:val="18"/>
              </w:rPr>
              <w:t xml:space="preserve"> </w:t>
            </w:r>
            <w:r w:rsidRPr="00E42EF5">
              <w:rPr>
                <w:sz w:val="18"/>
                <w:szCs w:val="18"/>
              </w:rPr>
              <w:t>pentru</w:t>
            </w:r>
            <w:r w:rsidRPr="00E42EF5">
              <w:rPr>
                <w:spacing w:val="-4"/>
                <w:sz w:val="18"/>
                <w:szCs w:val="18"/>
              </w:rPr>
              <w:t xml:space="preserve"> </w:t>
            </w:r>
            <w:r w:rsidRPr="00E42EF5">
              <w:rPr>
                <w:sz w:val="18"/>
                <w:szCs w:val="18"/>
              </w:rPr>
              <w:t>a</w:t>
            </w:r>
            <w:r w:rsidRPr="00E42EF5">
              <w:rPr>
                <w:spacing w:val="-2"/>
                <w:sz w:val="18"/>
                <w:szCs w:val="18"/>
              </w:rPr>
              <w:t xml:space="preserve"> </w:t>
            </w:r>
            <w:r w:rsidRPr="00E42EF5">
              <w:rPr>
                <w:sz w:val="18"/>
                <w:szCs w:val="18"/>
              </w:rPr>
              <w:t xml:space="preserve">identifica și reduce riscurile care decurg din eventualele conflicte de legi între </w:t>
            </w:r>
            <w:r w:rsidRPr="00E42EF5">
              <w:rPr>
                <w:spacing w:val="-2"/>
                <w:sz w:val="18"/>
                <w:szCs w:val="18"/>
              </w:rPr>
              <w:t>jurisdicții.</w:t>
            </w:r>
          </w:p>
        </w:tc>
        <w:tc>
          <w:tcPr>
            <w:tcW w:w="6030" w:type="dxa"/>
          </w:tcPr>
          <w:p w14:paraId="4F81333F" w14:textId="77777777" w:rsidR="00A71C82" w:rsidRPr="00E42EF5" w:rsidRDefault="00A71C82" w:rsidP="00A71C82">
            <w:pPr>
              <w:pStyle w:val="TableParagraph"/>
              <w:ind w:left="115" w:right="326"/>
              <w:jc w:val="both"/>
              <w:rPr>
                <w:sz w:val="18"/>
                <w:szCs w:val="18"/>
              </w:rPr>
            </w:pPr>
            <w:r w:rsidRPr="00E42EF5">
              <w:rPr>
                <w:sz w:val="18"/>
                <w:szCs w:val="18"/>
              </w:rPr>
              <w:t>(3)</w:t>
            </w:r>
            <w:r w:rsidRPr="00E42EF5">
              <w:rPr>
                <w:spacing w:val="80"/>
                <w:sz w:val="18"/>
                <w:szCs w:val="18"/>
              </w:rPr>
              <w:t xml:space="preserve"> </w:t>
            </w:r>
            <w:r w:rsidRPr="00E42EF5">
              <w:rPr>
                <w:sz w:val="18"/>
                <w:szCs w:val="18"/>
              </w:rPr>
              <w:t>Depozitarul</w:t>
            </w:r>
            <w:r w:rsidRPr="00E42EF5">
              <w:rPr>
                <w:spacing w:val="-9"/>
                <w:sz w:val="18"/>
                <w:szCs w:val="18"/>
              </w:rPr>
              <w:t xml:space="preserve"> </w:t>
            </w:r>
            <w:r w:rsidRPr="00E42EF5">
              <w:rPr>
                <w:sz w:val="18"/>
                <w:szCs w:val="18"/>
              </w:rPr>
              <w:t>central</w:t>
            </w:r>
            <w:r w:rsidRPr="00E42EF5">
              <w:rPr>
                <w:spacing w:val="-9"/>
                <w:sz w:val="18"/>
                <w:szCs w:val="18"/>
              </w:rPr>
              <w:t xml:space="preserve"> </w:t>
            </w:r>
            <w:r w:rsidRPr="00E42EF5">
              <w:rPr>
                <w:sz w:val="18"/>
                <w:szCs w:val="18"/>
              </w:rPr>
              <w:t>autorizat</w:t>
            </w:r>
            <w:r w:rsidRPr="00E42EF5">
              <w:rPr>
                <w:spacing w:val="-4"/>
                <w:sz w:val="18"/>
                <w:szCs w:val="18"/>
              </w:rPr>
              <w:t xml:space="preserve"> </w:t>
            </w:r>
            <w:r w:rsidRPr="00E42EF5">
              <w:rPr>
                <w:sz w:val="18"/>
                <w:szCs w:val="18"/>
              </w:rPr>
              <w:t>în Republica Moldova, dar care își desfășoară</w:t>
            </w:r>
            <w:r w:rsidRPr="00E42EF5">
              <w:rPr>
                <w:spacing w:val="-14"/>
                <w:sz w:val="18"/>
                <w:szCs w:val="18"/>
              </w:rPr>
              <w:t xml:space="preserve"> </w:t>
            </w:r>
            <w:r w:rsidRPr="00E42EF5">
              <w:rPr>
                <w:sz w:val="18"/>
                <w:szCs w:val="18"/>
              </w:rPr>
              <w:t>activitatea</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alte</w:t>
            </w:r>
            <w:r w:rsidRPr="00E42EF5">
              <w:rPr>
                <w:spacing w:val="-13"/>
                <w:sz w:val="18"/>
                <w:szCs w:val="18"/>
              </w:rPr>
              <w:t xml:space="preserve"> </w:t>
            </w:r>
            <w:r w:rsidRPr="00E42EF5">
              <w:rPr>
                <w:sz w:val="18"/>
                <w:szCs w:val="18"/>
              </w:rPr>
              <w:t>jurisdicții trebuie</w:t>
            </w:r>
            <w:r w:rsidRPr="00E42EF5">
              <w:rPr>
                <w:spacing w:val="-9"/>
                <w:sz w:val="18"/>
                <w:szCs w:val="18"/>
              </w:rPr>
              <w:t xml:space="preserve"> </w:t>
            </w:r>
            <w:r w:rsidRPr="00E42EF5">
              <w:rPr>
                <w:sz w:val="18"/>
                <w:szCs w:val="18"/>
              </w:rPr>
              <w:t>să ia toate</w:t>
            </w:r>
            <w:r w:rsidRPr="00E42EF5">
              <w:rPr>
                <w:spacing w:val="-9"/>
                <w:sz w:val="18"/>
                <w:szCs w:val="18"/>
              </w:rPr>
              <w:t xml:space="preserve"> </w:t>
            </w:r>
            <w:r w:rsidRPr="00E42EF5">
              <w:rPr>
                <w:sz w:val="18"/>
                <w:szCs w:val="18"/>
              </w:rPr>
              <w:t>măsurile</w:t>
            </w:r>
            <w:r w:rsidRPr="00E42EF5">
              <w:rPr>
                <w:spacing w:val="-9"/>
                <w:sz w:val="18"/>
                <w:szCs w:val="18"/>
              </w:rPr>
              <w:t xml:space="preserve"> </w:t>
            </w:r>
            <w:r w:rsidRPr="00E42EF5">
              <w:rPr>
                <w:sz w:val="18"/>
                <w:szCs w:val="18"/>
              </w:rPr>
              <w:t>rezonabile pentru a identifica și reduce riscurile care</w:t>
            </w:r>
            <w:r w:rsidRPr="00E42EF5">
              <w:rPr>
                <w:spacing w:val="-14"/>
                <w:sz w:val="18"/>
                <w:szCs w:val="18"/>
              </w:rPr>
              <w:t xml:space="preserve"> </w:t>
            </w:r>
            <w:r w:rsidRPr="00E42EF5">
              <w:rPr>
                <w:sz w:val="18"/>
                <w:szCs w:val="18"/>
              </w:rPr>
              <w:t>decurg</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eventualele</w:t>
            </w:r>
            <w:r w:rsidRPr="00E42EF5">
              <w:rPr>
                <w:spacing w:val="-13"/>
                <w:sz w:val="18"/>
                <w:szCs w:val="18"/>
              </w:rPr>
              <w:t xml:space="preserve"> </w:t>
            </w:r>
            <w:r w:rsidRPr="00E42EF5">
              <w:rPr>
                <w:sz w:val="18"/>
                <w:szCs w:val="18"/>
              </w:rPr>
              <w:t>conflicte legislative între jurisdicții.</w:t>
            </w:r>
          </w:p>
        </w:tc>
        <w:tc>
          <w:tcPr>
            <w:tcW w:w="1440" w:type="dxa"/>
          </w:tcPr>
          <w:p w14:paraId="2A97CCEF"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C9DA686" w14:textId="77777777" w:rsidR="00A71C82" w:rsidRPr="00E42EF5" w:rsidRDefault="00A71C82" w:rsidP="00A71C82">
            <w:pPr>
              <w:pStyle w:val="TableParagraph"/>
              <w:ind w:left="0"/>
              <w:rPr>
                <w:sz w:val="18"/>
                <w:szCs w:val="18"/>
              </w:rPr>
            </w:pPr>
          </w:p>
        </w:tc>
      </w:tr>
      <w:tr w:rsidR="00A71C82" w:rsidRPr="00E42EF5" w14:paraId="23E1EDF0" w14:textId="77777777" w:rsidTr="00B4314A">
        <w:trPr>
          <w:gridAfter w:val="1"/>
          <w:wAfter w:w="7" w:type="dxa"/>
        </w:trPr>
        <w:tc>
          <w:tcPr>
            <w:tcW w:w="5575" w:type="dxa"/>
          </w:tcPr>
          <w:p w14:paraId="08379742"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44</w:t>
            </w:r>
          </w:p>
          <w:p w14:paraId="57B285EF" w14:textId="77777777" w:rsidR="00A71C82" w:rsidRPr="00E42EF5" w:rsidRDefault="00A71C82" w:rsidP="00A71C82">
            <w:pPr>
              <w:pStyle w:val="TableParagraph"/>
              <w:rPr>
                <w:b/>
                <w:sz w:val="18"/>
                <w:szCs w:val="18"/>
              </w:rPr>
            </w:pPr>
            <w:r w:rsidRPr="00E42EF5">
              <w:rPr>
                <w:b/>
                <w:sz w:val="18"/>
                <w:szCs w:val="18"/>
              </w:rPr>
              <w:t>Riscul</w:t>
            </w:r>
            <w:r w:rsidRPr="00E42EF5">
              <w:rPr>
                <w:b/>
                <w:spacing w:val="-14"/>
                <w:sz w:val="18"/>
                <w:szCs w:val="18"/>
              </w:rPr>
              <w:t xml:space="preserve"> </w:t>
            </w:r>
            <w:r w:rsidRPr="00E42EF5">
              <w:rPr>
                <w:b/>
                <w:sz w:val="18"/>
                <w:szCs w:val="18"/>
              </w:rPr>
              <w:t>comercial</w:t>
            </w:r>
            <w:r w:rsidRPr="00E42EF5">
              <w:rPr>
                <w:b/>
                <w:spacing w:val="-11"/>
                <w:sz w:val="18"/>
                <w:szCs w:val="18"/>
              </w:rPr>
              <w:t xml:space="preserve"> </w:t>
            </w:r>
            <w:r w:rsidRPr="00E42EF5">
              <w:rPr>
                <w:b/>
                <w:spacing w:val="-2"/>
                <w:sz w:val="18"/>
                <w:szCs w:val="18"/>
              </w:rPr>
              <w:t>general</w:t>
            </w:r>
          </w:p>
          <w:p w14:paraId="76C8FC2F" w14:textId="77777777" w:rsidR="00A71C82" w:rsidRPr="00E42EF5" w:rsidRDefault="00A71C82" w:rsidP="00A71C82">
            <w:pPr>
              <w:pStyle w:val="TableParagraph"/>
              <w:ind w:right="179"/>
              <w:rPr>
                <w:sz w:val="18"/>
                <w:szCs w:val="18"/>
              </w:rPr>
            </w:pPr>
            <w:r w:rsidRPr="00E42EF5">
              <w:rPr>
                <w:sz w:val="18"/>
                <w:szCs w:val="18"/>
              </w:rPr>
              <w:t>CSD-urile dispun de sisteme de gestionare și control robuste, precum și de instrumente IT pentru a identifica, monitoriza și gestiona riscurile</w:t>
            </w:r>
            <w:r w:rsidRPr="00E42EF5">
              <w:rPr>
                <w:spacing w:val="-14"/>
                <w:sz w:val="18"/>
                <w:szCs w:val="18"/>
              </w:rPr>
              <w:t xml:space="preserve"> </w:t>
            </w:r>
            <w:r w:rsidRPr="00E42EF5">
              <w:rPr>
                <w:sz w:val="18"/>
                <w:szCs w:val="18"/>
              </w:rPr>
              <w:t>comerciale</w:t>
            </w:r>
            <w:r w:rsidRPr="00E42EF5">
              <w:rPr>
                <w:spacing w:val="-14"/>
                <w:sz w:val="18"/>
                <w:szCs w:val="18"/>
              </w:rPr>
              <w:t xml:space="preserve"> </w:t>
            </w:r>
            <w:r w:rsidRPr="00E42EF5">
              <w:rPr>
                <w:sz w:val="18"/>
                <w:szCs w:val="18"/>
              </w:rPr>
              <w:t>generale,</w:t>
            </w:r>
            <w:r w:rsidRPr="00E42EF5">
              <w:rPr>
                <w:spacing w:val="-14"/>
                <w:sz w:val="18"/>
                <w:szCs w:val="18"/>
              </w:rPr>
              <w:t xml:space="preserve"> </w:t>
            </w:r>
            <w:r w:rsidRPr="00E42EF5">
              <w:rPr>
                <w:sz w:val="18"/>
                <w:szCs w:val="18"/>
              </w:rPr>
              <w:t>inclusiv pierderile</w:t>
            </w:r>
            <w:r w:rsidRPr="00E42EF5">
              <w:rPr>
                <w:spacing w:val="-14"/>
                <w:sz w:val="18"/>
                <w:szCs w:val="18"/>
              </w:rPr>
              <w:t xml:space="preserve"> </w:t>
            </w:r>
            <w:r w:rsidRPr="00E42EF5">
              <w:rPr>
                <w:sz w:val="18"/>
                <w:szCs w:val="18"/>
              </w:rPr>
              <w:t>rezultate</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slaba</w:t>
            </w:r>
            <w:r w:rsidRPr="00E42EF5">
              <w:rPr>
                <w:spacing w:val="-13"/>
                <w:sz w:val="18"/>
                <w:szCs w:val="18"/>
              </w:rPr>
              <w:t xml:space="preserve"> </w:t>
            </w:r>
            <w:r w:rsidRPr="00E42EF5">
              <w:rPr>
                <w:sz w:val="18"/>
                <w:szCs w:val="18"/>
              </w:rPr>
              <w:t>execuție</w:t>
            </w:r>
            <w:r w:rsidRPr="00E42EF5">
              <w:rPr>
                <w:spacing w:val="-14"/>
                <w:sz w:val="18"/>
                <w:szCs w:val="18"/>
              </w:rPr>
              <w:t xml:space="preserve"> </w:t>
            </w:r>
            <w:r w:rsidRPr="00E42EF5">
              <w:rPr>
                <w:sz w:val="18"/>
                <w:szCs w:val="18"/>
              </w:rPr>
              <w:t xml:space="preserve">a strategiei de afaceri, fluxurile de fonduri bănești și cheltuielile de </w:t>
            </w:r>
            <w:r w:rsidRPr="00E42EF5">
              <w:rPr>
                <w:spacing w:val="-2"/>
                <w:sz w:val="18"/>
                <w:szCs w:val="18"/>
              </w:rPr>
              <w:t>exploatare.</w:t>
            </w:r>
          </w:p>
        </w:tc>
        <w:tc>
          <w:tcPr>
            <w:tcW w:w="6030" w:type="dxa"/>
          </w:tcPr>
          <w:p w14:paraId="177F9987" w14:textId="77777777" w:rsidR="00A71C82" w:rsidRPr="00E42EF5" w:rsidRDefault="00A71C82" w:rsidP="00A71C82">
            <w:pPr>
              <w:pStyle w:val="TableParagraph"/>
              <w:tabs>
                <w:tab w:val="left" w:pos="1186"/>
              </w:tabs>
              <w:ind w:left="115" w:right="15"/>
              <w:rPr>
                <w:b/>
                <w:sz w:val="18"/>
                <w:szCs w:val="18"/>
              </w:rPr>
            </w:pPr>
            <w:r w:rsidRPr="00E42EF5">
              <w:rPr>
                <w:b/>
                <w:sz w:val="18"/>
                <w:szCs w:val="18"/>
              </w:rPr>
              <w:t>Articolul 49.</w:t>
            </w:r>
            <w:r w:rsidRPr="00E42EF5">
              <w:rPr>
                <w:b/>
                <w:sz w:val="18"/>
                <w:szCs w:val="18"/>
              </w:rPr>
              <w:tab/>
            </w:r>
            <w:r w:rsidRPr="00E42EF5">
              <w:rPr>
                <w:b/>
                <w:spacing w:val="-2"/>
                <w:sz w:val="18"/>
                <w:szCs w:val="18"/>
              </w:rPr>
              <w:t>Riscul</w:t>
            </w:r>
            <w:r w:rsidRPr="00E42EF5">
              <w:rPr>
                <w:b/>
                <w:spacing w:val="-15"/>
                <w:sz w:val="18"/>
                <w:szCs w:val="18"/>
              </w:rPr>
              <w:t xml:space="preserve"> </w:t>
            </w:r>
            <w:r w:rsidRPr="00E42EF5">
              <w:rPr>
                <w:b/>
                <w:spacing w:val="-2"/>
                <w:sz w:val="18"/>
                <w:szCs w:val="18"/>
              </w:rPr>
              <w:t>comercial general</w:t>
            </w:r>
          </w:p>
          <w:p w14:paraId="15318CAA" w14:textId="77777777" w:rsidR="00A71C82" w:rsidRPr="00E42EF5" w:rsidRDefault="00A71C82" w:rsidP="00A71C82">
            <w:pPr>
              <w:pStyle w:val="TableParagraph"/>
              <w:ind w:left="115" w:right="15"/>
              <w:rPr>
                <w:sz w:val="18"/>
                <w:szCs w:val="18"/>
              </w:rPr>
            </w:pPr>
            <w:r w:rsidRPr="00E42EF5">
              <w:rPr>
                <w:sz w:val="18"/>
                <w:szCs w:val="18"/>
              </w:rPr>
              <w:t>Depozitarul</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trebuie</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 xml:space="preserve">dispună de sisteme de gestionare și control eficiente, precum și de instrumente informatice adecvate pentru a identifica, monitoriza și gestiona </w:t>
            </w:r>
            <w:r w:rsidRPr="00E42EF5">
              <w:rPr>
                <w:spacing w:val="-2"/>
                <w:sz w:val="18"/>
                <w:szCs w:val="18"/>
              </w:rPr>
              <w:t>riscurile</w:t>
            </w:r>
            <w:r w:rsidRPr="00E42EF5">
              <w:rPr>
                <w:spacing w:val="-9"/>
                <w:sz w:val="18"/>
                <w:szCs w:val="18"/>
              </w:rPr>
              <w:t xml:space="preserve"> </w:t>
            </w:r>
            <w:r w:rsidRPr="00E42EF5">
              <w:rPr>
                <w:spacing w:val="-2"/>
                <w:sz w:val="18"/>
                <w:szCs w:val="18"/>
              </w:rPr>
              <w:t xml:space="preserve">comerciale generale, inclusiv </w:t>
            </w:r>
            <w:r w:rsidRPr="00E42EF5">
              <w:rPr>
                <w:sz w:val="18"/>
                <w:szCs w:val="18"/>
              </w:rPr>
              <w:t xml:space="preserve">pierderile rezultate din executarea </w:t>
            </w:r>
            <w:r w:rsidRPr="00E42EF5">
              <w:rPr>
                <w:spacing w:val="-2"/>
                <w:sz w:val="18"/>
                <w:szCs w:val="18"/>
              </w:rPr>
              <w:t>neeficientă</w:t>
            </w:r>
            <w:r w:rsidRPr="00E42EF5">
              <w:rPr>
                <w:spacing w:val="2"/>
                <w:sz w:val="18"/>
                <w:szCs w:val="18"/>
              </w:rPr>
              <w:t xml:space="preserve"> </w:t>
            </w:r>
            <w:r w:rsidRPr="00E42EF5">
              <w:rPr>
                <w:spacing w:val="-2"/>
                <w:sz w:val="18"/>
                <w:szCs w:val="18"/>
              </w:rPr>
              <w:t>a strategiei</w:t>
            </w:r>
            <w:r w:rsidRPr="00E42EF5">
              <w:rPr>
                <w:spacing w:val="-4"/>
                <w:sz w:val="18"/>
                <w:szCs w:val="18"/>
              </w:rPr>
              <w:t xml:space="preserve"> </w:t>
            </w:r>
            <w:r w:rsidRPr="00E42EF5">
              <w:rPr>
                <w:spacing w:val="-2"/>
                <w:sz w:val="18"/>
                <w:szCs w:val="18"/>
              </w:rPr>
              <w:t>de</w:t>
            </w:r>
            <w:r w:rsidRPr="00E42EF5">
              <w:rPr>
                <w:spacing w:val="-8"/>
                <w:sz w:val="18"/>
                <w:szCs w:val="18"/>
              </w:rPr>
              <w:t xml:space="preserve"> </w:t>
            </w:r>
            <w:r w:rsidRPr="00E42EF5">
              <w:rPr>
                <w:spacing w:val="-2"/>
                <w:sz w:val="18"/>
                <w:szCs w:val="18"/>
              </w:rPr>
              <w:t xml:space="preserve">activitate, </w:t>
            </w:r>
            <w:r w:rsidRPr="00E42EF5">
              <w:rPr>
                <w:sz w:val="18"/>
                <w:szCs w:val="18"/>
              </w:rPr>
              <w:t>fluxul</w:t>
            </w:r>
            <w:r w:rsidRPr="00E42EF5">
              <w:rPr>
                <w:spacing w:val="-7"/>
                <w:sz w:val="18"/>
                <w:szCs w:val="18"/>
              </w:rPr>
              <w:t xml:space="preserve"> </w:t>
            </w:r>
            <w:r w:rsidRPr="00E42EF5">
              <w:rPr>
                <w:sz w:val="18"/>
                <w:szCs w:val="18"/>
              </w:rPr>
              <w:t>de</w:t>
            </w:r>
            <w:r w:rsidRPr="00E42EF5">
              <w:rPr>
                <w:spacing w:val="-9"/>
                <w:sz w:val="18"/>
                <w:szCs w:val="18"/>
              </w:rPr>
              <w:t xml:space="preserve"> </w:t>
            </w:r>
            <w:r w:rsidRPr="00E42EF5">
              <w:rPr>
                <w:sz w:val="18"/>
                <w:szCs w:val="18"/>
              </w:rPr>
              <w:t>mijloace</w:t>
            </w:r>
            <w:r w:rsidRPr="00E42EF5">
              <w:rPr>
                <w:spacing w:val="-14"/>
                <w:sz w:val="18"/>
                <w:szCs w:val="18"/>
              </w:rPr>
              <w:t xml:space="preserve"> </w:t>
            </w:r>
            <w:r w:rsidRPr="00E42EF5">
              <w:rPr>
                <w:sz w:val="18"/>
                <w:szCs w:val="18"/>
              </w:rPr>
              <w:t>bănești</w:t>
            </w:r>
            <w:r w:rsidRPr="00E42EF5">
              <w:rPr>
                <w:spacing w:val="-11"/>
                <w:sz w:val="18"/>
                <w:szCs w:val="18"/>
              </w:rPr>
              <w:t xml:space="preserve"> </w:t>
            </w:r>
            <w:r w:rsidRPr="00E42EF5">
              <w:rPr>
                <w:sz w:val="18"/>
                <w:szCs w:val="18"/>
              </w:rPr>
              <w:t>și cheltuielile</w:t>
            </w:r>
            <w:r w:rsidRPr="00E42EF5">
              <w:rPr>
                <w:spacing w:val="-4"/>
                <w:sz w:val="18"/>
                <w:szCs w:val="18"/>
              </w:rPr>
              <w:t xml:space="preserve"> </w:t>
            </w:r>
            <w:r w:rsidRPr="00E42EF5">
              <w:rPr>
                <w:sz w:val="18"/>
                <w:szCs w:val="18"/>
              </w:rPr>
              <w:t>operaționale.</w:t>
            </w:r>
          </w:p>
        </w:tc>
        <w:tc>
          <w:tcPr>
            <w:tcW w:w="1440" w:type="dxa"/>
          </w:tcPr>
          <w:p w14:paraId="28EE0736"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E9777F6" w14:textId="77777777" w:rsidR="00A71C82" w:rsidRPr="00E42EF5" w:rsidRDefault="00A71C82" w:rsidP="00A71C82">
            <w:pPr>
              <w:pStyle w:val="TableParagraph"/>
              <w:ind w:left="0"/>
              <w:rPr>
                <w:sz w:val="18"/>
                <w:szCs w:val="18"/>
              </w:rPr>
            </w:pPr>
          </w:p>
        </w:tc>
      </w:tr>
      <w:tr w:rsidR="00A71C82" w:rsidRPr="00E42EF5" w14:paraId="35DD86FB" w14:textId="77777777" w:rsidTr="00B4314A">
        <w:trPr>
          <w:gridAfter w:val="1"/>
          <w:wAfter w:w="7" w:type="dxa"/>
        </w:trPr>
        <w:tc>
          <w:tcPr>
            <w:tcW w:w="5575" w:type="dxa"/>
          </w:tcPr>
          <w:p w14:paraId="2D71D44C"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45</w:t>
            </w:r>
          </w:p>
          <w:p w14:paraId="02EA45B9" w14:textId="77777777" w:rsidR="00A71C82" w:rsidRPr="00E42EF5" w:rsidRDefault="00A71C82" w:rsidP="00A71C82">
            <w:pPr>
              <w:pStyle w:val="TableParagraph"/>
              <w:rPr>
                <w:b/>
                <w:sz w:val="18"/>
                <w:szCs w:val="18"/>
              </w:rPr>
            </w:pPr>
            <w:r w:rsidRPr="00E42EF5">
              <w:rPr>
                <w:b/>
                <w:sz w:val="18"/>
                <w:szCs w:val="18"/>
              </w:rPr>
              <w:t>Riscuri</w:t>
            </w:r>
            <w:r w:rsidRPr="00E42EF5">
              <w:rPr>
                <w:b/>
                <w:spacing w:val="-9"/>
                <w:sz w:val="18"/>
                <w:szCs w:val="18"/>
              </w:rPr>
              <w:t xml:space="preserve"> </w:t>
            </w:r>
            <w:r w:rsidRPr="00E42EF5">
              <w:rPr>
                <w:b/>
                <w:spacing w:val="-2"/>
                <w:sz w:val="18"/>
                <w:szCs w:val="18"/>
              </w:rPr>
              <w:t>operaționale</w:t>
            </w:r>
          </w:p>
          <w:p w14:paraId="70818313" w14:textId="77777777" w:rsidR="00A71C82" w:rsidRPr="00E42EF5" w:rsidRDefault="00A71C82" w:rsidP="00A71C82">
            <w:pPr>
              <w:pStyle w:val="TableParagraph"/>
              <w:rPr>
                <w:sz w:val="18"/>
                <w:szCs w:val="18"/>
              </w:rPr>
            </w:pPr>
            <w:r w:rsidRPr="00E42EF5">
              <w:rPr>
                <w:sz w:val="18"/>
                <w:szCs w:val="18"/>
              </w:rPr>
              <w:t>(1) CSD-urile identifică sursele de riscuri</w:t>
            </w:r>
            <w:r w:rsidRPr="00E42EF5">
              <w:rPr>
                <w:spacing w:val="-11"/>
                <w:sz w:val="18"/>
                <w:szCs w:val="18"/>
              </w:rPr>
              <w:t xml:space="preserve"> </w:t>
            </w:r>
            <w:r w:rsidRPr="00E42EF5">
              <w:rPr>
                <w:sz w:val="18"/>
                <w:szCs w:val="18"/>
              </w:rPr>
              <w:t>operaționale,</w:t>
            </w:r>
            <w:r w:rsidRPr="00E42EF5">
              <w:rPr>
                <w:spacing w:val="-6"/>
                <w:sz w:val="18"/>
                <w:szCs w:val="18"/>
              </w:rPr>
              <w:t xml:space="preserve"> </w:t>
            </w:r>
            <w:r w:rsidRPr="00E42EF5">
              <w:rPr>
                <w:sz w:val="18"/>
                <w:szCs w:val="18"/>
              </w:rPr>
              <w:t>atât</w:t>
            </w:r>
            <w:r w:rsidRPr="00E42EF5">
              <w:rPr>
                <w:spacing w:val="-7"/>
                <w:sz w:val="18"/>
                <w:szCs w:val="18"/>
              </w:rPr>
              <w:t xml:space="preserve"> </w:t>
            </w:r>
            <w:r w:rsidRPr="00E42EF5">
              <w:rPr>
                <w:sz w:val="18"/>
                <w:szCs w:val="18"/>
              </w:rPr>
              <w:t>interne,</w:t>
            </w:r>
            <w:r w:rsidRPr="00E42EF5">
              <w:rPr>
                <w:spacing w:val="-10"/>
                <w:sz w:val="18"/>
                <w:szCs w:val="18"/>
              </w:rPr>
              <w:t xml:space="preserve"> </w:t>
            </w:r>
            <w:r w:rsidRPr="00E42EF5">
              <w:rPr>
                <w:sz w:val="18"/>
                <w:szCs w:val="18"/>
              </w:rPr>
              <w:t>cât</w:t>
            </w:r>
            <w:r w:rsidRPr="00E42EF5">
              <w:rPr>
                <w:spacing w:val="-12"/>
                <w:sz w:val="18"/>
                <w:szCs w:val="18"/>
              </w:rPr>
              <w:t xml:space="preserve"> </w:t>
            </w:r>
            <w:r w:rsidRPr="00E42EF5">
              <w:rPr>
                <w:sz w:val="18"/>
                <w:szCs w:val="18"/>
              </w:rPr>
              <w:t>și externe,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reduc</w:t>
            </w:r>
            <w:r w:rsidRPr="00E42EF5">
              <w:rPr>
                <w:spacing w:val="-14"/>
                <w:sz w:val="18"/>
                <w:szCs w:val="18"/>
              </w:rPr>
              <w:t xml:space="preserve"> </w:t>
            </w:r>
            <w:r w:rsidRPr="00E42EF5">
              <w:rPr>
                <w:sz w:val="18"/>
                <w:szCs w:val="18"/>
              </w:rPr>
              <w:t>la</w:t>
            </w:r>
            <w:r w:rsidRPr="00E42EF5">
              <w:rPr>
                <w:spacing w:val="-13"/>
                <w:sz w:val="18"/>
                <w:szCs w:val="18"/>
              </w:rPr>
              <w:t xml:space="preserve"> </w:t>
            </w:r>
            <w:r w:rsidRPr="00E42EF5">
              <w:rPr>
                <w:sz w:val="18"/>
                <w:szCs w:val="18"/>
              </w:rPr>
              <w:t>minimum</w:t>
            </w:r>
            <w:r w:rsidRPr="00E42EF5">
              <w:rPr>
                <w:spacing w:val="-14"/>
                <w:sz w:val="18"/>
                <w:szCs w:val="18"/>
              </w:rPr>
              <w:t xml:space="preserve"> </w:t>
            </w:r>
            <w:r w:rsidRPr="00E42EF5">
              <w:rPr>
                <w:sz w:val="18"/>
                <w:szCs w:val="18"/>
              </w:rPr>
              <w:t xml:space="preserve">impactul acestora și prin implementarea unor instrumente, procese și politici TIC adecvate, instituite și gestionate în </w:t>
            </w:r>
            <w:r w:rsidRPr="00E42EF5">
              <w:rPr>
                <w:spacing w:val="-2"/>
                <w:sz w:val="18"/>
                <w:szCs w:val="18"/>
              </w:rPr>
              <w:t>conformitate</w:t>
            </w:r>
            <w:r w:rsidRPr="00E42EF5">
              <w:rPr>
                <w:spacing w:val="-8"/>
                <w:sz w:val="18"/>
                <w:szCs w:val="18"/>
              </w:rPr>
              <w:t xml:space="preserve"> </w:t>
            </w:r>
            <w:r w:rsidRPr="00E42EF5">
              <w:rPr>
                <w:spacing w:val="-2"/>
                <w:sz w:val="18"/>
                <w:szCs w:val="18"/>
              </w:rPr>
              <w:t>cu</w:t>
            </w:r>
            <w:r w:rsidRPr="00E42EF5">
              <w:rPr>
                <w:spacing w:val="1"/>
                <w:sz w:val="18"/>
                <w:szCs w:val="18"/>
              </w:rPr>
              <w:t xml:space="preserve"> </w:t>
            </w:r>
            <w:r w:rsidRPr="00E42EF5">
              <w:rPr>
                <w:spacing w:val="-2"/>
                <w:sz w:val="18"/>
                <w:szCs w:val="18"/>
              </w:rPr>
              <w:t>Regulamentul</w:t>
            </w:r>
            <w:r w:rsidRPr="00E42EF5">
              <w:rPr>
                <w:spacing w:val="3"/>
                <w:sz w:val="18"/>
                <w:szCs w:val="18"/>
              </w:rPr>
              <w:t xml:space="preserve"> </w:t>
            </w:r>
            <w:r w:rsidRPr="00E42EF5">
              <w:rPr>
                <w:spacing w:val="-4"/>
                <w:sz w:val="18"/>
                <w:szCs w:val="18"/>
              </w:rPr>
              <w:t>(UE)</w:t>
            </w:r>
            <w:r w:rsidRPr="00E42EF5">
              <w:rPr>
                <w:sz w:val="18"/>
                <w:szCs w:val="18"/>
              </w:rPr>
              <w:t xml:space="preserve"> 2022/2554</w:t>
            </w:r>
            <w:r w:rsidRPr="00E42EF5">
              <w:rPr>
                <w:spacing w:val="-4"/>
                <w:sz w:val="18"/>
                <w:szCs w:val="18"/>
              </w:rPr>
              <w:t xml:space="preserve"> </w:t>
            </w:r>
            <w:r w:rsidRPr="00E42EF5">
              <w:rPr>
                <w:sz w:val="18"/>
                <w:szCs w:val="18"/>
              </w:rPr>
              <w:t>al</w:t>
            </w:r>
            <w:r w:rsidRPr="00E42EF5">
              <w:rPr>
                <w:spacing w:val="-3"/>
                <w:sz w:val="18"/>
                <w:szCs w:val="18"/>
              </w:rPr>
              <w:t xml:space="preserve"> </w:t>
            </w:r>
            <w:r w:rsidRPr="00E42EF5">
              <w:rPr>
                <w:sz w:val="18"/>
                <w:szCs w:val="18"/>
              </w:rPr>
              <w:t>Parlamentului</w:t>
            </w:r>
            <w:r w:rsidRPr="00E42EF5">
              <w:rPr>
                <w:spacing w:val="-3"/>
                <w:sz w:val="18"/>
                <w:szCs w:val="18"/>
              </w:rPr>
              <w:t xml:space="preserve"> </w:t>
            </w:r>
            <w:r w:rsidRPr="00E42EF5">
              <w:rPr>
                <w:sz w:val="18"/>
                <w:szCs w:val="18"/>
              </w:rPr>
              <w:t>European și al Consiliului (1 ), precum și prin orice alte instrumente, mecanisme de control</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proceduri</w:t>
            </w:r>
            <w:r w:rsidRPr="00E42EF5">
              <w:rPr>
                <w:spacing w:val="-14"/>
                <w:sz w:val="18"/>
                <w:szCs w:val="18"/>
              </w:rPr>
              <w:t xml:space="preserve"> </w:t>
            </w:r>
            <w:r w:rsidRPr="00E42EF5">
              <w:rPr>
                <w:sz w:val="18"/>
                <w:szCs w:val="18"/>
              </w:rPr>
              <w:t>adecvate</w:t>
            </w:r>
            <w:r w:rsidRPr="00E42EF5">
              <w:rPr>
                <w:spacing w:val="-13"/>
                <w:sz w:val="18"/>
                <w:szCs w:val="18"/>
              </w:rPr>
              <w:t xml:space="preserve"> </w:t>
            </w:r>
            <w:r w:rsidRPr="00E42EF5">
              <w:rPr>
                <w:sz w:val="18"/>
                <w:szCs w:val="18"/>
              </w:rPr>
              <w:t>relevante pentru alte tipuri de riscuri operaționale, inclusiv pentru toate sistemele de decontare a titlurilor de valoare pe care le exploatează.</w:t>
            </w:r>
          </w:p>
        </w:tc>
        <w:tc>
          <w:tcPr>
            <w:tcW w:w="6030" w:type="dxa"/>
          </w:tcPr>
          <w:p w14:paraId="338E6AF0" w14:textId="77777777" w:rsidR="00A71C82" w:rsidRPr="00E42EF5" w:rsidRDefault="00A71C82" w:rsidP="00A71C82">
            <w:pPr>
              <w:pStyle w:val="TableParagraph"/>
              <w:tabs>
                <w:tab w:val="left" w:pos="1096"/>
              </w:tabs>
              <w:ind w:left="115" w:right="15"/>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50.</w:t>
            </w:r>
            <w:r w:rsidRPr="00E42EF5">
              <w:rPr>
                <w:b/>
                <w:sz w:val="18"/>
                <w:szCs w:val="18"/>
              </w:rPr>
              <w:tab/>
              <w:t>Riscuri</w:t>
            </w:r>
            <w:r w:rsidRPr="00E42EF5">
              <w:rPr>
                <w:b/>
                <w:spacing w:val="-9"/>
                <w:sz w:val="18"/>
                <w:szCs w:val="18"/>
              </w:rPr>
              <w:t xml:space="preserve"> </w:t>
            </w:r>
            <w:r w:rsidRPr="00E42EF5">
              <w:rPr>
                <w:b/>
                <w:spacing w:val="-2"/>
                <w:sz w:val="18"/>
                <w:szCs w:val="18"/>
              </w:rPr>
              <w:t>operaționale</w:t>
            </w:r>
          </w:p>
          <w:p w14:paraId="79A94D7B" w14:textId="77777777" w:rsidR="00A71C82" w:rsidRPr="00E42EF5" w:rsidRDefault="00A71C82" w:rsidP="00A71C82">
            <w:pPr>
              <w:pStyle w:val="TableParagraph"/>
              <w:tabs>
                <w:tab w:val="left" w:pos="496"/>
                <w:tab w:val="left" w:pos="595"/>
              </w:tabs>
              <w:ind w:left="115" w:right="15"/>
              <w:rPr>
                <w:sz w:val="18"/>
                <w:szCs w:val="18"/>
              </w:rPr>
            </w:pPr>
            <w:r w:rsidRPr="00E42EF5">
              <w:rPr>
                <w:spacing w:val="-4"/>
                <w:sz w:val="18"/>
                <w:szCs w:val="18"/>
              </w:rPr>
              <w:t>(1)</w:t>
            </w:r>
            <w:r w:rsidRPr="00E42EF5">
              <w:rPr>
                <w:sz w:val="18"/>
                <w:szCs w:val="18"/>
              </w:rPr>
              <w:tab/>
              <w:t>Depozitarul central trebuie să identifice sursele de riscuri operaționale, interne și externe, și să reducă</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minimum</w:t>
            </w:r>
            <w:r w:rsidRPr="00E42EF5">
              <w:rPr>
                <w:spacing w:val="-15"/>
                <w:sz w:val="18"/>
                <w:szCs w:val="18"/>
              </w:rPr>
              <w:t xml:space="preserve"> </w:t>
            </w:r>
            <w:r w:rsidRPr="00E42EF5">
              <w:rPr>
                <w:sz w:val="18"/>
                <w:szCs w:val="18"/>
              </w:rPr>
              <w:t>impactul</w:t>
            </w:r>
            <w:r w:rsidRPr="00E42EF5">
              <w:rPr>
                <w:spacing w:val="-14"/>
                <w:sz w:val="18"/>
                <w:szCs w:val="18"/>
              </w:rPr>
              <w:t xml:space="preserve"> </w:t>
            </w:r>
            <w:r w:rsidRPr="00E42EF5">
              <w:rPr>
                <w:sz w:val="18"/>
                <w:szCs w:val="18"/>
              </w:rPr>
              <w:t>acestora, având</w:t>
            </w:r>
            <w:r w:rsidRPr="00E42EF5">
              <w:rPr>
                <w:spacing w:val="-7"/>
                <w:sz w:val="18"/>
                <w:szCs w:val="18"/>
              </w:rPr>
              <w:t xml:space="preserve"> </w:t>
            </w:r>
            <w:r w:rsidRPr="00E42EF5">
              <w:rPr>
                <w:sz w:val="18"/>
                <w:szCs w:val="18"/>
              </w:rPr>
              <w:t>în</w:t>
            </w:r>
            <w:r w:rsidRPr="00E42EF5">
              <w:rPr>
                <w:spacing w:val="-7"/>
                <w:sz w:val="18"/>
                <w:szCs w:val="18"/>
              </w:rPr>
              <w:t xml:space="preserve"> </w:t>
            </w:r>
            <w:r w:rsidRPr="00E42EF5">
              <w:rPr>
                <w:sz w:val="18"/>
                <w:szCs w:val="18"/>
              </w:rPr>
              <w:t>vedere</w:t>
            </w:r>
            <w:r w:rsidRPr="00E42EF5">
              <w:rPr>
                <w:spacing w:val="-9"/>
                <w:sz w:val="18"/>
                <w:szCs w:val="18"/>
              </w:rPr>
              <w:t xml:space="preserve"> </w:t>
            </w:r>
            <w:r w:rsidRPr="00E42EF5">
              <w:rPr>
                <w:sz w:val="18"/>
                <w:szCs w:val="18"/>
              </w:rPr>
              <w:t>cerințele</w:t>
            </w:r>
            <w:r w:rsidRPr="00E42EF5">
              <w:rPr>
                <w:spacing w:val="-9"/>
                <w:sz w:val="18"/>
                <w:szCs w:val="18"/>
              </w:rPr>
              <w:t xml:space="preserve"> </w:t>
            </w:r>
            <w:r w:rsidRPr="00E42EF5">
              <w:rPr>
                <w:sz w:val="18"/>
                <w:szCs w:val="18"/>
              </w:rPr>
              <w:t>prevăzute</w:t>
            </w:r>
            <w:r w:rsidRPr="00E42EF5">
              <w:rPr>
                <w:spacing w:val="-7"/>
                <w:sz w:val="18"/>
                <w:szCs w:val="18"/>
              </w:rPr>
              <w:t xml:space="preserve"> </w:t>
            </w:r>
            <w:r w:rsidRPr="00E42EF5">
              <w:rPr>
                <w:sz w:val="18"/>
                <w:szCs w:val="18"/>
              </w:rPr>
              <w:t xml:space="preserve">la </w:t>
            </w:r>
            <w:r w:rsidRPr="00E42EF5">
              <w:rPr>
                <w:spacing w:val="-2"/>
                <w:sz w:val="18"/>
                <w:szCs w:val="18"/>
              </w:rPr>
              <w:t>alin.(2).</w:t>
            </w:r>
          </w:p>
          <w:p w14:paraId="6F0E4EC8" w14:textId="77777777" w:rsidR="00A71C82" w:rsidRPr="00E42EF5" w:rsidRDefault="00A71C82" w:rsidP="00A71C82">
            <w:pPr>
              <w:pStyle w:val="TableParagraph"/>
              <w:tabs>
                <w:tab w:val="left" w:pos="496"/>
                <w:tab w:val="left" w:pos="595"/>
              </w:tabs>
              <w:ind w:left="115" w:right="15"/>
              <w:rPr>
                <w:sz w:val="18"/>
                <w:szCs w:val="18"/>
              </w:rPr>
            </w:pPr>
            <w:r w:rsidRPr="00E42EF5">
              <w:rPr>
                <w:spacing w:val="-5"/>
                <w:sz w:val="18"/>
                <w:szCs w:val="18"/>
              </w:rPr>
              <w:t>(2)</w:t>
            </w:r>
            <w:r w:rsidRPr="00E42EF5">
              <w:rPr>
                <w:sz w:val="18"/>
                <w:szCs w:val="18"/>
              </w:rPr>
              <w:tab/>
              <w:t>Depozitarul</w:t>
            </w:r>
            <w:r w:rsidRPr="00E42EF5">
              <w:rPr>
                <w:spacing w:val="-7"/>
                <w:sz w:val="18"/>
                <w:szCs w:val="18"/>
              </w:rPr>
              <w:t xml:space="preserve"> </w:t>
            </w:r>
            <w:r w:rsidRPr="00E42EF5">
              <w:rPr>
                <w:sz w:val="18"/>
                <w:szCs w:val="18"/>
              </w:rPr>
              <w:t>central</w:t>
            </w:r>
            <w:r w:rsidRPr="00E42EF5">
              <w:rPr>
                <w:spacing w:val="-7"/>
                <w:sz w:val="18"/>
                <w:szCs w:val="18"/>
              </w:rPr>
              <w:t xml:space="preserve"> </w:t>
            </w:r>
            <w:r w:rsidRPr="00E42EF5">
              <w:rPr>
                <w:sz w:val="18"/>
                <w:szCs w:val="18"/>
              </w:rPr>
              <w:t>trebuie</w:t>
            </w:r>
            <w:r w:rsidRPr="00E42EF5">
              <w:rPr>
                <w:spacing w:val="-9"/>
                <w:sz w:val="18"/>
                <w:szCs w:val="18"/>
              </w:rPr>
              <w:t xml:space="preserve"> </w:t>
            </w:r>
            <w:r w:rsidRPr="00E42EF5">
              <w:rPr>
                <w:spacing w:val="-5"/>
                <w:sz w:val="18"/>
                <w:szCs w:val="18"/>
              </w:rPr>
              <w:t>să</w:t>
            </w:r>
            <w:r>
              <w:rPr>
                <w:spacing w:val="-5"/>
                <w:sz w:val="18"/>
                <w:szCs w:val="18"/>
              </w:rPr>
              <w:t xml:space="preserve"> </w:t>
            </w:r>
            <w:r w:rsidRPr="00E42EF5">
              <w:rPr>
                <w:spacing w:val="-2"/>
                <w:sz w:val="18"/>
                <w:szCs w:val="18"/>
              </w:rPr>
              <w:t>implementeze</w:t>
            </w:r>
            <w:r w:rsidRPr="00E42EF5">
              <w:rPr>
                <w:spacing w:val="-1"/>
                <w:sz w:val="18"/>
                <w:szCs w:val="18"/>
              </w:rPr>
              <w:t xml:space="preserve"> </w:t>
            </w:r>
            <w:r w:rsidRPr="00E42EF5">
              <w:rPr>
                <w:spacing w:val="-2"/>
                <w:sz w:val="18"/>
                <w:szCs w:val="18"/>
              </w:rPr>
              <w:t>instrumente,</w:t>
            </w:r>
            <w:r w:rsidRPr="00E42EF5">
              <w:rPr>
                <w:spacing w:val="6"/>
                <w:sz w:val="18"/>
                <w:szCs w:val="18"/>
              </w:rPr>
              <w:t xml:space="preserve"> </w:t>
            </w:r>
            <w:r w:rsidRPr="00E42EF5">
              <w:rPr>
                <w:spacing w:val="-2"/>
                <w:sz w:val="18"/>
                <w:szCs w:val="18"/>
              </w:rPr>
              <w:t>procese</w:t>
            </w:r>
            <w:r w:rsidRPr="00E42EF5">
              <w:rPr>
                <w:spacing w:val="-6"/>
                <w:sz w:val="18"/>
                <w:szCs w:val="18"/>
              </w:rPr>
              <w:t xml:space="preserve"> </w:t>
            </w:r>
            <w:r w:rsidRPr="00E42EF5">
              <w:rPr>
                <w:spacing w:val="-5"/>
                <w:sz w:val="18"/>
                <w:szCs w:val="18"/>
              </w:rPr>
              <w:t>și</w:t>
            </w:r>
            <w:r w:rsidRPr="00E42EF5">
              <w:rPr>
                <w:sz w:val="18"/>
                <w:szCs w:val="18"/>
              </w:rPr>
              <w:t xml:space="preserve"> politici</w:t>
            </w:r>
            <w:r w:rsidRPr="00E42EF5">
              <w:rPr>
                <w:spacing w:val="-14"/>
                <w:sz w:val="18"/>
                <w:szCs w:val="18"/>
              </w:rPr>
              <w:t xml:space="preserve"> </w:t>
            </w:r>
            <w:r w:rsidRPr="00E42EF5">
              <w:rPr>
                <w:sz w:val="18"/>
                <w:szCs w:val="18"/>
              </w:rPr>
              <w:t>adecvate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 xml:space="preserve">domeniul tehnologiilor informației și </w:t>
            </w:r>
            <w:r w:rsidRPr="00E42EF5">
              <w:rPr>
                <w:spacing w:val="-2"/>
                <w:sz w:val="18"/>
                <w:szCs w:val="18"/>
              </w:rPr>
              <w:t>comunicațiilor (denumite</w:t>
            </w:r>
            <w:r w:rsidRPr="00E42EF5">
              <w:rPr>
                <w:spacing w:val="-3"/>
                <w:sz w:val="18"/>
                <w:szCs w:val="18"/>
              </w:rPr>
              <w:t xml:space="preserve"> </w:t>
            </w:r>
            <w:r w:rsidRPr="00E42EF5">
              <w:rPr>
                <w:spacing w:val="-2"/>
                <w:sz w:val="18"/>
                <w:szCs w:val="18"/>
              </w:rPr>
              <w:t>în</w:t>
            </w:r>
            <w:r w:rsidRPr="00E42EF5">
              <w:rPr>
                <w:spacing w:val="-8"/>
                <w:sz w:val="18"/>
                <w:szCs w:val="18"/>
              </w:rPr>
              <w:t xml:space="preserve"> </w:t>
            </w:r>
            <w:r w:rsidRPr="00E42EF5">
              <w:rPr>
                <w:spacing w:val="-2"/>
                <w:sz w:val="18"/>
                <w:szCs w:val="18"/>
              </w:rPr>
              <w:t xml:space="preserve">continuare </w:t>
            </w:r>
            <w:r w:rsidRPr="00E42EF5">
              <w:rPr>
                <w:sz w:val="18"/>
                <w:szCs w:val="18"/>
              </w:rPr>
              <w:t>– TIC), instituite și gestionate în conformitate cu legislația privind reziliența operațională digitală a sectorului financiar, precum și prin orice alte instrumente, mecanisme de control și proceduri relevante pentru riscurile operaționale, inclusiv pentru toate</w:t>
            </w:r>
            <w:r w:rsidRPr="00E42EF5">
              <w:rPr>
                <w:spacing w:val="-14"/>
                <w:sz w:val="18"/>
                <w:szCs w:val="18"/>
              </w:rPr>
              <w:t xml:space="preserve"> </w:t>
            </w:r>
            <w:r w:rsidRPr="00E42EF5">
              <w:rPr>
                <w:sz w:val="18"/>
                <w:szCs w:val="18"/>
              </w:rPr>
              <w:t>sistemele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decontare</w:t>
            </w:r>
            <w:r w:rsidRPr="00E42EF5">
              <w:rPr>
                <w:spacing w:val="-13"/>
                <w:sz w:val="18"/>
                <w:szCs w:val="18"/>
              </w:rPr>
              <w:t xml:space="preserve"> </w:t>
            </w:r>
            <w:r w:rsidR="00EF5A3B">
              <w:rPr>
                <w:sz w:val="18"/>
                <w:szCs w:val="18"/>
              </w:rPr>
              <w:t>a instrumentelor financiare</w:t>
            </w:r>
            <w:r w:rsidRPr="00E42EF5">
              <w:rPr>
                <w:sz w:val="18"/>
                <w:szCs w:val="18"/>
              </w:rPr>
              <w:t xml:space="preserve"> pe care le exploatează.</w:t>
            </w:r>
          </w:p>
        </w:tc>
        <w:tc>
          <w:tcPr>
            <w:tcW w:w="1440" w:type="dxa"/>
          </w:tcPr>
          <w:p w14:paraId="12F14C7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E0F23CE" w14:textId="77777777" w:rsidR="00A71C82" w:rsidRPr="00E42EF5" w:rsidRDefault="00A71C82" w:rsidP="00A71C82">
            <w:pPr>
              <w:pStyle w:val="TableParagraph"/>
              <w:ind w:left="0"/>
              <w:rPr>
                <w:sz w:val="18"/>
                <w:szCs w:val="18"/>
              </w:rPr>
            </w:pPr>
          </w:p>
        </w:tc>
      </w:tr>
      <w:tr w:rsidR="00A71C82" w:rsidRPr="00E42EF5" w14:paraId="2230AC12" w14:textId="77777777" w:rsidTr="00B4314A">
        <w:trPr>
          <w:gridAfter w:val="1"/>
          <w:wAfter w:w="7" w:type="dxa"/>
        </w:trPr>
        <w:tc>
          <w:tcPr>
            <w:tcW w:w="5575" w:type="dxa"/>
          </w:tcPr>
          <w:p w14:paraId="0E90094D" w14:textId="77777777" w:rsidR="00A71C82" w:rsidRPr="00E42EF5" w:rsidRDefault="00A71C82" w:rsidP="00A71C82">
            <w:pPr>
              <w:pStyle w:val="TableParagraph"/>
              <w:ind w:right="179"/>
              <w:rPr>
                <w:sz w:val="18"/>
                <w:szCs w:val="18"/>
              </w:rPr>
            </w:pPr>
            <w:r w:rsidRPr="00E42EF5">
              <w:rPr>
                <w:sz w:val="18"/>
                <w:szCs w:val="18"/>
              </w:rPr>
              <w:t>(3) Pentru serviciile pe care le prestează,</w:t>
            </w:r>
            <w:r w:rsidRPr="00E42EF5">
              <w:rPr>
                <w:spacing w:val="-14"/>
                <w:sz w:val="18"/>
                <w:szCs w:val="18"/>
              </w:rPr>
              <w:t xml:space="preserve"> </w:t>
            </w:r>
            <w:r w:rsidRPr="00E42EF5">
              <w:rPr>
                <w:sz w:val="18"/>
                <w:szCs w:val="18"/>
              </w:rPr>
              <w:t>precum</w:t>
            </w:r>
            <w:r w:rsidRPr="00E42EF5">
              <w:rPr>
                <w:spacing w:val="-16"/>
                <w:sz w:val="18"/>
                <w:szCs w:val="18"/>
              </w:rPr>
              <w:t xml:space="preserve"> </w:t>
            </w:r>
            <w:r w:rsidRPr="00E42EF5">
              <w:rPr>
                <w:sz w:val="18"/>
                <w:szCs w:val="18"/>
              </w:rPr>
              <w:t>și</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fiecare sistem de decontare a titlurilor de</w:t>
            </w:r>
            <w:r>
              <w:rPr>
                <w:sz w:val="18"/>
                <w:szCs w:val="18"/>
              </w:rPr>
              <w:t xml:space="preserve"> </w:t>
            </w:r>
            <w:r w:rsidRPr="00E42EF5">
              <w:rPr>
                <w:sz w:val="18"/>
                <w:szCs w:val="18"/>
              </w:rPr>
              <w:t>valoare pe care îl exploatează, CSD- urile</w:t>
            </w:r>
            <w:r w:rsidRPr="00E42EF5">
              <w:rPr>
                <w:spacing w:val="-14"/>
                <w:sz w:val="18"/>
                <w:szCs w:val="18"/>
              </w:rPr>
              <w:t xml:space="preserve"> </w:t>
            </w:r>
            <w:r w:rsidRPr="00E42EF5">
              <w:rPr>
                <w:sz w:val="18"/>
                <w:szCs w:val="18"/>
              </w:rPr>
              <w:t>prevăd,</w:t>
            </w:r>
            <w:r w:rsidRPr="00E42EF5">
              <w:rPr>
                <w:spacing w:val="-14"/>
                <w:sz w:val="18"/>
                <w:szCs w:val="18"/>
              </w:rPr>
              <w:t xml:space="preserve"> </w:t>
            </w:r>
            <w:r w:rsidRPr="00E42EF5">
              <w:rPr>
                <w:sz w:val="18"/>
                <w:szCs w:val="18"/>
              </w:rPr>
              <w:t>aplică</w:t>
            </w:r>
            <w:r w:rsidRPr="00E42EF5">
              <w:rPr>
                <w:spacing w:val="-12"/>
                <w:sz w:val="18"/>
                <w:szCs w:val="18"/>
              </w:rPr>
              <w:t xml:space="preserve"> </w:t>
            </w:r>
            <w:r w:rsidRPr="00E42EF5">
              <w:rPr>
                <w:sz w:val="18"/>
                <w:szCs w:val="18"/>
              </w:rPr>
              <w:t>și</w:t>
            </w:r>
            <w:r w:rsidRPr="00E42EF5">
              <w:rPr>
                <w:spacing w:val="-14"/>
                <w:sz w:val="18"/>
                <w:szCs w:val="18"/>
              </w:rPr>
              <w:t xml:space="preserve"> </w:t>
            </w:r>
            <w:r w:rsidRPr="00E42EF5">
              <w:rPr>
                <w:sz w:val="18"/>
                <w:szCs w:val="18"/>
              </w:rPr>
              <w:t>mențin</w:t>
            </w:r>
            <w:r w:rsidRPr="00E42EF5">
              <w:rPr>
                <w:spacing w:val="-13"/>
                <w:sz w:val="18"/>
                <w:szCs w:val="18"/>
              </w:rPr>
              <w:t xml:space="preserve"> </w:t>
            </w:r>
            <w:r w:rsidRPr="00E42EF5">
              <w:rPr>
                <w:sz w:val="18"/>
                <w:szCs w:val="18"/>
              </w:rPr>
              <w:t>o</w:t>
            </w:r>
            <w:r w:rsidRPr="00E42EF5">
              <w:rPr>
                <w:spacing w:val="-14"/>
                <w:sz w:val="18"/>
                <w:szCs w:val="18"/>
              </w:rPr>
              <w:t xml:space="preserve"> </w:t>
            </w:r>
            <w:r w:rsidRPr="00E42EF5">
              <w:rPr>
                <w:sz w:val="18"/>
                <w:szCs w:val="18"/>
              </w:rPr>
              <w:t>politică adecvată de</w:t>
            </w:r>
            <w:r w:rsidRPr="00E42EF5">
              <w:rPr>
                <w:spacing w:val="-5"/>
                <w:sz w:val="18"/>
                <w:szCs w:val="18"/>
              </w:rPr>
              <w:t xml:space="preserve"> </w:t>
            </w:r>
            <w:r w:rsidRPr="00E42EF5">
              <w:rPr>
                <w:sz w:val="18"/>
                <w:szCs w:val="18"/>
              </w:rPr>
              <w:t>continuitate</w:t>
            </w:r>
            <w:r w:rsidRPr="00E42EF5">
              <w:rPr>
                <w:spacing w:val="-5"/>
                <w:sz w:val="18"/>
                <w:szCs w:val="18"/>
              </w:rPr>
              <w:t xml:space="preserve"> </w:t>
            </w:r>
            <w:r w:rsidRPr="00E42EF5">
              <w:rPr>
                <w:sz w:val="18"/>
                <w:szCs w:val="18"/>
              </w:rPr>
              <w:t>a activității</w:t>
            </w:r>
            <w:r w:rsidRPr="00E42EF5">
              <w:rPr>
                <w:spacing w:val="-2"/>
                <w:sz w:val="18"/>
                <w:szCs w:val="18"/>
              </w:rPr>
              <w:t xml:space="preserve"> </w:t>
            </w:r>
            <w:r w:rsidRPr="00E42EF5">
              <w:rPr>
                <w:sz w:val="18"/>
                <w:szCs w:val="18"/>
              </w:rPr>
              <w:t>și un plan adecvat de recuperare în caz de</w:t>
            </w:r>
            <w:r w:rsidRPr="00E42EF5">
              <w:rPr>
                <w:spacing w:val="-3"/>
                <w:sz w:val="18"/>
                <w:szCs w:val="18"/>
              </w:rPr>
              <w:t xml:space="preserve"> </w:t>
            </w:r>
            <w:r w:rsidRPr="00E42EF5">
              <w:rPr>
                <w:sz w:val="18"/>
                <w:szCs w:val="18"/>
              </w:rPr>
              <w:t>dezastru,</w:t>
            </w:r>
            <w:r w:rsidRPr="00E42EF5">
              <w:rPr>
                <w:spacing w:val="-4"/>
                <w:sz w:val="18"/>
                <w:szCs w:val="18"/>
              </w:rPr>
              <w:t xml:space="preserve"> </w:t>
            </w:r>
            <w:r w:rsidRPr="00E42EF5">
              <w:rPr>
                <w:sz w:val="18"/>
                <w:szCs w:val="18"/>
              </w:rPr>
              <w:t>care</w:t>
            </w:r>
            <w:r w:rsidRPr="00E42EF5">
              <w:rPr>
                <w:spacing w:val="-8"/>
                <w:sz w:val="18"/>
                <w:szCs w:val="18"/>
              </w:rPr>
              <w:t xml:space="preserve"> </w:t>
            </w:r>
            <w:r w:rsidRPr="00E42EF5">
              <w:rPr>
                <w:sz w:val="18"/>
                <w:szCs w:val="18"/>
              </w:rPr>
              <w:t>includ</w:t>
            </w:r>
            <w:r w:rsidRPr="00E42EF5">
              <w:rPr>
                <w:spacing w:val="-6"/>
                <w:sz w:val="18"/>
                <w:szCs w:val="18"/>
              </w:rPr>
              <w:t xml:space="preserve"> </w:t>
            </w:r>
            <w:r w:rsidRPr="00E42EF5">
              <w:rPr>
                <w:sz w:val="18"/>
                <w:szCs w:val="18"/>
              </w:rPr>
              <w:t>o</w:t>
            </w:r>
            <w:r w:rsidRPr="00E42EF5">
              <w:rPr>
                <w:spacing w:val="-5"/>
                <w:sz w:val="18"/>
                <w:szCs w:val="18"/>
              </w:rPr>
              <w:t xml:space="preserve"> </w:t>
            </w:r>
            <w:r w:rsidRPr="00E42EF5">
              <w:rPr>
                <w:sz w:val="18"/>
                <w:szCs w:val="18"/>
              </w:rPr>
              <w:t>politică</w:t>
            </w:r>
            <w:r w:rsidRPr="00E42EF5">
              <w:rPr>
                <w:spacing w:val="2"/>
                <w:sz w:val="18"/>
                <w:szCs w:val="18"/>
              </w:rPr>
              <w:t xml:space="preserve"> </w:t>
            </w:r>
            <w:r w:rsidRPr="00E42EF5">
              <w:rPr>
                <w:spacing w:val="-5"/>
                <w:sz w:val="18"/>
                <w:szCs w:val="18"/>
              </w:rPr>
              <w:t xml:space="preserve">de </w:t>
            </w:r>
            <w:r w:rsidRPr="00E42EF5">
              <w:rPr>
                <w:sz w:val="18"/>
                <w:szCs w:val="18"/>
              </w:rPr>
              <w:t>continuitate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activității</w:t>
            </w:r>
            <w:r w:rsidRPr="00E42EF5">
              <w:rPr>
                <w:spacing w:val="-14"/>
                <w:sz w:val="18"/>
                <w:szCs w:val="18"/>
              </w:rPr>
              <w:t xml:space="preserve"> </w:t>
            </w:r>
            <w:r w:rsidRPr="00E42EF5">
              <w:rPr>
                <w:sz w:val="18"/>
                <w:szCs w:val="18"/>
              </w:rPr>
              <w:t>TIC</w:t>
            </w:r>
            <w:r w:rsidRPr="00E42EF5">
              <w:rPr>
                <w:spacing w:val="-13"/>
                <w:sz w:val="18"/>
                <w:szCs w:val="18"/>
              </w:rPr>
              <w:t xml:space="preserve"> </w:t>
            </w:r>
            <w:r w:rsidRPr="00E42EF5">
              <w:rPr>
                <w:sz w:val="18"/>
                <w:szCs w:val="18"/>
              </w:rPr>
              <w:t>și</w:t>
            </w:r>
            <w:r w:rsidRPr="00E42EF5">
              <w:rPr>
                <w:spacing w:val="-14"/>
                <w:sz w:val="18"/>
                <w:szCs w:val="18"/>
              </w:rPr>
              <w:t xml:space="preserve"> </w:t>
            </w:r>
            <w:r w:rsidRPr="00E42EF5">
              <w:rPr>
                <w:sz w:val="18"/>
                <w:szCs w:val="18"/>
              </w:rPr>
              <w:t xml:space="preserve">planuri de răspuns și de recuperare în domeniul TIC instituite în conformitate cu Regulamentul (UE) 2022/2554, cu scopul de a asigura continuitatea serviciilor lor, reluarea rapidă a operațiunilor și îndeplinirea obligațiilor CSD-urilor în cazul unor evenimente care prezintă un risc semnificativ de perturbare a </w:t>
            </w:r>
            <w:r w:rsidRPr="00E42EF5">
              <w:rPr>
                <w:spacing w:val="-2"/>
                <w:sz w:val="18"/>
                <w:szCs w:val="18"/>
              </w:rPr>
              <w:t>operațiunilor.</w:t>
            </w:r>
          </w:p>
        </w:tc>
        <w:tc>
          <w:tcPr>
            <w:tcW w:w="6030" w:type="dxa"/>
          </w:tcPr>
          <w:p w14:paraId="46C198B4" w14:textId="77777777" w:rsidR="00A71C82" w:rsidRPr="00E42EF5" w:rsidRDefault="00A71C82" w:rsidP="00A71C82">
            <w:pPr>
              <w:pStyle w:val="TableParagraph"/>
              <w:tabs>
                <w:tab w:val="left" w:pos="609"/>
              </w:tabs>
              <w:ind w:left="115" w:right="528"/>
              <w:rPr>
                <w:sz w:val="18"/>
                <w:szCs w:val="18"/>
              </w:rPr>
            </w:pPr>
            <w:r w:rsidRPr="00E42EF5">
              <w:rPr>
                <w:spacing w:val="-4"/>
                <w:sz w:val="18"/>
                <w:szCs w:val="18"/>
              </w:rPr>
              <w:t>(3)</w:t>
            </w:r>
            <w:r w:rsidRPr="00E42EF5">
              <w:rPr>
                <w:sz w:val="18"/>
                <w:szCs w:val="18"/>
              </w:rPr>
              <w:tab/>
              <w:t>Pentru serviciile pe care le prestează,</w:t>
            </w:r>
            <w:r w:rsidRPr="00E42EF5">
              <w:rPr>
                <w:spacing w:val="-14"/>
                <w:sz w:val="18"/>
                <w:szCs w:val="18"/>
              </w:rPr>
              <w:t xml:space="preserve"> </w:t>
            </w:r>
            <w:r w:rsidRPr="00E42EF5">
              <w:rPr>
                <w:sz w:val="18"/>
                <w:szCs w:val="18"/>
              </w:rPr>
              <w:t>precum</w:t>
            </w:r>
            <w:r w:rsidRPr="00E42EF5">
              <w:rPr>
                <w:spacing w:val="-15"/>
                <w:sz w:val="18"/>
                <w:szCs w:val="18"/>
              </w:rPr>
              <w:t xml:space="preserve"> </w:t>
            </w:r>
            <w:r w:rsidRPr="00E42EF5">
              <w:rPr>
                <w:sz w:val="18"/>
                <w:szCs w:val="18"/>
              </w:rPr>
              <w:t>și</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 xml:space="preserve">fiecare sistem de decontare </w:t>
            </w:r>
            <w:r w:rsidR="00EF5A3B">
              <w:rPr>
                <w:sz w:val="18"/>
                <w:szCs w:val="18"/>
              </w:rPr>
              <w:t>a instrumentelor financiare</w:t>
            </w:r>
            <w:r w:rsidRPr="00E42EF5">
              <w:rPr>
                <w:sz w:val="18"/>
                <w:szCs w:val="18"/>
              </w:rPr>
              <w:t xml:space="preserve"> pe care îl operează, depozitarul central trebuie să </w:t>
            </w:r>
            <w:r w:rsidRPr="00E42EF5">
              <w:rPr>
                <w:spacing w:val="-2"/>
                <w:sz w:val="18"/>
                <w:szCs w:val="18"/>
              </w:rPr>
              <w:t>stabilească,</w:t>
            </w:r>
            <w:r w:rsidRPr="00E42EF5">
              <w:rPr>
                <w:sz w:val="18"/>
                <w:szCs w:val="18"/>
              </w:rPr>
              <w:t xml:space="preserve"> </w:t>
            </w:r>
            <w:r w:rsidRPr="00E42EF5">
              <w:rPr>
                <w:spacing w:val="-2"/>
                <w:sz w:val="18"/>
                <w:szCs w:val="18"/>
              </w:rPr>
              <w:t>să</w:t>
            </w:r>
            <w:r w:rsidRPr="00E42EF5">
              <w:rPr>
                <w:sz w:val="18"/>
                <w:szCs w:val="18"/>
              </w:rPr>
              <w:t xml:space="preserve"> </w:t>
            </w:r>
            <w:r w:rsidRPr="00E42EF5">
              <w:rPr>
                <w:spacing w:val="-2"/>
                <w:sz w:val="18"/>
                <w:szCs w:val="18"/>
              </w:rPr>
              <w:t>implementeze</w:t>
            </w:r>
            <w:r w:rsidRPr="00E42EF5">
              <w:rPr>
                <w:spacing w:val="-5"/>
                <w:sz w:val="18"/>
                <w:szCs w:val="18"/>
              </w:rPr>
              <w:t xml:space="preserve"> </w:t>
            </w:r>
            <w:r w:rsidRPr="00E42EF5">
              <w:rPr>
                <w:spacing w:val="-2"/>
                <w:sz w:val="18"/>
                <w:szCs w:val="18"/>
              </w:rPr>
              <w:t>și</w:t>
            </w:r>
            <w:r w:rsidRPr="00E42EF5">
              <w:rPr>
                <w:spacing w:val="-1"/>
                <w:sz w:val="18"/>
                <w:szCs w:val="18"/>
              </w:rPr>
              <w:t xml:space="preserve"> </w:t>
            </w:r>
            <w:r w:rsidRPr="00E42EF5">
              <w:rPr>
                <w:spacing w:val="-5"/>
                <w:sz w:val="18"/>
                <w:szCs w:val="18"/>
              </w:rPr>
              <w:t>să</w:t>
            </w:r>
            <w:r>
              <w:rPr>
                <w:spacing w:val="-5"/>
                <w:sz w:val="18"/>
                <w:szCs w:val="18"/>
              </w:rPr>
              <w:t xml:space="preserve"> </w:t>
            </w:r>
            <w:r w:rsidRPr="00E42EF5">
              <w:rPr>
                <w:sz w:val="18"/>
                <w:szCs w:val="18"/>
              </w:rPr>
              <w:t>mențină o politică adecvată de continuitate a activității și un plan adecvat de recuperare în caz de dezastru, inclusiv politici de continuitate a activității în domeniul TIC și planuri de răspuns și de recuperare în domeniul TIC, instituite în conformitate cu legislația privind reziliența operațională digitală a sectorului financiar, cu scopul de a asigura continuitatea serviciilor lor, reluarea rapidă a operațiunilor și îndeplinirea obligațiilor depozitarului central în cazul unor evenimente care prezintă</w:t>
            </w:r>
            <w:r w:rsidRPr="00E42EF5">
              <w:rPr>
                <w:spacing w:val="-14"/>
                <w:sz w:val="18"/>
                <w:szCs w:val="18"/>
              </w:rPr>
              <w:t xml:space="preserve"> </w:t>
            </w:r>
            <w:r w:rsidRPr="00E42EF5">
              <w:rPr>
                <w:sz w:val="18"/>
                <w:szCs w:val="18"/>
              </w:rPr>
              <w:t>risc</w:t>
            </w:r>
            <w:r w:rsidRPr="00E42EF5">
              <w:rPr>
                <w:spacing w:val="-14"/>
                <w:sz w:val="18"/>
                <w:szCs w:val="18"/>
              </w:rPr>
              <w:t xml:space="preserve"> </w:t>
            </w:r>
            <w:r w:rsidRPr="00E42EF5">
              <w:rPr>
                <w:sz w:val="18"/>
                <w:szCs w:val="18"/>
              </w:rPr>
              <w:t>semnificativ</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perturbare a</w:t>
            </w:r>
            <w:r w:rsidRPr="00E42EF5">
              <w:rPr>
                <w:spacing w:val="5"/>
                <w:sz w:val="18"/>
                <w:szCs w:val="18"/>
              </w:rPr>
              <w:t xml:space="preserve"> </w:t>
            </w:r>
            <w:r w:rsidRPr="00E42EF5">
              <w:rPr>
                <w:spacing w:val="-2"/>
                <w:sz w:val="18"/>
                <w:szCs w:val="18"/>
              </w:rPr>
              <w:t>operațiunilor.</w:t>
            </w:r>
          </w:p>
        </w:tc>
        <w:tc>
          <w:tcPr>
            <w:tcW w:w="1440" w:type="dxa"/>
          </w:tcPr>
          <w:p w14:paraId="0C0C010B"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390B9B2" w14:textId="77777777" w:rsidR="00A71C82" w:rsidRPr="00E42EF5" w:rsidRDefault="00A71C82" w:rsidP="00A71C82">
            <w:pPr>
              <w:pStyle w:val="TableParagraph"/>
              <w:ind w:left="0"/>
              <w:rPr>
                <w:sz w:val="18"/>
                <w:szCs w:val="18"/>
              </w:rPr>
            </w:pPr>
          </w:p>
        </w:tc>
      </w:tr>
      <w:tr w:rsidR="00A71C82" w:rsidRPr="00E42EF5" w14:paraId="46408806" w14:textId="77777777" w:rsidTr="00B4314A">
        <w:trPr>
          <w:gridAfter w:val="1"/>
          <w:wAfter w:w="7" w:type="dxa"/>
        </w:trPr>
        <w:tc>
          <w:tcPr>
            <w:tcW w:w="5575" w:type="dxa"/>
          </w:tcPr>
          <w:p w14:paraId="4045F02D" w14:textId="77777777" w:rsidR="00A71C82" w:rsidRPr="00E42EF5" w:rsidRDefault="00A71C82" w:rsidP="00A71C82">
            <w:pPr>
              <w:pStyle w:val="TableParagraph"/>
              <w:ind w:right="156"/>
              <w:rPr>
                <w:sz w:val="18"/>
                <w:szCs w:val="18"/>
              </w:rPr>
            </w:pPr>
            <w:r w:rsidRPr="00E42EF5">
              <w:rPr>
                <w:sz w:val="18"/>
                <w:szCs w:val="18"/>
              </w:rPr>
              <w:t>(4) Planul menționat la alineatul (3) prevede</w:t>
            </w:r>
            <w:r w:rsidRPr="00E42EF5">
              <w:rPr>
                <w:spacing w:val="-14"/>
                <w:sz w:val="18"/>
                <w:szCs w:val="18"/>
              </w:rPr>
              <w:t xml:space="preserve"> </w:t>
            </w:r>
            <w:r w:rsidRPr="00E42EF5">
              <w:rPr>
                <w:sz w:val="18"/>
                <w:szCs w:val="18"/>
              </w:rPr>
              <w:t>reluarea</w:t>
            </w:r>
            <w:r w:rsidRPr="00E42EF5">
              <w:rPr>
                <w:spacing w:val="-14"/>
                <w:sz w:val="18"/>
                <w:szCs w:val="18"/>
              </w:rPr>
              <w:t xml:space="preserve"> </w:t>
            </w:r>
            <w:r w:rsidRPr="00E42EF5">
              <w:rPr>
                <w:sz w:val="18"/>
                <w:szCs w:val="18"/>
              </w:rPr>
              <w:t>tuturor</w:t>
            </w:r>
            <w:r w:rsidRPr="00E42EF5">
              <w:rPr>
                <w:spacing w:val="-14"/>
                <w:sz w:val="18"/>
                <w:szCs w:val="18"/>
              </w:rPr>
              <w:t xml:space="preserve"> </w:t>
            </w:r>
            <w:r w:rsidRPr="00E42EF5">
              <w:rPr>
                <w:sz w:val="18"/>
                <w:szCs w:val="18"/>
              </w:rPr>
              <w:t>tranzacțiilor</w:t>
            </w:r>
            <w:r w:rsidRPr="00E42EF5">
              <w:rPr>
                <w:spacing w:val="-14"/>
                <w:sz w:val="18"/>
                <w:szCs w:val="18"/>
              </w:rPr>
              <w:t xml:space="preserve"> </w:t>
            </w:r>
            <w:r w:rsidRPr="00E42EF5">
              <w:rPr>
                <w:sz w:val="18"/>
                <w:szCs w:val="18"/>
              </w:rPr>
              <w:t>și pozițiilor participanților în momentul perturbării, pentru a permite</w:t>
            </w:r>
            <w:r>
              <w:rPr>
                <w:sz w:val="18"/>
                <w:szCs w:val="18"/>
              </w:rPr>
              <w:t xml:space="preserve"> </w:t>
            </w:r>
            <w:r w:rsidRPr="00E42EF5">
              <w:rPr>
                <w:sz w:val="18"/>
                <w:szCs w:val="18"/>
              </w:rPr>
              <w:t>participanților la un</w:t>
            </w:r>
            <w:r w:rsidRPr="00E42EF5">
              <w:rPr>
                <w:spacing w:val="-4"/>
                <w:sz w:val="18"/>
                <w:szCs w:val="18"/>
              </w:rPr>
              <w:t xml:space="preserve"> </w:t>
            </w:r>
            <w:r w:rsidRPr="00E42EF5">
              <w:rPr>
                <w:sz w:val="18"/>
                <w:szCs w:val="18"/>
              </w:rPr>
              <w:t>CSD</w:t>
            </w:r>
            <w:r w:rsidRPr="00E42EF5">
              <w:rPr>
                <w:spacing w:val="-5"/>
                <w:sz w:val="18"/>
                <w:szCs w:val="18"/>
              </w:rPr>
              <w:t xml:space="preserve"> </w:t>
            </w:r>
            <w:r w:rsidRPr="00E42EF5">
              <w:rPr>
                <w:sz w:val="18"/>
                <w:szCs w:val="18"/>
              </w:rPr>
              <w:t>să</w:t>
            </w:r>
            <w:r w:rsidRPr="00E42EF5">
              <w:rPr>
                <w:spacing w:val="-1"/>
                <w:sz w:val="18"/>
                <w:szCs w:val="18"/>
              </w:rPr>
              <w:t xml:space="preserve"> </w:t>
            </w:r>
            <w:r w:rsidRPr="00E42EF5">
              <w:rPr>
                <w:sz w:val="18"/>
                <w:szCs w:val="18"/>
              </w:rPr>
              <w:t>continue să</w:t>
            </w:r>
            <w:r w:rsidRPr="00E42EF5">
              <w:rPr>
                <w:spacing w:val="-14"/>
                <w:sz w:val="18"/>
                <w:szCs w:val="18"/>
              </w:rPr>
              <w:t xml:space="preserve"> </w:t>
            </w:r>
            <w:r w:rsidRPr="00E42EF5">
              <w:rPr>
                <w:sz w:val="18"/>
                <w:szCs w:val="18"/>
              </w:rPr>
              <w:t>funcționeze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condiții</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siguranță și să efectueze decontarea la data</w:t>
            </w:r>
            <w:r>
              <w:rPr>
                <w:sz w:val="18"/>
                <w:szCs w:val="18"/>
              </w:rPr>
              <w:t xml:space="preserve"> </w:t>
            </w:r>
            <w:r w:rsidRPr="00E42EF5">
              <w:rPr>
                <w:sz w:val="18"/>
                <w:szCs w:val="18"/>
              </w:rPr>
              <w:t>stabilită,</w:t>
            </w:r>
            <w:r w:rsidRPr="00E42EF5">
              <w:rPr>
                <w:spacing w:val="-5"/>
                <w:sz w:val="18"/>
                <w:szCs w:val="18"/>
              </w:rPr>
              <w:t xml:space="preserve"> </w:t>
            </w:r>
            <w:r w:rsidRPr="00E42EF5">
              <w:rPr>
                <w:sz w:val="18"/>
                <w:szCs w:val="18"/>
              </w:rPr>
              <w:t>inclusiv</w:t>
            </w:r>
            <w:r w:rsidRPr="00E42EF5">
              <w:rPr>
                <w:spacing w:val="-11"/>
                <w:sz w:val="18"/>
                <w:szCs w:val="18"/>
              </w:rPr>
              <w:t xml:space="preserve"> </w:t>
            </w:r>
            <w:r w:rsidRPr="00E42EF5">
              <w:rPr>
                <w:sz w:val="18"/>
                <w:szCs w:val="18"/>
              </w:rPr>
              <w:t>prin</w:t>
            </w:r>
            <w:r w:rsidRPr="00E42EF5">
              <w:rPr>
                <w:spacing w:val="-11"/>
                <w:sz w:val="18"/>
                <w:szCs w:val="18"/>
              </w:rPr>
              <w:t xml:space="preserve"> </w:t>
            </w:r>
            <w:r w:rsidRPr="00E42EF5">
              <w:rPr>
                <w:spacing w:val="-2"/>
                <w:sz w:val="18"/>
                <w:szCs w:val="18"/>
              </w:rPr>
              <w:t>garantarea</w:t>
            </w:r>
            <w:r>
              <w:rPr>
                <w:spacing w:val="-2"/>
                <w:sz w:val="18"/>
                <w:szCs w:val="18"/>
              </w:rPr>
              <w:t xml:space="preserve"> </w:t>
            </w:r>
            <w:r w:rsidRPr="00E42EF5">
              <w:rPr>
                <w:sz w:val="18"/>
                <w:szCs w:val="18"/>
              </w:rPr>
              <w:t>faptului</w:t>
            </w:r>
            <w:r w:rsidRPr="00E42EF5">
              <w:rPr>
                <w:spacing w:val="-11"/>
                <w:sz w:val="18"/>
                <w:szCs w:val="18"/>
              </w:rPr>
              <w:t xml:space="preserve"> </w:t>
            </w:r>
            <w:r w:rsidRPr="00E42EF5">
              <w:rPr>
                <w:sz w:val="18"/>
                <w:szCs w:val="18"/>
              </w:rPr>
              <w:t>că</w:t>
            </w:r>
            <w:r w:rsidRPr="00E42EF5">
              <w:rPr>
                <w:spacing w:val="-6"/>
                <w:sz w:val="18"/>
                <w:szCs w:val="18"/>
              </w:rPr>
              <w:t xml:space="preserve"> </w:t>
            </w:r>
            <w:r w:rsidRPr="00E42EF5">
              <w:rPr>
                <w:sz w:val="18"/>
                <w:szCs w:val="18"/>
              </w:rPr>
              <w:t>sistemele</w:t>
            </w:r>
            <w:r w:rsidRPr="00E42EF5">
              <w:rPr>
                <w:spacing w:val="-14"/>
                <w:sz w:val="18"/>
                <w:szCs w:val="18"/>
              </w:rPr>
              <w:t xml:space="preserve"> </w:t>
            </w:r>
            <w:r w:rsidRPr="00E42EF5">
              <w:rPr>
                <w:sz w:val="18"/>
                <w:szCs w:val="18"/>
              </w:rPr>
              <w:t>IT</w:t>
            </w:r>
            <w:r w:rsidRPr="00E42EF5">
              <w:rPr>
                <w:spacing w:val="-4"/>
                <w:sz w:val="18"/>
                <w:szCs w:val="18"/>
              </w:rPr>
              <w:t xml:space="preserve"> </w:t>
            </w:r>
            <w:r w:rsidRPr="00E42EF5">
              <w:rPr>
                <w:sz w:val="18"/>
                <w:szCs w:val="18"/>
              </w:rPr>
              <w:t>esențiale</w:t>
            </w:r>
            <w:r w:rsidRPr="00E42EF5">
              <w:rPr>
                <w:spacing w:val="-14"/>
                <w:sz w:val="18"/>
                <w:szCs w:val="18"/>
              </w:rPr>
              <w:t xml:space="preserve"> </w:t>
            </w:r>
            <w:r w:rsidRPr="00E42EF5">
              <w:rPr>
                <w:sz w:val="18"/>
                <w:szCs w:val="18"/>
              </w:rPr>
              <w:t>pot relua operațiunile aflate în curs în momentul perturbării, astfel cum se prevede</w:t>
            </w:r>
            <w:r w:rsidRPr="00E42EF5">
              <w:rPr>
                <w:spacing w:val="-10"/>
                <w:sz w:val="18"/>
                <w:szCs w:val="18"/>
              </w:rPr>
              <w:t xml:space="preserve"> </w:t>
            </w:r>
            <w:r w:rsidRPr="00E42EF5">
              <w:rPr>
                <w:sz w:val="18"/>
                <w:szCs w:val="18"/>
              </w:rPr>
              <w:t>la</w:t>
            </w:r>
            <w:r w:rsidRPr="00E42EF5">
              <w:rPr>
                <w:spacing w:val="-5"/>
                <w:sz w:val="18"/>
                <w:szCs w:val="18"/>
              </w:rPr>
              <w:t xml:space="preserve"> </w:t>
            </w:r>
            <w:r w:rsidRPr="00E42EF5">
              <w:rPr>
                <w:sz w:val="18"/>
                <w:szCs w:val="18"/>
              </w:rPr>
              <w:t>articolul</w:t>
            </w:r>
            <w:r w:rsidRPr="00E42EF5">
              <w:rPr>
                <w:spacing w:val="-12"/>
                <w:sz w:val="18"/>
                <w:szCs w:val="18"/>
              </w:rPr>
              <w:t xml:space="preserve"> </w:t>
            </w:r>
            <w:r w:rsidRPr="00E42EF5">
              <w:rPr>
                <w:sz w:val="18"/>
                <w:szCs w:val="18"/>
              </w:rPr>
              <w:t>12</w:t>
            </w:r>
            <w:r w:rsidRPr="00E42EF5">
              <w:rPr>
                <w:spacing w:val="-11"/>
                <w:sz w:val="18"/>
                <w:szCs w:val="18"/>
              </w:rPr>
              <w:t xml:space="preserve"> </w:t>
            </w:r>
            <w:r w:rsidRPr="00E42EF5">
              <w:rPr>
                <w:sz w:val="18"/>
                <w:szCs w:val="18"/>
              </w:rPr>
              <w:t>alineatele</w:t>
            </w:r>
            <w:r w:rsidRPr="00E42EF5">
              <w:rPr>
                <w:spacing w:val="-14"/>
                <w:sz w:val="18"/>
                <w:szCs w:val="18"/>
              </w:rPr>
              <w:t xml:space="preserve"> </w:t>
            </w:r>
            <w:r w:rsidRPr="00E42EF5">
              <w:rPr>
                <w:sz w:val="18"/>
                <w:szCs w:val="18"/>
              </w:rPr>
              <w:t>(5)</w:t>
            </w:r>
            <w:r w:rsidRPr="00E42EF5">
              <w:rPr>
                <w:spacing w:val="-9"/>
                <w:sz w:val="18"/>
                <w:szCs w:val="18"/>
              </w:rPr>
              <w:t xml:space="preserve"> </w:t>
            </w:r>
            <w:r w:rsidRPr="00E42EF5">
              <w:rPr>
                <w:spacing w:val="-5"/>
                <w:sz w:val="18"/>
                <w:szCs w:val="18"/>
              </w:rPr>
              <w:t xml:space="preserve">și </w:t>
            </w:r>
            <w:r w:rsidRPr="00E42EF5">
              <w:rPr>
                <w:sz w:val="18"/>
                <w:szCs w:val="18"/>
              </w:rPr>
              <w:t>(7)</w:t>
            </w:r>
            <w:r w:rsidRPr="00E42EF5">
              <w:rPr>
                <w:spacing w:val="-8"/>
                <w:sz w:val="18"/>
                <w:szCs w:val="18"/>
              </w:rPr>
              <w:t xml:space="preserve"> </w:t>
            </w:r>
            <w:r w:rsidRPr="00E42EF5">
              <w:rPr>
                <w:sz w:val="18"/>
                <w:szCs w:val="18"/>
              </w:rPr>
              <w:t>din</w:t>
            </w:r>
            <w:r w:rsidRPr="00E42EF5">
              <w:rPr>
                <w:spacing w:val="-11"/>
                <w:sz w:val="18"/>
                <w:szCs w:val="18"/>
              </w:rPr>
              <w:t xml:space="preserve"> </w:t>
            </w:r>
            <w:r w:rsidRPr="00E42EF5">
              <w:rPr>
                <w:sz w:val="18"/>
                <w:szCs w:val="18"/>
              </w:rPr>
              <w:t>Regulamentul</w:t>
            </w:r>
            <w:r w:rsidRPr="00E42EF5">
              <w:rPr>
                <w:spacing w:val="-9"/>
                <w:sz w:val="18"/>
                <w:szCs w:val="18"/>
              </w:rPr>
              <w:t xml:space="preserve"> </w:t>
            </w:r>
            <w:r w:rsidRPr="00E42EF5">
              <w:rPr>
                <w:sz w:val="18"/>
                <w:szCs w:val="18"/>
              </w:rPr>
              <w:t>(UE)</w:t>
            </w:r>
            <w:r w:rsidRPr="00E42EF5">
              <w:rPr>
                <w:spacing w:val="-8"/>
                <w:sz w:val="18"/>
                <w:szCs w:val="18"/>
              </w:rPr>
              <w:t xml:space="preserve"> </w:t>
            </w:r>
            <w:r w:rsidRPr="00E42EF5">
              <w:rPr>
                <w:spacing w:val="-2"/>
                <w:sz w:val="18"/>
                <w:szCs w:val="18"/>
              </w:rPr>
              <w:t>2022/2554.</w:t>
            </w:r>
          </w:p>
        </w:tc>
        <w:tc>
          <w:tcPr>
            <w:tcW w:w="6030" w:type="dxa"/>
          </w:tcPr>
          <w:p w14:paraId="561BCCAE" w14:textId="77777777" w:rsidR="00A71C82" w:rsidRPr="00E42EF5" w:rsidRDefault="00A71C82" w:rsidP="00A71C82">
            <w:pPr>
              <w:pStyle w:val="TableParagraph"/>
              <w:tabs>
                <w:tab w:val="left" w:pos="609"/>
              </w:tabs>
              <w:ind w:left="115" w:right="206"/>
              <w:rPr>
                <w:sz w:val="18"/>
                <w:szCs w:val="18"/>
              </w:rPr>
            </w:pPr>
            <w:r w:rsidRPr="00E42EF5">
              <w:rPr>
                <w:spacing w:val="-4"/>
                <w:sz w:val="18"/>
                <w:szCs w:val="18"/>
              </w:rPr>
              <w:t>(4)</w:t>
            </w:r>
            <w:r w:rsidRPr="00E42EF5">
              <w:rPr>
                <w:sz w:val="18"/>
                <w:szCs w:val="18"/>
              </w:rPr>
              <w:tab/>
              <w:t>Planul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recuperare</w:t>
            </w:r>
            <w:r w:rsidRPr="00E42EF5">
              <w:rPr>
                <w:spacing w:val="18"/>
                <w:sz w:val="18"/>
                <w:szCs w:val="18"/>
              </w:rPr>
              <w:t xml:space="preserve"> </w:t>
            </w:r>
            <w:r w:rsidRPr="00E42EF5">
              <w:rPr>
                <w:sz w:val="18"/>
                <w:szCs w:val="18"/>
              </w:rPr>
              <w:t>prevăzut</w:t>
            </w:r>
            <w:r w:rsidRPr="00E42EF5">
              <w:rPr>
                <w:spacing w:val="-13"/>
                <w:sz w:val="18"/>
                <w:szCs w:val="18"/>
              </w:rPr>
              <w:t xml:space="preserve"> </w:t>
            </w:r>
            <w:r w:rsidRPr="00E42EF5">
              <w:rPr>
                <w:sz w:val="18"/>
                <w:szCs w:val="18"/>
              </w:rPr>
              <w:t>la alin.(3) trebuie să prevadă reluarea tuturor</w:t>
            </w:r>
            <w:r w:rsidRPr="00E42EF5">
              <w:rPr>
                <w:spacing w:val="-7"/>
                <w:sz w:val="18"/>
                <w:szCs w:val="18"/>
              </w:rPr>
              <w:t xml:space="preserve"> </w:t>
            </w:r>
            <w:r w:rsidRPr="00E42EF5">
              <w:rPr>
                <w:sz w:val="18"/>
                <w:szCs w:val="18"/>
              </w:rPr>
              <w:t>tranzacțiilor</w:t>
            </w:r>
            <w:r w:rsidRPr="00E42EF5">
              <w:rPr>
                <w:spacing w:val="-3"/>
                <w:sz w:val="18"/>
                <w:szCs w:val="18"/>
              </w:rPr>
              <w:t xml:space="preserve"> </w:t>
            </w:r>
            <w:r w:rsidRPr="00E42EF5">
              <w:rPr>
                <w:sz w:val="18"/>
                <w:szCs w:val="18"/>
              </w:rPr>
              <w:t>și</w:t>
            </w:r>
            <w:r w:rsidRPr="00E42EF5">
              <w:rPr>
                <w:spacing w:val="-7"/>
                <w:sz w:val="18"/>
                <w:szCs w:val="18"/>
              </w:rPr>
              <w:t xml:space="preserve"> </w:t>
            </w:r>
            <w:r w:rsidRPr="00E42EF5">
              <w:rPr>
                <w:spacing w:val="-2"/>
                <w:sz w:val="18"/>
                <w:szCs w:val="18"/>
              </w:rPr>
              <w:t>pozițiilor</w:t>
            </w:r>
            <w:r>
              <w:rPr>
                <w:spacing w:val="-2"/>
                <w:sz w:val="18"/>
                <w:szCs w:val="18"/>
              </w:rPr>
              <w:t xml:space="preserve"> </w:t>
            </w:r>
            <w:r w:rsidRPr="00E42EF5">
              <w:rPr>
                <w:spacing w:val="-2"/>
                <w:sz w:val="18"/>
                <w:szCs w:val="18"/>
              </w:rPr>
              <w:t>participanților în</w:t>
            </w:r>
            <w:r w:rsidRPr="00E42EF5">
              <w:rPr>
                <w:spacing w:val="-3"/>
                <w:sz w:val="18"/>
                <w:szCs w:val="18"/>
              </w:rPr>
              <w:t xml:space="preserve"> </w:t>
            </w:r>
            <w:r w:rsidRPr="00E42EF5">
              <w:rPr>
                <w:spacing w:val="-2"/>
                <w:sz w:val="18"/>
                <w:szCs w:val="18"/>
              </w:rPr>
              <w:t>momentul</w:t>
            </w:r>
            <w:r w:rsidRPr="00E42EF5">
              <w:rPr>
                <w:spacing w:val="-7"/>
                <w:sz w:val="18"/>
                <w:szCs w:val="18"/>
              </w:rPr>
              <w:t xml:space="preserve"> </w:t>
            </w:r>
            <w:r w:rsidRPr="00E42EF5">
              <w:rPr>
                <w:spacing w:val="-2"/>
                <w:sz w:val="18"/>
                <w:szCs w:val="18"/>
              </w:rPr>
              <w:t xml:space="preserve">perturbării, </w:t>
            </w:r>
            <w:r w:rsidRPr="00E42EF5">
              <w:rPr>
                <w:sz w:val="18"/>
                <w:szCs w:val="18"/>
              </w:rPr>
              <w:t>pentru a permite participanților la un depozitar central să continue să</w:t>
            </w:r>
          </w:p>
          <w:p w14:paraId="0388235B" w14:textId="77777777" w:rsidR="00A71C82" w:rsidRPr="00E42EF5" w:rsidRDefault="00A71C82" w:rsidP="00A71C82">
            <w:pPr>
              <w:pStyle w:val="TableParagraph"/>
              <w:ind w:left="115" w:right="220"/>
              <w:rPr>
                <w:sz w:val="18"/>
                <w:szCs w:val="18"/>
              </w:rPr>
            </w:pPr>
            <w:r w:rsidRPr="00E42EF5">
              <w:rPr>
                <w:sz w:val="18"/>
                <w:szCs w:val="18"/>
              </w:rPr>
              <w:t>funcționeze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condiții</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siguranță</w:t>
            </w:r>
            <w:r w:rsidRPr="00E42EF5">
              <w:rPr>
                <w:spacing w:val="-14"/>
                <w:sz w:val="18"/>
                <w:szCs w:val="18"/>
              </w:rPr>
              <w:t xml:space="preserve"> </w:t>
            </w:r>
            <w:r w:rsidRPr="00E42EF5">
              <w:rPr>
                <w:sz w:val="18"/>
                <w:szCs w:val="18"/>
              </w:rPr>
              <w:t>și să efectueze decontarea la data stabilită, inclusiv prin garantarea faptului</w:t>
            </w:r>
            <w:r w:rsidRPr="00E42EF5">
              <w:rPr>
                <w:spacing w:val="-14"/>
                <w:sz w:val="18"/>
                <w:szCs w:val="18"/>
              </w:rPr>
              <w:t xml:space="preserve"> </w:t>
            </w:r>
            <w:r w:rsidRPr="00E42EF5">
              <w:rPr>
                <w:sz w:val="18"/>
                <w:szCs w:val="18"/>
              </w:rPr>
              <w:t>că</w:t>
            </w:r>
            <w:r w:rsidRPr="00E42EF5">
              <w:rPr>
                <w:spacing w:val="-14"/>
                <w:sz w:val="18"/>
                <w:szCs w:val="18"/>
              </w:rPr>
              <w:t xml:space="preserve"> </w:t>
            </w:r>
            <w:r w:rsidRPr="00E42EF5">
              <w:rPr>
                <w:sz w:val="18"/>
                <w:szCs w:val="18"/>
              </w:rPr>
              <w:t>sistemele</w:t>
            </w:r>
            <w:r w:rsidRPr="00E42EF5">
              <w:rPr>
                <w:spacing w:val="-18"/>
                <w:sz w:val="18"/>
                <w:szCs w:val="18"/>
              </w:rPr>
              <w:t xml:space="preserve"> </w:t>
            </w:r>
            <w:r w:rsidRPr="00E42EF5">
              <w:rPr>
                <w:sz w:val="18"/>
                <w:szCs w:val="18"/>
              </w:rPr>
              <w:t>TIC</w:t>
            </w:r>
            <w:r w:rsidRPr="00E42EF5">
              <w:rPr>
                <w:spacing w:val="-14"/>
                <w:sz w:val="18"/>
                <w:szCs w:val="18"/>
              </w:rPr>
              <w:t xml:space="preserve"> </w:t>
            </w:r>
            <w:r w:rsidRPr="00E42EF5">
              <w:rPr>
                <w:sz w:val="18"/>
                <w:szCs w:val="18"/>
              </w:rPr>
              <w:t>esențiale</w:t>
            </w:r>
            <w:r w:rsidRPr="00E42EF5">
              <w:rPr>
                <w:spacing w:val="-14"/>
                <w:sz w:val="18"/>
                <w:szCs w:val="18"/>
              </w:rPr>
              <w:t xml:space="preserve"> </w:t>
            </w:r>
            <w:r w:rsidRPr="00E42EF5">
              <w:rPr>
                <w:sz w:val="18"/>
                <w:szCs w:val="18"/>
              </w:rPr>
              <w:t>pot relua operațiunile în derulare la momentul perturbării, conform cerințelor</w:t>
            </w:r>
            <w:r w:rsidRPr="00E42EF5">
              <w:rPr>
                <w:spacing w:val="-14"/>
                <w:sz w:val="18"/>
                <w:szCs w:val="18"/>
              </w:rPr>
              <w:t xml:space="preserve"> </w:t>
            </w:r>
            <w:r w:rsidRPr="00E42EF5">
              <w:rPr>
                <w:sz w:val="18"/>
                <w:szCs w:val="18"/>
              </w:rPr>
              <w:t>stabilite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legislația</w:t>
            </w:r>
            <w:r w:rsidRPr="00E42EF5">
              <w:rPr>
                <w:spacing w:val="-13"/>
                <w:sz w:val="18"/>
                <w:szCs w:val="18"/>
              </w:rPr>
              <w:t xml:space="preserve"> </w:t>
            </w:r>
            <w:r w:rsidRPr="00E42EF5">
              <w:rPr>
                <w:sz w:val="18"/>
                <w:szCs w:val="18"/>
              </w:rPr>
              <w:t>privind reziliența operațională digitală a sectorului</w:t>
            </w:r>
            <w:r w:rsidRPr="00E42EF5">
              <w:rPr>
                <w:spacing w:val="-12"/>
                <w:sz w:val="18"/>
                <w:szCs w:val="18"/>
              </w:rPr>
              <w:t xml:space="preserve"> </w:t>
            </w:r>
            <w:r w:rsidRPr="00E42EF5">
              <w:rPr>
                <w:spacing w:val="-2"/>
                <w:sz w:val="18"/>
                <w:szCs w:val="18"/>
              </w:rPr>
              <w:t>financiar.</w:t>
            </w:r>
          </w:p>
        </w:tc>
        <w:tc>
          <w:tcPr>
            <w:tcW w:w="1440" w:type="dxa"/>
          </w:tcPr>
          <w:p w14:paraId="18C0FC01"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E9070B4" w14:textId="77777777" w:rsidR="00A71C82" w:rsidRPr="00E42EF5" w:rsidRDefault="00A71C82" w:rsidP="00A71C82">
            <w:pPr>
              <w:pStyle w:val="TableParagraph"/>
              <w:ind w:left="0"/>
              <w:rPr>
                <w:sz w:val="18"/>
                <w:szCs w:val="18"/>
              </w:rPr>
            </w:pPr>
          </w:p>
        </w:tc>
      </w:tr>
      <w:tr w:rsidR="00A71C82" w:rsidRPr="00E42EF5" w14:paraId="0E1F80A4" w14:textId="77777777" w:rsidTr="00B4314A">
        <w:trPr>
          <w:gridAfter w:val="1"/>
          <w:wAfter w:w="7" w:type="dxa"/>
        </w:trPr>
        <w:tc>
          <w:tcPr>
            <w:tcW w:w="5575" w:type="dxa"/>
          </w:tcPr>
          <w:p w14:paraId="34AF37D4" w14:textId="77777777" w:rsidR="00A71C82" w:rsidRPr="00E42EF5" w:rsidRDefault="00A71C82" w:rsidP="00A71C82">
            <w:pPr>
              <w:pStyle w:val="TableParagraph"/>
              <w:rPr>
                <w:sz w:val="18"/>
                <w:szCs w:val="18"/>
              </w:rPr>
            </w:pPr>
            <w:r w:rsidRPr="00E42EF5">
              <w:rPr>
                <w:sz w:val="18"/>
                <w:szCs w:val="18"/>
              </w:rPr>
              <w:t>(5)</w:t>
            </w:r>
            <w:r w:rsidRPr="00E42EF5">
              <w:rPr>
                <w:spacing w:val="-13"/>
                <w:sz w:val="18"/>
                <w:szCs w:val="18"/>
              </w:rPr>
              <w:t xml:space="preserve"> </w:t>
            </w:r>
            <w:r w:rsidRPr="00E42EF5">
              <w:rPr>
                <w:sz w:val="18"/>
                <w:szCs w:val="18"/>
              </w:rPr>
              <w:t>CSD-urile</w:t>
            </w:r>
            <w:r w:rsidRPr="00E42EF5">
              <w:rPr>
                <w:spacing w:val="-14"/>
                <w:sz w:val="18"/>
                <w:szCs w:val="18"/>
              </w:rPr>
              <w:t xml:space="preserve"> </w:t>
            </w:r>
            <w:r w:rsidRPr="00E42EF5">
              <w:rPr>
                <w:sz w:val="18"/>
                <w:szCs w:val="18"/>
              </w:rPr>
              <w:t>planifică</w:t>
            </w:r>
            <w:r w:rsidRPr="00E42EF5">
              <w:rPr>
                <w:spacing w:val="-7"/>
                <w:sz w:val="18"/>
                <w:szCs w:val="18"/>
              </w:rPr>
              <w:t xml:space="preserve"> </w:t>
            </w:r>
            <w:r w:rsidRPr="00E42EF5">
              <w:rPr>
                <w:sz w:val="18"/>
                <w:szCs w:val="18"/>
              </w:rPr>
              <w:t>și</w:t>
            </w:r>
            <w:r w:rsidRPr="00E42EF5">
              <w:rPr>
                <w:spacing w:val="-14"/>
                <w:sz w:val="18"/>
                <w:szCs w:val="18"/>
              </w:rPr>
              <w:t xml:space="preserve"> </w:t>
            </w:r>
            <w:r w:rsidRPr="00E42EF5">
              <w:rPr>
                <w:sz w:val="18"/>
                <w:szCs w:val="18"/>
              </w:rPr>
              <w:t>desfășoară</w:t>
            </w:r>
            <w:r w:rsidRPr="00E42EF5">
              <w:rPr>
                <w:spacing w:val="-7"/>
                <w:sz w:val="18"/>
                <w:szCs w:val="18"/>
              </w:rPr>
              <w:t xml:space="preserve"> </w:t>
            </w:r>
            <w:r w:rsidRPr="00E42EF5">
              <w:rPr>
                <w:sz w:val="18"/>
                <w:szCs w:val="18"/>
              </w:rPr>
              <w:t>un program de teste privind măsurile menționate</w:t>
            </w:r>
            <w:r w:rsidRPr="00E42EF5">
              <w:rPr>
                <w:spacing w:val="-10"/>
                <w:sz w:val="18"/>
                <w:szCs w:val="18"/>
              </w:rPr>
              <w:t xml:space="preserve"> </w:t>
            </w:r>
            <w:r w:rsidRPr="00E42EF5">
              <w:rPr>
                <w:sz w:val="18"/>
                <w:szCs w:val="18"/>
              </w:rPr>
              <w:t>la alineatele</w:t>
            </w:r>
            <w:r w:rsidRPr="00E42EF5">
              <w:rPr>
                <w:spacing w:val="-9"/>
                <w:sz w:val="18"/>
                <w:szCs w:val="18"/>
              </w:rPr>
              <w:t xml:space="preserve"> </w:t>
            </w:r>
            <w:r w:rsidRPr="00E42EF5">
              <w:rPr>
                <w:sz w:val="18"/>
                <w:szCs w:val="18"/>
              </w:rPr>
              <w:t>(1)-</w:t>
            </w:r>
            <w:r w:rsidRPr="00E42EF5">
              <w:rPr>
                <w:spacing w:val="-4"/>
                <w:sz w:val="18"/>
                <w:szCs w:val="18"/>
              </w:rPr>
              <w:t>(4).</w:t>
            </w:r>
          </w:p>
        </w:tc>
        <w:tc>
          <w:tcPr>
            <w:tcW w:w="6030" w:type="dxa"/>
          </w:tcPr>
          <w:p w14:paraId="40FD9E33" w14:textId="77777777" w:rsidR="00A71C82" w:rsidRPr="00E42EF5" w:rsidRDefault="00A71C82" w:rsidP="00A71C82">
            <w:pPr>
              <w:pStyle w:val="TableParagraph"/>
              <w:tabs>
                <w:tab w:val="left" w:pos="466"/>
              </w:tabs>
              <w:ind w:left="115"/>
              <w:rPr>
                <w:sz w:val="18"/>
                <w:szCs w:val="18"/>
              </w:rPr>
            </w:pPr>
            <w:r w:rsidRPr="00E42EF5">
              <w:rPr>
                <w:spacing w:val="-4"/>
                <w:sz w:val="18"/>
                <w:szCs w:val="18"/>
              </w:rPr>
              <w:t>(5)</w:t>
            </w:r>
            <w:r w:rsidRPr="00E42EF5">
              <w:rPr>
                <w:sz w:val="18"/>
                <w:szCs w:val="18"/>
              </w:rPr>
              <w:tab/>
              <w:t>Depozitarul central trebuie să planifice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să</w:t>
            </w:r>
            <w:r w:rsidRPr="00E42EF5">
              <w:rPr>
                <w:spacing w:val="-7"/>
                <w:sz w:val="18"/>
                <w:szCs w:val="18"/>
              </w:rPr>
              <w:t xml:space="preserve"> </w:t>
            </w:r>
            <w:r w:rsidRPr="00E42EF5">
              <w:rPr>
                <w:sz w:val="18"/>
                <w:szCs w:val="18"/>
              </w:rPr>
              <w:t>desfășoare</w:t>
            </w:r>
            <w:r w:rsidRPr="00E42EF5">
              <w:rPr>
                <w:spacing w:val="-14"/>
                <w:sz w:val="18"/>
                <w:szCs w:val="18"/>
              </w:rPr>
              <w:t xml:space="preserve"> </w:t>
            </w:r>
            <w:r w:rsidRPr="00E42EF5">
              <w:rPr>
                <w:sz w:val="18"/>
                <w:szCs w:val="18"/>
              </w:rPr>
              <w:t>un</w:t>
            </w:r>
            <w:r w:rsidRPr="00E42EF5">
              <w:rPr>
                <w:spacing w:val="-13"/>
                <w:sz w:val="18"/>
                <w:szCs w:val="18"/>
              </w:rPr>
              <w:t xml:space="preserve"> </w:t>
            </w:r>
            <w:r w:rsidRPr="00E42EF5">
              <w:rPr>
                <w:sz w:val="18"/>
                <w:szCs w:val="18"/>
              </w:rPr>
              <w:t>program de testare a cerințelor prevăzute la alin. (1)-(4).</w:t>
            </w:r>
          </w:p>
        </w:tc>
        <w:tc>
          <w:tcPr>
            <w:tcW w:w="1440" w:type="dxa"/>
          </w:tcPr>
          <w:p w14:paraId="5CAAF0BA"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4E2067C" w14:textId="77777777" w:rsidR="00A71C82" w:rsidRPr="00E42EF5" w:rsidRDefault="00A71C82" w:rsidP="00A71C82">
            <w:pPr>
              <w:pStyle w:val="TableParagraph"/>
              <w:ind w:left="0"/>
              <w:rPr>
                <w:sz w:val="18"/>
                <w:szCs w:val="18"/>
              </w:rPr>
            </w:pPr>
          </w:p>
        </w:tc>
      </w:tr>
      <w:tr w:rsidR="00A71C82" w:rsidRPr="00E42EF5" w14:paraId="065F50E4" w14:textId="77777777" w:rsidTr="00B4314A">
        <w:trPr>
          <w:gridAfter w:val="1"/>
          <w:wAfter w:w="7" w:type="dxa"/>
        </w:trPr>
        <w:tc>
          <w:tcPr>
            <w:tcW w:w="5575" w:type="dxa"/>
          </w:tcPr>
          <w:p w14:paraId="6996D2E4" w14:textId="77777777" w:rsidR="00A71C82" w:rsidRPr="00E42EF5" w:rsidRDefault="00A71C82" w:rsidP="00A71C82">
            <w:pPr>
              <w:pStyle w:val="TableParagraph"/>
              <w:tabs>
                <w:tab w:val="left" w:pos="465"/>
              </w:tabs>
              <w:rPr>
                <w:sz w:val="18"/>
                <w:szCs w:val="18"/>
              </w:rPr>
            </w:pPr>
            <w:r w:rsidRPr="00E42EF5">
              <w:rPr>
                <w:spacing w:val="-5"/>
                <w:sz w:val="18"/>
                <w:szCs w:val="18"/>
              </w:rPr>
              <w:t>(6)</w:t>
            </w:r>
            <w:r w:rsidRPr="00E42EF5">
              <w:rPr>
                <w:sz w:val="18"/>
                <w:szCs w:val="18"/>
              </w:rPr>
              <w:tab/>
              <w:t>CSD-urile</w:t>
            </w:r>
            <w:r w:rsidRPr="00E42EF5">
              <w:rPr>
                <w:spacing w:val="-6"/>
                <w:sz w:val="18"/>
                <w:szCs w:val="18"/>
              </w:rPr>
              <w:t xml:space="preserve"> </w:t>
            </w:r>
            <w:r w:rsidRPr="00E42EF5">
              <w:rPr>
                <w:spacing w:val="-2"/>
                <w:sz w:val="18"/>
                <w:szCs w:val="18"/>
              </w:rPr>
              <w:t xml:space="preserve">identifică, </w:t>
            </w:r>
            <w:r w:rsidRPr="00E42EF5">
              <w:rPr>
                <w:sz w:val="18"/>
                <w:szCs w:val="18"/>
              </w:rPr>
              <w:t>monitorizează</w:t>
            </w:r>
            <w:r w:rsidRPr="00E42EF5">
              <w:rPr>
                <w:spacing w:val="-1"/>
                <w:sz w:val="18"/>
                <w:szCs w:val="18"/>
              </w:rPr>
              <w:t xml:space="preserve"> </w:t>
            </w:r>
            <w:r w:rsidRPr="00E42EF5">
              <w:rPr>
                <w:sz w:val="18"/>
                <w:szCs w:val="18"/>
              </w:rPr>
              <w:t>și</w:t>
            </w:r>
            <w:r w:rsidRPr="00E42EF5">
              <w:rPr>
                <w:spacing w:val="-6"/>
                <w:sz w:val="18"/>
                <w:szCs w:val="18"/>
              </w:rPr>
              <w:t xml:space="preserve"> </w:t>
            </w:r>
            <w:r w:rsidRPr="00E42EF5">
              <w:rPr>
                <w:sz w:val="18"/>
                <w:szCs w:val="18"/>
              </w:rPr>
              <w:t>gestionează</w:t>
            </w:r>
            <w:r w:rsidRPr="00E42EF5">
              <w:rPr>
                <w:spacing w:val="-1"/>
                <w:sz w:val="18"/>
                <w:szCs w:val="18"/>
              </w:rPr>
              <w:t xml:space="preserve"> </w:t>
            </w:r>
            <w:r w:rsidRPr="00E42EF5">
              <w:rPr>
                <w:sz w:val="18"/>
                <w:szCs w:val="18"/>
              </w:rPr>
              <w:t xml:space="preserve">riscurile pe care le </w:t>
            </w:r>
            <w:r w:rsidRPr="00E42EF5">
              <w:rPr>
                <w:sz w:val="18"/>
                <w:szCs w:val="18"/>
              </w:rPr>
              <w:lastRenderedPageBreak/>
              <w:t>pot prezenta pentru operațiunile</w:t>
            </w:r>
            <w:r w:rsidRPr="00E42EF5">
              <w:rPr>
                <w:spacing w:val="-14"/>
                <w:sz w:val="18"/>
                <w:szCs w:val="18"/>
              </w:rPr>
              <w:t xml:space="preserve"> </w:t>
            </w:r>
            <w:r w:rsidRPr="00E42EF5">
              <w:rPr>
                <w:sz w:val="18"/>
                <w:szCs w:val="18"/>
              </w:rPr>
              <w:t>lor</w:t>
            </w:r>
            <w:r w:rsidRPr="00E42EF5">
              <w:rPr>
                <w:spacing w:val="-14"/>
                <w:sz w:val="18"/>
                <w:szCs w:val="18"/>
              </w:rPr>
              <w:t xml:space="preserve"> </w:t>
            </w:r>
            <w:r w:rsidRPr="00E42EF5">
              <w:rPr>
                <w:sz w:val="18"/>
                <w:szCs w:val="18"/>
              </w:rPr>
              <w:t>participanții</w:t>
            </w:r>
            <w:r w:rsidRPr="00E42EF5">
              <w:rPr>
                <w:spacing w:val="-14"/>
                <w:sz w:val="18"/>
                <w:szCs w:val="18"/>
              </w:rPr>
              <w:t xml:space="preserve"> </w:t>
            </w:r>
            <w:r w:rsidRPr="00E42EF5">
              <w:rPr>
                <w:sz w:val="18"/>
                <w:szCs w:val="18"/>
              </w:rPr>
              <w:t>principali la</w:t>
            </w:r>
            <w:r w:rsidRPr="00E42EF5">
              <w:rPr>
                <w:spacing w:val="-14"/>
                <w:sz w:val="18"/>
                <w:szCs w:val="18"/>
              </w:rPr>
              <w:t xml:space="preserve"> </w:t>
            </w:r>
            <w:r w:rsidRPr="00E42EF5">
              <w:rPr>
                <w:sz w:val="18"/>
                <w:szCs w:val="18"/>
              </w:rPr>
              <w:t>sistemele</w:t>
            </w:r>
            <w:r w:rsidRPr="00E42EF5">
              <w:rPr>
                <w:spacing w:val="-12"/>
                <w:sz w:val="18"/>
                <w:szCs w:val="18"/>
              </w:rPr>
              <w:t xml:space="preserve"> </w:t>
            </w:r>
            <w:r w:rsidRPr="00E42EF5">
              <w:rPr>
                <w:sz w:val="18"/>
                <w:szCs w:val="18"/>
              </w:rPr>
              <w:t>de</w:t>
            </w:r>
            <w:r w:rsidRPr="00E42EF5">
              <w:rPr>
                <w:spacing w:val="-14"/>
                <w:sz w:val="18"/>
                <w:szCs w:val="18"/>
              </w:rPr>
              <w:t xml:space="preserve"> </w:t>
            </w:r>
            <w:r w:rsidRPr="00E42EF5">
              <w:rPr>
                <w:sz w:val="18"/>
                <w:szCs w:val="18"/>
              </w:rPr>
              <w:t>decontare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titlurilor</w:t>
            </w:r>
            <w:r w:rsidRPr="00E42EF5">
              <w:rPr>
                <w:spacing w:val="-7"/>
                <w:sz w:val="18"/>
                <w:szCs w:val="18"/>
              </w:rPr>
              <w:t xml:space="preserve"> </w:t>
            </w:r>
            <w:r w:rsidRPr="00E42EF5">
              <w:rPr>
                <w:sz w:val="18"/>
                <w:szCs w:val="18"/>
              </w:rPr>
              <w:t>de valoare</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le</w:t>
            </w:r>
            <w:r w:rsidRPr="00E42EF5">
              <w:rPr>
                <w:spacing w:val="-14"/>
                <w:sz w:val="18"/>
                <w:szCs w:val="18"/>
              </w:rPr>
              <w:t xml:space="preserve"> </w:t>
            </w:r>
            <w:r w:rsidRPr="00E42EF5">
              <w:rPr>
                <w:sz w:val="18"/>
                <w:szCs w:val="18"/>
              </w:rPr>
              <w:t>exploatează,</w:t>
            </w:r>
            <w:r w:rsidRPr="00E42EF5">
              <w:rPr>
                <w:spacing w:val="-13"/>
                <w:sz w:val="18"/>
                <w:szCs w:val="18"/>
              </w:rPr>
              <w:t xml:space="preserve"> </w:t>
            </w:r>
            <w:r w:rsidRPr="00E42EF5">
              <w:rPr>
                <w:sz w:val="18"/>
                <w:szCs w:val="18"/>
              </w:rPr>
              <w:t>precum și furnizorii de servicii și utilități, dar și alte CSD-uri sau alte infrastructuri ale piețelor. La cerere, CSD-urile furnizează autorităților competente și relevante</w:t>
            </w:r>
            <w:r w:rsidRPr="00E42EF5">
              <w:rPr>
                <w:spacing w:val="-9"/>
                <w:sz w:val="18"/>
                <w:szCs w:val="18"/>
              </w:rPr>
              <w:t xml:space="preserve"> </w:t>
            </w:r>
            <w:r w:rsidRPr="00E42EF5">
              <w:rPr>
                <w:sz w:val="18"/>
                <w:szCs w:val="18"/>
              </w:rPr>
              <w:t>informații</w:t>
            </w:r>
            <w:r w:rsidRPr="00E42EF5">
              <w:rPr>
                <w:spacing w:val="-1"/>
                <w:sz w:val="18"/>
                <w:szCs w:val="18"/>
              </w:rPr>
              <w:t xml:space="preserve"> </w:t>
            </w:r>
            <w:r w:rsidRPr="00E42EF5">
              <w:rPr>
                <w:sz w:val="18"/>
                <w:szCs w:val="18"/>
              </w:rPr>
              <w:t>cu</w:t>
            </w:r>
            <w:r w:rsidRPr="00E42EF5">
              <w:rPr>
                <w:spacing w:val="-2"/>
                <w:sz w:val="18"/>
                <w:szCs w:val="18"/>
              </w:rPr>
              <w:t xml:space="preserve"> </w:t>
            </w:r>
            <w:r w:rsidRPr="00E42EF5">
              <w:rPr>
                <w:sz w:val="18"/>
                <w:szCs w:val="18"/>
              </w:rPr>
              <w:t>privire</w:t>
            </w:r>
            <w:r w:rsidRPr="00E42EF5">
              <w:rPr>
                <w:spacing w:val="-10"/>
                <w:sz w:val="18"/>
                <w:szCs w:val="18"/>
              </w:rPr>
              <w:t xml:space="preserve"> </w:t>
            </w:r>
            <w:r w:rsidRPr="00E42EF5">
              <w:rPr>
                <w:sz w:val="18"/>
                <w:szCs w:val="18"/>
              </w:rPr>
              <w:t>la orice astfel de riscuri identificate. De asemenea, acestea informează autoritatea competentă și autoritățile relevante,</w:t>
            </w:r>
            <w:r w:rsidRPr="00E42EF5">
              <w:rPr>
                <w:spacing w:val="-14"/>
                <w:sz w:val="18"/>
                <w:szCs w:val="18"/>
              </w:rPr>
              <w:t xml:space="preserve"> </w:t>
            </w:r>
            <w:r w:rsidRPr="00E42EF5">
              <w:rPr>
                <w:sz w:val="18"/>
                <w:szCs w:val="18"/>
              </w:rPr>
              <w:t>fără</w:t>
            </w:r>
            <w:r w:rsidRPr="00E42EF5">
              <w:rPr>
                <w:spacing w:val="-14"/>
                <w:sz w:val="18"/>
                <w:szCs w:val="18"/>
              </w:rPr>
              <w:t xml:space="preserve"> </w:t>
            </w:r>
            <w:r w:rsidRPr="00E42EF5">
              <w:rPr>
                <w:sz w:val="18"/>
                <w:szCs w:val="18"/>
              </w:rPr>
              <w:t>întârziere,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privire</w:t>
            </w:r>
            <w:r w:rsidRPr="00E42EF5">
              <w:rPr>
                <w:spacing w:val="-14"/>
                <w:sz w:val="18"/>
                <w:szCs w:val="18"/>
              </w:rPr>
              <w:t xml:space="preserve"> </w:t>
            </w:r>
            <w:r w:rsidRPr="00E42EF5">
              <w:rPr>
                <w:sz w:val="18"/>
                <w:szCs w:val="18"/>
              </w:rPr>
              <w:t>la orice</w:t>
            </w:r>
            <w:r w:rsidRPr="00E42EF5">
              <w:rPr>
                <w:spacing w:val="-11"/>
                <w:sz w:val="18"/>
                <w:szCs w:val="18"/>
              </w:rPr>
              <w:t xml:space="preserve"> </w:t>
            </w:r>
            <w:r w:rsidRPr="00E42EF5">
              <w:rPr>
                <w:sz w:val="18"/>
                <w:szCs w:val="18"/>
              </w:rPr>
              <w:t>incident</w:t>
            </w:r>
            <w:r w:rsidRPr="00E42EF5">
              <w:rPr>
                <w:spacing w:val="-8"/>
                <w:sz w:val="18"/>
                <w:szCs w:val="18"/>
              </w:rPr>
              <w:t xml:space="preserve"> </w:t>
            </w:r>
            <w:r w:rsidRPr="00E42EF5">
              <w:rPr>
                <w:sz w:val="18"/>
                <w:szCs w:val="18"/>
              </w:rPr>
              <w:t>operațional,</w:t>
            </w:r>
            <w:r w:rsidRPr="00E42EF5">
              <w:rPr>
                <w:spacing w:val="-4"/>
                <w:sz w:val="18"/>
                <w:szCs w:val="18"/>
              </w:rPr>
              <w:t xml:space="preserve"> </w:t>
            </w:r>
            <w:r w:rsidRPr="00E42EF5">
              <w:rPr>
                <w:sz w:val="18"/>
                <w:szCs w:val="18"/>
              </w:rPr>
              <w:t>altul</w:t>
            </w:r>
            <w:r w:rsidRPr="00E42EF5">
              <w:rPr>
                <w:spacing w:val="-12"/>
                <w:sz w:val="18"/>
                <w:szCs w:val="18"/>
              </w:rPr>
              <w:t xml:space="preserve"> </w:t>
            </w:r>
            <w:r w:rsidRPr="00E42EF5">
              <w:rPr>
                <w:sz w:val="18"/>
                <w:szCs w:val="18"/>
              </w:rPr>
              <w:t>decât cele legate de riscurile TIC, care rezultă din astfel de riscuri.</w:t>
            </w:r>
          </w:p>
        </w:tc>
        <w:tc>
          <w:tcPr>
            <w:tcW w:w="6030" w:type="dxa"/>
          </w:tcPr>
          <w:p w14:paraId="5A256153" w14:textId="77777777" w:rsidR="00A71C82" w:rsidRPr="006C068D" w:rsidRDefault="00A71C82" w:rsidP="00A71C82">
            <w:pPr>
              <w:pStyle w:val="TableParagraph"/>
              <w:numPr>
                <w:ilvl w:val="0"/>
                <w:numId w:val="124"/>
              </w:numPr>
              <w:tabs>
                <w:tab w:val="left" w:pos="466"/>
              </w:tabs>
              <w:ind w:firstLine="0"/>
              <w:rPr>
                <w:sz w:val="18"/>
                <w:szCs w:val="18"/>
              </w:rPr>
            </w:pPr>
            <w:r w:rsidRPr="006C068D">
              <w:rPr>
                <w:sz w:val="18"/>
                <w:szCs w:val="18"/>
              </w:rPr>
              <w:lastRenderedPageBreak/>
              <w:t xml:space="preserve">Depozitarul central trebuie să identifice, să monitorizeze și să gestioneze </w:t>
            </w:r>
            <w:r w:rsidRPr="006C068D">
              <w:rPr>
                <w:sz w:val="18"/>
                <w:szCs w:val="18"/>
              </w:rPr>
              <w:lastRenderedPageBreak/>
              <w:t>riscurile cauzate asupra activității sale de către participanții principali</w:t>
            </w:r>
            <w:r w:rsidRPr="006C068D">
              <w:rPr>
                <w:spacing w:val="-14"/>
                <w:sz w:val="18"/>
                <w:szCs w:val="18"/>
              </w:rPr>
              <w:t xml:space="preserve"> </w:t>
            </w:r>
            <w:r w:rsidRPr="006C068D">
              <w:rPr>
                <w:sz w:val="18"/>
                <w:szCs w:val="18"/>
              </w:rPr>
              <w:t>la</w:t>
            </w:r>
            <w:r w:rsidRPr="006C068D">
              <w:rPr>
                <w:spacing w:val="-12"/>
                <w:sz w:val="18"/>
                <w:szCs w:val="18"/>
              </w:rPr>
              <w:t xml:space="preserve"> </w:t>
            </w:r>
            <w:r w:rsidRPr="006C068D">
              <w:rPr>
                <w:sz w:val="18"/>
                <w:szCs w:val="18"/>
              </w:rPr>
              <w:t>sistemele</w:t>
            </w:r>
            <w:r w:rsidRPr="006C068D">
              <w:rPr>
                <w:spacing w:val="-8"/>
                <w:sz w:val="18"/>
                <w:szCs w:val="18"/>
              </w:rPr>
              <w:t xml:space="preserve"> </w:t>
            </w:r>
            <w:r w:rsidRPr="006C068D">
              <w:rPr>
                <w:sz w:val="18"/>
                <w:szCs w:val="18"/>
              </w:rPr>
              <w:t>de</w:t>
            </w:r>
            <w:r w:rsidRPr="006C068D">
              <w:rPr>
                <w:spacing w:val="-13"/>
                <w:sz w:val="18"/>
                <w:szCs w:val="18"/>
              </w:rPr>
              <w:t xml:space="preserve"> </w:t>
            </w:r>
            <w:r w:rsidRPr="006C068D">
              <w:rPr>
                <w:sz w:val="18"/>
                <w:szCs w:val="18"/>
              </w:rPr>
              <w:t>decontare</w:t>
            </w:r>
            <w:r w:rsidRPr="006C068D">
              <w:rPr>
                <w:spacing w:val="-14"/>
                <w:sz w:val="18"/>
                <w:szCs w:val="18"/>
              </w:rPr>
              <w:t xml:space="preserve"> </w:t>
            </w:r>
            <w:r w:rsidR="00EF5A3B">
              <w:rPr>
                <w:sz w:val="18"/>
                <w:szCs w:val="18"/>
              </w:rPr>
              <w:t>a instrumentelor financiare</w:t>
            </w:r>
            <w:r w:rsidRPr="006C068D">
              <w:rPr>
                <w:spacing w:val="-14"/>
                <w:sz w:val="18"/>
                <w:szCs w:val="18"/>
              </w:rPr>
              <w:t xml:space="preserve"> </w:t>
            </w:r>
            <w:r w:rsidRPr="006C068D">
              <w:rPr>
                <w:sz w:val="18"/>
                <w:szCs w:val="18"/>
              </w:rPr>
              <w:t>pe</w:t>
            </w:r>
            <w:r w:rsidRPr="006C068D">
              <w:rPr>
                <w:spacing w:val="-14"/>
                <w:sz w:val="18"/>
                <w:szCs w:val="18"/>
              </w:rPr>
              <w:t xml:space="preserve"> </w:t>
            </w:r>
            <w:r w:rsidRPr="006C068D">
              <w:rPr>
                <w:sz w:val="18"/>
                <w:szCs w:val="18"/>
              </w:rPr>
              <w:t>care</w:t>
            </w:r>
            <w:r w:rsidRPr="006C068D">
              <w:rPr>
                <w:spacing w:val="-14"/>
                <w:sz w:val="18"/>
                <w:szCs w:val="18"/>
              </w:rPr>
              <w:t xml:space="preserve"> </w:t>
            </w:r>
            <w:r w:rsidRPr="006C068D">
              <w:rPr>
                <w:sz w:val="18"/>
                <w:szCs w:val="18"/>
              </w:rPr>
              <w:t>le</w:t>
            </w:r>
            <w:r w:rsidRPr="006C068D">
              <w:rPr>
                <w:spacing w:val="-14"/>
                <w:sz w:val="18"/>
                <w:szCs w:val="18"/>
              </w:rPr>
              <w:t xml:space="preserve"> </w:t>
            </w:r>
            <w:r w:rsidRPr="006C068D">
              <w:rPr>
                <w:sz w:val="18"/>
                <w:szCs w:val="18"/>
              </w:rPr>
              <w:t>operează, precum și furnizorii de servicii și utilități,</w:t>
            </w:r>
            <w:r w:rsidRPr="006C068D">
              <w:rPr>
                <w:spacing w:val="-14"/>
                <w:sz w:val="18"/>
                <w:szCs w:val="18"/>
              </w:rPr>
              <w:t xml:space="preserve"> </w:t>
            </w:r>
            <w:r w:rsidRPr="006C068D">
              <w:rPr>
                <w:sz w:val="18"/>
                <w:szCs w:val="18"/>
              </w:rPr>
              <w:t>alți</w:t>
            </w:r>
            <w:r w:rsidRPr="006C068D">
              <w:rPr>
                <w:spacing w:val="-14"/>
                <w:sz w:val="18"/>
                <w:szCs w:val="18"/>
              </w:rPr>
              <w:t xml:space="preserve"> </w:t>
            </w:r>
            <w:r w:rsidRPr="006C068D">
              <w:rPr>
                <w:sz w:val="18"/>
                <w:szCs w:val="18"/>
              </w:rPr>
              <w:t>depozitari</w:t>
            </w:r>
            <w:r w:rsidRPr="006C068D">
              <w:rPr>
                <w:spacing w:val="-14"/>
                <w:sz w:val="18"/>
                <w:szCs w:val="18"/>
              </w:rPr>
              <w:t xml:space="preserve"> </w:t>
            </w:r>
            <w:r w:rsidRPr="006C068D">
              <w:rPr>
                <w:sz w:val="18"/>
                <w:szCs w:val="18"/>
              </w:rPr>
              <w:t>centrali</w:t>
            </w:r>
            <w:r w:rsidRPr="006C068D">
              <w:rPr>
                <w:spacing w:val="-13"/>
                <w:sz w:val="18"/>
                <w:szCs w:val="18"/>
              </w:rPr>
              <w:t xml:space="preserve"> </w:t>
            </w:r>
            <w:r w:rsidRPr="006C068D">
              <w:rPr>
                <w:sz w:val="18"/>
                <w:szCs w:val="18"/>
              </w:rPr>
              <w:t>sau</w:t>
            </w:r>
            <w:r w:rsidRPr="006C068D">
              <w:rPr>
                <w:spacing w:val="-14"/>
                <w:sz w:val="18"/>
                <w:szCs w:val="18"/>
              </w:rPr>
              <w:t xml:space="preserve"> </w:t>
            </w:r>
            <w:r w:rsidRPr="006C068D">
              <w:rPr>
                <w:sz w:val="18"/>
                <w:szCs w:val="18"/>
              </w:rPr>
              <w:t>alte infrastructuri de piață le pot genera asupra funcționării sale. În privința riscurilor</w:t>
            </w:r>
            <w:r w:rsidRPr="006C068D">
              <w:rPr>
                <w:spacing w:val="-14"/>
                <w:sz w:val="18"/>
                <w:szCs w:val="18"/>
              </w:rPr>
              <w:t xml:space="preserve"> </w:t>
            </w:r>
            <w:r w:rsidRPr="006C068D">
              <w:rPr>
                <w:sz w:val="18"/>
                <w:szCs w:val="18"/>
              </w:rPr>
              <w:t>menționate,</w:t>
            </w:r>
            <w:r w:rsidRPr="006C068D">
              <w:rPr>
                <w:spacing w:val="-14"/>
                <w:sz w:val="18"/>
                <w:szCs w:val="18"/>
              </w:rPr>
              <w:t xml:space="preserve"> </w:t>
            </w:r>
            <w:r w:rsidRPr="006C068D">
              <w:rPr>
                <w:sz w:val="18"/>
                <w:szCs w:val="18"/>
              </w:rPr>
              <w:t>depozitarul central este obligat:</w:t>
            </w:r>
          </w:p>
          <w:p w14:paraId="67138797" w14:textId="6690199C" w:rsidR="00A71C82" w:rsidRPr="00E42EF5" w:rsidRDefault="00A71C82" w:rsidP="00A71C82">
            <w:pPr>
              <w:pStyle w:val="TableParagraph"/>
              <w:numPr>
                <w:ilvl w:val="1"/>
                <w:numId w:val="124"/>
              </w:numPr>
              <w:tabs>
                <w:tab w:val="left" w:pos="466"/>
              </w:tabs>
              <w:ind w:firstLine="0"/>
              <w:rPr>
                <w:sz w:val="18"/>
                <w:szCs w:val="18"/>
              </w:rPr>
            </w:pPr>
            <w:r w:rsidRPr="00E42EF5">
              <w:rPr>
                <w:sz w:val="18"/>
                <w:szCs w:val="18"/>
              </w:rPr>
              <w:t>să</w:t>
            </w:r>
            <w:r w:rsidRPr="00E42EF5">
              <w:rPr>
                <w:spacing w:val="-6"/>
                <w:sz w:val="18"/>
                <w:szCs w:val="18"/>
              </w:rPr>
              <w:t xml:space="preserve"> </w:t>
            </w:r>
            <w:r w:rsidRPr="00E42EF5">
              <w:rPr>
                <w:sz w:val="18"/>
                <w:szCs w:val="18"/>
              </w:rPr>
              <w:t>prezinte</w:t>
            </w:r>
            <w:r w:rsidRPr="00E42EF5">
              <w:rPr>
                <w:spacing w:val="-15"/>
                <w:sz w:val="18"/>
                <w:szCs w:val="18"/>
              </w:rPr>
              <w:t xml:space="preserve"> </w:t>
            </w:r>
            <w:r w:rsidRPr="00E42EF5">
              <w:rPr>
                <w:sz w:val="18"/>
                <w:szCs w:val="18"/>
              </w:rPr>
              <w:t>Comisiei Naționale</w:t>
            </w:r>
            <w:r w:rsidRPr="00E42EF5">
              <w:rPr>
                <w:spacing w:val="-1"/>
                <w:sz w:val="18"/>
                <w:szCs w:val="18"/>
              </w:rPr>
              <w:t xml:space="preserve"> </w:t>
            </w:r>
            <w:r w:rsidRPr="00E42EF5">
              <w:rPr>
                <w:sz w:val="18"/>
                <w:szCs w:val="18"/>
              </w:rPr>
              <w:t>a Pieței</w:t>
            </w:r>
            <w:r w:rsidRPr="00E42EF5">
              <w:rPr>
                <w:spacing w:val="-8"/>
                <w:sz w:val="18"/>
                <w:szCs w:val="18"/>
              </w:rPr>
              <w:t xml:space="preserve"> </w:t>
            </w:r>
            <w:r w:rsidRPr="00E42EF5">
              <w:rPr>
                <w:sz w:val="18"/>
                <w:szCs w:val="18"/>
              </w:rPr>
              <w:t>Financiare</w:t>
            </w:r>
            <w:r w:rsidRPr="00E42EF5">
              <w:rPr>
                <w:spacing w:val="-11"/>
                <w:sz w:val="18"/>
                <w:szCs w:val="18"/>
              </w:rPr>
              <w:t xml:space="preserve"> </w:t>
            </w:r>
            <w:r w:rsidRPr="00E42EF5">
              <w:rPr>
                <w:sz w:val="18"/>
                <w:szCs w:val="18"/>
              </w:rPr>
              <w:t>și</w:t>
            </w:r>
            <w:r w:rsidRPr="00E42EF5">
              <w:rPr>
                <w:spacing w:val="-7"/>
                <w:sz w:val="18"/>
                <w:szCs w:val="18"/>
              </w:rPr>
              <w:t xml:space="preserve"> </w:t>
            </w:r>
            <w:r w:rsidR="00727F54">
              <w:rPr>
                <w:sz w:val="18"/>
                <w:szCs w:val="18"/>
              </w:rPr>
              <w:t>autorităților relevante</w:t>
            </w:r>
            <w:r w:rsidRPr="00E42EF5">
              <w:rPr>
                <w:sz w:val="18"/>
                <w:szCs w:val="18"/>
              </w:rPr>
              <w:t>, la cererea acestora, informații cu privire la orice astfel de riscuri identificate;</w:t>
            </w:r>
          </w:p>
          <w:p w14:paraId="73458EE8" w14:textId="2E5F06D1" w:rsidR="00A71C82" w:rsidRPr="00E42EF5" w:rsidRDefault="00A71C82" w:rsidP="00B4314A">
            <w:pPr>
              <w:pStyle w:val="TableParagraph"/>
              <w:numPr>
                <w:ilvl w:val="1"/>
                <w:numId w:val="124"/>
              </w:numPr>
              <w:tabs>
                <w:tab w:val="left" w:pos="466"/>
              </w:tabs>
              <w:ind w:left="149" w:firstLine="0"/>
              <w:rPr>
                <w:sz w:val="18"/>
                <w:szCs w:val="18"/>
              </w:rPr>
            </w:pPr>
            <w:r w:rsidRPr="00E42EF5">
              <w:rPr>
                <w:sz w:val="18"/>
                <w:szCs w:val="18"/>
              </w:rPr>
              <w:t>să</w:t>
            </w:r>
            <w:r w:rsidRPr="00E42EF5">
              <w:rPr>
                <w:spacing w:val="-8"/>
                <w:sz w:val="18"/>
                <w:szCs w:val="18"/>
              </w:rPr>
              <w:t xml:space="preserve"> </w:t>
            </w:r>
            <w:r w:rsidRPr="00E42EF5">
              <w:rPr>
                <w:sz w:val="18"/>
                <w:szCs w:val="18"/>
              </w:rPr>
              <w:t>informeze</w:t>
            </w:r>
            <w:r w:rsidRPr="00E42EF5">
              <w:rPr>
                <w:spacing w:val="-14"/>
                <w:sz w:val="18"/>
                <w:szCs w:val="18"/>
              </w:rPr>
              <w:t xml:space="preserve"> </w:t>
            </w:r>
            <w:r w:rsidRPr="00E42EF5">
              <w:rPr>
                <w:sz w:val="18"/>
                <w:szCs w:val="18"/>
              </w:rPr>
              <w:t>Comisia</w:t>
            </w:r>
            <w:r w:rsidRPr="00E42EF5">
              <w:rPr>
                <w:spacing w:val="-3"/>
                <w:sz w:val="18"/>
                <w:szCs w:val="18"/>
              </w:rPr>
              <w:t xml:space="preserve"> </w:t>
            </w:r>
            <w:r w:rsidRPr="00E42EF5">
              <w:rPr>
                <w:sz w:val="18"/>
                <w:szCs w:val="18"/>
              </w:rPr>
              <w:t xml:space="preserve">Națională a Pieței Financiare și </w:t>
            </w:r>
            <w:r w:rsidR="00727F54">
              <w:rPr>
                <w:sz w:val="18"/>
                <w:szCs w:val="18"/>
              </w:rPr>
              <w:t>autoritățile relevante</w:t>
            </w:r>
            <w:r w:rsidRPr="00E42EF5">
              <w:rPr>
                <w:sz w:val="18"/>
                <w:szCs w:val="18"/>
              </w:rPr>
              <w:t>,</w:t>
            </w:r>
            <w:r w:rsidRPr="00E42EF5">
              <w:rPr>
                <w:spacing w:val="-10"/>
                <w:sz w:val="18"/>
                <w:szCs w:val="18"/>
              </w:rPr>
              <w:t xml:space="preserve"> </w:t>
            </w:r>
            <w:r w:rsidRPr="00E42EF5">
              <w:rPr>
                <w:sz w:val="18"/>
                <w:szCs w:val="18"/>
              </w:rPr>
              <w:t>fără</w:t>
            </w:r>
            <w:r w:rsidRPr="00E42EF5">
              <w:rPr>
                <w:spacing w:val="-14"/>
                <w:sz w:val="18"/>
                <w:szCs w:val="18"/>
              </w:rPr>
              <w:t xml:space="preserve"> </w:t>
            </w:r>
            <w:r w:rsidRPr="00E42EF5">
              <w:rPr>
                <w:sz w:val="18"/>
                <w:szCs w:val="18"/>
              </w:rPr>
              <w:t>întârziere, cu privire la orice incidente operaționale,</w:t>
            </w:r>
            <w:r w:rsidRPr="00E42EF5">
              <w:rPr>
                <w:spacing w:val="-10"/>
                <w:sz w:val="18"/>
                <w:szCs w:val="18"/>
              </w:rPr>
              <w:t xml:space="preserve"> </w:t>
            </w:r>
            <w:r w:rsidRPr="00E42EF5">
              <w:rPr>
                <w:sz w:val="18"/>
                <w:szCs w:val="18"/>
              </w:rPr>
              <w:t>cu</w:t>
            </w:r>
            <w:r w:rsidRPr="00E42EF5">
              <w:rPr>
                <w:spacing w:val="-11"/>
                <w:sz w:val="18"/>
                <w:szCs w:val="18"/>
              </w:rPr>
              <w:t xml:space="preserve"> </w:t>
            </w:r>
            <w:r w:rsidRPr="00E42EF5">
              <w:rPr>
                <w:sz w:val="18"/>
                <w:szCs w:val="18"/>
              </w:rPr>
              <w:t>excepția</w:t>
            </w:r>
            <w:r w:rsidRPr="00E42EF5">
              <w:rPr>
                <w:spacing w:val="-9"/>
                <w:sz w:val="18"/>
                <w:szCs w:val="18"/>
              </w:rPr>
              <w:t xml:space="preserve"> </w:t>
            </w:r>
            <w:r w:rsidRPr="00E42EF5">
              <w:rPr>
                <w:sz w:val="18"/>
                <w:szCs w:val="18"/>
              </w:rPr>
              <w:t>celor</w:t>
            </w:r>
            <w:r w:rsidRPr="00E42EF5">
              <w:rPr>
                <w:spacing w:val="-9"/>
                <w:sz w:val="18"/>
                <w:szCs w:val="18"/>
              </w:rPr>
              <w:t xml:space="preserve"> </w:t>
            </w:r>
            <w:r w:rsidRPr="00E42EF5">
              <w:rPr>
                <w:sz w:val="18"/>
                <w:szCs w:val="18"/>
              </w:rPr>
              <w:t>legate de riscurile TIC, care rezultă din astfel de riscuri.</w:t>
            </w:r>
          </w:p>
        </w:tc>
        <w:tc>
          <w:tcPr>
            <w:tcW w:w="1440" w:type="dxa"/>
          </w:tcPr>
          <w:p w14:paraId="4E885F6E"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60C1D042" w14:textId="77777777" w:rsidR="00A71C82" w:rsidRPr="00E42EF5" w:rsidRDefault="00A71C82" w:rsidP="00A71C82">
            <w:pPr>
              <w:pStyle w:val="TableParagraph"/>
              <w:ind w:left="0"/>
              <w:rPr>
                <w:sz w:val="18"/>
                <w:szCs w:val="18"/>
              </w:rPr>
            </w:pPr>
          </w:p>
        </w:tc>
      </w:tr>
      <w:tr w:rsidR="00A71C82" w:rsidRPr="00E42EF5" w14:paraId="4E2B410B" w14:textId="77777777" w:rsidTr="00B4314A">
        <w:trPr>
          <w:gridAfter w:val="1"/>
          <w:wAfter w:w="7" w:type="dxa"/>
        </w:trPr>
        <w:tc>
          <w:tcPr>
            <w:tcW w:w="5575" w:type="dxa"/>
          </w:tcPr>
          <w:p w14:paraId="11AEF74C" w14:textId="77777777" w:rsidR="00A71C82" w:rsidRPr="00E42EF5" w:rsidRDefault="00A71C82" w:rsidP="00A71C82">
            <w:pPr>
              <w:pStyle w:val="TableParagraph"/>
              <w:tabs>
                <w:tab w:val="left" w:pos="375"/>
              </w:tabs>
              <w:rPr>
                <w:sz w:val="18"/>
                <w:szCs w:val="18"/>
              </w:rPr>
            </w:pPr>
            <w:r w:rsidRPr="00E42EF5">
              <w:rPr>
                <w:spacing w:val="-4"/>
                <w:sz w:val="18"/>
                <w:szCs w:val="18"/>
              </w:rPr>
              <w:t>(7)</w:t>
            </w:r>
            <w:r w:rsidRPr="00E42EF5">
              <w:rPr>
                <w:sz w:val="18"/>
                <w:szCs w:val="18"/>
              </w:rPr>
              <w:tab/>
              <w:t>ESMA elaborează, în strânsă cooperare</w:t>
            </w:r>
            <w:r w:rsidRPr="00E42EF5">
              <w:rPr>
                <w:spacing w:val="-11"/>
                <w:sz w:val="18"/>
                <w:szCs w:val="18"/>
              </w:rPr>
              <w:t xml:space="preserve"> </w:t>
            </w:r>
            <w:r w:rsidRPr="00E42EF5">
              <w:rPr>
                <w:sz w:val="18"/>
                <w:szCs w:val="18"/>
              </w:rPr>
              <w:t>cu</w:t>
            </w:r>
            <w:r w:rsidRPr="00E42EF5">
              <w:rPr>
                <w:spacing w:val="-4"/>
                <w:sz w:val="18"/>
                <w:szCs w:val="18"/>
              </w:rPr>
              <w:t xml:space="preserve"> </w:t>
            </w:r>
            <w:r w:rsidRPr="00E42EF5">
              <w:rPr>
                <w:sz w:val="18"/>
                <w:szCs w:val="18"/>
              </w:rPr>
              <w:t>membrii</w:t>
            </w:r>
            <w:r w:rsidRPr="00E42EF5">
              <w:rPr>
                <w:spacing w:val="-8"/>
                <w:sz w:val="18"/>
                <w:szCs w:val="18"/>
              </w:rPr>
              <w:t xml:space="preserve"> </w:t>
            </w:r>
            <w:r w:rsidRPr="00E42EF5">
              <w:rPr>
                <w:sz w:val="18"/>
                <w:szCs w:val="18"/>
              </w:rPr>
              <w:t>SEBC,</w:t>
            </w:r>
            <w:r w:rsidRPr="00E42EF5">
              <w:rPr>
                <w:spacing w:val="-3"/>
                <w:sz w:val="18"/>
                <w:szCs w:val="18"/>
              </w:rPr>
              <w:t xml:space="preserve"> </w:t>
            </w:r>
            <w:r w:rsidRPr="00E42EF5">
              <w:rPr>
                <w:sz w:val="18"/>
                <w:szCs w:val="18"/>
              </w:rPr>
              <w:t>proiecte de standarde tehnice de reglementare care</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precizeze</w:t>
            </w:r>
            <w:r w:rsidRPr="00E42EF5">
              <w:rPr>
                <w:spacing w:val="-14"/>
                <w:sz w:val="18"/>
                <w:szCs w:val="18"/>
              </w:rPr>
              <w:t xml:space="preserve"> </w:t>
            </w:r>
            <w:r w:rsidRPr="00E42EF5">
              <w:rPr>
                <w:sz w:val="18"/>
                <w:szCs w:val="18"/>
              </w:rPr>
              <w:t>riscurile</w:t>
            </w:r>
            <w:r w:rsidRPr="00E42EF5">
              <w:rPr>
                <w:spacing w:val="-14"/>
                <w:sz w:val="18"/>
                <w:szCs w:val="18"/>
              </w:rPr>
              <w:t xml:space="preserve"> </w:t>
            </w:r>
            <w:r w:rsidRPr="00E42EF5">
              <w:rPr>
                <w:sz w:val="18"/>
                <w:szCs w:val="18"/>
              </w:rPr>
              <w:t>operaționale menționate la alineatele (1) și (6), altele</w:t>
            </w:r>
            <w:r w:rsidRPr="00E42EF5">
              <w:rPr>
                <w:spacing w:val="-6"/>
                <w:sz w:val="18"/>
                <w:szCs w:val="18"/>
              </w:rPr>
              <w:t xml:space="preserve"> </w:t>
            </w:r>
            <w:r w:rsidRPr="00E42EF5">
              <w:rPr>
                <w:sz w:val="18"/>
                <w:szCs w:val="18"/>
              </w:rPr>
              <w:t>decât</w:t>
            </w:r>
            <w:r w:rsidRPr="00E42EF5">
              <w:rPr>
                <w:spacing w:val="-3"/>
                <w:sz w:val="18"/>
                <w:szCs w:val="18"/>
              </w:rPr>
              <w:t xml:space="preserve"> </w:t>
            </w:r>
            <w:r w:rsidRPr="00E42EF5">
              <w:rPr>
                <w:sz w:val="18"/>
                <w:szCs w:val="18"/>
              </w:rPr>
              <w:t>riscurile</w:t>
            </w:r>
            <w:r w:rsidRPr="00E42EF5">
              <w:rPr>
                <w:spacing w:val="-11"/>
                <w:sz w:val="18"/>
                <w:szCs w:val="18"/>
              </w:rPr>
              <w:t xml:space="preserve"> </w:t>
            </w:r>
            <w:r w:rsidRPr="00E42EF5">
              <w:rPr>
                <w:sz w:val="18"/>
                <w:szCs w:val="18"/>
              </w:rPr>
              <w:t>TIC,</w:t>
            </w:r>
            <w:r w:rsidRPr="00E42EF5">
              <w:rPr>
                <w:spacing w:val="-6"/>
                <w:sz w:val="18"/>
                <w:szCs w:val="18"/>
              </w:rPr>
              <w:t xml:space="preserve"> </w:t>
            </w:r>
            <w:r w:rsidRPr="00E42EF5">
              <w:rPr>
                <w:sz w:val="18"/>
                <w:szCs w:val="18"/>
              </w:rPr>
              <w:t>metodele</w:t>
            </w:r>
            <w:r w:rsidRPr="00E42EF5">
              <w:rPr>
                <w:spacing w:val="-6"/>
                <w:sz w:val="18"/>
                <w:szCs w:val="18"/>
              </w:rPr>
              <w:t xml:space="preserve"> </w:t>
            </w:r>
            <w:r w:rsidRPr="00E42EF5">
              <w:rPr>
                <w:sz w:val="18"/>
                <w:szCs w:val="18"/>
              </w:rPr>
              <w:t>de testare, abordare și reducere la minimum a riscurilor respective, inclusiv politicile de continuitate a activității și planurile</w:t>
            </w:r>
            <w:r w:rsidRPr="00E42EF5">
              <w:rPr>
                <w:spacing w:val="-1"/>
                <w:sz w:val="18"/>
                <w:szCs w:val="18"/>
              </w:rPr>
              <w:t xml:space="preserve"> </w:t>
            </w:r>
            <w:r w:rsidRPr="00E42EF5">
              <w:rPr>
                <w:sz w:val="18"/>
                <w:szCs w:val="18"/>
              </w:rPr>
              <w:t>de</w:t>
            </w:r>
            <w:r w:rsidRPr="00E42EF5">
              <w:rPr>
                <w:spacing w:val="-8"/>
                <w:sz w:val="18"/>
                <w:szCs w:val="18"/>
              </w:rPr>
              <w:t xml:space="preserve"> </w:t>
            </w:r>
            <w:r w:rsidRPr="00E42EF5">
              <w:rPr>
                <w:sz w:val="18"/>
                <w:szCs w:val="18"/>
              </w:rPr>
              <w:t>recuperare</w:t>
            </w:r>
            <w:r w:rsidRPr="00E42EF5">
              <w:rPr>
                <w:spacing w:val="-7"/>
                <w:sz w:val="18"/>
                <w:szCs w:val="18"/>
              </w:rPr>
              <w:t xml:space="preserve"> </w:t>
            </w:r>
            <w:r w:rsidRPr="00E42EF5">
              <w:rPr>
                <w:sz w:val="18"/>
                <w:szCs w:val="18"/>
              </w:rPr>
              <w:t>în caz de dezastru menționate la alineatele (3) și (4), precum și modalitățile de evaluare a acestora. ESMA prezintă Comisiei aceste proiecte de standarde tehnice de reglementare până la 18 iunie 2015. Se deleagă Comisiei competența de a adopta standardele tehnice de reglementare menționate la primul paragraf, în</w:t>
            </w:r>
            <w:r w:rsidRPr="00E42EF5">
              <w:rPr>
                <w:spacing w:val="-4"/>
                <w:sz w:val="18"/>
                <w:szCs w:val="18"/>
              </w:rPr>
              <w:t xml:space="preserve"> </w:t>
            </w:r>
            <w:r w:rsidRPr="00E42EF5">
              <w:rPr>
                <w:sz w:val="18"/>
                <w:szCs w:val="18"/>
              </w:rPr>
              <w:t>conformitate</w:t>
            </w:r>
            <w:r w:rsidRPr="00E42EF5">
              <w:rPr>
                <w:spacing w:val="-5"/>
                <w:sz w:val="18"/>
                <w:szCs w:val="18"/>
              </w:rPr>
              <w:t xml:space="preserve"> </w:t>
            </w:r>
            <w:r w:rsidRPr="00E42EF5">
              <w:rPr>
                <w:sz w:val="18"/>
                <w:szCs w:val="18"/>
              </w:rPr>
              <w:t>cu articolele 10-14 din Regulamentul (UE) nr.</w:t>
            </w:r>
            <w:r w:rsidRPr="00E42EF5">
              <w:rPr>
                <w:spacing w:val="-2"/>
                <w:sz w:val="18"/>
                <w:szCs w:val="18"/>
              </w:rPr>
              <w:t xml:space="preserve"> 1095/2010.</w:t>
            </w:r>
          </w:p>
        </w:tc>
        <w:tc>
          <w:tcPr>
            <w:tcW w:w="6030" w:type="dxa"/>
          </w:tcPr>
          <w:p w14:paraId="0051E87E" w14:textId="77777777" w:rsidR="00A71C82" w:rsidRPr="00E42EF5" w:rsidRDefault="00A71C82" w:rsidP="00A71C82">
            <w:pPr>
              <w:pStyle w:val="TableParagraph"/>
              <w:tabs>
                <w:tab w:val="left" w:pos="376"/>
              </w:tabs>
              <w:ind w:left="115"/>
              <w:rPr>
                <w:sz w:val="18"/>
                <w:szCs w:val="18"/>
              </w:rPr>
            </w:pPr>
            <w:r w:rsidRPr="00E42EF5">
              <w:rPr>
                <w:spacing w:val="-4"/>
                <w:sz w:val="18"/>
                <w:szCs w:val="18"/>
              </w:rPr>
              <w:t>(7)</w:t>
            </w:r>
            <w:r w:rsidRPr="00E42EF5">
              <w:rPr>
                <w:sz w:val="18"/>
                <w:szCs w:val="18"/>
              </w:rPr>
              <w:tab/>
              <w:t>Comisia Națională a Pieței Financiare aprobă, în cadrul actelor sale</w:t>
            </w:r>
            <w:r w:rsidRPr="00E42EF5">
              <w:rPr>
                <w:spacing w:val="-14"/>
                <w:sz w:val="18"/>
                <w:szCs w:val="18"/>
              </w:rPr>
              <w:t xml:space="preserve"> </w:t>
            </w:r>
            <w:r w:rsidRPr="00E42EF5">
              <w:rPr>
                <w:sz w:val="18"/>
                <w:szCs w:val="18"/>
              </w:rPr>
              <w:t>normative,</w:t>
            </w:r>
            <w:r w:rsidRPr="00E42EF5">
              <w:rPr>
                <w:spacing w:val="-11"/>
                <w:sz w:val="18"/>
                <w:szCs w:val="18"/>
              </w:rPr>
              <w:t xml:space="preserve"> </w:t>
            </w:r>
            <w:r w:rsidRPr="00E42EF5">
              <w:rPr>
                <w:sz w:val="18"/>
                <w:szCs w:val="18"/>
              </w:rPr>
              <w:t>reglementări</w:t>
            </w:r>
            <w:r w:rsidRPr="00E42EF5">
              <w:rPr>
                <w:spacing w:val="-14"/>
                <w:sz w:val="18"/>
                <w:szCs w:val="18"/>
              </w:rPr>
              <w:t xml:space="preserve"> </w:t>
            </w:r>
            <w:r w:rsidRPr="00E42EF5">
              <w:rPr>
                <w:sz w:val="18"/>
                <w:szCs w:val="18"/>
              </w:rPr>
              <w:t>privind riscurile operaționale prevăzute la alin. (1) și (6), altele decât riscurile TIC, precum și metodele de testare, gestionare și reducere a acestor riscuri, inclusiv politicile de continuitate a activității și planurile de recuperare în caz de dezastru conform celor prevăzute la alin. (3) și (4), precum și metodele de evaluare a acestora.</w:t>
            </w:r>
          </w:p>
        </w:tc>
        <w:tc>
          <w:tcPr>
            <w:tcW w:w="1440" w:type="dxa"/>
          </w:tcPr>
          <w:p w14:paraId="6150E0FE"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76D46B74" w14:textId="77777777" w:rsidR="00A71C82" w:rsidRPr="00E42EF5" w:rsidRDefault="00EC54F4" w:rsidP="00A71C82">
            <w:pPr>
              <w:pStyle w:val="TableParagraph"/>
              <w:ind w:left="112" w:right="-15"/>
              <w:jc w:val="both"/>
              <w:rPr>
                <w:sz w:val="18"/>
                <w:szCs w:val="18"/>
              </w:rPr>
            </w:pPr>
            <w:r w:rsidRPr="00EC54F4">
              <w:rPr>
                <w:sz w:val="18"/>
                <w:szCs w:val="18"/>
              </w:rPr>
              <w:t>Până la data aderării la UE, atribuțiile și funcțiile de reglementare sau supraveghere, care sunt rezervate în mod exclusiv Comisiei Europene, ESMA și ABE, au fost atribuite CNPF și BNM.</w:t>
            </w:r>
          </w:p>
        </w:tc>
      </w:tr>
      <w:tr w:rsidR="00A71C82" w:rsidRPr="00E42EF5" w14:paraId="3CBE6CD4" w14:textId="77777777" w:rsidTr="00B4314A">
        <w:trPr>
          <w:gridAfter w:val="1"/>
          <w:wAfter w:w="7" w:type="dxa"/>
        </w:trPr>
        <w:tc>
          <w:tcPr>
            <w:tcW w:w="5575" w:type="dxa"/>
          </w:tcPr>
          <w:p w14:paraId="6C6B1F3B" w14:textId="77777777" w:rsidR="00A71C82" w:rsidRPr="00E42EF5" w:rsidRDefault="00A71C82" w:rsidP="00A71C82">
            <w:pPr>
              <w:pStyle w:val="TableParagraph"/>
              <w:ind w:right="15"/>
              <w:rPr>
                <w:b/>
                <w:sz w:val="18"/>
                <w:szCs w:val="18"/>
              </w:rPr>
            </w:pPr>
            <w:r w:rsidRPr="00E42EF5">
              <w:rPr>
                <w:b/>
                <w:sz w:val="18"/>
                <w:szCs w:val="18"/>
              </w:rPr>
              <w:t>Articolul 46</w:t>
            </w:r>
            <w:r w:rsidRPr="00E42EF5">
              <w:rPr>
                <w:b/>
                <w:spacing w:val="40"/>
                <w:sz w:val="18"/>
                <w:szCs w:val="18"/>
              </w:rPr>
              <w:t xml:space="preserve"> </w:t>
            </w:r>
            <w:r w:rsidRPr="00E42EF5">
              <w:rPr>
                <w:b/>
                <w:spacing w:val="-2"/>
                <w:sz w:val="18"/>
                <w:szCs w:val="18"/>
              </w:rPr>
              <w:t>Politica</w:t>
            </w:r>
            <w:r w:rsidRPr="00E42EF5">
              <w:rPr>
                <w:b/>
                <w:spacing w:val="-9"/>
                <w:sz w:val="18"/>
                <w:szCs w:val="18"/>
              </w:rPr>
              <w:t xml:space="preserve"> </w:t>
            </w:r>
            <w:r w:rsidRPr="00E42EF5">
              <w:rPr>
                <w:b/>
                <w:spacing w:val="-2"/>
                <w:sz w:val="18"/>
                <w:szCs w:val="18"/>
              </w:rPr>
              <w:t>de</w:t>
            </w:r>
            <w:r w:rsidRPr="00E42EF5">
              <w:rPr>
                <w:b/>
                <w:spacing w:val="-12"/>
                <w:sz w:val="18"/>
                <w:szCs w:val="18"/>
              </w:rPr>
              <w:t xml:space="preserve"> </w:t>
            </w:r>
            <w:r w:rsidRPr="00E42EF5">
              <w:rPr>
                <w:b/>
                <w:spacing w:val="-2"/>
                <w:sz w:val="18"/>
                <w:szCs w:val="18"/>
              </w:rPr>
              <w:t>investiții</w:t>
            </w:r>
          </w:p>
          <w:p w14:paraId="649A0B46" w14:textId="77777777" w:rsidR="00A71C82" w:rsidRPr="00E42EF5" w:rsidRDefault="00A71C82" w:rsidP="00A71C82">
            <w:pPr>
              <w:pStyle w:val="TableParagraph"/>
              <w:tabs>
                <w:tab w:val="left" w:pos="465"/>
              </w:tabs>
              <w:rPr>
                <w:sz w:val="18"/>
                <w:szCs w:val="18"/>
              </w:rPr>
            </w:pPr>
            <w:r w:rsidRPr="00E42EF5">
              <w:rPr>
                <w:spacing w:val="-4"/>
                <w:sz w:val="18"/>
                <w:szCs w:val="18"/>
              </w:rPr>
              <w:t>(1)</w:t>
            </w:r>
            <w:r w:rsidRPr="00E42EF5">
              <w:rPr>
                <w:sz w:val="18"/>
                <w:szCs w:val="18"/>
              </w:rPr>
              <w:tab/>
              <w:t>CSD-urile își păstrează activele</w:t>
            </w:r>
            <w:r w:rsidRPr="00E42EF5">
              <w:rPr>
                <w:spacing w:val="-14"/>
                <w:sz w:val="18"/>
                <w:szCs w:val="18"/>
              </w:rPr>
              <w:t xml:space="preserve"> </w:t>
            </w:r>
            <w:r w:rsidRPr="00E42EF5">
              <w:rPr>
                <w:sz w:val="18"/>
                <w:szCs w:val="18"/>
              </w:rPr>
              <w:t>financiare</w:t>
            </w:r>
            <w:r w:rsidRPr="00E42EF5">
              <w:rPr>
                <w:spacing w:val="-14"/>
                <w:sz w:val="18"/>
                <w:szCs w:val="18"/>
              </w:rPr>
              <w:t xml:space="preserve"> </w:t>
            </w:r>
            <w:r w:rsidRPr="00E42EF5">
              <w:rPr>
                <w:sz w:val="18"/>
                <w:szCs w:val="18"/>
              </w:rPr>
              <w:t>la</w:t>
            </w:r>
            <w:r w:rsidRPr="00E42EF5">
              <w:rPr>
                <w:spacing w:val="-5"/>
                <w:sz w:val="18"/>
                <w:szCs w:val="18"/>
              </w:rPr>
              <w:t xml:space="preserve"> </w:t>
            </w:r>
            <w:r w:rsidRPr="00E42EF5">
              <w:rPr>
                <w:sz w:val="18"/>
                <w:szCs w:val="18"/>
              </w:rPr>
              <w:t>bănci</w:t>
            </w:r>
            <w:r w:rsidRPr="00E42EF5">
              <w:rPr>
                <w:spacing w:val="-9"/>
                <w:sz w:val="18"/>
                <w:szCs w:val="18"/>
              </w:rPr>
              <w:t xml:space="preserve"> </w:t>
            </w:r>
            <w:r w:rsidRPr="00E42EF5">
              <w:rPr>
                <w:sz w:val="18"/>
                <w:szCs w:val="18"/>
              </w:rPr>
              <w:t>centrale, instituții</w:t>
            </w:r>
            <w:r w:rsidRPr="00E42EF5">
              <w:rPr>
                <w:spacing w:val="-13"/>
                <w:sz w:val="18"/>
                <w:szCs w:val="18"/>
              </w:rPr>
              <w:t xml:space="preserve"> </w:t>
            </w:r>
            <w:r w:rsidRPr="00E42EF5">
              <w:rPr>
                <w:sz w:val="18"/>
                <w:szCs w:val="18"/>
              </w:rPr>
              <w:t>de</w:t>
            </w:r>
            <w:r w:rsidRPr="00E42EF5">
              <w:rPr>
                <w:spacing w:val="-12"/>
                <w:sz w:val="18"/>
                <w:szCs w:val="18"/>
              </w:rPr>
              <w:t xml:space="preserve"> </w:t>
            </w:r>
            <w:r w:rsidRPr="00E42EF5">
              <w:rPr>
                <w:sz w:val="18"/>
                <w:szCs w:val="18"/>
              </w:rPr>
              <w:t>credit</w:t>
            </w:r>
            <w:r w:rsidRPr="00E42EF5">
              <w:rPr>
                <w:spacing w:val="-9"/>
                <w:sz w:val="18"/>
                <w:szCs w:val="18"/>
              </w:rPr>
              <w:t xml:space="preserve"> </w:t>
            </w:r>
            <w:r w:rsidRPr="00E42EF5">
              <w:rPr>
                <w:sz w:val="18"/>
                <w:szCs w:val="18"/>
              </w:rPr>
              <w:t>autorizate</w:t>
            </w:r>
            <w:r w:rsidRPr="00E42EF5">
              <w:rPr>
                <w:spacing w:val="-11"/>
                <w:sz w:val="18"/>
                <w:szCs w:val="18"/>
              </w:rPr>
              <w:t xml:space="preserve"> </w:t>
            </w:r>
            <w:r w:rsidRPr="00E42EF5">
              <w:rPr>
                <w:sz w:val="18"/>
                <w:szCs w:val="18"/>
              </w:rPr>
              <w:t>sau</w:t>
            </w:r>
            <w:r w:rsidRPr="00E42EF5">
              <w:rPr>
                <w:spacing w:val="-10"/>
                <w:sz w:val="18"/>
                <w:szCs w:val="18"/>
              </w:rPr>
              <w:t xml:space="preserve"> </w:t>
            </w:r>
            <w:r w:rsidRPr="00E42EF5">
              <w:rPr>
                <w:spacing w:val="-4"/>
                <w:sz w:val="18"/>
                <w:szCs w:val="18"/>
              </w:rPr>
              <w:t>CSD-</w:t>
            </w:r>
            <w:r w:rsidRPr="00E42EF5">
              <w:rPr>
                <w:sz w:val="18"/>
                <w:szCs w:val="18"/>
              </w:rPr>
              <w:t>uri</w:t>
            </w:r>
            <w:r w:rsidRPr="00E42EF5">
              <w:rPr>
                <w:spacing w:val="-3"/>
                <w:sz w:val="18"/>
                <w:szCs w:val="18"/>
              </w:rPr>
              <w:t xml:space="preserve"> </w:t>
            </w:r>
            <w:r w:rsidRPr="00E42EF5">
              <w:rPr>
                <w:spacing w:val="-2"/>
                <w:sz w:val="18"/>
                <w:szCs w:val="18"/>
              </w:rPr>
              <w:t>autorizate.</w:t>
            </w:r>
          </w:p>
        </w:tc>
        <w:tc>
          <w:tcPr>
            <w:tcW w:w="6030" w:type="dxa"/>
          </w:tcPr>
          <w:p w14:paraId="04AF6B8D" w14:textId="77777777" w:rsidR="00A71C82" w:rsidRPr="00E42EF5" w:rsidRDefault="00A71C82" w:rsidP="00A71C82">
            <w:pPr>
              <w:pStyle w:val="TableParagraph"/>
              <w:tabs>
                <w:tab w:val="left" w:pos="286"/>
                <w:tab w:val="left" w:pos="1006"/>
              </w:tabs>
              <w:ind w:left="0" w:right="15"/>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51.</w:t>
            </w:r>
            <w:r w:rsidRPr="00E42EF5">
              <w:rPr>
                <w:b/>
                <w:sz w:val="18"/>
                <w:szCs w:val="18"/>
              </w:rPr>
              <w:tab/>
              <w:t>Politica</w:t>
            </w:r>
            <w:r w:rsidRPr="00E42EF5">
              <w:rPr>
                <w:b/>
                <w:spacing w:val="-6"/>
                <w:sz w:val="18"/>
                <w:szCs w:val="18"/>
              </w:rPr>
              <w:t xml:space="preserve"> </w:t>
            </w:r>
            <w:r w:rsidRPr="00E42EF5">
              <w:rPr>
                <w:b/>
                <w:sz w:val="18"/>
                <w:szCs w:val="18"/>
              </w:rPr>
              <w:t>de</w:t>
            </w:r>
            <w:r w:rsidRPr="00E42EF5">
              <w:rPr>
                <w:b/>
                <w:spacing w:val="-9"/>
                <w:sz w:val="18"/>
                <w:szCs w:val="18"/>
              </w:rPr>
              <w:t xml:space="preserve"> </w:t>
            </w:r>
            <w:r w:rsidRPr="00E42EF5">
              <w:rPr>
                <w:b/>
                <w:spacing w:val="-2"/>
                <w:sz w:val="18"/>
                <w:szCs w:val="18"/>
              </w:rPr>
              <w:t>investiții</w:t>
            </w:r>
          </w:p>
          <w:p w14:paraId="58BDC202" w14:textId="10CA1B16" w:rsidR="00A71C82" w:rsidRPr="00E42EF5" w:rsidRDefault="00A71C82">
            <w:pPr>
              <w:pStyle w:val="TableParagraph"/>
              <w:tabs>
                <w:tab w:val="left" w:pos="286"/>
                <w:tab w:val="left" w:pos="638"/>
              </w:tabs>
              <w:ind w:left="0" w:right="15"/>
              <w:rPr>
                <w:sz w:val="18"/>
                <w:szCs w:val="18"/>
              </w:rPr>
            </w:pPr>
            <w:r w:rsidRPr="00E42EF5">
              <w:rPr>
                <w:spacing w:val="-4"/>
                <w:sz w:val="18"/>
                <w:szCs w:val="18"/>
              </w:rPr>
              <w:t>(1)</w:t>
            </w:r>
            <w:r w:rsidRPr="00E42EF5">
              <w:rPr>
                <w:sz w:val="18"/>
                <w:szCs w:val="18"/>
              </w:rPr>
              <w:tab/>
            </w:r>
            <w:r w:rsidRPr="00E42EF5">
              <w:rPr>
                <w:spacing w:val="-2"/>
                <w:sz w:val="18"/>
                <w:szCs w:val="18"/>
              </w:rPr>
              <w:t>Depozitarul</w:t>
            </w:r>
            <w:r w:rsidRPr="00E42EF5">
              <w:rPr>
                <w:spacing w:val="-8"/>
                <w:sz w:val="18"/>
                <w:szCs w:val="18"/>
              </w:rPr>
              <w:t xml:space="preserve"> </w:t>
            </w:r>
            <w:r w:rsidRPr="00E42EF5">
              <w:rPr>
                <w:spacing w:val="-2"/>
                <w:sz w:val="18"/>
                <w:szCs w:val="18"/>
              </w:rPr>
              <w:t>central</w:t>
            </w:r>
            <w:r w:rsidRPr="00E42EF5">
              <w:rPr>
                <w:spacing w:val="-8"/>
                <w:sz w:val="18"/>
                <w:szCs w:val="18"/>
              </w:rPr>
              <w:t xml:space="preserve"> </w:t>
            </w:r>
            <w:r w:rsidRPr="00E42EF5">
              <w:rPr>
                <w:spacing w:val="-2"/>
                <w:sz w:val="18"/>
                <w:szCs w:val="18"/>
              </w:rPr>
              <w:t>trebuie</w:t>
            </w:r>
            <w:r w:rsidRPr="00E42EF5">
              <w:rPr>
                <w:spacing w:val="-13"/>
                <w:sz w:val="18"/>
                <w:szCs w:val="18"/>
              </w:rPr>
              <w:t xml:space="preserve"> </w:t>
            </w:r>
            <w:r w:rsidRPr="00E42EF5">
              <w:rPr>
                <w:spacing w:val="-2"/>
                <w:sz w:val="18"/>
                <w:szCs w:val="18"/>
              </w:rPr>
              <w:t xml:space="preserve">să </w:t>
            </w:r>
            <w:r w:rsidRPr="00E42EF5">
              <w:rPr>
                <w:sz w:val="18"/>
                <w:szCs w:val="18"/>
              </w:rPr>
              <w:t xml:space="preserve">păstreze activele sale financiare la Banca Națională a Moldovei, </w:t>
            </w:r>
            <w:r w:rsidR="004702AF">
              <w:rPr>
                <w:sz w:val="18"/>
                <w:szCs w:val="18"/>
              </w:rPr>
              <w:t>instituții de credit</w:t>
            </w:r>
            <w:r w:rsidR="004702AF" w:rsidRPr="00E42EF5">
              <w:rPr>
                <w:spacing w:val="-13"/>
                <w:sz w:val="18"/>
                <w:szCs w:val="18"/>
              </w:rPr>
              <w:t xml:space="preserve"> </w:t>
            </w:r>
            <w:r w:rsidRPr="00E42EF5">
              <w:rPr>
                <w:sz w:val="18"/>
                <w:szCs w:val="18"/>
              </w:rPr>
              <w:t>sau</w:t>
            </w:r>
            <w:r w:rsidRPr="00E42EF5">
              <w:rPr>
                <w:spacing w:val="-1"/>
                <w:sz w:val="18"/>
                <w:szCs w:val="18"/>
              </w:rPr>
              <w:t xml:space="preserve"> </w:t>
            </w:r>
            <w:r w:rsidRPr="00E42EF5">
              <w:rPr>
                <w:sz w:val="18"/>
                <w:szCs w:val="18"/>
              </w:rPr>
              <w:t>alți</w:t>
            </w:r>
            <w:r w:rsidRPr="00E42EF5">
              <w:rPr>
                <w:spacing w:val="-4"/>
                <w:sz w:val="18"/>
                <w:szCs w:val="18"/>
              </w:rPr>
              <w:t xml:space="preserve"> </w:t>
            </w:r>
            <w:r w:rsidRPr="00E42EF5">
              <w:rPr>
                <w:sz w:val="18"/>
                <w:szCs w:val="18"/>
              </w:rPr>
              <w:t>depozitari</w:t>
            </w:r>
            <w:r w:rsidRPr="00E42EF5">
              <w:rPr>
                <w:spacing w:val="-4"/>
                <w:sz w:val="18"/>
                <w:szCs w:val="18"/>
              </w:rPr>
              <w:t xml:space="preserve"> </w:t>
            </w:r>
            <w:r w:rsidRPr="00E42EF5">
              <w:rPr>
                <w:spacing w:val="-2"/>
                <w:sz w:val="18"/>
                <w:szCs w:val="18"/>
              </w:rPr>
              <w:t>centrali autorizați.</w:t>
            </w:r>
          </w:p>
        </w:tc>
        <w:tc>
          <w:tcPr>
            <w:tcW w:w="1440" w:type="dxa"/>
          </w:tcPr>
          <w:p w14:paraId="02C8B301"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887CC88" w14:textId="77777777" w:rsidR="00A71C82" w:rsidRPr="00E42EF5" w:rsidRDefault="00A71C82" w:rsidP="00A71C82">
            <w:pPr>
              <w:pStyle w:val="TableParagraph"/>
              <w:ind w:left="0"/>
              <w:rPr>
                <w:sz w:val="18"/>
                <w:szCs w:val="18"/>
              </w:rPr>
            </w:pPr>
          </w:p>
        </w:tc>
      </w:tr>
      <w:tr w:rsidR="00A71C82" w:rsidRPr="00E42EF5" w14:paraId="1367698A" w14:textId="77777777" w:rsidTr="00B4314A">
        <w:trPr>
          <w:gridAfter w:val="1"/>
          <w:wAfter w:w="7" w:type="dxa"/>
        </w:trPr>
        <w:tc>
          <w:tcPr>
            <w:tcW w:w="5575" w:type="dxa"/>
          </w:tcPr>
          <w:p w14:paraId="7061CF50" w14:textId="77777777" w:rsidR="00A71C82" w:rsidRPr="00E42EF5" w:rsidRDefault="00A71C82" w:rsidP="00A71C82">
            <w:pPr>
              <w:pStyle w:val="TableParagraph"/>
              <w:tabs>
                <w:tab w:val="left" w:pos="435"/>
                <w:tab w:val="left" w:pos="566"/>
              </w:tabs>
              <w:rPr>
                <w:sz w:val="18"/>
                <w:szCs w:val="18"/>
              </w:rPr>
            </w:pPr>
            <w:r w:rsidRPr="00E42EF5">
              <w:rPr>
                <w:spacing w:val="-4"/>
                <w:sz w:val="18"/>
                <w:szCs w:val="18"/>
              </w:rPr>
              <w:t>(2)</w:t>
            </w:r>
            <w:r w:rsidRPr="00E42EF5">
              <w:rPr>
                <w:sz w:val="18"/>
                <w:szCs w:val="18"/>
              </w:rPr>
              <w:tab/>
              <w:t>CSD-urile</w:t>
            </w:r>
            <w:r w:rsidRPr="00E42EF5">
              <w:rPr>
                <w:spacing w:val="-14"/>
                <w:sz w:val="18"/>
                <w:szCs w:val="18"/>
              </w:rPr>
              <w:t xml:space="preserve"> </w:t>
            </w:r>
            <w:r w:rsidRPr="00E42EF5">
              <w:rPr>
                <w:sz w:val="18"/>
                <w:szCs w:val="18"/>
              </w:rPr>
              <w:t>au</w:t>
            </w:r>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acces</w:t>
            </w:r>
            <w:r w:rsidRPr="00E42EF5">
              <w:rPr>
                <w:spacing w:val="-14"/>
                <w:sz w:val="18"/>
                <w:szCs w:val="18"/>
              </w:rPr>
              <w:t xml:space="preserve"> </w:t>
            </w:r>
            <w:r w:rsidRPr="00E42EF5">
              <w:rPr>
                <w:sz w:val="18"/>
                <w:szCs w:val="18"/>
              </w:rPr>
              <w:t>rapid</w:t>
            </w:r>
            <w:r w:rsidRPr="00E42EF5">
              <w:rPr>
                <w:spacing w:val="-13"/>
                <w:sz w:val="18"/>
                <w:szCs w:val="18"/>
              </w:rPr>
              <w:t xml:space="preserve"> </w:t>
            </w:r>
            <w:r w:rsidRPr="00E42EF5">
              <w:rPr>
                <w:sz w:val="18"/>
                <w:szCs w:val="18"/>
              </w:rPr>
              <w:t>la activele lor, în caz de necesitate.</w:t>
            </w:r>
          </w:p>
        </w:tc>
        <w:tc>
          <w:tcPr>
            <w:tcW w:w="6030" w:type="dxa"/>
          </w:tcPr>
          <w:p w14:paraId="735B2925" w14:textId="77777777" w:rsidR="00A71C82" w:rsidRPr="00E42EF5" w:rsidRDefault="00A71C82" w:rsidP="00A71C82">
            <w:pPr>
              <w:pStyle w:val="TableParagraph"/>
              <w:tabs>
                <w:tab w:val="left" w:pos="526"/>
                <w:tab w:val="left" w:pos="638"/>
              </w:tabs>
              <w:ind w:left="115" w:right="15"/>
              <w:rPr>
                <w:sz w:val="18"/>
                <w:szCs w:val="18"/>
              </w:rPr>
            </w:pPr>
            <w:r w:rsidRPr="00E42EF5">
              <w:rPr>
                <w:spacing w:val="-4"/>
                <w:sz w:val="18"/>
                <w:szCs w:val="18"/>
              </w:rPr>
              <w:t>(2)</w:t>
            </w:r>
            <w:r w:rsidRPr="00E42EF5">
              <w:rPr>
                <w:sz w:val="18"/>
                <w:szCs w:val="18"/>
              </w:rPr>
              <w:tab/>
              <w:t>Depozitarul</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trebuie</w:t>
            </w:r>
            <w:r w:rsidRPr="00E42EF5">
              <w:rPr>
                <w:spacing w:val="-14"/>
                <w:sz w:val="18"/>
                <w:szCs w:val="18"/>
              </w:rPr>
              <w:t xml:space="preserve"> </w:t>
            </w:r>
            <w:r w:rsidRPr="00E42EF5">
              <w:rPr>
                <w:sz w:val="18"/>
                <w:szCs w:val="18"/>
              </w:rPr>
              <w:t>să aibă acces prompt la activele sale, în caz de necesitate.</w:t>
            </w:r>
          </w:p>
        </w:tc>
        <w:tc>
          <w:tcPr>
            <w:tcW w:w="1440" w:type="dxa"/>
          </w:tcPr>
          <w:p w14:paraId="0B465EAA"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5AA5ABA" w14:textId="77777777" w:rsidR="00A71C82" w:rsidRPr="00E42EF5" w:rsidRDefault="00A71C82" w:rsidP="00A71C82">
            <w:pPr>
              <w:pStyle w:val="TableParagraph"/>
              <w:ind w:left="0"/>
              <w:rPr>
                <w:sz w:val="18"/>
                <w:szCs w:val="18"/>
              </w:rPr>
            </w:pPr>
          </w:p>
        </w:tc>
      </w:tr>
      <w:tr w:rsidR="00A71C82" w:rsidRPr="00E42EF5" w14:paraId="6114C4C3" w14:textId="77777777" w:rsidTr="00B4314A">
        <w:trPr>
          <w:gridAfter w:val="1"/>
          <w:wAfter w:w="7" w:type="dxa"/>
        </w:trPr>
        <w:tc>
          <w:tcPr>
            <w:tcW w:w="5575" w:type="dxa"/>
          </w:tcPr>
          <w:p w14:paraId="0148900E" w14:textId="77777777" w:rsidR="00A71C82" w:rsidRPr="00E42EF5" w:rsidRDefault="00A71C82" w:rsidP="00A71C82">
            <w:pPr>
              <w:pStyle w:val="TableParagraph"/>
              <w:tabs>
                <w:tab w:val="left" w:pos="435"/>
              </w:tabs>
              <w:rPr>
                <w:sz w:val="18"/>
                <w:szCs w:val="18"/>
              </w:rPr>
            </w:pPr>
            <w:r w:rsidRPr="00E42EF5">
              <w:rPr>
                <w:sz w:val="18"/>
                <w:szCs w:val="18"/>
              </w:rPr>
              <w:t>(3)</w:t>
            </w:r>
            <w:r w:rsidRPr="00E42EF5">
              <w:rPr>
                <w:spacing w:val="-13"/>
                <w:sz w:val="18"/>
                <w:szCs w:val="18"/>
              </w:rPr>
              <w:t xml:space="preserve"> </w:t>
            </w:r>
            <w:r w:rsidRPr="00E42EF5">
              <w:rPr>
                <w:sz w:val="18"/>
                <w:szCs w:val="18"/>
              </w:rPr>
              <w:t>CSD-urile își investesc resursele financiare numai în fonduri bănești sau în instrumente financiare foarte lichide,</w:t>
            </w:r>
            <w:r w:rsidRPr="00E42EF5">
              <w:rPr>
                <w:spacing w:val="-5"/>
                <w:sz w:val="18"/>
                <w:szCs w:val="18"/>
              </w:rPr>
              <w:t xml:space="preserve"> </w:t>
            </w:r>
            <w:r w:rsidRPr="00E42EF5">
              <w:rPr>
                <w:sz w:val="18"/>
                <w:szCs w:val="18"/>
              </w:rPr>
              <w:t>cu</w:t>
            </w:r>
            <w:r w:rsidRPr="00E42EF5">
              <w:rPr>
                <w:spacing w:val="-9"/>
                <w:sz w:val="18"/>
                <w:szCs w:val="18"/>
              </w:rPr>
              <w:t xml:space="preserve"> </w:t>
            </w:r>
            <w:r w:rsidRPr="00E42EF5">
              <w:rPr>
                <w:sz w:val="18"/>
                <w:szCs w:val="18"/>
              </w:rPr>
              <w:t>un</w:t>
            </w:r>
            <w:r w:rsidRPr="00E42EF5">
              <w:rPr>
                <w:spacing w:val="-12"/>
                <w:sz w:val="18"/>
                <w:szCs w:val="18"/>
              </w:rPr>
              <w:t xml:space="preserve"> </w:t>
            </w:r>
            <w:r w:rsidRPr="00E42EF5">
              <w:rPr>
                <w:sz w:val="18"/>
                <w:szCs w:val="18"/>
              </w:rPr>
              <w:t>risc</w:t>
            </w:r>
            <w:r w:rsidRPr="00E42EF5">
              <w:rPr>
                <w:spacing w:val="-5"/>
                <w:sz w:val="18"/>
                <w:szCs w:val="18"/>
              </w:rPr>
              <w:t xml:space="preserve"> </w:t>
            </w:r>
            <w:r w:rsidRPr="00E42EF5">
              <w:rPr>
                <w:sz w:val="18"/>
                <w:szCs w:val="18"/>
              </w:rPr>
              <w:t>de</w:t>
            </w:r>
            <w:r w:rsidRPr="00E42EF5">
              <w:rPr>
                <w:spacing w:val="-14"/>
                <w:sz w:val="18"/>
                <w:szCs w:val="18"/>
              </w:rPr>
              <w:t xml:space="preserve"> </w:t>
            </w:r>
            <w:r w:rsidRPr="00E42EF5">
              <w:rPr>
                <w:sz w:val="18"/>
                <w:szCs w:val="18"/>
              </w:rPr>
              <w:t>piață</w:t>
            </w:r>
            <w:r w:rsidRPr="00E42EF5">
              <w:rPr>
                <w:spacing w:val="-5"/>
                <w:sz w:val="18"/>
                <w:szCs w:val="18"/>
              </w:rPr>
              <w:t xml:space="preserve"> </w:t>
            </w:r>
            <w:r w:rsidRPr="00E42EF5">
              <w:rPr>
                <w:sz w:val="18"/>
                <w:szCs w:val="18"/>
              </w:rPr>
              <w:t>și</w:t>
            </w:r>
            <w:r w:rsidRPr="00E42EF5">
              <w:rPr>
                <w:spacing w:val="-12"/>
                <w:sz w:val="18"/>
                <w:szCs w:val="18"/>
              </w:rPr>
              <w:t xml:space="preserve"> </w:t>
            </w:r>
            <w:r w:rsidRPr="00E42EF5">
              <w:rPr>
                <w:sz w:val="18"/>
                <w:szCs w:val="18"/>
              </w:rPr>
              <w:t>de</w:t>
            </w:r>
            <w:r w:rsidRPr="00E42EF5">
              <w:rPr>
                <w:spacing w:val="-11"/>
                <w:sz w:val="18"/>
                <w:szCs w:val="18"/>
              </w:rPr>
              <w:t xml:space="preserve"> </w:t>
            </w:r>
            <w:r w:rsidRPr="00E42EF5">
              <w:rPr>
                <w:sz w:val="18"/>
                <w:szCs w:val="18"/>
              </w:rPr>
              <w:t>credit minim. Investițiile respective trebuie să</w:t>
            </w:r>
            <w:r w:rsidRPr="00E42EF5">
              <w:rPr>
                <w:spacing w:val="-2"/>
                <w:sz w:val="18"/>
                <w:szCs w:val="18"/>
              </w:rPr>
              <w:t xml:space="preserve"> </w:t>
            </w:r>
            <w:r w:rsidRPr="00E42EF5">
              <w:rPr>
                <w:sz w:val="18"/>
                <w:szCs w:val="18"/>
              </w:rPr>
              <w:t>poată</w:t>
            </w:r>
            <w:r w:rsidRPr="00E42EF5">
              <w:rPr>
                <w:spacing w:val="-6"/>
                <w:sz w:val="18"/>
                <w:szCs w:val="18"/>
              </w:rPr>
              <w:t xml:space="preserve"> </w:t>
            </w:r>
            <w:r w:rsidRPr="00E42EF5">
              <w:rPr>
                <w:sz w:val="18"/>
                <w:szCs w:val="18"/>
              </w:rPr>
              <w:t>fi</w:t>
            </w:r>
            <w:r w:rsidRPr="00E42EF5">
              <w:rPr>
                <w:spacing w:val="-8"/>
                <w:sz w:val="18"/>
                <w:szCs w:val="18"/>
              </w:rPr>
              <w:t xml:space="preserve"> </w:t>
            </w:r>
            <w:r w:rsidRPr="00E42EF5">
              <w:rPr>
                <w:sz w:val="18"/>
                <w:szCs w:val="18"/>
              </w:rPr>
              <w:t>lichidate</w:t>
            </w:r>
            <w:r w:rsidRPr="00E42EF5">
              <w:rPr>
                <w:spacing w:val="-11"/>
                <w:sz w:val="18"/>
                <w:szCs w:val="18"/>
              </w:rPr>
              <w:t xml:space="preserve"> </w:t>
            </w:r>
            <w:r w:rsidRPr="00E42EF5">
              <w:rPr>
                <w:sz w:val="18"/>
                <w:szCs w:val="18"/>
              </w:rPr>
              <w:t>rapid,</w:t>
            </w:r>
            <w:r w:rsidRPr="00E42EF5">
              <w:rPr>
                <w:spacing w:val="-3"/>
                <w:sz w:val="18"/>
                <w:szCs w:val="18"/>
              </w:rPr>
              <w:t xml:space="preserve"> </w:t>
            </w:r>
            <w:r w:rsidRPr="00E42EF5">
              <w:rPr>
                <w:sz w:val="18"/>
                <w:szCs w:val="18"/>
              </w:rPr>
              <w:t>cu</w:t>
            </w:r>
            <w:r w:rsidRPr="00E42EF5">
              <w:rPr>
                <w:spacing w:val="-4"/>
                <w:sz w:val="18"/>
                <w:szCs w:val="18"/>
              </w:rPr>
              <w:t xml:space="preserve"> </w:t>
            </w:r>
            <w:r w:rsidRPr="00E42EF5">
              <w:rPr>
                <w:sz w:val="18"/>
                <w:szCs w:val="18"/>
              </w:rPr>
              <w:t>un</w:t>
            </w:r>
            <w:r w:rsidRPr="00E42EF5">
              <w:rPr>
                <w:spacing w:val="-9"/>
                <w:sz w:val="18"/>
                <w:szCs w:val="18"/>
              </w:rPr>
              <w:t xml:space="preserve"> </w:t>
            </w:r>
            <w:r w:rsidRPr="00E42EF5">
              <w:rPr>
                <w:sz w:val="18"/>
                <w:szCs w:val="18"/>
              </w:rPr>
              <w:t>efect negativ minim asupra prețurilor.</w:t>
            </w:r>
          </w:p>
        </w:tc>
        <w:tc>
          <w:tcPr>
            <w:tcW w:w="6030" w:type="dxa"/>
          </w:tcPr>
          <w:p w14:paraId="57CB100C" w14:textId="77777777" w:rsidR="00A71C82" w:rsidRPr="00E42EF5" w:rsidRDefault="00A71C82" w:rsidP="00A71C82">
            <w:pPr>
              <w:pStyle w:val="TableParagraph"/>
              <w:tabs>
                <w:tab w:val="left" w:pos="526"/>
                <w:tab w:val="left" w:pos="638"/>
              </w:tabs>
              <w:ind w:left="115" w:right="15"/>
              <w:rPr>
                <w:sz w:val="18"/>
                <w:szCs w:val="18"/>
              </w:rPr>
            </w:pPr>
            <w:r w:rsidRPr="00E42EF5">
              <w:rPr>
                <w:spacing w:val="-4"/>
                <w:sz w:val="18"/>
                <w:szCs w:val="18"/>
              </w:rPr>
              <w:t>(3)</w:t>
            </w:r>
            <w:r w:rsidRPr="00E42EF5">
              <w:rPr>
                <w:sz w:val="18"/>
                <w:szCs w:val="18"/>
              </w:rPr>
              <w:tab/>
              <w:t>Depozitarul central trebuie să investească resursele sale financiare numai în mijloace bănești sau în instrumente financiare cu lichiditate înaltă,</w:t>
            </w:r>
            <w:r w:rsidRPr="00E42EF5">
              <w:rPr>
                <w:spacing w:val="-5"/>
                <w:sz w:val="18"/>
                <w:szCs w:val="18"/>
              </w:rPr>
              <w:t xml:space="preserve"> </w:t>
            </w:r>
            <w:r w:rsidRPr="00E42EF5">
              <w:rPr>
                <w:sz w:val="18"/>
                <w:szCs w:val="18"/>
              </w:rPr>
              <w:t>cu</w:t>
            </w:r>
            <w:r w:rsidRPr="00E42EF5">
              <w:rPr>
                <w:spacing w:val="-11"/>
                <w:sz w:val="18"/>
                <w:szCs w:val="18"/>
              </w:rPr>
              <w:t xml:space="preserve"> </w:t>
            </w:r>
            <w:r w:rsidRPr="00E42EF5">
              <w:rPr>
                <w:sz w:val="18"/>
                <w:szCs w:val="18"/>
              </w:rPr>
              <w:t>risc</w:t>
            </w:r>
            <w:r w:rsidRPr="00E42EF5">
              <w:rPr>
                <w:spacing w:val="-4"/>
                <w:sz w:val="18"/>
                <w:szCs w:val="18"/>
              </w:rPr>
              <w:t xml:space="preserve"> </w:t>
            </w:r>
            <w:r w:rsidRPr="00E42EF5">
              <w:rPr>
                <w:sz w:val="18"/>
                <w:szCs w:val="18"/>
              </w:rPr>
              <w:t>de</w:t>
            </w:r>
            <w:r w:rsidRPr="00E42EF5">
              <w:rPr>
                <w:spacing w:val="-13"/>
                <w:sz w:val="18"/>
                <w:szCs w:val="18"/>
              </w:rPr>
              <w:t xml:space="preserve"> </w:t>
            </w:r>
            <w:r w:rsidRPr="00E42EF5">
              <w:rPr>
                <w:sz w:val="18"/>
                <w:szCs w:val="18"/>
              </w:rPr>
              <w:t>piață</w:t>
            </w:r>
            <w:r w:rsidRPr="00E42EF5">
              <w:rPr>
                <w:spacing w:val="-4"/>
                <w:sz w:val="18"/>
                <w:szCs w:val="18"/>
              </w:rPr>
              <w:t xml:space="preserve"> </w:t>
            </w:r>
            <w:r w:rsidRPr="00E42EF5">
              <w:rPr>
                <w:sz w:val="18"/>
                <w:szCs w:val="18"/>
              </w:rPr>
              <w:t>și</w:t>
            </w:r>
            <w:r w:rsidRPr="00E42EF5">
              <w:rPr>
                <w:spacing w:val="-11"/>
                <w:sz w:val="18"/>
                <w:szCs w:val="18"/>
              </w:rPr>
              <w:t xml:space="preserve"> </w:t>
            </w:r>
            <w:r w:rsidRPr="00E42EF5">
              <w:rPr>
                <w:sz w:val="18"/>
                <w:szCs w:val="18"/>
              </w:rPr>
              <w:t>risc</w:t>
            </w:r>
            <w:r w:rsidRPr="00E42EF5">
              <w:rPr>
                <w:spacing w:val="-4"/>
                <w:sz w:val="18"/>
                <w:szCs w:val="18"/>
              </w:rPr>
              <w:t xml:space="preserve"> </w:t>
            </w:r>
            <w:r w:rsidRPr="00E42EF5">
              <w:rPr>
                <w:sz w:val="18"/>
                <w:szCs w:val="18"/>
              </w:rPr>
              <w:t>de</w:t>
            </w:r>
            <w:r w:rsidRPr="00E42EF5">
              <w:rPr>
                <w:spacing w:val="-10"/>
                <w:sz w:val="18"/>
                <w:szCs w:val="18"/>
              </w:rPr>
              <w:t xml:space="preserve"> </w:t>
            </w:r>
            <w:r w:rsidRPr="00E42EF5">
              <w:rPr>
                <w:sz w:val="18"/>
                <w:szCs w:val="18"/>
              </w:rPr>
              <w:t>credit minime.</w:t>
            </w:r>
            <w:r w:rsidRPr="00E42EF5">
              <w:rPr>
                <w:spacing w:val="-14"/>
                <w:sz w:val="18"/>
                <w:szCs w:val="18"/>
              </w:rPr>
              <w:t xml:space="preserve"> </w:t>
            </w:r>
            <w:r w:rsidRPr="00E42EF5">
              <w:rPr>
                <w:sz w:val="18"/>
                <w:szCs w:val="18"/>
              </w:rPr>
              <w:t>Investițiile</w:t>
            </w:r>
            <w:r w:rsidRPr="00E42EF5">
              <w:rPr>
                <w:spacing w:val="-18"/>
                <w:sz w:val="18"/>
                <w:szCs w:val="18"/>
              </w:rPr>
              <w:t xml:space="preserve"> </w:t>
            </w:r>
            <w:r w:rsidRPr="00E42EF5">
              <w:rPr>
                <w:sz w:val="18"/>
                <w:szCs w:val="18"/>
              </w:rPr>
              <w:t>respective</w:t>
            </w:r>
            <w:r w:rsidRPr="00E42EF5">
              <w:rPr>
                <w:spacing w:val="-18"/>
                <w:sz w:val="18"/>
                <w:szCs w:val="18"/>
              </w:rPr>
              <w:t xml:space="preserve"> </w:t>
            </w:r>
            <w:r w:rsidRPr="00E42EF5">
              <w:rPr>
                <w:sz w:val="18"/>
                <w:szCs w:val="18"/>
              </w:rPr>
              <w:t>trebuie să poată</w:t>
            </w:r>
            <w:r w:rsidRPr="00E42EF5">
              <w:rPr>
                <w:spacing w:val="-5"/>
                <w:sz w:val="18"/>
                <w:szCs w:val="18"/>
              </w:rPr>
              <w:t xml:space="preserve"> </w:t>
            </w:r>
            <w:r w:rsidRPr="00E42EF5">
              <w:rPr>
                <w:sz w:val="18"/>
                <w:szCs w:val="18"/>
              </w:rPr>
              <w:t>fi</w:t>
            </w:r>
            <w:r w:rsidRPr="00E42EF5">
              <w:rPr>
                <w:spacing w:val="-7"/>
                <w:sz w:val="18"/>
                <w:szCs w:val="18"/>
              </w:rPr>
              <w:t xml:space="preserve"> </w:t>
            </w:r>
            <w:r w:rsidRPr="00E42EF5">
              <w:rPr>
                <w:sz w:val="18"/>
                <w:szCs w:val="18"/>
              </w:rPr>
              <w:t>valorificate</w:t>
            </w:r>
            <w:r w:rsidRPr="00E42EF5">
              <w:rPr>
                <w:spacing w:val="-10"/>
                <w:sz w:val="18"/>
                <w:szCs w:val="18"/>
              </w:rPr>
              <w:t xml:space="preserve"> </w:t>
            </w:r>
            <w:r w:rsidRPr="00E42EF5">
              <w:rPr>
                <w:sz w:val="18"/>
                <w:szCs w:val="18"/>
              </w:rPr>
              <w:t>sau</w:t>
            </w:r>
            <w:r w:rsidRPr="00E42EF5">
              <w:rPr>
                <w:spacing w:val="-3"/>
                <w:sz w:val="18"/>
                <w:szCs w:val="18"/>
              </w:rPr>
              <w:t xml:space="preserve"> </w:t>
            </w:r>
            <w:r w:rsidRPr="00E42EF5">
              <w:rPr>
                <w:sz w:val="18"/>
                <w:szCs w:val="18"/>
              </w:rPr>
              <w:t>înstrăinate rapid, cu efect negativ minim</w:t>
            </w:r>
            <w:r w:rsidRPr="00E42EF5">
              <w:rPr>
                <w:spacing w:val="-1"/>
                <w:sz w:val="18"/>
                <w:szCs w:val="18"/>
              </w:rPr>
              <w:t xml:space="preserve"> </w:t>
            </w:r>
            <w:r w:rsidRPr="00E42EF5">
              <w:rPr>
                <w:sz w:val="18"/>
                <w:szCs w:val="18"/>
              </w:rPr>
              <w:t xml:space="preserve">asupra </w:t>
            </w:r>
            <w:r w:rsidRPr="00E42EF5">
              <w:rPr>
                <w:spacing w:val="-2"/>
                <w:sz w:val="18"/>
                <w:szCs w:val="18"/>
              </w:rPr>
              <w:t>prețului.</w:t>
            </w:r>
          </w:p>
        </w:tc>
        <w:tc>
          <w:tcPr>
            <w:tcW w:w="1440" w:type="dxa"/>
          </w:tcPr>
          <w:p w14:paraId="24338796"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7E541A8" w14:textId="77777777" w:rsidR="00A71C82" w:rsidRPr="00E42EF5" w:rsidRDefault="00A71C82" w:rsidP="00A71C82">
            <w:pPr>
              <w:pStyle w:val="TableParagraph"/>
              <w:ind w:left="0"/>
              <w:rPr>
                <w:sz w:val="18"/>
                <w:szCs w:val="18"/>
              </w:rPr>
            </w:pPr>
          </w:p>
        </w:tc>
      </w:tr>
      <w:tr w:rsidR="00A71C82" w:rsidRPr="00E42EF5" w14:paraId="0DBE2A62" w14:textId="77777777" w:rsidTr="00B4314A">
        <w:trPr>
          <w:gridAfter w:val="1"/>
          <w:wAfter w:w="7" w:type="dxa"/>
        </w:trPr>
        <w:tc>
          <w:tcPr>
            <w:tcW w:w="5575" w:type="dxa"/>
          </w:tcPr>
          <w:p w14:paraId="74CD5AE8" w14:textId="77777777" w:rsidR="00A71C82" w:rsidRPr="00E42EF5" w:rsidRDefault="00A71C82" w:rsidP="00A71C82">
            <w:pPr>
              <w:pStyle w:val="TableParagraph"/>
              <w:tabs>
                <w:tab w:val="left" w:pos="435"/>
              </w:tabs>
              <w:rPr>
                <w:sz w:val="18"/>
                <w:szCs w:val="18"/>
              </w:rPr>
            </w:pPr>
            <w:r w:rsidRPr="00E42EF5">
              <w:rPr>
                <w:sz w:val="18"/>
                <w:szCs w:val="18"/>
              </w:rPr>
              <w:t>(4)</w:t>
            </w:r>
            <w:r w:rsidRPr="00E42EF5">
              <w:rPr>
                <w:spacing w:val="80"/>
                <w:sz w:val="18"/>
                <w:szCs w:val="18"/>
              </w:rPr>
              <w:t xml:space="preserve"> </w:t>
            </w:r>
            <w:r w:rsidRPr="00E42EF5">
              <w:rPr>
                <w:sz w:val="18"/>
                <w:szCs w:val="18"/>
              </w:rPr>
              <w:t>Capitalul unui CSD, inclusiv rezultatul reportat și rezervele sale, care</w:t>
            </w:r>
            <w:r w:rsidRPr="00E42EF5">
              <w:rPr>
                <w:spacing w:val="-14"/>
                <w:sz w:val="18"/>
                <w:szCs w:val="18"/>
              </w:rPr>
              <w:t xml:space="preserve"> </w:t>
            </w:r>
            <w:r w:rsidRPr="00E42EF5">
              <w:rPr>
                <w:sz w:val="18"/>
                <w:szCs w:val="18"/>
              </w:rPr>
              <w:t>nu</w:t>
            </w:r>
            <w:r w:rsidRPr="00E42EF5">
              <w:rPr>
                <w:spacing w:val="-14"/>
                <w:sz w:val="18"/>
                <w:szCs w:val="18"/>
              </w:rPr>
              <w:t xml:space="preserve"> </w:t>
            </w:r>
            <w:r w:rsidRPr="00E42EF5">
              <w:rPr>
                <w:sz w:val="18"/>
                <w:szCs w:val="18"/>
              </w:rPr>
              <w:t>este</w:t>
            </w:r>
            <w:r w:rsidRPr="00E42EF5">
              <w:rPr>
                <w:spacing w:val="-14"/>
                <w:sz w:val="18"/>
                <w:szCs w:val="18"/>
              </w:rPr>
              <w:t xml:space="preserve"> </w:t>
            </w:r>
            <w:r w:rsidRPr="00E42EF5">
              <w:rPr>
                <w:sz w:val="18"/>
                <w:szCs w:val="18"/>
              </w:rPr>
              <w:t>investit</w:t>
            </w:r>
            <w:r w:rsidRPr="00E42EF5">
              <w:rPr>
                <w:spacing w:val="-5"/>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3"/>
                <w:sz w:val="18"/>
                <w:szCs w:val="18"/>
              </w:rPr>
              <w:t xml:space="preserve"> </w:t>
            </w:r>
            <w:r w:rsidRPr="00E42EF5">
              <w:rPr>
                <w:sz w:val="18"/>
                <w:szCs w:val="18"/>
              </w:rPr>
              <w:t>cu alineatul (3) nu se</w:t>
            </w:r>
            <w:r w:rsidRPr="00E42EF5">
              <w:rPr>
                <w:spacing w:val="-2"/>
                <w:sz w:val="18"/>
                <w:szCs w:val="18"/>
              </w:rPr>
              <w:t xml:space="preserve"> </w:t>
            </w:r>
            <w:r w:rsidRPr="00E42EF5">
              <w:rPr>
                <w:sz w:val="18"/>
                <w:szCs w:val="18"/>
              </w:rPr>
              <w:t>ia în</w:t>
            </w:r>
            <w:r w:rsidRPr="00E42EF5">
              <w:rPr>
                <w:spacing w:val="-5"/>
                <w:sz w:val="18"/>
                <w:szCs w:val="18"/>
              </w:rPr>
              <w:t xml:space="preserve"> </w:t>
            </w:r>
            <w:r w:rsidRPr="00E42EF5">
              <w:rPr>
                <w:sz w:val="18"/>
                <w:szCs w:val="18"/>
              </w:rPr>
              <w:t>considerare</w:t>
            </w:r>
            <w:r w:rsidRPr="00E42EF5">
              <w:rPr>
                <w:spacing w:val="-1"/>
                <w:sz w:val="18"/>
                <w:szCs w:val="18"/>
              </w:rPr>
              <w:t xml:space="preserve"> </w:t>
            </w:r>
            <w:r w:rsidRPr="00E42EF5">
              <w:rPr>
                <w:sz w:val="18"/>
                <w:szCs w:val="18"/>
              </w:rPr>
              <w:t>în sensul articolului 47 alineatul (1).</w:t>
            </w:r>
          </w:p>
        </w:tc>
        <w:tc>
          <w:tcPr>
            <w:tcW w:w="6030" w:type="dxa"/>
          </w:tcPr>
          <w:p w14:paraId="05256FF8" w14:textId="77777777" w:rsidR="00A71C82" w:rsidRPr="00E42EF5" w:rsidRDefault="00A71C82" w:rsidP="00A71C82">
            <w:pPr>
              <w:pStyle w:val="TableParagraph"/>
              <w:tabs>
                <w:tab w:val="left" w:pos="376"/>
              </w:tabs>
              <w:ind w:left="115" w:right="-75"/>
              <w:rPr>
                <w:sz w:val="18"/>
                <w:szCs w:val="18"/>
              </w:rPr>
            </w:pPr>
            <w:r w:rsidRPr="00E42EF5">
              <w:rPr>
                <w:spacing w:val="-4"/>
                <w:sz w:val="18"/>
                <w:szCs w:val="18"/>
              </w:rPr>
              <w:t>(4)</w:t>
            </w:r>
            <w:r w:rsidRPr="00E42EF5">
              <w:rPr>
                <w:sz w:val="18"/>
                <w:szCs w:val="18"/>
              </w:rPr>
              <w:tab/>
              <w:t>Capitalul depozitarului central, inclusiv</w:t>
            </w:r>
            <w:r w:rsidRPr="00E42EF5">
              <w:rPr>
                <w:spacing w:val="-14"/>
                <w:sz w:val="18"/>
                <w:szCs w:val="18"/>
              </w:rPr>
              <w:t xml:space="preserve"> </w:t>
            </w:r>
            <w:r w:rsidRPr="00E42EF5">
              <w:rPr>
                <w:sz w:val="18"/>
                <w:szCs w:val="18"/>
              </w:rPr>
              <w:t>rezultatul</w:t>
            </w:r>
            <w:r w:rsidRPr="00E42EF5">
              <w:rPr>
                <w:spacing w:val="-14"/>
                <w:sz w:val="18"/>
                <w:szCs w:val="18"/>
              </w:rPr>
              <w:t xml:space="preserve"> </w:t>
            </w:r>
            <w:r w:rsidRPr="00E42EF5">
              <w:rPr>
                <w:sz w:val="18"/>
                <w:szCs w:val="18"/>
              </w:rPr>
              <w:t>reportat</w:t>
            </w:r>
            <w:r w:rsidRPr="00E42EF5">
              <w:rPr>
                <w:spacing w:val="-15"/>
                <w:sz w:val="18"/>
                <w:szCs w:val="18"/>
              </w:rPr>
              <w:t xml:space="preserve"> </w:t>
            </w:r>
            <w:r w:rsidRPr="00E42EF5">
              <w:rPr>
                <w:sz w:val="18"/>
                <w:szCs w:val="18"/>
              </w:rPr>
              <w:t>și</w:t>
            </w:r>
            <w:r w:rsidRPr="00E42EF5">
              <w:rPr>
                <w:spacing w:val="-14"/>
                <w:sz w:val="18"/>
                <w:szCs w:val="18"/>
              </w:rPr>
              <w:t xml:space="preserve"> </w:t>
            </w:r>
            <w:r w:rsidRPr="00E42EF5">
              <w:rPr>
                <w:sz w:val="18"/>
                <w:szCs w:val="18"/>
              </w:rPr>
              <w:t>rezervele sale, care nu este investit în conformitate cu alin.(3) nu se ia în calcul</w:t>
            </w:r>
            <w:r w:rsidRPr="00E42EF5">
              <w:rPr>
                <w:spacing w:val="-6"/>
                <w:sz w:val="18"/>
                <w:szCs w:val="18"/>
              </w:rPr>
              <w:t xml:space="preserve"> </w:t>
            </w:r>
            <w:r w:rsidRPr="00E42EF5">
              <w:rPr>
                <w:sz w:val="18"/>
                <w:szCs w:val="18"/>
              </w:rPr>
              <w:t>în</w:t>
            </w:r>
            <w:r w:rsidRPr="00E42EF5">
              <w:rPr>
                <w:spacing w:val="-7"/>
                <w:sz w:val="18"/>
                <w:szCs w:val="18"/>
              </w:rPr>
              <w:t xml:space="preserve"> </w:t>
            </w:r>
            <w:r w:rsidRPr="00E42EF5">
              <w:rPr>
                <w:sz w:val="18"/>
                <w:szCs w:val="18"/>
              </w:rPr>
              <w:t>sensul</w:t>
            </w:r>
            <w:r w:rsidRPr="00E42EF5">
              <w:rPr>
                <w:spacing w:val="-6"/>
                <w:sz w:val="18"/>
                <w:szCs w:val="18"/>
              </w:rPr>
              <w:t xml:space="preserve"> </w:t>
            </w:r>
            <w:r w:rsidRPr="00E42EF5">
              <w:rPr>
                <w:sz w:val="18"/>
                <w:szCs w:val="18"/>
              </w:rPr>
              <w:t>art.52</w:t>
            </w:r>
            <w:r w:rsidRPr="00E42EF5">
              <w:rPr>
                <w:spacing w:val="-6"/>
                <w:sz w:val="18"/>
                <w:szCs w:val="18"/>
              </w:rPr>
              <w:t xml:space="preserve"> </w:t>
            </w:r>
            <w:r w:rsidRPr="00E42EF5">
              <w:rPr>
                <w:spacing w:val="-2"/>
                <w:sz w:val="18"/>
                <w:szCs w:val="18"/>
              </w:rPr>
              <w:t>alin.(1).</w:t>
            </w:r>
          </w:p>
        </w:tc>
        <w:tc>
          <w:tcPr>
            <w:tcW w:w="1440" w:type="dxa"/>
          </w:tcPr>
          <w:p w14:paraId="08452FF9"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14E23BE" w14:textId="77777777" w:rsidR="00A71C82" w:rsidRPr="00E42EF5" w:rsidRDefault="00A71C82" w:rsidP="00A71C82">
            <w:pPr>
              <w:pStyle w:val="TableParagraph"/>
              <w:ind w:left="0"/>
              <w:rPr>
                <w:sz w:val="18"/>
                <w:szCs w:val="18"/>
              </w:rPr>
            </w:pPr>
          </w:p>
        </w:tc>
      </w:tr>
      <w:tr w:rsidR="00A71C82" w:rsidRPr="00E42EF5" w14:paraId="341CD000" w14:textId="77777777" w:rsidTr="00B4314A">
        <w:trPr>
          <w:gridAfter w:val="1"/>
          <w:wAfter w:w="7" w:type="dxa"/>
        </w:trPr>
        <w:tc>
          <w:tcPr>
            <w:tcW w:w="5575" w:type="dxa"/>
          </w:tcPr>
          <w:p w14:paraId="536CBCD4" w14:textId="77777777" w:rsidR="00A71C82" w:rsidRPr="00E42EF5" w:rsidRDefault="00A71C82" w:rsidP="00A71C82">
            <w:pPr>
              <w:pStyle w:val="TableParagraph"/>
              <w:tabs>
                <w:tab w:val="left" w:pos="435"/>
              </w:tabs>
              <w:rPr>
                <w:sz w:val="18"/>
                <w:szCs w:val="18"/>
              </w:rPr>
            </w:pPr>
            <w:r w:rsidRPr="00E42EF5">
              <w:rPr>
                <w:sz w:val="18"/>
                <w:szCs w:val="18"/>
              </w:rPr>
              <w:t>(5)</w:t>
            </w:r>
            <w:r w:rsidRPr="00E42EF5">
              <w:rPr>
                <w:spacing w:val="-8"/>
                <w:sz w:val="18"/>
                <w:szCs w:val="18"/>
              </w:rPr>
              <w:t xml:space="preserve"> </w:t>
            </w:r>
            <w:r w:rsidRPr="00E42EF5">
              <w:rPr>
                <w:sz w:val="18"/>
                <w:szCs w:val="18"/>
              </w:rPr>
              <w:t>CSD-urile se asigură că expunerea</w:t>
            </w:r>
            <w:r w:rsidRPr="00E42EF5">
              <w:rPr>
                <w:spacing w:val="-4"/>
                <w:sz w:val="18"/>
                <w:szCs w:val="18"/>
              </w:rPr>
              <w:t xml:space="preserve"> </w:t>
            </w:r>
            <w:r w:rsidRPr="00E42EF5">
              <w:rPr>
                <w:sz w:val="18"/>
                <w:szCs w:val="18"/>
              </w:rPr>
              <w:t>lor</w:t>
            </w:r>
            <w:r w:rsidRPr="00E42EF5">
              <w:rPr>
                <w:spacing w:val="-5"/>
                <w:sz w:val="18"/>
                <w:szCs w:val="18"/>
              </w:rPr>
              <w:t xml:space="preserve"> </w:t>
            </w:r>
            <w:r w:rsidRPr="00E42EF5">
              <w:rPr>
                <w:sz w:val="18"/>
                <w:szCs w:val="18"/>
              </w:rPr>
              <w:t>globală</w:t>
            </w:r>
            <w:r w:rsidRPr="00E42EF5">
              <w:rPr>
                <w:spacing w:val="-5"/>
                <w:sz w:val="18"/>
                <w:szCs w:val="18"/>
              </w:rPr>
              <w:t xml:space="preserve"> </w:t>
            </w:r>
            <w:r w:rsidRPr="00E42EF5">
              <w:rPr>
                <w:sz w:val="18"/>
                <w:szCs w:val="18"/>
              </w:rPr>
              <w:t>la</w:t>
            </w:r>
            <w:r w:rsidRPr="00E42EF5">
              <w:rPr>
                <w:spacing w:val="-5"/>
                <w:sz w:val="18"/>
                <w:szCs w:val="18"/>
              </w:rPr>
              <w:t xml:space="preserve"> </w:t>
            </w:r>
            <w:r w:rsidRPr="00E42EF5">
              <w:rPr>
                <w:sz w:val="18"/>
                <w:szCs w:val="18"/>
              </w:rPr>
              <w:t>risc</w:t>
            </w:r>
            <w:r w:rsidRPr="00E42EF5">
              <w:rPr>
                <w:spacing w:val="-9"/>
                <w:sz w:val="18"/>
                <w:szCs w:val="18"/>
              </w:rPr>
              <w:t xml:space="preserve"> </w:t>
            </w:r>
            <w:r w:rsidRPr="00E42EF5">
              <w:rPr>
                <w:sz w:val="18"/>
                <w:szCs w:val="18"/>
              </w:rPr>
              <w:t>față</w:t>
            </w:r>
            <w:r w:rsidRPr="00E42EF5">
              <w:rPr>
                <w:spacing w:val="-9"/>
                <w:sz w:val="18"/>
                <w:szCs w:val="18"/>
              </w:rPr>
              <w:t xml:space="preserve"> </w:t>
            </w:r>
            <w:r w:rsidRPr="00E42EF5">
              <w:rPr>
                <w:sz w:val="18"/>
                <w:szCs w:val="18"/>
              </w:rPr>
              <w:t>de oricare</w:t>
            </w:r>
            <w:r w:rsidRPr="00E42EF5">
              <w:rPr>
                <w:spacing w:val="-11"/>
                <w:sz w:val="18"/>
                <w:szCs w:val="18"/>
              </w:rPr>
              <w:t xml:space="preserve"> </w:t>
            </w:r>
            <w:r w:rsidRPr="00E42EF5">
              <w:rPr>
                <w:sz w:val="18"/>
                <w:szCs w:val="18"/>
              </w:rPr>
              <w:t>instituție</w:t>
            </w:r>
            <w:r w:rsidRPr="00E42EF5">
              <w:rPr>
                <w:spacing w:val="-7"/>
                <w:sz w:val="18"/>
                <w:szCs w:val="18"/>
              </w:rPr>
              <w:t xml:space="preserve"> </w:t>
            </w:r>
            <w:r w:rsidRPr="00E42EF5">
              <w:rPr>
                <w:sz w:val="18"/>
                <w:szCs w:val="18"/>
              </w:rPr>
              <w:t>de</w:t>
            </w:r>
            <w:r w:rsidRPr="00E42EF5">
              <w:rPr>
                <w:spacing w:val="-11"/>
                <w:sz w:val="18"/>
                <w:szCs w:val="18"/>
              </w:rPr>
              <w:t xml:space="preserve"> </w:t>
            </w:r>
            <w:r w:rsidRPr="00E42EF5">
              <w:rPr>
                <w:sz w:val="18"/>
                <w:szCs w:val="18"/>
              </w:rPr>
              <w:t>credit</w:t>
            </w:r>
            <w:r w:rsidRPr="00E42EF5">
              <w:rPr>
                <w:spacing w:val="-4"/>
                <w:sz w:val="18"/>
                <w:szCs w:val="18"/>
              </w:rPr>
              <w:t xml:space="preserve"> </w:t>
            </w:r>
            <w:r w:rsidRPr="00E42EF5">
              <w:rPr>
                <w:spacing w:val="-2"/>
                <w:sz w:val="18"/>
                <w:szCs w:val="18"/>
              </w:rPr>
              <w:t xml:space="preserve">autorizată </w:t>
            </w:r>
            <w:r w:rsidRPr="00E42EF5">
              <w:rPr>
                <w:sz w:val="18"/>
                <w:szCs w:val="18"/>
              </w:rPr>
              <w:t>sau</w:t>
            </w:r>
            <w:r w:rsidRPr="00E42EF5">
              <w:rPr>
                <w:spacing w:val="-14"/>
                <w:sz w:val="18"/>
                <w:szCs w:val="18"/>
              </w:rPr>
              <w:t xml:space="preserve"> </w:t>
            </w:r>
            <w:r w:rsidRPr="00E42EF5">
              <w:rPr>
                <w:sz w:val="18"/>
                <w:szCs w:val="18"/>
              </w:rPr>
              <w:t>CSD</w:t>
            </w:r>
            <w:r w:rsidRPr="00E42EF5">
              <w:rPr>
                <w:spacing w:val="-14"/>
                <w:sz w:val="18"/>
                <w:szCs w:val="18"/>
              </w:rPr>
              <w:t xml:space="preserve"> </w:t>
            </w:r>
            <w:r w:rsidRPr="00E42EF5">
              <w:rPr>
                <w:sz w:val="18"/>
                <w:szCs w:val="18"/>
              </w:rPr>
              <w:t>autorizat</w:t>
            </w:r>
            <w:r w:rsidRPr="00E42EF5">
              <w:rPr>
                <w:spacing w:val="-13"/>
                <w:sz w:val="18"/>
                <w:szCs w:val="18"/>
              </w:rPr>
              <w:t xml:space="preserve"> </w:t>
            </w:r>
            <w:r w:rsidRPr="00E42EF5">
              <w:rPr>
                <w:sz w:val="18"/>
                <w:szCs w:val="18"/>
              </w:rPr>
              <w:t>în</w:t>
            </w:r>
            <w:r w:rsidRPr="00E42EF5">
              <w:rPr>
                <w:spacing w:val="-13"/>
                <w:sz w:val="18"/>
                <w:szCs w:val="18"/>
              </w:rPr>
              <w:t xml:space="preserve"> </w:t>
            </w:r>
            <w:r w:rsidRPr="00E42EF5">
              <w:rPr>
                <w:sz w:val="18"/>
                <w:szCs w:val="18"/>
              </w:rPr>
              <w:t>care</w:t>
            </w:r>
            <w:r w:rsidRPr="00E42EF5">
              <w:rPr>
                <w:spacing w:val="-14"/>
                <w:sz w:val="18"/>
                <w:szCs w:val="18"/>
              </w:rPr>
              <w:t xml:space="preserve"> </w:t>
            </w:r>
            <w:r w:rsidRPr="00E42EF5">
              <w:rPr>
                <w:sz w:val="18"/>
                <w:szCs w:val="18"/>
              </w:rPr>
              <w:t>își</w:t>
            </w:r>
            <w:r w:rsidRPr="00E42EF5">
              <w:rPr>
                <w:spacing w:val="-12"/>
                <w:sz w:val="18"/>
                <w:szCs w:val="18"/>
              </w:rPr>
              <w:t xml:space="preserve"> </w:t>
            </w:r>
            <w:r w:rsidRPr="00E42EF5">
              <w:rPr>
                <w:sz w:val="18"/>
                <w:szCs w:val="18"/>
              </w:rPr>
              <w:t>păstrează activele financiare se încadrează în limite</w:t>
            </w:r>
            <w:r w:rsidRPr="00E42EF5">
              <w:rPr>
                <w:spacing w:val="-9"/>
                <w:sz w:val="18"/>
                <w:szCs w:val="18"/>
              </w:rPr>
              <w:t xml:space="preserve"> </w:t>
            </w:r>
            <w:r w:rsidRPr="00E42EF5">
              <w:rPr>
                <w:sz w:val="18"/>
                <w:szCs w:val="18"/>
              </w:rPr>
              <w:t>de</w:t>
            </w:r>
            <w:r w:rsidRPr="00E42EF5">
              <w:rPr>
                <w:spacing w:val="-10"/>
                <w:sz w:val="18"/>
                <w:szCs w:val="18"/>
              </w:rPr>
              <w:t xml:space="preserve"> </w:t>
            </w:r>
            <w:r w:rsidRPr="00E42EF5">
              <w:rPr>
                <w:sz w:val="18"/>
                <w:szCs w:val="18"/>
              </w:rPr>
              <w:t>concentrare</w:t>
            </w:r>
            <w:r w:rsidRPr="00E42EF5">
              <w:rPr>
                <w:spacing w:val="-8"/>
                <w:sz w:val="18"/>
                <w:szCs w:val="18"/>
              </w:rPr>
              <w:t xml:space="preserve"> </w:t>
            </w:r>
            <w:r w:rsidRPr="00E42EF5">
              <w:rPr>
                <w:spacing w:val="-2"/>
                <w:sz w:val="18"/>
                <w:szCs w:val="18"/>
              </w:rPr>
              <w:t>acceptabile.</w:t>
            </w:r>
          </w:p>
        </w:tc>
        <w:tc>
          <w:tcPr>
            <w:tcW w:w="6030" w:type="dxa"/>
          </w:tcPr>
          <w:p w14:paraId="0D94F8F2" w14:textId="347DE5B2" w:rsidR="00A71C82" w:rsidRPr="00E42EF5" w:rsidRDefault="00A71C82">
            <w:pPr>
              <w:pStyle w:val="TableParagraph"/>
              <w:tabs>
                <w:tab w:val="left" w:pos="376"/>
              </w:tabs>
              <w:ind w:left="115" w:right="-75"/>
              <w:rPr>
                <w:sz w:val="18"/>
                <w:szCs w:val="18"/>
              </w:rPr>
            </w:pPr>
            <w:r w:rsidRPr="00E42EF5">
              <w:rPr>
                <w:spacing w:val="-4"/>
                <w:sz w:val="18"/>
                <w:szCs w:val="18"/>
              </w:rPr>
              <w:t>(5)</w:t>
            </w:r>
            <w:r w:rsidRPr="00E42EF5">
              <w:rPr>
                <w:sz w:val="18"/>
                <w:szCs w:val="18"/>
              </w:rPr>
              <w:tab/>
              <w:t>Depozitarul central trebuie să asigure</w:t>
            </w:r>
            <w:r w:rsidRPr="00E42EF5">
              <w:rPr>
                <w:spacing w:val="-14"/>
                <w:sz w:val="18"/>
                <w:szCs w:val="18"/>
              </w:rPr>
              <w:t xml:space="preserve"> </w:t>
            </w:r>
            <w:r w:rsidRPr="00E42EF5">
              <w:rPr>
                <w:sz w:val="18"/>
                <w:szCs w:val="18"/>
              </w:rPr>
              <w:t>că</w:t>
            </w:r>
            <w:r w:rsidRPr="00E42EF5">
              <w:rPr>
                <w:spacing w:val="-14"/>
                <w:sz w:val="18"/>
                <w:szCs w:val="18"/>
              </w:rPr>
              <w:t xml:space="preserve"> </w:t>
            </w:r>
            <w:r w:rsidRPr="00E42EF5">
              <w:rPr>
                <w:sz w:val="18"/>
                <w:szCs w:val="18"/>
              </w:rPr>
              <w:t>expunerea</w:t>
            </w:r>
            <w:r w:rsidRPr="00E42EF5">
              <w:rPr>
                <w:spacing w:val="-11"/>
                <w:sz w:val="18"/>
                <w:szCs w:val="18"/>
              </w:rPr>
              <w:t xml:space="preserve"> </w:t>
            </w:r>
            <w:r w:rsidRPr="00E42EF5">
              <w:rPr>
                <w:sz w:val="18"/>
                <w:szCs w:val="18"/>
              </w:rPr>
              <w:t>sa</w:t>
            </w:r>
            <w:r w:rsidRPr="00E42EF5">
              <w:rPr>
                <w:spacing w:val="-13"/>
                <w:sz w:val="18"/>
                <w:szCs w:val="18"/>
              </w:rPr>
              <w:t xml:space="preserve"> </w:t>
            </w:r>
            <w:r w:rsidRPr="00E42EF5">
              <w:rPr>
                <w:sz w:val="18"/>
                <w:szCs w:val="18"/>
              </w:rPr>
              <w:t>globală</w:t>
            </w:r>
            <w:r w:rsidRPr="00E42EF5">
              <w:rPr>
                <w:spacing w:val="-11"/>
                <w:sz w:val="18"/>
                <w:szCs w:val="18"/>
              </w:rPr>
              <w:t xml:space="preserve"> </w:t>
            </w:r>
            <w:r w:rsidRPr="00E42EF5">
              <w:rPr>
                <w:sz w:val="18"/>
                <w:szCs w:val="18"/>
              </w:rPr>
              <w:t>la</w:t>
            </w:r>
            <w:r w:rsidRPr="00E42EF5">
              <w:rPr>
                <w:spacing w:val="-14"/>
                <w:sz w:val="18"/>
                <w:szCs w:val="18"/>
              </w:rPr>
              <w:t xml:space="preserve"> </w:t>
            </w:r>
            <w:r w:rsidRPr="00E42EF5">
              <w:rPr>
                <w:sz w:val="18"/>
                <w:szCs w:val="18"/>
              </w:rPr>
              <w:t xml:space="preserve">risc față de o </w:t>
            </w:r>
            <w:r w:rsidR="004702AF">
              <w:rPr>
                <w:sz w:val="18"/>
                <w:szCs w:val="18"/>
              </w:rPr>
              <w:t>instituție de credit</w:t>
            </w:r>
            <w:r w:rsidR="004702AF" w:rsidRPr="00E42EF5">
              <w:rPr>
                <w:sz w:val="18"/>
                <w:szCs w:val="18"/>
              </w:rPr>
              <w:t xml:space="preserve"> </w:t>
            </w:r>
            <w:r w:rsidRPr="00E42EF5">
              <w:rPr>
                <w:sz w:val="18"/>
                <w:szCs w:val="18"/>
              </w:rPr>
              <w:t>sau un depozitar central autorizat, în care își păstrează activele financiare, se încadrează în limite</w:t>
            </w:r>
            <w:r w:rsidRPr="00E42EF5">
              <w:rPr>
                <w:spacing w:val="-13"/>
                <w:sz w:val="18"/>
                <w:szCs w:val="18"/>
              </w:rPr>
              <w:t xml:space="preserve"> </w:t>
            </w:r>
            <w:r w:rsidRPr="00E42EF5">
              <w:rPr>
                <w:sz w:val="18"/>
                <w:szCs w:val="18"/>
              </w:rPr>
              <w:t>acceptabile</w:t>
            </w:r>
            <w:r w:rsidRPr="00E42EF5">
              <w:rPr>
                <w:spacing w:val="-6"/>
                <w:sz w:val="18"/>
                <w:szCs w:val="18"/>
              </w:rPr>
              <w:t xml:space="preserve"> </w:t>
            </w:r>
            <w:r w:rsidRPr="00E42EF5">
              <w:rPr>
                <w:sz w:val="18"/>
                <w:szCs w:val="18"/>
              </w:rPr>
              <w:t>de</w:t>
            </w:r>
            <w:r w:rsidRPr="00E42EF5">
              <w:rPr>
                <w:spacing w:val="-12"/>
                <w:sz w:val="18"/>
                <w:szCs w:val="18"/>
              </w:rPr>
              <w:t xml:space="preserve"> </w:t>
            </w:r>
            <w:r w:rsidRPr="00E42EF5">
              <w:rPr>
                <w:spacing w:val="-2"/>
                <w:sz w:val="18"/>
                <w:szCs w:val="18"/>
              </w:rPr>
              <w:t>concentrare.</w:t>
            </w:r>
          </w:p>
        </w:tc>
        <w:tc>
          <w:tcPr>
            <w:tcW w:w="1440" w:type="dxa"/>
          </w:tcPr>
          <w:p w14:paraId="271F0CEB"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D3F6544" w14:textId="77777777" w:rsidR="00A71C82" w:rsidRPr="00E42EF5" w:rsidRDefault="00A71C82" w:rsidP="00A71C82">
            <w:pPr>
              <w:pStyle w:val="TableParagraph"/>
              <w:ind w:left="0"/>
              <w:rPr>
                <w:sz w:val="18"/>
                <w:szCs w:val="18"/>
              </w:rPr>
            </w:pPr>
          </w:p>
        </w:tc>
      </w:tr>
      <w:tr w:rsidR="00A71C82" w:rsidRPr="00E42EF5" w14:paraId="75BE0DA6" w14:textId="77777777" w:rsidTr="00B4314A">
        <w:trPr>
          <w:gridAfter w:val="1"/>
          <w:wAfter w:w="7" w:type="dxa"/>
        </w:trPr>
        <w:tc>
          <w:tcPr>
            <w:tcW w:w="5575" w:type="dxa"/>
          </w:tcPr>
          <w:p w14:paraId="506451DC" w14:textId="77777777" w:rsidR="00A71C82" w:rsidRPr="00E42EF5" w:rsidRDefault="00A71C82" w:rsidP="00A71C82">
            <w:pPr>
              <w:pStyle w:val="TableParagraph"/>
              <w:tabs>
                <w:tab w:val="left" w:pos="465"/>
              </w:tabs>
              <w:ind w:right="15"/>
              <w:rPr>
                <w:sz w:val="18"/>
                <w:szCs w:val="18"/>
              </w:rPr>
            </w:pPr>
            <w:r w:rsidRPr="00E42EF5">
              <w:rPr>
                <w:spacing w:val="-4"/>
                <w:sz w:val="18"/>
                <w:szCs w:val="18"/>
              </w:rPr>
              <w:t>(6)</w:t>
            </w:r>
            <w:r w:rsidRPr="00E42EF5">
              <w:rPr>
                <w:sz w:val="18"/>
                <w:szCs w:val="18"/>
              </w:rPr>
              <w:tab/>
              <w:t>ESMA elaborează, în strânsă cooperare cu ABE și cu membrii SEBC,</w:t>
            </w:r>
            <w:r w:rsidRPr="00E42EF5">
              <w:rPr>
                <w:spacing w:val="-14"/>
                <w:sz w:val="18"/>
                <w:szCs w:val="18"/>
              </w:rPr>
              <w:t xml:space="preserve"> </w:t>
            </w:r>
            <w:r w:rsidRPr="00E42EF5">
              <w:rPr>
                <w:sz w:val="18"/>
                <w:szCs w:val="18"/>
              </w:rPr>
              <w:t>proiecte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standarde</w:t>
            </w:r>
            <w:r w:rsidRPr="00E42EF5">
              <w:rPr>
                <w:spacing w:val="-14"/>
                <w:sz w:val="18"/>
                <w:szCs w:val="18"/>
              </w:rPr>
              <w:t xml:space="preserve"> </w:t>
            </w:r>
            <w:r w:rsidRPr="00E42EF5">
              <w:rPr>
                <w:sz w:val="18"/>
                <w:szCs w:val="18"/>
              </w:rPr>
              <w:t>tehnice de reglementare care să precizeze instrumentele financiare care pot fi considerate</w:t>
            </w:r>
            <w:r w:rsidRPr="00E42EF5">
              <w:rPr>
                <w:spacing w:val="-14"/>
                <w:sz w:val="18"/>
                <w:szCs w:val="18"/>
              </w:rPr>
              <w:t xml:space="preserve"> </w:t>
            </w:r>
            <w:r w:rsidRPr="00E42EF5">
              <w:rPr>
                <w:sz w:val="18"/>
                <w:szCs w:val="18"/>
              </w:rPr>
              <w:t>foarte</w:t>
            </w:r>
            <w:r w:rsidRPr="00E42EF5">
              <w:rPr>
                <w:spacing w:val="-14"/>
                <w:sz w:val="18"/>
                <w:szCs w:val="18"/>
              </w:rPr>
              <w:t xml:space="preserve"> </w:t>
            </w:r>
            <w:r w:rsidRPr="00E42EF5">
              <w:rPr>
                <w:sz w:val="18"/>
                <w:szCs w:val="18"/>
              </w:rPr>
              <w:t>lichide,</w:t>
            </w:r>
            <w:r w:rsidRPr="00E42EF5">
              <w:rPr>
                <w:spacing w:val="-11"/>
                <w:sz w:val="18"/>
                <w:szCs w:val="18"/>
              </w:rPr>
              <w:t xml:space="preserve"> </w:t>
            </w:r>
            <w:r w:rsidRPr="00E42EF5">
              <w:rPr>
                <w:sz w:val="18"/>
                <w:szCs w:val="18"/>
              </w:rPr>
              <w:t>cu</w:t>
            </w:r>
            <w:r w:rsidRPr="00E42EF5">
              <w:rPr>
                <w:spacing w:val="-9"/>
                <w:sz w:val="18"/>
                <w:szCs w:val="18"/>
              </w:rPr>
              <w:t xml:space="preserve"> </w:t>
            </w:r>
            <w:r w:rsidRPr="00E42EF5">
              <w:rPr>
                <w:sz w:val="18"/>
                <w:szCs w:val="18"/>
              </w:rPr>
              <w:t>un</w:t>
            </w:r>
            <w:r w:rsidRPr="00E42EF5">
              <w:rPr>
                <w:spacing w:val="-13"/>
                <w:sz w:val="18"/>
                <w:szCs w:val="18"/>
              </w:rPr>
              <w:t xml:space="preserve"> </w:t>
            </w:r>
            <w:r w:rsidRPr="00E42EF5">
              <w:rPr>
                <w:sz w:val="18"/>
                <w:szCs w:val="18"/>
              </w:rPr>
              <w:t>risc</w:t>
            </w:r>
            <w:r w:rsidRPr="00E42EF5">
              <w:rPr>
                <w:spacing w:val="-14"/>
                <w:sz w:val="18"/>
                <w:szCs w:val="18"/>
              </w:rPr>
              <w:t xml:space="preserve"> </w:t>
            </w:r>
            <w:r w:rsidRPr="00E42EF5">
              <w:rPr>
                <w:sz w:val="18"/>
                <w:szCs w:val="18"/>
              </w:rPr>
              <w:t>de piață și de credit minim, astfel cum sunt menționate la alineatul (3), termenul</w:t>
            </w:r>
            <w:r w:rsidRPr="00E42EF5">
              <w:rPr>
                <w:spacing w:val="-12"/>
                <w:sz w:val="18"/>
                <w:szCs w:val="18"/>
              </w:rPr>
              <w:t xml:space="preserve"> </w:t>
            </w:r>
            <w:r w:rsidRPr="00E42EF5">
              <w:rPr>
                <w:sz w:val="18"/>
                <w:szCs w:val="18"/>
              </w:rPr>
              <w:t>adecvat</w:t>
            </w:r>
            <w:r w:rsidRPr="00E42EF5">
              <w:rPr>
                <w:spacing w:val="-5"/>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activele</w:t>
            </w:r>
            <w:r w:rsidRPr="00E42EF5">
              <w:rPr>
                <w:spacing w:val="-13"/>
                <w:sz w:val="18"/>
                <w:szCs w:val="18"/>
              </w:rPr>
              <w:t xml:space="preserve"> </w:t>
            </w:r>
            <w:r w:rsidRPr="00E42EF5">
              <w:rPr>
                <w:sz w:val="18"/>
                <w:szCs w:val="18"/>
              </w:rPr>
              <w:t>pot</w:t>
            </w:r>
            <w:r w:rsidRPr="00E42EF5">
              <w:rPr>
                <w:spacing w:val="-6"/>
                <w:sz w:val="18"/>
                <w:szCs w:val="18"/>
              </w:rPr>
              <w:t xml:space="preserve"> </w:t>
            </w:r>
            <w:r w:rsidRPr="00E42EF5">
              <w:rPr>
                <w:spacing w:val="-5"/>
                <w:sz w:val="18"/>
                <w:szCs w:val="18"/>
              </w:rPr>
              <w:t xml:space="preserve">fi </w:t>
            </w:r>
            <w:r w:rsidRPr="00E42EF5">
              <w:rPr>
                <w:sz w:val="18"/>
                <w:szCs w:val="18"/>
              </w:rPr>
              <w:t>accesate,</w:t>
            </w:r>
            <w:r w:rsidRPr="00E42EF5">
              <w:rPr>
                <w:spacing w:val="-2"/>
                <w:sz w:val="18"/>
                <w:szCs w:val="18"/>
              </w:rPr>
              <w:t xml:space="preserve"> </w:t>
            </w:r>
            <w:r w:rsidRPr="00E42EF5">
              <w:rPr>
                <w:sz w:val="18"/>
                <w:szCs w:val="18"/>
              </w:rPr>
              <w:t>astfel</w:t>
            </w:r>
            <w:r w:rsidRPr="00E42EF5">
              <w:rPr>
                <w:spacing w:val="-7"/>
                <w:sz w:val="18"/>
                <w:szCs w:val="18"/>
              </w:rPr>
              <w:t xml:space="preserve"> </w:t>
            </w:r>
            <w:r w:rsidRPr="00E42EF5">
              <w:rPr>
                <w:sz w:val="18"/>
                <w:szCs w:val="18"/>
              </w:rPr>
              <w:t>cum</w:t>
            </w:r>
            <w:r w:rsidRPr="00E42EF5">
              <w:rPr>
                <w:spacing w:val="-11"/>
                <w:sz w:val="18"/>
                <w:szCs w:val="18"/>
              </w:rPr>
              <w:t xml:space="preserve"> </w:t>
            </w:r>
            <w:r w:rsidRPr="00E42EF5">
              <w:rPr>
                <w:sz w:val="18"/>
                <w:szCs w:val="18"/>
              </w:rPr>
              <w:t>se</w:t>
            </w:r>
            <w:r w:rsidRPr="00E42EF5">
              <w:rPr>
                <w:spacing w:val="-5"/>
                <w:sz w:val="18"/>
                <w:szCs w:val="18"/>
              </w:rPr>
              <w:t xml:space="preserve"> </w:t>
            </w:r>
            <w:r w:rsidRPr="00E42EF5">
              <w:rPr>
                <w:sz w:val="18"/>
                <w:szCs w:val="18"/>
              </w:rPr>
              <w:t xml:space="preserve">menționează </w:t>
            </w:r>
            <w:r w:rsidRPr="00E42EF5">
              <w:rPr>
                <w:spacing w:val="-5"/>
                <w:sz w:val="18"/>
                <w:szCs w:val="18"/>
              </w:rPr>
              <w:t>la</w:t>
            </w:r>
            <w:r w:rsidRPr="00E42EF5">
              <w:rPr>
                <w:sz w:val="18"/>
                <w:szCs w:val="18"/>
              </w:rPr>
              <w:t xml:space="preserve"> alineatul</w:t>
            </w:r>
            <w:r w:rsidRPr="00E42EF5">
              <w:rPr>
                <w:spacing w:val="-13"/>
                <w:sz w:val="18"/>
                <w:szCs w:val="18"/>
              </w:rPr>
              <w:t xml:space="preserve"> </w:t>
            </w:r>
            <w:r w:rsidRPr="00E42EF5">
              <w:rPr>
                <w:sz w:val="18"/>
                <w:szCs w:val="18"/>
              </w:rPr>
              <w:t>(2),</w:t>
            </w:r>
            <w:r w:rsidRPr="00E42EF5">
              <w:rPr>
                <w:spacing w:val="-3"/>
                <w:sz w:val="18"/>
                <w:szCs w:val="18"/>
              </w:rPr>
              <w:t xml:space="preserve"> </w:t>
            </w:r>
            <w:r w:rsidRPr="00E42EF5">
              <w:rPr>
                <w:sz w:val="18"/>
                <w:szCs w:val="18"/>
              </w:rPr>
              <w:t>și</w:t>
            </w:r>
            <w:r w:rsidRPr="00E42EF5">
              <w:rPr>
                <w:spacing w:val="-9"/>
                <w:sz w:val="18"/>
                <w:szCs w:val="18"/>
              </w:rPr>
              <w:t xml:space="preserve"> </w:t>
            </w:r>
            <w:r w:rsidRPr="00E42EF5">
              <w:rPr>
                <w:sz w:val="18"/>
                <w:szCs w:val="18"/>
              </w:rPr>
              <w:t>limitele</w:t>
            </w:r>
            <w:r w:rsidRPr="00E42EF5">
              <w:rPr>
                <w:spacing w:val="-10"/>
                <w:sz w:val="18"/>
                <w:szCs w:val="18"/>
              </w:rPr>
              <w:t xml:space="preserve"> </w:t>
            </w:r>
            <w:r w:rsidRPr="00E42EF5">
              <w:rPr>
                <w:sz w:val="18"/>
                <w:szCs w:val="18"/>
              </w:rPr>
              <w:t>de</w:t>
            </w:r>
            <w:r w:rsidRPr="00E42EF5">
              <w:rPr>
                <w:spacing w:val="-14"/>
                <w:sz w:val="18"/>
                <w:szCs w:val="18"/>
              </w:rPr>
              <w:t xml:space="preserve"> </w:t>
            </w:r>
            <w:r w:rsidRPr="00E42EF5">
              <w:rPr>
                <w:sz w:val="18"/>
                <w:szCs w:val="18"/>
              </w:rPr>
              <w:t>concentrare menționate la alineatul (5). Aceste proiecte de standarde tehnice de reglementare sunt aliniate, dacă este cazul, la standardele tehnice de reglementare</w:t>
            </w:r>
            <w:r w:rsidRPr="00E42EF5">
              <w:rPr>
                <w:spacing w:val="-5"/>
                <w:sz w:val="18"/>
                <w:szCs w:val="18"/>
              </w:rPr>
              <w:t xml:space="preserve"> </w:t>
            </w:r>
            <w:r w:rsidRPr="00E42EF5">
              <w:rPr>
                <w:sz w:val="18"/>
                <w:szCs w:val="18"/>
              </w:rPr>
              <w:t>adoptate în</w:t>
            </w:r>
            <w:r w:rsidRPr="00E42EF5">
              <w:rPr>
                <w:spacing w:val="-3"/>
                <w:sz w:val="18"/>
                <w:szCs w:val="18"/>
              </w:rPr>
              <w:t xml:space="preserve"> </w:t>
            </w:r>
            <w:r w:rsidRPr="00E42EF5">
              <w:rPr>
                <w:sz w:val="18"/>
                <w:szCs w:val="18"/>
              </w:rPr>
              <w:t>conformitate cu articolul 47 alineatul (8) din Regulamentul (UE) nr. 648/2012.</w:t>
            </w:r>
          </w:p>
          <w:p w14:paraId="33A5582A" w14:textId="77777777" w:rsidR="00A71C82" w:rsidRPr="00E42EF5" w:rsidRDefault="00A71C82" w:rsidP="00A71C82">
            <w:pPr>
              <w:pStyle w:val="TableParagraph"/>
              <w:ind w:right="15"/>
              <w:rPr>
                <w:sz w:val="18"/>
                <w:szCs w:val="18"/>
              </w:rPr>
            </w:pPr>
            <w:r w:rsidRPr="00E42EF5">
              <w:rPr>
                <w:sz w:val="18"/>
                <w:szCs w:val="18"/>
              </w:rPr>
              <w:t>ESMA îi prezintă Comisiei aceste proiecte de standarde tehnice de reglementare până la 18 iunie 2015. Se</w:t>
            </w:r>
            <w:r w:rsidRPr="00E42EF5">
              <w:rPr>
                <w:spacing w:val="-8"/>
                <w:sz w:val="18"/>
                <w:szCs w:val="18"/>
              </w:rPr>
              <w:t xml:space="preserve"> </w:t>
            </w:r>
            <w:r w:rsidRPr="00E42EF5">
              <w:rPr>
                <w:sz w:val="18"/>
                <w:szCs w:val="18"/>
              </w:rPr>
              <w:t>deleagă</w:t>
            </w:r>
            <w:r w:rsidRPr="00E42EF5">
              <w:rPr>
                <w:spacing w:val="-2"/>
                <w:sz w:val="18"/>
                <w:szCs w:val="18"/>
              </w:rPr>
              <w:t xml:space="preserve"> </w:t>
            </w:r>
            <w:r w:rsidRPr="00E42EF5">
              <w:rPr>
                <w:sz w:val="18"/>
                <w:szCs w:val="18"/>
              </w:rPr>
              <w:t>Comisiei</w:t>
            </w:r>
            <w:r w:rsidRPr="00E42EF5">
              <w:rPr>
                <w:spacing w:val="-5"/>
                <w:sz w:val="18"/>
                <w:szCs w:val="18"/>
              </w:rPr>
              <w:t xml:space="preserve"> </w:t>
            </w:r>
            <w:r w:rsidRPr="00E42EF5">
              <w:rPr>
                <w:sz w:val="18"/>
                <w:szCs w:val="18"/>
              </w:rPr>
              <w:t>competența</w:t>
            </w:r>
            <w:r w:rsidRPr="00E42EF5">
              <w:rPr>
                <w:spacing w:val="-2"/>
                <w:sz w:val="18"/>
                <w:szCs w:val="18"/>
              </w:rPr>
              <w:t xml:space="preserve"> </w:t>
            </w:r>
            <w:r w:rsidRPr="00E42EF5">
              <w:rPr>
                <w:sz w:val="18"/>
                <w:szCs w:val="18"/>
              </w:rPr>
              <w:t>de</w:t>
            </w:r>
            <w:r w:rsidRPr="00E42EF5">
              <w:rPr>
                <w:spacing w:val="-13"/>
                <w:sz w:val="18"/>
                <w:szCs w:val="18"/>
              </w:rPr>
              <w:t xml:space="preserve"> </w:t>
            </w:r>
            <w:r w:rsidRPr="00E42EF5">
              <w:rPr>
                <w:sz w:val="18"/>
                <w:szCs w:val="18"/>
              </w:rPr>
              <w:t>a adopta standardele tehnice de reglementare menționate la primul paragraf,</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 xml:space="preserve">articolele 10-14 din Regulamentul (UE) </w:t>
            </w:r>
            <w:r w:rsidRPr="00E42EF5">
              <w:rPr>
                <w:sz w:val="18"/>
                <w:szCs w:val="18"/>
              </w:rPr>
              <w:lastRenderedPageBreak/>
              <w:t>nr.</w:t>
            </w:r>
            <w:r w:rsidRPr="00E42EF5">
              <w:rPr>
                <w:spacing w:val="-2"/>
                <w:sz w:val="18"/>
                <w:szCs w:val="18"/>
              </w:rPr>
              <w:t>1095/2010.</w:t>
            </w:r>
          </w:p>
        </w:tc>
        <w:tc>
          <w:tcPr>
            <w:tcW w:w="6030" w:type="dxa"/>
          </w:tcPr>
          <w:p w14:paraId="693404AB" w14:textId="77777777" w:rsidR="00A71C82" w:rsidRPr="00E42EF5" w:rsidRDefault="00A71C82" w:rsidP="00A71C82">
            <w:pPr>
              <w:pStyle w:val="TableParagraph"/>
              <w:numPr>
                <w:ilvl w:val="0"/>
                <w:numId w:val="123"/>
              </w:numPr>
              <w:tabs>
                <w:tab w:val="left" w:pos="376"/>
              </w:tabs>
              <w:ind w:right="-75" w:firstLine="0"/>
              <w:rPr>
                <w:sz w:val="18"/>
                <w:szCs w:val="18"/>
              </w:rPr>
            </w:pPr>
            <w:r w:rsidRPr="00E42EF5">
              <w:rPr>
                <w:sz w:val="18"/>
                <w:szCs w:val="18"/>
              </w:rPr>
              <w:lastRenderedPageBreak/>
              <w:t>Comisia</w:t>
            </w:r>
            <w:r w:rsidRPr="00E42EF5">
              <w:rPr>
                <w:spacing w:val="-14"/>
                <w:sz w:val="18"/>
                <w:szCs w:val="18"/>
              </w:rPr>
              <w:t xml:space="preserve"> </w:t>
            </w:r>
            <w:r w:rsidRPr="00E42EF5">
              <w:rPr>
                <w:sz w:val="18"/>
                <w:szCs w:val="18"/>
              </w:rPr>
              <w:t>Națională</w:t>
            </w:r>
            <w:r w:rsidRPr="00E42EF5">
              <w:rPr>
                <w:spacing w:val="-13"/>
                <w:sz w:val="18"/>
                <w:szCs w:val="18"/>
              </w:rPr>
              <w:t xml:space="preserve"> </w:t>
            </w:r>
            <w:r w:rsidRPr="00E42EF5">
              <w:rPr>
                <w:sz w:val="18"/>
                <w:szCs w:val="18"/>
              </w:rPr>
              <w:t>a</w:t>
            </w:r>
            <w:r w:rsidRPr="00E42EF5">
              <w:rPr>
                <w:spacing w:val="-14"/>
                <w:sz w:val="18"/>
                <w:szCs w:val="18"/>
              </w:rPr>
              <w:t xml:space="preserve"> </w:t>
            </w:r>
            <w:r w:rsidRPr="00E42EF5">
              <w:rPr>
                <w:sz w:val="18"/>
                <w:szCs w:val="18"/>
              </w:rPr>
              <w:t xml:space="preserve">Pieței Financiare aprobă reglementări </w:t>
            </w:r>
            <w:r w:rsidRPr="00E42EF5">
              <w:rPr>
                <w:spacing w:val="-2"/>
                <w:sz w:val="18"/>
                <w:szCs w:val="18"/>
              </w:rPr>
              <w:t>privind:</w:t>
            </w:r>
          </w:p>
          <w:p w14:paraId="0BA403EB" w14:textId="77777777" w:rsidR="00A71C82" w:rsidRPr="00E42EF5" w:rsidRDefault="00A71C82" w:rsidP="00A71C82">
            <w:pPr>
              <w:pStyle w:val="TableParagraph"/>
              <w:numPr>
                <w:ilvl w:val="1"/>
                <w:numId w:val="123"/>
              </w:numPr>
              <w:tabs>
                <w:tab w:val="left" w:pos="376"/>
              </w:tabs>
              <w:ind w:right="-75" w:firstLine="0"/>
              <w:rPr>
                <w:sz w:val="18"/>
                <w:szCs w:val="18"/>
              </w:rPr>
            </w:pPr>
            <w:r w:rsidRPr="00E42EF5">
              <w:rPr>
                <w:sz w:val="18"/>
                <w:szCs w:val="18"/>
              </w:rPr>
              <w:t>instrumentele</w:t>
            </w:r>
            <w:r w:rsidRPr="00E42EF5">
              <w:rPr>
                <w:spacing w:val="-17"/>
                <w:sz w:val="18"/>
                <w:szCs w:val="18"/>
              </w:rPr>
              <w:t xml:space="preserve"> </w:t>
            </w:r>
            <w:r w:rsidRPr="00E42EF5">
              <w:rPr>
                <w:sz w:val="18"/>
                <w:szCs w:val="18"/>
              </w:rPr>
              <w:t>financiare</w:t>
            </w:r>
            <w:r w:rsidRPr="00E42EF5">
              <w:rPr>
                <w:spacing w:val="-18"/>
                <w:sz w:val="18"/>
                <w:szCs w:val="18"/>
              </w:rPr>
              <w:t xml:space="preserve"> </w:t>
            </w:r>
            <w:r w:rsidRPr="00E42EF5">
              <w:rPr>
                <w:sz w:val="18"/>
                <w:szCs w:val="18"/>
              </w:rPr>
              <w:t>care</w:t>
            </w:r>
            <w:r w:rsidRPr="00E42EF5">
              <w:rPr>
                <w:spacing w:val="-19"/>
                <w:sz w:val="18"/>
                <w:szCs w:val="18"/>
              </w:rPr>
              <w:t xml:space="preserve"> </w:t>
            </w:r>
            <w:r w:rsidRPr="00E42EF5">
              <w:rPr>
                <w:sz w:val="18"/>
                <w:szCs w:val="18"/>
              </w:rPr>
              <w:t>pot fi considerate cu lichiditate înaltă, cu risc de piață și de credit minim, conform cerințelor din alin.(3);</w:t>
            </w:r>
          </w:p>
          <w:p w14:paraId="2E370226" w14:textId="77777777" w:rsidR="00A71C82" w:rsidRPr="00E42EF5" w:rsidRDefault="00A71C82" w:rsidP="00A71C82">
            <w:pPr>
              <w:pStyle w:val="TableParagraph"/>
              <w:numPr>
                <w:ilvl w:val="1"/>
                <w:numId w:val="123"/>
              </w:numPr>
              <w:tabs>
                <w:tab w:val="left" w:pos="376"/>
              </w:tabs>
              <w:ind w:right="-75" w:firstLine="0"/>
              <w:rPr>
                <w:sz w:val="18"/>
                <w:szCs w:val="18"/>
              </w:rPr>
            </w:pPr>
            <w:r w:rsidRPr="00E42EF5">
              <w:rPr>
                <w:sz w:val="18"/>
                <w:szCs w:val="18"/>
              </w:rPr>
              <w:t>perioada adecvată în care activele</w:t>
            </w:r>
            <w:r w:rsidRPr="00E42EF5">
              <w:rPr>
                <w:spacing w:val="-14"/>
                <w:sz w:val="18"/>
                <w:szCs w:val="18"/>
              </w:rPr>
              <w:t xml:space="preserve"> </w:t>
            </w:r>
            <w:r w:rsidRPr="00E42EF5">
              <w:rPr>
                <w:sz w:val="18"/>
                <w:szCs w:val="18"/>
              </w:rPr>
              <w:t>financiare</w:t>
            </w:r>
            <w:r w:rsidRPr="00E42EF5">
              <w:rPr>
                <w:spacing w:val="-14"/>
                <w:sz w:val="18"/>
                <w:szCs w:val="18"/>
              </w:rPr>
              <w:t xml:space="preserve"> </w:t>
            </w:r>
            <w:r w:rsidRPr="00E42EF5">
              <w:rPr>
                <w:sz w:val="18"/>
                <w:szCs w:val="18"/>
              </w:rPr>
              <w:t>pot</w:t>
            </w:r>
            <w:r w:rsidRPr="00E42EF5">
              <w:rPr>
                <w:spacing w:val="-14"/>
                <w:sz w:val="18"/>
                <w:szCs w:val="18"/>
              </w:rPr>
              <w:t xml:space="preserve"> </w:t>
            </w:r>
            <w:r w:rsidRPr="00E42EF5">
              <w:rPr>
                <w:sz w:val="18"/>
                <w:szCs w:val="18"/>
              </w:rPr>
              <w:t>fi</w:t>
            </w:r>
            <w:r w:rsidRPr="00E42EF5">
              <w:rPr>
                <w:spacing w:val="-14"/>
                <w:sz w:val="18"/>
                <w:szCs w:val="18"/>
              </w:rPr>
              <w:t xml:space="preserve"> </w:t>
            </w:r>
            <w:r w:rsidRPr="00E42EF5">
              <w:rPr>
                <w:sz w:val="18"/>
                <w:szCs w:val="18"/>
              </w:rPr>
              <w:t>accesate, conform</w:t>
            </w:r>
            <w:r w:rsidRPr="00E42EF5">
              <w:rPr>
                <w:spacing w:val="-15"/>
                <w:sz w:val="18"/>
                <w:szCs w:val="18"/>
              </w:rPr>
              <w:t xml:space="preserve"> </w:t>
            </w:r>
            <w:r w:rsidRPr="00E42EF5">
              <w:rPr>
                <w:sz w:val="18"/>
                <w:szCs w:val="18"/>
              </w:rPr>
              <w:t>cerințelor</w:t>
            </w:r>
            <w:r w:rsidRPr="00E42EF5">
              <w:rPr>
                <w:spacing w:val="-2"/>
                <w:sz w:val="18"/>
                <w:szCs w:val="18"/>
              </w:rPr>
              <w:t xml:space="preserve"> </w:t>
            </w:r>
            <w:r w:rsidRPr="00E42EF5">
              <w:rPr>
                <w:sz w:val="18"/>
                <w:szCs w:val="18"/>
              </w:rPr>
              <w:t>din</w:t>
            </w:r>
            <w:r w:rsidRPr="00E42EF5">
              <w:rPr>
                <w:spacing w:val="-9"/>
                <w:sz w:val="18"/>
                <w:szCs w:val="18"/>
              </w:rPr>
              <w:t xml:space="preserve"> </w:t>
            </w:r>
            <w:r w:rsidRPr="00E42EF5">
              <w:rPr>
                <w:sz w:val="18"/>
                <w:szCs w:val="18"/>
              </w:rPr>
              <w:t>alin.(2),</w:t>
            </w:r>
            <w:r w:rsidRPr="00E42EF5">
              <w:rPr>
                <w:spacing w:val="-2"/>
                <w:sz w:val="18"/>
                <w:szCs w:val="18"/>
              </w:rPr>
              <w:t xml:space="preserve"> </w:t>
            </w:r>
            <w:r w:rsidRPr="00E42EF5">
              <w:rPr>
                <w:spacing w:val="-5"/>
                <w:sz w:val="18"/>
                <w:szCs w:val="18"/>
              </w:rPr>
              <w:t>și</w:t>
            </w:r>
            <w:r w:rsidRPr="00E42EF5">
              <w:rPr>
                <w:sz w:val="18"/>
                <w:szCs w:val="18"/>
              </w:rPr>
              <w:t xml:space="preserve"> limitele</w:t>
            </w:r>
            <w:r w:rsidRPr="00E42EF5">
              <w:rPr>
                <w:spacing w:val="-14"/>
                <w:sz w:val="18"/>
                <w:szCs w:val="18"/>
              </w:rPr>
              <w:t xml:space="preserve"> </w:t>
            </w:r>
            <w:r w:rsidRPr="00E42EF5">
              <w:rPr>
                <w:sz w:val="18"/>
                <w:szCs w:val="18"/>
              </w:rPr>
              <w:t>de</w:t>
            </w:r>
            <w:r w:rsidRPr="00E42EF5">
              <w:rPr>
                <w:spacing w:val="-19"/>
                <w:sz w:val="18"/>
                <w:szCs w:val="18"/>
              </w:rPr>
              <w:t xml:space="preserve"> </w:t>
            </w:r>
            <w:r w:rsidRPr="00E42EF5">
              <w:rPr>
                <w:sz w:val="18"/>
                <w:szCs w:val="18"/>
              </w:rPr>
              <w:t>concentrare</w:t>
            </w:r>
            <w:r w:rsidRPr="00E42EF5">
              <w:rPr>
                <w:spacing w:val="-14"/>
                <w:sz w:val="18"/>
                <w:szCs w:val="18"/>
              </w:rPr>
              <w:t xml:space="preserve"> </w:t>
            </w:r>
            <w:r w:rsidRPr="00E42EF5">
              <w:rPr>
                <w:sz w:val="18"/>
                <w:szCs w:val="18"/>
              </w:rPr>
              <w:t>prevăzute</w:t>
            </w:r>
            <w:r w:rsidRPr="00E42EF5">
              <w:rPr>
                <w:spacing w:val="-14"/>
                <w:sz w:val="18"/>
                <w:szCs w:val="18"/>
              </w:rPr>
              <w:t xml:space="preserve"> </w:t>
            </w:r>
            <w:r w:rsidRPr="00E42EF5">
              <w:rPr>
                <w:sz w:val="18"/>
                <w:szCs w:val="18"/>
              </w:rPr>
              <w:t xml:space="preserve">la </w:t>
            </w:r>
            <w:r w:rsidRPr="00E42EF5">
              <w:rPr>
                <w:spacing w:val="-2"/>
                <w:sz w:val="18"/>
                <w:szCs w:val="18"/>
              </w:rPr>
              <w:t>alin.(5).</w:t>
            </w:r>
          </w:p>
        </w:tc>
        <w:tc>
          <w:tcPr>
            <w:tcW w:w="1440" w:type="dxa"/>
          </w:tcPr>
          <w:p w14:paraId="0F5A32FD"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1262DCD2" w14:textId="77777777" w:rsidR="00A71C82" w:rsidRPr="00E42EF5" w:rsidRDefault="00EC54F4" w:rsidP="00A71C82">
            <w:pPr>
              <w:pStyle w:val="TableParagraph"/>
              <w:ind w:left="112" w:right="-15"/>
              <w:jc w:val="both"/>
              <w:rPr>
                <w:sz w:val="18"/>
                <w:szCs w:val="18"/>
              </w:rPr>
            </w:pPr>
            <w:r w:rsidRPr="00EC54F4">
              <w:rPr>
                <w:sz w:val="18"/>
                <w:szCs w:val="18"/>
              </w:rPr>
              <w:t>Până la data aderării la UE, atribuțiile și funcțiile de reglementare sau supraveghere, care sunt rezervate în mod exclusiv Comisiei Europene, ESMA și ABE, au fost atribuite CNPF și BNM.</w:t>
            </w:r>
          </w:p>
        </w:tc>
      </w:tr>
      <w:tr w:rsidR="00A71C82" w:rsidRPr="00E42EF5" w14:paraId="7CDD72D9" w14:textId="77777777" w:rsidTr="00B4314A">
        <w:trPr>
          <w:gridAfter w:val="1"/>
          <w:wAfter w:w="7" w:type="dxa"/>
        </w:trPr>
        <w:tc>
          <w:tcPr>
            <w:tcW w:w="5575" w:type="dxa"/>
          </w:tcPr>
          <w:p w14:paraId="171E7D56" w14:textId="77777777" w:rsidR="00A71C82" w:rsidRPr="00E42EF5" w:rsidRDefault="00A71C82" w:rsidP="00A71C82">
            <w:pPr>
              <w:pStyle w:val="TableParagraph"/>
              <w:tabs>
                <w:tab w:val="left" w:pos="405"/>
              </w:tabs>
              <w:ind w:right="15"/>
              <w:jc w:val="both"/>
              <w:rPr>
                <w:b/>
                <w:sz w:val="18"/>
                <w:szCs w:val="18"/>
              </w:rPr>
            </w:pPr>
            <w:r w:rsidRPr="00E42EF5">
              <w:rPr>
                <w:b/>
                <w:sz w:val="18"/>
                <w:szCs w:val="18"/>
              </w:rPr>
              <w:t>Articolul 47 Cerințe</w:t>
            </w:r>
            <w:r w:rsidRPr="00E42EF5">
              <w:rPr>
                <w:b/>
                <w:spacing w:val="-10"/>
                <w:sz w:val="18"/>
                <w:szCs w:val="18"/>
              </w:rPr>
              <w:t xml:space="preserve"> </w:t>
            </w:r>
            <w:r w:rsidRPr="00E42EF5">
              <w:rPr>
                <w:b/>
                <w:sz w:val="18"/>
                <w:szCs w:val="18"/>
              </w:rPr>
              <w:t>de</w:t>
            </w:r>
            <w:r w:rsidRPr="00E42EF5">
              <w:rPr>
                <w:b/>
                <w:spacing w:val="-9"/>
                <w:sz w:val="18"/>
                <w:szCs w:val="18"/>
              </w:rPr>
              <w:t xml:space="preserve"> </w:t>
            </w:r>
            <w:r w:rsidRPr="00E42EF5">
              <w:rPr>
                <w:b/>
                <w:spacing w:val="-2"/>
                <w:sz w:val="18"/>
                <w:szCs w:val="18"/>
              </w:rPr>
              <w:t>capital</w:t>
            </w:r>
          </w:p>
          <w:p w14:paraId="07BB129B" w14:textId="77777777" w:rsidR="00A71C82" w:rsidRPr="00E42EF5" w:rsidRDefault="00A71C82" w:rsidP="00A71C82">
            <w:pPr>
              <w:pStyle w:val="TableParagraph"/>
              <w:numPr>
                <w:ilvl w:val="0"/>
                <w:numId w:val="122"/>
              </w:numPr>
              <w:tabs>
                <w:tab w:val="left" w:pos="405"/>
              </w:tabs>
              <w:ind w:right="15" w:firstLine="0"/>
              <w:jc w:val="both"/>
              <w:rPr>
                <w:sz w:val="18"/>
                <w:szCs w:val="18"/>
              </w:rPr>
            </w:pPr>
            <w:r w:rsidRPr="00E42EF5">
              <w:rPr>
                <w:sz w:val="18"/>
                <w:szCs w:val="18"/>
              </w:rPr>
              <w:t>Capitalul, împreună cu</w:t>
            </w:r>
            <w:r w:rsidRPr="00E42EF5">
              <w:rPr>
                <w:spacing w:val="-1"/>
                <w:sz w:val="18"/>
                <w:szCs w:val="18"/>
              </w:rPr>
              <w:t xml:space="preserve"> </w:t>
            </w:r>
            <w:r w:rsidRPr="00E42EF5">
              <w:rPr>
                <w:sz w:val="18"/>
                <w:szCs w:val="18"/>
              </w:rPr>
              <w:t>rezultatul reportat</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rezervele</w:t>
            </w:r>
            <w:r w:rsidRPr="00E42EF5">
              <w:rPr>
                <w:spacing w:val="-14"/>
                <w:sz w:val="18"/>
                <w:szCs w:val="18"/>
              </w:rPr>
              <w:t xml:space="preserve"> </w:t>
            </w:r>
            <w:r w:rsidRPr="00E42EF5">
              <w:rPr>
                <w:sz w:val="18"/>
                <w:szCs w:val="18"/>
              </w:rPr>
              <w:t>CSD-</w:t>
            </w:r>
            <w:r w:rsidRPr="00E42EF5">
              <w:rPr>
                <w:spacing w:val="-13"/>
                <w:sz w:val="18"/>
                <w:szCs w:val="18"/>
              </w:rPr>
              <w:t xml:space="preserve"> </w:t>
            </w:r>
            <w:r w:rsidRPr="00E42EF5">
              <w:rPr>
                <w:sz w:val="18"/>
                <w:szCs w:val="18"/>
              </w:rPr>
              <w:t>urilor,</w:t>
            </w:r>
            <w:r w:rsidRPr="00E42EF5">
              <w:rPr>
                <w:spacing w:val="-14"/>
                <w:sz w:val="18"/>
                <w:szCs w:val="18"/>
              </w:rPr>
              <w:t xml:space="preserve"> </w:t>
            </w:r>
            <w:r w:rsidRPr="00E42EF5">
              <w:rPr>
                <w:sz w:val="18"/>
                <w:szCs w:val="18"/>
              </w:rPr>
              <w:t>este proporțional cu riscurile care decurg din activitățile CSD- urilor. Acesta trebuie</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fie</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orice</w:t>
            </w:r>
            <w:r w:rsidRPr="00E42EF5">
              <w:rPr>
                <w:spacing w:val="-14"/>
                <w:sz w:val="18"/>
                <w:szCs w:val="18"/>
              </w:rPr>
              <w:t xml:space="preserve"> </w:t>
            </w:r>
            <w:r w:rsidRPr="00E42EF5">
              <w:rPr>
                <w:sz w:val="18"/>
                <w:szCs w:val="18"/>
              </w:rPr>
              <w:t>moment</w:t>
            </w:r>
            <w:r w:rsidRPr="00E42EF5">
              <w:rPr>
                <w:spacing w:val="-14"/>
                <w:sz w:val="18"/>
                <w:szCs w:val="18"/>
              </w:rPr>
              <w:t xml:space="preserve"> </w:t>
            </w:r>
            <w:r w:rsidRPr="00E42EF5">
              <w:rPr>
                <w:sz w:val="18"/>
                <w:szCs w:val="18"/>
              </w:rPr>
              <w:t>suficient astfel încât:</w:t>
            </w:r>
          </w:p>
          <w:p w14:paraId="2EC566ED" w14:textId="77777777" w:rsidR="00A71C82" w:rsidRPr="00E42EF5" w:rsidRDefault="00A71C82" w:rsidP="00A71C82">
            <w:pPr>
              <w:pStyle w:val="TableParagraph"/>
              <w:numPr>
                <w:ilvl w:val="1"/>
                <w:numId w:val="122"/>
              </w:numPr>
              <w:tabs>
                <w:tab w:val="left" w:pos="405"/>
                <w:tab w:val="left" w:pos="830"/>
              </w:tabs>
              <w:ind w:right="15" w:firstLine="0"/>
              <w:rPr>
                <w:sz w:val="18"/>
                <w:szCs w:val="18"/>
              </w:rPr>
            </w:pPr>
            <w:r w:rsidRPr="00E42EF5">
              <w:rPr>
                <w:sz w:val="18"/>
                <w:szCs w:val="18"/>
              </w:rPr>
              <w:t>să</w:t>
            </w:r>
            <w:r w:rsidRPr="00E42EF5">
              <w:rPr>
                <w:spacing w:val="-14"/>
                <w:sz w:val="18"/>
                <w:szCs w:val="18"/>
              </w:rPr>
              <w:t xml:space="preserve"> </w:t>
            </w:r>
            <w:r w:rsidRPr="00E42EF5">
              <w:rPr>
                <w:sz w:val="18"/>
                <w:szCs w:val="18"/>
              </w:rPr>
              <w:t>garanteze</w:t>
            </w:r>
            <w:r w:rsidRPr="00E42EF5">
              <w:rPr>
                <w:spacing w:val="-14"/>
                <w:sz w:val="18"/>
                <w:szCs w:val="18"/>
              </w:rPr>
              <w:t xml:space="preserve"> </w:t>
            </w:r>
            <w:r w:rsidRPr="00E42EF5">
              <w:rPr>
                <w:sz w:val="18"/>
                <w:szCs w:val="18"/>
              </w:rPr>
              <w:t>că</w:t>
            </w:r>
            <w:r w:rsidRPr="00E42EF5">
              <w:rPr>
                <w:spacing w:val="-14"/>
                <w:sz w:val="18"/>
                <w:szCs w:val="18"/>
              </w:rPr>
              <w:t xml:space="preserve"> </w:t>
            </w:r>
            <w:r w:rsidRPr="00E42EF5">
              <w:rPr>
                <w:sz w:val="18"/>
                <w:szCs w:val="18"/>
              </w:rPr>
              <w:t>CSD-</w:t>
            </w:r>
            <w:proofErr w:type="spellStart"/>
            <w:r w:rsidRPr="00E42EF5">
              <w:rPr>
                <w:sz w:val="18"/>
                <w:szCs w:val="18"/>
              </w:rPr>
              <w:t>ul</w:t>
            </w:r>
            <w:proofErr w:type="spellEnd"/>
            <w:r w:rsidRPr="00E42EF5">
              <w:rPr>
                <w:spacing w:val="-14"/>
                <w:sz w:val="18"/>
                <w:szCs w:val="18"/>
              </w:rPr>
              <w:t xml:space="preserve"> </w:t>
            </w:r>
            <w:r w:rsidRPr="00E42EF5">
              <w:rPr>
                <w:sz w:val="18"/>
                <w:szCs w:val="18"/>
              </w:rPr>
              <w:t>este protejat în mod corespunzător împotriva riscurilor operaționale, juridice, de</w:t>
            </w:r>
            <w:r w:rsidRPr="00E42EF5">
              <w:rPr>
                <w:spacing w:val="-7"/>
                <w:sz w:val="18"/>
                <w:szCs w:val="18"/>
              </w:rPr>
              <w:t xml:space="preserve"> </w:t>
            </w:r>
            <w:r w:rsidRPr="00E42EF5">
              <w:rPr>
                <w:sz w:val="18"/>
                <w:szCs w:val="18"/>
              </w:rPr>
              <w:t>custodie,</w:t>
            </w:r>
            <w:r w:rsidRPr="00E42EF5">
              <w:rPr>
                <w:spacing w:val="-1"/>
                <w:sz w:val="18"/>
                <w:szCs w:val="18"/>
              </w:rPr>
              <w:t xml:space="preserve"> </w:t>
            </w:r>
            <w:r w:rsidRPr="00E42EF5">
              <w:rPr>
                <w:sz w:val="18"/>
                <w:szCs w:val="18"/>
              </w:rPr>
              <w:t>de</w:t>
            </w:r>
            <w:r w:rsidRPr="00E42EF5">
              <w:rPr>
                <w:spacing w:val="-7"/>
                <w:sz w:val="18"/>
                <w:szCs w:val="18"/>
              </w:rPr>
              <w:t xml:space="preserve"> </w:t>
            </w:r>
            <w:r w:rsidRPr="00E42EF5">
              <w:rPr>
                <w:sz w:val="18"/>
                <w:szCs w:val="18"/>
              </w:rPr>
              <w:t>investiții</w:t>
            </w:r>
            <w:r w:rsidRPr="00E42EF5">
              <w:rPr>
                <w:spacing w:val="-9"/>
                <w:sz w:val="18"/>
                <w:szCs w:val="18"/>
              </w:rPr>
              <w:t xml:space="preserve"> </w:t>
            </w:r>
            <w:r w:rsidRPr="00E42EF5">
              <w:rPr>
                <w:sz w:val="18"/>
                <w:szCs w:val="18"/>
              </w:rPr>
              <w:t xml:space="preserve">și comerciale, astfel încât să poată continua să presteze serviciile în condiții normale de desfășurare a </w:t>
            </w:r>
            <w:r w:rsidRPr="00E42EF5">
              <w:rPr>
                <w:spacing w:val="-2"/>
                <w:sz w:val="18"/>
                <w:szCs w:val="18"/>
              </w:rPr>
              <w:t>activității;</w:t>
            </w:r>
          </w:p>
          <w:p w14:paraId="660A68CA" w14:textId="77777777" w:rsidR="00A71C82" w:rsidRPr="00E42EF5" w:rsidRDefault="00A71C82" w:rsidP="00A71C82">
            <w:pPr>
              <w:pStyle w:val="TableParagraph"/>
              <w:numPr>
                <w:ilvl w:val="1"/>
                <w:numId w:val="122"/>
              </w:numPr>
              <w:tabs>
                <w:tab w:val="left" w:pos="405"/>
                <w:tab w:val="left" w:pos="830"/>
              </w:tabs>
              <w:ind w:right="15" w:firstLine="0"/>
              <w:rPr>
                <w:sz w:val="18"/>
                <w:szCs w:val="18"/>
              </w:rPr>
            </w:pPr>
            <w:r w:rsidRPr="00E42EF5">
              <w:rPr>
                <w:sz w:val="18"/>
                <w:szCs w:val="18"/>
              </w:rPr>
              <w:t>să asigure lichidarea sau restructurarea</w:t>
            </w:r>
            <w:r w:rsidRPr="00E42EF5">
              <w:rPr>
                <w:spacing w:val="-14"/>
                <w:sz w:val="18"/>
                <w:szCs w:val="18"/>
              </w:rPr>
              <w:t xml:space="preserve"> </w:t>
            </w:r>
            <w:r w:rsidRPr="00E42EF5">
              <w:rPr>
                <w:sz w:val="18"/>
                <w:szCs w:val="18"/>
              </w:rPr>
              <w:t>ordonată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activităților CSD-ului într-un interval de timp adecvat de cel puțin șase luni în diverse</w:t>
            </w:r>
            <w:r w:rsidRPr="00E42EF5">
              <w:rPr>
                <w:spacing w:val="-14"/>
                <w:sz w:val="18"/>
                <w:szCs w:val="18"/>
              </w:rPr>
              <w:t xml:space="preserve"> </w:t>
            </w:r>
            <w:r w:rsidRPr="00E42EF5">
              <w:rPr>
                <w:sz w:val="18"/>
                <w:szCs w:val="18"/>
              </w:rPr>
              <w:t>scenarii</w:t>
            </w:r>
            <w:r w:rsidRPr="00E42EF5">
              <w:rPr>
                <w:spacing w:val="-10"/>
                <w:sz w:val="18"/>
                <w:szCs w:val="18"/>
              </w:rPr>
              <w:t xml:space="preserve"> </w:t>
            </w:r>
            <w:r w:rsidRPr="00E42EF5">
              <w:rPr>
                <w:sz w:val="18"/>
                <w:szCs w:val="18"/>
              </w:rPr>
              <w:t>de</w:t>
            </w:r>
            <w:r w:rsidRPr="00E42EF5">
              <w:rPr>
                <w:spacing w:val="-14"/>
                <w:sz w:val="18"/>
                <w:szCs w:val="18"/>
              </w:rPr>
              <w:t xml:space="preserve"> </w:t>
            </w:r>
            <w:r w:rsidRPr="00E42EF5">
              <w:rPr>
                <w:sz w:val="18"/>
                <w:szCs w:val="18"/>
              </w:rPr>
              <w:t>simulare</w:t>
            </w:r>
            <w:r w:rsidRPr="00E42EF5">
              <w:rPr>
                <w:spacing w:val="-14"/>
                <w:sz w:val="18"/>
                <w:szCs w:val="18"/>
              </w:rPr>
              <w:t xml:space="preserve"> </w:t>
            </w:r>
            <w:r w:rsidRPr="00E42EF5">
              <w:rPr>
                <w:sz w:val="18"/>
                <w:szCs w:val="18"/>
              </w:rPr>
              <w:t>de</w:t>
            </w:r>
            <w:r w:rsidRPr="00E42EF5">
              <w:rPr>
                <w:spacing w:val="-11"/>
                <w:sz w:val="18"/>
                <w:szCs w:val="18"/>
              </w:rPr>
              <w:t xml:space="preserve"> </w:t>
            </w:r>
            <w:r w:rsidRPr="00E42EF5">
              <w:rPr>
                <w:sz w:val="18"/>
                <w:szCs w:val="18"/>
              </w:rPr>
              <w:t>criză.</w:t>
            </w:r>
          </w:p>
        </w:tc>
        <w:tc>
          <w:tcPr>
            <w:tcW w:w="6030" w:type="dxa"/>
          </w:tcPr>
          <w:p w14:paraId="3862ED4B" w14:textId="77777777" w:rsidR="00A71C82" w:rsidRPr="00E42EF5" w:rsidRDefault="00A71C82" w:rsidP="00A71C82">
            <w:pPr>
              <w:pStyle w:val="TableParagraph"/>
              <w:ind w:left="115" w:right="276"/>
              <w:rPr>
                <w:sz w:val="18"/>
                <w:szCs w:val="18"/>
              </w:rPr>
            </w:pPr>
            <w:r w:rsidRPr="00E42EF5">
              <w:rPr>
                <w:b/>
                <w:sz w:val="18"/>
                <w:szCs w:val="18"/>
              </w:rPr>
              <w:t>Articolul 52. Cerințe de capital</w:t>
            </w:r>
            <w:r w:rsidRPr="00E42EF5">
              <w:rPr>
                <w:sz w:val="18"/>
                <w:szCs w:val="18"/>
              </w:rPr>
              <w:t xml:space="preserve"> </w:t>
            </w:r>
          </w:p>
          <w:p w14:paraId="46361CE7" w14:textId="77777777" w:rsidR="00A71C82" w:rsidRPr="00E42EF5" w:rsidRDefault="00A71C82" w:rsidP="00A71C82">
            <w:pPr>
              <w:pStyle w:val="TableParagraph"/>
              <w:tabs>
                <w:tab w:val="left" w:pos="376"/>
              </w:tabs>
              <w:ind w:left="115"/>
              <w:rPr>
                <w:sz w:val="18"/>
                <w:szCs w:val="18"/>
              </w:rPr>
            </w:pPr>
            <w:r w:rsidRPr="00E42EF5">
              <w:rPr>
                <w:sz w:val="18"/>
                <w:szCs w:val="18"/>
              </w:rPr>
              <w:t>(1) Capitalul propriu al depozitarului central, inclusiv rezultatul reportat și rezervele, trebuie să fie proporțional cu riscurile care decurg din activitatea depozitarului central.</w:t>
            </w:r>
          </w:p>
          <w:p w14:paraId="24FFAEC6" w14:textId="77777777" w:rsidR="00A71C82" w:rsidRPr="00E42EF5" w:rsidRDefault="00A71C82" w:rsidP="00A71C82">
            <w:pPr>
              <w:pStyle w:val="TableParagraph"/>
              <w:tabs>
                <w:tab w:val="left" w:pos="376"/>
                <w:tab w:val="left" w:pos="892"/>
              </w:tabs>
              <w:ind w:left="106"/>
              <w:rPr>
                <w:sz w:val="18"/>
                <w:szCs w:val="18"/>
              </w:rPr>
            </w:pPr>
            <w:r w:rsidRPr="00E42EF5">
              <w:rPr>
                <w:sz w:val="18"/>
                <w:szCs w:val="18"/>
              </w:rPr>
              <w:t>(2)</w:t>
            </w:r>
            <w:r w:rsidRPr="00E42EF5">
              <w:rPr>
                <w:sz w:val="18"/>
                <w:szCs w:val="18"/>
              </w:rPr>
              <w:tab/>
              <w:t>Capitalul propriu trebuie să fie, în orice moment, suficient pentru a asigura:</w:t>
            </w:r>
          </w:p>
          <w:p w14:paraId="7FE0A822" w14:textId="77777777" w:rsidR="00A71C82" w:rsidRPr="00E42EF5" w:rsidRDefault="00A71C82" w:rsidP="00A71C82">
            <w:pPr>
              <w:pStyle w:val="TableParagraph"/>
              <w:numPr>
                <w:ilvl w:val="0"/>
                <w:numId w:val="121"/>
              </w:numPr>
              <w:tabs>
                <w:tab w:val="left" w:pos="376"/>
                <w:tab w:val="left" w:pos="489"/>
              </w:tabs>
              <w:ind w:firstLine="0"/>
              <w:rPr>
                <w:sz w:val="18"/>
                <w:szCs w:val="18"/>
              </w:rPr>
            </w:pPr>
            <w:r w:rsidRPr="00E42EF5">
              <w:rPr>
                <w:sz w:val="18"/>
                <w:szCs w:val="18"/>
              </w:rPr>
              <w:t>protecția adecvată a depozitarului central împotriva riscurilor operaționale, juridice, de custodie, de investiții și comerciale, pentru a-i permite acestui să continue prestarea serviciilor în condiții normale de desfășurare a activității;</w:t>
            </w:r>
          </w:p>
          <w:p w14:paraId="689F281F" w14:textId="77777777" w:rsidR="00A71C82" w:rsidRPr="00E42EF5" w:rsidRDefault="00A71C82" w:rsidP="00A71C82">
            <w:pPr>
              <w:pStyle w:val="TableParagraph"/>
              <w:numPr>
                <w:ilvl w:val="0"/>
                <w:numId w:val="121"/>
              </w:numPr>
              <w:tabs>
                <w:tab w:val="left" w:pos="376"/>
                <w:tab w:val="left" w:pos="488"/>
              </w:tabs>
              <w:ind w:firstLine="0"/>
              <w:rPr>
                <w:sz w:val="18"/>
                <w:szCs w:val="18"/>
              </w:rPr>
            </w:pPr>
            <w:r w:rsidRPr="00E42EF5">
              <w:rPr>
                <w:sz w:val="18"/>
                <w:szCs w:val="18"/>
              </w:rPr>
              <w:t>încetarea sau restructurarea ordonată a activității depozitarului central pe o perioadă de timp de cel puțin</w:t>
            </w:r>
            <w:r w:rsidRPr="00E42EF5">
              <w:rPr>
                <w:spacing w:val="-13"/>
                <w:sz w:val="18"/>
                <w:szCs w:val="18"/>
              </w:rPr>
              <w:t xml:space="preserve"> </w:t>
            </w:r>
            <w:r w:rsidRPr="00E42EF5">
              <w:rPr>
                <w:sz w:val="18"/>
                <w:szCs w:val="18"/>
              </w:rPr>
              <w:t>șase</w:t>
            </w:r>
            <w:r w:rsidRPr="00E42EF5">
              <w:rPr>
                <w:spacing w:val="-14"/>
                <w:sz w:val="18"/>
                <w:szCs w:val="18"/>
              </w:rPr>
              <w:t xml:space="preserve"> </w:t>
            </w:r>
            <w:r w:rsidRPr="00E42EF5">
              <w:rPr>
                <w:sz w:val="18"/>
                <w:szCs w:val="18"/>
              </w:rPr>
              <w:t>luni</w:t>
            </w:r>
            <w:r w:rsidRPr="00E42EF5">
              <w:rPr>
                <w:spacing w:val="-12"/>
                <w:sz w:val="18"/>
                <w:szCs w:val="18"/>
              </w:rPr>
              <w:t xml:space="preserve"> </w:t>
            </w:r>
            <w:r w:rsidRPr="00E42EF5">
              <w:rPr>
                <w:sz w:val="18"/>
                <w:szCs w:val="18"/>
              </w:rPr>
              <w:t>în</w:t>
            </w:r>
            <w:r w:rsidRPr="00E42EF5">
              <w:rPr>
                <w:spacing w:val="-13"/>
                <w:sz w:val="18"/>
                <w:szCs w:val="18"/>
              </w:rPr>
              <w:t xml:space="preserve"> </w:t>
            </w:r>
            <w:r w:rsidRPr="00E42EF5">
              <w:rPr>
                <w:sz w:val="18"/>
                <w:szCs w:val="18"/>
              </w:rPr>
              <w:t>diverse</w:t>
            </w:r>
            <w:r w:rsidRPr="00E42EF5">
              <w:rPr>
                <w:spacing w:val="-14"/>
                <w:sz w:val="18"/>
                <w:szCs w:val="18"/>
              </w:rPr>
              <w:t xml:space="preserve"> </w:t>
            </w:r>
            <w:r w:rsidRPr="00E42EF5">
              <w:rPr>
                <w:sz w:val="18"/>
                <w:szCs w:val="18"/>
              </w:rPr>
              <w:t>scenarii</w:t>
            </w:r>
            <w:r w:rsidRPr="00E42EF5">
              <w:rPr>
                <w:spacing w:val="-12"/>
                <w:sz w:val="18"/>
                <w:szCs w:val="18"/>
              </w:rPr>
              <w:t xml:space="preserve"> </w:t>
            </w:r>
            <w:r w:rsidRPr="00E42EF5">
              <w:rPr>
                <w:sz w:val="18"/>
                <w:szCs w:val="18"/>
              </w:rPr>
              <w:t xml:space="preserve">de </w:t>
            </w:r>
            <w:r w:rsidRPr="00E42EF5">
              <w:rPr>
                <w:spacing w:val="-2"/>
                <w:sz w:val="18"/>
                <w:szCs w:val="18"/>
              </w:rPr>
              <w:t>stres.</w:t>
            </w:r>
          </w:p>
        </w:tc>
        <w:tc>
          <w:tcPr>
            <w:tcW w:w="1440" w:type="dxa"/>
          </w:tcPr>
          <w:p w14:paraId="3CD30C32"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787B954" w14:textId="77777777" w:rsidR="00A71C82" w:rsidRPr="00E42EF5" w:rsidRDefault="00A71C82" w:rsidP="00A71C82">
            <w:pPr>
              <w:pStyle w:val="TableParagraph"/>
              <w:ind w:left="0"/>
              <w:rPr>
                <w:sz w:val="18"/>
                <w:szCs w:val="18"/>
              </w:rPr>
            </w:pPr>
          </w:p>
        </w:tc>
      </w:tr>
      <w:tr w:rsidR="00A71C82" w:rsidRPr="00E42EF5" w14:paraId="53773607" w14:textId="77777777" w:rsidTr="00B4314A">
        <w:trPr>
          <w:gridAfter w:val="1"/>
          <w:wAfter w:w="7" w:type="dxa"/>
        </w:trPr>
        <w:tc>
          <w:tcPr>
            <w:tcW w:w="5575" w:type="dxa"/>
          </w:tcPr>
          <w:p w14:paraId="568BFCE5" w14:textId="77777777" w:rsidR="00A71C82" w:rsidRPr="00E42EF5" w:rsidRDefault="00A71C82" w:rsidP="00A71C82">
            <w:pPr>
              <w:pStyle w:val="TableParagraph"/>
              <w:tabs>
                <w:tab w:val="left" w:pos="390"/>
                <w:tab w:val="left" w:pos="830"/>
              </w:tabs>
              <w:rPr>
                <w:sz w:val="18"/>
                <w:szCs w:val="18"/>
              </w:rPr>
            </w:pPr>
            <w:r w:rsidRPr="00E42EF5">
              <w:rPr>
                <w:spacing w:val="-4"/>
                <w:sz w:val="18"/>
                <w:szCs w:val="18"/>
              </w:rPr>
              <w:t>(3)</w:t>
            </w:r>
            <w:r w:rsidRPr="00E42EF5">
              <w:rPr>
                <w:sz w:val="18"/>
                <w:szCs w:val="18"/>
              </w:rPr>
              <w:tab/>
              <w:t>ABE elaborează, în strânsă cooperare cu ESMA și cu membrii SEBC, proiecte de standarde tehnice de reglementare care să precizeze cerințe privind capitalul, rezultatul reportat și rezervele unui CSD, astfel cum sunt menționate la alineatul (1). ABE</w:t>
            </w:r>
            <w:r w:rsidRPr="00E42EF5">
              <w:rPr>
                <w:spacing w:val="-14"/>
                <w:sz w:val="18"/>
                <w:szCs w:val="18"/>
              </w:rPr>
              <w:t xml:space="preserve"> </w:t>
            </w:r>
            <w:r w:rsidRPr="00E42EF5">
              <w:rPr>
                <w:sz w:val="18"/>
                <w:szCs w:val="18"/>
              </w:rPr>
              <w:t>prezintă</w:t>
            </w:r>
            <w:r w:rsidRPr="00E42EF5">
              <w:rPr>
                <w:spacing w:val="-14"/>
                <w:sz w:val="18"/>
                <w:szCs w:val="18"/>
              </w:rPr>
              <w:t xml:space="preserve"> </w:t>
            </w:r>
            <w:r w:rsidRPr="00E42EF5">
              <w:rPr>
                <w:sz w:val="18"/>
                <w:szCs w:val="18"/>
              </w:rPr>
              <w:t>Comisiei</w:t>
            </w:r>
            <w:r w:rsidRPr="00E42EF5">
              <w:rPr>
                <w:spacing w:val="-14"/>
                <w:sz w:val="18"/>
                <w:szCs w:val="18"/>
              </w:rPr>
              <w:t xml:space="preserve"> </w:t>
            </w:r>
            <w:r w:rsidRPr="00E42EF5">
              <w:rPr>
                <w:sz w:val="18"/>
                <w:szCs w:val="18"/>
              </w:rPr>
              <w:t>aceste</w:t>
            </w:r>
            <w:r w:rsidRPr="00E42EF5">
              <w:rPr>
                <w:spacing w:val="-14"/>
                <w:sz w:val="18"/>
                <w:szCs w:val="18"/>
              </w:rPr>
              <w:t xml:space="preserve"> </w:t>
            </w:r>
            <w:r w:rsidRPr="00E42EF5">
              <w:rPr>
                <w:sz w:val="18"/>
                <w:szCs w:val="18"/>
              </w:rPr>
              <w:t>proiecte de standarde tehnice de reglementare până la 18 iunie 2015.</w:t>
            </w:r>
          </w:p>
          <w:p w14:paraId="5371C604" w14:textId="77777777" w:rsidR="00A71C82" w:rsidRPr="00E42EF5" w:rsidRDefault="00A71C82" w:rsidP="00A71C82">
            <w:pPr>
              <w:pStyle w:val="TableParagraph"/>
              <w:tabs>
                <w:tab w:val="left" w:pos="390"/>
              </w:tabs>
              <w:rPr>
                <w:sz w:val="18"/>
                <w:szCs w:val="18"/>
              </w:rPr>
            </w:pPr>
            <w:r w:rsidRPr="00E42EF5">
              <w:rPr>
                <w:sz w:val="18"/>
                <w:szCs w:val="18"/>
              </w:rPr>
              <w:t>Se</w:t>
            </w:r>
            <w:r w:rsidRPr="00E42EF5">
              <w:rPr>
                <w:spacing w:val="-8"/>
                <w:sz w:val="18"/>
                <w:szCs w:val="18"/>
              </w:rPr>
              <w:t xml:space="preserve"> </w:t>
            </w:r>
            <w:r w:rsidRPr="00E42EF5">
              <w:rPr>
                <w:sz w:val="18"/>
                <w:szCs w:val="18"/>
              </w:rPr>
              <w:t>deleagă</w:t>
            </w:r>
            <w:r w:rsidRPr="00E42EF5">
              <w:rPr>
                <w:spacing w:val="-2"/>
                <w:sz w:val="18"/>
                <w:szCs w:val="18"/>
              </w:rPr>
              <w:t xml:space="preserve"> </w:t>
            </w:r>
            <w:r w:rsidRPr="00E42EF5">
              <w:rPr>
                <w:sz w:val="18"/>
                <w:szCs w:val="18"/>
              </w:rPr>
              <w:t>Comisiei</w:t>
            </w:r>
            <w:r w:rsidRPr="00E42EF5">
              <w:rPr>
                <w:spacing w:val="-5"/>
                <w:sz w:val="18"/>
                <w:szCs w:val="18"/>
              </w:rPr>
              <w:t xml:space="preserve"> </w:t>
            </w:r>
            <w:r w:rsidRPr="00E42EF5">
              <w:rPr>
                <w:sz w:val="18"/>
                <w:szCs w:val="18"/>
              </w:rPr>
              <w:t>competența</w:t>
            </w:r>
            <w:r w:rsidRPr="00E42EF5">
              <w:rPr>
                <w:spacing w:val="-2"/>
                <w:sz w:val="18"/>
                <w:szCs w:val="18"/>
              </w:rPr>
              <w:t xml:space="preserve"> </w:t>
            </w:r>
            <w:r w:rsidRPr="00E42EF5">
              <w:rPr>
                <w:sz w:val="18"/>
                <w:szCs w:val="18"/>
              </w:rPr>
              <w:t>de</w:t>
            </w:r>
            <w:r w:rsidRPr="00E42EF5">
              <w:rPr>
                <w:spacing w:val="-13"/>
                <w:sz w:val="18"/>
                <w:szCs w:val="18"/>
              </w:rPr>
              <w:t xml:space="preserve"> </w:t>
            </w:r>
            <w:r w:rsidRPr="00E42EF5">
              <w:rPr>
                <w:sz w:val="18"/>
                <w:szCs w:val="18"/>
              </w:rPr>
              <w:t>a adopta standardele tehnice de reglementare menționate la primul paragraf,</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articolele 10-14 din Regulamentul (UE) nr.</w:t>
            </w:r>
            <w:r w:rsidRPr="00E42EF5">
              <w:rPr>
                <w:spacing w:val="-2"/>
                <w:sz w:val="18"/>
                <w:szCs w:val="18"/>
              </w:rPr>
              <w:t>1093/2010.</w:t>
            </w:r>
          </w:p>
        </w:tc>
        <w:tc>
          <w:tcPr>
            <w:tcW w:w="6030" w:type="dxa"/>
          </w:tcPr>
          <w:p w14:paraId="4EC665B6" w14:textId="77777777" w:rsidR="00A71C82" w:rsidRPr="00E42EF5" w:rsidRDefault="00A71C82" w:rsidP="00A71C82">
            <w:pPr>
              <w:pStyle w:val="TableParagraph"/>
              <w:tabs>
                <w:tab w:val="left" w:pos="436"/>
                <w:tab w:val="left" w:pos="609"/>
              </w:tabs>
              <w:ind w:left="115" w:right="105"/>
              <w:rPr>
                <w:sz w:val="18"/>
                <w:szCs w:val="18"/>
              </w:rPr>
            </w:pPr>
            <w:r w:rsidRPr="00E42EF5">
              <w:rPr>
                <w:spacing w:val="-4"/>
                <w:sz w:val="18"/>
                <w:szCs w:val="18"/>
              </w:rPr>
              <w:t>(3)</w:t>
            </w:r>
            <w:r w:rsidRPr="00E42EF5">
              <w:rPr>
                <w:sz w:val="18"/>
                <w:szCs w:val="18"/>
              </w:rPr>
              <w:tab/>
              <w:t>Comisia Națională a Pieței Financiare</w:t>
            </w:r>
            <w:r w:rsidRPr="00E42EF5">
              <w:rPr>
                <w:spacing w:val="-13"/>
                <w:sz w:val="18"/>
                <w:szCs w:val="18"/>
              </w:rPr>
              <w:t xml:space="preserve"> </w:t>
            </w:r>
            <w:r w:rsidRPr="00E42EF5">
              <w:rPr>
                <w:sz w:val="18"/>
                <w:szCs w:val="18"/>
              </w:rPr>
              <w:t>aprobă,</w:t>
            </w:r>
            <w:r w:rsidRPr="00E42EF5">
              <w:rPr>
                <w:spacing w:val="-10"/>
                <w:sz w:val="18"/>
                <w:szCs w:val="18"/>
              </w:rPr>
              <w:t xml:space="preserve"> </w:t>
            </w:r>
            <w:r w:rsidRPr="00E42EF5">
              <w:rPr>
                <w:sz w:val="18"/>
                <w:szCs w:val="18"/>
              </w:rPr>
              <w:t>în</w:t>
            </w:r>
            <w:r w:rsidRPr="00E42EF5">
              <w:rPr>
                <w:spacing w:val="-12"/>
                <w:sz w:val="18"/>
                <w:szCs w:val="18"/>
              </w:rPr>
              <w:t xml:space="preserve"> </w:t>
            </w:r>
            <w:r w:rsidRPr="00E42EF5">
              <w:rPr>
                <w:sz w:val="18"/>
                <w:szCs w:val="18"/>
              </w:rPr>
              <w:t>cadrul</w:t>
            </w:r>
            <w:r w:rsidRPr="00E42EF5">
              <w:rPr>
                <w:spacing w:val="-11"/>
                <w:sz w:val="18"/>
                <w:szCs w:val="18"/>
              </w:rPr>
              <w:t xml:space="preserve"> </w:t>
            </w:r>
            <w:r w:rsidRPr="00E42EF5">
              <w:rPr>
                <w:sz w:val="18"/>
                <w:szCs w:val="18"/>
              </w:rPr>
              <w:t>actelor sale normative, reglementări privind capitalul, rezultatul reportat și rezervele depozitarului</w:t>
            </w:r>
            <w:r w:rsidRPr="00E42EF5">
              <w:rPr>
                <w:spacing w:val="-6"/>
                <w:sz w:val="18"/>
                <w:szCs w:val="18"/>
              </w:rPr>
              <w:t xml:space="preserve"> </w:t>
            </w:r>
            <w:r w:rsidRPr="00E42EF5">
              <w:rPr>
                <w:sz w:val="18"/>
                <w:szCs w:val="18"/>
              </w:rPr>
              <w:t>central, conform</w:t>
            </w:r>
            <w:r w:rsidRPr="00E42EF5">
              <w:rPr>
                <w:spacing w:val="-8"/>
                <w:sz w:val="18"/>
                <w:szCs w:val="18"/>
              </w:rPr>
              <w:t xml:space="preserve"> </w:t>
            </w:r>
            <w:r w:rsidRPr="00E42EF5">
              <w:rPr>
                <w:sz w:val="18"/>
                <w:szCs w:val="18"/>
              </w:rPr>
              <w:t>celor prevăzute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alin.(1),</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 cu ghidurile ESMA si Autorității Bancare Europene (ABE).</w:t>
            </w:r>
          </w:p>
        </w:tc>
        <w:tc>
          <w:tcPr>
            <w:tcW w:w="1440" w:type="dxa"/>
          </w:tcPr>
          <w:p w14:paraId="2C38E44A"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1D9AB750" w14:textId="77777777" w:rsidR="00A71C82" w:rsidRPr="00E42EF5" w:rsidRDefault="00EC54F4" w:rsidP="00A71C82">
            <w:pPr>
              <w:pStyle w:val="TableParagraph"/>
              <w:ind w:left="112" w:right="-15"/>
              <w:jc w:val="both"/>
              <w:rPr>
                <w:sz w:val="18"/>
                <w:szCs w:val="18"/>
              </w:rPr>
            </w:pPr>
            <w:r w:rsidRPr="00EC54F4">
              <w:rPr>
                <w:sz w:val="18"/>
                <w:szCs w:val="18"/>
              </w:rPr>
              <w:t>Până la data aderării la UE, atribuțiile și funcțiile de reglementare sau supraveghere, care sunt rezervate în mod exclusiv Comisiei Europene, ESMA și ABE, au fost atribuite CNPF și BNM.</w:t>
            </w:r>
          </w:p>
        </w:tc>
      </w:tr>
      <w:tr w:rsidR="00A71C82" w:rsidRPr="00E42EF5" w14:paraId="1462FA06" w14:textId="77777777" w:rsidTr="00B4314A">
        <w:trPr>
          <w:gridAfter w:val="1"/>
          <w:wAfter w:w="7" w:type="dxa"/>
        </w:trPr>
        <w:tc>
          <w:tcPr>
            <w:tcW w:w="5575" w:type="dxa"/>
          </w:tcPr>
          <w:p w14:paraId="1F608CB4" w14:textId="77777777" w:rsidR="00A71C82" w:rsidRPr="00E42EF5" w:rsidRDefault="00A71C82" w:rsidP="00A71C82">
            <w:pPr>
              <w:pStyle w:val="TableParagraph"/>
              <w:tabs>
                <w:tab w:val="left" w:pos="405"/>
              </w:tabs>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47a</w:t>
            </w:r>
          </w:p>
          <w:p w14:paraId="560286EB" w14:textId="77777777" w:rsidR="00A71C82" w:rsidRPr="00E42EF5" w:rsidRDefault="00A71C82" w:rsidP="00A71C82">
            <w:pPr>
              <w:pStyle w:val="TableParagraph"/>
              <w:tabs>
                <w:tab w:val="left" w:pos="405"/>
              </w:tabs>
              <w:rPr>
                <w:b/>
                <w:sz w:val="18"/>
                <w:szCs w:val="18"/>
              </w:rPr>
            </w:pPr>
            <w:r w:rsidRPr="00E42EF5">
              <w:rPr>
                <w:b/>
                <w:sz w:val="18"/>
                <w:szCs w:val="18"/>
              </w:rPr>
              <w:t>Decontare</w:t>
            </w:r>
            <w:r w:rsidRPr="00E42EF5">
              <w:rPr>
                <w:b/>
                <w:spacing w:val="-8"/>
                <w:sz w:val="18"/>
                <w:szCs w:val="18"/>
              </w:rPr>
              <w:t xml:space="preserve"> </w:t>
            </w:r>
            <w:r w:rsidRPr="00E42EF5">
              <w:rPr>
                <w:b/>
                <w:sz w:val="18"/>
                <w:szCs w:val="18"/>
              </w:rPr>
              <w:t>pe</w:t>
            </w:r>
            <w:r w:rsidRPr="00E42EF5">
              <w:rPr>
                <w:b/>
                <w:spacing w:val="-5"/>
                <w:sz w:val="18"/>
                <w:szCs w:val="18"/>
              </w:rPr>
              <w:t xml:space="preserve"> </w:t>
            </w:r>
            <w:r w:rsidRPr="00E42EF5">
              <w:rPr>
                <w:b/>
                <w:sz w:val="18"/>
                <w:szCs w:val="18"/>
              </w:rPr>
              <w:t>bază</w:t>
            </w:r>
            <w:r w:rsidRPr="00E42EF5">
              <w:rPr>
                <w:b/>
                <w:spacing w:val="-7"/>
                <w:sz w:val="18"/>
                <w:szCs w:val="18"/>
              </w:rPr>
              <w:t xml:space="preserve"> </w:t>
            </w:r>
            <w:r w:rsidRPr="00E42EF5">
              <w:rPr>
                <w:b/>
                <w:sz w:val="18"/>
                <w:szCs w:val="18"/>
              </w:rPr>
              <w:t>netă</w:t>
            </w:r>
            <w:r w:rsidRPr="00E42EF5">
              <w:rPr>
                <w:b/>
                <w:spacing w:val="-10"/>
                <w:sz w:val="18"/>
                <w:szCs w:val="18"/>
              </w:rPr>
              <w:t xml:space="preserve"> </w:t>
            </w:r>
            <w:r w:rsidRPr="00E42EF5">
              <w:rPr>
                <w:b/>
                <w:spacing w:val="-2"/>
                <w:sz w:val="18"/>
                <w:szCs w:val="18"/>
              </w:rPr>
              <w:t>amânată</w:t>
            </w:r>
          </w:p>
          <w:p w14:paraId="39FEC1AF" w14:textId="77777777" w:rsidR="00A71C82" w:rsidRPr="00E42EF5" w:rsidRDefault="00A71C82" w:rsidP="00A71C82">
            <w:pPr>
              <w:pStyle w:val="TableParagraph"/>
              <w:tabs>
                <w:tab w:val="left" w:pos="405"/>
                <w:tab w:val="left" w:pos="720"/>
              </w:tabs>
              <w:rPr>
                <w:sz w:val="18"/>
                <w:szCs w:val="18"/>
              </w:rPr>
            </w:pPr>
            <w:r w:rsidRPr="00E42EF5">
              <w:rPr>
                <w:spacing w:val="-5"/>
                <w:sz w:val="18"/>
                <w:szCs w:val="18"/>
              </w:rPr>
              <w:t>(1)</w:t>
            </w:r>
            <w:r w:rsidRPr="00E42EF5">
              <w:rPr>
                <w:sz w:val="18"/>
                <w:szCs w:val="18"/>
              </w:rPr>
              <w:tab/>
              <w:t>CSD-urile</w:t>
            </w:r>
            <w:r w:rsidRPr="00E42EF5">
              <w:rPr>
                <w:spacing w:val="-8"/>
                <w:sz w:val="18"/>
                <w:szCs w:val="18"/>
              </w:rPr>
              <w:t xml:space="preserve"> </w:t>
            </w:r>
            <w:r w:rsidRPr="00E42EF5">
              <w:rPr>
                <w:sz w:val="18"/>
                <w:szCs w:val="18"/>
              </w:rPr>
              <w:t>care</w:t>
            </w:r>
            <w:r w:rsidRPr="00E42EF5">
              <w:rPr>
                <w:spacing w:val="-7"/>
                <w:sz w:val="18"/>
                <w:szCs w:val="18"/>
              </w:rPr>
              <w:t xml:space="preserve"> </w:t>
            </w:r>
            <w:r w:rsidRPr="00E42EF5">
              <w:rPr>
                <w:sz w:val="18"/>
                <w:szCs w:val="18"/>
              </w:rPr>
              <w:t>aplică</w:t>
            </w:r>
            <w:r w:rsidRPr="00E42EF5">
              <w:rPr>
                <w:spacing w:val="3"/>
                <w:sz w:val="18"/>
                <w:szCs w:val="18"/>
              </w:rPr>
              <w:t xml:space="preserve"> </w:t>
            </w:r>
            <w:r w:rsidRPr="00E42EF5">
              <w:rPr>
                <w:spacing w:val="-2"/>
                <w:sz w:val="18"/>
                <w:szCs w:val="18"/>
              </w:rPr>
              <w:t>decontarea</w:t>
            </w:r>
          </w:p>
          <w:p w14:paraId="7D592805" w14:textId="77777777" w:rsidR="00A71C82" w:rsidRPr="00E42EF5" w:rsidRDefault="00A71C82" w:rsidP="00A71C82">
            <w:pPr>
              <w:pStyle w:val="TableParagraph"/>
              <w:tabs>
                <w:tab w:val="left" w:pos="405"/>
              </w:tabs>
              <w:rPr>
                <w:sz w:val="18"/>
                <w:szCs w:val="18"/>
              </w:rPr>
            </w:pPr>
            <w:r w:rsidRPr="00E42EF5">
              <w:rPr>
                <w:sz w:val="18"/>
                <w:szCs w:val="18"/>
              </w:rPr>
              <w:t>pe</w:t>
            </w:r>
            <w:r w:rsidRPr="00E42EF5">
              <w:rPr>
                <w:spacing w:val="-14"/>
                <w:sz w:val="18"/>
                <w:szCs w:val="18"/>
              </w:rPr>
              <w:t xml:space="preserve"> </w:t>
            </w:r>
            <w:r w:rsidRPr="00E42EF5">
              <w:rPr>
                <w:sz w:val="18"/>
                <w:szCs w:val="18"/>
              </w:rPr>
              <w:t>bază</w:t>
            </w:r>
            <w:r w:rsidRPr="00E42EF5">
              <w:rPr>
                <w:spacing w:val="-6"/>
                <w:sz w:val="18"/>
                <w:szCs w:val="18"/>
              </w:rPr>
              <w:t xml:space="preserve"> </w:t>
            </w:r>
            <w:r w:rsidRPr="00E42EF5">
              <w:rPr>
                <w:sz w:val="18"/>
                <w:szCs w:val="18"/>
              </w:rPr>
              <w:t>netă</w:t>
            </w:r>
            <w:r w:rsidRPr="00E42EF5">
              <w:rPr>
                <w:spacing w:val="-6"/>
                <w:sz w:val="18"/>
                <w:szCs w:val="18"/>
              </w:rPr>
              <w:t xml:space="preserve"> </w:t>
            </w:r>
            <w:r w:rsidRPr="00E42EF5">
              <w:rPr>
                <w:sz w:val="18"/>
                <w:szCs w:val="18"/>
              </w:rPr>
              <w:t>amânată</w:t>
            </w:r>
            <w:r w:rsidRPr="00E42EF5">
              <w:rPr>
                <w:spacing w:val="-6"/>
                <w:sz w:val="18"/>
                <w:szCs w:val="18"/>
              </w:rPr>
              <w:t xml:space="preserve"> </w:t>
            </w:r>
            <w:r w:rsidRPr="00E42EF5">
              <w:rPr>
                <w:sz w:val="18"/>
                <w:szCs w:val="18"/>
              </w:rPr>
              <w:t>definesc</w:t>
            </w:r>
            <w:r w:rsidRPr="00E42EF5">
              <w:rPr>
                <w:spacing w:val="-10"/>
                <w:sz w:val="18"/>
                <w:szCs w:val="18"/>
              </w:rPr>
              <w:t xml:space="preserve"> </w:t>
            </w:r>
            <w:r w:rsidRPr="00E42EF5">
              <w:rPr>
                <w:sz w:val="18"/>
                <w:szCs w:val="18"/>
              </w:rPr>
              <w:t>normele și</w:t>
            </w:r>
            <w:r w:rsidRPr="00E42EF5">
              <w:rPr>
                <w:spacing w:val="-5"/>
                <w:sz w:val="18"/>
                <w:szCs w:val="18"/>
              </w:rPr>
              <w:t xml:space="preserve"> </w:t>
            </w:r>
            <w:r w:rsidRPr="00E42EF5">
              <w:rPr>
                <w:sz w:val="18"/>
                <w:szCs w:val="18"/>
              </w:rPr>
              <w:t>procedurile</w:t>
            </w:r>
            <w:r w:rsidRPr="00E42EF5">
              <w:rPr>
                <w:spacing w:val="-8"/>
                <w:sz w:val="18"/>
                <w:szCs w:val="18"/>
              </w:rPr>
              <w:t xml:space="preserve"> </w:t>
            </w:r>
            <w:r w:rsidRPr="00E42EF5">
              <w:rPr>
                <w:sz w:val="18"/>
                <w:szCs w:val="18"/>
              </w:rPr>
              <w:t>aplicabile</w:t>
            </w:r>
            <w:r w:rsidRPr="00E42EF5">
              <w:rPr>
                <w:spacing w:val="-3"/>
                <w:sz w:val="18"/>
                <w:szCs w:val="18"/>
              </w:rPr>
              <w:t xml:space="preserve"> </w:t>
            </w:r>
            <w:r w:rsidRPr="00E42EF5">
              <w:rPr>
                <w:spacing w:val="-2"/>
                <w:sz w:val="18"/>
                <w:szCs w:val="18"/>
              </w:rPr>
              <w:t xml:space="preserve">mecanismului </w:t>
            </w:r>
            <w:r w:rsidRPr="00E42EF5">
              <w:rPr>
                <w:sz w:val="18"/>
                <w:szCs w:val="18"/>
              </w:rPr>
              <w:t>respectiv</w:t>
            </w:r>
            <w:r w:rsidRPr="00E42EF5">
              <w:rPr>
                <w:spacing w:val="-14"/>
                <w:sz w:val="18"/>
                <w:szCs w:val="18"/>
              </w:rPr>
              <w:t xml:space="preserve"> </w:t>
            </w:r>
            <w:r w:rsidRPr="00E42EF5">
              <w:rPr>
                <w:sz w:val="18"/>
                <w:szCs w:val="18"/>
              </w:rPr>
              <w:t>și</w:t>
            </w:r>
            <w:r w:rsidRPr="00E42EF5">
              <w:rPr>
                <w:spacing w:val="-8"/>
                <w:sz w:val="18"/>
                <w:szCs w:val="18"/>
              </w:rPr>
              <w:t xml:space="preserve"> </w:t>
            </w:r>
            <w:r w:rsidRPr="00E42EF5">
              <w:rPr>
                <w:sz w:val="18"/>
                <w:szCs w:val="18"/>
              </w:rPr>
              <w:t>decontării</w:t>
            </w:r>
            <w:r w:rsidRPr="00E42EF5">
              <w:rPr>
                <w:spacing w:val="-13"/>
                <w:sz w:val="18"/>
                <w:szCs w:val="18"/>
              </w:rPr>
              <w:t xml:space="preserve"> </w:t>
            </w:r>
            <w:proofErr w:type="spellStart"/>
            <w:r w:rsidRPr="00E42EF5">
              <w:rPr>
                <w:sz w:val="18"/>
                <w:szCs w:val="18"/>
              </w:rPr>
              <w:t>creanţelor</w:t>
            </w:r>
            <w:proofErr w:type="spellEnd"/>
            <w:r w:rsidRPr="00E42EF5">
              <w:rPr>
                <w:spacing w:val="-7"/>
                <w:sz w:val="18"/>
                <w:szCs w:val="18"/>
              </w:rPr>
              <w:t xml:space="preserve"> </w:t>
            </w:r>
            <w:r w:rsidRPr="00E42EF5">
              <w:rPr>
                <w:sz w:val="18"/>
                <w:szCs w:val="18"/>
              </w:rPr>
              <w:t xml:space="preserve">și </w:t>
            </w:r>
            <w:proofErr w:type="spellStart"/>
            <w:r w:rsidRPr="00E42EF5">
              <w:rPr>
                <w:sz w:val="18"/>
                <w:szCs w:val="18"/>
              </w:rPr>
              <w:t>obligaţiilor</w:t>
            </w:r>
            <w:proofErr w:type="spellEnd"/>
            <w:r w:rsidRPr="00E42EF5">
              <w:rPr>
                <w:spacing w:val="-2"/>
                <w:sz w:val="18"/>
                <w:szCs w:val="18"/>
              </w:rPr>
              <w:t xml:space="preserve"> </w:t>
            </w:r>
            <w:r w:rsidRPr="00E42EF5">
              <w:rPr>
                <w:sz w:val="18"/>
                <w:szCs w:val="18"/>
              </w:rPr>
              <w:t>nete</w:t>
            </w:r>
            <w:r w:rsidRPr="00E42EF5">
              <w:rPr>
                <w:spacing w:val="-10"/>
                <w:sz w:val="18"/>
                <w:szCs w:val="18"/>
              </w:rPr>
              <w:t xml:space="preserve"> </w:t>
            </w:r>
            <w:r w:rsidRPr="00E42EF5">
              <w:rPr>
                <w:sz w:val="18"/>
                <w:szCs w:val="18"/>
              </w:rPr>
              <w:t>ale</w:t>
            </w:r>
            <w:r w:rsidRPr="00E42EF5">
              <w:rPr>
                <w:spacing w:val="-10"/>
                <w:sz w:val="18"/>
                <w:szCs w:val="18"/>
              </w:rPr>
              <w:t xml:space="preserve"> </w:t>
            </w:r>
            <w:proofErr w:type="spellStart"/>
            <w:r w:rsidRPr="00E42EF5">
              <w:rPr>
                <w:spacing w:val="-2"/>
                <w:sz w:val="18"/>
                <w:szCs w:val="18"/>
              </w:rPr>
              <w:t>participanţilor</w:t>
            </w:r>
            <w:proofErr w:type="spellEnd"/>
            <w:r w:rsidRPr="00E42EF5">
              <w:rPr>
                <w:spacing w:val="-2"/>
                <w:sz w:val="18"/>
                <w:szCs w:val="18"/>
              </w:rPr>
              <w:t>.</w:t>
            </w:r>
          </w:p>
        </w:tc>
        <w:tc>
          <w:tcPr>
            <w:tcW w:w="6030" w:type="dxa"/>
          </w:tcPr>
          <w:p w14:paraId="606132AA" w14:textId="77777777" w:rsidR="00A71C82" w:rsidRPr="00E42EF5" w:rsidRDefault="00A71C82" w:rsidP="00A71C82">
            <w:pPr>
              <w:pStyle w:val="TableParagraph"/>
              <w:tabs>
                <w:tab w:val="left" w:pos="1096"/>
              </w:tabs>
              <w:ind w:left="115" w:right="15"/>
              <w:rPr>
                <w:b/>
                <w:sz w:val="18"/>
                <w:szCs w:val="18"/>
              </w:rPr>
            </w:pPr>
            <w:r w:rsidRPr="00E42EF5">
              <w:rPr>
                <w:b/>
                <w:sz w:val="18"/>
                <w:szCs w:val="18"/>
              </w:rPr>
              <w:t>Articolul 53.</w:t>
            </w:r>
            <w:r w:rsidRPr="00E42EF5">
              <w:rPr>
                <w:b/>
                <w:sz w:val="18"/>
                <w:szCs w:val="18"/>
              </w:rPr>
              <w:tab/>
            </w:r>
            <w:r w:rsidRPr="00E42EF5">
              <w:rPr>
                <w:b/>
                <w:spacing w:val="-2"/>
                <w:sz w:val="18"/>
                <w:szCs w:val="18"/>
              </w:rPr>
              <w:t>Decontarea</w:t>
            </w:r>
            <w:r w:rsidRPr="00E42EF5">
              <w:rPr>
                <w:b/>
                <w:spacing w:val="-16"/>
                <w:sz w:val="18"/>
                <w:szCs w:val="18"/>
              </w:rPr>
              <w:t xml:space="preserve"> </w:t>
            </w:r>
            <w:r w:rsidRPr="00E42EF5">
              <w:rPr>
                <w:b/>
                <w:spacing w:val="-2"/>
                <w:sz w:val="18"/>
                <w:szCs w:val="18"/>
              </w:rPr>
              <w:t>pe</w:t>
            </w:r>
            <w:r w:rsidRPr="00E42EF5">
              <w:rPr>
                <w:b/>
                <w:spacing w:val="-14"/>
                <w:sz w:val="18"/>
                <w:szCs w:val="18"/>
              </w:rPr>
              <w:t xml:space="preserve"> </w:t>
            </w:r>
            <w:r w:rsidRPr="00E42EF5">
              <w:rPr>
                <w:b/>
                <w:spacing w:val="-2"/>
                <w:sz w:val="18"/>
                <w:szCs w:val="18"/>
              </w:rPr>
              <w:t xml:space="preserve">bază </w:t>
            </w:r>
            <w:r w:rsidRPr="00E42EF5">
              <w:rPr>
                <w:b/>
                <w:sz w:val="18"/>
                <w:szCs w:val="18"/>
              </w:rPr>
              <w:t>netă amânată</w:t>
            </w:r>
          </w:p>
          <w:p w14:paraId="0BE17E80" w14:textId="77777777" w:rsidR="00A71C82" w:rsidRPr="00E42EF5" w:rsidRDefault="00A71C82" w:rsidP="00A71C82">
            <w:pPr>
              <w:pStyle w:val="TableParagraph"/>
              <w:ind w:left="115" w:right="15"/>
              <w:rPr>
                <w:sz w:val="18"/>
                <w:szCs w:val="18"/>
              </w:rPr>
            </w:pPr>
            <w:r w:rsidRPr="00E42EF5">
              <w:rPr>
                <w:sz w:val="18"/>
                <w:szCs w:val="18"/>
              </w:rPr>
              <w:t>(1) Depozitarul</w:t>
            </w:r>
            <w:r w:rsidRPr="00E42EF5">
              <w:rPr>
                <w:spacing w:val="-10"/>
                <w:sz w:val="18"/>
                <w:szCs w:val="18"/>
              </w:rPr>
              <w:t xml:space="preserve"> </w:t>
            </w:r>
            <w:r w:rsidRPr="00E42EF5">
              <w:rPr>
                <w:sz w:val="18"/>
                <w:szCs w:val="18"/>
              </w:rPr>
              <w:t>central</w:t>
            </w:r>
            <w:r w:rsidRPr="00E42EF5">
              <w:rPr>
                <w:spacing w:val="-10"/>
                <w:sz w:val="18"/>
                <w:szCs w:val="18"/>
              </w:rPr>
              <w:t xml:space="preserve"> </w:t>
            </w:r>
            <w:r w:rsidRPr="00E42EF5">
              <w:rPr>
                <w:sz w:val="18"/>
                <w:szCs w:val="18"/>
              </w:rPr>
              <w:t>care</w:t>
            </w:r>
            <w:r w:rsidRPr="00E42EF5">
              <w:rPr>
                <w:spacing w:val="-13"/>
                <w:sz w:val="18"/>
                <w:szCs w:val="18"/>
              </w:rPr>
              <w:t xml:space="preserve"> </w:t>
            </w:r>
            <w:r w:rsidRPr="00E42EF5">
              <w:rPr>
                <w:sz w:val="18"/>
                <w:szCs w:val="18"/>
              </w:rPr>
              <w:t>aplică decontarea pe bază netă amânată definește</w:t>
            </w:r>
            <w:r w:rsidRPr="00E42EF5">
              <w:rPr>
                <w:spacing w:val="-4"/>
                <w:sz w:val="18"/>
                <w:szCs w:val="18"/>
              </w:rPr>
              <w:t xml:space="preserve"> </w:t>
            </w:r>
            <w:r w:rsidRPr="00E42EF5">
              <w:rPr>
                <w:sz w:val="18"/>
                <w:szCs w:val="18"/>
              </w:rPr>
              <w:t>normele</w:t>
            </w:r>
            <w:r w:rsidRPr="00E42EF5">
              <w:rPr>
                <w:spacing w:val="-7"/>
                <w:sz w:val="18"/>
                <w:szCs w:val="18"/>
              </w:rPr>
              <w:t xml:space="preserve"> </w:t>
            </w:r>
            <w:r w:rsidRPr="00E42EF5">
              <w:rPr>
                <w:sz w:val="18"/>
                <w:szCs w:val="18"/>
              </w:rPr>
              <w:t>și</w:t>
            </w:r>
            <w:r w:rsidRPr="00E42EF5">
              <w:rPr>
                <w:spacing w:val="-4"/>
                <w:sz w:val="18"/>
                <w:szCs w:val="18"/>
              </w:rPr>
              <w:t xml:space="preserve"> </w:t>
            </w:r>
            <w:r w:rsidRPr="00E42EF5">
              <w:rPr>
                <w:spacing w:val="-2"/>
                <w:sz w:val="18"/>
                <w:szCs w:val="18"/>
              </w:rPr>
              <w:t>procedurile</w:t>
            </w:r>
            <w:r w:rsidRPr="00E42EF5">
              <w:rPr>
                <w:sz w:val="18"/>
                <w:szCs w:val="18"/>
              </w:rPr>
              <w:t xml:space="preserve"> aplicabile</w:t>
            </w:r>
            <w:r w:rsidRPr="00E42EF5">
              <w:rPr>
                <w:spacing w:val="-13"/>
                <w:sz w:val="18"/>
                <w:szCs w:val="18"/>
              </w:rPr>
              <w:t xml:space="preserve"> </w:t>
            </w:r>
            <w:r w:rsidRPr="00E42EF5">
              <w:rPr>
                <w:sz w:val="18"/>
                <w:szCs w:val="18"/>
              </w:rPr>
              <w:t>mecanismului</w:t>
            </w:r>
            <w:r w:rsidRPr="00E42EF5">
              <w:rPr>
                <w:spacing w:val="-13"/>
                <w:sz w:val="18"/>
                <w:szCs w:val="18"/>
              </w:rPr>
              <w:t xml:space="preserve"> </w:t>
            </w:r>
            <w:r w:rsidRPr="00E42EF5">
              <w:rPr>
                <w:sz w:val="18"/>
                <w:szCs w:val="18"/>
              </w:rPr>
              <w:t>respectiv</w:t>
            </w:r>
            <w:r w:rsidRPr="00E42EF5">
              <w:rPr>
                <w:spacing w:val="-14"/>
                <w:sz w:val="18"/>
                <w:szCs w:val="18"/>
              </w:rPr>
              <w:t xml:space="preserve"> </w:t>
            </w:r>
            <w:r w:rsidRPr="00E42EF5">
              <w:rPr>
                <w:sz w:val="18"/>
                <w:szCs w:val="18"/>
              </w:rPr>
              <w:t>și decontării creanțelor și obligațiilor nete ale participanților.</w:t>
            </w:r>
          </w:p>
        </w:tc>
        <w:tc>
          <w:tcPr>
            <w:tcW w:w="1440" w:type="dxa"/>
          </w:tcPr>
          <w:p w14:paraId="64BEA6B3"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10E15B2" w14:textId="77777777" w:rsidR="00A71C82" w:rsidRPr="00E42EF5" w:rsidRDefault="00A71C82" w:rsidP="00A71C82">
            <w:pPr>
              <w:pStyle w:val="TableParagraph"/>
              <w:ind w:left="0"/>
              <w:rPr>
                <w:sz w:val="18"/>
                <w:szCs w:val="18"/>
              </w:rPr>
            </w:pPr>
          </w:p>
        </w:tc>
      </w:tr>
      <w:tr w:rsidR="00A71C82" w:rsidRPr="00E42EF5" w14:paraId="38A1B662" w14:textId="77777777" w:rsidTr="00B4314A">
        <w:trPr>
          <w:gridAfter w:val="1"/>
          <w:wAfter w:w="7" w:type="dxa"/>
        </w:trPr>
        <w:tc>
          <w:tcPr>
            <w:tcW w:w="5575" w:type="dxa"/>
          </w:tcPr>
          <w:p w14:paraId="341E800A" w14:textId="77777777" w:rsidR="00A71C82" w:rsidRPr="00E42EF5" w:rsidRDefault="00A71C82" w:rsidP="00A71C82">
            <w:pPr>
              <w:pStyle w:val="TableParagraph"/>
              <w:tabs>
                <w:tab w:val="left" w:pos="405"/>
                <w:tab w:val="left" w:pos="720"/>
                <w:tab w:val="left" w:pos="2790"/>
              </w:tabs>
              <w:ind w:left="15" w:hanging="15"/>
              <w:rPr>
                <w:sz w:val="18"/>
                <w:szCs w:val="18"/>
              </w:rPr>
            </w:pPr>
            <w:r w:rsidRPr="00E42EF5">
              <w:rPr>
                <w:spacing w:val="-4"/>
                <w:sz w:val="18"/>
                <w:szCs w:val="18"/>
              </w:rPr>
              <w:t>(2)</w:t>
            </w:r>
            <w:r w:rsidRPr="00E42EF5">
              <w:rPr>
                <w:sz w:val="18"/>
                <w:szCs w:val="18"/>
              </w:rPr>
              <w:tab/>
              <w:t>CSD-urile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aplică</w:t>
            </w:r>
            <w:r w:rsidRPr="00E42EF5">
              <w:rPr>
                <w:spacing w:val="-14"/>
                <w:sz w:val="18"/>
                <w:szCs w:val="18"/>
              </w:rPr>
              <w:t xml:space="preserve"> </w:t>
            </w:r>
            <w:r w:rsidRPr="00E42EF5">
              <w:rPr>
                <w:sz w:val="18"/>
                <w:szCs w:val="18"/>
              </w:rPr>
              <w:t>decontarea pe bază netă amânată măsoară, monitorizează,</w:t>
            </w:r>
            <w:r w:rsidRPr="00E42EF5">
              <w:rPr>
                <w:spacing w:val="-14"/>
                <w:sz w:val="18"/>
                <w:szCs w:val="18"/>
              </w:rPr>
              <w:t xml:space="preserve"> </w:t>
            </w:r>
            <w:r w:rsidRPr="00E42EF5">
              <w:rPr>
                <w:sz w:val="18"/>
                <w:szCs w:val="18"/>
              </w:rPr>
              <w:t>gestionează</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 xml:space="preserve">raportează </w:t>
            </w:r>
            <w:proofErr w:type="spellStart"/>
            <w:r w:rsidRPr="00E42EF5">
              <w:rPr>
                <w:sz w:val="18"/>
                <w:szCs w:val="18"/>
              </w:rPr>
              <w:t>autorităţilor</w:t>
            </w:r>
            <w:proofErr w:type="spellEnd"/>
            <w:r w:rsidRPr="00E42EF5">
              <w:rPr>
                <w:sz w:val="18"/>
                <w:szCs w:val="18"/>
              </w:rPr>
              <w:t xml:space="preserve"> competente riscurile de credit și de lichiditate care decurg din mecanismul respectiv.</w:t>
            </w:r>
          </w:p>
        </w:tc>
        <w:tc>
          <w:tcPr>
            <w:tcW w:w="6030" w:type="dxa"/>
          </w:tcPr>
          <w:p w14:paraId="1122C608" w14:textId="77777777" w:rsidR="00A71C82" w:rsidRPr="00E42EF5" w:rsidRDefault="00A71C82" w:rsidP="00A71C82">
            <w:pPr>
              <w:pStyle w:val="TableParagraph"/>
              <w:ind w:left="115" w:right="15"/>
              <w:rPr>
                <w:sz w:val="18"/>
                <w:szCs w:val="18"/>
              </w:rPr>
            </w:pPr>
            <w:r w:rsidRPr="00E42EF5">
              <w:rPr>
                <w:sz w:val="18"/>
                <w:szCs w:val="18"/>
              </w:rPr>
              <w:t>(2) Depozitarul</w:t>
            </w:r>
            <w:r w:rsidRPr="00E42EF5">
              <w:rPr>
                <w:spacing w:val="-10"/>
                <w:sz w:val="18"/>
                <w:szCs w:val="18"/>
              </w:rPr>
              <w:t xml:space="preserve"> </w:t>
            </w:r>
            <w:r w:rsidRPr="00E42EF5">
              <w:rPr>
                <w:sz w:val="18"/>
                <w:szCs w:val="18"/>
              </w:rPr>
              <w:t>central</w:t>
            </w:r>
            <w:r w:rsidRPr="00E42EF5">
              <w:rPr>
                <w:spacing w:val="-10"/>
                <w:sz w:val="18"/>
                <w:szCs w:val="18"/>
              </w:rPr>
              <w:t xml:space="preserve"> </w:t>
            </w:r>
            <w:r w:rsidRPr="00E42EF5">
              <w:rPr>
                <w:sz w:val="18"/>
                <w:szCs w:val="18"/>
              </w:rPr>
              <w:t>care</w:t>
            </w:r>
            <w:r w:rsidRPr="00E42EF5">
              <w:rPr>
                <w:spacing w:val="-13"/>
                <w:sz w:val="18"/>
                <w:szCs w:val="18"/>
              </w:rPr>
              <w:t xml:space="preserve"> </w:t>
            </w:r>
            <w:r w:rsidRPr="00E42EF5">
              <w:rPr>
                <w:sz w:val="18"/>
                <w:szCs w:val="18"/>
              </w:rPr>
              <w:t>aplică decontarea pe bază netă amânată măsoară, monitorizează, gestionează și raportează Comisiei Naționale a Pieței</w:t>
            </w:r>
            <w:r w:rsidRPr="00E42EF5">
              <w:rPr>
                <w:spacing w:val="-8"/>
                <w:sz w:val="18"/>
                <w:szCs w:val="18"/>
              </w:rPr>
              <w:t xml:space="preserve"> </w:t>
            </w:r>
            <w:r w:rsidRPr="00E42EF5">
              <w:rPr>
                <w:sz w:val="18"/>
                <w:szCs w:val="18"/>
              </w:rPr>
              <w:t>Financiare</w:t>
            </w:r>
            <w:r w:rsidRPr="00E42EF5">
              <w:rPr>
                <w:spacing w:val="-11"/>
                <w:sz w:val="18"/>
                <w:szCs w:val="18"/>
              </w:rPr>
              <w:t xml:space="preserve"> </w:t>
            </w:r>
            <w:r w:rsidRPr="00E42EF5">
              <w:rPr>
                <w:sz w:val="18"/>
                <w:szCs w:val="18"/>
              </w:rPr>
              <w:t>riscurile</w:t>
            </w:r>
            <w:r w:rsidRPr="00E42EF5">
              <w:rPr>
                <w:spacing w:val="-7"/>
                <w:sz w:val="18"/>
                <w:szCs w:val="18"/>
              </w:rPr>
              <w:t xml:space="preserve"> </w:t>
            </w:r>
            <w:r w:rsidRPr="00E42EF5">
              <w:rPr>
                <w:sz w:val="18"/>
                <w:szCs w:val="18"/>
              </w:rPr>
              <w:t>de</w:t>
            </w:r>
            <w:r w:rsidRPr="00E42EF5">
              <w:rPr>
                <w:spacing w:val="-11"/>
                <w:sz w:val="18"/>
                <w:szCs w:val="18"/>
              </w:rPr>
              <w:t xml:space="preserve"> </w:t>
            </w:r>
            <w:r w:rsidRPr="00E42EF5">
              <w:rPr>
                <w:sz w:val="18"/>
                <w:szCs w:val="18"/>
              </w:rPr>
              <w:t>credit</w:t>
            </w:r>
            <w:r w:rsidRPr="00E42EF5">
              <w:rPr>
                <w:spacing w:val="-4"/>
                <w:sz w:val="18"/>
                <w:szCs w:val="18"/>
              </w:rPr>
              <w:t xml:space="preserve"> </w:t>
            </w:r>
            <w:r w:rsidRPr="00E42EF5">
              <w:rPr>
                <w:sz w:val="18"/>
                <w:szCs w:val="18"/>
              </w:rPr>
              <w:t>și de lichiditate care decurg din mecanismul respectiv.</w:t>
            </w:r>
          </w:p>
        </w:tc>
        <w:tc>
          <w:tcPr>
            <w:tcW w:w="1440" w:type="dxa"/>
          </w:tcPr>
          <w:p w14:paraId="7E13DA2F"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AA64B40" w14:textId="77777777" w:rsidR="00A71C82" w:rsidRPr="00E42EF5" w:rsidRDefault="00A71C82" w:rsidP="00A71C82">
            <w:pPr>
              <w:pStyle w:val="TableParagraph"/>
              <w:ind w:left="0"/>
              <w:rPr>
                <w:sz w:val="18"/>
                <w:szCs w:val="18"/>
              </w:rPr>
            </w:pPr>
          </w:p>
        </w:tc>
      </w:tr>
      <w:tr w:rsidR="00A71C82" w:rsidRPr="00E42EF5" w14:paraId="4571F777" w14:textId="77777777" w:rsidTr="00B4314A">
        <w:trPr>
          <w:gridAfter w:val="1"/>
          <w:wAfter w:w="7" w:type="dxa"/>
        </w:trPr>
        <w:tc>
          <w:tcPr>
            <w:tcW w:w="5575" w:type="dxa"/>
          </w:tcPr>
          <w:p w14:paraId="2EDEA92A" w14:textId="77777777" w:rsidR="00A71C82" w:rsidRPr="00E42EF5" w:rsidRDefault="00A71C82" w:rsidP="00A71C82">
            <w:pPr>
              <w:pStyle w:val="TableParagraph"/>
              <w:tabs>
                <w:tab w:val="left" w:pos="2790"/>
              </w:tabs>
              <w:rPr>
                <w:sz w:val="18"/>
                <w:szCs w:val="18"/>
              </w:rPr>
            </w:pPr>
            <w:r w:rsidRPr="00E42EF5">
              <w:rPr>
                <w:sz w:val="18"/>
                <w:szCs w:val="18"/>
              </w:rPr>
              <w:t>(3) ESMA elaborează, în strânsă cooperare cu ABE și cu membrii SEBC,</w:t>
            </w:r>
            <w:r w:rsidRPr="00E42EF5">
              <w:rPr>
                <w:spacing w:val="-14"/>
                <w:sz w:val="18"/>
                <w:szCs w:val="18"/>
              </w:rPr>
              <w:t xml:space="preserve"> </w:t>
            </w:r>
            <w:r w:rsidRPr="00E42EF5">
              <w:rPr>
                <w:sz w:val="18"/>
                <w:szCs w:val="18"/>
              </w:rPr>
              <w:t>proiecte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standarde</w:t>
            </w:r>
            <w:r w:rsidRPr="00E42EF5">
              <w:rPr>
                <w:spacing w:val="-14"/>
                <w:sz w:val="18"/>
                <w:szCs w:val="18"/>
              </w:rPr>
              <w:t xml:space="preserve"> </w:t>
            </w:r>
            <w:r w:rsidRPr="00E42EF5">
              <w:rPr>
                <w:sz w:val="18"/>
                <w:szCs w:val="18"/>
              </w:rPr>
              <w:t>tehnice de reglementare care să precizeze detaliile</w:t>
            </w:r>
            <w:r w:rsidRPr="00E42EF5">
              <w:rPr>
                <w:spacing w:val="-8"/>
                <w:sz w:val="18"/>
                <w:szCs w:val="18"/>
              </w:rPr>
              <w:t xml:space="preserve"> </w:t>
            </w:r>
            <w:r w:rsidRPr="00E42EF5">
              <w:rPr>
                <w:sz w:val="18"/>
                <w:szCs w:val="18"/>
              </w:rPr>
              <w:t>măsurării,</w:t>
            </w:r>
            <w:r w:rsidRPr="00E42EF5">
              <w:rPr>
                <w:spacing w:val="-4"/>
                <w:sz w:val="18"/>
                <w:szCs w:val="18"/>
              </w:rPr>
              <w:t xml:space="preserve"> </w:t>
            </w:r>
            <w:r w:rsidRPr="00E42EF5">
              <w:rPr>
                <w:spacing w:val="-2"/>
                <w:sz w:val="18"/>
                <w:szCs w:val="18"/>
              </w:rPr>
              <w:t xml:space="preserve">monitorizării, </w:t>
            </w:r>
            <w:r w:rsidRPr="00E42EF5">
              <w:rPr>
                <w:sz w:val="18"/>
                <w:szCs w:val="18"/>
              </w:rPr>
              <w:t>gestionării și raportării riscurilor de credit</w:t>
            </w:r>
            <w:r w:rsidRPr="00E42EF5">
              <w:rPr>
                <w:spacing w:val="-12"/>
                <w:sz w:val="18"/>
                <w:szCs w:val="18"/>
              </w:rPr>
              <w:t xml:space="preserve"> </w:t>
            </w:r>
            <w:r w:rsidRPr="00E42EF5">
              <w:rPr>
                <w:sz w:val="18"/>
                <w:szCs w:val="18"/>
              </w:rPr>
              <w:t>și</w:t>
            </w:r>
            <w:r w:rsidRPr="00E42EF5">
              <w:rPr>
                <w:spacing w:val="-10"/>
                <w:sz w:val="18"/>
                <w:szCs w:val="18"/>
              </w:rPr>
              <w:t xml:space="preserve"> </w:t>
            </w:r>
            <w:r w:rsidRPr="00E42EF5">
              <w:rPr>
                <w:sz w:val="18"/>
                <w:szCs w:val="18"/>
              </w:rPr>
              <w:t>de</w:t>
            </w:r>
            <w:r w:rsidRPr="00E42EF5">
              <w:rPr>
                <w:spacing w:val="-12"/>
                <w:sz w:val="18"/>
                <w:szCs w:val="18"/>
              </w:rPr>
              <w:t xml:space="preserve"> </w:t>
            </w:r>
            <w:r w:rsidRPr="00E42EF5">
              <w:rPr>
                <w:sz w:val="18"/>
                <w:szCs w:val="18"/>
              </w:rPr>
              <w:t>lichiditate</w:t>
            </w:r>
            <w:r w:rsidRPr="00E42EF5">
              <w:rPr>
                <w:spacing w:val="-14"/>
                <w:sz w:val="18"/>
                <w:szCs w:val="18"/>
              </w:rPr>
              <w:t xml:space="preserve"> </w:t>
            </w:r>
            <w:r w:rsidRPr="00E42EF5">
              <w:rPr>
                <w:sz w:val="18"/>
                <w:szCs w:val="18"/>
              </w:rPr>
              <w:t>de</w:t>
            </w:r>
            <w:r w:rsidRPr="00E42EF5">
              <w:rPr>
                <w:spacing w:val="-12"/>
                <w:sz w:val="18"/>
                <w:szCs w:val="18"/>
              </w:rPr>
              <w:t xml:space="preserve"> </w:t>
            </w:r>
            <w:r w:rsidRPr="00E42EF5">
              <w:rPr>
                <w:sz w:val="18"/>
                <w:szCs w:val="18"/>
              </w:rPr>
              <w:t>către</w:t>
            </w:r>
            <w:r w:rsidRPr="00E42EF5">
              <w:rPr>
                <w:spacing w:val="-12"/>
                <w:sz w:val="18"/>
                <w:szCs w:val="18"/>
              </w:rPr>
              <w:t xml:space="preserve"> </w:t>
            </w:r>
            <w:r w:rsidRPr="00E42EF5">
              <w:rPr>
                <w:sz w:val="18"/>
                <w:szCs w:val="18"/>
              </w:rPr>
              <w:t>CSD-uri în legătură cu decontarea pe</w:t>
            </w:r>
            <w:r w:rsidRPr="00E42EF5">
              <w:rPr>
                <w:spacing w:val="-2"/>
                <w:sz w:val="18"/>
                <w:szCs w:val="18"/>
              </w:rPr>
              <w:t xml:space="preserve"> </w:t>
            </w:r>
            <w:r w:rsidRPr="00E42EF5">
              <w:rPr>
                <w:sz w:val="18"/>
                <w:szCs w:val="18"/>
              </w:rPr>
              <w:t>bază netă</w:t>
            </w:r>
            <w:r w:rsidRPr="00E42EF5">
              <w:rPr>
                <w:spacing w:val="-2"/>
                <w:sz w:val="18"/>
                <w:szCs w:val="18"/>
              </w:rPr>
              <w:t xml:space="preserve"> amânată.</w:t>
            </w:r>
          </w:p>
          <w:p w14:paraId="2F0C88C0" w14:textId="77777777" w:rsidR="00A71C82" w:rsidRPr="00E42EF5" w:rsidRDefault="00A71C82" w:rsidP="00A71C82">
            <w:pPr>
              <w:pStyle w:val="TableParagraph"/>
              <w:tabs>
                <w:tab w:val="left" w:pos="2790"/>
              </w:tabs>
              <w:ind w:right="174"/>
              <w:rPr>
                <w:sz w:val="18"/>
                <w:szCs w:val="18"/>
              </w:rPr>
            </w:pPr>
            <w:r w:rsidRPr="00E42EF5">
              <w:rPr>
                <w:sz w:val="18"/>
                <w:szCs w:val="18"/>
              </w:rPr>
              <w:t>ESMA prezintă Comisiei aceste proiecte de standarde tehnice de reglementare</w:t>
            </w:r>
            <w:r w:rsidRPr="00E42EF5">
              <w:rPr>
                <w:spacing w:val="-14"/>
                <w:sz w:val="18"/>
                <w:szCs w:val="18"/>
              </w:rPr>
              <w:t xml:space="preserve"> </w:t>
            </w:r>
            <w:r w:rsidRPr="00E42EF5">
              <w:rPr>
                <w:sz w:val="18"/>
                <w:szCs w:val="18"/>
              </w:rPr>
              <w:t>până</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17</w:t>
            </w:r>
            <w:r w:rsidRPr="00E42EF5">
              <w:rPr>
                <w:spacing w:val="-13"/>
                <w:sz w:val="18"/>
                <w:szCs w:val="18"/>
              </w:rPr>
              <w:t xml:space="preserve"> </w:t>
            </w:r>
            <w:r w:rsidRPr="00E42EF5">
              <w:rPr>
                <w:sz w:val="18"/>
                <w:szCs w:val="18"/>
              </w:rPr>
              <w:t>ianuarie</w:t>
            </w:r>
            <w:r w:rsidRPr="00E42EF5">
              <w:rPr>
                <w:spacing w:val="-14"/>
                <w:sz w:val="18"/>
                <w:szCs w:val="18"/>
              </w:rPr>
              <w:t xml:space="preserve"> </w:t>
            </w:r>
            <w:r w:rsidRPr="00E42EF5">
              <w:rPr>
                <w:sz w:val="18"/>
                <w:szCs w:val="18"/>
              </w:rPr>
              <w:t xml:space="preserve">2025. Se deleagă Comisiei competența de a completa prezentul regulament prin adoptarea standardelor tehnice de reglementare menționate la primul paragraf în conformitate cu articolele 10-14 din Regulamentul (UE) nr. </w:t>
            </w:r>
            <w:r w:rsidRPr="00E42EF5">
              <w:rPr>
                <w:spacing w:val="-2"/>
                <w:sz w:val="18"/>
                <w:szCs w:val="18"/>
              </w:rPr>
              <w:t>1095/2010.</w:t>
            </w:r>
          </w:p>
        </w:tc>
        <w:tc>
          <w:tcPr>
            <w:tcW w:w="6030" w:type="dxa"/>
          </w:tcPr>
          <w:p w14:paraId="0EE6F516" w14:textId="77777777" w:rsidR="00A71C82" w:rsidRPr="00E42EF5" w:rsidRDefault="00A71C82" w:rsidP="00A71C82">
            <w:pPr>
              <w:pStyle w:val="TableParagraph"/>
              <w:ind w:left="115" w:right="15"/>
              <w:rPr>
                <w:sz w:val="18"/>
                <w:szCs w:val="18"/>
              </w:rPr>
            </w:pPr>
            <w:r w:rsidRPr="00E42EF5">
              <w:rPr>
                <w:sz w:val="18"/>
                <w:szCs w:val="18"/>
              </w:rPr>
              <w:t>(3) Comisia Națională a Pieței Financiare</w:t>
            </w:r>
            <w:r w:rsidRPr="00E42EF5">
              <w:rPr>
                <w:spacing w:val="-14"/>
                <w:sz w:val="18"/>
                <w:szCs w:val="18"/>
              </w:rPr>
              <w:t xml:space="preserve"> </w:t>
            </w:r>
            <w:r w:rsidRPr="00E42EF5">
              <w:rPr>
                <w:sz w:val="18"/>
                <w:szCs w:val="18"/>
              </w:rPr>
              <w:t>aprobă</w:t>
            </w:r>
            <w:r w:rsidRPr="00E42EF5">
              <w:rPr>
                <w:spacing w:val="-10"/>
                <w:sz w:val="18"/>
                <w:szCs w:val="18"/>
              </w:rPr>
              <w:t xml:space="preserve"> </w:t>
            </w:r>
            <w:r w:rsidRPr="00E42EF5">
              <w:rPr>
                <w:sz w:val="18"/>
                <w:szCs w:val="18"/>
              </w:rPr>
              <w:t>acte</w:t>
            </w:r>
            <w:r w:rsidRPr="00E42EF5">
              <w:rPr>
                <w:spacing w:val="-14"/>
                <w:sz w:val="18"/>
                <w:szCs w:val="18"/>
              </w:rPr>
              <w:t xml:space="preserve"> </w:t>
            </w:r>
            <w:r w:rsidRPr="00E42EF5">
              <w:rPr>
                <w:sz w:val="18"/>
                <w:szCs w:val="18"/>
              </w:rPr>
              <w:t>normative privind</w:t>
            </w:r>
            <w:r w:rsidRPr="00E42EF5">
              <w:rPr>
                <w:spacing w:val="-5"/>
                <w:sz w:val="18"/>
                <w:szCs w:val="18"/>
              </w:rPr>
              <w:t xml:space="preserve"> </w:t>
            </w:r>
            <w:r w:rsidRPr="00E42EF5">
              <w:rPr>
                <w:sz w:val="18"/>
                <w:szCs w:val="18"/>
              </w:rPr>
              <w:t>evaluarea,</w:t>
            </w:r>
            <w:r w:rsidRPr="00E42EF5">
              <w:rPr>
                <w:spacing w:val="-3"/>
                <w:sz w:val="18"/>
                <w:szCs w:val="18"/>
              </w:rPr>
              <w:t xml:space="preserve"> </w:t>
            </w:r>
            <w:r w:rsidRPr="00E42EF5">
              <w:rPr>
                <w:spacing w:val="-2"/>
                <w:sz w:val="18"/>
                <w:szCs w:val="18"/>
              </w:rPr>
              <w:t xml:space="preserve">monitorizarea, </w:t>
            </w:r>
            <w:r w:rsidRPr="00E42EF5">
              <w:rPr>
                <w:sz w:val="18"/>
                <w:szCs w:val="18"/>
              </w:rPr>
              <w:t>gestionarea</w:t>
            </w:r>
            <w:r w:rsidRPr="00E42EF5">
              <w:rPr>
                <w:spacing w:val="-9"/>
                <w:sz w:val="18"/>
                <w:szCs w:val="18"/>
              </w:rPr>
              <w:t xml:space="preserve"> </w:t>
            </w:r>
            <w:r w:rsidRPr="00E42EF5">
              <w:rPr>
                <w:sz w:val="18"/>
                <w:szCs w:val="18"/>
              </w:rPr>
              <w:t>și</w:t>
            </w:r>
            <w:r w:rsidRPr="00E42EF5">
              <w:rPr>
                <w:spacing w:val="-14"/>
                <w:sz w:val="18"/>
                <w:szCs w:val="18"/>
              </w:rPr>
              <w:t xml:space="preserve"> </w:t>
            </w:r>
            <w:r w:rsidRPr="00E42EF5">
              <w:rPr>
                <w:sz w:val="18"/>
                <w:szCs w:val="18"/>
              </w:rPr>
              <w:t>raportarea</w:t>
            </w:r>
            <w:r w:rsidRPr="00E42EF5">
              <w:rPr>
                <w:spacing w:val="-9"/>
                <w:sz w:val="18"/>
                <w:szCs w:val="18"/>
              </w:rPr>
              <w:t xml:space="preserve"> </w:t>
            </w:r>
            <w:r w:rsidRPr="00E42EF5">
              <w:rPr>
                <w:sz w:val="18"/>
                <w:szCs w:val="18"/>
              </w:rPr>
              <w:t>riscurilor</w:t>
            </w:r>
            <w:r w:rsidRPr="00E42EF5">
              <w:rPr>
                <w:spacing w:val="-9"/>
                <w:sz w:val="18"/>
                <w:szCs w:val="18"/>
              </w:rPr>
              <w:t xml:space="preserve"> </w:t>
            </w:r>
            <w:r w:rsidRPr="00E42EF5">
              <w:rPr>
                <w:sz w:val="18"/>
                <w:szCs w:val="18"/>
              </w:rPr>
              <w:t>de credit și de lichiditate de către depozitarul central în privința decontării</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bază</w:t>
            </w:r>
            <w:r w:rsidRPr="00E42EF5">
              <w:rPr>
                <w:spacing w:val="-14"/>
                <w:sz w:val="18"/>
                <w:szCs w:val="18"/>
              </w:rPr>
              <w:t xml:space="preserve"> </w:t>
            </w:r>
            <w:r w:rsidRPr="00E42EF5">
              <w:rPr>
                <w:sz w:val="18"/>
                <w:szCs w:val="18"/>
              </w:rPr>
              <w:t xml:space="preserve">netă </w:t>
            </w:r>
            <w:r w:rsidRPr="00E42EF5">
              <w:rPr>
                <w:spacing w:val="-2"/>
                <w:sz w:val="18"/>
                <w:szCs w:val="18"/>
              </w:rPr>
              <w:t>amânată.</w:t>
            </w:r>
          </w:p>
        </w:tc>
        <w:tc>
          <w:tcPr>
            <w:tcW w:w="1440" w:type="dxa"/>
          </w:tcPr>
          <w:p w14:paraId="4D54FD78" w14:textId="77777777" w:rsidR="00A71C82" w:rsidRPr="00E42EF5" w:rsidRDefault="00A71C82" w:rsidP="00A71C82">
            <w:pPr>
              <w:pStyle w:val="TableParagraph"/>
              <w:ind w:left="106"/>
              <w:jc w:val="center"/>
              <w:rPr>
                <w:sz w:val="18"/>
                <w:szCs w:val="18"/>
              </w:rPr>
            </w:pPr>
            <w:r w:rsidRPr="00E42EF5">
              <w:rPr>
                <w:spacing w:val="-2"/>
                <w:sz w:val="18"/>
                <w:szCs w:val="18"/>
              </w:rPr>
              <w:t>Parțial</w:t>
            </w:r>
            <w:r w:rsidRPr="00E42EF5">
              <w:rPr>
                <w:spacing w:val="-1"/>
                <w:sz w:val="18"/>
                <w:szCs w:val="18"/>
              </w:rPr>
              <w:t xml:space="preserve"> </w:t>
            </w:r>
            <w:r w:rsidRPr="00E42EF5">
              <w:rPr>
                <w:spacing w:val="-2"/>
                <w:sz w:val="18"/>
                <w:szCs w:val="18"/>
              </w:rPr>
              <w:t>compatibil</w:t>
            </w:r>
          </w:p>
        </w:tc>
        <w:tc>
          <w:tcPr>
            <w:tcW w:w="2430" w:type="dxa"/>
          </w:tcPr>
          <w:p w14:paraId="508CD270" w14:textId="77777777" w:rsidR="00A71C82" w:rsidRPr="00E42EF5" w:rsidRDefault="00EC54F4" w:rsidP="00A71C82">
            <w:pPr>
              <w:pStyle w:val="TableParagraph"/>
              <w:ind w:left="112" w:right="-15"/>
              <w:jc w:val="both"/>
              <w:rPr>
                <w:sz w:val="18"/>
                <w:szCs w:val="18"/>
              </w:rPr>
            </w:pPr>
            <w:r w:rsidRPr="00EC54F4">
              <w:rPr>
                <w:sz w:val="18"/>
                <w:szCs w:val="18"/>
              </w:rPr>
              <w:t>Până la data aderării la UE, atribuțiile și funcțiile de reglementare sau supraveghere, care sunt rezervate în mod exclusiv Comisiei Europene, ESMA și ABE, au fost atribuite CNPF și BNM.</w:t>
            </w:r>
          </w:p>
        </w:tc>
      </w:tr>
      <w:tr w:rsidR="00A71C82" w:rsidRPr="00E42EF5" w14:paraId="46ABF91B" w14:textId="77777777" w:rsidTr="00B4314A">
        <w:trPr>
          <w:gridAfter w:val="1"/>
          <w:wAfter w:w="7" w:type="dxa"/>
        </w:trPr>
        <w:tc>
          <w:tcPr>
            <w:tcW w:w="5575" w:type="dxa"/>
          </w:tcPr>
          <w:p w14:paraId="402F75D5" w14:textId="77777777" w:rsidR="00A71C82" w:rsidRPr="00E42EF5" w:rsidRDefault="00A71C82" w:rsidP="00A71C82">
            <w:pPr>
              <w:pStyle w:val="TableParagraph"/>
              <w:tabs>
                <w:tab w:val="left" w:pos="465"/>
              </w:tabs>
              <w:rPr>
                <w:b/>
                <w:sz w:val="18"/>
                <w:szCs w:val="18"/>
              </w:rPr>
            </w:pPr>
            <w:r w:rsidRPr="00E42EF5">
              <w:rPr>
                <w:b/>
                <w:spacing w:val="-2"/>
                <w:sz w:val="18"/>
                <w:szCs w:val="18"/>
              </w:rPr>
              <w:t>Secțiunea</w:t>
            </w:r>
            <w:r w:rsidRPr="00E42EF5">
              <w:rPr>
                <w:b/>
                <w:spacing w:val="3"/>
                <w:sz w:val="18"/>
                <w:szCs w:val="18"/>
              </w:rPr>
              <w:t xml:space="preserve"> </w:t>
            </w:r>
            <w:r w:rsidRPr="00E42EF5">
              <w:rPr>
                <w:b/>
                <w:spacing w:val="-10"/>
                <w:sz w:val="18"/>
                <w:szCs w:val="18"/>
              </w:rPr>
              <w:t>5</w:t>
            </w:r>
          </w:p>
          <w:p w14:paraId="77C851E7" w14:textId="77777777" w:rsidR="00A71C82" w:rsidRPr="00E42EF5" w:rsidRDefault="00A71C82" w:rsidP="00A71C82">
            <w:pPr>
              <w:pStyle w:val="TableParagraph"/>
              <w:tabs>
                <w:tab w:val="left" w:pos="465"/>
              </w:tabs>
              <w:rPr>
                <w:b/>
                <w:sz w:val="18"/>
                <w:szCs w:val="18"/>
              </w:rPr>
            </w:pPr>
            <w:r w:rsidRPr="00E42EF5">
              <w:rPr>
                <w:b/>
                <w:spacing w:val="-2"/>
                <w:sz w:val="18"/>
                <w:szCs w:val="18"/>
              </w:rPr>
              <w:t>Cerințe</w:t>
            </w:r>
            <w:r w:rsidRPr="00E42EF5">
              <w:rPr>
                <w:b/>
                <w:spacing w:val="-7"/>
                <w:sz w:val="18"/>
                <w:szCs w:val="18"/>
              </w:rPr>
              <w:t xml:space="preserve"> </w:t>
            </w:r>
            <w:r w:rsidRPr="00E42EF5">
              <w:rPr>
                <w:b/>
                <w:spacing w:val="-2"/>
                <w:sz w:val="18"/>
                <w:szCs w:val="18"/>
              </w:rPr>
              <w:t>aplicabile</w:t>
            </w:r>
            <w:r w:rsidRPr="00E42EF5">
              <w:rPr>
                <w:b/>
                <w:spacing w:val="-8"/>
                <w:sz w:val="18"/>
                <w:szCs w:val="18"/>
              </w:rPr>
              <w:t xml:space="preserve"> </w:t>
            </w:r>
            <w:r w:rsidRPr="00E42EF5">
              <w:rPr>
                <w:b/>
                <w:spacing w:val="-2"/>
                <w:sz w:val="18"/>
                <w:szCs w:val="18"/>
              </w:rPr>
              <w:t xml:space="preserve">conexiunilor </w:t>
            </w:r>
            <w:r w:rsidRPr="00E42EF5">
              <w:rPr>
                <w:b/>
                <w:sz w:val="18"/>
                <w:szCs w:val="18"/>
              </w:rPr>
              <w:t>dintre CSD - uri</w:t>
            </w:r>
          </w:p>
          <w:p w14:paraId="5AFB0FD7" w14:textId="77777777" w:rsidR="00A71C82" w:rsidRPr="00E42EF5" w:rsidRDefault="00A71C82" w:rsidP="00A71C82">
            <w:pPr>
              <w:pStyle w:val="TableParagraph"/>
              <w:tabs>
                <w:tab w:val="left" w:pos="465"/>
              </w:tabs>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48</w:t>
            </w:r>
          </w:p>
          <w:p w14:paraId="6C9B8DEF" w14:textId="77777777" w:rsidR="00A71C82" w:rsidRPr="00E42EF5" w:rsidRDefault="00A71C82" w:rsidP="00A71C82">
            <w:pPr>
              <w:pStyle w:val="TableParagraph"/>
              <w:tabs>
                <w:tab w:val="left" w:pos="465"/>
              </w:tabs>
              <w:rPr>
                <w:b/>
                <w:sz w:val="18"/>
                <w:szCs w:val="18"/>
              </w:rPr>
            </w:pPr>
            <w:r w:rsidRPr="00E42EF5">
              <w:rPr>
                <w:b/>
                <w:spacing w:val="-2"/>
                <w:sz w:val="18"/>
                <w:szCs w:val="18"/>
              </w:rPr>
              <w:t>Conexiuni</w:t>
            </w:r>
            <w:r w:rsidRPr="00E42EF5">
              <w:rPr>
                <w:b/>
                <w:spacing w:val="5"/>
                <w:sz w:val="18"/>
                <w:szCs w:val="18"/>
              </w:rPr>
              <w:t xml:space="preserve"> </w:t>
            </w:r>
            <w:r w:rsidRPr="00E42EF5">
              <w:rPr>
                <w:b/>
                <w:spacing w:val="-2"/>
                <w:sz w:val="18"/>
                <w:szCs w:val="18"/>
              </w:rPr>
              <w:t>între</w:t>
            </w:r>
            <w:r w:rsidRPr="00E42EF5">
              <w:rPr>
                <w:b/>
                <w:spacing w:val="2"/>
                <w:sz w:val="18"/>
                <w:szCs w:val="18"/>
              </w:rPr>
              <w:t xml:space="preserve"> </w:t>
            </w:r>
            <w:r w:rsidRPr="00E42EF5">
              <w:rPr>
                <w:b/>
                <w:spacing w:val="-2"/>
                <w:sz w:val="18"/>
                <w:szCs w:val="18"/>
              </w:rPr>
              <w:t>CSD-</w:t>
            </w:r>
            <w:r w:rsidRPr="00E42EF5">
              <w:rPr>
                <w:b/>
                <w:spacing w:val="-5"/>
                <w:sz w:val="18"/>
                <w:szCs w:val="18"/>
              </w:rPr>
              <w:t>uri</w:t>
            </w:r>
          </w:p>
          <w:p w14:paraId="26A0FA12" w14:textId="77777777" w:rsidR="00A71C82" w:rsidRPr="00E42EF5" w:rsidRDefault="00A71C82" w:rsidP="00A71C82">
            <w:pPr>
              <w:pStyle w:val="TableParagraph"/>
              <w:tabs>
                <w:tab w:val="left" w:pos="465"/>
              </w:tabs>
              <w:rPr>
                <w:sz w:val="18"/>
                <w:szCs w:val="18"/>
              </w:rPr>
            </w:pPr>
            <w:r w:rsidRPr="00E42EF5">
              <w:rPr>
                <w:spacing w:val="-4"/>
                <w:sz w:val="18"/>
                <w:szCs w:val="18"/>
              </w:rPr>
              <w:t>(1)</w:t>
            </w:r>
            <w:r w:rsidRPr="00E42EF5">
              <w:rPr>
                <w:sz w:val="18"/>
                <w:szCs w:val="18"/>
              </w:rPr>
              <w:tab/>
              <w:t>Înainte de a stabili o conexiune</w:t>
            </w:r>
            <w:r w:rsidRPr="00E42EF5">
              <w:rPr>
                <w:spacing w:val="-11"/>
                <w:sz w:val="18"/>
                <w:szCs w:val="18"/>
              </w:rPr>
              <w:t xml:space="preserve"> </w:t>
            </w:r>
            <w:r w:rsidRPr="00E42EF5">
              <w:rPr>
                <w:sz w:val="18"/>
                <w:szCs w:val="18"/>
              </w:rPr>
              <w:t>cu</w:t>
            </w:r>
            <w:r w:rsidRPr="00E42EF5">
              <w:rPr>
                <w:spacing w:val="-1"/>
                <w:sz w:val="18"/>
                <w:szCs w:val="18"/>
              </w:rPr>
              <w:t xml:space="preserve"> </w:t>
            </w:r>
            <w:r w:rsidRPr="00E42EF5">
              <w:rPr>
                <w:sz w:val="18"/>
                <w:szCs w:val="18"/>
              </w:rPr>
              <w:t>alte</w:t>
            </w:r>
            <w:r w:rsidRPr="00E42EF5">
              <w:rPr>
                <w:spacing w:val="-7"/>
                <w:sz w:val="18"/>
                <w:szCs w:val="18"/>
              </w:rPr>
              <w:t xml:space="preserve"> </w:t>
            </w:r>
            <w:r w:rsidRPr="00E42EF5">
              <w:rPr>
                <w:sz w:val="18"/>
                <w:szCs w:val="18"/>
              </w:rPr>
              <w:t>CSD-uri,</w:t>
            </w:r>
            <w:r w:rsidRPr="00E42EF5">
              <w:rPr>
                <w:spacing w:val="-7"/>
                <w:sz w:val="18"/>
                <w:szCs w:val="18"/>
              </w:rPr>
              <w:t xml:space="preserve"> </w:t>
            </w:r>
            <w:r w:rsidRPr="00E42EF5">
              <w:rPr>
                <w:sz w:val="18"/>
                <w:szCs w:val="18"/>
              </w:rPr>
              <w:t>și</w:t>
            </w:r>
            <w:r w:rsidRPr="00E42EF5">
              <w:rPr>
                <w:spacing w:val="-4"/>
                <w:sz w:val="18"/>
                <w:szCs w:val="18"/>
              </w:rPr>
              <w:t xml:space="preserve"> </w:t>
            </w:r>
            <w:r w:rsidRPr="00E42EF5">
              <w:rPr>
                <w:sz w:val="18"/>
                <w:szCs w:val="18"/>
              </w:rPr>
              <w:t>în</w:t>
            </w:r>
            <w:r w:rsidRPr="00E42EF5">
              <w:rPr>
                <w:spacing w:val="-5"/>
                <w:sz w:val="18"/>
                <w:szCs w:val="18"/>
              </w:rPr>
              <w:t xml:space="preserve"> </w:t>
            </w:r>
            <w:r w:rsidRPr="00E42EF5">
              <w:rPr>
                <w:sz w:val="18"/>
                <w:szCs w:val="18"/>
              </w:rPr>
              <w:t>mod permanent</w:t>
            </w:r>
            <w:r w:rsidRPr="00E42EF5">
              <w:rPr>
                <w:spacing w:val="-5"/>
                <w:sz w:val="18"/>
                <w:szCs w:val="18"/>
              </w:rPr>
              <w:t xml:space="preserve"> </w:t>
            </w:r>
            <w:r w:rsidRPr="00E42EF5">
              <w:rPr>
                <w:sz w:val="18"/>
                <w:szCs w:val="18"/>
              </w:rPr>
              <w:t>după</w:t>
            </w:r>
            <w:r w:rsidRPr="00E42EF5">
              <w:rPr>
                <w:spacing w:val="-8"/>
                <w:sz w:val="18"/>
                <w:szCs w:val="18"/>
              </w:rPr>
              <w:t xml:space="preserve"> </w:t>
            </w:r>
            <w:r w:rsidRPr="00E42EF5">
              <w:rPr>
                <w:sz w:val="18"/>
                <w:szCs w:val="18"/>
              </w:rPr>
              <w:t>stabilirea</w:t>
            </w:r>
            <w:r w:rsidRPr="00E42EF5">
              <w:rPr>
                <w:spacing w:val="-7"/>
                <w:sz w:val="18"/>
                <w:szCs w:val="18"/>
              </w:rPr>
              <w:t xml:space="preserve"> </w:t>
            </w:r>
            <w:r w:rsidRPr="00E42EF5">
              <w:rPr>
                <w:sz w:val="18"/>
                <w:szCs w:val="18"/>
              </w:rPr>
              <w:t>conexiunii între acestea, toate CSD-urile implicate identifică, evaluează, monitorizează și gestionează toate sursele</w:t>
            </w:r>
            <w:r w:rsidRPr="00E42EF5">
              <w:rPr>
                <w:spacing w:val="-14"/>
                <w:sz w:val="18"/>
                <w:szCs w:val="18"/>
              </w:rPr>
              <w:t xml:space="preserve"> </w:t>
            </w:r>
            <w:r w:rsidRPr="00E42EF5">
              <w:rPr>
                <w:sz w:val="18"/>
                <w:szCs w:val="18"/>
              </w:rPr>
              <w:t>potențiale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riscuri,</w:t>
            </w:r>
            <w:r w:rsidRPr="00E42EF5">
              <w:rPr>
                <w:spacing w:val="-13"/>
                <w:sz w:val="18"/>
                <w:szCs w:val="18"/>
              </w:rPr>
              <w:t xml:space="preserve"> </w:t>
            </w:r>
            <w:r w:rsidRPr="00E42EF5">
              <w:rPr>
                <w:sz w:val="18"/>
                <w:szCs w:val="18"/>
              </w:rPr>
              <w:t>pentru</w:t>
            </w:r>
            <w:r w:rsidRPr="00E42EF5">
              <w:rPr>
                <w:spacing w:val="-14"/>
                <w:sz w:val="18"/>
                <w:szCs w:val="18"/>
              </w:rPr>
              <w:t xml:space="preserve"> </w:t>
            </w:r>
            <w:r w:rsidRPr="00E42EF5">
              <w:rPr>
                <w:sz w:val="18"/>
                <w:szCs w:val="18"/>
              </w:rPr>
              <w:t>ele însele și pentru participanți, care decurg din conexiunea respectivă și iau măsuri adecvate pentru reducerea acestor</w:t>
            </w:r>
            <w:r w:rsidRPr="00E42EF5">
              <w:rPr>
                <w:spacing w:val="-8"/>
                <w:sz w:val="18"/>
                <w:szCs w:val="18"/>
              </w:rPr>
              <w:t xml:space="preserve"> </w:t>
            </w:r>
            <w:r w:rsidRPr="00E42EF5">
              <w:rPr>
                <w:spacing w:val="-2"/>
                <w:sz w:val="18"/>
                <w:szCs w:val="18"/>
              </w:rPr>
              <w:t>riscuri.</w:t>
            </w:r>
          </w:p>
        </w:tc>
        <w:tc>
          <w:tcPr>
            <w:tcW w:w="6030" w:type="dxa"/>
          </w:tcPr>
          <w:p w14:paraId="08A63BEA" w14:textId="77777777" w:rsidR="00A71C82" w:rsidRPr="00E42EF5" w:rsidRDefault="00A71C82" w:rsidP="00A71C82">
            <w:pPr>
              <w:pStyle w:val="TableParagraph"/>
              <w:ind w:left="115"/>
              <w:rPr>
                <w:b/>
                <w:sz w:val="18"/>
                <w:szCs w:val="18"/>
              </w:rPr>
            </w:pPr>
            <w:r w:rsidRPr="00E42EF5">
              <w:rPr>
                <w:b/>
                <w:spacing w:val="-2"/>
                <w:sz w:val="18"/>
                <w:szCs w:val="18"/>
              </w:rPr>
              <w:t>Secțiunea</w:t>
            </w:r>
            <w:r w:rsidRPr="00E42EF5">
              <w:rPr>
                <w:b/>
                <w:spacing w:val="2"/>
                <w:sz w:val="18"/>
                <w:szCs w:val="18"/>
              </w:rPr>
              <w:t xml:space="preserve"> </w:t>
            </w:r>
            <w:r w:rsidRPr="00E42EF5">
              <w:rPr>
                <w:b/>
                <w:spacing w:val="-10"/>
                <w:sz w:val="18"/>
                <w:szCs w:val="18"/>
              </w:rPr>
              <w:t>5</w:t>
            </w:r>
          </w:p>
          <w:p w14:paraId="6C553C66" w14:textId="77777777" w:rsidR="00A71C82" w:rsidRPr="00E42EF5" w:rsidRDefault="00A71C82" w:rsidP="00A71C82">
            <w:pPr>
              <w:pStyle w:val="TableParagraph"/>
              <w:ind w:left="115"/>
              <w:rPr>
                <w:b/>
                <w:sz w:val="18"/>
                <w:szCs w:val="18"/>
              </w:rPr>
            </w:pPr>
            <w:r w:rsidRPr="00E42EF5">
              <w:rPr>
                <w:b/>
                <w:spacing w:val="-2"/>
                <w:sz w:val="18"/>
                <w:szCs w:val="18"/>
              </w:rPr>
              <w:t>Cerințe</w:t>
            </w:r>
            <w:r w:rsidRPr="00E42EF5">
              <w:rPr>
                <w:b/>
                <w:spacing w:val="-6"/>
                <w:sz w:val="18"/>
                <w:szCs w:val="18"/>
              </w:rPr>
              <w:t xml:space="preserve"> </w:t>
            </w:r>
            <w:r w:rsidRPr="00E42EF5">
              <w:rPr>
                <w:b/>
                <w:spacing w:val="-2"/>
                <w:sz w:val="18"/>
                <w:szCs w:val="18"/>
              </w:rPr>
              <w:t>aplicabile</w:t>
            </w:r>
            <w:r w:rsidRPr="00E42EF5">
              <w:rPr>
                <w:b/>
                <w:spacing w:val="-5"/>
                <w:sz w:val="18"/>
                <w:szCs w:val="18"/>
              </w:rPr>
              <w:t xml:space="preserve"> </w:t>
            </w:r>
            <w:r w:rsidRPr="00E42EF5">
              <w:rPr>
                <w:b/>
                <w:spacing w:val="-2"/>
                <w:sz w:val="18"/>
                <w:szCs w:val="18"/>
              </w:rPr>
              <w:t>conexiunilor</w:t>
            </w:r>
            <w:r w:rsidRPr="00E42EF5">
              <w:rPr>
                <w:b/>
                <w:spacing w:val="-6"/>
                <w:sz w:val="18"/>
                <w:szCs w:val="18"/>
              </w:rPr>
              <w:t xml:space="preserve"> </w:t>
            </w:r>
            <w:r w:rsidRPr="00E42EF5">
              <w:rPr>
                <w:b/>
                <w:spacing w:val="-2"/>
                <w:sz w:val="18"/>
                <w:szCs w:val="18"/>
              </w:rPr>
              <w:t xml:space="preserve">între </w:t>
            </w:r>
            <w:r w:rsidRPr="00E42EF5">
              <w:rPr>
                <w:b/>
                <w:sz w:val="18"/>
                <w:szCs w:val="18"/>
              </w:rPr>
              <w:t>depozitari centrali</w:t>
            </w:r>
          </w:p>
          <w:p w14:paraId="1CFAFE55" w14:textId="77777777" w:rsidR="00A71C82" w:rsidRPr="00E42EF5" w:rsidRDefault="00A71C82" w:rsidP="00A71C82">
            <w:pPr>
              <w:pStyle w:val="TableParagraph"/>
              <w:ind w:left="115"/>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54.</w:t>
            </w:r>
          </w:p>
          <w:p w14:paraId="63FBBE4C" w14:textId="77777777" w:rsidR="00A71C82" w:rsidRPr="00E42EF5" w:rsidRDefault="00A71C82" w:rsidP="00A71C82">
            <w:pPr>
              <w:pStyle w:val="TableParagraph"/>
              <w:ind w:left="115"/>
              <w:rPr>
                <w:b/>
                <w:sz w:val="18"/>
                <w:szCs w:val="18"/>
              </w:rPr>
            </w:pPr>
            <w:r w:rsidRPr="00E42EF5">
              <w:rPr>
                <w:b/>
                <w:sz w:val="18"/>
                <w:szCs w:val="18"/>
              </w:rPr>
              <w:t>Conexiuni</w:t>
            </w:r>
            <w:r w:rsidRPr="00E42EF5">
              <w:rPr>
                <w:b/>
                <w:spacing w:val="-14"/>
                <w:sz w:val="18"/>
                <w:szCs w:val="18"/>
              </w:rPr>
              <w:t xml:space="preserve"> </w:t>
            </w:r>
            <w:r w:rsidRPr="00E42EF5">
              <w:rPr>
                <w:b/>
                <w:sz w:val="18"/>
                <w:szCs w:val="18"/>
              </w:rPr>
              <w:t>între</w:t>
            </w:r>
            <w:r w:rsidRPr="00E42EF5">
              <w:rPr>
                <w:b/>
                <w:spacing w:val="-11"/>
                <w:sz w:val="18"/>
                <w:szCs w:val="18"/>
              </w:rPr>
              <w:t xml:space="preserve"> </w:t>
            </w:r>
            <w:r w:rsidRPr="00E42EF5">
              <w:rPr>
                <w:b/>
                <w:sz w:val="18"/>
                <w:szCs w:val="18"/>
              </w:rPr>
              <w:t>depozitari</w:t>
            </w:r>
            <w:r w:rsidRPr="00E42EF5">
              <w:rPr>
                <w:b/>
                <w:spacing w:val="-12"/>
                <w:sz w:val="18"/>
                <w:szCs w:val="18"/>
              </w:rPr>
              <w:t xml:space="preserve"> </w:t>
            </w:r>
            <w:r w:rsidRPr="00E42EF5">
              <w:rPr>
                <w:b/>
                <w:spacing w:val="-2"/>
                <w:sz w:val="18"/>
                <w:szCs w:val="18"/>
              </w:rPr>
              <w:t>centrali</w:t>
            </w:r>
          </w:p>
          <w:p w14:paraId="4BC04506" w14:textId="77777777" w:rsidR="00A71C82" w:rsidRPr="00E42EF5" w:rsidRDefault="00A71C82" w:rsidP="00A71C82">
            <w:pPr>
              <w:pStyle w:val="TableParagraph"/>
              <w:ind w:left="115"/>
              <w:rPr>
                <w:sz w:val="18"/>
                <w:szCs w:val="18"/>
              </w:rPr>
            </w:pPr>
            <w:r w:rsidRPr="00E42EF5">
              <w:rPr>
                <w:sz w:val="18"/>
                <w:szCs w:val="18"/>
              </w:rPr>
              <w:t>(1)</w:t>
            </w:r>
            <w:r w:rsidRPr="00E42EF5">
              <w:rPr>
                <w:spacing w:val="80"/>
                <w:sz w:val="18"/>
                <w:szCs w:val="18"/>
              </w:rPr>
              <w:t xml:space="preserve"> </w:t>
            </w:r>
            <w:r w:rsidRPr="00E42EF5">
              <w:rPr>
                <w:sz w:val="18"/>
                <w:szCs w:val="18"/>
              </w:rPr>
              <w:t>Înainte de a stabili o conexiune între</w:t>
            </w:r>
            <w:r w:rsidRPr="00E42EF5">
              <w:rPr>
                <w:spacing w:val="-14"/>
                <w:sz w:val="18"/>
                <w:szCs w:val="18"/>
              </w:rPr>
              <w:t xml:space="preserve"> </w:t>
            </w:r>
            <w:r w:rsidRPr="00E42EF5">
              <w:rPr>
                <w:sz w:val="18"/>
                <w:szCs w:val="18"/>
              </w:rPr>
              <w:t>depozitari</w:t>
            </w:r>
            <w:r w:rsidRPr="00E42EF5">
              <w:rPr>
                <w:spacing w:val="-14"/>
                <w:sz w:val="18"/>
                <w:szCs w:val="18"/>
              </w:rPr>
              <w:t xml:space="preserve"> </w:t>
            </w:r>
            <w:r w:rsidRPr="00E42EF5">
              <w:rPr>
                <w:sz w:val="18"/>
                <w:szCs w:val="18"/>
              </w:rPr>
              <w:t>centrali,</w:t>
            </w:r>
            <w:r w:rsidRPr="00E42EF5">
              <w:rPr>
                <w:spacing w:val="-14"/>
                <w:sz w:val="18"/>
                <w:szCs w:val="18"/>
              </w:rPr>
              <w:t xml:space="preserve"> </w:t>
            </w:r>
            <w:r w:rsidRPr="00E42EF5">
              <w:rPr>
                <w:sz w:val="18"/>
                <w:szCs w:val="18"/>
              </w:rPr>
              <w:t>precum</w:t>
            </w:r>
            <w:r w:rsidRPr="00E42EF5">
              <w:rPr>
                <w:spacing w:val="-16"/>
                <w:sz w:val="18"/>
                <w:szCs w:val="18"/>
              </w:rPr>
              <w:t xml:space="preserve"> </w:t>
            </w:r>
            <w:r w:rsidRPr="00E42EF5">
              <w:rPr>
                <w:sz w:val="18"/>
                <w:szCs w:val="18"/>
              </w:rPr>
              <w:t>și</w:t>
            </w:r>
            <w:r w:rsidRPr="00E42EF5">
              <w:rPr>
                <w:spacing w:val="-13"/>
                <w:sz w:val="18"/>
                <w:szCs w:val="18"/>
              </w:rPr>
              <w:t xml:space="preserve"> </w:t>
            </w:r>
            <w:r w:rsidRPr="00E42EF5">
              <w:rPr>
                <w:sz w:val="18"/>
                <w:szCs w:val="18"/>
              </w:rPr>
              <w:t xml:space="preserve">în mod permanent după stabilirea conexiunii, depozitarii </w:t>
            </w:r>
            <w:proofErr w:type="spellStart"/>
            <w:r w:rsidRPr="00E42EF5">
              <w:rPr>
                <w:sz w:val="18"/>
                <w:szCs w:val="18"/>
              </w:rPr>
              <w:t>centraliinterconectați</w:t>
            </w:r>
            <w:proofErr w:type="spellEnd"/>
            <w:r w:rsidRPr="00E42EF5">
              <w:rPr>
                <w:spacing w:val="-10"/>
                <w:sz w:val="18"/>
                <w:szCs w:val="18"/>
              </w:rPr>
              <w:t xml:space="preserve"> </w:t>
            </w:r>
            <w:r w:rsidRPr="00E42EF5">
              <w:rPr>
                <w:sz w:val="18"/>
                <w:szCs w:val="18"/>
              </w:rPr>
              <w:t>identifică,</w:t>
            </w:r>
            <w:r w:rsidRPr="00E42EF5">
              <w:rPr>
                <w:spacing w:val="-3"/>
                <w:sz w:val="18"/>
                <w:szCs w:val="18"/>
              </w:rPr>
              <w:t xml:space="preserve"> </w:t>
            </w:r>
            <w:r w:rsidRPr="00E42EF5">
              <w:rPr>
                <w:spacing w:val="-2"/>
                <w:sz w:val="18"/>
                <w:szCs w:val="18"/>
              </w:rPr>
              <w:t>evaluează, monitorizează</w:t>
            </w:r>
            <w:r w:rsidRPr="00E42EF5">
              <w:rPr>
                <w:spacing w:val="-3"/>
                <w:sz w:val="18"/>
                <w:szCs w:val="18"/>
              </w:rPr>
              <w:t xml:space="preserve"> </w:t>
            </w:r>
            <w:r w:rsidRPr="00E42EF5">
              <w:rPr>
                <w:spacing w:val="-2"/>
                <w:sz w:val="18"/>
                <w:szCs w:val="18"/>
              </w:rPr>
              <w:t>și</w:t>
            </w:r>
            <w:r w:rsidRPr="00E42EF5">
              <w:rPr>
                <w:spacing w:val="-5"/>
                <w:sz w:val="18"/>
                <w:szCs w:val="18"/>
              </w:rPr>
              <w:t xml:space="preserve"> </w:t>
            </w:r>
            <w:r w:rsidRPr="00E42EF5">
              <w:rPr>
                <w:spacing w:val="-2"/>
                <w:sz w:val="18"/>
                <w:szCs w:val="18"/>
              </w:rPr>
              <w:t>gestionează</w:t>
            </w:r>
            <w:r w:rsidRPr="00E42EF5">
              <w:rPr>
                <w:spacing w:val="-3"/>
                <w:sz w:val="18"/>
                <w:szCs w:val="18"/>
              </w:rPr>
              <w:t xml:space="preserve"> </w:t>
            </w:r>
            <w:r w:rsidRPr="00E42EF5">
              <w:rPr>
                <w:spacing w:val="-2"/>
                <w:sz w:val="18"/>
                <w:szCs w:val="18"/>
              </w:rPr>
              <w:t xml:space="preserve">sursele </w:t>
            </w:r>
            <w:r w:rsidRPr="00E42EF5">
              <w:rPr>
                <w:sz w:val="18"/>
                <w:szCs w:val="18"/>
              </w:rPr>
              <w:t>potențiale</w:t>
            </w:r>
            <w:r w:rsidRPr="00E42EF5">
              <w:rPr>
                <w:spacing w:val="-6"/>
                <w:sz w:val="18"/>
                <w:szCs w:val="18"/>
              </w:rPr>
              <w:t xml:space="preserve"> </w:t>
            </w:r>
            <w:r w:rsidRPr="00E42EF5">
              <w:rPr>
                <w:sz w:val="18"/>
                <w:szCs w:val="18"/>
              </w:rPr>
              <w:t>de</w:t>
            </w:r>
            <w:r w:rsidRPr="00E42EF5">
              <w:rPr>
                <w:spacing w:val="-10"/>
                <w:sz w:val="18"/>
                <w:szCs w:val="18"/>
              </w:rPr>
              <w:t xml:space="preserve"> </w:t>
            </w:r>
            <w:r w:rsidRPr="00E42EF5">
              <w:rPr>
                <w:sz w:val="18"/>
                <w:szCs w:val="18"/>
              </w:rPr>
              <w:t>riscuri</w:t>
            </w:r>
            <w:r w:rsidRPr="00E42EF5">
              <w:rPr>
                <w:spacing w:val="-8"/>
                <w:sz w:val="18"/>
                <w:szCs w:val="18"/>
              </w:rPr>
              <w:t xml:space="preserve"> </w:t>
            </w:r>
            <w:r w:rsidRPr="00E42EF5">
              <w:rPr>
                <w:sz w:val="18"/>
                <w:szCs w:val="18"/>
              </w:rPr>
              <w:t>care</w:t>
            </w:r>
            <w:r w:rsidRPr="00E42EF5">
              <w:rPr>
                <w:spacing w:val="-9"/>
                <w:sz w:val="18"/>
                <w:szCs w:val="18"/>
              </w:rPr>
              <w:t xml:space="preserve"> </w:t>
            </w:r>
            <w:r w:rsidRPr="00E42EF5">
              <w:rPr>
                <w:sz w:val="18"/>
                <w:szCs w:val="18"/>
              </w:rPr>
              <w:t>decurg</w:t>
            </w:r>
            <w:r w:rsidRPr="00E42EF5">
              <w:rPr>
                <w:spacing w:val="-9"/>
                <w:sz w:val="18"/>
                <w:szCs w:val="18"/>
              </w:rPr>
              <w:t xml:space="preserve"> </w:t>
            </w:r>
            <w:r w:rsidRPr="00E42EF5">
              <w:rPr>
                <w:sz w:val="18"/>
                <w:szCs w:val="18"/>
              </w:rPr>
              <w:t>din conexiunea respectivă pentru depozitarii respectivi și pentru participanți,</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iau</w:t>
            </w:r>
            <w:r w:rsidRPr="00E42EF5">
              <w:rPr>
                <w:spacing w:val="-13"/>
                <w:sz w:val="18"/>
                <w:szCs w:val="18"/>
              </w:rPr>
              <w:t xml:space="preserve"> </w:t>
            </w:r>
            <w:r w:rsidRPr="00E42EF5">
              <w:rPr>
                <w:sz w:val="18"/>
                <w:szCs w:val="18"/>
              </w:rPr>
              <w:t>măsuri</w:t>
            </w:r>
            <w:r w:rsidRPr="00E42EF5">
              <w:rPr>
                <w:spacing w:val="-16"/>
                <w:sz w:val="18"/>
                <w:szCs w:val="18"/>
              </w:rPr>
              <w:t xml:space="preserve"> </w:t>
            </w:r>
            <w:r w:rsidRPr="00E42EF5">
              <w:rPr>
                <w:spacing w:val="-2"/>
                <w:sz w:val="18"/>
                <w:szCs w:val="18"/>
              </w:rPr>
              <w:t xml:space="preserve">adecvate </w:t>
            </w:r>
            <w:r w:rsidRPr="00E42EF5">
              <w:rPr>
                <w:sz w:val="18"/>
                <w:szCs w:val="18"/>
              </w:rPr>
              <w:t>pentru</w:t>
            </w:r>
            <w:r w:rsidRPr="00E42EF5">
              <w:rPr>
                <w:spacing w:val="-6"/>
                <w:sz w:val="18"/>
                <w:szCs w:val="18"/>
              </w:rPr>
              <w:t xml:space="preserve"> </w:t>
            </w:r>
            <w:r w:rsidRPr="00E42EF5">
              <w:rPr>
                <w:sz w:val="18"/>
                <w:szCs w:val="18"/>
              </w:rPr>
              <w:t>reducerea</w:t>
            </w:r>
            <w:r w:rsidRPr="00E42EF5">
              <w:rPr>
                <w:spacing w:val="-3"/>
                <w:sz w:val="18"/>
                <w:szCs w:val="18"/>
              </w:rPr>
              <w:t xml:space="preserve"> </w:t>
            </w:r>
            <w:r w:rsidRPr="00E42EF5">
              <w:rPr>
                <w:sz w:val="18"/>
                <w:szCs w:val="18"/>
              </w:rPr>
              <w:t>acestor</w:t>
            </w:r>
            <w:r w:rsidRPr="00E42EF5">
              <w:rPr>
                <w:spacing w:val="-3"/>
                <w:sz w:val="18"/>
                <w:szCs w:val="18"/>
              </w:rPr>
              <w:t xml:space="preserve"> </w:t>
            </w:r>
            <w:r w:rsidRPr="00E42EF5">
              <w:rPr>
                <w:spacing w:val="-2"/>
                <w:sz w:val="18"/>
                <w:szCs w:val="18"/>
              </w:rPr>
              <w:t>riscuri.</w:t>
            </w:r>
          </w:p>
        </w:tc>
        <w:tc>
          <w:tcPr>
            <w:tcW w:w="1440" w:type="dxa"/>
          </w:tcPr>
          <w:p w14:paraId="2A24C1BC"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F2918DF" w14:textId="77777777" w:rsidR="00A71C82" w:rsidRPr="00E42EF5" w:rsidRDefault="00A71C82" w:rsidP="00A71C82">
            <w:pPr>
              <w:pStyle w:val="TableParagraph"/>
              <w:ind w:left="0"/>
              <w:rPr>
                <w:sz w:val="18"/>
                <w:szCs w:val="18"/>
              </w:rPr>
            </w:pPr>
          </w:p>
        </w:tc>
      </w:tr>
      <w:tr w:rsidR="00A71C82" w:rsidRPr="00E42EF5" w14:paraId="2A781181" w14:textId="77777777" w:rsidTr="00B4314A">
        <w:trPr>
          <w:gridAfter w:val="1"/>
          <w:wAfter w:w="7" w:type="dxa"/>
        </w:trPr>
        <w:tc>
          <w:tcPr>
            <w:tcW w:w="5575" w:type="dxa"/>
          </w:tcPr>
          <w:p w14:paraId="4E804F55" w14:textId="77777777" w:rsidR="00A71C82" w:rsidRPr="00E42EF5" w:rsidRDefault="00A71C82" w:rsidP="00A71C82">
            <w:pPr>
              <w:pStyle w:val="TableParagraph"/>
              <w:tabs>
                <w:tab w:val="left" w:pos="405"/>
                <w:tab w:val="left" w:pos="830"/>
              </w:tabs>
              <w:ind w:right="15"/>
              <w:rPr>
                <w:sz w:val="18"/>
                <w:szCs w:val="18"/>
              </w:rPr>
            </w:pPr>
            <w:r w:rsidRPr="00E42EF5">
              <w:rPr>
                <w:spacing w:val="-4"/>
                <w:sz w:val="18"/>
                <w:szCs w:val="18"/>
              </w:rPr>
              <w:t>(2)</w:t>
            </w:r>
            <w:r w:rsidRPr="00E42EF5">
              <w:rPr>
                <w:sz w:val="18"/>
                <w:szCs w:val="18"/>
              </w:rPr>
              <w:tab/>
              <w:t>CSD-urile</w:t>
            </w:r>
            <w:r w:rsidRPr="00E42EF5">
              <w:rPr>
                <w:spacing w:val="-3"/>
                <w:sz w:val="18"/>
                <w:szCs w:val="18"/>
              </w:rPr>
              <w:t xml:space="preserve"> </w:t>
            </w:r>
            <w:r w:rsidRPr="00E42EF5">
              <w:rPr>
                <w:sz w:val="18"/>
                <w:szCs w:val="18"/>
              </w:rPr>
              <w:t>care</w:t>
            </w:r>
            <w:r w:rsidRPr="00E42EF5">
              <w:rPr>
                <w:spacing w:val="-2"/>
                <w:sz w:val="18"/>
                <w:szCs w:val="18"/>
              </w:rPr>
              <w:t xml:space="preserve"> </w:t>
            </w:r>
            <w:r w:rsidRPr="00E42EF5">
              <w:rPr>
                <w:sz w:val="18"/>
                <w:szCs w:val="18"/>
              </w:rPr>
              <w:t xml:space="preserve">intenționează să stabilească conexiuni prezintă o </w:t>
            </w:r>
            <w:r w:rsidRPr="00E42EF5">
              <w:rPr>
                <w:sz w:val="18"/>
                <w:szCs w:val="18"/>
              </w:rPr>
              <w:lastRenderedPageBreak/>
              <w:t>cerere de autorizare autorității competente a CSD-ului solicitant, astfel cum se prevede la articolul 19 alineatul</w:t>
            </w:r>
            <w:r w:rsidRPr="00E42EF5">
              <w:rPr>
                <w:spacing w:val="-6"/>
                <w:sz w:val="18"/>
                <w:szCs w:val="18"/>
              </w:rPr>
              <w:t xml:space="preserve"> </w:t>
            </w:r>
            <w:r w:rsidRPr="00E42EF5">
              <w:rPr>
                <w:sz w:val="18"/>
                <w:szCs w:val="18"/>
              </w:rPr>
              <w:t>(1) litera (e), sau</w:t>
            </w:r>
            <w:r w:rsidRPr="00E42EF5">
              <w:rPr>
                <w:spacing w:val="-3"/>
                <w:sz w:val="18"/>
                <w:szCs w:val="18"/>
              </w:rPr>
              <w:t xml:space="preserve"> </w:t>
            </w:r>
            <w:r w:rsidRPr="00E42EF5">
              <w:rPr>
                <w:sz w:val="18"/>
                <w:szCs w:val="18"/>
              </w:rPr>
              <w:t>informează autoritățile</w:t>
            </w:r>
            <w:r w:rsidRPr="00E42EF5">
              <w:rPr>
                <w:spacing w:val="-14"/>
                <w:sz w:val="18"/>
                <w:szCs w:val="18"/>
              </w:rPr>
              <w:t xml:space="preserve"> </w:t>
            </w:r>
            <w:r w:rsidRPr="00E42EF5">
              <w:rPr>
                <w:sz w:val="18"/>
                <w:szCs w:val="18"/>
              </w:rPr>
              <w:t>competente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relevante</w:t>
            </w:r>
            <w:r w:rsidRPr="00E42EF5">
              <w:rPr>
                <w:spacing w:val="-13"/>
                <w:sz w:val="18"/>
                <w:szCs w:val="18"/>
              </w:rPr>
              <w:t xml:space="preserve"> </w:t>
            </w:r>
            <w:r w:rsidRPr="00E42EF5">
              <w:rPr>
                <w:sz w:val="18"/>
                <w:szCs w:val="18"/>
              </w:rPr>
              <w:t>ale CSD-ului solicitant, astfel cum se prevede</w:t>
            </w:r>
            <w:r w:rsidRPr="00E42EF5">
              <w:rPr>
                <w:spacing w:val="-10"/>
                <w:sz w:val="18"/>
                <w:szCs w:val="18"/>
              </w:rPr>
              <w:t xml:space="preserve"> </w:t>
            </w:r>
            <w:r w:rsidRPr="00E42EF5">
              <w:rPr>
                <w:sz w:val="18"/>
                <w:szCs w:val="18"/>
              </w:rPr>
              <w:t>la</w:t>
            </w:r>
            <w:r w:rsidRPr="00E42EF5">
              <w:rPr>
                <w:spacing w:val="-5"/>
                <w:sz w:val="18"/>
                <w:szCs w:val="18"/>
              </w:rPr>
              <w:t xml:space="preserve"> </w:t>
            </w:r>
            <w:r w:rsidRPr="00E42EF5">
              <w:rPr>
                <w:sz w:val="18"/>
                <w:szCs w:val="18"/>
              </w:rPr>
              <w:t>articolul</w:t>
            </w:r>
            <w:r w:rsidRPr="00E42EF5">
              <w:rPr>
                <w:spacing w:val="-11"/>
                <w:sz w:val="18"/>
                <w:szCs w:val="18"/>
              </w:rPr>
              <w:t xml:space="preserve"> </w:t>
            </w:r>
            <w:r w:rsidRPr="00E42EF5">
              <w:rPr>
                <w:sz w:val="18"/>
                <w:szCs w:val="18"/>
              </w:rPr>
              <w:t>19</w:t>
            </w:r>
            <w:r w:rsidRPr="00E42EF5">
              <w:rPr>
                <w:spacing w:val="-8"/>
                <w:sz w:val="18"/>
                <w:szCs w:val="18"/>
              </w:rPr>
              <w:t xml:space="preserve"> </w:t>
            </w:r>
            <w:r w:rsidRPr="00E42EF5">
              <w:rPr>
                <w:sz w:val="18"/>
                <w:szCs w:val="18"/>
              </w:rPr>
              <w:t>alineatul</w:t>
            </w:r>
            <w:r w:rsidRPr="00E42EF5">
              <w:rPr>
                <w:spacing w:val="-6"/>
                <w:sz w:val="18"/>
                <w:szCs w:val="18"/>
              </w:rPr>
              <w:t xml:space="preserve"> </w:t>
            </w:r>
            <w:r w:rsidRPr="00E42EF5">
              <w:rPr>
                <w:spacing w:val="-4"/>
                <w:sz w:val="18"/>
                <w:szCs w:val="18"/>
              </w:rPr>
              <w:t>(5).</w:t>
            </w:r>
          </w:p>
        </w:tc>
        <w:tc>
          <w:tcPr>
            <w:tcW w:w="6030" w:type="dxa"/>
          </w:tcPr>
          <w:p w14:paraId="2B705782" w14:textId="5CE1BB2C" w:rsidR="00A71C82" w:rsidRPr="00E42EF5" w:rsidRDefault="00A71C82">
            <w:pPr>
              <w:pStyle w:val="TableParagraph"/>
              <w:ind w:left="115"/>
              <w:rPr>
                <w:sz w:val="18"/>
                <w:szCs w:val="18"/>
              </w:rPr>
            </w:pPr>
            <w:r w:rsidRPr="00E42EF5">
              <w:rPr>
                <w:sz w:val="18"/>
                <w:szCs w:val="18"/>
              </w:rPr>
              <w:lastRenderedPageBreak/>
              <w:t>(2)</w:t>
            </w:r>
            <w:r w:rsidRPr="00E42EF5">
              <w:rPr>
                <w:spacing w:val="24"/>
                <w:sz w:val="18"/>
                <w:szCs w:val="18"/>
              </w:rPr>
              <w:t xml:space="preserve">  </w:t>
            </w:r>
            <w:r w:rsidRPr="00E42EF5">
              <w:rPr>
                <w:sz w:val="18"/>
                <w:szCs w:val="18"/>
              </w:rPr>
              <w:t>Depozitarul</w:t>
            </w:r>
            <w:r w:rsidRPr="00E42EF5">
              <w:rPr>
                <w:spacing w:val="-7"/>
                <w:sz w:val="18"/>
                <w:szCs w:val="18"/>
              </w:rPr>
              <w:t xml:space="preserve"> </w:t>
            </w:r>
            <w:r w:rsidRPr="00E42EF5">
              <w:rPr>
                <w:sz w:val="18"/>
                <w:szCs w:val="18"/>
              </w:rPr>
              <w:t>central</w:t>
            </w:r>
            <w:r w:rsidRPr="00E42EF5">
              <w:rPr>
                <w:spacing w:val="-2"/>
                <w:sz w:val="18"/>
                <w:szCs w:val="18"/>
              </w:rPr>
              <w:t xml:space="preserve"> </w:t>
            </w:r>
            <w:r w:rsidRPr="00E42EF5">
              <w:rPr>
                <w:spacing w:val="-4"/>
                <w:sz w:val="18"/>
                <w:szCs w:val="18"/>
              </w:rPr>
              <w:t>care</w:t>
            </w:r>
            <w:r>
              <w:rPr>
                <w:spacing w:val="-4"/>
                <w:sz w:val="18"/>
                <w:szCs w:val="18"/>
              </w:rPr>
              <w:t xml:space="preserve"> </w:t>
            </w:r>
            <w:r w:rsidRPr="00E42EF5">
              <w:rPr>
                <w:spacing w:val="-2"/>
                <w:sz w:val="18"/>
                <w:szCs w:val="18"/>
              </w:rPr>
              <w:t>intenționează</w:t>
            </w:r>
            <w:r w:rsidRPr="00E42EF5">
              <w:rPr>
                <w:spacing w:val="-3"/>
                <w:sz w:val="18"/>
                <w:szCs w:val="18"/>
              </w:rPr>
              <w:t xml:space="preserve"> </w:t>
            </w:r>
            <w:r w:rsidRPr="00E42EF5">
              <w:rPr>
                <w:spacing w:val="-2"/>
                <w:sz w:val="18"/>
                <w:szCs w:val="18"/>
              </w:rPr>
              <w:t>să</w:t>
            </w:r>
            <w:r w:rsidRPr="00E42EF5">
              <w:rPr>
                <w:spacing w:val="-4"/>
                <w:sz w:val="18"/>
                <w:szCs w:val="18"/>
              </w:rPr>
              <w:t xml:space="preserve"> </w:t>
            </w:r>
            <w:r w:rsidRPr="00E42EF5">
              <w:rPr>
                <w:spacing w:val="-2"/>
                <w:sz w:val="18"/>
                <w:szCs w:val="18"/>
              </w:rPr>
              <w:t>stabilească</w:t>
            </w:r>
            <w:r w:rsidRPr="00E42EF5">
              <w:rPr>
                <w:spacing w:val="-3"/>
                <w:sz w:val="18"/>
                <w:szCs w:val="18"/>
              </w:rPr>
              <w:t xml:space="preserve"> </w:t>
            </w:r>
            <w:r w:rsidRPr="00E42EF5">
              <w:rPr>
                <w:spacing w:val="-2"/>
                <w:sz w:val="18"/>
                <w:szCs w:val="18"/>
              </w:rPr>
              <w:t xml:space="preserve">conexiuni </w:t>
            </w:r>
            <w:r w:rsidRPr="00E42EF5">
              <w:rPr>
                <w:sz w:val="18"/>
                <w:szCs w:val="18"/>
              </w:rPr>
              <w:t xml:space="preserve">între </w:t>
            </w:r>
            <w:r w:rsidRPr="00E42EF5">
              <w:rPr>
                <w:sz w:val="18"/>
                <w:szCs w:val="18"/>
              </w:rPr>
              <w:lastRenderedPageBreak/>
              <w:t xml:space="preserve">depozitari centrali prezintă o cerere de autorizare autorității competente, conform cerințelor din art.19 alin.(1) </w:t>
            </w:r>
            <w:proofErr w:type="spellStart"/>
            <w:r w:rsidRPr="00E42EF5">
              <w:rPr>
                <w:sz w:val="18"/>
                <w:szCs w:val="18"/>
              </w:rPr>
              <w:t>lit.e</w:t>
            </w:r>
            <w:proofErr w:type="spellEnd"/>
            <w:r w:rsidRPr="00E42EF5">
              <w:rPr>
                <w:sz w:val="18"/>
                <w:szCs w:val="18"/>
              </w:rPr>
              <w:t>), sau notifică Comisia</w:t>
            </w:r>
            <w:r w:rsidRPr="00E42EF5">
              <w:rPr>
                <w:spacing w:val="-8"/>
                <w:sz w:val="18"/>
                <w:szCs w:val="18"/>
              </w:rPr>
              <w:t xml:space="preserve"> </w:t>
            </w:r>
            <w:r w:rsidRPr="00E42EF5">
              <w:rPr>
                <w:sz w:val="18"/>
                <w:szCs w:val="18"/>
              </w:rPr>
              <w:t>Națională</w:t>
            </w:r>
            <w:r w:rsidRPr="00E42EF5">
              <w:rPr>
                <w:spacing w:val="-8"/>
                <w:sz w:val="18"/>
                <w:szCs w:val="18"/>
              </w:rPr>
              <w:t xml:space="preserve"> </w:t>
            </w:r>
            <w:r w:rsidRPr="00E42EF5">
              <w:rPr>
                <w:sz w:val="18"/>
                <w:szCs w:val="18"/>
              </w:rPr>
              <w:t>a</w:t>
            </w:r>
            <w:r w:rsidRPr="00E42EF5">
              <w:rPr>
                <w:spacing w:val="-12"/>
                <w:sz w:val="18"/>
                <w:szCs w:val="18"/>
              </w:rPr>
              <w:t xml:space="preserve"> </w:t>
            </w:r>
            <w:r w:rsidRPr="00E42EF5">
              <w:rPr>
                <w:sz w:val="18"/>
                <w:szCs w:val="18"/>
              </w:rPr>
              <w:t>Pieței</w:t>
            </w:r>
            <w:r w:rsidRPr="00E42EF5">
              <w:rPr>
                <w:spacing w:val="-13"/>
                <w:sz w:val="18"/>
                <w:szCs w:val="18"/>
              </w:rPr>
              <w:t xml:space="preserve"> </w:t>
            </w:r>
            <w:r w:rsidRPr="00E42EF5">
              <w:rPr>
                <w:sz w:val="18"/>
                <w:szCs w:val="18"/>
              </w:rPr>
              <w:t xml:space="preserve">Financiare și </w:t>
            </w:r>
            <w:r w:rsidR="00727F54">
              <w:rPr>
                <w:sz w:val="18"/>
                <w:szCs w:val="18"/>
              </w:rPr>
              <w:t>autoritățile relevante</w:t>
            </w:r>
            <w:r w:rsidRPr="00E42EF5">
              <w:rPr>
                <w:sz w:val="18"/>
                <w:szCs w:val="18"/>
              </w:rPr>
              <w:t>, conform</w:t>
            </w:r>
            <w:r w:rsidRPr="00E42EF5">
              <w:rPr>
                <w:spacing w:val="-16"/>
                <w:sz w:val="18"/>
                <w:szCs w:val="18"/>
              </w:rPr>
              <w:t xml:space="preserve"> </w:t>
            </w:r>
            <w:r w:rsidRPr="00E42EF5">
              <w:rPr>
                <w:sz w:val="18"/>
                <w:szCs w:val="18"/>
              </w:rPr>
              <w:t>cerințelor</w:t>
            </w:r>
            <w:r w:rsidRPr="00E42EF5">
              <w:rPr>
                <w:spacing w:val="-8"/>
                <w:sz w:val="18"/>
                <w:szCs w:val="18"/>
              </w:rPr>
              <w:t xml:space="preserve"> </w:t>
            </w:r>
            <w:r w:rsidRPr="00E42EF5">
              <w:rPr>
                <w:sz w:val="18"/>
                <w:szCs w:val="18"/>
              </w:rPr>
              <w:t>din</w:t>
            </w:r>
            <w:r w:rsidRPr="00E42EF5">
              <w:rPr>
                <w:spacing w:val="-14"/>
                <w:sz w:val="18"/>
                <w:szCs w:val="18"/>
              </w:rPr>
              <w:t xml:space="preserve"> </w:t>
            </w:r>
            <w:r w:rsidRPr="00E42EF5">
              <w:rPr>
                <w:sz w:val="18"/>
                <w:szCs w:val="18"/>
              </w:rPr>
              <w:t>art.19</w:t>
            </w:r>
            <w:r w:rsidRPr="00E42EF5">
              <w:rPr>
                <w:spacing w:val="-9"/>
                <w:sz w:val="18"/>
                <w:szCs w:val="18"/>
              </w:rPr>
              <w:t xml:space="preserve"> </w:t>
            </w:r>
            <w:r w:rsidRPr="00E42EF5">
              <w:rPr>
                <w:spacing w:val="-2"/>
                <w:sz w:val="18"/>
                <w:szCs w:val="18"/>
              </w:rPr>
              <w:t>alin.(5).</w:t>
            </w:r>
          </w:p>
        </w:tc>
        <w:tc>
          <w:tcPr>
            <w:tcW w:w="1440" w:type="dxa"/>
          </w:tcPr>
          <w:p w14:paraId="0FD9D1B9"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324F623A" w14:textId="77777777" w:rsidR="00A71C82" w:rsidRPr="00E42EF5" w:rsidRDefault="00A71C82" w:rsidP="00A71C82">
            <w:pPr>
              <w:pStyle w:val="TableParagraph"/>
              <w:ind w:left="0"/>
              <w:rPr>
                <w:sz w:val="18"/>
                <w:szCs w:val="18"/>
              </w:rPr>
            </w:pPr>
          </w:p>
        </w:tc>
      </w:tr>
      <w:tr w:rsidR="00A71C82" w:rsidRPr="00E42EF5" w14:paraId="68C31552" w14:textId="77777777" w:rsidTr="00B4314A">
        <w:trPr>
          <w:gridAfter w:val="1"/>
          <w:wAfter w:w="7" w:type="dxa"/>
        </w:trPr>
        <w:tc>
          <w:tcPr>
            <w:tcW w:w="5575" w:type="dxa"/>
          </w:tcPr>
          <w:p w14:paraId="5B4451CF" w14:textId="77777777" w:rsidR="00A71C82" w:rsidRPr="00E42EF5" w:rsidRDefault="00A71C82" w:rsidP="00A71C82">
            <w:pPr>
              <w:pStyle w:val="TableParagraph"/>
              <w:tabs>
                <w:tab w:val="left" w:pos="405"/>
                <w:tab w:val="left" w:pos="830"/>
              </w:tabs>
              <w:ind w:right="208"/>
              <w:rPr>
                <w:sz w:val="18"/>
                <w:szCs w:val="18"/>
              </w:rPr>
            </w:pPr>
            <w:r w:rsidRPr="00E42EF5">
              <w:rPr>
                <w:spacing w:val="-4"/>
                <w:sz w:val="18"/>
                <w:szCs w:val="18"/>
              </w:rPr>
              <w:t>(3)</w:t>
            </w:r>
            <w:r w:rsidRPr="00E42EF5">
              <w:rPr>
                <w:sz w:val="18"/>
                <w:szCs w:val="18"/>
              </w:rPr>
              <w:tab/>
              <w:t>O conexiune asigură o protecție adecvată CSD-urilor conectate și participanților lor, în special</w:t>
            </w:r>
            <w:r w:rsidRPr="00E42EF5">
              <w:rPr>
                <w:spacing w:val="-8"/>
                <w:sz w:val="18"/>
                <w:szCs w:val="18"/>
              </w:rPr>
              <w:t xml:space="preserve"> </w:t>
            </w:r>
            <w:r w:rsidRPr="00E42EF5">
              <w:rPr>
                <w:sz w:val="18"/>
                <w:szCs w:val="18"/>
              </w:rPr>
              <w:t>în</w:t>
            </w:r>
            <w:r w:rsidRPr="00E42EF5">
              <w:rPr>
                <w:spacing w:val="-7"/>
                <w:sz w:val="18"/>
                <w:szCs w:val="18"/>
              </w:rPr>
              <w:t xml:space="preserve"> </w:t>
            </w:r>
            <w:r w:rsidRPr="00E42EF5">
              <w:rPr>
                <w:sz w:val="18"/>
                <w:szCs w:val="18"/>
              </w:rPr>
              <w:t>ceea</w:t>
            </w:r>
            <w:r w:rsidRPr="00E42EF5">
              <w:rPr>
                <w:spacing w:val="-2"/>
                <w:sz w:val="18"/>
                <w:szCs w:val="18"/>
              </w:rPr>
              <w:t xml:space="preserve"> </w:t>
            </w:r>
            <w:r w:rsidRPr="00E42EF5">
              <w:rPr>
                <w:sz w:val="18"/>
                <w:szCs w:val="18"/>
              </w:rPr>
              <w:t>ce</w:t>
            </w:r>
            <w:r w:rsidRPr="00E42EF5">
              <w:rPr>
                <w:spacing w:val="-11"/>
                <w:sz w:val="18"/>
                <w:szCs w:val="18"/>
              </w:rPr>
              <w:t xml:space="preserve"> </w:t>
            </w:r>
            <w:r w:rsidRPr="00E42EF5">
              <w:rPr>
                <w:sz w:val="18"/>
                <w:szCs w:val="18"/>
              </w:rPr>
              <w:t>privește</w:t>
            </w:r>
            <w:r w:rsidRPr="00E42EF5">
              <w:rPr>
                <w:spacing w:val="-11"/>
                <w:sz w:val="18"/>
                <w:szCs w:val="18"/>
              </w:rPr>
              <w:t xml:space="preserve"> </w:t>
            </w:r>
            <w:r w:rsidRPr="00E42EF5">
              <w:rPr>
                <w:sz w:val="18"/>
                <w:szCs w:val="18"/>
              </w:rPr>
              <w:t>eventualele credite</w:t>
            </w:r>
            <w:r w:rsidRPr="00E42EF5">
              <w:rPr>
                <w:spacing w:val="-14"/>
                <w:sz w:val="18"/>
                <w:szCs w:val="18"/>
              </w:rPr>
              <w:t xml:space="preserve"> </w:t>
            </w:r>
            <w:r w:rsidRPr="00E42EF5">
              <w:rPr>
                <w:sz w:val="18"/>
                <w:szCs w:val="18"/>
              </w:rPr>
              <w:t>luate</w:t>
            </w:r>
            <w:r w:rsidRPr="00E42EF5">
              <w:rPr>
                <w:spacing w:val="-13"/>
                <w:sz w:val="18"/>
                <w:szCs w:val="18"/>
              </w:rPr>
              <w:t xml:space="preserve"> </w:t>
            </w:r>
            <w:r w:rsidRPr="00E42EF5">
              <w:rPr>
                <w:sz w:val="18"/>
                <w:szCs w:val="18"/>
              </w:rPr>
              <w:t>de</w:t>
            </w:r>
            <w:r w:rsidRPr="00E42EF5">
              <w:rPr>
                <w:spacing w:val="-13"/>
                <w:sz w:val="18"/>
                <w:szCs w:val="18"/>
              </w:rPr>
              <w:t xml:space="preserve"> </w:t>
            </w:r>
            <w:r w:rsidRPr="00E42EF5">
              <w:rPr>
                <w:sz w:val="18"/>
                <w:szCs w:val="18"/>
              </w:rPr>
              <w:t>CSD-uri</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riscurile</w:t>
            </w:r>
            <w:r w:rsidRPr="00E42EF5">
              <w:rPr>
                <w:spacing w:val="-13"/>
                <w:sz w:val="18"/>
                <w:szCs w:val="18"/>
              </w:rPr>
              <w:t xml:space="preserve"> </w:t>
            </w:r>
            <w:r w:rsidRPr="00E42EF5">
              <w:rPr>
                <w:sz w:val="18"/>
                <w:szCs w:val="18"/>
              </w:rPr>
              <w:t>de concentrare și lichiditate care decurg din acordul de conexiune.</w:t>
            </w:r>
          </w:p>
          <w:p w14:paraId="67036B22" w14:textId="77777777" w:rsidR="00A71C82" w:rsidRPr="00E42EF5" w:rsidRDefault="00A71C82" w:rsidP="00A71C82">
            <w:pPr>
              <w:pStyle w:val="TableParagraph"/>
              <w:tabs>
                <w:tab w:val="left" w:pos="405"/>
              </w:tabs>
              <w:rPr>
                <w:sz w:val="18"/>
                <w:szCs w:val="18"/>
              </w:rPr>
            </w:pPr>
            <w:r w:rsidRPr="00E42EF5">
              <w:rPr>
                <w:sz w:val="18"/>
                <w:szCs w:val="18"/>
              </w:rPr>
              <w:t>O</w:t>
            </w:r>
            <w:r w:rsidRPr="00E42EF5">
              <w:rPr>
                <w:spacing w:val="-14"/>
                <w:sz w:val="18"/>
                <w:szCs w:val="18"/>
              </w:rPr>
              <w:t xml:space="preserve"> </w:t>
            </w:r>
            <w:r w:rsidRPr="00E42EF5">
              <w:rPr>
                <w:sz w:val="18"/>
                <w:szCs w:val="18"/>
              </w:rPr>
              <w:t>conexiune</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bazează</w:t>
            </w:r>
            <w:r w:rsidRPr="00E42EF5">
              <w:rPr>
                <w:spacing w:val="-11"/>
                <w:sz w:val="18"/>
                <w:szCs w:val="18"/>
              </w:rPr>
              <w:t xml:space="preserve"> </w:t>
            </w:r>
            <w:r w:rsidRPr="00E42EF5">
              <w:rPr>
                <w:sz w:val="18"/>
                <w:szCs w:val="18"/>
              </w:rPr>
              <w:t>pe</w:t>
            </w:r>
            <w:r w:rsidRPr="00E42EF5">
              <w:rPr>
                <w:spacing w:val="-14"/>
                <w:sz w:val="18"/>
                <w:szCs w:val="18"/>
              </w:rPr>
              <w:t xml:space="preserve"> </w:t>
            </w:r>
            <w:r w:rsidRPr="00E42EF5">
              <w:rPr>
                <w:sz w:val="18"/>
                <w:szCs w:val="18"/>
              </w:rPr>
              <w:t>o</w:t>
            </w:r>
            <w:r w:rsidRPr="00E42EF5">
              <w:rPr>
                <w:spacing w:val="-13"/>
                <w:sz w:val="18"/>
                <w:szCs w:val="18"/>
              </w:rPr>
              <w:t xml:space="preserve"> </w:t>
            </w:r>
            <w:r w:rsidRPr="00E42EF5">
              <w:rPr>
                <w:sz w:val="18"/>
                <w:szCs w:val="18"/>
              </w:rPr>
              <w:t>înțelegere contractuală adecvată care stabilește drepturile și obligațiile CSD-urilor</w:t>
            </w:r>
          </w:p>
          <w:p w14:paraId="0931D7A3" w14:textId="77777777" w:rsidR="00A71C82" w:rsidRPr="00E42EF5" w:rsidRDefault="00A71C82" w:rsidP="00A71C82">
            <w:pPr>
              <w:pStyle w:val="TableParagraph"/>
              <w:tabs>
                <w:tab w:val="left" w:pos="405"/>
              </w:tabs>
              <w:rPr>
                <w:sz w:val="18"/>
                <w:szCs w:val="18"/>
              </w:rPr>
            </w:pPr>
            <w:r w:rsidRPr="00E42EF5">
              <w:rPr>
                <w:sz w:val="18"/>
                <w:szCs w:val="18"/>
              </w:rPr>
              <w:t>conectate</w:t>
            </w:r>
            <w:r w:rsidRPr="00E42EF5">
              <w:rPr>
                <w:spacing w:val="-9"/>
                <w:sz w:val="18"/>
                <w:szCs w:val="18"/>
              </w:rPr>
              <w:t xml:space="preserve"> </w:t>
            </w:r>
            <w:r w:rsidRPr="00E42EF5">
              <w:rPr>
                <w:sz w:val="18"/>
                <w:szCs w:val="18"/>
              </w:rPr>
              <w:t>și, dacă este</w:t>
            </w:r>
            <w:r w:rsidRPr="00E42EF5">
              <w:rPr>
                <w:spacing w:val="-8"/>
                <w:sz w:val="18"/>
                <w:szCs w:val="18"/>
              </w:rPr>
              <w:t xml:space="preserve"> </w:t>
            </w:r>
            <w:r w:rsidRPr="00E42EF5">
              <w:rPr>
                <w:sz w:val="18"/>
                <w:szCs w:val="18"/>
              </w:rPr>
              <w:t xml:space="preserve">cazul, </w:t>
            </w:r>
            <w:r w:rsidRPr="00E42EF5">
              <w:rPr>
                <w:spacing w:val="-5"/>
                <w:sz w:val="18"/>
                <w:szCs w:val="18"/>
              </w:rPr>
              <w:t xml:space="preserve">ale </w:t>
            </w:r>
            <w:r w:rsidRPr="00E42EF5">
              <w:rPr>
                <w:sz w:val="18"/>
                <w:szCs w:val="18"/>
              </w:rPr>
              <w:t>participanților</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CSD-uri.</w:t>
            </w:r>
            <w:r w:rsidRPr="00E42EF5">
              <w:rPr>
                <w:spacing w:val="-14"/>
                <w:sz w:val="18"/>
                <w:szCs w:val="18"/>
              </w:rPr>
              <w:t xml:space="preserve"> </w:t>
            </w:r>
            <w:r w:rsidRPr="00E42EF5">
              <w:rPr>
                <w:sz w:val="18"/>
                <w:szCs w:val="18"/>
              </w:rPr>
              <w:t>O</w:t>
            </w:r>
            <w:r w:rsidRPr="00E42EF5">
              <w:rPr>
                <w:spacing w:val="-13"/>
                <w:sz w:val="18"/>
                <w:szCs w:val="18"/>
              </w:rPr>
              <w:t xml:space="preserve"> </w:t>
            </w:r>
            <w:r w:rsidRPr="00E42EF5">
              <w:rPr>
                <w:sz w:val="18"/>
                <w:szCs w:val="18"/>
              </w:rPr>
              <w:t>înțelegere contractuală</w:t>
            </w:r>
            <w:r w:rsidRPr="00E42EF5">
              <w:rPr>
                <w:spacing w:val="-6"/>
                <w:sz w:val="18"/>
                <w:szCs w:val="18"/>
              </w:rPr>
              <w:t xml:space="preserve"> </w:t>
            </w:r>
            <w:r w:rsidRPr="00E42EF5">
              <w:rPr>
                <w:sz w:val="18"/>
                <w:szCs w:val="18"/>
              </w:rPr>
              <w:t>cu</w:t>
            </w:r>
            <w:r w:rsidRPr="00E42EF5">
              <w:rPr>
                <w:spacing w:val="-5"/>
                <w:sz w:val="18"/>
                <w:szCs w:val="18"/>
              </w:rPr>
              <w:t xml:space="preserve"> </w:t>
            </w:r>
            <w:r w:rsidRPr="00E42EF5">
              <w:rPr>
                <w:sz w:val="18"/>
                <w:szCs w:val="18"/>
              </w:rPr>
              <w:t>implicații</w:t>
            </w:r>
            <w:r w:rsidRPr="00E42EF5">
              <w:rPr>
                <w:spacing w:val="-8"/>
                <w:sz w:val="18"/>
                <w:szCs w:val="18"/>
              </w:rPr>
              <w:t xml:space="preserve"> </w:t>
            </w:r>
            <w:r w:rsidRPr="00E42EF5">
              <w:rPr>
                <w:sz w:val="18"/>
                <w:szCs w:val="18"/>
              </w:rPr>
              <w:t>în</w:t>
            </w:r>
            <w:r w:rsidRPr="00E42EF5">
              <w:rPr>
                <w:spacing w:val="-5"/>
                <w:sz w:val="18"/>
                <w:szCs w:val="18"/>
              </w:rPr>
              <w:t xml:space="preserve"> </w:t>
            </w:r>
            <w:r w:rsidRPr="00E42EF5">
              <w:rPr>
                <w:sz w:val="18"/>
                <w:szCs w:val="18"/>
              </w:rPr>
              <w:t>mai</w:t>
            </w:r>
            <w:r w:rsidRPr="00E42EF5">
              <w:rPr>
                <w:spacing w:val="-4"/>
                <w:sz w:val="18"/>
                <w:szCs w:val="18"/>
              </w:rPr>
              <w:t xml:space="preserve"> </w:t>
            </w:r>
            <w:r w:rsidRPr="00E42EF5">
              <w:rPr>
                <w:sz w:val="18"/>
                <w:szCs w:val="18"/>
              </w:rPr>
              <w:t>multe jurisdicții prevede în mod clar legislația</w:t>
            </w:r>
            <w:r w:rsidRPr="00E42EF5">
              <w:rPr>
                <w:spacing w:val="-14"/>
                <w:sz w:val="18"/>
                <w:szCs w:val="18"/>
              </w:rPr>
              <w:t xml:space="preserve"> </w:t>
            </w:r>
            <w:r w:rsidRPr="00E42EF5">
              <w:rPr>
                <w:sz w:val="18"/>
                <w:szCs w:val="18"/>
              </w:rPr>
              <w:t>aplicabilă</w:t>
            </w:r>
            <w:r w:rsidRPr="00E42EF5">
              <w:rPr>
                <w:spacing w:val="-14"/>
                <w:sz w:val="18"/>
                <w:szCs w:val="18"/>
              </w:rPr>
              <w:t xml:space="preserve"> </w:t>
            </w:r>
            <w:r w:rsidRPr="00E42EF5">
              <w:rPr>
                <w:sz w:val="18"/>
                <w:szCs w:val="18"/>
              </w:rPr>
              <w:t>fiecărui</w:t>
            </w:r>
            <w:r w:rsidRPr="00E42EF5">
              <w:rPr>
                <w:spacing w:val="-14"/>
                <w:sz w:val="18"/>
                <w:szCs w:val="18"/>
              </w:rPr>
              <w:t xml:space="preserve"> </w:t>
            </w:r>
            <w:r w:rsidRPr="00E42EF5">
              <w:rPr>
                <w:sz w:val="18"/>
                <w:szCs w:val="18"/>
              </w:rPr>
              <w:t>aspect</w:t>
            </w:r>
            <w:r w:rsidRPr="00E42EF5">
              <w:rPr>
                <w:spacing w:val="-13"/>
                <w:sz w:val="18"/>
                <w:szCs w:val="18"/>
              </w:rPr>
              <w:t xml:space="preserve"> </w:t>
            </w:r>
            <w:r w:rsidRPr="00E42EF5">
              <w:rPr>
                <w:sz w:val="18"/>
                <w:szCs w:val="18"/>
              </w:rPr>
              <w:t>al operațiunilor conexiunii.</w:t>
            </w:r>
          </w:p>
        </w:tc>
        <w:tc>
          <w:tcPr>
            <w:tcW w:w="6030" w:type="dxa"/>
          </w:tcPr>
          <w:p w14:paraId="582A4B59" w14:textId="77777777" w:rsidR="00A71C82" w:rsidRPr="00E42EF5" w:rsidRDefault="00A71C82" w:rsidP="00A71C82">
            <w:pPr>
              <w:pStyle w:val="TableParagraph"/>
              <w:numPr>
                <w:ilvl w:val="0"/>
                <w:numId w:val="120"/>
              </w:numPr>
              <w:tabs>
                <w:tab w:val="left" w:pos="376"/>
              </w:tabs>
              <w:ind w:left="106" w:firstLine="0"/>
              <w:rPr>
                <w:sz w:val="18"/>
                <w:szCs w:val="18"/>
              </w:rPr>
            </w:pPr>
            <w:r w:rsidRPr="00E42EF5">
              <w:rPr>
                <w:sz w:val="18"/>
                <w:szCs w:val="18"/>
              </w:rPr>
              <w:t xml:space="preserve">Conexiunea între depozitari centrali trebuie să asigure o protecție </w:t>
            </w:r>
            <w:r w:rsidRPr="00E42EF5">
              <w:rPr>
                <w:spacing w:val="-2"/>
                <w:sz w:val="18"/>
                <w:szCs w:val="18"/>
              </w:rPr>
              <w:t>adecvată</w:t>
            </w:r>
            <w:r w:rsidRPr="00E42EF5">
              <w:rPr>
                <w:spacing w:val="-6"/>
                <w:sz w:val="18"/>
                <w:szCs w:val="18"/>
              </w:rPr>
              <w:t xml:space="preserve"> </w:t>
            </w:r>
            <w:r w:rsidRPr="00E42EF5">
              <w:rPr>
                <w:spacing w:val="-2"/>
                <w:sz w:val="18"/>
                <w:szCs w:val="18"/>
              </w:rPr>
              <w:t xml:space="preserve">a depozitarilor interconectați </w:t>
            </w:r>
            <w:r w:rsidRPr="00E42EF5">
              <w:rPr>
                <w:sz w:val="18"/>
                <w:szCs w:val="18"/>
              </w:rPr>
              <w:t>și a participanților acestora, în particular în ceea ce privește eventualele</w:t>
            </w:r>
            <w:r w:rsidRPr="00E42EF5">
              <w:rPr>
                <w:spacing w:val="-14"/>
                <w:sz w:val="18"/>
                <w:szCs w:val="18"/>
              </w:rPr>
              <w:t xml:space="preserve"> </w:t>
            </w:r>
            <w:r w:rsidRPr="00E42EF5">
              <w:rPr>
                <w:sz w:val="18"/>
                <w:szCs w:val="18"/>
              </w:rPr>
              <w:t>credite</w:t>
            </w:r>
            <w:r w:rsidRPr="00E42EF5">
              <w:rPr>
                <w:spacing w:val="-14"/>
                <w:sz w:val="18"/>
                <w:szCs w:val="18"/>
              </w:rPr>
              <w:t xml:space="preserve"> </w:t>
            </w:r>
            <w:r w:rsidRPr="00E42EF5">
              <w:rPr>
                <w:sz w:val="18"/>
                <w:szCs w:val="18"/>
              </w:rPr>
              <w:t>luate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depozitarii centrali și riscurile de concentrare și lichiditate care decurg din aranjamentul conexiunii.</w:t>
            </w:r>
          </w:p>
          <w:p w14:paraId="69998BF1" w14:textId="77777777" w:rsidR="00A71C82" w:rsidRPr="00E42EF5" w:rsidRDefault="00A71C82" w:rsidP="00A71C82">
            <w:pPr>
              <w:pStyle w:val="TableParagraph"/>
              <w:numPr>
                <w:ilvl w:val="0"/>
                <w:numId w:val="120"/>
              </w:numPr>
              <w:tabs>
                <w:tab w:val="left" w:pos="376"/>
              </w:tabs>
              <w:ind w:left="106" w:firstLine="0"/>
              <w:rPr>
                <w:sz w:val="18"/>
                <w:szCs w:val="18"/>
              </w:rPr>
            </w:pPr>
            <w:r w:rsidRPr="00E42EF5">
              <w:rPr>
                <w:sz w:val="18"/>
                <w:szCs w:val="18"/>
              </w:rPr>
              <w:t>Conexiunea se instituie în baza unui</w:t>
            </w:r>
            <w:r w:rsidRPr="00E42EF5">
              <w:rPr>
                <w:spacing w:val="-4"/>
                <w:sz w:val="18"/>
                <w:szCs w:val="18"/>
              </w:rPr>
              <w:t xml:space="preserve"> </w:t>
            </w:r>
            <w:r w:rsidRPr="00E42EF5">
              <w:rPr>
                <w:sz w:val="18"/>
                <w:szCs w:val="18"/>
              </w:rPr>
              <w:t>contract care</w:t>
            </w:r>
            <w:r w:rsidRPr="00E42EF5">
              <w:rPr>
                <w:spacing w:val="-7"/>
                <w:sz w:val="18"/>
                <w:szCs w:val="18"/>
              </w:rPr>
              <w:t xml:space="preserve"> </w:t>
            </w:r>
            <w:r w:rsidRPr="00E42EF5">
              <w:rPr>
                <w:sz w:val="18"/>
                <w:szCs w:val="18"/>
              </w:rPr>
              <w:t>stabilește</w:t>
            </w:r>
            <w:r w:rsidRPr="00E42EF5">
              <w:rPr>
                <w:spacing w:val="-2"/>
                <w:sz w:val="18"/>
                <w:szCs w:val="18"/>
              </w:rPr>
              <w:t xml:space="preserve"> </w:t>
            </w:r>
            <w:r w:rsidRPr="00E42EF5">
              <w:rPr>
                <w:sz w:val="18"/>
                <w:szCs w:val="18"/>
              </w:rPr>
              <w:t>drepturile și</w:t>
            </w:r>
            <w:r w:rsidRPr="00E42EF5">
              <w:rPr>
                <w:spacing w:val="-9"/>
                <w:sz w:val="18"/>
                <w:szCs w:val="18"/>
              </w:rPr>
              <w:t xml:space="preserve"> </w:t>
            </w:r>
            <w:r w:rsidRPr="00E42EF5">
              <w:rPr>
                <w:sz w:val="18"/>
                <w:szCs w:val="18"/>
              </w:rPr>
              <w:t>obligațiile</w:t>
            </w:r>
            <w:r w:rsidRPr="00E42EF5">
              <w:rPr>
                <w:spacing w:val="-8"/>
                <w:sz w:val="18"/>
                <w:szCs w:val="18"/>
              </w:rPr>
              <w:t xml:space="preserve"> </w:t>
            </w:r>
            <w:r w:rsidRPr="00E42EF5">
              <w:rPr>
                <w:sz w:val="18"/>
                <w:szCs w:val="18"/>
              </w:rPr>
              <w:t>depozitarilor</w:t>
            </w:r>
            <w:r w:rsidRPr="00E42EF5">
              <w:rPr>
                <w:spacing w:val="-3"/>
                <w:sz w:val="18"/>
                <w:szCs w:val="18"/>
              </w:rPr>
              <w:t xml:space="preserve"> </w:t>
            </w:r>
            <w:r w:rsidRPr="00E42EF5">
              <w:rPr>
                <w:sz w:val="18"/>
                <w:szCs w:val="18"/>
              </w:rPr>
              <w:t>conectați</w:t>
            </w:r>
            <w:r w:rsidRPr="00E42EF5">
              <w:rPr>
                <w:spacing w:val="-10"/>
                <w:sz w:val="18"/>
                <w:szCs w:val="18"/>
              </w:rPr>
              <w:t xml:space="preserve"> </w:t>
            </w:r>
            <w:r w:rsidRPr="00E42EF5">
              <w:rPr>
                <w:sz w:val="18"/>
                <w:szCs w:val="18"/>
              </w:rPr>
              <w:t>și, dacă este</w:t>
            </w:r>
            <w:r w:rsidRPr="00E42EF5">
              <w:rPr>
                <w:spacing w:val="-9"/>
                <w:sz w:val="18"/>
                <w:szCs w:val="18"/>
              </w:rPr>
              <w:t xml:space="preserve"> </w:t>
            </w:r>
            <w:r w:rsidRPr="00E42EF5">
              <w:rPr>
                <w:sz w:val="18"/>
                <w:szCs w:val="18"/>
              </w:rPr>
              <w:t>cazul, ale</w:t>
            </w:r>
            <w:r w:rsidRPr="00E42EF5">
              <w:rPr>
                <w:spacing w:val="-9"/>
                <w:sz w:val="18"/>
                <w:szCs w:val="18"/>
              </w:rPr>
              <w:t xml:space="preserve"> </w:t>
            </w:r>
            <w:r w:rsidRPr="00E42EF5">
              <w:rPr>
                <w:sz w:val="18"/>
                <w:szCs w:val="18"/>
              </w:rPr>
              <w:t>participanților. Un contract cu implicații în mai multe jurisdicții</w:t>
            </w:r>
            <w:r w:rsidRPr="00E42EF5">
              <w:rPr>
                <w:spacing w:val="-14"/>
                <w:sz w:val="18"/>
                <w:szCs w:val="18"/>
              </w:rPr>
              <w:t xml:space="preserve"> </w:t>
            </w:r>
            <w:r w:rsidRPr="00E42EF5">
              <w:rPr>
                <w:sz w:val="18"/>
                <w:szCs w:val="18"/>
              </w:rPr>
              <w:t>trebuie</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stabilească</w:t>
            </w:r>
            <w:r w:rsidRPr="00E42EF5">
              <w:rPr>
                <w:spacing w:val="-13"/>
                <w:sz w:val="18"/>
                <w:szCs w:val="18"/>
              </w:rPr>
              <w:t xml:space="preserve"> </w:t>
            </w:r>
            <w:r w:rsidRPr="00E42EF5">
              <w:rPr>
                <w:sz w:val="18"/>
                <w:szCs w:val="18"/>
              </w:rPr>
              <w:t>în</w:t>
            </w:r>
            <w:r w:rsidRPr="00E42EF5">
              <w:rPr>
                <w:spacing w:val="-14"/>
                <w:sz w:val="18"/>
                <w:szCs w:val="18"/>
              </w:rPr>
              <w:t xml:space="preserve"> </w:t>
            </w:r>
            <w:r w:rsidRPr="00E42EF5">
              <w:rPr>
                <w:sz w:val="18"/>
                <w:szCs w:val="18"/>
              </w:rPr>
              <w:t>mod clar</w:t>
            </w:r>
            <w:r w:rsidRPr="00E42EF5">
              <w:rPr>
                <w:spacing w:val="-12"/>
                <w:sz w:val="18"/>
                <w:szCs w:val="18"/>
              </w:rPr>
              <w:t xml:space="preserve"> </w:t>
            </w:r>
            <w:r w:rsidRPr="00E42EF5">
              <w:rPr>
                <w:sz w:val="18"/>
                <w:szCs w:val="18"/>
              </w:rPr>
              <w:t>legislația</w:t>
            </w:r>
            <w:r w:rsidRPr="00E42EF5">
              <w:rPr>
                <w:spacing w:val="-12"/>
                <w:sz w:val="18"/>
                <w:szCs w:val="18"/>
              </w:rPr>
              <w:t xml:space="preserve"> </w:t>
            </w:r>
            <w:r w:rsidRPr="00E42EF5">
              <w:rPr>
                <w:sz w:val="18"/>
                <w:szCs w:val="18"/>
              </w:rPr>
              <w:t>aplicabilă</w:t>
            </w:r>
            <w:r w:rsidRPr="00E42EF5">
              <w:rPr>
                <w:spacing w:val="-8"/>
                <w:sz w:val="18"/>
                <w:szCs w:val="18"/>
              </w:rPr>
              <w:t xml:space="preserve"> </w:t>
            </w:r>
            <w:r w:rsidRPr="00E42EF5">
              <w:rPr>
                <w:sz w:val="18"/>
                <w:szCs w:val="18"/>
              </w:rPr>
              <w:t>fiecărui</w:t>
            </w:r>
            <w:r w:rsidRPr="00E42EF5">
              <w:rPr>
                <w:spacing w:val="-13"/>
                <w:sz w:val="18"/>
                <w:szCs w:val="18"/>
              </w:rPr>
              <w:t xml:space="preserve"> </w:t>
            </w:r>
            <w:r w:rsidRPr="00E42EF5">
              <w:rPr>
                <w:spacing w:val="-2"/>
                <w:sz w:val="18"/>
                <w:szCs w:val="18"/>
              </w:rPr>
              <w:t xml:space="preserve">aspect </w:t>
            </w:r>
            <w:r w:rsidRPr="00E42EF5">
              <w:rPr>
                <w:sz w:val="18"/>
                <w:szCs w:val="18"/>
              </w:rPr>
              <w:t>al</w:t>
            </w:r>
            <w:r w:rsidRPr="00E42EF5">
              <w:rPr>
                <w:spacing w:val="-8"/>
                <w:sz w:val="18"/>
                <w:szCs w:val="18"/>
              </w:rPr>
              <w:t xml:space="preserve"> </w:t>
            </w:r>
            <w:r w:rsidRPr="00E42EF5">
              <w:rPr>
                <w:sz w:val="18"/>
                <w:szCs w:val="18"/>
              </w:rPr>
              <w:t>operațiunilor</w:t>
            </w:r>
            <w:r w:rsidRPr="00E42EF5">
              <w:rPr>
                <w:spacing w:val="-4"/>
                <w:sz w:val="18"/>
                <w:szCs w:val="18"/>
              </w:rPr>
              <w:t xml:space="preserve"> </w:t>
            </w:r>
            <w:r w:rsidRPr="00E42EF5">
              <w:rPr>
                <w:sz w:val="18"/>
                <w:szCs w:val="18"/>
              </w:rPr>
              <w:t>în</w:t>
            </w:r>
            <w:r w:rsidRPr="00E42EF5">
              <w:rPr>
                <w:spacing w:val="-12"/>
                <w:sz w:val="18"/>
                <w:szCs w:val="18"/>
              </w:rPr>
              <w:t xml:space="preserve"> </w:t>
            </w:r>
            <w:r w:rsidRPr="00E42EF5">
              <w:rPr>
                <w:sz w:val="18"/>
                <w:szCs w:val="18"/>
              </w:rPr>
              <w:t>cadrul</w:t>
            </w:r>
            <w:r w:rsidRPr="00E42EF5">
              <w:rPr>
                <w:spacing w:val="-10"/>
                <w:sz w:val="18"/>
                <w:szCs w:val="18"/>
              </w:rPr>
              <w:t xml:space="preserve"> </w:t>
            </w:r>
            <w:r w:rsidRPr="00E42EF5">
              <w:rPr>
                <w:spacing w:val="-2"/>
                <w:sz w:val="18"/>
                <w:szCs w:val="18"/>
              </w:rPr>
              <w:t>conexiunii.</w:t>
            </w:r>
          </w:p>
        </w:tc>
        <w:tc>
          <w:tcPr>
            <w:tcW w:w="1440" w:type="dxa"/>
          </w:tcPr>
          <w:p w14:paraId="429A8AFF"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DD32870" w14:textId="77777777" w:rsidR="00A71C82" w:rsidRPr="00E42EF5" w:rsidRDefault="00A71C82" w:rsidP="00A71C82">
            <w:pPr>
              <w:pStyle w:val="TableParagraph"/>
              <w:ind w:left="0"/>
              <w:rPr>
                <w:sz w:val="18"/>
                <w:szCs w:val="18"/>
              </w:rPr>
            </w:pPr>
          </w:p>
        </w:tc>
      </w:tr>
      <w:tr w:rsidR="00A71C82" w:rsidRPr="00E42EF5" w14:paraId="52FB8176" w14:textId="77777777" w:rsidTr="00B4314A">
        <w:trPr>
          <w:gridAfter w:val="1"/>
          <w:wAfter w:w="7" w:type="dxa"/>
        </w:trPr>
        <w:tc>
          <w:tcPr>
            <w:tcW w:w="5575" w:type="dxa"/>
          </w:tcPr>
          <w:p w14:paraId="1F15D351" w14:textId="77777777" w:rsidR="00A71C82" w:rsidRPr="00E42EF5" w:rsidRDefault="00A71C82" w:rsidP="00A71C82">
            <w:pPr>
              <w:pStyle w:val="TableParagraph"/>
              <w:tabs>
                <w:tab w:val="left" w:pos="465"/>
              </w:tabs>
              <w:rPr>
                <w:sz w:val="18"/>
                <w:szCs w:val="18"/>
              </w:rPr>
            </w:pPr>
            <w:r w:rsidRPr="00E42EF5">
              <w:rPr>
                <w:spacing w:val="-4"/>
                <w:sz w:val="18"/>
                <w:szCs w:val="18"/>
              </w:rPr>
              <w:t>(4)</w:t>
            </w:r>
            <w:r w:rsidRPr="00E42EF5">
              <w:rPr>
                <w:sz w:val="18"/>
                <w:szCs w:val="18"/>
              </w:rPr>
              <w:tab/>
              <w:t xml:space="preserve">În cazul unui transfer provizoriu de titluri de valoare între CSD- uri conectate, se interzice </w:t>
            </w:r>
            <w:proofErr w:type="spellStart"/>
            <w:r w:rsidRPr="00E42EF5">
              <w:rPr>
                <w:sz w:val="18"/>
                <w:szCs w:val="18"/>
              </w:rPr>
              <w:t>retransferul</w:t>
            </w:r>
            <w:proofErr w:type="spellEnd"/>
            <w:r w:rsidRPr="00E42EF5">
              <w:rPr>
                <w:spacing w:val="-14"/>
                <w:sz w:val="18"/>
                <w:szCs w:val="18"/>
              </w:rPr>
              <w:t xml:space="preserve"> </w:t>
            </w:r>
            <w:r w:rsidRPr="00E42EF5">
              <w:rPr>
                <w:sz w:val="18"/>
                <w:szCs w:val="18"/>
              </w:rPr>
              <w:t>titlurilor</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valoare</w:t>
            </w:r>
            <w:r w:rsidRPr="00E42EF5">
              <w:rPr>
                <w:spacing w:val="-14"/>
                <w:sz w:val="18"/>
                <w:szCs w:val="18"/>
              </w:rPr>
              <w:t xml:space="preserve"> </w:t>
            </w:r>
            <w:r w:rsidRPr="00E42EF5">
              <w:rPr>
                <w:sz w:val="18"/>
                <w:szCs w:val="18"/>
              </w:rPr>
              <w:t xml:space="preserve">înainte ca primul transfer să aibă un caracter </w:t>
            </w:r>
            <w:r w:rsidRPr="00E42EF5">
              <w:rPr>
                <w:spacing w:val="-2"/>
                <w:sz w:val="18"/>
                <w:szCs w:val="18"/>
              </w:rPr>
              <w:t>definitiv.</w:t>
            </w:r>
          </w:p>
        </w:tc>
        <w:tc>
          <w:tcPr>
            <w:tcW w:w="6030" w:type="dxa"/>
          </w:tcPr>
          <w:p w14:paraId="23588CD0" w14:textId="52D93F2B" w:rsidR="00A71C82" w:rsidRPr="00E42EF5" w:rsidRDefault="00A71C82" w:rsidP="00A71C82">
            <w:pPr>
              <w:pStyle w:val="TableParagraph"/>
              <w:ind w:left="115" w:right="-75"/>
              <w:rPr>
                <w:sz w:val="18"/>
                <w:szCs w:val="18"/>
              </w:rPr>
            </w:pPr>
            <w:r w:rsidRPr="00E42EF5">
              <w:rPr>
                <w:sz w:val="18"/>
                <w:szCs w:val="18"/>
              </w:rPr>
              <w:t>(5)</w:t>
            </w:r>
            <w:r w:rsidRPr="00E42EF5">
              <w:rPr>
                <w:spacing w:val="72"/>
                <w:sz w:val="18"/>
                <w:szCs w:val="18"/>
              </w:rPr>
              <w:t xml:space="preserve"> </w:t>
            </w:r>
            <w:r w:rsidRPr="00E42EF5">
              <w:rPr>
                <w:sz w:val="18"/>
                <w:szCs w:val="18"/>
              </w:rPr>
              <w:t>În</w:t>
            </w:r>
            <w:r w:rsidRPr="00E42EF5">
              <w:rPr>
                <w:spacing w:val="-11"/>
                <w:sz w:val="18"/>
                <w:szCs w:val="18"/>
              </w:rPr>
              <w:t xml:space="preserve"> </w:t>
            </w:r>
            <w:r w:rsidRPr="00E42EF5">
              <w:rPr>
                <w:sz w:val="18"/>
                <w:szCs w:val="18"/>
              </w:rPr>
              <w:t>cazul</w:t>
            </w:r>
            <w:r w:rsidRPr="00E42EF5">
              <w:rPr>
                <w:spacing w:val="-10"/>
                <w:sz w:val="18"/>
                <w:szCs w:val="18"/>
              </w:rPr>
              <w:t xml:space="preserve"> </w:t>
            </w:r>
            <w:r w:rsidRPr="00E42EF5">
              <w:rPr>
                <w:sz w:val="18"/>
                <w:szCs w:val="18"/>
              </w:rPr>
              <w:t>unui</w:t>
            </w:r>
            <w:r w:rsidRPr="00E42EF5">
              <w:rPr>
                <w:spacing w:val="-10"/>
                <w:sz w:val="18"/>
                <w:szCs w:val="18"/>
              </w:rPr>
              <w:t xml:space="preserve"> </w:t>
            </w:r>
            <w:r w:rsidRPr="00E42EF5">
              <w:rPr>
                <w:sz w:val="18"/>
                <w:szCs w:val="18"/>
              </w:rPr>
              <w:t>transfer</w:t>
            </w:r>
            <w:r w:rsidRPr="00E42EF5">
              <w:rPr>
                <w:spacing w:val="-3"/>
                <w:sz w:val="18"/>
                <w:szCs w:val="18"/>
              </w:rPr>
              <w:t xml:space="preserve"> </w:t>
            </w:r>
            <w:r w:rsidRPr="00E42EF5">
              <w:rPr>
                <w:sz w:val="18"/>
                <w:szCs w:val="18"/>
              </w:rPr>
              <w:t xml:space="preserve">provizoriu de </w:t>
            </w:r>
            <w:r w:rsidR="00727F54" w:rsidRPr="00727F54">
              <w:rPr>
                <w:sz w:val="18"/>
                <w:szCs w:val="18"/>
              </w:rPr>
              <w:t xml:space="preserve">instrumente financiare </w:t>
            </w:r>
            <w:r w:rsidR="00727F54">
              <w:rPr>
                <w:sz w:val="18"/>
                <w:szCs w:val="18"/>
              </w:rPr>
              <w:t xml:space="preserve"> </w:t>
            </w:r>
            <w:r w:rsidRPr="00E42EF5">
              <w:rPr>
                <w:sz w:val="18"/>
                <w:szCs w:val="18"/>
              </w:rPr>
              <w:t>între depozitari centrali interconectați, se interzice transferul</w:t>
            </w:r>
            <w:r w:rsidRPr="00E42EF5">
              <w:rPr>
                <w:spacing w:val="-14"/>
                <w:sz w:val="18"/>
                <w:szCs w:val="18"/>
              </w:rPr>
              <w:t xml:space="preserve"> </w:t>
            </w:r>
            <w:r w:rsidRPr="00E42EF5">
              <w:rPr>
                <w:sz w:val="18"/>
                <w:szCs w:val="18"/>
              </w:rPr>
              <w:t>ulterior</w:t>
            </w:r>
            <w:r w:rsidRPr="00E42EF5">
              <w:rPr>
                <w:spacing w:val="-14"/>
                <w:sz w:val="18"/>
                <w:szCs w:val="18"/>
              </w:rPr>
              <w:t xml:space="preserve"> </w:t>
            </w:r>
            <w:r w:rsidRPr="00E42EF5">
              <w:rPr>
                <w:sz w:val="18"/>
                <w:szCs w:val="18"/>
              </w:rPr>
              <w:t>de</w:t>
            </w:r>
            <w:r w:rsidRPr="00E42EF5">
              <w:rPr>
                <w:spacing w:val="-14"/>
                <w:sz w:val="18"/>
                <w:szCs w:val="18"/>
              </w:rPr>
              <w:t xml:space="preserve"> </w:t>
            </w:r>
            <w:r w:rsidR="001571B8" w:rsidRPr="001571B8">
              <w:rPr>
                <w:sz w:val="18"/>
                <w:szCs w:val="18"/>
              </w:rPr>
              <w:t>instrumente financiare</w:t>
            </w:r>
            <w:r w:rsidRPr="00E42EF5">
              <w:rPr>
                <w:sz w:val="18"/>
                <w:szCs w:val="18"/>
              </w:rPr>
              <w:t xml:space="preserve"> înainte ca primul transfer să aibă un caracter</w:t>
            </w:r>
            <w:r w:rsidRPr="00E42EF5">
              <w:rPr>
                <w:spacing w:val="-8"/>
                <w:sz w:val="18"/>
                <w:szCs w:val="18"/>
              </w:rPr>
              <w:t xml:space="preserve"> </w:t>
            </w:r>
            <w:r w:rsidRPr="00E42EF5">
              <w:rPr>
                <w:spacing w:val="-2"/>
                <w:sz w:val="18"/>
                <w:szCs w:val="18"/>
              </w:rPr>
              <w:t>definitiv.</w:t>
            </w:r>
          </w:p>
        </w:tc>
        <w:tc>
          <w:tcPr>
            <w:tcW w:w="1440" w:type="dxa"/>
          </w:tcPr>
          <w:p w14:paraId="171EDEDB"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658427D" w14:textId="77777777" w:rsidR="00A71C82" w:rsidRPr="00E42EF5" w:rsidRDefault="00A71C82" w:rsidP="00A71C82">
            <w:pPr>
              <w:pStyle w:val="TableParagraph"/>
              <w:ind w:left="0"/>
              <w:rPr>
                <w:sz w:val="18"/>
                <w:szCs w:val="18"/>
              </w:rPr>
            </w:pPr>
          </w:p>
        </w:tc>
      </w:tr>
      <w:tr w:rsidR="00A71C82" w:rsidRPr="00E42EF5" w14:paraId="01727C79" w14:textId="77777777" w:rsidTr="00B4314A">
        <w:trPr>
          <w:gridAfter w:val="1"/>
          <w:wAfter w:w="7" w:type="dxa"/>
        </w:trPr>
        <w:tc>
          <w:tcPr>
            <w:tcW w:w="5575" w:type="dxa"/>
          </w:tcPr>
          <w:p w14:paraId="15A273B9" w14:textId="77777777" w:rsidR="00A71C82" w:rsidRPr="00E42EF5" w:rsidRDefault="00A71C82" w:rsidP="00A71C82">
            <w:pPr>
              <w:pStyle w:val="TableParagraph"/>
              <w:tabs>
                <w:tab w:val="left" w:pos="375"/>
              </w:tabs>
              <w:rPr>
                <w:sz w:val="18"/>
                <w:szCs w:val="18"/>
              </w:rPr>
            </w:pPr>
            <w:r w:rsidRPr="00E42EF5">
              <w:rPr>
                <w:spacing w:val="-4"/>
                <w:sz w:val="18"/>
                <w:szCs w:val="18"/>
              </w:rPr>
              <w:t>(5)</w:t>
            </w:r>
            <w:r w:rsidRPr="00E42EF5">
              <w:rPr>
                <w:sz w:val="18"/>
                <w:szCs w:val="18"/>
              </w:rPr>
              <w:tab/>
              <w:t>Un CSD care utilizează o conexiune</w:t>
            </w:r>
            <w:r w:rsidRPr="00E42EF5">
              <w:rPr>
                <w:spacing w:val="-14"/>
                <w:sz w:val="18"/>
                <w:szCs w:val="18"/>
              </w:rPr>
              <w:t xml:space="preserve"> </w:t>
            </w:r>
            <w:r w:rsidRPr="00E42EF5">
              <w:rPr>
                <w:sz w:val="18"/>
                <w:szCs w:val="18"/>
              </w:rPr>
              <w:t>indirectă</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serviciile</w:t>
            </w:r>
            <w:r w:rsidRPr="00E42EF5">
              <w:rPr>
                <w:spacing w:val="-13"/>
                <w:sz w:val="18"/>
                <w:szCs w:val="18"/>
              </w:rPr>
              <w:t xml:space="preserve"> </w:t>
            </w:r>
            <w:r w:rsidRPr="00E42EF5">
              <w:rPr>
                <w:sz w:val="18"/>
                <w:szCs w:val="18"/>
              </w:rPr>
              <w:t xml:space="preserve">unui intermediar pentru a gestiona o conexiune cu un alt CSD măsoară, monitorizează și gestionează riscurile </w:t>
            </w:r>
            <w:r w:rsidRPr="00E42EF5">
              <w:rPr>
                <w:spacing w:val="-2"/>
                <w:sz w:val="18"/>
                <w:szCs w:val="18"/>
              </w:rPr>
              <w:t>suplimentare</w:t>
            </w:r>
            <w:r w:rsidRPr="00E42EF5">
              <w:rPr>
                <w:spacing w:val="-5"/>
                <w:sz w:val="18"/>
                <w:szCs w:val="18"/>
              </w:rPr>
              <w:t xml:space="preserve"> </w:t>
            </w:r>
            <w:r w:rsidRPr="00E42EF5">
              <w:rPr>
                <w:spacing w:val="-2"/>
                <w:sz w:val="18"/>
                <w:szCs w:val="18"/>
              </w:rPr>
              <w:t>care</w:t>
            </w:r>
            <w:r w:rsidRPr="00E42EF5">
              <w:rPr>
                <w:spacing w:val="-6"/>
                <w:sz w:val="18"/>
                <w:szCs w:val="18"/>
              </w:rPr>
              <w:t xml:space="preserve"> </w:t>
            </w:r>
            <w:r w:rsidRPr="00E42EF5">
              <w:rPr>
                <w:spacing w:val="-2"/>
                <w:sz w:val="18"/>
                <w:szCs w:val="18"/>
              </w:rPr>
              <w:t>decurg</w:t>
            </w:r>
            <w:r w:rsidRPr="00E42EF5">
              <w:rPr>
                <w:spacing w:val="-3"/>
                <w:sz w:val="18"/>
                <w:szCs w:val="18"/>
              </w:rPr>
              <w:t xml:space="preserve"> </w:t>
            </w:r>
            <w:r w:rsidRPr="00E42EF5">
              <w:rPr>
                <w:spacing w:val="-2"/>
                <w:sz w:val="18"/>
                <w:szCs w:val="18"/>
              </w:rPr>
              <w:t>din</w:t>
            </w:r>
            <w:r w:rsidRPr="00E42EF5">
              <w:rPr>
                <w:spacing w:val="-4"/>
                <w:sz w:val="18"/>
                <w:szCs w:val="18"/>
              </w:rPr>
              <w:t xml:space="preserve"> </w:t>
            </w:r>
            <w:r w:rsidRPr="00E42EF5">
              <w:rPr>
                <w:spacing w:val="-2"/>
                <w:sz w:val="18"/>
                <w:szCs w:val="18"/>
              </w:rPr>
              <w:t xml:space="preserve">utilizarea </w:t>
            </w:r>
            <w:r w:rsidRPr="00E42EF5">
              <w:rPr>
                <w:sz w:val="18"/>
                <w:szCs w:val="18"/>
              </w:rPr>
              <w:t>conexiunii indirecte respective sau a serviciilor</w:t>
            </w:r>
            <w:r w:rsidRPr="00E42EF5">
              <w:rPr>
                <w:spacing w:val="-1"/>
                <w:sz w:val="18"/>
                <w:szCs w:val="18"/>
              </w:rPr>
              <w:t xml:space="preserve"> </w:t>
            </w:r>
            <w:r w:rsidRPr="00E42EF5">
              <w:rPr>
                <w:sz w:val="18"/>
                <w:szCs w:val="18"/>
              </w:rPr>
              <w:t>intermediarului</w:t>
            </w:r>
            <w:r w:rsidRPr="00E42EF5">
              <w:rPr>
                <w:spacing w:val="-9"/>
                <w:sz w:val="18"/>
                <w:szCs w:val="18"/>
              </w:rPr>
              <w:t xml:space="preserve"> </w:t>
            </w:r>
            <w:r w:rsidRPr="00E42EF5">
              <w:rPr>
                <w:sz w:val="18"/>
                <w:szCs w:val="18"/>
              </w:rPr>
              <w:t>respectiv</w:t>
            </w:r>
            <w:r w:rsidRPr="00E42EF5">
              <w:rPr>
                <w:spacing w:val="-10"/>
                <w:sz w:val="18"/>
                <w:szCs w:val="18"/>
              </w:rPr>
              <w:t xml:space="preserve"> </w:t>
            </w:r>
            <w:r w:rsidRPr="00E42EF5">
              <w:rPr>
                <w:sz w:val="18"/>
                <w:szCs w:val="18"/>
              </w:rPr>
              <w:t>și ia măsuri adecvate pentru reducerea acestor riscuri.</w:t>
            </w:r>
          </w:p>
        </w:tc>
        <w:tc>
          <w:tcPr>
            <w:tcW w:w="6030" w:type="dxa"/>
          </w:tcPr>
          <w:p w14:paraId="143E2A3F" w14:textId="77777777" w:rsidR="00A71C82" w:rsidRPr="00E42EF5" w:rsidRDefault="00A71C82" w:rsidP="00A71C82">
            <w:pPr>
              <w:pStyle w:val="TableParagraph"/>
              <w:ind w:left="115" w:right="132"/>
              <w:rPr>
                <w:sz w:val="18"/>
                <w:szCs w:val="18"/>
              </w:rPr>
            </w:pPr>
            <w:r w:rsidRPr="00E42EF5">
              <w:rPr>
                <w:sz w:val="18"/>
                <w:szCs w:val="18"/>
              </w:rPr>
              <w:t>(6)</w:t>
            </w:r>
            <w:r w:rsidRPr="00E42EF5">
              <w:rPr>
                <w:spacing w:val="56"/>
                <w:sz w:val="18"/>
                <w:szCs w:val="18"/>
              </w:rPr>
              <w:t xml:space="preserve"> </w:t>
            </w:r>
            <w:r w:rsidRPr="00E42EF5">
              <w:rPr>
                <w:sz w:val="18"/>
                <w:szCs w:val="18"/>
              </w:rPr>
              <w:t>Depozitarul</w:t>
            </w:r>
            <w:r w:rsidRPr="00E42EF5">
              <w:rPr>
                <w:spacing w:val="-14"/>
                <w:sz w:val="18"/>
                <w:szCs w:val="18"/>
              </w:rPr>
              <w:t xml:space="preserve"> </w:t>
            </w:r>
            <w:r w:rsidRPr="00E42EF5">
              <w:rPr>
                <w:sz w:val="18"/>
                <w:szCs w:val="18"/>
              </w:rPr>
              <w:t>central</w:t>
            </w:r>
            <w:r w:rsidRPr="00E42EF5">
              <w:rPr>
                <w:spacing w:val="-12"/>
                <w:sz w:val="18"/>
                <w:szCs w:val="18"/>
              </w:rPr>
              <w:t xml:space="preserve"> </w:t>
            </w:r>
            <w:r w:rsidRPr="00E42EF5">
              <w:rPr>
                <w:sz w:val="18"/>
                <w:szCs w:val="18"/>
              </w:rPr>
              <w:t>care</w:t>
            </w:r>
            <w:r w:rsidRPr="00E42EF5">
              <w:rPr>
                <w:spacing w:val="-14"/>
                <w:sz w:val="18"/>
                <w:szCs w:val="18"/>
              </w:rPr>
              <w:t xml:space="preserve"> </w:t>
            </w:r>
            <w:r w:rsidRPr="00E42EF5">
              <w:rPr>
                <w:sz w:val="18"/>
                <w:szCs w:val="18"/>
              </w:rPr>
              <w:t>utilizează o conexiune indirectă sau serviciile unui intermediar pentru a utiliza o conexiune cu un alt depozitar central trebuie</w:t>
            </w:r>
            <w:r w:rsidRPr="00E42EF5">
              <w:rPr>
                <w:spacing w:val="-14"/>
                <w:sz w:val="18"/>
                <w:szCs w:val="18"/>
              </w:rPr>
              <w:t xml:space="preserve"> </w:t>
            </w:r>
            <w:r w:rsidRPr="00E42EF5">
              <w:rPr>
                <w:sz w:val="18"/>
                <w:szCs w:val="18"/>
              </w:rPr>
              <w:t>să</w:t>
            </w:r>
            <w:r w:rsidRPr="00E42EF5">
              <w:rPr>
                <w:spacing w:val="-5"/>
                <w:sz w:val="18"/>
                <w:szCs w:val="18"/>
              </w:rPr>
              <w:t xml:space="preserve"> </w:t>
            </w:r>
            <w:r w:rsidRPr="00E42EF5">
              <w:rPr>
                <w:sz w:val="18"/>
                <w:szCs w:val="18"/>
              </w:rPr>
              <w:t>evalueze, să</w:t>
            </w:r>
            <w:r w:rsidRPr="00E42EF5">
              <w:rPr>
                <w:spacing w:val="-5"/>
                <w:sz w:val="18"/>
                <w:szCs w:val="18"/>
              </w:rPr>
              <w:t xml:space="preserve"> </w:t>
            </w:r>
            <w:r w:rsidRPr="00E42EF5">
              <w:rPr>
                <w:sz w:val="18"/>
                <w:szCs w:val="18"/>
              </w:rPr>
              <w:t>monitorizeze</w:t>
            </w:r>
            <w:r w:rsidRPr="00E42EF5">
              <w:rPr>
                <w:spacing w:val="-13"/>
                <w:sz w:val="18"/>
                <w:szCs w:val="18"/>
              </w:rPr>
              <w:t xml:space="preserve"> </w:t>
            </w:r>
            <w:r w:rsidRPr="00E42EF5">
              <w:rPr>
                <w:sz w:val="18"/>
                <w:szCs w:val="18"/>
              </w:rPr>
              <w:t xml:space="preserve">și să gestioneze riscurile suplimentare care decurg din utilizarea conexiunii indirecte respective sau a serviciilor intermediarului respectiv și ia măsuri adecvate pentru reducerea acestor </w:t>
            </w:r>
            <w:r w:rsidRPr="00E42EF5">
              <w:rPr>
                <w:spacing w:val="-2"/>
                <w:sz w:val="18"/>
                <w:szCs w:val="18"/>
              </w:rPr>
              <w:t>riscuri.</w:t>
            </w:r>
          </w:p>
        </w:tc>
        <w:tc>
          <w:tcPr>
            <w:tcW w:w="1440" w:type="dxa"/>
          </w:tcPr>
          <w:p w14:paraId="2FE7628B"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ABC360D" w14:textId="77777777" w:rsidR="00A71C82" w:rsidRPr="00E42EF5" w:rsidRDefault="00A71C82" w:rsidP="00A71C82">
            <w:pPr>
              <w:pStyle w:val="TableParagraph"/>
              <w:ind w:left="0"/>
              <w:rPr>
                <w:sz w:val="18"/>
                <w:szCs w:val="18"/>
              </w:rPr>
            </w:pPr>
          </w:p>
        </w:tc>
      </w:tr>
      <w:tr w:rsidR="00A71C82" w:rsidRPr="00E42EF5" w14:paraId="6F1CC11B" w14:textId="77777777" w:rsidTr="00B4314A">
        <w:trPr>
          <w:gridAfter w:val="1"/>
          <w:wAfter w:w="7" w:type="dxa"/>
        </w:trPr>
        <w:tc>
          <w:tcPr>
            <w:tcW w:w="5575" w:type="dxa"/>
          </w:tcPr>
          <w:p w14:paraId="201DE914" w14:textId="77777777" w:rsidR="00A71C82" w:rsidRPr="00E42EF5" w:rsidRDefault="00A71C82" w:rsidP="00A71C82">
            <w:pPr>
              <w:pStyle w:val="TableParagraph"/>
              <w:tabs>
                <w:tab w:val="left" w:pos="375"/>
                <w:tab w:val="left" w:pos="830"/>
              </w:tabs>
              <w:rPr>
                <w:sz w:val="18"/>
                <w:szCs w:val="18"/>
              </w:rPr>
            </w:pPr>
            <w:r w:rsidRPr="00E42EF5">
              <w:rPr>
                <w:spacing w:val="-4"/>
                <w:sz w:val="18"/>
                <w:szCs w:val="18"/>
              </w:rPr>
              <w:t>(6)</w:t>
            </w:r>
            <w:r w:rsidRPr="00E42EF5">
              <w:rPr>
                <w:sz w:val="18"/>
                <w:szCs w:val="18"/>
              </w:rPr>
              <w:tab/>
              <w:t>CSD-urile</w:t>
            </w:r>
            <w:r w:rsidRPr="00E42EF5">
              <w:rPr>
                <w:spacing w:val="-19"/>
                <w:sz w:val="18"/>
                <w:szCs w:val="18"/>
              </w:rPr>
              <w:t xml:space="preserve"> </w:t>
            </w:r>
            <w:r w:rsidRPr="00E42EF5">
              <w:rPr>
                <w:sz w:val="18"/>
                <w:szCs w:val="18"/>
              </w:rPr>
              <w:t>conectate</w:t>
            </w:r>
            <w:r w:rsidRPr="00E42EF5">
              <w:rPr>
                <w:spacing w:val="-14"/>
                <w:sz w:val="18"/>
                <w:szCs w:val="18"/>
              </w:rPr>
              <w:t xml:space="preserve"> </w:t>
            </w:r>
            <w:r w:rsidRPr="00E42EF5">
              <w:rPr>
                <w:sz w:val="18"/>
                <w:szCs w:val="18"/>
              </w:rPr>
              <w:t>dispun</w:t>
            </w:r>
            <w:r w:rsidRPr="00E42EF5">
              <w:rPr>
                <w:spacing w:val="-14"/>
                <w:sz w:val="18"/>
                <w:szCs w:val="18"/>
              </w:rPr>
              <w:t xml:space="preserve"> </w:t>
            </w:r>
            <w:r w:rsidRPr="00E42EF5">
              <w:rPr>
                <w:sz w:val="18"/>
                <w:szCs w:val="18"/>
              </w:rPr>
              <w:t>de proceduri de reconciliere robuste pentru a se asigura că evidențele lor sunt exacte.</w:t>
            </w:r>
          </w:p>
        </w:tc>
        <w:tc>
          <w:tcPr>
            <w:tcW w:w="6030" w:type="dxa"/>
          </w:tcPr>
          <w:p w14:paraId="368363CF" w14:textId="77777777" w:rsidR="00A71C82" w:rsidRPr="00E42EF5" w:rsidRDefault="00A71C82" w:rsidP="00A71C82">
            <w:pPr>
              <w:pStyle w:val="TableParagraph"/>
              <w:ind w:left="115" w:right="-75"/>
              <w:rPr>
                <w:sz w:val="18"/>
                <w:szCs w:val="18"/>
              </w:rPr>
            </w:pPr>
            <w:r w:rsidRPr="00E42EF5">
              <w:rPr>
                <w:sz w:val="18"/>
                <w:szCs w:val="18"/>
              </w:rPr>
              <w:t>(7)</w:t>
            </w:r>
            <w:r w:rsidRPr="00E42EF5">
              <w:rPr>
                <w:spacing w:val="40"/>
                <w:sz w:val="18"/>
                <w:szCs w:val="18"/>
              </w:rPr>
              <w:t xml:space="preserve"> </w:t>
            </w:r>
            <w:r w:rsidRPr="00E42EF5">
              <w:rPr>
                <w:sz w:val="18"/>
                <w:szCs w:val="18"/>
              </w:rPr>
              <w:t>Depozitarii centrali interconectați trebuie să dispună de proceduri de reconciliere</w:t>
            </w:r>
            <w:r w:rsidRPr="00E42EF5">
              <w:rPr>
                <w:spacing w:val="-14"/>
                <w:sz w:val="18"/>
                <w:szCs w:val="18"/>
              </w:rPr>
              <w:t xml:space="preserve"> </w:t>
            </w:r>
            <w:r w:rsidRPr="00E42EF5">
              <w:rPr>
                <w:sz w:val="18"/>
                <w:szCs w:val="18"/>
              </w:rPr>
              <w:t>robuste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se</w:t>
            </w:r>
            <w:r w:rsidRPr="00E42EF5">
              <w:rPr>
                <w:spacing w:val="-14"/>
                <w:sz w:val="18"/>
                <w:szCs w:val="18"/>
              </w:rPr>
              <w:t xml:space="preserve"> </w:t>
            </w:r>
            <w:r w:rsidRPr="00E42EF5">
              <w:rPr>
                <w:sz w:val="18"/>
                <w:szCs w:val="18"/>
              </w:rPr>
              <w:t>asigura că înregistrările pe care le efectuează sunt</w:t>
            </w:r>
            <w:r w:rsidRPr="00E42EF5">
              <w:rPr>
                <w:spacing w:val="-4"/>
                <w:sz w:val="18"/>
                <w:szCs w:val="18"/>
              </w:rPr>
              <w:t xml:space="preserve"> </w:t>
            </w:r>
            <w:r w:rsidRPr="00E42EF5">
              <w:rPr>
                <w:spacing w:val="-2"/>
                <w:sz w:val="18"/>
                <w:szCs w:val="18"/>
              </w:rPr>
              <w:t>corecte.</w:t>
            </w:r>
          </w:p>
        </w:tc>
        <w:tc>
          <w:tcPr>
            <w:tcW w:w="1440" w:type="dxa"/>
          </w:tcPr>
          <w:p w14:paraId="6998BC60"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37F8BA3" w14:textId="77777777" w:rsidR="00A71C82" w:rsidRPr="00E42EF5" w:rsidRDefault="00A71C82" w:rsidP="00A71C82">
            <w:pPr>
              <w:pStyle w:val="TableParagraph"/>
              <w:ind w:left="0"/>
              <w:rPr>
                <w:sz w:val="18"/>
                <w:szCs w:val="18"/>
              </w:rPr>
            </w:pPr>
          </w:p>
        </w:tc>
      </w:tr>
      <w:tr w:rsidR="00A71C82" w:rsidRPr="00E42EF5" w14:paraId="15070934" w14:textId="77777777" w:rsidTr="00B4314A">
        <w:trPr>
          <w:gridAfter w:val="1"/>
          <w:wAfter w:w="7" w:type="dxa"/>
        </w:trPr>
        <w:tc>
          <w:tcPr>
            <w:tcW w:w="5575" w:type="dxa"/>
          </w:tcPr>
          <w:p w14:paraId="3D29214B" w14:textId="77777777" w:rsidR="00A71C82" w:rsidRPr="00E42EF5" w:rsidRDefault="00A71C82" w:rsidP="00A71C82">
            <w:pPr>
              <w:pStyle w:val="TableParagraph"/>
              <w:tabs>
                <w:tab w:val="left" w:pos="450"/>
                <w:tab w:val="left" w:pos="830"/>
              </w:tabs>
              <w:rPr>
                <w:sz w:val="18"/>
                <w:szCs w:val="18"/>
              </w:rPr>
            </w:pPr>
            <w:r w:rsidRPr="00E42EF5">
              <w:rPr>
                <w:spacing w:val="-4"/>
                <w:sz w:val="18"/>
                <w:szCs w:val="18"/>
              </w:rPr>
              <w:t>(7)</w:t>
            </w:r>
            <w:r w:rsidRPr="00E42EF5">
              <w:rPr>
                <w:sz w:val="18"/>
                <w:szCs w:val="18"/>
              </w:rPr>
              <w:tab/>
              <w:t xml:space="preserve">Conexiunile dintre CSD-uri </w:t>
            </w:r>
            <w:r w:rsidRPr="00E42EF5">
              <w:rPr>
                <w:spacing w:val="-2"/>
                <w:sz w:val="18"/>
                <w:szCs w:val="18"/>
              </w:rPr>
              <w:t>permit</w:t>
            </w:r>
            <w:r w:rsidRPr="00E42EF5">
              <w:rPr>
                <w:spacing w:val="-7"/>
                <w:sz w:val="18"/>
                <w:szCs w:val="18"/>
              </w:rPr>
              <w:t xml:space="preserve"> </w:t>
            </w:r>
            <w:r w:rsidRPr="00E42EF5">
              <w:rPr>
                <w:spacing w:val="-2"/>
                <w:sz w:val="18"/>
                <w:szCs w:val="18"/>
              </w:rPr>
              <w:t>decontarea LCP</w:t>
            </w:r>
            <w:r w:rsidRPr="00E42EF5">
              <w:rPr>
                <w:spacing w:val="-11"/>
                <w:sz w:val="18"/>
                <w:szCs w:val="18"/>
              </w:rPr>
              <w:t xml:space="preserve"> </w:t>
            </w:r>
            <w:r w:rsidRPr="00E42EF5">
              <w:rPr>
                <w:spacing w:val="-2"/>
                <w:sz w:val="18"/>
                <w:szCs w:val="18"/>
              </w:rPr>
              <w:t>a</w:t>
            </w:r>
            <w:r w:rsidRPr="00E42EF5">
              <w:rPr>
                <w:spacing w:val="-5"/>
                <w:sz w:val="18"/>
                <w:szCs w:val="18"/>
              </w:rPr>
              <w:t xml:space="preserve"> </w:t>
            </w:r>
            <w:r w:rsidRPr="00E42EF5">
              <w:rPr>
                <w:spacing w:val="-2"/>
                <w:sz w:val="18"/>
                <w:szCs w:val="18"/>
              </w:rPr>
              <w:t xml:space="preserve">tranzacțiilor </w:t>
            </w:r>
            <w:r w:rsidRPr="00E42EF5">
              <w:rPr>
                <w:sz w:val="18"/>
                <w:szCs w:val="18"/>
              </w:rPr>
              <w:t xml:space="preserve">dintre participanții la CSD-urile conectate, atunci când acest lucru </w:t>
            </w:r>
            <w:r w:rsidRPr="00E42EF5">
              <w:rPr>
                <w:spacing w:val="-4"/>
                <w:sz w:val="18"/>
                <w:szCs w:val="18"/>
              </w:rPr>
              <w:t>este</w:t>
            </w:r>
          </w:p>
          <w:p w14:paraId="6DEF1714" w14:textId="77777777" w:rsidR="00A71C82" w:rsidRPr="00E42EF5" w:rsidRDefault="00A71C82" w:rsidP="00A71C82">
            <w:pPr>
              <w:pStyle w:val="TableParagraph"/>
              <w:tabs>
                <w:tab w:val="left" w:pos="450"/>
              </w:tabs>
              <w:rPr>
                <w:sz w:val="18"/>
                <w:szCs w:val="18"/>
              </w:rPr>
            </w:pPr>
            <w:r w:rsidRPr="00E42EF5">
              <w:rPr>
                <w:sz w:val="18"/>
                <w:szCs w:val="18"/>
              </w:rPr>
              <w:t>practic</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fezabil.</w:t>
            </w:r>
            <w:r w:rsidRPr="00E42EF5">
              <w:rPr>
                <w:spacing w:val="-14"/>
                <w:sz w:val="18"/>
                <w:szCs w:val="18"/>
              </w:rPr>
              <w:t xml:space="preserve"> </w:t>
            </w:r>
            <w:r w:rsidRPr="00E42EF5">
              <w:rPr>
                <w:sz w:val="18"/>
                <w:szCs w:val="18"/>
              </w:rPr>
              <w:t>Motivele</w:t>
            </w:r>
            <w:r w:rsidRPr="00E42EF5">
              <w:rPr>
                <w:spacing w:val="-13"/>
                <w:sz w:val="18"/>
                <w:szCs w:val="18"/>
              </w:rPr>
              <w:t xml:space="preserve"> </w:t>
            </w:r>
            <w:r w:rsidRPr="00E42EF5">
              <w:rPr>
                <w:sz w:val="18"/>
                <w:szCs w:val="18"/>
              </w:rPr>
              <w:t>detaliate ale eventualelor conexiuni între CSD-uri care nu permit decontări LCP sunt notificate autorităților competente</w:t>
            </w:r>
            <w:r w:rsidRPr="00E42EF5">
              <w:rPr>
                <w:spacing w:val="-8"/>
                <w:sz w:val="18"/>
                <w:szCs w:val="18"/>
              </w:rPr>
              <w:t xml:space="preserve"> </w:t>
            </w:r>
            <w:r w:rsidRPr="00E42EF5">
              <w:rPr>
                <w:sz w:val="18"/>
                <w:szCs w:val="18"/>
              </w:rPr>
              <w:t>și</w:t>
            </w:r>
            <w:r w:rsidRPr="00E42EF5">
              <w:rPr>
                <w:spacing w:val="-3"/>
                <w:sz w:val="18"/>
                <w:szCs w:val="18"/>
              </w:rPr>
              <w:t xml:space="preserve"> </w:t>
            </w:r>
            <w:r w:rsidRPr="00E42EF5">
              <w:rPr>
                <w:spacing w:val="-2"/>
                <w:sz w:val="18"/>
                <w:szCs w:val="18"/>
              </w:rPr>
              <w:t>relevante.</w:t>
            </w:r>
          </w:p>
        </w:tc>
        <w:tc>
          <w:tcPr>
            <w:tcW w:w="6030" w:type="dxa"/>
          </w:tcPr>
          <w:p w14:paraId="08555C7F" w14:textId="75ADC43B" w:rsidR="00A71C82" w:rsidRPr="00E42EF5" w:rsidRDefault="00A71C82">
            <w:pPr>
              <w:pStyle w:val="TableParagraph"/>
              <w:ind w:left="115" w:right="-75"/>
              <w:rPr>
                <w:sz w:val="18"/>
                <w:szCs w:val="18"/>
              </w:rPr>
            </w:pPr>
            <w:r w:rsidRPr="00E42EF5">
              <w:rPr>
                <w:sz w:val="18"/>
                <w:szCs w:val="18"/>
              </w:rPr>
              <w:t>(8)</w:t>
            </w:r>
            <w:r w:rsidRPr="00E42EF5">
              <w:rPr>
                <w:spacing w:val="40"/>
                <w:sz w:val="18"/>
                <w:szCs w:val="18"/>
              </w:rPr>
              <w:t xml:space="preserve"> </w:t>
            </w:r>
            <w:r w:rsidRPr="00E42EF5">
              <w:rPr>
                <w:sz w:val="18"/>
                <w:szCs w:val="18"/>
              </w:rPr>
              <w:t>Conexiunile între depozitari centrali trebuie să permită decontarea DVP a tranzacțiilor între participanții la depozitarii centrali interconectați, atunci când acest lucru este practic și fezabil. Motivele detaliate ale eventualelor</w:t>
            </w:r>
            <w:r w:rsidRPr="00E42EF5">
              <w:rPr>
                <w:spacing w:val="-14"/>
                <w:sz w:val="18"/>
                <w:szCs w:val="18"/>
              </w:rPr>
              <w:t xml:space="preserve"> </w:t>
            </w:r>
            <w:r w:rsidRPr="00E42EF5">
              <w:rPr>
                <w:sz w:val="18"/>
                <w:szCs w:val="18"/>
              </w:rPr>
              <w:t>conexiuni</w:t>
            </w:r>
            <w:r w:rsidRPr="00E42EF5">
              <w:rPr>
                <w:spacing w:val="-15"/>
                <w:sz w:val="18"/>
                <w:szCs w:val="18"/>
              </w:rPr>
              <w:t xml:space="preserve"> </w:t>
            </w:r>
            <w:r w:rsidRPr="00E42EF5">
              <w:rPr>
                <w:sz w:val="18"/>
                <w:szCs w:val="18"/>
              </w:rPr>
              <w:t>între</w:t>
            </w:r>
            <w:r w:rsidRPr="00E42EF5">
              <w:rPr>
                <w:spacing w:val="-19"/>
                <w:sz w:val="18"/>
                <w:szCs w:val="18"/>
              </w:rPr>
              <w:t xml:space="preserve"> </w:t>
            </w:r>
            <w:r w:rsidRPr="00E42EF5">
              <w:rPr>
                <w:sz w:val="18"/>
                <w:szCs w:val="18"/>
              </w:rPr>
              <w:t>depozitari centrali care nu permit decontarea DVP sunt notificate Comisiei Naționale</w:t>
            </w:r>
            <w:r w:rsidRPr="00E42EF5">
              <w:rPr>
                <w:spacing w:val="-12"/>
                <w:sz w:val="18"/>
                <w:szCs w:val="18"/>
              </w:rPr>
              <w:t xml:space="preserve"> </w:t>
            </w:r>
            <w:r w:rsidRPr="00E42EF5">
              <w:rPr>
                <w:sz w:val="18"/>
                <w:szCs w:val="18"/>
              </w:rPr>
              <w:t>a</w:t>
            </w:r>
            <w:r w:rsidRPr="00E42EF5">
              <w:rPr>
                <w:spacing w:val="-3"/>
                <w:sz w:val="18"/>
                <w:szCs w:val="18"/>
              </w:rPr>
              <w:t xml:space="preserve"> </w:t>
            </w:r>
            <w:r w:rsidRPr="00E42EF5">
              <w:rPr>
                <w:sz w:val="18"/>
                <w:szCs w:val="18"/>
              </w:rPr>
              <w:t>Pieței</w:t>
            </w:r>
            <w:r w:rsidRPr="00E42EF5">
              <w:rPr>
                <w:spacing w:val="-9"/>
                <w:sz w:val="18"/>
                <w:szCs w:val="18"/>
              </w:rPr>
              <w:t xml:space="preserve"> </w:t>
            </w:r>
            <w:r w:rsidRPr="00E42EF5">
              <w:rPr>
                <w:sz w:val="18"/>
                <w:szCs w:val="18"/>
              </w:rPr>
              <w:t>Financiare</w:t>
            </w:r>
            <w:r w:rsidRPr="00E42EF5">
              <w:rPr>
                <w:spacing w:val="-13"/>
                <w:sz w:val="18"/>
                <w:szCs w:val="18"/>
              </w:rPr>
              <w:t xml:space="preserve"> </w:t>
            </w:r>
            <w:r w:rsidRPr="00E42EF5">
              <w:rPr>
                <w:sz w:val="18"/>
                <w:szCs w:val="18"/>
              </w:rPr>
              <w:t>și</w:t>
            </w:r>
            <w:r w:rsidRPr="00E42EF5">
              <w:rPr>
                <w:spacing w:val="-13"/>
                <w:sz w:val="18"/>
                <w:szCs w:val="18"/>
              </w:rPr>
              <w:t xml:space="preserve"> </w:t>
            </w:r>
            <w:r w:rsidR="001571B8">
              <w:rPr>
                <w:sz w:val="18"/>
                <w:szCs w:val="18"/>
              </w:rPr>
              <w:t>autorităților relevante</w:t>
            </w:r>
            <w:r w:rsidRPr="00E42EF5">
              <w:rPr>
                <w:spacing w:val="-2"/>
                <w:sz w:val="18"/>
                <w:szCs w:val="18"/>
              </w:rPr>
              <w:t>.</w:t>
            </w:r>
          </w:p>
        </w:tc>
        <w:tc>
          <w:tcPr>
            <w:tcW w:w="1440" w:type="dxa"/>
          </w:tcPr>
          <w:p w14:paraId="4DCA1BEC"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D9E17E1" w14:textId="77777777" w:rsidR="00A71C82" w:rsidRPr="00E42EF5" w:rsidRDefault="00A71C82" w:rsidP="00A71C82">
            <w:pPr>
              <w:pStyle w:val="TableParagraph"/>
              <w:ind w:left="0"/>
              <w:rPr>
                <w:sz w:val="18"/>
                <w:szCs w:val="18"/>
              </w:rPr>
            </w:pPr>
          </w:p>
        </w:tc>
      </w:tr>
      <w:tr w:rsidR="00A71C82" w:rsidRPr="00E42EF5" w14:paraId="7A69D436" w14:textId="77777777" w:rsidTr="00B4314A">
        <w:trPr>
          <w:gridAfter w:val="1"/>
          <w:wAfter w:w="7" w:type="dxa"/>
        </w:trPr>
        <w:tc>
          <w:tcPr>
            <w:tcW w:w="5575" w:type="dxa"/>
          </w:tcPr>
          <w:p w14:paraId="49F8CA09" w14:textId="77777777" w:rsidR="00A71C82" w:rsidRPr="00E42EF5" w:rsidRDefault="00A71C82" w:rsidP="00A71C82">
            <w:pPr>
              <w:pStyle w:val="TableParagraph"/>
              <w:tabs>
                <w:tab w:val="left" w:pos="465"/>
                <w:tab w:val="left" w:pos="830"/>
              </w:tabs>
              <w:ind w:right="15"/>
              <w:rPr>
                <w:spacing w:val="-1"/>
                <w:sz w:val="18"/>
                <w:szCs w:val="18"/>
              </w:rPr>
            </w:pPr>
            <w:r w:rsidRPr="00E42EF5">
              <w:rPr>
                <w:spacing w:val="-4"/>
                <w:sz w:val="18"/>
                <w:szCs w:val="18"/>
              </w:rPr>
              <w:t>(8)</w:t>
            </w:r>
            <w:r w:rsidRPr="00E42EF5">
              <w:rPr>
                <w:sz w:val="18"/>
                <w:szCs w:val="18"/>
              </w:rPr>
              <w:tab/>
              <w:t>Sistemele de decontare a titlurilor</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valoare</w:t>
            </w:r>
            <w:r w:rsidRPr="00E42EF5">
              <w:rPr>
                <w:spacing w:val="-14"/>
                <w:sz w:val="18"/>
                <w:szCs w:val="18"/>
              </w:rPr>
              <w:t xml:space="preserve"> </w:t>
            </w:r>
            <w:r w:rsidRPr="00E42EF5">
              <w:rPr>
                <w:sz w:val="18"/>
                <w:szCs w:val="18"/>
              </w:rPr>
              <w:t>interoperabile</w:t>
            </w:r>
            <w:r w:rsidRPr="00E42EF5">
              <w:rPr>
                <w:spacing w:val="-14"/>
                <w:sz w:val="18"/>
                <w:szCs w:val="18"/>
              </w:rPr>
              <w:t xml:space="preserve"> </w:t>
            </w:r>
            <w:r w:rsidRPr="00E42EF5">
              <w:rPr>
                <w:sz w:val="18"/>
                <w:szCs w:val="18"/>
              </w:rPr>
              <w:t>și CSD-urile care utilizează o infrastructură</w:t>
            </w:r>
            <w:r w:rsidRPr="00E42EF5">
              <w:rPr>
                <w:spacing w:val="-5"/>
                <w:sz w:val="18"/>
                <w:szCs w:val="18"/>
              </w:rPr>
              <w:t xml:space="preserve"> </w:t>
            </w:r>
            <w:r w:rsidRPr="00E42EF5">
              <w:rPr>
                <w:sz w:val="18"/>
                <w:szCs w:val="18"/>
              </w:rPr>
              <w:t>de</w:t>
            </w:r>
            <w:r w:rsidRPr="00E42EF5">
              <w:rPr>
                <w:spacing w:val="-9"/>
                <w:sz w:val="18"/>
                <w:szCs w:val="18"/>
              </w:rPr>
              <w:t xml:space="preserve"> </w:t>
            </w:r>
            <w:r w:rsidRPr="00E42EF5">
              <w:rPr>
                <w:sz w:val="18"/>
                <w:szCs w:val="18"/>
              </w:rPr>
              <w:t>decontare</w:t>
            </w:r>
            <w:r w:rsidRPr="00E42EF5">
              <w:rPr>
                <w:spacing w:val="-8"/>
                <w:sz w:val="18"/>
                <w:szCs w:val="18"/>
              </w:rPr>
              <w:t xml:space="preserve"> </w:t>
            </w:r>
            <w:r w:rsidRPr="00E42EF5">
              <w:rPr>
                <w:spacing w:val="-2"/>
                <w:sz w:val="18"/>
                <w:szCs w:val="18"/>
              </w:rPr>
              <w:t>comună stabilesc</w:t>
            </w:r>
            <w:r w:rsidRPr="00E42EF5">
              <w:rPr>
                <w:spacing w:val="8"/>
                <w:sz w:val="18"/>
                <w:szCs w:val="18"/>
              </w:rPr>
              <w:t xml:space="preserve"> </w:t>
            </w:r>
            <w:r w:rsidRPr="00E42EF5">
              <w:rPr>
                <w:spacing w:val="-2"/>
                <w:sz w:val="18"/>
                <w:szCs w:val="18"/>
              </w:rPr>
              <w:t>momente</w:t>
            </w:r>
            <w:r w:rsidRPr="00E42EF5">
              <w:rPr>
                <w:sz w:val="18"/>
                <w:szCs w:val="18"/>
              </w:rPr>
              <w:t xml:space="preserve"> </w:t>
            </w:r>
            <w:r w:rsidRPr="00E42EF5">
              <w:rPr>
                <w:spacing w:val="-2"/>
                <w:sz w:val="18"/>
                <w:szCs w:val="18"/>
              </w:rPr>
              <w:t>identice</w:t>
            </w:r>
            <w:r w:rsidRPr="00E42EF5">
              <w:rPr>
                <w:spacing w:val="-4"/>
                <w:sz w:val="18"/>
                <w:szCs w:val="18"/>
              </w:rPr>
              <w:t xml:space="preserve"> </w:t>
            </w:r>
            <w:r w:rsidRPr="00E42EF5">
              <w:rPr>
                <w:spacing w:val="-2"/>
                <w:sz w:val="18"/>
                <w:szCs w:val="18"/>
              </w:rPr>
              <w:t>pentru:</w:t>
            </w:r>
            <w:r w:rsidRPr="00E42EF5">
              <w:rPr>
                <w:spacing w:val="-1"/>
                <w:sz w:val="18"/>
                <w:szCs w:val="18"/>
              </w:rPr>
              <w:t xml:space="preserve"> </w:t>
            </w:r>
          </w:p>
          <w:p w14:paraId="686B934F" w14:textId="77777777" w:rsidR="00A71C82" w:rsidRPr="00E42EF5" w:rsidRDefault="00A71C82" w:rsidP="00A71C82">
            <w:pPr>
              <w:pStyle w:val="TableParagraph"/>
              <w:tabs>
                <w:tab w:val="left" w:pos="465"/>
              </w:tabs>
              <w:ind w:right="15"/>
              <w:jc w:val="both"/>
              <w:rPr>
                <w:spacing w:val="-14"/>
                <w:sz w:val="18"/>
                <w:szCs w:val="18"/>
              </w:rPr>
            </w:pPr>
            <w:r w:rsidRPr="00E42EF5">
              <w:rPr>
                <w:spacing w:val="-5"/>
                <w:sz w:val="18"/>
                <w:szCs w:val="18"/>
              </w:rPr>
              <w:t>(a)</w:t>
            </w:r>
            <w:r w:rsidRPr="00E42EF5">
              <w:rPr>
                <w:sz w:val="18"/>
                <w:szCs w:val="18"/>
              </w:rPr>
              <w:t xml:space="preserve"> înregistrarea</w:t>
            </w:r>
            <w:r w:rsidRPr="00E42EF5">
              <w:rPr>
                <w:spacing w:val="-11"/>
                <w:sz w:val="18"/>
                <w:szCs w:val="18"/>
              </w:rPr>
              <w:t xml:space="preserve"> </w:t>
            </w:r>
            <w:r w:rsidRPr="00E42EF5">
              <w:rPr>
                <w:sz w:val="18"/>
                <w:szCs w:val="18"/>
              </w:rPr>
              <w:t>ordinelor</w:t>
            </w:r>
            <w:r w:rsidRPr="00E42EF5">
              <w:rPr>
                <w:spacing w:val="-9"/>
                <w:sz w:val="18"/>
                <w:szCs w:val="18"/>
              </w:rPr>
              <w:t xml:space="preserve"> </w:t>
            </w:r>
            <w:r w:rsidRPr="00E42EF5">
              <w:rPr>
                <w:sz w:val="18"/>
                <w:szCs w:val="18"/>
              </w:rPr>
              <w:t>de</w:t>
            </w:r>
            <w:r w:rsidRPr="00E42EF5">
              <w:rPr>
                <w:spacing w:val="-14"/>
                <w:sz w:val="18"/>
                <w:szCs w:val="18"/>
              </w:rPr>
              <w:t xml:space="preserve"> </w:t>
            </w:r>
            <w:r w:rsidRPr="00E42EF5">
              <w:rPr>
                <w:sz w:val="18"/>
                <w:szCs w:val="18"/>
              </w:rPr>
              <w:t>transfer</w:t>
            </w:r>
            <w:r w:rsidRPr="00E42EF5">
              <w:rPr>
                <w:spacing w:val="-8"/>
                <w:sz w:val="18"/>
                <w:szCs w:val="18"/>
              </w:rPr>
              <w:t xml:space="preserve"> </w:t>
            </w:r>
            <w:r w:rsidRPr="00E42EF5">
              <w:rPr>
                <w:sz w:val="18"/>
                <w:szCs w:val="18"/>
              </w:rPr>
              <w:t>în sistem;</w:t>
            </w:r>
            <w:r w:rsidRPr="00E42EF5">
              <w:rPr>
                <w:spacing w:val="-14"/>
                <w:sz w:val="18"/>
                <w:szCs w:val="18"/>
              </w:rPr>
              <w:t xml:space="preserve"> </w:t>
            </w:r>
          </w:p>
          <w:p w14:paraId="01FF27F4" w14:textId="77777777" w:rsidR="00A71C82" w:rsidRPr="00E42EF5" w:rsidRDefault="00A71C82" w:rsidP="00A71C82">
            <w:pPr>
              <w:pStyle w:val="TableParagraph"/>
              <w:tabs>
                <w:tab w:val="left" w:pos="465"/>
              </w:tabs>
              <w:ind w:right="15"/>
              <w:jc w:val="both"/>
              <w:rPr>
                <w:sz w:val="18"/>
                <w:szCs w:val="18"/>
              </w:rPr>
            </w:pPr>
            <w:r w:rsidRPr="00E42EF5">
              <w:rPr>
                <w:sz w:val="18"/>
                <w:szCs w:val="18"/>
              </w:rPr>
              <w:t>(b)</w:t>
            </w:r>
            <w:r w:rsidRPr="00E42EF5">
              <w:rPr>
                <w:spacing w:val="-14"/>
                <w:sz w:val="18"/>
                <w:szCs w:val="18"/>
              </w:rPr>
              <w:t xml:space="preserve"> </w:t>
            </w:r>
            <w:r w:rsidRPr="00E42EF5">
              <w:rPr>
                <w:sz w:val="18"/>
                <w:szCs w:val="18"/>
              </w:rPr>
              <w:t>irevocabilitatea</w:t>
            </w:r>
            <w:r w:rsidRPr="00E42EF5">
              <w:rPr>
                <w:spacing w:val="-14"/>
                <w:sz w:val="18"/>
                <w:szCs w:val="18"/>
              </w:rPr>
              <w:t xml:space="preserve"> </w:t>
            </w:r>
            <w:r w:rsidRPr="00E42EF5">
              <w:rPr>
                <w:sz w:val="18"/>
                <w:szCs w:val="18"/>
              </w:rPr>
              <w:t>ordinelor de transfer.</w:t>
            </w:r>
          </w:p>
          <w:p w14:paraId="34AC5E7C" w14:textId="77777777" w:rsidR="00A71C82" w:rsidRPr="00E42EF5" w:rsidRDefault="00A71C82" w:rsidP="00A71C82">
            <w:pPr>
              <w:pStyle w:val="TableParagraph"/>
              <w:tabs>
                <w:tab w:val="left" w:pos="465"/>
              </w:tabs>
              <w:ind w:right="15"/>
              <w:rPr>
                <w:sz w:val="18"/>
                <w:szCs w:val="18"/>
              </w:rPr>
            </w:pPr>
            <w:r w:rsidRPr="00E42EF5">
              <w:rPr>
                <w:sz w:val="18"/>
                <w:szCs w:val="18"/>
              </w:rPr>
              <w:t>Sistemele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decontare</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titlurilor</w:t>
            </w:r>
            <w:r w:rsidRPr="00E42EF5">
              <w:rPr>
                <w:spacing w:val="-14"/>
                <w:sz w:val="18"/>
                <w:szCs w:val="18"/>
              </w:rPr>
              <w:t xml:space="preserve"> </w:t>
            </w:r>
            <w:r w:rsidRPr="00E42EF5">
              <w:rPr>
                <w:sz w:val="18"/>
                <w:szCs w:val="18"/>
              </w:rPr>
              <w:t>de valoare și CSD-urile menționate la primul paragraf utilizează reguli echivalente privind momentul finalizării transferurilor de</w:t>
            </w:r>
            <w:r w:rsidRPr="00E42EF5">
              <w:rPr>
                <w:spacing w:val="-4"/>
                <w:sz w:val="18"/>
                <w:szCs w:val="18"/>
              </w:rPr>
              <w:t xml:space="preserve"> </w:t>
            </w:r>
            <w:r w:rsidRPr="00E42EF5">
              <w:rPr>
                <w:sz w:val="18"/>
                <w:szCs w:val="18"/>
              </w:rPr>
              <w:t>titluri de valoare și de fonduri bănești.</w:t>
            </w:r>
          </w:p>
        </w:tc>
        <w:tc>
          <w:tcPr>
            <w:tcW w:w="6030" w:type="dxa"/>
          </w:tcPr>
          <w:p w14:paraId="53B18048" w14:textId="77777777" w:rsidR="00A71C82" w:rsidRPr="00E42EF5" w:rsidRDefault="00A71C82" w:rsidP="00A71C82">
            <w:pPr>
              <w:pStyle w:val="TableParagraph"/>
              <w:ind w:left="115"/>
              <w:jc w:val="both"/>
              <w:rPr>
                <w:spacing w:val="-2"/>
                <w:sz w:val="18"/>
                <w:szCs w:val="18"/>
              </w:rPr>
            </w:pPr>
            <w:r w:rsidRPr="00E42EF5">
              <w:rPr>
                <w:sz w:val="18"/>
                <w:szCs w:val="18"/>
              </w:rPr>
              <w:t>(9)</w:t>
            </w:r>
            <w:r w:rsidRPr="00E42EF5">
              <w:rPr>
                <w:spacing w:val="25"/>
                <w:sz w:val="18"/>
                <w:szCs w:val="18"/>
              </w:rPr>
              <w:t xml:space="preserve"> </w:t>
            </w:r>
            <w:r w:rsidRPr="00E42EF5">
              <w:rPr>
                <w:sz w:val="18"/>
                <w:szCs w:val="18"/>
              </w:rPr>
              <w:t>Sistemele</w:t>
            </w:r>
            <w:r w:rsidRPr="00E42EF5">
              <w:rPr>
                <w:spacing w:val="-1"/>
                <w:sz w:val="18"/>
                <w:szCs w:val="18"/>
              </w:rPr>
              <w:t xml:space="preserve"> </w:t>
            </w:r>
            <w:r w:rsidRPr="00E42EF5">
              <w:rPr>
                <w:sz w:val="18"/>
                <w:szCs w:val="18"/>
              </w:rPr>
              <w:t>de</w:t>
            </w:r>
            <w:r w:rsidRPr="00E42EF5">
              <w:rPr>
                <w:spacing w:val="-10"/>
                <w:sz w:val="18"/>
                <w:szCs w:val="18"/>
              </w:rPr>
              <w:t xml:space="preserve"> </w:t>
            </w:r>
            <w:r w:rsidRPr="00E42EF5">
              <w:rPr>
                <w:sz w:val="18"/>
                <w:szCs w:val="18"/>
              </w:rPr>
              <w:t>decontare</w:t>
            </w:r>
            <w:r w:rsidRPr="00E42EF5">
              <w:rPr>
                <w:spacing w:val="-10"/>
                <w:sz w:val="18"/>
                <w:szCs w:val="18"/>
              </w:rPr>
              <w:t xml:space="preserve"> </w:t>
            </w:r>
            <w:r w:rsidR="00EF5A3B">
              <w:rPr>
                <w:sz w:val="18"/>
                <w:szCs w:val="18"/>
              </w:rPr>
              <w:t>a instrumentelor financiare</w:t>
            </w:r>
            <w:r w:rsidRPr="00E42EF5">
              <w:rPr>
                <w:spacing w:val="-4"/>
                <w:sz w:val="18"/>
                <w:szCs w:val="18"/>
              </w:rPr>
              <w:t xml:space="preserve"> </w:t>
            </w:r>
            <w:r w:rsidRPr="00E42EF5">
              <w:rPr>
                <w:sz w:val="18"/>
                <w:szCs w:val="18"/>
              </w:rPr>
              <w:t>interoperabile</w:t>
            </w:r>
            <w:r w:rsidRPr="00E42EF5">
              <w:rPr>
                <w:spacing w:val="-4"/>
                <w:sz w:val="18"/>
                <w:szCs w:val="18"/>
              </w:rPr>
              <w:t xml:space="preserve"> </w:t>
            </w:r>
            <w:r w:rsidRPr="00E42EF5">
              <w:rPr>
                <w:sz w:val="18"/>
                <w:szCs w:val="18"/>
              </w:rPr>
              <w:t>și</w:t>
            </w:r>
            <w:r w:rsidRPr="00E42EF5">
              <w:rPr>
                <w:spacing w:val="-1"/>
                <w:sz w:val="18"/>
                <w:szCs w:val="18"/>
              </w:rPr>
              <w:t xml:space="preserve"> </w:t>
            </w:r>
            <w:r w:rsidRPr="00E42EF5">
              <w:rPr>
                <w:sz w:val="18"/>
                <w:szCs w:val="18"/>
              </w:rPr>
              <w:t>depozitarii centrali</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utilizează</w:t>
            </w:r>
            <w:r w:rsidRPr="00E42EF5">
              <w:rPr>
                <w:spacing w:val="-14"/>
                <w:sz w:val="18"/>
                <w:szCs w:val="18"/>
              </w:rPr>
              <w:t xml:space="preserve"> </w:t>
            </w:r>
            <w:r w:rsidRPr="00E42EF5">
              <w:rPr>
                <w:sz w:val="18"/>
                <w:szCs w:val="18"/>
              </w:rPr>
              <w:t>o</w:t>
            </w:r>
            <w:r w:rsidRPr="00E42EF5">
              <w:rPr>
                <w:spacing w:val="-13"/>
                <w:sz w:val="18"/>
                <w:szCs w:val="18"/>
              </w:rPr>
              <w:t xml:space="preserve"> </w:t>
            </w:r>
            <w:r w:rsidRPr="00E42EF5">
              <w:rPr>
                <w:sz w:val="18"/>
                <w:szCs w:val="18"/>
              </w:rPr>
              <w:t>infrastructură de decontare comună stabilesc momente</w:t>
            </w:r>
            <w:r w:rsidRPr="00E42EF5">
              <w:rPr>
                <w:spacing w:val="-6"/>
                <w:sz w:val="18"/>
                <w:szCs w:val="18"/>
              </w:rPr>
              <w:t xml:space="preserve"> </w:t>
            </w:r>
            <w:r w:rsidRPr="00E42EF5">
              <w:rPr>
                <w:sz w:val="18"/>
                <w:szCs w:val="18"/>
              </w:rPr>
              <w:t>identice</w:t>
            </w:r>
            <w:r w:rsidRPr="00E42EF5">
              <w:rPr>
                <w:spacing w:val="-10"/>
                <w:sz w:val="18"/>
                <w:szCs w:val="18"/>
              </w:rPr>
              <w:t xml:space="preserve"> </w:t>
            </w:r>
            <w:r w:rsidRPr="00E42EF5">
              <w:rPr>
                <w:spacing w:val="-2"/>
                <w:sz w:val="18"/>
                <w:szCs w:val="18"/>
              </w:rPr>
              <w:t>pentru:</w:t>
            </w:r>
          </w:p>
          <w:p w14:paraId="5B9334B4" w14:textId="77777777" w:rsidR="00A71C82" w:rsidRPr="00E42EF5" w:rsidRDefault="00A71C82" w:rsidP="00A71C82">
            <w:pPr>
              <w:pStyle w:val="TableParagraph"/>
              <w:numPr>
                <w:ilvl w:val="0"/>
                <w:numId w:val="119"/>
              </w:numPr>
              <w:tabs>
                <w:tab w:val="left" w:pos="459"/>
              </w:tabs>
              <w:ind w:firstLine="0"/>
              <w:rPr>
                <w:sz w:val="18"/>
                <w:szCs w:val="18"/>
              </w:rPr>
            </w:pPr>
            <w:r w:rsidRPr="00E42EF5">
              <w:rPr>
                <w:spacing w:val="-2"/>
                <w:sz w:val="18"/>
                <w:szCs w:val="18"/>
              </w:rPr>
              <w:t>înregistrarea ordinelor de</w:t>
            </w:r>
            <w:r w:rsidRPr="00E42EF5">
              <w:rPr>
                <w:spacing w:val="-14"/>
                <w:sz w:val="18"/>
                <w:szCs w:val="18"/>
              </w:rPr>
              <w:t xml:space="preserve"> </w:t>
            </w:r>
            <w:r w:rsidRPr="00E42EF5">
              <w:rPr>
                <w:spacing w:val="-2"/>
                <w:sz w:val="18"/>
                <w:szCs w:val="18"/>
              </w:rPr>
              <w:t xml:space="preserve">transfer </w:t>
            </w:r>
            <w:r w:rsidRPr="00E42EF5">
              <w:rPr>
                <w:sz w:val="18"/>
                <w:szCs w:val="18"/>
              </w:rPr>
              <w:t>în sistem;</w:t>
            </w:r>
          </w:p>
          <w:p w14:paraId="3959C278" w14:textId="77777777" w:rsidR="00A71C82" w:rsidRPr="00E42EF5" w:rsidRDefault="00A71C82" w:rsidP="00A71C82">
            <w:pPr>
              <w:pStyle w:val="TableParagraph"/>
              <w:numPr>
                <w:ilvl w:val="0"/>
                <w:numId w:val="119"/>
              </w:numPr>
              <w:tabs>
                <w:tab w:val="left" w:pos="459"/>
              </w:tabs>
              <w:ind w:firstLine="0"/>
              <w:rPr>
                <w:sz w:val="18"/>
                <w:szCs w:val="18"/>
              </w:rPr>
            </w:pPr>
            <w:r w:rsidRPr="00E42EF5">
              <w:rPr>
                <w:spacing w:val="-2"/>
                <w:sz w:val="18"/>
                <w:szCs w:val="18"/>
              </w:rPr>
              <w:t>irevocabilitatea</w:t>
            </w:r>
            <w:r w:rsidRPr="00E42EF5">
              <w:rPr>
                <w:spacing w:val="-4"/>
                <w:sz w:val="18"/>
                <w:szCs w:val="18"/>
              </w:rPr>
              <w:t xml:space="preserve"> </w:t>
            </w:r>
            <w:r w:rsidRPr="00E42EF5">
              <w:rPr>
                <w:spacing w:val="-2"/>
                <w:sz w:val="18"/>
                <w:szCs w:val="18"/>
              </w:rPr>
              <w:t>ordinelor</w:t>
            </w:r>
            <w:r w:rsidRPr="00E42EF5">
              <w:rPr>
                <w:spacing w:val="-4"/>
                <w:sz w:val="18"/>
                <w:szCs w:val="18"/>
              </w:rPr>
              <w:t xml:space="preserve"> </w:t>
            </w:r>
            <w:r w:rsidRPr="00E42EF5">
              <w:rPr>
                <w:spacing w:val="-2"/>
                <w:sz w:val="18"/>
                <w:szCs w:val="18"/>
              </w:rPr>
              <w:t>de transfer.</w:t>
            </w:r>
          </w:p>
          <w:p w14:paraId="438650B5" w14:textId="1B80199F" w:rsidR="00A71C82" w:rsidRPr="00E42EF5" w:rsidRDefault="00A71C82" w:rsidP="00A71C82">
            <w:pPr>
              <w:pStyle w:val="TableParagraph"/>
              <w:ind w:left="115"/>
              <w:rPr>
                <w:sz w:val="18"/>
                <w:szCs w:val="18"/>
              </w:rPr>
            </w:pPr>
            <w:r w:rsidRPr="00E42EF5">
              <w:rPr>
                <w:sz w:val="18"/>
                <w:szCs w:val="18"/>
              </w:rPr>
              <w:t>(10)</w:t>
            </w:r>
            <w:r w:rsidRPr="00E42EF5">
              <w:rPr>
                <w:spacing w:val="80"/>
                <w:sz w:val="18"/>
                <w:szCs w:val="18"/>
              </w:rPr>
              <w:t xml:space="preserve"> </w:t>
            </w:r>
            <w:r w:rsidRPr="00E42EF5">
              <w:rPr>
                <w:sz w:val="18"/>
                <w:szCs w:val="18"/>
              </w:rPr>
              <w:t xml:space="preserve">Sistemele de decontare </w:t>
            </w:r>
            <w:r w:rsidR="00EF5A3B">
              <w:rPr>
                <w:sz w:val="18"/>
                <w:szCs w:val="18"/>
              </w:rPr>
              <w:t>a instrumentelor financiare</w:t>
            </w:r>
            <w:r w:rsidRPr="00E42EF5">
              <w:rPr>
                <w:spacing w:val="-10"/>
                <w:sz w:val="18"/>
                <w:szCs w:val="18"/>
              </w:rPr>
              <w:t xml:space="preserve"> </w:t>
            </w:r>
            <w:r w:rsidRPr="00E42EF5">
              <w:rPr>
                <w:sz w:val="18"/>
                <w:szCs w:val="18"/>
              </w:rPr>
              <w:t>și</w:t>
            </w:r>
            <w:r w:rsidRPr="00E42EF5">
              <w:rPr>
                <w:spacing w:val="-7"/>
                <w:sz w:val="18"/>
                <w:szCs w:val="18"/>
              </w:rPr>
              <w:t xml:space="preserve"> </w:t>
            </w:r>
            <w:r w:rsidRPr="00E42EF5">
              <w:rPr>
                <w:sz w:val="18"/>
                <w:szCs w:val="18"/>
              </w:rPr>
              <w:t>depozitarii centrali</w:t>
            </w:r>
            <w:r w:rsidRPr="00E42EF5">
              <w:rPr>
                <w:spacing w:val="-14"/>
                <w:sz w:val="18"/>
                <w:szCs w:val="18"/>
              </w:rPr>
              <w:t xml:space="preserve"> </w:t>
            </w:r>
            <w:r w:rsidRPr="00E42EF5">
              <w:rPr>
                <w:sz w:val="18"/>
                <w:szCs w:val="18"/>
              </w:rPr>
              <w:t>stabiliți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alin.(9)</w:t>
            </w:r>
            <w:r w:rsidRPr="00E42EF5">
              <w:rPr>
                <w:spacing w:val="-14"/>
                <w:sz w:val="18"/>
                <w:szCs w:val="18"/>
              </w:rPr>
              <w:t xml:space="preserve"> </w:t>
            </w:r>
            <w:r w:rsidRPr="00E42EF5">
              <w:rPr>
                <w:sz w:val="18"/>
                <w:szCs w:val="18"/>
              </w:rPr>
              <w:t xml:space="preserve">aplică </w:t>
            </w:r>
            <w:r w:rsidRPr="00E42EF5">
              <w:rPr>
                <w:spacing w:val="-2"/>
                <w:sz w:val="18"/>
                <w:szCs w:val="18"/>
              </w:rPr>
              <w:t>reguli</w:t>
            </w:r>
            <w:r w:rsidRPr="00E42EF5">
              <w:rPr>
                <w:spacing w:val="-10"/>
                <w:sz w:val="18"/>
                <w:szCs w:val="18"/>
              </w:rPr>
              <w:t xml:space="preserve"> </w:t>
            </w:r>
            <w:r w:rsidRPr="00E42EF5">
              <w:rPr>
                <w:spacing w:val="-2"/>
                <w:sz w:val="18"/>
                <w:szCs w:val="18"/>
              </w:rPr>
              <w:t>similare</w:t>
            </w:r>
            <w:r w:rsidRPr="00E42EF5">
              <w:rPr>
                <w:spacing w:val="-7"/>
                <w:sz w:val="18"/>
                <w:szCs w:val="18"/>
              </w:rPr>
              <w:t xml:space="preserve"> </w:t>
            </w:r>
            <w:r w:rsidRPr="00E42EF5">
              <w:rPr>
                <w:spacing w:val="-2"/>
                <w:sz w:val="18"/>
                <w:szCs w:val="18"/>
              </w:rPr>
              <w:t>privind</w:t>
            </w:r>
            <w:r w:rsidRPr="00E42EF5">
              <w:rPr>
                <w:spacing w:val="-4"/>
                <w:sz w:val="18"/>
                <w:szCs w:val="18"/>
              </w:rPr>
              <w:t xml:space="preserve"> </w:t>
            </w:r>
            <w:r w:rsidRPr="00E42EF5">
              <w:rPr>
                <w:spacing w:val="-2"/>
                <w:sz w:val="18"/>
                <w:szCs w:val="18"/>
              </w:rPr>
              <w:t xml:space="preserve">momentul </w:t>
            </w:r>
            <w:r w:rsidRPr="00E42EF5">
              <w:rPr>
                <w:sz w:val="18"/>
                <w:szCs w:val="18"/>
              </w:rPr>
              <w:t xml:space="preserve">finalizării transferului de </w:t>
            </w:r>
            <w:r w:rsidR="001571B8" w:rsidRPr="001571B8">
              <w:rPr>
                <w:sz w:val="18"/>
                <w:szCs w:val="18"/>
              </w:rPr>
              <w:t xml:space="preserve">instrumente financiare </w:t>
            </w:r>
            <w:r w:rsidR="001571B8">
              <w:rPr>
                <w:spacing w:val="-13"/>
                <w:sz w:val="18"/>
                <w:szCs w:val="18"/>
              </w:rPr>
              <w:t xml:space="preserve"> </w:t>
            </w:r>
            <w:r w:rsidRPr="00E42EF5">
              <w:rPr>
                <w:sz w:val="18"/>
                <w:szCs w:val="18"/>
              </w:rPr>
              <w:t>și</w:t>
            </w:r>
            <w:r w:rsidRPr="00E42EF5">
              <w:rPr>
                <w:spacing w:val="-6"/>
                <w:sz w:val="18"/>
                <w:szCs w:val="18"/>
              </w:rPr>
              <w:t xml:space="preserve"> </w:t>
            </w:r>
            <w:r w:rsidRPr="00E42EF5">
              <w:rPr>
                <w:sz w:val="18"/>
                <w:szCs w:val="18"/>
              </w:rPr>
              <w:t>de</w:t>
            </w:r>
            <w:r w:rsidRPr="00E42EF5">
              <w:rPr>
                <w:spacing w:val="-8"/>
                <w:sz w:val="18"/>
                <w:szCs w:val="18"/>
              </w:rPr>
              <w:t xml:space="preserve"> </w:t>
            </w:r>
            <w:r w:rsidRPr="00E42EF5">
              <w:rPr>
                <w:sz w:val="18"/>
                <w:szCs w:val="18"/>
              </w:rPr>
              <w:t>mijloace</w:t>
            </w:r>
            <w:r w:rsidRPr="00E42EF5">
              <w:rPr>
                <w:spacing w:val="-11"/>
                <w:sz w:val="18"/>
                <w:szCs w:val="18"/>
              </w:rPr>
              <w:t xml:space="preserve"> </w:t>
            </w:r>
            <w:r w:rsidRPr="00E42EF5">
              <w:rPr>
                <w:spacing w:val="-2"/>
                <w:sz w:val="18"/>
                <w:szCs w:val="18"/>
              </w:rPr>
              <w:t>bănești.</w:t>
            </w:r>
          </w:p>
        </w:tc>
        <w:tc>
          <w:tcPr>
            <w:tcW w:w="1440" w:type="dxa"/>
          </w:tcPr>
          <w:p w14:paraId="12D304CD"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46BE62B" w14:textId="77777777" w:rsidR="00A71C82" w:rsidRPr="00E42EF5" w:rsidRDefault="00A71C82" w:rsidP="00A71C82">
            <w:pPr>
              <w:pStyle w:val="TableParagraph"/>
              <w:ind w:left="0"/>
              <w:rPr>
                <w:sz w:val="18"/>
                <w:szCs w:val="18"/>
              </w:rPr>
            </w:pPr>
          </w:p>
        </w:tc>
      </w:tr>
      <w:tr w:rsidR="00A71C82" w:rsidRPr="00E42EF5" w14:paraId="65506389" w14:textId="77777777" w:rsidTr="00B4314A">
        <w:trPr>
          <w:gridAfter w:val="1"/>
          <w:wAfter w:w="7" w:type="dxa"/>
        </w:trPr>
        <w:tc>
          <w:tcPr>
            <w:tcW w:w="5575" w:type="dxa"/>
          </w:tcPr>
          <w:p w14:paraId="48FF1E97" w14:textId="77777777" w:rsidR="00A71C82" w:rsidRPr="00E42EF5" w:rsidRDefault="00A71C82" w:rsidP="00A71C82">
            <w:pPr>
              <w:pStyle w:val="TableParagraph"/>
              <w:tabs>
                <w:tab w:val="left" w:pos="450"/>
                <w:tab w:val="left" w:pos="830"/>
              </w:tabs>
              <w:rPr>
                <w:sz w:val="18"/>
                <w:szCs w:val="18"/>
              </w:rPr>
            </w:pPr>
            <w:r w:rsidRPr="00E42EF5">
              <w:rPr>
                <w:spacing w:val="-4"/>
                <w:sz w:val="18"/>
                <w:szCs w:val="18"/>
              </w:rPr>
              <w:t>(9)</w:t>
            </w:r>
            <w:r w:rsidRPr="00E42EF5">
              <w:rPr>
                <w:sz w:val="18"/>
                <w:szCs w:val="18"/>
              </w:rPr>
              <w:tab/>
              <w:t xml:space="preserve">Până la 18 septembrie 2019, </w:t>
            </w:r>
            <w:r w:rsidRPr="00E42EF5">
              <w:rPr>
                <w:spacing w:val="-2"/>
                <w:sz w:val="18"/>
                <w:szCs w:val="18"/>
              </w:rPr>
              <w:t>toate</w:t>
            </w:r>
            <w:r w:rsidRPr="00E42EF5">
              <w:rPr>
                <w:spacing w:val="-7"/>
                <w:sz w:val="18"/>
                <w:szCs w:val="18"/>
              </w:rPr>
              <w:t xml:space="preserve"> </w:t>
            </w:r>
            <w:r w:rsidRPr="00E42EF5">
              <w:rPr>
                <w:spacing w:val="-2"/>
                <w:sz w:val="18"/>
                <w:szCs w:val="18"/>
              </w:rPr>
              <w:t xml:space="preserve">conexiunile interoperabile dintre </w:t>
            </w:r>
            <w:r w:rsidRPr="00E42EF5">
              <w:rPr>
                <w:sz w:val="18"/>
                <w:szCs w:val="18"/>
              </w:rPr>
              <w:t xml:space="preserve">CSD-urile care își desfășoară activitatea în statele membre sunt, </w:t>
            </w:r>
            <w:r w:rsidRPr="00E42EF5">
              <w:rPr>
                <w:spacing w:val="-2"/>
                <w:sz w:val="18"/>
                <w:szCs w:val="18"/>
              </w:rPr>
              <w:t>după</w:t>
            </w:r>
            <w:r w:rsidRPr="00E42EF5">
              <w:rPr>
                <w:spacing w:val="3"/>
                <w:sz w:val="18"/>
                <w:szCs w:val="18"/>
              </w:rPr>
              <w:t xml:space="preserve"> </w:t>
            </w:r>
            <w:r w:rsidRPr="00E42EF5">
              <w:rPr>
                <w:spacing w:val="-2"/>
                <w:sz w:val="18"/>
                <w:szCs w:val="18"/>
              </w:rPr>
              <w:t>caz,</w:t>
            </w:r>
            <w:r w:rsidRPr="00E42EF5">
              <w:rPr>
                <w:spacing w:val="3"/>
                <w:sz w:val="18"/>
                <w:szCs w:val="18"/>
              </w:rPr>
              <w:t xml:space="preserve"> </w:t>
            </w:r>
            <w:r w:rsidRPr="00E42EF5">
              <w:rPr>
                <w:spacing w:val="-2"/>
                <w:sz w:val="18"/>
                <w:szCs w:val="18"/>
              </w:rPr>
              <w:t>conexiuni</w:t>
            </w:r>
            <w:r w:rsidRPr="00E42EF5">
              <w:rPr>
                <w:spacing w:val="-4"/>
                <w:sz w:val="18"/>
                <w:szCs w:val="18"/>
              </w:rPr>
              <w:t xml:space="preserve"> </w:t>
            </w:r>
            <w:r w:rsidRPr="00E42EF5">
              <w:rPr>
                <w:spacing w:val="-2"/>
                <w:sz w:val="18"/>
                <w:szCs w:val="18"/>
              </w:rPr>
              <w:t>compatibile</w:t>
            </w:r>
            <w:r w:rsidRPr="00E42EF5">
              <w:rPr>
                <w:spacing w:val="-6"/>
                <w:sz w:val="18"/>
                <w:szCs w:val="18"/>
              </w:rPr>
              <w:t xml:space="preserve"> </w:t>
            </w:r>
            <w:r w:rsidRPr="00E42EF5">
              <w:rPr>
                <w:spacing w:val="-5"/>
                <w:sz w:val="18"/>
                <w:szCs w:val="18"/>
              </w:rPr>
              <w:t xml:space="preserve">cu </w:t>
            </w:r>
            <w:r w:rsidRPr="00E42EF5">
              <w:rPr>
                <w:spacing w:val="-2"/>
                <w:sz w:val="18"/>
                <w:szCs w:val="18"/>
              </w:rPr>
              <w:t>decontările</w:t>
            </w:r>
            <w:r w:rsidRPr="00E42EF5">
              <w:rPr>
                <w:spacing w:val="8"/>
                <w:sz w:val="18"/>
                <w:szCs w:val="18"/>
              </w:rPr>
              <w:t xml:space="preserve"> </w:t>
            </w:r>
            <w:r w:rsidRPr="00E42EF5">
              <w:rPr>
                <w:spacing w:val="-4"/>
                <w:sz w:val="18"/>
                <w:szCs w:val="18"/>
              </w:rPr>
              <w:t>LCP.</w:t>
            </w:r>
          </w:p>
        </w:tc>
        <w:tc>
          <w:tcPr>
            <w:tcW w:w="6030" w:type="dxa"/>
          </w:tcPr>
          <w:p w14:paraId="7E45742C" w14:textId="77777777" w:rsidR="00A71C82" w:rsidRPr="00E42EF5" w:rsidRDefault="00A71C82" w:rsidP="00A71C82">
            <w:pPr>
              <w:pStyle w:val="TableParagraph"/>
              <w:ind w:left="115"/>
              <w:rPr>
                <w:sz w:val="18"/>
                <w:szCs w:val="18"/>
              </w:rPr>
            </w:pPr>
            <w:r w:rsidRPr="00E42EF5">
              <w:rPr>
                <w:sz w:val="18"/>
                <w:szCs w:val="18"/>
              </w:rPr>
              <w:t>(11)</w:t>
            </w:r>
            <w:r w:rsidRPr="00E42EF5">
              <w:rPr>
                <w:spacing w:val="40"/>
                <w:sz w:val="18"/>
                <w:szCs w:val="18"/>
              </w:rPr>
              <w:t xml:space="preserve"> </w:t>
            </w:r>
            <w:r w:rsidRPr="00E42EF5">
              <w:rPr>
                <w:sz w:val="18"/>
                <w:szCs w:val="18"/>
              </w:rPr>
              <w:t>Conexiunile interoperabile trebuie</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fie,</w:t>
            </w:r>
            <w:r w:rsidRPr="00E42EF5">
              <w:rPr>
                <w:spacing w:val="-12"/>
                <w:sz w:val="18"/>
                <w:szCs w:val="18"/>
              </w:rPr>
              <w:t xml:space="preserve"> </w:t>
            </w:r>
            <w:r w:rsidRPr="00E42EF5">
              <w:rPr>
                <w:sz w:val="18"/>
                <w:szCs w:val="18"/>
              </w:rPr>
              <w:t>după</w:t>
            </w:r>
            <w:r w:rsidRPr="00E42EF5">
              <w:rPr>
                <w:spacing w:val="-7"/>
                <w:sz w:val="18"/>
                <w:szCs w:val="18"/>
              </w:rPr>
              <w:t xml:space="preserve"> </w:t>
            </w:r>
            <w:r w:rsidRPr="00E42EF5">
              <w:rPr>
                <w:sz w:val="18"/>
                <w:szCs w:val="18"/>
              </w:rPr>
              <w:t>caz,</w:t>
            </w:r>
            <w:r w:rsidRPr="00E42EF5">
              <w:rPr>
                <w:spacing w:val="-13"/>
                <w:sz w:val="18"/>
                <w:szCs w:val="18"/>
              </w:rPr>
              <w:t xml:space="preserve"> </w:t>
            </w:r>
            <w:r w:rsidRPr="00E42EF5">
              <w:rPr>
                <w:sz w:val="18"/>
                <w:szCs w:val="18"/>
              </w:rPr>
              <w:t>legături</w:t>
            </w:r>
            <w:r w:rsidRPr="00E42EF5">
              <w:rPr>
                <w:spacing w:val="-13"/>
                <w:sz w:val="18"/>
                <w:szCs w:val="18"/>
              </w:rPr>
              <w:t xml:space="preserve"> </w:t>
            </w:r>
            <w:r w:rsidRPr="00E42EF5">
              <w:rPr>
                <w:sz w:val="18"/>
                <w:szCs w:val="18"/>
              </w:rPr>
              <w:t>care permit decontarea DVP.</w:t>
            </w:r>
          </w:p>
        </w:tc>
        <w:tc>
          <w:tcPr>
            <w:tcW w:w="1440" w:type="dxa"/>
          </w:tcPr>
          <w:p w14:paraId="4986BCB6"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1026E5A" w14:textId="77777777" w:rsidR="00A71C82" w:rsidRPr="00E42EF5" w:rsidRDefault="00A71C82" w:rsidP="00A71C82">
            <w:pPr>
              <w:pStyle w:val="TableParagraph"/>
              <w:ind w:left="0"/>
              <w:rPr>
                <w:sz w:val="18"/>
                <w:szCs w:val="18"/>
              </w:rPr>
            </w:pPr>
          </w:p>
        </w:tc>
      </w:tr>
      <w:tr w:rsidR="00A71C82" w:rsidRPr="00E42EF5" w14:paraId="7906BD31" w14:textId="77777777" w:rsidTr="00B4314A">
        <w:trPr>
          <w:gridAfter w:val="1"/>
          <w:wAfter w:w="7" w:type="dxa"/>
        </w:trPr>
        <w:tc>
          <w:tcPr>
            <w:tcW w:w="5575" w:type="dxa"/>
          </w:tcPr>
          <w:p w14:paraId="58076DBD" w14:textId="77777777" w:rsidR="00A71C82" w:rsidRPr="00E42EF5" w:rsidRDefault="00A71C82" w:rsidP="00A71C82">
            <w:pPr>
              <w:pStyle w:val="TableParagraph"/>
              <w:numPr>
                <w:ilvl w:val="0"/>
                <w:numId w:val="141"/>
              </w:numPr>
              <w:tabs>
                <w:tab w:val="left" w:pos="830"/>
              </w:tabs>
              <w:ind w:right="135"/>
              <w:rPr>
                <w:sz w:val="18"/>
                <w:szCs w:val="18"/>
              </w:rPr>
            </w:pPr>
            <w:r w:rsidRPr="00E42EF5">
              <w:rPr>
                <w:sz w:val="18"/>
                <w:szCs w:val="18"/>
              </w:rPr>
              <w:t>ESMA elaborează, în strânsă cooperare cu membrii SEBC, proiecte de standarde tehnice de reglementare care</w:t>
            </w:r>
            <w:r w:rsidRPr="00E42EF5">
              <w:rPr>
                <w:spacing w:val="-9"/>
                <w:sz w:val="18"/>
                <w:szCs w:val="18"/>
              </w:rPr>
              <w:t xml:space="preserve"> </w:t>
            </w:r>
            <w:r w:rsidRPr="00E42EF5">
              <w:rPr>
                <w:sz w:val="18"/>
                <w:szCs w:val="18"/>
              </w:rPr>
              <w:t>să precizeze</w:t>
            </w:r>
            <w:r w:rsidRPr="00E42EF5">
              <w:rPr>
                <w:spacing w:val="-10"/>
                <w:sz w:val="18"/>
                <w:szCs w:val="18"/>
              </w:rPr>
              <w:t xml:space="preserve"> </w:t>
            </w:r>
            <w:r w:rsidRPr="00E42EF5">
              <w:rPr>
                <w:sz w:val="18"/>
                <w:szCs w:val="18"/>
              </w:rPr>
              <w:t>condițiile, astfel</w:t>
            </w:r>
            <w:r w:rsidRPr="00E42EF5">
              <w:rPr>
                <w:spacing w:val="-1"/>
                <w:sz w:val="18"/>
                <w:szCs w:val="18"/>
              </w:rPr>
              <w:t xml:space="preserve"> </w:t>
            </w:r>
            <w:r w:rsidRPr="00E42EF5">
              <w:rPr>
                <w:sz w:val="18"/>
                <w:szCs w:val="18"/>
              </w:rPr>
              <w:t>cum se prevede la alineatul (3), în care fiecare tip de acord de conexiune prevede o protecție adecvată pentru CSD-urile</w:t>
            </w:r>
            <w:r w:rsidRPr="00E42EF5">
              <w:rPr>
                <w:spacing w:val="-14"/>
                <w:sz w:val="18"/>
                <w:szCs w:val="18"/>
              </w:rPr>
              <w:t xml:space="preserve"> </w:t>
            </w:r>
            <w:r w:rsidRPr="00E42EF5">
              <w:rPr>
                <w:sz w:val="18"/>
                <w:szCs w:val="18"/>
              </w:rPr>
              <w:t>conectate</w:t>
            </w:r>
            <w:r w:rsidRPr="00E42EF5">
              <w:rPr>
                <w:spacing w:val="-19"/>
                <w:sz w:val="18"/>
                <w:szCs w:val="18"/>
              </w:rPr>
              <w:t xml:space="preserve"> </w:t>
            </w:r>
            <w:r w:rsidRPr="00E42EF5">
              <w:rPr>
                <w:sz w:val="18"/>
                <w:szCs w:val="18"/>
              </w:rPr>
              <w:t>și</w:t>
            </w:r>
            <w:r w:rsidRPr="00E42EF5">
              <w:rPr>
                <w:spacing w:val="-14"/>
                <w:sz w:val="18"/>
                <w:szCs w:val="18"/>
              </w:rPr>
              <w:t xml:space="preserve"> </w:t>
            </w:r>
            <w:r w:rsidRPr="00E42EF5">
              <w:rPr>
                <w:sz w:val="18"/>
                <w:szCs w:val="18"/>
              </w:rPr>
              <w:t>participanții</w:t>
            </w:r>
            <w:r w:rsidRPr="00E42EF5">
              <w:rPr>
                <w:spacing w:val="-15"/>
                <w:sz w:val="18"/>
                <w:szCs w:val="18"/>
              </w:rPr>
              <w:t xml:space="preserve"> </w:t>
            </w:r>
            <w:r w:rsidRPr="00E42EF5">
              <w:rPr>
                <w:sz w:val="18"/>
                <w:szCs w:val="18"/>
              </w:rPr>
              <w:t>lor, în special în cazul în care un CSD intenționează să participe la sistemul de decontare a titlurilor de valoare gestionat</w:t>
            </w:r>
            <w:r w:rsidRPr="00E42EF5">
              <w:rPr>
                <w:spacing w:val="-4"/>
                <w:sz w:val="18"/>
                <w:szCs w:val="18"/>
              </w:rPr>
              <w:t xml:space="preserve"> </w:t>
            </w:r>
            <w:r w:rsidRPr="00E42EF5">
              <w:rPr>
                <w:sz w:val="18"/>
                <w:szCs w:val="18"/>
              </w:rPr>
              <w:t>de</w:t>
            </w:r>
            <w:r w:rsidRPr="00E42EF5">
              <w:rPr>
                <w:spacing w:val="-12"/>
                <w:sz w:val="18"/>
                <w:szCs w:val="18"/>
              </w:rPr>
              <w:t xml:space="preserve"> </w:t>
            </w:r>
            <w:r w:rsidRPr="00E42EF5">
              <w:rPr>
                <w:sz w:val="18"/>
                <w:szCs w:val="18"/>
              </w:rPr>
              <w:t>un</w:t>
            </w:r>
            <w:r w:rsidRPr="00E42EF5">
              <w:rPr>
                <w:spacing w:val="-10"/>
                <w:sz w:val="18"/>
                <w:szCs w:val="18"/>
              </w:rPr>
              <w:t xml:space="preserve"> </w:t>
            </w:r>
            <w:r w:rsidRPr="00E42EF5">
              <w:rPr>
                <w:sz w:val="18"/>
                <w:szCs w:val="18"/>
              </w:rPr>
              <w:t>alt</w:t>
            </w:r>
            <w:r w:rsidRPr="00E42EF5">
              <w:rPr>
                <w:spacing w:val="-14"/>
                <w:sz w:val="18"/>
                <w:szCs w:val="18"/>
              </w:rPr>
              <w:t xml:space="preserve"> </w:t>
            </w:r>
            <w:r w:rsidRPr="00E42EF5">
              <w:rPr>
                <w:sz w:val="18"/>
                <w:szCs w:val="18"/>
              </w:rPr>
              <w:t>CSD,</w:t>
            </w:r>
            <w:r w:rsidRPr="00E42EF5">
              <w:rPr>
                <w:spacing w:val="-7"/>
                <w:sz w:val="18"/>
                <w:szCs w:val="18"/>
              </w:rPr>
              <w:t xml:space="preserve"> </w:t>
            </w:r>
            <w:r w:rsidRPr="00E42EF5">
              <w:rPr>
                <w:sz w:val="18"/>
                <w:szCs w:val="18"/>
              </w:rPr>
              <w:t>monitorizarea și gestionarea riscurilor suplimentare menționate</w:t>
            </w:r>
            <w:r w:rsidRPr="00E42EF5">
              <w:rPr>
                <w:spacing w:val="-7"/>
                <w:sz w:val="18"/>
                <w:szCs w:val="18"/>
              </w:rPr>
              <w:t xml:space="preserve"> </w:t>
            </w:r>
            <w:r w:rsidRPr="00E42EF5">
              <w:rPr>
                <w:sz w:val="18"/>
                <w:szCs w:val="18"/>
              </w:rPr>
              <w:t>la alineatul</w:t>
            </w:r>
            <w:r w:rsidRPr="00E42EF5">
              <w:rPr>
                <w:spacing w:val="-2"/>
                <w:sz w:val="18"/>
                <w:szCs w:val="18"/>
              </w:rPr>
              <w:t xml:space="preserve"> </w:t>
            </w:r>
            <w:r w:rsidRPr="00E42EF5">
              <w:rPr>
                <w:sz w:val="18"/>
                <w:szCs w:val="18"/>
              </w:rPr>
              <w:t>(5)</w:t>
            </w:r>
            <w:r w:rsidRPr="00E42EF5">
              <w:rPr>
                <w:spacing w:val="-2"/>
                <w:sz w:val="18"/>
                <w:szCs w:val="18"/>
              </w:rPr>
              <w:t xml:space="preserve"> </w:t>
            </w:r>
            <w:r w:rsidRPr="00E42EF5">
              <w:rPr>
                <w:sz w:val="18"/>
                <w:szCs w:val="18"/>
              </w:rPr>
              <w:t>care</w:t>
            </w:r>
            <w:r w:rsidRPr="00E42EF5">
              <w:rPr>
                <w:spacing w:val="-6"/>
                <w:sz w:val="18"/>
                <w:szCs w:val="18"/>
              </w:rPr>
              <w:t xml:space="preserve"> </w:t>
            </w:r>
            <w:r w:rsidRPr="00E42EF5">
              <w:rPr>
                <w:sz w:val="18"/>
                <w:szCs w:val="18"/>
              </w:rPr>
              <w:t xml:space="preserve">decurg din utilizarea serviciilor unor intermediari, metodele de reconciliere menționate la alineatul (6), </w:t>
            </w:r>
            <w:r w:rsidRPr="00E42EF5">
              <w:rPr>
                <w:sz w:val="18"/>
                <w:szCs w:val="18"/>
              </w:rPr>
              <w:lastRenderedPageBreak/>
              <w:t>cazurile în care decontarea LCP prin conexiuni între CSD-uri este practică și fezabilă, astfel cum se prevede la alineatul (7), și metodele de evaluare a acestora.</w:t>
            </w:r>
          </w:p>
          <w:p w14:paraId="3009C5E0" w14:textId="77777777" w:rsidR="00A71C82" w:rsidRPr="00E42EF5" w:rsidRDefault="00A71C82" w:rsidP="00A71C82">
            <w:pPr>
              <w:pStyle w:val="TableParagraph"/>
              <w:ind w:right="260"/>
              <w:rPr>
                <w:sz w:val="18"/>
                <w:szCs w:val="18"/>
              </w:rPr>
            </w:pPr>
            <w:r w:rsidRPr="00E42EF5">
              <w:rPr>
                <w:sz w:val="18"/>
                <w:szCs w:val="18"/>
              </w:rPr>
              <w:t>ESMA prezintă Comisiei aceste proiecte de standarde tehnice de reglementare până la 18 iunie 2015. Se</w:t>
            </w:r>
            <w:r w:rsidRPr="00E42EF5">
              <w:rPr>
                <w:spacing w:val="-8"/>
                <w:sz w:val="18"/>
                <w:szCs w:val="18"/>
              </w:rPr>
              <w:t xml:space="preserve"> </w:t>
            </w:r>
            <w:r w:rsidRPr="00E42EF5">
              <w:rPr>
                <w:sz w:val="18"/>
                <w:szCs w:val="18"/>
              </w:rPr>
              <w:t>deleagă</w:t>
            </w:r>
            <w:r w:rsidRPr="00E42EF5">
              <w:rPr>
                <w:spacing w:val="-2"/>
                <w:sz w:val="18"/>
                <w:szCs w:val="18"/>
              </w:rPr>
              <w:t xml:space="preserve"> </w:t>
            </w:r>
            <w:r w:rsidRPr="00E42EF5">
              <w:rPr>
                <w:sz w:val="18"/>
                <w:szCs w:val="18"/>
              </w:rPr>
              <w:t>Comisiei</w:t>
            </w:r>
            <w:r w:rsidRPr="00E42EF5">
              <w:rPr>
                <w:spacing w:val="-5"/>
                <w:sz w:val="18"/>
                <w:szCs w:val="18"/>
              </w:rPr>
              <w:t xml:space="preserve"> </w:t>
            </w:r>
            <w:r w:rsidRPr="00E42EF5">
              <w:rPr>
                <w:sz w:val="18"/>
                <w:szCs w:val="18"/>
              </w:rPr>
              <w:t>competența</w:t>
            </w:r>
            <w:r w:rsidRPr="00E42EF5">
              <w:rPr>
                <w:spacing w:val="-2"/>
                <w:sz w:val="18"/>
                <w:szCs w:val="18"/>
              </w:rPr>
              <w:t xml:space="preserve"> </w:t>
            </w:r>
            <w:r w:rsidRPr="00E42EF5">
              <w:rPr>
                <w:sz w:val="18"/>
                <w:szCs w:val="18"/>
              </w:rPr>
              <w:t>de</w:t>
            </w:r>
            <w:r w:rsidRPr="00E42EF5">
              <w:rPr>
                <w:spacing w:val="-13"/>
                <w:sz w:val="18"/>
                <w:szCs w:val="18"/>
              </w:rPr>
              <w:t xml:space="preserve"> </w:t>
            </w:r>
            <w:r w:rsidRPr="00E42EF5">
              <w:rPr>
                <w:sz w:val="18"/>
                <w:szCs w:val="18"/>
              </w:rPr>
              <w:t>a adopta standardele tehnice de reglementare menționate la primul paragraf,</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 xml:space="preserve">articolele 10-14 din Regulamentul (UE) nr. </w:t>
            </w:r>
            <w:r w:rsidRPr="00E42EF5">
              <w:rPr>
                <w:spacing w:val="-2"/>
                <w:sz w:val="18"/>
                <w:szCs w:val="18"/>
              </w:rPr>
              <w:t>1095/2010.</w:t>
            </w:r>
          </w:p>
        </w:tc>
        <w:tc>
          <w:tcPr>
            <w:tcW w:w="6030" w:type="dxa"/>
          </w:tcPr>
          <w:p w14:paraId="01F8F088" w14:textId="77777777" w:rsidR="00A71C82" w:rsidRPr="00E42EF5" w:rsidRDefault="00A71C82" w:rsidP="00A71C82">
            <w:pPr>
              <w:pStyle w:val="TableParagraph"/>
              <w:numPr>
                <w:ilvl w:val="0"/>
                <w:numId w:val="118"/>
              </w:numPr>
              <w:tabs>
                <w:tab w:val="left" w:pos="436"/>
                <w:tab w:val="left" w:pos="579"/>
              </w:tabs>
              <w:ind w:right="52" w:firstLine="0"/>
              <w:rPr>
                <w:sz w:val="18"/>
                <w:szCs w:val="18"/>
              </w:rPr>
            </w:pPr>
            <w:r w:rsidRPr="00E42EF5">
              <w:rPr>
                <w:sz w:val="18"/>
                <w:szCs w:val="18"/>
              </w:rPr>
              <w:lastRenderedPageBreak/>
              <w:t>Comisia Națională a Pieței Financiare</w:t>
            </w:r>
            <w:r w:rsidRPr="00E42EF5">
              <w:rPr>
                <w:spacing w:val="-14"/>
                <w:sz w:val="18"/>
                <w:szCs w:val="18"/>
              </w:rPr>
              <w:t xml:space="preserve"> </w:t>
            </w:r>
            <w:r w:rsidRPr="00E42EF5">
              <w:rPr>
                <w:sz w:val="18"/>
                <w:szCs w:val="18"/>
              </w:rPr>
              <w:t>aprobă</w:t>
            </w:r>
            <w:r w:rsidRPr="00E42EF5">
              <w:rPr>
                <w:spacing w:val="-13"/>
                <w:sz w:val="18"/>
                <w:szCs w:val="18"/>
              </w:rPr>
              <w:t xml:space="preserve"> </w:t>
            </w:r>
            <w:r w:rsidRPr="00E42EF5">
              <w:rPr>
                <w:sz w:val="18"/>
                <w:szCs w:val="18"/>
              </w:rPr>
              <w:t>reglementări</w:t>
            </w:r>
            <w:r w:rsidRPr="00E42EF5">
              <w:rPr>
                <w:spacing w:val="-14"/>
                <w:sz w:val="18"/>
                <w:szCs w:val="18"/>
              </w:rPr>
              <w:t xml:space="preserve"> </w:t>
            </w:r>
            <w:r w:rsidRPr="00E42EF5">
              <w:rPr>
                <w:sz w:val="18"/>
                <w:szCs w:val="18"/>
              </w:rPr>
              <w:t>privind:</w:t>
            </w:r>
          </w:p>
          <w:p w14:paraId="46302FD4" w14:textId="77777777" w:rsidR="00A71C82" w:rsidRPr="00E42EF5" w:rsidRDefault="00A71C82" w:rsidP="00A71C82">
            <w:pPr>
              <w:pStyle w:val="TableParagraph"/>
              <w:numPr>
                <w:ilvl w:val="1"/>
                <w:numId w:val="118"/>
              </w:numPr>
              <w:tabs>
                <w:tab w:val="left" w:pos="436"/>
                <w:tab w:val="left" w:pos="580"/>
              </w:tabs>
              <w:ind w:right="52" w:firstLine="0"/>
              <w:rPr>
                <w:sz w:val="18"/>
                <w:szCs w:val="18"/>
              </w:rPr>
            </w:pPr>
            <w:r w:rsidRPr="00E42EF5">
              <w:rPr>
                <w:sz w:val="18"/>
                <w:szCs w:val="18"/>
              </w:rPr>
              <w:t>condițiile în care fiecare tip de conexiune oferă o protecție</w:t>
            </w:r>
            <w:r w:rsidRPr="00E42EF5">
              <w:rPr>
                <w:spacing w:val="-2"/>
                <w:sz w:val="18"/>
                <w:szCs w:val="18"/>
              </w:rPr>
              <w:t xml:space="preserve"> </w:t>
            </w:r>
            <w:r w:rsidRPr="00E42EF5">
              <w:rPr>
                <w:sz w:val="18"/>
                <w:szCs w:val="18"/>
              </w:rPr>
              <w:t>adecvată pentru depozitarele centrale interconectate și pentru participanții lor,</w:t>
            </w:r>
            <w:r w:rsidRPr="00E42EF5">
              <w:rPr>
                <w:spacing w:val="-10"/>
                <w:sz w:val="18"/>
                <w:szCs w:val="18"/>
              </w:rPr>
              <w:t xml:space="preserve"> </w:t>
            </w:r>
            <w:r w:rsidRPr="00E42EF5">
              <w:rPr>
                <w:sz w:val="18"/>
                <w:szCs w:val="18"/>
              </w:rPr>
              <w:t>conform</w:t>
            </w:r>
            <w:r w:rsidRPr="00E42EF5">
              <w:rPr>
                <w:spacing w:val="-14"/>
                <w:sz w:val="18"/>
                <w:szCs w:val="18"/>
              </w:rPr>
              <w:t xml:space="preserve"> </w:t>
            </w:r>
            <w:r w:rsidRPr="00E42EF5">
              <w:rPr>
                <w:sz w:val="18"/>
                <w:szCs w:val="18"/>
              </w:rPr>
              <w:t>alin.</w:t>
            </w:r>
            <w:r w:rsidRPr="00E42EF5">
              <w:rPr>
                <w:spacing w:val="-6"/>
                <w:sz w:val="18"/>
                <w:szCs w:val="18"/>
              </w:rPr>
              <w:t xml:space="preserve"> </w:t>
            </w:r>
            <w:r w:rsidRPr="00E42EF5">
              <w:rPr>
                <w:sz w:val="18"/>
                <w:szCs w:val="18"/>
              </w:rPr>
              <w:t>(3)</w:t>
            </w:r>
            <w:r w:rsidRPr="00E42EF5">
              <w:rPr>
                <w:spacing w:val="-11"/>
                <w:sz w:val="18"/>
                <w:szCs w:val="18"/>
              </w:rPr>
              <w:t xml:space="preserve"> </w:t>
            </w:r>
            <w:r w:rsidRPr="00E42EF5">
              <w:rPr>
                <w:sz w:val="18"/>
                <w:szCs w:val="18"/>
              </w:rPr>
              <w:t>și</w:t>
            </w:r>
            <w:r w:rsidRPr="00E42EF5">
              <w:rPr>
                <w:spacing w:val="-14"/>
                <w:sz w:val="18"/>
                <w:szCs w:val="18"/>
              </w:rPr>
              <w:t xml:space="preserve"> </w:t>
            </w:r>
            <w:r w:rsidRPr="00E42EF5">
              <w:rPr>
                <w:sz w:val="18"/>
                <w:szCs w:val="18"/>
              </w:rPr>
              <w:t>(4),</w:t>
            </w:r>
            <w:r w:rsidRPr="00E42EF5">
              <w:rPr>
                <w:spacing w:val="-7"/>
                <w:sz w:val="18"/>
                <w:szCs w:val="18"/>
              </w:rPr>
              <w:t xml:space="preserve"> </w:t>
            </w:r>
            <w:r w:rsidRPr="00E42EF5">
              <w:rPr>
                <w:sz w:val="18"/>
                <w:szCs w:val="18"/>
              </w:rPr>
              <w:t>în</w:t>
            </w:r>
            <w:r w:rsidRPr="00E42EF5">
              <w:rPr>
                <w:spacing w:val="-10"/>
                <w:sz w:val="18"/>
                <w:szCs w:val="18"/>
              </w:rPr>
              <w:t xml:space="preserve"> </w:t>
            </w:r>
            <w:r w:rsidRPr="00E42EF5">
              <w:rPr>
                <w:sz w:val="18"/>
                <w:szCs w:val="18"/>
              </w:rPr>
              <w:t>special în cazul în care un depozitar central intenționează să participe</w:t>
            </w:r>
            <w:r w:rsidRPr="00E42EF5">
              <w:rPr>
                <w:spacing w:val="-7"/>
                <w:sz w:val="18"/>
                <w:szCs w:val="18"/>
              </w:rPr>
              <w:t xml:space="preserve"> </w:t>
            </w:r>
            <w:r w:rsidRPr="00E42EF5">
              <w:rPr>
                <w:sz w:val="18"/>
                <w:szCs w:val="18"/>
              </w:rPr>
              <w:t xml:space="preserve">la sistemul de decontare </w:t>
            </w:r>
            <w:r w:rsidR="00EF5A3B">
              <w:rPr>
                <w:sz w:val="18"/>
                <w:szCs w:val="18"/>
              </w:rPr>
              <w:t>a instrumentelor financiare</w:t>
            </w:r>
            <w:r w:rsidRPr="00E42EF5">
              <w:rPr>
                <w:sz w:val="18"/>
                <w:szCs w:val="18"/>
              </w:rPr>
              <w:t xml:space="preserve"> gestionat de un alt depozitar central;</w:t>
            </w:r>
          </w:p>
          <w:p w14:paraId="41A7A81E" w14:textId="77777777" w:rsidR="00A71C82" w:rsidRPr="00E42EF5" w:rsidRDefault="00A71C82" w:rsidP="00A71C82">
            <w:pPr>
              <w:pStyle w:val="TableParagraph"/>
              <w:numPr>
                <w:ilvl w:val="1"/>
                <w:numId w:val="118"/>
              </w:numPr>
              <w:tabs>
                <w:tab w:val="left" w:pos="436"/>
                <w:tab w:val="left" w:pos="580"/>
              </w:tabs>
              <w:ind w:right="52" w:firstLine="0"/>
              <w:rPr>
                <w:sz w:val="18"/>
                <w:szCs w:val="18"/>
              </w:rPr>
            </w:pPr>
            <w:r w:rsidRPr="00E42EF5">
              <w:rPr>
                <w:sz w:val="18"/>
                <w:szCs w:val="18"/>
              </w:rPr>
              <w:t xml:space="preserve">monitorizarea și gestionarea </w:t>
            </w:r>
            <w:r w:rsidRPr="00E42EF5">
              <w:rPr>
                <w:spacing w:val="-2"/>
                <w:sz w:val="18"/>
                <w:szCs w:val="18"/>
              </w:rPr>
              <w:t>riscurilor suplimentare, prevăzute</w:t>
            </w:r>
            <w:r w:rsidRPr="00E42EF5">
              <w:rPr>
                <w:spacing w:val="-14"/>
                <w:sz w:val="18"/>
                <w:szCs w:val="18"/>
              </w:rPr>
              <w:t xml:space="preserve"> </w:t>
            </w:r>
            <w:r w:rsidRPr="00E42EF5">
              <w:rPr>
                <w:spacing w:val="-2"/>
                <w:sz w:val="18"/>
                <w:szCs w:val="18"/>
              </w:rPr>
              <w:t xml:space="preserve">la </w:t>
            </w:r>
            <w:r w:rsidRPr="00E42EF5">
              <w:rPr>
                <w:sz w:val="18"/>
                <w:szCs w:val="18"/>
              </w:rPr>
              <w:t>alin.(6), care rezultă din utilizarea serviciilor unor intermediari;</w:t>
            </w:r>
          </w:p>
          <w:p w14:paraId="57E9580B" w14:textId="77777777" w:rsidR="00A71C82" w:rsidRPr="00E42EF5" w:rsidRDefault="00A71C82" w:rsidP="00A71C82">
            <w:pPr>
              <w:pStyle w:val="TableParagraph"/>
              <w:numPr>
                <w:ilvl w:val="1"/>
                <w:numId w:val="118"/>
              </w:numPr>
              <w:tabs>
                <w:tab w:val="left" w:pos="436"/>
                <w:tab w:val="left" w:pos="580"/>
              </w:tabs>
              <w:ind w:right="52" w:firstLine="0"/>
              <w:rPr>
                <w:sz w:val="18"/>
                <w:szCs w:val="18"/>
              </w:rPr>
            </w:pPr>
            <w:r w:rsidRPr="00E42EF5">
              <w:rPr>
                <w:sz w:val="18"/>
                <w:szCs w:val="18"/>
              </w:rPr>
              <w:t>metodele</w:t>
            </w:r>
            <w:r w:rsidRPr="00E42EF5">
              <w:rPr>
                <w:spacing w:val="-21"/>
                <w:sz w:val="18"/>
                <w:szCs w:val="18"/>
              </w:rPr>
              <w:t xml:space="preserve"> </w:t>
            </w:r>
            <w:r w:rsidRPr="00E42EF5">
              <w:rPr>
                <w:sz w:val="18"/>
                <w:szCs w:val="18"/>
              </w:rPr>
              <w:t>de</w:t>
            </w:r>
            <w:r w:rsidRPr="00E42EF5">
              <w:rPr>
                <w:spacing w:val="-18"/>
                <w:sz w:val="18"/>
                <w:szCs w:val="18"/>
              </w:rPr>
              <w:t xml:space="preserve"> </w:t>
            </w:r>
            <w:r w:rsidRPr="00E42EF5">
              <w:rPr>
                <w:sz w:val="18"/>
                <w:szCs w:val="18"/>
              </w:rPr>
              <w:t>reconciliere prevăzute la lin.(7);</w:t>
            </w:r>
          </w:p>
          <w:p w14:paraId="2DE39356" w14:textId="77777777" w:rsidR="00A71C82" w:rsidRPr="00E42EF5" w:rsidRDefault="00A71C82" w:rsidP="00A71C82">
            <w:pPr>
              <w:pStyle w:val="TableParagraph"/>
              <w:numPr>
                <w:ilvl w:val="1"/>
                <w:numId w:val="118"/>
              </w:numPr>
              <w:tabs>
                <w:tab w:val="left" w:pos="436"/>
                <w:tab w:val="left" w:pos="580"/>
              </w:tabs>
              <w:ind w:right="52" w:firstLine="0"/>
              <w:rPr>
                <w:sz w:val="18"/>
                <w:szCs w:val="18"/>
              </w:rPr>
            </w:pPr>
            <w:r w:rsidRPr="00E42EF5">
              <w:rPr>
                <w:sz w:val="18"/>
                <w:szCs w:val="18"/>
              </w:rPr>
              <w:lastRenderedPageBreak/>
              <w:t>cazurile</w:t>
            </w:r>
            <w:r w:rsidRPr="00E42EF5">
              <w:rPr>
                <w:spacing w:val="-5"/>
                <w:sz w:val="18"/>
                <w:szCs w:val="18"/>
              </w:rPr>
              <w:t xml:space="preserve"> </w:t>
            </w:r>
            <w:r w:rsidRPr="00E42EF5">
              <w:rPr>
                <w:sz w:val="18"/>
                <w:szCs w:val="18"/>
              </w:rPr>
              <w:t>în</w:t>
            </w:r>
            <w:r w:rsidRPr="00E42EF5">
              <w:rPr>
                <w:spacing w:val="-3"/>
                <w:sz w:val="18"/>
                <w:szCs w:val="18"/>
              </w:rPr>
              <w:t xml:space="preserve"> </w:t>
            </w:r>
            <w:r w:rsidRPr="00E42EF5">
              <w:rPr>
                <w:sz w:val="18"/>
                <w:szCs w:val="18"/>
              </w:rPr>
              <w:t>care</w:t>
            </w:r>
            <w:r w:rsidRPr="00E42EF5">
              <w:rPr>
                <w:spacing w:val="-5"/>
                <w:sz w:val="18"/>
                <w:szCs w:val="18"/>
              </w:rPr>
              <w:t xml:space="preserve"> </w:t>
            </w:r>
            <w:r w:rsidRPr="00E42EF5">
              <w:rPr>
                <w:sz w:val="18"/>
                <w:szCs w:val="18"/>
              </w:rPr>
              <w:t>decontarea DVP prin</w:t>
            </w:r>
            <w:r w:rsidRPr="00E42EF5">
              <w:rPr>
                <w:spacing w:val="-14"/>
                <w:sz w:val="18"/>
                <w:szCs w:val="18"/>
              </w:rPr>
              <w:t xml:space="preserve"> </w:t>
            </w:r>
            <w:r w:rsidRPr="00E42EF5">
              <w:rPr>
                <w:sz w:val="18"/>
                <w:szCs w:val="18"/>
              </w:rPr>
              <w:t>conexiuni</w:t>
            </w:r>
            <w:r w:rsidRPr="00E42EF5">
              <w:rPr>
                <w:spacing w:val="-14"/>
                <w:sz w:val="18"/>
                <w:szCs w:val="18"/>
              </w:rPr>
              <w:t xml:space="preserve"> </w:t>
            </w:r>
            <w:r w:rsidRPr="00E42EF5">
              <w:rPr>
                <w:sz w:val="18"/>
                <w:szCs w:val="18"/>
              </w:rPr>
              <w:t>între</w:t>
            </w:r>
            <w:r w:rsidRPr="00E42EF5">
              <w:rPr>
                <w:spacing w:val="-14"/>
                <w:sz w:val="18"/>
                <w:szCs w:val="18"/>
              </w:rPr>
              <w:t xml:space="preserve"> </w:t>
            </w:r>
            <w:r w:rsidRPr="00E42EF5">
              <w:rPr>
                <w:sz w:val="18"/>
                <w:szCs w:val="18"/>
              </w:rPr>
              <w:t>depozitari</w:t>
            </w:r>
            <w:r w:rsidRPr="00E42EF5">
              <w:rPr>
                <w:spacing w:val="-13"/>
                <w:sz w:val="18"/>
                <w:szCs w:val="18"/>
              </w:rPr>
              <w:t xml:space="preserve"> </w:t>
            </w:r>
            <w:r w:rsidRPr="00E42EF5">
              <w:rPr>
                <w:sz w:val="18"/>
                <w:szCs w:val="18"/>
              </w:rPr>
              <w:t>centrali este practică și fezabilă, conform alin.(8), și metodele de evaluare a cazurilor</w:t>
            </w:r>
            <w:r w:rsidRPr="00E42EF5">
              <w:rPr>
                <w:spacing w:val="-3"/>
                <w:sz w:val="18"/>
                <w:szCs w:val="18"/>
              </w:rPr>
              <w:t xml:space="preserve"> </w:t>
            </w:r>
            <w:r w:rsidRPr="00E42EF5">
              <w:rPr>
                <w:spacing w:val="-2"/>
                <w:sz w:val="18"/>
                <w:szCs w:val="18"/>
              </w:rPr>
              <w:t>respective.</w:t>
            </w:r>
          </w:p>
        </w:tc>
        <w:tc>
          <w:tcPr>
            <w:tcW w:w="1440" w:type="dxa"/>
          </w:tcPr>
          <w:p w14:paraId="0E980EF4"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Parțial compatibil</w:t>
            </w:r>
          </w:p>
        </w:tc>
        <w:tc>
          <w:tcPr>
            <w:tcW w:w="2430" w:type="dxa"/>
          </w:tcPr>
          <w:p w14:paraId="7A826FC4" w14:textId="77777777" w:rsidR="00A71C82" w:rsidRPr="00E42EF5" w:rsidRDefault="00EC54F4" w:rsidP="00A71C82">
            <w:pPr>
              <w:pStyle w:val="TableParagraph"/>
              <w:ind w:left="112" w:right="-15"/>
              <w:jc w:val="both"/>
              <w:rPr>
                <w:sz w:val="18"/>
                <w:szCs w:val="18"/>
              </w:rPr>
            </w:pPr>
            <w:r w:rsidRPr="00EC54F4">
              <w:rPr>
                <w:sz w:val="18"/>
                <w:szCs w:val="18"/>
              </w:rPr>
              <w:t>Până la data aderării la UE, atribuțiile și funcțiile de reglementare sau supraveghere, care sunt rezervate în mod exclusiv Comisiei Europene, ESMA și ABE, au fost atribuite CNPF și BNM.</w:t>
            </w:r>
          </w:p>
        </w:tc>
      </w:tr>
      <w:tr w:rsidR="00A71C82" w:rsidRPr="00E42EF5" w14:paraId="74C02A21" w14:textId="77777777" w:rsidTr="00B4314A">
        <w:trPr>
          <w:gridAfter w:val="1"/>
          <w:wAfter w:w="7" w:type="dxa"/>
        </w:trPr>
        <w:tc>
          <w:tcPr>
            <w:tcW w:w="5575" w:type="dxa"/>
          </w:tcPr>
          <w:p w14:paraId="1294FEE8" w14:textId="77777777" w:rsidR="00A71C82" w:rsidRPr="00E42EF5" w:rsidRDefault="00A71C82" w:rsidP="00A71C82">
            <w:pPr>
              <w:pStyle w:val="TableParagraph"/>
              <w:ind w:left="105"/>
              <w:rPr>
                <w:b/>
                <w:sz w:val="18"/>
                <w:szCs w:val="18"/>
              </w:rPr>
            </w:pPr>
            <w:r w:rsidRPr="00E42EF5">
              <w:rPr>
                <w:b/>
                <w:spacing w:val="-2"/>
                <w:sz w:val="18"/>
                <w:szCs w:val="18"/>
              </w:rPr>
              <w:t>CAPITOLUL</w:t>
            </w:r>
            <w:r w:rsidRPr="00E42EF5">
              <w:rPr>
                <w:b/>
                <w:spacing w:val="-10"/>
                <w:sz w:val="18"/>
                <w:szCs w:val="18"/>
              </w:rPr>
              <w:t xml:space="preserve"> </w:t>
            </w:r>
            <w:r w:rsidRPr="00E42EF5">
              <w:rPr>
                <w:b/>
                <w:spacing w:val="-5"/>
                <w:sz w:val="18"/>
                <w:szCs w:val="18"/>
              </w:rPr>
              <w:t>III</w:t>
            </w:r>
          </w:p>
          <w:p w14:paraId="7903D8BA" w14:textId="77777777" w:rsidR="00A71C82" w:rsidRPr="00E42EF5" w:rsidRDefault="00A71C82" w:rsidP="00A71C82">
            <w:pPr>
              <w:pStyle w:val="TableParagraph"/>
              <w:ind w:left="105"/>
              <w:rPr>
                <w:b/>
                <w:sz w:val="18"/>
                <w:szCs w:val="18"/>
              </w:rPr>
            </w:pPr>
            <w:r w:rsidRPr="00E42EF5">
              <w:rPr>
                <w:b/>
                <w:spacing w:val="-2"/>
                <w:sz w:val="18"/>
                <w:szCs w:val="18"/>
              </w:rPr>
              <w:t>Accesul</w:t>
            </w:r>
            <w:r w:rsidRPr="00E42EF5">
              <w:rPr>
                <w:b/>
                <w:spacing w:val="-15"/>
                <w:sz w:val="18"/>
                <w:szCs w:val="18"/>
              </w:rPr>
              <w:t xml:space="preserve"> </w:t>
            </w:r>
            <w:r w:rsidRPr="00E42EF5">
              <w:rPr>
                <w:b/>
                <w:spacing w:val="-2"/>
                <w:sz w:val="18"/>
                <w:szCs w:val="18"/>
              </w:rPr>
              <w:t>la</w:t>
            </w:r>
            <w:r w:rsidRPr="00E42EF5">
              <w:rPr>
                <w:b/>
                <w:spacing w:val="-17"/>
                <w:sz w:val="18"/>
                <w:szCs w:val="18"/>
              </w:rPr>
              <w:t xml:space="preserve"> </w:t>
            </w:r>
            <w:r w:rsidRPr="00E42EF5">
              <w:rPr>
                <w:b/>
                <w:spacing w:val="-2"/>
                <w:sz w:val="18"/>
                <w:szCs w:val="18"/>
              </w:rPr>
              <w:t xml:space="preserve">CSD-uri </w:t>
            </w:r>
            <w:r w:rsidRPr="00E42EF5">
              <w:rPr>
                <w:b/>
                <w:sz w:val="18"/>
                <w:szCs w:val="18"/>
              </w:rPr>
              <w:t>Secțiunea 1</w:t>
            </w:r>
          </w:p>
          <w:p w14:paraId="239E5E98" w14:textId="77777777" w:rsidR="00A71C82" w:rsidRDefault="00A71C82" w:rsidP="00A71C82">
            <w:pPr>
              <w:pStyle w:val="TableParagraph"/>
              <w:ind w:left="105"/>
              <w:rPr>
                <w:b/>
                <w:sz w:val="18"/>
                <w:szCs w:val="18"/>
              </w:rPr>
            </w:pPr>
            <w:r w:rsidRPr="00E42EF5">
              <w:rPr>
                <w:b/>
                <w:sz w:val="18"/>
                <w:szCs w:val="18"/>
              </w:rPr>
              <w:t>Accesul</w:t>
            </w:r>
            <w:r w:rsidRPr="00E42EF5">
              <w:rPr>
                <w:b/>
                <w:spacing w:val="-14"/>
                <w:sz w:val="18"/>
                <w:szCs w:val="18"/>
              </w:rPr>
              <w:t xml:space="preserve"> </w:t>
            </w:r>
            <w:r w:rsidRPr="00E42EF5">
              <w:rPr>
                <w:b/>
                <w:sz w:val="18"/>
                <w:szCs w:val="18"/>
              </w:rPr>
              <w:t>emitenților</w:t>
            </w:r>
            <w:r w:rsidRPr="00E42EF5">
              <w:rPr>
                <w:b/>
                <w:spacing w:val="-14"/>
                <w:sz w:val="18"/>
                <w:szCs w:val="18"/>
              </w:rPr>
              <w:t xml:space="preserve"> </w:t>
            </w:r>
            <w:r w:rsidRPr="00E42EF5">
              <w:rPr>
                <w:b/>
                <w:sz w:val="18"/>
                <w:szCs w:val="18"/>
              </w:rPr>
              <w:t>la</w:t>
            </w:r>
            <w:r w:rsidRPr="00E42EF5">
              <w:rPr>
                <w:b/>
                <w:spacing w:val="-14"/>
                <w:sz w:val="18"/>
                <w:szCs w:val="18"/>
              </w:rPr>
              <w:t xml:space="preserve"> </w:t>
            </w:r>
            <w:r w:rsidRPr="00E42EF5">
              <w:rPr>
                <w:b/>
                <w:sz w:val="18"/>
                <w:szCs w:val="18"/>
              </w:rPr>
              <w:t>CSD</w:t>
            </w:r>
            <w:r w:rsidRPr="00E42EF5">
              <w:rPr>
                <w:b/>
                <w:spacing w:val="-13"/>
                <w:sz w:val="18"/>
                <w:szCs w:val="18"/>
              </w:rPr>
              <w:t xml:space="preserve"> </w:t>
            </w:r>
            <w:r w:rsidRPr="00E42EF5">
              <w:rPr>
                <w:b/>
                <w:sz w:val="18"/>
                <w:szCs w:val="18"/>
              </w:rPr>
              <w:t>-</w:t>
            </w:r>
            <w:r w:rsidRPr="00E42EF5">
              <w:rPr>
                <w:b/>
                <w:spacing w:val="-14"/>
                <w:sz w:val="18"/>
                <w:szCs w:val="18"/>
              </w:rPr>
              <w:t xml:space="preserve"> </w:t>
            </w:r>
            <w:r w:rsidRPr="00E42EF5">
              <w:rPr>
                <w:b/>
                <w:sz w:val="18"/>
                <w:szCs w:val="18"/>
              </w:rPr>
              <w:t xml:space="preserve">uri </w:t>
            </w:r>
          </w:p>
          <w:p w14:paraId="0D9FACFC" w14:textId="77777777" w:rsidR="00A71C82" w:rsidRPr="00E42EF5" w:rsidRDefault="00A71C82" w:rsidP="00A71C82">
            <w:pPr>
              <w:pStyle w:val="TableParagraph"/>
              <w:ind w:left="105"/>
              <w:rPr>
                <w:b/>
                <w:sz w:val="18"/>
                <w:szCs w:val="18"/>
              </w:rPr>
            </w:pPr>
            <w:r w:rsidRPr="00E42EF5">
              <w:rPr>
                <w:b/>
                <w:sz w:val="18"/>
                <w:szCs w:val="18"/>
              </w:rPr>
              <w:t>Articolul 49</w:t>
            </w:r>
          </w:p>
          <w:p w14:paraId="41BC0920" w14:textId="77777777" w:rsidR="00A71C82" w:rsidRPr="00E42EF5" w:rsidRDefault="00A71C82" w:rsidP="00A71C82">
            <w:pPr>
              <w:pStyle w:val="TableParagraph"/>
              <w:ind w:left="105"/>
              <w:rPr>
                <w:b/>
                <w:sz w:val="18"/>
                <w:szCs w:val="18"/>
              </w:rPr>
            </w:pPr>
            <w:r w:rsidRPr="00E42EF5">
              <w:rPr>
                <w:b/>
                <w:sz w:val="18"/>
                <w:szCs w:val="18"/>
              </w:rPr>
              <w:t>Libertatea</w:t>
            </w:r>
            <w:r w:rsidRPr="00E42EF5">
              <w:rPr>
                <w:b/>
                <w:spacing w:val="-14"/>
                <w:sz w:val="18"/>
                <w:szCs w:val="18"/>
              </w:rPr>
              <w:t xml:space="preserve"> </w:t>
            </w:r>
            <w:r w:rsidRPr="00E42EF5">
              <w:rPr>
                <w:b/>
                <w:sz w:val="18"/>
                <w:szCs w:val="18"/>
              </w:rPr>
              <w:t>de</w:t>
            </w:r>
            <w:r w:rsidRPr="00E42EF5">
              <w:rPr>
                <w:b/>
                <w:spacing w:val="-14"/>
                <w:sz w:val="18"/>
                <w:szCs w:val="18"/>
              </w:rPr>
              <w:t xml:space="preserve"> </w:t>
            </w:r>
            <w:r w:rsidRPr="00E42EF5">
              <w:rPr>
                <w:b/>
                <w:sz w:val="18"/>
                <w:szCs w:val="18"/>
              </w:rPr>
              <w:t>a</w:t>
            </w:r>
            <w:r w:rsidRPr="00E42EF5">
              <w:rPr>
                <w:b/>
                <w:spacing w:val="-14"/>
                <w:sz w:val="18"/>
                <w:szCs w:val="18"/>
              </w:rPr>
              <w:t xml:space="preserve"> </w:t>
            </w:r>
            <w:r w:rsidRPr="00E42EF5">
              <w:rPr>
                <w:b/>
                <w:sz w:val="18"/>
                <w:szCs w:val="18"/>
              </w:rPr>
              <w:t>emite</w:t>
            </w:r>
            <w:r w:rsidRPr="00E42EF5">
              <w:rPr>
                <w:b/>
                <w:spacing w:val="-13"/>
                <w:sz w:val="18"/>
                <w:szCs w:val="18"/>
              </w:rPr>
              <w:t xml:space="preserve"> </w:t>
            </w:r>
            <w:r w:rsidRPr="00E42EF5">
              <w:rPr>
                <w:b/>
                <w:sz w:val="18"/>
                <w:szCs w:val="18"/>
              </w:rPr>
              <w:t>într-un</w:t>
            </w:r>
            <w:r w:rsidRPr="00E42EF5">
              <w:rPr>
                <w:b/>
                <w:spacing w:val="-14"/>
                <w:sz w:val="18"/>
                <w:szCs w:val="18"/>
              </w:rPr>
              <w:t xml:space="preserve"> </w:t>
            </w:r>
            <w:r w:rsidRPr="00E42EF5">
              <w:rPr>
                <w:b/>
                <w:sz w:val="18"/>
                <w:szCs w:val="18"/>
              </w:rPr>
              <w:t>CSD autorizat în Uniune</w:t>
            </w:r>
          </w:p>
          <w:p w14:paraId="65B6F8B3" w14:textId="77777777" w:rsidR="00A71C82" w:rsidRPr="00E42EF5" w:rsidRDefault="00A71C82" w:rsidP="00A71C82">
            <w:pPr>
              <w:pStyle w:val="TableParagraph"/>
              <w:ind w:left="105"/>
              <w:rPr>
                <w:sz w:val="18"/>
                <w:szCs w:val="18"/>
              </w:rPr>
            </w:pPr>
            <w:r w:rsidRPr="00E42EF5">
              <w:rPr>
                <w:sz w:val="18"/>
                <w:szCs w:val="18"/>
              </w:rPr>
              <w:t>(1) Un emitent are dreptul să înregistreze titlurile sale de valoare admise la tranzacționare pe piețe reglementate sau prin MTF-uri sau tranzacționate în locuri de tranzacționare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orice</w:t>
            </w:r>
            <w:r w:rsidRPr="00E42EF5">
              <w:rPr>
                <w:spacing w:val="-14"/>
                <w:sz w:val="18"/>
                <w:szCs w:val="18"/>
              </w:rPr>
              <w:t xml:space="preserve"> </w:t>
            </w:r>
            <w:r w:rsidRPr="00E42EF5">
              <w:rPr>
                <w:sz w:val="18"/>
                <w:szCs w:val="18"/>
              </w:rPr>
              <w:t>CSD</w:t>
            </w:r>
            <w:r w:rsidRPr="00E42EF5">
              <w:rPr>
                <w:spacing w:val="-13"/>
                <w:sz w:val="18"/>
                <w:szCs w:val="18"/>
              </w:rPr>
              <w:t xml:space="preserve"> </w:t>
            </w:r>
            <w:r w:rsidRPr="00E42EF5">
              <w:rPr>
                <w:sz w:val="18"/>
                <w:szCs w:val="18"/>
              </w:rPr>
              <w:t>stabilit</w:t>
            </w:r>
            <w:r w:rsidRPr="00E42EF5">
              <w:rPr>
                <w:spacing w:val="-14"/>
                <w:sz w:val="18"/>
                <w:szCs w:val="18"/>
              </w:rPr>
              <w:t xml:space="preserve"> </w:t>
            </w:r>
            <w:r w:rsidRPr="00E42EF5">
              <w:rPr>
                <w:sz w:val="18"/>
                <w:szCs w:val="18"/>
              </w:rPr>
              <w:t>în orice stat membru, sub rezerva respectării de către</w:t>
            </w:r>
            <w:r w:rsidRPr="00E42EF5">
              <w:rPr>
                <w:spacing w:val="-2"/>
                <w:sz w:val="18"/>
                <w:szCs w:val="18"/>
              </w:rPr>
              <w:t xml:space="preserve"> </w:t>
            </w:r>
            <w:r w:rsidRPr="00E42EF5">
              <w:rPr>
                <w:sz w:val="18"/>
                <w:szCs w:val="18"/>
              </w:rPr>
              <w:t>CSD-</w:t>
            </w:r>
            <w:proofErr w:type="spellStart"/>
            <w:r w:rsidRPr="00E42EF5">
              <w:rPr>
                <w:sz w:val="18"/>
                <w:szCs w:val="18"/>
              </w:rPr>
              <w:t>ul</w:t>
            </w:r>
            <w:proofErr w:type="spellEnd"/>
            <w:r w:rsidRPr="00E42EF5">
              <w:rPr>
                <w:sz w:val="18"/>
                <w:szCs w:val="18"/>
              </w:rPr>
              <w:t xml:space="preserve"> respectiv a condițiilor menționate la articolul </w:t>
            </w:r>
            <w:r w:rsidRPr="00E42EF5">
              <w:rPr>
                <w:spacing w:val="-4"/>
                <w:sz w:val="18"/>
                <w:szCs w:val="18"/>
              </w:rPr>
              <w:t>23.</w:t>
            </w:r>
          </w:p>
        </w:tc>
        <w:tc>
          <w:tcPr>
            <w:tcW w:w="6030" w:type="dxa"/>
          </w:tcPr>
          <w:p w14:paraId="376FD055" w14:textId="77777777" w:rsidR="00A71C82" w:rsidRPr="00E42EF5" w:rsidRDefault="00A71C82" w:rsidP="00A71C82">
            <w:pPr>
              <w:pStyle w:val="TableParagraph"/>
              <w:tabs>
                <w:tab w:val="left" w:pos="391"/>
              </w:tabs>
              <w:ind w:left="115"/>
              <w:rPr>
                <w:b/>
                <w:sz w:val="18"/>
                <w:szCs w:val="18"/>
              </w:rPr>
            </w:pPr>
            <w:r w:rsidRPr="00E42EF5">
              <w:rPr>
                <w:b/>
                <w:spacing w:val="-2"/>
                <w:sz w:val="18"/>
                <w:szCs w:val="18"/>
              </w:rPr>
              <w:t>CAPITOLUL</w:t>
            </w:r>
            <w:r w:rsidRPr="00E42EF5">
              <w:rPr>
                <w:b/>
                <w:spacing w:val="-11"/>
                <w:sz w:val="18"/>
                <w:szCs w:val="18"/>
              </w:rPr>
              <w:t xml:space="preserve"> </w:t>
            </w:r>
            <w:r w:rsidRPr="00E42EF5">
              <w:rPr>
                <w:b/>
                <w:spacing w:val="-5"/>
                <w:sz w:val="18"/>
                <w:szCs w:val="18"/>
              </w:rPr>
              <w:t>III</w:t>
            </w:r>
          </w:p>
          <w:p w14:paraId="57981688" w14:textId="77777777" w:rsidR="00A71C82" w:rsidRPr="00E42EF5" w:rsidRDefault="00A71C82" w:rsidP="00A71C82">
            <w:pPr>
              <w:pStyle w:val="TableParagraph"/>
              <w:tabs>
                <w:tab w:val="left" w:pos="391"/>
              </w:tabs>
              <w:ind w:left="115"/>
              <w:rPr>
                <w:b/>
                <w:sz w:val="18"/>
                <w:szCs w:val="18"/>
              </w:rPr>
            </w:pPr>
            <w:r w:rsidRPr="00E42EF5">
              <w:rPr>
                <w:b/>
                <w:spacing w:val="-2"/>
                <w:sz w:val="18"/>
                <w:szCs w:val="18"/>
              </w:rPr>
              <w:t>Accesul</w:t>
            </w:r>
            <w:r w:rsidRPr="00E42EF5">
              <w:rPr>
                <w:b/>
                <w:spacing w:val="-4"/>
                <w:sz w:val="18"/>
                <w:szCs w:val="18"/>
              </w:rPr>
              <w:t xml:space="preserve"> </w:t>
            </w:r>
            <w:r w:rsidRPr="00E42EF5">
              <w:rPr>
                <w:b/>
                <w:spacing w:val="-2"/>
                <w:sz w:val="18"/>
                <w:szCs w:val="18"/>
              </w:rPr>
              <w:t>la</w:t>
            </w:r>
            <w:r w:rsidRPr="00E42EF5">
              <w:rPr>
                <w:b/>
                <w:spacing w:val="-11"/>
                <w:sz w:val="18"/>
                <w:szCs w:val="18"/>
              </w:rPr>
              <w:t xml:space="preserve"> </w:t>
            </w:r>
            <w:r w:rsidRPr="00E42EF5">
              <w:rPr>
                <w:b/>
                <w:spacing w:val="-2"/>
                <w:sz w:val="18"/>
                <w:szCs w:val="18"/>
              </w:rPr>
              <w:t>depozitari</w:t>
            </w:r>
            <w:r w:rsidRPr="00E42EF5">
              <w:rPr>
                <w:b/>
                <w:spacing w:val="-9"/>
                <w:sz w:val="18"/>
                <w:szCs w:val="18"/>
              </w:rPr>
              <w:t xml:space="preserve"> </w:t>
            </w:r>
            <w:r w:rsidRPr="00E42EF5">
              <w:rPr>
                <w:b/>
                <w:spacing w:val="-2"/>
                <w:sz w:val="18"/>
                <w:szCs w:val="18"/>
              </w:rPr>
              <w:t xml:space="preserve">centrali </w:t>
            </w:r>
            <w:r w:rsidRPr="00E42EF5">
              <w:rPr>
                <w:b/>
                <w:sz w:val="18"/>
                <w:szCs w:val="18"/>
              </w:rPr>
              <w:t>Secțiunea 1</w:t>
            </w:r>
          </w:p>
          <w:p w14:paraId="00A54E74" w14:textId="77777777" w:rsidR="00A71C82" w:rsidRPr="00E42EF5" w:rsidRDefault="00A71C82" w:rsidP="00A71C82">
            <w:pPr>
              <w:pStyle w:val="TableParagraph"/>
              <w:tabs>
                <w:tab w:val="left" w:pos="391"/>
              </w:tabs>
              <w:ind w:left="115"/>
              <w:rPr>
                <w:b/>
                <w:sz w:val="18"/>
                <w:szCs w:val="18"/>
              </w:rPr>
            </w:pPr>
            <w:r w:rsidRPr="00E42EF5">
              <w:rPr>
                <w:b/>
                <w:spacing w:val="-2"/>
                <w:sz w:val="18"/>
                <w:szCs w:val="18"/>
              </w:rPr>
              <w:t>Accesul</w:t>
            </w:r>
            <w:r w:rsidRPr="00E42EF5">
              <w:rPr>
                <w:b/>
                <w:spacing w:val="-9"/>
                <w:sz w:val="18"/>
                <w:szCs w:val="18"/>
              </w:rPr>
              <w:t xml:space="preserve"> </w:t>
            </w:r>
            <w:r w:rsidRPr="00E42EF5">
              <w:rPr>
                <w:b/>
                <w:spacing w:val="-2"/>
                <w:sz w:val="18"/>
                <w:szCs w:val="18"/>
              </w:rPr>
              <w:t>emitenților</w:t>
            </w:r>
            <w:r w:rsidRPr="00E42EF5">
              <w:rPr>
                <w:b/>
                <w:spacing w:val="-5"/>
                <w:sz w:val="18"/>
                <w:szCs w:val="18"/>
              </w:rPr>
              <w:t xml:space="preserve"> </w:t>
            </w:r>
            <w:r w:rsidRPr="00E42EF5">
              <w:rPr>
                <w:b/>
                <w:spacing w:val="-2"/>
                <w:sz w:val="18"/>
                <w:szCs w:val="18"/>
              </w:rPr>
              <w:t>la</w:t>
            </w:r>
            <w:r w:rsidRPr="00E42EF5">
              <w:rPr>
                <w:b/>
                <w:spacing w:val="-10"/>
                <w:sz w:val="18"/>
                <w:szCs w:val="18"/>
              </w:rPr>
              <w:t xml:space="preserve"> </w:t>
            </w:r>
            <w:r w:rsidRPr="00E42EF5">
              <w:rPr>
                <w:b/>
                <w:spacing w:val="-2"/>
                <w:sz w:val="18"/>
                <w:szCs w:val="18"/>
              </w:rPr>
              <w:t>depozitari centrali</w:t>
            </w:r>
          </w:p>
          <w:p w14:paraId="60BF72F5" w14:textId="77777777" w:rsidR="00A71C82" w:rsidRPr="00E42EF5" w:rsidRDefault="00A71C82" w:rsidP="00A71C82">
            <w:pPr>
              <w:pStyle w:val="TableParagraph"/>
              <w:tabs>
                <w:tab w:val="left" w:pos="391"/>
                <w:tab w:val="left" w:pos="1096"/>
              </w:tabs>
              <w:ind w:left="115"/>
              <w:rPr>
                <w:b/>
                <w:sz w:val="18"/>
                <w:szCs w:val="18"/>
              </w:rPr>
            </w:pPr>
            <w:r w:rsidRPr="00E42EF5">
              <w:rPr>
                <w:b/>
                <w:sz w:val="18"/>
                <w:szCs w:val="18"/>
              </w:rPr>
              <w:t>Articolul 55.</w:t>
            </w:r>
            <w:r w:rsidRPr="00E42EF5">
              <w:rPr>
                <w:b/>
                <w:sz w:val="18"/>
                <w:szCs w:val="18"/>
              </w:rPr>
              <w:tab/>
            </w:r>
          </w:p>
          <w:p w14:paraId="2BAA1166" w14:textId="77777777" w:rsidR="00A71C82" w:rsidRPr="00E42EF5" w:rsidRDefault="00A71C82" w:rsidP="00A71C82">
            <w:pPr>
              <w:pStyle w:val="TableParagraph"/>
              <w:tabs>
                <w:tab w:val="left" w:pos="391"/>
                <w:tab w:val="left" w:pos="1096"/>
              </w:tabs>
              <w:ind w:left="115"/>
              <w:rPr>
                <w:b/>
                <w:sz w:val="18"/>
                <w:szCs w:val="18"/>
              </w:rPr>
            </w:pPr>
            <w:r w:rsidRPr="00E42EF5">
              <w:rPr>
                <w:b/>
                <w:spacing w:val="-2"/>
                <w:sz w:val="18"/>
                <w:szCs w:val="18"/>
              </w:rPr>
              <w:t>Libertatea</w:t>
            </w:r>
            <w:r w:rsidRPr="00E42EF5">
              <w:rPr>
                <w:b/>
                <w:spacing w:val="-12"/>
                <w:sz w:val="18"/>
                <w:szCs w:val="18"/>
              </w:rPr>
              <w:t xml:space="preserve"> </w:t>
            </w:r>
            <w:r w:rsidRPr="00E42EF5">
              <w:rPr>
                <w:b/>
                <w:spacing w:val="-2"/>
                <w:sz w:val="18"/>
                <w:szCs w:val="18"/>
              </w:rPr>
              <w:t>de</w:t>
            </w:r>
            <w:r w:rsidRPr="00E42EF5">
              <w:rPr>
                <w:b/>
                <w:spacing w:val="-12"/>
                <w:sz w:val="18"/>
                <w:szCs w:val="18"/>
              </w:rPr>
              <w:t xml:space="preserve"> </w:t>
            </w:r>
            <w:r w:rsidRPr="00E42EF5">
              <w:rPr>
                <w:b/>
                <w:spacing w:val="-2"/>
                <w:sz w:val="18"/>
                <w:szCs w:val="18"/>
              </w:rPr>
              <w:t>a</w:t>
            </w:r>
            <w:r w:rsidRPr="00E42EF5">
              <w:rPr>
                <w:b/>
                <w:spacing w:val="-17"/>
                <w:sz w:val="18"/>
                <w:szCs w:val="18"/>
              </w:rPr>
              <w:t xml:space="preserve"> </w:t>
            </w:r>
            <w:r w:rsidRPr="00E42EF5">
              <w:rPr>
                <w:b/>
                <w:spacing w:val="-2"/>
                <w:sz w:val="18"/>
                <w:szCs w:val="18"/>
              </w:rPr>
              <w:t xml:space="preserve">emite </w:t>
            </w:r>
            <w:r w:rsidRPr="00E42EF5">
              <w:rPr>
                <w:b/>
                <w:sz w:val="18"/>
                <w:szCs w:val="18"/>
              </w:rPr>
              <w:t>într-un depozitar central</w:t>
            </w:r>
          </w:p>
          <w:p w14:paraId="366A46AE" w14:textId="36FA247A" w:rsidR="00A71C82" w:rsidRPr="00E42EF5" w:rsidRDefault="00A71C82">
            <w:pPr>
              <w:pStyle w:val="TableParagraph"/>
              <w:tabs>
                <w:tab w:val="left" w:pos="391"/>
                <w:tab w:val="left" w:pos="609"/>
              </w:tabs>
              <w:ind w:left="115"/>
              <w:rPr>
                <w:sz w:val="18"/>
                <w:szCs w:val="18"/>
              </w:rPr>
            </w:pPr>
            <w:r w:rsidRPr="00E42EF5">
              <w:rPr>
                <w:spacing w:val="-4"/>
                <w:sz w:val="18"/>
                <w:szCs w:val="18"/>
              </w:rPr>
              <w:t>(1)</w:t>
            </w:r>
            <w:r w:rsidRPr="00E42EF5">
              <w:rPr>
                <w:sz w:val="18"/>
                <w:szCs w:val="18"/>
              </w:rPr>
              <w:tab/>
              <w:t>Emitentul de valori mobiliare admise</w:t>
            </w:r>
            <w:r w:rsidRPr="00E42EF5">
              <w:rPr>
                <w:spacing w:val="-12"/>
                <w:sz w:val="18"/>
                <w:szCs w:val="18"/>
              </w:rPr>
              <w:t xml:space="preserve"> </w:t>
            </w:r>
            <w:r w:rsidRPr="00E42EF5">
              <w:rPr>
                <w:sz w:val="18"/>
                <w:szCs w:val="18"/>
              </w:rPr>
              <w:t>sau</w:t>
            </w:r>
            <w:r w:rsidRPr="00E42EF5">
              <w:rPr>
                <w:spacing w:val="-10"/>
                <w:sz w:val="18"/>
                <w:szCs w:val="18"/>
              </w:rPr>
              <w:t xml:space="preserve"> </w:t>
            </w:r>
            <w:r w:rsidRPr="00E42EF5">
              <w:rPr>
                <w:sz w:val="18"/>
                <w:szCs w:val="18"/>
              </w:rPr>
              <w:t>care</w:t>
            </w:r>
            <w:r w:rsidRPr="00E42EF5">
              <w:rPr>
                <w:spacing w:val="-12"/>
                <w:sz w:val="18"/>
                <w:szCs w:val="18"/>
              </w:rPr>
              <w:t xml:space="preserve"> </w:t>
            </w:r>
            <w:r w:rsidRPr="00E42EF5">
              <w:rPr>
                <w:sz w:val="18"/>
                <w:szCs w:val="18"/>
              </w:rPr>
              <w:t>urmează</w:t>
            </w:r>
            <w:r w:rsidRPr="00E42EF5">
              <w:rPr>
                <w:spacing w:val="-7"/>
                <w:sz w:val="18"/>
                <w:szCs w:val="18"/>
              </w:rPr>
              <w:t xml:space="preserve"> </w:t>
            </w:r>
            <w:r w:rsidRPr="00E42EF5">
              <w:rPr>
                <w:sz w:val="18"/>
                <w:szCs w:val="18"/>
              </w:rPr>
              <w:t>să</w:t>
            </w:r>
            <w:r w:rsidRPr="00E42EF5">
              <w:rPr>
                <w:spacing w:val="-8"/>
                <w:sz w:val="18"/>
                <w:szCs w:val="18"/>
              </w:rPr>
              <w:t xml:space="preserve"> </w:t>
            </w:r>
            <w:r w:rsidRPr="00E42EF5">
              <w:rPr>
                <w:sz w:val="18"/>
                <w:szCs w:val="18"/>
              </w:rPr>
              <w:t>fie</w:t>
            </w:r>
            <w:r w:rsidRPr="00E42EF5">
              <w:rPr>
                <w:spacing w:val="-12"/>
                <w:sz w:val="18"/>
                <w:szCs w:val="18"/>
              </w:rPr>
              <w:t xml:space="preserve"> </w:t>
            </w:r>
            <w:r w:rsidRPr="00E42EF5">
              <w:rPr>
                <w:sz w:val="18"/>
                <w:szCs w:val="18"/>
              </w:rPr>
              <w:t xml:space="preserve">admise spre tranzacționare pe piețe reglementate sau MTF, sau tranzacționate în locuri de </w:t>
            </w:r>
            <w:r w:rsidRPr="00E42EF5">
              <w:rPr>
                <w:spacing w:val="-2"/>
                <w:sz w:val="18"/>
                <w:szCs w:val="18"/>
              </w:rPr>
              <w:t>tranzacționare, înregistrat în</w:t>
            </w:r>
            <w:r w:rsidRPr="00E42EF5">
              <w:rPr>
                <w:spacing w:val="-9"/>
                <w:sz w:val="18"/>
                <w:szCs w:val="18"/>
              </w:rPr>
              <w:t xml:space="preserve"> </w:t>
            </w:r>
            <w:r w:rsidRPr="00E42EF5">
              <w:rPr>
                <w:sz w:val="18"/>
                <w:szCs w:val="18"/>
              </w:rPr>
              <w:t>statele membre ale Uniunii Europene, este în drept să înregistreze valorile sale mobiliare în orice depozitar central autorizat în Republica Moldova sau care își desfășoară</w:t>
            </w:r>
            <w:r w:rsidRPr="00E42EF5">
              <w:rPr>
                <w:spacing w:val="-7"/>
                <w:sz w:val="18"/>
                <w:szCs w:val="18"/>
              </w:rPr>
              <w:t xml:space="preserve"> </w:t>
            </w:r>
            <w:r w:rsidRPr="00E42EF5">
              <w:rPr>
                <w:sz w:val="18"/>
                <w:szCs w:val="18"/>
              </w:rPr>
              <w:t>activitatea</w:t>
            </w:r>
            <w:r w:rsidRPr="00E42EF5">
              <w:rPr>
                <w:spacing w:val="-2"/>
                <w:sz w:val="18"/>
                <w:szCs w:val="18"/>
              </w:rPr>
              <w:t xml:space="preserve"> </w:t>
            </w:r>
            <w:r w:rsidRPr="00E42EF5">
              <w:rPr>
                <w:sz w:val="18"/>
                <w:szCs w:val="18"/>
              </w:rPr>
              <w:t>pe</w:t>
            </w:r>
            <w:r w:rsidRPr="00E42EF5">
              <w:rPr>
                <w:spacing w:val="-11"/>
                <w:sz w:val="18"/>
                <w:szCs w:val="18"/>
              </w:rPr>
              <w:t xml:space="preserve"> </w:t>
            </w:r>
            <w:r w:rsidRPr="00E42EF5">
              <w:rPr>
                <w:spacing w:val="-2"/>
                <w:sz w:val="18"/>
                <w:szCs w:val="18"/>
              </w:rPr>
              <w:t xml:space="preserve">teritoriul </w:t>
            </w:r>
            <w:r w:rsidRPr="00E42EF5">
              <w:rPr>
                <w:sz w:val="18"/>
                <w:szCs w:val="18"/>
              </w:rPr>
              <w:t>Republicii</w:t>
            </w:r>
            <w:r w:rsidRPr="00E42EF5">
              <w:rPr>
                <w:spacing w:val="-14"/>
                <w:sz w:val="18"/>
                <w:szCs w:val="18"/>
              </w:rPr>
              <w:t xml:space="preserve"> </w:t>
            </w:r>
            <w:r w:rsidRPr="00E42EF5">
              <w:rPr>
                <w:sz w:val="18"/>
                <w:szCs w:val="18"/>
              </w:rPr>
              <w:t>Moldova</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3"/>
                <w:sz w:val="18"/>
                <w:szCs w:val="18"/>
              </w:rPr>
              <w:t xml:space="preserve"> </w:t>
            </w:r>
            <w:r w:rsidRPr="00E42EF5">
              <w:rPr>
                <w:sz w:val="18"/>
                <w:szCs w:val="18"/>
              </w:rPr>
              <w:t xml:space="preserve">cu </w:t>
            </w:r>
            <w:r w:rsidRPr="00E42EF5">
              <w:rPr>
                <w:spacing w:val="-2"/>
                <w:sz w:val="18"/>
                <w:szCs w:val="18"/>
              </w:rPr>
              <w:t>art.24.</w:t>
            </w:r>
          </w:p>
        </w:tc>
        <w:tc>
          <w:tcPr>
            <w:tcW w:w="1440" w:type="dxa"/>
          </w:tcPr>
          <w:p w14:paraId="262645C6"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54F7820" w14:textId="77777777" w:rsidR="00A71C82" w:rsidRPr="00E42EF5" w:rsidRDefault="00A71C82" w:rsidP="00A71C82">
            <w:pPr>
              <w:pStyle w:val="TableParagraph"/>
              <w:ind w:left="0"/>
              <w:rPr>
                <w:sz w:val="18"/>
                <w:szCs w:val="18"/>
              </w:rPr>
            </w:pPr>
          </w:p>
        </w:tc>
      </w:tr>
      <w:tr w:rsidR="00A71C82" w:rsidRPr="00E42EF5" w14:paraId="6417CA35" w14:textId="77777777" w:rsidTr="00B4314A">
        <w:trPr>
          <w:gridAfter w:val="1"/>
          <w:wAfter w:w="7" w:type="dxa"/>
        </w:trPr>
        <w:tc>
          <w:tcPr>
            <w:tcW w:w="5575" w:type="dxa"/>
          </w:tcPr>
          <w:p w14:paraId="0B1D3146" w14:textId="77777777" w:rsidR="00A71C82" w:rsidRPr="00E42EF5" w:rsidRDefault="00A71C82" w:rsidP="00A71C82">
            <w:pPr>
              <w:pStyle w:val="TableParagraph"/>
              <w:rPr>
                <w:sz w:val="18"/>
                <w:szCs w:val="18"/>
              </w:rPr>
            </w:pPr>
            <w:r w:rsidRPr="00E42EF5">
              <w:rPr>
                <w:sz w:val="18"/>
                <w:szCs w:val="18"/>
              </w:rPr>
              <w:t>Fără a aduce atingere dreptului emitentului menționat la primul paragraf,</w:t>
            </w:r>
            <w:r w:rsidRPr="00E42EF5">
              <w:rPr>
                <w:spacing w:val="-14"/>
                <w:sz w:val="18"/>
                <w:szCs w:val="18"/>
              </w:rPr>
              <w:t xml:space="preserve"> </w:t>
            </w:r>
            <w:r w:rsidRPr="00E42EF5">
              <w:rPr>
                <w:sz w:val="18"/>
                <w:szCs w:val="18"/>
              </w:rPr>
              <w:t>continuă</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aplice</w:t>
            </w:r>
            <w:r w:rsidRPr="00E42EF5">
              <w:rPr>
                <w:spacing w:val="-13"/>
                <w:sz w:val="18"/>
                <w:szCs w:val="18"/>
              </w:rPr>
              <w:t xml:space="preserve"> </w:t>
            </w:r>
            <w:r w:rsidRPr="00E42EF5">
              <w:rPr>
                <w:sz w:val="18"/>
                <w:szCs w:val="18"/>
              </w:rPr>
              <w:t>dreptul societăților comerciale sau altă</w:t>
            </w:r>
          </w:p>
          <w:p w14:paraId="79F7F283" w14:textId="77777777" w:rsidR="00A71C82" w:rsidRPr="00E42EF5" w:rsidRDefault="00A71C82" w:rsidP="00A71C82">
            <w:pPr>
              <w:pStyle w:val="TableParagraph"/>
              <w:ind w:right="130"/>
              <w:rPr>
                <w:sz w:val="18"/>
                <w:szCs w:val="18"/>
              </w:rPr>
            </w:pPr>
            <w:r w:rsidRPr="00E42EF5">
              <w:rPr>
                <w:sz w:val="18"/>
                <w:szCs w:val="18"/>
              </w:rPr>
              <w:t>legislație</w:t>
            </w:r>
            <w:r w:rsidRPr="00E42EF5">
              <w:rPr>
                <w:spacing w:val="-11"/>
                <w:sz w:val="18"/>
                <w:szCs w:val="18"/>
              </w:rPr>
              <w:t xml:space="preserve"> </w:t>
            </w:r>
            <w:r w:rsidRPr="00E42EF5">
              <w:rPr>
                <w:sz w:val="18"/>
                <w:szCs w:val="18"/>
              </w:rPr>
              <w:t>similară</w:t>
            </w:r>
            <w:r w:rsidRPr="00E42EF5">
              <w:rPr>
                <w:spacing w:val="-11"/>
                <w:sz w:val="18"/>
                <w:szCs w:val="18"/>
              </w:rPr>
              <w:t xml:space="preserve"> </w:t>
            </w:r>
            <w:r w:rsidRPr="00E42EF5">
              <w:rPr>
                <w:sz w:val="18"/>
                <w:szCs w:val="18"/>
              </w:rPr>
              <w:t>a</w:t>
            </w:r>
            <w:r w:rsidRPr="00E42EF5">
              <w:rPr>
                <w:spacing w:val="-7"/>
                <w:sz w:val="18"/>
                <w:szCs w:val="18"/>
              </w:rPr>
              <w:t xml:space="preserve"> </w:t>
            </w:r>
            <w:r w:rsidRPr="00E42EF5">
              <w:rPr>
                <w:sz w:val="18"/>
                <w:szCs w:val="18"/>
              </w:rPr>
              <w:t>statului</w:t>
            </w:r>
            <w:r w:rsidRPr="00E42EF5">
              <w:rPr>
                <w:spacing w:val="-12"/>
                <w:sz w:val="18"/>
                <w:szCs w:val="18"/>
              </w:rPr>
              <w:t xml:space="preserve"> </w:t>
            </w:r>
            <w:r w:rsidRPr="00E42EF5">
              <w:rPr>
                <w:sz w:val="18"/>
                <w:szCs w:val="18"/>
              </w:rPr>
              <w:t>membru</w:t>
            </w:r>
            <w:r w:rsidRPr="00E42EF5">
              <w:rPr>
                <w:spacing w:val="-5"/>
                <w:sz w:val="18"/>
                <w:szCs w:val="18"/>
              </w:rPr>
              <w:t xml:space="preserve"> </w:t>
            </w:r>
            <w:r w:rsidRPr="00E42EF5">
              <w:rPr>
                <w:sz w:val="18"/>
                <w:szCs w:val="18"/>
              </w:rPr>
              <w:t>în temeiul căruia sunt constituite titlurile de valoare. Dreptul societăților comerciale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altă</w:t>
            </w:r>
            <w:r w:rsidRPr="00E42EF5">
              <w:rPr>
                <w:spacing w:val="-14"/>
                <w:sz w:val="18"/>
                <w:szCs w:val="18"/>
              </w:rPr>
              <w:t xml:space="preserve"> </w:t>
            </w:r>
            <w:r w:rsidRPr="00E42EF5">
              <w:rPr>
                <w:sz w:val="18"/>
                <w:szCs w:val="18"/>
              </w:rPr>
              <w:t>legislație</w:t>
            </w:r>
            <w:r w:rsidRPr="00E42EF5">
              <w:rPr>
                <w:spacing w:val="-13"/>
                <w:sz w:val="18"/>
                <w:szCs w:val="18"/>
              </w:rPr>
              <w:t xml:space="preserve"> </w:t>
            </w:r>
            <w:r w:rsidRPr="00E42EF5">
              <w:rPr>
                <w:sz w:val="18"/>
                <w:szCs w:val="18"/>
              </w:rPr>
              <w:t>similară</w:t>
            </w:r>
            <w:r w:rsidRPr="00E42EF5">
              <w:rPr>
                <w:spacing w:val="-14"/>
                <w:sz w:val="18"/>
                <w:szCs w:val="18"/>
              </w:rPr>
              <w:t xml:space="preserve"> </w:t>
            </w:r>
            <w:r w:rsidRPr="00E42EF5">
              <w:rPr>
                <w:sz w:val="18"/>
                <w:szCs w:val="18"/>
              </w:rPr>
              <w:t>a statului</w:t>
            </w:r>
            <w:r w:rsidRPr="00E42EF5">
              <w:rPr>
                <w:spacing w:val="-4"/>
                <w:sz w:val="18"/>
                <w:szCs w:val="18"/>
              </w:rPr>
              <w:t xml:space="preserve"> </w:t>
            </w:r>
            <w:r w:rsidRPr="00E42EF5">
              <w:rPr>
                <w:sz w:val="18"/>
                <w:szCs w:val="18"/>
              </w:rPr>
              <w:t>membru în</w:t>
            </w:r>
            <w:r w:rsidRPr="00E42EF5">
              <w:rPr>
                <w:spacing w:val="-5"/>
                <w:sz w:val="18"/>
                <w:szCs w:val="18"/>
              </w:rPr>
              <w:t xml:space="preserve"> </w:t>
            </w:r>
            <w:r w:rsidRPr="00E42EF5">
              <w:rPr>
                <w:sz w:val="18"/>
                <w:szCs w:val="18"/>
              </w:rPr>
              <w:t>temeiul</w:t>
            </w:r>
            <w:r w:rsidRPr="00E42EF5">
              <w:rPr>
                <w:spacing w:val="-4"/>
                <w:sz w:val="18"/>
                <w:szCs w:val="18"/>
              </w:rPr>
              <w:t xml:space="preserve"> </w:t>
            </w:r>
            <w:r w:rsidRPr="00E42EF5">
              <w:rPr>
                <w:sz w:val="18"/>
                <w:szCs w:val="18"/>
              </w:rPr>
              <w:t>căruia sunt constituite titlurile de valoare</w:t>
            </w:r>
            <w:r>
              <w:rPr>
                <w:sz w:val="18"/>
                <w:szCs w:val="18"/>
              </w:rPr>
              <w:t xml:space="preserve"> </w:t>
            </w:r>
            <w:r w:rsidRPr="00E42EF5">
              <w:rPr>
                <w:spacing w:val="-2"/>
                <w:sz w:val="18"/>
                <w:szCs w:val="18"/>
              </w:rPr>
              <w:t>înseamnă:</w:t>
            </w:r>
          </w:p>
          <w:p w14:paraId="381F929D" w14:textId="77777777" w:rsidR="00A71C82" w:rsidRPr="00E42EF5" w:rsidRDefault="00A71C82" w:rsidP="00A71C82">
            <w:pPr>
              <w:pStyle w:val="TableParagraph"/>
              <w:numPr>
                <w:ilvl w:val="0"/>
                <w:numId w:val="117"/>
              </w:numPr>
              <w:tabs>
                <w:tab w:val="left" w:pos="435"/>
                <w:tab w:val="left" w:pos="830"/>
              </w:tabs>
              <w:ind w:firstLine="0"/>
              <w:rPr>
                <w:sz w:val="18"/>
                <w:szCs w:val="18"/>
              </w:rPr>
            </w:pPr>
            <w:r w:rsidRPr="00E42EF5">
              <w:rPr>
                <w:spacing w:val="-2"/>
                <w:sz w:val="18"/>
                <w:szCs w:val="18"/>
              </w:rPr>
              <w:t>dreptul</w:t>
            </w:r>
            <w:r w:rsidRPr="00E42EF5">
              <w:rPr>
                <w:spacing w:val="-9"/>
                <w:sz w:val="18"/>
                <w:szCs w:val="18"/>
              </w:rPr>
              <w:t xml:space="preserve"> </w:t>
            </w:r>
            <w:r w:rsidRPr="00E42EF5">
              <w:rPr>
                <w:spacing w:val="-2"/>
                <w:sz w:val="18"/>
                <w:szCs w:val="18"/>
              </w:rPr>
              <w:t xml:space="preserve">societăților comerciale </w:t>
            </w:r>
            <w:r w:rsidRPr="00E42EF5">
              <w:rPr>
                <w:sz w:val="18"/>
                <w:szCs w:val="18"/>
              </w:rPr>
              <w:t xml:space="preserve">sau altă legislație similară a statului membru în care este constituit </w:t>
            </w:r>
            <w:proofErr w:type="spellStart"/>
            <w:r w:rsidRPr="00E42EF5">
              <w:rPr>
                <w:sz w:val="18"/>
                <w:szCs w:val="18"/>
              </w:rPr>
              <w:t>mitentul</w:t>
            </w:r>
            <w:proofErr w:type="spellEnd"/>
            <w:r w:rsidRPr="00E42EF5">
              <w:rPr>
                <w:sz w:val="18"/>
                <w:szCs w:val="18"/>
              </w:rPr>
              <w:t>; și</w:t>
            </w:r>
          </w:p>
          <w:p w14:paraId="2E4850CD" w14:textId="77777777" w:rsidR="00A71C82" w:rsidRPr="00E42EF5" w:rsidRDefault="00A71C82" w:rsidP="00A71C82">
            <w:pPr>
              <w:pStyle w:val="TableParagraph"/>
              <w:numPr>
                <w:ilvl w:val="0"/>
                <w:numId w:val="117"/>
              </w:numPr>
              <w:tabs>
                <w:tab w:val="left" w:pos="435"/>
                <w:tab w:val="left" w:pos="830"/>
              </w:tabs>
              <w:ind w:right="15" w:firstLine="0"/>
              <w:rPr>
                <w:sz w:val="18"/>
                <w:szCs w:val="18"/>
              </w:rPr>
            </w:pPr>
            <w:r w:rsidRPr="00E42EF5">
              <w:rPr>
                <w:spacing w:val="-2"/>
                <w:sz w:val="18"/>
                <w:szCs w:val="18"/>
              </w:rPr>
              <w:t>dreptul</w:t>
            </w:r>
            <w:r w:rsidRPr="00E42EF5">
              <w:rPr>
                <w:spacing w:val="-9"/>
                <w:sz w:val="18"/>
                <w:szCs w:val="18"/>
              </w:rPr>
              <w:t xml:space="preserve"> </w:t>
            </w:r>
            <w:r w:rsidRPr="00E42EF5">
              <w:rPr>
                <w:spacing w:val="-2"/>
                <w:sz w:val="18"/>
                <w:szCs w:val="18"/>
              </w:rPr>
              <w:t xml:space="preserve">societăților comerciale </w:t>
            </w:r>
            <w:r w:rsidRPr="00E42EF5">
              <w:rPr>
                <w:sz w:val="18"/>
                <w:szCs w:val="18"/>
              </w:rPr>
              <w:t>aplicabil sau altă legislație similară a statului</w:t>
            </w:r>
            <w:r w:rsidRPr="00E42EF5">
              <w:rPr>
                <w:spacing w:val="-14"/>
                <w:sz w:val="18"/>
                <w:szCs w:val="18"/>
              </w:rPr>
              <w:t xml:space="preserve"> </w:t>
            </w:r>
            <w:r w:rsidRPr="00E42EF5">
              <w:rPr>
                <w:sz w:val="18"/>
                <w:szCs w:val="18"/>
              </w:rPr>
              <w:t>membru</w:t>
            </w:r>
            <w:r w:rsidRPr="00E42EF5">
              <w:rPr>
                <w:spacing w:val="-11"/>
                <w:sz w:val="18"/>
                <w:szCs w:val="18"/>
              </w:rPr>
              <w:t xml:space="preserve"> </w:t>
            </w:r>
            <w:r w:rsidRPr="00E42EF5">
              <w:rPr>
                <w:sz w:val="18"/>
                <w:szCs w:val="18"/>
              </w:rPr>
              <w:t>în</w:t>
            </w:r>
            <w:r w:rsidRPr="00E42EF5">
              <w:rPr>
                <w:spacing w:val="-13"/>
                <w:sz w:val="18"/>
                <w:szCs w:val="18"/>
              </w:rPr>
              <w:t xml:space="preserve"> </w:t>
            </w:r>
            <w:r w:rsidRPr="00E42EF5">
              <w:rPr>
                <w:sz w:val="18"/>
                <w:szCs w:val="18"/>
              </w:rPr>
              <w:t>temeiul</w:t>
            </w:r>
            <w:r w:rsidRPr="00E42EF5">
              <w:rPr>
                <w:spacing w:val="-14"/>
                <w:sz w:val="18"/>
                <w:szCs w:val="18"/>
              </w:rPr>
              <w:t xml:space="preserve"> </w:t>
            </w:r>
            <w:r w:rsidRPr="00E42EF5">
              <w:rPr>
                <w:sz w:val="18"/>
                <w:szCs w:val="18"/>
              </w:rPr>
              <w:t>căruia</w:t>
            </w:r>
            <w:r w:rsidRPr="00E42EF5">
              <w:rPr>
                <w:spacing w:val="-10"/>
                <w:sz w:val="18"/>
                <w:szCs w:val="18"/>
              </w:rPr>
              <w:t xml:space="preserve"> </w:t>
            </w:r>
            <w:r w:rsidRPr="00E42EF5">
              <w:rPr>
                <w:sz w:val="18"/>
                <w:szCs w:val="18"/>
              </w:rPr>
              <w:t>sunt emise titlurile de valoare.</w:t>
            </w:r>
          </w:p>
          <w:p w14:paraId="2750920E" w14:textId="77777777" w:rsidR="00A71C82" w:rsidRPr="00E42EF5" w:rsidRDefault="00A71C82" w:rsidP="00A71C82">
            <w:pPr>
              <w:pStyle w:val="TableParagraph"/>
              <w:tabs>
                <w:tab w:val="left" w:pos="435"/>
              </w:tabs>
              <w:ind w:right="15"/>
              <w:rPr>
                <w:sz w:val="18"/>
                <w:szCs w:val="18"/>
              </w:rPr>
            </w:pPr>
            <w:r w:rsidRPr="00E42EF5">
              <w:rPr>
                <w:sz w:val="18"/>
                <w:szCs w:val="18"/>
              </w:rPr>
              <w:t>Statele membre</w:t>
            </w:r>
            <w:r w:rsidRPr="00E42EF5">
              <w:rPr>
                <w:spacing w:val="-1"/>
                <w:sz w:val="18"/>
                <w:szCs w:val="18"/>
              </w:rPr>
              <w:t xml:space="preserve"> </w:t>
            </w:r>
            <w:r w:rsidRPr="00E42EF5">
              <w:rPr>
                <w:sz w:val="18"/>
                <w:szCs w:val="18"/>
              </w:rPr>
              <w:t xml:space="preserve">întocmesc o listă a </w:t>
            </w:r>
            <w:r w:rsidRPr="00E42EF5">
              <w:rPr>
                <w:spacing w:val="-2"/>
                <w:sz w:val="18"/>
                <w:szCs w:val="18"/>
              </w:rPr>
              <w:t>principalelor lor dispoziții</w:t>
            </w:r>
            <w:r w:rsidRPr="00E42EF5">
              <w:rPr>
                <w:spacing w:val="-7"/>
                <w:sz w:val="18"/>
                <w:szCs w:val="18"/>
              </w:rPr>
              <w:t xml:space="preserve"> </w:t>
            </w:r>
            <w:r w:rsidRPr="00E42EF5">
              <w:rPr>
                <w:spacing w:val="-2"/>
                <w:sz w:val="18"/>
                <w:szCs w:val="18"/>
              </w:rPr>
              <w:t>relevante</w:t>
            </w:r>
            <w:r w:rsidRPr="00E42EF5">
              <w:rPr>
                <w:sz w:val="18"/>
                <w:szCs w:val="18"/>
              </w:rPr>
              <w:t xml:space="preserve"> din</w:t>
            </w:r>
            <w:r w:rsidRPr="00E42EF5">
              <w:rPr>
                <w:spacing w:val="-14"/>
                <w:sz w:val="18"/>
                <w:szCs w:val="18"/>
              </w:rPr>
              <w:t xml:space="preserve"> </w:t>
            </w:r>
            <w:r w:rsidRPr="00E42EF5">
              <w:rPr>
                <w:sz w:val="18"/>
                <w:szCs w:val="18"/>
              </w:rPr>
              <w:t>dreptul</w:t>
            </w:r>
            <w:r w:rsidRPr="00E42EF5">
              <w:rPr>
                <w:spacing w:val="-14"/>
                <w:sz w:val="18"/>
                <w:szCs w:val="18"/>
              </w:rPr>
              <w:t xml:space="preserve"> </w:t>
            </w:r>
            <w:r w:rsidRPr="00E42EF5">
              <w:rPr>
                <w:sz w:val="18"/>
                <w:szCs w:val="18"/>
              </w:rPr>
              <w:t>societăților</w:t>
            </w:r>
            <w:r w:rsidRPr="00E42EF5">
              <w:rPr>
                <w:spacing w:val="-14"/>
                <w:sz w:val="18"/>
                <w:szCs w:val="18"/>
              </w:rPr>
              <w:t xml:space="preserve"> </w:t>
            </w:r>
            <w:r w:rsidRPr="00E42EF5">
              <w:rPr>
                <w:sz w:val="18"/>
                <w:szCs w:val="18"/>
              </w:rPr>
              <w:t>comerciale</w:t>
            </w:r>
            <w:r w:rsidRPr="00E42EF5">
              <w:rPr>
                <w:spacing w:val="-13"/>
                <w:sz w:val="18"/>
                <w:szCs w:val="18"/>
              </w:rPr>
              <w:t xml:space="preserve"> </w:t>
            </w:r>
            <w:r w:rsidRPr="00E42EF5">
              <w:rPr>
                <w:sz w:val="18"/>
                <w:szCs w:val="18"/>
              </w:rPr>
              <w:t>sau altă legislație similară, astfel cum se menționează la al doilea paragraf.</w:t>
            </w:r>
          </w:p>
          <w:p w14:paraId="58FFE4CC" w14:textId="77777777" w:rsidR="00A71C82" w:rsidRPr="00E42EF5" w:rsidRDefault="00A71C82" w:rsidP="00A71C82">
            <w:pPr>
              <w:pStyle w:val="TableParagraph"/>
              <w:ind w:right="15"/>
              <w:rPr>
                <w:sz w:val="18"/>
                <w:szCs w:val="18"/>
              </w:rPr>
            </w:pPr>
            <w:r w:rsidRPr="00E42EF5">
              <w:rPr>
                <w:sz w:val="18"/>
                <w:szCs w:val="18"/>
              </w:rPr>
              <w:t>Autoritățile competente transmit ESMA</w:t>
            </w:r>
            <w:r w:rsidRPr="00E42EF5">
              <w:rPr>
                <w:spacing w:val="-2"/>
                <w:sz w:val="18"/>
                <w:szCs w:val="18"/>
              </w:rPr>
              <w:t xml:space="preserve"> </w:t>
            </w:r>
            <w:r w:rsidRPr="00E42EF5">
              <w:rPr>
                <w:sz w:val="18"/>
                <w:szCs w:val="18"/>
              </w:rPr>
              <w:t>lista respectivă până la 17 ianuarie</w:t>
            </w:r>
            <w:r w:rsidRPr="00E42EF5">
              <w:rPr>
                <w:spacing w:val="-18"/>
                <w:sz w:val="18"/>
                <w:szCs w:val="18"/>
              </w:rPr>
              <w:t xml:space="preserve"> </w:t>
            </w:r>
            <w:r w:rsidRPr="00E42EF5">
              <w:rPr>
                <w:sz w:val="18"/>
                <w:szCs w:val="18"/>
              </w:rPr>
              <w:t>2025.</w:t>
            </w:r>
            <w:r w:rsidRPr="00E42EF5">
              <w:rPr>
                <w:spacing w:val="-14"/>
                <w:sz w:val="18"/>
                <w:szCs w:val="18"/>
              </w:rPr>
              <w:t xml:space="preserve"> </w:t>
            </w:r>
            <w:r w:rsidRPr="00E42EF5">
              <w:rPr>
                <w:sz w:val="18"/>
                <w:szCs w:val="18"/>
              </w:rPr>
              <w:t>ESMA</w:t>
            </w:r>
            <w:r w:rsidRPr="00E42EF5">
              <w:rPr>
                <w:spacing w:val="-17"/>
                <w:sz w:val="18"/>
                <w:szCs w:val="18"/>
              </w:rPr>
              <w:t xml:space="preserve"> </w:t>
            </w:r>
            <w:r w:rsidRPr="00E42EF5">
              <w:rPr>
                <w:sz w:val="18"/>
                <w:szCs w:val="18"/>
              </w:rPr>
              <w:t>publică</w:t>
            </w:r>
            <w:r w:rsidRPr="00E42EF5">
              <w:rPr>
                <w:spacing w:val="-14"/>
                <w:sz w:val="18"/>
                <w:szCs w:val="18"/>
              </w:rPr>
              <w:t xml:space="preserve"> </w:t>
            </w:r>
            <w:r w:rsidRPr="00E42EF5">
              <w:rPr>
                <w:sz w:val="18"/>
                <w:szCs w:val="18"/>
              </w:rPr>
              <w:t>lista până la</w:t>
            </w:r>
            <w:r w:rsidRPr="00E42EF5">
              <w:rPr>
                <w:spacing w:val="-1"/>
                <w:sz w:val="18"/>
                <w:szCs w:val="18"/>
              </w:rPr>
              <w:t xml:space="preserve"> </w:t>
            </w:r>
            <w:r w:rsidRPr="00E42EF5">
              <w:rPr>
                <w:sz w:val="18"/>
                <w:szCs w:val="18"/>
              </w:rPr>
              <w:t>17 februarie</w:t>
            </w:r>
            <w:r w:rsidRPr="00E42EF5">
              <w:rPr>
                <w:spacing w:val="-6"/>
                <w:sz w:val="18"/>
                <w:szCs w:val="18"/>
              </w:rPr>
              <w:t xml:space="preserve"> </w:t>
            </w:r>
            <w:r w:rsidRPr="00E42EF5">
              <w:rPr>
                <w:sz w:val="18"/>
                <w:szCs w:val="18"/>
              </w:rPr>
              <w:t>2025. Statele</w:t>
            </w:r>
          </w:p>
          <w:p w14:paraId="6BF94B69" w14:textId="77777777" w:rsidR="00A71C82" w:rsidRPr="00E42EF5" w:rsidRDefault="00A71C82" w:rsidP="00A71C82">
            <w:pPr>
              <w:pStyle w:val="TableParagraph"/>
              <w:ind w:right="143"/>
              <w:rPr>
                <w:sz w:val="18"/>
                <w:szCs w:val="18"/>
              </w:rPr>
            </w:pPr>
            <w:r w:rsidRPr="00E42EF5">
              <w:rPr>
                <w:sz w:val="18"/>
                <w:szCs w:val="18"/>
              </w:rPr>
              <w:t>membre</w:t>
            </w:r>
            <w:r w:rsidRPr="00E42EF5">
              <w:rPr>
                <w:spacing w:val="-14"/>
                <w:sz w:val="18"/>
                <w:szCs w:val="18"/>
              </w:rPr>
              <w:t xml:space="preserve"> </w:t>
            </w:r>
            <w:r w:rsidRPr="00E42EF5">
              <w:rPr>
                <w:sz w:val="18"/>
                <w:szCs w:val="18"/>
              </w:rPr>
              <w:t>actualizează</w:t>
            </w:r>
            <w:r w:rsidRPr="00E42EF5">
              <w:rPr>
                <w:spacing w:val="-14"/>
                <w:sz w:val="18"/>
                <w:szCs w:val="18"/>
              </w:rPr>
              <w:t xml:space="preserve"> </w:t>
            </w:r>
            <w:r w:rsidRPr="00E42EF5">
              <w:rPr>
                <w:sz w:val="18"/>
                <w:szCs w:val="18"/>
              </w:rPr>
              <w:t>lista</w:t>
            </w:r>
            <w:r w:rsidRPr="00E42EF5">
              <w:rPr>
                <w:spacing w:val="-14"/>
                <w:sz w:val="18"/>
                <w:szCs w:val="18"/>
              </w:rPr>
              <w:t xml:space="preserve"> </w:t>
            </w:r>
            <w:r w:rsidRPr="00E42EF5">
              <w:rPr>
                <w:sz w:val="18"/>
                <w:szCs w:val="18"/>
              </w:rPr>
              <w:t>respectivă</w:t>
            </w:r>
            <w:r w:rsidRPr="00E42EF5">
              <w:rPr>
                <w:spacing w:val="-13"/>
                <w:sz w:val="18"/>
                <w:szCs w:val="18"/>
              </w:rPr>
              <w:t xml:space="preserve"> </w:t>
            </w:r>
            <w:r w:rsidRPr="00E42EF5">
              <w:rPr>
                <w:sz w:val="18"/>
                <w:szCs w:val="18"/>
              </w:rPr>
              <w:t>în mod regulat și cel puțin o dată la fiecare doi ani. Statele membre</w:t>
            </w:r>
            <w:r>
              <w:rPr>
                <w:sz w:val="18"/>
                <w:szCs w:val="18"/>
              </w:rPr>
              <w:t xml:space="preserve"> </w:t>
            </w:r>
            <w:r w:rsidRPr="00E42EF5">
              <w:rPr>
                <w:sz w:val="18"/>
                <w:szCs w:val="18"/>
              </w:rPr>
              <w:t>comunică</w:t>
            </w:r>
            <w:r w:rsidRPr="00E42EF5">
              <w:rPr>
                <w:spacing w:val="-5"/>
                <w:sz w:val="18"/>
                <w:szCs w:val="18"/>
              </w:rPr>
              <w:t xml:space="preserve"> </w:t>
            </w:r>
            <w:r w:rsidRPr="00E42EF5">
              <w:rPr>
                <w:sz w:val="18"/>
                <w:szCs w:val="18"/>
              </w:rPr>
              <w:t>ESMA</w:t>
            </w:r>
            <w:r w:rsidRPr="00E42EF5">
              <w:rPr>
                <w:spacing w:val="-9"/>
                <w:sz w:val="18"/>
                <w:szCs w:val="18"/>
              </w:rPr>
              <w:t xml:space="preserve"> </w:t>
            </w:r>
            <w:r w:rsidRPr="00E42EF5">
              <w:rPr>
                <w:sz w:val="18"/>
                <w:szCs w:val="18"/>
              </w:rPr>
              <w:t>lista</w:t>
            </w:r>
            <w:r w:rsidRPr="00E42EF5">
              <w:rPr>
                <w:spacing w:val="-2"/>
                <w:sz w:val="18"/>
                <w:szCs w:val="18"/>
              </w:rPr>
              <w:t xml:space="preserve"> </w:t>
            </w:r>
            <w:r w:rsidRPr="00E42EF5">
              <w:rPr>
                <w:sz w:val="18"/>
                <w:szCs w:val="18"/>
              </w:rPr>
              <w:t>actualizată</w:t>
            </w:r>
            <w:r w:rsidRPr="00E42EF5">
              <w:rPr>
                <w:spacing w:val="-2"/>
                <w:sz w:val="18"/>
                <w:szCs w:val="18"/>
              </w:rPr>
              <w:t xml:space="preserve"> </w:t>
            </w:r>
            <w:r w:rsidRPr="00E42EF5">
              <w:rPr>
                <w:spacing w:val="-5"/>
                <w:sz w:val="18"/>
                <w:szCs w:val="18"/>
              </w:rPr>
              <w:t xml:space="preserve">la </w:t>
            </w:r>
            <w:r w:rsidRPr="00E42EF5">
              <w:rPr>
                <w:spacing w:val="-2"/>
                <w:sz w:val="18"/>
                <w:szCs w:val="18"/>
              </w:rPr>
              <w:t>intervalele</w:t>
            </w:r>
            <w:r w:rsidRPr="00E42EF5">
              <w:rPr>
                <w:spacing w:val="-4"/>
                <w:sz w:val="18"/>
                <w:szCs w:val="18"/>
              </w:rPr>
              <w:t xml:space="preserve"> </w:t>
            </w:r>
            <w:r w:rsidRPr="00E42EF5">
              <w:rPr>
                <w:spacing w:val="-2"/>
                <w:sz w:val="18"/>
                <w:szCs w:val="18"/>
              </w:rPr>
              <w:t>regulate</w:t>
            </w:r>
            <w:r w:rsidRPr="00E42EF5">
              <w:rPr>
                <w:spacing w:val="-7"/>
                <w:sz w:val="18"/>
                <w:szCs w:val="18"/>
              </w:rPr>
              <w:t xml:space="preserve"> </w:t>
            </w:r>
            <w:r w:rsidRPr="00E42EF5">
              <w:rPr>
                <w:spacing w:val="-2"/>
                <w:sz w:val="18"/>
                <w:szCs w:val="18"/>
              </w:rPr>
              <w:t xml:space="preserve">respective. </w:t>
            </w:r>
            <w:r w:rsidRPr="00E42EF5">
              <w:rPr>
                <w:sz w:val="18"/>
                <w:szCs w:val="18"/>
              </w:rPr>
              <w:t xml:space="preserve">ESMA publică această listă </w:t>
            </w:r>
            <w:r w:rsidRPr="00E42EF5">
              <w:rPr>
                <w:spacing w:val="-2"/>
                <w:sz w:val="18"/>
                <w:szCs w:val="18"/>
              </w:rPr>
              <w:t>actualizată.</w:t>
            </w:r>
          </w:p>
        </w:tc>
        <w:tc>
          <w:tcPr>
            <w:tcW w:w="6030" w:type="dxa"/>
          </w:tcPr>
          <w:p w14:paraId="55CEEB29" w14:textId="77777777" w:rsidR="00A71C82" w:rsidRPr="00E42EF5" w:rsidRDefault="00A71C82" w:rsidP="00A71C82">
            <w:pPr>
              <w:pStyle w:val="TableParagraph"/>
              <w:numPr>
                <w:ilvl w:val="0"/>
                <w:numId w:val="116"/>
              </w:numPr>
              <w:tabs>
                <w:tab w:val="left" w:pos="466"/>
              </w:tabs>
              <w:ind w:right="132" w:firstLine="0"/>
              <w:rPr>
                <w:sz w:val="18"/>
                <w:szCs w:val="18"/>
              </w:rPr>
            </w:pPr>
            <w:r w:rsidRPr="00E42EF5">
              <w:rPr>
                <w:sz w:val="18"/>
                <w:szCs w:val="18"/>
              </w:rPr>
              <w:t>Fără a aduce atingere dreptului emitentului</w:t>
            </w:r>
            <w:r w:rsidRPr="00E42EF5">
              <w:rPr>
                <w:spacing w:val="40"/>
                <w:sz w:val="18"/>
                <w:szCs w:val="18"/>
              </w:rPr>
              <w:t xml:space="preserve"> </w:t>
            </w:r>
            <w:r w:rsidRPr="00E42EF5">
              <w:rPr>
                <w:sz w:val="18"/>
                <w:szCs w:val="18"/>
              </w:rPr>
              <w:t>prevăzut la alin.(1), în cazul emitentului înregistrat într-un stat membru al Uniunii Europene, dreptul</w:t>
            </w:r>
            <w:r w:rsidRPr="00E42EF5">
              <w:rPr>
                <w:spacing w:val="-4"/>
                <w:sz w:val="18"/>
                <w:szCs w:val="18"/>
              </w:rPr>
              <w:t xml:space="preserve"> </w:t>
            </w:r>
            <w:r w:rsidRPr="00E42EF5">
              <w:rPr>
                <w:sz w:val="18"/>
                <w:szCs w:val="18"/>
              </w:rPr>
              <w:t>societăților comerciale</w:t>
            </w:r>
            <w:r w:rsidRPr="00E42EF5">
              <w:rPr>
                <w:spacing w:val="-6"/>
                <w:sz w:val="18"/>
                <w:szCs w:val="18"/>
              </w:rPr>
              <w:t xml:space="preserve"> </w:t>
            </w:r>
            <w:r w:rsidRPr="00E42EF5">
              <w:rPr>
                <w:sz w:val="18"/>
                <w:szCs w:val="18"/>
              </w:rPr>
              <w:t>sau</w:t>
            </w:r>
            <w:r w:rsidRPr="00E42EF5">
              <w:rPr>
                <w:spacing w:val="-1"/>
                <w:sz w:val="18"/>
                <w:szCs w:val="18"/>
              </w:rPr>
              <w:t xml:space="preserve"> </w:t>
            </w:r>
            <w:r w:rsidRPr="00E42EF5">
              <w:rPr>
                <w:sz w:val="18"/>
                <w:szCs w:val="18"/>
              </w:rPr>
              <w:t>altă legislație</w:t>
            </w:r>
            <w:r w:rsidRPr="00E42EF5">
              <w:rPr>
                <w:spacing w:val="-7"/>
                <w:sz w:val="18"/>
                <w:szCs w:val="18"/>
              </w:rPr>
              <w:t xml:space="preserve"> </w:t>
            </w:r>
            <w:r w:rsidRPr="00E42EF5">
              <w:rPr>
                <w:sz w:val="18"/>
                <w:szCs w:val="18"/>
              </w:rPr>
              <w:t>similară</w:t>
            </w:r>
            <w:r w:rsidRPr="00E42EF5">
              <w:rPr>
                <w:spacing w:val="-6"/>
                <w:sz w:val="18"/>
                <w:szCs w:val="18"/>
              </w:rPr>
              <w:t xml:space="preserve"> </w:t>
            </w:r>
            <w:r w:rsidRPr="00E42EF5">
              <w:rPr>
                <w:sz w:val="18"/>
                <w:szCs w:val="18"/>
              </w:rPr>
              <w:t>a</w:t>
            </w:r>
            <w:r w:rsidRPr="00E42EF5">
              <w:rPr>
                <w:spacing w:val="-7"/>
                <w:sz w:val="18"/>
                <w:szCs w:val="18"/>
              </w:rPr>
              <w:t xml:space="preserve"> </w:t>
            </w:r>
            <w:r w:rsidRPr="00E42EF5">
              <w:rPr>
                <w:sz w:val="18"/>
                <w:szCs w:val="18"/>
              </w:rPr>
              <w:t>statului</w:t>
            </w:r>
            <w:r w:rsidRPr="00E42EF5">
              <w:rPr>
                <w:spacing w:val="-8"/>
                <w:sz w:val="18"/>
                <w:szCs w:val="18"/>
              </w:rPr>
              <w:t xml:space="preserve"> </w:t>
            </w:r>
            <w:r w:rsidRPr="00E42EF5">
              <w:rPr>
                <w:sz w:val="18"/>
                <w:szCs w:val="18"/>
              </w:rPr>
              <w:t>membru</w:t>
            </w:r>
            <w:r w:rsidRPr="00E42EF5">
              <w:rPr>
                <w:spacing w:val="-1"/>
                <w:sz w:val="18"/>
                <w:szCs w:val="18"/>
              </w:rPr>
              <w:t xml:space="preserve"> </w:t>
            </w:r>
            <w:r w:rsidRPr="00E42EF5">
              <w:rPr>
                <w:sz w:val="18"/>
                <w:szCs w:val="18"/>
              </w:rPr>
              <w:t>al Uniunii Europene în temeiul căruia sunt constituite valorile mobiliare va continua să fie aplicată. Dreptul societăților comerciale sau altă legislație</w:t>
            </w:r>
            <w:r w:rsidRPr="00E42EF5">
              <w:rPr>
                <w:spacing w:val="-14"/>
                <w:sz w:val="18"/>
                <w:szCs w:val="18"/>
              </w:rPr>
              <w:t xml:space="preserve"> </w:t>
            </w:r>
            <w:r w:rsidRPr="00E42EF5">
              <w:rPr>
                <w:sz w:val="18"/>
                <w:szCs w:val="18"/>
              </w:rPr>
              <w:t>similară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statului</w:t>
            </w:r>
            <w:r w:rsidRPr="00E42EF5">
              <w:rPr>
                <w:spacing w:val="-13"/>
                <w:sz w:val="18"/>
                <w:szCs w:val="18"/>
              </w:rPr>
              <w:t xml:space="preserve"> </w:t>
            </w:r>
            <w:r w:rsidRPr="00E42EF5">
              <w:rPr>
                <w:sz w:val="18"/>
                <w:szCs w:val="18"/>
              </w:rPr>
              <w:t>membru</w:t>
            </w:r>
            <w:r w:rsidRPr="00E42EF5">
              <w:rPr>
                <w:spacing w:val="-14"/>
                <w:sz w:val="18"/>
                <w:szCs w:val="18"/>
              </w:rPr>
              <w:t xml:space="preserve"> </w:t>
            </w:r>
            <w:r w:rsidRPr="00E42EF5">
              <w:rPr>
                <w:sz w:val="18"/>
                <w:szCs w:val="18"/>
              </w:rPr>
              <w:t xml:space="preserve">al Uniunii Europene în temeiul căruia sunt constituite valorile mobiliare </w:t>
            </w:r>
            <w:r w:rsidRPr="00E42EF5">
              <w:rPr>
                <w:spacing w:val="-2"/>
                <w:sz w:val="18"/>
                <w:szCs w:val="18"/>
              </w:rPr>
              <w:t>semnifică:</w:t>
            </w:r>
          </w:p>
          <w:p w14:paraId="7E207302" w14:textId="77777777" w:rsidR="00A71C82" w:rsidRPr="00E42EF5" w:rsidRDefault="00A71C82" w:rsidP="00A71C82">
            <w:pPr>
              <w:pStyle w:val="TableParagraph"/>
              <w:numPr>
                <w:ilvl w:val="1"/>
                <w:numId w:val="116"/>
              </w:numPr>
              <w:tabs>
                <w:tab w:val="left" w:pos="406"/>
                <w:tab w:val="left" w:pos="609"/>
              </w:tabs>
              <w:ind w:right="15" w:firstLine="0"/>
              <w:rPr>
                <w:sz w:val="18"/>
                <w:szCs w:val="18"/>
              </w:rPr>
            </w:pPr>
            <w:r w:rsidRPr="00E42EF5">
              <w:rPr>
                <w:sz w:val="18"/>
                <w:szCs w:val="18"/>
              </w:rPr>
              <w:t>dreptul</w:t>
            </w:r>
            <w:r w:rsidRPr="00E42EF5">
              <w:rPr>
                <w:spacing w:val="-14"/>
                <w:sz w:val="18"/>
                <w:szCs w:val="18"/>
              </w:rPr>
              <w:t xml:space="preserve"> </w:t>
            </w:r>
            <w:r w:rsidRPr="00E42EF5">
              <w:rPr>
                <w:sz w:val="18"/>
                <w:szCs w:val="18"/>
              </w:rPr>
              <w:t>societăților</w:t>
            </w:r>
            <w:r w:rsidRPr="00E42EF5">
              <w:rPr>
                <w:spacing w:val="-14"/>
                <w:sz w:val="18"/>
                <w:szCs w:val="18"/>
              </w:rPr>
              <w:t xml:space="preserve"> </w:t>
            </w:r>
            <w:r w:rsidRPr="00E42EF5">
              <w:rPr>
                <w:sz w:val="18"/>
                <w:szCs w:val="18"/>
              </w:rPr>
              <w:t>comerciale sau altă legislație</w:t>
            </w:r>
            <w:r w:rsidRPr="00E42EF5">
              <w:rPr>
                <w:spacing w:val="-1"/>
                <w:sz w:val="18"/>
                <w:szCs w:val="18"/>
              </w:rPr>
              <w:t xml:space="preserve"> </w:t>
            </w:r>
            <w:r w:rsidRPr="00E42EF5">
              <w:rPr>
                <w:sz w:val="18"/>
                <w:szCs w:val="18"/>
              </w:rPr>
              <w:t>similară a</w:t>
            </w:r>
            <w:r w:rsidRPr="00E42EF5">
              <w:rPr>
                <w:spacing w:val="-1"/>
                <w:sz w:val="18"/>
                <w:szCs w:val="18"/>
              </w:rPr>
              <w:t xml:space="preserve"> </w:t>
            </w:r>
            <w:r w:rsidRPr="00E42EF5">
              <w:rPr>
                <w:sz w:val="18"/>
                <w:szCs w:val="18"/>
              </w:rPr>
              <w:t>statului membru în care este constituit emitentul; și</w:t>
            </w:r>
          </w:p>
          <w:p w14:paraId="3DE9223E" w14:textId="77777777" w:rsidR="00A71C82" w:rsidRPr="00E42EF5" w:rsidRDefault="00A71C82" w:rsidP="00A71C82">
            <w:pPr>
              <w:pStyle w:val="TableParagraph"/>
              <w:numPr>
                <w:ilvl w:val="1"/>
                <w:numId w:val="116"/>
              </w:numPr>
              <w:tabs>
                <w:tab w:val="left" w:pos="406"/>
              </w:tabs>
              <w:ind w:right="15" w:firstLine="21"/>
              <w:rPr>
                <w:sz w:val="18"/>
                <w:szCs w:val="18"/>
              </w:rPr>
            </w:pPr>
            <w:r w:rsidRPr="00E42EF5">
              <w:rPr>
                <w:sz w:val="18"/>
                <w:szCs w:val="18"/>
              </w:rPr>
              <w:t>dreptul</w:t>
            </w:r>
            <w:r w:rsidRPr="00E42EF5">
              <w:rPr>
                <w:spacing w:val="-2"/>
                <w:sz w:val="18"/>
                <w:szCs w:val="18"/>
              </w:rPr>
              <w:t xml:space="preserve"> </w:t>
            </w:r>
            <w:r w:rsidRPr="00E42EF5">
              <w:rPr>
                <w:sz w:val="18"/>
                <w:szCs w:val="18"/>
              </w:rPr>
              <w:t>societăților comerciale aplicabil</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altă</w:t>
            </w:r>
            <w:r w:rsidRPr="00E42EF5">
              <w:rPr>
                <w:spacing w:val="-14"/>
                <w:sz w:val="18"/>
                <w:szCs w:val="18"/>
              </w:rPr>
              <w:t xml:space="preserve"> </w:t>
            </w:r>
            <w:r w:rsidRPr="00E42EF5">
              <w:rPr>
                <w:sz w:val="18"/>
                <w:szCs w:val="18"/>
              </w:rPr>
              <w:t>legislație</w:t>
            </w:r>
            <w:r w:rsidRPr="00E42EF5">
              <w:rPr>
                <w:spacing w:val="-13"/>
                <w:sz w:val="18"/>
                <w:szCs w:val="18"/>
              </w:rPr>
              <w:t xml:space="preserve"> </w:t>
            </w:r>
            <w:r w:rsidRPr="00E42EF5">
              <w:rPr>
                <w:sz w:val="18"/>
                <w:szCs w:val="18"/>
              </w:rPr>
              <w:t>similară</w:t>
            </w:r>
            <w:r w:rsidRPr="00E42EF5">
              <w:rPr>
                <w:spacing w:val="-14"/>
                <w:sz w:val="18"/>
                <w:szCs w:val="18"/>
              </w:rPr>
              <w:t xml:space="preserve"> </w:t>
            </w:r>
            <w:r w:rsidRPr="00E42EF5">
              <w:rPr>
                <w:sz w:val="18"/>
                <w:szCs w:val="18"/>
              </w:rPr>
              <w:t>a statului membru în temeiul căruia valorile</w:t>
            </w:r>
            <w:r w:rsidRPr="00E42EF5">
              <w:rPr>
                <w:spacing w:val="-14"/>
                <w:sz w:val="18"/>
                <w:szCs w:val="18"/>
              </w:rPr>
              <w:t xml:space="preserve"> </w:t>
            </w:r>
            <w:r w:rsidRPr="00E42EF5">
              <w:rPr>
                <w:sz w:val="18"/>
                <w:szCs w:val="18"/>
              </w:rPr>
              <w:t>mobiliare</w:t>
            </w:r>
            <w:r w:rsidRPr="00E42EF5">
              <w:rPr>
                <w:spacing w:val="-14"/>
                <w:sz w:val="18"/>
                <w:szCs w:val="18"/>
              </w:rPr>
              <w:t xml:space="preserve"> </w:t>
            </w:r>
            <w:r w:rsidRPr="00E42EF5">
              <w:rPr>
                <w:sz w:val="18"/>
                <w:szCs w:val="18"/>
              </w:rPr>
              <w:t>sunt</w:t>
            </w:r>
            <w:r w:rsidRPr="00E42EF5">
              <w:rPr>
                <w:spacing w:val="-4"/>
                <w:sz w:val="18"/>
                <w:szCs w:val="18"/>
              </w:rPr>
              <w:t xml:space="preserve"> </w:t>
            </w:r>
            <w:r w:rsidRPr="00E42EF5">
              <w:rPr>
                <w:spacing w:val="-2"/>
                <w:sz w:val="18"/>
                <w:szCs w:val="18"/>
              </w:rPr>
              <w:t>emise.</w:t>
            </w:r>
          </w:p>
          <w:p w14:paraId="33D36A95" w14:textId="77777777" w:rsidR="00A71C82" w:rsidRPr="00E42EF5" w:rsidRDefault="00A71C82" w:rsidP="00A71C82">
            <w:pPr>
              <w:pStyle w:val="TableParagraph"/>
              <w:tabs>
                <w:tab w:val="left" w:pos="511"/>
                <w:tab w:val="left" w:pos="638"/>
              </w:tabs>
              <w:ind w:left="115"/>
              <w:rPr>
                <w:sz w:val="18"/>
                <w:szCs w:val="18"/>
              </w:rPr>
            </w:pPr>
            <w:r w:rsidRPr="00E42EF5">
              <w:rPr>
                <w:spacing w:val="-4"/>
                <w:sz w:val="18"/>
                <w:szCs w:val="18"/>
              </w:rPr>
              <w:t>(3)</w:t>
            </w:r>
            <w:r w:rsidRPr="00E42EF5">
              <w:rPr>
                <w:sz w:val="18"/>
                <w:szCs w:val="18"/>
              </w:rPr>
              <w:tab/>
              <w:t>Comisia</w:t>
            </w:r>
            <w:r w:rsidRPr="00E42EF5">
              <w:rPr>
                <w:spacing w:val="-14"/>
                <w:sz w:val="18"/>
                <w:szCs w:val="18"/>
              </w:rPr>
              <w:t xml:space="preserve"> </w:t>
            </w:r>
            <w:r w:rsidRPr="00E42EF5">
              <w:rPr>
                <w:sz w:val="18"/>
                <w:szCs w:val="18"/>
              </w:rPr>
              <w:t>Națională</w:t>
            </w:r>
            <w:r w:rsidRPr="00E42EF5">
              <w:rPr>
                <w:spacing w:val="-13"/>
                <w:sz w:val="18"/>
                <w:szCs w:val="18"/>
              </w:rPr>
              <w:t xml:space="preserve"> </w:t>
            </w:r>
            <w:r w:rsidRPr="00E42EF5">
              <w:rPr>
                <w:sz w:val="18"/>
                <w:szCs w:val="18"/>
              </w:rPr>
              <w:t>a</w:t>
            </w:r>
            <w:r w:rsidRPr="00E42EF5">
              <w:rPr>
                <w:spacing w:val="-14"/>
                <w:sz w:val="18"/>
                <w:szCs w:val="18"/>
              </w:rPr>
              <w:t xml:space="preserve"> </w:t>
            </w:r>
            <w:r w:rsidRPr="00E42EF5">
              <w:rPr>
                <w:sz w:val="18"/>
                <w:szCs w:val="18"/>
              </w:rPr>
              <w:t xml:space="preserve">Pieței Financiare va întocmi o listă a </w:t>
            </w:r>
            <w:r w:rsidRPr="00E42EF5">
              <w:rPr>
                <w:spacing w:val="-2"/>
                <w:sz w:val="18"/>
                <w:szCs w:val="18"/>
              </w:rPr>
              <w:t xml:space="preserve">principalelor </w:t>
            </w:r>
            <w:r w:rsidRPr="00E42EF5">
              <w:rPr>
                <w:sz w:val="18"/>
                <w:szCs w:val="18"/>
              </w:rPr>
              <w:t>prevederi</w:t>
            </w:r>
            <w:r w:rsidRPr="00E42EF5">
              <w:rPr>
                <w:spacing w:val="5"/>
                <w:sz w:val="18"/>
                <w:szCs w:val="18"/>
              </w:rPr>
              <w:t xml:space="preserve"> </w:t>
            </w:r>
            <w:r w:rsidRPr="00E42EF5">
              <w:rPr>
                <w:sz w:val="18"/>
                <w:szCs w:val="18"/>
              </w:rPr>
              <w:t>din</w:t>
            </w:r>
            <w:r w:rsidRPr="00E42EF5">
              <w:rPr>
                <w:spacing w:val="-13"/>
                <w:sz w:val="18"/>
                <w:szCs w:val="18"/>
              </w:rPr>
              <w:t xml:space="preserve"> </w:t>
            </w:r>
            <w:r w:rsidRPr="00E42EF5">
              <w:rPr>
                <w:sz w:val="18"/>
                <w:szCs w:val="18"/>
              </w:rPr>
              <w:t>legislația</w:t>
            </w:r>
            <w:r w:rsidRPr="00E42EF5">
              <w:rPr>
                <w:spacing w:val="-14"/>
                <w:sz w:val="18"/>
                <w:szCs w:val="18"/>
              </w:rPr>
              <w:t xml:space="preserve"> </w:t>
            </w:r>
            <w:r w:rsidRPr="00E42EF5">
              <w:rPr>
                <w:sz w:val="18"/>
                <w:szCs w:val="18"/>
              </w:rPr>
              <w:t>privind societățile comerciale sau altă</w:t>
            </w:r>
          </w:p>
          <w:p w14:paraId="50ACA999" w14:textId="77777777" w:rsidR="00A71C82" w:rsidRPr="00E42EF5" w:rsidRDefault="00A71C82" w:rsidP="00A71C82">
            <w:pPr>
              <w:pStyle w:val="TableParagraph"/>
              <w:tabs>
                <w:tab w:val="left" w:pos="511"/>
              </w:tabs>
              <w:ind w:left="115"/>
              <w:rPr>
                <w:sz w:val="18"/>
                <w:szCs w:val="18"/>
              </w:rPr>
            </w:pPr>
            <w:r w:rsidRPr="00E42EF5">
              <w:rPr>
                <w:spacing w:val="-2"/>
                <w:sz w:val="18"/>
                <w:szCs w:val="18"/>
              </w:rPr>
              <w:t>legislație</w:t>
            </w:r>
            <w:r w:rsidRPr="00E42EF5">
              <w:rPr>
                <w:spacing w:val="-5"/>
                <w:sz w:val="18"/>
                <w:szCs w:val="18"/>
              </w:rPr>
              <w:t xml:space="preserve"> </w:t>
            </w:r>
            <w:r w:rsidRPr="00E42EF5">
              <w:rPr>
                <w:spacing w:val="-2"/>
                <w:sz w:val="18"/>
                <w:szCs w:val="18"/>
              </w:rPr>
              <w:t>similară,</w:t>
            </w:r>
            <w:r w:rsidRPr="00E42EF5">
              <w:rPr>
                <w:spacing w:val="2"/>
                <w:sz w:val="18"/>
                <w:szCs w:val="18"/>
              </w:rPr>
              <w:t xml:space="preserve"> </w:t>
            </w:r>
            <w:r w:rsidRPr="00E42EF5">
              <w:rPr>
                <w:spacing w:val="-2"/>
                <w:sz w:val="18"/>
                <w:szCs w:val="18"/>
              </w:rPr>
              <w:t>astfel</w:t>
            </w:r>
            <w:r w:rsidRPr="00E42EF5">
              <w:rPr>
                <w:spacing w:val="-1"/>
                <w:sz w:val="18"/>
                <w:szCs w:val="18"/>
              </w:rPr>
              <w:t xml:space="preserve"> </w:t>
            </w:r>
            <w:r w:rsidRPr="00E42EF5">
              <w:rPr>
                <w:spacing w:val="-2"/>
                <w:sz w:val="18"/>
                <w:szCs w:val="18"/>
              </w:rPr>
              <w:t>cum</w:t>
            </w:r>
            <w:r w:rsidRPr="00E42EF5">
              <w:rPr>
                <w:spacing w:val="-6"/>
                <w:sz w:val="18"/>
                <w:szCs w:val="18"/>
              </w:rPr>
              <w:t xml:space="preserve"> </w:t>
            </w:r>
            <w:r w:rsidRPr="00E42EF5">
              <w:rPr>
                <w:spacing w:val="-4"/>
                <w:sz w:val="18"/>
                <w:szCs w:val="18"/>
              </w:rPr>
              <w:t xml:space="preserve">sunt </w:t>
            </w:r>
            <w:r w:rsidRPr="00E42EF5">
              <w:rPr>
                <w:sz w:val="18"/>
                <w:szCs w:val="18"/>
              </w:rPr>
              <w:t>definite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alin.(2).</w:t>
            </w:r>
            <w:r w:rsidRPr="00E42EF5">
              <w:rPr>
                <w:spacing w:val="-9"/>
                <w:sz w:val="18"/>
                <w:szCs w:val="18"/>
              </w:rPr>
              <w:t xml:space="preserve"> </w:t>
            </w:r>
            <w:r w:rsidRPr="00E42EF5">
              <w:rPr>
                <w:sz w:val="18"/>
                <w:szCs w:val="18"/>
              </w:rPr>
              <w:t>Comisia</w:t>
            </w:r>
            <w:r w:rsidRPr="00E42EF5">
              <w:rPr>
                <w:spacing w:val="-7"/>
                <w:sz w:val="18"/>
                <w:szCs w:val="18"/>
              </w:rPr>
              <w:t xml:space="preserve"> </w:t>
            </w:r>
            <w:r w:rsidRPr="00E42EF5">
              <w:rPr>
                <w:sz w:val="18"/>
                <w:szCs w:val="18"/>
              </w:rPr>
              <w:t>Națională a Pieței Financiare publică lista respectivă pe</w:t>
            </w:r>
            <w:r w:rsidRPr="00E42EF5">
              <w:rPr>
                <w:spacing w:val="-7"/>
                <w:sz w:val="18"/>
                <w:szCs w:val="18"/>
              </w:rPr>
              <w:t xml:space="preserve"> </w:t>
            </w:r>
            <w:r w:rsidRPr="00E42EF5">
              <w:rPr>
                <w:sz w:val="18"/>
                <w:szCs w:val="18"/>
              </w:rPr>
              <w:t>site-ul</w:t>
            </w:r>
            <w:r w:rsidRPr="00E42EF5">
              <w:rPr>
                <w:spacing w:val="-4"/>
                <w:sz w:val="18"/>
                <w:szCs w:val="18"/>
              </w:rPr>
              <w:t xml:space="preserve"> </w:t>
            </w:r>
            <w:r w:rsidRPr="00E42EF5">
              <w:rPr>
                <w:sz w:val="18"/>
                <w:szCs w:val="18"/>
              </w:rPr>
              <w:t>său</w:t>
            </w:r>
            <w:r w:rsidRPr="00E42EF5">
              <w:rPr>
                <w:spacing w:val="-1"/>
                <w:sz w:val="18"/>
                <w:szCs w:val="18"/>
              </w:rPr>
              <w:t xml:space="preserve"> </w:t>
            </w:r>
            <w:r w:rsidRPr="00E42EF5">
              <w:rPr>
                <w:sz w:val="18"/>
                <w:szCs w:val="18"/>
              </w:rPr>
              <w:t>web oficial</w:t>
            </w:r>
            <w:r w:rsidRPr="00E42EF5">
              <w:rPr>
                <w:spacing w:val="-4"/>
                <w:sz w:val="18"/>
                <w:szCs w:val="18"/>
              </w:rPr>
              <w:t xml:space="preserve"> </w:t>
            </w:r>
            <w:r w:rsidRPr="00E42EF5">
              <w:rPr>
                <w:sz w:val="18"/>
                <w:szCs w:val="18"/>
              </w:rPr>
              <w:t>și actualizează lista în mod regulat, cel puțin</w:t>
            </w:r>
            <w:r w:rsidRPr="00E42EF5">
              <w:rPr>
                <w:spacing w:val="-7"/>
                <w:sz w:val="18"/>
                <w:szCs w:val="18"/>
              </w:rPr>
              <w:t xml:space="preserve"> </w:t>
            </w:r>
            <w:r w:rsidRPr="00E42EF5">
              <w:rPr>
                <w:sz w:val="18"/>
                <w:szCs w:val="18"/>
              </w:rPr>
              <w:t>o</w:t>
            </w:r>
            <w:r w:rsidRPr="00E42EF5">
              <w:rPr>
                <w:spacing w:val="-10"/>
                <w:sz w:val="18"/>
                <w:szCs w:val="18"/>
              </w:rPr>
              <w:t xml:space="preserve"> </w:t>
            </w:r>
            <w:r w:rsidRPr="00E42EF5">
              <w:rPr>
                <w:sz w:val="18"/>
                <w:szCs w:val="18"/>
              </w:rPr>
              <w:t>dată</w:t>
            </w:r>
            <w:r w:rsidRPr="00E42EF5">
              <w:rPr>
                <w:spacing w:val="-3"/>
                <w:sz w:val="18"/>
                <w:szCs w:val="18"/>
              </w:rPr>
              <w:t xml:space="preserve"> </w:t>
            </w:r>
            <w:r w:rsidRPr="00E42EF5">
              <w:rPr>
                <w:sz w:val="18"/>
                <w:szCs w:val="18"/>
              </w:rPr>
              <w:t>la</w:t>
            </w:r>
            <w:r w:rsidRPr="00E42EF5">
              <w:rPr>
                <w:spacing w:val="-3"/>
                <w:sz w:val="18"/>
                <w:szCs w:val="18"/>
              </w:rPr>
              <w:t xml:space="preserve"> </w:t>
            </w:r>
            <w:r w:rsidRPr="00E42EF5">
              <w:rPr>
                <w:sz w:val="18"/>
                <w:szCs w:val="18"/>
              </w:rPr>
              <w:t>doi</w:t>
            </w:r>
            <w:r w:rsidRPr="00E42EF5">
              <w:rPr>
                <w:spacing w:val="-5"/>
                <w:sz w:val="18"/>
                <w:szCs w:val="18"/>
              </w:rPr>
              <w:t xml:space="preserve"> </w:t>
            </w:r>
            <w:r w:rsidRPr="00E42EF5">
              <w:rPr>
                <w:spacing w:val="-4"/>
                <w:sz w:val="18"/>
                <w:szCs w:val="18"/>
              </w:rPr>
              <w:t>ani.</w:t>
            </w:r>
          </w:p>
        </w:tc>
        <w:tc>
          <w:tcPr>
            <w:tcW w:w="1440" w:type="dxa"/>
          </w:tcPr>
          <w:p w14:paraId="0AF339C3"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FFBA5E3" w14:textId="77777777" w:rsidR="00A71C82" w:rsidRPr="00E42EF5" w:rsidRDefault="00A71C82" w:rsidP="00A71C82">
            <w:pPr>
              <w:pStyle w:val="TableParagraph"/>
              <w:ind w:left="0"/>
              <w:rPr>
                <w:sz w:val="18"/>
                <w:szCs w:val="18"/>
              </w:rPr>
            </w:pPr>
          </w:p>
        </w:tc>
      </w:tr>
      <w:tr w:rsidR="00A71C82" w:rsidRPr="00E42EF5" w14:paraId="6BC4CC77" w14:textId="77777777" w:rsidTr="00B4314A">
        <w:trPr>
          <w:gridAfter w:val="1"/>
          <w:wAfter w:w="7" w:type="dxa"/>
        </w:trPr>
        <w:tc>
          <w:tcPr>
            <w:tcW w:w="5575" w:type="dxa"/>
          </w:tcPr>
          <w:p w14:paraId="7FB53DCC" w14:textId="77777777" w:rsidR="00A71C82" w:rsidRPr="00E42EF5" w:rsidRDefault="00A71C82" w:rsidP="00A71C82">
            <w:pPr>
              <w:pStyle w:val="TableParagraph"/>
              <w:ind w:right="179"/>
              <w:rPr>
                <w:sz w:val="18"/>
                <w:szCs w:val="18"/>
              </w:rPr>
            </w:pPr>
            <w:r w:rsidRPr="00E42EF5">
              <w:rPr>
                <w:sz w:val="18"/>
                <w:szCs w:val="18"/>
              </w:rPr>
              <w:t>CSD-</w:t>
            </w:r>
            <w:proofErr w:type="spellStart"/>
            <w:r w:rsidRPr="00E42EF5">
              <w:rPr>
                <w:sz w:val="18"/>
                <w:szCs w:val="18"/>
              </w:rPr>
              <w:t>ul</w:t>
            </w:r>
            <w:proofErr w:type="spellEnd"/>
            <w:r w:rsidRPr="00E42EF5">
              <w:rPr>
                <w:sz w:val="18"/>
                <w:szCs w:val="18"/>
              </w:rPr>
              <w:t xml:space="preserve"> poate percepe, pentru serviciile oferite emitenților, un </w:t>
            </w:r>
            <w:r w:rsidRPr="00E42EF5">
              <w:rPr>
                <w:spacing w:val="-2"/>
                <w:sz w:val="18"/>
                <w:szCs w:val="18"/>
              </w:rPr>
              <w:t>comision</w:t>
            </w:r>
            <w:r w:rsidRPr="00E42EF5">
              <w:rPr>
                <w:spacing w:val="-4"/>
                <w:sz w:val="18"/>
                <w:szCs w:val="18"/>
              </w:rPr>
              <w:t xml:space="preserve"> </w:t>
            </w:r>
            <w:r w:rsidRPr="00E42EF5">
              <w:rPr>
                <w:spacing w:val="-2"/>
                <w:sz w:val="18"/>
                <w:szCs w:val="18"/>
              </w:rPr>
              <w:t>comercial</w:t>
            </w:r>
            <w:r w:rsidRPr="00E42EF5">
              <w:rPr>
                <w:spacing w:val="-3"/>
                <w:sz w:val="18"/>
                <w:szCs w:val="18"/>
              </w:rPr>
              <w:t xml:space="preserve"> </w:t>
            </w:r>
            <w:r w:rsidRPr="00E42EF5">
              <w:rPr>
                <w:spacing w:val="-2"/>
                <w:sz w:val="18"/>
                <w:szCs w:val="18"/>
              </w:rPr>
              <w:t>rezonabil</w:t>
            </w:r>
            <w:r w:rsidRPr="00E42EF5">
              <w:rPr>
                <w:spacing w:val="-3"/>
                <w:sz w:val="18"/>
                <w:szCs w:val="18"/>
              </w:rPr>
              <w:t xml:space="preserve"> </w:t>
            </w:r>
            <w:r w:rsidRPr="00E42EF5">
              <w:rPr>
                <w:spacing w:val="-2"/>
                <w:sz w:val="18"/>
                <w:szCs w:val="18"/>
              </w:rPr>
              <w:t xml:space="preserve">calculat </w:t>
            </w:r>
            <w:r w:rsidRPr="00E42EF5">
              <w:rPr>
                <w:sz w:val="18"/>
                <w:szCs w:val="18"/>
              </w:rPr>
              <w:t>prin metoda cost-plus, cu excepția cazului</w:t>
            </w:r>
            <w:r w:rsidRPr="00E42EF5">
              <w:rPr>
                <w:spacing w:val="-14"/>
                <w:sz w:val="18"/>
                <w:szCs w:val="18"/>
              </w:rPr>
              <w:t xml:space="preserve"> </w:t>
            </w:r>
            <w:r w:rsidRPr="00E42EF5">
              <w:rPr>
                <w:sz w:val="18"/>
                <w:szCs w:val="18"/>
              </w:rPr>
              <w:t>în</w:t>
            </w:r>
            <w:r w:rsidRPr="00E42EF5">
              <w:rPr>
                <w:spacing w:val="-11"/>
                <w:sz w:val="18"/>
                <w:szCs w:val="18"/>
              </w:rPr>
              <w:t xml:space="preserve"> </w:t>
            </w:r>
            <w:r w:rsidRPr="00E42EF5">
              <w:rPr>
                <w:sz w:val="18"/>
                <w:szCs w:val="18"/>
              </w:rPr>
              <w:t>care</w:t>
            </w:r>
            <w:r w:rsidRPr="00E42EF5">
              <w:rPr>
                <w:spacing w:val="-12"/>
                <w:sz w:val="18"/>
                <w:szCs w:val="18"/>
              </w:rPr>
              <w:t xml:space="preserve"> </w:t>
            </w:r>
            <w:r w:rsidRPr="00E42EF5">
              <w:rPr>
                <w:sz w:val="18"/>
                <w:szCs w:val="18"/>
              </w:rPr>
              <w:t>cele</w:t>
            </w:r>
            <w:r w:rsidRPr="00E42EF5">
              <w:rPr>
                <w:spacing w:val="-13"/>
                <w:sz w:val="18"/>
                <w:szCs w:val="18"/>
              </w:rPr>
              <w:t xml:space="preserve"> </w:t>
            </w:r>
            <w:r w:rsidRPr="00E42EF5">
              <w:rPr>
                <w:sz w:val="18"/>
                <w:szCs w:val="18"/>
              </w:rPr>
              <w:t>două</w:t>
            </w:r>
            <w:r w:rsidRPr="00E42EF5">
              <w:rPr>
                <w:spacing w:val="-8"/>
                <w:sz w:val="18"/>
                <w:szCs w:val="18"/>
              </w:rPr>
              <w:t xml:space="preserve"> </w:t>
            </w:r>
            <w:r w:rsidRPr="00E42EF5">
              <w:rPr>
                <w:sz w:val="18"/>
                <w:szCs w:val="18"/>
              </w:rPr>
              <w:t>părți</w:t>
            </w:r>
            <w:r w:rsidRPr="00E42EF5">
              <w:rPr>
                <w:spacing w:val="-9"/>
                <w:sz w:val="18"/>
                <w:szCs w:val="18"/>
              </w:rPr>
              <w:t xml:space="preserve"> </w:t>
            </w:r>
            <w:r w:rsidRPr="00E42EF5">
              <w:rPr>
                <w:sz w:val="18"/>
                <w:szCs w:val="18"/>
              </w:rPr>
              <w:t>au convenit altfel.</w:t>
            </w:r>
          </w:p>
        </w:tc>
        <w:tc>
          <w:tcPr>
            <w:tcW w:w="6030" w:type="dxa"/>
          </w:tcPr>
          <w:p w14:paraId="6710C68D" w14:textId="77777777" w:rsidR="00A71C82" w:rsidRPr="00E42EF5" w:rsidRDefault="00A71C82" w:rsidP="00A71C82">
            <w:pPr>
              <w:pStyle w:val="TableParagraph"/>
              <w:ind w:left="115" w:right="94"/>
              <w:rPr>
                <w:sz w:val="18"/>
                <w:szCs w:val="18"/>
              </w:rPr>
            </w:pPr>
            <w:r w:rsidRPr="00E42EF5">
              <w:rPr>
                <w:sz w:val="18"/>
                <w:szCs w:val="18"/>
              </w:rPr>
              <w:t>(4)</w:t>
            </w:r>
            <w:r w:rsidRPr="00E42EF5">
              <w:rPr>
                <w:spacing w:val="72"/>
                <w:sz w:val="18"/>
                <w:szCs w:val="18"/>
              </w:rPr>
              <w:t xml:space="preserve"> </w:t>
            </w:r>
            <w:r w:rsidRPr="00E42EF5">
              <w:rPr>
                <w:sz w:val="18"/>
                <w:szCs w:val="18"/>
              </w:rPr>
              <w:t>Depozitarul</w:t>
            </w:r>
            <w:r w:rsidRPr="00E42EF5">
              <w:rPr>
                <w:spacing w:val="-11"/>
                <w:sz w:val="18"/>
                <w:szCs w:val="18"/>
              </w:rPr>
              <w:t xml:space="preserve"> </w:t>
            </w:r>
            <w:r w:rsidRPr="00E42EF5">
              <w:rPr>
                <w:sz w:val="18"/>
                <w:szCs w:val="18"/>
              </w:rPr>
              <w:t>central</w:t>
            </w:r>
            <w:r w:rsidRPr="00E42EF5">
              <w:rPr>
                <w:spacing w:val="-11"/>
                <w:sz w:val="18"/>
                <w:szCs w:val="18"/>
              </w:rPr>
              <w:t xml:space="preserve"> </w:t>
            </w:r>
            <w:r w:rsidRPr="00E42EF5">
              <w:rPr>
                <w:sz w:val="18"/>
                <w:szCs w:val="18"/>
              </w:rPr>
              <w:t>este</w:t>
            </w:r>
            <w:r w:rsidRPr="00E42EF5">
              <w:rPr>
                <w:spacing w:val="-14"/>
                <w:sz w:val="18"/>
                <w:szCs w:val="18"/>
              </w:rPr>
              <w:t xml:space="preserve"> </w:t>
            </w:r>
            <w:r w:rsidRPr="00E42EF5">
              <w:rPr>
                <w:sz w:val="18"/>
                <w:szCs w:val="18"/>
              </w:rPr>
              <w:t>în</w:t>
            </w:r>
            <w:r w:rsidRPr="00E42EF5">
              <w:rPr>
                <w:spacing w:val="-10"/>
                <w:sz w:val="18"/>
                <w:szCs w:val="18"/>
              </w:rPr>
              <w:t xml:space="preserve"> </w:t>
            </w:r>
            <w:r w:rsidRPr="00E42EF5">
              <w:rPr>
                <w:sz w:val="18"/>
                <w:szCs w:val="18"/>
              </w:rPr>
              <w:t>drept</w:t>
            </w:r>
            <w:r w:rsidRPr="00E42EF5">
              <w:rPr>
                <w:spacing w:val="-8"/>
                <w:sz w:val="18"/>
                <w:szCs w:val="18"/>
              </w:rPr>
              <w:t xml:space="preserve"> </w:t>
            </w:r>
            <w:r w:rsidRPr="00E42EF5">
              <w:rPr>
                <w:sz w:val="18"/>
                <w:szCs w:val="18"/>
              </w:rPr>
              <w:t>să perceapă</w:t>
            </w:r>
            <w:r w:rsidRPr="00E42EF5">
              <w:rPr>
                <w:spacing w:val="40"/>
                <w:sz w:val="18"/>
                <w:szCs w:val="18"/>
              </w:rPr>
              <w:t xml:space="preserve"> </w:t>
            </w:r>
            <w:r w:rsidRPr="00E42EF5">
              <w:rPr>
                <w:sz w:val="18"/>
                <w:szCs w:val="18"/>
              </w:rPr>
              <w:t>pentru</w:t>
            </w:r>
            <w:r w:rsidRPr="00E42EF5">
              <w:rPr>
                <w:spacing w:val="40"/>
                <w:sz w:val="18"/>
                <w:szCs w:val="18"/>
              </w:rPr>
              <w:t xml:space="preserve"> </w:t>
            </w:r>
            <w:r w:rsidRPr="00E42EF5">
              <w:rPr>
                <w:sz w:val="18"/>
                <w:szCs w:val="18"/>
              </w:rPr>
              <w:t>prestarea</w:t>
            </w:r>
            <w:r w:rsidRPr="00E42EF5">
              <w:rPr>
                <w:spacing w:val="40"/>
                <w:sz w:val="18"/>
                <w:szCs w:val="18"/>
              </w:rPr>
              <w:t xml:space="preserve"> </w:t>
            </w:r>
            <w:r w:rsidRPr="00E42EF5">
              <w:rPr>
                <w:sz w:val="18"/>
                <w:szCs w:val="18"/>
              </w:rPr>
              <w:t>serviciilor sale către emitent un comision comercial rezonabil, calculat conform metodei cost-plus, cu excepția cazului în</w:t>
            </w:r>
            <w:r w:rsidRPr="00E42EF5">
              <w:rPr>
                <w:spacing w:val="-4"/>
                <w:sz w:val="18"/>
                <w:szCs w:val="18"/>
              </w:rPr>
              <w:t xml:space="preserve"> </w:t>
            </w:r>
            <w:r w:rsidRPr="00E42EF5">
              <w:rPr>
                <w:sz w:val="18"/>
                <w:szCs w:val="18"/>
              </w:rPr>
              <w:t>care</w:t>
            </w:r>
            <w:r w:rsidRPr="00E42EF5">
              <w:rPr>
                <w:spacing w:val="-6"/>
                <w:sz w:val="18"/>
                <w:szCs w:val="18"/>
              </w:rPr>
              <w:t xml:space="preserve"> </w:t>
            </w:r>
            <w:r w:rsidRPr="00E42EF5">
              <w:rPr>
                <w:sz w:val="18"/>
                <w:szCs w:val="18"/>
              </w:rPr>
              <w:t>părțile</w:t>
            </w:r>
            <w:r w:rsidRPr="00E42EF5">
              <w:rPr>
                <w:spacing w:val="-6"/>
                <w:sz w:val="18"/>
                <w:szCs w:val="18"/>
              </w:rPr>
              <w:t xml:space="preserve"> </w:t>
            </w:r>
            <w:r w:rsidRPr="00E42EF5">
              <w:rPr>
                <w:sz w:val="18"/>
                <w:szCs w:val="18"/>
              </w:rPr>
              <w:t>convin</w:t>
            </w:r>
            <w:r w:rsidRPr="00E42EF5">
              <w:rPr>
                <w:spacing w:val="-3"/>
                <w:sz w:val="18"/>
                <w:szCs w:val="18"/>
              </w:rPr>
              <w:t xml:space="preserve"> </w:t>
            </w:r>
            <w:r w:rsidRPr="00E42EF5">
              <w:rPr>
                <w:spacing w:val="-2"/>
                <w:sz w:val="18"/>
                <w:szCs w:val="18"/>
              </w:rPr>
              <w:t>altfel.</w:t>
            </w:r>
          </w:p>
        </w:tc>
        <w:tc>
          <w:tcPr>
            <w:tcW w:w="1440" w:type="dxa"/>
          </w:tcPr>
          <w:p w14:paraId="099DEA6A"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A369A29" w14:textId="77777777" w:rsidR="00A71C82" w:rsidRPr="00E42EF5" w:rsidRDefault="00A71C82" w:rsidP="00A71C82">
            <w:pPr>
              <w:pStyle w:val="TableParagraph"/>
              <w:ind w:left="0"/>
              <w:rPr>
                <w:sz w:val="18"/>
                <w:szCs w:val="18"/>
              </w:rPr>
            </w:pPr>
          </w:p>
        </w:tc>
      </w:tr>
      <w:tr w:rsidR="00A71C82" w:rsidRPr="00E42EF5" w14:paraId="74A5FEC9" w14:textId="77777777" w:rsidTr="00B4314A">
        <w:trPr>
          <w:gridAfter w:val="1"/>
          <w:wAfter w:w="7" w:type="dxa"/>
        </w:trPr>
        <w:tc>
          <w:tcPr>
            <w:tcW w:w="5575" w:type="dxa"/>
          </w:tcPr>
          <w:p w14:paraId="77E4EC8F" w14:textId="77777777" w:rsidR="00A71C82" w:rsidRPr="00E42EF5" w:rsidRDefault="00A71C82" w:rsidP="00A71C82">
            <w:pPr>
              <w:pStyle w:val="TableParagraph"/>
              <w:tabs>
                <w:tab w:val="left" w:pos="405"/>
                <w:tab w:val="left" w:pos="830"/>
                <w:tab w:val="left" w:pos="2355"/>
              </w:tabs>
              <w:ind w:right="15"/>
              <w:rPr>
                <w:sz w:val="18"/>
                <w:szCs w:val="18"/>
              </w:rPr>
            </w:pPr>
            <w:r w:rsidRPr="00E42EF5">
              <w:rPr>
                <w:spacing w:val="-4"/>
                <w:sz w:val="18"/>
                <w:szCs w:val="18"/>
              </w:rPr>
              <w:t>(2)</w:t>
            </w:r>
            <w:r w:rsidRPr="00E42EF5">
              <w:rPr>
                <w:sz w:val="18"/>
                <w:szCs w:val="18"/>
              </w:rPr>
              <w:tab/>
              <w:t>În cazul în care un emitent transmite</w:t>
            </w:r>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solicitare</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înregistrare</w:t>
            </w:r>
            <w:r w:rsidRPr="00E42EF5">
              <w:rPr>
                <w:spacing w:val="-14"/>
                <w:sz w:val="18"/>
                <w:szCs w:val="18"/>
              </w:rPr>
              <w:t xml:space="preserve"> </w:t>
            </w:r>
            <w:r w:rsidRPr="00E42EF5">
              <w:rPr>
                <w:sz w:val="18"/>
                <w:szCs w:val="18"/>
              </w:rPr>
              <w:t>a titlurilor</w:t>
            </w:r>
            <w:r w:rsidRPr="00E42EF5">
              <w:rPr>
                <w:spacing w:val="-5"/>
                <w:sz w:val="18"/>
                <w:szCs w:val="18"/>
              </w:rPr>
              <w:t xml:space="preserve"> </w:t>
            </w:r>
            <w:r w:rsidRPr="00E42EF5">
              <w:rPr>
                <w:sz w:val="18"/>
                <w:szCs w:val="18"/>
              </w:rPr>
              <w:t>sale</w:t>
            </w:r>
            <w:r w:rsidRPr="00E42EF5">
              <w:rPr>
                <w:spacing w:val="-10"/>
                <w:sz w:val="18"/>
                <w:szCs w:val="18"/>
              </w:rPr>
              <w:t xml:space="preserve"> </w:t>
            </w:r>
            <w:r w:rsidRPr="00E42EF5">
              <w:rPr>
                <w:sz w:val="18"/>
                <w:szCs w:val="18"/>
              </w:rPr>
              <w:t>de</w:t>
            </w:r>
            <w:r w:rsidRPr="00E42EF5">
              <w:rPr>
                <w:spacing w:val="-11"/>
                <w:sz w:val="18"/>
                <w:szCs w:val="18"/>
              </w:rPr>
              <w:t xml:space="preserve"> </w:t>
            </w:r>
            <w:r w:rsidRPr="00E42EF5">
              <w:rPr>
                <w:sz w:val="18"/>
                <w:szCs w:val="18"/>
              </w:rPr>
              <w:t>valoare</w:t>
            </w:r>
            <w:r w:rsidRPr="00E42EF5">
              <w:rPr>
                <w:spacing w:val="-9"/>
                <w:sz w:val="18"/>
                <w:szCs w:val="18"/>
              </w:rPr>
              <w:t xml:space="preserve"> </w:t>
            </w:r>
            <w:r w:rsidRPr="00E42EF5">
              <w:rPr>
                <w:sz w:val="18"/>
                <w:szCs w:val="18"/>
              </w:rPr>
              <w:t>într-un</w:t>
            </w:r>
            <w:r w:rsidRPr="00E42EF5">
              <w:rPr>
                <w:spacing w:val="-9"/>
                <w:sz w:val="18"/>
                <w:szCs w:val="18"/>
              </w:rPr>
              <w:t xml:space="preserve"> </w:t>
            </w:r>
            <w:r w:rsidRPr="00E42EF5">
              <w:rPr>
                <w:sz w:val="18"/>
                <w:szCs w:val="18"/>
              </w:rPr>
              <w:t>CSD, acesta din urmă tratează solicitarea respectivă</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promptitudine</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într-un mod nediscriminatoriu și oferă un răspuns emitentului solicitant în termen de trei luni.</w:t>
            </w:r>
          </w:p>
        </w:tc>
        <w:tc>
          <w:tcPr>
            <w:tcW w:w="6030" w:type="dxa"/>
          </w:tcPr>
          <w:p w14:paraId="2454298E" w14:textId="77777777" w:rsidR="00A71C82" w:rsidRPr="00E42EF5" w:rsidRDefault="00A71C82" w:rsidP="00A71C82">
            <w:pPr>
              <w:pStyle w:val="TableParagraph"/>
              <w:tabs>
                <w:tab w:val="left" w:pos="421"/>
              </w:tabs>
              <w:ind w:left="115" w:right="105"/>
              <w:rPr>
                <w:sz w:val="18"/>
                <w:szCs w:val="18"/>
              </w:rPr>
            </w:pPr>
            <w:r w:rsidRPr="00E42EF5">
              <w:rPr>
                <w:spacing w:val="-4"/>
                <w:sz w:val="18"/>
                <w:szCs w:val="18"/>
              </w:rPr>
              <w:t>(5)</w:t>
            </w:r>
            <w:r w:rsidRPr="00E42EF5">
              <w:rPr>
                <w:sz w:val="18"/>
                <w:szCs w:val="18"/>
              </w:rPr>
              <w:tab/>
              <w:t>În cazul în care un emitent depune cerere privind înregistrarea valorilor mobiliare într-un depozitar central, acesta examinează cu promptitudine și într-un mod nediscriminatoriu cererea și prezintă emitentului</w:t>
            </w:r>
            <w:r w:rsidRPr="00E42EF5">
              <w:rPr>
                <w:spacing w:val="-14"/>
                <w:sz w:val="18"/>
                <w:szCs w:val="18"/>
              </w:rPr>
              <w:t xml:space="preserve"> </w:t>
            </w:r>
            <w:r w:rsidRPr="00E42EF5">
              <w:rPr>
                <w:sz w:val="18"/>
                <w:szCs w:val="18"/>
              </w:rPr>
              <w:t>răspuns</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cerere</w:t>
            </w:r>
            <w:r w:rsidRPr="00E42EF5">
              <w:rPr>
                <w:spacing w:val="-13"/>
                <w:sz w:val="18"/>
                <w:szCs w:val="18"/>
              </w:rPr>
              <w:t xml:space="preserve"> </w:t>
            </w:r>
            <w:r w:rsidRPr="00E42EF5">
              <w:rPr>
                <w:sz w:val="18"/>
                <w:szCs w:val="18"/>
              </w:rPr>
              <w:t>în</w:t>
            </w:r>
            <w:r w:rsidRPr="00E42EF5">
              <w:rPr>
                <w:spacing w:val="-14"/>
                <w:sz w:val="18"/>
                <w:szCs w:val="18"/>
              </w:rPr>
              <w:t xml:space="preserve"> </w:t>
            </w:r>
            <w:r w:rsidRPr="00E42EF5">
              <w:rPr>
                <w:sz w:val="18"/>
                <w:szCs w:val="18"/>
              </w:rPr>
              <w:t>termen de</w:t>
            </w:r>
            <w:r w:rsidRPr="00E42EF5">
              <w:rPr>
                <w:spacing w:val="-5"/>
                <w:sz w:val="18"/>
                <w:szCs w:val="18"/>
              </w:rPr>
              <w:t xml:space="preserve"> </w:t>
            </w:r>
            <w:r w:rsidRPr="00E42EF5">
              <w:rPr>
                <w:sz w:val="18"/>
                <w:szCs w:val="18"/>
              </w:rPr>
              <w:t>cel mult trei</w:t>
            </w:r>
            <w:r w:rsidRPr="00E42EF5">
              <w:rPr>
                <w:spacing w:val="-2"/>
                <w:sz w:val="18"/>
                <w:szCs w:val="18"/>
              </w:rPr>
              <w:t xml:space="preserve"> </w:t>
            </w:r>
            <w:r w:rsidRPr="00E42EF5">
              <w:rPr>
                <w:sz w:val="18"/>
                <w:szCs w:val="18"/>
              </w:rPr>
              <w:t>luni</w:t>
            </w:r>
            <w:r w:rsidRPr="00E42EF5">
              <w:rPr>
                <w:spacing w:val="-2"/>
                <w:sz w:val="18"/>
                <w:szCs w:val="18"/>
              </w:rPr>
              <w:t xml:space="preserve"> </w:t>
            </w:r>
            <w:r w:rsidRPr="00E42EF5">
              <w:rPr>
                <w:sz w:val="18"/>
                <w:szCs w:val="18"/>
              </w:rPr>
              <w:t>de</w:t>
            </w:r>
            <w:r w:rsidRPr="00E42EF5">
              <w:rPr>
                <w:spacing w:val="-5"/>
                <w:sz w:val="18"/>
                <w:szCs w:val="18"/>
              </w:rPr>
              <w:t xml:space="preserve"> </w:t>
            </w:r>
            <w:r w:rsidRPr="00E42EF5">
              <w:rPr>
                <w:sz w:val="18"/>
                <w:szCs w:val="18"/>
              </w:rPr>
              <w:t>la data primirii</w:t>
            </w:r>
          </w:p>
          <w:p w14:paraId="4BCAECF3" w14:textId="77777777" w:rsidR="00A71C82" w:rsidRPr="00E42EF5" w:rsidRDefault="00A71C82" w:rsidP="00A71C82">
            <w:pPr>
              <w:pStyle w:val="TableParagraph"/>
              <w:tabs>
                <w:tab w:val="left" w:pos="421"/>
              </w:tabs>
              <w:ind w:left="115" w:right="105"/>
              <w:rPr>
                <w:sz w:val="18"/>
                <w:szCs w:val="18"/>
              </w:rPr>
            </w:pPr>
            <w:r w:rsidRPr="00E42EF5">
              <w:rPr>
                <w:spacing w:val="-2"/>
                <w:sz w:val="18"/>
                <w:szCs w:val="18"/>
              </w:rPr>
              <w:t>cererii.</w:t>
            </w:r>
          </w:p>
        </w:tc>
        <w:tc>
          <w:tcPr>
            <w:tcW w:w="1440" w:type="dxa"/>
          </w:tcPr>
          <w:p w14:paraId="42F1013E"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2C96EA2" w14:textId="77777777" w:rsidR="00A71C82" w:rsidRPr="00E42EF5" w:rsidRDefault="00A71C82" w:rsidP="00A71C82">
            <w:pPr>
              <w:pStyle w:val="TableParagraph"/>
              <w:ind w:left="0"/>
              <w:rPr>
                <w:sz w:val="18"/>
                <w:szCs w:val="18"/>
              </w:rPr>
            </w:pPr>
          </w:p>
        </w:tc>
      </w:tr>
      <w:tr w:rsidR="00A71C82" w:rsidRPr="00E42EF5" w14:paraId="003575A2" w14:textId="77777777" w:rsidTr="00B4314A">
        <w:trPr>
          <w:gridAfter w:val="1"/>
          <w:wAfter w:w="7" w:type="dxa"/>
        </w:trPr>
        <w:tc>
          <w:tcPr>
            <w:tcW w:w="5575" w:type="dxa"/>
          </w:tcPr>
          <w:p w14:paraId="1F2C5F3B" w14:textId="77777777" w:rsidR="00A71C82" w:rsidRPr="00E42EF5" w:rsidRDefault="00A71C82" w:rsidP="00A71C82">
            <w:pPr>
              <w:pStyle w:val="TableParagraph"/>
              <w:numPr>
                <w:ilvl w:val="0"/>
                <w:numId w:val="116"/>
              </w:numPr>
              <w:tabs>
                <w:tab w:val="left" w:pos="405"/>
                <w:tab w:val="left" w:pos="830"/>
                <w:tab w:val="left" w:pos="2535"/>
              </w:tabs>
              <w:ind w:right="178" w:hanging="10"/>
              <w:rPr>
                <w:sz w:val="18"/>
                <w:szCs w:val="18"/>
              </w:rPr>
            </w:pPr>
            <w:r w:rsidRPr="00E42EF5">
              <w:rPr>
                <w:sz w:val="18"/>
                <w:szCs w:val="18"/>
              </w:rPr>
              <w:t>Un CSD poate refuza să furnizeze servicii unui emitent. Refuzul se poate baza doar pe o evaluare</w:t>
            </w:r>
            <w:r w:rsidRPr="00E42EF5">
              <w:rPr>
                <w:spacing w:val="-14"/>
                <w:sz w:val="18"/>
                <w:szCs w:val="18"/>
              </w:rPr>
              <w:t xml:space="preserve"> </w:t>
            </w:r>
            <w:r w:rsidRPr="00E42EF5">
              <w:rPr>
                <w:sz w:val="18"/>
                <w:szCs w:val="18"/>
              </w:rPr>
              <w:t>cuprinzătoare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riscurilor</w:t>
            </w:r>
            <w:r w:rsidRPr="00E42EF5">
              <w:rPr>
                <w:spacing w:val="-13"/>
                <w:sz w:val="18"/>
                <w:szCs w:val="18"/>
              </w:rPr>
              <w:t xml:space="preserve"> </w:t>
            </w:r>
            <w:r w:rsidRPr="00E42EF5">
              <w:rPr>
                <w:sz w:val="18"/>
                <w:szCs w:val="18"/>
              </w:rPr>
              <w:t>sau, dacă CSD-</w:t>
            </w:r>
            <w:proofErr w:type="spellStart"/>
            <w:r w:rsidRPr="00E42EF5">
              <w:rPr>
                <w:sz w:val="18"/>
                <w:szCs w:val="18"/>
              </w:rPr>
              <w:t>ul</w:t>
            </w:r>
            <w:proofErr w:type="spellEnd"/>
            <w:r w:rsidRPr="00E42EF5">
              <w:rPr>
                <w:sz w:val="18"/>
                <w:szCs w:val="18"/>
              </w:rPr>
              <w:t xml:space="preserve"> respectiv nu prestează serviciile menționate în secțiunea A punctul 1 din anexă, în legătură cu titlurile de valoare constituite în temeiul dreptului societăților comerciale</w:t>
            </w:r>
            <w:r w:rsidRPr="00E42EF5">
              <w:rPr>
                <w:spacing w:val="-14"/>
                <w:sz w:val="18"/>
                <w:szCs w:val="18"/>
              </w:rPr>
              <w:t xml:space="preserve"> </w:t>
            </w:r>
            <w:r w:rsidRPr="00E42EF5">
              <w:rPr>
                <w:sz w:val="18"/>
                <w:szCs w:val="18"/>
              </w:rPr>
              <w:t>sau</w:t>
            </w:r>
            <w:r w:rsidRPr="00E42EF5">
              <w:rPr>
                <w:spacing w:val="-10"/>
                <w:sz w:val="18"/>
                <w:szCs w:val="18"/>
              </w:rPr>
              <w:t xml:space="preserve"> </w:t>
            </w:r>
            <w:r w:rsidRPr="00E42EF5">
              <w:rPr>
                <w:sz w:val="18"/>
                <w:szCs w:val="18"/>
              </w:rPr>
              <w:t>al</w:t>
            </w:r>
            <w:r w:rsidRPr="00E42EF5">
              <w:rPr>
                <w:spacing w:val="-13"/>
                <w:sz w:val="18"/>
                <w:szCs w:val="18"/>
              </w:rPr>
              <w:t xml:space="preserve"> </w:t>
            </w:r>
            <w:r w:rsidRPr="00E42EF5">
              <w:rPr>
                <w:sz w:val="18"/>
                <w:szCs w:val="18"/>
              </w:rPr>
              <w:t>altui</w:t>
            </w:r>
            <w:r w:rsidRPr="00E42EF5">
              <w:rPr>
                <w:spacing w:val="-13"/>
                <w:sz w:val="18"/>
                <w:szCs w:val="18"/>
              </w:rPr>
              <w:t xml:space="preserve"> </w:t>
            </w:r>
            <w:r w:rsidRPr="00E42EF5">
              <w:rPr>
                <w:sz w:val="18"/>
                <w:szCs w:val="18"/>
              </w:rPr>
              <w:t>tip</w:t>
            </w:r>
            <w:r w:rsidRPr="00E42EF5">
              <w:rPr>
                <w:spacing w:val="-10"/>
                <w:sz w:val="18"/>
                <w:szCs w:val="18"/>
              </w:rPr>
              <w:t xml:space="preserve"> </w:t>
            </w:r>
            <w:r w:rsidRPr="00E42EF5">
              <w:rPr>
                <w:sz w:val="18"/>
                <w:szCs w:val="18"/>
              </w:rPr>
              <w:t>de</w:t>
            </w:r>
            <w:r w:rsidRPr="00E42EF5">
              <w:rPr>
                <w:spacing w:val="-12"/>
                <w:sz w:val="18"/>
                <w:szCs w:val="18"/>
              </w:rPr>
              <w:t xml:space="preserve"> </w:t>
            </w:r>
            <w:r w:rsidRPr="00E42EF5">
              <w:rPr>
                <w:sz w:val="18"/>
                <w:szCs w:val="18"/>
              </w:rPr>
              <w:t>legislație similar din statul membru relevant.</w:t>
            </w:r>
          </w:p>
        </w:tc>
        <w:tc>
          <w:tcPr>
            <w:tcW w:w="6030" w:type="dxa"/>
          </w:tcPr>
          <w:p w14:paraId="044E17CE" w14:textId="77777777" w:rsidR="00A71C82" w:rsidRPr="00E42EF5" w:rsidRDefault="00A71C82" w:rsidP="00A71C82">
            <w:pPr>
              <w:pStyle w:val="TableParagraph"/>
              <w:numPr>
                <w:ilvl w:val="0"/>
                <w:numId w:val="115"/>
              </w:numPr>
              <w:tabs>
                <w:tab w:val="left" w:pos="421"/>
              </w:tabs>
              <w:ind w:right="105" w:firstLine="0"/>
              <w:rPr>
                <w:sz w:val="18"/>
                <w:szCs w:val="18"/>
              </w:rPr>
            </w:pPr>
            <w:r w:rsidRPr="00E42EF5">
              <w:rPr>
                <w:sz w:val="18"/>
                <w:szCs w:val="18"/>
              </w:rPr>
              <w:t>Depozitarul</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este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drept să refuze prestarea serviciilor unui anumit emitent, cu condiția că:</w:t>
            </w:r>
          </w:p>
          <w:p w14:paraId="116BDC8F" w14:textId="77777777" w:rsidR="00834AC3" w:rsidRDefault="00834AC3" w:rsidP="001571B8">
            <w:pPr>
              <w:pStyle w:val="TableParagraph"/>
              <w:numPr>
                <w:ilvl w:val="1"/>
                <w:numId w:val="115"/>
              </w:numPr>
              <w:tabs>
                <w:tab w:val="left" w:pos="421"/>
              </w:tabs>
              <w:ind w:right="105"/>
              <w:rPr>
                <w:sz w:val="18"/>
                <w:szCs w:val="18"/>
              </w:rPr>
            </w:pPr>
            <w:r>
              <w:rPr>
                <w:sz w:val="18"/>
                <w:szCs w:val="18"/>
              </w:rPr>
              <w:t xml:space="preserve">a) </w:t>
            </w:r>
            <w:r w:rsidR="00A71C82" w:rsidRPr="00E42EF5">
              <w:rPr>
                <w:sz w:val="18"/>
                <w:szCs w:val="18"/>
              </w:rPr>
              <w:t>refuzul este întemeiat pe o evaluare</w:t>
            </w:r>
            <w:r w:rsidR="00A71C82" w:rsidRPr="00E42EF5">
              <w:rPr>
                <w:spacing w:val="-14"/>
                <w:sz w:val="18"/>
                <w:szCs w:val="18"/>
              </w:rPr>
              <w:t xml:space="preserve"> </w:t>
            </w:r>
            <w:r w:rsidR="00A71C82" w:rsidRPr="00E42EF5">
              <w:rPr>
                <w:sz w:val="18"/>
                <w:szCs w:val="18"/>
              </w:rPr>
              <w:t>cuprinzătoare</w:t>
            </w:r>
            <w:r w:rsidR="00A71C82" w:rsidRPr="00E42EF5">
              <w:rPr>
                <w:spacing w:val="-14"/>
                <w:sz w:val="18"/>
                <w:szCs w:val="18"/>
              </w:rPr>
              <w:t xml:space="preserve"> </w:t>
            </w:r>
            <w:r w:rsidR="00A71C82" w:rsidRPr="00E42EF5">
              <w:rPr>
                <w:sz w:val="18"/>
                <w:szCs w:val="18"/>
              </w:rPr>
              <w:t>a</w:t>
            </w:r>
            <w:r w:rsidR="00A71C82" w:rsidRPr="00E42EF5">
              <w:rPr>
                <w:spacing w:val="-14"/>
                <w:sz w:val="18"/>
                <w:szCs w:val="18"/>
              </w:rPr>
              <w:t xml:space="preserve"> </w:t>
            </w:r>
            <w:r w:rsidR="00A71C82" w:rsidRPr="00E42EF5">
              <w:rPr>
                <w:sz w:val="18"/>
                <w:szCs w:val="18"/>
              </w:rPr>
              <w:t>riscurilor;</w:t>
            </w:r>
            <w:r w:rsidR="00A71C82" w:rsidRPr="00E42EF5">
              <w:rPr>
                <w:spacing w:val="-13"/>
                <w:sz w:val="18"/>
                <w:szCs w:val="18"/>
              </w:rPr>
              <w:t xml:space="preserve"> </w:t>
            </w:r>
            <w:r w:rsidR="00A71C82" w:rsidRPr="00E42EF5">
              <w:rPr>
                <w:sz w:val="18"/>
                <w:szCs w:val="18"/>
              </w:rPr>
              <w:t xml:space="preserve">sau </w:t>
            </w:r>
          </w:p>
          <w:p w14:paraId="42F3E43F" w14:textId="45210ED2" w:rsidR="00A71C82" w:rsidRPr="00E42EF5" w:rsidRDefault="00834AC3" w:rsidP="001571B8">
            <w:pPr>
              <w:pStyle w:val="TableParagraph"/>
              <w:numPr>
                <w:ilvl w:val="1"/>
                <w:numId w:val="115"/>
              </w:numPr>
              <w:tabs>
                <w:tab w:val="left" w:pos="421"/>
              </w:tabs>
              <w:ind w:right="105"/>
              <w:rPr>
                <w:sz w:val="18"/>
                <w:szCs w:val="18"/>
              </w:rPr>
            </w:pPr>
            <w:r>
              <w:rPr>
                <w:sz w:val="18"/>
                <w:szCs w:val="18"/>
              </w:rPr>
              <w:t xml:space="preserve">b) </w:t>
            </w:r>
            <w:r w:rsidR="00A71C82" w:rsidRPr="00E42EF5">
              <w:rPr>
                <w:sz w:val="18"/>
                <w:szCs w:val="18"/>
              </w:rPr>
              <w:t>depozitarul central nu prestează serviciile</w:t>
            </w:r>
            <w:r w:rsidR="00A71C82" w:rsidRPr="00E42EF5">
              <w:rPr>
                <w:spacing w:val="-18"/>
                <w:sz w:val="18"/>
                <w:szCs w:val="18"/>
              </w:rPr>
              <w:t xml:space="preserve"> </w:t>
            </w:r>
            <w:r w:rsidR="00A71C82" w:rsidRPr="00E42EF5">
              <w:rPr>
                <w:sz w:val="18"/>
                <w:szCs w:val="18"/>
              </w:rPr>
              <w:t>prevăzute</w:t>
            </w:r>
            <w:r w:rsidR="00A71C82" w:rsidRPr="00E42EF5">
              <w:rPr>
                <w:spacing w:val="-14"/>
                <w:sz w:val="18"/>
                <w:szCs w:val="18"/>
              </w:rPr>
              <w:t xml:space="preserve"> </w:t>
            </w:r>
            <w:r w:rsidR="00A71C82" w:rsidRPr="00E42EF5">
              <w:rPr>
                <w:sz w:val="18"/>
                <w:szCs w:val="18"/>
              </w:rPr>
              <w:t>în</w:t>
            </w:r>
            <w:r w:rsidR="00A71C82" w:rsidRPr="00E42EF5">
              <w:rPr>
                <w:spacing w:val="-14"/>
                <w:sz w:val="18"/>
                <w:szCs w:val="18"/>
              </w:rPr>
              <w:t xml:space="preserve"> </w:t>
            </w:r>
            <w:r w:rsidR="00A71C82" w:rsidRPr="00E42EF5">
              <w:rPr>
                <w:sz w:val="18"/>
                <w:szCs w:val="18"/>
              </w:rPr>
              <w:t>Secțiunea</w:t>
            </w:r>
            <w:r w:rsidR="00A71C82" w:rsidRPr="00E42EF5">
              <w:rPr>
                <w:spacing w:val="-14"/>
                <w:sz w:val="18"/>
                <w:szCs w:val="18"/>
              </w:rPr>
              <w:t xml:space="preserve"> </w:t>
            </w:r>
            <w:r w:rsidR="00A71C82" w:rsidRPr="00E42EF5">
              <w:rPr>
                <w:sz w:val="18"/>
                <w:szCs w:val="18"/>
              </w:rPr>
              <w:t>A</w:t>
            </w:r>
            <w:r w:rsidR="00A71C82" w:rsidRPr="00E42EF5">
              <w:rPr>
                <w:spacing w:val="-18"/>
                <w:sz w:val="18"/>
                <w:szCs w:val="18"/>
              </w:rPr>
              <w:t xml:space="preserve"> </w:t>
            </w:r>
            <w:r w:rsidR="00A71C82" w:rsidRPr="00E42EF5">
              <w:rPr>
                <w:sz w:val="18"/>
                <w:szCs w:val="18"/>
              </w:rPr>
              <w:t xml:space="preserve">pct. 1 din anexă pentru tipul de </w:t>
            </w:r>
            <w:r w:rsidR="001571B8" w:rsidRPr="001571B8">
              <w:rPr>
                <w:sz w:val="18"/>
                <w:szCs w:val="18"/>
              </w:rPr>
              <w:t xml:space="preserve">instrumente financiare </w:t>
            </w:r>
            <w:r w:rsidR="00A71C82" w:rsidRPr="00E42EF5">
              <w:rPr>
                <w:sz w:val="18"/>
                <w:szCs w:val="18"/>
              </w:rPr>
              <w:t>emise</w:t>
            </w:r>
            <w:r w:rsidR="00A71C82" w:rsidRPr="00E42EF5">
              <w:rPr>
                <w:spacing w:val="-9"/>
                <w:sz w:val="18"/>
                <w:szCs w:val="18"/>
              </w:rPr>
              <w:t xml:space="preserve"> </w:t>
            </w:r>
            <w:r w:rsidR="00A71C82" w:rsidRPr="00E42EF5">
              <w:rPr>
                <w:sz w:val="18"/>
                <w:szCs w:val="18"/>
              </w:rPr>
              <w:t>de</w:t>
            </w:r>
            <w:r w:rsidR="00A71C82" w:rsidRPr="00E42EF5">
              <w:rPr>
                <w:spacing w:val="-9"/>
                <w:sz w:val="18"/>
                <w:szCs w:val="18"/>
              </w:rPr>
              <w:t xml:space="preserve"> </w:t>
            </w:r>
            <w:r w:rsidR="00A71C82" w:rsidRPr="00E42EF5">
              <w:rPr>
                <w:sz w:val="18"/>
                <w:szCs w:val="18"/>
              </w:rPr>
              <w:t>emitentul</w:t>
            </w:r>
            <w:r w:rsidR="00A71C82" w:rsidRPr="00E42EF5">
              <w:rPr>
                <w:spacing w:val="-11"/>
                <w:sz w:val="18"/>
                <w:szCs w:val="18"/>
              </w:rPr>
              <w:t xml:space="preserve"> </w:t>
            </w:r>
            <w:r w:rsidR="00A71C82" w:rsidRPr="00E42EF5">
              <w:rPr>
                <w:sz w:val="18"/>
                <w:szCs w:val="18"/>
              </w:rPr>
              <w:t>în</w:t>
            </w:r>
            <w:r w:rsidR="00A71C82" w:rsidRPr="00E42EF5">
              <w:rPr>
                <w:spacing w:val="-12"/>
                <w:sz w:val="18"/>
                <w:szCs w:val="18"/>
              </w:rPr>
              <w:t xml:space="preserve"> </w:t>
            </w:r>
            <w:r w:rsidR="00A71C82" w:rsidRPr="00E42EF5">
              <w:rPr>
                <w:sz w:val="18"/>
                <w:szCs w:val="18"/>
              </w:rPr>
              <w:t>cauză.</w:t>
            </w:r>
          </w:p>
        </w:tc>
        <w:tc>
          <w:tcPr>
            <w:tcW w:w="1440" w:type="dxa"/>
          </w:tcPr>
          <w:p w14:paraId="21881763"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CF5E3EA" w14:textId="77777777" w:rsidR="00A71C82" w:rsidRPr="00E42EF5" w:rsidRDefault="00A71C82" w:rsidP="00A71C82">
            <w:pPr>
              <w:pStyle w:val="TableParagraph"/>
              <w:ind w:left="0"/>
              <w:rPr>
                <w:sz w:val="18"/>
                <w:szCs w:val="18"/>
              </w:rPr>
            </w:pPr>
          </w:p>
        </w:tc>
      </w:tr>
      <w:tr w:rsidR="00A71C82" w:rsidRPr="00E42EF5" w14:paraId="57FA2FB9" w14:textId="77777777" w:rsidTr="00B4314A">
        <w:trPr>
          <w:gridAfter w:val="1"/>
          <w:wAfter w:w="7" w:type="dxa"/>
        </w:trPr>
        <w:tc>
          <w:tcPr>
            <w:tcW w:w="5575" w:type="dxa"/>
          </w:tcPr>
          <w:p w14:paraId="1DEE7170" w14:textId="77777777" w:rsidR="00A71C82" w:rsidRPr="00E42EF5" w:rsidRDefault="00A71C82" w:rsidP="00A71C82">
            <w:pPr>
              <w:pStyle w:val="TableParagraph"/>
              <w:numPr>
                <w:ilvl w:val="0"/>
                <w:numId w:val="116"/>
              </w:numPr>
              <w:tabs>
                <w:tab w:val="left" w:pos="465"/>
              </w:tabs>
              <w:ind w:right="15" w:hanging="10"/>
              <w:rPr>
                <w:sz w:val="18"/>
                <w:szCs w:val="18"/>
              </w:rPr>
            </w:pPr>
            <w:r w:rsidRPr="00E42EF5">
              <w:rPr>
                <w:sz w:val="18"/>
                <w:szCs w:val="18"/>
              </w:rPr>
              <w:lastRenderedPageBreak/>
              <w:t xml:space="preserve">Fără a aduce atingere </w:t>
            </w:r>
            <w:r w:rsidRPr="00E42EF5">
              <w:rPr>
                <w:spacing w:val="-2"/>
                <w:sz w:val="18"/>
                <w:szCs w:val="18"/>
              </w:rPr>
              <w:t>Directivei</w:t>
            </w:r>
            <w:r w:rsidRPr="00E42EF5">
              <w:rPr>
                <w:spacing w:val="-5"/>
                <w:sz w:val="18"/>
                <w:szCs w:val="18"/>
              </w:rPr>
              <w:t xml:space="preserve"> </w:t>
            </w:r>
            <w:r w:rsidRPr="00E42EF5">
              <w:rPr>
                <w:spacing w:val="-2"/>
                <w:sz w:val="18"/>
                <w:szCs w:val="18"/>
              </w:rPr>
              <w:t>2005/60/CE a</w:t>
            </w:r>
            <w:r w:rsidRPr="00E42EF5">
              <w:rPr>
                <w:spacing w:val="-3"/>
                <w:sz w:val="18"/>
                <w:szCs w:val="18"/>
              </w:rPr>
              <w:t xml:space="preserve"> </w:t>
            </w:r>
            <w:r w:rsidRPr="00E42EF5">
              <w:rPr>
                <w:spacing w:val="-2"/>
                <w:sz w:val="18"/>
                <w:szCs w:val="18"/>
              </w:rPr>
              <w:t xml:space="preserve">Parlamentului </w:t>
            </w:r>
            <w:r w:rsidRPr="00E42EF5">
              <w:rPr>
                <w:sz w:val="18"/>
                <w:szCs w:val="18"/>
              </w:rPr>
              <w:t>European și a Consiliului ( 1 ) și Directivei 2006/70/CE a Comisiei ( 2), în</w:t>
            </w:r>
            <w:r w:rsidRPr="00E42EF5">
              <w:rPr>
                <w:spacing w:val="-3"/>
                <w:sz w:val="18"/>
                <w:szCs w:val="18"/>
              </w:rPr>
              <w:t xml:space="preserve"> </w:t>
            </w:r>
            <w:r w:rsidRPr="00E42EF5">
              <w:rPr>
                <w:sz w:val="18"/>
                <w:szCs w:val="18"/>
              </w:rPr>
              <w:t>cazul</w:t>
            </w:r>
            <w:r w:rsidRPr="00E42EF5">
              <w:rPr>
                <w:spacing w:val="-2"/>
                <w:sz w:val="18"/>
                <w:szCs w:val="18"/>
              </w:rPr>
              <w:t xml:space="preserve"> </w:t>
            </w:r>
            <w:r w:rsidRPr="00E42EF5">
              <w:rPr>
                <w:sz w:val="18"/>
                <w:szCs w:val="18"/>
              </w:rPr>
              <w:t>în</w:t>
            </w:r>
            <w:r w:rsidRPr="00E42EF5">
              <w:rPr>
                <w:spacing w:val="-3"/>
                <w:sz w:val="18"/>
                <w:szCs w:val="18"/>
              </w:rPr>
              <w:t xml:space="preserve"> </w:t>
            </w:r>
            <w:r w:rsidRPr="00E42EF5">
              <w:rPr>
                <w:sz w:val="18"/>
                <w:szCs w:val="18"/>
              </w:rPr>
              <w:t>care</w:t>
            </w:r>
            <w:r w:rsidRPr="00E42EF5">
              <w:rPr>
                <w:spacing w:val="-5"/>
                <w:sz w:val="18"/>
                <w:szCs w:val="18"/>
              </w:rPr>
              <w:t xml:space="preserve"> </w:t>
            </w:r>
            <w:r w:rsidRPr="00E42EF5">
              <w:rPr>
                <w:sz w:val="18"/>
                <w:szCs w:val="18"/>
              </w:rPr>
              <w:t>un</w:t>
            </w:r>
            <w:r w:rsidRPr="00E42EF5">
              <w:rPr>
                <w:spacing w:val="-3"/>
                <w:sz w:val="18"/>
                <w:szCs w:val="18"/>
              </w:rPr>
              <w:t xml:space="preserve"> </w:t>
            </w:r>
            <w:r w:rsidRPr="00E42EF5">
              <w:rPr>
                <w:sz w:val="18"/>
                <w:szCs w:val="18"/>
              </w:rPr>
              <w:t>CSD refuză să furnizeze servicii unui emitent, acestuia</w:t>
            </w:r>
            <w:r w:rsidRPr="00E42EF5">
              <w:rPr>
                <w:spacing w:val="-3"/>
                <w:sz w:val="18"/>
                <w:szCs w:val="18"/>
              </w:rPr>
              <w:t xml:space="preserve"> </w:t>
            </w:r>
            <w:r w:rsidRPr="00E42EF5">
              <w:rPr>
                <w:sz w:val="18"/>
                <w:szCs w:val="18"/>
              </w:rPr>
              <w:t>din</w:t>
            </w:r>
            <w:r w:rsidRPr="00E42EF5">
              <w:rPr>
                <w:spacing w:val="-10"/>
                <w:sz w:val="18"/>
                <w:szCs w:val="18"/>
              </w:rPr>
              <w:t xml:space="preserve"> </w:t>
            </w:r>
            <w:r w:rsidRPr="00E42EF5">
              <w:rPr>
                <w:sz w:val="18"/>
                <w:szCs w:val="18"/>
              </w:rPr>
              <w:t>urmă</w:t>
            </w:r>
            <w:r w:rsidRPr="00E42EF5">
              <w:rPr>
                <w:spacing w:val="-3"/>
                <w:sz w:val="18"/>
                <w:szCs w:val="18"/>
              </w:rPr>
              <w:t xml:space="preserve"> </w:t>
            </w:r>
            <w:r w:rsidRPr="00E42EF5">
              <w:rPr>
                <w:sz w:val="18"/>
                <w:szCs w:val="18"/>
              </w:rPr>
              <w:t>i</w:t>
            </w:r>
            <w:r w:rsidRPr="00E42EF5">
              <w:rPr>
                <w:spacing w:val="-9"/>
                <w:sz w:val="18"/>
                <w:szCs w:val="18"/>
              </w:rPr>
              <w:t xml:space="preserve"> </w:t>
            </w:r>
            <w:r w:rsidRPr="00E42EF5">
              <w:rPr>
                <w:sz w:val="18"/>
                <w:szCs w:val="18"/>
              </w:rPr>
              <w:t>se</w:t>
            </w:r>
            <w:r w:rsidRPr="00E42EF5">
              <w:rPr>
                <w:spacing w:val="-11"/>
                <w:sz w:val="18"/>
                <w:szCs w:val="18"/>
              </w:rPr>
              <w:t xml:space="preserve"> </w:t>
            </w:r>
            <w:r w:rsidRPr="00E42EF5">
              <w:rPr>
                <w:sz w:val="18"/>
                <w:szCs w:val="18"/>
              </w:rPr>
              <w:t>furnizează,</w:t>
            </w:r>
            <w:r w:rsidRPr="00E42EF5">
              <w:rPr>
                <w:spacing w:val="-4"/>
                <w:sz w:val="18"/>
                <w:szCs w:val="18"/>
              </w:rPr>
              <w:t xml:space="preserve"> </w:t>
            </w:r>
            <w:r w:rsidRPr="00E42EF5">
              <w:rPr>
                <w:sz w:val="18"/>
                <w:szCs w:val="18"/>
              </w:rPr>
              <w:t>în</w:t>
            </w:r>
          </w:p>
          <w:p w14:paraId="5F82A842" w14:textId="77777777" w:rsidR="00A71C82" w:rsidRPr="00E42EF5" w:rsidRDefault="00A71C82" w:rsidP="00A71C82">
            <w:pPr>
              <w:pStyle w:val="TableParagraph"/>
              <w:tabs>
                <w:tab w:val="left" w:pos="465"/>
              </w:tabs>
              <w:ind w:right="15"/>
              <w:rPr>
                <w:sz w:val="18"/>
                <w:szCs w:val="18"/>
              </w:rPr>
            </w:pPr>
            <w:r w:rsidRPr="00E42EF5">
              <w:rPr>
                <w:sz w:val="18"/>
                <w:szCs w:val="18"/>
              </w:rPr>
              <w:t>scris, motivația completă a refuzului. În</w:t>
            </w:r>
            <w:r w:rsidRPr="00E42EF5">
              <w:rPr>
                <w:spacing w:val="-14"/>
                <w:sz w:val="18"/>
                <w:szCs w:val="18"/>
              </w:rPr>
              <w:t xml:space="preserve"> </w:t>
            </w:r>
            <w:r w:rsidRPr="00E42EF5">
              <w:rPr>
                <w:sz w:val="18"/>
                <w:szCs w:val="18"/>
              </w:rPr>
              <w:t>caz</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refuz,</w:t>
            </w:r>
            <w:r w:rsidRPr="00E42EF5">
              <w:rPr>
                <w:spacing w:val="-11"/>
                <w:sz w:val="18"/>
                <w:szCs w:val="18"/>
              </w:rPr>
              <w:t xml:space="preserve"> </w:t>
            </w:r>
            <w:r w:rsidRPr="00E42EF5">
              <w:rPr>
                <w:sz w:val="18"/>
                <w:szCs w:val="18"/>
              </w:rPr>
              <w:t>emitentul</w:t>
            </w:r>
            <w:r w:rsidRPr="00E42EF5">
              <w:rPr>
                <w:spacing w:val="-12"/>
                <w:sz w:val="18"/>
                <w:szCs w:val="18"/>
              </w:rPr>
              <w:t xml:space="preserve"> </w:t>
            </w:r>
            <w:r w:rsidRPr="00E42EF5">
              <w:rPr>
                <w:sz w:val="18"/>
                <w:szCs w:val="18"/>
              </w:rPr>
              <w:t>solicitant</w:t>
            </w:r>
            <w:r w:rsidRPr="00E42EF5">
              <w:rPr>
                <w:spacing w:val="-9"/>
                <w:sz w:val="18"/>
                <w:szCs w:val="18"/>
              </w:rPr>
              <w:t xml:space="preserve"> </w:t>
            </w:r>
            <w:r w:rsidRPr="00E42EF5">
              <w:rPr>
                <w:sz w:val="18"/>
                <w:szCs w:val="18"/>
              </w:rPr>
              <w:t>are dreptul să depună o reclamație la autoritatea competentă a CSD-ului care refuză să furnizeze servicii.</w:t>
            </w:r>
          </w:p>
          <w:p w14:paraId="327DDAA6" w14:textId="77777777" w:rsidR="00A71C82" w:rsidRPr="00E42EF5" w:rsidRDefault="00A71C82" w:rsidP="00A71C82">
            <w:pPr>
              <w:pStyle w:val="TableParagraph"/>
              <w:ind w:right="15"/>
              <w:rPr>
                <w:sz w:val="18"/>
                <w:szCs w:val="18"/>
              </w:rPr>
            </w:pPr>
            <w:r w:rsidRPr="00E42EF5">
              <w:rPr>
                <w:spacing w:val="-2"/>
                <w:sz w:val="18"/>
                <w:szCs w:val="18"/>
              </w:rPr>
              <w:t>Autoritatea</w:t>
            </w:r>
            <w:r w:rsidRPr="00E42EF5">
              <w:rPr>
                <w:spacing w:val="-3"/>
                <w:sz w:val="18"/>
                <w:szCs w:val="18"/>
              </w:rPr>
              <w:t xml:space="preserve"> </w:t>
            </w:r>
            <w:r w:rsidRPr="00E42EF5">
              <w:rPr>
                <w:spacing w:val="-2"/>
                <w:sz w:val="18"/>
                <w:szCs w:val="18"/>
              </w:rPr>
              <w:t>competentă</w:t>
            </w:r>
            <w:r w:rsidRPr="00E42EF5">
              <w:rPr>
                <w:spacing w:val="-3"/>
                <w:sz w:val="18"/>
                <w:szCs w:val="18"/>
              </w:rPr>
              <w:t xml:space="preserve"> </w:t>
            </w:r>
            <w:r w:rsidRPr="00E42EF5">
              <w:rPr>
                <w:spacing w:val="-2"/>
                <w:sz w:val="18"/>
                <w:szCs w:val="18"/>
              </w:rPr>
              <w:t>a</w:t>
            </w:r>
            <w:r w:rsidRPr="00E42EF5">
              <w:rPr>
                <w:spacing w:val="-10"/>
                <w:sz w:val="18"/>
                <w:szCs w:val="18"/>
              </w:rPr>
              <w:t xml:space="preserve"> </w:t>
            </w:r>
            <w:r w:rsidRPr="00E42EF5">
              <w:rPr>
                <w:spacing w:val="-2"/>
                <w:sz w:val="18"/>
                <w:szCs w:val="18"/>
              </w:rPr>
              <w:t xml:space="preserve">CSD-ului </w:t>
            </w:r>
            <w:r w:rsidRPr="00E42EF5">
              <w:rPr>
                <w:sz w:val="18"/>
                <w:szCs w:val="18"/>
              </w:rPr>
              <w:t>respectiv examinează în mod corespunzător reclamația, evaluând motivația</w:t>
            </w:r>
            <w:r w:rsidRPr="00E42EF5">
              <w:rPr>
                <w:spacing w:val="-14"/>
                <w:sz w:val="18"/>
                <w:szCs w:val="18"/>
              </w:rPr>
              <w:t xml:space="preserve"> </w:t>
            </w:r>
            <w:r w:rsidRPr="00E42EF5">
              <w:rPr>
                <w:sz w:val="18"/>
                <w:szCs w:val="18"/>
              </w:rPr>
              <w:t>refuzului</w:t>
            </w:r>
            <w:r w:rsidRPr="00E42EF5">
              <w:rPr>
                <w:spacing w:val="-14"/>
                <w:sz w:val="18"/>
                <w:szCs w:val="18"/>
              </w:rPr>
              <w:t xml:space="preserve"> </w:t>
            </w:r>
            <w:r w:rsidRPr="00E42EF5">
              <w:rPr>
                <w:sz w:val="18"/>
                <w:szCs w:val="18"/>
              </w:rPr>
              <w:t>furnizată</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 xml:space="preserve">CSD, și îi oferă emitentului un răspuns </w:t>
            </w:r>
            <w:r w:rsidRPr="00E42EF5">
              <w:rPr>
                <w:spacing w:val="-2"/>
                <w:sz w:val="18"/>
                <w:szCs w:val="18"/>
              </w:rPr>
              <w:t>motivat.</w:t>
            </w:r>
          </w:p>
          <w:p w14:paraId="2139D0A6" w14:textId="77777777" w:rsidR="00A71C82" w:rsidRPr="00E42EF5" w:rsidRDefault="00A71C82" w:rsidP="00A71C82">
            <w:pPr>
              <w:pStyle w:val="TableParagraph"/>
              <w:ind w:right="15"/>
              <w:rPr>
                <w:sz w:val="18"/>
                <w:szCs w:val="18"/>
              </w:rPr>
            </w:pPr>
            <w:r w:rsidRPr="00E42EF5">
              <w:rPr>
                <w:sz w:val="18"/>
                <w:szCs w:val="18"/>
              </w:rPr>
              <w:t>În</w:t>
            </w:r>
            <w:r w:rsidRPr="00E42EF5">
              <w:rPr>
                <w:spacing w:val="-14"/>
                <w:sz w:val="18"/>
                <w:szCs w:val="18"/>
              </w:rPr>
              <w:t xml:space="preserve"> </w:t>
            </w:r>
            <w:r w:rsidRPr="00E42EF5">
              <w:rPr>
                <w:sz w:val="18"/>
                <w:szCs w:val="18"/>
              </w:rPr>
              <w:t>procesul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evaluare</w:t>
            </w:r>
            <w:r w:rsidRPr="00E42EF5">
              <w:rPr>
                <w:spacing w:val="-13"/>
                <w:sz w:val="18"/>
                <w:szCs w:val="18"/>
              </w:rPr>
              <w:t xml:space="preserve"> </w:t>
            </w:r>
            <w:r w:rsidRPr="00E42EF5">
              <w:rPr>
                <w:sz w:val="18"/>
                <w:szCs w:val="18"/>
              </w:rPr>
              <w:t>a</w:t>
            </w:r>
            <w:r w:rsidRPr="00E42EF5">
              <w:rPr>
                <w:spacing w:val="-14"/>
                <w:sz w:val="18"/>
                <w:szCs w:val="18"/>
              </w:rPr>
              <w:t xml:space="preserve"> </w:t>
            </w:r>
            <w:r w:rsidRPr="00E42EF5">
              <w:rPr>
                <w:sz w:val="18"/>
                <w:szCs w:val="18"/>
              </w:rPr>
              <w:t>reclamației, autoritatea competentă a CSD- ului consultă autoritatea competentă din locul de stabilire al emitentului solicitant. În cazul în</w:t>
            </w:r>
            <w:r w:rsidRPr="00E42EF5">
              <w:rPr>
                <w:spacing w:val="-1"/>
                <w:sz w:val="18"/>
                <w:szCs w:val="18"/>
              </w:rPr>
              <w:t xml:space="preserve"> </w:t>
            </w:r>
            <w:r w:rsidRPr="00E42EF5">
              <w:rPr>
                <w:sz w:val="18"/>
                <w:szCs w:val="18"/>
              </w:rPr>
              <w:t>care autoritatea competentă din locul de stabilire al emitentului</w:t>
            </w:r>
            <w:r w:rsidRPr="00E42EF5">
              <w:rPr>
                <w:spacing w:val="-14"/>
                <w:sz w:val="18"/>
                <w:szCs w:val="18"/>
              </w:rPr>
              <w:t xml:space="preserve"> </w:t>
            </w:r>
            <w:r w:rsidRPr="00E42EF5">
              <w:rPr>
                <w:sz w:val="18"/>
                <w:szCs w:val="18"/>
              </w:rPr>
              <w:t>solicitant</w:t>
            </w:r>
            <w:r w:rsidRPr="00E42EF5">
              <w:rPr>
                <w:spacing w:val="-14"/>
                <w:sz w:val="18"/>
                <w:szCs w:val="18"/>
              </w:rPr>
              <w:t xml:space="preserve"> </w:t>
            </w:r>
            <w:r w:rsidRPr="00E42EF5">
              <w:rPr>
                <w:sz w:val="18"/>
                <w:szCs w:val="18"/>
              </w:rPr>
              <w:t>nu</w:t>
            </w:r>
            <w:r w:rsidRPr="00E42EF5">
              <w:rPr>
                <w:spacing w:val="-14"/>
                <w:sz w:val="18"/>
                <w:szCs w:val="18"/>
              </w:rPr>
              <w:t xml:space="preserve"> </w:t>
            </w:r>
            <w:r w:rsidRPr="00E42EF5">
              <w:rPr>
                <w:sz w:val="18"/>
                <w:szCs w:val="18"/>
              </w:rPr>
              <w:t>este</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acord cu rezultatul evaluării, oricare dintre cele</w:t>
            </w:r>
            <w:r w:rsidRPr="00E42EF5">
              <w:rPr>
                <w:spacing w:val="-4"/>
                <w:sz w:val="18"/>
                <w:szCs w:val="18"/>
              </w:rPr>
              <w:t xml:space="preserve"> </w:t>
            </w:r>
            <w:r w:rsidRPr="00E42EF5">
              <w:rPr>
                <w:sz w:val="18"/>
                <w:szCs w:val="18"/>
              </w:rPr>
              <w:t>două autorități</w:t>
            </w:r>
            <w:r w:rsidRPr="00E42EF5">
              <w:rPr>
                <w:spacing w:val="-6"/>
                <w:sz w:val="18"/>
                <w:szCs w:val="18"/>
              </w:rPr>
              <w:t xml:space="preserve"> </w:t>
            </w:r>
            <w:r w:rsidRPr="00E42EF5">
              <w:rPr>
                <w:sz w:val="18"/>
                <w:szCs w:val="18"/>
              </w:rPr>
              <w:t>competente</w:t>
            </w:r>
            <w:r w:rsidRPr="00E42EF5">
              <w:rPr>
                <w:spacing w:val="-9"/>
                <w:sz w:val="18"/>
                <w:szCs w:val="18"/>
              </w:rPr>
              <w:t xml:space="preserve"> </w:t>
            </w:r>
            <w:r w:rsidRPr="00E42EF5">
              <w:rPr>
                <w:sz w:val="18"/>
                <w:szCs w:val="18"/>
              </w:rPr>
              <w:t>poate înainta cazul</w:t>
            </w:r>
            <w:r w:rsidRPr="00E42EF5">
              <w:rPr>
                <w:spacing w:val="-3"/>
                <w:sz w:val="18"/>
                <w:szCs w:val="18"/>
              </w:rPr>
              <w:t xml:space="preserve"> </w:t>
            </w:r>
            <w:r w:rsidRPr="00E42EF5">
              <w:rPr>
                <w:sz w:val="18"/>
                <w:szCs w:val="18"/>
              </w:rPr>
              <w:t>către</w:t>
            </w:r>
            <w:r w:rsidRPr="00E42EF5">
              <w:rPr>
                <w:spacing w:val="-6"/>
                <w:sz w:val="18"/>
                <w:szCs w:val="18"/>
              </w:rPr>
              <w:t xml:space="preserve"> </w:t>
            </w:r>
            <w:r w:rsidRPr="00E42EF5">
              <w:rPr>
                <w:sz w:val="18"/>
                <w:szCs w:val="18"/>
              </w:rPr>
              <w:t>ESMA, care</w:t>
            </w:r>
            <w:r w:rsidRPr="00E42EF5">
              <w:rPr>
                <w:spacing w:val="-6"/>
                <w:sz w:val="18"/>
                <w:szCs w:val="18"/>
              </w:rPr>
              <w:t xml:space="preserve"> </w:t>
            </w:r>
            <w:r w:rsidRPr="00E42EF5">
              <w:rPr>
                <w:sz w:val="18"/>
                <w:szCs w:val="18"/>
              </w:rPr>
              <w:t>poate acționa în conformitate cu competențele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îi</w:t>
            </w:r>
            <w:r w:rsidRPr="00E42EF5">
              <w:rPr>
                <w:spacing w:val="-14"/>
                <w:sz w:val="18"/>
                <w:szCs w:val="18"/>
              </w:rPr>
              <w:t xml:space="preserve"> </w:t>
            </w:r>
            <w:r w:rsidRPr="00E42EF5">
              <w:rPr>
                <w:sz w:val="18"/>
                <w:szCs w:val="18"/>
              </w:rPr>
              <w:t>sunt</w:t>
            </w:r>
            <w:r w:rsidRPr="00E42EF5">
              <w:rPr>
                <w:spacing w:val="-13"/>
                <w:sz w:val="18"/>
                <w:szCs w:val="18"/>
              </w:rPr>
              <w:t xml:space="preserve"> </w:t>
            </w:r>
            <w:r w:rsidRPr="00E42EF5">
              <w:rPr>
                <w:sz w:val="18"/>
                <w:szCs w:val="18"/>
              </w:rPr>
              <w:t>conferite</w:t>
            </w:r>
            <w:r w:rsidRPr="00E42EF5">
              <w:rPr>
                <w:spacing w:val="-14"/>
                <w:sz w:val="18"/>
                <w:szCs w:val="18"/>
              </w:rPr>
              <w:t xml:space="preserve"> </w:t>
            </w:r>
            <w:r w:rsidRPr="00E42EF5">
              <w:rPr>
                <w:sz w:val="18"/>
                <w:szCs w:val="18"/>
              </w:rPr>
              <w:t>în temeiul articolului 19 din Regulamentul (UE) nr. 1095/2010.</w:t>
            </w:r>
          </w:p>
          <w:p w14:paraId="42062893" w14:textId="77777777" w:rsidR="00A71C82" w:rsidRPr="00E42EF5" w:rsidRDefault="00A71C82" w:rsidP="00A71C82">
            <w:pPr>
              <w:pStyle w:val="TableParagraph"/>
              <w:ind w:right="15"/>
              <w:rPr>
                <w:sz w:val="18"/>
                <w:szCs w:val="18"/>
              </w:rPr>
            </w:pPr>
            <w:r w:rsidRPr="00E42EF5">
              <w:rPr>
                <w:sz w:val="18"/>
                <w:szCs w:val="18"/>
              </w:rPr>
              <w:t>În</w:t>
            </w:r>
            <w:r w:rsidRPr="00E42EF5">
              <w:rPr>
                <w:spacing w:val="-13"/>
                <w:sz w:val="18"/>
                <w:szCs w:val="18"/>
              </w:rPr>
              <w:t xml:space="preserve"> </w:t>
            </w:r>
            <w:r w:rsidRPr="00E42EF5">
              <w:rPr>
                <w:sz w:val="18"/>
                <w:szCs w:val="18"/>
              </w:rPr>
              <w:t>cazul</w:t>
            </w:r>
            <w:r w:rsidRPr="00E42EF5">
              <w:rPr>
                <w:spacing w:val="-11"/>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refuzul</w:t>
            </w:r>
            <w:r w:rsidRPr="00E42EF5">
              <w:rPr>
                <w:spacing w:val="-11"/>
                <w:sz w:val="18"/>
                <w:szCs w:val="18"/>
              </w:rPr>
              <w:t xml:space="preserve"> </w:t>
            </w:r>
            <w:r w:rsidRPr="00E42EF5">
              <w:rPr>
                <w:sz w:val="18"/>
                <w:szCs w:val="18"/>
              </w:rPr>
              <w:t>CSD-ului</w:t>
            </w:r>
            <w:r w:rsidRPr="00E42EF5">
              <w:rPr>
                <w:spacing w:val="-7"/>
                <w:sz w:val="18"/>
                <w:szCs w:val="18"/>
              </w:rPr>
              <w:t xml:space="preserve"> </w:t>
            </w:r>
            <w:r w:rsidRPr="00E42EF5">
              <w:rPr>
                <w:sz w:val="18"/>
                <w:szCs w:val="18"/>
              </w:rPr>
              <w:t>de</w:t>
            </w:r>
            <w:r w:rsidRPr="00E42EF5">
              <w:rPr>
                <w:spacing w:val="-13"/>
                <w:sz w:val="18"/>
                <w:szCs w:val="18"/>
              </w:rPr>
              <w:t xml:space="preserve"> </w:t>
            </w:r>
            <w:r w:rsidRPr="00E42EF5">
              <w:rPr>
                <w:sz w:val="18"/>
                <w:szCs w:val="18"/>
              </w:rPr>
              <w:t>a furniza servicii unui emitent este considerat nejustificat, autoritatea</w:t>
            </w:r>
          </w:p>
          <w:p w14:paraId="014F790E" w14:textId="77777777" w:rsidR="00A71C82" w:rsidRPr="00E42EF5" w:rsidRDefault="00A71C82" w:rsidP="00A71C82">
            <w:pPr>
              <w:pStyle w:val="TableParagraph"/>
              <w:ind w:right="15"/>
              <w:rPr>
                <w:sz w:val="18"/>
                <w:szCs w:val="18"/>
              </w:rPr>
            </w:pPr>
            <w:r w:rsidRPr="00E42EF5">
              <w:rPr>
                <w:sz w:val="18"/>
                <w:szCs w:val="18"/>
              </w:rPr>
              <w:t>competentă</w:t>
            </w:r>
            <w:r w:rsidRPr="00E42EF5">
              <w:rPr>
                <w:spacing w:val="-14"/>
                <w:sz w:val="18"/>
                <w:szCs w:val="18"/>
              </w:rPr>
              <w:t xml:space="preserve"> </w:t>
            </w:r>
            <w:r w:rsidRPr="00E42EF5">
              <w:rPr>
                <w:sz w:val="18"/>
                <w:szCs w:val="18"/>
              </w:rPr>
              <w:t>responsabilă</w:t>
            </w:r>
            <w:r w:rsidRPr="00E42EF5">
              <w:rPr>
                <w:spacing w:val="-14"/>
                <w:sz w:val="18"/>
                <w:szCs w:val="18"/>
              </w:rPr>
              <w:t xml:space="preserve"> </w:t>
            </w:r>
            <w:r w:rsidRPr="00E42EF5">
              <w:rPr>
                <w:sz w:val="18"/>
                <w:szCs w:val="18"/>
              </w:rPr>
              <w:t>emite</w:t>
            </w:r>
            <w:r w:rsidRPr="00E42EF5">
              <w:rPr>
                <w:spacing w:val="-14"/>
                <w:sz w:val="18"/>
                <w:szCs w:val="18"/>
              </w:rPr>
              <w:t xml:space="preserve"> </w:t>
            </w:r>
            <w:r w:rsidRPr="00E42EF5">
              <w:rPr>
                <w:sz w:val="18"/>
                <w:szCs w:val="18"/>
              </w:rPr>
              <w:t>un ordin prin care obligă CSD-</w:t>
            </w:r>
            <w:proofErr w:type="spellStart"/>
            <w:r w:rsidRPr="00E42EF5">
              <w:rPr>
                <w:sz w:val="18"/>
                <w:szCs w:val="18"/>
              </w:rPr>
              <w:t>ul</w:t>
            </w:r>
            <w:proofErr w:type="spellEnd"/>
            <w:r w:rsidRPr="00E42EF5">
              <w:rPr>
                <w:sz w:val="18"/>
                <w:szCs w:val="18"/>
              </w:rPr>
              <w:t xml:space="preserve"> să furnizeze servicii emitentului </w:t>
            </w:r>
            <w:r w:rsidRPr="00E42EF5">
              <w:rPr>
                <w:spacing w:val="-2"/>
                <w:sz w:val="18"/>
                <w:szCs w:val="18"/>
              </w:rPr>
              <w:t>solicitant.</w:t>
            </w:r>
          </w:p>
        </w:tc>
        <w:tc>
          <w:tcPr>
            <w:tcW w:w="6030" w:type="dxa"/>
          </w:tcPr>
          <w:p w14:paraId="60E3C5E8" w14:textId="77777777" w:rsidR="00A71C82" w:rsidRPr="00E42EF5" w:rsidRDefault="00A71C82" w:rsidP="00A71C82">
            <w:pPr>
              <w:pStyle w:val="TableParagraph"/>
              <w:numPr>
                <w:ilvl w:val="0"/>
                <w:numId w:val="114"/>
              </w:numPr>
              <w:tabs>
                <w:tab w:val="left" w:pos="466"/>
              </w:tabs>
              <w:ind w:firstLine="0"/>
              <w:rPr>
                <w:sz w:val="18"/>
                <w:szCs w:val="18"/>
              </w:rPr>
            </w:pPr>
            <w:r w:rsidRPr="00E42EF5">
              <w:rPr>
                <w:sz w:val="18"/>
                <w:szCs w:val="18"/>
              </w:rPr>
              <w:t>Fără a aduce atingere cerințelor stabilite de Legea nr.308/2017, în cazul</w:t>
            </w:r>
            <w:r w:rsidRPr="00E42EF5">
              <w:rPr>
                <w:spacing w:val="-5"/>
                <w:sz w:val="18"/>
                <w:szCs w:val="18"/>
              </w:rPr>
              <w:t xml:space="preserve"> </w:t>
            </w:r>
            <w:r w:rsidRPr="00E42EF5">
              <w:rPr>
                <w:sz w:val="18"/>
                <w:szCs w:val="18"/>
              </w:rPr>
              <w:t>în</w:t>
            </w:r>
            <w:r w:rsidRPr="00E42EF5">
              <w:rPr>
                <w:spacing w:val="-10"/>
                <w:sz w:val="18"/>
                <w:szCs w:val="18"/>
              </w:rPr>
              <w:t xml:space="preserve"> </w:t>
            </w:r>
            <w:r w:rsidRPr="00E42EF5">
              <w:rPr>
                <w:sz w:val="18"/>
                <w:szCs w:val="18"/>
              </w:rPr>
              <w:t>care</w:t>
            </w:r>
            <w:r w:rsidRPr="00E42EF5">
              <w:rPr>
                <w:spacing w:val="-8"/>
                <w:sz w:val="18"/>
                <w:szCs w:val="18"/>
              </w:rPr>
              <w:t xml:space="preserve"> </w:t>
            </w:r>
            <w:r w:rsidRPr="00E42EF5">
              <w:rPr>
                <w:sz w:val="18"/>
                <w:szCs w:val="18"/>
              </w:rPr>
              <w:t>depozitarul</w:t>
            </w:r>
            <w:r w:rsidRPr="00E42EF5">
              <w:rPr>
                <w:spacing w:val="-8"/>
                <w:sz w:val="18"/>
                <w:szCs w:val="18"/>
              </w:rPr>
              <w:t xml:space="preserve"> </w:t>
            </w:r>
            <w:r w:rsidRPr="00E42EF5">
              <w:rPr>
                <w:sz w:val="18"/>
                <w:szCs w:val="18"/>
              </w:rPr>
              <w:t>central</w:t>
            </w:r>
            <w:r w:rsidRPr="00E42EF5">
              <w:rPr>
                <w:spacing w:val="-8"/>
                <w:sz w:val="18"/>
                <w:szCs w:val="18"/>
              </w:rPr>
              <w:t xml:space="preserve"> </w:t>
            </w:r>
            <w:r w:rsidRPr="00E42EF5">
              <w:rPr>
                <w:sz w:val="18"/>
                <w:szCs w:val="18"/>
              </w:rPr>
              <w:t>refuză să presteze servicii emitentului, depozitarul va prezenta emitentului motivele complete ale refuzului, în formă scrisă.</w:t>
            </w:r>
          </w:p>
          <w:p w14:paraId="1D2C3B7D" w14:textId="77777777" w:rsidR="00A71C82" w:rsidRPr="00E42EF5" w:rsidRDefault="00A71C82" w:rsidP="00A71C82">
            <w:pPr>
              <w:pStyle w:val="TableParagraph"/>
              <w:numPr>
                <w:ilvl w:val="0"/>
                <w:numId w:val="114"/>
              </w:numPr>
              <w:tabs>
                <w:tab w:val="left" w:pos="466"/>
              </w:tabs>
              <w:ind w:firstLine="0"/>
              <w:rPr>
                <w:sz w:val="18"/>
                <w:szCs w:val="18"/>
              </w:rPr>
            </w:pPr>
            <w:r w:rsidRPr="00E42EF5">
              <w:rPr>
                <w:sz w:val="18"/>
                <w:szCs w:val="18"/>
              </w:rPr>
              <w:t>În</w:t>
            </w:r>
            <w:r w:rsidRPr="00E42EF5">
              <w:rPr>
                <w:spacing w:val="-14"/>
                <w:sz w:val="18"/>
                <w:szCs w:val="18"/>
              </w:rPr>
              <w:t xml:space="preserve"> </w:t>
            </w:r>
            <w:r w:rsidRPr="00E42EF5">
              <w:rPr>
                <w:sz w:val="18"/>
                <w:szCs w:val="18"/>
              </w:rPr>
              <w:t>caz</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refuz,</w:t>
            </w:r>
            <w:r w:rsidRPr="00E42EF5">
              <w:rPr>
                <w:spacing w:val="-7"/>
                <w:sz w:val="18"/>
                <w:szCs w:val="18"/>
              </w:rPr>
              <w:t xml:space="preserve"> </w:t>
            </w:r>
            <w:r w:rsidRPr="00E42EF5">
              <w:rPr>
                <w:sz w:val="18"/>
                <w:szCs w:val="18"/>
              </w:rPr>
              <w:t>emitentul</w:t>
            </w:r>
            <w:r w:rsidRPr="00E42EF5">
              <w:rPr>
                <w:spacing w:val="-12"/>
                <w:sz w:val="18"/>
                <w:szCs w:val="18"/>
              </w:rPr>
              <w:t xml:space="preserve"> </w:t>
            </w:r>
            <w:r w:rsidRPr="00E42EF5">
              <w:rPr>
                <w:sz w:val="18"/>
                <w:szCs w:val="18"/>
              </w:rPr>
              <w:t>este</w:t>
            </w:r>
            <w:r w:rsidRPr="00E42EF5">
              <w:rPr>
                <w:spacing w:val="-14"/>
                <w:sz w:val="18"/>
                <w:szCs w:val="18"/>
              </w:rPr>
              <w:t xml:space="preserve"> </w:t>
            </w:r>
            <w:r w:rsidRPr="00E42EF5">
              <w:rPr>
                <w:sz w:val="18"/>
                <w:szCs w:val="18"/>
              </w:rPr>
              <w:t>în drept să depună o petiție, conform Codului administrativ, la Comisia Națională a Pieței Financiare .</w:t>
            </w:r>
          </w:p>
          <w:p w14:paraId="44F2E00F" w14:textId="77777777" w:rsidR="00A71C82" w:rsidRPr="00E42EF5" w:rsidRDefault="00A71C82" w:rsidP="00A71C82">
            <w:pPr>
              <w:pStyle w:val="TableParagraph"/>
              <w:numPr>
                <w:ilvl w:val="0"/>
                <w:numId w:val="114"/>
              </w:numPr>
              <w:tabs>
                <w:tab w:val="left" w:pos="466"/>
              </w:tabs>
              <w:ind w:firstLine="24"/>
              <w:rPr>
                <w:spacing w:val="-2"/>
                <w:sz w:val="18"/>
                <w:szCs w:val="18"/>
              </w:rPr>
            </w:pPr>
            <w:r w:rsidRPr="00E42EF5">
              <w:rPr>
                <w:sz w:val="18"/>
                <w:szCs w:val="18"/>
              </w:rPr>
              <w:t>Comisia</w:t>
            </w:r>
            <w:r w:rsidRPr="00E42EF5">
              <w:rPr>
                <w:spacing w:val="-3"/>
                <w:sz w:val="18"/>
                <w:szCs w:val="18"/>
              </w:rPr>
              <w:t xml:space="preserve"> </w:t>
            </w:r>
            <w:r w:rsidRPr="00E42EF5">
              <w:rPr>
                <w:sz w:val="18"/>
                <w:szCs w:val="18"/>
              </w:rPr>
              <w:t>Națională</w:t>
            </w:r>
            <w:r w:rsidRPr="00E42EF5">
              <w:rPr>
                <w:spacing w:val="-3"/>
                <w:sz w:val="18"/>
                <w:szCs w:val="18"/>
              </w:rPr>
              <w:t xml:space="preserve"> </w:t>
            </w:r>
            <w:r w:rsidRPr="00E42EF5">
              <w:rPr>
                <w:sz w:val="18"/>
                <w:szCs w:val="18"/>
              </w:rPr>
              <w:t>a</w:t>
            </w:r>
            <w:r w:rsidRPr="00E42EF5">
              <w:rPr>
                <w:spacing w:val="-6"/>
                <w:sz w:val="18"/>
                <w:szCs w:val="18"/>
              </w:rPr>
              <w:t xml:space="preserve"> </w:t>
            </w:r>
            <w:r w:rsidRPr="00E42EF5">
              <w:rPr>
                <w:spacing w:val="-2"/>
                <w:sz w:val="18"/>
                <w:szCs w:val="18"/>
              </w:rPr>
              <w:t xml:space="preserve">Pieței </w:t>
            </w:r>
            <w:r w:rsidRPr="00E42EF5">
              <w:rPr>
                <w:sz w:val="18"/>
                <w:szCs w:val="18"/>
              </w:rPr>
              <w:t>Financiare</w:t>
            </w:r>
            <w:r w:rsidRPr="00E42EF5">
              <w:rPr>
                <w:spacing w:val="-14"/>
                <w:sz w:val="18"/>
                <w:szCs w:val="18"/>
              </w:rPr>
              <w:t xml:space="preserve"> </w:t>
            </w:r>
            <w:r w:rsidRPr="00E42EF5">
              <w:rPr>
                <w:sz w:val="18"/>
                <w:szCs w:val="18"/>
              </w:rPr>
              <w:t>examinează</w:t>
            </w:r>
            <w:r w:rsidRPr="00E42EF5">
              <w:rPr>
                <w:spacing w:val="-14"/>
                <w:sz w:val="18"/>
                <w:szCs w:val="18"/>
              </w:rPr>
              <w:t xml:space="preserve"> </w:t>
            </w:r>
            <w:r w:rsidRPr="00E42EF5">
              <w:rPr>
                <w:sz w:val="18"/>
                <w:szCs w:val="18"/>
              </w:rPr>
              <w:t>petiția,</w:t>
            </w:r>
            <w:r w:rsidRPr="00E42EF5">
              <w:rPr>
                <w:spacing w:val="-14"/>
                <w:sz w:val="18"/>
                <w:szCs w:val="18"/>
              </w:rPr>
              <w:t xml:space="preserve"> </w:t>
            </w:r>
            <w:r w:rsidRPr="00E42EF5">
              <w:rPr>
                <w:sz w:val="18"/>
                <w:szCs w:val="18"/>
              </w:rPr>
              <w:t>evaluând motivul refuzului prezentat emitentului de către depozitarul central, și oferă emitentului un răspuns argumentat. În procesul de evaluare a petiției Comisia</w:t>
            </w:r>
            <w:r w:rsidRPr="00E42EF5">
              <w:rPr>
                <w:spacing w:val="-8"/>
                <w:sz w:val="18"/>
                <w:szCs w:val="18"/>
              </w:rPr>
              <w:t xml:space="preserve"> </w:t>
            </w:r>
            <w:r w:rsidRPr="00E42EF5">
              <w:rPr>
                <w:sz w:val="18"/>
                <w:szCs w:val="18"/>
              </w:rPr>
              <w:t>Națională</w:t>
            </w:r>
            <w:r w:rsidRPr="00E42EF5">
              <w:rPr>
                <w:spacing w:val="-8"/>
                <w:sz w:val="18"/>
                <w:szCs w:val="18"/>
              </w:rPr>
              <w:t xml:space="preserve"> </w:t>
            </w:r>
            <w:r w:rsidRPr="00E42EF5">
              <w:rPr>
                <w:sz w:val="18"/>
                <w:szCs w:val="18"/>
              </w:rPr>
              <w:t>a</w:t>
            </w:r>
            <w:r w:rsidRPr="00E42EF5">
              <w:rPr>
                <w:spacing w:val="-12"/>
                <w:sz w:val="18"/>
                <w:szCs w:val="18"/>
              </w:rPr>
              <w:t xml:space="preserve"> </w:t>
            </w:r>
            <w:r w:rsidRPr="00E42EF5">
              <w:rPr>
                <w:sz w:val="18"/>
                <w:szCs w:val="18"/>
              </w:rPr>
              <w:t>Pieței</w:t>
            </w:r>
            <w:r w:rsidRPr="00E42EF5">
              <w:rPr>
                <w:spacing w:val="-13"/>
                <w:sz w:val="18"/>
                <w:szCs w:val="18"/>
              </w:rPr>
              <w:t xml:space="preserve"> </w:t>
            </w:r>
            <w:r w:rsidRPr="00E42EF5">
              <w:rPr>
                <w:sz w:val="18"/>
                <w:szCs w:val="18"/>
              </w:rPr>
              <w:t>Financiare consultă, după caz,</w:t>
            </w:r>
            <w:r w:rsidRPr="00E42EF5">
              <w:rPr>
                <w:spacing w:val="40"/>
                <w:sz w:val="18"/>
                <w:szCs w:val="18"/>
              </w:rPr>
              <w:t xml:space="preserve"> </w:t>
            </w:r>
            <w:r w:rsidRPr="00E42EF5">
              <w:rPr>
                <w:sz w:val="18"/>
                <w:szCs w:val="18"/>
              </w:rPr>
              <w:t>autoritatea competentă</w:t>
            </w:r>
            <w:r w:rsidRPr="00E42EF5">
              <w:rPr>
                <w:spacing w:val="-4"/>
                <w:sz w:val="18"/>
                <w:szCs w:val="18"/>
              </w:rPr>
              <w:t xml:space="preserve"> </w:t>
            </w:r>
            <w:r w:rsidRPr="00E42EF5">
              <w:rPr>
                <w:sz w:val="18"/>
                <w:szCs w:val="18"/>
              </w:rPr>
              <w:t>din</w:t>
            </w:r>
            <w:r w:rsidRPr="00E42EF5">
              <w:rPr>
                <w:spacing w:val="-11"/>
                <w:sz w:val="18"/>
                <w:szCs w:val="18"/>
              </w:rPr>
              <w:t xml:space="preserve"> </w:t>
            </w:r>
            <w:r w:rsidRPr="00E42EF5">
              <w:rPr>
                <w:sz w:val="18"/>
                <w:szCs w:val="18"/>
              </w:rPr>
              <w:t>locul</w:t>
            </w:r>
            <w:r w:rsidRPr="00E42EF5">
              <w:rPr>
                <w:spacing w:val="-5"/>
                <w:sz w:val="18"/>
                <w:szCs w:val="18"/>
              </w:rPr>
              <w:t xml:space="preserve"> </w:t>
            </w:r>
            <w:r w:rsidRPr="00E42EF5">
              <w:rPr>
                <w:sz w:val="18"/>
                <w:szCs w:val="18"/>
              </w:rPr>
              <w:t>de</w:t>
            </w:r>
            <w:r w:rsidRPr="00E42EF5">
              <w:rPr>
                <w:spacing w:val="-12"/>
                <w:sz w:val="18"/>
                <w:szCs w:val="18"/>
              </w:rPr>
              <w:t xml:space="preserve"> </w:t>
            </w:r>
            <w:r w:rsidRPr="00E42EF5">
              <w:rPr>
                <w:sz w:val="18"/>
                <w:szCs w:val="18"/>
              </w:rPr>
              <w:t>stabilire</w:t>
            </w:r>
            <w:r w:rsidRPr="00E42EF5">
              <w:rPr>
                <w:spacing w:val="-12"/>
                <w:sz w:val="18"/>
                <w:szCs w:val="18"/>
              </w:rPr>
              <w:t xml:space="preserve"> </w:t>
            </w:r>
            <w:r w:rsidRPr="00E42EF5">
              <w:rPr>
                <w:sz w:val="18"/>
                <w:szCs w:val="18"/>
              </w:rPr>
              <w:t xml:space="preserve">a </w:t>
            </w:r>
            <w:r w:rsidRPr="00E42EF5">
              <w:rPr>
                <w:spacing w:val="-2"/>
                <w:sz w:val="18"/>
                <w:szCs w:val="18"/>
              </w:rPr>
              <w:t>emitentului.</w:t>
            </w:r>
          </w:p>
          <w:p w14:paraId="348A7B63" w14:textId="77777777" w:rsidR="00A71C82" w:rsidRPr="00E42EF5" w:rsidRDefault="00A71C82" w:rsidP="00A71C82">
            <w:pPr>
              <w:pStyle w:val="TableParagraph"/>
              <w:tabs>
                <w:tab w:val="left" w:pos="436"/>
              </w:tabs>
              <w:ind w:left="115"/>
              <w:rPr>
                <w:sz w:val="18"/>
                <w:szCs w:val="18"/>
              </w:rPr>
            </w:pPr>
            <w:r w:rsidRPr="00E42EF5">
              <w:rPr>
                <w:spacing w:val="-4"/>
                <w:sz w:val="18"/>
                <w:szCs w:val="18"/>
              </w:rPr>
              <w:t>(10)</w:t>
            </w:r>
            <w:r w:rsidRPr="00E42EF5">
              <w:rPr>
                <w:sz w:val="18"/>
                <w:szCs w:val="18"/>
              </w:rPr>
              <w:tab/>
              <w:t>Comisia Națională a Pieței Financiare emite un act administrativ individual</w:t>
            </w:r>
            <w:r w:rsidRPr="00E42EF5">
              <w:rPr>
                <w:spacing w:val="-9"/>
                <w:sz w:val="18"/>
                <w:szCs w:val="18"/>
              </w:rPr>
              <w:t xml:space="preserve"> </w:t>
            </w:r>
            <w:r w:rsidRPr="00E42EF5">
              <w:rPr>
                <w:sz w:val="18"/>
                <w:szCs w:val="18"/>
              </w:rPr>
              <w:t>prin</w:t>
            </w:r>
            <w:r w:rsidRPr="00E42EF5">
              <w:rPr>
                <w:spacing w:val="-10"/>
                <w:sz w:val="18"/>
                <w:szCs w:val="18"/>
              </w:rPr>
              <w:t xml:space="preserve"> </w:t>
            </w:r>
            <w:r w:rsidRPr="00E42EF5">
              <w:rPr>
                <w:sz w:val="18"/>
                <w:szCs w:val="18"/>
              </w:rPr>
              <w:t>care</w:t>
            </w:r>
            <w:r w:rsidRPr="00E42EF5">
              <w:rPr>
                <w:spacing w:val="-9"/>
                <w:sz w:val="18"/>
                <w:szCs w:val="18"/>
              </w:rPr>
              <w:t xml:space="preserve"> </w:t>
            </w:r>
            <w:r w:rsidRPr="00E42EF5">
              <w:rPr>
                <w:sz w:val="18"/>
                <w:szCs w:val="18"/>
              </w:rPr>
              <w:t>obligă</w:t>
            </w:r>
            <w:r w:rsidRPr="00E42EF5">
              <w:rPr>
                <w:spacing w:val="-3"/>
                <w:sz w:val="18"/>
                <w:szCs w:val="18"/>
              </w:rPr>
              <w:t xml:space="preserve"> </w:t>
            </w:r>
            <w:r w:rsidRPr="00E42EF5">
              <w:rPr>
                <w:sz w:val="18"/>
                <w:szCs w:val="18"/>
              </w:rPr>
              <w:t>depozitarul central</w:t>
            </w:r>
            <w:r w:rsidRPr="00E42EF5">
              <w:rPr>
                <w:spacing w:val="-8"/>
                <w:sz w:val="18"/>
                <w:szCs w:val="18"/>
              </w:rPr>
              <w:t xml:space="preserve"> </w:t>
            </w:r>
            <w:r w:rsidRPr="00E42EF5">
              <w:rPr>
                <w:sz w:val="18"/>
                <w:szCs w:val="18"/>
              </w:rPr>
              <w:t>să</w:t>
            </w:r>
            <w:r w:rsidRPr="00E42EF5">
              <w:rPr>
                <w:spacing w:val="-2"/>
                <w:sz w:val="18"/>
                <w:szCs w:val="18"/>
              </w:rPr>
              <w:t xml:space="preserve"> </w:t>
            </w:r>
            <w:r w:rsidRPr="00E42EF5">
              <w:rPr>
                <w:sz w:val="18"/>
                <w:szCs w:val="18"/>
              </w:rPr>
              <w:t>presteze</w:t>
            </w:r>
            <w:r w:rsidRPr="00E42EF5">
              <w:rPr>
                <w:spacing w:val="-11"/>
                <w:sz w:val="18"/>
                <w:szCs w:val="18"/>
              </w:rPr>
              <w:t xml:space="preserve"> </w:t>
            </w:r>
            <w:r w:rsidRPr="00E42EF5">
              <w:rPr>
                <w:sz w:val="18"/>
                <w:szCs w:val="18"/>
              </w:rPr>
              <w:t>servicii</w:t>
            </w:r>
            <w:r w:rsidRPr="00E42EF5">
              <w:rPr>
                <w:spacing w:val="-10"/>
                <w:sz w:val="18"/>
                <w:szCs w:val="18"/>
              </w:rPr>
              <w:t xml:space="preserve"> </w:t>
            </w:r>
            <w:r w:rsidRPr="00E42EF5">
              <w:rPr>
                <w:sz w:val="18"/>
                <w:szCs w:val="18"/>
              </w:rPr>
              <w:t>emitentului solicitant,</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cazul</w:t>
            </w:r>
            <w:r w:rsidRPr="00E42EF5">
              <w:rPr>
                <w:spacing w:val="-9"/>
                <w:sz w:val="18"/>
                <w:szCs w:val="18"/>
              </w:rPr>
              <w:t xml:space="preserve"> </w:t>
            </w:r>
            <w:r w:rsidRPr="00E42EF5">
              <w:rPr>
                <w:sz w:val="18"/>
                <w:szCs w:val="18"/>
              </w:rPr>
              <w:t>în</w:t>
            </w:r>
            <w:r w:rsidRPr="00E42EF5">
              <w:rPr>
                <w:spacing w:val="-10"/>
                <w:sz w:val="18"/>
                <w:szCs w:val="18"/>
              </w:rPr>
              <w:t xml:space="preserve"> </w:t>
            </w:r>
            <w:r w:rsidRPr="00E42EF5">
              <w:rPr>
                <w:sz w:val="18"/>
                <w:szCs w:val="18"/>
              </w:rPr>
              <w:t>care</w:t>
            </w:r>
            <w:r w:rsidRPr="00E42EF5">
              <w:rPr>
                <w:spacing w:val="-12"/>
                <w:sz w:val="18"/>
                <w:szCs w:val="18"/>
              </w:rPr>
              <w:t xml:space="preserve"> </w:t>
            </w:r>
            <w:r w:rsidRPr="00E42EF5">
              <w:rPr>
                <w:sz w:val="18"/>
                <w:szCs w:val="18"/>
              </w:rPr>
              <w:t>consideră</w:t>
            </w:r>
            <w:r w:rsidRPr="00E42EF5">
              <w:rPr>
                <w:spacing w:val="-3"/>
                <w:sz w:val="18"/>
                <w:szCs w:val="18"/>
              </w:rPr>
              <w:t xml:space="preserve"> </w:t>
            </w:r>
            <w:r w:rsidRPr="00E42EF5">
              <w:rPr>
                <w:sz w:val="18"/>
                <w:szCs w:val="18"/>
              </w:rPr>
              <w:t xml:space="preserve">că refuzul depozitarului central de a presta servicii emitentului este </w:t>
            </w:r>
            <w:r w:rsidRPr="00E42EF5">
              <w:rPr>
                <w:spacing w:val="-2"/>
                <w:sz w:val="18"/>
                <w:szCs w:val="18"/>
              </w:rPr>
              <w:t>nejustificat.</w:t>
            </w:r>
          </w:p>
        </w:tc>
        <w:tc>
          <w:tcPr>
            <w:tcW w:w="1440" w:type="dxa"/>
          </w:tcPr>
          <w:p w14:paraId="3FAC59EF"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202FEEA" w14:textId="77777777" w:rsidR="00A71C82" w:rsidRPr="00E42EF5" w:rsidRDefault="00A71C82" w:rsidP="00A71C82">
            <w:pPr>
              <w:pStyle w:val="TableParagraph"/>
              <w:ind w:left="0"/>
              <w:rPr>
                <w:sz w:val="18"/>
                <w:szCs w:val="18"/>
              </w:rPr>
            </w:pPr>
          </w:p>
        </w:tc>
      </w:tr>
      <w:tr w:rsidR="00A71C82" w:rsidRPr="00E42EF5" w14:paraId="032FF4B6" w14:textId="77777777" w:rsidTr="00B4314A">
        <w:trPr>
          <w:gridAfter w:val="1"/>
          <w:wAfter w:w="7" w:type="dxa"/>
        </w:trPr>
        <w:tc>
          <w:tcPr>
            <w:tcW w:w="5575" w:type="dxa"/>
          </w:tcPr>
          <w:p w14:paraId="3405A872" w14:textId="77777777" w:rsidR="00A71C82" w:rsidRPr="00E42EF5" w:rsidRDefault="00A71C82" w:rsidP="00A71C82">
            <w:pPr>
              <w:pStyle w:val="TableParagraph"/>
              <w:numPr>
                <w:ilvl w:val="0"/>
                <w:numId w:val="116"/>
              </w:numPr>
              <w:tabs>
                <w:tab w:val="left" w:pos="510"/>
              </w:tabs>
              <w:ind w:hanging="10"/>
              <w:rPr>
                <w:sz w:val="18"/>
                <w:szCs w:val="18"/>
              </w:rPr>
            </w:pPr>
            <w:r w:rsidRPr="00E42EF5">
              <w:rPr>
                <w:sz w:val="18"/>
                <w:szCs w:val="18"/>
              </w:rPr>
              <w:t>ESMA elaborează, în strânsă cooperare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membrii</w:t>
            </w:r>
            <w:r w:rsidRPr="00E42EF5">
              <w:rPr>
                <w:spacing w:val="-11"/>
                <w:sz w:val="18"/>
                <w:szCs w:val="18"/>
              </w:rPr>
              <w:t xml:space="preserve"> </w:t>
            </w:r>
            <w:r w:rsidRPr="00E42EF5">
              <w:rPr>
                <w:sz w:val="18"/>
                <w:szCs w:val="18"/>
              </w:rPr>
              <w:t>SEBC,</w:t>
            </w:r>
            <w:r w:rsidRPr="00E42EF5">
              <w:rPr>
                <w:spacing w:val="-11"/>
                <w:sz w:val="18"/>
                <w:szCs w:val="18"/>
              </w:rPr>
              <w:t xml:space="preserve"> </w:t>
            </w:r>
            <w:r w:rsidRPr="00E42EF5">
              <w:rPr>
                <w:sz w:val="18"/>
                <w:szCs w:val="18"/>
              </w:rPr>
              <w:t>proiecte de standarde tehnice de reglementare care precizează riscurile care trebuie luate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considerare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CSD-uri</w:t>
            </w:r>
            <w:r w:rsidRPr="00E42EF5">
              <w:rPr>
                <w:spacing w:val="-13"/>
                <w:sz w:val="18"/>
                <w:szCs w:val="18"/>
              </w:rPr>
              <w:t xml:space="preserve"> </w:t>
            </w:r>
            <w:r w:rsidRPr="00E42EF5">
              <w:rPr>
                <w:sz w:val="18"/>
                <w:szCs w:val="18"/>
              </w:rPr>
              <w:t xml:space="preserve">atunci când efectuează o evaluare cuprinzătoare a riscurilor și de </w:t>
            </w:r>
            <w:r w:rsidRPr="00E42EF5">
              <w:rPr>
                <w:spacing w:val="-2"/>
                <w:sz w:val="18"/>
                <w:szCs w:val="18"/>
              </w:rPr>
              <w:t>autoritățile competente</w:t>
            </w:r>
            <w:r w:rsidRPr="00E42EF5">
              <w:rPr>
                <w:spacing w:val="-6"/>
                <w:sz w:val="18"/>
                <w:szCs w:val="18"/>
              </w:rPr>
              <w:t xml:space="preserve"> </w:t>
            </w:r>
            <w:r w:rsidRPr="00E42EF5">
              <w:rPr>
                <w:spacing w:val="-2"/>
                <w:sz w:val="18"/>
                <w:szCs w:val="18"/>
              </w:rPr>
              <w:t xml:space="preserve">care evaluează </w:t>
            </w:r>
            <w:r w:rsidRPr="00E42EF5">
              <w:rPr>
                <w:sz w:val="18"/>
                <w:szCs w:val="18"/>
              </w:rPr>
              <w:t>motivele de refuz în conformitate cu alineatele (3) și (4), precum și elementele procedurii menționate la alineatul (4).</w:t>
            </w:r>
          </w:p>
          <w:p w14:paraId="581BE7E4" w14:textId="77777777" w:rsidR="00A71C82" w:rsidRPr="00E42EF5" w:rsidRDefault="00A71C82" w:rsidP="00A71C82">
            <w:pPr>
              <w:pStyle w:val="TableParagraph"/>
              <w:rPr>
                <w:spacing w:val="-2"/>
                <w:sz w:val="18"/>
                <w:szCs w:val="18"/>
              </w:rPr>
            </w:pPr>
            <w:r w:rsidRPr="00E42EF5">
              <w:rPr>
                <w:sz w:val="18"/>
                <w:szCs w:val="18"/>
              </w:rPr>
              <w:t>ESMA prezintă Comisiei aceste proiecte de standarde tehnice de reglementare până la 18 iunie 2015. Se</w:t>
            </w:r>
            <w:r w:rsidRPr="00E42EF5">
              <w:rPr>
                <w:spacing w:val="-7"/>
                <w:sz w:val="18"/>
                <w:szCs w:val="18"/>
              </w:rPr>
              <w:t xml:space="preserve"> </w:t>
            </w:r>
            <w:r w:rsidRPr="00E42EF5">
              <w:rPr>
                <w:sz w:val="18"/>
                <w:szCs w:val="18"/>
              </w:rPr>
              <w:t>deleagă</w:t>
            </w:r>
            <w:r w:rsidRPr="00E42EF5">
              <w:rPr>
                <w:spacing w:val="-2"/>
                <w:sz w:val="18"/>
                <w:szCs w:val="18"/>
              </w:rPr>
              <w:t xml:space="preserve"> </w:t>
            </w:r>
            <w:r w:rsidRPr="00E42EF5">
              <w:rPr>
                <w:sz w:val="18"/>
                <w:szCs w:val="18"/>
              </w:rPr>
              <w:t>Comisiei</w:t>
            </w:r>
            <w:r w:rsidRPr="00E42EF5">
              <w:rPr>
                <w:spacing w:val="-4"/>
                <w:sz w:val="18"/>
                <w:szCs w:val="18"/>
              </w:rPr>
              <w:t xml:space="preserve"> </w:t>
            </w:r>
            <w:r w:rsidRPr="00E42EF5">
              <w:rPr>
                <w:sz w:val="18"/>
                <w:szCs w:val="18"/>
              </w:rPr>
              <w:t>competența</w:t>
            </w:r>
            <w:r w:rsidRPr="00E42EF5">
              <w:rPr>
                <w:spacing w:val="-3"/>
                <w:sz w:val="18"/>
                <w:szCs w:val="18"/>
              </w:rPr>
              <w:t xml:space="preserve"> </w:t>
            </w:r>
            <w:r w:rsidRPr="00E42EF5">
              <w:rPr>
                <w:sz w:val="18"/>
                <w:szCs w:val="18"/>
              </w:rPr>
              <w:t>de</w:t>
            </w:r>
            <w:r w:rsidRPr="00E42EF5">
              <w:rPr>
                <w:spacing w:val="-13"/>
                <w:sz w:val="18"/>
                <w:szCs w:val="18"/>
              </w:rPr>
              <w:t xml:space="preserve"> </w:t>
            </w:r>
            <w:r w:rsidRPr="00E42EF5">
              <w:rPr>
                <w:sz w:val="18"/>
                <w:szCs w:val="18"/>
              </w:rPr>
              <w:t>a adopta standardele tehnice de reglementare menționate la primul paragraf,</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articolele 10-14 din Regulamentul (UE) nr.</w:t>
            </w:r>
            <w:r w:rsidRPr="00E42EF5">
              <w:rPr>
                <w:spacing w:val="-2"/>
                <w:sz w:val="18"/>
                <w:szCs w:val="18"/>
              </w:rPr>
              <w:t>1095/2010.</w:t>
            </w:r>
          </w:p>
          <w:p w14:paraId="419C04CC" w14:textId="77777777" w:rsidR="00A71C82" w:rsidRPr="00E42EF5" w:rsidRDefault="00A71C82" w:rsidP="00A71C82">
            <w:pPr>
              <w:pStyle w:val="TableParagraph"/>
              <w:numPr>
                <w:ilvl w:val="0"/>
                <w:numId w:val="116"/>
              </w:numPr>
              <w:tabs>
                <w:tab w:val="left" w:pos="480"/>
              </w:tabs>
              <w:ind w:right="15" w:hanging="10"/>
              <w:rPr>
                <w:spacing w:val="-4"/>
                <w:sz w:val="18"/>
                <w:szCs w:val="18"/>
              </w:rPr>
            </w:pPr>
            <w:r w:rsidRPr="00E42EF5">
              <w:rPr>
                <w:sz w:val="18"/>
                <w:szCs w:val="18"/>
              </w:rPr>
              <w:t>ESMA elaborează, în strânsă cooperare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membrii</w:t>
            </w:r>
            <w:r w:rsidRPr="00E42EF5">
              <w:rPr>
                <w:spacing w:val="-14"/>
                <w:sz w:val="18"/>
                <w:szCs w:val="18"/>
              </w:rPr>
              <w:t xml:space="preserve"> </w:t>
            </w:r>
            <w:r w:rsidRPr="00E42EF5">
              <w:rPr>
                <w:sz w:val="18"/>
                <w:szCs w:val="18"/>
              </w:rPr>
              <w:t>SEBC,</w:t>
            </w:r>
            <w:r w:rsidRPr="00E42EF5">
              <w:rPr>
                <w:spacing w:val="-13"/>
                <w:sz w:val="18"/>
                <w:szCs w:val="18"/>
              </w:rPr>
              <w:t xml:space="preserve"> </w:t>
            </w:r>
            <w:r w:rsidRPr="00E42EF5">
              <w:rPr>
                <w:sz w:val="18"/>
                <w:szCs w:val="18"/>
              </w:rPr>
              <w:t>proiecte de standarde tehnice de punere în aplicare</w:t>
            </w:r>
            <w:r w:rsidRPr="00E42EF5">
              <w:rPr>
                <w:spacing w:val="-7"/>
                <w:sz w:val="18"/>
                <w:szCs w:val="18"/>
              </w:rPr>
              <w:t xml:space="preserve"> </w:t>
            </w:r>
            <w:r w:rsidRPr="00E42EF5">
              <w:rPr>
                <w:sz w:val="18"/>
                <w:szCs w:val="18"/>
              </w:rPr>
              <w:t>care</w:t>
            </w:r>
            <w:r w:rsidRPr="00E42EF5">
              <w:rPr>
                <w:spacing w:val="-8"/>
                <w:sz w:val="18"/>
                <w:szCs w:val="18"/>
              </w:rPr>
              <w:t xml:space="preserve"> </w:t>
            </w:r>
            <w:r w:rsidRPr="00E42EF5">
              <w:rPr>
                <w:sz w:val="18"/>
                <w:szCs w:val="18"/>
              </w:rPr>
              <w:t>să stabilească formulare standard și modele pentru procedura menționată</w:t>
            </w:r>
            <w:r w:rsidRPr="00E42EF5">
              <w:rPr>
                <w:spacing w:val="-10"/>
                <w:sz w:val="18"/>
                <w:szCs w:val="18"/>
              </w:rPr>
              <w:t xml:space="preserve"> </w:t>
            </w:r>
            <w:r w:rsidRPr="00E42EF5">
              <w:rPr>
                <w:sz w:val="18"/>
                <w:szCs w:val="18"/>
              </w:rPr>
              <w:t>la</w:t>
            </w:r>
            <w:r w:rsidRPr="00E42EF5">
              <w:rPr>
                <w:spacing w:val="-13"/>
                <w:sz w:val="18"/>
                <w:szCs w:val="18"/>
              </w:rPr>
              <w:t xml:space="preserve"> </w:t>
            </w:r>
            <w:r w:rsidRPr="00E42EF5">
              <w:rPr>
                <w:sz w:val="18"/>
                <w:szCs w:val="18"/>
              </w:rPr>
              <w:t>alineatul</w:t>
            </w:r>
            <w:r w:rsidRPr="00E42EF5">
              <w:rPr>
                <w:spacing w:val="-12"/>
                <w:sz w:val="18"/>
                <w:szCs w:val="18"/>
              </w:rPr>
              <w:t xml:space="preserve"> </w:t>
            </w:r>
            <w:r w:rsidRPr="00E42EF5">
              <w:rPr>
                <w:spacing w:val="-4"/>
                <w:sz w:val="18"/>
                <w:szCs w:val="18"/>
              </w:rPr>
              <w:t>(4).</w:t>
            </w:r>
          </w:p>
          <w:p w14:paraId="1970E053" w14:textId="77777777" w:rsidR="00A71C82" w:rsidRPr="00E42EF5" w:rsidRDefault="00A71C82" w:rsidP="00A71C82">
            <w:pPr>
              <w:pStyle w:val="TableParagraph"/>
              <w:tabs>
                <w:tab w:val="left" w:pos="480"/>
              </w:tabs>
              <w:ind w:left="105" w:right="15"/>
              <w:rPr>
                <w:sz w:val="18"/>
                <w:szCs w:val="18"/>
              </w:rPr>
            </w:pPr>
            <w:r w:rsidRPr="00E42EF5">
              <w:rPr>
                <w:sz w:val="18"/>
                <w:szCs w:val="18"/>
              </w:rPr>
              <w:t>ESMA prezintă Comisiei aceste proiecte de standarde tehnice de punere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aplicare</w:t>
            </w:r>
            <w:r w:rsidRPr="00E42EF5">
              <w:rPr>
                <w:spacing w:val="-14"/>
                <w:sz w:val="18"/>
                <w:szCs w:val="18"/>
              </w:rPr>
              <w:t xml:space="preserve"> </w:t>
            </w:r>
            <w:r w:rsidRPr="00E42EF5">
              <w:rPr>
                <w:sz w:val="18"/>
                <w:szCs w:val="18"/>
              </w:rPr>
              <w:t>până</w:t>
            </w:r>
            <w:r w:rsidRPr="00E42EF5">
              <w:rPr>
                <w:spacing w:val="-11"/>
                <w:sz w:val="18"/>
                <w:szCs w:val="18"/>
              </w:rPr>
              <w:t xml:space="preserve"> </w:t>
            </w:r>
            <w:r w:rsidRPr="00E42EF5">
              <w:rPr>
                <w:sz w:val="18"/>
                <w:szCs w:val="18"/>
              </w:rPr>
              <w:t>la</w:t>
            </w:r>
            <w:r w:rsidRPr="00E42EF5">
              <w:rPr>
                <w:spacing w:val="-10"/>
                <w:sz w:val="18"/>
                <w:szCs w:val="18"/>
              </w:rPr>
              <w:t xml:space="preserve"> </w:t>
            </w:r>
            <w:r w:rsidRPr="00E42EF5">
              <w:rPr>
                <w:sz w:val="18"/>
                <w:szCs w:val="18"/>
              </w:rPr>
              <w:t>18</w:t>
            </w:r>
            <w:r w:rsidRPr="00E42EF5">
              <w:rPr>
                <w:spacing w:val="-12"/>
                <w:sz w:val="18"/>
                <w:szCs w:val="18"/>
              </w:rPr>
              <w:t xml:space="preserve"> </w:t>
            </w:r>
            <w:r w:rsidRPr="00E42EF5">
              <w:rPr>
                <w:sz w:val="18"/>
                <w:szCs w:val="18"/>
              </w:rPr>
              <w:t xml:space="preserve">iunie </w:t>
            </w:r>
            <w:r w:rsidRPr="00E42EF5">
              <w:rPr>
                <w:spacing w:val="-4"/>
                <w:sz w:val="18"/>
                <w:szCs w:val="18"/>
              </w:rPr>
              <w:t>2015</w:t>
            </w:r>
            <w:r>
              <w:rPr>
                <w:spacing w:val="-4"/>
                <w:sz w:val="18"/>
                <w:szCs w:val="18"/>
              </w:rPr>
              <w:t>.</w:t>
            </w:r>
          </w:p>
          <w:p w14:paraId="1A5A9E4E" w14:textId="77777777" w:rsidR="00A71C82" w:rsidRPr="00E42EF5" w:rsidRDefault="00A71C82" w:rsidP="00A71C82">
            <w:pPr>
              <w:pStyle w:val="TableParagraph"/>
              <w:tabs>
                <w:tab w:val="left" w:pos="480"/>
              </w:tabs>
              <w:ind w:left="105" w:right="15"/>
              <w:rPr>
                <w:sz w:val="18"/>
                <w:szCs w:val="18"/>
              </w:rPr>
            </w:pPr>
            <w:r w:rsidRPr="00E42EF5">
              <w:rPr>
                <w:sz w:val="18"/>
                <w:szCs w:val="18"/>
              </w:rPr>
              <w:t>Se</w:t>
            </w:r>
            <w:r w:rsidRPr="00E42EF5">
              <w:rPr>
                <w:spacing w:val="-14"/>
                <w:sz w:val="18"/>
                <w:szCs w:val="18"/>
              </w:rPr>
              <w:t xml:space="preserve"> </w:t>
            </w:r>
            <w:r w:rsidRPr="00E42EF5">
              <w:rPr>
                <w:sz w:val="18"/>
                <w:szCs w:val="18"/>
              </w:rPr>
              <w:t>conferă</w:t>
            </w:r>
            <w:r w:rsidRPr="00E42EF5">
              <w:rPr>
                <w:spacing w:val="-14"/>
                <w:sz w:val="18"/>
                <w:szCs w:val="18"/>
              </w:rPr>
              <w:t xml:space="preserve"> </w:t>
            </w:r>
            <w:r w:rsidRPr="00E42EF5">
              <w:rPr>
                <w:sz w:val="18"/>
                <w:szCs w:val="18"/>
              </w:rPr>
              <w:t>Comisiei</w:t>
            </w:r>
            <w:r w:rsidRPr="00E42EF5">
              <w:rPr>
                <w:spacing w:val="-14"/>
                <w:sz w:val="18"/>
                <w:szCs w:val="18"/>
              </w:rPr>
              <w:t xml:space="preserve"> </w:t>
            </w:r>
            <w:r w:rsidRPr="00E42EF5">
              <w:rPr>
                <w:sz w:val="18"/>
                <w:szCs w:val="18"/>
              </w:rPr>
              <w:t>competența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 adopta</w:t>
            </w:r>
            <w:r w:rsidRPr="00E42EF5">
              <w:rPr>
                <w:spacing w:val="-13"/>
                <w:sz w:val="18"/>
                <w:szCs w:val="18"/>
              </w:rPr>
              <w:t xml:space="preserve"> </w:t>
            </w:r>
            <w:r w:rsidRPr="00E42EF5">
              <w:rPr>
                <w:sz w:val="18"/>
                <w:szCs w:val="18"/>
              </w:rPr>
              <w:t>standardele</w:t>
            </w:r>
            <w:r w:rsidRPr="00E42EF5">
              <w:rPr>
                <w:spacing w:val="-14"/>
                <w:sz w:val="18"/>
                <w:szCs w:val="18"/>
              </w:rPr>
              <w:t xml:space="preserve"> </w:t>
            </w:r>
            <w:r w:rsidRPr="00E42EF5">
              <w:rPr>
                <w:sz w:val="18"/>
                <w:szCs w:val="18"/>
              </w:rPr>
              <w:t>tehnice</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punere în aplicare menționate la primul paragraf,</w:t>
            </w:r>
            <w:r w:rsidRPr="00E42EF5">
              <w:rPr>
                <w:spacing w:val="-11"/>
                <w:sz w:val="18"/>
                <w:szCs w:val="18"/>
              </w:rPr>
              <w:t xml:space="preserve"> </w:t>
            </w:r>
            <w:r w:rsidRPr="00E42EF5">
              <w:rPr>
                <w:sz w:val="18"/>
                <w:szCs w:val="18"/>
              </w:rPr>
              <w:t>în</w:t>
            </w:r>
            <w:r w:rsidRPr="00E42EF5">
              <w:rPr>
                <w:spacing w:val="-12"/>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2"/>
                <w:sz w:val="18"/>
                <w:szCs w:val="18"/>
              </w:rPr>
              <w:t xml:space="preserve"> </w:t>
            </w:r>
            <w:r w:rsidRPr="00E42EF5">
              <w:rPr>
                <w:sz w:val="18"/>
                <w:szCs w:val="18"/>
              </w:rPr>
              <w:t xml:space="preserve">articolul 15 din Regulamentul (UE) nr. </w:t>
            </w:r>
            <w:r w:rsidRPr="00E42EF5">
              <w:rPr>
                <w:spacing w:val="-2"/>
                <w:sz w:val="18"/>
                <w:szCs w:val="18"/>
              </w:rPr>
              <w:t>1095/2010.</w:t>
            </w:r>
          </w:p>
        </w:tc>
        <w:tc>
          <w:tcPr>
            <w:tcW w:w="6030" w:type="dxa"/>
          </w:tcPr>
          <w:p w14:paraId="2177DB1F" w14:textId="77777777" w:rsidR="00A71C82" w:rsidRPr="00E42EF5" w:rsidRDefault="00A71C82" w:rsidP="00A71C82">
            <w:pPr>
              <w:pStyle w:val="TableParagraph"/>
              <w:numPr>
                <w:ilvl w:val="0"/>
                <w:numId w:val="113"/>
              </w:numPr>
              <w:tabs>
                <w:tab w:val="left" w:pos="331"/>
                <w:tab w:val="left" w:pos="650"/>
              </w:tabs>
              <w:ind w:left="16" w:right="15" w:firstLine="0"/>
              <w:rPr>
                <w:sz w:val="18"/>
                <w:szCs w:val="18"/>
              </w:rPr>
            </w:pPr>
            <w:r w:rsidRPr="00E42EF5">
              <w:rPr>
                <w:sz w:val="18"/>
                <w:szCs w:val="18"/>
              </w:rPr>
              <w:t>Comisia</w:t>
            </w:r>
            <w:r w:rsidRPr="00E42EF5">
              <w:rPr>
                <w:spacing w:val="-14"/>
                <w:sz w:val="18"/>
                <w:szCs w:val="18"/>
              </w:rPr>
              <w:t xml:space="preserve"> </w:t>
            </w:r>
            <w:r w:rsidRPr="00E42EF5">
              <w:rPr>
                <w:sz w:val="18"/>
                <w:szCs w:val="18"/>
              </w:rPr>
              <w:t>Națională</w:t>
            </w:r>
            <w:r w:rsidRPr="00E42EF5">
              <w:rPr>
                <w:spacing w:val="-14"/>
                <w:sz w:val="18"/>
                <w:szCs w:val="18"/>
              </w:rPr>
              <w:t xml:space="preserve"> </w:t>
            </w:r>
            <w:r w:rsidRPr="00E42EF5">
              <w:rPr>
                <w:sz w:val="18"/>
                <w:szCs w:val="18"/>
              </w:rPr>
              <w:t>a Pieței Financiare aprobă reglementări privind:</w:t>
            </w:r>
          </w:p>
          <w:p w14:paraId="0E1E045D" w14:textId="77777777" w:rsidR="00A71C82" w:rsidRPr="00E42EF5" w:rsidRDefault="00A71C82" w:rsidP="00A71C82">
            <w:pPr>
              <w:pStyle w:val="TableParagraph"/>
              <w:numPr>
                <w:ilvl w:val="1"/>
                <w:numId w:val="113"/>
              </w:numPr>
              <w:tabs>
                <w:tab w:val="left" w:pos="331"/>
                <w:tab w:val="left" w:pos="652"/>
              </w:tabs>
              <w:ind w:left="16" w:right="15" w:firstLine="0"/>
              <w:rPr>
                <w:sz w:val="18"/>
                <w:szCs w:val="18"/>
              </w:rPr>
            </w:pPr>
            <w:r w:rsidRPr="00E42EF5">
              <w:rPr>
                <w:sz w:val="18"/>
                <w:szCs w:val="18"/>
              </w:rPr>
              <w:t>riscurile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trebuie</w:t>
            </w:r>
            <w:r w:rsidRPr="00E42EF5">
              <w:rPr>
                <w:spacing w:val="-14"/>
                <w:sz w:val="18"/>
                <w:szCs w:val="18"/>
              </w:rPr>
              <w:t xml:space="preserve"> </w:t>
            </w:r>
            <w:r w:rsidRPr="00E42EF5">
              <w:rPr>
                <w:sz w:val="18"/>
                <w:szCs w:val="18"/>
              </w:rPr>
              <w:t>luate</w:t>
            </w:r>
            <w:r w:rsidRPr="00E42EF5">
              <w:rPr>
                <w:spacing w:val="-14"/>
                <w:sz w:val="18"/>
                <w:szCs w:val="18"/>
              </w:rPr>
              <w:t xml:space="preserve"> </w:t>
            </w:r>
            <w:r w:rsidRPr="00E42EF5">
              <w:rPr>
                <w:sz w:val="18"/>
                <w:szCs w:val="18"/>
              </w:rPr>
              <w:t>în considerație de către depozitarul central la efectuarea evaluării cuprinzătoare</w:t>
            </w:r>
            <w:r w:rsidRPr="00E42EF5">
              <w:rPr>
                <w:spacing w:val="-18"/>
                <w:sz w:val="18"/>
                <w:szCs w:val="18"/>
              </w:rPr>
              <w:t xml:space="preserve"> </w:t>
            </w:r>
            <w:r w:rsidRPr="00E42EF5">
              <w:rPr>
                <w:sz w:val="18"/>
                <w:szCs w:val="18"/>
              </w:rPr>
              <w:t>a</w:t>
            </w:r>
            <w:r w:rsidRPr="00E42EF5">
              <w:rPr>
                <w:spacing w:val="-14"/>
                <w:sz w:val="18"/>
                <w:szCs w:val="18"/>
              </w:rPr>
              <w:t xml:space="preserve"> </w:t>
            </w:r>
            <w:r w:rsidRPr="00E42EF5">
              <w:rPr>
                <w:sz w:val="18"/>
                <w:szCs w:val="18"/>
              </w:rPr>
              <w:t>riscurilor,</w:t>
            </w:r>
            <w:r w:rsidRPr="00E42EF5">
              <w:rPr>
                <w:spacing w:val="-14"/>
                <w:sz w:val="18"/>
                <w:szCs w:val="18"/>
              </w:rPr>
              <w:t xml:space="preserve"> </w:t>
            </w:r>
            <w:r w:rsidRPr="00E42EF5">
              <w:rPr>
                <w:sz w:val="18"/>
                <w:szCs w:val="18"/>
              </w:rPr>
              <w:t xml:space="preserve">conform alin.(6) </w:t>
            </w:r>
            <w:proofErr w:type="spellStart"/>
            <w:r w:rsidRPr="00E42EF5">
              <w:rPr>
                <w:sz w:val="18"/>
                <w:szCs w:val="18"/>
              </w:rPr>
              <w:t>lit.a</w:t>
            </w:r>
            <w:proofErr w:type="spellEnd"/>
            <w:r w:rsidRPr="00E42EF5">
              <w:rPr>
                <w:sz w:val="18"/>
                <w:szCs w:val="18"/>
              </w:rPr>
              <w:t>) și alin.(7);</w:t>
            </w:r>
          </w:p>
          <w:p w14:paraId="309A1DEE" w14:textId="77777777" w:rsidR="00A71C82" w:rsidRPr="00E42EF5" w:rsidRDefault="00A71C82" w:rsidP="00A71C82">
            <w:pPr>
              <w:pStyle w:val="TableParagraph"/>
              <w:numPr>
                <w:ilvl w:val="1"/>
                <w:numId w:val="113"/>
              </w:numPr>
              <w:tabs>
                <w:tab w:val="left" w:pos="331"/>
                <w:tab w:val="left" w:pos="652"/>
              </w:tabs>
              <w:ind w:left="16" w:right="15" w:firstLine="0"/>
              <w:rPr>
                <w:sz w:val="18"/>
                <w:szCs w:val="18"/>
              </w:rPr>
            </w:pPr>
            <w:r w:rsidRPr="00E42EF5">
              <w:rPr>
                <w:sz w:val="18"/>
                <w:szCs w:val="18"/>
              </w:rPr>
              <w:t>riscurile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trebuie</w:t>
            </w:r>
            <w:r w:rsidRPr="00E42EF5">
              <w:rPr>
                <w:spacing w:val="-14"/>
                <w:sz w:val="18"/>
                <w:szCs w:val="18"/>
              </w:rPr>
              <w:t xml:space="preserve"> </w:t>
            </w:r>
            <w:r w:rsidRPr="00E42EF5">
              <w:rPr>
                <w:sz w:val="18"/>
                <w:szCs w:val="18"/>
              </w:rPr>
              <w:t>luate</w:t>
            </w:r>
            <w:r w:rsidRPr="00E42EF5">
              <w:rPr>
                <w:spacing w:val="-14"/>
                <w:sz w:val="18"/>
                <w:szCs w:val="18"/>
              </w:rPr>
              <w:t xml:space="preserve"> </w:t>
            </w:r>
            <w:r w:rsidRPr="00E42EF5">
              <w:rPr>
                <w:sz w:val="18"/>
                <w:szCs w:val="18"/>
              </w:rPr>
              <w:t>în considerație de către Comisia Națională a Pieței Financiare</w:t>
            </w:r>
          </w:p>
          <w:p w14:paraId="237B0B81" w14:textId="77777777" w:rsidR="00A71C82" w:rsidRPr="00E42EF5" w:rsidRDefault="00A71C82" w:rsidP="00A71C82">
            <w:pPr>
              <w:pStyle w:val="TableParagraph"/>
              <w:tabs>
                <w:tab w:val="left" w:pos="331"/>
              </w:tabs>
              <w:ind w:left="16" w:right="15"/>
              <w:jc w:val="both"/>
              <w:rPr>
                <w:sz w:val="18"/>
                <w:szCs w:val="18"/>
              </w:rPr>
            </w:pPr>
            <w:r w:rsidRPr="00E42EF5">
              <w:rPr>
                <w:sz w:val="18"/>
                <w:szCs w:val="18"/>
              </w:rPr>
              <w:t>la evaluarea motivelor de refuz, conform alin. (8)-(10), precum și procedurile aplicate;</w:t>
            </w:r>
          </w:p>
          <w:p w14:paraId="427517C0" w14:textId="77777777" w:rsidR="00A71C82" w:rsidRPr="00E42EF5" w:rsidRDefault="00A71C82" w:rsidP="00A71C82">
            <w:pPr>
              <w:pStyle w:val="TableParagraph"/>
              <w:numPr>
                <w:ilvl w:val="1"/>
                <w:numId w:val="113"/>
              </w:numPr>
              <w:tabs>
                <w:tab w:val="left" w:pos="331"/>
                <w:tab w:val="left" w:pos="652"/>
              </w:tabs>
              <w:ind w:left="16" w:right="15" w:firstLine="0"/>
              <w:rPr>
                <w:sz w:val="18"/>
                <w:szCs w:val="18"/>
              </w:rPr>
            </w:pPr>
            <w:r w:rsidRPr="00E42EF5">
              <w:rPr>
                <w:sz w:val="18"/>
                <w:szCs w:val="18"/>
              </w:rPr>
              <w:t xml:space="preserve">formulare și modele </w:t>
            </w:r>
            <w:r w:rsidRPr="00E42EF5">
              <w:rPr>
                <w:spacing w:val="-2"/>
                <w:sz w:val="18"/>
                <w:szCs w:val="18"/>
              </w:rPr>
              <w:t>standardizate</w:t>
            </w:r>
            <w:r w:rsidRPr="00E42EF5">
              <w:rPr>
                <w:spacing w:val="-8"/>
                <w:sz w:val="18"/>
                <w:szCs w:val="18"/>
              </w:rPr>
              <w:t xml:space="preserve"> </w:t>
            </w:r>
            <w:r w:rsidRPr="00E42EF5">
              <w:rPr>
                <w:spacing w:val="-2"/>
                <w:sz w:val="18"/>
                <w:szCs w:val="18"/>
              </w:rPr>
              <w:t xml:space="preserve">pentru procedurile </w:t>
            </w:r>
            <w:r w:rsidRPr="00E42EF5">
              <w:rPr>
                <w:sz w:val="18"/>
                <w:szCs w:val="18"/>
              </w:rPr>
              <w:t>prevăzute la</w:t>
            </w:r>
            <w:r w:rsidRPr="00E42EF5">
              <w:rPr>
                <w:spacing w:val="40"/>
                <w:sz w:val="18"/>
                <w:szCs w:val="18"/>
              </w:rPr>
              <w:t xml:space="preserve"> </w:t>
            </w:r>
            <w:r w:rsidRPr="00E42EF5">
              <w:rPr>
                <w:sz w:val="18"/>
                <w:szCs w:val="18"/>
              </w:rPr>
              <w:t>alin. (8)-(10).</w:t>
            </w:r>
          </w:p>
        </w:tc>
        <w:tc>
          <w:tcPr>
            <w:tcW w:w="1440" w:type="dxa"/>
          </w:tcPr>
          <w:p w14:paraId="211CE9F5"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6D48213C" w14:textId="77777777" w:rsidR="00A71C82" w:rsidRPr="00E42EF5" w:rsidRDefault="00EC54F4" w:rsidP="00A71C82">
            <w:pPr>
              <w:pStyle w:val="TableParagraph"/>
              <w:ind w:left="112" w:right="-15"/>
              <w:jc w:val="both"/>
              <w:rPr>
                <w:sz w:val="18"/>
                <w:szCs w:val="18"/>
              </w:rPr>
            </w:pPr>
            <w:r w:rsidRPr="00EC54F4">
              <w:rPr>
                <w:sz w:val="18"/>
                <w:szCs w:val="18"/>
              </w:rPr>
              <w:t>Până la data aderării la UE, atribuțiile și funcțiile de reglementare sau supraveghere, care sunt rezervate în mod exclusiv Comisiei Europene, ESMA și ABE, au fost atribuite CNPF și BNM.</w:t>
            </w:r>
          </w:p>
        </w:tc>
      </w:tr>
      <w:tr w:rsidR="00A71C82" w:rsidRPr="00E42EF5" w14:paraId="148E1BA8" w14:textId="77777777" w:rsidTr="00B4314A">
        <w:trPr>
          <w:gridAfter w:val="1"/>
          <w:wAfter w:w="7" w:type="dxa"/>
        </w:trPr>
        <w:tc>
          <w:tcPr>
            <w:tcW w:w="5575" w:type="dxa"/>
          </w:tcPr>
          <w:p w14:paraId="61CB8B9C" w14:textId="77777777" w:rsidR="00A71C82" w:rsidRPr="00E42EF5" w:rsidRDefault="00A71C82" w:rsidP="00A71C82">
            <w:pPr>
              <w:pStyle w:val="TableParagraph"/>
              <w:rPr>
                <w:b/>
                <w:sz w:val="18"/>
                <w:szCs w:val="18"/>
              </w:rPr>
            </w:pPr>
            <w:r w:rsidRPr="00E42EF5">
              <w:rPr>
                <w:b/>
                <w:spacing w:val="-2"/>
                <w:sz w:val="18"/>
                <w:szCs w:val="18"/>
              </w:rPr>
              <w:t>Secțiunea</w:t>
            </w:r>
            <w:r w:rsidRPr="00E42EF5">
              <w:rPr>
                <w:b/>
                <w:spacing w:val="3"/>
                <w:sz w:val="18"/>
                <w:szCs w:val="18"/>
              </w:rPr>
              <w:t xml:space="preserve"> </w:t>
            </w:r>
            <w:r w:rsidRPr="00E42EF5">
              <w:rPr>
                <w:b/>
                <w:spacing w:val="-10"/>
                <w:sz w:val="18"/>
                <w:szCs w:val="18"/>
              </w:rPr>
              <w:t>2</w:t>
            </w:r>
          </w:p>
          <w:p w14:paraId="58B7C0EE" w14:textId="77777777" w:rsidR="00A71C82" w:rsidRPr="00E42EF5" w:rsidRDefault="00A71C82" w:rsidP="00A71C82">
            <w:pPr>
              <w:pStyle w:val="TableParagraph"/>
              <w:rPr>
                <w:b/>
                <w:sz w:val="18"/>
                <w:szCs w:val="18"/>
              </w:rPr>
            </w:pPr>
            <w:r w:rsidRPr="00E42EF5">
              <w:rPr>
                <w:b/>
                <w:sz w:val="18"/>
                <w:szCs w:val="18"/>
              </w:rPr>
              <w:t>Accesul</w:t>
            </w:r>
            <w:r w:rsidRPr="00E42EF5">
              <w:rPr>
                <w:b/>
                <w:spacing w:val="-14"/>
                <w:sz w:val="18"/>
                <w:szCs w:val="18"/>
              </w:rPr>
              <w:t xml:space="preserve"> </w:t>
            </w:r>
            <w:r w:rsidRPr="00E42EF5">
              <w:rPr>
                <w:b/>
                <w:sz w:val="18"/>
                <w:szCs w:val="18"/>
              </w:rPr>
              <w:t>reciproc</w:t>
            </w:r>
            <w:r w:rsidRPr="00E42EF5">
              <w:rPr>
                <w:b/>
                <w:spacing w:val="-14"/>
                <w:sz w:val="18"/>
                <w:szCs w:val="18"/>
              </w:rPr>
              <w:t xml:space="preserve"> </w:t>
            </w:r>
            <w:r w:rsidRPr="00E42EF5">
              <w:rPr>
                <w:b/>
                <w:sz w:val="18"/>
                <w:szCs w:val="18"/>
              </w:rPr>
              <w:t>între</w:t>
            </w:r>
            <w:r w:rsidRPr="00E42EF5">
              <w:rPr>
                <w:b/>
                <w:spacing w:val="-14"/>
                <w:sz w:val="18"/>
                <w:szCs w:val="18"/>
              </w:rPr>
              <w:t xml:space="preserve"> </w:t>
            </w:r>
            <w:r w:rsidRPr="00E42EF5">
              <w:rPr>
                <w:b/>
                <w:sz w:val="18"/>
                <w:szCs w:val="18"/>
              </w:rPr>
              <w:t>CSD</w:t>
            </w:r>
            <w:r w:rsidRPr="00E42EF5">
              <w:rPr>
                <w:b/>
                <w:spacing w:val="-14"/>
                <w:sz w:val="18"/>
                <w:szCs w:val="18"/>
              </w:rPr>
              <w:t xml:space="preserve"> </w:t>
            </w:r>
            <w:r w:rsidRPr="00E42EF5">
              <w:rPr>
                <w:b/>
                <w:sz w:val="18"/>
                <w:szCs w:val="18"/>
              </w:rPr>
              <w:t>-</w:t>
            </w:r>
            <w:r w:rsidRPr="00E42EF5">
              <w:rPr>
                <w:b/>
                <w:spacing w:val="-13"/>
                <w:sz w:val="18"/>
                <w:szCs w:val="18"/>
              </w:rPr>
              <w:t xml:space="preserve"> </w:t>
            </w:r>
            <w:r w:rsidRPr="00E42EF5">
              <w:rPr>
                <w:b/>
                <w:sz w:val="18"/>
                <w:szCs w:val="18"/>
              </w:rPr>
              <w:t xml:space="preserve">uri </w:t>
            </w:r>
          </w:p>
          <w:p w14:paraId="1C715277" w14:textId="77777777" w:rsidR="00A71C82" w:rsidRPr="00E42EF5" w:rsidRDefault="00A71C82" w:rsidP="00A71C82">
            <w:pPr>
              <w:pStyle w:val="TableParagraph"/>
              <w:rPr>
                <w:b/>
                <w:sz w:val="18"/>
                <w:szCs w:val="18"/>
              </w:rPr>
            </w:pPr>
            <w:r w:rsidRPr="00E42EF5">
              <w:rPr>
                <w:b/>
                <w:sz w:val="18"/>
                <w:szCs w:val="18"/>
              </w:rPr>
              <w:t>Articolul 50</w:t>
            </w:r>
          </w:p>
          <w:p w14:paraId="42755734" w14:textId="77777777" w:rsidR="00A71C82" w:rsidRPr="00E42EF5" w:rsidRDefault="00A71C82" w:rsidP="00A71C82">
            <w:pPr>
              <w:pStyle w:val="TableParagraph"/>
              <w:rPr>
                <w:b/>
                <w:sz w:val="18"/>
                <w:szCs w:val="18"/>
              </w:rPr>
            </w:pPr>
            <w:r w:rsidRPr="00E42EF5">
              <w:rPr>
                <w:b/>
                <w:spacing w:val="-2"/>
                <w:sz w:val="18"/>
                <w:szCs w:val="18"/>
              </w:rPr>
              <w:t>Accesul</w:t>
            </w:r>
            <w:r w:rsidRPr="00E42EF5">
              <w:rPr>
                <w:b/>
                <w:sz w:val="18"/>
                <w:szCs w:val="18"/>
              </w:rPr>
              <w:t xml:space="preserve"> </w:t>
            </w:r>
            <w:r w:rsidRPr="00E42EF5">
              <w:rPr>
                <w:b/>
                <w:spacing w:val="-2"/>
                <w:sz w:val="18"/>
                <w:szCs w:val="18"/>
              </w:rPr>
              <w:t>prin</w:t>
            </w:r>
            <w:r w:rsidRPr="00E42EF5">
              <w:rPr>
                <w:b/>
                <w:spacing w:val="-11"/>
                <w:sz w:val="18"/>
                <w:szCs w:val="18"/>
              </w:rPr>
              <w:t xml:space="preserve"> </w:t>
            </w:r>
            <w:r w:rsidRPr="00E42EF5">
              <w:rPr>
                <w:b/>
                <w:spacing w:val="-2"/>
                <w:sz w:val="18"/>
                <w:szCs w:val="18"/>
              </w:rPr>
              <w:t>conexiune</w:t>
            </w:r>
            <w:r w:rsidRPr="00E42EF5">
              <w:rPr>
                <w:b/>
                <w:spacing w:val="-3"/>
                <w:sz w:val="18"/>
                <w:szCs w:val="18"/>
              </w:rPr>
              <w:t xml:space="preserve"> </w:t>
            </w:r>
            <w:r w:rsidRPr="00E42EF5">
              <w:rPr>
                <w:b/>
                <w:spacing w:val="-2"/>
                <w:sz w:val="18"/>
                <w:szCs w:val="18"/>
              </w:rPr>
              <w:t>standard</w:t>
            </w:r>
          </w:p>
          <w:p w14:paraId="2A9F33AB" w14:textId="77777777" w:rsidR="00A71C82" w:rsidRPr="00E42EF5" w:rsidRDefault="00A71C82" w:rsidP="00A71C82">
            <w:pPr>
              <w:pStyle w:val="TableParagraph"/>
              <w:rPr>
                <w:sz w:val="18"/>
                <w:szCs w:val="18"/>
              </w:rPr>
            </w:pPr>
            <w:r w:rsidRPr="00E42EF5">
              <w:rPr>
                <w:sz w:val="18"/>
                <w:szCs w:val="18"/>
              </w:rPr>
              <w:t>Un</w:t>
            </w:r>
            <w:r w:rsidRPr="00E42EF5">
              <w:rPr>
                <w:spacing w:val="-4"/>
                <w:sz w:val="18"/>
                <w:szCs w:val="18"/>
              </w:rPr>
              <w:t xml:space="preserve"> </w:t>
            </w:r>
            <w:r w:rsidRPr="00E42EF5">
              <w:rPr>
                <w:sz w:val="18"/>
                <w:szCs w:val="18"/>
              </w:rPr>
              <w:t>CSD</w:t>
            </w:r>
            <w:r w:rsidRPr="00E42EF5">
              <w:rPr>
                <w:spacing w:val="-5"/>
                <w:sz w:val="18"/>
                <w:szCs w:val="18"/>
              </w:rPr>
              <w:t xml:space="preserve"> </w:t>
            </w:r>
            <w:r w:rsidRPr="00E42EF5">
              <w:rPr>
                <w:sz w:val="18"/>
                <w:szCs w:val="18"/>
              </w:rPr>
              <w:t>are</w:t>
            </w:r>
            <w:r w:rsidRPr="00E42EF5">
              <w:rPr>
                <w:spacing w:val="-6"/>
                <w:sz w:val="18"/>
                <w:szCs w:val="18"/>
              </w:rPr>
              <w:t xml:space="preserve"> </w:t>
            </w:r>
            <w:r w:rsidRPr="00E42EF5">
              <w:rPr>
                <w:sz w:val="18"/>
                <w:szCs w:val="18"/>
              </w:rPr>
              <w:t>dreptul</w:t>
            </w:r>
            <w:r w:rsidRPr="00E42EF5">
              <w:rPr>
                <w:spacing w:val="-3"/>
                <w:sz w:val="18"/>
                <w:szCs w:val="18"/>
              </w:rPr>
              <w:t xml:space="preserve"> </w:t>
            </w:r>
            <w:r w:rsidRPr="00E42EF5">
              <w:rPr>
                <w:sz w:val="18"/>
                <w:szCs w:val="18"/>
              </w:rPr>
              <w:t>să</w:t>
            </w:r>
            <w:r w:rsidRPr="00E42EF5">
              <w:rPr>
                <w:spacing w:val="5"/>
                <w:sz w:val="18"/>
                <w:szCs w:val="18"/>
              </w:rPr>
              <w:t xml:space="preserve"> </w:t>
            </w:r>
            <w:r w:rsidRPr="00E42EF5">
              <w:rPr>
                <w:spacing w:val="-2"/>
                <w:sz w:val="18"/>
                <w:szCs w:val="18"/>
              </w:rPr>
              <w:t xml:space="preserve">devină </w:t>
            </w:r>
            <w:r w:rsidRPr="00E42EF5">
              <w:rPr>
                <w:sz w:val="18"/>
                <w:szCs w:val="18"/>
              </w:rPr>
              <w:t>participant</w:t>
            </w:r>
            <w:r w:rsidRPr="00E42EF5">
              <w:rPr>
                <w:spacing w:val="-2"/>
                <w:sz w:val="18"/>
                <w:szCs w:val="18"/>
              </w:rPr>
              <w:t xml:space="preserve"> </w:t>
            </w:r>
            <w:r w:rsidRPr="00E42EF5">
              <w:rPr>
                <w:sz w:val="18"/>
                <w:szCs w:val="18"/>
              </w:rPr>
              <w:t>la</w:t>
            </w:r>
            <w:r w:rsidRPr="00E42EF5">
              <w:rPr>
                <w:spacing w:val="1"/>
                <w:sz w:val="18"/>
                <w:szCs w:val="18"/>
              </w:rPr>
              <w:t xml:space="preserve"> </w:t>
            </w:r>
            <w:r w:rsidRPr="00E42EF5">
              <w:rPr>
                <w:sz w:val="18"/>
                <w:szCs w:val="18"/>
              </w:rPr>
              <w:t>un</w:t>
            </w:r>
            <w:r w:rsidRPr="00E42EF5">
              <w:rPr>
                <w:spacing w:val="-5"/>
                <w:sz w:val="18"/>
                <w:szCs w:val="18"/>
              </w:rPr>
              <w:t xml:space="preserve"> </w:t>
            </w:r>
            <w:r w:rsidRPr="00E42EF5">
              <w:rPr>
                <w:sz w:val="18"/>
                <w:szCs w:val="18"/>
              </w:rPr>
              <w:t>alt CSD</w:t>
            </w:r>
            <w:r w:rsidRPr="00E42EF5">
              <w:rPr>
                <w:spacing w:val="-7"/>
                <w:sz w:val="18"/>
                <w:szCs w:val="18"/>
              </w:rPr>
              <w:t xml:space="preserve"> </w:t>
            </w:r>
            <w:r w:rsidRPr="00E42EF5">
              <w:rPr>
                <w:sz w:val="18"/>
                <w:szCs w:val="18"/>
              </w:rPr>
              <w:t>și</w:t>
            </w:r>
            <w:r w:rsidRPr="00E42EF5">
              <w:rPr>
                <w:spacing w:val="-3"/>
                <w:sz w:val="18"/>
                <w:szCs w:val="18"/>
              </w:rPr>
              <w:t xml:space="preserve"> </w:t>
            </w:r>
            <w:r w:rsidRPr="00E42EF5">
              <w:rPr>
                <w:spacing w:val="-5"/>
                <w:sz w:val="18"/>
                <w:szCs w:val="18"/>
              </w:rPr>
              <w:t xml:space="preserve">să </w:t>
            </w:r>
            <w:r w:rsidRPr="00E42EF5">
              <w:rPr>
                <w:sz w:val="18"/>
                <w:szCs w:val="18"/>
              </w:rPr>
              <w:t>stabilească o conexiune standard cu CSD-</w:t>
            </w:r>
            <w:proofErr w:type="spellStart"/>
            <w:r w:rsidRPr="00E42EF5">
              <w:rPr>
                <w:sz w:val="18"/>
                <w:szCs w:val="18"/>
              </w:rPr>
              <w:t>ul</w:t>
            </w:r>
            <w:proofErr w:type="spellEnd"/>
            <w:r w:rsidRPr="00E42EF5">
              <w:rPr>
                <w:sz w:val="18"/>
                <w:szCs w:val="18"/>
              </w:rPr>
              <w:t xml:space="preserve"> respectiv în conformitate cu articolul 33 și cu condiția informării prealabile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privire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conexiunea</w:t>
            </w:r>
            <w:r w:rsidRPr="00E42EF5">
              <w:rPr>
                <w:spacing w:val="-13"/>
                <w:sz w:val="18"/>
                <w:szCs w:val="18"/>
              </w:rPr>
              <w:t xml:space="preserve"> </w:t>
            </w:r>
            <w:r w:rsidRPr="00E42EF5">
              <w:rPr>
                <w:sz w:val="18"/>
                <w:szCs w:val="18"/>
              </w:rPr>
              <w:t>cu CSD-</w:t>
            </w:r>
            <w:proofErr w:type="spellStart"/>
            <w:r w:rsidRPr="00E42EF5">
              <w:rPr>
                <w:sz w:val="18"/>
                <w:szCs w:val="18"/>
              </w:rPr>
              <w:t>ul</w:t>
            </w:r>
            <w:proofErr w:type="spellEnd"/>
            <w:r w:rsidRPr="00E42EF5">
              <w:rPr>
                <w:sz w:val="18"/>
                <w:szCs w:val="18"/>
              </w:rPr>
              <w:t xml:space="preserve"> prevăzute la articolul 19 alineatul (5).</w:t>
            </w:r>
          </w:p>
        </w:tc>
        <w:tc>
          <w:tcPr>
            <w:tcW w:w="6030" w:type="dxa"/>
          </w:tcPr>
          <w:p w14:paraId="388DEF6D" w14:textId="77777777" w:rsidR="00A71C82" w:rsidRPr="00E42EF5" w:rsidRDefault="00A71C82" w:rsidP="00A71C82">
            <w:pPr>
              <w:pStyle w:val="TableParagraph"/>
              <w:ind w:left="115"/>
              <w:rPr>
                <w:b/>
                <w:sz w:val="18"/>
                <w:szCs w:val="18"/>
              </w:rPr>
            </w:pPr>
            <w:r w:rsidRPr="00E42EF5">
              <w:rPr>
                <w:b/>
                <w:spacing w:val="-2"/>
                <w:sz w:val="18"/>
                <w:szCs w:val="18"/>
              </w:rPr>
              <w:t>Secțiunea</w:t>
            </w:r>
            <w:r w:rsidRPr="00E42EF5">
              <w:rPr>
                <w:b/>
                <w:spacing w:val="2"/>
                <w:sz w:val="18"/>
                <w:szCs w:val="18"/>
              </w:rPr>
              <w:t xml:space="preserve"> </w:t>
            </w:r>
            <w:r w:rsidRPr="00E42EF5">
              <w:rPr>
                <w:b/>
                <w:spacing w:val="-10"/>
                <w:sz w:val="18"/>
                <w:szCs w:val="18"/>
              </w:rPr>
              <w:t>2</w:t>
            </w:r>
          </w:p>
          <w:p w14:paraId="38270D4D" w14:textId="77777777" w:rsidR="00A71C82" w:rsidRPr="00E42EF5" w:rsidRDefault="00A71C82" w:rsidP="00A71C82">
            <w:pPr>
              <w:pStyle w:val="TableParagraph"/>
              <w:ind w:left="115"/>
              <w:rPr>
                <w:b/>
                <w:sz w:val="18"/>
                <w:szCs w:val="18"/>
              </w:rPr>
            </w:pPr>
            <w:r w:rsidRPr="00E42EF5">
              <w:rPr>
                <w:b/>
                <w:spacing w:val="-2"/>
                <w:sz w:val="18"/>
                <w:szCs w:val="18"/>
              </w:rPr>
              <w:t>Accesul</w:t>
            </w:r>
            <w:r w:rsidRPr="00E42EF5">
              <w:rPr>
                <w:b/>
                <w:spacing w:val="-10"/>
                <w:sz w:val="18"/>
                <w:szCs w:val="18"/>
              </w:rPr>
              <w:t xml:space="preserve"> </w:t>
            </w:r>
            <w:r w:rsidRPr="00E42EF5">
              <w:rPr>
                <w:b/>
                <w:spacing w:val="-2"/>
                <w:sz w:val="18"/>
                <w:szCs w:val="18"/>
              </w:rPr>
              <w:t>reciproc</w:t>
            </w:r>
            <w:r w:rsidRPr="00E42EF5">
              <w:rPr>
                <w:b/>
                <w:spacing w:val="-6"/>
                <w:sz w:val="18"/>
                <w:szCs w:val="18"/>
              </w:rPr>
              <w:t xml:space="preserve"> </w:t>
            </w:r>
            <w:r w:rsidRPr="00E42EF5">
              <w:rPr>
                <w:b/>
                <w:spacing w:val="-2"/>
                <w:sz w:val="18"/>
                <w:szCs w:val="18"/>
              </w:rPr>
              <w:t>între</w:t>
            </w:r>
            <w:r w:rsidRPr="00E42EF5">
              <w:rPr>
                <w:b/>
                <w:spacing w:val="-7"/>
                <w:sz w:val="18"/>
                <w:szCs w:val="18"/>
              </w:rPr>
              <w:t xml:space="preserve"> </w:t>
            </w:r>
            <w:r w:rsidRPr="00E42EF5">
              <w:rPr>
                <w:b/>
                <w:spacing w:val="-2"/>
                <w:sz w:val="18"/>
                <w:szCs w:val="18"/>
              </w:rPr>
              <w:t>depozitari centrali</w:t>
            </w:r>
          </w:p>
          <w:p w14:paraId="4D36219B" w14:textId="77777777" w:rsidR="00A71C82" w:rsidRPr="00E42EF5" w:rsidRDefault="00A71C82" w:rsidP="00A71C82">
            <w:pPr>
              <w:pStyle w:val="TableParagraph"/>
              <w:tabs>
                <w:tab w:val="left" w:pos="1555"/>
              </w:tabs>
              <w:ind w:left="115"/>
              <w:rPr>
                <w:b/>
                <w:sz w:val="18"/>
                <w:szCs w:val="18"/>
              </w:rPr>
            </w:pPr>
            <w:r w:rsidRPr="00E42EF5">
              <w:rPr>
                <w:b/>
                <w:sz w:val="18"/>
                <w:szCs w:val="18"/>
              </w:rPr>
              <w:t>Articolul</w:t>
            </w:r>
            <w:r w:rsidRPr="00E42EF5">
              <w:rPr>
                <w:b/>
                <w:spacing w:val="-13"/>
                <w:sz w:val="18"/>
                <w:szCs w:val="18"/>
              </w:rPr>
              <w:t xml:space="preserve"> </w:t>
            </w:r>
            <w:r w:rsidRPr="00E42EF5">
              <w:rPr>
                <w:b/>
                <w:spacing w:val="-5"/>
                <w:sz w:val="18"/>
                <w:szCs w:val="18"/>
              </w:rPr>
              <w:t>56.</w:t>
            </w:r>
            <w:r w:rsidRPr="00E42EF5">
              <w:rPr>
                <w:b/>
                <w:sz w:val="18"/>
                <w:szCs w:val="18"/>
              </w:rPr>
              <w:tab/>
            </w:r>
          </w:p>
          <w:p w14:paraId="30B420F5" w14:textId="77777777" w:rsidR="00A71C82" w:rsidRPr="00E42EF5" w:rsidRDefault="00A71C82" w:rsidP="00A71C82">
            <w:pPr>
              <w:pStyle w:val="TableParagraph"/>
              <w:tabs>
                <w:tab w:val="left" w:pos="1555"/>
              </w:tabs>
              <w:ind w:left="115"/>
              <w:rPr>
                <w:b/>
                <w:spacing w:val="-2"/>
                <w:sz w:val="18"/>
                <w:szCs w:val="18"/>
              </w:rPr>
            </w:pPr>
            <w:r w:rsidRPr="00E42EF5">
              <w:rPr>
                <w:b/>
                <w:spacing w:val="-2"/>
                <w:sz w:val="18"/>
                <w:szCs w:val="18"/>
              </w:rPr>
              <w:t>Accesul</w:t>
            </w:r>
            <w:r w:rsidRPr="00E42EF5">
              <w:rPr>
                <w:b/>
                <w:spacing w:val="-9"/>
                <w:sz w:val="18"/>
                <w:szCs w:val="18"/>
              </w:rPr>
              <w:t xml:space="preserve"> </w:t>
            </w:r>
            <w:r w:rsidRPr="00E42EF5">
              <w:rPr>
                <w:b/>
                <w:spacing w:val="-4"/>
                <w:sz w:val="18"/>
                <w:szCs w:val="18"/>
              </w:rPr>
              <w:t xml:space="preserve">prin </w:t>
            </w:r>
            <w:r w:rsidRPr="00E42EF5">
              <w:rPr>
                <w:b/>
                <w:sz w:val="18"/>
                <w:szCs w:val="18"/>
              </w:rPr>
              <w:t>conexiune</w:t>
            </w:r>
            <w:r w:rsidRPr="00E42EF5">
              <w:rPr>
                <w:b/>
                <w:spacing w:val="-10"/>
                <w:sz w:val="18"/>
                <w:szCs w:val="18"/>
              </w:rPr>
              <w:t xml:space="preserve"> </w:t>
            </w:r>
            <w:r w:rsidRPr="00E42EF5">
              <w:rPr>
                <w:b/>
                <w:spacing w:val="-2"/>
                <w:sz w:val="18"/>
                <w:szCs w:val="18"/>
              </w:rPr>
              <w:t>standard</w:t>
            </w:r>
          </w:p>
          <w:p w14:paraId="09613531" w14:textId="77777777" w:rsidR="00A71C82" w:rsidRPr="00E42EF5" w:rsidRDefault="00A71C82" w:rsidP="00A71C82">
            <w:pPr>
              <w:pStyle w:val="TableParagraph"/>
              <w:ind w:left="115"/>
              <w:rPr>
                <w:b/>
                <w:sz w:val="18"/>
                <w:szCs w:val="18"/>
              </w:rPr>
            </w:pPr>
            <w:r w:rsidRPr="00E42EF5">
              <w:rPr>
                <w:sz w:val="18"/>
                <w:szCs w:val="18"/>
              </w:rPr>
              <w:t>Un</w:t>
            </w:r>
            <w:r w:rsidRPr="00E42EF5">
              <w:rPr>
                <w:spacing w:val="-6"/>
                <w:sz w:val="18"/>
                <w:szCs w:val="18"/>
              </w:rPr>
              <w:t xml:space="preserve"> </w:t>
            </w:r>
            <w:r w:rsidRPr="00E42EF5">
              <w:rPr>
                <w:sz w:val="18"/>
                <w:szCs w:val="18"/>
              </w:rPr>
              <w:t>depozitar</w:t>
            </w:r>
            <w:r w:rsidRPr="00E42EF5">
              <w:rPr>
                <w:spacing w:val="-3"/>
                <w:sz w:val="18"/>
                <w:szCs w:val="18"/>
              </w:rPr>
              <w:t xml:space="preserve"> </w:t>
            </w:r>
            <w:r w:rsidRPr="00E42EF5">
              <w:rPr>
                <w:sz w:val="18"/>
                <w:szCs w:val="18"/>
              </w:rPr>
              <w:t>central</w:t>
            </w:r>
            <w:r w:rsidRPr="00E42EF5">
              <w:rPr>
                <w:spacing w:val="-5"/>
                <w:sz w:val="18"/>
                <w:szCs w:val="18"/>
              </w:rPr>
              <w:t xml:space="preserve"> </w:t>
            </w:r>
            <w:r>
              <w:rPr>
                <w:spacing w:val="-5"/>
                <w:sz w:val="18"/>
                <w:szCs w:val="18"/>
              </w:rPr>
              <w:t xml:space="preserve">autorizat în temeiul art. 17 </w:t>
            </w:r>
            <w:r w:rsidRPr="00E42EF5">
              <w:rPr>
                <w:sz w:val="18"/>
                <w:szCs w:val="18"/>
              </w:rPr>
              <w:t>este</w:t>
            </w:r>
            <w:r w:rsidRPr="00E42EF5">
              <w:rPr>
                <w:spacing w:val="-8"/>
                <w:sz w:val="18"/>
                <w:szCs w:val="18"/>
              </w:rPr>
              <w:t xml:space="preserve"> </w:t>
            </w:r>
            <w:r w:rsidRPr="00E42EF5">
              <w:rPr>
                <w:sz w:val="18"/>
                <w:szCs w:val="18"/>
              </w:rPr>
              <w:t>în</w:t>
            </w:r>
            <w:r w:rsidRPr="00E42EF5">
              <w:rPr>
                <w:spacing w:val="-3"/>
                <w:sz w:val="18"/>
                <w:szCs w:val="18"/>
              </w:rPr>
              <w:t xml:space="preserve"> </w:t>
            </w:r>
            <w:r w:rsidRPr="00E42EF5">
              <w:rPr>
                <w:sz w:val="18"/>
                <w:szCs w:val="18"/>
              </w:rPr>
              <w:t>drept să devină</w:t>
            </w:r>
            <w:r w:rsidRPr="00E42EF5">
              <w:rPr>
                <w:spacing w:val="-14"/>
                <w:sz w:val="18"/>
                <w:szCs w:val="18"/>
              </w:rPr>
              <w:t xml:space="preserve"> </w:t>
            </w:r>
            <w:r w:rsidRPr="00E42EF5">
              <w:rPr>
                <w:sz w:val="18"/>
                <w:szCs w:val="18"/>
              </w:rPr>
              <w:t>participant</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un</w:t>
            </w:r>
            <w:r w:rsidRPr="00E42EF5">
              <w:rPr>
                <w:spacing w:val="-13"/>
                <w:sz w:val="18"/>
                <w:szCs w:val="18"/>
              </w:rPr>
              <w:t xml:space="preserve"> </w:t>
            </w:r>
            <w:r w:rsidRPr="00E42EF5">
              <w:rPr>
                <w:sz w:val="18"/>
                <w:szCs w:val="18"/>
              </w:rPr>
              <w:t>alt</w:t>
            </w:r>
            <w:r w:rsidRPr="00E42EF5">
              <w:rPr>
                <w:spacing w:val="-14"/>
                <w:sz w:val="18"/>
                <w:szCs w:val="18"/>
              </w:rPr>
              <w:t xml:space="preserve"> </w:t>
            </w:r>
            <w:r w:rsidRPr="00E42EF5">
              <w:rPr>
                <w:sz w:val="18"/>
                <w:szCs w:val="18"/>
              </w:rPr>
              <w:t>depozitar central</w:t>
            </w:r>
            <w:r w:rsidRPr="00E42EF5">
              <w:rPr>
                <w:spacing w:val="-9"/>
                <w:sz w:val="18"/>
                <w:szCs w:val="18"/>
              </w:rPr>
              <w:t xml:space="preserve"> </w:t>
            </w:r>
            <w:r w:rsidRPr="00E42EF5">
              <w:rPr>
                <w:sz w:val="18"/>
                <w:szCs w:val="18"/>
              </w:rPr>
              <w:t>și</w:t>
            </w:r>
            <w:r w:rsidRPr="00E42EF5">
              <w:rPr>
                <w:spacing w:val="-8"/>
                <w:sz w:val="18"/>
                <w:szCs w:val="18"/>
              </w:rPr>
              <w:t xml:space="preserve"> </w:t>
            </w:r>
            <w:r w:rsidRPr="00E42EF5">
              <w:rPr>
                <w:sz w:val="18"/>
                <w:szCs w:val="18"/>
              </w:rPr>
              <w:t>să</w:t>
            </w:r>
            <w:r w:rsidRPr="00E42EF5">
              <w:rPr>
                <w:spacing w:val="-2"/>
                <w:sz w:val="18"/>
                <w:szCs w:val="18"/>
              </w:rPr>
              <w:t xml:space="preserve"> </w:t>
            </w:r>
            <w:r w:rsidRPr="00E42EF5">
              <w:rPr>
                <w:sz w:val="18"/>
                <w:szCs w:val="18"/>
              </w:rPr>
              <w:t>stabilească</w:t>
            </w:r>
            <w:r w:rsidRPr="00E42EF5">
              <w:rPr>
                <w:spacing w:val="-2"/>
                <w:sz w:val="18"/>
                <w:szCs w:val="18"/>
              </w:rPr>
              <w:t xml:space="preserve"> </w:t>
            </w:r>
            <w:r w:rsidRPr="00E42EF5">
              <w:rPr>
                <w:sz w:val="18"/>
                <w:szCs w:val="18"/>
              </w:rPr>
              <w:t>o</w:t>
            </w:r>
            <w:r w:rsidRPr="00E42EF5">
              <w:rPr>
                <w:spacing w:val="-10"/>
                <w:sz w:val="18"/>
                <w:szCs w:val="18"/>
              </w:rPr>
              <w:t xml:space="preserve"> </w:t>
            </w:r>
            <w:r w:rsidRPr="00E42EF5">
              <w:rPr>
                <w:sz w:val="18"/>
                <w:szCs w:val="18"/>
              </w:rPr>
              <w:t xml:space="preserve">conexiune standard cu depozitarul central respectiv, conform cerințelor din art.38, cu condiția prezentării unei </w:t>
            </w:r>
            <w:r w:rsidRPr="00E42EF5">
              <w:rPr>
                <w:spacing w:val="-2"/>
                <w:sz w:val="18"/>
                <w:szCs w:val="18"/>
              </w:rPr>
              <w:t>notificări prealabile</w:t>
            </w:r>
            <w:r w:rsidRPr="00E42EF5">
              <w:rPr>
                <w:spacing w:val="-3"/>
                <w:sz w:val="18"/>
                <w:szCs w:val="18"/>
              </w:rPr>
              <w:t xml:space="preserve"> </w:t>
            </w:r>
            <w:r w:rsidRPr="00E42EF5">
              <w:rPr>
                <w:spacing w:val="-2"/>
                <w:sz w:val="18"/>
                <w:szCs w:val="18"/>
              </w:rPr>
              <w:t>conform</w:t>
            </w:r>
            <w:r w:rsidRPr="00E42EF5">
              <w:rPr>
                <w:spacing w:val="-6"/>
                <w:sz w:val="18"/>
                <w:szCs w:val="18"/>
              </w:rPr>
              <w:t xml:space="preserve"> </w:t>
            </w:r>
            <w:r w:rsidRPr="00E42EF5">
              <w:rPr>
                <w:spacing w:val="-2"/>
                <w:sz w:val="18"/>
                <w:szCs w:val="18"/>
              </w:rPr>
              <w:t xml:space="preserve">cerințelor </w:t>
            </w:r>
            <w:r w:rsidRPr="00E42EF5">
              <w:rPr>
                <w:sz w:val="18"/>
                <w:szCs w:val="18"/>
              </w:rPr>
              <w:t>din art.19 alin.(5).</w:t>
            </w:r>
          </w:p>
        </w:tc>
        <w:tc>
          <w:tcPr>
            <w:tcW w:w="1440" w:type="dxa"/>
          </w:tcPr>
          <w:p w14:paraId="714258A3"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94F5C21" w14:textId="77777777" w:rsidR="00A71C82" w:rsidRPr="00E42EF5" w:rsidRDefault="00A71C82" w:rsidP="00A71C82">
            <w:pPr>
              <w:pStyle w:val="TableParagraph"/>
              <w:ind w:left="0"/>
              <w:rPr>
                <w:sz w:val="18"/>
                <w:szCs w:val="18"/>
              </w:rPr>
            </w:pPr>
          </w:p>
        </w:tc>
      </w:tr>
      <w:tr w:rsidR="00A71C82" w:rsidRPr="00E42EF5" w14:paraId="7D9DFBCD" w14:textId="77777777" w:rsidTr="00B4314A">
        <w:trPr>
          <w:gridAfter w:val="1"/>
          <w:wAfter w:w="7" w:type="dxa"/>
        </w:trPr>
        <w:tc>
          <w:tcPr>
            <w:tcW w:w="5575" w:type="dxa"/>
          </w:tcPr>
          <w:p w14:paraId="2AC7C251"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51</w:t>
            </w:r>
          </w:p>
          <w:p w14:paraId="4C765F70" w14:textId="77777777" w:rsidR="00A71C82" w:rsidRPr="00E42EF5" w:rsidRDefault="00A71C82" w:rsidP="00A71C82">
            <w:pPr>
              <w:pStyle w:val="TableParagraph"/>
              <w:ind w:right="238"/>
              <w:rPr>
                <w:b/>
                <w:sz w:val="18"/>
                <w:szCs w:val="18"/>
              </w:rPr>
            </w:pPr>
            <w:r w:rsidRPr="00E42EF5">
              <w:rPr>
                <w:b/>
                <w:spacing w:val="-2"/>
                <w:sz w:val="18"/>
                <w:szCs w:val="18"/>
              </w:rPr>
              <w:t>Accesul</w:t>
            </w:r>
            <w:r w:rsidRPr="00E42EF5">
              <w:rPr>
                <w:b/>
                <w:spacing w:val="-15"/>
                <w:sz w:val="18"/>
                <w:szCs w:val="18"/>
              </w:rPr>
              <w:t xml:space="preserve"> </w:t>
            </w:r>
            <w:r w:rsidRPr="00E42EF5">
              <w:rPr>
                <w:b/>
                <w:spacing w:val="-2"/>
                <w:sz w:val="18"/>
                <w:szCs w:val="18"/>
              </w:rPr>
              <w:t>prin</w:t>
            </w:r>
            <w:r w:rsidRPr="00E42EF5">
              <w:rPr>
                <w:b/>
                <w:spacing w:val="-15"/>
                <w:sz w:val="18"/>
                <w:szCs w:val="18"/>
              </w:rPr>
              <w:t xml:space="preserve"> </w:t>
            </w:r>
            <w:r w:rsidRPr="00E42EF5">
              <w:rPr>
                <w:b/>
                <w:spacing w:val="-2"/>
                <w:sz w:val="18"/>
                <w:szCs w:val="18"/>
              </w:rPr>
              <w:t>conexiune personalizată</w:t>
            </w:r>
          </w:p>
          <w:p w14:paraId="7438267F" w14:textId="77777777" w:rsidR="00A71C82" w:rsidRPr="00E42EF5" w:rsidRDefault="00A71C82" w:rsidP="00A71C82">
            <w:pPr>
              <w:pStyle w:val="TableParagraph"/>
              <w:tabs>
                <w:tab w:val="left" w:pos="465"/>
                <w:tab w:val="left" w:pos="830"/>
              </w:tabs>
              <w:rPr>
                <w:sz w:val="18"/>
                <w:szCs w:val="18"/>
              </w:rPr>
            </w:pPr>
            <w:r w:rsidRPr="00E42EF5">
              <w:rPr>
                <w:spacing w:val="-4"/>
                <w:sz w:val="18"/>
                <w:szCs w:val="18"/>
              </w:rPr>
              <w:t>(1)</w:t>
            </w:r>
            <w:r w:rsidRPr="00E42EF5">
              <w:rPr>
                <w:sz w:val="18"/>
                <w:szCs w:val="18"/>
              </w:rPr>
              <w:tab/>
              <w:t>În cazul în care un CSD solicită unui alt CSD</w:t>
            </w:r>
            <w:r w:rsidRPr="00E42EF5">
              <w:rPr>
                <w:spacing w:val="-1"/>
                <w:sz w:val="18"/>
                <w:szCs w:val="18"/>
              </w:rPr>
              <w:t xml:space="preserve"> </w:t>
            </w:r>
            <w:r w:rsidRPr="00E42EF5">
              <w:rPr>
                <w:sz w:val="18"/>
                <w:szCs w:val="18"/>
              </w:rPr>
              <w:t>să stabilească o legătură personalizată pentru a avea acces la</w:t>
            </w:r>
            <w:r w:rsidRPr="00E42EF5">
              <w:rPr>
                <w:spacing w:val="-2"/>
                <w:sz w:val="18"/>
                <w:szCs w:val="18"/>
              </w:rPr>
              <w:t xml:space="preserve"> </w:t>
            </w:r>
            <w:r w:rsidRPr="00E42EF5">
              <w:rPr>
                <w:sz w:val="18"/>
                <w:szCs w:val="18"/>
              </w:rPr>
              <w:t>acesta,</w:t>
            </w:r>
            <w:r w:rsidRPr="00E42EF5">
              <w:rPr>
                <w:spacing w:val="-6"/>
                <w:sz w:val="18"/>
                <w:szCs w:val="18"/>
              </w:rPr>
              <w:t xml:space="preserve"> </w:t>
            </w:r>
            <w:r w:rsidRPr="00E42EF5">
              <w:rPr>
                <w:sz w:val="18"/>
                <w:szCs w:val="18"/>
              </w:rPr>
              <w:t>CSD-</w:t>
            </w:r>
            <w:proofErr w:type="spellStart"/>
            <w:r w:rsidRPr="00E42EF5">
              <w:rPr>
                <w:sz w:val="18"/>
                <w:szCs w:val="18"/>
              </w:rPr>
              <w:t>ul</w:t>
            </w:r>
            <w:proofErr w:type="spellEnd"/>
            <w:r w:rsidRPr="00E42EF5">
              <w:rPr>
                <w:spacing w:val="-3"/>
                <w:sz w:val="18"/>
                <w:szCs w:val="18"/>
              </w:rPr>
              <w:t xml:space="preserve"> </w:t>
            </w:r>
            <w:r w:rsidRPr="00E42EF5">
              <w:rPr>
                <w:sz w:val="18"/>
                <w:szCs w:val="18"/>
              </w:rPr>
              <w:t>care</w:t>
            </w:r>
            <w:r w:rsidRPr="00E42EF5">
              <w:rPr>
                <w:spacing w:val="-12"/>
                <w:sz w:val="18"/>
                <w:szCs w:val="18"/>
              </w:rPr>
              <w:t xml:space="preserve"> </w:t>
            </w:r>
            <w:r w:rsidRPr="00E42EF5">
              <w:rPr>
                <w:sz w:val="18"/>
                <w:szCs w:val="18"/>
              </w:rPr>
              <w:t xml:space="preserve">primește </w:t>
            </w:r>
            <w:r w:rsidRPr="00E42EF5">
              <w:rPr>
                <w:sz w:val="18"/>
                <w:szCs w:val="18"/>
              </w:rPr>
              <w:lastRenderedPageBreak/>
              <w:t>solicitarea</w:t>
            </w:r>
            <w:r w:rsidRPr="00E42EF5">
              <w:rPr>
                <w:spacing w:val="-14"/>
                <w:sz w:val="18"/>
                <w:szCs w:val="18"/>
              </w:rPr>
              <w:t xml:space="preserve"> </w:t>
            </w:r>
            <w:r w:rsidRPr="00E42EF5">
              <w:rPr>
                <w:sz w:val="18"/>
                <w:szCs w:val="18"/>
              </w:rPr>
              <w:t>respectivă</w:t>
            </w:r>
            <w:r w:rsidRPr="00E42EF5">
              <w:rPr>
                <w:spacing w:val="-14"/>
                <w:sz w:val="18"/>
                <w:szCs w:val="18"/>
              </w:rPr>
              <w:t xml:space="preserve"> </w:t>
            </w:r>
            <w:r w:rsidRPr="00E42EF5">
              <w:rPr>
                <w:sz w:val="18"/>
                <w:szCs w:val="18"/>
              </w:rPr>
              <w:t>respinge</w:t>
            </w:r>
            <w:r w:rsidRPr="00E42EF5">
              <w:rPr>
                <w:spacing w:val="-14"/>
                <w:sz w:val="18"/>
                <w:szCs w:val="18"/>
              </w:rPr>
              <w:t xml:space="preserve"> </w:t>
            </w:r>
            <w:r w:rsidRPr="00E42EF5">
              <w:rPr>
                <w:sz w:val="18"/>
                <w:szCs w:val="18"/>
              </w:rPr>
              <w:t>o</w:t>
            </w:r>
            <w:r w:rsidRPr="00E42EF5">
              <w:rPr>
                <w:spacing w:val="-13"/>
                <w:sz w:val="18"/>
                <w:szCs w:val="18"/>
              </w:rPr>
              <w:t xml:space="preserve"> </w:t>
            </w:r>
            <w:r w:rsidRPr="00E42EF5">
              <w:rPr>
                <w:sz w:val="18"/>
                <w:szCs w:val="18"/>
              </w:rPr>
              <w:t>astfel de solicitare doar pe baza unor considerente de risc. Nu respinge o solicitare</w:t>
            </w:r>
            <w:r w:rsidRPr="00E42EF5">
              <w:rPr>
                <w:spacing w:val="-6"/>
                <w:sz w:val="18"/>
                <w:szCs w:val="18"/>
              </w:rPr>
              <w:t xml:space="preserve"> </w:t>
            </w:r>
            <w:r w:rsidRPr="00E42EF5">
              <w:rPr>
                <w:sz w:val="18"/>
                <w:szCs w:val="18"/>
              </w:rPr>
              <w:t>pe</w:t>
            </w:r>
            <w:r w:rsidRPr="00E42EF5">
              <w:rPr>
                <w:spacing w:val="-3"/>
                <w:sz w:val="18"/>
                <w:szCs w:val="18"/>
              </w:rPr>
              <w:t xml:space="preserve"> </w:t>
            </w:r>
            <w:r w:rsidRPr="00E42EF5">
              <w:rPr>
                <w:sz w:val="18"/>
                <w:szCs w:val="18"/>
              </w:rPr>
              <w:t>motivul</w:t>
            </w:r>
            <w:r w:rsidRPr="00E42EF5">
              <w:rPr>
                <w:spacing w:val="-4"/>
                <w:sz w:val="18"/>
                <w:szCs w:val="18"/>
              </w:rPr>
              <w:t xml:space="preserve"> </w:t>
            </w:r>
            <w:r w:rsidRPr="00E42EF5">
              <w:rPr>
                <w:sz w:val="18"/>
                <w:szCs w:val="18"/>
              </w:rPr>
              <w:t>scăderii</w:t>
            </w:r>
            <w:r w:rsidRPr="00E42EF5">
              <w:rPr>
                <w:spacing w:val="-3"/>
                <w:sz w:val="18"/>
                <w:szCs w:val="18"/>
              </w:rPr>
              <w:t xml:space="preserve"> </w:t>
            </w:r>
            <w:r w:rsidRPr="00E42EF5">
              <w:rPr>
                <w:sz w:val="18"/>
                <w:szCs w:val="18"/>
              </w:rPr>
              <w:t xml:space="preserve">cotei de </w:t>
            </w:r>
            <w:r w:rsidRPr="00E42EF5">
              <w:rPr>
                <w:spacing w:val="-2"/>
                <w:sz w:val="18"/>
                <w:szCs w:val="18"/>
              </w:rPr>
              <w:t>piață.</w:t>
            </w:r>
          </w:p>
        </w:tc>
        <w:tc>
          <w:tcPr>
            <w:tcW w:w="6030" w:type="dxa"/>
          </w:tcPr>
          <w:p w14:paraId="2929DC09" w14:textId="77777777" w:rsidR="00A71C82" w:rsidRPr="00E42EF5" w:rsidRDefault="00A71C82" w:rsidP="00A71C82">
            <w:pPr>
              <w:pStyle w:val="TableParagraph"/>
              <w:tabs>
                <w:tab w:val="left" w:pos="1555"/>
              </w:tabs>
              <w:ind w:left="115" w:right="946"/>
              <w:rPr>
                <w:b/>
                <w:sz w:val="18"/>
                <w:szCs w:val="18"/>
              </w:rPr>
            </w:pPr>
            <w:r w:rsidRPr="00E42EF5">
              <w:rPr>
                <w:b/>
                <w:sz w:val="18"/>
                <w:szCs w:val="18"/>
              </w:rPr>
              <w:lastRenderedPageBreak/>
              <w:t>Articolul 57.</w:t>
            </w:r>
            <w:r w:rsidRPr="00E42EF5">
              <w:rPr>
                <w:b/>
                <w:sz w:val="18"/>
                <w:szCs w:val="18"/>
              </w:rPr>
              <w:tab/>
            </w:r>
          </w:p>
          <w:p w14:paraId="45EB0F86" w14:textId="77777777" w:rsidR="00A71C82" w:rsidRPr="00E42EF5" w:rsidRDefault="00A71C82" w:rsidP="00A71C82">
            <w:pPr>
              <w:pStyle w:val="TableParagraph"/>
              <w:tabs>
                <w:tab w:val="left" w:pos="1555"/>
              </w:tabs>
              <w:ind w:left="115" w:right="15"/>
              <w:rPr>
                <w:b/>
                <w:sz w:val="18"/>
                <w:szCs w:val="18"/>
              </w:rPr>
            </w:pPr>
            <w:r w:rsidRPr="00E42EF5">
              <w:rPr>
                <w:b/>
                <w:spacing w:val="-2"/>
                <w:sz w:val="18"/>
                <w:szCs w:val="18"/>
              </w:rPr>
              <w:t>Accesul</w:t>
            </w:r>
            <w:r w:rsidRPr="00E42EF5">
              <w:rPr>
                <w:b/>
                <w:spacing w:val="-15"/>
                <w:sz w:val="18"/>
                <w:szCs w:val="18"/>
              </w:rPr>
              <w:t xml:space="preserve"> </w:t>
            </w:r>
            <w:r w:rsidRPr="00E42EF5">
              <w:rPr>
                <w:b/>
                <w:spacing w:val="-2"/>
                <w:sz w:val="18"/>
                <w:szCs w:val="18"/>
              </w:rPr>
              <w:t xml:space="preserve">prin </w:t>
            </w:r>
            <w:r w:rsidRPr="00E42EF5">
              <w:rPr>
                <w:b/>
                <w:sz w:val="18"/>
                <w:szCs w:val="18"/>
              </w:rPr>
              <w:t>conexiune personalizată</w:t>
            </w:r>
          </w:p>
          <w:p w14:paraId="65BF61BE" w14:textId="77777777" w:rsidR="00A71C82" w:rsidRPr="00E42EF5" w:rsidRDefault="00A71C82">
            <w:pPr>
              <w:pStyle w:val="TableParagraph"/>
              <w:tabs>
                <w:tab w:val="left" w:pos="580"/>
              </w:tabs>
              <w:ind w:left="115" w:right="15"/>
              <w:rPr>
                <w:sz w:val="18"/>
                <w:szCs w:val="18"/>
              </w:rPr>
            </w:pPr>
            <w:r w:rsidRPr="00E42EF5">
              <w:rPr>
                <w:spacing w:val="-4"/>
                <w:sz w:val="18"/>
                <w:szCs w:val="18"/>
              </w:rPr>
              <w:t>(1)</w:t>
            </w:r>
            <w:r w:rsidRPr="00E42EF5">
              <w:rPr>
                <w:sz w:val="18"/>
                <w:szCs w:val="18"/>
              </w:rPr>
              <w:tab/>
            </w:r>
            <w:r>
              <w:rPr>
                <w:sz w:val="18"/>
                <w:szCs w:val="18"/>
              </w:rPr>
              <w:t>Un</w:t>
            </w:r>
            <w:r w:rsidRPr="00E42EF5">
              <w:rPr>
                <w:sz w:val="18"/>
                <w:szCs w:val="18"/>
              </w:rPr>
              <w:t xml:space="preserve"> depozitar central </w:t>
            </w:r>
            <w:r>
              <w:rPr>
                <w:sz w:val="18"/>
                <w:szCs w:val="18"/>
              </w:rPr>
              <w:t xml:space="preserve">autorizat în temeiul art.17 este în drept să </w:t>
            </w:r>
            <w:r w:rsidRPr="00E42EF5">
              <w:rPr>
                <w:sz w:val="18"/>
                <w:szCs w:val="18"/>
              </w:rPr>
              <w:t>solicit</w:t>
            </w:r>
            <w:r>
              <w:rPr>
                <w:sz w:val="18"/>
                <w:szCs w:val="18"/>
              </w:rPr>
              <w:t>e</w:t>
            </w:r>
            <w:r w:rsidRPr="00E42EF5">
              <w:rPr>
                <w:sz w:val="18"/>
                <w:szCs w:val="18"/>
              </w:rPr>
              <w:t xml:space="preserve"> unui alt depozitar central să stabilească o conexiune personalizată</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avea</w:t>
            </w:r>
            <w:r w:rsidRPr="00E42EF5">
              <w:rPr>
                <w:spacing w:val="-13"/>
                <w:sz w:val="18"/>
                <w:szCs w:val="18"/>
              </w:rPr>
              <w:t xml:space="preserve"> </w:t>
            </w:r>
            <w:r w:rsidRPr="00E42EF5">
              <w:rPr>
                <w:sz w:val="18"/>
                <w:szCs w:val="18"/>
              </w:rPr>
              <w:lastRenderedPageBreak/>
              <w:t>acces</w:t>
            </w:r>
            <w:r w:rsidRPr="00E42EF5">
              <w:rPr>
                <w:spacing w:val="-14"/>
                <w:sz w:val="18"/>
                <w:szCs w:val="18"/>
              </w:rPr>
              <w:t xml:space="preserve"> </w:t>
            </w:r>
            <w:r w:rsidRPr="00E42EF5">
              <w:rPr>
                <w:sz w:val="18"/>
                <w:szCs w:val="18"/>
              </w:rPr>
              <w:t>la acesta</w:t>
            </w:r>
            <w:r>
              <w:rPr>
                <w:sz w:val="18"/>
                <w:szCs w:val="18"/>
              </w:rPr>
              <w:t xml:space="preserve">. </w:t>
            </w:r>
            <w:r w:rsidRPr="00E42EF5">
              <w:rPr>
                <w:sz w:val="18"/>
                <w:szCs w:val="18"/>
              </w:rPr>
              <w:t xml:space="preserve"> </w:t>
            </w:r>
          </w:p>
        </w:tc>
        <w:tc>
          <w:tcPr>
            <w:tcW w:w="1440" w:type="dxa"/>
          </w:tcPr>
          <w:p w14:paraId="7A159C99"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2A258CF9" w14:textId="77777777" w:rsidR="00A71C82" w:rsidRPr="00E42EF5" w:rsidRDefault="00A71C82" w:rsidP="00A71C82">
            <w:pPr>
              <w:pStyle w:val="TableParagraph"/>
              <w:ind w:left="0"/>
              <w:rPr>
                <w:sz w:val="18"/>
                <w:szCs w:val="18"/>
              </w:rPr>
            </w:pPr>
          </w:p>
        </w:tc>
      </w:tr>
      <w:tr w:rsidR="00A71C82" w:rsidRPr="00E42EF5" w14:paraId="008316A8" w14:textId="77777777" w:rsidTr="00B4314A">
        <w:trPr>
          <w:gridAfter w:val="1"/>
          <w:wAfter w:w="7" w:type="dxa"/>
        </w:trPr>
        <w:tc>
          <w:tcPr>
            <w:tcW w:w="5575" w:type="dxa"/>
          </w:tcPr>
          <w:p w14:paraId="30D1F563" w14:textId="77777777" w:rsidR="00A71C82" w:rsidRPr="00E42EF5" w:rsidRDefault="00A71C82" w:rsidP="00A71C82">
            <w:pPr>
              <w:pStyle w:val="TableParagraph"/>
              <w:tabs>
                <w:tab w:val="left" w:pos="390"/>
                <w:tab w:val="left" w:pos="830"/>
              </w:tabs>
              <w:ind w:right="148"/>
              <w:rPr>
                <w:sz w:val="18"/>
                <w:szCs w:val="18"/>
              </w:rPr>
            </w:pPr>
            <w:r w:rsidRPr="00E42EF5">
              <w:rPr>
                <w:spacing w:val="-4"/>
                <w:sz w:val="18"/>
                <w:szCs w:val="18"/>
              </w:rPr>
              <w:t>(2)</w:t>
            </w:r>
            <w:r w:rsidRPr="00E42EF5">
              <w:rPr>
                <w:sz w:val="18"/>
                <w:szCs w:val="18"/>
              </w:rPr>
              <w:tab/>
              <w:t>CSD-</w:t>
            </w:r>
            <w:proofErr w:type="spellStart"/>
            <w:r w:rsidRPr="00E42EF5">
              <w:rPr>
                <w:sz w:val="18"/>
                <w:szCs w:val="18"/>
              </w:rPr>
              <w:t>ul</w:t>
            </w:r>
            <w:proofErr w:type="spellEnd"/>
            <w:r w:rsidRPr="00E42EF5">
              <w:rPr>
                <w:sz w:val="18"/>
                <w:szCs w:val="18"/>
              </w:rPr>
              <w:t xml:space="preserve"> care primește solicitarea poate</w:t>
            </w:r>
            <w:r w:rsidRPr="00E42EF5">
              <w:rPr>
                <w:spacing w:val="-7"/>
                <w:sz w:val="18"/>
                <w:szCs w:val="18"/>
              </w:rPr>
              <w:t xml:space="preserve"> </w:t>
            </w:r>
            <w:r w:rsidRPr="00E42EF5">
              <w:rPr>
                <w:sz w:val="18"/>
                <w:szCs w:val="18"/>
              </w:rPr>
              <w:t>percepe</w:t>
            </w:r>
            <w:r w:rsidRPr="00E42EF5">
              <w:rPr>
                <w:spacing w:val="-5"/>
                <w:sz w:val="18"/>
                <w:szCs w:val="18"/>
              </w:rPr>
              <w:t xml:space="preserve"> </w:t>
            </w:r>
            <w:r w:rsidRPr="00E42EF5">
              <w:rPr>
                <w:sz w:val="18"/>
                <w:szCs w:val="18"/>
              </w:rPr>
              <w:t>de</w:t>
            </w:r>
            <w:r w:rsidRPr="00E42EF5">
              <w:rPr>
                <w:spacing w:val="-7"/>
                <w:sz w:val="18"/>
                <w:szCs w:val="18"/>
              </w:rPr>
              <w:t xml:space="preserve"> </w:t>
            </w:r>
            <w:r w:rsidRPr="00E42EF5">
              <w:rPr>
                <w:sz w:val="18"/>
                <w:szCs w:val="18"/>
              </w:rPr>
              <w:t>la CSD-</w:t>
            </w:r>
            <w:proofErr w:type="spellStart"/>
            <w:r w:rsidRPr="00E42EF5">
              <w:rPr>
                <w:sz w:val="18"/>
                <w:szCs w:val="18"/>
              </w:rPr>
              <w:t>ul</w:t>
            </w:r>
            <w:proofErr w:type="spellEnd"/>
            <w:r w:rsidRPr="00E42EF5">
              <w:rPr>
                <w:sz w:val="18"/>
                <w:szCs w:val="18"/>
              </w:rPr>
              <w:t xml:space="preserve"> solicitant un comision comercial rezonabil calculat prin metoda cost- plus</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pune</w:t>
            </w:r>
            <w:r w:rsidRPr="00E42EF5">
              <w:rPr>
                <w:spacing w:val="-13"/>
                <w:sz w:val="18"/>
                <w:szCs w:val="18"/>
              </w:rPr>
              <w:t xml:space="preserve"> </w:t>
            </w:r>
            <w:r w:rsidRPr="00E42EF5">
              <w:rPr>
                <w:sz w:val="18"/>
                <w:szCs w:val="18"/>
              </w:rPr>
              <w:t>la</w:t>
            </w:r>
            <w:r w:rsidRPr="00E42EF5">
              <w:rPr>
                <w:spacing w:val="-12"/>
                <w:sz w:val="18"/>
                <w:szCs w:val="18"/>
              </w:rPr>
              <w:t xml:space="preserve"> </w:t>
            </w:r>
            <w:r w:rsidRPr="00E42EF5">
              <w:rPr>
                <w:sz w:val="18"/>
                <w:szCs w:val="18"/>
              </w:rPr>
              <w:t>dispoziție</w:t>
            </w:r>
            <w:r w:rsidRPr="00E42EF5">
              <w:rPr>
                <w:spacing w:val="-14"/>
                <w:sz w:val="18"/>
                <w:szCs w:val="18"/>
              </w:rPr>
              <w:t xml:space="preserve"> </w:t>
            </w:r>
            <w:r w:rsidRPr="00E42EF5">
              <w:rPr>
                <w:sz w:val="18"/>
                <w:szCs w:val="18"/>
              </w:rPr>
              <w:t>accesul prin conexiune personalizată, cu excepția</w:t>
            </w:r>
            <w:r w:rsidRPr="00E42EF5">
              <w:rPr>
                <w:spacing w:val="-12"/>
                <w:sz w:val="18"/>
                <w:szCs w:val="18"/>
              </w:rPr>
              <w:t xml:space="preserve"> </w:t>
            </w:r>
            <w:r w:rsidRPr="00E42EF5">
              <w:rPr>
                <w:sz w:val="18"/>
                <w:szCs w:val="18"/>
              </w:rPr>
              <w:t>cazului</w:t>
            </w:r>
            <w:r w:rsidRPr="00E42EF5">
              <w:rPr>
                <w:spacing w:val="-14"/>
                <w:sz w:val="18"/>
                <w:szCs w:val="18"/>
              </w:rPr>
              <w:t xml:space="preserve"> </w:t>
            </w:r>
            <w:r w:rsidRPr="00E42EF5">
              <w:rPr>
                <w:sz w:val="18"/>
                <w:szCs w:val="18"/>
              </w:rPr>
              <w:t>în</w:t>
            </w:r>
            <w:r w:rsidRPr="00E42EF5">
              <w:rPr>
                <w:spacing w:val="-11"/>
                <w:sz w:val="18"/>
                <w:szCs w:val="18"/>
              </w:rPr>
              <w:t xml:space="preserve"> </w:t>
            </w:r>
            <w:r w:rsidRPr="00E42EF5">
              <w:rPr>
                <w:sz w:val="18"/>
                <w:szCs w:val="18"/>
              </w:rPr>
              <w:t>care</w:t>
            </w:r>
            <w:r w:rsidRPr="00E42EF5">
              <w:rPr>
                <w:spacing w:val="-14"/>
                <w:sz w:val="18"/>
                <w:szCs w:val="18"/>
              </w:rPr>
              <w:t xml:space="preserve"> </w:t>
            </w:r>
            <w:r w:rsidRPr="00E42EF5">
              <w:rPr>
                <w:sz w:val="18"/>
                <w:szCs w:val="18"/>
              </w:rPr>
              <w:t>cele</w:t>
            </w:r>
            <w:r w:rsidRPr="00E42EF5">
              <w:rPr>
                <w:spacing w:val="-9"/>
                <w:sz w:val="18"/>
                <w:szCs w:val="18"/>
              </w:rPr>
              <w:t xml:space="preserve"> </w:t>
            </w:r>
            <w:r w:rsidRPr="00E42EF5">
              <w:rPr>
                <w:sz w:val="18"/>
                <w:szCs w:val="18"/>
              </w:rPr>
              <w:t>două</w:t>
            </w:r>
            <w:r w:rsidRPr="00E42EF5">
              <w:rPr>
                <w:spacing w:val="-5"/>
                <w:sz w:val="18"/>
                <w:szCs w:val="18"/>
              </w:rPr>
              <w:t xml:space="preserve"> </w:t>
            </w:r>
            <w:r w:rsidRPr="00E42EF5">
              <w:rPr>
                <w:sz w:val="18"/>
                <w:szCs w:val="18"/>
              </w:rPr>
              <w:t>părți au convenit altfel.</w:t>
            </w:r>
          </w:p>
        </w:tc>
        <w:tc>
          <w:tcPr>
            <w:tcW w:w="6030" w:type="dxa"/>
          </w:tcPr>
          <w:p w14:paraId="01BFB202" w14:textId="77777777" w:rsidR="00A71C82" w:rsidRDefault="00A71C82" w:rsidP="00A71C82">
            <w:pPr>
              <w:pStyle w:val="TableParagraph"/>
              <w:tabs>
                <w:tab w:val="left" w:pos="580"/>
              </w:tabs>
              <w:ind w:left="115" w:right="168"/>
              <w:rPr>
                <w:spacing w:val="-7"/>
                <w:sz w:val="18"/>
                <w:szCs w:val="18"/>
              </w:rPr>
            </w:pPr>
            <w:r w:rsidRPr="00E42EF5">
              <w:rPr>
                <w:spacing w:val="-4"/>
                <w:sz w:val="18"/>
                <w:szCs w:val="18"/>
              </w:rPr>
              <w:t>(2)</w:t>
            </w:r>
            <w:r w:rsidRPr="00E42EF5">
              <w:rPr>
                <w:sz w:val="18"/>
                <w:szCs w:val="18"/>
              </w:rPr>
              <w:tab/>
            </w:r>
            <w:r w:rsidRPr="00E42EF5">
              <w:rPr>
                <w:spacing w:val="-2"/>
                <w:sz w:val="18"/>
                <w:szCs w:val="18"/>
              </w:rPr>
              <w:t>În</w:t>
            </w:r>
            <w:r w:rsidRPr="00E42EF5">
              <w:rPr>
                <w:spacing w:val="-3"/>
                <w:sz w:val="18"/>
                <w:szCs w:val="18"/>
              </w:rPr>
              <w:t xml:space="preserve"> </w:t>
            </w:r>
            <w:r w:rsidRPr="00E42EF5">
              <w:rPr>
                <w:spacing w:val="-2"/>
                <w:sz w:val="18"/>
                <w:szCs w:val="18"/>
              </w:rPr>
              <w:t>cazul</w:t>
            </w:r>
            <w:r w:rsidRPr="00E42EF5">
              <w:rPr>
                <w:spacing w:val="-8"/>
                <w:sz w:val="18"/>
                <w:szCs w:val="18"/>
              </w:rPr>
              <w:t xml:space="preserve"> </w:t>
            </w:r>
            <w:r>
              <w:rPr>
                <w:spacing w:val="-2"/>
                <w:sz w:val="18"/>
                <w:szCs w:val="18"/>
              </w:rPr>
              <w:t xml:space="preserve">în care </w:t>
            </w:r>
            <w:r w:rsidRPr="00E42EF5">
              <w:rPr>
                <w:sz w:val="18"/>
                <w:szCs w:val="18"/>
              </w:rPr>
              <w:t>depozitarul central</w:t>
            </w:r>
            <w:r>
              <w:t xml:space="preserve"> </w:t>
            </w:r>
            <w:r w:rsidRPr="005F7AC3">
              <w:rPr>
                <w:sz w:val="18"/>
                <w:szCs w:val="18"/>
              </w:rPr>
              <w:t xml:space="preserve">prevăzut la alin. (1) </w:t>
            </w:r>
            <w:r w:rsidRPr="00E42EF5">
              <w:rPr>
                <w:sz w:val="18"/>
                <w:szCs w:val="18"/>
              </w:rPr>
              <w:t xml:space="preserve"> primește </w:t>
            </w:r>
            <w:r>
              <w:rPr>
                <w:sz w:val="18"/>
                <w:szCs w:val="18"/>
              </w:rPr>
              <w:t xml:space="preserve">o </w:t>
            </w:r>
            <w:r w:rsidRPr="00E42EF5">
              <w:rPr>
                <w:sz w:val="18"/>
                <w:szCs w:val="18"/>
              </w:rPr>
              <w:t>solicitare</w:t>
            </w:r>
            <w:r w:rsidRPr="00E42EF5">
              <w:rPr>
                <w:spacing w:val="-5"/>
                <w:sz w:val="18"/>
                <w:szCs w:val="18"/>
              </w:rPr>
              <w:t xml:space="preserve"> </w:t>
            </w:r>
            <w:r>
              <w:rPr>
                <w:spacing w:val="-5"/>
                <w:sz w:val="18"/>
                <w:szCs w:val="18"/>
              </w:rPr>
              <w:t xml:space="preserve"> </w:t>
            </w:r>
            <w:r w:rsidRPr="005F7AC3">
              <w:rPr>
                <w:spacing w:val="-5"/>
                <w:sz w:val="18"/>
                <w:szCs w:val="18"/>
              </w:rPr>
              <w:t xml:space="preserve">de la un alt depozitar central de stabilire a unei conexiuni personalizate, acesta </w:t>
            </w:r>
            <w:r w:rsidRPr="00E42EF5">
              <w:rPr>
                <w:sz w:val="18"/>
                <w:szCs w:val="18"/>
              </w:rPr>
              <w:t>este</w:t>
            </w:r>
            <w:r w:rsidRPr="00E42EF5">
              <w:rPr>
                <w:spacing w:val="-10"/>
                <w:sz w:val="18"/>
                <w:szCs w:val="18"/>
              </w:rPr>
              <w:t xml:space="preserve"> </w:t>
            </w:r>
            <w:r w:rsidRPr="00E42EF5">
              <w:rPr>
                <w:sz w:val="18"/>
                <w:szCs w:val="18"/>
              </w:rPr>
              <w:t>în</w:t>
            </w:r>
            <w:r w:rsidRPr="00E42EF5">
              <w:rPr>
                <w:spacing w:val="-8"/>
                <w:sz w:val="18"/>
                <w:szCs w:val="18"/>
              </w:rPr>
              <w:t xml:space="preserve"> </w:t>
            </w:r>
            <w:r w:rsidRPr="00E42EF5">
              <w:rPr>
                <w:sz w:val="18"/>
                <w:szCs w:val="18"/>
              </w:rPr>
              <w:t>drept</w:t>
            </w:r>
            <w:r w:rsidRPr="00E42EF5">
              <w:rPr>
                <w:spacing w:val="-7"/>
                <w:sz w:val="18"/>
                <w:szCs w:val="18"/>
              </w:rPr>
              <w:t xml:space="preserve"> </w:t>
            </w:r>
            <w:r>
              <w:rPr>
                <w:spacing w:val="-7"/>
                <w:sz w:val="18"/>
                <w:szCs w:val="18"/>
              </w:rPr>
              <w:t>:</w:t>
            </w:r>
          </w:p>
          <w:p w14:paraId="321C9E71" w14:textId="77777777" w:rsidR="00A71C82" w:rsidRDefault="00A71C82" w:rsidP="00A71C82">
            <w:pPr>
              <w:pStyle w:val="TableParagraph"/>
              <w:tabs>
                <w:tab w:val="left" w:pos="580"/>
              </w:tabs>
              <w:ind w:left="115" w:right="168"/>
              <w:rPr>
                <w:spacing w:val="-7"/>
                <w:sz w:val="18"/>
                <w:szCs w:val="18"/>
              </w:rPr>
            </w:pPr>
            <w:r>
              <w:rPr>
                <w:spacing w:val="-7"/>
                <w:sz w:val="18"/>
                <w:szCs w:val="18"/>
              </w:rPr>
              <w:t>a) să refuze solicitarea pe baza unor considerente de risc, cu excepția scăderii cotei de piață;</w:t>
            </w:r>
          </w:p>
          <w:p w14:paraId="0EF712DF" w14:textId="77777777" w:rsidR="00A71C82" w:rsidRPr="00E42EF5" w:rsidRDefault="00A71C82" w:rsidP="00A71C82">
            <w:pPr>
              <w:pStyle w:val="TableParagraph"/>
              <w:ind w:left="115"/>
              <w:rPr>
                <w:sz w:val="18"/>
                <w:szCs w:val="18"/>
              </w:rPr>
            </w:pPr>
            <w:r>
              <w:rPr>
                <w:spacing w:val="-7"/>
                <w:sz w:val="18"/>
                <w:szCs w:val="18"/>
              </w:rPr>
              <w:t xml:space="preserve">b) </w:t>
            </w:r>
            <w:r w:rsidRPr="00E42EF5">
              <w:rPr>
                <w:sz w:val="18"/>
                <w:szCs w:val="18"/>
              </w:rPr>
              <w:t>să</w:t>
            </w:r>
            <w:r w:rsidRPr="00E42EF5">
              <w:rPr>
                <w:spacing w:val="-1"/>
                <w:sz w:val="18"/>
                <w:szCs w:val="18"/>
              </w:rPr>
              <w:t xml:space="preserve"> </w:t>
            </w:r>
            <w:r w:rsidRPr="00E42EF5">
              <w:rPr>
                <w:sz w:val="18"/>
                <w:szCs w:val="18"/>
              </w:rPr>
              <w:t>perceapă</w:t>
            </w:r>
            <w:r w:rsidRPr="00E42EF5">
              <w:rPr>
                <w:spacing w:val="-1"/>
                <w:sz w:val="18"/>
                <w:szCs w:val="18"/>
              </w:rPr>
              <w:t xml:space="preserve"> </w:t>
            </w:r>
            <w:r w:rsidRPr="00E42EF5">
              <w:rPr>
                <w:sz w:val="18"/>
                <w:szCs w:val="18"/>
              </w:rPr>
              <w:t>de la depozitarul central solicitant un comision</w:t>
            </w:r>
            <w:r w:rsidRPr="00E42EF5">
              <w:rPr>
                <w:spacing w:val="-17"/>
                <w:sz w:val="18"/>
                <w:szCs w:val="18"/>
              </w:rPr>
              <w:t xml:space="preserve"> </w:t>
            </w:r>
            <w:r w:rsidRPr="00E42EF5">
              <w:rPr>
                <w:sz w:val="18"/>
                <w:szCs w:val="18"/>
              </w:rPr>
              <w:t>comercial</w:t>
            </w:r>
            <w:r w:rsidRPr="00E42EF5">
              <w:rPr>
                <w:spacing w:val="-14"/>
                <w:sz w:val="18"/>
                <w:szCs w:val="18"/>
              </w:rPr>
              <w:t xml:space="preserve"> </w:t>
            </w:r>
            <w:r w:rsidRPr="00E42EF5">
              <w:rPr>
                <w:sz w:val="18"/>
                <w:szCs w:val="18"/>
              </w:rPr>
              <w:t>rezonabil,</w:t>
            </w:r>
            <w:r w:rsidRPr="00E42EF5">
              <w:rPr>
                <w:spacing w:val="-14"/>
                <w:sz w:val="18"/>
                <w:szCs w:val="18"/>
              </w:rPr>
              <w:t xml:space="preserve"> </w:t>
            </w:r>
            <w:r w:rsidRPr="00E42EF5">
              <w:rPr>
                <w:sz w:val="18"/>
                <w:szCs w:val="18"/>
              </w:rPr>
              <w:t>calculat conform metodei cost-plus, cu</w:t>
            </w:r>
            <w:r>
              <w:rPr>
                <w:sz w:val="18"/>
                <w:szCs w:val="18"/>
              </w:rPr>
              <w:t xml:space="preserve"> </w:t>
            </w:r>
            <w:r w:rsidRPr="00E42EF5">
              <w:rPr>
                <w:sz w:val="18"/>
                <w:szCs w:val="18"/>
              </w:rPr>
              <w:t>excepția</w:t>
            </w:r>
            <w:r w:rsidRPr="00E42EF5">
              <w:rPr>
                <w:spacing w:val="-14"/>
                <w:sz w:val="18"/>
                <w:szCs w:val="18"/>
              </w:rPr>
              <w:t xml:space="preserve"> </w:t>
            </w:r>
            <w:r w:rsidRPr="00E42EF5">
              <w:rPr>
                <w:sz w:val="18"/>
                <w:szCs w:val="18"/>
              </w:rPr>
              <w:t>cazului</w:t>
            </w:r>
            <w:r w:rsidRPr="00E42EF5">
              <w:rPr>
                <w:spacing w:val="-14"/>
                <w:sz w:val="18"/>
                <w:szCs w:val="18"/>
              </w:rPr>
              <w:t xml:space="preserve"> </w:t>
            </w:r>
            <w:r w:rsidRPr="00E42EF5">
              <w:rPr>
                <w:sz w:val="18"/>
                <w:szCs w:val="18"/>
              </w:rPr>
              <w:t>în</w:t>
            </w:r>
            <w:r w:rsidRPr="00E42EF5">
              <w:rPr>
                <w:spacing w:val="-12"/>
                <w:sz w:val="18"/>
                <w:szCs w:val="18"/>
              </w:rPr>
              <w:t xml:space="preserve"> </w:t>
            </w:r>
            <w:r w:rsidRPr="00E42EF5">
              <w:rPr>
                <w:sz w:val="18"/>
                <w:szCs w:val="18"/>
              </w:rPr>
              <w:t>care</w:t>
            </w:r>
            <w:r w:rsidRPr="00E42EF5">
              <w:rPr>
                <w:spacing w:val="-14"/>
                <w:sz w:val="18"/>
                <w:szCs w:val="18"/>
              </w:rPr>
              <w:t xml:space="preserve"> </w:t>
            </w:r>
            <w:r w:rsidRPr="00E42EF5">
              <w:rPr>
                <w:sz w:val="18"/>
                <w:szCs w:val="18"/>
              </w:rPr>
              <w:t>părțile</w:t>
            </w:r>
            <w:r w:rsidRPr="00E42EF5">
              <w:rPr>
                <w:spacing w:val="-13"/>
                <w:sz w:val="18"/>
                <w:szCs w:val="18"/>
              </w:rPr>
              <w:t xml:space="preserve"> </w:t>
            </w:r>
            <w:r w:rsidRPr="00E42EF5">
              <w:rPr>
                <w:sz w:val="18"/>
                <w:szCs w:val="18"/>
              </w:rPr>
              <w:t xml:space="preserve">convin </w:t>
            </w:r>
            <w:r w:rsidRPr="00E42EF5">
              <w:rPr>
                <w:spacing w:val="-2"/>
                <w:sz w:val="18"/>
                <w:szCs w:val="18"/>
              </w:rPr>
              <w:t>altfel.</w:t>
            </w:r>
          </w:p>
        </w:tc>
        <w:tc>
          <w:tcPr>
            <w:tcW w:w="1440" w:type="dxa"/>
          </w:tcPr>
          <w:p w14:paraId="379BB9DF"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C367713" w14:textId="77777777" w:rsidR="00A71C82" w:rsidRPr="00E42EF5" w:rsidRDefault="00A71C82" w:rsidP="00A71C82">
            <w:pPr>
              <w:pStyle w:val="TableParagraph"/>
              <w:ind w:left="0"/>
              <w:rPr>
                <w:sz w:val="18"/>
                <w:szCs w:val="18"/>
              </w:rPr>
            </w:pPr>
          </w:p>
        </w:tc>
      </w:tr>
      <w:tr w:rsidR="00A71C82" w:rsidRPr="00E42EF5" w14:paraId="38F665D0" w14:textId="77777777" w:rsidTr="00B4314A">
        <w:trPr>
          <w:gridAfter w:val="1"/>
          <w:wAfter w:w="7" w:type="dxa"/>
        </w:trPr>
        <w:tc>
          <w:tcPr>
            <w:tcW w:w="5575" w:type="dxa"/>
          </w:tcPr>
          <w:p w14:paraId="4008DD29"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52</w:t>
            </w:r>
          </w:p>
          <w:p w14:paraId="2F19353B" w14:textId="77777777" w:rsidR="00A71C82" w:rsidRPr="00E42EF5" w:rsidRDefault="00A71C82" w:rsidP="00A71C82">
            <w:pPr>
              <w:pStyle w:val="TableParagraph"/>
              <w:rPr>
                <w:b/>
                <w:sz w:val="18"/>
                <w:szCs w:val="18"/>
              </w:rPr>
            </w:pPr>
            <w:r w:rsidRPr="00E42EF5">
              <w:rPr>
                <w:b/>
                <w:spacing w:val="-2"/>
                <w:sz w:val="18"/>
                <w:szCs w:val="18"/>
              </w:rPr>
              <w:t>Procedura aplicabilă</w:t>
            </w:r>
            <w:r w:rsidRPr="00E42EF5">
              <w:rPr>
                <w:b/>
                <w:spacing w:val="-6"/>
                <w:sz w:val="18"/>
                <w:szCs w:val="18"/>
              </w:rPr>
              <w:t xml:space="preserve"> </w:t>
            </w:r>
            <w:r w:rsidRPr="00E42EF5">
              <w:rPr>
                <w:b/>
                <w:spacing w:val="-2"/>
                <w:sz w:val="18"/>
                <w:szCs w:val="18"/>
              </w:rPr>
              <w:t xml:space="preserve">conexiunilor </w:t>
            </w:r>
            <w:r w:rsidRPr="00E42EF5">
              <w:rPr>
                <w:b/>
                <w:sz w:val="18"/>
                <w:szCs w:val="18"/>
              </w:rPr>
              <w:t>dintre CSD-uri</w:t>
            </w:r>
          </w:p>
          <w:p w14:paraId="751BD460" w14:textId="77777777" w:rsidR="00A71C82" w:rsidRPr="00E42EF5" w:rsidRDefault="00A71C82" w:rsidP="00A71C82">
            <w:pPr>
              <w:pStyle w:val="TableParagraph"/>
              <w:numPr>
                <w:ilvl w:val="0"/>
                <w:numId w:val="112"/>
              </w:numPr>
              <w:tabs>
                <w:tab w:val="left" w:pos="421"/>
              </w:tabs>
              <w:ind w:right="132" w:firstLine="0"/>
              <w:rPr>
                <w:sz w:val="18"/>
                <w:szCs w:val="18"/>
              </w:rPr>
            </w:pPr>
            <w:r w:rsidRPr="00E42EF5">
              <w:rPr>
                <w:sz w:val="18"/>
                <w:szCs w:val="18"/>
              </w:rPr>
              <w:t>În</w:t>
            </w:r>
            <w:r w:rsidRPr="00E42EF5">
              <w:rPr>
                <w:spacing w:val="-12"/>
                <w:sz w:val="18"/>
                <w:szCs w:val="18"/>
              </w:rPr>
              <w:t xml:space="preserve"> </w:t>
            </w:r>
            <w:r w:rsidRPr="00E42EF5">
              <w:rPr>
                <w:sz w:val="18"/>
                <w:szCs w:val="18"/>
              </w:rPr>
              <w:t>cazul</w:t>
            </w:r>
            <w:r w:rsidRPr="00E42EF5">
              <w:rPr>
                <w:spacing w:val="-6"/>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2"/>
                <w:sz w:val="18"/>
                <w:szCs w:val="18"/>
              </w:rPr>
              <w:t xml:space="preserve"> </w:t>
            </w:r>
            <w:r w:rsidRPr="00E42EF5">
              <w:rPr>
                <w:sz w:val="18"/>
                <w:szCs w:val="18"/>
              </w:rPr>
              <w:t>un</w:t>
            </w:r>
            <w:r w:rsidRPr="00E42EF5">
              <w:rPr>
                <w:spacing w:val="-11"/>
                <w:sz w:val="18"/>
                <w:szCs w:val="18"/>
              </w:rPr>
              <w:t xml:space="preserve"> </w:t>
            </w:r>
            <w:r w:rsidRPr="00E42EF5">
              <w:rPr>
                <w:sz w:val="18"/>
                <w:szCs w:val="18"/>
              </w:rPr>
              <w:t>CSD</w:t>
            </w:r>
            <w:r w:rsidRPr="00E42EF5">
              <w:rPr>
                <w:spacing w:val="-12"/>
                <w:sz w:val="18"/>
                <w:szCs w:val="18"/>
              </w:rPr>
              <w:t xml:space="preserve"> </w:t>
            </w:r>
            <w:r w:rsidRPr="00E42EF5">
              <w:rPr>
                <w:sz w:val="18"/>
                <w:szCs w:val="18"/>
              </w:rPr>
              <w:t>transmite</w:t>
            </w:r>
            <w:r w:rsidRPr="00E42EF5">
              <w:rPr>
                <w:spacing w:val="-13"/>
                <w:sz w:val="18"/>
                <w:szCs w:val="18"/>
              </w:rPr>
              <w:t xml:space="preserve"> </w:t>
            </w:r>
            <w:r w:rsidRPr="00E42EF5">
              <w:rPr>
                <w:sz w:val="18"/>
                <w:szCs w:val="18"/>
              </w:rPr>
              <w:t>o solicitare de acces unui alt CSD în temeiul articolelor 50 și 51, CSD-</w:t>
            </w:r>
            <w:proofErr w:type="spellStart"/>
            <w:r w:rsidRPr="00E42EF5">
              <w:rPr>
                <w:sz w:val="18"/>
                <w:szCs w:val="18"/>
              </w:rPr>
              <w:t>ul</w:t>
            </w:r>
            <w:proofErr w:type="spellEnd"/>
            <w:r w:rsidRPr="00E42EF5">
              <w:rPr>
                <w:sz w:val="18"/>
                <w:szCs w:val="18"/>
              </w:rPr>
              <w:t xml:space="preserve"> care primește solicitarea o tratează cu promptitudine și oferă un răspuns CSD-ului solicitant în termen de trei luni. În cazul în care CSD-</w:t>
            </w:r>
            <w:proofErr w:type="spellStart"/>
            <w:r w:rsidRPr="00E42EF5">
              <w:rPr>
                <w:sz w:val="18"/>
                <w:szCs w:val="18"/>
              </w:rPr>
              <w:t>ul</w:t>
            </w:r>
            <w:proofErr w:type="spellEnd"/>
            <w:r w:rsidRPr="00E42EF5">
              <w:rPr>
                <w:sz w:val="18"/>
                <w:szCs w:val="18"/>
              </w:rPr>
              <w:t xml:space="preserve"> care primește solicitarea este de acord cu aceasta, conexiunea CSD se pune în aplicare</w:t>
            </w:r>
            <w:r w:rsidRPr="00E42EF5">
              <w:rPr>
                <w:spacing w:val="-8"/>
                <w:sz w:val="18"/>
                <w:szCs w:val="18"/>
              </w:rPr>
              <w:t xml:space="preserve"> </w:t>
            </w:r>
            <w:r w:rsidRPr="00E42EF5">
              <w:rPr>
                <w:sz w:val="18"/>
                <w:szCs w:val="18"/>
              </w:rPr>
              <w:t>într-un</w:t>
            </w:r>
            <w:r w:rsidRPr="00E42EF5">
              <w:rPr>
                <w:spacing w:val="-5"/>
                <w:sz w:val="18"/>
                <w:szCs w:val="18"/>
              </w:rPr>
              <w:t xml:space="preserve"> i</w:t>
            </w:r>
            <w:r w:rsidRPr="00E42EF5">
              <w:rPr>
                <w:sz w:val="18"/>
                <w:szCs w:val="18"/>
              </w:rPr>
              <w:t>nterval</w:t>
            </w:r>
            <w:r w:rsidRPr="00E42EF5">
              <w:rPr>
                <w:spacing w:val="-4"/>
                <w:sz w:val="18"/>
                <w:szCs w:val="18"/>
              </w:rPr>
              <w:t xml:space="preserve"> </w:t>
            </w:r>
            <w:r w:rsidRPr="00E42EF5">
              <w:rPr>
                <w:sz w:val="18"/>
                <w:szCs w:val="18"/>
              </w:rPr>
              <w:t>de</w:t>
            </w:r>
            <w:r w:rsidRPr="00E42EF5">
              <w:rPr>
                <w:spacing w:val="-7"/>
                <w:sz w:val="18"/>
                <w:szCs w:val="18"/>
              </w:rPr>
              <w:t xml:space="preserve"> </w:t>
            </w:r>
            <w:r w:rsidRPr="00E42EF5">
              <w:rPr>
                <w:spacing w:val="-4"/>
                <w:sz w:val="18"/>
                <w:szCs w:val="18"/>
              </w:rPr>
              <w:t>timp</w:t>
            </w:r>
            <w:r w:rsidRPr="00E42EF5">
              <w:rPr>
                <w:sz w:val="18"/>
                <w:szCs w:val="18"/>
              </w:rPr>
              <w:t xml:space="preserve"> rezonabil,</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nu</w:t>
            </w:r>
            <w:r w:rsidRPr="00E42EF5">
              <w:rPr>
                <w:spacing w:val="-7"/>
                <w:sz w:val="18"/>
                <w:szCs w:val="18"/>
              </w:rPr>
              <w:t xml:space="preserve"> </w:t>
            </w:r>
            <w:r w:rsidRPr="00E42EF5">
              <w:rPr>
                <w:sz w:val="18"/>
                <w:szCs w:val="18"/>
              </w:rPr>
              <w:t>este</w:t>
            </w:r>
            <w:r w:rsidRPr="00E42EF5">
              <w:rPr>
                <w:spacing w:val="-14"/>
                <w:sz w:val="18"/>
                <w:szCs w:val="18"/>
              </w:rPr>
              <w:t xml:space="preserve"> </w:t>
            </w:r>
            <w:r w:rsidRPr="00E42EF5">
              <w:rPr>
                <w:sz w:val="18"/>
                <w:szCs w:val="18"/>
              </w:rPr>
              <w:t>mai</w:t>
            </w:r>
            <w:r w:rsidRPr="00E42EF5">
              <w:rPr>
                <w:spacing w:val="-9"/>
                <w:sz w:val="18"/>
                <w:szCs w:val="18"/>
              </w:rPr>
              <w:t xml:space="preserve"> </w:t>
            </w:r>
            <w:r w:rsidRPr="00E42EF5">
              <w:rPr>
                <w:sz w:val="18"/>
                <w:szCs w:val="18"/>
              </w:rPr>
              <w:t>mare</w:t>
            </w:r>
            <w:r w:rsidRPr="00E42EF5">
              <w:rPr>
                <w:spacing w:val="-14"/>
                <w:sz w:val="18"/>
                <w:szCs w:val="18"/>
              </w:rPr>
              <w:t xml:space="preserve"> </w:t>
            </w:r>
            <w:r w:rsidRPr="00E42EF5">
              <w:rPr>
                <w:sz w:val="18"/>
                <w:szCs w:val="18"/>
              </w:rPr>
              <w:t>de 12 luni.</w:t>
            </w:r>
          </w:p>
        </w:tc>
        <w:tc>
          <w:tcPr>
            <w:tcW w:w="6030" w:type="dxa"/>
          </w:tcPr>
          <w:p w14:paraId="47AF4CB4" w14:textId="77777777" w:rsidR="00A71C82" w:rsidRPr="00E42EF5" w:rsidRDefault="00A71C82" w:rsidP="00A71C82">
            <w:pPr>
              <w:pStyle w:val="TableParagraph"/>
              <w:tabs>
                <w:tab w:val="left" w:pos="1096"/>
              </w:tabs>
              <w:ind w:left="115" w:right="128"/>
              <w:rPr>
                <w:b/>
                <w:sz w:val="18"/>
                <w:szCs w:val="18"/>
              </w:rPr>
            </w:pPr>
            <w:r w:rsidRPr="00E42EF5">
              <w:rPr>
                <w:b/>
                <w:sz w:val="18"/>
                <w:szCs w:val="18"/>
              </w:rPr>
              <w:t>Articolul 58.</w:t>
            </w:r>
            <w:r w:rsidRPr="00E42EF5">
              <w:rPr>
                <w:b/>
                <w:sz w:val="18"/>
                <w:szCs w:val="18"/>
              </w:rPr>
              <w:tab/>
            </w:r>
          </w:p>
          <w:p w14:paraId="2B1E6989" w14:textId="77777777" w:rsidR="00A71C82" w:rsidRPr="00E42EF5" w:rsidRDefault="00A71C82" w:rsidP="00A71C82">
            <w:pPr>
              <w:pStyle w:val="TableParagraph"/>
              <w:tabs>
                <w:tab w:val="left" w:pos="1096"/>
              </w:tabs>
              <w:ind w:left="115" w:right="128"/>
              <w:rPr>
                <w:b/>
                <w:sz w:val="18"/>
                <w:szCs w:val="18"/>
              </w:rPr>
            </w:pPr>
            <w:r w:rsidRPr="00E42EF5">
              <w:rPr>
                <w:b/>
                <w:sz w:val="18"/>
                <w:szCs w:val="18"/>
              </w:rPr>
              <w:t>Procedura</w:t>
            </w:r>
            <w:r w:rsidRPr="00E42EF5">
              <w:rPr>
                <w:b/>
                <w:spacing w:val="-14"/>
                <w:sz w:val="18"/>
                <w:szCs w:val="18"/>
              </w:rPr>
              <w:t xml:space="preserve"> </w:t>
            </w:r>
            <w:r w:rsidRPr="00E42EF5">
              <w:rPr>
                <w:b/>
                <w:sz w:val="18"/>
                <w:szCs w:val="18"/>
              </w:rPr>
              <w:t xml:space="preserve">aplicabilă </w:t>
            </w:r>
            <w:r w:rsidRPr="00E42EF5">
              <w:rPr>
                <w:b/>
                <w:spacing w:val="-2"/>
                <w:sz w:val="18"/>
                <w:szCs w:val="18"/>
              </w:rPr>
              <w:t>conexiunilor</w:t>
            </w:r>
            <w:r w:rsidRPr="00E42EF5">
              <w:rPr>
                <w:b/>
                <w:spacing w:val="-4"/>
                <w:sz w:val="18"/>
                <w:szCs w:val="18"/>
              </w:rPr>
              <w:t xml:space="preserve"> </w:t>
            </w:r>
            <w:r w:rsidRPr="00E42EF5">
              <w:rPr>
                <w:b/>
                <w:spacing w:val="-2"/>
                <w:sz w:val="18"/>
                <w:szCs w:val="18"/>
              </w:rPr>
              <w:t>între depozitari</w:t>
            </w:r>
            <w:r w:rsidRPr="00E42EF5">
              <w:rPr>
                <w:b/>
                <w:spacing w:val="-4"/>
                <w:sz w:val="18"/>
                <w:szCs w:val="18"/>
              </w:rPr>
              <w:t xml:space="preserve"> </w:t>
            </w:r>
            <w:r w:rsidRPr="00E42EF5">
              <w:rPr>
                <w:b/>
                <w:spacing w:val="-2"/>
                <w:sz w:val="18"/>
                <w:szCs w:val="18"/>
              </w:rPr>
              <w:t>centrali</w:t>
            </w:r>
          </w:p>
          <w:p w14:paraId="48C385EF" w14:textId="77777777" w:rsidR="00A71C82" w:rsidRPr="00E42EF5" w:rsidRDefault="00A71C82" w:rsidP="00A71C82">
            <w:pPr>
              <w:pStyle w:val="TableParagraph"/>
              <w:numPr>
                <w:ilvl w:val="0"/>
                <w:numId w:val="111"/>
              </w:numPr>
              <w:tabs>
                <w:tab w:val="left" w:pos="466"/>
              </w:tabs>
              <w:ind w:right="15" w:firstLine="0"/>
              <w:rPr>
                <w:sz w:val="18"/>
                <w:szCs w:val="18"/>
              </w:rPr>
            </w:pPr>
            <w:r w:rsidRPr="00E42EF5">
              <w:rPr>
                <w:sz w:val="18"/>
                <w:szCs w:val="18"/>
              </w:rPr>
              <w:t>În cazul în care depozitar</w:t>
            </w:r>
            <w:r>
              <w:rPr>
                <w:sz w:val="18"/>
                <w:szCs w:val="18"/>
              </w:rPr>
              <w:t>ul</w:t>
            </w:r>
            <w:r w:rsidRPr="00E42EF5">
              <w:rPr>
                <w:sz w:val="18"/>
                <w:szCs w:val="18"/>
              </w:rPr>
              <w:t xml:space="preserve"> central</w:t>
            </w:r>
            <w:r w:rsidRPr="00E42EF5">
              <w:rPr>
                <w:spacing w:val="-8"/>
                <w:sz w:val="18"/>
                <w:szCs w:val="18"/>
              </w:rPr>
              <w:t xml:space="preserve"> </w:t>
            </w:r>
            <w:r>
              <w:rPr>
                <w:sz w:val="18"/>
                <w:szCs w:val="18"/>
              </w:rPr>
              <w:t>primește</w:t>
            </w:r>
            <w:r w:rsidRPr="00E42EF5">
              <w:rPr>
                <w:spacing w:val="-11"/>
                <w:sz w:val="18"/>
                <w:szCs w:val="18"/>
              </w:rPr>
              <w:t xml:space="preserve"> </w:t>
            </w:r>
            <w:r w:rsidRPr="00E42EF5">
              <w:rPr>
                <w:sz w:val="18"/>
                <w:szCs w:val="18"/>
              </w:rPr>
              <w:t>o</w:t>
            </w:r>
            <w:r w:rsidRPr="00E42EF5">
              <w:rPr>
                <w:spacing w:val="-9"/>
                <w:sz w:val="18"/>
                <w:szCs w:val="18"/>
              </w:rPr>
              <w:t xml:space="preserve"> </w:t>
            </w:r>
            <w:r w:rsidRPr="00E42EF5">
              <w:rPr>
                <w:sz w:val="18"/>
                <w:szCs w:val="18"/>
              </w:rPr>
              <w:t>solicitare</w:t>
            </w:r>
            <w:r w:rsidRPr="00E42EF5">
              <w:rPr>
                <w:spacing w:val="-6"/>
                <w:sz w:val="18"/>
                <w:szCs w:val="18"/>
              </w:rPr>
              <w:t xml:space="preserve"> </w:t>
            </w:r>
            <w:r w:rsidRPr="00E42EF5">
              <w:rPr>
                <w:sz w:val="18"/>
                <w:szCs w:val="18"/>
              </w:rPr>
              <w:t>de</w:t>
            </w:r>
            <w:r w:rsidRPr="00E42EF5">
              <w:rPr>
                <w:spacing w:val="-11"/>
                <w:sz w:val="18"/>
                <w:szCs w:val="18"/>
              </w:rPr>
              <w:t xml:space="preserve"> </w:t>
            </w:r>
            <w:r w:rsidRPr="00E42EF5">
              <w:rPr>
                <w:sz w:val="18"/>
                <w:szCs w:val="18"/>
              </w:rPr>
              <w:t xml:space="preserve">acces </w:t>
            </w:r>
            <w:r>
              <w:rPr>
                <w:sz w:val="18"/>
                <w:szCs w:val="18"/>
              </w:rPr>
              <w:t>de la un</w:t>
            </w:r>
            <w:r w:rsidRPr="00E42EF5">
              <w:rPr>
                <w:sz w:val="18"/>
                <w:szCs w:val="18"/>
              </w:rPr>
              <w:t xml:space="preserve"> alt depozitar central în temeiul prevederilor din art.56 și art.57, </w:t>
            </w:r>
            <w:r>
              <w:rPr>
                <w:sz w:val="18"/>
                <w:szCs w:val="18"/>
              </w:rPr>
              <w:t xml:space="preserve"> acesta </w:t>
            </w:r>
            <w:r w:rsidRPr="00E42EF5">
              <w:rPr>
                <w:sz w:val="18"/>
                <w:szCs w:val="18"/>
              </w:rPr>
              <w:t>examinează solicitarea și oferă</w:t>
            </w:r>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răspuns</w:t>
            </w:r>
            <w:r w:rsidRPr="00E42EF5">
              <w:rPr>
                <w:spacing w:val="-14"/>
                <w:sz w:val="18"/>
                <w:szCs w:val="18"/>
              </w:rPr>
              <w:t xml:space="preserve"> </w:t>
            </w:r>
            <w:r w:rsidRPr="00E42EF5">
              <w:rPr>
                <w:sz w:val="18"/>
                <w:szCs w:val="18"/>
              </w:rPr>
              <w:t>depozitarului</w:t>
            </w:r>
            <w:r w:rsidRPr="00E42EF5">
              <w:rPr>
                <w:spacing w:val="-13"/>
                <w:sz w:val="18"/>
                <w:szCs w:val="18"/>
              </w:rPr>
              <w:t xml:space="preserve"> </w:t>
            </w:r>
            <w:r w:rsidRPr="00E42EF5">
              <w:rPr>
                <w:sz w:val="18"/>
                <w:szCs w:val="18"/>
              </w:rPr>
              <w:t>central solicitant în termen de cel mult trei luni de la data primirii solicitării.</w:t>
            </w:r>
          </w:p>
          <w:p w14:paraId="0FF60183" w14:textId="77777777" w:rsidR="00A71C82" w:rsidRPr="00E42EF5" w:rsidRDefault="00A71C82">
            <w:pPr>
              <w:pStyle w:val="TableParagraph"/>
              <w:numPr>
                <w:ilvl w:val="0"/>
                <w:numId w:val="111"/>
              </w:numPr>
              <w:tabs>
                <w:tab w:val="left" w:pos="556"/>
              </w:tabs>
              <w:ind w:firstLine="25"/>
              <w:rPr>
                <w:sz w:val="18"/>
                <w:szCs w:val="18"/>
              </w:rPr>
            </w:pPr>
            <w:r w:rsidRPr="00E42EF5">
              <w:rPr>
                <w:sz w:val="18"/>
                <w:szCs w:val="18"/>
              </w:rPr>
              <w:t>În</w:t>
            </w:r>
            <w:r w:rsidRPr="00E42EF5">
              <w:rPr>
                <w:spacing w:val="-14"/>
                <w:sz w:val="18"/>
                <w:szCs w:val="18"/>
              </w:rPr>
              <w:t xml:space="preserve"> </w:t>
            </w:r>
            <w:r w:rsidRPr="00E42EF5">
              <w:rPr>
                <w:sz w:val="18"/>
                <w:szCs w:val="18"/>
              </w:rPr>
              <w:t>cazul</w:t>
            </w:r>
            <w:r w:rsidRPr="00E42EF5">
              <w:rPr>
                <w:spacing w:val="-8"/>
                <w:sz w:val="18"/>
                <w:szCs w:val="18"/>
              </w:rPr>
              <w:t xml:space="preserve"> </w:t>
            </w:r>
            <w:r w:rsidRPr="00E42EF5">
              <w:rPr>
                <w:sz w:val="18"/>
                <w:szCs w:val="18"/>
              </w:rPr>
              <w:t>în</w:t>
            </w:r>
            <w:r w:rsidRPr="00E42EF5">
              <w:rPr>
                <w:spacing w:val="-13"/>
                <w:sz w:val="18"/>
                <w:szCs w:val="18"/>
              </w:rPr>
              <w:t xml:space="preserve"> </w:t>
            </w:r>
            <w:r w:rsidRPr="00E42EF5">
              <w:rPr>
                <w:sz w:val="18"/>
                <w:szCs w:val="18"/>
              </w:rPr>
              <w:t>care</w:t>
            </w:r>
            <w:r w:rsidRPr="00E42EF5">
              <w:rPr>
                <w:spacing w:val="-13"/>
                <w:sz w:val="18"/>
                <w:szCs w:val="18"/>
              </w:rPr>
              <w:t xml:space="preserve"> </w:t>
            </w:r>
            <w:r w:rsidRPr="00E42EF5">
              <w:rPr>
                <w:spacing w:val="-2"/>
                <w:sz w:val="18"/>
                <w:szCs w:val="18"/>
              </w:rPr>
              <w:t xml:space="preserve">depozitarul </w:t>
            </w:r>
            <w:r w:rsidRPr="00E42EF5">
              <w:rPr>
                <w:sz w:val="18"/>
                <w:szCs w:val="18"/>
              </w:rPr>
              <w:t>central</w:t>
            </w:r>
            <w:r w:rsidRPr="00E42EF5">
              <w:rPr>
                <w:spacing w:val="-3"/>
                <w:sz w:val="18"/>
                <w:szCs w:val="18"/>
              </w:rPr>
              <w:t xml:space="preserve"> </w:t>
            </w:r>
            <w:r w:rsidRPr="00E42EF5">
              <w:rPr>
                <w:spacing w:val="-2"/>
                <w:sz w:val="18"/>
                <w:szCs w:val="18"/>
              </w:rPr>
              <w:t>acceptă</w:t>
            </w:r>
            <w:r w:rsidRPr="00E42EF5">
              <w:rPr>
                <w:spacing w:val="-5"/>
                <w:sz w:val="18"/>
                <w:szCs w:val="18"/>
              </w:rPr>
              <w:t xml:space="preserve"> </w:t>
            </w:r>
            <w:r w:rsidRPr="00E42EF5">
              <w:rPr>
                <w:spacing w:val="-2"/>
                <w:sz w:val="18"/>
                <w:szCs w:val="18"/>
              </w:rPr>
              <w:t>solicitarea,</w:t>
            </w:r>
            <w:r w:rsidRPr="00E42EF5">
              <w:rPr>
                <w:spacing w:val="-4"/>
                <w:sz w:val="18"/>
                <w:szCs w:val="18"/>
              </w:rPr>
              <w:t xml:space="preserve"> </w:t>
            </w:r>
            <w:r w:rsidRPr="00E42EF5">
              <w:rPr>
                <w:spacing w:val="-2"/>
                <w:sz w:val="18"/>
                <w:szCs w:val="18"/>
              </w:rPr>
              <w:t xml:space="preserve">conexiunea între </w:t>
            </w:r>
            <w:r w:rsidRPr="00E42EF5">
              <w:rPr>
                <w:sz w:val="18"/>
                <w:szCs w:val="18"/>
              </w:rPr>
              <w:t>depozitari va fi instituită într-o perioadă</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timp</w:t>
            </w:r>
            <w:r w:rsidRPr="00E42EF5">
              <w:rPr>
                <w:spacing w:val="-14"/>
                <w:sz w:val="18"/>
                <w:szCs w:val="18"/>
              </w:rPr>
              <w:t xml:space="preserve"> </w:t>
            </w:r>
            <w:r w:rsidRPr="00E42EF5">
              <w:rPr>
                <w:sz w:val="18"/>
                <w:szCs w:val="18"/>
              </w:rPr>
              <w:t>rezonabilă,</w:t>
            </w:r>
            <w:r w:rsidRPr="00E42EF5">
              <w:rPr>
                <w:spacing w:val="-13"/>
                <w:sz w:val="18"/>
                <w:szCs w:val="18"/>
              </w:rPr>
              <w:t xml:space="preserve"> </w:t>
            </w:r>
            <w:r w:rsidRPr="00E42EF5">
              <w:rPr>
                <w:sz w:val="18"/>
                <w:szCs w:val="18"/>
              </w:rPr>
              <w:t>dar</w:t>
            </w:r>
            <w:r w:rsidRPr="00E42EF5">
              <w:rPr>
                <w:spacing w:val="-14"/>
                <w:sz w:val="18"/>
                <w:szCs w:val="18"/>
              </w:rPr>
              <w:t xml:space="preserve"> </w:t>
            </w:r>
            <w:r w:rsidRPr="00E42EF5">
              <w:rPr>
                <w:sz w:val="18"/>
                <w:szCs w:val="18"/>
              </w:rPr>
              <w:t xml:space="preserve">care nu poate depăși 12 luni de la data </w:t>
            </w:r>
            <w:r w:rsidRPr="00E42EF5">
              <w:rPr>
                <w:spacing w:val="-2"/>
                <w:sz w:val="18"/>
                <w:szCs w:val="18"/>
              </w:rPr>
              <w:t>acceptării</w:t>
            </w:r>
            <w:r w:rsidRPr="00E42EF5">
              <w:rPr>
                <w:spacing w:val="6"/>
                <w:sz w:val="18"/>
                <w:szCs w:val="18"/>
              </w:rPr>
              <w:t xml:space="preserve"> </w:t>
            </w:r>
            <w:r w:rsidRPr="00E42EF5">
              <w:rPr>
                <w:spacing w:val="-2"/>
                <w:sz w:val="18"/>
                <w:szCs w:val="18"/>
              </w:rPr>
              <w:t>solicitării.</w:t>
            </w:r>
          </w:p>
        </w:tc>
        <w:tc>
          <w:tcPr>
            <w:tcW w:w="1440" w:type="dxa"/>
          </w:tcPr>
          <w:p w14:paraId="6BA4B05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80DEAD3" w14:textId="77777777" w:rsidR="00A71C82" w:rsidRPr="00E42EF5" w:rsidRDefault="00A71C82" w:rsidP="00A71C82">
            <w:pPr>
              <w:pStyle w:val="TableParagraph"/>
              <w:ind w:left="0"/>
              <w:rPr>
                <w:sz w:val="18"/>
                <w:szCs w:val="18"/>
              </w:rPr>
            </w:pPr>
          </w:p>
        </w:tc>
      </w:tr>
      <w:tr w:rsidR="00A71C82" w:rsidRPr="00E42EF5" w14:paraId="662B4645" w14:textId="77777777" w:rsidTr="00B4314A">
        <w:trPr>
          <w:gridAfter w:val="1"/>
          <w:wAfter w:w="7" w:type="dxa"/>
        </w:trPr>
        <w:tc>
          <w:tcPr>
            <w:tcW w:w="5575" w:type="dxa"/>
          </w:tcPr>
          <w:p w14:paraId="5FACA923" w14:textId="77777777" w:rsidR="00A71C82" w:rsidRPr="00E42EF5" w:rsidRDefault="00A71C82" w:rsidP="00A71C82">
            <w:pPr>
              <w:pStyle w:val="TableParagraph"/>
              <w:ind w:right="15"/>
              <w:rPr>
                <w:sz w:val="18"/>
                <w:szCs w:val="18"/>
              </w:rPr>
            </w:pPr>
            <w:r w:rsidRPr="00E42EF5">
              <w:rPr>
                <w:sz w:val="18"/>
                <w:szCs w:val="18"/>
              </w:rPr>
              <w:t>(2)</w:t>
            </w:r>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CSD</w:t>
            </w:r>
            <w:r w:rsidRPr="00E42EF5">
              <w:rPr>
                <w:spacing w:val="-14"/>
                <w:sz w:val="18"/>
                <w:szCs w:val="18"/>
              </w:rPr>
              <w:t xml:space="preserve"> </w:t>
            </w:r>
            <w:r w:rsidRPr="00E42EF5">
              <w:rPr>
                <w:sz w:val="18"/>
                <w:szCs w:val="18"/>
              </w:rPr>
              <w:t>poate</w:t>
            </w:r>
            <w:r w:rsidRPr="00E42EF5">
              <w:rPr>
                <w:spacing w:val="-14"/>
                <w:sz w:val="18"/>
                <w:szCs w:val="18"/>
              </w:rPr>
              <w:t xml:space="preserve"> </w:t>
            </w:r>
            <w:r w:rsidRPr="00E42EF5">
              <w:rPr>
                <w:sz w:val="18"/>
                <w:szCs w:val="18"/>
              </w:rPr>
              <w:t>refuza</w:t>
            </w:r>
            <w:r w:rsidRPr="00E42EF5">
              <w:rPr>
                <w:spacing w:val="-7"/>
                <w:sz w:val="18"/>
                <w:szCs w:val="18"/>
              </w:rPr>
              <w:t xml:space="preserve"> </w:t>
            </w:r>
            <w:r w:rsidRPr="00E42EF5">
              <w:rPr>
                <w:sz w:val="18"/>
                <w:szCs w:val="18"/>
              </w:rPr>
              <w:t>accesul</w:t>
            </w:r>
            <w:r w:rsidRPr="00E42EF5">
              <w:rPr>
                <w:spacing w:val="-12"/>
                <w:sz w:val="18"/>
                <w:szCs w:val="18"/>
              </w:rPr>
              <w:t xml:space="preserve"> </w:t>
            </w:r>
            <w:r w:rsidRPr="00E42EF5">
              <w:rPr>
                <w:sz w:val="18"/>
                <w:szCs w:val="18"/>
              </w:rPr>
              <w:t>unui CSD solicitant doar dacă accesul respectiv ar pune în pericol funcționarea</w:t>
            </w:r>
            <w:r w:rsidRPr="00E42EF5">
              <w:rPr>
                <w:spacing w:val="-14"/>
                <w:sz w:val="18"/>
                <w:szCs w:val="18"/>
              </w:rPr>
              <w:t xml:space="preserve"> </w:t>
            </w:r>
            <w:r w:rsidRPr="00E42EF5">
              <w:rPr>
                <w:sz w:val="18"/>
                <w:szCs w:val="18"/>
              </w:rPr>
              <w:t>armonioasă</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ordonată</w:t>
            </w:r>
            <w:r w:rsidRPr="00E42EF5">
              <w:rPr>
                <w:spacing w:val="-13"/>
                <w:sz w:val="18"/>
                <w:szCs w:val="18"/>
              </w:rPr>
              <w:t xml:space="preserve"> </w:t>
            </w:r>
            <w:r w:rsidRPr="00E42EF5">
              <w:rPr>
                <w:sz w:val="18"/>
                <w:szCs w:val="18"/>
              </w:rPr>
              <w:t xml:space="preserve">a piețelor financiare sau ar da naștere unui risc sistemic. Refuzul respectiv </w:t>
            </w:r>
            <w:r w:rsidRPr="00E42EF5">
              <w:rPr>
                <w:spacing w:val="-6"/>
                <w:sz w:val="18"/>
                <w:szCs w:val="18"/>
              </w:rPr>
              <w:t xml:space="preserve">se </w:t>
            </w:r>
            <w:r w:rsidRPr="00E42EF5">
              <w:rPr>
                <w:sz w:val="18"/>
                <w:szCs w:val="18"/>
              </w:rPr>
              <w:t>poate</w:t>
            </w:r>
            <w:r w:rsidRPr="00E42EF5">
              <w:rPr>
                <w:spacing w:val="-11"/>
                <w:sz w:val="18"/>
                <w:szCs w:val="18"/>
              </w:rPr>
              <w:t xml:space="preserve"> </w:t>
            </w:r>
            <w:r w:rsidRPr="00E42EF5">
              <w:rPr>
                <w:sz w:val="18"/>
                <w:szCs w:val="18"/>
              </w:rPr>
              <w:t>baza</w:t>
            </w:r>
            <w:r w:rsidRPr="00E42EF5">
              <w:rPr>
                <w:spacing w:val="-3"/>
                <w:sz w:val="18"/>
                <w:szCs w:val="18"/>
              </w:rPr>
              <w:t xml:space="preserve"> </w:t>
            </w:r>
            <w:r w:rsidRPr="00E42EF5">
              <w:rPr>
                <w:sz w:val="18"/>
                <w:szCs w:val="18"/>
              </w:rPr>
              <w:t>doar</w:t>
            </w:r>
            <w:r w:rsidRPr="00E42EF5">
              <w:rPr>
                <w:spacing w:val="-3"/>
                <w:sz w:val="18"/>
                <w:szCs w:val="18"/>
              </w:rPr>
              <w:t xml:space="preserve"> </w:t>
            </w:r>
            <w:r w:rsidRPr="00E42EF5">
              <w:rPr>
                <w:sz w:val="18"/>
                <w:szCs w:val="18"/>
              </w:rPr>
              <w:t>pe</w:t>
            </w:r>
            <w:r w:rsidRPr="00E42EF5">
              <w:rPr>
                <w:spacing w:val="-12"/>
                <w:sz w:val="18"/>
                <w:szCs w:val="18"/>
              </w:rPr>
              <w:t xml:space="preserve"> </w:t>
            </w:r>
            <w:r w:rsidRPr="00E42EF5">
              <w:rPr>
                <w:sz w:val="18"/>
                <w:szCs w:val="18"/>
              </w:rPr>
              <w:t>o</w:t>
            </w:r>
            <w:r w:rsidRPr="00E42EF5">
              <w:rPr>
                <w:spacing w:val="-5"/>
                <w:sz w:val="18"/>
                <w:szCs w:val="18"/>
              </w:rPr>
              <w:t xml:space="preserve"> </w:t>
            </w:r>
            <w:r w:rsidRPr="00E42EF5">
              <w:rPr>
                <w:sz w:val="18"/>
                <w:szCs w:val="18"/>
              </w:rPr>
              <w:t>evaluare cuprinzătoare a riscurilor.</w:t>
            </w:r>
          </w:p>
          <w:p w14:paraId="7DE195FA" w14:textId="77777777" w:rsidR="00A71C82" w:rsidRPr="00E42EF5" w:rsidRDefault="00A71C82" w:rsidP="00A71C82">
            <w:pPr>
              <w:pStyle w:val="TableParagraph"/>
              <w:ind w:right="15"/>
              <w:jc w:val="both"/>
              <w:rPr>
                <w:sz w:val="18"/>
                <w:szCs w:val="18"/>
              </w:rPr>
            </w:pPr>
            <w:r w:rsidRPr="00E42EF5">
              <w:rPr>
                <w:sz w:val="18"/>
                <w:szCs w:val="18"/>
              </w:rPr>
              <w:t>În</w:t>
            </w:r>
            <w:r w:rsidRPr="00E42EF5">
              <w:rPr>
                <w:spacing w:val="-2"/>
                <w:sz w:val="18"/>
                <w:szCs w:val="18"/>
              </w:rPr>
              <w:t xml:space="preserve"> </w:t>
            </w:r>
            <w:r w:rsidRPr="00E42EF5">
              <w:rPr>
                <w:sz w:val="18"/>
                <w:szCs w:val="18"/>
              </w:rPr>
              <w:t>cazul</w:t>
            </w:r>
            <w:r w:rsidRPr="00E42EF5">
              <w:rPr>
                <w:spacing w:val="-6"/>
                <w:sz w:val="18"/>
                <w:szCs w:val="18"/>
              </w:rPr>
              <w:t xml:space="preserve"> </w:t>
            </w:r>
            <w:r w:rsidRPr="00E42EF5">
              <w:rPr>
                <w:sz w:val="18"/>
                <w:szCs w:val="18"/>
              </w:rPr>
              <w:t>în</w:t>
            </w:r>
            <w:r w:rsidRPr="00E42EF5">
              <w:rPr>
                <w:spacing w:val="-11"/>
                <w:sz w:val="18"/>
                <w:szCs w:val="18"/>
              </w:rPr>
              <w:t xml:space="preserve"> </w:t>
            </w:r>
            <w:r w:rsidRPr="00E42EF5">
              <w:rPr>
                <w:sz w:val="18"/>
                <w:szCs w:val="18"/>
              </w:rPr>
              <w:t>care</w:t>
            </w:r>
            <w:r w:rsidRPr="00E42EF5">
              <w:rPr>
                <w:spacing w:val="-5"/>
                <w:sz w:val="18"/>
                <w:szCs w:val="18"/>
              </w:rPr>
              <w:t xml:space="preserve"> </w:t>
            </w:r>
            <w:r w:rsidRPr="00E42EF5">
              <w:rPr>
                <w:sz w:val="18"/>
                <w:szCs w:val="18"/>
              </w:rPr>
              <w:t>un</w:t>
            </w:r>
            <w:r w:rsidRPr="00E42EF5">
              <w:rPr>
                <w:spacing w:val="-3"/>
                <w:sz w:val="18"/>
                <w:szCs w:val="18"/>
              </w:rPr>
              <w:t xml:space="preserve"> </w:t>
            </w:r>
            <w:r w:rsidRPr="00E42EF5">
              <w:rPr>
                <w:sz w:val="18"/>
                <w:szCs w:val="18"/>
              </w:rPr>
              <w:t>CSD</w:t>
            </w:r>
            <w:r w:rsidRPr="00E42EF5">
              <w:rPr>
                <w:spacing w:val="-7"/>
                <w:sz w:val="18"/>
                <w:szCs w:val="18"/>
              </w:rPr>
              <w:t xml:space="preserve"> </w:t>
            </w:r>
            <w:r w:rsidRPr="00E42EF5">
              <w:rPr>
                <w:sz w:val="18"/>
                <w:szCs w:val="18"/>
              </w:rPr>
              <w:t>refuză accesul,</w:t>
            </w:r>
            <w:r w:rsidRPr="00E42EF5">
              <w:rPr>
                <w:spacing w:val="-7"/>
                <w:sz w:val="18"/>
                <w:szCs w:val="18"/>
              </w:rPr>
              <w:t xml:space="preserve"> </w:t>
            </w:r>
            <w:r w:rsidRPr="00E42EF5">
              <w:rPr>
                <w:sz w:val="18"/>
                <w:szCs w:val="18"/>
              </w:rPr>
              <w:t>acesta</w:t>
            </w:r>
            <w:r w:rsidRPr="00E42EF5">
              <w:rPr>
                <w:spacing w:val="-7"/>
                <w:sz w:val="18"/>
                <w:szCs w:val="18"/>
              </w:rPr>
              <w:t xml:space="preserve"> </w:t>
            </w:r>
            <w:r w:rsidRPr="00E42EF5">
              <w:rPr>
                <w:sz w:val="18"/>
                <w:szCs w:val="18"/>
              </w:rPr>
              <w:t>oferă</w:t>
            </w:r>
            <w:r w:rsidRPr="00E42EF5">
              <w:rPr>
                <w:spacing w:val="-7"/>
                <w:sz w:val="18"/>
                <w:szCs w:val="18"/>
              </w:rPr>
              <w:t xml:space="preserve"> </w:t>
            </w:r>
            <w:r w:rsidRPr="00E42EF5">
              <w:rPr>
                <w:sz w:val="18"/>
                <w:szCs w:val="18"/>
              </w:rPr>
              <w:t>CSD-ului solicitant</w:t>
            </w:r>
            <w:r w:rsidRPr="00E42EF5">
              <w:rPr>
                <w:spacing w:val="-10"/>
                <w:sz w:val="18"/>
                <w:szCs w:val="18"/>
              </w:rPr>
              <w:t xml:space="preserve"> </w:t>
            </w:r>
            <w:r w:rsidRPr="00E42EF5">
              <w:rPr>
                <w:sz w:val="18"/>
                <w:szCs w:val="18"/>
              </w:rPr>
              <w:t>motivația</w:t>
            </w:r>
            <w:r w:rsidRPr="00E42EF5">
              <w:rPr>
                <w:spacing w:val="-9"/>
                <w:sz w:val="18"/>
                <w:szCs w:val="18"/>
              </w:rPr>
              <w:t xml:space="preserve"> </w:t>
            </w:r>
            <w:r w:rsidRPr="00E42EF5">
              <w:rPr>
                <w:sz w:val="18"/>
                <w:szCs w:val="18"/>
              </w:rPr>
              <w:t>completă</w:t>
            </w:r>
            <w:r w:rsidRPr="00E42EF5">
              <w:rPr>
                <w:spacing w:val="-8"/>
                <w:sz w:val="18"/>
                <w:szCs w:val="18"/>
              </w:rPr>
              <w:t xml:space="preserve"> </w:t>
            </w:r>
            <w:r w:rsidRPr="00E42EF5">
              <w:rPr>
                <w:sz w:val="18"/>
                <w:szCs w:val="18"/>
              </w:rPr>
              <w:t xml:space="preserve">a </w:t>
            </w:r>
            <w:r w:rsidRPr="00E42EF5">
              <w:rPr>
                <w:spacing w:val="-2"/>
                <w:sz w:val="18"/>
                <w:szCs w:val="18"/>
              </w:rPr>
              <w:t>refuzului.</w:t>
            </w:r>
          </w:p>
          <w:p w14:paraId="52439819" w14:textId="77777777" w:rsidR="00A71C82" w:rsidRPr="00E42EF5" w:rsidRDefault="00A71C82" w:rsidP="00A71C82">
            <w:pPr>
              <w:pStyle w:val="TableParagraph"/>
              <w:ind w:right="15"/>
              <w:rPr>
                <w:sz w:val="18"/>
                <w:szCs w:val="18"/>
              </w:rPr>
            </w:pPr>
            <w:r w:rsidRPr="00E42EF5">
              <w:rPr>
                <w:sz w:val="18"/>
                <w:szCs w:val="18"/>
              </w:rPr>
              <w:t>În</w:t>
            </w:r>
            <w:r w:rsidRPr="00E42EF5">
              <w:rPr>
                <w:spacing w:val="-14"/>
                <w:sz w:val="18"/>
                <w:szCs w:val="18"/>
              </w:rPr>
              <w:t xml:space="preserve"> </w:t>
            </w:r>
            <w:r w:rsidRPr="00E42EF5">
              <w:rPr>
                <w:sz w:val="18"/>
                <w:szCs w:val="18"/>
              </w:rPr>
              <w:t>caz</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refuz,</w:t>
            </w:r>
            <w:r w:rsidRPr="00E42EF5">
              <w:rPr>
                <w:spacing w:val="-7"/>
                <w:sz w:val="18"/>
                <w:szCs w:val="18"/>
              </w:rPr>
              <w:t xml:space="preserve"> </w:t>
            </w:r>
            <w:r w:rsidRPr="00E42EF5">
              <w:rPr>
                <w:sz w:val="18"/>
                <w:szCs w:val="18"/>
              </w:rPr>
              <w:t>CSD-</w:t>
            </w:r>
            <w:proofErr w:type="spellStart"/>
            <w:r w:rsidRPr="00E42EF5">
              <w:rPr>
                <w:sz w:val="18"/>
                <w:szCs w:val="18"/>
              </w:rPr>
              <w:t>ul</w:t>
            </w:r>
            <w:proofErr w:type="spellEnd"/>
            <w:r w:rsidRPr="00E42EF5">
              <w:rPr>
                <w:spacing w:val="-12"/>
                <w:sz w:val="18"/>
                <w:szCs w:val="18"/>
              </w:rPr>
              <w:t xml:space="preserve"> </w:t>
            </w:r>
            <w:r w:rsidRPr="00E42EF5">
              <w:rPr>
                <w:sz w:val="18"/>
                <w:szCs w:val="18"/>
              </w:rPr>
              <w:t>solicitant</w:t>
            </w:r>
            <w:r w:rsidRPr="00E42EF5">
              <w:rPr>
                <w:spacing w:val="-12"/>
                <w:sz w:val="18"/>
                <w:szCs w:val="18"/>
              </w:rPr>
              <w:t xml:space="preserve"> </w:t>
            </w:r>
            <w:r w:rsidRPr="00E42EF5">
              <w:rPr>
                <w:sz w:val="18"/>
                <w:szCs w:val="18"/>
              </w:rPr>
              <w:t>are dreptul să depună o reclamație la autoritatea competentă a CSD-ului care a refuzat accesul.</w:t>
            </w:r>
          </w:p>
          <w:p w14:paraId="062ECFBA" w14:textId="77777777" w:rsidR="00A71C82" w:rsidRPr="00E42EF5" w:rsidRDefault="00A71C82" w:rsidP="00A71C82">
            <w:pPr>
              <w:pStyle w:val="TableParagraph"/>
              <w:ind w:right="15"/>
              <w:rPr>
                <w:sz w:val="18"/>
                <w:szCs w:val="18"/>
              </w:rPr>
            </w:pPr>
            <w:r w:rsidRPr="00E42EF5">
              <w:rPr>
                <w:sz w:val="18"/>
                <w:szCs w:val="18"/>
              </w:rPr>
              <w:t>Autoritatea competentă a CSD-ului care</w:t>
            </w:r>
            <w:r w:rsidRPr="00E42EF5">
              <w:rPr>
                <w:spacing w:val="-19"/>
                <w:sz w:val="18"/>
                <w:szCs w:val="18"/>
              </w:rPr>
              <w:t xml:space="preserve"> </w:t>
            </w:r>
            <w:r w:rsidRPr="00E42EF5">
              <w:rPr>
                <w:sz w:val="18"/>
                <w:szCs w:val="18"/>
              </w:rPr>
              <w:t>primește</w:t>
            </w:r>
            <w:r w:rsidRPr="00E42EF5">
              <w:rPr>
                <w:spacing w:val="-19"/>
                <w:sz w:val="18"/>
                <w:szCs w:val="18"/>
              </w:rPr>
              <w:t xml:space="preserve"> </w:t>
            </w:r>
            <w:r w:rsidRPr="00E42EF5">
              <w:rPr>
                <w:sz w:val="18"/>
                <w:szCs w:val="18"/>
              </w:rPr>
              <w:t>solicitarea</w:t>
            </w:r>
            <w:r w:rsidRPr="00E42EF5">
              <w:rPr>
                <w:spacing w:val="-14"/>
                <w:sz w:val="18"/>
                <w:szCs w:val="18"/>
              </w:rPr>
              <w:t xml:space="preserve"> </w:t>
            </w:r>
            <w:r w:rsidRPr="00E42EF5">
              <w:rPr>
                <w:sz w:val="18"/>
                <w:szCs w:val="18"/>
              </w:rPr>
              <w:t>examinează reclamația în mod corespunzător, evaluând</w:t>
            </w:r>
            <w:r w:rsidRPr="00E42EF5">
              <w:rPr>
                <w:spacing w:val="-14"/>
                <w:sz w:val="18"/>
                <w:szCs w:val="18"/>
              </w:rPr>
              <w:t xml:space="preserve"> </w:t>
            </w:r>
            <w:r w:rsidRPr="00E42EF5">
              <w:rPr>
                <w:sz w:val="18"/>
                <w:szCs w:val="18"/>
              </w:rPr>
              <w:t>motivele</w:t>
            </w:r>
            <w:r w:rsidRPr="00E42EF5">
              <w:rPr>
                <w:spacing w:val="-14"/>
                <w:sz w:val="18"/>
                <w:szCs w:val="18"/>
              </w:rPr>
              <w:t xml:space="preserve"> </w:t>
            </w:r>
            <w:r w:rsidRPr="00E42EF5">
              <w:rPr>
                <w:sz w:val="18"/>
                <w:szCs w:val="18"/>
              </w:rPr>
              <w:t>refuzului,</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oferă CSD-ului</w:t>
            </w:r>
            <w:r w:rsidRPr="00E42EF5">
              <w:rPr>
                <w:spacing w:val="-14"/>
                <w:sz w:val="18"/>
                <w:szCs w:val="18"/>
              </w:rPr>
              <w:t xml:space="preserve"> </w:t>
            </w:r>
            <w:r w:rsidRPr="00E42EF5">
              <w:rPr>
                <w:sz w:val="18"/>
                <w:szCs w:val="18"/>
              </w:rPr>
              <w:t>solicitant</w:t>
            </w:r>
            <w:r w:rsidRPr="00E42EF5">
              <w:rPr>
                <w:spacing w:val="-11"/>
                <w:sz w:val="18"/>
                <w:szCs w:val="18"/>
              </w:rPr>
              <w:t xml:space="preserve"> </w:t>
            </w:r>
            <w:r w:rsidRPr="00E42EF5">
              <w:rPr>
                <w:sz w:val="18"/>
                <w:szCs w:val="18"/>
              </w:rPr>
              <w:t>un</w:t>
            </w:r>
            <w:r w:rsidRPr="00E42EF5">
              <w:rPr>
                <w:spacing w:val="-14"/>
                <w:sz w:val="18"/>
                <w:szCs w:val="18"/>
              </w:rPr>
              <w:t xml:space="preserve"> </w:t>
            </w:r>
            <w:r w:rsidRPr="00E42EF5">
              <w:rPr>
                <w:sz w:val="18"/>
                <w:szCs w:val="18"/>
              </w:rPr>
              <w:t xml:space="preserve">răspuns </w:t>
            </w:r>
            <w:r w:rsidRPr="00E42EF5">
              <w:rPr>
                <w:spacing w:val="-2"/>
                <w:sz w:val="18"/>
                <w:szCs w:val="18"/>
              </w:rPr>
              <w:t>motivat.</w:t>
            </w:r>
          </w:p>
          <w:p w14:paraId="4CE3C17A" w14:textId="77777777" w:rsidR="00A71C82" w:rsidRPr="00E42EF5" w:rsidRDefault="00A71C82" w:rsidP="00A71C82">
            <w:pPr>
              <w:pStyle w:val="TableParagraph"/>
              <w:ind w:right="15"/>
              <w:rPr>
                <w:sz w:val="18"/>
                <w:szCs w:val="18"/>
              </w:rPr>
            </w:pPr>
            <w:r w:rsidRPr="00E42EF5">
              <w:rPr>
                <w:sz w:val="18"/>
                <w:szCs w:val="18"/>
              </w:rPr>
              <w:t>În</w:t>
            </w:r>
            <w:r w:rsidRPr="00E42EF5">
              <w:rPr>
                <w:spacing w:val="-14"/>
                <w:sz w:val="18"/>
                <w:szCs w:val="18"/>
              </w:rPr>
              <w:t xml:space="preserve"> </w:t>
            </w:r>
            <w:r w:rsidRPr="00E42EF5">
              <w:rPr>
                <w:sz w:val="18"/>
                <w:szCs w:val="18"/>
              </w:rPr>
              <w:t>procesul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evaluare</w:t>
            </w:r>
            <w:r w:rsidRPr="00E42EF5">
              <w:rPr>
                <w:spacing w:val="-13"/>
                <w:sz w:val="18"/>
                <w:szCs w:val="18"/>
              </w:rPr>
              <w:t xml:space="preserve"> </w:t>
            </w:r>
            <w:r w:rsidRPr="00E42EF5">
              <w:rPr>
                <w:sz w:val="18"/>
                <w:szCs w:val="18"/>
              </w:rPr>
              <w:t>a</w:t>
            </w:r>
            <w:r w:rsidRPr="00E42EF5">
              <w:rPr>
                <w:spacing w:val="-14"/>
                <w:sz w:val="18"/>
                <w:szCs w:val="18"/>
              </w:rPr>
              <w:t xml:space="preserve"> </w:t>
            </w:r>
            <w:r w:rsidRPr="00E42EF5">
              <w:rPr>
                <w:sz w:val="18"/>
                <w:szCs w:val="18"/>
              </w:rPr>
              <w:t>reclamației, autoritatea competentă a CSD- ului care primește solicitarea consultă</w:t>
            </w:r>
            <w:r>
              <w:rPr>
                <w:sz w:val="18"/>
                <w:szCs w:val="18"/>
              </w:rPr>
              <w:t xml:space="preserve"> </w:t>
            </w:r>
            <w:r w:rsidRPr="00E42EF5">
              <w:rPr>
                <w:sz w:val="18"/>
                <w:szCs w:val="18"/>
              </w:rPr>
              <w:t>autoritatea competentă a CSD- ului solicitant și autoritatea relevantă a CSD-ului solicitant menționat la articolul 12 alineatul (1) litera (a). În cazul în care una dintre autoritățile competente</w:t>
            </w:r>
            <w:r w:rsidRPr="00E42EF5">
              <w:rPr>
                <w:spacing w:val="-14"/>
                <w:sz w:val="18"/>
                <w:szCs w:val="18"/>
              </w:rPr>
              <w:t xml:space="preserve"> </w:t>
            </w:r>
            <w:r w:rsidRPr="00E42EF5">
              <w:rPr>
                <w:sz w:val="18"/>
                <w:szCs w:val="18"/>
              </w:rPr>
              <w:t>ale</w:t>
            </w:r>
            <w:r w:rsidRPr="00E42EF5">
              <w:rPr>
                <w:spacing w:val="-14"/>
                <w:sz w:val="18"/>
                <w:szCs w:val="18"/>
              </w:rPr>
              <w:t xml:space="preserve"> </w:t>
            </w:r>
            <w:r w:rsidRPr="00E42EF5">
              <w:rPr>
                <w:sz w:val="18"/>
                <w:szCs w:val="18"/>
              </w:rPr>
              <w:t>CSD-ului</w:t>
            </w:r>
            <w:r w:rsidRPr="00E42EF5">
              <w:rPr>
                <w:spacing w:val="-14"/>
                <w:sz w:val="18"/>
                <w:szCs w:val="18"/>
              </w:rPr>
              <w:t xml:space="preserve"> </w:t>
            </w:r>
            <w:r w:rsidRPr="00E42EF5">
              <w:rPr>
                <w:sz w:val="18"/>
                <w:szCs w:val="18"/>
              </w:rPr>
              <w:t>solicitant</w:t>
            </w:r>
            <w:r w:rsidRPr="00E42EF5">
              <w:rPr>
                <w:spacing w:val="-14"/>
                <w:sz w:val="18"/>
                <w:szCs w:val="18"/>
              </w:rPr>
              <w:t xml:space="preserve"> </w:t>
            </w:r>
            <w:r w:rsidRPr="00E42EF5">
              <w:rPr>
                <w:sz w:val="18"/>
                <w:szCs w:val="18"/>
              </w:rPr>
              <w:t>nu este de acord cu rezultatul evaluării, oricare dintre aceste autorități poate înainta cazul ESMA, care poate acționa în conformitate cu competențele conferite în temeiul articolului</w:t>
            </w:r>
            <w:r w:rsidRPr="00E42EF5">
              <w:rPr>
                <w:spacing w:val="-14"/>
                <w:sz w:val="18"/>
                <w:szCs w:val="18"/>
              </w:rPr>
              <w:t xml:space="preserve"> </w:t>
            </w:r>
            <w:r w:rsidRPr="00E42EF5">
              <w:rPr>
                <w:sz w:val="18"/>
                <w:szCs w:val="18"/>
              </w:rPr>
              <w:t>19</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Regulamentul</w:t>
            </w:r>
            <w:r w:rsidRPr="00E42EF5">
              <w:rPr>
                <w:spacing w:val="-13"/>
                <w:sz w:val="18"/>
                <w:szCs w:val="18"/>
              </w:rPr>
              <w:t xml:space="preserve"> </w:t>
            </w:r>
            <w:r w:rsidRPr="00E42EF5">
              <w:rPr>
                <w:sz w:val="18"/>
                <w:szCs w:val="18"/>
              </w:rPr>
              <w:t>(UE) nr. 1095/2010.</w:t>
            </w:r>
          </w:p>
          <w:p w14:paraId="588233EB" w14:textId="77777777" w:rsidR="00A71C82" w:rsidRPr="00E42EF5" w:rsidRDefault="00A71C82" w:rsidP="00A71C82">
            <w:pPr>
              <w:pStyle w:val="TableParagraph"/>
              <w:ind w:right="15"/>
              <w:rPr>
                <w:sz w:val="18"/>
                <w:szCs w:val="18"/>
              </w:rPr>
            </w:pPr>
            <w:r w:rsidRPr="00E42EF5">
              <w:rPr>
                <w:sz w:val="18"/>
                <w:szCs w:val="18"/>
              </w:rPr>
              <w:t>În</w:t>
            </w:r>
            <w:r w:rsidRPr="00E42EF5">
              <w:rPr>
                <w:spacing w:val="-11"/>
                <w:sz w:val="18"/>
                <w:szCs w:val="18"/>
              </w:rPr>
              <w:t xml:space="preserve"> </w:t>
            </w:r>
            <w:r w:rsidRPr="00E42EF5">
              <w:rPr>
                <w:sz w:val="18"/>
                <w:szCs w:val="18"/>
              </w:rPr>
              <w:t>cazul</w:t>
            </w:r>
            <w:r w:rsidRPr="00E42EF5">
              <w:rPr>
                <w:spacing w:val="-10"/>
                <w:sz w:val="18"/>
                <w:szCs w:val="18"/>
              </w:rPr>
              <w:t xml:space="preserve"> </w:t>
            </w:r>
            <w:r w:rsidRPr="00E42EF5">
              <w:rPr>
                <w:sz w:val="18"/>
                <w:szCs w:val="18"/>
              </w:rPr>
              <w:t>în</w:t>
            </w:r>
            <w:r w:rsidRPr="00E42EF5">
              <w:rPr>
                <w:spacing w:val="-11"/>
                <w:sz w:val="18"/>
                <w:szCs w:val="18"/>
              </w:rPr>
              <w:t xml:space="preserve"> </w:t>
            </w:r>
            <w:r w:rsidRPr="00E42EF5">
              <w:rPr>
                <w:sz w:val="18"/>
                <w:szCs w:val="18"/>
              </w:rPr>
              <w:t>care</w:t>
            </w:r>
            <w:r w:rsidRPr="00E42EF5">
              <w:rPr>
                <w:spacing w:val="-8"/>
                <w:sz w:val="18"/>
                <w:szCs w:val="18"/>
              </w:rPr>
              <w:t xml:space="preserve"> </w:t>
            </w:r>
            <w:r w:rsidRPr="00E42EF5">
              <w:rPr>
                <w:sz w:val="18"/>
                <w:szCs w:val="18"/>
              </w:rPr>
              <w:t>refuzul</w:t>
            </w:r>
            <w:r w:rsidRPr="00E42EF5">
              <w:rPr>
                <w:spacing w:val="-5"/>
                <w:sz w:val="18"/>
                <w:szCs w:val="18"/>
              </w:rPr>
              <w:t xml:space="preserve"> </w:t>
            </w:r>
            <w:r w:rsidRPr="00E42EF5">
              <w:rPr>
                <w:sz w:val="18"/>
                <w:szCs w:val="18"/>
              </w:rPr>
              <w:t>CSD-ului</w:t>
            </w:r>
            <w:r w:rsidRPr="00E42EF5">
              <w:rPr>
                <w:spacing w:val="-6"/>
                <w:sz w:val="18"/>
                <w:szCs w:val="18"/>
              </w:rPr>
              <w:t xml:space="preserve"> </w:t>
            </w:r>
            <w:r w:rsidRPr="00E42EF5">
              <w:rPr>
                <w:sz w:val="18"/>
                <w:szCs w:val="18"/>
              </w:rPr>
              <w:t>de</w:t>
            </w:r>
            <w:r w:rsidRPr="00E42EF5">
              <w:rPr>
                <w:spacing w:val="-13"/>
                <w:sz w:val="18"/>
                <w:szCs w:val="18"/>
              </w:rPr>
              <w:t xml:space="preserve"> </w:t>
            </w:r>
            <w:r w:rsidRPr="00E42EF5">
              <w:rPr>
                <w:sz w:val="18"/>
                <w:szCs w:val="18"/>
              </w:rPr>
              <w:t>a acorda acces CSD-ului</w:t>
            </w:r>
            <w:r w:rsidRPr="00E42EF5">
              <w:rPr>
                <w:spacing w:val="-3"/>
                <w:sz w:val="18"/>
                <w:szCs w:val="18"/>
              </w:rPr>
              <w:t xml:space="preserve"> </w:t>
            </w:r>
            <w:r w:rsidRPr="00E42EF5">
              <w:rPr>
                <w:sz w:val="18"/>
                <w:szCs w:val="18"/>
              </w:rPr>
              <w:t>solicitant este considerat nejustificat, autoritatea competentă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CSD-ului</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primește solicitarea emite un ordin prin care obligă CSD-</w:t>
            </w:r>
            <w:proofErr w:type="spellStart"/>
            <w:r w:rsidRPr="00E42EF5">
              <w:rPr>
                <w:sz w:val="18"/>
                <w:szCs w:val="18"/>
              </w:rPr>
              <w:t>ul</w:t>
            </w:r>
            <w:proofErr w:type="spellEnd"/>
            <w:r w:rsidRPr="00E42EF5">
              <w:rPr>
                <w:sz w:val="18"/>
                <w:szCs w:val="18"/>
              </w:rPr>
              <w:t xml:space="preserve"> respectiv să acorde acces CSD-ului solicitant.</w:t>
            </w:r>
          </w:p>
        </w:tc>
        <w:tc>
          <w:tcPr>
            <w:tcW w:w="6030" w:type="dxa"/>
          </w:tcPr>
          <w:p w14:paraId="160EACF8" w14:textId="77777777" w:rsidR="00A71C82" w:rsidRPr="00E42EF5" w:rsidRDefault="00A71C82" w:rsidP="00A71C82">
            <w:pPr>
              <w:pStyle w:val="TableParagraph"/>
              <w:numPr>
                <w:ilvl w:val="0"/>
                <w:numId w:val="110"/>
              </w:numPr>
              <w:tabs>
                <w:tab w:val="left" w:pos="451"/>
                <w:tab w:val="left" w:pos="580"/>
              </w:tabs>
              <w:ind w:right="15" w:firstLine="0"/>
              <w:rPr>
                <w:sz w:val="18"/>
                <w:szCs w:val="18"/>
              </w:rPr>
            </w:pPr>
            <w:r w:rsidRPr="00E42EF5">
              <w:rPr>
                <w:sz w:val="18"/>
                <w:szCs w:val="18"/>
              </w:rPr>
              <w:t>Depozitarul</w:t>
            </w:r>
            <w:r w:rsidRPr="00E42EF5">
              <w:rPr>
                <w:spacing w:val="-1"/>
                <w:sz w:val="18"/>
                <w:szCs w:val="18"/>
              </w:rPr>
              <w:t xml:space="preserve"> </w:t>
            </w:r>
            <w:r w:rsidRPr="00E42EF5">
              <w:rPr>
                <w:sz w:val="18"/>
                <w:szCs w:val="18"/>
              </w:rPr>
              <w:t>central</w:t>
            </w:r>
            <w:r w:rsidRPr="00E42EF5">
              <w:rPr>
                <w:spacing w:val="-1"/>
                <w:sz w:val="18"/>
                <w:szCs w:val="18"/>
              </w:rPr>
              <w:t xml:space="preserve"> </w:t>
            </w:r>
            <w:r w:rsidRPr="00E42EF5">
              <w:rPr>
                <w:sz w:val="18"/>
                <w:szCs w:val="18"/>
              </w:rPr>
              <w:t>este</w:t>
            </w:r>
            <w:r w:rsidRPr="00E42EF5">
              <w:rPr>
                <w:spacing w:val="-4"/>
                <w:sz w:val="18"/>
                <w:szCs w:val="18"/>
              </w:rPr>
              <w:t xml:space="preserve"> </w:t>
            </w:r>
            <w:r w:rsidRPr="00E42EF5">
              <w:rPr>
                <w:sz w:val="18"/>
                <w:szCs w:val="18"/>
              </w:rPr>
              <w:t>în drept să</w:t>
            </w:r>
            <w:r w:rsidRPr="00E42EF5">
              <w:rPr>
                <w:spacing w:val="-14"/>
                <w:sz w:val="18"/>
                <w:szCs w:val="18"/>
              </w:rPr>
              <w:t xml:space="preserve"> </w:t>
            </w:r>
            <w:r w:rsidRPr="00E42EF5">
              <w:rPr>
                <w:sz w:val="18"/>
                <w:szCs w:val="18"/>
              </w:rPr>
              <w:t>refuze</w:t>
            </w:r>
            <w:r w:rsidRPr="00E42EF5">
              <w:rPr>
                <w:spacing w:val="-14"/>
                <w:sz w:val="18"/>
                <w:szCs w:val="18"/>
              </w:rPr>
              <w:t xml:space="preserve"> </w:t>
            </w:r>
            <w:r w:rsidRPr="00E42EF5">
              <w:rPr>
                <w:sz w:val="18"/>
                <w:szCs w:val="18"/>
              </w:rPr>
              <w:t>accesul</w:t>
            </w:r>
            <w:r w:rsidRPr="00E42EF5">
              <w:rPr>
                <w:spacing w:val="-14"/>
                <w:sz w:val="18"/>
                <w:szCs w:val="18"/>
              </w:rPr>
              <w:t xml:space="preserve"> </w:t>
            </w:r>
            <w:r w:rsidRPr="00E42EF5">
              <w:rPr>
                <w:sz w:val="18"/>
                <w:szCs w:val="18"/>
              </w:rPr>
              <w:t>depozitarului</w:t>
            </w:r>
            <w:r w:rsidRPr="00E42EF5">
              <w:rPr>
                <w:spacing w:val="-14"/>
                <w:sz w:val="18"/>
                <w:szCs w:val="18"/>
              </w:rPr>
              <w:t xml:space="preserve"> </w:t>
            </w:r>
            <w:r w:rsidRPr="00E42EF5">
              <w:rPr>
                <w:sz w:val="18"/>
                <w:szCs w:val="18"/>
              </w:rPr>
              <w:t>central solicitant doar dacă sunt întrunite următoarele condiții:</w:t>
            </w:r>
          </w:p>
          <w:p w14:paraId="4C0E5D77" w14:textId="77777777" w:rsidR="00A71C82" w:rsidRPr="00E42EF5" w:rsidRDefault="00A71C82" w:rsidP="00A71C82">
            <w:pPr>
              <w:pStyle w:val="TableParagraph"/>
              <w:numPr>
                <w:ilvl w:val="1"/>
                <w:numId w:val="110"/>
              </w:numPr>
              <w:tabs>
                <w:tab w:val="left" w:pos="451"/>
                <w:tab w:val="left" w:pos="580"/>
              </w:tabs>
              <w:ind w:right="15" w:firstLine="0"/>
              <w:rPr>
                <w:sz w:val="18"/>
                <w:szCs w:val="18"/>
              </w:rPr>
            </w:pPr>
            <w:r w:rsidRPr="00E42EF5">
              <w:rPr>
                <w:sz w:val="18"/>
                <w:szCs w:val="18"/>
              </w:rPr>
              <w:t>accesul</w:t>
            </w:r>
            <w:r w:rsidRPr="00E42EF5">
              <w:rPr>
                <w:spacing w:val="-14"/>
                <w:sz w:val="18"/>
                <w:szCs w:val="18"/>
              </w:rPr>
              <w:t xml:space="preserve"> </w:t>
            </w:r>
            <w:r w:rsidRPr="00E42EF5">
              <w:rPr>
                <w:sz w:val="18"/>
                <w:szCs w:val="18"/>
              </w:rPr>
              <w:t>poate</w:t>
            </w:r>
            <w:r w:rsidRPr="00E42EF5">
              <w:rPr>
                <w:spacing w:val="-14"/>
                <w:sz w:val="18"/>
                <w:szCs w:val="18"/>
              </w:rPr>
              <w:t xml:space="preserve"> </w:t>
            </w:r>
            <w:r w:rsidRPr="00E42EF5">
              <w:rPr>
                <w:sz w:val="18"/>
                <w:szCs w:val="18"/>
              </w:rPr>
              <w:t>pune</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pericol funcționarea stabilă și ordonată a piețelor</w:t>
            </w:r>
            <w:r w:rsidRPr="00E42EF5">
              <w:rPr>
                <w:spacing w:val="-14"/>
                <w:sz w:val="18"/>
                <w:szCs w:val="18"/>
              </w:rPr>
              <w:t xml:space="preserve"> </w:t>
            </w:r>
            <w:r w:rsidRPr="00E42EF5">
              <w:rPr>
                <w:sz w:val="18"/>
                <w:szCs w:val="18"/>
              </w:rPr>
              <w:t>financiare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poate</w:t>
            </w:r>
            <w:r w:rsidRPr="00E42EF5">
              <w:rPr>
                <w:spacing w:val="-13"/>
                <w:sz w:val="18"/>
                <w:szCs w:val="18"/>
              </w:rPr>
              <w:t xml:space="preserve"> </w:t>
            </w:r>
            <w:r w:rsidRPr="00E42EF5">
              <w:rPr>
                <w:sz w:val="18"/>
                <w:szCs w:val="18"/>
              </w:rPr>
              <w:t>duce</w:t>
            </w:r>
            <w:r w:rsidRPr="00E42EF5">
              <w:rPr>
                <w:spacing w:val="-14"/>
                <w:sz w:val="18"/>
                <w:szCs w:val="18"/>
              </w:rPr>
              <w:t xml:space="preserve"> </w:t>
            </w:r>
            <w:r w:rsidRPr="00E42EF5">
              <w:rPr>
                <w:sz w:val="18"/>
                <w:szCs w:val="18"/>
              </w:rPr>
              <w:t>la apariție unui risc sistemic; și</w:t>
            </w:r>
          </w:p>
          <w:p w14:paraId="5E2480FC" w14:textId="77777777" w:rsidR="00A71C82" w:rsidRPr="00E42EF5" w:rsidRDefault="00A71C82" w:rsidP="00A71C82">
            <w:pPr>
              <w:pStyle w:val="TableParagraph"/>
              <w:numPr>
                <w:ilvl w:val="1"/>
                <w:numId w:val="110"/>
              </w:numPr>
              <w:tabs>
                <w:tab w:val="left" w:pos="451"/>
                <w:tab w:val="left" w:pos="580"/>
              </w:tabs>
              <w:ind w:right="15" w:firstLine="0"/>
              <w:rPr>
                <w:sz w:val="18"/>
                <w:szCs w:val="18"/>
              </w:rPr>
            </w:pPr>
            <w:r w:rsidRPr="00E42EF5">
              <w:rPr>
                <w:sz w:val="18"/>
                <w:szCs w:val="18"/>
              </w:rPr>
              <w:t>refuzul</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bazează</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o</w:t>
            </w:r>
            <w:r w:rsidRPr="00E42EF5">
              <w:rPr>
                <w:spacing w:val="-13"/>
                <w:sz w:val="18"/>
                <w:szCs w:val="18"/>
              </w:rPr>
              <w:t xml:space="preserve"> </w:t>
            </w:r>
            <w:r w:rsidRPr="00E42EF5">
              <w:rPr>
                <w:sz w:val="18"/>
                <w:szCs w:val="18"/>
              </w:rPr>
              <w:t>evaluare cuprinzătoare a riscurilor.</w:t>
            </w:r>
          </w:p>
          <w:p w14:paraId="39752CD2" w14:textId="77777777" w:rsidR="00A71C82" w:rsidRPr="00E42EF5" w:rsidRDefault="00A71C82" w:rsidP="00A71C82">
            <w:pPr>
              <w:pStyle w:val="TableParagraph"/>
              <w:numPr>
                <w:ilvl w:val="0"/>
                <w:numId w:val="109"/>
              </w:numPr>
              <w:tabs>
                <w:tab w:val="left" w:pos="451"/>
                <w:tab w:val="left" w:pos="580"/>
              </w:tabs>
              <w:ind w:right="15" w:firstLine="0"/>
              <w:rPr>
                <w:sz w:val="18"/>
                <w:szCs w:val="18"/>
              </w:rPr>
            </w:pPr>
            <w:r w:rsidRPr="00E42EF5">
              <w:rPr>
                <w:sz w:val="18"/>
                <w:szCs w:val="18"/>
              </w:rPr>
              <w:t>În cazul în care un depozitar central</w:t>
            </w:r>
            <w:r w:rsidRPr="00E42EF5">
              <w:rPr>
                <w:spacing w:val="-15"/>
                <w:sz w:val="18"/>
                <w:szCs w:val="18"/>
              </w:rPr>
              <w:t xml:space="preserve"> </w:t>
            </w:r>
            <w:r w:rsidRPr="00E42EF5">
              <w:rPr>
                <w:sz w:val="18"/>
                <w:szCs w:val="18"/>
              </w:rPr>
              <w:t>refuză</w:t>
            </w:r>
            <w:r w:rsidRPr="00E42EF5">
              <w:rPr>
                <w:spacing w:val="-14"/>
                <w:sz w:val="18"/>
                <w:szCs w:val="18"/>
              </w:rPr>
              <w:t xml:space="preserve"> </w:t>
            </w:r>
            <w:r w:rsidRPr="00E42EF5">
              <w:rPr>
                <w:sz w:val="18"/>
                <w:szCs w:val="18"/>
              </w:rPr>
              <w:t>accesul,</w:t>
            </w:r>
            <w:r w:rsidRPr="00E42EF5">
              <w:rPr>
                <w:spacing w:val="-14"/>
                <w:sz w:val="18"/>
                <w:szCs w:val="18"/>
              </w:rPr>
              <w:t xml:space="preserve"> </w:t>
            </w:r>
            <w:r w:rsidRPr="00E42EF5">
              <w:rPr>
                <w:sz w:val="18"/>
                <w:szCs w:val="18"/>
              </w:rPr>
              <w:t>acesta</w:t>
            </w:r>
            <w:r w:rsidRPr="00E42EF5">
              <w:rPr>
                <w:spacing w:val="-14"/>
                <w:sz w:val="18"/>
                <w:szCs w:val="18"/>
              </w:rPr>
              <w:t xml:space="preserve"> </w:t>
            </w:r>
            <w:r w:rsidRPr="00E42EF5">
              <w:rPr>
                <w:sz w:val="18"/>
                <w:szCs w:val="18"/>
              </w:rPr>
              <w:t>prezintă depozitarului central solicitant motivele complete ale refuzului, în formă scrisă.</w:t>
            </w:r>
          </w:p>
          <w:p w14:paraId="5F4555FE" w14:textId="77777777" w:rsidR="00A71C82" w:rsidRPr="006C068D" w:rsidRDefault="00A71C82" w:rsidP="00A71C82">
            <w:pPr>
              <w:pStyle w:val="TableParagraph"/>
              <w:numPr>
                <w:ilvl w:val="0"/>
                <w:numId w:val="109"/>
              </w:numPr>
              <w:tabs>
                <w:tab w:val="left" w:pos="451"/>
                <w:tab w:val="left" w:pos="580"/>
              </w:tabs>
              <w:ind w:right="15" w:firstLine="0"/>
              <w:rPr>
                <w:sz w:val="18"/>
                <w:szCs w:val="18"/>
              </w:rPr>
            </w:pPr>
            <w:r w:rsidRPr="006C068D">
              <w:rPr>
                <w:sz w:val="18"/>
                <w:szCs w:val="18"/>
              </w:rPr>
              <w:t>În caz de refuz, depozitarul central solicitant este în drept să depună</w:t>
            </w:r>
            <w:r w:rsidRPr="006C068D">
              <w:rPr>
                <w:spacing w:val="-14"/>
                <w:sz w:val="18"/>
                <w:szCs w:val="18"/>
              </w:rPr>
              <w:t xml:space="preserve"> </w:t>
            </w:r>
            <w:r w:rsidRPr="006C068D">
              <w:rPr>
                <w:sz w:val="18"/>
                <w:szCs w:val="18"/>
              </w:rPr>
              <w:t>o</w:t>
            </w:r>
            <w:r w:rsidRPr="006C068D">
              <w:rPr>
                <w:spacing w:val="-14"/>
                <w:sz w:val="18"/>
                <w:szCs w:val="18"/>
              </w:rPr>
              <w:t xml:space="preserve"> </w:t>
            </w:r>
            <w:r w:rsidRPr="006C068D">
              <w:rPr>
                <w:sz w:val="18"/>
                <w:szCs w:val="18"/>
              </w:rPr>
              <w:t>petiție,</w:t>
            </w:r>
            <w:r w:rsidRPr="006C068D">
              <w:rPr>
                <w:spacing w:val="-14"/>
                <w:sz w:val="18"/>
                <w:szCs w:val="18"/>
              </w:rPr>
              <w:t xml:space="preserve"> </w:t>
            </w:r>
            <w:r w:rsidRPr="006C068D">
              <w:rPr>
                <w:sz w:val="18"/>
                <w:szCs w:val="18"/>
              </w:rPr>
              <w:t>conform</w:t>
            </w:r>
            <w:r w:rsidRPr="006C068D">
              <w:rPr>
                <w:spacing w:val="-15"/>
                <w:sz w:val="18"/>
                <w:szCs w:val="18"/>
              </w:rPr>
              <w:t xml:space="preserve"> </w:t>
            </w:r>
            <w:r w:rsidRPr="006C068D">
              <w:rPr>
                <w:sz w:val="18"/>
                <w:szCs w:val="18"/>
              </w:rPr>
              <w:t>Codului administrativ,</w:t>
            </w:r>
            <w:r w:rsidRPr="006C068D">
              <w:rPr>
                <w:spacing w:val="29"/>
                <w:sz w:val="18"/>
                <w:szCs w:val="18"/>
              </w:rPr>
              <w:t xml:space="preserve"> </w:t>
            </w:r>
            <w:r w:rsidRPr="006C068D">
              <w:rPr>
                <w:sz w:val="18"/>
                <w:szCs w:val="18"/>
              </w:rPr>
              <w:t>la</w:t>
            </w:r>
            <w:r w:rsidRPr="006C068D">
              <w:rPr>
                <w:spacing w:val="-3"/>
                <w:sz w:val="18"/>
                <w:szCs w:val="18"/>
              </w:rPr>
              <w:t xml:space="preserve"> </w:t>
            </w:r>
            <w:r w:rsidRPr="006C068D">
              <w:rPr>
                <w:sz w:val="18"/>
                <w:szCs w:val="18"/>
              </w:rPr>
              <w:t>Comisia</w:t>
            </w:r>
            <w:r w:rsidRPr="006C068D">
              <w:rPr>
                <w:spacing w:val="-4"/>
                <w:sz w:val="18"/>
                <w:szCs w:val="18"/>
              </w:rPr>
              <w:t xml:space="preserve"> </w:t>
            </w:r>
            <w:r w:rsidRPr="006C068D">
              <w:rPr>
                <w:sz w:val="18"/>
                <w:szCs w:val="18"/>
              </w:rPr>
              <w:t>Națională</w:t>
            </w:r>
            <w:r w:rsidRPr="006C068D">
              <w:rPr>
                <w:spacing w:val="-3"/>
                <w:sz w:val="18"/>
                <w:szCs w:val="18"/>
              </w:rPr>
              <w:t xml:space="preserve"> </w:t>
            </w:r>
            <w:r w:rsidRPr="006C068D">
              <w:rPr>
                <w:spacing w:val="-10"/>
                <w:sz w:val="18"/>
                <w:szCs w:val="18"/>
              </w:rPr>
              <w:t xml:space="preserve">a </w:t>
            </w:r>
            <w:r w:rsidRPr="006C068D">
              <w:rPr>
                <w:sz w:val="18"/>
                <w:szCs w:val="18"/>
              </w:rPr>
              <w:t>Pieței</w:t>
            </w:r>
            <w:r w:rsidRPr="006C068D">
              <w:rPr>
                <w:spacing w:val="-10"/>
                <w:sz w:val="18"/>
                <w:szCs w:val="18"/>
              </w:rPr>
              <w:t xml:space="preserve"> </w:t>
            </w:r>
            <w:r w:rsidRPr="006C068D">
              <w:rPr>
                <w:spacing w:val="-2"/>
                <w:sz w:val="18"/>
                <w:szCs w:val="18"/>
              </w:rPr>
              <w:t>Financiare.</w:t>
            </w:r>
          </w:p>
          <w:p w14:paraId="0200EC16" w14:textId="77777777" w:rsidR="00A71C82" w:rsidRPr="0043513E" w:rsidRDefault="00A71C82" w:rsidP="00A71C82">
            <w:pPr>
              <w:pStyle w:val="TableParagraph"/>
              <w:numPr>
                <w:ilvl w:val="0"/>
                <w:numId w:val="109"/>
              </w:numPr>
              <w:tabs>
                <w:tab w:val="left" w:pos="451"/>
                <w:tab w:val="left" w:pos="724"/>
              </w:tabs>
              <w:ind w:left="140" w:right="15" w:firstLine="0"/>
              <w:rPr>
                <w:spacing w:val="-2"/>
                <w:sz w:val="18"/>
                <w:szCs w:val="18"/>
              </w:rPr>
            </w:pPr>
            <w:r w:rsidRPr="00E42EF5">
              <w:rPr>
                <w:sz w:val="18"/>
                <w:szCs w:val="18"/>
              </w:rPr>
              <w:t>Comisia</w:t>
            </w:r>
            <w:r w:rsidRPr="00E42EF5">
              <w:rPr>
                <w:spacing w:val="-3"/>
                <w:sz w:val="18"/>
                <w:szCs w:val="18"/>
              </w:rPr>
              <w:t xml:space="preserve"> </w:t>
            </w:r>
            <w:r w:rsidRPr="0043513E">
              <w:rPr>
                <w:sz w:val="18"/>
                <w:szCs w:val="18"/>
              </w:rPr>
              <w:t>Națională</w:t>
            </w:r>
            <w:r w:rsidRPr="0043513E">
              <w:rPr>
                <w:spacing w:val="-3"/>
                <w:sz w:val="18"/>
                <w:szCs w:val="18"/>
              </w:rPr>
              <w:t xml:space="preserve"> </w:t>
            </w:r>
            <w:r w:rsidRPr="0043513E">
              <w:rPr>
                <w:sz w:val="18"/>
                <w:szCs w:val="18"/>
              </w:rPr>
              <w:t>a</w:t>
            </w:r>
            <w:r w:rsidRPr="0043513E">
              <w:rPr>
                <w:spacing w:val="-6"/>
                <w:sz w:val="18"/>
                <w:szCs w:val="18"/>
              </w:rPr>
              <w:t xml:space="preserve"> </w:t>
            </w:r>
            <w:r w:rsidRPr="0043513E">
              <w:rPr>
                <w:spacing w:val="-2"/>
                <w:sz w:val="18"/>
                <w:szCs w:val="18"/>
              </w:rPr>
              <w:t>Pieței Financiare examinează petiția, evaluând motivele refuzului, și oferă depozitarului central solicitant un răspuns motivat.</w:t>
            </w:r>
          </w:p>
          <w:p w14:paraId="786DB04D" w14:textId="77777777" w:rsidR="00A71C82" w:rsidRPr="0043513E" w:rsidRDefault="00A71C82" w:rsidP="00B4314A">
            <w:pPr>
              <w:pStyle w:val="TableParagraph"/>
              <w:numPr>
                <w:ilvl w:val="0"/>
                <w:numId w:val="109"/>
              </w:numPr>
              <w:tabs>
                <w:tab w:val="left" w:pos="451"/>
                <w:tab w:val="left" w:pos="724"/>
              </w:tabs>
              <w:ind w:right="15" w:hanging="9"/>
              <w:rPr>
                <w:spacing w:val="-2"/>
                <w:sz w:val="18"/>
                <w:szCs w:val="18"/>
              </w:rPr>
            </w:pPr>
            <w:r w:rsidRPr="0043513E">
              <w:rPr>
                <w:spacing w:val="-2"/>
                <w:sz w:val="18"/>
                <w:szCs w:val="18"/>
              </w:rPr>
              <w:t>În procesul de evaluare a petiției, Comisia Națională a Pieței Financiare consultă, după caz, autoritatea competentă a depozitarului central solicitant și autoritatea relevantă a depozitarului central solicitant.</w:t>
            </w:r>
          </w:p>
          <w:p w14:paraId="23116F8A" w14:textId="77777777" w:rsidR="00A71C82" w:rsidRPr="00E42EF5" w:rsidRDefault="00A71C82" w:rsidP="00A71C82">
            <w:pPr>
              <w:pStyle w:val="TableParagraph"/>
              <w:numPr>
                <w:ilvl w:val="0"/>
                <w:numId w:val="109"/>
              </w:numPr>
              <w:tabs>
                <w:tab w:val="left" w:pos="451"/>
                <w:tab w:val="left" w:pos="724"/>
              </w:tabs>
              <w:ind w:left="140" w:right="15" w:firstLine="0"/>
              <w:rPr>
                <w:sz w:val="18"/>
                <w:szCs w:val="18"/>
              </w:rPr>
            </w:pPr>
            <w:r w:rsidRPr="0043513E">
              <w:rPr>
                <w:spacing w:val="-2"/>
                <w:sz w:val="18"/>
                <w:szCs w:val="18"/>
              </w:rPr>
              <w:t>În care în care consideră că refuzul depozitarului central care primește solicitarea este nejustificat, Comisia Națională a Pieței Financiare emite o decizie prin care îl obligă să acorde acces depozitarului central solicitant.</w:t>
            </w:r>
          </w:p>
        </w:tc>
        <w:tc>
          <w:tcPr>
            <w:tcW w:w="1440" w:type="dxa"/>
          </w:tcPr>
          <w:p w14:paraId="6EF0CB62"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6B76F08" w14:textId="77777777" w:rsidR="00A71C82" w:rsidRPr="00E42EF5" w:rsidRDefault="00A71C82" w:rsidP="00A71C82">
            <w:pPr>
              <w:pStyle w:val="TableParagraph"/>
              <w:ind w:left="0"/>
              <w:rPr>
                <w:sz w:val="18"/>
                <w:szCs w:val="18"/>
              </w:rPr>
            </w:pPr>
          </w:p>
        </w:tc>
      </w:tr>
      <w:tr w:rsidR="00A71C82" w:rsidRPr="00E42EF5" w14:paraId="2D346CE6" w14:textId="77777777" w:rsidTr="00B4314A">
        <w:trPr>
          <w:gridAfter w:val="1"/>
          <w:wAfter w:w="7" w:type="dxa"/>
        </w:trPr>
        <w:tc>
          <w:tcPr>
            <w:tcW w:w="5575" w:type="dxa"/>
          </w:tcPr>
          <w:p w14:paraId="2533A008" w14:textId="77777777" w:rsidR="00A71C82" w:rsidRPr="00E42EF5" w:rsidRDefault="00A71C82" w:rsidP="00A71C82">
            <w:pPr>
              <w:pStyle w:val="TableParagraph"/>
              <w:ind w:right="15"/>
              <w:rPr>
                <w:sz w:val="18"/>
                <w:szCs w:val="18"/>
              </w:rPr>
            </w:pPr>
            <w:r w:rsidRPr="00E42EF5">
              <w:rPr>
                <w:sz w:val="18"/>
                <w:szCs w:val="18"/>
              </w:rPr>
              <w:t>(3) ESMA elaborează, în strânsă cooperare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membrii</w:t>
            </w:r>
            <w:r w:rsidRPr="00E42EF5">
              <w:rPr>
                <w:spacing w:val="-14"/>
                <w:sz w:val="18"/>
                <w:szCs w:val="18"/>
              </w:rPr>
              <w:t xml:space="preserve"> </w:t>
            </w:r>
            <w:r w:rsidRPr="00E42EF5">
              <w:rPr>
                <w:sz w:val="18"/>
                <w:szCs w:val="18"/>
              </w:rPr>
              <w:t>SEBC,</w:t>
            </w:r>
            <w:r w:rsidRPr="00E42EF5">
              <w:rPr>
                <w:spacing w:val="-13"/>
                <w:sz w:val="18"/>
                <w:szCs w:val="18"/>
              </w:rPr>
              <w:t xml:space="preserve"> </w:t>
            </w:r>
            <w:r w:rsidRPr="00E42EF5">
              <w:rPr>
                <w:sz w:val="18"/>
                <w:szCs w:val="18"/>
              </w:rPr>
              <w:t>proiecte de standarde tehnice de reglementare care precizează riscurile care trebuie luate în considerare de către CSD-uri atunci când efectuează o evaluare cuprinzătoare a riscurilor și de către autoritățile competente atunci când evaluează motivele de refuz în conformitate</w:t>
            </w:r>
            <w:r w:rsidRPr="00E42EF5">
              <w:rPr>
                <w:spacing w:val="-6"/>
                <w:sz w:val="18"/>
                <w:szCs w:val="18"/>
              </w:rPr>
              <w:t xml:space="preserve"> </w:t>
            </w:r>
            <w:r w:rsidRPr="00E42EF5">
              <w:rPr>
                <w:sz w:val="18"/>
                <w:szCs w:val="18"/>
              </w:rPr>
              <w:t>cu alineatul</w:t>
            </w:r>
            <w:r w:rsidRPr="00E42EF5">
              <w:rPr>
                <w:spacing w:val="-3"/>
                <w:sz w:val="18"/>
                <w:szCs w:val="18"/>
              </w:rPr>
              <w:t xml:space="preserve"> </w:t>
            </w:r>
            <w:r w:rsidRPr="00E42EF5">
              <w:rPr>
                <w:sz w:val="18"/>
                <w:szCs w:val="18"/>
              </w:rPr>
              <w:t>(2), precum și</w:t>
            </w:r>
            <w:r w:rsidRPr="00E42EF5">
              <w:rPr>
                <w:spacing w:val="-14"/>
                <w:sz w:val="18"/>
                <w:szCs w:val="18"/>
              </w:rPr>
              <w:t xml:space="preserve"> </w:t>
            </w:r>
            <w:r w:rsidRPr="00E42EF5">
              <w:rPr>
                <w:sz w:val="18"/>
                <w:szCs w:val="18"/>
              </w:rPr>
              <w:t>elementele</w:t>
            </w:r>
            <w:r w:rsidRPr="00E42EF5">
              <w:rPr>
                <w:spacing w:val="-14"/>
                <w:sz w:val="18"/>
                <w:szCs w:val="18"/>
              </w:rPr>
              <w:t xml:space="preserve"> </w:t>
            </w:r>
            <w:r w:rsidRPr="00E42EF5">
              <w:rPr>
                <w:sz w:val="18"/>
                <w:szCs w:val="18"/>
              </w:rPr>
              <w:t>procedurii</w:t>
            </w:r>
            <w:r w:rsidRPr="00E42EF5">
              <w:rPr>
                <w:spacing w:val="-14"/>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 alineatul (2).</w:t>
            </w:r>
          </w:p>
          <w:p w14:paraId="488F1A03" w14:textId="77777777" w:rsidR="00A71C82" w:rsidRPr="00E42EF5" w:rsidRDefault="00A71C82" w:rsidP="00A71C82">
            <w:pPr>
              <w:pStyle w:val="TableParagraph"/>
              <w:ind w:right="179"/>
              <w:rPr>
                <w:sz w:val="18"/>
                <w:szCs w:val="18"/>
              </w:rPr>
            </w:pPr>
            <w:r w:rsidRPr="00E42EF5">
              <w:rPr>
                <w:sz w:val="18"/>
                <w:szCs w:val="18"/>
              </w:rPr>
              <w:t>ESMA prezintă Comisiei aceste proiecte de standarde tehnice de reglementare până la 18 iunie 2015. Se</w:t>
            </w:r>
            <w:r w:rsidRPr="00E42EF5">
              <w:rPr>
                <w:spacing w:val="-8"/>
                <w:sz w:val="18"/>
                <w:szCs w:val="18"/>
              </w:rPr>
              <w:t xml:space="preserve"> </w:t>
            </w:r>
            <w:r w:rsidRPr="00E42EF5">
              <w:rPr>
                <w:sz w:val="18"/>
                <w:szCs w:val="18"/>
              </w:rPr>
              <w:t>deleagă</w:t>
            </w:r>
            <w:r w:rsidRPr="00E42EF5">
              <w:rPr>
                <w:spacing w:val="-2"/>
                <w:sz w:val="18"/>
                <w:szCs w:val="18"/>
              </w:rPr>
              <w:t xml:space="preserve"> </w:t>
            </w:r>
            <w:r w:rsidRPr="00E42EF5">
              <w:rPr>
                <w:sz w:val="18"/>
                <w:szCs w:val="18"/>
              </w:rPr>
              <w:t>Comisiei</w:t>
            </w:r>
            <w:r w:rsidRPr="00E42EF5">
              <w:rPr>
                <w:spacing w:val="-5"/>
                <w:sz w:val="18"/>
                <w:szCs w:val="18"/>
              </w:rPr>
              <w:t xml:space="preserve"> </w:t>
            </w:r>
            <w:r w:rsidRPr="00E42EF5">
              <w:rPr>
                <w:sz w:val="18"/>
                <w:szCs w:val="18"/>
              </w:rPr>
              <w:t>competența</w:t>
            </w:r>
            <w:r w:rsidRPr="00E42EF5">
              <w:rPr>
                <w:spacing w:val="-2"/>
                <w:sz w:val="18"/>
                <w:szCs w:val="18"/>
              </w:rPr>
              <w:t xml:space="preserve"> </w:t>
            </w:r>
            <w:r w:rsidRPr="00E42EF5">
              <w:rPr>
                <w:sz w:val="18"/>
                <w:szCs w:val="18"/>
              </w:rPr>
              <w:lastRenderedPageBreak/>
              <w:t>de</w:t>
            </w:r>
            <w:r w:rsidRPr="00E42EF5">
              <w:rPr>
                <w:spacing w:val="-13"/>
                <w:sz w:val="18"/>
                <w:szCs w:val="18"/>
              </w:rPr>
              <w:t xml:space="preserve"> </w:t>
            </w:r>
            <w:r w:rsidRPr="00E42EF5">
              <w:rPr>
                <w:sz w:val="18"/>
                <w:szCs w:val="18"/>
              </w:rPr>
              <w:t>a adopta standardele tehnice de reglementare menționate la primul paragraf,</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 xml:space="preserve">articolele 10-14 din Regulamentul (UE) nr. </w:t>
            </w:r>
            <w:r w:rsidRPr="00E42EF5">
              <w:rPr>
                <w:spacing w:val="-2"/>
                <w:sz w:val="18"/>
                <w:szCs w:val="18"/>
              </w:rPr>
              <w:t>1095/2010.</w:t>
            </w:r>
            <w:r w:rsidRPr="00E42EF5">
              <w:rPr>
                <w:sz w:val="18"/>
                <w:szCs w:val="18"/>
              </w:rPr>
              <w:t xml:space="preserve"> </w:t>
            </w:r>
          </w:p>
          <w:p w14:paraId="34E5CD64" w14:textId="77777777" w:rsidR="00A71C82" w:rsidRPr="00E42EF5" w:rsidRDefault="00A71C82" w:rsidP="00A71C82">
            <w:pPr>
              <w:pStyle w:val="TableParagraph"/>
              <w:ind w:right="179"/>
              <w:rPr>
                <w:sz w:val="18"/>
                <w:szCs w:val="18"/>
              </w:rPr>
            </w:pPr>
            <w:r w:rsidRPr="00E42EF5">
              <w:rPr>
                <w:sz w:val="18"/>
                <w:szCs w:val="18"/>
              </w:rPr>
              <w:t>(4) ESMA elaborează, în strânsă cooperare</w:t>
            </w:r>
            <w:r w:rsidRPr="00E42EF5">
              <w:rPr>
                <w:spacing w:val="-12"/>
                <w:sz w:val="18"/>
                <w:szCs w:val="18"/>
              </w:rPr>
              <w:t xml:space="preserve"> </w:t>
            </w:r>
            <w:r w:rsidRPr="00E42EF5">
              <w:rPr>
                <w:sz w:val="18"/>
                <w:szCs w:val="18"/>
              </w:rPr>
              <w:t>cu</w:t>
            </w:r>
            <w:r w:rsidRPr="00E42EF5">
              <w:rPr>
                <w:spacing w:val="-8"/>
                <w:sz w:val="18"/>
                <w:szCs w:val="18"/>
              </w:rPr>
              <w:t xml:space="preserve"> </w:t>
            </w:r>
            <w:r w:rsidRPr="00E42EF5">
              <w:rPr>
                <w:sz w:val="18"/>
                <w:szCs w:val="18"/>
              </w:rPr>
              <w:t>membrii</w:t>
            </w:r>
            <w:r w:rsidRPr="00E42EF5">
              <w:rPr>
                <w:spacing w:val="-10"/>
                <w:sz w:val="18"/>
                <w:szCs w:val="18"/>
              </w:rPr>
              <w:t xml:space="preserve"> </w:t>
            </w:r>
            <w:r w:rsidRPr="00E42EF5">
              <w:rPr>
                <w:sz w:val="18"/>
                <w:szCs w:val="18"/>
              </w:rPr>
              <w:t>SEBC,</w:t>
            </w:r>
            <w:r w:rsidRPr="00E42EF5">
              <w:rPr>
                <w:spacing w:val="-5"/>
                <w:sz w:val="18"/>
                <w:szCs w:val="18"/>
              </w:rPr>
              <w:t xml:space="preserve"> </w:t>
            </w:r>
            <w:r w:rsidRPr="00E42EF5">
              <w:rPr>
                <w:sz w:val="18"/>
                <w:szCs w:val="18"/>
              </w:rPr>
              <w:t>proiecte de standarde tehnice de punere în aplicare care să stabilească formulare standard</w:t>
            </w:r>
            <w:r w:rsidRPr="00E42EF5">
              <w:rPr>
                <w:spacing w:val="-1"/>
                <w:sz w:val="18"/>
                <w:szCs w:val="18"/>
              </w:rPr>
              <w:t xml:space="preserve"> </w:t>
            </w:r>
            <w:r w:rsidRPr="00E42EF5">
              <w:rPr>
                <w:sz w:val="18"/>
                <w:szCs w:val="18"/>
              </w:rPr>
              <w:t>și</w:t>
            </w:r>
            <w:r w:rsidRPr="00E42EF5">
              <w:rPr>
                <w:spacing w:val="-2"/>
                <w:sz w:val="18"/>
                <w:szCs w:val="18"/>
              </w:rPr>
              <w:t xml:space="preserve"> </w:t>
            </w:r>
            <w:r w:rsidRPr="00E42EF5">
              <w:rPr>
                <w:sz w:val="18"/>
                <w:szCs w:val="18"/>
              </w:rPr>
              <w:t>modele</w:t>
            </w:r>
            <w:r w:rsidRPr="00E42EF5">
              <w:rPr>
                <w:spacing w:val="-5"/>
                <w:sz w:val="18"/>
                <w:szCs w:val="18"/>
              </w:rPr>
              <w:t xml:space="preserve"> </w:t>
            </w:r>
            <w:r w:rsidRPr="00E42EF5">
              <w:rPr>
                <w:sz w:val="18"/>
                <w:szCs w:val="18"/>
              </w:rPr>
              <w:t xml:space="preserve">pentru procedurile menționate la alineatele (1) și (2). ESMA prezintă Comisiei aceste proiecte de standarde tehnice de punere în aplicare până la 18 iunie </w:t>
            </w:r>
            <w:r w:rsidRPr="00E42EF5">
              <w:rPr>
                <w:spacing w:val="-2"/>
                <w:sz w:val="18"/>
                <w:szCs w:val="18"/>
              </w:rPr>
              <w:t>2015.</w:t>
            </w:r>
          </w:p>
          <w:p w14:paraId="6F05492C" w14:textId="77777777" w:rsidR="00A71C82" w:rsidRPr="00E42EF5" w:rsidRDefault="00A71C82" w:rsidP="00A71C82">
            <w:pPr>
              <w:pStyle w:val="TableParagraph"/>
              <w:ind w:right="15"/>
              <w:rPr>
                <w:sz w:val="18"/>
                <w:szCs w:val="18"/>
              </w:rPr>
            </w:pPr>
            <w:r w:rsidRPr="00E42EF5">
              <w:rPr>
                <w:sz w:val="18"/>
                <w:szCs w:val="18"/>
              </w:rPr>
              <w:t>Se</w:t>
            </w:r>
            <w:r w:rsidRPr="00E42EF5">
              <w:rPr>
                <w:spacing w:val="-14"/>
                <w:sz w:val="18"/>
                <w:szCs w:val="18"/>
              </w:rPr>
              <w:t xml:space="preserve"> </w:t>
            </w:r>
            <w:r w:rsidRPr="00E42EF5">
              <w:rPr>
                <w:sz w:val="18"/>
                <w:szCs w:val="18"/>
              </w:rPr>
              <w:t>conferă</w:t>
            </w:r>
            <w:r w:rsidRPr="00E42EF5">
              <w:rPr>
                <w:spacing w:val="-14"/>
                <w:sz w:val="18"/>
                <w:szCs w:val="18"/>
              </w:rPr>
              <w:t xml:space="preserve"> </w:t>
            </w:r>
            <w:r w:rsidRPr="00E42EF5">
              <w:rPr>
                <w:sz w:val="18"/>
                <w:szCs w:val="18"/>
              </w:rPr>
              <w:t>Comisiei</w:t>
            </w:r>
            <w:r w:rsidRPr="00E42EF5">
              <w:rPr>
                <w:spacing w:val="-14"/>
                <w:sz w:val="18"/>
                <w:szCs w:val="18"/>
              </w:rPr>
              <w:t xml:space="preserve"> </w:t>
            </w:r>
            <w:r w:rsidRPr="00E42EF5">
              <w:rPr>
                <w:sz w:val="18"/>
                <w:szCs w:val="18"/>
              </w:rPr>
              <w:t>competența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 adopta</w:t>
            </w:r>
            <w:r w:rsidRPr="00E42EF5">
              <w:rPr>
                <w:spacing w:val="-13"/>
                <w:sz w:val="18"/>
                <w:szCs w:val="18"/>
              </w:rPr>
              <w:t xml:space="preserve"> </w:t>
            </w:r>
            <w:r w:rsidRPr="00E42EF5">
              <w:rPr>
                <w:sz w:val="18"/>
                <w:szCs w:val="18"/>
              </w:rPr>
              <w:t>standardele</w:t>
            </w:r>
            <w:r w:rsidRPr="00E42EF5">
              <w:rPr>
                <w:spacing w:val="-14"/>
                <w:sz w:val="18"/>
                <w:szCs w:val="18"/>
              </w:rPr>
              <w:t xml:space="preserve"> </w:t>
            </w:r>
            <w:r w:rsidRPr="00E42EF5">
              <w:rPr>
                <w:sz w:val="18"/>
                <w:szCs w:val="18"/>
              </w:rPr>
              <w:t>tehnice</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punere în aplicare menționate la primul paragraf,</w:t>
            </w:r>
            <w:r w:rsidRPr="00E42EF5">
              <w:rPr>
                <w:spacing w:val="-11"/>
                <w:sz w:val="18"/>
                <w:szCs w:val="18"/>
              </w:rPr>
              <w:t xml:space="preserve"> </w:t>
            </w:r>
            <w:r w:rsidRPr="00E42EF5">
              <w:rPr>
                <w:sz w:val="18"/>
                <w:szCs w:val="18"/>
              </w:rPr>
              <w:t>în</w:t>
            </w:r>
            <w:r w:rsidRPr="00E42EF5">
              <w:rPr>
                <w:spacing w:val="-12"/>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2"/>
                <w:sz w:val="18"/>
                <w:szCs w:val="18"/>
              </w:rPr>
              <w:t xml:space="preserve"> </w:t>
            </w:r>
            <w:r w:rsidRPr="00E42EF5">
              <w:rPr>
                <w:sz w:val="18"/>
                <w:szCs w:val="18"/>
              </w:rPr>
              <w:t xml:space="preserve">articolul 15 din Regulamentul (UE) nr. </w:t>
            </w:r>
            <w:r w:rsidRPr="00E42EF5">
              <w:rPr>
                <w:spacing w:val="-2"/>
                <w:sz w:val="18"/>
                <w:szCs w:val="18"/>
              </w:rPr>
              <w:t>1095/2010.</w:t>
            </w:r>
          </w:p>
        </w:tc>
        <w:tc>
          <w:tcPr>
            <w:tcW w:w="6030" w:type="dxa"/>
          </w:tcPr>
          <w:p w14:paraId="38D500A4" w14:textId="77777777" w:rsidR="00A71C82" w:rsidRPr="00E42EF5" w:rsidRDefault="00A71C82" w:rsidP="00A71C82">
            <w:pPr>
              <w:pStyle w:val="TableParagraph"/>
              <w:numPr>
                <w:ilvl w:val="0"/>
                <w:numId w:val="108"/>
              </w:numPr>
              <w:tabs>
                <w:tab w:val="left" w:pos="466"/>
                <w:tab w:val="left" w:pos="580"/>
              </w:tabs>
              <w:ind w:right="15" w:firstLine="0"/>
              <w:rPr>
                <w:sz w:val="18"/>
                <w:szCs w:val="18"/>
              </w:rPr>
            </w:pPr>
            <w:r w:rsidRPr="00E42EF5">
              <w:rPr>
                <w:sz w:val="18"/>
                <w:szCs w:val="18"/>
              </w:rPr>
              <w:lastRenderedPageBreak/>
              <w:t>Comisia</w:t>
            </w:r>
            <w:r w:rsidRPr="00E42EF5">
              <w:rPr>
                <w:spacing w:val="-14"/>
                <w:sz w:val="18"/>
                <w:szCs w:val="18"/>
              </w:rPr>
              <w:t xml:space="preserve"> </w:t>
            </w:r>
            <w:r w:rsidRPr="00E42EF5">
              <w:rPr>
                <w:sz w:val="18"/>
                <w:szCs w:val="18"/>
              </w:rPr>
              <w:t>Națională</w:t>
            </w:r>
            <w:r w:rsidRPr="00E42EF5">
              <w:rPr>
                <w:spacing w:val="-14"/>
                <w:sz w:val="18"/>
                <w:szCs w:val="18"/>
              </w:rPr>
              <w:t xml:space="preserve"> </w:t>
            </w:r>
            <w:r w:rsidRPr="00E42EF5">
              <w:rPr>
                <w:sz w:val="18"/>
                <w:szCs w:val="18"/>
              </w:rPr>
              <w:t>a Pieței Financiare aprobă reglementări privind:</w:t>
            </w:r>
          </w:p>
          <w:p w14:paraId="5E865D88" w14:textId="77777777" w:rsidR="00A71C82" w:rsidRPr="00E42EF5" w:rsidRDefault="00A71C82" w:rsidP="00A71C82">
            <w:pPr>
              <w:pStyle w:val="TableParagraph"/>
              <w:numPr>
                <w:ilvl w:val="1"/>
                <w:numId w:val="108"/>
              </w:numPr>
              <w:tabs>
                <w:tab w:val="left" w:pos="466"/>
                <w:tab w:val="left" w:pos="580"/>
              </w:tabs>
              <w:ind w:right="15" w:firstLine="0"/>
              <w:rPr>
                <w:sz w:val="18"/>
                <w:szCs w:val="18"/>
              </w:rPr>
            </w:pPr>
            <w:r w:rsidRPr="00E42EF5">
              <w:rPr>
                <w:sz w:val="18"/>
                <w:szCs w:val="18"/>
              </w:rPr>
              <w:t>riscurile care trebuie luate în considerație de către depozitarul central la efectuarea evaluării cuprinzătoare</w:t>
            </w:r>
            <w:r w:rsidRPr="00E42EF5">
              <w:rPr>
                <w:spacing w:val="-18"/>
                <w:sz w:val="18"/>
                <w:szCs w:val="18"/>
              </w:rPr>
              <w:t xml:space="preserve"> </w:t>
            </w:r>
            <w:r w:rsidRPr="00E42EF5">
              <w:rPr>
                <w:sz w:val="18"/>
                <w:szCs w:val="18"/>
              </w:rPr>
              <w:t>a</w:t>
            </w:r>
            <w:r w:rsidRPr="00E42EF5">
              <w:rPr>
                <w:spacing w:val="-14"/>
                <w:sz w:val="18"/>
                <w:szCs w:val="18"/>
              </w:rPr>
              <w:t xml:space="preserve"> </w:t>
            </w:r>
            <w:r w:rsidRPr="00E42EF5">
              <w:rPr>
                <w:sz w:val="18"/>
                <w:szCs w:val="18"/>
              </w:rPr>
              <w:t>riscurilor,</w:t>
            </w:r>
            <w:r w:rsidRPr="00E42EF5">
              <w:rPr>
                <w:spacing w:val="-14"/>
                <w:sz w:val="18"/>
                <w:szCs w:val="18"/>
              </w:rPr>
              <w:t xml:space="preserve"> </w:t>
            </w:r>
            <w:r w:rsidRPr="00E42EF5">
              <w:rPr>
                <w:sz w:val="18"/>
                <w:szCs w:val="18"/>
              </w:rPr>
              <w:t xml:space="preserve">conform alin.(3) </w:t>
            </w:r>
            <w:proofErr w:type="spellStart"/>
            <w:r w:rsidRPr="00E42EF5">
              <w:rPr>
                <w:sz w:val="18"/>
                <w:szCs w:val="18"/>
              </w:rPr>
              <w:t>lit.b</w:t>
            </w:r>
            <w:proofErr w:type="spellEnd"/>
            <w:r w:rsidRPr="00E42EF5">
              <w:rPr>
                <w:sz w:val="18"/>
                <w:szCs w:val="18"/>
              </w:rPr>
              <w:t>);</w:t>
            </w:r>
          </w:p>
          <w:p w14:paraId="63BF0EF5" w14:textId="77777777" w:rsidR="00A71C82" w:rsidRPr="006C068D" w:rsidRDefault="00A71C82" w:rsidP="00A71C82">
            <w:pPr>
              <w:pStyle w:val="TableParagraph"/>
              <w:numPr>
                <w:ilvl w:val="1"/>
                <w:numId w:val="108"/>
              </w:numPr>
              <w:tabs>
                <w:tab w:val="left" w:pos="466"/>
                <w:tab w:val="left" w:pos="580"/>
              </w:tabs>
              <w:ind w:right="15" w:firstLine="0"/>
              <w:jc w:val="both"/>
              <w:rPr>
                <w:sz w:val="18"/>
                <w:szCs w:val="18"/>
              </w:rPr>
            </w:pPr>
            <w:r w:rsidRPr="006C068D">
              <w:rPr>
                <w:sz w:val="18"/>
                <w:szCs w:val="18"/>
              </w:rPr>
              <w:t>riscurile</w:t>
            </w:r>
            <w:r w:rsidRPr="006C068D">
              <w:rPr>
                <w:spacing w:val="-14"/>
                <w:sz w:val="18"/>
                <w:szCs w:val="18"/>
              </w:rPr>
              <w:t xml:space="preserve"> </w:t>
            </w:r>
            <w:r w:rsidRPr="006C068D">
              <w:rPr>
                <w:sz w:val="18"/>
                <w:szCs w:val="18"/>
              </w:rPr>
              <w:t>care</w:t>
            </w:r>
            <w:r w:rsidRPr="006C068D">
              <w:rPr>
                <w:spacing w:val="-14"/>
                <w:sz w:val="18"/>
                <w:szCs w:val="18"/>
              </w:rPr>
              <w:t xml:space="preserve"> </w:t>
            </w:r>
            <w:r w:rsidRPr="006C068D">
              <w:rPr>
                <w:sz w:val="18"/>
                <w:szCs w:val="18"/>
              </w:rPr>
              <w:t>trebuie</w:t>
            </w:r>
            <w:r w:rsidRPr="006C068D">
              <w:rPr>
                <w:spacing w:val="-14"/>
                <w:sz w:val="18"/>
                <w:szCs w:val="18"/>
              </w:rPr>
              <w:t xml:space="preserve"> </w:t>
            </w:r>
            <w:r w:rsidRPr="006C068D">
              <w:rPr>
                <w:sz w:val="18"/>
                <w:szCs w:val="18"/>
              </w:rPr>
              <w:t>luate</w:t>
            </w:r>
            <w:r w:rsidRPr="006C068D">
              <w:rPr>
                <w:spacing w:val="-14"/>
                <w:sz w:val="18"/>
                <w:szCs w:val="18"/>
              </w:rPr>
              <w:t xml:space="preserve"> </w:t>
            </w:r>
            <w:r w:rsidRPr="006C068D">
              <w:rPr>
                <w:sz w:val="18"/>
                <w:szCs w:val="18"/>
              </w:rPr>
              <w:t>în considerație de către Comisia Națională a Pieței Financiare la evaluarea motivelor de refuz, conform alin. (5)-(8), precum și procedurile aplicate;</w:t>
            </w:r>
          </w:p>
          <w:p w14:paraId="33ADC411" w14:textId="77777777" w:rsidR="00A71C82" w:rsidRPr="00E42EF5" w:rsidRDefault="00A71C82" w:rsidP="00A71C82">
            <w:pPr>
              <w:pStyle w:val="TableParagraph"/>
              <w:numPr>
                <w:ilvl w:val="1"/>
                <w:numId w:val="108"/>
              </w:numPr>
              <w:tabs>
                <w:tab w:val="left" w:pos="466"/>
                <w:tab w:val="left" w:pos="580"/>
              </w:tabs>
              <w:ind w:right="15" w:firstLine="33"/>
              <w:rPr>
                <w:sz w:val="18"/>
                <w:szCs w:val="18"/>
              </w:rPr>
            </w:pPr>
            <w:r w:rsidRPr="00E42EF5">
              <w:rPr>
                <w:sz w:val="18"/>
                <w:szCs w:val="18"/>
              </w:rPr>
              <w:t>formulare și modele standardizate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procedurile prevăzute la alin. (1)-(8).</w:t>
            </w:r>
          </w:p>
        </w:tc>
        <w:tc>
          <w:tcPr>
            <w:tcW w:w="1440" w:type="dxa"/>
          </w:tcPr>
          <w:p w14:paraId="2C478BB4" w14:textId="77777777" w:rsidR="00A71C82" w:rsidRPr="00E42EF5" w:rsidRDefault="00A71C82" w:rsidP="00A71C82">
            <w:pPr>
              <w:pStyle w:val="TableParagraph"/>
              <w:ind w:left="106"/>
              <w:jc w:val="center"/>
              <w:rPr>
                <w:sz w:val="18"/>
                <w:szCs w:val="18"/>
              </w:rPr>
            </w:pPr>
            <w:proofErr w:type="spellStart"/>
            <w:r w:rsidRPr="00E42EF5">
              <w:rPr>
                <w:spacing w:val="-2"/>
                <w:sz w:val="18"/>
                <w:szCs w:val="18"/>
              </w:rPr>
              <w:t>Parțail</w:t>
            </w:r>
            <w:proofErr w:type="spellEnd"/>
            <w:r w:rsidRPr="00E42EF5">
              <w:rPr>
                <w:spacing w:val="-1"/>
                <w:sz w:val="18"/>
                <w:szCs w:val="18"/>
              </w:rPr>
              <w:t xml:space="preserve"> </w:t>
            </w:r>
            <w:r w:rsidRPr="00E42EF5">
              <w:rPr>
                <w:spacing w:val="-2"/>
                <w:sz w:val="18"/>
                <w:szCs w:val="18"/>
              </w:rPr>
              <w:t>compatibil</w:t>
            </w:r>
          </w:p>
        </w:tc>
        <w:tc>
          <w:tcPr>
            <w:tcW w:w="2430" w:type="dxa"/>
          </w:tcPr>
          <w:p w14:paraId="4FC755D3" w14:textId="77777777" w:rsidR="00A71C82" w:rsidRPr="00E42EF5" w:rsidRDefault="00EC54F4" w:rsidP="00A71C82">
            <w:pPr>
              <w:pStyle w:val="TableParagraph"/>
              <w:ind w:left="112" w:right="-15"/>
              <w:jc w:val="both"/>
              <w:rPr>
                <w:sz w:val="18"/>
                <w:szCs w:val="18"/>
              </w:rPr>
            </w:pPr>
            <w:r w:rsidRPr="00EC54F4">
              <w:rPr>
                <w:sz w:val="18"/>
                <w:szCs w:val="18"/>
              </w:rPr>
              <w:t>Până la data aderării la UE, atribuțiile și funcțiile de reglementare sau supraveghere, care sunt rezervate în mod exclusiv Comisiei Europene, ESMA și ABE, au fost atribuite CNPF și BNM.</w:t>
            </w:r>
          </w:p>
        </w:tc>
      </w:tr>
      <w:tr w:rsidR="00A71C82" w:rsidRPr="00E42EF5" w14:paraId="5BAEBCCB" w14:textId="77777777" w:rsidTr="00B4314A">
        <w:trPr>
          <w:gridAfter w:val="1"/>
          <w:wAfter w:w="7" w:type="dxa"/>
        </w:trPr>
        <w:tc>
          <w:tcPr>
            <w:tcW w:w="5575" w:type="dxa"/>
          </w:tcPr>
          <w:p w14:paraId="4F4286F3" w14:textId="77777777" w:rsidR="00A71C82" w:rsidRPr="00E42EF5" w:rsidRDefault="00A71C82" w:rsidP="00A71C82">
            <w:pPr>
              <w:pStyle w:val="TableParagraph"/>
              <w:tabs>
                <w:tab w:val="left" w:pos="435"/>
              </w:tabs>
              <w:rPr>
                <w:b/>
                <w:sz w:val="18"/>
                <w:szCs w:val="18"/>
              </w:rPr>
            </w:pPr>
            <w:r w:rsidRPr="00E42EF5">
              <w:rPr>
                <w:b/>
                <w:spacing w:val="-2"/>
                <w:sz w:val="18"/>
                <w:szCs w:val="18"/>
              </w:rPr>
              <w:t>Secțiunea</w:t>
            </w:r>
            <w:r w:rsidRPr="00E42EF5">
              <w:rPr>
                <w:b/>
                <w:spacing w:val="3"/>
                <w:sz w:val="18"/>
                <w:szCs w:val="18"/>
              </w:rPr>
              <w:t xml:space="preserve"> </w:t>
            </w:r>
            <w:r w:rsidRPr="00E42EF5">
              <w:rPr>
                <w:b/>
                <w:spacing w:val="-10"/>
                <w:sz w:val="18"/>
                <w:szCs w:val="18"/>
              </w:rPr>
              <w:t>3</w:t>
            </w:r>
          </w:p>
          <w:p w14:paraId="463FF87C" w14:textId="77777777" w:rsidR="00A71C82" w:rsidRPr="00E42EF5" w:rsidRDefault="00A71C82" w:rsidP="00A71C82">
            <w:pPr>
              <w:pStyle w:val="TableParagraph"/>
              <w:tabs>
                <w:tab w:val="left" w:pos="435"/>
              </w:tabs>
              <w:rPr>
                <w:b/>
                <w:sz w:val="18"/>
                <w:szCs w:val="18"/>
              </w:rPr>
            </w:pPr>
            <w:r w:rsidRPr="00E42EF5">
              <w:rPr>
                <w:b/>
                <w:sz w:val="18"/>
                <w:szCs w:val="18"/>
              </w:rPr>
              <w:t>Accesul</w:t>
            </w:r>
            <w:r w:rsidRPr="00E42EF5">
              <w:rPr>
                <w:b/>
                <w:spacing w:val="-14"/>
                <w:sz w:val="18"/>
                <w:szCs w:val="18"/>
              </w:rPr>
              <w:t xml:space="preserve"> </w:t>
            </w:r>
            <w:r w:rsidRPr="00E42EF5">
              <w:rPr>
                <w:b/>
                <w:sz w:val="18"/>
                <w:szCs w:val="18"/>
              </w:rPr>
              <w:t>reciproc</w:t>
            </w:r>
            <w:r w:rsidRPr="00E42EF5">
              <w:rPr>
                <w:b/>
                <w:spacing w:val="-14"/>
                <w:sz w:val="18"/>
                <w:szCs w:val="18"/>
              </w:rPr>
              <w:t xml:space="preserve"> </w:t>
            </w:r>
            <w:r w:rsidRPr="00E42EF5">
              <w:rPr>
                <w:b/>
                <w:sz w:val="18"/>
                <w:szCs w:val="18"/>
              </w:rPr>
              <w:t>între</w:t>
            </w:r>
            <w:r w:rsidRPr="00E42EF5">
              <w:rPr>
                <w:b/>
                <w:spacing w:val="-14"/>
                <w:sz w:val="18"/>
                <w:szCs w:val="18"/>
              </w:rPr>
              <w:t xml:space="preserve"> </w:t>
            </w:r>
            <w:r w:rsidRPr="00E42EF5">
              <w:rPr>
                <w:b/>
                <w:sz w:val="18"/>
                <w:szCs w:val="18"/>
              </w:rPr>
              <w:t>un</w:t>
            </w:r>
            <w:r w:rsidRPr="00E42EF5">
              <w:rPr>
                <w:b/>
                <w:spacing w:val="-15"/>
                <w:sz w:val="18"/>
                <w:szCs w:val="18"/>
              </w:rPr>
              <w:t xml:space="preserve"> </w:t>
            </w:r>
            <w:r w:rsidRPr="00E42EF5">
              <w:rPr>
                <w:b/>
                <w:sz w:val="18"/>
                <w:szCs w:val="18"/>
              </w:rPr>
              <w:t>CSD</w:t>
            </w:r>
            <w:r w:rsidRPr="00E42EF5">
              <w:rPr>
                <w:b/>
                <w:spacing w:val="-13"/>
                <w:sz w:val="18"/>
                <w:szCs w:val="18"/>
              </w:rPr>
              <w:t xml:space="preserve"> </w:t>
            </w:r>
            <w:r w:rsidRPr="00E42EF5">
              <w:rPr>
                <w:b/>
                <w:sz w:val="18"/>
                <w:szCs w:val="18"/>
              </w:rPr>
              <w:t>și</w:t>
            </w:r>
            <w:r w:rsidRPr="00E42EF5">
              <w:rPr>
                <w:b/>
                <w:spacing w:val="-14"/>
                <w:sz w:val="18"/>
                <w:szCs w:val="18"/>
              </w:rPr>
              <w:t xml:space="preserve"> </w:t>
            </w:r>
            <w:r w:rsidRPr="00E42EF5">
              <w:rPr>
                <w:b/>
                <w:sz w:val="18"/>
                <w:szCs w:val="18"/>
              </w:rPr>
              <w:t>o altă infrastructură de piață</w:t>
            </w:r>
          </w:p>
          <w:p w14:paraId="1F2C8F94" w14:textId="77777777" w:rsidR="00A71C82" w:rsidRPr="00E42EF5" w:rsidRDefault="00A71C82" w:rsidP="00A71C82">
            <w:pPr>
              <w:pStyle w:val="TableParagraph"/>
              <w:tabs>
                <w:tab w:val="left" w:pos="435"/>
              </w:tabs>
              <w:rPr>
                <w:b/>
                <w:sz w:val="18"/>
                <w:szCs w:val="18"/>
              </w:rPr>
            </w:pPr>
            <w:r w:rsidRPr="00E42EF5">
              <w:rPr>
                <w:b/>
                <w:sz w:val="18"/>
                <w:szCs w:val="18"/>
              </w:rPr>
              <w:t xml:space="preserve"> Articolul 53</w:t>
            </w:r>
          </w:p>
          <w:p w14:paraId="0B8CF523" w14:textId="77777777" w:rsidR="00A71C82" w:rsidRPr="00E42EF5" w:rsidRDefault="00A71C82" w:rsidP="00A71C82">
            <w:pPr>
              <w:pStyle w:val="TableParagraph"/>
              <w:tabs>
                <w:tab w:val="left" w:pos="435"/>
              </w:tabs>
              <w:rPr>
                <w:b/>
                <w:sz w:val="18"/>
                <w:szCs w:val="18"/>
              </w:rPr>
            </w:pPr>
            <w:r w:rsidRPr="00E42EF5">
              <w:rPr>
                <w:b/>
                <w:sz w:val="18"/>
                <w:szCs w:val="18"/>
              </w:rPr>
              <w:t>Accesul</w:t>
            </w:r>
            <w:r w:rsidRPr="00E42EF5">
              <w:rPr>
                <w:b/>
                <w:spacing w:val="-14"/>
                <w:sz w:val="18"/>
                <w:szCs w:val="18"/>
              </w:rPr>
              <w:t xml:space="preserve"> </w:t>
            </w:r>
            <w:r w:rsidRPr="00E42EF5">
              <w:rPr>
                <w:b/>
                <w:sz w:val="18"/>
                <w:szCs w:val="18"/>
              </w:rPr>
              <w:t>reciproc</w:t>
            </w:r>
            <w:r w:rsidRPr="00E42EF5">
              <w:rPr>
                <w:b/>
                <w:spacing w:val="-14"/>
                <w:sz w:val="18"/>
                <w:szCs w:val="18"/>
              </w:rPr>
              <w:t xml:space="preserve"> </w:t>
            </w:r>
            <w:r w:rsidRPr="00E42EF5">
              <w:rPr>
                <w:b/>
                <w:sz w:val="18"/>
                <w:szCs w:val="18"/>
              </w:rPr>
              <w:t>între</w:t>
            </w:r>
            <w:r w:rsidRPr="00E42EF5">
              <w:rPr>
                <w:b/>
                <w:spacing w:val="-14"/>
                <w:sz w:val="18"/>
                <w:szCs w:val="18"/>
              </w:rPr>
              <w:t xml:space="preserve"> </w:t>
            </w:r>
            <w:r w:rsidRPr="00E42EF5">
              <w:rPr>
                <w:b/>
                <w:sz w:val="18"/>
                <w:szCs w:val="18"/>
              </w:rPr>
              <w:t>un</w:t>
            </w:r>
            <w:r w:rsidRPr="00E42EF5">
              <w:rPr>
                <w:b/>
                <w:spacing w:val="-15"/>
                <w:sz w:val="18"/>
                <w:szCs w:val="18"/>
              </w:rPr>
              <w:t xml:space="preserve"> </w:t>
            </w:r>
            <w:r w:rsidRPr="00E42EF5">
              <w:rPr>
                <w:b/>
                <w:sz w:val="18"/>
                <w:szCs w:val="18"/>
              </w:rPr>
              <w:t>CSD</w:t>
            </w:r>
            <w:r w:rsidRPr="00E42EF5">
              <w:rPr>
                <w:b/>
                <w:spacing w:val="-13"/>
                <w:sz w:val="18"/>
                <w:szCs w:val="18"/>
              </w:rPr>
              <w:t xml:space="preserve"> </w:t>
            </w:r>
            <w:r w:rsidRPr="00E42EF5">
              <w:rPr>
                <w:b/>
                <w:sz w:val="18"/>
                <w:szCs w:val="18"/>
              </w:rPr>
              <w:t>și</w:t>
            </w:r>
            <w:r w:rsidRPr="00E42EF5">
              <w:rPr>
                <w:b/>
                <w:spacing w:val="-14"/>
                <w:sz w:val="18"/>
                <w:szCs w:val="18"/>
              </w:rPr>
              <w:t xml:space="preserve"> </w:t>
            </w:r>
            <w:r w:rsidRPr="00E42EF5">
              <w:rPr>
                <w:b/>
                <w:sz w:val="18"/>
                <w:szCs w:val="18"/>
              </w:rPr>
              <w:t>o altă infrastructură de piață</w:t>
            </w:r>
          </w:p>
          <w:p w14:paraId="39A5076C" w14:textId="77777777" w:rsidR="00A71C82" w:rsidRPr="00E42EF5" w:rsidRDefault="00A71C82" w:rsidP="00A71C82">
            <w:pPr>
              <w:pStyle w:val="TableParagraph"/>
              <w:numPr>
                <w:ilvl w:val="0"/>
                <w:numId w:val="107"/>
              </w:numPr>
              <w:tabs>
                <w:tab w:val="left" w:pos="435"/>
                <w:tab w:val="left" w:pos="830"/>
              </w:tabs>
              <w:ind w:firstLine="0"/>
              <w:rPr>
                <w:sz w:val="18"/>
                <w:szCs w:val="18"/>
              </w:rPr>
            </w:pPr>
            <w:r w:rsidRPr="00E42EF5">
              <w:rPr>
                <w:sz w:val="18"/>
                <w:szCs w:val="18"/>
              </w:rPr>
              <w:t>CPC-urile și locurile de tranzacționare</w:t>
            </w:r>
            <w:r w:rsidRPr="00E42EF5">
              <w:rPr>
                <w:spacing w:val="-14"/>
                <w:sz w:val="18"/>
                <w:szCs w:val="18"/>
              </w:rPr>
              <w:t xml:space="preserve"> </w:t>
            </w:r>
            <w:r w:rsidRPr="00E42EF5">
              <w:rPr>
                <w:sz w:val="18"/>
                <w:szCs w:val="18"/>
              </w:rPr>
              <w:t>furnizează</w:t>
            </w:r>
            <w:r w:rsidRPr="00E42EF5">
              <w:rPr>
                <w:spacing w:val="-14"/>
                <w:sz w:val="18"/>
                <w:szCs w:val="18"/>
              </w:rPr>
              <w:t xml:space="preserve"> </w:t>
            </w:r>
            <w:r w:rsidRPr="00E42EF5">
              <w:rPr>
                <w:sz w:val="18"/>
                <w:szCs w:val="18"/>
              </w:rPr>
              <w:t>CSD-urilor, la cerere, fluxuri</w:t>
            </w:r>
            <w:r w:rsidRPr="00E42EF5">
              <w:rPr>
                <w:spacing w:val="-1"/>
                <w:sz w:val="18"/>
                <w:szCs w:val="18"/>
              </w:rPr>
              <w:t xml:space="preserve"> </w:t>
            </w:r>
            <w:r w:rsidRPr="00E42EF5">
              <w:rPr>
                <w:sz w:val="18"/>
                <w:szCs w:val="18"/>
              </w:rPr>
              <w:t>de</w:t>
            </w:r>
            <w:r w:rsidRPr="00E42EF5">
              <w:rPr>
                <w:spacing w:val="-3"/>
                <w:sz w:val="18"/>
                <w:szCs w:val="18"/>
              </w:rPr>
              <w:t xml:space="preserve"> </w:t>
            </w:r>
            <w:r w:rsidRPr="00E42EF5">
              <w:rPr>
                <w:sz w:val="18"/>
                <w:szCs w:val="18"/>
              </w:rPr>
              <w:t>tranzacții</w:t>
            </w:r>
            <w:r w:rsidRPr="00E42EF5">
              <w:rPr>
                <w:spacing w:val="-1"/>
                <w:sz w:val="18"/>
                <w:szCs w:val="18"/>
              </w:rPr>
              <w:t xml:space="preserve"> </w:t>
            </w:r>
            <w:r w:rsidRPr="00E42EF5">
              <w:rPr>
                <w:sz w:val="18"/>
                <w:szCs w:val="18"/>
              </w:rPr>
              <w:t>în mod nediscriminatoriu și transparent și, pentru acest serviciu, pot percepe CSD-ului solicitant un comision comercial rezonabil calculat prin metoda</w:t>
            </w:r>
            <w:r w:rsidRPr="00E42EF5">
              <w:rPr>
                <w:spacing w:val="-3"/>
                <w:sz w:val="18"/>
                <w:szCs w:val="18"/>
              </w:rPr>
              <w:t xml:space="preserve"> </w:t>
            </w:r>
            <w:r w:rsidRPr="00E42EF5">
              <w:rPr>
                <w:sz w:val="18"/>
                <w:szCs w:val="18"/>
              </w:rPr>
              <w:t>cost-plus,</w:t>
            </w:r>
            <w:r w:rsidRPr="00E42EF5">
              <w:rPr>
                <w:spacing w:val="-4"/>
                <w:sz w:val="18"/>
                <w:szCs w:val="18"/>
              </w:rPr>
              <w:t xml:space="preserve"> </w:t>
            </w:r>
            <w:r w:rsidRPr="00E42EF5">
              <w:rPr>
                <w:sz w:val="18"/>
                <w:szCs w:val="18"/>
              </w:rPr>
              <w:t>cu</w:t>
            </w:r>
            <w:r w:rsidRPr="00E42EF5">
              <w:rPr>
                <w:spacing w:val="-6"/>
                <w:sz w:val="18"/>
                <w:szCs w:val="18"/>
              </w:rPr>
              <w:t xml:space="preserve"> </w:t>
            </w:r>
            <w:r w:rsidRPr="00E42EF5">
              <w:rPr>
                <w:sz w:val="18"/>
                <w:szCs w:val="18"/>
              </w:rPr>
              <w:t>excepția</w:t>
            </w:r>
            <w:r w:rsidRPr="00E42EF5">
              <w:rPr>
                <w:spacing w:val="-3"/>
                <w:sz w:val="18"/>
                <w:szCs w:val="18"/>
              </w:rPr>
              <w:t xml:space="preserve"> </w:t>
            </w:r>
            <w:r w:rsidRPr="00E42EF5">
              <w:rPr>
                <w:sz w:val="18"/>
                <w:szCs w:val="18"/>
              </w:rPr>
              <w:t xml:space="preserve">cazului în care cele două părți au convenit </w:t>
            </w:r>
            <w:r w:rsidRPr="00E42EF5">
              <w:rPr>
                <w:spacing w:val="-2"/>
                <w:sz w:val="18"/>
                <w:szCs w:val="18"/>
              </w:rPr>
              <w:t>altfel.</w:t>
            </w:r>
          </w:p>
          <w:p w14:paraId="0B1A8D8F" w14:textId="77777777" w:rsidR="00A71C82" w:rsidRPr="00E42EF5" w:rsidRDefault="00A71C82" w:rsidP="00A71C82">
            <w:pPr>
              <w:pStyle w:val="TableParagraph"/>
              <w:tabs>
                <w:tab w:val="left" w:pos="435"/>
              </w:tabs>
              <w:rPr>
                <w:sz w:val="18"/>
                <w:szCs w:val="18"/>
              </w:rPr>
            </w:pPr>
            <w:r w:rsidRPr="00E42EF5">
              <w:rPr>
                <w:sz w:val="18"/>
                <w:szCs w:val="18"/>
              </w:rPr>
              <w:t>CSD-urile oferă CPC-urilor sau locurilor</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tranzacționare</w:t>
            </w:r>
            <w:r w:rsidRPr="00E42EF5">
              <w:rPr>
                <w:spacing w:val="-14"/>
                <w:sz w:val="18"/>
                <w:szCs w:val="18"/>
              </w:rPr>
              <w:t xml:space="preserve"> </w:t>
            </w:r>
            <w:r w:rsidRPr="00E42EF5">
              <w:rPr>
                <w:sz w:val="18"/>
                <w:szCs w:val="18"/>
              </w:rPr>
              <w:t>acces</w:t>
            </w:r>
            <w:r w:rsidRPr="00E42EF5">
              <w:rPr>
                <w:spacing w:val="-14"/>
                <w:sz w:val="18"/>
                <w:szCs w:val="18"/>
              </w:rPr>
              <w:t xml:space="preserve"> </w:t>
            </w:r>
            <w:r w:rsidRPr="00E42EF5">
              <w:rPr>
                <w:sz w:val="18"/>
                <w:szCs w:val="18"/>
              </w:rPr>
              <w:t>la sistemele sale de decontare a instrumentelor financiare în mod nediscriminatoriu</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transparent</w:t>
            </w:r>
            <w:r w:rsidRPr="00E42EF5">
              <w:rPr>
                <w:spacing w:val="-14"/>
                <w:sz w:val="18"/>
                <w:szCs w:val="18"/>
              </w:rPr>
              <w:t xml:space="preserve"> </w:t>
            </w:r>
            <w:r w:rsidRPr="00E42EF5">
              <w:rPr>
                <w:sz w:val="18"/>
                <w:szCs w:val="18"/>
              </w:rPr>
              <w:t xml:space="preserve">și, pentru acest serviciu, pot percepe un </w:t>
            </w:r>
            <w:r w:rsidRPr="00E42EF5">
              <w:rPr>
                <w:spacing w:val="-2"/>
                <w:sz w:val="18"/>
                <w:szCs w:val="18"/>
              </w:rPr>
              <w:t>comision</w:t>
            </w:r>
            <w:r w:rsidRPr="00E42EF5">
              <w:rPr>
                <w:spacing w:val="-4"/>
                <w:sz w:val="18"/>
                <w:szCs w:val="18"/>
              </w:rPr>
              <w:t xml:space="preserve"> </w:t>
            </w:r>
            <w:r w:rsidRPr="00E42EF5">
              <w:rPr>
                <w:spacing w:val="-2"/>
                <w:sz w:val="18"/>
                <w:szCs w:val="18"/>
              </w:rPr>
              <w:t>comercial</w:t>
            </w:r>
            <w:r w:rsidRPr="00E42EF5">
              <w:rPr>
                <w:spacing w:val="-3"/>
                <w:sz w:val="18"/>
                <w:szCs w:val="18"/>
              </w:rPr>
              <w:t xml:space="preserve"> </w:t>
            </w:r>
            <w:r w:rsidRPr="00E42EF5">
              <w:rPr>
                <w:spacing w:val="-2"/>
                <w:sz w:val="18"/>
                <w:szCs w:val="18"/>
              </w:rPr>
              <w:t>rezonabil</w:t>
            </w:r>
            <w:r w:rsidRPr="00E42EF5">
              <w:rPr>
                <w:spacing w:val="-3"/>
                <w:sz w:val="18"/>
                <w:szCs w:val="18"/>
              </w:rPr>
              <w:t xml:space="preserve"> </w:t>
            </w:r>
            <w:r w:rsidRPr="00E42EF5">
              <w:rPr>
                <w:spacing w:val="-2"/>
                <w:sz w:val="18"/>
                <w:szCs w:val="18"/>
              </w:rPr>
              <w:t xml:space="preserve">calculat </w:t>
            </w:r>
            <w:r w:rsidRPr="00E42EF5">
              <w:rPr>
                <w:sz w:val="18"/>
                <w:szCs w:val="18"/>
              </w:rPr>
              <w:t>prin metoda cost-plus, cu excepția cazului în care cele două părți au convenit altfel.</w:t>
            </w:r>
          </w:p>
        </w:tc>
        <w:tc>
          <w:tcPr>
            <w:tcW w:w="6030" w:type="dxa"/>
          </w:tcPr>
          <w:p w14:paraId="14B559D4" w14:textId="77777777" w:rsidR="00A71C82" w:rsidRPr="00E42EF5" w:rsidRDefault="00A71C82" w:rsidP="00A71C82">
            <w:pPr>
              <w:pStyle w:val="TableParagraph"/>
              <w:tabs>
                <w:tab w:val="left" w:pos="481"/>
              </w:tabs>
              <w:ind w:left="115"/>
              <w:rPr>
                <w:b/>
                <w:sz w:val="18"/>
                <w:szCs w:val="18"/>
              </w:rPr>
            </w:pPr>
            <w:r w:rsidRPr="00E42EF5">
              <w:rPr>
                <w:b/>
                <w:spacing w:val="-2"/>
                <w:sz w:val="18"/>
                <w:szCs w:val="18"/>
              </w:rPr>
              <w:t>Secțiunea</w:t>
            </w:r>
            <w:r w:rsidRPr="00E42EF5">
              <w:rPr>
                <w:b/>
                <w:spacing w:val="2"/>
                <w:sz w:val="18"/>
                <w:szCs w:val="18"/>
              </w:rPr>
              <w:t xml:space="preserve"> </w:t>
            </w:r>
            <w:r w:rsidRPr="00E42EF5">
              <w:rPr>
                <w:b/>
                <w:spacing w:val="-10"/>
                <w:sz w:val="18"/>
                <w:szCs w:val="18"/>
              </w:rPr>
              <w:t>3</w:t>
            </w:r>
          </w:p>
          <w:p w14:paraId="0C43DA4F" w14:textId="77777777" w:rsidR="00A71C82" w:rsidRPr="00E42EF5" w:rsidRDefault="00A71C82" w:rsidP="00A71C82">
            <w:pPr>
              <w:pStyle w:val="TableParagraph"/>
              <w:tabs>
                <w:tab w:val="left" w:pos="481"/>
              </w:tabs>
              <w:ind w:left="115"/>
              <w:rPr>
                <w:b/>
                <w:sz w:val="18"/>
                <w:szCs w:val="18"/>
              </w:rPr>
            </w:pPr>
            <w:r w:rsidRPr="00E42EF5">
              <w:rPr>
                <w:b/>
                <w:spacing w:val="-2"/>
                <w:sz w:val="18"/>
                <w:szCs w:val="18"/>
              </w:rPr>
              <w:t>Accesul</w:t>
            </w:r>
            <w:r w:rsidRPr="00E42EF5">
              <w:rPr>
                <w:b/>
                <w:spacing w:val="-7"/>
                <w:sz w:val="18"/>
                <w:szCs w:val="18"/>
              </w:rPr>
              <w:t xml:space="preserve"> </w:t>
            </w:r>
            <w:r w:rsidRPr="00E42EF5">
              <w:rPr>
                <w:b/>
                <w:spacing w:val="-2"/>
                <w:sz w:val="18"/>
                <w:szCs w:val="18"/>
              </w:rPr>
              <w:t>reciproc</w:t>
            </w:r>
            <w:r w:rsidRPr="00E42EF5">
              <w:rPr>
                <w:b/>
                <w:spacing w:val="-9"/>
                <w:sz w:val="18"/>
                <w:szCs w:val="18"/>
              </w:rPr>
              <w:t xml:space="preserve"> </w:t>
            </w:r>
            <w:r w:rsidRPr="00E42EF5">
              <w:rPr>
                <w:b/>
                <w:spacing w:val="-2"/>
                <w:sz w:val="18"/>
                <w:szCs w:val="18"/>
              </w:rPr>
              <w:t>între</w:t>
            </w:r>
            <w:r w:rsidRPr="00E42EF5">
              <w:rPr>
                <w:b/>
                <w:spacing w:val="-5"/>
                <w:sz w:val="18"/>
                <w:szCs w:val="18"/>
              </w:rPr>
              <w:t xml:space="preserve"> </w:t>
            </w:r>
            <w:r w:rsidRPr="00E42EF5">
              <w:rPr>
                <w:b/>
                <w:spacing w:val="-2"/>
                <w:sz w:val="18"/>
                <w:szCs w:val="18"/>
              </w:rPr>
              <w:t>un</w:t>
            </w:r>
            <w:r w:rsidRPr="00E42EF5">
              <w:rPr>
                <w:b/>
                <w:spacing w:val="-11"/>
                <w:sz w:val="18"/>
                <w:szCs w:val="18"/>
              </w:rPr>
              <w:t xml:space="preserve"> </w:t>
            </w:r>
            <w:r w:rsidRPr="00E42EF5">
              <w:rPr>
                <w:b/>
                <w:spacing w:val="-2"/>
                <w:sz w:val="18"/>
                <w:szCs w:val="18"/>
              </w:rPr>
              <w:t xml:space="preserve">depozitar </w:t>
            </w:r>
            <w:r w:rsidRPr="00E42EF5">
              <w:rPr>
                <w:b/>
                <w:sz w:val="18"/>
                <w:szCs w:val="18"/>
              </w:rPr>
              <w:t xml:space="preserve">central și altă infrastructură de </w:t>
            </w:r>
            <w:r w:rsidRPr="00E42EF5">
              <w:rPr>
                <w:b/>
                <w:spacing w:val="-2"/>
                <w:sz w:val="18"/>
                <w:szCs w:val="18"/>
              </w:rPr>
              <w:t>piață</w:t>
            </w:r>
          </w:p>
          <w:p w14:paraId="221AB655" w14:textId="77777777" w:rsidR="00A71C82" w:rsidRPr="00E42EF5" w:rsidRDefault="00A71C82" w:rsidP="00A71C82">
            <w:pPr>
              <w:pStyle w:val="TableParagraph"/>
              <w:tabs>
                <w:tab w:val="left" w:pos="481"/>
                <w:tab w:val="left" w:pos="1555"/>
              </w:tabs>
              <w:ind w:left="115"/>
              <w:rPr>
                <w:b/>
                <w:sz w:val="18"/>
                <w:szCs w:val="18"/>
              </w:rPr>
            </w:pPr>
            <w:r w:rsidRPr="00E42EF5">
              <w:rPr>
                <w:b/>
                <w:sz w:val="18"/>
                <w:szCs w:val="18"/>
              </w:rPr>
              <w:t>Articolul 59.</w:t>
            </w:r>
            <w:r w:rsidRPr="00E42EF5">
              <w:rPr>
                <w:b/>
                <w:sz w:val="18"/>
                <w:szCs w:val="18"/>
              </w:rPr>
              <w:tab/>
            </w:r>
          </w:p>
          <w:p w14:paraId="75D1A61B" w14:textId="77777777" w:rsidR="00A71C82" w:rsidRPr="00E42EF5" w:rsidRDefault="00A71C82" w:rsidP="00A71C82">
            <w:pPr>
              <w:pStyle w:val="TableParagraph"/>
              <w:tabs>
                <w:tab w:val="left" w:pos="481"/>
                <w:tab w:val="left" w:pos="1555"/>
              </w:tabs>
              <w:ind w:left="115"/>
              <w:rPr>
                <w:b/>
                <w:sz w:val="18"/>
                <w:szCs w:val="18"/>
              </w:rPr>
            </w:pPr>
            <w:r w:rsidRPr="00E42EF5">
              <w:rPr>
                <w:b/>
                <w:sz w:val="18"/>
                <w:szCs w:val="18"/>
              </w:rPr>
              <w:t>Accesul reciproc între</w:t>
            </w:r>
            <w:r w:rsidRPr="00E42EF5">
              <w:rPr>
                <w:b/>
                <w:spacing w:val="-14"/>
                <w:sz w:val="18"/>
                <w:szCs w:val="18"/>
              </w:rPr>
              <w:t xml:space="preserve"> </w:t>
            </w:r>
            <w:r w:rsidRPr="00E42EF5">
              <w:rPr>
                <w:b/>
                <w:sz w:val="18"/>
                <w:szCs w:val="18"/>
              </w:rPr>
              <w:t>un</w:t>
            </w:r>
            <w:r w:rsidRPr="00E42EF5">
              <w:rPr>
                <w:b/>
                <w:spacing w:val="-15"/>
                <w:sz w:val="18"/>
                <w:szCs w:val="18"/>
              </w:rPr>
              <w:t xml:space="preserve"> </w:t>
            </w:r>
            <w:r w:rsidRPr="00E42EF5">
              <w:rPr>
                <w:b/>
                <w:sz w:val="18"/>
                <w:szCs w:val="18"/>
              </w:rPr>
              <w:t>depozitar</w:t>
            </w:r>
            <w:r w:rsidRPr="00E42EF5">
              <w:rPr>
                <w:b/>
                <w:spacing w:val="-14"/>
                <w:sz w:val="18"/>
                <w:szCs w:val="18"/>
              </w:rPr>
              <w:t xml:space="preserve"> </w:t>
            </w:r>
            <w:r w:rsidRPr="00E42EF5">
              <w:rPr>
                <w:b/>
                <w:sz w:val="18"/>
                <w:szCs w:val="18"/>
              </w:rPr>
              <w:t>central</w:t>
            </w:r>
            <w:r w:rsidRPr="00E42EF5">
              <w:rPr>
                <w:b/>
                <w:spacing w:val="-14"/>
                <w:sz w:val="18"/>
                <w:szCs w:val="18"/>
              </w:rPr>
              <w:t xml:space="preserve"> </w:t>
            </w:r>
            <w:r w:rsidRPr="00E42EF5">
              <w:rPr>
                <w:b/>
                <w:sz w:val="18"/>
                <w:szCs w:val="18"/>
              </w:rPr>
              <w:t>și</w:t>
            </w:r>
            <w:r w:rsidRPr="00E42EF5">
              <w:rPr>
                <w:b/>
                <w:spacing w:val="-13"/>
                <w:sz w:val="18"/>
                <w:szCs w:val="18"/>
              </w:rPr>
              <w:t xml:space="preserve"> </w:t>
            </w:r>
            <w:r w:rsidRPr="00E42EF5">
              <w:rPr>
                <w:b/>
                <w:sz w:val="18"/>
                <w:szCs w:val="18"/>
              </w:rPr>
              <w:t>o</w:t>
            </w:r>
            <w:r w:rsidRPr="00E42EF5">
              <w:rPr>
                <w:b/>
                <w:spacing w:val="-14"/>
                <w:sz w:val="18"/>
                <w:szCs w:val="18"/>
              </w:rPr>
              <w:t xml:space="preserve"> </w:t>
            </w:r>
            <w:r w:rsidRPr="00E42EF5">
              <w:rPr>
                <w:b/>
                <w:sz w:val="18"/>
                <w:szCs w:val="18"/>
              </w:rPr>
              <w:t>altă infrastructură de piață</w:t>
            </w:r>
          </w:p>
          <w:p w14:paraId="06DE41BD" w14:textId="2D73B93E" w:rsidR="00A71C82" w:rsidRPr="00E42EF5" w:rsidRDefault="00D97617" w:rsidP="00A71C82">
            <w:pPr>
              <w:pStyle w:val="TableParagraph"/>
              <w:numPr>
                <w:ilvl w:val="0"/>
                <w:numId w:val="106"/>
              </w:numPr>
              <w:tabs>
                <w:tab w:val="left" w:pos="481"/>
                <w:tab w:val="left" w:pos="595"/>
              </w:tabs>
              <w:ind w:firstLine="0"/>
              <w:rPr>
                <w:sz w:val="18"/>
                <w:szCs w:val="18"/>
              </w:rPr>
            </w:pPr>
            <w:proofErr w:type="spellStart"/>
            <w:r>
              <w:rPr>
                <w:sz w:val="18"/>
                <w:szCs w:val="18"/>
              </w:rPr>
              <w:t>Contrapărțile</w:t>
            </w:r>
            <w:proofErr w:type="spellEnd"/>
            <w:r>
              <w:rPr>
                <w:sz w:val="18"/>
                <w:szCs w:val="18"/>
              </w:rPr>
              <w:t xml:space="preserve"> centrale</w:t>
            </w:r>
            <w:r w:rsidR="00A71C82" w:rsidRPr="00E42EF5">
              <w:rPr>
                <w:sz w:val="18"/>
                <w:szCs w:val="18"/>
              </w:rPr>
              <w:t xml:space="preserve"> și locurile de tranzacționare trebuie să prezinte depozitarului central, la cererea acestuia, în mod nediscriminatoriu și transparent, fluxuri de tranzacții. Pentru acest serviciu, </w:t>
            </w:r>
            <w:proofErr w:type="spellStart"/>
            <w:r>
              <w:rPr>
                <w:sz w:val="18"/>
                <w:szCs w:val="18"/>
              </w:rPr>
              <w:t>contrapărțile</w:t>
            </w:r>
            <w:proofErr w:type="spellEnd"/>
            <w:r>
              <w:rPr>
                <w:sz w:val="18"/>
                <w:szCs w:val="18"/>
              </w:rPr>
              <w:t xml:space="preserve"> centrale</w:t>
            </w:r>
            <w:r w:rsidR="00A71C82" w:rsidRPr="00E42EF5">
              <w:rPr>
                <w:sz w:val="18"/>
                <w:szCs w:val="18"/>
              </w:rPr>
              <w:t xml:space="preserve"> și locurile</w:t>
            </w:r>
            <w:r w:rsidR="00A71C82" w:rsidRPr="00E42EF5">
              <w:rPr>
                <w:spacing w:val="-10"/>
                <w:sz w:val="18"/>
                <w:szCs w:val="18"/>
              </w:rPr>
              <w:t xml:space="preserve"> </w:t>
            </w:r>
            <w:r w:rsidR="00A71C82" w:rsidRPr="00E42EF5">
              <w:rPr>
                <w:sz w:val="18"/>
                <w:szCs w:val="18"/>
              </w:rPr>
              <w:t>de</w:t>
            </w:r>
            <w:r w:rsidR="00A71C82" w:rsidRPr="00E42EF5">
              <w:rPr>
                <w:spacing w:val="-10"/>
                <w:sz w:val="18"/>
                <w:szCs w:val="18"/>
              </w:rPr>
              <w:t xml:space="preserve"> </w:t>
            </w:r>
            <w:r w:rsidR="00A71C82" w:rsidRPr="00E42EF5">
              <w:rPr>
                <w:sz w:val="18"/>
                <w:szCs w:val="18"/>
              </w:rPr>
              <w:t>tranzacționare</w:t>
            </w:r>
            <w:r w:rsidR="00A71C82" w:rsidRPr="00E42EF5">
              <w:rPr>
                <w:spacing w:val="-10"/>
                <w:sz w:val="18"/>
                <w:szCs w:val="18"/>
              </w:rPr>
              <w:t xml:space="preserve"> </w:t>
            </w:r>
            <w:r w:rsidR="00A71C82" w:rsidRPr="00E42EF5">
              <w:rPr>
                <w:sz w:val="18"/>
                <w:szCs w:val="18"/>
              </w:rPr>
              <w:t>pot</w:t>
            </w:r>
            <w:r w:rsidR="00A71C82" w:rsidRPr="00E42EF5">
              <w:rPr>
                <w:spacing w:val="-3"/>
                <w:sz w:val="18"/>
                <w:szCs w:val="18"/>
              </w:rPr>
              <w:t xml:space="preserve"> </w:t>
            </w:r>
            <w:r w:rsidR="00A71C82" w:rsidRPr="00E42EF5">
              <w:rPr>
                <w:sz w:val="18"/>
                <w:szCs w:val="18"/>
              </w:rPr>
              <w:t>percepe de la depozitarul central un comision comercial</w:t>
            </w:r>
            <w:r w:rsidR="00A71C82" w:rsidRPr="00E42EF5">
              <w:rPr>
                <w:spacing w:val="-14"/>
                <w:sz w:val="18"/>
                <w:szCs w:val="18"/>
              </w:rPr>
              <w:t xml:space="preserve"> </w:t>
            </w:r>
            <w:r w:rsidR="00A71C82" w:rsidRPr="00E42EF5">
              <w:rPr>
                <w:sz w:val="18"/>
                <w:szCs w:val="18"/>
              </w:rPr>
              <w:t>rezonabil,</w:t>
            </w:r>
            <w:r w:rsidR="00A71C82" w:rsidRPr="00E42EF5">
              <w:rPr>
                <w:spacing w:val="-14"/>
                <w:sz w:val="18"/>
                <w:szCs w:val="18"/>
              </w:rPr>
              <w:t xml:space="preserve"> </w:t>
            </w:r>
            <w:r w:rsidR="00A71C82" w:rsidRPr="00E42EF5">
              <w:rPr>
                <w:sz w:val="18"/>
                <w:szCs w:val="18"/>
              </w:rPr>
              <w:t>calculat</w:t>
            </w:r>
            <w:r w:rsidR="00A71C82" w:rsidRPr="00E42EF5">
              <w:rPr>
                <w:spacing w:val="-14"/>
                <w:sz w:val="18"/>
                <w:szCs w:val="18"/>
              </w:rPr>
              <w:t xml:space="preserve"> </w:t>
            </w:r>
            <w:r w:rsidR="00A71C82" w:rsidRPr="00E42EF5">
              <w:rPr>
                <w:sz w:val="18"/>
                <w:szCs w:val="18"/>
              </w:rPr>
              <w:t>conform metodei</w:t>
            </w:r>
            <w:r w:rsidR="00A71C82" w:rsidRPr="00E42EF5">
              <w:rPr>
                <w:spacing w:val="-14"/>
                <w:sz w:val="18"/>
                <w:szCs w:val="18"/>
              </w:rPr>
              <w:t xml:space="preserve"> </w:t>
            </w:r>
            <w:r w:rsidR="00A71C82" w:rsidRPr="00E42EF5">
              <w:rPr>
                <w:sz w:val="18"/>
                <w:szCs w:val="18"/>
              </w:rPr>
              <w:t>cost-plus,</w:t>
            </w:r>
            <w:r w:rsidR="00A71C82" w:rsidRPr="00E42EF5">
              <w:rPr>
                <w:spacing w:val="-14"/>
                <w:sz w:val="18"/>
                <w:szCs w:val="18"/>
              </w:rPr>
              <w:t xml:space="preserve"> </w:t>
            </w:r>
            <w:r w:rsidR="00A71C82" w:rsidRPr="00E42EF5">
              <w:rPr>
                <w:sz w:val="18"/>
                <w:szCs w:val="18"/>
              </w:rPr>
              <w:t>cu</w:t>
            </w:r>
            <w:r w:rsidR="00A71C82" w:rsidRPr="00E42EF5">
              <w:rPr>
                <w:spacing w:val="-14"/>
                <w:sz w:val="18"/>
                <w:szCs w:val="18"/>
              </w:rPr>
              <w:t xml:space="preserve"> </w:t>
            </w:r>
            <w:r w:rsidR="00A71C82" w:rsidRPr="00E42EF5">
              <w:rPr>
                <w:sz w:val="18"/>
                <w:szCs w:val="18"/>
              </w:rPr>
              <w:t>excepția</w:t>
            </w:r>
            <w:r w:rsidR="00A71C82" w:rsidRPr="00E42EF5">
              <w:rPr>
                <w:spacing w:val="-13"/>
                <w:sz w:val="18"/>
                <w:szCs w:val="18"/>
              </w:rPr>
              <w:t xml:space="preserve"> </w:t>
            </w:r>
            <w:r w:rsidR="00A71C82" w:rsidRPr="00E42EF5">
              <w:rPr>
                <w:sz w:val="18"/>
                <w:szCs w:val="18"/>
              </w:rPr>
              <w:t>cazului în care părțile convin altfel.</w:t>
            </w:r>
          </w:p>
          <w:p w14:paraId="178CA0BE" w14:textId="4B963D44" w:rsidR="00A71C82" w:rsidRPr="00E42EF5" w:rsidRDefault="00A71C82" w:rsidP="00B4314A">
            <w:pPr>
              <w:pStyle w:val="TableParagraph"/>
              <w:numPr>
                <w:ilvl w:val="0"/>
                <w:numId w:val="106"/>
              </w:numPr>
              <w:tabs>
                <w:tab w:val="left" w:pos="481"/>
                <w:tab w:val="left" w:pos="595"/>
              </w:tabs>
              <w:ind w:firstLine="0"/>
              <w:rPr>
                <w:sz w:val="18"/>
                <w:szCs w:val="18"/>
              </w:rPr>
            </w:pPr>
            <w:r w:rsidRPr="00E42EF5">
              <w:rPr>
                <w:sz w:val="18"/>
                <w:szCs w:val="18"/>
              </w:rPr>
              <w:t xml:space="preserve">Depozitarul central trebuie să ofere </w:t>
            </w:r>
            <w:proofErr w:type="spellStart"/>
            <w:r w:rsidR="00D97617">
              <w:rPr>
                <w:sz w:val="18"/>
                <w:szCs w:val="18"/>
              </w:rPr>
              <w:t>contrapărților</w:t>
            </w:r>
            <w:proofErr w:type="spellEnd"/>
            <w:r w:rsidR="00D97617">
              <w:rPr>
                <w:sz w:val="18"/>
                <w:szCs w:val="18"/>
              </w:rPr>
              <w:t xml:space="preserve"> centrale</w:t>
            </w:r>
            <w:r w:rsidRPr="00E42EF5">
              <w:rPr>
                <w:sz w:val="18"/>
                <w:szCs w:val="18"/>
              </w:rPr>
              <w:t xml:space="preserve"> și locurilor de tranzacționare,</w:t>
            </w:r>
            <w:r w:rsidRPr="00E42EF5">
              <w:rPr>
                <w:spacing w:val="-3"/>
                <w:sz w:val="18"/>
                <w:szCs w:val="18"/>
              </w:rPr>
              <w:t xml:space="preserve"> </w:t>
            </w:r>
            <w:r w:rsidRPr="00E42EF5">
              <w:rPr>
                <w:sz w:val="18"/>
                <w:szCs w:val="18"/>
              </w:rPr>
              <w:t>la cererea</w:t>
            </w:r>
            <w:r w:rsidRPr="00E42EF5">
              <w:rPr>
                <w:spacing w:val="-3"/>
                <w:sz w:val="18"/>
                <w:szCs w:val="18"/>
              </w:rPr>
              <w:t xml:space="preserve"> </w:t>
            </w:r>
            <w:r w:rsidRPr="00E42EF5">
              <w:rPr>
                <w:sz w:val="18"/>
                <w:szCs w:val="18"/>
              </w:rPr>
              <w:t>acestora,</w:t>
            </w:r>
            <w:r w:rsidRPr="00E42EF5">
              <w:rPr>
                <w:spacing w:val="-3"/>
                <w:sz w:val="18"/>
                <w:szCs w:val="18"/>
              </w:rPr>
              <w:t xml:space="preserve"> </w:t>
            </w:r>
            <w:r w:rsidRPr="00E42EF5">
              <w:rPr>
                <w:sz w:val="18"/>
                <w:szCs w:val="18"/>
              </w:rPr>
              <w:t>în mod</w:t>
            </w:r>
            <w:r w:rsidRPr="00E42EF5">
              <w:rPr>
                <w:spacing w:val="-10"/>
                <w:sz w:val="18"/>
                <w:szCs w:val="18"/>
              </w:rPr>
              <w:t xml:space="preserve"> </w:t>
            </w:r>
            <w:r w:rsidRPr="00E42EF5">
              <w:rPr>
                <w:sz w:val="18"/>
                <w:szCs w:val="18"/>
              </w:rPr>
              <w:t>nediscriminatoriu</w:t>
            </w:r>
            <w:r w:rsidRPr="00E42EF5">
              <w:rPr>
                <w:spacing w:val="-8"/>
                <w:sz w:val="18"/>
                <w:szCs w:val="18"/>
              </w:rPr>
              <w:t xml:space="preserve"> </w:t>
            </w:r>
            <w:r w:rsidRPr="00E42EF5">
              <w:rPr>
                <w:sz w:val="18"/>
                <w:szCs w:val="18"/>
              </w:rPr>
              <w:t>și</w:t>
            </w:r>
            <w:r w:rsidRPr="00E42EF5">
              <w:rPr>
                <w:spacing w:val="-13"/>
                <w:sz w:val="18"/>
                <w:szCs w:val="18"/>
              </w:rPr>
              <w:t xml:space="preserve"> </w:t>
            </w:r>
            <w:r w:rsidRPr="00E42EF5">
              <w:rPr>
                <w:sz w:val="18"/>
                <w:szCs w:val="18"/>
              </w:rPr>
              <w:t>transparent, acces la</w:t>
            </w:r>
            <w:r w:rsidRPr="00E42EF5">
              <w:rPr>
                <w:spacing w:val="-2"/>
                <w:sz w:val="18"/>
                <w:szCs w:val="18"/>
              </w:rPr>
              <w:t xml:space="preserve"> </w:t>
            </w:r>
            <w:r w:rsidRPr="00E42EF5">
              <w:rPr>
                <w:sz w:val="18"/>
                <w:szCs w:val="18"/>
              </w:rPr>
              <w:t>sistemele</w:t>
            </w:r>
            <w:r w:rsidRPr="00E42EF5">
              <w:rPr>
                <w:spacing w:val="-10"/>
                <w:sz w:val="18"/>
                <w:szCs w:val="18"/>
              </w:rPr>
              <w:t xml:space="preserve"> </w:t>
            </w:r>
            <w:r w:rsidRPr="00E42EF5">
              <w:rPr>
                <w:sz w:val="18"/>
                <w:szCs w:val="18"/>
              </w:rPr>
              <w:t>sale</w:t>
            </w:r>
            <w:r w:rsidRPr="00E42EF5">
              <w:rPr>
                <w:spacing w:val="-7"/>
                <w:sz w:val="18"/>
                <w:szCs w:val="18"/>
              </w:rPr>
              <w:t xml:space="preserve"> </w:t>
            </w:r>
            <w:r w:rsidRPr="00E42EF5">
              <w:rPr>
                <w:sz w:val="18"/>
                <w:szCs w:val="18"/>
              </w:rPr>
              <w:t>de</w:t>
            </w:r>
            <w:r w:rsidRPr="00E42EF5">
              <w:rPr>
                <w:spacing w:val="-7"/>
                <w:sz w:val="18"/>
                <w:szCs w:val="18"/>
              </w:rPr>
              <w:t xml:space="preserve"> </w:t>
            </w:r>
            <w:r w:rsidRPr="00E42EF5">
              <w:rPr>
                <w:sz w:val="18"/>
                <w:szCs w:val="18"/>
              </w:rPr>
              <w:t>decontare</w:t>
            </w:r>
            <w:r w:rsidRPr="00E42EF5">
              <w:rPr>
                <w:spacing w:val="-6"/>
                <w:sz w:val="18"/>
                <w:szCs w:val="18"/>
              </w:rPr>
              <w:t xml:space="preserve"> </w:t>
            </w:r>
            <w:r w:rsidR="00EF5A3B">
              <w:rPr>
                <w:sz w:val="18"/>
                <w:szCs w:val="18"/>
              </w:rPr>
              <w:t>a instrumentelor financiare</w:t>
            </w:r>
            <w:r w:rsidRPr="00E42EF5">
              <w:rPr>
                <w:sz w:val="18"/>
                <w:szCs w:val="18"/>
              </w:rPr>
              <w:t>. Pentru acest serviciu, depozitarul central poate percepe un comision comercial rezonabil, calculat conform metodei cost-plus, cu excepția cazului în</w:t>
            </w:r>
            <w:r w:rsidRPr="00E42EF5">
              <w:rPr>
                <w:spacing w:val="-4"/>
                <w:sz w:val="18"/>
                <w:szCs w:val="18"/>
              </w:rPr>
              <w:t xml:space="preserve"> </w:t>
            </w:r>
            <w:r w:rsidRPr="00E42EF5">
              <w:rPr>
                <w:sz w:val="18"/>
                <w:szCs w:val="18"/>
              </w:rPr>
              <w:t>care părțile convin altfel.</w:t>
            </w:r>
          </w:p>
        </w:tc>
        <w:tc>
          <w:tcPr>
            <w:tcW w:w="1440" w:type="dxa"/>
          </w:tcPr>
          <w:p w14:paraId="08FF4B8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5013DDA" w14:textId="77777777" w:rsidR="00A71C82" w:rsidRPr="00E42EF5" w:rsidRDefault="00A71C82" w:rsidP="00A71C82">
            <w:pPr>
              <w:pStyle w:val="TableParagraph"/>
              <w:ind w:left="0"/>
              <w:rPr>
                <w:sz w:val="18"/>
                <w:szCs w:val="18"/>
              </w:rPr>
            </w:pPr>
          </w:p>
        </w:tc>
      </w:tr>
      <w:tr w:rsidR="00A71C82" w:rsidRPr="00E42EF5" w14:paraId="4FB12BE8" w14:textId="77777777" w:rsidTr="00B4314A">
        <w:trPr>
          <w:gridAfter w:val="1"/>
          <w:wAfter w:w="7" w:type="dxa"/>
        </w:trPr>
        <w:tc>
          <w:tcPr>
            <w:tcW w:w="5575" w:type="dxa"/>
          </w:tcPr>
          <w:p w14:paraId="598DA777" w14:textId="77777777" w:rsidR="00A71C82" w:rsidRPr="00E42EF5" w:rsidRDefault="00A71C82" w:rsidP="00A71C82">
            <w:pPr>
              <w:pStyle w:val="TableParagraph"/>
              <w:tabs>
                <w:tab w:val="left" w:pos="330"/>
                <w:tab w:val="left" w:pos="830"/>
              </w:tabs>
              <w:ind w:right="217"/>
              <w:rPr>
                <w:sz w:val="18"/>
                <w:szCs w:val="18"/>
              </w:rPr>
            </w:pPr>
            <w:r w:rsidRPr="00E42EF5">
              <w:rPr>
                <w:spacing w:val="-4"/>
                <w:sz w:val="18"/>
                <w:szCs w:val="18"/>
              </w:rPr>
              <w:t>(2)</w:t>
            </w:r>
            <w:r w:rsidRPr="00E42EF5">
              <w:rPr>
                <w:sz w:val="18"/>
                <w:szCs w:val="18"/>
              </w:rPr>
              <w:tab/>
              <w:t>În cazul în care o parte transmite</w:t>
            </w:r>
            <w:r w:rsidRPr="00E42EF5">
              <w:rPr>
                <w:spacing w:val="-14"/>
                <w:sz w:val="18"/>
                <w:szCs w:val="18"/>
              </w:rPr>
              <w:t xml:space="preserve"> </w:t>
            </w:r>
            <w:r w:rsidRPr="00E42EF5">
              <w:rPr>
                <w:sz w:val="18"/>
                <w:szCs w:val="18"/>
              </w:rPr>
              <w:t>unei</w:t>
            </w:r>
            <w:r w:rsidRPr="00E42EF5">
              <w:rPr>
                <w:spacing w:val="-14"/>
                <w:sz w:val="18"/>
                <w:szCs w:val="18"/>
              </w:rPr>
              <w:t xml:space="preserve"> </w:t>
            </w:r>
            <w:r w:rsidRPr="00E42EF5">
              <w:rPr>
                <w:sz w:val="18"/>
                <w:szCs w:val="18"/>
              </w:rPr>
              <w:t>alte</w:t>
            </w:r>
            <w:r w:rsidRPr="00E42EF5">
              <w:rPr>
                <w:spacing w:val="-12"/>
                <w:sz w:val="18"/>
                <w:szCs w:val="18"/>
              </w:rPr>
              <w:t xml:space="preserve"> </w:t>
            </w:r>
            <w:r w:rsidRPr="00E42EF5">
              <w:rPr>
                <w:sz w:val="18"/>
                <w:szCs w:val="18"/>
              </w:rPr>
              <w:t>părți</w:t>
            </w:r>
            <w:r w:rsidRPr="00E42EF5">
              <w:rPr>
                <w:spacing w:val="-10"/>
                <w:sz w:val="18"/>
                <w:szCs w:val="18"/>
              </w:rPr>
              <w:t xml:space="preserve"> </w:t>
            </w:r>
            <w:r w:rsidRPr="00E42EF5">
              <w:rPr>
                <w:sz w:val="18"/>
                <w:szCs w:val="18"/>
              </w:rPr>
              <w:t>o</w:t>
            </w:r>
            <w:r w:rsidRPr="00E42EF5">
              <w:rPr>
                <w:spacing w:val="-14"/>
                <w:sz w:val="18"/>
                <w:szCs w:val="18"/>
              </w:rPr>
              <w:t xml:space="preserve"> </w:t>
            </w:r>
            <w:r w:rsidRPr="00E42EF5">
              <w:rPr>
                <w:sz w:val="18"/>
                <w:szCs w:val="18"/>
              </w:rPr>
              <w:t>solicitare</w:t>
            </w:r>
            <w:r w:rsidRPr="00E42EF5">
              <w:rPr>
                <w:spacing w:val="-13"/>
                <w:sz w:val="18"/>
                <w:szCs w:val="18"/>
              </w:rPr>
              <w:t xml:space="preserve"> </w:t>
            </w:r>
            <w:r w:rsidRPr="00E42EF5">
              <w:rPr>
                <w:sz w:val="18"/>
                <w:szCs w:val="18"/>
              </w:rPr>
              <w:t>de acces</w:t>
            </w:r>
            <w:r w:rsidRPr="00E42EF5">
              <w:rPr>
                <w:spacing w:val="-3"/>
                <w:sz w:val="18"/>
                <w:szCs w:val="18"/>
              </w:rPr>
              <w:t xml:space="preserve"> </w:t>
            </w:r>
            <w:r w:rsidRPr="00E42EF5">
              <w:rPr>
                <w:sz w:val="18"/>
                <w:szCs w:val="18"/>
              </w:rPr>
              <w:t>în</w:t>
            </w:r>
            <w:r w:rsidRPr="00E42EF5">
              <w:rPr>
                <w:spacing w:val="-7"/>
                <w:sz w:val="18"/>
                <w:szCs w:val="18"/>
              </w:rPr>
              <w:t xml:space="preserve"> </w:t>
            </w:r>
            <w:r w:rsidRPr="00E42EF5">
              <w:rPr>
                <w:sz w:val="18"/>
                <w:szCs w:val="18"/>
              </w:rPr>
              <w:t>conformitate</w:t>
            </w:r>
            <w:r w:rsidRPr="00E42EF5">
              <w:rPr>
                <w:spacing w:val="-9"/>
                <w:sz w:val="18"/>
                <w:szCs w:val="18"/>
              </w:rPr>
              <w:t xml:space="preserve"> </w:t>
            </w:r>
            <w:r w:rsidRPr="00E42EF5">
              <w:rPr>
                <w:sz w:val="18"/>
                <w:szCs w:val="18"/>
              </w:rPr>
              <w:t>cu</w:t>
            </w:r>
            <w:r w:rsidRPr="00E42EF5">
              <w:rPr>
                <w:spacing w:val="-3"/>
                <w:sz w:val="18"/>
                <w:szCs w:val="18"/>
              </w:rPr>
              <w:t xml:space="preserve"> </w:t>
            </w:r>
            <w:r w:rsidRPr="00E42EF5">
              <w:rPr>
                <w:sz w:val="18"/>
                <w:szCs w:val="18"/>
              </w:rPr>
              <w:t>alineatul</w:t>
            </w:r>
            <w:r w:rsidRPr="00E42EF5">
              <w:rPr>
                <w:spacing w:val="-6"/>
                <w:sz w:val="18"/>
                <w:szCs w:val="18"/>
              </w:rPr>
              <w:t xml:space="preserve"> </w:t>
            </w:r>
            <w:r w:rsidRPr="00E42EF5">
              <w:rPr>
                <w:sz w:val="18"/>
                <w:szCs w:val="18"/>
              </w:rPr>
              <w:t>(1), solicitarea respectivă este tratată cu promptitudine, iar partea solicitantă primește un răspuns în termen de trei</w:t>
            </w:r>
            <w:r>
              <w:rPr>
                <w:sz w:val="18"/>
                <w:szCs w:val="18"/>
              </w:rPr>
              <w:t xml:space="preserve"> </w:t>
            </w:r>
            <w:r w:rsidRPr="00E42EF5">
              <w:rPr>
                <w:spacing w:val="-2"/>
                <w:sz w:val="18"/>
                <w:szCs w:val="18"/>
              </w:rPr>
              <w:t>luni.</w:t>
            </w:r>
          </w:p>
        </w:tc>
        <w:tc>
          <w:tcPr>
            <w:tcW w:w="6030" w:type="dxa"/>
          </w:tcPr>
          <w:p w14:paraId="2A5E5367" w14:textId="77777777" w:rsidR="00A71C82" w:rsidRPr="00E42EF5" w:rsidRDefault="00A71C82" w:rsidP="00A71C82">
            <w:pPr>
              <w:pStyle w:val="TableParagraph"/>
              <w:tabs>
                <w:tab w:val="left" w:pos="466"/>
              </w:tabs>
              <w:ind w:left="115"/>
              <w:rPr>
                <w:sz w:val="18"/>
                <w:szCs w:val="18"/>
              </w:rPr>
            </w:pPr>
            <w:r w:rsidRPr="00E42EF5">
              <w:rPr>
                <w:spacing w:val="-4"/>
                <w:sz w:val="18"/>
                <w:szCs w:val="18"/>
              </w:rPr>
              <w:t>(3)</w:t>
            </w:r>
            <w:r w:rsidRPr="00E42EF5">
              <w:rPr>
                <w:sz w:val="18"/>
                <w:szCs w:val="18"/>
              </w:rPr>
              <w:tab/>
              <w:t>În</w:t>
            </w:r>
            <w:r w:rsidRPr="00E42EF5">
              <w:rPr>
                <w:spacing w:val="-13"/>
                <w:sz w:val="18"/>
                <w:szCs w:val="18"/>
              </w:rPr>
              <w:t xml:space="preserve"> </w:t>
            </w:r>
            <w:r w:rsidRPr="00E42EF5">
              <w:rPr>
                <w:sz w:val="18"/>
                <w:szCs w:val="18"/>
              </w:rPr>
              <w:t>cazul</w:t>
            </w:r>
            <w:r w:rsidRPr="00E42EF5">
              <w:rPr>
                <w:spacing w:val="-10"/>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o</w:t>
            </w:r>
            <w:r w:rsidRPr="00E42EF5">
              <w:rPr>
                <w:spacing w:val="-11"/>
                <w:sz w:val="18"/>
                <w:szCs w:val="18"/>
              </w:rPr>
              <w:t xml:space="preserve"> </w:t>
            </w:r>
            <w:r w:rsidRPr="00E42EF5">
              <w:rPr>
                <w:sz w:val="18"/>
                <w:szCs w:val="18"/>
              </w:rPr>
              <w:t>parte</w:t>
            </w:r>
            <w:r w:rsidRPr="00E42EF5">
              <w:rPr>
                <w:spacing w:val="-13"/>
                <w:sz w:val="18"/>
                <w:szCs w:val="18"/>
              </w:rPr>
              <w:t xml:space="preserve"> </w:t>
            </w:r>
            <w:r w:rsidRPr="00E42EF5">
              <w:rPr>
                <w:sz w:val="18"/>
                <w:szCs w:val="18"/>
              </w:rPr>
              <w:t>transmite unei alte părți o solicitare de acces în conformitate</w:t>
            </w:r>
            <w:r w:rsidRPr="00E42EF5">
              <w:rPr>
                <w:spacing w:val="-7"/>
                <w:sz w:val="18"/>
                <w:szCs w:val="18"/>
              </w:rPr>
              <w:t xml:space="preserve"> </w:t>
            </w:r>
            <w:r w:rsidRPr="00E42EF5">
              <w:rPr>
                <w:sz w:val="18"/>
                <w:szCs w:val="18"/>
              </w:rPr>
              <w:t>cu</w:t>
            </w:r>
            <w:r w:rsidRPr="00E42EF5">
              <w:rPr>
                <w:spacing w:val="-1"/>
                <w:sz w:val="18"/>
                <w:szCs w:val="18"/>
              </w:rPr>
              <w:t xml:space="preserve"> </w:t>
            </w:r>
            <w:r w:rsidRPr="00E42EF5">
              <w:rPr>
                <w:sz w:val="18"/>
                <w:szCs w:val="18"/>
              </w:rPr>
              <w:t>alin. (1)</w:t>
            </w:r>
            <w:r w:rsidRPr="00E42EF5">
              <w:rPr>
                <w:spacing w:val="-2"/>
                <w:sz w:val="18"/>
                <w:szCs w:val="18"/>
              </w:rPr>
              <w:t xml:space="preserve"> </w:t>
            </w:r>
            <w:r w:rsidRPr="00E42EF5">
              <w:rPr>
                <w:sz w:val="18"/>
                <w:szCs w:val="18"/>
              </w:rPr>
              <w:t>și</w:t>
            </w:r>
            <w:r w:rsidRPr="00E42EF5">
              <w:rPr>
                <w:spacing w:val="-3"/>
                <w:sz w:val="18"/>
                <w:szCs w:val="18"/>
              </w:rPr>
              <w:t xml:space="preserve"> </w:t>
            </w:r>
            <w:r w:rsidRPr="00E42EF5">
              <w:rPr>
                <w:sz w:val="18"/>
                <w:szCs w:val="18"/>
              </w:rPr>
              <w:t>(2), partea care primește solicitarea trebuie să prezinte răspuns părții solicitante în termen de</w:t>
            </w:r>
            <w:r w:rsidRPr="00E42EF5">
              <w:rPr>
                <w:spacing w:val="-5"/>
                <w:sz w:val="18"/>
                <w:szCs w:val="18"/>
              </w:rPr>
              <w:t xml:space="preserve"> </w:t>
            </w:r>
            <w:r w:rsidRPr="00E42EF5">
              <w:rPr>
                <w:sz w:val="18"/>
                <w:szCs w:val="18"/>
              </w:rPr>
              <w:t>cel mult trei</w:t>
            </w:r>
            <w:r w:rsidRPr="00E42EF5">
              <w:rPr>
                <w:spacing w:val="-2"/>
                <w:sz w:val="18"/>
                <w:szCs w:val="18"/>
              </w:rPr>
              <w:t xml:space="preserve"> </w:t>
            </w:r>
            <w:r w:rsidRPr="00E42EF5">
              <w:rPr>
                <w:sz w:val="18"/>
                <w:szCs w:val="18"/>
              </w:rPr>
              <w:t>luni</w:t>
            </w:r>
            <w:r w:rsidRPr="00E42EF5">
              <w:rPr>
                <w:spacing w:val="-2"/>
                <w:sz w:val="18"/>
                <w:szCs w:val="18"/>
              </w:rPr>
              <w:t xml:space="preserve"> </w:t>
            </w:r>
            <w:r w:rsidRPr="00E42EF5">
              <w:rPr>
                <w:sz w:val="18"/>
                <w:szCs w:val="18"/>
              </w:rPr>
              <w:t>de</w:t>
            </w:r>
            <w:r w:rsidRPr="00E42EF5">
              <w:rPr>
                <w:spacing w:val="-5"/>
                <w:sz w:val="18"/>
                <w:szCs w:val="18"/>
              </w:rPr>
              <w:t xml:space="preserve"> </w:t>
            </w:r>
            <w:r w:rsidRPr="00E42EF5">
              <w:rPr>
                <w:sz w:val="18"/>
                <w:szCs w:val="18"/>
              </w:rPr>
              <w:t>la data primirii</w:t>
            </w:r>
            <w:r w:rsidRPr="00E42EF5">
              <w:rPr>
                <w:spacing w:val="-13"/>
                <w:sz w:val="18"/>
                <w:szCs w:val="18"/>
              </w:rPr>
              <w:t xml:space="preserve"> </w:t>
            </w:r>
            <w:r w:rsidRPr="00E42EF5">
              <w:rPr>
                <w:spacing w:val="-2"/>
                <w:sz w:val="18"/>
                <w:szCs w:val="18"/>
              </w:rPr>
              <w:t>solicitării.</w:t>
            </w:r>
          </w:p>
        </w:tc>
        <w:tc>
          <w:tcPr>
            <w:tcW w:w="1440" w:type="dxa"/>
          </w:tcPr>
          <w:p w14:paraId="7FB261B8"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95BBEBC" w14:textId="77777777" w:rsidR="00A71C82" w:rsidRPr="00E42EF5" w:rsidRDefault="00A71C82" w:rsidP="00A71C82">
            <w:pPr>
              <w:pStyle w:val="TableParagraph"/>
              <w:ind w:left="0"/>
              <w:rPr>
                <w:sz w:val="18"/>
                <w:szCs w:val="18"/>
              </w:rPr>
            </w:pPr>
          </w:p>
        </w:tc>
      </w:tr>
      <w:tr w:rsidR="00A71C82" w:rsidRPr="00E42EF5" w14:paraId="58702456" w14:textId="77777777" w:rsidTr="00B4314A">
        <w:trPr>
          <w:gridAfter w:val="1"/>
          <w:wAfter w:w="7" w:type="dxa"/>
        </w:trPr>
        <w:tc>
          <w:tcPr>
            <w:tcW w:w="5575" w:type="dxa"/>
          </w:tcPr>
          <w:p w14:paraId="5AEE35A0" w14:textId="77777777" w:rsidR="00A71C82" w:rsidRPr="00E42EF5" w:rsidRDefault="00A71C82" w:rsidP="00A71C82">
            <w:pPr>
              <w:pStyle w:val="TableParagraph"/>
              <w:tabs>
                <w:tab w:val="left" w:pos="420"/>
                <w:tab w:val="left" w:pos="830"/>
              </w:tabs>
              <w:ind w:right="15"/>
              <w:rPr>
                <w:sz w:val="18"/>
                <w:szCs w:val="18"/>
              </w:rPr>
            </w:pPr>
            <w:r w:rsidRPr="00E42EF5">
              <w:rPr>
                <w:spacing w:val="-4"/>
                <w:sz w:val="18"/>
                <w:szCs w:val="18"/>
              </w:rPr>
              <w:t>(3)</w:t>
            </w:r>
            <w:r w:rsidRPr="00E42EF5">
              <w:rPr>
                <w:sz w:val="18"/>
                <w:szCs w:val="18"/>
              </w:rPr>
              <w:tab/>
              <w:t>Partea</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primit</w:t>
            </w:r>
            <w:r w:rsidRPr="00E42EF5">
              <w:rPr>
                <w:spacing w:val="-14"/>
                <w:sz w:val="18"/>
                <w:szCs w:val="18"/>
              </w:rPr>
              <w:t xml:space="preserve"> </w:t>
            </w:r>
            <w:r w:rsidRPr="00E42EF5">
              <w:rPr>
                <w:sz w:val="18"/>
                <w:szCs w:val="18"/>
              </w:rPr>
              <w:t>solicitarea refuză accesul doar dacă accesul respectiv ar afecta funcționarea armonioasă și ordonată a piețelor financiare sau ar da naștere unui risc sistemic. Scăderea cotei de piață nu poate fi un motiv pentru respingere. Partea</w:t>
            </w:r>
            <w:r w:rsidRPr="00E42EF5">
              <w:rPr>
                <w:spacing w:val="-11"/>
                <w:sz w:val="18"/>
                <w:szCs w:val="18"/>
              </w:rPr>
              <w:t xml:space="preserve"> </w:t>
            </w:r>
            <w:r w:rsidRPr="00E42EF5">
              <w:rPr>
                <w:sz w:val="18"/>
                <w:szCs w:val="18"/>
              </w:rPr>
              <w:t>care</w:t>
            </w:r>
            <w:r w:rsidRPr="00E42EF5">
              <w:rPr>
                <w:spacing w:val="-14"/>
                <w:sz w:val="18"/>
                <w:szCs w:val="18"/>
              </w:rPr>
              <w:t xml:space="preserve"> </w:t>
            </w:r>
            <w:r w:rsidRPr="00E42EF5">
              <w:rPr>
                <w:sz w:val="18"/>
                <w:szCs w:val="18"/>
              </w:rPr>
              <w:t>refuză</w:t>
            </w:r>
            <w:r w:rsidRPr="00E42EF5">
              <w:rPr>
                <w:spacing w:val="-7"/>
                <w:sz w:val="18"/>
                <w:szCs w:val="18"/>
              </w:rPr>
              <w:t xml:space="preserve"> </w:t>
            </w:r>
            <w:r w:rsidRPr="00E42EF5">
              <w:rPr>
                <w:sz w:val="18"/>
                <w:szCs w:val="18"/>
              </w:rPr>
              <w:t>accesul</w:t>
            </w:r>
            <w:r w:rsidRPr="00E42EF5">
              <w:rPr>
                <w:spacing w:val="-8"/>
                <w:sz w:val="18"/>
                <w:szCs w:val="18"/>
              </w:rPr>
              <w:t xml:space="preserve"> </w:t>
            </w:r>
            <w:r w:rsidRPr="00E42EF5">
              <w:rPr>
                <w:sz w:val="18"/>
                <w:szCs w:val="18"/>
              </w:rPr>
              <w:t>oferă</w:t>
            </w:r>
            <w:r w:rsidRPr="00E42EF5">
              <w:rPr>
                <w:spacing w:val="-6"/>
                <w:sz w:val="18"/>
                <w:szCs w:val="18"/>
              </w:rPr>
              <w:t xml:space="preserve"> </w:t>
            </w:r>
            <w:r w:rsidRPr="00E42EF5">
              <w:rPr>
                <w:sz w:val="18"/>
                <w:szCs w:val="18"/>
              </w:rPr>
              <w:t>părții solicitante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scris</w:t>
            </w:r>
            <w:r w:rsidRPr="00E42EF5">
              <w:rPr>
                <w:spacing w:val="-14"/>
                <w:sz w:val="18"/>
                <w:szCs w:val="18"/>
              </w:rPr>
              <w:t xml:space="preserve"> </w:t>
            </w:r>
            <w:r w:rsidRPr="00E42EF5">
              <w:rPr>
                <w:sz w:val="18"/>
                <w:szCs w:val="18"/>
              </w:rPr>
              <w:t>motivația</w:t>
            </w:r>
            <w:r w:rsidRPr="00E42EF5">
              <w:rPr>
                <w:spacing w:val="-13"/>
                <w:sz w:val="18"/>
                <w:szCs w:val="18"/>
              </w:rPr>
              <w:t xml:space="preserve"> </w:t>
            </w:r>
            <w:r w:rsidRPr="00E42EF5">
              <w:rPr>
                <w:sz w:val="18"/>
                <w:szCs w:val="18"/>
              </w:rPr>
              <w:t>completă a</w:t>
            </w:r>
            <w:r w:rsidRPr="00E42EF5">
              <w:rPr>
                <w:spacing w:val="-3"/>
                <w:sz w:val="18"/>
                <w:szCs w:val="18"/>
              </w:rPr>
              <w:t xml:space="preserve"> </w:t>
            </w:r>
            <w:r w:rsidRPr="00E42EF5">
              <w:rPr>
                <w:sz w:val="18"/>
                <w:szCs w:val="18"/>
              </w:rPr>
              <w:t>refuzului, bazându-se</w:t>
            </w:r>
            <w:r w:rsidRPr="00E42EF5">
              <w:rPr>
                <w:spacing w:val="-7"/>
                <w:sz w:val="18"/>
                <w:szCs w:val="18"/>
              </w:rPr>
              <w:t xml:space="preserve"> </w:t>
            </w:r>
            <w:r w:rsidRPr="00E42EF5">
              <w:rPr>
                <w:sz w:val="18"/>
                <w:szCs w:val="18"/>
              </w:rPr>
              <w:t>pe</w:t>
            </w:r>
            <w:r w:rsidRPr="00E42EF5">
              <w:rPr>
                <w:spacing w:val="-7"/>
                <w:sz w:val="18"/>
                <w:szCs w:val="18"/>
              </w:rPr>
              <w:t xml:space="preserve"> </w:t>
            </w:r>
            <w:r w:rsidRPr="00E42EF5">
              <w:rPr>
                <w:sz w:val="18"/>
                <w:szCs w:val="18"/>
              </w:rPr>
              <w:t>o</w:t>
            </w:r>
            <w:r w:rsidRPr="00E42EF5">
              <w:rPr>
                <w:spacing w:val="-1"/>
                <w:sz w:val="18"/>
                <w:szCs w:val="18"/>
              </w:rPr>
              <w:t xml:space="preserve"> </w:t>
            </w:r>
            <w:r w:rsidRPr="00E42EF5">
              <w:rPr>
                <w:sz w:val="18"/>
                <w:szCs w:val="18"/>
              </w:rPr>
              <w:t>evaluare cuprinzătoare a riscurilor. În caz de refuz,</w:t>
            </w:r>
            <w:r w:rsidRPr="00E42EF5">
              <w:rPr>
                <w:spacing w:val="-7"/>
                <w:sz w:val="18"/>
                <w:szCs w:val="18"/>
              </w:rPr>
              <w:t xml:space="preserve"> </w:t>
            </w:r>
            <w:r w:rsidRPr="00E42EF5">
              <w:rPr>
                <w:sz w:val="18"/>
                <w:szCs w:val="18"/>
              </w:rPr>
              <w:t>partea</w:t>
            </w:r>
            <w:r w:rsidRPr="00E42EF5">
              <w:rPr>
                <w:spacing w:val="-4"/>
                <w:sz w:val="18"/>
                <w:szCs w:val="18"/>
              </w:rPr>
              <w:t xml:space="preserve"> </w:t>
            </w:r>
            <w:r w:rsidRPr="00E42EF5">
              <w:rPr>
                <w:sz w:val="18"/>
                <w:szCs w:val="18"/>
              </w:rPr>
              <w:t>solicitantă</w:t>
            </w:r>
            <w:r w:rsidRPr="00E42EF5">
              <w:rPr>
                <w:spacing w:val="-6"/>
                <w:sz w:val="18"/>
                <w:szCs w:val="18"/>
              </w:rPr>
              <w:t xml:space="preserve"> </w:t>
            </w:r>
            <w:r w:rsidRPr="00E42EF5">
              <w:rPr>
                <w:sz w:val="18"/>
                <w:szCs w:val="18"/>
              </w:rPr>
              <w:t>are</w:t>
            </w:r>
            <w:r w:rsidRPr="00E42EF5">
              <w:rPr>
                <w:spacing w:val="-14"/>
                <w:sz w:val="18"/>
                <w:szCs w:val="18"/>
              </w:rPr>
              <w:t xml:space="preserve"> </w:t>
            </w:r>
            <w:r w:rsidRPr="00E42EF5">
              <w:rPr>
                <w:sz w:val="18"/>
                <w:szCs w:val="18"/>
              </w:rPr>
              <w:t>dreptul</w:t>
            </w:r>
            <w:r w:rsidRPr="00E42EF5">
              <w:rPr>
                <w:spacing w:val="-9"/>
                <w:sz w:val="18"/>
                <w:szCs w:val="18"/>
              </w:rPr>
              <w:t xml:space="preserve"> </w:t>
            </w:r>
            <w:r w:rsidRPr="00E42EF5">
              <w:rPr>
                <w:sz w:val="18"/>
                <w:szCs w:val="18"/>
              </w:rPr>
              <w:t>să depună o reclamație la autoritatea competentă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părții</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a</w:t>
            </w:r>
            <w:r w:rsidRPr="00E42EF5">
              <w:rPr>
                <w:spacing w:val="-14"/>
                <w:sz w:val="18"/>
                <w:szCs w:val="18"/>
              </w:rPr>
              <w:t xml:space="preserve"> </w:t>
            </w:r>
            <w:r w:rsidRPr="00E42EF5">
              <w:rPr>
                <w:sz w:val="18"/>
                <w:szCs w:val="18"/>
              </w:rPr>
              <w:t xml:space="preserve">refuzat </w:t>
            </w:r>
            <w:r w:rsidRPr="00E42EF5">
              <w:rPr>
                <w:spacing w:val="-2"/>
                <w:sz w:val="18"/>
                <w:szCs w:val="18"/>
              </w:rPr>
              <w:t>accesul.</w:t>
            </w:r>
          </w:p>
          <w:p w14:paraId="7F8C2CDD" w14:textId="77777777" w:rsidR="00A71C82" w:rsidRPr="00E42EF5" w:rsidRDefault="00A71C82" w:rsidP="00A71C82">
            <w:pPr>
              <w:pStyle w:val="TableParagraph"/>
              <w:ind w:right="-75"/>
              <w:rPr>
                <w:sz w:val="18"/>
                <w:szCs w:val="18"/>
              </w:rPr>
            </w:pPr>
            <w:r w:rsidRPr="00E42EF5">
              <w:rPr>
                <w:sz w:val="18"/>
                <w:szCs w:val="18"/>
              </w:rPr>
              <w:t>Autoritatea competentă a părții care primește solicitarea și autoritatea relevantă menționată la articolul 12 alineatul (1) litera (a) examinează reclamația în mod corespunzător, evaluând motivele</w:t>
            </w:r>
            <w:r w:rsidRPr="00E42EF5">
              <w:rPr>
                <w:spacing w:val="-1"/>
                <w:sz w:val="18"/>
                <w:szCs w:val="18"/>
              </w:rPr>
              <w:t xml:space="preserve"> </w:t>
            </w:r>
            <w:r w:rsidRPr="00E42EF5">
              <w:rPr>
                <w:sz w:val="18"/>
                <w:szCs w:val="18"/>
              </w:rPr>
              <w:t xml:space="preserve">refuzului, și </w:t>
            </w:r>
            <w:proofErr w:type="spellStart"/>
            <w:r w:rsidRPr="00E42EF5">
              <w:rPr>
                <w:sz w:val="18"/>
                <w:szCs w:val="18"/>
              </w:rPr>
              <w:t>oferăpărții</w:t>
            </w:r>
            <w:proofErr w:type="spellEnd"/>
            <w:r w:rsidRPr="00E42EF5">
              <w:rPr>
                <w:sz w:val="18"/>
                <w:szCs w:val="18"/>
              </w:rPr>
              <w:t xml:space="preserve"> solicitante un răspuns motivat. În</w:t>
            </w:r>
            <w:r w:rsidRPr="00E42EF5">
              <w:rPr>
                <w:spacing w:val="-3"/>
                <w:sz w:val="18"/>
                <w:szCs w:val="18"/>
              </w:rPr>
              <w:t xml:space="preserve"> p</w:t>
            </w:r>
            <w:r w:rsidRPr="00E42EF5">
              <w:rPr>
                <w:sz w:val="18"/>
                <w:szCs w:val="18"/>
              </w:rPr>
              <w:t>rocesul de evaluare</w:t>
            </w:r>
            <w:r w:rsidRPr="00E42EF5">
              <w:rPr>
                <w:spacing w:val="-4"/>
                <w:sz w:val="18"/>
                <w:szCs w:val="18"/>
              </w:rPr>
              <w:t xml:space="preserve"> </w:t>
            </w:r>
            <w:r w:rsidRPr="00E42EF5">
              <w:rPr>
                <w:sz w:val="18"/>
                <w:szCs w:val="18"/>
              </w:rPr>
              <w:t>a reclamației, autoritatea competentă a părții care primește solicitarea consultă autoritatea competentă a părții solicitante și autoritatea relevantă menționată</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articolul</w:t>
            </w:r>
            <w:r w:rsidRPr="00E42EF5">
              <w:rPr>
                <w:spacing w:val="-14"/>
                <w:sz w:val="18"/>
                <w:szCs w:val="18"/>
              </w:rPr>
              <w:t xml:space="preserve"> </w:t>
            </w:r>
            <w:r w:rsidRPr="00E42EF5">
              <w:rPr>
                <w:sz w:val="18"/>
                <w:szCs w:val="18"/>
              </w:rPr>
              <w:t>12</w:t>
            </w:r>
            <w:r w:rsidRPr="00E42EF5">
              <w:rPr>
                <w:spacing w:val="-13"/>
                <w:sz w:val="18"/>
                <w:szCs w:val="18"/>
              </w:rPr>
              <w:t xml:space="preserve"> </w:t>
            </w:r>
            <w:r w:rsidRPr="00E42EF5">
              <w:rPr>
                <w:sz w:val="18"/>
                <w:szCs w:val="18"/>
              </w:rPr>
              <w:t>alineatul</w:t>
            </w:r>
            <w:r w:rsidRPr="00E42EF5">
              <w:rPr>
                <w:spacing w:val="-14"/>
                <w:sz w:val="18"/>
                <w:szCs w:val="18"/>
              </w:rPr>
              <w:t xml:space="preserve"> </w:t>
            </w:r>
            <w:r w:rsidRPr="00E42EF5">
              <w:rPr>
                <w:sz w:val="18"/>
                <w:szCs w:val="18"/>
              </w:rPr>
              <w:t>(1) litera (a). În cazul în care una dintre autoritățile competente ale părții solicitante nu este de acord cu rezultatul evaluării, autoritatea respectivă</w:t>
            </w:r>
            <w:r w:rsidRPr="00E42EF5">
              <w:rPr>
                <w:spacing w:val="-2"/>
                <w:sz w:val="18"/>
                <w:szCs w:val="18"/>
              </w:rPr>
              <w:t xml:space="preserve"> </w:t>
            </w:r>
            <w:r w:rsidRPr="00E42EF5">
              <w:rPr>
                <w:sz w:val="18"/>
                <w:szCs w:val="18"/>
              </w:rPr>
              <w:t>poate</w:t>
            </w:r>
            <w:r w:rsidRPr="00E42EF5">
              <w:rPr>
                <w:spacing w:val="-12"/>
                <w:sz w:val="18"/>
                <w:szCs w:val="18"/>
              </w:rPr>
              <w:t xml:space="preserve"> </w:t>
            </w:r>
            <w:r w:rsidRPr="00E42EF5">
              <w:rPr>
                <w:sz w:val="18"/>
                <w:szCs w:val="18"/>
              </w:rPr>
              <w:t>înainta</w:t>
            </w:r>
            <w:r w:rsidRPr="00E42EF5">
              <w:rPr>
                <w:spacing w:val="-1"/>
                <w:sz w:val="18"/>
                <w:szCs w:val="18"/>
              </w:rPr>
              <w:t xml:space="preserve"> </w:t>
            </w:r>
            <w:r w:rsidRPr="00E42EF5">
              <w:rPr>
                <w:sz w:val="18"/>
                <w:szCs w:val="18"/>
              </w:rPr>
              <w:t>cazul</w:t>
            </w:r>
            <w:r w:rsidRPr="00E42EF5">
              <w:rPr>
                <w:spacing w:val="-9"/>
                <w:sz w:val="18"/>
                <w:szCs w:val="18"/>
              </w:rPr>
              <w:t xml:space="preserve"> </w:t>
            </w:r>
            <w:r w:rsidRPr="00E42EF5">
              <w:rPr>
                <w:sz w:val="18"/>
                <w:szCs w:val="18"/>
              </w:rPr>
              <w:t>ESMA, care poate acționa în conformitate cu competențele conferite în temeiul articolului</w:t>
            </w:r>
            <w:r w:rsidRPr="00E42EF5">
              <w:rPr>
                <w:spacing w:val="-1"/>
                <w:sz w:val="18"/>
                <w:szCs w:val="18"/>
              </w:rPr>
              <w:t xml:space="preserve"> </w:t>
            </w:r>
            <w:r w:rsidRPr="00E42EF5">
              <w:rPr>
                <w:sz w:val="18"/>
                <w:szCs w:val="18"/>
              </w:rPr>
              <w:t>19 din</w:t>
            </w:r>
            <w:r w:rsidRPr="00E42EF5">
              <w:rPr>
                <w:spacing w:val="-4"/>
                <w:sz w:val="18"/>
                <w:szCs w:val="18"/>
              </w:rPr>
              <w:t xml:space="preserve"> </w:t>
            </w:r>
            <w:r w:rsidRPr="00E42EF5">
              <w:rPr>
                <w:sz w:val="18"/>
                <w:szCs w:val="18"/>
              </w:rPr>
              <w:t>Regulamentul</w:t>
            </w:r>
            <w:r w:rsidRPr="00E42EF5">
              <w:rPr>
                <w:spacing w:val="-1"/>
                <w:sz w:val="18"/>
                <w:szCs w:val="18"/>
              </w:rPr>
              <w:t xml:space="preserve"> </w:t>
            </w:r>
            <w:r w:rsidRPr="00E42EF5">
              <w:rPr>
                <w:sz w:val="18"/>
                <w:szCs w:val="18"/>
              </w:rPr>
              <w:t>(UE) nr. 1095/2010.</w:t>
            </w:r>
          </w:p>
          <w:p w14:paraId="3FA21026" w14:textId="77777777" w:rsidR="00A71C82" w:rsidRPr="00E42EF5" w:rsidRDefault="00A71C82" w:rsidP="00A71C82">
            <w:pPr>
              <w:pStyle w:val="TableParagraph"/>
              <w:ind w:right="15"/>
              <w:rPr>
                <w:sz w:val="18"/>
                <w:szCs w:val="18"/>
              </w:rPr>
            </w:pPr>
            <w:r w:rsidRPr="00E42EF5">
              <w:rPr>
                <w:sz w:val="18"/>
                <w:szCs w:val="18"/>
              </w:rPr>
              <w:t>În</w:t>
            </w:r>
            <w:r w:rsidRPr="00E42EF5">
              <w:rPr>
                <w:spacing w:val="-11"/>
                <w:sz w:val="18"/>
                <w:szCs w:val="18"/>
              </w:rPr>
              <w:t xml:space="preserve"> </w:t>
            </w:r>
            <w:r w:rsidRPr="00E42EF5">
              <w:rPr>
                <w:sz w:val="18"/>
                <w:szCs w:val="18"/>
              </w:rPr>
              <w:t>cazul</w:t>
            </w:r>
            <w:r w:rsidRPr="00E42EF5">
              <w:rPr>
                <w:spacing w:val="-9"/>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2"/>
                <w:sz w:val="18"/>
                <w:szCs w:val="18"/>
              </w:rPr>
              <w:t xml:space="preserve"> </w:t>
            </w:r>
            <w:r w:rsidRPr="00E42EF5">
              <w:rPr>
                <w:sz w:val="18"/>
                <w:szCs w:val="18"/>
              </w:rPr>
              <w:t>refuzul</w:t>
            </w:r>
            <w:r w:rsidRPr="00E42EF5">
              <w:rPr>
                <w:spacing w:val="-9"/>
                <w:sz w:val="18"/>
                <w:szCs w:val="18"/>
              </w:rPr>
              <w:t xml:space="preserve"> </w:t>
            </w:r>
            <w:r w:rsidRPr="00E42EF5">
              <w:rPr>
                <w:sz w:val="18"/>
                <w:szCs w:val="18"/>
              </w:rPr>
              <w:t>unei</w:t>
            </w:r>
            <w:r w:rsidRPr="00E42EF5">
              <w:rPr>
                <w:spacing w:val="-9"/>
                <w:sz w:val="18"/>
                <w:szCs w:val="18"/>
              </w:rPr>
              <w:t xml:space="preserve"> </w:t>
            </w:r>
            <w:r w:rsidRPr="00E42EF5">
              <w:rPr>
                <w:sz w:val="18"/>
                <w:szCs w:val="18"/>
              </w:rPr>
              <w:t>părți</w:t>
            </w:r>
            <w:r w:rsidRPr="00E42EF5">
              <w:rPr>
                <w:spacing w:val="-9"/>
                <w:sz w:val="18"/>
                <w:szCs w:val="18"/>
              </w:rPr>
              <w:t xml:space="preserve"> </w:t>
            </w:r>
            <w:r w:rsidRPr="00E42EF5">
              <w:rPr>
                <w:sz w:val="18"/>
                <w:szCs w:val="18"/>
              </w:rPr>
              <w:t>de</w:t>
            </w:r>
            <w:r w:rsidRPr="00E42EF5">
              <w:rPr>
                <w:spacing w:val="-12"/>
                <w:sz w:val="18"/>
                <w:szCs w:val="18"/>
              </w:rPr>
              <w:t xml:space="preserve"> </w:t>
            </w:r>
            <w:r w:rsidRPr="00E42EF5">
              <w:rPr>
                <w:sz w:val="18"/>
                <w:szCs w:val="18"/>
              </w:rPr>
              <w:t xml:space="preserve">a acorda acces este considerat nejustificat, autoritatea competentă responsabilă emite un ordin prin care </w:t>
            </w:r>
            <w:r w:rsidRPr="00E42EF5">
              <w:rPr>
                <w:sz w:val="18"/>
                <w:szCs w:val="18"/>
              </w:rPr>
              <w:lastRenderedPageBreak/>
              <w:t>cere</w:t>
            </w:r>
            <w:r w:rsidRPr="00E42EF5">
              <w:rPr>
                <w:spacing w:val="-14"/>
                <w:sz w:val="18"/>
                <w:szCs w:val="18"/>
              </w:rPr>
              <w:t xml:space="preserve"> </w:t>
            </w:r>
            <w:r w:rsidRPr="00E42EF5">
              <w:rPr>
                <w:sz w:val="18"/>
                <w:szCs w:val="18"/>
              </w:rPr>
              <w:t>părții</w:t>
            </w:r>
            <w:r w:rsidRPr="00E42EF5">
              <w:rPr>
                <w:spacing w:val="-14"/>
                <w:sz w:val="18"/>
                <w:szCs w:val="18"/>
              </w:rPr>
              <w:t xml:space="preserve"> </w:t>
            </w:r>
            <w:r w:rsidRPr="00E42EF5">
              <w:rPr>
                <w:sz w:val="18"/>
                <w:szCs w:val="18"/>
              </w:rPr>
              <w:t>respective</w:t>
            </w:r>
            <w:r w:rsidRPr="00E42EF5">
              <w:rPr>
                <w:spacing w:val="-14"/>
                <w:sz w:val="18"/>
                <w:szCs w:val="18"/>
              </w:rPr>
              <w:t xml:space="preserve"> </w:t>
            </w:r>
            <w:r w:rsidRPr="00E42EF5">
              <w:rPr>
                <w:sz w:val="18"/>
                <w:szCs w:val="18"/>
              </w:rPr>
              <w:t>să</w:t>
            </w:r>
            <w:r w:rsidRPr="00E42EF5">
              <w:rPr>
                <w:spacing w:val="-13"/>
                <w:sz w:val="18"/>
                <w:szCs w:val="18"/>
              </w:rPr>
              <w:t xml:space="preserve"> </w:t>
            </w:r>
            <w:r w:rsidRPr="00E42EF5">
              <w:rPr>
                <w:sz w:val="18"/>
                <w:szCs w:val="18"/>
              </w:rPr>
              <w:t>acorde</w:t>
            </w:r>
            <w:r w:rsidRPr="00E42EF5">
              <w:rPr>
                <w:spacing w:val="-14"/>
                <w:sz w:val="18"/>
                <w:szCs w:val="18"/>
              </w:rPr>
              <w:t xml:space="preserve"> </w:t>
            </w:r>
            <w:r w:rsidRPr="00E42EF5">
              <w:rPr>
                <w:sz w:val="18"/>
                <w:szCs w:val="18"/>
              </w:rPr>
              <w:t>acces</w:t>
            </w:r>
            <w:r w:rsidRPr="00E42EF5">
              <w:rPr>
                <w:spacing w:val="-13"/>
                <w:sz w:val="18"/>
                <w:szCs w:val="18"/>
              </w:rPr>
              <w:t xml:space="preserve"> </w:t>
            </w:r>
            <w:r w:rsidRPr="00E42EF5">
              <w:rPr>
                <w:sz w:val="18"/>
                <w:szCs w:val="18"/>
              </w:rPr>
              <w:t>la serviciile</w:t>
            </w:r>
            <w:r w:rsidRPr="00E42EF5">
              <w:rPr>
                <w:spacing w:val="-10"/>
                <w:sz w:val="18"/>
                <w:szCs w:val="18"/>
              </w:rPr>
              <w:t xml:space="preserve"> </w:t>
            </w:r>
            <w:r w:rsidRPr="00E42EF5">
              <w:rPr>
                <w:sz w:val="18"/>
                <w:szCs w:val="18"/>
              </w:rPr>
              <w:t>sale</w:t>
            </w:r>
            <w:r w:rsidRPr="00E42EF5">
              <w:rPr>
                <w:spacing w:val="-6"/>
                <w:sz w:val="18"/>
                <w:szCs w:val="18"/>
              </w:rPr>
              <w:t xml:space="preserve"> </w:t>
            </w:r>
            <w:r w:rsidRPr="00E42EF5">
              <w:rPr>
                <w:sz w:val="18"/>
                <w:szCs w:val="18"/>
              </w:rPr>
              <w:t>în</w:t>
            </w:r>
            <w:r w:rsidRPr="00E42EF5">
              <w:rPr>
                <w:spacing w:val="-10"/>
                <w:sz w:val="18"/>
                <w:szCs w:val="18"/>
              </w:rPr>
              <w:t xml:space="preserve"> </w:t>
            </w:r>
            <w:r w:rsidRPr="00E42EF5">
              <w:rPr>
                <w:sz w:val="18"/>
                <w:szCs w:val="18"/>
              </w:rPr>
              <w:t>termen</w:t>
            </w:r>
            <w:r w:rsidRPr="00E42EF5">
              <w:rPr>
                <w:spacing w:val="-4"/>
                <w:sz w:val="18"/>
                <w:szCs w:val="18"/>
              </w:rPr>
              <w:t xml:space="preserve"> </w:t>
            </w:r>
            <w:r w:rsidRPr="00E42EF5">
              <w:rPr>
                <w:sz w:val="18"/>
                <w:szCs w:val="18"/>
              </w:rPr>
              <w:t>de</w:t>
            </w:r>
            <w:r w:rsidRPr="00E42EF5">
              <w:rPr>
                <w:spacing w:val="-11"/>
                <w:sz w:val="18"/>
                <w:szCs w:val="18"/>
              </w:rPr>
              <w:t xml:space="preserve"> </w:t>
            </w:r>
            <w:r w:rsidRPr="00E42EF5">
              <w:rPr>
                <w:sz w:val="18"/>
                <w:szCs w:val="18"/>
              </w:rPr>
              <w:t>trei</w:t>
            </w:r>
            <w:r w:rsidRPr="00E42EF5">
              <w:rPr>
                <w:spacing w:val="-3"/>
                <w:sz w:val="18"/>
                <w:szCs w:val="18"/>
              </w:rPr>
              <w:t xml:space="preserve"> </w:t>
            </w:r>
            <w:r w:rsidRPr="00E42EF5">
              <w:rPr>
                <w:spacing w:val="-4"/>
                <w:sz w:val="18"/>
                <w:szCs w:val="18"/>
              </w:rPr>
              <w:t>luni.</w:t>
            </w:r>
          </w:p>
        </w:tc>
        <w:tc>
          <w:tcPr>
            <w:tcW w:w="6030" w:type="dxa"/>
          </w:tcPr>
          <w:p w14:paraId="47525101" w14:textId="77777777" w:rsidR="00A71C82" w:rsidRPr="00E42EF5" w:rsidRDefault="00A71C82" w:rsidP="00A71C82">
            <w:pPr>
              <w:pStyle w:val="TableParagraph"/>
              <w:numPr>
                <w:ilvl w:val="0"/>
                <w:numId w:val="105"/>
              </w:numPr>
              <w:tabs>
                <w:tab w:val="left" w:pos="466"/>
              </w:tabs>
              <w:ind w:right="15" w:hanging="9"/>
              <w:jc w:val="both"/>
              <w:rPr>
                <w:sz w:val="18"/>
                <w:szCs w:val="18"/>
              </w:rPr>
            </w:pPr>
            <w:r w:rsidRPr="00E42EF5">
              <w:rPr>
                <w:sz w:val="18"/>
                <w:szCs w:val="18"/>
              </w:rPr>
              <w:lastRenderedPageBreak/>
              <w:t>Partea</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primit</w:t>
            </w:r>
            <w:r w:rsidRPr="00E42EF5">
              <w:rPr>
                <w:spacing w:val="-13"/>
                <w:sz w:val="18"/>
                <w:szCs w:val="18"/>
              </w:rPr>
              <w:t xml:space="preserve"> </w:t>
            </w:r>
            <w:r w:rsidRPr="00E42EF5">
              <w:rPr>
                <w:sz w:val="18"/>
                <w:szCs w:val="18"/>
              </w:rPr>
              <w:t>solicitarea este</w:t>
            </w:r>
            <w:r w:rsidRPr="00E42EF5">
              <w:rPr>
                <w:spacing w:val="-2"/>
                <w:sz w:val="18"/>
                <w:szCs w:val="18"/>
              </w:rPr>
              <w:t xml:space="preserve"> </w:t>
            </w:r>
            <w:r w:rsidRPr="00E42EF5">
              <w:rPr>
                <w:sz w:val="18"/>
                <w:szCs w:val="18"/>
              </w:rPr>
              <w:t>în drept să refuze</w:t>
            </w:r>
            <w:r w:rsidRPr="00E42EF5">
              <w:rPr>
                <w:spacing w:val="-2"/>
                <w:sz w:val="18"/>
                <w:szCs w:val="18"/>
              </w:rPr>
              <w:t xml:space="preserve"> </w:t>
            </w:r>
            <w:r w:rsidRPr="00E42EF5">
              <w:rPr>
                <w:sz w:val="18"/>
                <w:szCs w:val="18"/>
              </w:rPr>
              <w:t>accesul doar dacă accesul respectiv poate</w:t>
            </w:r>
            <w:r w:rsidRPr="00E42EF5">
              <w:rPr>
                <w:spacing w:val="-1"/>
                <w:sz w:val="18"/>
                <w:szCs w:val="18"/>
              </w:rPr>
              <w:t xml:space="preserve"> </w:t>
            </w:r>
            <w:r w:rsidRPr="00E42EF5">
              <w:rPr>
                <w:sz w:val="18"/>
                <w:szCs w:val="18"/>
              </w:rPr>
              <w:t>afecta funcționarea stabilă și ordonată a piețelor</w:t>
            </w:r>
            <w:r w:rsidRPr="00E42EF5">
              <w:rPr>
                <w:spacing w:val="-5"/>
                <w:sz w:val="18"/>
                <w:szCs w:val="18"/>
              </w:rPr>
              <w:t xml:space="preserve"> </w:t>
            </w:r>
            <w:r w:rsidRPr="00E42EF5">
              <w:rPr>
                <w:sz w:val="18"/>
                <w:szCs w:val="18"/>
              </w:rPr>
              <w:t>financiare</w:t>
            </w:r>
            <w:r w:rsidRPr="00E42EF5">
              <w:rPr>
                <w:spacing w:val="-12"/>
                <w:sz w:val="18"/>
                <w:szCs w:val="18"/>
              </w:rPr>
              <w:t xml:space="preserve"> </w:t>
            </w:r>
            <w:r w:rsidRPr="00E42EF5">
              <w:rPr>
                <w:sz w:val="18"/>
                <w:szCs w:val="18"/>
              </w:rPr>
              <w:t>sau</w:t>
            </w:r>
            <w:r w:rsidRPr="00E42EF5">
              <w:rPr>
                <w:spacing w:val="-8"/>
                <w:sz w:val="18"/>
                <w:szCs w:val="18"/>
              </w:rPr>
              <w:t xml:space="preserve"> </w:t>
            </w:r>
            <w:r w:rsidRPr="00E42EF5">
              <w:rPr>
                <w:sz w:val="18"/>
                <w:szCs w:val="18"/>
              </w:rPr>
              <w:t>pot</w:t>
            </w:r>
            <w:r w:rsidRPr="00E42EF5">
              <w:rPr>
                <w:spacing w:val="-7"/>
                <w:sz w:val="18"/>
                <w:szCs w:val="18"/>
              </w:rPr>
              <w:t xml:space="preserve"> </w:t>
            </w:r>
            <w:r w:rsidRPr="00E42EF5">
              <w:rPr>
                <w:sz w:val="18"/>
                <w:szCs w:val="18"/>
              </w:rPr>
              <w:t>duce</w:t>
            </w:r>
            <w:r w:rsidRPr="00E42EF5">
              <w:rPr>
                <w:spacing w:val="-8"/>
                <w:sz w:val="18"/>
                <w:szCs w:val="18"/>
              </w:rPr>
              <w:t xml:space="preserve"> </w:t>
            </w:r>
            <w:r w:rsidRPr="00E42EF5">
              <w:rPr>
                <w:spacing w:val="-5"/>
                <w:sz w:val="18"/>
                <w:szCs w:val="18"/>
              </w:rPr>
              <w:t xml:space="preserve">la </w:t>
            </w:r>
            <w:r w:rsidRPr="00E42EF5">
              <w:rPr>
                <w:sz w:val="18"/>
                <w:szCs w:val="18"/>
              </w:rPr>
              <w:t>apariția</w:t>
            </w:r>
            <w:r w:rsidRPr="00E42EF5">
              <w:rPr>
                <w:spacing w:val="-14"/>
                <w:sz w:val="18"/>
                <w:szCs w:val="18"/>
              </w:rPr>
              <w:t xml:space="preserve"> </w:t>
            </w:r>
            <w:r w:rsidRPr="00E42EF5">
              <w:rPr>
                <w:sz w:val="18"/>
                <w:szCs w:val="18"/>
              </w:rPr>
              <w:t>unui</w:t>
            </w:r>
            <w:r w:rsidRPr="00E42EF5">
              <w:rPr>
                <w:spacing w:val="-14"/>
                <w:sz w:val="18"/>
                <w:szCs w:val="18"/>
              </w:rPr>
              <w:t xml:space="preserve"> </w:t>
            </w:r>
            <w:r w:rsidRPr="00E42EF5">
              <w:rPr>
                <w:sz w:val="18"/>
                <w:szCs w:val="18"/>
              </w:rPr>
              <w:t>risc</w:t>
            </w:r>
            <w:r w:rsidRPr="00E42EF5">
              <w:rPr>
                <w:spacing w:val="-14"/>
                <w:sz w:val="18"/>
                <w:szCs w:val="18"/>
              </w:rPr>
              <w:t xml:space="preserve"> </w:t>
            </w:r>
            <w:r w:rsidRPr="00E42EF5">
              <w:rPr>
                <w:sz w:val="18"/>
                <w:szCs w:val="18"/>
              </w:rPr>
              <w:t>sistemic.</w:t>
            </w:r>
            <w:r w:rsidRPr="00E42EF5">
              <w:rPr>
                <w:spacing w:val="-13"/>
                <w:sz w:val="18"/>
                <w:szCs w:val="18"/>
              </w:rPr>
              <w:t xml:space="preserve"> </w:t>
            </w:r>
            <w:r w:rsidRPr="00E42EF5">
              <w:rPr>
                <w:sz w:val="18"/>
                <w:szCs w:val="18"/>
              </w:rPr>
              <w:t>Solicitarea nu poate fi refuzată din motivul scăderii</w:t>
            </w:r>
            <w:r w:rsidRPr="00E42EF5">
              <w:rPr>
                <w:spacing w:val="-6"/>
                <w:sz w:val="18"/>
                <w:szCs w:val="18"/>
              </w:rPr>
              <w:t xml:space="preserve"> </w:t>
            </w:r>
            <w:r w:rsidRPr="00E42EF5">
              <w:rPr>
                <w:sz w:val="18"/>
                <w:szCs w:val="18"/>
              </w:rPr>
              <w:t>cotei</w:t>
            </w:r>
            <w:r w:rsidRPr="00E42EF5">
              <w:rPr>
                <w:spacing w:val="-6"/>
                <w:sz w:val="18"/>
                <w:szCs w:val="18"/>
              </w:rPr>
              <w:t xml:space="preserve"> </w:t>
            </w:r>
            <w:r w:rsidRPr="00E42EF5">
              <w:rPr>
                <w:sz w:val="18"/>
                <w:szCs w:val="18"/>
              </w:rPr>
              <w:t>de</w:t>
            </w:r>
            <w:r w:rsidRPr="00E42EF5">
              <w:rPr>
                <w:spacing w:val="-12"/>
                <w:sz w:val="18"/>
                <w:szCs w:val="18"/>
              </w:rPr>
              <w:t xml:space="preserve"> </w:t>
            </w:r>
            <w:r w:rsidRPr="00E42EF5">
              <w:rPr>
                <w:spacing w:val="-2"/>
                <w:sz w:val="18"/>
                <w:szCs w:val="18"/>
              </w:rPr>
              <w:t>piață.</w:t>
            </w:r>
          </w:p>
          <w:p w14:paraId="3BFA6CFA" w14:textId="77777777" w:rsidR="00A71C82" w:rsidRPr="00E42EF5" w:rsidRDefault="00A71C82" w:rsidP="00A71C82">
            <w:pPr>
              <w:pStyle w:val="TableParagraph"/>
              <w:numPr>
                <w:ilvl w:val="0"/>
                <w:numId w:val="105"/>
              </w:numPr>
              <w:tabs>
                <w:tab w:val="left" w:pos="466"/>
                <w:tab w:val="left" w:pos="595"/>
              </w:tabs>
              <w:ind w:right="15" w:hanging="9"/>
              <w:rPr>
                <w:sz w:val="18"/>
                <w:szCs w:val="18"/>
              </w:rPr>
            </w:pPr>
            <w:r w:rsidRPr="00E42EF5">
              <w:rPr>
                <w:sz w:val="18"/>
                <w:szCs w:val="18"/>
              </w:rPr>
              <w:t>Partea</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refuză</w:t>
            </w:r>
            <w:r w:rsidRPr="00E42EF5">
              <w:rPr>
                <w:spacing w:val="-9"/>
                <w:sz w:val="18"/>
                <w:szCs w:val="18"/>
              </w:rPr>
              <w:t xml:space="preserve"> </w:t>
            </w:r>
            <w:r w:rsidRPr="00E42EF5">
              <w:rPr>
                <w:sz w:val="18"/>
                <w:szCs w:val="18"/>
              </w:rPr>
              <w:t>accesul</w:t>
            </w:r>
            <w:r w:rsidRPr="00E42EF5">
              <w:rPr>
                <w:spacing w:val="-14"/>
                <w:sz w:val="18"/>
                <w:szCs w:val="18"/>
              </w:rPr>
              <w:t xml:space="preserve"> </w:t>
            </w:r>
            <w:r w:rsidRPr="00E42EF5">
              <w:rPr>
                <w:sz w:val="18"/>
                <w:szCs w:val="18"/>
              </w:rPr>
              <w:t>trebuie să prezinte părții solicitante, în formă scrisă,</w:t>
            </w:r>
            <w:r w:rsidRPr="00E42EF5">
              <w:rPr>
                <w:spacing w:val="-14"/>
                <w:sz w:val="18"/>
                <w:szCs w:val="18"/>
              </w:rPr>
              <w:t xml:space="preserve"> </w:t>
            </w:r>
            <w:r w:rsidRPr="00E42EF5">
              <w:rPr>
                <w:sz w:val="18"/>
                <w:szCs w:val="18"/>
              </w:rPr>
              <w:t>motivele</w:t>
            </w:r>
            <w:r w:rsidRPr="00E42EF5">
              <w:rPr>
                <w:spacing w:val="-14"/>
                <w:sz w:val="18"/>
                <w:szCs w:val="18"/>
              </w:rPr>
              <w:t xml:space="preserve"> </w:t>
            </w:r>
            <w:r w:rsidRPr="00E42EF5">
              <w:rPr>
                <w:sz w:val="18"/>
                <w:szCs w:val="18"/>
              </w:rPr>
              <w:t>complete</w:t>
            </w:r>
            <w:r w:rsidRPr="00E42EF5">
              <w:rPr>
                <w:spacing w:val="-14"/>
                <w:sz w:val="18"/>
                <w:szCs w:val="18"/>
              </w:rPr>
              <w:t xml:space="preserve"> </w:t>
            </w:r>
            <w:r w:rsidRPr="00E42EF5">
              <w:rPr>
                <w:sz w:val="18"/>
                <w:szCs w:val="18"/>
              </w:rPr>
              <w:t>ale</w:t>
            </w:r>
            <w:r w:rsidRPr="00E42EF5">
              <w:rPr>
                <w:spacing w:val="-14"/>
                <w:sz w:val="18"/>
                <w:szCs w:val="18"/>
              </w:rPr>
              <w:t xml:space="preserve"> </w:t>
            </w:r>
            <w:r w:rsidRPr="00E42EF5">
              <w:rPr>
                <w:sz w:val="18"/>
                <w:szCs w:val="18"/>
              </w:rPr>
              <w:t>refuzului, bazându-se pe o evaluare cuprinzătoare a riscurilor.</w:t>
            </w:r>
          </w:p>
          <w:p w14:paraId="113395F4" w14:textId="77777777" w:rsidR="00A71C82" w:rsidRPr="00E42EF5" w:rsidRDefault="00A71C82" w:rsidP="00A71C82">
            <w:pPr>
              <w:pStyle w:val="TableParagraph"/>
              <w:numPr>
                <w:ilvl w:val="0"/>
                <w:numId w:val="105"/>
              </w:numPr>
              <w:tabs>
                <w:tab w:val="left" w:pos="466"/>
                <w:tab w:val="left" w:pos="594"/>
              </w:tabs>
              <w:ind w:right="15" w:hanging="9"/>
              <w:jc w:val="both"/>
              <w:rPr>
                <w:sz w:val="18"/>
                <w:szCs w:val="18"/>
              </w:rPr>
            </w:pPr>
            <w:r w:rsidRPr="00E42EF5">
              <w:rPr>
                <w:sz w:val="18"/>
                <w:szCs w:val="18"/>
              </w:rPr>
              <w:t>În</w:t>
            </w:r>
            <w:r w:rsidRPr="00E42EF5">
              <w:rPr>
                <w:spacing w:val="-12"/>
                <w:sz w:val="18"/>
                <w:szCs w:val="18"/>
              </w:rPr>
              <w:t xml:space="preserve"> </w:t>
            </w:r>
            <w:r w:rsidRPr="00E42EF5">
              <w:rPr>
                <w:sz w:val="18"/>
                <w:szCs w:val="18"/>
              </w:rPr>
              <w:t>caz</w:t>
            </w:r>
            <w:r w:rsidRPr="00E42EF5">
              <w:rPr>
                <w:spacing w:val="-8"/>
                <w:sz w:val="18"/>
                <w:szCs w:val="18"/>
              </w:rPr>
              <w:t xml:space="preserve"> </w:t>
            </w:r>
            <w:r w:rsidRPr="00E42EF5">
              <w:rPr>
                <w:sz w:val="18"/>
                <w:szCs w:val="18"/>
              </w:rPr>
              <w:t>de</w:t>
            </w:r>
            <w:r w:rsidRPr="00E42EF5">
              <w:rPr>
                <w:spacing w:val="-14"/>
                <w:sz w:val="18"/>
                <w:szCs w:val="18"/>
              </w:rPr>
              <w:t xml:space="preserve"> </w:t>
            </w:r>
            <w:r w:rsidRPr="00E42EF5">
              <w:rPr>
                <w:sz w:val="18"/>
                <w:szCs w:val="18"/>
              </w:rPr>
              <w:t>refuz,</w:t>
            </w:r>
            <w:r w:rsidRPr="00E42EF5">
              <w:rPr>
                <w:spacing w:val="-3"/>
                <w:sz w:val="18"/>
                <w:szCs w:val="18"/>
              </w:rPr>
              <w:t xml:space="preserve"> </w:t>
            </w:r>
            <w:r w:rsidRPr="00E42EF5">
              <w:rPr>
                <w:sz w:val="18"/>
                <w:szCs w:val="18"/>
              </w:rPr>
              <w:t>partea</w:t>
            </w:r>
            <w:r w:rsidRPr="00E42EF5">
              <w:rPr>
                <w:spacing w:val="-7"/>
                <w:sz w:val="18"/>
                <w:szCs w:val="18"/>
              </w:rPr>
              <w:t xml:space="preserve"> </w:t>
            </w:r>
            <w:r w:rsidRPr="00E42EF5">
              <w:rPr>
                <w:sz w:val="18"/>
                <w:szCs w:val="18"/>
              </w:rPr>
              <w:t>solicitantă este</w:t>
            </w:r>
            <w:r w:rsidRPr="00E42EF5">
              <w:rPr>
                <w:spacing w:val="-6"/>
                <w:sz w:val="18"/>
                <w:szCs w:val="18"/>
              </w:rPr>
              <w:t xml:space="preserve"> </w:t>
            </w:r>
            <w:r w:rsidRPr="00E42EF5">
              <w:rPr>
                <w:sz w:val="18"/>
                <w:szCs w:val="18"/>
              </w:rPr>
              <w:t>în</w:t>
            </w:r>
            <w:r w:rsidRPr="00E42EF5">
              <w:rPr>
                <w:spacing w:val="-5"/>
                <w:sz w:val="18"/>
                <w:szCs w:val="18"/>
              </w:rPr>
              <w:t xml:space="preserve"> </w:t>
            </w:r>
            <w:r w:rsidRPr="00E42EF5">
              <w:rPr>
                <w:sz w:val="18"/>
                <w:szCs w:val="18"/>
              </w:rPr>
              <w:t>drept să depună o</w:t>
            </w:r>
            <w:r w:rsidRPr="00E42EF5">
              <w:rPr>
                <w:spacing w:val="-3"/>
                <w:sz w:val="18"/>
                <w:szCs w:val="18"/>
              </w:rPr>
              <w:t xml:space="preserve"> </w:t>
            </w:r>
            <w:r w:rsidRPr="00E42EF5">
              <w:rPr>
                <w:sz w:val="18"/>
                <w:szCs w:val="18"/>
              </w:rPr>
              <w:t>reclamație</w:t>
            </w:r>
            <w:r w:rsidRPr="00E42EF5">
              <w:rPr>
                <w:spacing w:val="-6"/>
                <w:sz w:val="18"/>
                <w:szCs w:val="18"/>
              </w:rPr>
              <w:t xml:space="preserve"> </w:t>
            </w:r>
            <w:r w:rsidRPr="00E42EF5">
              <w:rPr>
                <w:sz w:val="18"/>
                <w:szCs w:val="18"/>
              </w:rPr>
              <w:t>la Comisia</w:t>
            </w:r>
            <w:r w:rsidRPr="00E42EF5">
              <w:rPr>
                <w:spacing w:val="-3"/>
                <w:sz w:val="18"/>
                <w:szCs w:val="18"/>
              </w:rPr>
              <w:t xml:space="preserve"> </w:t>
            </w:r>
            <w:r w:rsidRPr="00E42EF5">
              <w:rPr>
                <w:sz w:val="18"/>
                <w:szCs w:val="18"/>
              </w:rPr>
              <w:t>Națională</w:t>
            </w:r>
            <w:r w:rsidRPr="00E42EF5">
              <w:rPr>
                <w:spacing w:val="-3"/>
                <w:sz w:val="18"/>
                <w:szCs w:val="18"/>
              </w:rPr>
              <w:t xml:space="preserve"> </w:t>
            </w:r>
            <w:r w:rsidRPr="00E42EF5">
              <w:rPr>
                <w:sz w:val="18"/>
                <w:szCs w:val="18"/>
              </w:rPr>
              <w:t>a</w:t>
            </w:r>
            <w:r w:rsidRPr="00E42EF5">
              <w:rPr>
                <w:spacing w:val="-7"/>
                <w:sz w:val="18"/>
                <w:szCs w:val="18"/>
              </w:rPr>
              <w:t xml:space="preserve"> </w:t>
            </w:r>
            <w:r w:rsidRPr="00E42EF5">
              <w:rPr>
                <w:sz w:val="18"/>
                <w:szCs w:val="18"/>
              </w:rPr>
              <w:t>Pieței</w:t>
            </w:r>
            <w:r w:rsidRPr="00E42EF5">
              <w:rPr>
                <w:spacing w:val="-8"/>
                <w:sz w:val="18"/>
                <w:szCs w:val="18"/>
              </w:rPr>
              <w:t xml:space="preserve"> </w:t>
            </w:r>
            <w:r w:rsidRPr="00E42EF5">
              <w:rPr>
                <w:spacing w:val="-2"/>
                <w:sz w:val="18"/>
                <w:szCs w:val="18"/>
              </w:rPr>
              <w:t>Financiare.</w:t>
            </w:r>
          </w:p>
          <w:p w14:paraId="030C7109" w14:textId="77777777" w:rsidR="00A71C82" w:rsidRPr="00E42EF5" w:rsidRDefault="00A71C82" w:rsidP="00A71C82">
            <w:pPr>
              <w:pStyle w:val="TableParagraph"/>
              <w:numPr>
                <w:ilvl w:val="0"/>
                <w:numId w:val="105"/>
              </w:numPr>
              <w:tabs>
                <w:tab w:val="left" w:pos="466"/>
                <w:tab w:val="left" w:pos="595"/>
              </w:tabs>
              <w:ind w:right="15" w:hanging="9"/>
              <w:rPr>
                <w:sz w:val="18"/>
                <w:szCs w:val="18"/>
              </w:rPr>
            </w:pPr>
            <w:r w:rsidRPr="00E42EF5">
              <w:rPr>
                <w:sz w:val="18"/>
                <w:szCs w:val="18"/>
              </w:rPr>
              <w:t>Comisia Națională a Pieței Financiare</w:t>
            </w:r>
            <w:r w:rsidRPr="00E42EF5">
              <w:rPr>
                <w:spacing w:val="-12"/>
                <w:sz w:val="18"/>
                <w:szCs w:val="18"/>
              </w:rPr>
              <w:t xml:space="preserve"> </w:t>
            </w:r>
            <w:r w:rsidRPr="00E42EF5">
              <w:rPr>
                <w:sz w:val="18"/>
                <w:szCs w:val="18"/>
              </w:rPr>
              <w:t>examinează</w:t>
            </w:r>
            <w:r w:rsidRPr="00E42EF5">
              <w:rPr>
                <w:spacing w:val="-9"/>
                <w:sz w:val="18"/>
                <w:szCs w:val="18"/>
              </w:rPr>
              <w:t xml:space="preserve"> </w:t>
            </w:r>
            <w:r w:rsidRPr="00E42EF5">
              <w:rPr>
                <w:sz w:val="18"/>
                <w:szCs w:val="18"/>
              </w:rPr>
              <w:t>petiția, evaluând motivele refuzului,</w:t>
            </w:r>
            <w:r w:rsidRPr="00E42EF5">
              <w:rPr>
                <w:spacing w:val="-11"/>
                <w:sz w:val="18"/>
                <w:szCs w:val="18"/>
              </w:rPr>
              <w:t xml:space="preserve"> </w:t>
            </w:r>
            <w:r w:rsidRPr="00E42EF5">
              <w:rPr>
                <w:sz w:val="18"/>
                <w:szCs w:val="18"/>
              </w:rPr>
              <w:t>și</w:t>
            </w:r>
            <w:r w:rsidRPr="00E42EF5">
              <w:rPr>
                <w:spacing w:val="-11"/>
                <w:sz w:val="18"/>
                <w:szCs w:val="18"/>
              </w:rPr>
              <w:t xml:space="preserve"> </w:t>
            </w:r>
            <w:r w:rsidRPr="00E42EF5">
              <w:rPr>
                <w:sz w:val="18"/>
                <w:szCs w:val="18"/>
              </w:rPr>
              <w:t>oferă</w:t>
            </w:r>
            <w:r w:rsidRPr="00E42EF5">
              <w:rPr>
                <w:spacing w:val="-8"/>
                <w:sz w:val="18"/>
                <w:szCs w:val="18"/>
              </w:rPr>
              <w:t xml:space="preserve"> </w:t>
            </w:r>
            <w:r w:rsidRPr="00E42EF5">
              <w:rPr>
                <w:sz w:val="18"/>
                <w:szCs w:val="18"/>
              </w:rPr>
              <w:t>părții</w:t>
            </w:r>
            <w:r w:rsidRPr="00E42EF5">
              <w:rPr>
                <w:spacing w:val="-10"/>
                <w:sz w:val="18"/>
                <w:szCs w:val="18"/>
              </w:rPr>
              <w:t xml:space="preserve"> </w:t>
            </w:r>
            <w:r w:rsidRPr="00E42EF5">
              <w:rPr>
                <w:sz w:val="18"/>
                <w:szCs w:val="18"/>
              </w:rPr>
              <w:t>solicitante</w:t>
            </w:r>
            <w:r w:rsidRPr="00E42EF5">
              <w:rPr>
                <w:spacing w:val="-14"/>
                <w:sz w:val="18"/>
                <w:szCs w:val="18"/>
              </w:rPr>
              <w:t xml:space="preserve"> </w:t>
            </w:r>
            <w:r w:rsidRPr="00E42EF5">
              <w:rPr>
                <w:sz w:val="18"/>
                <w:szCs w:val="18"/>
              </w:rPr>
              <w:t>un răspuns motivat.</w:t>
            </w:r>
          </w:p>
          <w:p w14:paraId="0F590D03" w14:textId="308C3340" w:rsidR="00A71C82" w:rsidRPr="00B4314A" w:rsidRDefault="00A71C82" w:rsidP="00B4314A">
            <w:pPr>
              <w:pStyle w:val="ListParagraph"/>
              <w:numPr>
                <w:ilvl w:val="0"/>
                <w:numId w:val="105"/>
              </w:numPr>
              <w:tabs>
                <w:tab w:val="left" w:pos="466"/>
              </w:tabs>
              <w:ind w:hanging="9"/>
              <w:rPr>
                <w:spacing w:val="-2"/>
                <w:sz w:val="18"/>
                <w:szCs w:val="18"/>
              </w:rPr>
            </w:pPr>
            <w:r w:rsidRPr="00D97617">
              <w:rPr>
                <w:sz w:val="18"/>
                <w:szCs w:val="18"/>
              </w:rPr>
              <w:t>În procesul de evaluare a reclamației,</w:t>
            </w:r>
            <w:r w:rsidRPr="00D97617">
              <w:rPr>
                <w:spacing w:val="-11"/>
                <w:sz w:val="18"/>
                <w:szCs w:val="18"/>
              </w:rPr>
              <w:t xml:space="preserve"> </w:t>
            </w:r>
            <w:r w:rsidRPr="00D97617">
              <w:rPr>
                <w:sz w:val="18"/>
                <w:szCs w:val="18"/>
              </w:rPr>
              <w:t>Comisia</w:t>
            </w:r>
            <w:r w:rsidRPr="00D97617">
              <w:rPr>
                <w:spacing w:val="-11"/>
                <w:sz w:val="18"/>
                <w:szCs w:val="18"/>
              </w:rPr>
              <w:t xml:space="preserve"> </w:t>
            </w:r>
            <w:r w:rsidRPr="00D97617">
              <w:rPr>
                <w:sz w:val="18"/>
                <w:szCs w:val="18"/>
              </w:rPr>
              <w:t>Națională</w:t>
            </w:r>
            <w:r w:rsidRPr="00D97617">
              <w:rPr>
                <w:spacing w:val="-11"/>
                <w:sz w:val="18"/>
                <w:szCs w:val="18"/>
              </w:rPr>
              <w:t xml:space="preserve"> </w:t>
            </w:r>
            <w:r w:rsidRPr="00D97617">
              <w:rPr>
                <w:sz w:val="18"/>
                <w:szCs w:val="18"/>
              </w:rPr>
              <w:t>a</w:t>
            </w:r>
            <w:r w:rsidRPr="00D97617">
              <w:rPr>
                <w:spacing w:val="-11"/>
                <w:sz w:val="18"/>
                <w:szCs w:val="18"/>
              </w:rPr>
              <w:t xml:space="preserve"> </w:t>
            </w:r>
            <w:r w:rsidRPr="00D97617">
              <w:rPr>
                <w:sz w:val="18"/>
                <w:szCs w:val="18"/>
              </w:rPr>
              <w:t>Pieței Financiare</w:t>
            </w:r>
            <w:r w:rsidRPr="00D97617">
              <w:rPr>
                <w:spacing w:val="-1"/>
                <w:sz w:val="18"/>
                <w:szCs w:val="18"/>
              </w:rPr>
              <w:t xml:space="preserve"> </w:t>
            </w:r>
            <w:r w:rsidRPr="00D97617">
              <w:rPr>
                <w:sz w:val="18"/>
                <w:szCs w:val="18"/>
              </w:rPr>
              <w:t xml:space="preserve">consultă </w:t>
            </w:r>
            <w:r w:rsidR="00E3168E">
              <w:rPr>
                <w:sz w:val="18"/>
                <w:szCs w:val="18"/>
              </w:rPr>
              <w:t>autoritățile relevante</w:t>
            </w:r>
            <w:r w:rsidR="00D97617">
              <w:t xml:space="preserve"> </w:t>
            </w:r>
            <w:r w:rsidR="00D97617" w:rsidRPr="00D97617">
              <w:rPr>
                <w:spacing w:val="-2"/>
                <w:sz w:val="18"/>
                <w:szCs w:val="18"/>
              </w:rPr>
              <w:t xml:space="preserve">și, după caz, autoritatea </w:t>
            </w:r>
            <w:r w:rsidR="00E3168E">
              <w:rPr>
                <w:spacing w:val="-2"/>
                <w:sz w:val="18"/>
                <w:szCs w:val="18"/>
              </w:rPr>
              <w:t>competentă a părții solicitante</w:t>
            </w:r>
            <w:r w:rsidRPr="00B4314A">
              <w:rPr>
                <w:spacing w:val="-2"/>
                <w:sz w:val="18"/>
                <w:szCs w:val="18"/>
              </w:rPr>
              <w:t>.</w:t>
            </w:r>
          </w:p>
          <w:p w14:paraId="6654DC0B" w14:textId="77777777" w:rsidR="00A71C82" w:rsidRPr="00E42EF5" w:rsidRDefault="00A71C82" w:rsidP="00A71C82">
            <w:pPr>
              <w:pStyle w:val="TableParagraph"/>
              <w:numPr>
                <w:ilvl w:val="0"/>
                <w:numId w:val="105"/>
              </w:numPr>
              <w:tabs>
                <w:tab w:val="left" w:pos="466"/>
              </w:tabs>
              <w:ind w:right="15" w:hanging="9"/>
              <w:rPr>
                <w:sz w:val="18"/>
                <w:szCs w:val="18"/>
              </w:rPr>
            </w:pPr>
            <w:r w:rsidRPr="00E42EF5">
              <w:rPr>
                <w:sz w:val="18"/>
                <w:szCs w:val="18"/>
              </w:rPr>
              <w:t>În</w:t>
            </w:r>
            <w:r w:rsidRPr="00E42EF5">
              <w:rPr>
                <w:spacing w:val="-14"/>
                <w:sz w:val="18"/>
                <w:szCs w:val="18"/>
              </w:rPr>
              <w:t xml:space="preserve"> </w:t>
            </w:r>
            <w:r w:rsidRPr="00E42EF5">
              <w:rPr>
                <w:sz w:val="18"/>
                <w:szCs w:val="18"/>
              </w:rPr>
              <w:t>cazul</w:t>
            </w:r>
            <w:r w:rsidRPr="00E42EF5">
              <w:rPr>
                <w:spacing w:val="-11"/>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refuzul</w:t>
            </w:r>
            <w:r w:rsidRPr="00E42EF5">
              <w:rPr>
                <w:spacing w:val="-11"/>
                <w:sz w:val="18"/>
                <w:szCs w:val="18"/>
              </w:rPr>
              <w:t xml:space="preserve"> </w:t>
            </w:r>
            <w:r w:rsidRPr="00E42EF5">
              <w:rPr>
                <w:sz w:val="18"/>
                <w:szCs w:val="18"/>
              </w:rPr>
              <w:t>unei</w:t>
            </w:r>
            <w:r w:rsidRPr="00E42EF5">
              <w:rPr>
                <w:spacing w:val="-11"/>
                <w:sz w:val="18"/>
                <w:szCs w:val="18"/>
              </w:rPr>
              <w:t xml:space="preserve"> </w:t>
            </w:r>
            <w:r w:rsidRPr="00E42EF5">
              <w:rPr>
                <w:sz w:val="18"/>
                <w:szCs w:val="18"/>
              </w:rPr>
              <w:t>părți de a acorda acces este considerat nejustificat,</w:t>
            </w:r>
            <w:r w:rsidRPr="00E42EF5">
              <w:rPr>
                <w:spacing w:val="-11"/>
                <w:sz w:val="18"/>
                <w:szCs w:val="18"/>
              </w:rPr>
              <w:t xml:space="preserve"> </w:t>
            </w:r>
            <w:r w:rsidRPr="00E42EF5">
              <w:rPr>
                <w:sz w:val="18"/>
                <w:szCs w:val="18"/>
              </w:rPr>
              <w:t>Comisia</w:t>
            </w:r>
            <w:r w:rsidRPr="00E42EF5">
              <w:rPr>
                <w:spacing w:val="-6"/>
                <w:sz w:val="18"/>
                <w:szCs w:val="18"/>
              </w:rPr>
              <w:t xml:space="preserve"> </w:t>
            </w:r>
            <w:r w:rsidRPr="00E42EF5">
              <w:rPr>
                <w:sz w:val="18"/>
                <w:szCs w:val="18"/>
              </w:rPr>
              <w:t>Națională</w:t>
            </w:r>
            <w:r w:rsidRPr="00E42EF5">
              <w:rPr>
                <w:spacing w:val="-6"/>
                <w:sz w:val="18"/>
                <w:szCs w:val="18"/>
              </w:rPr>
              <w:t xml:space="preserve"> </w:t>
            </w:r>
            <w:r w:rsidRPr="00E42EF5">
              <w:rPr>
                <w:sz w:val="18"/>
                <w:szCs w:val="18"/>
              </w:rPr>
              <w:t>a</w:t>
            </w:r>
            <w:r w:rsidRPr="00E42EF5">
              <w:rPr>
                <w:spacing w:val="-11"/>
                <w:sz w:val="18"/>
                <w:szCs w:val="18"/>
              </w:rPr>
              <w:t xml:space="preserve"> </w:t>
            </w:r>
            <w:r w:rsidRPr="00E42EF5">
              <w:rPr>
                <w:sz w:val="18"/>
                <w:szCs w:val="18"/>
              </w:rPr>
              <w:t>Pieței Financiare</w:t>
            </w:r>
            <w:r w:rsidRPr="00E42EF5">
              <w:rPr>
                <w:spacing w:val="-14"/>
                <w:sz w:val="18"/>
                <w:szCs w:val="18"/>
              </w:rPr>
              <w:t xml:space="preserve"> </w:t>
            </w:r>
            <w:r w:rsidRPr="00E42EF5">
              <w:rPr>
                <w:sz w:val="18"/>
                <w:szCs w:val="18"/>
              </w:rPr>
              <w:t>responsabilă</w:t>
            </w:r>
            <w:r w:rsidRPr="00E42EF5">
              <w:rPr>
                <w:spacing w:val="-14"/>
                <w:sz w:val="18"/>
                <w:szCs w:val="18"/>
              </w:rPr>
              <w:t xml:space="preserve"> </w:t>
            </w:r>
            <w:r w:rsidRPr="00E42EF5">
              <w:rPr>
                <w:sz w:val="18"/>
                <w:szCs w:val="18"/>
              </w:rPr>
              <w:t>emite</w:t>
            </w:r>
            <w:r w:rsidRPr="00E42EF5">
              <w:rPr>
                <w:spacing w:val="-14"/>
                <w:sz w:val="18"/>
                <w:szCs w:val="18"/>
              </w:rPr>
              <w:t xml:space="preserve"> </w:t>
            </w:r>
            <w:r w:rsidRPr="00E42EF5">
              <w:rPr>
                <w:sz w:val="18"/>
                <w:szCs w:val="18"/>
              </w:rPr>
              <w:t>o</w:t>
            </w:r>
            <w:r w:rsidRPr="00E42EF5">
              <w:rPr>
                <w:spacing w:val="-13"/>
                <w:sz w:val="18"/>
                <w:szCs w:val="18"/>
              </w:rPr>
              <w:t xml:space="preserve"> </w:t>
            </w:r>
            <w:r w:rsidRPr="00E42EF5">
              <w:rPr>
                <w:sz w:val="18"/>
                <w:szCs w:val="18"/>
              </w:rPr>
              <w:t xml:space="preserve">decizie prin care obligă partea respectivă să </w:t>
            </w:r>
            <w:r w:rsidRPr="00E42EF5">
              <w:rPr>
                <w:spacing w:val="-2"/>
                <w:sz w:val="18"/>
                <w:szCs w:val="18"/>
              </w:rPr>
              <w:t xml:space="preserve">acorde </w:t>
            </w:r>
            <w:r w:rsidRPr="00E42EF5">
              <w:rPr>
                <w:sz w:val="18"/>
                <w:szCs w:val="18"/>
              </w:rPr>
              <w:t>acces</w:t>
            </w:r>
            <w:r w:rsidRPr="00E42EF5">
              <w:rPr>
                <w:spacing w:val="-14"/>
                <w:sz w:val="18"/>
                <w:szCs w:val="18"/>
              </w:rPr>
              <w:t xml:space="preserve"> </w:t>
            </w:r>
            <w:r w:rsidRPr="00E42EF5">
              <w:rPr>
                <w:sz w:val="18"/>
                <w:szCs w:val="18"/>
              </w:rPr>
              <w:t>la</w:t>
            </w:r>
            <w:r w:rsidRPr="00E42EF5">
              <w:rPr>
                <w:spacing w:val="-7"/>
                <w:sz w:val="18"/>
                <w:szCs w:val="18"/>
              </w:rPr>
              <w:t xml:space="preserve"> </w:t>
            </w:r>
            <w:r w:rsidRPr="00E42EF5">
              <w:rPr>
                <w:sz w:val="18"/>
                <w:szCs w:val="18"/>
              </w:rPr>
              <w:t>serviciile</w:t>
            </w:r>
            <w:r w:rsidRPr="00E42EF5">
              <w:rPr>
                <w:spacing w:val="-14"/>
                <w:sz w:val="18"/>
                <w:szCs w:val="18"/>
              </w:rPr>
              <w:t xml:space="preserve"> </w:t>
            </w:r>
            <w:r w:rsidRPr="00E42EF5">
              <w:rPr>
                <w:sz w:val="18"/>
                <w:szCs w:val="18"/>
              </w:rPr>
              <w:t>sale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termen</w:t>
            </w:r>
            <w:r w:rsidRPr="00E42EF5">
              <w:rPr>
                <w:spacing w:val="-13"/>
                <w:sz w:val="18"/>
                <w:szCs w:val="18"/>
              </w:rPr>
              <w:t xml:space="preserve"> </w:t>
            </w:r>
            <w:r w:rsidRPr="00E42EF5">
              <w:rPr>
                <w:sz w:val="18"/>
                <w:szCs w:val="18"/>
              </w:rPr>
              <w:t>de trei luni.</w:t>
            </w:r>
          </w:p>
        </w:tc>
        <w:tc>
          <w:tcPr>
            <w:tcW w:w="1440" w:type="dxa"/>
          </w:tcPr>
          <w:p w14:paraId="608A8C6D"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E3A2A28" w14:textId="77777777" w:rsidR="00A71C82" w:rsidRPr="00E42EF5" w:rsidRDefault="00A71C82" w:rsidP="00A71C82">
            <w:pPr>
              <w:pStyle w:val="TableParagraph"/>
              <w:ind w:left="0"/>
              <w:rPr>
                <w:sz w:val="18"/>
                <w:szCs w:val="18"/>
              </w:rPr>
            </w:pPr>
          </w:p>
        </w:tc>
      </w:tr>
      <w:tr w:rsidR="00A71C82" w:rsidRPr="00E42EF5" w14:paraId="072B1F27" w14:textId="77777777" w:rsidTr="00B4314A">
        <w:trPr>
          <w:gridAfter w:val="1"/>
          <w:wAfter w:w="7" w:type="dxa"/>
        </w:trPr>
        <w:tc>
          <w:tcPr>
            <w:tcW w:w="5575" w:type="dxa"/>
          </w:tcPr>
          <w:p w14:paraId="612ECEFB" w14:textId="77777777" w:rsidR="00A71C82" w:rsidRPr="00E42EF5" w:rsidRDefault="00A71C82" w:rsidP="00A71C82">
            <w:pPr>
              <w:pStyle w:val="TableParagraph"/>
              <w:ind w:right="15"/>
              <w:rPr>
                <w:sz w:val="18"/>
                <w:szCs w:val="18"/>
              </w:rPr>
            </w:pPr>
            <w:r w:rsidRPr="00E42EF5">
              <w:rPr>
                <w:sz w:val="18"/>
                <w:szCs w:val="18"/>
              </w:rPr>
              <w:t>(4) ESMA elaborează, în strânsă cooperare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membrii</w:t>
            </w:r>
            <w:r w:rsidRPr="00E42EF5">
              <w:rPr>
                <w:spacing w:val="-14"/>
                <w:sz w:val="18"/>
                <w:szCs w:val="18"/>
              </w:rPr>
              <w:t xml:space="preserve"> </w:t>
            </w:r>
            <w:r w:rsidRPr="00E42EF5">
              <w:rPr>
                <w:sz w:val="18"/>
                <w:szCs w:val="18"/>
              </w:rPr>
              <w:t>SEBC,</w:t>
            </w:r>
            <w:r w:rsidRPr="00E42EF5">
              <w:rPr>
                <w:spacing w:val="-13"/>
                <w:sz w:val="18"/>
                <w:szCs w:val="18"/>
              </w:rPr>
              <w:t xml:space="preserve"> </w:t>
            </w:r>
            <w:r w:rsidRPr="00E42EF5">
              <w:rPr>
                <w:sz w:val="18"/>
                <w:szCs w:val="18"/>
              </w:rPr>
              <w:t>proiecte de standarde tehnice de reglementare care precizează riscurile care trebuie luate în considerare de către CSD-uri atunci când efectuează o evaluare cuprinzătoare a riscurilor și de către autoritățile competente atunci când evaluează motivele de refuz în conformitate</w:t>
            </w:r>
            <w:r w:rsidRPr="00E42EF5">
              <w:rPr>
                <w:spacing w:val="-6"/>
                <w:sz w:val="18"/>
                <w:szCs w:val="18"/>
              </w:rPr>
              <w:t xml:space="preserve"> </w:t>
            </w:r>
            <w:r w:rsidRPr="00E42EF5">
              <w:rPr>
                <w:sz w:val="18"/>
                <w:szCs w:val="18"/>
              </w:rPr>
              <w:t>cu alineatul</w:t>
            </w:r>
            <w:r w:rsidRPr="00E42EF5">
              <w:rPr>
                <w:spacing w:val="-3"/>
                <w:sz w:val="18"/>
                <w:szCs w:val="18"/>
              </w:rPr>
              <w:t xml:space="preserve"> </w:t>
            </w:r>
            <w:r w:rsidRPr="00E42EF5">
              <w:rPr>
                <w:sz w:val="18"/>
                <w:szCs w:val="18"/>
              </w:rPr>
              <w:t>(3), precum și</w:t>
            </w:r>
            <w:r w:rsidRPr="00E42EF5">
              <w:rPr>
                <w:spacing w:val="-14"/>
                <w:sz w:val="18"/>
                <w:szCs w:val="18"/>
              </w:rPr>
              <w:t xml:space="preserve"> </w:t>
            </w:r>
            <w:r w:rsidRPr="00E42EF5">
              <w:rPr>
                <w:sz w:val="18"/>
                <w:szCs w:val="18"/>
              </w:rPr>
              <w:t>elementele</w:t>
            </w:r>
            <w:r w:rsidRPr="00E42EF5">
              <w:rPr>
                <w:spacing w:val="-14"/>
                <w:sz w:val="18"/>
                <w:szCs w:val="18"/>
              </w:rPr>
              <w:t xml:space="preserve"> </w:t>
            </w:r>
            <w:r w:rsidRPr="00E42EF5">
              <w:rPr>
                <w:sz w:val="18"/>
                <w:szCs w:val="18"/>
              </w:rPr>
              <w:t>procedurii</w:t>
            </w:r>
            <w:r w:rsidRPr="00E42EF5">
              <w:rPr>
                <w:spacing w:val="-14"/>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 alineatul (3).</w:t>
            </w:r>
          </w:p>
          <w:p w14:paraId="5BC767EC" w14:textId="77777777" w:rsidR="00A71C82" w:rsidRPr="00E42EF5" w:rsidRDefault="00A71C82" w:rsidP="00A71C82">
            <w:pPr>
              <w:pStyle w:val="TableParagraph"/>
              <w:ind w:right="15"/>
              <w:rPr>
                <w:spacing w:val="-2"/>
                <w:sz w:val="18"/>
                <w:szCs w:val="18"/>
              </w:rPr>
            </w:pPr>
            <w:r w:rsidRPr="00E42EF5">
              <w:rPr>
                <w:sz w:val="18"/>
                <w:szCs w:val="18"/>
              </w:rPr>
              <w:t>ESMA prezintă Comisiei aceste proiecte de standarde tehnice de reglementare până la 18 iunie 2015. Se</w:t>
            </w:r>
            <w:r w:rsidRPr="00E42EF5">
              <w:rPr>
                <w:spacing w:val="-8"/>
                <w:sz w:val="18"/>
                <w:szCs w:val="18"/>
              </w:rPr>
              <w:t xml:space="preserve"> </w:t>
            </w:r>
            <w:r w:rsidRPr="00E42EF5">
              <w:rPr>
                <w:sz w:val="18"/>
                <w:szCs w:val="18"/>
              </w:rPr>
              <w:t>deleagă</w:t>
            </w:r>
            <w:r w:rsidRPr="00E42EF5">
              <w:rPr>
                <w:spacing w:val="-2"/>
                <w:sz w:val="18"/>
                <w:szCs w:val="18"/>
              </w:rPr>
              <w:t xml:space="preserve"> </w:t>
            </w:r>
            <w:r w:rsidRPr="00E42EF5">
              <w:rPr>
                <w:sz w:val="18"/>
                <w:szCs w:val="18"/>
              </w:rPr>
              <w:t>Comisiei</w:t>
            </w:r>
            <w:r w:rsidRPr="00E42EF5">
              <w:rPr>
                <w:spacing w:val="-5"/>
                <w:sz w:val="18"/>
                <w:szCs w:val="18"/>
              </w:rPr>
              <w:t xml:space="preserve"> </w:t>
            </w:r>
            <w:r w:rsidRPr="00E42EF5">
              <w:rPr>
                <w:sz w:val="18"/>
                <w:szCs w:val="18"/>
              </w:rPr>
              <w:t>competența</w:t>
            </w:r>
            <w:r w:rsidRPr="00E42EF5">
              <w:rPr>
                <w:spacing w:val="-2"/>
                <w:sz w:val="18"/>
                <w:szCs w:val="18"/>
              </w:rPr>
              <w:t xml:space="preserve"> </w:t>
            </w:r>
            <w:r w:rsidRPr="00E42EF5">
              <w:rPr>
                <w:sz w:val="18"/>
                <w:szCs w:val="18"/>
              </w:rPr>
              <w:t>de</w:t>
            </w:r>
            <w:r w:rsidRPr="00E42EF5">
              <w:rPr>
                <w:spacing w:val="-13"/>
                <w:sz w:val="18"/>
                <w:szCs w:val="18"/>
              </w:rPr>
              <w:t xml:space="preserve"> </w:t>
            </w:r>
            <w:r w:rsidRPr="00E42EF5">
              <w:rPr>
                <w:sz w:val="18"/>
                <w:szCs w:val="18"/>
              </w:rPr>
              <w:t>a adopta standardele tehnice de reglementare menționate la primul paragraf,</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 xml:space="preserve">articolele 10-14 din Regulamentul (UE) nr. </w:t>
            </w:r>
            <w:r w:rsidRPr="00E42EF5">
              <w:rPr>
                <w:spacing w:val="-2"/>
                <w:sz w:val="18"/>
                <w:szCs w:val="18"/>
              </w:rPr>
              <w:t>1095/2010.</w:t>
            </w:r>
          </w:p>
          <w:p w14:paraId="0BEAA26D" w14:textId="77777777" w:rsidR="00A71C82" w:rsidRPr="00E42EF5" w:rsidRDefault="00A71C82" w:rsidP="00A71C82">
            <w:pPr>
              <w:pStyle w:val="TableParagraph"/>
              <w:ind w:right="15"/>
              <w:rPr>
                <w:sz w:val="18"/>
                <w:szCs w:val="18"/>
              </w:rPr>
            </w:pPr>
            <w:r w:rsidRPr="00E42EF5">
              <w:rPr>
                <w:sz w:val="18"/>
                <w:szCs w:val="18"/>
              </w:rPr>
              <w:t>(5) ESMA elaborează, în strânsă cooperare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membrii</w:t>
            </w:r>
            <w:r w:rsidRPr="00E42EF5">
              <w:rPr>
                <w:spacing w:val="-14"/>
                <w:sz w:val="18"/>
                <w:szCs w:val="18"/>
              </w:rPr>
              <w:t xml:space="preserve"> </w:t>
            </w:r>
            <w:r w:rsidRPr="00E42EF5">
              <w:rPr>
                <w:sz w:val="18"/>
                <w:szCs w:val="18"/>
              </w:rPr>
              <w:t>SEBC,</w:t>
            </w:r>
            <w:r w:rsidRPr="00E42EF5">
              <w:rPr>
                <w:spacing w:val="-13"/>
                <w:sz w:val="18"/>
                <w:szCs w:val="18"/>
              </w:rPr>
              <w:t xml:space="preserve"> </w:t>
            </w:r>
            <w:r w:rsidRPr="00E42EF5">
              <w:rPr>
                <w:sz w:val="18"/>
                <w:szCs w:val="18"/>
              </w:rPr>
              <w:t>proiecte de standarde tehnice de punere în aplicare</w:t>
            </w:r>
            <w:r w:rsidRPr="00E42EF5">
              <w:rPr>
                <w:spacing w:val="-7"/>
                <w:sz w:val="18"/>
                <w:szCs w:val="18"/>
              </w:rPr>
              <w:t xml:space="preserve"> </w:t>
            </w:r>
            <w:r w:rsidRPr="00E42EF5">
              <w:rPr>
                <w:sz w:val="18"/>
                <w:szCs w:val="18"/>
              </w:rPr>
              <w:t>care</w:t>
            </w:r>
            <w:r w:rsidRPr="00E42EF5">
              <w:rPr>
                <w:spacing w:val="-8"/>
                <w:sz w:val="18"/>
                <w:szCs w:val="18"/>
              </w:rPr>
              <w:t xml:space="preserve"> </w:t>
            </w:r>
            <w:r w:rsidRPr="00E42EF5">
              <w:rPr>
                <w:sz w:val="18"/>
                <w:szCs w:val="18"/>
              </w:rPr>
              <w:t xml:space="preserve">să stabilească formulare standard și modele pentru procedura menționată la alineatele (2) și (3). ESMA prezintă Comisiei aceste proiecte de standarde tehnice de punere în aplicare până la 18 iunie </w:t>
            </w:r>
            <w:r w:rsidRPr="00E42EF5">
              <w:rPr>
                <w:spacing w:val="-2"/>
                <w:sz w:val="18"/>
                <w:szCs w:val="18"/>
              </w:rPr>
              <w:t>2015.</w:t>
            </w:r>
          </w:p>
          <w:p w14:paraId="4365F355" w14:textId="77777777" w:rsidR="00A71C82" w:rsidRPr="00E42EF5" w:rsidRDefault="00A71C82" w:rsidP="00A71C82">
            <w:pPr>
              <w:pStyle w:val="TableParagraph"/>
              <w:ind w:right="15"/>
              <w:rPr>
                <w:sz w:val="18"/>
                <w:szCs w:val="18"/>
              </w:rPr>
            </w:pPr>
            <w:r w:rsidRPr="00E42EF5">
              <w:rPr>
                <w:sz w:val="18"/>
                <w:szCs w:val="18"/>
              </w:rPr>
              <w:t>Se</w:t>
            </w:r>
            <w:r w:rsidRPr="00E42EF5">
              <w:rPr>
                <w:spacing w:val="-14"/>
                <w:sz w:val="18"/>
                <w:szCs w:val="18"/>
              </w:rPr>
              <w:t xml:space="preserve"> </w:t>
            </w:r>
            <w:r w:rsidRPr="00E42EF5">
              <w:rPr>
                <w:sz w:val="18"/>
                <w:szCs w:val="18"/>
              </w:rPr>
              <w:t>conferă</w:t>
            </w:r>
            <w:r w:rsidRPr="00E42EF5">
              <w:rPr>
                <w:spacing w:val="-14"/>
                <w:sz w:val="18"/>
                <w:szCs w:val="18"/>
              </w:rPr>
              <w:t xml:space="preserve"> </w:t>
            </w:r>
            <w:r w:rsidRPr="00E42EF5">
              <w:rPr>
                <w:sz w:val="18"/>
                <w:szCs w:val="18"/>
              </w:rPr>
              <w:t>Comisiei</w:t>
            </w:r>
            <w:r w:rsidRPr="00E42EF5">
              <w:rPr>
                <w:spacing w:val="-14"/>
                <w:sz w:val="18"/>
                <w:szCs w:val="18"/>
              </w:rPr>
              <w:t xml:space="preserve"> </w:t>
            </w:r>
            <w:r w:rsidRPr="00E42EF5">
              <w:rPr>
                <w:sz w:val="18"/>
                <w:szCs w:val="18"/>
              </w:rPr>
              <w:t>competența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 adopta</w:t>
            </w:r>
            <w:r w:rsidRPr="00E42EF5">
              <w:rPr>
                <w:spacing w:val="-13"/>
                <w:sz w:val="18"/>
                <w:szCs w:val="18"/>
              </w:rPr>
              <w:t xml:space="preserve"> </w:t>
            </w:r>
            <w:r w:rsidRPr="00E42EF5">
              <w:rPr>
                <w:sz w:val="18"/>
                <w:szCs w:val="18"/>
              </w:rPr>
              <w:t>standardele</w:t>
            </w:r>
            <w:r w:rsidRPr="00E42EF5">
              <w:rPr>
                <w:spacing w:val="-14"/>
                <w:sz w:val="18"/>
                <w:szCs w:val="18"/>
              </w:rPr>
              <w:t xml:space="preserve"> </w:t>
            </w:r>
            <w:r w:rsidRPr="00E42EF5">
              <w:rPr>
                <w:sz w:val="18"/>
                <w:szCs w:val="18"/>
              </w:rPr>
              <w:t>tehnice</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punere în aplicare menționate la primul paragraf,</w:t>
            </w:r>
            <w:r w:rsidRPr="00E42EF5">
              <w:rPr>
                <w:spacing w:val="-11"/>
                <w:sz w:val="18"/>
                <w:szCs w:val="18"/>
              </w:rPr>
              <w:t xml:space="preserve"> </w:t>
            </w:r>
            <w:r w:rsidRPr="00E42EF5">
              <w:rPr>
                <w:sz w:val="18"/>
                <w:szCs w:val="18"/>
              </w:rPr>
              <w:t>în</w:t>
            </w:r>
            <w:r w:rsidRPr="00E42EF5">
              <w:rPr>
                <w:spacing w:val="-12"/>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2"/>
                <w:sz w:val="18"/>
                <w:szCs w:val="18"/>
              </w:rPr>
              <w:t xml:space="preserve"> </w:t>
            </w:r>
            <w:r w:rsidRPr="00E42EF5">
              <w:rPr>
                <w:sz w:val="18"/>
                <w:szCs w:val="18"/>
              </w:rPr>
              <w:t xml:space="preserve">articolul 15 din Regulamentul (UE) nr. </w:t>
            </w:r>
            <w:r w:rsidRPr="00E42EF5">
              <w:rPr>
                <w:spacing w:val="-2"/>
                <w:sz w:val="18"/>
                <w:szCs w:val="18"/>
              </w:rPr>
              <w:t>1095/2010.</w:t>
            </w:r>
          </w:p>
        </w:tc>
        <w:tc>
          <w:tcPr>
            <w:tcW w:w="6030" w:type="dxa"/>
          </w:tcPr>
          <w:p w14:paraId="3934E583" w14:textId="77777777" w:rsidR="00A71C82" w:rsidRPr="00E42EF5" w:rsidRDefault="00A71C82" w:rsidP="00A71C82">
            <w:pPr>
              <w:pStyle w:val="TableParagraph"/>
              <w:numPr>
                <w:ilvl w:val="0"/>
                <w:numId w:val="104"/>
              </w:numPr>
              <w:tabs>
                <w:tab w:val="left" w:pos="451"/>
                <w:tab w:val="left" w:pos="622"/>
              </w:tabs>
              <w:ind w:firstLine="0"/>
              <w:rPr>
                <w:sz w:val="18"/>
                <w:szCs w:val="18"/>
              </w:rPr>
            </w:pPr>
            <w:r w:rsidRPr="00E42EF5">
              <w:rPr>
                <w:sz w:val="18"/>
                <w:szCs w:val="18"/>
              </w:rPr>
              <w:t>Comisia</w:t>
            </w:r>
            <w:r w:rsidRPr="00E42EF5">
              <w:rPr>
                <w:spacing w:val="-14"/>
                <w:sz w:val="18"/>
                <w:szCs w:val="18"/>
              </w:rPr>
              <w:t xml:space="preserve"> </w:t>
            </w:r>
            <w:r w:rsidRPr="00E42EF5">
              <w:rPr>
                <w:sz w:val="18"/>
                <w:szCs w:val="18"/>
              </w:rPr>
              <w:t>Națională</w:t>
            </w:r>
            <w:r w:rsidRPr="00E42EF5">
              <w:rPr>
                <w:spacing w:val="-14"/>
                <w:sz w:val="18"/>
                <w:szCs w:val="18"/>
              </w:rPr>
              <w:t xml:space="preserve"> </w:t>
            </w:r>
            <w:r w:rsidRPr="00E42EF5">
              <w:rPr>
                <w:sz w:val="18"/>
                <w:szCs w:val="18"/>
              </w:rPr>
              <w:t>a Pieței Financiare aprobă reglementări privind:</w:t>
            </w:r>
          </w:p>
          <w:p w14:paraId="3D55A011" w14:textId="77777777" w:rsidR="00A71C82" w:rsidRPr="00E42EF5" w:rsidRDefault="00A71C82" w:rsidP="00A71C82">
            <w:pPr>
              <w:pStyle w:val="TableParagraph"/>
              <w:numPr>
                <w:ilvl w:val="1"/>
                <w:numId w:val="104"/>
              </w:numPr>
              <w:tabs>
                <w:tab w:val="left" w:pos="451"/>
                <w:tab w:val="left" w:pos="624"/>
              </w:tabs>
              <w:ind w:firstLine="0"/>
              <w:rPr>
                <w:sz w:val="18"/>
                <w:szCs w:val="18"/>
              </w:rPr>
            </w:pPr>
            <w:r w:rsidRPr="00E42EF5">
              <w:rPr>
                <w:sz w:val="18"/>
                <w:szCs w:val="18"/>
              </w:rPr>
              <w:t>riscurile</w:t>
            </w:r>
            <w:r w:rsidRPr="00E42EF5">
              <w:rPr>
                <w:spacing w:val="-11"/>
                <w:sz w:val="18"/>
                <w:szCs w:val="18"/>
              </w:rPr>
              <w:t xml:space="preserve"> </w:t>
            </w:r>
            <w:r w:rsidRPr="00E42EF5">
              <w:rPr>
                <w:sz w:val="18"/>
                <w:szCs w:val="18"/>
              </w:rPr>
              <w:t>care</w:t>
            </w:r>
            <w:r w:rsidRPr="00E42EF5">
              <w:rPr>
                <w:spacing w:val="-10"/>
                <w:sz w:val="18"/>
                <w:szCs w:val="18"/>
              </w:rPr>
              <w:t xml:space="preserve"> </w:t>
            </w:r>
            <w:r w:rsidRPr="00E42EF5">
              <w:rPr>
                <w:sz w:val="18"/>
                <w:szCs w:val="18"/>
              </w:rPr>
              <w:t>trebuie</w:t>
            </w:r>
            <w:r w:rsidRPr="00E42EF5">
              <w:rPr>
                <w:spacing w:val="-5"/>
                <w:sz w:val="18"/>
                <w:szCs w:val="18"/>
              </w:rPr>
              <w:t xml:space="preserve"> </w:t>
            </w:r>
            <w:r w:rsidRPr="00E42EF5">
              <w:rPr>
                <w:sz w:val="18"/>
                <w:szCs w:val="18"/>
              </w:rPr>
              <w:t>luate</w:t>
            </w:r>
            <w:r w:rsidRPr="00E42EF5">
              <w:rPr>
                <w:spacing w:val="-11"/>
                <w:sz w:val="18"/>
                <w:szCs w:val="18"/>
              </w:rPr>
              <w:t xml:space="preserve"> </w:t>
            </w:r>
            <w:r w:rsidRPr="00E42EF5">
              <w:rPr>
                <w:sz w:val="18"/>
                <w:szCs w:val="18"/>
              </w:rPr>
              <w:t>în considerație de către depozitarul central la efectuarea evaluării cuprinzătoare</w:t>
            </w:r>
            <w:r w:rsidRPr="00E42EF5">
              <w:rPr>
                <w:spacing w:val="-18"/>
                <w:sz w:val="18"/>
                <w:szCs w:val="18"/>
              </w:rPr>
              <w:t xml:space="preserve"> </w:t>
            </w:r>
            <w:r w:rsidRPr="00E42EF5">
              <w:rPr>
                <w:sz w:val="18"/>
                <w:szCs w:val="18"/>
              </w:rPr>
              <w:t>a</w:t>
            </w:r>
            <w:r w:rsidRPr="00E42EF5">
              <w:rPr>
                <w:spacing w:val="-14"/>
                <w:sz w:val="18"/>
                <w:szCs w:val="18"/>
              </w:rPr>
              <w:t xml:space="preserve"> </w:t>
            </w:r>
            <w:r w:rsidRPr="00E42EF5">
              <w:rPr>
                <w:sz w:val="18"/>
                <w:szCs w:val="18"/>
              </w:rPr>
              <w:t>riscurilor,</w:t>
            </w:r>
            <w:r w:rsidRPr="00E42EF5">
              <w:rPr>
                <w:spacing w:val="-14"/>
                <w:sz w:val="18"/>
                <w:szCs w:val="18"/>
              </w:rPr>
              <w:t xml:space="preserve"> </w:t>
            </w:r>
            <w:r w:rsidRPr="00E42EF5">
              <w:rPr>
                <w:sz w:val="18"/>
                <w:szCs w:val="18"/>
              </w:rPr>
              <w:t>conform alin. (4) și (5);</w:t>
            </w:r>
          </w:p>
          <w:p w14:paraId="18EA7EF9" w14:textId="77777777" w:rsidR="00A71C82" w:rsidRPr="00E42EF5" w:rsidRDefault="00A71C82" w:rsidP="00A71C82">
            <w:pPr>
              <w:pStyle w:val="TableParagraph"/>
              <w:numPr>
                <w:ilvl w:val="1"/>
                <w:numId w:val="104"/>
              </w:numPr>
              <w:tabs>
                <w:tab w:val="left" w:pos="451"/>
                <w:tab w:val="left" w:pos="624"/>
              </w:tabs>
              <w:ind w:firstLine="0"/>
              <w:rPr>
                <w:sz w:val="18"/>
                <w:szCs w:val="18"/>
              </w:rPr>
            </w:pPr>
            <w:r w:rsidRPr="00E42EF5">
              <w:rPr>
                <w:sz w:val="18"/>
                <w:szCs w:val="18"/>
              </w:rPr>
              <w:t>riscurile care trebuie luate în considerație de către autoritățile competente</w:t>
            </w:r>
            <w:r w:rsidRPr="00E42EF5">
              <w:rPr>
                <w:spacing w:val="-2"/>
                <w:sz w:val="18"/>
                <w:szCs w:val="18"/>
              </w:rPr>
              <w:t xml:space="preserve"> </w:t>
            </w:r>
            <w:r w:rsidRPr="00E42EF5">
              <w:rPr>
                <w:sz w:val="18"/>
                <w:szCs w:val="18"/>
              </w:rPr>
              <w:t>la evaluarea motivelor de refuz,</w:t>
            </w:r>
            <w:r w:rsidRPr="00E42EF5">
              <w:rPr>
                <w:spacing w:val="-2"/>
                <w:sz w:val="18"/>
                <w:szCs w:val="18"/>
              </w:rPr>
              <w:t xml:space="preserve"> </w:t>
            </w:r>
            <w:r w:rsidRPr="00E42EF5">
              <w:rPr>
                <w:sz w:val="18"/>
                <w:szCs w:val="18"/>
              </w:rPr>
              <w:t>conform</w:t>
            </w:r>
            <w:r w:rsidRPr="00E42EF5">
              <w:rPr>
                <w:spacing w:val="-11"/>
                <w:sz w:val="18"/>
                <w:szCs w:val="18"/>
              </w:rPr>
              <w:t xml:space="preserve"> </w:t>
            </w:r>
            <w:r w:rsidRPr="00E42EF5">
              <w:rPr>
                <w:sz w:val="18"/>
                <w:szCs w:val="18"/>
              </w:rPr>
              <w:t>alin.</w:t>
            </w:r>
            <w:r w:rsidRPr="00E42EF5">
              <w:rPr>
                <w:spacing w:val="-5"/>
                <w:sz w:val="18"/>
                <w:szCs w:val="18"/>
              </w:rPr>
              <w:t xml:space="preserve"> </w:t>
            </w:r>
            <w:r w:rsidRPr="00E42EF5">
              <w:rPr>
                <w:sz w:val="18"/>
                <w:szCs w:val="18"/>
              </w:rPr>
              <w:t>(7)</w:t>
            </w:r>
            <w:r w:rsidRPr="00E42EF5">
              <w:rPr>
                <w:spacing w:val="-5"/>
                <w:sz w:val="18"/>
                <w:szCs w:val="18"/>
              </w:rPr>
              <w:t xml:space="preserve"> </w:t>
            </w:r>
            <w:r w:rsidRPr="00E42EF5">
              <w:rPr>
                <w:sz w:val="18"/>
                <w:szCs w:val="18"/>
              </w:rPr>
              <w:t>și</w:t>
            </w:r>
            <w:r w:rsidRPr="00E42EF5">
              <w:rPr>
                <w:spacing w:val="-8"/>
                <w:sz w:val="18"/>
                <w:szCs w:val="18"/>
              </w:rPr>
              <w:t xml:space="preserve"> </w:t>
            </w:r>
            <w:r w:rsidRPr="00E42EF5">
              <w:rPr>
                <w:sz w:val="18"/>
                <w:szCs w:val="18"/>
              </w:rPr>
              <w:t>(8),</w:t>
            </w:r>
            <w:r w:rsidRPr="00E42EF5">
              <w:rPr>
                <w:spacing w:val="-2"/>
                <w:sz w:val="18"/>
                <w:szCs w:val="18"/>
              </w:rPr>
              <w:t xml:space="preserve"> </w:t>
            </w:r>
            <w:r w:rsidRPr="00E42EF5">
              <w:rPr>
                <w:sz w:val="18"/>
                <w:szCs w:val="18"/>
              </w:rPr>
              <w:t>precum și procedurile aplicate;</w:t>
            </w:r>
          </w:p>
          <w:p w14:paraId="7715E547" w14:textId="77777777" w:rsidR="00A71C82" w:rsidRPr="00E42EF5" w:rsidRDefault="00A71C82" w:rsidP="00A71C82">
            <w:pPr>
              <w:pStyle w:val="TableParagraph"/>
              <w:numPr>
                <w:ilvl w:val="1"/>
                <w:numId w:val="104"/>
              </w:numPr>
              <w:tabs>
                <w:tab w:val="left" w:pos="451"/>
                <w:tab w:val="left" w:pos="624"/>
              </w:tabs>
              <w:ind w:firstLine="0"/>
              <w:rPr>
                <w:sz w:val="18"/>
                <w:szCs w:val="18"/>
              </w:rPr>
            </w:pPr>
            <w:r w:rsidRPr="00E42EF5">
              <w:rPr>
                <w:sz w:val="18"/>
                <w:szCs w:val="18"/>
              </w:rPr>
              <w:t xml:space="preserve">formulare și modele </w:t>
            </w:r>
            <w:r w:rsidRPr="00E42EF5">
              <w:rPr>
                <w:spacing w:val="-2"/>
                <w:sz w:val="18"/>
                <w:szCs w:val="18"/>
              </w:rPr>
              <w:t>standardizate</w:t>
            </w:r>
            <w:r w:rsidRPr="00E42EF5">
              <w:rPr>
                <w:spacing w:val="-8"/>
                <w:sz w:val="18"/>
                <w:szCs w:val="18"/>
              </w:rPr>
              <w:t xml:space="preserve"> </w:t>
            </w:r>
            <w:r w:rsidRPr="00E42EF5">
              <w:rPr>
                <w:spacing w:val="-2"/>
                <w:sz w:val="18"/>
                <w:szCs w:val="18"/>
              </w:rPr>
              <w:t xml:space="preserve">pentru procedurile </w:t>
            </w:r>
            <w:r w:rsidRPr="00E42EF5">
              <w:rPr>
                <w:sz w:val="18"/>
                <w:szCs w:val="18"/>
              </w:rPr>
              <w:t>prevăzute la alin. (3)-(9).</w:t>
            </w:r>
          </w:p>
        </w:tc>
        <w:tc>
          <w:tcPr>
            <w:tcW w:w="1440" w:type="dxa"/>
          </w:tcPr>
          <w:p w14:paraId="1E09D84B" w14:textId="77777777" w:rsidR="00A71C82" w:rsidRPr="00E42EF5" w:rsidRDefault="00A71C82" w:rsidP="00A71C82">
            <w:pPr>
              <w:pStyle w:val="TableParagraph"/>
              <w:ind w:left="106"/>
              <w:jc w:val="center"/>
              <w:rPr>
                <w:sz w:val="18"/>
                <w:szCs w:val="18"/>
              </w:rPr>
            </w:pPr>
            <w:proofErr w:type="spellStart"/>
            <w:r w:rsidRPr="00E42EF5">
              <w:rPr>
                <w:spacing w:val="-2"/>
                <w:sz w:val="18"/>
                <w:szCs w:val="18"/>
              </w:rPr>
              <w:t>Parțail</w:t>
            </w:r>
            <w:proofErr w:type="spellEnd"/>
            <w:r w:rsidRPr="00E42EF5">
              <w:rPr>
                <w:spacing w:val="-1"/>
                <w:sz w:val="18"/>
                <w:szCs w:val="18"/>
              </w:rPr>
              <w:t xml:space="preserve"> </w:t>
            </w:r>
            <w:r w:rsidRPr="00E42EF5">
              <w:rPr>
                <w:spacing w:val="-2"/>
                <w:sz w:val="18"/>
                <w:szCs w:val="18"/>
              </w:rPr>
              <w:t>compatibil</w:t>
            </w:r>
          </w:p>
        </w:tc>
        <w:tc>
          <w:tcPr>
            <w:tcW w:w="2430" w:type="dxa"/>
          </w:tcPr>
          <w:p w14:paraId="7ABB86B1" w14:textId="77777777" w:rsidR="00A71C82" w:rsidRPr="00E42EF5" w:rsidRDefault="00EC54F4" w:rsidP="00A71C82">
            <w:pPr>
              <w:pStyle w:val="TableParagraph"/>
              <w:ind w:left="112" w:right="-15"/>
              <w:jc w:val="both"/>
              <w:rPr>
                <w:sz w:val="18"/>
                <w:szCs w:val="18"/>
              </w:rPr>
            </w:pPr>
            <w:r w:rsidRPr="00EC54F4">
              <w:rPr>
                <w:sz w:val="18"/>
                <w:szCs w:val="18"/>
              </w:rPr>
              <w:t>Până la data aderării la UE, atribuțiile și funcțiile de reglementare sau supraveghere, care sunt rezervate în mod exclusiv Comisiei Europene, ESMA și ABE, au fost atribuite CNPF și BNM.</w:t>
            </w:r>
          </w:p>
        </w:tc>
      </w:tr>
      <w:tr w:rsidR="00A71C82" w:rsidRPr="00E42EF5" w14:paraId="5E2F45EE" w14:textId="77777777" w:rsidTr="00B4314A">
        <w:trPr>
          <w:gridAfter w:val="1"/>
          <w:wAfter w:w="7" w:type="dxa"/>
        </w:trPr>
        <w:tc>
          <w:tcPr>
            <w:tcW w:w="5575" w:type="dxa"/>
          </w:tcPr>
          <w:p w14:paraId="1C56CF8C" w14:textId="77777777" w:rsidR="00A71C82" w:rsidRPr="00E42EF5" w:rsidRDefault="00A71C82" w:rsidP="00A71C82">
            <w:pPr>
              <w:pStyle w:val="TableParagraph"/>
              <w:rPr>
                <w:b/>
                <w:sz w:val="18"/>
                <w:szCs w:val="18"/>
              </w:rPr>
            </w:pPr>
            <w:r w:rsidRPr="00E42EF5">
              <w:rPr>
                <w:b/>
                <w:spacing w:val="-2"/>
                <w:sz w:val="18"/>
                <w:szCs w:val="18"/>
              </w:rPr>
              <w:t>TITLUL</w:t>
            </w:r>
            <w:r w:rsidRPr="00E42EF5">
              <w:rPr>
                <w:b/>
                <w:spacing w:val="-6"/>
                <w:sz w:val="18"/>
                <w:szCs w:val="18"/>
              </w:rPr>
              <w:t xml:space="preserve"> </w:t>
            </w:r>
            <w:r w:rsidRPr="00E42EF5">
              <w:rPr>
                <w:b/>
                <w:spacing w:val="-5"/>
                <w:sz w:val="18"/>
                <w:szCs w:val="18"/>
              </w:rPr>
              <w:t>IV</w:t>
            </w:r>
          </w:p>
          <w:p w14:paraId="4964E010" w14:textId="77777777" w:rsidR="00A71C82" w:rsidRPr="00E42EF5" w:rsidRDefault="00A71C82" w:rsidP="00A71C82">
            <w:pPr>
              <w:pStyle w:val="TableParagraph"/>
              <w:rPr>
                <w:b/>
                <w:sz w:val="18"/>
                <w:szCs w:val="18"/>
              </w:rPr>
            </w:pPr>
            <w:r w:rsidRPr="00E42EF5">
              <w:rPr>
                <w:b/>
                <w:sz w:val="18"/>
                <w:szCs w:val="18"/>
              </w:rPr>
              <w:t xml:space="preserve">FURNIZAREA DE SERVICII </w:t>
            </w:r>
            <w:r w:rsidRPr="00E42EF5">
              <w:rPr>
                <w:b/>
                <w:spacing w:val="-2"/>
                <w:sz w:val="18"/>
                <w:szCs w:val="18"/>
              </w:rPr>
              <w:t>AUXILIARE</w:t>
            </w:r>
            <w:r w:rsidRPr="00E42EF5">
              <w:rPr>
                <w:b/>
                <w:spacing w:val="-11"/>
                <w:sz w:val="18"/>
                <w:szCs w:val="18"/>
              </w:rPr>
              <w:t xml:space="preserve"> </w:t>
            </w:r>
            <w:r w:rsidRPr="00E42EF5">
              <w:rPr>
                <w:b/>
                <w:spacing w:val="-2"/>
                <w:sz w:val="18"/>
                <w:szCs w:val="18"/>
              </w:rPr>
              <w:t>DE</w:t>
            </w:r>
            <w:r w:rsidRPr="00E42EF5">
              <w:rPr>
                <w:b/>
                <w:spacing w:val="-12"/>
                <w:sz w:val="18"/>
                <w:szCs w:val="18"/>
              </w:rPr>
              <w:t xml:space="preserve"> </w:t>
            </w:r>
            <w:r w:rsidRPr="00E42EF5">
              <w:rPr>
                <w:b/>
                <w:spacing w:val="-2"/>
                <w:sz w:val="18"/>
                <w:szCs w:val="18"/>
              </w:rPr>
              <w:t>TIP</w:t>
            </w:r>
            <w:r w:rsidRPr="00E42EF5">
              <w:rPr>
                <w:b/>
                <w:spacing w:val="-16"/>
                <w:sz w:val="18"/>
                <w:szCs w:val="18"/>
              </w:rPr>
              <w:t xml:space="preserve"> </w:t>
            </w:r>
            <w:r w:rsidRPr="00E42EF5">
              <w:rPr>
                <w:b/>
                <w:spacing w:val="-2"/>
                <w:sz w:val="18"/>
                <w:szCs w:val="18"/>
              </w:rPr>
              <w:t>BANCAR PENTRU</w:t>
            </w:r>
          </w:p>
          <w:p w14:paraId="3DF4941D" w14:textId="77777777" w:rsidR="00A71C82" w:rsidRPr="00E42EF5" w:rsidRDefault="00A71C82" w:rsidP="00A71C82">
            <w:pPr>
              <w:pStyle w:val="TableParagraph"/>
              <w:rPr>
                <w:b/>
                <w:sz w:val="18"/>
                <w:szCs w:val="18"/>
              </w:rPr>
            </w:pPr>
            <w:r w:rsidRPr="00E42EF5">
              <w:rPr>
                <w:b/>
                <w:spacing w:val="-4"/>
                <w:sz w:val="18"/>
                <w:szCs w:val="18"/>
              </w:rPr>
              <w:t>PARTICIPANȚII</w:t>
            </w:r>
            <w:r w:rsidRPr="00E42EF5">
              <w:rPr>
                <w:b/>
                <w:spacing w:val="-7"/>
                <w:sz w:val="18"/>
                <w:szCs w:val="18"/>
              </w:rPr>
              <w:t xml:space="preserve"> </w:t>
            </w:r>
            <w:r w:rsidRPr="00E42EF5">
              <w:rPr>
                <w:b/>
                <w:spacing w:val="-4"/>
                <w:sz w:val="18"/>
                <w:szCs w:val="18"/>
              </w:rPr>
              <w:t>LA</w:t>
            </w:r>
            <w:r w:rsidRPr="00E42EF5">
              <w:rPr>
                <w:b/>
                <w:spacing w:val="-9"/>
                <w:sz w:val="18"/>
                <w:szCs w:val="18"/>
              </w:rPr>
              <w:t xml:space="preserve"> </w:t>
            </w:r>
            <w:r w:rsidRPr="00E42EF5">
              <w:rPr>
                <w:b/>
                <w:spacing w:val="-4"/>
                <w:sz w:val="18"/>
                <w:szCs w:val="18"/>
              </w:rPr>
              <w:t>CSD-</w:t>
            </w:r>
            <w:r w:rsidRPr="00E42EF5">
              <w:rPr>
                <w:b/>
                <w:spacing w:val="-5"/>
                <w:sz w:val="18"/>
                <w:szCs w:val="18"/>
              </w:rPr>
              <w:t>URI</w:t>
            </w:r>
          </w:p>
          <w:p w14:paraId="6AE2EF41"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54</w:t>
            </w:r>
          </w:p>
          <w:p w14:paraId="1F017ED6" w14:textId="77777777" w:rsidR="00A71C82" w:rsidRPr="00E42EF5" w:rsidRDefault="00A71C82" w:rsidP="00A71C82">
            <w:pPr>
              <w:pStyle w:val="TableParagraph"/>
              <w:rPr>
                <w:b/>
                <w:sz w:val="18"/>
                <w:szCs w:val="18"/>
              </w:rPr>
            </w:pPr>
            <w:r w:rsidRPr="00E42EF5">
              <w:rPr>
                <w:b/>
                <w:sz w:val="18"/>
                <w:szCs w:val="18"/>
              </w:rPr>
              <w:t>Autorizarea și desemnarea pentru furnizarea</w:t>
            </w:r>
            <w:r w:rsidRPr="00E42EF5">
              <w:rPr>
                <w:b/>
                <w:spacing w:val="-14"/>
                <w:sz w:val="18"/>
                <w:szCs w:val="18"/>
              </w:rPr>
              <w:t xml:space="preserve"> </w:t>
            </w:r>
            <w:r w:rsidRPr="00E42EF5">
              <w:rPr>
                <w:b/>
                <w:sz w:val="18"/>
                <w:szCs w:val="18"/>
              </w:rPr>
              <w:t>de</w:t>
            </w:r>
            <w:r w:rsidRPr="00E42EF5">
              <w:rPr>
                <w:b/>
                <w:spacing w:val="-14"/>
                <w:sz w:val="18"/>
                <w:szCs w:val="18"/>
              </w:rPr>
              <w:t xml:space="preserve"> </w:t>
            </w:r>
            <w:r w:rsidRPr="00E42EF5">
              <w:rPr>
                <w:b/>
                <w:sz w:val="18"/>
                <w:szCs w:val="18"/>
              </w:rPr>
              <w:t>servicii</w:t>
            </w:r>
            <w:r w:rsidRPr="00E42EF5">
              <w:rPr>
                <w:b/>
                <w:spacing w:val="-14"/>
                <w:sz w:val="18"/>
                <w:szCs w:val="18"/>
              </w:rPr>
              <w:t xml:space="preserve"> </w:t>
            </w:r>
            <w:r w:rsidRPr="00E42EF5">
              <w:rPr>
                <w:b/>
                <w:sz w:val="18"/>
                <w:szCs w:val="18"/>
              </w:rPr>
              <w:t>auxiliare</w:t>
            </w:r>
            <w:r w:rsidRPr="00E42EF5">
              <w:rPr>
                <w:b/>
                <w:spacing w:val="-13"/>
                <w:sz w:val="18"/>
                <w:szCs w:val="18"/>
              </w:rPr>
              <w:t xml:space="preserve"> </w:t>
            </w:r>
            <w:r w:rsidRPr="00E42EF5">
              <w:rPr>
                <w:b/>
                <w:sz w:val="18"/>
                <w:szCs w:val="18"/>
              </w:rPr>
              <w:t>de</w:t>
            </w:r>
            <w:r w:rsidRPr="00E42EF5">
              <w:rPr>
                <w:b/>
                <w:spacing w:val="-14"/>
                <w:sz w:val="18"/>
                <w:szCs w:val="18"/>
              </w:rPr>
              <w:t xml:space="preserve"> </w:t>
            </w:r>
            <w:r w:rsidRPr="00E42EF5">
              <w:rPr>
                <w:b/>
                <w:sz w:val="18"/>
                <w:szCs w:val="18"/>
              </w:rPr>
              <w:t xml:space="preserve">tip </w:t>
            </w:r>
            <w:r w:rsidRPr="00E42EF5">
              <w:rPr>
                <w:b/>
                <w:spacing w:val="-2"/>
                <w:sz w:val="18"/>
                <w:szCs w:val="18"/>
              </w:rPr>
              <w:t>bancar</w:t>
            </w:r>
          </w:p>
          <w:p w14:paraId="176B92B7" w14:textId="77777777" w:rsidR="00A71C82" w:rsidRPr="00E42EF5" w:rsidRDefault="00A71C82" w:rsidP="00A71C82">
            <w:pPr>
              <w:pStyle w:val="TableParagraph"/>
              <w:rPr>
                <w:sz w:val="18"/>
                <w:szCs w:val="18"/>
              </w:rPr>
            </w:pPr>
            <w:r w:rsidRPr="00E42EF5">
              <w:rPr>
                <w:sz w:val="18"/>
                <w:szCs w:val="18"/>
              </w:rPr>
              <w:t>(1)</w:t>
            </w:r>
            <w:r w:rsidRPr="00E42EF5">
              <w:rPr>
                <w:spacing w:val="-14"/>
                <w:sz w:val="18"/>
                <w:szCs w:val="18"/>
              </w:rPr>
              <w:t xml:space="preserve"> </w:t>
            </w:r>
            <w:r w:rsidRPr="00E42EF5">
              <w:rPr>
                <w:sz w:val="18"/>
                <w:szCs w:val="18"/>
              </w:rPr>
              <w:t>CSD-urile</w:t>
            </w:r>
            <w:r w:rsidRPr="00E42EF5">
              <w:rPr>
                <w:spacing w:val="-14"/>
                <w:sz w:val="18"/>
                <w:szCs w:val="18"/>
              </w:rPr>
              <w:t xml:space="preserve"> </w:t>
            </w:r>
            <w:r w:rsidRPr="00E42EF5">
              <w:rPr>
                <w:sz w:val="18"/>
                <w:szCs w:val="18"/>
              </w:rPr>
              <w:t>nu</w:t>
            </w:r>
            <w:r w:rsidRPr="00E42EF5">
              <w:rPr>
                <w:spacing w:val="-14"/>
                <w:sz w:val="18"/>
                <w:szCs w:val="18"/>
              </w:rPr>
              <w:t xml:space="preserve"> </w:t>
            </w:r>
            <w:r w:rsidRPr="00E42EF5">
              <w:rPr>
                <w:sz w:val="18"/>
                <w:szCs w:val="18"/>
              </w:rPr>
              <w:t>furnizează</w:t>
            </w:r>
            <w:r w:rsidRPr="00E42EF5">
              <w:rPr>
                <w:spacing w:val="-14"/>
                <w:sz w:val="18"/>
                <w:szCs w:val="18"/>
              </w:rPr>
              <w:t xml:space="preserve"> </w:t>
            </w:r>
            <w:r w:rsidRPr="00E42EF5">
              <w:rPr>
                <w:sz w:val="18"/>
                <w:szCs w:val="18"/>
              </w:rPr>
              <w:t>ele</w:t>
            </w:r>
            <w:r w:rsidRPr="00E42EF5">
              <w:rPr>
                <w:spacing w:val="-13"/>
                <w:sz w:val="18"/>
                <w:szCs w:val="18"/>
              </w:rPr>
              <w:t xml:space="preserve"> </w:t>
            </w:r>
            <w:r w:rsidRPr="00E42EF5">
              <w:rPr>
                <w:sz w:val="18"/>
                <w:szCs w:val="18"/>
              </w:rPr>
              <w:t>însele niciunul dintre serviciile auxiliare de tip bancar menționate în secțiunea C din</w:t>
            </w:r>
            <w:r w:rsidRPr="00E42EF5">
              <w:rPr>
                <w:spacing w:val="-8"/>
                <w:sz w:val="18"/>
                <w:szCs w:val="18"/>
              </w:rPr>
              <w:t xml:space="preserve"> </w:t>
            </w:r>
            <w:r w:rsidRPr="00E42EF5">
              <w:rPr>
                <w:sz w:val="18"/>
                <w:szCs w:val="18"/>
              </w:rPr>
              <w:t>anexă,</w:t>
            </w:r>
            <w:r w:rsidRPr="00E42EF5">
              <w:rPr>
                <w:spacing w:val="-2"/>
                <w:sz w:val="18"/>
                <w:szCs w:val="18"/>
              </w:rPr>
              <w:t xml:space="preserve"> </w:t>
            </w:r>
            <w:r w:rsidRPr="00E42EF5">
              <w:rPr>
                <w:sz w:val="18"/>
                <w:szCs w:val="18"/>
              </w:rPr>
              <w:t>cu</w:t>
            </w:r>
            <w:r w:rsidRPr="00E42EF5">
              <w:rPr>
                <w:spacing w:val="-8"/>
                <w:sz w:val="18"/>
                <w:szCs w:val="18"/>
              </w:rPr>
              <w:t xml:space="preserve"> </w:t>
            </w:r>
            <w:r w:rsidRPr="00E42EF5">
              <w:rPr>
                <w:sz w:val="18"/>
                <w:szCs w:val="18"/>
              </w:rPr>
              <w:t>excepția</w:t>
            </w:r>
            <w:r w:rsidRPr="00E42EF5">
              <w:rPr>
                <w:spacing w:val="-1"/>
                <w:sz w:val="18"/>
                <w:szCs w:val="18"/>
              </w:rPr>
              <w:t xml:space="preserve"> </w:t>
            </w:r>
            <w:r w:rsidRPr="00E42EF5">
              <w:rPr>
                <w:sz w:val="18"/>
                <w:szCs w:val="18"/>
              </w:rPr>
              <w:t>cazului</w:t>
            </w:r>
            <w:r w:rsidRPr="00E42EF5">
              <w:rPr>
                <w:spacing w:val="-7"/>
                <w:sz w:val="18"/>
                <w:szCs w:val="18"/>
              </w:rPr>
              <w:t xml:space="preserve"> </w:t>
            </w:r>
            <w:r w:rsidRPr="00E42EF5">
              <w:rPr>
                <w:sz w:val="18"/>
                <w:szCs w:val="18"/>
              </w:rPr>
              <w:t>în</w:t>
            </w:r>
            <w:r w:rsidRPr="00E42EF5">
              <w:rPr>
                <w:spacing w:val="-6"/>
                <w:sz w:val="18"/>
                <w:szCs w:val="18"/>
              </w:rPr>
              <w:t xml:space="preserve"> </w:t>
            </w:r>
            <w:r w:rsidRPr="00E42EF5">
              <w:rPr>
                <w:sz w:val="18"/>
                <w:szCs w:val="18"/>
              </w:rPr>
              <w:t>care</w:t>
            </w:r>
            <w:r>
              <w:rPr>
                <w:sz w:val="18"/>
                <w:szCs w:val="18"/>
              </w:rPr>
              <w:t xml:space="preserve"> </w:t>
            </w:r>
            <w:r w:rsidRPr="00E42EF5">
              <w:rPr>
                <w:sz w:val="18"/>
                <w:szCs w:val="18"/>
              </w:rPr>
              <w:t>obțin</w:t>
            </w:r>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autorizație</w:t>
            </w:r>
            <w:r w:rsidRPr="00E42EF5">
              <w:rPr>
                <w:spacing w:val="-14"/>
                <w:sz w:val="18"/>
                <w:szCs w:val="18"/>
              </w:rPr>
              <w:t xml:space="preserve"> </w:t>
            </w:r>
            <w:r w:rsidRPr="00E42EF5">
              <w:rPr>
                <w:sz w:val="18"/>
                <w:szCs w:val="18"/>
              </w:rPr>
              <w:t>suplimentară</w:t>
            </w:r>
            <w:r w:rsidRPr="00E42EF5">
              <w:rPr>
                <w:spacing w:val="-14"/>
                <w:sz w:val="18"/>
                <w:szCs w:val="18"/>
              </w:rPr>
              <w:t xml:space="preserve"> </w:t>
            </w:r>
            <w:r w:rsidRPr="00E42EF5">
              <w:rPr>
                <w:sz w:val="18"/>
                <w:szCs w:val="18"/>
              </w:rPr>
              <w:t>pentru furnizarea acestor servicii în conformitate</w:t>
            </w:r>
            <w:r w:rsidRPr="00E42EF5">
              <w:rPr>
                <w:spacing w:val="-14"/>
                <w:sz w:val="18"/>
                <w:szCs w:val="18"/>
              </w:rPr>
              <w:t xml:space="preserve"> </w:t>
            </w:r>
            <w:r w:rsidRPr="00E42EF5">
              <w:rPr>
                <w:sz w:val="18"/>
                <w:szCs w:val="18"/>
              </w:rPr>
              <w:t>cu</w:t>
            </w:r>
            <w:r w:rsidRPr="00E42EF5">
              <w:rPr>
                <w:spacing w:val="-11"/>
                <w:sz w:val="18"/>
                <w:szCs w:val="18"/>
              </w:rPr>
              <w:t xml:space="preserve"> </w:t>
            </w:r>
            <w:r w:rsidRPr="00E42EF5">
              <w:rPr>
                <w:sz w:val="18"/>
                <w:szCs w:val="18"/>
              </w:rPr>
              <w:t>prezentul</w:t>
            </w:r>
            <w:r w:rsidRPr="00E42EF5">
              <w:rPr>
                <w:spacing w:val="-11"/>
                <w:sz w:val="18"/>
                <w:szCs w:val="18"/>
              </w:rPr>
              <w:t xml:space="preserve"> </w:t>
            </w:r>
            <w:r w:rsidRPr="00E42EF5">
              <w:rPr>
                <w:spacing w:val="-2"/>
                <w:sz w:val="18"/>
                <w:szCs w:val="18"/>
              </w:rPr>
              <w:t>articol.</w:t>
            </w:r>
          </w:p>
        </w:tc>
        <w:tc>
          <w:tcPr>
            <w:tcW w:w="6030" w:type="dxa"/>
          </w:tcPr>
          <w:p w14:paraId="14E82816" w14:textId="77777777" w:rsidR="00A71C82" w:rsidRPr="00E42EF5" w:rsidRDefault="00A71C82" w:rsidP="00A71C82">
            <w:pPr>
              <w:pStyle w:val="TableParagraph"/>
              <w:ind w:left="115"/>
              <w:rPr>
                <w:b/>
                <w:sz w:val="18"/>
                <w:szCs w:val="18"/>
              </w:rPr>
            </w:pPr>
            <w:r w:rsidRPr="00E42EF5">
              <w:rPr>
                <w:b/>
                <w:spacing w:val="-2"/>
                <w:sz w:val="18"/>
                <w:szCs w:val="18"/>
              </w:rPr>
              <w:t>TITLUL</w:t>
            </w:r>
            <w:r w:rsidRPr="00E42EF5">
              <w:rPr>
                <w:b/>
                <w:spacing w:val="-7"/>
                <w:sz w:val="18"/>
                <w:szCs w:val="18"/>
              </w:rPr>
              <w:t xml:space="preserve"> </w:t>
            </w:r>
            <w:r w:rsidRPr="00E42EF5">
              <w:rPr>
                <w:b/>
                <w:spacing w:val="-5"/>
                <w:sz w:val="18"/>
                <w:szCs w:val="18"/>
              </w:rPr>
              <w:t>IV</w:t>
            </w:r>
          </w:p>
          <w:p w14:paraId="295690E9" w14:textId="77777777" w:rsidR="00A71C82" w:rsidRPr="00E42EF5" w:rsidRDefault="00A71C82" w:rsidP="00A71C82">
            <w:pPr>
              <w:pStyle w:val="TableParagraph"/>
              <w:ind w:left="115"/>
              <w:rPr>
                <w:b/>
                <w:sz w:val="18"/>
                <w:szCs w:val="18"/>
              </w:rPr>
            </w:pPr>
            <w:r w:rsidRPr="00E42EF5">
              <w:rPr>
                <w:b/>
                <w:sz w:val="18"/>
                <w:szCs w:val="18"/>
              </w:rPr>
              <w:t xml:space="preserve">FURNIZAREA DE SERVICII </w:t>
            </w:r>
            <w:r w:rsidRPr="00E42EF5">
              <w:rPr>
                <w:b/>
                <w:spacing w:val="-2"/>
                <w:sz w:val="18"/>
                <w:szCs w:val="18"/>
              </w:rPr>
              <w:t>AUXILIARE</w:t>
            </w:r>
            <w:r w:rsidRPr="00E42EF5">
              <w:rPr>
                <w:b/>
                <w:spacing w:val="-12"/>
                <w:sz w:val="18"/>
                <w:szCs w:val="18"/>
              </w:rPr>
              <w:t xml:space="preserve"> </w:t>
            </w:r>
            <w:r w:rsidRPr="00E42EF5">
              <w:rPr>
                <w:b/>
                <w:spacing w:val="-2"/>
                <w:sz w:val="18"/>
                <w:szCs w:val="18"/>
              </w:rPr>
              <w:t>DE</w:t>
            </w:r>
            <w:r w:rsidRPr="00E42EF5">
              <w:rPr>
                <w:b/>
                <w:spacing w:val="-10"/>
                <w:sz w:val="18"/>
                <w:szCs w:val="18"/>
              </w:rPr>
              <w:t xml:space="preserve"> </w:t>
            </w:r>
            <w:r w:rsidRPr="00E42EF5">
              <w:rPr>
                <w:b/>
                <w:spacing w:val="-2"/>
                <w:sz w:val="18"/>
                <w:szCs w:val="18"/>
              </w:rPr>
              <w:t>TIP</w:t>
            </w:r>
            <w:r w:rsidRPr="00E42EF5">
              <w:rPr>
                <w:b/>
                <w:spacing w:val="-17"/>
                <w:sz w:val="18"/>
                <w:szCs w:val="18"/>
              </w:rPr>
              <w:t xml:space="preserve"> </w:t>
            </w:r>
            <w:r w:rsidRPr="00E42EF5">
              <w:rPr>
                <w:b/>
                <w:spacing w:val="-2"/>
                <w:sz w:val="18"/>
                <w:szCs w:val="18"/>
              </w:rPr>
              <w:t>BANCAR PENTRU</w:t>
            </w:r>
          </w:p>
          <w:p w14:paraId="790207F8" w14:textId="77777777" w:rsidR="00A71C82" w:rsidRPr="00E42EF5" w:rsidRDefault="00A71C82" w:rsidP="00A71C82">
            <w:pPr>
              <w:pStyle w:val="TableParagraph"/>
              <w:ind w:left="115"/>
              <w:rPr>
                <w:b/>
                <w:sz w:val="18"/>
                <w:szCs w:val="18"/>
              </w:rPr>
            </w:pPr>
            <w:r w:rsidRPr="00E42EF5">
              <w:rPr>
                <w:b/>
                <w:spacing w:val="-2"/>
                <w:sz w:val="18"/>
                <w:szCs w:val="18"/>
              </w:rPr>
              <w:t>PARTICIPANȚII DEPOZITARULUI</w:t>
            </w:r>
            <w:r w:rsidRPr="00E42EF5">
              <w:rPr>
                <w:b/>
                <w:spacing w:val="-12"/>
                <w:sz w:val="18"/>
                <w:szCs w:val="18"/>
              </w:rPr>
              <w:t xml:space="preserve"> </w:t>
            </w:r>
            <w:r w:rsidRPr="00E42EF5">
              <w:rPr>
                <w:b/>
                <w:spacing w:val="-2"/>
                <w:sz w:val="18"/>
                <w:szCs w:val="18"/>
              </w:rPr>
              <w:t>CENTRALI</w:t>
            </w:r>
          </w:p>
          <w:p w14:paraId="5DF8A051" w14:textId="77777777" w:rsidR="00A71C82" w:rsidRPr="00E42EF5" w:rsidRDefault="00A71C82" w:rsidP="00A71C82">
            <w:pPr>
              <w:pStyle w:val="TableParagraph"/>
              <w:tabs>
                <w:tab w:val="left" w:pos="1555"/>
              </w:tabs>
              <w:ind w:left="115"/>
              <w:rPr>
                <w:b/>
                <w:sz w:val="18"/>
                <w:szCs w:val="18"/>
              </w:rPr>
            </w:pPr>
            <w:r w:rsidRPr="00E42EF5">
              <w:rPr>
                <w:b/>
                <w:sz w:val="18"/>
                <w:szCs w:val="18"/>
              </w:rPr>
              <w:t>Articolul 60.</w:t>
            </w:r>
            <w:r w:rsidRPr="00E42EF5">
              <w:rPr>
                <w:b/>
                <w:sz w:val="18"/>
                <w:szCs w:val="18"/>
              </w:rPr>
              <w:tab/>
            </w:r>
          </w:p>
          <w:p w14:paraId="262B1A92" w14:textId="77777777" w:rsidR="00A71C82" w:rsidRPr="00E42EF5" w:rsidRDefault="00A71C82" w:rsidP="00A71C82">
            <w:pPr>
              <w:pStyle w:val="TableParagraph"/>
              <w:tabs>
                <w:tab w:val="left" w:pos="1555"/>
              </w:tabs>
              <w:ind w:left="115"/>
              <w:rPr>
                <w:b/>
                <w:sz w:val="18"/>
                <w:szCs w:val="18"/>
              </w:rPr>
            </w:pPr>
            <w:r w:rsidRPr="00E42EF5">
              <w:rPr>
                <w:b/>
                <w:sz w:val="18"/>
                <w:szCs w:val="18"/>
              </w:rPr>
              <w:t>Autorizarea</w:t>
            </w:r>
            <w:r w:rsidRPr="00E42EF5">
              <w:rPr>
                <w:b/>
                <w:spacing w:val="-8"/>
                <w:sz w:val="18"/>
                <w:szCs w:val="18"/>
              </w:rPr>
              <w:t xml:space="preserve"> </w:t>
            </w:r>
            <w:r w:rsidRPr="00E42EF5">
              <w:rPr>
                <w:b/>
                <w:sz w:val="18"/>
                <w:szCs w:val="18"/>
              </w:rPr>
              <w:t xml:space="preserve">și </w:t>
            </w:r>
            <w:r w:rsidRPr="00E42EF5">
              <w:rPr>
                <w:b/>
                <w:spacing w:val="-2"/>
                <w:sz w:val="18"/>
                <w:szCs w:val="18"/>
              </w:rPr>
              <w:t>desemnarea</w:t>
            </w:r>
            <w:r w:rsidRPr="00E42EF5">
              <w:rPr>
                <w:b/>
                <w:spacing w:val="-11"/>
                <w:sz w:val="18"/>
                <w:szCs w:val="18"/>
              </w:rPr>
              <w:t xml:space="preserve"> </w:t>
            </w:r>
            <w:r w:rsidRPr="00E42EF5">
              <w:rPr>
                <w:b/>
                <w:spacing w:val="-2"/>
                <w:sz w:val="18"/>
                <w:szCs w:val="18"/>
              </w:rPr>
              <w:t>pentru</w:t>
            </w:r>
            <w:r w:rsidRPr="00E42EF5">
              <w:rPr>
                <w:b/>
                <w:spacing w:val="-7"/>
                <w:sz w:val="18"/>
                <w:szCs w:val="18"/>
              </w:rPr>
              <w:t xml:space="preserve"> </w:t>
            </w:r>
            <w:r w:rsidRPr="00E42EF5">
              <w:rPr>
                <w:b/>
                <w:spacing w:val="-2"/>
                <w:sz w:val="18"/>
                <w:szCs w:val="18"/>
              </w:rPr>
              <w:t>furnizarea</w:t>
            </w:r>
            <w:r w:rsidRPr="00E42EF5">
              <w:rPr>
                <w:b/>
                <w:spacing w:val="-10"/>
                <w:sz w:val="18"/>
                <w:szCs w:val="18"/>
              </w:rPr>
              <w:t xml:space="preserve"> </w:t>
            </w:r>
            <w:r w:rsidRPr="00E42EF5">
              <w:rPr>
                <w:b/>
                <w:spacing w:val="-2"/>
                <w:sz w:val="18"/>
                <w:szCs w:val="18"/>
              </w:rPr>
              <w:t xml:space="preserve">de </w:t>
            </w:r>
            <w:r w:rsidRPr="00E42EF5">
              <w:rPr>
                <w:b/>
                <w:sz w:val="18"/>
                <w:szCs w:val="18"/>
              </w:rPr>
              <w:t>servicii auxiliare de tip bancar</w:t>
            </w:r>
          </w:p>
          <w:p w14:paraId="5EA71007" w14:textId="77777777" w:rsidR="00A71C82" w:rsidRPr="00E42EF5" w:rsidRDefault="00A71C82" w:rsidP="00A71C82">
            <w:pPr>
              <w:pStyle w:val="TableParagraph"/>
              <w:tabs>
                <w:tab w:val="left" w:pos="421"/>
                <w:tab w:val="left" w:pos="580"/>
              </w:tabs>
              <w:ind w:left="115"/>
              <w:rPr>
                <w:sz w:val="18"/>
                <w:szCs w:val="18"/>
              </w:rPr>
            </w:pPr>
            <w:r w:rsidRPr="00E42EF5">
              <w:rPr>
                <w:spacing w:val="-4"/>
                <w:sz w:val="18"/>
                <w:szCs w:val="18"/>
              </w:rPr>
              <w:t>(1)</w:t>
            </w:r>
            <w:r w:rsidRPr="00E42EF5">
              <w:rPr>
                <w:sz w:val="18"/>
                <w:szCs w:val="18"/>
              </w:rPr>
              <w:tab/>
              <w:t>Depozitarii</w:t>
            </w:r>
            <w:r w:rsidRPr="00E42EF5">
              <w:rPr>
                <w:spacing w:val="-14"/>
                <w:sz w:val="18"/>
                <w:szCs w:val="18"/>
              </w:rPr>
              <w:t xml:space="preserve"> </w:t>
            </w:r>
            <w:r w:rsidRPr="00E42EF5">
              <w:rPr>
                <w:sz w:val="18"/>
                <w:szCs w:val="18"/>
              </w:rPr>
              <w:t>centrali</w:t>
            </w:r>
            <w:r w:rsidRPr="00E42EF5">
              <w:rPr>
                <w:spacing w:val="-14"/>
                <w:sz w:val="18"/>
                <w:szCs w:val="18"/>
              </w:rPr>
              <w:t xml:space="preserve"> </w:t>
            </w:r>
            <w:r w:rsidRPr="00E42EF5">
              <w:rPr>
                <w:sz w:val="18"/>
                <w:szCs w:val="18"/>
              </w:rPr>
              <w:t>sunt</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drept să presteze servicii auxiliare de tip bancar prevăzute în Secțiunea C din anexă doar în cazul în care obțin o autorizare</w:t>
            </w:r>
            <w:r w:rsidRPr="00E42EF5">
              <w:rPr>
                <w:spacing w:val="-14"/>
                <w:sz w:val="18"/>
                <w:szCs w:val="18"/>
              </w:rPr>
              <w:t xml:space="preserve"> </w:t>
            </w:r>
            <w:r w:rsidRPr="00E42EF5">
              <w:rPr>
                <w:sz w:val="18"/>
                <w:szCs w:val="18"/>
              </w:rPr>
              <w:t>suplimentară</w:t>
            </w:r>
            <w:r w:rsidRPr="00E42EF5">
              <w:rPr>
                <w:spacing w:val="-14"/>
                <w:sz w:val="18"/>
                <w:szCs w:val="18"/>
              </w:rPr>
              <w:t xml:space="preserve"> </w:t>
            </w:r>
            <w:r w:rsidRPr="00E42EF5">
              <w:rPr>
                <w:sz w:val="18"/>
                <w:szCs w:val="18"/>
              </w:rPr>
              <w:t>pentru furnizarea acestor servicii în</w:t>
            </w:r>
            <w:r>
              <w:rPr>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2"/>
                <w:sz w:val="18"/>
                <w:szCs w:val="18"/>
              </w:rPr>
              <w:t xml:space="preserve"> </w:t>
            </w:r>
            <w:r w:rsidRPr="00E42EF5">
              <w:rPr>
                <w:sz w:val="18"/>
                <w:szCs w:val="18"/>
              </w:rPr>
              <w:t>prezentul</w:t>
            </w:r>
            <w:r w:rsidRPr="00E42EF5">
              <w:rPr>
                <w:spacing w:val="-11"/>
                <w:sz w:val="18"/>
                <w:szCs w:val="18"/>
              </w:rPr>
              <w:t xml:space="preserve"> </w:t>
            </w:r>
            <w:r w:rsidRPr="00E42EF5">
              <w:rPr>
                <w:spacing w:val="-2"/>
                <w:sz w:val="18"/>
                <w:szCs w:val="18"/>
              </w:rPr>
              <w:t>articol.</w:t>
            </w:r>
          </w:p>
        </w:tc>
        <w:tc>
          <w:tcPr>
            <w:tcW w:w="1440" w:type="dxa"/>
          </w:tcPr>
          <w:p w14:paraId="4A1ED733"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C32A6A2" w14:textId="77777777" w:rsidR="00A71C82" w:rsidRPr="00E42EF5" w:rsidRDefault="00A71C82" w:rsidP="00A71C82">
            <w:pPr>
              <w:pStyle w:val="TableParagraph"/>
              <w:ind w:left="0"/>
              <w:rPr>
                <w:sz w:val="18"/>
                <w:szCs w:val="18"/>
              </w:rPr>
            </w:pPr>
          </w:p>
        </w:tc>
      </w:tr>
      <w:tr w:rsidR="00A71C82" w:rsidRPr="00E42EF5" w14:paraId="388F54C5" w14:textId="77777777" w:rsidTr="00B4314A">
        <w:trPr>
          <w:gridAfter w:val="1"/>
          <w:wAfter w:w="7" w:type="dxa"/>
        </w:trPr>
        <w:tc>
          <w:tcPr>
            <w:tcW w:w="5575" w:type="dxa"/>
          </w:tcPr>
          <w:p w14:paraId="569A9453" w14:textId="77777777" w:rsidR="00A71C82" w:rsidRPr="00E42EF5" w:rsidRDefault="00A71C82" w:rsidP="00A71C82">
            <w:pPr>
              <w:pStyle w:val="TableParagraph"/>
              <w:rPr>
                <w:sz w:val="18"/>
                <w:szCs w:val="18"/>
              </w:rPr>
            </w:pPr>
            <w:r w:rsidRPr="00E42EF5">
              <w:rPr>
                <w:sz w:val="18"/>
                <w:szCs w:val="18"/>
              </w:rPr>
              <w:t>(2) Un CSD care intenționează să deconteze</w:t>
            </w:r>
            <w:r w:rsidRPr="00E42EF5">
              <w:rPr>
                <w:spacing w:val="-10"/>
                <w:sz w:val="18"/>
                <w:szCs w:val="18"/>
              </w:rPr>
              <w:t xml:space="preserve"> </w:t>
            </w:r>
            <w:r w:rsidRPr="00E42EF5">
              <w:rPr>
                <w:sz w:val="18"/>
                <w:szCs w:val="18"/>
              </w:rPr>
              <w:t>plățile</w:t>
            </w:r>
            <w:r w:rsidRPr="00E42EF5">
              <w:rPr>
                <w:spacing w:val="-5"/>
                <w:sz w:val="18"/>
                <w:szCs w:val="18"/>
              </w:rPr>
              <w:t xml:space="preserve"> </w:t>
            </w:r>
            <w:r w:rsidRPr="00E42EF5">
              <w:rPr>
                <w:sz w:val="18"/>
                <w:szCs w:val="18"/>
              </w:rPr>
              <w:t>în</w:t>
            </w:r>
            <w:r w:rsidRPr="00E42EF5">
              <w:rPr>
                <w:spacing w:val="-9"/>
                <w:sz w:val="18"/>
                <w:szCs w:val="18"/>
              </w:rPr>
              <w:t xml:space="preserve"> </w:t>
            </w:r>
            <w:r w:rsidRPr="00E42EF5">
              <w:rPr>
                <w:sz w:val="18"/>
                <w:szCs w:val="18"/>
              </w:rPr>
              <w:t>fonduri</w:t>
            </w:r>
            <w:r w:rsidRPr="00E42EF5">
              <w:rPr>
                <w:spacing w:val="-6"/>
                <w:sz w:val="18"/>
                <w:szCs w:val="18"/>
              </w:rPr>
              <w:t xml:space="preserve"> </w:t>
            </w:r>
            <w:r w:rsidRPr="00E42EF5">
              <w:rPr>
                <w:sz w:val="18"/>
                <w:szCs w:val="18"/>
              </w:rPr>
              <w:t>bănești pentru toate sistemele sale de decontare a</w:t>
            </w:r>
            <w:r w:rsidRPr="00E42EF5">
              <w:rPr>
                <w:spacing w:val="10"/>
                <w:sz w:val="18"/>
                <w:szCs w:val="18"/>
              </w:rPr>
              <w:t xml:space="preserve"> </w:t>
            </w:r>
            <w:r w:rsidRPr="00E42EF5">
              <w:rPr>
                <w:sz w:val="18"/>
                <w:szCs w:val="18"/>
              </w:rPr>
              <w:t>titlurilor</w:t>
            </w:r>
            <w:r w:rsidRPr="00E42EF5">
              <w:rPr>
                <w:spacing w:val="9"/>
                <w:sz w:val="18"/>
                <w:szCs w:val="18"/>
              </w:rPr>
              <w:t xml:space="preserve"> </w:t>
            </w:r>
            <w:r w:rsidRPr="00E42EF5">
              <w:rPr>
                <w:sz w:val="18"/>
                <w:szCs w:val="18"/>
              </w:rPr>
              <w:t>de</w:t>
            </w:r>
            <w:r w:rsidRPr="00E42EF5">
              <w:rPr>
                <w:spacing w:val="1"/>
                <w:sz w:val="18"/>
                <w:szCs w:val="18"/>
              </w:rPr>
              <w:t xml:space="preserve"> </w:t>
            </w:r>
            <w:r w:rsidRPr="00E42EF5">
              <w:rPr>
                <w:sz w:val="18"/>
                <w:szCs w:val="18"/>
              </w:rPr>
              <w:t>valoare</w:t>
            </w:r>
            <w:r w:rsidRPr="00E42EF5">
              <w:rPr>
                <w:spacing w:val="3"/>
                <w:sz w:val="18"/>
                <w:szCs w:val="18"/>
              </w:rPr>
              <w:t xml:space="preserve"> </w:t>
            </w:r>
            <w:r w:rsidRPr="00E42EF5">
              <w:rPr>
                <w:spacing w:val="-5"/>
                <w:sz w:val="18"/>
                <w:szCs w:val="18"/>
              </w:rPr>
              <w:t xml:space="preserve">ori </w:t>
            </w:r>
            <w:r w:rsidRPr="00E42EF5">
              <w:rPr>
                <w:sz w:val="18"/>
                <w:szCs w:val="18"/>
              </w:rPr>
              <w:t>pentru</w:t>
            </w:r>
            <w:r w:rsidRPr="00E42EF5">
              <w:rPr>
                <w:spacing w:val="4"/>
                <w:sz w:val="18"/>
                <w:szCs w:val="18"/>
              </w:rPr>
              <w:t xml:space="preserve"> </w:t>
            </w:r>
            <w:r w:rsidRPr="00E42EF5">
              <w:rPr>
                <w:sz w:val="18"/>
                <w:szCs w:val="18"/>
              </w:rPr>
              <w:t>o</w:t>
            </w:r>
            <w:r w:rsidRPr="00E42EF5">
              <w:rPr>
                <w:spacing w:val="-1"/>
                <w:sz w:val="18"/>
                <w:szCs w:val="18"/>
              </w:rPr>
              <w:t xml:space="preserve"> </w:t>
            </w:r>
            <w:r w:rsidRPr="00E42EF5">
              <w:rPr>
                <w:sz w:val="18"/>
                <w:szCs w:val="18"/>
              </w:rPr>
              <w:t>parte</w:t>
            </w:r>
            <w:r w:rsidRPr="00E42EF5">
              <w:rPr>
                <w:spacing w:val="-3"/>
                <w:sz w:val="18"/>
                <w:szCs w:val="18"/>
              </w:rPr>
              <w:t xml:space="preserve"> </w:t>
            </w:r>
            <w:r w:rsidRPr="00E42EF5">
              <w:rPr>
                <w:sz w:val="18"/>
                <w:szCs w:val="18"/>
              </w:rPr>
              <w:t>dintre</w:t>
            </w:r>
            <w:r w:rsidRPr="00E42EF5">
              <w:rPr>
                <w:spacing w:val="-7"/>
                <w:sz w:val="18"/>
                <w:szCs w:val="18"/>
              </w:rPr>
              <w:t xml:space="preserve"> </w:t>
            </w:r>
            <w:r w:rsidRPr="00E42EF5">
              <w:rPr>
                <w:sz w:val="18"/>
                <w:szCs w:val="18"/>
              </w:rPr>
              <w:t>aceste</w:t>
            </w:r>
            <w:r w:rsidRPr="00E42EF5">
              <w:rPr>
                <w:spacing w:val="-6"/>
                <w:sz w:val="18"/>
                <w:szCs w:val="18"/>
              </w:rPr>
              <w:t xml:space="preserve"> </w:t>
            </w:r>
            <w:r w:rsidRPr="00E42EF5">
              <w:rPr>
                <w:spacing w:val="-2"/>
                <w:sz w:val="18"/>
                <w:szCs w:val="18"/>
              </w:rPr>
              <w:t>sisteme</w:t>
            </w:r>
            <w:r w:rsidRPr="00E42EF5">
              <w:rPr>
                <w:sz w:val="18"/>
                <w:szCs w:val="18"/>
              </w:rPr>
              <w:t xml:space="preserve"> prin propriile sale conturi în conformitate</w:t>
            </w:r>
            <w:r w:rsidRPr="00E42EF5">
              <w:rPr>
                <w:spacing w:val="-13"/>
                <w:sz w:val="18"/>
                <w:szCs w:val="18"/>
              </w:rPr>
              <w:t xml:space="preserve"> </w:t>
            </w:r>
            <w:r w:rsidRPr="00E42EF5">
              <w:rPr>
                <w:sz w:val="18"/>
                <w:szCs w:val="18"/>
              </w:rPr>
              <w:t>cu</w:t>
            </w:r>
            <w:r w:rsidRPr="00E42EF5">
              <w:rPr>
                <w:spacing w:val="-7"/>
                <w:sz w:val="18"/>
                <w:szCs w:val="18"/>
              </w:rPr>
              <w:t xml:space="preserve"> </w:t>
            </w:r>
            <w:r w:rsidRPr="00E42EF5">
              <w:rPr>
                <w:sz w:val="18"/>
                <w:szCs w:val="18"/>
              </w:rPr>
              <w:t>articolul</w:t>
            </w:r>
            <w:r w:rsidRPr="00E42EF5">
              <w:rPr>
                <w:spacing w:val="-9"/>
                <w:sz w:val="18"/>
                <w:szCs w:val="18"/>
              </w:rPr>
              <w:t xml:space="preserve"> </w:t>
            </w:r>
            <w:r w:rsidRPr="00E42EF5">
              <w:rPr>
                <w:sz w:val="18"/>
                <w:szCs w:val="18"/>
              </w:rPr>
              <w:t>40</w:t>
            </w:r>
            <w:r w:rsidRPr="00E42EF5">
              <w:rPr>
                <w:spacing w:val="-11"/>
                <w:sz w:val="18"/>
                <w:szCs w:val="18"/>
              </w:rPr>
              <w:t xml:space="preserve"> </w:t>
            </w:r>
            <w:r w:rsidRPr="00E42EF5">
              <w:rPr>
                <w:spacing w:val="-2"/>
                <w:sz w:val="18"/>
                <w:szCs w:val="18"/>
              </w:rPr>
              <w:t xml:space="preserve">alineatul </w:t>
            </w:r>
            <w:r w:rsidRPr="00E42EF5">
              <w:rPr>
                <w:sz w:val="18"/>
                <w:szCs w:val="18"/>
              </w:rPr>
              <w:t>(2) sau care</w:t>
            </w:r>
            <w:r w:rsidRPr="00E42EF5">
              <w:rPr>
                <w:spacing w:val="-3"/>
                <w:sz w:val="18"/>
                <w:szCs w:val="18"/>
              </w:rPr>
              <w:t xml:space="preserve"> </w:t>
            </w:r>
            <w:r w:rsidRPr="00E42EF5">
              <w:rPr>
                <w:sz w:val="18"/>
                <w:szCs w:val="18"/>
              </w:rPr>
              <w:t>intenționează să furnizeze oricare</w:t>
            </w:r>
            <w:r w:rsidRPr="00E42EF5">
              <w:rPr>
                <w:spacing w:val="-5"/>
                <w:sz w:val="18"/>
                <w:szCs w:val="18"/>
              </w:rPr>
              <w:t xml:space="preserve"> </w:t>
            </w:r>
            <w:r w:rsidRPr="00E42EF5">
              <w:rPr>
                <w:sz w:val="18"/>
                <w:szCs w:val="18"/>
              </w:rPr>
              <w:t>dintre</w:t>
            </w:r>
            <w:r w:rsidRPr="00E42EF5">
              <w:rPr>
                <w:spacing w:val="-10"/>
                <w:sz w:val="18"/>
                <w:szCs w:val="18"/>
              </w:rPr>
              <w:t xml:space="preserve"> </w:t>
            </w:r>
            <w:r w:rsidRPr="00E42EF5">
              <w:rPr>
                <w:sz w:val="18"/>
                <w:szCs w:val="18"/>
              </w:rPr>
              <w:t>serviciile</w:t>
            </w:r>
            <w:r w:rsidRPr="00E42EF5">
              <w:rPr>
                <w:spacing w:val="-9"/>
                <w:sz w:val="18"/>
                <w:szCs w:val="18"/>
              </w:rPr>
              <w:t xml:space="preserve"> </w:t>
            </w:r>
            <w:r w:rsidRPr="00E42EF5">
              <w:rPr>
                <w:sz w:val="18"/>
                <w:szCs w:val="18"/>
              </w:rPr>
              <w:t>auxiliare</w:t>
            </w:r>
            <w:r w:rsidRPr="00E42EF5">
              <w:rPr>
                <w:spacing w:val="-5"/>
                <w:sz w:val="18"/>
                <w:szCs w:val="18"/>
              </w:rPr>
              <w:t xml:space="preserve"> </w:t>
            </w:r>
            <w:r w:rsidRPr="00E42EF5">
              <w:rPr>
                <w:sz w:val="18"/>
                <w:szCs w:val="18"/>
              </w:rPr>
              <w:t>de</w:t>
            </w:r>
            <w:r w:rsidRPr="00E42EF5">
              <w:rPr>
                <w:spacing w:val="-11"/>
                <w:sz w:val="18"/>
                <w:szCs w:val="18"/>
              </w:rPr>
              <w:t xml:space="preserve"> </w:t>
            </w:r>
            <w:r w:rsidRPr="00E42EF5">
              <w:rPr>
                <w:sz w:val="18"/>
                <w:szCs w:val="18"/>
              </w:rPr>
              <w:t>tip bancar menționate la alineatul (1) este autorizat în condițiile specificate la alineatele</w:t>
            </w:r>
            <w:r w:rsidRPr="00E42EF5">
              <w:rPr>
                <w:spacing w:val="-14"/>
                <w:sz w:val="18"/>
                <w:szCs w:val="18"/>
              </w:rPr>
              <w:t xml:space="preserve"> </w:t>
            </w:r>
            <w:r w:rsidRPr="00E42EF5">
              <w:rPr>
                <w:sz w:val="18"/>
                <w:szCs w:val="18"/>
              </w:rPr>
              <w:t>(3),</w:t>
            </w:r>
            <w:r w:rsidRPr="00E42EF5">
              <w:rPr>
                <w:spacing w:val="-9"/>
                <w:sz w:val="18"/>
                <w:szCs w:val="18"/>
              </w:rPr>
              <w:t xml:space="preserve"> </w:t>
            </w:r>
            <w:r w:rsidRPr="00E42EF5">
              <w:rPr>
                <w:sz w:val="18"/>
                <w:szCs w:val="18"/>
              </w:rPr>
              <w:t>(6),</w:t>
            </w:r>
            <w:r w:rsidRPr="00E42EF5">
              <w:rPr>
                <w:spacing w:val="-8"/>
                <w:sz w:val="18"/>
                <w:szCs w:val="18"/>
              </w:rPr>
              <w:t xml:space="preserve"> </w:t>
            </w:r>
            <w:r w:rsidRPr="00E42EF5">
              <w:rPr>
                <w:sz w:val="18"/>
                <w:szCs w:val="18"/>
              </w:rPr>
              <w:t>(7),</w:t>
            </w:r>
            <w:r w:rsidRPr="00E42EF5">
              <w:rPr>
                <w:spacing w:val="-4"/>
                <w:sz w:val="18"/>
                <w:szCs w:val="18"/>
              </w:rPr>
              <w:t xml:space="preserve"> </w:t>
            </w:r>
            <w:r w:rsidRPr="00E42EF5">
              <w:rPr>
                <w:sz w:val="18"/>
                <w:szCs w:val="18"/>
              </w:rPr>
              <w:t>(8)</w:t>
            </w:r>
            <w:r w:rsidRPr="00E42EF5">
              <w:rPr>
                <w:spacing w:val="-12"/>
                <w:sz w:val="18"/>
                <w:szCs w:val="18"/>
              </w:rPr>
              <w:t xml:space="preserve"> </w:t>
            </w:r>
            <w:r w:rsidRPr="00E42EF5">
              <w:rPr>
                <w:sz w:val="18"/>
                <w:szCs w:val="18"/>
              </w:rPr>
              <w:t>și</w:t>
            </w:r>
            <w:r w:rsidRPr="00E42EF5">
              <w:rPr>
                <w:spacing w:val="-14"/>
                <w:sz w:val="18"/>
                <w:szCs w:val="18"/>
              </w:rPr>
              <w:t xml:space="preserve"> </w:t>
            </w:r>
            <w:r w:rsidRPr="00E42EF5">
              <w:rPr>
                <w:sz w:val="18"/>
                <w:szCs w:val="18"/>
              </w:rPr>
              <w:t>(9a)</w:t>
            </w:r>
            <w:r w:rsidRPr="00E42EF5">
              <w:rPr>
                <w:spacing w:val="-11"/>
                <w:sz w:val="18"/>
                <w:szCs w:val="18"/>
              </w:rPr>
              <w:t xml:space="preserve"> </w:t>
            </w:r>
            <w:r w:rsidRPr="00E42EF5">
              <w:rPr>
                <w:sz w:val="18"/>
                <w:szCs w:val="18"/>
              </w:rPr>
              <w:t>de</w:t>
            </w:r>
            <w:r w:rsidRPr="00E42EF5">
              <w:rPr>
                <w:spacing w:val="-13"/>
                <w:sz w:val="18"/>
                <w:szCs w:val="18"/>
              </w:rPr>
              <w:t xml:space="preserve"> </w:t>
            </w:r>
            <w:r w:rsidRPr="00E42EF5">
              <w:rPr>
                <w:sz w:val="18"/>
                <w:szCs w:val="18"/>
              </w:rPr>
              <w:t>la prezentul articol.</w:t>
            </w:r>
          </w:p>
        </w:tc>
        <w:tc>
          <w:tcPr>
            <w:tcW w:w="6030" w:type="dxa"/>
          </w:tcPr>
          <w:p w14:paraId="03391E54" w14:textId="77777777" w:rsidR="00A71C82" w:rsidRPr="00E42EF5" w:rsidRDefault="00A71C82">
            <w:pPr>
              <w:pStyle w:val="TableParagraph"/>
              <w:tabs>
                <w:tab w:val="left" w:pos="406"/>
                <w:tab w:val="left" w:pos="580"/>
              </w:tabs>
              <w:ind w:left="115"/>
              <w:rPr>
                <w:sz w:val="18"/>
                <w:szCs w:val="18"/>
              </w:rPr>
            </w:pPr>
            <w:r w:rsidRPr="00E42EF5">
              <w:rPr>
                <w:spacing w:val="-4"/>
                <w:sz w:val="18"/>
                <w:szCs w:val="18"/>
              </w:rPr>
              <w:t>(2)</w:t>
            </w:r>
            <w:r w:rsidRPr="00E42EF5">
              <w:rPr>
                <w:sz w:val="18"/>
                <w:szCs w:val="18"/>
              </w:rPr>
              <w:tab/>
              <w:t>Depozitarul central care intenționează</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deconteze</w:t>
            </w:r>
            <w:r w:rsidRPr="00E42EF5">
              <w:rPr>
                <w:spacing w:val="-14"/>
                <w:sz w:val="18"/>
                <w:szCs w:val="18"/>
              </w:rPr>
              <w:t xml:space="preserve"> </w:t>
            </w:r>
            <w:r w:rsidRPr="00E42EF5">
              <w:rPr>
                <w:sz w:val="18"/>
                <w:szCs w:val="18"/>
              </w:rPr>
              <w:t>plățile</w:t>
            </w:r>
            <w:r w:rsidRPr="00E42EF5">
              <w:rPr>
                <w:spacing w:val="-13"/>
                <w:sz w:val="18"/>
                <w:szCs w:val="18"/>
              </w:rPr>
              <w:t xml:space="preserve"> </w:t>
            </w:r>
            <w:r w:rsidRPr="00E42EF5">
              <w:rPr>
                <w:sz w:val="18"/>
                <w:szCs w:val="18"/>
              </w:rPr>
              <w:t>în mijloace</w:t>
            </w:r>
            <w:r w:rsidRPr="00E42EF5">
              <w:rPr>
                <w:spacing w:val="-8"/>
                <w:sz w:val="18"/>
                <w:szCs w:val="18"/>
              </w:rPr>
              <w:t xml:space="preserve"> </w:t>
            </w:r>
            <w:r w:rsidRPr="00E42EF5">
              <w:rPr>
                <w:sz w:val="18"/>
                <w:szCs w:val="18"/>
              </w:rPr>
              <w:t>bănești</w:t>
            </w:r>
            <w:r w:rsidRPr="00E42EF5">
              <w:rPr>
                <w:spacing w:val="-8"/>
                <w:sz w:val="18"/>
                <w:szCs w:val="18"/>
              </w:rPr>
              <w:t xml:space="preserve"> </w:t>
            </w:r>
            <w:r w:rsidRPr="00E42EF5">
              <w:rPr>
                <w:sz w:val="18"/>
                <w:szCs w:val="18"/>
              </w:rPr>
              <w:t>pentru</w:t>
            </w:r>
            <w:r w:rsidRPr="00E42EF5">
              <w:rPr>
                <w:spacing w:val="-8"/>
                <w:sz w:val="18"/>
                <w:szCs w:val="18"/>
              </w:rPr>
              <w:t xml:space="preserve"> </w:t>
            </w:r>
            <w:r w:rsidRPr="00E42EF5">
              <w:rPr>
                <w:sz w:val="18"/>
                <w:szCs w:val="18"/>
              </w:rPr>
              <w:t>toate</w:t>
            </w:r>
            <w:r w:rsidRPr="00E42EF5">
              <w:rPr>
                <w:spacing w:val="-11"/>
                <w:sz w:val="18"/>
                <w:szCs w:val="18"/>
              </w:rPr>
              <w:t xml:space="preserve"> </w:t>
            </w:r>
            <w:r w:rsidRPr="00E42EF5">
              <w:rPr>
                <w:sz w:val="18"/>
                <w:szCs w:val="18"/>
              </w:rPr>
              <w:t>sau</w:t>
            </w:r>
            <w:r w:rsidRPr="00E42EF5">
              <w:rPr>
                <w:spacing w:val="-10"/>
                <w:sz w:val="18"/>
                <w:szCs w:val="18"/>
              </w:rPr>
              <w:t xml:space="preserve"> </w:t>
            </w:r>
            <w:r w:rsidRPr="00E42EF5">
              <w:rPr>
                <w:sz w:val="18"/>
                <w:szCs w:val="18"/>
              </w:rPr>
              <w:t>o</w:t>
            </w:r>
            <w:r w:rsidRPr="00E42EF5">
              <w:rPr>
                <w:spacing w:val="-13"/>
                <w:sz w:val="18"/>
                <w:szCs w:val="18"/>
              </w:rPr>
              <w:t xml:space="preserve"> </w:t>
            </w:r>
            <w:r w:rsidRPr="00E42EF5">
              <w:rPr>
                <w:spacing w:val="-4"/>
                <w:sz w:val="18"/>
                <w:szCs w:val="18"/>
              </w:rPr>
              <w:t xml:space="preserve">parte </w:t>
            </w:r>
            <w:r w:rsidRPr="00E42EF5">
              <w:rPr>
                <w:sz w:val="18"/>
                <w:szCs w:val="18"/>
              </w:rPr>
              <w:t>dintre</w:t>
            </w:r>
            <w:r w:rsidRPr="00E42EF5">
              <w:rPr>
                <w:spacing w:val="-11"/>
                <w:sz w:val="18"/>
                <w:szCs w:val="18"/>
              </w:rPr>
              <w:t xml:space="preserve"> </w:t>
            </w:r>
            <w:r w:rsidRPr="00E42EF5">
              <w:rPr>
                <w:sz w:val="18"/>
                <w:szCs w:val="18"/>
              </w:rPr>
              <w:t>sistemele</w:t>
            </w:r>
            <w:r w:rsidRPr="00E42EF5">
              <w:rPr>
                <w:spacing w:val="-11"/>
                <w:sz w:val="18"/>
                <w:szCs w:val="18"/>
              </w:rPr>
              <w:t xml:space="preserve"> </w:t>
            </w:r>
            <w:r w:rsidRPr="00E42EF5">
              <w:rPr>
                <w:sz w:val="18"/>
                <w:szCs w:val="18"/>
              </w:rPr>
              <w:t>sale</w:t>
            </w:r>
            <w:r w:rsidRPr="00E42EF5">
              <w:rPr>
                <w:spacing w:val="-6"/>
                <w:sz w:val="18"/>
                <w:szCs w:val="18"/>
              </w:rPr>
              <w:t xml:space="preserve"> </w:t>
            </w:r>
            <w:r w:rsidRPr="00E42EF5">
              <w:rPr>
                <w:sz w:val="18"/>
                <w:szCs w:val="18"/>
              </w:rPr>
              <w:t>de</w:t>
            </w:r>
            <w:r w:rsidRPr="00E42EF5">
              <w:rPr>
                <w:spacing w:val="-6"/>
                <w:sz w:val="18"/>
                <w:szCs w:val="18"/>
              </w:rPr>
              <w:t xml:space="preserve"> </w:t>
            </w:r>
            <w:r w:rsidRPr="00E42EF5">
              <w:rPr>
                <w:sz w:val="18"/>
                <w:szCs w:val="18"/>
              </w:rPr>
              <w:t>decontare</w:t>
            </w:r>
            <w:r w:rsidRPr="00E42EF5">
              <w:rPr>
                <w:spacing w:val="-11"/>
                <w:sz w:val="18"/>
                <w:szCs w:val="18"/>
              </w:rPr>
              <w:t xml:space="preserve"> </w:t>
            </w:r>
            <w:r w:rsidR="00EF5A3B">
              <w:rPr>
                <w:sz w:val="18"/>
                <w:szCs w:val="18"/>
              </w:rPr>
              <w:t>a instrumentelor financiare</w:t>
            </w:r>
            <w:r w:rsidRPr="00E42EF5">
              <w:rPr>
                <w:sz w:val="18"/>
                <w:szCs w:val="18"/>
              </w:rPr>
              <w:t xml:space="preserve"> prin propriile conturi, în conformitate cu art.45 alin.(2), sau care</w:t>
            </w:r>
            <w:r w:rsidRPr="00E42EF5">
              <w:rPr>
                <w:spacing w:val="-2"/>
                <w:sz w:val="18"/>
                <w:szCs w:val="18"/>
              </w:rPr>
              <w:t xml:space="preserve"> </w:t>
            </w:r>
            <w:r w:rsidRPr="00E42EF5">
              <w:rPr>
                <w:sz w:val="18"/>
                <w:szCs w:val="18"/>
              </w:rPr>
              <w:t>intenționează, în alt mod, să furnizeze orice servicii auxiliare de tip bancar prevăzute la alin.(1), trebuie să fie autorizat în 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cerințele</w:t>
            </w:r>
            <w:r w:rsidRPr="00E42EF5">
              <w:rPr>
                <w:spacing w:val="-13"/>
                <w:sz w:val="18"/>
                <w:szCs w:val="18"/>
              </w:rPr>
              <w:t xml:space="preserve"> </w:t>
            </w:r>
            <w:r w:rsidRPr="00E42EF5">
              <w:rPr>
                <w:sz w:val="18"/>
                <w:szCs w:val="18"/>
              </w:rPr>
              <w:t>prevăzute</w:t>
            </w:r>
            <w:r w:rsidRPr="00E42EF5">
              <w:rPr>
                <w:spacing w:val="-14"/>
                <w:sz w:val="18"/>
                <w:szCs w:val="18"/>
              </w:rPr>
              <w:t xml:space="preserve"> </w:t>
            </w:r>
            <w:r w:rsidRPr="00E42EF5">
              <w:rPr>
                <w:sz w:val="18"/>
                <w:szCs w:val="18"/>
              </w:rPr>
              <w:t>la alin. (6), (11)</w:t>
            </w:r>
            <w:r w:rsidR="00E53105">
              <w:rPr>
                <w:sz w:val="18"/>
                <w:szCs w:val="18"/>
              </w:rPr>
              <w:t xml:space="preserve"> -</w:t>
            </w:r>
            <w:r w:rsidRPr="00E42EF5">
              <w:rPr>
                <w:sz w:val="18"/>
                <w:szCs w:val="18"/>
              </w:rPr>
              <w:t xml:space="preserve"> (14).</w:t>
            </w:r>
          </w:p>
        </w:tc>
        <w:tc>
          <w:tcPr>
            <w:tcW w:w="1440" w:type="dxa"/>
          </w:tcPr>
          <w:p w14:paraId="414D3EC1"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B6D3B78" w14:textId="77777777" w:rsidR="00A71C82" w:rsidRPr="00E42EF5" w:rsidRDefault="00A71C82" w:rsidP="00A71C82">
            <w:pPr>
              <w:pStyle w:val="TableParagraph"/>
              <w:ind w:left="0"/>
              <w:rPr>
                <w:sz w:val="18"/>
                <w:szCs w:val="18"/>
              </w:rPr>
            </w:pPr>
          </w:p>
        </w:tc>
      </w:tr>
      <w:tr w:rsidR="00A71C82" w:rsidRPr="00E42EF5" w14:paraId="09ADFF9B" w14:textId="77777777" w:rsidTr="00B4314A">
        <w:trPr>
          <w:gridAfter w:val="1"/>
          <w:wAfter w:w="7" w:type="dxa"/>
        </w:trPr>
        <w:tc>
          <w:tcPr>
            <w:tcW w:w="5575" w:type="dxa"/>
          </w:tcPr>
          <w:p w14:paraId="6DB3CBCD" w14:textId="77777777" w:rsidR="00A71C82" w:rsidRPr="00E42EF5" w:rsidRDefault="00A71C82" w:rsidP="00A71C82">
            <w:pPr>
              <w:pStyle w:val="TableParagraph"/>
              <w:rPr>
                <w:sz w:val="18"/>
                <w:szCs w:val="18"/>
              </w:rPr>
            </w:pPr>
            <w:r w:rsidRPr="00E42EF5">
              <w:rPr>
                <w:sz w:val="18"/>
                <w:szCs w:val="18"/>
              </w:rPr>
              <w:t>(2a) Un CSD care intenționează să deconteze plățile în fonduri bănești pentru toate sistemele sale de decontare a titlurilor de valoare ori pentru o parte din aceste sisteme prin conturi</w:t>
            </w:r>
            <w:r w:rsidRPr="00E42EF5">
              <w:rPr>
                <w:spacing w:val="-14"/>
                <w:sz w:val="18"/>
                <w:szCs w:val="18"/>
              </w:rPr>
              <w:t xml:space="preserve"> </w:t>
            </w:r>
            <w:r w:rsidRPr="00E42EF5">
              <w:rPr>
                <w:sz w:val="18"/>
                <w:szCs w:val="18"/>
              </w:rPr>
              <w:t>deschise</w:t>
            </w:r>
            <w:r w:rsidRPr="00E42EF5">
              <w:rPr>
                <w:spacing w:val="-14"/>
                <w:sz w:val="18"/>
                <w:szCs w:val="18"/>
              </w:rPr>
              <w:t xml:space="preserve"> </w:t>
            </w:r>
            <w:r w:rsidRPr="00E42EF5">
              <w:rPr>
                <w:sz w:val="18"/>
                <w:szCs w:val="18"/>
              </w:rPr>
              <w:t>la</w:t>
            </w:r>
            <w:r w:rsidRPr="00E42EF5">
              <w:rPr>
                <w:spacing w:val="-9"/>
                <w:sz w:val="18"/>
                <w:szCs w:val="18"/>
              </w:rPr>
              <w:t xml:space="preserve"> </w:t>
            </w:r>
            <w:r w:rsidRPr="00E42EF5">
              <w:rPr>
                <w:sz w:val="18"/>
                <w:szCs w:val="18"/>
              </w:rPr>
              <w:t>o</w:t>
            </w:r>
            <w:r w:rsidRPr="00E42EF5">
              <w:rPr>
                <w:spacing w:val="-14"/>
                <w:sz w:val="18"/>
                <w:szCs w:val="18"/>
              </w:rPr>
              <w:t xml:space="preserve"> </w:t>
            </w:r>
            <w:r w:rsidRPr="00E42EF5">
              <w:rPr>
                <w:sz w:val="18"/>
                <w:szCs w:val="18"/>
              </w:rPr>
              <w:t>instituție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credit sau la un CSD în conformitate cu articolul</w:t>
            </w:r>
            <w:r w:rsidRPr="00E42EF5">
              <w:rPr>
                <w:spacing w:val="-10"/>
                <w:sz w:val="18"/>
                <w:szCs w:val="18"/>
              </w:rPr>
              <w:t xml:space="preserve"> </w:t>
            </w:r>
            <w:r w:rsidRPr="00E42EF5">
              <w:rPr>
                <w:sz w:val="18"/>
                <w:szCs w:val="18"/>
              </w:rPr>
              <w:t>40</w:t>
            </w:r>
            <w:r w:rsidRPr="00E42EF5">
              <w:rPr>
                <w:spacing w:val="-6"/>
                <w:sz w:val="18"/>
                <w:szCs w:val="18"/>
              </w:rPr>
              <w:t xml:space="preserve"> </w:t>
            </w:r>
            <w:r w:rsidRPr="00E42EF5">
              <w:rPr>
                <w:sz w:val="18"/>
                <w:szCs w:val="18"/>
              </w:rPr>
              <w:t>alineatul</w:t>
            </w:r>
            <w:r w:rsidRPr="00E42EF5">
              <w:rPr>
                <w:spacing w:val="-7"/>
                <w:sz w:val="18"/>
                <w:szCs w:val="18"/>
              </w:rPr>
              <w:t xml:space="preserve"> </w:t>
            </w:r>
            <w:r w:rsidRPr="00E42EF5">
              <w:rPr>
                <w:sz w:val="18"/>
                <w:szCs w:val="18"/>
              </w:rPr>
              <w:t>(2)</w:t>
            </w:r>
            <w:r w:rsidRPr="00E42EF5">
              <w:rPr>
                <w:spacing w:val="-8"/>
                <w:sz w:val="18"/>
                <w:szCs w:val="18"/>
              </w:rPr>
              <w:t xml:space="preserve"> </w:t>
            </w:r>
            <w:r w:rsidRPr="00E42EF5">
              <w:rPr>
                <w:sz w:val="18"/>
                <w:szCs w:val="18"/>
              </w:rPr>
              <w:t>este</w:t>
            </w:r>
            <w:r w:rsidRPr="00E42EF5">
              <w:rPr>
                <w:spacing w:val="-12"/>
                <w:sz w:val="18"/>
                <w:szCs w:val="18"/>
              </w:rPr>
              <w:t xml:space="preserve"> </w:t>
            </w:r>
            <w:r w:rsidRPr="00E42EF5">
              <w:rPr>
                <w:sz w:val="18"/>
                <w:szCs w:val="18"/>
              </w:rPr>
              <w:t>autorizat, în condițiile specificate la alineatele (3)-(9a) de la prezentul articol, să desemneze în acest scop:</w:t>
            </w:r>
          </w:p>
          <w:p w14:paraId="259E6731" w14:textId="77777777" w:rsidR="00A71C82" w:rsidRPr="00E42EF5" w:rsidRDefault="00A71C82" w:rsidP="00A71C82">
            <w:pPr>
              <w:pStyle w:val="TableParagraph"/>
              <w:numPr>
                <w:ilvl w:val="1"/>
                <w:numId w:val="179"/>
              </w:numPr>
              <w:tabs>
                <w:tab w:val="left" w:pos="465"/>
              </w:tabs>
              <w:ind w:hanging="5"/>
              <w:rPr>
                <w:sz w:val="18"/>
                <w:szCs w:val="18"/>
              </w:rPr>
            </w:pPr>
            <w:r w:rsidRPr="00E42EF5">
              <w:rPr>
                <w:sz w:val="18"/>
                <w:szCs w:val="18"/>
              </w:rPr>
              <w:t>instituțiile</w:t>
            </w:r>
            <w:r w:rsidRPr="00E42EF5">
              <w:rPr>
                <w:spacing w:val="-14"/>
                <w:sz w:val="18"/>
                <w:szCs w:val="18"/>
              </w:rPr>
              <w:t xml:space="preserve"> </w:t>
            </w:r>
            <w:r w:rsidRPr="00E42EF5">
              <w:rPr>
                <w:sz w:val="18"/>
                <w:szCs w:val="18"/>
              </w:rPr>
              <w:t>de</w:t>
            </w:r>
            <w:r w:rsidRPr="00E42EF5">
              <w:rPr>
                <w:spacing w:val="-18"/>
                <w:sz w:val="18"/>
                <w:szCs w:val="18"/>
              </w:rPr>
              <w:t xml:space="preserve"> </w:t>
            </w:r>
            <w:r w:rsidRPr="00E42EF5">
              <w:rPr>
                <w:sz w:val="18"/>
                <w:szCs w:val="18"/>
              </w:rPr>
              <w:t>credit</w:t>
            </w:r>
            <w:r w:rsidRPr="00E42EF5">
              <w:rPr>
                <w:spacing w:val="-14"/>
                <w:sz w:val="18"/>
                <w:szCs w:val="18"/>
              </w:rPr>
              <w:t xml:space="preserve"> </w:t>
            </w:r>
            <w:r w:rsidRPr="00E42EF5">
              <w:rPr>
                <w:sz w:val="18"/>
                <w:szCs w:val="18"/>
              </w:rPr>
              <w:t>autorizate în conformitate cu articolul 8 din Directiva 2013/36/UE; sau</w:t>
            </w:r>
          </w:p>
          <w:p w14:paraId="48E9960C" w14:textId="77777777" w:rsidR="00A71C82" w:rsidRPr="00E42EF5" w:rsidRDefault="00A71C82" w:rsidP="00A71C82">
            <w:pPr>
              <w:pStyle w:val="TableParagraph"/>
              <w:numPr>
                <w:ilvl w:val="1"/>
                <w:numId w:val="179"/>
              </w:numPr>
              <w:tabs>
                <w:tab w:val="left" w:pos="420"/>
              </w:tabs>
              <w:ind w:hanging="5"/>
              <w:rPr>
                <w:sz w:val="18"/>
                <w:szCs w:val="18"/>
              </w:rPr>
            </w:pPr>
            <w:r w:rsidRPr="00E42EF5">
              <w:rPr>
                <w:sz w:val="18"/>
                <w:szCs w:val="18"/>
              </w:rPr>
              <w:t>CSD-urile</w:t>
            </w:r>
            <w:r w:rsidRPr="00E42EF5">
              <w:rPr>
                <w:spacing w:val="-14"/>
                <w:sz w:val="18"/>
                <w:szCs w:val="18"/>
              </w:rPr>
              <w:t xml:space="preserve"> </w:t>
            </w:r>
            <w:r w:rsidRPr="00E42EF5">
              <w:rPr>
                <w:sz w:val="18"/>
                <w:szCs w:val="18"/>
              </w:rPr>
              <w:t>autorizate</w:t>
            </w:r>
            <w:r w:rsidRPr="00E42EF5">
              <w:rPr>
                <w:spacing w:val="-14"/>
                <w:sz w:val="18"/>
                <w:szCs w:val="18"/>
              </w:rPr>
              <w:t xml:space="preserve"> </w:t>
            </w:r>
            <w:r w:rsidRPr="00E42EF5">
              <w:rPr>
                <w:sz w:val="18"/>
                <w:szCs w:val="18"/>
              </w:rPr>
              <w:t>să</w:t>
            </w:r>
            <w:r w:rsidRPr="00E42EF5">
              <w:rPr>
                <w:spacing w:val="-10"/>
                <w:sz w:val="18"/>
                <w:szCs w:val="18"/>
              </w:rPr>
              <w:t xml:space="preserve"> </w:t>
            </w:r>
            <w:r w:rsidRPr="00E42EF5">
              <w:rPr>
                <w:sz w:val="18"/>
                <w:szCs w:val="18"/>
              </w:rPr>
              <w:t>furnizeze servicii auxiliare de tip bancar</w:t>
            </w:r>
            <w:r w:rsidRPr="00E42EF5">
              <w:rPr>
                <w:spacing w:val="-2"/>
                <w:sz w:val="18"/>
                <w:szCs w:val="18"/>
              </w:rPr>
              <w:t xml:space="preserve"> </w:t>
            </w:r>
            <w:r w:rsidRPr="00E42EF5">
              <w:rPr>
                <w:sz w:val="18"/>
                <w:szCs w:val="18"/>
              </w:rPr>
              <w:t>în</w:t>
            </w:r>
            <w:r w:rsidRPr="00E42EF5">
              <w:rPr>
                <w:spacing w:val="-10"/>
                <w:sz w:val="18"/>
                <w:szCs w:val="18"/>
              </w:rPr>
              <w:t xml:space="preserve"> </w:t>
            </w:r>
            <w:r w:rsidRPr="00E42EF5">
              <w:rPr>
                <w:sz w:val="18"/>
                <w:szCs w:val="18"/>
              </w:rPr>
              <w:t>temeiul</w:t>
            </w:r>
            <w:r w:rsidRPr="00E42EF5">
              <w:rPr>
                <w:spacing w:val="-8"/>
                <w:sz w:val="18"/>
                <w:szCs w:val="18"/>
              </w:rPr>
              <w:t xml:space="preserve"> </w:t>
            </w:r>
            <w:r w:rsidRPr="00E42EF5">
              <w:rPr>
                <w:sz w:val="18"/>
                <w:szCs w:val="18"/>
              </w:rPr>
              <w:t>alineatului</w:t>
            </w:r>
            <w:r w:rsidRPr="00E42EF5">
              <w:rPr>
                <w:spacing w:val="-7"/>
                <w:sz w:val="18"/>
                <w:szCs w:val="18"/>
              </w:rPr>
              <w:t xml:space="preserve"> </w:t>
            </w:r>
            <w:r w:rsidRPr="00E42EF5">
              <w:rPr>
                <w:sz w:val="18"/>
                <w:szCs w:val="18"/>
              </w:rPr>
              <w:t>(3)</w:t>
            </w:r>
            <w:r w:rsidRPr="00E42EF5">
              <w:rPr>
                <w:spacing w:val="-6"/>
                <w:sz w:val="18"/>
                <w:szCs w:val="18"/>
              </w:rPr>
              <w:t xml:space="preserve"> </w:t>
            </w:r>
            <w:r w:rsidRPr="00E42EF5">
              <w:rPr>
                <w:sz w:val="18"/>
                <w:szCs w:val="18"/>
              </w:rPr>
              <w:t>de</w:t>
            </w:r>
            <w:r w:rsidRPr="00E42EF5">
              <w:rPr>
                <w:spacing w:val="-7"/>
                <w:sz w:val="18"/>
                <w:szCs w:val="18"/>
              </w:rPr>
              <w:t xml:space="preserve"> </w:t>
            </w:r>
            <w:r w:rsidRPr="00E42EF5">
              <w:rPr>
                <w:sz w:val="18"/>
                <w:szCs w:val="18"/>
              </w:rPr>
              <w:t>la prezentul articol.</w:t>
            </w:r>
          </w:p>
          <w:p w14:paraId="442E1CA1" w14:textId="77777777" w:rsidR="00A71C82" w:rsidRPr="00E42EF5" w:rsidRDefault="00A71C82" w:rsidP="00A71C82">
            <w:pPr>
              <w:pStyle w:val="TableParagraph"/>
              <w:rPr>
                <w:sz w:val="18"/>
                <w:szCs w:val="18"/>
              </w:rPr>
            </w:pPr>
            <w:r w:rsidRPr="00E42EF5">
              <w:rPr>
                <w:sz w:val="18"/>
                <w:szCs w:val="18"/>
              </w:rPr>
              <w:t>Autorizarea</w:t>
            </w:r>
            <w:r w:rsidRPr="00E42EF5">
              <w:rPr>
                <w:spacing w:val="-1"/>
                <w:sz w:val="18"/>
                <w:szCs w:val="18"/>
              </w:rPr>
              <w:t xml:space="preserve"> </w:t>
            </w:r>
            <w:r w:rsidRPr="00E42EF5">
              <w:rPr>
                <w:sz w:val="18"/>
                <w:szCs w:val="18"/>
              </w:rPr>
              <w:t>de</w:t>
            </w:r>
            <w:r w:rsidRPr="00E42EF5">
              <w:rPr>
                <w:spacing w:val="-10"/>
                <w:sz w:val="18"/>
                <w:szCs w:val="18"/>
              </w:rPr>
              <w:t xml:space="preserve"> </w:t>
            </w:r>
            <w:r w:rsidRPr="00E42EF5">
              <w:rPr>
                <w:sz w:val="18"/>
                <w:szCs w:val="18"/>
              </w:rPr>
              <w:t>a</w:t>
            </w:r>
            <w:r w:rsidRPr="00E42EF5">
              <w:rPr>
                <w:spacing w:val="-2"/>
                <w:sz w:val="18"/>
                <w:szCs w:val="18"/>
              </w:rPr>
              <w:t xml:space="preserve"> </w:t>
            </w:r>
            <w:r w:rsidRPr="00E42EF5">
              <w:rPr>
                <w:sz w:val="18"/>
                <w:szCs w:val="18"/>
              </w:rPr>
              <w:t>desemna</w:t>
            </w:r>
            <w:r w:rsidRPr="00E42EF5">
              <w:rPr>
                <w:spacing w:val="-1"/>
                <w:sz w:val="18"/>
                <w:szCs w:val="18"/>
              </w:rPr>
              <w:t xml:space="preserve"> </w:t>
            </w:r>
            <w:r w:rsidRPr="00E42EF5">
              <w:rPr>
                <w:sz w:val="18"/>
                <w:szCs w:val="18"/>
              </w:rPr>
              <w:t>instituții</w:t>
            </w:r>
            <w:r w:rsidRPr="00E42EF5">
              <w:rPr>
                <w:spacing w:val="-7"/>
                <w:sz w:val="18"/>
                <w:szCs w:val="18"/>
              </w:rPr>
              <w:t xml:space="preserve"> </w:t>
            </w:r>
            <w:r w:rsidRPr="00E42EF5">
              <w:rPr>
                <w:sz w:val="18"/>
                <w:szCs w:val="18"/>
              </w:rPr>
              <w:t>de credit sau</w:t>
            </w:r>
            <w:r w:rsidRPr="00E42EF5">
              <w:rPr>
                <w:spacing w:val="-4"/>
                <w:sz w:val="18"/>
                <w:szCs w:val="18"/>
              </w:rPr>
              <w:t xml:space="preserve"> </w:t>
            </w:r>
            <w:r w:rsidRPr="00E42EF5">
              <w:rPr>
                <w:sz w:val="18"/>
                <w:szCs w:val="18"/>
              </w:rPr>
              <w:t>CSD-uri în</w:t>
            </w:r>
            <w:r w:rsidRPr="00E42EF5">
              <w:rPr>
                <w:spacing w:val="-3"/>
                <w:sz w:val="18"/>
                <w:szCs w:val="18"/>
              </w:rPr>
              <w:t xml:space="preserve"> </w:t>
            </w:r>
            <w:r w:rsidRPr="00E42EF5">
              <w:rPr>
                <w:sz w:val="18"/>
                <w:szCs w:val="18"/>
              </w:rPr>
              <w:t>conformitate</w:t>
            </w:r>
            <w:r w:rsidRPr="00E42EF5">
              <w:rPr>
                <w:spacing w:val="-5"/>
                <w:sz w:val="18"/>
                <w:szCs w:val="18"/>
              </w:rPr>
              <w:t xml:space="preserve"> </w:t>
            </w:r>
            <w:r w:rsidRPr="00E42EF5">
              <w:rPr>
                <w:sz w:val="18"/>
                <w:szCs w:val="18"/>
              </w:rPr>
              <w:t>cu primul</w:t>
            </w:r>
            <w:r w:rsidRPr="00E42EF5">
              <w:rPr>
                <w:spacing w:val="-5"/>
                <w:sz w:val="18"/>
                <w:szCs w:val="18"/>
              </w:rPr>
              <w:t xml:space="preserve"> </w:t>
            </w:r>
            <w:r w:rsidRPr="00E42EF5">
              <w:rPr>
                <w:sz w:val="18"/>
                <w:szCs w:val="18"/>
              </w:rPr>
              <w:t>paragraf</w:t>
            </w:r>
            <w:r w:rsidRPr="00E42EF5">
              <w:rPr>
                <w:spacing w:val="-6"/>
                <w:sz w:val="18"/>
                <w:szCs w:val="18"/>
              </w:rPr>
              <w:t xml:space="preserve"> </w:t>
            </w:r>
            <w:r w:rsidRPr="00E42EF5">
              <w:rPr>
                <w:sz w:val="18"/>
                <w:szCs w:val="18"/>
              </w:rPr>
              <w:t>se</w:t>
            </w:r>
            <w:r w:rsidRPr="00E42EF5">
              <w:rPr>
                <w:spacing w:val="-6"/>
                <w:sz w:val="18"/>
                <w:szCs w:val="18"/>
              </w:rPr>
              <w:t xml:space="preserve"> </w:t>
            </w:r>
            <w:r w:rsidRPr="00E42EF5">
              <w:rPr>
                <w:sz w:val="18"/>
                <w:szCs w:val="18"/>
              </w:rPr>
              <w:t>utilizează</w:t>
            </w:r>
            <w:r w:rsidRPr="00E42EF5">
              <w:rPr>
                <w:spacing w:val="3"/>
                <w:sz w:val="18"/>
                <w:szCs w:val="18"/>
              </w:rPr>
              <w:t xml:space="preserve"> </w:t>
            </w:r>
            <w:r w:rsidRPr="00E42EF5">
              <w:rPr>
                <w:sz w:val="18"/>
                <w:szCs w:val="18"/>
              </w:rPr>
              <w:t>numai</w:t>
            </w:r>
            <w:r w:rsidRPr="00E42EF5">
              <w:rPr>
                <w:spacing w:val="-7"/>
                <w:sz w:val="18"/>
                <w:szCs w:val="18"/>
              </w:rPr>
              <w:t xml:space="preserve"> </w:t>
            </w:r>
            <w:r w:rsidRPr="00E42EF5">
              <w:rPr>
                <w:spacing w:val="-5"/>
                <w:sz w:val="18"/>
                <w:szCs w:val="18"/>
              </w:rPr>
              <w:t>în</w:t>
            </w:r>
            <w:r w:rsidRPr="00E42EF5">
              <w:rPr>
                <w:sz w:val="18"/>
                <w:szCs w:val="18"/>
              </w:rPr>
              <w:t xml:space="preserve"> ceea ce</w:t>
            </w:r>
            <w:r w:rsidRPr="00E42EF5">
              <w:rPr>
                <w:spacing w:val="-9"/>
                <w:sz w:val="18"/>
                <w:szCs w:val="18"/>
              </w:rPr>
              <w:t xml:space="preserve"> </w:t>
            </w:r>
            <w:r w:rsidRPr="00E42EF5">
              <w:rPr>
                <w:sz w:val="18"/>
                <w:szCs w:val="18"/>
              </w:rPr>
              <w:t>privește</w:t>
            </w:r>
            <w:r w:rsidRPr="00E42EF5">
              <w:rPr>
                <w:spacing w:val="-8"/>
                <w:sz w:val="18"/>
                <w:szCs w:val="18"/>
              </w:rPr>
              <w:t xml:space="preserve"> </w:t>
            </w:r>
            <w:r w:rsidRPr="00E42EF5">
              <w:rPr>
                <w:sz w:val="18"/>
                <w:szCs w:val="18"/>
              </w:rPr>
              <w:t>serviciile</w:t>
            </w:r>
            <w:r w:rsidRPr="00E42EF5">
              <w:rPr>
                <w:spacing w:val="-7"/>
                <w:sz w:val="18"/>
                <w:szCs w:val="18"/>
              </w:rPr>
              <w:t xml:space="preserve"> </w:t>
            </w:r>
            <w:r w:rsidRPr="00E42EF5">
              <w:rPr>
                <w:sz w:val="18"/>
                <w:szCs w:val="18"/>
              </w:rPr>
              <w:lastRenderedPageBreak/>
              <w:t>auxiliare</w:t>
            </w:r>
            <w:r w:rsidRPr="00E42EF5">
              <w:rPr>
                <w:spacing w:val="-8"/>
                <w:sz w:val="18"/>
                <w:szCs w:val="18"/>
              </w:rPr>
              <w:t xml:space="preserve"> </w:t>
            </w:r>
            <w:r w:rsidRPr="00E42EF5">
              <w:rPr>
                <w:sz w:val="18"/>
                <w:szCs w:val="18"/>
              </w:rPr>
              <w:t>de tip bancar menționate în secțiunea C din</w:t>
            </w:r>
            <w:r w:rsidRPr="00E42EF5">
              <w:rPr>
                <w:spacing w:val="-14"/>
                <w:sz w:val="18"/>
                <w:szCs w:val="18"/>
              </w:rPr>
              <w:t xml:space="preserve"> </w:t>
            </w:r>
            <w:r w:rsidRPr="00E42EF5">
              <w:rPr>
                <w:sz w:val="18"/>
                <w:szCs w:val="18"/>
              </w:rPr>
              <w:t>anexă</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decontarea</w:t>
            </w:r>
            <w:r w:rsidRPr="00E42EF5">
              <w:rPr>
                <w:spacing w:val="-13"/>
                <w:sz w:val="18"/>
                <w:szCs w:val="18"/>
              </w:rPr>
              <w:t xml:space="preserve"> </w:t>
            </w:r>
            <w:r w:rsidRPr="00E42EF5">
              <w:rPr>
                <w:sz w:val="18"/>
                <w:szCs w:val="18"/>
              </w:rPr>
              <w:t>plăților</w:t>
            </w:r>
            <w:r w:rsidRPr="00E42EF5">
              <w:rPr>
                <w:spacing w:val="-14"/>
                <w:sz w:val="18"/>
                <w:szCs w:val="18"/>
              </w:rPr>
              <w:t xml:space="preserve"> </w:t>
            </w:r>
            <w:r w:rsidRPr="00E42EF5">
              <w:rPr>
                <w:sz w:val="18"/>
                <w:szCs w:val="18"/>
              </w:rPr>
              <w:t>în fonduri bănești pentru toate sistemele de decontare a titlurilor de valoare al CSD-ului care dorește să utilizeze serviciile auxiliare de tip bancar ori pentru o</w:t>
            </w:r>
            <w:r w:rsidRPr="00E42EF5">
              <w:rPr>
                <w:spacing w:val="-6"/>
                <w:sz w:val="18"/>
                <w:szCs w:val="18"/>
              </w:rPr>
              <w:t xml:space="preserve"> </w:t>
            </w:r>
            <w:r w:rsidRPr="00E42EF5">
              <w:rPr>
                <w:sz w:val="18"/>
                <w:szCs w:val="18"/>
              </w:rPr>
              <w:t>parte</w:t>
            </w:r>
            <w:r w:rsidRPr="00E42EF5">
              <w:rPr>
                <w:spacing w:val="-7"/>
                <w:sz w:val="18"/>
                <w:szCs w:val="18"/>
              </w:rPr>
              <w:t xml:space="preserve"> </w:t>
            </w:r>
            <w:r w:rsidRPr="00E42EF5">
              <w:rPr>
                <w:sz w:val="18"/>
                <w:szCs w:val="18"/>
              </w:rPr>
              <w:t>din</w:t>
            </w:r>
            <w:r w:rsidRPr="00E42EF5">
              <w:rPr>
                <w:spacing w:val="-6"/>
                <w:sz w:val="18"/>
                <w:szCs w:val="18"/>
              </w:rPr>
              <w:t xml:space="preserve"> </w:t>
            </w:r>
            <w:r w:rsidRPr="00E42EF5">
              <w:rPr>
                <w:sz w:val="18"/>
                <w:szCs w:val="18"/>
              </w:rPr>
              <w:t>aceste</w:t>
            </w:r>
            <w:r w:rsidRPr="00E42EF5">
              <w:rPr>
                <w:spacing w:val="-7"/>
                <w:sz w:val="18"/>
                <w:szCs w:val="18"/>
              </w:rPr>
              <w:t xml:space="preserve"> </w:t>
            </w:r>
            <w:r w:rsidRPr="00E42EF5">
              <w:rPr>
                <w:sz w:val="18"/>
                <w:szCs w:val="18"/>
              </w:rPr>
              <w:t>sisteme</w:t>
            </w:r>
            <w:r w:rsidRPr="00E42EF5">
              <w:rPr>
                <w:spacing w:val="-2"/>
                <w:sz w:val="18"/>
                <w:szCs w:val="18"/>
              </w:rPr>
              <w:t xml:space="preserve"> </w:t>
            </w:r>
            <w:r w:rsidRPr="00E42EF5">
              <w:rPr>
                <w:sz w:val="18"/>
                <w:szCs w:val="18"/>
              </w:rPr>
              <w:t>și</w:t>
            </w:r>
            <w:r w:rsidRPr="00E42EF5">
              <w:rPr>
                <w:spacing w:val="-5"/>
                <w:sz w:val="18"/>
                <w:szCs w:val="18"/>
              </w:rPr>
              <w:t xml:space="preserve"> </w:t>
            </w:r>
            <w:r w:rsidRPr="00E42EF5">
              <w:rPr>
                <w:sz w:val="18"/>
                <w:szCs w:val="18"/>
              </w:rPr>
              <w:t>nu se</w:t>
            </w:r>
            <w:r w:rsidRPr="00E42EF5">
              <w:rPr>
                <w:spacing w:val="-5"/>
                <w:sz w:val="18"/>
                <w:szCs w:val="18"/>
              </w:rPr>
              <w:t xml:space="preserve"> </w:t>
            </w:r>
            <w:r w:rsidRPr="00E42EF5">
              <w:rPr>
                <w:sz w:val="18"/>
                <w:szCs w:val="18"/>
              </w:rPr>
              <w:t>utilizează pentru</w:t>
            </w:r>
            <w:r w:rsidRPr="00E42EF5">
              <w:rPr>
                <w:spacing w:val="-3"/>
                <w:sz w:val="18"/>
                <w:szCs w:val="18"/>
              </w:rPr>
              <w:t xml:space="preserve"> </w:t>
            </w:r>
            <w:r w:rsidRPr="00E42EF5">
              <w:rPr>
                <w:sz w:val="18"/>
                <w:szCs w:val="18"/>
              </w:rPr>
              <w:t xml:space="preserve">desfășurarea altor </w:t>
            </w:r>
            <w:r w:rsidRPr="00E42EF5">
              <w:rPr>
                <w:spacing w:val="-2"/>
                <w:sz w:val="18"/>
                <w:szCs w:val="18"/>
              </w:rPr>
              <w:t>activități.</w:t>
            </w:r>
          </w:p>
          <w:p w14:paraId="380D3743" w14:textId="77777777" w:rsidR="00A71C82" w:rsidRPr="00E42EF5" w:rsidRDefault="00A71C82" w:rsidP="00A71C82">
            <w:pPr>
              <w:pStyle w:val="TableParagraph"/>
              <w:rPr>
                <w:sz w:val="18"/>
                <w:szCs w:val="18"/>
              </w:rPr>
            </w:pPr>
            <w:r w:rsidRPr="00E42EF5">
              <w:rPr>
                <w:sz w:val="18"/>
                <w:szCs w:val="18"/>
              </w:rPr>
              <w:t>Instituțiile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credit</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CSD-urile autorizate să furnizeze servicii auxiliare</w:t>
            </w:r>
            <w:r w:rsidRPr="00E42EF5">
              <w:rPr>
                <w:spacing w:val="-1"/>
                <w:sz w:val="18"/>
                <w:szCs w:val="18"/>
              </w:rPr>
              <w:t xml:space="preserve"> </w:t>
            </w:r>
            <w:r w:rsidRPr="00E42EF5">
              <w:rPr>
                <w:sz w:val="18"/>
                <w:szCs w:val="18"/>
              </w:rPr>
              <w:t>de</w:t>
            </w:r>
            <w:r w:rsidRPr="00E42EF5">
              <w:rPr>
                <w:spacing w:val="-6"/>
                <w:sz w:val="18"/>
                <w:szCs w:val="18"/>
              </w:rPr>
              <w:t xml:space="preserve"> </w:t>
            </w:r>
            <w:r w:rsidRPr="00E42EF5">
              <w:rPr>
                <w:sz w:val="18"/>
                <w:szCs w:val="18"/>
              </w:rPr>
              <w:t>tip bancar desemnate</w:t>
            </w:r>
            <w:r w:rsidRPr="00E42EF5">
              <w:rPr>
                <w:spacing w:val="-6"/>
                <w:sz w:val="18"/>
                <w:szCs w:val="18"/>
              </w:rPr>
              <w:t xml:space="preserve"> </w:t>
            </w:r>
            <w:r w:rsidRPr="00E42EF5">
              <w:rPr>
                <w:sz w:val="18"/>
                <w:szCs w:val="18"/>
              </w:rPr>
              <w:t>în conformitate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primul</w:t>
            </w:r>
            <w:r w:rsidRPr="00E42EF5">
              <w:rPr>
                <w:spacing w:val="-14"/>
                <w:sz w:val="18"/>
                <w:szCs w:val="18"/>
              </w:rPr>
              <w:t xml:space="preserve"> </w:t>
            </w:r>
            <w:r w:rsidRPr="00E42EF5">
              <w:rPr>
                <w:sz w:val="18"/>
                <w:szCs w:val="18"/>
              </w:rPr>
              <w:t>paragraf</w:t>
            </w:r>
            <w:r w:rsidRPr="00E42EF5">
              <w:rPr>
                <w:spacing w:val="-13"/>
                <w:sz w:val="18"/>
                <w:szCs w:val="18"/>
              </w:rPr>
              <w:t xml:space="preserve"> </w:t>
            </w:r>
            <w:r w:rsidRPr="00E42EF5">
              <w:rPr>
                <w:sz w:val="18"/>
                <w:szCs w:val="18"/>
              </w:rPr>
              <w:t>sunt considerate agenți de decontare.</w:t>
            </w:r>
          </w:p>
        </w:tc>
        <w:tc>
          <w:tcPr>
            <w:tcW w:w="6030" w:type="dxa"/>
          </w:tcPr>
          <w:p w14:paraId="6E0DD8F5" w14:textId="77777777" w:rsidR="00A71C82" w:rsidRPr="00E42EF5" w:rsidRDefault="00A71C82" w:rsidP="00A71C82">
            <w:pPr>
              <w:pStyle w:val="TableParagraph"/>
              <w:numPr>
                <w:ilvl w:val="0"/>
                <w:numId w:val="103"/>
              </w:numPr>
              <w:tabs>
                <w:tab w:val="left" w:pos="481"/>
                <w:tab w:val="left" w:pos="579"/>
              </w:tabs>
              <w:ind w:firstLine="0"/>
              <w:jc w:val="both"/>
              <w:rPr>
                <w:sz w:val="18"/>
                <w:szCs w:val="18"/>
              </w:rPr>
            </w:pPr>
            <w:r w:rsidRPr="00E42EF5">
              <w:rPr>
                <w:sz w:val="18"/>
                <w:szCs w:val="18"/>
              </w:rPr>
              <w:lastRenderedPageBreak/>
              <w:t>Depozitarul central care intenționează</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deconteze</w:t>
            </w:r>
            <w:r w:rsidRPr="00E42EF5">
              <w:rPr>
                <w:spacing w:val="-14"/>
                <w:sz w:val="18"/>
                <w:szCs w:val="18"/>
              </w:rPr>
              <w:t xml:space="preserve"> </w:t>
            </w:r>
            <w:r w:rsidRPr="00E42EF5">
              <w:rPr>
                <w:sz w:val="18"/>
                <w:szCs w:val="18"/>
              </w:rPr>
              <w:t>plățile</w:t>
            </w:r>
            <w:r w:rsidRPr="00E42EF5">
              <w:rPr>
                <w:spacing w:val="-13"/>
                <w:sz w:val="18"/>
                <w:szCs w:val="18"/>
              </w:rPr>
              <w:t xml:space="preserve"> </w:t>
            </w:r>
            <w:r w:rsidRPr="00E42EF5">
              <w:rPr>
                <w:sz w:val="18"/>
                <w:szCs w:val="18"/>
              </w:rPr>
              <w:t>în</w:t>
            </w:r>
          </w:p>
          <w:p w14:paraId="2449241E" w14:textId="0D96FA31" w:rsidR="00A71C82" w:rsidRPr="00E42EF5" w:rsidRDefault="00A71C82" w:rsidP="00A71C82">
            <w:pPr>
              <w:pStyle w:val="TableParagraph"/>
              <w:tabs>
                <w:tab w:val="left" w:pos="481"/>
              </w:tabs>
              <w:ind w:left="115"/>
              <w:jc w:val="both"/>
              <w:rPr>
                <w:sz w:val="18"/>
                <w:szCs w:val="18"/>
              </w:rPr>
            </w:pPr>
            <w:r w:rsidRPr="00E42EF5">
              <w:rPr>
                <w:sz w:val="18"/>
                <w:szCs w:val="18"/>
              </w:rPr>
              <w:t>mijloace bănești pentru toate sau o parte</w:t>
            </w:r>
            <w:r w:rsidRPr="00E42EF5">
              <w:rPr>
                <w:spacing w:val="-14"/>
                <w:sz w:val="18"/>
                <w:szCs w:val="18"/>
              </w:rPr>
              <w:t xml:space="preserve"> </w:t>
            </w:r>
            <w:r w:rsidRPr="00E42EF5">
              <w:rPr>
                <w:sz w:val="18"/>
                <w:szCs w:val="18"/>
              </w:rPr>
              <w:t>dintre</w:t>
            </w:r>
            <w:r w:rsidRPr="00E42EF5">
              <w:rPr>
                <w:spacing w:val="-14"/>
                <w:sz w:val="18"/>
                <w:szCs w:val="18"/>
              </w:rPr>
              <w:t xml:space="preserve"> </w:t>
            </w:r>
            <w:r w:rsidRPr="00E42EF5">
              <w:rPr>
                <w:sz w:val="18"/>
                <w:szCs w:val="18"/>
              </w:rPr>
              <w:t>sistemele</w:t>
            </w:r>
            <w:r w:rsidRPr="00E42EF5">
              <w:rPr>
                <w:spacing w:val="-14"/>
                <w:sz w:val="18"/>
                <w:szCs w:val="18"/>
              </w:rPr>
              <w:t xml:space="preserve"> </w:t>
            </w:r>
            <w:r w:rsidRPr="00E42EF5">
              <w:rPr>
                <w:sz w:val="18"/>
                <w:szCs w:val="18"/>
              </w:rPr>
              <w:t>sale</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 xml:space="preserve">decontare </w:t>
            </w:r>
            <w:r w:rsidR="00EF5A3B">
              <w:rPr>
                <w:sz w:val="18"/>
                <w:szCs w:val="18"/>
              </w:rPr>
              <w:t>a instrumentelor financiare</w:t>
            </w:r>
            <w:r w:rsidRPr="00E42EF5">
              <w:rPr>
                <w:sz w:val="18"/>
                <w:szCs w:val="18"/>
              </w:rPr>
              <w:t xml:space="preserve"> prin conturi deschise</w:t>
            </w:r>
            <w:r w:rsidRPr="00E42EF5">
              <w:rPr>
                <w:spacing w:val="-5"/>
                <w:sz w:val="18"/>
                <w:szCs w:val="18"/>
              </w:rPr>
              <w:t xml:space="preserve"> </w:t>
            </w:r>
            <w:r w:rsidRPr="00E42EF5">
              <w:rPr>
                <w:sz w:val="18"/>
                <w:szCs w:val="18"/>
              </w:rPr>
              <w:t>la o</w:t>
            </w:r>
            <w:r w:rsidRPr="00E42EF5">
              <w:rPr>
                <w:spacing w:val="-7"/>
                <w:sz w:val="18"/>
                <w:szCs w:val="18"/>
              </w:rPr>
              <w:t xml:space="preserve"> </w:t>
            </w:r>
            <w:r w:rsidR="00036DD6">
              <w:rPr>
                <w:sz w:val="18"/>
                <w:szCs w:val="18"/>
              </w:rPr>
              <w:t>instituție de credit</w:t>
            </w:r>
            <w:r w:rsidR="00036DD6" w:rsidRPr="00E42EF5">
              <w:rPr>
                <w:sz w:val="18"/>
                <w:szCs w:val="18"/>
              </w:rPr>
              <w:t xml:space="preserve"> </w:t>
            </w:r>
            <w:r w:rsidRPr="00E42EF5">
              <w:rPr>
                <w:sz w:val="18"/>
                <w:szCs w:val="18"/>
              </w:rPr>
              <w:t>sau</w:t>
            </w:r>
            <w:r w:rsidRPr="00E42EF5">
              <w:rPr>
                <w:spacing w:val="-3"/>
                <w:sz w:val="18"/>
                <w:szCs w:val="18"/>
              </w:rPr>
              <w:t xml:space="preserve"> </w:t>
            </w:r>
            <w:r w:rsidRPr="00E42EF5">
              <w:rPr>
                <w:sz w:val="18"/>
                <w:szCs w:val="18"/>
              </w:rPr>
              <w:t>la</w:t>
            </w:r>
            <w:r w:rsidRPr="00E42EF5">
              <w:rPr>
                <w:spacing w:val="-5"/>
                <w:sz w:val="18"/>
                <w:szCs w:val="18"/>
              </w:rPr>
              <w:t xml:space="preserve"> </w:t>
            </w:r>
            <w:r w:rsidRPr="00E42EF5">
              <w:rPr>
                <w:sz w:val="18"/>
                <w:szCs w:val="18"/>
              </w:rPr>
              <w:t>un</w:t>
            </w:r>
            <w:r w:rsidRPr="00E42EF5">
              <w:rPr>
                <w:spacing w:val="-7"/>
                <w:sz w:val="18"/>
                <w:szCs w:val="18"/>
              </w:rPr>
              <w:t xml:space="preserve"> </w:t>
            </w:r>
            <w:r w:rsidRPr="00E42EF5">
              <w:rPr>
                <w:sz w:val="18"/>
                <w:szCs w:val="18"/>
              </w:rPr>
              <w:t>depozitar central, în conformitate cu art.45 alin.(2), trebuie să fie autorizat, conform cerințelor prevăzute la alin. (6)-(14), să desemneze în acest scop:</w:t>
            </w:r>
          </w:p>
          <w:p w14:paraId="24FB6925" w14:textId="7408D867" w:rsidR="00A71C82" w:rsidRPr="00E42EF5" w:rsidRDefault="00A71C82" w:rsidP="00A71C82">
            <w:pPr>
              <w:pStyle w:val="TableParagraph"/>
              <w:numPr>
                <w:ilvl w:val="1"/>
                <w:numId w:val="103"/>
              </w:numPr>
              <w:tabs>
                <w:tab w:val="left" w:pos="481"/>
                <w:tab w:val="left" w:pos="580"/>
              </w:tabs>
              <w:ind w:firstLine="0"/>
              <w:rPr>
                <w:sz w:val="18"/>
                <w:szCs w:val="18"/>
              </w:rPr>
            </w:pPr>
            <w:r w:rsidRPr="00E42EF5">
              <w:rPr>
                <w:sz w:val="18"/>
                <w:szCs w:val="18"/>
              </w:rPr>
              <w:t xml:space="preserve">una sau mai multe </w:t>
            </w:r>
            <w:r w:rsidR="00036DD6">
              <w:rPr>
                <w:sz w:val="18"/>
                <w:szCs w:val="18"/>
              </w:rPr>
              <w:t>instituții de credit autorizate</w:t>
            </w:r>
            <w:r w:rsidRPr="00E42EF5">
              <w:rPr>
                <w:spacing w:val="-18"/>
                <w:sz w:val="18"/>
                <w:szCs w:val="18"/>
              </w:rPr>
              <w:t xml:space="preserve"> </w:t>
            </w:r>
            <w:r w:rsidRPr="00E42EF5">
              <w:rPr>
                <w:sz w:val="18"/>
                <w:szCs w:val="18"/>
              </w:rPr>
              <w:t>conform</w:t>
            </w:r>
            <w:r w:rsidRPr="00E42EF5">
              <w:rPr>
                <w:spacing w:val="-20"/>
                <w:sz w:val="18"/>
                <w:szCs w:val="18"/>
              </w:rPr>
              <w:t xml:space="preserve"> </w:t>
            </w:r>
            <w:r w:rsidRPr="00E42EF5">
              <w:rPr>
                <w:sz w:val="18"/>
                <w:szCs w:val="18"/>
              </w:rPr>
              <w:t>Legii</w:t>
            </w:r>
            <w:r w:rsidRPr="00E42EF5">
              <w:rPr>
                <w:spacing w:val="-15"/>
                <w:sz w:val="18"/>
                <w:szCs w:val="18"/>
              </w:rPr>
              <w:t xml:space="preserve"> </w:t>
            </w:r>
            <w:r w:rsidRPr="00E42EF5">
              <w:rPr>
                <w:sz w:val="18"/>
                <w:szCs w:val="18"/>
              </w:rPr>
              <w:t xml:space="preserve">nr.202/2017; </w:t>
            </w:r>
            <w:r w:rsidRPr="00E42EF5">
              <w:rPr>
                <w:spacing w:val="-4"/>
                <w:sz w:val="18"/>
                <w:szCs w:val="18"/>
              </w:rPr>
              <w:t>sau</w:t>
            </w:r>
          </w:p>
          <w:p w14:paraId="5BFD668A" w14:textId="77777777" w:rsidR="00A71C82" w:rsidRPr="00E42EF5" w:rsidRDefault="00A71C82" w:rsidP="00A71C82">
            <w:pPr>
              <w:pStyle w:val="TableParagraph"/>
              <w:numPr>
                <w:ilvl w:val="1"/>
                <w:numId w:val="103"/>
              </w:numPr>
              <w:tabs>
                <w:tab w:val="left" w:pos="481"/>
                <w:tab w:val="left" w:pos="580"/>
              </w:tabs>
              <w:ind w:firstLine="0"/>
              <w:rPr>
                <w:sz w:val="18"/>
                <w:szCs w:val="18"/>
              </w:rPr>
            </w:pPr>
            <w:r w:rsidRPr="00E42EF5">
              <w:rPr>
                <w:sz w:val="18"/>
                <w:szCs w:val="18"/>
              </w:rPr>
              <w:t>unul sau mai mulți depozitari centrali</w:t>
            </w:r>
            <w:r w:rsidRPr="00E42EF5">
              <w:rPr>
                <w:spacing w:val="-15"/>
                <w:sz w:val="18"/>
                <w:szCs w:val="18"/>
              </w:rPr>
              <w:t xml:space="preserve"> </w:t>
            </w:r>
            <w:r w:rsidRPr="00E42EF5">
              <w:rPr>
                <w:sz w:val="18"/>
                <w:szCs w:val="18"/>
              </w:rPr>
              <w:t>autorizați</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presteze</w:t>
            </w:r>
            <w:r w:rsidRPr="00E42EF5">
              <w:rPr>
                <w:spacing w:val="-14"/>
                <w:sz w:val="18"/>
                <w:szCs w:val="18"/>
              </w:rPr>
              <w:t xml:space="preserve"> </w:t>
            </w:r>
            <w:r w:rsidRPr="00E42EF5">
              <w:rPr>
                <w:sz w:val="18"/>
                <w:szCs w:val="18"/>
              </w:rPr>
              <w:t>servicii auxiliare de tip bancar în temeiul a</w:t>
            </w:r>
            <w:r w:rsidRPr="00E42EF5">
              <w:rPr>
                <w:spacing w:val="-2"/>
                <w:sz w:val="18"/>
                <w:szCs w:val="18"/>
              </w:rPr>
              <w:t>lin.(6).</w:t>
            </w:r>
          </w:p>
          <w:p w14:paraId="23539B85" w14:textId="1262E6E0" w:rsidR="00A71C82" w:rsidRPr="00E42EF5" w:rsidRDefault="00A71C82" w:rsidP="00A71C82">
            <w:pPr>
              <w:pStyle w:val="TableParagraph"/>
              <w:tabs>
                <w:tab w:val="left" w:pos="481"/>
              </w:tabs>
              <w:ind w:left="115"/>
              <w:rPr>
                <w:sz w:val="18"/>
                <w:szCs w:val="18"/>
              </w:rPr>
            </w:pPr>
            <w:r w:rsidRPr="00E42EF5">
              <w:rPr>
                <w:spacing w:val="-4"/>
                <w:sz w:val="18"/>
                <w:szCs w:val="18"/>
              </w:rPr>
              <w:t>(4)</w:t>
            </w:r>
            <w:r w:rsidRPr="00E42EF5">
              <w:rPr>
                <w:sz w:val="18"/>
                <w:szCs w:val="18"/>
              </w:rPr>
              <w:tab/>
              <w:t>Autorizarea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desemna</w:t>
            </w:r>
            <w:r w:rsidRPr="00E42EF5">
              <w:rPr>
                <w:spacing w:val="-14"/>
                <w:sz w:val="18"/>
                <w:szCs w:val="18"/>
              </w:rPr>
              <w:t xml:space="preserve"> </w:t>
            </w:r>
            <w:r w:rsidR="00036DD6">
              <w:rPr>
                <w:sz w:val="18"/>
                <w:szCs w:val="18"/>
              </w:rPr>
              <w:t>instituțiile de credit</w:t>
            </w:r>
            <w:r w:rsidR="00036DD6" w:rsidRPr="00E42EF5">
              <w:rPr>
                <w:sz w:val="18"/>
                <w:szCs w:val="18"/>
              </w:rPr>
              <w:t xml:space="preserve"> </w:t>
            </w:r>
            <w:r w:rsidRPr="00E42EF5">
              <w:rPr>
                <w:sz w:val="18"/>
                <w:szCs w:val="18"/>
              </w:rPr>
              <w:t>sau</w:t>
            </w:r>
            <w:r w:rsidRPr="00E42EF5">
              <w:rPr>
                <w:spacing w:val="-13"/>
                <w:sz w:val="18"/>
                <w:szCs w:val="18"/>
              </w:rPr>
              <w:t xml:space="preserve"> </w:t>
            </w:r>
            <w:r w:rsidRPr="00E42EF5">
              <w:rPr>
                <w:sz w:val="18"/>
                <w:szCs w:val="18"/>
              </w:rPr>
              <w:t>depozitarii</w:t>
            </w:r>
            <w:r w:rsidRPr="00E42EF5">
              <w:rPr>
                <w:spacing w:val="-11"/>
                <w:sz w:val="18"/>
                <w:szCs w:val="18"/>
              </w:rPr>
              <w:t xml:space="preserve"> </w:t>
            </w:r>
            <w:r w:rsidRPr="00E42EF5">
              <w:rPr>
                <w:sz w:val="18"/>
                <w:szCs w:val="18"/>
              </w:rPr>
              <w:t>centrali</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conformitate cu alin.(3) poate fi aplicată doar în privința serviciilor auxiliare de tip bancar</w:t>
            </w:r>
            <w:r w:rsidRPr="00E42EF5">
              <w:rPr>
                <w:spacing w:val="40"/>
                <w:sz w:val="18"/>
                <w:szCs w:val="18"/>
              </w:rPr>
              <w:t xml:space="preserve"> </w:t>
            </w:r>
            <w:r w:rsidRPr="00E42EF5">
              <w:rPr>
                <w:sz w:val="18"/>
                <w:szCs w:val="18"/>
              </w:rPr>
              <w:t>prevăzute</w:t>
            </w:r>
            <w:r w:rsidRPr="00E42EF5">
              <w:rPr>
                <w:spacing w:val="-4"/>
                <w:sz w:val="18"/>
                <w:szCs w:val="18"/>
              </w:rPr>
              <w:t xml:space="preserve"> </w:t>
            </w:r>
            <w:r w:rsidRPr="00E42EF5">
              <w:rPr>
                <w:sz w:val="18"/>
                <w:szCs w:val="18"/>
              </w:rPr>
              <w:t>în</w:t>
            </w:r>
            <w:r w:rsidRPr="00E42EF5">
              <w:rPr>
                <w:spacing w:val="-3"/>
                <w:sz w:val="18"/>
                <w:szCs w:val="18"/>
              </w:rPr>
              <w:t xml:space="preserve"> </w:t>
            </w:r>
            <w:r w:rsidRPr="00E42EF5">
              <w:rPr>
                <w:sz w:val="18"/>
                <w:szCs w:val="18"/>
              </w:rPr>
              <w:t>Secțiunea C</w:t>
            </w:r>
            <w:r w:rsidRPr="00E42EF5">
              <w:rPr>
                <w:spacing w:val="-2"/>
                <w:sz w:val="18"/>
                <w:szCs w:val="18"/>
              </w:rPr>
              <w:t xml:space="preserve"> </w:t>
            </w:r>
            <w:r w:rsidRPr="00E42EF5">
              <w:rPr>
                <w:sz w:val="18"/>
                <w:szCs w:val="18"/>
              </w:rPr>
              <w:t xml:space="preserve">din anexă pentru decontarea plăților în </w:t>
            </w:r>
            <w:r w:rsidRPr="00E42EF5">
              <w:rPr>
                <w:sz w:val="18"/>
                <w:szCs w:val="18"/>
              </w:rPr>
              <w:lastRenderedPageBreak/>
              <w:t xml:space="preserve">mijloace bănești pentru toate sau o parte din sistemele de decontare </w:t>
            </w:r>
            <w:r w:rsidR="00EF5A3B">
              <w:rPr>
                <w:sz w:val="18"/>
                <w:szCs w:val="18"/>
              </w:rPr>
              <w:t>a instrumentelor financiare</w:t>
            </w:r>
            <w:r w:rsidRPr="00E42EF5">
              <w:rPr>
                <w:sz w:val="18"/>
                <w:szCs w:val="18"/>
              </w:rPr>
              <w:t xml:space="preserve"> al depozitarului central care dorește să utilizeze serviciile</w:t>
            </w:r>
            <w:r w:rsidRPr="00E42EF5">
              <w:rPr>
                <w:spacing w:val="-14"/>
                <w:sz w:val="18"/>
                <w:szCs w:val="18"/>
              </w:rPr>
              <w:t xml:space="preserve"> </w:t>
            </w:r>
            <w:r w:rsidRPr="00E42EF5">
              <w:rPr>
                <w:sz w:val="18"/>
                <w:szCs w:val="18"/>
              </w:rPr>
              <w:t>auxiliare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tip</w:t>
            </w:r>
            <w:r w:rsidRPr="00E42EF5">
              <w:rPr>
                <w:spacing w:val="-12"/>
                <w:sz w:val="18"/>
                <w:szCs w:val="18"/>
              </w:rPr>
              <w:t xml:space="preserve"> </w:t>
            </w:r>
            <w:r w:rsidRPr="00E42EF5">
              <w:rPr>
                <w:sz w:val="18"/>
                <w:szCs w:val="18"/>
              </w:rPr>
              <w:t>bancar</w:t>
            </w:r>
            <w:r w:rsidRPr="00E42EF5">
              <w:rPr>
                <w:spacing w:val="-10"/>
                <w:sz w:val="18"/>
                <w:szCs w:val="18"/>
              </w:rPr>
              <w:t xml:space="preserve"> </w:t>
            </w:r>
            <w:r w:rsidRPr="00E42EF5">
              <w:rPr>
                <w:sz w:val="18"/>
                <w:szCs w:val="18"/>
              </w:rPr>
              <w:t>și</w:t>
            </w:r>
            <w:r w:rsidRPr="00E42EF5">
              <w:rPr>
                <w:spacing w:val="-13"/>
                <w:sz w:val="18"/>
                <w:szCs w:val="18"/>
              </w:rPr>
              <w:t xml:space="preserve"> </w:t>
            </w:r>
            <w:r w:rsidRPr="00E42EF5">
              <w:rPr>
                <w:sz w:val="18"/>
                <w:szCs w:val="18"/>
              </w:rPr>
              <w:t>nu poate fi aplicată pentru desfășurarea altor activități.</w:t>
            </w:r>
          </w:p>
          <w:p w14:paraId="5981F98F" w14:textId="773FD1CC" w:rsidR="00A71C82" w:rsidRPr="00E42EF5" w:rsidRDefault="00A71C82" w:rsidP="00A71C82">
            <w:pPr>
              <w:pStyle w:val="TableParagraph"/>
              <w:tabs>
                <w:tab w:val="left" w:pos="481"/>
                <w:tab w:val="left" w:pos="580"/>
              </w:tabs>
              <w:ind w:left="115"/>
              <w:rPr>
                <w:sz w:val="18"/>
                <w:szCs w:val="18"/>
              </w:rPr>
            </w:pPr>
            <w:r w:rsidRPr="00E42EF5">
              <w:rPr>
                <w:spacing w:val="-4"/>
                <w:sz w:val="18"/>
                <w:szCs w:val="18"/>
              </w:rPr>
              <w:t>(5)</w:t>
            </w:r>
            <w:r w:rsidRPr="00E42EF5">
              <w:rPr>
                <w:sz w:val="18"/>
                <w:szCs w:val="18"/>
              </w:rPr>
              <w:tab/>
            </w:r>
            <w:r w:rsidR="00036DD6">
              <w:rPr>
                <w:sz w:val="18"/>
                <w:szCs w:val="18"/>
              </w:rPr>
              <w:t>Instituțiile de credit</w:t>
            </w:r>
            <w:r w:rsidR="00036DD6" w:rsidRPr="00E42EF5">
              <w:rPr>
                <w:sz w:val="18"/>
                <w:szCs w:val="18"/>
              </w:rPr>
              <w:t xml:space="preserve"> </w:t>
            </w:r>
            <w:r w:rsidRPr="00E42EF5">
              <w:rPr>
                <w:sz w:val="18"/>
                <w:szCs w:val="18"/>
              </w:rPr>
              <w:t>și depozitarii centrali autorizați să furnizeze servicii auxiliare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tip</w:t>
            </w:r>
            <w:r w:rsidRPr="00E42EF5">
              <w:rPr>
                <w:spacing w:val="-14"/>
                <w:sz w:val="18"/>
                <w:szCs w:val="18"/>
              </w:rPr>
              <w:t xml:space="preserve"> </w:t>
            </w:r>
            <w:r w:rsidRPr="00E42EF5">
              <w:rPr>
                <w:sz w:val="18"/>
                <w:szCs w:val="18"/>
              </w:rPr>
              <w:t>bancar</w:t>
            </w:r>
            <w:r w:rsidRPr="00E42EF5">
              <w:rPr>
                <w:spacing w:val="-13"/>
                <w:sz w:val="18"/>
                <w:szCs w:val="18"/>
              </w:rPr>
              <w:t xml:space="preserve"> </w:t>
            </w:r>
            <w:r w:rsidRPr="00E42EF5">
              <w:rPr>
                <w:sz w:val="18"/>
                <w:szCs w:val="18"/>
              </w:rPr>
              <w:t>desemnate</w:t>
            </w:r>
            <w:r w:rsidRPr="00E42EF5">
              <w:rPr>
                <w:spacing w:val="-14"/>
                <w:sz w:val="18"/>
                <w:szCs w:val="18"/>
              </w:rPr>
              <w:t xml:space="preserve"> </w:t>
            </w:r>
            <w:r w:rsidRPr="00E42EF5">
              <w:rPr>
                <w:sz w:val="18"/>
                <w:szCs w:val="18"/>
              </w:rPr>
              <w:t>în conformitate cu alin.(3) sunt considerați</w:t>
            </w:r>
            <w:r w:rsidRPr="00E42EF5">
              <w:rPr>
                <w:spacing w:val="-7"/>
                <w:sz w:val="18"/>
                <w:szCs w:val="18"/>
              </w:rPr>
              <w:t xml:space="preserve"> </w:t>
            </w:r>
            <w:r w:rsidRPr="00E42EF5">
              <w:rPr>
                <w:sz w:val="18"/>
                <w:szCs w:val="18"/>
              </w:rPr>
              <w:t>agenți</w:t>
            </w:r>
            <w:r w:rsidRPr="00E42EF5">
              <w:rPr>
                <w:spacing w:val="-2"/>
                <w:sz w:val="18"/>
                <w:szCs w:val="18"/>
              </w:rPr>
              <w:t xml:space="preserve"> </w:t>
            </w:r>
            <w:r w:rsidRPr="00E42EF5">
              <w:rPr>
                <w:sz w:val="18"/>
                <w:szCs w:val="18"/>
              </w:rPr>
              <w:t>de</w:t>
            </w:r>
            <w:r w:rsidRPr="00E42EF5">
              <w:rPr>
                <w:spacing w:val="-4"/>
                <w:sz w:val="18"/>
                <w:szCs w:val="18"/>
              </w:rPr>
              <w:t xml:space="preserve"> </w:t>
            </w:r>
            <w:r w:rsidRPr="00E42EF5">
              <w:rPr>
                <w:spacing w:val="-2"/>
                <w:sz w:val="18"/>
                <w:szCs w:val="18"/>
              </w:rPr>
              <w:t>decontare.</w:t>
            </w:r>
          </w:p>
          <w:p w14:paraId="6A4FBE49" w14:textId="77777777" w:rsidR="00A71C82" w:rsidRPr="00E42EF5" w:rsidRDefault="00A71C82" w:rsidP="00A71C82">
            <w:pPr>
              <w:pStyle w:val="TableParagraph"/>
              <w:tabs>
                <w:tab w:val="left" w:pos="580"/>
              </w:tabs>
              <w:ind w:left="115"/>
              <w:rPr>
                <w:sz w:val="18"/>
                <w:szCs w:val="18"/>
              </w:rPr>
            </w:pPr>
          </w:p>
        </w:tc>
        <w:tc>
          <w:tcPr>
            <w:tcW w:w="1440" w:type="dxa"/>
          </w:tcPr>
          <w:p w14:paraId="1043E079"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17072F4B" w14:textId="77777777" w:rsidR="00A71C82" w:rsidRPr="00E42EF5" w:rsidRDefault="00A71C82" w:rsidP="00A71C82">
            <w:pPr>
              <w:pStyle w:val="TableParagraph"/>
              <w:ind w:left="0"/>
              <w:rPr>
                <w:sz w:val="18"/>
                <w:szCs w:val="18"/>
              </w:rPr>
            </w:pPr>
          </w:p>
        </w:tc>
      </w:tr>
      <w:tr w:rsidR="00A71C82" w:rsidRPr="00E42EF5" w14:paraId="26380D25" w14:textId="77777777" w:rsidTr="00B4314A">
        <w:trPr>
          <w:gridAfter w:val="1"/>
          <w:wAfter w:w="7" w:type="dxa"/>
          <w:trHeight w:val="1043"/>
        </w:trPr>
        <w:tc>
          <w:tcPr>
            <w:tcW w:w="5575" w:type="dxa"/>
          </w:tcPr>
          <w:p w14:paraId="733388FD" w14:textId="77777777" w:rsidR="00A71C82" w:rsidRPr="00E42EF5" w:rsidRDefault="00A71C82" w:rsidP="00A71C82">
            <w:pPr>
              <w:pStyle w:val="TableParagraph"/>
              <w:tabs>
                <w:tab w:val="left" w:pos="450"/>
              </w:tabs>
              <w:ind w:right="15"/>
              <w:rPr>
                <w:sz w:val="18"/>
                <w:szCs w:val="18"/>
              </w:rPr>
            </w:pPr>
            <w:r w:rsidRPr="00E42EF5">
              <w:rPr>
                <w:sz w:val="18"/>
                <w:szCs w:val="18"/>
              </w:rPr>
              <w:t>(3)</w:t>
            </w:r>
            <w:r w:rsidRPr="00E42EF5">
              <w:rPr>
                <w:spacing w:val="-8"/>
                <w:sz w:val="18"/>
                <w:szCs w:val="18"/>
              </w:rPr>
              <w:t xml:space="preserve"> </w:t>
            </w:r>
            <w:r w:rsidRPr="00E42EF5">
              <w:rPr>
                <w:sz w:val="18"/>
                <w:szCs w:val="18"/>
              </w:rPr>
              <w:t>În</w:t>
            </w:r>
            <w:r w:rsidRPr="00E42EF5">
              <w:rPr>
                <w:spacing w:val="-11"/>
                <w:sz w:val="18"/>
                <w:szCs w:val="18"/>
              </w:rPr>
              <w:t xml:space="preserve"> </w:t>
            </w:r>
            <w:r w:rsidRPr="00E42EF5">
              <w:rPr>
                <w:sz w:val="18"/>
                <w:szCs w:val="18"/>
              </w:rPr>
              <w:t>cazul</w:t>
            </w:r>
            <w:r w:rsidRPr="00E42EF5">
              <w:rPr>
                <w:spacing w:val="-6"/>
                <w:sz w:val="18"/>
                <w:szCs w:val="18"/>
              </w:rPr>
              <w:t xml:space="preserve"> </w:t>
            </w:r>
            <w:r w:rsidRPr="00E42EF5">
              <w:rPr>
                <w:sz w:val="18"/>
                <w:szCs w:val="18"/>
              </w:rPr>
              <w:t>în</w:t>
            </w:r>
            <w:r w:rsidRPr="00E42EF5">
              <w:rPr>
                <w:spacing w:val="-11"/>
                <w:sz w:val="18"/>
                <w:szCs w:val="18"/>
              </w:rPr>
              <w:t xml:space="preserve"> </w:t>
            </w:r>
            <w:r w:rsidRPr="00E42EF5">
              <w:rPr>
                <w:sz w:val="18"/>
                <w:szCs w:val="18"/>
              </w:rPr>
              <w:t>care</w:t>
            </w:r>
            <w:r w:rsidRPr="00E42EF5">
              <w:rPr>
                <w:spacing w:val="-13"/>
                <w:sz w:val="18"/>
                <w:szCs w:val="18"/>
              </w:rPr>
              <w:t xml:space="preserve"> </w:t>
            </w:r>
            <w:r w:rsidRPr="00E42EF5">
              <w:rPr>
                <w:sz w:val="18"/>
                <w:szCs w:val="18"/>
              </w:rPr>
              <w:t>un</w:t>
            </w:r>
            <w:r w:rsidRPr="00E42EF5">
              <w:rPr>
                <w:spacing w:val="-11"/>
                <w:sz w:val="18"/>
                <w:szCs w:val="18"/>
              </w:rPr>
              <w:t xml:space="preserve"> </w:t>
            </w:r>
            <w:r w:rsidRPr="00E42EF5">
              <w:rPr>
                <w:sz w:val="18"/>
                <w:szCs w:val="18"/>
              </w:rPr>
              <w:t>CSD</w:t>
            </w:r>
            <w:r w:rsidRPr="00E42EF5">
              <w:rPr>
                <w:spacing w:val="-12"/>
                <w:sz w:val="18"/>
                <w:szCs w:val="18"/>
              </w:rPr>
              <w:t xml:space="preserve"> </w:t>
            </w:r>
            <w:r w:rsidRPr="00E42EF5">
              <w:rPr>
                <w:sz w:val="18"/>
                <w:szCs w:val="18"/>
              </w:rPr>
              <w:t>dorește</w:t>
            </w:r>
            <w:r w:rsidRPr="00E42EF5">
              <w:rPr>
                <w:spacing w:val="-13"/>
                <w:sz w:val="18"/>
                <w:szCs w:val="18"/>
              </w:rPr>
              <w:t xml:space="preserve"> </w:t>
            </w:r>
            <w:r w:rsidRPr="00E42EF5">
              <w:rPr>
                <w:sz w:val="18"/>
                <w:szCs w:val="18"/>
              </w:rPr>
              <w:t>să presteze oricare dintre serviciile auxiliare de tip bancar în cadrul aceleiași entități juridice care administrează</w:t>
            </w:r>
            <w:r w:rsidRPr="00E42EF5">
              <w:rPr>
                <w:spacing w:val="-14"/>
                <w:sz w:val="18"/>
                <w:szCs w:val="18"/>
              </w:rPr>
              <w:t xml:space="preserve"> </w:t>
            </w:r>
            <w:r w:rsidRPr="00E42EF5">
              <w:rPr>
                <w:sz w:val="18"/>
                <w:szCs w:val="18"/>
              </w:rPr>
              <w:t>sistemul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decontare</w:t>
            </w:r>
            <w:r w:rsidRPr="00E42EF5">
              <w:rPr>
                <w:spacing w:val="-14"/>
                <w:sz w:val="18"/>
                <w:szCs w:val="18"/>
              </w:rPr>
              <w:t xml:space="preserve"> </w:t>
            </w:r>
            <w:r w:rsidRPr="00E42EF5">
              <w:rPr>
                <w:sz w:val="18"/>
                <w:szCs w:val="18"/>
              </w:rPr>
              <w:t>a titlurilor de valoare, autorizarea menționată</w:t>
            </w:r>
            <w:r w:rsidRPr="00E42EF5">
              <w:rPr>
                <w:spacing w:val="-5"/>
                <w:sz w:val="18"/>
                <w:szCs w:val="18"/>
              </w:rPr>
              <w:t xml:space="preserve"> </w:t>
            </w:r>
            <w:r w:rsidRPr="00E42EF5">
              <w:rPr>
                <w:sz w:val="18"/>
                <w:szCs w:val="18"/>
              </w:rPr>
              <w:t>la</w:t>
            </w:r>
            <w:r w:rsidRPr="00E42EF5">
              <w:rPr>
                <w:spacing w:val="-9"/>
                <w:sz w:val="18"/>
                <w:szCs w:val="18"/>
              </w:rPr>
              <w:t xml:space="preserve"> </w:t>
            </w:r>
            <w:r w:rsidRPr="00E42EF5">
              <w:rPr>
                <w:sz w:val="18"/>
                <w:szCs w:val="18"/>
              </w:rPr>
              <w:t>alineatul</w:t>
            </w:r>
            <w:r w:rsidRPr="00E42EF5">
              <w:rPr>
                <w:spacing w:val="-11"/>
                <w:sz w:val="18"/>
                <w:szCs w:val="18"/>
              </w:rPr>
              <w:t xml:space="preserve"> </w:t>
            </w:r>
            <w:r w:rsidRPr="00E42EF5">
              <w:rPr>
                <w:sz w:val="18"/>
                <w:szCs w:val="18"/>
              </w:rPr>
              <w:t>(2)</w:t>
            </w:r>
            <w:r w:rsidRPr="00E42EF5">
              <w:rPr>
                <w:spacing w:val="-9"/>
                <w:sz w:val="18"/>
                <w:szCs w:val="18"/>
              </w:rPr>
              <w:t xml:space="preserve"> </w:t>
            </w:r>
            <w:r w:rsidRPr="00E42EF5">
              <w:rPr>
                <w:sz w:val="18"/>
                <w:szCs w:val="18"/>
              </w:rPr>
              <w:t>se</w:t>
            </w:r>
            <w:r w:rsidRPr="00E42EF5">
              <w:rPr>
                <w:spacing w:val="-13"/>
                <w:sz w:val="18"/>
                <w:szCs w:val="18"/>
              </w:rPr>
              <w:t xml:space="preserve"> </w:t>
            </w:r>
            <w:r w:rsidRPr="00E42EF5">
              <w:rPr>
                <w:sz w:val="18"/>
                <w:szCs w:val="18"/>
              </w:rPr>
              <w:t>acordă numai dacă sunt îndeplinite următoarele</w:t>
            </w:r>
            <w:r w:rsidRPr="00E42EF5">
              <w:rPr>
                <w:spacing w:val="-2"/>
                <w:sz w:val="18"/>
                <w:szCs w:val="18"/>
              </w:rPr>
              <w:t xml:space="preserve"> </w:t>
            </w:r>
            <w:r w:rsidRPr="00E42EF5">
              <w:rPr>
                <w:sz w:val="18"/>
                <w:szCs w:val="18"/>
              </w:rPr>
              <w:t>condiții:</w:t>
            </w:r>
          </w:p>
          <w:p w14:paraId="1B1B4E25" w14:textId="77777777" w:rsidR="00A71C82" w:rsidRPr="00E42EF5" w:rsidRDefault="00A71C82" w:rsidP="00A71C82">
            <w:pPr>
              <w:pStyle w:val="TableParagraph"/>
              <w:numPr>
                <w:ilvl w:val="0"/>
                <w:numId w:val="102"/>
              </w:numPr>
              <w:tabs>
                <w:tab w:val="left" w:pos="450"/>
                <w:tab w:val="left" w:pos="830"/>
              </w:tabs>
              <w:ind w:right="15" w:firstLine="0"/>
              <w:rPr>
                <w:sz w:val="18"/>
                <w:szCs w:val="18"/>
              </w:rPr>
            </w:pPr>
            <w:r w:rsidRPr="00E42EF5">
              <w:rPr>
                <w:sz w:val="18"/>
                <w:szCs w:val="18"/>
              </w:rPr>
              <w:t>CSD-</w:t>
            </w:r>
            <w:proofErr w:type="spellStart"/>
            <w:r w:rsidRPr="00E42EF5">
              <w:rPr>
                <w:sz w:val="18"/>
                <w:szCs w:val="18"/>
              </w:rPr>
              <w:t>ul</w:t>
            </w:r>
            <w:proofErr w:type="spellEnd"/>
            <w:r w:rsidRPr="00E42EF5">
              <w:rPr>
                <w:sz w:val="18"/>
                <w:szCs w:val="18"/>
              </w:rPr>
              <w:t xml:space="preserve"> este autorizat ca instituție de credit, astfel cum se prevede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articolul</w:t>
            </w:r>
            <w:r w:rsidRPr="00E42EF5">
              <w:rPr>
                <w:spacing w:val="-14"/>
                <w:sz w:val="18"/>
                <w:szCs w:val="18"/>
              </w:rPr>
              <w:t xml:space="preserve"> </w:t>
            </w:r>
            <w:r w:rsidRPr="00E42EF5">
              <w:rPr>
                <w:sz w:val="18"/>
                <w:szCs w:val="18"/>
              </w:rPr>
              <w:t>8</w:t>
            </w:r>
            <w:r w:rsidRPr="00E42EF5">
              <w:rPr>
                <w:spacing w:val="-13"/>
                <w:sz w:val="18"/>
                <w:szCs w:val="18"/>
              </w:rPr>
              <w:t xml:space="preserve"> </w:t>
            </w:r>
            <w:r w:rsidRPr="00E42EF5">
              <w:rPr>
                <w:sz w:val="18"/>
                <w:szCs w:val="18"/>
              </w:rPr>
              <w:t>din</w:t>
            </w:r>
            <w:r w:rsidRPr="00E42EF5">
              <w:rPr>
                <w:spacing w:val="-14"/>
                <w:sz w:val="18"/>
                <w:szCs w:val="18"/>
              </w:rPr>
              <w:t xml:space="preserve"> </w:t>
            </w:r>
            <w:r w:rsidRPr="00E42EF5">
              <w:rPr>
                <w:sz w:val="18"/>
                <w:szCs w:val="18"/>
              </w:rPr>
              <w:t xml:space="preserve">Directiva </w:t>
            </w:r>
            <w:r w:rsidRPr="00E42EF5">
              <w:rPr>
                <w:spacing w:val="-2"/>
                <w:sz w:val="18"/>
                <w:szCs w:val="18"/>
              </w:rPr>
              <w:t>2013/36/UE;</w:t>
            </w:r>
          </w:p>
          <w:p w14:paraId="01919B37" w14:textId="77777777" w:rsidR="00A71C82" w:rsidRPr="00E42EF5" w:rsidRDefault="00A71C82" w:rsidP="00A71C82">
            <w:pPr>
              <w:pStyle w:val="TableParagraph"/>
              <w:numPr>
                <w:ilvl w:val="0"/>
                <w:numId w:val="102"/>
              </w:numPr>
              <w:tabs>
                <w:tab w:val="left" w:pos="450"/>
                <w:tab w:val="left" w:pos="830"/>
              </w:tabs>
              <w:ind w:right="15" w:firstLine="0"/>
              <w:rPr>
                <w:sz w:val="18"/>
                <w:szCs w:val="18"/>
              </w:rPr>
            </w:pPr>
            <w:r w:rsidRPr="00E42EF5">
              <w:rPr>
                <w:sz w:val="18"/>
                <w:szCs w:val="18"/>
              </w:rPr>
              <w:t>CSD-</w:t>
            </w:r>
            <w:proofErr w:type="spellStart"/>
            <w:r w:rsidRPr="00E42EF5">
              <w:rPr>
                <w:sz w:val="18"/>
                <w:szCs w:val="18"/>
              </w:rPr>
              <w:t>ul</w:t>
            </w:r>
            <w:proofErr w:type="spellEnd"/>
            <w:r w:rsidRPr="00E42EF5">
              <w:rPr>
                <w:sz w:val="18"/>
                <w:szCs w:val="18"/>
              </w:rPr>
              <w:t xml:space="preserve"> îndeplinește</w:t>
            </w:r>
            <w:r w:rsidRPr="00E42EF5">
              <w:rPr>
                <w:spacing w:val="-1"/>
                <w:sz w:val="18"/>
                <w:szCs w:val="18"/>
              </w:rPr>
              <w:t xml:space="preserve"> </w:t>
            </w:r>
            <w:r w:rsidRPr="00E42EF5">
              <w:rPr>
                <w:sz w:val="18"/>
                <w:szCs w:val="18"/>
              </w:rPr>
              <w:t>cerințele prudențiale prevăzute la articolul 59 alineatele (1), (3) și (4) și cerințele de supraveghere</w:t>
            </w:r>
            <w:r w:rsidRPr="00E42EF5">
              <w:rPr>
                <w:spacing w:val="-14"/>
                <w:sz w:val="18"/>
                <w:szCs w:val="18"/>
              </w:rPr>
              <w:t xml:space="preserve"> </w:t>
            </w:r>
            <w:r w:rsidRPr="00E42EF5">
              <w:rPr>
                <w:sz w:val="18"/>
                <w:szCs w:val="18"/>
              </w:rPr>
              <w:t>prevăzute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articolul</w:t>
            </w:r>
            <w:r w:rsidRPr="00E42EF5">
              <w:rPr>
                <w:spacing w:val="-13"/>
                <w:sz w:val="18"/>
                <w:szCs w:val="18"/>
              </w:rPr>
              <w:t xml:space="preserve"> </w:t>
            </w:r>
            <w:r w:rsidRPr="00E42EF5">
              <w:rPr>
                <w:sz w:val="18"/>
                <w:szCs w:val="18"/>
              </w:rPr>
              <w:t>60;</w:t>
            </w:r>
          </w:p>
          <w:p w14:paraId="49FC422E" w14:textId="77777777" w:rsidR="00A71C82" w:rsidRPr="00E42EF5" w:rsidRDefault="00A71C82" w:rsidP="00A71C82">
            <w:pPr>
              <w:pStyle w:val="TableParagraph"/>
              <w:numPr>
                <w:ilvl w:val="0"/>
                <w:numId w:val="102"/>
              </w:numPr>
              <w:tabs>
                <w:tab w:val="left" w:pos="450"/>
              </w:tabs>
              <w:ind w:right="15" w:firstLine="3"/>
              <w:rPr>
                <w:sz w:val="18"/>
                <w:szCs w:val="18"/>
              </w:rPr>
            </w:pPr>
            <w:r w:rsidRPr="00E42EF5">
              <w:rPr>
                <w:sz w:val="18"/>
                <w:szCs w:val="18"/>
              </w:rPr>
              <w:t>autorizarea</w:t>
            </w:r>
            <w:r w:rsidRPr="00E42EF5">
              <w:rPr>
                <w:spacing w:val="-8"/>
                <w:sz w:val="18"/>
                <w:szCs w:val="18"/>
              </w:rPr>
              <w:t xml:space="preserve"> </w:t>
            </w:r>
            <w:r w:rsidRPr="00E42EF5">
              <w:rPr>
                <w:sz w:val="18"/>
                <w:szCs w:val="18"/>
              </w:rPr>
              <w:t>menționată</w:t>
            </w:r>
            <w:r w:rsidRPr="00E42EF5">
              <w:rPr>
                <w:spacing w:val="-8"/>
                <w:sz w:val="18"/>
                <w:szCs w:val="18"/>
              </w:rPr>
              <w:t xml:space="preserve"> </w:t>
            </w:r>
            <w:r w:rsidRPr="00E42EF5">
              <w:rPr>
                <w:sz w:val="18"/>
                <w:szCs w:val="18"/>
              </w:rPr>
              <w:t>la</w:t>
            </w:r>
            <w:r w:rsidRPr="00E42EF5">
              <w:rPr>
                <w:spacing w:val="-13"/>
                <w:sz w:val="18"/>
                <w:szCs w:val="18"/>
              </w:rPr>
              <w:t xml:space="preserve"> </w:t>
            </w:r>
            <w:r w:rsidRPr="00E42EF5">
              <w:rPr>
                <w:spacing w:val="-2"/>
                <w:sz w:val="18"/>
                <w:szCs w:val="18"/>
              </w:rPr>
              <w:t xml:space="preserve">litera </w:t>
            </w:r>
            <w:r w:rsidRPr="00E42EF5">
              <w:rPr>
                <w:sz w:val="18"/>
                <w:szCs w:val="18"/>
              </w:rPr>
              <w:t>de la prezentul paragraf este folosită numai pentru furnizarea serviciilor</w:t>
            </w:r>
            <w:r w:rsidRPr="00E42EF5">
              <w:rPr>
                <w:spacing w:val="-7"/>
                <w:sz w:val="18"/>
                <w:szCs w:val="18"/>
              </w:rPr>
              <w:t xml:space="preserve"> </w:t>
            </w:r>
            <w:r w:rsidRPr="00E42EF5">
              <w:rPr>
                <w:sz w:val="18"/>
                <w:szCs w:val="18"/>
              </w:rPr>
              <w:t>auxiliare</w:t>
            </w:r>
            <w:r w:rsidRPr="00E42EF5">
              <w:rPr>
                <w:spacing w:val="-8"/>
                <w:sz w:val="18"/>
                <w:szCs w:val="18"/>
              </w:rPr>
              <w:t xml:space="preserve"> </w:t>
            </w:r>
            <w:r w:rsidRPr="00E42EF5">
              <w:rPr>
                <w:sz w:val="18"/>
                <w:szCs w:val="18"/>
              </w:rPr>
              <w:t>de</w:t>
            </w:r>
            <w:r w:rsidRPr="00E42EF5">
              <w:rPr>
                <w:spacing w:val="-13"/>
                <w:sz w:val="18"/>
                <w:szCs w:val="18"/>
              </w:rPr>
              <w:t xml:space="preserve"> </w:t>
            </w:r>
            <w:r w:rsidRPr="00E42EF5">
              <w:rPr>
                <w:sz w:val="18"/>
                <w:szCs w:val="18"/>
              </w:rPr>
              <w:t>tip</w:t>
            </w:r>
            <w:r w:rsidRPr="00E42EF5">
              <w:rPr>
                <w:spacing w:val="-7"/>
                <w:sz w:val="18"/>
                <w:szCs w:val="18"/>
              </w:rPr>
              <w:t xml:space="preserve"> </w:t>
            </w:r>
            <w:r w:rsidRPr="00E42EF5">
              <w:rPr>
                <w:sz w:val="18"/>
                <w:szCs w:val="18"/>
              </w:rPr>
              <w:t>bancar prevăzute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secțiunea</w:t>
            </w:r>
            <w:r w:rsidRPr="00E42EF5">
              <w:rPr>
                <w:spacing w:val="-10"/>
                <w:sz w:val="18"/>
                <w:szCs w:val="18"/>
              </w:rPr>
              <w:t xml:space="preserve"> </w:t>
            </w:r>
            <w:r w:rsidRPr="00E42EF5">
              <w:rPr>
                <w:sz w:val="18"/>
                <w:szCs w:val="18"/>
              </w:rPr>
              <w:t>C</w:t>
            </w:r>
            <w:r w:rsidRPr="00E42EF5">
              <w:rPr>
                <w:spacing w:val="-10"/>
                <w:sz w:val="18"/>
                <w:szCs w:val="18"/>
              </w:rPr>
              <w:t xml:space="preserve"> </w:t>
            </w:r>
            <w:r w:rsidRPr="00E42EF5">
              <w:rPr>
                <w:sz w:val="18"/>
                <w:szCs w:val="18"/>
              </w:rPr>
              <w:t>din</w:t>
            </w:r>
            <w:r w:rsidRPr="00E42EF5">
              <w:rPr>
                <w:spacing w:val="-14"/>
                <w:sz w:val="18"/>
                <w:szCs w:val="18"/>
              </w:rPr>
              <w:t xml:space="preserve"> </w:t>
            </w:r>
            <w:r w:rsidRPr="00E42EF5">
              <w:rPr>
                <w:sz w:val="18"/>
                <w:szCs w:val="18"/>
              </w:rPr>
              <w:t>anexă</w:t>
            </w:r>
            <w:r w:rsidRPr="00E42EF5">
              <w:rPr>
                <w:spacing w:val="-9"/>
                <w:sz w:val="18"/>
                <w:szCs w:val="18"/>
              </w:rPr>
              <w:t xml:space="preserve"> </w:t>
            </w:r>
            <w:r w:rsidRPr="00E42EF5">
              <w:rPr>
                <w:sz w:val="18"/>
                <w:szCs w:val="18"/>
              </w:rPr>
              <w:t>și nu este folosită pentru desfășurarea altor activități;</w:t>
            </w:r>
          </w:p>
          <w:p w14:paraId="6D83B733" w14:textId="77777777" w:rsidR="00A71C82" w:rsidRPr="00E42EF5" w:rsidRDefault="00A71C82" w:rsidP="00A71C82">
            <w:pPr>
              <w:pStyle w:val="TableParagraph"/>
              <w:numPr>
                <w:ilvl w:val="0"/>
                <w:numId w:val="100"/>
              </w:numPr>
              <w:tabs>
                <w:tab w:val="left" w:pos="450"/>
                <w:tab w:val="left" w:pos="830"/>
              </w:tabs>
              <w:ind w:right="15" w:firstLine="0"/>
              <w:rPr>
                <w:sz w:val="18"/>
                <w:szCs w:val="18"/>
              </w:rPr>
            </w:pPr>
            <w:r w:rsidRPr="00E42EF5">
              <w:rPr>
                <w:sz w:val="18"/>
                <w:szCs w:val="18"/>
              </w:rPr>
              <w:t>CSD-</w:t>
            </w:r>
            <w:proofErr w:type="spellStart"/>
            <w:r w:rsidRPr="00E42EF5">
              <w:rPr>
                <w:sz w:val="18"/>
                <w:szCs w:val="18"/>
              </w:rPr>
              <w:t>ul</w:t>
            </w:r>
            <w:proofErr w:type="spellEnd"/>
            <w:r w:rsidRPr="00E42EF5">
              <w:rPr>
                <w:sz w:val="18"/>
                <w:szCs w:val="18"/>
              </w:rPr>
              <w:t xml:space="preserve"> face obiectul unei cerințe de majorare a capitalului care reflectă riscurile, inclusiv riscurile de credit și de</w:t>
            </w:r>
            <w:r w:rsidRPr="00E42EF5">
              <w:rPr>
                <w:spacing w:val="-3"/>
                <w:sz w:val="18"/>
                <w:szCs w:val="18"/>
              </w:rPr>
              <w:t xml:space="preserve"> </w:t>
            </w:r>
            <w:r w:rsidRPr="00E42EF5">
              <w:rPr>
                <w:sz w:val="18"/>
                <w:szCs w:val="18"/>
              </w:rPr>
              <w:t>lichiditate, care</w:t>
            </w:r>
            <w:r w:rsidRPr="00E42EF5">
              <w:rPr>
                <w:spacing w:val="-8"/>
                <w:sz w:val="18"/>
                <w:szCs w:val="18"/>
              </w:rPr>
              <w:t xml:space="preserve"> </w:t>
            </w:r>
            <w:r w:rsidRPr="00E42EF5">
              <w:rPr>
                <w:sz w:val="18"/>
                <w:szCs w:val="18"/>
              </w:rPr>
              <w:t>rezultă din acordarea de credite pe parcursul unei zile ai căror destinatari sunt, printre alții, participanții la un sistem de decontare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titlurilor</w:t>
            </w:r>
            <w:r w:rsidRPr="00E42EF5">
              <w:rPr>
                <w:spacing w:val="-7"/>
                <w:sz w:val="18"/>
                <w:szCs w:val="18"/>
              </w:rPr>
              <w:t xml:space="preserve"> </w:t>
            </w:r>
            <w:r w:rsidRPr="00E42EF5">
              <w:rPr>
                <w:sz w:val="18"/>
                <w:szCs w:val="18"/>
              </w:rPr>
              <w:t>de</w:t>
            </w:r>
            <w:r w:rsidRPr="00E42EF5">
              <w:rPr>
                <w:spacing w:val="-14"/>
                <w:sz w:val="18"/>
                <w:szCs w:val="18"/>
              </w:rPr>
              <w:t xml:space="preserve"> </w:t>
            </w:r>
            <w:r w:rsidRPr="00E42EF5">
              <w:rPr>
                <w:sz w:val="18"/>
                <w:szCs w:val="18"/>
              </w:rPr>
              <w:t>valoare</w:t>
            </w:r>
            <w:r w:rsidRPr="00E42EF5">
              <w:rPr>
                <w:spacing w:val="-13"/>
                <w:sz w:val="18"/>
                <w:szCs w:val="18"/>
              </w:rPr>
              <w:t xml:space="preserve"> </w:t>
            </w:r>
            <w:r w:rsidRPr="00E42EF5">
              <w:rPr>
                <w:sz w:val="18"/>
                <w:szCs w:val="18"/>
              </w:rPr>
              <w:t>sau</w:t>
            </w:r>
            <w:r w:rsidRPr="00E42EF5">
              <w:rPr>
                <w:spacing w:val="-14"/>
                <w:sz w:val="18"/>
                <w:szCs w:val="18"/>
              </w:rPr>
              <w:t xml:space="preserve"> </w:t>
            </w:r>
            <w:r w:rsidRPr="00E42EF5">
              <w:rPr>
                <w:sz w:val="18"/>
                <w:szCs w:val="18"/>
              </w:rPr>
              <w:t>alți utilizatori ai serviciilor de tip CSD;</w:t>
            </w:r>
          </w:p>
          <w:p w14:paraId="711818AF" w14:textId="77777777" w:rsidR="00A71C82" w:rsidRPr="006C068D" w:rsidRDefault="00A71C82" w:rsidP="00A71C82">
            <w:pPr>
              <w:pStyle w:val="TableParagraph"/>
              <w:numPr>
                <w:ilvl w:val="0"/>
                <w:numId w:val="100"/>
              </w:numPr>
              <w:tabs>
                <w:tab w:val="left" w:pos="450"/>
                <w:tab w:val="left" w:pos="830"/>
              </w:tabs>
              <w:ind w:right="15" w:firstLine="0"/>
              <w:rPr>
                <w:sz w:val="18"/>
                <w:szCs w:val="18"/>
              </w:rPr>
            </w:pPr>
            <w:r w:rsidRPr="006C068D">
              <w:rPr>
                <w:sz w:val="18"/>
                <w:szCs w:val="18"/>
              </w:rPr>
              <w:t>CSD-</w:t>
            </w:r>
            <w:proofErr w:type="spellStart"/>
            <w:r w:rsidRPr="006C068D">
              <w:rPr>
                <w:sz w:val="18"/>
                <w:szCs w:val="18"/>
              </w:rPr>
              <w:t>ul</w:t>
            </w:r>
            <w:proofErr w:type="spellEnd"/>
            <w:r w:rsidRPr="006C068D">
              <w:rPr>
                <w:spacing w:val="-14"/>
                <w:sz w:val="18"/>
                <w:szCs w:val="18"/>
              </w:rPr>
              <w:t xml:space="preserve"> </w:t>
            </w:r>
            <w:r w:rsidRPr="006C068D">
              <w:rPr>
                <w:sz w:val="18"/>
                <w:szCs w:val="18"/>
              </w:rPr>
              <w:t>în</w:t>
            </w:r>
            <w:r w:rsidRPr="006C068D">
              <w:rPr>
                <w:spacing w:val="-14"/>
                <w:sz w:val="18"/>
                <w:szCs w:val="18"/>
              </w:rPr>
              <w:t xml:space="preserve"> </w:t>
            </w:r>
            <w:r w:rsidRPr="006C068D">
              <w:rPr>
                <w:sz w:val="18"/>
                <w:szCs w:val="18"/>
              </w:rPr>
              <w:t>cauză</w:t>
            </w:r>
            <w:r w:rsidRPr="006C068D">
              <w:rPr>
                <w:spacing w:val="-14"/>
                <w:sz w:val="18"/>
                <w:szCs w:val="18"/>
              </w:rPr>
              <w:t xml:space="preserve"> </w:t>
            </w:r>
            <w:r w:rsidRPr="006C068D">
              <w:rPr>
                <w:sz w:val="18"/>
                <w:szCs w:val="18"/>
              </w:rPr>
              <w:t>raportează</w:t>
            </w:r>
            <w:r w:rsidRPr="006C068D">
              <w:rPr>
                <w:spacing w:val="-13"/>
                <w:sz w:val="18"/>
                <w:szCs w:val="18"/>
              </w:rPr>
              <w:t xml:space="preserve"> </w:t>
            </w:r>
            <w:r w:rsidRPr="006C068D">
              <w:rPr>
                <w:sz w:val="18"/>
                <w:szCs w:val="18"/>
              </w:rPr>
              <w:t>cel puțin o dată pe lună autorității competente și o dată pe an cu ocazia publicării</w:t>
            </w:r>
            <w:r w:rsidRPr="006C068D">
              <w:rPr>
                <w:spacing w:val="-14"/>
                <w:sz w:val="18"/>
                <w:szCs w:val="18"/>
              </w:rPr>
              <w:t xml:space="preserve"> </w:t>
            </w:r>
            <w:r w:rsidRPr="006C068D">
              <w:rPr>
                <w:sz w:val="18"/>
                <w:szCs w:val="18"/>
              </w:rPr>
              <w:t>de</w:t>
            </w:r>
            <w:r w:rsidRPr="006C068D">
              <w:rPr>
                <w:spacing w:val="-14"/>
                <w:sz w:val="18"/>
                <w:szCs w:val="18"/>
              </w:rPr>
              <w:t xml:space="preserve"> </w:t>
            </w:r>
            <w:r w:rsidRPr="006C068D">
              <w:rPr>
                <w:sz w:val="18"/>
                <w:szCs w:val="18"/>
              </w:rPr>
              <w:t>informații</w:t>
            </w:r>
            <w:r w:rsidRPr="006C068D">
              <w:rPr>
                <w:spacing w:val="-14"/>
                <w:sz w:val="18"/>
                <w:szCs w:val="18"/>
              </w:rPr>
              <w:t xml:space="preserve"> </w:t>
            </w:r>
            <w:r w:rsidRPr="006C068D">
              <w:rPr>
                <w:sz w:val="18"/>
                <w:szCs w:val="18"/>
              </w:rPr>
              <w:t>în</w:t>
            </w:r>
            <w:r w:rsidRPr="006C068D">
              <w:rPr>
                <w:spacing w:val="-14"/>
                <w:sz w:val="18"/>
                <w:szCs w:val="18"/>
              </w:rPr>
              <w:t xml:space="preserve"> </w:t>
            </w:r>
            <w:r w:rsidRPr="006C068D">
              <w:rPr>
                <w:sz w:val="18"/>
                <w:szCs w:val="18"/>
              </w:rPr>
              <w:t>conformitate cu partea a opta din Regulamentul (UE) nr. 575/2013, cu privire la amploarea riscului de lichiditate constatat pe</w:t>
            </w:r>
            <w:r w:rsidRPr="006C068D">
              <w:rPr>
                <w:spacing w:val="-1"/>
                <w:sz w:val="18"/>
                <w:szCs w:val="18"/>
              </w:rPr>
              <w:t xml:space="preserve"> </w:t>
            </w:r>
            <w:r w:rsidRPr="006C068D">
              <w:rPr>
                <w:sz w:val="18"/>
                <w:szCs w:val="18"/>
              </w:rPr>
              <w:t>parcursul unei zile</w:t>
            </w:r>
            <w:r w:rsidRPr="006C068D">
              <w:rPr>
                <w:spacing w:val="-1"/>
                <w:sz w:val="18"/>
                <w:szCs w:val="18"/>
              </w:rPr>
              <w:t xml:space="preserve"> </w:t>
            </w:r>
            <w:r w:rsidRPr="006C068D">
              <w:rPr>
                <w:sz w:val="18"/>
                <w:szCs w:val="18"/>
              </w:rPr>
              <w:t>și la gestionarea</w:t>
            </w:r>
            <w:r w:rsidRPr="006C068D">
              <w:rPr>
                <w:spacing w:val="-14"/>
                <w:sz w:val="18"/>
                <w:szCs w:val="18"/>
              </w:rPr>
              <w:t xml:space="preserve"> </w:t>
            </w:r>
            <w:r w:rsidRPr="006C068D">
              <w:rPr>
                <w:sz w:val="18"/>
                <w:szCs w:val="18"/>
              </w:rPr>
              <w:t>acestuia,</w:t>
            </w:r>
            <w:r w:rsidRPr="006C068D">
              <w:rPr>
                <w:spacing w:val="-14"/>
                <w:sz w:val="18"/>
                <w:szCs w:val="18"/>
              </w:rPr>
              <w:t xml:space="preserve"> </w:t>
            </w:r>
            <w:r w:rsidRPr="006C068D">
              <w:rPr>
                <w:sz w:val="18"/>
                <w:szCs w:val="18"/>
              </w:rPr>
              <w:t>în</w:t>
            </w:r>
            <w:r w:rsidRPr="006C068D">
              <w:rPr>
                <w:spacing w:val="-16"/>
                <w:sz w:val="18"/>
                <w:szCs w:val="18"/>
              </w:rPr>
              <w:t xml:space="preserve"> </w:t>
            </w:r>
            <w:r w:rsidRPr="006C068D">
              <w:rPr>
                <w:sz w:val="18"/>
                <w:szCs w:val="18"/>
              </w:rPr>
              <w:t>conformitate cu</w:t>
            </w:r>
            <w:r w:rsidRPr="006C068D">
              <w:rPr>
                <w:spacing w:val="-6"/>
                <w:sz w:val="18"/>
                <w:szCs w:val="18"/>
              </w:rPr>
              <w:t xml:space="preserve"> </w:t>
            </w:r>
            <w:r w:rsidRPr="006C068D">
              <w:rPr>
                <w:sz w:val="18"/>
                <w:szCs w:val="18"/>
              </w:rPr>
              <w:t>articolul</w:t>
            </w:r>
            <w:r w:rsidRPr="006C068D">
              <w:rPr>
                <w:spacing w:val="-10"/>
                <w:sz w:val="18"/>
                <w:szCs w:val="18"/>
              </w:rPr>
              <w:t xml:space="preserve"> </w:t>
            </w:r>
            <w:r w:rsidRPr="006C068D">
              <w:rPr>
                <w:sz w:val="18"/>
                <w:szCs w:val="18"/>
              </w:rPr>
              <w:t>59</w:t>
            </w:r>
            <w:r w:rsidRPr="006C068D">
              <w:rPr>
                <w:spacing w:val="-6"/>
                <w:sz w:val="18"/>
                <w:szCs w:val="18"/>
              </w:rPr>
              <w:t xml:space="preserve"> </w:t>
            </w:r>
            <w:r w:rsidRPr="006C068D">
              <w:rPr>
                <w:sz w:val="18"/>
                <w:szCs w:val="18"/>
              </w:rPr>
              <w:t>alineatul</w:t>
            </w:r>
            <w:r w:rsidRPr="006C068D">
              <w:rPr>
                <w:spacing w:val="-10"/>
                <w:sz w:val="18"/>
                <w:szCs w:val="18"/>
              </w:rPr>
              <w:t xml:space="preserve"> </w:t>
            </w:r>
            <w:r w:rsidRPr="006C068D">
              <w:rPr>
                <w:sz w:val="18"/>
                <w:szCs w:val="18"/>
              </w:rPr>
              <w:t>(4)</w:t>
            </w:r>
            <w:r w:rsidRPr="006C068D">
              <w:rPr>
                <w:spacing w:val="-8"/>
                <w:sz w:val="18"/>
                <w:szCs w:val="18"/>
              </w:rPr>
              <w:t xml:space="preserve"> </w:t>
            </w:r>
            <w:r w:rsidRPr="006C068D">
              <w:rPr>
                <w:sz w:val="18"/>
                <w:szCs w:val="18"/>
              </w:rPr>
              <w:t>litera</w:t>
            </w:r>
            <w:r w:rsidRPr="006C068D">
              <w:rPr>
                <w:spacing w:val="-4"/>
                <w:sz w:val="18"/>
                <w:szCs w:val="18"/>
              </w:rPr>
              <w:t xml:space="preserve"> </w:t>
            </w:r>
            <w:r w:rsidRPr="006C068D">
              <w:rPr>
                <w:sz w:val="18"/>
                <w:szCs w:val="18"/>
              </w:rPr>
              <w:t>(j) din prezentul regulament; și</w:t>
            </w:r>
          </w:p>
          <w:p w14:paraId="4477E6D6" w14:textId="77777777" w:rsidR="00A71C82" w:rsidRPr="00E42EF5" w:rsidRDefault="00A71C82" w:rsidP="00A71C82">
            <w:pPr>
              <w:pStyle w:val="TableParagraph"/>
              <w:tabs>
                <w:tab w:val="left" w:pos="450"/>
                <w:tab w:val="left" w:pos="830"/>
              </w:tabs>
              <w:ind w:right="15"/>
              <w:rPr>
                <w:sz w:val="18"/>
                <w:szCs w:val="18"/>
              </w:rPr>
            </w:pPr>
            <w:r w:rsidRPr="00E42EF5">
              <w:rPr>
                <w:spacing w:val="-4"/>
                <w:sz w:val="18"/>
                <w:szCs w:val="18"/>
              </w:rPr>
              <w:t>(f)</w:t>
            </w:r>
            <w:r w:rsidRPr="00E42EF5">
              <w:rPr>
                <w:sz w:val="18"/>
                <w:szCs w:val="18"/>
              </w:rPr>
              <w:tab/>
              <w:t>CSD-</w:t>
            </w:r>
            <w:proofErr w:type="spellStart"/>
            <w:r w:rsidRPr="00E42EF5">
              <w:rPr>
                <w:sz w:val="18"/>
                <w:szCs w:val="18"/>
              </w:rPr>
              <w:t>ul</w:t>
            </w:r>
            <w:proofErr w:type="spellEnd"/>
            <w:r w:rsidRPr="00E42EF5">
              <w:rPr>
                <w:sz w:val="18"/>
                <w:szCs w:val="18"/>
              </w:rPr>
              <w:t xml:space="preserve"> în cauză a prezentat autorității competente un plan de recuperare corespunzător care să asigure</w:t>
            </w:r>
            <w:r w:rsidRPr="00E42EF5">
              <w:rPr>
                <w:spacing w:val="-18"/>
                <w:sz w:val="18"/>
                <w:szCs w:val="18"/>
              </w:rPr>
              <w:t xml:space="preserve"> </w:t>
            </w:r>
            <w:r w:rsidRPr="00E42EF5">
              <w:rPr>
                <w:sz w:val="18"/>
                <w:szCs w:val="18"/>
              </w:rPr>
              <w:t>continuitatea</w:t>
            </w:r>
            <w:r w:rsidRPr="00E42EF5">
              <w:rPr>
                <w:spacing w:val="-14"/>
                <w:sz w:val="18"/>
                <w:szCs w:val="18"/>
              </w:rPr>
              <w:t xml:space="preserve"> </w:t>
            </w:r>
            <w:r w:rsidRPr="00E42EF5">
              <w:rPr>
                <w:sz w:val="18"/>
                <w:szCs w:val="18"/>
              </w:rPr>
              <w:t>operațiunilor</w:t>
            </w:r>
            <w:r w:rsidRPr="00E42EF5">
              <w:rPr>
                <w:spacing w:val="-14"/>
                <w:sz w:val="18"/>
                <w:szCs w:val="18"/>
              </w:rPr>
              <w:t xml:space="preserve"> </w:t>
            </w:r>
            <w:r w:rsidRPr="00E42EF5">
              <w:rPr>
                <w:sz w:val="18"/>
                <w:szCs w:val="18"/>
              </w:rPr>
              <w:t>sale de importanță critică, inclusiv în</w:t>
            </w:r>
            <w:r>
              <w:rPr>
                <w:sz w:val="18"/>
                <w:szCs w:val="18"/>
              </w:rPr>
              <w:t xml:space="preserve"> </w:t>
            </w:r>
            <w:r w:rsidRPr="00E42EF5">
              <w:rPr>
                <w:sz w:val="18"/>
                <w:szCs w:val="18"/>
              </w:rPr>
              <w:t>situațiile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riscul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lichiditate sau de credit se materializează ca</w:t>
            </w:r>
            <w:r>
              <w:rPr>
                <w:sz w:val="18"/>
                <w:szCs w:val="18"/>
              </w:rPr>
              <w:t xml:space="preserve"> </w:t>
            </w:r>
            <w:r w:rsidRPr="00E42EF5">
              <w:rPr>
                <w:sz w:val="18"/>
                <w:szCs w:val="18"/>
              </w:rPr>
              <w:t>urmare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furnizării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servicii</w:t>
            </w:r>
            <w:r w:rsidRPr="00E42EF5">
              <w:rPr>
                <w:spacing w:val="-13"/>
                <w:sz w:val="18"/>
                <w:szCs w:val="18"/>
              </w:rPr>
              <w:t xml:space="preserve"> </w:t>
            </w:r>
            <w:r w:rsidRPr="00E42EF5">
              <w:rPr>
                <w:sz w:val="18"/>
                <w:szCs w:val="18"/>
              </w:rPr>
              <w:t>auxiliare de tip bancar;</w:t>
            </w:r>
          </w:p>
          <w:p w14:paraId="46DF83EC" w14:textId="77777777" w:rsidR="00A71C82" w:rsidRPr="00E42EF5" w:rsidRDefault="00A71C82" w:rsidP="00A71C82">
            <w:pPr>
              <w:pStyle w:val="TableParagraph"/>
              <w:tabs>
                <w:tab w:val="left" w:pos="450"/>
              </w:tabs>
              <w:ind w:right="15"/>
              <w:jc w:val="both"/>
              <w:rPr>
                <w:sz w:val="18"/>
                <w:szCs w:val="18"/>
              </w:rPr>
            </w:pPr>
            <w:r w:rsidRPr="00E42EF5">
              <w:rPr>
                <w:sz w:val="18"/>
                <w:szCs w:val="18"/>
              </w:rPr>
              <w:t>În cazul unor dispoziții contradictorii prevăzute</w:t>
            </w:r>
            <w:r w:rsidRPr="00E42EF5">
              <w:rPr>
                <w:spacing w:val="-1"/>
                <w:sz w:val="18"/>
                <w:szCs w:val="18"/>
              </w:rPr>
              <w:t xml:space="preserve"> </w:t>
            </w:r>
            <w:r w:rsidRPr="00E42EF5">
              <w:rPr>
                <w:sz w:val="18"/>
                <w:szCs w:val="18"/>
              </w:rPr>
              <w:t>în prezentul regulament, în Regulamentul</w:t>
            </w:r>
            <w:r w:rsidRPr="00E42EF5">
              <w:rPr>
                <w:spacing w:val="-11"/>
                <w:sz w:val="18"/>
                <w:szCs w:val="18"/>
              </w:rPr>
              <w:t xml:space="preserve"> </w:t>
            </w:r>
            <w:r w:rsidRPr="00E42EF5">
              <w:rPr>
                <w:sz w:val="18"/>
                <w:szCs w:val="18"/>
              </w:rPr>
              <w:t>(UE)</w:t>
            </w:r>
            <w:r w:rsidRPr="00E42EF5">
              <w:rPr>
                <w:spacing w:val="-5"/>
                <w:sz w:val="18"/>
                <w:szCs w:val="18"/>
              </w:rPr>
              <w:t xml:space="preserve"> </w:t>
            </w:r>
            <w:r w:rsidRPr="00E42EF5">
              <w:rPr>
                <w:sz w:val="18"/>
                <w:szCs w:val="18"/>
              </w:rPr>
              <w:t>nr.</w:t>
            </w:r>
            <w:r w:rsidRPr="00E42EF5">
              <w:rPr>
                <w:spacing w:val="-6"/>
                <w:sz w:val="18"/>
                <w:szCs w:val="18"/>
              </w:rPr>
              <w:t xml:space="preserve"> </w:t>
            </w:r>
            <w:r w:rsidRPr="00E42EF5">
              <w:rPr>
                <w:sz w:val="18"/>
                <w:szCs w:val="18"/>
              </w:rPr>
              <w:t>575/2013</w:t>
            </w:r>
            <w:r w:rsidRPr="00E42EF5">
              <w:rPr>
                <w:spacing w:val="-12"/>
                <w:sz w:val="18"/>
                <w:szCs w:val="18"/>
              </w:rPr>
              <w:t xml:space="preserve"> </w:t>
            </w:r>
            <w:r w:rsidRPr="00E42EF5">
              <w:rPr>
                <w:sz w:val="18"/>
                <w:szCs w:val="18"/>
              </w:rPr>
              <w:t>și</w:t>
            </w:r>
            <w:r w:rsidRPr="00E42EF5">
              <w:rPr>
                <w:spacing w:val="-10"/>
                <w:sz w:val="18"/>
                <w:szCs w:val="18"/>
              </w:rPr>
              <w:t xml:space="preserve"> </w:t>
            </w:r>
            <w:r w:rsidRPr="00E42EF5">
              <w:rPr>
                <w:sz w:val="18"/>
                <w:szCs w:val="18"/>
              </w:rPr>
              <w:t>în Directiva 2013/36/UE, CSD-</w:t>
            </w:r>
            <w:proofErr w:type="spellStart"/>
            <w:r w:rsidRPr="00E42EF5">
              <w:rPr>
                <w:sz w:val="18"/>
                <w:szCs w:val="18"/>
              </w:rPr>
              <w:t>ul</w:t>
            </w:r>
            <w:proofErr w:type="spellEnd"/>
          </w:p>
          <w:p w14:paraId="07D4C8F5" w14:textId="77777777" w:rsidR="00A71C82" w:rsidRPr="00E42EF5" w:rsidRDefault="00A71C82" w:rsidP="00A71C82">
            <w:pPr>
              <w:pStyle w:val="TableParagraph"/>
              <w:tabs>
                <w:tab w:val="left" w:pos="450"/>
              </w:tabs>
              <w:ind w:right="15"/>
              <w:rPr>
                <w:sz w:val="18"/>
                <w:szCs w:val="18"/>
              </w:rPr>
            </w:pPr>
            <w:r w:rsidRPr="00E42EF5">
              <w:rPr>
                <w:sz w:val="18"/>
                <w:szCs w:val="18"/>
              </w:rPr>
              <w:t>menționat la primul paragraf litera (a) respectă</w:t>
            </w:r>
            <w:r w:rsidRPr="00E42EF5">
              <w:rPr>
                <w:spacing w:val="-14"/>
                <w:sz w:val="18"/>
                <w:szCs w:val="18"/>
              </w:rPr>
              <w:t xml:space="preserve"> </w:t>
            </w:r>
            <w:r w:rsidRPr="00E42EF5">
              <w:rPr>
                <w:sz w:val="18"/>
                <w:szCs w:val="18"/>
              </w:rPr>
              <w:t>cerințele</w:t>
            </w:r>
            <w:r w:rsidRPr="00E42EF5">
              <w:rPr>
                <w:spacing w:val="-14"/>
                <w:sz w:val="18"/>
                <w:szCs w:val="18"/>
              </w:rPr>
              <w:t xml:space="preserve"> </w:t>
            </w:r>
            <w:r w:rsidRPr="00E42EF5">
              <w:rPr>
                <w:sz w:val="18"/>
                <w:szCs w:val="18"/>
              </w:rPr>
              <w:t>mai</w:t>
            </w:r>
            <w:r w:rsidRPr="00E42EF5">
              <w:rPr>
                <w:spacing w:val="-14"/>
                <w:sz w:val="18"/>
                <w:szCs w:val="18"/>
              </w:rPr>
              <w:t xml:space="preserve"> </w:t>
            </w:r>
            <w:r w:rsidRPr="00E42EF5">
              <w:rPr>
                <w:sz w:val="18"/>
                <w:szCs w:val="18"/>
              </w:rPr>
              <w:t>stricte</w:t>
            </w:r>
            <w:r w:rsidRPr="00E42EF5">
              <w:rPr>
                <w:spacing w:val="-13"/>
                <w:sz w:val="18"/>
                <w:szCs w:val="18"/>
              </w:rPr>
              <w:t xml:space="preserve"> </w:t>
            </w:r>
            <w:r w:rsidRPr="00E42EF5">
              <w:rPr>
                <w:sz w:val="18"/>
                <w:szCs w:val="18"/>
              </w:rPr>
              <w:t>în</w:t>
            </w:r>
            <w:r w:rsidRPr="00E42EF5">
              <w:rPr>
                <w:spacing w:val="-14"/>
                <w:sz w:val="18"/>
                <w:szCs w:val="18"/>
              </w:rPr>
              <w:t xml:space="preserve"> </w:t>
            </w:r>
            <w:r w:rsidRPr="00E42EF5">
              <w:rPr>
                <w:sz w:val="18"/>
                <w:szCs w:val="18"/>
              </w:rPr>
              <w:t>materie de supraveghere prudențială.</w:t>
            </w:r>
          </w:p>
          <w:p w14:paraId="092E18C7" w14:textId="77777777" w:rsidR="00A71C82" w:rsidRPr="00E42EF5" w:rsidRDefault="00A71C82" w:rsidP="00A71C82">
            <w:pPr>
              <w:pStyle w:val="TableParagraph"/>
              <w:tabs>
                <w:tab w:val="left" w:pos="450"/>
                <w:tab w:val="left" w:pos="830"/>
              </w:tabs>
              <w:ind w:left="100" w:right="15"/>
              <w:rPr>
                <w:sz w:val="18"/>
                <w:szCs w:val="18"/>
              </w:rPr>
            </w:pPr>
            <w:r w:rsidRPr="00E42EF5">
              <w:rPr>
                <w:sz w:val="18"/>
                <w:szCs w:val="18"/>
              </w:rPr>
              <w:t xml:space="preserve">Standardele tehnice de reglementare menționate la articolele 47 și 59 din </w:t>
            </w:r>
            <w:r w:rsidRPr="00E42EF5">
              <w:rPr>
                <w:spacing w:val="-2"/>
                <w:sz w:val="18"/>
                <w:szCs w:val="18"/>
              </w:rPr>
              <w:t>prezentul</w:t>
            </w:r>
            <w:r w:rsidRPr="00E42EF5">
              <w:rPr>
                <w:spacing w:val="-6"/>
                <w:sz w:val="18"/>
                <w:szCs w:val="18"/>
              </w:rPr>
              <w:t xml:space="preserve"> </w:t>
            </w:r>
            <w:r w:rsidRPr="00E42EF5">
              <w:rPr>
                <w:spacing w:val="-2"/>
                <w:sz w:val="18"/>
                <w:szCs w:val="18"/>
              </w:rPr>
              <w:t>regulament clarifică cazurile</w:t>
            </w:r>
            <w:r w:rsidRPr="00E42EF5">
              <w:rPr>
                <w:sz w:val="18"/>
                <w:szCs w:val="18"/>
              </w:rPr>
              <w:t xml:space="preserve"> privind</w:t>
            </w:r>
            <w:r w:rsidRPr="00E42EF5">
              <w:rPr>
                <w:spacing w:val="-14"/>
                <w:sz w:val="18"/>
                <w:szCs w:val="18"/>
              </w:rPr>
              <w:t xml:space="preserve"> </w:t>
            </w:r>
            <w:r w:rsidRPr="00E42EF5">
              <w:rPr>
                <w:sz w:val="18"/>
                <w:szCs w:val="18"/>
              </w:rPr>
              <w:t>dispozițiile</w:t>
            </w:r>
            <w:r w:rsidRPr="00E42EF5">
              <w:rPr>
                <w:spacing w:val="-13"/>
                <w:sz w:val="18"/>
                <w:szCs w:val="18"/>
              </w:rPr>
              <w:t xml:space="preserve"> </w:t>
            </w:r>
            <w:r w:rsidRPr="00E42EF5">
              <w:rPr>
                <w:spacing w:val="-2"/>
                <w:sz w:val="18"/>
                <w:szCs w:val="18"/>
              </w:rPr>
              <w:t>contradictorii.</w:t>
            </w:r>
          </w:p>
        </w:tc>
        <w:tc>
          <w:tcPr>
            <w:tcW w:w="6030" w:type="dxa"/>
          </w:tcPr>
          <w:p w14:paraId="48793F7E" w14:textId="77777777" w:rsidR="00A71C82" w:rsidRPr="00E42EF5" w:rsidRDefault="00A71C82" w:rsidP="00A71C82">
            <w:pPr>
              <w:pStyle w:val="TableParagraph"/>
              <w:numPr>
                <w:ilvl w:val="0"/>
                <w:numId w:val="101"/>
              </w:numPr>
              <w:tabs>
                <w:tab w:val="left" w:pos="376"/>
                <w:tab w:val="left" w:pos="565"/>
              </w:tabs>
              <w:ind w:right="-75" w:firstLine="0"/>
              <w:rPr>
                <w:sz w:val="18"/>
                <w:szCs w:val="18"/>
              </w:rPr>
            </w:pPr>
            <w:r w:rsidRPr="00E42EF5">
              <w:rPr>
                <w:sz w:val="18"/>
                <w:szCs w:val="18"/>
              </w:rPr>
              <w:t>În cazul în care un depozitar central dorește să presteze oricare dintre</w:t>
            </w:r>
            <w:r w:rsidRPr="00E42EF5">
              <w:rPr>
                <w:spacing w:val="-14"/>
                <w:sz w:val="18"/>
                <w:szCs w:val="18"/>
              </w:rPr>
              <w:t xml:space="preserve"> </w:t>
            </w:r>
            <w:r w:rsidRPr="00E42EF5">
              <w:rPr>
                <w:sz w:val="18"/>
                <w:szCs w:val="18"/>
              </w:rPr>
              <w:t>serviciile</w:t>
            </w:r>
            <w:r w:rsidRPr="00E42EF5">
              <w:rPr>
                <w:spacing w:val="-14"/>
                <w:sz w:val="18"/>
                <w:szCs w:val="18"/>
              </w:rPr>
              <w:t xml:space="preserve"> </w:t>
            </w:r>
            <w:r w:rsidRPr="00E42EF5">
              <w:rPr>
                <w:sz w:val="18"/>
                <w:szCs w:val="18"/>
              </w:rPr>
              <w:t>auxiliare</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tip</w:t>
            </w:r>
            <w:r w:rsidRPr="00E42EF5">
              <w:rPr>
                <w:spacing w:val="-11"/>
                <w:sz w:val="18"/>
                <w:szCs w:val="18"/>
              </w:rPr>
              <w:t xml:space="preserve"> </w:t>
            </w:r>
            <w:r w:rsidRPr="00E42EF5">
              <w:rPr>
                <w:sz w:val="18"/>
                <w:szCs w:val="18"/>
              </w:rPr>
              <w:t>bancar în</w:t>
            </w:r>
            <w:r w:rsidRPr="00E42EF5">
              <w:rPr>
                <w:spacing w:val="-14"/>
                <w:sz w:val="18"/>
                <w:szCs w:val="18"/>
              </w:rPr>
              <w:t xml:space="preserve"> </w:t>
            </w:r>
            <w:r w:rsidRPr="00E42EF5">
              <w:rPr>
                <w:sz w:val="18"/>
                <w:szCs w:val="18"/>
              </w:rPr>
              <w:t>cadrul</w:t>
            </w:r>
            <w:r w:rsidRPr="00E42EF5">
              <w:rPr>
                <w:spacing w:val="-14"/>
                <w:sz w:val="18"/>
                <w:szCs w:val="18"/>
              </w:rPr>
              <w:t xml:space="preserve"> </w:t>
            </w:r>
            <w:r w:rsidRPr="00E42EF5">
              <w:rPr>
                <w:sz w:val="18"/>
                <w:szCs w:val="18"/>
              </w:rPr>
              <w:t>aceleiași</w:t>
            </w:r>
            <w:r w:rsidRPr="00E42EF5">
              <w:rPr>
                <w:spacing w:val="-14"/>
                <w:sz w:val="18"/>
                <w:szCs w:val="18"/>
              </w:rPr>
              <w:t xml:space="preserve"> </w:t>
            </w:r>
            <w:r w:rsidRPr="00E42EF5">
              <w:rPr>
                <w:sz w:val="18"/>
                <w:szCs w:val="18"/>
              </w:rPr>
              <w:t>entități</w:t>
            </w:r>
            <w:r w:rsidRPr="00E42EF5">
              <w:rPr>
                <w:spacing w:val="-13"/>
                <w:sz w:val="18"/>
                <w:szCs w:val="18"/>
              </w:rPr>
              <w:t xml:space="preserve"> </w:t>
            </w:r>
            <w:r w:rsidRPr="00E42EF5">
              <w:rPr>
                <w:sz w:val="18"/>
                <w:szCs w:val="18"/>
              </w:rPr>
              <w:t>juridice</w:t>
            </w:r>
            <w:r w:rsidRPr="00E42EF5">
              <w:rPr>
                <w:spacing w:val="-14"/>
                <w:sz w:val="18"/>
                <w:szCs w:val="18"/>
              </w:rPr>
              <w:t xml:space="preserve"> </w:t>
            </w:r>
            <w:r w:rsidRPr="00E42EF5">
              <w:rPr>
                <w:sz w:val="18"/>
                <w:szCs w:val="18"/>
              </w:rPr>
              <w:t>care administrează sistemul</w:t>
            </w:r>
            <w:r w:rsidRPr="00E42EF5">
              <w:rPr>
                <w:spacing w:val="-5"/>
                <w:sz w:val="18"/>
                <w:szCs w:val="18"/>
              </w:rPr>
              <w:t xml:space="preserve"> </w:t>
            </w:r>
            <w:r w:rsidRPr="00E42EF5">
              <w:rPr>
                <w:sz w:val="18"/>
                <w:szCs w:val="18"/>
              </w:rPr>
              <w:t>de</w:t>
            </w:r>
            <w:r w:rsidRPr="00E42EF5">
              <w:rPr>
                <w:spacing w:val="-3"/>
                <w:sz w:val="18"/>
                <w:szCs w:val="18"/>
              </w:rPr>
              <w:t xml:space="preserve"> </w:t>
            </w:r>
            <w:r w:rsidRPr="00E42EF5">
              <w:rPr>
                <w:sz w:val="18"/>
                <w:szCs w:val="18"/>
              </w:rPr>
              <w:t>decontare</w:t>
            </w:r>
            <w:r w:rsidRPr="00E42EF5">
              <w:rPr>
                <w:spacing w:val="-7"/>
                <w:sz w:val="18"/>
                <w:szCs w:val="18"/>
              </w:rPr>
              <w:t xml:space="preserve"> </w:t>
            </w:r>
            <w:r w:rsidR="00EF5A3B">
              <w:rPr>
                <w:sz w:val="18"/>
                <w:szCs w:val="18"/>
              </w:rPr>
              <w:t>a instrumentelor financiare</w:t>
            </w:r>
            <w:r w:rsidRPr="00E42EF5">
              <w:rPr>
                <w:sz w:val="18"/>
                <w:szCs w:val="18"/>
              </w:rPr>
              <w:t>, autorizarea prevăzută la alin.(2) se acordă numai dacă sunt îndeplinite cumulativ următoarele condiții:</w:t>
            </w:r>
          </w:p>
          <w:p w14:paraId="6E859D43" w14:textId="20684192" w:rsidR="00A71C82" w:rsidRPr="00E42EF5" w:rsidRDefault="00A71C82" w:rsidP="00A71C82">
            <w:pPr>
              <w:pStyle w:val="TableParagraph"/>
              <w:numPr>
                <w:ilvl w:val="1"/>
                <w:numId w:val="101"/>
              </w:numPr>
              <w:tabs>
                <w:tab w:val="left" w:pos="376"/>
                <w:tab w:val="left" w:pos="566"/>
              </w:tabs>
              <w:ind w:right="-75" w:firstLine="0"/>
              <w:rPr>
                <w:sz w:val="18"/>
                <w:szCs w:val="18"/>
              </w:rPr>
            </w:pPr>
            <w:r w:rsidRPr="00E42EF5">
              <w:rPr>
                <w:sz w:val="18"/>
                <w:szCs w:val="18"/>
              </w:rPr>
              <w:t>depozitarul</w:t>
            </w:r>
            <w:r w:rsidRPr="00E42EF5">
              <w:rPr>
                <w:spacing w:val="-4"/>
                <w:sz w:val="18"/>
                <w:szCs w:val="18"/>
              </w:rPr>
              <w:t xml:space="preserve"> </w:t>
            </w:r>
            <w:r w:rsidRPr="00E42EF5">
              <w:rPr>
                <w:sz w:val="18"/>
                <w:szCs w:val="18"/>
              </w:rPr>
              <w:t>central</w:t>
            </w:r>
            <w:r w:rsidRPr="00E42EF5">
              <w:rPr>
                <w:spacing w:val="-4"/>
                <w:sz w:val="18"/>
                <w:szCs w:val="18"/>
              </w:rPr>
              <w:t xml:space="preserve"> </w:t>
            </w:r>
            <w:r w:rsidRPr="00E42EF5">
              <w:rPr>
                <w:sz w:val="18"/>
                <w:szCs w:val="18"/>
              </w:rPr>
              <w:t>este</w:t>
            </w:r>
            <w:r w:rsidRPr="00E42EF5">
              <w:rPr>
                <w:spacing w:val="-7"/>
                <w:sz w:val="18"/>
                <w:szCs w:val="18"/>
              </w:rPr>
              <w:t xml:space="preserve"> </w:t>
            </w:r>
            <w:r w:rsidR="00036DD6">
              <w:rPr>
                <w:sz w:val="18"/>
                <w:szCs w:val="18"/>
              </w:rPr>
              <w:t>autorizat</w:t>
            </w:r>
            <w:r w:rsidR="00036DD6" w:rsidRPr="00E42EF5">
              <w:rPr>
                <w:sz w:val="18"/>
                <w:szCs w:val="18"/>
              </w:rPr>
              <w:t xml:space="preserve"> </w:t>
            </w:r>
            <w:r w:rsidRPr="00E42EF5">
              <w:rPr>
                <w:sz w:val="18"/>
                <w:szCs w:val="18"/>
              </w:rPr>
              <w:t>ca</w:t>
            </w:r>
            <w:r w:rsidRPr="00E42EF5">
              <w:rPr>
                <w:spacing w:val="-14"/>
                <w:sz w:val="18"/>
                <w:szCs w:val="18"/>
              </w:rPr>
              <w:t xml:space="preserve"> </w:t>
            </w:r>
            <w:r w:rsidR="00036DD6">
              <w:rPr>
                <w:sz w:val="18"/>
                <w:szCs w:val="18"/>
              </w:rPr>
              <w:t>instituție de credit</w:t>
            </w:r>
            <w:r w:rsidRPr="00E42EF5">
              <w:rPr>
                <w:sz w:val="18"/>
                <w:szCs w:val="18"/>
              </w:rPr>
              <w:t>,</w:t>
            </w:r>
            <w:r w:rsidRPr="00E42EF5">
              <w:rPr>
                <w:spacing w:val="-14"/>
                <w:sz w:val="18"/>
                <w:szCs w:val="18"/>
              </w:rPr>
              <w:t xml:space="preserve"> </w:t>
            </w:r>
            <w:r w:rsidRPr="00E42EF5">
              <w:rPr>
                <w:sz w:val="18"/>
                <w:szCs w:val="18"/>
              </w:rPr>
              <w:t>conform</w:t>
            </w:r>
            <w:r w:rsidRPr="00E42EF5">
              <w:rPr>
                <w:spacing w:val="-20"/>
                <w:sz w:val="18"/>
                <w:szCs w:val="18"/>
              </w:rPr>
              <w:t xml:space="preserve"> </w:t>
            </w:r>
            <w:r w:rsidRPr="00E42EF5">
              <w:rPr>
                <w:sz w:val="18"/>
                <w:szCs w:val="18"/>
              </w:rPr>
              <w:t>Legii</w:t>
            </w:r>
            <w:r w:rsidRPr="00E42EF5">
              <w:rPr>
                <w:spacing w:val="-14"/>
                <w:sz w:val="18"/>
                <w:szCs w:val="18"/>
              </w:rPr>
              <w:t xml:space="preserve"> </w:t>
            </w:r>
            <w:r w:rsidRPr="00E42EF5">
              <w:rPr>
                <w:sz w:val="18"/>
                <w:szCs w:val="18"/>
              </w:rPr>
              <w:t>nr.202/2017;</w:t>
            </w:r>
          </w:p>
          <w:p w14:paraId="16EF010A" w14:textId="77777777" w:rsidR="00A71C82" w:rsidRPr="00E42EF5" w:rsidRDefault="00A71C82" w:rsidP="00A71C82">
            <w:pPr>
              <w:pStyle w:val="TableParagraph"/>
              <w:numPr>
                <w:ilvl w:val="1"/>
                <w:numId w:val="101"/>
              </w:numPr>
              <w:tabs>
                <w:tab w:val="left" w:pos="376"/>
                <w:tab w:val="left" w:pos="566"/>
              </w:tabs>
              <w:ind w:right="-75" w:firstLine="0"/>
              <w:rPr>
                <w:sz w:val="18"/>
                <w:szCs w:val="18"/>
              </w:rPr>
            </w:pPr>
            <w:r w:rsidRPr="00E42EF5">
              <w:rPr>
                <w:sz w:val="18"/>
                <w:szCs w:val="18"/>
              </w:rPr>
              <w:t>depozitarul central îndeplinește cerințele prudențiale prevăzute la art.65</w:t>
            </w:r>
            <w:r w:rsidRPr="00E42EF5">
              <w:rPr>
                <w:spacing w:val="-14"/>
                <w:sz w:val="18"/>
                <w:szCs w:val="18"/>
              </w:rPr>
              <w:t xml:space="preserve"> </w:t>
            </w:r>
            <w:r w:rsidRPr="00E42EF5">
              <w:rPr>
                <w:sz w:val="18"/>
                <w:szCs w:val="18"/>
              </w:rPr>
              <w:t>alin.(1),</w:t>
            </w:r>
            <w:r w:rsidRPr="00E42EF5">
              <w:rPr>
                <w:spacing w:val="-7"/>
                <w:sz w:val="18"/>
                <w:szCs w:val="18"/>
              </w:rPr>
              <w:t xml:space="preserve"> </w:t>
            </w:r>
            <w:r w:rsidRPr="00E42EF5">
              <w:rPr>
                <w:sz w:val="18"/>
                <w:szCs w:val="18"/>
              </w:rPr>
              <w:t>(3)</w:t>
            </w:r>
            <w:r w:rsidRPr="00E42EF5">
              <w:rPr>
                <w:spacing w:val="-9"/>
                <w:sz w:val="18"/>
                <w:szCs w:val="18"/>
              </w:rPr>
              <w:t xml:space="preserve"> </w:t>
            </w:r>
            <w:r w:rsidRPr="00E42EF5">
              <w:rPr>
                <w:sz w:val="18"/>
                <w:szCs w:val="18"/>
              </w:rPr>
              <w:t>și</w:t>
            </w:r>
            <w:r w:rsidRPr="00E42EF5">
              <w:rPr>
                <w:spacing w:val="-12"/>
                <w:sz w:val="18"/>
                <w:szCs w:val="18"/>
              </w:rPr>
              <w:t xml:space="preserve"> </w:t>
            </w:r>
            <w:r w:rsidRPr="00E42EF5">
              <w:rPr>
                <w:sz w:val="18"/>
                <w:szCs w:val="18"/>
              </w:rPr>
              <w:t>(4)</w:t>
            </w:r>
            <w:r w:rsidRPr="00E42EF5">
              <w:rPr>
                <w:spacing w:val="-14"/>
                <w:sz w:val="18"/>
                <w:szCs w:val="18"/>
              </w:rPr>
              <w:t xml:space="preserve"> </w:t>
            </w:r>
            <w:r w:rsidRPr="00E42EF5">
              <w:rPr>
                <w:sz w:val="18"/>
                <w:szCs w:val="18"/>
              </w:rPr>
              <w:t>și</w:t>
            </w:r>
            <w:r w:rsidRPr="00E42EF5">
              <w:rPr>
                <w:spacing w:val="-12"/>
                <w:sz w:val="18"/>
                <w:szCs w:val="18"/>
              </w:rPr>
              <w:t xml:space="preserve"> </w:t>
            </w:r>
            <w:r w:rsidRPr="00E42EF5">
              <w:rPr>
                <w:sz w:val="18"/>
                <w:szCs w:val="18"/>
              </w:rPr>
              <w:t>cerințele</w:t>
            </w:r>
            <w:r w:rsidRPr="00E42EF5">
              <w:rPr>
                <w:spacing w:val="-14"/>
                <w:sz w:val="18"/>
                <w:szCs w:val="18"/>
              </w:rPr>
              <w:t xml:space="preserve"> </w:t>
            </w:r>
            <w:r w:rsidRPr="00E42EF5">
              <w:rPr>
                <w:sz w:val="18"/>
                <w:szCs w:val="18"/>
              </w:rPr>
              <w:t>de supraveghere prevăzute la art.66;</w:t>
            </w:r>
          </w:p>
          <w:p w14:paraId="6A078D1C" w14:textId="04B96183" w:rsidR="00A71C82" w:rsidRPr="006C068D" w:rsidRDefault="00036DD6" w:rsidP="00A71C82">
            <w:pPr>
              <w:pStyle w:val="TableParagraph"/>
              <w:numPr>
                <w:ilvl w:val="1"/>
                <w:numId w:val="101"/>
              </w:numPr>
              <w:tabs>
                <w:tab w:val="left" w:pos="376"/>
                <w:tab w:val="left" w:pos="566"/>
              </w:tabs>
              <w:ind w:right="-75" w:firstLine="0"/>
              <w:rPr>
                <w:spacing w:val="-2"/>
                <w:sz w:val="18"/>
                <w:szCs w:val="18"/>
              </w:rPr>
            </w:pPr>
            <w:r>
              <w:rPr>
                <w:sz w:val="18"/>
                <w:szCs w:val="18"/>
              </w:rPr>
              <w:t>autorizația</w:t>
            </w:r>
            <w:r w:rsidRPr="006C068D">
              <w:rPr>
                <w:spacing w:val="-14"/>
                <w:sz w:val="18"/>
                <w:szCs w:val="18"/>
              </w:rPr>
              <w:t xml:space="preserve"> </w:t>
            </w:r>
            <w:r w:rsidR="00A71C82" w:rsidRPr="006C068D">
              <w:rPr>
                <w:sz w:val="18"/>
                <w:szCs w:val="18"/>
              </w:rPr>
              <w:t>prevăzută</w:t>
            </w:r>
            <w:r w:rsidR="00A71C82" w:rsidRPr="006C068D">
              <w:rPr>
                <w:spacing w:val="-14"/>
                <w:sz w:val="18"/>
                <w:szCs w:val="18"/>
              </w:rPr>
              <w:t xml:space="preserve"> </w:t>
            </w:r>
            <w:r w:rsidR="00A71C82" w:rsidRPr="006C068D">
              <w:rPr>
                <w:sz w:val="18"/>
                <w:szCs w:val="18"/>
              </w:rPr>
              <w:t>la</w:t>
            </w:r>
            <w:r w:rsidR="00A71C82" w:rsidRPr="006C068D">
              <w:rPr>
                <w:spacing w:val="-14"/>
                <w:sz w:val="18"/>
                <w:szCs w:val="18"/>
              </w:rPr>
              <w:t xml:space="preserve"> </w:t>
            </w:r>
            <w:proofErr w:type="spellStart"/>
            <w:r w:rsidR="00A71C82" w:rsidRPr="006C068D">
              <w:rPr>
                <w:sz w:val="18"/>
                <w:szCs w:val="18"/>
              </w:rPr>
              <w:t>lit.a</w:t>
            </w:r>
            <w:proofErr w:type="spellEnd"/>
            <w:r w:rsidR="00A71C82" w:rsidRPr="006C068D">
              <w:rPr>
                <w:sz w:val="18"/>
                <w:szCs w:val="18"/>
              </w:rPr>
              <w:t>)</w:t>
            </w:r>
            <w:r w:rsidR="00A71C82" w:rsidRPr="006C068D">
              <w:rPr>
                <w:spacing w:val="-13"/>
                <w:sz w:val="18"/>
                <w:szCs w:val="18"/>
              </w:rPr>
              <w:t xml:space="preserve"> </w:t>
            </w:r>
            <w:r w:rsidR="00A71C82" w:rsidRPr="006C068D">
              <w:rPr>
                <w:sz w:val="18"/>
                <w:szCs w:val="18"/>
              </w:rPr>
              <w:t>este folosită numai pentru furnizarea serviciilor auxiliare de tip bancar stabilite</w:t>
            </w:r>
            <w:r w:rsidR="00A71C82" w:rsidRPr="006C068D">
              <w:rPr>
                <w:spacing w:val="-14"/>
                <w:sz w:val="18"/>
                <w:szCs w:val="18"/>
              </w:rPr>
              <w:t xml:space="preserve"> </w:t>
            </w:r>
            <w:r w:rsidR="00A71C82" w:rsidRPr="006C068D">
              <w:rPr>
                <w:sz w:val="18"/>
                <w:szCs w:val="18"/>
              </w:rPr>
              <w:t>de</w:t>
            </w:r>
            <w:r w:rsidR="00A71C82" w:rsidRPr="006C068D">
              <w:rPr>
                <w:spacing w:val="-14"/>
                <w:sz w:val="18"/>
                <w:szCs w:val="18"/>
              </w:rPr>
              <w:t xml:space="preserve"> </w:t>
            </w:r>
            <w:r w:rsidR="00A71C82" w:rsidRPr="006C068D">
              <w:rPr>
                <w:sz w:val="18"/>
                <w:szCs w:val="18"/>
              </w:rPr>
              <w:t>Secțiunea</w:t>
            </w:r>
            <w:r w:rsidR="00A71C82" w:rsidRPr="006C068D">
              <w:rPr>
                <w:spacing w:val="-10"/>
                <w:sz w:val="18"/>
                <w:szCs w:val="18"/>
              </w:rPr>
              <w:t xml:space="preserve"> </w:t>
            </w:r>
            <w:r w:rsidR="00A71C82" w:rsidRPr="006C068D">
              <w:rPr>
                <w:sz w:val="18"/>
                <w:szCs w:val="18"/>
              </w:rPr>
              <w:t>C</w:t>
            </w:r>
            <w:r w:rsidR="00A71C82" w:rsidRPr="006C068D">
              <w:rPr>
                <w:spacing w:val="-11"/>
                <w:sz w:val="18"/>
                <w:szCs w:val="18"/>
              </w:rPr>
              <w:t xml:space="preserve"> </w:t>
            </w:r>
            <w:r w:rsidR="00A71C82" w:rsidRPr="006C068D">
              <w:rPr>
                <w:sz w:val="18"/>
                <w:szCs w:val="18"/>
              </w:rPr>
              <w:t>din</w:t>
            </w:r>
            <w:r w:rsidR="00A71C82" w:rsidRPr="006C068D">
              <w:rPr>
                <w:spacing w:val="-14"/>
                <w:sz w:val="18"/>
                <w:szCs w:val="18"/>
              </w:rPr>
              <w:t xml:space="preserve"> </w:t>
            </w:r>
            <w:r w:rsidR="00A71C82" w:rsidRPr="006C068D">
              <w:rPr>
                <w:sz w:val="18"/>
                <w:szCs w:val="18"/>
              </w:rPr>
              <w:t>anexă</w:t>
            </w:r>
            <w:r w:rsidR="00A71C82" w:rsidRPr="006C068D">
              <w:rPr>
                <w:spacing w:val="-7"/>
                <w:sz w:val="18"/>
                <w:szCs w:val="18"/>
              </w:rPr>
              <w:t xml:space="preserve"> </w:t>
            </w:r>
            <w:r w:rsidR="00A71C82" w:rsidRPr="006C068D">
              <w:rPr>
                <w:sz w:val="18"/>
                <w:szCs w:val="18"/>
              </w:rPr>
              <w:t>și</w:t>
            </w:r>
            <w:r w:rsidR="00A71C82" w:rsidRPr="006C068D">
              <w:rPr>
                <w:spacing w:val="-13"/>
                <w:sz w:val="18"/>
                <w:szCs w:val="18"/>
              </w:rPr>
              <w:t xml:space="preserve"> </w:t>
            </w:r>
            <w:r w:rsidR="00A71C82" w:rsidRPr="006C068D">
              <w:rPr>
                <w:sz w:val="18"/>
                <w:szCs w:val="18"/>
              </w:rPr>
              <w:t xml:space="preserve">nu este folosită pentru desfășurarea altor </w:t>
            </w:r>
            <w:r w:rsidR="00A71C82" w:rsidRPr="006C068D">
              <w:rPr>
                <w:spacing w:val="-2"/>
                <w:sz w:val="18"/>
                <w:szCs w:val="18"/>
              </w:rPr>
              <w:t>activități;</w:t>
            </w:r>
          </w:p>
          <w:p w14:paraId="3EBD5904" w14:textId="77777777" w:rsidR="00A71C82" w:rsidRPr="00E42EF5" w:rsidRDefault="00A71C82" w:rsidP="00A71C82">
            <w:pPr>
              <w:pStyle w:val="TableParagraph"/>
              <w:numPr>
                <w:ilvl w:val="0"/>
                <w:numId w:val="99"/>
              </w:numPr>
              <w:tabs>
                <w:tab w:val="left" w:pos="376"/>
                <w:tab w:val="left" w:pos="566"/>
              </w:tabs>
              <w:ind w:right="-75" w:firstLine="0"/>
              <w:rPr>
                <w:sz w:val="18"/>
                <w:szCs w:val="18"/>
              </w:rPr>
            </w:pPr>
            <w:r w:rsidRPr="00E42EF5">
              <w:rPr>
                <w:sz w:val="18"/>
                <w:szCs w:val="18"/>
              </w:rPr>
              <w:t>depozitarul central îndeplinește cerințe suplimentare de capital, care reflectă riscurile, inclusiv riscurile de credit</w:t>
            </w:r>
            <w:r w:rsidRPr="00E42EF5">
              <w:rPr>
                <w:spacing w:val="-3"/>
                <w:sz w:val="18"/>
                <w:szCs w:val="18"/>
              </w:rPr>
              <w:t xml:space="preserve"> </w:t>
            </w:r>
            <w:r w:rsidRPr="00E42EF5">
              <w:rPr>
                <w:sz w:val="18"/>
                <w:szCs w:val="18"/>
              </w:rPr>
              <w:t>și</w:t>
            </w:r>
            <w:r w:rsidRPr="00E42EF5">
              <w:rPr>
                <w:spacing w:val="-4"/>
                <w:sz w:val="18"/>
                <w:szCs w:val="18"/>
              </w:rPr>
              <w:t xml:space="preserve"> </w:t>
            </w:r>
            <w:r w:rsidRPr="00E42EF5">
              <w:rPr>
                <w:sz w:val="18"/>
                <w:szCs w:val="18"/>
              </w:rPr>
              <w:t>de</w:t>
            </w:r>
            <w:r w:rsidRPr="00E42EF5">
              <w:rPr>
                <w:spacing w:val="-6"/>
                <w:sz w:val="18"/>
                <w:szCs w:val="18"/>
              </w:rPr>
              <w:t xml:space="preserve"> </w:t>
            </w:r>
            <w:r w:rsidRPr="00E42EF5">
              <w:rPr>
                <w:sz w:val="18"/>
                <w:szCs w:val="18"/>
              </w:rPr>
              <w:t>lichiditate, care</w:t>
            </w:r>
            <w:r w:rsidRPr="00E42EF5">
              <w:rPr>
                <w:spacing w:val="-12"/>
                <w:sz w:val="18"/>
                <w:szCs w:val="18"/>
              </w:rPr>
              <w:t xml:space="preserve"> </w:t>
            </w:r>
            <w:r w:rsidRPr="00E42EF5">
              <w:rPr>
                <w:sz w:val="18"/>
                <w:szCs w:val="18"/>
              </w:rPr>
              <w:t xml:space="preserve">rezultă din creditele </w:t>
            </w:r>
            <w:proofErr w:type="spellStart"/>
            <w:r w:rsidRPr="00E42EF5">
              <w:rPr>
                <w:sz w:val="18"/>
                <w:szCs w:val="18"/>
              </w:rPr>
              <w:t>intraday</w:t>
            </w:r>
            <w:proofErr w:type="spellEnd"/>
            <w:r w:rsidRPr="00E42EF5">
              <w:rPr>
                <w:sz w:val="18"/>
                <w:szCs w:val="18"/>
              </w:rPr>
              <w:t xml:space="preserve"> acordate participanților</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sistemul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 xml:space="preserve">decontare </w:t>
            </w:r>
            <w:r w:rsidR="00EF5A3B">
              <w:rPr>
                <w:sz w:val="18"/>
                <w:szCs w:val="18"/>
              </w:rPr>
              <w:t>a instrumentelor financiare</w:t>
            </w:r>
            <w:r w:rsidRPr="00E42EF5">
              <w:rPr>
                <w:sz w:val="18"/>
                <w:szCs w:val="18"/>
              </w:rPr>
              <w:t xml:space="preserve"> sau altor beneficiari ai serviciilor oferite de depozitarul central;</w:t>
            </w:r>
          </w:p>
          <w:p w14:paraId="010CD33C" w14:textId="77777777" w:rsidR="00A71C82" w:rsidRPr="00E42EF5" w:rsidRDefault="00A71C82" w:rsidP="00A71C82">
            <w:pPr>
              <w:pStyle w:val="TableParagraph"/>
              <w:numPr>
                <w:ilvl w:val="0"/>
                <w:numId w:val="99"/>
              </w:numPr>
              <w:tabs>
                <w:tab w:val="left" w:pos="376"/>
                <w:tab w:val="left" w:pos="566"/>
              </w:tabs>
              <w:ind w:right="-75" w:firstLine="0"/>
              <w:rPr>
                <w:sz w:val="18"/>
                <w:szCs w:val="18"/>
              </w:rPr>
            </w:pPr>
            <w:r w:rsidRPr="00E42EF5">
              <w:rPr>
                <w:spacing w:val="-2"/>
                <w:sz w:val="18"/>
                <w:szCs w:val="18"/>
              </w:rPr>
              <w:t>depozitarul</w:t>
            </w:r>
            <w:r w:rsidRPr="00E42EF5">
              <w:rPr>
                <w:spacing w:val="-8"/>
                <w:sz w:val="18"/>
                <w:szCs w:val="18"/>
              </w:rPr>
              <w:t xml:space="preserve"> </w:t>
            </w:r>
            <w:r w:rsidRPr="00E42EF5">
              <w:rPr>
                <w:spacing w:val="-2"/>
                <w:sz w:val="18"/>
                <w:szCs w:val="18"/>
              </w:rPr>
              <w:t>central</w:t>
            </w:r>
            <w:r w:rsidRPr="00E42EF5">
              <w:rPr>
                <w:spacing w:val="-8"/>
                <w:sz w:val="18"/>
                <w:szCs w:val="18"/>
              </w:rPr>
              <w:t xml:space="preserve"> </w:t>
            </w:r>
            <w:r w:rsidRPr="00E42EF5">
              <w:rPr>
                <w:spacing w:val="-2"/>
                <w:sz w:val="18"/>
                <w:szCs w:val="18"/>
              </w:rPr>
              <w:t xml:space="preserve">raportează cel </w:t>
            </w:r>
            <w:r w:rsidRPr="00E42EF5">
              <w:rPr>
                <w:sz w:val="18"/>
                <w:szCs w:val="18"/>
              </w:rPr>
              <w:t xml:space="preserve">puțin lunar Băncii Naționale a Moldovei și anual, ca parte a dezvăluirii informației cu privire la amploarea riscului de lichiditate </w:t>
            </w:r>
            <w:proofErr w:type="spellStart"/>
            <w:r w:rsidRPr="00E42EF5">
              <w:rPr>
                <w:sz w:val="18"/>
                <w:szCs w:val="18"/>
              </w:rPr>
              <w:t>intraday</w:t>
            </w:r>
            <w:proofErr w:type="spellEnd"/>
            <w:r w:rsidRPr="00E42EF5">
              <w:rPr>
                <w:sz w:val="18"/>
                <w:szCs w:val="18"/>
              </w:rPr>
              <w:t>,</w:t>
            </w:r>
            <w:r w:rsidRPr="00E42EF5">
              <w:rPr>
                <w:spacing w:val="-14"/>
                <w:sz w:val="18"/>
                <w:szCs w:val="18"/>
              </w:rPr>
              <w:t xml:space="preserve"> </w:t>
            </w:r>
            <w:r w:rsidRPr="00E42EF5">
              <w:rPr>
                <w:sz w:val="18"/>
                <w:szCs w:val="18"/>
              </w:rPr>
              <w:t>conform</w:t>
            </w:r>
            <w:r w:rsidRPr="00E42EF5">
              <w:rPr>
                <w:spacing w:val="-14"/>
                <w:sz w:val="18"/>
                <w:szCs w:val="18"/>
              </w:rPr>
              <w:t xml:space="preserve"> </w:t>
            </w:r>
            <w:r w:rsidRPr="00E42EF5">
              <w:rPr>
                <w:sz w:val="18"/>
                <w:szCs w:val="18"/>
              </w:rPr>
              <w:t>Legii</w:t>
            </w:r>
            <w:r w:rsidRPr="00E42EF5">
              <w:rPr>
                <w:spacing w:val="-11"/>
                <w:sz w:val="18"/>
                <w:szCs w:val="18"/>
              </w:rPr>
              <w:t xml:space="preserve"> </w:t>
            </w:r>
            <w:r w:rsidRPr="00E42EF5">
              <w:rPr>
                <w:sz w:val="18"/>
                <w:szCs w:val="18"/>
              </w:rPr>
              <w:t>nr.202/2017, precum și la gestionarea acestuia, conform</w:t>
            </w:r>
            <w:r w:rsidRPr="00E42EF5">
              <w:rPr>
                <w:spacing w:val="-10"/>
                <w:sz w:val="18"/>
                <w:szCs w:val="18"/>
              </w:rPr>
              <w:t xml:space="preserve"> </w:t>
            </w:r>
            <w:r w:rsidRPr="00E42EF5">
              <w:rPr>
                <w:sz w:val="18"/>
                <w:szCs w:val="18"/>
              </w:rPr>
              <w:t>cerințelor din</w:t>
            </w:r>
            <w:r w:rsidRPr="00E42EF5">
              <w:rPr>
                <w:spacing w:val="-5"/>
                <w:sz w:val="18"/>
                <w:szCs w:val="18"/>
              </w:rPr>
              <w:t xml:space="preserve"> </w:t>
            </w:r>
            <w:r w:rsidRPr="00E42EF5">
              <w:rPr>
                <w:sz w:val="18"/>
                <w:szCs w:val="18"/>
              </w:rPr>
              <w:t xml:space="preserve">art.65 alin.(4) </w:t>
            </w:r>
            <w:proofErr w:type="spellStart"/>
            <w:r w:rsidRPr="00E42EF5">
              <w:rPr>
                <w:sz w:val="18"/>
                <w:szCs w:val="18"/>
              </w:rPr>
              <w:t>lit.j</w:t>
            </w:r>
            <w:proofErr w:type="spellEnd"/>
            <w:r w:rsidRPr="00E42EF5">
              <w:rPr>
                <w:sz w:val="18"/>
                <w:szCs w:val="18"/>
              </w:rPr>
              <w:t>); și</w:t>
            </w:r>
          </w:p>
          <w:p w14:paraId="64106409" w14:textId="77777777" w:rsidR="00A71C82" w:rsidRPr="00E42EF5" w:rsidRDefault="00A71C82" w:rsidP="00A71C82">
            <w:pPr>
              <w:pStyle w:val="TableParagraph"/>
              <w:numPr>
                <w:ilvl w:val="0"/>
                <w:numId w:val="99"/>
              </w:numPr>
              <w:tabs>
                <w:tab w:val="left" w:pos="376"/>
              </w:tabs>
              <w:ind w:right="-75" w:hanging="69"/>
              <w:rPr>
                <w:sz w:val="18"/>
                <w:szCs w:val="18"/>
              </w:rPr>
            </w:pPr>
            <w:r w:rsidRPr="00E42EF5">
              <w:rPr>
                <w:spacing w:val="-2"/>
                <w:sz w:val="18"/>
                <w:szCs w:val="18"/>
              </w:rPr>
              <w:t>depozitarul</w:t>
            </w:r>
            <w:r w:rsidRPr="00E42EF5">
              <w:rPr>
                <w:spacing w:val="-9"/>
                <w:sz w:val="18"/>
                <w:szCs w:val="18"/>
              </w:rPr>
              <w:t xml:space="preserve"> </w:t>
            </w:r>
            <w:r w:rsidRPr="00E42EF5">
              <w:rPr>
                <w:spacing w:val="-2"/>
                <w:sz w:val="18"/>
                <w:szCs w:val="18"/>
              </w:rPr>
              <w:t>central</w:t>
            </w:r>
            <w:r w:rsidRPr="00E42EF5">
              <w:rPr>
                <w:spacing w:val="-9"/>
                <w:sz w:val="18"/>
                <w:szCs w:val="18"/>
              </w:rPr>
              <w:t xml:space="preserve"> </w:t>
            </w:r>
            <w:r w:rsidRPr="00E42EF5">
              <w:rPr>
                <w:spacing w:val="-2"/>
                <w:sz w:val="18"/>
                <w:szCs w:val="18"/>
              </w:rPr>
              <w:t>a</w:t>
            </w:r>
            <w:r w:rsidRPr="00E42EF5">
              <w:rPr>
                <w:spacing w:val="-7"/>
                <w:sz w:val="18"/>
                <w:szCs w:val="18"/>
              </w:rPr>
              <w:t xml:space="preserve"> </w:t>
            </w:r>
            <w:r w:rsidRPr="00E42EF5">
              <w:rPr>
                <w:spacing w:val="-2"/>
                <w:sz w:val="18"/>
                <w:szCs w:val="18"/>
              </w:rPr>
              <w:t xml:space="preserve">prezentat </w:t>
            </w:r>
            <w:r w:rsidRPr="00E42EF5">
              <w:rPr>
                <w:sz w:val="18"/>
                <w:szCs w:val="18"/>
              </w:rPr>
              <w:t>Băncii Naționale a Moldovei un plan de redresare adecvat care va asigura continuitatea</w:t>
            </w:r>
            <w:r w:rsidRPr="00E42EF5">
              <w:rPr>
                <w:spacing w:val="-14"/>
                <w:sz w:val="18"/>
                <w:szCs w:val="18"/>
              </w:rPr>
              <w:t xml:space="preserve"> </w:t>
            </w:r>
            <w:r w:rsidRPr="00E42EF5">
              <w:rPr>
                <w:sz w:val="18"/>
                <w:szCs w:val="18"/>
              </w:rPr>
              <w:t>operațiunilor</w:t>
            </w:r>
            <w:r w:rsidRPr="00E42EF5">
              <w:rPr>
                <w:spacing w:val="-14"/>
                <w:sz w:val="18"/>
                <w:szCs w:val="18"/>
              </w:rPr>
              <w:t xml:space="preserve"> </w:t>
            </w:r>
            <w:r w:rsidRPr="00E42EF5">
              <w:rPr>
                <w:sz w:val="18"/>
                <w:szCs w:val="18"/>
              </w:rPr>
              <w:t>de importanță</w:t>
            </w:r>
            <w:r w:rsidRPr="00E42EF5">
              <w:rPr>
                <w:spacing w:val="-14"/>
                <w:sz w:val="18"/>
                <w:szCs w:val="18"/>
              </w:rPr>
              <w:t xml:space="preserve"> </w:t>
            </w:r>
            <w:r w:rsidRPr="00E42EF5">
              <w:rPr>
                <w:sz w:val="18"/>
                <w:szCs w:val="18"/>
              </w:rPr>
              <w:t>critică,</w:t>
            </w:r>
            <w:r w:rsidRPr="00E42EF5">
              <w:rPr>
                <w:spacing w:val="-14"/>
                <w:sz w:val="18"/>
                <w:szCs w:val="18"/>
              </w:rPr>
              <w:t xml:space="preserve"> </w:t>
            </w:r>
            <w:r w:rsidRPr="00E42EF5">
              <w:rPr>
                <w:sz w:val="18"/>
                <w:szCs w:val="18"/>
              </w:rPr>
              <w:t>inclusiv</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situații în</w:t>
            </w:r>
            <w:r w:rsidRPr="00E42EF5">
              <w:rPr>
                <w:spacing w:val="-11"/>
                <w:sz w:val="18"/>
                <w:szCs w:val="18"/>
              </w:rPr>
              <w:t xml:space="preserve"> </w:t>
            </w:r>
            <w:r w:rsidRPr="00E42EF5">
              <w:rPr>
                <w:sz w:val="18"/>
                <w:szCs w:val="18"/>
              </w:rPr>
              <w:t>care</w:t>
            </w:r>
            <w:r w:rsidRPr="00E42EF5">
              <w:rPr>
                <w:spacing w:val="-13"/>
                <w:sz w:val="18"/>
                <w:szCs w:val="18"/>
              </w:rPr>
              <w:t xml:space="preserve"> </w:t>
            </w:r>
            <w:r w:rsidRPr="00E42EF5">
              <w:rPr>
                <w:sz w:val="18"/>
                <w:szCs w:val="18"/>
              </w:rPr>
              <w:t>riscul</w:t>
            </w:r>
            <w:r w:rsidRPr="00E42EF5">
              <w:rPr>
                <w:spacing w:val="-5"/>
                <w:sz w:val="18"/>
                <w:szCs w:val="18"/>
              </w:rPr>
              <w:t xml:space="preserve"> </w:t>
            </w:r>
            <w:r w:rsidRPr="00E42EF5">
              <w:rPr>
                <w:sz w:val="18"/>
                <w:szCs w:val="18"/>
              </w:rPr>
              <w:t>de</w:t>
            </w:r>
            <w:r w:rsidRPr="00E42EF5">
              <w:rPr>
                <w:spacing w:val="-13"/>
                <w:sz w:val="18"/>
                <w:szCs w:val="18"/>
              </w:rPr>
              <w:t xml:space="preserve"> </w:t>
            </w:r>
            <w:r w:rsidRPr="00E42EF5">
              <w:rPr>
                <w:sz w:val="18"/>
                <w:szCs w:val="18"/>
              </w:rPr>
              <w:t>lichiditate</w:t>
            </w:r>
            <w:r w:rsidRPr="00E42EF5">
              <w:rPr>
                <w:spacing w:val="-12"/>
                <w:sz w:val="18"/>
                <w:szCs w:val="18"/>
              </w:rPr>
              <w:t xml:space="preserve"> </w:t>
            </w:r>
            <w:r w:rsidRPr="00E42EF5">
              <w:rPr>
                <w:sz w:val="18"/>
                <w:szCs w:val="18"/>
              </w:rPr>
              <w:t>sau</w:t>
            </w:r>
            <w:r w:rsidRPr="00E42EF5">
              <w:rPr>
                <w:spacing w:val="-7"/>
                <w:sz w:val="18"/>
                <w:szCs w:val="18"/>
              </w:rPr>
              <w:t xml:space="preserve"> </w:t>
            </w:r>
            <w:r w:rsidRPr="00E42EF5">
              <w:rPr>
                <w:sz w:val="18"/>
                <w:szCs w:val="18"/>
              </w:rPr>
              <w:t>riscul de credit rezultate din prestarea serviciilor auxiliare de tip bancar.</w:t>
            </w:r>
          </w:p>
          <w:p w14:paraId="63DA92CC" w14:textId="77777777" w:rsidR="00A71C82" w:rsidRPr="00E42EF5" w:rsidRDefault="00A71C82" w:rsidP="00A71C82">
            <w:pPr>
              <w:pStyle w:val="TableParagraph"/>
              <w:tabs>
                <w:tab w:val="left" w:pos="376"/>
              </w:tabs>
              <w:ind w:left="115" w:right="-75"/>
              <w:rPr>
                <w:sz w:val="18"/>
                <w:szCs w:val="18"/>
              </w:rPr>
            </w:pPr>
            <w:r w:rsidRPr="00E42EF5">
              <w:rPr>
                <w:sz w:val="18"/>
                <w:szCs w:val="18"/>
              </w:rPr>
              <w:t>(7) În cazul unor divergențe între prezenta lege și Legea nr.202/2017, depozitarul</w:t>
            </w:r>
            <w:r w:rsidRPr="00E42EF5">
              <w:rPr>
                <w:spacing w:val="-14"/>
                <w:sz w:val="18"/>
                <w:szCs w:val="18"/>
              </w:rPr>
              <w:t xml:space="preserve"> </w:t>
            </w:r>
            <w:r w:rsidRPr="00E42EF5">
              <w:rPr>
                <w:sz w:val="18"/>
                <w:szCs w:val="18"/>
              </w:rPr>
              <w:t>central</w:t>
            </w:r>
            <w:r w:rsidRPr="00E42EF5">
              <w:rPr>
                <w:spacing w:val="24"/>
                <w:sz w:val="18"/>
                <w:szCs w:val="18"/>
              </w:rPr>
              <w:t xml:space="preserve"> </w:t>
            </w:r>
            <w:r w:rsidRPr="00E42EF5">
              <w:rPr>
                <w:sz w:val="18"/>
                <w:szCs w:val="18"/>
              </w:rPr>
              <w:t>prevăzut</w:t>
            </w:r>
            <w:r w:rsidRPr="00E42EF5">
              <w:rPr>
                <w:spacing w:val="-10"/>
                <w:sz w:val="18"/>
                <w:szCs w:val="18"/>
              </w:rPr>
              <w:t xml:space="preserve"> </w:t>
            </w:r>
            <w:r w:rsidRPr="00E42EF5">
              <w:rPr>
                <w:sz w:val="18"/>
                <w:szCs w:val="18"/>
              </w:rPr>
              <w:t>la</w:t>
            </w:r>
            <w:r w:rsidRPr="00E42EF5">
              <w:rPr>
                <w:spacing w:val="-13"/>
                <w:sz w:val="18"/>
                <w:szCs w:val="18"/>
              </w:rPr>
              <w:t xml:space="preserve"> </w:t>
            </w:r>
            <w:proofErr w:type="spellStart"/>
            <w:r w:rsidRPr="00E42EF5">
              <w:rPr>
                <w:sz w:val="18"/>
                <w:szCs w:val="18"/>
              </w:rPr>
              <w:t>lit.a</w:t>
            </w:r>
            <w:proofErr w:type="spellEnd"/>
            <w:r w:rsidRPr="00E42EF5">
              <w:rPr>
                <w:sz w:val="18"/>
                <w:szCs w:val="18"/>
              </w:rPr>
              <w:t>)</w:t>
            </w:r>
            <w:r w:rsidRPr="00E42EF5">
              <w:rPr>
                <w:spacing w:val="-11"/>
                <w:sz w:val="18"/>
                <w:szCs w:val="18"/>
              </w:rPr>
              <w:t xml:space="preserve"> </w:t>
            </w:r>
            <w:r w:rsidRPr="00E42EF5">
              <w:rPr>
                <w:sz w:val="18"/>
                <w:szCs w:val="18"/>
              </w:rPr>
              <w:t>va respecta cerințele mai stricte ce țin de supravegherea prudențială.</w:t>
            </w:r>
          </w:p>
          <w:p w14:paraId="533E8622" w14:textId="77777777" w:rsidR="00A71C82" w:rsidRPr="00E42EF5" w:rsidRDefault="00A71C82" w:rsidP="00A71C82">
            <w:pPr>
              <w:pStyle w:val="TableParagraph"/>
              <w:tabs>
                <w:tab w:val="left" w:pos="376"/>
              </w:tabs>
              <w:ind w:left="50" w:right="-75"/>
              <w:rPr>
                <w:sz w:val="18"/>
                <w:szCs w:val="18"/>
              </w:rPr>
            </w:pPr>
            <w:r w:rsidRPr="00E42EF5">
              <w:rPr>
                <w:sz w:val="18"/>
                <w:szCs w:val="18"/>
              </w:rPr>
              <w:t>Reglementările</w:t>
            </w:r>
            <w:r w:rsidRPr="00E42EF5">
              <w:rPr>
                <w:spacing w:val="-18"/>
                <w:sz w:val="18"/>
                <w:szCs w:val="18"/>
              </w:rPr>
              <w:t xml:space="preserve"> </w:t>
            </w:r>
            <w:r w:rsidRPr="00E42EF5">
              <w:rPr>
                <w:sz w:val="18"/>
                <w:szCs w:val="18"/>
              </w:rPr>
              <w:t>prevăzute</w:t>
            </w:r>
            <w:r w:rsidRPr="00E42EF5">
              <w:rPr>
                <w:spacing w:val="-14"/>
                <w:sz w:val="18"/>
                <w:szCs w:val="18"/>
              </w:rPr>
              <w:t xml:space="preserve"> </w:t>
            </w:r>
            <w:r w:rsidRPr="00E42EF5">
              <w:rPr>
                <w:sz w:val="18"/>
                <w:szCs w:val="18"/>
              </w:rPr>
              <w:t>la</w:t>
            </w:r>
            <w:r w:rsidRPr="00E42EF5">
              <w:rPr>
                <w:spacing w:val="-13"/>
                <w:sz w:val="18"/>
                <w:szCs w:val="18"/>
              </w:rPr>
              <w:t xml:space="preserve"> </w:t>
            </w:r>
            <w:r w:rsidRPr="00E42EF5">
              <w:rPr>
                <w:sz w:val="18"/>
                <w:szCs w:val="18"/>
              </w:rPr>
              <w:t>art.52 alin.(2) și</w:t>
            </w:r>
            <w:r w:rsidRPr="00E42EF5">
              <w:rPr>
                <w:spacing w:val="40"/>
                <w:sz w:val="18"/>
                <w:szCs w:val="18"/>
              </w:rPr>
              <w:t xml:space="preserve"> </w:t>
            </w:r>
            <w:r w:rsidRPr="00E42EF5">
              <w:rPr>
                <w:sz w:val="18"/>
                <w:szCs w:val="18"/>
              </w:rPr>
              <w:t>art.65 vor clarifica cazurile</w:t>
            </w:r>
            <w:r w:rsidRPr="00E42EF5">
              <w:rPr>
                <w:spacing w:val="-3"/>
                <w:sz w:val="18"/>
                <w:szCs w:val="18"/>
              </w:rPr>
              <w:t xml:space="preserve"> </w:t>
            </w:r>
            <w:r w:rsidRPr="00E42EF5">
              <w:rPr>
                <w:sz w:val="18"/>
                <w:szCs w:val="18"/>
              </w:rPr>
              <w:t xml:space="preserve">privind dispozițiile </w:t>
            </w:r>
            <w:r w:rsidRPr="00E42EF5">
              <w:rPr>
                <w:spacing w:val="-2"/>
                <w:sz w:val="18"/>
                <w:szCs w:val="18"/>
              </w:rPr>
              <w:t>contradictorii.</w:t>
            </w:r>
          </w:p>
        </w:tc>
        <w:tc>
          <w:tcPr>
            <w:tcW w:w="1440" w:type="dxa"/>
          </w:tcPr>
          <w:p w14:paraId="20ACA104"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9A9E80D" w14:textId="77777777" w:rsidR="00A71C82" w:rsidRPr="00E42EF5" w:rsidRDefault="00A71C82" w:rsidP="00A71C82">
            <w:pPr>
              <w:pStyle w:val="TableParagraph"/>
              <w:ind w:left="0"/>
              <w:rPr>
                <w:sz w:val="18"/>
                <w:szCs w:val="18"/>
              </w:rPr>
            </w:pPr>
          </w:p>
        </w:tc>
      </w:tr>
      <w:tr w:rsidR="00A71C82" w:rsidRPr="00E42EF5" w14:paraId="74F8341C" w14:textId="77777777" w:rsidTr="00B4314A">
        <w:trPr>
          <w:gridAfter w:val="1"/>
          <w:wAfter w:w="7" w:type="dxa"/>
        </w:trPr>
        <w:tc>
          <w:tcPr>
            <w:tcW w:w="5575" w:type="dxa"/>
          </w:tcPr>
          <w:p w14:paraId="4F5D16C9" w14:textId="77777777" w:rsidR="00A71C82" w:rsidRPr="00E42EF5" w:rsidRDefault="00A71C82" w:rsidP="00A71C82">
            <w:pPr>
              <w:pStyle w:val="TableParagraph"/>
              <w:tabs>
                <w:tab w:val="left" w:pos="450"/>
              </w:tabs>
              <w:ind w:right="15"/>
              <w:rPr>
                <w:sz w:val="18"/>
                <w:szCs w:val="18"/>
              </w:rPr>
            </w:pPr>
            <w:r w:rsidRPr="00E42EF5">
              <w:rPr>
                <w:sz w:val="18"/>
                <w:szCs w:val="18"/>
              </w:rPr>
              <w:t>(4) Un CSD poate fi autorizat să desemneze</w:t>
            </w:r>
            <w:r w:rsidRPr="00E42EF5">
              <w:rPr>
                <w:spacing w:val="-13"/>
                <w:sz w:val="18"/>
                <w:szCs w:val="18"/>
              </w:rPr>
              <w:t xml:space="preserve"> </w:t>
            </w:r>
            <w:r w:rsidRPr="00E42EF5">
              <w:rPr>
                <w:sz w:val="18"/>
                <w:szCs w:val="18"/>
              </w:rPr>
              <w:t>o</w:t>
            </w:r>
            <w:r w:rsidRPr="00E42EF5">
              <w:rPr>
                <w:spacing w:val="-14"/>
                <w:sz w:val="18"/>
                <w:szCs w:val="18"/>
              </w:rPr>
              <w:t xml:space="preserve"> </w:t>
            </w:r>
            <w:r w:rsidRPr="00E42EF5">
              <w:rPr>
                <w:sz w:val="18"/>
                <w:szCs w:val="18"/>
              </w:rPr>
              <w:t>instituție</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credit</w:t>
            </w:r>
            <w:r w:rsidRPr="00E42EF5">
              <w:rPr>
                <w:spacing w:val="-7"/>
                <w:sz w:val="18"/>
                <w:szCs w:val="18"/>
              </w:rPr>
              <w:t xml:space="preserve"> </w:t>
            </w:r>
            <w:r w:rsidRPr="00E42EF5">
              <w:rPr>
                <w:sz w:val="18"/>
                <w:szCs w:val="18"/>
              </w:rPr>
              <w:t>care</w:t>
            </w:r>
            <w:r w:rsidRPr="00E42EF5">
              <w:rPr>
                <w:spacing w:val="-14"/>
                <w:sz w:val="18"/>
                <w:szCs w:val="18"/>
              </w:rPr>
              <w:t xml:space="preserve"> </w:t>
            </w:r>
            <w:r w:rsidRPr="00E42EF5">
              <w:rPr>
                <w:sz w:val="18"/>
                <w:szCs w:val="18"/>
              </w:rPr>
              <w:t>să furnizeze servicii auxiliare de tip</w:t>
            </w:r>
            <w:r>
              <w:rPr>
                <w:sz w:val="18"/>
                <w:szCs w:val="18"/>
              </w:rPr>
              <w:t xml:space="preserve"> </w:t>
            </w:r>
            <w:r w:rsidRPr="00E42EF5">
              <w:rPr>
                <w:sz w:val="18"/>
                <w:szCs w:val="18"/>
              </w:rPr>
              <w:t>bancar pentru decontarea plăților în fonduri bănești pentru toate sistemele sale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decontare</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titlurilor</w:t>
            </w:r>
            <w:r w:rsidRPr="00E42EF5">
              <w:rPr>
                <w:spacing w:val="-11"/>
                <w:sz w:val="18"/>
                <w:szCs w:val="18"/>
              </w:rPr>
              <w:t xml:space="preserve"> </w:t>
            </w:r>
            <w:r w:rsidRPr="00E42EF5">
              <w:rPr>
                <w:sz w:val="18"/>
                <w:szCs w:val="18"/>
              </w:rPr>
              <w:t>de</w:t>
            </w:r>
            <w:r w:rsidRPr="00E42EF5">
              <w:rPr>
                <w:spacing w:val="-11"/>
                <w:sz w:val="18"/>
                <w:szCs w:val="18"/>
              </w:rPr>
              <w:t xml:space="preserve"> </w:t>
            </w:r>
            <w:r w:rsidRPr="00E42EF5">
              <w:rPr>
                <w:sz w:val="18"/>
                <w:szCs w:val="18"/>
              </w:rPr>
              <w:t>valoare ori</w:t>
            </w:r>
            <w:r w:rsidRPr="00E42EF5">
              <w:rPr>
                <w:spacing w:val="-6"/>
                <w:sz w:val="18"/>
                <w:szCs w:val="18"/>
              </w:rPr>
              <w:t xml:space="preserve"> </w:t>
            </w:r>
            <w:r w:rsidRPr="00E42EF5">
              <w:rPr>
                <w:sz w:val="18"/>
                <w:szCs w:val="18"/>
              </w:rPr>
              <w:t>pentru</w:t>
            </w:r>
            <w:r w:rsidRPr="00E42EF5">
              <w:rPr>
                <w:spacing w:val="-1"/>
                <w:sz w:val="18"/>
                <w:szCs w:val="18"/>
              </w:rPr>
              <w:t xml:space="preserve"> </w:t>
            </w:r>
            <w:r w:rsidRPr="00E42EF5">
              <w:rPr>
                <w:sz w:val="18"/>
                <w:szCs w:val="18"/>
              </w:rPr>
              <w:t>o</w:t>
            </w:r>
            <w:r w:rsidRPr="00E42EF5">
              <w:rPr>
                <w:spacing w:val="-11"/>
                <w:sz w:val="18"/>
                <w:szCs w:val="18"/>
              </w:rPr>
              <w:t xml:space="preserve"> </w:t>
            </w:r>
            <w:r w:rsidRPr="00E42EF5">
              <w:rPr>
                <w:sz w:val="18"/>
                <w:szCs w:val="18"/>
              </w:rPr>
              <w:t>parte</w:t>
            </w:r>
            <w:r w:rsidRPr="00E42EF5">
              <w:rPr>
                <w:spacing w:val="-8"/>
                <w:sz w:val="18"/>
                <w:szCs w:val="18"/>
              </w:rPr>
              <w:t xml:space="preserve"> </w:t>
            </w:r>
            <w:r w:rsidRPr="00E42EF5">
              <w:rPr>
                <w:sz w:val="18"/>
                <w:szCs w:val="18"/>
              </w:rPr>
              <w:t>din</w:t>
            </w:r>
            <w:r w:rsidRPr="00E42EF5">
              <w:rPr>
                <w:spacing w:val="-6"/>
                <w:sz w:val="18"/>
                <w:szCs w:val="18"/>
              </w:rPr>
              <w:t xml:space="preserve"> </w:t>
            </w:r>
            <w:r w:rsidRPr="00E42EF5">
              <w:rPr>
                <w:sz w:val="18"/>
                <w:szCs w:val="18"/>
              </w:rPr>
              <w:t>aceste</w:t>
            </w:r>
            <w:r w:rsidRPr="00E42EF5">
              <w:rPr>
                <w:spacing w:val="-13"/>
                <w:sz w:val="18"/>
                <w:szCs w:val="18"/>
              </w:rPr>
              <w:t xml:space="preserve"> </w:t>
            </w:r>
            <w:r w:rsidRPr="00E42EF5">
              <w:rPr>
                <w:sz w:val="18"/>
                <w:szCs w:val="18"/>
              </w:rPr>
              <w:t>sisteme</w:t>
            </w:r>
            <w:r w:rsidRPr="00E42EF5">
              <w:rPr>
                <w:spacing w:val="-5"/>
                <w:sz w:val="18"/>
                <w:szCs w:val="18"/>
              </w:rPr>
              <w:t xml:space="preserve"> </w:t>
            </w:r>
            <w:r w:rsidRPr="00E42EF5">
              <w:rPr>
                <w:sz w:val="18"/>
                <w:szCs w:val="18"/>
              </w:rPr>
              <w:t>în temeiul</w:t>
            </w:r>
            <w:r w:rsidRPr="00E42EF5">
              <w:rPr>
                <w:spacing w:val="-8"/>
                <w:sz w:val="18"/>
                <w:szCs w:val="18"/>
              </w:rPr>
              <w:t xml:space="preserve"> </w:t>
            </w:r>
            <w:r w:rsidRPr="00E42EF5">
              <w:rPr>
                <w:sz w:val="18"/>
                <w:szCs w:val="18"/>
              </w:rPr>
              <w:t>alineatului</w:t>
            </w:r>
            <w:r w:rsidRPr="00E42EF5">
              <w:rPr>
                <w:spacing w:val="-8"/>
                <w:sz w:val="18"/>
                <w:szCs w:val="18"/>
              </w:rPr>
              <w:t xml:space="preserve"> </w:t>
            </w:r>
            <w:r w:rsidRPr="00E42EF5">
              <w:rPr>
                <w:sz w:val="18"/>
                <w:szCs w:val="18"/>
              </w:rPr>
              <w:t>(2a)</w:t>
            </w:r>
            <w:r w:rsidRPr="00E42EF5">
              <w:rPr>
                <w:spacing w:val="-6"/>
                <w:sz w:val="18"/>
                <w:szCs w:val="18"/>
              </w:rPr>
              <w:t xml:space="preserve"> l</w:t>
            </w:r>
            <w:r w:rsidRPr="00E42EF5">
              <w:rPr>
                <w:sz w:val="18"/>
                <w:szCs w:val="18"/>
              </w:rPr>
              <w:t>itera</w:t>
            </w:r>
            <w:r w:rsidRPr="00E42EF5">
              <w:rPr>
                <w:spacing w:val="-2"/>
                <w:sz w:val="18"/>
                <w:szCs w:val="18"/>
              </w:rPr>
              <w:t xml:space="preserve"> </w:t>
            </w:r>
            <w:r w:rsidRPr="00E42EF5">
              <w:rPr>
                <w:sz w:val="18"/>
                <w:szCs w:val="18"/>
              </w:rPr>
              <w:t>(a),</w:t>
            </w:r>
            <w:r w:rsidRPr="00E42EF5">
              <w:rPr>
                <w:spacing w:val="-7"/>
                <w:sz w:val="18"/>
                <w:szCs w:val="18"/>
              </w:rPr>
              <w:t xml:space="preserve"> </w:t>
            </w:r>
            <w:r w:rsidRPr="00E42EF5">
              <w:rPr>
                <w:sz w:val="18"/>
                <w:szCs w:val="18"/>
              </w:rPr>
              <w:t>dacă sunt</w:t>
            </w:r>
            <w:r w:rsidRPr="00E42EF5">
              <w:rPr>
                <w:spacing w:val="-14"/>
                <w:sz w:val="18"/>
                <w:szCs w:val="18"/>
              </w:rPr>
              <w:t xml:space="preserve"> </w:t>
            </w:r>
            <w:r w:rsidRPr="00E42EF5">
              <w:rPr>
                <w:sz w:val="18"/>
                <w:szCs w:val="18"/>
              </w:rPr>
              <w:t>îndeplinite</w:t>
            </w:r>
            <w:r w:rsidRPr="00E42EF5">
              <w:rPr>
                <w:spacing w:val="-14"/>
                <w:sz w:val="18"/>
                <w:szCs w:val="18"/>
              </w:rPr>
              <w:t xml:space="preserve"> </w:t>
            </w:r>
            <w:r w:rsidRPr="00E42EF5">
              <w:rPr>
                <w:sz w:val="18"/>
                <w:szCs w:val="18"/>
              </w:rPr>
              <w:t>cumulativ</w:t>
            </w:r>
            <w:r w:rsidRPr="00E42EF5">
              <w:rPr>
                <w:spacing w:val="-14"/>
                <w:sz w:val="18"/>
                <w:szCs w:val="18"/>
              </w:rPr>
              <w:t xml:space="preserve"> </w:t>
            </w:r>
            <w:r w:rsidRPr="00E42EF5">
              <w:rPr>
                <w:sz w:val="18"/>
                <w:szCs w:val="18"/>
              </w:rPr>
              <w:t xml:space="preserve">următoarele </w:t>
            </w:r>
            <w:r w:rsidRPr="00E42EF5">
              <w:rPr>
                <w:spacing w:val="-2"/>
                <w:sz w:val="18"/>
                <w:szCs w:val="18"/>
              </w:rPr>
              <w:t>condiții:</w:t>
            </w:r>
          </w:p>
          <w:p w14:paraId="41400EC3" w14:textId="77777777" w:rsidR="00A71C82" w:rsidRPr="00E42EF5" w:rsidRDefault="00A71C82" w:rsidP="00A71C82">
            <w:pPr>
              <w:pStyle w:val="TableParagraph"/>
              <w:numPr>
                <w:ilvl w:val="0"/>
                <w:numId w:val="98"/>
              </w:numPr>
              <w:tabs>
                <w:tab w:val="left" w:pos="450"/>
                <w:tab w:val="left" w:pos="830"/>
              </w:tabs>
              <w:ind w:right="15" w:firstLine="0"/>
              <w:rPr>
                <w:sz w:val="18"/>
                <w:szCs w:val="18"/>
              </w:rPr>
            </w:pPr>
            <w:r w:rsidRPr="00E42EF5">
              <w:rPr>
                <w:spacing w:val="-2"/>
                <w:sz w:val="18"/>
                <w:szCs w:val="18"/>
              </w:rPr>
              <w:t>instituția de</w:t>
            </w:r>
            <w:r w:rsidRPr="00E42EF5">
              <w:rPr>
                <w:spacing w:val="-8"/>
                <w:sz w:val="18"/>
                <w:szCs w:val="18"/>
              </w:rPr>
              <w:t xml:space="preserve"> </w:t>
            </w:r>
            <w:r w:rsidRPr="00E42EF5">
              <w:rPr>
                <w:spacing w:val="-2"/>
                <w:sz w:val="18"/>
                <w:szCs w:val="18"/>
              </w:rPr>
              <w:t>credit</w:t>
            </w:r>
            <w:r w:rsidRPr="00E42EF5">
              <w:rPr>
                <w:spacing w:val="-4"/>
                <w:sz w:val="18"/>
                <w:szCs w:val="18"/>
              </w:rPr>
              <w:t xml:space="preserve"> </w:t>
            </w:r>
            <w:r w:rsidRPr="00E42EF5">
              <w:rPr>
                <w:spacing w:val="-2"/>
                <w:sz w:val="18"/>
                <w:szCs w:val="18"/>
              </w:rPr>
              <w:t xml:space="preserve">îndeplinește </w:t>
            </w:r>
            <w:r w:rsidRPr="00E42EF5">
              <w:rPr>
                <w:sz w:val="18"/>
                <w:szCs w:val="18"/>
              </w:rPr>
              <w:t>cerințele prudențiale prevăzute la articolul 59 alineatele (1), (3) și (4) și cerințele</w:t>
            </w:r>
            <w:r w:rsidRPr="00E42EF5">
              <w:rPr>
                <w:spacing w:val="-1"/>
                <w:sz w:val="18"/>
                <w:szCs w:val="18"/>
              </w:rPr>
              <w:t xml:space="preserve"> </w:t>
            </w:r>
            <w:r w:rsidRPr="00E42EF5">
              <w:rPr>
                <w:sz w:val="18"/>
                <w:szCs w:val="18"/>
              </w:rPr>
              <w:t>de</w:t>
            </w:r>
            <w:r w:rsidRPr="00E42EF5">
              <w:rPr>
                <w:spacing w:val="-6"/>
                <w:sz w:val="18"/>
                <w:szCs w:val="18"/>
              </w:rPr>
              <w:t xml:space="preserve"> </w:t>
            </w:r>
            <w:r w:rsidRPr="00E42EF5">
              <w:rPr>
                <w:sz w:val="18"/>
                <w:szCs w:val="18"/>
              </w:rPr>
              <w:t>supraveghere</w:t>
            </w:r>
            <w:r w:rsidRPr="00E42EF5">
              <w:rPr>
                <w:spacing w:val="-6"/>
                <w:sz w:val="18"/>
                <w:szCs w:val="18"/>
              </w:rPr>
              <w:t xml:space="preserve"> </w:t>
            </w:r>
            <w:r w:rsidRPr="00E42EF5">
              <w:rPr>
                <w:sz w:val="18"/>
                <w:szCs w:val="18"/>
              </w:rPr>
              <w:t>prevăzute</w:t>
            </w:r>
            <w:r w:rsidRPr="00E42EF5">
              <w:rPr>
                <w:spacing w:val="-6"/>
                <w:sz w:val="18"/>
                <w:szCs w:val="18"/>
              </w:rPr>
              <w:t xml:space="preserve"> </w:t>
            </w:r>
            <w:r w:rsidRPr="00E42EF5">
              <w:rPr>
                <w:sz w:val="18"/>
                <w:szCs w:val="18"/>
              </w:rPr>
              <w:t>la articolul 60;</w:t>
            </w:r>
          </w:p>
          <w:p w14:paraId="51831E57" w14:textId="77777777" w:rsidR="00A71C82" w:rsidRPr="00E42EF5" w:rsidRDefault="00A71C82" w:rsidP="00A71C82">
            <w:pPr>
              <w:pStyle w:val="TableParagraph"/>
              <w:numPr>
                <w:ilvl w:val="0"/>
                <w:numId w:val="98"/>
              </w:numPr>
              <w:tabs>
                <w:tab w:val="left" w:pos="450"/>
                <w:tab w:val="left" w:pos="830"/>
              </w:tabs>
              <w:ind w:right="15" w:firstLine="0"/>
              <w:rPr>
                <w:sz w:val="18"/>
                <w:szCs w:val="18"/>
              </w:rPr>
            </w:pPr>
            <w:r w:rsidRPr="00E42EF5">
              <w:rPr>
                <w:sz w:val="18"/>
                <w:szCs w:val="18"/>
              </w:rPr>
              <w:lastRenderedPageBreak/>
              <w:t>instituția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credit</w:t>
            </w:r>
            <w:r w:rsidRPr="00E42EF5">
              <w:rPr>
                <w:spacing w:val="-14"/>
                <w:sz w:val="18"/>
                <w:szCs w:val="18"/>
              </w:rPr>
              <w:t xml:space="preserve"> </w:t>
            </w:r>
            <w:r w:rsidRPr="00E42EF5">
              <w:rPr>
                <w:sz w:val="18"/>
                <w:szCs w:val="18"/>
              </w:rPr>
              <w:t>nu</w:t>
            </w:r>
            <w:r w:rsidRPr="00E42EF5">
              <w:rPr>
                <w:spacing w:val="-13"/>
                <w:sz w:val="18"/>
                <w:szCs w:val="18"/>
              </w:rPr>
              <w:t xml:space="preserve"> </w:t>
            </w:r>
            <w:r w:rsidRPr="00E42EF5">
              <w:rPr>
                <w:sz w:val="18"/>
                <w:szCs w:val="18"/>
              </w:rPr>
              <w:t>prestează ea însăși niciunul dintre serviciile de bază</w:t>
            </w:r>
            <w:r w:rsidRPr="00E42EF5">
              <w:rPr>
                <w:spacing w:val="-14"/>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secțiunea</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 xml:space="preserve">din </w:t>
            </w:r>
            <w:r w:rsidRPr="00E42EF5">
              <w:rPr>
                <w:spacing w:val="-2"/>
                <w:sz w:val="18"/>
                <w:szCs w:val="18"/>
              </w:rPr>
              <w:t>anexă;</w:t>
            </w:r>
          </w:p>
          <w:p w14:paraId="2E2FBEBB" w14:textId="77777777" w:rsidR="00A71C82" w:rsidRPr="00E42EF5" w:rsidRDefault="00A71C82" w:rsidP="00A71C82">
            <w:pPr>
              <w:pStyle w:val="TableParagraph"/>
              <w:numPr>
                <w:ilvl w:val="0"/>
                <w:numId w:val="98"/>
              </w:numPr>
              <w:tabs>
                <w:tab w:val="left" w:pos="450"/>
              </w:tabs>
              <w:ind w:right="15" w:hanging="10"/>
              <w:rPr>
                <w:sz w:val="18"/>
                <w:szCs w:val="18"/>
              </w:rPr>
            </w:pPr>
            <w:r w:rsidRPr="00E42EF5">
              <w:rPr>
                <w:sz w:val="18"/>
                <w:szCs w:val="18"/>
              </w:rPr>
              <w:t>autorizația prevăzută la articolul</w:t>
            </w:r>
            <w:r w:rsidRPr="00E42EF5">
              <w:rPr>
                <w:spacing w:val="-14"/>
                <w:sz w:val="18"/>
                <w:szCs w:val="18"/>
              </w:rPr>
              <w:t xml:space="preserve"> </w:t>
            </w:r>
            <w:r w:rsidRPr="00E42EF5">
              <w:rPr>
                <w:sz w:val="18"/>
                <w:szCs w:val="18"/>
              </w:rPr>
              <w:t>8</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Directiva</w:t>
            </w:r>
            <w:r w:rsidRPr="00E42EF5">
              <w:rPr>
                <w:spacing w:val="-13"/>
                <w:sz w:val="18"/>
                <w:szCs w:val="18"/>
              </w:rPr>
              <w:t xml:space="preserve"> </w:t>
            </w:r>
            <w:r w:rsidRPr="00E42EF5">
              <w:rPr>
                <w:sz w:val="18"/>
                <w:szCs w:val="18"/>
              </w:rPr>
              <w:t>2013/36/</w:t>
            </w:r>
            <w:proofErr w:type="spellStart"/>
            <w:r w:rsidRPr="00E42EF5">
              <w:rPr>
                <w:sz w:val="18"/>
                <w:szCs w:val="18"/>
              </w:rPr>
              <w:t>UEeste</w:t>
            </w:r>
            <w:proofErr w:type="spellEnd"/>
            <w:r w:rsidRPr="00E42EF5">
              <w:rPr>
                <w:sz w:val="18"/>
                <w:szCs w:val="18"/>
              </w:rPr>
              <w:t xml:space="preserve"> folosită numai pentru a furniza serviciile auxiliare de tip bancar menționate</w:t>
            </w:r>
            <w:r w:rsidRPr="00E42EF5">
              <w:rPr>
                <w:spacing w:val="-2"/>
                <w:sz w:val="18"/>
                <w:szCs w:val="18"/>
              </w:rPr>
              <w:t xml:space="preserve"> </w:t>
            </w:r>
            <w:r w:rsidRPr="00E42EF5">
              <w:rPr>
                <w:sz w:val="18"/>
                <w:szCs w:val="18"/>
              </w:rPr>
              <w:t>în secțiunea C din anexă pentru decontarea plăților în</w:t>
            </w:r>
            <w:r w:rsidRPr="00E42EF5">
              <w:rPr>
                <w:spacing w:val="-3"/>
                <w:sz w:val="18"/>
                <w:szCs w:val="18"/>
              </w:rPr>
              <w:t xml:space="preserve"> </w:t>
            </w:r>
            <w:r w:rsidRPr="00E42EF5">
              <w:rPr>
                <w:sz w:val="18"/>
                <w:szCs w:val="18"/>
              </w:rPr>
              <w:t>fonduri bănești pentru toate sistemele de decontare a titlurilor de valoare al CSD-ului</w:t>
            </w:r>
            <w:r w:rsidRPr="00E42EF5">
              <w:rPr>
                <w:spacing w:val="-14"/>
                <w:sz w:val="18"/>
                <w:szCs w:val="18"/>
              </w:rPr>
              <w:t xml:space="preserve"> </w:t>
            </w:r>
            <w:r w:rsidRPr="00E42EF5">
              <w:rPr>
                <w:sz w:val="18"/>
                <w:szCs w:val="18"/>
              </w:rPr>
              <w:t>respectiv</w:t>
            </w:r>
            <w:r w:rsidRPr="00E42EF5">
              <w:rPr>
                <w:spacing w:val="-14"/>
                <w:sz w:val="18"/>
                <w:szCs w:val="18"/>
              </w:rPr>
              <w:t xml:space="preserve"> </w:t>
            </w:r>
            <w:r w:rsidRPr="00E42EF5">
              <w:rPr>
                <w:sz w:val="18"/>
                <w:szCs w:val="18"/>
              </w:rPr>
              <w:t>ori</w:t>
            </w:r>
            <w:r w:rsidRPr="00E42EF5">
              <w:rPr>
                <w:spacing w:val="-14"/>
                <w:sz w:val="18"/>
                <w:szCs w:val="18"/>
              </w:rPr>
              <w:t xml:space="preserve"> </w:t>
            </w:r>
            <w:r w:rsidRPr="00E42EF5">
              <w:rPr>
                <w:sz w:val="18"/>
                <w:szCs w:val="18"/>
              </w:rPr>
              <w:t>pentru</w:t>
            </w:r>
            <w:r w:rsidRPr="00E42EF5">
              <w:rPr>
                <w:spacing w:val="-13"/>
                <w:sz w:val="18"/>
                <w:szCs w:val="18"/>
              </w:rPr>
              <w:t xml:space="preserve"> </w:t>
            </w:r>
            <w:r w:rsidRPr="00E42EF5">
              <w:rPr>
                <w:sz w:val="18"/>
                <w:szCs w:val="18"/>
              </w:rPr>
              <w:t>o</w:t>
            </w:r>
            <w:r w:rsidRPr="00E42EF5">
              <w:rPr>
                <w:spacing w:val="-14"/>
                <w:sz w:val="18"/>
                <w:szCs w:val="18"/>
              </w:rPr>
              <w:t xml:space="preserve"> </w:t>
            </w:r>
            <w:r w:rsidRPr="00E42EF5">
              <w:rPr>
                <w:sz w:val="18"/>
                <w:szCs w:val="18"/>
              </w:rPr>
              <w:t>parte din sistemele sale și nu este folosită pentru desfășurarea altor activități;</w:t>
            </w:r>
          </w:p>
          <w:p w14:paraId="78B4DE94" w14:textId="77777777" w:rsidR="00A71C82" w:rsidRPr="00E42EF5" w:rsidRDefault="00A71C82" w:rsidP="00A71C82">
            <w:pPr>
              <w:pStyle w:val="TableParagraph"/>
              <w:numPr>
                <w:ilvl w:val="0"/>
                <w:numId w:val="96"/>
              </w:numPr>
              <w:tabs>
                <w:tab w:val="left" w:pos="450"/>
                <w:tab w:val="left" w:pos="830"/>
              </w:tabs>
              <w:ind w:right="15" w:firstLine="0"/>
              <w:jc w:val="both"/>
              <w:rPr>
                <w:sz w:val="18"/>
                <w:szCs w:val="18"/>
              </w:rPr>
            </w:pPr>
            <w:r w:rsidRPr="00E42EF5">
              <w:rPr>
                <w:sz w:val="18"/>
                <w:szCs w:val="18"/>
              </w:rPr>
              <w:t>instituția de credit face obiectul unei cerințe de majorare a capitalului care reflectă riscurile, inclusiv riscurile de credit și de lichiditate,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rezultă</w:t>
            </w:r>
            <w:r w:rsidRPr="00E42EF5">
              <w:rPr>
                <w:spacing w:val="-14"/>
                <w:sz w:val="18"/>
                <w:szCs w:val="18"/>
              </w:rPr>
              <w:t xml:space="preserve"> </w:t>
            </w:r>
            <w:r w:rsidRPr="00E42EF5">
              <w:rPr>
                <w:sz w:val="18"/>
                <w:szCs w:val="18"/>
              </w:rPr>
              <w:t>din</w:t>
            </w:r>
            <w:r w:rsidRPr="00E42EF5">
              <w:rPr>
                <w:spacing w:val="-17"/>
                <w:sz w:val="18"/>
                <w:szCs w:val="18"/>
              </w:rPr>
              <w:t xml:space="preserve"> </w:t>
            </w:r>
            <w:r w:rsidRPr="00E42EF5">
              <w:rPr>
                <w:sz w:val="18"/>
                <w:szCs w:val="18"/>
              </w:rPr>
              <w:t>acordarea de credite pe parcursul unei zile ai căror destinatari sunt, printre alții, participanții la un sistem de decontare a</w:t>
            </w:r>
            <w:r w:rsidRPr="00E42EF5">
              <w:rPr>
                <w:spacing w:val="-14"/>
                <w:sz w:val="18"/>
                <w:szCs w:val="18"/>
              </w:rPr>
              <w:t xml:space="preserve"> </w:t>
            </w:r>
            <w:r w:rsidRPr="00E42EF5">
              <w:rPr>
                <w:sz w:val="18"/>
                <w:szCs w:val="18"/>
              </w:rPr>
              <w:t>titlurilor</w:t>
            </w:r>
            <w:r w:rsidRPr="00E42EF5">
              <w:rPr>
                <w:spacing w:val="-13"/>
                <w:sz w:val="18"/>
                <w:szCs w:val="18"/>
              </w:rPr>
              <w:t xml:space="preserve"> </w:t>
            </w:r>
            <w:r w:rsidRPr="00E42EF5">
              <w:rPr>
                <w:sz w:val="18"/>
                <w:szCs w:val="18"/>
              </w:rPr>
              <w:t>de</w:t>
            </w:r>
            <w:r w:rsidRPr="00E42EF5">
              <w:rPr>
                <w:spacing w:val="-13"/>
                <w:sz w:val="18"/>
                <w:szCs w:val="18"/>
              </w:rPr>
              <w:t xml:space="preserve"> </w:t>
            </w:r>
            <w:r w:rsidRPr="00E42EF5">
              <w:rPr>
                <w:sz w:val="18"/>
                <w:szCs w:val="18"/>
              </w:rPr>
              <w:t>valoare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alți</w:t>
            </w:r>
            <w:r w:rsidRPr="00E42EF5">
              <w:rPr>
                <w:spacing w:val="-13"/>
                <w:sz w:val="18"/>
                <w:szCs w:val="18"/>
              </w:rPr>
              <w:t xml:space="preserve"> </w:t>
            </w:r>
            <w:r w:rsidRPr="00E42EF5">
              <w:rPr>
                <w:sz w:val="18"/>
                <w:szCs w:val="18"/>
              </w:rPr>
              <w:t>utilizatori ai serviciilor de tip CSD;</w:t>
            </w:r>
          </w:p>
          <w:p w14:paraId="4DCBBB04" w14:textId="77777777" w:rsidR="00A71C82" w:rsidRPr="00E42EF5" w:rsidRDefault="00A71C82" w:rsidP="00A71C82">
            <w:pPr>
              <w:pStyle w:val="TableParagraph"/>
              <w:numPr>
                <w:ilvl w:val="0"/>
                <w:numId w:val="96"/>
              </w:numPr>
              <w:tabs>
                <w:tab w:val="left" w:pos="450"/>
              </w:tabs>
              <w:ind w:right="15" w:hanging="5"/>
              <w:rPr>
                <w:sz w:val="18"/>
                <w:szCs w:val="18"/>
              </w:rPr>
            </w:pPr>
            <w:r w:rsidRPr="00E42EF5">
              <w:rPr>
                <w:spacing w:val="-2"/>
                <w:sz w:val="18"/>
                <w:szCs w:val="18"/>
              </w:rPr>
              <w:t>instituția</w:t>
            </w:r>
            <w:r w:rsidRPr="00E42EF5">
              <w:rPr>
                <w:spacing w:val="-7"/>
                <w:sz w:val="18"/>
                <w:szCs w:val="18"/>
              </w:rPr>
              <w:t xml:space="preserve"> </w:t>
            </w:r>
            <w:r w:rsidRPr="00E42EF5">
              <w:rPr>
                <w:spacing w:val="-2"/>
                <w:sz w:val="18"/>
                <w:szCs w:val="18"/>
              </w:rPr>
              <w:t>de</w:t>
            </w:r>
            <w:r w:rsidRPr="00E42EF5">
              <w:rPr>
                <w:spacing w:val="-12"/>
                <w:sz w:val="18"/>
                <w:szCs w:val="18"/>
              </w:rPr>
              <w:t xml:space="preserve"> </w:t>
            </w:r>
            <w:r w:rsidRPr="00E42EF5">
              <w:rPr>
                <w:spacing w:val="-2"/>
                <w:sz w:val="18"/>
                <w:szCs w:val="18"/>
              </w:rPr>
              <w:t>credit</w:t>
            </w:r>
            <w:r w:rsidRPr="00E42EF5">
              <w:rPr>
                <w:spacing w:val="-6"/>
                <w:sz w:val="18"/>
                <w:szCs w:val="18"/>
              </w:rPr>
              <w:t xml:space="preserve"> </w:t>
            </w:r>
            <w:r w:rsidRPr="00E42EF5">
              <w:rPr>
                <w:spacing w:val="-2"/>
                <w:sz w:val="18"/>
                <w:szCs w:val="18"/>
              </w:rPr>
              <w:t xml:space="preserve">raportează </w:t>
            </w:r>
            <w:r w:rsidRPr="00E42EF5">
              <w:rPr>
                <w:sz w:val="18"/>
                <w:szCs w:val="18"/>
              </w:rPr>
              <w:t>cel puțin o dată pe lună autorității competente și informează publicul anual, cu ocazia publicării de informații</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partea</w:t>
            </w:r>
            <w:r w:rsidRPr="00E42EF5">
              <w:rPr>
                <w:spacing w:val="-14"/>
                <w:sz w:val="18"/>
                <w:szCs w:val="18"/>
              </w:rPr>
              <w:t xml:space="preserve"> </w:t>
            </w:r>
            <w:r w:rsidRPr="00E42EF5">
              <w:rPr>
                <w:sz w:val="18"/>
                <w:szCs w:val="18"/>
              </w:rPr>
              <w:t>a opta din Regulamentul (UE) nr.</w:t>
            </w:r>
          </w:p>
          <w:p w14:paraId="1BD26DFC" w14:textId="77777777" w:rsidR="00A71C82" w:rsidRPr="00E42EF5" w:rsidRDefault="00A71C82" w:rsidP="00A71C82">
            <w:pPr>
              <w:pStyle w:val="TableParagraph"/>
              <w:tabs>
                <w:tab w:val="left" w:pos="450"/>
              </w:tabs>
              <w:ind w:right="15"/>
              <w:rPr>
                <w:sz w:val="18"/>
                <w:szCs w:val="18"/>
              </w:rPr>
            </w:pPr>
            <w:r w:rsidRPr="00E42EF5">
              <w:rPr>
                <w:sz w:val="18"/>
                <w:szCs w:val="18"/>
              </w:rPr>
              <w:t>575/2013, cu privire la amploarea riscului de lichiditate constatat pe parcursul</w:t>
            </w:r>
            <w:r w:rsidRPr="00E42EF5">
              <w:rPr>
                <w:spacing w:val="-10"/>
                <w:sz w:val="18"/>
                <w:szCs w:val="18"/>
              </w:rPr>
              <w:t xml:space="preserve"> </w:t>
            </w:r>
            <w:r w:rsidRPr="00E42EF5">
              <w:rPr>
                <w:sz w:val="18"/>
                <w:szCs w:val="18"/>
              </w:rPr>
              <w:t>unei</w:t>
            </w:r>
            <w:r w:rsidRPr="00E42EF5">
              <w:rPr>
                <w:spacing w:val="-11"/>
                <w:sz w:val="18"/>
                <w:szCs w:val="18"/>
              </w:rPr>
              <w:t xml:space="preserve"> </w:t>
            </w:r>
            <w:r w:rsidRPr="00E42EF5">
              <w:rPr>
                <w:sz w:val="18"/>
                <w:szCs w:val="18"/>
              </w:rPr>
              <w:t>zile</w:t>
            </w:r>
            <w:r w:rsidRPr="00E42EF5">
              <w:rPr>
                <w:spacing w:val="-14"/>
                <w:sz w:val="18"/>
                <w:szCs w:val="18"/>
              </w:rPr>
              <w:t xml:space="preserve"> </w:t>
            </w:r>
            <w:r w:rsidRPr="00E42EF5">
              <w:rPr>
                <w:sz w:val="18"/>
                <w:szCs w:val="18"/>
              </w:rPr>
              <w:t>și</w:t>
            </w:r>
            <w:r w:rsidRPr="00E42EF5">
              <w:rPr>
                <w:spacing w:val="-6"/>
                <w:sz w:val="18"/>
                <w:szCs w:val="18"/>
              </w:rPr>
              <w:t xml:space="preserve"> </w:t>
            </w:r>
            <w:r w:rsidRPr="00E42EF5">
              <w:rPr>
                <w:sz w:val="18"/>
                <w:szCs w:val="18"/>
              </w:rPr>
              <w:t>la</w:t>
            </w:r>
            <w:r w:rsidRPr="00E42EF5">
              <w:rPr>
                <w:spacing w:val="-5"/>
                <w:sz w:val="18"/>
                <w:szCs w:val="18"/>
              </w:rPr>
              <w:t xml:space="preserve"> </w:t>
            </w:r>
            <w:r w:rsidRPr="00E42EF5">
              <w:rPr>
                <w:sz w:val="18"/>
                <w:szCs w:val="18"/>
              </w:rPr>
              <w:t>gestionarea</w:t>
            </w:r>
            <w:r>
              <w:rPr>
                <w:sz w:val="18"/>
                <w:szCs w:val="18"/>
              </w:rPr>
              <w:t xml:space="preserve"> </w:t>
            </w:r>
            <w:r w:rsidRPr="00E42EF5">
              <w:rPr>
                <w:sz w:val="18"/>
                <w:szCs w:val="18"/>
              </w:rPr>
              <w:t>acestuia, în conformitate cu articolul 59</w:t>
            </w:r>
            <w:r w:rsidRPr="00E42EF5">
              <w:rPr>
                <w:spacing w:val="-14"/>
                <w:sz w:val="18"/>
                <w:szCs w:val="18"/>
              </w:rPr>
              <w:t xml:space="preserve"> </w:t>
            </w:r>
            <w:r w:rsidRPr="00E42EF5">
              <w:rPr>
                <w:sz w:val="18"/>
                <w:szCs w:val="18"/>
              </w:rPr>
              <w:t>alineatul</w:t>
            </w:r>
            <w:r w:rsidRPr="00E42EF5">
              <w:rPr>
                <w:spacing w:val="-14"/>
                <w:sz w:val="18"/>
                <w:szCs w:val="18"/>
              </w:rPr>
              <w:t xml:space="preserve"> </w:t>
            </w:r>
            <w:r w:rsidRPr="00E42EF5">
              <w:rPr>
                <w:sz w:val="18"/>
                <w:szCs w:val="18"/>
              </w:rPr>
              <w:t>(4)</w:t>
            </w:r>
            <w:r w:rsidRPr="00E42EF5">
              <w:rPr>
                <w:spacing w:val="-14"/>
                <w:sz w:val="18"/>
                <w:szCs w:val="18"/>
              </w:rPr>
              <w:t xml:space="preserve"> </w:t>
            </w:r>
            <w:r w:rsidRPr="00E42EF5">
              <w:rPr>
                <w:sz w:val="18"/>
                <w:szCs w:val="18"/>
              </w:rPr>
              <w:t>litera</w:t>
            </w:r>
            <w:r w:rsidRPr="00E42EF5">
              <w:rPr>
                <w:spacing w:val="-13"/>
                <w:sz w:val="18"/>
                <w:szCs w:val="18"/>
              </w:rPr>
              <w:t xml:space="preserve"> </w:t>
            </w:r>
            <w:r w:rsidRPr="00E42EF5">
              <w:rPr>
                <w:sz w:val="18"/>
                <w:szCs w:val="18"/>
              </w:rPr>
              <w:t>(j)</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prezentul regulament; și</w:t>
            </w:r>
          </w:p>
          <w:p w14:paraId="72D214BE" w14:textId="77777777" w:rsidR="00A71C82" w:rsidRPr="00E42EF5" w:rsidRDefault="00A71C82" w:rsidP="00A71C82">
            <w:pPr>
              <w:pStyle w:val="TableParagraph"/>
              <w:tabs>
                <w:tab w:val="left" w:pos="450"/>
                <w:tab w:val="left" w:pos="830"/>
              </w:tabs>
              <w:ind w:right="15"/>
              <w:rPr>
                <w:sz w:val="18"/>
                <w:szCs w:val="18"/>
              </w:rPr>
            </w:pPr>
            <w:r w:rsidRPr="00E42EF5">
              <w:rPr>
                <w:spacing w:val="-4"/>
                <w:sz w:val="18"/>
                <w:szCs w:val="18"/>
              </w:rPr>
              <w:t>(f)</w:t>
            </w:r>
            <w:r w:rsidRPr="00E42EF5">
              <w:rPr>
                <w:sz w:val="18"/>
                <w:szCs w:val="18"/>
              </w:rPr>
              <w:tab/>
              <w:t>instituția de</w:t>
            </w:r>
            <w:r w:rsidRPr="00E42EF5">
              <w:rPr>
                <w:spacing w:val="-3"/>
                <w:sz w:val="18"/>
                <w:szCs w:val="18"/>
              </w:rPr>
              <w:t xml:space="preserve"> </w:t>
            </w:r>
            <w:r w:rsidRPr="00E42EF5">
              <w:rPr>
                <w:sz w:val="18"/>
                <w:szCs w:val="18"/>
              </w:rPr>
              <w:t>credit a prezentat autorității competente un plan de recuperare corespunzător care să asigure</w:t>
            </w:r>
            <w:r w:rsidRPr="00E42EF5">
              <w:rPr>
                <w:spacing w:val="-18"/>
                <w:sz w:val="18"/>
                <w:szCs w:val="18"/>
              </w:rPr>
              <w:t xml:space="preserve"> </w:t>
            </w:r>
            <w:r w:rsidRPr="00E42EF5">
              <w:rPr>
                <w:sz w:val="18"/>
                <w:szCs w:val="18"/>
              </w:rPr>
              <w:t>continuitatea</w:t>
            </w:r>
            <w:r w:rsidRPr="00E42EF5">
              <w:rPr>
                <w:spacing w:val="-14"/>
                <w:sz w:val="18"/>
                <w:szCs w:val="18"/>
              </w:rPr>
              <w:t xml:space="preserve"> </w:t>
            </w:r>
            <w:r w:rsidRPr="00E42EF5">
              <w:rPr>
                <w:sz w:val="18"/>
                <w:szCs w:val="18"/>
              </w:rPr>
              <w:t>operațiunilor</w:t>
            </w:r>
            <w:r w:rsidRPr="00E42EF5">
              <w:rPr>
                <w:spacing w:val="-14"/>
                <w:sz w:val="18"/>
                <w:szCs w:val="18"/>
              </w:rPr>
              <w:t xml:space="preserve"> </w:t>
            </w:r>
            <w:r w:rsidRPr="00E42EF5">
              <w:rPr>
                <w:sz w:val="18"/>
                <w:szCs w:val="18"/>
              </w:rPr>
              <w:t>sale de importanță critică, inclusiv în</w:t>
            </w:r>
            <w:r>
              <w:rPr>
                <w:sz w:val="18"/>
                <w:szCs w:val="18"/>
              </w:rPr>
              <w:t xml:space="preserve"> </w:t>
            </w:r>
            <w:r w:rsidRPr="00E42EF5">
              <w:rPr>
                <w:sz w:val="18"/>
                <w:szCs w:val="18"/>
              </w:rPr>
              <w:t>situațiile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riscul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lichiditate sau de credit se materializează ca urmare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furnizării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servicii</w:t>
            </w:r>
            <w:r w:rsidRPr="00E42EF5">
              <w:rPr>
                <w:spacing w:val="-13"/>
                <w:sz w:val="18"/>
                <w:szCs w:val="18"/>
              </w:rPr>
              <w:t xml:space="preserve"> </w:t>
            </w:r>
            <w:r w:rsidRPr="00E42EF5">
              <w:rPr>
                <w:sz w:val="18"/>
                <w:szCs w:val="18"/>
              </w:rPr>
              <w:t>auxiliare de tip bancar în cadrul unei entități juridice</w:t>
            </w:r>
            <w:r w:rsidRPr="00E42EF5">
              <w:rPr>
                <w:spacing w:val="-2"/>
                <w:sz w:val="18"/>
                <w:szCs w:val="18"/>
              </w:rPr>
              <w:t xml:space="preserve"> </w:t>
            </w:r>
            <w:r w:rsidRPr="00E42EF5">
              <w:rPr>
                <w:sz w:val="18"/>
                <w:szCs w:val="18"/>
              </w:rPr>
              <w:t>separate.</w:t>
            </w:r>
          </w:p>
        </w:tc>
        <w:tc>
          <w:tcPr>
            <w:tcW w:w="6030" w:type="dxa"/>
          </w:tcPr>
          <w:p w14:paraId="00729FB5" w14:textId="347F3D60" w:rsidR="00A71C82" w:rsidRPr="00E42EF5" w:rsidRDefault="00A71C82" w:rsidP="00A71C82">
            <w:pPr>
              <w:pStyle w:val="TableParagraph"/>
              <w:numPr>
                <w:ilvl w:val="0"/>
                <w:numId w:val="97"/>
              </w:numPr>
              <w:tabs>
                <w:tab w:val="left" w:pos="286"/>
                <w:tab w:val="left" w:pos="466"/>
              </w:tabs>
              <w:ind w:firstLine="0"/>
              <w:rPr>
                <w:sz w:val="18"/>
                <w:szCs w:val="18"/>
              </w:rPr>
            </w:pPr>
            <w:r w:rsidRPr="00E42EF5">
              <w:rPr>
                <w:sz w:val="18"/>
                <w:szCs w:val="18"/>
              </w:rPr>
              <w:lastRenderedPageBreak/>
              <w:t>Depozitarul central poate fi autorizat</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desemneze</w:t>
            </w:r>
            <w:r w:rsidRPr="00E42EF5">
              <w:rPr>
                <w:spacing w:val="-14"/>
                <w:sz w:val="18"/>
                <w:szCs w:val="18"/>
              </w:rPr>
              <w:t xml:space="preserve"> </w:t>
            </w:r>
            <w:r w:rsidRPr="00E42EF5">
              <w:rPr>
                <w:sz w:val="18"/>
                <w:szCs w:val="18"/>
              </w:rPr>
              <w:t>o</w:t>
            </w:r>
            <w:r w:rsidRPr="00E42EF5">
              <w:rPr>
                <w:spacing w:val="-13"/>
                <w:sz w:val="18"/>
                <w:szCs w:val="18"/>
              </w:rPr>
              <w:t xml:space="preserve"> </w:t>
            </w:r>
            <w:r w:rsidR="00036DD6">
              <w:rPr>
                <w:sz w:val="18"/>
                <w:szCs w:val="18"/>
              </w:rPr>
              <w:t>instituție de credit</w:t>
            </w:r>
            <w:r w:rsidR="00036DD6"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va presta servicii auxiliare de tip bancar pentru decontarea plăților în mijloace bănești pentru toate sau o parte din sistemele</w:t>
            </w:r>
            <w:r w:rsidRPr="00E42EF5">
              <w:rPr>
                <w:spacing w:val="-4"/>
                <w:sz w:val="18"/>
                <w:szCs w:val="18"/>
              </w:rPr>
              <w:t xml:space="preserve"> </w:t>
            </w:r>
            <w:r w:rsidRPr="00E42EF5">
              <w:rPr>
                <w:sz w:val="18"/>
                <w:szCs w:val="18"/>
              </w:rPr>
              <w:t>sale de decontare</w:t>
            </w:r>
            <w:r w:rsidRPr="00E42EF5">
              <w:rPr>
                <w:spacing w:val="-3"/>
                <w:sz w:val="18"/>
                <w:szCs w:val="18"/>
              </w:rPr>
              <w:t xml:space="preserve"> </w:t>
            </w:r>
            <w:r w:rsidR="00EF5A3B">
              <w:rPr>
                <w:sz w:val="18"/>
                <w:szCs w:val="18"/>
              </w:rPr>
              <w:t>a instrumentelor financiare</w:t>
            </w:r>
            <w:r w:rsidRPr="00E42EF5">
              <w:rPr>
                <w:sz w:val="18"/>
                <w:szCs w:val="18"/>
              </w:rPr>
              <w:t xml:space="preserve">, în conformitate cu alin.(3) </w:t>
            </w:r>
            <w:proofErr w:type="spellStart"/>
            <w:r w:rsidRPr="00E42EF5">
              <w:rPr>
                <w:sz w:val="18"/>
                <w:szCs w:val="18"/>
              </w:rPr>
              <w:t>lit.a</w:t>
            </w:r>
            <w:proofErr w:type="spellEnd"/>
            <w:r w:rsidRPr="00E42EF5">
              <w:rPr>
                <w:sz w:val="18"/>
                <w:szCs w:val="18"/>
              </w:rPr>
              <w:t>), dacă sunt îndeplinite cumulativ următoarele cerințe:</w:t>
            </w:r>
          </w:p>
          <w:p w14:paraId="48659EC5" w14:textId="10624A5E" w:rsidR="00A71C82" w:rsidRPr="00E42EF5" w:rsidRDefault="000B21EA" w:rsidP="00A71C82">
            <w:pPr>
              <w:pStyle w:val="TableParagraph"/>
              <w:numPr>
                <w:ilvl w:val="1"/>
                <w:numId w:val="97"/>
              </w:numPr>
              <w:tabs>
                <w:tab w:val="left" w:pos="286"/>
                <w:tab w:val="left" w:pos="566"/>
              </w:tabs>
              <w:ind w:firstLine="0"/>
              <w:rPr>
                <w:sz w:val="18"/>
                <w:szCs w:val="18"/>
              </w:rPr>
            </w:pPr>
            <w:r>
              <w:rPr>
                <w:sz w:val="18"/>
                <w:szCs w:val="18"/>
              </w:rPr>
              <w:t>instituția de credit</w:t>
            </w:r>
            <w:r w:rsidRPr="00E42EF5">
              <w:rPr>
                <w:sz w:val="18"/>
                <w:szCs w:val="18"/>
              </w:rPr>
              <w:t xml:space="preserve"> </w:t>
            </w:r>
            <w:r w:rsidR="00A71C82" w:rsidRPr="00E42EF5">
              <w:rPr>
                <w:sz w:val="18"/>
                <w:szCs w:val="18"/>
              </w:rPr>
              <w:t>îndeplinește cerințele prudențiale prevăzute de art.65 alin.(1), (3) și (4) și cerințele de supraveghere</w:t>
            </w:r>
            <w:r w:rsidR="00A71C82" w:rsidRPr="00E42EF5">
              <w:rPr>
                <w:spacing w:val="-11"/>
                <w:sz w:val="18"/>
                <w:szCs w:val="18"/>
              </w:rPr>
              <w:t xml:space="preserve"> </w:t>
            </w:r>
            <w:r w:rsidR="00A71C82" w:rsidRPr="00E42EF5">
              <w:rPr>
                <w:sz w:val="18"/>
                <w:szCs w:val="18"/>
              </w:rPr>
              <w:t>prevăzute</w:t>
            </w:r>
            <w:r w:rsidR="00A71C82" w:rsidRPr="00E42EF5">
              <w:rPr>
                <w:spacing w:val="-11"/>
                <w:sz w:val="18"/>
                <w:szCs w:val="18"/>
              </w:rPr>
              <w:t xml:space="preserve"> </w:t>
            </w:r>
            <w:r w:rsidR="00A71C82" w:rsidRPr="00E42EF5">
              <w:rPr>
                <w:sz w:val="18"/>
                <w:szCs w:val="18"/>
              </w:rPr>
              <w:t>de</w:t>
            </w:r>
            <w:r w:rsidR="00A71C82" w:rsidRPr="00E42EF5">
              <w:rPr>
                <w:spacing w:val="-10"/>
                <w:sz w:val="18"/>
                <w:szCs w:val="18"/>
              </w:rPr>
              <w:t xml:space="preserve"> </w:t>
            </w:r>
            <w:r w:rsidR="00A71C82" w:rsidRPr="00E42EF5">
              <w:rPr>
                <w:spacing w:val="-2"/>
                <w:sz w:val="18"/>
                <w:szCs w:val="18"/>
              </w:rPr>
              <w:t>art.66;</w:t>
            </w:r>
          </w:p>
          <w:p w14:paraId="7D88D85C" w14:textId="14528A78" w:rsidR="00A71C82" w:rsidRPr="00E42EF5" w:rsidRDefault="000B21EA" w:rsidP="00A71C82">
            <w:pPr>
              <w:pStyle w:val="TableParagraph"/>
              <w:numPr>
                <w:ilvl w:val="1"/>
                <w:numId w:val="97"/>
              </w:numPr>
              <w:tabs>
                <w:tab w:val="left" w:pos="286"/>
                <w:tab w:val="left" w:pos="566"/>
              </w:tabs>
              <w:ind w:firstLine="0"/>
              <w:rPr>
                <w:sz w:val="18"/>
                <w:szCs w:val="18"/>
              </w:rPr>
            </w:pPr>
            <w:r>
              <w:rPr>
                <w:sz w:val="18"/>
                <w:szCs w:val="18"/>
              </w:rPr>
              <w:t>instituția de credit</w:t>
            </w:r>
            <w:r w:rsidRPr="00E42EF5">
              <w:rPr>
                <w:spacing w:val="-14"/>
                <w:sz w:val="18"/>
                <w:szCs w:val="18"/>
              </w:rPr>
              <w:t xml:space="preserve"> </w:t>
            </w:r>
            <w:r w:rsidR="00A71C82" w:rsidRPr="00E42EF5">
              <w:rPr>
                <w:sz w:val="18"/>
                <w:szCs w:val="18"/>
              </w:rPr>
              <w:t>nu</w:t>
            </w:r>
            <w:r w:rsidR="00A71C82" w:rsidRPr="00E42EF5">
              <w:rPr>
                <w:spacing w:val="-14"/>
                <w:sz w:val="18"/>
                <w:szCs w:val="18"/>
              </w:rPr>
              <w:t xml:space="preserve"> </w:t>
            </w:r>
            <w:r w:rsidR="00A71C82" w:rsidRPr="00E42EF5">
              <w:rPr>
                <w:sz w:val="18"/>
                <w:szCs w:val="18"/>
              </w:rPr>
              <w:t>prestează</w:t>
            </w:r>
            <w:r w:rsidR="00A71C82" w:rsidRPr="00E42EF5">
              <w:rPr>
                <w:spacing w:val="-14"/>
                <w:sz w:val="18"/>
                <w:szCs w:val="18"/>
              </w:rPr>
              <w:t xml:space="preserve"> </w:t>
            </w:r>
            <w:r w:rsidR="00A71C82" w:rsidRPr="00E42EF5">
              <w:rPr>
                <w:sz w:val="18"/>
                <w:szCs w:val="18"/>
              </w:rPr>
              <w:t>ea</w:t>
            </w:r>
            <w:r w:rsidR="00A71C82" w:rsidRPr="00E42EF5">
              <w:rPr>
                <w:spacing w:val="-13"/>
                <w:sz w:val="18"/>
                <w:szCs w:val="18"/>
              </w:rPr>
              <w:t xml:space="preserve"> </w:t>
            </w:r>
            <w:r w:rsidR="00A71C82" w:rsidRPr="00E42EF5">
              <w:rPr>
                <w:sz w:val="18"/>
                <w:szCs w:val="18"/>
              </w:rPr>
              <w:t xml:space="preserve">însăși niciunul din serviciile de bază </w:t>
            </w:r>
            <w:r w:rsidR="00A71C82" w:rsidRPr="00E42EF5">
              <w:rPr>
                <w:sz w:val="18"/>
                <w:szCs w:val="18"/>
              </w:rPr>
              <w:lastRenderedPageBreak/>
              <w:t>prevăzute</w:t>
            </w:r>
            <w:r w:rsidR="00A71C82" w:rsidRPr="00E42EF5">
              <w:rPr>
                <w:spacing w:val="-13"/>
                <w:sz w:val="18"/>
                <w:szCs w:val="18"/>
              </w:rPr>
              <w:t xml:space="preserve"> </w:t>
            </w:r>
            <w:r w:rsidR="00A71C82" w:rsidRPr="00E42EF5">
              <w:rPr>
                <w:sz w:val="18"/>
                <w:szCs w:val="18"/>
              </w:rPr>
              <w:t>în</w:t>
            </w:r>
            <w:r w:rsidR="00A71C82" w:rsidRPr="00E42EF5">
              <w:rPr>
                <w:spacing w:val="45"/>
                <w:sz w:val="18"/>
                <w:szCs w:val="18"/>
              </w:rPr>
              <w:t xml:space="preserve"> </w:t>
            </w:r>
            <w:r w:rsidR="00A71C82" w:rsidRPr="00E42EF5">
              <w:rPr>
                <w:sz w:val="18"/>
                <w:szCs w:val="18"/>
              </w:rPr>
              <w:t>Secțiunea</w:t>
            </w:r>
            <w:r w:rsidR="00A71C82" w:rsidRPr="00E42EF5">
              <w:rPr>
                <w:spacing w:val="-10"/>
                <w:sz w:val="18"/>
                <w:szCs w:val="18"/>
              </w:rPr>
              <w:t xml:space="preserve"> </w:t>
            </w:r>
            <w:r w:rsidR="00A71C82" w:rsidRPr="00E42EF5">
              <w:rPr>
                <w:sz w:val="18"/>
                <w:szCs w:val="18"/>
              </w:rPr>
              <w:t>A</w:t>
            </w:r>
            <w:r w:rsidR="00A71C82" w:rsidRPr="00E42EF5">
              <w:rPr>
                <w:spacing w:val="-18"/>
                <w:sz w:val="18"/>
                <w:szCs w:val="18"/>
              </w:rPr>
              <w:t xml:space="preserve"> </w:t>
            </w:r>
            <w:r w:rsidR="00A71C82" w:rsidRPr="00E42EF5">
              <w:rPr>
                <w:sz w:val="18"/>
                <w:szCs w:val="18"/>
              </w:rPr>
              <w:t>din</w:t>
            </w:r>
            <w:r w:rsidR="00A71C82" w:rsidRPr="00E42EF5">
              <w:rPr>
                <w:spacing w:val="-5"/>
                <w:sz w:val="18"/>
                <w:szCs w:val="18"/>
              </w:rPr>
              <w:t xml:space="preserve"> </w:t>
            </w:r>
            <w:r w:rsidR="00A71C82" w:rsidRPr="00E42EF5">
              <w:rPr>
                <w:spacing w:val="-2"/>
                <w:sz w:val="18"/>
                <w:szCs w:val="18"/>
              </w:rPr>
              <w:t>anexă;</w:t>
            </w:r>
          </w:p>
          <w:p w14:paraId="05E14334" w14:textId="3D96D62A" w:rsidR="00A71C82" w:rsidRPr="00E42EF5" w:rsidRDefault="000B21EA" w:rsidP="00A71C82">
            <w:pPr>
              <w:pStyle w:val="TableParagraph"/>
              <w:numPr>
                <w:ilvl w:val="1"/>
                <w:numId w:val="97"/>
              </w:numPr>
              <w:tabs>
                <w:tab w:val="left" w:pos="286"/>
              </w:tabs>
              <w:ind w:firstLine="25"/>
              <w:rPr>
                <w:sz w:val="18"/>
                <w:szCs w:val="18"/>
              </w:rPr>
            </w:pPr>
            <w:r>
              <w:rPr>
                <w:sz w:val="18"/>
                <w:szCs w:val="18"/>
              </w:rPr>
              <w:t>autorizația</w:t>
            </w:r>
            <w:r w:rsidRPr="00E42EF5">
              <w:rPr>
                <w:sz w:val="18"/>
                <w:szCs w:val="18"/>
              </w:rPr>
              <w:t xml:space="preserve"> </w:t>
            </w:r>
            <w:r w:rsidR="00A71C82" w:rsidRPr="00E42EF5">
              <w:rPr>
                <w:sz w:val="18"/>
                <w:szCs w:val="18"/>
              </w:rPr>
              <w:t>acordată în temeiul Legii nr.202/2017</w:t>
            </w:r>
            <w:r w:rsidR="00A71C82" w:rsidRPr="00E42EF5">
              <w:rPr>
                <w:spacing w:val="-16"/>
                <w:sz w:val="18"/>
                <w:szCs w:val="18"/>
              </w:rPr>
              <w:t xml:space="preserve"> </w:t>
            </w:r>
            <w:r w:rsidR="00A71C82" w:rsidRPr="00E42EF5">
              <w:rPr>
                <w:sz w:val="18"/>
                <w:szCs w:val="18"/>
              </w:rPr>
              <w:t>este</w:t>
            </w:r>
            <w:r w:rsidR="00A71C82" w:rsidRPr="00E42EF5">
              <w:rPr>
                <w:spacing w:val="-19"/>
                <w:sz w:val="18"/>
                <w:szCs w:val="18"/>
              </w:rPr>
              <w:t xml:space="preserve"> </w:t>
            </w:r>
            <w:r w:rsidR="00A71C82" w:rsidRPr="00E42EF5">
              <w:rPr>
                <w:sz w:val="18"/>
                <w:szCs w:val="18"/>
              </w:rPr>
              <w:t>folosită</w:t>
            </w:r>
            <w:r w:rsidR="00A71C82" w:rsidRPr="00E42EF5">
              <w:rPr>
                <w:spacing w:val="-14"/>
                <w:sz w:val="18"/>
                <w:szCs w:val="18"/>
              </w:rPr>
              <w:t xml:space="preserve"> </w:t>
            </w:r>
            <w:r w:rsidR="00A71C82" w:rsidRPr="00E42EF5">
              <w:rPr>
                <w:sz w:val="18"/>
                <w:szCs w:val="18"/>
              </w:rPr>
              <w:t>numai</w:t>
            </w:r>
            <w:r w:rsidR="00A71C82" w:rsidRPr="00E42EF5">
              <w:rPr>
                <w:spacing w:val="-14"/>
                <w:sz w:val="18"/>
                <w:szCs w:val="18"/>
              </w:rPr>
              <w:t xml:space="preserve"> </w:t>
            </w:r>
            <w:r w:rsidR="00A71C82" w:rsidRPr="00E42EF5">
              <w:rPr>
                <w:sz w:val="18"/>
                <w:szCs w:val="18"/>
              </w:rPr>
              <w:t xml:space="preserve">pentru a furniza serviciile auxiliare de tip bancar menționate în Secțiunea C din anexă pentru decontarea plăților </w:t>
            </w:r>
            <w:proofErr w:type="spellStart"/>
            <w:r w:rsidR="00A71C82" w:rsidRPr="00E42EF5">
              <w:rPr>
                <w:sz w:val="18"/>
                <w:szCs w:val="18"/>
              </w:rPr>
              <w:t>înmijloace</w:t>
            </w:r>
            <w:proofErr w:type="spellEnd"/>
            <w:r w:rsidR="00A71C82" w:rsidRPr="00E42EF5">
              <w:rPr>
                <w:sz w:val="18"/>
                <w:szCs w:val="18"/>
              </w:rPr>
              <w:t xml:space="preserve"> bănești pentru toate sau o parte din sistemele de decontare </w:t>
            </w:r>
            <w:r w:rsidR="00EF5A3B">
              <w:rPr>
                <w:sz w:val="18"/>
                <w:szCs w:val="18"/>
              </w:rPr>
              <w:t>a instrumentelor financiare</w:t>
            </w:r>
            <w:r w:rsidR="00A71C82" w:rsidRPr="00E42EF5">
              <w:rPr>
                <w:sz w:val="18"/>
                <w:szCs w:val="18"/>
              </w:rPr>
              <w:t xml:space="preserve"> ale depozitarului central</w:t>
            </w:r>
            <w:r w:rsidR="00A71C82" w:rsidRPr="00E42EF5">
              <w:rPr>
                <w:spacing w:val="-14"/>
                <w:sz w:val="18"/>
                <w:szCs w:val="18"/>
              </w:rPr>
              <w:t xml:space="preserve"> </w:t>
            </w:r>
            <w:r w:rsidR="00A71C82" w:rsidRPr="00E42EF5">
              <w:rPr>
                <w:sz w:val="18"/>
                <w:szCs w:val="18"/>
              </w:rPr>
              <w:t>care</w:t>
            </w:r>
            <w:r w:rsidR="00A71C82" w:rsidRPr="00E42EF5">
              <w:rPr>
                <w:spacing w:val="-14"/>
                <w:sz w:val="18"/>
                <w:szCs w:val="18"/>
              </w:rPr>
              <w:t xml:space="preserve"> </w:t>
            </w:r>
            <w:r w:rsidR="00A71C82" w:rsidRPr="00E42EF5">
              <w:rPr>
                <w:sz w:val="18"/>
                <w:szCs w:val="18"/>
              </w:rPr>
              <w:t>dorește</w:t>
            </w:r>
            <w:r w:rsidR="00A71C82" w:rsidRPr="00E42EF5">
              <w:rPr>
                <w:spacing w:val="-14"/>
                <w:sz w:val="18"/>
                <w:szCs w:val="18"/>
              </w:rPr>
              <w:t xml:space="preserve"> </w:t>
            </w:r>
            <w:r w:rsidR="00A71C82" w:rsidRPr="00E42EF5">
              <w:rPr>
                <w:sz w:val="18"/>
                <w:szCs w:val="18"/>
              </w:rPr>
              <w:t>să</w:t>
            </w:r>
            <w:r w:rsidR="00A71C82" w:rsidRPr="00E42EF5">
              <w:rPr>
                <w:spacing w:val="-14"/>
                <w:sz w:val="18"/>
                <w:szCs w:val="18"/>
              </w:rPr>
              <w:t xml:space="preserve"> </w:t>
            </w:r>
            <w:r w:rsidR="00A71C82" w:rsidRPr="00E42EF5">
              <w:rPr>
                <w:sz w:val="18"/>
                <w:szCs w:val="18"/>
              </w:rPr>
              <w:t>utilizeze</w:t>
            </w:r>
            <w:r w:rsidR="00A71C82" w:rsidRPr="00E42EF5">
              <w:rPr>
                <w:spacing w:val="-14"/>
                <w:sz w:val="18"/>
                <w:szCs w:val="18"/>
              </w:rPr>
              <w:t xml:space="preserve"> </w:t>
            </w:r>
            <w:r w:rsidR="00A71C82" w:rsidRPr="00E42EF5">
              <w:rPr>
                <w:sz w:val="18"/>
                <w:szCs w:val="18"/>
              </w:rPr>
              <w:t>aceste servicii auxiliare de tip bancar și nu este</w:t>
            </w:r>
            <w:r w:rsidR="00A71C82" w:rsidRPr="00E42EF5">
              <w:rPr>
                <w:spacing w:val="-12"/>
                <w:sz w:val="18"/>
                <w:szCs w:val="18"/>
              </w:rPr>
              <w:t xml:space="preserve"> </w:t>
            </w:r>
            <w:r w:rsidR="00A71C82" w:rsidRPr="00E42EF5">
              <w:rPr>
                <w:sz w:val="18"/>
                <w:szCs w:val="18"/>
              </w:rPr>
              <w:t>folosită</w:t>
            </w:r>
            <w:r w:rsidR="00A71C82" w:rsidRPr="00E42EF5">
              <w:rPr>
                <w:spacing w:val="-4"/>
                <w:sz w:val="18"/>
                <w:szCs w:val="18"/>
              </w:rPr>
              <w:t xml:space="preserve"> </w:t>
            </w:r>
            <w:r w:rsidR="00A71C82" w:rsidRPr="00E42EF5">
              <w:rPr>
                <w:sz w:val="18"/>
                <w:szCs w:val="18"/>
              </w:rPr>
              <w:t>pentru</w:t>
            </w:r>
            <w:r w:rsidR="00A71C82" w:rsidRPr="00E42EF5">
              <w:rPr>
                <w:spacing w:val="-6"/>
                <w:sz w:val="18"/>
                <w:szCs w:val="18"/>
              </w:rPr>
              <w:t xml:space="preserve"> </w:t>
            </w:r>
            <w:r w:rsidR="00A71C82" w:rsidRPr="00E42EF5">
              <w:rPr>
                <w:sz w:val="18"/>
                <w:szCs w:val="18"/>
              </w:rPr>
              <w:t>desfășurarea</w:t>
            </w:r>
            <w:r w:rsidR="00A71C82" w:rsidRPr="00E42EF5">
              <w:rPr>
                <w:spacing w:val="-4"/>
                <w:sz w:val="18"/>
                <w:szCs w:val="18"/>
              </w:rPr>
              <w:t xml:space="preserve"> </w:t>
            </w:r>
            <w:r w:rsidR="00A71C82" w:rsidRPr="00E42EF5">
              <w:rPr>
                <w:sz w:val="18"/>
                <w:szCs w:val="18"/>
              </w:rPr>
              <w:t xml:space="preserve">altor </w:t>
            </w:r>
            <w:r w:rsidR="00A71C82" w:rsidRPr="00E42EF5">
              <w:rPr>
                <w:spacing w:val="-2"/>
                <w:sz w:val="18"/>
                <w:szCs w:val="18"/>
              </w:rPr>
              <w:t>activități;</w:t>
            </w:r>
          </w:p>
          <w:p w14:paraId="2DDBC615" w14:textId="2ABB1E93" w:rsidR="00A71C82" w:rsidRPr="00E42EF5" w:rsidRDefault="000B21EA" w:rsidP="00A71C82">
            <w:pPr>
              <w:pStyle w:val="TableParagraph"/>
              <w:numPr>
                <w:ilvl w:val="0"/>
                <w:numId w:val="95"/>
              </w:numPr>
              <w:tabs>
                <w:tab w:val="left" w:pos="286"/>
                <w:tab w:val="left" w:pos="566"/>
              </w:tabs>
              <w:ind w:left="115" w:firstLine="25"/>
              <w:rPr>
                <w:sz w:val="18"/>
                <w:szCs w:val="18"/>
              </w:rPr>
            </w:pPr>
            <w:r>
              <w:rPr>
                <w:sz w:val="18"/>
                <w:szCs w:val="18"/>
              </w:rPr>
              <w:t>instituției de credit</w:t>
            </w:r>
            <w:r w:rsidRPr="00E42EF5">
              <w:rPr>
                <w:spacing w:val="-9"/>
                <w:sz w:val="18"/>
                <w:szCs w:val="18"/>
              </w:rPr>
              <w:t xml:space="preserve"> </w:t>
            </w:r>
            <w:r w:rsidR="00A71C82" w:rsidRPr="00E42EF5">
              <w:rPr>
                <w:sz w:val="18"/>
                <w:szCs w:val="18"/>
              </w:rPr>
              <w:t>îi</w:t>
            </w:r>
            <w:r w:rsidR="00A71C82" w:rsidRPr="00E42EF5">
              <w:rPr>
                <w:spacing w:val="-8"/>
                <w:sz w:val="18"/>
                <w:szCs w:val="18"/>
              </w:rPr>
              <w:t xml:space="preserve"> </w:t>
            </w:r>
            <w:r w:rsidR="00A71C82" w:rsidRPr="00E42EF5">
              <w:rPr>
                <w:sz w:val="18"/>
                <w:szCs w:val="18"/>
              </w:rPr>
              <w:t>sunt</w:t>
            </w:r>
            <w:r w:rsidR="00A71C82" w:rsidRPr="00E42EF5">
              <w:rPr>
                <w:spacing w:val="1"/>
                <w:sz w:val="18"/>
                <w:szCs w:val="18"/>
              </w:rPr>
              <w:t xml:space="preserve"> </w:t>
            </w:r>
            <w:r w:rsidR="00A71C82" w:rsidRPr="00E42EF5">
              <w:rPr>
                <w:sz w:val="18"/>
                <w:szCs w:val="18"/>
              </w:rPr>
              <w:t>aplicate</w:t>
            </w:r>
            <w:r w:rsidR="00A71C82" w:rsidRPr="00E42EF5">
              <w:rPr>
                <w:spacing w:val="-11"/>
                <w:sz w:val="18"/>
                <w:szCs w:val="18"/>
              </w:rPr>
              <w:t xml:space="preserve"> </w:t>
            </w:r>
            <w:r w:rsidR="00A71C82" w:rsidRPr="00E42EF5">
              <w:rPr>
                <w:spacing w:val="-2"/>
                <w:sz w:val="18"/>
                <w:szCs w:val="18"/>
              </w:rPr>
              <w:t xml:space="preserve">cerințe </w:t>
            </w:r>
            <w:r w:rsidR="00A71C82" w:rsidRPr="00E42EF5">
              <w:rPr>
                <w:sz w:val="18"/>
                <w:szCs w:val="18"/>
              </w:rPr>
              <w:t>suplimentare de capital, care reflectă riscurile, inclusiv riscurile de</w:t>
            </w:r>
            <w:r w:rsidR="00A71C82" w:rsidRPr="00E42EF5">
              <w:rPr>
                <w:spacing w:val="-2"/>
                <w:sz w:val="18"/>
                <w:szCs w:val="18"/>
              </w:rPr>
              <w:t xml:space="preserve"> </w:t>
            </w:r>
            <w:r w:rsidR="00A71C82" w:rsidRPr="00E42EF5">
              <w:rPr>
                <w:sz w:val="18"/>
                <w:szCs w:val="18"/>
              </w:rPr>
              <w:t>credit și de</w:t>
            </w:r>
            <w:r w:rsidR="00A71C82" w:rsidRPr="00E42EF5">
              <w:rPr>
                <w:spacing w:val="-14"/>
                <w:sz w:val="18"/>
                <w:szCs w:val="18"/>
              </w:rPr>
              <w:t xml:space="preserve"> </w:t>
            </w:r>
            <w:r w:rsidR="00A71C82" w:rsidRPr="00E42EF5">
              <w:rPr>
                <w:sz w:val="18"/>
                <w:szCs w:val="18"/>
              </w:rPr>
              <w:t>lichiditate,</w:t>
            </w:r>
            <w:r w:rsidR="00A71C82" w:rsidRPr="00E42EF5">
              <w:rPr>
                <w:spacing w:val="-14"/>
                <w:sz w:val="18"/>
                <w:szCs w:val="18"/>
              </w:rPr>
              <w:t xml:space="preserve"> </w:t>
            </w:r>
            <w:r w:rsidR="00A71C82" w:rsidRPr="00E42EF5">
              <w:rPr>
                <w:sz w:val="18"/>
                <w:szCs w:val="18"/>
              </w:rPr>
              <w:t>care</w:t>
            </w:r>
            <w:r w:rsidR="00A71C82" w:rsidRPr="00E42EF5">
              <w:rPr>
                <w:spacing w:val="-14"/>
                <w:sz w:val="18"/>
                <w:szCs w:val="18"/>
              </w:rPr>
              <w:t xml:space="preserve"> </w:t>
            </w:r>
            <w:r w:rsidR="00A71C82" w:rsidRPr="00E42EF5">
              <w:rPr>
                <w:sz w:val="18"/>
                <w:szCs w:val="18"/>
              </w:rPr>
              <w:t>rezultă</w:t>
            </w:r>
            <w:r w:rsidR="00A71C82" w:rsidRPr="00E42EF5">
              <w:rPr>
                <w:spacing w:val="-13"/>
                <w:sz w:val="18"/>
                <w:szCs w:val="18"/>
              </w:rPr>
              <w:t xml:space="preserve"> </w:t>
            </w:r>
            <w:r w:rsidR="00A71C82" w:rsidRPr="00E42EF5">
              <w:rPr>
                <w:sz w:val="18"/>
                <w:szCs w:val="18"/>
              </w:rPr>
              <w:t>din</w:t>
            </w:r>
            <w:r w:rsidR="00A71C82" w:rsidRPr="00E42EF5">
              <w:rPr>
                <w:spacing w:val="-14"/>
                <w:sz w:val="18"/>
                <w:szCs w:val="18"/>
              </w:rPr>
              <w:t xml:space="preserve"> </w:t>
            </w:r>
            <w:r w:rsidR="00A71C82" w:rsidRPr="00E42EF5">
              <w:rPr>
                <w:sz w:val="18"/>
                <w:szCs w:val="18"/>
              </w:rPr>
              <w:t xml:space="preserve">creditele </w:t>
            </w:r>
            <w:proofErr w:type="spellStart"/>
            <w:r w:rsidR="00A71C82" w:rsidRPr="00E42EF5">
              <w:rPr>
                <w:sz w:val="18"/>
                <w:szCs w:val="18"/>
              </w:rPr>
              <w:t>intraday</w:t>
            </w:r>
            <w:proofErr w:type="spellEnd"/>
            <w:r w:rsidR="00A71C82" w:rsidRPr="00E42EF5">
              <w:rPr>
                <w:sz w:val="18"/>
                <w:szCs w:val="18"/>
              </w:rPr>
              <w:t xml:space="preserve"> acordate participanților la sistemul de decontare </w:t>
            </w:r>
            <w:r w:rsidR="00EF5A3B">
              <w:rPr>
                <w:sz w:val="18"/>
                <w:szCs w:val="18"/>
              </w:rPr>
              <w:t>a instrumentelor financiare</w:t>
            </w:r>
            <w:r w:rsidR="00A71C82" w:rsidRPr="00E42EF5">
              <w:rPr>
                <w:sz w:val="18"/>
                <w:szCs w:val="18"/>
              </w:rPr>
              <w:t xml:space="preserve"> sau altor beneficiari ai serviciilor oferite de depozitarul </w:t>
            </w:r>
            <w:r w:rsidR="00A71C82" w:rsidRPr="00E42EF5">
              <w:rPr>
                <w:spacing w:val="-2"/>
                <w:sz w:val="18"/>
                <w:szCs w:val="18"/>
              </w:rPr>
              <w:t>central;</w:t>
            </w:r>
          </w:p>
          <w:p w14:paraId="634AE333" w14:textId="348C717C" w:rsidR="00A71C82" w:rsidRPr="00E42EF5" w:rsidRDefault="000B21EA" w:rsidP="00A71C82">
            <w:pPr>
              <w:pStyle w:val="TableParagraph"/>
              <w:numPr>
                <w:ilvl w:val="0"/>
                <w:numId w:val="95"/>
              </w:numPr>
              <w:tabs>
                <w:tab w:val="left" w:pos="286"/>
                <w:tab w:val="left" w:pos="566"/>
              </w:tabs>
              <w:ind w:left="115" w:firstLine="0"/>
              <w:rPr>
                <w:sz w:val="18"/>
                <w:szCs w:val="18"/>
              </w:rPr>
            </w:pPr>
            <w:r>
              <w:rPr>
                <w:spacing w:val="-2"/>
                <w:sz w:val="18"/>
                <w:szCs w:val="18"/>
              </w:rPr>
              <w:t>instituția de credit</w:t>
            </w:r>
            <w:r w:rsidRPr="00E42EF5">
              <w:rPr>
                <w:spacing w:val="-8"/>
                <w:sz w:val="18"/>
                <w:szCs w:val="18"/>
              </w:rPr>
              <w:t xml:space="preserve"> </w:t>
            </w:r>
            <w:r w:rsidR="00A71C82" w:rsidRPr="00E42EF5">
              <w:rPr>
                <w:spacing w:val="-2"/>
                <w:sz w:val="18"/>
                <w:szCs w:val="18"/>
              </w:rPr>
              <w:t xml:space="preserve">raportează cel </w:t>
            </w:r>
            <w:r w:rsidR="00A71C82" w:rsidRPr="00E42EF5">
              <w:rPr>
                <w:sz w:val="18"/>
                <w:szCs w:val="18"/>
              </w:rPr>
              <w:t>puțin lunar Băncii Naționale a Moldovei și anual, ca parte a dezvăluirii</w:t>
            </w:r>
            <w:r w:rsidR="00A71C82" w:rsidRPr="00E42EF5">
              <w:rPr>
                <w:spacing w:val="-14"/>
                <w:sz w:val="18"/>
                <w:szCs w:val="18"/>
              </w:rPr>
              <w:t xml:space="preserve"> </w:t>
            </w:r>
            <w:r w:rsidR="00A71C82" w:rsidRPr="00E42EF5">
              <w:rPr>
                <w:sz w:val="18"/>
                <w:szCs w:val="18"/>
              </w:rPr>
              <w:t>informației</w:t>
            </w:r>
            <w:r w:rsidR="00A71C82" w:rsidRPr="00E42EF5">
              <w:rPr>
                <w:spacing w:val="-14"/>
                <w:sz w:val="18"/>
                <w:szCs w:val="18"/>
              </w:rPr>
              <w:t xml:space="preserve"> </w:t>
            </w:r>
            <w:r w:rsidR="00A71C82" w:rsidRPr="00E42EF5">
              <w:rPr>
                <w:sz w:val="18"/>
                <w:szCs w:val="18"/>
              </w:rPr>
              <w:t>cu</w:t>
            </w:r>
            <w:r w:rsidR="00A71C82" w:rsidRPr="00E42EF5">
              <w:rPr>
                <w:spacing w:val="-13"/>
                <w:sz w:val="18"/>
                <w:szCs w:val="18"/>
              </w:rPr>
              <w:t xml:space="preserve"> </w:t>
            </w:r>
            <w:r w:rsidR="00A71C82" w:rsidRPr="00E42EF5">
              <w:rPr>
                <w:sz w:val="18"/>
                <w:szCs w:val="18"/>
              </w:rPr>
              <w:t>privire</w:t>
            </w:r>
            <w:r w:rsidR="00A71C82" w:rsidRPr="00E42EF5">
              <w:rPr>
                <w:spacing w:val="-11"/>
                <w:sz w:val="18"/>
                <w:szCs w:val="18"/>
              </w:rPr>
              <w:t xml:space="preserve"> </w:t>
            </w:r>
            <w:r w:rsidR="00A71C82" w:rsidRPr="00E42EF5">
              <w:rPr>
                <w:sz w:val="18"/>
                <w:szCs w:val="18"/>
              </w:rPr>
              <w:t xml:space="preserve">la amploarea riscului de lichiditate </w:t>
            </w:r>
            <w:proofErr w:type="spellStart"/>
            <w:r w:rsidR="00A71C82" w:rsidRPr="00E42EF5">
              <w:rPr>
                <w:sz w:val="18"/>
                <w:szCs w:val="18"/>
              </w:rPr>
              <w:t>intraday</w:t>
            </w:r>
            <w:proofErr w:type="spellEnd"/>
            <w:r w:rsidR="00A71C82" w:rsidRPr="00E42EF5">
              <w:rPr>
                <w:sz w:val="18"/>
                <w:szCs w:val="18"/>
              </w:rPr>
              <w:t>,</w:t>
            </w:r>
            <w:r w:rsidR="00A71C82" w:rsidRPr="00E42EF5">
              <w:rPr>
                <w:spacing w:val="-14"/>
                <w:sz w:val="18"/>
                <w:szCs w:val="18"/>
              </w:rPr>
              <w:t xml:space="preserve"> </w:t>
            </w:r>
            <w:r w:rsidR="00A71C82" w:rsidRPr="00E42EF5">
              <w:rPr>
                <w:sz w:val="18"/>
                <w:szCs w:val="18"/>
              </w:rPr>
              <w:t>conform</w:t>
            </w:r>
            <w:r w:rsidR="00A71C82" w:rsidRPr="00E42EF5">
              <w:rPr>
                <w:spacing w:val="-14"/>
                <w:sz w:val="18"/>
                <w:szCs w:val="18"/>
              </w:rPr>
              <w:t xml:space="preserve"> </w:t>
            </w:r>
            <w:r w:rsidR="00A71C82" w:rsidRPr="00E42EF5">
              <w:rPr>
                <w:sz w:val="18"/>
                <w:szCs w:val="18"/>
              </w:rPr>
              <w:t>Legii</w:t>
            </w:r>
            <w:r w:rsidR="00A71C82" w:rsidRPr="00E42EF5">
              <w:rPr>
                <w:spacing w:val="-11"/>
                <w:sz w:val="18"/>
                <w:szCs w:val="18"/>
              </w:rPr>
              <w:t xml:space="preserve"> </w:t>
            </w:r>
            <w:r w:rsidR="00A71C82" w:rsidRPr="00E42EF5">
              <w:rPr>
                <w:sz w:val="18"/>
                <w:szCs w:val="18"/>
              </w:rPr>
              <w:t>nr.202/2017, precum și la gestionarea acestuia, conform</w:t>
            </w:r>
            <w:r w:rsidR="00A71C82" w:rsidRPr="00E42EF5">
              <w:rPr>
                <w:spacing w:val="-10"/>
                <w:sz w:val="18"/>
                <w:szCs w:val="18"/>
              </w:rPr>
              <w:t xml:space="preserve"> </w:t>
            </w:r>
            <w:r w:rsidR="00A71C82" w:rsidRPr="00E42EF5">
              <w:rPr>
                <w:sz w:val="18"/>
                <w:szCs w:val="18"/>
              </w:rPr>
              <w:t>cerințelor din</w:t>
            </w:r>
            <w:r w:rsidR="00A71C82" w:rsidRPr="00E42EF5">
              <w:rPr>
                <w:spacing w:val="-5"/>
                <w:sz w:val="18"/>
                <w:szCs w:val="18"/>
              </w:rPr>
              <w:t xml:space="preserve"> </w:t>
            </w:r>
            <w:r w:rsidR="00A71C82" w:rsidRPr="00E42EF5">
              <w:rPr>
                <w:sz w:val="18"/>
                <w:szCs w:val="18"/>
              </w:rPr>
              <w:t xml:space="preserve">art.65 alin.(4) </w:t>
            </w:r>
            <w:proofErr w:type="spellStart"/>
            <w:r w:rsidR="00A71C82" w:rsidRPr="00E42EF5">
              <w:rPr>
                <w:sz w:val="18"/>
                <w:szCs w:val="18"/>
              </w:rPr>
              <w:t>lit.j</w:t>
            </w:r>
            <w:proofErr w:type="spellEnd"/>
            <w:r w:rsidR="00A71C82" w:rsidRPr="00E42EF5">
              <w:rPr>
                <w:sz w:val="18"/>
                <w:szCs w:val="18"/>
              </w:rPr>
              <w:t>); și</w:t>
            </w:r>
          </w:p>
          <w:p w14:paraId="4AFB17FC" w14:textId="0AEA804F" w:rsidR="00A71C82" w:rsidRPr="00E42EF5" w:rsidRDefault="00A71C82">
            <w:pPr>
              <w:pStyle w:val="TableParagraph"/>
              <w:tabs>
                <w:tab w:val="left" w:pos="286"/>
                <w:tab w:val="left" w:pos="566"/>
              </w:tabs>
              <w:ind w:left="115"/>
              <w:rPr>
                <w:sz w:val="18"/>
                <w:szCs w:val="18"/>
              </w:rPr>
            </w:pPr>
            <w:r w:rsidRPr="00E42EF5">
              <w:rPr>
                <w:spacing w:val="-6"/>
                <w:sz w:val="18"/>
                <w:szCs w:val="18"/>
              </w:rPr>
              <w:t>f)</w:t>
            </w:r>
            <w:r w:rsidRPr="00E42EF5">
              <w:rPr>
                <w:sz w:val="18"/>
                <w:szCs w:val="18"/>
              </w:rPr>
              <w:tab/>
            </w:r>
            <w:r w:rsidR="000B21EA">
              <w:rPr>
                <w:sz w:val="18"/>
                <w:szCs w:val="18"/>
              </w:rPr>
              <w:t>instituția de credit</w:t>
            </w:r>
            <w:r w:rsidR="000B21EA" w:rsidRPr="00E42EF5">
              <w:rPr>
                <w:sz w:val="18"/>
                <w:szCs w:val="18"/>
              </w:rPr>
              <w:t xml:space="preserve"> </w:t>
            </w:r>
            <w:r w:rsidRPr="00E42EF5">
              <w:rPr>
                <w:sz w:val="18"/>
                <w:szCs w:val="18"/>
              </w:rPr>
              <w:t>a prezentat Băncii Naționale a Moldovei un plan de redresare adecvat care va asigura</w:t>
            </w:r>
            <w:r w:rsidRPr="00E42EF5">
              <w:rPr>
                <w:spacing w:val="40"/>
                <w:sz w:val="18"/>
                <w:szCs w:val="18"/>
              </w:rPr>
              <w:t xml:space="preserve"> </w:t>
            </w:r>
            <w:r w:rsidRPr="00E42EF5">
              <w:rPr>
                <w:sz w:val="18"/>
                <w:szCs w:val="18"/>
              </w:rPr>
              <w:t>continuitatea operațiunilor de importanță</w:t>
            </w:r>
            <w:r w:rsidRPr="00E42EF5">
              <w:rPr>
                <w:spacing w:val="-14"/>
                <w:sz w:val="18"/>
                <w:szCs w:val="18"/>
              </w:rPr>
              <w:t xml:space="preserve"> </w:t>
            </w:r>
            <w:r w:rsidRPr="00E42EF5">
              <w:rPr>
                <w:sz w:val="18"/>
                <w:szCs w:val="18"/>
              </w:rPr>
              <w:t>critică,</w:t>
            </w:r>
            <w:r w:rsidRPr="00E42EF5">
              <w:rPr>
                <w:spacing w:val="-14"/>
                <w:sz w:val="18"/>
                <w:szCs w:val="18"/>
              </w:rPr>
              <w:t xml:space="preserve"> </w:t>
            </w:r>
            <w:r w:rsidRPr="00E42EF5">
              <w:rPr>
                <w:sz w:val="18"/>
                <w:szCs w:val="18"/>
              </w:rPr>
              <w:t>inclusiv</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situații în</w:t>
            </w:r>
            <w:r w:rsidRPr="00E42EF5">
              <w:rPr>
                <w:spacing w:val="-8"/>
                <w:sz w:val="18"/>
                <w:szCs w:val="18"/>
              </w:rPr>
              <w:t xml:space="preserve"> </w:t>
            </w:r>
            <w:r w:rsidRPr="00E42EF5">
              <w:rPr>
                <w:sz w:val="18"/>
                <w:szCs w:val="18"/>
              </w:rPr>
              <w:t>care</w:t>
            </w:r>
            <w:r w:rsidRPr="00E42EF5">
              <w:rPr>
                <w:spacing w:val="-14"/>
                <w:sz w:val="18"/>
                <w:szCs w:val="18"/>
              </w:rPr>
              <w:t xml:space="preserve"> </w:t>
            </w:r>
            <w:r w:rsidRPr="00E42EF5">
              <w:rPr>
                <w:sz w:val="18"/>
                <w:szCs w:val="18"/>
              </w:rPr>
              <w:t>riscul</w:t>
            </w:r>
            <w:r w:rsidRPr="00E42EF5">
              <w:rPr>
                <w:spacing w:val="-7"/>
                <w:sz w:val="18"/>
                <w:szCs w:val="18"/>
              </w:rPr>
              <w:t xml:space="preserve"> </w:t>
            </w:r>
            <w:r w:rsidRPr="00E42EF5">
              <w:rPr>
                <w:sz w:val="18"/>
                <w:szCs w:val="18"/>
              </w:rPr>
              <w:t>de</w:t>
            </w:r>
            <w:r w:rsidRPr="00E42EF5">
              <w:rPr>
                <w:spacing w:val="-10"/>
                <w:sz w:val="18"/>
                <w:szCs w:val="18"/>
              </w:rPr>
              <w:t xml:space="preserve"> </w:t>
            </w:r>
            <w:r w:rsidRPr="00E42EF5">
              <w:rPr>
                <w:sz w:val="18"/>
                <w:szCs w:val="18"/>
              </w:rPr>
              <w:t>lichiditate</w:t>
            </w:r>
            <w:r w:rsidRPr="00E42EF5">
              <w:rPr>
                <w:spacing w:val="-14"/>
                <w:sz w:val="18"/>
                <w:szCs w:val="18"/>
              </w:rPr>
              <w:t xml:space="preserve"> </w:t>
            </w:r>
            <w:r w:rsidRPr="00E42EF5">
              <w:rPr>
                <w:sz w:val="18"/>
                <w:szCs w:val="18"/>
              </w:rPr>
              <w:t>sau</w:t>
            </w:r>
            <w:r w:rsidRPr="00E42EF5">
              <w:rPr>
                <w:spacing w:val="-3"/>
                <w:sz w:val="18"/>
                <w:szCs w:val="18"/>
              </w:rPr>
              <w:t xml:space="preserve"> </w:t>
            </w:r>
            <w:r w:rsidRPr="00E42EF5">
              <w:rPr>
                <w:sz w:val="18"/>
                <w:szCs w:val="18"/>
              </w:rPr>
              <w:t>riscul de credit rezultate din prestarea serviciilor auxiliare de tip bancar în cadrul</w:t>
            </w:r>
            <w:r w:rsidRPr="00E42EF5">
              <w:rPr>
                <w:spacing w:val="-8"/>
                <w:sz w:val="18"/>
                <w:szCs w:val="18"/>
              </w:rPr>
              <w:t xml:space="preserve"> </w:t>
            </w:r>
            <w:r w:rsidRPr="00E42EF5">
              <w:rPr>
                <w:sz w:val="18"/>
                <w:szCs w:val="18"/>
              </w:rPr>
              <w:t>unei</w:t>
            </w:r>
            <w:r w:rsidRPr="00E42EF5">
              <w:rPr>
                <w:spacing w:val="-8"/>
                <w:sz w:val="18"/>
                <w:szCs w:val="18"/>
              </w:rPr>
              <w:t xml:space="preserve"> </w:t>
            </w:r>
            <w:r w:rsidRPr="00E42EF5">
              <w:rPr>
                <w:sz w:val="18"/>
                <w:szCs w:val="18"/>
              </w:rPr>
              <w:t>entități</w:t>
            </w:r>
            <w:r w:rsidRPr="00E42EF5">
              <w:rPr>
                <w:spacing w:val="-7"/>
                <w:sz w:val="18"/>
                <w:szCs w:val="18"/>
              </w:rPr>
              <w:t xml:space="preserve"> </w:t>
            </w:r>
            <w:r w:rsidRPr="00E42EF5">
              <w:rPr>
                <w:sz w:val="18"/>
                <w:szCs w:val="18"/>
              </w:rPr>
              <w:t>juridice</w:t>
            </w:r>
            <w:r w:rsidRPr="00E42EF5">
              <w:rPr>
                <w:spacing w:val="-12"/>
                <w:sz w:val="18"/>
                <w:szCs w:val="18"/>
              </w:rPr>
              <w:t xml:space="preserve"> </w:t>
            </w:r>
            <w:r w:rsidRPr="00E42EF5">
              <w:rPr>
                <w:sz w:val="18"/>
                <w:szCs w:val="18"/>
              </w:rPr>
              <w:t>separate.</w:t>
            </w:r>
          </w:p>
        </w:tc>
        <w:tc>
          <w:tcPr>
            <w:tcW w:w="1440" w:type="dxa"/>
          </w:tcPr>
          <w:p w14:paraId="1DD3ED13"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663AB32A" w14:textId="77777777" w:rsidR="00A71C82" w:rsidRPr="00E42EF5" w:rsidRDefault="00A71C82" w:rsidP="00A71C82">
            <w:pPr>
              <w:pStyle w:val="TableParagraph"/>
              <w:ind w:left="0"/>
              <w:rPr>
                <w:sz w:val="18"/>
                <w:szCs w:val="18"/>
              </w:rPr>
            </w:pPr>
          </w:p>
        </w:tc>
      </w:tr>
      <w:tr w:rsidR="00A71C82" w:rsidRPr="00E42EF5" w14:paraId="6DCDD53B" w14:textId="77777777" w:rsidTr="00B4314A">
        <w:trPr>
          <w:gridAfter w:val="1"/>
          <w:wAfter w:w="7" w:type="dxa"/>
        </w:trPr>
        <w:tc>
          <w:tcPr>
            <w:tcW w:w="5575" w:type="dxa"/>
          </w:tcPr>
          <w:p w14:paraId="70F41EEA" w14:textId="77777777" w:rsidR="00A71C82" w:rsidRPr="00E42EF5" w:rsidRDefault="00A71C82" w:rsidP="00A71C82">
            <w:pPr>
              <w:pStyle w:val="TableParagraph"/>
              <w:rPr>
                <w:sz w:val="18"/>
                <w:szCs w:val="18"/>
              </w:rPr>
            </w:pPr>
            <w:r w:rsidRPr="00E42EF5">
              <w:rPr>
                <w:sz w:val="18"/>
                <w:szCs w:val="18"/>
              </w:rPr>
              <w:t>(4a)</w:t>
            </w:r>
            <w:r w:rsidRPr="00E42EF5">
              <w:rPr>
                <w:spacing w:val="-8"/>
                <w:sz w:val="18"/>
                <w:szCs w:val="18"/>
              </w:rPr>
              <w:t xml:space="preserve"> </w:t>
            </w:r>
            <w:r w:rsidRPr="00E42EF5">
              <w:rPr>
                <w:sz w:val="18"/>
                <w:szCs w:val="18"/>
              </w:rPr>
              <w:t>În</w:t>
            </w:r>
            <w:r w:rsidRPr="00E42EF5">
              <w:rPr>
                <w:spacing w:val="-11"/>
                <w:sz w:val="18"/>
                <w:szCs w:val="18"/>
              </w:rPr>
              <w:t xml:space="preserve"> </w:t>
            </w:r>
            <w:r w:rsidRPr="00E42EF5">
              <w:rPr>
                <w:sz w:val="18"/>
                <w:szCs w:val="18"/>
              </w:rPr>
              <w:t>cazul</w:t>
            </w:r>
            <w:r w:rsidRPr="00E42EF5">
              <w:rPr>
                <w:spacing w:val="-10"/>
                <w:sz w:val="18"/>
                <w:szCs w:val="18"/>
              </w:rPr>
              <w:t xml:space="preserve"> </w:t>
            </w:r>
            <w:r w:rsidRPr="00E42EF5">
              <w:rPr>
                <w:sz w:val="18"/>
                <w:szCs w:val="18"/>
              </w:rPr>
              <w:t>în</w:t>
            </w:r>
            <w:r w:rsidRPr="00E42EF5">
              <w:rPr>
                <w:spacing w:val="-11"/>
                <w:sz w:val="18"/>
                <w:szCs w:val="18"/>
              </w:rPr>
              <w:t xml:space="preserve"> </w:t>
            </w:r>
            <w:r w:rsidRPr="00E42EF5">
              <w:rPr>
                <w:sz w:val="18"/>
                <w:szCs w:val="18"/>
              </w:rPr>
              <w:t>care</w:t>
            </w:r>
            <w:r w:rsidRPr="00E42EF5">
              <w:rPr>
                <w:spacing w:val="-13"/>
                <w:sz w:val="18"/>
                <w:szCs w:val="18"/>
              </w:rPr>
              <w:t xml:space="preserve"> </w:t>
            </w:r>
            <w:r w:rsidRPr="00E42EF5">
              <w:rPr>
                <w:sz w:val="18"/>
                <w:szCs w:val="18"/>
              </w:rPr>
              <w:t>un</w:t>
            </w:r>
            <w:r w:rsidRPr="00E42EF5">
              <w:rPr>
                <w:spacing w:val="-11"/>
                <w:sz w:val="18"/>
                <w:szCs w:val="18"/>
              </w:rPr>
              <w:t xml:space="preserve"> </w:t>
            </w:r>
            <w:r w:rsidRPr="00E42EF5">
              <w:rPr>
                <w:sz w:val="18"/>
                <w:szCs w:val="18"/>
              </w:rPr>
              <w:t>CSD</w:t>
            </w:r>
            <w:r w:rsidRPr="00E42EF5">
              <w:rPr>
                <w:spacing w:val="-7"/>
                <w:sz w:val="18"/>
                <w:szCs w:val="18"/>
              </w:rPr>
              <w:t xml:space="preserve"> </w:t>
            </w:r>
            <w:r w:rsidRPr="00E42EF5">
              <w:rPr>
                <w:sz w:val="18"/>
                <w:szCs w:val="18"/>
              </w:rPr>
              <w:t>dorește</w:t>
            </w:r>
            <w:r w:rsidRPr="00E42EF5">
              <w:rPr>
                <w:spacing w:val="-13"/>
                <w:sz w:val="18"/>
                <w:szCs w:val="18"/>
              </w:rPr>
              <w:t xml:space="preserve"> </w:t>
            </w:r>
            <w:r w:rsidRPr="00E42EF5">
              <w:rPr>
                <w:sz w:val="18"/>
                <w:szCs w:val="18"/>
              </w:rPr>
              <w:t>să desemneze</w:t>
            </w:r>
            <w:r w:rsidRPr="00E42EF5">
              <w:rPr>
                <w:spacing w:val="-6"/>
                <w:sz w:val="18"/>
                <w:szCs w:val="18"/>
              </w:rPr>
              <w:t xml:space="preserve"> </w:t>
            </w:r>
            <w:r w:rsidRPr="00E42EF5">
              <w:rPr>
                <w:sz w:val="18"/>
                <w:szCs w:val="18"/>
              </w:rPr>
              <w:t>o</w:t>
            </w:r>
            <w:r w:rsidRPr="00E42EF5">
              <w:rPr>
                <w:spacing w:val="-4"/>
                <w:sz w:val="18"/>
                <w:szCs w:val="18"/>
              </w:rPr>
              <w:t xml:space="preserve"> </w:t>
            </w:r>
            <w:r w:rsidRPr="00E42EF5">
              <w:rPr>
                <w:sz w:val="18"/>
                <w:szCs w:val="18"/>
              </w:rPr>
              <w:t>instituție</w:t>
            </w:r>
            <w:r w:rsidRPr="00E42EF5">
              <w:rPr>
                <w:spacing w:val="-6"/>
                <w:sz w:val="18"/>
                <w:szCs w:val="18"/>
              </w:rPr>
              <w:t xml:space="preserve"> </w:t>
            </w:r>
            <w:r w:rsidRPr="00E42EF5">
              <w:rPr>
                <w:sz w:val="18"/>
                <w:szCs w:val="18"/>
              </w:rPr>
              <w:t>de</w:t>
            </w:r>
            <w:r w:rsidRPr="00E42EF5">
              <w:rPr>
                <w:spacing w:val="-10"/>
                <w:sz w:val="18"/>
                <w:szCs w:val="18"/>
              </w:rPr>
              <w:t xml:space="preserve"> </w:t>
            </w:r>
            <w:r w:rsidRPr="00E42EF5">
              <w:rPr>
                <w:sz w:val="18"/>
                <w:szCs w:val="18"/>
              </w:rPr>
              <w:t>credit</w:t>
            </w:r>
            <w:r w:rsidRPr="00E42EF5">
              <w:rPr>
                <w:spacing w:val="-3"/>
                <w:sz w:val="18"/>
                <w:szCs w:val="18"/>
              </w:rPr>
              <w:t xml:space="preserve"> </w:t>
            </w:r>
            <w:r w:rsidRPr="00E42EF5">
              <w:rPr>
                <w:sz w:val="18"/>
                <w:szCs w:val="18"/>
              </w:rPr>
              <w:t>sau</w:t>
            </w:r>
            <w:r w:rsidRPr="00E42EF5">
              <w:rPr>
                <w:spacing w:val="-4"/>
                <w:sz w:val="18"/>
                <w:szCs w:val="18"/>
              </w:rPr>
              <w:t xml:space="preserve"> </w:t>
            </w:r>
            <w:r w:rsidRPr="00E42EF5">
              <w:rPr>
                <w:sz w:val="18"/>
                <w:szCs w:val="18"/>
              </w:rPr>
              <w:t>un CSD în conformitate cu alineatul (2a) pentru decontarea plăților în fonduri</w:t>
            </w:r>
            <w:r>
              <w:rPr>
                <w:sz w:val="18"/>
                <w:szCs w:val="18"/>
              </w:rPr>
              <w:t xml:space="preserve"> </w:t>
            </w:r>
            <w:r w:rsidRPr="00E42EF5">
              <w:rPr>
                <w:sz w:val="18"/>
                <w:szCs w:val="18"/>
              </w:rPr>
              <w:t>bănești pentru toate sistemele sale de decontare a titlurilor de valoare ori pentru</w:t>
            </w:r>
            <w:r w:rsidRPr="00E42EF5">
              <w:rPr>
                <w:spacing w:val="-2"/>
                <w:sz w:val="18"/>
                <w:szCs w:val="18"/>
              </w:rPr>
              <w:t xml:space="preserve"> </w:t>
            </w:r>
            <w:r w:rsidRPr="00E42EF5">
              <w:rPr>
                <w:sz w:val="18"/>
                <w:szCs w:val="18"/>
              </w:rPr>
              <w:t>o</w:t>
            </w:r>
            <w:r w:rsidRPr="00E42EF5">
              <w:rPr>
                <w:spacing w:val="-8"/>
                <w:sz w:val="18"/>
                <w:szCs w:val="18"/>
              </w:rPr>
              <w:t xml:space="preserve"> </w:t>
            </w:r>
            <w:r w:rsidRPr="00E42EF5">
              <w:rPr>
                <w:sz w:val="18"/>
                <w:szCs w:val="18"/>
              </w:rPr>
              <w:t>parte</w:t>
            </w:r>
            <w:r w:rsidRPr="00E42EF5">
              <w:rPr>
                <w:spacing w:val="-9"/>
                <w:sz w:val="18"/>
                <w:szCs w:val="18"/>
              </w:rPr>
              <w:t xml:space="preserve"> </w:t>
            </w:r>
            <w:r w:rsidRPr="00E42EF5">
              <w:rPr>
                <w:sz w:val="18"/>
                <w:szCs w:val="18"/>
              </w:rPr>
              <w:t>din</w:t>
            </w:r>
            <w:r w:rsidRPr="00E42EF5">
              <w:rPr>
                <w:spacing w:val="-8"/>
                <w:sz w:val="18"/>
                <w:szCs w:val="18"/>
              </w:rPr>
              <w:t xml:space="preserve"> </w:t>
            </w:r>
            <w:r w:rsidRPr="00E42EF5">
              <w:rPr>
                <w:sz w:val="18"/>
                <w:szCs w:val="18"/>
              </w:rPr>
              <w:t>aceste</w:t>
            </w:r>
            <w:r w:rsidRPr="00E42EF5">
              <w:rPr>
                <w:spacing w:val="-9"/>
                <w:sz w:val="18"/>
                <w:szCs w:val="18"/>
              </w:rPr>
              <w:t xml:space="preserve"> </w:t>
            </w:r>
            <w:r w:rsidRPr="00E42EF5">
              <w:rPr>
                <w:sz w:val="18"/>
                <w:szCs w:val="18"/>
              </w:rPr>
              <w:t>sisteme, astfel de</w:t>
            </w:r>
            <w:r w:rsidRPr="00E42EF5">
              <w:rPr>
                <w:spacing w:val="-1"/>
                <w:sz w:val="18"/>
                <w:szCs w:val="18"/>
              </w:rPr>
              <w:t xml:space="preserve"> </w:t>
            </w:r>
            <w:r w:rsidRPr="00E42EF5">
              <w:rPr>
                <w:sz w:val="18"/>
                <w:szCs w:val="18"/>
              </w:rPr>
              <w:t>plăți în fonduri bănești nu pot să fie în moneda țării în care este stabilit CSD-</w:t>
            </w:r>
            <w:proofErr w:type="spellStart"/>
            <w:r w:rsidRPr="00E42EF5">
              <w:rPr>
                <w:sz w:val="18"/>
                <w:szCs w:val="18"/>
              </w:rPr>
              <w:t>ul</w:t>
            </w:r>
            <w:proofErr w:type="spellEnd"/>
            <w:r w:rsidRPr="00E42EF5">
              <w:rPr>
                <w:spacing w:val="-6"/>
                <w:sz w:val="18"/>
                <w:szCs w:val="18"/>
              </w:rPr>
              <w:t xml:space="preserve"> </w:t>
            </w:r>
            <w:r w:rsidRPr="00E42EF5">
              <w:rPr>
                <w:sz w:val="18"/>
                <w:szCs w:val="18"/>
              </w:rPr>
              <w:t>care</w:t>
            </w:r>
            <w:r w:rsidRPr="00E42EF5">
              <w:rPr>
                <w:spacing w:val="-12"/>
                <w:sz w:val="18"/>
                <w:szCs w:val="18"/>
              </w:rPr>
              <w:t xml:space="preserve"> </w:t>
            </w:r>
            <w:r w:rsidRPr="00E42EF5">
              <w:rPr>
                <w:sz w:val="18"/>
                <w:szCs w:val="18"/>
              </w:rPr>
              <w:t>a</w:t>
            </w:r>
            <w:r w:rsidRPr="00E42EF5">
              <w:rPr>
                <w:spacing w:val="-3"/>
                <w:sz w:val="18"/>
                <w:szCs w:val="18"/>
              </w:rPr>
              <w:t xml:space="preserve"> </w:t>
            </w:r>
            <w:r w:rsidRPr="00E42EF5">
              <w:rPr>
                <w:sz w:val="18"/>
                <w:szCs w:val="18"/>
              </w:rPr>
              <w:t>efectuat</w:t>
            </w:r>
            <w:r w:rsidRPr="00E42EF5">
              <w:rPr>
                <w:spacing w:val="1"/>
                <w:sz w:val="18"/>
                <w:szCs w:val="18"/>
              </w:rPr>
              <w:t xml:space="preserve"> </w:t>
            </w:r>
            <w:r w:rsidRPr="00E42EF5">
              <w:rPr>
                <w:spacing w:val="-2"/>
                <w:sz w:val="18"/>
                <w:szCs w:val="18"/>
              </w:rPr>
              <w:t>desemnarea.</w:t>
            </w:r>
          </w:p>
        </w:tc>
        <w:tc>
          <w:tcPr>
            <w:tcW w:w="6030" w:type="dxa"/>
          </w:tcPr>
          <w:p w14:paraId="6052E3E1" w14:textId="61491D81" w:rsidR="00A71C82" w:rsidRPr="00E42EF5" w:rsidRDefault="00A71C82">
            <w:pPr>
              <w:pStyle w:val="TableParagraph"/>
              <w:ind w:left="115" w:right="220"/>
              <w:rPr>
                <w:sz w:val="18"/>
                <w:szCs w:val="18"/>
              </w:rPr>
            </w:pPr>
            <w:r w:rsidRPr="00E42EF5">
              <w:rPr>
                <w:sz w:val="18"/>
                <w:szCs w:val="18"/>
              </w:rPr>
              <w:t>(9)</w:t>
            </w:r>
            <w:r w:rsidRPr="00E42EF5">
              <w:rPr>
                <w:spacing w:val="80"/>
                <w:sz w:val="18"/>
                <w:szCs w:val="18"/>
              </w:rPr>
              <w:t xml:space="preserve"> </w:t>
            </w:r>
            <w:r w:rsidRPr="00E42EF5">
              <w:rPr>
                <w:sz w:val="18"/>
                <w:szCs w:val="18"/>
              </w:rPr>
              <w:t>În cazul în care depozitarul central</w:t>
            </w:r>
            <w:r w:rsidRPr="00E42EF5">
              <w:rPr>
                <w:spacing w:val="-14"/>
                <w:sz w:val="18"/>
                <w:szCs w:val="18"/>
              </w:rPr>
              <w:t xml:space="preserve"> </w:t>
            </w:r>
            <w:r w:rsidRPr="00E42EF5">
              <w:rPr>
                <w:sz w:val="18"/>
                <w:szCs w:val="18"/>
              </w:rPr>
              <w:t>intenționează</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desemneze</w:t>
            </w:r>
            <w:r w:rsidRPr="00E42EF5">
              <w:rPr>
                <w:spacing w:val="-13"/>
                <w:sz w:val="18"/>
                <w:szCs w:val="18"/>
              </w:rPr>
              <w:t xml:space="preserve"> </w:t>
            </w:r>
            <w:r w:rsidRPr="00E42EF5">
              <w:rPr>
                <w:sz w:val="18"/>
                <w:szCs w:val="18"/>
              </w:rPr>
              <w:t xml:space="preserve">o </w:t>
            </w:r>
            <w:r w:rsidR="000B21EA">
              <w:rPr>
                <w:sz w:val="18"/>
                <w:szCs w:val="18"/>
              </w:rPr>
              <w:t>instituție de credit</w:t>
            </w:r>
            <w:r w:rsidR="000B21EA" w:rsidRPr="00E42EF5">
              <w:rPr>
                <w:sz w:val="18"/>
                <w:szCs w:val="18"/>
              </w:rPr>
              <w:t xml:space="preserve"> </w:t>
            </w:r>
            <w:r w:rsidRPr="00E42EF5">
              <w:rPr>
                <w:sz w:val="18"/>
                <w:szCs w:val="18"/>
              </w:rPr>
              <w:t>sau alt depozitar central, conform alin.(3) pentru decontarea plăților de mijloace bănești pentru toate</w:t>
            </w:r>
            <w:r w:rsidRPr="00E42EF5">
              <w:rPr>
                <w:spacing w:val="-11"/>
                <w:sz w:val="18"/>
                <w:szCs w:val="18"/>
              </w:rPr>
              <w:t xml:space="preserve"> </w:t>
            </w:r>
            <w:r w:rsidRPr="00E42EF5">
              <w:rPr>
                <w:sz w:val="18"/>
                <w:szCs w:val="18"/>
              </w:rPr>
              <w:t>sau</w:t>
            </w:r>
            <w:r w:rsidRPr="00E42EF5">
              <w:rPr>
                <w:spacing w:val="-5"/>
                <w:sz w:val="18"/>
                <w:szCs w:val="18"/>
              </w:rPr>
              <w:t xml:space="preserve"> </w:t>
            </w:r>
            <w:r w:rsidRPr="00E42EF5">
              <w:rPr>
                <w:sz w:val="18"/>
                <w:szCs w:val="18"/>
              </w:rPr>
              <w:t>o</w:t>
            </w:r>
            <w:r w:rsidRPr="00E42EF5">
              <w:rPr>
                <w:spacing w:val="-9"/>
                <w:sz w:val="18"/>
                <w:szCs w:val="18"/>
              </w:rPr>
              <w:t xml:space="preserve"> </w:t>
            </w:r>
            <w:r w:rsidRPr="00E42EF5">
              <w:rPr>
                <w:sz w:val="18"/>
                <w:szCs w:val="18"/>
              </w:rPr>
              <w:t>parte</w:t>
            </w:r>
            <w:r w:rsidRPr="00E42EF5">
              <w:rPr>
                <w:spacing w:val="-10"/>
                <w:sz w:val="18"/>
                <w:szCs w:val="18"/>
              </w:rPr>
              <w:t xml:space="preserve"> </w:t>
            </w:r>
            <w:r w:rsidRPr="00E42EF5">
              <w:rPr>
                <w:sz w:val="18"/>
                <w:szCs w:val="18"/>
              </w:rPr>
              <w:t>din</w:t>
            </w:r>
            <w:r w:rsidRPr="00E42EF5">
              <w:rPr>
                <w:spacing w:val="-9"/>
                <w:sz w:val="18"/>
                <w:szCs w:val="18"/>
              </w:rPr>
              <w:t xml:space="preserve"> </w:t>
            </w:r>
            <w:r w:rsidRPr="00E42EF5">
              <w:rPr>
                <w:sz w:val="18"/>
                <w:szCs w:val="18"/>
              </w:rPr>
              <w:t>sistemele</w:t>
            </w:r>
            <w:r w:rsidRPr="00E42EF5">
              <w:rPr>
                <w:spacing w:val="-11"/>
                <w:sz w:val="18"/>
                <w:szCs w:val="18"/>
              </w:rPr>
              <w:t xml:space="preserve"> </w:t>
            </w:r>
            <w:r w:rsidRPr="00E42EF5">
              <w:rPr>
                <w:sz w:val="18"/>
                <w:szCs w:val="18"/>
              </w:rPr>
              <w:t>sale</w:t>
            </w:r>
            <w:r w:rsidRPr="00E42EF5">
              <w:rPr>
                <w:spacing w:val="-10"/>
                <w:sz w:val="18"/>
                <w:szCs w:val="18"/>
              </w:rPr>
              <w:t xml:space="preserve"> </w:t>
            </w:r>
            <w:r w:rsidRPr="00E42EF5">
              <w:rPr>
                <w:spacing w:val="-5"/>
                <w:sz w:val="18"/>
                <w:szCs w:val="18"/>
              </w:rPr>
              <w:t xml:space="preserve">de </w:t>
            </w:r>
            <w:r w:rsidRPr="00E42EF5">
              <w:rPr>
                <w:sz w:val="18"/>
                <w:szCs w:val="18"/>
              </w:rPr>
              <w:t>decontare</w:t>
            </w:r>
            <w:r w:rsidRPr="00E42EF5">
              <w:rPr>
                <w:spacing w:val="-14"/>
                <w:sz w:val="18"/>
                <w:szCs w:val="18"/>
              </w:rPr>
              <w:t xml:space="preserve"> </w:t>
            </w:r>
            <w:r w:rsidR="00EF5A3B">
              <w:rPr>
                <w:sz w:val="18"/>
                <w:szCs w:val="18"/>
              </w:rPr>
              <w:t>a instrumentelor financiare</w:t>
            </w:r>
            <w:r w:rsidRPr="00E42EF5">
              <w:rPr>
                <w:sz w:val="18"/>
                <w:szCs w:val="18"/>
              </w:rPr>
              <w:t>,</w:t>
            </w:r>
            <w:r w:rsidRPr="00E42EF5">
              <w:rPr>
                <w:spacing w:val="-13"/>
                <w:sz w:val="18"/>
                <w:szCs w:val="18"/>
              </w:rPr>
              <w:t xml:space="preserve"> </w:t>
            </w:r>
            <w:r w:rsidRPr="00E42EF5">
              <w:rPr>
                <w:sz w:val="18"/>
                <w:szCs w:val="18"/>
              </w:rPr>
              <w:t>astfel de</w:t>
            </w:r>
            <w:r w:rsidRPr="00E42EF5">
              <w:rPr>
                <w:spacing w:val="-3"/>
                <w:sz w:val="18"/>
                <w:szCs w:val="18"/>
              </w:rPr>
              <w:t xml:space="preserve"> </w:t>
            </w:r>
            <w:r w:rsidRPr="00E42EF5">
              <w:rPr>
                <w:sz w:val="18"/>
                <w:szCs w:val="18"/>
              </w:rPr>
              <w:t>plăți de mijloace</w:t>
            </w:r>
            <w:r w:rsidRPr="00E42EF5">
              <w:rPr>
                <w:spacing w:val="-3"/>
                <w:sz w:val="18"/>
                <w:szCs w:val="18"/>
              </w:rPr>
              <w:t xml:space="preserve"> </w:t>
            </w:r>
            <w:r w:rsidRPr="00E42EF5">
              <w:rPr>
                <w:sz w:val="18"/>
                <w:szCs w:val="18"/>
              </w:rPr>
              <w:t>bănești nu pot fi efectuate în lei moldovenești.</w:t>
            </w:r>
          </w:p>
        </w:tc>
        <w:tc>
          <w:tcPr>
            <w:tcW w:w="1440" w:type="dxa"/>
          </w:tcPr>
          <w:p w14:paraId="66FD05BA"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3D1AC5B" w14:textId="77777777" w:rsidR="00A71C82" w:rsidRPr="00E42EF5" w:rsidRDefault="00A71C82" w:rsidP="00A71C82">
            <w:pPr>
              <w:pStyle w:val="TableParagraph"/>
              <w:ind w:left="0"/>
              <w:rPr>
                <w:sz w:val="18"/>
                <w:szCs w:val="18"/>
              </w:rPr>
            </w:pPr>
          </w:p>
        </w:tc>
      </w:tr>
      <w:tr w:rsidR="00A71C82" w:rsidRPr="00E42EF5" w14:paraId="344B90B1" w14:textId="77777777" w:rsidTr="00B4314A">
        <w:trPr>
          <w:gridAfter w:val="1"/>
          <w:wAfter w:w="7" w:type="dxa"/>
        </w:trPr>
        <w:tc>
          <w:tcPr>
            <w:tcW w:w="5575" w:type="dxa"/>
          </w:tcPr>
          <w:p w14:paraId="0C7A1ECA" w14:textId="77777777" w:rsidR="00A71C82" w:rsidRPr="00E42EF5" w:rsidRDefault="00A71C82" w:rsidP="00A71C82">
            <w:pPr>
              <w:pStyle w:val="TableParagraph"/>
              <w:rPr>
                <w:sz w:val="18"/>
                <w:szCs w:val="18"/>
              </w:rPr>
            </w:pPr>
            <w:r w:rsidRPr="00E42EF5">
              <w:rPr>
                <w:sz w:val="18"/>
                <w:szCs w:val="18"/>
              </w:rPr>
              <w:t>(5)</w:t>
            </w:r>
            <w:r w:rsidRPr="00E42EF5">
              <w:rPr>
                <w:spacing w:val="-4"/>
                <w:sz w:val="18"/>
                <w:szCs w:val="18"/>
              </w:rPr>
              <w:t xml:space="preserve"> </w:t>
            </w:r>
            <w:r w:rsidRPr="00E42EF5">
              <w:rPr>
                <w:sz w:val="18"/>
                <w:szCs w:val="18"/>
              </w:rPr>
              <w:t>Alineatul</w:t>
            </w:r>
            <w:r w:rsidRPr="00E42EF5">
              <w:rPr>
                <w:spacing w:val="-6"/>
                <w:sz w:val="18"/>
                <w:szCs w:val="18"/>
              </w:rPr>
              <w:t xml:space="preserve"> </w:t>
            </w:r>
            <w:r w:rsidRPr="00E42EF5">
              <w:rPr>
                <w:sz w:val="18"/>
                <w:szCs w:val="18"/>
              </w:rPr>
              <w:t>(4) nu</w:t>
            </w:r>
            <w:r w:rsidRPr="00E42EF5">
              <w:rPr>
                <w:spacing w:val="-2"/>
                <w:sz w:val="18"/>
                <w:szCs w:val="18"/>
              </w:rPr>
              <w:t xml:space="preserve"> </w:t>
            </w:r>
            <w:r w:rsidRPr="00E42EF5">
              <w:rPr>
                <w:sz w:val="18"/>
                <w:szCs w:val="18"/>
              </w:rPr>
              <w:t>se</w:t>
            </w:r>
            <w:r w:rsidRPr="00E42EF5">
              <w:rPr>
                <w:spacing w:val="-7"/>
                <w:sz w:val="18"/>
                <w:szCs w:val="18"/>
              </w:rPr>
              <w:t xml:space="preserve"> </w:t>
            </w:r>
            <w:r w:rsidRPr="00E42EF5">
              <w:rPr>
                <w:spacing w:val="-2"/>
                <w:sz w:val="18"/>
                <w:szCs w:val="18"/>
              </w:rPr>
              <w:t xml:space="preserve">aplică </w:t>
            </w:r>
            <w:r w:rsidRPr="00E42EF5">
              <w:rPr>
                <w:sz w:val="18"/>
                <w:szCs w:val="18"/>
              </w:rPr>
              <w:t>instituțiilor de credit menționate la alineatul (2) litera (b) care se oferă să deconteze plățile în fonduri bănești pentru o parte din sistemul de decontare a titlurilor de valoare al CSD-ului, dacă valoarea totală a acestor decontări în fonduri bănești efectuate prin conturi deschise la aceste instituții de credit, calculată pe o perioadă de un an, este mai mică de unu</w:t>
            </w:r>
            <w:r w:rsidRPr="00E42EF5">
              <w:rPr>
                <w:spacing w:val="-7"/>
                <w:sz w:val="18"/>
                <w:szCs w:val="18"/>
              </w:rPr>
              <w:t xml:space="preserve"> </w:t>
            </w:r>
            <w:r w:rsidRPr="00E42EF5">
              <w:rPr>
                <w:sz w:val="18"/>
                <w:szCs w:val="18"/>
              </w:rPr>
              <w:t>la</w:t>
            </w:r>
            <w:r w:rsidRPr="00E42EF5">
              <w:rPr>
                <w:spacing w:val="-10"/>
                <w:sz w:val="18"/>
                <w:szCs w:val="18"/>
              </w:rPr>
              <w:t xml:space="preserve"> </w:t>
            </w:r>
            <w:r w:rsidRPr="00E42EF5">
              <w:rPr>
                <w:sz w:val="18"/>
                <w:szCs w:val="18"/>
              </w:rPr>
              <w:t>sută</w:t>
            </w:r>
            <w:r w:rsidRPr="00E42EF5">
              <w:rPr>
                <w:spacing w:val="-10"/>
                <w:sz w:val="18"/>
                <w:szCs w:val="18"/>
              </w:rPr>
              <w:t xml:space="preserve"> </w:t>
            </w:r>
            <w:r w:rsidRPr="00E42EF5">
              <w:rPr>
                <w:sz w:val="18"/>
                <w:szCs w:val="18"/>
              </w:rPr>
              <w:t>din</w:t>
            </w:r>
            <w:r w:rsidRPr="00E42EF5">
              <w:rPr>
                <w:spacing w:val="-11"/>
                <w:sz w:val="18"/>
                <w:szCs w:val="18"/>
              </w:rPr>
              <w:t xml:space="preserve"> </w:t>
            </w:r>
            <w:r w:rsidRPr="00E42EF5">
              <w:rPr>
                <w:sz w:val="18"/>
                <w:szCs w:val="18"/>
              </w:rPr>
              <w:t>valoarea</w:t>
            </w:r>
            <w:r w:rsidRPr="00E42EF5">
              <w:rPr>
                <w:spacing w:val="-9"/>
                <w:sz w:val="18"/>
                <w:szCs w:val="18"/>
              </w:rPr>
              <w:t xml:space="preserve"> </w:t>
            </w:r>
            <w:r w:rsidRPr="00E42EF5">
              <w:rPr>
                <w:sz w:val="18"/>
                <w:szCs w:val="18"/>
              </w:rPr>
              <w:t>totală</w:t>
            </w:r>
            <w:r w:rsidRPr="00E42EF5">
              <w:rPr>
                <w:spacing w:val="-9"/>
                <w:sz w:val="18"/>
                <w:szCs w:val="18"/>
              </w:rPr>
              <w:t xml:space="preserve"> </w:t>
            </w:r>
            <w:r w:rsidRPr="00E42EF5">
              <w:rPr>
                <w:sz w:val="18"/>
                <w:szCs w:val="18"/>
              </w:rPr>
              <w:t>a</w:t>
            </w:r>
            <w:r w:rsidRPr="00E42EF5">
              <w:rPr>
                <w:spacing w:val="-14"/>
                <w:sz w:val="18"/>
                <w:szCs w:val="18"/>
              </w:rPr>
              <w:t xml:space="preserve"> </w:t>
            </w:r>
            <w:r w:rsidRPr="00E42EF5">
              <w:rPr>
                <w:sz w:val="18"/>
                <w:szCs w:val="18"/>
              </w:rPr>
              <w:t>tuturor tranzacțiilor</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titluri</w:t>
            </w:r>
            <w:r w:rsidRPr="00E42EF5">
              <w:rPr>
                <w:spacing w:val="-12"/>
                <w:sz w:val="18"/>
                <w:szCs w:val="18"/>
              </w:rPr>
              <w:t xml:space="preserve"> </w:t>
            </w:r>
            <w:r w:rsidRPr="00E42EF5">
              <w:rPr>
                <w:sz w:val="18"/>
                <w:szCs w:val="18"/>
              </w:rPr>
              <w:t>de</w:t>
            </w:r>
            <w:r w:rsidRPr="00E42EF5">
              <w:rPr>
                <w:spacing w:val="-14"/>
                <w:sz w:val="18"/>
                <w:szCs w:val="18"/>
              </w:rPr>
              <w:t xml:space="preserve"> </w:t>
            </w:r>
            <w:r w:rsidRPr="00E42EF5">
              <w:rPr>
                <w:sz w:val="18"/>
                <w:szCs w:val="18"/>
              </w:rPr>
              <w:t>valoare</w:t>
            </w:r>
            <w:r w:rsidRPr="00E42EF5">
              <w:rPr>
                <w:spacing w:val="-14"/>
                <w:sz w:val="18"/>
                <w:szCs w:val="18"/>
              </w:rPr>
              <w:t xml:space="preserve"> </w:t>
            </w:r>
            <w:r w:rsidRPr="00E42EF5">
              <w:rPr>
                <w:sz w:val="18"/>
                <w:szCs w:val="18"/>
              </w:rPr>
              <w:t>contra fonduri bănești decontată în registrele CSD-ului și nu depășește o valoare maximă de 2,5 miliarde EUR pe an.</w:t>
            </w:r>
          </w:p>
          <w:p w14:paraId="43FBE3A7" w14:textId="77777777" w:rsidR="00A71C82" w:rsidRPr="00E42EF5" w:rsidRDefault="00A71C82" w:rsidP="00A71C82">
            <w:pPr>
              <w:pStyle w:val="TableParagraph"/>
              <w:ind w:right="179"/>
              <w:rPr>
                <w:sz w:val="18"/>
                <w:szCs w:val="18"/>
              </w:rPr>
            </w:pPr>
            <w:r w:rsidRPr="00E42EF5">
              <w:rPr>
                <w:spacing w:val="-2"/>
                <w:sz w:val="18"/>
                <w:szCs w:val="18"/>
              </w:rPr>
              <w:t>Autoritatea</w:t>
            </w:r>
            <w:r w:rsidRPr="00E42EF5">
              <w:rPr>
                <w:spacing w:val="-4"/>
                <w:sz w:val="18"/>
                <w:szCs w:val="18"/>
              </w:rPr>
              <w:t xml:space="preserve"> </w:t>
            </w:r>
            <w:r w:rsidRPr="00E42EF5">
              <w:rPr>
                <w:spacing w:val="-2"/>
                <w:sz w:val="18"/>
                <w:szCs w:val="18"/>
              </w:rPr>
              <w:t>competentă</w:t>
            </w:r>
            <w:r w:rsidRPr="00E42EF5">
              <w:rPr>
                <w:spacing w:val="-4"/>
                <w:sz w:val="18"/>
                <w:szCs w:val="18"/>
              </w:rPr>
              <w:t xml:space="preserve"> </w:t>
            </w:r>
            <w:r w:rsidRPr="00E42EF5">
              <w:rPr>
                <w:spacing w:val="-2"/>
                <w:sz w:val="18"/>
                <w:szCs w:val="18"/>
              </w:rPr>
              <w:t>verifică</w:t>
            </w:r>
            <w:r w:rsidRPr="00E42EF5">
              <w:rPr>
                <w:spacing w:val="-5"/>
                <w:sz w:val="18"/>
                <w:szCs w:val="18"/>
              </w:rPr>
              <w:t xml:space="preserve"> </w:t>
            </w:r>
            <w:r w:rsidRPr="00E42EF5">
              <w:rPr>
                <w:spacing w:val="-2"/>
                <w:sz w:val="18"/>
                <w:szCs w:val="18"/>
              </w:rPr>
              <w:t xml:space="preserve">cel </w:t>
            </w:r>
            <w:r w:rsidRPr="00E42EF5">
              <w:rPr>
                <w:sz w:val="18"/>
                <w:szCs w:val="18"/>
              </w:rPr>
              <w:t>puțin o</w:t>
            </w:r>
            <w:r w:rsidRPr="00E42EF5">
              <w:rPr>
                <w:spacing w:val="-1"/>
                <w:sz w:val="18"/>
                <w:szCs w:val="18"/>
              </w:rPr>
              <w:t xml:space="preserve"> </w:t>
            </w:r>
            <w:r w:rsidRPr="00E42EF5">
              <w:rPr>
                <w:sz w:val="18"/>
                <w:szCs w:val="18"/>
              </w:rPr>
              <w:t>dată pe</w:t>
            </w:r>
            <w:r w:rsidRPr="00E42EF5">
              <w:rPr>
                <w:spacing w:val="-3"/>
                <w:sz w:val="18"/>
                <w:szCs w:val="18"/>
              </w:rPr>
              <w:t xml:space="preserve"> </w:t>
            </w:r>
            <w:r w:rsidRPr="00E42EF5">
              <w:rPr>
                <w:sz w:val="18"/>
                <w:szCs w:val="18"/>
              </w:rPr>
              <w:t>an</w:t>
            </w:r>
            <w:r w:rsidRPr="00E42EF5">
              <w:rPr>
                <w:spacing w:val="-1"/>
                <w:sz w:val="18"/>
                <w:szCs w:val="18"/>
              </w:rPr>
              <w:t xml:space="preserve"> </w:t>
            </w:r>
            <w:r w:rsidRPr="00E42EF5">
              <w:rPr>
                <w:sz w:val="18"/>
                <w:szCs w:val="18"/>
              </w:rPr>
              <w:t>faptul că pragul stabilit la primul paragraf este respectat și transmite ESMA concluziile sale. În cazul în care autoritatea competentă constată că pragul a fost depășit, aceasta obligă CSD-</w:t>
            </w:r>
            <w:proofErr w:type="spellStart"/>
            <w:r w:rsidRPr="00E42EF5">
              <w:rPr>
                <w:sz w:val="18"/>
                <w:szCs w:val="18"/>
              </w:rPr>
              <w:t>ul</w:t>
            </w:r>
            <w:proofErr w:type="spellEnd"/>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cauză</w:t>
            </w:r>
            <w:r w:rsidRPr="00E42EF5">
              <w:rPr>
                <w:spacing w:val="-14"/>
                <w:sz w:val="18"/>
                <w:szCs w:val="18"/>
              </w:rPr>
              <w:t xml:space="preserve"> </w:t>
            </w:r>
            <w:r w:rsidRPr="00E42EF5">
              <w:rPr>
                <w:sz w:val="18"/>
                <w:szCs w:val="18"/>
              </w:rPr>
              <w:t>să</w:t>
            </w:r>
            <w:r w:rsidRPr="00E42EF5">
              <w:rPr>
                <w:spacing w:val="-13"/>
                <w:sz w:val="18"/>
                <w:szCs w:val="18"/>
              </w:rPr>
              <w:t xml:space="preserve"> </w:t>
            </w:r>
            <w:r w:rsidRPr="00E42EF5">
              <w:rPr>
                <w:sz w:val="18"/>
                <w:szCs w:val="18"/>
              </w:rPr>
              <w:t>solicite</w:t>
            </w:r>
            <w:r w:rsidRPr="00E42EF5">
              <w:rPr>
                <w:spacing w:val="-14"/>
                <w:sz w:val="18"/>
                <w:szCs w:val="18"/>
              </w:rPr>
              <w:t xml:space="preserve"> </w:t>
            </w:r>
            <w:r w:rsidRPr="00E42EF5">
              <w:rPr>
                <w:sz w:val="18"/>
                <w:szCs w:val="18"/>
              </w:rPr>
              <w:t>autorizarea în</w:t>
            </w:r>
            <w:r w:rsidRPr="00E42EF5">
              <w:rPr>
                <w:spacing w:val="-5"/>
                <w:sz w:val="18"/>
                <w:szCs w:val="18"/>
              </w:rPr>
              <w:t xml:space="preserve"> </w:t>
            </w:r>
            <w:r w:rsidRPr="00E42EF5">
              <w:rPr>
                <w:sz w:val="18"/>
                <w:szCs w:val="18"/>
              </w:rPr>
              <w:t>conformitate</w:t>
            </w:r>
            <w:r w:rsidRPr="00E42EF5">
              <w:rPr>
                <w:spacing w:val="-7"/>
                <w:sz w:val="18"/>
                <w:szCs w:val="18"/>
              </w:rPr>
              <w:t xml:space="preserve"> </w:t>
            </w:r>
            <w:r w:rsidRPr="00E42EF5">
              <w:rPr>
                <w:sz w:val="18"/>
                <w:szCs w:val="18"/>
              </w:rPr>
              <w:t>cu</w:t>
            </w:r>
            <w:r w:rsidRPr="00E42EF5">
              <w:rPr>
                <w:spacing w:val="-1"/>
                <w:sz w:val="18"/>
                <w:szCs w:val="18"/>
              </w:rPr>
              <w:t xml:space="preserve"> </w:t>
            </w:r>
            <w:r w:rsidRPr="00E42EF5">
              <w:rPr>
                <w:sz w:val="18"/>
                <w:szCs w:val="18"/>
              </w:rPr>
              <w:t>alineatul</w:t>
            </w:r>
            <w:r w:rsidRPr="00E42EF5">
              <w:rPr>
                <w:spacing w:val="-4"/>
                <w:sz w:val="18"/>
                <w:szCs w:val="18"/>
              </w:rPr>
              <w:t xml:space="preserve"> </w:t>
            </w:r>
            <w:r w:rsidRPr="00E42EF5">
              <w:rPr>
                <w:sz w:val="18"/>
                <w:szCs w:val="18"/>
              </w:rPr>
              <w:t xml:space="preserve">(4). CSD- </w:t>
            </w:r>
            <w:proofErr w:type="spellStart"/>
            <w:r w:rsidRPr="00E42EF5">
              <w:rPr>
                <w:sz w:val="18"/>
                <w:szCs w:val="18"/>
              </w:rPr>
              <w:t>ul</w:t>
            </w:r>
            <w:proofErr w:type="spellEnd"/>
            <w:r w:rsidRPr="00E42EF5">
              <w:rPr>
                <w:sz w:val="18"/>
                <w:szCs w:val="18"/>
              </w:rPr>
              <w:t xml:space="preserve"> în cauză transmite cererea sa de autorizare în termen de șase luni.</w:t>
            </w:r>
          </w:p>
        </w:tc>
        <w:tc>
          <w:tcPr>
            <w:tcW w:w="6030" w:type="dxa"/>
          </w:tcPr>
          <w:p w14:paraId="31596751" w14:textId="3246C5A3" w:rsidR="00A71C82" w:rsidRPr="00E42EF5" w:rsidRDefault="00A71C82" w:rsidP="00A71C82">
            <w:pPr>
              <w:pStyle w:val="TableParagraph"/>
              <w:ind w:left="115" w:right="220"/>
              <w:rPr>
                <w:sz w:val="18"/>
                <w:szCs w:val="18"/>
              </w:rPr>
            </w:pPr>
            <w:r w:rsidRPr="00E42EF5">
              <w:rPr>
                <w:sz w:val="18"/>
                <w:szCs w:val="18"/>
              </w:rPr>
              <w:t>(10)</w:t>
            </w:r>
            <w:r w:rsidRPr="00E42EF5">
              <w:rPr>
                <w:spacing w:val="-14"/>
                <w:sz w:val="18"/>
                <w:szCs w:val="18"/>
              </w:rPr>
              <w:t xml:space="preserve"> </w:t>
            </w:r>
            <w:r w:rsidRPr="00E42EF5">
              <w:rPr>
                <w:sz w:val="18"/>
                <w:szCs w:val="18"/>
              </w:rPr>
              <w:t>Prevederile</w:t>
            </w:r>
            <w:r w:rsidRPr="00E42EF5">
              <w:rPr>
                <w:spacing w:val="-14"/>
                <w:sz w:val="18"/>
                <w:szCs w:val="18"/>
              </w:rPr>
              <w:t xml:space="preserve"> </w:t>
            </w:r>
            <w:r w:rsidRPr="00E42EF5">
              <w:rPr>
                <w:sz w:val="18"/>
                <w:szCs w:val="18"/>
              </w:rPr>
              <w:t>alin.(8)</w:t>
            </w:r>
            <w:r w:rsidRPr="00E42EF5">
              <w:rPr>
                <w:spacing w:val="-14"/>
                <w:sz w:val="18"/>
                <w:szCs w:val="18"/>
              </w:rPr>
              <w:t xml:space="preserve"> </w:t>
            </w:r>
            <w:r w:rsidRPr="00E42EF5">
              <w:rPr>
                <w:sz w:val="18"/>
                <w:szCs w:val="18"/>
              </w:rPr>
              <w:t>nu</w:t>
            </w:r>
            <w:r w:rsidRPr="00E42EF5">
              <w:rPr>
                <w:spacing w:val="-13"/>
                <w:sz w:val="18"/>
                <w:szCs w:val="18"/>
              </w:rPr>
              <w:t xml:space="preserve"> </w:t>
            </w:r>
            <w:r w:rsidRPr="00E42EF5">
              <w:rPr>
                <w:sz w:val="18"/>
                <w:szCs w:val="18"/>
              </w:rPr>
              <w:t>se</w:t>
            </w:r>
            <w:r w:rsidRPr="00E42EF5">
              <w:rPr>
                <w:spacing w:val="-14"/>
                <w:sz w:val="18"/>
                <w:szCs w:val="18"/>
              </w:rPr>
              <w:t xml:space="preserve"> </w:t>
            </w:r>
            <w:r w:rsidRPr="00E42EF5">
              <w:rPr>
                <w:sz w:val="18"/>
                <w:szCs w:val="18"/>
              </w:rPr>
              <w:t xml:space="preserve">aplică </w:t>
            </w:r>
            <w:r w:rsidR="000B21EA">
              <w:rPr>
                <w:sz w:val="18"/>
                <w:szCs w:val="18"/>
              </w:rPr>
              <w:t>instituțiilor de credit</w:t>
            </w:r>
            <w:r w:rsidR="000B21EA" w:rsidRPr="00E42EF5">
              <w:rPr>
                <w:spacing w:val="-8"/>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w:t>
            </w:r>
            <w:r w:rsidRPr="00E42EF5">
              <w:rPr>
                <w:spacing w:val="-7"/>
                <w:sz w:val="18"/>
                <w:szCs w:val="18"/>
              </w:rPr>
              <w:t xml:space="preserve"> </w:t>
            </w:r>
            <w:r w:rsidRPr="00E42EF5">
              <w:rPr>
                <w:sz w:val="18"/>
                <w:szCs w:val="18"/>
              </w:rPr>
              <w:t>alin.(3)</w:t>
            </w:r>
            <w:r w:rsidRPr="00E42EF5">
              <w:rPr>
                <w:spacing w:val="-11"/>
                <w:sz w:val="18"/>
                <w:szCs w:val="18"/>
              </w:rPr>
              <w:t xml:space="preserve"> </w:t>
            </w:r>
            <w:proofErr w:type="spellStart"/>
            <w:r w:rsidRPr="00E42EF5">
              <w:rPr>
                <w:sz w:val="18"/>
                <w:szCs w:val="18"/>
              </w:rPr>
              <w:t>lit.a</w:t>
            </w:r>
            <w:proofErr w:type="spellEnd"/>
            <w:r w:rsidRPr="00E42EF5">
              <w:rPr>
                <w:sz w:val="18"/>
                <w:szCs w:val="18"/>
              </w:rPr>
              <w:t xml:space="preserve">), iar prevederile alin.(9) nu se aplică </w:t>
            </w:r>
            <w:r w:rsidR="00E3168E">
              <w:rPr>
                <w:sz w:val="18"/>
                <w:szCs w:val="18"/>
              </w:rPr>
              <w:t>instituțiilor de credit</w:t>
            </w:r>
            <w:r w:rsidR="00E3168E" w:rsidRPr="00E42EF5">
              <w:rPr>
                <w:sz w:val="18"/>
                <w:szCs w:val="18"/>
              </w:rPr>
              <w:t xml:space="preserve"> </w:t>
            </w:r>
            <w:r w:rsidRPr="00E42EF5">
              <w:rPr>
                <w:sz w:val="18"/>
                <w:szCs w:val="18"/>
              </w:rPr>
              <w:t>și depozitarilor centrali stabiliți de alin.(3), care oferă decontarea</w:t>
            </w:r>
            <w:r w:rsidRPr="00E42EF5">
              <w:rPr>
                <w:spacing w:val="-14"/>
                <w:sz w:val="18"/>
                <w:szCs w:val="18"/>
              </w:rPr>
              <w:t xml:space="preserve"> </w:t>
            </w:r>
            <w:r w:rsidRPr="00E42EF5">
              <w:rPr>
                <w:sz w:val="18"/>
                <w:szCs w:val="18"/>
              </w:rPr>
              <w:t>plăților</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mijloace</w:t>
            </w:r>
            <w:r w:rsidRPr="00E42EF5">
              <w:rPr>
                <w:spacing w:val="-14"/>
                <w:sz w:val="18"/>
                <w:szCs w:val="18"/>
              </w:rPr>
              <w:t xml:space="preserve"> </w:t>
            </w:r>
            <w:r w:rsidRPr="00E42EF5">
              <w:rPr>
                <w:sz w:val="18"/>
                <w:szCs w:val="18"/>
              </w:rPr>
              <w:t xml:space="preserve">bănești pentru toate sau o parte dintre sistemele de decontare </w:t>
            </w:r>
            <w:r w:rsidR="00EF5A3B">
              <w:rPr>
                <w:sz w:val="18"/>
                <w:szCs w:val="18"/>
              </w:rPr>
              <w:t>a instrumentelor financiare</w:t>
            </w:r>
            <w:r w:rsidRPr="00E42EF5">
              <w:rPr>
                <w:sz w:val="18"/>
                <w:szCs w:val="18"/>
              </w:rPr>
              <w:t xml:space="preserve">, în cazul în care valoarea totală a unei astfel de decontări de mijloace bănești prin conturile deschise la respectivele </w:t>
            </w:r>
            <w:r w:rsidR="00664A47">
              <w:rPr>
                <w:sz w:val="18"/>
                <w:szCs w:val="18"/>
              </w:rPr>
              <w:t>instituții de credit</w:t>
            </w:r>
            <w:r w:rsidR="00664A47" w:rsidRPr="00E42EF5">
              <w:rPr>
                <w:sz w:val="18"/>
                <w:szCs w:val="18"/>
              </w:rPr>
              <w:t xml:space="preserve"> </w:t>
            </w:r>
            <w:r w:rsidRPr="00E42EF5">
              <w:rPr>
                <w:sz w:val="18"/>
                <w:szCs w:val="18"/>
              </w:rPr>
              <w:t>și depozitari</w:t>
            </w:r>
            <w:r w:rsidRPr="00E42EF5">
              <w:rPr>
                <w:spacing w:val="-14"/>
                <w:sz w:val="18"/>
                <w:szCs w:val="18"/>
              </w:rPr>
              <w:t xml:space="preserve"> </w:t>
            </w:r>
            <w:r w:rsidRPr="00E42EF5">
              <w:rPr>
                <w:sz w:val="18"/>
                <w:szCs w:val="18"/>
              </w:rPr>
              <w:t>centrali,</w:t>
            </w:r>
            <w:r w:rsidRPr="00E42EF5">
              <w:rPr>
                <w:spacing w:val="-13"/>
                <w:sz w:val="18"/>
                <w:szCs w:val="18"/>
              </w:rPr>
              <w:t xml:space="preserve"> </w:t>
            </w:r>
            <w:r w:rsidRPr="00E42EF5">
              <w:rPr>
                <w:sz w:val="18"/>
                <w:szCs w:val="18"/>
              </w:rPr>
              <w:t>după</w:t>
            </w:r>
            <w:r w:rsidRPr="00E42EF5">
              <w:rPr>
                <w:spacing w:val="-12"/>
                <w:sz w:val="18"/>
                <w:szCs w:val="18"/>
              </w:rPr>
              <w:t xml:space="preserve"> </w:t>
            </w:r>
            <w:r w:rsidRPr="00E42EF5">
              <w:rPr>
                <w:sz w:val="18"/>
                <w:szCs w:val="18"/>
              </w:rPr>
              <w:t>caz,</w:t>
            </w:r>
            <w:r w:rsidRPr="00E42EF5">
              <w:rPr>
                <w:spacing w:val="-12"/>
                <w:sz w:val="18"/>
                <w:szCs w:val="18"/>
              </w:rPr>
              <w:t xml:space="preserve"> </w:t>
            </w:r>
            <w:r w:rsidRPr="00E42EF5">
              <w:rPr>
                <w:sz w:val="18"/>
                <w:szCs w:val="18"/>
              </w:rPr>
              <w:t>calculată pe o perioadă de un an, nu depășește pragul stabilit în actele normative aprobate conform alin.(15).</w:t>
            </w:r>
          </w:p>
          <w:p w14:paraId="4DDD6C9C" w14:textId="77777777" w:rsidR="00A71C82" w:rsidRPr="00E42EF5" w:rsidRDefault="00A71C82" w:rsidP="00A71C82">
            <w:pPr>
              <w:pStyle w:val="TableParagraph"/>
              <w:ind w:left="115"/>
              <w:rPr>
                <w:sz w:val="18"/>
                <w:szCs w:val="18"/>
              </w:rPr>
            </w:pPr>
            <w:r w:rsidRPr="00E42EF5">
              <w:rPr>
                <w:sz w:val="18"/>
                <w:szCs w:val="18"/>
              </w:rPr>
              <w:t>(11) Comisia Națională a Pieței Financiare</w:t>
            </w:r>
            <w:r w:rsidRPr="00E42EF5">
              <w:rPr>
                <w:spacing w:val="-12"/>
                <w:sz w:val="18"/>
                <w:szCs w:val="18"/>
              </w:rPr>
              <w:t xml:space="preserve"> </w:t>
            </w:r>
            <w:r w:rsidRPr="00E42EF5">
              <w:rPr>
                <w:sz w:val="18"/>
                <w:szCs w:val="18"/>
              </w:rPr>
              <w:t>trebuie</w:t>
            </w:r>
            <w:r w:rsidRPr="00E42EF5">
              <w:rPr>
                <w:spacing w:val="-14"/>
                <w:sz w:val="18"/>
                <w:szCs w:val="18"/>
              </w:rPr>
              <w:t xml:space="preserve"> </w:t>
            </w:r>
            <w:r w:rsidRPr="00E42EF5">
              <w:rPr>
                <w:sz w:val="18"/>
                <w:szCs w:val="18"/>
              </w:rPr>
              <w:t>să</w:t>
            </w:r>
            <w:r w:rsidRPr="00E42EF5">
              <w:rPr>
                <w:spacing w:val="-1"/>
                <w:sz w:val="18"/>
                <w:szCs w:val="18"/>
              </w:rPr>
              <w:t xml:space="preserve"> </w:t>
            </w:r>
            <w:r w:rsidRPr="00E42EF5">
              <w:rPr>
                <w:sz w:val="18"/>
                <w:szCs w:val="18"/>
              </w:rPr>
              <w:t>verifice</w:t>
            </w:r>
            <w:r w:rsidRPr="00E42EF5">
              <w:rPr>
                <w:spacing w:val="-10"/>
                <w:sz w:val="18"/>
                <w:szCs w:val="18"/>
              </w:rPr>
              <w:t xml:space="preserve"> </w:t>
            </w:r>
            <w:r w:rsidRPr="00E42EF5">
              <w:rPr>
                <w:sz w:val="18"/>
                <w:szCs w:val="18"/>
              </w:rPr>
              <w:t>cel</w:t>
            </w:r>
            <w:r w:rsidRPr="00E42EF5">
              <w:rPr>
                <w:spacing w:val="-7"/>
                <w:sz w:val="18"/>
                <w:szCs w:val="18"/>
              </w:rPr>
              <w:t xml:space="preserve"> </w:t>
            </w:r>
            <w:r w:rsidRPr="00E42EF5">
              <w:rPr>
                <w:sz w:val="18"/>
                <w:szCs w:val="18"/>
              </w:rPr>
              <w:t>puțin</w:t>
            </w:r>
            <w:r w:rsidRPr="00E42EF5">
              <w:rPr>
                <w:spacing w:val="-8"/>
                <w:sz w:val="18"/>
                <w:szCs w:val="18"/>
              </w:rPr>
              <w:t xml:space="preserve"> </w:t>
            </w:r>
            <w:r w:rsidRPr="00E42EF5">
              <w:rPr>
                <w:sz w:val="18"/>
                <w:szCs w:val="18"/>
              </w:rPr>
              <w:t>o dată pe an dacă pragul</w:t>
            </w:r>
            <w:r w:rsidRPr="00E42EF5">
              <w:rPr>
                <w:spacing w:val="40"/>
                <w:sz w:val="18"/>
                <w:szCs w:val="18"/>
              </w:rPr>
              <w:t xml:space="preserve"> </w:t>
            </w:r>
            <w:r w:rsidRPr="00E42EF5">
              <w:rPr>
                <w:sz w:val="18"/>
                <w:szCs w:val="18"/>
              </w:rPr>
              <w:t>prevăzut la alin.(10) este</w:t>
            </w:r>
            <w:r>
              <w:rPr>
                <w:sz w:val="18"/>
                <w:szCs w:val="18"/>
              </w:rPr>
              <w:t xml:space="preserve"> </w:t>
            </w:r>
            <w:r w:rsidRPr="00E42EF5">
              <w:rPr>
                <w:sz w:val="18"/>
                <w:szCs w:val="18"/>
              </w:rPr>
              <w:t>respectat.</w:t>
            </w:r>
            <w:r w:rsidRPr="00E42EF5">
              <w:rPr>
                <w:spacing w:val="-7"/>
                <w:sz w:val="18"/>
                <w:szCs w:val="18"/>
              </w:rPr>
              <w:t xml:space="preserve"> </w:t>
            </w:r>
            <w:r w:rsidRPr="00E42EF5">
              <w:rPr>
                <w:sz w:val="18"/>
                <w:szCs w:val="18"/>
              </w:rPr>
              <w:t>Fără</w:t>
            </w:r>
            <w:r w:rsidRPr="00E42EF5">
              <w:rPr>
                <w:spacing w:val="-6"/>
                <w:sz w:val="18"/>
                <w:szCs w:val="18"/>
              </w:rPr>
              <w:t xml:space="preserve"> </w:t>
            </w:r>
            <w:r w:rsidRPr="00E42EF5">
              <w:rPr>
                <w:sz w:val="18"/>
                <w:szCs w:val="18"/>
              </w:rPr>
              <w:t>a</w:t>
            </w:r>
            <w:r w:rsidRPr="00E42EF5">
              <w:rPr>
                <w:spacing w:val="-5"/>
                <w:sz w:val="18"/>
                <w:szCs w:val="18"/>
              </w:rPr>
              <w:t xml:space="preserve"> </w:t>
            </w:r>
            <w:r w:rsidRPr="00E42EF5">
              <w:rPr>
                <w:sz w:val="18"/>
                <w:szCs w:val="18"/>
              </w:rPr>
              <w:t>prejudicia</w:t>
            </w:r>
            <w:r w:rsidRPr="00E42EF5">
              <w:rPr>
                <w:spacing w:val="-1"/>
                <w:sz w:val="18"/>
                <w:szCs w:val="18"/>
              </w:rPr>
              <w:t xml:space="preserve"> </w:t>
            </w:r>
            <w:r w:rsidRPr="00E42EF5">
              <w:rPr>
                <w:spacing w:val="-2"/>
                <w:sz w:val="18"/>
                <w:szCs w:val="18"/>
              </w:rPr>
              <w:t>art.45</w:t>
            </w:r>
            <w:r w:rsidRPr="00E42EF5">
              <w:rPr>
                <w:sz w:val="18"/>
                <w:szCs w:val="18"/>
              </w:rPr>
              <w:t xml:space="preserve"> alin.(1), în cazul în care Comisia Națională a Pieței</w:t>
            </w:r>
            <w:r w:rsidRPr="00E42EF5">
              <w:rPr>
                <w:spacing w:val="-3"/>
                <w:sz w:val="18"/>
                <w:szCs w:val="18"/>
              </w:rPr>
              <w:t xml:space="preserve"> </w:t>
            </w:r>
            <w:r w:rsidRPr="00E42EF5">
              <w:rPr>
                <w:sz w:val="18"/>
                <w:szCs w:val="18"/>
              </w:rPr>
              <w:t>Financiare</w:t>
            </w:r>
            <w:r w:rsidRPr="00E42EF5">
              <w:rPr>
                <w:spacing w:val="-13"/>
                <w:sz w:val="18"/>
                <w:szCs w:val="18"/>
              </w:rPr>
              <w:t xml:space="preserve"> </w:t>
            </w:r>
            <w:r w:rsidRPr="00E42EF5">
              <w:rPr>
                <w:sz w:val="18"/>
                <w:szCs w:val="18"/>
              </w:rPr>
              <w:t>constată că</w:t>
            </w:r>
            <w:r w:rsidRPr="00E42EF5">
              <w:rPr>
                <w:spacing w:val="-14"/>
                <w:sz w:val="18"/>
                <w:szCs w:val="18"/>
              </w:rPr>
              <w:t xml:space="preserve"> </w:t>
            </w:r>
            <w:r w:rsidRPr="00E42EF5">
              <w:rPr>
                <w:sz w:val="18"/>
                <w:szCs w:val="18"/>
              </w:rPr>
              <w:t>pragul</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fost</w:t>
            </w:r>
            <w:r w:rsidRPr="00E42EF5">
              <w:rPr>
                <w:spacing w:val="-9"/>
                <w:sz w:val="18"/>
                <w:szCs w:val="18"/>
              </w:rPr>
              <w:t xml:space="preserve"> </w:t>
            </w:r>
            <w:r w:rsidRPr="00E42EF5">
              <w:rPr>
                <w:sz w:val="18"/>
                <w:szCs w:val="18"/>
              </w:rPr>
              <w:t>depășit,</w:t>
            </w:r>
            <w:r w:rsidRPr="00E42EF5">
              <w:rPr>
                <w:spacing w:val="-8"/>
                <w:sz w:val="18"/>
                <w:szCs w:val="18"/>
              </w:rPr>
              <w:t xml:space="preserve"> </w:t>
            </w:r>
            <w:r w:rsidRPr="00E42EF5">
              <w:rPr>
                <w:sz w:val="18"/>
                <w:szCs w:val="18"/>
              </w:rPr>
              <w:t>aceasta</w:t>
            </w:r>
            <w:r w:rsidRPr="00E42EF5">
              <w:rPr>
                <w:spacing w:val="-7"/>
                <w:sz w:val="18"/>
                <w:szCs w:val="18"/>
              </w:rPr>
              <w:t xml:space="preserve"> </w:t>
            </w:r>
            <w:r w:rsidRPr="00E42EF5">
              <w:rPr>
                <w:sz w:val="18"/>
                <w:szCs w:val="18"/>
              </w:rPr>
              <w:t xml:space="preserve">obligă </w:t>
            </w:r>
            <w:r w:rsidRPr="00E42EF5">
              <w:rPr>
                <w:spacing w:val="-2"/>
                <w:sz w:val="18"/>
                <w:szCs w:val="18"/>
              </w:rPr>
              <w:t xml:space="preserve">depozitarul </w:t>
            </w:r>
            <w:r w:rsidRPr="00E42EF5">
              <w:rPr>
                <w:sz w:val="18"/>
                <w:szCs w:val="18"/>
              </w:rPr>
              <w:t>central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cauză</w:t>
            </w:r>
            <w:r w:rsidRPr="00E42EF5">
              <w:rPr>
                <w:spacing w:val="-14"/>
                <w:sz w:val="18"/>
                <w:szCs w:val="18"/>
              </w:rPr>
              <w:t xml:space="preserve"> </w:t>
            </w:r>
            <w:r w:rsidRPr="00E42EF5">
              <w:rPr>
                <w:sz w:val="18"/>
                <w:szCs w:val="18"/>
              </w:rPr>
              <w:t>să</w:t>
            </w:r>
            <w:r w:rsidRPr="00E42EF5">
              <w:rPr>
                <w:spacing w:val="-13"/>
                <w:sz w:val="18"/>
                <w:szCs w:val="18"/>
              </w:rPr>
              <w:t xml:space="preserve"> </w:t>
            </w:r>
            <w:r w:rsidRPr="00E42EF5">
              <w:rPr>
                <w:sz w:val="18"/>
                <w:szCs w:val="18"/>
              </w:rPr>
              <w:t>solicite</w:t>
            </w:r>
            <w:r w:rsidRPr="00E42EF5">
              <w:rPr>
                <w:spacing w:val="-14"/>
                <w:sz w:val="18"/>
                <w:szCs w:val="18"/>
              </w:rPr>
              <w:t xml:space="preserve"> </w:t>
            </w:r>
            <w:r w:rsidRPr="00E42EF5">
              <w:rPr>
                <w:sz w:val="18"/>
                <w:szCs w:val="18"/>
              </w:rPr>
              <w:t>autorizarea în conformitate cu alin.(8). În acest caz, depozitarul central în cauză transmite cererea sa de autorizare în termen de șase luni.</w:t>
            </w:r>
          </w:p>
        </w:tc>
        <w:tc>
          <w:tcPr>
            <w:tcW w:w="1440" w:type="dxa"/>
          </w:tcPr>
          <w:p w14:paraId="429C82E0"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9559BED" w14:textId="77777777" w:rsidR="00A71C82" w:rsidRPr="00E42EF5" w:rsidRDefault="00A71C82" w:rsidP="00A71C82">
            <w:pPr>
              <w:pStyle w:val="TableParagraph"/>
              <w:ind w:left="0"/>
              <w:rPr>
                <w:sz w:val="18"/>
                <w:szCs w:val="18"/>
              </w:rPr>
            </w:pPr>
          </w:p>
        </w:tc>
      </w:tr>
      <w:tr w:rsidR="00A71C82" w:rsidRPr="00E42EF5" w14:paraId="1ADAF175" w14:textId="77777777" w:rsidTr="00B4314A">
        <w:trPr>
          <w:gridAfter w:val="1"/>
          <w:wAfter w:w="7" w:type="dxa"/>
        </w:trPr>
        <w:tc>
          <w:tcPr>
            <w:tcW w:w="5575" w:type="dxa"/>
          </w:tcPr>
          <w:p w14:paraId="51FA959D" w14:textId="77777777" w:rsidR="00A71C82" w:rsidRPr="00E42EF5" w:rsidRDefault="00A71C82" w:rsidP="00A71C82">
            <w:pPr>
              <w:pStyle w:val="TableParagraph"/>
              <w:tabs>
                <w:tab w:val="left" w:pos="465"/>
              </w:tabs>
              <w:ind w:right="15"/>
              <w:rPr>
                <w:sz w:val="18"/>
                <w:szCs w:val="18"/>
              </w:rPr>
            </w:pPr>
            <w:r w:rsidRPr="00E42EF5">
              <w:rPr>
                <w:spacing w:val="-4"/>
                <w:sz w:val="18"/>
                <w:szCs w:val="18"/>
              </w:rPr>
              <w:t>(6)</w:t>
            </w:r>
            <w:r w:rsidRPr="00E42EF5">
              <w:rPr>
                <w:sz w:val="18"/>
                <w:szCs w:val="18"/>
              </w:rPr>
              <w:tab/>
            </w:r>
            <w:r w:rsidRPr="00E42EF5">
              <w:rPr>
                <w:spacing w:val="-2"/>
                <w:sz w:val="18"/>
                <w:szCs w:val="18"/>
              </w:rPr>
              <w:t>Autoritatea</w:t>
            </w:r>
            <w:r w:rsidRPr="00E42EF5">
              <w:rPr>
                <w:spacing w:val="-6"/>
                <w:sz w:val="18"/>
                <w:szCs w:val="18"/>
              </w:rPr>
              <w:t xml:space="preserve"> </w:t>
            </w:r>
            <w:r w:rsidRPr="00E42EF5">
              <w:rPr>
                <w:spacing w:val="-2"/>
                <w:sz w:val="18"/>
                <w:szCs w:val="18"/>
              </w:rPr>
              <w:t>competentă</w:t>
            </w:r>
            <w:r w:rsidRPr="00E42EF5">
              <w:rPr>
                <w:spacing w:val="-5"/>
                <w:sz w:val="18"/>
                <w:szCs w:val="18"/>
              </w:rPr>
              <w:t xml:space="preserve"> </w:t>
            </w:r>
            <w:r w:rsidRPr="00E42EF5">
              <w:rPr>
                <w:spacing w:val="-2"/>
                <w:sz w:val="18"/>
                <w:szCs w:val="18"/>
              </w:rPr>
              <w:t xml:space="preserve">poate </w:t>
            </w:r>
            <w:r w:rsidRPr="00E42EF5">
              <w:rPr>
                <w:sz w:val="18"/>
                <w:szCs w:val="18"/>
              </w:rPr>
              <w:t>obliga un CSD să desemneze mai multe instituții de credit sau să desemneze</w:t>
            </w:r>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instituție</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credit</w:t>
            </w:r>
            <w:r w:rsidRPr="00E42EF5">
              <w:rPr>
                <w:spacing w:val="-14"/>
                <w:sz w:val="18"/>
                <w:szCs w:val="18"/>
              </w:rPr>
              <w:t xml:space="preserve"> </w:t>
            </w:r>
            <w:r w:rsidRPr="00E42EF5">
              <w:rPr>
                <w:sz w:val="18"/>
                <w:szCs w:val="18"/>
              </w:rPr>
              <w:t>chiar dacă</w:t>
            </w:r>
            <w:r w:rsidRPr="00E42EF5">
              <w:rPr>
                <w:spacing w:val="-14"/>
                <w:sz w:val="18"/>
                <w:szCs w:val="18"/>
              </w:rPr>
              <w:t xml:space="preserve"> </w:t>
            </w:r>
            <w:r w:rsidRPr="00E42EF5">
              <w:rPr>
                <w:sz w:val="18"/>
                <w:szCs w:val="18"/>
              </w:rPr>
              <w:t>CSD-</w:t>
            </w:r>
            <w:proofErr w:type="spellStart"/>
            <w:r w:rsidRPr="00E42EF5">
              <w:rPr>
                <w:sz w:val="18"/>
                <w:szCs w:val="18"/>
              </w:rPr>
              <w:t>ul</w:t>
            </w:r>
            <w:proofErr w:type="spellEnd"/>
            <w:r w:rsidRPr="00E42EF5">
              <w:rPr>
                <w:spacing w:val="-16"/>
                <w:sz w:val="18"/>
                <w:szCs w:val="18"/>
              </w:rPr>
              <w:t xml:space="preserve"> </w:t>
            </w:r>
            <w:r w:rsidRPr="00E42EF5">
              <w:rPr>
                <w:sz w:val="18"/>
                <w:szCs w:val="18"/>
              </w:rPr>
              <w:t>însuși</w:t>
            </w:r>
            <w:r w:rsidRPr="00E42EF5">
              <w:rPr>
                <w:spacing w:val="-14"/>
                <w:sz w:val="18"/>
                <w:szCs w:val="18"/>
              </w:rPr>
              <w:t xml:space="preserve"> </w:t>
            </w:r>
            <w:r w:rsidRPr="00E42EF5">
              <w:rPr>
                <w:sz w:val="18"/>
                <w:szCs w:val="18"/>
              </w:rPr>
              <w:t>prestează</w:t>
            </w:r>
            <w:r w:rsidRPr="00E42EF5">
              <w:rPr>
                <w:spacing w:val="-14"/>
                <w:sz w:val="18"/>
                <w:szCs w:val="18"/>
              </w:rPr>
              <w:t xml:space="preserve"> </w:t>
            </w:r>
            <w:r w:rsidRPr="00E42EF5">
              <w:rPr>
                <w:sz w:val="18"/>
                <w:szCs w:val="18"/>
              </w:rPr>
              <w:t>servicii în</w:t>
            </w:r>
            <w:r w:rsidRPr="00E42EF5">
              <w:rPr>
                <w:spacing w:val="-10"/>
                <w:sz w:val="18"/>
                <w:szCs w:val="18"/>
              </w:rPr>
              <w:t xml:space="preserve"> </w:t>
            </w:r>
            <w:r w:rsidRPr="00E42EF5">
              <w:rPr>
                <w:sz w:val="18"/>
                <w:szCs w:val="18"/>
              </w:rPr>
              <w:t>conformitate</w:t>
            </w:r>
            <w:r w:rsidRPr="00E42EF5">
              <w:rPr>
                <w:spacing w:val="-11"/>
                <w:sz w:val="18"/>
                <w:szCs w:val="18"/>
              </w:rPr>
              <w:t xml:space="preserve"> </w:t>
            </w:r>
            <w:r w:rsidRPr="00E42EF5">
              <w:rPr>
                <w:sz w:val="18"/>
                <w:szCs w:val="18"/>
              </w:rPr>
              <w:t>cu</w:t>
            </w:r>
            <w:r w:rsidRPr="00E42EF5">
              <w:rPr>
                <w:spacing w:val="-6"/>
                <w:sz w:val="18"/>
                <w:szCs w:val="18"/>
              </w:rPr>
              <w:t xml:space="preserve"> </w:t>
            </w:r>
            <w:r w:rsidRPr="00E42EF5">
              <w:rPr>
                <w:sz w:val="18"/>
                <w:szCs w:val="18"/>
              </w:rPr>
              <w:t>alineatul</w:t>
            </w:r>
            <w:r w:rsidRPr="00E42EF5">
              <w:rPr>
                <w:spacing w:val="-8"/>
                <w:sz w:val="18"/>
                <w:szCs w:val="18"/>
              </w:rPr>
              <w:t xml:space="preserve"> </w:t>
            </w:r>
            <w:r w:rsidRPr="00E42EF5">
              <w:rPr>
                <w:sz w:val="18"/>
                <w:szCs w:val="18"/>
              </w:rPr>
              <w:t>(2)</w:t>
            </w:r>
            <w:r w:rsidRPr="00E42EF5">
              <w:rPr>
                <w:spacing w:val="-7"/>
                <w:sz w:val="18"/>
                <w:szCs w:val="18"/>
              </w:rPr>
              <w:t xml:space="preserve"> </w:t>
            </w:r>
            <w:r w:rsidRPr="00E42EF5">
              <w:rPr>
                <w:spacing w:val="-2"/>
                <w:sz w:val="18"/>
                <w:szCs w:val="18"/>
              </w:rPr>
              <w:t xml:space="preserve">litera </w:t>
            </w:r>
            <w:r w:rsidRPr="00E42EF5">
              <w:rPr>
                <w:sz w:val="18"/>
                <w:szCs w:val="18"/>
              </w:rPr>
              <w:t>(a)</w:t>
            </w:r>
            <w:r w:rsidRPr="00E42EF5">
              <w:rPr>
                <w:spacing w:val="-12"/>
                <w:sz w:val="18"/>
                <w:szCs w:val="18"/>
              </w:rPr>
              <w:t xml:space="preserve"> </w:t>
            </w:r>
            <w:r w:rsidRPr="00E42EF5">
              <w:rPr>
                <w:sz w:val="18"/>
                <w:szCs w:val="18"/>
              </w:rPr>
              <w:t>de</w:t>
            </w:r>
            <w:r w:rsidRPr="00E42EF5">
              <w:rPr>
                <w:spacing w:val="-14"/>
                <w:sz w:val="18"/>
                <w:szCs w:val="18"/>
              </w:rPr>
              <w:t xml:space="preserve"> </w:t>
            </w:r>
            <w:r w:rsidRPr="00E42EF5">
              <w:rPr>
                <w:sz w:val="18"/>
                <w:szCs w:val="18"/>
              </w:rPr>
              <w:t>la</w:t>
            </w:r>
            <w:r w:rsidRPr="00E42EF5">
              <w:rPr>
                <w:spacing w:val="-7"/>
                <w:sz w:val="18"/>
                <w:szCs w:val="18"/>
              </w:rPr>
              <w:t xml:space="preserve"> </w:t>
            </w:r>
            <w:r w:rsidRPr="00E42EF5">
              <w:rPr>
                <w:sz w:val="18"/>
                <w:szCs w:val="18"/>
              </w:rPr>
              <w:t>prezentul</w:t>
            </w:r>
            <w:r w:rsidRPr="00E42EF5">
              <w:rPr>
                <w:spacing w:val="-13"/>
                <w:sz w:val="18"/>
                <w:szCs w:val="18"/>
              </w:rPr>
              <w:t xml:space="preserve"> </w:t>
            </w:r>
            <w:r w:rsidRPr="00E42EF5">
              <w:rPr>
                <w:sz w:val="18"/>
                <w:szCs w:val="18"/>
              </w:rPr>
              <w:t>articol,</w:t>
            </w:r>
            <w:r w:rsidRPr="00E42EF5">
              <w:rPr>
                <w:spacing w:val="-7"/>
                <w:sz w:val="18"/>
                <w:szCs w:val="18"/>
              </w:rPr>
              <w:t xml:space="preserve"> </w:t>
            </w:r>
            <w:r w:rsidRPr="00E42EF5">
              <w:rPr>
                <w:sz w:val="18"/>
                <w:szCs w:val="18"/>
              </w:rPr>
              <w:t>în</w:t>
            </w:r>
            <w:r w:rsidRPr="00E42EF5">
              <w:rPr>
                <w:spacing w:val="-14"/>
                <w:sz w:val="18"/>
                <w:szCs w:val="18"/>
              </w:rPr>
              <w:t xml:space="preserve"> </w:t>
            </w:r>
            <w:r w:rsidRPr="00E42EF5">
              <w:rPr>
                <w:sz w:val="18"/>
                <w:szCs w:val="18"/>
              </w:rPr>
              <w:t>cazul</w:t>
            </w:r>
            <w:r w:rsidRPr="00E42EF5">
              <w:rPr>
                <w:spacing w:val="-13"/>
                <w:sz w:val="18"/>
                <w:szCs w:val="18"/>
              </w:rPr>
              <w:t xml:space="preserve"> </w:t>
            </w:r>
            <w:r w:rsidRPr="00E42EF5">
              <w:rPr>
                <w:sz w:val="18"/>
                <w:szCs w:val="18"/>
              </w:rPr>
              <w:t>în care</w:t>
            </w:r>
            <w:r w:rsidRPr="00E42EF5">
              <w:rPr>
                <w:spacing w:val="-7"/>
                <w:sz w:val="18"/>
                <w:szCs w:val="18"/>
              </w:rPr>
              <w:t xml:space="preserve"> </w:t>
            </w:r>
            <w:r w:rsidRPr="00E42EF5">
              <w:rPr>
                <w:sz w:val="18"/>
                <w:szCs w:val="18"/>
              </w:rPr>
              <w:t>aceasta</w:t>
            </w:r>
            <w:r w:rsidRPr="00E42EF5">
              <w:rPr>
                <w:spacing w:val="-3"/>
                <w:sz w:val="18"/>
                <w:szCs w:val="18"/>
              </w:rPr>
              <w:t xml:space="preserve"> </w:t>
            </w:r>
            <w:r w:rsidRPr="00E42EF5">
              <w:rPr>
                <w:sz w:val="18"/>
                <w:szCs w:val="18"/>
              </w:rPr>
              <w:t>consideră că expunerea unei singure instituții de credit la</w:t>
            </w:r>
            <w:r>
              <w:rPr>
                <w:sz w:val="18"/>
                <w:szCs w:val="18"/>
              </w:rPr>
              <w:t xml:space="preserve"> </w:t>
            </w:r>
            <w:r w:rsidRPr="00E42EF5">
              <w:rPr>
                <w:sz w:val="18"/>
                <w:szCs w:val="18"/>
              </w:rPr>
              <w:t>concentrarea respectivă de riscuri, conform</w:t>
            </w:r>
            <w:r w:rsidRPr="00E42EF5">
              <w:rPr>
                <w:spacing w:val="-15"/>
                <w:sz w:val="18"/>
                <w:szCs w:val="18"/>
              </w:rPr>
              <w:t xml:space="preserve"> </w:t>
            </w:r>
            <w:r w:rsidRPr="00E42EF5">
              <w:rPr>
                <w:sz w:val="18"/>
                <w:szCs w:val="18"/>
              </w:rPr>
              <w:t>articolului</w:t>
            </w:r>
            <w:r w:rsidRPr="00E42EF5">
              <w:rPr>
                <w:spacing w:val="-14"/>
                <w:sz w:val="18"/>
                <w:szCs w:val="18"/>
              </w:rPr>
              <w:t xml:space="preserve"> </w:t>
            </w:r>
            <w:r w:rsidRPr="00E42EF5">
              <w:rPr>
                <w:sz w:val="18"/>
                <w:szCs w:val="18"/>
              </w:rPr>
              <w:t>59</w:t>
            </w:r>
            <w:r w:rsidRPr="00E42EF5">
              <w:rPr>
                <w:spacing w:val="-14"/>
                <w:sz w:val="18"/>
                <w:szCs w:val="18"/>
              </w:rPr>
              <w:t xml:space="preserve"> </w:t>
            </w:r>
            <w:r w:rsidRPr="00E42EF5">
              <w:rPr>
                <w:sz w:val="18"/>
                <w:szCs w:val="18"/>
              </w:rPr>
              <w:t>alineatele</w:t>
            </w:r>
            <w:r w:rsidRPr="00E42EF5">
              <w:rPr>
                <w:spacing w:val="-14"/>
                <w:sz w:val="18"/>
                <w:szCs w:val="18"/>
              </w:rPr>
              <w:t xml:space="preserve"> </w:t>
            </w:r>
            <w:r w:rsidRPr="00E42EF5">
              <w:rPr>
                <w:sz w:val="18"/>
                <w:szCs w:val="18"/>
              </w:rPr>
              <w:t>(3)</w:t>
            </w:r>
            <w:r w:rsidRPr="00E42EF5">
              <w:rPr>
                <w:spacing w:val="-13"/>
                <w:sz w:val="18"/>
                <w:szCs w:val="18"/>
              </w:rPr>
              <w:t xml:space="preserve"> </w:t>
            </w:r>
            <w:r w:rsidRPr="00E42EF5">
              <w:rPr>
                <w:sz w:val="18"/>
                <w:szCs w:val="18"/>
              </w:rPr>
              <w:t>și (4), nu este atenuată suficient.</w:t>
            </w:r>
          </w:p>
          <w:p w14:paraId="154A9489" w14:textId="77777777" w:rsidR="00A71C82" w:rsidRPr="00E42EF5" w:rsidRDefault="00A71C82" w:rsidP="00A71C82">
            <w:pPr>
              <w:pStyle w:val="TableParagraph"/>
              <w:tabs>
                <w:tab w:val="left" w:pos="465"/>
              </w:tabs>
              <w:ind w:right="15"/>
              <w:rPr>
                <w:sz w:val="18"/>
                <w:szCs w:val="18"/>
              </w:rPr>
            </w:pPr>
            <w:r w:rsidRPr="00E42EF5">
              <w:rPr>
                <w:sz w:val="18"/>
                <w:szCs w:val="18"/>
              </w:rPr>
              <w:t>Instituțiile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credit</w:t>
            </w:r>
            <w:r w:rsidRPr="00E42EF5">
              <w:rPr>
                <w:spacing w:val="-14"/>
                <w:sz w:val="18"/>
                <w:szCs w:val="18"/>
              </w:rPr>
              <w:t xml:space="preserve"> </w:t>
            </w:r>
            <w:r w:rsidRPr="00E42EF5">
              <w:rPr>
                <w:sz w:val="18"/>
                <w:szCs w:val="18"/>
              </w:rPr>
              <w:t>desemnate</w:t>
            </w:r>
            <w:r w:rsidRPr="00E42EF5">
              <w:rPr>
                <w:spacing w:val="-13"/>
                <w:sz w:val="18"/>
                <w:szCs w:val="18"/>
              </w:rPr>
              <w:t xml:space="preserve"> </w:t>
            </w:r>
            <w:r w:rsidRPr="00E42EF5">
              <w:rPr>
                <w:sz w:val="18"/>
                <w:szCs w:val="18"/>
              </w:rPr>
              <w:t>sunt considerate agenți de decontare.</w:t>
            </w:r>
          </w:p>
        </w:tc>
        <w:tc>
          <w:tcPr>
            <w:tcW w:w="6030" w:type="dxa"/>
          </w:tcPr>
          <w:p w14:paraId="6930FFD8" w14:textId="4FB8E1E1" w:rsidR="00A71C82" w:rsidRPr="00E42EF5" w:rsidRDefault="00A71C82">
            <w:pPr>
              <w:pStyle w:val="TableParagraph"/>
              <w:ind w:left="115"/>
              <w:rPr>
                <w:sz w:val="18"/>
                <w:szCs w:val="18"/>
              </w:rPr>
            </w:pPr>
            <w:r w:rsidRPr="00E42EF5">
              <w:rPr>
                <w:sz w:val="18"/>
                <w:szCs w:val="18"/>
              </w:rPr>
              <w:t>(12)</w:t>
            </w:r>
            <w:r w:rsidRPr="00E42EF5">
              <w:rPr>
                <w:spacing w:val="40"/>
                <w:sz w:val="18"/>
                <w:szCs w:val="18"/>
              </w:rPr>
              <w:t xml:space="preserve"> </w:t>
            </w:r>
            <w:r w:rsidRPr="00E42EF5">
              <w:rPr>
                <w:sz w:val="18"/>
                <w:szCs w:val="18"/>
              </w:rPr>
              <w:t>Comisia Națională a Pieței Financiare este în drept să solicite depozitarului</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desemneze mai</w:t>
            </w:r>
            <w:r w:rsidRPr="00E42EF5">
              <w:rPr>
                <w:spacing w:val="-13"/>
                <w:sz w:val="18"/>
                <w:szCs w:val="18"/>
              </w:rPr>
              <w:t xml:space="preserve"> </w:t>
            </w:r>
            <w:r w:rsidRPr="00E42EF5">
              <w:rPr>
                <w:sz w:val="18"/>
                <w:szCs w:val="18"/>
              </w:rPr>
              <w:t>mult</w:t>
            </w:r>
            <w:r w:rsidRPr="00E42EF5">
              <w:rPr>
                <w:spacing w:val="-9"/>
                <w:sz w:val="18"/>
                <w:szCs w:val="18"/>
              </w:rPr>
              <w:t xml:space="preserve"> </w:t>
            </w:r>
            <w:r w:rsidRPr="00E42EF5">
              <w:rPr>
                <w:sz w:val="18"/>
                <w:szCs w:val="18"/>
              </w:rPr>
              <w:t>de</w:t>
            </w:r>
            <w:r w:rsidRPr="00E42EF5">
              <w:rPr>
                <w:spacing w:val="-12"/>
                <w:sz w:val="18"/>
                <w:szCs w:val="18"/>
              </w:rPr>
              <w:t xml:space="preserve"> </w:t>
            </w:r>
            <w:r w:rsidRPr="00E42EF5">
              <w:rPr>
                <w:sz w:val="18"/>
                <w:szCs w:val="18"/>
              </w:rPr>
              <w:t>o</w:t>
            </w:r>
            <w:r w:rsidRPr="00E42EF5">
              <w:rPr>
                <w:spacing w:val="-14"/>
                <w:sz w:val="18"/>
                <w:szCs w:val="18"/>
              </w:rPr>
              <w:t xml:space="preserve"> </w:t>
            </w:r>
            <w:r w:rsidR="00664A47">
              <w:rPr>
                <w:sz w:val="18"/>
                <w:szCs w:val="18"/>
              </w:rPr>
              <w:t>instituție de credit</w:t>
            </w:r>
            <w:r w:rsidR="00664A47" w:rsidRPr="00E42EF5">
              <w:rPr>
                <w:spacing w:val="-7"/>
                <w:sz w:val="18"/>
                <w:szCs w:val="18"/>
              </w:rPr>
              <w:t xml:space="preserve"> </w:t>
            </w:r>
            <w:r w:rsidRPr="00E42EF5">
              <w:rPr>
                <w:sz w:val="18"/>
                <w:szCs w:val="18"/>
              </w:rPr>
              <w:t>sau</w:t>
            </w:r>
            <w:r w:rsidRPr="00E42EF5">
              <w:rPr>
                <w:spacing w:val="-6"/>
                <w:sz w:val="18"/>
                <w:szCs w:val="18"/>
              </w:rPr>
              <w:t xml:space="preserve"> </w:t>
            </w:r>
            <w:r w:rsidRPr="00E42EF5">
              <w:rPr>
                <w:sz w:val="18"/>
                <w:szCs w:val="18"/>
              </w:rPr>
              <w:t>un</w:t>
            </w:r>
            <w:r w:rsidRPr="00E42EF5">
              <w:rPr>
                <w:spacing w:val="-10"/>
                <w:sz w:val="18"/>
                <w:szCs w:val="18"/>
              </w:rPr>
              <w:t xml:space="preserve"> </w:t>
            </w:r>
            <w:r w:rsidRPr="00E42EF5">
              <w:rPr>
                <w:sz w:val="18"/>
                <w:szCs w:val="18"/>
              </w:rPr>
              <w:t>depozitar central prevăzut de alin.(3)</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să</w:t>
            </w:r>
            <w:r w:rsidRPr="00E42EF5">
              <w:rPr>
                <w:spacing w:val="-13"/>
                <w:sz w:val="18"/>
                <w:szCs w:val="18"/>
              </w:rPr>
              <w:t xml:space="preserve"> </w:t>
            </w:r>
            <w:r w:rsidRPr="00E42EF5">
              <w:rPr>
                <w:sz w:val="18"/>
                <w:szCs w:val="18"/>
              </w:rPr>
              <w:t>desemneze</w:t>
            </w:r>
            <w:r w:rsidRPr="00E42EF5">
              <w:rPr>
                <w:spacing w:val="-12"/>
                <w:sz w:val="18"/>
                <w:szCs w:val="18"/>
              </w:rPr>
              <w:t xml:space="preserve"> </w:t>
            </w:r>
            <w:r w:rsidRPr="00E42EF5">
              <w:rPr>
                <w:sz w:val="18"/>
                <w:szCs w:val="18"/>
              </w:rPr>
              <w:t>o</w:t>
            </w:r>
            <w:r w:rsidRPr="00E42EF5">
              <w:rPr>
                <w:spacing w:val="-14"/>
                <w:sz w:val="18"/>
                <w:szCs w:val="18"/>
              </w:rPr>
              <w:t xml:space="preserve"> </w:t>
            </w:r>
            <w:r w:rsidR="00664A47">
              <w:rPr>
                <w:sz w:val="18"/>
                <w:szCs w:val="18"/>
              </w:rPr>
              <w:t>instituție de credit</w:t>
            </w:r>
            <w:r w:rsidR="00664A47" w:rsidRPr="00E42EF5">
              <w:rPr>
                <w:spacing w:val="-8"/>
                <w:sz w:val="18"/>
                <w:szCs w:val="18"/>
              </w:rPr>
              <w:t xml:space="preserve"> </w:t>
            </w:r>
            <w:r w:rsidRPr="00E42EF5">
              <w:rPr>
                <w:sz w:val="18"/>
                <w:szCs w:val="18"/>
              </w:rPr>
              <w:t>sau un depozitar central prevăzut de alin.(3), alături de prestare propriilor servicii conform alin.(2), în cazul în care Comisia Națională a Pieței Financiare consideră că expunerea unei</w:t>
            </w:r>
            <w:r w:rsidRPr="00E42EF5">
              <w:rPr>
                <w:spacing w:val="-4"/>
                <w:sz w:val="18"/>
                <w:szCs w:val="18"/>
              </w:rPr>
              <w:t xml:space="preserve"> </w:t>
            </w:r>
            <w:r w:rsidR="007B38CB">
              <w:rPr>
                <w:sz w:val="18"/>
                <w:szCs w:val="18"/>
              </w:rPr>
              <w:t>instituții de credit</w:t>
            </w:r>
            <w:r w:rsidR="007B38CB" w:rsidRPr="00E42EF5">
              <w:rPr>
                <w:spacing w:val="-3"/>
                <w:sz w:val="18"/>
                <w:szCs w:val="18"/>
              </w:rPr>
              <w:t xml:space="preserve"> </w:t>
            </w:r>
            <w:r w:rsidRPr="00E42EF5">
              <w:rPr>
                <w:spacing w:val="-5"/>
                <w:sz w:val="18"/>
                <w:szCs w:val="18"/>
              </w:rPr>
              <w:t xml:space="preserve">la </w:t>
            </w:r>
            <w:r w:rsidRPr="00E42EF5">
              <w:rPr>
                <w:sz w:val="18"/>
                <w:szCs w:val="18"/>
              </w:rPr>
              <w:t>concentrarea</w:t>
            </w:r>
            <w:r w:rsidRPr="00E42EF5">
              <w:rPr>
                <w:spacing w:val="-14"/>
                <w:sz w:val="18"/>
                <w:szCs w:val="18"/>
              </w:rPr>
              <w:t xml:space="preserve"> </w:t>
            </w:r>
            <w:r w:rsidRPr="00E42EF5">
              <w:rPr>
                <w:sz w:val="18"/>
                <w:szCs w:val="18"/>
              </w:rPr>
              <w:t>riscurilor</w:t>
            </w:r>
            <w:r w:rsidRPr="00E42EF5">
              <w:rPr>
                <w:spacing w:val="-10"/>
                <w:sz w:val="18"/>
                <w:szCs w:val="18"/>
              </w:rPr>
              <w:t xml:space="preserve"> </w:t>
            </w:r>
            <w:r w:rsidRPr="00E42EF5">
              <w:rPr>
                <w:sz w:val="18"/>
                <w:szCs w:val="18"/>
              </w:rPr>
              <w:t>conform</w:t>
            </w:r>
            <w:r w:rsidRPr="00E42EF5">
              <w:rPr>
                <w:spacing w:val="-14"/>
                <w:sz w:val="18"/>
                <w:szCs w:val="18"/>
              </w:rPr>
              <w:t xml:space="preserve"> </w:t>
            </w:r>
            <w:r w:rsidRPr="00E42EF5">
              <w:rPr>
                <w:sz w:val="18"/>
                <w:szCs w:val="18"/>
              </w:rPr>
              <w:t>art.65 alin.(3) și (4) nu este gestionată în mod corespunzător.</w:t>
            </w:r>
          </w:p>
        </w:tc>
        <w:tc>
          <w:tcPr>
            <w:tcW w:w="1440" w:type="dxa"/>
          </w:tcPr>
          <w:p w14:paraId="17D3E48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6F2C777" w14:textId="77777777" w:rsidR="00A71C82" w:rsidRPr="00E42EF5" w:rsidRDefault="00A71C82" w:rsidP="00A71C82">
            <w:pPr>
              <w:pStyle w:val="TableParagraph"/>
              <w:ind w:left="0"/>
              <w:rPr>
                <w:sz w:val="18"/>
                <w:szCs w:val="18"/>
              </w:rPr>
            </w:pPr>
          </w:p>
        </w:tc>
      </w:tr>
      <w:tr w:rsidR="00A71C82" w:rsidRPr="00E42EF5" w14:paraId="0E09814D" w14:textId="77777777" w:rsidTr="00B4314A">
        <w:trPr>
          <w:gridAfter w:val="1"/>
          <w:wAfter w:w="7" w:type="dxa"/>
        </w:trPr>
        <w:tc>
          <w:tcPr>
            <w:tcW w:w="5575" w:type="dxa"/>
          </w:tcPr>
          <w:p w14:paraId="5C6DC515" w14:textId="77777777" w:rsidR="00A71C82" w:rsidRPr="00E42EF5" w:rsidRDefault="00A71C82" w:rsidP="00A71C82">
            <w:pPr>
              <w:pStyle w:val="TableParagraph"/>
              <w:tabs>
                <w:tab w:val="left" w:pos="465"/>
                <w:tab w:val="left" w:pos="830"/>
              </w:tabs>
              <w:ind w:right="15"/>
              <w:rPr>
                <w:sz w:val="18"/>
                <w:szCs w:val="18"/>
              </w:rPr>
            </w:pPr>
            <w:r w:rsidRPr="00E42EF5">
              <w:rPr>
                <w:spacing w:val="-4"/>
                <w:sz w:val="18"/>
                <w:szCs w:val="18"/>
              </w:rPr>
              <w:lastRenderedPageBreak/>
              <w:t>(7)</w:t>
            </w:r>
            <w:r w:rsidRPr="00E42EF5">
              <w:rPr>
                <w:sz w:val="18"/>
                <w:szCs w:val="18"/>
              </w:rPr>
              <w:tab/>
              <w:t>Un</w:t>
            </w:r>
            <w:r w:rsidRPr="00E42EF5">
              <w:rPr>
                <w:spacing w:val="-12"/>
                <w:sz w:val="18"/>
                <w:szCs w:val="18"/>
              </w:rPr>
              <w:t xml:space="preserve"> </w:t>
            </w:r>
            <w:r w:rsidRPr="00E42EF5">
              <w:rPr>
                <w:sz w:val="18"/>
                <w:szCs w:val="18"/>
              </w:rPr>
              <w:t>CSD</w:t>
            </w:r>
            <w:r w:rsidRPr="00E42EF5">
              <w:rPr>
                <w:spacing w:val="-13"/>
                <w:sz w:val="18"/>
                <w:szCs w:val="18"/>
              </w:rPr>
              <w:t xml:space="preserve"> </w:t>
            </w:r>
            <w:r w:rsidRPr="00E42EF5">
              <w:rPr>
                <w:sz w:val="18"/>
                <w:szCs w:val="18"/>
              </w:rPr>
              <w:t>autorizat</w:t>
            </w:r>
            <w:r w:rsidRPr="00E42EF5">
              <w:rPr>
                <w:spacing w:val="-10"/>
                <w:sz w:val="18"/>
                <w:szCs w:val="18"/>
              </w:rPr>
              <w:t xml:space="preserve"> </w:t>
            </w:r>
            <w:r w:rsidRPr="00E42EF5">
              <w:rPr>
                <w:sz w:val="18"/>
                <w:szCs w:val="18"/>
              </w:rPr>
              <w:t>să</w:t>
            </w:r>
            <w:r w:rsidRPr="00E42EF5">
              <w:rPr>
                <w:spacing w:val="-10"/>
                <w:sz w:val="18"/>
                <w:szCs w:val="18"/>
              </w:rPr>
              <w:t xml:space="preserve"> </w:t>
            </w:r>
            <w:r w:rsidRPr="00E42EF5">
              <w:rPr>
                <w:sz w:val="18"/>
                <w:szCs w:val="18"/>
              </w:rPr>
              <w:t>presteze servicii auxiliare de tip bancar și o instituție de credit desemnată în 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alineatul</w:t>
            </w:r>
            <w:r w:rsidRPr="00E42EF5">
              <w:rPr>
                <w:spacing w:val="-13"/>
                <w:sz w:val="18"/>
                <w:szCs w:val="18"/>
              </w:rPr>
              <w:t xml:space="preserve"> </w:t>
            </w:r>
            <w:r w:rsidRPr="00E42EF5">
              <w:rPr>
                <w:sz w:val="18"/>
                <w:szCs w:val="18"/>
              </w:rPr>
              <w:t>(2)</w:t>
            </w:r>
            <w:r w:rsidRPr="00E42EF5">
              <w:rPr>
                <w:spacing w:val="-13"/>
                <w:sz w:val="18"/>
                <w:szCs w:val="18"/>
              </w:rPr>
              <w:t xml:space="preserve"> </w:t>
            </w:r>
            <w:r w:rsidRPr="00E42EF5">
              <w:rPr>
                <w:sz w:val="18"/>
                <w:szCs w:val="18"/>
              </w:rPr>
              <w:t>litera</w:t>
            </w:r>
            <w:r w:rsidRPr="00E42EF5">
              <w:rPr>
                <w:spacing w:val="-9"/>
                <w:sz w:val="18"/>
                <w:szCs w:val="18"/>
              </w:rPr>
              <w:t xml:space="preserve"> </w:t>
            </w:r>
            <w:r w:rsidRPr="00E42EF5">
              <w:rPr>
                <w:sz w:val="18"/>
                <w:szCs w:val="18"/>
              </w:rPr>
              <w:t>(b) respectă în orice moment condițiile necesare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autorizarea</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temeiul prezentului regulament și aduc neîntârziat la cunoștința autorităților competente toate modificările importante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afectează</w:t>
            </w:r>
            <w:r w:rsidRPr="00E42EF5">
              <w:rPr>
                <w:spacing w:val="-14"/>
                <w:sz w:val="18"/>
                <w:szCs w:val="18"/>
              </w:rPr>
              <w:t xml:space="preserve"> </w:t>
            </w:r>
            <w:r w:rsidRPr="00E42EF5">
              <w:rPr>
                <w:sz w:val="18"/>
                <w:szCs w:val="18"/>
              </w:rPr>
              <w:t>condițiile</w:t>
            </w:r>
            <w:r w:rsidRPr="00E42EF5">
              <w:rPr>
                <w:spacing w:val="-13"/>
                <w:sz w:val="18"/>
                <w:szCs w:val="18"/>
              </w:rPr>
              <w:t xml:space="preserve"> </w:t>
            </w:r>
            <w:r w:rsidRPr="00E42EF5">
              <w:rPr>
                <w:sz w:val="18"/>
                <w:szCs w:val="18"/>
              </w:rPr>
              <w:t xml:space="preserve">de </w:t>
            </w:r>
            <w:r w:rsidRPr="00E42EF5">
              <w:rPr>
                <w:spacing w:val="-2"/>
                <w:sz w:val="18"/>
                <w:szCs w:val="18"/>
              </w:rPr>
              <w:t>autorizare.</w:t>
            </w:r>
          </w:p>
        </w:tc>
        <w:tc>
          <w:tcPr>
            <w:tcW w:w="6030" w:type="dxa"/>
          </w:tcPr>
          <w:p w14:paraId="7A2E9D94" w14:textId="46CE148F" w:rsidR="00A71C82" w:rsidRPr="00E42EF5" w:rsidRDefault="00A71C82">
            <w:pPr>
              <w:pStyle w:val="TableParagraph"/>
              <w:tabs>
                <w:tab w:val="left" w:pos="1104"/>
                <w:tab w:val="left" w:pos="2199"/>
                <w:tab w:val="left" w:pos="2669"/>
              </w:tabs>
              <w:ind w:left="115" w:right="111"/>
              <w:rPr>
                <w:sz w:val="18"/>
                <w:szCs w:val="18"/>
              </w:rPr>
            </w:pPr>
            <w:r w:rsidRPr="00E42EF5">
              <w:rPr>
                <w:sz w:val="18"/>
                <w:szCs w:val="18"/>
              </w:rPr>
              <w:t>(13)</w:t>
            </w:r>
            <w:r w:rsidRPr="00E42EF5">
              <w:rPr>
                <w:spacing w:val="80"/>
                <w:sz w:val="18"/>
                <w:szCs w:val="18"/>
              </w:rPr>
              <w:t xml:space="preserve"> </w:t>
            </w:r>
            <w:r w:rsidRPr="00E42EF5">
              <w:rPr>
                <w:sz w:val="18"/>
                <w:szCs w:val="18"/>
              </w:rPr>
              <w:t>Depozitarul central autorizat să presteze</w:t>
            </w:r>
            <w:r w:rsidRPr="00E42EF5">
              <w:rPr>
                <w:spacing w:val="-12"/>
                <w:sz w:val="18"/>
                <w:szCs w:val="18"/>
              </w:rPr>
              <w:t xml:space="preserve"> </w:t>
            </w:r>
            <w:r w:rsidRPr="00E42EF5">
              <w:rPr>
                <w:sz w:val="18"/>
                <w:szCs w:val="18"/>
              </w:rPr>
              <w:t>servicii</w:t>
            </w:r>
            <w:r w:rsidRPr="00E42EF5">
              <w:rPr>
                <w:spacing w:val="-3"/>
                <w:sz w:val="18"/>
                <w:szCs w:val="18"/>
              </w:rPr>
              <w:t xml:space="preserve"> </w:t>
            </w:r>
            <w:r w:rsidRPr="00E42EF5">
              <w:rPr>
                <w:sz w:val="18"/>
                <w:szCs w:val="18"/>
              </w:rPr>
              <w:t>auxiliare</w:t>
            </w:r>
            <w:r w:rsidRPr="00E42EF5">
              <w:rPr>
                <w:spacing w:val="-10"/>
                <w:sz w:val="18"/>
                <w:szCs w:val="18"/>
              </w:rPr>
              <w:t xml:space="preserve"> </w:t>
            </w:r>
            <w:r w:rsidRPr="00E42EF5">
              <w:rPr>
                <w:sz w:val="18"/>
                <w:szCs w:val="18"/>
              </w:rPr>
              <w:t>de</w:t>
            </w:r>
            <w:r w:rsidRPr="00E42EF5">
              <w:rPr>
                <w:spacing w:val="-12"/>
                <w:sz w:val="18"/>
                <w:szCs w:val="18"/>
              </w:rPr>
              <w:t xml:space="preserve"> </w:t>
            </w:r>
            <w:r w:rsidRPr="00E42EF5">
              <w:rPr>
                <w:sz w:val="18"/>
                <w:szCs w:val="18"/>
              </w:rPr>
              <w:t>tip</w:t>
            </w:r>
            <w:r w:rsidRPr="00E42EF5">
              <w:rPr>
                <w:spacing w:val="-4"/>
                <w:sz w:val="18"/>
                <w:szCs w:val="18"/>
              </w:rPr>
              <w:t xml:space="preserve"> </w:t>
            </w:r>
            <w:r w:rsidRPr="00E42EF5">
              <w:rPr>
                <w:sz w:val="18"/>
                <w:szCs w:val="18"/>
              </w:rPr>
              <w:t xml:space="preserve">bancar și </w:t>
            </w:r>
            <w:r w:rsidR="00664A47">
              <w:rPr>
                <w:sz w:val="18"/>
                <w:szCs w:val="18"/>
              </w:rPr>
              <w:t>instituția de credit</w:t>
            </w:r>
            <w:r w:rsidR="00664A47" w:rsidRPr="00E42EF5">
              <w:rPr>
                <w:sz w:val="18"/>
                <w:szCs w:val="18"/>
              </w:rPr>
              <w:t xml:space="preserve"> </w:t>
            </w:r>
            <w:r w:rsidRPr="00E42EF5">
              <w:rPr>
                <w:sz w:val="18"/>
                <w:szCs w:val="18"/>
              </w:rPr>
              <w:t xml:space="preserve">desemnată conform alin.(3) </w:t>
            </w:r>
            <w:proofErr w:type="spellStart"/>
            <w:r w:rsidRPr="00E42EF5">
              <w:rPr>
                <w:sz w:val="18"/>
                <w:szCs w:val="18"/>
              </w:rPr>
              <w:t>lit.a</w:t>
            </w:r>
            <w:proofErr w:type="spellEnd"/>
            <w:r w:rsidRPr="00E42EF5">
              <w:rPr>
                <w:sz w:val="18"/>
                <w:szCs w:val="18"/>
              </w:rPr>
              <w:t xml:space="preserve">) sunt obligați să respecte în orice </w:t>
            </w:r>
            <w:r w:rsidRPr="00E42EF5">
              <w:rPr>
                <w:spacing w:val="-2"/>
                <w:sz w:val="18"/>
                <w:szCs w:val="18"/>
              </w:rPr>
              <w:t xml:space="preserve">moment condițiile </w:t>
            </w:r>
            <w:r w:rsidRPr="00E42EF5">
              <w:rPr>
                <w:spacing w:val="-6"/>
                <w:sz w:val="18"/>
                <w:szCs w:val="18"/>
              </w:rPr>
              <w:t>de</w:t>
            </w:r>
            <w:r w:rsidRPr="00E42EF5">
              <w:rPr>
                <w:sz w:val="18"/>
                <w:szCs w:val="18"/>
              </w:rPr>
              <w:t xml:space="preserve"> </w:t>
            </w:r>
            <w:r w:rsidRPr="00E42EF5">
              <w:rPr>
                <w:spacing w:val="-2"/>
                <w:sz w:val="18"/>
                <w:szCs w:val="18"/>
              </w:rPr>
              <w:t xml:space="preserve">autorizare </w:t>
            </w:r>
            <w:r w:rsidRPr="00E42EF5">
              <w:rPr>
                <w:sz w:val="18"/>
                <w:szCs w:val="18"/>
              </w:rPr>
              <w:t>prevăzute</w:t>
            </w:r>
            <w:r w:rsidRPr="00E42EF5">
              <w:rPr>
                <w:spacing w:val="80"/>
                <w:sz w:val="18"/>
                <w:szCs w:val="18"/>
              </w:rPr>
              <w:t xml:space="preserve"> </w:t>
            </w:r>
            <w:r w:rsidRPr="00E42EF5">
              <w:rPr>
                <w:sz w:val="18"/>
                <w:szCs w:val="18"/>
              </w:rPr>
              <w:t>de</w:t>
            </w:r>
            <w:r w:rsidRPr="00E42EF5">
              <w:rPr>
                <w:spacing w:val="80"/>
                <w:sz w:val="18"/>
                <w:szCs w:val="18"/>
              </w:rPr>
              <w:t xml:space="preserve"> </w:t>
            </w:r>
            <w:r w:rsidRPr="00E42EF5">
              <w:rPr>
                <w:sz w:val="18"/>
                <w:szCs w:val="18"/>
              </w:rPr>
              <w:t>prezenta</w:t>
            </w:r>
            <w:r w:rsidRPr="00E42EF5">
              <w:rPr>
                <w:spacing w:val="80"/>
                <w:sz w:val="18"/>
                <w:szCs w:val="18"/>
              </w:rPr>
              <w:t xml:space="preserve"> </w:t>
            </w:r>
            <w:r w:rsidRPr="00E42EF5">
              <w:rPr>
                <w:sz w:val="18"/>
                <w:szCs w:val="18"/>
              </w:rPr>
              <w:t>lege</w:t>
            </w:r>
            <w:r w:rsidRPr="00E42EF5">
              <w:rPr>
                <w:spacing w:val="80"/>
                <w:sz w:val="18"/>
                <w:szCs w:val="18"/>
              </w:rPr>
              <w:t xml:space="preserve"> </w:t>
            </w:r>
            <w:r w:rsidRPr="00E42EF5">
              <w:rPr>
                <w:sz w:val="18"/>
                <w:szCs w:val="18"/>
              </w:rPr>
              <w:t>și</w:t>
            </w:r>
            <w:r w:rsidRPr="00E42EF5">
              <w:rPr>
                <w:spacing w:val="80"/>
                <w:sz w:val="18"/>
                <w:szCs w:val="18"/>
              </w:rPr>
              <w:t xml:space="preserve"> </w:t>
            </w:r>
            <w:r w:rsidRPr="00E42EF5">
              <w:rPr>
                <w:sz w:val="18"/>
                <w:szCs w:val="18"/>
              </w:rPr>
              <w:t>să</w:t>
            </w:r>
            <w:r w:rsidRPr="00E42EF5">
              <w:rPr>
                <w:spacing w:val="40"/>
                <w:sz w:val="18"/>
                <w:szCs w:val="18"/>
              </w:rPr>
              <w:t xml:space="preserve"> </w:t>
            </w:r>
            <w:r w:rsidRPr="00E42EF5">
              <w:rPr>
                <w:sz w:val="18"/>
                <w:szCs w:val="18"/>
              </w:rPr>
              <w:t>informeze</w:t>
            </w:r>
            <w:r w:rsidRPr="00E42EF5">
              <w:rPr>
                <w:spacing w:val="-14"/>
                <w:sz w:val="18"/>
                <w:szCs w:val="18"/>
              </w:rPr>
              <w:t xml:space="preserve"> </w:t>
            </w:r>
            <w:r w:rsidR="00664A47">
              <w:rPr>
                <w:sz w:val="18"/>
                <w:szCs w:val="18"/>
              </w:rPr>
              <w:t>fără întârzieri nejustificate</w:t>
            </w:r>
            <w:r w:rsidR="00664A47" w:rsidRPr="00E42EF5">
              <w:rPr>
                <w:spacing w:val="-14"/>
                <w:sz w:val="18"/>
                <w:szCs w:val="18"/>
              </w:rPr>
              <w:t xml:space="preserve"> </w:t>
            </w:r>
            <w:r w:rsidRPr="00E42EF5">
              <w:rPr>
                <w:sz w:val="18"/>
                <w:szCs w:val="18"/>
              </w:rPr>
              <w:t>Comisia</w:t>
            </w:r>
            <w:r w:rsidRPr="00E42EF5">
              <w:rPr>
                <w:spacing w:val="-14"/>
                <w:sz w:val="18"/>
                <w:szCs w:val="18"/>
              </w:rPr>
              <w:t xml:space="preserve"> </w:t>
            </w:r>
            <w:r w:rsidRPr="00E42EF5">
              <w:rPr>
                <w:sz w:val="18"/>
                <w:szCs w:val="18"/>
              </w:rPr>
              <w:t>Națională</w:t>
            </w:r>
            <w:r w:rsidRPr="00E42EF5">
              <w:rPr>
                <w:spacing w:val="-13"/>
                <w:sz w:val="18"/>
                <w:szCs w:val="18"/>
              </w:rPr>
              <w:t xml:space="preserve"> </w:t>
            </w:r>
            <w:r w:rsidRPr="00E42EF5">
              <w:rPr>
                <w:sz w:val="18"/>
                <w:szCs w:val="18"/>
              </w:rPr>
              <w:t>a Pieței Financiare referitor la orice modificare importantă care afectează condițiile de autorizare.</w:t>
            </w:r>
          </w:p>
        </w:tc>
        <w:tc>
          <w:tcPr>
            <w:tcW w:w="1440" w:type="dxa"/>
          </w:tcPr>
          <w:p w14:paraId="696026A2"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8B6F609" w14:textId="77777777" w:rsidR="00A71C82" w:rsidRPr="00E42EF5" w:rsidRDefault="00A71C82" w:rsidP="00A71C82">
            <w:pPr>
              <w:pStyle w:val="TableParagraph"/>
              <w:ind w:left="0"/>
              <w:rPr>
                <w:sz w:val="18"/>
                <w:szCs w:val="18"/>
              </w:rPr>
            </w:pPr>
          </w:p>
        </w:tc>
      </w:tr>
      <w:tr w:rsidR="00A71C82" w:rsidRPr="00E42EF5" w14:paraId="121A9365" w14:textId="77777777" w:rsidTr="00B4314A">
        <w:trPr>
          <w:gridAfter w:val="1"/>
          <w:wAfter w:w="7" w:type="dxa"/>
        </w:trPr>
        <w:tc>
          <w:tcPr>
            <w:tcW w:w="5575" w:type="dxa"/>
          </w:tcPr>
          <w:p w14:paraId="1DB22C22" w14:textId="77777777" w:rsidR="00A71C82" w:rsidRPr="00E42EF5" w:rsidRDefault="00A71C82" w:rsidP="00A71C82">
            <w:pPr>
              <w:pStyle w:val="TableParagraph"/>
              <w:ind w:right="179"/>
              <w:rPr>
                <w:spacing w:val="-2"/>
                <w:sz w:val="18"/>
                <w:szCs w:val="18"/>
              </w:rPr>
            </w:pPr>
            <w:r w:rsidRPr="00E42EF5">
              <w:rPr>
                <w:sz w:val="18"/>
                <w:szCs w:val="18"/>
              </w:rPr>
              <w:t>(8)</w:t>
            </w:r>
            <w:r w:rsidRPr="00E42EF5">
              <w:rPr>
                <w:spacing w:val="-14"/>
                <w:sz w:val="18"/>
                <w:szCs w:val="18"/>
              </w:rPr>
              <w:t xml:space="preserve"> </w:t>
            </w:r>
            <w:r w:rsidRPr="00E42EF5">
              <w:rPr>
                <w:sz w:val="18"/>
                <w:szCs w:val="18"/>
              </w:rPr>
              <w:t>ABE,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strânsă</w:t>
            </w:r>
            <w:r w:rsidRPr="00E42EF5">
              <w:rPr>
                <w:spacing w:val="-13"/>
                <w:sz w:val="18"/>
                <w:szCs w:val="18"/>
              </w:rPr>
              <w:t xml:space="preserve"> </w:t>
            </w:r>
            <w:r w:rsidRPr="00E42EF5">
              <w:rPr>
                <w:sz w:val="18"/>
                <w:szCs w:val="18"/>
              </w:rPr>
              <w:t>cooperare</w:t>
            </w:r>
            <w:r w:rsidRPr="00E42EF5">
              <w:rPr>
                <w:spacing w:val="-12"/>
                <w:sz w:val="18"/>
                <w:szCs w:val="18"/>
              </w:rPr>
              <w:t xml:space="preserve"> </w:t>
            </w:r>
            <w:r w:rsidRPr="00E42EF5">
              <w:rPr>
                <w:sz w:val="18"/>
                <w:szCs w:val="18"/>
              </w:rPr>
              <w:t>cu ESMA și cu membrii SEBC, elaborează</w:t>
            </w:r>
            <w:r w:rsidRPr="00E42EF5">
              <w:rPr>
                <w:spacing w:val="-14"/>
                <w:sz w:val="18"/>
                <w:szCs w:val="18"/>
              </w:rPr>
              <w:t xml:space="preserve"> </w:t>
            </w:r>
            <w:r w:rsidRPr="00E42EF5">
              <w:rPr>
                <w:sz w:val="18"/>
                <w:szCs w:val="18"/>
              </w:rPr>
              <w:t>proiecte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standarde tehnice</w:t>
            </w:r>
            <w:r w:rsidRPr="00E42EF5">
              <w:rPr>
                <w:spacing w:val="-10"/>
                <w:sz w:val="18"/>
                <w:szCs w:val="18"/>
              </w:rPr>
              <w:t xml:space="preserve"> </w:t>
            </w:r>
            <w:r w:rsidRPr="00E42EF5">
              <w:rPr>
                <w:sz w:val="18"/>
                <w:szCs w:val="18"/>
              </w:rPr>
              <w:t>de</w:t>
            </w:r>
            <w:r w:rsidRPr="00E42EF5">
              <w:rPr>
                <w:spacing w:val="-9"/>
                <w:sz w:val="18"/>
                <w:szCs w:val="18"/>
              </w:rPr>
              <w:t xml:space="preserve"> </w:t>
            </w:r>
            <w:r w:rsidRPr="00E42EF5">
              <w:rPr>
                <w:sz w:val="18"/>
                <w:szCs w:val="18"/>
              </w:rPr>
              <w:t>reglementare</w:t>
            </w:r>
            <w:r w:rsidRPr="00E42EF5">
              <w:rPr>
                <w:spacing w:val="-9"/>
                <w:sz w:val="18"/>
                <w:szCs w:val="18"/>
              </w:rPr>
              <w:t xml:space="preserve"> </w:t>
            </w:r>
            <w:r w:rsidRPr="00E42EF5">
              <w:rPr>
                <w:sz w:val="18"/>
                <w:szCs w:val="18"/>
              </w:rPr>
              <w:t>pentru</w:t>
            </w:r>
            <w:r w:rsidRPr="00E42EF5">
              <w:rPr>
                <w:spacing w:val="-7"/>
                <w:sz w:val="18"/>
                <w:szCs w:val="18"/>
              </w:rPr>
              <w:t xml:space="preserve"> </w:t>
            </w:r>
            <w:r w:rsidRPr="00E42EF5">
              <w:rPr>
                <w:spacing w:val="-10"/>
                <w:sz w:val="18"/>
                <w:szCs w:val="18"/>
              </w:rPr>
              <w:t xml:space="preserve">a </w:t>
            </w:r>
            <w:r w:rsidRPr="00E42EF5">
              <w:rPr>
                <w:sz w:val="18"/>
                <w:szCs w:val="18"/>
              </w:rPr>
              <w:t>determina majorarea de</w:t>
            </w:r>
            <w:r w:rsidRPr="00E42EF5">
              <w:rPr>
                <w:spacing w:val="-6"/>
                <w:sz w:val="18"/>
                <w:szCs w:val="18"/>
              </w:rPr>
              <w:t xml:space="preserve"> </w:t>
            </w:r>
            <w:r w:rsidRPr="00E42EF5">
              <w:rPr>
                <w:sz w:val="18"/>
                <w:szCs w:val="18"/>
              </w:rPr>
              <w:t>capital</w:t>
            </w:r>
            <w:r w:rsidRPr="00E42EF5">
              <w:rPr>
                <w:spacing w:val="-3"/>
                <w:sz w:val="18"/>
                <w:szCs w:val="18"/>
              </w:rPr>
              <w:t xml:space="preserve"> </w:t>
            </w:r>
            <w:r w:rsidRPr="00E42EF5">
              <w:rPr>
                <w:sz w:val="18"/>
                <w:szCs w:val="18"/>
              </w:rPr>
              <w:t>bazată pe riscuri prevăzută la alineatul (3) litera (d) și la alineatul (4) litera (d). ABE</w:t>
            </w:r>
            <w:r w:rsidRPr="00E42EF5">
              <w:rPr>
                <w:spacing w:val="-14"/>
                <w:sz w:val="18"/>
                <w:szCs w:val="18"/>
              </w:rPr>
              <w:t xml:space="preserve"> </w:t>
            </w:r>
            <w:r w:rsidRPr="00E42EF5">
              <w:rPr>
                <w:sz w:val="18"/>
                <w:szCs w:val="18"/>
              </w:rPr>
              <w:t>prezintă</w:t>
            </w:r>
            <w:r w:rsidRPr="00E42EF5">
              <w:rPr>
                <w:spacing w:val="-14"/>
                <w:sz w:val="18"/>
                <w:szCs w:val="18"/>
              </w:rPr>
              <w:t xml:space="preserve"> </w:t>
            </w:r>
            <w:r w:rsidRPr="00E42EF5">
              <w:rPr>
                <w:sz w:val="18"/>
                <w:szCs w:val="18"/>
              </w:rPr>
              <w:t>Comisiei</w:t>
            </w:r>
            <w:r w:rsidRPr="00E42EF5">
              <w:rPr>
                <w:spacing w:val="-14"/>
                <w:sz w:val="18"/>
                <w:szCs w:val="18"/>
              </w:rPr>
              <w:t xml:space="preserve"> </w:t>
            </w:r>
            <w:r w:rsidRPr="00E42EF5">
              <w:rPr>
                <w:sz w:val="18"/>
                <w:szCs w:val="18"/>
              </w:rPr>
              <w:t>aceste</w:t>
            </w:r>
            <w:r w:rsidRPr="00E42EF5">
              <w:rPr>
                <w:spacing w:val="-14"/>
                <w:sz w:val="18"/>
                <w:szCs w:val="18"/>
              </w:rPr>
              <w:t xml:space="preserve"> </w:t>
            </w:r>
            <w:r w:rsidRPr="00E42EF5">
              <w:rPr>
                <w:sz w:val="18"/>
                <w:szCs w:val="18"/>
              </w:rPr>
              <w:t>proiecte de standarde tehnice de reglementare până la</w:t>
            </w:r>
            <w:r w:rsidRPr="00E42EF5">
              <w:rPr>
                <w:spacing w:val="-4"/>
                <w:sz w:val="18"/>
                <w:szCs w:val="18"/>
              </w:rPr>
              <w:t xml:space="preserve"> </w:t>
            </w:r>
            <w:r w:rsidRPr="00E42EF5">
              <w:rPr>
                <w:sz w:val="18"/>
                <w:szCs w:val="18"/>
              </w:rPr>
              <w:t>18</w:t>
            </w:r>
            <w:r w:rsidRPr="00E42EF5">
              <w:rPr>
                <w:spacing w:val="-2"/>
                <w:sz w:val="18"/>
                <w:szCs w:val="18"/>
              </w:rPr>
              <w:t xml:space="preserve"> </w:t>
            </w:r>
            <w:r w:rsidRPr="00E42EF5">
              <w:rPr>
                <w:sz w:val="18"/>
                <w:szCs w:val="18"/>
              </w:rPr>
              <w:t>iunie</w:t>
            </w:r>
            <w:r w:rsidRPr="00E42EF5">
              <w:rPr>
                <w:spacing w:val="-8"/>
                <w:sz w:val="18"/>
                <w:szCs w:val="18"/>
              </w:rPr>
              <w:t xml:space="preserve"> </w:t>
            </w:r>
            <w:r w:rsidRPr="00E42EF5">
              <w:rPr>
                <w:spacing w:val="-2"/>
                <w:sz w:val="18"/>
                <w:szCs w:val="18"/>
              </w:rPr>
              <w:t>2015.</w:t>
            </w:r>
          </w:p>
          <w:p w14:paraId="5753E0ED" w14:textId="77777777" w:rsidR="00A71C82" w:rsidRPr="00E42EF5" w:rsidRDefault="00A71C82" w:rsidP="00A71C82">
            <w:pPr>
              <w:pStyle w:val="TableParagraph"/>
              <w:ind w:right="260"/>
              <w:rPr>
                <w:sz w:val="18"/>
                <w:szCs w:val="18"/>
              </w:rPr>
            </w:pPr>
            <w:r w:rsidRPr="00E42EF5">
              <w:rPr>
                <w:sz w:val="18"/>
                <w:szCs w:val="18"/>
              </w:rPr>
              <w:t>Se</w:t>
            </w:r>
            <w:r w:rsidRPr="00E42EF5">
              <w:rPr>
                <w:spacing w:val="-8"/>
                <w:sz w:val="18"/>
                <w:szCs w:val="18"/>
              </w:rPr>
              <w:t xml:space="preserve"> </w:t>
            </w:r>
            <w:r w:rsidRPr="00E42EF5">
              <w:rPr>
                <w:sz w:val="18"/>
                <w:szCs w:val="18"/>
              </w:rPr>
              <w:t>deleagă</w:t>
            </w:r>
            <w:r w:rsidRPr="00E42EF5">
              <w:rPr>
                <w:spacing w:val="-2"/>
                <w:sz w:val="18"/>
                <w:szCs w:val="18"/>
              </w:rPr>
              <w:t xml:space="preserve"> </w:t>
            </w:r>
            <w:r w:rsidRPr="00E42EF5">
              <w:rPr>
                <w:sz w:val="18"/>
                <w:szCs w:val="18"/>
              </w:rPr>
              <w:t>Comisiei</w:t>
            </w:r>
            <w:r w:rsidRPr="00E42EF5">
              <w:rPr>
                <w:spacing w:val="-5"/>
                <w:sz w:val="18"/>
                <w:szCs w:val="18"/>
              </w:rPr>
              <w:t xml:space="preserve"> </w:t>
            </w:r>
            <w:r w:rsidRPr="00E42EF5">
              <w:rPr>
                <w:sz w:val="18"/>
                <w:szCs w:val="18"/>
              </w:rPr>
              <w:t>competența</w:t>
            </w:r>
            <w:r w:rsidRPr="00E42EF5">
              <w:rPr>
                <w:spacing w:val="-2"/>
                <w:sz w:val="18"/>
                <w:szCs w:val="18"/>
              </w:rPr>
              <w:t xml:space="preserve"> </w:t>
            </w:r>
            <w:r w:rsidRPr="00E42EF5">
              <w:rPr>
                <w:sz w:val="18"/>
                <w:szCs w:val="18"/>
              </w:rPr>
              <w:t>de</w:t>
            </w:r>
            <w:r w:rsidRPr="00E42EF5">
              <w:rPr>
                <w:spacing w:val="-13"/>
                <w:sz w:val="18"/>
                <w:szCs w:val="18"/>
              </w:rPr>
              <w:t xml:space="preserve"> </w:t>
            </w:r>
            <w:r w:rsidRPr="00E42EF5">
              <w:rPr>
                <w:sz w:val="18"/>
                <w:szCs w:val="18"/>
              </w:rPr>
              <w:t>a adopta standardele tehnice de reglementare menționate la primul paragraf,</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 xml:space="preserve">articolele 10-14 din Regulamentul (UE) nr. </w:t>
            </w:r>
            <w:r w:rsidRPr="00E42EF5">
              <w:rPr>
                <w:spacing w:val="-2"/>
                <w:sz w:val="18"/>
                <w:szCs w:val="18"/>
              </w:rPr>
              <w:t>1093/2010.</w:t>
            </w:r>
          </w:p>
        </w:tc>
        <w:tc>
          <w:tcPr>
            <w:tcW w:w="6030" w:type="dxa"/>
          </w:tcPr>
          <w:p w14:paraId="47E8D65D" w14:textId="77777777" w:rsidR="00A71C82" w:rsidRPr="00E42EF5" w:rsidRDefault="00A71C82" w:rsidP="00A71C82">
            <w:pPr>
              <w:pStyle w:val="TableParagraph"/>
              <w:ind w:left="115"/>
              <w:rPr>
                <w:sz w:val="18"/>
                <w:szCs w:val="18"/>
              </w:rPr>
            </w:pPr>
            <w:r w:rsidRPr="00E42EF5">
              <w:rPr>
                <w:sz w:val="18"/>
                <w:szCs w:val="18"/>
              </w:rPr>
              <w:t>(14)</w:t>
            </w:r>
            <w:r w:rsidRPr="00E42EF5">
              <w:rPr>
                <w:spacing w:val="40"/>
                <w:sz w:val="18"/>
                <w:szCs w:val="18"/>
              </w:rPr>
              <w:t xml:space="preserve"> </w:t>
            </w:r>
            <w:r w:rsidRPr="00E42EF5">
              <w:rPr>
                <w:sz w:val="18"/>
                <w:szCs w:val="18"/>
              </w:rPr>
              <w:t>Banca Națională a Moldovei</w:t>
            </w:r>
            <w:r w:rsidRPr="00E42EF5">
              <w:rPr>
                <w:spacing w:val="-14"/>
                <w:sz w:val="18"/>
                <w:szCs w:val="18"/>
              </w:rPr>
              <w:t xml:space="preserve"> </w:t>
            </w:r>
            <w:r w:rsidRPr="00E42EF5">
              <w:rPr>
                <w:sz w:val="18"/>
                <w:szCs w:val="18"/>
              </w:rPr>
              <w:t>aprobă</w:t>
            </w:r>
            <w:r w:rsidRPr="00E42EF5">
              <w:rPr>
                <w:spacing w:val="-14"/>
                <w:sz w:val="18"/>
                <w:szCs w:val="18"/>
              </w:rPr>
              <w:t xml:space="preserve"> </w:t>
            </w:r>
            <w:r w:rsidRPr="00E42EF5">
              <w:rPr>
                <w:sz w:val="18"/>
                <w:szCs w:val="18"/>
              </w:rPr>
              <w:t>reglementări</w:t>
            </w:r>
            <w:r w:rsidRPr="00E42EF5">
              <w:rPr>
                <w:spacing w:val="-14"/>
                <w:sz w:val="18"/>
                <w:szCs w:val="18"/>
              </w:rPr>
              <w:t xml:space="preserve"> </w:t>
            </w:r>
            <w:r w:rsidRPr="00E42EF5">
              <w:rPr>
                <w:sz w:val="18"/>
                <w:szCs w:val="18"/>
              </w:rPr>
              <w:t>pentru</w:t>
            </w:r>
            <w:r w:rsidRPr="00E42EF5">
              <w:rPr>
                <w:spacing w:val="-13"/>
                <w:sz w:val="18"/>
                <w:szCs w:val="18"/>
              </w:rPr>
              <w:t xml:space="preserve"> </w:t>
            </w:r>
            <w:r w:rsidRPr="00E42EF5">
              <w:rPr>
                <w:sz w:val="18"/>
                <w:szCs w:val="18"/>
              </w:rPr>
              <w:t>a stabili cerințe suplimentare de capital</w:t>
            </w:r>
            <w:r>
              <w:rPr>
                <w:sz w:val="18"/>
                <w:szCs w:val="18"/>
              </w:rPr>
              <w:t xml:space="preserve"> </w:t>
            </w:r>
            <w:r w:rsidRPr="00E42EF5">
              <w:rPr>
                <w:sz w:val="18"/>
                <w:szCs w:val="18"/>
              </w:rPr>
              <w:t>pentru</w:t>
            </w:r>
            <w:r w:rsidRPr="00E42EF5">
              <w:rPr>
                <w:spacing w:val="-14"/>
                <w:sz w:val="18"/>
                <w:szCs w:val="18"/>
              </w:rPr>
              <w:t xml:space="preserve"> </w:t>
            </w:r>
            <w:r w:rsidRPr="00E42EF5">
              <w:rPr>
                <w:sz w:val="18"/>
                <w:szCs w:val="18"/>
              </w:rPr>
              <w:t>acoperirea</w:t>
            </w:r>
            <w:r w:rsidRPr="00E42EF5">
              <w:rPr>
                <w:spacing w:val="-14"/>
                <w:sz w:val="18"/>
                <w:szCs w:val="18"/>
              </w:rPr>
              <w:t xml:space="preserve"> </w:t>
            </w:r>
            <w:r w:rsidRPr="00E42EF5">
              <w:rPr>
                <w:sz w:val="18"/>
                <w:szCs w:val="18"/>
              </w:rPr>
              <w:t>riscurilor</w:t>
            </w:r>
            <w:r w:rsidRPr="00E42EF5">
              <w:rPr>
                <w:spacing w:val="-12"/>
                <w:sz w:val="18"/>
                <w:szCs w:val="18"/>
              </w:rPr>
              <w:t xml:space="preserve"> </w:t>
            </w:r>
            <w:r w:rsidRPr="00E42EF5">
              <w:rPr>
                <w:sz w:val="18"/>
                <w:szCs w:val="18"/>
              </w:rPr>
              <w:t xml:space="preserve">prevăzute de alin.(6) </w:t>
            </w:r>
            <w:proofErr w:type="spellStart"/>
            <w:r w:rsidRPr="00E42EF5">
              <w:rPr>
                <w:sz w:val="18"/>
                <w:szCs w:val="18"/>
              </w:rPr>
              <w:t>lit.d</w:t>
            </w:r>
            <w:proofErr w:type="spellEnd"/>
            <w:r w:rsidRPr="00E42EF5">
              <w:rPr>
                <w:sz w:val="18"/>
                <w:szCs w:val="18"/>
              </w:rPr>
              <w:t xml:space="preserve">) și la alin.(8) </w:t>
            </w:r>
            <w:proofErr w:type="spellStart"/>
            <w:r w:rsidRPr="00E42EF5">
              <w:rPr>
                <w:sz w:val="18"/>
                <w:szCs w:val="18"/>
              </w:rPr>
              <w:t>lit.d</w:t>
            </w:r>
            <w:proofErr w:type="spellEnd"/>
            <w:r w:rsidRPr="00E42EF5">
              <w:rPr>
                <w:sz w:val="18"/>
                <w:szCs w:val="18"/>
              </w:rPr>
              <w:t>).</w:t>
            </w:r>
          </w:p>
        </w:tc>
        <w:tc>
          <w:tcPr>
            <w:tcW w:w="1440" w:type="dxa"/>
          </w:tcPr>
          <w:p w14:paraId="4A7487B3"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7386B6AA" w14:textId="77777777" w:rsidR="00A71C82" w:rsidRPr="00E42EF5" w:rsidRDefault="00EC54F4" w:rsidP="00A71C82">
            <w:pPr>
              <w:pStyle w:val="TableParagraph"/>
              <w:ind w:left="112" w:right="-15"/>
              <w:jc w:val="both"/>
              <w:rPr>
                <w:sz w:val="18"/>
                <w:szCs w:val="18"/>
              </w:rPr>
            </w:pPr>
            <w:r w:rsidRPr="00EC54F4">
              <w:rPr>
                <w:sz w:val="18"/>
                <w:szCs w:val="18"/>
              </w:rPr>
              <w:t>Până la data aderării la UE, atribuțiile și funcțiile de reglementare sau supraveghere, care sunt rezervate în mod exclusiv Comisiei Europene, ESMA și ABE, au fost atribuite CNPF și BNM.</w:t>
            </w:r>
          </w:p>
        </w:tc>
      </w:tr>
      <w:tr w:rsidR="00A71C82" w:rsidRPr="00E42EF5" w14:paraId="73DC99F6" w14:textId="77777777" w:rsidTr="00B4314A">
        <w:trPr>
          <w:gridAfter w:val="1"/>
          <w:wAfter w:w="7" w:type="dxa"/>
        </w:trPr>
        <w:tc>
          <w:tcPr>
            <w:tcW w:w="5575" w:type="dxa"/>
          </w:tcPr>
          <w:p w14:paraId="20953214" w14:textId="77777777" w:rsidR="00A71C82" w:rsidRPr="00E42EF5" w:rsidRDefault="00A71C82" w:rsidP="00A71C82">
            <w:pPr>
              <w:pStyle w:val="TableParagraph"/>
              <w:tabs>
                <w:tab w:val="left" w:pos="465"/>
              </w:tabs>
              <w:ind w:right="15"/>
              <w:rPr>
                <w:sz w:val="18"/>
                <w:szCs w:val="18"/>
              </w:rPr>
            </w:pPr>
            <w:r w:rsidRPr="00E42EF5">
              <w:rPr>
                <w:sz w:val="18"/>
                <w:szCs w:val="18"/>
              </w:rPr>
              <w:t>(9) ABE, în strânsă cooperare cu membrii SEBC și cu ESMA, elaborează proiecte de standarde tehnice de reglementare pentru a stabili</w:t>
            </w:r>
            <w:r w:rsidRPr="00E42EF5">
              <w:rPr>
                <w:spacing w:val="-14"/>
                <w:sz w:val="18"/>
                <w:szCs w:val="18"/>
              </w:rPr>
              <w:t xml:space="preserve"> </w:t>
            </w:r>
            <w:r w:rsidRPr="00E42EF5">
              <w:rPr>
                <w:sz w:val="18"/>
                <w:szCs w:val="18"/>
              </w:rPr>
              <w:t>pragul</w:t>
            </w:r>
            <w:r w:rsidRPr="00E42EF5">
              <w:rPr>
                <w:spacing w:val="-14"/>
                <w:sz w:val="18"/>
                <w:szCs w:val="18"/>
              </w:rPr>
              <w:t xml:space="preserve"> </w:t>
            </w:r>
            <w:r w:rsidRPr="00E42EF5">
              <w:rPr>
                <w:sz w:val="18"/>
                <w:szCs w:val="18"/>
              </w:rPr>
              <w:t>menționat</w:t>
            </w:r>
            <w:r w:rsidRPr="00E42EF5">
              <w:rPr>
                <w:spacing w:val="-14"/>
                <w:sz w:val="18"/>
                <w:szCs w:val="18"/>
              </w:rPr>
              <w:t xml:space="preserve"> </w:t>
            </w:r>
            <w:r w:rsidRPr="00E42EF5">
              <w:rPr>
                <w:sz w:val="18"/>
                <w:szCs w:val="18"/>
              </w:rPr>
              <w:t>la</w:t>
            </w:r>
            <w:r w:rsidRPr="00E42EF5">
              <w:rPr>
                <w:spacing w:val="-13"/>
                <w:sz w:val="18"/>
                <w:szCs w:val="18"/>
              </w:rPr>
              <w:t xml:space="preserve"> </w:t>
            </w:r>
            <w:r w:rsidRPr="00E42EF5">
              <w:rPr>
                <w:sz w:val="18"/>
                <w:szCs w:val="18"/>
              </w:rPr>
              <w:t>alineatul</w:t>
            </w:r>
            <w:r w:rsidRPr="00E42EF5">
              <w:rPr>
                <w:spacing w:val="-14"/>
                <w:sz w:val="18"/>
                <w:szCs w:val="18"/>
              </w:rPr>
              <w:t xml:space="preserve"> </w:t>
            </w:r>
            <w:r w:rsidRPr="00E42EF5">
              <w:rPr>
                <w:sz w:val="18"/>
                <w:szCs w:val="18"/>
              </w:rPr>
              <w:t>(5) și cerințe conexe adecvate de</w:t>
            </w:r>
          </w:p>
          <w:p w14:paraId="16AEFF70" w14:textId="77777777" w:rsidR="00A71C82" w:rsidRPr="00E42EF5" w:rsidRDefault="00A71C82" w:rsidP="00A71C82">
            <w:pPr>
              <w:pStyle w:val="TableParagraph"/>
              <w:tabs>
                <w:tab w:val="left" w:pos="465"/>
              </w:tabs>
              <w:ind w:right="15"/>
              <w:rPr>
                <w:sz w:val="18"/>
                <w:szCs w:val="18"/>
              </w:rPr>
            </w:pPr>
            <w:r w:rsidRPr="00E42EF5">
              <w:rPr>
                <w:sz w:val="18"/>
                <w:szCs w:val="18"/>
              </w:rPr>
              <w:t>gestionare a riscurilor și prudențiale pentru atenuarea riscurilor legate de desemnarea instituțiilor de credit în conformitate</w:t>
            </w:r>
            <w:r w:rsidRPr="00E42EF5">
              <w:rPr>
                <w:spacing w:val="-18"/>
                <w:sz w:val="18"/>
                <w:szCs w:val="18"/>
              </w:rPr>
              <w:t xml:space="preserve"> </w:t>
            </w:r>
            <w:r w:rsidRPr="00E42EF5">
              <w:rPr>
                <w:sz w:val="18"/>
                <w:szCs w:val="18"/>
              </w:rPr>
              <w:t>cu</w:t>
            </w:r>
            <w:r w:rsidRPr="00E42EF5">
              <w:rPr>
                <w:spacing w:val="-14"/>
                <w:sz w:val="18"/>
                <w:szCs w:val="18"/>
              </w:rPr>
              <w:t xml:space="preserve"> </w:t>
            </w:r>
            <w:r w:rsidRPr="00E42EF5">
              <w:rPr>
                <w:sz w:val="18"/>
                <w:szCs w:val="18"/>
              </w:rPr>
              <w:t>alineatul</w:t>
            </w:r>
            <w:r w:rsidRPr="00E42EF5">
              <w:rPr>
                <w:spacing w:val="-14"/>
                <w:sz w:val="18"/>
                <w:szCs w:val="18"/>
              </w:rPr>
              <w:t xml:space="preserve"> </w:t>
            </w:r>
            <w:r w:rsidRPr="00E42EF5">
              <w:rPr>
                <w:sz w:val="18"/>
                <w:szCs w:val="18"/>
              </w:rPr>
              <w:t>(2a).</w:t>
            </w:r>
            <w:r w:rsidRPr="00E42EF5">
              <w:rPr>
                <w:spacing w:val="-14"/>
                <w:sz w:val="18"/>
                <w:szCs w:val="18"/>
              </w:rPr>
              <w:t xml:space="preserve"> </w:t>
            </w:r>
            <w:r w:rsidRPr="00E42EF5">
              <w:rPr>
                <w:sz w:val="18"/>
                <w:szCs w:val="18"/>
              </w:rPr>
              <w:t xml:space="preserve">Atunci când elaborează standardele respective, ABE ia în considerare </w:t>
            </w:r>
            <w:r w:rsidRPr="00E42EF5">
              <w:rPr>
                <w:spacing w:val="-2"/>
                <w:sz w:val="18"/>
                <w:szCs w:val="18"/>
              </w:rPr>
              <w:t>următoarele:</w:t>
            </w:r>
          </w:p>
          <w:p w14:paraId="528A1AD1" w14:textId="77777777" w:rsidR="00A71C82" w:rsidRPr="00E42EF5" w:rsidRDefault="00A71C82" w:rsidP="00A71C82">
            <w:pPr>
              <w:pStyle w:val="TableParagraph"/>
              <w:numPr>
                <w:ilvl w:val="0"/>
                <w:numId w:val="94"/>
              </w:numPr>
              <w:tabs>
                <w:tab w:val="left" w:pos="465"/>
              </w:tabs>
              <w:ind w:right="15" w:firstLine="0"/>
              <w:rPr>
                <w:sz w:val="18"/>
                <w:szCs w:val="18"/>
              </w:rPr>
            </w:pPr>
            <w:r w:rsidRPr="00E42EF5">
              <w:rPr>
                <w:sz w:val="18"/>
                <w:szCs w:val="18"/>
              </w:rPr>
              <w:t>implicațiile</w:t>
            </w:r>
            <w:r w:rsidRPr="00E42EF5">
              <w:rPr>
                <w:spacing w:val="-14"/>
                <w:sz w:val="18"/>
                <w:szCs w:val="18"/>
              </w:rPr>
              <w:t xml:space="preserve"> </w:t>
            </w:r>
            <w:r w:rsidRPr="00E42EF5">
              <w:rPr>
                <w:sz w:val="18"/>
                <w:szCs w:val="18"/>
              </w:rPr>
              <w:t>pentru</w:t>
            </w:r>
            <w:r w:rsidRPr="00E42EF5">
              <w:rPr>
                <w:spacing w:val="-9"/>
                <w:sz w:val="18"/>
                <w:szCs w:val="18"/>
              </w:rPr>
              <w:t xml:space="preserve"> </w:t>
            </w:r>
            <w:r w:rsidRPr="00E42EF5">
              <w:rPr>
                <w:sz w:val="18"/>
                <w:szCs w:val="18"/>
              </w:rPr>
              <w:t>stabilitatea pieței care ar putea decurge dintr-o modificare</w:t>
            </w:r>
            <w:r w:rsidRPr="00E42EF5">
              <w:rPr>
                <w:spacing w:val="-14"/>
                <w:sz w:val="18"/>
                <w:szCs w:val="18"/>
              </w:rPr>
              <w:t xml:space="preserve"> </w:t>
            </w:r>
            <w:r w:rsidRPr="00E42EF5">
              <w:rPr>
                <w:sz w:val="18"/>
                <w:szCs w:val="18"/>
              </w:rPr>
              <w:t>a</w:t>
            </w:r>
            <w:r w:rsidRPr="00E42EF5">
              <w:rPr>
                <w:spacing w:val="-12"/>
                <w:sz w:val="18"/>
                <w:szCs w:val="18"/>
              </w:rPr>
              <w:t xml:space="preserve"> </w:t>
            </w:r>
            <w:r w:rsidRPr="00E42EF5">
              <w:rPr>
                <w:sz w:val="18"/>
                <w:szCs w:val="18"/>
              </w:rPr>
              <w:t>profilului</w:t>
            </w:r>
            <w:r w:rsidRPr="00E42EF5">
              <w:rPr>
                <w:spacing w:val="-11"/>
                <w:sz w:val="18"/>
                <w:szCs w:val="18"/>
              </w:rPr>
              <w:t xml:space="preserve"> </w:t>
            </w:r>
            <w:r w:rsidRPr="00E42EF5">
              <w:rPr>
                <w:sz w:val="18"/>
                <w:szCs w:val="18"/>
              </w:rPr>
              <w:t>de</w:t>
            </w:r>
            <w:r w:rsidRPr="00E42EF5">
              <w:rPr>
                <w:spacing w:val="-14"/>
                <w:sz w:val="18"/>
                <w:szCs w:val="18"/>
              </w:rPr>
              <w:t xml:space="preserve"> </w:t>
            </w:r>
            <w:r w:rsidRPr="00E42EF5">
              <w:rPr>
                <w:sz w:val="18"/>
                <w:szCs w:val="18"/>
              </w:rPr>
              <w:t>risc</w:t>
            </w:r>
            <w:r w:rsidRPr="00E42EF5">
              <w:rPr>
                <w:spacing w:val="-10"/>
                <w:sz w:val="18"/>
                <w:szCs w:val="18"/>
              </w:rPr>
              <w:t xml:space="preserve"> </w:t>
            </w:r>
            <w:r w:rsidRPr="00E42EF5">
              <w:rPr>
                <w:sz w:val="18"/>
                <w:szCs w:val="18"/>
              </w:rPr>
              <w:t>al</w:t>
            </w:r>
            <w:r w:rsidRPr="00E42EF5">
              <w:rPr>
                <w:spacing w:val="-12"/>
                <w:sz w:val="18"/>
                <w:szCs w:val="18"/>
              </w:rPr>
              <w:t xml:space="preserve"> </w:t>
            </w:r>
            <w:r w:rsidRPr="00E42EF5">
              <w:rPr>
                <w:sz w:val="18"/>
                <w:szCs w:val="18"/>
              </w:rPr>
              <w:t>CSD- urilor și al participanților la acestea, inclusiv importanța sistemică a CSD- urilor pentru funcționarea piețelor titlurilor de valoare;</w:t>
            </w:r>
          </w:p>
          <w:p w14:paraId="1733A76F" w14:textId="77777777" w:rsidR="00A71C82" w:rsidRPr="00E42EF5" w:rsidRDefault="00A71C82" w:rsidP="00A71C82">
            <w:pPr>
              <w:pStyle w:val="TableParagraph"/>
              <w:numPr>
                <w:ilvl w:val="0"/>
                <w:numId w:val="94"/>
              </w:numPr>
              <w:tabs>
                <w:tab w:val="left" w:pos="465"/>
              </w:tabs>
              <w:ind w:right="15" w:hanging="10"/>
              <w:jc w:val="both"/>
              <w:rPr>
                <w:sz w:val="18"/>
                <w:szCs w:val="18"/>
              </w:rPr>
            </w:pPr>
            <w:r w:rsidRPr="00E42EF5">
              <w:rPr>
                <w:sz w:val="18"/>
                <w:szCs w:val="18"/>
              </w:rPr>
              <w:t>implicațiile</w:t>
            </w:r>
            <w:r w:rsidRPr="00E42EF5">
              <w:rPr>
                <w:spacing w:val="-11"/>
                <w:sz w:val="18"/>
                <w:szCs w:val="18"/>
              </w:rPr>
              <w:t xml:space="preserve"> </w:t>
            </w:r>
            <w:r w:rsidRPr="00E42EF5">
              <w:rPr>
                <w:sz w:val="18"/>
                <w:szCs w:val="18"/>
              </w:rPr>
              <w:t>pentru</w:t>
            </w:r>
            <w:r w:rsidRPr="00E42EF5">
              <w:rPr>
                <w:spacing w:val="-4"/>
                <w:sz w:val="18"/>
                <w:szCs w:val="18"/>
              </w:rPr>
              <w:t xml:space="preserve"> </w:t>
            </w:r>
            <w:r w:rsidRPr="00E42EF5">
              <w:rPr>
                <w:sz w:val="18"/>
                <w:szCs w:val="18"/>
              </w:rPr>
              <w:t>riscurile</w:t>
            </w:r>
            <w:r w:rsidRPr="00E42EF5">
              <w:rPr>
                <w:spacing w:val="-10"/>
                <w:sz w:val="18"/>
                <w:szCs w:val="18"/>
              </w:rPr>
              <w:t xml:space="preserve"> </w:t>
            </w:r>
            <w:r w:rsidRPr="00E42EF5">
              <w:rPr>
                <w:spacing w:val="-5"/>
                <w:sz w:val="18"/>
                <w:szCs w:val="18"/>
              </w:rPr>
              <w:t>de</w:t>
            </w:r>
            <w:r w:rsidRPr="00E42EF5">
              <w:rPr>
                <w:sz w:val="18"/>
                <w:szCs w:val="18"/>
              </w:rPr>
              <w:t xml:space="preserve"> credit</w:t>
            </w:r>
            <w:r w:rsidRPr="00E42EF5">
              <w:rPr>
                <w:spacing w:val="-14"/>
                <w:sz w:val="18"/>
                <w:szCs w:val="18"/>
              </w:rPr>
              <w:t xml:space="preserve"> </w:t>
            </w:r>
            <w:r w:rsidRPr="00E42EF5">
              <w:rPr>
                <w:sz w:val="18"/>
                <w:szCs w:val="18"/>
              </w:rPr>
              <w:t>și</w:t>
            </w:r>
            <w:r w:rsidRPr="00E42EF5">
              <w:rPr>
                <w:spacing w:val="-12"/>
                <w:sz w:val="18"/>
                <w:szCs w:val="18"/>
              </w:rPr>
              <w:t xml:space="preserve"> </w:t>
            </w:r>
            <w:r w:rsidRPr="00E42EF5">
              <w:rPr>
                <w:sz w:val="18"/>
                <w:szCs w:val="18"/>
              </w:rPr>
              <w:t>de</w:t>
            </w:r>
            <w:r w:rsidRPr="00E42EF5">
              <w:rPr>
                <w:spacing w:val="-14"/>
                <w:sz w:val="18"/>
                <w:szCs w:val="18"/>
              </w:rPr>
              <w:t xml:space="preserve"> </w:t>
            </w:r>
            <w:r w:rsidRPr="00E42EF5">
              <w:rPr>
                <w:sz w:val="18"/>
                <w:szCs w:val="18"/>
              </w:rPr>
              <w:t>lichiditate</w:t>
            </w:r>
            <w:r w:rsidRPr="00E42EF5">
              <w:rPr>
                <w:spacing w:val="-14"/>
                <w:sz w:val="18"/>
                <w:szCs w:val="18"/>
              </w:rPr>
              <w:t xml:space="preserve"> </w:t>
            </w:r>
            <w:r w:rsidRPr="00E42EF5">
              <w:rPr>
                <w:sz w:val="18"/>
                <w:szCs w:val="18"/>
              </w:rPr>
              <w:t>pentru</w:t>
            </w:r>
            <w:r w:rsidRPr="00E42EF5">
              <w:rPr>
                <w:spacing w:val="-12"/>
                <w:sz w:val="18"/>
                <w:szCs w:val="18"/>
              </w:rPr>
              <w:t xml:space="preserve"> </w:t>
            </w:r>
            <w:r w:rsidRPr="00E42EF5">
              <w:rPr>
                <w:sz w:val="18"/>
                <w:szCs w:val="18"/>
              </w:rPr>
              <w:t>CSD-</w:t>
            </w:r>
            <w:r w:rsidRPr="00E42EF5">
              <w:rPr>
                <w:spacing w:val="-9"/>
                <w:sz w:val="18"/>
                <w:szCs w:val="18"/>
              </w:rPr>
              <w:t xml:space="preserve"> </w:t>
            </w:r>
            <w:r w:rsidRPr="00E42EF5">
              <w:rPr>
                <w:sz w:val="18"/>
                <w:szCs w:val="18"/>
              </w:rPr>
              <w:t>uri, pentru instituțiile de credit desemnate implicate și pentru participanții la CSD-uri care rezultă din decontarea plăților</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fonduri</w:t>
            </w:r>
            <w:r w:rsidRPr="00E42EF5">
              <w:rPr>
                <w:spacing w:val="-14"/>
                <w:sz w:val="18"/>
                <w:szCs w:val="18"/>
              </w:rPr>
              <w:t xml:space="preserve"> </w:t>
            </w:r>
            <w:r w:rsidRPr="00E42EF5">
              <w:rPr>
                <w:sz w:val="18"/>
                <w:szCs w:val="18"/>
              </w:rPr>
              <w:t>bănești</w:t>
            </w:r>
            <w:r w:rsidRPr="00E42EF5">
              <w:rPr>
                <w:spacing w:val="-13"/>
                <w:sz w:val="18"/>
                <w:szCs w:val="18"/>
              </w:rPr>
              <w:t xml:space="preserve"> </w:t>
            </w:r>
            <w:r w:rsidRPr="00E42EF5">
              <w:rPr>
                <w:sz w:val="18"/>
                <w:szCs w:val="18"/>
              </w:rPr>
              <w:t>prin</w:t>
            </w:r>
            <w:r w:rsidRPr="00E42EF5">
              <w:rPr>
                <w:spacing w:val="-14"/>
                <w:sz w:val="18"/>
                <w:szCs w:val="18"/>
              </w:rPr>
              <w:t xml:space="preserve"> </w:t>
            </w:r>
            <w:r w:rsidRPr="00E42EF5">
              <w:rPr>
                <w:sz w:val="18"/>
                <w:szCs w:val="18"/>
              </w:rPr>
              <w:t>conturi deschise</w:t>
            </w:r>
            <w:r w:rsidRPr="00E42EF5">
              <w:rPr>
                <w:spacing w:val="-7"/>
                <w:sz w:val="18"/>
                <w:szCs w:val="18"/>
              </w:rPr>
              <w:t xml:space="preserve"> </w:t>
            </w:r>
            <w:r w:rsidRPr="00E42EF5">
              <w:rPr>
                <w:sz w:val="18"/>
                <w:szCs w:val="18"/>
              </w:rPr>
              <w:t>la instituții</w:t>
            </w:r>
            <w:r w:rsidRPr="00E42EF5">
              <w:rPr>
                <w:spacing w:val="-4"/>
                <w:sz w:val="18"/>
                <w:szCs w:val="18"/>
              </w:rPr>
              <w:t xml:space="preserve"> </w:t>
            </w:r>
            <w:r w:rsidRPr="00E42EF5">
              <w:rPr>
                <w:sz w:val="18"/>
                <w:szCs w:val="18"/>
              </w:rPr>
              <w:t>de</w:t>
            </w:r>
            <w:r w:rsidRPr="00E42EF5">
              <w:rPr>
                <w:spacing w:val="-2"/>
                <w:sz w:val="18"/>
                <w:szCs w:val="18"/>
              </w:rPr>
              <w:t xml:space="preserve"> </w:t>
            </w:r>
            <w:r w:rsidRPr="00E42EF5">
              <w:rPr>
                <w:sz w:val="18"/>
                <w:szCs w:val="18"/>
              </w:rPr>
              <w:t>credit care</w:t>
            </w:r>
            <w:r w:rsidRPr="00E42EF5">
              <w:rPr>
                <w:spacing w:val="-7"/>
                <w:sz w:val="18"/>
                <w:szCs w:val="18"/>
              </w:rPr>
              <w:t xml:space="preserve"> </w:t>
            </w:r>
            <w:r w:rsidRPr="00E42EF5">
              <w:rPr>
                <w:sz w:val="18"/>
                <w:szCs w:val="18"/>
              </w:rPr>
              <w:t>nu fac obiectul alineatului (4);</w:t>
            </w:r>
          </w:p>
          <w:p w14:paraId="33AB0931" w14:textId="77777777" w:rsidR="00A71C82" w:rsidRPr="00E42EF5" w:rsidRDefault="00A71C82" w:rsidP="00A71C82">
            <w:pPr>
              <w:pStyle w:val="TableParagraph"/>
              <w:numPr>
                <w:ilvl w:val="0"/>
                <w:numId w:val="92"/>
              </w:numPr>
              <w:tabs>
                <w:tab w:val="left" w:pos="465"/>
                <w:tab w:val="left" w:pos="829"/>
              </w:tabs>
              <w:ind w:right="15" w:firstLine="0"/>
              <w:jc w:val="both"/>
              <w:rPr>
                <w:sz w:val="18"/>
                <w:szCs w:val="18"/>
              </w:rPr>
            </w:pPr>
            <w:r w:rsidRPr="00E42EF5">
              <w:rPr>
                <w:sz w:val="18"/>
                <w:szCs w:val="18"/>
              </w:rPr>
              <w:t>posibilitatea ca</w:t>
            </w:r>
            <w:r w:rsidRPr="00E42EF5">
              <w:rPr>
                <w:spacing w:val="-1"/>
                <w:sz w:val="18"/>
                <w:szCs w:val="18"/>
              </w:rPr>
              <w:t xml:space="preserve"> </w:t>
            </w:r>
            <w:r w:rsidRPr="00E42EF5">
              <w:rPr>
                <w:sz w:val="18"/>
                <w:szCs w:val="18"/>
              </w:rPr>
              <w:t>CSD-urile</w:t>
            </w:r>
            <w:r w:rsidRPr="00E42EF5">
              <w:rPr>
                <w:spacing w:val="-6"/>
                <w:sz w:val="18"/>
                <w:szCs w:val="18"/>
              </w:rPr>
              <w:t xml:space="preserve"> </w:t>
            </w:r>
            <w:r w:rsidRPr="00E42EF5">
              <w:rPr>
                <w:sz w:val="18"/>
                <w:szCs w:val="18"/>
              </w:rPr>
              <w:t>să deconteze</w:t>
            </w:r>
            <w:r w:rsidRPr="00E42EF5">
              <w:rPr>
                <w:spacing w:val="-14"/>
                <w:sz w:val="18"/>
                <w:szCs w:val="18"/>
              </w:rPr>
              <w:t xml:space="preserve"> </w:t>
            </w:r>
            <w:r w:rsidRPr="00E42EF5">
              <w:rPr>
                <w:sz w:val="18"/>
                <w:szCs w:val="18"/>
              </w:rPr>
              <w:t>plățile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fonduri</w:t>
            </w:r>
            <w:r w:rsidRPr="00E42EF5">
              <w:rPr>
                <w:spacing w:val="-13"/>
                <w:sz w:val="18"/>
                <w:szCs w:val="18"/>
              </w:rPr>
              <w:t xml:space="preserve"> </w:t>
            </w:r>
            <w:r w:rsidRPr="00E42EF5">
              <w:rPr>
                <w:sz w:val="18"/>
                <w:szCs w:val="18"/>
              </w:rPr>
              <w:t>bănești</w:t>
            </w:r>
            <w:r w:rsidRPr="00E42EF5">
              <w:rPr>
                <w:spacing w:val="-14"/>
                <w:sz w:val="18"/>
                <w:szCs w:val="18"/>
              </w:rPr>
              <w:t xml:space="preserve"> </w:t>
            </w:r>
            <w:r w:rsidRPr="00E42EF5">
              <w:rPr>
                <w:sz w:val="18"/>
                <w:szCs w:val="18"/>
              </w:rPr>
              <w:t>în mai multe monede;</w:t>
            </w:r>
          </w:p>
          <w:p w14:paraId="438C7BA9" w14:textId="77777777" w:rsidR="00A71C82" w:rsidRPr="00E42EF5" w:rsidRDefault="00A71C82" w:rsidP="00A71C82">
            <w:pPr>
              <w:pStyle w:val="TableParagraph"/>
              <w:numPr>
                <w:ilvl w:val="0"/>
                <w:numId w:val="92"/>
              </w:numPr>
              <w:tabs>
                <w:tab w:val="left" w:pos="465"/>
                <w:tab w:val="left" w:pos="830"/>
              </w:tabs>
              <w:ind w:right="15" w:firstLine="0"/>
              <w:rPr>
                <w:sz w:val="18"/>
                <w:szCs w:val="18"/>
              </w:rPr>
            </w:pPr>
            <w:r w:rsidRPr="00E42EF5">
              <w:rPr>
                <w:sz w:val="18"/>
                <w:szCs w:val="18"/>
              </w:rPr>
              <w:t>necesitatea de a evita atât o trecere</w:t>
            </w:r>
            <w:r w:rsidRPr="00E42EF5">
              <w:rPr>
                <w:spacing w:val="-14"/>
                <w:sz w:val="18"/>
                <w:szCs w:val="18"/>
              </w:rPr>
              <w:t xml:space="preserve"> </w:t>
            </w:r>
            <w:r w:rsidRPr="00E42EF5">
              <w:rPr>
                <w:sz w:val="18"/>
                <w:szCs w:val="18"/>
              </w:rPr>
              <w:t>neintenționată</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decontarea în moneda băncii centrale la decontarea în moneda băncii comerciale, cât și descurajarea eforturilor</w:t>
            </w:r>
            <w:r w:rsidRPr="00E42EF5">
              <w:rPr>
                <w:spacing w:val="-14"/>
                <w:sz w:val="18"/>
                <w:szCs w:val="18"/>
              </w:rPr>
              <w:t xml:space="preserve"> </w:t>
            </w:r>
            <w:r w:rsidRPr="00E42EF5">
              <w:rPr>
                <w:sz w:val="18"/>
                <w:szCs w:val="18"/>
              </w:rPr>
              <w:t>CSD-urilor</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deconta</w:t>
            </w:r>
            <w:r w:rsidRPr="00E42EF5">
              <w:rPr>
                <w:spacing w:val="-13"/>
                <w:sz w:val="18"/>
                <w:szCs w:val="18"/>
              </w:rPr>
              <w:t xml:space="preserve"> </w:t>
            </w:r>
            <w:r w:rsidRPr="00E42EF5">
              <w:rPr>
                <w:sz w:val="18"/>
                <w:szCs w:val="18"/>
              </w:rPr>
              <w:t>în moneda băncii centrale; și</w:t>
            </w:r>
          </w:p>
          <w:p w14:paraId="7F70DA95" w14:textId="77777777" w:rsidR="00A71C82" w:rsidRPr="00E42EF5" w:rsidRDefault="00A71C82" w:rsidP="00A71C82">
            <w:pPr>
              <w:pStyle w:val="TableParagraph"/>
              <w:numPr>
                <w:ilvl w:val="0"/>
                <w:numId w:val="92"/>
              </w:numPr>
              <w:tabs>
                <w:tab w:val="left" w:pos="465"/>
                <w:tab w:val="left" w:pos="830"/>
              </w:tabs>
              <w:ind w:left="190" w:right="15" w:hanging="90"/>
              <w:rPr>
                <w:sz w:val="18"/>
                <w:szCs w:val="18"/>
              </w:rPr>
            </w:pPr>
            <w:r w:rsidRPr="00E42EF5">
              <w:rPr>
                <w:sz w:val="18"/>
                <w:szCs w:val="18"/>
              </w:rPr>
              <w:t>necesitatea</w:t>
            </w:r>
            <w:r w:rsidRPr="00E42EF5">
              <w:rPr>
                <w:spacing w:val="-3"/>
                <w:sz w:val="18"/>
                <w:szCs w:val="18"/>
              </w:rPr>
              <w:t xml:space="preserve"> </w:t>
            </w:r>
            <w:r w:rsidRPr="00E42EF5">
              <w:rPr>
                <w:sz w:val="18"/>
                <w:szCs w:val="18"/>
              </w:rPr>
              <w:t>de</w:t>
            </w:r>
            <w:r w:rsidRPr="00E42EF5">
              <w:rPr>
                <w:spacing w:val="-13"/>
                <w:sz w:val="18"/>
                <w:szCs w:val="18"/>
              </w:rPr>
              <w:t xml:space="preserve"> </w:t>
            </w:r>
            <w:r w:rsidRPr="00E42EF5">
              <w:rPr>
                <w:sz w:val="18"/>
                <w:szCs w:val="18"/>
              </w:rPr>
              <w:t>a</w:t>
            </w:r>
            <w:r w:rsidRPr="00E42EF5">
              <w:rPr>
                <w:spacing w:val="-3"/>
                <w:sz w:val="18"/>
                <w:szCs w:val="18"/>
              </w:rPr>
              <w:t xml:space="preserve"> </w:t>
            </w:r>
            <w:r w:rsidRPr="00E42EF5">
              <w:rPr>
                <w:spacing w:val="-2"/>
                <w:sz w:val="18"/>
                <w:szCs w:val="18"/>
              </w:rPr>
              <w:t xml:space="preserve">asigura </w:t>
            </w:r>
            <w:r w:rsidRPr="00E42EF5">
              <w:rPr>
                <w:sz w:val="18"/>
                <w:szCs w:val="18"/>
              </w:rPr>
              <w:t>condiții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concurență</w:t>
            </w:r>
            <w:r w:rsidRPr="00E42EF5">
              <w:rPr>
                <w:spacing w:val="-14"/>
                <w:sz w:val="18"/>
                <w:szCs w:val="18"/>
              </w:rPr>
              <w:t xml:space="preserve"> </w:t>
            </w:r>
            <w:r w:rsidRPr="00E42EF5">
              <w:rPr>
                <w:sz w:val="18"/>
                <w:szCs w:val="18"/>
              </w:rPr>
              <w:t>echitabile</w:t>
            </w:r>
            <w:r w:rsidRPr="00E42EF5">
              <w:rPr>
                <w:spacing w:val="-14"/>
                <w:sz w:val="18"/>
                <w:szCs w:val="18"/>
              </w:rPr>
              <w:t xml:space="preserve"> </w:t>
            </w:r>
            <w:r w:rsidRPr="00E42EF5">
              <w:rPr>
                <w:sz w:val="18"/>
                <w:szCs w:val="18"/>
              </w:rPr>
              <w:t>între CSD-urile din Uniune.</w:t>
            </w:r>
          </w:p>
          <w:p w14:paraId="277E7E51" w14:textId="77777777" w:rsidR="00A71C82" w:rsidRPr="00E42EF5" w:rsidRDefault="00A71C82" w:rsidP="00A71C82">
            <w:pPr>
              <w:pStyle w:val="TableParagraph"/>
              <w:tabs>
                <w:tab w:val="left" w:pos="465"/>
              </w:tabs>
              <w:ind w:right="15"/>
              <w:rPr>
                <w:sz w:val="18"/>
                <w:szCs w:val="18"/>
              </w:rPr>
            </w:pPr>
            <w:r w:rsidRPr="00E42EF5">
              <w:rPr>
                <w:spacing w:val="-2"/>
                <w:sz w:val="18"/>
                <w:szCs w:val="18"/>
              </w:rPr>
              <w:t>ABE</w:t>
            </w:r>
            <w:r w:rsidRPr="00E42EF5">
              <w:rPr>
                <w:sz w:val="18"/>
                <w:szCs w:val="18"/>
              </w:rPr>
              <w:t xml:space="preserve"> </w:t>
            </w:r>
            <w:r w:rsidRPr="00E42EF5">
              <w:rPr>
                <w:spacing w:val="-2"/>
                <w:sz w:val="18"/>
                <w:szCs w:val="18"/>
              </w:rPr>
              <w:t>prezintă</w:t>
            </w:r>
            <w:r w:rsidRPr="00E42EF5">
              <w:rPr>
                <w:spacing w:val="3"/>
                <w:sz w:val="18"/>
                <w:szCs w:val="18"/>
              </w:rPr>
              <w:t xml:space="preserve"> </w:t>
            </w:r>
            <w:r w:rsidRPr="00E42EF5">
              <w:rPr>
                <w:spacing w:val="-2"/>
                <w:sz w:val="18"/>
                <w:szCs w:val="18"/>
              </w:rPr>
              <w:t>Comisiei</w:t>
            </w:r>
            <w:r w:rsidRPr="00E42EF5">
              <w:rPr>
                <w:spacing w:val="-3"/>
                <w:sz w:val="18"/>
                <w:szCs w:val="18"/>
              </w:rPr>
              <w:t xml:space="preserve"> </w:t>
            </w:r>
            <w:r w:rsidRPr="00E42EF5">
              <w:rPr>
                <w:spacing w:val="-2"/>
                <w:sz w:val="18"/>
                <w:szCs w:val="18"/>
              </w:rPr>
              <w:t>aceste</w:t>
            </w:r>
            <w:r w:rsidRPr="00E42EF5">
              <w:rPr>
                <w:spacing w:val="-8"/>
                <w:sz w:val="18"/>
                <w:szCs w:val="18"/>
              </w:rPr>
              <w:t xml:space="preserve"> </w:t>
            </w:r>
            <w:r w:rsidRPr="00E42EF5">
              <w:rPr>
                <w:spacing w:val="-2"/>
                <w:sz w:val="18"/>
                <w:szCs w:val="18"/>
              </w:rPr>
              <w:t>proiecte</w:t>
            </w:r>
            <w:r w:rsidRPr="00E42EF5">
              <w:rPr>
                <w:sz w:val="18"/>
                <w:szCs w:val="18"/>
              </w:rPr>
              <w:t xml:space="preserve"> de</w:t>
            </w:r>
            <w:r w:rsidRPr="00E42EF5">
              <w:rPr>
                <w:spacing w:val="-11"/>
                <w:sz w:val="18"/>
                <w:szCs w:val="18"/>
              </w:rPr>
              <w:t xml:space="preserve"> </w:t>
            </w:r>
            <w:r w:rsidRPr="00E42EF5">
              <w:rPr>
                <w:sz w:val="18"/>
                <w:szCs w:val="18"/>
              </w:rPr>
              <w:t>standarde</w:t>
            </w:r>
            <w:r w:rsidRPr="00E42EF5">
              <w:rPr>
                <w:spacing w:val="-11"/>
                <w:sz w:val="18"/>
                <w:szCs w:val="18"/>
              </w:rPr>
              <w:t xml:space="preserve"> </w:t>
            </w:r>
            <w:r w:rsidRPr="00E42EF5">
              <w:rPr>
                <w:sz w:val="18"/>
                <w:szCs w:val="18"/>
              </w:rPr>
              <w:t>tehnice</w:t>
            </w:r>
            <w:r w:rsidRPr="00E42EF5">
              <w:rPr>
                <w:spacing w:val="-11"/>
                <w:sz w:val="18"/>
                <w:szCs w:val="18"/>
              </w:rPr>
              <w:t xml:space="preserve"> </w:t>
            </w:r>
            <w:r w:rsidRPr="00E42EF5">
              <w:rPr>
                <w:sz w:val="18"/>
                <w:szCs w:val="18"/>
              </w:rPr>
              <w:t>de</w:t>
            </w:r>
            <w:r w:rsidRPr="00E42EF5">
              <w:rPr>
                <w:spacing w:val="-11"/>
                <w:sz w:val="18"/>
                <w:szCs w:val="18"/>
              </w:rPr>
              <w:t xml:space="preserve"> </w:t>
            </w:r>
            <w:r w:rsidRPr="00E42EF5">
              <w:rPr>
                <w:sz w:val="18"/>
                <w:szCs w:val="18"/>
              </w:rPr>
              <w:t>reglementare până la 17 ianuarie 2025.</w:t>
            </w:r>
          </w:p>
          <w:p w14:paraId="3AC0AA64" w14:textId="77777777" w:rsidR="00A71C82" w:rsidRPr="00E42EF5" w:rsidRDefault="00A71C82" w:rsidP="00A71C82">
            <w:pPr>
              <w:pStyle w:val="TableParagraph"/>
              <w:tabs>
                <w:tab w:val="left" w:pos="465"/>
              </w:tabs>
              <w:ind w:right="15"/>
              <w:rPr>
                <w:sz w:val="18"/>
                <w:szCs w:val="18"/>
              </w:rPr>
            </w:pPr>
            <w:r w:rsidRPr="00E42EF5">
              <w:rPr>
                <w:sz w:val="18"/>
                <w:szCs w:val="18"/>
              </w:rPr>
              <w:t>Se</w:t>
            </w:r>
            <w:r w:rsidRPr="00E42EF5">
              <w:rPr>
                <w:spacing w:val="-14"/>
                <w:sz w:val="18"/>
                <w:szCs w:val="18"/>
              </w:rPr>
              <w:t xml:space="preserve"> </w:t>
            </w:r>
            <w:r w:rsidRPr="00E42EF5">
              <w:rPr>
                <w:sz w:val="18"/>
                <w:szCs w:val="18"/>
              </w:rPr>
              <w:t>deleagă</w:t>
            </w:r>
            <w:r w:rsidRPr="00E42EF5">
              <w:rPr>
                <w:spacing w:val="-14"/>
                <w:sz w:val="18"/>
                <w:szCs w:val="18"/>
              </w:rPr>
              <w:t xml:space="preserve"> </w:t>
            </w:r>
            <w:r w:rsidRPr="00E42EF5">
              <w:rPr>
                <w:sz w:val="18"/>
                <w:szCs w:val="18"/>
              </w:rPr>
              <w:t>Comisiei</w:t>
            </w:r>
            <w:r w:rsidRPr="00E42EF5">
              <w:rPr>
                <w:spacing w:val="-14"/>
                <w:sz w:val="18"/>
                <w:szCs w:val="18"/>
              </w:rPr>
              <w:t xml:space="preserve"> </w:t>
            </w:r>
            <w:r w:rsidRPr="00E42EF5">
              <w:rPr>
                <w:sz w:val="18"/>
                <w:szCs w:val="18"/>
              </w:rPr>
              <w:t>competența</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a completa prezentul regulament prin adoptarea standardelor tehnice de reglementare menționate la primul paragraf</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articolele 10-14 din Regulamentul (UE) nr.</w:t>
            </w:r>
            <w:r w:rsidRPr="00E42EF5">
              <w:rPr>
                <w:spacing w:val="-2"/>
                <w:sz w:val="18"/>
                <w:szCs w:val="18"/>
              </w:rPr>
              <w:t xml:space="preserve"> 1093/2010.</w:t>
            </w:r>
          </w:p>
          <w:p w14:paraId="0C558451" w14:textId="77777777" w:rsidR="00A71C82" w:rsidRPr="00E42EF5" w:rsidRDefault="00A71C82" w:rsidP="00A71C82">
            <w:pPr>
              <w:pStyle w:val="TableParagraph"/>
              <w:tabs>
                <w:tab w:val="left" w:pos="830"/>
              </w:tabs>
              <w:rPr>
                <w:sz w:val="18"/>
                <w:szCs w:val="18"/>
              </w:rPr>
            </w:pPr>
          </w:p>
        </w:tc>
        <w:tc>
          <w:tcPr>
            <w:tcW w:w="6030" w:type="dxa"/>
          </w:tcPr>
          <w:p w14:paraId="47C1BD90" w14:textId="6AF79633" w:rsidR="00A71C82" w:rsidRPr="00E42EF5" w:rsidRDefault="00D00FB5" w:rsidP="00A71C82">
            <w:pPr>
              <w:pStyle w:val="TableParagraph"/>
              <w:numPr>
                <w:ilvl w:val="0"/>
                <w:numId w:val="93"/>
              </w:numPr>
              <w:tabs>
                <w:tab w:val="left" w:pos="376"/>
                <w:tab w:val="left" w:pos="574"/>
                <w:tab w:val="left" w:pos="2266"/>
              </w:tabs>
              <w:ind w:right="15" w:firstLine="0"/>
              <w:rPr>
                <w:sz w:val="18"/>
                <w:szCs w:val="18"/>
              </w:rPr>
            </w:pPr>
            <w:r>
              <w:rPr>
                <w:sz w:val="18"/>
                <w:szCs w:val="18"/>
              </w:rPr>
              <w:t xml:space="preserve"> </w:t>
            </w:r>
            <w:r w:rsidR="00A71C82" w:rsidRPr="00E42EF5">
              <w:rPr>
                <w:sz w:val="18"/>
                <w:szCs w:val="18"/>
              </w:rPr>
              <w:t>Banca Națională a Moldovei</w:t>
            </w:r>
            <w:r w:rsidR="00A71C82" w:rsidRPr="00E42EF5">
              <w:rPr>
                <w:spacing w:val="-13"/>
                <w:sz w:val="18"/>
                <w:szCs w:val="18"/>
              </w:rPr>
              <w:t xml:space="preserve"> </w:t>
            </w:r>
            <w:r w:rsidR="00A71C82" w:rsidRPr="00E42EF5">
              <w:rPr>
                <w:sz w:val="18"/>
                <w:szCs w:val="18"/>
              </w:rPr>
              <w:t>aprobă,</w:t>
            </w:r>
            <w:r w:rsidR="00A71C82" w:rsidRPr="00E42EF5">
              <w:rPr>
                <w:spacing w:val="-10"/>
                <w:sz w:val="18"/>
                <w:szCs w:val="18"/>
              </w:rPr>
              <w:t xml:space="preserve"> </w:t>
            </w:r>
            <w:r w:rsidR="00A71C82" w:rsidRPr="00E42EF5">
              <w:rPr>
                <w:sz w:val="18"/>
                <w:szCs w:val="18"/>
              </w:rPr>
              <w:t>în</w:t>
            </w:r>
            <w:r w:rsidR="00A71C82" w:rsidRPr="00E42EF5">
              <w:rPr>
                <w:spacing w:val="-12"/>
                <w:sz w:val="18"/>
                <w:szCs w:val="18"/>
              </w:rPr>
              <w:t xml:space="preserve"> </w:t>
            </w:r>
            <w:r w:rsidR="00A71C82" w:rsidRPr="00E42EF5">
              <w:rPr>
                <w:sz w:val="18"/>
                <w:szCs w:val="18"/>
              </w:rPr>
              <w:t>cadrul</w:t>
            </w:r>
            <w:r w:rsidR="00A71C82" w:rsidRPr="00E42EF5">
              <w:rPr>
                <w:spacing w:val="-11"/>
                <w:sz w:val="18"/>
                <w:szCs w:val="18"/>
              </w:rPr>
              <w:t xml:space="preserve"> </w:t>
            </w:r>
            <w:r w:rsidR="00A71C82" w:rsidRPr="00E42EF5">
              <w:rPr>
                <w:sz w:val="18"/>
                <w:szCs w:val="18"/>
              </w:rPr>
              <w:t>actelor sale normative, reglementări</w:t>
            </w:r>
            <w:r w:rsidR="00A71C82" w:rsidRPr="00E42EF5">
              <w:rPr>
                <w:spacing w:val="-14"/>
                <w:sz w:val="18"/>
                <w:szCs w:val="18"/>
              </w:rPr>
              <w:t xml:space="preserve"> </w:t>
            </w:r>
            <w:r w:rsidR="00A71C82" w:rsidRPr="00E42EF5">
              <w:rPr>
                <w:sz w:val="18"/>
                <w:szCs w:val="18"/>
              </w:rPr>
              <w:t>pentru</w:t>
            </w:r>
            <w:r w:rsidR="00A71C82" w:rsidRPr="00E42EF5">
              <w:rPr>
                <w:spacing w:val="-14"/>
                <w:sz w:val="18"/>
                <w:szCs w:val="18"/>
              </w:rPr>
              <w:t xml:space="preserve"> </w:t>
            </w:r>
            <w:r w:rsidR="00A71C82" w:rsidRPr="00E42EF5">
              <w:rPr>
                <w:sz w:val="18"/>
                <w:szCs w:val="18"/>
              </w:rPr>
              <w:t>a</w:t>
            </w:r>
            <w:r w:rsidR="00A71C82" w:rsidRPr="00E42EF5">
              <w:rPr>
                <w:spacing w:val="-14"/>
                <w:sz w:val="18"/>
                <w:szCs w:val="18"/>
              </w:rPr>
              <w:t xml:space="preserve"> </w:t>
            </w:r>
            <w:r w:rsidR="00A71C82" w:rsidRPr="00E42EF5">
              <w:rPr>
                <w:sz w:val="18"/>
                <w:szCs w:val="18"/>
              </w:rPr>
              <w:t>stabili</w:t>
            </w:r>
            <w:r w:rsidR="00A71C82" w:rsidRPr="00E42EF5">
              <w:rPr>
                <w:spacing w:val="-13"/>
                <w:sz w:val="18"/>
                <w:szCs w:val="18"/>
              </w:rPr>
              <w:t xml:space="preserve"> </w:t>
            </w:r>
            <w:r w:rsidR="00A71C82" w:rsidRPr="00E42EF5">
              <w:rPr>
                <w:sz w:val="18"/>
                <w:szCs w:val="18"/>
              </w:rPr>
              <w:t>pragul menționat la alin.(10), cerințe de gestionare a riscurilor și cerințe suplimentare</w:t>
            </w:r>
            <w:r w:rsidR="00A71C82" w:rsidRPr="00E42EF5">
              <w:rPr>
                <w:spacing w:val="-2"/>
                <w:sz w:val="18"/>
                <w:szCs w:val="18"/>
              </w:rPr>
              <w:t xml:space="preserve"> </w:t>
            </w:r>
            <w:r w:rsidR="00A71C82" w:rsidRPr="00E42EF5">
              <w:rPr>
                <w:sz w:val="18"/>
                <w:szCs w:val="18"/>
              </w:rPr>
              <w:t>prudențiale</w:t>
            </w:r>
            <w:r w:rsidR="00A71C82" w:rsidRPr="00E42EF5">
              <w:rPr>
                <w:spacing w:val="-2"/>
                <w:sz w:val="18"/>
                <w:szCs w:val="18"/>
              </w:rPr>
              <w:t xml:space="preserve"> </w:t>
            </w:r>
            <w:r w:rsidR="00A71C82" w:rsidRPr="00E42EF5">
              <w:rPr>
                <w:sz w:val="18"/>
                <w:szCs w:val="18"/>
              </w:rPr>
              <w:t xml:space="preserve">pentru atenuarea riscurilor legate de </w:t>
            </w:r>
            <w:r w:rsidR="00A71C82" w:rsidRPr="00E42EF5">
              <w:rPr>
                <w:spacing w:val="-2"/>
                <w:sz w:val="18"/>
                <w:szCs w:val="18"/>
              </w:rPr>
              <w:t xml:space="preserve">desemnarea </w:t>
            </w:r>
            <w:r w:rsidR="00664A47">
              <w:rPr>
                <w:spacing w:val="-2"/>
                <w:sz w:val="18"/>
                <w:szCs w:val="18"/>
              </w:rPr>
              <w:t>instituțiilor de credit</w:t>
            </w:r>
            <w:r w:rsidR="00664A47" w:rsidRPr="00E42EF5">
              <w:rPr>
                <w:spacing w:val="-2"/>
                <w:sz w:val="18"/>
                <w:szCs w:val="18"/>
              </w:rPr>
              <w:t xml:space="preserve"> </w:t>
            </w:r>
            <w:r w:rsidR="00A71C82" w:rsidRPr="00E42EF5">
              <w:rPr>
                <w:spacing w:val="-2"/>
                <w:sz w:val="18"/>
                <w:szCs w:val="18"/>
              </w:rPr>
              <w:t>conform</w:t>
            </w:r>
            <w:r w:rsidR="00A71C82" w:rsidRPr="00E42EF5">
              <w:rPr>
                <w:spacing w:val="-13"/>
                <w:sz w:val="18"/>
                <w:szCs w:val="18"/>
              </w:rPr>
              <w:t xml:space="preserve"> </w:t>
            </w:r>
            <w:r w:rsidR="00A71C82" w:rsidRPr="00E42EF5">
              <w:rPr>
                <w:spacing w:val="-2"/>
                <w:sz w:val="18"/>
                <w:szCs w:val="18"/>
              </w:rPr>
              <w:t xml:space="preserve">alin.(3), </w:t>
            </w:r>
            <w:r w:rsidR="00A71C82" w:rsidRPr="00E42EF5">
              <w:rPr>
                <w:sz w:val="18"/>
                <w:szCs w:val="18"/>
              </w:rPr>
              <w:t>luând în considerație următoarele:</w:t>
            </w:r>
          </w:p>
          <w:p w14:paraId="6E92289B" w14:textId="77777777" w:rsidR="00A71C82" w:rsidRPr="00E42EF5" w:rsidRDefault="00A71C82" w:rsidP="00A71C82">
            <w:pPr>
              <w:pStyle w:val="TableParagraph"/>
              <w:numPr>
                <w:ilvl w:val="1"/>
                <w:numId w:val="93"/>
              </w:numPr>
              <w:tabs>
                <w:tab w:val="left" w:pos="376"/>
                <w:tab w:val="left" w:pos="579"/>
                <w:tab w:val="left" w:pos="2266"/>
              </w:tabs>
              <w:ind w:right="15" w:firstLine="25"/>
              <w:jc w:val="both"/>
              <w:rPr>
                <w:sz w:val="18"/>
                <w:szCs w:val="18"/>
              </w:rPr>
            </w:pPr>
            <w:r w:rsidRPr="00E42EF5">
              <w:rPr>
                <w:spacing w:val="-2"/>
                <w:sz w:val="18"/>
                <w:szCs w:val="18"/>
              </w:rPr>
              <w:t>implicațiile</w:t>
            </w:r>
            <w:r w:rsidRPr="00E42EF5">
              <w:rPr>
                <w:spacing w:val="-11"/>
                <w:sz w:val="18"/>
                <w:szCs w:val="18"/>
              </w:rPr>
              <w:t xml:space="preserve"> </w:t>
            </w:r>
            <w:r w:rsidRPr="00E42EF5">
              <w:rPr>
                <w:spacing w:val="-2"/>
                <w:sz w:val="18"/>
                <w:szCs w:val="18"/>
              </w:rPr>
              <w:t>pentru</w:t>
            </w:r>
            <w:r w:rsidRPr="00E42EF5">
              <w:rPr>
                <w:spacing w:val="-3"/>
                <w:sz w:val="18"/>
                <w:szCs w:val="18"/>
              </w:rPr>
              <w:t xml:space="preserve"> </w:t>
            </w:r>
            <w:r w:rsidRPr="00E42EF5">
              <w:rPr>
                <w:spacing w:val="-2"/>
                <w:sz w:val="18"/>
                <w:szCs w:val="18"/>
              </w:rPr>
              <w:t xml:space="preserve">stabilitatea </w:t>
            </w:r>
            <w:r w:rsidRPr="00E42EF5">
              <w:rPr>
                <w:sz w:val="18"/>
                <w:szCs w:val="18"/>
              </w:rPr>
              <w:t>pieței</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ar</w:t>
            </w:r>
            <w:r w:rsidRPr="00E42EF5">
              <w:rPr>
                <w:spacing w:val="-8"/>
                <w:sz w:val="18"/>
                <w:szCs w:val="18"/>
              </w:rPr>
              <w:t xml:space="preserve"> </w:t>
            </w:r>
            <w:r w:rsidRPr="00E42EF5">
              <w:rPr>
                <w:sz w:val="18"/>
                <w:szCs w:val="18"/>
              </w:rPr>
              <w:t>putea</w:t>
            </w:r>
            <w:r w:rsidRPr="00E42EF5">
              <w:rPr>
                <w:spacing w:val="-8"/>
                <w:sz w:val="18"/>
                <w:szCs w:val="18"/>
              </w:rPr>
              <w:t xml:space="preserve"> </w:t>
            </w:r>
            <w:r w:rsidRPr="00E42EF5">
              <w:rPr>
                <w:sz w:val="18"/>
                <w:szCs w:val="18"/>
              </w:rPr>
              <w:t>decurge</w:t>
            </w:r>
            <w:r w:rsidRPr="00E42EF5">
              <w:rPr>
                <w:spacing w:val="-12"/>
                <w:sz w:val="18"/>
                <w:szCs w:val="18"/>
              </w:rPr>
              <w:t xml:space="preserve"> </w:t>
            </w:r>
            <w:r w:rsidRPr="00E42EF5">
              <w:rPr>
                <w:sz w:val="18"/>
                <w:szCs w:val="18"/>
              </w:rPr>
              <w:t>dintr-o modificare a profilului de risc al depozitarilor</w:t>
            </w:r>
            <w:r w:rsidRPr="00E42EF5">
              <w:rPr>
                <w:spacing w:val="-3"/>
                <w:sz w:val="18"/>
                <w:szCs w:val="18"/>
              </w:rPr>
              <w:t xml:space="preserve"> </w:t>
            </w:r>
            <w:r w:rsidRPr="00E42EF5">
              <w:rPr>
                <w:sz w:val="18"/>
                <w:szCs w:val="18"/>
              </w:rPr>
              <w:t>centrali</w:t>
            </w:r>
            <w:r w:rsidRPr="00E42EF5">
              <w:rPr>
                <w:spacing w:val="-9"/>
                <w:sz w:val="18"/>
                <w:szCs w:val="18"/>
              </w:rPr>
              <w:t xml:space="preserve"> </w:t>
            </w:r>
            <w:r w:rsidRPr="00E42EF5">
              <w:rPr>
                <w:sz w:val="18"/>
                <w:szCs w:val="18"/>
              </w:rPr>
              <w:t>și</w:t>
            </w:r>
            <w:r w:rsidRPr="00E42EF5">
              <w:rPr>
                <w:spacing w:val="-8"/>
                <w:sz w:val="18"/>
                <w:szCs w:val="18"/>
              </w:rPr>
              <w:t xml:space="preserve"> </w:t>
            </w:r>
            <w:r w:rsidRPr="00E42EF5">
              <w:rPr>
                <w:spacing w:val="-5"/>
                <w:sz w:val="18"/>
                <w:szCs w:val="18"/>
              </w:rPr>
              <w:t xml:space="preserve">al </w:t>
            </w:r>
            <w:r w:rsidRPr="00E42EF5">
              <w:rPr>
                <w:spacing w:val="-2"/>
                <w:sz w:val="18"/>
                <w:szCs w:val="18"/>
              </w:rPr>
              <w:t>participanților, inclusiv</w:t>
            </w:r>
            <w:r w:rsidRPr="00E42EF5">
              <w:rPr>
                <w:spacing w:val="-5"/>
                <w:sz w:val="18"/>
                <w:szCs w:val="18"/>
              </w:rPr>
              <w:t xml:space="preserve"> </w:t>
            </w:r>
            <w:r w:rsidRPr="00E42EF5">
              <w:rPr>
                <w:spacing w:val="-2"/>
                <w:sz w:val="18"/>
                <w:szCs w:val="18"/>
              </w:rPr>
              <w:t xml:space="preserve">importanța </w:t>
            </w:r>
            <w:r w:rsidRPr="00E42EF5">
              <w:rPr>
                <w:sz w:val="18"/>
                <w:szCs w:val="18"/>
              </w:rPr>
              <w:t xml:space="preserve">sistemică a depozitarilor centrali </w:t>
            </w:r>
            <w:r w:rsidRPr="00E42EF5">
              <w:rPr>
                <w:spacing w:val="-2"/>
                <w:sz w:val="18"/>
                <w:szCs w:val="18"/>
              </w:rPr>
              <w:t>pentru</w:t>
            </w:r>
            <w:r w:rsidRPr="00E42EF5">
              <w:rPr>
                <w:spacing w:val="-7"/>
                <w:sz w:val="18"/>
                <w:szCs w:val="18"/>
              </w:rPr>
              <w:t xml:space="preserve"> </w:t>
            </w:r>
            <w:r w:rsidRPr="00E42EF5">
              <w:rPr>
                <w:spacing w:val="-2"/>
                <w:sz w:val="18"/>
                <w:szCs w:val="18"/>
              </w:rPr>
              <w:t>funcționarea</w:t>
            </w:r>
            <w:r w:rsidRPr="00E42EF5">
              <w:rPr>
                <w:spacing w:val="-3"/>
                <w:sz w:val="18"/>
                <w:szCs w:val="18"/>
              </w:rPr>
              <w:t xml:space="preserve"> </w:t>
            </w:r>
            <w:r w:rsidRPr="00E42EF5">
              <w:rPr>
                <w:spacing w:val="-2"/>
                <w:sz w:val="18"/>
                <w:szCs w:val="18"/>
              </w:rPr>
              <w:t>piețelor</w:t>
            </w:r>
            <w:r w:rsidRPr="00E42EF5">
              <w:rPr>
                <w:spacing w:val="-3"/>
                <w:sz w:val="18"/>
                <w:szCs w:val="18"/>
              </w:rPr>
              <w:t xml:space="preserve"> </w:t>
            </w:r>
            <w:r w:rsidRPr="00E42EF5">
              <w:rPr>
                <w:spacing w:val="-2"/>
                <w:sz w:val="18"/>
                <w:szCs w:val="18"/>
              </w:rPr>
              <w:t>valorilor mobiliare;</w:t>
            </w:r>
          </w:p>
          <w:p w14:paraId="782CC6B4" w14:textId="3256EF5B" w:rsidR="00A71C82" w:rsidRPr="00E42EF5" w:rsidRDefault="00A71C82" w:rsidP="00A71C82">
            <w:pPr>
              <w:pStyle w:val="TableParagraph"/>
              <w:numPr>
                <w:ilvl w:val="0"/>
                <w:numId w:val="91"/>
              </w:numPr>
              <w:tabs>
                <w:tab w:val="left" w:pos="376"/>
                <w:tab w:val="left" w:pos="2266"/>
              </w:tabs>
              <w:ind w:right="15" w:firstLine="25"/>
              <w:rPr>
                <w:sz w:val="18"/>
                <w:szCs w:val="18"/>
              </w:rPr>
            </w:pPr>
            <w:r w:rsidRPr="00E42EF5">
              <w:rPr>
                <w:sz w:val="18"/>
                <w:szCs w:val="18"/>
              </w:rPr>
              <w:t>implicațiile</w:t>
            </w:r>
            <w:r w:rsidRPr="00E42EF5">
              <w:rPr>
                <w:spacing w:val="-18"/>
                <w:sz w:val="18"/>
                <w:szCs w:val="18"/>
              </w:rPr>
              <w:t xml:space="preserve"> </w:t>
            </w:r>
            <w:r w:rsidRPr="00E42EF5">
              <w:rPr>
                <w:sz w:val="18"/>
                <w:szCs w:val="18"/>
              </w:rPr>
              <w:t>pentru</w:t>
            </w:r>
            <w:r w:rsidRPr="00E42EF5">
              <w:rPr>
                <w:spacing w:val="-14"/>
                <w:sz w:val="18"/>
                <w:szCs w:val="18"/>
              </w:rPr>
              <w:t xml:space="preserve"> </w:t>
            </w:r>
            <w:r w:rsidRPr="00E42EF5">
              <w:rPr>
                <w:sz w:val="18"/>
                <w:szCs w:val="18"/>
              </w:rPr>
              <w:t>riscurile</w:t>
            </w:r>
            <w:r w:rsidRPr="00E42EF5">
              <w:rPr>
                <w:spacing w:val="-14"/>
                <w:sz w:val="18"/>
                <w:szCs w:val="18"/>
              </w:rPr>
              <w:t xml:space="preserve"> </w:t>
            </w:r>
            <w:r w:rsidRPr="00E42EF5">
              <w:rPr>
                <w:sz w:val="18"/>
                <w:szCs w:val="18"/>
              </w:rPr>
              <w:t xml:space="preserve">de credit și de lichiditate pentru depozitarii centrali, pentru </w:t>
            </w:r>
            <w:r w:rsidR="00664A47">
              <w:rPr>
                <w:sz w:val="18"/>
                <w:szCs w:val="18"/>
              </w:rPr>
              <w:t>instituțiile de credit</w:t>
            </w:r>
            <w:r w:rsidR="00664A47" w:rsidRPr="00E42EF5">
              <w:rPr>
                <w:sz w:val="18"/>
                <w:szCs w:val="18"/>
              </w:rPr>
              <w:t xml:space="preserve"> </w:t>
            </w:r>
            <w:r w:rsidRPr="00E42EF5">
              <w:rPr>
                <w:sz w:val="18"/>
                <w:szCs w:val="18"/>
              </w:rPr>
              <w:t>desemnate implicate și pentru participanți, care rezultă din decontarea</w:t>
            </w:r>
            <w:r w:rsidRPr="00E42EF5">
              <w:rPr>
                <w:spacing w:val="-14"/>
                <w:sz w:val="18"/>
                <w:szCs w:val="18"/>
              </w:rPr>
              <w:t xml:space="preserve"> </w:t>
            </w:r>
            <w:r w:rsidRPr="00E42EF5">
              <w:rPr>
                <w:sz w:val="18"/>
                <w:szCs w:val="18"/>
              </w:rPr>
              <w:t>plăților</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mijloace</w:t>
            </w:r>
            <w:r w:rsidRPr="00E42EF5">
              <w:rPr>
                <w:spacing w:val="-14"/>
                <w:sz w:val="18"/>
                <w:szCs w:val="18"/>
              </w:rPr>
              <w:t xml:space="preserve"> </w:t>
            </w:r>
            <w:r w:rsidRPr="00E42EF5">
              <w:rPr>
                <w:sz w:val="18"/>
                <w:szCs w:val="18"/>
              </w:rPr>
              <w:t>bănești prin conturi deschise</w:t>
            </w:r>
            <w:r w:rsidRPr="00E42EF5">
              <w:rPr>
                <w:spacing w:val="-2"/>
                <w:sz w:val="18"/>
                <w:szCs w:val="18"/>
              </w:rPr>
              <w:t xml:space="preserve"> </w:t>
            </w:r>
            <w:r w:rsidRPr="00E42EF5">
              <w:rPr>
                <w:sz w:val="18"/>
                <w:szCs w:val="18"/>
              </w:rPr>
              <w:t xml:space="preserve">la </w:t>
            </w:r>
            <w:r w:rsidR="00664A47">
              <w:rPr>
                <w:sz w:val="18"/>
                <w:szCs w:val="18"/>
              </w:rPr>
              <w:t>instituțiile de credit</w:t>
            </w:r>
            <w:r w:rsidR="00664A47" w:rsidRPr="00E42EF5">
              <w:rPr>
                <w:sz w:val="18"/>
                <w:szCs w:val="18"/>
              </w:rPr>
              <w:t xml:space="preserve"> </w:t>
            </w:r>
            <w:r w:rsidRPr="00E42EF5">
              <w:rPr>
                <w:sz w:val="18"/>
                <w:szCs w:val="18"/>
              </w:rPr>
              <w:t>care</w:t>
            </w:r>
            <w:r w:rsidRPr="00E42EF5">
              <w:rPr>
                <w:spacing w:val="-2"/>
                <w:sz w:val="18"/>
                <w:szCs w:val="18"/>
              </w:rPr>
              <w:t xml:space="preserve"> </w:t>
            </w:r>
            <w:r w:rsidRPr="00E42EF5">
              <w:rPr>
                <w:sz w:val="18"/>
                <w:szCs w:val="18"/>
              </w:rPr>
              <w:t>nu fac obiectul alin.(8);</w:t>
            </w:r>
          </w:p>
          <w:p w14:paraId="68CFE618" w14:textId="77777777" w:rsidR="00A71C82" w:rsidRPr="00E42EF5" w:rsidRDefault="00A71C82" w:rsidP="00A71C82">
            <w:pPr>
              <w:pStyle w:val="TableParagraph"/>
              <w:numPr>
                <w:ilvl w:val="0"/>
                <w:numId w:val="91"/>
              </w:numPr>
              <w:tabs>
                <w:tab w:val="left" w:pos="376"/>
                <w:tab w:val="left" w:pos="580"/>
                <w:tab w:val="left" w:pos="2266"/>
              </w:tabs>
              <w:ind w:right="15" w:firstLine="0"/>
              <w:rPr>
                <w:sz w:val="18"/>
                <w:szCs w:val="18"/>
              </w:rPr>
            </w:pPr>
            <w:r w:rsidRPr="00E42EF5">
              <w:rPr>
                <w:sz w:val="18"/>
                <w:szCs w:val="18"/>
              </w:rPr>
              <w:t>posibilitatea ca depozitarii centrali să deconteze plățile în mijloace</w:t>
            </w:r>
            <w:r w:rsidRPr="00E42EF5">
              <w:rPr>
                <w:spacing w:val="-14"/>
                <w:sz w:val="18"/>
                <w:szCs w:val="18"/>
              </w:rPr>
              <w:t xml:space="preserve"> </w:t>
            </w:r>
            <w:r w:rsidRPr="00E42EF5">
              <w:rPr>
                <w:sz w:val="18"/>
                <w:szCs w:val="18"/>
              </w:rPr>
              <w:t>bănești</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mai</w:t>
            </w:r>
            <w:r w:rsidRPr="00E42EF5">
              <w:rPr>
                <w:spacing w:val="-13"/>
                <w:sz w:val="18"/>
                <w:szCs w:val="18"/>
              </w:rPr>
              <w:t xml:space="preserve"> </w:t>
            </w:r>
            <w:r w:rsidRPr="00E42EF5">
              <w:rPr>
                <w:sz w:val="18"/>
                <w:szCs w:val="18"/>
              </w:rPr>
              <w:t>multe</w:t>
            </w:r>
            <w:r w:rsidRPr="00E42EF5">
              <w:rPr>
                <w:spacing w:val="-14"/>
                <w:sz w:val="18"/>
                <w:szCs w:val="18"/>
              </w:rPr>
              <w:t xml:space="preserve"> </w:t>
            </w:r>
            <w:r w:rsidRPr="00E42EF5">
              <w:rPr>
                <w:sz w:val="18"/>
                <w:szCs w:val="18"/>
              </w:rPr>
              <w:t>monede;</w:t>
            </w:r>
          </w:p>
          <w:p w14:paraId="0ABB068E" w14:textId="77777777" w:rsidR="00A71C82" w:rsidRPr="00E42EF5" w:rsidRDefault="00A71C82" w:rsidP="00A71C82">
            <w:pPr>
              <w:pStyle w:val="TableParagraph"/>
              <w:numPr>
                <w:ilvl w:val="0"/>
                <w:numId w:val="91"/>
              </w:numPr>
              <w:tabs>
                <w:tab w:val="left" w:pos="376"/>
                <w:tab w:val="left" w:pos="580"/>
                <w:tab w:val="left" w:pos="2266"/>
              </w:tabs>
              <w:ind w:right="15" w:firstLine="0"/>
              <w:rPr>
                <w:sz w:val="18"/>
                <w:szCs w:val="18"/>
              </w:rPr>
            </w:pPr>
            <w:r w:rsidRPr="00E42EF5">
              <w:rPr>
                <w:sz w:val="18"/>
                <w:szCs w:val="18"/>
              </w:rPr>
              <w:t>necesitatea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evita</w:t>
            </w:r>
            <w:r w:rsidRPr="00E42EF5">
              <w:rPr>
                <w:spacing w:val="-14"/>
                <w:sz w:val="18"/>
                <w:szCs w:val="18"/>
              </w:rPr>
              <w:t xml:space="preserve"> </w:t>
            </w:r>
            <w:r w:rsidRPr="00E42EF5">
              <w:rPr>
                <w:sz w:val="18"/>
                <w:szCs w:val="18"/>
              </w:rPr>
              <w:t>trecerea neîntemeiată de la decontarea în moneda</w:t>
            </w:r>
            <w:r w:rsidRPr="00E42EF5">
              <w:rPr>
                <w:spacing w:val="-5"/>
                <w:sz w:val="18"/>
                <w:szCs w:val="18"/>
              </w:rPr>
              <w:t xml:space="preserve"> </w:t>
            </w:r>
            <w:r w:rsidRPr="00E42EF5">
              <w:rPr>
                <w:sz w:val="18"/>
                <w:szCs w:val="18"/>
              </w:rPr>
              <w:t>băncii</w:t>
            </w:r>
            <w:r w:rsidRPr="00E42EF5">
              <w:rPr>
                <w:spacing w:val="-11"/>
                <w:sz w:val="18"/>
                <w:szCs w:val="18"/>
              </w:rPr>
              <w:t xml:space="preserve"> </w:t>
            </w:r>
            <w:r w:rsidRPr="00E42EF5">
              <w:rPr>
                <w:sz w:val="18"/>
                <w:szCs w:val="18"/>
              </w:rPr>
              <w:t>centrale</w:t>
            </w:r>
            <w:r w:rsidRPr="00E42EF5">
              <w:rPr>
                <w:spacing w:val="-12"/>
                <w:sz w:val="18"/>
                <w:szCs w:val="18"/>
              </w:rPr>
              <w:t xml:space="preserve"> </w:t>
            </w:r>
            <w:r w:rsidRPr="00E42EF5">
              <w:rPr>
                <w:sz w:val="18"/>
                <w:szCs w:val="18"/>
              </w:rPr>
              <w:t>la</w:t>
            </w:r>
            <w:r w:rsidRPr="00E42EF5">
              <w:rPr>
                <w:spacing w:val="-5"/>
                <w:sz w:val="18"/>
                <w:szCs w:val="18"/>
              </w:rPr>
              <w:t xml:space="preserve"> </w:t>
            </w:r>
            <w:r w:rsidRPr="00E42EF5">
              <w:rPr>
                <w:sz w:val="18"/>
                <w:szCs w:val="18"/>
              </w:rPr>
              <w:t>decontarea în</w:t>
            </w:r>
            <w:r w:rsidRPr="00E42EF5">
              <w:rPr>
                <w:spacing w:val="-14"/>
                <w:sz w:val="18"/>
                <w:szCs w:val="18"/>
              </w:rPr>
              <w:t xml:space="preserve"> </w:t>
            </w:r>
            <w:r w:rsidRPr="00E42EF5">
              <w:rPr>
                <w:sz w:val="18"/>
                <w:szCs w:val="18"/>
              </w:rPr>
              <w:t>moneda</w:t>
            </w:r>
            <w:r w:rsidRPr="00E42EF5">
              <w:rPr>
                <w:spacing w:val="-14"/>
                <w:sz w:val="18"/>
                <w:szCs w:val="18"/>
              </w:rPr>
              <w:t xml:space="preserve"> </w:t>
            </w:r>
            <w:r w:rsidRPr="00E42EF5">
              <w:rPr>
                <w:sz w:val="18"/>
                <w:szCs w:val="18"/>
              </w:rPr>
              <w:t>băncii</w:t>
            </w:r>
            <w:r w:rsidRPr="00E42EF5">
              <w:rPr>
                <w:spacing w:val="-14"/>
                <w:sz w:val="18"/>
                <w:szCs w:val="18"/>
              </w:rPr>
              <w:t xml:space="preserve"> </w:t>
            </w:r>
            <w:r w:rsidRPr="00E42EF5">
              <w:rPr>
                <w:sz w:val="18"/>
                <w:szCs w:val="18"/>
              </w:rPr>
              <w:t>comerciale,</w:t>
            </w:r>
            <w:r w:rsidRPr="00E42EF5">
              <w:rPr>
                <w:spacing w:val="-13"/>
                <w:sz w:val="18"/>
                <w:szCs w:val="18"/>
              </w:rPr>
              <w:t xml:space="preserve"> </w:t>
            </w:r>
            <w:r w:rsidRPr="00E42EF5">
              <w:rPr>
                <w:sz w:val="18"/>
                <w:szCs w:val="18"/>
              </w:rPr>
              <w:t>precum și</w:t>
            </w:r>
            <w:r w:rsidRPr="00E42EF5">
              <w:rPr>
                <w:spacing w:val="-1"/>
                <w:sz w:val="18"/>
                <w:szCs w:val="18"/>
              </w:rPr>
              <w:t xml:space="preserve"> </w:t>
            </w:r>
            <w:r w:rsidRPr="00E42EF5">
              <w:rPr>
                <w:sz w:val="18"/>
                <w:szCs w:val="18"/>
              </w:rPr>
              <w:t>necesitatea de</w:t>
            </w:r>
            <w:r w:rsidRPr="00E42EF5">
              <w:rPr>
                <w:spacing w:val="-5"/>
                <w:sz w:val="18"/>
                <w:szCs w:val="18"/>
              </w:rPr>
              <w:t xml:space="preserve"> </w:t>
            </w:r>
            <w:r w:rsidRPr="00E42EF5">
              <w:rPr>
                <w:sz w:val="18"/>
                <w:szCs w:val="18"/>
              </w:rPr>
              <w:t>a evita descurajarea eforturilor depozitarilor centrali de</w:t>
            </w:r>
            <w:r w:rsidRPr="00E42EF5">
              <w:rPr>
                <w:spacing w:val="-2"/>
                <w:sz w:val="18"/>
                <w:szCs w:val="18"/>
              </w:rPr>
              <w:t xml:space="preserve"> </w:t>
            </w:r>
            <w:r w:rsidRPr="00E42EF5">
              <w:rPr>
                <w:sz w:val="18"/>
                <w:szCs w:val="18"/>
              </w:rPr>
              <w:t>a deconta</w:t>
            </w:r>
            <w:r w:rsidRPr="00E42EF5">
              <w:rPr>
                <w:spacing w:val="-6"/>
                <w:sz w:val="18"/>
                <w:szCs w:val="18"/>
              </w:rPr>
              <w:t xml:space="preserve"> </w:t>
            </w:r>
            <w:r w:rsidRPr="00E42EF5">
              <w:rPr>
                <w:sz w:val="18"/>
                <w:szCs w:val="18"/>
              </w:rPr>
              <w:t>în</w:t>
            </w:r>
            <w:r w:rsidRPr="00E42EF5">
              <w:rPr>
                <w:spacing w:val="-9"/>
                <w:sz w:val="18"/>
                <w:szCs w:val="18"/>
              </w:rPr>
              <w:t xml:space="preserve"> </w:t>
            </w:r>
            <w:r w:rsidRPr="00E42EF5">
              <w:rPr>
                <w:sz w:val="18"/>
                <w:szCs w:val="18"/>
              </w:rPr>
              <w:t>moneda</w:t>
            </w:r>
            <w:r w:rsidRPr="00E42EF5">
              <w:rPr>
                <w:spacing w:val="-6"/>
                <w:sz w:val="18"/>
                <w:szCs w:val="18"/>
              </w:rPr>
              <w:t xml:space="preserve"> </w:t>
            </w:r>
            <w:r w:rsidRPr="00E42EF5">
              <w:rPr>
                <w:sz w:val="18"/>
                <w:szCs w:val="18"/>
              </w:rPr>
              <w:t>băncii</w:t>
            </w:r>
            <w:r w:rsidRPr="00E42EF5">
              <w:rPr>
                <w:spacing w:val="-12"/>
                <w:sz w:val="18"/>
                <w:szCs w:val="18"/>
              </w:rPr>
              <w:t xml:space="preserve"> </w:t>
            </w:r>
            <w:r w:rsidRPr="00E42EF5">
              <w:rPr>
                <w:sz w:val="18"/>
                <w:szCs w:val="18"/>
              </w:rPr>
              <w:t>centrale;</w:t>
            </w:r>
            <w:r w:rsidRPr="00E42EF5">
              <w:rPr>
                <w:spacing w:val="-6"/>
                <w:sz w:val="18"/>
                <w:szCs w:val="18"/>
              </w:rPr>
              <w:t xml:space="preserve"> </w:t>
            </w:r>
            <w:r w:rsidRPr="00E42EF5">
              <w:rPr>
                <w:sz w:val="18"/>
                <w:szCs w:val="18"/>
              </w:rPr>
              <w:t>și</w:t>
            </w:r>
          </w:p>
          <w:p w14:paraId="43F73546" w14:textId="77777777" w:rsidR="00A71C82" w:rsidRPr="00E42EF5" w:rsidRDefault="00A71C82" w:rsidP="00A71C82">
            <w:pPr>
              <w:pStyle w:val="TableParagraph"/>
              <w:numPr>
                <w:ilvl w:val="0"/>
                <w:numId w:val="91"/>
              </w:numPr>
              <w:tabs>
                <w:tab w:val="left" w:pos="376"/>
                <w:tab w:val="left" w:pos="580"/>
                <w:tab w:val="left" w:pos="2266"/>
              </w:tabs>
              <w:ind w:right="15" w:firstLine="25"/>
              <w:rPr>
                <w:sz w:val="18"/>
                <w:szCs w:val="18"/>
              </w:rPr>
            </w:pPr>
            <w:r w:rsidRPr="00E42EF5">
              <w:rPr>
                <w:sz w:val="18"/>
                <w:szCs w:val="18"/>
              </w:rPr>
              <w:t>necesitatea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asigura</w:t>
            </w:r>
            <w:r w:rsidRPr="00E42EF5">
              <w:rPr>
                <w:spacing w:val="-14"/>
                <w:sz w:val="18"/>
                <w:szCs w:val="18"/>
              </w:rPr>
              <w:t xml:space="preserve"> </w:t>
            </w:r>
            <w:r w:rsidRPr="00E42EF5">
              <w:rPr>
                <w:sz w:val="18"/>
                <w:szCs w:val="18"/>
              </w:rPr>
              <w:t>condiții de concurență echitabile între depozitari centrali.</w:t>
            </w:r>
          </w:p>
        </w:tc>
        <w:tc>
          <w:tcPr>
            <w:tcW w:w="1440" w:type="dxa"/>
          </w:tcPr>
          <w:p w14:paraId="7DC3A767"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55FA069D" w14:textId="77777777" w:rsidR="00A71C82" w:rsidRPr="00E42EF5" w:rsidRDefault="00EC54F4" w:rsidP="00A71C82">
            <w:pPr>
              <w:pStyle w:val="TableParagraph"/>
              <w:ind w:left="112" w:right="-15"/>
              <w:jc w:val="both"/>
              <w:rPr>
                <w:sz w:val="18"/>
                <w:szCs w:val="18"/>
              </w:rPr>
            </w:pPr>
            <w:r w:rsidRPr="00EC54F4">
              <w:rPr>
                <w:sz w:val="18"/>
                <w:szCs w:val="18"/>
              </w:rPr>
              <w:t>Până la data aderării la UE, atribuțiile și funcțiile de reglementare sau supraveghere, care sunt rezervate în mod exclusiv Comisiei Europene, ESMA și ABE, au fost atribuite CNPF și BNM.</w:t>
            </w:r>
          </w:p>
        </w:tc>
      </w:tr>
      <w:tr w:rsidR="00A71C82" w:rsidRPr="00E42EF5" w14:paraId="30D7B89E" w14:textId="77777777" w:rsidTr="00B4314A">
        <w:trPr>
          <w:gridAfter w:val="1"/>
          <w:wAfter w:w="7" w:type="dxa"/>
        </w:trPr>
        <w:tc>
          <w:tcPr>
            <w:tcW w:w="5575" w:type="dxa"/>
          </w:tcPr>
          <w:p w14:paraId="710B65E7" w14:textId="77777777" w:rsidR="00A71C82" w:rsidRPr="00E42EF5" w:rsidRDefault="00A71C82" w:rsidP="00A71C82">
            <w:pPr>
              <w:pStyle w:val="TableParagraph"/>
              <w:tabs>
                <w:tab w:val="left" w:pos="465"/>
              </w:tabs>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55</w:t>
            </w:r>
          </w:p>
          <w:p w14:paraId="5D5152B7" w14:textId="77777777" w:rsidR="00A71C82" w:rsidRPr="00E42EF5" w:rsidRDefault="00A71C82" w:rsidP="00A71C82">
            <w:pPr>
              <w:pStyle w:val="TableParagraph"/>
              <w:tabs>
                <w:tab w:val="left" w:pos="465"/>
              </w:tabs>
              <w:rPr>
                <w:b/>
                <w:sz w:val="18"/>
                <w:szCs w:val="18"/>
              </w:rPr>
            </w:pPr>
            <w:r w:rsidRPr="00E42EF5">
              <w:rPr>
                <w:b/>
                <w:sz w:val="18"/>
                <w:szCs w:val="18"/>
              </w:rPr>
              <w:t>Procedura de acordare și de refuzare a autorizației pentru furnizarea</w:t>
            </w:r>
            <w:r w:rsidRPr="00E42EF5">
              <w:rPr>
                <w:b/>
                <w:spacing w:val="-14"/>
                <w:sz w:val="18"/>
                <w:szCs w:val="18"/>
              </w:rPr>
              <w:t xml:space="preserve"> </w:t>
            </w:r>
            <w:r w:rsidRPr="00E42EF5">
              <w:rPr>
                <w:b/>
                <w:sz w:val="18"/>
                <w:szCs w:val="18"/>
              </w:rPr>
              <w:t>de</w:t>
            </w:r>
            <w:r w:rsidRPr="00E42EF5">
              <w:rPr>
                <w:b/>
                <w:spacing w:val="-14"/>
                <w:sz w:val="18"/>
                <w:szCs w:val="18"/>
              </w:rPr>
              <w:t xml:space="preserve"> </w:t>
            </w:r>
            <w:r w:rsidRPr="00E42EF5">
              <w:rPr>
                <w:b/>
                <w:sz w:val="18"/>
                <w:szCs w:val="18"/>
              </w:rPr>
              <w:t>servicii</w:t>
            </w:r>
            <w:r w:rsidRPr="00E42EF5">
              <w:rPr>
                <w:b/>
                <w:spacing w:val="-14"/>
                <w:sz w:val="18"/>
                <w:szCs w:val="18"/>
              </w:rPr>
              <w:t xml:space="preserve"> </w:t>
            </w:r>
            <w:r w:rsidRPr="00E42EF5">
              <w:rPr>
                <w:b/>
                <w:sz w:val="18"/>
                <w:szCs w:val="18"/>
              </w:rPr>
              <w:t>auxiliare</w:t>
            </w:r>
            <w:r w:rsidRPr="00E42EF5">
              <w:rPr>
                <w:b/>
                <w:spacing w:val="-13"/>
                <w:sz w:val="18"/>
                <w:szCs w:val="18"/>
              </w:rPr>
              <w:t xml:space="preserve"> </w:t>
            </w:r>
            <w:r w:rsidRPr="00E42EF5">
              <w:rPr>
                <w:b/>
                <w:sz w:val="18"/>
                <w:szCs w:val="18"/>
              </w:rPr>
              <w:t>de</w:t>
            </w:r>
            <w:r w:rsidRPr="00E42EF5">
              <w:rPr>
                <w:b/>
                <w:spacing w:val="-14"/>
                <w:sz w:val="18"/>
                <w:szCs w:val="18"/>
              </w:rPr>
              <w:t xml:space="preserve"> </w:t>
            </w:r>
            <w:r w:rsidRPr="00E42EF5">
              <w:rPr>
                <w:b/>
                <w:sz w:val="18"/>
                <w:szCs w:val="18"/>
              </w:rPr>
              <w:t xml:space="preserve">tip </w:t>
            </w:r>
            <w:r w:rsidRPr="00E42EF5">
              <w:rPr>
                <w:b/>
                <w:spacing w:val="-2"/>
                <w:sz w:val="18"/>
                <w:szCs w:val="18"/>
              </w:rPr>
              <w:t>bancar</w:t>
            </w:r>
          </w:p>
          <w:p w14:paraId="13DF23CE" w14:textId="77777777" w:rsidR="00A71C82" w:rsidRPr="00E42EF5" w:rsidRDefault="00A71C82" w:rsidP="00A71C82">
            <w:pPr>
              <w:pStyle w:val="TableParagraph"/>
              <w:tabs>
                <w:tab w:val="left" w:pos="465"/>
                <w:tab w:val="left" w:pos="619"/>
              </w:tabs>
              <w:rPr>
                <w:sz w:val="18"/>
                <w:szCs w:val="18"/>
              </w:rPr>
            </w:pPr>
            <w:r w:rsidRPr="00E42EF5">
              <w:rPr>
                <w:spacing w:val="-4"/>
                <w:sz w:val="18"/>
                <w:szCs w:val="18"/>
              </w:rPr>
              <w:t>(1)</w:t>
            </w:r>
            <w:r w:rsidRPr="00E42EF5">
              <w:rPr>
                <w:sz w:val="18"/>
                <w:szCs w:val="18"/>
              </w:rPr>
              <w:tab/>
              <w:t>CSD-</w:t>
            </w:r>
            <w:proofErr w:type="spellStart"/>
            <w:r w:rsidRPr="00E42EF5">
              <w:rPr>
                <w:sz w:val="18"/>
                <w:szCs w:val="18"/>
              </w:rPr>
              <w:t>ul</w:t>
            </w:r>
            <w:proofErr w:type="spellEnd"/>
            <w:r w:rsidRPr="00E42EF5">
              <w:rPr>
                <w:spacing w:val="40"/>
                <w:sz w:val="18"/>
                <w:szCs w:val="18"/>
              </w:rPr>
              <w:t xml:space="preserve"> </w:t>
            </w:r>
            <w:r w:rsidRPr="00E42EF5">
              <w:rPr>
                <w:sz w:val="18"/>
                <w:szCs w:val="18"/>
              </w:rPr>
              <w:t>depune</w:t>
            </w:r>
            <w:r w:rsidRPr="00E42EF5">
              <w:rPr>
                <w:spacing w:val="40"/>
                <w:sz w:val="18"/>
                <w:szCs w:val="18"/>
              </w:rPr>
              <w:t xml:space="preserve"> </w:t>
            </w:r>
            <w:r w:rsidRPr="00E42EF5">
              <w:rPr>
                <w:sz w:val="18"/>
                <w:szCs w:val="18"/>
              </w:rPr>
              <w:t>cererea</w:t>
            </w:r>
            <w:r w:rsidRPr="00E42EF5">
              <w:rPr>
                <w:spacing w:val="40"/>
                <w:sz w:val="18"/>
                <w:szCs w:val="18"/>
              </w:rPr>
              <w:t xml:space="preserve"> </w:t>
            </w:r>
            <w:r w:rsidRPr="00E42EF5">
              <w:rPr>
                <w:sz w:val="18"/>
                <w:szCs w:val="18"/>
              </w:rPr>
              <w:t>de autorizare pentru desemnarea unei instituții de credit sau a unui CSD autorizat</w:t>
            </w:r>
            <w:r w:rsidRPr="00E42EF5">
              <w:rPr>
                <w:spacing w:val="-8"/>
                <w:sz w:val="18"/>
                <w:szCs w:val="18"/>
              </w:rPr>
              <w:t xml:space="preserve"> </w:t>
            </w:r>
            <w:r w:rsidRPr="00E42EF5">
              <w:rPr>
                <w:sz w:val="18"/>
                <w:szCs w:val="18"/>
              </w:rPr>
              <w:t>să</w:t>
            </w:r>
            <w:r w:rsidRPr="00E42EF5">
              <w:rPr>
                <w:spacing w:val="-8"/>
                <w:sz w:val="18"/>
                <w:szCs w:val="18"/>
              </w:rPr>
              <w:t xml:space="preserve"> </w:t>
            </w:r>
            <w:r w:rsidRPr="00E42EF5">
              <w:rPr>
                <w:sz w:val="18"/>
                <w:szCs w:val="18"/>
              </w:rPr>
              <w:t>presteze</w:t>
            </w:r>
            <w:r w:rsidRPr="00E42EF5">
              <w:rPr>
                <w:spacing w:val="-11"/>
                <w:sz w:val="18"/>
                <w:szCs w:val="18"/>
              </w:rPr>
              <w:t xml:space="preserve"> </w:t>
            </w:r>
            <w:r w:rsidRPr="00E42EF5">
              <w:rPr>
                <w:sz w:val="18"/>
                <w:szCs w:val="18"/>
              </w:rPr>
              <w:t>servicii</w:t>
            </w:r>
            <w:r w:rsidRPr="00E42EF5">
              <w:rPr>
                <w:spacing w:val="-8"/>
                <w:sz w:val="18"/>
                <w:szCs w:val="18"/>
              </w:rPr>
              <w:t xml:space="preserve"> </w:t>
            </w:r>
            <w:r w:rsidRPr="00E42EF5">
              <w:rPr>
                <w:sz w:val="18"/>
                <w:szCs w:val="18"/>
              </w:rPr>
              <w:t>auxiliare de</w:t>
            </w:r>
            <w:r w:rsidRPr="00E42EF5">
              <w:rPr>
                <w:spacing w:val="-7"/>
                <w:sz w:val="18"/>
                <w:szCs w:val="18"/>
              </w:rPr>
              <w:t xml:space="preserve"> </w:t>
            </w:r>
            <w:r w:rsidRPr="00E42EF5">
              <w:rPr>
                <w:sz w:val="18"/>
                <w:szCs w:val="18"/>
              </w:rPr>
              <w:t>tip</w:t>
            </w:r>
            <w:r w:rsidRPr="00E42EF5">
              <w:rPr>
                <w:spacing w:val="-2"/>
                <w:sz w:val="18"/>
                <w:szCs w:val="18"/>
              </w:rPr>
              <w:t xml:space="preserve"> </w:t>
            </w:r>
            <w:r w:rsidRPr="00E42EF5">
              <w:rPr>
                <w:sz w:val="18"/>
                <w:szCs w:val="18"/>
              </w:rPr>
              <w:t>bancar</w:t>
            </w:r>
            <w:r w:rsidRPr="00E42EF5">
              <w:rPr>
                <w:spacing w:val="-3"/>
                <w:sz w:val="18"/>
                <w:szCs w:val="18"/>
              </w:rPr>
              <w:t xml:space="preserve"> </w:t>
            </w:r>
            <w:r w:rsidRPr="00E42EF5">
              <w:rPr>
                <w:sz w:val="18"/>
                <w:szCs w:val="18"/>
              </w:rPr>
              <w:t>sau</w:t>
            </w:r>
            <w:r w:rsidRPr="00E42EF5">
              <w:rPr>
                <w:spacing w:val="-11"/>
                <w:sz w:val="18"/>
                <w:szCs w:val="18"/>
              </w:rPr>
              <w:t xml:space="preserve"> </w:t>
            </w:r>
            <w:r w:rsidRPr="00E42EF5">
              <w:rPr>
                <w:sz w:val="18"/>
                <w:szCs w:val="18"/>
              </w:rPr>
              <w:t>pentru</w:t>
            </w:r>
            <w:r w:rsidRPr="00E42EF5">
              <w:rPr>
                <w:spacing w:val="-10"/>
                <w:sz w:val="18"/>
                <w:szCs w:val="18"/>
              </w:rPr>
              <w:t xml:space="preserve"> </w:t>
            </w:r>
            <w:r w:rsidRPr="00E42EF5">
              <w:rPr>
                <w:sz w:val="18"/>
                <w:szCs w:val="18"/>
              </w:rPr>
              <w:t>furnizarea</w:t>
            </w:r>
            <w:r w:rsidRPr="00E42EF5">
              <w:rPr>
                <w:spacing w:val="-4"/>
                <w:sz w:val="18"/>
                <w:szCs w:val="18"/>
              </w:rPr>
              <w:t xml:space="preserve"> </w:t>
            </w:r>
            <w:r w:rsidRPr="00E42EF5">
              <w:rPr>
                <w:sz w:val="18"/>
                <w:szCs w:val="18"/>
              </w:rPr>
              <w:t xml:space="preserve">de către el însuși a oricăror servicii auxiliare de tip bancar, astfel cum se prevede la articolul 54, la autoritatea competentă din statul membru de </w:t>
            </w:r>
            <w:r w:rsidRPr="00E42EF5">
              <w:rPr>
                <w:spacing w:val="-2"/>
                <w:sz w:val="18"/>
                <w:szCs w:val="18"/>
              </w:rPr>
              <w:t>origine.</w:t>
            </w:r>
          </w:p>
        </w:tc>
        <w:tc>
          <w:tcPr>
            <w:tcW w:w="6030" w:type="dxa"/>
          </w:tcPr>
          <w:p w14:paraId="726D49D5" w14:textId="77777777" w:rsidR="00A71C82" w:rsidRPr="00E42EF5" w:rsidRDefault="00A71C82" w:rsidP="00A71C82">
            <w:pPr>
              <w:pStyle w:val="TableParagraph"/>
              <w:tabs>
                <w:tab w:val="left" w:pos="421"/>
                <w:tab w:val="left" w:pos="1555"/>
              </w:tabs>
              <w:ind w:left="115"/>
              <w:rPr>
                <w:b/>
                <w:sz w:val="18"/>
                <w:szCs w:val="18"/>
              </w:rPr>
            </w:pPr>
            <w:r w:rsidRPr="00E42EF5">
              <w:rPr>
                <w:b/>
                <w:sz w:val="18"/>
                <w:szCs w:val="18"/>
              </w:rPr>
              <w:t>Articolul 61.</w:t>
            </w:r>
            <w:r w:rsidRPr="00E42EF5">
              <w:rPr>
                <w:b/>
                <w:sz w:val="18"/>
                <w:szCs w:val="18"/>
              </w:rPr>
              <w:tab/>
            </w:r>
          </w:p>
          <w:p w14:paraId="65B672D4" w14:textId="77777777" w:rsidR="00A71C82" w:rsidRPr="00E42EF5" w:rsidRDefault="00A71C82" w:rsidP="00A71C82">
            <w:pPr>
              <w:pStyle w:val="TableParagraph"/>
              <w:tabs>
                <w:tab w:val="left" w:pos="421"/>
                <w:tab w:val="left" w:pos="1555"/>
              </w:tabs>
              <w:ind w:left="115"/>
              <w:rPr>
                <w:b/>
                <w:sz w:val="18"/>
                <w:szCs w:val="18"/>
              </w:rPr>
            </w:pPr>
            <w:r w:rsidRPr="00E42EF5">
              <w:rPr>
                <w:b/>
                <w:sz w:val="18"/>
                <w:szCs w:val="18"/>
              </w:rPr>
              <w:t>Procedura de acordare</w:t>
            </w:r>
            <w:r w:rsidRPr="00E42EF5">
              <w:rPr>
                <w:b/>
                <w:spacing w:val="-2"/>
                <w:sz w:val="18"/>
                <w:szCs w:val="18"/>
              </w:rPr>
              <w:t xml:space="preserve"> </w:t>
            </w:r>
            <w:r w:rsidRPr="00E42EF5">
              <w:rPr>
                <w:b/>
                <w:sz w:val="18"/>
                <w:szCs w:val="18"/>
              </w:rPr>
              <w:t>și</w:t>
            </w:r>
            <w:r w:rsidRPr="00E42EF5">
              <w:rPr>
                <w:b/>
                <w:spacing w:val="-3"/>
                <w:sz w:val="18"/>
                <w:szCs w:val="18"/>
              </w:rPr>
              <w:t xml:space="preserve"> </w:t>
            </w:r>
            <w:r w:rsidRPr="00E42EF5">
              <w:rPr>
                <w:b/>
                <w:sz w:val="18"/>
                <w:szCs w:val="18"/>
              </w:rPr>
              <w:t>de</w:t>
            </w:r>
            <w:r w:rsidRPr="00E42EF5">
              <w:rPr>
                <w:b/>
                <w:spacing w:val="-1"/>
                <w:sz w:val="18"/>
                <w:szCs w:val="18"/>
              </w:rPr>
              <w:t xml:space="preserve"> </w:t>
            </w:r>
            <w:r w:rsidRPr="00E42EF5">
              <w:rPr>
                <w:b/>
                <w:sz w:val="18"/>
                <w:szCs w:val="18"/>
              </w:rPr>
              <w:t>refuzare</w:t>
            </w:r>
            <w:r w:rsidRPr="00E42EF5">
              <w:rPr>
                <w:b/>
                <w:spacing w:val="-2"/>
                <w:sz w:val="18"/>
                <w:szCs w:val="18"/>
              </w:rPr>
              <w:t xml:space="preserve"> </w:t>
            </w:r>
            <w:r w:rsidRPr="00E42EF5">
              <w:rPr>
                <w:b/>
                <w:sz w:val="18"/>
                <w:szCs w:val="18"/>
              </w:rPr>
              <w:t>a</w:t>
            </w:r>
            <w:r w:rsidRPr="00E42EF5">
              <w:rPr>
                <w:b/>
                <w:spacing w:val="-5"/>
                <w:sz w:val="18"/>
                <w:szCs w:val="18"/>
              </w:rPr>
              <w:t xml:space="preserve"> </w:t>
            </w:r>
            <w:r w:rsidRPr="00E42EF5">
              <w:rPr>
                <w:b/>
                <w:sz w:val="18"/>
                <w:szCs w:val="18"/>
              </w:rPr>
              <w:t xml:space="preserve">autorizării </w:t>
            </w:r>
            <w:r w:rsidRPr="00E42EF5">
              <w:rPr>
                <w:b/>
                <w:spacing w:val="-2"/>
                <w:sz w:val="18"/>
                <w:szCs w:val="18"/>
              </w:rPr>
              <w:t>pentru</w:t>
            </w:r>
            <w:r w:rsidRPr="00E42EF5">
              <w:rPr>
                <w:b/>
                <w:spacing w:val="-10"/>
                <w:sz w:val="18"/>
                <w:szCs w:val="18"/>
              </w:rPr>
              <w:t xml:space="preserve"> </w:t>
            </w:r>
            <w:r w:rsidRPr="00E42EF5">
              <w:rPr>
                <w:b/>
                <w:spacing w:val="-2"/>
                <w:sz w:val="18"/>
                <w:szCs w:val="18"/>
              </w:rPr>
              <w:t>prestarea</w:t>
            </w:r>
            <w:r w:rsidRPr="00E42EF5">
              <w:rPr>
                <w:b/>
                <w:spacing w:val="-6"/>
                <w:sz w:val="18"/>
                <w:szCs w:val="18"/>
              </w:rPr>
              <w:t xml:space="preserve"> </w:t>
            </w:r>
            <w:r w:rsidRPr="00E42EF5">
              <w:rPr>
                <w:b/>
                <w:spacing w:val="-2"/>
                <w:sz w:val="18"/>
                <w:szCs w:val="18"/>
              </w:rPr>
              <w:t xml:space="preserve">serviciilor auxiliare </w:t>
            </w:r>
            <w:r w:rsidRPr="00E42EF5">
              <w:rPr>
                <w:b/>
                <w:sz w:val="18"/>
                <w:szCs w:val="18"/>
              </w:rPr>
              <w:t>de tip bancar</w:t>
            </w:r>
          </w:p>
          <w:p w14:paraId="236011FF" w14:textId="63870ECB" w:rsidR="00A71C82" w:rsidRPr="00E42EF5" w:rsidRDefault="00A71C82">
            <w:pPr>
              <w:pStyle w:val="TableParagraph"/>
              <w:tabs>
                <w:tab w:val="left" w:pos="421"/>
                <w:tab w:val="left" w:pos="580"/>
              </w:tabs>
              <w:ind w:left="115"/>
              <w:rPr>
                <w:sz w:val="18"/>
                <w:szCs w:val="18"/>
              </w:rPr>
            </w:pPr>
            <w:r w:rsidRPr="00E42EF5">
              <w:rPr>
                <w:spacing w:val="-4"/>
                <w:sz w:val="18"/>
                <w:szCs w:val="18"/>
              </w:rPr>
              <w:t>(1)</w:t>
            </w:r>
            <w:r w:rsidRPr="00E42EF5">
              <w:rPr>
                <w:sz w:val="18"/>
                <w:szCs w:val="18"/>
              </w:rPr>
              <w:tab/>
            </w:r>
            <w:r w:rsidRPr="00E42EF5">
              <w:rPr>
                <w:spacing w:val="-2"/>
                <w:sz w:val="18"/>
                <w:szCs w:val="18"/>
              </w:rPr>
              <w:t>Depozitarul</w:t>
            </w:r>
            <w:r w:rsidRPr="00E42EF5">
              <w:rPr>
                <w:spacing w:val="-12"/>
                <w:sz w:val="18"/>
                <w:szCs w:val="18"/>
              </w:rPr>
              <w:t xml:space="preserve"> </w:t>
            </w:r>
            <w:r w:rsidRPr="00E42EF5">
              <w:rPr>
                <w:spacing w:val="-2"/>
                <w:sz w:val="18"/>
                <w:szCs w:val="18"/>
              </w:rPr>
              <w:t>central</w:t>
            </w:r>
            <w:r w:rsidRPr="00E42EF5">
              <w:rPr>
                <w:spacing w:val="-6"/>
                <w:sz w:val="18"/>
                <w:szCs w:val="18"/>
              </w:rPr>
              <w:t xml:space="preserve"> </w:t>
            </w:r>
            <w:r w:rsidRPr="00E42EF5">
              <w:rPr>
                <w:spacing w:val="-2"/>
                <w:sz w:val="18"/>
                <w:szCs w:val="18"/>
              </w:rPr>
              <w:t>prezintă</w:t>
            </w:r>
            <w:r w:rsidRPr="00E42EF5">
              <w:rPr>
                <w:spacing w:val="-5"/>
                <w:sz w:val="18"/>
                <w:szCs w:val="18"/>
              </w:rPr>
              <w:t xml:space="preserve"> </w:t>
            </w:r>
            <w:r w:rsidRPr="00E42EF5">
              <w:rPr>
                <w:spacing w:val="-2"/>
                <w:sz w:val="18"/>
                <w:szCs w:val="18"/>
              </w:rPr>
              <w:t xml:space="preserve">la </w:t>
            </w:r>
            <w:r w:rsidRPr="00E42EF5">
              <w:rPr>
                <w:sz w:val="18"/>
                <w:szCs w:val="18"/>
              </w:rPr>
              <w:t>Comisia Națională a Pieței Financiare, cererea de autorizare pentru</w:t>
            </w:r>
            <w:r w:rsidRPr="00E42EF5">
              <w:rPr>
                <w:spacing w:val="-6"/>
                <w:sz w:val="18"/>
                <w:szCs w:val="18"/>
              </w:rPr>
              <w:t xml:space="preserve"> </w:t>
            </w:r>
            <w:r w:rsidRPr="00E42EF5">
              <w:rPr>
                <w:sz w:val="18"/>
                <w:szCs w:val="18"/>
              </w:rPr>
              <w:t>desemnarea</w:t>
            </w:r>
            <w:r w:rsidRPr="00E42EF5">
              <w:rPr>
                <w:spacing w:val="-4"/>
                <w:sz w:val="18"/>
                <w:szCs w:val="18"/>
              </w:rPr>
              <w:t xml:space="preserve"> </w:t>
            </w:r>
            <w:r w:rsidRPr="00E42EF5">
              <w:rPr>
                <w:sz w:val="18"/>
                <w:szCs w:val="18"/>
              </w:rPr>
              <w:t>unei</w:t>
            </w:r>
            <w:r w:rsidRPr="00E42EF5">
              <w:rPr>
                <w:spacing w:val="-10"/>
                <w:sz w:val="18"/>
                <w:szCs w:val="18"/>
              </w:rPr>
              <w:t xml:space="preserve"> </w:t>
            </w:r>
            <w:r w:rsidR="00664A47">
              <w:rPr>
                <w:sz w:val="18"/>
                <w:szCs w:val="18"/>
              </w:rPr>
              <w:t>instituții de credit</w:t>
            </w:r>
            <w:r w:rsidR="00664A47" w:rsidRPr="00E42EF5">
              <w:rPr>
                <w:spacing w:val="-10"/>
                <w:sz w:val="18"/>
                <w:szCs w:val="18"/>
              </w:rPr>
              <w:t xml:space="preserve"> </w:t>
            </w:r>
            <w:r w:rsidRPr="00E42EF5">
              <w:rPr>
                <w:sz w:val="18"/>
                <w:szCs w:val="18"/>
              </w:rPr>
              <w:t>sau</w:t>
            </w:r>
            <w:r w:rsidRPr="00E42EF5">
              <w:rPr>
                <w:spacing w:val="-11"/>
                <w:sz w:val="18"/>
                <w:szCs w:val="18"/>
              </w:rPr>
              <w:t xml:space="preserve"> </w:t>
            </w:r>
            <w:r w:rsidRPr="00E42EF5">
              <w:rPr>
                <w:sz w:val="18"/>
                <w:szCs w:val="18"/>
              </w:rPr>
              <w:t>a unui depozitar central autorizat să presteze servicii auxiliare de tip bancar sau pentru prestarea de</w:t>
            </w:r>
            <w:r w:rsidRPr="00E42EF5">
              <w:rPr>
                <w:spacing w:val="40"/>
                <w:sz w:val="18"/>
                <w:szCs w:val="18"/>
              </w:rPr>
              <w:t xml:space="preserve"> </w:t>
            </w:r>
            <w:r w:rsidRPr="00E42EF5">
              <w:rPr>
                <w:sz w:val="18"/>
                <w:szCs w:val="18"/>
              </w:rPr>
              <w:t>către însăși depozitarul central a oricăror servicii auxiliare de tip bancar,</w:t>
            </w:r>
            <w:r w:rsidRPr="00E42EF5">
              <w:rPr>
                <w:spacing w:val="-6"/>
                <w:sz w:val="18"/>
                <w:szCs w:val="18"/>
              </w:rPr>
              <w:t xml:space="preserve"> </w:t>
            </w:r>
            <w:r w:rsidRPr="00E42EF5">
              <w:rPr>
                <w:sz w:val="18"/>
                <w:szCs w:val="18"/>
              </w:rPr>
              <w:t>conform</w:t>
            </w:r>
            <w:r w:rsidRPr="00E42EF5">
              <w:rPr>
                <w:spacing w:val="-14"/>
                <w:sz w:val="18"/>
                <w:szCs w:val="18"/>
              </w:rPr>
              <w:t xml:space="preserve"> </w:t>
            </w:r>
            <w:r w:rsidRPr="00E42EF5">
              <w:rPr>
                <w:sz w:val="18"/>
                <w:szCs w:val="18"/>
              </w:rPr>
              <w:t>celor</w:t>
            </w:r>
            <w:r w:rsidRPr="00E42EF5">
              <w:rPr>
                <w:spacing w:val="40"/>
                <w:sz w:val="18"/>
                <w:szCs w:val="18"/>
              </w:rPr>
              <w:t xml:space="preserve"> </w:t>
            </w:r>
            <w:r w:rsidRPr="00E42EF5">
              <w:rPr>
                <w:sz w:val="18"/>
                <w:szCs w:val="18"/>
              </w:rPr>
              <w:t>prevăzute</w:t>
            </w:r>
            <w:r w:rsidRPr="00E42EF5">
              <w:rPr>
                <w:spacing w:val="-11"/>
                <w:sz w:val="18"/>
                <w:szCs w:val="18"/>
              </w:rPr>
              <w:t xml:space="preserve"> </w:t>
            </w:r>
            <w:r w:rsidRPr="00E42EF5">
              <w:rPr>
                <w:sz w:val="18"/>
                <w:szCs w:val="18"/>
              </w:rPr>
              <w:t xml:space="preserve">la </w:t>
            </w:r>
            <w:r w:rsidRPr="00E42EF5">
              <w:rPr>
                <w:spacing w:val="-2"/>
                <w:sz w:val="18"/>
                <w:szCs w:val="18"/>
              </w:rPr>
              <w:t>art.60.</w:t>
            </w:r>
          </w:p>
        </w:tc>
        <w:tc>
          <w:tcPr>
            <w:tcW w:w="1440" w:type="dxa"/>
          </w:tcPr>
          <w:p w14:paraId="379F3B74"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2B8A67B" w14:textId="77777777" w:rsidR="00A71C82" w:rsidRPr="00E42EF5" w:rsidRDefault="00A71C82" w:rsidP="00A71C82">
            <w:pPr>
              <w:pStyle w:val="TableParagraph"/>
              <w:ind w:left="0"/>
              <w:rPr>
                <w:sz w:val="18"/>
                <w:szCs w:val="18"/>
              </w:rPr>
            </w:pPr>
          </w:p>
        </w:tc>
      </w:tr>
      <w:tr w:rsidR="00A71C82" w:rsidRPr="00E42EF5" w14:paraId="03F36FF3" w14:textId="77777777" w:rsidTr="00B4314A">
        <w:trPr>
          <w:gridAfter w:val="1"/>
          <w:wAfter w:w="7" w:type="dxa"/>
        </w:trPr>
        <w:tc>
          <w:tcPr>
            <w:tcW w:w="5575" w:type="dxa"/>
          </w:tcPr>
          <w:p w14:paraId="5ED249A8" w14:textId="77777777" w:rsidR="00A71C82" w:rsidRPr="00E42EF5" w:rsidRDefault="00A71C82" w:rsidP="00A71C82">
            <w:pPr>
              <w:pStyle w:val="TableParagraph"/>
              <w:tabs>
                <w:tab w:val="left" w:pos="465"/>
                <w:tab w:val="left" w:pos="830"/>
              </w:tabs>
              <w:rPr>
                <w:sz w:val="18"/>
                <w:szCs w:val="18"/>
              </w:rPr>
            </w:pPr>
            <w:r w:rsidRPr="00E42EF5">
              <w:rPr>
                <w:spacing w:val="-4"/>
                <w:sz w:val="18"/>
                <w:szCs w:val="18"/>
              </w:rPr>
              <w:lastRenderedPageBreak/>
              <w:t>(2)</w:t>
            </w:r>
            <w:r w:rsidRPr="00E42EF5">
              <w:rPr>
                <w:sz w:val="18"/>
                <w:szCs w:val="18"/>
              </w:rPr>
              <w:tab/>
              <w:t xml:space="preserve">Cererea conține toate </w:t>
            </w:r>
            <w:r w:rsidRPr="00E42EF5">
              <w:rPr>
                <w:spacing w:val="-2"/>
                <w:sz w:val="18"/>
                <w:szCs w:val="18"/>
              </w:rPr>
              <w:t>informațiile</w:t>
            </w:r>
            <w:r w:rsidRPr="00E42EF5">
              <w:rPr>
                <w:spacing w:val="-4"/>
                <w:sz w:val="18"/>
                <w:szCs w:val="18"/>
              </w:rPr>
              <w:t xml:space="preserve"> </w:t>
            </w:r>
            <w:r w:rsidRPr="00E42EF5">
              <w:rPr>
                <w:spacing w:val="-2"/>
                <w:sz w:val="18"/>
                <w:szCs w:val="18"/>
              </w:rPr>
              <w:t>de</w:t>
            </w:r>
            <w:r w:rsidRPr="00E42EF5">
              <w:rPr>
                <w:spacing w:val="-6"/>
                <w:sz w:val="18"/>
                <w:szCs w:val="18"/>
              </w:rPr>
              <w:t xml:space="preserve"> </w:t>
            </w:r>
            <w:r w:rsidRPr="00E42EF5">
              <w:rPr>
                <w:spacing w:val="-2"/>
                <w:sz w:val="18"/>
                <w:szCs w:val="18"/>
              </w:rPr>
              <w:t>care</w:t>
            </w:r>
            <w:r w:rsidRPr="00E42EF5">
              <w:rPr>
                <w:spacing w:val="-12"/>
                <w:sz w:val="18"/>
                <w:szCs w:val="18"/>
              </w:rPr>
              <w:t xml:space="preserve"> </w:t>
            </w:r>
            <w:r w:rsidRPr="00E42EF5">
              <w:rPr>
                <w:spacing w:val="-2"/>
                <w:sz w:val="18"/>
                <w:szCs w:val="18"/>
              </w:rPr>
              <w:t xml:space="preserve">autoritatea </w:t>
            </w:r>
            <w:r w:rsidRPr="00E42EF5">
              <w:rPr>
                <w:sz w:val="18"/>
                <w:szCs w:val="18"/>
              </w:rPr>
              <w:t>competentă</w:t>
            </w:r>
            <w:r w:rsidRPr="00E42EF5">
              <w:rPr>
                <w:spacing w:val="-3"/>
                <w:sz w:val="18"/>
                <w:szCs w:val="18"/>
              </w:rPr>
              <w:t xml:space="preserve"> </w:t>
            </w:r>
            <w:r w:rsidRPr="00E42EF5">
              <w:rPr>
                <w:sz w:val="18"/>
                <w:szCs w:val="18"/>
              </w:rPr>
              <w:t>are</w:t>
            </w:r>
            <w:r w:rsidRPr="00E42EF5">
              <w:rPr>
                <w:spacing w:val="-10"/>
                <w:sz w:val="18"/>
                <w:szCs w:val="18"/>
              </w:rPr>
              <w:t xml:space="preserve"> </w:t>
            </w:r>
            <w:r w:rsidRPr="00E42EF5">
              <w:rPr>
                <w:sz w:val="18"/>
                <w:szCs w:val="18"/>
              </w:rPr>
              <w:t>nevoie</w:t>
            </w:r>
            <w:r w:rsidRPr="00E42EF5">
              <w:rPr>
                <w:spacing w:val="-11"/>
                <w:sz w:val="18"/>
                <w:szCs w:val="18"/>
              </w:rPr>
              <w:t xml:space="preserve"> </w:t>
            </w:r>
            <w:r w:rsidRPr="00E42EF5">
              <w:rPr>
                <w:sz w:val="18"/>
                <w:szCs w:val="18"/>
              </w:rPr>
              <w:t>pentru</w:t>
            </w:r>
            <w:r w:rsidRPr="00E42EF5">
              <w:rPr>
                <w:spacing w:val="-5"/>
                <w:sz w:val="18"/>
                <w:szCs w:val="18"/>
              </w:rPr>
              <w:t xml:space="preserve"> </w:t>
            </w:r>
            <w:r w:rsidRPr="00E42EF5">
              <w:rPr>
                <w:sz w:val="18"/>
                <w:szCs w:val="18"/>
              </w:rPr>
              <w:t>a</w:t>
            </w:r>
            <w:r w:rsidRPr="00E42EF5">
              <w:rPr>
                <w:spacing w:val="-7"/>
                <w:sz w:val="18"/>
                <w:szCs w:val="18"/>
              </w:rPr>
              <w:t xml:space="preserve"> </w:t>
            </w:r>
            <w:r w:rsidRPr="00E42EF5">
              <w:rPr>
                <w:sz w:val="18"/>
                <w:szCs w:val="18"/>
              </w:rPr>
              <w:t>se asigura că CSD-</w:t>
            </w:r>
            <w:proofErr w:type="spellStart"/>
            <w:r w:rsidRPr="00E42EF5">
              <w:rPr>
                <w:sz w:val="18"/>
                <w:szCs w:val="18"/>
              </w:rPr>
              <w:t>ul</w:t>
            </w:r>
            <w:proofErr w:type="spellEnd"/>
            <w:r w:rsidRPr="00E42EF5">
              <w:rPr>
                <w:sz w:val="18"/>
                <w:szCs w:val="18"/>
              </w:rPr>
              <w:t xml:space="preserve"> și, după caz, instituția de credit desemnată sau CSD-</w:t>
            </w:r>
            <w:proofErr w:type="spellStart"/>
            <w:r w:rsidRPr="00E42EF5">
              <w:rPr>
                <w:sz w:val="18"/>
                <w:szCs w:val="18"/>
              </w:rPr>
              <w:t>ul</w:t>
            </w:r>
            <w:proofErr w:type="spellEnd"/>
            <w:r w:rsidRPr="00E42EF5">
              <w:rPr>
                <w:spacing w:val="-14"/>
                <w:sz w:val="18"/>
                <w:szCs w:val="18"/>
              </w:rPr>
              <w:t xml:space="preserve"> </w:t>
            </w:r>
            <w:r w:rsidRPr="00E42EF5">
              <w:rPr>
                <w:sz w:val="18"/>
                <w:szCs w:val="18"/>
              </w:rPr>
              <w:t>autorizat</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furnizeze</w:t>
            </w:r>
            <w:r w:rsidRPr="00E42EF5">
              <w:rPr>
                <w:spacing w:val="-13"/>
                <w:sz w:val="18"/>
                <w:szCs w:val="18"/>
              </w:rPr>
              <w:t xml:space="preserve"> </w:t>
            </w:r>
            <w:r w:rsidRPr="00E42EF5">
              <w:rPr>
                <w:sz w:val="18"/>
                <w:szCs w:val="18"/>
              </w:rPr>
              <w:t>servicii auxiliare de tip bancar desemnat au luat, la momentul autorizării, toate</w:t>
            </w:r>
          </w:p>
          <w:p w14:paraId="44609E14" w14:textId="77777777" w:rsidR="00A71C82" w:rsidRPr="00E42EF5" w:rsidRDefault="00A71C82" w:rsidP="00A71C82">
            <w:pPr>
              <w:pStyle w:val="TableParagraph"/>
              <w:tabs>
                <w:tab w:val="left" w:pos="465"/>
              </w:tabs>
              <w:rPr>
                <w:sz w:val="18"/>
                <w:szCs w:val="18"/>
              </w:rPr>
            </w:pPr>
            <w:r w:rsidRPr="00E42EF5">
              <w:rPr>
                <w:sz w:val="18"/>
                <w:szCs w:val="18"/>
              </w:rPr>
              <w:t>măsurile</w:t>
            </w:r>
            <w:r w:rsidRPr="00E42EF5">
              <w:rPr>
                <w:spacing w:val="-4"/>
                <w:sz w:val="18"/>
                <w:szCs w:val="18"/>
              </w:rPr>
              <w:t xml:space="preserve"> </w:t>
            </w:r>
            <w:r w:rsidRPr="00E42EF5">
              <w:rPr>
                <w:sz w:val="18"/>
                <w:szCs w:val="18"/>
              </w:rPr>
              <w:t>necesare</w:t>
            </w:r>
            <w:r w:rsidRPr="00E42EF5">
              <w:rPr>
                <w:spacing w:val="-9"/>
                <w:sz w:val="18"/>
                <w:szCs w:val="18"/>
              </w:rPr>
              <w:t xml:space="preserve"> </w:t>
            </w:r>
            <w:r w:rsidRPr="00E42EF5">
              <w:rPr>
                <w:sz w:val="18"/>
                <w:szCs w:val="18"/>
              </w:rPr>
              <w:t>pentru</w:t>
            </w:r>
            <w:r w:rsidRPr="00E42EF5">
              <w:rPr>
                <w:spacing w:val="-2"/>
                <w:sz w:val="18"/>
                <w:szCs w:val="18"/>
              </w:rPr>
              <w:t xml:space="preserve"> </w:t>
            </w:r>
            <w:r w:rsidRPr="00E42EF5">
              <w:rPr>
                <w:sz w:val="18"/>
                <w:szCs w:val="18"/>
              </w:rPr>
              <w:t>a-și</w:t>
            </w:r>
            <w:r w:rsidRPr="00E42EF5">
              <w:rPr>
                <w:spacing w:val="-2"/>
                <w:sz w:val="18"/>
                <w:szCs w:val="18"/>
              </w:rPr>
              <w:t xml:space="preserve"> </w:t>
            </w:r>
            <w:r w:rsidRPr="00E42EF5">
              <w:rPr>
                <w:sz w:val="18"/>
                <w:szCs w:val="18"/>
              </w:rPr>
              <w:t>îndeplini obligațiile prevăzute în prezentul regulament.</w:t>
            </w:r>
            <w:r w:rsidRPr="00E42EF5">
              <w:rPr>
                <w:spacing w:val="-5"/>
                <w:sz w:val="18"/>
                <w:szCs w:val="18"/>
              </w:rPr>
              <w:t xml:space="preserve"> </w:t>
            </w:r>
            <w:r w:rsidRPr="00E42EF5">
              <w:rPr>
                <w:sz w:val="18"/>
                <w:szCs w:val="18"/>
              </w:rPr>
              <w:t>Cererea</w:t>
            </w:r>
            <w:r w:rsidRPr="00E42EF5">
              <w:rPr>
                <w:spacing w:val="-2"/>
                <w:sz w:val="18"/>
                <w:szCs w:val="18"/>
              </w:rPr>
              <w:t xml:space="preserve"> </w:t>
            </w:r>
            <w:r w:rsidRPr="00E42EF5">
              <w:rPr>
                <w:sz w:val="18"/>
                <w:szCs w:val="18"/>
              </w:rPr>
              <w:t>este</w:t>
            </w:r>
            <w:r w:rsidRPr="00E42EF5">
              <w:rPr>
                <w:spacing w:val="-14"/>
                <w:sz w:val="18"/>
                <w:szCs w:val="18"/>
              </w:rPr>
              <w:t xml:space="preserve"> </w:t>
            </w:r>
            <w:r w:rsidRPr="00E42EF5">
              <w:rPr>
                <w:sz w:val="18"/>
                <w:szCs w:val="18"/>
              </w:rPr>
              <w:t>însoțită</w:t>
            </w:r>
            <w:r w:rsidRPr="00E42EF5">
              <w:rPr>
                <w:spacing w:val="-5"/>
                <w:sz w:val="18"/>
                <w:szCs w:val="18"/>
              </w:rPr>
              <w:t xml:space="preserve"> </w:t>
            </w:r>
            <w:r w:rsidRPr="00E42EF5">
              <w:rPr>
                <w:sz w:val="18"/>
                <w:szCs w:val="18"/>
              </w:rPr>
              <w:t>de</w:t>
            </w:r>
            <w:r w:rsidRPr="00E42EF5">
              <w:rPr>
                <w:spacing w:val="-14"/>
                <w:sz w:val="18"/>
                <w:szCs w:val="18"/>
              </w:rPr>
              <w:t xml:space="preserve"> </w:t>
            </w:r>
            <w:r w:rsidRPr="00E42EF5">
              <w:rPr>
                <w:sz w:val="18"/>
                <w:szCs w:val="18"/>
              </w:rPr>
              <w:t>un program</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operațiuni</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să</w:t>
            </w:r>
            <w:r w:rsidRPr="00E42EF5">
              <w:rPr>
                <w:spacing w:val="-14"/>
                <w:sz w:val="18"/>
                <w:szCs w:val="18"/>
              </w:rPr>
              <w:t xml:space="preserve"> </w:t>
            </w:r>
            <w:r w:rsidRPr="00E42EF5">
              <w:rPr>
                <w:sz w:val="18"/>
                <w:szCs w:val="18"/>
              </w:rPr>
              <w:t>specifice serviciile</w:t>
            </w:r>
            <w:r w:rsidRPr="00E42EF5">
              <w:rPr>
                <w:spacing w:val="-14"/>
                <w:sz w:val="18"/>
                <w:szCs w:val="18"/>
              </w:rPr>
              <w:t xml:space="preserve"> </w:t>
            </w:r>
            <w:r w:rsidRPr="00E42EF5">
              <w:rPr>
                <w:sz w:val="18"/>
                <w:szCs w:val="18"/>
              </w:rPr>
              <w:t>auxiliare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tip</w:t>
            </w:r>
            <w:r w:rsidRPr="00E42EF5">
              <w:rPr>
                <w:spacing w:val="-14"/>
                <w:sz w:val="18"/>
                <w:szCs w:val="18"/>
              </w:rPr>
              <w:t xml:space="preserve"> </w:t>
            </w:r>
            <w:r w:rsidRPr="00E42EF5">
              <w:rPr>
                <w:sz w:val="18"/>
                <w:szCs w:val="18"/>
              </w:rPr>
              <w:t>bancar</w:t>
            </w:r>
            <w:r w:rsidRPr="00E42EF5">
              <w:rPr>
                <w:spacing w:val="-13"/>
                <w:sz w:val="18"/>
                <w:szCs w:val="18"/>
              </w:rPr>
              <w:t xml:space="preserve"> </w:t>
            </w:r>
            <w:r w:rsidRPr="00E42EF5">
              <w:rPr>
                <w:sz w:val="18"/>
                <w:szCs w:val="18"/>
              </w:rPr>
              <w:t>vizate, organizarea structurală a relațiilor</w:t>
            </w:r>
            <w:r>
              <w:rPr>
                <w:sz w:val="18"/>
                <w:szCs w:val="18"/>
              </w:rPr>
              <w:t xml:space="preserve"> </w:t>
            </w:r>
            <w:r w:rsidRPr="00E42EF5">
              <w:rPr>
                <w:sz w:val="18"/>
                <w:szCs w:val="18"/>
              </w:rPr>
              <w:t>dintre CSD și, după caz, instituția de credit</w:t>
            </w:r>
            <w:r w:rsidRPr="00E42EF5">
              <w:rPr>
                <w:spacing w:val="-14"/>
                <w:sz w:val="18"/>
                <w:szCs w:val="18"/>
              </w:rPr>
              <w:t xml:space="preserve"> </w:t>
            </w:r>
            <w:r w:rsidRPr="00E42EF5">
              <w:rPr>
                <w:sz w:val="18"/>
                <w:szCs w:val="18"/>
              </w:rPr>
              <w:t>desemnată</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CSD-</w:t>
            </w:r>
            <w:proofErr w:type="spellStart"/>
            <w:r w:rsidRPr="00E42EF5">
              <w:rPr>
                <w:sz w:val="18"/>
                <w:szCs w:val="18"/>
              </w:rPr>
              <w:t>ul</w:t>
            </w:r>
            <w:proofErr w:type="spellEnd"/>
            <w:r w:rsidRPr="00E42EF5">
              <w:rPr>
                <w:spacing w:val="-13"/>
                <w:sz w:val="18"/>
                <w:szCs w:val="18"/>
              </w:rPr>
              <w:t xml:space="preserve"> </w:t>
            </w:r>
            <w:r w:rsidRPr="00E42EF5">
              <w:rPr>
                <w:sz w:val="18"/>
                <w:szCs w:val="18"/>
              </w:rPr>
              <w:t>autorizat să furnizeze servicii auxiliare de tip bancar desemnat și modul în care CSD-</w:t>
            </w:r>
            <w:proofErr w:type="spellStart"/>
            <w:r w:rsidRPr="00E42EF5">
              <w:rPr>
                <w:sz w:val="18"/>
                <w:szCs w:val="18"/>
              </w:rPr>
              <w:t>ul</w:t>
            </w:r>
            <w:proofErr w:type="spellEnd"/>
            <w:r w:rsidRPr="00E42EF5">
              <w:rPr>
                <w:sz w:val="18"/>
                <w:szCs w:val="18"/>
              </w:rPr>
              <w:t xml:space="preserve"> respectiv și, după caz, instituția de credit desemnată sau CSD-</w:t>
            </w:r>
            <w:proofErr w:type="spellStart"/>
            <w:r w:rsidRPr="00E42EF5">
              <w:rPr>
                <w:sz w:val="18"/>
                <w:szCs w:val="18"/>
              </w:rPr>
              <w:t>ul</w:t>
            </w:r>
            <w:proofErr w:type="spellEnd"/>
            <w:r w:rsidRPr="00E42EF5">
              <w:rPr>
                <w:spacing w:val="-14"/>
                <w:sz w:val="18"/>
                <w:szCs w:val="18"/>
              </w:rPr>
              <w:t xml:space="preserve"> </w:t>
            </w:r>
            <w:r w:rsidRPr="00E42EF5">
              <w:rPr>
                <w:sz w:val="18"/>
                <w:szCs w:val="18"/>
              </w:rPr>
              <w:t>autorizat</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furnizeze</w:t>
            </w:r>
            <w:r w:rsidRPr="00E42EF5">
              <w:rPr>
                <w:spacing w:val="-13"/>
                <w:sz w:val="18"/>
                <w:szCs w:val="18"/>
              </w:rPr>
              <w:t xml:space="preserve"> </w:t>
            </w:r>
            <w:r w:rsidRPr="00E42EF5">
              <w:rPr>
                <w:sz w:val="18"/>
                <w:szCs w:val="18"/>
              </w:rPr>
              <w:t>servicii auxiliare de tip bancar desemnat intenționează să îndeplinească cerințele prudențiale prevăzute la articolul</w:t>
            </w:r>
            <w:r w:rsidRPr="00E42EF5">
              <w:rPr>
                <w:spacing w:val="-9"/>
                <w:sz w:val="18"/>
                <w:szCs w:val="18"/>
              </w:rPr>
              <w:t xml:space="preserve"> </w:t>
            </w:r>
            <w:r w:rsidRPr="00E42EF5">
              <w:rPr>
                <w:sz w:val="18"/>
                <w:szCs w:val="18"/>
              </w:rPr>
              <w:t>59</w:t>
            </w:r>
            <w:r w:rsidRPr="00E42EF5">
              <w:rPr>
                <w:spacing w:val="-5"/>
                <w:sz w:val="18"/>
                <w:szCs w:val="18"/>
              </w:rPr>
              <w:t xml:space="preserve"> </w:t>
            </w:r>
            <w:r w:rsidRPr="00E42EF5">
              <w:rPr>
                <w:sz w:val="18"/>
                <w:szCs w:val="18"/>
              </w:rPr>
              <w:t>alineatele</w:t>
            </w:r>
            <w:r w:rsidRPr="00E42EF5">
              <w:rPr>
                <w:spacing w:val="-12"/>
                <w:sz w:val="18"/>
                <w:szCs w:val="18"/>
              </w:rPr>
              <w:t xml:space="preserve"> </w:t>
            </w:r>
            <w:r w:rsidRPr="00E42EF5">
              <w:rPr>
                <w:sz w:val="18"/>
                <w:szCs w:val="18"/>
              </w:rPr>
              <w:t>(1), (3),</w:t>
            </w:r>
            <w:r w:rsidRPr="00E42EF5">
              <w:rPr>
                <w:spacing w:val="-4"/>
                <w:sz w:val="18"/>
                <w:szCs w:val="18"/>
              </w:rPr>
              <w:t xml:space="preserve"> </w:t>
            </w:r>
            <w:r w:rsidRPr="00E42EF5">
              <w:rPr>
                <w:sz w:val="18"/>
                <w:szCs w:val="18"/>
              </w:rPr>
              <w:t>(4)</w:t>
            </w:r>
            <w:r w:rsidRPr="00E42EF5">
              <w:rPr>
                <w:spacing w:val="-11"/>
                <w:sz w:val="18"/>
                <w:szCs w:val="18"/>
              </w:rPr>
              <w:t xml:space="preserve"> </w:t>
            </w:r>
            <w:r w:rsidRPr="00E42EF5">
              <w:rPr>
                <w:sz w:val="18"/>
                <w:szCs w:val="18"/>
              </w:rPr>
              <w:t>și (4a)</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celelalte</w:t>
            </w:r>
            <w:r w:rsidRPr="00E42EF5">
              <w:rPr>
                <w:spacing w:val="-14"/>
                <w:sz w:val="18"/>
                <w:szCs w:val="18"/>
              </w:rPr>
              <w:t xml:space="preserve"> </w:t>
            </w:r>
            <w:r w:rsidRPr="00E42EF5">
              <w:rPr>
                <w:sz w:val="18"/>
                <w:szCs w:val="18"/>
              </w:rPr>
              <w:t>condiții</w:t>
            </w:r>
            <w:r w:rsidRPr="00E42EF5">
              <w:rPr>
                <w:spacing w:val="-14"/>
                <w:sz w:val="18"/>
                <w:szCs w:val="18"/>
              </w:rPr>
              <w:t xml:space="preserve"> </w:t>
            </w:r>
            <w:r w:rsidRPr="00E42EF5">
              <w:rPr>
                <w:sz w:val="18"/>
                <w:szCs w:val="18"/>
              </w:rPr>
              <w:t>prevăzute</w:t>
            </w:r>
            <w:r w:rsidRPr="00E42EF5">
              <w:rPr>
                <w:spacing w:val="-13"/>
                <w:sz w:val="18"/>
                <w:szCs w:val="18"/>
              </w:rPr>
              <w:t xml:space="preserve"> </w:t>
            </w:r>
            <w:r w:rsidRPr="00E42EF5">
              <w:rPr>
                <w:sz w:val="18"/>
                <w:szCs w:val="18"/>
              </w:rPr>
              <w:t>la articolul 54.</w:t>
            </w:r>
          </w:p>
        </w:tc>
        <w:tc>
          <w:tcPr>
            <w:tcW w:w="6030" w:type="dxa"/>
          </w:tcPr>
          <w:p w14:paraId="499D3C42" w14:textId="4F4F5B36" w:rsidR="00A71C82" w:rsidRPr="00E42EF5" w:rsidRDefault="00A71C82" w:rsidP="00A71C82">
            <w:pPr>
              <w:pStyle w:val="TableParagraph"/>
              <w:numPr>
                <w:ilvl w:val="0"/>
                <w:numId w:val="90"/>
              </w:numPr>
              <w:tabs>
                <w:tab w:val="left" w:pos="421"/>
                <w:tab w:val="left" w:pos="724"/>
              </w:tabs>
              <w:ind w:firstLine="0"/>
              <w:rPr>
                <w:sz w:val="18"/>
                <w:szCs w:val="18"/>
              </w:rPr>
            </w:pPr>
            <w:r w:rsidRPr="00E42EF5">
              <w:rPr>
                <w:sz w:val="18"/>
                <w:szCs w:val="18"/>
              </w:rPr>
              <w:t>Cererea trebuie să conțină toate informațiile de care Comisia Națională a Pieței Financiare are nevoie pentru a se</w:t>
            </w:r>
            <w:r w:rsidRPr="00E42EF5">
              <w:rPr>
                <w:spacing w:val="-14"/>
                <w:sz w:val="18"/>
                <w:szCs w:val="18"/>
              </w:rPr>
              <w:t xml:space="preserve"> </w:t>
            </w:r>
            <w:r w:rsidRPr="00E42EF5">
              <w:rPr>
                <w:sz w:val="18"/>
                <w:szCs w:val="18"/>
              </w:rPr>
              <w:t>asigura</w:t>
            </w:r>
            <w:r w:rsidRPr="00E42EF5">
              <w:rPr>
                <w:spacing w:val="-13"/>
                <w:sz w:val="18"/>
                <w:szCs w:val="18"/>
              </w:rPr>
              <w:t xml:space="preserve"> </w:t>
            </w:r>
            <w:r w:rsidRPr="00E42EF5">
              <w:rPr>
                <w:sz w:val="18"/>
                <w:szCs w:val="18"/>
              </w:rPr>
              <w:t>că</w:t>
            </w:r>
            <w:r w:rsidRPr="00E42EF5">
              <w:rPr>
                <w:spacing w:val="-13"/>
                <w:sz w:val="18"/>
                <w:szCs w:val="18"/>
              </w:rPr>
              <w:t xml:space="preserve"> </w:t>
            </w:r>
            <w:r w:rsidRPr="00E42EF5">
              <w:rPr>
                <w:sz w:val="18"/>
                <w:szCs w:val="18"/>
              </w:rPr>
              <w:t>depozitarul</w:t>
            </w:r>
            <w:r w:rsidRPr="00E42EF5">
              <w:rPr>
                <w:spacing w:val="-13"/>
                <w:sz w:val="18"/>
                <w:szCs w:val="18"/>
              </w:rPr>
              <w:t xml:space="preserve"> </w:t>
            </w:r>
            <w:r w:rsidRPr="00E42EF5">
              <w:rPr>
                <w:sz w:val="18"/>
                <w:szCs w:val="18"/>
              </w:rPr>
              <w:t>central</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 xml:space="preserve">după caz, </w:t>
            </w:r>
            <w:r w:rsidR="00664A47">
              <w:rPr>
                <w:sz w:val="18"/>
                <w:szCs w:val="18"/>
              </w:rPr>
              <w:t>instituția de credit</w:t>
            </w:r>
            <w:r w:rsidR="00664A47" w:rsidRPr="00E42EF5">
              <w:rPr>
                <w:sz w:val="18"/>
                <w:szCs w:val="18"/>
              </w:rPr>
              <w:t xml:space="preserve"> </w:t>
            </w:r>
            <w:r w:rsidRPr="00E42EF5">
              <w:rPr>
                <w:sz w:val="18"/>
                <w:szCs w:val="18"/>
              </w:rPr>
              <w:t>desemnată sau depozitarul central autorizat să presteze servicii auxiliare de tip bancar desemnat au luat, la momentul autorizării, toate măsurile</w:t>
            </w:r>
            <w:r w:rsidRPr="00E42EF5">
              <w:rPr>
                <w:spacing w:val="-14"/>
                <w:sz w:val="18"/>
                <w:szCs w:val="18"/>
              </w:rPr>
              <w:t xml:space="preserve"> </w:t>
            </w:r>
            <w:r w:rsidRPr="00E42EF5">
              <w:rPr>
                <w:sz w:val="18"/>
                <w:szCs w:val="18"/>
              </w:rPr>
              <w:t>necesare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a-și</w:t>
            </w:r>
            <w:r w:rsidRPr="00E42EF5">
              <w:rPr>
                <w:spacing w:val="-13"/>
                <w:sz w:val="18"/>
                <w:szCs w:val="18"/>
              </w:rPr>
              <w:t xml:space="preserve"> </w:t>
            </w:r>
            <w:r w:rsidRPr="00E42EF5">
              <w:rPr>
                <w:sz w:val="18"/>
                <w:szCs w:val="18"/>
              </w:rPr>
              <w:t>îndeplini obligațiile</w:t>
            </w:r>
            <w:r w:rsidRPr="00E42EF5">
              <w:rPr>
                <w:spacing w:val="-1"/>
                <w:sz w:val="18"/>
                <w:szCs w:val="18"/>
              </w:rPr>
              <w:t xml:space="preserve"> </w:t>
            </w:r>
            <w:r w:rsidRPr="00E42EF5">
              <w:rPr>
                <w:sz w:val="18"/>
                <w:szCs w:val="18"/>
              </w:rPr>
              <w:t xml:space="preserve">prevăzute în prezenta lege. La cerere se anexează următoarele </w:t>
            </w:r>
            <w:r w:rsidRPr="00E42EF5">
              <w:rPr>
                <w:spacing w:val="-2"/>
                <w:sz w:val="18"/>
                <w:szCs w:val="18"/>
              </w:rPr>
              <w:t>informații:</w:t>
            </w:r>
          </w:p>
          <w:p w14:paraId="301D8565" w14:textId="77777777" w:rsidR="00A71C82" w:rsidRPr="00E42EF5" w:rsidRDefault="00A71C82" w:rsidP="00A71C82">
            <w:pPr>
              <w:pStyle w:val="TableParagraph"/>
              <w:numPr>
                <w:ilvl w:val="1"/>
                <w:numId w:val="90"/>
              </w:numPr>
              <w:tabs>
                <w:tab w:val="left" w:pos="421"/>
                <w:tab w:val="left" w:pos="580"/>
              </w:tabs>
              <w:ind w:firstLine="0"/>
              <w:rPr>
                <w:sz w:val="18"/>
                <w:szCs w:val="18"/>
              </w:rPr>
            </w:pPr>
            <w:r w:rsidRPr="00E42EF5">
              <w:rPr>
                <w:sz w:val="18"/>
                <w:szCs w:val="18"/>
              </w:rPr>
              <w:t>programul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operațiuni</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va specifica serviciile auxiliare de tip bancar vizate;</w:t>
            </w:r>
          </w:p>
          <w:p w14:paraId="7793503A" w14:textId="326AFBD0" w:rsidR="00A71C82" w:rsidRPr="00E42EF5" w:rsidRDefault="00A71C82" w:rsidP="00A71C82">
            <w:pPr>
              <w:pStyle w:val="TableParagraph"/>
              <w:numPr>
                <w:ilvl w:val="1"/>
                <w:numId w:val="90"/>
              </w:numPr>
              <w:tabs>
                <w:tab w:val="left" w:pos="421"/>
                <w:tab w:val="left" w:pos="580"/>
              </w:tabs>
              <w:ind w:firstLine="0"/>
              <w:rPr>
                <w:sz w:val="18"/>
                <w:szCs w:val="18"/>
              </w:rPr>
            </w:pPr>
            <w:r w:rsidRPr="00E42EF5">
              <w:rPr>
                <w:spacing w:val="-2"/>
                <w:sz w:val="18"/>
                <w:szCs w:val="18"/>
              </w:rPr>
              <w:t>organizarea structurală</w:t>
            </w:r>
            <w:r w:rsidRPr="00E42EF5">
              <w:rPr>
                <w:spacing w:val="-8"/>
                <w:sz w:val="18"/>
                <w:szCs w:val="18"/>
              </w:rPr>
              <w:t xml:space="preserve"> </w:t>
            </w:r>
            <w:r w:rsidRPr="00E42EF5">
              <w:rPr>
                <w:spacing w:val="-2"/>
                <w:sz w:val="18"/>
                <w:szCs w:val="18"/>
              </w:rPr>
              <w:t>a</w:t>
            </w:r>
            <w:r w:rsidRPr="00E42EF5">
              <w:rPr>
                <w:spacing w:val="-8"/>
                <w:sz w:val="18"/>
                <w:szCs w:val="18"/>
              </w:rPr>
              <w:t xml:space="preserve"> </w:t>
            </w:r>
            <w:r w:rsidRPr="00E42EF5">
              <w:rPr>
                <w:spacing w:val="-2"/>
                <w:sz w:val="18"/>
                <w:szCs w:val="18"/>
              </w:rPr>
              <w:t xml:space="preserve">relațiilor </w:t>
            </w:r>
            <w:r w:rsidRPr="00E42EF5">
              <w:rPr>
                <w:sz w:val="18"/>
                <w:szCs w:val="18"/>
              </w:rPr>
              <w:t>dintre</w:t>
            </w:r>
            <w:r w:rsidRPr="00E42EF5">
              <w:rPr>
                <w:spacing w:val="-4"/>
                <w:sz w:val="18"/>
                <w:szCs w:val="18"/>
              </w:rPr>
              <w:t xml:space="preserve"> </w:t>
            </w:r>
            <w:r w:rsidRPr="00E42EF5">
              <w:rPr>
                <w:sz w:val="18"/>
                <w:szCs w:val="18"/>
              </w:rPr>
              <w:t>depozitarul</w:t>
            </w:r>
            <w:r w:rsidRPr="00E42EF5">
              <w:rPr>
                <w:spacing w:val="-1"/>
                <w:sz w:val="18"/>
                <w:szCs w:val="18"/>
              </w:rPr>
              <w:t xml:space="preserve"> </w:t>
            </w:r>
            <w:r w:rsidRPr="00E42EF5">
              <w:rPr>
                <w:sz w:val="18"/>
                <w:szCs w:val="18"/>
              </w:rPr>
              <w:t>central</w:t>
            </w:r>
            <w:r w:rsidRPr="00E42EF5">
              <w:rPr>
                <w:spacing w:val="-1"/>
                <w:sz w:val="18"/>
                <w:szCs w:val="18"/>
              </w:rPr>
              <w:t xml:space="preserve"> </w:t>
            </w:r>
            <w:r w:rsidRPr="00E42EF5">
              <w:rPr>
                <w:sz w:val="18"/>
                <w:szCs w:val="18"/>
              </w:rPr>
              <w:t xml:space="preserve">și, după caz, </w:t>
            </w:r>
            <w:r w:rsidR="00664A47">
              <w:rPr>
                <w:sz w:val="18"/>
                <w:szCs w:val="18"/>
              </w:rPr>
              <w:t>instituția de credit</w:t>
            </w:r>
            <w:r w:rsidR="00664A47" w:rsidRPr="00E42EF5">
              <w:rPr>
                <w:sz w:val="18"/>
                <w:szCs w:val="18"/>
              </w:rPr>
              <w:t xml:space="preserve"> </w:t>
            </w:r>
            <w:r w:rsidRPr="00E42EF5">
              <w:rPr>
                <w:sz w:val="18"/>
                <w:szCs w:val="18"/>
              </w:rPr>
              <w:t>desemnată sau depozitarul central autorizat să presteze servicii auxiliare de tip bancar desemnat; și</w:t>
            </w:r>
          </w:p>
          <w:p w14:paraId="6979A76C" w14:textId="4D4B2232" w:rsidR="00A71C82" w:rsidRPr="00E42EF5" w:rsidRDefault="00A71C82">
            <w:pPr>
              <w:pStyle w:val="TableParagraph"/>
              <w:numPr>
                <w:ilvl w:val="1"/>
                <w:numId w:val="90"/>
              </w:numPr>
              <w:tabs>
                <w:tab w:val="left" w:pos="421"/>
                <w:tab w:val="left" w:pos="580"/>
              </w:tabs>
              <w:ind w:left="140" w:hanging="25"/>
              <w:rPr>
                <w:sz w:val="18"/>
                <w:szCs w:val="18"/>
              </w:rPr>
            </w:pPr>
            <w:r w:rsidRPr="00E42EF5">
              <w:rPr>
                <w:sz w:val="18"/>
                <w:szCs w:val="18"/>
              </w:rPr>
              <w:t>modul</w:t>
            </w:r>
            <w:r w:rsidRPr="00E42EF5">
              <w:rPr>
                <w:spacing w:val="-6"/>
                <w:sz w:val="18"/>
                <w:szCs w:val="18"/>
              </w:rPr>
              <w:t xml:space="preserve"> </w:t>
            </w:r>
            <w:r w:rsidRPr="00E42EF5">
              <w:rPr>
                <w:sz w:val="18"/>
                <w:szCs w:val="18"/>
              </w:rPr>
              <w:t>în</w:t>
            </w:r>
            <w:r w:rsidRPr="00E42EF5">
              <w:rPr>
                <w:spacing w:val="-17"/>
                <w:sz w:val="18"/>
                <w:szCs w:val="18"/>
              </w:rPr>
              <w:t xml:space="preserve"> </w:t>
            </w:r>
            <w:r w:rsidRPr="00E42EF5">
              <w:rPr>
                <w:sz w:val="18"/>
                <w:szCs w:val="18"/>
              </w:rPr>
              <w:t>care</w:t>
            </w:r>
            <w:r w:rsidRPr="00E42EF5">
              <w:rPr>
                <w:spacing w:val="-13"/>
                <w:sz w:val="18"/>
                <w:szCs w:val="18"/>
              </w:rPr>
              <w:t xml:space="preserve"> </w:t>
            </w:r>
            <w:r w:rsidRPr="00E42EF5">
              <w:rPr>
                <w:sz w:val="18"/>
                <w:szCs w:val="18"/>
              </w:rPr>
              <w:t>depozitarul</w:t>
            </w:r>
            <w:r w:rsidRPr="00E42EF5">
              <w:rPr>
                <w:spacing w:val="-11"/>
                <w:sz w:val="18"/>
                <w:szCs w:val="18"/>
              </w:rPr>
              <w:t xml:space="preserve"> </w:t>
            </w:r>
            <w:r w:rsidRPr="00E42EF5">
              <w:rPr>
                <w:spacing w:val="-2"/>
                <w:sz w:val="18"/>
                <w:szCs w:val="18"/>
              </w:rPr>
              <w:t xml:space="preserve">central și, după caz, </w:t>
            </w:r>
            <w:r w:rsidR="00664A47">
              <w:rPr>
                <w:spacing w:val="-2"/>
                <w:sz w:val="18"/>
                <w:szCs w:val="18"/>
              </w:rPr>
              <w:t>instituția de credit</w:t>
            </w:r>
            <w:r w:rsidR="00664A47" w:rsidRPr="00E42EF5">
              <w:rPr>
                <w:spacing w:val="-2"/>
                <w:sz w:val="18"/>
                <w:szCs w:val="18"/>
              </w:rPr>
              <w:t xml:space="preserve"> </w:t>
            </w:r>
            <w:r w:rsidRPr="00E42EF5">
              <w:rPr>
                <w:spacing w:val="-2"/>
                <w:sz w:val="18"/>
                <w:szCs w:val="18"/>
              </w:rPr>
              <w:t>desemnată sau depozitarul central autorizat să presteze servicii auxiliare de tip bancar desemnat intenționează să îndeplinească cerințele prudențiale prevăzute de art.65 alin.(1),(3) - (5) și cerințele prevăzute de art.60.</w:t>
            </w:r>
          </w:p>
        </w:tc>
        <w:tc>
          <w:tcPr>
            <w:tcW w:w="1440" w:type="dxa"/>
          </w:tcPr>
          <w:p w14:paraId="7B18B8DE"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E79064B" w14:textId="77777777" w:rsidR="00A71C82" w:rsidRPr="00E42EF5" w:rsidRDefault="00A71C82" w:rsidP="00A71C82">
            <w:pPr>
              <w:pStyle w:val="TableParagraph"/>
              <w:ind w:left="0"/>
              <w:rPr>
                <w:sz w:val="18"/>
                <w:szCs w:val="18"/>
              </w:rPr>
            </w:pPr>
          </w:p>
        </w:tc>
      </w:tr>
      <w:tr w:rsidR="00A71C82" w:rsidRPr="00E42EF5" w14:paraId="0261683B" w14:textId="77777777" w:rsidTr="00B4314A">
        <w:trPr>
          <w:gridAfter w:val="1"/>
          <w:wAfter w:w="7" w:type="dxa"/>
        </w:trPr>
        <w:tc>
          <w:tcPr>
            <w:tcW w:w="5575" w:type="dxa"/>
          </w:tcPr>
          <w:p w14:paraId="2D1A64C4" w14:textId="77777777" w:rsidR="00A71C82" w:rsidRPr="00E42EF5" w:rsidRDefault="00A71C82" w:rsidP="00A71C82">
            <w:pPr>
              <w:pStyle w:val="TableParagraph"/>
              <w:tabs>
                <w:tab w:val="left" w:pos="465"/>
              </w:tabs>
              <w:rPr>
                <w:sz w:val="18"/>
                <w:szCs w:val="18"/>
              </w:rPr>
            </w:pPr>
            <w:r w:rsidRPr="00E42EF5">
              <w:rPr>
                <w:spacing w:val="-4"/>
                <w:sz w:val="18"/>
                <w:szCs w:val="18"/>
              </w:rPr>
              <w:t>(3)</w:t>
            </w:r>
            <w:r w:rsidRPr="00E42EF5">
              <w:rPr>
                <w:sz w:val="18"/>
                <w:szCs w:val="18"/>
              </w:rPr>
              <w:tab/>
            </w:r>
            <w:r w:rsidRPr="00E42EF5">
              <w:rPr>
                <w:spacing w:val="-2"/>
                <w:sz w:val="18"/>
                <w:szCs w:val="18"/>
              </w:rPr>
              <w:t>Autoritatea</w:t>
            </w:r>
            <w:r w:rsidRPr="00E42EF5">
              <w:rPr>
                <w:spacing w:val="-7"/>
                <w:sz w:val="18"/>
                <w:szCs w:val="18"/>
              </w:rPr>
              <w:t xml:space="preserve"> </w:t>
            </w:r>
            <w:r w:rsidRPr="00E42EF5">
              <w:rPr>
                <w:spacing w:val="-2"/>
                <w:sz w:val="18"/>
                <w:szCs w:val="18"/>
              </w:rPr>
              <w:t>competentă</w:t>
            </w:r>
            <w:r w:rsidRPr="00E42EF5">
              <w:rPr>
                <w:spacing w:val="-6"/>
                <w:sz w:val="18"/>
                <w:szCs w:val="18"/>
              </w:rPr>
              <w:t xml:space="preserve"> </w:t>
            </w:r>
            <w:r w:rsidRPr="00E42EF5">
              <w:rPr>
                <w:spacing w:val="-2"/>
                <w:sz w:val="18"/>
                <w:szCs w:val="18"/>
              </w:rPr>
              <w:t xml:space="preserve">aplică </w:t>
            </w:r>
            <w:r w:rsidRPr="00E42EF5">
              <w:rPr>
                <w:sz w:val="18"/>
                <w:szCs w:val="18"/>
              </w:rPr>
              <w:t>procedura prevăzută la articolul 17 alineatele (3) și (8).</w:t>
            </w:r>
          </w:p>
        </w:tc>
        <w:tc>
          <w:tcPr>
            <w:tcW w:w="6030" w:type="dxa"/>
          </w:tcPr>
          <w:p w14:paraId="6898827A" w14:textId="77777777" w:rsidR="00A71C82" w:rsidRPr="00E42EF5" w:rsidRDefault="00A71C82" w:rsidP="00A71C82">
            <w:pPr>
              <w:pStyle w:val="TableParagraph"/>
              <w:tabs>
                <w:tab w:val="left" w:pos="346"/>
                <w:tab w:val="left" w:pos="421"/>
                <w:tab w:val="left" w:pos="724"/>
              </w:tabs>
              <w:ind w:left="115"/>
              <w:rPr>
                <w:sz w:val="18"/>
                <w:szCs w:val="18"/>
              </w:rPr>
            </w:pPr>
            <w:r w:rsidRPr="00E42EF5">
              <w:rPr>
                <w:spacing w:val="-4"/>
                <w:sz w:val="18"/>
                <w:szCs w:val="18"/>
              </w:rPr>
              <w:t>(3)</w:t>
            </w:r>
            <w:r w:rsidRPr="00E42EF5">
              <w:rPr>
                <w:sz w:val="18"/>
                <w:szCs w:val="18"/>
              </w:rPr>
              <w:tab/>
              <w:t>La autorizarea prevăzută de prezentul</w:t>
            </w:r>
            <w:r w:rsidRPr="00E42EF5">
              <w:rPr>
                <w:spacing w:val="-14"/>
                <w:sz w:val="18"/>
                <w:szCs w:val="18"/>
              </w:rPr>
              <w:t xml:space="preserve"> </w:t>
            </w:r>
            <w:r w:rsidRPr="00E42EF5">
              <w:rPr>
                <w:sz w:val="18"/>
                <w:szCs w:val="18"/>
              </w:rPr>
              <w:t>articol,</w:t>
            </w:r>
            <w:r w:rsidRPr="00E42EF5">
              <w:rPr>
                <w:spacing w:val="-9"/>
                <w:sz w:val="18"/>
                <w:szCs w:val="18"/>
              </w:rPr>
              <w:t xml:space="preserve"> </w:t>
            </w:r>
            <w:r w:rsidRPr="00E42EF5">
              <w:rPr>
                <w:sz w:val="18"/>
                <w:szCs w:val="18"/>
              </w:rPr>
              <w:t>Comisia</w:t>
            </w:r>
            <w:r w:rsidRPr="00E42EF5">
              <w:rPr>
                <w:spacing w:val="-9"/>
                <w:sz w:val="18"/>
                <w:szCs w:val="18"/>
              </w:rPr>
              <w:t xml:space="preserve"> </w:t>
            </w:r>
            <w:r w:rsidRPr="00E42EF5">
              <w:rPr>
                <w:sz w:val="18"/>
                <w:szCs w:val="18"/>
              </w:rPr>
              <w:t>Națională</w:t>
            </w:r>
            <w:r w:rsidRPr="00E42EF5">
              <w:rPr>
                <w:spacing w:val="-9"/>
                <w:sz w:val="18"/>
                <w:szCs w:val="18"/>
              </w:rPr>
              <w:t xml:space="preserve"> </w:t>
            </w:r>
            <w:r w:rsidRPr="00E42EF5">
              <w:rPr>
                <w:sz w:val="18"/>
                <w:szCs w:val="18"/>
              </w:rPr>
              <w:t>a Pieței Financiare aplică procedura prevăzută la art.17 alin. (4) și (10).</w:t>
            </w:r>
          </w:p>
        </w:tc>
        <w:tc>
          <w:tcPr>
            <w:tcW w:w="1440" w:type="dxa"/>
          </w:tcPr>
          <w:p w14:paraId="3DD262E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B2916ED" w14:textId="77777777" w:rsidR="00A71C82" w:rsidRPr="00E42EF5" w:rsidRDefault="00A71C82" w:rsidP="00A71C82">
            <w:pPr>
              <w:pStyle w:val="TableParagraph"/>
              <w:ind w:left="0"/>
              <w:rPr>
                <w:sz w:val="18"/>
                <w:szCs w:val="18"/>
              </w:rPr>
            </w:pPr>
          </w:p>
        </w:tc>
      </w:tr>
      <w:tr w:rsidR="00A71C82" w:rsidRPr="00E42EF5" w14:paraId="3B86D896" w14:textId="77777777" w:rsidTr="00B4314A">
        <w:trPr>
          <w:gridAfter w:val="1"/>
          <w:wAfter w:w="7" w:type="dxa"/>
        </w:trPr>
        <w:tc>
          <w:tcPr>
            <w:tcW w:w="5575" w:type="dxa"/>
          </w:tcPr>
          <w:p w14:paraId="6DE842A6" w14:textId="77777777" w:rsidR="00A71C82" w:rsidRPr="00E42EF5" w:rsidRDefault="00A71C82" w:rsidP="00A71C82">
            <w:pPr>
              <w:pStyle w:val="TableParagraph"/>
              <w:numPr>
                <w:ilvl w:val="0"/>
                <w:numId w:val="89"/>
              </w:numPr>
              <w:tabs>
                <w:tab w:val="left" w:pos="390"/>
                <w:tab w:val="left" w:pos="825"/>
              </w:tabs>
              <w:ind w:firstLine="0"/>
              <w:rPr>
                <w:sz w:val="18"/>
                <w:szCs w:val="18"/>
              </w:rPr>
            </w:pPr>
            <w:r w:rsidRPr="00E42EF5">
              <w:rPr>
                <w:sz w:val="18"/>
                <w:szCs w:val="18"/>
              </w:rPr>
              <w:t>Din</w:t>
            </w:r>
            <w:r w:rsidRPr="00E42EF5">
              <w:rPr>
                <w:spacing w:val="-7"/>
                <w:sz w:val="18"/>
                <w:szCs w:val="18"/>
              </w:rPr>
              <w:t xml:space="preserve"> </w:t>
            </w:r>
            <w:r w:rsidRPr="00E42EF5">
              <w:rPr>
                <w:sz w:val="18"/>
                <w:szCs w:val="18"/>
              </w:rPr>
              <w:t>momentul</w:t>
            </w:r>
            <w:r w:rsidRPr="00E42EF5">
              <w:rPr>
                <w:spacing w:val="-5"/>
                <w:sz w:val="18"/>
                <w:szCs w:val="18"/>
              </w:rPr>
              <w:t xml:space="preserve"> </w:t>
            </w:r>
            <w:r w:rsidRPr="00E42EF5">
              <w:rPr>
                <w:sz w:val="18"/>
                <w:szCs w:val="18"/>
              </w:rPr>
              <w:t>în</w:t>
            </w:r>
            <w:r w:rsidRPr="00E42EF5">
              <w:rPr>
                <w:spacing w:val="-11"/>
                <w:sz w:val="18"/>
                <w:szCs w:val="18"/>
              </w:rPr>
              <w:t xml:space="preserve"> </w:t>
            </w:r>
            <w:r w:rsidRPr="00E42EF5">
              <w:rPr>
                <w:sz w:val="18"/>
                <w:szCs w:val="18"/>
              </w:rPr>
              <w:t>care</w:t>
            </w:r>
            <w:r w:rsidRPr="00E42EF5">
              <w:rPr>
                <w:spacing w:val="-12"/>
                <w:sz w:val="18"/>
                <w:szCs w:val="18"/>
              </w:rPr>
              <w:t xml:space="preserve"> </w:t>
            </w:r>
            <w:r w:rsidRPr="00E42EF5">
              <w:rPr>
                <w:sz w:val="18"/>
                <w:szCs w:val="18"/>
              </w:rPr>
              <w:t>cererea este</w:t>
            </w:r>
            <w:r w:rsidRPr="00E42EF5">
              <w:rPr>
                <w:spacing w:val="-4"/>
                <w:sz w:val="18"/>
                <w:szCs w:val="18"/>
              </w:rPr>
              <w:t xml:space="preserve"> </w:t>
            </w:r>
            <w:r w:rsidRPr="00E42EF5">
              <w:rPr>
                <w:sz w:val="18"/>
                <w:szCs w:val="18"/>
              </w:rPr>
              <w:t>considerată completă, autoritatea competentă transmite toate informațiile incluse în cerere autorităților</w:t>
            </w:r>
            <w:r w:rsidRPr="00E42EF5">
              <w:rPr>
                <w:spacing w:val="-10"/>
                <w:sz w:val="18"/>
                <w:szCs w:val="18"/>
              </w:rPr>
              <w:t xml:space="preserve"> </w:t>
            </w:r>
            <w:r w:rsidRPr="00E42EF5">
              <w:rPr>
                <w:spacing w:val="-2"/>
                <w:sz w:val="18"/>
                <w:szCs w:val="18"/>
              </w:rPr>
              <w:t>următoare:</w:t>
            </w:r>
          </w:p>
          <w:p w14:paraId="0251C263" w14:textId="77777777" w:rsidR="00A71C82" w:rsidRPr="00E42EF5" w:rsidRDefault="00A71C82" w:rsidP="00A71C82">
            <w:pPr>
              <w:pStyle w:val="TableParagraph"/>
              <w:numPr>
                <w:ilvl w:val="1"/>
                <w:numId w:val="89"/>
              </w:numPr>
              <w:tabs>
                <w:tab w:val="left" w:pos="390"/>
                <w:tab w:val="left" w:pos="830"/>
              </w:tabs>
              <w:ind w:hanging="720"/>
              <w:rPr>
                <w:sz w:val="18"/>
                <w:szCs w:val="18"/>
              </w:rPr>
            </w:pPr>
            <w:r w:rsidRPr="00E42EF5">
              <w:rPr>
                <w:spacing w:val="-2"/>
                <w:sz w:val="18"/>
                <w:szCs w:val="18"/>
              </w:rPr>
              <w:t>autoritățile</w:t>
            </w:r>
            <w:r w:rsidRPr="00E42EF5">
              <w:rPr>
                <w:sz w:val="18"/>
                <w:szCs w:val="18"/>
              </w:rPr>
              <w:t xml:space="preserve"> </w:t>
            </w:r>
            <w:r w:rsidRPr="00E42EF5">
              <w:rPr>
                <w:spacing w:val="-2"/>
                <w:sz w:val="18"/>
                <w:szCs w:val="18"/>
              </w:rPr>
              <w:t>relevante;</w:t>
            </w:r>
          </w:p>
          <w:p w14:paraId="159AFF8C" w14:textId="77777777" w:rsidR="00A71C82" w:rsidRPr="00E42EF5" w:rsidRDefault="00A71C82" w:rsidP="00A71C82">
            <w:pPr>
              <w:pStyle w:val="TableParagraph"/>
              <w:numPr>
                <w:ilvl w:val="1"/>
                <w:numId w:val="89"/>
              </w:numPr>
              <w:tabs>
                <w:tab w:val="left" w:pos="390"/>
              </w:tabs>
              <w:ind w:left="105" w:firstLine="0"/>
              <w:rPr>
                <w:sz w:val="18"/>
                <w:szCs w:val="18"/>
              </w:rPr>
            </w:pPr>
            <w:r w:rsidRPr="00E42EF5">
              <w:rPr>
                <w:sz w:val="18"/>
                <w:szCs w:val="18"/>
              </w:rPr>
              <w:t>autoritatea</w:t>
            </w:r>
            <w:r w:rsidRPr="00E42EF5">
              <w:rPr>
                <w:spacing w:val="-4"/>
                <w:sz w:val="18"/>
                <w:szCs w:val="18"/>
              </w:rPr>
              <w:t xml:space="preserve"> </w:t>
            </w:r>
            <w:r w:rsidRPr="00E42EF5">
              <w:rPr>
                <w:spacing w:val="-2"/>
                <w:sz w:val="18"/>
                <w:szCs w:val="18"/>
              </w:rPr>
              <w:t xml:space="preserve">competentă </w:t>
            </w:r>
            <w:r w:rsidRPr="00E42EF5">
              <w:rPr>
                <w:sz w:val="18"/>
                <w:szCs w:val="18"/>
              </w:rPr>
              <w:t>menționată la</w:t>
            </w:r>
            <w:r w:rsidRPr="00E42EF5">
              <w:rPr>
                <w:spacing w:val="-3"/>
                <w:sz w:val="18"/>
                <w:szCs w:val="18"/>
              </w:rPr>
              <w:t xml:space="preserve"> </w:t>
            </w:r>
            <w:r w:rsidRPr="00E42EF5">
              <w:rPr>
                <w:sz w:val="18"/>
                <w:szCs w:val="18"/>
              </w:rPr>
              <w:t>articolul</w:t>
            </w:r>
            <w:r w:rsidRPr="00E42EF5">
              <w:rPr>
                <w:spacing w:val="-5"/>
                <w:sz w:val="18"/>
                <w:szCs w:val="18"/>
              </w:rPr>
              <w:t xml:space="preserve"> </w:t>
            </w:r>
            <w:r w:rsidRPr="00E42EF5">
              <w:rPr>
                <w:sz w:val="18"/>
                <w:szCs w:val="18"/>
              </w:rPr>
              <w:t>4</w:t>
            </w:r>
            <w:r w:rsidRPr="00E42EF5">
              <w:rPr>
                <w:spacing w:val="-1"/>
                <w:sz w:val="18"/>
                <w:szCs w:val="18"/>
              </w:rPr>
              <w:t xml:space="preserve"> </w:t>
            </w:r>
            <w:r w:rsidRPr="00E42EF5">
              <w:rPr>
                <w:sz w:val="18"/>
                <w:szCs w:val="18"/>
              </w:rPr>
              <w:t>alineatul</w:t>
            </w:r>
            <w:r w:rsidRPr="00E42EF5">
              <w:rPr>
                <w:spacing w:val="-5"/>
                <w:sz w:val="18"/>
                <w:szCs w:val="18"/>
              </w:rPr>
              <w:t xml:space="preserve"> </w:t>
            </w:r>
            <w:r w:rsidRPr="00E42EF5">
              <w:rPr>
                <w:sz w:val="18"/>
                <w:szCs w:val="18"/>
              </w:rPr>
              <w:t>(1) punctul</w:t>
            </w:r>
            <w:r w:rsidRPr="00E42EF5">
              <w:rPr>
                <w:spacing w:val="-14"/>
                <w:sz w:val="18"/>
                <w:szCs w:val="18"/>
              </w:rPr>
              <w:t xml:space="preserve"> </w:t>
            </w:r>
            <w:r w:rsidRPr="00E42EF5">
              <w:rPr>
                <w:sz w:val="18"/>
                <w:szCs w:val="18"/>
              </w:rPr>
              <w:t>40</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Regulamentul</w:t>
            </w:r>
            <w:r w:rsidRPr="00E42EF5">
              <w:rPr>
                <w:spacing w:val="-13"/>
                <w:sz w:val="18"/>
                <w:szCs w:val="18"/>
              </w:rPr>
              <w:t xml:space="preserve"> </w:t>
            </w:r>
            <w:r w:rsidRPr="00E42EF5">
              <w:rPr>
                <w:sz w:val="18"/>
                <w:szCs w:val="18"/>
              </w:rPr>
              <w:t>(UE)</w:t>
            </w:r>
            <w:r w:rsidRPr="00E42EF5">
              <w:rPr>
                <w:spacing w:val="-14"/>
                <w:sz w:val="18"/>
                <w:szCs w:val="18"/>
              </w:rPr>
              <w:t xml:space="preserve"> </w:t>
            </w:r>
            <w:r w:rsidRPr="00E42EF5">
              <w:rPr>
                <w:sz w:val="18"/>
                <w:szCs w:val="18"/>
              </w:rPr>
              <w:t xml:space="preserve">nr. </w:t>
            </w:r>
            <w:r w:rsidRPr="00E42EF5">
              <w:rPr>
                <w:spacing w:val="-2"/>
                <w:sz w:val="18"/>
                <w:szCs w:val="18"/>
              </w:rPr>
              <w:t>575/2013;</w:t>
            </w:r>
          </w:p>
          <w:p w14:paraId="764A5E72" w14:textId="77777777" w:rsidR="00A71C82" w:rsidRPr="00E42EF5" w:rsidRDefault="00A71C82" w:rsidP="00A71C82">
            <w:pPr>
              <w:pStyle w:val="TableParagraph"/>
              <w:numPr>
                <w:ilvl w:val="1"/>
                <w:numId w:val="89"/>
              </w:numPr>
              <w:tabs>
                <w:tab w:val="left" w:pos="390"/>
                <w:tab w:val="left" w:pos="830"/>
              </w:tabs>
              <w:ind w:left="110" w:firstLine="0"/>
              <w:rPr>
                <w:sz w:val="18"/>
                <w:szCs w:val="18"/>
              </w:rPr>
            </w:pPr>
            <w:r w:rsidRPr="00E42EF5">
              <w:rPr>
                <w:sz w:val="18"/>
                <w:szCs w:val="18"/>
              </w:rPr>
              <w:t>autoritățile competente din statele membre</w:t>
            </w:r>
            <w:r w:rsidRPr="00E42EF5">
              <w:rPr>
                <w:spacing w:val="-1"/>
                <w:sz w:val="18"/>
                <w:szCs w:val="18"/>
              </w:rPr>
              <w:t xml:space="preserve"> </w:t>
            </w:r>
            <w:r w:rsidRPr="00E42EF5">
              <w:rPr>
                <w:sz w:val="18"/>
                <w:szCs w:val="18"/>
              </w:rPr>
              <w:t>în</w:t>
            </w:r>
            <w:r w:rsidRPr="00E42EF5">
              <w:rPr>
                <w:spacing w:val="-4"/>
                <w:sz w:val="18"/>
                <w:szCs w:val="18"/>
              </w:rPr>
              <w:t xml:space="preserve"> </w:t>
            </w:r>
            <w:r w:rsidRPr="00E42EF5">
              <w:rPr>
                <w:sz w:val="18"/>
                <w:szCs w:val="18"/>
              </w:rPr>
              <w:t>care</w:t>
            </w:r>
            <w:r w:rsidRPr="00E42EF5">
              <w:rPr>
                <w:spacing w:val="-1"/>
                <w:sz w:val="18"/>
                <w:szCs w:val="18"/>
              </w:rPr>
              <w:t xml:space="preserve"> </w:t>
            </w:r>
            <w:r w:rsidRPr="00E42EF5">
              <w:rPr>
                <w:sz w:val="18"/>
                <w:szCs w:val="18"/>
              </w:rPr>
              <w:t>CSD-</w:t>
            </w:r>
            <w:proofErr w:type="spellStart"/>
            <w:r w:rsidRPr="00E42EF5">
              <w:rPr>
                <w:sz w:val="18"/>
                <w:szCs w:val="18"/>
              </w:rPr>
              <w:t>ul</w:t>
            </w:r>
            <w:proofErr w:type="spellEnd"/>
            <w:r w:rsidRPr="00E42EF5">
              <w:rPr>
                <w:sz w:val="18"/>
                <w:szCs w:val="18"/>
              </w:rPr>
              <w:t xml:space="preserve"> a creat conexiuni interoperabile cu un alt CSD,</w:t>
            </w:r>
            <w:r w:rsidRPr="00E42EF5">
              <w:rPr>
                <w:spacing w:val="-14"/>
                <w:sz w:val="18"/>
                <w:szCs w:val="18"/>
              </w:rPr>
              <w:t xml:space="preserve"> </w:t>
            </w:r>
            <w:r w:rsidRPr="00E42EF5">
              <w:rPr>
                <w:sz w:val="18"/>
                <w:szCs w:val="18"/>
              </w:rPr>
              <w:t>cu</w:t>
            </w:r>
            <w:r w:rsidRPr="00E42EF5">
              <w:rPr>
                <w:spacing w:val="-9"/>
                <w:sz w:val="18"/>
                <w:szCs w:val="18"/>
              </w:rPr>
              <w:t xml:space="preserve"> </w:t>
            </w:r>
            <w:r w:rsidRPr="00E42EF5">
              <w:rPr>
                <w:sz w:val="18"/>
                <w:szCs w:val="18"/>
              </w:rPr>
              <w:t>excepția</w:t>
            </w:r>
            <w:r w:rsidRPr="00E42EF5">
              <w:rPr>
                <w:spacing w:val="-5"/>
                <w:sz w:val="18"/>
                <w:szCs w:val="18"/>
              </w:rPr>
              <w:t xml:space="preserve"> </w:t>
            </w:r>
            <w:r w:rsidRPr="00E42EF5">
              <w:rPr>
                <w:sz w:val="18"/>
                <w:szCs w:val="18"/>
              </w:rPr>
              <w:t>cazului</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 xml:space="preserve">CSD- </w:t>
            </w:r>
            <w:proofErr w:type="spellStart"/>
            <w:r w:rsidRPr="00E42EF5">
              <w:rPr>
                <w:sz w:val="18"/>
                <w:szCs w:val="18"/>
              </w:rPr>
              <w:t>ul</w:t>
            </w:r>
            <w:proofErr w:type="spellEnd"/>
            <w:r w:rsidRPr="00E42EF5">
              <w:rPr>
                <w:sz w:val="18"/>
                <w:szCs w:val="18"/>
              </w:rPr>
              <w:t xml:space="preserve"> a creat conexiuni interoperabile astfel</w:t>
            </w:r>
            <w:r w:rsidRPr="00E42EF5">
              <w:rPr>
                <w:spacing w:val="-5"/>
                <w:sz w:val="18"/>
                <w:szCs w:val="18"/>
              </w:rPr>
              <w:t xml:space="preserve"> </w:t>
            </w:r>
            <w:r w:rsidRPr="00E42EF5">
              <w:rPr>
                <w:sz w:val="18"/>
                <w:szCs w:val="18"/>
              </w:rPr>
              <w:t>cum</w:t>
            </w:r>
            <w:r w:rsidRPr="00E42EF5">
              <w:rPr>
                <w:spacing w:val="-6"/>
                <w:sz w:val="18"/>
                <w:szCs w:val="18"/>
              </w:rPr>
              <w:t xml:space="preserve"> </w:t>
            </w:r>
            <w:r w:rsidRPr="00E42EF5">
              <w:rPr>
                <w:sz w:val="18"/>
                <w:szCs w:val="18"/>
              </w:rPr>
              <w:t>sunt menționate</w:t>
            </w:r>
            <w:r w:rsidRPr="00E42EF5">
              <w:rPr>
                <w:spacing w:val="-9"/>
                <w:sz w:val="18"/>
                <w:szCs w:val="18"/>
              </w:rPr>
              <w:t xml:space="preserve"> </w:t>
            </w:r>
            <w:r w:rsidRPr="00E42EF5">
              <w:rPr>
                <w:sz w:val="18"/>
                <w:szCs w:val="18"/>
              </w:rPr>
              <w:t>la articolul 19 alineatul (5);</w:t>
            </w:r>
          </w:p>
          <w:p w14:paraId="1E16424A" w14:textId="77777777" w:rsidR="00A71C82" w:rsidRPr="00E42EF5" w:rsidRDefault="00A71C82" w:rsidP="00A71C82">
            <w:pPr>
              <w:pStyle w:val="TableParagraph"/>
              <w:numPr>
                <w:ilvl w:val="1"/>
                <w:numId w:val="89"/>
              </w:numPr>
              <w:tabs>
                <w:tab w:val="left" w:pos="390"/>
              </w:tabs>
              <w:ind w:left="100" w:firstLine="9"/>
              <w:rPr>
                <w:sz w:val="18"/>
                <w:szCs w:val="18"/>
              </w:rPr>
            </w:pPr>
            <w:r w:rsidRPr="00E42EF5">
              <w:rPr>
                <w:spacing w:val="-2"/>
                <w:sz w:val="18"/>
                <w:szCs w:val="18"/>
              </w:rPr>
              <w:t>autoritățile</w:t>
            </w:r>
            <w:r w:rsidRPr="00E42EF5">
              <w:rPr>
                <w:spacing w:val="-12"/>
                <w:sz w:val="18"/>
                <w:szCs w:val="18"/>
              </w:rPr>
              <w:t xml:space="preserve"> </w:t>
            </w:r>
            <w:r w:rsidRPr="00E42EF5">
              <w:rPr>
                <w:spacing w:val="-2"/>
                <w:sz w:val="18"/>
                <w:szCs w:val="18"/>
              </w:rPr>
              <w:t>competente</w:t>
            </w:r>
            <w:r w:rsidRPr="00E42EF5">
              <w:rPr>
                <w:spacing w:val="-6"/>
                <w:sz w:val="18"/>
                <w:szCs w:val="18"/>
              </w:rPr>
              <w:t xml:space="preserve"> </w:t>
            </w:r>
            <w:r w:rsidRPr="00E42EF5">
              <w:rPr>
                <w:spacing w:val="-2"/>
                <w:sz w:val="18"/>
                <w:szCs w:val="18"/>
              </w:rPr>
              <w:t xml:space="preserve">din </w:t>
            </w:r>
            <w:r w:rsidRPr="00E42EF5">
              <w:rPr>
                <w:sz w:val="18"/>
                <w:szCs w:val="18"/>
              </w:rPr>
              <w:t>statul membru gazdă în care activitățile CSD-ului sunt de importanță</w:t>
            </w:r>
            <w:r w:rsidRPr="00E42EF5">
              <w:rPr>
                <w:spacing w:val="-14"/>
                <w:sz w:val="18"/>
                <w:szCs w:val="18"/>
              </w:rPr>
              <w:t xml:space="preserve"> </w:t>
            </w:r>
            <w:r w:rsidRPr="00E42EF5">
              <w:rPr>
                <w:sz w:val="18"/>
                <w:szCs w:val="18"/>
              </w:rPr>
              <w:t>semnificativă</w:t>
            </w:r>
            <w:r w:rsidRPr="00E42EF5">
              <w:rPr>
                <w:spacing w:val="-14"/>
                <w:sz w:val="18"/>
                <w:szCs w:val="18"/>
              </w:rPr>
              <w:t xml:space="preserve"> </w:t>
            </w:r>
            <w:r w:rsidRPr="00E42EF5">
              <w:rPr>
                <w:sz w:val="18"/>
                <w:szCs w:val="18"/>
              </w:rPr>
              <w:t xml:space="preserve">pentru funcționarea piețelor titlurilor de valoare și pentru protejarea </w:t>
            </w:r>
            <w:r w:rsidRPr="00E42EF5">
              <w:rPr>
                <w:spacing w:val="-2"/>
                <w:sz w:val="18"/>
                <w:szCs w:val="18"/>
              </w:rPr>
              <w:t>investitorilor, în</w:t>
            </w:r>
            <w:r w:rsidRPr="00E42EF5">
              <w:rPr>
                <w:spacing w:val="-5"/>
                <w:sz w:val="18"/>
                <w:szCs w:val="18"/>
              </w:rPr>
              <w:t xml:space="preserve"> </w:t>
            </w:r>
            <w:r w:rsidRPr="00E42EF5">
              <w:rPr>
                <w:spacing w:val="-2"/>
                <w:sz w:val="18"/>
                <w:szCs w:val="18"/>
              </w:rPr>
              <w:t>sensul</w:t>
            </w:r>
            <w:r w:rsidRPr="00E42EF5">
              <w:rPr>
                <w:spacing w:val="-3"/>
                <w:sz w:val="18"/>
                <w:szCs w:val="18"/>
              </w:rPr>
              <w:t xml:space="preserve"> </w:t>
            </w:r>
            <w:r w:rsidRPr="00E42EF5">
              <w:rPr>
                <w:spacing w:val="-2"/>
                <w:sz w:val="18"/>
                <w:szCs w:val="18"/>
              </w:rPr>
              <w:t>articolului</w:t>
            </w:r>
            <w:r w:rsidRPr="00E42EF5">
              <w:rPr>
                <w:spacing w:val="-9"/>
                <w:sz w:val="18"/>
                <w:szCs w:val="18"/>
              </w:rPr>
              <w:t xml:space="preserve"> </w:t>
            </w:r>
            <w:r w:rsidRPr="00E42EF5">
              <w:rPr>
                <w:spacing w:val="-2"/>
                <w:sz w:val="18"/>
                <w:szCs w:val="18"/>
              </w:rPr>
              <w:t xml:space="preserve">24 </w:t>
            </w:r>
            <w:r w:rsidRPr="00E42EF5">
              <w:rPr>
                <w:sz w:val="18"/>
                <w:szCs w:val="18"/>
              </w:rPr>
              <w:t>alineatul (4);</w:t>
            </w:r>
          </w:p>
          <w:p w14:paraId="56F9C28F" w14:textId="77777777" w:rsidR="00A71C82" w:rsidRPr="00E42EF5" w:rsidRDefault="00A71C82" w:rsidP="00A71C82">
            <w:pPr>
              <w:pStyle w:val="TableParagraph"/>
              <w:numPr>
                <w:ilvl w:val="0"/>
                <w:numId w:val="87"/>
              </w:numPr>
              <w:tabs>
                <w:tab w:val="left" w:pos="390"/>
                <w:tab w:val="left" w:pos="830"/>
              </w:tabs>
              <w:ind w:firstLine="0"/>
              <w:rPr>
                <w:sz w:val="18"/>
                <w:szCs w:val="18"/>
              </w:rPr>
            </w:pPr>
            <w:r w:rsidRPr="00E42EF5">
              <w:rPr>
                <w:sz w:val="18"/>
                <w:szCs w:val="18"/>
              </w:rPr>
              <w:t xml:space="preserve">autoritățile competente </w:t>
            </w:r>
            <w:r w:rsidRPr="00E42EF5">
              <w:rPr>
                <w:spacing w:val="-2"/>
                <w:sz w:val="18"/>
                <w:szCs w:val="18"/>
              </w:rPr>
              <w:t>responsabile</w:t>
            </w:r>
            <w:r w:rsidRPr="00E42EF5">
              <w:rPr>
                <w:spacing w:val="-9"/>
                <w:sz w:val="18"/>
                <w:szCs w:val="18"/>
              </w:rPr>
              <w:t xml:space="preserve"> </w:t>
            </w:r>
            <w:r w:rsidRPr="00E42EF5">
              <w:rPr>
                <w:spacing w:val="-2"/>
                <w:sz w:val="18"/>
                <w:szCs w:val="18"/>
              </w:rPr>
              <w:t xml:space="preserve">pentru supravegherea </w:t>
            </w:r>
            <w:r w:rsidRPr="00E42EF5">
              <w:rPr>
                <w:sz w:val="18"/>
                <w:szCs w:val="18"/>
              </w:rPr>
              <w:t>participanților la CSD care sunt stabiliți în cele</w:t>
            </w:r>
            <w:r w:rsidRPr="00E42EF5">
              <w:rPr>
                <w:spacing w:val="-1"/>
                <w:sz w:val="18"/>
                <w:szCs w:val="18"/>
              </w:rPr>
              <w:t xml:space="preserve"> </w:t>
            </w:r>
            <w:r w:rsidRPr="00E42EF5">
              <w:rPr>
                <w:sz w:val="18"/>
                <w:szCs w:val="18"/>
              </w:rPr>
              <w:t>trei state membre</w:t>
            </w:r>
            <w:r w:rsidRPr="00E42EF5">
              <w:rPr>
                <w:spacing w:val="-1"/>
                <w:sz w:val="18"/>
                <w:szCs w:val="18"/>
              </w:rPr>
              <w:t xml:space="preserve"> </w:t>
            </w:r>
            <w:r w:rsidRPr="00E42EF5">
              <w:rPr>
                <w:sz w:val="18"/>
                <w:szCs w:val="18"/>
              </w:rPr>
              <w:t>care au cele mai mari valori de decontări, calculate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nivel</w:t>
            </w:r>
            <w:r w:rsidRPr="00E42EF5">
              <w:rPr>
                <w:spacing w:val="-14"/>
                <w:sz w:val="18"/>
                <w:szCs w:val="18"/>
              </w:rPr>
              <w:t xml:space="preserve"> </w:t>
            </w:r>
            <w:r w:rsidRPr="00E42EF5">
              <w:rPr>
                <w:sz w:val="18"/>
                <w:szCs w:val="18"/>
              </w:rPr>
              <w:t>colectiv</w:t>
            </w:r>
            <w:r w:rsidRPr="00E42EF5">
              <w:rPr>
                <w:spacing w:val="-13"/>
                <w:sz w:val="18"/>
                <w:szCs w:val="18"/>
              </w:rPr>
              <w:t xml:space="preserve"> </w:t>
            </w:r>
            <w:r w:rsidRPr="00E42EF5">
              <w:rPr>
                <w:sz w:val="18"/>
                <w:szCs w:val="18"/>
              </w:rPr>
              <w:t>pe</w:t>
            </w:r>
            <w:r w:rsidRPr="00E42EF5">
              <w:rPr>
                <w:spacing w:val="-14"/>
                <w:sz w:val="18"/>
                <w:szCs w:val="18"/>
              </w:rPr>
              <w:t xml:space="preserve"> </w:t>
            </w:r>
            <w:r w:rsidRPr="00E42EF5">
              <w:rPr>
                <w:sz w:val="18"/>
                <w:szCs w:val="18"/>
              </w:rPr>
              <w:t>parcursul unui an, în cadrul sistemului de decontare a titlurilor de valoare al CSD-ului în cauză;</w:t>
            </w:r>
          </w:p>
          <w:p w14:paraId="46A9D233" w14:textId="77777777" w:rsidR="00A71C82" w:rsidRPr="00E42EF5" w:rsidRDefault="00A71C82" w:rsidP="00A71C82">
            <w:pPr>
              <w:pStyle w:val="TableParagraph"/>
              <w:numPr>
                <w:ilvl w:val="0"/>
                <w:numId w:val="87"/>
              </w:numPr>
              <w:tabs>
                <w:tab w:val="left" w:pos="390"/>
                <w:tab w:val="left" w:pos="830"/>
              </w:tabs>
              <w:ind w:firstLine="0"/>
              <w:rPr>
                <w:sz w:val="18"/>
                <w:szCs w:val="18"/>
              </w:rPr>
            </w:pPr>
            <w:r w:rsidRPr="00E42EF5">
              <w:rPr>
                <w:sz w:val="18"/>
                <w:szCs w:val="18"/>
              </w:rPr>
              <w:t>ESMA,</w:t>
            </w:r>
          </w:p>
          <w:p w14:paraId="7BF1B7BB" w14:textId="77777777" w:rsidR="00A71C82" w:rsidRPr="00E42EF5" w:rsidRDefault="00A71C82" w:rsidP="00A71C82">
            <w:pPr>
              <w:pStyle w:val="TableParagraph"/>
              <w:numPr>
                <w:ilvl w:val="0"/>
                <w:numId w:val="87"/>
              </w:numPr>
              <w:tabs>
                <w:tab w:val="left" w:pos="390"/>
                <w:tab w:val="left" w:pos="830"/>
              </w:tabs>
              <w:ind w:firstLine="0"/>
              <w:rPr>
                <w:sz w:val="18"/>
                <w:szCs w:val="18"/>
              </w:rPr>
            </w:pPr>
            <w:r w:rsidRPr="00E42EF5">
              <w:rPr>
                <w:sz w:val="18"/>
                <w:szCs w:val="18"/>
              </w:rPr>
              <w:t xml:space="preserve">și </w:t>
            </w:r>
            <w:r w:rsidRPr="00E42EF5">
              <w:rPr>
                <w:spacing w:val="-4"/>
                <w:sz w:val="18"/>
                <w:szCs w:val="18"/>
              </w:rPr>
              <w:t>ABE.</w:t>
            </w:r>
          </w:p>
          <w:p w14:paraId="03226C89" w14:textId="77777777" w:rsidR="00A71C82" w:rsidRPr="00E42EF5" w:rsidRDefault="00A71C82" w:rsidP="00A71C82">
            <w:pPr>
              <w:pStyle w:val="TableParagraph"/>
              <w:tabs>
                <w:tab w:val="left" w:pos="830"/>
              </w:tabs>
              <w:ind w:left="0" w:right="502"/>
              <w:rPr>
                <w:sz w:val="18"/>
                <w:szCs w:val="18"/>
              </w:rPr>
            </w:pPr>
          </w:p>
        </w:tc>
        <w:tc>
          <w:tcPr>
            <w:tcW w:w="6030" w:type="dxa"/>
          </w:tcPr>
          <w:p w14:paraId="5AAA70F3" w14:textId="77777777" w:rsidR="00A71C82" w:rsidRPr="00E42EF5" w:rsidRDefault="00A71C82" w:rsidP="00A71C82">
            <w:pPr>
              <w:pStyle w:val="TableParagraph"/>
              <w:numPr>
                <w:ilvl w:val="0"/>
                <w:numId w:val="88"/>
              </w:numPr>
              <w:tabs>
                <w:tab w:val="left" w:pos="421"/>
                <w:tab w:val="left" w:pos="686"/>
              </w:tabs>
              <w:ind w:firstLine="0"/>
              <w:rPr>
                <w:sz w:val="18"/>
                <w:szCs w:val="18"/>
              </w:rPr>
            </w:pPr>
            <w:r w:rsidRPr="00E42EF5">
              <w:rPr>
                <w:sz w:val="18"/>
                <w:szCs w:val="18"/>
              </w:rPr>
              <w:t>Comisia Națională a Pieței Financiare transmite cererea de autorizare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informațiile</w:t>
            </w:r>
            <w:r w:rsidRPr="00E42EF5">
              <w:rPr>
                <w:spacing w:val="-17"/>
                <w:sz w:val="18"/>
                <w:szCs w:val="18"/>
              </w:rPr>
              <w:t xml:space="preserve"> </w:t>
            </w:r>
            <w:r w:rsidRPr="00E42EF5">
              <w:rPr>
                <w:sz w:val="18"/>
                <w:szCs w:val="18"/>
              </w:rPr>
              <w:t>anexat</w:t>
            </w:r>
            <w:r w:rsidRPr="00E42EF5">
              <w:rPr>
                <w:spacing w:val="-14"/>
                <w:sz w:val="18"/>
                <w:szCs w:val="18"/>
              </w:rPr>
              <w:t xml:space="preserve"> </w:t>
            </w:r>
            <w:r w:rsidRPr="00E42EF5">
              <w:rPr>
                <w:sz w:val="18"/>
                <w:szCs w:val="18"/>
              </w:rPr>
              <w:t>către următoarele autorități:</w:t>
            </w:r>
          </w:p>
          <w:p w14:paraId="57BC086C" w14:textId="77777777" w:rsidR="00A71C82" w:rsidRPr="00E42EF5" w:rsidRDefault="00A71C82" w:rsidP="00A71C82">
            <w:pPr>
              <w:pStyle w:val="TableParagraph"/>
              <w:numPr>
                <w:ilvl w:val="1"/>
                <w:numId w:val="88"/>
              </w:numPr>
              <w:tabs>
                <w:tab w:val="left" w:pos="421"/>
                <w:tab w:val="left" w:pos="686"/>
              </w:tabs>
              <w:rPr>
                <w:sz w:val="18"/>
                <w:szCs w:val="18"/>
              </w:rPr>
            </w:pPr>
            <w:r w:rsidRPr="00E42EF5">
              <w:rPr>
                <w:sz w:val="18"/>
                <w:szCs w:val="18"/>
              </w:rPr>
              <w:t>Banca</w:t>
            </w:r>
            <w:r w:rsidRPr="00E42EF5">
              <w:rPr>
                <w:spacing w:val="-4"/>
                <w:sz w:val="18"/>
                <w:szCs w:val="18"/>
              </w:rPr>
              <w:t xml:space="preserve"> </w:t>
            </w:r>
            <w:r w:rsidRPr="00E42EF5">
              <w:rPr>
                <w:sz w:val="18"/>
                <w:szCs w:val="18"/>
              </w:rPr>
              <w:t>Națională</w:t>
            </w:r>
            <w:r w:rsidRPr="00E42EF5">
              <w:rPr>
                <w:spacing w:val="-2"/>
                <w:sz w:val="18"/>
                <w:szCs w:val="18"/>
              </w:rPr>
              <w:t xml:space="preserve"> </w:t>
            </w:r>
            <w:r w:rsidRPr="00E42EF5">
              <w:rPr>
                <w:sz w:val="18"/>
                <w:szCs w:val="18"/>
              </w:rPr>
              <w:t>a</w:t>
            </w:r>
            <w:r w:rsidRPr="00E42EF5">
              <w:rPr>
                <w:spacing w:val="-6"/>
                <w:sz w:val="18"/>
                <w:szCs w:val="18"/>
              </w:rPr>
              <w:t xml:space="preserve"> </w:t>
            </w:r>
            <w:r w:rsidRPr="00E42EF5">
              <w:rPr>
                <w:spacing w:val="-2"/>
                <w:sz w:val="18"/>
                <w:szCs w:val="18"/>
              </w:rPr>
              <w:t>Moldovei;</w:t>
            </w:r>
          </w:p>
          <w:p w14:paraId="639C0886" w14:textId="77777777" w:rsidR="00A71C82" w:rsidRPr="00E42EF5" w:rsidRDefault="00A71C82" w:rsidP="00A71C82">
            <w:pPr>
              <w:pStyle w:val="TableParagraph"/>
              <w:numPr>
                <w:ilvl w:val="1"/>
                <w:numId w:val="88"/>
              </w:numPr>
              <w:tabs>
                <w:tab w:val="left" w:pos="421"/>
                <w:tab w:val="left" w:pos="686"/>
              </w:tabs>
              <w:ind w:left="115" w:firstLine="0"/>
              <w:rPr>
                <w:sz w:val="18"/>
                <w:szCs w:val="18"/>
              </w:rPr>
            </w:pPr>
            <w:r w:rsidRPr="00E42EF5">
              <w:rPr>
                <w:sz w:val="18"/>
                <w:szCs w:val="18"/>
              </w:rPr>
              <w:t>autoritățile competente a depozitarului central din alt stat cu care</w:t>
            </w:r>
            <w:r w:rsidRPr="00E42EF5">
              <w:rPr>
                <w:spacing w:val="-14"/>
                <w:sz w:val="18"/>
                <w:szCs w:val="18"/>
              </w:rPr>
              <w:t xml:space="preserve"> </w:t>
            </w:r>
            <w:r w:rsidRPr="00E42EF5">
              <w:rPr>
                <w:sz w:val="18"/>
                <w:szCs w:val="18"/>
              </w:rPr>
              <w:t>depozitarul</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Republica Moldova a creat conexiuni interoperabile, cu excepția cazului</w:t>
            </w:r>
            <w:r w:rsidRPr="00E42EF5">
              <w:rPr>
                <w:spacing w:val="-2"/>
                <w:sz w:val="18"/>
                <w:szCs w:val="18"/>
              </w:rPr>
              <w:t xml:space="preserve"> </w:t>
            </w:r>
            <w:r w:rsidRPr="00E42EF5">
              <w:rPr>
                <w:sz w:val="18"/>
                <w:szCs w:val="18"/>
              </w:rPr>
              <w:t>în care au fost create conexiunile prevăzute la</w:t>
            </w:r>
            <w:r w:rsidRPr="00E42EF5">
              <w:rPr>
                <w:spacing w:val="40"/>
                <w:sz w:val="18"/>
                <w:szCs w:val="18"/>
              </w:rPr>
              <w:t xml:space="preserve"> </w:t>
            </w:r>
            <w:r w:rsidRPr="00E42EF5">
              <w:rPr>
                <w:sz w:val="18"/>
                <w:szCs w:val="18"/>
              </w:rPr>
              <w:t>art.19 alin.(5).</w:t>
            </w:r>
          </w:p>
        </w:tc>
        <w:tc>
          <w:tcPr>
            <w:tcW w:w="1440" w:type="dxa"/>
          </w:tcPr>
          <w:p w14:paraId="73FFEF18"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C845392" w14:textId="77777777" w:rsidR="00A71C82" w:rsidRPr="00E42EF5" w:rsidRDefault="00A71C82" w:rsidP="00A71C82">
            <w:pPr>
              <w:pStyle w:val="TableParagraph"/>
              <w:ind w:left="0"/>
              <w:rPr>
                <w:sz w:val="18"/>
                <w:szCs w:val="18"/>
              </w:rPr>
            </w:pPr>
          </w:p>
        </w:tc>
      </w:tr>
      <w:tr w:rsidR="00A71C82" w:rsidRPr="00E42EF5" w14:paraId="65C9A963" w14:textId="77777777" w:rsidTr="00B4314A">
        <w:trPr>
          <w:gridAfter w:val="1"/>
          <w:wAfter w:w="7" w:type="dxa"/>
        </w:trPr>
        <w:tc>
          <w:tcPr>
            <w:tcW w:w="5575" w:type="dxa"/>
          </w:tcPr>
          <w:p w14:paraId="3F2FD672" w14:textId="77777777" w:rsidR="00A71C82" w:rsidRPr="00E42EF5" w:rsidRDefault="00A71C82" w:rsidP="00A71C82">
            <w:pPr>
              <w:pStyle w:val="TableParagraph"/>
              <w:numPr>
                <w:ilvl w:val="0"/>
                <w:numId w:val="88"/>
              </w:numPr>
              <w:tabs>
                <w:tab w:val="left" w:pos="465"/>
              </w:tabs>
              <w:ind w:hanging="15"/>
              <w:rPr>
                <w:sz w:val="18"/>
                <w:szCs w:val="18"/>
              </w:rPr>
            </w:pPr>
            <w:r w:rsidRPr="00E42EF5">
              <w:rPr>
                <w:sz w:val="18"/>
                <w:szCs w:val="18"/>
              </w:rPr>
              <w:t>Autoritățile</w:t>
            </w:r>
            <w:r w:rsidRPr="00E42EF5">
              <w:rPr>
                <w:spacing w:val="-14"/>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w:t>
            </w:r>
            <w:r w:rsidRPr="00E42EF5">
              <w:rPr>
                <w:spacing w:val="-12"/>
                <w:sz w:val="18"/>
                <w:szCs w:val="18"/>
              </w:rPr>
              <w:t xml:space="preserve"> </w:t>
            </w:r>
            <w:r w:rsidRPr="00E42EF5">
              <w:rPr>
                <w:spacing w:val="-2"/>
                <w:sz w:val="18"/>
                <w:szCs w:val="18"/>
              </w:rPr>
              <w:t xml:space="preserve">alineatul </w:t>
            </w:r>
            <w:r w:rsidRPr="00E42EF5">
              <w:rPr>
                <w:sz w:val="18"/>
                <w:szCs w:val="18"/>
              </w:rPr>
              <w:t>(4)</w:t>
            </w:r>
            <w:r w:rsidRPr="00E42EF5">
              <w:rPr>
                <w:spacing w:val="-14"/>
                <w:sz w:val="18"/>
                <w:szCs w:val="18"/>
              </w:rPr>
              <w:t xml:space="preserve"> </w:t>
            </w:r>
            <w:r w:rsidRPr="00E42EF5">
              <w:rPr>
                <w:sz w:val="18"/>
                <w:szCs w:val="18"/>
              </w:rPr>
              <w:t>literele</w:t>
            </w:r>
            <w:r w:rsidRPr="00E42EF5">
              <w:rPr>
                <w:spacing w:val="-14"/>
                <w:sz w:val="18"/>
                <w:szCs w:val="18"/>
              </w:rPr>
              <w:t xml:space="preserve"> </w:t>
            </w:r>
            <w:r w:rsidRPr="00E42EF5">
              <w:rPr>
                <w:sz w:val="18"/>
                <w:szCs w:val="18"/>
              </w:rPr>
              <w:t>(a)-(e)</w:t>
            </w:r>
            <w:r w:rsidRPr="00E42EF5">
              <w:rPr>
                <w:spacing w:val="-14"/>
                <w:sz w:val="18"/>
                <w:szCs w:val="18"/>
              </w:rPr>
              <w:t xml:space="preserve"> </w:t>
            </w:r>
            <w:r w:rsidRPr="00E42EF5">
              <w:rPr>
                <w:sz w:val="18"/>
                <w:szCs w:val="18"/>
              </w:rPr>
              <w:t>emit</w:t>
            </w:r>
            <w:r w:rsidRPr="00E42EF5">
              <w:rPr>
                <w:spacing w:val="-10"/>
                <w:sz w:val="18"/>
                <w:szCs w:val="18"/>
              </w:rPr>
              <w:t xml:space="preserve"> </w:t>
            </w:r>
            <w:r w:rsidRPr="00E42EF5">
              <w:rPr>
                <w:sz w:val="18"/>
                <w:szCs w:val="18"/>
              </w:rPr>
              <w:t>un</w:t>
            </w:r>
            <w:r w:rsidRPr="00E42EF5">
              <w:rPr>
                <w:spacing w:val="-14"/>
                <w:sz w:val="18"/>
                <w:szCs w:val="18"/>
              </w:rPr>
              <w:t xml:space="preserve"> </w:t>
            </w:r>
            <w:r w:rsidRPr="00E42EF5">
              <w:rPr>
                <w:sz w:val="18"/>
                <w:szCs w:val="18"/>
              </w:rPr>
              <w:t>aviz</w:t>
            </w:r>
            <w:r w:rsidRPr="00E42EF5">
              <w:rPr>
                <w:spacing w:val="-12"/>
                <w:sz w:val="18"/>
                <w:szCs w:val="18"/>
              </w:rPr>
              <w:t xml:space="preserve"> </w:t>
            </w:r>
            <w:r w:rsidRPr="00E42EF5">
              <w:rPr>
                <w:sz w:val="18"/>
                <w:szCs w:val="18"/>
              </w:rPr>
              <w:t>motivat privind autorizarea în termen de două luni de la primirea informațiilor prevăzute la alineatul respectiv. În cazul în care o autoritate nu emite un aviz în termenul menționat, se consideră</w:t>
            </w:r>
            <w:r w:rsidRPr="00E42EF5">
              <w:rPr>
                <w:spacing w:val="-9"/>
                <w:sz w:val="18"/>
                <w:szCs w:val="18"/>
              </w:rPr>
              <w:t xml:space="preserve"> </w:t>
            </w:r>
            <w:r w:rsidRPr="00E42EF5">
              <w:rPr>
                <w:sz w:val="18"/>
                <w:szCs w:val="18"/>
              </w:rPr>
              <w:t>că</w:t>
            </w:r>
            <w:r w:rsidRPr="00E42EF5">
              <w:rPr>
                <w:spacing w:val="-13"/>
                <w:sz w:val="18"/>
                <w:szCs w:val="18"/>
              </w:rPr>
              <w:t xml:space="preserve"> </w:t>
            </w:r>
            <w:r w:rsidRPr="00E42EF5">
              <w:rPr>
                <w:sz w:val="18"/>
                <w:szCs w:val="18"/>
              </w:rPr>
              <w:t>autoritatea</w:t>
            </w:r>
            <w:r w:rsidRPr="00E42EF5">
              <w:rPr>
                <w:spacing w:val="-13"/>
                <w:sz w:val="18"/>
                <w:szCs w:val="18"/>
              </w:rPr>
              <w:t xml:space="preserve"> </w:t>
            </w:r>
            <w:r w:rsidRPr="00E42EF5">
              <w:rPr>
                <w:sz w:val="18"/>
                <w:szCs w:val="18"/>
              </w:rPr>
              <w:t>respectivă</w:t>
            </w:r>
            <w:r w:rsidRPr="00E42EF5">
              <w:rPr>
                <w:spacing w:val="-9"/>
                <w:sz w:val="18"/>
                <w:szCs w:val="18"/>
              </w:rPr>
              <w:t xml:space="preserve"> </w:t>
            </w:r>
            <w:r w:rsidRPr="00E42EF5">
              <w:rPr>
                <w:sz w:val="18"/>
                <w:szCs w:val="18"/>
              </w:rPr>
              <w:t>a emis un aviz pozitiv.</w:t>
            </w:r>
          </w:p>
          <w:p w14:paraId="2942B918" w14:textId="77777777" w:rsidR="00A71C82" w:rsidRPr="00E42EF5" w:rsidRDefault="00A71C82" w:rsidP="00A71C82">
            <w:pPr>
              <w:pStyle w:val="TableParagraph"/>
              <w:tabs>
                <w:tab w:val="left" w:pos="465"/>
              </w:tabs>
              <w:ind w:left="100"/>
              <w:rPr>
                <w:sz w:val="18"/>
                <w:szCs w:val="18"/>
              </w:rPr>
            </w:pPr>
            <w:r w:rsidRPr="00E42EF5">
              <w:rPr>
                <w:sz w:val="18"/>
                <w:szCs w:val="18"/>
              </w:rPr>
              <w:t>Atunci când una dintre autoritățile menționate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alineatul</w:t>
            </w:r>
            <w:r w:rsidRPr="00E42EF5">
              <w:rPr>
                <w:spacing w:val="-14"/>
                <w:sz w:val="18"/>
                <w:szCs w:val="18"/>
              </w:rPr>
              <w:t xml:space="preserve"> </w:t>
            </w:r>
            <w:r w:rsidRPr="00E42EF5">
              <w:rPr>
                <w:sz w:val="18"/>
                <w:szCs w:val="18"/>
              </w:rPr>
              <w:t>(4)</w:t>
            </w:r>
            <w:r w:rsidRPr="00E42EF5">
              <w:rPr>
                <w:spacing w:val="-13"/>
                <w:sz w:val="18"/>
                <w:szCs w:val="18"/>
              </w:rPr>
              <w:t xml:space="preserve"> </w:t>
            </w:r>
            <w:r w:rsidRPr="00E42EF5">
              <w:rPr>
                <w:sz w:val="18"/>
                <w:szCs w:val="18"/>
              </w:rPr>
              <w:t>literele</w:t>
            </w:r>
            <w:r w:rsidRPr="00E42EF5">
              <w:rPr>
                <w:spacing w:val="-14"/>
                <w:sz w:val="18"/>
                <w:szCs w:val="18"/>
              </w:rPr>
              <w:t xml:space="preserve"> </w:t>
            </w:r>
            <w:r w:rsidRPr="00E42EF5">
              <w:rPr>
                <w:sz w:val="18"/>
                <w:szCs w:val="18"/>
              </w:rPr>
              <w:t>(a)- (e) emite un aviz negativ motivat, autoritatea competentă care intenționează</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acorde</w:t>
            </w:r>
            <w:r w:rsidRPr="00E42EF5">
              <w:rPr>
                <w:spacing w:val="-14"/>
                <w:sz w:val="18"/>
                <w:szCs w:val="18"/>
              </w:rPr>
              <w:t xml:space="preserve"> </w:t>
            </w:r>
            <w:r w:rsidRPr="00E42EF5">
              <w:rPr>
                <w:sz w:val="18"/>
                <w:szCs w:val="18"/>
              </w:rPr>
              <w:t>autorizația transmite autorităților menționate la alineatul</w:t>
            </w:r>
            <w:r w:rsidRPr="00E42EF5">
              <w:rPr>
                <w:spacing w:val="-14"/>
                <w:sz w:val="18"/>
                <w:szCs w:val="18"/>
              </w:rPr>
              <w:t xml:space="preserve"> </w:t>
            </w:r>
            <w:r w:rsidRPr="00E42EF5">
              <w:rPr>
                <w:sz w:val="18"/>
                <w:szCs w:val="18"/>
              </w:rPr>
              <w:t>(4)</w:t>
            </w:r>
            <w:r w:rsidRPr="00E42EF5">
              <w:rPr>
                <w:spacing w:val="-14"/>
                <w:sz w:val="18"/>
                <w:szCs w:val="18"/>
              </w:rPr>
              <w:t xml:space="preserve"> </w:t>
            </w:r>
            <w:r w:rsidRPr="00E42EF5">
              <w:rPr>
                <w:sz w:val="18"/>
                <w:szCs w:val="18"/>
              </w:rPr>
              <w:t>literele</w:t>
            </w:r>
            <w:r w:rsidRPr="00E42EF5">
              <w:rPr>
                <w:spacing w:val="-14"/>
                <w:sz w:val="18"/>
                <w:szCs w:val="18"/>
              </w:rPr>
              <w:t xml:space="preserve"> </w:t>
            </w:r>
            <w:r w:rsidRPr="00E42EF5">
              <w:rPr>
                <w:sz w:val="18"/>
                <w:szCs w:val="18"/>
              </w:rPr>
              <w:t>(a)-(e),</w:t>
            </w:r>
            <w:r w:rsidRPr="00E42EF5">
              <w:rPr>
                <w:spacing w:val="-13"/>
                <w:sz w:val="18"/>
                <w:szCs w:val="18"/>
              </w:rPr>
              <w:t xml:space="preserve"> </w:t>
            </w:r>
            <w:r w:rsidRPr="00E42EF5">
              <w:rPr>
                <w:sz w:val="18"/>
                <w:szCs w:val="18"/>
              </w:rPr>
              <w:t>în</w:t>
            </w:r>
            <w:r w:rsidRPr="00E42EF5">
              <w:rPr>
                <w:spacing w:val="-14"/>
                <w:sz w:val="18"/>
                <w:szCs w:val="18"/>
              </w:rPr>
              <w:t xml:space="preserve"> </w:t>
            </w:r>
            <w:r w:rsidRPr="00E42EF5">
              <w:rPr>
                <w:sz w:val="18"/>
                <w:szCs w:val="18"/>
              </w:rPr>
              <w:t>termen de o lună de la primirea avizului negativ, motivele avizului negativ.</w:t>
            </w:r>
          </w:p>
          <w:p w14:paraId="7FC393D9" w14:textId="77777777" w:rsidR="00A71C82" w:rsidRPr="00E42EF5" w:rsidRDefault="00A71C82" w:rsidP="00A71C82">
            <w:pPr>
              <w:pStyle w:val="TableParagraph"/>
              <w:tabs>
                <w:tab w:val="left" w:pos="465"/>
              </w:tabs>
              <w:ind w:left="100"/>
              <w:rPr>
                <w:sz w:val="18"/>
                <w:szCs w:val="18"/>
              </w:rPr>
            </w:pPr>
            <w:r w:rsidRPr="00E42EF5">
              <w:rPr>
                <w:sz w:val="18"/>
                <w:szCs w:val="18"/>
              </w:rPr>
              <w:t>Atunci</w:t>
            </w:r>
            <w:r w:rsidRPr="00E42EF5">
              <w:rPr>
                <w:spacing w:val="-3"/>
                <w:sz w:val="18"/>
                <w:szCs w:val="18"/>
              </w:rPr>
              <w:t xml:space="preserve"> </w:t>
            </w:r>
            <w:r w:rsidRPr="00E42EF5">
              <w:rPr>
                <w:sz w:val="18"/>
                <w:szCs w:val="18"/>
              </w:rPr>
              <w:t>când, în</w:t>
            </w:r>
            <w:r w:rsidRPr="00E42EF5">
              <w:rPr>
                <w:spacing w:val="-4"/>
                <w:sz w:val="18"/>
                <w:szCs w:val="18"/>
              </w:rPr>
              <w:t xml:space="preserve"> </w:t>
            </w:r>
            <w:r w:rsidRPr="00E42EF5">
              <w:rPr>
                <w:sz w:val="18"/>
                <w:szCs w:val="18"/>
              </w:rPr>
              <w:t>termen de</w:t>
            </w:r>
            <w:r w:rsidRPr="00E42EF5">
              <w:rPr>
                <w:spacing w:val="-2"/>
                <w:sz w:val="18"/>
                <w:szCs w:val="18"/>
              </w:rPr>
              <w:t xml:space="preserve"> </w:t>
            </w:r>
            <w:r w:rsidRPr="00E42EF5">
              <w:rPr>
                <w:sz w:val="18"/>
                <w:szCs w:val="18"/>
              </w:rPr>
              <w:t>o</w:t>
            </w:r>
            <w:r w:rsidRPr="00E42EF5">
              <w:rPr>
                <w:spacing w:val="-4"/>
                <w:sz w:val="18"/>
                <w:szCs w:val="18"/>
              </w:rPr>
              <w:t xml:space="preserve"> </w:t>
            </w:r>
            <w:r w:rsidRPr="00E42EF5">
              <w:rPr>
                <w:sz w:val="18"/>
                <w:szCs w:val="18"/>
              </w:rPr>
              <w:t>lună de</w:t>
            </w:r>
            <w:r w:rsidRPr="00E42EF5">
              <w:rPr>
                <w:spacing w:val="-2"/>
                <w:sz w:val="18"/>
                <w:szCs w:val="18"/>
              </w:rPr>
              <w:t xml:space="preserve"> </w:t>
            </w:r>
            <w:r w:rsidRPr="00E42EF5">
              <w:rPr>
                <w:sz w:val="18"/>
                <w:szCs w:val="18"/>
              </w:rPr>
              <w:t>la prezentarea motivelor respective, oricare</w:t>
            </w:r>
            <w:r w:rsidRPr="00E42EF5">
              <w:rPr>
                <w:spacing w:val="-14"/>
                <w:sz w:val="18"/>
                <w:szCs w:val="18"/>
              </w:rPr>
              <w:t xml:space="preserve"> </w:t>
            </w:r>
            <w:r w:rsidRPr="00E42EF5">
              <w:rPr>
                <w:sz w:val="18"/>
                <w:szCs w:val="18"/>
              </w:rPr>
              <w:t>dintre</w:t>
            </w:r>
            <w:r w:rsidRPr="00E42EF5">
              <w:rPr>
                <w:spacing w:val="-14"/>
                <w:sz w:val="18"/>
                <w:szCs w:val="18"/>
              </w:rPr>
              <w:t xml:space="preserve"> </w:t>
            </w:r>
            <w:r w:rsidRPr="00E42EF5">
              <w:rPr>
                <w:sz w:val="18"/>
                <w:szCs w:val="18"/>
              </w:rPr>
              <w:t>autoritățile</w:t>
            </w:r>
            <w:r w:rsidRPr="00E42EF5">
              <w:rPr>
                <w:spacing w:val="-14"/>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 xml:space="preserve">la alineatul (4) literele (a)-(e) emite un aviz negativ dar, cu toate acestea, autoritatea competentă intenționează </w:t>
            </w:r>
            <w:r w:rsidRPr="00E42EF5">
              <w:rPr>
                <w:sz w:val="18"/>
                <w:szCs w:val="18"/>
              </w:rPr>
              <w:lastRenderedPageBreak/>
              <w:t>să acorde autorizația, oricare dintre autoritățile care au emis un aviz negativ</w:t>
            </w:r>
            <w:r w:rsidRPr="00E42EF5">
              <w:rPr>
                <w:spacing w:val="-14"/>
                <w:sz w:val="18"/>
                <w:szCs w:val="18"/>
              </w:rPr>
              <w:t xml:space="preserve"> </w:t>
            </w:r>
            <w:r w:rsidRPr="00E42EF5">
              <w:rPr>
                <w:sz w:val="18"/>
                <w:szCs w:val="18"/>
              </w:rPr>
              <w:t>poate</w:t>
            </w:r>
            <w:r w:rsidRPr="00E42EF5">
              <w:rPr>
                <w:spacing w:val="-14"/>
                <w:sz w:val="18"/>
                <w:szCs w:val="18"/>
              </w:rPr>
              <w:t xml:space="preserve"> </w:t>
            </w:r>
            <w:r w:rsidRPr="00E42EF5">
              <w:rPr>
                <w:sz w:val="18"/>
                <w:szCs w:val="18"/>
              </w:rPr>
              <w:t>înainta</w:t>
            </w:r>
            <w:r w:rsidRPr="00E42EF5">
              <w:rPr>
                <w:spacing w:val="-14"/>
                <w:sz w:val="18"/>
                <w:szCs w:val="18"/>
              </w:rPr>
              <w:t xml:space="preserve"> </w:t>
            </w:r>
            <w:r w:rsidRPr="00E42EF5">
              <w:rPr>
                <w:sz w:val="18"/>
                <w:szCs w:val="18"/>
              </w:rPr>
              <w:t>chestiunea</w:t>
            </w:r>
            <w:r w:rsidRPr="00E42EF5">
              <w:rPr>
                <w:spacing w:val="-14"/>
                <w:sz w:val="18"/>
                <w:szCs w:val="18"/>
              </w:rPr>
              <w:t xml:space="preserve"> </w:t>
            </w:r>
            <w:r w:rsidRPr="00E42EF5">
              <w:rPr>
                <w:sz w:val="18"/>
                <w:szCs w:val="18"/>
              </w:rPr>
              <w:t>către ESMA în vederea acordării de asistență în temeiul articolului 31 alineatul (2) litera (c) din Regulamentul (UE) nr. 1095/2010. În</w:t>
            </w:r>
            <w:r w:rsidRPr="00E42EF5">
              <w:rPr>
                <w:spacing w:val="-12"/>
                <w:sz w:val="18"/>
                <w:szCs w:val="18"/>
              </w:rPr>
              <w:t xml:space="preserve"> </w:t>
            </w:r>
            <w:r w:rsidRPr="00E42EF5">
              <w:rPr>
                <w:sz w:val="18"/>
                <w:szCs w:val="18"/>
              </w:rPr>
              <w:t>cazul</w:t>
            </w:r>
            <w:r w:rsidRPr="00E42EF5">
              <w:rPr>
                <w:spacing w:val="-11"/>
                <w:sz w:val="18"/>
                <w:szCs w:val="18"/>
              </w:rPr>
              <w:t xml:space="preserve"> </w:t>
            </w:r>
            <w:r w:rsidRPr="00E42EF5">
              <w:rPr>
                <w:sz w:val="18"/>
                <w:szCs w:val="18"/>
              </w:rPr>
              <w:t>în</w:t>
            </w:r>
            <w:r w:rsidRPr="00E42EF5">
              <w:rPr>
                <w:spacing w:val="-12"/>
                <w:sz w:val="18"/>
                <w:szCs w:val="18"/>
              </w:rPr>
              <w:t xml:space="preserve"> </w:t>
            </w:r>
            <w:r w:rsidRPr="00E42EF5">
              <w:rPr>
                <w:sz w:val="18"/>
                <w:szCs w:val="18"/>
              </w:rPr>
              <w:t>care,</w:t>
            </w:r>
            <w:r w:rsidRPr="00E42EF5">
              <w:rPr>
                <w:spacing w:val="-6"/>
                <w:sz w:val="18"/>
                <w:szCs w:val="18"/>
              </w:rPr>
              <w:t xml:space="preserve"> </w:t>
            </w:r>
            <w:r w:rsidRPr="00E42EF5">
              <w:rPr>
                <w:sz w:val="18"/>
                <w:szCs w:val="18"/>
              </w:rPr>
              <w:t>după</w:t>
            </w:r>
            <w:r w:rsidRPr="00E42EF5">
              <w:rPr>
                <w:spacing w:val="-5"/>
                <w:sz w:val="18"/>
                <w:szCs w:val="18"/>
              </w:rPr>
              <w:t xml:space="preserve"> </w:t>
            </w:r>
            <w:r w:rsidRPr="00E42EF5">
              <w:rPr>
                <w:sz w:val="18"/>
                <w:szCs w:val="18"/>
              </w:rPr>
              <w:t>30</w:t>
            </w:r>
            <w:r w:rsidRPr="00E42EF5">
              <w:rPr>
                <w:spacing w:val="-9"/>
                <w:sz w:val="18"/>
                <w:szCs w:val="18"/>
              </w:rPr>
              <w:t xml:space="preserve"> </w:t>
            </w:r>
            <w:r w:rsidRPr="00E42EF5">
              <w:rPr>
                <w:sz w:val="18"/>
                <w:szCs w:val="18"/>
              </w:rPr>
              <w:t>de</w:t>
            </w:r>
            <w:r w:rsidRPr="00E42EF5">
              <w:rPr>
                <w:spacing w:val="-14"/>
                <w:sz w:val="18"/>
                <w:szCs w:val="18"/>
              </w:rPr>
              <w:t xml:space="preserve"> </w:t>
            </w:r>
            <w:r w:rsidRPr="00E42EF5">
              <w:rPr>
                <w:sz w:val="18"/>
                <w:szCs w:val="18"/>
              </w:rPr>
              <w:t>zile</w:t>
            </w:r>
            <w:r w:rsidRPr="00E42EF5">
              <w:rPr>
                <w:spacing w:val="-9"/>
                <w:sz w:val="18"/>
                <w:szCs w:val="18"/>
              </w:rPr>
              <w:t xml:space="preserve"> </w:t>
            </w:r>
            <w:r w:rsidRPr="00E42EF5">
              <w:rPr>
                <w:sz w:val="18"/>
                <w:szCs w:val="18"/>
              </w:rPr>
              <w:t>de</w:t>
            </w:r>
            <w:r w:rsidRPr="00E42EF5">
              <w:rPr>
                <w:spacing w:val="-14"/>
                <w:sz w:val="18"/>
                <w:szCs w:val="18"/>
              </w:rPr>
              <w:t xml:space="preserve"> </w:t>
            </w:r>
            <w:r w:rsidRPr="00E42EF5">
              <w:rPr>
                <w:sz w:val="18"/>
                <w:szCs w:val="18"/>
              </w:rPr>
              <w:t>la sesizarea ESMA, chestiunea nu este soluționată, autoritatea competentă care dorește să acorde autorizația ia decizia</w:t>
            </w:r>
            <w:r w:rsidRPr="00E42EF5">
              <w:rPr>
                <w:spacing w:val="-14"/>
                <w:sz w:val="18"/>
                <w:szCs w:val="18"/>
              </w:rPr>
              <w:t xml:space="preserve"> </w:t>
            </w:r>
            <w:r w:rsidRPr="00E42EF5">
              <w:rPr>
                <w:sz w:val="18"/>
                <w:szCs w:val="18"/>
              </w:rPr>
              <w:t>finală</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furnizează</w:t>
            </w:r>
            <w:r w:rsidRPr="00E42EF5">
              <w:rPr>
                <w:spacing w:val="-13"/>
                <w:sz w:val="18"/>
                <w:szCs w:val="18"/>
              </w:rPr>
              <w:t xml:space="preserve"> </w:t>
            </w:r>
            <w:r w:rsidRPr="00E42EF5">
              <w:rPr>
                <w:sz w:val="18"/>
                <w:szCs w:val="18"/>
              </w:rPr>
              <w:t>autorităților menționate</w:t>
            </w:r>
            <w:r w:rsidRPr="00E42EF5">
              <w:rPr>
                <w:spacing w:val="-2"/>
                <w:sz w:val="18"/>
                <w:szCs w:val="18"/>
              </w:rPr>
              <w:t xml:space="preserve"> </w:t>
            </w:r>
            <w:r w:rsidRPr="00E42EF5">
              <w:rPr>
                <w:sz w:val="18"/>
                <w:szCs w:val="18"/>
              </w:rPr>
              <w:t>la alineatul (4) literele</w:t>
            </w:r>
            <w:r w:rsidRPr="00E42EF5">
              <w:rPr>
                <w:spacing w:val="-2"/>
                <w:sz w:val="18"/>
                <w:szCs w:val="18"/>
              </w:rPr>
              <w:t xml:space="preserve"> </w:t>
            </w:r>
            <w:r w:rsidRPr="00E42EF5">
              <w:rPr>
                <w:sz w:val="18"/>
                <w:szCs w:val="18"/>
              </w:rPr>
              <w:t>(a)-(e)</w:t>
            </w:r>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explicație</w:t>
            </w:r>
            <w:r w:rsidRPr="00E42EF5">
              <w:rPr>
                <w:spacing w:val="-14"/>
                <w:sz w:val="18"/>
                <w:szCs w:val="18"/>
              </w:rPr>
              <w:t xml:space="preserve"> </w:t>
            </w:r>
            <w:r w:rsidRPr="00E42EF5">
              <w:rPr>
                <w:sz w:val="18"/>
                <w:szCs w:val="18"/>
              </w:rPr>
              <w:t>detaliată</w:t>
            </w:r>
            <w:r w:rsidRPr="00E42EF5">
              <w:rPr>
                <w:spacing w:val="-13"/>
                <w:sz w:val="18"/>
                <w:szCs w:val="18"/>
              </w:rPr>
              <w:t xml:space="preserve"> </w:t>
            </w:r>
            <w:r w:rsidRPr="00E42EF5">
              <w:rPr>
                <w:sz w:val="18"/>
                <w:szCs w:val="18"/>
              </w:rPr>
              <w:t>a</w:t>
            </w:r>
            <w:r w:rsidRPr="00E42EF5">
              <w:rPr>
                <w:spacing w:val="-14"/>
                <w:sz w:val="18"/>
                <w:szCs w:val="18"/>
              </w:rPr>
              <w:t xml:space="preserve"> </w:t>
            </w:r>
            <w:r w:rsidRPr="00E42EF5">
              <w:rPr>
                <w:sz w:val="18"/>
                <w:szCs w:val="18"/>
              </w:rPr>
              <w:t>deciziei sale, în scris.</w:t>
            </w:r>
          </w:p>
          <w:p w14:paraId="0D0BECA3" w14:textId="77777777" w:rsidR="00A71C82" w:rsidRPr="00E42EF5" w:rsidRDefault="00A71C82" w:rsidP="00A71C82">
            <w:pPr>
              <w:pStyle w:val="TableParagraph"/>
              <w:tabs>
                <w:tab w:val="left" w:pos="465"/>
              </w:tabs>
              <w:rPr>
                <w:spacing w:val="-4"/>
                <w:sz w:val="18"/>
                <w:szCs w:val="18"/>
              </w:rPr>
            </w:pPr>
            <w:r w:rsidRPr="00E42EF5">
              <w:rPr>
                <w:sz w:val="18"/>
                <w:szCs w:val="18"/>
              </w:rPr>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autoritatea</w:t>
            </w:r>
            <w:r w:rsidRPr="00E42EF5">
              <w:rPr>
                <w:spacing w:val="-14"/>
                <w:sz w:val="18"/>
                <w:szCs w:val="18"/>
              </w:rPr>
              <w:t xml:space="preserve"> </w:t>
            </w:r>
            <w:r w:rsidRPr="00E42EF5">
              <w:rPr>
                <w:sz w:val="18"/>
                <w:szCs w:val="18"/>
              </w:rPr>
              <w:t>competentă dorește să respingă autorizația, chestiunea</w:t>
            </w:r>
            <w:r w:rsidRPr="00E42EF5">
              <w:rPr>
                <w:spacing w:val="-2"/>
                <w:sz w:val="18"/>
                <w:szCs w:val="18"/>
              </w:rPr>
              <w:t xml:space="preserve"> </w:t>
            </w:r>
            <w:r w:rsidRPr="00E42EF5">
              <w:rPr>
                <w:sz w:val="18"/>
                <w:szCs w:val="18"/>
              </w:rPr>
              <w:t>nu</w:t>
            </w:r>
            <w:r w:rsidRPr="00E42EF5">
              <w:rPr>
                <w:spacing w:val="-4"/>
                <w:sz w:val="18"/>
                <w:szCs w:val="18"/>
              </w:rPr>
              <w:t xml:space="preserve"> </w:t>
            </w:r>
            <w:r w:rsidRPr="00E42EF5">
              <w:rPr>
                <w:sz w:val="18"/>
                <w:szCs w:val="18"/>
              </w:rPr>
              <w:t>este</w:t>
            </w:r>
            <w:r w:rsidRPr="00E42EF5">
              <w:rPr>
                <w:spacing w:val="-6"/>
                <w:sz w:val="18"/>
                <w:szCs w:val="18"/>
              </w:rPr>
              <w:t xml:space="preserve"> </w:t>
            </w:r>
            <w:r w:rsidRPr="00E42EF5">
              <w:rPr>
                <w:sz w:val="18"/>
                <w:szCs w:val="18"/>
              </w:rPr>
              <w:t>înaintată</w:t>
            </w:r>
            <w:r w:rsidRPr="00E42EF5">
              <w:rPr>
                <w:spacing w:val="-1"/>
                <w:sz w:val="18"/>
                <w:szCs w:val="18"/>
              </w:rPr>
              <w:t xml:space="preserve"> </w:t>
            </w:r>
            <w:r w:rsidRPr="00E42EF5">
              <w:rPr>
                <w:spacing w:val="-4"/>
                <w:sz w:val="18"/>
                <w:szCs w:val="18"/>
              </w:rPr>
              <w:t>ESMA.</w:t>
            </w:r>
          </w:p>
          <w:p w14:paraId="1D81E5FC" w14:textId="77777777" w:rsidR="00A71C82" w:rsidRPr="00E42EF5" w:rsidRDefault="00A71C82" w:rsidP="00A71C82">
            <w:pPr>
              <w:pStyle w:val="TableParagraph"/>
              <w:tabs>
                <w:tab w:val="left" w:pos="465"/>
              </w:tabs>
              <w:rPr>
                <w:sz w:val="18"/>
                <w:szCs w:val="18"/>
              </w:rPr>
            </w:pPr>
            <w:r w:rsidRPr="00E42EF5">
              <w:rPr>
                <w:sz w:val="18"/>
                <w:szCs w:val="18"/>
              </w:rPr>
              <w:t>Avizele negative prezintă în scris motivele complete și detaliate pentru care nu sunt întrunite cerințele prevăzute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prezentul</w:t>
            </w:r>
            <w:r w:rsidRPr="00E42EF5">
              <w:rPr>
                <w:spacing w:val="-14"/>
                <w:sz w:val="18"/>
                <w:szCs w:val="18"/>
              </w:rPr>
              <w:t xml:space="preserve"> </w:t>
            </w:r>
            <w:r w:rsidRPr="00E42EF5">
              <w:rPr>
                <w:sz w:val="18"/>
                <w:szCs w:val="18"/>
              </w:rPr>
              <w:t>regulament</w:t>
            </w:r>
            <w:r w:rsidRPr="00E42EF5">
              <w:rPr>
                <w:spacing w:val="-14"/>
                <w:sz w:val="18"/>
                <w:szCs w:val="18"/>
              </w:rPr>
              <w:t xml:space="preserve"> </w:t>
            </w:r>
            <w:r w:rsidRPr="00E42EF5">
              <w:rPr>
                <w:sz w:val="18"/>
                <w:szCs w:val="18"/>
              </w:rPr>
              <w:t xml:space="preserve">sau de alte dispoziții din dreptul Uniunii. Autoritatea competentă informează, </w:t>
            </w:r>
            <w:r w:rsidRPr="00E42EF5">
              <w:rPr>
                <w:spacing w:val="-2"/>
                <w:sz w:val="18"/>
                <w:szCs w:val="18"/>
              </w:rPr>
              <w:t xml:space="preserve">fără întârzieri nejustificate, autoritățile </w:t>
            </w:r>
            <w:r w:rsidRPr="00E42EF5">
              <w:rPr>
                <w:sz w:val="18"/>
                <w:szCs w:val="18"/>
              </w:rPr>
              <w:t>menționate</w:t>
            </w:r>
            <w:r w:rsidRPr="00E42EF5">
              <w:rPr>
                <w:spacing w:val="-12"/>
                <w:sz w:val="18"/>
                <w:szCs w:val="18"/>
              </w:rPr>
              <w:t xml:space="preserve"> </w:t>
            </w:r>
            <w:r w:rsidRPr="00E42EF5">
              <w:rPr>
                <w:sz w:val="18"/>
                <w:szCs w:val="18"/>
              </w:rPr>
              <w:t>la</w:t>
            </w:r>
            <w:r w:rsidRPr="00E42EF5">
              <w:rPr>
                <w:spacing w:val="-4"/>
                <w:sz w:val="18"/>
                <w:szCs w:val="18"/>
              </w:rPr>
              <w:t xml:space="preserve"> </w:t>
            </w:r>
            <w:r w:rsidRPr="00E42EF5">
              <w:rPr>
                <w:sz w:val="18"/>
                <w:szCs w:val="18"/>
              </w:rPr>
              <w:t>alineatul</w:t>
            </w:r>
            <w:r w:rsidRPr="00E42EF5">
              <w:rPr>
                <w:spacing w:val="-9"/>
                <w:sz w:val="18"/>
                <w:szCs w:val="18"/>
              </w:rPr>
              <w:t xml:space="preserve"> </w:t>
            </w:r>
            <w:r w:rsidRPr="00E42EF5">
              <w:rPr>
                <w:sz w:val="18"/>
                <w:szCs w:val="18"/>
              </w:rPr>
              <w:t>(4)</w:t>
            </w:r>
            <w:r w:rsidRPr="00E42EF5">
              <w:rPr>
                <w:spacing w:val="-8"/>
                <w:sz w:val="18"/>
                <w:szCs w:val="18"/>
              </w:rPr>
              <w:t xml:space="preserve"> </w:t>
            </w:r>
            <w:r w:rsidRPr="00E42EF5">
              <w:rPr>
                <w:sz w:val="18"/>
                <w:szCs w:val="18"/>
              </w:rPr>
              <w:t>literele</w:t>
            </w:r>
            <w:r w:rsidRPr="00E42EF5">
              <w:rPr>
                <w:spacing w:val="-13"/>
                <w:sz w:val="18"/>
                <w:szCs w:val="18"/>
              </w:rPr>
              <w:t xml:space="preserve"> </w:t>
            </w:r>
            <w:r w:rsidRPr="00E42EF5">
              <w:rPr>
                <w:sz w:val="18"/>
                <w:szCs w:val="18"/>
              </w:rPr>
              <w:t>(a)-(e)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privire</w:t>
            </w:r>
            <w:r w:rsidRPr="00E42EF5">
              <w:rPr>
                <w:spacing w:val="-14"/>
                <w:sz w:val="18"/>
                <w:szCs w:val="18"/>
              </w:rPr>
              <w:t xml:space="preserve"> </w:t>
            </w:r>
            <w:r w:rsidRPr="00E42EF5">
              <w:rPr>
                <w:sz w:val="18"/>
                <w:szCs w:val="18"/>
              </w:rPr>
              <w:t>la</w:t>
            </w:r>
            <w:r w:rsidRPr="00E42EF5">
              <w:rPr>
                <w:spacing w:val="-13"/>
                <w:sz w:val="18"/>
                <w:szCs w:val="18"/>
              </w:rPr>
              <w:t xml:space="preserve"> </w:t>
            </w:r>
            <w:r w:rsidRPr="00E42EF5">
              <w:rPr>
                <w:sz w:val="18"/>
                <w:szCs w:val="18"/>
              </w:rPr>
              <w:t>rezultatele</w:t>
            </w:r>
            <w:r w:rsidRPr="00E42EF5">
              <w:rPr>
                <w:spacing w:val="-14"/>
                <w:sz w:val="18"/>
                <w:szCs w:val="18"/>
              </w:rPr>
              <w:t xml:space="preserve"> </w:t>
            </w:r>
            <w:r w:rsidRPr="00E42EF5">
              <w:rPr>
                <w:sz w:val="18"/>
                <w:szCs w:val="18"/>
              </w:rPr>
              <w:t>procesului de autorizare, inclusiv despre eventualele</w:t>
            </w:r>
            <w:r w:rsidRPr="00E42EF5">
              <w:rPr>
                <w:spacing w:val="-9"/>
                <w:sz w:val="18"/>
                <w:szCs w:val="18"/>
              </w:rPr>
              <w:t xml:space="preserve"> </w:t>
            </w:r>
            <w:r w:rsidRPr="00E42EF5">
              <w:rPr>
                <w:sz w:val="18"/>
                <w:szCs w:val="18"/>
              </w:rPr>
              <w:t>măsuri</w:t>
            </w:r>
            <w:r w:rsidRPr="00E42EF5">
              <w:rPr>
                <w:spacing w:val="-10"/>
                <w:sz w:val="18"/>
                <w:szCs w:val="18"/>
              </w:rPr>
              <w:t xml:space="preserve"> </w:t>
            </w:r>
            <w:r w:rsidRPr="00E42EF5">
              <w:rPr>
                <w:sz w:val="18"/>
                <w:szCs w:val="18"/>
              </w:rPr>
              <w:t>de</w:t>
            </w:r>
            <w:r w:rsidRPr="00E42EF5">
              <w:rPr>
                <w:spacing w:val="-13"/>
                <w:sz w:val="18"/>
                <w:szCs w:val="18"/>
              </w:rPr>
              <w:t xml:space="preserve"> </w:t>
            </w:r>
            <w:r w:rsidRPr="00E42EF5">
              <w:rPr>
                <w:spacing w:val="-2"/>
                <w:sz w:val="18"/>
                <w:szCs w:val="18"/>
              </w:rPr>
              <w:t>remediere.</w:t>
            </w:r>
          </w:p>
        </w:tc>
        <w:tc>
          <w:tcPr>
            <w:tcW w:w="6030" w:type="dxa"/>
          </w:tcPr>
          <w:p w14:paraId="1B60B3F0" w14:textId="77777777" w:rsidR="00A71C82" w:rsidRPr="00E42EF5" w:rsidRDefault="00A71C82" w:rsidP="00A71C82">
            <w:pPr>
              <w:pStyle w:val="TableParagraph"/>
              <w:numPr>
                <w:ilvl w:val="0"/>
                <w:numId w:val="86"/>
              </w:numPr>
              <w:tabs>
                <w:tab w:val="left" w:pos="466"/>
              </w:tabs>
              <w:ind w:firstLine="0"/>
              <w:rPr>
                <w:sz w:val="18"/>
                <w:szCs w:val="18"/>
              </w:rPr>
            </w:pPr>
            <w:r w:rsidRPr="00E42EF5">
              <w:rPr>
                <w:sz w:val="18"/>
                <w:szCs w:val="18"/>
              </w:rPr>
              <w:lastRenderedPageBreak/>
              <w:t>În termen de două luni de la primirea informațiilor, autoritățile prevăzute</w:t>
            </w:r>
            <w:r w:rsidRPr="00E42EF5">
              <w:rPr>
                <w:spacing w:val="-14"/>
                <w:sz w:val="18"/>
                <w:szCs w:val="18"/>
              </w:rPr>
              <w:t xml:space="preserve"> </w:t>
            </w:r>
            <w:r w:rsidRPr="00E42EF5">
              <w:rPr>
                <w:sz w:val="18"/>
                <w:szCs w:val="18"/>
              </w:rPr>
              <w:t>la</w:t>
            </w:r>
            <w:r w:rsidRPr="00E42EF5">
              <w:rPr>
                <w:spacing w:val="-9"/>
                <w:sz w:val="18"/>
                <w:szCs w:val="18"/>
              </w:rPr>
              <w:t xml:space="preserve"> </w:t>
            </w:r>
            <w:r w:rsidRPr="00E42EF5">
              <w:rPr>
                <w:sz w:val="18"/>
                <w:szCs w:val="18"/>
              </w:rPr>
              <w:t>alin.(4)</w:t>
            </w:r>
            <w:r w:rsidRPr="00E42EF5">
              <w:rPr>
                <w:spacing w:val="-10"/>
                <w:sz w:val="18"/>
                <w:szCs w:val="18"/>
              </w:rPr>
              <w:t xml:space="preserve"> </w:t>
            </w:r>
            <w:r w:rsidRPr="00E42EF5">
              <w:rPr>
                <w:sz w:val="18"/>
                <w:szCs w:val="18"/>
              </w:rPr>
              <w:t>lit.</w:t>
            </w:r>
            <w:r w:rsidRPr="00E42EF5">
              <w:rPr>
                <w:spacing w:val="-12"/>
                <w:sz w:val="18"/>
                <w:szCs w:val="18"/>
              </w:rPr>
              <w:t xml:space="preserve"> </w:t>
            </w:r>
            <w:r w:rsidRPr="00E42EF5">
              <w:rPr>
                <w:sz w:val="18"/>
                <w:szCs w:val="18"/>
              </w:rPr>
              <w:t>a)</w:t>
            </w:r>
            <w:r w:rsidRPr="00E42EF5">
              <w:rPr>
                <w:spacing w:val="-11"/>
                <w:sz w:val="18"/>
                <w:szCs w:val="18"/>
              </w:rPr>
              <w:t xml:space="preserve"> </w:t>
            </w:r>
            <w:r w:rsidRPr="00E42EF5">
              <w:rPr>
                <w:sz w:val="18"/>
                <w:szCs w:val="18"/>
              </w:rPr>
              <w:t>și</w:t>
            </w:r>
            <w:r w:rsidRPr="00E42EF5">
              <w:rPr>
                <w:spacing w:val="-14"/>
                <w:sz w:val="18"/>
                <w:szCs w:val="18"/>
              </w:rPr>
              <w:t xml:space="preserve"> </w:t>
            </w:r>
            <w:r w:rsidRPr="00E42EF5">
              <w:rPr>
                <w:sz w:val="18"/>
                <w:szCs w:val="18"/>
              </w:rPr>
              <w:t>b)</w:t>
            </w:r>
            <w:r w:rsidRPr="00E42EF5">
              <w:rPr>
                <w:spacing w:val="-11"/>
                <w:sz w:val="18"/>
                <w:szCs w:val="18"/>
              </w:rPr>
              <w:t xml:space="preserve"> </w:t>
            </w:r>
            <w:r w:rsidRPr="00E42EF5">
              <w:rPr>
                <w:sz w:val="18"/>
                <w:szCs w:val="18"/>
              </w:rPr>
              <w:t>vor emite un aviz motivat privind autorizarea.</w:t>
            </w:r>
            <w:r w:rsidRPr="00E42EF5">
              <w:rPr>
                <w:spacing w:val="-11"/>
                <w:sz w:val="18"/>
                <w:szCs w:val="18"/>
              </w:rPr>
              <w:t xml:space="preserve"> </w:t>
            </w:r>
            <w:r w:rsidRPr="00E42EF5">
              <w:rPr>
                <w:sz w:val="18"/>
                <w:szCs w:val="18"/>
              </w:rPr>
              <w:t>Avizul</w:t>
            </w:r>
            <w:r w:rsidRPr="00E42EF5">
              <w:rPr>
                <w:spacing w:val="-8"/>
                <w:sz w:val="18"/>
                <w:szCs w:val="18"/>
              </w:rPr>
              <w:t xml:space="preserve"> </w:t>
            </w:r>
            <w:r w:rsidRPr="00E42EF5">
              <w:rPr>
                <w:sz w:val="18"/>
                <w:szCs w:val="18"/>
              </w:rPr>
              <w:t>motivat</w:t>
            </w:r>
            <w:r w:rsidRPr="00E42EF5">
              <w:rPr>
                <w:spacing w:val="-12"/>
                <w:sz w:val="18"/>
                <w:szCs w:val="18"/>
              </w:rPr>
              <w:t xml:space="preserve"> </w:t>
            </w:r>
            <w:r w:rsidRPr="00E42EF5">
              <w:rPr>
                <w:sz w:val="18"/>
                <w:szCs w:val="18"/>
              </w:rPr>
              <w:t>al</w:t>
            </w:r>
            <w:r w:rsidRPr="00E42EF5">
              <w:rPr>
                <w:spacing w:val="-12"/>
                <w:sz w:val="18"/>
                <w:szCs w:val="18"/>
              </w:rPr>
              <w:t xml:space="preserve"> </w:t>
            </w:r>
            <w:r w:rsidRPr="00E42EF5">
              <w:rPr>
                <w:sz w:val="18"/>
                <w:szCs w:val="18"/>
              </w:rPr>
              <w:t>Băncii Naționale a Moldovei se va emite din perspectiva domeniilor sale de competență</w:t>
            </w:r>
            <w:r w:rsidRPr="00E42EF5">
              <w:rPr>
                <w:spacing w:val="-5"/>
                <w:sz w:val="18"/>
                <w:szCs w:val="18"/>
              </w:rPr>
              <w:t xml:space="preserve"> </w:t>
            </w:r>
            <w:r w:rsidRPr="00E42EF5">
              <w:rPr>
                <w:sz w:val="18"/>
                <w:szCs w:val="18"/>
              </w:rPr>
              <w:t>stabilite</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prezenta</w:t>
            </w:r>
            <w:r w:rsidRPr="00E42EF5">
              <w:rPr>
                <w:spacing w:val="-5"/>
                <w:sz w:val="18"/>
                <w:szCs w:val="18"/>
              </w:rPr>
              <w:t xml:space="preserve"> </w:t>
            </w:r>
            <w:r w:rsidRPr="00E42EF5">
              <w:rPr>
                <w:sz w:val="18"/>
                <w:szCs w:val="18"/>
              </w:rPr>
              <w:t>lege și de Legea nr. 548/1995 cu privire la Banca Națională a Moldovei. În cazul în care</w:t>
            </w:r>
            <w:r w:rsidRPr="00E42EF5">
              <w:rPr>
                <w:spacing w:val="-1"/>
                <w:sz w:val="18"/>
                <w:szCs w:val="18"/>
              </w:rPr>
              <w:t xml:space="preserve"> </w:t>
            </w:r>
            <w:r w:rsidRPr="00E42EF5">
              <w:rPr>
                <w:sz w:val="18"/>
                <w:szCs w:val="18"/>
              </w:rPr>
              <w:t>autoritățile în cauză nu emit un aviz în termenul menționat, se consideră că acestea au emis un aviz pozitiv.</w:t>
            </w:r>
          </w:p>
          <w:p w14:paraId="67E3CB49" w14:textId="77777777" w:rsidR="00A71C82" w:rsidRPr="00E42EF5" w:rsidRDefault="00A71C82" w:rsidP="00A71C82">
            <w:pPr>
              <w:pStyle w:val="TableParagraph"/>
              <w:numPr>
                <w:ilvl w:val="0"/>
                <w:numId w:val="86"/>
              </w:numPr>
              <w:tabs>
                <w:tab w:val="left" w:pos="466"/>
              </w:tabs>
              <w:ind w:firstLine="0"/>
              <w:rPr>
                <w:sz w:val="18"/>
                <w:szCs w:val="18"/>
              </w:rPr>
            </w:pPr>
            <w:r w:rsidRPr="00E42EF5">
              <w:rPr>
                <w:sz w:val="18"/>
                <w:szCs w:val="18"/>
              </w:rPr>
              <w:t>Dacă una dintre autoritățile prevăzute</w:t>
            </w:r>
            <w:r w:rsidRPr="00E42EF5">
              <w:rPr>
                <w:spacing w:val="-14"/>
                <w:sz w:val="18"/>
                <w:szCs w:val="18"/>
              </w:rPr>
              <w:t xml:space="preserve"> </w:t>
            </w:r>
            <w:r w:rsidRPr="00E42EF5">
              <w:rPr>
                <w:sz w:val="18"/>
                <w:szCs w:val="18"/>
              </w:rPr>
              <w:t>la</w:t>
            </w:r>
            <w:r w:rsidRPr="00E42EF5">
              <w:rPr>
                <w:spacing w:val="-9"/>
                <w:sz w:val="18"/>
                <w:szCs w:val="18"/>
              </w:rPr>
              <w:t xml:space="preserve"> </w:t>
            </w:r>
            <w:r w:rsidRPr="00E42EF5">
              <w:rPr>
                <w:sz w:val="18"/>
                <w:szCs w:val="18"/>
              </w:rPr>
              <w:t>alin.(4)</w:t>
            </w:r>
            <w:r w:rsidRPr="00E42EF5">
              <w:rPr>
                <w:spacing w:val="-10"/>
                <w:sz w:val="18"/>
                <w:szCs w:val="18"/>
              </w:rPr>
              <w:t xml:space="preserve"> </w:t>
            </w:r>
            <w:r w:rsidRPr="00E42EF5">
              <w:rPr>
                <w:sz w:val="18"/>
                <w:szCs w:val="18"/>
              </w:rPr>
              <w:t>lit.</w:t>
            </w:r>
            <w:r w:rsidRPr="00E42EF5">
              <w:rPr>
                <w:spacing w:val="-12"/>
                <w:sz w:val="18"/>
                <w:szCs w:val="18"/>
              </w:rPr>
              <w:t xml:space="preserve"> </w:t>
            </w:r>
            <w:r w:rsidRPr="00E42EF5">
              <w:rPr>
                <w:sz w:val="18"/>
                <w:szCs w:val="18"/>
              </w:rPr>
              <w:t>a)</w:t>
            </w:r>
            <w:r w:rsidRPr="00E42EF5">
              <w:rPr>
                <w:spacing w:val="-11"/>
                <w:sz w:val="18"/>
                <w:szCs w:val="18"/>
              </w:rPr>
              <w:t xml:space="preserve"> </w:t>
            </w:r>
            <w:r w:rsidRPr="00E42EF5">
              <w:rPr>
                <w:sz w:val="18"/>
                <w:szCs w:val="18"/>
              </w:rPr>
              <w:t>și</w:t>
            </w:r>
            <w:r w:rsidRPr="00E42EF5">
              <w:rPr>
                <w:spacing w:val="-14"/>
                <w:sz w:val="18"/>
                <w:szCs w:val="18"/>
              </w:rPr>
              <w:t xml:space="preserve"> </w:t>
            </w:r>
            <w:r w:rsidRPr="00E42EF5">
              <w:rPr>
                <w:sz w:val="18"/>
                <w:szCs w:val="18"/>
              </w:rPr>
              <w:t>b)</w:t>
            </w:r>
            <w:r w:rsidRPr="00E42EF5">
              <w:rPr>
                <w:spacing w:val="-11"/>
                <w:sz w:val="18"/>
                <w:szCs w:val="18"/>
              </w:rPr>
              <w:t xml:space="preserve"> </w:t>
            </w:r>
            <w:r w:rsidRPr="00E42EF5">
              <w:rPr>
                <w:sz w:val="18"/>
                <w:szCs w:val="18"/>
              </w:rPr>
              <w:t>vor emite un aviz negativ motivat, iar Comisia</w:t>
            </w:r>
            <w:r w:rsidRPr="00E42EF5">
              <w:rPr>
                <w:spacing w:val="-8"/>
                <w:sz w:val="18"/>
                <w:szCs w:val="18"/>
              </w:rPr>
              <w:t xml:space="preserve"> </w:t>
            </w:r>
            <w:r w:rsidRPr="00E42EF5">
              <w:rPr>
                <w:sz w:val="18"/>
                <w:szCs w:val="18"/>
              </w:rPr>
              <w:t>Națională</w:t>
            </w:r>
            <w:r w:rsidRPr="00E42EF5">
              <w:rPr>
                <w:spacing w:val="-8"/>
                <w:sz w:val="18"/>
                <w:szCs w:val="18"/>
              </w:rPr>
              <w:t xml:space="preserve"> </w:t>
            </w:r>
            <w:r w:rsidRPr="00E42EF5">
              <w:rPr>
                <w:sz w:val="18"/>
                <w:szCs w:val="18"/>
              </w:rPr>
              <w:t>a</w:t>
            </w:r>
            <w:r w:rsidRPr="00E42EF5">
              <w:rPr>
                <w:spacing w:val="-12"/>
                <w:sz w:val="18"/>
                <w:szCs w:val="18"/>
              </w:rPr>
              <w:t xml:space="preserve"> </w:t>
            </w:r>
            <w:r w:rsidRPr="00E42EF5">
              <w:rPr>
                <w:sz w:val="18"/>
                <w:szCs w:val="18"/>
              </w:rPr>
              <w:t>Pieței</w:t>
            </w:r>
            <w:r w:rsidRPr="00E42EF5">
              <w:rPr>
                <w:spacing w:val="-13"/>
                <w:sz w:val="18"/>
                <w:szCs w:val="18"/>
              </w:rPr>
              <w:t xml:space="preserve"> </w:t>
            </w:r>
            <w:r w:rsidRPr="00E42EF5">
              <w:rPr>
                <w:sz w:val="18"/>
                <w:szCs w:val="18"/>
              </w:rPr>
              <w:t>Financiare intenționează să acorde autorizarea, Comisia</w:t>
            </w:r>
            <w:r w:rsidRPr="00E42EF5">
              <w:rPr>
                <w:spacing w:val="-8"/>
                <w:sz w:val="18"/>
                <w:szCs w:val="18"/>
              </w:rPr>
              <w:t xml:space="preserve"> </w:t>
            </w:r>
            <w:r w:rsidRPr="00E42EF5">
              <w:rPr>
                <w:sz w:val="18"/>
                <w:szCs w:val="18"/>
              </w:rPr>
              <w:t>Națională</w:t>
            </w:r>
            <w:r w:rsidRPr="00E42EF5">
              <w:rPr>
                <w:spacing w:val="-8"/>
                <w:sz w:val="18"/>
                <w:szCs w:val="18"/>
              </w:rPr>
              <w:t xml:space="preserve"> </w:t>
            </w:r>
            <w:r w:rsidRPr="00E42EF5">
              <w:rPr>
                <w:sz w:val="18"/>
                <w:szCs w:val="18"/>
              </w:rPr>
              <w:t>a</w:t>
            </w:r>
            <w:r w:rsidRPr="00E42EF5">
              <w:rPr>
                <w:spacing w:val="-12"/>
                <w:sz w:val="18"/>
                <w:szCs w:val="18"/>
              </w:rPr>
              <w:t xml:space="preserve"> </w:t>
            </w:r>
            <w:r w:rsidRPr="00E42EF5">
              <w:rPr>
                <w:sz w:val="18"/>
                <w:szCs w:val="18"/>
              </w:rPr>
              <w:t>Pieței</w:t>
            </w:r>
            <w:r w:rsidRPr="00E42EF5">
              <w:rPr>
                <w:spacing w:val="-13"/>
                <w:sz w:val="18"/>
                <w:szCs w:val="18"/>
              </w:rPr>
              <w:t xml:space="preserve"> </w:t>
            </w:r>
            <w:r w:rsidRPr="00E42EF5">
              <w:rPr>
                <w:sz w:val="18"/>
                <w:szCs w:val="18"/>
              </w:rPr>
              <w:t>Financiare va prezenta autorităților care</w:t>
            </w:r>
            <w:r w:rsidRPr="00E42EF5">
              <w:rPr>
                <w:spacing w:val="-5"/>
                <w:sz w:val="18"/>
                <w:szCs w:val="18"/>
              </w:rPr>
              <w:t xml:space="preserve"> </w:t>
            </w:r>
            <w:r w:rsidRPr="00E42EF5">
              <w:rPr>
                <w:sz w:val="18"/>
                <w:szCs w:val="18"/>
              </w:rPr>
              <w:t>au emis avizul</w:t>
            </w:r>
            <w:r w:rsidRPr="00E42EF5">
              <w:rPr>
                <w:spacing w:val="-14"/>
                <w:sz w:val="18"/>
                <w:szCs w:val="18"/>
              </w:rPr>
              <w:t xml:space="preserve"> </w:t>
            </w:r>
            <w:r w:rsidRPr="00E42EF5">
              <w:rPr>
                <w:sz w:val="18"/>
                <w:szCs w:val="18"/>
              </w:rPr>
              <w:t>negativ,</w:t>
            </w:r>
            <w:r w:rsidRPr="00E42EF5">
              <w:rPr>
                <w:spacing w:val="-11"/>
                <w:sz w:val="18"/>
                <w:szCs w:val="18"/>
              </w:rPr>
              <w:t xml:space="preserve"> </w:t>
            </w:r>
            <w:r w:rsidRPr="00E42EF5">
              <w:rPr>
                <w:sz w:val="18"/>
                <w:szCs w:val="18"/>
              </w:rPr>
              <w:t>în</w:t>
            </w:r>
            <w:r w:rsidRPr="00E42EF5">
              <w:rPr>
                <w:spacing w:val="-14"/>
                <w:sz w:val="18"/>
                <w:szCs w:val="18"/>
              </w:rPr>
              <w:t xml:space="preserve"> </w:t>
            </w:r>
            <w:r w:rsidRPr="00E42EF5">
              <w:rPr>
                <w:sz w:val="18"/>
                <w:szCs w:val="18"/>
              </w:rPr>
              <w:t>termen</w:t>
            </w:r>
            <w:r w:rsidRPr="00E42EF5">
              <w:rPr>
                <w:spacing w:val="-5"/>
                <w:sz w:val="18"/>
                <w:szCs w:val="18"/>
              </w:rPr>
              <w:t xml:space="preserve"> </w:t>
            </w:r>
            <w:r w:rsidRPr="00E42EF5">
              <w:rPr>
                <w:sz w:val="18"/>
                <w:szCs w:val="18"/>
              </w:rPr>
              <w:t>de</w:t>
            </w:r>
            <w:r w:rsidRPr="00E42EF5">
              <w:rPr>
                <w:spacing w:val="-11"/>
                <w:sz w:val="18"/>
                <w:szCs w:val="18"/>
              </w:rPr>
              <w:t xml:space="preserve"> </w:t>
            </w:r>
            <w:r w:rsidRPr="00E42EF5">
              <w:rPr>
                <w:sz w:val="18"/>
                <w:szCs w:val="18"/>
              </w:rPr>
              <w:t>o</w:t>
            </w:r>
            <w:r w:rsidRPr="00E42EF5">
              <w:rPr>
                <w:spacing w:val="-9"/>
                <w:sz w:val="18"/>
                <w:szCs w:val="18"/>
              </w:rPr>
              <w:t xml:space="preserve"> </w:t>
            </w:r>
            <w:r w:rsidRPr="00E42EF5">
              <w:rPr>
                <w:sz w:val="18"/>
                <w:szCs w:val="18"/>
              </w:rPr>
              <w:t>lună</w:t>
            </w:r>
            <w:r w:rsidRPr="00E42EF5">
              <w:rPr>
                <w:spacing w:val="-2"/>
                <w:sz w:val="18"/>
                <w:szCs w:val="18"/>
              </w:rPr>
              <w:t xml:space="preserve"> </w:t>
            </w:r>
            <w:r w:rsidRPr="00E42EF5">
              <w:rPr>
                <w:sz w:val="18"/>
                <w:szCs w:val="18"/>
              </w:rPr>
              <w:t xml:space="preserve">de la primirea avizului, raționamentele care justifică emiterea autorizării și combat motivele expuse în avizul </w:t>
            </w:r>
            <w:r w:rsidRPr="00E42EF5">
              <w:rPr>
                <w:spacing w:val="-2"/>
                <w:sz w:val="18"/>
                <w:szCs w:val="18"/>
              </w:rPr>
              <w:t>negativ.</w:t>
            </w:r>
          </w:p>
          <w:p w14:paraId="28FAAC34" w14:textId="77777777" w:rsidR="00A71C82" w:rsidRPr="00E42EF5" w:rsidRDefault="00A71C82" w:rsidP="00A71C82">
            <w:pPr>
              <w:pStyle w:val="TableParagraph"/>
              <w:numPr>
                <w:ilvl w:val="0"/>
                <w:numId w:val="85"/>
              </w:numPr>
              <w:tabs>
                <w:tab w:val="left" w:pos="466"/>
              </w:tabs>
              <w:ind w:firstLine="0"/>
              <w:rPr>
                <w:sz w:val="18"/>
                <w:szCs w:val="18"/>
              </w:rPr>
            </w:pPr>
            <w:r w:rsidRPr="00E42EF5">
              <w:rPr>
                <w:sz w:val="18"/>
                <w:szCs w:val="18"/>
              </w:rPr>
              <w:t>Avizele negative emise de autoritățile</w:t>
            </w:r>
            <w:r w:rsidRPr="00E42EF5">
              <w:rPr>
                <w:spacing w:val="-14"/>
                <w:sz w:val="18"/>
                <w:szCs w:val="18"/>
              </w:rPr>
              <w:t xml:space="preserve"> </w:t>
            </w:r>
            <w:r w:rsidRPr="00E42EF5">
              <w:rPr>
                <w:sz w:val="18"/>
                <w:szCs w:val="18"/>
              </w:rPr>
              <w:t>prevăzute</w:t>
            </w:r>
            <w:r w:rsidRPr="00E42EF5">
              <w:rPr>
                <w:spacing w:val="-14"/>
                <w:sz w:val="18"/>
                <w:szCs w:val="18"/>
              </w:rPr>
              <w:t xml:space="preserve"> </w:t>
            </w:r>
            <w:r w:rsidRPr="00E42EF5">
              <w:rPr>
                <w:sz w:val="18"/>
                <w:szCs w:val="18"/>
              </w:rPr>
              <w:t>la</w:t>
            </w:r>
            <w:r w:rsidRPr="00E42EF5">
              <w:rPr>
                <w:spacing w:val="8"/>
                <w:sz w:val="18"/>
                <w:szCs w:val="18"/>
              </w:rPr>
              <w:t xml:space="preserve"> </w:t>
            </w:r>
            <w:r w:rsidRPr="00E42EF5">
              <w:rPr>
                <w:sz w:val="18"/>
                <w:szCs w:val="18"/>
              </w:rPr>
              <w:t>alin.(4) literele</w:t>
            </w:r>
            <w:r w:rsidRPr="00E42EF5">
              <w:rPr>
                <w:spacing w:val="-14"/>
                <w:sz w:val="18"/>
                <w:szCs w:val="18"/>
              </w:rPr>
              <w:t xml:space="preserve"> </w:t>
            </w:r>
            <w:r w:rsidRPr="00E42EF5">
              <w:rPr>
                <w:sz w:val="18"/>
                <w:szCs w:val="18"/>
              </w:rPr>
              <w:t>a)</w:t>
            </w:r>
            <w:r w:rsidRPr="00E42EF5">
              <w:rPr>
                <w:spacing w:val="-12"/>
                <w:sz w:val="18"/>
                <w:szCs w:val="18"/>
              </w:rPr>
              <w:t xml:space="preserve"> </w:t>
            </w:r>
            <w:r w:rsidRPr="00E42EF5">
              <w:rPr>
                <w:sz w:val="18"/>
                <w:szCs w:val="18"/>
              </w:rPr>
              <w:t>și</w:t>
            </w:r>
            <w:r w:rsidRPr="00E42EF5">
              <w:rPr>
                <w:spacing w:val="-14"/>
                <w:sz w:val="18"/>
                <w:szCs w:val="18"/>
              </w:rPr>
              <w:t xml:space="preserve"> </w:t>
            </w:r>
            <w:r w:rsidRPr="00E42EF5">
              <w:rPr>
                <w:sz w:val="18"/>
                <w:szCs w:val="18"/>
              </w:rPr>
              <w:t>b)</w:t>
            </w:r>
            <w:r w:rsidRPr="00E42EF5">
              <w:rPr>
                <w:spacing w:val="-11"/>
                <w:sz w:val="18"/>
                <w:szCs w:val="18"/>
              </w:rPr>
              <w:t xml:space="preserve"> </w:t>
            </w:r>
            <w:r w:rsidRPr="00E42EF5">
              <w:rPr>
                <w:sz w:val="18"/>
                <w:szCs w:val="18"/>
              </w:rPr>
              <w:lastRenderedPageBreak/>
              <w:t>trebuie</w:t>
            </w:r>
            <w:r w:rsidRPr="00E42EF5">
              <w:rPr>
                <w:spacing w:val="-14"/>
                <w:sz w:val="18"/>
                <w:szCs w:val="18"/>
              </w:rPr>
              <w:t xml:space="preserve"> </w:t>
            </w:r>
            <w:r w:rsidRPr="00E42EF5">
              <w:rPr>
                <w:sz w:val="18"/>
                <w:szCs w:val="18"/>
              </w:rPr>
              <w:t>să</w:t>
            </w:r>
            <w:r w:rsidRPr="00E42EF5">
              <w:rPr>
                <w:spacing w:val="-7"/>
                <w:sz w:val="18"/>
                <w:szCs w:val="18"/>
              </w:rPr>
              <w:t xml:space="preserve"> </w:t>
            </w:r>
            <w:r w:rsidRPr="00E42EF5">
              <w:rPr>
                <w:sz w:val="18"/>
                <w:szCs w:val="18"/>
              </w:rPr>
              <w:t>stabilească</w:t>
            </w:r>
            <w:r w:rsidRPr="00E42EF5">
              <w:rPr>
                <w:spacing w:val="-7"/>
                <w:sz w:val="18"/>
                <w:szCs w:val="18"/>
              </w:rPr>
              <w:t xml:space="preserve"> </w:t>
            </w:r>
            <w:r w:rsidRPr="00E42EF5">
              <w:rPr>
                <w:sz w:val="18"/>
                <w:szCs w:val="18"/>
              </w:rPr>
              <w:t>în formă scrisă motivele complete și detaliate pentru care nu sunt întrunite cerințele prevăzute de prezenta lege.</w:t>
            </w:r>
          </w:p>
          <w:p w14:paraId="33AD03F5" w14:textId="77777777" w:rsidR="00A71C82" w:rsidRPr="00E42EF5" w:rsidRDefault="00A71C82" w:rsidP="00A71C82">
            <w:pPr>
              <w:pStyle w:val="TableParagraph"/>
              <w:numPr>
                <w:ilvl w:val="0"/>
                <w:numId w:val="85"/>
              </w:numPr>
              <w:tabs>
                <w:tab w:val="left" w:pos="466"/>
              </w:tabs>
              <w:ind w:firstLine="25"/>
              <w:rPr>
                <w:sz w:val="18"/>
                <w:szCs w:val="18"/>
              </w:rPr>
            </w:pPr>
            <w:r w:rsidRPr="00E42EF5">
              <w:rPr>
                <w:sz w:val="18"/>
                <w:szCs w:val="18"/>
              </w:rPr>
              <w:t>Comisia Națională a Pieței Financiare</w:t>
            </w:r>
            <w:r w:rsidRPr="00E42EF5">
              <w:rPr>
                <w:spacing w:val="-14"/>
                <w:sz w:val="18"/>
                <w:szCs w:val="18"/>
              </w:rPr>
              <w:t xml:space="preserve"> </w:t>
            </w:r>
            <w:r w:rsidRPr="00E42EF5">
              <w:rPr>
                <w:sz w:val="18"/>
                <w:szCs w:val="18"/>
              </w:rPr>
              <w:t>informează,</w:t>
            </w:r>
            <w:r w:rsidRPr="00E42EF5">
              <w:rPr>
                <w:spacing w:val="-11"/>
                <w:sz w:val="18"/>
                <w:szCs w:val="18"/>
              </w:rPr>
              <w:t xml:space="preserve"> </w:t>
            </w:r>
            <w:r w:rsidRPr="00E42EF5">
              <w:rPr>
                <w:sz w:val="18"/>
                <w:szCs w:val="18"/>
              </w:rPr>
              <w:t>fără</w:t>
            </w:r>
            <w:r w:rsidRPr="00E42EF5">
              <w:rPr>
                <w:spacing w:val="-11"/>
                <w:sz w:val="18"/>
                <w:szCs w:val="18"/>
              </w:rPr>
              <w:t xml:space="preserve"> </w:t>
            </w:r>
            <w:r w:rsidRPr="00E42EF5">
              <w:rPr>
                <w:sz w:val="18"/>
                <w:szCs w:val="18"/>
              </w:rPr>
              <w:t>întârzieri nejustificate,</w:t>
            </w:r>
            <w:r w:rsidRPr="00E42EF5">
              <w:rPr>
                <w:spacing w:val="-14"/>
                <w:sz w:val="18"/>
                <w:szCs w:val="18"/>
              </w:rPr>
              <w:t xml:space="preserve"> </w:t>
            </w:r>
            <w:r w:rsidRPr="00E42EF5">
              <w:rPr>
                <w:sz w:val="18"/>
                <w:szCs w:val="18"/>
              </w:rPr>
              <w:t>autoritățile</w:t>
            </w:r>
            <w:r w:rsidRPr="00E42EF5">
              <w:rPr>
                <w:spacing w:val="5"/>
                <w:sz w:val="18"/>
                <w:szCs w:val="18"/>
              </w:rPr>
              <w:t xml:space="preserve"> </w:t>
            </w:r>
            <w:r w:rsidRPr="00E42EF5">
              <w:rPr>
                <w:sz w:val="18"/>
                <w:szCs w:val="18"/>
              </w:rPr>
              <w:t>prevăzute</w:t>
            </w:r>
            <w:r w:rsidRPr="00E42EF5">
              <w:rPr>
                <w:spacing w:val="-14"/>
                <w:sz w:val="18"/>
                <w:szCs w:val="18"/>
              </w:rPr>
              <w:t xml:space="preserve"> </w:t>
            </w:r>
            <w:r w:rsidRPr="00E42EF5">
              <w:rPr>
                <w:sz w:val="18"/>
                <w:szCs w:val="18"/>
              </w:rPr>
              <w:t>la alin.(4) lit. a) și b) cu privire la rezultatele procesului de autorizare, inclusiv</w:t>
            </w:r>
            <w:r w:rsidRPr="00E42EF5">
              <w:rPr>
                <w:spacing w:val="-14"/>
                <w:sz w:val="18"/>
                <w:szCs w:val="18"/>
              </w:rPr>
              <w:t xml:space="preserve"> </w:t>
            </w:r>
            <w:r w:rsidRPr="00E42EF5">
              <w:rPr>
                <w:sz w:val="18"/>
                <w:szCs w:val="18"/>
              </w:rPr>
              <w:t>despre</w:t>
            </w:r>
            <w:r w:rsidRPr="00E42EF5">
              <w:rPr>
                <w:spacing w:val="-14"/>
                <w:sz w:val="18"/>
                <w:szCs w:val="18"/>
              </w:rPr>
              <w:t xml:space="preserve"> </w:t>
            </w:r>
            <w:r w:rsidRPr="00E42EF5">
              <w:rPr>
                <w:sz w:val="18"/>
                <w:szCs w:val="18"/>
              </w:rPr>
              <w:t>eventualele</w:t>
            </w:r>
            <w:r w:rsidRPr="00E42EF5">
              <w:rPr>
                <w:spacing w:val="-14"/>
                <w:sz w:val="18"/>
                <w:szCs w:val="18"/>
              </w:rPr>
              <w:t xml:space="preserve"> </w:t>
            </w:r>
            <w:r w:rsidRPr="00E42EF5">
              <w:rPr>
                <w:sz w:val="18"/>
                <w:szCs w:val="18"/>
              </w:rPr>
              <w:t>măsuri</w:t>
            </w:r>
            <w:r w:rsidRPr="00E42EF5">
              <w:rPr>
                <w:spacing w:val="-13"/>
                <w:sz w:val="18"/>
                <w:szCs w:val="18"/>
              </w:rPr>
              <w:t xml:space="preserve"> </w:t>
            </w:r>
            <w:r w:rsidRPr="00E42EF5">
              <w:rPr>
                <w:sz w:val="18"/>
                <w:szCs w:val="18"/>
              </w:rPr>
              <w:t xml:space="preserve">de </w:t>
            </w:r>
            <w:r w:rsidRPr="00E42EF5">
              <w:rPr>
                <w:spacing w:val="-2"/>
                <w:sz w:val="18"/>
                <w:szCs w:val="18"/>
              </w:rPr>
              <w:t>remediere.</w:t>
            </w:r>
          </w:p>
        </w:tc>
        <w:tc>
          <w:tcPr>
            <w:tcW w:w="1440" w:type="dxa"/>
          </w:tcPr>
          <w:p w14:paraId="0F7DA945"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62D378AE" w14:textId="77777777" w:rsidR="00A71C82" w:rsidRPr="00E42EF5" w:rsidRDefault="00A71C82" w:rsidP="00A71C82">
            <w:pPr>
              <w:pStyle w:val="TableParagraph"/>
              <w:ind w:left="0"/>
              <w:rPr>
                <w:sz w:val="18"/>
                <w:szCs w:val="18"/>
              </w:rPr>
            </w:pPr>
          </w:p>
        </w:tc>
      </w:tr>
      <w:tr w:rsidR="00A71C82" w:rsidRPr="00E42EF5" w14:paraId="7C374F88" w14:textId="77777777" w:rsidTr="00B4314A">
        <w:trPr>
          <w:gridAfter w:val="1"/>
          <w:wAfter w:w="7" w:type="dxa"/>
        </w:trPr>
        <w:tc>
          <w:tcPr>
            <w:tcW w:w="5575" w:type="dxa"/>
          </w:tcPr>
          <w:p w14:paraId="047436AD" w14:textId="77777777" w:rsidR="00A71C82" w:rsidRPr="00E42EF5" w:rsidRDefault="00A71C82" w:rsidP="00A71C82">
            <w:pPr>
              <w:pStyle w:val="TableParagraph"/>
              <w:tabs>
                <w:tab w:val="left" w:pos="435"/>
                <w:tab w:val="left" w:pos="628"/>
              </w:tabs>
              <w:rPr>
                <w:sz w:val="18"/>
                <w:szCs w:val="18"/>
              </w:rPr>
            </w:pPr>
            <w:r w:rsidRPr="00E42EF5">
              <w:rPr>
                <w:spacing w:val="-4"/>
                <w:sz w:val="18"/>
                <w:szCs w:val="18"/>
              </w:rPr>
              <w:t>(6)</w:t>
            </w:r>
            <w:r w:rsidRPr="00E42EF5">
              <w:rPr>
                <w:sz w:val="18"/>
                <w:szCs w:val="18"/>
              </w:rPr>
              <w:tab/>
              <w:t>În</w:t>
            </w:r>
            <w:r w:rsidRPr="00E42EF5">
              <w:rPr>
                <w:spacing w:val="40"/>
                <w:sz w:val="18"/>
                <w:szCs w:val="18"/>
              </w:rPr>
              <w:t xml:space="preserve"> </w:t>
            </w:r>
            <w:r w:rsidRPr="00E42EF5">
              <w:rPr>
                <w:sz w:val="18"/>
                <w:szCs w:val="18"/>
              </w:rPr>
              <w:t>cazul</w:t>
            </w:r>
            <w:r w:rsidRPr="00E42EF5">
              <w:rPr>
                <w:spacing w:val="40"/>
                <w:sz w:val="18"/>
                <w:szCs w:val="18"/>
              </w:rPr>
              <w:t xml:space="preserve"> </w:t>
            </w:r>
            <w:r w:rsidRPr="00E42EF5">
              <w:rPr>
                <w:sz w:val="18"/>
                <w:szCs w:val="18"/>
              </w:rPr>
              <w:t>în</w:t>
            </w:r>
            <w:r w:rsidRPr="00E42EF5">
              <w:rPr>
                <w:spacing w:val="40"/>
                <w:sz w:val="18"/>
                <w:szCs w:val="18"/>
              </w:rPr>
              <w:t xml:space="preserve"> </w:t>
            </w:r>
            <w:r w:rsidRPr="00E42EF5">
              <w:rPr>
                <w:sz w:val="18"/>
                <w:szCs w:val="18"/>
              </w:rPr>
              <w:t>care</w:t>
            </w:r>
            <w:r w:rsidRPr="00E42EF5">
              <w:rPr>
                <w:spacing w:val="40"/>
                <w:sz w:val="18"/>
                <w:szCs w:val="18"/>
              </w:rPr>
              <w:t xml:space="preserve"> </w:t>
            </w:r>
            <w:r w:rsidRPr="00E42EF5">
              <w:rPr>
                <w:sz w:val="18"/>
                <w:szCs w:val="18"/>
              </w:rPr>
              <w:t>consideră</w:t>
            </w:r>
            <w:r w:rsidRPr="00E42EF5">
              <w:rPr>
                <w:spacing w:val="40"/>
                <w:sz w:val="18"/>
                <w:szCs w:val="18"/>
              </w:rPr>
              <w:t xml:space="preserve"> </w:t>
            </w:r>
            <w:r w:rsidRPr="00E42EF5">
              <w:rPr>
                <w:sz w:val="18"/>
                <w:szCs w:val="18"/>
              </w:rPr>
              <w:t>că autoritatea competentă menționată la alineatul (1) a acordat o autorizație care</w:t>
            </w:r>
            <w:r w:rsidRPr="00E42EF5">
              <w:rPr>
                <w:spacing w:val="-10"/>
                <w:sz w:val="18"/>
                <w:szCs w:val="18"/>
              </w:rPr>
              <w:t xml:space="preserve"> </w:t>
            </w:r>
            <w:r w:rsidRPr="00E42EF5">
              <w:rPr>
                <w:sz w:val="18"/>
                <w:szCs w:val="18"/>
              </w:rPr>
              <w:t>ar</w:t>
            </w:r>
            <w:r w:rsidRPr="00E42EF5">
              <w:rPr>
                <w:spacing w:val="-1"/>
                <w:sz w:val="18"/>
                <w:szCs w:val="18"/>
              </w:rPr>
              <w:t xml:space="preserve"> </w:t>
            </w:r>
            <w:r w:rsidRPr="00E42EF5">
              <w:rPr>
                <w:sz w:val="18"/>
                <w:szCs w:val="18"/>
              </w:rPr>
              <w:t>putea</w:t>
            </w:r>
            <w:r w:rsidRPr="00E42EF5">
              <w:rPr>
                <w:spacing w:val="-1"/>
                <w:sz w:val="18"/>
                <w:szCs w:val="18"/>
              </w:rPr>
              <w:t xml:space="preserve"> </w:t>
            </w:r>
            <w:r w:rsidRPr="00E42EF5">
              <w:rPr>
                <w:sz w:val="18"/>
                <w:szCs w:val="18"/>
              </w:rPr>
              <w:t>să</w:t>
            </w:r>
            <w:r w:rsidRPr="00E42EF5">
              <w:rPr>
                <w:spacing w:val="-1"/>
                <w:sz w:val="18"/>
                <w:szCs w:val="18"/>
              </w:rPr>
              <w:t xml:space="preserve"> </w:t>
            </w:r>
            <w:r w:rsidRPr="00E42EF5">
              <w:rPr>
                <w:sz w:val="18"/>
                <w:szCs w:val="18"/>
              </w:rPr>
              <w:t>nu</w:t>
            </w:r>
            <w:r w:rsidRPr="00E42EF5">
              <w:rPr>
                <w:spacing w:val="-4"/>
                <w:sz w:val="18"/>
                <w:szCs w:val="18"/>
              </w:rPr>
              <w:t xml:space="preserve"> </w:t>
            </w:r>
            <w:r w:rsidRPr="00E42EF5">
              <w:rPr>
                <w:sz w:val="18"/>
                <w:szCs w:val="18"/>
              </w:rPr>
              <w:t>fie</w:t>
            </w:r>
            <w:r w:rsidRPr="00E42EF5">
              <w:rPr>
                <w:spacing w:val="-10"/>
                <w:sz w:val="18"/>
                <w:szCs w:val="18"/>
              </w:rPr>
              <w:t xml:space="preserve"> </w:t>
            </w:r>
            <w:r w:rsidRPr="00E42EF5">
              <w:rPr>
                <w:sz w:val="18"/>
                <w:szCs w:val="18"/>
              </w:rPr>
              <w:t>în</w:t>
            </w:r>
            <w:r w:rsidRPr="00E42EF5">
              <w:rPr>
                <w:spacing w:val="-9"/>
                <w:sz w:val="18"/>
                <w:szCs w:val="18"/>
              </w:rPr>
              <w:t xml:space="preserve"> </w:t>
            </w:r>
            <w:r w:rsidRPr="00E42EF5">
              <w:rPr>
                <w:sz w:val="18"/>
                <w:szCs w:val="18"/>
              </w:rPr>
              <w:t>conformitate cu</w:t>
            </w:r>
            <w:r w:rsidRPr="00E42EF5">
              <w:rPr>
                <w:spacing w:val="-7"/>
                <w:sz w:val="18"/>
                <w:szCs w:val="18"/>
              </w:rPr>
              <w:t xml:space="preserve"> </w:t>
            </w:r>
            <w:r w:rsidRPr="00E42EF5">
              <w:rPr>
                <w:sz w:val="18"/>
                <w:szCs w:val="18"/>
              </w:rPr>
              <w:t>dreptul Uniunii,</w:t>
            </w:r>
            <w:r w:rsidRPr="00E42EF5">
              <w:rPr>
                <w:spacing w:val="-2"/>
                <w:sz w:val="18"/>
                <w:szCs w:val="18"/>
              </w:rPr>
              <w:t xml:space="preserve"> </w:t>
            </w:r>
            <w:r w:rsidRPr="00E42EF5">
              <w:rPr>
                <w:sz w:val="18"/>
                <w:szCs w:val="18"/>
              </w:rPr>
              <w:t>ESMA</w:t>
            </w:r>
            <w:r w:rsidRPr="00E42EF5">
              <w:rPr>
                <w:spacing w:val="-14"/>
                <w:sz w:val="18"/>
                <w:szCs w:val="18"/>
              </w:rPr>
              <w:t xml:space="preserve"> </w:t>
            </w:r>
            <w:r w:rsidRPr="00E42EF5">
              <w:rPr>
                <w:sz w:val="18"/>
                <w:szCs w:val="18"/>
              </w:rPr>
              <w:t>acționează în conformitate cu articolul 17 din Regulamentul</w:t>
            </w:r>
            <w:r w:rsidRPr="00E42EF5">
              <w:rPr>
                <w:spacing w:val="-14"/>
                <w:sz w:val="18"/>
                <w:szCs w:val="18"/>
              </w:rPr>
              <w:t xml:space="preserve"> </w:t>
            </w:r>
            <w:r w:rsidRPr="00E42EF5">
              <w:rPr>
                <w:sz w:val="18"/>
                <w:szCs w:val="18"/>
              </w:rPr>
              <w:t>(UE)</w:t>
            </w:r>
            <w:r w:rsidRPr="00E42EF5">
              <w:rPr>
                <w:spacing w:val="-11"/>
                <w:sz w:val="18"/>
                <w:szCs w:val="18"/>
              </w:rPr>
              <w:t xml:space="preserve"> </w:t>
            </w:r>
            <w:r w:rsidRPr="00E42EF5">
              <w:rPr>
                <w:sz w:val="18"/>
                <w:szCs w:val="18"/>
              </w:rPr>
              <w:t>nr.</w:t>
            </w:r>
            <w:r w:rsidRPr="00E42EF5">
              <w:rPr>
                <w:spacing w:val="-9"/>
                <w:sz w:val="18"/>
                <w:szCs w:val="18"/>
              </w:rPr>
              <w:t xml:space="preserve"> </w:t>
            </w:r>
            <w:r w:rsidRPr="00E42EF5">
              <w:rPr>
                <w:spacing w:val="-2"/>
                <w:sz w:val="18"/>
                <w:szCs w:val="18"/>
              </w:rPr>
              <w:t>1095/2010.</w:t>
            </w:r>
          </w:p>
        </w:tc>
        <w:tc>
          <w:tcPr>
            <w:tcW w:w="6030" w:type="dxa"/>
          </w:tcPr>
          <w:p w14:paraId="79623A0D" w14:textId="77777777" w:rsidR="00A71C82" w:rsidRPr="00E42EF5" w:rsidRDefault="00A71C82" w:rsidP="00A71C82">
            <w:pPr>
              <w:pStyle w:val="TableParagraph"/>
              <w:ind w:left="0"/>
              <w:rPr>
                <w:sz w:val="18"/>
                <w:szCs w:val="18"/>
              </w:rPr>
            </w:pPr>
          </w:p>
        </w:tc>
        <w:tc>
          <w:tcPr>
            <w:tcW w:w="1440" w:type="dxa"/>
          </w:tcPr>
          <w:p w14:paraId="4859EF32"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3D3A2F59" w14:textId="77777777" w:rsidR="00A71C82" w:rsidRPr="00E42EF5" w:rsidRDefault="00A71C82" w:rsidP="00A71C82">
            <w:pPr>
              <w:pStyle w:val="TableParagraph"/>
              <w:ind w:left="0"/>
              <w:rPr>
                <w:sz w:val="18"/>
                <w:szCs w:val="18"/>
              </w:rPr>
            </w:pPr>
          </w:p>
        </w:tc>
      </w:tr>
      <w:tr w:rsidR="00A71C82" w:rsidRPr="00E42EF5" w14:paraId="5282126E" w14:textId="77777777" w:rsidTr="00B4314A">
        <w:trPr>
          <w:gridAfter w:val="1"/>
          <w:wAfter w:w="7" w:type="dxa"/>
        </w:trPr>
        <w:tc>
          <w:tcPr>
            <w:tcW w:w="5575" w:type="dxa"/>
          </w:tcPr>
          <w:p w14:paraId="70F30B51" w14:textId="77777777" w:rsidR="00A71C82" w:rsidRPr="00E42EF5" w:rsidRDefault="00A71C82" w:rsidP="00A71C82">
            <w:pPr>
              <w:pStyle w:val="TableParagraph"/>
              <w:numPr>
                <w:ilvl w:val="0"/>
                <w:numId w:val="84"/>
              </w:numPr>
              <w:tabs>
                <w:tab w:val="left" w:pos="435"/>
                <w:tab w:val="left" w:pos="830"/>
              </w:tabs>
              <w:ind w:firstLine="0"/>
              <w:rPr>
                <w:sz w:val="18"/>
                <w:szCs w:val="18"/>
              </w:rPr>
            </w:pPr>
            <w:r w:rsidRPr="00E42EF5">
              <w:rPr>
                <w:sz w:val="18"/>
                <w:szCs w:val="18"/>
              </w:rPr>
              <w:t>ESMA elaborează, în strânsă cooperare cu membrii SEBC și cu ABE, proiecte</w:t>
            </w:r>
            <w:r w:rsidRPr="00E42EF5">
              <w:rPr>
                <w:spacing w:val="-3"/>
                <w:sz w:val="18"/>
                <w:szCs w:val="18"/>
              </w:rPr>
              <w:t xml:space="preserve"> </w:t>
            </w:r>
            <w:r w:rsidRPr="00E42EF5">
              <w:rPr>
                <w:sz w:val="18"/>
                <w:szCs w:val="18"/>
              </w:rPr>
              <w:t>de</w:t>
            </w:r>
            <w:r w:rsidRPr="00E42EF5">
              <w:rPr>
                <w:spacing w:val="-9"/>
                <w:sz w:val="18"/>
                <w:szCs w:val="18"/>
              </w:rPr>
              <w:t xml:space="preserve"> </w:t>
            </w:r>
            <w:r w:rsidRPr="00E42EF5">
              <w:rPr>
                <w:sz w:val="18"/>
                <w:szCs w:val="18"/>
              </w:rPr>
              <w:t>standarde</w:t>
            </w:r>
            <w:r w:rsidRPr="00E42EF5">
              <w:rPr>
                <w:spacing w:val="-8"/>
                <w:sz w:val="18"/>
                <w:szCs w:val="18"/>
              </w:rPr>
              <w:t xml:space="preserve"> </w:t>
            </w:r>
            <w:r w:rsidRPr="00E42EF5">
              <w:rPr>
                <w:sz w:val="18"/>
                <w:szCs w:val="18"/>
              </w:rPr>
              <w:t>tehnice</w:t>
            </w:r>
            <w:r w:rsidRPr="00E42EF5">
              <w:rPr>
                <w:spacing w:val="-9"/>
                <w:sz w:val="18"/>
                <w:szCs w:val="18"/>
              </w:rPr>
              <w:t xml:space="preserve"> </w:t>
            </w:r>
            <w:r w:rsidRPr="00E42EF5">
              <w:rPr>
                <w:sz w:val="18"/>
                <w:szCs w:val="18"/>
              </w:rPr>
              <w:t>de reglementare care să precizeze informațiile pe</w:t>
            </w:r>
            <w:r w:rsidRPr="00E42EF5">
              <w:rPr>
                <w:spacing w:val="-2"/>
                <w:sz w:val="18"/>
                <w:szCs w:val="18"/>
              </w:rPr>
              <w:t xml:space="preserve"> </w:t>
            </w:r>
            <w:r w:rsidRPr="00E42EF5">
              <w:rPr>
                <w:sz w:val="18"/>
                <w:szCs w:val="18"/>
              </w:rPr>
              <w:t>care</w:t>
            </w:r>
            <w:r w:rsidRPr="00E42EF5">
              <w:rPr>
                <w:spacing w:val="-2"/>
                <w:sz w:val="18"/>
                <w:szCs w:val="18"/>
              </w:rPr>
              <w:t xml:space="preserve"> </w:t>
            </w:r>
            <w:r w:rsidRPr="00E42EF5">
              <w:rPr>
                <w:sz w:val="18"/>
                <w:szCs w:val="18"/>
              </w:rPr>
              <w:t>CSD-</w:t>
            </w:r>
            <w:proofErr w:type="spellStart"/>
            <w:r w:rsidRPr="00E42EF5">
              <w:rPr>
                <w:sz w:val="18"/>
                <w:szCs w:val="18"/>
              </w:rPr>
              <w:t>ul</w:t>
            </w:r>
            <w:proofErr w:type="spellEnd"/>
            <w:r w:rsidRPr="00E42EF5">
              <w:rPr>
                <w:sz w:val="18"/>
                <w:szCs w:val="18"/>
              </w:rPr>
              <w:t xml:space="preserve"> trebuie</w:t>
            </w:r>
            <w:r w:rsidRPr="00E42EF5">
              <w:rPr>
                <w:spacing w:val="-2"/>
                <w:sz w:val="18"/>
                <w:szCs w:val="18"/>
              </w:rPr>
              <w:t xml:space="preserve"> </w:t>
            </w:r>
            <w:r w:rsidRPr="00E42EF5">
              <w:rPr>
                <w:sz w:val="18"/>
                <w:szCs w:val="18"/>
              </w:rPr>
              <w:t xml:space="preserve">să le furnizeze autorității competente în </w:t>
            </w:r>
            <w:r w:rsidRPr="00E42EF5">
              <w:rPr>
                <w:spacing w:val="-2"/>
                <w:sz w:val="18"/>
                <w:szCs w:val="18"/>
              </w:rPr>
              <w:t>scopul obținerii</w:t>
            </w:r>
            <w:r w:rsidRPr="00E42EF5">
              <w:rPr>
                <w:spacing w:val="-6"/>
                <w:sz w:val="18"/>
                <w:szCs w:val="18"/>
              </w:rPr>
              <w:t xml:space="preserve"> </w:t>
            </w:r>
            <w:r w:rsidRPr="00E42EF5">
              <w:rPr>
                <w:spacing w:val="-2"/>
                <w:sz w:val="18"/>
                <w:szCs w:val="18"/>
              </w:rPr>
              <w:t xml:space="preserve">autorizațiilor relevante </w:t>
            </w:r>
            <w:r w:rsidRPr="00E42EF5">
              <w:rPr>
                <w:sz w:val="18"/>
                <w:szCs w:val="18"/>
              </w:rPr>
              <w:t>pentru prestarea de servicii de tip bancar auxiliare decontării. ESMA</w:t>
            </w:r>
            <w:r w:rsidRPr="00E42EF5">
              <w:rPr>
                <w:spacing w:val="-17"/>
                <w:sz w:val="18"/>
                <w:szCs w:val="18"/>
              </w:rPr>
              <w:t xml:space="preserve"> </w:t>
            </w:r>
            <w:r w:rsidRPr="00E42EF5">
              <w:rPr>
                <w:sz w:val="18"/>
                <w:szCs w:val="18"/>
              </w:rPr>
              <w:t>prezintă</w:t>
            </w:r>
            <w:r w:rsidRPr="00E42EF5">
              <w:rPr>
                <w:spacing w:val="-14"/>
                <w:sz w:val="18"/>
                <w:szCs w:val="18"/>
              </w:rPr>
              <w:t xml:space="preserve"> </w:t>
            </w:r>
            <w:r w:rsidRPr="00E42EF5">
              <w:rPr>
                <w:sz w:val="18"/>
                <w:szCs w:val="18"/>
              </w:rPr>
              <w:t>Comisiei</w:t>
            </w:r>
            <w:r w:rsidRPr="00E42EF5">
              <w:rPr>
                <w:spacing w:val="-14"/>
                <w:sz w:val="18"/>
                <w:szCs w:val="18"/>
              </w:rPr>
              <w:t xml:space="preserve"> </w:t>
            </w:r>
            <w:r w:rsidRPr="00E42EF5">
              <w:rPr>
                <w:sz w:val="18"/>
                <w:szCs w:val="18"/>
              </w:rPr>
              <w:t>aceste proiecte</w:t>
            </w:r>
            <w:r w:rsidRPr="00E42EF5">
              <w:rPr>
                <w:spacing w:val="-5"/>
                <w:sz w:val="18"/>
                <w:szCs w:val="18"/>
              </w:rPr>
              <w:t xml:space="preserve"> </w:t>
            </w:r>
            <w:r w:rsidRPr="00E42EF5">
              <w:rPr>
                <w:sz w:val="18"/>
                <w:szCs w:val="18"/>
              </w:rPr>
              <w:t>de</w:t>
            </w:r>
            <w:r w:rsidRPr="00E42EF5">
              <w:rPr>
                <w:spacing w:val="-11"/>
                <w:sz w:val="18"/>
                <w:szCs w:val="18"/>
              </w:rPr>
              <w:t xml:space="preserve"> </w:t>
            </w:r>
            <w:r w:rsidRPr="00E42EF5">
              <w:rPr>
                <w:sz w:val="18"/>
                <w:szCs w:val="18"/>
              </w:rPr>
              <w:t>standarde</w:t>
            </w:r>
            <w:r w:rsidRPr="00E42EF5">
              <w:rPr>
                <w:spacing w:val="-10"/>
                <w:sz w:val="18"/>
                <w:szCs w:val="18"/>
              </w:rPr>
              <w:t xml:space="preserve"> </w:t>
            </w:r>
            <w:r w:rsidRPr="00E42EF5">
              <w:rPr>
                <w:sz w:val="18"/>
                <w:szCs w:val="18"/>
              </w:rPr>
              <w:t>tehnice</w:t>
            </w:r>
            <w:r w:rsidRPr="00E42EF5">
              <w:rPr>
                <w:spacing w:val="-5"/>
                <w:sz w:val="18"/>
                <w:szCs w:val="18"/>
              </w:rPr>
              <w:t xml:space="preserve"> de </w:t>
            </w:r>
            <w:r w:rsidRPr="00E42EF5">
              <w:rPr>
                <w:sz w:val="18"/>
                <w:szCs w:val="18"/>
              </w:rPr>
              <w:t>reglementare până la 18 iunie 2015. Se</w:t>
            </w:r>
            <w:r w:rsidRPr="00E42EF5">
              <w:rPr>
                <w:spacing w:val="-8"/>
                <w:sz w:val="18"/>
                <w:szCs w:val="18"/>
              </w:rPr>
              <w:t xml:space="preserve"> </w:t>
            </w:r>
            <w:r w:rsidRPr="00E42EF5">
              <w:rPr>
                <w:sz w:val="18"/>
                <w:szCs w:val="18"/>
              </w:rPr>
              <w:t>deleagă</w:t>
            </w:r>
            <w:r w:rsidRPr="00E42EF5">
              <w:rPr>
                <w:spacing w:val="-2"/>
                <w:sz w:val="18"/>
                <w:szCs w:val="18"/>
              </w:rPr>
              <w:t xml:space="preserve"> </w:t>
            </w:r>
            <w:r w:rsidRPr="00E42EF5">
              <w:rPr>
                <w:sz w:val="18"/>
                <w:szCs w:val="18"/>
              </w:rPr>
              <w:t>Comisiei</w:t>
            </w:r>
            <w:r w:rsidRPr="00E42EF5">
              <w:rPr>
                <w:spacing w:val="-5"/>
                <w:sz w:val="18"/>
                <w:szCs w:val="18"/>
              </w:rPr>
              <w:t xml:space="preserve"> </w:t>
            </w:r>
            <w:r w:rsidRPr="00E42EF5">
              <w:rPr>
                <w:sz w:val="18"/>
                <w:szCs w:val="18"/>
              </w:rPr>
              <w:t>competența</w:t>
            </w:r>
            <w:r w:rsidRPr="00E42EF5">
              <w:rPr>
                <w:spacing w:val="-2"/>
                <w:sz w:val="18"/>
                <w:szCs w:val="18"/>
              </w:rPr>
              <w:t xml:space="preserve"> </w:t>
            </w:r>
            <w:r w:rsidRPr="00E42EF5">
              <w:rPr>
                <w:sz w:val="18"/>
                <w:szCs w:val="18"/>
              </w:rPr>
              <w:t>de</w:t>
            </w:r>
            <w:r w:rsidRPr="00E42EF5">
              <w:rPr>
                <w:spacing w:val="-13"/>
                <w:sz w:val="18"/>
                <w:szCs w:val="18"/>
              </w:rPr>
              <w:t xml:space="preserve"> </w:t>
            </w:r>
            <w:r w:rsidRPr="00E42EF5">
              <w:rPr>
                <w:sz w:val="18"/>
                <w:szCs w:val="18"/>
              </w:rPr>
              <w:t>a adopta standardele tehnice de reglementare menționate la primul paragraf,</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 xml:space="preserve">articolele 10-14 din Regulamentul (UE) nr. </w:t>
            </w:r>
            <w:r w:rsidRPr="00E42EF5">
              <w:rPr>
                <w:spacing w:val="-2"/>
                <w:sz w:val="18"/>
                <w:szCs w:val="18"/>
              </w:rPr>
              <w:t>1095/2010.</w:t>
            </w:r>
          </w:p>
          <w:p w14:paraId="37060675" w14:textId="77777777" w:rsidR="00A71C82" w:rsidRPr="00E42EF5" w:rsidRDefault="00A71C82" w:rsidP="00A71C82">
            <w:pPr>
              <w:pStyle w:val="TableParagraph"/>
              <w:numPr>
                <w:ilvl w:val="0"/>
                <w:numId w:val="84"/>
              </w:numPr>
              <w:tabs>
                <w:tab w:val="left" w:pos="435"/>
              </w:tabs>
              <w:ind w:hanging="5"/>
              <w:rPr>
                <w:sz w:val="18"/>
                <w:szCs w:val="18"/>
              </w:rPr>
            </w:pPr>
            <w:r w:rsidRPr="00E42EF5">
              <w:rPr>
                <w:sz w:val="18"/>
                <w:szCs w:val="18"/>
              </w:rPr>
              <w:t>ESMA elaborează, în strânsă cooperare cu membrii SEBC și cu ABE,</w:t>
            </w:r>
            <w:r w:rsidRPr="00E42EF5">
              <w:rPr>
                <w:spacing w:val="-14"/>
                <w:sz w:val="18"/>
                <w:szCs w:val="18"/>
              </w:rPr>
              <w:t xml:space="preserve"> </w:t>
            </w:r>
            <w:r w:rsidRPr="00E42EF5">
              <w:rPr>
                <w:sz w:val="18"/>
                <w:szCs w:val="18"/>
              </w:rPr>
              <w:t>proiecte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standarde</w:t>
            </w:r>
            <w:r w:rsidRPr="00E42EF5">
              <w:rPr>
                <w:spacing w:val="-14"/>
                <w:sz w:val="18"/>
                <w:szCs w:val="18"/>
              </w:rPr>
              <w:t xml:space="preserve"> </w:t>
            </w:r>
            <w:r w:rsidRPr="00E42EF5">
              <w:rPr>
                <w:sz w:val="18"/>
                <w:szCs w:val="18"/>
              </w:rPr>
              <w:t>tehnice</w:t>
            </w:r>
            <w:r w:rsidRPr="00E42EF5">
              <w:rPr>
                <w:spacing w:val="-14"/>
                <w:sz w:val="18"/>
                <w:szCs w:val="18"/>
              </w:rPr>
              <w:t xml:space="preserve"> </w:t>
            </w:r>
            <w:r w:rsidRPr="00E42EF5">
              <w:rPr>
                <w:sz w:val="18"/>
                <w:szCs w:val="18"/>
              </w:rPr>
              <w:t>de punere</w:t>
            </w:r>
            <w:r w:rsidRPr="00E42EF5">
              <w:rPr>
                <w:spacing w:val="-11"/>
                <w:sz w:val="18"/>
                <w:szCs w:val="18"/>
              </w:rPr>
              <w:t xml:space="preserve"> </w:t>
            </w:r>
            <w:r w:rsidRPr="00E42EF5">
              <w:rPr>
                <w:sz w:val="18"/>
                <w:szCs w:val="18"/>
              </w:rPr>
              <w:t>în</w:t>
            </w:r>
            <w:r w:rsidRPr="00E42EF5">
              <w:rPr>
                <w:spacing w:val="-9"/>
                <w:sz w:val="18"/>
                <w:szCs w:val="18"/>
              </w:rPr>
              <w:t xml:space="preserve"> </w:t>
            </w:r>
            <w:r w:rsidRPr="00E42EF5">
              <w:rPr>
                <w:sz w:val="18"/>
                <w:szCs w:val="18"/>
              </w:rPr>
              <w:t>aplicare</w:t>
            </w:r>
            <w:r w:rsidRPr="00E42EF5">
              <w:rPr>
                <w:spacing w:val="-9"/>
                <w:sz w:val="18"/>
                <w:szCs w:val="18"/>
              </w:rPr>
              <w:t xml:space="preserve"> </w:t>
            </w:r>
            <w:r w:rsidRPr="00E42EF5">
              <w:rPr>
                <w:sz w:val="18"/>
                <w:szCs w:val="18"/>
              </w:rPr>
              <w:t>care</w:t>
            </w:r>
            <w:r w:rsidRPr="00E42EF5">
              <w:rPr>
                <w:spacing w:val="-11"/>
                <w:sz w:val="18"/>
                <w:szCs w:val="18"/>
              </w:rPr>
              <w:t xml:space="preserve"> </w:t>
            </w:r>
            <w:r w:rsidRPr="00E42EF5">
              <w:rPr>
                <w:sz w:val="18"/>
                <w:szCs w:val="18"/>
              </w:rPr>
              <w:t>să</w:t>
            </w:r>
            <w:r w:rsidRPr="00E42EF5">
              <w:rPr>
                <w:spacing w:val="-2"/>
                <w:sz w:val="18"/>
                <w:szCs w:val="18"/>
              </w:rPr>
              <w:t xml:space="preserve"> </w:t>
            </w:r>
            <w:r w:rsidRPr="00E42EF5">
              <w:rPr>
                <w:sz w:val="18"/>
                <w:szCs w:val="18"/>
              </w:rPr>
              <w:t>stabilească formulare standard, modele și proceduri pentru consultarea autorităților</w:t>
            </w:r>
            <w:r w:rsidRPr="00E42EF5">
              <w:rPr>
                <w:spacing w:val="-14"/>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alineatul</w:t>
            </w:r>
            <w:r w:rsidRPr="00E42EF5">
              <w:rPr>
                <w:spacing w:val="-13"/>
                <w:sz w:val="18"/>
                <w:szCs w:val="18"/>
              </w:rPr>
              <w:t xml:space="preserve"> </w:t>
            </w:r>
            <w:r w:rsidRPr="00E42EF5">
              <w:rPr>
                <w:sz w:val="18"/>
                <w:szCs w:val="18"/>
              </w:rPr>
              <w:t>(4) înainte de acordarea autorizației.</w:t>
            </w:r>
          </w:p>
          <w:p w14:paraId="7D327CDC" w14:textId="77777777" w:rsidR="00A71C82" w:rsidRPr="00E42EF5" w:rsidRDefault="00A71C82" w:rsidP="00A71C82">
            <w:pPr>
              <w:pStyle w:val="TableParagraph"/>
              <w:tabs>
                <w:tab w:val="left" w:pos="435"/>
              </w:tabs>
              <w:rPr>
                <w:sz w:val="18"/>
                <w:szCs w:val="18"/>
              </w:rPr>
            </w:pPr>
            <w:r w:rsidRPr="00E42EF5">
              <w:rPr>
                <w:sz w:val="18"/>
                <w:szCs w:val="18"/>
              </w:rPr>
              <w:t>ESMA prezintă Comisiei aceste proiecte de standarde tehnice de punere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aplicare</w:t>
            </w:r>
            <w:r w:rsidRPr="00E42EF5">
              <w:rPr>
                <w:spacing w:val="-14"/>
                <w:sz w:val="18"/>
                <w:szCs w:val="18"/>
              </w:rPr>
              <w:t xml:space="preserve"> </w:t>
            </w:r>
            <w:r w:rsidRPr="00E42EF5">
              <w:rPr>
                <w:sz w:val="18"/>
                <w:szCs w:val="18"/>
              </w:rPr>
              <w:t>până</w:t>
            </w:r>
            <w:r w:rsidRPr="00E42EF5">
              <w:rPr>
                <w:spacing w:val="-11"/>
                <w:sz w:val="18"/>
                <w:szCs w:val="18"/>
              </w:rPr>
              <w:t xml:space="preserve"> </w:t>
            </w:r>
            <w:r w:rsidRPr="00E42EF5">
              <w:rPr>
                <w:sz w:val="18"/>
                <w:szCs w:val="18"/>
              </w:rPr>
              <w:t>la</w:t>
            </w:r>
            <w:r w:rsidRPr="00E42EF5">
              <w:rPr>
                <w:spacing w:val="-10"/>
                <w:sz w:val="18"/>
                <w:szCs w:val="18"/>
              </w:rPr>
              <w:t xml:space="preserve"> </w:t>
            </w:r>
            <w:r w:rsidRPr="00E42EF5">
              <w:rPr>
                <w:sz w:val="18"/>
                <w:szCs w:val="18"/>
              </w:rPr>
              <w:t>18</w:t>
            </w:r>
            <w:r w:rsidRPr="00E42EF5">
              <w:rPr>
                <w:spacing w:val="-12"/>
                <w:sz w:val="18"/>
                <w:szCs w:val="18"/>
              </w:rPr>
              <w:t xml:space="preserve"> </w:t>
            </w:r>
            <w:r w:rsidRPr="00E42EF5">
              <w:rPr>
                <w:sz w:val="18"/>
                <w:szCs w:val="18"/>
              </w:rPr>
              <w:t xml:space="preserve">iunie </w:t>
            </w:r>
            <w:r w:rsidRPr="00E42EF5">
              <w:rPr>
                <w:spacing w:val="-2"/>
                <w:sz w:val="18"/>
                <w:szCs w:val="18"/>
              </w:rPr>
              <w:t>2015.</w:t>
            </w:r>
          </w:p>
          <w:p w14:paraId="14ECF345" w14:textId="77777777" w:rsidR="00A71C82" w:rsidRPr="00E42EF5" w:rsidRDefault="00A71C82" w:rsidP="00A71C82">
            <w:pPr>
              <w:pStyle w:val="TableParagraph"/>
              <w:tabs>
                <w:tab w:val="left" w:pos="435"/>
              </w:tabs>
              <w:rPr>
                <w:sz w:val="18"/>
                <w:szCs w:val="18"/>
              </w:rPr>
            </w:pPr>
            <w:r w:rsidRPr="00E42EF5">
              <w:rPr>
                <w:sz w:val="18"/>
                <w:szCs w:val="18"/>
              </w:rPr>
              <w:t>Se</w:t>
            </w:r>
            <w:r w:rsidRPr="00E42EF5">
              <w:rPr>
                <w:spacing w:val="-14"/>
                <w:sz w:val="18"/>
                <w:szCs w:val="18"/>
              </w:rPr>
              <w:t xml:space="preserve"> </w:t>
            </w:r>
            <w:r w:rsidRPr="00E42EF5">
              <w:rPr>
                <w:sz w:val="18"/>
                <w:szCs w:val="18"/>
              </w:rPr>
              <w:t>conferă</w:t>
            </w:r>
            <w:r w:rsidRPr="00E42EF5">
              <w:rPr>
                <w:spacing w:val="-14"/>
                <w:sz w:val="18"/>
                <w:szCs w:val="18"/>
              </w:rPr>
              <w:t xml:space="preserve"> </w:t>
            </w:r>
            <w:r w:rsidRPr="00E42EF5">
              <w:rPr>
                <w:sz w:val="18"/>
                <w:szCs w:val="18"/>
              </w:rPr>
              <w:t>Comisiei</w:t>
            </w:r>
            <w:r w:rsidRPr="00E42EF5">
              <w:rPr>
                <w:spacing w:val="-14"/>
                <w:sz w:val="18"/>
                <w:szCs w:val="18"/>
              </w:rPr>
              <w:t xml:space="preserve"> </w:t>
            </w:r>
            <w:r w:rsidRPr="00E42EF5">
              <w:rPr>
                <w:sz w:val="18"/>
                <w:szCs w:val="18"/>
              </w:rPr>
              <w:t>competența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 adopta</w:t>
            </w:r>
            <w:r w:rsidRPr="00E42EF5">
              <w:rPr>
                <w:spacing w:val="-13"/>
                <w:sz w:val="18"/>
                <w:szCs w:val="18"/>
              </w:rPr>
              <w:t xml:space="preserve"> </w:t>
            </w:r>
            <w:r w:rsidRPr="00E42EF5">
              <w:rPr>
                <w:sz w:val="18"/>
                <w:szCs w:val="18"/>
              </w:rPr>
              <w:t>standardele</w:t>
            </w:r>
            <w:r w:rsidRPr="00E42EF5">
              <w:rPr>
                <w:spacing w:val="-14"/>
                <w:sz w:val="18"/>
                <w:szCs w:val="18"/>
              </w:rPr>
              <w:t xml:space="preserve"> </w:t>
            </w:r>
            <w:r w:rsidRPr="00E42EF5">
              <w:rPr>
                <w:sz w:val="18"/>
                <w:szCs w:val="18"/>
              </w:rPr>
              <w:t>tehnice</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punere în aplicare menționate la primul paragraf,</w:t>
            </w:r>
            <w:r w:rsidRPr="00E42EF5">
              <w:rPr>
                <w:spacing w:val="-11"/>
                <w:sz w:val="18"/>
                <w:szCs w:val="18"/>
              </w:rPr>
              <w:t xml:space="preserve"> </w:t>
            </w:r>
            <w:r w:rsidRPr="00E42EF5">
              <w:rPr>
                <w:sz w:val="18"/>
                <w:szCs w:val="18"/>
              </w:rPr>
              <w:t>în</w:t>
            </w:r>
            <w:r w:rsidRPr="00E42EF5">
              <w:rPr>
                <w:spacing w:val="-12"/>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2"/>
                <w:sz w:val="18"/>
                <w:szCs w:val="18"/>
              </w:rPr>
              <w:t xml:space="preserve"> </w:t>
            </w:r>
            <w:r w:rsidRPr="00E42EF5">
              <w:rPr>
                <w:sz w:val="18"/>
                <w:szCs w:val="18"/>
              </w:rPr>
              <w:t>articolul 15 din Regulamentul (UE) nr.</w:t>
            </w:r>
            <w:r w:rsidRPr="00E42EF5">
              <w:rPr>
                <w:spacing w:val="-2"/>
                <w:sz w:val="18"/>
                <w:szCs w:val="18"/>
              </w:rPr>
              <w:t>1095/2010.</w:t>
            </w:r>
          </w:p>
        </w:tc>
        <w:tc>
          <w:tcPr>
            <w:tcW w:w="6030" w:type="dxa"/>
          </w:tcPr>
          <w:p w14:paraId="613D4E8B" w14:textId="77777777" w:rsidR="00A71C82" w:rsidRPr="00E42EF5" w:rsidRDefault="00A71C82" w:rsidP="00A71C82">
            <w:pPr>
              <w:pStyle w:val="TableParagraph"/>
              <w:numPr>
                <w:ilvl w:val="0"/>
                <w:numId w:val="83"/>
              </w:numPr>
              <w:tabs>
                <w:tab w:val="left" w:pos="391"/>
              </w:tabs>
              <w:ind w:firstLine="0"/>
              <w:rPr>
                <w:sz w:val="18"/>
                <w:szCs w:val="18"/>
              </w:rPr>
            </w:pPr>
            <w:r w:rsidRPr="00E42EF5">
              <w:rPr>
                <w:sz w:val="18"/>
                <w:szCs w:val="18"/>
              </w:rPr>
              <w:t>Comisia Națională a Pieței Financiare</w:t>
            </w:r>
            <w:r w:rsidRPr="00E42EF5">
              <w:rPr>
                <w:spacing w:val="-14"/>
                <w:sz w:val="18"/>
                <w:szCs w:val="18"/>
              </w:rPr>
              <w:t xml:space="preserve"> </w:t>
            </w:r>
            <w:r w:rsidRPr="00E42EF5">
              <w:rPr>
                <w:sz w:val="18"/>
                <w:szCs w:val="18"/>
              </w:rPr>
              <w:t>aprobă</w:t>
            </w:r>
            <w:r w:rsidRPr="00E42EF5">
              <w:rPr>
                <w:spacing w:val="-14"/>
                <w:sz w:val="18"/>
                <w:szCs w:val="18"/>
              </w:rPr>
              <w:t xml:space="preserve"> </w:t>
            </w:r>
            <w:r w:rsidRPr="00E42EF5">
              <w:rPr>
                <w:sz w:val="18"/>
                <w:szCs w:val="18"/>
              </w:rPr>
              <w:t>reglementări</w:t>
            </w:r>
            <w:r w:rsidRPr="00E42EF5">
              <w:rPr>
                <w:spacing w:val="-14"/>
                <w:sz w:val="18"/>
                <w:szCs w:val="18"/>
              </w:rPr>
              <w:t xml:space="preserve"> </w:t>
            </w:r>
            <w:r w:rsidRPr="00E42EF5">
              <w:rPr>
                <w:sz w:val="18"/>
                <w:szCs w:val="18"/>
              </w:rPr>
              <w:t>privind:</w:t>
            </w:r>
          </w:p>
          <w:p w14:paraId="07FB1858" w14:textId="77777777" w:rsidR="00A71C82" w:rsidRPr="00E42EF5" w:rsidRDefault="00A71C82" w:rsidP="00A71C82">
            <w:pPr>
              <w:pStyle w:val="TableParagraph"/>
              <w:numPr>
                <w:ilvl w:val="1"/>
                <w:numId w:val="83"/>
              </w:numPr>
              <w:tabs>
                <w:tab w:val="left" w:pos="391"/>
              </w:tabs>
              <w:ind w:firstLine="0"/>
              <w:rPr>
                <w:sz w:val="18"/>
                <w:szCs w:val="18"/>
              </w:rPr>
            </w:pPr>
            <w:r w:rsidRPr="00E42EF5">
              <w:rPr>
                <w:sz w:val="18"/>
                <w:szCs w:val="18"/>
              </w:rPr>
              <w:t>informațiile pe care depozitarul central trebuie să le prezinte Comisiei Naționale</w:t>
            </w:r>
            <w:r w:rsidRPr="00E42EF5">
              <w:rPr>
                <w:spacing w:val="-12"/>
                <w:sz w:val="18"/>
                <w:szCs w:val="18"/>
              </w:rPr>
              <w:t xml:space="preserve"> </w:t>
            </w:r>
            <w:r w:rsidRPr="00E42EF5">
              <w:rPr>
                <w:sz w:val="18"/>
                <w:szCs w:val="18"/>
              </w:rPr>
              <w:t>a</w:t>
            </w:r>
            <w:r w:rsidRPr="00E42EF5">
              <w:rPr>
                <w:spacing w:val="-3"/>
                <w:sz w:val="18"/>
                <w:szCs w:val="18"/>
              </w:rPr>
              <w:t xml:space="preserve"> </w:t>
            </w:r>
            <w:r w:rsidRPr="00E42EF5">
              <w:rPr>
                <w:sz w:val="18"/>
                <w:szCs w:val="18"/>
              </w:rPr>
              <w:t>Pieței</w:t>
            </w:r>
            <w:r w:rsidRPr="00E42EF5">
              <w:rPr>
                <w:spacing w:val="-9"/>
                <w:sz w:val="18"/>
                <w:szCs w:val="18"/>
              </w:rPr>
              <w:t xml:space="preserve"> </w:t>
            </w:r>
            <w:r w:rsidRPr="00E42EF5">
              <w:rPr>
                <w:sz w:val="18"/>
                <w:szCs w:val="18"/>
              </w:rPr>
              <w:t>Financiare</w:t>
            </w:r>
            <w:r w:rsidRPr="00E42EF5">
              <w:rPr>
                <w:spacing w:val="-12"/>
                <w:sz w:val="18"/>
                <w:szCs w:val="18"/>
              </w:rPr>
              <w:t xml:space="preserve"> </w:t>
            </w:r>
            <w:r w:rsidRPr="00E42EF5">
              <w:rPr>
                <w:sz w:val="18"/>
                <w:szCs w:val="18"/>
              </w:rPr>
              <w:t>în</w:t>
            </w:r>
            <w:r w:rsidRPr="00E42EF5">
              <w:rPr>
                <w:spacing w:val="-10"/>
                <w:sz w:val="18"/>
                <w:szCs w:val="18"/>
              </w:rPr>
              <w:t xml:space="preserve"> </w:t>
            </w:r>
            <w:r w:rsidRPr="00E42EF5">
              <w:rPr>
                <w:sz w:val="18"/>
                <w:szCs w:val="18"/>
              </w:rPr>
              <w:t>scopul obținerii autorizărilor pentru prestarea serviciilor auxiliare de tip bancar.</w:t>
            </w:r>
          </w:p>
          <w:p w14:paraId="46E1A662" w14:textId="77777777" w:rsidR="00A71C82" w:rsidRPr="00E42EF5" w:rsidRDefault="00A71C82" w:rsidP="00A71C82">
            <w:pPr>
              <w:pStyle w:val="TableParagraph"/>
              <w:numPr>
                <w:ilvl w:val="1"/>
                <w:numId w:val="83"/>
              </w:numPr>
              <w:tabs>
                <w:tab w:val="left" w:pos="391"/>
              </w:tabs>
              <w:ind w:firstLine="0"/>
              <w:rPr>
                <w:sz w:val="18"/>
                <w:szCs w:val="18"/>
              </w:rPr>
            </w:pPr>
            <w:r w:rsidRPr="00E42EF5">
              <w:rPr>
                <w:sz w:val="18"/>
                <w:szCs w:val="18"/>
              </w:rPr>
              <w:t>formularele</w:t>
            </w:r>
            <w:r w:rsidRPr="00E42EF5">
              <w:rPr>
                <w:spacing w:val="-18"/>
                <w:sz w:val="18"/>
                <w:szCs w:val="18"/>
              </w:rPr>
              <w:t xml:space="preserve"> </w:t>
            </w:r>
            <w:r w:rsidRPr="00E42EF5">
              <w:rPr>
                <w:sz w:val="18"/>
                <w:szCs w:val="18"/>
              </w:rPr>
              <w:t>standard,</w:t>
            </w:r>
            <w:r w:rsidRPr="00E42EF5">
              <w:rPr>
                <w:spacing w:val="-14"/>
                <w:sz w:val="18"/>
                <w:szCs w:val="18"/>
              </w:rPr>
              <w:t xml:space="preserve"> </w:t>
            </w:r>
            <w:r w:rsidRPr="00E42EF5">
              <w:rPr>
                <w:sz w:val="18"/>
                <w:szCs w:val="18"/>
              </w:rPr>
              <w:t>modelele</w:t>
            </w:r>
            <w:r w:rsidRPr="00E42EF5">
              <w:rPr>
                <w:spacing w:val="-14"/>
                <w:sz w:val="18"/>
                <w:szCs w:val="18"/>
              </w:rPr>
              <w:t xml:space="preserve"> </w:t>
            </w:r>
            <w:r w:rsidRPr="00E42EF5">
              <w:rPr>
                <w:sz w:val="18"/>
                <w:szCs w:val="18"/>
              </w:rPr>
              <w:t>și procedurile pentru consultarea entităților</w:t>
            </w:r>
            <w:r w:rsidRPr="00E42EF5">
              <w:rPr>
                <w:spacing w:val="-9"/>
                <w:sz w:val="18"/>
                <w:szCs w:val="18"/>
              </w:rPr>
              <w:t xml:space="preserve"> </w:t>
            </w:r>
            <w:r w:rsidRPr="00E42EF5">
              <w:rPr>
                <w:sz w:val="18"/>
                <w:szCs w:val="18"/>
              </w:rPr>
              <w:t>prevăzute</w:t>
            </w:r>
            <w:r w:rsidRPr="00E42EF5">
              <w:rPr>
                <w:spacing w:val="-13"/>
                <w:sz w:val="18"/>
                <w:szCs w:val="18"/>
              </w:rPr>
              <w:t xml:space="preserve"> </w:t>
            </w:r>
            <w:r w:rsidRPr="00E42EF5">
              <w:rPr>
                <w:sz w:val="18"/>
                <w:szCs w:val="18"/>
              </w:rPr>
              <w:t>la</w:t>
            </w:r>
            <w:r w:rsidRPr="00E42EF5">
              <w:rPr>
                <w:spacing w:val="-10"/>
                <w:sz w:val="18"/>
                <w:szCs w:val="18"/>
              </w:rPr>
              <w:t xml:space="preserve"> </w:t>
            </w:r>
            <w:r w:rsidRPr="00E42EF5">
              <w:rPr>
                <w:sz w:val="18"/>
                <w:szCs w:val="18"/>
              </w:rPr>
              <w:t>alin.(4)</w:t>
            </w:r>
            <w:r w:rsidRPr="00E42EF5">
              <w:rPr>
                <w:spacing w:val="-14"/>
                <w:sz w:val="18"/>
                <w:szCs w:val="18"/>
              </w:rPr>
              <w:t xml:space="preserve"> </w:t>
            </w:r>
            <w:r w:rsidRPr="00E42EF5">
              <w:rPr>
                <w:sz w:val="18"/>
                <w:szCs w:val="18"/>
              </w:rPr>
              <w:t>lit.</w:t>
            </w:r>
            <w:r w:rsidRPr="00E42EF5">
              <w:rPr>
                <w:spacing w:val="-10"/>
                <w:sz w:val="18"/>
                <w:szCs w:val="18"/>
              </w:rPr>
              <w:t xml:space="preserve"> </w:t>
            </w:r>
            <w:r w:rsidRPr="00E42EF5">
              <w:rPr>
                <w:sz w:val="18"/>
                <w:szCs w:val="18"/>
              </w:rPr>
              <w:t>a)</w:t>
            </w:r>
            <w:r w:rsidRPr="00E42EF5">
              <w:rPr>
                <w:spacing w:val="-14"/>
                <w:sz w:val="18"/>
                <w:szCs w:val="18"/>
              </w:rPr>
              <w:t xml:space="preserve"> </w:t>
            </w:r>
            <w:r w:rsidRPr="00E42EF5">
              <w:rPr>
                <w:sz w:val="18"/>
                <w:szCs w:val="18"/>
              </w:rPr>
              <w:t>și b)</w:t>
            </w:r>
            <w:r w:rsidRPr="00E42EF5">
              <w:rPr>
                <w:spacing w:val="-7"/>
                <w:sz w:val="18"/>
                <w:szCs w:val="18"/>
              </w:rPr>
              <w:t xml:space="preserve"> </w:t>
            </w:r>
            <w:r w:rsidRPr="00E42EF5">
              <w:rPr>
                <w:sz w:val="18"/>
                <w:szCs w:val="18"/>
              </w:rPr>
              <w:t>înainte</w:t>
            </w:r>
            <w:r w:rsidRPr="00E42EF5">
              <w:rPr>
                <w:spacing w:val="-12"/>
                <w:sz w:val="18"/>
                <w:szCs w:val="18"/>
              </w:rPr>
              <w:t xml:space="preserve"> </w:t>
            </w:r>
            <w:r w:rsidRPr="00E42EF5">
              <w:rPr>
                <w:sz w:val="18"/>
                <w:szCs w:val="18"/>
              </w:rPr>
              <w:t>de</w:t>
            </w:r>
            <w:r w:rsidRPr="00E42EF5">
              <w:rPr>
                <w:spacing w:val="-8"/>
                <w:sz w:val="18"/>
                <w:szCs w:val="18"/>
              </w:rPr>
              <w:t xml:space="preserve"> </w:t>
            </w:r>
            <w:r w:rsidRPr="00E42EF5">
              <w:rPr>
                <w:sz w:val="18"/>
                <w:szCs w:val="18"/>
              </w:rPr>
              <w:t>acordarea</w:t>
            </w:r>
            <w:r w:rsidRPr="00E42EF5">
              <w:rPr>
                <w:spacing w:val="-1"/>
                <w:sz w:val="18"/>
                <w:szCs w:val="18"/>
              </w:rPr>
              <w:t xml:space="preserve"> </w:t>
            </w:r>
            <w:r w:rsidRPr="00E42EF5">
              <w:rPr>
                <w:spacing w:val="-2"/>
                <w:sz w:val="18"/>
                <w:szCs w:val="18"/>
              </w:rPr>
              <w:t>autorizării.</w:t>
            </w:r>
          </w:p>
        </w:tc>
        <w:tc>
          <w:tcPr>
            <w:tcW w:w="1440" w:type="dxa"/>
          </w:tcPr>
          <w:p w14:paraId="59B8E334"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24F1276C" w14:textId="77777777" w:rsidR="00A71C82" w:rsidRPr="00E42EF5" w:rsidRDefault="00EC54F4" w:rsidP="00A71C82">
            <w:pPr>
              <w:pStyle w:val="TableParagraph"/>
              <w:ind w:left="112" w:right="-15"/>
              <w:jc w:val="both"/>
              <w:rPr>
                <w:sz w:val="18"/>
                <w:szCs w:val="18"/>
              </w:rPr>
            </w:pPr>
            <w:r w:rsidRPr="00EC54F4">
              <w:rPr>
                <w:sz w:val="18"/>
                <w:szCs w:val="18"/>
              </w:rPr>
              <w:t>Până la data aderării la UE, atribuțiile și funcțiile de reglementare sau supraveghere, care sunt rezervate în mod exclusiv Comisiei Europene, ESMA și ABE, au fost atribuite CNPF și BNM.</w:t>
            </w:r>
          </w:p>
        </w:tc>
      </w:tr>
      <w:tr w:rsidR="00A71C82" w:rsidRPr="00E42EF5" w14:paraId="682C687E" w14:textId="77777777" w:rsidTr="00B4314A">
        <w:trPr>
          <w:gridAfter w:val="1"/>
          <w:wAfter w:w="7" w:type="dxa"/>
        </w:trPr>
        <w:tc>
          <w:tcPr>
            <w:tcW w:w="5575" w:type="dxa"/>
          </w:tcPr>
          <w:p w14:paraId="6309E8A4"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56</w:t>
            </w:r>
          </w:p>
          <w:p w14:paraId="0E2EBDE3" w14:textId="77777777" w:rsidR="00A71C82" w:rsidRPr="00E42EF5" w:rsidRDefault="00A71C82" w:rsidP="00A71C82">
            <w:pPr>
              <w:pStyle w:val="TableParagraph"/>
              <w:rPr>
                <w:b/>
                <w:sz w:val="18"/>
                <w:szCs w:val="18"/>
              </w:rPr>
            </w:pPr>
            <w:r w:rsidRPr="00E42EF5">
              <w:rPr>
                <w:b/>
                <w:spacing w:val="-2"/>
                <w:sz w:val="18"/>
                <w:szCs w:val="18"/>
              </w:rPr>
              <w:t>Extinderea</w:t>
            </w:r>
            <w:r w:rsidRPr="00E42EF5">
              <w:rPr>
                <w:b/>
                <w:spacing w:val="-9"/>
                <w:sz w:val="18"/>
                <w:szCs w:val="18"/>
              </w:rPr>
              <w:t xml:space="preserve"> </w:t>
            </w:r>
            <w:r w:rsidRPr="00E42EF5">
              <w:rPr>
                <w:b/>
                <w:spacing w:val="-2"/>
                <w:sz w:val="18"/>
                <w:szCs w:val="18"/>
              </w:rPr>
              <w:t>serviciilor</w:t>
            </w:r>
            <w:r w:rsidRPr="00E42EF5">
              <w:rPr>
                <w:b/>
                <w:spacing w:val="-5"/>
                <w:sz w:val="18"/>
                <w:szCs w:val="18"/>
              </w:rPr>
              <w:t xml:space="preserve"> </w:t>
            </w:r>
            <w:r w:rsidRPr="00E42EF5">
              <w:rPr>
                <w:b/>
                <w:spacing w:val="-2"/>
                <w:sz w:val="18"/>
                <w:szCs w:val="18"/>
              </w:rPr>
              <w:t>auxiliare</w:t>
            </w:r>
            <w:r w:rsidRPr="00E42EF5">
              <w:rPr>
                <w:b/>
                <w:spacing w:val="-5"/>
                <w:sz w:val="18"/>
                <w:szCs w:val="18"/>
              </w:rPr>
              <w:t xml:space="preserve"> </w:t>
            </w:r>
            <w:r w:rsidRPr="00E42EF5">
              <w:rPr>
                <w:b/>
                <w:spacing w:val="-2"/>
                <w:sz w:val="18"/>
                <w:szCs w:val="18"/>
              </w:rPr>
              <w:t xml:space="preserve">de </w:t>
            </w:r>
            <w:r w:rsidRPr="00E42EF5">
              <w:rPr>
                <w:b/>
                <w:sz w:val="18"/>
                <w:szCs w:val="18"/>
              </w:rPr>
              <w:t>tip bancar</w:t>
            </w:r>
          </w:p>
          <w:p w14:paraId="32376CEE" w14:textId="77777777" w:rsidR="00A71C82" w:rsidRPr="00E42EF5" w:rsidRDefault="00A71C82" w:rsidP="00A71C82">
            <w:pPr>
              <w:pStyle w:val="TableParagraph"/>
              <w:tabs>
                <w:tab w:val="left" w:pos="540"/>
                <w:tab w:val="left" w:pos="830"/>
              </w:tabs>
              <w:rPr>
                <w:sz w:val="18"/>
                <w:szCs w:val="18"/>
              </w:rPr>
            </w:pPr>
            <w:r w:rsidRPr="00E42EF5">
              <w:rPr>
                <w:spacing w:val="-4"/>
                <w:sz w:val="18"/>
                <w:szCs w:val="18"/>
              </w:rPr>
              <w:t>(1)</w:t>
            </w:r>
            <w:r w:rsidRPr="00E42EF5">
              <w:rPr>
                <w:sz w:val="18"/>
                <w:szCs w:val="18"/>
              </w:rPr>
              <w:tab/>
              <w:t>În cazul în care un CSD intenționează</w:t>
            </w:r>
            <w:r w:rsidRPr="00E42EF5">
              <w:rPr>
                <w:spacing w:val="-13"/>
                <w:sz w:val="18"/>
                <w:szCs w:val="18"/>
              </w:rPr>
              <w:t xml:space="preserve"> </w:t>
            </w:r>
            <w:r w:rsidRPr="00E42EF5">
              <w:rPr>
                <w:sz w:val="18"/>
                <w:szCs w:val="18"/>
              </w:rPr>
              <w:t>să</w:t>
            </w:r>
            <w:r w:rsidRPr="00E42EF5">
              <w:rPr>
                <w:spacing w:val="-14"/>
                <w:sz w:val="18"/>
                <w:szCs w:val="18"/>
              </w:rPr>
              <w:t xml:space="preserve"> </w:t>
            </w:r>
            <w:r w:rsidRPr="00E42EF5">
              <w:rPr>
                <w:sz w:val="18"/>
                <w:szCs w:val="18"/>
              </w:rPr>
              <w:t>extindă</w:t>
            </w:r>
            <w:r w:rsidRPr="00E42EF5">
              <w:rPr>
                <w:spacing w:val="-13"/>
                <w:sz w:val="18"/>
                <w:szCs w:val="18"/>
              </w:rPr>
              <w:t xml:space="preserve"> </w:t>
            </w:r>
            <w:r w:rsidRPr="00E42EF5">
              <w:rPr>
                <w:sz w:val="18"/>
                <w:szCs w:val="18"/>
              </w:rPr>
              <w:t>serviciile auxiliare</w:t>
            </w:r>
            <w:r w:rsidRPr="00E42EF5">
              <w:rPr>
                <w:spacing w:val="-8"/>
                <w:sz w:val="18"/>
                <w:szCs w:val="18"/>
              </w:rPr>
              <w:t xml:space="preserve"> </w:t>
            </w:r>
            <w:r w:rsidRPr="00E42EF5">
              <w:rPr>
                <w:sz w:val="18"/>
                <w:szCs w:val="18"/>
              </w:rPr>
              <w:t>de</w:t>
            </w:r>
            <w:r w:rsidRPr="00E42EF5">
              <w:rPr>
                <w:spacing w:val="-12"/>
                <w:sz w:val="18"/>
                <w:szCs w:val="18"/>
              </w:rPr>
              <w:t xml:space="preserve"> </w:t>
            </w:r>
            <w:r w:rsidRPr="00E42EF5">
              <w:rPr>
                <w:sz w:val="18"/>
                <w:szCs w:val="18"/>
              </w:rPr>
              <w:t>tip</w:t>
            </w:r>
            <w:r w:rsidRPr="00E42EF5">
              <w:rPr>
                <w:spacing w:val="-6"/>
                <w:sz w:val="18"/>
                <w:szCs w:val="18"/>
              </w:rPr>
              <w:t xml:space="preserve"> </w:t>
            </w:r>
            <w:r w:rsidRPr="00E42EF5">
              <w:rPr>
                <w:sz w:val="18"/>
                <w:szCs w:val="18"/>
              </w:rPr>
              <w:t>bancar</w:t>
            </w:r>
            <w:r w:rsidRPr="00E42EF5">
              <w:rPr>
                <w:spacing w:val="-2"/>
                <w:sz w:val="18"/>
                <w:szCs w:val="18"/>
              </w:rPr>
              <w:t xml:space="preserve"> </w:t>
            </w:r>
            <w:r w:rsidRPr="00E42EF5">
              <w:rPr>
                <w:sz w:val="18"/>
                <w:szCs w:val="18"/>
              </w:rPr>
              <w:t>pentru</w:t>
            </w:r>
            <w:r w:rsidRPr="00E42EF5">
              <w:rPr>
                <w:spacing w:val="-5"/>
                <w:sz w:val="18"/>
                <w:szCs w:val="18"/>
              </w:rPr>
              <w:t xml:space="preserve"> </w:t>
            </w:r>
            <w:r w:rsidRPr="00E42EF5">
              <w:rPr>
                <w:spacing w:val="-4"/>
                <w:sz w:val="18"/>
                <w:szCs w:val="18"/>
              </w:rPr>
              <w:t>care</w:t>
            </w:r>
            <w:r>
              <w:rPr>
                <w:spacing w:val="-4"/>
                <w:sz w:val="18"/>
                <w:szCs w:val="18"/>
              </w:rPr>
              <w:t xml:space="preserve"> </w:t>
            </w:r>
            <w:r w:rsidRPr="00E42EF5">
              <w:rPr>
                <w:sz w:val="18"/>
                <w:szCs w:val="18"/>
              </w:rPr>
              <w:t>desemnează</w:t>
            </w:r>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instituție</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credit</w:t>
            </w:r>
            <w:r w:rsidRPr="00E42EF5">
              <w:rPr>
                <w:spacing w:val="-14"/>
                <w:sz w:val="18"/>
                <w:szCs w:val="18"/>
              </w:rPr>
              <w:t xml:space="preserve"> </w:t>
            </w:r>
            <w:r w:rsidRPr="00E42EF5">
              <w:rPr>
                <w:sz w:val="18"/>
                <w:szCs w:val="18"/>
              </w:rPr>
              <w:t xml:space="preserve">sau pe care le prestează el însuși în conformitate cu articolul 54, acesta </w:t>
            </w:r>
            <w:proofErr w:type="spellStart"/>
            <w:r w:rsidRPr="00E42EF5">
              <w:rPr>
                <w:sz w:val="18"/>
                <w:szCs w:val="18"/>
              </w:rPr>
              <w:t>ormulează</w:t>
            </w:r>
            <w:proofErr w:type="spellEnd"/>
            <w:r w:rsidRPr="00E42EF5">
              <w:rPr>
                <w:sz w:val="18"/>
                <w:szCs w:val="18"/>
              </w:rPr>
              <w:t xml:space="preserve"> o</w:t>
            </w:r>
            <w:r w:rsidRPr="00E42EF5">
              <w:rPr>
                <w:spacing w:val="-4"/>
                <w:sz w:val="18"/>
                <w:szCs w:val="18"/>
              </w:rPr>
              <w:t xml:space="preserve"> </w:t>
            </w:r>
            <w:r w:rsidRPr="00E42EF5">
              <w:rPr>
                <w:sz w:val="18"/>
                <w:szCs w:val="18"/>
              </w:rPr>
              <w:t>solicitare</w:t>
            </w:r>
            <w:r w:rsidRPr="00E42EF5">
              <w:rPr>
                <w:spacing w:val="-6"/>
                <w:sz w:val="18"/>
                <w:szCs w:val="18"/>
              </w:rPr>
              <w:t xml:space="preserve"> </w:t>
            </w:r>
            <w:r w:rsidRPr="00E42EF5">
              <w:rPr>
                <w:sz w:val="18"/>
                <w:szCs w:val="18"/>
              </w:rPr>
              <w:t>de</w:t>
            </w:r>
            <w:r w:rsidRPr="00E42EF5">
              <w:rPr>
                <w:spacing w:val="-1"/>
                <w:sz w:val="18"/>
                <w:szCs w:val="18"/>
              </w:rPr>
              <w:t xml:space="preserve"> </w:t>
            </w:r>
            <w:r w:rsidRPr="00E42EF5">
              <w:rPr>
                <w:sz w:val="18"/>
                <w:szCs w:val="18"/>
              </w:rPr>
              <w:t>extindere autorității competente din statul membru</w:t>
            </w:r>
            <w:r w:rsidRPr="00E42EF5">
              <w:rPr>
                <w:spacing w:val="-4"/>
                <w:sz w:val="18"/>
                <w:szCs w:val="18"/>
              </w:rPr>
              <w:t xml:space="preserve"> </w:t>
            </w:r>
            <w:r w:rsidRPr="00E42EF5">
              <w:rPr>
                <w:sz w:val="18"/>
                <w:szCs w:val="18"/>
              </w:rPr>
              <w:t>de</w:t>
            </w:r>
            <w:r w:rsidRPr="00E42EF5">
              <w:rPr>
                <w:spacing w:val="-6"/>
                <w:sz w:val="18"/>
                <w:szCs w:val="18"/>
              </w:rPr>
              <w:t xml:space="preserve"> </w:t>
            </w:r>
            <w:r w:rsidRPr="00E42EF5">
              <w:rPr>
                <w:spacing w:val="-2"/>
                <w:sz w:val="18"/>
                <w:szCs w:val="18"/>
              </w:rPr>
              <w:t>origine.</w:t>
            </w:r>
          </w:p>
        </w:tc>
        <w:tc>
          <w:tcPr>
            <w:tcW w:w="6030" w:type="dxa"/>
          </w:tcPr>
          <w:p w14:paraId="135ABA89" w14:textId="77777777" w:rsidR="00A71C82" w:rsidRPr="00E42EF5" w:rsidRDefault="00A71C82" w:rsidP="00A71C82">
            <w:pPr>
              <w:pStyle w:val="TableParagraph"/>
              <w:tabs>
                <w:tab w:val="left" w:pos="421"/>
                <w:tab w:val="left" w:pos="1555"/>
              </w:tabs>
              <w:ind w:left="115"/>
              <w:rPr>
                <w:b/>
                <w:sz w:val="18"/>
                <w:szCs w:val="18"/>
              </w:rPr>
            </w:pPr>
            <w:r w:rsidRPr="00E42EF5">
              <w:rPr>
                <w:b/>
                <w:sz w:val="18"/>
                <w:szCs w:val="18"/>
              </w:rPr>
              <w:t>Articolul 62.</w:t>
            </w:r>
            <w:r w:rsidRPr="00E42EF5">
              <w:rPr>
                <w:b/>
                <w:sz w:val="18"/>
                <w:szCs w:val="18"/>
              </w:rPr>
              <w:tab/>
            </w:r>
          </w:p>
          <w:p w14:paraId="1AB2C59B" w14:textId="77777777" w:rsidR="00A71C82" w:rsidRPr="00E42EF5" w:rsidRDefault="00A71C82" w:rsidP="00A71C82">
            <w:pPr>
              <w:pStyle w:val="TableParagraph"/>
              <w:tabs>
                <w:tab w:val="left" w:pos="421"/>
                <w:tab w:val="left" w:pos="1555"/>
              </w:tabs>
              <w:ind w:left="115"/>
              <w:rPr>
                <w:b/>
                <w:sz w:val="18"/>
                <w:szCs w:val="18"/>
              </w:rPr>
            </w:pPr>
            <w:r w:rsidRPr="00E42EF5">
              <w:rPr>
                <w:b/>
                <w:spacing w:val="-2"/>
                <w:sz w:val="18"/>
                <w:szCs w:val="18"/>
              </w:rPr>
              <w:t xml:space="preserve">Extinderea </w:t>
            </w:r>
            <w:r w:rsidRPr="00E42EF5">
              <w:rPr>
                <w:b/>
                <w:sz w:val="18"/>
                <w:szCs w:val="18"/>
              </w:rPr>
              <w:t>serviciilor</w:t>
            </w:r>
            <w:r w:rsidRPr="00E42EF5">
              <w:rPr>
                <w:b/>
                <w:spacing w:val="-14"/>
                <w:sz w:val="18"/>
                <w:szCs w:val="18"/>
              </w:rPr>
              <w:t xml:space="preserve"> </w:t>
            </w:r>
            <w:r w:rsidRPr="00E42EF5">
              <w:rPr>
                <w:b/>
                <w:sz w:val="18"/>
                <w:szCs w:val="18"/>
              </w:rPr>
              <w:t>auxiliare</w:t>
            </w:r>
            <w:r w:rsidRPr="00E42EF5">
              <w:rPr>
                <w:b/>
                <w:spacing w:val="-14"/>
                <w:sz w:val="18"/>
                <w:szCs w:val="18"/>
              </w:rPr>
              <w:t xml:space="preserve"> </w:t>
            </w:r>
            <w:r w:rsidRPr="00E42EF5">
              <w:rPr>
                <w:b/>
                <w:sz w:val="18"/>
                <w:szCs w:val="18"/>
              </w:rPr>
              <w:t>de</w:t>
            </w:r>
            <w:r w:rsidRPr="00E42EF5">
              <w:rPr>
                <w:b/>
                <w:spacing w:val="-14"/>
                <w:sz w:val="18"/>
                <w:szCs w:val="18"/>
              </w:rPr>
              <w:t xml:space="preserve"> </w:t>
            </w:r>
            <w:r w:rsidRPr="00E42EF5">
              <w:rPr>
                <w:b/>
                <w:sz w:val="18"/>
                <w:szCs w:val="18"/>
              </w:rPr>
              <w:t>tip</w:t>
            </w:r>
            <w:r w:rsidRPr="00E42EF5">
              <w:rPr>
                <w:b/>
                <w:spacing w:val="-13"/>
                <w:sz w:val="18"/>
                <w:szCs w:val="18"/>
              </w:rPr>
              <w:t xml:space="preserve"> </w:t>
            </w:r>
            <w:r w:rsidRPr="00E42EF5">
              <w:rPr>
                <w:b/>
                <w:sz w:val="18"/>
                <w:szCs w:val="18"/>
              </w:rPr>
              <w:t>bancar</w:t>
            </w:r>
          </w:p>
          <w:p w14:paraId="575388C0" w14:textId="566BA484" w:rsidR="00A71C82" w:rsidRPr="00E42EF5" w:rsidRDefault="00A71C82">
            <w:pPr>
              <w:pStyle w:val="TableParagraph"/>
              <w:tabs>
                <w:tab w:val="left" w:pos="421"/>
                <w:tab w:val="left" w:pos="609"/>
              </w:tabs>
              <w:ind w:left="115"/>
              <w:rPr>
                <w:sz w:val="18"/>
                <w:szCs w:val="18"/>
              </w:rPr>
            </w:pPr>
            <w:r w:rsidRPr="00E42EF5">
              <w:rPr>
                <w:spacing w:val="-4"/>
                <w:sz w:val="18"/>
                <w:szCs w:val="18"/>
              </w:rPr>
              <w:t>(1)</w:t>
            </w:r>
            <w:r w:rsidRPr="00E42EF5">
              <w:rPr>
                <w:sz w:val="18"/>
                <w:szCs w:val="18"/>
              </w:rPr>
              <w:tab/>
              <w:t>În cazul în care un depozitar central intenționează să extindă serviciile</w:t>
            </w:r>
            <w:r w:rsidRPr="00E42EF5">
              <w:rPr>
                <w:spacing w:val="-14"/>
                <w:sz w:val="18"/>
                <w:szCs w:val="18"/>
              </w:rPr>
              <w:t xml:space="preserve"> </w:t>
            </w:r>
            <w:r w:rsidRPr="00E42EF5">
              <w:rPr>
                <w:sz w:val="18"/>
                <w:szCs w:val="18"/>
              </w:rPr>
              <w:t>auxiliare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tip</w:t>
            </w:r>
            <w:r w:rsidRPr="00E42EF5">
              <w:rPr>
                <w:spacing w:val="-14"/>
                <w:sz w:val="18"/>
                <w:szCs w:val="18"/>
              </w:rPr>
              <w:t xml:space="preserve"> </w:t>
            </w:r>
            <w:r w:rsidRPr="00E42EF5">
              <w:rPr>
                <w:sz w:val="18"/>
                <w:szCs w:val="18"/>
              </w:rPr>
              <w:t>bancar</w:t>
            </w:r>
            <w:r w:rsidRPr="00E42EF5">
              <w:rPr>
                <w:spacing w:val="-13"/>
                <w:sz w:val="18"/>
                <w:szCs w:val="18"/>
              </w:rPr>
              <w:t xml:space="preserve"> </w:t>
            </w:r>
            <w:r w:rsidRPr="00E42EF5">
              <w:rPr>
                <w:sz w:val="18"/>
                <w:szCs w:val="18"/>
              </w:rPr>
              <w:t xml:space="preserve">pentru care a desemnat o </w:t>
            </w:r>
            <w:r w:rsidR="00664A47">
              <w:rPr>
                <w:sz w:val="18"/>
                <w:szCs w:val="18"/>
              </w:rPr>
              <w:t>instituție de credit</w:t>
            </w:r>
            <w:r w:rsidR="00664A47" w:rsidRPr="00E42EF5">
              <w:rPr>
                <w:sz w:val="18"/>
                <w:szCs w:val="18"/>
              </w:rPr>
              <w:t xml:space="preserve"> </w:t>
            </w:r>
            <w:r w:rsidRPr="00E42EF5">
              <w:rPr>
                <w:sz w:val="18"/>
                <w:szCs w:val="18"/>
              </w:rPr>
              <w:t>sau pe care acesta însuși le prestează în conformitate cu art.60, acesta trebuie să prezinte Comisiei Naționale a Pieței</w:t>
            </w:r>
            <w:r w:rsidRPr="00E42EF5">
              <w:rPr>
                <w:spacing w:val="-14"/>
                <w:sz w:val="18"/>
                <w:szCs w:val="18"/>
              </w:rPr>
              <w:t xml:space="preserve"> </w:t>
            </w:r>
            <w:r w:rsidRPr="00E42EF5">
              <w:rPr>
                <w:sz w:val="18"/>
                <w:szCs w:val="18"/>
              </w:rPr>
              <w:t>Financiare</w:t>
            </w:r>
            <w:r w:rsidRPr="00E42EF5">
              <w:rPr>
                <w:spacing w:val="-9"/>
                <w:sz w:val="18"/>
                <w:szCs w:val="18"/>
              </w:rPr>
              <w:t xml:space="preserve"> </w:t>
            </w:r>
            <w:r w:rsidRPr="00E42EF5">
              <w:rPr>
                <w:sz w:val="18"/>
                <w:szCs w:val="18"/>
              </w:rPr>
              <w:t>cerere</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extindere</w:t>
            </w:r>
            <w:r w:rsidRPr="00E42EF5">
              <w:rPr>
                <w:spacing w:val="-14"/>
                <w:sz w:val="18"/>
                <w:szCs w:val="18"/>
              </w:rPr>
              <w:t xml:space="preserve"> </w:t>
            </w:r>
            <w:r w:rsidRPr="00E42EF5">
              <w:rPr>
                <w:sz w:val="18"/>
                <w:szCs w:val="18"/>
              </w:rPr>
              <w:t>a serviciilor auxiliare de tip bancar.</w:t>
            </w:r>
          </w:p>
        </w:tc>
        <w:tc>
          <w:tcPr>
            <w:tcW w:w="1440" w:type="dxa"/>
          </w:tcPr>
          <w:p w14:paraId="3AB2057E"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A898126" w14:textId="77777777" w:rsidR="00A71C82" w:rsidRPr="00E42EF5" w:rsidRDefault="00A71C82" w:rsidP="00A71C82">
            <w:pPr>
              <w:pStyle w:val="TableParagraph"/>
              <w:ind w:left="0"/>
              <w:rPr>
                <w:sz w:val="18"/>
                <w:szCs w:val="18"/>
              </w:rPr>
            </w:pPr>
          </w:p>
        </w:tc>
      </w:tr>
      <w:tr w:rsidR="00A71C82" w:rsidRPr="00E42EF5" w14:paraId="5FAB7BF2" w14:textId="77777777" w:rsidTr="00B4314A">
        <w:trPr>
          <w:gridAfter w:val="1"/>
          <w:wAfter w:w="7" w:type="dxa"/>
        </w:trPr>
        <w:tc>
          <w:tcPr>
            <w:tcW w:w="5575" w:type="dxa"/>
          </w:tcPr>
          <w:p w14:paraId="0AB193E0" w14:textId="77777777" w:rsidR="00A71C82" w:rsidRPr="00E42EF5" w:rsidRDefault="00A71C82" w:rsidP="00A71C82">
            <w:pPr>
              <w:pStyle w:val="TableParagraph"/>
              <w:tabs>
                <w:tab w:val="left" w:pos="465"/>
              </w:tabs>
              <w:ind w:right="15"/>
              <w:rPr>
                <w:sz w:val="18"/>
                <w:szCs w:val="18"/>
              </w:rPr>
            </w:pPr>
            <w:r w:rsidRPr="00E42EF5">
              <w:rPr>
                <w:spacing w:val="-4"/>
                <w:sz w:val="18"/>
                <w:szCs w:val="18"/>
              </w:rPr>
              <w:t>(2)</w:t>
            </w:r>
            <w:r w:rsidRPr="00E42EF5">
              <w:rPr>
                <w:sz w:val="18"/>
                <w:szCs w:val="18"/>
              </w:rPr>
              <w:tab/>
              <w:t>Solicitarea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extindere</w:t>
            </w:r>
            <w:r w:rsidRPr="00E42EF5">
              <w:rPr>
                <w:spacing w:val="-14"/>
                <w:sz w:val="18"/>
                <w:szCs w:val="18"/>
              </w:rPr>
              <w:t xml:space="preserve"> </w:t>
            </w:r>
            <w:r w:rsidRPr="00E42EF5">
              <w:rPr>
                <w:sz w:val="18"/>
                <w:szCs w:val="18"/>
              </w:rPr>
              <w:t>face obiectul procedurii prevăzute la articolul 55.</w:t>
            </w:r>
          </w:p>
        </w:tc>
        <w:tc>
          <w:tcPr>
            <w:tcW w:w="6030" w:type="dxa"/>
          </w:tcPr>
          <w:p w14:paraId="5982B3A4" w14:textId="77777777" w:rsidR="00A71C82" w:rsidRPr="00E42EF5" w:rsidRDefault="00A71C82" w:rsidP="00A71C82">
            <w:pPr>
              <w:pStyle w:val="TableParagraph"/>
              <w:tabs>
                <w:tab w:val="left" w:pos="376"/>
              </w:tabs>
              <w:ind w:left="115"/>
              <w:rPr>
                <w:sz w:val="18"/>
                <w:szCs w:val="18"/>
              </w:rPr>
            </w:pPr>
            <w:r w:rsidRPr="00E42EF5">
              <w:rPr>
                <w:spacing w:val="-4"/>
                <w:sz w:val="18"/>
                <w:szCs w:val="18"/>
              </w:rPr>
              <w:t>(2)</w:t>
            </w:r>
            <w:r w:rsidRPr="00E42EF5">
              <w:rPr>
                <w:sz w:val="18"/>
                <w:szCs w:val="18"/>
              </w:rPr>
              <w:tab/>
              <w:t>Cererea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extindere</w:t>
            </w:r>
            <w:r w:rsidRPr="00E42EF5">
              <w:rPr>
                <w:spacing w:val="-14"/>
                <w:sz w:val="18"/>
                <w:szCs w:val="18"/>
              </w:rPr>
              <w:t xml:space="preserve"> </w:t>
            </w:r>
            <w:r w:rsidRPr="00E42EF5">
              <w:rPr>
                <w:sz w:val="18"/>
                <w:szCs w:val="18"/>
              </w:rPr>
              <w:t>se</w:t>
            </w:r>
            <w:r w:rsidRPr="00E42EF5">
              <w:rPr>
                <w:spacing w:val="-13"/>
                <w:sz w:val="18"/>
                <w:szCs w:val="18"/>
              </w:rPr>
              <w:t xml:space="preserve"> </w:t>
            </w:r>
            <w:r w:rsidRPr="00E42EF5">
              <w:rPr>
                <w:sz w:val="18"/>
                <w:szCs w:val="18"/>
              </w:rPr>
              <w:t>prezintă și se examinează conform procedurilor prevăzute la art.61.</w:t>
            </w:r>
          </w:p>
        </w:tc>
        <w:tc>
          <w:tcPr>
            <w:tcW w:w="1440" w:type="dxa"/>
          </w:tcPr>
          <w:p w14:paraId="06328E6C"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C8E71AA" w14:textId="77777777" w:rsidR="00A71C82" w:rsidRPr="00E42EF5" w:rsidRDefault="00A71C82" w:rsidP="00A71C82">
            <w:pPr>
              <w:pStyle w:val="TableParagraph"/>
              <w:ind w:left="0"/>
              <w:rPr>
                <w:sz w:val="18"/>
                <w:szCs w:val="18"/>
              </w:rPr>
            </w:pPr>
          </w:p>
        </w:tc>
      </w:tr>
      <w:tr w:rsidR="00A71C82" w:rsidRPr="00E42EF5" w14:paraId="236AB431" w14:textId="77777777" w:rsidTr="00B4314A">
        <w:trPr>
          <w:gridAfter w:val="1"/>
          <w:wAfter w:w="7" w:type="dxa"/>
        </w:trPr>
        <w:tc>
          <w:tcPr>
            <w:tcW w:w="5575" w:type="dxa"/>
          </w:tcPr>
          <w:p w14:paraId="50BED00D" w14:textId="77777777" w:rsidR="00A71C82" w:rsidRPr="00E42EF5" w:rsidRDefault="00A71C82" w:rsidP="00A71C82">
            <w:pPr>
              <w:pStyle w:val="TableParagraph"/>
              <w:tabs>
                <w:tab w:val="left" w:pos="420"/>
              </w:tabs>
              <w:ind w:right="15"/>
              <w:rPr>
                <w:b/>
                <w:sz w:val="18"/>
                <w:szCs w:val="18"/>
              </w:rPr>
            </w:pPr>
            <w:r w:rsidRPr="00E42EF5">
              <w:rPr>
                <w:b/>
                <w:sz w:val="18"/>
                <w:szCs w:val="18"/>
              </w:rPr>
              <w:t>Articolul 57</w:t>
            </w:r>
          </w:p>
          <w:p w14:paraId="43405418" w14:textId="77777777" w:rsidR="00A71C82" w:rsidRPr="00E42EF5" w:rsidRDefault="00A71C82" w:rsidP="00A71C82">
            <w:pPr>
              <w:pStyle w:val="TableParagraph"/>
              <w:tabs>
                <w:tab w:val="left" w:pos="420"/>
              </w:tabs>
              <w:ind w:right="15"/>
              <w:rPr>
                <w:b/>
                <w:sz w:val="18"/>
                <w:szCs w:val="18"/>
              </w:rPr>
            </w:pPr>
            <w:r w:rsidRPr="00E42EF5">
              <w:rPr>
                <w:b/>
                <w:spacing w:val="-2"/>
                <w:sz w:val="18"/>
                <w:szCs w:val="18"/>
              </w:rPr>
              <w:t>Retragerea</w:t>
            </w:r>
            <w:r w:rsidRPr="00E42EF5">
              <w:rPr>
                <w:b/>
                <w:spacing w:val="-12"/>
                <w:sz w:val="18"/>
                <w:szCs w:val="18"/>
              </w:rPr>
              <w:t xml:space="preserve"> </w:t>
            </w:r>
            <w:r w:rsidRPr="00E42EF5">
              <w:rPr>
                <w:b/>
                <w:spacing w:val="-2"/>
                <w:sz w:val="18"/>
                <w:szCs w:val="18"/>
              </w:rPr>
              <w:t>autorizației</w:t>
            </w:r>
          </w:p>
          <w:p w14:paraId="15E7009A" w14:textId="77777777" w:rsidR="00A71C82" w:rsidRPr="00E42EF5" w:rsidRDefault="00A71C82" w:rsidP="00A71C82">
            <w:pPr>
              <w:pStyle w:val="TableParagraph"/>
              <w:tabs>
                <w:tab w:val="left" w:pos="420"/>
              </w:tabs>
              <w:ind w:right="15"/>
              <w:rPr>
                <w:sz w:val="18"/>
                <w:szCs w:val="18"/>
              </w:rPr>
            </w:pPr>
            <w:r w:rsidRPr="00E42EF5">
              <w:rPr>
                <w:sz w:val="18"/>
                <w:szCs w:val="18"/>
              </w:rPr>
              <w:t>(1)</w:t>
            </w:r>
            <w:r w:rsidRPr="00E42EF5">
              <w:rPr>
                <w:spacing w:val="-14"/>
                <w:sz w:val="18"/>
                <w:szCs w:val="18"/>
              </w:rPr>
              <w:t xml:space="preserve"> </w:t>
            </w:r>
            <w:r w:rsidRPr="00E42EF5">
              <w:rPr>
                <w:sz w:val="18"/>
                <w:szCs w:val="18"/>
              </w:rPr>
              <w:t>Fără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aduce</w:t>
            </w:r>
            <w:r w:rsidRPr="00E42EF5">
              <w:rPr>
                <w:spacing w:val="-14"/>
                <w:sz w:val="18"/>
                <w:szCs w:val="18"/>
              </w:rPr>
              <w:t xml:space="preserve"> </w:t>
            </w:r>
            <w:r w:rsidRPr="00E42EF5">
              <w:rPr>
                <w:sz w:val="18"/>
                <w:szCs w:val="18"/>
              </w:rPr>
              <w:t>atingere</w:t>
            </w:r>
            <w:r w:rsidRPr="00E42EF5">
              <w:rPr>
                <w:spacing w:val="-13"/>
                <w:sz w:val="18"/>
                <w:szCs w:val="18"/>
              </w:rPr>
              <w:t xml:space="preserve"> </w:t>
            </w:r>
            <w:r w:rsidRPr="00E42EF5">
              <w:rPr>
                <w:sz w:val="18"/>
                <w:szCs w:val="18"/>
              </w:rPr>
              <w:t>eventualelor acțiuni sau măsuri de remediere prevăzute la titlul V, autoritatea competentă</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statul</w:t>
            </w:r>
            <w:r w:rsidRPr="00E42EF5">
              <w:rPr>
                <w:spacing w:val="-14"/>
                <w:sz w:val="18"/>
                <w:szCs w:val="18"/>
              </w:rPr>
              <w:t xml:space="preserve"> </w:t>
            </w:r>
            <w:r w:rsidRPr="00E42EF5">
              <w:rPr>
                <w:sz w:val="18"/>
                <w:szCs w:val="18"/>
              </w:rPr>
              <w:t>membru</w:t>
            </w:r>
            <w:r w:rsidRPr="00E42EF5">
              <w:rPr>
                <w:spacing w:val="-13"/>
                <w:sz w:val="18"/>
                <w:szCs w:val="18"/>
              </w:rPr>
              <w:t xml:space="preserve"> </w:t>
            </w:r>
            <w:r w:rsidRPr="00E42EF5">
              <w:rPr>
                <w:sz w:val="18"/>
                <w:szCs w:val="18"/>
              </w:rPr>
              <w:t xml:space="preserve">de origine </w:t>
            </w:r>
            <w:r w:rsidRPr="00E42EF5">
              <w:rPr>
                <w:sz w:val="18"/>
                <w:szCs w:val="18"/>
              </w:rPr>
              <w:lastRenderedPageBreak/>
              <w:t>al CSD-ului retrage autorizațiile</w:t>
            </w:r>
            <w:r w:rsidRPr="00E42EF5">
              <w:rPr>
                <w:spacing w:val="-14"/>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articolul</w:t>
            </w:r>
            <w:r w:rsidRPr="00E42EF5">
              <w:rPr>
                <w:spacing w:val="-13"/>
                <w:sz w:val="18"/>
                <w:szCs w:val="18"/>
              </w:rPr>
              <w:t xml:space="preserve"> </w:t>
            </w:r>
            <w:r w:rsidRPr="00E42EF5">
              <w:rPr>
                <w:sz w:val="18"/>
                <w:szCs w:val="18"/>
              </w:rPr>
              <w:t>54 în oricare dintre următoarele situații:</w:t>
            </w:r>
          </w:p>
          <w:p w14:paraId="5A0ECC4A" w14:textId="77777777" w:rsidR="00A71C82" w:rsidRPr="00E42EF5" w:rsidRDefault="00A71C82" w:rsidP="00A71C82">
            <w:pPr>
              <w:pStyle w:val="TableParagraph"/>
              <w:numPr>
                <w:ilvl w:val="0"/>
                <w:numId w:val="82"/>
              </w:numPr>
              <w:tabs>
                <w:tab w:val="left" w:pos="420"/>
                <w:tab w:val="left" w:pos="645"/>
              </w:tabs>
              <w:ind w:left="105" w:right="15" w:firstLine="5"/>
              <w:rPr>
                <w:sz w:val="18"/>
                <w:szCs w:val="18"/>
              </w:rPr>
            </w:pPr>
            <w:r w:rsidRPr="00E42EF5">
              <w:rPr>
                <w:sz w:val="18"/>
                <w:szCs w:val="18"/>
              </w:rPr>
              <w:t>când</w:t>
            </w:r>
            <w:r w:rsidRPr="00E42EF5">
              <w:rPr>
                <w:spacing w:val="-9"/>
                <w:sz w:val="18"/>
                <w:szCs w:val="18"/>
              </w:rPr>
              <w:t xml:space="preserve"> </w:t>
            </w:r>
            <w:r w:rsidRPr="00E42EF5">
              <w:rPr>
                <w:sz w:val="18"/>
                <w:szCs w:val="18"/>
              </w:rPr>
              <w:t>CSD-</w:t>
            </w:r>
            <w:proofErr w:type="spellStart"/>
            <w:r w:rsidRPr="00E42EF5">
              <w:rPr>
                <w:sz w:val="18"/>
                <w:szCs w:val="18"/>
              </w:rPr>
              <w:t>ul</w:t>
            </w:r>
            <w:proofErr w:type="spellEnd"/>
            <w:r w:rsidRPr="00E42EF5">
              <w:rPr>
                <w:spacing w:val="-3"/>
                <w:sz w:val="18"/>
                <w:szCs w:val="18"/>
              </w:rPr>
              <w:t xml:space="preserve"> </w:t>
            </w:r>
            <w:r w:rsidRPr="00E42EF5">
              <w:rPr>
                <w:sz w:val="18"/>
                <w:szCs w:val="18"/>
              </w:rPr>
              <w:t>nu</w:t>
            </w:r>
            <w:r w:rsidRPr="00E42EF5">
              <w:rPr>
                <w:spacing w:val="-5"/>
                <w:sz w:val="18"/>
                <w:szCs w:val="18"/>
              </w:rPr>
              <w:t xml:space="preserve"> </w:t>
            </w:r>
            <w:r w:rsidRPr="00E42EF5">
              <w:rPr>
                <w:spacing w:val="-2"/>
                <w:sz w:val="18"/>
                <w:szCs w:val="18"/>
              </w:rPr>
              <w:t xml:space="preserve">folosește </w:t>
            </w:r>
            <w:r w:rsidRPr="00E42EF5">
              <w:rPr>
                <w:sz w:val="18"/>
                <w:szCs w:val="18"/>
              </w:rPr>
              <w:t>autorizația</w:t>
            </w:r>
            <w:r w:rsidRPr="00E42EF5">
              <w:rPr>
                <w:spacing w:val="-14"/>
                <w:sz w:val="18"/>
                <w:szCs w:val="18"/>
              </w:rPr>
              <w:t xml:space="preserve"> </w:t>
            </w:r>
            <w:r w:rsidRPr="00E42EF5">
              <w:rPr>
                <w:sz w:val="18"/>
                <w:szCs w:val="18"/>
              </w:rPr>
              <w:t>timp</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12</w:t>
            </w:r>
            <w:r w:rsidRPr="00E42EF5">
              <w:rPr>
                <w:spacing w:val="-12"/>
                <w:sz w:val="18"/>
                <w:szCs w:val="18"/>
              </w:rPr>
              <w:t xml:space="preserve"> </w:t>
            </w:r>
            <w:r w:rsidRPr="00E42EF5">
              <w:rPr>
                <w:sz w:val="18"/>
                <w:szCs w:val="18"/>
              </w:rPr>
              <w:t>luni,</w:t>
            </w:r>
            <w:r w:rsidRPr="00E42EF5">
              <w:rPr>
                <w:spacing w:val="-14"/>
                <w:sz w:val="18"/>
                <w:szCs w:val="18"/>
              </w:rPr>
              <w:t xml:space="preserve"> </w:t>
            </w:r>
            <w:r w:rsidRPr="00E42EF5">
              <w:rPr>
                <w:sz w:val="18"/>
                <w:szCs w:val="18"/>
              </w:rPr>
              <w:t>renunță</w:t>
            </w:r>
            <w:r w:rsidRPr="00E42EF5">
              <w:rPr>
                <w:spacing w:val="-10"/>
                <w:sz w:val="18"/>
                <w:szCs w:val="18"/>
              </w:rPr>
              <w:t xml:space="preserve"> </w:t>
            </w:r>
            <w:r w:rsidRPr="00E42EF5">
              <w:rPr>
                <w:sz w:val="18"/>
                <w:szCs w:val="18"/>
              </w:rPr>
              <w:t>în mod explicit la autorizație sau când instituția de credit desemnată nu a prestat niciun serviciu și nu a desfășurat</w:t>
            </w:r>
            <w:r w:rsidRPr="00E42EF5">
              <w:rPr>
                <w:spacing w:val="-10"/>
                <w:sz w:val="18"/>
                <w:szCs w:val="18"/>
              </w:rPr>
              <w:t xml:space="preserve"> </w:t>
            </w:r>
            <w:r w:rsidRPr="00E42EF5">
              <w:rPr>
                <w:sz w:val="18"/>
                <w:szCs w:val="18"/>
              </w:rPr>
              <w:t>nicio</w:t>
            </w:r>
            <w:r w:rsidRPr="00E42EF5">
              <w:rPr>
                <w:spacing w:val="-11"/>
                <w:sz w:val="18"/>
                <w:szCs w:val="18"/>
              </w:rPr>
              <w:t xml:space="preserve"> </w:t>
            </w:r>
            <w:r w:rsidRPr="00E42EF5">
              <w:rPr>
                <w:sz w:val="18"/>
                <w:szCs w:val="18"/>
              </w:rPr>
              <w:t>activitate</w:t>
            </w:r>
            <w:r w:rsidRPr="00E42EF5">
              <w:rPr>
                <w:spacing w:val="-13"/>
                <w:sz w:val="18"/>
                <w:szCs w:val="18"/>
              </w:rPr>
              <w:t xml:space="preserve"> </w:t>
            </w:r>
            <w:r w:rsidRPr="00E42EF5">
              <w:rPr>
                <w:sz w:val="18"/>
                <w:szCs w:val="18"/>
              </w:rPr>
              <w:t>în</w:t>
            </w:r>
            <w:r w:rsidRPr="00E42EF5">
              <w:rPr>
                <w:spacing w:val="-11"/>
                <w:sz w:val="18"/>
                <w:szCs w:val="18"/>
              </w:rPr>
              <w:t xml:space="preserve"> </w:t>
            </w:r>
            <w:r w:rsidRPr="00E42EF5">
              <w:rPr>
                <w:sz w:val="18"/>
                <w:szCs w:val="18"/>
              </w:rPr>
              <w:t>ultimele șase luni;</w:t>
            </w:r>
          </w:p>
          <w:p w14:paraId="04C02381" w14:textId="77777777" w:rsidR="00A71C82" w:rsidRPr="00E42EF5" w:rsidRDefault="00A71C82" w:rsidP="00A71C82">
            <w:pPr>
              <w:pStyle w:val="TableParagraph"/>
              <w:numPr>
                <w:ilvl w:val="0"/>
                <w:numId w:val="82"/>
              </w:numPr>
              <w:tabs>
                <w:tab w:val="left" w:pos="420"/>
                <w:tab w:val="left" w:pos="555"/>
              </w:tabs>
              <w:ind w:left="105" w:right="-75" w:firstLine="0"/>
              <w:rPr>
                <w:sz w:val="18"/>
                <w:szCs w:val="18"/>
              </w:rPr>
            </w:pPr>
            <w:r w:rsidRPr="00E42EF5">
              <w:rPr>
                <w:sz w:val="18"/>
                <w:szCs w:val="18"/>
              </w:rPr>
              <w:t>când</w:t>
            </w:r>
            <w:r w:rsidRPr="00E42EF5">
              <w:rPr>
                <w:spacing w:val="-3"/>
                <w:sz w:val="18"/>
                <w:szCs w:val="18"/>
              </w:rPr>
              <w:t xml:space="preserve"> </w:t>
            </w:r>
            <w:r w:rsidRPr="00E42EF5">
              <w:rPr>
                <w:sz w:val="18"/>
                <w:szCs w:val="18"/>
              </w:rPr>
              <w:t>un</w:t>
            </w:r>
            <w:r w:rsidRPr="00E42EF5">
              <w:rPr>
                <w:spacing w:val="-2"/>
                <w:sz w:val="18"/>
                <w:szCs w:val="18"/>
              </w:rPr>
              <w:t xml:space="preserve"> </w:t>
            </w:r>
            <w:r w:rsidRPr="00E42EF5">
              <w:rPr>
                <w:sz w:val="18"/>
                <w:szCs w:val="18"/>
              </w:rPr>
              <w:t>CSD</w:t>
            </w:r>
            <w:r w:rsidRPr="00E42EF5">
              <w:rPr>
                <w:spacing w:val="-8"/>
                <w:sz w:val="18"/>
                <w:szCs w:val="18"/>
              </w:rPr>
              <w:t xml:space="preserve"> </w:t>
            </w:r>
            <w:r w:rsidRPr="00E42EF5">
              <w:rPr>
                <w:sz w:val="18"/>
                <w:szCs w:val="18"/>
              </w:rPr>
              <w:t>a</w:t>
            </w:r>
            <w:r w:rsidRPr="00E42EF5">
              <w:rPr>
                <w:spacing w:val="1"/>
                <w:sz w:val="18"/>
                <w:szCs w:val="18"/>
              </w:rPr>
              <w:t xml:space="preserve"> </w:t>
            </w:r>
            <w:r w:rsidRPr="00E42EF5">
              <w:rPr>
                <w:spacing w:val="-2"/>
                <w:sz w:val="18"/>
                <w:szCs w:val="18"/>
              </w:rPr>
              <w:t xml:space="preserve">obținut </w:t>
            </w:r>
            <w:r w:rsidRPr="00E42EF5">
              <w:rPr>
                <w:sz w:val="18"/>
                <w:szCs w:val="18"/>
              </w:rPr>
              <w:t>autorizația</w:t>
            </w:r>
            <w:r w:rsidRPr="00E42EF5">
              <w:rPr>
                <w:spacing w:val="-14"/>
                <w:sz w:val="18"/>
                <w:szCs w:val="18"/>
              </w:rPr>
              <w:t xml:space="preserve"> </w:t>
            </w:r>
            <w:r w:rsidRPr="00E42EF5">
              <w:rPr>
                <w:sz w:val="18"/>
                <w:szCs w:val="18"/>
              </w:rPr>
              <w:t>prin</w:t>
            </w:r>
            <w:r w:rsidRPr="00E42EF5">
              <w:rPr>
                <w:spacing w:val="-14"/>
                <w:sz w:val="18"/>
                <w:szCs w:val="18"/>
              </w:rPr>
              <w:t xml:space="preserve"> </w:t>
            </w:r>
            <w:r w:rsidRPr="00E42EF5">
              <w:rPr>
                <w:sz w:val="18"/>
                <w:szCs w:val="18"/>
              </w:rPr>
              <w:t>declarații</w:t>
            </w:r>
            <w:r w:rsidRPr="00E42EF5">
              <w:rPr>
                <w:spacing w:val="-14"/>
                <w:sz w:val="18"/>
                <w:szCs w:val="18"/>
              </w:rPr>
              <w:t xml:space="preserve"> </w:t>
            </w:r>
            <w:r w:rsidRPr="00E42EF5">
              <w:rPr>
                <w:sz w:val="18"/>
                <w:szCs w:val="18"/>
              </w:rPr>
              <w:t>false</w:t>
            </w:r>
            <w:r w:rsidRPr="00E42EF5">
              <w:rPr>
                <w:spacing w:val="-14"/>
                <w:sz w:val="18"/>
                <w:szCs w:val="18"/>
              </w:rPr>
              <w:t xml:space="preserve"> </w:t>
            </w:r>
            <w:r w:rsidRPr="00E42EF5">
              <w:rPr>
                <w:sz w:val="18"/>
                <w:szCs w:val="18"/>
              </w:rPr>
              <w:t>sau</w:t>
            </w:r>
            <w:r w:rsidRPr="00E42EF5">
              <w:rPr>
                <w:spacing w:val="-13"/>
                <w:sz w:val="18"/>
                <w:szCs w:val="18"/>
              </w:rPr>
              <w:t xml:space="preserve"> </w:t>
            </w:r>
            <w:r w:rsidRPr="00E42EF5">
              <w:rPr>
                <w:sz w:val="18"/>
                <w:szCs w:val="18"/>
              </w:rPr>
              <w:t>alte mijloace ilicite;</w:t>
            </w:r>
          </w:p>
          <w:p w14:paraId="5A1EBF90" w14:textId="77777777" w:rsidR="00A71C82" w:rsidRPr="00E42EF5" w:rsidRDefault="00A71C82" w:rsidP="00A71C82">
            <w:pPr>
              <w:pStyle w:val="TableParagraph"/>
              <w:numPr>
                <w:ilvl w:val="0"/>
                <w:numId w:val="82"/>
              </w:numPr>
              <w:tabs>
                <w:tab w:val="left" w:pos="420"/>
                <w:tab w:val="left" w:pos="830"/>
              </w:tabs>
              <w:ind w:left="110" w:right="15" w:firstLine="0"/>
              <w:rPr>
                <w:sz w:val="18"/>
                <w:szCs w:val="18"/>
              </w:rPr>
            </w:pPr>
            <w:r w:rsidRPr="00E42EF5">
              <w:rPr>
                <w:sz w:val="18"/>
                <w:szCs w:val="18"/>
              </w:rPr>
              <w:t>când</w:t>
            </w:r>
            <w:r w:rsidRPr="00E42EF5">
              <w:rPr>
                <w:spacing w:val="-14"/>
                <w:sz w:val="18"/>
                <w:szCs w:val="18"/>
              </w:rPr>
              <w:t xml:space="preserve"> </w:t>
            </w:r>
            <w:r w:rsidRPr="00E42EF5">
              <w:rPr>
                <w:sz w:val="18"/>
                <w:szCs w:val="18"/>
              </w:rPr>
              <w:t>CSD-</w:t>
            </w:r>
            <w:proofErr w:type="spellStart"/>
            <w:r w:rsidRPr="00E42EF5">
              <w:rPr>
                <w:sz w:val="18"/>
                <w:szCs w:val="18"/>
              </w:rPr>
              <w:t>ul</w:t>
            </w:r>
            <w:proofErr w:type="spellEnd"/>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instituția</w:t>
            </w:r>
            <w:r w:rsidRPr="00E42EF5">
              <w:rPr>
                <w:spacing w:val="-13"/>
                <w:sz w:val="18"/>
                <w:szCs w:val="18"/>
              </w:rPr>
              <w:t xml:space="preserve"> </w:t>
            </w:r>
            <w:r w:rsidRPr="00E42EF5">
              <w:rPr>
                <w:sz w:val="18"/>
                <w:szCs w:val="18"/>
              </w:rPr>
              <w:t>de credit desemnată nu mai îndeplinesc condițiile în care a fost acordată autorizația</w:t>
            </w:r>
            <w:r w:rsidRPr="00E42EF5">
              <w:rPr>
                <w:spacing w:val="-13"/>
                <w:sz w:val="18"/>
                <w:szCs w:val="18"/>
              </w:rPr>
              <w:t xml:space="preserve"> </w:t>
            </w:r>
            <w:r w:rsidRPr="00E42EF5">
              <w:rPr>
                <w:sz w:val="18"/>
                <w:szCs w:val="18"/>
              </w:rPr>
              <w:t>și</w:t>
            </w:r>
            <w:r w:rsidRPr="00E42EF5">
              <w:rPr>
                <w:spacing w:val="-13"/>
                <w:sz w:val="18"/>
                <w:szCs w:val="18"/>
              </w:rPr>
              <w:t xml:space="preserve"> </w:t>
            </w:r>
            <w:r w:rsidRPr="00E42EF5">
              <w:rPr>
                <w:sz w:val="18"/>
                <w:szCs w:val="18"/>
              </w:rPr>
              <w:t>nu</w:t>
            </w:r>
            <w:r w:rsidRPr="00E42EF5">
              <w:rPr>
                <w:spacing w:val="-11"/>
                <w:sz w:val="18"/>
                <w:szCs w:val="18"/>
              </w:rPr>
              <w:t xml:space="preserve"> </w:t>
            </w:r>
            <w:r w:rsidRPr="00E42EF5">
              <w:rPr>
                <w:sz w:val="18"/>
                <w:szCs w:val="18"/>
              </w:rPr>
              <w:t>au</w:t>
            </w:r>
            <w:r w:rsidRPr="00E42EF5">
              <w:rPr>
                <w:spacing w:val="-14"/>
                <w:sz w:val="18"/>
                <w:szCs w:val="18"/>
              </w:rPr>
              <w:t xml:space="preserve"> </w:t>
            </w:r>
            <w:r w:rsidRPr="00E42EF5">
              <w:rPr>
                <w:sz w:val="18"/>
                <w:szCs w:val="18"/>
              </w:rPr>
              <w:t>luat</w:t>
            </w:r>
            <w:r w:rsidRPr="00E42EF5">
              <w:rPr>
                <w:spacing w:val="-13"/>
                <w:sz w:val="18"/>
                <w:szCs w:val="18"/>
              </w:rPr>
              <w:t xml:space="preserve"> </w:t>
            </w:r>
            <w:r w:rsidRPr="00E42EF5">
              <w:rPr>
                <w:sz w:val="18"/>
                <w:szCs w:val="18"/>
              </w:rPr>
              <w:t>măsurile</w:t>
            </w:r>
            <w:r w:rsidRPr="00E42EF5">
              <w:rPr>
                <w:spacing w:val="-14"/>
                <w:sz w:val="18"/>
                <w:szCs w:val="18"/>
              </w:rPr>
              <w:t xml:space="preserve"> </w:t>
            </w:r>
            <w:r w:rsidRPr="00E42EF5">
              <w:rPr>
                <w:sz w:val="18"/>
                <w:szCs w:val="18"/>
              </w:rPr>
              <w:t xml:space="preserve">de remediere solicitate de autoritatea competentă în intervalul de timp </w:t>
            </w:r>
            <w:r w:rsidRPr="00E42EF5">
              <w:rPr>
                <w:spacing w:val="-2"/>
                <w:sz w:val="18"/>
                <w:szCs w:val="18"/>
              </w:rPr>
              <w:t>stabilit;</w:t>
            </w:r>
          </w:p>
          <w:p w14:paraId="68A7DDE3" w14:textId="77777777" w:rsidR="00A71C82" w:rsidRPr="00E42EF5" w:rsidRDefault="00A71C82" w:rsidP="00A71C82">
            <w:pPr>
              <w:pStyle w:val="TableParagraph"/>
              <w:tabs>
                <w:tab w:val="left" w:pos="420"/>
                <w:tab w:val="left" w:pos="830"/>
              </w:tabs>
              <w:ind w:right="15"/>
              <w:rPr>
                <w:sz w:val="18"/>
                <w:szCs w:val="18"/>
              </w:rPr>
            </w:pPr>
            <w:r w:rsidRPr="00E42EF5">
              <w:rPr>
                <w:spacing w:val="-4"/>
                <w:sz w:val="18"/>
                <w:szCs w:val="18"/>
              </w:rPr>
              <w:t>(d)</w:t>
            </w:r>
            <w:r w:rsidRPr="00E42EF5">
              <w:rPr>
                <w:sz w:val="18"/>
                <w:szCs w:val="18"/>
              </w:rPr>
              <w:tab/>
              <w:t>când</w:t>
            </w:r>
            <w:r w:rsidRPr="00E42EF5">
              <w:rPr>
                <w:spacing w:val="-14"/>
                <w:sz w:val="18"/>
                <w:szCs w:val="18"/>
              </w:rPr>
              <w:t xml:space="preserve"> </w:t>
            </w:r>
            <w:r w:rsidRPr="00E42EF5">
              <w:rPr>
                <w:sz w:val="18"/>
                <w:szCs w:val="18"/>
              </w:rPr>
              <w:t>CSD-</w:t>
            </w:r>
            <w:proofErr w:type="spellStart"/>
            <w:r w:rsidRPr="00E42EF5">
              <w:rPr>
                <w:sz w:val="18"/>
                <w:szCs w:val="18"/>
              </w:rPr>
              <w:t>ul</w:t>
            </w:r>
            <w:proofErr w:type="spellEnd"/>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instituția</w:t>
            </w:r>
            <w:r w:rsidRPr="00E42EF5">
              <w:rPr>
                <w:spacing w:val="-13"/>
                <w:sz w:val="18"/>
                <w:szCs w:val="18"/>
              </w:rPr>
              <w:t xml:space="preserve"> </w:t>
            </w:r>
            <w:r w:rsidRPr="00E42EF5">
              <w:rPr>
                <w:sz w:val="18"/>
                <w:szCs w:val="18"/>
              </w:rPr>
              <w:t xml:space="preserve">de credit desemnată încalcă grav și în mod repetat cerințele prevăzute în </w:t>
            </w:r>
            <w:r w:rsidRPr="00E42EF5">
              <w:rPr>
                <w:spacing w:val="-2"/>
                <w:sz w:val="18"/>
                <w:szCs w:val="18"/>
              </w:rPr>
              <w:t>prezentul</w:t>
            </w:r>
            <w:r w:rsidRPr="00E42EF5">
              <w:rPr>
                <w:spacing w:val="4"/>
                <w:sz w:val="18"/>
                <w:szCs w:val="18"/>
              </w:rPr>
              <w:t xml:space="preserve"> </w:t>
            </w:r>
            <w:r w:rsidRPr="00E42EF5">
              <w:rPr>
                <w:spacing w:val="-2"/>
                <w:sz w:val="18"/>
                <w:szCs w:val="18"/>
              </w:rPr>
              <w:t>regulament.</w:t>
            </w:r>
          </w:p>
        </w:tc>
        <w:tc>
          <w:tcPr>
            <w:tcW w:w="6030" w:type="dxa"/>
          </w:tcPr>
          <w:p w14:paraId="0AF840DC" w14:textId="77777777" w:rsidR="00A71C82" w:rsidRPr="00E42EF5" w:rsidRDefault="00A71C82" w:rsidP="00A71C82">
            <w:pPr>
              <w:pStyle w:val="TableParagraph"/>
              <w:tabs>
                <w:tab w:val="left" w:pos="391"/>
                <w:tab w:val="left" w:pos="1555"/>
              </w:tabs>
              <w:ind w:left="115"/>
              <w:rPr>
                <w:b/>
                <w:sz w:val="18"/>
                <w:szCs w:val="18"/>
              </w:rPr>
            </w:pPr>
            <w:r w:rsidRPr="00E42EF5">
              <w:rPr>
                <w:b/>
                <w:sz w:val="18"/>
                <w:szCs w:val="18"/>
              </w:rPr>
              <w:lastRenderedPageBreak/>
              <w:t>Articolul 63.</w:t>
            </w:r>
            <w:r w:rsidRPr="00E42EF5">
              <w:rPr>
                <w:b/>
                <w:sz w:val="18"/>
                <w:szCs w:val="18"/>
              </w:rPr>
              <w:tab/>
            </w:r>
          </w:p>
          <w:p w14:paraId="70DCE0E8" w14:textId="77777777" w:rsidR="00A71C82" w:rsidRPr="00E42EF5" w:rsidRDefault="00A71C82" w:rsidP="00A71C82">
            <w:pPr>
              <w:pStyle w:val="TableParagraph"/>
              <w:tabs>
                <w:tab w:val="left" w:pos="391"/>
                <w:tab w:val="left" w:pos="1555"/>
              </w:tabs>
              <w:ind w:left="115"/>
              <w:rPr>
                <w:b/>
                <w:sz w:val="18"/>
                <w:szCs w:val="18"/>
              </w:rPr>
            </w:pPr>
            <w:r w:rsidRPr="00E42EF5">
              <w:rPr>
                <w:b/>
                <w:spacing w:val="-4"/>
                <w:sz w:val="18"/>
                <w:szCs w:val="18"/>
              </w:rPr>
              <w:t xml:space="preserve">Retragerea </w:t>
            </w:r>
            <w:r w:rsidRPr="00E42EF5">
              <w:rPr>
                <w:b/>
                <w:spacing w:val="-2"/>
                <w:sz w:val="18"/>
                <w:szCs w:val="18"/>
              </w:rPr>
              <w:t>autorizării</w:t>
            </w:r>
          </w:p>
          <w:p w14:paraId="64AD0BD5" w14:textId="77777777" w:rsidR="00A71C82" w:rsidRPr="00E42EF5" w:rsidRDefault="00A71C82" w:rsidP="00A71C82">
            <w:pPr>
              <w:pStyle w:val="TableParagraph"/>
              <w:tabs>
                <w:tab w:val="left" w:pos="391"/>
              </w:tabs>
              <w:ind w:left="115"/>
              <w:rPr>
                <w:sz w:val="18"/>
                <w:szCs w:val="18"/>
              </w:rPr>
            </w:pPr>
            <w:r w:rsidRPr="00E42EF5">
              <w:rPr>
                <w:spacing w:val="-4"/>
                <w:sz w:val="18"/>
                <w:szCs w:val="18"/>
              </w:rPr>
              <w:t>(1)</w:t>
            </w:r>
            <w:r w:rsidRPr="00E42EF5">
              <w:rPr>
                <w:sz w:val="18"/>
                <w:szCs w:val="18"/>
              </w:rPr>
              <w:tab/>
              <w:t>Fără a aduce atingere eventualelor</w:t>
            </w:r>
            <w:r w:rsidRPr="00E42EF5">
              <w:rPr>
                <w:spacing w:val="-14"/>
                <w:sz w:val="18"/>
                <w:szCs w:val="18"/>
              </w:rPr>
              <w:t xml:space="preserve"> </w:t>
            </w:r>
            <w:r w:rsidRPr="00E42EF5">
              <w:rPr>
                <w:sz w:val="18"/>
                <w:szCs w:val="18"/>
              </w:rPr>
              <w:t>măsuri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remediere aplicate</w:t>
            </w:r>
            <w:r w:rsidRPr="00E42EF5">
              <w:rPr>
                <w:spacing w:val="-14"/>
                <w:sz w:val="18"/>
                <w:szCs w:val="18"/>
              </w:rPr>
              <w:t xml:space="preserve"> </w:t>
            </w:r>
            <w:r w:rsidRPr="00E42EF5">
              <w:rPr>
                <w:sz w:val="18"/>
                <w:szCs w:val="18"/>
              </w:rPr>
              <w:t>conform</w:t>
            </w:r>
            <w:r w:rsidRPr="00E42EF5">
              <w:rPr>
                <w:spacing w:val="-20"/>
                <w:sz w:val="18"/>
                <w:szCs w:val="18"/>
              </w:rPr>
              <w:t xml:space="preserve"> </w:t>
            </w:r>
            <w:r w:rsidRPr="00E42EF5">
              <w:rPr>
                <w:sz w:val="18"/>
                <w:szCs w:val="18"/>
              </w:rPr>
              <w:t>prevederilor</w:t>
            </w:r>
            <w:r w:rsidRPr="00E42EF5">
              <w:rPr>
                <w:spacing w:val="-14"/>
                <w:sz w:val="18"/>
                <w:szCs w:val="18"/>
              </w:rPr>
              <w:t xml:space="preserve"> </w:t>
            </w:r>
            <w:r w:rsidRPr="00E42EF5">
              <w:rPr>
                <w:sz w:val="18"/>
                <w:szCs w:val="18"/>
              </w:rPr>
              <w:t xml:space="preserve">stabilite în Titlului V, Comisia Națională a Pieței Financiare </w:t>
            </w:r>
            <w:r w:rsidRPr="00E42EF5">
              <w:rPr>
                <w:sz w:val="18"/>
                <w:szCs w:val="18"/>
              </w:rPr>
              <w:lastRenderedPageBreak/>
              <w:t>trebuie să retragă autorizările prevăzute</w:t>
            </w:r>
            <w:r w:rsidRPr="00E42EF5">
              <w:rPr>
                <w:spacing w:val="-3"/>
                <w:sz w:val="18"/>
                <w:szCs w:val="18"/>
              </w:rPr>
              <w:t xml:space="preserve"> </w:t>
            </w:r>
            <w:r w:rsidRPr="00E42EF5">
              <w:rPr>
                <w:sz w:val="18"/>
                <w:szCs w:val="18"/>
              </w:rPr>
              <w:t>de</w:t>
            </w:r>
            <w:r w:rsidRPr="00E42EF5">
              <w:rPr>
                <w:spacing w:val="-9"/>
                <w:sz w:val="18"/>
                <w:szCs w:val="18"/>
              </w:rPr>
              <w:t xml:space="preserve"> </w:t>
            </w:r>
            <w:r w:rsidRPr="00E42EF5">
              <w:rPr>
                <w:sz w:val="18"/>
                <w:szCs w:val="18"/>
              </w:rPr>
              <w:t>art.60</w:t>
            </w:r>
            <w:r w:rsidRPr="00E42EF5">
              <w:rPr>
                <w:spacing w:val="-6"/>
                <w:sz w:val="18"/>
                <w:szCs w:val="18"/>
              </w:rPr>
              <w:t xml:space="preserve"> </w:t>
            </w:r>
            <w:r w:rsidRPr="00E42EF5">
              <w:rPr>
                <w:sz w:val="18"/>
                <w:szCs w:val="18"/>
              </w:rPr>
              <w:t>în oricare</w:t>
            </w:r>
            <w:r w:rsidRPr="00E42EF5">
              <w:rPr>
                <w:spacing w:val="-14"/>
                <w:sz w:val="18"/>
                <w:szCs w:val="18"/>
              </w:rPr>
              <w:t xml:space="preserve"> </w:t>
            </w:r>
            <w:r w:rsidRPr="00E42EF5">
              <w:rPr>
                <w:sz w:val="18"/>
                <w:szCs w:val="18"/>
              </w:rPr>
              <w:t>dintre</w:t>
            </w:r>
            <w:r w:rsidRPr="00E42EF5">
              <w:rPr>
                <w:spacing w:val="-14"/>
                <w:sz w:val="18"/>
                <w:szCs w:val="18"/>
              </w:rPr>
              <w:t xml:space="preserve"> </w:t>
            </w:r>
            <w:r w:rsidRPr="00E42EF5">
              <w:rPr>
                <w:sz w:val="18"/>
                <w:szCs w:val="18"/>
              </w:rPr>
              <w:t>următoarele</w:t>
            </w:r>
            <w:r w:rsidRPr="00E42EF5">
              <w:rPr>
                <w:spacing w:val="-14"/>
                <w:sz w:val="18"/>
                <w:szCs w:val="18"/>
              </w:rPr>
              <w:t xml:space="preserve"> </w:t>
            </w:r>
            <w:r w:rsidRPr="00E42EF5">
              <w:rPr>
                <w:sz w:val="18"/>
                <w:szCs w:val="18"/>
              </w:rPr>
              <w:t>situații:</w:t>
            </w:r>
          </w:p>
          <w:p w14:paraId="5DABC56A" w14:textId="7A93394F" w:rsidR="00A71C82" w:rsidRPr="00E42EF5" w:rsidRDefault="00A71C82" w:rsidP="00A71C82">
            <w:pPr>
              <w:pStyle w:val="TableParagraph"/>
              <w:numPr>
                <w:ilvl w:val="0"/>
                <w:numId w:val="81"/>
              </w:numPr>
              <w:tabs>
                <w:tab w:val="left" w:pos="391"/>
                <w:tab w:val="left" w:pos="609"/>
              </w:tabs>
              <w:ind w:right="-75" w:firstLine="0"/>
              <w:rPr>
                <w:sz w:val="18"/>
                <w:szCs w:val="18"/>
              </w:rPr>
            </w:pPr>
            <w:r w:rsidRPr="00E42EF5">
              <w:rPr>
                <w:sz w:val="18"/>
                <w:szCs w:val="18"/>
              </w:rPr>
              <w:t>depozitarul central nu folosește autorizarea</w:t>
            </w:r>
            <w:r w:rsidRPr="00E42EF5">
              <w:rPr>
                <w:spacing w:val="-12"/>
                <w:sz w:val="18"/>
                <w:szCs w:val="18"/>
              </w:rPr>
              <w:t xml:space="preserve"> </w:t>
            </w:r>
            <w:r w:rsidRPr="00E42EF5">
              <w:rPr>
                <w:sz w:val="18"/>
                <w:szCs w:val="18"/>
              </w:rPr>
              <w:t>timp</w:t>
            </w:r>
            <w:r w:rsidRPr="00E42EF5">
              <w:rPr>
                <w:spacing w:val="-12"/>
                <w:sz w:val="18"/>
                <w:szCs w:val="18"/>
              </w:rPr>
              <w:t xml:space="preserve"> </w:t>
            </w:r>
            <w:r w:rsidRPr="00E42EF5">
              <w:rPr>
                <w:sz w:val="18"/>
                <w:szCs w:val="18"/>
              </w:rPr>
              <w:t>de</w:t>
            </w:r>
            <w:r w:rsidRPr="00E42EF5">
              <w:rPr>
                <w:spacing w:val="-14"/>
                <w:sz w:val="18"/>
                <w:szCs w:val="18"/>
              </w:rPr>
              <w:t xml:space="preserve"> </w:t>
            </w:r>
            <w:r w:rsidRPr="00E42EF5">
              <w:rPr>
                <w:sz w:val="18"/>
                <w:szCs w:val="18"/>
              </w:rPr>
              <w:t>12</w:t>
            </w:r>
            <w:r w:rsidRPr="00E42EF5">
              <w:rPr>
                <w:spacing w:val="-12"/>
                <w:sz w:val="18"/>
                <w:szCs w:val="18"/>
              </w:rPr>
              <w:t xml:space="preserve"> </w:t>
            </w:r>
            <w:r w:rsidRPr="00E42EF5">
              <w:rPr>
                <w:sz w:val="18"/>
                <w:szCs w:val="18"/>
              </w:rPr>
              <w:t>luni,</w:t>
            </w:r>
            <w:r w:rsidRPr="00E42EF5">
              <w:rPr>
                <w:spacing w:val="-14"/>
                <w:sz w:val="18"/>
                <w:szCs w:val="18"/>
              </w:rPr>
              <w:t xml:space="preserve"> </w:t>
            </w:r>
            <w:r w:rsidRPr="00E42EF5">
              <w:rPr>
                <w:sz w:val="18"/>
                <w:szCs w:val="18"/>
              </w:rPr>
              <w:t>renunță</w:t>
            </w:r>
            <w:r w:rsidRPr="00E42EF5">
              <w:rPr>
                <w:spacing w:val="-9"/>
                <w:sz w:val="18"/>
                <w:szCs w:val="18"/>
              </w:rPr>
              <w:t xml:space="preserve"> </w:t>
            </w:r>
            <w:r w:rsidRPr="00E42EF5">
              <w:rPr>
                <w:sz w:val="18"/>
                <w:szCs w:val="18"/>
              </w:rPr>
              <w:t xml:space="preserve">în mod explicit la autorizare sau </w:t>
            </w:r>
            <w:r w:rsidR="00664A47">
              <w:rPr>
                <w:sz w:val="18"/>
                <w:szCs w:val="18"/>
              </w:rPr>
              <w:t>instituția de credit</w:t>
            </w:r>
            <w:r w:rsidR="00664A47" w:rsidRPr="00E42EF5">
              <w:rPr>
                <w:sz w:val="18"/>
                <w:szCs w:val="18"/>
              </w:rPr>
              <w:t xml:space="preserve"> </w:t>
            </w:r>
            <w:r w:rsidRPr="00E42EF5">
              <w:rPr>
                <w:sz w:val="18"/>
                <w:szCs w:val="18"/>
              </w:rPr>
              <w:t>desemnată</w:t>
            </w:r>
            <w:r w:rsidRPr="00E42EF5">
              <w:rPr>
                <w:spacing w:val="-12"/>
                <w:sz w:val="18"/>
                <w:szCs w:val="18"/>
              </w:rPr>
              <w:t xml:space="preserve"> </w:t>
            </w:r>
            <w:r w:rsidRPr="00E42EF5">
              <w:rPr>
                <w:sz w:val="18"/>
                <w:szCs w:val="18"/>
              </w:rPr>
              <w:t>nu</w:t>
            </w:r>
            <w:r w:rsidRPr="00E42EF5">
              <w:rPr>
                <w:spacing w:val="-13"/>
                <w:sz w:val="18"/>
                <w:szCs w:val="18"/>
              </w:rPr>
              <w:t xml:space="preserve"> </w:t>
            </w:r>
            <w:r w:rsidRPr="00E42EF5">
              <w:rPr>
                <w:sz w:val="18"/>
                <w:szCs w:val="18"/>
              </w:rPr>
              <w:t>a</w:t>
            </w:r>
            <w:r w:rsidRPr="00E42EF5">
              <w:rPr>
                <w:spacing w:val="-11"/>
                <w:sz w:val="18"/>
                <w:szCs w:val="18"/>
              </w:rPr>
              <w:t xml:space="preserve"> </w:t>
            </w:r>
            <w:r w:rsidRPr="00E42EF5">
              <w:rPr>
                <w:sz w:val="18"/>
                <w:szCs w:val="18"/>
              </w:rPr>
              <w:t>prestat</w:t>
            </w:r>
            <w:r w:rsidRPr="00E42EF5">
              <w:rPr>
                <w:spacing w:val="-11"/>
                <w:sz w:val="18"/>
                <w:szCs w:val="18"/>
              </w:rPr>
              <w:t xml:space="preserve"> </w:t>
            </w:r>
            <w:r w:rsidRPr="00E42EF5">
              <w:rPr>
                <w:sz w:val="18"/>
                <w:szCs w:val="18"/>
              </w:rPr>
              <w:t>niciun</w:t>
            </w:r>
            <w:r w:rsidRPr="00E42EF5">
              <w:rPr>
                <w:spacing w:val="-14"/>
                <w:sz w:val="18"/>
                <w:szCs w:val="18"/>
              </w:rPr>
              <w:t xml:space="preserve"> </w:t>
            </w:r>
            <w:r w:rsidRPr="00E42EF5">
              <w:rPr>
                <w:sz w:val="18"/>
                <w:szCs w:val="18"/>
              </w:rPr>
              <w:t>serviciu și nu a desfășurat nicio activitate pentru depozitarul central în cauză în ultimele șase luni;</w:t>
            </w:r>
          </w:p>
          <w:p w14:paraId="21C167F3" w14:textId="77777777" w:rsidR="00A71C82" w:rsidRPr="00E42EF5" w:rsidRDefault="00A71C82" w:rsidP="00A71C82">
            <w:pPr>
              <w:pStyle w:val="TableParagraph"/>
              <w:numPr>
                <w:ilvl w:val="0"/>
                <w:numId w:val="81"/>
              </w:numPr>
              <w:tabs>
                <w:tab w:val="left" w:pos="391"/>
                <w:tab w:val="left" w:pos="609"/>
              </w:tabs>
              <w:ind w:firstLine="0"/>
              <w:rPr>
                <w:sz w:val="18"/>
                <w:szCs w:val="18"/>
              </w:rPr>
            </w:pPr>
            <w:r w:rsidRPr="00E42EF5">
              <w:rPr>
                <w:sz w:val="18"/>
                <w:szCs w:val="18"/>
              </w:rPr>
              <w:t>depozitar central a obținut autorizarea</w:t>
            </w:r>
            <w:r w:rsidRPr="00E42EF5">
              <w:rPr>
                <w:spacing w:val="-14"/>
                <w:sz w:val="18"/>
                <w:szCs w:val="18"/>
              </w:rPr>
              <w:t xml:space="preserve"> </w:t>
            </w:r>
            <w:r w:rsidRPr="00E42EF5">
              <w:rPr>
                <w:sz w:val="18"/>
                <w:szCs w:val="18"/>
              </w:rPr>
              <w:t>prin</w:t>
            </w:r>
            <w:r w:rsidRPr="00E42EF5">
              <w:rPr>
                <w:spacing w:val="-14"/>
                <w:sz w:val="18"/>
                <w:szCs w:val="18"/>
              </w:rPr>
              <w:t xml:space="preserve"> </w:t>
            </w:r>
            <w:r w:rsidRPr="00E42EF5">
              <w:rPr>
                <w:sz w:val="18"/>
                <w:szCs w:val="18"/>
              </w:rPr>
              <w:t>declarații</w:t>
            </w:r>
            <w:r w:rsidRPr="00E42EF5">
              <w:rPr>
                <w:spacing w:val="-14"/>
                <w:sz w:val="18"/>
                <w:szCs w:val="18"/>
              </w:rPr>
              <w:t xml:space="preserve"> </w:t>
            </w:r>
            <w:r w:rsidRPr="00E42EF5">
              <w:rPr>
                <w:sz w:val="18"/>
                <w:szCs w:val="18"/>
              </w:rPr>
              <w:t>false</w:t>
            </w:r>
            <w:r w:rsidRPr="00E42EF5">
              <w:rPr>
                <w:spacing w:val="-14"/>
                <w:sz w:val="18"/>
                <w:szCs w:val="18"/>
              </w:rPr>
              <w:t xml:space="preserve"> </w:t>
            </w:r>
            <w:r w:rsidRPr="00E42EF5">
              <w:rPr>
                <w:sz w:val="18"/>
                <w:szCs w:val="18"/>
              </w:rPr>
              <w:t>sau</w:t>
            </w:r>
            <w:r w:rsidRPr="00E42EF5">
              <w:rPr>
                <w:spacing w:val="-13"/>
                <w:sz w:val="18"/>
                <w:szCs w:val="18"/>
              </w:rPr>
              <w:t xml:space="preserve"> </w:t>
            </w:r>
            <w:r w:rsidRPr="00E42EF5">
              <w:rPr>
                <w:sz w:val="18"/>
                <w:szCs w:val="18"/>
              </w:rPr>
              <w:t>alte mijloace ilicite;</w:t>
            </w:r>
          </w:p>
          <w:p w14:paraId="13BD9319" w14:textId="7D0A9856" w:rsidR="00A71C82" w:rsidRPr="00E42EF5" w:rsidRDefault="00A71C82" w:rsidP="00A71C82">
            <w:pPr>
              <w:pStyle w:val="TableParagraph"/>
              <w:numPr>
                <w:ilvl w:val="0"/>
                <w:numId w:val="81"/>
              </w:numPr>
              <w:tabs>
                <w:tab w:val="left" w:pos="391"/>
                <w:tab w:val="left" w:pos="609"/>
              </w:tabs>
              <w:ind w:firstLine="0"/>
              <w:jc w:val="both"/>
              <w:rPr>
                <w:sz w:val="18"/>
                <w:szCs w:val="18"/>
              </w:rPr>
            </w:pPr>
            <w:r w:rsidRPr="00E42EF5">
              <w:rPr>
                <w:sz w:val="18"/>
                <w:szCs w:val="18"/>
              </w:rPr>
              <w:t>depozitarul</w:t>
            </w:r>
            <w:r w:rsidRPr="00E42EF5">
              <w:rPr>
                <w:spacing w:val="-15"/>
                <w:sz w:val="18"/>
                <w:szCs w:val="18"/>
              </w:rPr>
              <w:t xml:space="preserve"> </w:t>
            </w:r>
            <w:r w:rsidRPr="00E42EF5">
              <w:rPr>
                <w:sz w:val="18"/>
                <w:szCs w:val="18"/>
              </w:rPr>
              <w:t>central</w:t>
            </w:r>
            <w:r w:rsidRPr="00E42EF5">
              <w:rPr>
                <w:spacing w:val="-15"/>
                <w:sz w:val="18"/>
                <w:szCs w:val="18"/>
              </w:rPr>
              <w:t xml:space="preserve"> </w:t>
            </w:r>
            <w:r w:rsidRPr="00E42EF5">
              <w:rPr>
                <w:sz w:val="18"/>
                <w:szCs w:val="18"/>
              </w:rPr>
              <w:t>sau</w:t>
            </w:r>
            <w:r w:rsidRPr="00E42EF5">
              <w:rPr>
                <w:spacing w:val="-14"/>
                <w:sz w:val="18"/>
                <w:szCs w:val="18"/>
              </w:rPr>
              <w:t xml:space="preserve"> </w:t>
            </w:r>
            <w:r w:rsidR="00664A47">
              <w:rPr>
                <w:sz w:val="18"/>
                <w:szCs w:val="18"/>
              </w:rPr>
              <w:t>instituția de credit</w:t>
            </w:r>
            <w:r w:rsidR="00664A47" w:rsidRPr="00E42EF5">
              <w:rPr>
                <w:sz w:val="18"/>
                <w:szCs w:val="18"/>
              </w:rPr>
              <w:t xml:space="preserve"> </w:t>
            </w:r>
            <w:r w:rsidRPr="00E42EF5">
              <w:rPr>
                <w:sz w:val="18"/>
                <w:szCs w:val="18"/>
              </w:rPr>
              <w:t>desemnată nu mai îndeplinesc condițiile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autorizarea</w:t>
            </w:r>
            <w:r w:rsidRPr="00E42EF5">
              <w:rPr>
                <w:spacing w:val="-13"/>
                <w:sz w:val="18"/>
                <w:szCs w:val="18"/>
              </w:rPr>
              <w:t xml:space="preserve"> </w:t>
            </w:r>
            <w:r w:rsidRPr="00E42EF5">
              <w:rPr>
                <w:sz w:val="18"/>
                <w:szCs w:val="18"/>
              </w:rPr>
              <w:t>a fost acordată precum</w:t>
            </w:r>
            <w:r w:rsidRPr="00E42EF5">
              <w:rPr>
                <w:spacing w:val="-6"/>
                <w:sz w:val="18"/>
                <w:szCs w:val="18"/>
              </w:rPr>
              <w:t xml:space="preserve"> </w:t>
            </w:r>
            <w:r w:rsidRPr="00E42EF5">
              <w:rPr>
                <w:sz w:val="18"/>
                <w:szCs w:val="18"/>
              </w:rPr>
              <w:t>și nu au</w:t>
            </w:r>
            <w:r w:rsidRPr="00E42EF5">
              <w:rPr>
                <w:spacing w:val="-2"/>
                <w:sz w:val="18"/>
                <w:szCs w:val="18"/>
              </w:rPr>
              <w:t xml:space="preserve"> </w:t>
            </w:r>
            <w:r w:rsidRPr="00E42EF5">
              <w:rPr>
                <w:sz w:val="18"/>
                <w:szCs w:val="18"/>
              </w:rPr>
              <w:t>luat măsurile de remediere impuse de Comisia</w:t>
            </w:r>
            <w:r w:rsidRPr="00E42EF5">
              <w:rPr>
                <w:spacing w:val="-3"/>
                <w:sz w:val="18"/>
                <w:szCs w:val="18"/>
              </w:rPr>
              <w:t xml:space="preserve"> </w:t>
            </w:r>
            <w:r w:rsidRPr="00E42EF5">
              <w:rPr>
                <w:sz w:val="18"/>
                <w:szCs w:val="18"/>
              </w:rPr>
              <w:t>Națională</w:t>
            </w:r>
            <w:r w:rsidRPr="00E42EF5">
              <w:rPr>
                <w:spacing w:val="-3"/>
                <w:sz w:val="18"/>
                <w:szCs w:val="18"/>
              </w:rPr>
              <w:t xml:space="preserve"> </w:t>
            </w:r>
            <w:r w:rsidRPr="00E42EF5">
              <w:rPr>
                <w:sz w:val="18"/>
                <w:szCs w:val="18"/>
              </w:rPr>
              <w:t>a</w:t>
            </w:r>
            <w:r w:rsidRPr="00E42EF5">
              <w:rPr>
                <w:spacing w:val="-7"/>
                <w:sz w:val="18"/>
                <w:szCs w:val="18"/>
              </w:rPr>
              <w:t xml:space="preserve"> </w:t>
            </w:r>
            <w:r w:rsidRPr="00E42EF5">
              <w:rPr>
                <w:sz w:val="18"/>
                <w:szCs w:val="18"/>
              </w:rPr>
              <w:t>Pieței</w:t>
            </w:r>
            <w:r w:rsidRPr="00E42EF5">
              <w:rPr>
                <w:spacing w:val="-8"/>
                <w:sz w:val="18"/>
                <w:szCs w:val="18"/>
              </w:rPr>
              <w:t xml:space="preserve"> </w:t>
            </w:r>
            <w:r w:rsidRPr="00E42EF5">
              <w:rPr>
                <w:spacing w:val="-2"/>
                <w:sz w:val="18"/>
                <w:szCs w:val="18"/>
              </w:rPr>
              <w:t xml:space="preserve">Financiare </w:t>
            </w:r>
            <w:r w:rsidRPr="00E42EF5">
              <w:rPr>
                <w:sz w:val="18"/>
                <w:szCs w:val="18"/>
              </w:rPr>
              <w:t>în</w:t>
            </w:r>
            <w:r w:rsidRPr="00E42EF5">
              <w:rPr>
                <w:spacing w:val="-14"/>
                <w:sz w:val="18"/>
                <w:szCs w:val="18"/>
              </w:rPr>
              <w:t xml:space="preserve"> </w:t>
            </w:r>
            <w:r w:rsidRPr="00E42EF5">
              <w:rPr>
                <w:sz w:val="18"/>
                <w:szCs w:val="18"/>
              </w:rPr>
              <w:t>intervalul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timp</w:t>
            </w:r>
            <w:r w:rsidRPr="00E42EF5">
              <w:rPr>
                <w:spacing w:val="-6"/>
                <w:sz w:val="18"/>
                <w:szCs w:val="18"/>
              </w:rPr>
              <w:t xml:space="preserve"> </w:t>
            </w:r>
            <w:r w:rsidRPr="00E42EF5">
              <w:rPr>
                <w:sz w:val="18"/>
                <w:szCs w:val="18"/>
              </w:rPr>
              <w:t>stabilit</w:t>
            </w:r>
            <w:r w:rsidRPr="00E42EF5">
              <w:rPr>
                <w:spacing w:val="-2"/>
                <w:sz w:val="18"/>
                <w:szCs w:val="18"/>
              </w:rPr>
              <w:t xml:space="preserve"> aceasta;</w:t>
            </w:r>
          </w:p>
          <w:p w14:paraId="6AC0D3F0" w14:textId="1A831933" w:rsidR="00A71C82" w:rsidRPr="00E42EF5" w:rsidRDefault="00A71C82">
            <w:pPr>
              <w:pStyle w:val="TableParagraph"/>
              <w:tabs>
                <w:tab w:val="left" w:pos="391"/>
                <w:tab w:val="left" w:pos="609"/>
              </w:tabs>
              <w:ind w:left="115"/>
              <w:rPr>
                <w:sz w:val="18"/>
                <w:szCs w:val="18"/>
              </w:rPr>
            </w:pPr>
            <w:r w:rsidRPr="00E42EF5">
              <w:rPr>
                <w:spacing w:val="-6"/>
                <w:sz w:val="18"/>
                <w:szCs w:val="18"/>
              </w:rPr>
              <w:t>d)</w:t>
            </w:r>
            <w:r w:rsidRPr="00E42EF5">
              <w:rPr>
                <w:sz w:val="18"/>
                <w:szCs w:val="18"/>
              </w:rPr>
              <w:tab/>
              <w:t>depozitarul</w:t>
            </w:r>
            <w:r w:rsidRPr="00E42EF5">
              <w:rPr>
                <w:spacing w:val="-15"/>
                <w:sz w:val="18"/>
                <w:szCs w:val="18"/>
              </w:rPr>
              <w:t xml:space="preserve"> </w:t>
            </w:r>
            <w:r w:rsidRPr="00E42EF5">
              <w:rPr>
                <w:sz w:val="18"/>
                <w:szCs w:val="18"/>
              </w:rPr>
              <w:t>central</w:t>
            </w:r>
            <w:r w:rsidRPr="00E42EF5">
              <w:rPr>
                <w:spacing w:val="-15"/>
                <w:sz w:val="18"/>
                <w:szCs w:val="18"/>
              </w:rPr>
              <w:t xml:space="preserve"> </w:t>
            </w:r>
            <w:r w:rsidRPr="00E42EF5">
              <w:rPr>
                <w:sz w:val="18"/>
                <w:szCs w:val="18"/>
              </w:rPr>
              <w:t>sau</w:t>
            </w:r>
            <w:r w:rsidRPr="00E42EF5">
              <w:rPr>
                <w:spacing w:val="-14"/>
                <w:sz w:val="18"/>
                <w:szCs w:val="18"/>
              </w:rPr>
              <w:t xml:space="preserve"> </w:t>
            </w:r>
            <w:r w:rsidR="00664A47">
              <w:rPr>
                <w:sz w:val="18"/>
                <w:szCs w:val="18"/>
              </w:rPr>
              <w:t>instituția de credit</w:t>
            </w:r>
            <w:r w:rsidR="00664A47" w:rsidRPr="00E42EF5">
              <w:rPr>
                <w:sz w:val="18"/>
                <w:szCs w:val="18"/>
              </w:rPr>
              <w:t xml:space="preserve"> </w:t>
            </w:r>
            <w:r w:rsidRPr="00E42EF5">
              <w:rPr>
                <w:sz w:val="18"/>
                <w:szCs w:val="18"/>
              </w:rPr>
              <w:t>desemnată încalcă grav și în mod repetat</w:t>
            </w:r>
            <w:r w:rsidRPr="00E42EF5">
              <w:rPr>
                <w:spacing w:val="-14"/>
                <w:sz w:val="18"/>
                <w:szCs w:val="18"/>
              </w:rPr>
              <w:t xml:space="preserve"> </w:t>
            </w:r>
            <w:r w:rsidRPr="00E42EF5">
              <w:rPr>
                <w:sz w:val="18"/>
                <w:szCs w:val="18"/>
              </w:rPr>
              <w:t>cerințele</w:t>
            </w:r>
            <w:r w:rsidRPr="00E42EF5">
              <w:rPr>
                <w:spacing w:val="-14"/>
                <w:sz w:val="18"/>
                <w:szCs w:val="18"/>
              </w:rPr>
              <w:t xml:space="preserve"> </w:t>
            </w:r>
            <w:r w:rsidRPr="00E42EF5">
              <w:rPr>
                <w:sz w:val="18"/>
                <w:szCs w:val="18"/>
              </w:rPr>
              <w:t>prevăzute</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 xml:space="preserve">prezenta </w:t>
            </w:r>
            <w:r w:rsidRPr="00E42EF5">
              <w:rPr>
                <w:spacing w:val="-2"/>
                <w:sz w:val="18"/>
                <w:szCs w:val="18"/>
              </w:rPr>
              <w:t>lege.</w:t>
            </w:r>
          </w:p>
        </w:tc>
        <w:tc>
          <w:tcPr>
            <w:tcW w:w="1440" w:type="dxa"/>
          </w:tcPr>
          <w:p w14:paraId="028F7E53"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55EDEB5A" w14:textId="77777777" w:rsidR="00A71C82" w:rsidRPr="00E42EF5" w:rsidRDefault="00A71C82" w:rsidP="00A71C82">
            <w:pPr>
              <w:pStyle w:val="TableParagraph"/>
              <w:ind w:left="0"/>
              <w:rPr>
                <w:sz w:val="18"/>
                <w:szCs w:val="18"/>
              </w:rPr>
            </w:pPr>
          </w:p>
        </w:tc>
      </w:tr>
      <w:tr w:rsidR="00A71C82" w:rsidRPr="00E42EF5" w14:paraId="0C4632CE" w14:textId="77777777" w:rsidTr="00B4314A">
        <w:trPr>
          <w:gridAfter w:val="1"/>
          <w:wAfter w:w="7" w:type="dxa"/>
        </w:trPr>
        <w:tc>
          <w:tcPr>
            <w:tcW w:w="5575" w:type="dxa"/>
          </w:tcPr>
          <w:p w14:paraId="4F8F73C6" w14:textId="77777777" w:rsidR="00A71C82" w:rsidRPr="00E42EF5" w:rsidRDefault="00A71C82" w:rsidP="00A71C82">
            <w:pPr>
              <w:pStyle w:val="TableParagraph"/>
              <w:tabs>
                <w:tab w:val="left" w:pos="405"/>
                <w:tab w:val="left" w:pos="830"/>
              </w:tabs>
              <w:ind w:right="15"/>
              <w:rPr>
                <w:sz w:val="18"/>
                <w:szCs w:val="18"/>
              </w:rPr>
            </w:pPr>
            <w:r w:rsidRPr="00E42EF5">
              <w:rPr>
                <w:spacing w:val="-4"/>
                <w:sz w:val="18"/>
                <w:szCs w:val="18"/>
              </w:rPr>
              <w:t>(2)</w:t>
            </w:r>
            <w:r w:rsidRPr="00E42EF5">
              <w:rPr>
                <w:sz w:val="18"/>
                <w:szCs w:val="18"/>
              </w:rPr>
              <w:tab/>
              <w:t>De îndată ce</w:t>
            </w:r>
            <w:r w:rsidRPr="00E42EF5">
              <w:rPr>
                <w:spacing w:val="-4"/>
                <w:sz w:val="18"/>
                <w:szCs w:val="18"/>
              </w:rPr>
              <w:t xml:space="preserve"> </w:t>
            </w:r>
            <w:r w:rsidRPr="00E42EF5">
              <w:rPr>
                <w:sz w:val="18"/>
                <w:szCs w:val="18"/>
              </w:rPr>
              <w:t xml:space="preserve">ia cunoștință de una dintre situațiile menționate la alineatul (1), autoritatea competentă </w:t>
            </w:r>
            <w:r w:rsidRPr="00E42EF5">
              <w:rPr>
                <w:spacing w:val="-2"/>
                <w:sz w:val="18"/>
                <w:szCs w:val="18"/>
              </w:rPr>
              <w:t>consultă imediat autoritățile</w:t>
            </w:r>
            <w:r w:rsidRPr="00E42EF5">
              <w:rPr>
                <w:spacing w:val="-9"/>
                <w:sz w:val="18"/>
                <w:szCs w:val="18"/>
              </w:rPr>
              <w:t xml:space="preserve"> </w:t>
            </w:r>
            <w:r w:rsidRPr="00E42EF5">
              <w:rPr>
                <w:spacing w:val="-2"/>
                <w:sz w:val="18"/>
                <w:szCs w:val="18"/>
              </w:rPr>
              <w:t xml:space="preserve">prevăzute </w:t>
            </w:r>
            <w:r w:rsidRPr="00E42EF5">
              <w:rPr>
                <w:sz w:val="18"/>
                <w:szCs w:val="18"/>
              </w:rPr>
              <w:t>la articolul 55 alineatul (4) cu privire la necesitatea retragerii autorizației.</w:t>
            </w:r>
          </w:p>
        </w:tc>
        <w:tc>
          <w:tcPr>
            <w:tcW w:w="6030" w:type="dxa"/>
          </w:tcPr>
          <w:p w14:paraId="4D5940B4" w14:textId="326A7A0B" w:rsidR="00A71C82" w:rsidRPr="00E42EF5" w:rsidRDefault="00A71C82">
            <w:pPr>
              <w:pStyle w:val="TableParagraph"/>
              <w:tabs>
                <w:tab w:val="left" w:pos="466"/>
                <w:tab w:val="left" w:pos="609"/>
              </w:tabs>
              <w:ind w:left="115"/>
              <w:rPr>
                <w:sz w:val="18"/>
                <w:szCs w:val="18"/>
              </w:rPr>
            </w:pPr>
            <w:r w:rsidRPr="00E42EF5">
              <w:rPr>
                <w:spacing w:val="-4"/>
                <w:sz w:val="18"/>
                <w:szCs w:val="18"/>
              </w:rPr>
              <w:t>(2)</w:t>
            </w:r>
            <w:r w:rsidRPr="00E42EF5">
              <w:rPr>
                <w:sz w:val="18"/>
                <w:szCs w:val="18"/>
              </w:rPr>
              <w:tab/>
            </w:r>
            <w:r w:rsidRPr="00E42EF5">
              <w:rPr>
                <w:spacing w:val="-2"/>
                <w:sz w:val="18"/>
                <w:szCs w:val="18"/>
              </w:rPr>
              <w:t>La</w:t>
            </w:r>
            <w:r w:rsidRPr="00E42EF5">
              <w:rPr>
                <w:spacing w:val="-9"/>
                <w:sz w:val="18"/>
                <w:szCs w:val="18"/>
              </w:rPr>
              <w:t xml:space="preserve"> </w:t>
            </w:r>
            <w:r w:rsidRPr="00E42EF5">
              <w:rPr>
                <w:spacing w:val="-2"/>
                <w:sz w:val="18"/>
                <w:szCs w:val="18"/>
              </w:rPr>
              <w:t>identificarea</w:t>
            </w:r>
            <w:r w:rsidRPr="00E42EF5">
              <w:rPr>
                <w:spacing w:val="-8"/>
                <w:sz w:val="18"/>
                <w:szCs w:val="18"/>
              </w:rPr>
              <w:t xml:space="preserve"> </w:t>
            </w:r>
            <w:r w:rsidRPr="00E42EF5">
              <w:rPr>
                <w:spacing w:val="-2"/>
                <w:sz w:val="18"/>
                <w:szCs w:val="18"/>
              </w:rPr>
              <w:t>uneia</w:t>
            </w:r>
            <w:r w:rsidRPr="00E42EF5">
              <w:rPr>
                <w:spacing w:val="-5"/>
                <w:sz w:val="18"/>
                <w:szCs w:val="18"/>
              </w:rPr>
              <w:t xml:space="preserve"> </w:t>
            </w:r>
            <w:r w:rsidRPr="00E42EF5">
              <w:rPr>
                <w:spacing w:val="-2"/>
                <w:sz w:val="18"/>
                <w:szCs w:val="18"/>
              </w:rPr>
              <w:t xml:space="preserve">dintre </w:t>
            </w:r>
            <w:r w:rsidRPr="00E42EF5">
              <w:rPr>
                <w:sz w:val="18"/>
                <w:szCs w:val="18"/>
              </w:rPr>
              <w:t>situațiile prevăzute la alin.(1), Comisia Națională a Pieței Financiare va consulta</w:t>
            </w:r>
            <w:r w:rsidR="00664A47">
              <w:rPr>
                <w:sz w:val="18"/>
                <w:szCs w:val="18"/>
              </w:rPr>
              <w:t xml:space="preserve"> fără întârzieri nejustificate</w:t>
            </w:r>
            <w:r w:rsidRPr="00E42EF5">
              <w:rPr>
                <w:sz w:val="18"/>
                <w:szCs w:val="18"/>
              </w:rPr>
              <w:t xml:space="preserve"> autoritățile prevăzute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art.61</w:t>
            </w:r>
            <w:r w:rsidRPr="00E42EF5">
              <w:rPr>
                <w:spacing w:val="-14"/>
                <w:sz w:val="18"/>
                <w:szCs w:val="18"/>
              </w:rPr>
              <w:t xml:space="preserve"> </w:t>
            </w:r>
            <w:r w:rsidRPr="00E42EF5">
              <w:rPr>
                <w:sz w:val="18"/>
                <w:szCs w:val="18"/>
              </w:rPr>
              <w:t>alin.(4)</w:t>
            </w:r>
            <w:r w:rsidRPr="00E42EF5">
              <w:rPr>
                <w:spacing w:val="-13"/>
                <w:sz w:val="18"/>
                <w:szCs w:val="18"/>
              </w:rPr>
              <w:t xml:space="preserve"> </w:t>
            </w:r>
            <w:r w:rsidRPr="00E42EF5">
              <w:rPr>
                <w:sz w:val="18"/>
                <w:szCs w:val="18"/>
              </w:rPr>
              <w:t>cu</w:t>
            </w:r>
            <w:r w:rsidRPr="00E42EF5">
              <w:rPr>
                <w:spacing w:val="-12"/>
                <w:sz w:val="18"/>
                <w:szCs w:val="18"/>
              </w:rPr>
              <w:t xml:space="preserve"> </w:t>
            </w:r>
            <w:r w:rsidRPr="00E42EF5">
              <w:rPr>
                <w:sz w:val="18"/>
                <w:szCs w:val="18"/>
              </w:rPr>
              <w:t>privire</w:t>
            </w:r>
            <w:r w:rsidRPr="00E42EF5">
              <w:rPr>
                <w:spacing w:val="-14"/>
                <w:sz w:val="18"/>
                <w:szCs w:val="18"/>
              </w:rPr>
              <w:t xml:space="preserve"> </w:t>
            </w:r>
            <w:r w:rsidRPr="00E42EF5">
              <w:rPr>
                <w:sz w:val="18"/>
                <w:szCs w:val="18"/>
              </w:rPr>
              <w:t>la necesitatea retragerii autorizării.</w:t>
            </w:r>
          </w:p>
        </w:tc>
        <w:tc>
          <w:tcPr>
            <w:tcW w:w="1440" w:type="dxa"/>
          </w:tcPr>
          <w:p w14:paraId="7414280F"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451AC27" w14:textId="77777777" w:rsidR="00A71C82" w:rsidRPr="00E42EF5" w:rsidRDefault="00A71C82" w:rsidP="00A71C82">
            <w:pPr>
              <w:pStyle w:val="TableParagraph"/>
              <w:ind w:left="0"/>
              <w:rPr>
                <w:sz w:val="18"/>
                <w:szCs w:val="18"/>
              </w:rPr>
            </w:pPr>
          </w:p>
        </w:tc>
      </w:tr>
      <w:tr w:rsidR="00A71C82" w:rsidRPr="00E42EF5" w14:paraId="217383E4" w14:textId="77777777" w:rsidTr="00B4314A">
        <w:trPr>
          <w:gridAfter w:val="1"/>
          <w:wAfter w:w="7" w:type="dxa"/>
        </w:trPr>
        <w:tc>
          <w:tcPr>
            <w:tcW w:w="5575" w:type="dxa"/>
          </w:tcPr>
          <w:p w14:paraId="7C17CC1E" w14:textId="77777777" w:rsidR="00A71C82" w:rsidRPr="00E42EF5" w:rsidRDefault="00A71C82" w:rsidP="00A71C82">
            <w:pPr>
              <w:pStyle w:val="TableParagraph"/>
              <w:tabs>
                <w:tab w:val="left" w:pos="375"/>
              </w:tabs>
              <w:rPr>
                <w:sz w:val="18"/>
                <w:szCs w:val="18"/>
              </w:rPr>
            </w:pPr>
            <w:r w:rsidRPr="00E42EF5">
              <w:rPr>
                <w:spacing w:val="-4"/>
                <w:sz w:val="18"/>
                <w:szCs w:val="18"/>
              </w:rPr>
              <w:t>(3)</w:t>
            </w:r>
            <w:r w:rsidRPr="00E42EF5">
              <w:rPr>
                <w:sz w:val="18"/>
                <w:szCs w:val="18"/>
              </w:rPr>
              <w:tab/>
              <w:t>ESMA, orice autoritate relevantă prevăzută la articolul 12 alineatul</w:t>
            </w:r>
            <w:r w:rsidRPr="00E42EF5">
              <w:rPr>
                <w:spacing w:val="-14"/>
                <w:sz w:val="18"/>
                <w:szCs w:val="18"/>
              </w:rPr>
              <w:t xml:space="preserve"> </w:t>
            </w:r>
            <w:r w:rsidRPr="00E42EF5">
              <w:rPr>
                <w:sz w:val="18"/>
                <w:szCs w:val="18"/>
              </w:rPr>
              <w:t>(1)</w:t>
            </w:r>
            <w:r w:rsidRPr="00E42EF5">
              <w:rPr>
                <w:spacing w:val="-14"/>
                <w:sz w:val="18"/>
                <w:szCs w:val="18"/>
              </w:rPr>
              <w:t xml:space="preserve"> </w:t>
            </w:r>
            <w:r w:rsidRPr="00E42EF5">
              <w:rPr>
                <w:sz w:val="18"/>
                <w:szCs w:val="18"/>
              </w:rPr>
              <w:t>litera</w:t>
            </w:r>
            <w:r w:rsidRPr="00E42EF5">
              <w:rPr>
                <w:spacing w:val="-11"/>
                <w:sz w:val="18"/>
                <w:szCs w:val="18"/>
              </w:rPr>
              <w:t xml:space="preserve"> </w:t>
            </w:r>
            <w:r w:rsidRPr="00E42EF5">
              <w:rPr>
                <w:sz w:val="18"/>
                <w:szCs w:val="18"/>
              </w:rPr>
              <w:t>(a)</w:t>
            </w:r>
            <w:r w:rsidRPr="00E42EF5">
              <w:rPr>
                <w:spacing w:val="-10"/>
                <w:sz w:val="18"/>
                <w:szCs w:val="18"/>
              </w:rPr>
              <w:t xml:space="preserve"> </w:t>
            </w:r>
            <w:r w:rsidRPr="00E42EF5">
              <w:rPr>
                <w:sz w:val="18"/>
                <w:szCs w:val="18"/>
              </w:rPr>
              <w:t>și</w:t>
            </w:r>
            <w:r w:rsidRPr="00E42EF5">
              <w:rPr>
                <w:spacing w:val="-14"/>
                <w:sz w:val="18"/>
                <w:szCs w:val="18"/>
              </w:rPr>
              <w:t xml:space="preserve"> </w:t>
            </w:r>
            <w:r w:rsidRPr="00E42EF5">
              <w:rPr>
                <w:sz w:val="18"/>
                <w:szCs w:val="18"/>
              </w:rPr>
              <w:t>orice</w:t>
            </w:r>
            <w:r w:rsidRPr="00E42EF5">
              <w:rPr>
                <w:spacing w:val="-14"/>
                <w:sz w:val="18"/>
                <w:szCs w:val="18"/>
              </w:rPr>
              <w:t xml:space="preserve"> </w:t>
            </w:r>
            <w:r w:rsidRPr="00E42EF5">
              <w:rPr>
                <w:sz w:val="18"/>
                <w:szCs w:val="18"/>
              </w:rPr>
              <w:t>autoritate menționată la articolul</w:t>
            </w:r>
            <w:r w:rsidRPr="00E42EF5">
              <w:rPr>
                <w:spacing w:val="-2"/>
                <w:sz w:val="18"/>
                <w:szCs w:val="18"/>
              </w:rPr>
              <w:t xml:space="preserve"> </w:t>
            </w:r>
            <w:r w:rsidRPr="00E42EF5">
              <w:rPr>
                <w:sz w:val="18"/>
                <w:szCs w:val="18"/>
              </w:rPr>
              <w:t>60 alineatul</w:t>
            </w:r>
            <w:r w:rsidRPr="00E42EF5">
              <w:rPr>
                <w:spacing w:val="-2"/>
                <w:sz w:val="18"/>
                <w:szCs w:val="18"/>
              </w:rPr>
              <w:t xml:space="preserve"> </w:t>
            </w:r>
            <w:r w:rsidRPr="00E42EF5">
              <w:rPr>
                <w:sz w:val="18"/>
                <w:szCs w:val="18"/>
              </w:rPr>
              <w:t>(1) sau, respectiv, autoritățile menționate la articolul</w:t>
            </w:r>
            <w:r w:rsidRPr="00E42EF5">
              <w:rPr>
                <w:spacing w:val="-2"/>
                <w:sz w:val="18"/>
                <w:szCs w:val="18"/>
              </w:rPr>
              <w:t xml:space="preserve"> </w:t>
            </w:r>
            <w:r w:rsidRPr="00E42EF5">
              <w:rPr>
                <w:sz w:val="18"/>
                <w:szCs w:val="18"/>
              </w:rPr>
              <w:t>55 alineatul</w:t>
            </w:r>
            <w:r w:rsidRPr="00E42EF5">
              <w:rPr>
                <w:spacing w:val="-2"/>
                <w:sz w:val="18"/>
                <w:szCs w:val="18"/>
              </w:rPr>
              <w:t xml:space="preserve"> </w:t>
            </w:r>
            <w:r w:rsidRPr="00E42EF5">
              <w:rPr>
                <w:sz w:val="18"/>
                <w:szCs w:val="18"/>
              </w:rPr>
              <w:t>(4) pot solicita în</w:t>
            </w:r>
            <w:r w:rsidRPr="00E42EF5">
              <w:rPr>
                <w:spacing w:val="-7"/>
                <w:sz w:val="18"/>
                <w:szCs w:val="18"/>
              </w:rPr>
              <w:t xml:space="preserve"> </w:t>
            </w:r>
            <w:r w:rsidRPr="00E42EF5">
              <w:rPr>
                <w:sz w:val="18"/>
                <w:szCs w:val="18"/>
              </w:rPr>
              <w:t>orice</w:t>
            </w:r>
            <w:r w:rsidRPr="00E42EF5">
              <w:rPr>
                <w:spacing w:val="-4"/>
                <w:sz w:val="18"/>
                <w:szCs w:val="18"/>
              </w:rPr>
              <w:t xml:space="preserve"> </w:t>
            </w:r>
            <w:r w:rsidRPr="00E42EF5">
              <w:rPr>
                <w:sz w:val="18"/>
                <w:szCs w:val="18"/>
              </w:rPr>
              <w:t>moment</w:t>
            </w:r>
            <w:r w:rsidRPr="00E42EF5">
              <w:rPr>
                <w:spacing w:val="-7"/>
                <w:sz w:val="18"/>
                <w:szCs w:val="18"/>
              </w:rPr>
              <w:t xml:space="preserve"> </w:t>
            </w:r>
            <w:r w:rsidRPr="00E42EF5">
              <w:rPr>
                <w:sz w:val="18"/>
                <w:szCs w:val="18"/>
              </w:rPr>
              <w:t>autorității</w:t>
            </w:r>
            <w:r w:rsidRPr="00E42EF5">
              <w:rPr>
                <w:spacing w:val="-4"/>
                <w:sz w:val="18"/>
                <w:szCs w:val="18"/>
              </w:rPr>
              <w:t xml:space="preserve"> </w:t>
            </w:r>
            <w:r w:rsidRPr="00E42EF5">
              <w:rPr>
                <w:spacing w:val="-2"/>
                <w:sz w:val="18"/>
                <w:szCs w:val="18"/>
              </w:rPr>
              <w:t>competente</w:t>
            </w:r>
            <w:r w:rsidRPr="00E42EF5">
              <w:rPr>
                <w:sz w:val="18"/>
                <w:szCs w:val="18"/>
              </w:rPr>
              <w:t xml:space="preserve"> din</w:t>
            </w:r>
            <w:r w:rsidRPr="00E42EF5">
              <w:rPr>
                <w:spacing w:val="-8"/>
                <w:sz w:val="18"/>
                <w:szCs w:val="18"/>
              </w:rPr>
              <w:t xml:space="preserve"> </w:t>
            </w:r>
            <w:r w:rsidRPr="00E42EF5">
              <w:rPr>
                <w:sz w:val="18"/>
                <w:szCs w:val="18"/>
              </w:rPr>
              <w:t>statul</w:t>
            </w:r>
            <w:r w:rsidRPr="00E42EF5">
              <w:rPr>
                <w:spacing w:val="-7"/>
                <w:sz w:val="18"/>
                <w:szCs w:val="18"/>
              </w:rPr>
              <w:t xml:space="preserve"> </w:t>
            </w:r>
            <w:r w:rsidRPr="00E42EF5">
              <w:rPr>
                <w:sz w:val="18"/>
                <w:szCs w:val="18"/>
              </w:rPr>
              <w:t>membru</w:t>
            </w:r>
            <w:r w:rsidRPr="00E42EF5">
              <w:rPr>
                <w:spacing w:val="-3"/>
                <w:sz w:val="18"/>
                <w:szCs w:val="18"/>
              </w:rPr>
              <w:t xml:space="preserve"> </w:t>
            </w:r>
            <w:r w:rsidRPr="00E42EF5">
              <w:rPr>
                <w:sz w:val="18"/>
                <w:szCs w:val="18"/>
              </w:rPr>
              <w:t>de</w:t>
            </w:r>
            <w:r w:rsidRPr="00E42EF5">
              <w:rPr>
                <w:spacing w:val="-5"/>
                <w:sz w:val="18"/>
                <w:szCs w:val="18"/>
              </w:rPr>
              <w:t xml:space="preserve"> </w:t>
            </w:r>
            <w:r w:rsidRPr="00E42EF5">
              <w:rPr>
                <w:sz w:val="18"/>
                <w:szCs w:val="18"/>
              </w:rPr>
              <w:t>origine</w:t>
            </w:r>
            <w:r w:rsidRPr="00E42EF5">
              <w:rPr>
                <w:spacing w:val="-9"/>
                <w:sz w:val="18"/>
                <w:szCs w:val="18"/>
              </w:rPr>
              <w:t xml:space="preserve"> </w:t>
            </w:r>
            <w:r w:rsidRPr="00E42EF5">
              <w:rPr>
                <w:sz w:val="18"/>
                <w:szCs w:val="18"/>
              </w:rPr>
              <w:t>al</w:t>
            </w:r>
            <w:r w:rsidRPr="00E42EF5">
              <w:rPr>
                <w:spacing w:val="-7"/>
                <w:sz w:val="18"/>
                <w:szCs w:val="18"/>
              </w:rPr>
              <w:t xml:space="preserve"> </w:t>
            </w:r>
            <w:r w:rsidRPr="00E42EF5">
              <w:rPr>
                <w:sz w:val="18"/>
                <w:szCs w:val="18"/>
              </w:rPr>
              <w:t>CSD- ului să examineze dacă CSD-</w:t>
            </w:r>
            <w:proofErr w:type="spellStart"/>
            <w:r w:rsidRPr="00E42EF5">
              <w:rPr>
                <w:sz w:val="18"/>
                <w:szCs w:val="18"/>
              </w:rPr>
              <w:t>ul</w:t>
            </w:r>
            <w:proofErr w:type="spellEnd"/>
            <w:r w:rsidRPr="00E42EF5">
              <w:rPr>
                <w:sz w:val="18"/>
                <w:szCs w:val="18"/>
              </w:rPr>
              <w:t xml:space="preserve"> și, după</w:t>
            </w:r>
            <w:r w:rsidRPr="00E42EF5">
              <w:rPr>
                <w:spacing w:val="-14"/>
                <w:sz w:val="18"/>
                <w:szCs w:val="18"/>
              </w:rPr>
              <w:t xml:space="preserve"> </w:t>
            </w:r>
            <w:r w:rsidRPr="00E42EF5">
              <w:rPr>
                <w:sz w:val="18"/>
                <w:szCs w:val="18"/>
              </w:rPr>
              <w:t>caz,</w:t>
            </w:r>
            <w:r w:rsidRPr="00E42EF5">
              <w:rPr>
                <w:spacing w:val="-14"/>
                <w:sz w:val="18"/>
                <w:szCs w:val="18"/>
              </w:rPr>
              <w:t xml:space="preserve"> </w:t>
            </w:r>
            <w:r w:rsidRPr="00E42EF5">
              <w:rPr>
                <w:sz w:val="18"/>
                <w:szCs w:val="18"/>
              </w:rPr>
              <w:t>instituția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credit</w:t>
            </w:r>
            <w:r w:rsidRPr="00E42EF5">
              <w:rPr>
                <w:spacing w:val="-13"/>
                <w:sz w:val="18"/>
                <w:szCs w:val="18"/>
              </w:rPr>
              <w:t xml:space="preserve"> </w:t>
            </w:r>
            <w:r w:rsidRPr="00E42EF5">
              <w:rPr>
                <w:sz w:val="18"/>
                <w:szCs w:val="18"/>
              </w:rPr>
              <w:t>desemnată îndeplinesc în continuare condițiile în baza</w:t>
            </w:r>
            <w:r w:rsidRPr="00E42EF5">
              <w:rPr>
                <w:spacing w:val="-4"/>
                <w:sz w:val="18"/>
                <w:szCs w:val="18"/>
              </w:rPr>
              <w:t xml:space="preserve"> </w:t>
            </w:r>
            <w:r w:rsidRPr="00E42EF5">
              <w:rPr>
                <w:sz w:val="18"/>
                <w:szCs w:val="18"/>
              </w:rPr>
              <w:t>cărora</w:t>
            </w:r>
            <w:r w:rsidRPr="00E42EF5">
              <w:rPr>
                <w:spacing w:val="-8"/>
                <w:sz w:val="18"/>
                <w:szCs w:val="18"/>
              </w:rPr>
              <w:t xml:space="preserve"> </w:t>
            </w:r>
            <w:r w:rsidRPr="00E42EF5">
              <w:rPr>
                <w:sz w:val="18"/>
                <w:szCs w:val="18"/>
              </w:rPr>
              <w:t>a</w:t>
            </w:r>
            <w:r w:rsidRPr="00E42EF5">
              <w:rPr>
                <w:spacing w:val="-4"/>
                <w:sz w:val="18"/>
                <w:szCs w:val="18"/>
              </w:rPr>
              <w:t xml:space="preserve"> </w:t>
            </w:r>
            <w:r w:rsidRPr="00E42EF5">
              <w:rPr>
                <w:sz w:val="18"/>
                <w:szCs w:val="18"/>
              </w:rPr>
              <w:t>fost</w:t>
            </w:r>
            <w:r w:rsidRPr="00E42EF5">
              <w:rPr>
                <w:spacing w:val="-5"/>
                <w:sz w:val="18"/>
                <w:szCs w:val="18"/>
              </w:rPr>
              <w:t xml:space="preserve"> </w:t>
            </w:r>
            <w:r w:rsidRPr="00E42EF5">
              <w:rPr>
                <w:sz w:val="18"/>
                <w:szCs w:val="18"/>
              </w:rPr>
              <w:t>acordată</w:t>
            </w:r>
            <w:r w:rsidRPr="00E42EF5">
              <w:rPr>
                <w:spacing w:val="-7"/>
                <w:sz w:val="18"/>
                <w:szCs w:val="18"/>
              </w:rPr>
              <w:t xml:space="preserve"> </w:t>
            </w:r>
            <w:r w:rsidRPr="00E42EF5">
              <w:rPr>
                <w:spacing w:val="-2"/>
                <w:sz w:val="18"/>
                <w:szCs w:val="18"/>
              </w:rPr>
              <w:t>autorizația.</w:t>
            </w:r>
          </w:p>
          <w:p w14:paraId="37FE9F73" w14:textId="77777777" w:rsidR="00A71C82" w:rsidRPr="00E42EF5" w:rsidRDefault="00A71C82" w:rsidP="00A71C82">
            <w:pPr>
              <w:pStyle w:val="TableParagraph"/>
              <w:tabs>
                <w:tab w:val="left" w:pos="830"/>
              </w:tabs>
              <w:ind w:right="131"/>
              <w:rPr>
                <w:sz w:val="18"/>
                <w:szCs w:val="18"/>
              </w:rPr>
            </w:pPr>
          </w:p>
        </w:tc>
        <w:tc>
          <w:tcPr>
            <w:tcW w:w="6030" w:type="dxa"/>
          </w:tcPr>
          <w:p w14:paraId="3E37BEB1" w14:textId="77777777" w:rsidR="00A71C82" w:rsidRPr="00E42EF5" w:rsidRDefault="00A71C82" w:rsidP="00A71C82">
            <w:pPr>
              <w:pStyle w:val="TableParagraph"/>
              <w:tabs>
                <w:tab w:val="left" w:pos="466"/>
                <w:tab w:val="left" w:pos="609"/>
              </w:tabs>
              <w:ind w:left="106" w:right="-75"/>
              <w:rPr>
                <w:sz w:val="18"/>
                <w:szCs w:val="18"/>
              </w:rPr>
            </w:pPr>
            <w:r w:rsidRPr="00E42EF5">
              <w:rPr>
                <w:spacing w:val="-4"/>
                <w:sz w:val="18"/>
                <w:szCs w:val="18"/>
              </w:rPr>
              <w:t>(3)</w:t>
            </w:r>
            <w:r w:rsidRPr="00E42EF5">
              <w:rPr>
                <w:sz w:val="18"/>
                <w:szCs w:val="18"/>
              </w:rPr>
              <w:tab/>
              <w:t>Autoritățile</w:t>
            </w:r>
            <w:r w:rsidRPr="00E42EF5">
              <w:rPr>
                <w:spacing w:val="40"/>
                <w:sz w:val="18"/>
                <w:szCs w:val="18"/>
              </w:rPr>
              <w:t xml:space="preserve"> </w:t>
            </w:r>
            <w:r w:rsidRPr="00E42EF5">
              <w:rPr>
                <w:sz w:val="18"/>
                <w:szCs w:val="18"/>
              </w:rPr>
              <w:t>prevăzute la art.61 alin.(4)</w:t>
            </w:r>
            <w:r w:rsidRPr="00E42EF5">
              <w:rPr>
                <w:spacing w:val="-11"/>
                <w:sz w:val="18"/>
                <w:szCs w:val="18"/>
              </w:rPr>
              <w:t xml:space="preserve"> </w:t>
            </w:r>
            <w:r w:rsidRPr="00E42EF5">
              <w:rPr>
                <w:sz w:val="18"/>
                <w:szCs w:val="18"/>
              </w:rPr>
              <w:t>sunt</w:t>
            </w:r>
            <w:r w:rsidRPr="00E42EF5">
              <w:rPr>
                <w:spacing w:val="-10"/>
                <w:sz w:val="18"/>
                <w:szCs w:val="18"/>
              </w:rPr>
              <w:t xml:space="preserve"> </w:t>
            </w:r>
            <w:r w:rsidRPr="00E42EF5">
              <w:rPr>
                <w:sz w:val="18"/>
                <w:szCs w:val="18"/>
              </w:rPr>
              <w:t>în</w:t>
            </w:r>
            <w:r w:rsidRPr="00E42EF5">
              <w:rPr>
                <w:spacing w:val="-14"/>
                <w:sz w:val="18"/>
                <w:szCs w:val="18"/>
              </w:rPr>
              <w:t xml:space="preserve"> </w:t>
            </w:r>
            <w:r w:rsidRPr="00E42EF5">
              <w:rPr>
                <w:sz w:val="18"/>
                <w:szCs w:val="18"/>
              </w:rPr>
              <w:t>drept</w:t>
            </w:r>
            <w:r w:rsidRPr="00E42EF5">
              <w:rPr>
                <w:spacing w:val="-9"/>
                <w:sz w:val="18"/>
                <w:szCs w:val="18"/>
              </w:rPr>
              <w:t xml:space="preserve"> </w:t>
            </w:r>
            <w:r w:rsidRPr="00E42EF5">
              <w:rPr>
                <w:sz w:val="18"/>
                <w:szCs w:val="18"/>
              </w:rPr>
              <w:t>să</w:t>
            </w:r>
            <w:r w:rsidRPr="00E42EF5">
              <w:rPr>
                <w:spacing w:val="-12"/>
                <w:sz w:val="18"/>
                <w:szCs w:val="18"/>
              </w:rPr>
              <w:t xml:space="preserve"> </w:t>
            </w:r>
            <w:r w:rsidRPr="00E42EF5">
              <w:rPr>
                <w:sz w:val="18"/>
                <w:szCs w:val="18"/>
              </w:rPr>
              <w:t>solicite</w:t>
            </w:r>
            <w:r w:rsidRPr="00E42EF5">
              <w:rPr>
                <w:spacing w:val="-11"/>
                <w:sz w:val="18"/>
                <w:szCs w:val="18"/>
              </w:rPr>
              <w:t xml:space="preserve"> </w:t>
            </w:r>
            <w:r w:rsidRPr="00E42EF5">
              <w:rPr>
                <w:sz w:val="18"/>
                <w:szCs w:val="18"/>
              </w:rPr>
              <w:t>în</w:t>
            </w:r>
            <w:r w:rsidRPr="00E42EF5">
              <w:rPr>
                <w:spacing w:val="-14"/>
                <w:sz w:val="18"/>
                <w:szCs w:val="18"/>
              </w:rPr>
              <w:t xml:space="preserve"> </w:t>
            </w:r>
            <w:r w:rsidRPr="00E42EF5">
              <w:rPr>
                <w:sz w:val="18"/>
                <w:szCs w:val="18"/>
              </w:rPr>
              <w:t>orice moment Comisiei Naționale a Pieței Financiare să examineze dacă</w:t>
            </w:r>
          </w:p>
          <w:p w14:paraId="7B9B63D0" w14:textId="39D8BA88" w:rsidR="00A71C82" w:rsidRPr="00E42EF5" w:rsidRDefault="00A71C82">
            <w:pPr>
              <w:pStyle w:val="TableParagraph"/>
              <w:tabs>
                <w:tab w:val="left" w:pos="466"/>
              </w:tabs>
              <w:ind w:left="106" w:right="-75"/>
              <w:rPr>
                <w:sz w:val="18"/>
                <w:szCs w:val="18"/>
              </w:rPr>
            </w:pPr>
            <w:r w:rsidRPr="00E42EF5">
              <w:rPr>
                <w:sz w:val="18"/>
                <w:szCs w:val="18"/>
              </w:rPr>
              <w:t>depozitarul</w:t>
            </w:r>
            <w:r w:rsidRPr="00E42EF5">
              <w:rPr>
                <w:spacing w:val="-13"/>
                <w:sz w:val="18"/>
                <w:szCs w:val="18"/>
              </w:rPr>
              <w:t xml:space="preserve"> </w:t>
            </w:r>
            <w:r w:rsidRPr="00E42EF5">
              <w:rPr>
                <w:sz w:val="18"/>
                <w:szCs w:val="18"/>
              </w:rPr>
              <w:t>central</w:t>
            </w:r>
            <w:r w:rsidRPr="00E42EF5">
              <w:rPr>
                <w:spacing w:val="-12"/>
                <w:sz w:val="18"/>
                <w:szCs w:val="18"/>
              </w:rPr>
              <w:t xml:space="preserve"> </w:t>
            </w:r>
            <w:r w:rsidRPr="00E42EF5">
              <w:rPr>
                <w:sz w:val="18"/>
                <w:szCs w:val="18"/>
              </w:rPr>
              <w:t>și,</w:t>
            </w:r>
            <w:r w:rsidRPr="00E42EF5">
              <w:rPr>
                <w:spacing w:val="-8"/>
                <w:sz w:val="18"/>
                <w:szCs w:val="18"/>
              </w:rPr>
              <w:t xml:space="preserve"> </w:t>
            </w:r>
            <w:r w:rsidRPr="00E42EF5">
              <w:rPr>
                <w:sz w:val="18"/>
                <w:szCs w:val="18"/>
              </w:rPr>
              <w:t>după</w:t>
            </w:r>
            <w:r w:rsidRPr="00E42EF5">
              <w:rPr>
                <w:spacing w:val="-12"/>
                <w:sz w:val="18"/>
                <w:szCs w:val="18"/>
              </w:rPr>
              <w:t xml:space="preserve"> </w:t>
            </w:r>
            <w:r w:rsidRPr="00E42EF5">
              <w:rPr>
                <w:sz w:val="18"/>
                <w:szCs w:val="18"/>
              </w:rPr>
              <w:t>caz,</w:t>
            </w:r>
            <w:r w:rsidRPr="00E42EF5">
              <w:rPr>
                <w:spacing w:val="-14"/>
                <w:sz w:val="18"/>
                <w:szCs w:val="18"/>
              </w:rPr>
              <w:t xml:space="preserve"> </w:t>
            </w:r>
            <w:r w:rsidR="00664A47">
              <w:rPr>
                <w:sz w:val="18"/>
                <w:szCs w:val="18"/>
              </w:rPr>
              <w:t>instituția de credit</w:t>
            </w:r>
            <w:r w:rsidR="00664A47" w:rsidRPr="00E42EF5">
              <w:rPr>
                <w:sz w:val="18"/>
                <w:szCs w:val="18"/>
              </w:rPr>
              <w:t xml:space="preserve"> </w:t>
            </w:r>
            <w:r w:rsidRPr="00E42EF5">
              <w:rPr>
                <w:sz w:val="18"/>
                <w:szCs w:val="18"/>
              </w:rPr>
              <w:t>desemnată îndeplinesc în continuare condițiile</w:t>
            </w:r>
            <w:r w:rsidRPr="00E42EF5">
              <w:rPr>
                <w:spacing w:val="-8"/>
                <w:sz w:val="18"/>
                <w:szCs w:val="18"/>
              </w:rPr>
              <w:t xml:space="preserve"> </w:t>
            </w:r>
            <w:r w:rsidRPr="00E42EF5">
              <w:rPr>
                <w:sz w:val="18"/>
                <w:szCs w:val="18"/>
              </w:rPr>
              <w:t>în</w:t>
            </w:r>
            <w:r w:rsidRPr="00E42EF5">
              <w:rPr>
                <w:spacing w:val="-6"/>
                <w:sz w:val="18"/>
                <w:szCs w:val="18"/>
              </w:rPr>
              <w:t xml:space="preserve"> </w:t>
            </w:r>
            <w:r w:rsidRPr="00E42EF5">
              <w:rPr>
                <w:sz w:val="18"/>
                <w:szCs w:val="18"/>
              </w:rPr>
              <w:t>baza</w:t>
            </w:r>
            <w:r w:rsidRPr="00E42EF5">
              <w:rPr>
                <w:spacing w:val="1"/>
                <w:sz w:val="18"/>
                <w:szCs w:val="18"/>
              </w:rPr>
              <w:t xml:space="preserve"> </w:t>
            </w:r>
            <w:r w:rsidRPr="00E42EF5">
              <w:rPr>
                <w:sz w:val="18"/>
                <w:szCs w:val="18"/>
              </w:rPr>
              <w:t>cărora</w:t>
            </w:r>
            <w:r w:rsidRPr="00E42EF5">
              <w:rPr>
                <w:spacing w:val="40"/>
                <w:sz w:val="18"/>
                <w:szCs w:val="18"/>
              </w:rPr>
              <w:t xml:space="preserve"> </w:t>
            </w:r>
            <w:r w:rsidRPr="00E42EF5">
              <w:rPr>
                <w:sz w:val="18"/>
                <w:szCs w:val="18"/>
              </w:rPr>
              <w:t>a</w:t>
            </w:r>
            <w:r w:rsidRPr="00E42EF5">
              <w:rPr>
                <w:spacing w:val="-3"/>
                <w:sz w:val="18"/>
                <w:szCs w:val="18"/>
              </w:rPr>
              <w:t xml:space="preserve"> </w:t>
            </w:r>
            <w:r w:rsidRPr="00E42EF5">
              <w:rPr>
                <w:sz w:val="18"/>
                <w:szCs w:val="18"/>
              </w:rPr>
              <w:t xml:space="preserve">fost </w:t>
            </w:r>
            <w:r w:rsidRPr="00E42EF5">
              <w:rPr>
                <w:spacing w:val="-2"/>
                <w:sz w:val="18"/>
                <w:szCs w:val="18"/>
              </w:rPr>
              <w:t>acordată autorizarea.</w:t>
            </w:r>
          </w:p>
        </w:tc>
        <w:tc>
          <w:tcPr>
            <w:tcW w:w="1440" w:type="dxa"/>
          </w:tcPr>
          <w:p w14:paraId="135128C3"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B95809B" w14:textId="77777777" w:rsidR="00A71C82" w:rsidRPr="00E42EF5" w:rsidRDefault="00A71C82" w:rsidP="00A71C82">
            <w:pPr>
              <w:pStyle w:val="TableParagraph"/>
              <w:ind w:left="0"/>
              <w:rPr>
                <w:sz w:val="18"/>
                <w:szCs w:val="18"/>
              </w:rPr>
            </w:pPr>
          </w:p>
        </w:tc>
      </w:tr>
      <w:tr w:rsidR="00A71C82" w:rsidRPr="00E42EF5" w14:paraId="2F4D4D7D" w14:textId="77777777" w:rsidTr="00B4314A">
        <w:trPr>
          <w:gridAfter w:val="1"/>
          <w:wAfter w:w="7" w:type="dxa"/>
        </w:trPr>
        <w:tc>
          <w:tcPr>
            <w:tcW w:w="5575" w:type="dxa"/>
          </w:tcPr>
          <w:p w14:paraId="6797838A" w14:textId="77777777" w:rsidR="00A71C82" w:rsidRPr="00E42EF5" w:rsidRDefault="00A71C82" w:rsidP="00A71C82">
            <w:pPr>
              <w:pStyle w:val="TableParagraph"/>
              <w:tabs>
                <w:tab w:val="left" w:pos="435"/>
                <w:tab w:val="left" w:pos="720"/>
                <w:tab w:val="left" w:pos="2535"/>
              </w:tabs>
              <w:ind w:right="-75"/>
              <w:rPr>
                <w:sz w:val="18"/>
                <w:szCs w:val="18"/>
              </w:rPr>
            </w:pPr>
            <w:r w:rsidRPr="00E42EF5">
              <w:rPr>
                <w:spacing w:val="-4"/>
                <w:sz w:val="18"/>
                <w:szCs w:val="18"/>
              </w:rPr>
              <w:t>(4)</w:t>
            </w:r>
            <w:r w:rsidRPr="00E42EF5">
              <w:rPr>
                <w:sz w:val="18"/>
                <w:szCs w:val="18"/>
              </w:rPr>
              <w:tab/>
              <w:t>Autoritatea competentă poate limita</w:t>
            </w:r>
            <w:r w:rsidRPr="00E42EF5">
              <w:rPr>
                <w:spacing w:val="-14"/>
                <w:sz w:val="18"/>
                <w:szCs w:val="18"/>
              </w:rPr>
              <w:t xml:space="preserve"> </w:t>
            </w:r>
            <w:r w:rsidRPr="00E42EF5">
              <w:rPr>
                <w:sz w:val="18"/>
                <w:szCs w:val="18"/>
              </w:rPr>
              <w:t>retragerea</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un</w:t>
            </w:r>
            <w:r w:rsidRPr="00E42EF5">
              <w:rPr>
                <w:spacing w:val="-16"/>
                <w:sz w:val="18"/>
                <w:szCs w:val="18"/>
              </w:rPr>
              <w:t xml:space="preserve"> </w:t>
            </w:r>
            <w:r w:rsidRPr="00E42EF5">
              <w:rPr>
                <w:sz w:val="18"/>
                <w:szCs w:val="18"/>
              </w:rPr>
              <w:t>anumit</w:t>
            </w:r>
            <w:r w:rsidRPr="00E42EF5">
              <w:rPr>
                <w:spacing w:val="-13"/>
                <w:sz w:val="18"/>
                <w:szCs w:val="18"/>
              </w:rPr>
              <w:t xml:space="preserve"> </w:t>
            </w:r>
            <w:r w:rsidRPr="00E42EF5">
              <w:rPr>
                <w:sz w:val="18"/>
                <w:szCs w:val="18"/>
              </w:rPr>
              <w:t>serviciu, o anumită activitate sau un anumit instrument financiar.</w:t>
            </w:r>
          </w:p>
        </w:tc>
        <w:tc>
          <w:tcPr>
            <w:tcW w:w="6030" w:type="dxa"/>
          </w:tcPr>
          <w:p w14:paraId="3A9E2A70" w14:textId="77777777" w:rsidR="00A71C82" w:rsidRPr="00E42EF5" w:rsidRDefault="00A71C82" w:rsidP="00A71C82">
            <w:pPr>
              <w:pStyle w:val="TableParagraph"/>
              <w:ind w:left="115"/>
              <w:rPr>
                <w:sz w:val="18"/>
                <w:szCs w:val="18"/>
              </w:rPr>
            </w:pPr>
            <w:r w:rsidRPr="00E42EF5">
              <w:rPr>
                <w:sz w:val="18"/>
                <w:szCs w:val="18"/>
              </w:rPr>
              <w:t>(4)</w:t>
            </w:r>
            <w:r w:rsidRPr="00E42EF5">
              <w:rPr>
                <w:spacing w:val="76"/>
                <w:sz w:val="18"/>
                <w:szCs w:val="18"/>
              </w:rPr>
              <w:t xml:space="preserve"> </w:t>
            </w:r>
            <w:r w:rsidRPr="00E42EF5">
              <w:rPr>
                <w:sz w:val="18"/>
                <w:szCs w:val="18"/>
              </w:rPr>
              <w:t>În</w:t>
            </w:r>
            <w:r w:rsidRPr="00E42EF5">
              <w:rPr>
                <w:spacing w:val="-4"/>
                <w:sz w:val="18"/>
                <w:szCs w:val="18"/>
              </w:rPr>
              <w:t xml:space="preserve"> </w:t>
            </w:r>
            <w:r w:rsidRPr="00E42EF5">
              <w:rPr>
                <w:sz w:val="18"/>
                <w:szCs w:val="18"/>
              </w:rPr>
              <w:t>cadrul</w:t>
            </w:r>
            <w:r w:rsidRPr="00E42EF5">
              <w:rPr>
                <w:spacing w:val="-3"/>
                <w:sz w:val="18"/>
                <w:szCs w:val="18"/>
              </w:rPr>
              <w:t xml:space="preserve"> </w:t>
            </w:r>
            <w:r w:rsidRPr="00E42EF5">
              <w:rPr>
                <w:sz w:val="18"/>
                <w:szCs w:val="18"/>
              </w:rPr>
              <w:t>autorizării</w:t>
            </w:r>
            <w:r w:rsidRPr="00E42EF5">
              <w:rPr>
                <w:spacing w:val="-2"/>
                <w:sz w:val="18"/>
                <w:szCs w:val="18"/>
              </w:rPr>
              <w:t xml:space="preserve"> acordate,</w:t>
            </w:r>
            <w:r>
              <w:rPr>
                <w:spacing w:val="-2"/>
                <w:sz w:val="18"/>
                <w:szCs w:val="18"/>
              </w:rPr>
              <w:t xml:space="preserve"> </w:t>
            </w:r>
            <w:r w:rsidRPr="00E42EF5">
              <w:rPr>
                <w:sz w:val="18"/>
                <w:szCs w:val="18"/>
              </w:rPr>
              <w:t>Comisia Națională a Pieței Financiare este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drept</w:t>
            </w:r>
            <w:r w:rsidRPr="00E42EF5">
              <w:rPr>
                <w:spacing w:val="-14"/>
                <w:sz w:val="18"/>
                <w:szCs w:val="18"/>
              </w:rPr>
              <w:t xml:space="preserve"> </w:t>
            </w:r>
            <w:r w:rsidRPr="00E42EF5">
              <w:rPr>
                <w:sz w:val="18"/>
                <w:szCs w:val="18"/>
              </w:rPr>
              <w:t>să</w:t>
            </w:r>
            <w:r w:rsidRPr="00E42EF5">
              <w:rPr>
                <w:spacing w:val="-13"/>
                <w:sz w:val="18"/>
                <w:szCs w:val="18"/>
              </w:rPr>
              <w:t xml:space="preserve"> </w:t>
            </w:r>
            <w:r w:rsidRPr="00E42EF5">
              <w:rPr>
                <w:sz w:val="18"/>
                <w:szCs w:val="18"/>
              </w:rPr>
              <w:t>restricționeze</w:t>
            </w:r>
            <w:r w:rsidRPr="00E42EF5">
              <w:rPr>
                <w:spacing w:val="-14"/>
                <w:sz w:val="18"/>
                <w:szCs w:val="18"/>
              </w:rPr>
              <w:t xml:space="preserve"> </w:t>
            </w:r>
            <w:r w:rsidRPr="00E42EF5">
              <w:rPr>
                <w:sz w:val="18"/>
                <w:szCs w:val="18"/>
              </w:rPr>
              <w:t xml:space="preserve">utilizarea unui anumit serviciu, unei anumite activități sau unui anumit instrument </w:t>
            </w:r>
            <w:r w:rsidRPr="00E42EF5">
              <w:rPr>
                <w:spacing w:val="-2"/>
                <w:sz w:val="18"/>
                <w:szCs w:val="18"/>
              </w:rPr>
              <w:t>financiar.</w:t>
            </w:r>
          </w:p>
        </w:tc>
        <w:tc>
          <w:tcPr>
            <w:tcW w:w="1440" w:type="dxa"/>
          </w:tcPr>
          <w:p w14:paraId="60CED45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9B4FCA5" w14:textId="77777777" w:rsidR="00A71C82" w:rsidRPr="00E42EF5" w:rsidRDefault="00A71C82" w:rsidP="00A71C82">
            <w:pPr>
              <w:pStyle w:val="TableParagraph"/>
              <w:ind w:left="0"/>
              <w:rPr>
                <w:sz w:val="18"/>
                <w:szCs w:val="18"/>
              </w:rPr>
            </w:pPr>
          </w:p>
        </w:tc>
      </w:tr>
      <w:tr w:rsidR="00A71C82" w:rsidRPr="00E42EF5" w14:paraId="37558576" w14:textId="77777777" w:rsidTr="00B4314A">
        <w:trPr>
          <w:gridAfter w:val="1"/>
          <w:wAfter w:w="7" w:type="dxa"/>
        </w:trPr>
        <w:tc>
          <w:tcPr>
            <w:tcW w:w="5575" w:type="dxa"/>
          </w:tcPr>
          <w:p w14:paraId="43A27E84" w14:textId="77777777" w:rsidR="00A71C82" w:rsidRPr="00E42EF5" w:rsidRDefault="00A71C82" w:rsidP="00A71C82">
            <w:pPr>
              <w:pStyle w:val="TableParagraph"/>
              <w:tabs>
                <w:tab w:val="left" w:pos="435"/>
                <w:tab w:val="left" w:pos="830"/>
                <w:tab w:val="left" w:pos="2535"/>
              </w:tabs>
              <w:ind w:right="-75"/>
              <w:rPr>
                <w:sz w:val="18"/>
                <w:szCs w:val="18"/>
              </w:rPr>
            </w:pPr>
            <w:r w:rsidRPr="00E42EF5">
              <w:rPr>
                <w:spacing w:val="-4"/>
                <w:sz w:val="18"/>
                <w:szCs w:val="18"/>
              </w:rPr>
              <w:t>(5)</w:t>
            </w:r>
            <w:r w:rsidRPr="00E42EF5">
              <w:rPr>
                <w:sz w:val="18"/>
                <w:szCs w:val="18"/>
              </w:rPr>
              <w:tab/>
              <w:t>CSD-</w:t>
            </w:r>
            <w:proofErr w:type="spellStart"/>
            <w:r w:rsidRPr="00E42EF5">
              <w:rPr>
                <w:sz w:val="18"/>
                <w:szCs w:val="18"/>
              </w:rPr>
              <w:t>ul</w:t>
            </w:r>
            <w:proofErr w:type="spellEnd"/>
            <w:r w:rsidRPr="00E42EF5">
              <w:rPr>
                <w:sz w:val="18"/>
                <w:szCs w:val="18"/>
              </w:rPr>
              <w:t xml:space="preserve"> și instituția de credit desemnată</w:t>
            </w:r>
            <w:r w:rsidRPr="00E42EF5">
              <w:rPr>
                <w:spacing w:val="-14"/>
                <w:sz w:val="18"/>
                <w:szCs w:val="18"/>
              </w:rPr>
              <w:t xml:space="preserve"> </w:t>
            </w:r>
            <w:r w:rsidRPr="00E42EF5">
              <w:rPr>
                <w:sz w:val="18"/>
                <w:szCs w:val="18"/>
              </w:rPr>
              <w:t>stabilesc,</w:t>
            </w:r>
            <w:r w:rsidRPr="00E42EF5">
              <w:rPr>
                <w:spacing w:val="-14"/>
                <w:sz w:val="18"/>
                <w:szCs w:val="18"/>
              </w:rPr>
              <w:t xml:space="preserve"> </w:t>
            </w:r>
            <w:r w:rsidRPr="00E42EF5">
              <w:rPr>
                <w:sz w:val="18"/>
                <w:szCs w:val="18"/>
              </w:rPr>
              <w:t>pun</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aplicare</w:t>
            </w:r>
            <w:r w:rsidRPr="00E42EF5">
              <w:rPr>
                <w:spacing w:val="-14"/>
                <w:sz w:val="18"/>
                <w:szCs w:val="18"/>
              </w:rPr>
              <w:t xml:space="preserve"> </w:t>
            </w:r>
            <w:r w:rsidRPr="00E42EF5">
              <w:rPr>
                <w:sz w:val="18"/>
                <w:szCs w:val="18"/>
              </w:rPr>
              <w:t>și mențin o procedură adecvată care să asigure decontarea și transferarea rapide și ordonate ale activelor clienților</w:t>
            </w:r>
            <w:r w:rsidRPr="00E42EF5">
              <w:rPr>
                <w:spacing w:val="-6"/>
                <w:sz w:val="18"/>
                <w:szCs w:val="18"/>
              </w:rPr>
              <w:t xml:space="preserve"> </w:t>
            </w:r>
            <w:r w:rsidRPr="00E42EF5">
              <w:rPr>
                <w:sz w:val="18"/>
                <w:szCs w:val="18"/>
              </w:rPr>
              <w:t>și</w:t>
            </w:r>
            <w:r w:rsidRPr="00E42EF5">
              <w:rPr>
                <w:spacing w:val="-9"/>
                <w:sz w:val="18"/>
                <w:szCs w:val="18"/>
              </w:rPr>
              <w:t xml:space="preserve"> </w:t>
            </w:r>
            <w:r w:rsidRPr="00E42EF5">
              <w:rPr>
                <w:sz w:val="18"/>
                <w:szCs w:val="18"/>
              </w:rPr>
              <w:t>participanților</w:t>
            </w:r>
            <w:r w:rsidRPr="00E42EF5">
              <w:rPr>
                <w:spacing w:val="-5"/>
                <w:sz w:val="18"/>
                <w:szCs w:val="18"/>
              </w:rPr>
              <w:t xml:space="preserve"> </w:t>
            </w:r>
            <w:r w:rsidRPr="00E42EF5">
              <w:rPr>
                <w:sz w:val="18"/>
                <w:szCs w:val="18"/>
              </w:rPr>
              <w:t>către</w:t>
            </w:r>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alt agent de decontare în cazul retragerii autorizației astfel cum se prevede la alineatul</w:t>
            </w:r>
            <w:r w:rsidRPr="00E42EF5">
              <w:rPr>
                <w:spacing w:val="-14"/>
                <w:sz w:val="18"/>
                <w:szCs w:val="18"/>
              </w:rPr>
              <w:t xml:space="preserve"> </w:t>
            </w:r>
            <w:r w:rsidRPr="00E42EF5">
              <w:rPr>
                <w:spacing w:val="-4"/>
                <w:sz w:val="18"/>
                <w:szCs w:val="18"/>
              </w:rPr>
              <w:t>(1).</w:t>
            </w:r>
          </w:p>
        </w:tc>
        <w:tc>
          <w:tcPr>
            <w:tcW w:w="6030" w:type="dxa"/>
          </w:tcPr>
          <w:p w14:paraId="4BDC5A14" w14:textId="4A78D8A2" w:rsidR="00A71C82" w:rsidRPr="00E42EF5" w:rsidRDefault="00A71C82">
            <w:pPr>
              <w:pStyle w:val="TableParagraph"/>
              <w:ind w:left="115"/>
              <w:rPr>
                <w:sz w:val="18"/>
                <w:szCs w:val="18"/>
              </w:rPr>
            </w:pPr>
            <w:r w:rsidRPr="00E42EF5">
              <w:rPr>
                <w:sz w:val="18"/>
                <w:szCs w:val="18"/>
              </w:rPr>
              <w:t>(5)</w:t>
            </w:r>
            <w:r w:rsidRPr="00E42EF5">
              <w:rPr>
                <w:spacing w:val="76"/>
                <w:sz w:val="18"/>
                <w:szCs w:val="18"/>
              </w:rPr>
              <w:t xml:space="preserve"> </w:t>
            </w:r>
            <w:r w:rsidRPr="00E42EF5">
              <w:rPr>
                <w:sz w:val="18"/>
                <w:szCs w:val="18"/>
              </w:rPr>
              <w:t>Depozitarul</w:t>
            </w:r>
            <w:r w:rsidRPr="00E42EF5">
              <w:rPr>
                <w:spacing w:val="-5"/>
                <w:sz w:val="18"/>
                <w:szCs w:val="18"/>
              </w:rPr>
              <w:t xml:space="preserve"> </w:t>
            </w:r>
            <w:r w:rsidRPr="00E42EF5">
              <w:rPr>
                <w:sz w:val="18"/>
                <w:szCs w:val="18"/>
              </w:rPr>
              <w:t>central</w:t>
            </w:r>
            <w:r w:rsidRPr="00E42EF5">
              <w:rPr>
                <w:spacing w:val="-4"/>
                <w:sz w:val="18"/>
                <w:szCs w:val="18"/>
              </w:rPr>
              <w:t xml:space="preserve"> </w:t>
            </w:r>
            <w:r w:rsidRPr="00E42EF5">
              <w:rPr>
                <w:sz w:val="18"/>
                <w:szCs w:val="18"/>
              </w:rPr>
              <w:t>și</w:t>
            </w:r>
            <w:r w:rsidRPr="00E42EF5">
              <w:rPr>
                <w:spacing w:val="-3"/>
                <w:sz w:val="18"/>
                <w:szCs w:val="18"/>
              </w:rPr>
              <w:t xml:space="preserve"> </w:t>
            </w:r>
            <w:r w:rsidR="007B38CB">
              <w:rPr>
                <w:spacing w:val="-2"/>
                <w:sz w:val="18"/>
                <w:szCs w:val="18"/>
              </w:rPr>
              <w:t xml:space="preserve">instituția de credit </w:t>
            </w:r>
            <w:r w:rsidRPr="00E42EF5">
              <w:rPr>
                <w:sz w:val="18"/>
                <w:szCs w:val="18"/>
              </w:rPr>
              <w:t>desemnată</w:t>
            </w:r>
            <w:r w:rsidRPr="00E42EF5">
              <w:rPr>
                <w:spacing w:val="-14"/>
                <w:sz w:val="18"/>
                <w:szCs w:val="18"/>
              </w:rPr>
              <w:t xml:space="preserve"> </w:t>
            </w:r>
            <w:r w:rsidRPr="00E42EF5">
              <w:rPr>
                <w:sz w:val="18"/>
                <w:szCs w:val="18"/>
              </w:rPr>
              <w:t>trebuie</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stabilească,</w:t>
            </w:r>
            <w:r w:rsidRPr="00E42EF5">
              <w:rPr>
                <w:spacing w:val="-13"/>
                <w:sz w:val="18"/>
                <w:szCs w:val="18"/>
              </w:rPr>
              <w:t xml:space="preserve"> </w:t>
            </w:r>
            <w:r w:rsidRPr="00E42EF5">
              <w:rPr>
                <w:sz w:val="18"/>
                <w:szCs w:val="18"/>
              </w:rPr>
              <w:t>să aplice și să mențină o procedură adecvată</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va</w:t>
            </w:r>
            <w:r w:rsidRPr="00E42EF5">
              <w:rPr>
                <w:spacing w:val="-14"/>
                <w:sz w:val="18"/>
                <w:szCs w:val="18"/>
              </w:rPr>
              <w:t xml:space="preserve"> </w:t>
            </w:r>
            <w:r w:rsidRPr="00E42EF5">
              <w:rPr>
                <w:sz w:val="18"/>
                <w:szCs w:val="18"/>
              </w:rPr>
              <w:t>asigura</w:t>
            </w:r>
            <w:r w:rsidRPr="00E42EF5">
              <w:rPr>
                <w:spacing w:val="-13"/>
                <w:sz w:val="18"/>
                <w:szCs w:val="18"/>
              </w:rPr>
              <w:t xml:space="preserve"> </w:t>
            </w:r>
            <w:r w:rsidRPr="00E42EF5">
              <w:rPr>
                <w:sz w:val="18"/>
                <w:szCs w:val="18"/>
              </w:rPr>
              <w:t>decontarea</w:t>
            </w:r>
            <w:r w:rsidRPr="00E42EF5">
              <w:rPr>
                <w:spacing w:val="-14"/>
                <w:sz w:val="18"/>
                <w:szCs w:val="18"/>
              </w:rPr>
              <w:t xml:space="preserve"> </w:t>
            </w:r>
            <w:r w:rsidRPr="00E42EF5">
              <w:rPr>
                <w:sz w:val="18"/>
                <w:szCs w:val="18"/>
              </w:rPr>
              <w:t xml:space="preserve">și transferarea rapidă și ordonată a activelor clienților și participanților către un alt agent de decontare în cazul retragerii autorizării conform </w:t>
            </w:r>
            <w:r w:rsidRPr="00E42EF5">
              <w:rPr>
                <w:spacing w:val="-2"/>
                <w:sz w:val="18"/>
                <w:szCs w:val="18"/>
              </w:rPr>
              <w:t>alin.(1).</w:t>
            </w:r>
          </w:p>
        </w:tc>
        <w:tc>
          <w:tcPr>
            <w:tcW w:w="1440" w:type="dxa"/>
          </w:tcPr>
          <w:p w14:paraId="5F78A015"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1A23845" w14:textId="77777777" w:rsidR="00A71C82" w:rsidRPr="00E42EF5" w:rsidRDefault="00A71C82" w:rsidP="00A71C82">
            <w:pPr>
              <w:pStyle w:val="TableParagraph"/>
              <w:ind w:left="0"/>
              <w:rPr>
                <w:sz w:val="18"/>
                <w:szCs w:val="18"/>
              </w:rPr>
            </w:pPr>
          </w:p>
        </w:tc>
      </w:tr>
      <w:tr w:rsidR="00A71C82" w:rsidRPr="00E42EF5" w14:paraId="75375FCB" w14:textId="77777777" w:rsidTr="00B4314A">
        <w:trPr>
          <w:gridAfter w:val="1"/>
          <w:wAfter w:w="7" w:type="dxa"/>
        </w:trPr>
        <w:tc>
          <w:tcPr>
            <w:tcW w:w="5575" w:type="dxa"/>
          </w:tcPr>
          <w:p w14:paraId="66EDC3E6" w14:textId="77777777" w:rsidR="00A71C82" w:rsidRPr="00E42EF5" w:rsidRDefault="00A71C82" w:rsidP="00A71C82">
            <w:pPr>
              <w:pStyle w:val="TableParagraph"/>
              <w:ind w:right="15"/>
              <w:rPr>
                <w:b/>
                <w:sz w:val="18"/>
                <w:szCs w:val="18"/>
              </w:rPr>
            </w:pPr>
            <w:r w:rsidRPr="00E42EF5">
              <w:rPr>
                <w:b/>
                <w:sz w:val="18"/>
                <w:szCs w:val="18"/>
              </w:rPr>
              <w:t xml:space="preserve">Articolul 58 </w:t>
            </w:r>
            <w:r w:rsidRPr="00E42EF5">
              <w:rPr>
                <w:b/>
                <w:spacing w:val="-2"/>
                <w:sz w:val="18"/>
                <w:szCs w:val="18"/>
              </w:rPr>
              <w:t>Registrul</w:t>
            </w:r>
            <w:r w:rsidRPr="00E42EF5">
              <w:rPr>
                <w:b/>
                <w:spacing w:val="-15"/>
                <w:sz w:val="18"/>
                <w:szCs w:val="18"/>
              </w:rPr>
              <w:t xml:space="preserve"> </w:t>
            </w:r>
            <w:r w:rsidRPr="00E42EF5">
              <w:rPr>
                <w:b/>
                <w:spacing w:val="-2"/>
                <w:sz w:val="18"/>
                <w:szCs w:val="18"/>
              </w:rPr>
              <w:t>CSD-ului</w:t>
            </w:r>
          </w:p>
          <w:p w14:paraId="4A814C0F" w14:textId="77777777" w:rsidR="00A71C82" w:rsidRPr="00E42EF5" w:rsidRDefault="00A71C82" w:rsidP="00A71C82">
            <w:pPr>
              <w:pStyle w:val="TableParagraph"/>
              <w:rPr>
                <w:sz w:val="18"/>
                <w:szCs w:val="18"/>
              </w:rPr>
            </w:pPr>
            <w:r w:rsidRPr="00E42EF5">
              <w:rPr>
                <w:sz w:val="18"/>
                <w:szCs w:val="18"/>
              </w:rPr>
              <w:t>(1)</w:t>
            </w:r>
            <w:r w:rsidRPr="00E42EF5">
              <w:rPr>
                <w:spacing w:val="80"/>
                <w:sz w:val="18"/>
                <w:szCs w:val="18"/>
              </w:rPr>
              <w:t xml:space="preserve"> </w:t>
            </w:r>
            <w:r w:rsidRPr="00E42EF5">
              <w:rPr>
                <w:sz w:val="18"/>
                <w:szCs w:val="18"/>
              </w:rPr>
              <w:t>Deciziile luate de autoritățile competente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temeiul</w:t>
            </w:r>
            <w:r w:rsidRPr="00E42EF5">
              <w:rPr>
                <w:spacing w:val="-14"/>
                <w:sz w:val="18"/>
                <w:szCs w:val="18"/>
              </w:rPr>
              <w:t xml:space="preserve"> </w:t>
            </w:r>
            <w:r w:rsidRPr="00E42EF5">
              <w:rPr>
                <w:sz w:val="18"/>
                <w:szCs w:val="18"/>
              </w:rPr>
              <w:t>articolelor</w:t>
            </w:r>
            <w:r w:rsidRPr="00E42EF5">
              <w:rPr>
                <w:spacing w:val="-8"/>
                <w:sz w:val="18"/>
                <w:szCs w:val="18"/>
              </w:rPr>
              <w:t xml:space="preserve"> </w:t>
            </w:r>
            <w:r w:rsidRPr="00E42EF5">
              <w:rPr>
                <w:sz w:val="18"/>
                <w:szCs w:val="18"/>
              </w:rPr>
              <w:t>54, 56</w:t>
            </w:r>
            <w:r w:rsidRPr="00E42EF5">
              <w:rPr>
                <w:spacing w:val="-2"/>
                <w:sz w:val="18"/>
                <w:szCs w:val="18"/>
              </w:rPr>
              <w:t xml:space="preserve"> </w:t>
            </w:r>
            <w:r w:rsidRPr="00E42EF5">
              <w:rPr>
                <w:sz w:val="18"/>
                <w:szCs w:val="18"/>
              </w:rPr>
              <w:t>și</w:t>
            </w:r>
            <w:r w:rsidRPr="00E42EF5">
              <w:rPr>
                <w:spacing w:val="-2"/>
                <w:sz w:val="18"/>
                <w:szCs w:val="18"/>
              </w:rPr>
              <w:t xml:space="preserve"> </w:t>
            </w:r>
            <w:r w:rsidRPr="00E42EF5">
              <w:rPr>
                <w:sz w:val="18"/>
                <w:szCs w:val="18"/>
              </w:rPr>
              <w:t>57</w:t>
            </w:r>
            <w:r w:rsidRPr="00E42EF5">
              <w:rPr>
                <w:spacing w:val="-5"/>
                <w:sz w:val="18"/>
                <w:szCs w:val="18"/>
              </w:rPr>
              <w:t xml:space="preserve"> </w:t>
            </w:r>
            <w:r w:rsidRPr="00E42EF5">
              <w:rPr>
                <w:sz w:val="18"/>
                <w:szCs w:val="18"/>
              </w:rPr>
              <w:t>se</w:t>
            </w:r>
            <w:r w:rsidRPr="00E42EF5">
              <w:rPr>
                <w:spacing w:val="-5"/>
                <w:sz w:val="18"/>
                <w:szCs w:val="18"/>
              </w:rPr>
              <w:t xml:space="preserve"> </w:t>
            </w:r>
            <w:r w:rsidRPr="00E42EF5">
              <w:rPr>
                <w:sz w:val="18"/>
                <w:szCs w:val="18"/>
              </w:rPr>
              <w:t>notifică</w:t>
            </w:r>
            <w:r w:rsidRPr="00E42EF5">
              <w:rPr>
                <w:spacing w:val="4"/>
                <w:sz w:val="18"/>
                <w:szCs w:val="18"/>
              </w:rPr>
              <w:t xml:space="preserve"> </w:t>
            </w:r>
            <w:r w:rsidRPr="00E42EF5">
              <w:rPr>
                <w:spacing w:val="-4"/>
                <w:sz w:val="18"/>
                <w:szCs w:val="18"/>
              </w:rPr>
              <w:t>ESMA.</w:t>
            </w:r>
          </w:p>
        </w:tc>
        <w:tc>
          <w:tcPr>
            <w:tcW w:w="6030" w:type="dxa"/>
          </w:tcPr>
          <w:p w14:paraId="5D4FBECD" w14:textId="77777777" w:rsidR="00A71C82" w:rsidRPr="00E42EF5" w:rsidRDefault="00A71C82" w:rsidP="00A71C82">
            <w:pPr>
              <w:pStyle w:val="TableParagraph"/>
              <w:ind w:left="0"/>
              <w:rPr>
                <w:sz w:val="18"/>
                <w:szCs w:val="18"/>
              </w:rPr>
            </w:pPr>
          </w:p>
        </w:tc>
        <w:tc>
          <w:tcPr>
            <w:tcW w:w="1440" w:type="dxa"/>
          </w:tcPr>
          <w:p w14:paraId="5757B921"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5B660E17" w14:textId="77777777" w:rsidR="00A71C82" w:rsidRPr="00E42EF5" w:rsidRDefault="00A71C82" w:rsidP="00A71C82">
            <w:pPr>
              <w:pStyle w:val="TableParagraph"/>
              <w:ind w:left="0"/>
              <w:rPr>
                <w:sz w:val="18"/>
                <w:szCs w:val="18"/>
              </w:rPr>
            </w:pPr>
          </w:p>
        </w:tc>
      </w:tr>
      <w:tr w:rsidR="00A71C82" w:rsidRPr="00E42EF5" w14:paraId="5450BB57" w14:textId="77777777" w:rsidTr="00B4314A">
        <w:trPr>
          <w:gridAfter w:val="1"/>
          <w:wAfter w:w="7" w:type="dxa"/>
        </w:trPr>
        <w:tc>
          <w:tcPr>
            <w:tcW w:w="5575" w:type="dxa"/>
          </w:tcPr>
          <w:p w14:paraId="6862EDF9" w14:textId="77777777" w:rsidR="00A71C82" w:rsidRPr="00E42EF5" w:rsidRDefault="00A71C82" w:rsidP="00A71C82">
            <w:pPr>
              <w:pStyle w:val="TableParagraph"/>
              <w:numPr>
                <w:ilvl w:val="0"/>
                <w:numId w:val="80"/>
              </w:numPr>
              <w:tabs>
                <w:tab w:val="left" w:pos="435"/>
                <w:tab w:val="left" w:pos="830"/>
              </w:tabs>
              <w:ind w:right="-75" w:firstLine="0"/>
              <w:rPr>
                <w:sz w:val="18"/>
                <w:szCs w:val="18"/>
              </w:rPr>
            </w:pPr>
            <w:r w:rsidRPr="00E42EF5">
              <w:rPr>
                <w:sz w:val="18"/>
                <w:szCs w:val="18"/>
              </w:rPr>
              <w:t>ESMA introduce în registru, pe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trebuie</w:t>
            </w:r>
            <w:r w:rsidRPr="00E42EF5">
              <w:rPr>
                <w:spacing w:val="-14"/>
                <w:sz w:val="18"/>
                <w:szCs w:val="18"/>
              </w:rPr>
              <w:t xml:space="preserve"> </w:t>
            </w:r>
            <w:r w:rsidRPr="00E42EF5">
              <w:rPr>
                <w:sz w:val="18"/>
                <w:szCs w:val="18"/>
              </w:rPr>
              <w:t>să</w:t>
            </w:r>
            <w:r w:rsidRPr="00E42EF5">
              <w:rPr>
                <w:spacing w:val="-8"/>
                <w:sz w:val="18"/>
                <w:szCs w:val="18"/>
              </w:rPr>
              <w:t xml:space="preserve"> </w:t>
            </w:r>
            <w:r w:rsidRPr="00E42EF5">
              <w:rPr>
                <w:sz w:val="18"/>
                <w:szCs w:val="18"/>
              </w:rPr>
              <w:t>îl</w:t>
            </w:r>
            <w:r w:rsidRPr="00E42EF5">
              <w:rPr>
                <w:spacing w:val="-12"/>
                <w:sz w:val="18"/>
                <w:szCs w:val="18"/>
              </w:rPr>
              <w:t xml:space="preserve"> </w:t>
            </w:r>
            <w:r w:rsidRPr="00E42EF5">
              <w:rPr>
                <w:sz w:val="18"/>
                <w:szCs w:val="18"/>
              </w:rPr>
              <w:t>pună</w:t>
            </w:r>
            <w:r w:rsidRPr="00E42EF5">
              <w:rPr>
                <w:spacing w:val="-6"/>
                <w:sz w:val="18"/>
                <w:szCs w:val="18"/>
              </w:rPr>
              <w:t xml:space="preserve"> </w:t>
            </w:r>
            <w:r w:rsidRPr="00E42EF5">
              <w:rPr>
                <w:sz w:val="18"/>
                <w:szCs w:val="18"/>
              </w:rPr>
              <w:t>la</w:t>
            </w:r>
            <w:r w:rsidRPr="00E42EF5">
              <w:rPr>
                <w:spacing w:val="-7"/>
                <w:sz w:val="18"/>
                <w:szCs w:val="18"/>
              </w:rPr>
              <w:t xml:space="preserve"> </w:t>
            </w:r>
            <w:r w:rsidRPr="00E42EF5">
              <w:rPr>
                <w:sz w:val="18"/>
                <w:szCs w:val="18"/>
              </w:rPr>
              <w:t>dispoziție pe site-ul său internet specific, în conformitate</w:t>
            </w:r>
            <w:r w:rsidRPr="00E42EF5">
              <w:rPr>
                <w:spacing w:val="-9"/>
                <w:sz w:val="18"/>
                <w:szCs w:val="18"/>
              </w:rPr>
              <w:t xml:space="preserve"> </w:t>
            </w:r>
            <w:r w:rsidRPr="00E42EF5">
              <w:rPr>
                <w:sz w:val="18"/>
                <w:szCs w:val="18"/>
              </w:rPr>
              <w:t>cu</w:t>
            </w:r>
            <w:r w:rsidRPr="00E42EF5">
              <w:rPr>
                <w:spacing w:val="-3"/>
                <w:sz w:val="18"/>
                <w:szCs w:val="18"/>
              </w:rPr>
              <w:t xml:space="preserve"> </w:t>
            </w:r>
            <w:r w:rsidRPr="00E42EF5">
              <w:rPr>
                <w:sz w:val="18"/>
                <w:szCs w:val="18"/>
              </w:rPr>
              <w:t>articolul</w:t>
            </w:r>
            <w:r w:rsidRPr="00E42EF5">
              <w:rPr>
                <w:spacing w:val="-6"/>
                <w:sz w:val="18"/>
                <w:szCs w:val="18"/>
              </w:rPr>
              <w:t xml:space="preserve"> </w:t>
            </w:r>
            <w:r w:rsidRPr="00E42EF5">
              <w:rPr>
                <w:sz w:val="18"/>
                <w:szCs w:val="18"/>
              </w:rPr>
              <w:t>21</w:t>
            </w:r>
            <w:r w:rsidRPr="00E42EF5">
              <w:rPr>
                <w:spacing w:val="-3"/>
                <w:sz w:val="18"/>
                <w:szCs w:val="18"/>
              </w:rPr>
              <w:t xml:space="preserve"> </w:t>
            </w:r>
            <w:r w:rsidRPr="00E42EF5">
              <w:rPr>
                <w:sz w:val="18"/>
                <w:szCs w:val="18"/>
              </w:rPr>
              <w:t>alineatul (3), informațiile următoare:</w:t>
            </w:r>
          </w:p>
          <w:p w14:paraId="365053C8" w14:textId="77777777" w:rsidR="00A71C82" w:rsidRPr="00E42EF5" w:rsidRDefault="00A71C82" w:rsidP="00A71C82">
            <w:pPr>
              <w:pStyle w:val="TableParagraph"/>
              <w:numPr>
                <w:ilvl w:val="1"/>
                <w:numId w:val="80"/>
              </w:numPr>
              <w:tabs>
                <w:tab w:val="left" w:pos="435"/>
                <w:tab w:val="left" w:pos="830"/>
              </w:tabs>
              <w:ind w:right="-75" w:firstLine="0"/>
              <w:rPr>
                <w:sz w:val="18"/>
                <w:szCs w:val="18"/>
              </w:rPr>
            </w:pPr>
            <w:r w:rsidRPr="00E42EF5">
              <w:rPr>
                <w:sz w:val="18"/>
                <w:szCs w:val="18"/>
              </w:rPr>
              <w:t>denumirea</w:t>
            </w:r>
            <w:r w:rsidRPr="00E42EF5">
              <w:rPr>
                <w:spacing w:val="-14"/>
                <w:sz w:val="18"/>
                <w:szCs w:val="18"/>
              </w:rPr>
              <w:t xml:space="preserve"> </w:t>
            </w:r>
            <w:r w:rsidRPr="00E42EF5">
              <w:rPr>
                <w:sz w:val="18"/>
                <w:szCs w:val="18"/>
              </w:rPr>
              <w:t>fiecărui</w:t>
            </w:r>
            <w:r w:rsidRPr="00E42EF5">
              <w:rPr>
                <w:spacing w:val="-14"/>
                <w:sz w:val="18"/>
                <w:szCs w:val="18"/>
              </w:rPr>
              <w:t xml:space="preserve"> </w:t>
            </w:r>
            <w:r w:rsidRPr="00E42EF5">
              <w:rPr>
                <w:sz w:val="18"/>
                <w:szCs w:val="18"/>
              </w:rPr>
              <w:t>CSD</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a făcut obiectul unei decizii adoptate în conformitate</w:t>
            </w:r>
            <w:r w:rsidRPr="00E42EF5">
              <w:rPr>
                <w:spacing w:val="-9"/>
                <w:sz w:val="18"/>
                <w:szCs w:val="18"/>
              </w:rPr>
              <w:t xml:space="preserve"> </w:t>
            </w:r>
            <w:r w:rsidRPr="00E42EF5">
              <w:rPr>
                <w:sz w:val="18"/>
                <w:szCs w:val="18"/>
              </w:rPr>
              <w:t>cu</w:t>
            </w:r>
            <w:r w:rsidRPr="00E42EF5">
              <w:rPr>
                <w:spacing w:val="-9"/>
                <w:sz w:val="18"/>
                <w:szCs w:val="18"/>
              </w:rPr>
              <w:t xml:space="preserve"> </w:t>
            </w:r>
            <w:r w:rsidRPr="00E42EF5">
              <w:rPr>
                <w:sz w:val="18"/>
                <w:szCs w:val="18"/>
              </w:rPr>
              <w:t>articolele</w:t>
            </w:r>
            <w:r w:rsidRPr="00E42EF5">
              <w:rPr>
                <w:spacing w:val="-9"/>
                <w:sz w:val="18"/>
                <w:szCs w:val="18"/>
              </w:rPr>
              <w:t xml:space="preserve"> </w:t>
            </w:r>
            <w:r w:rsidRPr="00E42EF5">
              <w:rPr>
                <w:sz w:val="18"/>
                <w:szCs w:val="18"/>
              </w:rPr>
              <w:t>54,</w:t>
            </w:r>
            <w:r w:rsidRPr="00E42EF5">
              <w:rPr>
                <w:spacing w:val="-2"/>
                <w:sz w:val="18"/>
                <w:szCs w:val="18"/>
              </w:rPr>
              <w:t xml:space="preserve"> </w:t>
            </w:r>
            <w:r w:rsidRPr="00E42EF5">
              <w:rPr>
                <w:sz w:val="18"/>
                <w:szCs w:val="18"/>
              </w:rPr>
              <w:t>56</w:t>
            </w:r>
            <w:r w:rsidRPr="00E42EF5">
              <w:rPr>
                <w:spacing w:val="-9"/>
                <w:sz w:val="18"/>
                <w:szCs w:val="18"/>
              </w:rPr>
              <w:t xml:space="preserve"> </w:t>
            </w:r>
            <w:r w:rsidRPr="00E42EF5">
              <w:rPr>
                <w:sz w:val="18"/>
                <w:szCs w:val="18"/>
              </w:rPr>
              <w:t>și</w:t>
            </w:r>
            <w:r w:rsidRPr="00E42EF5">
              <w:rPr>
                <w:spacing w:val="-7"/>
                <w:sz w:val="18"/>
                <w:szCs w:val="18"/>
              </w:rPr>
              <w:t xml:space="preserve"> </w:t>
            </w:r>
            <w:r w:rsidRPr="00E42EF5">
              <w:rPr>
                <w:sz w:val="18"/>
                <w:szCs w:val="18"/>
              </w:rPr>
              <w:t>57;</w:t>
            </w:r>
          </w:p>
          <w:p w14:paraId="42AAEFD4" w14:textId="77777777" w:rsidR="00A71C82" w:rsidRPr="00E42EF5" w:rsidRDefault="00A71C82" w:rsidP="00A71C82">
            <w:pPr>
              <w:pStyle w:val="TableParagraph"/>
              <w:numPr>
                <w:ilvl w:val="1"/>
                <w:numId w:val="80"/>
              </w:numPr>
              <w:tabs>
                <w:tab w:val="left" w:pos="435"/>
                <w:tab w:val="left" w:pos="830"/>
              </w:tabs>
              <w:ind w:right="-75" w:firstLine="0"/>
              <w:rPr>
                <w:sz w:val="18"/>
                <w:szCs w:val="18"/>
              </w:rPr>
            </w:pPr>
            <w:r w:rsidRPr="00E42EF5">
              <w:rPr>
                <w:sz w:val="18"/>
                <w:szCs w:val="18"/>
              </w:rPr>
              <w:t>numele</w:t>
            </w:r>
            <w:r w:rsidRPr="00E42EF5">
              <w:rPr>
                <w:spacing w:val="-14"/>
                <w:sz w:val="18"/>
                <w:szCs w:val="18"/>
              </w:rPr>
              <w:t xml:space="preserve"> </w:t>
            </w:r>
            <w:r w:rsidRPr="00E42EF5">
              <w:rPr>
                <w:sz w:val="18"/>
                <w:szCs w:val="18"/>
              </w:rPr>
              <w:t>fiecărei</w:t>
            </w:r>
            <w:r w:rsidRPr="00E42EF5">
              <w:rPr>
                <w:spacing w:val="-14"/>
                <w:sz w:val="18"/>
                <w:szCs w:val="18"/>
              </w:rPr>
              <w:t xml:space="preserve"> </w:t>
            </w:r>
            <w:r w:rsidRPr="00E42EF5">
              <w:rPr>
                <w:sz w:val="18"/>
                <w:szCs w:val="18"/>
              </w:rPr>
              <w:t>instituții</w:t>
            </w:r>
            <w:r w:rsidRPr="00E42EF5">
              <w:rPr>
                <w:spacing w:val="-14"/>
                <w:sz w:val="18"/>
                <w:szCs w:val="18"/>
              </w:rPr>
              <w:t xml:space="preserve"> </w:t>
            </w:r>
            <w:r w:rsidRPr="00E42EF5">
              <w:rPr>
                <w:sz w:val="18"/>
                <w:szCs w:val="18"/>
              </w:rPr>
              <w:t>de credit desemnate;</w:t>
            </w:r>
          </w:p>
          <w:p w14:paraId="32BF7F7E" w14:textId="77777777" w:rsidR="00A71C82" w:rsidRPr="00E42EF5" w:rsidRDefault="00A71C82" w:rsidP="00A71C82">
            <w:pPr>
              <w:pStyle w:val="TableParagraph"/>
              <w:numPr>
                <w:ilvl w:val="1"/>
                <w:numId w:val="80"/>
              </w:numPr>
              <w:tabs>
                <w:tab w:val="left" w:pos="435"/>
                <w:tab w:val="left" w:pos="830"/>
              </w:tabs>
              <w:ind w:right="-75" w:firstLine="0"/>
              <w:rPr>
                <w:sz w:val="18"/>
                <w:szCs w:val="18"/>
              </w:rPr>
            </w:pPr>
            <w:r w:rsidRPr="00E42EF5">
              <w:rPr>
                <w:sz w:val="18"/>
                <w:szCs w:val="18"/>
              </w:rPr>
              <w:t>lista</w:t>
            </w:r>
            <w:r w:rsidRPr="00E42EF5">
              <w:rPr>
                <w:spacing w:val="-14"/>
                <w:sz w:val="18"/>
                <w:szCs w:val="18"/>
              </w:rPr>
              <w:t xml:space="preserve"> </w:t>
            </w:r>
            <w:r w:rsidRPr="00E42EF5">
              <w:rPr>
                <w:sz w:val="18"/>
                <w:szCs w:val="18"/>
              </w:rPr>
              <w:t>serviciilor</w:t>
            </w:r>
            <w:r w:rsidRPr="00E42EF5">
              <w:rPr>
                <w:spacing w:val="-14"/>
                <w:sz w:val="18"/>
                <w:szCs w:val="18"/>
              </w:rPr>
              <w:t xml:space="preserve"> </w:t>
            </w:r>
            <w:r w:rsidRPr="00E42EF5">
              <w:rPr>
                <w:sz w:val="18"/>
                <w:szCs w:val="18"/>
              </w:rPr>
              <w:t>auxiliare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tip bancar pe care o instituție de credit desemnată</w:t>
            </w:r>
            <w:r w:rsidRPr="00E42EF5">
              <w:rPr>
                <w:spacing w:val="-4"/>
                <w:sz w:val="18"/>
                <w:szCs w:val="18"/>
              </w:rPr>
              <w:t xml:space="preserve"> </w:t>
            </w:r>
            <w:r w:rsidRPr="00E42EF5">
              <w:rPr>
                <w:sz w:val="18"/>
                <w:szCs w:val="18"/>
              </w:rPr>
              <w:t>sau</w:t>
            </w:r>
            <w:r w:rsidRPr="00E42EF5">
              <w:rPr>
                <w:spacing w:val="-11"/>
                <w:sz w:val="18"/>
                <w:szCs w:val="18"/>
              </w:rPr>
              <w:t xml:space="preserve"> </w:t>
            </w:r>
            <w:r w:rsidRPr="00E42EF5">
              <w:rPr>
                <w:sz w:val="18"/>
                <w:szCs w:val="18"/>
              </w:rPr>
              <w:t>un</w:t>
            </w:r>
            <w:r w:rsidRPr="00E42EF5">
              <w:rPr>
                <w:spacing w:val="-11"/>
                <w:sz w:val="18"/>
                <w:szCs w:val="18"/>
              </w:rPr>
              <w:t xml:space="preserve"> </w:t>
            </w:r>
            <w:r w:rsidRPr="00E42EF5">
              <w:rPr>
                <w:sz w:val="18"/>
                <w:szCs w:val="18"/>
              </w:rPr>
              <w:t>CSD</w:t>
            </w:r>
            <w:r w:rsidRPr="00E42EF5">
              <w:rPr>
                <w:spacing w:val="-12"/>
                <w:sz w:val="18"/>
                <w:szCs w:val="18"/>
              </w:rPr>
              <w:t xml:space="preserve"> </w:t>
            </w:r>
            <w:r w:rsidRPr="00E42EF5">
              <w:rPr>
                <w:sz w:val="18"/>
                <w:szCs w:val="18"/>
              </w:rPr>
              <w:t>autorizat</w:t>
            </w:r>
            <w:r w:rsidRPr="00E42EF5">
              <w:rPr>
                <w:spacing w:val="-5"/>
                <w:sz w:val="18"/>
                <w:szCs w:val="18"/>
              </w:rPr>
              <w:t xml:space="preserve"> </w:t>
            </w:r>
            <w:r w:rsidRPr="00E42EF5">
              <w:rPr>
                <w:sz w:val="18"/>
                <w:szCs w:val="18"/>
              </w:rPr>
              <w:t>în conformitate cu articolul 54 este autorizat(ă) să le furnizeze participanților</w:t>
            </w:r>
            <w:r w:rsidRPr="00E42EF5">
              <w:rPr>
                <w:spacing w:val="-8"/>
                <w:sz w:val="18"/>
                <w:szCs w:val="18"/>
              </w:rPr>
              <w:t xml:space="preserve"> </w:t>
            </w:r>
            <w:r w:rsidRPr="00E42EF5">
              <w:rPr>
                <w:sz w:val="18"/>
                <w:szCs w:val="18"/>
              </w:rPr>
              <w:t>la</w:t>
            </w:r>
            <w:r w:rsidRPr="00E42EF5">
              <w:rPr>
                <w:spacing w:val="-5"/>
                <w:sz w:val="18"/>
                <w:szCs w:val="18"/>
              </w:rPr>
              <w:t xml:space="preserve"> </w:t>
            </w:r>
            <w:r w:rsidRPr="00E42EF5">
              <w:rPr>
                <w:spacing w:val="-4"/>
                <w:sz w:val="18"/>
                <w:szCs w:val="18"/>
              </w:rPr>
              <w:t>CSD.</w:t>
            </w:r>
          </w:p>
        </w:tc>
        <w:tc>
          <w:tcPr>
            <w:tcW w:w="6030" w:type="dxa"/>
          </w:tcPr>
          <w:p w14:paraId="778AD8B1" w14:textId="77777777" w:rsidR="00A71C82" w:rsidRPr="00E42EF5" w:rsidRDefault="00A71C82" w:rsidP="00A71C82">
            <w:pPr>
              <w:pStyle w:val="TableParagraph"/>
              <w:tabs>
                <w:tab w:val="left" w:pos="436"/>
                <w:tab w:val="left" w:pos="1555"/>
              </w:tabs>
              <w:ind w:left="115"/>
              <w:rPr>
                <w:b/>
                <w:sz w:val="18"/>
                <w:szCs w:val="18"/>
              </w:rPr>
            </w:pPr>
            <w:r w:rsidRPr="00E42EF5">
              <w:rPr>
                <w:b/>
                <w:sz w:val="18"/>
                <w:szCs w:val="18"/>
              </w:rPr>
              <w:t>Articolul 64.</w:t>
            </w:r>
            <w:r w:rsidRPr="00E42EF5">
              <w:rPr>
                <w:b/>
                <w:sz w:val="18"/>
                <w:szCs w:val="18"/>
              </w:rPr>
              <w:tab/>
            </w:r>
          </w:p>
          <w:p w14:paraId="24A7E8ED" w14:textId="77777777" w:rsidR="00A71C82" w:rsidRPr="00E42EF5" w:rsidRDefault="00A71C82" w:rsidP="00A71C82">
            <w:pPr>
              <w:pStyle w:val="TableParagraph"/>
              <w:tabs>
                <w:tab w:val="left" w:pos="436"/>
                <w:tab w:val="left" w:pos="1555"/>
              </w:tabs>
              <w:ind w:left="115"/>
              <w:rPr>
                <w:b/>
                <w:sz w:val="18"/>
                <w:szCs w:val="18"/>
              </w:rPr>
            </w:pPr>
            <w:r w:rsidRPr="00E42EF5">
              <w:rPr>
                <w:b/>
                <w:spacing w:val="-2"/>
                <w:sz w:val="18"/>
                <w:szCs w:val="18"/>
              </w:rPr>
              <w:t>Completarea registrului</w:t>
            </w:r>
            <w:r w:rsidRPr="00E42EF5">
              <w:rPr>
                <w:b/>
                <w:spacing w:val="-10"/>
                <w:sz w:val="18"/>
                <w:szCs w:val="18"/>
              </w:rPr>
              <w:t xml:space="preserve"> </w:t>
            </w:r>
            <w:r w:rsidRPr="00E42EF5">
              <w:rPr>
                <w:b/>
                <w:spacing w:val="-2"/>
                <w:sz w:val="18"/>
                <w:szCs w:val="18"/>
              </w:rPr>
              <w:t>depozitarilor</w:t>
            </w:r>
            <w:r w:rsidRPr="00E42EF5">
              <w:rPr>
                <w:b/>
                <w:spacing w:val="-8"/>
                <w:sz w:val="18"/>
                <w:szCs w:val="18"/>
              </w:rPr>
              <w:t xml:space="preserve"> </w:t>
            </w:r>
            <w:r w:rsidRPr="00E42EF5">
              <w:rPr>
                <w:b/>
                <w:spacing w:val="-2"/>
                <w:sz w:val="18"/>
                <w:szCs w:val="18"/>
              </w:rPr>
              <w:t>centrali</w:t>
            </w:r>
          </w:p>
          <w:p w14:paraId="589F91DB" w14:textId="77777777" w:rsidR="00A71C82" w:rsidRPr="00E42EF5" w:rsidRDefault="00A71C82" w:rsidP="00A71C82">
            <w:pPr>
              <w:pStyle w:val="TableParagraph"/>
              <w:numPr>
                <w:ilvl w:val="0"/>
                <w:numId w:val="79"/>
              </w:numPr>
              <w:tabs>
                <w:tab w:val="left" w:pos="436"/>
                <w:tab w:val="left" w:pos="502"/>
              </w:tabs>
              <w:ind w:firstLine="0"/>
              <w:rPr>
                <w:sz w:val="18"/>
                <w:szCs w:val="18"/>
              </w:rPr>
            </w:pPr>
            <w:r w:rsidRPr="00E42EF5">
              <w:rPr>
                <w:sz w:val="18"/>
                <w:szCs w:val="18"/>
              </w:rPr>
              <w:t>Comisia Națională a Pieței Financiare introduce în registrul depozitarilor</w:t>
            </w:r>
            <w:r w:rsidRPr="00E42EF5">
              <w:rPr>
                <w:spacing w:val="-14"/>
                <w:sz w:val="18"/>
                <w:szCs w:val="18"/>
              </w:rPr>
              <w:t xml:space="preserve"> </w:t>
            </w:r>
            <w:r w:rsidRPr="00E42EF5">
              <w:rPr>
                <w:sz w:val="18"/>
                <w:szCs w:val="18"/>
              </w:rPr>
              <w:t>centrali</w:t>
            </w:r>
            <w:r w:rsidRPr="00E42EF5">
              <w:rPr>
                <w:spacing w:val="-14"/>
                <w:sz w:val="18"/>
                <w:szCs w:val="18"/>
              </w:rPr>
              <w:t xml:space="preserve"> </w:t>
            </w:r>
            <w:r w:rsidRPr="00E42EF5">
              <w:rPr>
                <w:sz w:val="18"/>
                <w:szCs w:val="18"/>
              </w:rPr>
              <w:t xml:space="preserve">următoarele </w:t>
            </w:r>
            <w:r w:rsidRPr="00E42EF5">
              <w:rPr>
                <w:spacing w:val="-2"/>
                <w:sz w:val="18"/>
                <w:szCs w:val="18"/>
              </w:rPr>
              <w:t>informații:</w:t>
            </w:r>
          </w:p>
          <w:p w14:paraId="7CAB5C84" w14:textId="77777777" w:rsidR="00A71C82" w:rsidRPr="00E42EF5" w:rsidRDefault="00A71C82" w:rsidP="00A71C82">
            <w:pPr>
              <w:pStyle w:val="TableParagraph"/>
              <w:numPr>
                <w:ilvl w:val="1"/>
                <w:numId w:val="79"/>
              </w:numPr>
              <w:tabs>
                <w:tab w:val="left" w:pos="436"/>
                <w:tab w:val="left" w:pos="504"/>
              </w:tabs>
              <w:ind w:firstLine="0"/>
              <w:rPr>
                <w:sz w:val="18"/>
                <w:szCs w:val="18"/>
              </w:rPr>
            </w:pPr>
            <w:r w:rsidRPr="00E42EF5">
              <w:rPr>
                <w:sz w:val="18"/>
                <w:szCs w:val="18"/>
              </w:rPr>
              <w:t>denumirea fiecărui depozitar central care a făcut obiectul unei decizii</w:t>
            </w:r>
            <w:r w:rsidRPr="00E42EF5">
              <w:rPr>
                <w:spacing w:val="-14"/>
                <w:sz w:val="18"/>
                <w:szCs w:val="18"/>
              </w:rPr>
              <w:t xml:space="preserve"> </w:t>
            </w:r>
            <w:r w:rsidRPr="00E42EF5">
              <w:rPr>
                <w:sz w:val="18"/>
                <w:szCs w:val="18"/>
              </w:rPr>
              <w:t>aprobate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 art.60, art.62 și art.63;</w:t>
            </w:r>
          </w:p>
          <w:p w14:paraId="55092B9D" w14:textId="191BA7E7" w:rsidR="00A71C82" w:rsidRPr="00E42EF5" w:rsidRDefault="00A71C82" w:rsidP="00A71C82">
            <w:pPr>
              <w:pStyle w:val="TableParagraph"/>
              <w:numPr>
                <w:ilvl w:val="1"/>
                <w:numId w:val="79"/>
              </w:numPr>
              <w:tabs>
                <w:tab w:val="left" w:pos="436"/>
                <w:tab w:val="left" w:pos="504"/>
              </w:tabs>
              <w:ind w:firstLine="0"/>
              <w:rPr>
                <w:sz w:val="18"/>
                <w:szCs w:val="18"/>
              </w:rPr>
            </w:pPr>
            <w:r w:rsidRPr="00E42EF5">
              <w:rPr>
                <w:spacing w:val="-2"/>
                <w:sz w:val="18"/>
                <w:szCs w:val="18"/>
              </w:rPr>
              <w:t>denumirea</w:t>
            </w:r>
            <w:r w:rsidRPr="00E42EF5">
              <w:rPr>
                <w:spacing w:val="-9"/>
                <w:sz w:val="18"/>
                <w:szCs w:val="18"/>
              </w:rPr>
              <w:t xml:space="preserve"> </w:t>
            </w:r>
            <w:r w:rsidRPr="00E42EF5">
              <w:rPr>
                <w:spacing w:val="-2"/>
                <w:sz w:val="18"/>
                <w:szCs w:val="18"/>
              </w:rPr>
              <w:t>fiecărei</w:t>
            </w:r>
            <w:r w:rsidRPr="00E42EF5">
              <w:rPr>
                <w:spacing w:val="-15"/>
                <w:sz w:val="18"/>
                <w:szCs w:val="18"/>
              </w:rPr>
              <w:t xml:space="preserve"> </w:t>
            </w:r>
            <w:r w:rsidR="00664A47">
              <w:rPr>
                <w:spacing w:val="-2"/>
                <w:sz w:val="18"/>
                <w:szCs w:val="18"/>
              </w:rPr>
              <w:t>instituții de credit</w:t>
            </w:r>
            <w:r w:rsidR="00664A47" w:rsidRPr="00E42EF5">
              <w:rPr>
                <w:spacing w:val="-2"/>
                <w:sz w:val="18"/>
                <w:szCs w:val="18"/>
              </w:rPr>
              <w:t xml:space="preserve"> </w:t>
            </w:r>
            <w:r w:rsidRPr="00E42EF5">
              <w:rPr>
                <w:spacing w:val="-2"/>
                <w:sz w:val="18"/>
                <w:szCs w:val="18"/>
              </w:rPr>
              <w:t>desemnate;</w:t>
            </w:r>
          </w:p>
          <w:p w14:paraId="5BDB0305" w14:textId="3F1F14A7" w:rsidR="00A71C82" w:rsidRPr="00E42EF5" w:rsidRDefault="00A71C82" w:rsidP="00A71C82">
            <w:pPr>
              <w:pStyle w:val="TableParagraph"/>
              <w:numPr>
                <w:ilvl w:val="1"/>
                <w:numId w:val="79"/>
              </w:numPr>
              <w:tabs>
                <w:tab w:val="left" w:pos="436"/>
                <w:tab w:val="left" w:pos="504"/>
              </w:tabs>
              <w:ind w:firstLine="0"/>
              <w:rPr>
                <w:sz w:val="18"/>
                <w:szCs w:val="18"/>
              </w:rPr>
            </w:pPr>
            <w:r w:rsidRPr="00E42EF5">
              <w:rPr>
                <w:sz w:val="18"/>
                <w:szCs w:val="18"/>
              </w:rPr>
              <w:t>lista serviciilor auxiliare de tip bancar</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o</w:t>
            </w:r>
            <w:r w:rsidRPr="00E42EF5">
              <w:rPr>
                <w:spacing w:val="-14"/>
                <w:sz w:val="18"/>
                <w:szCs w:val="18"/>
              </w:rPr>
              <w:t xml:space="preserve"> </w:t>
            </w:r>
            <w:r w:rsidR="007B38CB">
              <w:rPr>
                <w:sz w:val="18"/>
                <w:szCs w:val="18"/>
              </w:rPr>
              <w:t>instituție de credit</w:t>
            </w:r>
            <w:r w:rsidR="007B38CB" w:rsidRPr="00E42EF5">
              <w:rPr>
                <w:spacing w:val="-12"/>
                <w:sz w:val="18"/>
                <w:szCs w:val="18"/>
              </w:rPr>
              <w:t xml:space="preserve"> </w:t>
            </w:r>
            <w:r w:rsidRPr="00E42EF5">
              <w:rPr>
                <w:sz w:val="18"/>
                <w:szCs w:val="18"/>
              </w:rPr>
              <w:t>desemnată</w:t>
            </w:r>
            <w:r w:rsidRPr="00E42EF5">
              <w:rPr>
                <w:spacing w:val="-6"/>
                <w:sz w:val="18"/>
                <w:szCs w:val="18"/>
              </w:rPr>
              <w:t xml:space="preserve"> </w:t>
            </w:r>
            <w:r w:rsidRPr="00E42EF5">
              <w:rPr>
                <w:sz w:val="18"/>
                <w:szCs w:val="18"/>
              </w:rPr>
              <w:t>sau un depozitar central autorizat în</w:t>
            </w:r>
          </w:p>
          <w:p w14:paraId="7C0FC09D" w14:textId="77777777" w:rsidR="00A71C82" w:rsidRPr="00E42EF5" w:rsidRDefault="00A71C82" w:rsidP="00A71C82">
            <w:pPr>
              <w:pStyle w:val="TableParagraph"/>
              <w:tabs>
                <w:tab w:val="left" w:pos="436"/>
              </w:tabs>
              <w:ind w:left="115"/>
              <w:jc w:val="both"/>
              <w:rPr>
                <w:sz w:val="18"/>
                <w:szCs w:val="18"/>
              </w:rPr>
            </w:pPr>
            <w:r w:rsidRPr="00E42EF5">
              <w:rPr>
                <w:sz w:val="18"/>
                <w:szCs w:val="18"/>
              </w:rPr>
              <w:t>conformitate</w:t>
            </w:r>
            <w:r w:rsidRPr="00E42EF5">
              <w:rPr>
                <w:spacing w:val="-8"/>
                <w:sz w:val="18"/>
                <w:szCs w:val="18"/>
              </w:rPr>
              <w:t xml:space="preserve"> </w:t>
            </w:r>
            <w:r w:rsidRPr="00E42EF5">
              <w:rPr>
                <w:sz w:val="18"/>
                <w:szCs w:val="18"/>
              </w:rPr>
              <w:t>cu</w:t>
            </w:r>
            <w:r w:rsidRPr="00E42EF5">
              <w:rPr>
                <w:spacing w:val="-1"/>
                <w:sz w:val="18"/>
                <w:szCs w:val="18"/>
              </w:rPr>
              <w:t xml:space="preserve"> </w:t>
            </w:r>
            <w:r w:rsidRPr="00E42EF5">
              <w:rPr>
                <w:sz w:val="18"/>
                <w:szCs w:val="18"/>
              </w:rPr>
              <w:t>art.60</w:t>
            </w:r>
            <w:r w:rsidRPr="00E42EF5">
              <w:rPr>
                <w:spacing w:val="-6"/>
                <w:sz w:val="18"/>
                <w:szCs w:val="18"/>
              </w:rPr>
              <w:t xml:space="preserve"> </w:t>
            </w:r>
            <w:r w:rsidRPr="00E42EF5">
              <w:rPr>
                <w:sz w:val="18"/>
                <w:szCs w:val="18"/>
              </w:rPr>
              <w:t xml:space="preserve">sunt </w:t>
            </w:r>
            <w:r w:rsidRPr="00E42EF5">
              <w:rPr>
                <w:spacing w:val="-2"/>
                <w:sz w:val="18"/>
                <w:szCs w:val="18"/>
              </w:rPr>
              <w:t xml:space="preserve">autorizați </w:t>
            </w:r>
            <w:r w:rsidRPr="00E42EF5">
              <w:rPr>
                <w:sz w:val="18"/>
                <w:szCs w:val="18"/>
              </w:rPr>
              <w:t>să le</w:t>
            </w:r>
            <w:r w:rsidRPr="00E42EF5">
              <w:rPr>
                <w:spacing w:val="-8"/>
                <w:sz w:val="18"/>
                <w:szCs w:val="18"/>
              </w:rPr>
              <w:t xml:space="preserve"> </w:t>
            </w:r>
            <w:r w:rsidRPr="00E42EF5">
              <w:rPr>
                <w:sz w:val="18"/>
                <w:szCs w:val="18"/>
              </w:rPr>
              <w:t>furnizeze</w:t>
            </w:r>
            <w:r w:rsidRPr="00E42EF5">
              <w:rPr>
                <w:spacing w:val="-8"/>
                <w:sz w:val="18"/>
                <w:szCs w:val="18"/>
              </w:rPr>
              <w:t xml:space="preserve"> </w:t>
            </w:r>
            <w:r w:rsidRPr="00E42EF5">
              <w:rPr>
                <w:spacing w:val="-2"/>
                <w:sz w:val="18"/>
                <w:szCs w:val="18"/>
              </w:rPr>
              <w:t>participanților.</w:t>
            </w:r>
          </w:p>
          <w:p w14:paraId="035D3329" w14:textId="77777777" w:rsidR="00A71C82" w:rsidRPr="00E42EF5" w:rsidRDefault="00A71C82" w:rsidP="00A71C82">
            <w:pPr>
              <w:pStyle w:val="TableParagraph"/>
              <w:tabs>
                <w:tab w:val="left" w:pos="436"/>
              </w:tabs>
              <w:ind w:left="115"/>
              <w:jc w:val="both"/>
              <w:rPr>
                <w:sz w:val="18"/>
                <w:szCs w:val="18"/>
              </w:rPr>
            </w:pPr>
            <w:r w:rsidRPr="00E42EF5">
              <w:rPr>
                <w:sz w:val="18"/>
                <w:szCs w:val="18"/>
              </w:rPr>
              <w:t>(2)</w:t>
            </w:r>
            <w:r w:rsidRPr="00E42EF5">
              <w:rPr>
                <w:spacing w:val="40"/>
                <w:sz w:val="18"/>
                <w:szCs w:val="18"/>
              </w:rPr>
              <w:t xml:space="preserve"> </w:t>
            </w:r>
            <w:r w:rsidRPr="00E42EF5">
              <w:rPr>
                <w:sz w:val="18"/>
                <w:szCs w:val="18"/>
              </w:rPr>
              <w:t>Registrul cu informațiile prevăzute</w:t>
            </w:r>
            <w:r w:rsidRPr="00E42EF5">
              <w:rPr>
                <w:spacing w:val="-15"/>
                <w:sz w:val="18"/>
                <w:szCs w:val="18"/>
              </w:rPr>
              <w:t xml:space="preserve"> </w:t>
            </w:r>
            <w:r w:rsidRPr="00E42EF5">
              <w:rPr>
                <w:sz w:val="18"/>
                <w:szCs w:val="18"/>
              </w:rPr>
              <w:t>la alin.(1)</w:t>
            </w:r>
            <w:r w:rsidRPr="00E42EF5">
              <w:rPr>
                <w:spacing w:val="-7"/>
                <w:sz w:val="18"/>
                <w:szCs w:val="18"/>
              </w:rPr>
              <w:t xml:space="preserve"> </w:t>
            </w:r>
            <w:r w:rsidRPr="00E42EF5">
              <w:rPr>
                <w:sz w:val="18"/>
                <w:szCs w:val="18"/>
              </w:rPr>
              <w:t>se</w:t>
            </w:r>
            <w:r w:rsidRPr="00E42EF5">
              <w:rPr>
                <w:spacing w:val="-14"/>
                <w:sz w:val="18"/>
                <w:szCs w:val="18"/>
              </w:rPr>
              <w:t xml:space="preserve"> </w:t>
            </w:r>
            <w:r w:rsidRPr="00E42EF5">
              <w:rPr>
                <w:sz w:val="18"/>
                <w:szCs w:val="18"/>
              </w:rPr>
              <w:t>publică</w:t>
            </w:r>
            <w:r w:rsidRPr="00E42EF5">
              <w:rPr>
                <w:spacing w:val="-4"/>
                <w:sz w:val="18"/>
                <w:szCs w:val="18"/>
              </w:rPr>
              <w:t xml:space="preserve"> </w:t>
            </w:r>
            <w:r w:rsidRPr="00E42EF5">
              <w:rPr>
                <w:spacing w:val="-5"/>
                <w:sz w:val="18"/>
                <w:szCs w:val="18"/>
              </w:rPr>
              <w:t xml:space="preserve">de </w:t>
            </w:r>
            <w:r w:rsidRPr="00E42EF5">
              <w:rPr>
                <w:sz w:val="18"/>
                <w:szCs w:val="18"/>
              </w:rPr>
              <w:t>Comisia Națională a</w:t>
            </w:r>
            <w:r w:rsidRPr="00E42EF5">
              <w:rPr>
                <w:spacing w:val="-1"/>
                <w:sz w:val="18"/>
                <w:szCs w:val="18"/>
              </w:rPr>
              <w:t xml:space="preserve"> </w:t>
            </w:r>
            <w:r w:rsidRPr="00E42EF5">
              <w:rPr>
                <w:sz w:val="18"/>
                <w:szCs w:val="18"/>
              </w:rPr>
              <w:t>Pieței</w:t>
            </w:r>
            <w:r w:rsidRPr="00E42EF5">
              <w:rPr>
                <w:spacing w:val="-3"/>
                <w:sz w:val="18"/>
                <w:szCs w:val="18"/>
              </w:rPr>
              <w:t xml:space="preserve"> </w:t>
            </w:r>
            <w:r w:rsidRPr="00E42EF5">
              <w:rPr>
                <w:sz w:val="18"/>
                <w:szCs w:val="18"/>
              </w:rPr>
              <w:t>Financiare site-ul</w:t>
            </w:r>
            <w:r w:rsidRPr="00E42EF5">
              <w:rPr>
                <w:spacing w:val="-14"/>
                <w:sz w:val="18"/>
                <w:szCs w:val="18"/>
              </w:rPr>
              <w:t xml:space="preserve"> </w:t>
            </w:r>
            <w:r w:rsidRPr="00E42EF5">
              <w:rPr>
                <w:sz w:val="18"/>
                <w:szCs w:val="18"/>
              </w:rPr>
              <w:t>său</w:t>
            </w:r>
            <w:r w:rsidRPr="00E42EF5">
              <w:rPr>
                <w:spacing w:val="-14"/>
                <w:sz w:val="18"/>
                <w:szCs w:val="18"/>
              </w:rPr>
              <w:t xml:space="preserve"> </w:t>
            </w:r>
            <w:r w:rsidRPr="00E42EF5">
              <w:rPr>
                <w:sz w:val="18"/>
                <w:szCs w:val="18"/>
              </w:rPr>
              <w:t>web</w:t>
            </w:r>
            <w:r w:rsidRPr="00E42EF5">
              <w:rPr>
                <w:spacing w:val="-11"/>
                <w:sz w:val="18"/>
                <w:szCs w:val="18"/>
              </w:rPr>
              <w:t xml:space="preserve"> </w:t>
            </w:r>
            <w:r w:rsidRPr="00E42EF5">
              <w:rPr>
                <w:sz w:val="18"/>
                <w:szCs w:val="18"/>
              </w:rPr>
              <w:t>oficial,</w:t>
            </w:r>
            <w:r w:rsidRPr="00E42EF5">
              <w:rPr>
                <w:spacing w:val="-5"/>
                <w:sz w:val="18"/>
                <w:szCs w:val="18"/>
              </w:rPr>
              <w:t xml:space="preserve"> </w:t>
            </w:r>
            <w:r w:rsidRPr="00E42EF5">
              <w:rPr>
                <w:sz w:val="18"/>
                <w:szCs w:val="18"/>
              </w:rPr>
              <w:t>în</w:t>
            </w:r>
            <w:r w:rsidRPr="00E42EF5">
              <w:rPr>
                <w:spacing w:val="-11"/>
                <w:sz w:val="18"/>
                <w:szCs w:val="18"/>
              </w:rPr>
              <w:t xml:space="preserve"> </w:t>
            </w:r>
            <w:r w:rsidRPr="00E42EF5">
              <w:rPr>
                <w:sz w:val="18"/>
                <w:szCs w:val="18"/>
              </w:rPr>
              <w:t xml:space="preserve">conformitate cu art.21 </w:t>
            </w:r>
            <w:r w:rsidRPr="00E42EF5">
              <w:rPr>
                <w:spacing w:val="-2"/>
                <w:sz w:val="18"/>
                <w:szCs w:val="18"/>
              </w:rPr>
              <w:t>alin.(3).</w:t>
            </w:r>
          </w:p>
        </w:tc>
        <w:tc>
          <w:tcPr>
            <w:tcW w:w="1440" w:type="dxa"/>
          </w:tcPr>
          <w:p w14:paraId="29806391"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D7889F1" w14:textId="77777777" w:rsidR="00A71C82" w:rsidRPr="00E42EF5" w:rsidRDefault="00A71C82" w:rsidP="00A71C82">
            <w:pPr>
              <w:pStyle w:val="TableParagraph"/>
              <w:ind w:left="0"/>
              <w:rPr>
                <w:sz w:val="18"/>
                <w:szCs w:val="18"/>
              </w:rPr>
            </w:pPr>
          </w:p>
        </w:tc>
      </w:tr>
      <w:tr w:rsidR="00A71C82" w:rsidRPr="00E42EF5" w14:paraId="49D708AF" w14:textId="77777777" w:rsidTr="00B4314A">
        <w:trPr>
          <w:gridAfter w:val="1"/>
          <w:wAfter w:w="7" w:type="dxa"/>
        </w:trPr>
        <w:tc>
          <w:tcPr>
            <w:tcW w:w="5575" w:type="dxa"/>
          </w:tcPr>
          <w:p w14:paraId="382FDBD0" w14:textId="77777777" w:rsidR="00A71C82" w:rsidRPr="00E42EF5" w:rsidRDefault="00A71C82" w:rsidP="00A71C82">
            <w:pPr>
              <w:pStyle w:val="TableParagraph"/>
              <w:rPr>
                <w:sz w:val="18"/>
                <w:szCs w:val="18"/>
              </w:rPr>
            </w:pPr>
            <w:r w:rsidRPr="00E42EF5">
              <w:rPr>
                <w:spacing w:val="-2"/>
                <w:sz w:val="18"/>
                <w:szCs w:val="18"/>
              </w:rPr>
              <w:t>(3) Autoritățile</w:t>
            </w:r>
            <w:r w:rsidRPr="00E42EF5">
              <w:rPr>
                <w:spacing w:val="-8"/>
                <w:sz w:val="18"/>
                <w:szCs w:val="18"/>
              </w:rPr>
              <w:t xml:space="preserve"> </w:t>
            </w:r>
            <w:r w:rsidRPr="00E42EF5">
              <w:rPr>
                <w:spacing w:val="-2"/>
                <w:sz w:val="18"/>
                <w:szCs w:val="18"/>
              </w:rPr>
              <w:t>competente</w:t>
            </w:r>
            <w:r w:rsidRPr="00E42EF5">
              <w:rPr>
                <w:spacing w:val="-7"/>
                <w:sz w:val="18"/>
                <w:szCs w:val="18"/>
              </w:rPr>
              <w:t xml:space="preserve"> </w:t>
            </w:r>
            <w:r w:rsidRPr="00E42EF5">
              <w:rPr>
                <w:spacing w:val="-2"/>
                <w:sz w:val="18"/>
                <w:szCs w:val="18"/>
              </w:rPr>
              <w:t xml:space="preserve">informează </w:t>
            </w:r>
            <w:r w:rsidRPr="00E42EF5">
              <w:rPr>
                <w:sz w:val="18"/>
                <w:szCs w:val="18"/>
              </w:rPr>
              <w:t xml:space="preserve">ESMA cu privire la entitățile care </w:t>
            </w:r>
            <w:r w:rsidRPr="00E42EF5">
              <w:rPr>
                <w:sz w:val="18"/>
                <w:szCs w:val="18"/>
              </w:rPr>
              <w:lastRenderedPageBreak/>
              <w:t>furnizează servicii auxiliare de tip bancar în conformitate cu cerințele</w:t>
            </w:r>
          </w:p>
          <w:p w14:paraId="1F1080EC" w14:textId="77777777" w:rsidR="00A71C82" w:rsidRPr="00E42EF5" w:rsidRDefault="00A71C82" w:rsidP="00A71C82">
            <w:pPr>
              <w:pStyle w:val="TableParagraph"/>
              <w:rPr>
                <w:sz w:val="18"/>
                <w:szCs w:val="18"/>
              </w:rPr>
            </w:pPr>
            <w:r w:rsidRPr="00E42EF5">
              <w:rPr>
                <w:sz w:val="18"/>
                <w:szCs w:val="18"/>
              </w:rPr>
              <w:t>legislației</w:t>
            </w:r>
            <w:r w:rsidRPr="00E42EF5">
              <w:rPr>
                <w:spacing w:val="-6"/>
                <w:sz w:val="18"/>
                <w:szCs w:val="18"/>
              </w:rPr>
              <w:t xml:space="preserve"> </w:t>
            </w:r>
            <w:r w:rsidRPr="00E42EF5">
              <w:rPr>
                <w:sz w:val="18"/>
                <w:szCs w:val="18"/>
              </w:rPr>
              <w:t>naționale</w:t>
            </w:r>
            <w:r w:rsidRPr="00E42EF5">
              <w:rPr>
                <w:spacing w:val="-11"/>
                <w:sz w:val="18"/>
                <w:szCs w:val="18"/>
              </w:rPr>
              <w:t xml:space="preserve"> </w:t>
            </w:r>
            <w:r w:rsidRPr="00E42EF5">
              <w:rPr>
                <w:sz w:val="18"/>
                <w:szCs w:val="18"/>
              </w:rPr>
              <w:t>până</w:t>
            </w:r>
            <w:r w:rsidRPr="00E42EF5">
              <w:rPr>
                <w:spacing w:val="-2"/>
                <w:sz w:val="18"/>
                <w:szCs w:val="18"/>
              </w:rPr>
              <w:t xml:space="preserve"> </w:t>
            </w:r>
            <w:r w:rsidRPr="00E42EF5">
              <w:rPr>
                <w:sz w:val="18"/>
                <w:szCs w:val="18"/>
              </w:rPr>
              <w:t>la</w:t>
            </w:r>
            <w:r w:rsidRPr="00E42EF5">
              <w:rPr>
                <w:spacing w:val="-2"/>
                <w:sz w:val="18"/>
                <w:szCs w:val="18"/>
              </w:rPr>
              <w:t xml:space="preserve"> </w:t>
            </w:r>
            <w:r w:rsidRPr="00E42EF5">
              <w:rPr>
                <w:spacing w:val="-5"/>
                <w:sz w:val="18"/>
                <w:szCs w:val="18"/>
              </w:rPr>
              <w:t>16</w:t>
            </w:r>
          </w:p>
          <w:p w14:paraId="572EA6B7" w14:textId="77777777" w:rsidR="00A71C82" w:rsidRPr="00E42EF5" w:rsidRDefault="00A71C82" w:rsidP="00A71C82">
            <w:pPr>
              <w:pStyle w:val="TableParagraph"/>
              <w:rPr>
                <w:sz w:val="18"/>
                <w:szCs w:val="18"/>
              </w:rPr>
            </w:pPr>
            <w:r w:rsidRPr="00E42EF5">
              <w:rPr>
                <w:spacing w:val="-2"/>
                <w:sz w:val="18"/>
                <w:szCs w:val="18"/>
              </w:rPr>
              <w:t>decembrie</w:t>
            </w:r>
            <w:r w:rsidRPr="00E42EF5">
              <w:rPr>
                <w:spacing w:val="2"/>
                <w:sz w:val="18"/>
                <w:szCs w:val="18"/>
              </w:rPr>
              <w:t xml:space="preserve"> </w:t>
            </w:r>
            <w:r w:rsidRPr="00E42EF5">
              <w:rPr>
                <w:spacing w:val="-4"/>
                <w:sz w:val="18"/>
                <w:szCs w:val="18"/>
              </w:rPr>
              <w:t>2014.</w:t>
            </w:r>
          </w:p>
        </w:tc>
        <w:tc>
          <w:tcPr>
            <w:tcW w:w="6030" w:type="dxa"/>
          </w:tcPr>
          <w:p w14:paraId="33BE912C" w14:textId="77777777" w:rsidR="00A71C82" w:rsidRPr="00E42EF5" w:rsidRDefault="00A71C82" w:rsidP="00A71C82">
            <w:pPr>
              <w:pStyle w:val="TableParagraph"/>
              <w:ind w:left="0"/>
              <w:rPr>
                <w:sz w:val="18"/>
                <w:szCs w:val="18"/>
              </w:rPr>
            </w:pPr>
          </w:p>
        </w:tc>
        <w:tc>
          <w:tcPr>
            <w:tcW w:w="1440" w:type="dxa"/>
          </w:tcPr>
          <w:p w14:paraId="30D424E5"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lastRenderedPageBreak/>
              <w:t>neaplicabile.</w:t>
            </w:r>
          </w:p>
        </w:tc>
        <w:tc>
          <w:tcPr>
            <w:tcW w:w="2430" w:type="dxa"/>
          </w:tcPr>
          <w:p w14:paraId="55982BD9" w14:textId="77777777" w:rsidR="00A71C82" w:rsidRPr="00E42EF5" w:rsidRDefault="00A71C82" w:rsidP="00A71C82">
            <w:pPr>
              <w:pStyle w:val="TableParagraph"/>
              <w:ind w:left="0"/>
              <w:rPr>
                <w:sz w:val="18"/>
                <w:szCs w:val="18"/>
              </w:rPr>
            </w:pPr>
          </w:p>
        </w:tc>
      </w:tr>
      <w:tr w:rsidR="00A71C82" w:rsidRPr="00E42EF5" w14:paraId="35B6FE74" w14:textId="77777777" w:rsidTr="00B4314A">
        <w:trPr>
          <w:gridAfter w:val="1"/>
          <w:wAfter w:w="7" w:type="dxa"/>
        </w:trPr>
        <w:tc>
          <w:tcPr>
            <w:tcW w:w="5575" w:type="dxa"/>
          </w:tcPr>
          <w:p w14:paraId="59750E25" w14:textId="77777777" w:rsidR="00A71C82" w:rsidRPr="00E42EF5" w:rsidRDefault="00A71C82" w:rsidP="00A71C82">
            <w:pPr>
              <w:pStyle w:val="TableParagraph"/>
              <w:tabs>
                <w:tab w:val="left" w:pos="435"/>
              </w:tabs>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59</w:t>
            </w:r>
          </w:p>
          <w:p w14:paraId="7AAC82D8" w14:textId="77777777" w:rsidR="00A71C82" w:rsidRPr="00E42EF5" w:rsidRDefault="00A71C82" w:rsidP="00A71C82">
            <w:pPr>
              <w:pStyle w:val="TableParagraph"/>
              <w:tabs>
                <w:tab w:val="left" w:pos="435"/>
              </w:tabs>
              <w:ind w:right="15"/>
              <w:rPr>
                <w:b/>
                <w:sz w:val="18"/>
                <w:szCs w:val="18"/>
              </w:rPr>
            </w:pPr>
            <w:r w:rsidRPr="00E42EF5">
              <w:rPr>
                <w:b/>
                <w:sz w:val="18"/>
                <w:szCs w:val="18"/>
              </w:rPr>
              <w:t>Cerințe prudențiale aplicabile instituțiilor</w:t>
            </w:r>
            <w:r w:rsidRPr="00E42EF5">
              <w:rPr>
                <w:b/>
                <w:spacing w:val="-14"/>
                <w:sz w:val="18"/>
                <w:szCs w:val="18"/>
              </w:rPr>
              <w:t xml:space="preserve"> </w:t>
            </w:r>
            <w:r w:rsidRPr="00E42EF5">
              <w:rPr>
                <w:b/>
                <w:sz w:val="18"/>
                <w:szCs w:val="18"/>
              </w:rPr>
              <w:t>de</w:t>
            </w:r>
            <w:r w:rsidRPr="00E42EF5">
              <w:rPr>
                <w:b/>
                <w:spacing w:val="-14"/>
                <w:sz w:val="18"/>
                <w:szCs w:val="18"/>
              </w:rPr>
              <w:t xml:space="preserve"> </w:t>
            </w:r>
            <w:r w:rsidRPr="00E42EF5">
              <w:rPr>
                <w:b/>
                <w:sz w:val="18"/>
                <w:szCs w:val="18"/>
              </w:rPr>
              <w:t>credit</w:t>
            </w:r>
            <w:r w:rsidRPr="00E42EF5">
              <w:rPr>
                <w:b/>
                <w:spacing w:val="-14"/>
                <w:sz w:val="18"/>
                <w:szCs w:val="18"/>
              </w:rPr>
              <w:t xml:space="preserve"> </w:t>
            </w:r>
            <w:r w:rsidRPr="00E42EF5">
              <w:rPr>
                <w:b/>
                <w:sz w:val="18"/>
                <w:szCs w:val="18"/>
              </w:rPr>
              <w:t>sau</w:t>
            </w:r>
            <w:r w:rsidRPr="00E42EF5">
              <w:rPr>
                <w:b/>
                <w:spacing w:val="-15"/>
                <w:sz w:val="18"/>
                <w:szCs w:val="18"/>
              </w:rPr>
              <w:t xml:space="preserve"> </w:t>
            </w:r>
            <w:r w:rsidRPr="00E42EF5">
              <w:rPr>
                <w:b/>
                <w:sz w:val="18"/>
                <w:szCs w:val="18"/>
              </w:rPr>
              <w:t>CSD-urilor autorizate să furnizeze servicii auxiliare de tip bancar</w:t>
            </w:r>
          </w:p>
          <w:p w14:paraId="47249DC4" w14:textId="77777777" w:rsidR="00A71C82" w:rsidRPr="00E42EF5" w:rsidRDefault="00A71C82" w:rsidP="00A71C82">
            <w:pPr>
              <w:pStyle w:val="TableParagraph"/>
              <w:tabs>
                <w:tab w:val="left" w:pos="435"/>
                <w:tab w:val="left" w:pos="830"/>
              </w:tabs>
              <w:rPr>
                <w:sz w:val="18"/>
                <w:szCs w:val="18"/>
              </w:rPr>
            </w:pPr>
            <w:r w:rsidRPr="00E42EF5">
              <w:rPr>
                <w:spacing w:val="-5"/>
                <w:sz w:val="18"/>
                <w:szCs w:val="18"/>
              </w:rPr>
              <w:t>(1)</w:t>
            </w:r>
            <w:r w:rsidRPr="00E42EF5">
              <w:rPr>
                <w:sz w:val="18"/>
                <w:szCs w:val="18"/>
              </w:rPr>
              <w:tab/>
              <w:t>O</w:t>
            </w:r>
            <w:r w:rsidRPr="00E42EF5">
              <w:rPr>
                <w:spacing w:val="-7"/>
                <w:sz w:val="18"/>
                <w:szCs w:val="18"/>
              </w:rPr>
              <w:t xml:space="preserve"> </w:t>
            </w:r>
            <w:r w:rsidRPr="00E42EF5">
              <w:rPr>
                <w:sz w:val="18"/>
                <w:szCs w:val="18"/>
              </w:rPr>
              <w:t>instituție</w:t>
            </w:r>
            <w:r w:rsidRPr="00E42EF5">
              <w:rPr>
                <w:spacing w:val="-6"/>
                <w:sz w:val="18"/>
                <w:szCs w:val="18"/>
              </w:rPr>
              <w:t xml:space="preserve"> </w:t>
            </w:r>
            <w:r w:rsidRPr="00E42EF5">
              <w:rPr>
                <w:sz w:val="18"/>
                <w:szCs w:val="18"/>
              </w:rPr>
              <w:t>de</w:t>
            </w:r>
            <w:r w:rsidRPr="00E42EF5">
              <w:rPr>
                <w:spacing w:val="-6"/>
                <w:sz w:val="18"/>
                <w:szCs w:val="18"/>
              </w:rPr>
              <w:t xml:space="preserve"> </w:t>
            </w:r>
            <w:r w:rsidRPr="00E42EF5">
              <w:rPr>
                <w:spacing w:val="-2"/>
                <w:sz w:val="18"/>
                <w:szCs w:val="18"/>
              </w:rPr>
              <w:t xml:space="preserve">credit </w:t>
            </w:r>
            <w:r w:rsidRPr="00E42EF5">
              <w:rPr>
                <w:sz w:val="18"/>
                <w:szCs w:val="18"/>
              </w:rPr>
              <w:t>desemnată</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articolul 54 alineatul (2) litera (b) sau un CSD autorizat în conformitate cu articolul 54 alineatul (2) litera (a) să furnizeze servicii auxiliare de tip bancar furnizează numai serviciile prevăzute la secțiunea C din anexă care fac obiectul</w:t>
            </w:r>
            <w:r w:rsidRPr="00E42EF5">
              <w:rPr>
                <w:spacing w:val="-11"/>
                <w:sz w:val="18"/>
                <w:szCs w:val="18"/>
              </w:rPr>
              <w:t xml:space="preserve"> </w:t>
            </w:r>
            <w:r w:rsidRPr="00E42EF5">
              <w:rPr>
                <w:spacing w:val="-2"/>
                <w:sz w:val="18"/>
                <w:szCs w:val="18"/>
              </w:rPr>
              <w:t>autorizației.</w:t>
            </w:r>
          </w:p>
        </w:tc>
        <w:tc>
          <w:tcPr>
            <w:tcW w:w="6030" w:type="dxa"/>
          </w:tcPr>
          <w:p w14:paraId="62C5476F" w14:textId="77777777" w:rsidR="00A71C82" w:rsidRPr="00E42EF5" w:rsidRDefault="00A71C82" w:rsidP="00A71C82">
            <w:pPr>
              <w:pStyle w:val="TableParagraph"/>
              <w:tabs>
                <w:tab w:val="left" w:pos="1555"/>
              </w:tabs>
              <w:ind w:left="115" w:right="203"/>
              <w:rPr>
                <w:b/>
                <w:sz w:val="18"/>
                <w:szCs w:val="18"/>
              </w:rPr>
            </w:pPr>
            <w:r w:rsidRPr="00E42EF5">
              <w:rPr>
                <w:b/>
                <w:sz w:val="18"/>
                <w:szCs w:val="18"/>
              </w:rPr>
              <w:t>Articolul 65.</w:t>
            </w:r>
            <w:r w:rsidRPr="00E42EF5">
              <w:rPr>
                <w:b/>
                <w:sz w:val="18"/>
                <w:szCs w:val="18"/>
              </w:rPr>
              <w:tab/>
            </w:r>
          </w:p>
          <w:p w14:paraId="4552685B" w14:textId="0275F61D" w:rsidR="00A71C82" w:rsidRPr="00E42EF5" w:rsidRDefault="00A71C82" w:rsidP="00A71C82">
            <w:pPr>
              <w:pStyle w:val="TableParagraph"/>
              <w:tabs>
                <w:tab w:val="left" w:pos="1555"/>
              </w:tabs>
              <w:ind w:left="115"/>
              <w:rPr>
                <w:b/>
                <w:sz w:val="18"/>
                <w:szCs w:val="18"/>
              </w:rPr>
            </w:pPr>
            <w:r w:rsidRPr="00E42EF5">
              <w:rPr>
                <w:b/>
                <w:sz w:val="18"/>
                <w:szCs w:val="18"/>
              </w:rPr>
              <w:t xml:space="preserve">Cerințe prudențiale </w:t>
            </w:r>
            <w:r w:rsidRPr="00E42EF5">
              <w:rPr>
                <w:b/>
                <w:spacing w:val="-2"/>
                <w:sz w:val="18"/>
                <w:szCs w:val="18"/>
              </w:rPr>
              <w:t xml:space="preserve">aplicabile </w:t>
            </w:r>
            <w:r w:rsidR="00853AD7">
              <w:rPr>
                <w:b/>
                <w:spacing w:val="-2"/>
                <w:sz w:val="18"/>
                <w:szCs w:val="18"/>
              </w:rPr>
              <w:t>instituțiilor de credit</w:t>
            </w:r>
            <w:r w:rsidR="00853AD7" w:rsidRPr="00E42EF5">
              <w:rPr>
                <w:b/>
                <w:spacing w:val="-4"/>
                <w:sz w:val="18"/>
                <w:szCs w:val="18"/>
              </w:rPr>
              <w:t xml:space="preserve"> </w:t>
            </w:r>
            <w:r w:rsidRPr="00E42EF5">
              <w:rPr>
                <w:b/>
                <w:spacing w:val="-2"/>
                <w:sz w:val="18"/>
                <w:szCs w:val="18"/>
              </w:rPr>
              <w:t>sau</w:t>
            </w:r>
            <w:r w:rsidRPr="00E42EF5">
              <w:rPr>
                <w:b/>
                <w:spacing w:val="-12"/>
                <w:sz w:val="18"/>
                <w:szCs w:val="18"/>
              </w:rPr>
              <w:t xml:space="preserve"> </w:t>
            </w:r>
            <w:r w:rsidRPr="00E42EF5">
              <w:rPr>
                <w:b/>
                <w:spacing w:val="-2"/>
                <w:sz w:val="18"/>
                <w:szCs w:val="18"/>
              </w:rPr>
              <w:t xml:space="preserve">depozitarilor </w:t>
            </w:r>
            <w:r w:rsidRPr="00E42EF5">
              <w:rPr>
                <w:b/>
                <w:sz w:val="18"/>
                <w:szCs w:val="18"/>
              </w:rPr>
              <w:t>centrali autorizați să presteze servicii auxiliare de tip bancar</w:t>
            </w:r>
          </w:p>
          <w:p w14:paraId="057A4EA4" w14:textId="026F5AE1" w:rsidR="00A71C82" w:rsidRPr="00E42EF5" w:rsidRDefault="00A71C82">
            <w:pPr>
              <w:pStyle w:val="TableParagraph"/>
              <w:ind w:left="115" w:right="132"/>
              <w:rPr>
                <w:sz w:val="18"/>
                <w:szCs w:val="18"/>
              </w:rPr>
            </w:pPr>
            <w:r w:rsidRPr="00E42EF5">
              <w:rPr>
                <w:sz w:val="18"/>
                <w:szCs w:val="18"/>
              </w:rPr>
              <w:t>(1)</w:t>
            </w:r>
            <w:r w:rsidRPr="00E42EF5">
              <w:rPr>
                <w:spacing w:val="40"/>
                <w:sz w:val="18"/>
                <w:szCs w:val="18"/>
              </w:rPr>
              <w:t xml:space="preserve"> </w:t>
            </w:r>
            <w:r w:rsidR="00853AD7">
              <w:rPr>
                <w:sz w:val="18"/>
                <w:szCs w:val="18"/>
              </w:rPr>
              <w:t>Instituția de credit</w:t>
            </w:r>
            <w:r w:rsidR="00853AD7" w:rsidRPr="00E42EF5">
              <w:rPr>
                <w:sz w:val="18"/>
                <w:szCs w:val="18"/>
              </w:rPr>
              <w:t xml:space="preserve"> </w:t>
            </w:r>
            <w:r w:rsidRPr="00E42EF5">
              <w:rPr>
                <w:sz w:val="18"/>
                <w:szCs w:val="18"/>
              </w:rPr>
              <w:t xml:space="preserve">desemnată în conformitate cu art.60 alin.(3) </w:t>
            </w:r>
            <w:proofErr w:type="spellStart"/>
            <w:r w:rsidRPr="00E42EF5">
              <w:rPr>
                <w:sz w:val="18"/>
                <w:szCs w:val="18"/>
              </w:rPr>
              <w:t>lit.a</w:t>
            </w:r>
            <w:proofErr w:type="spellEnd"/>
            <w:r w:rsidRPr="00E42EF5">
              <w:rPr>
                <w:sz w:val="18"/>
                <w:szCs w:val="18"/>
              </w:rPr>
              <w:t>) și depozitarul central autorizat în conformitate cu art.60</w:t>
            </w:r>
            <w:r w:rsidRPr="00E42EF5">
              <w:rPr>
                <w:spacing w:val="-13"/>
                <w:sz w:val="18"/>
                <w:szCs w:val="18"/>
              </w:rPr>
              <w:t xml:space="preserve"> </w:t>
            </w:r>
            <w:r w:rsidRPr="00E42EF5">
              <w:rPr>
                <w:sz w:val="18"/>
                <w:szCs w:val="18"/>
              </w:rPr>
              <w:t>alin.(3)</w:t>
            </w:r>
            <w:r w:rsidRPr="00E42EF5">
              <w:rPr>
                <w:spacing w:val="-6"/>
                <w:sz w:val="18"/>
                <w:szCs w:val="18"/>
              </w:rPr>
              <w:t xml:space="preserve"> </w:t>
            </w:r>
            <w:proofErr w:type="spellStart"/>
            <w:r w:rsidRPr="00E42EF5">
              <w:rPr>
                <w:sz w:val="18"/>
                <w:szCs w:val="18"/>
              </w:rPr>
              <w:t>lit.b</w:t>
            </w:r>
            <w:proofErr w:type="spellEnd"/>
            <w:r w:rsidRPr="00E42EF5">
              <w:rPr>
                <w:sz w:val="18"/>
                <w:szCs w:val="18"/>
              </w:rPr>
              <w:t>)</w:t>
            </w:r>
            <w:r w:rsidRPr="00E42EF5">
              <w:rPr>
                <w:spacing w:val="-5"/>
                <w:sz w:val="18"/>
                <w:szCs w:val="18"/>
              </w:rPr>
              <w:t xml:space="preserve"> </w:t>
            </w:r>
            <w:r w:rsidRPr="00E42EF5">
              <w:rPr>
                <w:sz w:val="18"/>
                <w:szCs w:val="18"/>
              </w:rPr>
              <w:t>să</w:t>
            </w:r>
            <w:r w:rsidRPr="00E42EF5">
              <w:rPr>
                <w:spacing w:val="-6"/>
                <w:sz w:val="18"/>
                <w:szCs w:val="18"/>
              </w:rPr>
              <w:t xml:space="preserve"> </w:t>
            </w:r>
            <w:r w:rsidRPr="00E42EF5">
              <w:rPr>
                <w:sz w:val="18"/>
                <w:szCs w:val="18"/>
              </w:rPr>
              <w:t>presteze</w:t>
            </w:r>
            <w:r w:rsidRPr="00E42EF5">
              <w:rPr>
                <w:spacing w:val="-10"/>
                <w:sz w:val="18"/>
                <w:szCs w:val="18"/>
              </w:rPr>
              <w:t xml:space="preserve"> </w:t>
            </w:r>
            <w:r w:rsidRPr="00E42EF5">
              <w:rPr>
                <w:sz w:val="18"/>
                <w:szCs w:val="18"/>
              </w:rPr>
              <w:t>servicii auxiliare</w:t>
            </w:r>
            <w:r w:rsidRPr="00E42EF5">
              <w:rPr>
                <w:spacing w:val="-1"/>
                <w:sz w:val="18"/>
                <w:szCs w:val="18"/>
              </w:rPr>
              <w:t xml:space="preserve"> </w:t>
            </w:r>
            <w:r w:rsidRPr="00E42EF5">
              <w:rPr>
                <w:sz w:val="18"/>
                <w:szCs w:val="18"/>
              </w:rPr>
              <w:t>de</w:t>
            </w:r>
            <w:r w:rsidRPr="00E42EF5">
              <w:rPr>
                <w:spacing w:val="-6"/>
                <w:sz w:val="18"/>
                <w:szCs w:val="18"/>
              </w:rPr>
              <w:t xml:space="preserve"> </w:t>
            </w:r>
            <w:r w:rsidRPr="00E42EF5">
              <w:rPr>
                <w:sz w:val="18"/>
                <w:szCs w:val="18"/>
              </w:rPr>
              <w:t>tip bancar sunt în drept să presteze doar serviciile care fac obiectul autorizării, prevăzute la Secțiunea C din anexă.</w:t>
            </w:r>
          </w:p>
        </w:tc>
        <w:tc>
          <w:tcPr>
            <w:tcW w:w="1440" w:type="dxa"/>
          </w:tcPr>
          <w:p w14:paraId="4027AC6A"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D0E393F" w14:textId="77777777" w:rsidR="00A71C82" w:rsidRPr="00E42EF5" w:rsidRDefault="00A71C82" w:rsidP="00A71C82">
            <w:pPr>
              <w:pStyle w:val="TableParagraph"/>
              <w:ind w:left="0"/>
              <w:rPr>
                <w:sz w:val="18"/>
                <w:szCs w:val="18"/>
              </w:rPr>
            </w:pPr>
          </w:p>
        </w:tc>
      </w:tr>
      <w:tr w:rsidR="00A71C82" w:rsidRPr="00E42EF5" w14:paraId="3734DACB" w14:textId="77777777" w:rsidTr="00B4314A">
        <w:trPr>
          <w:gridAfter w:val="1"/>
          <w:wAfter w:w="7" w:type="dxa"/>
        </w:trPr>
        <w:tc>
          <w:tcPr>
            <w:tcW w:w="5575" w:type="dxa"/>
          </w:tcPr>
          <w:p w14:paraId="484C7671" w14:textId="77777777" w:rsidR="00A71C82" w:rsidRPr="00E42EF5" w:rsidRDefault="00A71C82" w:rsidP="00A71C82">
            <w:pPr>
              <w:pStyle w:val="TableParagraph"/>
              <w:tabs>
                <w:tab w:val="left" w:pos="465"/>
                <w:tab w:val="left" w:pos="830"/>
              </w:tabs>
              <w:rPr>
                <w:sz w:val="18"/>
                <w:szCs w:val="18"/>
              </w:rPr>
            </w:pPr>
            <w:r w:rsidRPr="00E42EF5">
              <w:rPr>
                <w:spacing w:val="-5"/>
                <w:sz w:val="18"/>
                <w:szCs w:val="18"/>
              </w:rPr>
              <w:t>(2)</w:t>
            </w:r>
            <w:r w:rsidRPr="00E42EF5">
              <w:rPr>
                <w:sz w:val="18"/>
                <w:szCs w:val="18"/>
              </w:rPr>
              <w:tab/>
              <w:t>O</w:t>
            </w:r>
            <w:r w:rsidRPr="00E42EF5">
              <w:rPr>
                <w:spacing w:val="-7"/>
                <w:sz w:val="18"/>
                <w:szCs w:val="18"/>
              </w:rPr>
              <w:t xml:space="preserve"> </w:t>
            </w:r>
            <w:r w:rsidRPr="00E42EF5">
              <w:rPr>
                <w:sz w:val="18"/>
                <w:szCs w:val="18"/>
              </w:rPr>
              <w:t>instituție</w:t>
            </w:r>
            <w:r w:rsidRPr="00E42EF5">
              <w:rPr>
                <w:spacing w:val="-6"/>
                <w:sz w:val="18"/>
                <w:szCs w:val="18"/>
              </w:rPr>
              <w:t xml:space="preserve"> </w:t>
            </w:r>
            <w:r w:rsidRPr="00E42EF5">
              <w:rPr>
                <w:sz w:val="18"/>
                <w:szCs w:val="18"/>
              </w:rPr>
              <w:t>de</w:t>
            </w:r>
            <w:r w:rsidRPr="00E42EF5">
              <w:rPr>
                <w:spacing w:val="-6"/>
                <w:sz w:val="18"/>
                <w:szCs w:val="18"/>
              </w:rPr>
              <w:t xml:space="preserve"> </w:t>
            </w:r>
            <w:r w:rsidRPr="00E42EF5">
              <w:rPr>
                <w:spacing w:val="-2"/>
                <w:sz w:val="18"/>
                <w:szCs w:val="18"/>
              </w:rPr>
              <w:t xml:space="preserve">credit </w:t>
            </w:r>
            <w:r w:rsidRPr="00E42EF5">
              <w:rPr>
                <w:sz w:val="18"/>
                <w:szCs w:val="18"/>
              </w:rPr>
              <w:t>desemnată</w:t>
            </w:r>
            <w:r w:rsidRPr="00E42EF5">
              <w:rPr>
                <w:spacing w:val="-2"/>
                <w:sz w:val="18"/>
                <w:szCs w:val="18"/>
              </w:rPr>
              <w:t xml:space="preserve"> </w:t>
            </w:r>
            <w:r w:rsidRPr="00E42EF5">
              <w:rPr>
                <w:sz w:val="18"/>
                <w:szCs w:val="18"/>
              </w:rPr>
              <w:t>în</w:t>
            </w:r>
            <w:r w:rsidRPr="00E42EF5">
              <w:rPr>
                <w:spacing w:val="-10"/>
                <w:sz w:val="18"/>
                <w:szCs w:val="18"/>
              </w:rPr>
              <w:t xml:space="preserve"> </w:t>
            </w:r>
            <w:r w:rsidRPr="00E42EF5">
              <w:rPr>
                <w:sz w:val="18"/>
                <w:szCs w:val="18"/>
              </w:rPr>
              <w:t>conformitate</w:t>
            </w:r>
            <w:r w:rsidRPr="00E42EF5">
              <w:rPr>
                <w:spacing w:val="-11"/>
                <w:sz w:val="18"/>
                <w:szCs w:val="18"/>
              </w:rPr>
              <w:t xml:space="preserve"> </w:t>
            </w:r>
            <w:r w:rsidRPr="00E42EF5">
              <w:rPr>
                <w:sz w:val="18"/>
                <w:szCs w:val="18"/>
              </w:rPr>
              <w:t>cu</w:t>
            </w:r>
            <w:r w:rsidRPr="00E42EF5">
              <w:rPr>
                <w:spacing w:val="-5"/>
                <w:sz w:val="18"/>
                <w:szCs w:val="18"/>
              </w:rPr>
              <w:t xml:space="preserve"> </w:t>
            </w:r>
            <w:r w:rsidRPr="00E42EF5">
              <w:rPr>
                <w:sz w:val="18"/>
                <w:szCs w:val="18"/>
              </w:rPr>
              <w:t>articolul 54 alineatul (2) litera (b) sau un CSD autorizat în conformitate cu articolul 54 alineatul (2) litera (a) să furnizeze servicii</w:t>
            </w:r>
            <w:r w:rsidRPr="00E42EF5">
              <w:rPr>
                <w:spacing w:val="-14"/>
                <w:sz w:val="18"/>
                <w:szCs w:val="18"/>
              </w:rPr>
              <w:t xml:space="preserve"> </w:t>
            </w:r>
            <w:r w:rsidRPr="00E42EF5">
              <w:rPr>
                <w:sz w:val="18"/>
                <w:szCs w:val="18"/>
              </w:rPr>
              <w:t>auxiliare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tip</w:t>
            </w:r>
            <w:r w:rsidRPr="00E42EF5">
              <w:rPr>
                <w:spacing w:val="-14"/>
                <w:sz w:val="18"/>
                <w:szCs w:val="18"/>
              </w:rPr>
              <w:t xml:space="preserve"> </w:t>
            </w:r>
            <w:r w:rsidRPr="00E42EF5">
              <w:rPr>
                <w:sz w:val="18"/>
                <w:szCs w:val="18"/>
              </w:rPr>
              <w:t>bancar</w:t>
            </w:r>
            <w:r w:rsidRPr="00E42EF5">
              <w:rPr>
                <w:spacing w:val="-13"/>
                <w:sz w:val="18"/>
                <w:szCs w:val="18"/>
              </w:rPr>
              <w:t xml:space="preserve"> </w:t>
            </w:r>
            <w:r w:rsidRPr="00E42EF5">
              <w:rPr>
                <w:sz w:val="18"/>
                <w:szCs w:val="18"/>
              </w:rPr>
              <w:t>respectă orice</w:t>
            </w:r>
            <w:r w:rsidRPr="00E42EF5">
              <w:rPr>
                <w:spacing w:val="-4"/>
                <w:sz w:val="18"/>
                <w:szCs w:val="18"/>
              </w:rPr>
              <w:t xml:space="preserve"> </w:t>
            </w:r>
            <w:r w:rsidRPr="00E42EF5">
              <w:rPr>
                <w:sz w:val="18"/>
                <w:szCs w:val="18"/>
              </w:rPr>
              <w:t>legislație</w:t>
            </w:r>
            <w:r w:rsidRPr="00E42EF5">
              <w:rPr>
                <w:spacing w:val="-8"/>
                <w:sz w:val="18"/>
                <w:szCs w:val="18"/>
              </w:rPr>
              <w:t xml:space="preserve"> </w:t>
            </w:r>
            <w:r w:rsidRPr="00E42EF5">
              <w:rPr>
                <w:sz w:val="18"/>
                <w:szCs w:val="18"/>
              </w:rPr>
              <w:t>prezentă</w:t>
            </w:r>
            <w:r w:rsidRPr="00E42EF5">
              <w:rPr>
                <w:spacing w:val="2"/>
                <w:sz w:val="18"/>
                <w:szCs w:val="18"/>
              </w:rPr>
              <w:t xml:space="preserve"> </w:t>
            </w:r>
            <w:r w:rsidRPr="00E42EF5">
              <w:rPr>
                <w:sz w:val="18"/>
                <w:szCs w:val="18"/>
              </w:rPr>
              <w:t>sau</w:t>
            </w:r>
            <w:r w:rsidRPr="00E42EF5">
              <w:rPr>
                <w:spacing w:val="-6"/>
                <w:sz w:val="18"/>
                <w:szCs w:val="18"/>
              </w:rPr>
              <w:t xml:space="preserve"> </w:t>
            </w:r>
            <w:r w:rsidRPr="00E42EF5">
              <w:rPr>
                <w:spacing w:val="-2"/>
                <w:sz w:val="18"/>
                <w:szCs w:val="18"/>
              </w:rPr>
              <w:t>viitoare</w:t>
            </w:r>
            <w:r w:rsidRPr="00E42EF5">
              <w:rPr>
                <w:sz w:val="18"/>
                <w:szCs w:val="18"/>
              </w:rPr>
              <w:t xml:space="preserve"> aplicabilă</w:t>
            </w:r>
            <w:r w:rsidRPr="00E42EF5">
              <w:rPr>
                <w:spacing w:val="-14"/>
                <w:sz w:val="18"/>
                <w:szCs w:val="18"/>
              </w:rPr>
              <w:t xml:space="preserve"> </w:t>
            </w:r>
            <w:r w:rsidRPr="00E42EF5">
              <w:rPr>
                <w:sz w:val="18"/>
                <w:szCs w:val="18"/>
              </w:rPr>
              <w:t>instituțiilor</w:t>
            </w:r>
            <w:r w:rsidRPr="00E42EF5">
              <w:rPr>
                <w:spacing w:val="-11"/>
                <w:sz w:val="18"/>
                <w:szCs w:val="18"/>
              </w:rPr>
              <w:t xml:space="preserve"> </w:t>
            </w:r>
            <w:r w:rsidRPr="00E42EF5">
              <w:rPr>
                <w:sz w:val="18"/>
                <w:szCs w:val="18"/>
              </w:rPr>
              <w:t>de</w:t>
            </w:r>
            <w:r w:rsidRPr="00E42EF5">
              <w:rPr>
                <w:spacing w:val="-13"/>
                <w:sz w:val="18"/>
                <w:szCs w:val="18"/>
              </w:rPr>
              <w:t xml:space="preserve"> </w:t>
            </w:r>
            <w:r w:rsidRPr="00E42EF5">
              <w:rPr>
                <w:spacing w:val="-2"/>
                <w:sz w:val="18"/>
                <w:szCs w:val="18"/>
              </w:rPr>
              <w:t>credit.</w:t>
            </w:r>
          </w:p>
        </w:tc>
        <w:tc>
          <w:tcPr>
            <w:tcW w:w="6030" w:type="dxa"/>
          </w:tcPr>
          <w:p w14:paraId="38689FC6" w14:textId="24408951" w:rsidR="00A71C82" w:rsidRPr="00E42EF5" w:rsidRDefault="00A71C82">
            <w:pPr>
              <w:pStyle w:val="TableParagraph"/>
              <w:ind w:left="115" w:right="132"/>
              <w:rPr>
                <w:sz w:val="18"/>
                <w:szCs w:val="18"/>
              </w:rPr>
            </w:pPr>
            <w:r w:rsidRPr="00E42EF5">
              <w:rPr>
                <w:sz w:val="18"/>
                <w:szCs w:val="18"/>
              </w:rPr>
              <w:t>(2)</w:t>
            </w:r>
            <w:r w:rsidRPr="00E42EF5">
              <w:rPr>
                <w:spacing w:val="40"/>
                <w:sz w:val="18"/>
                <w:szCs w:val="18"/>
              </w:rPr>
              <w:t xml:space="preserve"> </w:t>
            </w:r>
            <w:r w:rsidR="00853AD7" w:rsidRPr="00853AD7">
              <w:rPr>
                <w:sz w:val="18"/>
                <w:szCs w:val="18"/>
              </w:rPr>
              <w:t>Instituția de credit</w:t>
            </w:r>
            <w:r w:rsidRPr="00E42EF5">
              <w:rPr>
                <w:sz w:val="18"/>
                <w:szCs w:val="18"/>
              </w:rPr>
              <w:t xml:space="preserve"> desemnată în conformitate cu art.60 alin.(3) </w:t>
            </w:r>
            <w:proofErr w:type="spellStart"/>
            <w:r w:rsidRPr="00E42EF5">
              <w:rPr>
                <w:sz w:val="18"/>
                <w:szCs w:val="18"/>
              </w:rPr>
              <w:t>lit.a</w:t>
            </w:r>
            <w:proofErr w:type="spellEnd"/>
            <w:r w:rsidRPr="00E42EF5">
              <w:rPr>
                <w:sz w:val="18"/>
                <w:szCs w:val="18"/>
              </w:rPr>
              <w:t>) și depozitarul central autorizat în conformitate cu art.60</w:t>
            </w:r>
            <w:r w:rsidRPr="00E42EF5">
              <w:rPr>
                <w:spacing w:val="-14"/>
                <w:sz w:val="18"/>
                <w:szCs w:val="18"/>
              </w:rPr>
              <w:t xml:space="preserve"> </w:t>
            </w:r>
            <w:r w:rsidRPr="00E42EF5">
              <w:rPr>
                <w:sz w:val="18"/>
                <w:szCs w:val="18"/>
              </w:rPr>
              <w:t>alin.(3)</w:t>
            </w:r>
            <w:r w:rsidRPr="00E42EF5">
              <w:rPr>
                <w:spacing w:val="-14"/>
                <w:sz w:val="18"/>
                <w:szCs w:val="18"/>
              </w:rPr>
              <w:t xml:space="preserve"> </w:t>
            </w:r>
            <w:proofErr w:type="spellStart"/>
            <w:r w:rsidRPr="00E42EF5">
              <w:rPr>
                <w:sz w:val="18"/>
                <w:szCs w:val="18"/>
              </w:rPr>
              <w:t>lit.b</w:t>
            </w:r>
            <w:proofErr w:type="spellEnd"/>
            <w:r w:rsidRPr="00E42EF5">
              <w:rPr>
                <w:sz w:val="18"/>
                <w:szCs w:val="18"/>
              </w:rPr>
              <w:t>)</w:t>
            </w:r>
            <w:r w:rsidRPr="00E42EF5">
              <w:rPr>
                <w:spacing w:val="-14"/>
                <w:sz w:val="18"/>
                <w:szCs w:val="18"/>
              </w:rPr>
              <w:t xml:space="preserve"> </w:t>
            </w:r>
            <w:r w:rsidRPr="00E42EF5">
              <w:rPr>
                <w:sz w:val="18"/>
                <w:szCs w:val="18"/>
              </w:rPr>
              <w:t>să</w:t>
            </w:r>
            <w:r w:rsidRPr="00E42EF5">
              <w:rPr>
                <w:spacing w:val="-13"/>
                <w:sz w:val="18"/>
                <w:szCs w:val="18"/>
              </w:rPr>
              <w:t xml:space="preserve"> </w:t>
            </w:r>
            <w:r w:rsidRPr="00E42EF5">
              <w:rPr>
                <w:sz w:val="18"/>
                <w:szCs w:val="18"/>
              </w:rPr>
              <w:t>presteze</w:t>
            </w:r>
            <w:r w:rsidRPr="00E42EF5">
              <w:rPr>
                <w:spacing w:val="-14"/>
                <w:sz w:val="18"/>
                <w:szCs w:val="18"/>
              </w:rPr>
              <w:t xml:space="preserve"> </w:t>
            </w:r>
            <w:r w:rsidRPr="00E42EF5">
              <w:rPr>
                <w:sz w:val="18"/>
                <w:szCs w:val="18"/>
              </w:rPr>
              <w:t>servicii auxiliare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tip</w:t>
            </w:r>
            <w:r w:rsidRPr="00E42EF5">
              <w:rPr>
                <w:spacing w:val="-12"/>
                <w:sz w:val="18"/>
                <w:szCs w:val="18"/>
              </w:rPr>
              <w:t xml:space="preserve"> </w:t>
            </w:r>
            <w:r w:rsidRPr="00E42EF5">
              <w:rPr>
                <w:sz w:val="18"/>
                <w:szCs w:val="18"/>
              </w:rPr>
              <w:t>bancar</w:t>
            </w:r>
            <w:r w:rsidRPr="00E42EF5">
              <w:rPr>
                <w:spacing w:val="-5"/>
                <w:sz w:val="18"/>
                <w:szCs w:val="18"/>
              </w:rPr>
              <w:t xml:space="preserve"> </w:t>
            </w:r>
            <w:r w:rsidRPr="00E42EF5">
              <w:rPr>
                <w:sz w:val="18"/>
                <w:szCs w:val="18"/>
              </w:rPr>
              <w:t>sunt</w:t>
            </w:r>
            <w:r w:rsidRPr="00E42EF5">
              <w:rPr>
                <w:spacing w:val="-9"/>
                <w:sz w:val="18"/>
                <w:szCs w:val="18"/>
              </w:rPr>
              <w:t xml:space="preserve"> </w:t>
            </w:r>
            <w:r w:rsidRPr="00E42EF5">
              <w:rPr>
                <w:sz w:val="18"/>
                <w:szCs w:val="18"/>
              </w:rPr>
              <w:t>obligate</w:t>
            </w:r>
            <w:r w:rsidRPr="00E42EF5">
              <w:rPr>
                <w:spacing w:val="-14"/>
                <w:sz w:val="18"/>
                <w:szCs w:val="18"/>
              </w:rPr>
              <w:t xml:space="preserve"> </w:t>
            </w:r>
            <w:r w:rsidRPr="00E42EF5">
              <w:rPr>
                <w:sz w:val="18"/>
                <w:szCs w:val="18"/>
              </w:rPr>
              <w:t>să respecte</w:t>
            </w:r>
            <w:r w:rsidRPr="00E42EF5">
              <w:rPr>
                <w:spacing w:val="-9"/>
                <w:sz w:val="18"/>
                <w:szCs w:val="18"/>
              </w:rPr>
              <w:t xml:space="preserve"> </w:t>
            </w:r>
            <w:r w:rsidRPr="00E42EF5">
              <w:rPr>
                <w:sz w:val="18"/>
                <w:szCs w:val="18"/>
              </w:rPr>
              <w:t>cerințele</w:t>
            </w:r>
            <w:r w:rsidRPr="00E42EF5">
              <w:rPr>
                <w:spacing w:val="-9"/>
                <w:sz w:val="18"/>
                <w:szCs w:val="18"/>
              </w:rPr>
              <w:t xml:space="preserve"> </w:t>
            </w:r>
            <w:r w:rsidRPr="00E42EF5">
              <w:rPr>
                <w:sz w:val="18"/>
                <w:szCs w:val="18"/>
              </w:rPr>
              <w:t>legislației</w:t>
            </w:r>
            <w:r w:rsidRPr="00E42EF5">
              <w:rPr>
                <w:spacing w:val="-6"/>
                <w:sz w:val="18"/>
                <w:szCs w:val="18"/>
              </w:rPr>
              <w:t xml:space="preserve"> </w:t>
            </w:r>
            <w:r w:rsidRPr="00E42EF5">
              <w:rPr>
                <w:spacing w:val="-2"/>
                <w:sz w:val="18"/>
                <w:szCs w:val="18"/>
              </w:rPr>
              <w:t xml:space="preserve">aplicabile </w:t>
            </w:r>
            <w:r w:rsidR="00E3168E">
              <w:rPr>
                <w:spacing w:val="-2"/>
                <w:sz w:val="18"/>
                <w:szCs w:val="18"/>
              </w:rPr>
              <w:t>instituțiilor de credit</w:t>
            </w:r>
            <w:r w:rsidRPr="00E42EF5">
              <w:rPr>
                <w:spacing w:val="-2"/>
                <w:sz w:val="18"/>
                <w:szCs w:val="18"/>
              </w:rPr>
              <w:t>.</w:t>
            </w:r>
          </w:p>
        </w:tc>
        <w:tc>
          <w:tcPr>
            <w:tcW w:w="1440" w:type="dxa"/>
          </w:tcPr>
          <w:p w14:paraId="20C636CA"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F309E46" w14:textId="77777777" w:rsidR="00A71C82" w:rsidRPr="00E42EF5" w:rsidRDefault="00A71C82" w:rsidP="00A71C82">
            <w:pPr>
              <w:pStyle w:val="TableParagraph"/>
              <w:ind w:left="0"/>
              <w:rPr>
                <w:sz w:val="18"/>
                <w:szCs w:val="18"/>
              </w:rPr>
            </w:pPr>
          </w:p>
        </w:tc>
      </w:tr>
      <w:tr w:rsidR="00A71C82" w:rsidRPr="00E42EF5" w14:paraId="3AF96B6B" w14:textId="77777777" w:rsidTr="00B4314A">
        <w:trPr>
          <w:gridAfter w:val="1"/>
          <w:wAfter w:w="7" w:type="dxa"/>
        </w:trPr>
        <w:tc>
          <w:tcPr>
            <w:tcW w:w="5575" w:type="dxa"/>
          </w:tcPr>
          <w:p w14:paraId="01BA5EDD" w14:textId="77777777" w:rsidR="00A71C82" w:rsidRPr="00E42EF5" w:rsidRDefault="00A71C82" w:rsidP="00A71C82">
            <w:pPr>
              <w:pStyle w:val="TableParagraph"/>
              <w:numPr>
                <w:ilvl w:val="0"/>
                <w:numId w:val="78"/>
              </w:numPr>
              <w:tabs>
                <w:tab w:val="left" w:pos="375"/>
                <w:tab w:val="left" w:pos="735"/>
              </w:tabs>
              <w:ind w:left="105" w:firstLine="5"/>
              <w:rPr>
                <w:sz w:val="18"/>
                <w:szCs w:val="18"/>
              </w:rPr>
            </w:pPr>
            <w:r w:rsidRPr="00E42EF5">
              <w:rPr>
                <w:sz w:val="18"/>
                <w:szCs w:val="18"/>
              </w:rPr>
              <w:t>O</w:t>
            </w:r>
            <w:r w:rsidRPr="00E42EF5">
              <w:rPr>
                <w:spacing w:val="-7"/>
                <w:sz w:val="18"/>
                <w:szCs w:val="18"/>
              </w:rPr>
              <w:t xml:space="preserve"> </w:t>
            </w:r>
            <w:r w:rsidRPr="00E42EF5">
              <w:rPr>
                <w:sz w:val="18"/>
                <w:szCs w:val="18"/>
              </w:rPr>
              <w:t>instituție</w:t>
            </w:r>
            <w:r w:rsidRPr="00E42EF5">
              <w:rPr>
                <w:spacing w:val="-6"/>
                <w:sz w:val="18"/>
                <w:szCs w:val="18"/>
              </w:rPr>
              <w:t xml:space="preserve"> </w:t>
            </w:r>
            <w:r w:rsidRPr="00E42EF5">
              <w:rPr>
                <w:sz w:val="18"/>
                <w:szCs w:val="18"/>
              </w:rPr>
              <w:t>de</w:t>
            </w:r>
            <w:r w:rsidRPr="00E42EF5">
              <w:rPr>
                <w:spacing w:val="-6"/>
                <w:sz w:val="18"/>
                <w:szCs w:val="18"/>
              </w:rPr>
              <w:t xml:space="preserve"> </w:t>
            </w:r>
            <w:r w:rsidRPr="00E42EF5">
              <w:rPr>
                <w:spacing w:val="-2"/>
                <w:sz w:val="18"/>
                <w:szCs w:val="18"/>
              </w:rPr>
              <w:t xml:space="preserve">credit </w:t>
            </w:r>
            <w:r w:rsidRPr="00E42EF5">
              <w:rPr>
                <w:sz w:val="18"/>
                <w:szCs w:val="18"/>
              </w:rPr>
              <w:t>desemnată</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articolul 54 alineatul (2) litera (b) sau un CSD autorizat în conformitate cu articolul 54 alineatul (2) litera (a) să furnizeze servicii auxiliare de tip bancar îndeplinesc următoarele cerințe prudențiale specifice riscurilor de credit</w:t>
            </w:r>
            <w:r w:rsidRPr="00E42EF5">
              <w:rPr>
                <w:spacing w:val="-3"/>
                <w:sz w:val="18"/>
                <w:szCs w:val="18"/>
              </w:rPr>
              <w:t xml:space="preserve"> </w:t>
            </w:r>
            <w:r w:rsidRPr="00E42EF5">
              <w:rPr>
                <w:sz w:val="18"/>
                <w:szCs w:val="18"/>
              </w:rPr>
              <w:t>legate</w:t>
            </w:r>
            <w:r w:rsidRPr="00E42EF5">
              <w:rPr>
                <w:spacing w:val="-5"/>
                <w:sz w:val="18"/>
                <w:szCs w:val="18"/>
              </w:rPr>
              <w:t xml:space="preserve"> </w:t>
            </w:r>
            <w:r w:rsidRPr="00E42EF5">
              <w:rPr>
                <w:sz w:val="18"/>
                <w:szCs w:val="18"/>
              </w:rPr>
              <w:t>de</w:t>
            </w:r>
            <w:r w:rsidRPr="00E42EF5">
              <w:rPr>
                <w:spacing w:val="-10"/>
                <w:sz w:val="18"/>
                <w:szCs w:val="18"/>
              </w:rPr>
              <w:t xml:space="preserve"> </w:t>
            </w:r>
            <w:r w:rsidRPr="00E42EF5">
              <w:rPr>
                <w:sz w:val="18"/>
                <w:szCs w:val="18"/>
              </w:rPr>
              <w:t>aceste</w:t>
            </w:r>
            <w:r w:rsidRPr="00E42EF5">
              <w:rPr>
                <w:spacing w:val="-10"/>
                <w:sz w:val="18"/>
                <w:szCs w:val="18"/>
              </w:rPr>
              <w:t xml:space="preserve"> </w:t>
            </w:r>
            <w:r w:rsidRPr="00E42EF5">
              <w:rPr>
                <w:sz w:val="18"/>
                <w:szCs w:val="18"/>
              </w:rPr>
              <w:t>servicii,</w:t>
            </w:r>
            <w:r w:rsidRPr="00E42EF5">
              <w:rPr>
                <w:spacing w:val="-2"/>
                <w:sz w:val="18"/>
                <w:szCs w:val="18"/>
              </w:rPr>
              <w:t xml:space="preserve"> </w:t>
            </w:r>
            <w:r w:rsidRPr="00E42EF5">
              <w:rPr>
                <w:sz w:val="18"/>
                <w:szCs w:val="18"/>
              </w:rPr>
              <w:t>pentru fiecare</w:t>
            </w:r>
            <w:r w:rsidRPr="00E42EF5">
              <w:rPr>
                <w:spacing w:val="-11"/>
                <w:sz w:val="18"/>
                <w:szCs w:val="18"/>
              </w:rPr>
              <w:t xml:space="preserve"> </w:t>
            </w:r>
            <w:r w:rsidRPr="00E42EF5">
              <w:rPr>
                <w:sz w:val="18"/>
                <w:szCs w:val="18"/>
              </w:rPr>
              <w:t>sistem</w:t>
            </w:r>
            <w:r w:rsidRPr="00E42EF5">
              <w:rPr>
                <w:spacing w:val="-8"/>
                <w:sz w:val="18"/>
                <w:szCs w:val="18"/>
              </w:rPr>
              <w:t xml:space="preserve"> </w:t>
            </w:r>
            <w:r w:rsidRPr="00E42EF5">
              <w:rPr>
                <w:sz w:val="18"/>
                <w:szCs w:val="18"/>
              </w:rPr>
              <w:t>de</w:t>
            </w:r>
            <w:r w:rsidRPr="00E42EF5">
              <w:rPr>
                <w:spacing w:val="-11"/>
                <w:sz w:val="18"/>
                <w:szCs w:val="18"/>
              </w:rPr>
              <w:t xml:space="preserve"> </w:t>
            </w:r>
            <w:r w:rsidRPr="00E42EF5">
              <w:rPr>
                <w:sz w:val="18"/>
                <w:szCs w:val="18"/>
              </w:rPr>
              <w:t>decontare</w:t>
            </w:r>
            <w:r w:rsidRPr="00E42EF5">
              <w:rPr>
                <w:spacing w:val="-11"/>
                <w:sz w:val="18"/>
                <w:szCs w:val="18"/>
              </w:rPr>
              <w:t xml:space="preserve"> </w:t>
            </w:r>
            <w:r w:rsidRPr="00E42EF5">
              <w:rPr>
                <w:sz w:val="18"/>
                <w:szCs w:val="18"/>
              </w:rPr>
              <w:t>a</w:t>
            </w:r>
            <w:r w:rsidRPr="00E42EF5">
              <w:rPr>
                <w:spacing w:val="-7"/>
                <w:sz w:val="18"/>
                <w:szCs w:val="18"/>
              </w:rPr>
              <w:t xml:space="preserve"> </w:t>
            </w:r>
            <w:r w:rsidRPr="00E42EF5">
              <w:rPr>
                <w:sz w:val="18"/>
                <w:szCs w:val="18"/>
              </w:rPr>
              <w:t>titlurilor de valoare:</w:t>
            </w:r>
          </w:p>
          <w:p w14:paraId="65D5F1D7" w14:textId="77777777" w:rsidR="00A71C82" w:rsidRPr="00E42EF5" w:rsidRDefault="00A71C82" w:rsidP="00A71C82">
            <w:pPr>
              <w:pStyle w:val="TableParagraph"/>
              <w:numPr>
                <w:ilvl w:val="1"/>
                <w:numId w:val="78"/>
              </w:numPr>
              <w:tabs>
                <w:tab w:val="left" w:pos="435"/>
                <w:tab w:val="left" w:pos="829"/>
              </w:tabs>
              <w:ind w:firstLine="0"/>
              <w:rPr>
                <w:sz w:val="18"/>
                <w:szCs w:val="18"/>
              </w:rPr>
            </w:pPr>
            <w:r w:rsidRPr="00E42EF5">
              <w:rPr>
                <w:sz w:val="18"/>
                <w:szCs w:val="18"/>
              </w:rPr>
              <w:t>să</w:t>
            </w:r>
            <w:r w:rsidRPr="00E42EF5">
              <w:rPr>
                <w:spacing w:val="-5"/>
                <w:sz w:val="18"/>
                <w:szCs w:val="18"/>
              </w:rPr>
              <w:t xml:space="preserve"> </w:t>
            </w:r>
            <w:r w:rsidRPr="00E42EF5">
              <w:rPr>
                <w:sz w:val="18"/>
                <w:szCs w:val="18"/>
              </w:rPr>
              <w:t>stabilească</w:t>
            </w:r>
            <w:r w:rsidRPr="00E42EF5">
              <w:rPr>
                <w:spacing w:val="-4"/>
                <w:sz w:val="18"/>
                <w:szCs w:val="18"/>
              </w:rPr>
              <w:t xml:space="preserve"> </w:t>
            </w:r>
            <w:r w:rsidRPr="00E42EF5">
              <w:rPr>
                <w:sz w:val="18"/>
                <w:szCs w:val="18"/>
              </w:rPr>
              <w:t>un</w:t>
            </w:r>
            <w:r w:rsidRPr="00E42EF5">
              <w:rPr>
                <w:spacing w:val="-12"/>
                <w:sz w:val="18"/>
                <w:szCs w:val="18"/>
              </w:rPr>
              <w:t xml:space="preserve"> </w:t>
            </w:r>
            <w:r w:rsidRPr="00E42EF5">
              <w:rPr>
                <w:sz w:val="18"/>
                <w:szCs w:val="18"/>
              </w:rPr>
              <w:t>cadru</w:t>
            </w:r>
            <w:r w:rsidRPr="00E42EF5">
              <w:rPr>
                <w:spacing w:val="-11"/>
                <w:sz w:val="18"/>
                <w:szCs w:val="18"/>
              </w:rPr>
              <w:t xml:space="preserve"> </w:t>
            </w:r>
            <w:r w:rsidRPr="00E42EF5">
              <w:rPr>
                <w:sz w:val="18"/>
                <w:szCs w:val="18"/>
              </w:rPr>
              <w:t>robust pentru</w:t>
            </w:r>
            <w:r w:rsidRPr="00E42EF5">
              <w:rPr>
                <w:spacing w:val="-1"/>
                <w:sz w:val="18"/>
                <w:szCs w:val="18"/>
              </w:rPr>
              <w:t xml:space="preserve"> </w:t>
            </w:r>
            <w:r w:rsidRPr="00E42EF5">
              <w:rPr>
                <w:sz w:val="18"/>
                <w:szCs w:val="18"/>
              </w:rPr>
              <w:t>gestionarea riscurilor de</w:t>
            </w:r>
            <w:r w:rsidRPr="00E42EF5">
              <w:rPr>
                <w:spacing w:val="-3"/>
                <w:sz w:val="18"/>
                <w:szCs w:val="18"/>
              </w:rPr>
              <w:t xml:space="preserve"> </w:t>
            </w:r>
            <w:r w:rsidRPr="00E42EF5">
              <w:rPr>
                <w:sz w:val="18"/>
                <w:szCs w:val="18"/>
              </w:rPr>
              <w:t xml:space="preserve">credit </w:t>
            </w:r>
            <w:r w:rsidRPr="00E42EF5">
              <w:rPr>
                <w:spacing w:val="-2"/>
                <w:sz w:val="18"/>
                <w:szCs w:val="18"/>
              </w:rPr>
              <w:t>corespunzătoare;</w:t>
            </w:r>
          </w:p>
          <w:p w14:paraId="5BABAFBB" w14:textId="77777777" w:rsidR="00A71C82" w:rsidRPr="00E42EF5" w:rsidRDefault="00A71C82" w:rsidP="00A71C82">
            <w:pPr>
              <w:pStyle w:val="TableParagraph"/>
              <w:numPr>
                <w:ilvl w:val="1"/>
                <w:numId w:val="78"/>
              </w:numPr>
              <w:tabs>
                <w:tab w:val="left" w:pos="375"/>
              </w:tabs>
              <w:ind w:hanging="5"/>
              <w:rPr>
                <w:sz w:val="18"/>
                <w:szCs w:val="18"/>
              </w:rPr>
            </w:pPr>
            <w:r w:rsidRPr="00E42EF5">
              <w:rPr>
                <w:sz w:val="18"/>
                <w:szCs w:val="18"/>
              </w:rPr>
              <w:t>să identifice sursele acestor riscuri de credit, să măsoare și să monitorizeze în mod frecvent și regulat</w:t>
            </w:r>
            <w:r w:rsidRPr="00E42EF5">
              <w:rPr>
                <w:spacing w:val="-1"/>
                <w:sz w:val="18"/>
                <w:szCs w:val="18"/>
              </w:rPr>
              <w:t xml:space="preserve"> </w:t>
            </w:r>
            <w:r w:rsidRPr="00E42EF5">
              <w:rPr>
                <w:sz w:val="18"/>
                <w:szCs w:val="18"/>
              </w:rPr>
              <w:t>expunerile</w:t>
            </w:r>
            <w:r w:rsidRPr="00E42EF5">
              <w:rPr>
                <w:spacing w:val="-5"/>
                <w:sz w:val="18"/>
                <w:szCs w:val="18"/>
              </w:rPr>
              <w:t xml:space="preserve"> </w:t>
            </w:r>
            <w:r w:rsidRPr="00E42EF5">
              <w:rPr>
                <w:sz w:val="18"/>
                <w:szCs w:val="18"/>
              </w:rPr>
              <w:t>la riscul</w:t>
            </w:r>
            <w:r w:rsidRPr="00E42EF5">
              <w:rPr>
                <w:spacing w:val="-6"/>
                <w:sz w:val="18"/>
                <w:szCs w:val="18"/>
              </w:rPr>
              <w:t xml:space="preserve"> </w:t>
            </w:r>
            <w:r w:rsidRPr="00E42EF5">
              <w:rPr>
                <w:sz w:val="18"/>
                <w:szCs w:val="18"/>
              </w:rPr>
              <w:t>de</w:t>
            </w:r>
            <w:r w:rsidRPr="00E42EF5">
              <w:rPr>
                <w:spacing w:val="-5"/>
                <w:sz w:val="18"/>
                <w:szCs w:val="18"/>
              </w:rPr>
              <w:t xml:space="preserve"> </w:t>
            </w:r>
            <w:r w:rsidRPr="00E42EF5">
              <w:rPr>
                <w:sz w:val="18"/>
                <w:szCs w:val="18"/>
              </w:rPr>
              <w:t>credit corespunzătoare și să utilizeze instrumente</w:t>
            </w:r>
            <w:r w:rsidRPr="00E42EF5">
              <w:rPr>
                <w:spacing w:val="-14"/>
                <w:sz w:val="18"/>
                <w:szCs w:val="18"/>
              </w:rPr>
              <w:t xml:space="preserve"> </w:t>
            </w:r>
            <w:r w:rsidRPr="00E42EF5">
              <w:rPr>
                <w:sz w:val="18"/>
                <w:szCs w:val="18"/>
              </w:rPr>
              <w:t>adecvate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gestionare</w:t>
            </w:r>
            <w:r w:rsidRPr="00E42EF5">
              <w:rPr>
                <w:spacing w:val="-14"/>
                <w:sz w:val="18"/>
                <w:szCs w:val="18"/>
              </w:rPr>
              <w:t xml:space="preserve"> </w:t>
            </w:r>
            <w:r w:rsidRPr="00E42EF5">
              <w:rPr>
                <w:sz w:val="18"/>
                <w:szCs w:val="18"/>
              </w:rPr>
              <w:t xml:space="preserve">a riscurilor pentru a controla aceste </w:t>
            </w:r>
            <w:r w:rsidRPr="00E42EF5">
              <w:rPr>
                <w:spacing w:val="-2"/>
                <w:sz w:val="18"/>
                <w:szCs w:val="18"/>
              </w:rPr>
              <w:t>riscuri;</w:t>
            </w:r>
          </w:p>
          <w:p w14:paraId="6481759E" w14:textId="77777777" w:rsidR="00A71C82" w:rsidRPr="00E42EF5" w:rsidRDefault="00A71C82" w:rsidP="00A71C82">
            <w:pPr>
              <w:pStyle w:val="TableParagraph"/>
              <w:numPr>
                <w:ilvl w:val="0"/>
                <w:numId w:val="76"/>
              </w:numPr>
              <w:tabs>
                <w:tab w:val="left" w:pos="375"/>
                <w:tab w:val="left" w:pos="830"/>
              </w:tabs>
              <w:ind w:firstLine="0"/>
              <w:rPr>
                <w:sz w:val="18"/>
                <w:szCs w:val="18"/>
              </w:rPr>
            </w:pPr>
            <w:r w:rsidRPr="00E42EF5">
              <w:rPr>
                <w:sz w:val="18"/>
                <w:szCs w:val="18"/>
              </w:rPr>
              <w:t>să</w:t>
            </w:r>
            <w:r w:rsidRPr="00E42EF5">
              <w:rPr>
                <w:spacing w:val="-14"/>
                <w:sz w:val="18"/>
                <w:szCs w:val="18"/>
              </w:rPr>
              <w:t xml:space="preserve"> </w:t>
            </w:r>
            <w:r w:rsidRPr="00E42EF5">
              <w:rPr>
                <w:sz w:val="18"/>
                <w:szCs w:val="18"/>
              </w:rPr>
              <w:t>acopere</w:t>
            </w:r>
            <w:r w:rsidRPr="00E42EF5">
              <w:rPr>
                <w:spacing w:val="-19"/>
                <w:sz w:val="18"/>
                <w:szCs w:val="18"/>
              </w:rPr>
              <w:t xml:space="preserve"> </w:t>
            </w:r>
            <w:r w:rsidRPr="00E42EF5">
              <w:rPr>
                <w:sz w:val="18"/>
                <w:szCs w:val="18"/>
              </w:rPr>
              <w:t>pe</w:t>
            </w:r>
            <w:r w:rsidRPr="00E42EF5">
              <w:rPr>
                <w:spacing w:val="-18"/>
                <w:sz w:val="18"/>
                <w:szCs w:val="18"/>
              </w:rPr>
              <w:t xml:space="preserve"> </w:t>
            </w:r>
            <w:r w:rsidRPr="00E42EF5">
              <w:rPr>
                <w:sz w:val="18"/>
                <w:szCs w:val="18"/>
              </w:rPr>
              <w:t>deplin expunerile</w:t>
            </w:r>
            <w:r w:rsidRPr="00E42EF5">
              <w:rPr>
                <w:spacing w:val="-14"/>
                <w:sz w:val="18"/>
                <w:szCs w:val="18"/>
              </w:rPr>
              <w:t xml:space="preserve"> </w:t>
            </w:r>
            <w:r w:rsidRPr="00E42EF5">
              <w:rPr>
                <w:sz w:val="18"/>
                <w:szCs w:val="18"/>
              </w:rPr>
              <w:t>la</w:t>
            </w:r>
            <w:r w:rsidRPr="00E42EF5">
              <w:rPr>
                <w:spacing w:val="-14"/>
                <w:sz w:val="18"/>
                <w:szCs w:val="18"/>
              </w:rPr>
              <w:t xml:space="preserve"> </w:t>
            </w:r>
            <w:proofErr w:type="spellStart"/>
            <w:r w:rsidRPr="00E42EF5">
              <w:rPr>
                <w:sz w:val="18"/>
                <w:szCs w:val="18"/>
              </w:rPr>
              <w:t>iscul</w:t>
            </w:r>
            <w:proofErr w:type="spellEnd"/>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 xml:space="preserve">credit corespunzătoare față de participanții </w:t>
            </w:r>
            <w:r w:rsidRPr="00E42EF5">
              <w:rPr>
                <w:spacing w:val="-2"/>
                <w:sz w:val="18"/>
                <w:szCs w:val="18"/>
              </w:rPr>
              <w:t>debitori</w:t>
            </w:r>
            <w:r w:rsidRPr="00E42EF5">
              <w:rPr>
                <w:spacing w:val="-4"/>
                <w:sz w:val="18"/>
                <w:szCs w:val="18"/>
              </w:rPr>
              <w:t xml:space="preserve"> </w:t>
            </w:r>
            <w:r w:rsidRPr="00E42EF5">
              <w:rPr>
                <w:spacing w:val="-2"/>
                <w:sz w:val="18"/>
                <w:szCs w:val="18"/>
              </w:rPr>
              <w:t>individuali, utilizând</w:t>
            </w:r>
            <w:r w:rsidRPr="00E42EF5">
              <w:rPr>
                <w:spacing w:val="-5"/>
                <w:sz w:val="18"/>
                <w:szCs w:val="18"/>
              </w:rPr>
              <w:t xml:space="preserve"> </w:t>
            </w:r>
            <w:r w:rsidRPr="00E42EF5">
              <w:rPr>
                <w:spacing w:val="-2"/>
                <w:sz w:val="18"/>
                <w:szCs w:val="18"/>
              </w:rPr>
              <w:t xml:space="preserve">garanții </w:t>
            </w:r>
            <w:r w:rsidRPr="00E42EF5">
              <w:rPr>
                <w:sz w:val="18"/>
                <w:szCs w:val="18"/>
              </w:rPr>
              <w:t>și</w:t>
            </w:r>
            <w:r w:rsidRPr="00E42EF5">
              <w:rPr>
                <w:spacing w:val="-3"/>
                <w:sz w:val="18"/>
                <w:szCs w:val="18"/>
              </w:rPr>
              <w:t xml:space="preserve"> </w:t>
            </w:r>
            <w:r w:rsidRPr="00E42EF5">
              <w:rPr>
                <w:sz w:val="18"/>
                <w:szCs w:val="18"/>
              </w:rPr>
              <w:t>alte</w:t>
            </w:r>
            <w:r w:rsidRPr="00E42EF5">
              <w:rPr>
                <w:spacing w:val="-6"/>
                <w:sz w:val="18"/>
                <w:szCs w:val="18"/>
              </w:rPr>
              <w:t xml:space="preserve"> </w:t>
            </w:r>
            <w:r w:rsidRPr="00E42EF5">
              <w:rPr>
                <w:sz w:val="18"/>
                <w:szCs w:val="18"/>
              </w:rPr>
              <w:t>resurse</w:t>
            </w:r>
            <w:r w:rsidRPr="00E42EF5">
              <w:rPr>
                <w:spacing w:val="-5"/>
                <w:sz w:val="18"/>
                <w:szCs w:val="18"/>
              </w:rPr>
              <w:t xml:space="preserve"> </w:t>
            </w:r>
            <w:r w:rsidRPr="00E42EF5">
              <w:rPr>
                <w:sz w:val="18"/>
                <w:szCs w:val="18"/>
              </w:rPr>
              <w:t>financiare</w:t>
            </w:r>
            <w:r w:rsidRPr="00E42EF5">
              <w:rPr>
                <w:spacing w:val="-1"/>
                <w:sz w:val="18"/>
                <w:szCs w:val="18"/>
              </w:rPr>
              <w:t xml:space="preserve"> </w:t>
            </w:r>
            <w:r w:rsidRPr="00E42EF5">
              <w:rPr>
                <w:spacing w:val="-2"/>
                <w:sz w:val="18"/>
                <w:szCs w:val="18"/>
              </w:rPr>
              <w:t>echivalente;</w:t>
            </w:r>
          </w:p>
          <w:p w14:paraId="558A22B0" w14:textId="77777777" w:rsidR="00A71C82" w:rsidRPr="00E42EF5" w:rsidRDefault="00A71C82" w:rsidP="00A71C82">
            <w:pPr>
              <w:pStyle w:val="TableParagraph"/>
              <w:numPr>
                <w:ilvl w:val="0"/>
                <w:numId w:val="76"/>
              </w:numPr>
              <w:tabs>
                <w:tab w:val="left" w:pos="375"/>
                <w:tab w:val="left" w:pos="830"/>
              </w:tabs>
              <w:ind w:firstLine="52"/>
              <w:rPr>
                <w:sz w:val="18"/>
                <w:szCs w:val="18"/>
              </w:rPr>
            </w:pPr>
            <w:r w:rsidRPr="00E42EF5">
              <w:rPr>
                <w:sz w:val="18"/>
                <w:szCs w:val="18"/>
              </w:rPr>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pentru gestionarea riscului de credit corespunzător,</w:t>
            </w:r>
            <w:r w:rsidRPr="00E42EF5">
              <w:rPr>
                <w:spacing w:val="-14"/>
                <w:sz w:val="18"/>
                <w:szCs w:val="18"/>
              </w:rPr>
              <w:t xml:space="preserve"> </w:t>
            </w:r>
            <w:r w:rsidRPr="00E42EF5">
              <w:rPr>
                <w:sz w:val="18"/>
                <w:szCs w:val="18"/>
              </w:rPr>
              <w:t>se</w:t>
            </w:r>
            <w:r w:rsidRPr="00E42EF5">
              <w:rPr>
                <w:spacing w:val="-19"/>
                <w:sz w:val="18"/>
                <w:szCs w:val="18"/>
              </w:rPr>
              <w:t xml:space="preserve"> </w:t>
            </w:r>
            <w:r w:rsidRPr="00E42EF5">
              <w:rPr>
                <w:sz w:val="18"/>
                <w:szCs w:val="18"/>
              </w:rPr>
              <w:t>utilizează</w:t>
            </w:r>
            <w:r w:rsidRPr="00E42EF5">
              <w:rPr>
                <w:spacing w:val="-14"/>
                <w:sz w:val="18"/>
                <w:szCs w:val="18"/>
              </w:rPr>
              <w:t xml:space="preserve"> </w:t>
            </w:r>
            <w:r w:rsidRPr="00E42EF5">
              <w:rPr>
                <w:sz w:val="18"/>
                <w:szCs w:val="18"/>
              </w:rPr>
              <w:t>garanții,</w:t>
            </w:r>
            <w:r w:rsidRPr="00E42EF5">
              <w:rPr>
                <w:spacing w:val="-14"/>
                <w:sz w:val="18"/>
                <w:szCs w:val="18"/>
              </w:rPr>
              <w:t xml:space="preserve"> </w:t>
            </w:r>
            <w:r w:rsidRPr="00E42EF5">
              <w:rPr>
                <w:sz w:val="18"/>
                <w:szCs w:val="18"/>
              </w:rPr>
              <w:t>să accepte garanții foarte lichide cu un risc de credit și de piață minim; în anumite</w:t>
            </w:r>
            <w:r w:rsidRPr="00E42EF5">
              <w:rPr>
                <w:spacing w:val="-2"/>
                <w:sz w:val="18"/>
                <w:szCs w:val="18"/>
              </w:rPr>
              <w:t xml:space="preserve"> </w:t>
            </w:r>
            <w:r w:rsidRPr="00E42EF5">
              <w:rPr>
                <w:sz w:val="18"/>
                <w:szCs w:val="18"/>
              </w:rPr>
              <w:t>situații, poate</w:t>
            </w:r>
            <w:r w:rsidRPr="00E42EF5">
              <w:rPr>
                <w:spacing w:val="-3"/>
                <w:sz w:val="18"/>
                <w:szCs w:val="18"/>
              </w:rPr>
              <w:t xml:space="preserve"> </w:t>
            </w:r>
            <w:r w:rsidRPr="00E42EF5">
              <w:rPr>
                <w:sz w:val="18"/>
                <w:szCs w:val="18"/>
              </w:rPr>
              <w:t>să utilizeze</w:t>
            </w:r>
            <w:r w:rsidRPr="00E42EF5">
              <w:rPr>
                <w:spacing w:val="-3"/>
                <w:sz w:val="18"/>
                <w:szCs w:val="18"/>
              </w:rPr>
              <w:t xml:space="preserve"> </w:t>
            </w:r>
            <w:r w:rsidRPr="00E42EF5">
              <w:rPr>
                <w:sz w:val="18"/>
                <w:szCs w:val="18"/>
              </w:rPr>
              <w:t>alte tipuri de garanții dacă se aplică o marjă (</w:t>
            </w:r>
            <w:proofErr w:type="spellStart"/>
            <w:r w:rsidRPr="00E42EF5">
              <w:rPr>
                <w:sz w:val="18"/>
                <w:szCs w:val="18"/>
              </w:rPr>
              <w:t>haircut</w:t>
            </w:r>
            <w:proofErr w:type="spellEnd"/>
            <w:r w:rsidRPr="00E42EF5">
              <w:rPr>
                <w:sz w:val="18"/>
                <w:szCs w:val="18"/>
              </w:rPr>
              <w:t>) corespunzătoare;</w:t>
            </w:r>
          </w:p>
          <w:p w14:paraId="2F61902E" w14:textId="77777777" w:rsidR="00A71C82" w:rsidRPr="00E42EF5" w:rsidRDefault="00A71C82" w:rsidP="00A71C82">
            <w:pPr>
              <w:pStyle w:val="TableParagraph"/>
              <w:numPr>
                <w:ilvl w:val="0"/>
                <w:numId w:val="76"/>
              </w:numPr>
              <w:tabs>
                <w:tab w:val="left" w:pos="375"/>
              </w:tabs>
              <w:ind w:hanging="5"/>
              <w:jc w:val="both"/>
              <w:rPr>
                <w:sz w:val="18"/>
                <w:szCs w:val="18"/>
              </w:rPr>
            </w:pPr>
            <w:r w:rsidRPr="00E42EF5">
              <w:rPr>
                <w:sz w:val="18"/>
                <w:szCs w:val="18"/>
              </w:rPr>
              <w:t>să stabilească și să aplice în mod adecvat marje (</w:t>
            </w:r>
            <w:proofErr w:type="spellStart"/>
            <w:r w:rsidRPr="00E42EF5">
              <w:rPr>
                <w:sz w:val="18"/>
                <w:szCs w:val="18"/>
              </w:rPr>
              <w:t>haircuts</w:t>
            </w:r>
            <w:proofErr w:type="spellEnd"/>
            <w:r w:rsidRPr="00E42EF5">
              <w:rPr>
                <w:sz w:val="18"/>
                <w:szCs w:val="18"/>
              </w:rPr>
              <w:t>) și limite de concentrare prudente pentru valoarea</w:t>
            </w:r>
            <w:r w:rsidRPr="00E42EF5">
              <w:rPr>
                <w:spacing w:val="-14"/>
                <w:sz w:val="18"/>
                <w:szCs w:val="18"/>
              </w:rPr>
              <w:t xml:space="preserve"> </w:t>
            </w:r>
            <w:r w:rsidRPr="00E42EF5">
              <w:rPr>
                <w:sz w:val="18"/>
                <w:szCs w:val="18"/>
              </w:rPr>
              <w:t>garanțiilor</w:t>
            </w:r>
            <w:r w:rsidRPr="00E42EF5">
              <w:rPr>
                <w:spacing w:val="-14"/>
                <w:sz w:val="18"/>
                <w:szCs w:val="18"/>
              </w:rPr>
              <w:t xml:space="preserve"> </w:t>
            </w:r>
            <w:r w:rsidRPr="00E42EF5">
              <w:rPr>
                <w:sz w:val="18"/>
                <w:szCs w:val="18"/>
              </w:rPr>
              <w:t>constituite</w:t>
            </w:r>
            <w:r w:rsidRPr="00E42EF5">
              <w:rPr>
                <w:spacing w:val="-14"/>
                <w:sz w:val="18"/>
                <w:szCs w:val="18"/>
              </w:rPr>
              <w:t xml:space="preserve"> </w:t>
            </w:r>
            <w:r w:rsidRPr="00E42EF5">
              <w:rPr>
                <w:sz w:val="18"/>
                <w:szCs w:val="18"/>
              </w:rPr>
              <w:t>pentru</w:t>
            </w:r>
            <w:r w:rsidRPr="00E42EF5">
              <w:rPr>
                <w:spacing w:val="-13"/>
                <w:sz w:val="18"/>
                <w:szCs w:val="18"/>
              </w:rPr>
              <w:t xml:space="preserve"> </w:t>
            </w:r>
            <w:r w:rsidRPr="00E42EF5">
              <w:rPr>
                <w:sz w:val="18"/>
                <w:szCs w:val="18"/>
              </w:rPr>
              <w:t>a acoperi expunerile la riscul de credit menționate</w:t>
            </w:r>
            <w:r w:rsidRPr="00E42EF5">
              <w:rPr>
                <w:spacing w:val="-3"/>
                <w:sz w:val="18"/>
                <w:szCs w:val="18"/>
              </w:rPr>
              <w:t xml:space="preserve"> </w:t>
            </w:r>
            <w:r w:rsidRPr="00E42EF5">
              <w:rPr>
                <w:sz w:val="18"/>
                <w:szCs w:val="18"/>
              </w:rPr>
              <w:t>la litera (c), ținând cont de obiectivele asigurării faptului că garanțiile</w:t>
            </w:r>
            <w:r w:rsidRPr="00E42EF5">
              <w:rPr>
                <w:spacing w:val="-7"/>
                <w:sz w:val="18"/>
                <w:szCs w:val="18"/>
              </w:rPr>
              <w:t xml:space="preserve"> </w:t>
            </w:r>
            <w:r w:rsidRPr="00E42EF5">
              <w:rPr>
                <w:sz w:val="18"/>
                <w:szCs w:val="18"/>
              </w:rPr>
              <w:t>pot fi lichidate</w:t>
            </w:r>
            <w:r w:rsidRPr="00E42EF5">
              <w:rPr>
                <w:spacing w:val="-7"/>
                <w:sz w:val="18"/>
                <w:szCs w:val="18"/>
              </w:rPr>
              <w:t xml:space="preserve"> </w:t>
            </w:r>
            <w:r w:rsidRPr="00E42EF5">
              <w:rPr>
                <w:sz w:val="18"/>
                <w:szCs w:val="18"/>
              </w:rPr>
              <w:t xml:space="preserve">rapid, fără </w:t>
            </w:r>
            <w:r w:rsidRPr="00E42EF5">
              <w:rPr>
                <w:spacing w:val="-2"/>
                <w:sz w:val="18"/>
                <w:szCs w:val="18"/>
              </w:rPr>
              <w:t>efecte negative</w:t>
            </w:r>
            <w:r w:rsidRPr="00E42EF5">
              <w:rPr>
                <w:spacing w:val="-7"/>
                <w:sz w:val="18"/>
                <w:szCs w:val="18"/>
              </w:rPr>
              <w:t xml:space="preserve"> </w:t>
            </w:r>
            <w:r w:rsidRPr="00E42EF5">
              <w:rPr>
                <w:spacing w:val="-2"/>
                <w:sz w:val="18"/>
                <w:szCs w:val="18"/>
              </w:rPr>
              <w:t>semnificative</w:t>
            </w:r>
            <w:r w:rsidRPr="00E42EF5">
              <w:rPr>
                <w:spacing w:val="-5"/>
                <w:sz w:val="18"/>
                <w:szCs w:val="18"/>
              </w:rPr>
              <w:t xml:space="preserve"> </w:t>
            </w:r>
            <w:r w:rsidRPr="00E42EF5">
              <w:rPr>
                <w:spacing w:val="-2"/>
                <w:sz w:val="18"/>
                <w:szCs w:val="18"/>
              </w:rPr>
              <w:t>asupra prețurilor;</w:t>
            </w:r>
          </w:p>
          <w:p w14:paraId="4CE5112C" w14:textId="77777777" w:rsidR="00A71C82" w:rsidRPr="00E42EF5" w:rsidRDefault="00A71C82" w:rsidP="00A71C82">
            <w:pPr>
              <w:pStyle w:val="TableParagraph"/>
              <w:numPr>
                <w:ilvl w:val="0"/>
                <w:numId w:val="75"/>
              </w:numPr>
              <w:tabs>
                <w:tab w:val="left" w:pos="375"/>
                <w:tab w:val="left" w:pos="830"/>
              </w:tabs>
              <w:ind w:firstLine="0"/>
              <w:rPr>
                <w:sz w:val="18"/>
                <w:szCs w:val="18"/>
              </w:rPr>
            </w:pPr>
            <w:r w:rsidRPr="00E42EF5">
              <w:rPr>
                <w:sz w:val="18"/>
                <w:szCs w:val="18"/>
              </w:rPr>
              <w:t>să</w:t>
            </w:r>
            <w:r w:rsidRPr="00E42EF5">
              <w:rPr>
                <w:spacing w:val="-14"/>
                <w:sz w:val="18"/>
                <w:szCs w:val="18"/>
              </w:rPr>
              <w:t xml:space="preserve"> </w:t>
            </w:r>
            <w:r w:rsidRPr="00E42EF5">
              <w:rPr>
                <w:sz w:val="18"/>
                <w:szCs w:val="18"/>
              </w:rPr>
              <w:t>stabilească</w:t>
            </w:r>
            <w:r w:rsidRPr="00E42EF5">
              <w:rPr>
                <w:spacing w:val="-14"/>
                <w:sz w:val="18"/>
                <w:szCs w:val="18"/>
              </w:rPr>
              <w:t xml:space="preserve"> </w:t>
            </w:r>
            <w:r w:rsidRPr="00E42EF5">
              <w:rPr>
                <w:sz w:val="18"/>
                <w:szCs w:val="18"/>
              </w:rPr>
              <w:t>limite</w:t>
            </w:r>
            <w:r w:rsidRPr="00E42EF5">
              <w:rPr>
                <w:spacing w:val="-19"/>
                <w:sz w:val="18"/>
                <w:szCs w:val="18"/>
              </w:rPr>
              <w:t xml:space="preserve"> </w:t>
            </w:r>
            <w:r w:rsidRPr="00E42EF5">
              <w:rPr>
                <w:sz w:val="18"/>
                <w:szCs w:val="18"/>
              </w:rPr>
              <w:t xml:space="preserve">pentru expunerile la riscul de credit </w:t>
            </w:r>
            <w:r w:rsidRPr="00E42EF5">
              <w:rPr>
                <w:spacing w:val="-2"/>
                <w:sz w:val="18"/>
                <w:szCs w:val="18"/>
              </w:rPr>
              <w:t>corespunzătoare;</w:t>
            </w:r>
          </w:p>
          <w:p w14:paraId="0AD0A45F" w14:textId="77777777" w:rsidR="00A71C82" w:rsidRPr="00E42EF5" w:rsidRDefault="00A71C82" w:rsidP="00A71C82">
            <w:pPr>
              <w:pStyle w:val="TableParagraph"/>
              <w:numPr>
                <w:ilvl w:val="0"/>
                <w:numId w:val="75"/>
              </w:numPr>
              <w:tabs>
                <w:tab w:val="left" w:pos="375"/>
                <w:tab w:val="left" w:pos="830"/>
              </w:tabs>
              <w:ind w:firstLine="0"/>
              <w:rPr>
                <w:sz w:val="18"/>
                <w:szCs w:val="18"/>
              </w:rPr>
            </w:pPr>
            <w:r w:rsidRPr="00E42EF5">
              <w:rPr>
                <w:sz w:val="18"/>
                <w:szCs w:val="18"/>
              </w:rPr>
              <w:t>să analizeze și să planifice modul de abordare a eventualelor expuneri</w:t>
            </w:r>
            <w:r w:rsidRPr="00E42EF5">
              <w:rPr>
                <w:spacing w:val="-14"/>
                <w:sz w:val="18"/>
                <w:szCs w:val="18"/>
              </w:rPr>
              <w:t xml:space="preserve"> </w:t>
            </w:r>
            <w:r w:rsidRPr="00E42EF5">
              <w:rPr>
                <w:sz w:val="18"/>
                <w:szCs w:val="18"/>
              </w:rPr>
              <w:t>reziduale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riscul</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credit, să adopte reguli și proceduri pentru aplicarea acestor planuri;</w:t>
            </w:r>
          </w:p>
          <w:p w14:paraId="013E8CC2" w14:textId="77777777" w:rsidR="00A71C82" w:rsidRPr="00E42EF5" w:rsidRDefault="00A71C82" w:rsidP="00A71C82">
            <w:pPr>
              <w:pStyle w:val="TableParagraph"/>
              <w:numPr>
                <w:ilvl w:val="0"/>
                <w:numId w:val="75"/>
              </w:numPr>
              <w:tabs>
                <w:tab w:val="left" w:pos="375"/>
                <w:tab w:val="left" w:pos="830"/>
              </w:tabs>
              <w:ind w:firstLine="0"/>
              <w:rPr>
                <w:sz w:val="18"/>
                <w:szCs w:val="18"/>
              </w:rPr>
            </w:pPr>
            <w:r w:rsidRPr="00E42EF5">
              <w:rPr>
                <w:sz w:val="18"/>
                <w:szCs w:val="18"/>
              </w:rPr>
              <w:t>să</w:t>
            </w:r>
            <w:r w:rsidRPr="00E42EF5">
              <w:rPr>
                <w:spacing w:val="-14"/>
                <w:sz w:val="18"/>
                <w:szCs w:val="18"/>
              </w:rPr>
              <w:t xml:space="preserve"> </w:t>
            </w:r>
            <w:r w:rsidRPr="00E42EF5">
              <w:rPr>
                <w:sz w:val="18"/>
                <w:szCs w:val="18"/>
              </w:rPr>
              <w:t>nu</w:t>
            </w:r>
            <w:r w:rsidRPr="00E42EF5">
              <w:rPr>
                <w:spacing w:val="-14"/>
                <w:sz w:val="18"/>
                <w:szCs w:val="18"/>
              </w:rPr>
              <w:t xml:space="preserve"> </w:t>
            </w:r>
            <w:r w:rsidRPr="00E42EF5">
              <w:rPr>
                <w:sz w:val="18"/>
                <w:szCs w:val="18"/>
              </w:rPr>
              <w:t>furnizeze</w:t>
            </w:r>
            <w:r w:rsidRPr="00E42EF5">
              <w:rPr>
                <w:spacing w:val="-14"/>
                <w:sz w:val="18"/>
                <w:szCs w:val="18"/>
              </w:rPr>
              <w:t xml:space="preserve"> </w:t>
            </w:r>
            <w:r w:rsidRPr="00E42EF5">
              <w:rPr>
                <w:sz w:val="18"/>
                <w:szCs w:val="18"/>
              </w:rPr>
              <w:t>credit</w:t>
            </w:r>
            <w:r w:rsidRPr="00E42EF5">
              <w:rPr>
                <w:spacing w:val="-13"/>
                <w:sz w:val="18"/>
                <w:szCs w:val="18"/>
              </w:rPr>
              <w:t xml:space="preserve"> </w:t>
            </w:r>
            <w:r w:rsidRPr="00E42EF5">
              <w:rPr>
                <w:sz w:val="18"/>
                <w:szCs w:val="18"/>
              </w:rPr>
              <w:t>decât participanților care au conturi de fonduri bănești deschise la ele;</w:t>
            </w:r>
          </w:p>
          <w:p w14:paraId="57AAA373" w14:textId="77777777" w:rsidR="00A71C82" w:rsidRPr="00E42EF5" w:rsidRDefault="00A71C82" w:rsidP="00A71C82">
            <w:pPr>
              <w:pStyle w:val="TableParagraph"/>
              <w:numPr>
                <w:ilvl w:val="0"/>
                <w:numId w:val="75"/>
              </w:numPr>
              <w:tabs>
                <w:tab w:val="left" w:pos="375"/>
                <w:tab w:val="left" w:pos="830"/>
              </w:tabs>
              <w:ind w:firstLine="0"/>
              <w:rPr>
                <w:sz w:val="18"/>
                <w:szCs w:val="18"/>
              </w:rPr>
            </w:pPr>
            <w:r w:rsidRPr="00E42EF5">
              <w:rPr>
                <w:sz w:val="18"/>
                <w:szCs w:val="18"/>
              </w:rPr>
              <w:t>să prevadă proceduri eficace de</w:t>
            </w:r>
            <w:r w:rsidRPr="00E42EF5">
              <w:rPr>
                <w:spacing w:val="-14"/>
                <w:sz w:val="18"/>
                <w:szCs w:val="18"/>
              </w:rPr>
              <w:t xml:space="preserve"> </w:t>
            </w:r>
            <w:r w:rsidRPr="00E42EF5">
              <w:rPr>
                <w:sz w:val="18"/>
                <w:szCs w:val="18"/>
              </w:rPr>
              <w:t>rambursare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creditului</w:t>
            </w:r>
            <w:r w:rsidRPr="00E42EF5">
              <w:rPr>
                <w:spacing w:val="-14"/>
                <w:sz w:val="18"/>
                <w:szCs w:val="18"/>
              </w:rPr>
              <w:t xml:space="preserve"> </w:t>
            </w:r>
            <w:r w:rsidRPr="00E42EF5">
              <w:rPr>
                <w:sz w:val="18"/>
                <w:szCs w:val="18"/>
              </w:rPr>
              <w:t>pe</w:t>
            </w:r>
            <w:r w:rsidRPr="00E42EF5">
              <w:rPr>
                <w:spacing w:val="-13"/>
                <w:sz w:val="18"/>
                <w:szCs w:val="18"/>
              </w:rPr>
              <w:t xml:space="preserve"> </w:t>
            </w:r>
            <w:r w:rsidRPr="00E42EF5">
              <w:rPr>
                <w:sz w:val="18"/>
                <w:szCs w:val="18"/>
              </w:rPr>
              <w:t>parcursul unei zile (</w:t>
            </w:r>
            <w:proofErr w:type="spellStart"/>
            <w:r w:rsidRPr="00E42EF5">
              <w:rPr>
                <w:sz w:val="18"/>
                <w:szCs w:val="18"/>
              </w:rPr>
              <w:t>intraday</w:t>
            </w:r>
            <w:proofErr w:type="spellEnd"/>
            <w:r w:rsidRPr="00E42EF5">
              <w:rPr>
                <w:sz w:val="18"/>
                <w:szCs w:val="18"/>
              </w:rPr>
              <w:t xml:space="preserve">) și să descurajeze creditul </w:t>
            </w:r>
            <w:proofErr w:type="spellStart"/>
            <w:r w:rsidRPr="00E42EF5">
              <w:rPr>
                <w:sz w:val="18"/>
                <w:szCs w:val="18"/>
              </w:rPr>
              <w:t>overnight</w:t>
            </w:r>
            <w:proofErr w:type="spellEnd"/>
            <w:r w:rsidRPr="00E42EF5">
              <w:rPr>
                <w:sz w:val="18"/>
                <w:szCs w:val="18"/>
              </w:rPr>
              <w:t xml:space="preserve"> prin aplicarea unor dobânzi penalizatoare care să acționeze</w:t>
            </w:r>
            <w:r w:rsidRPr="00E42EF5">
              <w:rPr>
                <w:spacing w:val="-14"/>
                <w:sz w:val="18"/>
                <w:szCs w:val="18"/>
              </w:rPr>
              <w:t xml:space="preserve"> </w:t>
            </w:r>
            <w:r w:rsidRPr="00E42EF5">
              <w:rPr>
                <w:sz w:val="18"/>
                <w:szCs w:val="18"/>
              </w:rPr>
              <w:t>ca</w:t>
            </w:r>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mecanism</w:t>
            </w:r>
            <w:r w:rsidRPr="00E42EF5">
              <w:rPr>
                <w:spacing w:val="-13"/>
                <w:sz w:val="18"/>
                <w:szCs w:val="18"/>
              </w:rPr>
              <w:t xml:space="preserve"> </w:t>
            </w:r>
            <w:r w:rsidRPr="00E42EF5">
              <w:rPr>
                <w:sz w:val="18"/>
                <w:szCs w:val="18"/>
              </w:rPr>
              <w:t xml:space="preserve">disuasiv </w:t>
            </w:r>
            <w:r w:rsidRPr="00E42EF5">
              <w:rPr>
                <w:spacing w:val="-2"/>
                <w:sz w:val="18"/>
                <w:szCs w:val="18"/>
              </w:rPr>
              <w:t>eficace.</w:t>
            </w:r>
          </w:p>
        </w:tc>
        <w:tc>
          <w:tcPr>
            <w:tcW w:w="6030" w:type="dxa"/>
          </w:tcPr>
          <w:p w14:paraId="484D5CBA" w14:textId="5AE0A701" w:rsidR="00A71C82" w:rsidRPr="00E42EF5" w:rsidRDefault="00853AD7" w:rsidP="00B4314A">
            <w:pPr>
              <w:pStyle w:val="TableParagraph"/>
              <w:numPr>
                <w:ilvl w:val="0"/>
                <w:numId w:val="77"/>
              </w:numPr>
              <w:tabs>
                <w:tab w:val="left" w:pos="376"/>
                <w:tab w:val="left" w:pos="502"/>
              </w:tabs>
              <w:ind w:hanging="9"/>
              <w:rPr>
                <w:sz w:val="18"/>
                <w:szCs w:val="18"/>
              </w:rPr>
            </w:pPr>
            <w:r w:rsidRPr="00853AD7">
              <w:rPr>
                <w:sz w:val="18"/>
                <w:szCs w:val="18"/>
              </w:rPr>
              <w:t>Instituția de credit</w:t>
            </w:r>
            <w:r w:rsidR="00A71C82" w:rsidRPr="00E42EF5">
              <w:rPr>
                <w:sz w:val="18"/>
                <w:szCs w:val="18"/>
              </w:rPr>
              <w:t xml:space="preserve"> desemnată în</w:t>
            </w:r>
            <w:r w:rsidR="00A71C82" w:rsidRPr="00E42EF5">
              <w:rPr>
                <w:spacing w:val="-10"/>
                <w:sz w:val="18"/>
                <w:szCs w:val="18"/>
              </w:rPr>
              <w:t xml:space="preserve"> </w:t>
            </w:r>
            <w:r w:rsidR="00A71C82" w:rsidRPr="00E42EF5">
              <w:rPr>
                <w:sz w:val="18"/>
                <w:szCs w:val="18"/>
              </w:rPr>
              <w:t xml:space="preserve">conformitate cu art.60 alin.(3) </w:t>
            </w:r>
            <w:proofErr w:type="spellStart"/>
            <w:r w:rsidR="00A71C82" w:rsidRPr="00E42EF5">
              <w:rPr>
                <w:sz w:val="18"/>
                <w:szCs w:val="18"/>
              </w:rPr>
              <w:t>lit.a</w:t>
            </w:r>
            <w:proofErr w:type="spellEnd"/>
            <w:r w:rsidR="00A71C82" w:rsidRPr="00E42EF5">
              <w:rPr>
                <w:sz w:val="18"/>
                <w:szCs w:val="18"/>
              </w:rPr>
              <w:t>) și depozitarul central autorizat în conformitate cu art.60</w:t>
            </w:r>
            <w:r w:rsidR="00A71C82" w:rsidRPr="00E42EF5">
              <w:rPr>
                <w:spacing w:val="-14"/>
                <w:sz w:val="18"/>
                <w:szCs w:val="18"/>
              </w:rPr>
              <w:t xml:space="preserve"> </w:t>
            </w:r>
            <w:r w:rsidR="00A71C82" w:rsidRPr="00E42EF5">
              <w:rPr>
                <w:sz w:val="18"/>
                <w:szCs w:val="18"/>
              </w:rPr>
              <w:t>alin.(3)</w:t>
            </w:r>
            <w:r w:rsidR="00A71C82" w:rsidRPr="00E42EF5">
              <w:rPr>
                <w:spacing w:val="-14"/>
                <w:sz w:val="18"/>
                <w:szCs w:val="18"/>
              </w:rPr>
              <w:t xml:space="preserve"> </w:t>
            </w:r>
            <w:proofErr w:type="spellStart"/>
            <w:r w:rsidR="00A71C82" w:rsidRPr="00E42EF5">
              <w:rPr>
                <w:sz w:val="18"/>
                <w:szCs w:val="18"/>
              </w:rPr>
              <w:t>lit.b</w:t>
            </w:r>
            <w:proofErr w:type="spellEnd"/>
            <w:r w:rsidR="00A71C82" w:rsidRPr="00E42EF5">
              <w:rPr>
                <w:sz w:val="18"/>
                <w:szCs w:val="18"/>
              </w:rPr>
              <w:t>)</w:t>
            </w:r>
            <w:r w:rsidR="00A71C82" w:rsidRPr="00E42EF5">
              <w:rPr>
                <w:spacing w:val="-14"/>
                <w:sz w:val="18"/>
                <w:szCs w:val="18"/>
              </w:rPr>
              <w:t xml:space="preserve"> </w:t>
            </w:r>
            <w:r w:rsidR="00A71C82" w:rsidRPr="00E42EF5">
              <w:rPr>
                <w:sz w:val="18"/>
                <w:szCs w:val="18"/>
              </w:rPr>
              <w:t>să</w:t>
            </w:r>
            <w:r w:rsidR="00A71C82" w:rsidRPr="00E42EF5">
              <w:rPr>
                <w:spacing w:val="-13"/>
                <w:sz w:val="18"/>
                <w:szCs w:val="18"/>
              </w:rPr>
              <w:t xml:space="preserve"> </w:t>
            </w:r>
            <w:r w:rsidR="00A71C82" w:rsidRPr="00E42EF5">
              <w:rPr>
                <w:sz w:val="18"/>
                <w:szCs w:val="18"/>
              </w:rPr>
              <w:t>presteze</w:t>
            </w:r>
            <w:r w:rsidR="00A71C82" w:rsidRPr="00E42EF5">
              <w:rPr>
                <w:spacing w:val="-14"/>
                <w:sz w:val="18"/>
                <w:szCs w:val="18"/>
              </w:rPr>
              <w:t xml:space="preserve"> </w:t>
            </w:r>
            <w:r w:rsidR="00A71C82" w:rsidRPr="00E42EF5">
              <w:rPr>
                <w:sz w:val="18"/>
                <w:szCs w:val="18"/>
              </w:rPr>
              <w:t>servicii auxiliare</w:t>
            </w:r>
            <w:r w:rsidR="00A71C82" w:rsidRPr="00E42EF5">
              <w:rPr>
                <w:spacing w:val="-14"/>
                <w:sz w:val="18"/>
                <w:szCs w:val="18"/>
              </w:rPr>
              <w:t xml:space="preserve"> </w:t>
            </w:r>
            <w:r w:rsidR="00A71C82" w:rsidRPr="00E42EF5">
              <w:rPr>
                <w:sz w:val="18"/>
                <w:szCs w:val="18"/>
              </w:rPr>
              <w:t>de</w:t>
            </w:r>
            <w:r w:rsidR="00A71C82" w:rsidRPr="00E42EF5">
              <w:rPr>
                <w:spacing w:val="-14"/>
                <w:sz w:val="18"/>
                <w:szCs w:val="18"/>
              </w:rPr>
              <w:t xml:space="preserve"> </w:t>
            </w:r>
            <w:r w:rsidR="00A71C82" w:rsidRPr="00E42EF5">
              <w:rPr>
                <w:sz w:val="18"/>
                <w:szCs w:val="18"/>
              </w:rPr>
              <w:t>tip</w:t>
            </w:r>
            <w:r w:rsidR="00A71C82" w:rsidRPr="00E42EF5">
              <w:rPr>
                <w:spacing w:val="-12"/>
                <w:sz w:val="18"/>
                <w:szCs w:val="18"/>
              </w:rPr>
              <w:t xml:space="preserve"> </w:t>
            </w:r>
            <w:r w:rsidR="00A71C82" w:rsidRPr="00E42EF5">
              <w:rPr>
                <w:sz w:val="18"/>
                <w:szCs w:val="18"/>
              </w:rPr>
              <w:t>bancar</w:t>
            </w:r>
            <w:r w:rsidR="00A71C82" w:rsidRPr="00E42EF5">
              <w:rPr>
                <w:spacing w:val="-5"/>
                <w:sz w:val="18"/>
                <w:szCs w:val="18"/>
              </w:rPr>
              <w:t xml:space="preserve"> </w:t>
            </w:r>
            <w:r w:rsidR="00A71C82" w:rsidRPr="00E42EF5">
              <w:rPr>
                <w:sz w:val="18"/>
                <w:szCs w:val="18"/>
              </w:rPr>
              <w:t>sunt</w:t>
            </w:r>
            <w:r w:rsidR="00A71C82" w:rsidRPr="00E42EF5">
              <w:rPr>
                <w:spacing w:val="-9"/>
                <w:sz w:val="18"/>
                <w:szCs w:val="18"/>
              </w:rPr>
              <w:t xml:space="preserve"> </w:t>
            </w:r>
            <w:r w:rsidR="00A71C82" w:rsidRPr="00E42EF5">
              <w:rPr>
                <w:sz w:val="18"/>
                <w:szCs w:val="18"/>
              </w:rPr>
              <w:t>obligate</w:t>
            </w:r>
            <w:r w:rsidR="00A71C82" w:rsidRPr="00E42EF5">
              <w:rPr>
                <w:spacing w:val="-14"/>
                <w:sz w:val="18"/>
                <w:szCs w:val="18"/>
              </w:rPr>
              <w:t xml:space="preserve"> </w:t>
            </w:r>
            <w:r w:rsidR="00A71C82" w:rsidRPr="00E42EF5">
              <w:rPr>
                <w:sz w:val="18"/>
                <w:szCs w:val="18"/>
              </w:rPr>
              <w:t>să îndeplinească următoarele cerințe prudențiale specifice riscurilor de credit ce țin de aceste servicii, pentru fiecare</w:t>
            </w:r>
            <w:r w:rsidR="00A71C82" w:rsidRPr="00E42EF5">
              <w:rPr>
                <w:spacing w:val="-10"/>
                <w:sz w:val="18"/>
                <w:szCs w:val="18"/>
              </w:rPr>
              <w:t xml:space="preserve"> </w:t>
            </w:r>
            <w:r w:rsidR="00A71C82" w:rsidRPr="00E42EF5">
              <w:rPr>
                <w:sz w:val="18"/>
                <w:szCs w:val="18"/>
              </w:rPr>
              <w:t>sistem</w:t>
            </w:r>
            <w:r w:rsidR="00A71C82" w:rsidRPr="00E42EF5">
              <w:rPr>
                <w:spacing w:val="-7"/>
                <w:sz w:val="18"/>
                <w:szCs w:val="18"/>
              </w:rPr>
              <w:t xml:space="preserve"> </w:t>
            </w:r>
            <w:r w:rsidR="00A71C82" w:rsidRPr="00E42EF5">
              <w:rPr>
                <w:sz w:val="18"/>
                <w:szCs w:val="18"/>
              </w:rPr>
              <w:t>de</w:t>
            </w:r>
            <w:r w:rsidR="00A71C82" w:rsidRPr="00E42EF5">
              <w:rPr>
                <w:spacing w:val="-10"/>
                <w:sz w:val="18"/>
                <w:szCs w:val="18"/>
              </w:rPr>
              <w:t xml:space="preserve"> </w:t>
            </w:r>
            <w:r w:rsidR="00A71C82" w:rsidRPr="00E42EF5">
              <w:rPr>
                <w:sz w:val="18"/>
                <w:szCs w:val="18"/>
              </w:rPr>
              <w:t>decontare</w:t>
            </w:r>
            <w:r w:rsidR="00A71C82" w:rsidRPr="00E42EF5">
              <w:rPr>
                <w:spacing w:val="-7"/>
                <w:sz w:val="18"/>
                <w:szCs w:val="18"/>
              </w:rPr>
              <w:t xml:space="preserve"> </w:t>
            </w:r>
            <w:r w:rsidR="00EF5A3B">
              <w:rPr>
                <w:sz w:val="18"/>
                <w:szCs w:val="18"/>
              </w:rPr>
              <w:t>a instrumentelor financiare</w:t>
            </w:r>
            <w:r w:rsidR="00A71C82" w:rsidRPr="00E42EF5">
              <w:rPr>
                <w:spacing w:val="-2"/>
                <w:sz w:val="18"/>
                <w:szCs w:val="18"/>
              </w:rPr>
              <w:t>:</w:t>
            </w:r>
          </w:p>
          <w:p w14:paraId="5AEB2ABA" w14:textId="77777777" w:rsidR="00A71C82" w:rsidRPr="00E42EF5" w:rsidRDefault="00A71C82" w:rsidP="00A71C82">
            <w:pPr>
              <w:pStyle w:val="TableParagraph"/>
              <w:numPr>
                <w:ilvl w:val="1"/>
                <w:numId w:val="77"/>
              </w:numPr>
              <w:tabs>
                <w:tab w:val="left" w:pos="376"/>
                <w:tab w:val="left" w:pos="504"/>
              </w:tabs>
              <w:ind w:firstLine="25"/>
              <w:rPr>
                <w:sz w:val="18"/>
                <w:szCs w:val="18"/>
              </w:rPr>
            </w:pPr>
            <w:r w:rsidRPr="00E42EF5">
              <w:rPr>
                <w:sz w:val="18"/>
                <w:szCs w:val="18"/>
              </w:rPr>
              <w:t>să stabilească un cadru robust pentru</w:t>
            </w:r>
            <w:r w:rsidRPr="00E42EF5">
              <w:rPr>
                <w:spacing w:val="-14"/>
                <w:sz w:val="18"/>
                <w:szCs w:val="18"/>
              </w:rPr>
              <w:t xml:space="preserve"> </w:t>
            </w:r>
            <w:r w:rsidRPr="00E42EF5">
              <w:rPr>
                <w:sz w:val="18"/>
                <w:szCs w:val="18"/>
              </w:rPr>
              <w:t>gestionarea</w:t>
            </w:r>
            <w:r w:rsidRPr="00E42EF5">
              <w:rPr>
                <w:spacing w:val="-14"/>
                <w:sz w:val="18"/>
                <w:szCs w:val="18"/>
              </w:rPr>
              <w:t xml:space="preserve"> </w:t>
            </w:r>
            <w:r w:rsidRPr="00E42EF5">
              <w:rPr>
                <w:sz w:val="18"/>
                <w:szCs w:val="18"/>
              </w:rPr>
              <w:t>riscurilor</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 xml:space="preserve">credit </w:t>
            </w:r>
            <w:r w:rsidRPr="00E42EF5">
              <w:rPr>
                <w:spacing w:val="-2"/>
                <w:sz w:val="18"/>
                <w:szCs w:val="18"/>
              </w:rPr>
              <w:t>corespunzătoare;</w:t>
            </w:r>
          </w:p>
          <w:p w14:paraId="0AD315A3" w14:textId="77777777" w:rsidR="00A71C82" w:rsidRPr="00E42EF5" w:rsidRDefault="00A71C82" w:rsidP="00A71C82">
            <w:pPr>
              <w:pStyle w:val="TableParagraph"/>
              <w:numPr>
                <w:ilvl w:val="1"/>
                <w:numId w:val="77"/>
              </w:numPr>
              <w:tabs>
                <w:tab w:val="left" w:pos="376"/>
                <w:tab w:val="left" w:pos="504"/>
              </w:tabs>
              <w:ind w:firstLine="25"/>
              <w:rPr>
                <w:sz w:val="18"/>
                <w:szCs w:val="18"/>
              </w:rPr>
            </w:pPr>
            <w:r w:rsidRPr="00E42EF5">
              <w:rPr>
                <w:sz w:val="18"/>
                <w:szCs w:val="18"/>
              </w:rPr>
              <w:t>să</w:t>
            </w:r>
            <w:r w:rsidRPr="00E42EF5">
              <w:rPr>
                <w:spacing w:val="-14"/>
                <w:sz w:val="18"/>
                <w:szCs w:val="18"/>
              </w:rPr>
              <w:t xml:space="preserve"> </w:t>
            </w:r>
            <w:r w:rsidRPr="00E42EF5">
              <w:rPr>
                <w:sz w:val="18"/>
                <w:szCs w:val="18"/>
              </w:rPr>
              <w:t>identifice</w:t>
            </w:r>
            <w:r w:rsidRPr="00E42EF5">
              <w:rPr>
                <w:spacing w:val="-14"/>
                <w:sz w:val="18"/>
                <w:szCs w:val="18"/>
              </w:rPr>
              <w:t xml:space="preserve"> </w:t>
            </w:r>
            <w:r w:rsidRPr="00E42EF5">
              <w:rPr>
                <w:sz w:val="18"/>
                <w:szCs w:val="18"/>
              </w:rPr>
              <w:t>sursele</w:t>
            </w:r>
            <w:r w:rsidRPr="00E42EF5">
              <w:rPr>
                <w:spacing w:val="-14"/>
                <w:sz w:val="18"/>
                <w:szCs w:val="18"/>
              </w:rPr>
              <w:t xml:space="preserve"> </w:t>
            </w:r>
            <w:r w:rsidRPr="00E42EF5">
              <w:rPr>
                <w:sz w:val="18"/>
                <w:szCs w:val="18"/>
              </w:rPr>
              <w:t>acestor</w:t>
            </w:r>
            <w:r w:rsidRPr="00E42EF5">
              <w:rPr>
                <w:spacing w:val="-14"/>
                <w:sz w:val="18"/>
                <w:szCs w:val="18"/>
              </w:rPr>
              <w:t xml:space="preserve"> </w:t>
            </w:r>
            <w:r w:rsidRPr="00E42EF5">
              <w:rPr>
                <w:sz w:val="18"/>
                <w:szCs w:val="18"/>
              </w:rPr>
              <w:t>riscuri de credit, să evalueze și să monitorizeze frecvent și cu regularitate expunerile corespunzătoare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riscul</w:t>
            </w:r>
            <w:r w:rsidRPr="00E42EF5">
              <w:rPr>
                <w:spacing w:val="-14"/>
                <w:sz w:val="18"/>
                <w:szCs w:val="18"/>
              </w:rPr>
              <w:t xml:space="preserve"> </w:t>
            </w:r>
            <w:r w:rsidRPr="00E42EF5">
              <w:rPr>
                <w:sz w:val="18"/>
                <w:szCs w:val="18"/>
              </w:rPr>
              <w:t>de</w:t>
            </w:r>
            <w:r w:rsidRPr="00E42EF5">
              <w:rPr>
                <w:spacing w:val="-12"/>
                <w:sz w:val="18"/>
                <w:szCs w:val="18"/>
              </w:rPr>
              <w:t xml:space="preserve"> </w:t>
            </w:r>
            <w:r w:rsidRPr="00E42EF5">
              <w:rPr>
                <w:sz w:val="18"/>
                <w:szCs w:val="18"/>
              </w:rPr>
              <w:t>credit</w:t>
            </w:r>
            <w:r w:rsidRPr="00E42EF5">
              <w:rPr>
                <w:spacing w:val="-5"/>
                <w:sz w:val="18"/>
                <w:szCs w:val="18"/>
              </w:rPr>
              <w:t xml:space="preserve"> </w:t>
            </w:r>
            <w:r w:rsidRPr="00E42EF5">
              <w:rPr>
                <w:sz w:val="18"/>
                <w:szCs w:val="18"/>
              </w:rPr>
              <w:t>și să utilizeze instrumente adecvate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gestionare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a controla aceste riscuri;</w:t>
            </w:r>
          </w:p>
          <w:p w14:paraId="5EF1CF8D" w14:textId="77777777" w:rsidR="00A71C82" w:rsidRPr="00E42EF5" w:rsidRDefault="00A71C82" w:rsidP="00A71C82">
            <w:pPr>
              <w:pStyle w:val="TableParagraph"/>
              <w:numPr>
                <w:ilvl w:val="1"/>
                <w:numId w:val="77"/>
              </w:numPr>
              <w:tabs>
                <w:tab w:val="left" w:pos="376"/>
                <w:tab w:val="left" w:pos="504"/>
              </w:tabs>
              <w:ind w:firstLine="25"/>
              <w:rPr>
                <w:sz w:val="18"/>
                <w:szCs w:val="18"/>
              </w:rPr>
            </w:pPr>
            <w:r w:rsidRPr="00E42EF5">
              <w:rPr>
                <w:sz w:val="18"/>
                <w:szCs w:val="18"/>
              </w:rPr>
              <w:t>să</w:t>
            </w:r>
            <w:r w:rsidRPr="00E42EF5">
              <w:rPr>
                <w:spacing w:val="-14"/>
                <w:sz w:val="18"/>
                <w:szCs w:val="18"/>
              </w:rPr>
              <w:t xml:space="preserve"> </w:t>
            </w:r>
            <w:r w:rsidRPr="00E42EF5">
              <w:rPr>
                <w:sz w:val="18"/>
                <w:szCs w:val="18"/>
              </w:rPr>
              <w:t>acopere</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deplin</w:t>
            </w:r>
            <w:r w:rsidRPr="00E42EF5">
              <w:rPr>
                <w:spacing w:val="-13"/>
                <w:sz w:val="18"/>
                <w:szCs w:val="18"/>
              </w:rPr>
              <w:t xml:space="preserve"> </w:t>
            </w:r>
            <w:r w:rsidRPr="00E42EF5">
              <w:rPr>
                <w:sz w:val="18"/>
                <w:szCs w:val="18"/>
              </w:rPr>
              <w:t>expunerile</w:t>
            </w:r>
            <w:r w:rsidRPr="00E42EF5">
              <w:rPr>
                <w:spacing w:val="-14"/>
                <w:sz w:val="18"/>
                <w:szCs w:val="18"/>
              </w:rPr>
              <w:t xml:space="preserve"> </w:t>
            </w:r>
            <w:r w:rsidRPr="00E42EF5">
              <w:rPr>
                <w:sz w:val="18"/>
                <w:szCs w:val="18"/>
              </w:rPr>
              <w:t>la riscul de credit corespunzător față de participanții debitori individuali, utilizând garanții și alte resurse financiare echivalente;</w:t>
            </w:r>
          </w:p>
          <w:p w14:paraId="7DB43D0B" w14:textId="77777777" w:rsidR="00A71C82" w:rsidRPr="00E42EF5" w:rsidRDefault="00A71C82" w:rsidP="00A71C82">
            <w:pPr>
              <w:pStyle w:val="TableParagraph"/>
              <w:numPr>
                <w:ilvl w:val="1"/>
                <w:numId w:val="77"/>
              </w:numPr>
              <w:tabs>
                <w:tab w:val="left" w:pos="376"/>
                <w:tab w:val="left" w:pos="504"/>
              </w:tabs>
              <w:ind w:firstLine="25"/>
              <w:rPr>
                <w:sz w:val="18"/>
                <w:szCs w:val="18"/>
              </w:rPr>
            </w:pPr>
            <w:r w:rsidRPr="00E42EF5">
              <w:rPr>
                <w:sz w:val="18"/>
                <w:szCs w:val="18"/>
              </w:rPr>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pentru</w:t>
            </w:r>
            <w:r w:rsidRPr="00E42EF5">
              <w:rPr>
                <w:spacing w:val="-14"/>
                <w:sz w:val="18"/>
                <w:szCs w:val="18"/>
              </w:rPr>
              <w:t xml:space="preserve"> </w:t>
            </w:r>
            <w:r w:rsidRPr="00E42EF5">
              <w:rPr>
                <w:sz w:val="18"/>
                <w:szCs w:val="18"/>
              </w:rPr>
              <w:t>gestionarea riscului de credit corespunzător, se utilizează garanții, să accepte garanții foarte</w:t>
            </w:r>
            <w:r w:rsidRPr="00E42EF5">
              <w:rPr>
                <w:spacing w:val="-7"/>
                <w:sz w:val="18"/>
                <w:szCs w:val="18"/>
              </w:rPr>
              <w:t xml:space="preserve"> </w:t>
            </w:r>
            <w:r w:rsidRPr="00E42EF5">
              <w:rPr>
                <w:sz w:val="18"/>
                <w:szCs w:val="18"/>
              </w:rPr>
              <w:t>lichide</w:t>
            </w:r>
            <w:r w:rsidRPr="00E42EF5">
              <w:rPr>
                <w:spacing w:val="-7"/>
                <w:sz w:val="18"/>
                <w:szCs w:val="18"/>
              </w:rPr>
              <w:t xml:space="preserve"> </w:t>
            </w:r>
            <w:r w:rsidRPr="00E42EF5">
              <w:rPr>
                <w:sz w:val="18"/>
                <w:szCs w:val="18"/>
              </w:rPr>
              <w:t>cu un</w:t>
            </w:r>
            <w:r w:rsidRPr="00E42EF5">
              <w:rPr>
                <w:spacing w:val="-5"/>
                <w:sz w:val="18"/>
                <w:szCs w:val="18"/>
              </w:rPr>
              <w:t xml:space="preserve"> </w:t>
            </w:r>
            <w:r w:rsidRPr="00E42EF5">
              <w:rPr>
                <w:sz w:val="18"/>
                <w:szCs w:val="18"/>
              </w:rPr>
              <w:t>risc</w:t>
            </w:r>
            <w:r w:rsidRPr="00E42EF5">
              <w:rPr>
                <w:spacing w:val="-2"/>
                <w:sz w:val="18"/>
                <w:szCs w:val="18"/>
              </w:rPr>
              <w:t xml:space="preserve"> </w:t>
            </w:r>
            <w:r w:rsidRPr="00E42EF5">
              <w:rPr>
                <w:sz w:val="18"/>
                <w:szCs w:val="18"/>
              </w:rPr>
              <w:t>de</w:t>
            </w:r>
            <w:r w:rsidRPr="00E42EF5">
              <w:rPr>
                <w:spacing w:val="-7"/>
                <w:sz w:val="18"/>
                <w:szCs w:val="18"/>
              </w:rPr>
              <w:t xml:space="preserve"> </w:t>
            </w:r>
            <w:r w:rsidRPr="00E42EF5">
              <w:rPr>
                <w:sz w:val="18"/>
                <w:szCs w:val="18"/>
              </w:rPr>
              <w:t>credit și</w:t>
            </w:r>
            <w:r w:rsidRPr="00E42EF5">
              <w:rPr>
                <w:spacing w:val="-3"/>
                <w:sz w:val="18"/>
                <w:szCs w:val="18"/>
              </w:rPr>
              <w:t xml:space="preserve"> </w:t>
            </w:r>
            <w:r w:rsidRPr="00E42EF5">
              <w:rPr>
                <w:sz w:val="18"/>
                <w:szCs w:val="18"/>
              </w:rPr>
              <w:t>de piață</w:t>
            </w:r>
            <w:r w:rsidRPr="00E42EF5">
              <w:rPr>
                <w:spacing w:val="-14"/>
                <w:sz w:val="18"/>
                <w:szCs w:val="18"/>
              </w:rPr>
              <w:t xml:space="preserve"> </w:t>
            </w:r>
            <w:r w:rsidRPr="00E42EF5">
              <w:rPr>
                <w:sz w:val="18"/>
                <w:szCs w:val="18"/>
              </w:rPr>
              <w:t>minim;</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situații</w:t>
            </w:r>
            <w:r w:rsidRPr="00E42EF5">
              <w:rPr>
                <w:spacing w:val="-13"/>
                <w:sz w:val="18"/>
                <w:szCs w:val="18"/>
              </w:rPr>
              <w:t xml:space="preserve"> </w:t>
            </w:r>
            <w:r w:rsidRPr="00E42EF5">
              <w:rPr>
                <w:sz w:val="18"/>
                <w:szCs w:val="18"/>
              </w:rPr>
              <w:t>specifice,</w:t>
            </w:r>
            <w:r w:rsidRPr="00E42EF5">
              <w:rPr>
                <w:spacing w:val="-14"/>
                <w:sz w:val="18"/>
                <w:szCs w:val="18"/>
              </w:rPr>
              <w:t xml:space="preserve"> </w:t>
            </w:r>
            <w:r w:rsidRPr="00E42EF5">
              <w:rPr>
                <w:sz w:val="18"/>
                <w:szCs w:val="18"/>
              </w:rPr>
              <w:t>pot</w:t>
            </w:r>
            <w:r w:rsidRPr="00E42EF5">
              <w:rPr>
                <w:spacing w:val="-14"/>
                <w:sz w:val="18"/>
                <w:szCs w:val="18"/>
              </w:rPr>
              <w:t xml:space="preserve"> </w:t>
            </w:r>
            <w:r w:rsidRPr="00E42EF5">
              <w:rPr>
                <w:sz w:val="18"/>
                <w:szCs w:val="18"/>
              </w:rPr>
              <w:t>fi utilizate</w:t>
            </w:r>
            <w:r w:rsidRPr="00E42EF5">
              <w:rPr>
                <w:spacing w:val="-2"/>
                <w:sz w:val="18"/>
                <w:szCs w:val="18"/>
              </w:rPr>
              <w:t xml:space="preserve"> </w:t>
            </w:r>
            <w:r w:rsidRPr="00E42EF5">
              <w:rPr>
                <w:sz w:val="18"/>
                <w:szCs w:val="18"/>
              </w:rPr>
              <w:t>și alte</w:t>
            </w:r>
            <w:r w:rsidRPr="00E42EF5">
              <w:rPr>
                <w:spacing w:val="-2"/>
                <w:sz w:val="18"/>
                <w:szCs w:val="18"/>
              </w:rPr>
              <w:t xml:space="preserve"> </w:t>
            </w:r>
            <w:r w:rsidRPr="00E42EF5">
              <w:rPr>
                <w:sz w:val="18"/>
                <w:szCs w:val="18"/>
              </w:rPr>
              <w:t>tipuri de garanții, dacă se aplică o marjă de ajustare (</w:t>
            </w:r>
            <w:proofErr w:type="spellStart"/>
            <w:r w:rsidRPr="00E42EF5">
              <w:rPr>
                <w:sz w:val="18"/>
                <w:szCs w:val="18"/>
              </w:rPr>
              <w:t>haircut</w:t>
            </w:r>
            <w:proofErr w:type="spellEnd"/>
            <w:r w:rsidRPr="00E42EF5">
              <w:rPr>
                <w:sz w:val="18"/>
                <w:szCs w:val="18"/>
              </w:rPr>
              <w:t xml:space="preserve">) </w:t>
            </w:r>
            <w:r w:rsidRPr="00E42EF5">
              <w:rPr>
                <w:spacing w:val="-2"/>
                <w:sz w:val="18"/>
                <w:szCs w:val="18"/>
              </w:rPr>
              <w:t>corespunzătoare;</w:t>
            </w:r>
          </w:p>
          <w:p w14:paraId="0696D39F" w14:textId="77777777" w:rsidR="00A71C82" w:rsidRPr="00E42EF5" w:rsidRDefault="00A71C82" w:rsidP="00A71C82">
            <w:pPr>
              <w:pStyle w:val="TableParagraph"/>
              <w:numPr>
                <w:ilvl w:val="1"/>
                <w:numId w:val="77"/>
              </w:numPr>
              <w:tabs>
                <w:tab w:val="left" w:pos="376"/>
              </w:tabs>
              <w:ind w:firstLine="25"/>
              <w:rPr>
                <w:sz w:val="18"/>
                <w:szCs w:val="18"/>
              </w:rPr>
            </w:pPr>
            <w:r w:rsidRPr="00E42EF5">
              <w:rPr>
                <w:sz w:val="18"/>
                <w:szCs w:val="18"/>
              </w:rPr>
              <w:t>aceasta stabilește</w:t>
            </w:r>
            <w:r w:rsidRPr="00E42EF5">
              <w:rPr>
                <w:spacing w:val="-3"/>
                <w:sz w:val="18"/>
                <w:szCs w:val="18"/>
              </w:rPr>
              <w:t xml:space="preserve"> </w:t>
            </w:r>
            <w:r w:rsidRPr="00E42EF5">
              <w:rPr>
                <w:sz w:val="18"/>
                <w:szCs w:val="18"/>
              </w:rPr>
              <w:t>și</w:t>
            </w:r>
            <w:r w:rsidRPr="00E42EF5">
              <w:rPr>
                <w:spacing w:val="-1"/>
                <w:sz w:val="18"/>
                <w:szCs w:val="18"/>
              </w:rPr>
              <w:t xml:space="preserve"> </w:t>
            </w:r>
            <w:r w:rsidRPr="00E42EF5">
              <w:rPr>
                <w:sz w:val="18"/>
                <w:szCs w:val="18"/>
              </w:rPr>
              <w:t xml:space="preserve">aplică marje de ajustare și limite de concentrare corespunzător de prudente asupra </w:t>
            </w:r>
            <w:r w:rsidRPr="00E42EF5">
              <w:rPr>
                <w:spacing w:val="-2"/>
                <w:sz w:val="18"/>
                <w:szCs w:val="18"/>
              </w:rPr>
              <w:t>valorilor garanțiilor constituite</w:t>
            </w:r>
            <w:r w:rsidRPr="00E42EF5">
              <w:rPr>
                <w:spacing w:val="-10"/>
                <w:sz w:val="18"/>
                <w:szCs w:val="18"/>
              </w:rPr>
              <w:t xml:space="preserve"> </w:t>
            </w:r>
            <w:r w:rsidRPr="00E42EF5">
              <w:rPr>
                <w:spacing w:val="-2"/>
                <w:sz w:val="18"/>
                <w:szCs w:val="18"/>
              </w:rPr>
              <w:t xml:space="preserve">pentru </w:t>
            </w:r>
            <w:r w:rsidRPr="00E42EF5">
              <w:rPr>
                <w:sz w:val="18"/>
                <w:szCs w:val="18"/>
              </w:rPr>
              <w:t>acoperirea expunerilor la riscul de credit prevăzute la</w:t>
            </w:r>
            <w:r w:rsidRPr="00E42EF5">
              <w:rPr>
                <w:spacing w:val="40"/>
                <w:sz w:val="18"/>
                <w:szCs w:val="18"/>
              </w:rPr>
              <w:t xml:space="preserve"> </w:t>
            </w:r>
            <w:proofErr w:type="spellStart"/>
            <w:r w:rsidRPr="00E42EF5">
              <w:rPr>
                <w:sz w:val="18"/>
                <w:szCs w:val="18"/>
              </w:rPr>
              <w:t>lit.c</w:t>
            </w:r>
            <w:proofErr w:type="spellEnd"/>
            <w:r w:rsidRPr="00E42EF5">
              <w:rPr>
                <w:sz w:val="18"/>
                <w:szCs w:val="18"/>
              </w:rPr>
              <w:t>), luând în considerație obiectivul de a asigura posibilitatea lichidării rapide a garanțiilor fără efecte adverse semnificative asupra prețului;</w:t>
            </w:r>
          </w:p>
          <w:p w14:paraId="634141B8" w14:textId="77777777" w:rsidR="00A71C82" w:rsidRPr="00E42EF5" w:rsidRDefault="00A71C82" w:rsidP="00A71C82">
            <w:pPr>
              <w:pStyle w:val="TableParagraph"/>
              <w:numPr>
                <w:ilvl w:val="0"/>
                <w:numId w:val="74"/>
              </w:numPr>
              <w:tabs>
                <w:tab w:val="left" w:pos="376"/>
                <w:tab w:val="left" w:pos="504"/>
              </w:tabs>
              <w:ind w:firstLine="0"/>
              <w:rPr>
                <w:sz w:val="18"/>
                <w:szCs w:val="18"/>
              </w:rPr>
            </w:pPr>
            <w:r w:rsidRPr="00E42EF5">
              <w:rPr>
                <w:sz w:val="18"/>
                <w:szCs w:val="18"/>
              </w:rPr>
              <w:t>să</w:t>
            </w:r>
            <w:r w:rsidRPr="00E42EF5">
              <w:rPr>
                <w:spacing w:val="-14"/>
                <w:sz w:val="18"/>
                <w:szCs w:val="18"/>
              </w:rPr>
              <w:t xml:space="preserve"> </w:t>
            </w:r>
            <w:r w:rsidRPr="00E42EF5">
              <w:rPr>
                <w:sz w:val="18"/>
                <w:szCs w:val="18"/>
              </w:rPr>
              <w:t>stabilească</w:t>
            </w:r>
            <w:r w:rsidRPr="00E42EF5">
              <w:rPr>
                <w:spacing w:val="-14"/>
                <w:sz w:val="18"/>
                <w:szCs w:val="18"/>
              </w:rPr>
              <w:t xml:space="preserve"> </w:t>
            </w:r>
            <w:r w:rsidRPr="00E42EF5">
              <w:rPr>
                <w:sz w:val="18"/>
                <w:szCs w:val="18"/>
              </w:rPr>
              <w:t>limite</w:t>
            </w:r>
            <w:r w:rsidRPr="00E42EF5">
              <w:rPr>
                <w:spacing w:val="-19"/>
                <w:sz w:val="18"/>
                <w:szCs w:val="18"/>
              </w:rPr>
              <w:t xml:space="preserve"> </w:t>
            </w:r>
            <w:r w:rsidRPr="00E42EF5">
              <w:rPr>
                <w:sz w:val="18"/>
                <w:szCs w:val="18"/>
              </w:rPr>
              <w:t xml:space="preserve">pentru expunerile la riscul de credit </w:t>
            </w:r>
            <w:r w:rsidRPr="00E42EF5">
              <w:rPr>
                <w:spacing w:val="-2"/>
                <w:sz w:val="18"/>
                <w:szCs w:val="18"/>
              </w:rPr>
              <w:t>corespunzătoare;</w:t>
            </w:r>
          </w:p>
          <w:p w14:paraId="59830A35" w14:textId="77777777" w:rsidR="00A71C82" w:rsidRPr="00E42EF5" w:rsidRDefault="00A71C82" w:rsidP="00A71C82">
            <w:pPr>
              <w:pStyle w:val="TableParagraph"/>
              <w:numPr>
                <w:ilvl w:val="0"/>
                <w:numId w:val="74"/>
              </w:numPr>
              <w:tabs>
                <w:tab w:val="left" w:pos="376"/>
                <w:tab w:val="left" w:pos="504"/>
              </w:tabs>
              <w:ind w:firstLine="0"/>
              <w:rPr>
                <w:sz w:val="18"/>
                <w:szCs w:val="18"/>
              </w:rPr>
            </w:pPr>
            <w:r w:rsidRPr="00E42EF5">
              <w:rPr>
                <w:sz w:val="18"/>
                <w:szCs w:val="18"/>
              </w:rPr>
              <w:t>să analizeze</w:t>
            </w:r>
            <w:r w:rsidRPr="00E42EF5">
              <w:rPr>
                <w:spacing w:val="-3"/>
                <w:sz w:val="18"/>
                <w:szCs w:val="18"/>
              </w:rPr>
              <w:t xml:space="preserve"> </w:t>
            </w:r>
            <w:r w:rsidRPr="00E42EF5">
              <w:rPr>
                <w:sz w:val="18"/>
                <w:szCs w:val="18"/>
              </w:rPr>
              <w:t>și să planifice modul în care va gestiona eventualele expuneri reziduale la riscul de credit, precum</w:t>
            </w:r>
            <w:r w:rsidRPr="00E42EF5">
              <w:rPr>
                <w:spacing w:val="-16"/>
                <w:sz w:val="18"/>
                <w:szCs w:val="18"/>
              </w:rPr>
              <w:t xml:space="preserve"> </w:t>
            </w:r>
            <w:r w:rsidRPr="00E42EF5">
              <w:rPr>
                <w:sz w:val="18"/>
                <w:szCs w:val="18"/>
              </w:rPr>
              <w:t>și</w:t>
            </w:r>
            <w:r w:rsidRPr="00E42EF5">
              <w:rPr>
                <w:spacing w:val="-14"/>
                <w:sz w:val="18"/>
                <w:szCs w:val="18"/>
              </w:rPr>
              <w:t xml:space="preserve"> </w:t>
            </w:r>
            <w:r w:rsidRPr="00E42EF5">
              <w:rPr>
                <w:sz w:val="18"/>
                <w:szCs w:val="18"/>
              </w:rPr>
              <w:t>să</w:t>
            </w:r>
            <w:r w:rsidRPr="00E42EF5">
              <w:rPr>
                <w:spacing w:val="-12"/>
                <w:sz w:val="18"/>
                <w:szCs w:val="18"/>
              </w:rPr>
              <w:t xml:space="preserve"> </w:t>
            </w:r>
            <w:r w:rsidRPr="00E42EF5">
              <w:rPr>
                <w:sz w:val="18"/>
                <w:szCs w:val="18"/>
              </w:rPr>
              <w:t>aprobe</w:t>
            </w:r>
            <w:r w:rsidRPr="00E42EF5">
              <w:rPr>
                <w:spacing w:val="-14"/>
                <w:sz w:val="18"/>
                <w:szCs w:val="18"/>
              </w:rPr>
              <w:t xml:space="preserve"> </w:t>
            </w:r>
            <w:r w:rsidRPr="00E42EF5">
              <w:rPr>
                <w:sz w:val="18"/>
                <w:szCs w:val="18"/>
              </w:rPr>
              <w:t>reguli</w:t>
            </w:r>
            <w:r w:rsidRPr="00E42EF5">
              <w:rPr>
                <w:spacing w:val="-14"/>
                <w:sz w:val="18"/>
                <w:szCs w:val="18"/>
              </w:rPr>
              <w:t xml:space="preserve"> </w:t>
            </w:r>
            <w:r w:rsidRPr="00E42EF5">
              <w:rPr>
                <w:sz w:val="18"/>
                <w:szCs w:val="18"/>
              </w:rPr>
              <w:t>și</w:t>
            </w:r>
            <w:r w:rsidRPr="00E42EF5">
              <w:rPr>
                <w:spacing w:val="-11"/>
                <w:sz w:val="18"/>
                <w:szCs w:val="18"/>
              </w:rPr>
              <w:t xml:space="preserve"> </w:t>
            </w:r>
            <w:r w:rsidRPr="00E42EF5">
              <w:rPr>
                <w:sz w:val="18"/>
                <w:szCs w:val="18"/>
              </w:rPr>
              <w:t xml:space="preserve">proceduri pentru implementarea acestor </w:t>
            </w:r>
            <w:r w:rsidRPr="00E42EF5">
              <w:rPr>
                <w:spacing w:val="-2"/>
                <w:sz w:val="18"/>
                <w:szCs w:val="18"/>
              </w:rPr>
              <w:t>planificări;</w:t>
            </w:r>
          </w:p>
          <w:p w14:paraId="132B6F58" w14:textId="77777777" w:rsidR="00A71C82" w:rsidRPr="00E42EF5" w:rsidRDefault="00A71C82" w:rsidP="00A71C82">
            <w:pPr>
              <w:pStyle w:val="TableParagraph"/>
              <w:numPr>
                <w:ilvl w:val="0"/>
                <w:numId w:val="74"/>
              </w:numPr>
              <w:tabs>
                <w:tab w:val="left" w:pos="376"/>
                <w:tab w:val="left" w:pos="504"/>
              </w:tabs>
              <w:ind w:firstLine="25"/>
              <w:rPr>
                <w:sz w:val="18"/>
                <w:szCs w:val="18"/>
              </w:rPr>
            </w:pPr>
            <w:r w:rsidRPr="00E42EF5">
              <w:rPr>
                <w:sz w:val="18"/>
                <w:szCs w:val="18"/>
              </w:rPr>
              <w:t>să ofere</w:t>
            </w:r>
            <w:r w:rsidRPr="00E42EF5">
              <w:rPr>
                <w:spacing w:val="-7"/>
                <w:sz w:val="18"/>
                <w:szCs w:val="18"/>
              </w:rPr>
              <w:t xml:space="preserve"> </w:t>
            </w:r>
            <w:r w:rsidRPr="00E42EF5">
              <w:rPr>
                <w:sz w:val="18"/>
                <w:szCs w:val="18"/>
              </w:rPr>
              <w:t>credite</w:t>
            </w:r>
            <w:r w:rsidRPr="00E42EF5">
              <w:rPr>
                <w:spacing w:val="-7"/>
                <w:sz w:val="18"/>
                <w:szCs w:val="18"/>
              </w:rPr>
              <w:t xml:space="preserve"> </w:t>
            </w:r>
            <w:r w:rsidRPr="00E42EF5">
              <w:rPr>
                <w:spacing w:val="-4"/>
                <w:sz w:val="18"/>
                <w:szCs w:val="18"/>
              </w:rPr>
              <w:t xml:space="preserve">doar </w:t>
            </w:r>
            <w:r w:rsidRPr="00E42EF5">
              <w:rPr>
                <w:sz w:val="18"/>
                <w:szCs w:val="18"/>
              </w:rPr>
              <w:t>participanților care au conturi de mijloace</w:t>
            </w:r>
            <w:r w:rsidRPr="00E42EF5">
              <w:rPr>
                <w:spacing w:val="-14"/>
                <w:sz w:val="18"/>
                <w:szCs w:val="18"/>
              </w:rPr>
              <w:t xml:space="preserve"> </w:t>
            </w:r>
            <w:r w:rsidRPr="00E42EF5">
              <w:rPr>
                <w:sz w:val="18"/>
                <w:szCs w:val="18"/>
              </w:rPr>
              <w:t>bănești</w:t>
            </w:r>
            <w:r w:rsidRPr="00E42EF5">
              <w:rPr>
                <w:spacing w:val="-14"/>
                <w:sz w:val="18"/>
                <w:szCs w:val="18"/>
              </w:rPr>
              <w:t xml:space="preserve"> </w:t>
            </w:r>
            <w:r w:rsidRPr="00E42EF5">
              <w:rPr>
                <w:sz w:val="18"/>
                <w:szCs w:val="18"/>
              </w:rPr>
              <w:t>deschise</w:t>
            </w:r>
            <w:r w:rsidRPr="00E42EF5">
              <w:rPr>
                <w:spacing w:val="-14"/>
                <w:sz w:val="18"/>
                <w:szCs w:val="18"/>
              </w:rPr>
              <w:t xml:space="preserve"> </w:t>
            </w:r>
            <w:r w:rsidRPr="00E42EF5">
              <w:rPr>
                <w:sz w:val="18"/>
                <w:szCs w:val="18"/>
              </w:rPr>
              <w:t>la</w:t>
            </w:r>
            <w:r w:rsidRPr="00E42EF5">
              <w:rPr>
                <w:spacing w:val="-13"/>
                <w:sz w:val="18"/>
                <w:szCs w:val="18"/>
              </w:rPr>
              <w:t xml:space="preserve"> </w:t>
            </w:r>
            <w:r w:rsidRPr="00E42EF5">
              <w:rPr>
                <w:sz w:val="18"/>
                <w:szCs w:val="18"/>
              </w:rPr>
              <w:t>entitatea în cauză;</w:t>
            </w:r>
          </w:p>
          <w:p w14:paraId="045B3F84" w14:textId="77777777" w:rsidR="00A71C82" w:rsidRPr="00E42EF5" w:rsidRDefault="00A71C82" w:rsidP="00A71C82">
            <w:pPr>
              <w:pStyle w:val="TableParagraph"/>
              <w:numPr>
                <w:ilvl w:val="0"/>
                <w:numId w:val="74"/>
              </w:numPr>
              <w:tabs>
                <w:tab w:val="left" w:pos="376"/>
                <w:tab w:val="left" w:pos="504"/>
              </w:tabs>
              <w:ind w:firstLine="25"/>
              <w:rPr>
                <w:sz w:val="18"/>
                <w:szCs w:val="18"/>
              </w:rPr>
            </w:pPr>
            <w:r w:rsidRPr="00E42EF5">
              <w:rPr>
                <w:sz w:val="18"/>
                <w:szCs w:val="18"/>
              </w:rPr>
              <w:t>să ofere proceduri eficiente de rambursare a creditului pe parcursul zilei (</w:t>
            </w:r>
            <w:proofErr w:type="spellStart"/>
            <w:r w:rsidRPr="00E42EF5">
              <w:rPr>
                <w:sz w:val="18"/>
                <w:szCs w:val="18"/>
              </w:rPr>
              <w:t>intraday</w:t>
            </w:r>
            <w:proofErr w:type="spellEnd"/>
            <w:r w:rsidRPr="00E42EF5">
              <w:rPr>
                <w:sz w:val="18"/>
                <w:szCs w:val="18"/>
              </w:rPr>
              <w:t xml:space="preserve">) și să descurajeze creditul </w:t>
            </w:r>
            <w:proofErr w:type="spellStart"/>
            <w:r w:rsidRPr="00E42EF5">
              <w:rPr>
                <w:sz w:val="18"/>
                <w:szCs w:val="18"/>
              </w:rPr>
              <w:t>overnight</w:t>
            </w:r>
            <w:proofErr w:type="spellEnd"/>
            <w:r w:rsidRPr="00E42EF5">
              <w:rPr>
                <w:sz w:val="18"/>
                <w:szCs w:val="18"/>
              </w:rPr>
              <w:t xml:space="preserve"> prin aplicarea unor dobânzi</w:t>
            </w:r>
            <w:r w:rsidRPr="00E42EF5">
              <w:rPr>
                <w:spacing w:val="-14"/>
                <w:sz w:val="18"/>
                <w:szCs w:val="18"/>
              </w:rPr>
              <w:t xml:space="preserve"> </w:t>
            </w:r>
            <w:r w:rsidRPr="00E42EF5">
              <w:rPr>
                <w:sz w:val="18"/>
                <w:szCs w:val="18"/>
              </w:rPr>
              <w:t>penalizatoare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vor</w:t>
            </w:r>
            <w:r w:rsidRPr="00E42EF5">
              <w:rPr>
                <w:spacing w:val="-13"/>
                <w:sz w:val="18"/>
                <w:szCs w:val="18"/>
              </w:rPr>
              <w:t xml:space="preserve"> </w:t>
            </w:r>
            <w:r w:rsidRPr="00E42EF5">
              <w:rPr>
                <w:sz w:val="18"/>
                <w:szCs w:val="18"/>
              </w:rPr>
              <w:t>acționa ca mecanism disuasiv eficace.</w:t>
            </w:r>
          </w:p>
          <w:p w14:paraId="3BA05570" w14:textId="77777777" w:rsidR="00A71C82" w:rsidRPr="00E42EF5" w:rsidRDefault="00A71C82" w:rsidP="00A71C82">
            <w:pPr>
              <w:pStyle w:val="TableParagraph"/>
              <w:tabs>
                <w:tab w:val="left" w:pos="504"/>
              </w:tabs>
              <w:ind w:left="115" w:right="312"/>
              <w:rPr>
                <w:sz w:val="18"/>
                <w:szCs w:val="18"/>
              </w:rPr>
            </w:pPr>
          </w:p>
        </w:tc>
        <w:tc>
          <w:tcPr>
            <w:tcW w:w="1440" w:type="dxa"/>
          </w:tcPr>
          <w:p w14:paraId="10FA8328"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586445C" w14:textId="77777777" w:rsidR="00A71C82" w:rsidRPr="00E42EF5" w:rsidRDefault="00A71C82" w:rsidP="00A71C82">
            <w:pPr>
              <w:pStyle w:val="TableParagraph"/>
              <w:ind w:left="0"/>
              <w:rPr>
                <w:sz w:val="18"/>
                <w:szCs w:val="18"/>
              </w:rPr>
            </w:pPr>
          </w:p>
        </w:tc>
      </w:tr>
      <w:tr w:rsidR="00A71C82" w:rsidRPr="00E42EF5" w14:paraId="72CB907A" w14:textId="77777777" w:rsidTr="00B4314A">
        <w:trPr>
          <w:gridAfter w:val="1"/>
          <w:wAfter w:w="7" w:type="dxa"/>
        </w:trPr>
        <w:tc>
          <w:tcPr>
            <w:tcW w:w="5575" w:type="dxa"/>
          </w:tcPr>
          <w:p w14:paraId="0D9AB43A" w14:textId="77777777" w:rsidR="00A71C82" w:rsidRPr="00E42EF5" w:rsidRDefault="00A71C82" w:rsidP="00A71C82">
            <w:pPr>
              <w:pStyle w:val="TableParagraph"/>
              <w:tabs>
                <w:tab w:val="left" w:pos="405"/>
              </w:tabs>
              <w:ind w:right="-75"/>
              <w:rPr>
                <w:sz w:val="18"/>
                <w:szCs w:val="18"/>
              </w:rPr>
            </w:pPr>
            <w:r w:rsidRPr="00E42EF5">
              <w:rPr>
                <w:sz w:val="18"/>
                <w:szCs w:val="18"/>
              </w:rPr>
              <w:lastRenderedPageBreak/>
              <w:t>(4)</w:t>
            </w:r>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instituție</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credit</w:t>
            </w:r>
            <w:r w:rsidRPr="00E42EF5">
              <w:rPr>
                <w:spacing w:val="-14"/>
                <w:sz w:val="18"/>
                <w:szCs w:val="18"/>
              </w:rPr>
              <w:t xml:space="preserve"> </w:t>
            </w:r>
            <w:r w:rsidRPr="00E42EF5">
              <w:rPr>
                <w:sz w:val="18"/>
                <w:szCs w:val="18"/>
              </w:rPr>
              <w:t>desemnată</w:t>
            </w:r>
            <w:r w:rsidRPr="00E42EF5">
              <w:rPr>
                <w:spacing w:val="-8"/>
                <w:sz w:val="18"/>
                <w:szCs w:val="18"/>
              </w:rPr>
              <w:t xml:space="preserve"> </w:t>
            </w:r>
            <w:r w:rsidRPr="00E42EF5">
              <w:rPr>
                <w:sz w:val="18"/>
                <w:szCs w:val="18"/>
              </w:rPr>
              <w:t>în conformitate</w:t>
            </w:r>
            <w:r w:rsidRPr="00E42EF5">
              <w:rPr>
                <w:spacing w:val="-9"/>
                <w:sz w:val="18"/>
                <w:szCs w:val="18"/>
              </w:rPr>
              <w:t xml:space="preserve"> </w:t>
            </w:r>
            <w:r w:rsidRPr="00E42EF5">
              <w:rPr>
                <w:sz w:val="18"/>
                <w:szCs w:val="18"/>
              </w:rPr>
              <w:t>cu</w:t>
            </w:r>
            <w:r w:rsidRPr="00E42EF5">
              <w:rPr>
                <w:spacing w:val="-2"/>
                <w:sz w:val="18"/>
                <w:szCs w:val="18"/>
              </w:rPr>
              <w:t xml:space="preserve"> </w:t>
            </w:r>
            <w:r w:rsidRPr="00E42EF5">
              <w:rPr>
                <w:sz w:val="18"/>
                <w:szCs w:val="18"/>
              </w:rPr>
              <w:t>articolul</w:t>
            </w:r>
            <w:r w:rsidRPr="00E42EF5">
              <w:rPr>
                <w:spacing w:val="-6"/>
                <w:sz w:val="18"/>
                <w:szCs w:val="18"/>
              </w:rPr>
              <w:t xml:space="preserve"> </w:t>
            </w:r>
            <w:r w:rsidRPr="00E42EF5">
              <w:rPr>
                <w:sz w:val="18"/>
                <w:szCs w:val="18"/>
              </w:rPr>
              <w:t>54</w:t>
            </w:r>
            <w:r w:rsidRPr="00E42EF5">
              <w:rPr>
                <w:spacing w:val="-2"/>
                <w:sz w:val="18"/>
                <w:szCs w:val="18"/>
              </w:rPr>
              <w:t xml:space="preserve"> alineatul</w:t>
            </w:r>
          </w:p>
          <w:p w14:paraId="0300CC12" w14:textId="77777777" w:rsidR="00A71C82" w:rsidRPr="00E42EF5" w:rsidRDefault="00A71C82" w:rsidP="00A71C82">
            <w:pPr>
              <w:pStyle w:val="TableParagraph"/>
              <w:tabs>
                <w:tab w:val="left" w:pos="405"/>
              </w:tabs>
              <w:rPr>
                <w:sz w:val="18"/>
                <w:szCs w:val="18"/>
              </w:rPr>
            </w:pPr>
            <w:r w:rsidRPr="00E42EF5">
              <w:rPr>
                <w:sz w:val="18"/>
                <w:szCs w:val="18"/>
              </w:rPr>
              <w:t>(2)</w:t>
            </w:r>
            <w:r w:rsidRPr="00E42EF5">
              <w:rPr>
                <w:spacing w:val="-8"/>
                <w:sz w:val="18"/>
                <w:szCs w:val="18"/>
              </w:rPr>
              <w:t xml:space="preserve"> </w:t>
            </w:r>
            <w:r w:rsidRPr="00E42EF5">
              <w:rPr>
                <w:sz w:val="18"/>
                <w:szCs w:val="18"/>
              </w:rPr>
              <w:t>litera (b)</w:t>
            </w:r>
            <w:r w:rsidRPr="00E42EF5">
              <w:rPr>
                <w:spacing w:val="-8"/>
                <w:sz w:val="18"/>
                <w:szCs w:val="18"/>
              </w:rPr>
              <w:t xml:space="preserve"> </w:t>
            </w:r>
            <w:r w:rsidRPr="00E42EF5">
              <w:rPr>
                <w:sz w:val="18"/>
                <w:szCs w:val="18"/>
              </w:rPr>
              <w:t>sau</w:t>
            </w:r>
            <w:r w:rsidRPr="00E42EF5">
              <w:rPr>
                <w:spacing w:val="-3"/>
                <w:sz w:val="18"/>
                <w:szCs w:val="18"/>
              </w:rPr>
              <w:t xml:space="preserve"> </w:t>
            </w:r>
            <w:r w:rsidRPr="00E42EF5">
              <w:rPr>
                <w:sz w:val="18"/>
                <w:szCs w:val="18"/>
              </w:rPr>
              <w:t>un</w:t>
            </w:r>
            <w:r w:rsidRPr="00E42EF5">
              <w:rPr>
                <w:spacing w:val="-11"/>
                <w:sz w:val="18"/>
                <w:szCs w:val="18"/>
              </w:rPr>
              <w:t xml:space="preserve"> </w:t>
            </w:r>
            <w:r w:rsidRPr="00E42EF5">
              <w:rPr>
                <w:sz w:val="18"/>
                <w:szCs w:val="18"/>
              </w:rPr>
              <w:t>CSD</w:t>
            </w:r>
            <w:r w:rsidRPr="00E42EF5">
              <w:rPr>
                <w:spacing w:val="-12"/>
                <w:sz w:val="18"/>
                <w:szCs w:val="18"/>
              </w:rPr>
              <w:t xml:space="preserve"> </w:t>
            </w:r>
            <w:r w:rsidRPr="00E42EF5">
              <w:rPr>
                <w:sz w:val="18"/>
                <w:szCs w:val="18"/>
              </w:rPr>
              <w:t>autorizat</w:t>
            </w:r>
            <w:r w:rsidRPr="00E42EF5">
              <w:rPr>
                <w:spacing w:val="-2"/>
                <w:sz w:val="18"/>
                <w:szCs w:val="18"/>
              </w:rPr>
              <w:t xml:space="preserve"> </w:t>
            </w:r>
            <w:r w:rsidRPr="00E42EF5">
              <w:rPr>
                <w:sz w:val="18"/>
                <w:szCs w:val="18"/>
              </w:rPr>
              <w:t>în conformitate</w:t>
            </w:r>
            <w:r w:rsidRPr="00E42EF5">
              <w:rPr>
                <w:spacing w:val="-13"/>
                <w:sz w:val="18"/>
                <w:szCs w:val="18"/>
              </w:rPr>
              <w:t xml:space="preserve"> </w:t>
            </w:r>
            <w:r w:rsidRPr="00E42EF5">
              <w:rPr>
                <w:sz w:val="18"/>
                <w:szCs w:val="18"/>
              </w:rPr>
              <w:t>cu</w:t>
            </w:r>
            <w:r w:rsidRPr="00E42EF5">
              <w:rPr>
                <w:spacing w:val="-7"/>
                <w:sz w:val="18"/>
                <w:szCs w:val="18"/>
              </w:rPr>
              <w:t xml:space="preserve"> </w:t>
            </w:r>
            <w:r w:rsidRPr="00E42EF5">
              <w:rPr>
                <w:sz w:val="18"/>
                <w:szCs w:val="18"/>
              </w:rPr>
              <w:t>articolul</w:t>
            </w:r>
            <w:r w:rsidRPr="00E42EF5">
              <w:rPr>
                <w:spacing w:val="-9"/>
                <w:sz w:val="18"/>
                <w:szCs w:val="18"/>
              </w:rPr>
              <w:t xml:space="preserve"> </w:t>
            </w:r>
            <w:r w:rsidRPr="00E42EF5">
              <w:rPr>
                <w:sz w:val="18"/>
                <w:szCs w:val="18"/>
              </w:rPr>
              <w:t>54</w:t>
            </w:r>
            <w:r w:rsidRPr="00E42EF5">
              <w:rPr>
                <w:spacing w:val="-11"/>
                <w:sz w:val="18"/>
                <w:szCs w:val="18"/>
              </w:rPr>
              <w:t xml:space="preserve"> </w:t>
            </w:r>
            <w:r w:rsidRPr="00E42EF5">
              <w:rPr>
                <w:spacing w:val="-2"/>
                <w:sz w:val="18"/>
                <w:szCs w:val="18"/>
              </w:rPr>
              <w:t>alineatul</w:t>
            </w:r>
          </w:p>
          <w:p w14:paraId="50A18E74" w14:textId="77777777" w:rsidR="00A71C82" w:rsidRPr="00E42EF5" w:rsidRDefault="00A71C82" w:rsidP="00A71C82">
            <w:pPr>
              <w:pStyle w:val="TableParagraph"/>
              <w:tabs>
                <w:tab w:val="left" w:pos="405"/>
              </w:tabs>
              <w:rPr>
                <w:sz w:val="18"/>
                <w:szCs w:val="18"/>
              </w:rPr>
            </w:pPr>
            <w:r w:rsidRPr="00E42EF5">
              <w:rPr>
                <w:sz w:val="18"/>
                <w:szCs w:val="18"/>
              </w:rPr>
              <w:t>(2) litera (a) să furnizeze servicii auxiliare de tip bancar îndeplinesc următoarele cerințe prudențiale specifice</w:t>
            </w:r>
            <w:r w:rsidRPr="00E42EF5">
              <w:rPr>
                <w:spacing w:val="-6"/>
                <w:sz w:val="18"/>
                <w:szCs w:val="18"/>
              </w:rPr>
              <w:t xml:space="preserve"> </w:t>
            </w:r>
            <w:r w:rsidRPr="00E42EF5">
              <w:rPr>
                <w:sz w:val="18"/>
                <w:szCs w:val="18"/>
              </w:rPr>
              <w:t>riscurilor de</w:t>
            </w:r>
            <w:r w:rsidRPr="00E42EF5">
              <w:rPr>
                <w:spacing w:val="-1"/>
                <w:sz w:val="18"/>
                <w:szCs w:val="18"/>
              </w:rPr>
              <w:t xml:space="preserve"> </w:t>
            </w:r>
            <w:r w:rsidRPr="00E42EF5">
              <w:rPr>
                <w:sz w:val="18"/>
                <w:szCs w:val="18"/>
              </w:rPr>
              <w:t>lichiditate</w:t>
            </w:r>
            <w:r w:rsidRPr="00E42EF5">
              <w:rPr>
                <w:spacing w:val="-6"/>
                <w:sz w:val="18"/>
                <w:szCs w:val="18"/>
              </w:rPr>
              <w:t xml:space="preserve"> </w:t>
            </w:r>
            <w:r w:rsidRPr="00E42EF5">
              <w:rPr>
                <w:sz w:val="18"/>
                <w:szCs w:val="18"/>
              </w:rPr>
              <w:t>legate de</w:t>
            </w:r>
            <w:r w:rsidRPr="00E42EF5">
              <w:rPr>
                <w:spacing w:val="-10"/>
                <w:sz w:val="18"/>
                <w:szCs w:val="18"/>
              </w:rPr>
              <w:t xml:space="preserve"> </w:t>
            </w:r>
            <w:r w:rsidRPr="00E42EF5">
              <w:rPr>
                <w:sz w:val="18"/>
                <w:szCs w:val="18"/>
              </w:rPr>
              <w:t>aceste</w:t>
            </w:r>
            <w:r w:rsidRPr="00E42EF5">
              <w:rPr>
                <w:spacing w:val="-10"/>
                <w:sz w:val="18"/>
                <w:szCs w:val="18"/>
              </w:rPr>
              <w:t xml:space="preserve"> </w:t>
            </w:r>
            <w:r w:rsidRPr="00E42EF5">
              <w:rPr>
                <w:sz w:val="18"/>
                <w:szCs w:val="18"/>
              </w:rPr>
              <w:t>servicii,</w:t>
            </w:r>
            <w:r w:rsidRPr="00E42EF5">
              <w:rPr>
                <w:spacing w:val="-2"/>
                <w:sz w:val="18"/>
                <w:szCs w:val="18"/>
              </w:rPr>
              <w:t xml:space="preserve"> </w:t>
            </w:r>
            <w:r w:rsidRPr="00E42EF5">
              <w:rPr>
                <w:sz w:val="18"/>
                <w:szCs w:val="18"/>
              </w:rPr>
              <w:t>pentru</w:t>
            </w:r>
            <w:r w:rsidRPr="00E42EF5">
              <w:rPr>
                <w:spacing w:val="-3"/>
                <w:sz w:val="18"/>
                <w:szCs w:val="18"/>
              </w:rPr>
              <w:t xml:space="preserve"> </w:t>
            </w:r>
            <w:r w:rsidRPr="00E42EF5">
              <w:rPr>
                <w:sz w:val="18"/>
                <w:szCs w:val="18"/>
              </w:rPr>
              <w:t>fiecare</w:t>
            </w:r>
            <w:r w:rsidRPr="00E42EF5">
              <w:rPr>
                <w:spacing w:val="-10"/>
                <w:sz w:val="18"/>
                <w:szCs w:val="18"/>
              </w:rPr>
              <w:t xml:space="preserve"> </w:t>
            </w:r>
            <w:r w:rsidRPr="00E42EF5">
              <w:rPr>
                <w:sz w:val="18"/>
                <w:szCs w:val="18"/>
              </w:rPr>
              <w:t>sistem de decontare a titlurilor de valoare:</w:t>
            </w:r>
          </w:p>
          <w:p w14:paraId="60E2CFA8" w14:textId="77777777" w:rsidR="00A71C82" w:rsidRPr="00E42EF5" w:rsidRDefault="00A71C82" w:rsidP="00A71C82">
            <w:pPr>
              <w:pStyle w:val="TableParagraph"/>
              <w:numPr>
                <w:ilvl w:val="0"/>
                <w:numId w:val="73"/>
              </w:numPr>
              <w:tabs>
                <w:tab w:val="left" w:pos="405"/>
                <w:tab w:val="left" w:pos="830"/>
              </w:tabs>
              <w:ind w:firstLine="0"/>
              <w:jc w:val="both"/>
              <w:rPr>
                <w:sz w:val="18"/>
                <w:szCs w:val="18"/>
              </w:rPr>
            </w:pPr>
            <w:r w:rsidRPr="00E42EF5">
              <w:rPr>
                <w:sz w:val="18"/>
                <w:szCs w:val="18"/>
              </w:rPr>
              <w:t>să</w:t>
            </w:r>
            <w:r w:rsidRPr="00E42EF5">
              <w:rPr>
                <w:spacing w:val="-14"/>
                <w:sz w:val="18"/>
                <w:szCs w:val="18"/>
              </w:rPr>
              <w:t xml:space="preserve"> </w:t>
            </w:r>
            <w:r w:rsidRPr="00E42EF5">
              <w:rPr>
                <w:sz w:val="18"/>
                <w:szCs w:val="18"/>
              </w:rPr>
              <w:t>dispună</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un</w:t>
            </w:r>
            <w:r w:rsidRPr="00E42EF5">
              <w:rPr>
                <w:spacing w:val="-13"/>
                <w:sz w:val="18"/>
                <w:szCs w:val="18"/>
              </w:rPr>
              <w:t xml:space="preserve"> </w:t>
            </w:r>
            <w:r w:rsidRPr="00E42EF5">
              <w:rPr>
                <w:sz w:val="18"/>
                <w:szCs w:val="18"/>
              </w:rPr>
              <w:t>cadru</w:t>
            </w:r>
            <w:r w:rsidRPr="00E42EF5">
              <w:rPr>
                <w:spacing w:val="-14"/>
                <w:sz w:val="18"/>
                <w:szCs w:val="18"/>
              </w:rPr>
              <w:t xml:space="preserve"> </w:t>
            </w:r>
            <w:r w:rsidRPr="00E42EF5">
              <w:rPr>
                <w:sz w:val="18"/>
                <w:szCs w:val="18"/>
              </w:rPr>
              <w:t>robust și de instrumente de măsurare, monitorizare</w:t>
            </w:r>
            <w:r w:rsidRPr="00E42EF5">
              <w:rPr>
                <w:spacing w:val="-12"/>
                <w:sz w:val="18"/>
                <w:szCs w:val="18"/>
              </w:rPr>
              <w:t xml:space="preserve"> </w:t>
            </w:r>
            <w:r w:rsidRPr="00E42EF5">
              <w:rPr>
                <w:sz w:val="18"/>
                <w:szCs w:val="18"/>
              </w:rPr>
              <w:t>și</w:t>
            </w:r>
            <w:r w:rsidRPr="00E42EF5">
              <w:rPr>
                <w:spacing w:val="-11"/>
                <w:sz w:val="18"/>
                <w:szCs w:val="18"/>
              </w:rPr>
              <w:t xml:space="preserve"> </w:t>
            </w:r>
            <w:r w:rsidRPr="00E42EF5">
              <w:rPr>
                <w:sz w:val="18"/>
                <w:szCs w:val="18"/>
              </w:rPr>
              <w:t>gestionare</w:t>
            </w:r>
            <w:r w:rsidRPr="00E42EF5">
              <w:rPr>
                <w:spacing w:val="-13"/>
                <w:sz w:val="18"/>
                <w:szCs w:val="18"/>
              </w:rPr>
              <w:t xml:space="preserve"> </w:t>
            </w:r>
            <w:r w:rsidRPr="00E42EF5">
              <w:rPr>
                <w:sz w:val="18"/>
                <w:szCs w:val="18"/>
              </w:rPr>
              <w:t>a</w:t>
            </w:r>
            <w:r w:rsidRPr="00E42EF5">
              <w:rPr>
                <w:spacing w:val="-10"/>
                <w:sz w:val="18"/>
                <w:szCs w:val="18"/>
              </w:rPr>
              <w:t xml:space="preserve"> </w:t>
            </w:r>
            <w:r w:rsidRPr="00E42EF5">
              <w:rPr>
                <w:sz w:val="18"/>
                <w:szCs w:val="18"/>
              </w:rPr>
              <w:t>riscurilor lor de</w:t>
            </w:r>
            <w:r w:rsidRPr="00E42EF5">
              <w:rPr>
                <w:spacing w:val="-8"/>
                <w:sz w:val="18"/>
                <w:szCs w:val="18"/>
              </w:rPr>
              <w:t xml:space="preserve"> </w:t>
            </w:r>
            <w:r w:rsidRPr="00E42EF5">
              <w:rPr>
                <w:sz w:val="18"/>
                <w:szCs w:val="18"/>
              </w:rPr>
              <w:t>lichiditate, inclusiv</w:t>
            </w:r>
            <w:r w:rsidRPr="00E42EF5">
              <w:rPr>
                <w:spacing w:val="-6"/>
                <w:sz w:val="18"/>
                <w:szCs w:val="18"/>
              </w:rPr>
              <w:t xml:space="preserve"> </w:t>
            </w:r>
            <w:r w:rsidRPr="00E42EF5">
              <w:rPr>
                <w:sz w:val="18"/>
                <w:szCs w:val="18"/>
              </w:rPr>
              <w:t>a riscurilor de lichiditate pe parcursul unei zile, pentru fiecare</w:t>
            </w:r>
            <w:r w:rsidRPr="00E42EF5">
              <w:rPr>
                <w:spacing w:val="-1"/>
                <w:sz w:val="18"/>
                <w:szCs w:val="18"/>
              </w:rPr>
              <w:t xml:space="preserve"> </w:t>
            </w:r>
            <w:r w:rsidRPr="00E42EF5">
              <w:rPr>
                <w:sz w:val="18"/>
                <w:szCs w:val="18"/>
              </w:rPr>
              <w:t>monedă a</w:t>
            </w:r>
            <w:r w:rsidRPr="00E42EF5">
              <w:rPr>
                <w:spacing w:val="-1"/>
                <w:sz w:val="18"/>
                <w:szCs w:val="18"/>
              </w:rPr>
              <w:t xml:space="preserve"> </w:t>
            </w:r>
            <w:r w:rsidRPr="00E42EF5">
              <w:rPr>
                <w:sz w:val="18"/>
                <w:szCs w:val="18"/>
              </w:rPr>
              <w:t>sistemului de decontare</w:t>
            </w:r>
            <w:r w:rsidRPr="00E42EF5">
              <w:rPr>
                <w:spacing w:val="-8"/>
                <w:sz w:val="18"/>
                <w:szCs w:val="18"/>
              </w:rPr>
              <w:t xml:space="preserve"> </w:t>
            </w:r>
            <w:r w:rsidRPr="00E42EF5">
              <w:rPr>
                <w:sz w:val="18"/>
                <w:szCs w:val="18"/>
              </w:rPr>
              <w:t>a</w:t>
            </w:r>
            <w:r w:rsidRPr="00E42EF5">
              <w:rPr>
                <w:spacing w:val="-4"/>
                <w:sz w:val="18"/>
                <w:szCs w:val="18"/>
              </w:rPr>
              <w:t xml:space="preserve"> </w:t>
            </w:r>
            <w:r w:rsidRPr="00E42EF5">
              <w:rPr>
                <w:sz w:val="18"/>
                <w:szCs w:val="18"/>
              </w:rPr>
              <w:t>titlurilor de</w:t>
            </w:r>
            <w:r w:rsidRPr="00E42EF5">
              <w:rPr>
                <w:spacing w:val="-9"/>
                <w:sz w:val="18"/>
                <w:szCs w:val="18"/>
              </w:rPr>
              <w:t xml:space="preserve"> </w:t>
            </w:r>
            <w:r w:rsidRPr="00E42EF5">
              <w:rPr>
                <w:sz w:val="18"/>
                <w:szCs w:val="18"/>
              </w:rPr>
              <w:t>valoare</w:t>
            </w:r>
            <w:r w:rsidRPr="00E42EF5">
              <w:rPr>
                <w:spacing w:val="-12"/>
                <w:sz w:val="18"/>
                <w:szCs w:val="18"/>
              </w:rPr>
              <w:t xml:space="preserve"> </w:t>
            </w:r>
            <w:r w:rsidRPr="00E42EF5">
              <w:rPr>
                <w:sz w:val="18"/>
                <w:szCs w:val="18"/>
              </w:rPr>
              <w:t>pentru care</w:t>
            </w:r>
            <w:r w:rsidRPr="00E42EF5">
              <w:rPr>
                <w:spacing w:val="-9"/>
                <w:sz w:val="18"/>
                <w:szCs w:val="18"/>
              </w:rPr>
              <w:t xml:space="preserve"> </w:t>
            </w:r>
            <w:r w:rsidRPr="00E42EF5">
              <w:rPr>
                <w:sz w:val="18"/>
                <w:szCs w:val="18"/>
              </w:rPr>
              <w:t>acționează ca</w:t>
            </w:r>
            <w:r w:rsidRPr="00E42EF5">
              <w:rPr>
                <w:spacing w:val="-5"/>
                <w:sz w:val="18"/>
                <w:szCs w:val="18"/>
              </w:rPr>
              <w:t xml:space="preserve"> </w:t>
            </w:r>
            <w:r w:rsidRPr="00E42EF5">
              <w:rPr>
                <w:sz w:val="18"/>
                <w:szCs w:val="18"/>
              </w:rPr>
              <w:t>agent de</w:t>
            </w:r>
            <w:r w:rsidRPr="00E42EF5">
              <w:rPr>
                <w:spacing w:val="-9"/>
                <w:sz w:val="18"/>
                <w:szCs w:val="18"/>
              </w:rPr>
              <w:t xml:space="preserve"> </w:t>
            </w:r>
            <w:r w:rsidRPr="00E42EF5">
              <w:rPr>
                <w:sz w:val="18"/>
                <w:szCs w:val="18"/>
              </w:rPr>
              <w:t>decontare;</w:t>
            </w:r>
          </w:p>
          <w:p w14:paraId="784556DD" w14:textId="77777777" w:rsidR="00A71C82" w:rsidRPr="00E42EF5" w:rsidRDefault="00A71C82" w:rsidP="00A71C82">
            <w:pPr>
              <w:pStyle w:val="TableParagraph"/>
              <w:numPr>
                <w:ilvl w:val="0"/>
                <w:numId w:val="73"/>
              </w:numPr>
              <w:tabs>
                <w:tab w:val="left" w:pos="405"/>
              </w:tabs>
              <w:ind w:hanging="10"/>
              <w:rPr>
                <w:sz w:val="18"/>
                <w:szCs w:val="18"/>
              </w:rPr>
            </w:pPr>
            <w:r w:rsidRPr="00E42EF5">
              <w:rPr>
                <w:sz w:val="18"/>
                <w:szCs w:val="18"/>
              </w:rPr>
              <w:t>să</w:t>
            </w:r>
            <w:r w:rsidRPr="00E42EF5">
              <w:rPr>
                <w:spacing w:val="-14"/>
                <w:sz w:val="18"/>
                <w:szCs w:val="18"/>
              </w:rPr>
              <w:t xml:space="preserve"> </w:t>
            </w:r>
            <w:r w:rsidRPr="00E42EF5">
              <w:rPr>
                <w:sz w:val="18"/>
                <w:szCs w:val="18"/>
              </w:rPr>
              <w:t>măsoare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să</w:t>
            </w:r>
            <w:r w:rsidRPr="00E42EF5">
              <w:rPr>
                <w:spacing w:val="-13"/>
                <w:sz w:val="18"/>
                <w:szCs w:val="18"/>
              </w:rPr>
              <w:t xml:space="preserve"> </w:t>
            </w:r>
            <w:r w:rsidRPr="00E42EF5">
              <w:rPr>
                <w:sz w:val="18"/>
                <w:szCs w:val="18"/>
              </w:rPr>
              <w:t>monitorizeze în mod</w:t>
            </w:r>
            <w:r w:rsidRPr="00E42EF5">
              <w:rPr>
                <w:spacing w:val="-2"/>
                <w:sz w:val="18"/>
                <w:szCs w:val="18"/>
              </w:rPr>
              <w:t xml:space="preserve"> </w:t>
            </w:r>
            <w:r w:rsidRPr="00E42EF5">
              <w:rPr>
                <w:sz w:val="18"/>
                <w:szCs w:val="18"/>
              </w:rPr>
              <w:t>continuu și în</w:t>
            </w:r>
            <w:r w:rsidRPr="00E42EF5">
              <w:rPr>
                <w:spacing w:val="-2"/>
                <w:sz w:val="18"/>
                <w:szCs w:val="18"/>
              </w:rPr>
              <w:t xml:space="preserve"> </w:t>
            </w:r>
            <w:r w:rsidRPr="00E42EF5">
              <w:rPr>
                <w:sz w:val="18"/>
                <w:szCs w:val="18"/>
              </w:rPr>
              <w:t>timp util, și cel puțin în fiecare zi, nevoile sale de lichiditate</w:t>
            </w:r>
            <w:r w:rsidRPr="00E42EF5">
              <w:rPr>
                <w:spacing w:val="-14"/>
                <w:sz w:val="18"/>
                <w:szCs w:val="18"/>
              </w:rPr>
              <w:t xml:space="preserve"> </w:t>
            </w:r>
            <w:r w:rsidRPr="00E42EF5">
              <w:rPr>
                <w:sz w:val="18"/>
                <w:szCs w:val="18"/>
              </w:rPr>
              <w:t>și</w:t>
            </w:r>
            <w:r w:rsidRPr="00E42EF5">
              <w:rPr>
                <w:spacing w:val="-7"/>
                <w:sz w:val="18"/>
                <w:szCs w:val="18"/>
              </w:rPr>
              <w:t xml:space="preserve"> </w:t>
            </w:r>
            <w:r w:rsidRPr="00E42EF5">
              <w:rPr>
                <w:sz w:val="18"/>
                <w:szCs w:val="18"/>
              </w:rPr>
              <w:t>nivelul</w:t>
            </w:r>
            <w:r w:rsidRPr="00E42EF5">
              <w:rPr>
                <w:spacing w:val="-12"/>
                <w:sz w:val="18"/>
                <w:szCs w:val="18"/>
              </w:rPr>
              <w:t xml:space="preserve"> </w:t>
            </w:r>
            <w:r w:rsidRPr="00E42EF5">
              <w:rPr>
                <w:sz w:val="18"/>
                <w:szCs w:val="18"/>
              </w:rPr>
              <w:t>activelor</w:t>
            </w:r>
            <w:r w:rsidRPr="00E42EF5">
              <w:rPr>
                <w:spacing w:val="-6"/>
                <w:sz w:val="18"/>
                <w:szCs w:val="18"/>
              </w:rPr>
              <w:t xml:space="preserve"> </w:t>
            </w:r>
            <w:r w:rsidRPr="00E42EF5">
              <w:rPr>
                <w:sz w:val="18"/>
                <w:szCs w:val="18"/>
              </w:rPr>
              <w:t>lichide pe care le deține; în acest sens, stabilește valoarea activelor lichide disponibile luând în considerare marjele</w:t>
            </w:r>
            <w:r w:rsidRPr="00E42EF5">
              <w:rPr>
                <w:spacing w:val="-18"/>
                <w:sz w:val="18"/>
                <w:szCs w:val="18"/>
              </w:rPr>
              <w:t xml:space="preserve"> </w:t>
            </w:r>
            <w:r w:rsidRPr="00E42EF5">
              <w:rPr>
                <w:sz w:val="18"/>
                <w:szCs w:val="18"/>
              </w:rPr>
              <w:t>(</w:t>
            </w:r>
            <w:proofErr w:type="spellStart"/>
            <w:r w:rsidRPr="00E42EF5">
              <w:rPr>
                <w:sz w:val="18"/>
                <w:szCs w:val="18"/>
              </w:rPr>
              <w:t>haircuts</w:t>
            </w:r>
            <w:proofErr w:type="spellEnd"/>
            <w:r w:rsidRPr="00E42EF5">
              <w:rPr>
                <w:sz w:val="18"/>
                <w:szCs w:val="18"/>
              </w:rPr>
              <w:t>)</w:t>
            </w:r>
            <w:r w:rsidRPr="00E42EF5">
              <w:rPr>
                <w:spacing w:val="-14"/>
                <w:sz w:val="18"/>
                <w:szCs w:val="18"/>
              </w:rPr>
              <w:t xml:space="preserve"> </w:t>
            </w:r>
            <w:r w:rsidRPr="00E42EF5">
              <w:rPr>
                <w:sz w:val="18"/>
                <w:szCs w:val="18"/>
              </w:rPr>
              <w:t>corespunzătoare</w:t>
            </w:r>
            <w:r w:rsidRPr="00E42EF5">
              <w:rPr>
                <w:spacing w:val="-18"/>
                <w:sz w:val="18"/>
                <w:szCs w:val="18"/>
              </w:rPr>
              <w:t xml:space="preserve"> </w:t>
            </w:r>
            <w:r w:rsidRPr="00E42EF5">
              <w:rPr>
                <w:sz w:val="18"/>
                <w:szCs w:val="18"/>
              </w:rPr>
              <w:t>ale acestor active;</w:t>
            </w:r>
          </w:p>
          <w:p w14:paraId="17225FA3" w14:textId="77777777" w:rsidR="00A71C82" w:rsidRPr="00E42EF5" w:rsidRDefault="00A71C82" w:rsidP="00A71C82">
            <w:pPr>
              <w:pStyle w:val="TableParagraph"/>
              <w:numPr>
                <w:ilvl w:val="0"/>
                <w:numId w:val="71"/>
              </w:numPr>
              <w:tabs>
                <w:tab w:val="left" w:pos="405"/>
                <w:tab w:val="left" w:pos="830"/>
              </w:tabs>
              <w:ind w:firstLine="0"/>
              <w:rPr>
                <w:sz w:val="18"/>
                <w:szCs w:val="18"/>
              </w:rPr>
            </w:pPr>
            <w:r w:rsidRPr="00E42EF5">
              <w:rPr>
                <w:sz w:val="18"/>
                <w:szCs w:val="18"/>
              </w:rPr>
              <w:t>să dețină suficiente resurse lichide în toate monedele relevante în vederea furnizării rapide a serviciilor de decontare într-o gamă largă de potențiale</w:t>
            </w:r>
            <w:r w:rsidRPr="00E42EF5">
              <w:rPr>
                <w:spacing w:val="-14"/>
                <w:sz w:val="18"/>
                <w:szCs w:val="18"/>
              </w:rPr>
              <w:t xml:space="preserve"> </w:t>
            </w:r>
            <w:r w:rsidRPr="00E42EF5">
              <w:rPr>
                <w:sz w:val="18"/>
                <w:szCs w:val="18"/>
              </w:rPr>
              <w:t>scenarii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simulare</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criză incluzând, dar fără a se limita la acesta, riscul de lichiditate generat de intrarea</w:t>
            </w:r>
            <w:r w:rsidRPr="00E42EF5">
              <w:rPr>
                <w:spacing w:val="-1"/>
                <w:sz w:val="18"/>
                <w:szCs w:val="18"/>
              </w:rPr>
              <w:t xml:space="preserve"> </w:t>
            </w:r>
            <w:r w:rsidRPr="00E42EF5">
              <w:rPr>
                <w:sz w:val="18"/>
                <w:szCs w:val="18"/>
              </w:rPr>
              <w:t>în</w:t>
            </w:r>
            <w:r w:rsidRPr="00E42EF5">
              <w:rPr>
                <w:spacing w:val="-5"/>
                <w:sz w:val="18"/>
                <w:szCs w:val="18"/>
              </w:rPr>
              <w:t xml:space="preserve"> </w:t>
            </w:r>
            <w:r w:rsidRPr="00E42EF5">
              <w:rPr>
                <w:sz w:val="18"/>
                <w:szCs w:val="18"/>
              </w:rPr>
              <w:t>insolvență</w:t>
            </w:r>
            <w:r w:rsidRPr="00E42EF5">
              <w:rPr>
                <w:spacing w:val="-2"/>
                <w:sz w:val="18"/>
                <w:szCs w:val="18"/>
              </w:rPr>
              <w:t xml:space="preserve"> </w:t>
            </w:r>
            <w:r w:rsidRPr="00E42EF5">
              <w:rPr>
                <w:sz w:val="18"/>
                <w:szCs w:val="18"/>
              </w:rPr>
              <w:t>a</w:t>
            </w:r>
            <w:r w:rsidRPr="00E42EF5">
              <w:rPr>
                <w:spacing w:val="-3"/>
                <w:sz w:val="18"/>
                <w:szCs w:val="18"/>
              </w:rPr>
              <w:t xml:space="preserve"> </w:t>
            </w:r>
            <w:r w:rsidRPr="00E42EF5">
              <w:rPr>
                <w:sz w:val="18"/>
                <w:szCs w:val="18"/>
              </w:rPr>
              <w:t>cel</w:t>
            </w:r>
            <w:r w:rsidRPr="00E42EF5">
              <w:rPr>
                <w:spacing w:val="-9"/>
                <w:sz w:val="18"/>
                <w:szCs w:val="18"/>
              </w:rPr>
              <w:t xml:space="preserve"> </w:t>
            </w:r>
            <w:r w:rsidRPr="00E42EF5">
              <w:rPr>
                <w:sz w:val="18"/>
                <w:szCs w:val="18"/>
              </w:rPr>
              <w:t>puțin</w:t>
            </w:r>
            <w:r w:rsidRPr="00E42EF5">
              <w:rPr>
                <w:spacing w:val="-5"/>
                <w:sz w:val="18"/>
                <w:szCs w:val="18"/>
              </w:rPr>
              <w:t xml:space="preserve"> </w:t>
            </w:r>
            <w:r w:rsidRPr="00E42EF5">
              <w:rPr>
                <w:sz w:val="18"/>
                <w:szCs w:val="18"/>
              </w:rPr>
              <w:t>unuia dintre participanți, inclusiv a întreprinderilor-</w:t>
            </w:r>
            <w:proofErr w:type="spellStart"/>
            <w:r w:rsidRPr="00E42EF5">
              <w:rPr>
                <w:sz w:val="18"/>
                <w:szCs w:val="18"/>
              </w:rPr>
              <w:t>mam</w:t>
            </w:r>
            <w:proofErr w:type="spellEnd"/>
            <w:r w:rsidRPr="00E42EF5">
              <w:rPr>
                <w:sz w:val="18"/>
                <w:szCs w:val="18"/>
              </w:rPr>
              <w:t xml:space="preserve"> ă și a filialelor acestora,</w:t>
            </w:r>
            <w:r w:rsidRPr="00E42EF5">
              <w:rPr>
                <w:spacing w:val="-7"/>
                <w:sz w:val="18"/>
                <w:szCs w:val="18"/>
              </w:rPr>
              <w:t xml:space="preserve"> </w:t>
            </w:r>
            <w:r w:rsidRPr="00E42EF5">
              <w:rPr>
                <w:sz w:val="18"/>
                <w:szCs w:val="18"/>
              </w:rPr>
              <w:t>față</w:t>
            </w:r>
            <w:r w:rsidRPr="00E42EF5">
              <w:rPr>
                <w:spacing w:val="-6"/>
                <w:sz w:val="18"/>
                <w:szCs w:val="18"/>
              </w:rPr>
              <w:t xml:space="preserve"> </w:t>
            </w:r>
            <w:r w:rsidRPr="00E42EF5">
              <w:rPr>
                <w:sz w:val="18"/>
                <w:szCs w:val="18"/>
              </w:rPr>
              <w:t>de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are</w:t>
            </w:r>
            <w:r w:rsidRPr="00E42EF5">
              <w:rPr>
                <w:spacing w:val="-14"/>
                <w:sz w:val="18"/>
                <w:szCs w:val="18"/>
              </w:rPr>
              <w:t xml:space="preserve"> </w:t>
            </w:r>
            <w:r w:rsidRPr="00E42EF5">
              <w:rPr>
                <w:sz w:val="18"/>
                <w:szCs w:val="18"/>
              </w:rPr>
              <w:t>cele</w:t>
            </w:r>
            <w:r w:rsidRPr="00E42EF5">
              <w:rPr>
                <w:spacing w:val="-10"/>
                <w:sz w:val="18"/>
                <w:szCs w:val="18"/>
              </w:rPr>
              <w:t xml:space="preserve"> </w:t>
            </w:r>
            <w:r w:rsidRPr="00E42EF5">
              <w:rPr>
                <w:sz w:val="18"/>
                <w:szCs w:val="18"/>
              </w:rPr>
              <w:t>mai</w:t>
            </w:r>
            <w:r w:rsidRPr="00E42EF5">
              <w:rPr>
                <w:spacing w:val="-7"/>
                <w:sz w:val="18"/>
                <w:szCs w:val="18"/>
              </w:rPr>
              <w:t xml:space="preserve"> </w:t>
            </w:r>
            <w:r w:rsidRPr="00E42EF5">
              <w:rPr>
                <w:sz w:val="18"/>
                <w:szCs w:val="18"/>
              </w:rPr>
              <w:t xml:space="preserve">mari </w:t>
            </w:r>
            <w:r w:rsidRPr="00E42EF5">
              <w:rPr>
                <w:spacing w:val="-2"/>
                <w:sz w:val="18"/>
                <w:szCs w:val="18"/>
              </w:rPr>
              <w:t>expuneri;</w:t>
            </w:r>
          </w:p>
          <w:p w14:paraId="1CBBB3BA" w14:textId="77777777" w:rsidR="00A71C82" w:rsidRPr="00E42EF5" w:rsidRDefault="00A71C82" w:rsidP="00A71C82">
            <w:pPr>
              <w:pStyle w:val="TableParagraph"/>
              <w:numPr>
                <w:ilvl w:val="0"/>
                <w:numId w:val="71"/>
              </w:numPr>
              <w:tabs>
                <w:tab w:val="left" w:pos="405"/>
              </w:tabs>
              <w:ind w:hanging="10"/>
              <w:rPr>
                <w:sz w:val="18"/>
                <w:szCs w:val="18"/>
              </w:rPr>
            </w:pPr>
            <w:r w:rsidRPr="00E42EF5">
              <w:rPr>
                <w:sz w:val="18"/>
                <w:szCs w:val="18"/>
              </w:rPr>
              <w:t>să reducă riscurile de lichiditate</w:t>
            </w:r>
            <w:r w:rsidRPr="00E42EF5">
              <w:rPr>
                <w:spacing w:val="-18"/>
                <w:sz w:val="18"/>
                <w:szCs w:val="18"/>
              </w:rPr>
              <w:t xml:space="preserve"> </w:t>
            </w:r>
            <w:r w:rsidRPr="00E42EF5">
              <w:rPr>
                <w:sz w:val="18"/>
                <w:szCs w:val="18"/>
              </w:rPr>
              <w:t>corespunzătoare</w:t>
            </w:r>
            <w:r w:rsidRPr="00E42EF5">
              <w:rPr>
                <w:spacing w:val="-18"/>
                <w:sz w:val="18"/>
                <w:szCs w:val="18"/>
              </w:rPr>
              <w:t xml:space="preserve"> </w:t>
            </w:r>
            <w:r w:rsidRPr="00E42EF5">
              <w:rPr>
                <w:sz w:val="18"/>
                <w:szCs w:val="18"/>
              </w:rPr>
              <w:t>cu</w:t>
            </w:r>
            <w:r w:rsidRPr="00E42EF5">
              <w:rPr>
                <w:spacing w:val="-14"/>
                <w:sz w:val="18"/>
                <w:szCs w:val="18"/>
              </w:rPr>
              <w:t xml:space="preserve"> </w:t>
            </w:r>
            <w:r w:rsidRPr="00E42EF5">
              <w:rPr>
                <w:sz w:val="18"/>
                <w:szCs w:val="18"/>
              </w:rPr>
              <w:t>ajutorul unor resurse lichide calificate în fiecare</w:t>
            </w:r>
            <w:r w:rsidRPr="00E42EF5">
              <w:rPr>
                <w:spacing w:val="-12"/>
                <w:sz w:val="18"/>
                <w:szCs w:val="18"/>
              </w:rPr>
              <w:t xml:space="preserve"> </w:t>
            </w:r>
            <w:r w:rsidRPr="00E42EF5">
              <w:rPr>
                <w:sz w:val="18"/>
                <w:szCs w:val="18"/>
              </w:rPr>
              <w:t>monedă,</w:t>
            </w:r>
            <w:r w:rsidRPr="00E42EF5">
              <w:rPr>
                <w:spacing w:val="-6"/>
                <w:sz w:val="18"/>
                <w:szCs w:val="18"/>
              </w:rPr>
              <w:t xml:space="preserve"> </w:t>
            </w:r>
            <w:r w:rsidRPr="00E42EF5">
              <w:rPr>
                <w:sz w:val="18"/>
                <w:szCs w:val="18"/>
              </w:rPr>
              <w:t>precum</w:t>
            </w:r>
            <w:r w:rsidRPr="00E42EF5">
              <w:rPr>
                <w:spacing w:val="-13"/>
                <w:sz w:val="18"/>
                <w:szCs w:val="18"/>
              </w:rPr>
              <w:t xml:space="preserve"> </w:t>
            </w:r>
            <w:r w:rsidRPr="00E42EF5">
              <w:rPr>
                <w:spacing w:val="-2"/>
                <w:sz w:val="18"/>
                <w:szCs w:val="18"/>
              </w:rPr>
              <w:t xml:space="preserve">fondurile </w:t>
            </w:r>
            <w:r w:rsidRPr="00E42EF5">
              <w:rPr>
                <w:sz w:val="18"/>
                <w:szCs w:val="18"/>
              </w:rPr>
              <w:t>bănești deținute la banca centrală de emisiune și la alte instituții financiare solvabile, linii de credit angajate sau alte mecanisme similare și garanții foarte lichide sau investiții care sunt imediat disponibile și convertibile în fonduri bănești cu mecanisme de finanțare convenite în prealabil și extrem</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fiabile,</w:t>
            </w:r>
            <w:r w:rsidRPr="00E42EF5">
              <w:rPr>
                <w:spacing w:val="-5"/>
                <w:sz w:val="18"/>
                <w:szCs w:val="18"/>
              </w:rPr>
              <w:t xml:space="preserve"> </w:t>
            </w:r>
            <w:r w:rsidRPr="00E42EF5">
              <w:rPr>
                <w:sz w:val="18"/>
                <w:szCs w:val="18"/>
              </w:rPr>
              <w:t>chiar</w:t>
            </w:r>
            <w:r w:rsidRPr="00E42EF5">
              <w:rPr>
                <w:spacing w:val="-8"/>
                <w:sz w:val="18"/>
                <w:szCs w:val="18"/>
              </w:rPr>
              <w:t xml:space="preserve"> </w:t>
            </w:r>
            <w:r w:rsidRPr="00E42EF5">
              <w:rPr>
                <w:sz w:val="18"/>
                <w:szCs w:val="18"/>
              </w:rPr>
              <w:t>și</w:t>
            </w:r>
            <w:r w:rsidRPr="00E42EF5">
              <w:rPr>
                <w:spacing w:val="-12"/>
                <w:sz w:val="18"/>
                <w:szCs w:val="18"/>
              </w:rPr>
              <w:t xml:space="preserve"> </w:t>
            </w:r>
            <w:r w:rsidRPr="00E42EF5">
              <w:rPr>
                <w:sz w:val="18"/>
                <w:szCs w:val="18"/>
              </w:rPr>
              <w:t>în</w:t>
            </w:r>
            <w:r w:rsidRPr="00E42EF5">
              <w:rPr>
                <w:spacing w:val="-12"/>
                <w:sz w:val="18"/>
                <w:szCs w:val="18"/>
              </w:rPr>
              <w:t xml:space="preserve"> </w:t>
            </w:r>
            <w:r w:rsidRPr="00E42EF5">
              <w:rPr>
                <w:sz w:val="18"/>
                <w:szCs w:val="18"/>
              </w:rPr>
              <w:t>condiții</w:t>
            </w:r>
            <w:r w:rsidRPr="00E42EF5">
              <w:rPr>
                <w:spacing w:val="-11"/>
                <w:sz w:val="18"/>
                <w:szCs w:val="18"/>
              </w:rPr>
              <w:t xml:space="preserve"> </w:t>
            </w:r>
            <w:r w:rsidRPr="00E42EF5">
              <w:rPr>
                <w:sz w:val="18"/>
                <w:szCs w:val="18"/>
              </w:rPr>
              <w:t>de piață</w:t>
            </w:r>
            <w:r w:rsidRPr="00E42EF5">
              <w:rPr>
                <w:spacing w:val="-3"/>
                <w:sz w:val="18"/>
                <w:szCs w:val="18"/>
              </w:rPr>
              <w:t xml:space="preserve"> </w:t>
            </w:r>
            <w:r w:rsidRPr="00E42EF5">
              <w:rPr>
                <w:sz w:val="18"/>
                <w:szCs w:val="18"/>
              </w:rPr>
              <w:t>extreme,</w:t>
            </w:r>
            <w:r w:rsidRPr="00E42EF5">
              <w:rPr>
                <w:spacing w:val="-5"/>
                <w:sz w:val="18"/>
                <w:szCs w:val="18"/>
              </w:rPr>
              <w:t xml:space="preserve"> </w:t>
            </w:r>
            <w:r w:rsidRPr="00E42EF5">
              <w:rPr>
                <w:sz w:val="18"/>
                <w:szCs w:val="18"/>
              </w:rPr>
              <w:t>dar</w:t>
            </w:r>
            <w:r w:rsidRPr="00E42EF5">
              <w:rPr>
                <w:spacing w:val="-4"/>
                <w:sz w:val="18"/>
                <w:szCs w:val="18"/>
              </w:rPr>
              <w:t xml:space="preserve"> </w:t>
            </w:r>
            <w:r w:rsidRPr="00E42EF5">
              <w:rPr>
                <w:sz w:val="18"/>
                <w:szCs w:val="18"/>
              </w:rPr>
              <w:t>plauzibile.</w:t>
            </w:r>
            <w:r w:rsidRPr="00E42EF5">
              <w:rPr>
                <w:spacing w:val="-5"/>
                <w:sz w:val="18"/>
                <w:szCs w:val="18"/>
              </w:rPr>
              <w:t xml:space="preserve"> </w:t>
            </w:r>
            <w:r w:rsidRPr="00E42EF5">
              <w:rPr>
                <w:sz w:val="18"/>
                <w:szCs w:val="18"/>
              </w:rPr>
              <w:t>Instituția de credit sau CSD-</w:t>
            </w:r>
            <w:proofErr w:type="spellStart"/>
            <w:r w:rsidRPr="00E42EF5">
              <w:rPr>
                <w:sz w:val="18"/>
                <w:szCs w:val="18"/>
              </w:rPr>
              <w:t>ul</w:t>
            </w:r>
            <w:proofErr w:type="spellEnd"/>
            <w:r w:rsidRPr="00E42EF5">
              <w:rPr>
                <w:sz w:val="18"/>
                <w:szCs w:val="18"/>
              </w:rPr>
              <w:t xml:space="preserve"> identifică, măsoară și monitorizează riscul de lichiditate pe care îl generează diferitele instituții financiare utilizate pentru gestionarea riscurilor sale de </w:t>
            </w:r>
            <w:r w:rsidRPr="00E42EF5">
              <w:rPr>
                <w:spacing w:val="-2"/>
                <w:sz w:val="18"/>
                <w:szCs w:val="18"/>
              </w:rPr>
              <w:t>lichiditate;</w:t>
            </w:r>
          </w:p>
          <w:p w14:paraId="67EAB34B" w14:textId="77777777" w:rsidR="00A71C82" w:rsidRPr="00E42EF5" w:rsidRDefault="00A71C82" w:rsidP="00A71C82">
            <w:pPr>
              <w:pStyle w:val="TableParagraph"/>
              <w:tabs>
                <w:tab w:val="left" w:pos="405"/>
              </w:tabs>
              <w:rPr>
                <w:sz w:val="18"/>
                <w:szCs w:val="18"/>
              </w:rPr>
            </w:pPr>
            <w:r w:rsidRPr="00E42EF5">
              <w:rPr>
                <w:spacing w:val="-4"/>
                <w:sz w:val="18"/>
                <w:szCs w:val="18"/>
              </w:rPr>
              <w:t>(e)</w:t>
            </w:r>
            <w:r w:rsidRPr="00E42EF5">
              <w:rPr>
                <w:sz w:val="18"/>
                <w:szCs w:val="18"/>
              </w:rPr>
              <w:tab/>
              <w:t>ori de câte ori se utilizează mecanisme</w:t>
            </w:r>
            <w:r w:rsidRPr="00E42EF5">
              <w:rPr>
                <w:spacing w:val="-3"/>
                <w:sz w:val="18"/>
                <w:szCs w:val="18"/>
              </w:rPr>
              <w:t xml:space="preserve"> </w:t>
            </w:r>
            <w:r w:rsidRPr="00E42EF5">
              <w:rPr>
                <w:sz w:val="18"/>
                <w:szCs w:val="18"/>
              </w:rPr>
              <w:t>de</w:t>
            </w:r>
            <w:r w:rsidRPr="00E42EF5">
              <w:rPr>
                <w:spacing w:val="-3"/>
                <w:sz w:val="18"/>
                <w:szCs w:val="18"/>
              </w:rPr>
              <w:t xml:space="preserve"> </w:t>
            </w:r>
            <w:r w:rsidRPr="00E42EF5">
              <w:rPr>
                <w:sz w:val="18"/>
                <w:szCs w:val="18"/>
              </w:rPr>
              <w:t>finanțare</w:t>
            </w:r>
            <w:r w:rsidRPr="00E42EF5">
              <w:rPr>
                <w:spacing w:val="-7"/>
                <w:sz w:val="18"/>
                <w:szCs w:val="18"/>
              </w:rPr>
              <w:t xml:space="preserve"> </w:t>
            </w:r>
            <w:r w:rsidRPr="00E42EF5">
              <w:rPr>
                <w:sz w:val="18"/>
                <w:szCs w:val="18"/>
              </w:rPr>
              <w:t>convenite</w:t>
            </w:r>
            <w:r w:rsidRPr="00E42EF5">
              <w:rPr>
                <w:spacing w:val="-8"/>
                <w:sz w:val="18"/>
                <w:szCs w:val="18"/>
              </w:rPr>
              <w:t xml:space="preserve"> </w:t>
            </w:r>
            <w:r w:rsidRPr="00E42EF5">
              <w:rPr>
                <w:sz w:val="18"/>
                <w:szCs w:val="18"/>
              </w:rPr>
              <w:t>în prealabil,</w:t>
            </w:r>
            <w:r w:rsidRPr="00E42EF5">
              <w:rPr>
                <w:spacing w:val="-7"/>
                <w:sz w:val="18"/>
                <w:szCs w:val="18"/>
              </w:rPr>
              <w:t xml:space="preserve"> </w:t>
            </w:r>
            <w:r w:rsidRPr="00E42EF5">
              <w:rPr>
                <w:sz w:val="18"/>
                <w:szCs w:val="18"/>
              </w:rPr>
              <w:t>să</w:t>
            </w:r>
            <w:r w:rsidRPr="00E42EF5">
              <w:rPr>
                <w:spacing w:val="-6"/>
                <w:sz w:val="18"/>
                <w:szCs w:val="18"/>
              </w:rPr>
              <w:t xml:space="preserve"> </w:t>
            </w:r>
            <w:r w:rsidRPr="00E42EF5">
              <w:rPr>
                <w:sz w:val="18"/>
                <w:szCs w:val="18"/>
              </w:rPr>
              <w:t>selecteze</w:t>
            </w:r>
            <w:r w:rsidRPr="00E42EF5">
              <w:rPr>
                <w:spacing w:val="-14"/>
                <w:sz w:val="18"/>
                <w:szCs w:val="18"/>
              </w:rPr>
              <w:t xml:space="preserve"> </w:t>
            </w:r>
            <w:r w:rsidRPr="00E42EF5">
              <w:rPr>
                <w:sz w:val="18"/>
                <w:szCs w:val="18"/>
              </w:rPr>
              <w:t>ca</w:t>
            </w:r>
            <w:r w:rsidRPr="00E42EF5">
              <w:rPr>
                <w:spacing w:val="-6"/>
                <w:sz w:val="18"/>
                <w:szCs w:val="18"/>
              </w:rPr>
              <w:t xml:space="preserve"> </w:t>
            </w:r>
            <w:r w:rsidRPr="00E42EF5">
              <w:rPr>
                <w:sz w:val="18"/>
                <w:szCs w:val="18"/>
              </w:rPr>
              <w:t>furnizori</w:t>
            </w:r>
            <w:r w:rsidRPr="00E42EF5">
              <w:rPr>
                <w:spacing w:val="-12"/>
                <w:sz w:val="18"/>
                <w:szCs w:val="18"/>
              </w:rPr>
              <w:t xml:space="preserve"> </w:t>
            </w:r>
            <w:r w:rsidRPr="00E42EF5">
              <w:rPr>
                <w:sz w:val="18"/>
                <w:szCs w:val="18"/>
              </w:rPr>
              <w:t>de lichidități numai instituții financiare solvabile; să stabilească și să aplice limite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concentrare</w:t>
            </w:r>
            <w:r w:rsidRPr="00E42EF5">
              <w:rPr>
                <w:spacing w:val="-14"/>
                <w:sz w:val="18"/>
                <w:szCs w:val="18"/>
              </w:rPr>
              <w:t xml:space="preserve"> </w:t>
            </w:r>
            <w:r w:rsidRPr="00E42EF5">
              <w:rPr>
                <w:sz w:val="18"/>
                <w:szCs w:val="18"/>
              </w:rPr>
              <w:t>adecvate</w:t>
            </w:r>
            <w:r w:rsidRPr="00E42EF5">
              <w:rPr>
                <w:spacing w:val="-14"/>
                <w:sz w:val="18"/>
                <w:szCs w:val="18"/>
              </w:rPr>
              <w:t xml:space="preserve"> </w:t>
            </w:r>
            <w:r w:rsidRPr="00E42EF5">
              <w:rPr>
                <w:sz w:val="18"/>
                <w:szCs w:val="18"/>
              </w:rPr>
              <w:t>pentru fiecare dintre furnizorii de lichidități corespunzători, inclusiv întreprinderea-mamă și filialele;</w:t>
            </w:r>
          </w:p>
          <w:p w14:paraId="31ED4473" w14:textId="77777777" w:rsidR="00A71C82" w:rsidRPr="00E42EF5" w:rsidRDefault="00A71C82" w:rsidP="00A71C82">
            <w:pPr>
              <w:pStyle w:val="TableParagraph"/>
              <w:numPr>
                <w:ilvl w:val="0"/>
                <w:numId w:val="69"/>
              </w:numPr>
              <w:tabs>
                <w:tab w:val="left" w:pos="405"/>
                <w:tab w:val="left" w:pos="830"/>
              </w:tabs>
              <w:ind w:firstLine="0"/>
              <w:rPr>
                <w:sz w:val="18"/>
                <w:szCs w:val="18"/>
              </w:rPr>
            </w:pPr>
            <w:r w:rsidRPr="00E42EF5">
              <w:rPr>
                <w:sz w:val="18"/>
                <w:szCs w:val="18"/>
              </w:rPr>
              <w:t>să determine și să verifice dacă</w:t>
            </w:r>
            <w:r w:rsidRPr="00E42EF5">
              <w:rPr>
                <w:spacing w:val="-14"/>
                <w:sz w:val="18"/>
                <w:szCs w:val="18"/>
              </w:rPr>
              <w:t xml:space="preserve"> </w:t>
            </w:r>
            <w:r w:rsidRPr="00E42EF5">
              <w:rPr>
                <w:sz w:val="18"/>
                <w:szCs w:val="18"/>
              </w:rPr>
              <w:t>resursele</w:t>
            </w:r>
            <w:r w:rsidRPr="00E42EF5">
              <w:rPr>
                <w:spacing w:val="-14"/>
                <w:sz w:val="18"/>
                <w:szCs w:val="18"/>
              </w:rPr>
              <w:t xml:space="preserve"> </w:t>
            </w:r>
            <w:r w:rsidRPr="00E42EF5">
              <w:rPr>
                <w:sz w:val="18"/>
                <w:szCs w:val="18"/>
              </w:rPr>
              <w:t>aferente</w:t>
            </w:r>
            <w:r w:rsidRPr="00E42EF5">
              <w:rPr>
                <w:spacing w:val="-14"/>
                <w:sz w:val="18"/>
                <w:szCs w:val="18"/>
              </w:rPr>
              <w:t xml:space="preserve"> </w:t>
            </w:r>
            <w:r w:rsidRPr="00E42EF5">
              <w:rPr>
                <w:sz w:val="18"/>
                <w:szCs w:val="18"/>
              </w:rPr>
              <w:t>sunt</w:t>
            </w:r>
            <w:r w:rsidRPr="00E42EF5">
              <w:rPr>
                <w:spacing w:val="-14"/>
                <w:sz w:val="18"/>
                <w:szCs w:val="18"/>
              </w:rPr>
              <w:t xml:space="preserve"> </w:t>
            </w:r>
            <w:r w:rsidRPr="00E42EF5">
              <w:rPr>
                <w:sz w:val="18"/>
                <w:szCs w:val="18"/>
              </w:rPr>
              <w:t xml:space="preserve">suficiente, prin simulări de criză regulate și </w:t>
            </w:r>
            <w:r w:rsidRPr="00E42EF5">
              <w:rPr>
                <w:spacing w:val="-2"/>
                <w:sz w:val="18"/>
                <w:szCs w:val="18"/>
              </w:rPr>
              <w:t>riguroase;</w:t>
            </w:r>
          </w:p>
          <w:p w14:paraId="7667C172" w14:textId="77777777" w:rsidR="00A71C82" w:rsidRPr="00E42EF5" w:rsidRDefault="00A71C82" w:rsidP="00A71C82">
            <w:pPr>
              <w:pStyle w:val="TableParagraph"/>
              <w:numPr>
                <w:ilvl w:val="0"/>
                <w:numId w:val="69"/>
              </w:numPr>
              <w:tabs>
                <w:tab w:val="left" w:pos="405"/>
                <w:tab w:val="left" w:pos="830"/>
              </w:tabs>
              <w:ind w:firstLine="0"/>
              <w:rPr>
                <w:sz w:val="18"/>
                <w:szCs w:val="18"/>
              </w:rPr>
            </w:pPr>
            <w:r w:rsidRPr="00E42EF5">
              <w:rPr>
                <w:sz w:val="18"/>
                <w:szCs w:val="18"/>
              </w:rPr>
              <w:t>să analizeze și să planifice modul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abordare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eventualelor</w:t>
            </w:r>
            <w:r w:rsidRPr="00E42EF5">
              <w:rPr>
                <w:spacing w:val="-13"/>
                <w:sz w:val="18"/>
                <w:szCs w:val="18"/>
              </w:rPr>
              <w:t xml:space="preserve"> </w:t>
            </w:r>
            <w:r w:rsidRPr="00E42EF5">
              <w:rPr>
                <w:sz w:val="18"/>
                <w:szCs w:val="18"/>
              </w:rPr>
              <w:t>lipse de lichidități neprevăzute și potențial neacoperite și să adopte reguli și proceduri pentru punerea în</w:t>
            </w:r>
            <w:r w:rsidRPr="00E42EF5">
              <w:rPr>
                <w:spacing w:val="-8"/>
                <w:sz w:val="18"/>
                <w:szCs w:val="18"/>
              </w:rPr>
              <w:t xml:space="preserve"> </w:t>
            </w:r>
            <w:r w:rsidRPr="00E42EF5">
              <w:rPr>
                <w:sz w:val="18"/>
                <w:szCs w:val="18"/>
              </w:rPr>
              <w:t>aplicare</w:t>
            </w:r>
            <w:r w:rsidRPr="00E42EF5">
              <w:rPr>
                <w:spacing w:val="-5"/>
                <w:sz w:val="18"/>
                <w:szCs w:val="18"/>
              </w:rPr>
              <w:t xml:space="preserve"> </w:t>
            </w:r>
            <w:r w:rsidRPr="00E42EF5">
              <w:rPr>
                <w:sz w:val="18"/>
                <w:szCs w:val="18"/>
              </w:rPr>
              <w:t>a acestor planuri;</w:t>
            </w:r>
          </w:p>
          <w:p w14:paraId="0575322C" w14:textId="77777777" w:rsidR="00A71C82" w:rsidRPr="00E42EF5" w:rsidRDefault="00A71C82" w:rsidP="00A71C82">
            <w:pPr>
              <w:pStyle w:val="TableParagraph"/>
              <w:numPr>
                <w:ilvl w:val="0"/>
                <w:numId w:val="69"/>
              </w:numPr>
              <w:tabs>
                <w:tab w:val="left" w:pos="405"/>
                <w:tab w:val="left" w:pos="830"/>
              </w:tabs>
              <w:ind w:firstLine="0"/>
              <w:rPr>
                <w:sz w:val="18"/>
                <w:szCs w:val="18"/>
              </w:rPr>
            </w:pPr>
            <w:r w:rsidRPr="00E42EF5">
              <w:rPr>
                <w:sz w:val="18"/>
                <w:szCs w:val="18"/>
              </w:rPr>
              <w:t>fără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aduce</w:t>
            </w:r>
            <w:r w:rsidRPr="00E42EF5">
              <w:rPr>
                <w:spacing w:val="-14"/>
                <w:sz w:val="18"/>
                <w:szCs w:val="18"/>
              </w:rPr>
              <w:t xml:space="preserve"> </w:t>
            </w:r>
            <w:r w:rsidRPr="00E42EF5">
              <w:rPr>
                <w:sz w:val="18"/>
                <w:szCs w:val="18"/>
              </w:rPr>
              <w:t>atingere</w:t>
            </w:r>
            <w:r w:rsidRPr="00E42EF5">
              <w:rPr>
                <w:spacing w:val="-14"/>
                <w:sz w:val="18"/>
                <w:szCs w:val="18"/>
              </w:rPr>
              <w:t xml:space="preserve"> </w:t>
            </w:r>
            <w:r w:rsidRPr="00E42EF5">
              <w:rPr>
                <w:sz w:val="18"/>
                <w:szCs w:val="18"/>
              </w:rPr>
              <w:t>normelor de eligibilitate ale băncii centrale, să aibă acces la conturile deschise la</w:t>
            </w:r>
          </w:p>
          <w:p w14:paraId="7C1269EB" w14:textId="77777777" w:rsidR="00A71C82" w:rsidRPr="00E42EF5" w:rsidRDefault="00A71C82" w:rsidP="00A71C82">
            <w:pPr>
              <w:pStyle w:val="TableParagraph"/>
              <w:tabs>
                <w:tab w:val="left" w:pos="405"/>
              </w:tabs>
              <w:rPr>
                <w:sz w:val="18"/>
                <w:szCs w:val="18"/>
              </w:rPr>
            </w:pPr>
            <w:r w:rsidRPr="00E42EF5">
              <w:rPr>
                <w:sz w:val="18"/>
                <w:szCs w:val="18"/>
              </w:rPr>
              <w:t>băncile</w:t>
            </w:r>
            <w:r w:rsidRPr="00E42EF5">
              <w:rPr>
                <w:spacing w:val="-8"/>
                <w:sz w:val="18"/>
                <w:szCs w:val="18"/>
              </w:rPr>
              <w:t xml:space="preserve"> </w:t>
            </w:r>
            <w:r w:rsidRPr="00E42EF5">
              <w:rPr>
                <w:sz w:val="18"/>
                <w:szCs w:val="18"/>
              </w:rPr>
              <w:t>centrale</w:t>
            </w:r>
            <w:r w:rsidRPr="00E42EF5">
              <w:rPr>
                <w:spacing w:val="-8"/>
                <w:sz w:val="18"/>
                <w:szCs w:val="18"/>
              </w:rPr>
              <w:t xml:space="preserve"> </w:t>
            </w:r>
            <w:r w:rsidRPr="00E42EF5">
              <w:rPr>
                <w:sz w:val="18"/>
                <w:szCs w:val="18"/>
              </w:rPr>
              <w:t>și</w:t>
            </w:r>
            <w:r w:rsidRPr="00E42EF5">
              <w:rPr>
                <w:spacing w:val="-4"/>
                <w:sz w:val="18"/>
                <w:szCs w:val="18"/>
              </w:rPr>
              <w:t xml:space="preserve"> </w:t>
            </w:r>
            <w:r w:rsidRPr="00E42EF5">
              <w:rPr>
                <w:sz w:val="18"/>
                <w:szCs w:val="18"/>
              </w:rPr>
              <w:t>la</w:t>
            </w:r>
            <w:r w:rsidRPr="00E42EF5">
              <w:rPr>
                <w:spacing w:val="2"/>
                <w:sz w:val="18"/>
                <w:szCs w:val="18"/>
              </w:rPr>
              <w:t xml:space="preserve"> </w:t>
            </w:r>
            <w:r w:rsidRPr="00E42EF5">
              <w:rPr>
                <w:sz w:val="18"/>
                <w:szCs w:val="18"/>
              </w:rPr>
              <w:t>alte</w:t>
            </w:r>
            <w:r w:rsidRPr="00E42EF5">
              <w:rPr>
                <w:spacing w:val="-8"/>
                <w:sz w:val="18"/>
                <w:szCs w:val="18"/>
              </w:rPr>
              <w:t xml:space="preserve"> </w:t>
            </w:r>
            <w:r w:rsidRPr="00E42EF5">
              <w:rPr>
                <w:sz w:val="18"/>
                <w:szCs w:val="18"/>
              </w:rPr>
              <w:t>servicii</w:t>
            </w:r>
            <w:r w:rsidRPr="00E42EF5">
              <w:rPr>
                <w:spacing w:val="-4"/>
                <w:sz w:val="18"/>
                <w:szCs w:val="18"/>
              </w:rPr>
              <w:t xml:space="preserve"> </w:t>
            </w:r>
            <w:r w:rsidRPr="00E42EF5">
              <w:rPr>
                <w:spacing w:val="-5"/>
                <w:sz w:val="18"/>
                <w:szCs w:val="18"/>
              </w:rPr>
              <w:t xml:space="preserve">ale </w:t>
            </w:r>
            <w:r w:rsidRPr="00E42EF5">
              <w:rPr>
                <w:sz w:val="18"/>
                <w:szCs w:val="18"/>
              </w:rPr>
              <w:t>băncii</w:t>
            </w:r>
            <w:r w:rsidRPr="00E42EF5">
              <w:rPr>
                <w:spacing w:val="-14"/>
                <w:sz w:val="18"/>
                <w:szCs w:val="18"/>
              </w:rPr>
              <w:t xml:space="preserve"> </w:t>
            </w:r>
            <w:r w:rsidRPr="00E42EF5">
              <w:rPr>
                <w:sz w:val="18"/>
                <w:szCs w:val="18"/>
              </w:rPr>
              <w:t>centrale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își</w:t>
            </w:r>
            <w:r w:rsidRPr="00E42EF5">
              <w:rPr>
                <w:spacing w:val="-13"/>
                <w:sz w:val="18"/>
                <w:szCs w:val="18"/>
              </w:rPr>
              <w:t xml:space="preserve"> </w:t>
            </w:r>
            <w:r w:rsidRPr="00E42EF5">
              <w:rPr>
                <w:sz w:val="18"/>
                <w:szCs w:val="18"/>
              </w:rPr>
              <w:t>îmbunătăți gestionarea riscurilor sale de lichiditate, iar instituțiile</w:t>
            </w:r>
            <w:r w:rsidRPr="00E42EF5">
              <w:rPr>
                <w:spacing w:val="-1"/>
                <w:sz w:val="18"/>
                <w:szCs w:val="18"/>
              </w:rPr>
              <w:t xml:space="preserve"> </w:t>
            </w:r>
            <w:r w:rsidRPr="00E42EF5">
              <w:rPr>
                <w:sz w:val="18"/>
                <w:szCs w:val="18"/>
              </w:rPr>
              <w:t>de</w:t>
            </w:r>
            <w:r w:rsidRPr="00E42EF5">
              <w:rPr>
                <w:spacing w:val="-4"/>
                <w:sz w:val="18"/>
                <w:szCs w:val="18"/>
              </w:rPr>
              <w:t xml:space="preserve"> </w:t>
            </w:r>
            <w:r w:rsidRPr="00E42EF5">
              <w:rPr>
                <w:sz w:val="18"/>
                <w:szCs w:val="18"/>
              </w:rPr>
              <w:t>credit din Uniune</w:t>
            </w:r>
            <w:r w:rsidRPr="00E42EF5">
              <w:rPr>
                <w:spacing w:val="-11"/>
                <w:sz w:val="18"/>
                <w:szCs w:val="18"/>
              </w:rPr>
              <w:t xml:space="preserve"> </w:t>
            </w:r>
            <w:r w:rsidRPr="00E42EF5">
              <w:rPr>
                <w:sz w:val="18"/>
                <w:szCs w:val="18"/>
              </w:rPr>
              <w:t>să</w:t>
            </w:r>
            <w:r w:rsidRPr="00E42EF5">
              <w:rPr>
                <w:spacing w:val="-4"/>
                <w:sz w:val="18"/>
                <w:szCs w:val="18"/>
              </w:rPr>
              <w:t xml:space="preserve"> </w:t>
            </w:r>
            <w:r w:rsidRPr="00E42EF5">
              <w:rPr>
                <w:sz w:val="18"/>
                <w:szCs w:val="18"/>
              </w:rPr>
              <w:t>depună</w:t>
            </w:r>
            <w:r w:rsidRPr="00E42EF5">
              <w:rPr>
                <w:spacing w:val="-4"/>
                <w:sz w:val="18"/>
                <w:szCs w:val="18"/>
              </w:rPr>
              <w:t xml:space="preserve"> </w:t>
            </w:r>
            <w:r w:rsidRPr="00E42EF5">
              <w:rPr>
                <w:sz w:val="18"/>
                <w:szCs w:val="18"/>
              </w:rPr>
              <w:t>soldurile</w:t>
            </w:r>
            <w:r w:rsidRPr="00E42EF5">
              <w:rPr>
                <w:spacing w:val="-11"/>
                <w:sz w:val="18"/>
                <w:szCs w:val="18"/>
              </w:rPr>
              <w:t xml:space="preserve"> </w:t>
            </w:r>
            <w:r w:rsidRPr="00E42EF5">
              <w:rPr>
                <w:sz w:val="18"/>
                <w:szCs w:val="18"/>
              </w:rPr>
              <w:t>de</w:t>
            </w:r>
            <w:r w:rsidRPr="00E42EF5">
              <w:rPr>
                <w:spacing w:val="-8"/>
                <w:sz w:val="18"/>
                <w:szCs w:val="18"/>
              </w:rPr>
              <w:t xml:space="preserve"> </w:t>
            </w:r>
            <w:r w:rsidRPr="00E42EF5">
              <w:rPr>
                <w:sz w:val="18"/>
                <w:szCs w:val="18"/>
              </w:rPr>
              <w:t>fonduri bănești corespunzătoare în conturi special deschise</w:t>
            </w:r>
            <w:r w:rsidRPr="00E42EF5">
              <w:rPr>
                <w:spacing w:val="-2"/>
                <w:sz w:val="18"/>
                <w:szCs w:val="18"/>
              </w:rPr>
              <w:t xml:space="preserve"> </w:t>
            </w:r>
            <w:r w:rsidRPr="00E42EF5">
              <w:rPr>
                <w:sz w:val="18"/>
                <w:szCs w:val="18"/>
              </w:rPr>
              <w:t>la băncile</w:t>
            </w:r>
            <w:r w:rsidRPr="00E42EF5">
              <w:rPr>
                <w:spacing w:val="-6"/>
                <w:sz w:val="18"/>
                <w:szCs w:val="18"/>
              </w:rPr>
              <w:t xml:space="preserve"> </w:t>
            </w:r>
            <w:r w:rsidRPr="00E42EF5">
              <w:rPr>
                <w:sz w:val="18"/>
                <w:szCs w:val="18"/>
              </w:rPr>
              <w:t>centrale</w:t>
            </w:r>
            <w:r w:rsidRPr="00E42EF5">
              <w:rPr>
                <w:spacing w:val="-1"/>
                <w:sz w:val="18"/>
                <w:szCs w:val="18"/>
              </w:rPr>
              <w:t xml:space="preserve"> </w:t>
            </w:r>
            <w:r w:rsidRPr="00E42EF5">
              <w:rPr>
                <w:sz w:val="18"/>
                <w:szCs w:val="18"/>
              </w:rPr>
              <w:t xml:space="preserve">de emisiune din Uniune, atunci când această opțiune este practică și </w:t>
            </w:r>
            <w:r w:rsidRPr="00E42EF5">
              <w:rPr>
                <w:spacing w:val="-2"/>
                <w:sz w:val="18"/>
                <w:szCs w:val="18"/>
              </w:rPr>
              <w:t>disponibilă;</w:t>
            </w:r>
          </w:p>
          <w:p w14:paraId="69765574" w14:textId="77777777" w:rsidR="00A71C82" w:rsidRPr="00E42EF5" w:rsidRDefault="00A71C82" w:rsidP="00A71C82">
            <w:pPr>
              <w:pStyle w:val="TableParagraph"/>
              <w:numPr>
                <w:ilvl w:val="0"/>
                <w:numId w:val="67"/>
              </w:numPr>
              <w:tabs>
                <w:tab w:val="left" w:pos="405"/>
                <w:tab w:val="left" w:pos="830"/>
              </w:tabs>
              <w:ind w:firstLine="0"/>
              <w:rPr>
                <w:sz w:val="18"/>
                <w:szCs w:val="18"/>
              </w:rPr>
            </w:pPr>
            <w:r w:rsidRPr="00E42EF5">
              <w:rPr>
                <w:spacing w:val="-2"/>
                <w:sz w:val="18"/>
                <w:szCs w:val="18"/>
              </w:rPr>
              <w:t>să</w:t>
            </w:r>
            <w:r w:rsidRPr="00E42EF5">
              <w:rPr>
                <w:spacing w:val="-8"/>
                <w:sz w:val="18"/>
                <w:szCs w:val="18"/>
              </w:rPr>
              <w:t xml:space="preserve"> </w:t>
            </w:r>
            <w:r w:rsidRPr="00E42EF5">
              <w:rPr>
                <w:spacing w:val="-2"/>
                <w:sz w:val="18"/>
                <w:szCs w:val="18"/>
              </w:rPr>
              <w:t>dețină</w:t>
            </w:r>
            <w:r w:rsidRPr="00E42EF5">
              <w:rPr>
                <w:spacing w:val="-7"/>
                <w:sz w:val="18"/>
                <w:szCs w:val="18"/>
              </w:rPr>
              <w:t xml:space="preserve"> </w:t>
            </w:r>
            <w:r w:rsidRPr="00E42EF5">
              <w:rPr>
                <w:spacing w:val="-2"/>
                <w:sz w:val="18"/>
                <w:szCs w:val="18"/>
              </w:rPr>
              <w:t>mecanisme</w:t>
            </w:r>
            <w:r w:rsidRPr="00E42EF5">
              <w:rPr>
                <w:spacing w:val="-12"/>
                <w:sz w:val="18"/>
                <w:szCs w:val="18"/>
              </w:rPr>
              <w:t xml:space="preserve"> </w:t>
            </w:r>
            <w:r w:rsidRPr="00E42EF5">
              <w:rPr>
                <w:spacing w:val="-2"/>
                <w:sz w:val="18"/>
                <w:szCs w:val="18"/>
              </w:rPr>
              <w:t xml:space="preserve">convenite </w:t>
            </w:r>
            <w:r w:rsidRPr="00E42EF5">
              <w:rPr>
                <w:sz w:val="18"/>
                <w:szCs w:val="18"/>
              </w:rPr>
              <w:t>în prealabil și extrem de fiabile</w:t>
            </w:r>
            <w:r w:rsidRPr="00E42EF5">
              <w:rPr>
                <w:spacing w:val="-2"/>
                <w:sz w:val="18"/>
                <w:szCs w:val="18"/>
              </w:rPr>
              <w:t xml:space="preserve"> </w:t>
            </w:r>
            <w:r w:rsidRPr="00E42EF5">
              <w:rPr>
                <w:sz w:val="18"/>
                <w:szCs w:val="18"/>
              </w:rPr>
              <w:t>pentru a asigura faptul că poate lichida rapid garanția care i-a fost furnizată de un client în insolvență;</w:t>
            </w:r>
          </w:p>
          <w:p w14:paraId="7BB9315B" w14:textId="77777777" w:rsidR="00A71C82" w:rsidRPr="00E42EF5" w:rsidRDefault="00A71C82" w:rsidP="00A71C82">
            <w:pPr>
              <w:pStyle w:val="TableParagraph"/>
              <w:numPr>
                <w:ilvl w:val="0"/>
                <w:numId w:val="67"/>
              </w:numPr>
              <w:tabs>
                <w:tab w:val="left" w:pos="405"/>
                <w:tab w:val="left" w:pos="829"/>
              </w:tabs>
              <w:ind w:firstLine="0"/>
              <w:jc w:val="both"/>
              <w:rPr>
                <w:sz w:val="18"/>
                <w:szCs w:val="18"/>
              </w:rPr>
            </w:pPr>
            <w:r w:rsidRPr="00E42EF5">
              <w:rPr>
                <w:sz w:val="18"/>
                <w:szCs w:val="18"/>
              </w:rPr>
              <w:t>să prezinte rapoarte periodice autorităților</w:t>
            </w:r>
            <w:r w:rsidRPr="00E42EF5">
              <w:rPr>
                <w:spacing w:val="-3"/>
                <w:sz w:val="18"/>
                <w:szCs w:val="18"/>
              </w:rPr>
              <w:t xml:space="preserve"> </w:t>
            </w:r>
            <w:r w:rsidRPr="00E42EF5">
              <w:rPr>
                <w:sz w:val="18"/>
                <w:szCs w:val="18"/>
              </w:rPr>
              <w:t>menționate</w:t>
            </w:r>
            <w:r w:rsidRPr="00E42EF5">
              <w:rPr>
                <w:spacing w:val="-7"/>
                <w:sz w:val="18"/>
                <w:szCs w:val="18"/>
              </w:rPr>
              <w:t xml:space="preserve"> </w:t>
            </w:r>
            <w:r w:rsidRPr="00E42EF5">
              <w:rPr>
                <w:sz w:val="18"/>
                <w:szCs w:val="18"/>
              </w:rPr>
              <w:t>la</w:t>
            </w:r>
            <w:r w:rsidRPr="00E42EF5">
              <w:rPr>
                <w:spacing w:val="-3"/>
                <w:sz w:val="18"/>
                <w:szCs w:val="18"/>
              </w:rPr>
              <w:t xml:space="preserve"> </w:t>
            </w:r>
            <w:r w:rsidRPr="00E42EF5">
              <w:rPr>
                <w:sz w:val="18"/>
                <w:szCs w:val="18"/>
              </w:rPr>
              <w:t>articolul</w:t>
            </w:r>
            <w:r w:rsidRPr="00E42EF5">
              <w:rPr>
                <w:spacing w:val="-9"/>
                <w:sz w:val="18"/>
                <w:szCs w:val="18"/>
              </w:rPr>
              <w:t xml:space="preserve"> </w:t>
            </w:r>
            <w:r w:rsidRPr="00E42EF5">
              <w:rPr>
                <w:sz w:val="18"/>
                <w:szCs w:val="18"/>
              </w:rPr>
              <w:t>60 alineatul</w:t>
            </w:r>
            <w:r w:rsidRPr="00E42EF5">
              <w:rPr>
                <w:spacing w:val="-14"/>
                <w:sz w:val="18"/>
                <w:szCs w:val="18"/>
              </w:rPr>
              <w:t xml:space="preserve"> </w:t>
            </w:r>
            <w:r w:rsidRPr="00E42EF5">
              <w:rPr>
                <w:sz w:val="18"/>
                <w:szCs w:val="18"/>
              </w:rPr>
              <w:t>(1)</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să</w:t>
            </w:r>
            <w:r w:rsidRPr="00E42EF5">
              <w:rPr>
                <w:spacing w:val="-12"/>
                <w:sz w:val="18"/>
                <w:szCs w:val="18"/>
              </w:rPr>
              <w:t xml:space="preserve"> </w:t>
            </w:r>
            <w:r w:rsidRPr="00E42EF5">
              <w:rPr>
                <w:sz w:val="18"/>
                <w:szCs w:val="18"/>
              </w:rPr>
              <w:t>publice</w:t>
            </w:r>
            <w:r w:rsidRPr="00E42EF5">
              <w:rPr>
                <w:spacing w:val="-14"/>
                <w:sz w:val="18"/>
                <w:szCs w:val="18"/>
              </w:rPr>
              <w:t xml:space="preserve"> </w:t>
            </w:r>
            <w:r w:rsidRPr="00E42EF5">
              <w:rPr>
                <w:sz w:val="18"/>
                <w:szCs w:val="18"/>
              </w:rPr>
              <w:t>informații</w:t>
            </w:r>
            <w:r w:rsidRPr="00E42EF5">
              <w:rPr>
                <w:spacing w:val="-13"/>
                <w:sz w:val="18"/>
                <w:szCs w:val="18"/>
              </w:rPr>
              <w:t xml:space="preserve"> </w:t>
            </w:r>
            <w:r w:rsidRPr="00E42EF5">
              <w:rPr>
                <w:sz w:val="18"/>
                <w:szCs w:val="18"/>
              </w:rPr>
              <w:t>cu privire la modul în care măsoară,</w:t>
            </w:r>
          </w:p>
          <w:p w14:paraId="0AA777AF" w14:textId="77777777" w:rsidR="00A71C82" w:rsidRPr="00E42EF5" w:rsidRDefault="00A71C82" w:rsidP="00A71C82">
            <w:pPr>
              <w:pStyle w:val="TableParagraph"/>
              <w:tabs>
                <w:tab w:val="left" w:pos="405"/>
              </w:tabs>
              <w:rPr>
                <w:sz w:val="18"/>
                <w:szCs w:val="18"/>
              </w:rPr>
            </w:pPr>
            <w:r w:rsidRPr="00E42EF5">
              <w:rPr>
                <w:sz w:val="18"/>
                <w:szCs w:val="18"/>
              </w:rPr>
              <w:lastRenderedPageBreak/>
              <w:t>monitorizează și gestionează riscurile sale</w:t>
            </w:r>
            <w:r w:rsidRPr="00E42EF5">
              <w:rPr>
                <w:spacing w:val="-12"/>
                <w:sz w:val="18"/>
                <w:szCs w:val="18"/>
              </w:rPr>
              <w:t xml:space="preserve"> </w:t>
            </w:r>
            <w:r w:rsidRPr="00E42EF5">
              <w:rPr>
                <w:sz w:val="18"/>
                <w:szCs w:val="18"/>
              </w:rPr>
              <w:t>de</w:t>
            </w:r>
            <w:r w:rsidRPr="00E42EF5">
              <w:rPr>
                <w:spacing w:val="-13"/>
                <w:sz w:val="18"/>
                <w:szCs w:val="18"/>
              </w:rPr>
              <w:t xml:space="preserve"> </w:t>
            </w:r>
            <w:r w:rsidRPr="00E42EF5">
              <w:rPr>
                <w:sz w:val="18"/>
                <w:szCs w:val="18"/>
              </w:rPr>
              <w:t>lichiditate,</w:t>
            </w:r>
            <w:r w:rsidRPr="00E42EF5">
              <w:rPr>
                <w:spacing w:val="-4"/>
                <w:sz w:val="18"/>
                <w:szCs w:val="18"/>
              </w:rPr>
              <w:t xml:space="preserve"> </w:t>
            </w:r>
            <w:r w:rsidRPr="00E42EF5">
              <w:rPr>
                <w:sz w:val="18"/>
                <w:szCs w:val="18"/>
              </w:rPr>
              <w:t>inclusiv</w:t>
            </w:r>
            <w:r w:rsidRPr="00E42EF5">
              <w:rPr>
                <w:spacing w:val="-14"/>
                <w:sz w:val="18"/>
                <w:szCs w:val="18"/>
              </w:rPr>
              <w:t xml:space="preserve"> </w:t>
            </w:r>
            <w:r w:rsidRPr="00E42EF5">
              <w:rPr>
                <w:sz w:val="18"/>
                <w:szCs w:val="18"/>
              </w:rPr>
              <w:t>riscurile de lichiditate pe parcursul unei zile</w:t>
            </w:r>
          </w:p>
          <w:p w14:paraId="55A71F5B" w14:textId="77777777" w:rsidR="00A71C82" w:rsidRPr="00E42EF5" w:rsidRDefault="00A71C82" w:rsidP="00A71C82">
            <w:pPr>
              <w:pStyle w:val="TableParagraph"/>
              <w:tabs>
                <w:tab w:val="left" w:pos="405"/>
              </w:tabs>
              <w:rPr>
                <w:sz w:val="18"/>
                <w:szCs w:val="18"/>
              </w:rPr>
            </w:pPr>
            <w:r w:rsidRPr="00E42EF5">
              <w:rPr>
                <w:spacing w:val="-2"/>
                <w:sz w:val="18"/>
                <w:szCs w:val="18"/>
              </w:rPr>
              <w:t>(</w:t>
            </w:r>
            <w:proofErr w:type="spellStart"/>
            <w:r w:rsidRPr="00E42EF5">
              <w:rPr>
                <w:spacing w:val="-2"/>
                <w:sz w:val="18"/>
                <w:szCs w:val="18"/>
              </w:rPr>
              <w:t>intraday</w:t>
            </w:r>
            <w:proofErr w:type="spellEnd"/>
            <w:r w:rsidRPr="00E42EF5">
              <w:rPr>
                <w:spacing w:val="-2"/>
                <w:sz w:val="18"/>
                <w:szCs w:val="18"/>
              </w:rPr>
              <w:t>).</w:t>
            </w:r>
          </w:p>
        </w:tc>
        <w:tc>
          <w:tcPr>
            <w:tcW w:w="6030" w:type="dxa"/>
          </w:tcPr>
          <w:p w14:paraId="076ADB66" w14:textId="7773B56D" w:rsidR="00A71C82" w:rsidRPr="00E42EF5" w:rsidRDefault="00853AD7" w:rsidP="00B4314A">
            <w:pPr>
              <w:pStyle w:val="TableParagraph"/>
              <w:numPr>
                <w:ilvl w:val="0"/>
                <w:numId w:val="72"/>
              </w:numPr>
              <w:tabs>
                <w:tab w:val="left" w:pos="376"/>
              </w:tabs>
              <w:ind w:hanging="9"/>
              <w:rPr>
                <w:sz w:val="18"/>
                <w:szCs w:val="18"/>
              </w:rPr>
            </w:pPr>
            <w:r w:rsidRPr="00853AD7">
              <w:rPr>
                <w:sz w:val="18"/>
                <w:szCs w:val="18"/>
              </w:rPr>
              <w:lastRenderedPageBreak/>
              <w:t>Instituția de credit</w:t>
            </w:r>
            <w:r w:rsidR="00A71C82" w:rsidRPr="00E42EF5">
              <w:rPr>
                <w:sz w:val="18"/>
                <w:szCs w:val="18"/>
              </w:rPr>
              <w:t xml:space="preserve"> desemnată în</w:t>
            </w:r>
            <w:r w:rsidR="00A71C82" w:rsidRPr="00E42EF5">
              <w:rPr>
                <w:spacing w:val="-10"/>
                <w:sz w:val="18"/>
                <w:szCs w:val="18"/>
              </w:rPr>
              <w:t xml:space="preserve"> </w:t>
            </w:r>
            <w:r w:rsidR="00A71C82" w:rsidRPr="00E42EF5">
              <w:rPr>
                <w:sz w:val="18"/>
                <w:szCs w:val="18"/>
              </w:rPr>
              <w:t xml:space="preserve">conformitate cu art.60 alin.(3) </w:t>
            </w:r>
            <w:proofErr w:type="spellStart"/>
            <w:r w:rsidR="00A71C82" w:rsidRPr="00E42EF5">
              <w:rPr>
                <w:sz w:val="18"/>
                <w:szCs w:val="18"/>
              </w:rPr>
              <w:t>lit.a</w:t>
            </w:r>
            <w:proofErr w:type="spellEnd"/>
            <w:r w:rsidR="00A71C82" w:rsidRPr="00E42EF5">
              <w:rPr>
                <w:sz w:val="18"/>
                <w:szCs w:val="18"/>
              </w:rPr>
              <w:t>) și depozitarul central autorizat în conformitate cu art.60</w:t>
            </w:r>
            <w:r w:rsidR="00A71C82" w:rsidRPr="00E42EF5">
              <w:rPr>
                <w:spacing w:val="-14"/>
                <w:sz w:val="18"/>
                <w:szCs w:val="18"/>
              </w:rPr>
              <w:t xml:space="preserve"> </w:t>
            </w:r>
            <w:r w:rsidR="00A71C82" w:rsidRPr="00E42EF5">
              <w:rPr>
                <w:sz w:val="18"/>
                <w:szCs w:val="18"/>
              </w:rPr>
              <w:t>alin.(3)</w:t>
            </w:r>
            <w:r w:rsidR="00A71C82" w:rsidRPr="00E42EF5">
              <w:rPr>
                <w:spacing w:val="-14"/>
                <w:sz w:val="18"/>
                <w:szCs w:val="18"/>
              </w:rPr>
              <w:t xml:space="preserve"> </w:t>
            </w:r>
            <w:proofErr w:type="spellStart"/>
            <w:r w:rsidR="00A71C82" w:rsidRPr="00E42EF5">
              <w:rPr>
                <w:sz w:val="18"/>
                <w:szCs w:val="18"/>
              </w:rPr>
              <w:t>lit.b</w:t>
            </w:r>
            <w:proofErr w:type="spellEnd"/>
            <w:r w:rsidR="00A71C82" w:rsidRPr="00E42EF5">
              <w:rPr>
                <w:sz w:val="18"/>
                <w:szCs w:val="18"/>
              </w:rPr>
              <w:t>)</w:t>
            </w:r>
            <w:r w:rsidR="00A71C82" w:rsidRPr="00E42EF5">
              <w:rPr>
                <w:spacing w:val="-14"/>
                <w:sz w:val="18"/>
                <w:szCs w:val="18"/>
              </w:rPr>
              <w:t xml:space="preserve"> </w:t>
            </w:r>
            <w:r w:rsidR="00A71C82" w:rsidRPr="00E42EF5">
              <w:rPr>
                <w:sz w:val="18"/>
                <w:szCs w:val="18"/>
              </w:rPr>
              <w:t>să</w:t>
            </w:r>
            <w:r w:rsidR="00A71C82" w:rsidRPr="00E42EF5">
              <w:rPr>
                <w:spacing w:val="-13"/>
                <w:sz w:val="18"/>
                <w:szCs w:val="18"/>
              </w:rPr>
              <w:t xml:space="preserve"> </w:t>
            </w:r>
            <w:r w:rsidR="00A71C82" w:rsidRPr="00E42EF5">
              <w:rPr>
                <w:sz w:val="18"/>
                <w:szCs w:val="18"/>
              </w:rPr>
              <w:t>presteze</w:t>
            </w:r>
            <w:r w:rsidR="00A71C82" w:rsidRPr="00E42EF5">
              <w:rPr>
                <w:spacing w:val="-14"/>
                <w:sz w:val="18"/>
                <w:szCs w:val="18"/>
              </w:rPr>
              <w:t xml:space="preserve"> </w:t>
            </w:r>
            <w:r w:rsidR="00A71C82" w:rsidRPr="00E42EF5">
              <w:rPr>
                <w:sz w:val="18"/>
                <w:szCs w:val="18"/>
              </w:rPr>
              <w:t>servicii auxiliare</w:t>
            </w:r>
            <w:r w:rsidR="00A71C82" w:rsidRPr="00E42EF5">
              <w:rPr>
                <w:spacing w:val="-14"/>
                <w:sz w:val="18"/>
                <w:szCs w:val="18"/>
              </w:rPr>
              <w:t xml:space="preserve"> </w:t>
            </w:r>
            <w:r w:rsidR="00A71C82" w:rsidRPr="00E42EF5">
              <w:rPr>
                <w:sz w:val="18"/>
                <w:szCs w:val="18"/>
              </w:rPr>
              <w:t>de</w:t>
            </w:r>
            <w:r w:rsidR="00A71C82" w:rsidRPr="00E42EF5">
              <w:rPr>
                <w:spacing w:val="-14"/>
                <w:sz w:val="18"/>
                <w:szCs w:val="18"/>
              </w:rPr>
              <w:t xml:space="preserve"> </w:t>
            </w:r>
            <w:r w:rsidR="00A71C82" w:rsidRPr="00E42EF5">
              <w:rPr>
                <w:sz w:val="18"/>
                <w:szCs w:val="18"/>
              </w:rPr>
              <w:t>tip</w:t>
            </w:r>
            <w:r w:rsidR="00A71C82" w:rsidRPr="00E42EF5">
              <w:rPr>
                <w:spacing w:val="-12"/>
                <w:sz w:val="18"/>
                <w:szCs w:val="18"/>
              </w:rPr>
              <w:t xml:space="preserve"> </w:t>
            </w:r>
            <w:r w:rsidR="00A71C82" w:rsidRPr="00E42EF5">
              <w:rPr>
                <w:sz w:val="18"/>
                <w:szCs w:val="18"/>
              </w:rPr>
              <w:t>bancar</w:t>
            </w:r>
            <w:r w:rsidR="00A71C82" w:rsidRPr="00E42EF5">
              <w:rPr>
                <w:spacing w:val="-5"/>
                <w:sz w:val="18"/>
                <w:szCs w:val="18"/>
              </w:rPr>
              <w:t xml:space="preserve"> </w:t>
            </w:r>
            <w:r w:rsidR="00A71C82" w:rsidRPr="00E42EF5">
              <w:rPr>
                <w:sz w:val="18"/>
                <w:szCs w:val="18"/>
              </w:rPr>
              <w:t>sunt</w:t>
            </w:r>
            <w:r w:rsidR="00A71C82" w:rsidRPr="00E42EF5">
              <w:rPr>
                <w:spacing w:val="-9"/>
                <w:sz w:val="18"/>
                <w:szCs w:val="18"/>
              </w:rPr>
              <w:t xml:space="preserve"> </w:t>
            </w:r>
            <w:r w:rsidR="00A71C82" w:rsidRPr="00E42EF5">
              <w:rPr>
                <w:sz w:val="18"/>
                <w:szCs w:val="18"/>
              </w:rPr>
              <w:t>obligate</w:t>
            </w:r>
            <w:r w:rsidR="00A71C82" w:rsidRPr="00E42EF5">
              <w:rPr>
                <w:spacing w:val="-14"/>
                <w:sz w:val="18"/>
                <w:szCs w:val="18"/>
              </w:rPr>
              <w:t xml:space="preserve"> </w:t>
            </w:r>
            <w:r w:rsidR="00A71C82" w:rsidRPr="00E42EF5">
              <w:rPr>
                <w:sz w:val="18"/>
                <w:szCs w:val="18"/>
              </w:rPr>
              <w:t xml:space="preserve">să îndeplinească următoarele cerințe prudențiale specifice riscurilor de lichiditate legate de aceste servicii, pentru fiecare sistem de decontare </w:t>
            </w:r>
            <w:r w:rsidR="00EF5A3B">
              <w:rPr>
                <w:sz w:val="18"/>
                <w:szCs w:val="18"/>
              </w:rPr>
              <w:t>a instrumentelor financiare</w:t>
            </w:r>
            <w:r w:rsidR="00A71C82" w:rsidRPr="00E42EF5">
              <w:rPr>
                <w:sz w:val="18"/>
                <w:szCs w:val="18"/>
              </w:rPr>
              <w:t>:</w:t>
            </w:r>
          </w:p>
          <w:p w14:paraId="296F9CC4" w14:textId="77777777" w:rsidR="00A71C82" w:rsidRPr="00E42EF5" w:rsidRDefault="00A71C82" w:rsidP="00A71C82">
            <w:pPr>
              <w:pStyle w:val="TableParagraph"/>
              <w:numPr>
                <w:ilvl w:val="1"/>
                <w:numId w:val="72"/>
              </w:numPr>
              <w:tabs>
                <w:tab w:val="left" w:pos="376"/>
              </w:tabs>
              <w:ind w:firstLine="0"/>
              <w:rPr>
                <w:sz w:val="18"/>
                <w:szCs w:val="18"/>
              </w:rPr>
            </w:pPr>
            <w:r w:rsidRPr="00E42EF5">
              <w:rPr>
                <w:sz w:val="18"/>
                <w:szCs w:val="18"/>
              </w:rPr>
              <w:t>să dispună de un cadru robust și de instrumente de evaluare, monitorizare și gestionare a riscurilor de lichiditate, inclusiv a riscurilor de lichiditate</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parcursul</w:t>
            </w:r>
            <w:r w:rsidRPr="00E42EF5">
              <w:rPr>
                <w:spacing w:val="-10"/>
                <w:sz w:val="18"/>
                <w:szCs w:val="18"/>
              </w:rPr>
              <w:t xml:space="preserve"> </w:t>
            </w:r>
            <w:r w:rsidRPr="00E42EF5">
              <w:rPr>
                <w:sz w:val="18"/>
                <w:szCs w:val="18"/>
              </w:rPr>
              <w:t>zilei</w:t>
            </w:r>
            <w:r w:rsidRPr="00E42EF5">
              <w:rPr>
                <w:spacing w:val="-14"/>
                <w:sz w:val="18"/>
                <w:szCs w:val="18"/>
              </w:rPr>
              <w:t xml:space="preserve"> </w:t>
            </w:r>
            <w:r w:rsidRPr="00E42EF5">
              <w:rPr>
                <w:sz w:val="18"/>
                <w:szCs w:val="18"/>
              </w:rPr>
              <w:t>(</w:t>
            </w:r>
            <w:proofErr w:type="spellStart"/>
            <w:r w:rsidRPr="00E42EF5">
              <w:rPr>
                <w:sz w:val="18"/>
                <w:szCs w:val="18"/>
              </w:rPr>
              <w:t>intraday</w:t>
            </w:r>
            <w:proofErr w:type="spellEnd"/>
            <w:r w:rsidRPr="00E42EF5">
              <w:rPr>
                <w:sz w:val="18"/>
                <w:szCs w:val="18"/>
              </w:rPr>
              <w:t xml:space="preserve">), pentru fiecare monedă a sistemului de decontare </w:t>
            </w:r>
            <w:r w:rsidR="00EF5A3B">
              <w:rPr>
                <w:sz w:val="18"/>
                <w:szCs w:val="18"/>
              </w:rPr>
              <w:t>a instrumentelor financiare</w:t>
            </w:r>
            <w:r w:rsidRPr="00E42EF5">
              <w:rPr>
                <w:sz w:val="18"/>
                <w:szCs w:val="18"/>
              </w:rPr>
              <w:t xml:space="preserve"> pentru care</w:t>
            </w:r>
            <w:r w:rsidRPr="00E42EF5">
              <w:rPr>
                <w:spacing w:val="-14"/>
                <w:sz w:val="18"/>
                <w:szCs w:val="18"/>
              </w:rPr>
              <w:t xml:space="preserve"> </w:t>
            </w:r>
            <w:r w:rsidRPr="00E42EF5">
              <w:rPr>
                <w:sz w:val="18"/>
                <w:szCs w:val="18"/>
              </w:rPr>
              <w:t>deține</w:t>
            </w:r>
            <w:r w:rsidRPr="00E42EF5">
              <w:rPr>
                <w:spacing w:val="-14"/>
                <w:sz w:val="18"/>
                <w:szCs w:val="18"/>
              </w:rPr>
              <w:t xml:space="preserve"> </w:t>
            </w:r>
            <w:r w:rsidRPr="00E42EF5">
              <w:rPr>
                <w:sz w:val="18"/>
                <w:szCs w:val="18"/>
              </w:rPr>
              <w:t>rolul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agent</w:t>
            </w:r>
            <w:r w:rsidRPr="00E42EF5">
              <w:rPr>
                <w:spacing w:val="-14"/>
                <w:sz w:val="18"/>
                <w:szCs w:val="18"/>
              </w:rPr>
              <w:t xml:space="preserve"> </w:t>
            </w:r>
            <w:r w:rsidRPr="00E42EF5">
              <w:rPr>
                <w:sz w:val="18"/>
                <w:szCs w:val="18"/>
              </w:rPr>
              <w:t>de</w:t>
            </w:r>
            <w:r w:rsidRPr="00E42EF5">
              <w:rPr>
                <w:spacing w:val="-12"/>
                <w:sz w:val="18"/>
                <w:szCs w:val="18"/>
              </w:rPr>
              <w:t xml:space="preserve"> </w:t>
            </w:r>
            <w:r w:rsidRPr="00E42EF5">
              <w:rPr>
                <w:sz w:val="18"/>
                <w:szCs w:val="18"/>
              </w:rPr>
              <w:t>decontare;</w:t>
            </w:r>
          </w:p>
          <w:p w14:paraId="39DDD455" w14:textId="77777777" w:rsidR="00A71C82" w:rsidRPr="00554FEF" w:rsidRDefault="00A71C82" w:rsidP="00A71C82">
            <w:pPr>
              <w:pStyle w:val="TableParagraph"/>
              <w:numPr>
                <w:ilvl w:val="1"/>
                <w:numId w:val="72"/>
              </w:numPr>
              <w:tabs>
                <w:tab w:val="left" w:pos="376"/>
              </w:tabs>
              <w:ind w:firstLine="0"/>
              <w:rPr>
                <w:sz w:val="18"/>
                <w:szCs w:val="18"/>
              </w:rPr>
            </w:pPr>
            <w:r w:rsidRPr="00554FEF">
              <w:rPr>
                <w:sz w:val="18"/>
                <w:szCs w:val="18"/>
              </w:rPr>
              <w:t>să</w:t>
            </w:r>
            <w:r w:rsidRPr="00554FEF">
              <w:rPr>
                <w:spacing w:val="-4"/>
                <w:sz w:val="18"/>
                <w:szCs w:val="18"/>
              </w:rPr>
              <w:t xml:space="preserve"> </w:t>
            </w:r>
            <w:r w:rsidRPr="00554FEF">
              <w:rPr>
                <w:sz w:val="18"/>
                <w:szCs w:val="18"/>
              </w:rPr>
              <w:t>evalueze</w:t>
            </w:r>
            <w:r w:rsidRPr="00554FEF">
              <w:rPr>
                <w:spacing w:val="-11"/>
                <w:sz w:val="18"/>
                <w:szCs w:val="18"/>
              </w:rPr>
              <w:t xml:space="preserve"> </w:t>
            </w:r>
            <w:r w:rsidRPr="00554FEF">
              <w:rPr>
                <w:sz w:val="18"/>
                <w:szCs w:val="18"/>
              </w:rPr>
              <w:t>și</w:t>
            </w:r>
            <w:r w:rsidRPr="00554FEF">
              <w:rPr>
                <w:spacing w:val="-4"/>
                <w:sz w:val="18"/>
                <w:szCs w:val="18"/>
              </w:rPr>
              <w:t xml:space="preserve"> </w:t>
            </w:r>
            <w:r w:rsidRPr="00554FEF">
              <w:rPr>
                <w:sz w:val="18"/>
                <w:szCs w:val="18"/>
              </w:rPr>
              <w:t>să</w:t>
            </w:r>
            <w:r w:rsidRPr="00554FEF">
              <w:rPr>
                <w:spacing w:val="-4"/>
                <w:sz w:val="18"/>
                <w:szCs w:val="18"/>
              </w:rPr>
              <w:t xml:space="preserve"> </w:t>
            </w:r>
            <w:r w:rsidRPr="00554FEF">
              <w:rPr>
                <w:sz w:val="18"/>
                <w:szCs w:val="18"/>
              </w:rPr>
              <w:t>monitorizeze</w:t>
            </w:r>
            <w:r w:rsidRPr="00554FEF">
              <w:rPr>
                <w:spacing w:val="-7"/>
                <w:sz w:val="18"/>
                <w:szCs w:val="18"/>
              </w:rPr>
              <w:t xml:space="preserve"> </w:t>
            </w:r>
            <w:r w:rsidRPr="00554FEF">
              <w:rPr>
                <w:sz w:val="18"/>
                <w:szCs w:val="18"/>
              </w:rPr>
              <w:t>în mod continuu și în</w:t>
            </w:r>
            <w:r w:rsidRPr="00554FEF">
              <w:rPr>
                <w:spacing w:val="-3"/>
                <w:sz w:val="18"/>
                <w:szCs w:val="18"/>
              </w:rPr>
              <w:t xml:space="preserve"> </w:t>
            </w:r>
            <w:r w:rsidRPr="00554FEF">
              <w:rPr>
                <w:sz w:val="18"/>
                <w:szCs w:val="18"/>
              </w:rPr>
              <w:t>timp util, însă cel puțin zilnic, necesitățile sale de lichiditate</w:t>
            </w:r>
            <w:r w:rsidRPr="00554FEF">
              <w:rPr>
                <w:spacing w:val="-13"/>
                <w:sz w:val="18"/>
                <w:szCs w:val="18"/>
              </w:rPr>
              <w:t xml:space="preserve"> </w:t>
            </w:r>
            <w:r w:rsidRPr="00554FEF">
              <w:rPr>
                <w:sz w:val="18"/>
                <w:szCs w:val="18"/>
              </w:rPr>
              <w:t>și</w:t>
            </w:r>
            <w:r w:rsidRPr="00554FEF">
              <w:rPr>
                <w:spacing w:val="-8"/>
                <w:sz w:val="18"/>
                <w:szCs w:val="18"/>
              </w:rPr>
              <w:t xml:space="preserve"> </w:t>
            </w:r>
            <w:r w:rsidRPr="00554FEF">
              <w:rPr>
                <w:sz w:val="18"/>
                <w:szCs w:val="18"/>
              </w:rPr>
              <w:t>nivelul</w:t>
            </w:r>
            <w:r w:rsidRPr="00554FEF">
              <w:rPr>
                <w:spacing w:val="-11"/>
                <w:sz w:val="18"/>
                <w:szCs w:val="18"/>
              </w:rPr>
              <w:t xml:space="preserve"> </w:t>
            </w:r>
            <w:r w:rsidRPr="00554FEF">
              <w:rPr>
                <w:sz w:val="18"/>
                <w:szCs w:val="18"/>
              </w:rPr>
              <w:t>activelor</w:t>
            </w:r>
            <w:r w:rsidRPr="00554FEF">
              <w:rPr>
                <w:spacing w:val="-5"/>
                <w:sz w:val="18"/>
                <w:szCs w:val="18"/>
              </w:rPr>
              <w:t xml:space="preserve"> </w:t>
            </w:r>
            <w:r w:rsidRPr="00554FEF">
              <w:rPr>
                <w:sz w:val="18"/>
                <w:szCs w:val="18"/>
              </w:rPr>
              <w:t>lichide pe care le deține; în acest sens, să stabilească</w:t>
            </w:r>
            <w:r w:rsidRPr="00554FEF">
              <w:rPr>
                <w:spacing w:val="-14"/>
                <w:sz w:val="18"/>
                <w:szCs w:val="18"/>
              </w:rPr>
              <w:t xml:space="preserve"> </w:t>
            </w:r>
            <w:r w:rsidRPr="00554FEF">
              <w:rPr>
                <w:sz w:val="18"/>
                <w:szCs w:val="18"/>
              </w:rPr>
              <w:t>valoarea</w:t>
            </w:r>
            <w:r w:rsidRPr="00554FEF">
              <w:rPr>
                <w:spacing w:val="-14"/>
                <w:sz w:val="18"/>
                <w:szCs w:val="18"/>
              </w:rPr>
              <w:t xml:space="preserve"> </w:t>
            </w:r>
            <w:r w:rsidRPr="00554FEF">
              <w:rPr>
                <w:sz w:val="18"/>
                <w:szCs w:val="18"/>
              </w:rPr>
              <w:t>activelor</w:t>
            </w:r>
            <w:r w:rsidRPr="00554FEF">
              <w:rPr>
                <w:spacing w:val="-14"/>
                <w:sz w:val="18"/>
                <w:szCs w:val="18"/>
              </w:rPr>
              <w:t xml:space="preserve"> </w:t>
            </w:r>
            <w:r w:rsidRPr="00554FEF">
              <w:rPr>
                <w:sz w:val="18"/>
                <w:szCs w:val="18"/>
              </w:rPr>
              <w:t>lichide disponibile, luând în considerație marjele de ajustare (</w:t>
            </w:r>
            <w:proofErr w:type="spellStart"/>
            <w:r w:rsidRPr="00554FEF">
              <w:rPr>
                <w:sz w:val="18"/>
                <w:szCs w:val="18"/>
              </w:rPr>
              <w:t>haircut</w:t>
            </w:r>
            <w:proofErr w:type="spellEnd"/>
            <w:r w:rsidRPr="00554FEF">
              <w:rPr>
                <w:sz w:val="18"/>
                <w:szCs w:val="18"/>
              </w:rPr>
              <w:t>)</w:t>
            </w:r>
          </w:p>
          <w:p w14:paraId="0E27A583" w14:textId="77777777" w:rsidR="00A71C82" w:rsidRPr="00E42EF5" w:rsidRDefault="00A71C82" w:rsidP="00A71C82">
            <w:pPr>
              <w:pStyle w:val="TableParagraph"/>
              <w:tabs>
                <w:tab w:val="left" w:pos="376"/>
              </w:tabs>
              <w:ind w:left="115"/>
              <w:rPr>
                <w:sz w:val="18"/>
                <w:szCs w:val="18"/>
              </w:rPr>
            </w:pPr>
            <w:r w:rsidRPr="00E42EF5">
              <w:rPr>
                <w:sz w:val="18"/>
                <w:szCs w:val="18"/>
              </w:rPr>
              <w:t>corespunzătoare</w:t>
            </w:r>
            <w:r w:rsidRPr="00E42EF5">
              <w:rPr>
                <w:spacing w:val="-14"/>
                <w:sz w:val="18"/>
                <w:szCs w:val="18"/>
              </w:rPr>
              <w:t xml:space="preserve"> </w:t>
            </w:r>
            <w:r w:rsidRPr="00E42EF5">
              <w:rPr>
                <w:sz w:val="18"/>
                <w:szCs w:val="18"/>
              </w:rPr>
              <w:t>ale</w:t>
            </w:r>
            <w:r w:rsidRPr="00E42EF5">
              <w:rPr>
                <w:spacing w:val="-14"/>
                <w:sz w:val="18"/>
                <w:szCs w:val="18"/>
              </w:rPr>
              <w:t xml:space="preserve"> </w:t>
            </w:r>
            <w:r w:rsidRPr="00E42EF5">
              <w:rPr>
                <w:sz w:val="18"/>
                <w:szCs w:val="18"/>
              </w:rPr>
              <w:t>acestor</w:t>
            </w:r>
            <w:r w:rsidRPr="00E42EF5">
              <w:rPr>
                <w:spacing w:val="-5"/>
                <w:sz w:val="18"/>
                <w:szCs w:val="18"/>
              </w:rPr>
              <w:t xml:space="preserve"> </w:t>
            </w:r>
            <w:r w:rsidRPr="00E42EF5">
              <w:rPr>
                <w:spacing w:val="-2"/>
                <w:sz w:val="18"/>
                <w:szCs w:val="18"/>
              </w:rPr>
              <w:t>active;</w:t>
            </w:r>
          </w:p>
          <w:p w14:paraId="220543E5" w14:textId="0DB9E531" w:rsidR="00A71C82" w:rsidRPr="00E42EF5" w:rsidRDefault="00A71C82" w:rsidP="00A71C82">
            <w:pPr>
              <w:pStyle w:val="TableParagraph"/>
              <w:numPr>
                <w:ilvl w:val="0"/>
                <w:numId w:val="70"/>
              </w:numPr>
              <w:tabs>
                <w:tab w:val="left" w:pos="376"/>
              </w:tabs>
              <w:ind w:firstLine="0"/>
              <w:rPr>
                <w:sz w:val="18"/>
                <w:szCs w:val="18"/>
              </w:rPr>
            </w:pPr>
            <w:r w:rsidRPr="00E42EF5">
              <w:rPr>
                <w:sz w:val="18"/>
                <w:szCs w:val="18"/>
              </w:rPr>
              <w:t xml:space="preserve">să </w:t>
            </w:r>
            <w:r w:rsidR="00853AD7">
              <w:rPr>
                <w:sz w:val="18"/>
                <w:szCs w:val="18"/>
              </w:rPr>
              <w:t>mențină</w:t>
            </w:r>
            <w:r w:rsidR="00853AD7" w:rsidRPr="00E42EF5">
              <w:rPr>
                <w:sz w:val="18"/>
                <w:szCs w:val="18"/>
              </w:rPr>
              <w:t xml:space="preserve"> </w:t>
            </w:r>
            <w:r w:rsidRPr="00E42EF5">
              <w:rPr>
                <w:sz w:val="18"/>
                <w:szCs w:val="18"/>
              </w:rPr>
              <w:t>resurse</w:t>
            </w:r>
            <w:r w:rsidRPr="00E42EF5">
              <w:rPr>
                <w:spacing w:val="-2"/>
                <w:sz w:val="18"/>
                <w:szCs w:val="18"/>
              </w:rPr>
              <w:t xml:space="preserve"> </w:t>
            </w:r>
            <w:r w:rsidRPr="00E42EF5">
              <w:rPr>
                <w:sz w:val="18"/>
                <w:szCs w:val="18"/>
              </w:rPr>
              <w:t>lichide</w:t>
            </w:r>
            <w:r w:rsidRPr="00E42EF5">
              <w:rPr>
                <w:spacing w:val="-4"/>
                <w:sz w:val="18"/>
                <w:szCs w:val="18"/>
              </w:rPr>
              <w:t xml:space="preserve"> </w:t>
            </w:r>
            <w:r w:rsidRPr="00E42EF5">
              <w:rPr>
                <w:sz w:val="18"/>
                <w:szCs w:val="18"/>
              </w:rPr>
              <w:t>suficiente în</w:t>
            </w:r>
            <w:r w:rsidRPr="00E42EF5">
              <w:rPr>
                <w:spacing w:val="-9"/>
                <w:sz w:val="18"/>
                <w:szCs w:val="18"/>
              </w:rPr>
              <w:t xml:space="preserve"> </w:t>
            </w:r>
            <w:r w:rsidRPr="00E42EF5">
              <w:rPr>
                <w:sz w:val="18"/>
                <w:szCs w:val="18"/>
              </w:rPr>
              <w:t>toate</w:t>
            </w:r>
            <w:r w:rsidRPr="00E42EF5">
              <w:rPr>
                <w:spacing w:val="-6"/>
                <w:sz w:val="18"/>
                <w:szCs w:val="18"/>
              </w:rPr>
              <w:t xml:space="preserve"> </w:t>
            </w:r>
            <w:r w:rsidRPr="00E42EF5">
              <w:rPr>
                <w:sz w:val="18"/>
                <w:szCs w:val="18"/>
              </w:rPr>
              <w:t>monedele</w:t>
            </w:r>
            <w:r w:rsidRPr="00E42EF5">
              <w:rPr>
                <w:spacing w:val="-10"/>
                <w:sz w:val="18"/>
                <w:szCs w:val="18"/>
              </w:rPr>
              <w:t xml:space="preserve"> </w:t>
            </w:r>
            <w:r w:rsidRPr="00E42EF5">
              <w:rPr>
                <w:sz w:val="18"/>
                <w:szCs w:val="18"/>
              </w:rPr>
              <w:t>relevante,</w:t>
            </w:r>
            <w:r w:rsidRPr="00E42EF5">
              <w:rPr>
                <w:spacing w:val="-2"/>
                <w:sz w:val="18"/>
                <w:szCs w:val="18"/>
              </w:rPr>
              <w:t xml:space="preserve"> </w:t>
            </w:r>
            <w:r w:rsidRPr="00E42EF5">
              <w:rPr>
                <w:sz w:val="18"/>
                <w:szCs w:val="18"/>
              </w:rPr>
              <w:t>în</w:t>
            </w:r>
            <w:r w:rsidRPr="00E42EF5">
              <w:rPr>
                <w:spacing w:val="-9"/>
                <w:sz w:val="18"/>
                <w:szCs w:val="18"/>
              </w:rPr>
              <w:t xml:space="preserve"> </w:t>
            </w:r>
            <w:r w:rsidRPr="00E42EF5">
              <w:rPr>
                <w:sz w:val="18"/>
                <w:szCs w:val="18"/>
              </w:rPr>
              <w:t xml:space="preserve">vederea furnizării rapide a serviciilor de decontare într-o gamă largă de potențiale scenarii de </w:t>
            </w:r>
            <w:r w:rsidR="00853AD7">
              <w:rPr>
                <w:sz w:val="18"/>
                <w:szCs w:val="18"/>
              </w:rPr>
              <w:t>simulare de criză,</w:t>
            </w:r>
            <w:r w:rsidRPr="00E42EF5">
              <w:rPr>
                <w:sz w:val="18"/>
                <w:szCs w:val="18"/>
              </w:rPr>
              <w:t xml:space="preserve"> incluzând riscul de</w:t>
            </w:r>
            <w:r w:rsidRPr="00E42EF5">
              <w:rPr>
                <w:spacing w:val="-3"/>
                <w:sz w:val="18"/>
                <w:szCs w:val="18"/>
              </w:rPr>
              <w:t xml:space="preserve"> </w:t>
            </w:r>
            <w:r w:rsidRPr="00E42EF5">
              <w:rPr>
                <w:sz w:val="18"/>
                <w:szCs w:val="18"/>
              </w:rPr>
              <w:t>lichiditate</w:t>
            </w:r>
            <w:r w:rsidRPr="00E42EF5">
              <w:rPr>
                <w:spacing w:val="-2"/>
                <w:sz w:val="18"/>
                <w:szCs w:val="18"/>
              </w:rPr>
              <w:t xml:space="preserve"> </w:t>
            </w:r>
            <w:r w:rsidRPr="00E42EF5">
              <w:rPr>
                <w:sz w:val="18"/>
                <w:szCs w:val="18"/>
              </w:rPr>
              <w:t>generat de</w:t>
            </w:r>
            <w:r w:rsidRPr="00E42EF5">
              <w:rPr>
                <w:spacing w:val="-8"/>
                <w:sz w:val="18"/>
                <w:szCs w:val="18"/>
              </w:rPr>
              <w:t xml:space="preserve"> </w:t>
            </w:r>
            <w:r w:rsidRPr="00E42EF5">
              <w:rPr>
                <w:sz w:val="18"/>
                <w:szCs w:val="18"/>
              </w:rPr>
              <w:t>neîndeplinirea obligațiilor pecuniare</w:t>
            </w:r>
            <w:r w:rsidRPr="00E42EF5">
              <w:rPr>
                <w:spacing w:val="-8"/>
                <w:sz w:val="18"/>
                <w:szCs w:val="18"/>
              </w:rPr>
              <w:t xml:space="preserve"> </w:t>
            </w:r>
            <w:r w:rsidRPr="00E42EF5">
              <w:rPr>
                <w:sz w:val="18"/>
                <w:szCs w:val="18"/>
              </w:rPr>
              <w:t>de</w:t>
            </w:r>
            <w:r w:rsidRPr="00E42EF5">
              <w:rPr>
                <w:spacing w:val="-4"/>
                <w:sz w:val="18"/>
                <w:szCs w:val="18"/>
              </w:rPr>
              <w:t xml:space="preserve"> </w:t>
            </w:r>
            <w:r w:rsidRPr="00E42EF5">
              <w:rPr>
                <w:sz w:val="18"/>
                <w:szCs w:val="18"/>
              </w:rPr>
              <w:t>cel</w:t>
            </w:r>
            <w:r w:rsidRPr="00E42EF5">
              <w:rPr>
                <w:spacing w:val="-1"/>
                <w:sz w:val="18"/>
                <w:szCs w:val="18"/>
              </w:rPr>
              <w:t xml:space="preserve"> </w:t>
            </w:r>
            <w:r w:rsidRPr="00E42EF5">
              <w:rPr>
                <w:sz w:val="18"/>
                <w:szCs w:val="18"/>
              </w:rPr>
              <w:t>puțin</w:t>
            </w:r>
            <w:r w:rsidRPr="00E42EF5">
              <w:rPr>
                <w:spacing w:val="-2"/>
                <w:sz w:val="18"/>
                <w:szCs w:val="18"/>
              </w:rPr>
              <w:t xml:space="preserve"> </w:t>
            </w:r>
            <w:r w:rsidR="00853AD7">
              <w:rPr>
                <w:sz w:val="18"/>
                <w:szCs w:val="18"/>
              </w:rPr>
              <w:t>doi</w:t>
            </w:r>
            <w:r w:rsidR="00853AD7" w:rsidRPr="00E42EF5">
              <w:rPr>
                <w:sz w:val="18"/>
                <w:szCs w:val="18"/>
              </w:rPr>
              <w:t xml:space="preserve"> </w:t>
            </w:r>
            <w:r w:rsidRPr="00E42EF5">
              <w:rPr>
                <w:sz w:val="18"/>
                <w:szCs w:val="18"/>
              </w:rPr>
              <w:t>dintre participanți, inclusiv a întreprinderilor-mamă și a filialelor acestora, față</w:t>
            </w:r>
            <w:r w:rsidRPr="00E42EF5">
              <w:rPr>
                <w:spacing w:val="-1"/>
                <w:sz w:val="18"/>
                <w:szCs w:val="18"/>
              </w:rPr>
              <w:t xml:space="preserve"> </w:t>
            </w:r>
            <w:r w:rsidRPr="00E42EF5">
              <w:rPr>
                <w:sz w:val="18"/>
                <w:szCs w:val="18"/>
              </w:rPr>
              <w:t>de</w:t>
            </w:r>
            <w:r w:rsidRPr="00E42EF5">
              <w:rPr>
                <w:spacing w:val="-6"/>
                <w:sz w:val="18"/>
                <w:szCs w:val="18"/>
              </w:rPr>
              <w:t xml:space="preserve"> </w:t>
            </w:r>
            <w:r w:rsidRPr="00E42EF5">
              <w:rPr>
                <w:sz w:val="18"/>
                <w:szCs w:val="18"/>
              </w:rPr>
              <w:t>care</w:t>
            </w:r>
            <w:r w:rsidRPr="00E42EF5">
              <w:rPr>
                <w:spacing w:val="-5"/>
                <w:sz w:val="18"/>
                <w:szCs w:val="18"/>
              </w:rPr>
              <w:t xml:space="preserve"> </w:t>
            </w:r>
            <w:r w:rsidRPr="00E42EF5">
              <w:rPr>
                <w:sz w:val="18"/>
                <w:szCs w:val="18"/>
              </w:rPr>
              <w:t>are</w:t>
            </w:r>
            <w:r w:rsidRPr="00E42EF5">
              <w:rPr>
                <w:spacing w:val="-5"/>
                <w:sz w:val="18"/>
                <w:szCs w:val="18"/>
              </w:rPr>
              <w:t xml:space="preserve"> </w:t>
            </w:r>
            <w:r w:rsidRPr="00E42EF5">
              <w:rPr>
                <w:sz w:val="18"/>
                <w:szCs w:val="18"/>
              </w:rPr>
              <w:t>cele</w:t>
            </w:r>
            <w:r w:rsidRPr="00E42EF5">
              <w:rPr>
                <w:spacing w:val="-1"/>
                <w:sz w:val="18"/>
                <w:szCs w:val="18"/>
              </w:rPr>
              <w:t xml:space="preserve"> </w:t>
            </w:r>
            <w:r w:rsidRPr="00E42EF5">
              <w:rPr>
                <w:sz w:val="18"/>
                <w:szCs w:val="18"/>
              </w:rPr>
              <w:t xml:space="preserve">mai mari </w:t>
            </w:r>
            <w:r w:rsidRPr="00E42EF5">
              <w:rPr>
                <w:spacing w:val="-2"/>
                <w:sz w:val="18"/>
                <w:szCs w:val="18"/>
              </w:rPr>
              <w:t>expuneri;</w:t>
            </w:r>
          </w:p>
          <w:p w14:paraId="3F0A6F99" w14:textId="77777777" w:rsidR="00A71C82" w:rsidRPr="00E42EF5" w:rsidRDefault="00A71C82" w:rsidP="00A71C82">
            <w:pPr>
              <w:pStyle w:val="TableParagraph"/>
              <w:numPr>
                <w:ilvl w:val="0"/>
                <w:numId w:val="70"/>
              </w:numPr>
              <w:tabs>
                <w:tab w:val="left" w:pos="376"/>
              </w:tabs>
              <w:ind w:firstLine="0"/>
              <w:rPr>
                <w:sz w:val="18"/>
                <w:szCs w:val="18"/>
              </w:rPr>
            </w:pPr>
            <w:r w:rsidRPr="00E42EF5">
              <w:rPr>
                <w:sz w:val="18"/>
                <w:szCs w:val="18"/>
              </w:rPr>
              <w:t>să</w:t>
            </w:r>
            <w:r w:rsidRPr="00E42EF5">
              <w:rPr>
                <w:spacing w:val="-14"/>
                <w:sz w:val="18"/>
                <w:szCs w:val="18"/>
              </w:rPr>
              <w:t xml:space="preserve"> </w:t>
            </w:r>
            <w:r w:rsidRPr="00E42EF5">
              <w:rPr>
                <w:sz w:val="18"/>
                <w:szCs w:val="18"/>
              </w:rPr>
              <w:t>reducă</w:t>
            </w:r>
            <w:r w:rsidRPr="00E42EF5">
              <w:rPr>
                <w:spacing w:val="-14"/>
                <w:sz w:val="18"/>
                <w:szCs w:val="18"/>
              </w:rPr>
              <w:t xml:space="preserve"> </w:t>
            </w:r>
            <w:r w:rsidRPr="00E42EF5">
              <w:rPr>
                <w:sz w:val="18"/>
                <w:szCs w:val="18"/>
              </w:rPr>
              <w:t>riscurile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lichiditate corespunzătoare</w:t>
            </w:r>
            <w:r w:rsidRPr="00E42EF5">
              <w:rPr>
                <w:spacing w:val="-3"/>
                <w:sz w:val="18"/>
                <w:szCs w:val="18"/>
              </w:rPr>
              <w:t xml:space="preserve"> </w:t>
            </w:r>
            <w:r w:rsidRPr="00E42EF5">
              <w:rPr>
                <w:sz w:val="18"/>
                <w:szCs w:val="18"/>
              </w:rPr>
              <w:t>prin</w:t>
            </w:r>
            <w:r w:rsidRPr="00E42EF5">
              <w:rPr>
                <w:spacing w:val="-1"/>
                <w:sz w:val="18"/>
                <w:szCs w:val="18"/>
              </w:rPr>
              <w:t xml:space="preserve"> </w:t>
            </w:r>
            <w:r w:rsidRPr="00E42EF5">
              <w:rPr>
                <w:sz w:val="18"/>
                <w:szCs w:val="18"/>
              </w:rPr>
              <w:t>dispunerea de resurse</w:t>
            </w:r>
            <w:r w:rsidRPr="00E42EF5">
              <w:rPr>
                <w:spacing w:val="-6"/>
                <w:sz w:val="18"/>
                <w:szCs w:val="18"/>
              </w:rPr>
              <w:t xml:space="preserve"> </w:t>
            </w:r>
            <w:r w:rsidRPr="00E42EF5">
              <w:rPr>
                <w:sz w:val="18"/>
                <w:szCs w:val="18"/>
              </w:rPr>
              <w:t>lichide</w:t>
            </w:r>
            <w:r w:rsidRPr="00E42EF5">
              <w:rPr>
                <w:spacing w:val="-7"/>
                <w:sz w:val="18"/>
                <w:szCs w:val="18"/>
              </w:rPr>
              <w:t xml:space="preserve"> </w:t>
            </w:r>
            <w:r w:rsidRPr="00E42EF5">
              <w:rPr>
                <w:sz w:val="18"/>
                <w:szCs w:val="18"/>
              </w:rPr>
              <w:t>calificate</w:t>
            </w:r>
            <w:r w:rsidRPr="00E42EF5">
              <w:rPr>
                <w:spacing w:val="-7"/>
                <w:sz w:val="18"/>
                <w:szCs w:val="18"/>
              </w:rPr>
              <w:t xml:space="preserve"> </w:t>
            </w:r>
            <w:r w:rsidRPr="00E42EF5">
              <w:rPr>
                <w:sz w:val="18"/>
                <w:szCs w:val="18"/>
              </w:rPr>
              <w:t>în</w:t>
            </w:r>
            <w:r w:rsidRPr="00E42EF5">
              <w:rPr>
                <w:spacing w:val="-5"/>
                <w:sz w:val="18"/>
                <w:szCs w:val="18"/>
              </w:rPr>
              <w:t xml:space="preserve"> </w:t>
            </w:r>
            <w:r w:rsidRPr="00E42EF5">
              <w:rPr>
                <w:spacing w:val="-2"/>
                <w:sz w:val="18"/>
                <w:szCs w:val="18"/>
              </w:rPr>
              <w:t xml:space="preserve">fiecare </w:t>
            </w:r>
            <w:r w:rsidRPr="00E42EF5">
              <w:rPr>
                <w:sz w:val="18"/>
                <w:szCs w:val="18"/>
              </w:rPr>
              <w:t>monedă,</w:t>
            </w:r>
            <w:r w:rsidRPr="00E42EF5">
              <w:rPr>
                <w:spacing w:val="1"/>
                <w:sz w:val="18"/>
                <w:szCs w:val="18"/>
              </w:rPr>
              <w:t xml:space="preserve"> </w:t>
            </w:r>
            <w:r w:rsidRPr="00E42EF5">
              <w:rPr>
                <w:sz w:val="18"/>
                <w:szCs w:val="18"/>
              </w:rPr>
              <w:t>cum</w:t>
            </w:r>
            <w:r w:rsidRPr="00E42EF5">
              <w:rPr>
                <w:spacing w:val="-9"/>
                <w:sz w:val="18"/>
                <w:szCs w:val="18"/>
              </w:rPr>
              <w:t xml:space="preserve"> </w:t>
            </w:r>
            <w:r w:rsidRPr="00E42EF5">
              <w:rPr>
                <w:sz w:val="18"/>
                <w:szCs w:val="18"/>
              </w:rPr>
              <w:t>ar</w:t>
            </w:r>
            <w:r w:rsidRPr="00E42EF5">
              <w:rPr>
                <w:spacing w:val="-3"/>
                <w:sz w:val="18"/>
                <w:szCs w:val="18"/>
              </w:rPr>
              <w:t xml:space="preserve"> </w:t>
            </w:r>
            <w:r w:rsidRPr="00E42EF5">
              <w:rPr>
                <w:sz w:val="18"/>
                <w:szCs w:val="18"/>
              </w:rPr>
              <w:t>fi</w:t>
            </w:r>
            <w:r w:rsidRPr="00E42EF5">
              <w:rPr>
                <w:spacing w:val="-2"/>
                <w:sz w:val="18"/>
                <w:szCs w:val="18"/>
              </w:rPr>
              <w:t xml:space="preserve"> </w:t>
            </w:r>
            <w:r w:rsidRPr="00E42EF5">
              <w:rPr>
                <w:sz w:val="18"/>
                <w:szCs w:val="18"/>
              </w:rPr>
              <w:t>mijloace</w:t>
            </w:r>
            <w:r w:rsidRPr="00E42EF5">
              <w:rPr>
                <w:spacing w:val="-7"/>
                <w:sz w:val="18"/>
                <w:szCs w:val="18"/>
              </w:rPr>
              <w:t xml:space="preserve"> </w:t>
            </w:r>
            <w:r w:rsidRPr="00E42EF5">
              <w:rPr>
                <w:spacing w:val="-2"/>
                <w:sz w:val="18"/>
                <w:szCs w:val="18"/>
              </w:rPr>
              <w:t xml:space="preserve">bănești </w:t>
            </w:r>
            <w:r w:rsidRPr="00E42EF5">
              <w:rPr>
                <w:sz w:val="18"/>
                <w:szCs w:val="18"/>
              </w:rPr>
              <w:t>deținute</w:t>
            </w:r>
            <w:r w:rsidRPr="00E42EF5">
              <w:rPr>
                <w:spacing w:val="-6"/>
                <w:sz w:val="18"/>
                <w:szCs w:val="18"/>
              </w:rPr>
              <w:t xml:space="preserve"> </w:t>
            </w:r>
            <w:r w:rsidRPr="00E42EF5">
              <w:rPr>
                <w:sz w:val="18"/>
                <w:szCs w:val="18"/>
              </w:rPr>
              <w:t>la banca centrală de</w:t>
            </w:r>
            <w:r w:rsidRPr="00E42EF5">
              <w:rPr>
                <w:spacing w:val="-6"/>
                <w:sz w:val="18"/>
                <w:szCs w:val="18"/>
              </w:rPr>
              <w:t xml:space="preserve"> </w:t>
            </w:r>
            <w:r w:rsidRPr="00E42EF5">
              <w:rPr>
                <w:sz w:val="18"/>
                <w:szCs w:val="18"/>
              </w:rPr>
              <w:t>emisiune a</w:t>
            </w:r>
            <w:r w:rsidRPr="00E42EF5">
              <w:rPr>
                <w:spacing w:val="-14"/>
                <w:sz w:val="18"/>
                <w:szCs w:val="18"/>
              </w:rPr>
              <w:t xml:space="preserve"> </w:t>
            </w:r>
            <w:r w:rsidRPr="00E42EF5">
              <w:rPr>
                <w:sz w:val="18"/>
                <w:szCs w:val="18"/>
              </w:rPr>
              <w:t>monedei</w:t>
            </w:r>
            <w:r w:rsidRPr="00E42EF5">
              <w:rPr>
                <w:spacing w:val="-13"/>
                <w:sz w:val="18"/>
                <w:szCs w:val="18"/>
              </w:rPr>
              <w:t xml:space="preserve"> </w:t>
            </w:r>
            <w:r w:rsidRPr="00E42EF5">
              <w:rPr>
                <w:sz w:val="18"/>
                <w:szCs w:val="18"/>
              </w:rPr>
              <w:t>respective</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la</w:t>
            </w:r>
            <w:r w:rsidRPr="00E42EF5">
              <w:rPr>
                <w:spacing w:val="-12"/>
                <w:sz w:val="18"/>
                <w:szCs w:val="18"/>
              </w:rPr>
              <w:t xml:space="preserve"> </w:t>
            </w:r>
            <w:r w:rsidRPr="00E42EF5">
              <w:rPr>
                <w:sz w:val="18"/>
                <w:szCs w:val="18"/>
              </w:rPr>
              <w:t>alte</w:t>
            </w:r>
            <w:r w:rsidRPr="00E42EF5">
              <w:rPr>
                <w:spacing w:val="-14"/>
                <w:sz w:val="18"/>
                <w:szCs w:val="18"/>
              </w:rPr>
              <w:t xml:space="preserve"> </w:t>
            </w:r>
            <w:r w:rsidRPr="00E42EF5">
              <w:rPr>
                <w:sz w:val="18"/>
                <w:szCs w:val="18"/>
              </w:rPr>
              <w:t>instituții financiare solvabile, linii de credit angajate sau alte mecanisme similare, precum și garanții sau investiții cu lichiditate înaltă, care sunt imediat disponibile și convertibile în mijloace bănești cu mecanisme de finanțare convenite în prealabil și cu un grad înalt</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fiabilitate,</w:t>
            </w:r>
            <w:r w:rsidRPr="00E42EF5">
              <w:rPr>
                <w:spacing w:val="-8"/>
                <w:sz w:val="18"/>
                <w:szCs w:val="18"/>
              </w:rPr>
              <w:t xml:space="preserve"> </w:t>
            </w:r>
            <w:r w:rsidRPr="00E42EF5">
              <w:rPr>
                <w:sz w:val="18"/>
                <w:szCs w:val="18"/>
              </w:rPr>
              <w:t>chiar</w:t>
            </w:r>
            <w:r w:rsidRPr="00E42EF5">
              <w:rPr>
                <w:spacing w:val="-12"/>
                <w:sz w:val="18"/>
                <w:szCs w:val="18"/>
              </w:rPr>
              <w:t xml:space="preserve"> </w:t>
            </w:r>
            <w:r w:rsidRPr="00E42EF5">
              <w:rPr>
                <w:sz w:val="18"/>
                <w:szCs w:val="18"/>
              </w:rPr>
              <w:t>și</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 xml:space="preserve">condiții de piață extreme, dar realiste; </w:t>
            </w:r>
          </w:p>
          <w:p w14:paraId="0E681E65" w14:textId="77777777" w:rsidR="00A71C82" w:rsidRPr="00E42EF5" w:rsidRDefault="00A71C82" w:rsidP="00A71C82">
            <w:pPr>
              <w:pStyle w:val="TableParagraph"/>
              <w:numPr>
                <w:ilvl w:val="0"/>
                <w:numId w:val="70"/>
              </w:numPr>
              <w:tabs>
                <w:tab w:val="left" w:pos="376"/>
              </w:tabs>
              <w:ind w:firstLine="0"/>
              <w:rPr>
                <w:sz w:val="18"/>
                <w:szCs w:val="18"/>
              </w:rPr>
            </w:pPr>
            <w:r w:rsidRPr="00E42EF5">
              <w:rPr>
                <w:sz w:val="18"/>
                <w:szCs w:val="18"/>
              </w:rPr>
              <w:t>să identifice, să evalueze și să monitorizeze riscul de lichiditate pe care îl generează diferite instituții financiare</w:t>
            </w:r>
            <w:r w:rsidRPr="00E42EF5">
              <w:rPr>
                <w:spacing w:val="-14"/>
                <w:sz w:val="18"/>
                <w:szCs w:val="18"/>
              </w:rPr>
              <w:t xml:space="preserve"> </w:t>
            </w:r>
            <w:r w:rsidRPr="00E42EF5">
              <w:rPr>
                <w:sz w:val="18"/>
                <w:szCs w:val="18"/>
              </w:rPr>
              <w:t>utilizate</w:t>
            </w:r>
            <w:r w:rsidRPr="00E42EF5">
              <w:rPr>
                <w:spacing w:val="-14"/>
                <w:sz w:val="18"/>
                <w:szCs w:val="18"/>
              </w:rPr>
              <w:t xml:space="preserve"> </w:t>
            </w:r>
            <w:r w:rsidRPr="00E42EF5">
              <w:rPr>
                <w:sz w:val="18"/>
                <w:szCs w:val="18"/>
              </w:rPr>
              <w:t>pentru</w:t>
            </w:r>
            <w:r w:rsidRPr="00E42EF5">
              <w:rPr>
                <w:spacing w:val="-12"/>
                <w:sz w:val="18"/>
                <w:szCs w:val="18"/>
              </w:rPr>
              <w:t xml:space="preserve"> </w:t>
            </w:r>
            <w:r w:rsidRPr="00E42EF5">
              <w:rPr>
                <w:sz w:val="18"/>
                <w:szCs w:val="18"/>
              </w:rPr>
              <w:t>gestionarea riscurilor sale de lichiditate;</w:t>
            </w:r>
          </w:p>
          <w:p w14:paraId="4B62CC0D" w14:textId="77777777" w:rsidR="00A71C82" w:rsidRPr="00554FEF" w:rsidRDefault="00A71C82" w:rsidP="00A71C82">
            <w:pPr>
              <w:pStyle w:val="TableParagraph"/>
              <w:numPr>
                <w:ilvl w:val="0"/>
                <w:numId w:val="70"/>
              </w:numPr>
              <w:tabs>
                <w:tab w:val="left" w:pos="376"/>
              </w:tabs>
              <w:ind w:firstLine="3"/>
              <w:rPr>
                <w:sz w:val="18"/>
                <w:szCs w:val="18"/>
              </w:rPr>
            </w:pPr>
            <w:r w:rsidRPr="00554FEF">
              <w:rPr>
                <w:sz w:val="18"/>
                <w:szCs w:val="18"/>
              </w:rPr>
              <w:t>în</w:t>
            </w:r>
            <w:r w:rsidRPr="00554FEF">
              <w:rPr>
                <w:spacing w:val="-10"/>
                <w:sz w:val="18"/>
                <w:szCs w:val="18"/>
              </w:rPr>
              <w:t xml:space="preserve"> </w:t>
            </w:r>
            <w:r w:rsidRPr="00554FEF">
              <w:rPr>
                <w:sz w:val="18"/>
                <w:szCs w:val="18"/>
              </w:rPr>
              <w:t>cazul</w:t>
            </w:r>
            <w:r w:rsidRPr="00554FEF">
              <w:rPr>
                <w:spacing w:val="-10"/>
                <w:sz w:val="18"/>
                <w:szCs w:val="18"/>
              </w:rPr>
              <w:t xml:space="preserve"> </w:t>
            </w:r>
            <w:r w:rsidRPr="00554FEF">
              <w:rPr>
                <w:sz w:val="18"/>
                <w:szCs w:val="18"/>
              </w:rPr>
              <w:t>utilizării</w:t>
            </w:r>
            <w:r w:rsidRPr="00554FEF">
              <w:rPr>
                <w:spacing w:val="-8"/>
                <w:sz w:val="18"/>
                <w:szCs w:val="18"/>
              </w:rPr>
              <w:t xml:space="preserve"> </w:t>
            </w:r>
            <w:r w:rsidRPr="00554FEF">
              <w:rPr>
                <w:sz w:val="18"/>
                <w:szCs w:val="18"/>
              </w:rPr>
              <w:t>unor</w:t>
            </w:r>
            <w:r w:rsidRPr="00554FEF">
              <w:rPr>
                <w:spacing w:val="-3"/>
                <w:sz w:val="18"/>
                <w:szCs w:val="18"/>
              </w:rPr>
              <w:t xml:space="preserve"> </w:t>
            </w:r>
            <w:r w:rsidRPr="00554FEF">
              <w:rPr>
                <w:sz w:val="18"/>
                <w:szCs w:val="18"/>
              </w:rPr>
              <w:t>mecanisme de finanțare prealabile – să selecteze ca furnizori de lichidități numai instituții</w:t>
            </w:r>
            <w:r w:rsidRPr="00554FEF">
              <w:rPr>
                <w:spacing w:val="-11"/>
                <w:sz w:val="18"/>
                <w:szCs w:val="18"/>
              </w:rPr>
              <w:t xml:space="preserve"> </w:t>
            </w:r>
            <w:r w:rsidRPr="00554FEF">
              <w:rPr>
                <w:sz w:val="18"/>
                <w:szCs w:val="18"/>
              </w:rPr>
              <w:t>financiare</w:t>
            </w:r>
            <w:r w:rsidRPr="00554FEF">
              <w:rPr>
                <w:spacing w:val="-11"/>
                <w:sz w:val="18"/>
                <w:szCs w:val="18"/>
              </w:rPr>
              <w:t xml:space="preserve"> </w:t>
            </w:r>
            <w:r w:rsidRPr="00554FEF">
              <w:rPr>
                <w:sz w:val="18"/>
                <w:szCs w:val="18"/>
              </w:rPr>
              <w:t>solvabile;</w:t>
            </w:r>
            <w:r w:rsidRPr="00554FEF">
              <w:rPr>
                <w:spacing w:val="-4"/>
                <w:sz w:val="18"/>
                <w:szCs w:val="18"/>
              </w:rPr>
              <w:t xml:space="preserve"> </w:t>
            </w:r>
            <w:r w:rsidRPr="00554FEF">
              <w:rPr>
                <w:spacing w:val="-5"/>
                <w:sz w:val="18"/>
                <w:szCs w:val="18"/>
              </w:rPr>
              <w:t xml:space="preserve">să </w:t>
            </w:r>
            <w:r w:rsidRPr="00554FEF">
              <w:rPr>
                <w:sz w:val="18"/>
                <w:szCs w:val="18"/>
              </w:rPr>
              <w:t>stabilească și să aplice limite de concentrare</w:t>
            </w:r>
            <w:r w:rsidRPr="00554FEF">
              <w:rPr>
                <w:spacing w:val="-18"/>
                <w:sz w:val="18"/>
                <w:szCs w:val="18"/>
              </w:rPr>
              <w:t xml:space="preserve"> </w:t>
            </w:r>
            <w:r w:rsidRPr="00554FEF">
              <w:rPr>
                <w:sz w:val="18"/>
                <w:szCs w:val="18"/>
              </w:rPr>
              <w:t>adecvate</w:t>
            </w:r>
            <w:r w:rsidRPr="00554FEF">
              <w:rPr>
                <w:spacing w:val="-18"/>
                <w:sz w:val="18"/>
                <w:szCs w:val="18"/>
              </w:rPr>
              <w:t xml:space="preserve"> </w:t>
            </w:r>
            <w:r w:rsidRPr="00554FEF">
              <w:rPr>
                <w:sz w:val="18"/>
                <w:szCs w:val="18"/>
              </w:rPr>
              <w:t>pentru</w:t>
            </w:r>
            <w:r w:rsidRPr="00554FEF">
              <w:rPr>
                <w:spacing w:val="-14"/>
                <w:sz w:val="18"/>
                <w:szCs w:val="18"/>
              </w:rPr>
              <w:t xml:space="preserve"> </w:t>
            </w:r>
            <w:r w:rsidRPr="00554FEF">
              <w:rPr>
                <w:sz w:val="18"/>
                <w:szCs w:val="18"/>
              </w:rPr>
              <w:t xml:space="preserve">fiecare dintre furnizorii de lichidități corespunzători, inclusiv </w:t>
            </w:r>
            <w:r w:rsidRPr="00554FEF">
              <w:rPr>
                <w:spacing w:val="-2"/>
                <w:sz w:val="18"/>
                <w:szCs w:val="18"/>
              </w:rPr>
              <w:t>întreprinderea-mamă</w:t>
            </w:r>
            <w:r w:rsidRPr="00554FEF">
              <w:rPr>
                <w:spacing w:val="-5"/>
                <w:sz w:val="18"/>
                <w:szCs w:val="18"/>
              </w:rPr>
              <w:t xml:space="preserve"> </w:t>
            </w:r>
            <w:r w:rsidRPr="00554FEF">
              <w:rPr>
                <w:spacing w:val="-2"/>
                <w:sz w:val="18"/>
                <w:szCs w:val="18"/>
              </w:rPr>
              <w:t>și</w:t>
            </w:r>
            <w:r w:rsidRPr="00554FEF">
              <w:rPr>
                <w:spacing w:val="-8"/>
                <w:sz w:val="18"/>
                <w:szCs w:val="18"/>
              </w:rPr>
              <w:t xml:space="preserve"> </w:t>
            </w:r>
            <w:r w:rsidRPr="00554FEF">
              <w:rPr>
                <w:spacing w:val="-2"/>
                <w:sz w:val="18"/>
                <w:szCs w:val="18"/>
              </w:rPr>
              <w:t>filialele;</w:t>
            </w:r>
          </w:p>
          <w:p w14:paraId="283AF3E1" w14:textId="77777777" w:rsidR="00A71C82" w:rsidRPr="00E42EF5" w:rsidRDefault="00A71C82" w:rsidP="00A71C82">
            <w:pPr>
              <w:pStyle w:val="TableParagraph"/>
              <w:numPr>
                <w:ilvl w:val="0"/>
                <w:numId w:val="70"/>
              </w:numPr>
              <w:tabs>
                <w:tab w:val="left" w:pos="376"/>
              </w:tabs>
              <w:ind w:firstLine="3"/>
              <w:rPr>
                <w:sz w:val="18"/>
                <w:szCs w:val="18"/>
              </w:rPr>
            </w:pPr>
            <w:r w:rsidRPr="00E42EF5">
              <w:rPr>
                <w:sz w:val="18"/>
                <w:szCs w:val="18"/>
              </w:rPr>
              <w:t>să stabilească și să testeze dacă resursele</w:t>
            </w:r>
            <w:r w:rsidRPr="00E42EF5">
              <w:rPr>
                <w:spacing w:val="-14"/>
                <w:sz w:val="18"/>
                <w:szCs w:val="18"/>
              </w:rPr>
              <w:t xml:space="preserve"> </w:t>
            </w:r>
            <w:r w:rsidRPr="00E42EF5">
              <w:rPr>
                <w:sz w:val="18"/>
                <w:szCs w:val="18"/>
              </w:rPr>
              <w:t>implicate</w:t>
            </w:r>
            <w:r w:rsidRPr="00E42EF5">
              <w:rPr>
                <w:spacing w:val="-14"/>
                <w:sz w:val="18"/>
                <w:szCs w:val="18"/>
              </w:rPr>
              <w:t xml:space="preserve"> </w:t>
            </w:r>
            <w:r w:rsidRPr="00E42EF5">
              <w:rPr>
                <w:sz w:val="18"/>
                <w:szCs w:val="18"/>
              </w:rPr>
              <w:t>sunt</w:t>
            </w:r>
            <w:r w:rsidRPr="00E42EF5">
              <w:rPr>
                <w:spacing w:val="-14"/>
                <w:sz w:val="18"/>
                <w:szCs w:val="18"/>
              </w:rPr>
              <w:t xml:space="preserve"> </w:t>
            </w:r>
            <w:r w:rsidRPr="00E42EF5">
              <w:rPr>
                <w:sz w:val="18"/>
                <w:szCs w:val="18"/>
              </w:rPr>
              <w:t>suficiente,</w:t>
            </w:r>
            <w:r w:rsidRPr="00E42EF5">
              <w:rPr>
                <w:spacing w:val="-14"/>
                <w:sz w:val="18"/>
                <w:szCs w:val="18"/>
              </w:rPr>
              <w:t xml:space="preserve"> </w:t>
            </w:r>
            <w:r w:rsidRPr="00E42EF5">
              <w:rPr>
                <w:sz w:val="18"/>
                <w:szCs w:val="18"/>
              </w:rPr>
              <w:t>prin aplicarea</w:t>
            </w:r>
            <w:r w:rsidRPr="00E42EF5">
              <w:rPr>
                <w:spacing w:val="-11"/>
                <w:sz w:val="18"/>
                <w:szCs w:val="18"/>
              </w:rPr>
              <w:t xml:space="preserve"> </w:t>
            </w:r>
            <w:r w:rsidRPr="00E42EF5">
              <w:rPr>
                <w:sz w:val="18"/>
                <w:szCs w:val="18"/>
              </w:rPr>
              <w:t>cu</w:t>
            </w:r>
            <w:r w:rsidRPr="00E42EF5">
              <w:rPr>
                <w:spacing w:val="-14"/>
                <w:sz w:val="18"/>
                <w:szCs w:val="18"/>
              </w:rPr>
              <w:t xml:space="preserve"> </w:t>
            </w:r>
            <w:r w:rsidRPr="00E42EF5">
              <w:rPr>
                <w:sz w:val="18"/>
                <w:szCs w:val="18"/>
              </w:rPr>
              <w:t>regularitate</w:t>
            </w:r>
            <w:r w:rsidRPr="00E42EF5">
              <w:rPr>
                <w:spacing w:val="-14"/>
                <w:sz w:val="18"/>
                <w:szCs w:val="18"/>
              </w:rPr>
              <w:t xml:space="preserve"> </w:t>
            </w:r>
            <w:r w:rsidRPr="00E42EF5">
              <w:rPr>
                <w:sz w:val="18"/>
                <w:szCs w:val="18"/>
              </w:rPr>
              <w:t>a</w:t>
            </w:r>
            <w:r w:rsidRPr="00E42EF5">
              <w:rPr>
                <w:spacing w:val="-8"/>
                <w:sz w:val="18"/>
                <w:szCs w:val="18"/>
              </w:rPr>
              <w:t xml:space="preserve"> </w:t>
            </w:r>
            <w:r w:rsidRPr="00E42EF5">
              <w:rPr>
                <w:sz w:val="18"/>
                <w:szCs w:val="18"/>
              </w:rPr>
              <w:t>unor</w:t>
            </w:r>
            <w:r w:rsidRPr="00E42EF5">
              <w:rPr>
                <w:spacing w:val="-8"/>
                <w:sz w:val="18"/>
                <w:szCs w:val="18"/>
              </w:rPr>
              <w:t xml:space="preserve"> </w:t>
            </w:r>
            <w:r w:rsidRPr="00E42EF5">
              <w:rPr>
                <w:sz w:val="18"/>
                <w:szCs w:val="18"/>
              </w:rPr>
              <w:t>teste</w:t>
            </w:r>
            <w:r w:rsidRPr="00E42EF5">
              <w:rPr>
                <w:spacing w:val="-12"/>
                <w:sz w:val="18"/>
                <w:szCs w:val="18"/>
              </w:rPr>
              <w:t xml:space="preserve"> </w:t>
            </w:r>
            <w:r w:rsidRPr="00E42EF5">
              <w:rPr>
                <w:sz w:val="18"/>
                <w:szCs w:val="18"/>
              </w:rPr>
              <w:t>de stres riguroase;</w:t>
            </w:r>
          </w:p>
          <w:p w14:paraId="78AABA74" w14:textId="77777777" w:rsidR="00A71C82" w:rsidRPr="00E42EF5" w:rsidRDefault="00A71C82" w:rsidP="00A71C82">
            <w:pPr>
              <w:pStyle w:val="TableParagraph"/>
              <w:numPr>
                <w:ilvl w:val="0"/>
                <w:numId w:val="70"/>
              </w:numPr>
              <w:tabs>
                <w:tab w:val="left" w:pos="376"/>
              </w:tabs>
              <w:ind w:firstLine="3"/>
              <w:rPr>
                <w:sz w:val="18"/>
                <w:szCs w:val="18"/>
              </w:rPr>
            </w:pPr>
            <w:r w:rsidRPr="00E42EF5">
              <w:rPr>
                <w:sz w:val="18"/>
                <w:szCs w:val="18"/>
              </w:rPr>
              <w:t>să analizeze și să planifice modul în</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va</w:t>
            </w:r>
            <w:r w:rsidRPr="00E42EF5">
              <w:rPr>
                <w:spacing w:val="-8"/>
                <w:sz w:val="18"/>
                <w:szCs w:val="18"/>
              </w:rPr>
              <w:t xml:space="preserve"> </w:t>
            </w:r>
            <w:r w:rsidRPr="00E42EF5">
              <w:rPr>
                <w:sz w:val="18"/>
                <w:szCs w:val="18"/>
              </w:rPr>
              <w:t>gestiona</w:t>
            </w:r>
            <w:r w:rsidRPr="00E42EF5">
              <w:rPr>
                <w:spacing w:val="-5"/>
                <w:sz w:val="18"/>
                <w:szCs w:val="18"/>
              </w:rPr>
              <w:t xml:space="preserve"> </w:t>
            </w:r>
            <w:r w:rsidRPr="00E42EF5">
              <w:rPr>
                <w:sz w:val="18"/>
                <w:szCs w:val="18"/>
              </w:rPr>
              <w:t>eventualele</w:t>
            </w:r>
            <w:r w:rsidRPr="00E42EF5">
              <w:rPr>
                <w:spacing w:val="-14"/>
                <w:sz w:val="18"/>
                <w:szCs w:val="18"/>
              </w:rPr>
              <w:t xml:space="preserve"> </w:t>
            </w:r>
            <w:r w:rsidRPr="00E42EF5">
              <w:rPr>
                <w:sz w:val="18"/>
                <w:szCs w:val="18"/>
              </w:rPr>
              <w:t>lipse</w:t>
            </w:r>
            <w:r w:rsidRPr="00E42EF5">
              <w:rPr>
                <w:spacing w:val="-14"/>
                <w:sz w:val="18"/>
                <w:szCs w:val="18"/>
              </w:rPr>
              <w:t xml:space="preserve"> </w:t>
            </w:r>
            <w:r w:rsidRPr="00E42EF5">
              <w:rPr>
                <w:sz w:val="18"/>
                <w:szCs w:val="18"/>
              </w:rPr>
              <w:t>de lichidități neprevăzute și potențial neacoperite,</w:t>
            </w:r>
            <w:r w:rsidRPr="00E42EF5">
              <w:rPr>
                <w:spacing w:val="-14"/>
                <w:sz w:val="18"/>
                <w:szCs w:val="18"/>
              </w:rPr>
              <w:t xml:space="preserve"> </w:t>
            </w:r>
            <w:r w:rsidRPr="00E42EF5">
              <w:rPr>
                <w:sz w:val="18"/>
                <w:szCs w:val="18"/>
              </w:rPr>
              <w:t>precum</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să</w:t>
            </w:r>
            <w:r w:rsidRPr="00E42EF5">
              <w:rPr>
                <w:spacing w:val="-13"/>
                <w:sz w:val="18"/>
                <w:szCs w:val="18"/>
              </w:rPr>
              <w:t xml:space="preserve"> </w:t>
            </w:r>
            <w:r w:rsidRPr="00E42EF5">
              <w:rPr>
                <w:sz w:val="18"/>
                <w:szCs w:val="18"/>
              </w:rPr>
              <w:t>aprobe</w:t>
            </w:r>
            <w:r w:rsidRPr="00E42EF5">
              <w:rPr>
                <w:spacing w:val="-14"/>
                <w:sz w:val="18"/>
                <w:szCs w:val="18"/>
              </w:rPr>
              <w:t xml:space="preserve"> </w:t>
            </w:r>
            <w:r w:rsidRPr="00E42EF5">
              <w:rPr>
                <w:sz w:val="18"/>
                <w:szCs w:val="18"/>
              </w:rPr>
              <w:t>reguli și proceduri pentru implementarea acestor planificări;</w:t>
            </w:r>
          </w:p>
          <w:p w14:paraId="48BFEB6D" w14:textId="77777777" w:rsidR="00A71C82" w:rsidRPr="00E42EF5" w:rsidRDefault="00A71C82" w:rsidP="00A71C82">
            <w:pPr>
              <w:pStyle w:val="TableParagraph"/>
              <w:numPr>
                <w:ilvl w:val="0"/>
                <w:numId w:val="70"/>
              </w:numPr>
              <w:tabs>
                <w:tab w:val="left" w:pos="376"/>
              </w:tabs>
              <w:ind w:firstLine="3"/>
              <w:rPr>
                <w:sz w:val="18"/>
                <w:szCs w:val="18"/>
              </w:rPr>
            </w:pPr>
            <w:r w:rsidRPr="00E42EF5">
              <w:rPr>
                <w:sz w:val="18"/>
                <w:szCs w:val="18"/>
              </w:rPr>
              <w:t>dacă o astfel de opțiune este practică</w:t>
            </w:r>
            <w:r w:rsidRPr="00E42EF5">
              <w:rPr>
                <w:spacing w:val="-11"/>
                <w:sz w:val="18"/>
                <w:szCs w:val="18"/>
              </w:rPr>
              <w:t xml:space="preserve"> </w:t>
            </w:r>
            <w:r w:rsidRPr="00E42EF5">
              <w:rPr>
                <w:sz w:val="18"/>
                <w:szCs w:val="18"/>
              </w:rPr>
              <w:t>și</w:t>
            </w:r>
            <w:r w:rsidRPr="00E42EF5">
              <w:rPr>
                <w:spacing w:val="-12"/>
                <w:sz w:val="18"/>
                <w:szCs w:val="18"/>
              </w:rPr>
              <w:t xml:space="preserve"> </w:t>
            </w:r>
            <w:r w:rsidRPr="00E42EF5">
              <w:rPr>
                <w:sz w:val="18"/>
                <w:szCs w:val="18"/>
              </w:rPr>
              <w:t>disponibilă</w:t>
            </w:r>
            <w:r w:rsidRPr="00E42EF5">
              <w:rPr>
                <w:spacing w:val="-5"/>
                <w:sz w:val="18"/>
                <w:szCs w:val="18"/>
              </w:rPr>
              <w:t xml:space="preserve"> </w:t>
            </w:r>
            <w:r w:rsidRPr="00E42EF5">
              <w:rPr>
                <w:sz w:val="18"/>
                <w:szCs w:val="18"/>
              </w:rPr>
              <w:t>și</w:t>
            </w:r>
            <w:r w:rsidRPr="00E42EF5">
              <w:rPr>
                <w:spacing w:val="-14"/>
                <w:sz w:val="18"/>
                <w:szCs w:val="18"/>
              </w:rPr>
              <w:t xml:space="preserve"> </w:t>
            </w:r>
            <w:r w:rsidRPr="00E42EF5">
              <w:rPr>
                <w:sz w:val="18"/>
                <w:szCs w:val="18"/>
              </w:rPr>
              <w:t>fără</w:t>
            </w:r>
            <w:r w:rsidRPr="00E42EF5">
              <w:rPr>
                <w:spacing w:val="-14"/>
                <w:sz w:val="18"/>
                <w:szCs w:val="18"/>
              </w:rPr>
              <w:t xml:space="preserve"> </w:t>
            </w:r>
            <w:r w:rsidRPr="00E42EF5">
              <w:rPr>
                <w:sz w:val="18"/>
                <w:szCs w:val="18"/>
              </w:rPr>
              <w:t>a</w:t>
            </w:r>
            <w:r w:rsidRPr="00E42EF5">
              <w:rPr>
                <w:spacing w:val="-10"/>
                <w:sz w:val="18"/>
                <w:szCs w:val="18"/>
              </w:rPr>
              <w:t xml:space="preserve"> </w:t>
            </w:r>
            <w:r w:rsidRPr="00E42EF5">
              <w:rPr>
                <w:sz w:val="18"/>
                <w:szCs w:val="18"/>
              </w:rPr>
              <w:t>aduce atingere normelor de eligibilitate stabilite de Banca Națională a Moldovei</w:t>
            </w:r>
            <w:r w:rsidRPr="00E42EF5">
              <w:rPr>
                <w:spacing w:val="-14"/>
                <w:sz w:val="18"/>
                <w:szCs w:val="18"/>
              </w:rPr>
              <w:t xml:space="preserve"> </w:t>
            </w:r>
            <w:r w:rsidRPr="00E42EF5">
              <w:rPr>
                <w:sz w:val="18"/>
                <w:szCs w:val="18"/>
              </w:rPr>
              <w:t>–</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aibă</w:t>
            </w:r>
            <w:r w:rsidRPr="00E42EF5">
              <w:rPr>
                <w:spacing w:val="-12"/>
                <w:sz w:val="18"/>
                <w:szCs w:val="18"/>
              </w:rPr>
              <w:t xml:space="preserve"> </w:t>
            </w:r>
            <w:r w:rsidRPr="00E42EF5">
              <w:rPr>
                <w:sz w:val="18"/>
                <w:szCs w:val="18"/>
              </w:rPr>
              <w:t>acces</w:t>
            </w:r>
            <w:r w:rsidRPr="00E42EF5">
              <w:rPr>
                <w:spacing w:val="-11"/>
                <w:sz w:val="18"/>
                <w:szCs w:val="18"/>
              </w:rPr>
              <w:t xml:space="preserve"> </w:t>
            </w:r>
            <w:r w:rsidRPr="00E42EF5">
              <w:rPr>
                <w:sz w:val="18"/>
                <w:szCs w:val="18"/>
              </w:rPr>
              <w:t>la</w:t>
            </w:r>
            <w:r w:rsidRPr="00E42EF5">
              <w:rPr>
                <w:spacing w:val="-13"/>
                <w:sz w:val="18"/>
                <w:szCs w:val="18"/>
              </w:rPr>
              <w:t xml:space="preserve"> </w:t>
            </w:r>
            <w:r w:rsidRPr="00E42EF5">
              <w:rPr>
                <w:sz w:val="18"/>
                <w:szCs w:val="18"/>
              </w:rPr>
              <w:t>conturile deschise</w:t>
            </w:r>
            <w:r w:rsidRPr="00E42EF5">
              <w:rPr>
                <w:spacing w:val="-13"/>
                <w:sz w:val="18"/>
                <w:szCs w:val="18"/>
              </w:rPr>
              <w:t xml:space="preserve"> </w:t>
            </w:r>
            <w:r w:rsidRPr="00E42EF5">
              <w:rPr>
                <w:sz w:val="18"/>
                <w:szCs w:val="18"/>
              </w:rPr>
              <w:t>la</w:t>
            </w:r>
            <w:r w:rsidRPr="00E42EF5">
              <w:rPr>
                <w:spacing w:val="-2"/>
                <w:sz w:val="18"/>
                <w:szCs w:val="18"/>
              </w:rPr>
              <w:t xml:space="preserve"> </w:t>
            </w:r>
            <w:r w:rsidRPr="00E42EF5">
              <w:rPr>
                <w:sz w:val="18"/>
                <w:szCs w:val="18"/>
              </w:rPr>
              <w:t>Banca</w:t>
            </w:r>
            <w:r w:rsidRPr="00E42EF5">
              <w:rPr>
                <w:spacing w:val="-2"/>
                <w:sz w:val="18"/>
                <w:szCs w:val="18"/>
              </w:rPr>
              <w:t xml:space="preserve"> </w:t>
            </w:r>
            <w:r w:rsidRPr="00E42EF5">
              <w:rPr>
                <w:sz w:val="18"/>
                <w:szCs w:val="18"/>
              </w:rPr>
              <w:t>Națională</w:t>
            </w:r>
            <w:r w:rsidRPr="00E42EF5">
              <w:rPr>
                <w:spacing w:val="-2"/>
                <w:sz w:val="18"/>
                <w:szCs w:val="18"/>
              </w:rPr>
              <w:t xml:space="preserve"> </w:t>
            </w:r>
            <w:r w:rsidRPr="00E42EF5">
              <w:rPr>
                <w:spacing w:val="-10"/>
                <w:sz w:val="18"/>
                <w:szCs w:val="18"/>
              </w:rPr>
              <w:t xml:space="preserve">a </w:t>
            </w:r>
            <w:r w:rsidRPr="00E42EF5">
              <w:rPr>
                <w:sz w:val="18"/>
                <w:szCs w:val="18"/>
              </w:rPr>
              <w:t>Moldovei</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la</w:t>
            </w:r>
            <w:r w:rsidRPr="00E42EF5">
              <w:rPr>
                <w:spacing w:val="-11"/>
                <w:sz w:val="18"/>
                <w:szCs w:val="18"/>
              </w:rPr>
              <w:t xml:space="preserve"> </w:t>
            </w:r>
            <w:r w:rsidRPr="00E42EF5">
              <w:rPr>
                <w:sz w:val="18"/>
                <w:szCs w:val="18"/>
              </w:rPr>
              <w:t>alte</w:t>
            </w:r>
            <w:r w:rsidRPr="00E42EF5">
              <w:rPr>
                <w:spacing w:val="-14"/>
                <w:sz w:val="18"/>
                <w:szCs w:val="18"/>
              </w:rPr>
              <w:t xml:space="preserve"> </w:t>
            </w:r>
            <w:r w:rsidRPr="00E42EF5">
              <w:rPr>
                <w:sz w:val="18"/>
                <w:szCs w:val="18"/>
              </w:rPr>
              <w:t>servicii</w:t>
            </w:r>
            <w:r w:rsidRPr="00E42EF5">
              <w:rPr>
                <w:spacing w:val="-13"/>
                <w:sz w:val="18"/>
                <w:szCs w:val="18"/>
              </w:rPr>
              <w:t xml:space="preserve"> </w:t>
            </w:r>
            <w:r w:rsidRPr="00E42EF5">
              <w:rPr>
                <w:sz w:val="18"/>
                <w:szCs w:val="18"/>
              </w:rPr>
              <w:t>ale</w:t>
            </w:r>
            <w:r w:rsidRPr="00E42EF5">
              <w:rPr>
                <w:spacing w:val="-14"/>
                <w:sz w:val="18"/>
                <w:szCs w:val="18"/>
              </w:rPr>
              <w:t xml:space="preserve"> </w:t>
            </w:r>
            <w:r w:rsidRPr="00E42EF5">
              <w:rPr>
                <w:sz w:val="18"/>
                <w:szCs w:val="18"/>
              </w:rPr>
              <w:t>acesteia pentru a-și îmbunătăți gestionarea riscurilor sale de lichiditate;</w:t>
            </w:r>
          </w:p>
          <w:p w14:paraId="05B79509" w14:textId="5AF2D5E0" w:rsidR="00A71C82" w:rsidRPr="00E42EF5" w:rsidRDefault="00D00FB5" w:rsidP="00853AD7">
            <w:pPr>
              <w:pStyle w:val="TableParagraph"/>
              <w:numPr>
                <w:ilvl w:val="0"/>
                <w:numId w:val="70"/>
              </w:numPr>
              <w:tabs>
                <w:tab w:val="left" w:pos="376"/>
              </w:tabs>
              <w:rPr>
                <w:sz w:val="18"/>
                <w:szCs w:val="18"/>
              </w:rPr>
            </w:pPr>
            <w:r>
              <w:rPr>
                <w:sz w:val="18"/>
                <w:szCs w:val="18"/>
              </w:rPr>
              <w:t>j)</w:t>
            </w:r>
            <w:r w:rsidR="00A71C82" w:rsidRPr="00E42EF5">
              <w:rPr>
                <w:sz w:val="18"/>
                <w:szCs w:val="18"/>
              </w:rPr>
              <w:t>să</w:t>
            </w:r>
            <w:r w:rsidR="00A71C82" w:rsidRPr="00E42EF5">
              <w:rPr>
                <w:spacing w:val="-14"/>
                <w:sz w:val="18"/>
                <w:szCs w:val="18"/>
              </w:rPr>
              <w:t xml:space="preserve"> </w:t>
            </w:r>
            <w:r w:rsidR="00A71C82" w:rsidRPr="00E42EF5">
              <w:rPr>
                <w:sz w:val="18"/>
                <w:szCs w:val="18"/>
              </w:rPr>
              <w:t>dispună</w:t>
            </w:r>
            <w:r w:rsidR="00A71C82" w:rsidRPr="00E42EF5">
              <w:rPr>
                <w:spacing w:val="-14"/>
                <w:sz w:val="18"/>
                <w:szCs w:val="18"/>
              </w:rPr>
              <w:t xml:space="preserve"> </w:t>
            </w:r>
            <w:r w:rsidR="00A71C82" w:rsidRPr="00E42EF5">
              <w:rPr>
                <w:sz w:val="18"/>
                <w:szCs w:val="18"/>
              </w:rPr>
              <w:t>de</w:t>
            </w:r>
            <w:r w:rsidR="00A71C82" w:rsidRPr="00E42EF5">
              <w:rPr>
                <w:spacing w:val="-14"/>
                <w:sz w:val="18"/>
                <w:szCs w:val="18"/>
              </w:rPr>
              <w:t xml:space="preserve"> </w:t>
            </w:r>
            <w:r w:rsidR="00A71C82" w:rsidRPr="00E42EF5">
              <w:rPr>
                <w:sz w:val="18"/>
                <w:szCs w:val="18"/>
              </w:rPr>
              <w:t>mecanisme</w:t>
            </w:r>
            <w:r w:rsidR="00A71C82" w:rsidRPr="00E42EF5">
              <w:rPr>
                <w:spacing w:val="-14"/>
                <w:sz w:val="18"/>
                <w:szCs w:val="18"/>
              </w:rPr>
              <w:t xml:space="preserve"> </w:t>
            </w:r>
            <w:r w:rsidR="00A71C82" w:rsidRPr="00E42EF5">
              <w:rPr>
                <w:sz w:val="18"/>
                <w:szCs w:val="18"/>
              </w:rPr>
              <w:t>stabilite în prealabil și de o fiabilitate înaltă care</w:t>
            </w:r>
            <w:r w:rsidR="00A71C82" w:rsidRPr="00E42EF5">
              <w:rPr>
                <w:spacing w:val="-14"/>
                <w:sz w:val="18"/>
                <w:szCs w:val="18"/>
              </w:rPr>
              <w:t xml:space="preserve"> </w:t>
            </w:r>
            <w:r w:rsidR="00A71C82" w:rsidRPr="00E42EF5">
              <w:rPr>
                <w:sz w:val="18"/>
                <w:szCs w:val="18"/>
              </w:rPr>
              <w:t>asigură</w:t>
            </w:r>
            <w:r w:rsidR="00A71C82" w:rsidRPr="00E42EF5">
              <w:rPr>
                <w:spacing w:val="-8"/>
                <w:sz w:val="18"/>
                <w:szCs w:val="18"/>
              </w:rPr>
              <w:t xml:space="preserve"> </w:t>
            </w:r>
            <w:r w:rsidR="00A71C82" w:rsidRPr="00E42EF5">
              <w:rPr>
                <w:sz w:val="18"/>
                <w:szCs w:val="18"/>
              </w:rPr>
              <w:t>că</w:t>
            </w:r>
            <w:r w:rsidR="00A71C82" w:rsidRPr="00E42EF5">
              <w:rPr>
                <w:spacing w:val="-11"/>
                <w:sz w:val="18"/>
                <w:szCs w:val="18"/>
              </w:rPr>
              <w:t xml:space="preserve"> </w:t>
            </w:r>
            <w:r w:rsidR="00A71C82" w:rsidRPr="00E42EF5">
              <w:rPr>
                <w:sz w:val="18"/>
                <w:szCs w:val="18"/>
              </w:rPr>
              <w:t>entitatea</w:t>
            </w:r>
            <w:r w:rsidR="00A71C82" w:rsidRPr="00E42EF5">
              <w:rPr>
                <w:spacing w:val="-5"/>
                <w:sz w:val="18"/>
                <w:szCs w:val="18"/>
              </w:rPr>
              <w:t xml:space="preserve"> </w:t>
            </w:r>
            <w:r w:rsidR="00A71C82" w:rsidRPr="00E42EF5">
              <w:rPr>
                <w:sz w:val="18"/>
                <w:szCs w:val="18"/>
              </w:rPr>
              <w:t>poate</w:t>
            </w:r>
            <w:r w:rsidR="00A71C82" w:rsidRPr="00E42EF5">
              <w:rPr>
                <w:spacing w:val="-14"/>
                <w:sz w:val="18"/>
                <w:szCs w:val="18"/>
              </w:rPr>
              <w:t xml:space="preserve"> </w:t>
            </w:r>
            <w:r w:rsidR="00A71C82" w:rsidRPr="00E42EF5">
              <w:rPr>
                <w:sz w:val="18"/>
                <w:szCs w:val="18"/>
              </w:rPr>
              <w:t>lichida, într-un termen oportun, garanția constituită</w:t>
            </w:r>
            <w:r w:rsidR="00A71C82" w:rsidRPr="00E42EF5">
              <w:rPr>
                <w:spacing w:val="-14"/>
                <w:sz w:val="18"/>
                <w:szCs w:val="18"/>
              </w:rPr>
              <w:t xml:space="preserve"> </w:t>
            </w:r>
            <w:r w:rsidR="00A71C82" w:rsidRPr="00E42EF5">
              <w:rPr>
                <w:sz w:val="18"/>
                <w:szCs w:val="18"/>
              </w:rPr>
              <w:t>în</w:t>
            </w:r>
            <w:r w:rsidR="00A71C82" w:rsidRPr="00E42EF5">
              <w:rPr>
                <w:spacing w:val="-14"/>
                <w:sz w:val="18"/>
                <w:szCs w:val="18"/>
              </w:rPr>
              <w:t xml:space="preserve"> </w:t>
            </w:r>
            <w:r w:rsidR="00A71C82" w:rsidRPr="00E42EF5">
              <w:rPr>
                <w:sz w:val="18"/>
                <w:szCs w:val="18"/>
              </w:rPr>
              <w:t>favoarea</w:t>
            </w:r>
            <w:r w:rsidR="00A71C82" w:rsidRPr="00E42EF5">
              <w:rPr>
                <w:spacing w:val="-14"/>
                <w:sz w:val="18"/>
                <w:szCs w:val="18"/>
              </w:rPr>
              <w:t xml:space="preserve"> </w:t>
            </w:r>
            <w:r w:rsidR="00A71C82" w:rsidRPr="00E42EF5">
              <w:rPr>
                <w:sz w:val="18"/>
                <w:szCs w:val="18"/>
              </w:rPr>
              <w:t>entități</w:t>
            </w:r>
            <w:r w:rsidR="00A71C82" w:rsidRPr="00E42EF5">
              <w:rPr>
                <w:spacing w:val="-13"/>
                <w:sz w:val="18"/>
                <w:szCs w:val="18"/>
              </w:rPr>
              <w:t xml:space="preserve"> </w:t>
            </w:r>
            <w:r w:rsidR="00A71C82" w:rsidRPr="00E42EF5">
              <w:rPr>
                <w:sz w:val="18"/>
                <w:szCs w:val="18"/>
              </w:rPr>
              <w:t>de</w:t>
            </w:r>
            <w:r w:rsidR="00A71C82" w:rsidRPr="00E42EF5">
              <w:rPr>
                <w:spacing w:val="-14"/>
                <w:sz w:val="18"/>
                <w:szCs w:val="18"/>
              </w:rPr>
              <w:t xml:space="preserve"> </w:t>
            </w:r>
            <w:r w:rsidR="00A71C82" w:rsidRPr="00E42EF5">
              <w:rPr>
                <w:sz w:val="18"/>
                <w:szCs w:val="18"/>
              </w:rPr>
              <w:t>către un client aflat în</w:t>
            </w:r>
            <w:r w:rsidR="00A71C82" w:rsidRPr="00E42EF5">
              <w:rPr>
                <w:spacing w:val="40"/>
                <w:sz w:val="18"/>
                <w:szCs w:val="18"/>
              </w:rPr>
              <w:t xml:space="preserve"> </w:t>
            </w:r>
            <w:r w:rsidR="00A71C82" w:rsidRPr="00E42EF5">
              <w:rPr>
                <w:sz w:val="18"/>
                <w:szCs w:val="18"/>
              </w:rPr>
              <w:t>situația de neîndeplinire</w:t>
            </w:r>
            <w:r w:rsidR="00A71C82" w:rsidRPr="00E42EF5">
              <w:rPr>
                <w:spacing w:val="-14"/>
                <w:sz w:val="18"/>
                <w:szCs w:val="18"/>
              </w:rPr>
              <w:t xml:space="preserve"> </w:t>
            </w:r>
            <w:r w:rsidR="00A71C82" w:rsidRPr="00E42EF5">
              <w:rPr>
                <w:sz w:val="18"/>
                <w:szCs w:val="18"/>
              </w:rPr>
              <w:t>a</w:t>
            </w:r>
            <w:r w:rsidR="00A71C82" w:rsidRPr="00E42EF5">
              <w:rPr>
                <w:spacing w:val="-6"/>
                <w:sz w:val="18"/>
                <w:szCs w:val="18"/>
              </w:rPr>
              <w:t xml:space="preserve"> </w:t>
            </w:r>
            <w:r w:rsidR="00A71C82" w:rsidRPr="00E42EF5">
              <w:rPr>
                <w:sz w:val="18"/>
                <w:szCs w:val="18"/>
              </w:rPr>
              <w:t>obligațiilor</w:t>
            </w:r>
            <w:r w:rsidR="00A71C82" w:rsidRPr="00E42EF5">
              <w:rPr>
                <w:spacing w:val="-6"/>
                <w:sz w:val="18"/>
                <w:szCs w:val="18"/>
              </w:rPr>
              <w:t xml:space="preserve"> </w:t>
            </w:r>
            <w:r w:rsidR="00A71C82" w:rsidRPr="00E42EF5">
              <w:rPr>
                <w:sz w:val="18"/>
                <w:szCs w:val="18"/>
              </w:rPr>
              <w:t>pecuniare</w:t>
            </w:r>
            <w:r w:rsidR="00853AD7">
              <w:rPr>
                <w:sz w:val="18"/>
                <w:szCs w:val="18"/>
              </w:rPr>
              <w:t xml:space="preserve"> </w:t>
            </w:r>
            <w:r w:rsidR="00853AD7" w:rsidRPr="00853AD7">
              <w:rPr>
                <w:sz w:val="18"/>
                <w:szCs w:val="18"/>
              </w:rPr>
              <w:t>și, în cazul în care sunt utilizate mecanisme neangajate, să stabilească că au fost identificate și atenuate orice riscuri potențiale asociate</w:t>
            </w:r>
            <w:r w:rsidR="00A71C82" w:rsidRPr="00E42EF5">
              <w:rPr>
                <w:sz w:val="18"/>
                <w:szCs w:val="18"/>
              </w:rPr>
              <w:t>;</w:t>
            </w:r>
          </w:p>
          <w:p w14:paraId="6EDD24FA" w14:textId="77777777" w:rsidR="00A71C82" w:rsidRPr="00E42EF5" w:rsidRDefault="00A71C82" w:rsidP="00A71C82">
            <w:pPr>
              <w:pStyle w:val="TableParagraph"/>
              <w:numPr>
                <w:ilvl w:val="0"/>
                <w:numId w:val="70"/>
              </w:numPr>
              <w:tabs>
                <w:tab w:val="left" w:pos="376"/>
              </w:tabs>
              <w:ind w:firstLine="3"/>
              <w:rPr>
                <w:sz w:val="18"/>
                <w:szCs w:val="18"/>
              </w:rPr>
            </w:pPr>
            <w:r w:rsidRPr="00E42EF5">
              <w:rPr>
                <w:sz w:val="18"/>
                <w:szCs w:val="18"/>
              </w:rPr>
              <w:t>să</w:t>
            </w:r>
            <w:r w:rsidRPr="00E42EF5">
              <w:rPr>
                <w:spacing w:val="-3"/>
                <w:sz w:val="18"/>
                <w:szCs w:val="18"/>
              </w:rPr>
              <w:t xml:space="preserve"> </w:t>
            </w:r>
            <w:r w:rsidRPr="00E42EF5">
              <w:rPr>
                <w:sz w:val="18"/>
                <w:szCs w:val="18"/>
              </w:rPr>
              <w:t>prezinte</w:t>
            </w:r>
            <w:r w:rsidRPr="00E42EF5">
              <w:rPr>
                <w:spacing w:val="-11"/>
                <w:sz w:val="18"/>
                <w:szCs w:val="18"/>
              </w:rPr>
              <w:t xml:space="preserve"> </w:t>
            </w:r>
            <w:r w:rsidRPr="00E42EF5">
              <w:rPr>
                <w:sz w:val="18"/>
                <w:szCs w:val="18"/>
              </w:rPr>
              <w:t>rapoarte</w:t>
            </w:r>
            <w:r w:rsidRPr="00E42EF5">
              <w:rPr>
                <w:spacing w:val="-9"/>
                <w:sz w:val="18"/>
                <w:szCs w:val="18"/>
              </w:rPr>
              <w:t xml:space="preserve"> </w:t>
            </w:r>
            <w:r w:rsidRPr="00E42EF5">
              <w:rPr>
                <w:spacing w:val="-2"/>
                <w:sz w:val="18"/>
                <w:szCs w:val="18"/>
              </w:rPr>
              <w:t>periodice</w:t>
            </w:r>
            <w:r>
              <w:rPr>
                <w:spacing w:val="-2"/>
                <w:sz w:val="18"/>
                <w:szCs w:val="18"/>
              </w:rPr>
              <w:t xml:space="preserve"> </w:t>
            </w:r>
            <w:r w:rsidRPr="00E42EF5">
              <w:rPr>
                <w:sz w:val="18"/>
                <w:szCs w:val="18"/>
              </w:rPr>
              <w:t>autorității</w:t>
            </w:r>
            <w:r w:rsidRPr="00E42EF5">
              <w:rPr>
                <w:spacing w:val="-14"/>
                <w:sz w:val="18"/>
                <w:szCs w:val="18"/>
              </w:rPr>
              <w:t xml:space="preserve"> </w:t>
            </w:r>
            <w:r w:rsidRPr="00E42EF5">
              <w:rPr>
                <w:sz w:val="18"/>
                <w:szCs w:val="18"/>
              </w:rPr>
              <w:t>prevăzute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art.66</w:t>
            </w:r>
            <w:r w:rsidRPr="00E42EF5">
              <w:rPr>
                <w:spacing w:val="-13"/>
                <w:sz w:val="18"/>
                <w:szCs w:val="18"/>
              </w:rPr>
              <w:t xml:space="preserve"> </w:t>
            </w:r>
            <w:r w:rsidRPr="00E42EF5">
              <w:rPr>
                <w:sz w:val="18"/>
                <w:szCs w:val="18"/>
              </w:rPr>
              <w:t>alin.(1)</w:t>
            </w:r>
            <w:r w:rsidRPr="00E42EF5">
              <w:rPr>
                <w:spacing w:val="-14"/>
                <w:sz w:val="18"/>
                <w:szCs w:val="18"/>
              </w:rPr>
              <w:t xml:space="preserve"> </w:t>
            </w:r>
            <w:r w:rsidRPr="00E42EF5">
              <w:rPr>
                <w:sz w:val="18"/>
                <w:szCs w:val="18"/>
              </w:rPr>
              <w:t>și să publice informații cu privire la modul în care evaluează, monitorizează și gestionează riscurile sale</w:t>
            </w:r>
            <w:r w:rsidRPr="00E42EF5">
              <w:rPr>
                <w:spacing w:val="-7"/>
                <w:sz w:val="18"/>
                <w:szCs w:val="18"/>
              </w:rPr>
              <w:t xml:space="preserve"> </w:t>
            </w:r>
            <w:r w:rsidRPr="00E42EF5">
              <w:rPr>
                <w:sz w:val="18"/>
                <w:szCs w:val="18"/>
              </w:rPr>
              <w:t>de</w:t>
            </w:r>
            <w:r w:rsidRPr="00E42EF5">
              <w:rPr>
                <w:spacing w:val="-11"/>
                <w:sz w:val="18"/>
                <w:szCs w:val="18"/>
              </w:rPr>
              <w:t xml:space="preserve"> </w:t>
            </w:r>
            <w:r w:rsidRPr="00E42EF5">
              <w:rPr>
                <w:sz w:val="18"/>
                <w:szCs w:val="18"/>
              </w:rPr>
              <w:t>lichiditate,</w:t>
            </w:r>
            <w:r w:rsidRPr="00E42EF5">
              <w:rPr>
                <w:spacing w:val="-3"/>
                <w:sz w:val="18"/>
                <w:szCs w:val="18"/>
              </w:rPr>
              <w:t xml:space="preserve"> </w:t>
            </w:r>
            <w:r w:rsidRPr="00E42EF5">
              <w:rPr>
                <w:sz w:val="18"/>
                <w:szCs w:val="18"/>
              </w:rPr>
              <w:t>inclusiv</w:t>
            </w:r>
            <w:r w:rsidRPr="00E42EF5">
              <w:rPr>
                <w:spacing w:val="-11"/>
                <w:sz w:val="18"/>
                <w:szCs w:val="18"/>
              </w:rPr>
              <w:t xml:space="preserve"> </w:t>
            </w:r>
            <w:r w:rsidRPr="00E42EF5">
              <w:rPr>
                <w:sz w:val="18"/>
                <w:szCs w:val="18"/>
              </w:rPr>
              <w:t>riscurile</w:t>
            </w:r>
            <w:r w:rsidRPr="00E42EF5">
              <w:rPr>
                <w:spacing w:val="-7"/>
                <w:sz w:val="18"/>
                <w:szCs w:val="18"/>
              </w:rPr>
              <w:t xml:space="preserve"> </w:t>
            </w:r>
            <w:r w:rsidRPr="00E42EF5">
              <w:rPr>
                <w:sz w:val="18"/>
                <w:szCs w:val="18"/>
              </w:rPr>
              <w:t xml:space="preserve">de </w:t>
            </w:r>
            <w:r w:rsidRPr="00E42EF5">
              <w:rPr>
                <w:spacing w:val="-2"/>
                <w:sz w:val="18"/>
                <w:szCs w:val="18"/>
              </w:rPr>
              <w:t>lichiditate</w:t>
            </w:r>
            <w:r w:rsidRPr="00E42EF5">
              <w:rPr>
                <w:spacing w:val="-3"/>
                <w:sz w:val="18"/>
                <w:szCs w:val="18"/>
              </w:rPr>
              <w:t xml:space="preserve"> </w:t>
            </w:r>
            <w:r w:rsidRPr="00E42EF5">
              <w:rPr>
                <w:spacing w:val="-2"/>
                <w:sz w:val="18"/>
                <w:szCs w:val="18"/>
              </w:rPr>
              <w:t>pe</w:t>
            </w:r>
            <w:r w:rsidRPr="00E42EF5">
              <w:rPr>
                <w:spacing w:val="-4"/>
                <w:sz w:val="18"/>
                <w:szCs w:val="18"/>
              </w:rPr>
              <w:t xml:space="preserve"> </w:t>
            </w:r>
            <w:r w:rsidRPr="00E42EF5">
              <w:rPr>
                <w:spacing w:val="-2"/>
                <w:sz w:val="18"/>
                <w:szCs w:val="18"/>
              </w:rPr>
              <w:t>parcursul</w:t>
            </w:r>
            <w:r w:rsidRPr="00E42EF5">
              <w:rPr>
                <w:spacing w:val="1"/>
                <w:sz w:val="18"/>
                <w:szCs w:val="18"/>
              </w:rPr>
              <w:t xml:space="preserve"> </w:t>
            </w:r>
            <w:r w:rsidRPr="00E42EF5">
              <w:rPr>
                <w:spacing w:val="-2"/>
                <w:sz w:val="18"/>
                <w:szCs w:val="18"/>
              </w:rPr>
              <w:t>zilei</w:t>
            </w:r>
            <w:r w:rsidRPr="00E42EF5">
              <w:rPr>
                <w:sz w:val="18"/>
                <w:szCs w:val="18"/>
              </w:rPr>
              <w:t xml:space="preserve"> </w:t>
            </w:r>
            <w:r w:rsidRPr="00E42EF5">
              <w:rPr>
                <w:spacing w:val="-2"/>
                <w:sz w:val="18"/>
                <w:szCs w:val="18"/>
              </w:rPr>
              <w:t>(</w:t>
            </w:r>
            <w:proofErr w:type="spellStart"/>
            <w:r w:rsidRPr="00E42EF5">
              <w:rPr>
                <w:spacing w:val="-2"/>
                <w:sz w:val="18"/>
                <w:szCs w:val="18"/>
              </w:rPr>
              <w:t>intraday</w:t>
            </w:r>
            <w:proofErr w:type="spellEnd"/>
            <w:r w:rsidRPr="00E42EF5">
              <w:rPr>
                <w:spacing w:val="-2"/>
                <w:sz w:val="18"/>
                <w:szCs w:val="18"/>
              </w:rPr>
              <w:t>).</w:t>
            </w:r>
          </w:p>
        </w:tc>
        <w:tc>
          <w:tcPr>
            <w:tcW w:w="1440" w:type="dxa"/>
          </w:tcPr>
          <w:p w14:paraId="34E07931"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29615B5" w14:textId="77777777" w:rsidR="00A71C82" w:rsidRPr="00E42EF5" w:rsidRDefault="00A71C82" w:rsidP="00A71C82">
            <w:pPr>
              <w:pStyle w:val="TableParagraph"/>
              <w:ind w:left="0"/>
              <w:rPr>
                <w:sz w:val="18"/>
                <w:szCs w:val="18"/>
              </w:rPr>
            </w:pPr>
          </w:p>
        </w:tc>
      </w:tr>
      <w:tr w:rsidR="00A71C82" w:rsidRPr="00E42EF5" w14:paraId="2A167B60" w14:textId="77777777" w:rsidTr="00B4314A">
        <w:trPr>
          <w:gridAfter w:val="1"/>
          <w:wAfter w:w="7" w:type="dxa"/>
        </w:trPr>
        <w:tc>
          <w:tcPr>
            <w:tcW w:w="5575" w:type="dxa"/>
          </w:tcPr>
          <w:p w14:paraId="06727C5A" w14:textId="77777777" w:rsidR="00A71C82" w:rsidRPr="00E42EF5" w:rsidRDefault="00A71C82" w:rsidP="00A71C82">
            <w:pPr>
              <w:pStyle w:val="TableParagraph"/>
              <w:ind w:right="138"/>
              <w:rPr>
                <w:sz w:val="18"/>
                <w:szCs w:val="18"/>
              </w:rPr>
            </w:pPr>
            <w:r w:rsidRPr="00E42EF5">
              <w:rPr>
                <w:sz w:val="18"/>
                <w:szCs w:val="18"/>
              </w:rPr>
              <w:t>(4a)</w:t>
            </w:r>
            <w:r w:rsidRPr="00E42EF5">
              <w:rPr>
                <w:spacing w:val="-14"/>
                <w:sz w:val="18"/>
                <w:szCs w:val="18"/>
              </w:rPr>
              <w:t xml:space="preserve"> </w:t>
            </w:r>
            <w:r w:rsidRPr="00E42EF5">
              <w:rPr>
                <w:sz w:val="18"/>
                <w:szCs w:val="18"/>
              </w:rPr>
              <w:t>Atunci</w:t>
            </w:r>
            <w:r w:rsidRPr="00E42EF5">
              <w:rPr>
                <w:spacing w:val="-14"/>
                <w:sz w:val="18"/>
                <w:szCs w:val="18"/>
              </w:rPr>
              <w:t xml:space="preserve"> </w:t>
            </w:r>
            <w:r w:rsidRPr="00E42EF5">
              <w:rPr>
                <w:sz w:val="18"/>
                <w:szCs w:val="18"/>
              </w:rPr>
              <w:t>când</w:t>
            </w:r>
            <w:r w:rsidRPr="00E42EF5">
              <w:rPr>
                <w:spacing w:val="-14"/>
                <w:sz w:val="18"/>
                <w:szCs w:val="18"/>
              </w:rPr>
              <w:t xml:space="preserve"> </w:t>
            </w:r>
            <w:r w:rsidRPr="00E42EF5">
              <w:rPr>
                <w:sz w:val="18"/>
                <w:szCs w:val="18"/>
              </w:rPr>
              <w:t>un</w:t>
            </w:r>
            <w:r w:rsidRPr="00E42EF5">
              <w:rPr>
                <w:spacing w:val="-13"/>
                <w:sz w:val="18"/>
                <w:szCs w:val="18"/>
              </w:rPr>
              <w:t xml:space="preserve"> </w:t>
            </w:r>
            <w:r w:rsidRPr="00E42EF5">
              <w:rPr>
                <w:sz w:val="18"/>
                <w:szCs w:val="18"/>
              </w:rPr>
              <w:t>CSD</w:t>
            </w:r>
            <w:r w:rsidRPr="00E42EF5">
              <w:rPr>
                <w:spacing w:val="-14"/>
                <w:sz w:val="18"/>
                <w:szCs w:val="18"/>
              </w:rPr>
              <w:t xml:space="preserve"> </w:t>
            </w:r>
            <w:r w:rsidRPr="00E42EF5">
              <w:rPr>
                <w:sz w:val="18"/>
                <w:szCs w:val="18"/>
              </w:rPr>
              <w:t>intenționează să furnizeze servicii auxiliare de tip bancar altor CSD-uri în temeiul articolului 54 alineatul (2a) primul paragraf litera (b), CSD-</w:t>
            </w:r>
            <w:proofErr w:type="spellStart"/>
            <w:r w:rsidRPr="00E42EF5">
              <w:rPr>
                <w:sz w:val="18"/>
                <w:szCs w:val="18"/>
              </w:rPr>
              <w:t>ul</w:t>
            </w:r>
            <w:proofErr w:type="spellEnd"/>
            <w:r w:rsidRPr="00E42EF5">
              <w:rPr>
                <w:sz w:val="18"/>
                <w:szCs w:val="18"/>
              </w:rPr>
              <w:t xml:space="preserve"> respectiv</w:t>
            </w:r>
            <w:r>
              <w:rPr>
                <w:sz w:val="18"/>
                <w:szCs w:val="18"/>
              </w:rPr>
              <w:t xml:space="preserve"> </w:t>
            </w:r>
            <w:r w:rsidRPr="00E42EF5">
              <w:rPr>
                <w:sz w:val="18"/>
                <w:szCs w:val="18"/>
              </w:rPr>
              <w:t>dispune de norme și proceduri clare care</w:t>
            </w:r>
            <w:r w:rsidRPr="00E42EF5">
              <w:rPr>
                <w:spacing w:val="-14"/>
                <w:sz w:val="18"/>
                <w:szCs w:val="18"/>
              </w:rPr>
              <w:t xml:space="preserve"> </w:t>
            </w:r>
            <w:r w:rsidRPr="00E42EF5">
              <w:rPr>
                <w:sz w:val="18"/>
                <w:szCs w:val="18"/>
              </w:rPr>
              <w:t>abordează</w:t>
            </w:r>
            <w:r w:rsidRPr="00E42EF5">
              <w:rPr>
                <w:spacing w:val="-10"/>
                <w:sz w:val="18"/>
                <w:szCs w:val="18"/>
              </w:rPr>
              <w:t xml:space="preserve"> </w:t>
            </w:r>
            <w:r w:rsidRPr="00E42EF5">
              <w:rPr>
                <w:sz w:val="18"/>
                <w:szCs w:val="18"/>
              </w:rPr>
              <w:t>potențialele</w:t>
            </w:r>
            <w:r w:rsidRPr="00E42EF5">
              <w:rPr>
                <w:spacing w:val="-14"/>
                <w:sz w:val="18"/>
                <w:szCs w:val="18"/>
              </w:rPr>
              <w:t xml:space="preserve"> </w:t>
            </w:r>
            <w:r w:rsidRPr="00E42EF5">
              <w:rPr>
                <w:sz w:val="18"/>
                <w:szCs w:val="18"/>
              </w:rPr>
              <w:t>riscuri</w:t>
            </w:r>
            <w:r w:rsidRPr="00E42EF5">
              <w:rPr>
                <w:spacing w:val="-7"/>
                <w:sz w:val="18"/>
                <w:szCs w:val="18"/>
              </w:rPr>
              <w:t xml:space="preserve"> </w:t>
            </w:r>
            <w:r w:rsidRPr="00E42EF5">
              <w:rPr>
                <w:sz w:val="18"/>
                <w:szCs w:val="18"/>
              </w:rPr>
              <w:t>de credit,</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lichiditate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concentrare care</w:t>
            </w:r>
            <w:r w:rsidRPr="00E42EF5">
              <w:rPr>
                <w:spacing w:val="-10"/>
                <w:sz w:val="18"/>
                <w:szCs w:val="18"/>
              </w:rPr>
              <w:t xml:space="preserve"> </w:t>
            </w:r>
            <w:r w:rsidRPr="00E42EF5">
              <w:rPr>
                <w:sz w:val="18"/>
                <w:szCs w:val="18"/>
              </w:rPr>
              <w:t>rezultă din</w:t>
            </w:r>
            <w:r w:rsidRPr="00E42EF5">
              <w:rPr>
                <w:spacing w:val="-7"/>
                <w:sz w:val="18"/>
                <w:szCs w:val="18"/>
              </w:rPr>
              <w:t xml:space="preserve"> </w:t>
            </w:r>
            <w:r w:rsidRPr="00E42EF5">
              <w:rPr>
                <w:sz w:val="18"/>
                <w:szCs w:val="18"/>
              </w:rPr>
              <w:t xml:space="preserve">furnizarea </w:t>
            </w:r>
            <w:r w:rsidRPr="00E42EF5">
              <w:rPr>
                <w:spacing w:val="-2"/>
                <w:sz w:val="18"/>
                <w:szCs w:val="18"/>
              </w:rPr>
              <w:t>serviciilor</w:t>
            </w:r>
            <w:r>
              <w:rPr>
                <w:spacing w:val="-2"/>
                <w:sz w:val="18"/>
                <w:szCs w:val="18"/>
              </w:rPr>
              <w:t xml:space="preserve"> </w:t>
            </w:r>
            <w:r w:rsidRPr="00E42EF5">
              <w:rPr>
                <w:spacing w:val="-2"/>
                <w:sz w:val="18"/>
                <w:szCs w:val="18"/>
              </w:rPr>
              <w:t>respective.</w:t>
            </w:r>
          </w:p>
        </w:tc>
        <w:tc>
          <w:tcPr>
            <w:tcW w:w="6030" w:type="dxa"/>
          </w:tcPr>
          <w:p w14:paraId="71194F0D" w14:textId="77777777" w:rsidR="00A71C82" w:rsidRPr="00E42EF5" w:rsidRDefault="00A71C82" w:rsidP="00A71C82">
            <w:pPr>
              <w:pStyle w:val="TableParagraph"/>
              <w:tabs>
                <w:tab w:val="left" w:pos="502"/>
              </w:tabs>
              <w:ind w:left="115"/>
              <w:rPr>
                <w:sz w:val="18"/>
                <w:szCs w:val="18"/>
              </w:rPr>
            </w:pPr>
            <w:r w:rsidRPr="00E42EF5">
              <w:rPr>
                <w:sz w:val="18"/>
                <w:szCs w:val="18"/>
              </w:rPr>
              <w:t>(5)</w:t>
            </w:r>
            <w:r w:rsidRPr="00E42EF5">
              <w:rPr>
                <w:spacing w:val="40"/>
                <w:sz w:val="18"/>
                <w:szCs w:val="18"/>
              </w:rPr>
              <w:t xml:space="preserve"> </w:t>
            </w:r>
            <w:r w:rsidRPr="00E42EF5">
              <w:rPr>
                <w:sz w:val="18"/>
                <w:szCs w:val="18"/>
              </w:rPr>
              <w:t>Dacă un depozitar central intenționează să presteze servicii auxiliare</w:t>
            </w:r>
            <w:r w:rsidRPr="00E42EF5">
              <w:rPr>
                <w:spacing w:val="-4"/>
                <w:sz w:val="18"/>
                <w:szCs w:val="18"/>
              </w:rPr>
              <w:t xml:space="preserve"> </w:t>
            </w:r>
            <w:r w:rsidRPr="00E42EF5">
              <w:rPr>
                <w:sz w:val="18"/>
                <w:szCs w:val="18"/>
              </w:rPr>
              <w:t>de</w:t>
            </w:r>
            <w:r w:rsidRPr="00E42EF5">
              <w:rPr>
                <w:spacing w:val="-9"/>
                <w:sz w:val="18"/>
                <w:szCs w:val="18"/>
              </w:rPr>
              <w:t xml:space="preserve"> </w:t>
            </w:r>
            <w:r w:rsidRPr="00E42EF5">
              <w:rPr>
                <w:sz w:val="18"/>
                <w:szCs w:val="18"/>
              </w:rPr>
              <w:t>tip</w:t>
            </w:r>
            <w:r w:rsidRPr="00E42EF5">
              <w:rPr>
                <w:spacing w:val="-2"/>
                <w:sz w:val="18"/>
                <w:szCs w:val="18"/>
              </w:rPr>
              <w:t xml:space="preserve"> </w:t>
            </w:r>
            <w:r w:rsidRPr="00E42EF5">
              <w:rPr>
                <w:sz w:val="18"/>
                <w:szCs w:val="18"/>
              </w:rPr>
              <w:t>bancar</w:t>
            </w:r>
            <w:r w:rsidRPr="00E42EF5">
              <w:rPr>
                <w:spacing w:val="-3"/>
                <w:sz w:val="18"/>
                <w:szCs w:val="18"/>
              </w:rPr>
              <w:t xml:space="preserve"> </w:t>
            </w:r>
            <w:r w:rsidRPr="00E42EF5">
              <w:rPr>
                <w:sz w:val="18"/>
                <w:szCs w:val="18"/>
              </w:rPr>
              <w:t>altor</w:t>
            </w:r>
            <w:r w:rsidRPr="00E42EF5">
              <w:rPr>
                <w:spacing w:val="1"/>
                <w:sz w:val="18"/>
                <w:szCs w:val="18"/>
              </w:rPr>
              <w:t xml:space="preserve"> </w:t>
            </w:r>
            <w:r w:rsidRPr="00E42EF5">
              <w:rPr>
                <w:spacing w:val="-2"/>
                <w:sz w:val="18"/>
                <w:szCs w:val="18"/>
              </w:rPr>
              <w:t xml:space="preserve">depozitari </w:t>
            </w:r>
            <w:r w:rsidRPr="00E42EF5">
              <w:rPr>
                <w:sz w:val="18"/>
                <w:szCs w:val="18"/>
              </w:rPr>
              <w:t>central,</w:t>
            </w:r>
            <w:r w:rsidRPr="00E42EF5">
              <w:rPr>
                <w:spacing w:val="-11"/>
                <w:sz w:val="18"/>
                <w:szCs w:val="18"/>
              </w:rPr>
              <w:t xml:space="preserve"> </w:t>
            </w:r>
            <w:r w:rsidRPr="00E42EF5">
              <w:rPr>
                <w:sz w:val="18"/>
                <w:szCs w:val="18"/>
              </w:rPr>
              <w:t>în</w:t>
            </w:r>
            <w:r w:rsidRPr="00E42EF5">
              <w:rPr>
                <w:spacing w:val="-13"/>
                <w:sz w:val="18"/>
                <w:szCs w:val="18"/>
              </w:rPr>
              <w:t xml:space="preserve"> </w:t>
            </w:r>
            <w:r w:rsidRPr="00E42EF5">
              <w:rPr>
                <w:sz w:val="18"/>
                <w:szCs w:val="18"/>
              </w:rPr>
              <w:t>temeiul</w:t>
            </w:r>
            <w:r w:rsidRPr="00E42EF5">
              <w:rPr>
                <w:spacing w:val="-8"/>
                <w:sz w:val="18"/>
                <w:szCs w:val="18"/>
              </w:rPr>
              <w:t xml:space="preserve"> </w:t>
            </w:r>
            <w:r w:rsidRPr="00E42EF5">
              <w:rPr>
                <w:sz w:val="18"/>
                <w:szCs w:val="18"/>
              </w:rPr>
              <w:t>art.60</w:t>
            </w:r>
            <w:r w:rsidRPr="00E42EF5">
              <w:rPr>
                <w:spacing w:val="-14"/>
                <w:sz w:val="18"/>
                <w:szCs w:val="18"/>
              </w:rPr>
              <w:t xml:space="preserve"> </w:t>
            </w:r>
            <w:r w:rsidRPr="00E42EF5">
              <w:rPr>
                <w:sz w:val="18"/>
                <w:szCs w:val="18"/>
              </w:rPr>
              <w:t>alin.(3)</w:t>
            </w:r>
            <w:r w:rsidRPr="00E42EF5">
              <w:rPr>
                <w:spacing w:val="-10"/>
                <w:sz w:val="18"/>
                <w:szCs w:val="18"/>
              </w:rPr>
              <w:t xml:space="preserve"> </w:t>
            </w:r>
            <w:proofErr w:type="spellStart"/>
            <w:r w:rsidRPr="00E42EF5">
              <w:rPr>
                <w:sz w:val="18"/>
                <w:szCs w:val="18"/>
              </w:rPr>
              <w:t>lit.b</w:t>
            </w:r>
            <w:proofErr w:type="spellEnd"/>
            <w:r w:rsidRPr="00E42EF5">
              <w:rPr>
                <w:sz w:val="18"/>
                <w:szCs w:val="18"/>
              </w:rPr>
              <w:t>), depozitarul</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respectiv</w:t>
            </w:r>
            <w:r w:rsidRPr="00E42EF5">
              <w:rPr>
                <w:spacing w:val="-14"/>
                <w:sz w:val="18"/>
                <w:szCs w:val="18"/>
              </w:rPr>
              <w:t xml:space="preserve"> </w:t>
            </w:r>
            <w:r w:rsidRPr="00E42EF5">
              <w:rPr>
                <w:sz w:val="18"/>
                <w:szCs w:val="18"/>
              </w:rPr>
              <w:t>trebuie</w:t>
            </w:r>
            <w:r w:rsidRPr="00E42EF5">
              <w:rPr>
                <w:spacing w:val="-13"/>
                <w:sz w:val="18"/>
                <w:szCs w:val="18"/>
              </w:rPr>
              <w:t xml:space="preserve"> </w:t>
            </w:r>
            <w:r w:rsidRPr="00E42EF5">
              <w:rPr>
                <w:sz w:val="18"/>
                <w:szCs w:val="18"/>
              </w:rPr>
              <w:t>să dispună</w:t>
            </w:r>
            <w:r w:rsidRPr="00E42EF5">
              <w:rPr>
                <w:spacing w:val="-12"/>
                <w:sz w:val="18"/>
                <w:szCs w:val="18"/>
              </w:rPr>
              <w:t xml:space="preserve"> </w:t>
            </w:r>
            <w:r w:rsidRPr="00E42EF5">
              <w:rPr>
                <w:sz w:val="18"/>
                <w:szCs w:val="18"/>
              </w:rPr>
              <w:t>de</w:t>
            </w:r>
            <w:r w:rsidRPr="00E42EF5">
              <w:rPr>
                <w:spacing w:val="-14"/>
                <w:sz w:val="18"/>
                <w:szCs w:val="18"/>
              </w:rPr>
              <w:t xml:space="preserve"> </w:t>
            </w:r>
            <w:r w:rsidRPr="00E42EF5">
              <w:rPr>
                <w:sz w:val="18"/>
                <w:szCs w:val="18"/>
              </w:rPr>
              <w:t>norme</w:t>
            </w:r>
            <w:r w:rsidRPr="00E42EF5">
              <w:rPr>
                <w:spacing w:val="-14"/>
                <w:sz w:val="18"/>
                <w:szCs w:val="18"/>
              </w:rPr>
              <w:t xml:space="preserve"> </w:t>
            </w:r>
            <w:r w:rsidRPr="00E42EF5">
              <w:rPr>
                <w:sz w:val="18"/>
                <w:szCs w:val="18"/>
              </w:rPr>
              <w:t>și</w:t>
            </w:r>
            <w:r w:rsidRPr="00E42EF5">
              <w:rPr>
                <w:spacing w:val="-12"/>
                <w:sz w:val="18"/>
                <w:szCs w:val="18"/>
              </w:rPr>
              <w:t xml:space="preserve"> </w:t>
            </w:r>
            <w:r w:rsidRPr="00E42EF5">
              <w:rPr>
                <w:sz w:val="18"/>
                <w:szCs w:val="18"/>
              </w:rPr>
              <w:t>proceduri</w:t>
            </w:r>
            <w:r w:rsidRPr="00E42EF5">
              <w:rPr>
                <w:spacing w:val="-14"/>
                <w:sz w:val="18"/>
                <w:szCs w:val="18"/>
              </w:rPr>
              <w:t xml:space="preserve"> </w:t>
            </w:r>
            <w:r w:rsidRPr="00E42EF5">
              <w:rPr>
                <w:sz w:val="18"/>
                <w:szCs w:val="18"/>
              </w:rPr>
              <w:t>clare</w:t>
            </w:r>
            <w:r w:rsidRPr="00E42EF5">
              <w:rPr>
                <w:spacing w:val="-14"/>
                <w:sz w:val="18"/>
                <w:szCs w:val="18"/>
              </w:rPr>
              <w:t xml:space="preserve"> </w:t>
            </w:r>
            <w:r w:rsidRPr="00E42EF5">
              <w:rPr>
                <w:sz w:val="18"/>
                <w:szCs w:val="18"/>
              </w:rPr>
              <w:t>de gestionare a potențialelor riscuri de credit, de lichiditate și de concentrare care rezultă din prestarea serviciilor</w:t>
            </w:r>
            <w:r>
              <w:rPr>
                <w:sz w:val="18"/>
                <w:szCs w:val="18"/>
              </w:rPr>
              <w:t xml:space="preserve"> </w:t>
            </w:r>
            <w:r w:rsidRPr="00E42EF5">
              <w:rPr>
                <w:spacing w:val="-2"/>
                <w:sz w:val="18"/>
                <w:szCs w:val="18"/>
              </w:rPr>
              <w:t>respective.</w:t>
            </w:r>
          </w:p>
        </w:tc>
        <w:tc>
          <w:tcPr>
            <w:tcW w:w="1440" w:type="dxa"/>
          </w:tcPr>
          <w:p w14:paraId="72FA9510"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2358405" w14:textId="77777777" w:rsidR="00A71C82" w:rsidRPr="00E42EF5" w:rsidRDefault="00A71C82" w:rsidP="00A71C82">
            <w:pPr>
              <w:pStyle w:val="TableParagraph"/>
              <w:ind w:left="0"/>
              <w:rPr>
                <w:sz w:val="18"/>
                <w:szCs w:val="18"/>
              </w:rPr>
            </w:pPr>
          </w:p>
        </w:tc>
      </w:tr>
      <w:tr w:rsidR="00A71C82" w:rsidRPr="00E42EF5" w14:paraId="43A037F7" w14:textId="77777777" w:rsidTr="00B4314A">
        <w:trPr>
          <w:gridAfter w:val="1"/>
          <w:wAfter w:w="7" w:type="dxa"/>
        </w:trPr>
        <w:tc>
          <w:tcPr>
            <w:tcW w:w="5575" w:type="dxa"/>
          </w:tcPr>
          <w:p w14:paraId="3B87D742" w14:textId="77777777" w:rsidR="00A71C82" w:rsidRPr="00E42EF5" w:rsidRDefault="00A71C82" w:rsidP="00A71C82">
            <w:pPr>
              <w:pStyle w:val="TableParagraph"/>
              <w:ind w:right="265"/>
              <w:rPr>
                <w:sz w:val="18"/>
                <w:szCs w:val="18"/>
              </w:rPr>
            </w:pPr>
            <w:r w:rsidRPr="00E42EF5">
              <w:rPr>
                <w:sz w:val="18"/>
                <w:szCs w:val="18"/>
              </w:rPr>
              <w:t>(5) ABE elaborează, în strânsă cooperare cu ESMA și cu membrii SEBC, proiecte de standarde tehnice de reglementare care să furnizeze detalii</w:t>
            </w:r>
            <w:r w:rsidRPr="00E42EF5">
              <w:rPr>
                <w:spacing w:val="-14"/>
                <w:sz w:val="18"/>
                <w:szCs w:val="18"/>
              </w:rPr>
              <w:t xml:space="preserve"> </w:t>
            </w:r>
            <w:r w:rsidRPr="00E42EF5">
              <w:rPr>
                <w:sz w:val="18"/>
                <w:szCs w:val="18"/>
              </w:rPr>
              <w:t>suplimentare</w:t>
            </w:r>
            <w:r w:rsidRPr="00E42EF5">
              <w:rPr>
                <w:spacing w:val="-14"/>
                <w:sz w:val="18"/>
                <w:szCs w:val="18"/>
              </w:rPr>
              <w:t xml:space="preserve"> </w:t>
            </w:r>
            <w:r w:rsidRPr="00E42EF5">
              <w:rPr>
                <w:sz w:val="18"/>
                <w:szCs w:val="18"/>
              </w:rPr>
              <w:t>privind</w:t>
            </w:r>
            <w:r w:rsidRPr="00E42EF5">
              <w:rPr>
                <w:spacing w:val="-14"/>
                <w:sz w:val="18"/>
                <w:szCs w:val="18"/>
              </w:rPr>
              <w:t xml:space="preserve"> </w:t>
            </w:r>
            <w:r w:rsidRPr="00E42EF5">
              <w:rPr>
                <w:sz w:val="18"/>
                <w:szCs w:val="18"/>
              </w:rPr>
              <w:t>cadrele</w:t>
            </w:r>
            <w:r w:rsidRPr="00E42EF5">
              <w:rPr>
                <w:spacing w:val="-14"/>
                <w:sz w:val="18"/>
                <w:szCs w:val="18"/>
              </w:rPr>
              <w:t xml:space="preserve"> </w:t>
            </w:r>
            <w:r w:rsidRPr="00E42EF5">
              <w:rPr>
                <w:sz w:val="18"/>
                <w:szCs w:val="18"/>
              </w:rPr>
              <w:t>și instrumentele de monitorizare, măsurare, gestionare, raportare și publicare a informațiilor privind riscurile de credit și de lichiditate, inclusiv cele care sunt generate pe parcursul unei zile, menționate la alineatele</w:t>
            </w:r>
            <w:r w:rsidRPr="00E42EF5">
              <w:rPr>
                <w:spacing w:val="-14"/>
                <w:sz w:val="18"/>
                <w:szCs w:val="18"/>
              </w:rPr>
              <w:t xml:space="preserve"> </w:t>
            </w:r>
            <w:r w:rsidRPr="00E42EF5">
              <w:rPr>
                <w:sz w:val="18"/>
                <w:szCs w:val="18"/>
              </w:rPr>
              <w:t>(3)</w:t>
            </w:r>
            <w:r w:rsidRPr="00E42EF5">
              <w:rPr>
                <w:spacing w:val="-13"/>
                <w:sz w:val="18"/>
                <w:szCs w:val="18"/>
              </w:rPr>
              <w:t xml:space="preserve"> </w:t>
            </w:r>
            <w:r w:rsidRPr="00E42EF5">
              <w:rPr>
                <w:sz w:val="18"/>
                <w:szCs w:val="18"/>
              </w:rPr>
              <w:t>și</w:t>
            </w:r>
            <w:r w:rsidRPr="00E42EF5">
              <w:rPr>
                <w:spacing w:val="-14"/>
                <w:sz w:val="18"/>
                <w:szCs w:val="18"/>
              </w:rPr>
              <w:t xml:space="preserve"> </w:t>
            </w:r>
            <w:r w:rsidRPr="00E42EF5">
              <w:rPr>
                <w:sz w:val="18"/>
                <w:szCs w:val="18"/>
              </w:rPr>
              <w:t>(4),</w:t>
            </w:r>
            <w:r w:rsidRPr="00E42EF5">
              <w:rPr>
                <w:spacing w:val="-5"/>
                <w:sz w:val="18"/>
                <w:szCs w:val="18"/>
              </w:rPr>
              <w:t xml:space="preserve"> </w:t>
            </w:r>
            <w:r w:rsidRPr="00E42EF5">
              <w:rPr>
                <w:sz w:val="18"/>
                <w:szCs w:val="18"/>
              </w:rPr>
              <w:t>precum</w:t>
            </w:r>
            <w:r w:rsidRPr="00E42EF5">
              <w:rPr>
                <w:spacing w:val="-14"/>
                <w:sz w:val="18"/>
                <w:szCs w:val="18"/>
              </w:rPr>
              <w:t xml:space="preserve"> </w:t>
            </w:r>
            <w:r w:rsidRPr="00E42EF5">
              <w:rPr>
                <w:sz w:val="18"/>
                <w:szCs w:val="18"/>
              </w:rPr>
              <w:t>și</w:t>
            </w:r>
            <w:r w:rsidRPr="00E42EF5">
              <w:rPr>
                <w:spacing w:val="-10"/>
                <w:sz w:val="18"/>
                <w:szCs w:val="18"/>
              </w:rPr>
              <w:t xml:space="preserve"> </w:t>
            </w:r>
            <w:r w:rsidRPr="00E42EF5">
              <w:rPr>
                <w:sz w:val="18"/>
                <w:szCs w:val="18"/>
              </w:rPr>
              <w:t>privind normele și procedurile menționate la alineatul</w:t>
            </w:r>
            <w:r w:rsidRPr="00E42EF5">
              <w:rPr>
                <w:spacing w:val="-11"/>
                <w:sz w:val="18"/>
                <w:szCs w:val="18"/>
              </w:rPr>
              <w:t xml:space="preserve"> </w:t>
            </w:r>
            <w:r w:rsidRPr="00E42EF5">
              <w:rPr>
                <w:spacing w:val="-2"/>
                <w:sz w:val="18"/>
                <w:szCs w:val="18"/>
              </w:rPr>
              <w:t>(4a).</w:t>
            </w:r>
          </w:p>
        </w:tc>
        <w:tc>
          <w:tcPr>
            <w:tcW w:w="6030" w:type="dxa"/>
          </w:tcPr>
          <w:p w14:paraId="6559E075" w14:textId="77777777" w:rsidR="00A71C82" w:rsidRPr="00E42EF5" w:rsidRDefault="00A71C82" w:rsidP="00A71C82">
            <w:pPr>
              <w:pStyle w:val="TableParagraph"/>
              <w:numPr>
                <w:ilvl w:val="0"/>
                <w:numId w:val="65"/>
              </w:numPr>
              <w:tabs>
                <w:tab w:val="left" w:pos="502"/>
              </w:tabs>
              <w:ind w:firstLine="0"/>
              <w:rPr>
                <w:sz w:val="18"/>
                <w:szCs w:val="18"/>
              </w:rPr>
            </w:pPr>
            <w:r w:rsidRPr="00E42EF5">
              <w:rPr>
                <w:sz w:val="18"/>
                <w:szCs w:val="18"/>
              </w:rPr>
              <w:t>Banca</w:t>
            </w:r>
            <w:r w:rsidRPr="00E42EF5">
              <w:rPr>
                <w:spacing w:val="-14"/>
                <w:sz w:val="18"/>
                <w:szCs w:val="18"/>
              </w:rPr>
              <w:t xml:space="preserve"> </w:t>
            </w:r>
            <w:r w:rsidRPr="00E42EF5">
              <w:rPr>
                <w:sz w:val="18"/>
                <w:szCs w:val="18"/>
              </w:rPr>
              <w:t>Națională</w:t>
            </w:r>
            <w:r w:rsidRPr="00E42EF5">
              <w:rPr>
                <w:spacing w:val="-14"/>
                <w:sz w:val="18"/>
                <w:szCs w:val="18"/>
              </w:rPr>
              <w:t xml:space="preserve"> </w:t>
            </w:r>
            <w:r w:rsidRPr="00E42EF5">
              <w:rPr>
                <w:sz w:val="18"/>
                <w:szCs w:val="18"/>
              </w:rPr>
              <w:t>a Moldovei aprobă reglementări</w:t>
            </w:r>
            <w:r w:rsidRPr="00E42EF5">
              <w:rPr>
                <w:spacing w:val="-15"/>
                <w:sz w:val="18"/>
                <w:szCs w:val="18"/>
              </w:rPr>
              <w:t xml:space="preserve"> </w:t>
            </w:r>
            <w:r w:rsidRPr="00E42EF5">
              <w:rPr>
                <w:sz w:val="18"/>
                <w:szCs w:val="18"/>
              </w:rPr>
              <w:t>privind:</w:t>
            </w:r>
          </w:p>
          <w:p w14:paraId="4404CE68" w14:textId="77777777" w:rsidR="00A71C82" w:rsidRPr="00E42EF5" w:rsidRDefault="00A71C82" w:rsidP="00A71C82">
            <w:pPr>
              <w:pStyle w:val="TableParagraph"/>
              <w:numPr>
                <w:ilvl w:val="1"/>
                <w:numId w:val="65"/>
              </w:numPr>
              <w:tabs>
                <w:tab w:val="left" w:pos="502"/>
              </w:tabs>
              <w:ind w:firstLine="0"/>
              <w:rPr>
                <w:sz w:val="18"/>
                <w:szCs w:val="18"/>
              </w:rPr>
            </w:pPr>
            <w:r w:rsidRPr="00E42EF5">
              <w:rPr>
                <w:sz w:val="18"/>
                <w:szCs w:val="18"/>
              </w:rPr>
              <w:t>cadrul și instrumentele de monitorizare, evaluare, gestionare, raportare și publicare a informațiilor privind riscurile de credit și de lichiditate, inclusiv cele care sunt generate pe parcursul unei zile (</w:t>
            </w:r>
            <w:proofErr w:type="spellStart"/>
            <w:r w:rsidRPr="00E42EF5">
              <w:rPr>
                <w:sz w:val="18"/>
                <w:szCs w:val="18"/>
              </w:rPr>
              <w:t>intraday</w:t>
            </w:r>
            <w:proofErr w:type="spellEnd"/>
            <w:r w:rsidRPr="00E42EF5">
              <w:rPr>
                <w:sz w:val="18"/>
                <w:szCs w:val="18"/>
              </w:rPr>
              <w:t>),</w:t>
            </w:r>
            <w:r w:rsidRPr="00E42EF5">
              <w:rPr>
                <w:spacing w:val="-13"/>
                <w:sz w:val="18"/>
                <w:szCs w:val="18"/>
              </w:rPr>
              <w:t xml:space="preserve"> </w:t>
            </w:r>
            <w:r w:rsidRPr="00E42EF5">
              <w:rPr>
                <w:sz w:val="18"/>
                <w:szCs w:val="18"/>
              </w:rPr>
              <w:t>prevăzute</w:t>
            </w:r>
            <w:r w:rsidRPr="00E42EF5">
              <w:rPr>
                <w:spacing w:val="-13"/>
                <w:sz w:val="18"/>
                <w:szCs w:val="18"/>
              </w:rPr>
              <w:t xml:space="preserve"> </w:t>
            </w:r>
            <w:r w:rsidRPr="00E42EF5">
              <w:rPr>
                <w:sz w:val="18"/>
                <w:szCs w:val="18"/>
              </w:rPr>
              <w:t>la</w:t>
            </w:r>
            <w:r w:rsidRPr="00E42EF5">
              <w:rPr>
                <w:spacing w:val="-11"/>
                <w:sz w:val="18"/>
                <w:szCs w:val="18"/>
              </w:rPr>
              <w:t xml:space="preserve"> </w:t>
            </w:r>
            <w:r w:rsidRPr="00E42EF5">
              <w:rPr>
                <w:sz w:val="18"/>
                <w:szCs w:val="18"/>
              </w:rPr>
              <w:t>alin.</w:t>
            </w:r>
            <w:r w:rsidRPr="00E42EF5">
              <w:rPr>
                <w:spacing w:val="-11"/>
                <w:sz w:val="18"/>
                <w:szCs w:val="18"/>
              </w:rPr>
              <w:t xml:space="preserve"> </w:t>
            </w:r>
            <w:r w:rsidRPr="00E42EF5">
              <w:rPr>
                <w:sz w:val="18"/>
                <w:szCs w:val="18"/>
              </w:rPr>
              <w:t>(3)</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(4); normele și procedurile prevăzute la a</w:t>
            </w:r>
            <w:r w:rsidRPr="00E42EF5">
              <w:rPr>
                <w:spacing w:val="-2"/>
                <w:sz w:val="18"/>
                <w:szCs w:val="18"/>
              </w:rPr>
              <w:t>lin.(5).</w:t>
            </w:r>
          </w:p>
        </w:tc>
        <w:tc>
          <w:tcPr>
            <w:tcW w:w="1440" w:type="dxa"/>
          </w:tcPr>
          <w:p w14:paraId="076F46D3" w14:textId="77777777" w:rsidR="00A71C82" w:rsidRPr="00E42EF5" w:rsidRDefault="00A71C82" w:rsidP="00A71C82">
            <w:pPr>
              <w:pStyle w:val="TableParagraph"/>
              <w:ind w:left="106"/>
              <w:jc w:val="center"/>
              <w:rPr>
                <w:sz w:val="18"/>
                <w:szCs w:val="18"/>
              </w:rPr>
            </w:pPr>
            <w:r w:rsidRPr="00E42EF5">
              <w:rPr>
                <w:spacing w:val="-2"/>
                <w:sz w:val="18"/>
                <w:szCs w:val="18"/>
              </w:rPr>
              <w:t>Parțial compatibil</w:t>
            </w:r>
          </w:p>
        </w:tc>
        <w:tc>
          <w:tcPr>
            <w:tcW w:w="2430" w:type="dxa"/>
          </w:tcPr>
          <w:p w14:paraId="52FCB45D" w14:textId="77777777" w:rsidR="00A71C82" w:rsidRPr="00E42EF5" w:rsidRDefault="00B303E6" w:rsidP="00A71C82">
            <w:pPr>
              <w:pStyle w:val="TableParagraph"/>
              <w:ind w:left="112" w:right="-15"/>
              <w:jc w:val="both"/>
              <w:rPr>
                <w:sz w:val="18"/>
                <w:szCs w:val="18"/>
              </w:rPr>
            </w:pPr>
            <w:r w:rsidRPr="00B303E6">
              <w:rPr>
                <w:sz w:val="18"/>
                <w:szCs w:val="18"/>
              </w:rPr>
              <w:t>Până la data aderării la UE, atribuțiile și funcțiile de reglementare sau supraveghere, care sunt rezervate în mod exclusiv Comisiei Europene, ESMA și ABE, au fost atribuite CNPF și BNM.</w:t>
            </w:r>
          </w:p>
        </w:tc>
      </w:tr>
      <w:tr w:rsidR="00A71C82" w:rsidRPr="00E42EF5" w14:paraId="6BDF756E" w14:textId="77777777" w:rsidTr="00B4314A">
        <w:trPr>
          <w:gridAfter w:val="1"/>
          <w:wAfter w:w="7" w:type="dxa"/>
        </w:trPr>
        <w:tc>
          <w:tcPr>
            <w:tcW w:w="5575" w:type="dxa"/>
          </w:tcPr>
          <w:p w14:paraId="748FD2F2" w14:textId="77777777" w:rsidR="00A71C82" w:rsidRPr="00E42EF5" w:rsidRDefault="00A71C82" w:rsidP="00A71C82">
            <w:pPr>
              <w:pStyle w:val="TableParagraph"/>
              <w:ind w:right="228"/>
              <w:rPr>
                <w:spacing w:val="-2"/>
                <w:sz w:val="18"/>
                <w:szCs w:val="18"/>
              </w:rPr>
            </w:pPr>
            <w:r w:rsidRPr="00E42EF5">
              <w:rPr>
                <w:i/>
                <w:sz w:val="18"/>
                <w:szCs w:val="18"/>
              </w:rPr>
              <w:t xml:space="preserve">Subparagraful doi. </w:t>
            </w:r>
            <w:r w:rsidRPr="00E42EF5">
              <w:rPr>
                <w:sz w:val="18"/>
                <w:szCs w:val="18"/>
              </w:rPr>
              <w:t>Proiectele de standarde tehnice de reglementare respective sunt aliniate, dacă este cazul, la standardele tehnice de reglementare</w:t>
            </w:r>
            <w:r w:rsidRPr="00E42EF5">
              <w:rPr>
                <w:spacing w:val="-18"/>
                <w:sz w:val="18"/>
                <w:szCs w:val="18"/>
              </w:rPr>
              <w:t xml:space="preserve"> </w:t>
            </w:r>
            <w:r w:rsidRPr="00E42EF5">
              <w:rPr>
                <w:sz w:val="18"/>
                <w:szCs w:val="18"/>
              </w:rPr>
              <w:t>adoptate</w:t>
            </w:r>
            <w:r w:rsidRPr="00E42EF5">
              <w:rPr>
                <w:spacing w:val="-14"/>
                <w:sz w:val="18"/>
                <w:szCs w:val="18"/>
              </w:rPr>
              <w:t xml:space="preserve"> </w:t>
            </w:r>
            <w:r w:rsidRPr="00E42EF5">
              <w:rPr>
                <w:sz w:val="18"/>
                <w:szCs w:val="18"/>
              </w:rPr>
              <w:t>în</w:t>
            </w:r>
            <w:r w:rsidRPr="00E42EF5">
              <w:rPr>
                <w:spacing w:val="-17"/>
                <w:sz w:val="18"/>
                <w:szCs w:val="18"/>
              </w:rPr>
              <w:t xml:space="preserve"> </w:t>
            </w:r>
            <w:r w:rsidRPr="00E42EF5">
              <w:rPr>
                <w:sz w:val="18"/>
                <w:szCs w:val="18"/>
              </w:rPr>
              <w:t>conformitate cu art.46 alin.(3) din Regulamentul</w:t>
            </w:r>
            <w:r>
              <w:rPr>
                <w:sz w:val="18"/>
                <w:szCs w:val="18"/>
              </w:rPr>
              <w:t xml:space="preserve"> </w:t>
            </w:r>
            <w:r w:rsidRPr="00E42EF5">
              <w:rPr>
                <w:sz w:val="18"/>
                <w:szCs w:val="18"/>
              </w:rPr>
              <w:t>(UE)</w:t>
            </w:r>
            <w:r w:rsidRPr="00E42EF5">
              <w:rPr>
                <w:spacing w:val="-4"/>
                <w:sz w:val="18"/>
                <w:szCs w:val="18"/>
              </w:rPr>
              <w:t xml:space="preserve"> </w:t>
            </w:r>
            <w:r w:rsidRPr="00E42EF5">
              <w:rPr>
                <w:sz w:val="18"/>
                <w:szCs w:val="18"/>
              </w:rPr>
              <w:t>nr.</w:t>
            </w:r>
            <w:r w:rsidRPr="00E42EF5">
              <w:rPr>
                <w:spacing w:val="1"/>
                <w:sz w:val="18"/>
                <w:szCs w:val="18"/>
              </w:rPr>
              <w:t xml:space="preserve"> </w:t>
            </w:r>
            <w:r w:rsidRPr="00E42EF5">
              <w:rPr>
                <w:spacing w:val="-2"/>
                <w:sz w:val="18"/>
                <w:szCs w:val="18"/>
              </w:rPr>
              <w:t>648/2012.</w:t>
            </w:r>
          </w:p>
          <w:p w14:paraId="4C9C9469" w14:textId="77777777" w:rsidR="00A71C82" w:rsidRPr="00E42EF5" w:rsidRDefault="00A71C82" w:rsidP="00A71C82">
            <w:pPr>
              <w:pStyle w:val="TableParagraph"/>
              <w:ind w:right="134"/>
              <w:rPr>
                <w:sz w:val="18"/>
                <w:szCs w:val="18"/>
              </w:rPr>
            </w:pPr>
            <w:r w:rsidRPr="00E42EF5">
              <w:rPr>
                <w:sz w:val="18"/>
                <w:szCs w:val="18"/>
              </w:rPr>
              <w:t>ABE</w:t>
            </w:r>
            <w:r w:rsidRPr="00E42EF5">
              <w:rPr>
                <w:spacing w:val="-14"/>
                <w:sz w:val="18"/>
                <w:szCs w:val="18"/>
              </w:rPr>
              <w:t xml:space="preserve"> </w:t>
            </w:r>
            <w:r w:rsidRPr="00E42EF5">
              <w:rPr>
                <w:sz w:val="18"/>
                <w:szCs w:val="18"/>
              </w:rPr>
              <w:t>prezintă</w:t>
            </w:r>
            <w:r w:rsidRPr="00E42EF5">
              <w:rPr>
                <w:spacing w:val="-14"/>
                <w:sz w:val="18"/>
                <w:szCs w:val="18"/>
              </w:rPr>
              <w:t xml:space="preserve"> </w:t>
            </w:r>
            <w:r w:rsidRPr="00E42EF5">
              <w:rPr>
                <w:sz w:val="18"/>
                <w:szCs w:val="18"/>
              </w:rPr>
              <w:t>Comisiei</w:t>
            </w:r>
            <w:r w:rsidRPr="00E42EF5">
              <w:rPr>
                <w:spacing w:val="-14"/>
                <w:sz w:val="18"/>
                <w:szCs w:val="18"/>
              </w:rPr>
              <w:t xml:space="preserve"> </w:t>
            </w:r>
            <w:r w:rsidRPr="00E42EF5">
              <w:rPr>
                <w:sz w:val="18"/>
                <w:szCs w:val="18"/>
              </w:rPr>
              <w:t>aceste</w:t>
            </w:r>
            <w:r w:rsidRPr="00E42EF5">
              <w:rPr>
                <w:spacing w:val="-14"/>
                <w:sz w:val="18"/>
                <w:szCs w:val="18"/>
              </w:rPr>
              <w:t xml:space="preserve"> </w:t>
            </w:r>
            <w:r w:rsidRPr="00E42EF5">
              <w:rPr>
                <w:sz w:val="18"/>
                <w:szCs w:val="18"/>
              </w:rPr>
              <w:t>proiecte de standarde tehnice de reglementare până la 17 ianuarie 2025.</w:t>
            </w:r>
          </w:p>
          <w:p w14:paraId="2DF65BC9" w14:textId="77777777" w:rsidR="00A71C82" w:rsidRPr="00E42EF5" w:rsidRDefault="00A71C82" w:rsidP="00A71C82">
            <w:pPr>
              <w:pStyle w:val="TableParagraph"/>
              <w:rPr>
                <w:sz w:val="18"/>
                <w:szCs w:val="18"/>
              </w:rPr>
            </w:pPr>
            <w:r w:rsidRPr="00E42EF5">
              <w:rPr>
                <w:sz w:val="18"/>
                <w:szCs w:val="18"/>
              </w:rPr>
              <w:t>Se</w:t>
            </w:r>
            <w:r w:rsidRPr="00E42EF5">
              <w:rPr>
                <w:spacing w:val="-8"/>
                <w:sz w:val="18"/>
                <w:szCs w:val="18"/>
              </w:rPr>
              <w:t xml:space="preserve"> </w:t>
            </w:r>
            <w:r w:rsidRPr="00E42EF5">
              <w:rPr>
                <w:sz w:val="18"/>
                <w:szCs w:val="18"/>
              </w:rPr>
              <w:t>deleagă</w:t>
            </w:r>
            <w:r w:rsidRPr="00E42EF5">
              <w:rPr>
                <w:spacing w:val="-2"/>
                <w:sz w:val="18"/>
                <w:szCs w:val="18"/>
              </w:rPr>
              <w:t xml:space="preserve"> </w:t>
            </w:r>
            <w:r w:rsidRPr="00E42EF5">
              <w:rPr>
                <w:sz w:val="18"/>
                <w:szCs w:val="18"/>
              </w:rPr>
              <w:t>Comisiei</w:t>
            </w:r>
            <w:r w:rsidRPr="00E42EF5">
              <w:rPr>
                <w:spacing w:val="-5"/>
                <w:sz w:val="18"/>
                <w:szCs w:val="18"/>
              </w:rPr>
              <w:t xml:space="preserve"> </w:t>
            </w:r>
            <w:r w:rsidRPr="00E42EF5">
              <w:rPr>
                <w:sz w:val="18"/>
                <w:szCs w:val="18"/>
              </w:rPr>
              <w:t>competența</w:t>
            </w:r>
            <w:r w:rsidRPr="00E42EF5">
              <w:rPr>
                <w:spacing w:val="-2"/>
                <w:sz w:val="18"/>
                <w:szCs w:val="18"/>
              </w:rPr>
              <w:t xml:space="preserve"> </w:t>
            </w:r>
            <w:r w:rsidRPr="00E42EF5">
              <w:rPr>
                <w:sz w:val="18"/>
                <w:szCs w:val="18"/>
              </w:rPr>
              <w:t>de</w:t>
            </w:r>
            <w:r w:rsidRPr="00E42EF5">
              <w:rPr>
                <w:spacing w:val="-13"/>
                <w:sz w:val="18"/>
                <w:szCs w:val="18"/>
              </w:rPr>
              <w:t xml:space="preserve"> </w:t>
            </w:r>
            <w:r w:rsidRPr="00E42EF5">
              <w:rPr>
                <w:sz w:val="18"/>
                <w:szCs w:val="18"/>
              </w:rPr>
              <w:t>a adopta standardele tehnice de reglementare menționate la primul paragraf,</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 xml:space="preserve">articolele 10-14 din Regulamentul (UE) nr. </w:t>
            </w:r>
            <w:r w:rsidRPr="00E42EF5">
              <w:rPr>
                <w:spacing w:val="-2"/>
                <w:sz w:val="18"/>
                <w:szCs w:val="18"/>
              </w:rPr>
              <w:t>1093/2010.</w:t>
            </w:r>
          </w:p>
        </w:tc>
        <w:tc>
          <w:tcPr>
            <w:tcW w:w="6030" w:type="dxa"/>
          </w:tcPr>
          <w:p w14:paraId="5F2BE71D" w14:textId="77777777" w:rsidR="00A71C82" w:rsidRPr="00E42EF5" w:rsidRDefault="00A71C82" w:rsidP="00A71C82">
            <w:pPr>
              <w:pStyle w:val="TableParagraph"/>
              <w:ind w:left="0"/>
              <w:rPr>
                <w:sz w:val="18"/>
                <w:szCs w:val="18"/>
              </w:rPr>
            </w:pPr>
          </w:p>
        </w:tc>
        <w:tc>
          <w:tcPr>
            <w:tcW w:w="1440" w:type="dxa"/>
          </w:tcPr>
          <w:p w14:paraId="324E2D1C"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7C256263" w14:textId="77777777" w:rsidR="00B303E6" w:rsidRPr="00B303E6" w:rsidRDefault="00B303E6" w:rsidP="00B303E6">
            <w:pPr>
              <w:pStyle w:val="TableParagraph"/>
              <w:ind w:left="112" w:right="220"/>
              <w:rPr>
                <w:sz w:val="18"/>
                <w:szCs w:val="18"/>
              </w:rPr>
            </w:pPr>
            <w:r w:rsidRPr="00B303E6">
              <w:rPr>
                <w:sz w:val="18"/>
                <w:szCs w:val="18"/>
              </w:rPr>
              <w:t>Regulamentul (UE) nr. 648/2012 al Parlamentului European și al Consiliului din 4 iulie 2012 privind instrumentele financiare derivate</w:t>
            </w:r>
          </w:p>
          <w:p w14:paraId="413C5A4A" w14:textId="77777777" w:rsidR="00B303E6" w:rsidRPr="00B303E6" w:rsidRDefault="00B303E6" w:rsidP="00B303E6">
            <w:pPr>
              <w:pStyle w:val="TableParagraph"/>
              <w:ind w:left="112" w:right="220"/>
              <w:rPr>
                <w:sz w:val="18"/>
                <w:szCs w:val="18"/>
              </w:rPr>
            </w:pPr>
            <w:proofErr w:type="spellStart"/>
            <w:r w:rsidRPr="00B303E6">
              <w:rPr>
                <w:sz w:val="18"/>
                <w:szCs w:val="18"/>
              </w:rPr>
              <w:t>extrabursiere</w:t>
            </w:r>
            <w:proofErr w:type="spellEnd"/>
            <w:r w:rsidRPr="00B303E6">
              <w:rPr>
                <w:sz w:val="18"/>
                <w:szCs w:val="18"/>
              </w:rPr>
              <w:t xml:space="preserve">, </w:t>
            </w:r>
            <w:proofErr w:type="spellStart"/>
            <w:r w:rsidRPr="00B303E6">
              <w:rPr>
                <w:sz w:val="18"/>
                <w:szCs w:val="18"/>
              </w:rPr>
              <w:t>contrapărțile</w:t>
            </w:r>
            <w:proofErr w:type="spellEnd"/>
            <w:r w:rsidRPr="00B303E6">
              <w:rPr>
                <w:sz w:val="18"/>
                <w:szCs w:val="18"/>
              </w:rPr>
              <w:t xml:space="preserve"> centrale și registrele centrale de tranzacții nu este</w:t>
            </w:r>
          </w:p>
          <w:p w14:paraId="43609922" w14:textId="77777777" w:rsidR="00A71C82" w:rsidRPr="00E42EF5" w:rsidRDefault="00B303E6" w:rsidP="00B303E6">
            <w:pPr>
              <w:pStyle w:val="TableParagraph"/>
              <w:ind w:left="112" w:right="220"/>
              <w:rPr>
                <w:sz w:val="18"/>
                <w:szCs w:val="18"/>
              </w:rPr>
            </w:pPr>
            <w:r w:rsidRPr="00B303E6">
              <w:rPr>
                <w:sz w:val="18"/>
                <w:szCs w:val="18"/>
              </w:rPr>
              <w:t>transpus în legislația RM, respectiv, nu poate fi efectuată referința la art.46 alin.(3) al acestuia.</w:t>
            </w:r>
          </w:p>
        </w:tc>
      </w:tr>
      <w:tr w:rsidR="00A71C82" w:rsidRPr="00E42EF5" w14:paraId="5FB2CAAF" w14:textId="77777777" w:rsidTr="00B4314A">
        <w:trPr>
          <w:gridAfter w:val="1"/>
          <w:wAfter w:w="7" w:type="dxa"/>
        </w:trPr>
        <w:tc>
          <w:tcPr>
            <w:tcW w:w="5575" w:type="dxa"/>
          </w:tcPr>
          <w:p w14:paraId="76A8F31F"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60</w:t>
            </w:r>
          </w:p>
          <w:p w14:paraId="4A83D755" w14:textId="77777777" w:rsidR="00A71C82" w:rsidRPr="00E42EF5" w:rsidRDefault="00A71C82" w:rsidP="00A71C82">
            <w:pPr>
              <w:pStyle w:val="TableParagraph"/>
              <w:ind w:right="179"/>
              <w:rPr>
                <w:b/>
                <w:sz w:val="18"/>
                <w:szCs w:val="18"/>
              </w:rPr>
            </w:pPr>
            <w:r w:rsidRPr="00E42EF5">
              <w:rPr>
                <w:b/>
                <w:spacing w:val="-2"/>
                <w:sz w:val="18"/>
                <w:szCs w:val="18"/>
              </w:rPr>
              <w:t>Supravegherea</w:t>
            </w:r>
            <w:r w:rsidRPr="00E42EF5">
              <w:rPr>
                <w:b/>
                <w:spacing w:val="-3"/>
                <w:sz w:val="18"/>
                <w:szCs w:val="18"/>
              </w:rPr>
              <w:t xml:space="preserve"> </w:t>
            </w:r>
            <w:r w:rsidRPr="00E42EF5">
              <w:rPr>
                <w:b/>
                <w:spacing w:val="-2"/>
                <w:sz w:val="18"/>
                <w:szCs w:val="18"/>
              </w:rPr>
              <w:t>instituțiilor</w:t>
            </w:r>
            <w:r w:rsidRPr="00E42EF5">
              <w:rPr>
                <w:b/>
                <w:spacing w:val="-6"/>
                <w:sz w:val="18"/>
                <w:szCs w:val="18"/>
              </w:rPr>
              <w:t xml:space="preserve"> </w:t>
            </w:r>
            <w:r w:rsidRPr="00E42EF5">
              <w:rPr>
                <w:b/>
                <w:spacing w:val="-2"/>
                <w:sz w:val="18"/>
                <w:szCs w:val="18"/>
              </w:rPr>
              <w:t>de</w:t>
            </w:r>
            <w:r w:rsidRPr="00E42EF5">
              <w:rPr>
                <w:b/>
                <w:spacing w:val="-7"/>
                <w:sz w:val="18"/>
                <w:szCs w:val="18"/>
              </w:rPr>
              <w:t xml:space="preserve"> </w:t>
            </w:r>
            <w:r w:rsidRPr="00E42EF5">
              <w:rPr>
                <w:b/>
                <w:spacing w:val="-2"/>
                <w:sz w:val="18"/>
                <w:szCs w:val="18"/>
              </w:rPr>
              <w:t xml:space="preserve">credit </w:t>
            </w:r>
            <w:r w:rsidRPr="00E42EF5">
              <w:rPr>
                <w:b/>
                <w:sz w:val="18"/>
                <w:szCs w:val="18"/>
              </w:rPr>
              <w:t>desemnate și a CSD-urilor autorizate să furnizeze servicii auxiliare de tip bancar</w:t>
            </w:r>
          </w:p>
          <w:p w14:paraId="3EE8C773" w14:textId="77777777" w:rsidR="00A71C82" w:rsidRPr="00E42EF5" w:rsidRDefault="00A71C82" w:rsidP="00A71C82">
            <w:pPr>
              <w:pStyle w:val="TableParagraph"/>
              <w:numPr>
                <w:ilvl w:val="0"/>
                <w:numId w:val="64"/>
              </w:numPr>
              <w:tabs>
                <w:tab w:val="left" w:pos="416"/>
              </w:tabs>
              <w:ind w:right="179" w:firstLine="0"/>
              <w:rPr>
                <w:sz w:val="18"/>
                <w:szCs w:val="18"/>
              </w:rPr>
            </w:pPr>
            <w:r w:rsidRPr="00A24983">
              <w:rPr>
                <w:sz w:val="18"/>
                <w:szCs w:val="18"/>
              </w:rPr>
              <w:t>Fără</w:t>
            </w:r>
            <w:r w:rsidRPr="00A24983">
              <w:rPr>
                <w:spacing w:val="-14"/>
                <w:sz w:val="18"/>
                <w:szCs w:val="18"/>
              </w:rPr>
              <w:t xml:space="preserve"> </w:t>
            </w:r>
            <w:r w:rsidRPr="00A24983">
              <w:rPr>
                <w:sz w:val="18"/>
                <w:szCs w:val="18"/>
              </w:rPr>
              <w:t>a</w:t>
            </w:r>
            <w:r w:rsidRPr="00A24983">
              <w:rPr>
                <w:spacing w:val="-14"/>
                <w:sz w:val="18"/>
                <w:szCs w:val="18"/>
              </w:rPr>
              <w:t xml:space="preserve"> </w:t>
            </w:r>
            <w:r w:rsidRPr="00A24983">
              <w:rPr>
                <w:sz w:val="18"/>
                <w:szCs w:val="18"/>
              </w:rPr>
              <w:t>aduce</w:t>
            </w:r>
            <w:r w:rsidRPr="00A24983">
              <w:rPr>
                <w:spacing w:val="-14"/>
                <w:sz w:val="18"/>
                <w:szCs w:val="18"/>
              </w:rPr>
              <w:t xml:space="preserve"> </w:t>
            </w:r>
            <w:r w:rsidRPr="00A24983">
              <w:rPr>
                <w:sz w:val="18"/>
                <w:szCs w:val="18"/>
              </w:rPr>
              <w:t>atingere</w:t>
            </w:r>
            <w:r w:rsidRPr="00A24983">
              <w:rPr>
                <w:spacing w:val="-13"/>
                <w:sz w:val="18"/>
                <w:szCs w:val="18"/>
              </w:rPr>
              <w:t xml:space="preserve"> </w:t>
            </w:r>
            <w:r w:rsidRPr="00A24983">
              <w:rPr>
                <w:sz w:val="18"/>
                <w:szCs w:val="18"/>
              </w:rPr>
              <w:t>articolelor</w:t>
            </w:r>
            <w:r w:rsidRPr="00A24983">
              <w:rPr>
                <w:spacing w:val="-13"/>
                <w:sz w:val="18"/>
                <w:szCs w:val="18"/>
              </w:rPr>
              <w:t xml:space="preserve"> </w:t>
            </w:r>
            <w:r w:rsidRPr="00A24983">
              <w:rPr>
                <w:sz w:val="18"/>
                <w:szCs w:val="18"/>
              </w:rPr>
              <w:t>17 și 22 din prezentul regulament, autoritățile</w:t>
            </w:r>
            <w:r w:rsidRPr="00A24983">
              <w:rPr>
                <w:spacing w:val="-14"/>
                <w:sz w:val="18"/>
                <w:szCs w:val="18"/>
              </w:rPr>
              <w:t xml:space="preserve"> </w:t>
            </w:r>
            <w:r w:rsidRPr="00A24983">
              <w:rPr>
                <w:sz w:val="18"/>
                <w:szCs w:val="18"/>
              </w:rPr>
              <w:t>competente</w:t>
            </w:r>
            <w:r w:rsidRPr="00A24983">
              <w:rPr>
                <w:spacing w:val="-14"/>
                <w:sz w:val="18"/>
                <w:szCs w:val="18"/>
              </w:rPr>
              <w:t xml:space="preserve"> </w:t>
            </w:r>
            <w:r w:rsidRPr="00A24983">
              <w:rPr>
                <w:sz w:val="18"/>
                <w:szCs w:val="18"/>
              </w:rPr>
              <w:t>astfel</w:t>
            </w:r>
            <w:r w:rsidRPr="00A24983">
              <w:rPr>
                <w:spacing w:val="-14"/>
                <w:sz w:val="18"/>
                <w:szCs w:val="18"/>
              </w:rPr>
              <w:t xml:space="preserve"> </w:t>
            </w:r>
            <w:r w:rsidRPr="00A24983">
              <w:rPr>
                <w:sz w:val="18"/>
                <w:szCs w:val="18"/>
              </w:rPr>
              <w:t>cum</w:t>
            </w:r>
            <w:r w:rsidRPr="00A24983">
              <w:rPr>
                <w:spacing w:val="-13"/>
                <w:sz w:val="18"/>
                <w:szCs w:val="18"/>
              </w:rPr>
              <w:t xml:space="preserve"> </w:t>
            </w:r>
            <w:r w:rsidRPr="00A24983">
              <w:rPr>
                <w:sz w:val="18"/>
                <w:szCs w:val="18"/>
              </w:rPr>
              <w:t>sunt definite la articolul 4 alineatul (1) punctul</w:t>
            </w:r>
            <w:r w:rsidRPr="00A24983">
              <w:rPr>
                <w:spacing w:val="-6"/>
                <w:sz w:val="18"/>
                <w:szCs w:val="18"/>
              </w:rPr>
              <w:t xml:space="preserve"> </w:t>
            </w:r>
            <w:r w:rsidRPr="00A24983">
              <w:rPr>
                <w:sz w:val="18"/>
                <w:szCs w:val="18"/>
              </w:rPr>
              <w:t>40</w:t>
            </w:r>
            <w:r w:rsidRPr="00A24983">
              <w:rPr>
                <w:spacing w:val="-1"/>
                <w:sz w:val="18"/>
                <w:szCs w:val="18"/>
              </w:rPr>
              <w:t xml:space="preserve"> </w:t>
            </w:r>
            <w:r w:rsidRPr="00A24983">
              <w:rPr>
                <w:sz w:val="18"/>
                <w:szCs w:val="18"/>
              </w:rPr>
              <w:t>din</w:t>
            </w:r>
            <w:r w:rsidRPr="00A24983">
              <w:rPr>
                <w:spacing w:val="-7"/>
                <w:sz w:val="18"/>
                <w:szCs w:val="18"/>
              </w:rPr>
              <w:t xml:space="preserve"> </w:t>
            </w:r>
            <w:r w:rsidRPr="00A24983">
              <w:rPr>
                <w:sz w:val="18"/>
                <w:szCs w:val="18"/>
              </w:rPr>
              <w:t>Regulamentul</w:t>
            </w:r>
            <w:r w:rsidRPr="00A24983">
              <w:rPr>
                <w:spacing w:val="-5"/>
                <w:sz w:val="18"/>
                <w:szCs w:val="18"/>
              </w:rPr>
              <w:t xml:space="preserve"> </w:t>
            </w:r>
            <w:r w:rsidRPr="00A24983">
              <w:rPr>
                <w:sz w:val="18"/>
                <w:szCs w:val="18"/>
              </w:rPr>
              <w:t>(UE)</w:t>
            </w:r>
            <w:r w:rsidRPr="00A24983">
              <w:rPr>
                <w:spacing w:val="-4"/>
                <w:sz w:val="18"/>
                <w:szCs w:val="18"/>
              </w:rPr>
              <w:t xml:space="preserve"> </w:t>
            </w:r>
            <w:r w:rsidRPr="00A24983">
              <w:rPr>
                <w:sz w:val="18"/>
                <w:szCs w:val="18"/>
              </w:rPr>
              <w:t>nr. 575/2013 sunt responsabile cu autorizarea ca instituții de credit a instituțiilor</w:t>
            </w:r>
            <w:r w:rsidRPr="00A24983">
              <w:rPr>
                <w:spacing w:val="-8"/>
                <w:sz w:val="18"/>
                <w:szCs w:val="18"/>
              </w:rPr>
              <w:t xml:space="preserve"> </w:t>
            </w:r>
            <w:r w:rsidRPr="00A24983">
              <w:rPr>
                <w:sz w:val="18"/>
                <w:szCs w:val="18"/>
              </w:rPr>
              <w:t>de</w:t>
            </w:r>
            <w:r w:rsidRPr="00A24983">
              <w:rPr>
                <w:spacing w:val="-13"/>
                <w:sz w:val="18"/>
                <w:szCs w:val="18"/>
              </w:rPr>
              <w:t xml:space="preserve"> </w:t>
            </w:r>
            <w:r w:rsidRPr="00A24983">
              <w:rPr>
                <w:sz w:val="18"/>
                <w:szCs w:val="18"/>
              </w:rPr>
              <w:t>credit</w:t>
            </w:r>
            <w:r w:rsidRPr="00A24983">
              <w:rPr>
                <w:spacing w:val="-11"/>
                <w:sz w:val="18"/>
                <w:szCs w:val="18"/>
              </w:rPr>
              <w:t xml:space="preserve"> </w:t>
            </w:r>
            <w:r w:rsidRPr="00A24983">
              <w:rPr>
                <w:sz w:val="18"/>
                <w:szCs w:val="18"/>
              </w:rPr>
              <w:t>desemnate</w:t>
            </w:r>
            <w:r w:rsidRPr="00A24983">
              <w:rPr>
                <w:spacing w:val="-14"/>
                <w:sz w:val="18"/>
                <w:szCs w:val="18"/>
              </w:rPr>
              <w:t xml:space="preserve"> </w:t>
            </w:r>
            <w:r w:rsidRPr="00A24983">
              <w:rPr>
                <w:sz w:val="18"/>
                <w:szCs w:val="18"/>
              </w:rPr>
              <w:t>și</w:t>
            </w:r>
            <w:r w:rsidRPr="00A24983">
              <w:rPr>
                <w:spacing w:val="-14"/>
                <w:sz w:val="18"/>
                <w:szCs w:val="18"/>
              </w:rPr>
              <w:t xml:space="preserve"> </w:t>
            </w:r>
            <w:r w:rsidRPr="00A24983">
              <w:rPr>
                <w:sz w:val="18"/>
                <w:szCs w:val="18"/>
              </w:rPr>
              <w:t>a CSD-urilor autorizate în temeiul prezentului</w:t>
            </w:r>
            <w:r w:rsidRPr="00A24983">
              <w:rPr>
                <w:spacing w:val="-14"/>
                <w:sz w:val="18"/>
                <w:szCs w:val="18"/>
              </w:rPr>
              <w:t xml:space="preserve"> </w:t>
            </w:r>
            <w:r w:rsidRPr="00A24983">
              <w:rPr>
                <w:sz w:val="18"/>
                <w:szCs w:val="18"/>
              </w:rPr>
              <w:t>regulament</w:t>
            </w:r>
            <w:r w:rsidRPr="00A24983">
              <w:rPr>
                <w:spacing w:val="-14"/>
                <w:sz w:val="18"/>
                <w:szCs w:val="18"/>
              </w:rPr>
              <w:t xml:space="preserve"> </w:t>
            </w:r>
            <w:r w:rsidRPr="00A24983">
              <w:rPr>
                <w:sz w:val="18"/>
                <w:szCs w:val="18"/>
              </w:rPr>
              <w:t>să</w:t>
            </w:r>
            <w:r w:rsidRPr="00A24983">
              <w:rPr>
                <w:spacing w:val="-14"/>
                <w:sz w:val="18"/>
                <w:szCs w:val="18"/>
              </w:rPr>
              <w:t xml:space="preserve"> </w:t>
            </w:r>
            <w:r w:rsidRPr="00A24983">
              <w:rPr>
                <w:sz w:val="18"/>
                <w:szCs w:val="18"/>
              </w:rPr>
              <w:t>furnizeze servicii</w:t>
            </w:r>
            <w:r w:rsidRPr="00A24983">
              <w:rPr>
                <w:spacing w:val="-14"/>
                <w:sz w:val="18"/>
                <w:szCs w:val="18"/>
              </w:rPr>
              <w:t xml:space="preserve"> </w:t>
            </w:r>
            <w:r w:rsidRPr="00A24983">
              <w:rPr>
                <w:sz w:val="18"/>
                <w:szCs w:val="18"/>
              </w:rPr>
              <w:t>auxiliare</w:t>
            </w:r>
            <w:r w:rsidRPr="00A24983">
              <w:rPr>
                <w:spacing w:val="-14"/>
                <w:sz w:val="18"/>
                <w:szCs w:val="18"/>
              </w:rPr>
              <w:t xml:space="preserve"> </w:t>
            </w:r>
            <w:r w:rsidRPr="00A24983">
              <w:rPr>
                <w:sz w:val="18"/>
                <w:szCs w:val="18"/>
              </w:rPr>
              <w:t>de</w:t>
            </w:r>
            <w:r w:rsidRPr="00A24983">
              <w:rPr>
                <w:spacing w:val="-14"/>
                <w:sz w:val="18"/>
                <w:szCs w:val="18"/>
              </w:rPr>
              <w:t xml:space="preserve"> </w:t>
            </w:r>
            <w:r w:rsidRPr="00A24983">
              <w:rPr>
                <w:sz w:val="18"/>
                <w:szCs w:val="18"/>
              </w:rPr>
              <w:t>tip</w:t>
            </w:r>
            <w:r w:rsidRPr="00A24983">
              <w:rPr>
                <w:spacing w:val="-12"/>
                <w:sz w:val="18"/>
                <w:szCs w:val="18"/>
              </w:rPr>
              <w:t xml:space="preserve"> </w:t>
            </w:r>
            <w:r w:rsidRPr="00A24983">
              <w:rPr>
                <w:sz w:val="18"/>
                <w:szCs w:val="18"/>
              </w:rPr>
              <w:t>bancar,</w:t>
            </w:r>
            <w:r w:rsidRPr="00A24983">
              <w:rPr>
                <w:spacing w:val="-11"/>
                <w:sz w:val="18"/>
                <w:szCs w:val="18"/>
              </w:rPr>
              <w:t xml:space="preserve"> </w:t>
            </w:r>
            <w:r w:rsidRPr="00A24983">
              <w:rPr>
                <w:spacing w:val="-2"/>
                <w:sz w:val="18"/>
                <w:szCs w:val="18"/>
              </w:rPr>
              <w:t xml:space="preserve">precum </w:t>
            </w:r>
            <w:r w:rsidRPr="00A24983">
              <w:rPr>
                <w:sz w:val="18"/>
                <w:szCs w:val="18"/>
              </w:rPr>
              <w:t>și</w:t>
            </w:r>
            <w:r w:rsidRPr="00A24983">
              <w:rPr>
                <w:spacing w:val="-13"/>
                <w:sz w:val="18"/>
                <w:szCs w:val="18"/>
              </w:rPr>
              <w:t xml:space="preserve"> </w:t>
            </w:r>
            <w:r w:rsidRPr="00A24983">
              <w:rPr>
                <w:sz w:val="18"/>
                <w:szCs w:val="18"/>
              </w:rPr>
              <w:t>cu</w:t>
            </w:r>
            <w:r w:rsidRPr="00A24983">
              <w:rPr>
                <w:spacing w:val="-11"/>
                <w:sz w:val="18"/>
                <w:szCs w:val="18"/>
              </w:rPr>
              <w:t xml:space="preserve"> </w:t>
            </w:r>
            <w:r w:rsidRPr="00A24983">
              <w:rPr>
                <w:sz w:val="18"/>
                <w:szCs w:val="18"/>
              </w:rPr>
              <w:t>supravegherea</w:t>
            </w:r>
            <w:r w:rsidRPr="00A24983">
              <w:rPr>
                <w:spacing w:val="-8"/>
                <w:sz w:val="18"/>
                <w:szCs w:val="18"/>
              </w:rPr>
              <w:t xml:space="preserve"> </w:t>
            </w:r>
            <w:r w:rsidRPr="00A24983">
              <w:rPr>
                <w:sz w:val="18"/>
                <w:szCs w:val="18"/>
              </w:rPr>
              <w:t>acestora</w:t>
            </w:r>
            <w:r w:rsidRPr="00A24983">
              <w:rPr>
                <w:spacing w:val="-8"/>
                <w:sz w:val="18"/>
                <w:szCs w:val="18"/>
              </w:rPr>
              <w:t xml:space="preserve"> </w:t>
            </w:r>
            <w:r w:rsidRPr="00A24983">
              <w:rPr>
                <w:sz w:val="18"/>
                <w:szCs w:val="18"/>
              </w:rPr>
              <w:t>ca instituții de</w:t>
            </w:r>
            <w:r w:rsidRPr="00A24983">
              <w:rPr>
                <w:spacing w:val="-4"/>
                <w:sz w:val="18"/>
                <w:szCs w:val="18"/>
              </w:rPr>
              <w:t xml:space="preserve"> </w:t>
            </w:r>
            <w:r w:rsidRPr="00A24983">
              <w:rPr>
                <w:sz w:val="18"/>
                <w:szCs w:val="18"/>
              </w:rPr>
              <w:t>credit, în</w:t>
            </w:r>
            <w:r w:rsidRPr="00A24983">
              <w:rPr>
                <w:spacing w:val="-1"/>
                <w:sz w:val="18"/>
                <w:szCs w:val="18"/>
              </w:rPr>
              <w:t xml:space="preserve"> </w:t>
            </w:r>
            <w:r w:rsidRPr="00A24983">
              <w:rPr>
                <w:sz w:val="18"/>
                <w:szCs w:val="18"/>
              </w:rPr>
              <w:t>condițiile prevăzute în Regulamentul (UE) nr. 575/2013</w:t>
            </w:r>
            <w:r w:rsidRPr="00A24983">
              <w:rPr>
                <w:spacing w:val="-14"/>
                <w:sz w:val="18"/>
                <w:szCs w:val="18"/>
              </w:rPr>
              <w:t xml:space="preserve"> </w:t>
            </w:r>
            <w:r w:rsidRPr="00A24983">
              <w:rPr>
                <w:sz w:val="18"/>
                <w:szCs w:val="18"/>
              </w:rPr>
              <w:t>și</w:t>
            </w:r>
            <w:r w:rsidRPr="00A24983">
              <w:rPr>
                <w:spacing w:val="-14"/>
                <w:sz w:val="18"/>
                <w:szCs w:val="18"/>
              </w:rPr>
              <w:t xml:space="preserve"> </w:t>
            </w:r>
            <w:r w:rsidRPr="00A24983">
              <w:rPr>
                <w:sz w:val="18"/>
                <w:szCs w:val="18"/>
              </w:rPr>
              <w:t>în</w:t>
            </w:r>
            <w:r w:rsidRPr="00A24983">
              <w:rPr>
                <w:spacing w:val="-14"/>
                <w:sz w:val="18"/>
                <w:szCs w:val="18"/>
              </w:rPr>
              <w:t xml:space="preserve"> </w:t>
            </w:r>
            <w:r w:rsidRPr="00A24983">
              <w:rPr>
                <w:sz w:val="18"/>
                <w:szCs w:val="18"/>
              </w:rPr>
              <w:t>Directiva</w:t>
            </w:r>
            <w:r w:rsidRPr="00A24983">
              <w:rPr>
                <w:spacing w:val="-13"/>
                <w:sz w:val="18"/>
                <w:szCs w:val="18"/>
              </w:rPr>
              <w:t xml:space="preserve"> </w:t>
            </w:r>
            <w:r w:rsidRPr="00A24983">
              <w:rPr>
                <w:sz w:val="18"/>
                <w:szCs w:val="18"/>
              </w:rPr>
              <w:t xml:space="preserve">2013/36/UE. </w:t>
            </w:r>
            <w:r w:rsidRPr="00A24983">
              <w:rPr>
                <w:spacing w:val="-2"/>
                <w:sz w:val="18"/>
                <w:szCs w:val="18"/>
              </w:rPr>
              <w:t>Autoritățile</w:t>
            </w:r>
            <w:r w:rsidRPr="00A24983">
              <w:rPr>
                <w:spacing w:val="-5"/>
                <w:sz w:val="18"/>
                <w:szCs w:val="18"/>
              </w:rPr>
              <w:t xml:space="preserve"> </w:t>
            </w:r>
            <w:r w:rsidRPr="00A24983">
              <w:rPr>
                <w:spacing w:val="-2"/>
                <w:sz w:val="18"/>
                <w:szCs w:val="18"/>
              </w:rPr>
              <w:t>competente</w:t>
            </w:r>
            <w:r w:rsidRPr="00A24983">
              <w:rPr>
                <w:spacing w:val="2"/>
                <w:sz w:val="18"/>
                <w:szCs w:val="18"/>
              </w:rPr>
              <w:t xml:space="preserve"> </w:t>
            </w:r>
            <w:r w:rsidRPr="00A24983">
              <w:rPr>
                <w:spacing w:val="-2"/>
                <w:sz w:val="18"/>
                <w:szCs w:val="18"/>
              </w:rPr>
              <w:t>menționate</w:t>
            </w:r>
            <w:r w:rsidRPr="00A24983">
              <w:rPr>
                <w:spacing w:val="2"/>
                <w:sz w:val="18"/>
                <w:szCs w:val="18"/>
              </w:rPr>
              <w:t xml:space="preserve"> </w:t>
            </w:r>
            <w:r w:rsidRPr="00A24983">
              <w:rPr>
                <w:spacing w:val="-5"/>
                <w:sz w:val="18"/>
                <w:szCs w:val="18"/>
              </w:rPr>
              <w:t xml:space="preserve">la </w:t>
            </w:r>
            <w:r w:rsidRPr="00A24983">
              <w:rPr>
                <w:sz w:val="18"/>
                <w:szCs w:val="18"/>
              </w:rPr>
              <w:t>primul</w:t>
            </w:r>
            <w:r w:rsidRPr="00A24983">
              <w:rPr>
                <w:spacing w:val="-14"/>
                <w:sz w:val="18"/>
                <w:szCs w:val="18"/>
              </w:rPr>
              <w:t xml:space="preserve"> </w:t>
            </w:r>
            <w:r w:rsidRPr="00A24983">
              <w:rPr>
                <w:sz w:val="18"/>
                <w:szCs w:val="18"/>
              </w:rPr>
              <w:t>paragraf</w:t>
            </w:r>
            <w:r w:rsidRPr="00A24983">
              <w:rPr>
                <w:spacing w:val="-11"/>
                <w:sz w:val="18"/>
                <w:szCs w:val="18"/>
              </w:rPr>
              <w:t xml:space="preserve"> </w:t>
            </w:r>
            <w:r w:rsidRPr="00A24983">
              <w:rPr>
                <w:sz w:val="18"/>
                <w:szCs w:val="18"/>
              </w:rPr>
              <w:t>sunt,</w:t>
            </w:r>
            <w:r w:rsidRPr="00A24983">
              <w:rPr>
                <w:spacing w:val="-8"/>
                <w:sz w:val="18"/>
                <w:szCs w:val="18"/>
              </w:rPr>
              <w:t xml:space="preserve"> </w:t>
            </w:r>
            <w:r w:rsidRPr="00A24983">
              <w:rPr>
                <w:sz w:val="18"/>
                <w:szCs w:val="18"/>
              </w:rPr>
              <w:t>de</w:t>
            </w:r>
            <w:r w:rsidRPr="00A24983">
              <w:rPr>
                <w:spacing w:val="-14"/>
                <w:sz w:val="18"/>
                <w:szCs w:val="18"/>
              </w:rPr>
              <w:t xml:space="preserve"> </w:t>
            </w:r>
            <w:r w:rsidRPr="00A24983">
              <w:rPr>
                <w:sz w:val="18"/>
                <w:szCs w:val="18"/>
              </w:rPr>
              <w:t>asemenea, responsabile cu supravegherea instituțiilor de credit desemnate și a CSD-urilor menționate la paragraful respectiv în ceea ce privește respectarea de către acestea a cerințelor prudențiale menționate la articolul</w:t>
            </w:r>
            <w:r w:rsidRPr="00A24983">
              <w:rPr>
                <w:spacing w:val="-3"/>
                <w:sz w:val="18"/>
                <w:szCs w:val="18"/>
              </w:rPr>
              <w:t xml:space="preserve"> </w:t>
            </w:r>
            <w:r w:rsidRPr="00A24983">
              <w:rPr>
                <w:sz w:val="18"/>
                <w:szCs w:val="18"/>
              </w:rPr>
              <w:t>59 din</w:t>
            </w:r>
            <w:r w:rsidRPr="00A24983">
              <w:rPr>
                <w:spacing w:val="-4"/>
                <w:sz w:val="18"/>
                <w:szCs w:val="18"/>
              </w:rPr>
              <w:t xml:space="preserve"> </w:t>
            </w:r>
            <w:r w:rsidRPr="00A24983">
              <w:rPr>
                <w:sz w:val="18"/>
                <w:szCs w:val="18"/>
              </w:rPr>
              <w:t>prezentul</w:t>
            </w:r>
            <w:r w:rsidRPr="00A24983">
              <w:rPr>
                <w:spacing w:val="-3"/>
                <w:sz w:val="18"/>
                <w:szCs w:val="18"/>
              </w:rPr>
              <w:t xml:space="preserve"> </w:t>
            </w:r>
            <w:r w:rsidRPr="00A24983">
              <w:rPr>
                <w:sz w:val="18"/>
                <w:szCs w:val="18"/>
              </w:rPr>
              <w:t>regulament. Autoritățile</w:t>
            </w:r>
            <w:r w:rsidRPr="00A24983">
              <w:rPr>
                <w:spacing w:val="-8"/>
                <w:sz w:val="18"/>
                <w:szCs w:val="18"/>
              </w:rPr>
              <w:t xml:space="preserve"> </w:t>
            </w:r>
            <w:r w:rsidRPr="00A24983">
              <w:rPr>
                <w:sz w:val="18"/>
                <w:szCs w:val="18"/>
              </w:rPr>
              <w:t>competente</w:t>
            </w:r>
            <w:r w:rsidRPr="00A24983">
              <w:rPr>
                <w:spacing w:val="-4"/>
                <w:sz w:val="18"/>
                <w:szCs w:val="18"/>
              </w:rPr>
              <w:t xml:space="preserve"> </w:t>
            </w:r>
            <w:r w:rsidRPr="00A24983">
              <w:rPr>
                <w:sz w:val="18"/>
                <w:szCs w:val="18"/>
              </w:rPr>
              <w:t>menționate</w:t>
            </w:r>
            <w:r w:rsidRPr="00A24983">
              <w:rPr>
                <w:spacing w:val="-8"/>
                <w:sz w:val="18"/>
                <w:szCs w:val="18"/>
              </w:rPr>
              <w:t xml:space="preserve"> </w:t>
            </w:r>
            <w:r w:rsidRPr="00A24983">
              <w:rPr>
                <w:sz w:val="18"/>
                <w:szCs w:val="18"/>
              </w:rPr>
              <w:t>la primul paragraf examinează periodic, cel</w:t>
            </w:r>
            <w:r w:rsidRPr="00A24983">
              <w:rPr>
                <w:spacing w:val="-12"/>
                <w:sz w:val="18"/>
                <w:szCs w:val="18"/>
              </w:rPr>
              <w:t xml:space="preserve"> </w:t>
            </w:r>
            <w:r w:rsidRPr="00A24983">
              <w:rPr>
                <w:sz w:val="18"/>
                <w:szCs w:val="18"/>
              </w:rPr>
              <w:t>puțin</w:t>
            </w:r>
            <w:r w:rsidRPr="00A24983">
              <w:rPr>
                <w:spacing w:val="-8"/>
                <w:sz w:val="18"/>
                <w:szCs w:val="18"/>
              </w:rPr>
              <w:t xml:space="preserve"> </w:t>
            </w:r>
            <w:r w:rsidRPr="00A24983">
              <w:rPr>
                <w:sz w:val="18"/>
                <w:szCs w:val="18"/>
              </w:rPr>
              <w:t>o</w:t>
            </w:r>
            <w:r w:rsidRPr="00A24983">
              <w:rPr>
                <w:spacing w:val="-12"/>
                <w:sz w:val="18"/>
                <w:szCs w:val="18"/>
              </w:rPr>
              <w:t xml:space="preserve"> </w:t>
            </w:r>
            <w:r w:rsidRPr="00A24983">
              <w:rPr>
                <w:sz w:val="18"/>
                <w:szCs w:val="18"/>
              </w:rPr>
              <w:t>dată</w:t>
            </w:r>
            <w:r w:rsidRPr="00A24983">
              <w:rPr>
                <w:spacing w:val="-10"/>
                <w:sz w:val="18"/>
                <w:szCs w:val="18"/>
              </w:rPr>
              <w:t xml:space="preserve"> </w:t>
            </w:r>
            <w:r w:rsidRPr="00A24983">
              <w:rPr>
                <w:sz w:val="18"/>
                <w:szCs w:val="18"/>
              </w:rPr>
              <w:t>la</w:t>
            </w:r>
            <w:r w:rsidRPr="00A24983">
              <w:rPr>
                <w:spacing w:val="-11"/>
                <w:sz w:val="18"/>
                <w:szCs w:val="18"/>
              </w:rPr>
              <w:t xml:space="preserve"> </w:t>
            </w:r>
            <w:r w:rsidRPr="00A24983">
              <w:rPr>
                <w:sz w:val="18"/>
                <w:szCs w:val="18"/>
              </w:rPr>
              <w:t>fiecare</w:t>
            </w:r>
            <w:r w:rsidRPr="00A24983">
              <w:rPr>
                <w:spacing w:val="-13"/>
                <w:sz w:val="18"/>
                <w:szCs w:val="18"/>
              </w:rPr>
              <w:t xml:space="preserve"> </w:t>
            </w:r>
            <w:r w:rsidRPr="00A24983">
              <w:rPr>
                <w:sz w:val="18"/>
                <w:szCs w:val="18"/>
              </w:rPr>
              <w:t>doi</w:t>
            </w:r>
            <w:r w:rsidRPr="00A24983">
              <w:rPr>
                <w:spacing w:val="-12"/>
                <w:sz w:val="18"/>
                <w:szCs w:val="18"/>
              </w:rPr>
              <w:t xml:space="preserve"> </w:t>
            </w:r>
            <w:r w:rsidRPr="00A24983">
              <w:rPr>
                <w:sz w:val="18"/>
                <w:szCs w:val="18"/>
              </w:rPr>
              <w:t>ani,</w:t>
            </w:r>
            <w:r w:rsidRPr="00A24983">
              <w:rPr>
                <w:spacing w:val="-6"/>
                <w:sz w:val="18"/>
                <w:szCs w:val="18"/>
              </w:rPr>
              <w:t xml:space="preserve"> </w:t>
            </w:r>
            <w:r w:rsidRPr="00A24983">
              <w:rPr>
                <w:sz w:val="18"/>
                <w:szCs w:val="18"/>
              </w:rPr>
              <w:t>dacă instituția de credit desemnată sau CSD-</w:t>
            </w:r>
            <w:proofErr w:type="spellStart"/>
            <w:r w:rsidRPr="00A24983">
              <w:rPr>
                <w:sz w:val="18"/>
                <w:szCs w:val="18"/>
              </w:rPr>
              <w:t>ul</w:t>
            </w:r>
            <w:proofErr w:type="spellEnd"/>
            <w:r w:rsidRPr="00A24983">
              <w:rPr>
                <w:spacing w:val="-3"/>
                <w:sz w:val="18"/>
                <w:szCs w:val="18"/>
              </w:rPr>
              <w:t xml:space="preserve"> </w:t>
            </w:r>
            <w:r w:rsidRPr="00A24983">
              <w:rPr>
                <w:sz w:val="18"/>
                <w:szCs w:val="18"/>
              </w:rPr>
              <w:t>autorizat să furnizeze</w:t>
            </w:r>
            <w:r w:rsidRPr="00A24983">
              <w:rPr>
                <w:spacing w:val="-6"/>
                <w:sz w:val="18"/>
                <w:szCs w:val="18"/>
              </w:rPr>
              <w:t xml:space="preserve"> </w:t>
            </w:r>
            <w:r w:rsidRPr="00A24983">
              <w:rPr>
                <w:sz w:val="18"/>
                <w:szCs w:val="18"/>
              </w:rPr>
              <w:t>servicii auxiliare de tip bancar respectă</w:t>
            </w:r>
            <w:r>
              <w:rPr>
                <w:sz w:val="18"/>
                <w:szCs w:val="18"/>
              </w:rPr>
              <w:t xml:space="preserve"> </w:t>
            </w:r>
            <w:r w:rsidRPr="00E42EF5">
              <w:rPr>
                <w:sz w:val="18"/>
                <w:szCs w:val="18"/>
              </w:rPr>
              <w:t>articolul 59 și informează autoritatea competentă</w:t>
            </w:r>
            <w:r w:rsidRPr="00E42EF5">
              <w:rPr>
                <w:spacing w:val="-6"/>
                <w:sz w:val="18"/>
                <w:szCs w:val="18"/>
              </w:rPr>
              <w:t xml:space="preserve"> </w:t>
            </w:r>
            <w:r w:rsidRPr="00E42EF5">
              <w:rPr>
                <w:sz w:val="18"/>
                <w:szCs w:val="18"/>
              </w:rPr>
              <w:t>a</w:t>
            </w:r>
            <w:r w:rsidRPr="00E42EF5">
              <w:rPr>
                <w:spacing w:val="-7"/>
                <w:sz w:val="18"/>
                <w:szCs w:val="18"/>
              </w:rPr>
              <w:t xml:space="preserve"> </w:t>
            </w:r>
            <w:r w:rsidRPr="00E42EF5">
              <w:rPr>
                <w:sz w:val="18"/>
                <w:szCs w:val="18"/>
              </w:rPr>
              <w:t>CSD-ului,</w:t>
            </w:r>
            <w:r w:rsidRPr="00E42EF5">
              <w:rPr>
                <w:spacing w:val="-2"/>
                <w:sz w:val="18"/>
                <w:szCs w:val="18"/>
              </w:rPr>
              <w:t xml:space="preserve"> </w:t>
            </w:r>
            <w:r w:rsidRPr="00E42EF5">
              <w:rPr>
                <w:sz w:val="18"/>
                <w:szCs w:val="18"/>
              </w:rPr>
              <w:t>care,</w:t>
            </w:r>
            <w:r w:rsidRPr="00E42EF5">
              <w:rPr>
                <w:spacing w:val="-2"/>
                <w:sz w:val="18"/>
                <w:szCs w:val="18"/>
              </w:rPr>
              <w:t xml:space="preserve"> </w:t>
            </w:r>
            <w:r w:rsidRPr="00E42EF5">
              <w:rPr>
                <w:sz w:val="18"/>
                <w:szCs w:val="18"/>
              </w:rPr>
              <w:t>la</w:t>
            </w:r>
            <w:r w:rsidRPr="00E42EF5">
              <w:rPr>
                <w:spacing w:val="-11"/>
                <w:sz w:val="18"/>
                <w:szCs w:val="18"/>
              </w:rPr>
              <w:t xml:space="preserve"> </w:t>
            </w:r>
            <w:r w:rsidRPr="00E42EF5">
              <w:rPr>
                <w:sz w:val="18"/>
                <w:szCs w:val="18"/>
              </w:rPr>
              <w:t>rândul său,</w:t>
            </w:r>
            <w:r w:rsidRPr="00E42EF5">
              <w:rPr>
                <w:spacing w:val="-13"/>
                <w:sz w:val="18"/>
                <w:szCs w:val="18"/>
              </w:rPr>
              <w:t xml:space="preserve"> </w:t>
            </w:r>
            <w:r w:rsidRPr="00E42EF5">
              <w:rPr>
                <w:sz w:val="18"/>
                <w:szCs w:val="18"/>
              </w:rPr>
              <w:t>informează</w:t>
            </w:r>
            <w:r w:rsidRPr="00E42EF5">
              <w:rPr>
                <w:spacing w:val="-9"/>
                <w:sz w:val="18"/>
                <w:szCs w:val="18"/>
              </w:rPr>
              <w:t xml:space="preserve"> </w:t>
            </w:r>
            <w:r w:rsidRPr="00E42EF5">
              <w:rPr>
                <w:sz w:val="18"/>
                <w:szCs w:val="18"/>
              </w:rPr>
              <w:t>autoritățile</w:t>
            </w:r>
            <w:r w:rsidRPr="00E42EF5">
              <w:rPr>
                <w:spacing w:val="-11"/>
                <w:sz w:val="18"/>
                <w:szCs w:val="18"/>
              </w:rPr>
              <w:t xml:space="preserve"> </w:t>
            </w:r>
            <w:r w:rsidRPr="00E42EF5">
              <w:rPr>
                <w:sz w:val="18"/>
                <w:szCs w:val="18"/>
              </w:rPr>
              <w:t xml:space="preserve">menționate la articolul 55 alineatul (4) și, după caz, colegiul menționat </w:t>
            </w:r>
            <w:r w:rsidRPr="00E42EF5">
              <w:rPr>
                <w:sz w:val="18"/>
                <w:szCs w:val="18"/>
              </w:rPr>
              <w:lastRenderedPageBreak/>
              <w:t>la articolul 24a, cu privire la rezultatele supravegherii</w:t>
            </w:r>
            <w:r w:rsidRPr="00E42EF5">
              <w:rPr>
                <w:spacing w:val="-14"/>
                <w:sz w:val="18"/>
                <w:szCs w:val="18"/>
              </w:rPr>
              <w:t xml:space="preserve"> </w:t>
            </w:r>
            <w:r w:rsidRPr="00E42EF5">
              <w:rPr>
                <w:sz w:val="18"/>
                <w:szCs w:val="18"/>
              </w:rPr>
              <w:t>sale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temeiul prezentului alineat, inclusiv eventualele</w:t>
            </w:r>
            <w:r w:rsidRPr="00E42EF5">
              <w:rPr>
                <w:spacing w:val="-14"/>
                <w:sz w:val="18"/>
                <w:szCs w:val="18"/>
              </w:rPr>
              <w:t xml:space="preserve"> </w:t>
            </w:r>
            <w:r w:rsidRPr="00E42EF5">
              <w:rPr>
                <w:sz w:val="18"/>
                <w:szCs w:val="18"/>
              </w:rPr>
              <w:t>măsuri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remediere</w:t>
            </w:r>
            <w:r w:rsidRPr="00E42EF5">
              <w:rPr>
                <w:spacing w:val="-14"/>
                <w:sz w:val="18"/>
                <w:szCs w:val="18"/>
              </w:rPr>
              <w:t xml:space="preserve"> </w:t>
            </w:r>
            <w:r w:rsidRPr="00E42EF5">
              <w:rPr>
                <w:sz w:val="18"/>
                <w:szCs w:val="18"/>
              </w:rPr>
              <w:t xml:space="preserve">sau </w:t>
            </w:r>
            <w:r w:rsidRPr="00E42EF5">
              <w:rPr>
                <w:spacing w:val="-2"/>
                <w:sz w:val="18"/>
                <w:szCs w:val="18"/>
              </w:rPr>
              <w:t>sancțiuni.</w:t>
            </w:r>
          </w:p>
        </w:tc>
        <w:tc>
          <w:tcPr>
            <w:tcW w:w="6030" w:type="dxa"/>
          </w:tcPr>
          <w:p w14:paraId="03384C04" w14:textId="77777777" w:rsidR="00A71C82" w:rsidRPr="00E42EF5" w:rsidRDefault="00A71C82" w:rsidP="00A71C82">
            <w:pPr>
              <w:pStyle w:val="TableParagraph"/>
              <w:tabs>
                <w:tab w:val="left" w:pos="1555"/>
              </w:tabs>
              <w:ind w:left="115"/>
              <w:rPr>
                <w:b/>
                <w:sz w:val="18"/>
                <w:szCs w:val="18"/>
              </w:rPr>
            </w:pPr>
            <w:r w:rsidRPr="00E42EF5">
              <w:rPr>
                <w:b/>
                <w:sz w:val="18"/>
                <w:szCs w:val="18"/>
              </w:rPr>
              <w:lastRenderedPageBreak/>
              <w:t>Articolul 66.</w:t>
            </w:r>
            <w:r w:rsidRPr="00E42EF5">
              <w:rPr>
                <w:b/>
                <w:sz w:val="18"/>
                <w:szCs w:val="18"/>
              </w:rPr>
              <w:tab/>
            </w:r>
          </w:p>
          <w:p w14:paraId="21C8E2A3" w14:textId="2F9A53F5" w:rsidR="00A71C82" w:rsidRPr="00E42EF5" w:rsidRDefault="00A71C82" w:rsidP="00A71C82">
            <w:pPr>
              <w:pStyle w:val="TableParagraph"/>
              <w:tabs>
                <w:tab w:val="left" w:pos="1555"/>
              </w:tabs>
              <w:ind w:left="115"/>
              <w:rPr>
                <w:b/>
                <w:sz w:val="18"/>
                <w:szCs w:val="18"/>
              </w:rPr>
            </w:pPr>
            <w:r w:rsidRPr="00E42EF5">
              <w:rPr>
                <w:b/>
                <w:spacing w:val="-2"/>
                <w:sz w:val="18"/>
                <w:szCs w:val="18"/>
              </w:rPr>
              <w:t xml:space="preserve">Supravegherea </w:t>
            </w:r>
            <w:r w:rsidR="004B13FF">
              <w:rPr>
                <w:b/>
                <w:sz w:val="18"/>
                <w:szCs w:val="18"/>
              </w:rPr>
              <w:t>instituțiilor de credit</w:t>
            </w:r>
            <w:r w:rsidR="004B13FF" w:rsidRPr="00E42EF5">
              <w:rPr>
                <w:b/>
                <w:sz w:val="18"/>
                <w:szCs w:val="18"/>
              </w:rPr>
              <w:t xml:space="preserve"> </w:t>
            </w:r>
            <w:r w:rsidRPr="00E42EF5">
              <w:rPr>
                <w:b/>
                <w:sz w:val="18"/>
                <w:szCs w:val="18"/>
              </w:rPr>
              <w:t xml:space="preserve">desemnate și a </w:t>
            </w:r>
            <w:r w:rsidRPr="00E42EF5">
              <w:rPr>
                <w:b/>
                <w:spacing w:val="-2"/>
                <w:sz w:val="18"/>
                <w:szCs w:val="18"/>
              </w:rPr>
              <w:t>depozitarilor</w:t>
            </w:r>
            <w:r w:rsidRPr="00E42EF5">
              <w:rPr>
                <w:b/>
                <w:spacing w:val="-5"/>
                <w:sz w:val="18"/>
                <w:szCs w:val="18"/>
              </w:rPr>
              <w:t xml:space="preserve"> </w:t>
            </w:r>
            <w:r w:rsidRPr="00E42EF5">
              <w:rPr>
                <w:b/>
                <w:spacing w:val="-2"/>
                <w:sz w:val="18"/>
                <w:szCs w:val="18"/>
              </w:rPr>
              <w:t>centrali autorizați</w:t>
            </w:r>
            <w:r w:rsidRPr="00E42EF5">
              <w:rPr>
                <w:b/>
                <w:spacing w:val="-8"/>
                <w:sz w:val="18"/>
                <w:szCs w:val="18"/>
              </w:rPr>
              <w:t xml:space="preserve"> </w:t>
            </w:r>
            <w:r w:rsidRPr="00E42EF5">
              <w:rPr>
                <w:b/>
                <w:spacing w:val="-2"/>
                <w:sz w:val="18"/>
                <w:szCs w:val="18"/>
              </w:rPr>
              <w:t xml:space="preserve">să </w:t>
            </w:r>
            <w:r w:rsidRPr="00E42EF5">
              <w:rPr>
                <w:b/>
                <w:sz w:val="18"/>
                <w:szCs w:val="18"/>
              </w:rPr>
              <w:t xml:space="preserve">furnizeze servicii auxiliare de tip </w:t>
            </w:r>
            <w:r w:rsidRPr="00E42EF5">
              <w:rPr>
                <w:b/>
                <w:spacing w:val="-2"/>
                <w:sz w:val="18"/>
                <w:szCs w:val="18"/>
              </w:rPr>
              <w:t>bancar</w:t>
            </w:r>
          </w:p>
          <w:p w14:paraId="32AB4F00" w14:textId="0F520113" w:rsidR="00A71C82" w:rsidRPr="00E42EF5" w:rsidRDefault="00D00FB5" w:rsidP="004B13FF">
            <w:pPr>
              <w:pStyle w:val="TableParagraph"/>
              <w:numPr>
                <w:ilvl w:val="0"/>
                <w:numId w:val="63"/>
              </w:numPr>
              <w:tabs>
                <w:tab w:val="left" w:pos="507"/>
              </w:tabs>
              <w:rPr>
                <w:sz w:val="18"/>
                <w:szCs w:val="18"/>
              </w:rPr>
            </w:pPr>
            <w:r>
              <w:rPr>
                <w:sz w:val="18"/>
                <w:szCs w:val="18"/>
              </w:rPr>
              <w:t xml:space="preserve">(1) </w:t>
            </w:r>
            <w:r w:rsidR="00A71C82" w:rsidRPr="00E42EF5">
              <w:rPr>
                <w:sz w:val="18"/>
                <w:szCs w:val="18"/>
              </w:rPr>
              <w:t>Fără</w:t>
            </w:r>
            <w:r w:rsidR="00A71C82" w:rsidRPr="00E42EF5">
              <w:rPr>
                <w:spacing w:val="-14"/>
                <w:sz w:val="18"/>
                <w:szCs w:val="18"/>
              </w:rPr>
              <w:t xml:space="preserve"> </w:t>
            </w:r>
            <w:r w:rsidR="00A71C82" w:rsidRPr="00E42EF5">
              <w:rPr>
                <w:sz w:val="18"/>
                <w:szCs w:val="18"/>
              </w:rPr>
              <w:t>a</w:t>
            </w:r>
            <w:r w:rsidR="00A71C82" w:rsidRPr="00E42EF5">
              <w:rPr>
                <w:spacing w:val="-14"/>
                <w:sz w:val="18"/>
                <w:szCs w:val="18"/>
              </w:rPr>
              <w:t xml:space="preserve"> </w:t>
            </w:r>
            <w:r w:rsidR="00A71C82" w:rsidRPr="00E42EF5">
              <w:rPr>
                <w:sz w:val="18"/>
                <w:szCs w:val="18"/>
              </w:rPr>
              <w:t>aduce</w:t>
            </w:r>
            <w:r w:rsidR="00A71C82" w:rsidRPr="00E42EF5">
              <w:rPr>
                <w:spacing w:val="-14"/>
                <w:sz w:val="18"/>
                <w:szCs w:val="18"/>
              </w:rPr>
              <w:t xml:space="preserve"> </w:t>
            </w:r>
            <w:r w:rsidR="00A71C82" w:rsidRPr="00E42EF5">
              <w:rPr>
                <w:sz w:val="18"/>
                <w:szCs w:val="18"/>
              </w:rPr>
              <w:t>atingere</w:t>
            </w:r>
            <w:r w:rsidR="00A71C82" w:rsidRPr="00E42EF5">
              <w:rPr>
                <w:spacing w:val="-13"/>
                <w:sz w:val="18"/>
                <w:szCs w:val="18"/>
              </w:rPr>
              <w:t xml:space="preserve"> </w:t>
            </w:r>
            <w:r w:rsidR="00A71C82" w:rsidRPr="00E42EF5">
              <w:rPr>
                <w:sz w:val="18"/>
                <w:szCs w:val="18"/>
              </w:rPr>
              <w:t>prevederilor din</w:t>
            </w:r>
            <w:r w:rsidR="00A71C82" w:rsidRPr="00E42EF5">
              <w:rPr>
                <w:spacing w:val="-3"/>
                <w:sz w:val="18"/>
                <w:szCs w:val="18"/>
              </w:rPr>
              <w:t xml:space="preserve"> </w:t>
            </w:r>
            <w:r w:rsidR="00A71C82" w:rsidRPr="00E42EF5">
              <w:rPr>
                <w:sz w:val="18"/>
                <w:szCs w:val="18"/>
              </w:rPr>
              <w:t>art.17</w:t>
            </w:r>
            <w:r w:rsidR="00A71C82" w:rsidRPr="00E42EF5">
              <w:rPr>
                <w:spacing w:val="-3"/>
                <w:sz w:val="18"/>
                <w:szCs w:val="18"/>
              </w:rPr>
              <w:t xml:space="preserve"> </w:t>
            </w:r>
            <w:r w:rsidR="00A71C82" w:rsidRPr="00E42EF5">
              <w:rPr>
                <w:sz w:val="18"/>
                <w:szCs w:val="18"/>
              </w:rPr>
              <w:t>și</w:t>
            </w:r>
            <w:r w:rsidR="00A71C82" w:rsidRPr="00E42EF5">
              <w:rPr>
                <w:spacing w:val="-6"/>
                <w:sz w:val="18"/>
                <w:szCs w:val="18"/>
              </w:rPr>
              <w:t xml:space="preserve"> </w:t>
            </w:r>
            <w:r w:rsidR="00A71C82" w:rsidRPr="00E42EF5">
              <w:rPr>
                <w:sz w:val="18"/>
                <w:szCs w:val="18"/>
              </w:rPr>
              <w:t xml:space="preserve">art.22, Banca Națională a Moldovei este responsabilă </w:t>
            </w:r>
            <w:r w:rsidR="004B13FF" w:rsidRPr="004B13FF">
              <w:rPr>
                <w:sz w:val="18"/>
                <w:szCs w:val="18"/>
              </w:rPr>
              <w:t>cu autorizarea ca instituții de credit a instituțiilor de credit</w:t>
            </w:r>
            <w:r w:rsidR="004B13FF" w:rsidRPr="004B13FF" w:rsidDel="004B13FF">
              <w:rPr>
                <w:sz w:val="18"/>
                <w:szCs w:val="18"/>
              </w:rPr>
              <w:t xml:space="preserve"> </w:t>
            </w:r>
            <w:r w:rsidR="00A71C82" w:rsidRPr="00E42EF5">
              <w:rPr>
                <w:sz w:val="18"/>
                <w:szCs w:val="18"/>
              </w:rPr>
              <w:t xml:space="preserve">desemnate și </w:t>
            </w:r>
            <w:r w:rsidR="004B13FF">
              <w:rPr>
                <w:sz w:val="18"/>
                <w:szCs w:val="18"/>
              </w:rPr>
              <w:t xml:space="preserve">a </w:t>
            </w:r>
            <w:r w:rsidR="00A71C82" w:rsidRPr="00E42EF5">
              <w:rPr>
                <w:sz w:val="18"/>
                <w:szCs w:val="18"/>
              </w:rPr>
              <w:t>depozitarului central autorizat în temeiul prezentei legi să furnizeze servicii auxiliare de tip bancar</w:t>
            </w:r>
            <w:r w:rsidR="004A3921">
              <w:rPr>
                <w:sz w:val="18"/>
                <w:szCs w:val="18"/>
              </w:rPr>
              <w:t>,</w:t>
            </w:r>
            <w:r w:rsidR="0044192C">
              <w:t xml:space="preserve"> </w:t>
            </w:r>
            <w:r w:rsidR="0044192C" w:rsidRPr="0044192C">
              <w:rPr>
                <w:sz w:val="18"/>
                <w:szCs w:val="18"/>
              </w:rPr>
              <w:t xml:space="preserve">precum și de supravegherea acestora din perspectiva calității lor de </w:t>
            </w:r>
            <w:r w:rsidR="004B13FF">
              <w:rPr>
                <w:sz w:val="18"/>
                <w:szCs w:val="18"/>
              </w:rPr>
              <w:t>instituție de credit</w:t>
            </w:r>
            <w:r w:rsidR="004B13FF" w:rsidRPr="0044192C">
              <w:rPr>
                <w:sz w:val="18"/>
                <w:szCs w:val="18"/>
              </w:rPr>
              <w:t xml:space="preserve"> </w:t>
            </w:r>
            <w:r w:rsidR="0044192C" w:rsidRPr="0044192C">
              <w:rPr>
                <w:sz w:val="18"/>
                <w:szCs w:val="18"/>
              </w:rPr>
              <w:t>în limitele și condițiile prevăzute de Legea nr. 202/2017</w:t>
            </w:r>
            <w:r w:rsidR="00A71C82" w:rsidRPr="00E42EF5">
              <w:rPr>
                <w:spacing w:val="-2"/>
                <w:sz w:val="18"/>
                <w:szCs w:val="18"/>
              </w:rPr>
              <w:t>.</w:t>
            </w:r>
          </w:p>
          <w:p w14:paraId="71027DED" w14:textId="57FFE10F" w:rsidR="00A71C82" w:rsidRPr="00E42EF5" w:rsidRDefault="00A71C82" w:rsidP="00A71C82">
            <w:pPr>
              <w:pStyle w:val="TableParagraph"/>
              <w:numPr>
                <w:ilvl w:val="0"/>
                <w:numId w:val="63"/>
              </w:numPr>
              <w:tabs>
                <w:tab w:val="left" w:pos="451"/>
              </w:tabs>
              <w:ind w:firstLine="21"/>
              <w:rPr>
                <w:sz w:val="18"/>
                <w:szCs w:val="18"/>
              </w:rPr>
            </w:pPr>
            <w:r w:rsidRPr="00E42EF5">
              <w:rPr>
                <w:sz w:val="18"/>
                <w:szCs w:val="18"/>
              </w:rPr>
              <w:t>Suplimentar prevederilor din alin.(1),</w:t>
            </w:r>
            <w:r w:rsidRPr="00E42EF5">
              <w:rPr>
                <w:spacing w:val="-9"/>
                <w:sz w:val="18"/>
                <w:szCs w:val="18"/>
              </w:rPr>
              <w:t xml:space="preserve"> </w:t>
            </w:r>
            <w:r w:rsidRPr="00E42EF5">
              <w:rPr>
                <w:sz w:val="18"/>
                <w:szCs w:val="18"/>
              </w:rPr>
              <w:t>Banca</w:t>
            </w:r>
            <w:r w:rsidRPr="00E42EF5">
              <w:rPr>
                <w:spacing w:val="-9"/>
                <w:sz w:val="18"/>
                <w:szCs w:val="18"/>
              </w:rPr>
              <w:t xml:space="preserve"> </w:t>
            </w:r>
            <w:r w:rsidRPr="00E42EF5">
              <w:rPr>
                <w:sz w:val="18"/>
                <w:szCs w:val="18"/>
              </w:rPr>
              <w:t>Națională</w:t>
            </w:r>
            <w:r w:rsidRPr="00E42EF5">
              <w:rPr>
                <w:spacing w:val="-9"/>
                <w:sz w:val="18"/>
                <w:szCs w:val="18"/>
              </w:rPr>
              <w:t xml:space="preserve"> </w:t>
            </w:r>
            <w:r w:rsidRPr="00E42EF5">
              <w:rPr>
                <w:sz w:val="18"/>
                <w:szCs w:val="18"/>
              </w:rPr>
              <w:t>a</w:t>
            </w:r>
            <w:r w:rsidRPr="00E42EF5">
              <w:rPr>
                <w:spacing w:val="-13"/>
                <w:sz w:val="18"/>
                <w:szCs w:val="18"/>
              </w:rPr>
              <w:t xml:space="preserve"> </w:t>
            </w:r>
            <w:r w:rsidRPr="00E42EF5">
              <w:rPr>
                <w:sz w:val="18"/>
                <w:szCs w:val="18"/>
              </w:rPr>
              <w:t xml:space="preserve">Moldovei este responsabilă de supravegherea </w:t>
            </w:r>
            <w:r w:rsidR="00F41046">
              <w:rPr>
                <w:sz w:val="18"/>
                <w:szCs w:val="18"/>
              </w:rPr>
              <w:t>instituției de credit</w:t>
            </w:r>
            <w:r w:rsidR="00F41046" w:rsidRPr="00E42EF5">
              <w:rPr>
                <w:sz w:val="18"/>
                <w:szCs w:val="18"/>
              </w:rPr>
              <w:t xml:space="preserve"> </w:t>
            </w:r>
            <w:r w:rsidRPr="00E42EF5">
              <w:rPr>
                <w:sz w:val="18"/>
                <w:szCs w:val="18"/>
              </w:rPr>
              <w:t>desemnate și depozitarului central</w:t>
            </w:r>
            <w:r w:rsidRPr="00E42EF5">
              <w:rPr>
                <w:spacing w:val="-9"/>
                <w:sz w:val="18"/>
                <w:szCs w:val="18"/>
              </w:rPr>
              <w:t xml:space="preserve"> </w:t>
            </w:r>
            <w:r w:rsidRPr="00E42EF5">
              <w:rPr>
                <w:sz w:val="18"/>
                <w:szCs w:val="18"/>
              </w:rPr>
              <w:t>autorizat</w:t>
            </w:r>
            <w:r w:rsidRPr="00E42EF5">
              <w:rPr>
                <w:spacing w:val="-4"/>
                <w:sz w:val="18"/>
                <w:szCs w:val="18"/>
              </w:rPr>
              <w:t xml:space="preserve"> </w:t>
            </w:r>
            <w:r w:rsidRPr="00E42EF5">
              <w:rPr>
                <w:sz w:val="18"/>
                <w:szCs w:val="18"/>
              </w:rPr>
              <w:t>în</w:t>
            </w:r>
            <w:r w:rsidRPr="00E42EF5">
              <w:rPr>
                <w:spacing w:val="-5"/>
                <w:sz w:val="18"/>
                <w:szCs w:val="18"/>
              </w:rPr>
              <w:t xml:space="preserve"> </w:t>
            </w:r>
            <w:r w:rsidRPr="00E42EF5">
              <w:rPr>
                <w:sz w:val="18"/>
                <w:szCs w:val="18"/>
              </w:rPr>
              <w:t>temeiul</w:t>
            </w:r>
            <w:r w:rsidRPr="00E42EF5">
              <w:rPr>
                <w:spacing w:val="-9"/>
                <w:sz w:val="18"/>
                <w:szCs w:val="18"/>
              </w:rPr>
              <w:t xml:space="preserve"> </w:t>
            </w:r>
            <w:r w:rsidRPr="00E42EF5">
              <w:rPr>
                <w:sz w:val="18"/>
                <w:szCs w:val="18"/>
              </w:rPr>
              <w:t>prezentei legi</w:t>
            </w:r>
            <w:r w:rsidRPr="00E42EF5">
              <w:rPr>
                <w:spacing w:val="-5"/>
                <w:sz w:val="18"/>
                <w:szCs w:val="18"/>
              </w:rPr>
              <w:t xml:space="preserve"> </w:t>
            </w:r>
            <w:r w:rsidRPr="00E42EF5">
              <w:rPr>
                <w:sz w:val="18"/>
                <w:szCs w:val="18"/>
              </w:rPr>
              <w:t>să</w:t>
            </w:r>
            <w:r w:rsidRPr="00E42EF5">
              <w:rPr>
                <w:spacing w:val="-7"/>
                <w:sz w:val="18"/>
                <w:szCs w:val="18"/>
              </w:rPr>
              <w:t xml:space="preserve"> </w:t>
            </w:r>
            <w:r w:rsidRPr="00E42EF5">
              <w:rPr>
                <w:sz w:val="18"/>
                <w:szCs w:val="18"/>
              </w:rPr>
              <w:t>furnizeze</w:t>
            </w:r>
            <w:r w:rsidRPr="00E42EF5">
              <w:rPr>
                <w:spacing w:val="-11"/>
                <w:sz w:val="18"/>
                <w:szCs w:val="18"/>
              </w:rPr>
              <w:t xml:space="preserve"> </w:t>
            </w:r>
            <w:r w:rsidRPr="00E42EF5">
              <w:rPr>
                <w:sz w:val="18"/>
                <w:szCs w:val="18"/>
              </w:rPr>
              <w:t>servicii</w:t>
            </w:r>
            <w:r w:rsidRPr="00E42EF5">
              <w:rPr>
                <w:spacing w:val="-3"/>
                <w:sz w:val="18"/>
                <w:szCs w:val="18"/>
              </w:rPr>
              <w:t xml:space="preserve"> </w:t>
            </w:r>
            <w:r w:rsidRPr="00E42EF5">
              <w:rPr>
                <w:sz w:val="18"/>
                <w:szCs w:val="18"/>
              </w:rPr>
              <w:t>auxiliare</w:t>
            </w:r>
            <w:r w:rsidRPr="00E42EF5">
              <w:rPr>
                <w:spacing w:val="-7"/>
                <w:sz w:val="18"/>
                <w:szCs w:val="18"/>
              </w:rPr>
              <w:t xml:space="preserve"> </w:t>
            </w:r>
            <w:r w:rsidRPr="00E42EF5">
              <w:rPr>
                <w:sz w:val="18"/>
                <w:szCs w:val="18"/>
              </w:rPr>
              <w:t xml:space="preserve">de tip bancar în ceea ce privește respectarea de către acestea a </w:t>
            </w:r>
            <w:r w:rsidRPr="00E42EF5">
              <w:rPr>
                <w:spacing w:val="-2"/>
                <w:sz w:val="18"/>
                <w:szCs w:val="18"/>
              </w:rPr>
              <w:t>cerințelor prudențiale</w:t>
            </w:r>
            <w:r w:rsidRPr="00E42EF5">
              <w:rPr>
                <w:spacing w:val="-5"/>
                <w:sz w:val="18"/>
                <w:szCs w:val="18"/>
              </w:rPr>
              <w:t xml:space="preserve"> </w:t>
            </w:r>
            <w:r w:rsidRPr="00E42EF5">
              <w:rPr>
                <w:spacing w:val="-2"/>
                <w:sz w:val="18"/>
                <w:szCs w:val="18"/>
              </w:rPr>
              <w:t>prevăzute</w:t>
            </w:r>
            <w:r w:rsidRPr="00E42EF5">
              <w:rPr>
                <w:spacing w:val="-12"/>
                <w:sz w:val="18"/>
                <w:szCs w:val="18"/>
              </w:rPr>
              <w:t xml:space="preserve"> </w:t>
            </w:r>
            <w:r w:rsidRPr="00E42EF5">
              <w:rPr>
                <w:spacing w:val="-2"/>
                <w:sz w:val="18"/>
                <w:szCs w:val="18"/>
              </w:rPr>
              <w:t>la art.65.</w:t>
            </w:r>
          </w:p>
          <w:p w14:paraId="07A5DF84" w14:textId="10E67D2C" w:rsidR="00A71C82" w:rsidRPr="00E42EF5" w:rsidRDefault="00A71C82">
            <w:pPr>
              <w:pStyle w:val="TableParagraph"/>
              <w:ind w:left="115"/>
              <w:rPr>
                <w:sz w:val="18"/>
                <w:szCs w:val="18"/>
              </w:rPr>
            </w:pPr>
            <w:r w:rsidRPr="00E42EF5">
              <w:rPr>
                <w:sz w:val="18"/>
                <w:szCs w:val="18"/>
              </w:rPr>
              <w:t>(3)</w:t>
            </w:r>
            <w:r w:rsidRPr="00E42EF5">
              <w:rPr>
                <w:spacing w:val="67"/>
                <w:w w:val="150"/>
                <w:sz w:val="18"/>
                <w:szCs w:val="18"/>
              </w:rPr>
              <w:t xml:space="preserve"> </w:t>
            </w:r>
            <w:r w:rsidRPr="00E42EF5">
              <w:rPr>
                <w:sz w:val="18"/>
                <w:szCs w:val="18"/>
              </w:rPr>
              <w:t>Banca</w:t>
            </w:r>
            <w:r w:rsidRPr="00E42EF5">
              <w:rPr>
                <w:spacing w:val="-4"/>
                <w:sz w:val="18"/>
                <w:szCs w:val="18"/>
              </w:rPr>
              <w:t xml:space="preserve"> </w:t>
            </w:r>
            <w:r w:rsidRPr="00E42EF5">
              <w:rPr>
                <w:sz w:val="18"/>
                <w:szCs w:val="18"/>
              </w:rPr>
              <w:t>Națională</w:t>
            </w:r>
            <w:r w:rsidRPr="00E42EF5">
              <w:rPr>
                <w:spacing w:val="-3"/>
                <w:sz w:val="18"/>
                <w:szCs w:val="18"/>
              </w:rPr>
              <w:t xml:space="preserve"> </w:t>
            </w:r>
            <w:r w:rsidRPr="00E42EF5">
              <w:rPr>
                <w:sz w:val="18"/>
                <w:szCs w:val="18"/>
              </w:rPr>
              <w:t>a</w:t>
            </w:r>
            <w:r w:rsidRPr="00E42EF5">
              <w:rPr>
                <w:spacing w:val="-8"/>
                <w:sz w:val="18"/>
                <w:szCs w:val="18"/>
              </w:rPr>
              <w:t xml:space="preserve"> </w:t>
            </w:r>
            <w:r w:rsidRPr="00E42EF5">
              <w:rPr>
                <w:spacing w:val="-2"/>
                <w:sz w:val="18"/>
                <w:szCs w:val="18"/>
              </w:rPr>
              <w:t>Moldovei</w:t>
            </w:r>
            <w:r>
              <w:rPr>
                <w:spacing w:val="-2"/>
                <w:sz w:val="18"/>
                <w:szCs w:val="18"/>
              </w:rPr>
              <w:t xml:space="preserve"> </w:t>
            </w:r>
            <w:r w:rsidRPr="00E42EF5">
              <w:rPr>
                <w:sz w:val="18"/>
                <w:szCs w:val="18"/>
              </w:rPr>
              <w:t xml:space="preserve">examinează periodic, cel puțin o dată la doi ani, dacă </w:t>
            </w:r>
            <w:r w:rsidR="00F41046">
              <w:rPr>
                <w:sz w:val="18"/>
                <w:szCs w:val="18"/>
              </w:rPr>
              <w:t>instituția de credit</w:t>
            </w:r>
            <w:r w:rsidR="00F41046" w:rsidRPr="00E42EF5">
              <w:rPr>
                <w:sz w:val="18"/>
                <w:szCs w:val="18"/>
              </w:rPr>
              <w:t xml:space="preserve"> </w:t>
            </w:r>
            <w:r w:rsidRPr="00E42EF5">
              <w:rPr>
                <w:sz w:val="18"/>
                <w:szCs w:val="18"/>
              </w:rPr>
              <w:t>desemnată și depozitarul</w:t>
            </w:r>
            <w:r w:rsidRPr="00E42EF5">
              <w:rPr>
                <w:spacing w:val="-14"/>
                <w:sz w:val="18"/>
                <w:szCs w:val="18"/>
              </w:rPr>
              <w:t xml:space="preserve"> </w:t>
            </w:r>
            <w:r w:rsidRPr="00E42EF5">
              <w:rPr>
                <w:sz w:val="18"/>
                <w:szCs w:val="18"/>
              </w:rPr>
              <w:t>central</w:t>
            </w:r>
            <w:r w:rsidRPr="00E42EF5">
              <w:rPr>
                <w:spacing w:val="-15"/>
                <w:sz w:val="18"/>
                <w:szCs w:val="18"/>
              </w:rPr>
              <w:t xml:space="preserve"> </w:t>
            </w:r>
            <w:r w:rsidRPr="00E42EF5">
              <w:rPr>
                <w:sz w:val="18"/>
                <w:szCs w:val="18"/>
              </w:rPr>
              <w:t>autorizat</w:t>
            </w:r>
            <w:r w:rsidRPr="00E42EF5">
              <w:rPr>
                <w:spacing w:val="-14"/>
                <w:sz w:val="18"/>
                <w:szCs w:val="18"/>
              </w:rPr>
              <w:t xml:space="preserve"> </w:t>
            </w:r>
            <w:r w:rsidRPr="00E42EF5">
              <w:rPr>
                <w:sz w:val="18"/>
                <w:szCs w:val="18"/>
              </w:rPr>
              <w:t>în</w:t>
            </w:r>
            <w:r w:rsidRPr="00E42EF5">
              <w:rPr>
                <w:spacing w:val="-17"/>
                <w:sz w:val="18"/>
                <w:szCs w:val="18"/>
              </w:rPr>
              <w:t xml:space="preserve"> </w:t>
            </w:r>
            <w:r w:rsidRPr="00E42EF5">
              <w:rPr>
                <w:sz w:val="18"/>
                <w:szCs w:val="18"/>
              </w:rPr>
              <w:t>temeiul prezentei legi să furnizeze servicii auxiliare</w:t>
            </w:r>
            <w:r w:rsidRPr="00E42EF5">
              <w:rPr>
                <w:spacing w:val="-7"/>
                <w:sz w:val="18"/>
                <w:szCs w:val="18"/>
              </w:rPr>
              <w:t xml:space="preserve"> </w:t>
            </w:r>
            <w:r w:rsidRPr="00E42EF5">
              <w:rPr>
                <w:sz w:val="18"/>
                <w:szCs w:val="18"/>
              </w:rPr>
              <w:t>de</w:t>
            </w:r>
            <w:r w:rsidRPr="00E42EF5">
              <w:rPr>
                <w:spacing w:val="-7"/>
                <w:sz w:val="18"/>
                <w:szCs w:val="18"/>
              </w:rPr>
              <w:t xml:space="preserve"> </w:t>
            </w:r>
            <w:r w:rsidRPr="00E42EF5">
              <w:rPr>
                <w:sz w:val="18"/>
                <w:szCs w:val="18"/>
              </w:rPr>
              <w:t>tip</w:t>
            </w:r>
            <w:r w:rsidRPr="00E42EF5">
              <w:rPr>
                <w:spacing w:val="-1"/>
                <w:sz w:val="18"/>
                <w:szCs w:val="18"/>
              </w:rPr>
              <w:t xml:space="preserve"> </w:t>
            </w:r>
            <w:r w:rsidRPr="00E42EF5">
              <w:rPr>
                <w:sz w:val="18"/>
                <w:szCs w:val="18"/>
              </w:rPr>
              <w:t>bancar</w:t>
            </w:r>
            <w:r w:rsidRPr="00E42EF5">
              <w:rPr>
                <w:spacing w:val="-6"/>
                <w:sz w:val="18"/>
                <w:szCs w:val="18"/>
              </w:rPr>
              <w:t xml:space="preserve"> </w:t>
            </w:r>
            <w:r w:rsidRPr="00E42EF5">
              <w:rPr>
                <w:sz w:val="18"/>
                <w:szCs w:val="18"/>
              </w:rPr>
              <w:t>respectă</w:t>
            </w:r>
            <w:r w:rsidRPr="00E42EF5">
              <w:rPr>
                <w:spacing w:val="-2"/>
                <w:sz w:val="18"/>
                <w:szCs w:val="18"/>
              </w:rPr>
              <w:t xml:space="preserve"> </w:t>
            </w:r>
            <w:r w:rsidRPr="00E42EF5">
              <w:rPr>
                <w:sz w:val="18"/>
                <w:szCs w:val="18"/>
              </w:rPr>
              <w:t>art.65, precum și informează Comisia Națională a Pieței Financiare</w:t>
            </w:r>
            <w:r w:rsidR="00F41046" w:rsidRPr="00F41046">
              <w:rPr>
                <w:sz w:val="18"/>
                <w:szCs w:val="18"/>
              </w:rPr>
              <w:t xml:space="preserve">, care, la rândul său, informează autoritățile prevăzute la art. 61 alin. (4) și, după caz, colegiul </w:t>
            </w:r>
            <w:r w:rsidR="00D00FB5">
              <w:rPr>
                <w:sz w:val="18"/>
                <w:szCs w:val="18"/>
              </w:rPr>
              <w:t xml:space="preserve">supraveghetorilor </w:t>
            </w:r>
            <w:r w:rsidR="00F41046" w:rsidRPr="00F41046">
              <w:rPr>
                <w:sz w:val="18"/>
                <w:szCs w:val="18"/>
              </w:rPr>
              <w:t>prevăzut la art. 26,</w:t>
            </w:r>
            <w:r w:rsidR="00F41046">
              <w:rPr>
                <w:sz w:val="18"/>
                <w:szCs w:val="18"/>
              </w:rPr>
              <w:t xml:space="preserve"> </w:t>
            </w:r>
            <w:r w:rsidRPr="00E42EF5">
              <w:rPr>
                <w:sz w:val="18"/>
                <w:szCs w:val="18"/>
              </w:rPr>
              <w:t>cu</w:t>
            </w:r>
            <w:r w:rsidRPr="00E42EF5">
              <w:rPr>
                <w:spacing w:val="-14"/>
                <w:sz w:val="18"/>
                <w:szCs w:val="18"/>
              </w:rPr>
              <w:t xml:space="preserve"> </w:t>
            </w:r>
            <w:r w:rsidRPr="00E42EF5">
              <w:rPr>
                <w:sz w:val="18"/>
                <w:szCs w:val="18"/>
              </w:rPr>
              <w:t>privire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rezultatele</w:t>
            </w:r>
            <w:r w:rsidRPr="00E42EF5">
              <w:rPr>
                <w:spacing w:val="-14"/>
                <w:sz w:val="18"/>
                <w:szCs w:val="18"/>
              </w:rPr>
              <w:t xml:space="preserve"> </w:t>
            </w:r>
            <w:r w:rsidRPr="00E42EF5">
              <w:rPr>
                <w:sz w:val="18"/>
                <w:szCs w:val="18"/>
              </w:rPr>
              <w:t xml:space="preserve">supravegherii sale în temeiul prezentului articol, inclusiv eventualele măsuri de remediere sau </w:t>
            </w:r>
            <w:r w:rsidRPr="00E42EF5">
              <w:rPr>
                <w:sz w:val="18"/>
                <w:szCs w:val="18"/>
              </w:rPr>
              <w:lastRenderedPageBreak/>
              <w:t>sancțiuni.</w:t>
            </w:r>
          </w:p>
        </w:tc>
        <w:tc>
          <w:tcPr>
            <w:tcW w:w="1440" w:type="dxa"/>
          </w:tcPr>
          <w:p w14:paraId="017C8C85"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22277B52" w14:textId="77777777" w:rsidR="00A71C82" w:rsidRPr="00E42EF5" w:rsidRDefault="00A71C82" w:rsidP="00A71C82">
            <w:pPr>
              <w:pStyle w:val="TableParagraph"/>
              <w:ind w:left="0"/>
              <w:rPr>
                <w:sz w:val="18"/>
                <w:szCs w:val="18"/>
              </w:rPr>
            </w:pPr>
          </w:p>
        </w:tc>
      </w:tr>
      <w:tr w:rsidR="00A71C82" w:rsidRPr="00E42EF5" w14:paraId="09B42F9C" w14:textId="77777777" w:rsidTr="00B4314A">
        <w:trPr>
          <w:gridAfter w:val="1"/>
          <w:wAfter w:w="7" w:type="dxa"/>
        </w:trPr>
        <w:tc>
          <w:tcPr>
            <w:tcW w:w="5575" w:type="dxa"/>
          </w:tcPr>
          <w:p w14:paraId="6916955E" w14:textId="77777777" w:rsidR="00A71C82" w:rsidRPr="00E42EF5" w:rsidRDefault="00A71C82" w:rsidP="00A71C82">
            <w:pPr>
              <w:pStyle w:val="TableParagraph"/>
              <w:tabs>
                <w:tab w:val="left" w:pos="390"/>
              </w:tabs>
              <w:rPr>
                <w:sz w:val="18"/>
                <w:szCs w:val="18"/>
              </w:rPr>
            </w:pPr>
            <w:r w:rsidRPr="00E42EF5">
              <w:rPr>
                <w:sz w:val="18"/>
                <w:szCs w:val="18"/>
              </w:rPr>
              <w:t>(2) După consultarea autorităților competente</w:t>
            </w:r>
            <w:r w:rsidRPr="00E42EF5">
              <w:rPr>
                <w:spacing w:val="-14"/>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alineatul</w:t>
            </w:r>
            <w:r w:rsidRPr="00E42EF5">
              <w:rPr>
                <w:spacing w:val="-13"/>
                <w:sz w:val="18"/>
                <w:szCs w:val="18"/>
              </w:rPr>
              <w:t xml:space="preserve"> </w:t>
            </w:r>
            <w:r w:rsidRPr="00E42EF5">
              <w:rPr>
                <w:sz w:val="18"/>
                <w:szCs w:val="18"/>
              </w:rPr>
              <w:t>(1)</w:t>
            </w:r>
            <w:r w:rsidRPr="00E42EF5">
              <w:rPr>
                <w:spacing w:val="-14"/>
                <w:sz w:val="18"/>
                <w:szCs w:val="18"/>
              </w:rPr>
              <w:t xml:space="preserve"> </w:t>
            </w:r>
            <w:r w:rsidRPr="00E42EF5">
              <w:rPr>
                <w:sz w:val="18"/>
                <w:szCs w:val="18"/>
              </w:rPr>
              <w:t>și a autorităților relevante, autoritatea</w:t>
            </w:r>
            <w:r>
              <w:rPr>
                <w:sz w:val="18"/>
                <w:szCs w:val="18"/>
              </w:rPr>
              <w:t xml:space="preserve"> </w:t>
            </w:r>
            <w:r w:rsidRPr="00E42EF5">
              <w:rPr>
                <w:sz w:val="18"/>
                <w:szCs w:val="18"/>
              </w:rPr>
              <w:t>competentă</w:t>
            </w:r>
            <w:r w:rsidRPr="00E42EF5">
              <w:rPr>
                <w:spacing w:val="-6"/>
                <w:sz w:val="18"/>
                <w:szCs w:val="18"/>
              </w:rPr>
              <w:t xml:space="preserve"> </w:t>
            </w:r>
            <w:r w:rsidRPr="00E42EF5">
              <w:rPr>
                <w:sz w:val="18"/>
                <w:szCs w:val="18"/>
              </w:rPr>
              <w:t>a</w:t>
            </w:r>
            <w:r w:rsidRPr="00E42EF5">
              <w:rPr>
                <w:spacing w:val="-9"/>
                <w:sz w:val="18"/>
                <w:szCs w:val="18"/>
              </w:rPr>
              <w:t xml:space="preserve"> </w:t>
            </w:r>
            <w:r w:rsidRPr="00E42EF5">
              <w:rPr>
                <w:sz w:val="18"/>
                <w:szCs w:val="18"/>
              </w:rPr>
              <w:t>CSD-ului</w:t>
            </w:r>
            <w:r w:rsidRPr="00E42EF5">
              <w:rPr>
                <w:spacing w:val="-12"/>
                <w:sz w:val="18"/>
                <w:szCs w:val="18"/>
              </w:rPr>
              <w:t xml:space="preserve"> </w:t>
            </w:r>
            <w:r w:rsidRPr="00E42EF5">
              <w:rPr>
                <w:sz w:val="18"/>
                <w:szCs w:val="18"/>
              </w:rPr>
              <w:t>revizuiește</w:t>
            </w:r>
            <w:r w:rsidRPr="00E42EF5">
              <w:rPr>
                <w:spacing w:val="-14"/>
                <w:sz w:val="18"/>
                <w:szCs w:val="18"/>
              </w:rPr>
              <w:t xml:space="preserve"> </w:t>
            </w:r>
            <w:r w:rsidRPr="00E42EF5">
              <w:rPr>
                <w:sz w:val="18"/>
                <w:szCs w:val="18"/>
              </w:rPr>
              <w:t>și evaluează cel puțin o dată la fiecare doi</w:t>
            </w:r>
            <w:r w:rsidRPr="00E42EF5">
              <w:rPr>
                <w:spacing w:val="-4"/>
                <w:sz w:val="18"/>
                <w:szCs w:val="18"/>
              </w:rPr>
              <w:t xml:space="preserve"> </w:t>
            </w:r>
            <w:r w:rsidRPr="00E42EF5">
              <w:rPr>
                <w:sz w:val="18"/>
                <w:szCs w:val="18"/>
              </w:rPr>
              <w:t>ani</w:t>
            </w:r>
            <w:r w:rsidRPr="00E42EF5">
              <w:rPr>
                <w:spacing w:val="-3"/>
                <w:sz w:val="18"/>
                <w:szCs w:val="18"/>
              </w:rPr>
              <w:t xml:space="preserve"> </w:t>
            </w:r>
            <w:r w:rsidRPr="00E42EF5">
              <w:rPr>
                <w:spacing w:val="-2"/>
                <w:sz w:val="18"/>
                <w:szCs w:val="18"/>
              </w:rPr>
              <w:t>următoarele:</w:t>
            </w:r>
          </w:p>
          <w:p w14:paraId="226D2DFD" w14:textId="77777777" w:rsidR="00A71C82" w:rsidRPr="00E42EF5" w:rsidRDefault="00A71C82" w:rsidP="00A71C82">
            <w:pPr>
              <w:pStyle w:val="TableParagraph"/>
              <w:numPr>
                <w:ilvl w:val="0"/>
                <w:numId w:val="62"/>
              </w:numPr>
              <w:tabs>
                <w:tab w:val="left" w:pos="390"/>
                <w:tab w:val="left" w:pos="474"/>
              </w:tabs>
              <w:ind w:firstLine="0"/>
              <w:rPr>
                <w:sz w:val="18"/>
                <w:szCs w:val="18"/>
              </w:rPr>
            </w:pPr>
            <w:r w:rsidRPr="00E42EF5">
              <w:rPr>
                <w:sz w:val="18"/>
                <w:szCs w:val="18"/>
              </w:rPr>
              <w:t>în cazul menționat la articolul 54 alineatul (2) litera (b), dacă toate acordurile</w:t>
            </w:r>
            <w:r w:rsidRPr="00E42EF5">
              <w:rPr>
                <w:spacing w:val="-4"/>
                <w:sz w:val="18"/>
                <w:szCs w:val="18"/>
              </w:rPr>
              <w:t xml:space="preserve"> </w:t>
            </w:r>
            <w:r w:rsidRPr="00E42EF5">
              <w:rPr>
                <w:sz w:val="18"/>
                <w:szCs w:val="18"/>
              </w:rPr>
              <w:t>necesare</w:t>
            </w:r>
            <w:r w:rsidRPr="00E42EF5">
              <w:rPr>
                <w:spacing w:val="-11"/>
                <w:sz w:val="18"/>
                <w:szCs w:val="18"/>
              </w:rPr>
              <w:t xml:space="preserve"> </w:t>
            </w:r>
            <w:r w:rsidRPr="00E42EF5">
              <w:rPr>
                <w:sz w:val="18"/>
                <w:szCs w:val="18"/>
              </w:rPr>
              <w:t>între</w:t>
            </w:r>
            <w:r w:rsidRPr="00E42EF5">
              <w:rPr>
                <w:spacing w:val="-10"/>
                <w:sz w:val="18"/>
                <w:szCs w:val="18"/>
              </w:rPr>
              <w:t xml:space="preserve"> </w:t>
            </w:r>
            <w:r w:rsidRPr="00E42EF5">
              <w:rPr>
                <w:sz w:val="18"/>
                <w:szCs w:val="18"/>
              </w:rPr>
              <w:t>instituțiile</w:t>
            </w:r>
            <w:r w:rsidRPr="00E42EF5">
              <w:rPr>
                <w:spacing w:val="-5"/>
                <w:sz w:val="18"/>
                <w:szCs w:val="18"/>
              </w:rPr>
              <w:t xml:space="preserve"> </w:t>
            </w:r>
            <w:r w:rsidRPr="00E42EF5">
              <w:rPr>
                <w:sz w:val="18"/>
                <w:szCs w:val="18"/>
              </w:rPr>
              <w:t>de credit desemnate și CSD le permit acestora</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își</w:t>
            </w:r>
            <w:r w:rsidRPr="00E42EF5">
              <w:rPr>
                <w:spacing w:val="-14"/>
                <w:sz w:val="18"/>
                <w:szCs w:val="18"/>
              </w:rPr>
              <w:t xml:space="preserve"> </w:t>
            </w:r>
            <w:r w:rsidRPr="00E42EF5">
              <w:rPr>
                <w:sz w:val="18"/>
                <w:szCs w:val="18"/>
              </w:rPr>
              <w:t>îndeplinească</w:t>
            </w:r>
            <w:r w:rsidRPr="00E42EF5">
              <w:rPr>
                <w:spacing w:val="-13"/>
                <w:sz w:val="18"/>
                <w:szCs w:val="18"/>
              </w:rPr>
              <w:t xml:space="preserve"> </w:t>
            </w:r>
            <w:r w:rsidRPr="00E42EF5">
              <w:rPr>
                <w:sz w:val="18"/>
                <w:szCs w:val="18"/>
              </w:rPr>
              <w:t>obligațiile prevăzute în prezentul regulament;</w:t>
            </w:r>
          </w:p>
          <w:p w14:paraId="5189F988" w14:textId="77777777" w:rsidR="00A71C82" w:rsidRPr="00E42EF5" w:rsidRDefault="00A71C82" w:rsidP="00A71C82">
            <w:pPr>
              <w:pStyle w:val="TableParagraph"/>
              <w:numPr>
                <w:ilvl w:val="0"/>
                <w:numId w:val="62"/>
              </w:numPr>
              <w:tabs>
                <w:tab w:val="left" w:pos="390"/>
                <w:tab w:val="left" w:pos="474"/>
              </w:tabs>
              <w:ind w:firstLine="0"/>
              <w:jc w:val="both"/>
              <w:rPr>
                <w:sz w:val="18"/>
                <w:szCs w:val="18"/>
              </w:rPr>
            </w:pPr>
            <w:r w:rsidRPr="00E42EF5">
              <w:rPr>
                <w:sz w:val="18"/>
                <w:szCs w:val="18"/>
              </w:rPr>
              <w:t>în</w:t>
            </w:r>
            <w:r w:rsidRPr="00E42EF5">
              <w:rPr>
                <w:spacing w:val="-12"/>
                <w:sz w:val="18"/>
                <w:szCs w:val="18"/>
              </w:rPr>
              <w:t xml:space="preserve"> </w:t>
            </w:r>
            <w:r w:rsidRPr="00E42EF5">
              <w:rPr>
                <w:sz w:val="18"/>
                <w:szCs w:val="18"/>
              </w:rPr>
              <w:t>cazurile</w:t>
            </w:r>
            <w:r w:rsidRPr="00E42EF5">
              <w:rPr>
                <w:spacing w:val="-10"/>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w:t>
            </w:r>
            <w:r w:rsidRPr="00E42EF5">
              <w:rPr>
                <w:spacing w:val="-5"/>
                <w:sz w:val="18"/>
                <w:szCs w:val="18"/>
              </w:rPr>
              <w:t xml:space="preserve"> </w:t>
            </w:r>
            <w:r w:rsidRPr="00E42EF5">
              <w:rPr>
                <w:sz w:val="18"/>
                <w:szCs w:val="18"/>
              </w:rPr>
              <w:t>articolul 54 alineatul (2) litera (a), dacă dispozițiile</w:t>
            </w:r>
            <w:r w:rsidRPr="00E42EF5">
              <w:rPr>
                <w:spacing w:val="-14"/>
                <w:sz w:val="18"/>
                <w:szCs w:val="18"/>
              </w:rPr>
              <w:t xml:space="preserve"> </w:t>
            </w:r>
            <w:r w:rsidRPr="00E42EF5">
              <w:rPr>
                <w:sz w:val="18"/>
                <w:szCs w:val="18"/>
              </w:rPr>
              <w:t>privind</w:t>
            </w:r>
            <w:r w:rsidRPr="00E42EF5">
              <w:rPr>
                <w:spacing w:val="-14"/>
                <w:sz w:val="18"/>
                <w:szCs w:val="18"/>
              </w:rPr>
              <w:t xml:space="preserve"> </w:t>
            </w:r>
            <w:r w:rsidRPr="00E42EF5">
              <w:rPr>
                <w:sz w:val="18"/>
                <w:szCs w:val="18"/>
              </w:rPr>
              <w:t>autorizația</w:t>
            </w:r>
            <w:r w:rsidRPr="00E42EF5">
              <w:rPr>
                <w:spacing w:val="-12"/>
                <w:sz w:val="18"/>
                <w:szCs w:val="18"/>
              </w:rPr>
              <w:t xml:space="preserve"> </w:t>
            </w:r>
            <w:r w:rsidRPr="00E42EF5">
              <w:rPr>
                <w:sz w:val="18"/>
                <w:szCs w:val="18"/>
              </w:rPr>
              <w:t>pentru furnizarea de</w:t>
            </w:r>
            <w:r w:rsidRPr="00E42EF5">
              <w:rPr>
                <w:spacing w:val="-4"/>
                <w:sz w:val="18"/>
                <w:szCs w:val="18"/>
              </w:rPr>
              <w:t xml:space="preserve"> </w:t>
            </w:r>
            <w:r w:rsidRPr="00E42EF5">
              <w:rPr>
                <w:sz w:val="18"/>
                <w:szCs w:val="18"/>
              </w:rPr>
              <w:t>servicii</w:t>
            </w:r>
            <w:r w:rsidRPr="00E42EF5">
              <w:rPr>
                <w:spacing w:val="-1"/>
                <w:sz w:val="18"/>
                <w:szCs w:val="18"/>
              </w:rPr>
              <w:t xml:space="preserve"> </w:t>
            </w:r>
            <w:r w:rsidRPr="00E42EF5">
              <w:rPr>
                <w:sz w:val="18"/>
                <w:szCs w:val="18"/>
              </w:rPr>
              <w:t>auxiliare</w:t>
            </w:r>
            <w:r w:rsidRPr="00E42EF5">
              <w:rPr>
                <w:spacing w:val="-4"/>
                <w:sz w:val="18"/>
                <w:szCs w:val="18"/>
              </w:rPr>
              <w:t xml:space="preserve"> </w:t>
            </w:r>
            <w:r w:rsidRPr="00E42EF5">
              <w:rPr>
                <w:sz w:val="18"/>
                <w:szCs w:val="18"/>
              </w:rPr>
              <w:t>de</w:t>
            </w:r>
            <w:r w:rsidRPr="00E42EF5">
              <w:rPr>
                <w:spacing w:val="-4"/>
                <w:sz w:val="18"/>
                <w:szCs w:val="18"/>
              </w:rPr>
              <w:t xml:space="preserve"> </w:t>
            </w:r>
            <w:r w:rsidRPr="00E42EF5">
              <w:rPr>
                <w:sz w:val="18"/>
                <w:szCs w:val="18"/>
              </w:rPr>
              <w:t>tip bancar permit CSD-ului să îndeplinească</w:t>
            </w:r>
            <w:r w:rsidRPr="00E42EF5">
              <w:rPr>
                <w:spacing w:val="-14"/>
                <w:sz w:val="18"/>
                <w:szCs w:val="18"/>
              </w:rPr>
              <w:t xml:space="preserve"> </w:t>
            </w:r>
            <w:r w:rsidRPr="00E42EF5">
              <w:rPr>
                <w:sz w:val="18"/>
                <w:szCs w:val="18"/>
              </w:rPr>
              <w:t>obligațiile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îi</w:t>
            </w:r>
            <w:r w:rsidRPr="00E42EF5">
              <w:rPr>
                <w:spacing w:val="-13"/>
                <w:sz w:val="18"/>
                <w:szCs w:val="18"/>
              </w:rPr>
              <w:t xml:space="preserve"> </w:t>
            </w:r>
            <w:r w:rsidRPr="00E42EF5">
              <w:rPr>
                <w:sz w:val="18"/>
                <w:szCs w:val="18"/>
              </w:rPr>
              <w:t>revin în temeiul prezentului regulament.</w:t>
            </w:r>
          </w:p>
          <w:p w14:paraId="3536C035" w14:textId="77777777" w:rsidR="00A71C82" w:rsidRPr="00E42EF5" w:rsidRDefault="00A71C82" w:rsidP="00A71C82">
            <w:pPr>
              <w:pStyle w:val="TableParagraph"/>
              <w:tabs>
                <w:tab w:val="left" w:pos="390"/>
              </w:tabs>
              <w:rPr>
                <w:sz w:val="18"/>
                <w:szCs w:val="18"/>
              </w:rPr>
            </w:pPr>
            <w:r w:rsidRPr="00E42EF5">
              <w:rPr>
                <w:sz w:val="18"/>
                <w:szCs w:val="18"/>
              </w:rPr>
              <w:t>Autoritatea competentă a CSD-ului informează</w:t>
            </w:r>
            <w:r w:rsidRPr="00E42EF5">
              <w:rPr>
                <w:spacing w:val="-5"/>
                <w:sz w:val="18"/>
                <w:szCs w:val="18"/>
              </w:rPr>
              <w:t xml:space="preserve"> </w:t>
            </w:r>
            <w:r w:rsidRPr="00E42EF5">
              <w:rPr>
                <w:sz w:val="18"/>
                <w:szCs w:val="18"/>
              </w:rPr>
              <w:t>periodic,</w:t>
            </w:r>
            <w:r w:rsidRPr="00E42EF5">
              <w:rPr>
                <w:spacing w:val="-6"/>
                <w:sz w:val="18"/>
                <w:szCs w:val="18"/>
              </w:rPr>
              <w:t xml:space="preserve"> </w:t>
            </w:r>
            <w:r w:rsidRPr="00E42EF5">
              <w:rPr>
                <w:sz w:val="18"/>
                <w:szCs w:val="18"/>
              </w:rPr>
              <w:t>cel</w:t>
            </w:r>
            <w:r w:rsidRPr="00E42EF5">
              <w:rPr>
                <w:spacing w:val="-11"/>
                <w:sz w:val="18"/>
                <w:szCs w:val="18"/>
              </w:rPr>
              <w:t xml:space="preserve"> </w:t>
            </w:r>
            <w:r w:rsidRPr="00E42EF5">
              <w:rPr>
                <w:sz w:val="18"/>
                <w:szCs w:val="18"/>
              </w:rPr>
              <w:t>puțin</w:t>
            </w:r>
            <w:r w:rsidRPr="00E42EF5">
              <w:rPr>
                <w:spacing w:val="-12"/>
                <w:sz w:val="18"/>
                <w:szCs w:val="18"/>
              </w:rPr>
              <w:t xml:space="preserve"> </w:t>
            </w:r>
            <w:r w:rsidRPr="00E42EF5">
              <w:rPr>
                <w:sz w:val="18"/>
                <w:szCs w:val="18"/>
              </w:rPr>
              <w:t>o</w:t>
            </w:r>
            <w:r w:rsidRPr="00E42EF5">
              <w:rPr>
                <w:spacing w:val="-12"/>
                <w:sz w:val="18"/>
                <w:szCs w:val="18"/>
              </w:rPr>
              <w:t xml:space="preserve"> </w:t>
            </w:r>
            <w:r w:rsidRPr="00E42EF5">
              <w:rPr>
                <w:sz w:val="18"/>
                <w:szCs w:val="18"/>
              </w:rPr>
              <w:t>dată</w:t>
            </w:r>
            <w:r w:rsidRPr="00E42EF5">
              <w:rPr>
                <w:spacing w:val="-9"/>
                <w:sz w:val="18"/>
                <w:szCs w:val="18"/>
              </w:rPr>
              <w:t xml:space="preserve"> </w:t>
            </w:r>
            <w:r w:rsidRPr="00E42EF5">
              <w:rPr>
                <w:spacing w:val="-5"/>
                <w:sz w:val="18"/>
                <w:szCs w:val="18"/>
              </w:rPr>
              <w:t xml:space="preserve">la </w:t>
            </w:r>
            <w:r w:rsidRPr="00E42EF5">
              <w:rPr>
                <w:sz w:val="18"/>
                <w:szCs w:val="18"/>
              </w:rPr>
              <w:t>fiecare doi ani, autoritățile menționate la articolul 55 alineatul (4) și, după caz, colegiul menționat la articolul 24a,</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privire</w:t>
            </w:r>
            <w:r w:rsidRPr="00E42EF5">
              <w:rPr>
                <w:spacing w:val="-14"/>
                <w:sz w:val="18"/>
                <w:szCs w:val="18"/>
              </w:rPr>
              <w:t xml:space="preserve"> </w:t>
            </w:r>
            <w:r w:rsidRPr="00E42EF5">
              <w:rPr>
                <w:sz w:val="18"/>
                <w:szCs w:val="18"/>
              </w:rPr>
              <w:t>la</w:t>
            </w:r>
            <w:r w:rsidRPr="00E42EF5">
              <w:rPr>
                <w:spacing w:val="-13"/>
                <w:sz w:val="18"/>
                <w:szCs w:val="18"/>
              </w:rPr>
              <w:t xml:space="preserve"> </w:t>
            </w:r>
            <w:r w:rsidRPr="00E42EF5">
              <w:rPr>
                <w:sz w:val="18"/>
                <w:szCs w:val="18"/>
              </w:rPr>
              <w:t>rezultatele</w:t>
            </w:r>
            <w:r w:rsidRPr="00E42EF5">
              <w:rPr>
                <w:spacing w:val="-14"/>
                <w:sz w:val="18"/>
                <w:szCs w:val="18"/>
              </w:rPr>
              <w:t xml:space="preserve"> </w:t>
            </w:r>
            <w:r w:rsidRPr="00E42EF5">
              <w:rPr>
                <w:sz w:val="18"/>
                <w:szCs w:val="18"/>
              </w:rPr>
              <w:t>examinării și evaluării menționate la prezentul alineat, inclusiv eventualele măsuri</w:t>
            </w:r>
            <w:r w:rsidRPr="00E42EF5">
              <w:rPr>
                <w:spacing w:val="-1"/>
                <w:sz w:val="18"/>
                <w:szCs w:val="18"/>
              </w:rPr>
              <w:t xml:space="preserve"> </w:t>
            </w:r>
            <w:r w:rsidRPr="00E42EF5">
              <w:rPr>
                <w:sz w:val="18"/>
                <w:szCs w:val="18"/>
              </w:rPr>
              <w:t>de remediere sau sancțiuni.</w:t>
            </w:r>
          </w:p>
          <w:p w14:paraId="10787704" w14:textId="77777777" w:rsidR="00A71C82" w:rsidRPr="00E42EF5" w:rsidRDefault="00A71C82" w:rsidP="00A71C82">
            <w:pPr>
              <w:pStyle w:val="TableParagraph"/>
              <w:tabs>
                <w:tab w:val="left" w:pos="390"/>
              </w:tabs>
              <w:rPr>
                <w:sz w:val="18"/>
                <w:szCs w:val="18"/>
              </w:rPr>
            </w:pPr>
            <w:r w:rsidRPr="00E42EF5">
              <w:rPr>
                <w:sz w:val="18"/>
                <w:szCs w:val="18"/>
              </w:rPr>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CSD-urile</w:t>
            </w:r>
            <w:r w:rsidRPr="00E42EF5">
              <w:rPr>
                <w:spacing w:val="-14"/>
                <w:sz w:val="18"/>
                <w:szCs w:val="18"/>
              </w:rPr>
              <w:t xml:space="preserve"> </w:t>
            </w:r>
            <w:r w:rsidRPr="00E42EF5">
              <w:rPr>
                <w:sz w:val="18"/>
                <w:szCs w:val="18"/>
              </w:rPr>
              <w:t>desemnează instituții de credit autorizate în conformitate cu articolul 54, în</w:t>
            </w:r>
            <w:r>
              <w:rPr>
                <w:sz w:val="18"/>
                <w:szCs w:val="18"/>
              </w:rPr>
              <w:t xml:space="preserve"> </w:t>
            </w:r>
            <w:r w:rsidRPr="00E42EF5">
              <w:rPr>
                <w:sz w:val="18"/>
                <w:szCs w:val="18"/>
              </w:rPr>
              <w:t>vederea protejării participanților la sistemele de decontare a titlurilor de valoare pe care le gestionează, CSD- urile</w:t>
            </w:r>
            <w:r w:rsidRPr="00E42EF5">
              <w:rPr>
                <w:spacing w:val="-1"/>
                <w:sz w:val="18"/>
                <w:szCs w:val="18"/>
              </w:rPr>
              <w:t xml:space="preserve"> </w:t>
            </w:r>
            <w:r w:rsidRPr="00E42EF5">
              <w:rPr>
                <w:sz w:val="18"/>
                <w:szCs w:val="18"/>
              </w:rPr>
              <w:t>se</w:t>
            </w:r>
            <w:r w:rsidRPr="00E42EF5">
              <w:rPr>
                <w:spacing w:val="-1"/>
                <w:sz w:val="18"/>
                <w:szCs w:val="18"/>
              </w:rPr>
              <w:t xml:space="preserve"> </w:t>
            </w:r>
            <w:r w:rsidRPr="00E42EF5">
              <w:rPr>
                <w:sz w:val="18"/>
                <w:szCs w:val="18"/>
              </w:rPr>
              <w:t>asigură că instituțiile</w:t>
            </w:r>
            <w:r w:rsidRPr="00E42EF5">
              <w:rPr>
                <w:spacing w:val="-1"/>
                <w:sz w:val="18"/>
                <w:szCs w:val="18"/>
              </w:rPr>
              <w:t xml:space="preserve"> </w:t>
            </w:r>
            <w:r w:rsidRPr="00E42EF5">
              <w:rPr>
                <w:sz w:val="18"/>
                <w:szCs w:val="18"/>
              </w:rPr>
              <w:t>de</w:t>
            </w:r>
            <w:r w:rsidRPr="00E42EF5">
              <w:rPr>
                <w:spacing w:val="-1"/>
                <w:sz w:val="18"/>
                <w:szCs w:val="18"/>
              </w:rPr>
              <w:t xml:space="preserve"> </w:t>
            </w:r>
            <w:r w:rsidRPr="00E42EF5">
              <w:rPr>
                <w:sz w:val="18"/>
                <w:szCs w:val="18"/>
              </w:rPr>
              <w:t>credit pe</w:t>
            </w:r>
            <w:r w:rsidRPr="00E42EF5">
              <w:rPr>
                <w:spacing w:val="-13"/>
                <w:sz w:val="18"/>
                <w:szCs w:val="18"/>
              </w:rPr>
              <w:t xml:space="preserve"> </w:t>
            </w:r>
            <w:r w:rsidRPr="00E42EF5">
              <w:rPr>
                <w:sz w:val="18"/>
                <w:szCs w:val="18"/>
              </w:rPr>
              <w:t>care</w:t>
            </w:r>
            <w:r w:rsidRPr="00E42EF5">
              <w:rPr>
                <w:spacing w:val="-13"/>
                <w:sz w:val="18"/>
                <w:szCs w:val="18"/>
              </w:rPr>
              <w:t xml:space="preserve"> </w:t>
            </w:r>
            <w:r w:rsidRPr="00E42EF5">
              <w:rPr>
                <w:sz w:val="18"/>
                <w:szCs w:val="18"/>
              </w:rPr>
              <w:t>le</w:t>
            </w:r>
            <w:r w:rsidRPr="00E42EF5">
              <w:rPr>
                <w:spacing w:val="-13"/>
                <w:sz w:val="18"/>
                <w:szCs w:val="18"/>
              </w:rPr>
              <w:t xml:space="preserve"> </w:t>
            </w:r>
            <w:r w:rsidRPr="00E42EF5">
              <w:rPr>
                <w:sz w:val="18"/>
                <w:szCs w:val="18"/>
              </w:rPr>
              <w:t>desemnează</w:t>
            </w:r>
            <w:r w:rsidRPr="00E42EF5">
              <w:rPr>
                <w:spacing w:val="-4"/>
                <w:sz w:val="18"/>
                <w:szCs w:val="18"/>
              </w:rPr>
              <w:t xml:space="preserve"> </w:t>
            </w:r>
            <w:r w:rsidRPr="00E42EF5">
              <w:rPr>
                <w:sz w:val="18"/>
                <w:szCs w:val="18"/>
              </w:rPr>
              <w:t>le</w:t>
            </w:r>
            <w:r w:rsidRPr="00E42EF5">
              <w:rPr>
                <w:spacing w:val="-13"/>
                <w:sz w:val="18"/>
                <w:szCs w:val="18"/>
              </w:rPr>
              <w:t xml:space="preserve"> </w:t>
            </w:r>
            <w:r w:rsidRPr="00E42EF5">
              <w:rPr>
                <w:sz w:val="18"/>
                <w:szCs w:val="18"/>
              </w:rPr>
              <w:t>oferă</w:t>
            </w:r>
            <w:r w:rsidRPr="00E42EF5">
              <w:rPr>
                <w:spacing w:val="-4"/>
                <w:sz w:val="18"/>
                <w:szCs w:val="18"/>
              </w:rPr>
              <w:t xml:space="preserve"> </w:t>
            </w:r>
            <w:r w:rsidRPr="00E42EF5">
              <w:rPr>
                <w:sz w:val="18"/>
                <w:szCs w:val="18"/>
              </w:rPr>
              <w:t>acces</w:t>
            </w:r>
            <w:r w:rsidRPr="00E42EF5">
              <w:rPr>
                <w:spacing w:val="-7"/>
                <w:sz w:val="18"/>
                <w:szCs w:val="18"/>
              </w:rPr>
              <w:t xml:space="preserve"> </w:t>
            </w:r>
            <w:r w:rsidRPr="00E42EF5">
              <w:rPr>
                <w:sz w:val="18"/>
                <w:szCs w:val="18"/>
              </w:rPr>
              <w:t>la toate informațiile necesare în sensul prezentului regulament și raportează orice încălcare a acestuia autorității competente</w:t>
            </w:r>
            <w:r w:rsidRPr="00E42EF5">
              <w:rPr>
                <w:spacing w:val="-5"/>
                <w:sz w:val="18"/>
                <w:szCs w:val="18"/>
              </w:rPr>
              <w:t xml:space="preserve"> </w:t>
            </w:r>
            <w:r w:rsidRPr="00E42EF5">
              <w:rPr>
                <w:sz w:val="18"/>
                <w:szCs w:val="18"/>
              </w:rPr>
              <w:t>a CDS-ului</w:t>
            </w:r>
            <w:r w:rsidRPr="00E42EF5">
              <w:rPr>
                <w:spacing w:val="-2"/>
                <w:sz w:val="18"/>
                <w:szCs w:val="18"/>
              </w:rPr>
              <w:t xml:space="preserve"> </w:t>
            </w:r>
            <w:r w:rsidRPr="00E42EF5">
              <w:rPr>
                <w:sz w:val="18"/>
                <w:szCs w:val="18"/>
              </w:rPr>
              <w:t>și</w:t>
            </w:r>
            <w:r w:rsidRPr="00E42EF5">
              <w:rPr>
                <w:spacing w:val="-1"/>
                <w:sz w:val="18"/>
                <w:szCs w:val="18"/>
              </w:rPr>
              <w:t xml:space="preserve"> </w:t>
            </w:r>
            <w:r w:rsidRPr="00E42EF5">
              <w:rPr>
                <w:sz w:val="18"/>
                <w:szCs w:val="18"/>
              </w:rPr>
              <w:t xml:space="preserve">autorităților </w:t>
            </w:r>
            <w:r w:rsidRPr="00E42EF5">
              <w:rPr>
                <w:spacing w:val="-2"/>
                <w:sz w:val="18"/>
                <w:szCs w:val="18"/>
              </w:rPr>
              <w:t>competente</w:t>
            </w:r>
            <w:r w:rsidRPr="00E42EF5">
              <w:rPr>
                <w:spacing w:val="1"/>
                <w:sz w:val="18"/>
                <w:szCs w:val="18"/>
              </w:rPr>
              <w:t xml:space="preserve"> </w:t>
            </w:r>
            <w:r w:rsidRPr="00E42EF5">
              <w:rPr>
                <w:spacing w:val="-2"/>
                <w:sz w:val="18"/>
                <w:szCs w:val="18"/>
              </w:rPr>
              <w:t>menționate</w:t>
            </w:r>
            <w:r w:rsidRPr="00E42EF5">
              <w:rPr>
                <w:spacing w:val="-5"/>
                <w:sz w:val="18"/>
                <w:szCs w:val="18"/>
              </w:rPr>
              <w:t xml:space="preserve"> </w:t>
            </w:r>
            <w:r w:rsidRPr="00E42EF5">
              <w:rPr>
                <w:spacing w:val="-2"/>
                <w:sz w:val="18"/>
                <w:szCs w:val="18"/>
              </w:rPr>
              <w:t>la</w:t>
            </w:r>
            <w:r w:rsidRPr="00E42EF5">
              <w:rPr>
                <w:spacing w:val="5"/>
                <w:sz w:val="18"/>
                <w:szCs w:val="18"/>
              </w:rPr>
              <w:t xml:space="preserve"> </w:t>
            </w:r>
            <w:r w:rsidRPr="00E42EF5">
              <w:rPr>
                <w:spacing w:val="-2"/>
                <w:sz w:val="18"/>
                <w:szCs w:val="18"/>
              </w:rPr>
              <w:t xml:space="preserve">alineatul </w:t>
            </w:r>
            <w:r w:rsidRPr="00E42EF5">
              <w:rPr>
                <w:spacing w:val="-4"/>
                <w:sz w:val="18"/>
                <w:szCs w:val="18"/>
              </w:rPr>
              <w:t>(1).</w:t>
            </w:r>
          </w:p>
        </w:tc>
        <w:tc>
          <w:tcPr>
            <w:tcW w:w="6030" w:type="dxa"/>
          </w:tcPr>
          <w:p w14:paraId="787A8C0C" w14:textId="77777777" w:rsidR="00A71C82" w:rsidRPr="00E42EF5" w:rsidRDefault="00A71C82" w:rsidP="00A71C82">
            <w:pPr>
              <w:pStyle w:val="TableParagraph"/>
              <w:numPr>
                <w:ilvl w:val="0"/>
                <w:numId w:val="61"/>
              </w:numPr>
              <w:tabs>
                <w:tab w:val="left" w:pos="376"/>
                <w:tab w:val="left" w:pos="507"/>
                <w:tab w:val="left" w:pos="2716"/>
              </w:tabs>
              <w:ind w:right="29" w:firstLine="0"/>
              <w:rPr>
                <w:sz w:val="18"/>
                <w:szCs w:val="18"/>
              </w:rPr>
            </w:pPr>
            <w:r w:rsidRPr="00E42EF5">
              <w:rPr>
                <w:sz w:val="18"/>
                <w:szCs w:val="18"/>
              </w:rPr>
              <w:t>După consultarea Băncii Naționale a</w:t>
            </w:r>
            <w:r w:rsidRPr="00E42EF5">
              <w:rPr>
                <w:spacing w:val="-6"/>
                <w:sz w:val="18"/>
                <w:szCs w:val="18"/>
              </w:rPr>
              <w:t xml:space="preserve"> </w:t>
            </w:r>
            <w:r w:rsidRPr="00E42EF5">
              <w:rPr>
                <w:sz w:val="18"/>
                <w:szCs w:val="18"/>
              </w:rPr>
              <w:t>Moldovei,</w:t>
            </w:r>
            <w:r w:rsidRPr="00E42EF5">
              <w:rPr>
                <w:spacing w:val="38"/>
                <w:sz w:val="18"/>
                <w:szCs w:val="18"/>
              </w:rPr>
              <w:t xml:space="preserve"> </w:t>
            </w:r>
            <w:r w:rsidRPr="00E42EF5">
              <w:rPr>
                <w:sz w:val="18"/>
                <w:szCs w:val="18"/>
              </w:rPr>
              <w:t>Comisia</w:t>
            </w:r>
            <w:r w:rsidRPr="00E42EF5">
              <w:rPr>
                <w:spacing w:val="-6"/>
                <w:sz w:val="18"/>
                <w:szCs w:val="18"/>
              </w:rPr>
              <w:t xml:space="preserve"> </w:t>
            </w:r>
            <w:r w:rsidRPr="00E42EF5">
              <w:rPr>
                <w:sz w:val="18"/>
                <w:szCs w:val="18"/>
              </w:rPr>
              <w:t>Națională</w:t>
            </w:r>
            <w:r w:rsidRPr="00E42EF5">
              <w:rPr>
                <w:spacing w:val="-6"/>
                <w:sz w:val="18"/>
                <w:szCs w:val="18"/>
              </w:rPr>
              <w:t xml:space="preserve"> </w:t>
            </w:r>
            <w:r w:rsidRPr="00E42EF5">
              <w:rPr>
                <w:sz w:val="18"/>
                <w:szCs w:val="18"/>
              </w:rPr>
              <w:t>a</w:t>
            </w:r>
            <w:r w:rsidRPr="00E42EF5">
              <w:rPr>
                <w:spacing w:val="-10"/>
                <w:sz w:val="18"/>
                <w:szCs w:val="18"/>
              </w:rPr>
              <w:t xml:space="preserve"> </w:t>
            </w:r>
            <w:r w:rsidRPr="00E42EF5">
              <w:rPr>
                <w:sz w:val="18"/>
                <w:szCs w:val="18"/>
              </w:rPr>
              <w:t>Pieței Financiare examinează și</w:t>
            </w:r>
            <w:r w:rsidRPr="00E42EF5">
              <w:rPr>
                <w:spacing w:val="-1"/>
                <w:sz w:val="18"/>
                <w:szCs w:val="18"/>
              </w:rPr>
              <w:t xml:space="preserve"> </w:t>
            </w:r>
            <w:r w:rsidRPr="00E42EF5">
              <w:rPr>
                <w:sz w:val="18"/>
                <w:szCs w:val="18"/>
              </w:rPr>
              <w:t xml:space="preserve">evaluează cel puțin o dată la fiecare doi ani </w:t>
            </w:r>
            <w:r w:rsidRPr="00E42EF5">
              <w:rPr>
                <w:spacing w:val="-2"/>
                <w:sz w:val="18"/>
                <w:szCs w:val="18"/>
              </w:rPr>
              <w:t>următoarele:</w:t>
            </w:r>
          </w:p>
          <w:p w14:paraId="105BA006" w14:textId="040A7BEF" w:rsidR="00A71C82" w:rsidRPr="00E42EF5" w:rsidRDefault="00A71C82" w:rsidP="00A71C82">
            <w:pPr>
              <w:pStyle w:val="TableParagraph"/>
              <w:numPr>
                <w:ilvl w:val="1"/>
                <w:numId w:val="61"/>
              </w:numPr>
              <w:tabs>
                <w:tab w:val="left" w:pos="376"/>
                <w:tab w:val="left" w:pos="532"/>
                <w:tab w:val="left" w:pos="2716"/>
              </w:tabs>
              <w:ind w:right="29" w:firstLine="0"/>
              <w:rPr>
                <w:sz w:val="18"/>
                <w:szCs w:val="18"/>
              </w:rPr>
            </w:pPr>
            <w:r w:rsidRPr="00E42EF5">
              <w:rPr>
                <w:sz w:val="18"/>
                <w:szCs w:val="18"/>
              </w:rPr>
              <w:t>în</w:t>
            </w:r>
            <w:r w:rsidRPr="00E42EF5">
              <w:rPr>
                <w:spacing w:val="-14"/>
                <w:sz w:val="18"/>
                <w:szCs w:val="18"/>
              </w:rPr>
              <w:t xml:space="preserve"> </w:t>
            </w:r>
            <w:r w:rsidRPr="00E42EF5">
              <w:rPr>
                <w:sz w:val="18"/>
                <w:szCs w:val="18"/>
              </w:rPr>
              <w:t>cazul</w:t>
            </w:r>
            <w:r w:rsidRPr="00E42EF5">
              <w:rPr>
                <w:spacing w:val="19"/>
                <w:sz w:val="18"/>
                <w:szCs w:val="18"/>
              </w:rPr>
              <w:t xml:space="preserve"> </w:t>
            </w:r>
            <w:r w:rsidRPr="00E42EF5">
              <w:rPr>
                <w:sz w:val="18"/>
                <w:szCs w:val="18"/>
              </w:rPr>
              <w:t>prevăzut</w:t>
            </w:r>
            <w:r w:rsidRPr="00E42EF5">
              <w:rPr>
                <w:spacing w:val="-13"/>
                <w:sz w:val="18"/>
                <w:szCs w:val="18"/>
              </w:rPr>
              <w:t xml:space="preserve"> </w:t>
            </w:r>
            <w:r w:rsidRPr="00E42EF5">
              <w:rPr>
                <w:sz w:val="18"/>
                <w:szCs w:val="18"/>
              </w:rPr>
              <w:t>la</w:t>
            </w:r>
            <w:r w:rsidRPr="00E42EF5">
              <w:rPr>
                <w:spacing w:val="-8"/>
                <w:sz w:val="18"/>
                <w:szCs w:val="18"/>
              </w:rPr>
              <w:t xml:space="preserve"> </w:t>
            </w:r>
            <w:r w:rsidRPr="00E42EF5">
              <w:rPr>
                <w:sz w:val="18"/>
                <w:szCs w:val="18"/>
              </w:rPr>
              <w:t>art.60</w:t>
            </w:r>
            <w:r w:rsidRPr="00E42EF5">
              <w:rPr>
                <w:spacing w:val="-14"/>
                <w:sz w:val="18"/>
                <w:szCs w:val="18"/>
              </w:rPr>
              <w:t xml:space="preserve"> </w:t>
            </w:r>
            <w:r w:rsidRPr="00E42EF5">
              <w:rPr>
                <w:sz w:val="18"/>
                <w:szCs w:val="18"/>
              </w:rPr>
              <w:t xml:space="preserve">alin.(3), dacă acordurile încheiate între </w:t>
            </w:r>
            <w:r w:rsidR="00515F3A">
              <w:rPr>
                <w:sz w:val="18"/>
                <w:szCs w:val="18"/>
              </w:rPr>
              <w:t>instituția de credit</w:t>
            </w:r>
            <w:r w:rsidR="00515F3A" w:rsidRPr="00E42EF5">
              <w:rPr>
                <w:spacing w:val="-6"/>
                <w:sz w:val="18"/>
                <w:szCs w:val="18"/>
              </w:rPr>
              <w:t xml:space="preserve"> </w:t>
            </w:r>
            <w:r w:rsidRPr="00E42EF5">
              <w:rPr>
                <w:sz w:val="18"/>
                <w:szCs w:val="18"/>
              </w:rPr>
              <w:t>desemnată</w:t>
            </w:r>
            <w:r w:rsidRPr="00E42EF5">
              <w:rPr>
                <w:spacing w:val="-6"/>
                <w:sz w:val="18"/>
                <w:szCs w:val="18"/>
              </w:rPr>
              <w:t xml:space="preserve"> </w:t>
            </w:r>
            <w:r w:rsidRPr="00E42EF5">
              <w:rPr>
                <w:sz w:val="18"/>
                <w:szCs w:val="18"/>
              </w:rPr>
              <w:t>și</w:t>
            </w:r>
            <w:r w:rsidRPr="00E42EF5">
              <w:rPr>
                <w:spacing w:val="-12"/>
                <w:sz w:val="18"/>
                <w:szCs w:val="18"/>
              </w:rPr>
              <w:t xml:space="preserve"> </w:t>
            </w:r>
            <w:r w:rsidRPr="00E42EF5">
              <w:rPr>
                <w:sz w:val="18"/>
                <w:szCs w:val="18"/>
              </w:rPr>
              <w:t>depozitarul</w:t>
            </w:r>
            <w:r w:rsidRPr="00E42EF5">
              <w:rPr>
                <w:spacing w:val="-12"/>
                <w:sz w:val="18"/>
                <w:szCs w:val="18"/>
              </w:rPr>
              <w:t xml:space="preserve"> </w:t>
            </w:r>
            <w:r w:rsidRPr="00E42EF5">
              <w:rPr>
                <w:sz w:val="18"/>
                <w:szCs w:val="18"/>
              </w:rPr>
              <w:t>central le permit acestora să își îndeplinească obligațiile prevăzute în prezenta lege;</w:t>
            </w:r>
          </w:p>
          <w:p w14:paraId="2616BCCE" w14:textId="77777777" w:rsidR="00A71C82" w:rsidRPr="00E42EF5" w:rsidRDefault="00A71C82" w:rsidP="00A71C82">
            <w:pPr>
              <w:pStyle w:val="TableParagraph"/>
              <w:numPr>
                <w:ilvl w:val="1"/>
                <w:numId w:val="61"/>
              </w:numPr>
              <w:tabs>
                <w:tab w:val="left" w:pos="376"/>
                <w:tab w:val="left" w:pos="532"/>
                <w:tab w:val="left" w:pos="2716"/>
              </w:tabs>
              <w:ind w:right="29" w:firstLine="0"/>
              <w:rPr>
                <w:sz w:val="18"/>
                <w:szCs w:val="18"/>
              </w:rPr>
            </w:pPr>
            <w:r w:rsidRPr="00E42EF5">
              <w:rPr>
                <w:sz w:val="18"/>
                <w:szCs w:val="18"/>
              </w:rPr>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prevăzut</w:t>
            </w:r>
            <w:r w:rsidRPr="00E42EF5">
              <w:rPr>
                <w:spacing w:val="-14"/>
                <w:sz w:val="18"/>
                <w:szCs w:val="18"/>
              </w:rPr>
              <w:t xml:space="preserve"> </w:t>
            </w:r>
            <w:r w:rsidRPr="00E42EF5">
              <w:rPr>
                <w:sz w:val="18"/>
                <w:szCs w:val="18"/>
              </w:rPr>
              <w:t>la</w:t>
            </w:r>
            <w:r w:rsidRPr="00E42EF5">
              <w:rPr>
                <w:spacing w:val="-13"/>
                <w:sz w:val="18"/>
                <w:szCs w:val="18"/>
              </w:rPr>
              <w:t xml:space="preserve"> </w:t>
            </w:r>
            <w:r w:rsidRPr="00E42EF5">
              <w:rPr>
                <w:sz w:val="18"/>
                <w:szCs w:val="18"/>
              </w:rPr>
              <w:t>art.60</w:t>
            </w:r>
            <w:r w:rsidRPr="00E42EF5">
              <w:rPr>
                <w:spacing w:val="-14"/>
                <w:sz w:val="18"/>
                <w:szCs w:val="18"/>
              </w:rPr>
              <w:t xml:space="preserve"> </w:t>
            </w:r>
            <w:r w:rsidRPr="00E42EF5">
              <w:rPr>
                <w:sz w:val="18"/>
                <w:szCs w:val="18"/>
              </w:rPr>
              <w:t>alin.(2), dacă cerințele care permit autorizarea depozitarului central să presteze</w:t>
            </w:r>
            <w:r w:rsidRPr="00E42EF5">
              <w:rPr>
                <w:spacing w:val="-14"/>
                <w:sz w:val="18"/>
                <w:szCs w:val="18"/>
              </w:rPr>
              <w:t xml:space="preserve"> </w:t>
            </w:r>
            <w:r w:rsidRPr="00E42EF5">
              <w:rPr>
                <w:sz w:val="18"/>
                <w:szCs w:val="18"/>
              </w:rPr>
              <w:t>servicii</w:t>
            </w:r>
            <w:r w:rsidRPr="00E42EF5">
              <w:rPr>
                <w:spacing w:val="-14"/>
                <w:sz w:val="18"/>
                <w:szCs w:val="18"/>
              </w:rPr>
              <w:t xml:space="preserve"> </w:t>
            </w:r>
            <w:r w:rsidRPr="00E42EF5">
              <w:rPr>
                <w:sz w:val="18"/>
                <w:szCs w:val="18"/>
              </w:rPr>
              <w:t>auxiliare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tip</w:t>
            </w:r>
            <w:r w:rsidRPr="00E42EF5">
              <w:rPr>
                <w:spacing w:val="-14"/>
                <w:sz w:val="18"/>
                <w:szCs w:val="18"/>
              </w:rPr>
              <w:t xml:space="preserve"> </w:t>
            </w:r>
            <w:r w:rsidRPr="00E42EF5">
              <w:rPr>
                <w:sz w:val="18"/>
                <w:szCs w:val="18"/>
              </w:rPr>
              <w:t>bancar îi permit acestuia să îndeplinească obligațiile prevăzute în prezenta lege.</w:t>
            </w:r>
          </w:p>
          <w:p w14:paraId="5155EE45" w14:textId="5FFB3FC3" w:rsidR="00A71C82" w:rsidRPr="00E42EF5" w:rsidRDefault="00A71C82" w:rsidP="00A71C82">
            <w:pPr>
              <w:pStyle w:val="TableParagraph"/>
              <w:tabs>
                <w:tab w:val="left" w:pos="2716"/>
              </w:tabs>
              <w:ind w:left="136" w:right="29" w:hanging="21"/>
              <w:rPr>
                <w:sz w:val="18"/>
                <w:szCs w:val="18"/>
              </w:rPr>
            </w:pPr>
            <w:r w:rsidRPr="00E42EF5">
              <w:rPr>
                <w:sz w:val="18"/>
                <w:szCs w:val="18"/>
              </w:rPr>
              <w:t>(5)</w:t>
            </w:r>
            <w:r w:rsidRPr="00E42EF5">
              <w:rPr>
                <w:spacing w:val="80"/>
                <w:sz w:val="18"/>
                <w:szCs w:val="18"/>
              </w:rPr>
              <w:t xml:space="preserve"> </w:t>
            </w:r>
            <w:r w:rsidRPr="00E42EF5">
              <w:rPr>
                <w:sz w:val="18"/>
                <w:szCs w:val="18"/>
              </w:rPr>
              <w:t>Comisia</w:t>
            </w:r>
            <w:r w:rsidRPr="00E42EF5">
              <w:rPr>
                <w:spacing w:val="-4"/>
                <w:sz w:val="18"/>
                <w:szCs w:val="18"/>
              </w:rPr>
              <w:t xml:space="preserve"> </w:t>
            </w:r>
            <w:r w:rsidRPr="00E42EF5">
              <w:rPr>
                <w:sz w:val="18"/>
                <w:szCs w:val="18"/>
              </w:rPr>
              <w:t>Națională</w:t>
            </w:r>
            <w:r w:rsidRPr="00E42EF5">
              <w:rPr>
                <w:spacing w:val="-4"/>
                <w:sz w:val="18"/>
                <w:szCs w:val="18"/>
              </w:rPr>
              <w:t xml:space="preserve"> </w:t>
            </w:r>
            <w:r w:rsidRPr="00E42EF5">
              <w:rPr>
                <w:sz w:val="18"/>
                <w:szCs w:val="18"/>
              </w:rPr>
              <w:t>a</w:t>
            </w:r>
            <w:r w:rsidRPr="00E42EF5">
              <w:rPr>
                <w:spacing w:val="-9"/>
                <w:sz w:val="18"/>
                <w:szCs w:val="18"/>
              </w:rPr>
              <w:t xml:space="preserve"> </w:t>
            </w:r>
            <w:r w:rsidRPr="00E42EF5">
              <w:rPr>
                <w:sz w:val="18"/>
                <w:szCs w:val="18"/>
              </w:rPr>
              <w:t xml:space="preserve">Pieței </w:t>
            </w:r>
            <w:r w:rsidRPr="00E42EF5">
              <w:rPr>
                <w:spacing w:val="-2"/>
                <w:sz w:val="18"/>
                <w:szCs w:val="18"/>
              </w:rPr>
              <w:t xml:space="preserve">Financiare </w:t>
            </w:r>
            <w:r w:rsidRPr="00E42EF5">
              <w:rPr>
                <w:sz w:val="18"/>
                <w:szCs w:val="18"/>
              </w:rPr>
              <w:t>informează</w:t>
            </w:r>
            <w:r w:rsidRPr="00E42EF5">
              <w:rPr>
                <w:spacing w:val="-2"/>
                <w:sz w:val="18"/>
                <w:szCs w:val="18"/>
              </w:rPr>
              <w:t xml:space="preserve"> </w:t>
            </w:r>
            <w:r w:rsidRPr="00E42EF5">
              <w:rPr>
                <w:sz w:val="18"/>
                <w:szCs w:val="18"/>
              </w:rPr>
              <w:t>periodic,</w:t>
            </w:r>
            <w:r w:rsidRPr="00E42EF5">
              <w:rPr>
                <w:spacing w:val="-3"/>
                <w:sz w:val="18"/>
                <w:szCs w:val="18"/>
              </w:rPr>
              <w:t xml:space="preserve"> </w:t>
            </w:r>
            <w:r w:rsidRPr="00E42EF5">
              <w:rPr>
                <w:sz w:val="18"/>
                <w:szCs w:val="18"/>
              </w:rPr>
              <w:t>cel</w:t>
            </w:r>
            <w:r w:rsidRPr="00E42EF5">
              <w:rPr>
                <w:spacing w:val="-9"/>
                <w:sz w:val="18"/>
                <w:szCs w:val="18"/>
              </w:rPr>
              <w:t xml:space="preserve"> </w:t>
            </w:r>
            <w:r w:rsidRPr="00E42EF5">
              <w:rPr>
                <w:sz w:val="18"/>
                <w:szCs w:val="18"/>
              </w:rPr>
              <w:t>puțin</w:t>
            </w:r>
            <w:r w:rsidRPr="00E42EF5">
              <w:rPr>
                <w:spacing w:val="-5"/>
                <w:sz w:val="18"/>
                <w:szCs w:val="18"/>
              </w:rPr>
              <w:t xml:space="preserve"> </w:t>
            </w:r>
            <w:r w:rsidRPr="00E42EF5">
              <w:rPr>
                <w:sz w:val="18"/>
                <w:szCs w:val="18"/>
              </w:rPr>
              <w:t>o</w:t>
            </w:r>
            <w:r w:rsidRPr="00E42EF5">
              <w:rPr>
                <w:spacing w:val="-10"/>
                <w:sz w:val="18"/>
                <w:szCs w:val="18"/>
              </w:rPr>
              <w:t xml:space="preserve"> </w:t>
            </w:r>
            <w:r w:rsidRPr="00E42EF5">
              <w:rPr>
                <w:sz w:val="18"/>
                <w:szCs w:val="18"/>
              </w:rPr>
              <w:t>dată</w:t>
            </w:r>
            <w:r w:rsidRPr="00E42EF5">
              <w:rPr>
                <w:spacing w:val="-2"/>
                <w:sz w:val="18"/>
                <w:szCs w:val="18"/>
              </w:rPr>
              <w:t xml:space="preserve"> </w:t>
            </w:r>
            <w:r w:rsidRPr="00E42EF5">
              <w:rPr>
                <w:sz w:val="18"/>
                <w:szCs w:val="18"/>
              </w:rPr>
              <w:t>la fiecare</w:t>
            </w:r>
            <w:r w:rsidRPr="00E42EF5">
              <w:rPr>
                <w:spacing w:val="-10"/>
                <w:sz w:val="18"/>
                <w:szCs w:val="18"/>
              </w:rPr>
              <w:t xml:space="preserve"> </w:t>
            </w:r>
            <w:r w:rsidRPr="00E42EF5">
              <w:rPr>
                <w:sz w:val="18"/>
                <w:szCs w:val="18"/>
              </w:rPr>
              <w:t>doi</w:t>
            </w:r>
            <w:r w:rsidRPr="00E42EF5">
              <w:rPr>
                <w:spacing w:val="-4"/>
                <w:sz w:val="18"/>
                <w:szCs w:val="18"/>
              </w:rPr>
              <w:t xml:space="preserve"> </w:t>
            </w:r>
            <w:r w:rsidRPr="00E42EF5">
              <w:rPr>
                <w:sz w:val="18"/>
                <w:szCs w:val="18"/>
              </w:rPr>
              <w:t>ani,</w:t>
            </w:r>
            <w:r w:rsidRPr="00E42EF5">
              <w:rPr>
                <w:spacing w:val="-2"/>
                <w:sz w:val="18"/>
                <w:szCs w:val="18"/>
              </w:rPr>
              <w:t xml:space="preserve"> </w:t>
            </w:r>
            <w:r w:rsidRPr="00E42EF5">
              <w:rPr>
                <w:sz w:val="18"/>
                <w:szCs w:val="18"/>
              </w:rPr>
              <w:t>autoritățile</w:t>
            </w:r>
            <w:r w:rsidRPr="00E42EF5">
              <w:rPr>
                <w:spacing w:val="-9"/>
                <w:sz w:val="18"/>
                <w:szCs w:val="18"/>
              </w:rPr>
              <w:t xml:space="preserve"> </w:t>
            </w:r>
            <w:r w:rsidRPr="00E42EF5">
              <w:rPr>
                <w:sz w:val="18"/>
                <w:szCs w:val="18"/>
              </w:rPr>
              <w:t>prevăzute</w:t>
            </w:r>
            <w:r w:rsidRPr="00E42EF5">
              <w:rPr>
                <w:spacing w:val="-10"/>
                <w:sz w:val="18"/>
                <w:szCs w:val="18"/>
              </w:rPr>
              <w:t xml:space="preserve"> </w:t>
            </w:r>
            <w:r w:rsidRPr="00E42EF5">
              <w:rPr>
                <w:sz w:val="18"/>
                <w:szCs w:val="18"/>
              </w:rPr>
              <w:t xml:space="preserve">la art.61 alin.(4) </w:t>
            </w:r>
            <w:r w:rsidR="00515F3A" w:rsidRPr="00515F3A">
              <w:rPr>
                <w:sz w:val="18"/>
                <w:szCs w:val="18"/>
              </w:rPr>
              <w:t xml:space="preserve">și, după caz, colegiul </w:t>
            </w:r>
            <w:r w:rsidR="00D00FB5">
              <w:rPr>
                <w:sz w:val="18"/>
                <w:szCs w:val="18"/>
              </w:rPr>
              <w:t xml:space="preserve">supraveghetorilor </w:t>
            </w:r>
            <w:r w:rsidR="00515F3A" w:rsidRPr="00515F3A">
              <w:rPr>
                <w:sz w:val="18"/>
                <w:szCs w:val="18"/>
              </w:rPr>
              <w:t xml:space="preserve">prevăzut la art. 26, </w:t>
            </w:r>
            <w:r w:rsidRPr="00E42EF5">
              <w:rPr>
                <w:sz w:val="18"/>
                <w:szCs w:val="18"/>
              </w:rPr>
              <w:t>cu privire la rezultatele examinării și evaluării efectuate conform</w:t>
            </w:r>
            <w:r w:rsidRPr="00E42EF5">
              <w:rPr>
                <w:spacing w:val="-20"/>
                <w:sz w:val="18"/>
                <w:szCs w:val="18"/>
              </w:rPr>
              <w:t xml:space="preserve"> </w:t>
            </w:r>
            <w:r w:rsidRPr="00E42EF5">
              <w:rPr>
                <w:sz w:val="18"/>
                <w:szCs w:val="18"/>
              </w:rPr>
              <w:t>alin.(4),</w:t>
            </w:r>
            <w:r w:rsidRPr="00E42EF5">
              <w:rPr>
                <w:spacing w:val="-14"/>
                <w:sz w:val="18"/>
                <w:szCs w:val="18"/>
              </w:rPr>
              <w:t xml:space="preserve"> </w:t>
            </w:r>
            <w:r w:rsidRPr="00E42EF5">
              <w:rPr>
                <w:sz w:val="18"/>
                <w:szCs w:val="18"/>
              </w:rPr>
              <w:t>inclusiv</w:t>
            </w:r>
            <w:r w:rsidRPr="00E42EF5">
              <w:rPr>
                <w:spacing w:val="-14"/>
                <w:sz w:val="18"/>
                <w:szCs w:val="18"/>
              </w:rPr>
              <w:t xml:space="preserve"> </w:t>
            </w:r>
            <w:r w:rsidRPr="00E42EF5">
              <w:rPr>
                <w:sz w:val="18"/>
                <w:szCs w:val="18"/>
              </w:rPr>
              <w:t>eventualele măsuri de remediere sau sancțiuni.</w:t>
            </w:r>
          </w:p>
          <w:p w14:paraId="68A2B930" w14:textId="38A746E6" w:rsidR="00A71C82" w:rsidRPr="00E42EF5" w:rsidRDefault="00A71C82">
            <w:pPr>
              <w:pStyle w:val="TableParagraph"/>
              <w:tabs>
                <w:tab w:val="left" w:pos="2716"/>
              </w:tabs>
              <w:ind w:left="115" w:right="29"/>
              <w:rPr>
                <w:sz w:val="18"/>
                <w:szCs w:val="18"/>
              </w:rPr>
            </w:pPr>
            <w:r w:rsidRPr="00E42EF5">
              <w:rPr>
                <w:sz w:val="18"/>
                <w:szCs w:val="18"/>
              </w:rPr>
              <w:t>(6)</w:t>
            </w:r>
            <w:r w:rsidRPr="00E42EF5">
              <w:rPr>
                <w:spacing w:val="70"/>
                <w:w w:val="150"/>
                <w:sz w:val="18"/>
                <w:szCs w:val="18"/>
              </w:rPr>
              <w:t xml:space="preserve"> </w:t>
            </w:r>
            <w:r w:rsidRPr="00E42EF5">
              <w:rPr>
                <w:sz w:val="18"/>
                <w:szCs w:val="18"/>
              </w:rPr>
              <w:t>În vederea</w:t>
            </w:r>
            <w:r w:rsidRPr="00E42EF5">
              <w:rPr>
                <w:spacing w:val="2"/>
                <w:sz w:val="18"/>
                <w:szCs w:val="18"/>
              </w:rPr>
              <w:t xml:space="preserve"> </w:t>
            </w:r>
            <w:r w:rsidRPr="00E42EF5">
              <w:rPr>
                <w:spacing w:val="-2"/>
                <w:sz w:val="18"/>
                <w:szCs w:val="18"/>
              </w:rPr>
              <w:t xml:space="preserve">protejării </w:t>
            </w:r>
            <w:r w:rsidRPr="00E42EF5">
              <w:rPr>
                <w:sz w:val="18"/>
                <w:szCs w:val="18"/>
              </w:rPr>
              <w:t>participanților la sistemele de decontare</w:t>
            </w:r>
            <w:r w:rsidRPr="00E42EF5">
              <w:rPr>
                <w:spacing w:val="-14"/>
                <w:sz w:val="18"/>
                <w:szCs w:val="18"/>
              </w:rPr>
              <w:t xml:space="preserve"> </w:t>
            </w:r>
            <w:r w:rsidR="00EF5A3B">
              <w:rPr>
                <w:sz w:val="18"/>
                <w:szCs w:val="18"/>
              </w:rPr>
              <w:t>a instrumentelor financiare</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care le gestionează, în cazul în care depozitarul central desemnează o</w:t>
            </w:r>
            <w:r>
              <w:rPr>
                <w:sz w:val="18"/>
                <w:szCs w:val="18"/>
              </w:rPr>
              <w:t xml:space="preserve"> </w:t>
            </w:r>
            <w:r w:rsidR="00220FDB">
              <w:rPr>
                <w:sz w:val="18"/>
                <w:szCs w:val="18"/>
              </w:rPr>
              <w:t>instituție de credit</w:t>
            </w:r>
            <w:r w:rsidR="00220FDB" w:rsidRPr="00E42EF5">
              <w:rPr>
                <w:sz w:val="18"/>
                <w:szCs w:val="18"/>
              </w:rPr>
              <w:t xml:space="preserve"> </w:t>
            </w:r>
            <w:r w:rsidRPr="00E42EF5">
              <w:rPr>
                <w:sz w:val="18"/>
                <w:szCs w:val="18"/>
              </w:rPr>
              <w:t>în conformitate cu art.60, depozitarul central trebuie să se asigure</w:t>
            </w:r>
            <w:r w:rsidRPr="00E42EF5">
              <w:rPr>
                <w:spacing w:val="-14"/>
                <w:sz w:val="18"/>
                <w:szCs w:val="18"/>
              </w:rPr>
              <w:t xml:space="preserve"> </w:t>
            </w:r>
            <w:r w:rsidRPr="00E42EF5">
              <w:rPr>
                <w:sz w:val="18"/>
                <w:szCs w:val="18"/>
              </w:rPr>
              <w:t>că</w:t>
            </w:r>
            <w:r w:rsidRPr="00E42EF5">
              <w:rPr>
                <w:spacing w:val="-14"/>
                <w:sz w:val="18"/>
                <w:szCs w:val="18"/>
              </w:rPr>
              <w:t xml:space="preserve"> </w:t>
            </w:r>
            <w:r w:rsidR="00220FDB">
              <w:rPr>
                <w:sz w:val="18"/>
                <w:szCs w:val="18"/>
              </w:rPr>
              <w:t>instituția de credit</w:t>
            </w:r>
            <w:r w:rsidR="00220FDB" w:rsidRPr="00E42EF5">
              <w:rPr>
                <w:spacing w:val="-12"/>
                <w:sz w:val="18"/>
                <w:szCs w:val="18"/>
              </w:rPr>
              <w:t xml:space="preserve"> </w:t>
            </w:r>
            <w:r w:rsidRPr="00E42EF5">
              <w:rPr>
                <w:sz w:val="18"/>
                <w:szCs w:val="18"/>
              </w:rPr>
              <w:t>desemnată</w:t>
            </w:r>
            <w:r w:rsidRPr="00E42EF5">
              <w:rPr>
                <w:spacing w:val="-9"/>
                <w:sz w:val="18"/>
                <w:szCs w:val="18"/>
              </w:rPr>
              <w:t xml:space="preserve"> </w:t>
            </w:r>
            <w:r w:rsidRPr="00E42EF5">
              <w:rPr>
                <w:spacing w:val="-2"/>
                <w:sz w:val="18"/>
                <w:szCs w:val="18"/>
              </w:rPr>
              <w:t xml:space="preserve">oferă </w:t>
            </w:r>
            <w:r w:rsidRPr="00E42EF5">
              <w:rPr>
                <w:sz w:val="18"/>
                <w:szCs w:val="18"/>
              </w:rPr>
              <w:t>acces</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toate</w:t>
            </w:r>
            <w:r w:rsidRPr="00E42EF5">
              <w:rPr>
                <w:spacing w:val="-14"/>
                <w:sz w:val="18"/>
                <w:szCs w:val="18"/>
              </w:rPr>
              <w:t xml:space="preserve"> </w:t>
            </w:r>
            <w:r w:rsidRPr="00E42EF5">
              <w:rPr>
                <w:sz w:val="18"/>
                <w:szCs w:val="18"/>
              </w:rPr>
              <w:t>informațiile</w:t>
            </w:r>
            <w:r w:rsidRPr="00E42EF5">
              <w:rPr>
                <w:spacing w:val="-14"/>
                <w:sz w:val="18"/>
                <w:szCs w:val="18"/>
              </w:rPr>
              <w:t xml:space="preserve"> </w:t>
            </w:r>
            <w:r w:rsidRPr="00E42EF5">
              <w:rPr>
                <w:sz w:val="18"/>
                <w:szCs w:val="18"/>
              </w:rPr>
              <w:t>necesare</w:t>
            </w:r>
            <w:r w:rsidRPr="00E42EF5">
              <w:rPr>
                <w:spacing w:val="-14"/>
                <w:sz w:val="18"/>
                <w:szCs w:val="18"/>
              </w:rPr>
              <w:t xml:space="preserve"> </w:t>
            </w:r>
            <w:r w:rsidRPr="00E42EF5">
              <w:rPr>
                <w:sz w:val="18"/>
                <w:szCs w:val="18"/>
              </w:rPr>
              <w:t>în sensul prezentei legi și raportează orice încălcare a acesteia către Comisia</w:t>
            </w:r>
            <w:r w:rsidRPr="00E42EF5">
              <w:rPr>
                <w:spacing w:val="-8"/>
                <w:sz w:val="18"/>
                <w:szCs w:val="18"/>
              </w:rPr>
              <w:t xml:space="preserve"> </w:t>
            </w:r>
            <w:r w:rsidRPr="00E42EF5">
              <w:rPr>
                <w:sz w:val="18"/>
                <w:szCs w:val="18"/>
              </w:rPr>
              <w:t>Națională</w:t>
            </w:r>
            <w:r w:rsidRPr="00E42EF5">
              <w:rPr>
                <w:spacing w:val="-8"/>
                <w:sz w:val="18"/>
                <w:szCs w:val="18"/>
              </w:rPr>
              <w:t xml:space="preserve"> </w:t>
            </w:r>
            <w:r w:rsidRPr="00E42EF5">
              <w:rPr>
                <w:sz w:val="18"/>
                <w:szCs w:val="18"/>
              </w:rPr>
              <w:t>a</w:t>
            </w:r>
            <w:r w:rsidRPr="00E42EF5">
              <w:rPr>
                <w:spacing w:val="-12"/>
                <w:sz w:val="18"/>
                <w:szCs w:val="18"/>
              </w:rPr>
              <w:t xml:space="preserve"> </w:t>
            </w:r>
            <w:r w:rsidRPr="00E42EF5">
              <w:rPr>
                <w:sz w:val="18"/>
                <w:szCs w:val="18"/>
              </w:rPr>
              <w:t>Pieței</w:t>
            </w:r>
            <w:r w:rsidRPr="00E42EF5">
              <w:rPr>
                <w:spacing w:val="-13"/>
                <w:sz w:val="18"/>
                <w:szCs w:val="18"/>
              </w:rPr>
              <w:t xml:space="preserve"> </w:t>
            </w:r>
            <w:r w:rsidRPr="00E42EF5">
              <w:rPr>
                <w:sz w:val="18"/>
                <w:szCs w:val="18"/>
              </w:rPr>
              <w:t>Financiare și Banca Națională a Moldovei.</w:t>
            </w:r>
          </w:p>
        </w:tc>
        <w:tc>
          <w:tcPr>
            <w:tcW w:w="1440" w:type="dxa"/>
          </w:tcPr>
          <w:p w14:paraId="45A74466"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CF7CE5A" w14:textId="77777777" w:rsidR="00A71C82" w:rsidRPr="00E42EF5" w:rsidRDefault="00A71C82" w:rsidP="00A71C82">
            <w:pPr>
              <w:pStyle w:val="TableParagraph"/>
              <w:ind w:left="0"/>
              <w:rPr>
                <w:sz w:val="18"/>
                <w:szCs w:val="18"/>
              </w:rPr>
            </w:pPr>
          </w:p>
        </w:tc>
      </w:tr>
      <w:tr w:rsidR="00A71C82" w:rsidRPr="00E42EF5" w14:paraId="505C8300" w14:textId="77777777" w:rsidTr="00B4314A">
        <w:trPr>
          <w:gridAfter w:val="1"/>
          <w:wAfter w:w="7" w:type="dxa"/>
        </w:trPr>
        <w:tc>
          <w:tcPr>
            <w:tcW w:w="5575" w:type="dxa"/>
          </w:tcPr>
          <w:p w14:paraId="60933023" w14:textId="77777777" w:rsidR="00A71C82" w:rsidRPr="00E42EF5" w:rsidRDefault="00A71C82" w:rsidP="00A71C82">
            <w:pPr>
              <w:pStyle w:val="TableParagraph"/>
              <w:ind w:right="15"/>
              <w:rPr>
                <w:sz w:val="18"/>
                <w:szCs w:val="18"/>
              </w:rPr>
            </w:pPr>
            <w:r w:rsidRPr="00E42EF5">
              <w:rPr>
                <w:sz w:val="18"/>
                <w:szCs w:val="18"/>
              </w:rPr>
              <w:t>(3)</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asigura,</w:t>
            </w:r>
            <w:r w:rsidRPr="00E42EF5">
              <w:rPr>
                <w:spacing w:val="-12"/>
                <w:sz w:val="18"/>
                <w:szCs w:val="18"/>
              </w:rPr>
              <w:t xml:space="preserve"> </w:t>
            </w:r>
            <w:r w:rsidRPr="00E42EF5">
              <w:rPr>
                <w:sz w:val="18"/>
                <w:szCs w:val="18"/>
              </w:rPr>
              <w:t>în</w:t>
            </w:r>
            <w:r w:rsidRPr="00E42EF5">
              <w:rPr>
                <w:spacing w:val="-14"/>
                <w:sz w:val="18"/>
                <w:szCs w:val="18"/>
              </w:rPr>
              <w:t xml:space="preserve"> </w:t>
            </w:r>
            <w:r w:rsidRPr="00E42EF5">
              <w:rPr>
                <w:sz w:val="18"/>
                <w:szCs w:val="18"/>
              </w:rPr>
              <w:t>cadrul</w:t>
            </w:r>
            <w:r w:rsidRPr="00E42EF5">
              <w:rPr>
                <w:spacing w:val="-14"/>
                <w:sz w:val="18"/>
                <w:szCs w:val="18"/>
              </w:rPr>
              <w:t xml:space="preserve"> </w:t>
            </w:r>
            <w:r w:rsidRPr="00E42EF5">
              <w:rPr>
                <w:sz w:val="18"/>
                <w:szCs w:val="18"/>
              </w:rPr>
              <w:t>Uniunii, o supraveghere coerentă, eficientă și eficace a instituțiilor de credit și a CSD-urilor autorizate să furnizeze servicii auxiliare de tip bancar, ABE poate emite, în strânsă cooperare cu ESMA</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cu membrii</w:t>
            </w:r>
            <w:r w:rsidRPr="00E42EF5">
              <w:rPr>
                <w:spacing w:val="-2"/>
                <w:sz w:val="18"/>
                <w:szCs w:val="18"/>
              </w:rPr>
              <w:t xml:space="preserve"> </w:t>
            </w:r>
            <w:r w:rsidRPr="00E42EF5">
              <w:rPr>
                <w:sz w:val="18"/>
                <w:szCs w:val="18"/>
              </w:rPr>
              <w:t>SEBC, orientări adresate autorităților competente în conformitate cu art.16 din Regulamentul</w:t>
            </w:r>
            <w:r w:rsidRPr="00E42EF5">
              <w:rPr>
                <w:spacing w:val="-14"/>
                <w:sz w:val="18"/>
                <w:szCs w:val="18"/>
              </w:rPr>
              <w:t xml:space="preserve"> </w:t>
            </w:r>
            <w:r w:rsidRPr="00E42EF5">
              <w:rPr>
                <w:sz w:val="18"/>
                <w:szCs w:val="18"/>
              </w:rPr>
              <w:t>(UE)</w:t>
            </w:r>
            <w:r w:rsidRPr="00E42EF5">
              <w:rPr>
                <w:spacing w:val="-11"/>
                <w:sz w:val="18"/>
                <w:szCs w:val="18"/>
              </w:rPr>
              <w:t xml:space="preserve"> </w:t>
            </w:r>
            <w:r w:rsidRPr="00E42EF5">
              <w:rPr>
                <w:sz w:val="18"/>
                <w:szCs w:val="18"/>
              </w:rPr>
              <w:t>nr.</w:t>
            </w:r>
            <w:r w:rsidRPr="00E42EF5">
              <w:rPr>
                <w:spacing w:val="-9"/>
                <w:sz w:val="18"/>
                <w:szCs w:val="18"/>
              </w:rPr>
              <w:t xml:space="preserve"> </w:t>
            </w:r>
            <w:r w:rsidRPr="00E42EF5">
              <w:rPr>
                <w:spacing w:val="-2"/>
                <w:sz w:val="18"/>
                <w:szCs w:val="18"/>
              </w:rPr>
              <w:t>1093/2010.</w:t>
            </w:r>
          </w:p>
        </w:tc>
        <w:tc>
          <w:tcPr>
            <w:tcW w:w="6030" w:type="dxa"/>
          </w:tcPr>
          <w:p w14:paraId="09AA9EF6" w14:textId="77777777" w:rsidR="00A71C82" w:rsidRPr="00E42EF5" w:rsidRDefault="00A71C82" w:rsidP="00A71C82">
            <w:pPr>
              <w:pStyle w:val="TableParagraph"/>
              <w:ind w:left="0"/>
              <w:rPr>
                <w:sz w:val="18"/>
                <w:szCs w:val="18"/>
              </w:rPr>
            </w:pPr>
          </w:p>
        </w:tc>
        <w:tc>
          <w:tcPr>
            <w:tcW w:w="1440" w:type="dxa"/>
          </w:tcPr>
          <w:p w14:paraId="71A0FA96"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47BA47AD" w14:textId="77777777" w:rsidR="00A71C82" w:rsidRPr="00E42EF5" w:rsidRDefault="00A71C82" w:rsidP="00A71C82">
            <w:pPr>
              <w:pStyle w:val="TableParagraph"/>
              <w:ind w:left="0"/>
              <w:rPr>
                <w:sz w:val="18"/>
                <w:szCs w:val="18"/>
              </w:rPr>
            </w:pPr>
          </w:p>
        </w:tc>
      </w:tr>
      <w:tr w:rsidR="00A71C82" w:rsidRPr="00E42EF5" w14:paraId="13C1C39E" w14:textId="77777777" w:rsidTr="00B4314A">
        <w:trPr>
          <w:gridAfter w:val="1"/>
          <w:wAfter w:w="7" w:type="dxa"/>
        </w:trPr>
        <w:tc>
          <w:tcPr>
            <w:tcW w:w="5575" w:type="dxa"/>
          </w:tcPr>
          <w:p w14:paraId="081A77F6" w14:textId="77777777" w:rsidR="00A71C82" w:rsidRPr="00E42EF5" w:rsidRDefault="00A71C82" w:rsidP="00A71C82">
            <w:pPr>
              <w:pStyle w:val="TableParagraph"/>
              <w:ind w:right="15"/>
              <w:rPr>
                <w:b/>
                <w:sz w:val="18"/>
                <w:szCs w:val="18"/>
              </w:rPr>
            </w:pPr>
            <w:r w:rsidRPr="00E42EF5">
              <w:rPr>
                <w:b/>
                <w:sz w:val="18"/>
                <w:szCs w:val="18"/>
              </w:rPr>
              <w:t>TITLUL</w:t>
            </w:r>
            <w:r w:rsidRPr="00E42EF5">
              <w:rPr>
                <w:b/>
                <w:spacing w:val="-15"/>
                <w:sz w:val="18"/>
                <w:szCs w:val="18"/>
              </w:rPr>
              <w:t xml:space="preserve"> </w:t>
            </w:r>
            <w:r w:rsidRPr="00E42EF5">
              <w:rPr>
                <w:b/>
                <w:sz w:val="18"/>
                <w:szCs w:val="18"/>
              </w:rPr>
              <w:t xml:space="preserve">V </w:t>
            </w:r>
            <w:r w:rsidRPr="00E42EF5">
              <w:rPr>
                <w:b/>
                <w:spacing w:val="-4"/>
                <w:sz w:val="18"/>
                <w:szCs w:val="18"/>
              </w:rPr>
              <w:t>SANCȚIUNI</w:t>
            </w:r>
          </w:p>
          <w:p w14:paraId="7A78CD7D"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61</w:t>
            </w:r>
          </w:p>
          <w:p w14:paraId="07702C4D" w14:textId="77777777" w:rsidR="00A71C82" w:rsidRPr="00E42EF5" w:rsidRDefault="00A71C82" w:rsidP="00A71C82">
            <w:pPr>
              <w:pStyle w:val="TableParagraph"/>
              <w:ind w:right="-75"/>
              <w:rPr>
                <w:b/>
                <w:sz w:val="18"/>
                <w:szCs w:val="18"/>
              </w:rPr>
            </w:pPr>
            <w:r w:rsidRPr="00E42EF5">
              <w:rPr>
                <w:b/>
                <w:spacing w:val="-2"/>
                <w:sz w:val="18"/>
                <w:szCs w:val="18"/>
              </w:rPr>
              <w:t>Sancțiuni</w:t>
            </w:r>
            <w:r w:rsidRPr="00E42EF5">
              <w:rPr>
                <w:b/>
                <w:spacing w:val="-3"/>
                <w:sz w:val="18"/>
                <w:szCs w:val="18"/>
              </w:rPr>
              <w:t xml:space="preserve"> </w:t>
            </w:r>
            <w:r w:rsidRPr="00E42EF5">
              <w:rPr>
                <w:b/>
                <w:spacing w:val="-2"/>
                <w:sz w:val="18"/>
                <w:szCs w:val="18"/>
              </w:rPr>
              <w:t>administrative</w:t>
            </w:r>
            <w:r w:rsidRPr="00E42EF5">
              <w:rPr>
                <w:b/>
                <w:spacing w:val="-10"/>
                <w:sz w:val="18"/>
                <w:szCs w:val="18"/>
              </w:rPr>
              <w:t xml:space="preserve"> </w:t>
            </w:r>
            <w:r w:rsidRPr="00E42EF5">
              <w:rPr>
                <w:b/>
                <w:spacing w:val="-2"/>
                <w:sz w:val="18"/>
                <w:szCs w:val="18"/>
              </w:rPr>
              <w:t>și</w:t>
            </w:r>
            <w:r w:rsidRPr="00E42EF5">
              <w:rPr>
                <w:b/>
                <w:spacing w:val="-9"/>
                <w:sz w:val="18"/>
                <w:szCs w:val="18"/>
              </w:rPr>
              <w:t xml:space="preserve"> </w:t>
            </w:r>
            <w:r w:rsidRPr="00E42EF5">
              <w:rPr>
                <w:b/>
                <w:spacing w:val="-2"/>
                <w:sz w:val="18"/>
                <w:szCs w:val="18"/>
              </w:rPr>
              <w:t>alte măsuri</w:t>
            </w:r>
          </w:p>
          <w:p w14:paraId="75602B0F" w14:textId="77777777" w:rsidR="00A71C82" w:rsidRPr="00E42EF5" w:rsidRDefault="00A71C82" w:rsidP="00A71C82">
            <w:pPr>
              <w:pStyle w:val="TableParagraph"/>
              <w:tabs>
                <w:tab w:val="left" w:pos="375"/>
              </w:tabs>
              <w:ind w:right="105"/>
              <w:rPr>
                <w:sz w:val="18"/>
                <w:szCs w:val="18"/>
              </w:rPr>
            </w:pPr>
            <w:r w:rsidRPr="00E42EF5">
              <w:rPr>
                <w:spacing w:val="-4"/>
                <w:sz w:val="18"/>
                <w:szCs w:val="18"/>
              </w:rPr>
              <w:t>(1)</w:t>
            </w:r>
            <w:r w:rsidRPr="00E42EF5">
              <w:rPr>
                <w:sz w:val="18"/>
                <w:szCs w:val="18"/>
              </w:rPr>
              <w:tab/>
              <w:t>Fără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aduce</w:t>
            </w:r>
            <w:r w:rsidRPr="00E42EF5">
              <w:rPr>
                <w:spacing w:val="-14"/>
                <w:sz w:val="18"/>
                <w:szCs w:val="18"/>
              </w:rPr>
              <w:t xml:space="preserve"> </w:t>
            </w:r>
            <w:r w:rsidRPr="00E42EF5">
              <w:rPr>
                <w:sz w:val="18"/>
                <w:szCs w:val="18"/>
              </w:rPr>
              <w:t>atingere</w:t>
            </w:r>
            <w:r w:rsidRPr="00E42EF5">
              <w:rPr>
                <w:spacing w:val="-14"/>
                <w:sz w:val="18"/>
                <w:szCs w:val="18"/>
              </w:rPr>
              <w:t xml:space="preserve"> </w:t>
            </w:r>
            <w:r w:rsidRPr="00E42EF5">
              <w:rPr>
                <w:sz w:val="18"/>
                <w:szCs w:val="18"/>
              </w:rPr>
              <w:t>dreptului statelor membre de a prevedea și a impune sancțiuni penale, statele membre stabilesc norme și asigură că autoritățile</w:t>
            </w:r>
            <w:r w:rsidRPr="00E42EF5">
              <w:rPr>
                <w:spacing w:val="-6"/>
                <w:sz w:val="18"/>
                <w:szCs w:val="18"/>
              </w:rPr>
              <w:t xml:space="preserve"> </w:t>
            </w:r>
            <w:r w:rsidRPr="00E42EF5">
              <w:rPr>
                <w:sz w:val="18"/>
                <w:szCs w:val="18"/>
              </w:rPr>
              <w:t>lor competente</w:t>
            </w:r>
            <w:r w:rsidRPr="00E42EF5">
              <w:rPr>
                <w:spacing w:val="-6"/>
                <w:sz w:val="18"/>
                <w:szCs w:val="18"/>
              </w:rPr>
              <w:t xml:space="preserve"> </w:t>
            </w:r>
            <w:r w:rsidRPr="00E42EF5">
              <w:rPr>
                <w:sz w:val="18"/>
                <w:szCs w:val="18"/>
              </w:rPr>
              <w:t>pot impune sancțiunile</w:t>
            </w:r>
            <w:r w:rsidRPr="00E42EF5">
              <w:rPr>
                <w:spacing w:val="-10"/>
                <w:sz w:val="18"/>
                <w:szCs w:val="18"/>
              </w:rPr>
              <w:t xml:space="preserve"> </w:t>
            </w:r>
            <w:r w:rsidRPr="00E42EF5">
              <w:rPr>
                <w:sz w:val="18"/>
                <w:szCs w:val="18"/>
              </w:rPr>
              <w:t>administrative</w:t>
            </w:r>
            <w:r w:rsidRPr="00E42EF5">
              <w:rPr>
                <w:spacing w:val="-9"/>
                <w:sz w:val="18"/>
                <w:szCs w:val="18"/>
              </w:rPr>
              <w:t xml:space="preserve"> </w:t>
            </w:r>
            <w:r w:rsidRPr="00E42EF5">
              <w:rPr>
                <w:sz w:val="18"/>
                <w:szCs w:val="18"/>
              </w:rPr>
              <w:t>și</w:t>
            </w:r>
            <w:r w:rsidRPr="00E42EF5">
              <w:rPr>
                <w:spacing w:val="-5"/>
                <w:sz w:val="18"/>
                <w:szCs w:val="18"/>
              </w:rPr>
              <w:t xml:space="preserve"> </w:t>
            </w:r>
            <w:r w:rsidRPr="00E42EF5">
              <w:rPr>
                <w:spacing w:val="-4"/>
                <w:sz w:val="18"/>
                <w:szCs w:val="18"/>
              </w:rPr>
              <w:t>alte</w:t>
            </w:r>
            <w:r w:rsidRPr="00E42EF5">
              <w:rPr>
                <w:sz w:val="18"/>
                <w:szCs w:val="18"/>
              </w:rPr>
              <w:t xml:space="preserve"> măsuri</w:t>
            </w:r>
            <w:r w:rsidRPr="00E42EF5">
              <w:rPr>
                <w:spacing w:val="-13"/>
                <w:sz w:val="18"/>
                <w:szCs w:val="18"/>
              </w:rPr>
              <w:t xml:space="preserve"> </w:t>
            </w:r>
            <w:r w:rsidRPr="00E42EF5">
              <w:rPr>
                <w:sz w:val="18"/>
                <w:szCs w:val="18"/>
              </w:rPr>
              <w:t>aplicabile</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circumstanțele definite</w:t>
            </w:r>
            <w:r w:rsidRPr="00E42EF5">
              <w:rPr>
                <w:spacing w:val="-5"/>
                <w:sz w:val="18"/>
                <w:szCs w:val="18"/>
              </w:rPr>
              <w:t xml:space="preserve"> </w:t>
            </w:r>
            <w:r w:rsidRPr="00E42EF5">
              <w:rPr>
                <w:sz w:val="18"/>
                <w:szCs w:val="18"/>
              </w:rPr>
              <w:t>la articolul</w:t>
            </w:r>
            <w:r w:rsidRPr="00E42EF5">
              <w:rPr>
                <w:spacing w:val="-2"/>
                <w:sz w:val="18"/>
                <w:szCs w:val="18"/>
              </w:rPr>
              <w:t xml:space="preserve"> </w:t>
            </w:r>
            <w:r w:rsidRPr="00E42EF5">
              <w:rPr>
                <w:sz w:val="18"/>
                <w:szCs w:val="18"/>
              </w:rPr>
              <w:t>63 persoanelor responsabile de încălcări ale dispozițiilor prezentului</w:t>
            </w:r>
            <w:r w:rsidRPr="00E42EF5">
              <w:rPr>
                <w:spacing w:val="-3"/>
                <w:sz w:val="18"/>
                <w:szCs w:val="18"/>
              </w:rPr>
              <w:t xml:space="preserve"> </w:t>
            </w:r>
            <w:r w:rsidRPr="00E42EF5">
              <w:rPr>
                <w:sz w:val="18"/>
                <w:szCs w:val="18"/>
              </w:rPr>
              <w:t>regulament și iau</w:t>
            </w:r>
            <w:r w:rsidRPr="00E42EF5">
              <w:rPr>
                <w:spacing w:val="-2"/>
                <w:sz w:val="18"/>
                <w:szCs w:val="18"/>
              </w:rPr>
              <w:t xml:space="preserve"> </w:t>
            </w:r>
            <w:r w:rsidRPr="00E42EF5">
              <w:rPr>
                <w:sz w:val="18"/>
                <w:szCs w:val="18"/>
              </w:rPr>
              <w:t>toate</w:t>
            </w:r>
            <w:r w:rsidRPr="00E42EF5">
              <w:rPr>
                <w:spacing w:val="-4"/>
                <w:sz w:val="18"/>
                <w:szCs w:val="18"/>
              </w:rPr>
              <w:t xml:space="preserve"> </w:t>
            </w:r>
            <w:r w:rsidRPr="00E42EF5">
              <w:rPr>
                <w:sz w:val="18"/>
                <w:szCs w:val="18"/>
              </w:rPr>
              <w:t>măsurile</w:t>
            </w:r>
            <w:r w:rsidRPr="00E42EF5">
              <w:rPr>
                <w:spacing w:val="-9"/>
                <w:sz w:val="18"/>
                <w:szCs w:val="18"/>
              </w:rPr>
              <w:t xml:space="preserve"> </w:t>
            </w:r>
            <w:r w:rsidRPr="00E42EF5">
              <w:rPr>
                <w:sz w:val="18"/>
                <w:szCs w:val="18"/>
              </w:rPr>
              <w:t>necesare</w:t>
            </w:r>
            <w:r w:rsidRPr="00E42EF5">
              <w:rPr>
                <w:spacing w:val="-9"/>
                <w:sz w:val="18"/>
                <w:szCs w:val="18"/>
              </w:rPr>
              <w:t xml:space="preserve"> </w:t>
            </w:r>
            <w:r w:rsidRPr="00E42EF5">
              <w:rPr>
                <w:sz w:val="18"/>
                <w:szCs w:val="18"/>
              </w:rPr>
              <w:t>pentru</w:t>
            </w:r>
            <w:r w:rsidRPr="00E42EF5">
              <w:rPr>
                <w:spacing w:val="-2"/>
                <w:sz w:val="18"/>
                <w:szCs w:val="18"/>
              </w:rPr>
              <w:t xml:space="preserve"> </w:t>
            </w:r>
            <w:r w:rsidRPr="00E42EF5">
              <w:rPr>
                <w:sz w:val="18"/>
                <w:szCs w:val="18"/>
              </w:rPr>
              <w:t>a</w:t>
            </w:r>
            <w:r w:rsidRPr="00E42EF5">
              <w:rPr>
                <w:spacing w:val="-5"/>
                <w:sz w:val="18"/>
                <w:szCs w:val="18"/>
              </w:rPr>
              <w:t xml:space="preserve"> </w:t>
            </w:r>
            <w:r w:rsidRPr="00E42EF5">
              <w:rPr>
                <w:sz w:val="18"/>
                <w:szCs w:val="18"/>
              </w:rPr>
              <w:t>se asigura că aceste măsuri și sancțiuni sunt puse în aplicare. Sancțiunile și măsurile respective sunt eficace, proporționale</w:t>
            </w:r>
            <w:r w:rsidRPr="00E42EF5">
              <w:rPr>
                <w:spacing w:val="-9"/>
                <w:sz w:val="18"/>
                <w:szCs w:val="18"/>
              </w:rPr>
              <w:t xml:space="preserve"> </w:t>
            </w:r>
            <w:r w:rsidRPr="00E42EF5">
              <w:rPr>
                <w:sz w:val="18"/>
                <w:szCs w:val="18"/>
              </w:rPr>
              <w:t>și</w:t>
            </w:r>
            <w:r w:rsidRPr="00E42EF5">
              <w:rPr>
                <w:spacing w:val="-4"/>
                <w:sz w:val="18"/>
                <w:szCs w:val="18"/>
              </w:rPr>
              <w:t xml:space="preserve"> </w:t>
            </w:r>
            <w:r w:rsidRPr="00E42EF5">
              <w:rPr>
                <w:spacing w:val="-2"/>
                <w:sz w:val="18"/>
                <w:szCs w:val="18"/>
              </w:rPr>
              <w:t>disuasive.</w:t>
            </w:r>
          </w:p>
        </w:tc>
        <w:tc>
          <w:tcPr>
            <w:tcW w:w="6030" w:type="dxa"/>
          </w:tcPr>
          <w:p w14:paraId="0560DB49" w14:textId="77777777" w:rsidR="00A71C82" w:rsidRPr="00E42EF5" w:rsidRDefault="00A71C82" w:rsidP="00A71C82">
            <w:pPr>
              <w:pStyle w:val="TableParagraph"/>
              <w:tabs>
                <w:tab w:val="left" w:pos="451"/>
              </w:tabs>
              <w:ind w:left="115" w:right="15"/>
              <w:rPr>
                <w:b/>
                <w:sz w:val="18"/>
                <w:szCs w:val="18"/>
              </w:rPr>
            </w:pPr>
            <w:r w:rsidRPr="00E42EF5">
              <w:rPr>
                <w:b/>
                <w:sz w:val="18"/>
                <w:szCs w:val="18"/>
              </w:rPr>
              <w:t>TITLUL</w:t>
            </w:r>
            <w:r w:rsidRPr="00E42EF5">
              <w:rPr>
                <w:b/>
                <w:spacing w:val="-15"/>
                <w:sz w:val="18"/>
                <w:szCs w:val="18"/>
              </w:rPr>
              <w:t xml:space="preserve"> </w:t>
            </w:r>
            <w:r w:rsidRPr="00E42EF5">
              <w:rPr>
                <w:b/>
                <w:sz w:val="18"/>
                <w:szCs w:val="18"/>
              </w:rPr>
              <w:t xml:space="preserve">V </w:t>
            </w:r>
            <w:r w:rsidRPr="00E42EF5">
              <w:rPr>
                <w:b/>
                <w:spacing w:val="-4"/>
                <w:sz w:val="18"/>
                <w:szCs w:val="18"/>
              </w:rPr>
              <w:t>SANCȚIUNI</w:t>
            </w:r>
          </w:p>
          <w:p w14:paraId="6FC9244F" w14:textId="77777777" w:rsidR="00A71C82" w:rsidRPr="00E42EF5" w:rsidRDefault="00A71C82" w:rsidP="00A71C82">
            <w:pPr>
              <w:pStyle w:val="TableParagraph"/>
              <w:tabs>
                <w:tab w:val="left" w:pos="451"/>
                <w:tab w:val="left" w:pos="1555"/>
              </w:tabs>
              <w:ind w:left="115" w:right="895"/>
              <w:rPr>
                <w:b/>
                <w:sz w:val="18"/>
                <w:szCs w:val="18"/>
              </w:rPr>
            </w:pPr>
            <w:r w:rsidRPr="00E42EF5">
              <w:rPr>
                <w:b/>
                <w:sz w:val="18"/>
                <w:szCs w:val="18"/>
              </w:rPr>
              <w:t>Articolul 67.</w:t>
            </w:r>
            <w:r w:rsidRPr="00E42EF5">
              <w:rPr>
                <w:b/>
                <w:sz w:val="18"/>
                <w:szCs w:val="18"/>
              </w:rPr>
              <w:tab/>
            </w:r>
          </w:p>
          <w:p w14:paraId="1282CBA9" w14:textId="77777777" w:rsidR="00A71C82" w:rsidRPr="00E42EF5" w:rsidRDefault="00A71C82" w:rsidP="00A71C82">
            <w:pPr>
              <w:pStyle w:val="TableParagraph"/>
              <w:tabs>
                <w:tab w:val="left" w:pos="451"/>
                <w:tab w:val="left" w:pos="1555"/>
              </w:tabs>
              <w:ind w:left="115"/>
              <w:rPr>
                <w:b/>
                <w:sz w:val="18"/>
                <w:szCs w:val="18"/>
              </w:rPr>
            </w:pPr>
            <w:r w:rsidRPr="00E42EF5">
              <w:rPr>
                <w:b/>
                <w:spacing w:val="-2"/>
                <w:sz w:val="18"/>
                <w:szCs w:val="18"/>
              </w:rPr>
              <w:t xml:space="preserve">Sancțiuni </w:t>
            </w:r>
            <w:r w:rsidRPr="00E42EF5">
              <w:rPr>
                <w:b/>
                <w:sz w:val="18"/>
                <w:szCs w:val="18"/>
              </w:rPr>
              <w:t>administrative</w:t>
            </w:r>
            <w:r w:rsidRPr="00E42EF5">
              <w:rPr>
                <w:b/>
                <w:spacing w:val="-14"/>
                <w:sz w:val="18"/>
                <w:szCs w:val="18"/>
              </w:rPr>
              <w:t xml:space="preserve"> </w:t>
            </w:r>
            <w:r w:rsidRPr="00E42EF5">
              <w:rPr>
                <w:b/>
                <w:sz w:val="18"/>
                <w:szCs w:val="18"/>
              </w:rPr>
              <w:t>și</w:t>
            </w:r>
            <w:r w:rsidRPr="00E42EF5">
              <w:rPr>
                <w:b/>
                <w:spacing w:val="-14"/>
                <w:sz w:val="18"/>
                <w:szCs w:val="18"/>
              </w:rPr>
              <w:t xml:space="preserve"> </w:t>
            </w:r>
            <w:r w:rsidRPr="00E42EF5">
              <w:rPr>
                <w:b/>
                <w:sz w:val="18"/>
                <w:szCs w:val="18"/>
              </w:rPr>
              <w:t>alte</w:t>
            </w:r>
            <w:r w:rsidRPr="00E42EF5">
              <w:rPr>
                <w:b/>
                <w:spacing w:val="-14"/>
                <w:sz w:val="18"/>
                <w:szCs w:val="18"/>
              </w:rPr>
              <w:t xml:space="preserve"> </w:t>
            </w:r>
            <w:r w:rsidRPr="00E42EF5">
              <w:rPr>
                <w:b/>
                <w:sz w:val="18"/>
                <w:szCs w:val="18"/>
              </w:rPr>
              <w:t>măsuri</w:t>
            </w:r>
          </w:p>
          <w:p w14:paraId="3ECBC7AB" w14:textId="77777777" w:rsidR="00A71C82" w:rsidRPr="00E42EF5" w:rsidRDefault="00A71C82" w:rsidP="00A71C82">
            <w:pPr>
              <w:pStyle w:val="TableParagraph"/>
              <w:tabs>
                <w:tab w:val="left" w:pos="451"/>
              </w:tabs>
              <w:ind w:left="115" w:right="220"/>
              <w:rPr>
                <w:sz w:val="18"/>
                <w:szCs w:val="18"/>
              </w:rPr>
            </w:pPr>
            <w:r w:rsidRPr="00E42EF5">
              <w:rPr>
                <w:spacing w:val="-4"/>
                <w:sz w:val="18"/>
                <w:szCs w:val="18"/>
              </w:rPr>
              <w:t>(1)</w:t>
            </w:r>
            <w:r w:rsidRPr="00E42EF5">
              <w:rPr>
                <w:sz w:val="18"/>
                <w:szCs w:val="18"/>
              </w:rPr>
              <w:tab/>
              <w:t>Comisia</w:t>
            </w:r>
            <w:r w:rsidRPr="00E42EF5">
              <w:rPr>
                <w:spacing w:val="-8"/>
                <w:sz w:val="18"/>
                <w:szCs w:val="18"/>
              </w:rPr>
              <w:t xml:space="preserve"> </w:t>
            </w:r>
            <w:r w:rsidRPr="00E42EF5">
              <w:rPr>
                <w:sz w:val="18"/>
                <w:szCs w:val="18"/>
              </w:rPr>
              <w:t>Națională</w:t>
            </w:r>
            <w:r w:rsidRPr="00E42EF5">
              <w:rPr>
                <w:spacing w:val="-8"/>
                <w:sz w:val="18"/>
                <w:szCs w:val="18"/>
              </w:rPr>
              <w:t xml:space="preserve"> </w:t>
            </w:r>
            <w:r w:rsidRPr="00E42EF5">
              <w:rPr>
                <w:sz w:val="18"/>
                <w:szCs w:val="18"/>
              </w:rPr>
              <w:t>a</w:t>
            </w:r>
            <w:r w:rsidRPr="00E42EF5">
              <w:rPr>
                <w:spacing w:val="-12"/>
                <w:sz w:val="18"/>
                <w:szCs w:val="18"/>
              </w:rPr>
              <w:t xml:space="preserve"> </w:t>
            </w:r>
            <w:r w:rsidRPr="00E42EF5">
              <w:rPr>
                <w:sz w:val="18"/>
                <w:szCs w:val="18"/>
              </w:rPr>
              <w:t>Pieței Financiare</w:t>
            </w:r>
            <w:r w:rsidRPr="00E42EF5">
              <w:rPr>
                <w:spacing w:val="-3"/>
                <w:sz w:val="18"/>
                <w:szCs w:val="18"/>
              </w:rPr>
              <w:t xml:space="preserve"> </w:t>
            </w:r>
            <w:r w:rsidR="00FF5236">
              <w:rPr>
                <w:sz w:val="18"/>
                <w:szCs w:val="18"/>
              </w:rPr>
              <w:t>aplică</w:t>
            </w:r>
            <w:r w:rsidRPr="00E42EF5">
              <w:rPr>
                <w:spacing w:val="-2"/>
                <w:sz w:val="18"/>
                <w:szCs w:val="18"/>
              </w:rPr>
              <w:t xml:space="preserve"> </w:t>
            </w:r>
            <w:r w:rsidRPr="00E42EF5">
              <w:rPr>
                <w:sz w:val="18"/>
                <w:szCs w:val="18"/>
              </w:rPr>
              <w:t>sancțiuni</w:t>
            </w:r>
            <w:r w:rsidRPr="00E42EF5">
              <w:rPr>
                <w:spacing w:val="-14"/>
                <w:sz w:val="18"/>
                <w:szCs w:val="18"/>
              </w:rPr>
              <w:t xml:space="preserve"> </w:t>
            </w:r>
            <w:r w:rsidRPr="00E42EF5">
              <w:rPr>
                <w:sz w:val="18"/>
                <w:szCs w:val="18"/>
              </w:rPr>
              <w:t>administrative</w:t>
            </w:r>
            <w:r w:rsidRPr="00E42EF5">
              <w:rPr>
                <w:spacing w:val="-14"/>
                <w:sz w:val="18"/>
                <w:szCs w:val="18"/>
              </w:rPr>
              <w:t xml:space="preserve"> </w:t>
            </w:r>
            <w:r w:rsidRPr="00E42EF5">
              <w:rPr>
                <w:sz w:val="18"/>
                <w:szCs w:val="18"/>
              </w:rPr>
              <w:t>și</w:t>
            </w:r>
            <w:r w:rsidRPr="00E42EF5">
              <w:rPr>
                <w:spacing w:val="-10"/>
                <w:sz w:val="18"/>
                <w:szCs w:val="18"/>
              </w:rPr>
              <w:t xml:space="preserve"> </w:t>
            </w:r>
            <w:r w:rsidRPr="00E42EF5">
              <w:rPr>
                <w:sz w:val="18"/>
                <w:szCs w:val="18"/>
              </w:rPr>
              <w:t>alte</w:t>
            </w:r>
            <w:r w:rsidRPr="00E42EF5">
              <w:rPr>
                <w:spacing w:val="-8"/>
                <w:sz w:val="18"/>
                <w:szCs w:val="18"/>
              </w:rPr>
              <w:t xml:space="preserve"> </w:t>
            </w:r>
            <w:r w:rsidRPr="00E42EF5">
              <w:rPr>
                <w:sz w:val="18"/>
                <w:szCs w:val="18"/>
              </w:rPr>
              <w:t>măsuri aplicabile în cazurile prevăzute la art.69 în privința persoanelor responsabile de încălcarea cerințelor prezentei</w:t>
            </w:r>
            <w:r w:rsidRPr="00E42EF5">
              <w:rPr>
                <w:spacing w:val="-5"/>
                <w:sz w:val="18"/>
                <w:szCs w:val="18"/>
              </w:rPr>
              <w:t xml:space="preserve"> </w:t>
            </w:r>
            <w:r w:rsidRPr="00E42EF5">
              <w:rPr>
                <w:sz w:val="18"/>
                <w:szCs w:val="18"/>
              </w:rPr>
              <w:t>legi</w:t>
            </w:r>
            <w:r w:rsidRPr="00E42EF5">
              <w:rPr>
                <w:spacing w:val="-5"/>
                <w:sz w:val="18"/>
                <w:szCs w:val="18"/>
              </w:rPr>
              <w:t xml:space="preserve"> </w:t>
            </w:r>
            <w:r w:rsidRPr="00E42EF5">
              <w:rPr>
                <w:sz w:val="18"/>
                <w:szCs w:val="18"/>
              </w:rPr>
              <w:t>și</w:t>
            </w:r>
            <w:r w:rsidRPr="00E42EF5">
              <w:rPr>
                <w:spacing w:val="-4"/>
                <w:sz w:val="18"/>
                <w:szCs w:val="18"/>
              </w:rPr>
              <w:t xml:space="preserve"> </w:t>
            </w:r>
            <w:r w:rsidRPr="00E42EF5">
              <w:rPr>
                <w:sz w:val="18"/>
                <w:szCs w:val="18"/>
              </w:rPr>
              <w:t>ia</w:t>
            </w:r>
            <w:r w:rsidRPr="00E42EF5">
              <w:rPr>
                <w:spacing w:val="2"/>
                <w:sz w:val="18"/>
                <w:szCs w:val="18"/>
              </w:rPr>
              <w:t xml:space="preserve"> </w:t>
            </w:r>
            <w:r w:rsidRPr="00E42EF5">
              <w:rPr>
                <w:sz w:val="18"/>
                <w:szCs w:val="18"/>
              </w:rPr>
              <w:t>toate</w:t>
            </w:r>
            <w:r w:rsidRPr="00E42EF5">
              <w:rPr>
                <w:spacing w:val="-3"/>
                <w:sz w:val="18"/>
                <w:szCs w:val="18"/>
              </w:rPr>
              <w:t xml:space="preserve"> </w:t>
            </w:r>
            <w:r w:rsidRPr="00E42EF5">
              <w:rPr>
                <w:spacing w:val="-2"/>
                <w:sz w:val="18"/>
                <w:szCs w:val="18"/>
              </w:rPr>
              <w:t>măsurile</w:t>
            </w:r>
            <w:r w:rsidRPr="00E42EF5">
              <w:rPr>
                <w:sz w:val="18"/>
                <w:szCs w:val="18"/>
              </w:rPr>
              <w:t xml:space="preserve"> necesare</w:t>
            </w:r>
            <w:r w:rsidRPr="00E42EF5">
              <w:rPr>
                <w:spacing w:val="-11"/>
                <w:sz w:val="18"/>
                <w:szCs w:val="18"/>
              </w:rPr>
              <w:t xml:space="preserve"> </w:t>
            </w:r>
            <w:r w:rsidRPr="00E42EF5">
              <w:rPr>
                <w:sz w:val="18"/>
                <w:szCs w:val="18"/>
              </w:rPr>
              <w:t>pentru</w:t>
            </w:r>
            <w:r w:rsidRPr="00E42EF5">
              <w:rPr>
                <w:spacing w:val="-5"/>
                <w:sz w:val="18"/>
                <w:szCs w:val="18"/>
              </w:rPr>
              <w:t xml:space="preserve"> </w:t>
            </w:r>
            <w:r w:rsidRPr="00E42EF5">
              <w:rPr>
                <w:sz w:val="18"/>
                <w:szCs w:val="18"/>
              </w:rPr>
              <w:t>a</w:t>
            </w:r>
            <w:r w:rsidRPr="00E42EF5">
              <w:rPr>
                <w:spacing w:val="-7"/>
                <w:sz w:val="18"/>
                <w:szCs w:val="18"/>
              </w:rPr>
              <w:t xml:space="preserve"> </w:t>
            </w:r>
            <w:r w:rsidRPr="00E42EF5">
              <w:rPr>
                <w:sz w:val="18"/>
                <w:szCs w:val="18"/>
              </w:rPr>
              <w:t>se</w:t>
            </w:r>
            <w:r w:rsidRPr="00E42EF5">
              <w:rPr>
                <w:spacing w:val="-10"/>
                <w:sz w:val="18"/>
                <w:szCs w:val="18"/>
              </w:rPr>
              <w:t xml:space="preserve"> </w:t>
            </w:r>
            <w:r w:rsidRPr="00E42EF5">
              <w:rPr>
                <w:sz w:val="18"/>
                <w:szCs w:val="18"/>
              </w:rPr>
              <w:t>asigura</w:t>
            </w:r>
            <w:r w:rsidRPr="00E42EF5">
              <w:rPr>
                <w:spacing w:val="-2"/>
                <w:sz w:val="18"/>
                <w:szCs w:val="18"/>
              </w:rPr>
              <w:t xml:space="preserve"> </w:t>
            </w:r>
            <w:r w:rsidRPr="00E42EF5">
              <w:rPr>
                <w:sz w:val="18"/>
                <w:szCs w:val="18"/>
              </w:rPr>
              <w:t>că</w:t>
            </w:r>
            <w:r w:rsidRPr="00E42EF5">
              <w:rPr>
                <w:spacing w:val="-8"/>
                <w:sz w:val="18"/>
                <w:szCs w:val="18"/>
              </w:rPr>
              <w:t xml:space="preserve"> </w:t>
            </w:r>
            <w:r w:rsidRPr="00E42EF5">
              <w:rPr>
                <w:sz w:val="18"/>
                <w:szCs w:val="18"/>
              </w:rPr>
              <w:t xml:space="preserve">aceste sancțiuni și măsuri sunt puse în </w:t>
            </w:r>
            <w:r w:rsidRPr="00E42EF5">
              <w:rPr>
                <w:spacing w:val="-2"/>
                <w:sz w:val="18"/>
                <w:szCs w:val="18"/>
              </w:rPr>
              <w:t>aplicare.</w:t>
            </w:r>
          </w:p>
          <w:p w14:paraId="2AB7CA95" w14:textId="77777777" w:rsidR="00A71C82" w:rsidRPr="00E42EF5" w:rsidRDefault="00A71C82" w:rsidP="00A71C82">
            <w:pPr>
              <w:pStyle w:val="TableParagraph"/>
              <w:tabs>
                <w:tab w:val="left" w:pos="451"/>
                <w:tab w:val="left" w:pos="609"/>
              </w:tabs>
              <w:ind w:left="115" w:right="36"/>
              <w:rPr>
                <w:sz w:val="18"/>
                <w:szCs w:val="18"/>
              </w:rPr>
            </w:pPr>
            <w:r w:rsidRPr="00E42EF5">
              <w:rPr>
                <w:spacing w:val="-4"/>
                <w:sz w:val="18"/>
                <w:szCs w:val="18"/>
              </w:rPr>
              <w:t>(2)</w:t>
            </w:r>
            <w:r w:rsidRPr="00E42EF5">
              <w:rPr>
                <w:sz w:val="18"/>
                <w:szCs w:val="18"/>
              </w:rPr>
              <w:tab/>
            </w:r>
            <w:r w:rsidRPr="00E42EF5">
              <w:rPr>
                <w:spacing w:val="-2"/>
                <w:sz w:val="18"/>
                <w:szCs w:val="18"/>
              </w:rPr>
              <w:t>Sancțiunile</w:t>
            </w:r>
            <w:r w:rsidRPr="00E42EF5">
              <w:rPr>
                <w:spacing w:val="-7"/>
                <w:sz w:val="18"/>
                <w:szCs w:val="18"/>
              </w:rPr>
              <w:t xml:space="preserve"> </w:t>
            </w:r>
            <w:r w:rsidRPr="00E42EF5">
              <w:rPr>
                <w:spacing w:val="-2"/>
                <w:sz w:val="18"/>
                <w:szCs w:val="18"/>
              </w:rPr>
              <w:t>administrative</w:t>
            </w:r>
            <w:r w:rsidRPr="00E42EF5">
              <w:rPr>
                <w:spacing w:val="-6"/>
                <w:sz w:val="18"/>
                <w:szCs w:val="18"/>
              </w:rPr>
              <w:t xml:space="preserve"> </w:t>
            </w:r>
            <w:r w:rsidRPr="00E42EF5">
              <w:rPr>
                <w:spacing w:val="-2"/>
                <w:sz w:val="18"/>
                <w:szCs w:val="18"/>
              </w:rPr>
              <w:t xml:space="preserve">și </w:t>
            </w:r>
            <w:r w:rsidRPr="00E42EF5">
              <w:rPr>
                <w:sz w:val="18"/>
                <w:szCs w:val="18"/>
              </w:rPr>
              <w:t>măsurile aplicate de Comisia Națională a Pieței Financiare în temeiul alin.(1) trebuie să fie eficiente,</w:t>
            </w:r>
            <w:r w:rsidRPr="00E42EF5">
              <w:rPr>
                <w:spacing w:val="-14"/>
                <w:sz w:val="18"/>
                <w:szCs w:val="18"/>
              </w:rPr>
              <w:t xml:space="preserve"> </w:t>
            </w:r>
            <w:r w:rsidRPr="00E42EF5">
              <w:rPr>
                <w:sz w:val="18"/>
                <w:szCs w:val="18"/>
              </w:rPr>
              <w:t>proporționale</w:t>
            </w:r>
            <w:r w:rsidRPr="00E42EF5">
              <w:rPr>
                <w:spacing w:val="-14"/>
                <w:sz w:val="18"/>
                <w:szCs w:val="18"/>
              </w:rPr>
              <w:t xml:space="preserve"> </w:t>
            </w:r>
            <w:r w:rsidRPr="00E42EF5">
              <w:rPr>
                <w:sz w:val="18"/>
                <w:szCs w:val="18"/>
              </w:rPr>
              <w:t>și</w:t>
            </w:r>
            <w:r w:rsidRPr="00E42EF5">
              <w:rPr>
                <w:spacing w:val="-14"/>
                <w:sz w:val="18"/>
                <w:szCs w:val="18"/>
              </w:rPr>
              <w:t xml:space="preserve">  d</w:t>
            </w:r>
            <w:r w:rsidRPr="00E42EF5">
              <w:rPr>
                <w:sz w:val="18"/>
                <w:szCs w:val="18"/>
              </w:rPr>
              <w:t>isuasive.</w:t>
            </w:r>
          </w:p>
        </w:tc>
        <w:tc>
          <w:tcPr>
            <w:tcW w:w="1440" w:type="dxa"/>
          </w:tcPr>
          <w:p w14:paraId="67E37956"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CB2D5D3" w14:textId="77777777" w:rsidR="00A71C82" w:rsidRPr="00E42EF5" w:rsidRDefault="00A71C82" w:rsidP="00A71C82">
            <w:pPr>
              <w:pStyle w:val="TableParagraph"/>
              <w:ind w:left="0"/>
              <w:rPr>
                <w:sz w:val="18"/>
                <w:szCs w:val="18"/>
              </w:rPr>
            </w:pPr>
          </w:p>
        </w:tc>
      </w:tr>
      <w:tr w:rsidR="00A71C82" w:rsidRPr="00E42EF5" w14:paraId="1A1968F1" w14:textId="77777777" w:rsidTr="00B4314A">
        <w:trPr>
          <w:gridAfter w:val="1"/>
          <w:wAfter w:w="7" w:type="dxa"/>
        </w:trPr>
        <w:tc>
          <w:tcPr>
            <w:tcW w:w="5575" w:type="dxa"/>
          </w:tcPr>
          <w:p w14:paraId="0B7A2E36" w14:textId="77777777" w:rsidR="00A71C82" w:rsidRPr="00E42EF5" w:rsidRDefault="00A71C82" w:rsidP="00A71C82">
            <w:pPr>
              <w:pStyle w:val="TableParagraph"/>
              <w:ind w:right="15"/>
              <w:rPr>
                <w:sz w:val="18"/>
                <w:szCs w:val="18"/>
              </w:rPr>
            </w:pPr>
            <w:r w:rsidRPr="00E42EF5">
              <w:rPr>
                <w:sz w:val="18"/>
                <w:szCs w:val="18"/>
              </w:rPr>
              <w:t>Până</w:t>
            </w:r>
            <w:r w:rsidRPr="00E42EF5">
              <w:rPr>
                <w:spacing w:val="-13"/>
                <w:sz w:val="18"/>
                <w:szCs w:val="18"/>
              </w:rPr>
              <w:t xml:space="preserve"> </w:t>
            </w:r>
            <w:r w:rsidRPr="00E42EF5">
              <w:rPr>
                <w:sz w:val="18"/>
                <w:szCs w:val="18"/>
              </w:rPr>
              <w:t>la</w:t>
            </w:r>
            <w:r w:rsidRPr="00E42EF5">
              <w:rPr>
                <w:spacing w:val="-10"/>
                <w:sz w:val="18"/>
                <w:szCs w:val="18"/>
              </w:rPr>
              <w:t xml:space="preserve"> </w:t>
            </w:r>
            <w:r w:rsidRPr="00E42EF5">
              <w:rPr>
                <w:sz w:val="18"/>
                <w:szCs w:val="18"/>
              </w:rPr>
              <w:t>18</w:t>
            </w:r>
            <w:r w:rsidRPr="00E42EF5">
              <w:rPr>
                <w:spacing w:val="-14"/>
                <w:sz w:val="18"/>
                <w:szCs w:val="18"/>
              </w:rPr>
              <w:t xml:space="preserve"> </w:t>
            </w:r>
            <w:r w:rsidRPr="00E42EF5">
              <w:rPr>
                <w:sz w:val="18"/>
                <w:szCs w:val="18"/>
              </w:rPr>
              <w:t>septembrie</w:t>
            </w:r>
            <w:r w:rsidRPr="00E42EF5">
              <w:rPr>
                <w:spacing w:val="-13"/>
                <w:sz w:val="18"/>
                <w:szCs w:val="18"/>
              </w:rPr>
              <w:t xml:space="preserve"> </w:t>
            </w:r>
            <w:r w:rsidRPr="00E42EF5">
              <w:rPr>
                <w:sz w:val="18"/>
                <w:szCs w:val="18"/>
              </w:rPr>
              <w:t>2016,</w:t>
            </w:r>
            <w:r w:rsidRPr="00E42EF5">
              <w:rPr>
                <w:spacing w:val="-6"/>
                <w:sz w:val="18"/>
                <w:szCs w:val="18"/>
              </w:rPr>
              <w:t xml:space="preserve"> </w:t>
            </w:r>
            <w:r w:rsidRPr="00E42EF5">
              <w:rPr>
                <w:sz w:val="18"/>
                <w:szCs w:val="18"/>
              </w:rPr>
              <w:t>statele membre pot decide să nu prevadă norme privind sancțiunile administrative în conformitate cu primul paragraf în cazul în care încălcările</w:t>
            </w:r>
            <w:r w:rsidRPr="00E42EF5">
              <w:rPr>
                <w:spacing w:val="-14"/>
                <w:sz w:val="18"/>
                <w:szCs w:val="18"/>
              </w:rPr>
              <w:t xml:space="preserve"> </w:t>
            </w:r>
            <w:r w:rsidRPr="00E42EF5">
              <w:rPr>
                <w:sz w:val="18"/>
                <w:szCs w:val="18"/>
              </w:rPr>
              <w:t>menționate</w:t>
            </w:r>
            <w:r w:rsidRPr="00E42EF5">
              <w:rPr>
                <w:spacing w:val="-18"/>
                <w:sz w:val="18"/>
                <w:szCs w:val="18"/>
              </w:rPr>
              <w:t xml:space="preserve"> </w:t>
            </w:r>
            <w:r w:rsidRPr="00E42EF5">
              <w:rPr>
                <w:sz w:val="18"/>
                <w:szCs w:val="18"/>
              </w:rPr>
              <w:t>la</w:t>
            </w:r>
            <w:r w:rsidRPr="00E42EF5">
              <w:rPr>
                <w:spacing w:val="-14"/>
                <w:sz w:val="18"/>
                <w:szCs w:val="18"/>
              </w:rPr>
              <w:t xml:space="preserve"> </w:t>
            </w:r>
            <w:r w:rsidRPr="00E42EF5">
              <w:rPr>
                <w:sz w:val="18"/>
                <w:szCs w:val="18"/>
              </w:rPr>
              <w:t>paragraful menționat fac deja obiectul sancțiunilor penale în dreptul lor intern. În acest caz, statele membre notifică</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detaliu</w:t>
            </w:r>
            <w:r w:rsidRPr="00E42EF5">
              <w:rPr>
                <w:spacing w:val="-14"/>
                <w:sz w:val="18"/>
                <w:szCs w:val="18"/>
              </w:rPr>
              <w:t xml:space="preserve"> </w:t>
            </w:r>
            <w:r w:rsidRPr="00E42EF5">
              <w:rPr>
                <w:sz w:val="18"/>
                <w:szCs w:val="18"/>
              </w:rPr>
              <w:t>Comisiei</w:t>
            </w:r>
            <w:r w:rsidRPr="00E42EF5">
              <w:rPr>
                <w:spacing w:val="-13"/>
                <w:sz w:val="18"/>
                <w:szCs w:val="18"/>
              </w:rPr>
              <w:t xml:space="preserve"> </w:t>
            </w:r>
            <w:r w:rsidRPr="00E42EF5">
              <w:rPr>
                <w:sz w:val="18"/>
                <w:szCs w:val="18"/>
              </w:rPr>
              <w:t>și</w:t>
            </w:r>
            <w:r w:rsidRPr="00E42EF5">
              <w:rPr>
                <w:spacing w:val="-14"/>
                <w:sz w:val="18"/>
                <w:szCs w:val="18"/>
              </w:rPr>
              <w:t xml:space="preserve"> </w:t>
            </w:r>
            <w:r w:rsidRPr="00E42EF5">
              <w:rPr>
                <w:sz w:val="18"/>
                <w:szCs w:val="18"/>
              </w:rPr>
              <w:t>ESMA normele de drept penal relevante.</w:t>
            </w:r>
          </w:p>
          <w:p w14:paraId="694B8EBA" w14:textId="77777777" w:rsidR="00A71C82" w:rsidRPr="00E42EF5" w:rsidRDefault="00A71C82" w:rsidP="00A71C82">
            <w:pPr>
              <w:pStyle w:val="TableParagraph"/>
              <w:ind w:right="15"/>
              <w:rPr>
                <w:sz w:val="18"/>
                <w:szCs w:val="18"/>
              </w:rPr>
            </w:pPr>
            <w:r w:rsidRPr="00E42EF5">
              <w:rPr>
                <w:sz w:val="18"/>
                <w:szCs w:val="18"/>
              </w:rPr>
              <w:t>Până</w:t>
            </w:r>
            <w:r w:rsidRPr="00E42EF5">
              <w:rPr>
                <w:spacing w:val="1"/>
                <w:sz w:val="18"/>
                <w:szCs w:val="18"/>
              </w:rPr>
              <w:t xml:space="preserve"> </w:t>
            </w:r>
            <w:r w:rsidRPr="00E42EF5">
              <w:rPr>
                <w:sz w:val="18"/>
                <w:szCs w:val="18"/>
              </w:rPr>
              <w:t>la</w:t>
            </w:r>
            <w:r w:rsidRPr="00E42EF5">
              <w:rPr>
                <w:spacing w:val="-3"/>
                <w:sz w:val="18"/>
                <w:szCs w:val="18"/>
              </w:rPr>
              <w:t xml:space="preserve"> </w:t>
            </w:r>
            <w:r w:rsidRPr="00E42EF5">
              <w:rPr>
                <w:sz w:val="18"/>
                <w:szCs w:val="18"/>
              </w:rPr>
              <w:t>18</w:t>
            </w:r>
            <w:r w:rsidRPr="00E42EF5">
              <w:rPr>
                <w:spacing w:val="-6"/>
                <w:sz w:val="18"/>
                <w:szCs w:val="18"/>
              </w:rPr>
              <w:t xml:space="preserve"> </w:t>
            </w:r>
            <w:r w:rsidRPr="00E42EF5">
              <w:rPr>
                <w:sz w:val="18"/>
                <w:szCs w:val="18"/>
              </w:rPr>
              <w:t>septembrie</w:t>
            </w:r>
            <w:r w:rsidRPr="00E42EF5">
              <w:rPr>
                <w:spacing w:val="-8"/>
                <w:sz w:val="18"/>
                <w:szCs w:val="18"/>
              </w:rPr>
              <w:t xml:space="preserve"> </w:t>
            </w:r>
            <w:r w:rsidRPr="00E42EF5">
              <w:rPr>
                <w:sz w:val="18"/>
                <w:szCs w:val="18"/>
              </w:rPr>
              <w:t>2016,</w:t>
            </w:r>
            <w:r w:rsidRPr="00E42EF5">
              <w:rPr>
                <w:spacing w:val="1"/>
                <w:sz w:val="18"/>
                <w:szCs w:val="18"/>
              </w:rPr>
              <w:t xml:space="preserve"> </w:t>
            </w:r>
            <w:r w:rsidRPr="00E42EF5">
              <w:rPr>
                <w:spacing w:val="-2"/>
                <w:sz w:val="18"/>
                <w:szCs w:val="18"/>
              </w:rPr>
              <w:t>statele</w:t>
            </w:r>
            <w:r w:rsidRPr="00E42EF5">
              <w:rPr>
                <w:sz w:val="18"/>
                <w:szCs w:val="18"/>
              </w:rPr>
              <w:t xml:space="preserve"> membre transmit Comisiei și ESMA normele</w:t>
            </w:r>
            <w:r w:rsidRPr="00E42EF5">
              <w:rPr>
                <w:spacing w:val="-14"/>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primul</w:t>
            </w:r>
            <w:r w:rsidRPr="00E42EF5">
              <w:rPr>
                <w:spacing w:val="-14"/>
                <w:sz w:val="18"/>
                <w:szCs w:val="18"/>
              </w:rPr>
              <w:t xml:space="preserve"> </w:t>
            </w:r>
            <w:r w:rsidRPr="00E42EF5">
              <w:rPr>
                <w:sz w:val="18"/>
                <w:szCs w:val="18"/>
              </w:rPr>
              <w:t>paragraf. Statele membre înștiințează fără întârzieri nejustificate Comisia și ESMA cu privire la orice modificare</w:t>
            </w:r>
          </w:p>
          <w:p w14:paraId="12AF6FDB" w14:textId="77777777" w:rsidR="00A71C82" w:rsidRPr="00E42EF5" w:rsidRDefault="00A71C82" w:rsidP="00A71C82">
            <w:pPr>
              <w:pStyle w:val="TableParagraph"/>
              <w:ind w:right="15"/>
              <w:rPr>
                <w:sz w:val="18"/>
                <w:szCs w:val="18"/>
              </w:rPr>
            </w:pPr>
            <w:r w:rsidRPr="00E42EF5">
              <w:rPr>
                <w:sz w:val="18"/>
                <w:szCs w:val="18"/>
              </w:rPr>
              <w:t>ulterioară</w:t>
            </w:r>
            <w:r w:rsidRPr="00E42EF5">
              <w:rPr>
                <w:spacing w:val="-6"/>
                <w:sz w:val="18"/>
                <w:szCs w:val="18"/>
              </w:rPr>
              <w:t xml:space="preserve"> </w:t>
            </w:r>
            <w:r w:rsidRPr="00E42EF5">
              <w:rPr>
                <w:spacing w:val="-10"/>
                <w:sz w:val="18"/>
                <w:szCs w:val="18"/>
              </w:rPr>
              <w:t xml:space="preserve">a </w:t>
            </w:r>
            <w:r w:rsidRPr="00E42EF5">
              <w:rPr>
                <w:spacing w:val="-2"/>
                <w:sz w:val="18"/>
                <w:szCs w:val="18"/>
              </w:rPr>
              <w:t>acestora.</w:t>
            </w:r>
          </w:p>
        </w:tc>
        <w:tc>
          <w:tcPr>
            <w:tcW w:w="6030" w:type="dxa"/>
          </w:tcPr>
          <w:p w14:paraId="6F62E8D1" w14:textId="77777777" w:rsidR="00A71C82" w:rsidRPr="00E42EF5" w:rsidRDefault="00A71C82" w:rsidP="00A71C82">
            <w:pPr>
              <w:pStyle w:val="TableParagraph"/>
              <w:ind w:left="0"/>
              <w:rPr>
                <w:sz w:val="18"/>
                <w:szCs w:val="18"/>
              </w:rPr>
            </w:pPr>
          </w:p>
        </w:tc>
        <w:tc>
          <w:tcPr>
            <w:tcW w:w="1440" w:type="dxa"/>
          </w:tcPr>
          <w:p w14:paraId="408A85F9"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1D42789A" w14:textId="77777777" w:rsidR="00A71C82" w:rsidRPr="00E42EF5" w:rsidRDefault="00A71C82" w:rsidP="00A71C82">
            <w:pPr>
              <w:pStyle w:val="TableParagraph"/>
              <w:ind w:left="0"/>
              <w:rPr>
                <w:sz w:val="18"/>
                <w:szCs w:val="18"/>
              </w:rPr>
            </w:pPr>
          </w:p>
        </w:tc>
      </w:tr>
      <w:tr w:rsidR="00A71C82" w:rsidRPr="00E42EF5" w14:paraId="5B0FCD1B" w14:textId="77777777" w:rsidTr="00B4314A">
        <w:trPr>
          <w:gridAfter w:val="1"/>
          <w:wAfter w:w="7" w:type="dxa"/>
        </w:trPr>
        <w:tc>
          <w:tcPr>
            <w:tcW w:w="5575" w:type="dxa"/>
          </w:tcPr>
          <w:p w14:paraId="5BDB937B" w14:textId="77777777" w:rsidR="00A71C82" w:rsidRPr="00E42EF5" w:rsidRDefault="00A71C82" w:rsidP="00A71C82">
            <w:pPr>
              <w:pStyle w:val="TableParagraph"/>
              <w:tabs>
                <w:tab w:val="left" w:pos="330"/>
                <w:tab w:val="left" w:pos="830"/>
              </w:tabs>
              <w:ind w:right="15"/>
              <w:rPr>
                <w:sz w:val="18"/>
                <w:szCs w:val="18"/>
              </w:rPr>
            </w:pPr>
            <w:r w:rsidRPr="00E42EF5">
              <w:rPr>
                <w:spacing w:val="-4"/>
                <w:sz w:val="18"/>
                <w:szCs w:val="18"/>
              </w:rPr>
              <w:lastRenderedPageBreak/>
              <w:t>(2)</w:t>
            </w:r>
            <w:r w:rsidRPr="00E42EF5">
              <w:rPr>
                <w:sz w:val="18"/>
                <w:szCs w:val="18"/>
              </w:rPr>
              <w:tab/>
              <w:t>Autoritățile</w:t>
            </w:r>
            <w:r w:rsidRPr="00E42EF5">
              <w:rPr>
                <w:spacing w:val="-18"/>
                <w:sz w:val="18"/>
                <w:szCs w:val="18"/>
              </w:rPr>
              <w:t xml:space="preserve"> </w:t>
            </w:r>
            <w:r w:rsidRPr="00E42EF5">
              <w:rPr>
                <w:sz w:val="18"/>
                <w:szCs w:val="18"/>
              </w:rPr>
              <w:t>competente</w:t>
            </w:r>
            <w:r w:rsidRPr="00E42EF5">
              <w:rPr>
                <w:spacing w:val="-17"/>
                <w:sz w:val="18"/>
                <w:szCs w:val="18"/>
              </w:rPr>
              <w:t xml:space="preserve"> </w:t>
            </w:r>
            <w:r w:rsidRPr="00E42EF5">
              <w:rPr>
                <w:sz w:val="18"/>
                <w:szCs w:val="18"/>
              </w:rPr>
              <w:t>sunt</w:t>
            </w:r>
            <w:r w:rsidRPr="00E42EF5">
              <w:rPr>
                <w:spacing w:val="-14"/>
                <w:sz w:val="18"/>
                <w:szCs w:val="18"/>
              </w:rPr>
              <w:t xml:space="preserve"> </w:t>
            </w:r>
            <w:r w:rsidRPr="00E42EF5">
              <w:rPr>
                <w:sz w:val="18"/>
                <w:szCs w:val="18"/>
              </w:rPr>
              <w:t>în măsură să aplice sancțiuni administrative și alte măsuri CSD- urilor, instituțiilor de</w:t>
            </w:r>
            <w:r w:rsidRPr="00E42EF5">
              <w:rPr>
                <w:spacing w:val="-12"/>
                <w:sz w:val="18"/>
                <w:szCs w:val="18"/>
              </w:rPr>
              <w:t xml:space="preserve"> </w:t>
            </w:r>
            <w:r w:rsidRPr="00E42EF5">
              <w:rPr>
                <w:sz w:val="18"/>
                <w:szCs w:val="18"/>
              </w:rPr>
              <w:t>credit</w:t>
            </w:r>
            <w:r w:rsidRPr="00E42EF5">
              <w:rPr>
                <w:spacing w:val="-2"/>
                <w:sz w:val="18"/>
                <w:szCs w:val="18"/>
              </w:rPr>
              <w:t xml:space="preserve"> </w:t>
            </w:r>
            <w:r w:rsidRPr="00E42EF5">
              <w:rPr>
                <w:sz w:val="18"/>
                <w:szCs w:val="18"/>
              </w:rPr>
              <w:t>desemnate și, sub rezerva condițiilor stabilite în dreptul intern în domeniile nearmonizate</w:t>
            </w:r>
            <w:r w:rsidRPr="00E42EF5">
              <w:rPr>
                <w:spacing w:val="-18"/>
                <w:sz w:val="18"/>
                <w:szCs w:val="18"/>
              </w:rPr>
              <w:t xml:space="preserve"> </w:t>
            </w:r>
            <w:r w:rsidRPr="00E42EF5">
              <w:rPr>
                <w:sz w:val="18"/>
                <w:szCs w:val="18"/>
              </w:rPr>
              <w:t>de</w:t>
            </w:r>
            <w:r w:rsidRPr="00E42EF5">
              <w:rPr>
                <w:spacing w:val="-14"/>
                <w:sz w:val="18"/>
                <w:szCs w:val="18"/>
              </w:rPr>
              <w:t xml:space="preserve"> </w:t>
            </w:r>
            <w:r w:rsidRPr="00E42EF5">
              <w:rPr>
                <w:sz w:val="18"/>
                <w:szCs w:val="18"/>
              </w:rPr>
              <w:t>prezentul</w:t>
            </w:r>
            <w:r w:rsidRPr="00E42EF5">
              <w:rPr>
                <w:spacing w:val="-14"/>
                <w:sz w:val="18"/>
                <w:szCs w:val="18"/>
              </w:rPr>
              <w:t xml:space="preserve"> </w:t>
            </w:r>
            <w:r w:rsidRPr="00E42EF5">
              <w:rPr>
                <w:sz w:val="18"/>
                <w:szCs w:val="18"/>
              </w:rPr>
              <w:t>regulament, membrilor organelor de</w:t>
            </w:r>
            <w:r w:rsidRPr="00E42EF5">
              <w:rPr>
                <w:spacing w:val="-2"/>
                <w:sz w:val="18"/>
                <w:szCs w:val="18"/>
              </w:rPr>
              <w:t xml:space="preserve"> </w:t>
            </w:r>
            <w:r w:rsidRPr="00E42EF5">
              <w:rPr>
                <w:sz w:val="18"/>
                <w:szCs w:val="18"/>
              </w:rPr>
              <w:t>conducere</w:t>
            </w:r>
            <w:r w:rsidRPr="00E42EF5">
              <w:rPr>
                <w:spacing w:val="-2"/>
                <w:sz w:val="18"/>
                <w:szCs w:val="18"/>
              </w:rPr>
              <w:t xml:space="preserve"> </w:t>
            </w:r>
            <w:r w:rsidRPr="00E42EF5">
              <w:rPr>
                <w:sz w:val="18"/>
                <w:szCs w:val="18"/>
              </w:rPr>
              <w:t>ale acestora și oricăror alte persoane care controlează efectiv activitatea lor, precum și oricărei alte persoane juridice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fizice</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 cu dreptul intern, este considerată răspunzătoare</w:t>
            </w:r>
            <w:r w:rsidRPr="00E42EF5">
              <w:rPr>
                <w:spacing w:val="-7"/>
                <w:sz w:val="18"/>
                <w:szCs w:val="18"/>
              </w:rPr>
              <w:t xml:space="preserve"> </w:t>
            </w:r>
            <w:r w:rsidRPr="00E42EF5">
              <w:rPr>
                <w:sz w:val="18"/>
                <w:szCs w:val="18"/>
              </w:rPr>
              <w:t>de</w:t>
            </w:r>
            <w:r w:rsidRPr="00E42EF5">
              <w:rPr>
                <w:spacing w:val="-1"/>
                <w:sz w:val="18"/>
                <w:szCs w:val="18"/>
              </w:rPr>
              <w:t xml:space="preserve"> </w:t>
            </w:r>
            <w:r w:rsidRPr="00E42EF5">
              <w:rPr>
                <w:sz w:val="18"/>
                <w:szCs w:val="18"/>
              </w:rPr>
              <w:t>o</w:t>
            </w:r>
            <w:r w:rsidRPr="00E42EF5">
              <w:rPr>
                <w:spacing w:val="-4"/>
                <w:sz w:val="18"/>
                <w:szCs w:val="18"/>
              </w:rPr>
              <w:t xml:space="preserve"> </w:t>
            </w:r>
            <w:r w:rsidRPr="00E42EF5">
              <w:rPr>
                <w:spacing w:val="-2"/>
                <w:sz w:val="18"/>
                <w:szCs w:val="18"/>
              </w:rPr>
              <w:t>încălcare.</w:t>
            </w:r>
          </w:p>
        </w:tc>
        <w:tc>
          <w:tcPr>
            <w:tcW w:w="6030" w:type="dxa"/>
          </w:tcPr>
          <w:p w14:paraId="11B5BCCA" w14:textId="48757EF1" w:rsidR="00A71C82" w:rsidRPr="00E42EF5" w:rsidRDefault="00A71C82">
            <w:pPr>
              <w:pStyle w:val="TableParagraph"/>
              <w:ind w:left="115" w:right="-75"/>
              <w:rPr>
                <w:sz w:val="18"/>
                <w:szCs w:val="18"/>
              </w:rPr>
            </w:pPr>
            <w:r w:rsidRPr="00E42EF5">
              <w:rPr>
                <w:sz w:val="18"/>
                <w:szCs w:val="18"/>
              </w:rPr>
              <w:t>(3)</w:t>
            </w:r>
            <w:r w:rsidRPr="00E42EF5">
              <w:rPr>
                <w:spacing w:val="80"/>
                <w:sz w:val="18"/>
                <w:szCs w:val="18"/>
              </w:rPr>
              <w:t xml:space="preserve"> </w:t>
            </w:r>
            <w:r w:rsidRPr="00E42EF5">
              <w:rPr>
                <w:sz w:val="18"/>
                <w:szCs w:val="18"/>
              </w:rPr>
              <w:t>Comisia Națională a Pieței Financiare</w:t>
            </w:r>
            <w:r w:rsidRPr="00E42EF5">
              <w:rPr>
                <w:spacing w:val="-11"/>
                <w:sz w:val="18"/>
                <w:szCs w:val="18"/>
              </w:rPr>
              <w:t xml:space="preserve"> </w:t>
            </w:r>
            <w:r w:rsidR="00FF5236">
              <w:rPr>
                <w:sz w:val="18"/>
                <w:szCs w:val="18"/>
              </w:rPr>
              <w:t>aplică</w:t>
            </w:r>
            <w:r w:rsidRPr="00E42EF5">
              <w:rPr>
                <w:sz w:val="18"/>
                <w:szCs w:val="18"/>
              </w:rPr>
              <w:t xml:space="preserve"> sancțiuni</w:t>
            </w:r>
            <w:r w:rsidRPr="00E42EF5">
              <w:rPr>
                <w:spacing w:val="-14"/>
                <w:sz w:val="18"/>
                <w:szCs w:val="18"/>
              </w:rPr>
              <w:t xml:space="preserve"> </w:t>
            </w:r>
            <w:r w:rsidRPr="00E42EF5">
              <w:rPr>
                <w:sz w:val="18"/>
                <w:szCs w:val="18"/>
              </w:rPr>
              <w:t>administrative</w:t>
            </w:r>
            <w:r w:rsidRPr="00E42EF5">
              <w:rPr>
                <w:spacing w:val="-14"/>
                <w:sz w:val="18"/>
                <w:szCs w:val="18"/>
              </w:rPr>
              <w:t xml:space="preserve"> </w:t>
            </w:r>
            <w:r w:rsidRPr="00E42EF5">
              <w:rPr>
                <w:sz w:val="18"/>
                <w:szCs w:val="18"/>
              </w:rPr>
              <w:t>și</w:t>
            </w:r>
            <w:r w:rsidRPr="00E42EF5">
              <w:rPr>
                <w:spacing w:val="-10"/>
                <w:sz w:val="18"/>
                <w:szCs w:val="18"/>
              </w:rPr>
              <w:t xml:space="preserve"> </w:t>
            </w:r>
            <w:r w:rsidRPr="00E42EF5">
              <w:rPr>
                <w:sz w:val="18"/>
                <w:szCs w:val="18"/>
              </w:rPr>
              <w:t>alte</w:t>
            </w:r>
            <w:r w:rsidRPr="00E42EF5">
              <w:rPr>
                <w:spacing w:val="-8"/>
                <w:sz w:val="18"/>
                <w:szCs w:val="18"/>
              </w:rPr>
              <w:t xml:space="preserve"> </w:t>
            </w:r>
            <w:r w:rsidRPr="00E42EF5">
              <w:rPr>
                <w:sz w:val="18"/>
                <w:szCs w:val="18"/>
              </w:rPr>
              <w:t xml:space="preserve">măsuri în privința depozitarilor centrali, </w:t>
            </w:r>
            <w:r w:rsidR="00220FDB">
              <w:rPr>
                <w:sz w:val="18"/>
                <w:szCs w:val="18"/>
              </w:rPr>
              <w:t>instituțiilor de credit</w:t>
            </w:r>
            <w:r w:rsidR="00220FDB" w:rsidRPr="00E42EF5">
              <w:rPr>
                <w:sz w:val="18"/>
                <w:szCs w:val="18"/>
              </w:rPr>
              <w:t xml:space="preserve"> </w:t>
            </w:r>
            <w:r w:rsidRPr="00E42EF5">
              <w:rPr>
                <w:sz w:val="18"/>
                <w:szCs w:val="18"/>
              </w:rPr>
              <w:t>desemnate, membrilor organelor de conducere ale acestora, precum</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oricăror</w:t>
            </w:r>
            <w:r w:rsidRPr="00E42EF5">
              <w:rPr>
                <w:spacing w:val="-13"/>
                <w:sz w:val="18"/>
                <w:szCs w:val="18"/>
              </w:rPr>
              <w:t xml:space="preserve"> </w:t>
            </w:r>
            <w:r w:rsidRPr="00E42EF5">
              <w:rPr>
                <w:sz w:val="18"/>
                <w:szCs w:val="18"/>
              </w:rPr>
              <w:t>persoane</w:t>
            </w:r>
            <w:r w:rsidRPr="00E42EF5">
              <w:rPr>
                <w:spacing w:val="-13"/>
                <w:sz w:val="18"/>
                <w:szCs w:val="18"/>
              </w:rPr>
              <w:t xml:space="preserve"> </w:t>
            </w:r>
            <w:r w:rsidRPr="00E42EF5">
              <w:rPr>
                <w:sz w:val="18"/>
                <w:szCs w:val="18"/>
              </w:rPr>
              <w:t xml:space="preserve">juridice sau fizice care controlează efectiv activitatea depozitarilor centrali și </w:t>
            </w:r>
            <w:r w:rsidR="00220FDB">
              <w:rPr>
                <w:sz w:val="18"/>
                <w:szCs w:val="18"/>
              </w:rPr>
              <w:t>instituțiilor de credit</w:t>
            </w:r>
            <w:r w:rsidR="00220FDB" w:rsidRPr="00E42EF5">
              <w:rPr>
                <w:spacing w:val="-5"/>
                <w:sz w:val="18"/>
                <w:szCs w:val="18"/>
              </w:rPr>
              <w:t xml:space="preserve"> </w:t>
            </w:r>
            <w:r w:rsidRPr="00E42EF5">
              <w:rPr>
                <w:spacing w:val="-2"/>
                <w:sz w:val="18"/>
                <w:szCs w:val="18"/>
              </w:rPr>
              <w:t>desemnate.</w:t>
            </w:r>
          </w:p>
        </w:tc>
        <w:tc>
          <w:tcPr>
            <w:tcW w:w="1440" w:type="dxa"/>
          </w:tcPr>
          <w:p w14:paraId="0418427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1BA81BC" w14:textId="77777777" w:rsidR="00A71C82" w:rsidRPr="00E42EF5" w:rsidRDefault="00A71C82" w:rsidP="00A71C82">
            <w:pPr>
              <w:pStyle w:val="TableParagraph"/>
              <w:ind w:left="0"/>
              <w:rPr>
                <w:sz w:val="18"/>
                <w:szCs w:val="18"/>
              </w:rPr>
            </w:pPr>
          </w:p>
        </w:tc>
      </w:tr>
      <w:tr w:rsidR="00A71C82" w:rsidRPr="00E42EF5" w14:paraId="0446F942" w14:textId="77777777" w:rsidTr="00B4314A">
        <w:trPr>
          <w:gridAfter w:val="1"/>
          <w:wAfter w:w="7" w:type="dxa"/>
        </w:trPr>
        <w:tc>
          <w:tcPr>
            <w:tcW w:w="5575" w:type="dxa"/>
          </w:tcPr>
          <w:p w14:paraId="083C6D6A" w14:textId="77777777" w:rsidR="00A71C82" w:rsidRPr="00E42EF5" w:rsidRDefault="00A71C82" w:rsidP="00A71C82">
            <w:pPr>
              <w:pStyle w:val="TableParagraph"/>
              <w:ind w:right="149"/>
              <w:rPr>
                <w:sz w:val="18"/>
                <w:szCs w:val="18"/>
              </w:rPr>
            </w:pPr>
            <w:r w:rsidRPr="00E42EF5">
              <w:rPr>
                <w:sz w:val="18"/>
                <w:szCs w:val="18"/>
              </w:rPr>
              <w:t>(3) În exercitarea competențelor de a impune sancțiuni în circumstanțele definite la art.63, autoritățile competente</w:t>
            </w:r>
            <w:r w:rsidRPr="00E42EF5">
              <w:rPr>
                <w:spacing w:val="-13"/>
                <w:sz w:val="18"/>
                <w:szCs w:val="18"/>
              </w:rPr>
              <w:t xml:space="preserve"> </w:t>
            </w:r>
            <w:r w:rsidRPr="00E42EF5">
              <w:rPr>
                <w:sz w:val="18"/>
                <w:szCs w:val="18"/>
              </w:rPr>
              <w:t>cooperează</w:t>
            </w:r>
            <w:r w:rsidRPr="00E42EF5">
              <w:rPr>
                <w:spacing w:val="-5"/>
                <w:sz w:val="18"/>
                <w:szCs w:val="18"/>
              </w:rPr>
              <w:t xml:space="preserve"> </w:t>
            </w:r>
            <w:r w:rsidRPr="00E42EF5">
              <w:rPr>
                <w:sz w:val="18"/>
                <w:szCs w:val="18"/>
              </w:rPr>
              <w:t>strâns</w:t>
            </w:r>
            <w:r w:rsidRPr="00E42EF5">
              <w:rPr>
                <w:spacing w:val="-8"/>
                <w:sz w:val="18"/>
                <w:szCs w:val="18"/>
              </w:rPr>
              <w:t xml:space="preserve"> </w:t>
            </w:r>
            <w:r w:rsidRPr="00E42EF5">
              <w:rPr>
                <w:sz w:val="18"/>
                <w:szCs w:val="18"/>
              </w:rPr>
              <w:t>pentru</w:t>
            </w:r>
            <w:r w:rsidRPr="00E42EF5">
              <w:rPr>
                <w:spacing w:val="-8"/>
                <w:sz w:val="18"/>
                <w:szCs w:val="18"/>
              </w:rPr>
              <w:t xml:space="preserve"> </w:t>
            </w:r>
            <w:r w:rsidRPr="00E42EF5">
              <w:rPr>
                <w:sz w:val="18"/>
                <w:szCs w:val="18"/>
              </w:rPr>
              <w:t>a se</w:t>
            </w:r>
            <w:r w:rsidRPr="00E42EF5">
              <w:rPr>
                <w:spacing w:val="-4"/>
                <w:sz w:val="18"/>
                <w:szCs w:val="18"/>
              </w:rPr>
              <w:t xml:space="preserve"> </w:t>
            </w:r>
            <w:r w:rsidRPr="00E42EF5">
              <w:rPr>
                <w:sz w:val="18"/>
                <w:szCs w:val="18"/>
              </w:rPr>
              <w:t>asigura că sancțiunile</w:t>
            </w:r>
            <w:r w:rsidRPr="00E42EF5">
              <w:rPr>
                <w:spacing w:val="-4"/>
                <w:sz w:val="18"/>
                <w:szCs w:val="18"/>
              </w:rPr>
              <w:t xml:space="preserve"> </w:t>
            </w:r>
            <w:r w:rsidRPr="00E42EF5">
              <w:rPr>
                <w:sz w:val="18"/>
                <w:szCs w:val="18"/>
              </w:rPr>
              <w:t>și alte măsuri administrative conduc la obținerea rezultatelor vizate de prezenta lege și își</w:t>
            </w:r>
            <w:r w:rsidRPr="00E42EF5">
              <w:rPr>
                <w:spacing w:val="-14"/>
                <w:sz w:val="18"/>
                <w:szCs w:val="18"/>
              </w:rPr>
              <w:t xml:space="preserve"> </w:t>
            </w:r>
            <w:r w:rsidRPr="00E42EF5">
              <w:rPr>
                <w:sz w:val="18"/>
                <w:szCs w:val="18"/>
              </w:rPr>
              <w:t>coordonează</w:t>
            </w:r>
            <w:r w:rsidRPr="00E42EF5">
              <w:rPr>
                <w:spacing w:val="-14"/>
                <w:sz w:val="18"/>
                <w:szCs w:val="18"/>
              </w:rPr>
              <w:t xml:space="preserve"> </w:t>
            </w:r>
            <w:r w:rsidRPr="00E42EF5">
              <w:rPr>
                <w:sz w:val="18"/>
                <w:szCs w:val="18"/>
              </w:rPr>
              <w:t>acțiunile</w:t>
            </w:r>
            <w:r w:rsidRPr="00E42EF5">
              <w:rPr>
                <w:spacing w:val="-14"/>
                <w:sz w:val="18"/>
                <w:szCs w:val="18"/>
              </w:rPr>
              <w:t xml:space="preserve"> </w:t>
            </w:r>
            <w:r w:rsidRPr="00E42EF5">
              <w:rPr>
                <w:sz w:val="18"/>
                <w:szCs w:val="18"/>
              </w:rPr>
              <w:t>pentru</w:t>
            </w:r>
            <w:r w:rsidRPr="00E42EF5">
              <w:rPr>
                <w:spacing w:val="-13"/>
                <w:sz w:val="18"/>
                <w:szCs w:val="18"/>
              </w:rPr>
              <w:t xml:space="preserve"> </w:t>
            </w:r>
            <w:r w:rsidRPr="00E42EF5">
              <w:rPr>
                <w:sz w:val="18"/>
                <w:szCs w:val="18"/>
              </w:rPr>
              <w:t>a</w:t>
            </w:r>
            <w:r w:rsidRPr="00E42EF5">
              <w:rPr>
                <w:spacing w:val="-14"/>
                <w:sz w:val="18"/>
                <w:szCs w:val="18"/>
              </w:rPr>
              <w:t xml:space="preserve"> </w:t>
            </w:r>
            <w:r w:rsidRPr="00E42EF5">
              <w:rPr>
                <w:sz w:val="18"/>
                <w:szCs w:val="18"/>
              </w:rPr>
              <w:t xml:space="preserve">evita orice situație de dublare sau de suprapunere în aplicarea sancțiunilor administrative și a altor măsuri în cazurile transfrontaliere în </w:t>
            </w:r>
            <w:r w:rsidRPr="00E42EF5">
              <w:rPr>
                <w:spacing w:val="-2"/>
                <w:sz w:val="18"/>
                <w:szCs w:val="18"/>
              </w:rPr>
              <w:t>conformitate</w:t>
            </w:r>
          </w:p>
          <w:p w14:paraId="113E1E81" w14:textId="77777777" w:rsidR="00A71C82" w:rsidRPr="00E42EF5" w:rsidRDefault="00A71C82" w:rsidP="00A71C82">
            <w:pPr>
              <w:pStyle w:val="TableParagraph"/>
              <w:rPr>
                <w:sz w:val="18"/>
                <w:szCs w:val="18"/>
              </w:rPr>
            </w:pPr>
            <w:r w:rsidRPr="00E42EF5">
              <w:rPr>
                <w:sz w:val="18"/>
                <w:szCs w:val="18"/>
              </w:rPr>
              <w:t>cu</w:t>
            </w:r>
            <w:r w:rsidRPr="00E42EF5">
              <w:rPr>
                <w:spacing w:val="-12"/>
                <w:sz w:val="18"/>
                <w:szCs w:val="18"/>
              </w:rPr>
              <w:t xml:space="preserve"> </w:t>
            </w:r>
            <w:r w:rsidRPr="00E42EF5">
              <w:rPr>
                <w:spacing w:val="-2"/>
                <w:sz w:val="18"/>
                <w:szCs w:val="18"/>
              </w:rPr>
              <w:t>art.14.</w:t>
            </w:r>
          </w:p>
        </w:tc>
        <w:tc>
          <w:tcPr>
            <w:tcW w:w="6030" w:type="dxa"/>
          </w:tcPr>
          <w:p w14:paraId="1724E7AC" w14:textId="77777777" w:rsidR="00A71C82" w:rsidRPr="00E42EF5" w:rsidRDefault="00A71C82" w:rsidP="00A71C82">
            <w:pPr>
              <w:pStyle w:val="TableParagraph"/>
              <w:ind w:left="0"/>
              <w:rPr>
                <w:sz w:val="18"/>
                <w:szCs w:val="18"/>
              </w:rPr>
            </w:pPr>
          </w:p>
        </w:tc>
        <w:tc>
          <w:tcPr>
            <w:tcW w:w="1440" w:type="dxa"/>
          </w:tcPr>
          <w:p w14:paraId="7DD87CC9"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753819E9" w14:textId="77777777" w:rsidR="00A71C82" w:rsidRPr="00E42EF5" w:rsidRDefault="00A71C82" w:rsidP="00A71C82">
            <w:pPr>
              <w:pStyle w:val="TableParagraph"/>
              <w:ind w:left="0"/>
              <w:rPr>
                <w:sz w:val="18"/>
                <w:szCs w:val="18"/>
              </w:rPr>
            </w:pPr>
          </w:p>
        </w:tc>
      </w:tr>
      <w:tr w:rsidR="00A71C82" w:rsidRPr="00E42EF5" w14:paraId="17A389C1" w14:textId="77777777" w:rsidTr="00B4314A">
        <w:trPr>
          <w:gridAfter w:val="1"/>
          <w:wAfter w:w="7" w:type="dxa"/>
        </w:trPr>
        <w:tc>
          <w:tcPr>
            <w:tcW w:w="5575" w:type="dxa"/>
          </w:tcPr>
          <w:p w14:paraId="31D504F6" w14:textId="77777777" w:rsidR="00A71C82" w:rsidRPr="00E42EF5" w:rsidRDefault="00A71C82" w:rsidP="00A71C82">
            <w:pPr>
              <w:pStyle w:val="TableParagraph"/>
              <w:tabs>
                <w:tab w:val="left" w:pos="405"/>
                <w:tab w:val="left" w:pos="830"/>
              </w:tabs>
              <w:ind w:right="15"/>
              <w:rPr>
                <w:sz w:val="18"/>
                <w:szCs w:val="18"/>
              </w:rPr>
            </w:pPr>
            <w:r w:rsidRPr="00E42EF5">
              <w:rPr>
                <w:spacing w:val="-4"/>
                <w:sz w:val="18"/>
                <w:szCs w:val="18"/>
              </w:rPr>
              <w:t>(4)</w:t>
            </w:r>
            <w:r w:rsidRPr="00E42EF5">
              <w:rPr>
                <w:sz w:val="18"/>
                <w:szCs w:val="18"/>
              </w:rPr>
              <w:tab/>
              <w:t>În cazul în care statele membre</w:t>
            </w:r>
            <w:r w:rsidRPr="00E42EF5">
              <w:rPr>
                <w:spacing w:val="-14"/>
                <w:sz w:val="18"/>
                <w:szCs w:val="18"/>
              </w:rPr>
              <w:t xml:space="preserve"> </w:t>
            </w:r>
            <w:r w:rsidRPr="00E42EF5">
              <w:rPr>
                <w:sz w:val="18"/>
                <w:szCs w:val="18"/>
              </w:rPr>
              <w:t>au</w:t>
            </w:r>
            <w:r w:rsidRPr="00E42EF5">
              <w:rPr>
                <w:spacing w:val="-14"/>
                <w:sz w:val="18"/>
                <w:szCs w:val="18"/>
              </w:rPr>
              <w:t xml:space="preserve"> </w:t>
            </w:r>
            <w:r w:rsidRPr="00E42EF5">
              <w:rPr>
                <w:sz w:val="18"/>
                <w:szCs w:val="18"/>
              </w:rPr>
              <w:t>ales,</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 alineatul (1), să prevadă sancțiuni</w:t>
            </w:r>
            <w:r>
              <w:rPr>
                <w:sz w:val="18"/>
                <w:szCs w:val="18"/>
              </w:rPr>
              <w:t xml:space="preserve"> </w:t>
            </w:r>
            <w:r w:rsidRPr="00E42EF5">
              <w:rPr>
                <w:sz w:val="18"/>
                <w:szCs w:val="18"/>
              </w:rPr>
              <w:t>penale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încălcările</w:t>
            </w:r>
            <w:r w:rsidRPr="00E42EF5">
              <w:rPr>
                <w:spacing w:val="-14"/>
                <w:sz w:val="18"/>
                <w:szCs w:val="18"/>
              </w:rPr>
              <w:t xml:space="preserve"> </w:t>
            </w:r>
            <w:r w:rsidRPr="00E42EF5">
              <w:rPr>
                <w:sz w:val="18"/>
                <w:szCs w:val="18"/>
              </w:rPr>
              <w:t>dispozițiilor menționate la articolul 63, ele se asigură</w:t>
            </w:r>
            <w:r w:rsidRPr="00E42EF5">
              <w:rPr>
                <w:spacing w:val="-1"/>
                <w:sz w:val="18"/>
                <w:szCs w:val="18"/>
              </w:rPr>
              <w:t xml:space="preserve"> </w:t>
            </w:r>
            <w:r w:rsidRPr="00E42EF5">
              <w:rPr>
                <w:sz w:val="18"/>
                <w:szCs w:val="18"/>
              </w:rPr>
              <w:t>că</w:t>
            </w:r>
            <w:r w:rsidRPr="00E42EF5">
              <w:rPr>
                <w:spacing w:val="-1"/>
                <w:sz w:val="18"/>
                <w:szCs w:val="18"/>
              </w:rPr>
              <w:t xml:space="preserve"> </w:t>
            </w:r>
            <w:r w:rsidRPr="00E42EF5">
              <w:rPr>
                <w:sz w:val="18"/>
                <w:szCs w:val="18"/>
              </w:rPr>
              <w:t>sunt</w:t>
            </w:r>
            <w:r w:rsidRPr="00E42EF5">
              <w:rPr>
                <w:spacing w:val="-7"/>
                <w:sz w:val="18"/>
                <w:szCs w:val="18"/>
              </w:rPr>
              <w:t xml:space="preserve"> </w:t>
            </w:r>
            <w:r w:rsidRPr="00E42EF5">
              <w:rPr>
                <w:sz w:val="18"/>
                <w:szCs w:val="18"/>
              </w:rPr>
              <w:t>adoptate</w:t>
            </w:r>
            <w:r w:rsidRPr="00E42EF5">
              <w:rPr>
                <w:spacing w:val="-5"/>
                <w:sz w:val="18"/>
                <w:szCs w:val="18"/>
              </w:rPr>
              <w:t xml:space="preserve"> </w:t>
            </w:r>
            <w:r w:rsidRPr="00E42EF5">
              <w:rPr>
                <w:spacing w:val="-2"/>
                <w:sz w:val="18"/>
                <w:szCs w:val="18"/>
              </w:rPr>
              <w:t>măsurile</w:t>
            </w:r>
          </w:p>
          <w:p w14:paraId="542C1CBF" w14:textId="77777777" w:rsidR="00A71C82" w:rsidRPr="00E42EF5" w:rsidRDefault="00A71C82" w:rsidP="00A71C82">
            <w:pPr>
              <w:pStyle w:val="TableParagraph"/>
              <w:ind w:right="15"/>
              <w:rPr>
                <w:sz w:val="18"/>
                <w:szCs w:val="18"/>
              </w:rPr>
            </w:pPr>
            <w:r w:rsidRPr="00E42EF5">
              <w:rPr>
                <w:sz w:val="18"/>
                <w:szCs w:val="18"/>
              </w:rPr>
              <w:t>corespunzătoare</w:t>
            </w:r>
            <w:r w:rsidRPr="00E42EF5">
              <w:rPr>
                <w:spacing w:val="-10"/>
                <w:sz w:val="18"/>
                <w:szCs w:val="18"/>
              </w:rPr>
              <w:t xml:space="preserve"> </w:t>
            </w:r>
            <w:r w:rsidRPr="00E42EF5">
              <w:rPr>
                <w:sz w:val="18"/>
                <w:szCs w:val="18"/>
              </w:rPr>
              <w:t>pentru</w:t>
            </w:r>
            <w:r w:rsidRPr="00E42EF5">
              <w:rPr>
                <w:spacing w:val="-2"/>
                <w:sz w:val="18"/>
                <w:szCs w:val="18"/>
              </w:rPr>
              <w:t xml:space="preserve"> </w:t>
            </w:r>
            <w:r w:rsidRPr="00E42EF5">
              <w:rPr>
                <w:sz w:val="18"/>
                <w:szCs w:val="18"/>
              </w:rPr>
              <w:t>ca</w:t>
            </w:r>
            <w:r w:rsidRPr="00E42EF5">
              <w:rPr>
                <w:spacing w:val="-4"/>
                <w:sz w:val="18"/>
                <w:szCs w:val="18"/>
              </w:rPr>
              <w:t xml:space="preserve"> </w:t>
            </w:r>
            <w:r w:rsidRPr="00E42EF5">
              <w:rPr>
                <w:spacing w:val="-2"/>
                <w:sz w:val="18"/>
                <w:szCs w:val="18"/>
              </w:rPr>
              <w:t xml:space="preserve">autoritățile </w:t>
            </w:r>
            <w:r w:rsidRPr="00E42EF5">
              <w:rPr>
                <w:sz w:val="18"/>
                <w:szCs w:val="18"/>
              </w:rPr>
              <w:t>competente</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aibă</w:t>
            </w:r>
            <w:r w:rsidRPr="00E42EF5">
              <w:rPr>
                <w:spacing w:val="-14"/>
                <w:sz w:val="18"/>
                <w:szCs w:val="18"/>
              </w:rPr>
              <w:t xml:space="preserve"> </w:t>
            </w:r>
            <w:r w:rsidRPr="00E42EF5">
              <w:rPr>
                <w:sz w:val="18"/>
                <w:szCs w:val="18"/>
              </w:rPr>
              <w:t>toate</w:t>
            </w:r>
            <w:r w:rsidRPr="00E42EF5">
              <w:rPr>
                <w:spacing w:val="-13"/>
                <w:sz w:val="18"/>
                <w:szCs w:val="18"/>
              </w:rPr>
              <w:t xml:space="preserve"> </w:t>
            </w:r>
            <w:r w:rsidRPr="00E42EF5">
              <w:rPr>
                <w:sz w:val="18"/>
                <w:szCs w:val="18"/>
              </w:rPr>
              <w:t>competențele necesare pentru a coopera cu</w:t>
            </w:r>
            <w:r>
              <w:rPr>
                <w:sz w:val="18"/>
                <w:szCs w:val="18"/>
              </w:rPr>
              <w:t xml:space="preserve"> </w:t>
            </w:r>
            <w:r w:rsidRPr="00E42EF5">
              <w:rPr>
                <w:sz w:val="18"/>
                <w:szCs w:val="18"/>
              </w:rPr>
              <w:t>autoritățile judiciare din aria lor de competență</w:t>
            </w:r>
            <w:r w:rsidRPr="00E42EF5">
              <w:rPr>
                <w:spacing w:val="-14"/>
                <w:sz w:val="18"/>
                <w:szCs w:val="18"/>
              </w:rPr>
              <w:t xml:space="preserve"> </w:t>
            </w:r>
            <w:r w:rsidRPr="00E42EF5">
              <w:rPr>
                <w:sz w:val="18"/>
                <w:szCs w:val="18"/>
              </w:rPr>
              <w:t>teritorială</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primi informații specifice în legătură cu anchete sau acțiuni penale inițiate pentru posibile încălcări ale prezentului</w:t>
            </w:r>
            <w:r w:rsidRPr="00E42EF5">
              <w:rPr>
                <w:spacing w:val="-14"/>
                <w:sz w:val="18"/>
                <w:szCs w:val="18"/>
              </w:rPr>
              <w:t xml:space="preserve"> </w:t>
            </w:r>
            <w:r w:rsidRPr="00E42EF5">
              <w:rPr>
                <w:sz w:val="18"/>
                <w:szCs w:val="18"/>
              </w:rPr>
              <w:t>regulament</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oferă</w:t>
            </w:r>
            <w:r w:rsidRPr="00E42EF5">
              <w:rPr>
                <w:spacing w:val="-13"/>
                <w:sz w:val="18"/>
                <w:szCs w:val="18"/>
              </w:rPr>
              <w:t xml:space="preserve"> </w:t>
            </w:r>
            <w:r w:rsidRPr="00E42EF5">
              <w:rPr>
                <w:sz w:val="18"/>
                <w:szCs w:val="18"/>
              </w:rPr>
              <w:t>același tip de informații altor autorități competente și ESMA pentru a își îndeplini</w:t>
            </w:r>
            <w:r w:rsidRPr="00E42EF5">
              <w:rPr>
                <w:spacing w:val="-14"/>
                <w:sz w:val="18"/>
                <w:szCs w:val="18"/>
              </w:rPr>
              <w:t xml:space="preserve"> </w:t>
            </w:r>
            <w:r w:rsidRPr="00E42EF5">
              <w:rPr>
                <w:sz w:val="18"/>
                <w:szCs w:val="18"/>
              </w:rPr>
              <w:t>obligațiile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coopera</w:t>
            </w:r>
            <w:r w:rsidRPr="00E42EF5">
              <w:rPr>
                <w:spacing w:val="-14"/>
                <w:sz w:val="18"/>
                <w:szCs w:val="18"/>
              </w:rPr>
              <w:t xml:space="preserve"> </w:t>
            </w:r>
            <w:r w:rsidRPr="00E42EF5">
              <w:rPr>
                <w:sz w:val="18"/>
                <w:szCs w:val="18"/>
              </w:rPr>
              <w:t>între ele</w:t>
            </w:r>
            <w:r w:rsidRPr="00E42EF5">
              <w:rPr>
                <w:spacing w:val="-1"/>
                <w:sz w:val="18"/>
                <w:szCs w:val="18"/>
              </w:rPr>
              <w:t xml:space="preserve"> </w:t>
            </w:r>
            <w:r w:rsidRPr="00E42EF5">
              <w:rPr>
                <w:sz w:val="18"/>
                <w:szCs w:val="18"/>
              </w:rPr>
              <w:t>și cu ESMA</w:t>
            </w:r>
            <w:r w:rsidRPr="00E42EF5">
              <w:rPr>
                <w:spacing w:val="-3"/>
                <w:sz w:val="18"/>
                <w:szCs w:val="18"/>
              </w:rPr>
              <w:t xml:space="preserve"> </w:t>
            </w:r>
            <w:r w:rsidRPr="00E42EF5">
              <w:rPr>
                <w:sz w:val="18"/>
                <w:szCs w:val="18"/>
              </w:rPr>
              <w:t xml:space="preserve">în sensul prezentului </w:t>
            </w:r>
            <w:r w:rsidRPr="00E42EF5">
              <w:rPr>
                <w:spacing w:val="-2"/>
                <w:sz w:val="18"/>
                <w:szCs w:val="18"/>
              </w:rPr>
              <w:t>regulament.</w:t>
            </w:r>
          </w:p>
        </w:tc>
        <w:tc>
          <w:tcPr>
            <w:tcW w:w="6030" w:type="dxa"/>
          </w:tcPr>
          <w:p w14:paraId="3B579AE3" w14:textId="77777777" w:rsidR="00A71C82" w:rsidRPr="00E42EF5" w:rsidRDefault="00A71C82" w:rsidP="00A71C82">
            <w:pPr>
              <w:pStyle w:val="TableParagraph"/>
              <w:ind w:left="115"/>
              <w:rPr>
                <w:sz w:val="18"/>
                <w:szCs w:val="18"/>
              </w:rPr>
            </w:pPr>
            <w:r w:rsidRPr="00E42EF5">
              <w:rPr>
                <w:sz w:val="18"/>
                <w:szCs w:val="18"/>
              </w:rPr>
              <w:t>(4)</w:t>
            </w:r>
            <w:r w:rsidRPr="00E42EF5">
              <w:rPr>
                <w:spacing w:val="80"/>
                <w:sz w:val="18"/>
                <w:szCs w:val="18"/>
              </w:rPr>
              <w:t xml:space="preserve"> </w:t>
            </w:r>
            <w:r w:rsidR="00FF5236" w:rsidRPr="00FF5236">
              <w:rPr>
                <w:sz w:val="18"/>
                <w:szCs w:val="18"/>
              </w:rPr>
              <w:t>În cazul în care faptele prevăzute la art. 69 alin. (1) constituie o infracțiune, Comisia Națională a Pieței Financiare și organele de urmărire penală vor asigura cooperarea și schimbul reciproc de informații specifice în legătură cu urmărirea penală inițiată precum și a acțiunilor procesuale desfășurate în privința unor posibile încălcări ale prezentei legi</w:t>
            </w:r>
            <w:r w:rsidRPr="00E42EF5">
              <w:rPr>
                <w:sz w:val="18"/>
                <w:szCs w:val="18"/>
              </w:rPr>
              <w:t>.</w:t>
            </w:r>
          </w:p>
        </w:tc>
        <w:tc>
          <w:tcPr>
            <w:tcW w:w="1440" w:type="dxa"/>
          </w:tcPr>
          <w:p w14:paraId="2ADDC59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18F20481" w14:textId="77777777" w:rsidR="00A71C82" w:rsidRPr="00E42EF5" w:rsidRDefault="00A71C82" w:rsidP="00A71C82">
            <w:pPr>
              <w:pStyle w:val="TableParagraph"/>
              <w:ind w:left="0"/>
              <w:rPr>
                <w:sz w:val="18"/>
                <w:szCs w:val="18"/>
              </w:rPr>
            </w:pPr>
          </w:p>
        </w:tc>
      </w:tr>
      <w:tr w:rsidR="00A71C82" w:rsidRPr="00E42EF5" w14:paraId="4C863864" w14:textId="77777777" w:rsidTr="00B4314A">
        <w:trPr>
          <w:gridAfter w:val="1"/>
          <w:wAfter w:w="7" w:type="dxa"/>
        </w:trPr>
        <w:tc>
          <w:tcPr>
            <w:tcW w:w="5575" w:type="dxa"/>
          </w:tcPr>
          <w:p w14:paraId="77E87020" w14:textId="77777777" w:rsidR="00A71C82" w:rsidRPr="00E42EF5" w:rsidRDefault="00A71C82" w:rsidP="00A71C82">
            <w:pPr>
              <w:pStyle w:val="TableParagraph"/>
              <w:tabs>
                <w:tab w:val="left" w:pos="420"/>
                <w:tab w:val="left" w:pos="830"/>
              </w:tabs>
              <w:ind w:right="15"/>
              <w:rPr>
                <w:sz w:val="18"/>
                <w:szCs w:val="18"/>
              </w:rPr>
            </w:pPr>
            <w:r w:rsidRPr="00E42EF5">
              <w:rPr>
                <w:spacing w:val="-4"/>
                <w:sz w:val="18"/>
                <w:szCs w:val="18"/>
              </w:rPr>
              <w:t>(5)</w:t>
            </w:r>
            <w:r w:rsidRPr="00E42EF5">
              <w:rPr>
                <w:sz w:val="18"/>
                <w:szCs w:val="18"/>
              </w:rPr>
              <w:tab/>
              <w:t>Autoritățile</w:t>
            </w:r>
            <w:r w:rsidRPr="00E42EF5">
              <w:rPr>
                <w:spacing w:val="-18"/>
                <w:sz w:val="18"/>
                <w:szCs w:val="18"/>
              </w:rPr>
              <w:t xml:space="preserve"> </w:t>
            </w:r>
            <w:r w:rsidRPr="00E42EF5">
              <w:rPr>
                <w:sz w:val="18"/>
                <w:szCs w:val="18"/>
              </w:rPr>
              <w:t>competente</w:t>
            </w:r>
            <w:r w:rsidRPr="00E42EF5">
              <w:rPr>
                <w:spacing w:val="-17"/>
                <w:sz w:val="18"/>
                <w:szCs w:val="18"/>
              </w:rPr>
              <w:t xml:space="preserve"> </w:t>
            </w:r>
            <w:r w:rsidRPr="00E42EF5">
              <w:rPr>
                <w:sz w:val="18"/>
                <w:szCs w:val="18"/>
              </w:rPr>
              <w:t>pot,</w:t>
            </w:r>
            <w:r w:rsidRPr="00E42EF5">
              <w:rPr>
                <w:spacing w:val="-14"/>
                <w:sz w:val="18"/>
                <w:szCs w:val="18"/>
              </w:rPr>
              <w:t xml:space="preserve"> </w:t>
            </w:r>
            <w:r w:rsidRPr="00E42EF5">
              <w:rPr>
                <w:sz w:val="18"/>
                <w:szCs w:val="18"/>
              </w:rPr>
              <w:t>de asemenea, coopera cu autoritățile competente ale altor state membre în legătură cu facilitarea recuperării</w:t>
            </w:r>
          </w:p>
          <w:p w14:paraId="2B22729D" w14:textId="77777777" w:rsidR="00A71C82" w:rsidRPr="00E42EF5" w:rsidRDefault="00A71C82" w:rsidP="00A71C82">
            <w:pPr>
              <w:pStyle w:val="TableParagraph"/>
              <w:ind w:right="15"/>
              <w:rPr>
                <w:sz w:val="18"/>
                <w:szCs w:val="18"/>
              </w:rPr>
            </w:pPr>
            <w:r w:rsidRPr="00E42EF5">
              <w:rPr>
                <w:sz w:val="18"/>
                <w:szCs w:val="18"/>
              </w:rPr>
              <w:t>sancțiunilor</w:t>
            </w:r>
            <w:r w:rsidRPr="00E42EF5">
              <w:rPr>
                <w:spacing w:val="-9"/>
                <w:sz w:val="18"/>
                <w:szCs w:val="18"/>
              </w:rPr>
              <w:t xml:space="preserve"> </w:t>
            </w:r>
            <w:r w:rsidRPr="00E42EF5">
              <w:rPr>
                <w:spacing w:val="-2"/>
                <w:sz w:val="18"/>
                <w:szCs w:val="18"/>
              </w:rPr>
              <w:t>pecuniare.</w:t>
            </w:r>
          </w:p>
        </w:tc>
        <w:tc>
          <w:tcPr>
            <w:tcW w:w="6030" w:type="dxa"/>
          </w:tcPr>
          <w:p w14:paraId="6393B598" w14:textId="77777777" w:rsidR="00A71C82" w:rsidRPr="00E42EF5" w:rsidRDefault="00A71C82" w:rsidP="00A71C82">
            <w:pPr>
              <w:pStyle w:val="TableParagraph"/>
              <w:ind w:left="115" w:right="220"/>
              <w:rPr>
                <w:sz w:val="18"/>
                <w:szCs w:val="18"/>
              </w:rPr>
            </w:pPr>
            <w:r w:rsidRPr="00E42EF5">
              <w:rPr>
                <w:sz w:val="18"/>
                <w:szCs w:val="18"/>
              </w:rPr>
              <w:t>(5)</w:t>
            </w:r>
            <w:r w:rsidRPr="00E42EF5">
              <w:rPr>
                <w:spacing w:val="80"/>
                <w:sz w:val="18"/>
                <w:szCs w:val="18"/>
              </w:rPr>
              <w:t xml:space="preserve"> </w:t>
            </w:r>
            <w:r w:rsidRPr="00E42EF5">
              <w:rPr>
                <w:sz w:val="18"/>
                <w:szCs w:val="18"/>
              </w:rPr>
              <w:t>Comisia Națională a Pieței Financiare</w:t>
            </w:r>
            <w:r w:rsidRPr="00E42EF5">
              <w:rPr>
                <w:spacing w:val="-14"/>
                <w:sz w:val="18"/>
                <w:szCs w:val="18"/>
              </w:rPr>
              <w:t xml:space="preserve"> </w:t>
            </w:r>
            <w:r w:rsidRPr="00E42EF5">
              <w:rPr>
                <w:sz w:val="18"/>
                <w:szCs w:val="18"/>
              </w:rPr>
              <w:t>este</w:t>
            </w:r>
            <w:r w:rsidRPr="00E42EF5">
              <w:rPr>
                <w:spacing w:val="-13"/>
                <w:sz w:val="18"/>
                <w:szCs w:val="18"/>
              </w:rPr>
              <w:t xml:space="preserve"> </w:t>
            </w:r>
            <w:r w:rsidRPr="00E42EF5">
              <w:rPr>
                <w:sz w:val="18"/>
                <w:szCs w:val="18"/>
              </w:rPr>
              <w:t>în</w:t>
            </w:r>
            <w:r w:rsidRPr="00E42EF5">
              <w:rPr>
                <w:spacing w:val="-7"/>
                <w:sz w:val="18"/>
                <w:szCs w:val="18"/>
              </w:rPr>
              <w:t xml:space="preserve"> </w:t>
            </w:r>
            <w:r w:rsidRPr="00E42EF5">
              <w:rPr>
                <w:sz w:val="18"/>
                <w:szCs w:val="18"/>
              </w:rPr>
              <w:t>drept,</w:t>
            </w:r>
            <w:r w:rsidRPr="00E42EF5">
              <w:rPr>
                <w:spacing w:val="-7"/>
                <w:sz w:val="18"/>
                <w:szCs w:val="18"/>
              </w:rPr>
              <w:t xml:space="preserve"> </w:t>
            </w:r>
            <w:r w:rsidRPr="00E42EF5">
              <w:rPr>
                <w:sz w:val="18"/>
                <w:szCs w:val="18"/>
              </w:rPr>
              <w:t>de</w:t>
            </w:r>
            <w:r w:rsidRPr="00E42EF5">
              <w:rPr>
                <w:spacing w:val="-14"/>
                <w:sz w:val="18"/>
                <w:szCs w:val="18"/>
              </w:rPr>
              <w:t xml:space="preserve"> </w:t>
            </w:r>
            <w:r w:rsidRPr="00E42EF5">
              <w:rPr>
                <w:sz w:val="18"/>
                <w:szCs w:val="18"/>
              </w:rPr>
              <w:t>asemenea, să coopereze și să facă schimb de</w:t>
            </w:r>
            <w:r>
              <w:rPr>
                <w:sz w:val="18"/>
                <w:szCs w:val="18"/>
              </w:rPr>
              <w:t xml:space="preserve"> </w:t>
            </w:r>
            <w:r w:rsidRPr="00E42EF5">
              <w:rPr>
                <w:sz w:val="18"/>
                <w:szCs w:val="18"/>
              </w:rPr>
              <w:t>informații</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autoritățile</w:t>
            </w:r>
            <w:r w:rsidRPr="00E42EF5">
              <w:rPr>
                <w:spacing w:val="-14"/>
                <w:sz w:val="18"/>
                <w:szCs w:val="18"/>
              </w:rPr>
              <w:t xml:space="preserve"> </w:t>
            </w:r>
            <w:r w:rsidRPr="00E42EF5">
              <w:rPr>
                <w:sz w:val="18"/>
                <w:szCs w:val="18"/>
              </w:rPr>
              <w:t>competente</w:t>
            </w:r>
            <w:r w:rsidRPr="00E42EF5">
              <w:rPr>
                <w:spacing w:val="-13"/>
                <w:sz w:val="18"/>
                <w:szCs w:val="18"/>
              </w:rPr>
              <w:t xml:space="preserve"> </w:t>
            </w:r>
            <w:r w:rsidRPr="00E42EF5">
              <w:rPr>
                <w:sz w:val="18"/>
                <w:szCs w:val="18"/>
              </w:rPr>
              <w:t>ale altor state în vederea examinării unor posibile încălcări ale prezentei legi.</w:t>
            </w:r>
          </w:p>
        </w:tc>
        <w:tc>
          <w:tcPr>
            <w:tcW w:w="1440" w:type="dxa"/>
          </w:tcPr>
          <w:p w14:paraId="34AA69C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08A8BDCE" w14:textId="77777777" w:rsidR="00A71C82" w:rsidRPr="00E42EF5" w:rsidRDefault="00A71C82" w:rsidP="00A71C82">
            <w:pPr>
              <w:pStyle w:val="TableParagraph"/>
              <w:ind w:left="0"/>
              <w:rPr>
                <w:sz w:val="18"/>
                <w:szCs w:val="18"/>
              </w:rPr>
            </w:pPr>
          </w:p>
        </w:tc>
      </w:tr>
      <w:tr w:rsidR="00A71C82" w:rsidRPr="00E42EF5" w14:paraId="05868D0A" w14:textId="77777777" w:rsidTr="00B4314A">
        <w:trPr>
          <w:gridAfter w:val="1"/>
          <w:wAfter w:w="7" w:type="dxa"/>
        </w:trPr>
        <w:tc>
          <w:tcPr>
            <w:tcW w:w="5575" w:type="dxa"/>
          </w:tcPr>
          <w:p w14:paraId="542E22C7" w14:textId="77777777" w:rsidR="00A71C82" w:rsidRPr="00E42EF5" w:rsidRDefault="00A71C82" w:rsidP="00A71C82">
            <w:pPr>
              <w:pStyle w:val="TableParagraph"/>
              <w:tabs>
                <w:tab w:val="left" w:pos="375"/>
                <w:tab w:val="left" w:pos="830"/>
              </w:tabs>
              <w:ind w:right="15"/>
              <w:rPr>
                <w:sz w:val="18"/>
                <w:szCs w:val="18"/>
              </w:rPr>
            </w:pPr>
            <w:r w:rsidRPr="00E42EF5">
              <w:rPr>
                <w:spacing w:val="-4"/>
                <w:sz w:val="18"/>
                <w:szCs w:val="18"/>
              </w:rPr>
              <w:t>(6)</w:t>
            </w:r>
            <w:r w:rsidRPr="00E42EF5">
              <w:rPr>
                <w:sz w:val="18"/>
                <w:szCs w:val="18"/>
              </w:rPr>
              <w:tab/>
              <w:t>Statele</w:t>
            </w:r>
            <w:r w:rsidRPr="00E42EF5">
              <w:rPr>
                <w:spacing w:val="-6"/>
                <w:sz w:val="18"/>
                <w:szCs w:val="18"/>
              </w:rPr>
              <w:t xml:space="preserve"> </w:t>
            </w:r>
            <w:r w:rsidRPr="00E42EF5">
              <w:rPr>
                <w:sz w:val="18"/>
                <w:szCs w:val="18"/>
              </w:rPr>
              <w:t>membre</w:t>
            </w:r>
            <w:r w:rsidRPr="00E42EF5">
              <w:rPr>
                <w:spacing w:val="-11"/>
                <w:sz w:val="18"/>
                <w:szCs w:val="18"/>
              </w:rPr>
              <w:t xml:space="preserve"> </w:t>
            </w:r>
            <w:r w:rsidRPr="00E42EF5">
              <w:rPr>
                <w:sz w:val="18"/>
                <w:szCs w:val="18"/>
              </w:rPr>
              <w:t xml:space="preserve">furnizează </w:t>
            </w:r>
            <w:r w:rsidRPr="00E42EF5">
              <w:rPr>
                <w:spacing w:val="-2"/>
                <w:sz w:val="18"/>
                <w:szCs w:val="18"/>
              </w:rPr>
              <w:t>anual</w:t>
            </w:r>
            <w:r w:rsidRPr="00E42EF5">
              <w:rPr>
                <w:spacing w:val="-10"/>
                <w:sz w:val="18"/>
                <w:szCs w:val="18"/>
              </w:rPr>
              <w:t xml:space="preserve"> </w:t>
            </w:r>
            <w:r w:rsidRPr="00E42EF5">
              <w:rPr>
                <w:spacing w:val="-2"/>
                <w:sz w:val="18"/>
                <w:szCs w:val="18"/>
              </w:rPr>
              <w:t>ESMA</w:t>
            </w:r>
            <w:r w:rsidRPr="00E42EF5">
              <w:rPr>
                <w:spacing w:val="-12"/>
                <w:sz w:val="18"/>
                <w:szCs w:val="18"/>
              </w:rPr>
              <w:t xml:space="preserve"> </w:t>
            </w:r>
            <w:r w:rsidRPr="00E42EF5">
              <w:rPr>
                <w:spacing w:val="-2"/>
                <w:sz w:val="18"/>
                <w:szCs w:val="18"/>
              </w:rPr>
              <w:t>informații</w:t>
            </w:r>
            <w:r w:rsidRPr="00E42EF5">
              <w:rPr>
                <w:spacing w:val="-4"/>
                <w:sz w:val="18"/>
                <w:szCs w:val="18"/>
              </w:rPr>
              <w:t xml:space="preserve"> </w:t>
            </w:r>
            <w:r w:rsidRPr="00E42EF5">
              <w:rPr>
                <w:spacing w:val="-2"/>
                <w:sz w:val="18"/>
                <w:szCs w:val="18"/>
              </w:rPr>
              <w:t>agregate</w:t>
            </w:r>
            <w:r w:rsidRPr="00E42EF5">
              <w:rPr>
                <w:spacing w:val="-9"/>
                <w:sz w:val="18"/>
                <w:szCs w:val="18"/>
              </w:rPr>
              <w:t xml:space="preserve"> </w:t>
            </w:r>
            <w:r w:rsidRPr="00E42EF5">
              <w:rPr>
                <w:spacing w:val="-2"/>
                <w:sz w:val="18"/>
                <w:szCs w:val="18"/>
              </w:rPr>
              <w:t xml:space="preserve">cu </w:t>
            </w:r>
            <w:r w:rsidRPr="00E42EF5">
              <w:rPr>
                <w:sz w:val="18"/>
                <w:szCs w:val="18"/>
              </w:rPr>
              <w:t xml:space="preserve">privire la toate sancțiunile și alte măsuri impuse în conformitate cu alin.(1). ESMA publică aceste informații </w:t>
            </w:r>
            <w:proofErr w:type="spellStart"/>
            <w:r w:rsidRPr="00E42EF5">
              <w:rPr>
                <w:sz w:val="18"/>
                <w:szCs w:val="18"/>
              </w:rPr>
              <w:t>într</w:t>
            </w:r>
            <w:proofErr w:type="spellEnd"/>
            <w:r w:rsidRPr="00E42EF5">
              <w:rPr>
                <w:sz w:val="18"/>
                <w:szCs w:val="18"/>
              </w:rPr>
              <w:t>- un raport anual.</w:t>
            </w:r>
          </w:p>
          <w:p w14:paraId="08F90CF4" w14:textId="77777777" w:rsidR="00A71C82" w:rsidRPr="00E42EF5" w:rsidRDefault="00A71C82" w:rsidP="00A71C82">
            <w:pPr>
              <w:pStyle w:val="TableParagraph"/>
              <w:ind w:right="15"/>
              <w:rPr>
                <w:sz w:val="18"/>
                <w:szCs w:val="18"/>
              </w:rPr>
            </w:pPr>
            <w:r w:rsidRPr="00E42EF5">
              <w:rPr>
                <w:sz w:val="18"/>
                <w:szCs w:val="18"/>
              </w:rPr>
              <w:t>În</w:t>
            </w:r>
            <w:r w:rsidRPr="00E42EF5">
              <w:rPr>
                <w:spacing w:val="-14"/>
                <w:sz w:val="18"/>
                <w:szCs w:val="18"/>
              </w:rPr>
              <w:t xml:space="preserve"> </w:t>
            </w:r>
            <w:r w:rsidRPr="00E42EF5">
              <w:rPr>
                <w:sz w:val="18"/>
                <w:szCs w:val="18"/>
              </w:rPr>
              <w:t>cazul</w:t>
            </w:r>
            <w:r w:rsidRPr="00E42EF5">
              <w:rPr>
                <w:spacing w:val="-11"/>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statele</w:t>
            </w:r>
            <w:r w:rsidRPr="00E42EF5">
              <w:rPr>
                <w:spacing w:val="-8"/>
                <w:sz w:val="18"/>
                <w:szCs w:val="18"/>
              </w:rPr>
              <w:t xml:space="preserve"> </w:t>
            </w:r>
            <w:r w:rsidRPr="00E42EF5">
              <w:rPr>
                <w:sz w:val="18"/>
                <w:szCs w:val="18"/>
              </w:rPr>
              <w:t>membre</w:t>
            </w:r>
            <w:r w:rsidRPr="00E42EF5">
              <w:rPr>
                <w:spacing w:val="-14"/>
                <w:sz w:val="18"/>
                <w:szCs w:val="18"/>
              </w:rPr>
              <w:t xml:space="preserve"> </w:t>
            </w:r>
            <w:r w:rsidRPr="00E42EF5">
              <w:rPr>
                <w:sz w:val="18"/>
                <w:szCs w:val="18"/>
              </w:rPr>
              <w:t>au</w:t>
            </w:r>
            <w:r w:rsidRPr="00E42EF5">
              <w:rPr>
                <w:spacing w:val="-12"/>
                <w:sz w:val="18"/>
                <w:szCs w:val="18"/>
              </w:rPr>
              <w:t xml:space="preserve"> </w:t>
            </w:r>
            <w:r w:rsidRPr="00E42EF5">
              <w:rPr>
                <w:sz w:val="18"/>
                <w:szCs w:val="18"/>
              </w:rPr>
              <w:t>ales, în conformitate</w:t>
            </w:r>
            <w:r w:rsidRPr="00E42EF5">
              <w:rPr>
                <w:spacing w:val="-2"/>
                <w:sz w:val="18"/>
                <w:szCs w:val="18"/>
              </w:rPr>
              <w:t xml:space="preserve"> </w:t>
            </w:r>
            <w:r w:rsidRPr="00E42EF5">
              <w:rPr>
                <w:sz w:val="18"/>
                <w:szCs w:val="18"/>
              </w:rPr>
              <w:t>cu alin.(1), să prevadă sancțiuni penale pentru încălcările</w:t>
            </w:r>
            <w:r>
              <w:rPr>
                <w:sz w:val="18"/>
                <w:szCs w:val="18"/>
              </w:rPr>
              <w:t xml:space="preserve"> </w:t>
            </w:r>
            <w:r w:rsidRPr="00E42EF5">
              <w:rPr>
                <w:sz w:val="18"/>
                <w:szCs w:val="18"/>
              </w:rPr>
              <w:t>dispozițiilor</w:t>
            </w:r>
            <w:r w:rsidRPr="00E42EF5">
              <w:rPr>
                <w:spacing w:val="-12"/>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w:t>
            </w:r>
            <w:r w:rsidRPr="00E42EF5">
              <w:rPr>
                <w:spacing w:val="-13"/>
                <w:sz w:val="18"/>
                <w:szCs w:val="18"/>
              </w:rPr>
              <w:t xml:space="preserve"> </w:t>
            </w:r>
            <w:r w:rsidRPr="00E42EF5">
              <w:rPr>
                <w:spacing w:val="-2"/>
                <w:sz w:val="18"/>
                <w:szCs w:val="18"/>
              </w:rPr>
              <w:t xml:space="preserve">art.63, </w:t>
            </w:r>
            <w:r w:rsidRPr="00E42EF5">
              <w:rPr>
                <w:sz w:val="18"/>
                <w:szCs w:val="18"/>
              </w:rPr>
              <w:t>autoritățile lor competente furnizează ESMA</w:t>
            </w:r>
            <w:r w:rsidRPr="00E42EF5">
              <w:rPr>
                <w:spacing w:val="-3"/>
                <w:sz w:val="18"/>
                <w:szCs w:val="18"/>
              </w:rPr>
              <w:t xml:space="preserve"> </w:t>
            </w:r>
            <w:r w:rsidRPr="00E42EF5">
              <w:rPr>
                <w:sz w:val="18"/>
                <w:szCs w:val="18"/>
              </w:rPr>
              <w:t>anual date cu caracter anonim și agregat cu privire</w:t>
            </w:r>
            <w:r w:rsidRPr="00E42EF5">
              <w:rPr>
                <w:spacing w:val="-5"/>
                <w:sz w:val="18"/>
                <w:szCs w:val="18"/>
              </w:rPr>
              <w:t xml:space="preserve"> </w:t>
            </w:r>
            <w:r w:rsidRPr="00E42EF5">
              <w:rPr>
                <w:sz w:val="18"/>
                <w:szCs w:val="18"/>
              </w:rPr>
              <w:t>la toate</w:t>
            </w:r>
            <w:r w:rsidRPr="00E42EF5">
              <w:rPr>
                <w:spacing w:val="-5"/>
                <w:sz w:val="18"/>
                <w:szCs w:val="18"/>
              </w:rPr>
              <w:t xml:space="preserve"> </w:t>
            </w:r>
            <w:r w:rsidRPr="00E42EF5">
              <w:rPr>
                <w:sz w:val="18"/>
                <w:szCs w:val="18"/>
              </w:rPr>
              <w:t>anchetele penale</w:t>
            </w:r>
            <w:r w:rsidRPr="00E42EF5">
              <w:rPr>
                <w:spacing w:val="-14"/>
                <w:sz w:val="18"/>
                <w:szCs w:val="18"/>
              </w:rPr>
              <w:t xml:space="preserve"> </w:t>
            </w:r>
            <w:r w:rsidRPr="00E42EF5">
              <w:rPr>
                <w:sz w:val="18"/>
                <w:szCs w:val="18"/>
              </w:rPr>
              <w:t>realizate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la</w:t>
            </w:r>
            <w:r w:rsidRPr="00E42EF5">
              <w:rPr>
                <w:spacing w:val="-13"/>
                <w:sz w:val="18"/>
                <w:szCs w:val="18"/>
              </w:rPr>
              <w:t xml:space="preserve"> </w:t>
            </w:r>
            <w:r w:rsidRPr="00E42EF5">
              <w:rPr>
                <w:sz w:val="18"/>
                <w:szCs w:val="18"/>
              </w:rPr>
              <w:t>sancțiunile</w:t>
            </w:r>
            <w:r w:rsidRPr="00E42EF5">
              <w:rPr>
                <w:spacing w:val="-14"/>
                <w:sz w:val="18"/>
                <w:szCs w:val="18"/>
              </w:rPr>
              <w:t xml:space="preserve"> </w:t>
            </w:r>
            <w:r w:rsidRPr="00E42EF5">
              <w:rPr>
                <w:sz w:val="18"/>
                <w:szCs w:val="18"/>
              </w:rPr>
              <w:t>penale impuse. ESMA publică informațiile privind</w:t>
            </w:r>
            <w:r w:rsidRPr="00E42EF5">
              <w:rPr>
                <w:spacing w:val="-14"/>
                <w:sz w:val="18"/>
                <w:szCs w:val="18"/>
              </w:rPr>
              <w:t xml:space="preserve"> </w:t>
            </w:r>
            <w:r w:rsidRPr="00E42EF5">
              <w:rPr>
                <w:sz w:val="18"/>
                <w:szCs w:val="18"/>
              </w:rPr>
              <w:t>sancțiunile</w:t>
            </w:r>
            <w:r w:rsidRPr="00E42EF5">
              <w:rPr>
                <w:spacing w:val="-12"/>
                <w:sz w:val="18"/>
                <w:szCs w:val="18"/>
              </w:rPr>
              <w:t xml:space="preserve"> </w:t>
            </w:r>
            <w:r w:rsidRPr="00E42EF5">
              <w:rPr>
                <w:sz w:val="18"/>
                <w:szCs w:val="18"/>
              </w:rPr>
              <w:t>penale</w:t>
            </w:r>
            <w:r w:rsidRPr="00E42EF5">
              <w:rPr>
                <w:spacing w:val="-12"/>
                <w:sz w:val="18"/>
                <w:szCs w:val="18"/>
              </w:rPr>
              <w:t xml:space="preserve"> </w:t>
            </w:r>
            <w:r w:rsidRPr="00E42EF5">
              <w:rPr>
                <w:sz w:val="18"/>
                <w:szCs w:val="18"/>
              </w:rPr>
              <w:t>impuse</w:t>
            </w:r>
            <w:r w:rsidRPr="00E42EF5">
              <w:rPr>
                <w:spacing w:val="-12"/>
                <w:sz w:val="18"/>
                <w:szCs w:val="18"/>
              </w:rPr>
              <w:t xml:space="preserve"> </w:t>
            </w:r>
            <w:proofErr w:type="spellStart"/>
            <w:r w:rsidRPr="00E42EF5">
              <w:rPr>
                <w:sz w:val="18"/>
                <w:szCs w:val="18"/>
              </w:rPr>
              <w:t>într</w:t>
            </w:r>
            <w:proofErr w:type="spellEnd"/>
            <w:r w:rsidRPr="00E42EF5">
              <w:rPr>
                <w:sz w:val="18"/>
                <w:szCs w:val="18"/>
              </w:rPr>
              <w:t>- un</w:t>
            </w:r>
            <w:r w:rsidRPr="00E42EF5">
              <w:rPr>
                <w:spacing w:val="-3"/>
                <w:sz w:val="18"/>
                <w:szCs w:val="18"/>
              </w:rPr>
              <w:t xml:space="preserve"> </w:t>
            </w:r>
            <w:r w:rsidRPr="00E42EF5">
              <w:rPr>
                <w:sz w:val="18"/>
                <w:szCs w:val="18"/>
              </w:rPr>
              <w:t>raport</w:t>
            </w:r>
            <w:r w:rsidRPr="00E42EF5">
              <w:rPr>
                <w:spacing w:val="-2"/>
                <w:sz w:val="18"/>
                <w:szCs w:val="18"/>
              </w:rPr>
              <w:t xml:space="preserve"> anual.</w:t>
            </w:r>
          </w:p>
        </w:tc>
        <w:tc>
          <w:tcPr>
            <w:tcW w:w="6030" w:type="dxa"/>
          </w:tcPr>
          <w:p w14:paraId="5572AC41" w14:textId="77777777" w:rsidR="00A71C82" w:rsidRPr="00E42EF5" w:rsidRDefault="00A71C82" w:rsidP="00A71C82">
            <w:pPr>
              <w:pStyle w:val="TableParagraph"/>
              <w:ind w:left="0"/>
              <w:rPr>
                <w:sz w:val="18"/>
                <w:szCs w:val="18"/>
              </w:rPr>
            </w:pPr>
          </w:p>
        </w:tc>
        <w:tc>
          <w:tcPr>
            <w:tcW w:w="1440" w:type="dxa"/>
          </w:tcPr>
          <w:p w14:paraId="2B471B9F"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61FB6CB7" w14:textId="77777777" w:rsidR="00A71C82" w:rsidRPr="00E42EF5" w:rsidRDefault="00A71C82" w:rsidP="00A71C82">
            <w:pPr>
              <w:pStyle w:val="TableParagraph"/>
              <w:ind w:left="0"/>
              <w:rPr>
                <w:sz w:val="18"/>
                <w:szCs w:val="18"/>
              </w:rPr>
            </w:pPr>
          </w:p>
        </w:tc>
      </w:tr>
      <w:tr w:rsidR="00A71C82" w:rsidRPr="00E42EF5" w14:paraId="1972328B" w14:textId="77777777" w:rsidTr="00B4314A">
        <w:trPr>
          <w:gridAfter w:val="1"/>
          <w:wAfter w:w="7" w:type="dxa"/>
        </w:trPr>
        <w:tc>
          <w:tcPr>
            <w:tcW w:w="5575" w:type="dxa"/>
          </w:tcPr>
          <w:p w14:paraId="15DD62F8" w14:textId="77777777" w:rsidR="00A71C82" w:rsidRPr="00E42EF5" w:rsidRDefault="00A71C82" w:rsidP="00A71C82">
            <w:pPr>
              <w:pStyle w:val="TableParagraph"/>
              <w:rPr>
                <w:sz w:val="18"/>
                <w:szCs w:val="18"/>
              </w:rPr>
            </w:pPr>
            <w:r w:rsidRPr="00E42EF5">
              <w:rPr>
                <w:sz w:val="18"/>
                <w:szCs w:val="18"/>
              </w:rPr>
              <w:t>(7)</w:t>
            </w:r>
            <w:r w:rsidRPr="00E42EF5">
              <w:rPr>
                <w:spacing w:val="-28"/>
                <w:sz w:val="18"/>
                <w:szCs w:val="18"/>
              </w:rPr>
              <w:t xml:space="preserve"> </w:t>
            </w:r>
            <w:r w:rsidRPr="00E42EF5">
              <w:rPr>
                <w:sz w:val="18"/>
                <w:szCs w:val="18"/>
              </w:rPr>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a</w:t>
            </w:r>
            <w:r w:rsidRPr="00E42EF5">
              <w:rPr>
                <w:spacing w:val="-14"/>
                <w:sz w:val="18"/>
                <w:szCs w:val="18"/>
              </w:rPr>
              <w:t xml:space="preserve"> </w:t>
            </w:r>
            <w:r w:rsidRPr="00E42EF5">
              <w:rPr>
                <w:sz w:val="18"/>
                <w:szCs w:val="18"/>
              </w:rPr>
              <w:t>făcut</w:t>
            </w:r>
            <w:r w:rsidRPr="00E42EF5">
              <w:rPr>
                <w:spacing w:val="-14"/>
                <w:sz w:val="18"/>
                <w:szCs w:val="18"/>
              </w:rPr>
              <w:t xml:space="preserve"> </w:t>
            </w:r>
            <w:r w:rsidRPr="00E42EF5">
              <w:rPr>
                <w:sz w:val="18"/>
                <w:szCs w:val="18"/>
              </w:rPr>
              <w:t>publică</w:t>
            </w:r>
            <w:r w:rsidRPr="00E42EF5">
              <w:rPr>
                <w:spacing w:val="-7"/>
                <w:sz w:val="18"/>
                <w:szCs w:val="18"/>
              </w:rPr>
              <w:t xml:space="preserve"> </w:t>
            </w:r>
            <w:r w:rsidRPr="00E42EF5">
              <w:rPr>
                <w:sz w:val="18"/>
                <w:szCs w:val="18"/>
              </w:rPr>
              <w:t>o sancțiune administrativă sau o</w:t>
            </w:r>
            <w:r w:rsidRPr="00E42EF5">
              <w:rPr>
                <w:spacing w:val="-1"/>
                <w:sz w:val="18"/>
                <w:szCs w:val="18"/>
              </w:rPr>
              <w:t xml:space="preserve"> </w:t>
            </w:r>
            <w:r w:rsidRPr="00E42EF5">
              <w:rPr>
                <w:sz w:val="18"/>
                <w:szCs w:val="18"/>
              </w:rPr>
              <w:t>altă măsură</w:t>
            </w:r>
            <w:r w:rsidRPr="00E42EF5">
              <w:rPr>
                <w:spacing w:val="-10"/>
                <w:sz w:val="18"/>
                <w:szCs w:val="18"/>
              </w:rPr>
              <w:t xml:space="preserve"> </w:t>
            </w:r>
            <w:r w:rsidRPr="00E42EF5">
              <w:rPr>
                <w:sz w:val="18"/>
                <w:szCs w:val="18"/>
              </w:rPr>
              <w:t>administrativă</w:t>
            </w:r>
            <w:r w:rsidRPr="00E42EF5">
              <w:rPr>
                <w:spacing w:val="-6"/>
                <w:sz w:val="18"/>
                <w:szCs w:val="18"/>
              </w:rPr>
              <w:t xml:space="preserve"> </w:t>
            </w:r>
            <w:r w:rsidRPr="00E42EF5">
              <w:rPr>
                <w:sz w:val="18"/>
                <w:szCs w:val="18"/>
              </w:rPr>
              <w:t>ori</w:t>
            </w:r>
            <w:r w:rsidRPr="00E42EF5">
              <w:rPr>
                <w:spacing w:val="-12"/>
                <w:sz w:val="18"/>
                <w:szCs w:val="18"/>
              </w:rPr>
              <w:t xml:space="preserve"> </w:t>
            </w:r>
            <w:r w:rsidRPr="00E42EF5">
              <w:rPr>
                <w:sz w:val="18"/>
                <w:szCs w:val="18"/>
              </w:rPr>
              <w:t>o</w:t>
            </w:r>
            <w:r w:rsidRPr="00E42EF5">
              <w:rPr>
                <w:spacing w:val="-13"/>
                <w:sz w:val="18"/>
                <w:szCs w:val="18"/>
              </w:rPr>
              <w:t xml:space="preserve"> </w:t>
            </w:r>
            <w:r w:rsidRPr="00E42EF5">
              <w:rPr>
                <w:sz w:val="18"/>
                <w:szCs w:val="18"/>
              </w:rPr>
              <w:t>sancțiune penală, autoritatea competentă raportează în</w:t>
            </w:r>
            <w:r w:rsidRPr="00E42EF5">
              <w:rPr>
                <w:spacing w:val="-4"/>
                <w:sz w:val="18"/>
                <w:szCs w:val="18"/>
              </w:rPr>
              <w:t xml:space="preserve"> </w:t>
            </w:r>
            <w:r w:rsidRPr="00E42EF5">
              <w:rPr>
                <w:sz w:val="18"/>
                <w:szCs w:val="18"/>
              </w:rPr>
              <w:t>același</w:t>
            </w:r>
            <w:r w:rsidRPr="00E42EF5">
              <w:rPr>
                <w:spacing w:val="-2"/>
                <w:sz w:val="18"/>
                <w:szCs w:val="18"/>
              </w:rPr>
              <w:t xml:space="preserve"> </w:t>
            </w:r>
            <w:r w:rsidRPr="00E42EF5">
              <w:rPr>
                <w:sz w:val="18"/>
                <w:szCs w:val="18"/>
              </w:rPr>
              <w:t>timp acest lucru</w:t>
            </w:r>
            <w:r>
              <w:rPr>
                <w:sz w:val="18"/>
                <w:szCs w:val="18"/>
              </w:rPr>
              <w:t xml:space="preserve"> </w:t>
            </w:r>
            <w:r w:rsidRPr="00E42EF5">
              <w:rPr>
                <w:sz w:val="18"/>
                <w:szCs w:val="18"/>
              </w:rPr>
              <w:t>către</w:t>
            </w:r>
            <w:r w:rsidRPr="00E42EF5">
              <w:rPr>
                <w:spacing w:val="-3"/>
                <w:sz w:val="18"/>
                <w:szCs w:val="18"/>
              </w:rPr>
              <w:t xml:space="preserve"> </w:t>
            </w:r>
            <w:r w:rsidRPr="00E42EF5">
              <w:rPr>
                <w:spacing w:val="-2"/>
                <w:sz w:val="18"/>
                <w:szCs w:val="18"/>
              </w:rPr>
              <w:t>ESMA.</w:t>
            </w:r>
          </w:p>
        </w:tc>
        <w:tc>
          <w:tcPr>
            <w:tcW w:w="6030" w:type="dxa"/>
          </w:tcPr>
          <w:p w14:paraId="692A8F9F" w14:textId="77777777" w:rsidR="00A71C82" w:rsidRPr="00E42EF5" w:rsidRDefault="00A71C82" w:rsidP="00A71C82">
            <w:pPr>
              <w:pStyle w:val="TableParagraph"/>
              <w:ind w:left="0"/>
              <w:rPr>
                <w:sz w:val="18"/>
                <w:szCs w:val="18"/>
              </w:rPr>
            </w:pPr>
          </w:p>
        </w:tc>
        <w:tc>
          <w:tcPr>
            <w:tcW w:w="1440" w:type="dxa"/>
          </w:tcPr>
          <w:p w14:paraId="20D4A433"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18ABFF6A" w14:textId="77777777" w:rsidR="00A71C82" w:rsidRPr="00E42EF5" w:rsidRDefault="00A71C82" w:rsidP="00A71C82">
            <w:pPr>
              <w:pStyle w:val="TableParagraph"/>
              <w:ind w:left="0"/>
              <w:rPr>
                <w:sz w:val="18"/>
                <w:szCs w:val="18"/>
              </w:rPr>
            </w:pPr>
          </w:p>
        </w:tc>
      </w:tr>
      <w:tr w:rsidR="00A71C82" w:rsidRPr="00E42EF5" w14:paraId="735C084B" w14:textId="77777777" w:rsidTr="00B4314A">
        <w:trPr>
          <w:gridAfter w:val="1"/>
          <w:wAfter w:w="7" w:type="dxa"/>
        </w:trPr>
        <w:tc>
          <w:tcPr>
            <w:tcW w:w="5575" w:type="dxa"/>
          </w:tcPr>
          <w:p w14:paraId="4D09B857" w14:textId="77777777" w:rsidR="00A71C82" w:rsidRPr="00E42EF5" w:rsidRDefault="00A71C82" w:rsidP="00A71C82">
            <w:pPr>
              <w:pStyle w:val="TableParagraph"/>
              <w:numPr>
                <w:ilvl w:val="0"/>
                <w:numId w:val="60"/>
              </w:numPr>
              <w:tabs>
                <w:tab w:val="left" w:pos="474"/>
              </w:tabs>
              <w:ind w:right="-75" w:firstLine="0"/>
              <w:rPr>
                <w:sz w:val="18"/>
                <w:szCs w:val="18"/>
              </w:rPr>
            </w:pPr>
            <w:r w:rsidRPr="00E42EF5">
              <w:rPr>
                <w:sz w:val="18"/>
                <w:szCs w:val="18"/>
              </w:rPr>
              <w:t>Autoritățile</w:t>
            </w:r>
            <w:r w:rsidRPr="00E42EF5">
              <w:rPr>
                <w:spacing w:val="-1"/>
                <w:sz w:val="18"/>
                <w:szCs w:val="18"/>
              </w:rPr>
              <w:t xml:space="preserve"> </w:t>
            </w:r>
            <w:r w:rsidRPr="00E42EF5">
              <w:rPr>
                <w:sz w:val="18"/>
                <w:szCs w:val="18"/>
              </w:rPr>
              <w:t>competente își exercită</w:t>
            </w:r>
            <w:r w:rsidRPr="00E42EF5">
              <w:rPr>
                <w:spacing w:val="-11"/>
                <w:sz w:val="18"/>
                <w:szCs w:val="18"/>
              </w:rPr>
              <w:t xml:space="preserve"> </w:t>
            </w:r>
            <w:r w:rsidRPr="00E42EF5">
              <w:rPr>
                <w:sz w:val="18"/>
                <w:szCs w:val="18"/>
              </w:rPr>
              <w:t>funcțiile</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competențele conform cadrelor lor naționale:</w:t>
            </w:r>
          </w:p>
          <w:p w14:paraId="08F1C424" w14:textId="77777777" w:rsidR="00A71C82" w:rsidRPr="00E42EF5" w:rsidRDefault="00A71C82" w:rsidP="00A71C82">
            <w:pPr>
              <w:pStyle w:val="TableParagraph"/>
              <w:numPr>
                <w:ilvl w:val="1"/>
                <w:numId w:val="60"/>
              </w:numPr>
              <w:tabs>
                <w:tab w:val="left" w:pos="406"/>
              </w:tabs>
              <w:ind w:left="406" w:right="-75" w:hanging="296"/>
              <w:rPr>
                <w:sz w:val="18"/>
                <w:szCs w:val="18"/>
              </w:rPr>
            </w:pPr>
            <w:r w:rsidRPr="00E42EF5">
              <w:rPr>
                <w:sz w:val="18"/>
                <w:szCs w:val="18"/>
              </w:rPr>
              <w:t>în</w:t>
            </w:r>
            <w:r w:rsidRPr="00E42EF5">
              <w:rPr>
                <w:spacing w:val="-5"/>
                <w:sz w:val="18"/>
                <w:szCs w:val="18"/>
              </w:rPr>
              <w:t xml:space="preserve"> </w:t>
            </w:r>
            <w:r w:rsidRPr="00E42EF5">
              <w:rPr>
                <w:sz w:val="18"/>
                <w:szCs w:val="18"/>
              </w:rPr>
              <w:t>mod</w:t>
            </w:r>
            <w:r w:rsidRPr="00E42EF5">
              <w:rPr>
                <w:spacing w:val="-4"/>
                <w:sz w:val="18"/>
                <w:szCs w:val="18"/>
              </w:rPr>
              <w:t xml:space="preserve"> </w:t>
            </w:r>
            <w:r w:rsidRPr="00E42EF5">
              <w:rPr>
                <w:spacing w:val="-2"/>
                <w:sz w:val="18"/>
                <w:szCs w:val="18"/>
              </w:rPr>
              <w:t>direct;</w:t>
            </w:r>
          </w:p>
          <w:p w14:paraId="3DFE4716" w14:textId="77777777" w:rsidR="00A71C82" w:rsidRPr="00E42EF5" w:rsidRDefault="00A71C82" w:rsidP="00A71C82">
            <w:pPr>
              <w:pStyle w:val="TableParagraph"/>
              <w:numPr>
                <w:ilvl w:val="1"/>
                <w:numId w:val="60"/>
              </w:numPr>
              <w:tabs>
                <w:tab w:val="left" w:pos="474"/>
              </w:tabs>
              <w:ind w:left="474" w:right="-75" w:hanging="364"/>
              <w:rPr>
                <w:sz w:val="18"/>
                <w:szCs w:val="18"/>
              </w:rPr>
            </w:pPr>
            <w:r w:rsidRPr="00E42EF5">
              <w:rPr>
                <w:sz w:val="18"/>
                <w:szCs w:val="18"/>
              </w:rPr>
              <w:t>în</w:t>
            </w:r>
            <w:r w:rsidRPr="00E42EF5">
              <w:rPr>
                <w:spacing w:val="-9"/>
                <w:sz w:val="18"/>
                <w:szCs w:val="18"/>
              </w:rPr>
              <w:t xml:space="preserve"> </w:t>
            </w:r>
            <w:r w:rsidRPr="00E42EF5">
              <w:rPr>
                <w:sz w:val="18"/>
                <w:szCs w:val="18"/>
              </w:rPr>
              <w:t>colaborare</w:t>
            </w:r>
            <w:r w:rsidRPr="00E42EF5">
              <w:rPr>
                <w:spacing w:val="-10"/>
                <w:sz w:val="18"/>
                <w:szCs w:val="18"/>
              </w:rPr>
              <w:t xml:space="preserve"> </w:t>
            </w:r>
            <w:r w:rsidRPr="00E42EF5">
              <w:rPr>
                <w:sz w:val="18"/>
                <w:szCs w:val="18"/>
              </w:rPr>
              <w:t>cu alte</w:t>
            </w:r>
            <w:r w:rsidRPr="00E42EF5">
              <w:rPr>
                <w:spacing w:val="-10"/>
                <w:sz w:val="18"/>
                <w:szCs w:val="18"/>
              </w:rPr>
              <w:t xml:space="preserve"> </w:t>
            </w:r>
            <w:r w:rsidRPr="00E42EF5">
              <w:rPr>
                <w:spacing w:val="-2"/>
                <w:sz w:val="18"/>
                <w:szCs w:val="18"/>
              </w:rPr>
              <w:t>autorități;</w:t>
            </w:r>
          </w:p>
          <w:p w14:paraId="5EF9DEB2" w14:textId="77777777" w:rsidR="00A71C82" w:rsidRPr="00E42EF5" w:rsidRDefault="00A71C82" w:rsidP="00A71C82">
            <w:pPr>
              <w:pStyle w:val="TableParagraph"/>
              <w:numPr>
                <w:ilvl w:val="1"/>
                <w:numId w:val="60"/>
              </w:numPr>
              <w:tabs>
                <w:tab w:val="left" w:pos="474"/>
              </w:tabs>
              <w:ind w:left="110" w:right="-75" w:firstLine="0"/>
              <w:rPr>
                <w:sz w:val="18"/>
                <w:szCs w:val="18"/>
              </w:rPr>
            </w:pPr>
            <w:r w:rsidRPr="00E42EF5">
              <w:rPr>
                <w:sz w:val="18"/>
                <w:szCs w:val="18"/>
              </w:rPr>
              <w:t>sub responsabilitatea lor prin delegare</w:t>
            </w:r>
            <w:r w:rsidRPr="00E42EF5">
              <w:rPr>
                <w:spacing w:val="-14"/>
                <w:sz w:val="18"/>
                <w:szCs w:val="18"/>
              </w:rPr>
              <w:t xml:space="preserve"> </w:t>
            </w:r>
            <w:r w:rsidRPr="00E42EF5">
              <w:rPr>
                <w:sz w:val="18"/>
                <w:szCs w:val="18"/>
              </w:rPr>
              <w:t>către</w:t>
            </w:r>
            <w:r w:rsidRPr="00E42EF5">
              <w:rPr>
                <w:spacing w:val="-14"/>
                <w:sz w:val="18"/>
                <w:szCs w:val="18"/>
              </w:rPr>
              <w:t xml:space="preserve"> </w:t>
            </w:r>
            <w:r w:rsidRPr="00E42EF5">
              <w:rPr>
                <w:sz w:val="18"/>
                <w:szCs w:val="18"/>
              </w:rPr>
              <w:t>entități</w:t>
            </w:r>
            <w:r w:rsidRPr="00E42EF5">
              <w:rPr>
                <w:spacing w:val="-14"/>
                <w:sz w:val="18"/>
                <w:szCs w:val="18"/>
              </w:rPr>
              <w:t xml:space="preserve"> </w:t>
            </w:r>
            <w:r w:rsidRPr="00E42EF5">
              <w:rPr>
                <w:sz w:val="18"/>
                <w:szCs w:val="18"/>
              </w:rPr>
              <w:t>cărora</w:t>
            </w:r>
            <w:r w:rsidRPr="00E42EF5">
              <w:rPr>
                <w:spacing w:val="-14"/>
                <w:sz w:val="18"/>
                <w:szCs w:val="18"/>
              </w:rPr>
              <w:t xml:space="preserve"> </w:t>
            </w:r>
            <w:r w:rsidRPr="00E42EF5">
              <w:rPr>
                <w:sz w:val="18"/>
                <w:szCs w:val="18"/>
              </w:rPr>
              <w:t>sarcinile le-au</w:t>
            </w:r>
            <w:r w:rsidRPr="00E42EF5">
              <w:rPr>
                <w:spacing w:val="-13"/>
                <w:sz w:val="18"/>
                <w:szCs w:val="18"/>
              </w:rPr>
              <w:t xml:space="preserve"> </w:t>
            </w:r>
            <w:r w:rsidRPr="00E42EF5">
              <w:rPr>
                <w:sz w:val="18"/>
                <w:szCs w:val="18"/>
              </w:rPr>
              <w:t>fost</w:t>
            </w:r>
            <w:r w:rsidRPr="00E42EF5">
              <w:rPr>
                <w:spacing w:val="-9"/>
                <w:sz w:val="18"/>
                <w:szCs w:val="18"/>
              </w:rPr>
              <w:t xml:space="preserve"> </w:t>
            </w:r>
            <w:r w:rsidRPr="00E42EF5">
              <w:rPr>
                <w:sz w:val="18"/>
                <w:szCs w:val="18"/>
              </w:rPr>
              <w:t>delegate</w:t>
            </w:r>
            <w:r w:rsidRPr="00E42EF5">
              <w:rPr>
                <w:spacing w:val="-12"/>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 xml:space="preserve">cu prezenta lege; sau (d) prin sesizarea </w:t>
            </w:r>
            <w:r w:rsidRPr="00E42EF5">
              <w:rPr>
                <w:spacing w:val="-2"/>
                <w:sz w:val="18"/>
                <w:szCs w:val="18"/>
              </w:rPr>
              <w:t>autorităților</w:t>
            </w:r>
            <w:r w:rsidRPr="00E42EF5">
              <w:rPr>
                <w:spacing w:val="9"/>
                <w:sz w:val="18"/>
                <w:szCs w:val="18"/>
              </w:rPr>
              <w:t xml:space="preserve"> </w:t>
            </w:r>
            <w:r w:rsidRPr="00E42EF5">
              <w:rPr>
                <w:spacing w:val="-2"/>
                <w:sz w:val="18"/>
                <w:szCs w:val="18"/>
              </w:rPr>
              <w:t>judiciare</w:t>
            </w:r>
            <w:r w:rsidRPr="00E42EF5">
              <w:rPr>
                <w:spacing w:val="4"/>
                <w:sz w:val="18"/>
                <w:szCs w:val="18"/>
              </w:rPr>
              <w:t xml:space="preserve"> </w:t>
            </w:r>
            <w:r w:rsidRPr="00E42EF5">
              <w:rPr>
                <w:spacing w:val="-2"/>
                <w:sz w:val="18"/>
                <w:szCs w:val="18"/>
              </w:rPr>
              <w:t>competente.</w:t>
            </w:r>
          </w:p>
        </w:tc>
        <w:tc>
          <w:tcPr>
            <w:tcW w:w="6030" w:type="dxa"/>
          </w:tcPr>
          <w:p w14:paraId="32E14C59" w14:textId="77777777" w:rsidR="00A71C82" w:rsidRPr="00E42EF5" w:rsidRDefault="00A71C82" w:rsidP="00A71C82">
            <w:pPr>
              <w:pStyle w:val="TableParagraph"/>
              <w:ind w:left="0"/>
              <w:rPr>
                <w:sz w:val="18"/>
                <w:szCs w:val="18"/>
              </w:rPr>
            </w:pPr>
          </w:p>
        </w:tc>
        <w:tc>
          <w:tcPr>
            <w:tcW w:w="1440" w:type="dxa"/>
          </w:tcPr>
          <w:p w14:paraId="083ACB93"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52A086B1" w14:textId="77777777" w:rsidR="00A71C82" w:rsidRPr="00E42EF5" w:rsidRDefault="00A71C82" w:rsidP="00A71C82">
            <w:pPr>
              <w:pStyle w:val="TableParagraph"/>
              <w:ind w:left="0"/>
              <w:rPr>
                <w:sz w:val="18"/>
                <w:szCs w:val="18"/>
              </w:rPr>
            </w:pPr>
          </w:p>
        </w:tc>
      </w:tr>
      <w:tr w:rsidR="00A71C82" w:rsidRPr="00E42EF5" w14:paraId="31D3DEA8" w14:textId="77777777" w:rsidTr="00B4314A">
        <w:trPr>
          <w:gridAfter w:val="1"/>
          <w:wAfter w:w="7" w:type="dxa"/>
        </w:trPr>
        <w:tc>
          <w:tcPr>
            <w:tcW w:w="5575" w:type="dxa"/>
          </w:tcPr>
          <w:p w14:paraId="2CB716D7" w14:textId="77777777" w:rsidR="00A71C82" w:rsidRPr="00E42EF5" w:rsidRDefault="00A71C82" w:rsidP="00A71C82">
            <w:pPr>
              <w:pStyle w:val="TableParagraph"/>
              <w:tabs>
                <w:tab w:val="left" w:pos="435"/>
                <w:tab w:val="left" w:pos="1095"/>
              </w:tabs>
              <w:ind w:right="15"/>
              <w:rPr>
                <w:b/>
                <w:sz w:val="18"/>
                <w:szCs w:val="18"/>
              </w:rPr>
            </w:pPr>
            <w:r w:rsidRPr="00E42EF5">
              <w:rPr>
                <w:b/>
                <w:sz w:val="18"/>
                <w:szCs w:val="18"/>
              </w:rPr>
              <w:t xml:space="preserve">Articolul 62 </w:t>
            </w:r>
            <w:r w:rsidRPr="00E42EF5">
              <w:rPr>
                <w:b/>
                <w:spacing w:val="-2"/>
                <w:sz w:val="18"/>
                <w:szCs w:val="18"/>
              </w:rPr>
              <w:t>Publicarea</w:t>
            </w:r>
            <w:r w:rsidRPr="00E42EF5">
              <w:rPr>
                <w:b/>
                <w:spacing w:val="-12"/>
                <w:sz w:val="18"/>
                <w:szCs w:val="18"/>
              </w:rPr>
              <w:t xml:space="preserve"> </w:t>
            </w:r>
            <w:r w:rsidRPr="00E42EF5">
              <w:rPr>
                <w:b/>
                <w:spacing w:val="-2"/>
                <w:sz w:val="18"/>
                <w:szCs w:val="18"/>
              </w:rPr>
              <w:t>deciziilor</w:t>
            </w:r>
          </w:p>
          <w:p w14:paraId="06F3F7AC" w14:textId="77777777" w:rsidR="00A71C82" w:rsidRPr="00A24983" w:rsidRDefault="00A71C82" w:rsidP="00A71C82">
            <w:pPr>
              <w:pStyle w:val="TableParagraph"/>
              <w:numPr>
                <w:ilvl w:val="0"/>
                <w:numId w:val="59"/>
              </w:numPr>
              <w:tabs>
                <w:tab w:val="left" w:pos="435"/>
              </w:tabs>
              <w:ind w:right="15" w:firstLine="0"/>
              <w:rPr>
                <w:sz w:val="18"/>
                <w:szCs w:val="18"/>
              </w:rPr>
            </w:pPr>
            <w:r w:rsidRPr="00A24983">
              <w:rPr>
                <w:sz w:val="18"/>
                <w:szCs w:val="18"/>
              </w:rPr>
              <w:t>Statele membre asigură faptul că autoritățile</w:t>
            </w:r>
            <w:r w:rsidRPr="00A24983">
              <w:rPr>
                <w:spacing w:val="-14"/>
                <w:sz w:val="18"/>
                <w:szCs w:val="18"/>
              </w:rPr>
              <w:t xml:space="preserve"> </w:t>
            </w:r>
            <w:r w:rsidRPr="00A24983">
              <w:rPr>
                <w:sz w:val="18"/>
                <w:szCs w:val="18"/>
              </w:rPr>
              <w:t>competente</w:t>
            </w:r>
            <w:r w:rsidRPr="00A24983">
              <w:rPr>
                <w:spacing w:val="-14"/>
                <w:sz w:val="18"/>
                <w:szCs w:val="18"/>
              </w:rPr>
              <w:t xml:space="preserve"> </w:t>
            </w:r>
            <w:r w:rsidRPr="00A24983">
              <w:rPr>
                <w:sz w:val="18"/>
                <w:szCs w:val="18"/>
              </w:rPr>
              <w:t>publică</w:t>
            </w:r>
            <w:r w:rsidRPr="00A24983">
              <w:rPr>
                <w:spacing w:val="-14"/>
                <w:sz w:val="18"/>
                <w:szCs w:val="18"/>
              </w:rPr>
              <w:t xml:space="preserve"> </w:t>
            </w:r>
            <w:r w:rsidRPr="00A24983">
              <w:rPr>
                <w:sz w:val="18"/>
                <w:szCs w:val="18"/>
              </w:rPr>
              <w:t>pe</w:t>
            </w:r>
            <w:r w:rsidRPr="00A24983">
              <w:rPr>
                <w:spacing w:val="-14"/>
                <w:sz w:val="18"/>
                <w:szCs w:val="18"/>
              </w:rPr>
              <w:t xml:space="preserve"> </w:t>
            </w:r>
            <w:r w:rsidRPr="00A24983">
              <w:rPr>
                <w:sz w:val="18"/>
                <w:szCs w:val="18"/>
              </w:rPr>
              <w:lastRenderedPageBreak/>
              <w:t xml:space="preserve">site- </w:t>
            </w:r>
            <w:proofErr w:type="spellStart"/>
            <w:r w:rsidRPr="00A24983">
              <w:rPr>
                <w:sz w:val="18"/>
                <w:szCs w:val="18"/>
              </w:rPr>
              <w:t>ul</w:t>
            </w:r>
            <w:proofErr w:type="spellEnd"/>
            <w:r w:rsidRPr="00A24983">
              <w:rPr>
                <w:sz w:val="18"/>
                <w:szCs w:val="18"/>
              </w:rPr>
              <w:t xml:space="preserve"> lor internet oficial orice decizie de impunere a unei sancțiuni administrative sau a altei măsuri pentru o încălcare a prezentului regulament,</w:t>
            </w:r>
            <w:r w:rsidRPr="00A24983">
              <w:rPr>
                <w:spacing w:val="-3"/>
                <w:sz w:val="18"/>
                <w:szCs w:val="18"/>
              </w:rPr>
              <w:t xml:space="preserve"> </w:t>
            </w:r>
            <w:r w:rsidRPr="00A24983">
              <w:rPr>
                <w:sz w:val="18"/>
                <w:szCs w:val="18"/>
              </w:rPr>
              <w:t>fără</w:t>
            </w:r>
            <w:r w:rsidRPr="00A24983">
              <w:rPr>
                <w:spacing w:val="-2"/>
                <w:sz w:val="18"/>
                <w:szCs w:val="18"/>
              </w:rPr>
              <w:t xml:space="preserve"> întârzieri </w:t>
            </w:r>
            <w:r w:rsidRPr="00A24983">
              <w:rPr>
                <w:sz w:val="18"/>
                <w:szCs w:val="18"/>
              </w:rPr>
              <w:t xml:space="preserve">nejustificate, după informarea persoanei sancționate cu privire la </w:t>
            </w:r>
            <w:r w:rsidRPr="00A24983">
              <w:rPr>
                <w:spacing w:val="-2"/>
                <w:sz w:val="18"/>
                <w:szCs w:val="18"/>
              </w:rPr>
              <w:t>decizia</w:t>
            </w:r>
            <w:r w:rsidRPr="00A24983">
              <w:rPr>
                <w:spacing w:val="-3"/>
                <w:sz w:val="18"/>
                <w:szCs w:val="18"/>
              </w:rPr>
              <w:t xml:space="preserve"> </w:t>
            </w:r>
            <w:r w:rsidRPr="00A24983">
              <w:rPr>
                <w:spacing w:val="-2"/>
                <w:sz w:val="18"/>
                <w:szCs w:val="18"/>
              </w:rPr>
              <w:t>respectivă.</w:t>
            </w:r>
            <w:r w:rsidRPr="00A24983">
              <w:rPr>
                <w:spacing w:val="-3"/>
                <w:sz w:val="18"/>
                <w:szCs w:val="18"/>
              </w:rPr>
              <w:t xml:space="preserve"> </w:t>
            </w:r>
            <w:r w:rsidRPr="00A24983">
              <w:rPr>
                <w:spacing w:val="-2"/>
                <w:sz w:val="18"/>
                <w:szCs w:val="18"/>
              </w:rPr>
              <w:t xml:space="preserve">Publicarea include </w:t>
            </w:r>
            <w:r w:rsidRPr="00A24983">
              <w:rPr>
                <w:sz w:val="18"/>
                <w:szCs w:val="18"/>
              </w:rPr>
              <w:t xml:space="preserve">cel puțin informații privind tipul și natura încălcării și identitatea persoanei fizice sau juridice </w:t>
            </w:r>
            <w:r w:rsidRPr="00A24983">
              <w:rPr>
                <w:spacing w:val="-2"/>
                <w:sz w:val="18"/>
                <w:szCs w:val="18"/>
              </w:rPr>
              <w:t>sancționate.</w:t>
            </w:r>
          </w:p>
          <w:p w14:paraId="5871327C" w14:textId="77777777" w:rsidR="00A71C82" w:rsidRPr="00E42EF5" w:rsidRDefault="00A71C82" w:rsidP="00A71C82">
            <w:pPr>
              <w:pStyle w:val="TableParagraph"/>
              <w:tabs>
                <w:tab w:val="left" w:pos="435"/>
              </w:tabs>
              <w:ind w:right="15"/>
              <w:rPr>
                <w:sz w:val="18"/>
                <w:szCs w:val="18"/>
              </w:rPr>
            </w:pPr>
            <w:r w:rsidRPr="00E42EF5">
              <w:rPr>
                <w:sz w:val="18"/>
                <w:szCs w:val="18"/>
              </w:rPr>
              <w:t>În cazul în care decizia de a impune o sancțiune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altă</w:t>
            </w:r>
            <w:r w:rsidRPr="00E42EF5">
              <w:rPr>
                <w:spacing w:val="-13"/>
                <w:sz w:val="18"/>
                <w:szCs w:val="18"/>
              </w:rPr>
              <w:t xml:space="preserve"> </w:t>
            </w:r>
            <w:r w:rsidRPr="00E42EF5">
              <w:rPr>
                <w:sz w:val="18"/>
                <w:szCs w:val="18"/>
              </w:rPr>
              <w:t>măsură</w:t>
            </w:r>
            <w:r w:rsidRPr="00E42EF5">
              <w:rPr>
                <w:spacing w:val="-9"/>
                <w:sz w:val="18"/>
                <w:szCs w:val="18"/>
              </w:rPr>
              <w:t xml:space="preserve"> </w:t>
            </w:r>
            <w:r w:rsidRPr="00E42EF5">
              <w:rPr>
                <w:sz w:val="18"/>
                <w:szCs w:val="18"/>
              </w:rPr>
              <w:t>face</w:t>
            </w:r>
            <w:r w:rsidRPr="00E42EF5">
              <w:rPr>
                <w:spacing w:val="-13"/>
                <w:sz w:val="18"/>
                <w:szCs w:val="18"/>
              </w:rPr>
              <w:t xml:space="preserve"> </w:t>
            </w:r>
            <w:r w:rsidRPr="00E42EF5">
              <w:rPr>
                <w:sz w:val="18"/>
                <w:szCs w:val="18"/>
              </w:rPr>
              <w:t>obiectul unei căi de atac în fața autorităților judiciare</w:t>
            </w:r>
            <w:r w:rsidRPr="00E42EF5">
              <w:rPr>
                <w:spacing w:val="-14"/>
                <w:sz w:val="18"/>
                <w:szCs w:val="18"/>
              </w:rPr>
              <w:t xml:space="preserve"> </w:t>
            </w:r>
            <w:r w:rsidRPr="00E42EF5">
              <w:rPr>
                <w:sz w:val="18"/>
                <w:szCs w:val="18"/>
              </w:rPr>
              <w:t>relevante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altor</w:t>
            </w:r>
            <w:r w:rsidRPr="00E42EF5">
              <w:rPr>
                <w:spacing w:val="-14"/>
                <w:sz w:val="18"/>
                <w:szCs w:val="18"/>
              </w:rPr>
              <w:t xml:space="preserve"> </w:t>
            </w:r>
            <w:r w:rsidRPr="00E42EF5">
              <w:rPr>
                <w:sz w:val="18"/>
                <w:szCs w:val="18"/>
              </w:rPr>
              <w:t>autorități relevante, autoritățile competente publică totodată, fără întârzieri nejustificate, informații privind statutul căii de atac și rezultatul acesteia</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site-ul</w:t>
            </w:r>
            <w:r w:rsidRPr="00E42EF5">
              <w:rPr>
                <w:spacing w:val="-14"/>
                <w:sz w:val="18"/>
                <w:szCs w:val="18"/>
              </w:rPr>
              <w:t xml:space="preserve"> </w:t>
            </w:r>
            <w:r w:rsidRPr="00E42EF5">
              <w:rPr>
                <w:sz w:val="18"/>
                <w:szCs w:val="18"/>
              </w:rPr>
              <w:t>lor</w:t>
            </w:r>
            <w:r w:rsidRPr="00E42EF5">
              <w:rPr>
                <w:spacing w:val="-14"/>
                <w:sz w:val="18"/>
                <w:szCs w:val="18"/>
              </w:rPr>
              <w:t xml:space="preserve"> </w:t>
            </w:r>
            <w:r w:rsidRPr="00E42EF5">
              <w:rPr>
                <w:sz w:val="18"/>
                <w:szCs w:val="18"/>
              </w:rPr>
              <w:t>internet</w:t>
            </w:r>
            <w:r w:rsidRPr="00E42EF5">
              <w:rPr>
                <w:spacing w:val="-13"/>
                <w:sz w:val="18"/>
                <w:szCs w:val="18"/>
              </w:rPr>
              <w:t xml:space="preserve"> </w:t>
            </w:r>
            <w:r w:rsidRPr="00E42EF5">
              <w:rPr>
                <w:sz w:val="18"/>
                <w:szCs w:val="18"/>
              </w:rPr>
              <w:t>oficial. Mai mult, orice decizie de anulare a unei</w:t>
            </w:r>
            <w:r w:rsidRPr="00E42EF5">
              <w:rPr>
                <w:spacing w:val="-14"/>
                <w:sz w:val="18"/>
                <w:szCs w:val="18"/>
              </w:rPr>
              <w:t xml:space="preserve"> </w:t>
            </w:r>
            <w:r w:rsidRPr="00E42EF5">
              <w:rPr>
                <w:sz w:val="18"/>
                <w:szCs w:val="18"/>
              </w:rPr>
              <w:t>decizii</w:t>
            </w:r>
            <w:r w:rsidRPr="00E42EF5">
              <w:rPr>
                <w:spacing w:val="-14"/>
                <w:sz w:val="18"/>
                <w:szCs w:val="18"/>
              </w:rPr>
              <w:t xml:space="preserve"> </w:t>
            </w:r>
            <w:r w:rsidRPr="00E42EF5">
              <w:rPr>
                <w:sz w:val="18"/>
                <w:szCs w:val="18"/>
              </w:rPr>
              <w:t>anterioare</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impunere</w:t>
            </w:r>
            <w:r w:rsidRPr="00E42EF5">
              <w:rPr>
                <w:spacing w:val="-14"/>
                <w:sz w:val="18"/>
                <w:szCs w:val="18"/>
              </w:rPr>
              <w:t xml:space="preserve"> </w:t>
            </w:r>
            <w:r w:rsidRPr="00E42EF5">
              <w:rPr>
                <w:sz w:val="18"/>
                <w:szCs w:val="18"/>
              </w:rPr>
              <w:t>a unei sancțiuni sau măsuri este, de</w:t>
            </w:r>
          </w:p>
          <w:p w14:paraId="09AAB74F" w14:textId="77777777" w:rsidR="00A71C82" w:rsidRPr="00E42EF5" w:rsidRDefault="00A71C82" w:rsidP="00A71C82">
            <w:pPr>
              <w:pStyle w:val="TableParagraph"/>
              <w:tabs>
                <w:tab w:val="left" w:pos="435"/>
              </w:tabs>
              <w:ind w:right="15"/>
              <w:rPr>
                <w:sz w:val="18"/>
                <w:szCs w:val="18"/>
              </w:rPr>
            </w:pPr>
            <w:r w:rsidRPr="00E42EF5">
              <w:rPr>
                <w:sz w:val="18"/>
                <w:szCs w:val="18"/>
              </w:rPr>
              <w:t>asemenea,</w:t>
            </w:r>
            <w:r w:rsidRPr="00E42EF5">
              <w:rPr>
                <w:spacing w:val="-7"/>
                <w:sz w:val="18"/>
                <w:szCs w:val="18"/>
              </w:rPr>
              <w:t xml:space="preserve"> </w:t>
            </w:r>
            <w:r w:rsidRPr="00E42EF5">
              <w:rPr>
                <w:spacing w:val="-2"/>
                <w:sz w:val="18"/>
                <w:szCs w:val="18"/>
              </w:rPr>
              <w:t>publicată.</w:t>
            </w:r>
          </w:p>
          <w:p w14:paraId="754719A1" w14:textId="77777777" w:rsidR="00A71C82" w:rsidRPr="00E42EF5" w:rsidRDefault="00A71C82" w:rsidP="00A71C82">
            <w:pPr>
              <w:pStyle w:val="TableParagraph"/>
              <w:tabs>
                <w:tab w:val="left" w:pos="435"/>
              </w:tabs>
              <w:ind w:right="15"/>
              <w:rPr>
                <w:sz w:val="18"/>
                <w:szCs w:val="18"/>
              </w:rPr>
            </w:pPr>
            <w:r w:rsidRPr="00E42EF5">
              <w:rPr>
                <w:sz w:val="18"/>
                <w:szCs w:val="18"/>
              </w:rPr>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3"/>
                <w:sz w:val="18"/>
                <w:szCs w:val="18"/>
              </w:rPr>
              <w:t xml:space="preserve"> </w:t>
            </w:r>
            <w:r w:rsidRPr="00E42EF5">
              <w:rPr>
                <w:sz w:val="18"/>
                <w:szCs w:val="18"/>
              </w:rPr>
              <w:t>publicarea</w:t>
            </w:r>
            <w:r w:rsidRPr="00E42EF5">
              <w:rPr>
                <w:spacing w:val="-14"/>
                <w:sz w:val="18"/>
                <w:szCs w:val="18"/>
              </w:rPr>
              <w:t xml:space="preserve"> </w:t>
            </w:r>
            <w:r w:rsidRPr="00E42EF5">
              <w:rPr>
                <w:sz w:val="18"/>
                <w:szCs w:val="18"/>
              </w:rPr>
              <w:t>identității persoanelor</w:t>
            </w:r>
            <w:r w:rsidRPr="00E42EF5">
              <w:rPr>
                <w:spacing w:val="-5"/>
                <w:sz w:val="18"/>
                <w:szCs w:val="18"/>
              </w:rPr>
              <w:t xml:space="preserve"> </w:t>
            </w:r>
            <w:r w:rsidRPr="00E42EF5">
              <w:rPr>
                <w:sz w:val="18"/>
                <w:szCs w:val="18"/>
              </w:rPr>
              <w:t>juridice</w:t>
            </w:r>
            <w:r w:rsidRPr="00E42EF5">
              <w:rPr>
                <w:spacing w:val="-14"/>
                <w:sz w:val="18"/>
                <w:szCs w:val="18"/>
              </w:rPr>
              <w:t xml:space="preserve"> </w:t>
            </w:r>
            <w:r w:rsidRPr="00E42EF5">
              <w:rPr>
                <w:sz w:val="18"/>
                <w:szCs w:val="18"/>
              </w:rPr>
              <w:t>sau</w:t>
            </w:r>
            <w:r w:rsidRPr="00E42EF5">
              <w:rPr>
                <w:spacing w:val="-13"/>
                <w:sz w:val="18"/>
                <w:szCs w:val="18"/>
              </w:rPr>
              <w:t xml:space="preserve"> </w:t>
            </w:r>
            <w:r w:rsidRPr="00E42EF5">
              <w:rPr>
                <w:sz w:val="18"/>
                <w:szCs w:val="18"/>
              </w:rPr>
              <w:t>a</w:t>
            </w:r>
            <w:r w:rsidRPr="00E42EF5">
              <w:rPr>
                <w:spacing w:val="-7"/>
                <w:sz w:val="18"/>
                <w:szCs w:val="18"/>
              </w:rPr>
              <w:t xml:space="preserve"> </w:t>
            </w:r>
            <w:r w:rsidRPr="00E42EF5">
              <w:rPr>
                <w:sz w:val="18"/>
                <w:szCs w:val="18"/>
              </w:rPr>
              <w:t>datelor</w:t>
            </w:r>
            <w:r w:rsidRPr="00E42EF5">
              <w:rPr>
                <w:spacing w:val="-6"/>
                <w:sz w:val="18"/>
                <w:szCs w:val="18"/>
              </w:rPr>
              <w:t xml:space="preserve"> </w:t>
            </w:r>
            <w:r w:rsidRPr="00E42EF5">
              <w:rPr>
                <w:sz w:val="18"/>
                <w:szCs w:val="18"/>
              </w:rPr>
              <w:t xml:space="preserve">cu caracter personal ale persoanelor </w:t>
            </w:r>
            <w:r w:rsidRPr="00E42EF5">
              <w:rPr>
                <w:spacing w:val="-2"/>
                <w:sz w:val="18"/>
                <w:szCs w:val="18"/>
              </w:rPr>
              <w:t>fizice</w:t>
            </w:r>
          </w:p>
          <w:p w14:paraId="43AF1DB7" w14:textId="77777777" w:rsidR="00A71C82" w:rsidRPr="00E42EF5" w:rsidRDefault="00A71C82" w:rsidP="00A71C82">
            <w:pPr>
              <w:pStyle w:val="TableParagraph"/>
              <w:tabs>
                <w:tab w:val="left" w:pos="435"/>
              </w:tabs>
              <w:ind w:right="15"/>
              <w:rPr>
                <w:sz w:val="18"/>
                <w:szCs w:val="18"/>
              </w:rPr>
            </w:pPr>
            <w:r w:rsidRPr="00E42EF5">
              <w:rPr>
                <w:sz w:val="18"/>
                <w:szCs w:val="18"/>
              </w:rPr>
              <w:t>este considerată de către autoritatea competentă ca fiind disproporționată, ca</w:t>
            </w:r>
            <w:r w:rsidRPr="00E42EF5">
              <w:rPr>
                <w:spacing w:val="-2"/>
                <w:sz w:val="18"/>
                <w:szCs w:val="18"/>
              </w:rPr>
              <w:t xml:space="preserve"> </w:t>
            </w:r>
            <w:r w:rsidRPr="00E42EF5">
              <w:rPr>
                <w:sz w:val="18"/>
                <w:szCs w:val="18"/>
              </w:rPr>
              <w:t>urmare</w:t>
            </w:r>
            <w:r w:rsidRPr="00E42EF5">
              <w:rPr>
                <w:spacing w:val="-14"/>
                <w:sz w:val="18"/>
                <w:szCs w:val="18"/>
              </w:rPr>
              <w:t xml:space="preserve"> </w:t>
            </w:r>
            <w:r w:rsidRPr="00E42EF5">
              <w:rPr>
                <w:sz w:val="18"/>
                <w:szCs w:val="18"/>
              </w:rPr>
              <w:t>a</w:t>
            </w:r>
            <w:r w:rsidRPr="00E42EF5">
              <w:rPr>
                <w:spacing w:val="-2"/>
                <w:sz w:val="18"/>
                <w:szCs w:val="18"/>
              </w:rPr>
              <w:t xml:space="preserve"> </w:t>
            </w:r>
            <w:r w:rsidRPr="00E42EF5">
              <w:rPr>
                <w:sz w:val="18"/>
                <w:szCs w:val="18"/>
              </w:rPr>
              <w:t>unei</w:t>
            </w:r>
            <w:r w:rsidRPr="00E42EF5">
              <w:rPr>
                <w:spacing w:val="-4"/>
                <w:sz w:val="18"/>
                <w:szCs w:val="18"/>
              </w:rPr>
              <w:t xml:space="preserve"> </w:t>
            </w:r>
            <w:r w:rsidRPr="00E42EF5">
              <w:rPr>
                <w:sz w:val="18"/>
                <w:szCs w:val="18"/>
              </w:rPr>
              <w:t>evaluări</w:t>
            </w:r>
            <w:r w:rsidRPr="00E42EF5">
              <w:rPr>
                <w:spacing w:val="-3"/>
                <w:sz w:val="18"/>
                <w:szCs w:val="18"/>
              </w:rPr>
              <w:t xml:space="preserve"> </w:t>
            </w:r>
            <w:r w:rsidRPr="00E42EF5">
              <w:rPr>
                <w:sz w:val="18"/>
                <w:szCs w:val="18"/>
              </w:rPr>
              <w:t>efectuate</w:t>
            </w:r>
            <w:r w:rsidRPr="00E42EF5">
              <w:rPr>
                <w:spacing w:val="-10"/>
                <w:sz w:val="18"/>
                <w:szCs w:val="18"/>
              </w:rPr>
              <w:t xml:space="preserve"> </w:t>
            </w:r>
            <w:r w:rsidRPr="00E42EF5">
              <w:rPr>
                <w:sz w:val="18"/>
                <w:szCs w:val="18"/>
              </w:rPr>
              <w:t>de la caz la caz cu privire la proporționalitatea</w:t>
            </w:r>
            <w:r w:rsidRPr="00E42EF5">
              <w:rPr>
                <w:spacing w:val="-14"/>
                <w:sz w:val="18"/>
                <w:szCs w:val="18"/>
              </w:rPr>
              <w:t xml:space="preserve"> </w:t>
            </w:r>
            <w:r w:rsidRPr="00E42EF5">
              <w:rPr>
                <w:sz w:val="18"/>
                <w:szCs w:val="18"/>
              </w:rPr>
              <w:t>publicării</w:t>
            </w:r>
            <w:r w:rsidRPr="00E42EF5">
              <w:rPr>
                <w:spacing w:val="-13"/>
                <w:sz w:val="18"/>
                <w:szCs w:val="18"/>
              </w:rPr>
              <w:t xml:space="preserve"> </w:t>
            </w:r>
            <w:r w:rsidRPr="00E42EF5">
              <w:rPr>
                <w:sz w:val="18"/>
                <w:szCs w:val="18"/>
              </w:rPr>
              <w:t>unor</w:t>
            </w:r>
            <w:r w:rsidRPr="00E42EF5">
              <w:rPr>
                <w:spacing w:val="-12"/>
                <w:sz w:val="18"/>
                <w:szCs w:val="18"/>
              </w:rPr>
              <w:t xml:space="preserve"> </w:t>
            </w:r>
            <w:r w:rsidRPr="00E42EF5">
              <w:rPr>
                <w:sz w:val="18"/>
                <w:szCs w:val="18"/>
              </w:rPr>
              <w:t>astfel de</w:t>
            </w:r>
            <w:r w:rsidRPr="00E42EF5">
              <w:rPr>
                <w:spacing w:val="-1"/>
                <w:sz w:val="18"/>
                <w:szCs w:val="18"/>
              </w:rPr>
              <w:t xml:space="preserve"> </w:t>
            </w:r>
            <w:r w:rsidRPr="00E42EF5">
              <w:rPr>
                <w:sz w:val="18"/>
                <w:szCs w:val="18"/>
              </w:rPr>
              <w:t>date, sau în cazul în care</w:t>
            </w:r>
            <w:r w:rsidRPr="00E42EF5">
              <w:rPr>
                <w:spacing w:val="-1"/>
                <w:sz w:val="18"/>
                <w:szCs w:val="18"/>
              </w:rPr>
              <w:t xml:space="preserve"> </w:t>
            </w:r>
            <w:r w:rsidRPr="00E42EF5">
              <w:rPr>
                <w:sz w:val="18"/>
                <w:szCs w:val="18"/>
              </w:rPr>
              <w:t>publicarea pune în pericol stabilitatea piețelor financiare</w:t>
            </w:r>
            <w:r w:rsidRPr="00E42EF5">
              <w:rPr>
                <w:spacing w:val="-8"/>
                <w:sz w:val="18"/>
                <w:szCs w:val="18"/>
              </w:rPr>
              <w:t xml:space="preserve"> </w:t>
            </w:r>
            <w:r w:rsidRPr="00E42EF5">
              <w:rPr>
                <w:sz w:val="18"/>
                <w:szCs w:val="18"/>
              </w:rPr>
              <w:t>sau</w:t>
            </w:r>
            <w:r w:rsidRPr="00E42EF5">
              <w:rPr>
                <w:spacing w:val="-3"/>
                <w:sz w:val="18"/>
                <w:szCs w:val="18"/>
              </w:rPr>
              <w:t xml:space="preserve"> </w:t>
            </w:r>
            <w:r w:rsidRPr="00E42EF5">
              <w:rPr>
                <w:sz w:val="18"/>
                <w:szCs w:val="18"/>
              </w:rPr>
              <w:t>o</w:t>
            </w:r>
            <w:r w:rsidRPr="00E42EF5">
              <w:rPr>
                <w:spacing w:val="-8"/>
                <w:sz w:val="18"/>
                <w:szCs w:val="18"/>
              </w:rPr>
              <w:t xml:space="preserve"> </w:t>
            </w:r>
            <w:r w:rsidRPr="00E42EF5">
              <w:rPr>
                <w:sz w:val="18"/>
                <w:szCs w:val="18"/>
              </w:rPr>
              <w:t>anchetă în</w:t>
            </w:r>
            <w:r w:rsidRPr="00E42EF5">
              <w:rPr>
                <w:spacing w:val="-11"/>
                <w:sz w:val="18"/>
                <w:szCs w:val="18"/>
              </w:rPr>
              <w:t xml:space="preserve"> </w:t>
            </w:r>
            <w:r w:rsidRPr="00E42EF5">
              <w:rPr>
                <w:sz w:val="18"/>
                <w:szCs w:val="18"/>
              </w:rPr>
              <w:t>curs, statele membre se asigură că autoritățile competente</w:t>
            </w:r>
            <w:r w:rsidRPr="00E42EF5">
              <w:rPr>
                <w:spacing w:val="-14"/>
                <w:sz w:val="18"/>
                <w:szCs w:val="18"/>
              </w:rPr>
              <w:t xml:space="preserve"> </w:t>
            </w:r>
            <w:r w:rsidRPr="00E42EF5">
              <w:rPr>
                <w:sz w:val="18"/>
                <w:szCs w:val="18"/>
              </w:rPr>
              <w:t>acționează</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unul</w:t>
            </w:r>
            <w:r w:rsidRPr="00E42EF5">
              <w:rPr>
                <w:spacing w:val="-13"/>
                <w:sz w:val="18"/>
                <w:szCs w:val="18"/>
              </w:rPr>
              <w:t xml:space="preserve"> </w:t>
            </w:r>
            <w:r w:rsidRPr="00E42EF5">
              <w:rPr>
                <w:sz w:val="18"/>
                <w:szCs w:val="18"/>
              </w:rPr>
              <w:t>dintre următoarele moduri:</w:t>
            </w:r>
          </w:p>
          <w:p w14:paraId="3013C26F" w14:textId="77777777" w:rsidR="00A71C82" w:rsidRPr="00E42EF5" w:rsidRDefault="00A71C82" w:rsidP="00A71C82">
            <w:pPr>
              <w:pStyle w:val="TableParagraph"/>
              <w:numPr>
                <w:ilvl w:val="0"/>
                <w:numId w:val="56"/>
              </w:numPr>
              <w:tabs>
                <w:tab w:val="left" w:pos="435"/>
                <w:tab w:val="left" w:pos="830"/>
              </w:tabs>
              <w:ind w:right="15" w:firstLine="0"/>
              <w:rPr>
                <w:sz w:val="18"/>
                <w:szCs w:val="18"/>
              </w:rPr>
            </w:pPr>
            <w:r w:rsidRPr="00E42EF5">
              <w:rPr>
                <w:sz w:val="18"/>
                <w:szCs w:val="18"/>
              </w:rPr>
              <w:t>amână</w:t>
            </w:r>
            <w:r w:rsidRPr="00E42EF5">
              <w:rPr>
                <w:spacing w:val="-14"/>
                <w:sz w:val="18"/>
                <w:szCs w:val="18"/>
              </w:rPr>
              <w:t xml:space="preserve"> </w:t>
            </w:r>
            <w:r w:rsidRPr="00E42EF5">
              <w:rPr>
                <w:sz w:val="18"/>
                <w:szCs w:val="18"/>
              </w:rPr>
              <w:t>publicarea</w:t>
            </w:r>
            <w:r w:rsidRPr="00E42EF5">
              <w:rPr>
                <w:spacing w:val="-14"/>
                <w:sz w:val="18"/>
                <w:szCs w:val="18"/>
              </w:rPr>
              <w:t xml:space="preserve"> </w:t>
            </w:r>
            <w:r w:rsidRPr="00E42EF5">
              <w:rPr>
                <w:sz w:val="18"/>
                <w:szCs w:val="18"/>
              </w:rPr>
              <w:t>deciziei</w:t>
            </w:r>
            <w:r w:rsidRPr="00E42EF5">
              <w:rPr>
                <w:spacing w:val="-14"/>
                <w:sz w:val="18"/>
                <w:szCs w:val="18"/>
              </w:rPr>
              <w:t xml:space="preserve"> </w:t>
            </w:r>
            <w:r w:rsidRPr="00E42EF5">
              <w:rPr>
                <w:sz w:val="18"/>
                <w:szCs w:val="18"/>
              </w:rPr>
              <w:t>de impunere a sancțiunii sau a altei măsuri până în momentul în care motivele</w:t>
            </w:r>
            <w:r w:rsidRPr="00E42EF5">
              <w:rPr>
                <w:spacing w:val="-14"/>
                <w:sz w:val="18"/>
                <w:szCs w:val="18"/>
              </w:rPr>
              <w:t xml:space="preserve"> </w:t>
            </w:r>
            <w:r w:rsidRPr="00E42EF5">
              <w:rPr>
                <w:sz w:val="18"/>
                <w:szCs w:val="18"/>
              </w:rPr>
              <w:t>nepublicării</w:t>
            </w:r>
            <w:r w:rsidRPr="00E42EF5">
              <w:rPr>
                <w:spacing w:val="-14"/>
                <w:sz w:val="18"/>
                <w:szCs w:val="18"/>
              </w:rPr>
              <w:t xml:space="preserve"> </w:t>
            </w:r>
            <w:r w:rsidRPr="00E42EF5">
              <w:rPr>
                <w:sz w:val="18"/>
                <w:szCs w:val="18"/>
              </w:rPr>
              <w:t>încetează</w:t>
            </w:r>
            <w:r w:rsidRPr="00E42EF5">
              <w:rPr>
                <w:spacing w:val="-14"/>
                <w:sz w:val="18"/>
                <w:szCs w:val="18"/>
              </w:rPr>
              <w:t xml:space="preserve"> </w:t>
            </w:r>
            <w:r w:rsidRPr="00E42EF5">
              <w:rPr>
                <w:sz w:val="18"/>
                <w:szCs w:val="18"/>
              </w:rPr>
              <w:t>să</w:t>
            </w:r>
            <w:r w:rsidRPr="00E42EF5">
              <w:rPr>
                <w:spacing w:val="-13"/>
                <w:sz w:val="18"/>
                <w:szCs w:val="18"/>
              </w:rPr>
              <w:t xml:space="preserve"> </w:t>
            </w:r>
            <w:r w:rsidRPr="00E42EF5">
              <w:rPr>
                <w:sz w:val="18"/>
                <w:szCs w:val="18"/>
              </w:rPr>
              <w:t xml:space="preserve">fie </w:t>
            </w:r>
            <w:r w:rsidRPr="00E42EF5">
              <w:rPr>
                <w:spacing w:val="-2"/>
                <w:sz w:val="18"/>
                <w:szCs w:val="18"/>
              </w:rPr>
              <w:t>valabile;</w:t>
            </w:r>
          </w:p>
          <w:p w14:paraId="0116E4B6" w14:textId="77777777" w:rsidR="00A71C82" w:rsidRPr="00E42EF5" w:rsidRDefault="00A71C82" w:rsidP="00A71C82">
            <w:pPr>
              <w:pStyle w:val="TableParagraph"/>
              <w:numPr>
                <w:ilvl w:val="0"/>
                <w:numId w:val="56"/>
              </w:numPr>
              <w:tabs>
                <w:tab w:val="left" w:pos="435"/>
                <w:tab w:val="left" w:pos="830"/>
              </w:tabs>
              <w:ind w:right="15" w:firstLine="0"/>
              <w:rPr>
                <w:sz w:val="18"/>
                <w:szCs w:val="18"/>
              </w:rPr>
            </w:pPr>
            <w:r w:rsidRPr="00E42EF5">
              <w:rPr>
                <w:sz w:val="18"/>
                <w:szCs w:val="18"/>
              </w:rPr>
              <w:t>publică</w:t>
            </w:r>
            <w:r w:rsidRPr="00E42EF5">
              <w:rPr>
                <w:spacing w:val="-6"/>
                <w:sz w:val="18"/>
                <w:szCs w:val="18"/>
              </w:rPr>
              <w:t xml:space="preserve"> </w:t>
            </w:r>
            <w:r w:rsidRPr="00E42EF5">
              <w:rPr>
                <w:sz w:val="18"/>
                <w:szCs w:val="18"/>
              </w:rPr>
              <w:t>decizia</w:t>
            </w:r>
            <w:r w:rsidRPr="00E42EF5">
              <w:rPr>
                <w:spacing w:val="-5"/>
                <w:sz w:val="18"/>
                <w:szCs w:val="18"/>
              </w:rPr>
              <w:t xml:space="preserve"> </w:t>
            </w:r>
            <w:r w:rsidRPr="00E42EF5">
              <w:rPr>
                <w:sz w:val="18"/>
                <w:szCs w:val="18"/>
              </w:rPr>
              <w:t>de</w:t>
            </w:r>
            <w:r w:rsidRPr="00E42EF5">
              <w:rPr>
                <w:spacing w:val="-14"/>
                <w:sz w:val="18"/>
                <w:szCs w:val="18"/>
              </w:rPr>
              <w:t xml:space="preserve"> </w:t>
            </w:r>
            <w:r w:rsidRPr="00E42EF5">
              <w:rPr>
                <w:sz w:val="18"/>
                <w:szCs w:val="18"/>
              </w:rPr>
              <w:t>impunere</w:t>
            </w:r>
            <w:r w:rsidRPr="00E42EF5">
              <w:rPr>
                <w:spacing w:val="-14"/>
                <w:sz w:val="18"/>
                <w:szCs w:val="18"/>
              </w:rPr>
              <w:t xml:space="preserve"> </w:t>
            </w:r>
            <w:r w:rsidRPr="00E42EF5">
              <w:rPr>
                <w:sz w:val="18"/>
                <w:szCs w:val="18"/>
              </w:rPr>
              <w:t>a sancțiunii sau a altei măsuri cu titlu anonim într-un mod care să fie conform</w:t>
            </w:r>
            <w:r w:rsidRPr="00E42EF5">
              <w:rPr>
                <w:spacing w:val="-12"/>
                <w:sz w:val="18"/>
                <w:szCs w:val="18"/>
              </w:rPr>
              <w:t xml:space="preserve"> </w:t>
            </w:r>
            <w:r w:rsidRPr="00E42EF5">
              <w:rPr>
                <w:sz w:val="18"/>
                <w:szCs w:val="18"/>
              </w:rPr>
              <w:t>cu</w:t>
            </w:r>
            <w:r w:rsidRPr="00E42EF5">
              <w:rPr>
                <w:spacing w:val="-3"/>
                <w:sz w:val="18"/>
                <w:szCs w:val="18"/>
              </w:rPr>
              <w:t xml:space="preserve"> </w:t>
            </w:r>
            <w:r w:rsidRPr="00E42EF5">
              <w:rPr>
                <w:sz w:val="18"/>
                <w:szCs w:val="18"/>
              </w:rPr>
              <w:t>dreptul</w:t>
            </w:r>
            <w:r w:rsidRPr="00E42EF5">
              <w:rPr>
                <w:spacing w:val="-8"/>
                <w:sz w:val="18"/>
                <w:szCs w:val="18"/>
              </w:rPr>
              <w:t xml:space="preserve"> </w:t>
            </w:r>
            <w:r w:rsidRPr="00E42EF5">
              <w:rPr>
                <w:sz w:val="18"/>
                <w:szCs w:val="18"/>
              </w:rPr>
              <w:t>intern,</w:t>
            </w:r>
            <w:r w:rsidRPr="00E42EF5">
              <w:rPr>
                <w:spacing w:val="-2"/>
                <w:sz w:val="18"/>
                <w:szCs w:val="18"/>
              </w:rPr>
              <w:t xml:space="preserve"> </w:t>
            </w:r>
            <w:r w:rsidRPr="00E42EF5">
              <w:rPr>
                <w:sz w:val="18"/>
                <w:szCs w:val="18"/>
              </w:rPr>
              <w:t>cu</w:t>
            </w:r>
            <w:r w:rsidRPr="00E42EF5">
              <w:rPr>
                <w:spacing w:val="-4"/>
                <w:sz w:val="18"/>
                <w:szCs w:val="18"/>
              </w:rPr>
              <w:t xml:space="preserve"> </w:t>
            </w:r>
            <w:r w:rsidRPr="00E42EF5">
              <w:rPr>
                <w:sz w:val="18"/>
                <w:szCs w:val="18"/>
              </w:rPr>
              <w:t>condiția ca publicarea cu titlu anonim să asigure</w:t>
            </w:r>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protecție</w:t>
            </w:r>
            <w:r w:rsidRPr="00E42EF5">
              <w:rPr>
                <w:spacing w:val="-14"/>
                <w:sz w:val="18"/>
                <w:szCs w:val="18"/>
              </w:rPr>
              <w:t xml:space="preserve"> </w:t>
            </w:r>
            <w:r w:rsidRPr="00E42EF5">
              <w:rPr>
                <w:sz w:val="18"/>
                <w:szCs w:val="18"/>
              </w:rPr>
              <w:t>eficace</w:t>
            </w:r>
            <w:r w:rsidRPr="00E42EF5">
              <w:rPr>
                <w:spacing w:val="-13"/>
                <w:sz w:val="18"/>
                <w:szCs w:val="18"/>
              </w:rPr>
              <w:t xml:space="preserve"> </w:t>
            </w:r>
            <w:r w:rsidRPr="00E42EF5">
              <w:rPr>
                <w:sz w:val="18"/>
                <w:szCs w:val="18"/>
              </w:rPr>
              <w:t>a</w:t>
            </w:r>
            <w:r w:rsidRPr="00E42EF5">
              <w:rPr>
                <w:spacing w:val="-13"/>
                <w:sz w:val="18"/>
                <w:szCs w:val="18"/>
              </w:rPr>
              <w:t xml:space="preserve"> </w:t>
            </w:r>
            <w:r w:rsidRPr="00E42EF5">
              <w:rPr>
                <w:sz w:val="18"/>
                <w:szCs w:val="18"/>
              </w:rPr>
              <w:t>datelor</w:t>
            </w:r>
            <w:r w:rsidRPr="00E42EF5">
              <w:rPr>
                <w:spacing w:val="-8"/>
                <w:sz w:val="18"/>
                <w:szCs w:val="18"/>
              </w:rPr>
              <w:t xml:space="preserve"> </w:t>
            </w:r>
            <w:r w:rsidRPr="00E42EF5">
              <w:rPr>
                <w:sz w:val="18"/>
                <w:szCs w:val="18"/>
              </w:rPr>
              <w:t>cu caracter personal;</w:t>
            </w:r>
          </w:p>
          <w:p w14:paraId="6650B910" w14:textId="77777777" w:rsidR="00A71C82" w:rsidRPr="00E42EF5" w:rsidRDefault="00A71C82" w:rsidP="00A71C82">
            <w:pPr>
              <w:pStyle w:val="TableParagraph"/>
              <w:numPr>
                <w:ilvl w:val="0"/>
                <w:numId w:val="56"/>
              </w:numPr>
              <w:tabs>
                <w:tab w:val="left" w:pos="435"/>
                <w:tab w:val="left" w:pos="830"/>
              </w:tabs>
              <w:ind w:right="15" w:firstLine="0"/>
              <w:rPr>
                <w:sz w:val="18"/>
                <w:szCs w:val="18"/>
              </w:rPr>
            </w:pPr>
            <w:r w:rsidRPr="00E42EF5">
              <w:rPr>
                <w:sz w:val="18"/>
                <w:szCs w:val="18"/>
              </w:rPr>
              <w:t>nu publică deloc decizia de a impune</w:t>
            </w:r>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sancțiune</w:t>
            </w:r>
            <w:r w:rsidRPr="00E42EF5">
              <w:rPr>
                <w:spacing w:val="-13"/>
                <w:sz w:val="18"/>
                <w:szCs w:val="18"/>
              </w:rPr>
              <w:t xml:space="preserve"> </w:t>
            </w:r>
            <w:r w:rsidRPr="00E42EF5">
              <w:rPr>
                <w:sz w:val="18"/>
                <w:szCs w:val="18"/>
              </w:rPr>
              <w:t>sau</w:t>
            </w:r>
            <w:r w:rsidRPr="00E42EF5">
              <w:rPr>
                <w:spacing w:val="-10"/>
                <w:sz w:val="18"/>
                <w:szCs w:val="18"/>
              </w:rPr>
              <w:t xml:space="preserve"> </w:t>
            </w:r>
            <w:r w:rsidRPr="00E42EF5">
              <w:rPr>
                <w:sz w:val="18"/>
                <w:szCs w:val="18"/>
              </w:rPr>
              <w:t>altă</w:t>
            </w:r>
            <w:r w:rsidRPr="00E42EF5">
              <w:rPr>
                <w:spacing w:val="-13"/>
                <w:sz w:val="18"/>
                <w:szCs w:val="18"/>
              </w:rPr>
              <w:t xml:space="preserve"> </w:t>
            </w:r>
            <w:r w:rsidRPr="00E42EF5">
              <w:rPr>
                <w:sz w:val="18"/>
                <w:szCs w:val="18"/>
              </w:rPr>
              <w:t>măsură,</w:t>
            </w:r>
            <w:r w:rsidRPr="00E42EF5">
              <w:rPr>
                <w:spacing w:val="-13"/>
                <w:sz w:val="18"/>
                <w:szCs w:val="18"/>
              </w:rPr>
              <w:t xml:space="preserve"> </w:t>
            </w:r>
            <w:r w:rsidRPr="00E42EF5">
              <w:rPr>
                <w:sz w:val="18"/>
                <w:szCs w:val="18"/>
              </w:rPr>
              <w:t xml:space="preserve">în cazul în care opțiunile prevăzute la literele (a) și (b) de mai sus sunt considerate insuficiente pentru a </w:t>
            </w:r>
            <w:r w:rsidRPr="00E42EF5">
              <w:rPr>
                <w:spacing w:val="-2"/>
                <w:sz w:val="18"/>
                <w:szCs w:val="18"/>
              </w:rPr>
              <w:t>garanta:</w:t>
            </w:r>
          </w:p>
          <w:p w14:paraId="41D87554" w14:textId="77777777" w:rsidR="00A71C82" w:rsidRPr="00E42EF5" w:rsidRDefault="00A71C82" w:rsidP="00A71C82">
            <w:pPr>
              <w:pStyle w:val="TableParagraph"/>
              <w:numPr>
                <w:ilvl w:val="1"/>
                <w:numId w:val="56"/>
              </w:numPr>
              <w:tabs>
                <w:tab w:val="left" w:pos="435"/>
              </w:tabs>
              <w:ind w:left="190" w:right="15" w:hanging="81"/>
              <w:rPr>
                <w:sz w:val="18"/>
                <w:szCs w:val="18"/>
              </w:rPr>
            </w:pPr>
            <w:r w:rsidRPr="00E42EF5">
              <w:rPr>
                <w:sz w:val="18"/>
                <w:szCs w:val="18"/>
              </w:rPr>
              <w:t>că</w:t>
            </w:r>
            <w:r w:rsidRPr="00E42EF5">
              <w:rPr>
                <w:spacing w:val="-5"/>
                <w:sz w:val="18"/>
                <w:szCs w:val="18"/>
              </w:rPr>
              <w:t xml:space="preserve"> </w:t>
            </w:r>
            <w:r w:rsidRPr="00E42EF5">
              <w:rPr>
                <w:sz w:val="18"/>
                <w:szCs w:val="18"/>
              </w:rPr>
              <w:t>nu</w:t>
            </w:r>
            <w:r w:rsidRPr="00E42EF5">
              <w:rPr>
                <w:spacing w:val="-6"/>
                <w:sz w:val="18"/>
                <w:szCs w:val="18"/>
              </w:rPr>
              <w:t xml:space="preserve"> </w:t>
            </w:r>
            <w:r w:rsidRPr="00E42EF5">
              <w:rPr>
                <w:sz w:val="18"/>
                <w:szCs w:val="18"/>
              </w:rPr>
              <w:t>va</w:t>
            </w:r>
            <w:r w:rsidRPr="00E42EF5">
              <w:rPr>
                <w:spacing w:val="-8"/>
                <w:sz w:val="18"/>
                <w:szCs w:val="18"/>
              </w:rPr>
              <w:t xml:space="preserve"> </w:t>
            </w:r>
            <w:r w:rsidRPr="00E42EF5">
              <w:rPr>
                <w:sz w:val="18"/>
                <w:szCs w:val="18"/>
              </w:rPr>
              <w:t>fi</w:t>
            </w:r>
            <w:r w:rsidRPr="00E42EF5">
              <w:rPr>
                <w:spacing w:val="-9"/>
                <w:sz w:val="18"/>
                <w:szCs w:val="18"/>
              </w:rPr>
              <w:t xml:space="preserve"> </w:t>
            </w:r>
            <w:r w:rsidRPr="00E42EF5">
              <w:rPr>
                <w:sz w:val="18"/>
                <w:szCs w:val="18"/>
              </w:rPr>
              <w:t>pusă</w:t>
            </w:r>
            <w:r w:rsidRPr="00E42EF5">
              <w:rPr>
                <w:spacing w:val="-7"/>
                <w:sz w:val="18"/>
                <w:szCs w:val="18"/>
              </w:rPr>
              <w:t xml:space="preserve"> </w:t>
            </w:r>
            <w:r w:rsidRPr="00E42EF5">
              <w:rPr>
                <w:sz w:val="18"/>
                <w:szCs w:val="18"/>
              </w:rPr>
              <w:t>în</w:t>
            </w:r>
            <w:r w:rsidRPr="00E42EF5">
              <w:rPr>
                <w:spacing w:val="-13"/>
                <w:sz w:val="18"/>
                <w:szCs w:val="18"/>
              </w:rPr>
              <w:t xml:space="preserve"> </w:t>
            </w:r>
            <w:r w:rsidRPr="00E42EF5">
              <w:rPr>
                <w:spacing w:val="-2"/>
                <w:sz w:val="18"/>
                <w:szCs w:val="18"/>
              </w:rPr>
              <w:t>pericol</w:t>
            </w:r>
            <w:r w:rsidRPr="00E42EF5">
              <w:rPr>
                <w:sz w:val="18"/>
                <w:szCs w:val="18"/>
              </w:rPr>
              <w:t xml:space="preserve"> stabilitatea piețelor financiare; </w:t>
            </w:r>
          </w:p>
          <w:p w14:paraId="2819E6A4" w14:textId="77777777" w:rsidR="00A71C82" w:rsidRPr="00E42EF5" w:rsidRDefault="00A71C82" w:rsidP="00A71C82">
            <w:pPr>
              <w:pStyle w:val="TableParagraph"/>
              <w:numPr>
                <w:ilvl w:val="1"/>
                <w:numId w:val="56"/>
              </w:numPr>
              <w:tabs>
                <w:tab w:val="left" w:pos="435"/>
              </w:tabs>
              <w:ind w:left="190" w:right="15" w:hanging="81"/>
              <w:rPr>
                <w:sz w:val="18"/>
                <w:szCs w:val="18"/>
              </w:rPr>
            </w:pPr>
            <w:r w:rsidRPr="00E42EF5">
              <w:rPr>
                <w:sz w:val="18"/>
                <w:szCs w:val="18"/>
              </w:rPr>
              <w:t>proporționalitatea</w:t>
            </w:r>
            <w:r w:rsidRPr="00E42EF5">
              <w:rPr>
                <w:spacing w:val="-11"/>
                <w:sz w:val="18"/>
                <w:szCs w:val="18"/>
              </w:rPr>
              <w:t xml:space="preserve"> </w:t>
            </w:r>
            <w:r w:rsidRPr="00E42EF5">
              <w:rPr>
                <w:sz w:val="18"/>
                <w:szCs w:val="18"/>
              </w:rPr>
              <w:t>publicării</w:t>
            </w:r>
            <w:r w:rsidRPr="00E42EF5">
              <w:rPr>
                <w:spacing w:val="-5"/>
                <w:sz w:val="18"/>
                <w:szCs w:val="18"/>
              </w:rPr>
              <w:t xml:space="preserve"> </w:t>
            </w:r>
            <w:r w:rsidRPr="00E42EF5">
              <w:rPr>
                <w:sz w:val="18"/>
                <w:szCs w:val="18"/>
              </w:rPr>
              <w:t>unor astfel de decizii în cazurile în care măsurile respective sunt considerate</w:t>
            </w:r>
            <w:r w:rsidRPr="00E42EF5">
              <w:rPr>
                <w:spacing w:val="-12"/>
                <w:sz w:val="18"/>
                <w:szCs w:val="18"/>
              </w:rPr>
              <w:t xml:space="preserve"> </w:t>
            </w:r>
            <w:r w:rsidRPr="00E42EF5">
              <w:rPr>
                <w:sz w:val="18"/>
                <w:szCs w:val="18"/>
              </w:rPr>
              <w:t>a</w:t>
            </w:r>
            <w:r w:rsidRPr="00E42EF5">
              <w:rPr>
                <w:spacing w:val="-3"/>
                <w:sz w:val="18"/>
                <w:szCs w:val="18"/>
              </w:rPr>
              <w:t xml:space="preserve"> </w:t>
            </w:r>
            <w:r w:rsidRPr="00E42EF5">
              <w:rPr>
                <w:sz w:val="18"/>
                <w:szCs w:val="18"/>
              </w:rPr>
              <w:t>fi</w:t>
            </w:r>
            <w:r w:rsidRPr="00E42EF5">
              <w:rPr>
                <w:spacing w:val="-9"/>
                <w:sz w:val="18"/>
                <w:szCs w:val="18"/>
              </w:rPr>
              <w:t xml:space="preserve"> </w:t>
            </w:r>
            <w:r w:rsidRPr="00E42EF5">
              <w:rPr>
                <w:sz w:val="18"/>
                <w:szCs w:val="18"/>
              </w:rPr>
              <w:t>de</w:t>
            </w:r>
            <w:r w:rsidRPr="00E42EF5">
              <w:rPr>
                <w:spacing w:val="-12"/>
                <w:sz w:val="18"/>
                <w:szCs w:val="18"/>
              </w:rPr>
              <w:t xml:space="preserve"> </w:t>
            </w:r>
            <w:r w:rsidRPr="00E42EF5">
              <w:rPr>
                <w:sz w:val="18"/>
                <w:szCs w:val="18"/>
              </w:rPr>
              <w:t>natură</w:t>
            </w:r>
            <w:r w:rsidRPr="00E42EF5">
              <w:rPr>
                <w:spacing w:val="-7"/>
                <w:sz w:val="18"/>
                <w:szCs w:val="18"/>
              </w:rPr>
              <w:t xml:space="preserve"> </w:t>
            </w:r>
            <w:r w:rsidRPr="00E42EF5">
              <w:rPr>
                <w:sz w:val="18"/>
                <w:szCs w:val="18"/>
              </w:rPr>
              <w:t>minoră.</w:t>
            </w:r>
          </w:p>
          <w:p w14:paraId="04B1F43A" w14:textId="77777777" w:rsidR="00A71C82" w:rsidRPr="00E42EF5" w:rsidRDefault="00A71C82" w:rsidP="00A71C82">
            <w:pPr>
              <w:pStyle w:val="TableParagraph"/>
              <w:tabs>
                <w:tab w:val="left" w:pos="435"/>
              </w:tabs>
              <w:ind w:right="15"/>
              <w:rPr>
                <w:sz w:val="18"/>
                <w:szCs w:val="18"/>
              </w:rPr>
            </w:pPr>
            <w:r w:rsidRPr="00E42EF5">
              <w:rPr>
                <w:sz w:val="18"/>
                <w:szCs w:val="18"/>
              </w:rPr>
              <w:t>În cazul unei decizii de publicare a sancțiunii sau a altei măsuri</w:t>
            </w:r>
            <w:r w:rsidRPr="00E42EF5">
              <w:rPr>
                <w:spacing w:val="-1"/>
                <w:sz w:val="18"/>
                <w:szCs w:val="18"/>
              </w:rPr>
              <w:t xml:space="preserve"> </w:t>
            </w:r>
            <w:r w:rsidRPr="00E42EF5">
              <w:rPr>
                <w:sz w:val="18"/>
                <w:szCs w:val="18"/>
              </w:rPr>
              <w:t xml:space="preserve">cu titlu </w:t>
            </w:r>
            <w:r w:rsidRPr="00E42EF5">
              <w:rPr>
                <w:spacing w:val="-2"/>
                <w:sz w:val="18"/>
                <w:szCs w:val="18"/>
              </w:rPr>
              <w:t>anonim, publicarea</w:t>
            </w:r>
            <w:r w:rsidRPr="00E42EF5">
              <w:rPr>
                <w:spacing w:val="-6"/>
                <w:sz w:val="18"/>
                <w:szCs w:val="18"/>
              </w:rPr>
              <w:t xml:space="preserve"> </w:t>
            </w:r>
            <w:r w:rsidRPr="00E42EF5">
              <w:rPr>
                <w:spacing w:val="-2"/>
                <w:sz w:val="18"/>
                <w:szCs w:val="18"/>
              </w:rPr>
              <w:t>datelor</w:t>
            </w:r>
            <w:r w:rsidRPr="00E42EF5">
              <w:rPr>
                <w:spacing w:val="-5"/>
                <w:sz w:val="18"/>
                <w:szCs w:val="18"/>
              </w:rPr>
              <w:t xml:space="preserve"> </w:t>
            </w:r>
            <w:r w:rsidRPr="00E42EF5">
              <w:rPr>
                <w:spacing w:val="-2"/>
                <w:sz w:val="18"/>
                <w:szCs w:val="18"/>
              </w:rPr>
              <w:t xml:space="preserve">relevante </w:t>
            </w:r>
            <w:r w:rsidRPr="00E42EF5">
              <w:rPr>
                <w:sz w:val="18"/>
                <w:szCs w:val="18"/>
              </w:rPr>
              <w:t>poate fi amânată pe o perioadă rezonabilă</w:t>
            </w:r>
            <w:r w:rsidRPr="00E42EF5">
              <w:rPr>
                <w:spacing w:val="-14"/>
                <w:sz w:val="18"/>
                <w:szCs w:val="18"/>
              </w:rPr>
              <w:t xml:space="preserve"> </w:t>
            </w:r>
            <w:r w:rsidRPr="00E42EF5">
              <w:rPr>
                <w:sz w:val="18"/>
                <w:szCs w:val="18"/>
              </w:rPr>
              <w:t>dacă</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preconizează</w:t>
            </w:r>
            <w:r w:rsidRPr="00E42EF5">
              <w:rPr>
                <w:spacing w:val="-13"/>
                <w:sz w:val="18"/>
                <w:szCs w:val="18"/>
              </w:rPr>
              <w:t xml:space="preserve"> </w:t>
            </w:r>
            <w:r w:rsidRPr="00E42EF5">
              <w:rPr>
                <w:sz w:val="18"/>
                <w:szCs w:val="18"/>
              </w:rPr>
              <w:t>că</w:t>
            </w:r>
            <w:r w:rsidRPr="00E42EF5">
              <w:rPr>
                <w:spacing w:val="-14"/>
                <w:sz w:val="18"/>
                <w:szCs w:val="18"/>
              </w:rPr>
              <w:t xml:space="preserve"> </w:t>
            </w:r>
            <w:r w:rsidRPr="00E42EF5">
              <w:rPr>
                <w:sz w:val="18"/>
                <w:szCs w:val="18"/>
              </w:rPr>
              <w:t>în cursul perioadei respective motivele care</w:t>
            </w:r>
            <w:r w:rsidRPr="00E42EF5">
              <w:rPr>
                <w:spacing w:val="-7"/>
                <w:sz w:val="18"/>
                <w:szCs w:val="18"/>
              </w:rPr>
              <w:t xml:space="preserve"> </w:t>
            </w:r>
            <w:r w:rsidRPr="00E42EF5">
              <w:rPr>
                <w:sz w:val="18"/>
                <w:szCs w:val="18"/>
              </w:rPr>
              <w:t>au</w:t>
            </w:r>
            <w:r w:rsidRPr="00E42EF5">
              <w:rPr>
                <w:spacing w:val="-5"/>
                <w:sz w:val="18"/>
                <w:szCs w:val="18"/>
              </w:rPr>
              <w:t xml:space="preserve"> </w:t>
            </w:r>
            <w:r w:rsidRPr="00E42EF5">
              <w:rPr>
                <w:sz w:val="18"/>
                <w:szCs w:val="18"/>
              </w:rPr>
              <w:t>stat la</w:t>
            </w:r>
            <w:r w:rsidRPr="00E42EF5">
              <w:rPr>
                <w:spacing w:val="-2"/>
                <w:sz w:val="18"/>
                <w:szCs w:val="18"/>
              </w:rPr>
              <w:t xml:space="preserve"> </w:t>
            </w:r>
            <w:r w:rsidRPr="00E42EF5">
              <w:rPr>
                <w:sz w:val="18"/>
                <w:szCs w:val="18"/>
              </w:rPr>
              <w:t>baza</w:t>
            </w:r>
            <w:r w:rsidRPr="00E42EF5">
              <w:rPr>
                <w:spacing w:val="-2"/>
                <w:sz w:val="18"/>
                <w:szCs w:val="18"/>
              </w:rPr>
              <w:t xml:space="preserve"> </w:t>
            </w:r>
            <w:r w:rsidRPr="00E42EF5">
              <w:rPr>
                <w:sz w:val="18"/>
                <w:szCs w:val="18"/>
              </w:rPr>
              <w:t>publicării</w:t>
            </w:r>
            <w:r w:rsidRPr="00E42EF5">
              <w:rPr>
                <w:spacing w:val="-4"/>
                <w:sz w:val="18"/>
                <w:szCs w:val="18"/>
              </w:rPr>
              <w:t xml:space="preserve"> </w:t>
            </w:r>
            <w:r w:rsidRPr="00E42EF5">
              <w:rPr>
                <w:sz w:val="18"/>
                <w:szCs w:val="18"/>
              </w:rPr>
              <w:t>cu</w:t>
            </w:r>
            <w:r w:rsidRPr="00E42EF5">
              <w:rPr>
                <w:spacing w:val="-1"/>
                <w:sz w:val="18"/>
                <w:szCs w:val="18"/>
              </w:rPr>
              <w:t xml:space="preserve"> </w:t>
            </w:r>
            <w:r w:rsidRPr="00E42EF5">
              <w:rPr>
                <w:sz w:val="18"/>
                <w:szCs w:val="18"/>
              </w:rPr>
              <w:t>titlu anonim vor înceta să fie valabile.</w:t>
            </w:r>
          </w:p>
        </w:tc>
        <w:tc>
          <w:tcPr>
            <w:tcW w:w="6030" w:type="dxa"/>
          </w:tcPr>
          <w:p w14:paraId="39F315F5" w14:textId="77777777" w:rsidR="00A71C82" w:rsidRPr="00E42EF5" w:rsidRDefault="00A71C82" w:rsidP="00A71C82">
            <w:pPr>
              <w:pStyle w:val="TableParagraph"/>
              <w:tabs>
                <w:tab w:val="left" w:pos="436"/>
              </w:tabs>
              <w:ind w:left="115"/>
              <w:jc w:val="both"/>
              <w:rPr>
                <w:b/>
                <w:sz w:val="18"/>
                <w:szCs w:val="18"/>
              </w:rPr>
            </w:pPr>
            <w:r w:rsidRPr="00E42EF5">
              <w:rPr>
                <w:b/>
                <w:sz w:val="18"/>
                <w:szCs w:val="18"/>
              </w:rPr>
              <w:lastRenderedPageBreak/>
              <w:t>Articolul</w:t>
            </w:r>
            <w:r w:rsidRPr="00E42EF5">
              <w:rPr>
                <w:b/>
                <w:spacing w:val="-5"/>
                <w:sz w:val="18"/>
                <w:szCs w:val="18"/>
              </w:rPr>
              <w:t xml:space="preserve"> </w:t>
            </w:r>
            <w:r w:rsidRPr="00E42EF5">
              <w:rPr>
                <w:b/>
                <w:sz w:val="18"/>
                <w:szCs w:val="18"/>
              </w:rPr>
              <w:t>68.</w:t>
            </w:r>
            <w:r w:rsidRPr="00E42EF5">
              <w:rPr>
                <w:b/>
                <w:spacing w:val="68"/>
                <w:sz w:val="18"/>
                <w:szCs w:val="18"/>
              </w:rPr>
              <w:t xml:space="preserve">  </w:t>
            </w:r>
            <w:r w:rsidRPr="00E42EF5">
              <w:rPr>
                <w:b/>
                <w:sz w:val="18"/>
                <w:szCs w:val="18"/>
              </w:rPr>
              <w:t>Publicarea</w:t>
            </w:r>
            <w:r w:rsidRPr="00E42EF5">
              <w:rPr>
                <w:b/>
                <w:spacing w:val="-4"/>
                <w:sz w:val="18"/>
                <w:szCs w:val="18"/>
              </w:rPr>
              <w:t xml:space="preserve"> </w:t>
            </w:r>
            <w:r w:rsidRPr="00E42EF5">
              <w:rPr>
                <w:b/>
                <w:spacing w:val="-2"/>
                <w:sz w:val="18"/>
                <w:szCs w:val="18"/>
              </w:rPr>
              <w:t>deciziilor</w:t>
            </w:r>
          </w:p>
          <w:p w14:paraId="3D9E3D62" w14:textId="77777777" w:rsidR="00A71C82" w:rsidRPr="00E42EF5" w:rsidRDefault="00A71C82" w:rsidP="00A71C82">
            <w:pPr>
              <w:pStyle w:val="TableParagraph"/>
              <w:numPr>
                <w:ilvl w:val="0"/>
                <w:numId w:val="58"/>
              </w:numPr>
              <w:tabs>
                <w:tab w:val="left" w:pos="436"/>
                <w:tab w:val="left" w:pos="565"/>
              </w:tabs>
              <w:ind w:firstLine="0"/>
              <w:jc w:val="both"/>
              <w:rPr>
                <w:sz w:val="18"/>
                <w:szCs w:val="18"/>
              </w:rPr>
            </w:pPr>
            <w:r w:rsidRPr="00E42EF5">
              <w:rPr>
                <w:sz w:val="18"/>
                <w:szCs w:val="18"/>
              </w:rPr>
              <w:t xml:space="preserve">Comisia Națională a Pieței Financiare publică pe site-ul său web oficial </w:t>
            </w:r>
            <w:r w:rsidRPr="00E42EF5">
              <w:rPr>
                <w:sz w:val="18"/>
                <w:szCs w:val="18"/>
              </w:rPr>
              <w:lastRenderedPageBreak/>
              <w:t>informații privind deciziile de aplicare a unei sancțiuni administrative sau a altei măsuri</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încălcarea</w:t>
            </w:r>
            <w:r w:rsidRPr="00E42EF5">
              <w:rPr>
                <w:spacing w:val="-14"/>
                <w:sz w:val="18"/>
                <w:szCs w:val="18"/>
              </w:rPr>
              <w:t xml:space="preserve"> </w:t>
            </w:r>
            <w:r w:rsidRPr="00E42EF5">
              <w:rPr>
                <w:sz w:val="18"/>
                <w:szCs w:val="18"/>
              </w:rPr>
              <w:t>prezentei</w:t>
            </w:r>
            <w:r w:rsidRPr="00E42EF5">
              <w:rPr>
                <w:spacing w:val="-13"/>
                <w:sz w:val="18"/>
                <w:szCs w:val="18"/>
              </w:rPr>
              <w:t xml:space="preserve"> </w:t>
            </w:r>
            <w:r w:rsidRPr="00E42EF5">
              <w:rPr>
                <w:sz w:val="18"/>
                <w:szCs w:val="18"/>
              </w:rPr>
              <w:t>legi și actelor normative emise în vederea executării prezentei legi, în termenul prevăzut de lege, după informarea persoanei sancționate</w:t>
            </w:r>
            <w:r w:rsidRPr="00E42EF5">
              <w:rPr>
                <w:spacing w:val="-3"/>
                <w:sz w:val="18"/>
                <w:szCs w:val="18"/>
              </w:rPr>
              <w:t xml:space="preserve"> </w:t>
            </w:r>
            <w:r w:rsidRPr="00E42EF5">
              <w:rPr>
                <w:sz w:val="18"/>
                <w:szCs w:val="18"/>
              </w:rPr>
              <w:t>cu privire la decizia respectivă. Publicarea va include</w:t>
            </w:r>
            <w:r w:rsidRPr="00E42EF5">
              <w:rPr>
                <w:spacing w:val="-14"/>
                <w:sz w:val="18"/>
                <w:szCs w:val="18"/>
              </w:rPr>
              <w:t xml:space="preserve"> </w:t>
            </w:r>
            <w:r w:rsidRPr="00E42EF5">
              <w:rPr>
                <w:sz w:val="18"/>
                <w:szCs w:val="18"/>
              </w:rPr>
              <w:t>cel</w:t>
            </w:r>
            <w:r w:rsidRPr="00E42EF5">
              <w:rPr>
                <w:spacing w:val="-14"/>
                <w:sz w:val="18"/>
                <w:szCs w:val="18"/>
              </w:rPr>
              <w:t xml:space="preserve"> </w:t>
            </w:r>
            <w:r w:rsidRPr="00E42EF5">
              <w:rPr>
                <w:sz w:val="18"/>
                <w:szCs w:val="18"/>
              </w:rPr>
              <w:t>puțin</w:t>
            </w:r>
            <w:r w:rsidRPr="00E42EF5">
              <w:rPr>
                <w:spacing w:val="-14"/>
                <w:sz w:val="18"/>
                <w:szCs w:val="18"/>
              </w:rPr>
              <w:t xml:space="preserve"> </w:t>
            </w:r>
            <w:r w:rsidRPr="00E42EF5">
              <w:rPr>
                <w:sz w:val="18"/>
                <w:szCs w:val="18"/>
              </w:rPr>
              <w:t>informații</w:t>
            </w:r>
            <w:r w:rsidRPr="00E42EF5">
              <w:rPr>
                <w:spacing w:val="-14"/>
                <w:sz w:val="18"/>
                <w:szCs w:val="18"/>
              </w:rPr>
              <w:t xml:space="preserve"> </w:t>
            </w:r>
            <w:r w:rsidRPr="00E42EF5">
              <w:rPr>
                <w:sz w:val="18"/>
                <w:szCs w:val="18"/>
              </w:rPr>
              <w:t>privind tipul</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natura</w:t>
            </w:r>
            <w:r w:rsidRPr="00E42EF5">
              <w:rPr>
                <w:spacing w:val="-14"/>
                <w:sz w:val="18"/>
                <w:szCs w:val="18"/>
              </w:rPr>
              <w:t xml:space="preserve"> </w:t>
            </w:r>
            <w:r w:rsidRPr="00E42EF5">
              <w:rPr>
                <w:sz w:val="18"/>
                <w:szCs w:val="18"/>
              </w:rPr>
              <w:t>încălcării</w:t>
            </w:r>
            <w:r w:rsidRPr="00E42EF5">
              <w:rPr>
                <w:spacing w:val="-13"/>
                <w:sz w:val="18"/>
                <w:szCs w:val="18"/>
              </w:rPr>
              <w:t xml:space="preserve"> </w:t>
            </w:r>
            <w:r w:rsidRPr="00E42EF5">
              <w:rPr>
                <w:sz w:val="18"/>
                <w:szCs w:val="18"/>
              </w:rPr>
              <w:t>și</w:t>
            </w:r>
            <w:r w:rsidRPr="00E42EF5">
              <w:rPr>
                <w:spacing w:val="-14"/>
                <w:sz w:val="18"/>
                <w:szCs w:val="18"/>
              </w:rPr>
              <w:t xml:space="preserve"> </w:t>
            </w:r>
            <w:r w:rsidRPr="00E42EF5">
              <w:rPr>
                <w:sz w:val="18"/>
                <w:szCs w:val="18"/>
              </w:rPr>
              <w:t xml:space="preserve">identitatea persoanei fizice sau juridice </w:t>
            </w:r>
            <w:r w:rsidRPr="00E42EF5">
              <w:rPr>
                <w:spacing w:val="-2"/>
                <w:sz w:val="18"/>
                <w:szCs w:val="18"/>
              </w:rPr>
              <w:t>sancționate.</w:t>
            </w:r>
          </w:p>
          <w:p w14:paraId="7AA5A939" w14:textId="77777777" w:rsidR="00A71C82" w:rsidRPr="00A24983" w:rsidRDefault="00A71C82" w:rsidP="00A71C82">
            <w:pPr>
              <w:pStyle w:val="TableParagraph"/>
              <w:numPr>
                <w:ilvl w:val="0"/>
                <w:numId w:val="58"/>
              </w:numPr>
              <w:tabs>
                <w:tab w:val="left" w:pos="436"/>
              </w:tabs>
              <w:ind w:firstLine="25"/>
              <w:rPr>
                <w:sz w:val="18"/>
                <w:szCs w:val="18"/>
              </w:rPr>
            </w:pPr>
            <w:r w:rsidRPr="00A24983">
              <w:rPr>
                <w:sz w:val="18"/>
                <w:szCs w:val="18"/>
              </w:rPr>
              <w:t>În cazul în care decizia de a aplica</w:t>
            </w:r>
            <w:r w:rsidRPr="00A24983">
              <w:rPr>
                <w:spacing w:val="-14"/>
                <w:sz w:val="18"/>
                <w:szCs w:val="18"/>
              </w:rPr>
              <w:t xml:space="preserve"> </w:t>
            </w:r>
            <w:r w:rsidRPr="00A24983">
              <w:rPr>
                <w:sz w:val="18"/>
                <w:szCs w:val="18"/>
              </w:rPr>
              <w:t>o</w:t>
            </w:r>
            <w:r w:rsidRPr="00A24983">
              <w:rPr>
                <w:spacing w:val="-14"/>
                <w:sz w:val="18"/>
                <w:szCs w:val="18"/>
              </w:rPr>
              <w:t xml:space="preserve"> </w:t>
            </w:r>
            <w:r w:rsidRPr="00A24983">
              <w:rPr>
                <w:sz w:val="18"/>
                <w:szCs w:val="18"/>
              </w:rPr>
              <w:t>sancțiune</w:t>
            </w:r>
            <w:r w:rsidRPr="00A24983">
              <w:rPr>
                <w:spacing w:val="-14"/>
                <w:sz w:val="18"/>
                <w:szCs w:val="18"/>
              </w:rPr>
              <w:t xml:space="preserve"> </w:t>
            </w:r>
            <w:r w:rsidRPr="00A24983">
              <w:rPr>
                <w:sz w:val="18"/>
                <w:szCs w:val="18"/>
              </w:rPr>
              <w:t>sau</w:t>
            </w:r>
            <w:r w:rsidRPr="00A24983">
              <w:rPr>
                <w:spacing w:val="-13"/>
                <w:sz w:val="18"/>
                <w:szCs w:val="18"/>
              </w:rPr>
              <w:t xml:space="preserve"> </w:t>
            </w:r>
            <w:r w:rsidRPr="00A24983">
              <w:rPr>
                <w:sz w:val="18"/>
                <w:szCs w:val="18"/>
              </w:rPr>
              <w:t>altă</w:t>
            </w:r>
            <w:r w:rsidRPr="00A24983">
              <w:rPr>
                <w:spacing w:val="-12"/>
                <w:sz w:val="18"/>
                <w:szCs w:val="18"/>
              </w:rPr>
              <w:t xml:space="preserve"> </w:t>
            </w:r>
            <w:r w:rsidRPr="00A24983">
              <w:rPr>
                <w:sz w:val="18"/>
                <w:szCs w:val="18"/>
              </w:rPr>
              <w:t>măsură</w:t>
            </w:r>
            <w:r w:rsidRPr="00A24983">
              <w:rPr>
                <w:spacing w:val="-12"/>
                <w:sz w:val="18"/>
                <w:szCs w:val="18"/>
              </w:rPr>
              <w:t xml:space="preserve"> </w:t>
            </w:r>
            <w:r w:rsidRPr="00A24983">
              <w:rPr>
                <w:sz w:val="18"/>
                <w:szCs w:val="18"/>
              </w:rPr>
              <w:t>este pasibilă unei</w:t>
            </w:r>
            <w:r w:rsidRPr="00A24983">
              <w:rPr>
                <w:spacing w:val="-5"/>
                <w:sz w:val="18"/>
                <w:szCs w:val="18"/>
              </w:rPr>
              <w:t xml:space="preserve"> </w:t>
            </w:r>
            <w:r w:rsidRPr="00A24983">
              <w:rPr>
                <w:sz w:val="18"/>
                <w:szCs w:val="18"/>
              </w:rPr>
              <w:t>căi</w:t>
            </w:r>
            <w:r w:rsidRPr="00A24983">
              <w:rPr>
                <w:spacing w:val="-5"/>
                <w:sz w:val="18"/>
                <w:szCs w:val="18"/>
              </w:rPr>
              <w:t xml:space="preserve"> </w:t>
            </w:r>
            <w:r w:rsidRPr="00A24983">
              <w:rPr>
                <w:sz w:val="18"/>
                <w:szCs w:val="18"/>
              </w:rPr>
              <w:t>de</w:t>
            </w:r>
            <w:r w:rsidRPr="00A24983">
              <w:rPr>
                <w:spacing w:val="-8"/>
                <w:sz w:val="18"/>
                <w:szCs w:val="18"/>
              </w:rPr>
              <w:t xml:space="preserve"> </w:t>
            </w:r>
            <w:r w:rsidRPr="00A24983">
              <w:rPr>
                <w:sz w:val="18"/>
                <w:szCs w:val="18"/>
              </w:rPr>
              <w:t>atac</w:t>
            </w:r>
            <w:r w:rsidRPr="00A24983">
              <w:rPr>
                <w:spacing w:val="-4"/>
                <w:sz w:val="18"/>
                <w:szCs w:val="18"/>
              </w:rPr>
              <w:t xml:space="preserve"> </w:t>
            </w:r>
            <w:r w:rsidRPr="00A24983">
              <w:rPr>
                <w:sz w:val="18"/>
                <w:szCs w:val="18"/>
              </w:rPr>
              <w:t>în</w:t>
            </w:r>
            <w:r w:rsidRPr="00A24983">
              <w:rPr>
                <w:spacing w:val="-6"/>
                <w:sz w:val="18"/>
                <w:szCs w:val="18"/>
              </w:rPr>
              <w:t xml:space="preserve"> </w:t>
            </w:r>
            <w:r w:rsidRPr="00A24983">
              <w:rPr>
                <w:sz w:val="18"/>
                <w:szCs w:val="18"/>
              </w:rPr>
              <w:t>instanța de judecată, suplimentar celor prevăzute la</w:t>
            </w:r>
            <w:r w:rsidRPr="00A24983">
              <w:rPr>
                <w:spacing w:val="-3"/>
                <w:sz w:val="18"/>
                <w:szCs w:val="18"/>
              </w:rPr>
              <w:t xml:space="preserve"> </w:t>
            </w:r>
            <w:r w:rsidRPr="00A24983">
              <w:rPr>
                <w:sz w:val="18"/>
                <w:szCs w:val="18"/>
              </w:rPr>
              <w:t>alin.(1),</w:t>
            </w:r>
            <w:r w:rsidRPr="00A24983">
              <w:rPr>
                <w:spacing w:val="-4"/>
                <w:sz w:val="18"/>
                <w:szCs w:val="18"/>
              </w:rPr>
              <w:t xml:space="preserve"> </w:t>
            </w:r>
            <w:r w:rsidRPr="00A24983">
              <w:rPr>
                <w:sz w:val="18"/>
                <w:szCs w:val="18"/>
              </w:rPr>
              <w:t>Comisia</w:t>
            </w:r>
            <w:r w:rsidRPr="00A24983">
              <w:rPr>
                <w:spacing w:val="-3"/>
                <w:sz w:val="18"/>
                <w:szCs w:val="18"/>
              </w:rPr>
              <w:t xml:space="preserve"> </w:t>
            </w:r>
            <w:r w:rsidRPr="00A24983">
              <w:rPr>
                <w:sz w:val="18"/>
                <w:szCs w:val="18"/>
              </w:rPr>
              <w:t>Națională</w:t>
            </w:r>
            <w:r w:rsidRPr="00A24983">
              <w:rPr>
                <w:spacing w:val="-3"/>
                <w:sz w:val="18"/>
                <w:szCs w:val="18"/>
              </w:rPr>
              <w:t xml:space="preserve"> </w:t>
            </w:r>
            <w:r w:rsidRPr="00A24983">
              <w:rPr>
                <w:sz w:val="18"/>
                <w:szCs w:val="18"/>
              </w:rPr>
              <w:t>a</w:t>
            </w:r>
            <w:r w:rsidRPr="00A24983">
              <w:rPr>
                <w:spacing w:val="-7"/>
                <w:sz w:val="18"/>
                <w:szCs w:val="18"/>
              </w:rPr>
              <w:t xml:space="preserve"> </w:t>
            </w:r>
            <w:r w:rsidRPr="00A24983">
              <w:rPr>
                <w:spacing w:val="-2"/>
                <w:sz w:val="18"/>
                <w:szCs w:val="18"/>
              </w:rPr>
              <w:t xml:space="preserve">Pieței Financiare </w:t>
            </w:r>
            <w:r w:rsidRPr="00A24983">
              <w:rPr>
                <w:sz w:val="18"/>
                <w:szCs w:val="18"/>
              </w:rPr>
              <w:t>publică</w:t>
            </w:r>
            <w:r w:rsidRPr="00A24983">
              <w:rPr>
                <w:spacing w:val="-7"/>
                <w:sz w:val="18"/>
                <w:szCs w:val="18"/>
              </w:rPr>
              <w:t xml:space="preserve"> </w:t>
            </w:r>
            <w:r w:rsidRPr="00A24983">
              <w:rPr>
                <w:sz w:val="18"/>
                <w:szCs w:val="18"/>
              </w:rPr>
              <w:t>pe</w:t>
            </w:r>
            <w:r w:rsidRPr="00A24983">
              <w:rPr>
                <w:spacing w:val="23"/>
                <w:sz w:val="18"/>
                <w:szCs w:val="18"/>
              </w:rPr>
              <w:t xml:space="preserve"> </w:t>
            </w:r>
            <w:r w:rsidRPr="00A24983">
              <w:rPr>
                <w:sz w:val="18"/>
                <w:szCs w:val="18"/>
              </w:rPr>
              <w:t>site-ul</w:t>
            </w:r>
            <w:r w:rsidRPr="00A24983">
              <w:rPr>
                <w:spacing w:val="-12"/>
                <w:sz w:val="18"/>
                <w:szCs w:val="18"/>
              </w:rPr>
              <w:t xml:space="preserve"> </w:t>
            </w:r>
            <w:r w:rsidRPr="00A24983">
              <w:rPr>
                <w:sz w:val="18"/>
                <w:szCs w:val="18"/>
              </w:rPr>
              <w:t>său</w:t>
            </w:r>
            <w:r w:rsidRPr="00A24983">
              <w:rPr>
                <w:spacing w:val="-13"/>
                <w:sz w:val="18"/>
                <w:szCs w:val="18"/>
              </w:rPr>
              <w:t xml:space="preserve"> </w:t>
            </w:r>
            <w:r w:rsidRPr="00A24983">
              <w:rPr>
                <w:sz w:val="18"/>
                <w:szCs w:val="18"/>
              </w:rPr>
              <w:t>web</w:t>
            </w:r>
            <w:r w:rsidRPr="00A24983">
              <w:rPr>
                <w:spacing w:val="-10"/>
                <w:sz w:val="18"/>
                <w:szCs w:val="18"/>
              </w:rPr>
              <w:t xml:space="preserve"> </w:t>
            </w:r>
            <w:r w:rsidRPr="00A24983">
              <w:rPr>
                <w:sz w:val="18"/>
                <w:szCs w:val="18"/>
              </w:rPr>
              <w:t xml:space="preserve">oficial informații </w:t>
            </w:r>
            <w:r w:rsidRPr="00A24983">
              <w:rPr>
                <w:spacing w:val="-2"/>
                <w:sz w:val="18"/>
                <w:szCs w:val="18"/>
              </w:rPr>
              <w:t>privind:</w:t>
            </w:r>
          </w:p>
          <w:p w14:paraId="4059DAA1" w14:textId="77777777" w:rsidR="00A71C82" w:rsidRPr="00E42EF5" w:rsidRDefault="00A71C82" w:rsidP="00A71C82">
            <w:pPr>
              <w:pStyle w:val="TableParagraph"/>
              <w:numPr>
                <w:ilvl w:val="0"/>
                <w:numId w:val="57"/>
              </w:numPr>
              <w:tabs>
                <w:tab w:val="left" w:pos="436"/>
                <w:tab w:val="left" w:pos="566"/>
              </w:tabs>
              <w:ind w:firstLine="0"/>
              <w:rPr>
                <w:sz w:val="18"/>
                <w:szCs w:val="18"/>
              </w:rPr>
            </w:pPr>
            <w:r w:rsidRPr="00E42EF5">
              <w:rPr>
                <w:sz w:val="18"/>
                <w:szCs w:val="18"/>
              </w:rPr>
              <w:t>statutul</w:t>
            </w:r>
            <w:r w:rsidRPr="00E42EF5">
              <w:rPr>
                <w:spacing w:val="-14"/>
                <w:sz w:val="18"/>
                <w:szCs w:val="18"/>
              </w:rPr>
              <w:t xml:space="preserve"> </w:t>
            </w:r>
            <w:r w:rsidRPr="00E42EF5">
              <w:rPr>
                <w:sz w:val="18"/>
                <w:szCs w:val="18"/>
              </w:rPr>
              <w:t>căii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atac</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rezultatul examinării acesteia;</w:t>
            </w:r>
          </w:p>
          <w:p w14:paraId="5225341E" w14:textId="77777777" w:rsidR="00A71C82" w:rsidRPr="00E42EF5" w:rsidRDefault="00A71C82" w:rsidP="00A71C82">
            <w:pPr>
              <w:pStyle w:val="TableParagraph"/>
              <w:numPr>
                <w:ilvl w:val="0"/>
                <w:numId w:val="57"/>
              </w:numPr>
              <w:tabs>
                <w:tab w:val="left" w:pos="436"/>
                <w:tab w:val="left" w:pos="566"/>
              </w:tabs>
              <w:ind w:firstLine="0"/>
              <w:rPr>
                <w:sz w:val="18"/>
                <w:szCs w:val="18"/>
              </w:rPr>
            </w:pPr>
            <w:r w:rsidRPr="00E42EF5">
              <w:rPr>
                <w:sz w:val="18"/>
                <w:szCs w:val="18"/>
              </w:rPr>
              <w:t>orice hotărâri de anulare a unei decizii</w:t>
            </w:r>
            <w:r w:rsidRPr="00E42EF5">
              <w:rPr>
                <w:spacing w:val="-14"/>
                <w:sz w:val="18"/>
                <w:szCs w:val="18"/>
              </w:rPr>
              <w:t xml:space="preserve"> </w:t>
            </w:r>
            <w:r w:rsidRPr="00E42EF5">
              <w:rPr>
                <w:sz w:val="18"/>
                <w:szCs w:val="18"/>
              </w:rPr>
              <w:t>anterioare</w:t>
            </w:r>
            <w:r w:rsidRPr="00E42EF5">
              <w:rPr>
                <w:spacing w:val="-17"/>
                <w:sz w:val="18"/>
                <w:szCs w:val="18"/>
              </w:rPr>
              <w:t xml:space="preserve"> </w:t>
            </w:r>
            <w:r w:rsidRPr="00E42EF5">
              <w:rPr>
                <w:sz w:val="18"/>
                <w:szCs w:val="18"/>
              </w:rPr>
              <w:t>a</w:t>
            </w:r>
            <w:r w:rsidRPr="00E42EF5">
              <w:rPr>
                <w:spacing w:val="-14"/>
                <w:sz w:val="18"/>
                <w:szCs w:val="18"/>
              </w:rPr>
              <w:t xml:space="preserve"> </w:t>
            </w:r>
            <w:r w:rsidRPr="00E42EF5">
              <w:rPr>
                <w:sz w:val="18"/>
                <w:szCs w:val="18"/>
              </w:rPr>
              <w:t>autorității</w:t>
            </w:r>
            <w:r w:rsidRPr="00E42EF5">
              <w:rPr>
                <w:spacing w:val="-14"/>
                <w:sz w:val="18"/>
                <w:szCs w:val="18"/>
              </w:rPr>
              <w:t xml:space="preserve"> </w:t>
            </w:r>
            <w:r w:rsidRPr="00E42EF5">
              <w:rPr>
                <w:sz w:val="18"/>
                <w:szCs w:val="18"/>
              </w:rPr>
              <w:t>publice de aplicare a unei sancțiuni.</w:t>
            </w:r>
          </w:p>
          <w:p w14:paraId="784D56BC" w14:textId="77777777" w:rsidR="00A71C82" w:rsidRPr="00E42EF5" w:rsidRDefault="00A71C82" w:rsidP="00A71C82">
            <w:pPr>
              <w:pStyle w:val="TableParagraph"/>
              <w:numPr>
                <w:ilvl w:val="0"/>
                <w:numId w:val="58"/>
              </w:numPr>
              <w:tabs>
                <w:tab w:val="left" w:pos="436"/>
              </w:tabs>
              <w:ind w:hanging="65"/>
              <w:rPr>
                <w:sz w:val="18"/>
                <w:szCs w:val="18"/>
              </w:rPr>
            </w:pPr>
            <w:r w:rsidRPr="00E42EF5">
              <w:rPr>
                <w:sz w:val="18"/>
                <w:szCs w:val="18"/>
              </w:rPr>
              <w:t>În</w:t>
            </w:r>
            <w:r w:rsidRPr="00E42EF5">
              <w:rPr>
                <w:spacing w:val="-2"/>
                <w:sz w:val="18"/>
                <w:szCs w:val="18"/>
              </w:rPr>
              <w:t xml:space="preserve"> </w:t>
            </w:r>
            <w:r w:rsidRPr="00E42EF5">
              <w:rPr>
                <w:sz w:val="18"/>
                <w:szCs w:val="18"/>
              </w:rPr>
              <w:t>cazul</w:t>
            </w:r>
            <w:r w:rsidRPr="00E42EF5">
              <w:rPr>
                <w:spacing w:val="-2"/>
                <w:sz w:val="18"/>
                <w:szCs w:val="18"/>
              </w:rPr>
              <w:t xml:space="preserve"> </w:t>
            </w:r>
            <w:r w:rsidRPr="00E42EF5">
              <w:rPr>
                <w:sz w:val="18"/>
                <w:szCs w:val="18"/>
              </w:rPr>
              <w:t>în</w:t>
            </w:r>
            <w:r w:rsidRPr="00E42EF5">
              <w:rPr>
                <w:spacing w:val="-3"/>
                <w:sz w:val="18"/>
                <w:szCs w:val="18"/>
              </w:rPr>
              <w:t xml:space="preserve"> </w:t>
            </w:r>
            <w:r w:rsidRPr="00E42EF5">
              <w:rPr>
                <w:sz w:val="18"/>
                <w:szCs w:val="18"/>
              </w:rPr>
              <w:t>care</w:t>
            </w:r>
            <w:r w:rsidRPr="00E42EF5">
              <w:rPr>
                <w:spacing w:val="-5"/>
                <w:sz w:val="18"/>
                <w:szCs w:val="18"/>
              </w:rPr>
              <w:t xml:space="preserve"> </w:t>
            </w:r>
            <w:r w:rsidRPr="00E42EF5">
              <w:rPr>
                <w:spacing w:val="-2"/>
                <w:sz w:val="18"/>
                <w:szCs w:val="18"/>
              </w:rPr>
              <w:t xml:space="preserve">publicarea </w:t>
            </w:r>
            <w:r w:rsidRPr="00E42EF5">
              <w:rPr>
                <w:sz w:val="18"/>
                <w:szCs w:val="18"/>
              </w:rPr>
              <w:t>identității persoanelor juridice sau a datelor cu caracter personal ale persoanelor</w:t>
            </w:r>
            <w:r w:rsidRPr="00E42EF5">
              <w:rPr>
                <w:spacing w:val="-14"/>
                <w:sz w:val="18"/>
                <w:szCs w:val="18"/>
              </w:rPr>
              <w:t xml:space="preserve"> </w:t>
            </w:r>
            <w:r w:rsidRPr="00E42EF5">
              <w:rPr>
                <w:sz w:val="18"/>
                <w:szCs w:val="18"/>
              </w:rPr>
              <w:t>fizice</w:t>
            </w:r>
            <w:r w:rsidRPr="00E42EF5">
              <w:rPr>
                <w:spacing w:val="-14"/>
                <w:sz w:val="18"/>
                <w:szCs w:val="18"/>
              </w:rPr>
              <w:t xml:space="preserve"> </w:t>
            </w:r>
            <w:r w:rsidRPr="00E42EF5">
              <w:rPr>
                <w:sz w:val="18"/>
                <w:szCs w:val="18"/>
              </w:rPr>
              <w:t>este</w:t>
            </w:r>
            <w:r w:rsidRPr="00E42EF5">
              <w:rPr>
                <w:spacing w:val="-14"/>
                <w:sz w:val="18"/>
                <w:szCs w:val="18"/>
              </w:rPr>
              <w:t xml:space="preserve"> </w:t>
            </w:r>
            <w:r w:rsidRPr="00E42EF5">
              <w:rPr>
                <w:sz w:val="18"/>
                <w:szCs w:val="18"/>
              </w:rPr>
              <w:t>considerată</w:t>
            </w:r>
            <w:r w:rsidRPr="00E42EF5">
              <w:rPr>
                <w:spacing w:val="-13"/>
                <w:sz w:val="18"/>
                <w:szCs w:val="18"/>
              </w:rPr>
              <w:t xml:space="preserve"> </w:t>
            </w:r>
            <w:r w:rsidRPr="00E42EF5">
              <w:rPr>
                <w:sz w:val="18"/>
                <w:szCs w:val="18"/>
              </w:rPr>
              <w:t>de către Comisia Națională a Pieței Financiare ca fiind disproporțională,</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urma</w:t>
            </w:r>
            <w:r w:rsidRPr="00E42EF5">
              <w:rPr>
                <w:spacing w:val="-14"/>
                <w:sz w:val="18"/>
                <w:szCs w:val="18"/>
              </w:rPr>
              <w:t xml:space="preserve"> </w:t>
            </w:r>
            <w:r w:rsidRPr="00E42EF5">
              <w:rPr>
                <w:sz w:val="18"/>
                <w:szCs w:val="18"/>
              </w:rPr>
              <w:t>unei</w:t>
            </w:r>
            <w:r w:rsidRPr="00E42EF5">
              <w:rPr>
                <w:spacing w:val="-13"/>
                <w:sz w:val="18"/>
                <w:szCs w:val="18"/>
              </w:rPr>
              <w:t xml:space="preserve"> </w:t>
            </w:r>
            <w:r w:rsidRPr="00E42EF5">
              <w:rPr>
                <w:sz w:val="18"/>
                <w:szCs w:val="18"/>
              </w:rPr>
              <w:t>evaluări privind proporționalitatea publicării informațiilor, efectuate pentru fiecare caz separat, sau dacă publicarea informațiilor pune în pericol stabilitatea piețelor financiare sau o anchetă</w:t>
            </w:r>
            <w:r w:rsidRPr="00E42EF5">
              <w:rPr>
                <w:spacing w:val="-11"/>
                <w:sz w:val="18"/>
                <w:szCs w:val="18"/>
              </w:rPr>
              <w:t xml:space="preserve"> </w:t>
            </w:r>
            <w:r w:rsidRPr="00E42EF5">
              <w:rPr>
                <w:sz w:val="18"/>
                <w:szCs w:val="18"/>
              </w:rPr>
              <w:t>în</w:t>
            </w:r>
            <w:r w:rsidRPr="00E42EF5">
              <w:rPr>
                <w:spacing w:val="-14"/>
                <w:sz w:val="18"/>
                <w:szCs w:val="18"/>
              </w:rPr>
              <w:t xml:space="preserve"> </w:t>
            </w:r>
            <w:r w:rsidRPr="00E42EF5">
              <w:rPr>
                <w:sz w:val="18"/>
                <w:szCs w:val="18"/>
              </w:rPr>
              <w:t>derulare,</w:t>
            </w:r>
            <w:r w:rsidRPr="00E42EF5">
              <w:rPr>
                <w:spacing w:val="-10"/>
                <w:sz w:val="18"/>
                <w:szCs w:val="18"/>
              </w:rPr>
              <w:t xml:space="preserve"> </w:t>
            </w:r>
            <w:r w:rsidRPr="00E42EF5">
              <w:rPr>
                <w:sz w:val="18"/>
                <w:szCs w:val="18"/>
              </w:rPr>
              <w:t>Comisia</w:t>
            </w:r>
            <w:r w:rsidRPr="00E42EF5">
              <w:rPr>
                <w:spacing w:val="-10"/>
                <w:sz w:val="18"/>
                <w:szCs w:val="18"/>
              </w:rPr>
              <w:t xml:space="preserve"> </w:t>
            </w:r>
            <w:r w:rsidRPr="00E42EF5">
              <w:rPr>
                <w:sz w:val="18"/>
                <w:szCs w:val="18"/>
              </w:rPr>
              <w:t>Națională a Pieței Financiare:</w:t>
            </w:r>
          </w:p>
          <w:p w14:paraId="4A056375" w14:textId="77777777" w:rsidR="00A71C82" w:rsidRPr="00E42EF5" w:rsidRDefault="00A71C82" w:rsidP="00A71C82">
            <w:pPr>
              <w:pStyle w:val="TableParagraph"/>
              <w:numPr>
                <w:ilvl w:val="0"/>
                <w:numId w:val="55"/>
              </w:numPr>
              <w:tabs>
                <w:tab w:val="left" w:pos="436"/>
                <w:tab w:val="left" w:pos="566"/>
              </w:tabs>
              <w:ind w:firstLine="0"/>
              <w:rPr>
                <w:sz w:val="18"/>
                <w:szCs w:val="18"/>
              </w:rPr>
            </w:pPr>
            <w:r w:rsidRPr="00E42EF5">
              <w:rPr>
                <w:sz w:val="18"/>
                <w:szCs w:val="18"/>
              </w:rPr>
              <w:t>amână publicarea informației privind aplicarea sancțiunii sau altei măsuri, până în momentul în care motivele</w:t>
            </w:r>
            <w:r w:rsidRPr="00E42EF5">
              <w:rPr>
                <w:spacing w:val="-14"/>
                <w:sz w:val="18"/>
                <w:szCs w:val="18"/>
              </w:rPr>
              <w:t xml:space="preserve"> </w:t>
            </w:r>
            <w:r w:rsidRPr="00E42EF5">
              <w:rPr>
                <w:sz w:val="18"/>
                <w:szCs w:val="18"/>
              </w:rPr>
              <w:t>nepublicării</w:t>
            </w:r>
            <w:r w:rsidRPr="00E42EF5">
              <w:rPr>
                <w:spacing w:val="-14"/>
                <w:sz w:val="18"/>
                <w:szCs w:val="18"/>
              </w:rPr>
              <w:t xml:space="preserve"> </w:t>
            </w:r>
            <w:r w:rsidRPr="00E42EF5">
              <w:rPr>
                <w:sz w:val="18"/>
                <w:szCs w:val="18"/>
              </w:rPr>
              <w:t>încetează</w:t>
            </w:r>
            <w:r w:rsidRPr="00E42EF5">
              <w:rPr>
                <w:spacing w:val="-14"/>
                <w:sz w:val="18"/>
                <w:szCs w:val="18"/>
              </w:rPr>
              <w:t xml:space="preserve"> </w:t>
            </w:r>
            <w:r w:rsidRPr="00E42EF5">
              <w:rPr>
                <w:sz w:val="18"/>
                <w:szCs w:val="18"/>
              </w:rPr>
              <w:t>să</w:t>
            </w:r>
            <w:r w:rsidRPr="00E42EF5">
              <w:rPr>
                <w:spacing w:val="-13"/>
                <w:sz w:val="18"/>
                <w:szCs w:val="18"/>
              </w:rPr>
              <w:t xml:space="preserve"> </w:t>
            </w:r>
            <w:r w:rsidRPr="00E42EF5">
              <w:rPr>
                <w:sz w:val="18"/>
                <w:szCs w:val="18"/>
              </w:rPr>
              <w:t xml:space="preserve">fie </w:t>
            </w:r>
            <w:r w:rsidRPr="00E42EF5">
              <w:rPr>
                <w:spacing w:val="-2"/>
                <w:sz w:val="18"/>
                <w:szCs w:val="18"/>
              </w:rPr>
              <w:t>valabile;</w:t>
            </w:r>
          </w:p>
          <w:p w14:paraId="4BC54E67" w14:textId="77777777" w:rsidR="00A71C82" w:rsidRPr="00E42EF5" w:rsidRDefault="00A71C82" w:rsidP="00A71C82">
            <w:pPr>
              <w:pStyle w:val="TableParagraph"/>
              <w:numPr>
                <w:ilvl w:val="0"/>
                <w:numId w:val="55"/>
              </w:numPr>
              <w:tabs>
                <w:tab w:val="left" w:pos="436"/>
                <w:tab w:val="left" w:pos="566"/>
              </w:tabs>
              <w:ind w:firstLine="0"/>
              <w:rPr>
                <w:sz w:val="18"/>
                <w:szCs w:val="18"/>
              </w:rPr>
            </w:pPr>
            <w:r w:rsidRPr="00E42EF5">
              <w:rPr>
                <w:sz w:val="18"/>
                <w:szCs w:val="18"/>
              </w:rPr>
              <w:t>publică informația de aplicarea a sancțiunii sau a altei măsuri în mod anonim, pentru a asigura protecția eficientă</w:t>
            </w:r>
            <w:r w:rsidRPr="00E42EF5">
              <w:rPr>
                <w:spacing w:val="-14"/>
                <w:sz w:val="18"/>
                <w:szCs w:val="18"/>
              </w:rPr>
              <w:t xml:space="preserve"> </w:t>
            </w:r>
            <w:r w:rsidRPr="00E42EF5">
              <w:rPr>
                <w:sz w:val="18"/>
                <w:szCs w:val="18"/>
              </w:rPr>
              <w:t>a</w:t>
            </w:r>
            <w:r w:rsidRPr="00E42EF5">
              <w:rPr>
                <w:spacing w:val="-12"/>
                <w:sz w:val="18"/>
                <w:szCs w:val="18"/>
              </w:rPr>
              <w:t xml:space="preserve"> </w:t>
            </w:r>
            <w:r w:rsidRPr="00E42EF5">
              <w:rPr>
                <w:sz w:val="18"/>
                <w:szCs w:val="18"/>
              </w:rPr>
              <w:t>datelor</w:t>
            </w:r>
            <w:r w:rsidRPr="00E42EF5">
              <w:rPr>
                <w:spacing w:val="-13"/>
                <w:sz w:val="18"/>
                <w:szCs w:val="18"/>
              </w:rPr>
              <w:t xml:space="preserve"> </w:t>
            </w:r>
            <w:r w:rsidRPr="00E42EF5">
              <w:rPr>
                <w:sz w:val="18"/>
                <w:szCs w:val="18"/>
              </w:rPr>
              <w:t>cu</w:t>
            </w:r>
            <w:r w:rsidRPr="00E42EF5">
              <w:rPr>
                <w:spacing w:val="-14"/>
                <w:sz w:val="18"/>
                <w:szCs w:val="18"/>
              </w:rPr>
              <w:t xml:space="preserve"> </w:t>
            </w:r>
            <w:r w:rsidRPr="00E42EF5">
              <w:rPr>
                <w:sz w:val="18"/>
                <w:szCs w:val="18"/>
              </w:rPr>
              <w:t>caracter</w:t>
            </w:r>
            <w:r w:rsidRPr="00E42EF5">
              <w:rPr>
                <w:spacing w:val="-14"/>
                <w:sz w:val="18"/>
                <w:szCs w:val="18"/>
              </w:rPr>
              <w:t xml:space="preserve"> </w:t>
            </w:r>
            <w:r w:rsidRPr="00E42EF5">
              <w:rPr>
                <w:sz w:val="18"/>
                <w:szCs w:val="18"/>
              </w:rPr>
              <w:t>personal;</w:t>
            </w:r>
          </w:p>
          <w:p w14:paraId="6B5DA985" w14:textId="77777777" w:rsidR="00A71C82" w:rsidRPr="00A24983" w:rsidRDefault="00A71C82" w:rsidP="00A71C82">
            <w:pPr>
              <w:pStyle w:val="TableParagraph"/>
              <w:numPr>
                <w:ilvl w:val="0"/>
                <w:numId w:val="55"/>
              </w:numPr>
              <w:tabs>
                <w:tab w:val="left" w:pos="436"/>
                <w:tab w:val="left" w:pos="566"/>
              </w:tabs>
              <w:ind w:firstLine="0"/>
              <w:rPr>
                <w:sz w:val="18"/>
                <w:szCs w:val="18"/>
              </w:rPr>
            </w:pPr>
            <w:r w:rsidRPr="00A24983">
              <w:rPr>
                <w:sz w:val="18"/>
                <w:szCs w:val="18"/>
              </w:rPr>
              <w:t>nu</w:t>
            </w:r>
            <w:r w:rsidRPr="00A24983">
              <w:rPr>
                <w:spacing w:val="-14"/>
                <w:sz w:val="18"/>
                <w:szCs w:val="18"/>
              </w:rPr>
              <w:t xml:space="preserve"> </w:t>
            </w:r>
            <w:r w:rsidRPr="00A24983">
              <w:rPr>
                <w:sz w:val="18"/>
                <w:szCs w:val="18"/>
              </w:rPr>
              <w:t>publică</w:t>
            </w:r>
            <w:r w:rsidRPr="00A24983">
              <w:rPr>
                <w:spacing w:val="-14"/>
                <w:sz w:val="18"/>
                <w:szCs w:val="18"/>
              </w:rPr>
              <w:t xml:space="preserve"> </w:t>
            </w:r>
            <w:r w:rsidRPr="00A24983">
              <w:rPr>
                <w:sz w:val="18"/>
                <w:szCs w:val="18"/>
              </w:rPr>
              <w:t>informația</w:t>
            </w:r>
            <w:r w:rsidRPr="00A24983">
              <w:rPr>
                <w:spacing w:val="-14"/>
                <w:sz w:val="18"/>
                <w:szCs w:val="18"/>
              </w:rPr>
              <w:t xml:space="preserve"> </w:t>
            </w:r>
            <w:r w:rsidRPr="00A24983">
              <w:rPr>
                <w:sz w:val="18"/>
                <w:szCs w:val="18"/>
              </w:rPr>
              <w:t>de</w:t>
            </w:r>
            <w:r w:rsidRPr="00A24983">
              <w:rPr>
                <w:spacing w:val="-14"/>
                <w:sz w:val="18"/>
                <w:szCs w:val="18"/>
              </w:rPr>
              <w:t xml:space="preserve"> </w:t>
            </w:r>
            <w:r w:rsidRPr="00A24983">
              <w:rPr>
                <w:sz w:val="18"/>
                <w:szCs w:val="18"/>
              </w:rPr>
              <w:t>aplicare a sancțiunii sau altei măsuri, în cazul în care măsurile consideră că prevăzute</w:t>
            </w:r>
            <w:r w:rsidRPr="00A24983">
              <w:rPr>
                <w:spacing w:val="-14"/>
                <w:sz w:val="18"/>
                <w:szCs w:val="18"/>
              </w:rPr>
              <w:t xml:space="preserve"> </w:t>
            </w:r>
            <w:r w:rsidRPr="00A24983">
              <w:rPr>
                <w:sz w:val="18"/>
                <w:szCs w:val="18"/>
              </w:rPr>
              <w:t>de</w:t>
            </w:r>
            <w:r w:rsidRPr="00A24983">
              <w:rPr>
                <w:spacing w:val="-14"/>
                <w:sz w:val="18"/>
                <w:szCs w:val="18"/>
              </w:rPr>
              <w:t xml:space="preserve"> </w:t>
            </w:r>
            <w:r w:rsidRPr="00A24983">
              <w:rPr>
                <w:sz w:val="18"/>
                <w:szCs w:val="18"/>
              </w:rPr>
              <w:t>lit.</w:t>
            </w:r>
            <w:r w:rsidRPr="00A24983">
              <w:rPr>
                <w:spacing w:val="-6"/>
                <w:sz w:val="18"/>
                <w:szCs w:val="18"/>
              </w:rPr>
              <w:t xml:space="preserve"> </w:t>
            </w:r>
            <w:r w:rsidRPr="00A24983">
              <w:rPr>
                <w:sz w:val="18"/>
                <w:szCs w:val="18"/>
              </w:rPr>
              <w:t>a)</w:t>
            </w:r>
            <w:r w:rsidRPr="00A24983">
              <w:rPr>
                <w:spacing w:val="-10"/>
                <w:sz w:val="18"/>
                <w:szCs w:val="18"/>
              </w:rPr>
              <w:t xml:space="preserve"> </w:t>
            </w:r>
            <w:r w:rsidRPr="00A24983">
              <w:rPr>
                <w:sz w:val="18"/>
                <w:szCs w:val="18"/>
              </w:rPr>
              <w:t>și</w:t>
            </w:r>
            <w:r w:rsidRPr="00A24983">
              <w:rPr>
                <w:spacing w:val="-12"/>
                <w:sz w:val="18"/>
                <w:szCs w:val="18"/>
              </w:rPr>
              <w:t xml:space="preserve"> </w:t>
            </w:r>
            <w:r w:rsidRPr="00A24983">
              <w:rPr>
                <w:sz w:val="18"/>
                <w:szCs w:val="18"/>
              </w:rPr>
              <w:t>b)</w:t>
            </w:r>
            <w:r w:rsidRPr="00A24983">
              <w:rPr>
                <w:spacing w:val="-10"/>
                <w:sz w:val="18"/>
                <w:szCs w:val="18"/>
              </w:rPr>
              <w:t xml:space="preserve"> </w:t>
            </w:r>
            <w:r w:rsidRPr="00A24983">
              <w:rPr>
                <w:sz w:val="18"/>
                <w:szCs w:val="18"/>
              </w:rPr>
              <w:t>nu</w:t>
            </w:r>
            <w:r w:rsidRPr="00A24983">
              <w:rPr>
                <w:spacing w:val="-12"/>
                <w:sz w:val="18"/>
                <w:szCs w:val="18"/>
              </w:rPr>
              <w:t xml:space="preserve"> </w:t>
            </w:r>
            <w:r w:rsidRPr="00A24983">
              <w:rPr>
                <w:sz w:val="18"/>
                <w:szCs w:val="18"/>
              </w:rPr>
              <w:t>sunt suficiente să asigure:</w:t>
            </w:r>
          </w:p>
          <w:p w14:paraId="033D46EF" w14:textId="77777777" w:rsidR="00A71C82" w:rsidRPr="00E42EF5" w:rsidRDefault="00A71C82" w:rsidP="00A71C82">
            <w:pPr>
              <w:pStyle w:val="TableParagraph"/>
              <w:numPr>
                <w:ilvl w:val="1"/>
                <w:numId w:val="55"/>
              </w:numPr>
              <w:tabs>
                <w:tab w:val="left" w:pos="436"/>
                <w:tab w:val="left" w:pos="565"/>
              </w:tabs>
              <w:ind w:firstLine="0"/>
              <w:jc w:val="both"/>
              <w:rPr>
                <w:sz w:val="18"/>
                <w:szCs w:val="18"/>
              </w:rPr>
            </w:pPr>
            <w:r w:rsidRPr="00E42EF5">
              <w:rPr>
                <w:sz w:val="18"/>
                <w:szCs w:val="18"/>
              </w:rPr>
              <w:t>că</w:t>
            </w:r>
            <w:r w:rsidRPr="00E42EF5">
              <w:rPr>
                <w:spacing w:val="-11"/>
                <w:sz w:val="18"/>
                <w:szCs w:val="18"/>
              </w:rPr>
              <w:t xml:space="preserve"> </w:t>
            </w:r>
            <w:r w:rsidRPr="00E42EF5">
              <w:rPr>
                <w:sz w:val="18"/>
                <w:szCs w:val="18"/>
              </w:rPr>
              <w:t>stabilitatea</w:t>
            </w:r>
            <w:r w:rsidRPr="00E42EF5">
              <w:rPr>
                <w:spacing w:val="-10"/>
                <w:sz w:val="18"/>
                <w:szCs w:val="18"/>
              </w:rPr>
              <w:t xml:space="preserve"> </w:t>
            </w:r>
            <w:r w:rsidRPr="00E42EF5">
              <w:rPr>
                <w:sz w:val="18"/>
                <w:szCs w:val="18"/>
              </w:rPr>
              <w:t>piețelor</w:t>
            </w:r>
            <w:r w:rsidRPr="00E42EF5">
              <w:rPr>
                <w:spacing w:val="-10"/>
                <w:sz w:val="18"/>
                <w:szCs w:val="18"/>
              </w:rPr>
              <w:t xml:space="preserve"> </w:t>
            </w:r>
            <w:r w:rsidRPr="00E42EF5">
              <w:rPr>
                <w:sz w:val="18"/>
                <w:szCs w:val="18"/>
              </w:rPr>
              <w:t>financiare nu ar fi pusă în pericol;</w:t>
            </w:r>
          </w:p>
          <w:p w14:paraId="60D6FCCA" w14:textId="77777777" w:rsidR="00A71C82" w:rsidRPr="00E42EF5" w:rsidRDefault="00A71C82" w:rsidP="00A71C82">
            <w:pPr>
              <w:pStyle w:val="TableParagraph"/>
              <w:numPr>
                <w:ilvl w:val="1"/>
                <w:numId w:val="55"/>
              </w:numPr>
              <w:tabs>
                <w:tab w:val="left" w:pos="436"/>
              </w:tabs>
              <w:ind w:firstLine="25"/>
              <w:rPr>
                <w:sz w:val="18"/>
                <w:szCs w:val="18"/>
              </w:rPr>
            </w:pPr>
            <w:r w:rsidRPr="00E42EF5">
              <w:rPr>
                <w:sz w:val="18"/>
                <w:szCs w:val="18"/>
              </w:rPr>
              <w:t>proporționalitatea</w:t>
            </w:r>
            <w:r w:rsidRPr="00E42EF5">
              <w:rPr>
                <w:spacing w:val="-14"/>
                <w:sz w:val="18"/>
                <w:szCs w:val="18"/>
              </w:rPr>
              <w:t xml:space="preserve"> </w:t>
            </w:r>
            <w:r w:rsidRPr="00E42EF5">
              <w:rPr>
                <w:sz w:val="18"/>
                <w:szCs w:val="18"/>
              </w:rPr>
              <w:t>publicării</w:t>
            </w:r>
            <w:r w:rsidRPr="00E42EF5">
              <w:rPr>
                <w:spacing w:val="-14"/>
                <w:sz w:val="18"/>
                <w:szCs w:val="18"/>
              </w:rPr>
              <w:t xml:space="preserve"> </w:t>
            </w:r>
            <w:r w:rsidRPr="00E42EF5">
              <w:rPr>
                <w:sz w:val="18"/>
                <w:szCs w:val="18"/>
              </w:rPr>
              <w:t>unor astfel</w:t>
            </w:r>
            <w:r w:rsidRPr="00E42EF5">
              <w:rPr>
                <w:spacing w:val="-1"/>
                <w:sz w:val="18"/>
                <w:szCs w:val="18"/>
              </w:rPr>
              <w:t xml:space="preserve"> </w:t>
            </w:r>
            <w:r w:rsidRPr="00E42EF5">
              <w:rPr>
                <w:sz w:val="18"/>
                <w:szCs w:val="18"/>
              </w:rPr>
              <w:t>de</w:t>
            </w:r>
            <w:r w:rsidRPr="00E42EF5">
              <w:rPr>
                <w:spacing w:val="-5"/>
                <w:sz w:val="18"/>
                <w:szCs w:val="18"/>
              </w:rPr>
              <w:t xml:space="preserve"> </w:t>
            </w:r>
            <w:r w:rsidRPr="00E42EF5">
              <w:rPr>
                <w:sz w:val="18"/>
                <w:szCs w:val="18"/>
              </w:rPr>
              <w:t>informații, în</w:t>
            </w:r>
            <w:r w:rsidRPr="00E42EF5">
              <w:rPr>
                <w:spacing w:val="-8"/>
                <w:sz w:val="18"/>
                <w:szCs w:val="18"/>
              </w:rPr>
              <w:t xml:space="preserve"> </w:t>
            </w:r>
            <w:r w:rsidRPr="00E42EF5">
              <w:rPr>
                <w:sz w:val="18"/>
                <w:szCs w:val="18"/>
              </w:rPr>
              <w:t>cazurile</w:t>
            </w:r>
            <w:r w:rsidRPr="00E42EF5">
              <w:rPr>
                <w:spacing w:val="-4"/>
                <w:sz w:val="18"/>
                <w:szCs w:val="18"/>
              </w:rPr>
              <w:t xml:space="preserve"> </w:t>
            </w:r>
            <w:r w:rsidRPr="00E42EF5">
              <w:rPr>
                <w:sz w:val="18"/>
                <w:szCs w:val="18"/>
              </w:rPr>
              <w:t>în</w:t>
            </w:r>
            <w:r w:rsidRPr="00E42EF5">
              <w:rPr>
                <w:spacing w:val="-3"/>
                <w:sz w:val="18"/>
                <w:szCs w:val="18"/>
              </w:rPr>
              <w:t xml:space="preserve"> </w:t>
            </w:r>
            <w:r w:rsidRPr="00E42EF5">
              <w:rPr>
                <w:sz w:val="18"/>
                <w:szCs w:val="18"/>
              </w:rPr>
              <w:t>care măsurile</w:t>
            </w:r>
            <w:r w:rsidRPr="00E42EF5">
              <w:rPr>
                <w:spacing w:val="-6"/>
                <w:sz w:val="18"/>
                <w:szCs w:val="18"/>
              </w:rPr>
              <w:t xml:space="preserve"> </w:t>
            </w:r>
            <w:r w:rsidRPr="00E42EF5">
              <w:rPr>
                <w:sz w:val="18"/>
                <w:szCs w:val="18"/>
              </w:rPr>
              <w:t>sunt considerate</w:t>
            </w:r>
            <w:r w:rsidRPr="00E42EF5">
              <w:rPr>
                <w:spacing w:val="-6"/>
                <w:sz w:val="18"/>
                <w:szCs w:val="18"/>
              </w:rPr>
              <w:t xml:space="preserve"> </w:t>
            </w:r>
            <w:r w:rsidRPr="00E42EF5">
              <w:rPr>
                <w:sz w:val="18"/>
                <w:szCs w:val="18"/>
              </w:rPr>
              <w:t>ca având</w:t>
            </w:r>
            <w:r w:rsidRPr="00E42EF5">
              <w:rPr>
                <w:spacing w:val="-1"/>
                <w:sz w:val="18"/>
                <w:szCs w:val="18"/>
              </w:rPr>
              <w:t xml:space="preserve"> </w:t>
            </w:r>
            <w:r w:rsidRPr="00E42EF5">
              <w:rPr>
                <w:sz w:val="18"/>
                <w:szCs w:val="18"/>
              </w:rPr>
              <w:t>un caracter</w:t>
            </w:r>
            <w:r w:rsidRPr="00E42EF5">
              <w:rPr>
                <w:spacing w:val="-4"/>
                <w:sz w:val="18"/>
                <w:szCs w:val="18"/>
              </w:rPr>
              <w:t xml:space="preserve"> </w:t>
            </w:r>
            <w:r w:rsidRPr="00E42EF5">
              <w:rPr>
                <w:spacing w:val="-2"/>
                <w:sz w:val="18"/>
                <w:szCs w:val="18"/>
              </w:rPr>
              <w:t>minor.</w:t>
            </w:r>
          </w:p>
          <w:p w14:paraId="32ACB38B" w14:textId="77777777" w:rsidR="00A71C82" w:rsidRPr="00E42EF5" w:rsidRDefault="00A71C82" w:rsidP="00A71C82">
            <w:pPr>
              <w:pStyle w:val="TableParagraph"/>
              <w:numPr>
                <w:ilvl w:val="1"/>
                <w:numId w:val="55"/>
              </w:numPr>
              <w:tabs>
                <w:tab w:val="left" w:pos="436"/>
              </w:tabs>
              <w:rPr>
                <w:sz w:val="18"/>
                <w:szCs w:val="18"/>
              </w:rPr>
            </w:pPr>
            <w:r w:rsidRPr="00E42EF5">
              <w:rPr>
                <w:sz w:val="18"/>
                <w:szCs w:val="18"/>
              </w:rPr>
              <w:t>(4) În cazul în care se intenționează publicarea informației de aplicare a sancțiunii sau a altei măsuri în mod anonim, publicarea acestor informații poate fi amânată pe o perioadă rezonabilă, dacă se anticipează că, pe durata perioadei respective, motivele care au stat la baza publicării în mod anonim vor înceta să fie valabile.</w:t>
            </w:r>
          </w:p>
        </w:tc>
        <w:tc>
          <w:tcPr>
            <w:tcW w:w="1440" w:type="dxa"/>
          </w:tcPr>
          <w:p w14:paraId="2670A407"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4A5173CA" w14:textId="77777777" w:rsidR="00A71C82" w:rsidRPr="00E42EF5" w:rsidRDefault="00A71C82" w:rsidP="00A71C82">
            <w:pPr>
              <w:pStyle w:val="TableParagraph"/>
              <w:ind w:left="0"/>
              <w:rPr>
                <w:sz w:val="18"/>
                <w:szCs w:val="18"/>
              </w:rPr>
            </w:pPr>
          </w:p>
        </w:tc>
      </w:tr>
      <w:tr w:rsidR="00A71C82" w:rsidRPr="00E42EF5" w14:paraId="513B41C7" w14:textId="77777777" w:rsidTr="00B4314A">
        <w:trPr>
          <w:gridAfter w:val="1"/>
          <w:wAfter w:w="7" w:type="dxa"/>
        </w:trPr>
        <w:tc>
          <w:tcPr>
            <w:tcW w:w="5575" w:type="dxa"/>
          </w:tcPr>
          <w:p w14:paraId="28119771" w14:textId="77777777" w:rsidR="00A71C82" w:rsidRPr="00E42EF5" w:rsidRDefault="00A71C82" w:rsidP="00A71C82">
            <w:pPr>
              <w:pStyle w:val="TableParagraph"/>
              <w:rPr>
                <w:sz w:val="18"/>
                <w:szCs w:val="18"/>
              </w:rPr>
            </w:pPr>
            <w:r w:rsidRPr="00E42EF5">
              <w:rPr>
                <w:sz w:val="18"/>
                <w:szCs w:val="18"/>
              </w:rPr>
              <w:t>(1)</w:t>
            </w:r>
            <w:r w:rsidRPr="00E42EF5">
              <w:rPr>
                <w:spacing w:val="-1"/>
                <w:sz w:val="18"/>
                <w:szCs w:val="18"/>
              </w:rPr>
              <w:t xml:space="preserve"> </w:t>
            </w:r>
            <w:r w:rsidRPr="00E42EF5">
              <w:rPr>
                <w:spacing w:val="-5"/>
                <w:sz w:val="18"/>
                <w:szCs w:val="18"/>
              </w:rPr>
              <w:t>...</w:t>
            </w:r>
          </w:p>
          <w:p w14:paraId="45EB9DAC" w14:textId="77777777" w:rsidR="00A71C82" w:rsidRPr="00E42EF5" w:rsidRDefault="00A71C82" w:rsidP="00A71C82">
            <w:pPr>
              <w:pStyle w:val="TableParagraph"/>
              <w:ind w:right="149"/>
              <w:rPr>
                <w:sz w:val="18"/>
                <w:szCs w:val="18"/>
              </w:rPr>
            </w:pPr>
            <w:r w:rsidRPr="00E42EF5">
              <w:rPr>
                <w:sz w:val="18"/>
                <w:szCs w:val="18"/>
              </w:rPr>
              <w:t>Autoritățile competente informează ESMA</w:t>
            </w:r>
            <w:r w:rsidRPr="00E42EF5">
              <w:rPr>
                <w:spacing w:val="-5"/>
                <w:sz w:val="18"/>
                <w:szCs w:val="18"/>
              </w:rPr>
              <w:t xml:space="preserve"> </w:t>
            </w:r>
            <w:r w:rsidRPr="00E42EF5">
              <w:rPr>
                <w:sz w:val="18"/>
                <w:szCs w:val="18"/>
              </w:rPr>
              <w:t>în</w:t>
            </w:r>
            <w:r w:rsidRPr="00E42EF5">
              <w:rPr>
                <w:spacing w:val="-5"/>
                <w:sz w:val="18"/>
                <w:szCs w:val="18"/>
              </w:rPr>
              <w:t xml:space="preserve"> </w:t>
            </w:r>
            <w:r w:rsidRPr="00E42EF5">
              <w:rPr>
                <w:sz w:val="18"/>
                <w:szCs w:val="18"/>
              </w:rPr>
              <w:t>legătură cu toate</w:t>
            </w:r>
            <w:r w:rsidRPr="00E42EF5">
              <w:rPr>
                <w:spacing w:val="-1"/>
                <w:sz w:val="18"/>
                <w:szCs w:val="18"/>
              </w:rPr>
              <w:t xml:space="preserve"> </w:t>
            </w:r>
            <w:r w:rsidRPr="00E42EF5">
              <w:rPr>
                <w:sz w:val="18"/>
                <w:szCs w:val="18"/>
              </w:rPr>
              <w:t>sancțiunile administrative impuse, dar nepublicate, în conformitate cu al treilea</w:t>
            </w:r>
            <w:r w:rsidRPr="00E42EF5">
              <w:rPr>
                <w:spacing w:val="-14"/>
                <w:sz w:val="18"/>
                <w:szCs w:val="18"/>
              </w:rPr>
              <w:t xml:space="preserve"> </w:t>
            </w:r>
            <w:r w:rsidRPr="00E42EF5">
              <w:rPr>
                <w:sz w:val="18"/>
                <w:szCs w:val="18"/>
              </w:rPr>
              <w:t>paragraf</w:t>
            </w:r>
            <w:r w:rsidRPr="00E42EF5">
              <w:rPr>
                <w:spacing w:val="-14"/>
                <w:sz w:val="18"/>
                <w:szCs w:val="18"/>
              </w:rPr>
              <w:t xml:space="preserve"> </w:t>
            </w:r>
            <w:r w:rsidRPr="00E42EF5">
              <w:rPr>
                <w:sz w:val="18"/>
                <w:szCs w:val="18"/>
              </w:rPr>
              <w:t>litera</w:t>
            </w:r>
            <w:r w:rsidRPr="00E42EF5">
              <w:rPr>
                <w:spacing w:val="-14"/>
                <w:sz w:val="18"/>
                <w:szCs w:val="18"/>
              </w:rPr>
              <w:t xml:space="preserve"> </w:t>
            </w:r>
            <w:r w:rsidRPr="00E42EF5">
              <w:rPr>
                <w:sz w:val="18"/>
                <w:szCs w:val="18"/>
              </w:rPr>
              <w:t>(c),</w:t>
            </w:r>
            <w:r w:rsidRPr="00E42EF5">
              <w:rPr>
                <w:spacing w:val="-13"/>
                <w:sz w:val="18"/>
                <w:szCs w:val="18"/>
              </w:rPr>
              <w:t xml:space="preserve"> </w:t>
            </w:r>
            <w:r w:rsidRPr="00E42EF5">
              <w:rPr>
                <w:sz w:val="18"/>
                <w:szCs w:val="18"/>
              </w:rPr>
              <w:t>inclusiv</w:t>
            </w:r>
            <w:r w:rsidRPr="00E42EF5">
              <w:rPr>
                <w:spacing w:val="-14"/>
                <w:sz w:val="18"/>
                <w:szCs w:val="18"/>
              </w:rPr>
              <w:t xml:space="preserve"> </w:t>
            </w:r>
            <w:r w:rsidRPr="00E42EF5">
              <w:rPr>
                <w:sz w:val="18"/>
                <w:szCs w:val="18"/>
              </w:rPr>
              <w:t>orice cale de atac la care se recurge împotriva acestora, precum și rezultatul respectivelor căi de atac.</w:t>
            </w:r>
          </w:p>
          <w:p w14:paraId="7B0C9E3B" w14:textId="77777777" w:rsidR="00A71C82" w:rsidRPr="00E42EF5" w:rsidRDefault="00A71C82" w:rsidP="00A71C82">
            <w:pPr>
              <w:pStyle w:val="TableParagraph"/>
              <w:ind w:right="179"/>
              <w:rPr>
                <w:sz w:val="18"/>
                <w:szCs w:val="18"/>
              </w:rPr>
            </w:pPr>
            <w:r w:rsidRPr="00E42EF5">
              <w:rPr>
                <w:sz w:val="18"/>
                <w:szCs w:val="18"/>
              </w:rPr>
              <w:t>Statele membre se asigură că autoritățile</w:t>
            </w:r>
            <w:r w:rsidRPr="00E42EF5">
              <w:rPr>
                <w:spacing w:val="-14"/>
                <w:sz w:val="18"/>
                <w:szCs w:val="18"/>
              </w:rPr>
              <w:t xml:space="preserve"> </w:t>
            </w:r>
            <w:r w:rsidRPr="00E42EF5">
              <w:rPr>
                <w:sz w:val="18"/>
                <w:szCs w:val="18"/>
              </w:rPr>
              <w:t>competente</w:t>
            </w:r>
            <w:r w:rsidRPr="00E42EF5">
              <w:rPr>
                <w:spacing w:val="-14"/>
                <w:sz w:val="18"/>
                <w:szCs w:val="18"/>
              </w:rPr>
              <w:t xml:space="preserve"> </w:t>
            </w:r>
            <w:r w:rsidRPr="00E42EF5">
              <w:rPr>
                <w:sz w:val="18"/>
                <w:szCs w:val="18"/>
              </w:rPr>
              <w:t>primesc informațiile și hotărârea finală în legătură cu orice sancțiune penală impusă și</w:t>
            </w:r>
            <w:r w:rsidRPr="00E42EF5">
              <w:rPr>
                <w:spacing w:val="-4"/>
                <w:sz w:val="18"/>
                <w:szCs w:val="18"/>
              </w:rPr>
              <w:t xml:space="preserve"> </w:t>
            </w:r>
            <w:r w:rsidRPr="00E42EF5">
              <w:rPr>
                <w:sz w:val="18"/>
                <w:szCs w:val="18"/>
              </w:rPr>
              <w:t>o</w:t>
            </w:r>
            <w:r w:rsidRPr="00E42EF5">
              <w:rPr>
                <w:spacing w:val="-6"/>
                <w:sz w:val="18"/>
                <w:szCs w:val="18"/>
              </w:rPr>
              <w:t xml:space="preserve"> </w:t>
            </w:r>
            <w:r w:rsidRPr="00E42EF5">
              <w:rPr>
                <w:sz w:val="18"/>
                <w:szCs w:val="18"/>
              </w:rPr>
              <w:t>transmit ESMA. ESMA menține</w:t>
            </w:r>
            <w:r w:rsidRPr="00E42EF5">
              <w:rPr>
                <w:spacing w:val="-12"/>
                <w:sz w:val="18"/>
                <w:szCs w:val="18"/>
              </w:rPr>
              <w:t xml:space="preserve"> </w:t>
            </w:r>
            <w:r w:rsidRPr="00E42EF5">
              <w:rPr>
                <w:sz w:val="18"/>
                <w:szCs w:val="18"/>
              </w:rPr>
              <w:t>o</w:t>
            </w:r>
            <w:r w:rsidRPr="00E42EF5">
              <w:rPr>
                <w:spacing w:val="-13"/>
                <w:sz w:val="18"/>
                <w:szCs w:val="18"/>
              </w:rPr>
              <w:t xml:space="preserve"> </w:t>
            </w:r>
            <w:r w:rsidRPr="00E42EF5">
              <w:rPr>
                <w:sz w:val="18"/>
                <w:szCs w:val="18"/>
              </w:rPr>
              <w:t>bază</w:t>
            </w:r>
            <w:r w:rsidRPr="00E42EF5">
              <w:rPr>
                <w:spacing w:val="-11"/>
                <w:sz w:val="18"/>
                <w:szCs w:val="18"/>
              </w:rPr>
              <w:t xml:space="preserve"> </w:t>
            </w:r>
            <w:r w:rsidRPr="00E42EF5">
              <w:rPr>
                <w:sz w:val="18"/>
                <w:szCs w:val="18"/>
              </w:rPr>
              <w:t>de</w:t>
            </w:r>
            <w:r w:rsidRPr="00E42EF5">
              <w:rPr>
                <w:spacing w:val="-14"/>
                <w:sz w:val="18"/>
                <w:szCs w:val="18"/>
              </w:rPr>
              <w:t xml:space="preserve"> </w:t>
            </w:r>
            <w:r w:rsidRPr="00E42EF5">
              <w:rPr>
                <w:sz w:val="18"/>
                <w:szCs w:val="18"/>
              </w:rPr>
              <w:t>date</w:t>
            </w:r>
            <w:r w:rsidRPr="00E42EF5">
              <w:rPr>
                <w:spacing w:val="-14"/>
                <w:sz w:val="18"/>
                <w:szCs w:val="18"/>
              </w:rPr>
              <w:t xml:space="preserve"> </w:t>
            </w:r>
            <w:r w:rsidRPr="00E42EF5">
              <w:rPr>
                <w:sz w:val="18"/>
                <w:szCs w:val="18"/>
              </w:rPr>
              <w:t>centralizată</w:t>
            </w:r>
            <w:r w:rsidRPr="00E42EF5">
              <w:rPr>
                <w:spacing w:val="-14"/>
                <w:sz w:val="18"/>
                <w:szCs w:val="18"/>
              </w:rPr>
              <w:t xml:space="preserve"> </w:t>
            </w:r>
            <w:r w:rsidRPr="00E42EF5">
              <w:rPr>
                <w:sz w:val="18"/>
                <w:szCs w:val="18"/>
              </w:rPr>
              <w:t>a sancțiunilor care i-au fost aduse la cunoștință, exclusiv în scopul schimburilor de informații dintre autoritățile competente. Respectiva bază</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date</w:t>
            </w:r>
            <w:r w:rsidRPr="00E42EF5">
              <w:rPr>
                <w:spacing w:val="-14"/>
                <w:sz w:val="18"/>
                <w:szCs w:val="18"/>
              </w:rPr>
              <w:t xml:space="preserve"> </w:t>
            </w:r>
            <w:r w:rsidRPr="00E42EF5">
              <w:rPr>
                <w:sz w:val="18"/>
                <w:szCs w:val="18"/>
              </w:rPr>
              <w:t>poate</w:t>
            </w:r>
            <w:r w:rsidRPr="00E42EF5">
              <w:rPr>
                <w:spacing w:val="-13"/>
                <w:sz w:val="18"/>
                <w:szCs w:val="18"/>
              </w:rPr>
              <w:t xml:space="preserve"> </w:t>
            </w:r>
            <w:r w:rsidRPr="00E42EF5">
              <w:rPr>
                <w:sz w:val="18"/>
                <w:szCs w:val="18"/>
              </w:rPr>
              <w:t>fi</w:t>
            </w:r>
            <w:r w:rsidRPr="00E42EF5">
              <w:rPr>
                <w:spacing w:val="-14"/>
                <w:sz w:val="18"/>
                <w:szCs w:val="18"/>
              </w:rPr>
              <w:t xml:space="preserve"> </w:t>
            </w:r>
            <w:r w:rsidRPr="00E42EF5">
              <w:rPr>
                <w:sz w:val="18"/>
                <w:szCs w:val="18"/>
              </w:rPr>
              <w:t>accesată</w:t>
            </w:r>
            <w:r w:rsidRPr="00E42EF5">
              <w:rPr>
                <w:spacing w:val="-11"/>
                <w:sz w:val="18"/>
                <w:szCs w:val="18"/>
              </w:rPr>
              <w:t xml:space="preserve"> </w:t>
            </w:r>
            <w:r w:rsidRPr="00E42EF5">
              <w:rPr>
                <w:sz w:val="18"/>
                <w:szCs w:val="18"/>
              </w:rPr>
              <w:t>numai</w:t>
            </w:r>
            <w:r>
              <w:rPr>
                <w:sz w:val="18"/>
                <w:szCs w:val="18"/>
              </w:rPr>
              <w:t xml:space="preserve"> </w:t>
            </w:r>
            <w:r w:rsidRPr="00E42EF5">
              <w:rPr>
                <w:sz w:val="18"/>
                <w:szCs w:val="18"/>
              </w:rPr>
              <w:t>de</w:t>
            </w:r>
            <w:r w:rsidRPr="00E42EF5">
              <w:rPr>
                <w:spacing w:val="-7"/>
                <w:sz w:val="18"/>
                <w:szCs w:val="18"/>
              </w:rPr>
              <w:t xml:space="preserve"> </w:t>
            </w:r>
            <w:r w:rsidRPr="00E42EF5">
              <w:rPr>
                <w:sz w:val="18"/>
                <w:szCs w:val="18"/>
              </w:rPr>
              <w:t>autoritățile</w:t>
            </w:r>
            <w:r w:rsidRPr="00E42EF5">
              <w:rPr>
                <w:spacing w:val="-7"/>
                <w:sz w:val="18"/>
                <w:szCs w:val="18"/>
              </w:rPr>
              <w:t xml:space="preserve"> </w:t>
            </w:r>
            <w:r w:rsidRPr="00E42EF5">
              <w:rPr>
                <w:sz w:val="18"/>
                <w:szCs w:val="18"/>
              </w:rPr>
              <w:t>competente</w:t>
            </w:r>
            <w:r w:rsidRPr="00E42EF5">
              <w:rPr>
                <w:spacing w:val="-7"/>
                <w:sz w:val="18"/>
                <w:szCs w:val="18"/>
              </w:rPr>
              <w:t xml:space="preserve"> </w:t>
            </w:r>
            <w:r w:rsidRPr="00E42EF5">
              <w:rPr>
                <w:sz w:val="18"/>
                <w:szCs w:val="18"/>
              </w:rPr>
              <w:t>și</w:t>
            </w:r>
            <w:r w:rsidRPr="00E42EF5">
              <w:rPr>
                <w:spacing w:val="2"/>
                <w:sz w:val="18"/>
                <w:szCs w:val="18"/>
              </w:rPr>
              <w:t xml:space="preserve"> </w:t>
            </w:r>
            <w:r w:rsidRPr="00E42EF5">
              <w:rPr>
                <w:spacing w:val="-4"/>
                <w:sz w:val="18"/>
                <w:szCs w:val="18"/>
              </w:rPr>
              <w:t xml:space="preserve">este </w:t>
            </w:r>
            <w:r w:rsidRPr="00E42EF5">
              <w:rPr>
                <w:spacing w:val="-2"/>
                <w:sz w:val="18"/>
                <w:szCs w:val="18"/>
              </w:rPr>
              <w:t>actualizată</w:t>
            </w:r>
            <w:r w:rsidRPr="00E42EF5">
              <w:rPr>
                <w:spacing w:val="-5"/>
                <w:sz w:val="18"/>
                <w:szCs w:val="18"/>
              </w:rPr>
              <w:t xml:space="preserve"> </w:t>
            </w:r>
            <w:r w:rsidRPr="00E42EF5">
              <w:rPr>
                <w:spacing w:val="-2"/>
                <w:sz w:val="18"/>
                <w:szCs w:val="18"/>
              </w:rPr>
              <w:t>pe</w:t>
            </w:r>
            <w:r w:rsidRPr="00E42EF5">
              <w:rPr>
                <w:spacing w:val="-10"/>
                <w:sz w:val="18"/>
                <w:szCs w:val="18"/>
              </w:rPr>
              <w:t xml:space="preserve"> </w:t>
            </w:r>
            <w:r w:rsidRPr="00E42EF5">
              <w:rPr>
                <w:spacing w:val="-2"/>
                <w:sz w:val="18"/>
                <w:szCs w:val="18"/>
              </w:rPr>
              <w:t xml:space="preserve">baza informațiilor </w:t>
            </w:r>
            <w:r w:rsidRPr="00E42EF5">
              <w:rPr>
                <w:sz w:val="18"/>
                <w:szCs w:val="18"/>
              </w:rPr>
              <w:t>furnizate de acestea.</w:t>
            </w:r>
          </w:p>
        </w:tc>
        <w:tc>
          <w:tcPr>
            <w:tcW w:w="6030" w:type="dxa"/>
          </w:tcPr>
          <w:p w14:paraId="2E1F39F7" w14:textId="77777777" w:rsidR="00A71C82" w:rsidRPr="00E42EF5" w:rsidRDefault="00A71C82" w:rsidP="00A71C82">
            <w:pPr>
              <w:pStyle w:val="TableParagraph"/>
              <w:ind w:left="0"/>
              <w:rPr>
                <w:sz w:val="18"/>
                <w:szCs w:val="18"/>
              </w:rPr>
            </w:pPr>
          </w:p>
        </w:tc>
        <w:tc>
          <w:tcPr>
            <w:tcW w:w="1440" w:type="dxa"/>
          </w:tcPr>
          <w:p w14:paraId="7EFF8E5F"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2D05C3F4" w14:textId="77777777" w:rsidR="00A71C82" w:rsidRPr="00E42EF5" w:rsidRDefault="00A71C82" w:rsidP="00A71C82">
            <w:pPr>
              <w:pStyle w:val="TableParagraph"/>
              <w:ind w:left="0"/>
              <w:rPr>
                <w:sz w:val="18"/>
                <w:szCs w:val="18"/>
              </w:rPr>
            </w:pPr>
          </w:p>
        </w:tc>
      </w:tr>
      <w:tr w:rsidR="00A71C82" w:rsidRPr="00E42EF5" w14:paraId="350A6957" w14:textId="77777777" w:rsidTr="00B4314A">
        <w:trPr>
          <w:gridAfter w:val="1"/>
          <w:wAfter w:w="7" w:type="dxa"/>
        </w:trPr>
        <w:tc>
          <w:tcPr>
            <w:tcW w:w="5575" w:type="dxa"/>
          </w:tcPr>
          <w:p w14:paraId="69575CD6" w14:textId="77777777" w:rsidR="00A71C82" w:rsidRPr="00E42EF5" w:rsidRDefault="00A71C82" w:rsidP="00A71C82">
            <w:pPr>
              <w:pStyle w:val="TableParagraph"/>
              <w:ind w:right="-75"/>
              <w:rPr>
                <w:sz w:val="18"/>
                <w:szCs w:val="18"/>
              </w:rPr>
            </w:pPr>
            <w:r w:rsidRPr="00E42EF5">
              <w:rPr>
                <w:sz w:val="18"/>
                <w:szCs w:val="18"/>
              </w:rPr>
              <w:t>(2)</w:t>
            </w:r>
            <w:r w:rsidRPr="00E42EF5">
              <w:rPr>
                <w:spacing w:val="-14"/>
                <w:sz w:val="18"/>
                <w:szCs w:val="18"/>
              </w:rPr>
              <w:t xml:space="preserve"> </w:t>
            </w:r>
            <w:r w:rsidRPr="00E42EF5">
              <w:rPr>
                <w:sz w:val="18"/>
                <w:szCs w:val="18"/>
              </w:rPr>
              <w:t>Autoritățile</w:t>
            </w:r>
            <w:r w:rsidRPr="00E42EF5">
              <w:rPr>
                <w:spacing w:val="-18"/>
                <w:sz w:val="18"/>
                <w:szCs w:val="18"/>
              </w:rPr>
              <w:t xml:space="preserve"> </w:t>
            </w:r>
            <w:r w:rsidRPr="00E42EF5">
              <w:rPr>
                <w:sz w:val="18"/>
                <w:szCs w:val="18"/>
              </w:rPr>
              <w:t>competente</w:t>
            </w:r>
            <w:r w:rsidRPr="00E42EF5">
              <w:rPr>
                <w:spacing w:val="-17"/>
                <w:sz w:val="18"/>
                <w:szCs w:val="18"/>
              </w:rPr>
              <w:t xml:space="preserve"> </w:t>
            </w:r>
            <w:r w:rsidRPr="00E42EF5">
              <w:rPr>
                <w:sz w:val="18"/>
                <w:szCs w:val="18"/>
              </w:rPr>
              <w:t>se</w:t>
            </w:r>
            <w:r w:rsidRPr="00E42EF5">
              <w:rPr>
                <w:spacing w:val="-14"/>
                <w:sz w:val="18"/>
                <w:szCs w:val="18"/>
              </w:rPr>
              <w:t xml:space="preserve"> </w:t>
            </w:r>
            <w:r w:rsidRPr="00E42EF5">
              <w:rPr>
                <w:sz w:val="18"/>
                <w:szCs w:val="18"/>
              </w:rPr>
              <w:t>asigură că orice informație publicată în temeiul prezentului articol este menținută</w:t>
            </w:r>
            <w:r w:rsidRPr="00E42EF5">
              <w:rPr>
                <w:spacing w:val="-5"/>
                <w:sz w:val="18"/>
                <w:szCs w:val="18"/>
              </w:rPr>
              <w:t xml:space="preserve"> </w:t>
            </w:r>
            <w:r w:rsidRPr="00E42EF5">
              <w:rPr>
                <w:sz w:val="18"/>
                <w:szCs w:val="18"/>
              </w:rPr>
              <w:t>pe</w:t>
            </w:r>
            <w:r w:rsidRPr="00E42EF5">
              <w:rPr>
                <w:spacing w:val="-14"/>
                <w:sz w:val="18"/>
                <w:szCs w:val="18"/>
              </w:rPr>
              <w:t xml:space="preserve"> </w:t>
            </w:r>
            <w:r w:rsidRPr="00E42EF5">
              <w:rPr>
                <w:sz w:val="18"/>
                <w:szCs w:val="18"/>
              </w:rPr>
              <w:t>site-ul</w:t>
            </w:r>
            <w:r w:rsidRPr="00E42EF5">
              <w:rPr>
                <w:spacing w:val="-11"/>
                <w:sz w:val="18"/>
                <w:szCs w:val="18"/>
              </w:rPr>
              <w:t xml:space="preserve"> </w:t>
            </w:r>
            <w:r w:rsidRPr="00E42EF5">
              <w:rPr>
                <w:sz w:val="18"/>
                <w:szCs w:val="18"/>
              </w:rPr>
              <w:t>lor</w:t>
            </w:r>
            <w:r w:rsidRPr="00E42EF5">
              <w:rPr>
                <w:spacing w:val="-5"/>
                <w:sz w:val="18"/>
                <w:szCs w:val="18"/>
              </w:rPr>
              <w:t xml:space="preserve"> </w:t>
            </w:r>
            <w:r w:rsidRPr="00E42EF5">
              <w:rPr>
                <w:sz w:val="18"/>
                <w:szCs w:val="18"/>
              </w:rPr>
              <w:t>internet</w:t>
            </w:r>
            <w:r w:rsidRPr="00E42EF5">
              <w:rPr>
                <w:spacing w:val="-7"/>
                <w:sz w:val="18"/>
                <w:szCs w:val="18"/>
              </w:rPr>
              <w:t xml:space="preserve"> </w:t>
            </w:r>
            <w:r w:rsidRPr="00E42EF5">
              <w:rPr>
                <w:sz w:val="18"/>
                <w:szCs w:val="18"/>
              </w:rPr>
              <w:t>oficial pentru</w:t>
            </w:r>
            <w:r w:rsidRPr="00E42EF5">
              <w:rPr>
                <w:spacing w:val="-9"/>
                <w:sz w:val="18"/>
                <w:szCs w:val="18"/>
              </w:rPr>
              <w:t xml:space="preserve"> </w:t>
            </w:r>
            <w:r w:rsidRPr="00E42EF5">
              <w:rPr>
                <w:sz w:val="18"/>
                <w:szCs w:val="18"/>
              </w:rPr>
              <w:t>o</w:t>
            </w:r>
            <w:r w:rsidRPr="00E42EF5">
              <w:rPr>
                <w:spacing w:val="-13"/>
                <w:sz w:val="18"/>
                <w:szCs w:val="18"/>
              </w:rPr>
              <w:t xml:space="preserve"> </w:t>
            </w:r>
            <w:r w:rsidRPr="00E42EF5">
              <w:rPr>
                <w:sz w:val="18"/>
                <w:szCs w:val="18"/>
              </w:rPr>
              <w:t>perioadă</w:t>
            </w:r>
            <w:r w:rsidRPr="00E42EF5">
              <w:rPr>
                <w:spacing w:val="-6"/>
                <w:sz w:val="18"/>
                <w:szCs w:val="18"/>
              </w:rPr>
              <w:t xml:space="preserve"> </w:t>
            </w:r>
            <w:r w:rsidRPr="00E42EF5">
              <w:rPr>
                <w:sz w:val="18"/>
                <w:szCs w:val="18"/>
              </w:rPr>
              <w:t>de</w:t>
            </w:r>
            <w:r w:rsidRPr="00E42EF5">
              <w:rPr>
                <w:spacing w:val="-14"/>
                <w:sz w:val="18"/>
                <w:szCs w:val="18"/>
              </w:rPr>
              <w:t xml:space="preserve"> </w:t>
            </w:r>
            <w:r w:rsidRPr="00E42EF5">
              <w:rPr>
                <w:sz w:val="18"/>
                <w:szCs w:val="18"/>
              </w:rPr>
              <w:t>cel</w:t>
            </w:r>
            <w:r w:rsidRPr="00E42EF5">
              <w:rPr>
                <w:spacing w:val="-12"/>
                <w:sz w:val="18"/>
                <w:szCs w:val="18"/>
              </w:rPr>
              <w:t xml:space="preserve"> </w:t>
            </w:r>
            <w:r w:rsidRPr="00E42EF5">
              <w:rPr>
                <w:sz w:val="18"/>
                <w:szCs w:val="18"/>
              </w:rPr>
              <w:t>puțin</w:t>
            </w:r>
            <w:r w:rsidRPr="00E42EF5">
              <w:rPr>
                <w:spacing w:val="-13"/>
                <w:sz w:val="18"/>
                <w:szCs w:val="18"/>
              </w:rPr>
              <w:t xml:space="preserve"> </w:t>
            </w:r>
            <w:r w:rsidRPr="00E42EF5">
              <w:rPr>
                <w:sz w:val="18"/>
                <w:szCs w:val="18"/>
              </w:rPr>
              <w:t>cinci</w:t>
            </w:r>
            <w:r w:rsidRPr="00E42EF5">
              <w:rPr>
                <w:spacing w:val="-12"/>
                <w:sz w:val="18"/>
                <w:szCs w:val="18"/>
              </w:rPr>
              <w:t xml:space="preserve"> </w:t>
            </w:r>
            <w:r w:rsidRPr="00E42EF5">
              <w:rPr>
                <w:sz w:val="18"/>
                <w:szCs w:val="18"/>
              </w:rPr>
              <w:t xml:space="preserve">ani de la publicare. Datele cu caracter </w:t>
            </w:r>
            <w:r w:rsidRPr="00E42EF5">
              <w:rPr>
                <w:sz w:val="18"/>
                <w:szCs w:val="18"/>
              </w:rPr>
              <w:lastRenderedPageBreak/>
              <w:t>personal incluse în informațiile publicate</w:t>
            </w:r>
            <w:r w:rsidRPr="00E42EF5">
              <w:rPr>
                <w:spacing w:val="-14"/>
                <w:sz w:val="18"/>
                <w:szCs w:val="18"/>
              </w:rPr>
              <w:t xml:space="preserve"> </w:t>
            </w:r>
            <w:r w:rsidRPr="00E42EF5">
              <w:rPr>
                <w:sz w:val="18"/>
                <w:szCs w:val="18"/>
              </w:rPr>
              <w:t>sunt</w:t>
            </w:r>
            <w:r w:rsidRPr="00E42EF5">
              <w:rPr>
                <w:spacing w:val="-14"/>
                <w:sz w:val="18"/>
                <w:szCs w:val="18"/>
              </w:rPr>
              <w:t xml:space="preserve"> </w:t>
            </w:r>
            <w:r w:rsidRPr="00E42EF5">
              <w:rPr>
                <w:sz w:val="18"/>
                <w:szCs w:val="18"/>
              </w:rPr>
              <w:t>menținute</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site-ul internet oficial al autorității competente numai pe perioada necesară</w:t>
            </w:r>
            <w:r w:rsidRPr="00E42EF5">
              <w:rPr>
                <w:spacing w:val="-4"/>
                <w:sz w:val="18"/>
                <w:szCs w:val="18"/>
              </w:rPr>
              <w:t xml:space="preserve"> </w:t>
            </w:r>
            <w:r w:rsidRPr="00E42EF5">
              <w:rPr>
                <w:sz w:val="18"/>
                <w:szCs w:val="18"/>
              </w:rPr>
              <w:t>în</w:t>
            </w:r>
            <w:r w:rsidRPr="00E42EF5">
              <w:rPr>
                <w:spacing w:val="-6"/>
                <w:sz w:val="18"/>
                <w:szCs w:val="18"/>
              </w:rPr>
              <w:t xml:space="preserve"> </w:t>
            </w:r>
            <w:r w:rsidRPr="00E42EF5">
              <w:rPr>
                <w:sz w:val="18"/>
                <w:szCs w:val="18"/>
              </w:rPr>
              <w:t>temeiul</w:t>
            </w:r>
            <w:r w:rsidRPr="00E42EF5">
              <w:rPr>
                <w:spacing w:val="-4"/>
                <w:sz w:val="18"/>
                <w:szCs w:val="18"/>
              </w:rPr>
              <w:t xml:space="preserve"> </w:t>
            </w:r>
            <w:r w:rsidRPr="00E42EF5">
              <w:rPr>
                <w:spacing w:val="-2"/>
                <w:sz w:val="18"/>
                <w:szCs w:val="18"/>
              </w:rPr>
              <w:t>normelor</w:t>
            </w:r>
            <w:r>
              <w:rPr>
                <w:spacing w:val="-2"/>
                <w:sz w:val="18"/>
                <w:szCs w:val="18"/>
              </w:rPr>
              <w:t xml:space="preserve"> </w:t>
            </w:r>
            <w:r w:rsidRPr="00E42EF5">
              <w:rPr>
                <w:sz w:val="18"/>
                <w:szCs w:val="18"/>
              </w:rPr>
              <w:t>aplicabile</w:t>
            </w:r>
            <w:r w:rsidRPr="00E42EF5">
              <w:rPr>
                <w:spacing w:val="-14"/>
                <w:sz w:val="18"/>
                <w:szCs w:val="18"/>
              </w:rPr>
              <w:t xml:space="preserve"> </w:t>
            </w:r>
            <w:r w:rsidRPr="00E42EF5">
              <w:rPr>
                <w:sz w:val="18"/>
                <w:szCs w:val="18"/>
              </w:rPr>
              <w:t>privind</w:t>
            </w:r>
            <w:r w:rsidRPr="00E42EF5">
              <w:rPr>
                <w:spacing w:val="-12"/>
                <w:sz w:val="18"/>
                <w:szCs w:val="18"/>
              </w:rPr>
              <w:t xml:space="preserve"> </w:t>
            </w:r>
            <w:r w:rsidRPr="00E42EF5">
              <w:rPr>
                <w:sz w:val="18"/>
                <w:szCs w:val="18"/>
              </w:rPr>
              <w:t>protecția</w:t>
            </w:r>
            <w:r w:rsidRPr="00E42EF5">
              <w:rPr>
                <w:spacing w:val="-9"/>
                <w:sz w:val="18"/>
                <w:szCs w:val="18"/>
              </w:rPr>
              <w:t xml:space="preserve"> </w:t>
            </w:r>
            <w:r w:rsidRPr="00E42EF5">
              <w:rPr>
                <w:spacing w:val="-2"/>
                <w:sz w:val="18"/>
                <w:szCs w:val="18"/>
              </w:rPr>
              <w:t>datelor.</w:t>
            </w:r>
          </w:p>
        </w:tc>
        <w:tc>
          <w:tcPr>
            <w:tcW w:w="6030" w:type="dxa"/>
          </w:tcPr>
          <w:p w14:paraId="57916D02" w14:textId="77777777" w:rsidR="00A71C82" w:rsidRPr="00E42EF5" w:rsidRDefault="00A71C82" w:rsidP="00A71C82">
            <w:pPr>
              <w:pStyle w:val="TableParagraph"/>
              <w:tabs>
                <w:tab w:val="left" w:pos="346"/>
                <w:tab w:val="left" w:pos="580"/>
              </w:tabs>
              <w:ind w:left="115"/>
              <w:rPr>
                <w:sz w:val="18"/>
                <w:szCs w:val="18"/>
              </w:rPr>
            </w:pPr>
            <w:r w:rsidRPr="00E42EF5">
              <w:rPr>
                <w:spacing w:val="-4"/>
                <w:sz w:val="18"/>
                <w:szCs w:val="18"/>
              </w:rPr>
              <w:lastRenderedPageBreak/>
              <w:t>(5)</w:t>
            </w:r>
            <w:r w:rsidRPr="00E42EF5">
              <w:rPr>
                <w:sz w:val="18"/>
                <w:szCs w:val="18"/>
              </w:rPr>
              <w:tab/>
              <w:t>Comisia Națională a Pieței Financiare</w:t>
            </w:r>
            <w:r w:rsidRPr="00E42EF5">
              <w:rPr>
                <w:spacing w:val="-14"/>
                <w:sz w:val="18"/>
                <w:szCs w:val="18"/>
              </w:rPr>
              <w:t xml:space="preserve"> </w:t>
            </w:r>
            <w:r w:rsidRPr="00E42EF5">
              <w:rPr>
                <w:sz w:val="18"/>
                <w:szCs w:val="18"/>
              </w:rPr>
              <w:t>va</w:t>
            </w:r>
            <w:r w:rsidRPr="00E42EF5">
              <w:rPr>
                <w:spacing w:val="-10"/>
                <w:sz w:val="18"/>
                <w:szCs w:val="18"/>
              </w:rPr>
              <w:t xml:space="preserve"> </w:t>
            </w:r>
            <w:r w:rsidRPr="00E42EF5">
              <w:rPr>
                <w:sz w:val="18"/>
                <w:szCs w:val="18"/>
              </w:rPr>
              <w:t>menține</w:t>
            </w:r>
            <w:r w:rsidRPr="00E42EF5">
              <w:rPr>
                <w:spacing w:val="-14"/>
                <w:sz w:val="18"/>
                <w:szCs w:val="18"/>
              </w:rPr>
              <w:t xml:space="preserve"> </w:t>
            </w:r>
            <w:r w:rsidRPr="00E42EF5">
              <w:rPr>
                <w:sz w:val="18"/>
                <w:szCs w:val="18"/>
              </w:rPr>
              <w:t>informațiile publicate în temeiul prezentului articol pe</w:t>
            </w:r>
            <w:r w:rsidRPr="00E42EF5">
              <w:rPr>
                <w:spacing w:val="40"/>
                <w:sz w:val="18"/>
                <w:szCs w:val="18"/>
              </w:rPr>
              <w:t xml:space="preserve"> </w:t>
            </w:r>
            <w:r w:rsidRPr="00E42EF5">
              <w:rPr>
                <w:sz w:val="18"/>
                <w:szCs w:val="18"/>
              </w:rPr>
              <w:t>site-ul său web oficial pentru</w:t>
            </w:r>
            <w:r w:rsidRPr="00E42EF5">
              <w:rPr>
                <w:spacing w:val="-5"/>
                <w:sz w:val="18"/>
                <w:szCs w:val="18"/>
              </w:rPr>
              <w:t xml:space="preserve"> </w:t>
            </w:r>
            <w:r w:rsidRPr="00E42EF5">
              <w:rPr>
                <w:sz w:val="18"/>
                <w:szCs w:val="18"/>
              </w:rPr>
              <w:t>o</w:t>
            </w:r>
            <w:r w:rsidRPr="00E42EF5">
              <w:rPr>
                <w:spacing w:val="-9"/>
                <w:sz w:val="18"/>
                <w:szCs w:val="18"/>
              </w:rPr>
              <w:t xml:space="preserve"> </w:t>
            </w:r>
            <w:r w:rsidRPr="00E42EF5">
              <w:rPr>
                <w:sz w:val="18"/>
                <w:szCs w:val="18"/>
              </w:rPr>
              <w:t>perioadă</w:t>
            </w:r>
            <w:r w:rsidRPr="00E42EF5">
              <w:rPr>
                <w:spacing w:val="-2"/>
                <w:sz w:val="18"/>
                <w:szCs w:val="18"/>
              </w:rPr>
              <w:t xml:space="preserve"> </w:t>
            </w:r>
            <w:r w:rsidRPr="00E42EF5">
              <w:rPr>
                <w:sz w:val="18"/>
                <w:szCs w:val="18"/>
              </w:rPr>
              <w:t>de</w:t>
            </w:r>
            <w:r w:rsidRPr="00E42EF5">
              <w:rPr>
                <w:spacing w:val="-11"/>
                <w:sz w:val="18"/>
                <w:szCs w:val="18"/>
              </w:rPr>
              <w:t xml:space="preserve"> </w:t>
            </w:r>
            <w:r w:rsidRPr="00E42EF5">
              <w:rPr>
                <w:sz w:val="18"/>
                <w:szCs w:val="18"/>
              </w:rPr>
              <w:t>cel</w:t>
            </w:r>
            <w:r w:rsidRPr="00E42EF5">
              <w:rPr>
                <w:spacing w:val="-9"/>
                <w:sz w:val="18"/>
                <w:szCs w:val="18"/>
              </w:rPr>
              <w:t xml:space="preserve"> </w:t>
            </w:r>
            <w:r w:rsidRPr="00E42EF5">
              <w:rPr>
                <w:sz w:val="18"/>
                <w:szCs w:val="18"/>
              </w:rPr>
              <w:t>puțin</w:t>
            </w:r>
            <w:r w:rsidRPr="00E42EF5">
              <w:rPr>
                <w:spacing w:val="-9"/>
                <w:sz w:val="18"/>
                <w:szCs w:val="18"/>
              </w:rPr>
              <w:t xml:space="preserve"> </w:t>
            </w:r>
            <w:r w:rsidRPr="00E42EF5">
              <w:rPr>
                <w:sz w:val="18"/>
                <w:szCs w:val="18"/>
              </w:rPr>
              <w:t>cinci ani de la publicare.</w:t>
            </w:r>
          </w:p>
          <w:p w14:paraId="010FDBD1" w14:textId="77777777" w:rsidR="00A71C82" w:rsidRPr="00E42EF5" w:rsidRDefault="00A71C82" w:rsidP="00A71C82">
            <w:pPr>
              <w:pStyle w:val="TableParagraph"/>
              <w:ind w:left="115"/>
              <w:rPr>
                <w:sz w:val="18"/>
                <w:szCs w:val="18"/>
              </w:rPr>
            </w:pPr>
            <w:r w:rsidRPr="00E42EF5">
              <w:rPr>
                <w:sz w:val="18"/>
                <w:szCs w:val="18"/>
              </w:rPr>
              <w:lastRenderedPageBreak/>
              <w:t>Datele</w:t>
            </w:r>
            <w:r w:rsidRPr="00E42EF5">
              <w:rPr>
                <w:spacing w:val="-4"/>
                <w:sz w:val="18"/>
                <w:szCs w:val="18"/>
              </w:rPr>
              <w:t xml:space="preserve"> </w:t>
            </w:r>
            <w:r w:rsidRPr="00E42EF5">
              <w:rPr>
                <w:sz w:val="18"/>
                <w:szCs w:val="18"/>
              </w:rPr>
              <w:t>cu caracter personal incluse</w:t>
            </w:r>
            <w:r w:rsidRPr="00E42EF5">
              <w:rPr>
                <w:spacing w:val="-4"/>
                <w:sz w:val="18"/>
                <w:szCs w:val="18"/>
              </w:rPr>
              <w:t xml:space="preserve"> </w:t>
            </w:r>
            <w:r w:rsidRPr="00E42EF5">
              <w:rPr>
                <w:sz w:val="18"/>
                <w:szCs w:val="18"/>
              </w:rPr>
              <w:t>în informațiile</w:t>
            </w:r>
            <w:r w:rsidRPr="00E42EF5">
              <w:rPr>
                <w:spacing w:val="-14"/>
                <w:sz w:val="18"/>
                <w:szCs w:val="18"/>
              </w:rPr>
              <w:t xml:space="preserve"> </w:t>
            </w:r>
            <w:r w:rsidRPr="00E42EF5">
              <w:rPr>
                <w:sz w:val="18"/>
                <w:szCs w:val="18"/>
              </w:rPr>
              <w:t>publicate</w:t>
            </w:r>
            <w:r w:rsidRPr="00E42EF5">
              <w:rPr>
                <w:spacing w:val="-14"/>
                <w:sz w:val="18"/>
                <w:szCs w:val="18"/>
              </w:rPr>
              <w:t xml:space="preserve"> </w:t>
            </w:r>
            <w:r w:rsidRPr="00E42EF5">
              <w:rPr>
                <w:sz w:val="18"/>
                <w:szCs w:val="18"/>
              </w:rPr>
              <w:t>vor</w:t>
            </w:r>
            <w:r w:rsidRPr="00E42EF5">
              <w:rPr>
                <w:spacing w:val="-14"/>
                <w:sz w:val="18"/>
                <w:szCs w:val="18"/>
              </w:rPr>
              <w:t xml:space="preserve"> </w:t>
            </w:r>
            <w:r w:rsidRPr="00E42EF5">
              <w:rPr>
                <w:sz w:val="18"/>
                <w:szCs w:val="18"/>
              </w:rPr>
              <w:t>fi</w:t>
            </w:r>
            <w:r w:rsidRPr="00E42EF5">
              <w:rPr>
                <w:spacing w:val="-13"/>
                <w:sz w:val="18"/>
                <w:szCs w:val="18"/>
              </w:rPr>
              <w:t xml:space="preserve"> </w:t>
            </w:r>
            <w:r w:rsidRPr="00E42EF5">
              <w:rPr>
                <w:sz w:val="18"/>
                <w:szCs w:val="18"/>
              </w:rPr>
              <w:t>menținute pe</w:t>
            </w:r>
            <w:r w:rsidRPr="00E42EF5">
              <w:rPr>
                <w:spacing w:val="34"/>
                <w:sz w:val="18"/>
                <w:szCs w:val="18"/>
              </w:rPr>
              <w:t xml:space="preserve"> </w:t>
            </w:r>
            <w:r w:rsidRPr="00E42EF5">
              <w:rPr>
                <w:sz w:val="18"/>
                <w:szCs w:val="18"/>
              </w:rPr>
              <w:t>site-ul</w:t>
            </w:r>
            <w:r w:rsidRPr="00E42EF5">
              <w:rPr>
                <w:spacing w:val="-2"/>
                <w:sz w:val="18"/>
                <w:szCs w:val="18"/>
              </w:rPr>
              <w:t xml:space="preserve"> </w:t>
            </w:r>
            <w:r w:rsidRPr="00E42EF5">
              <w:rPr>
                <w:sz w:val="18"/>
                <w:szCs w:val="18"/>
              </w:rPr>
              <w:t>său</w:t>
            </w:r>
            <w:r w:rsidRPr="00E42EF5">
              <w:rPr>
                <w:spacing w:val="-3"/>
                <w:sz w:val="18"/>
                <w:szCs w:val="18"/>
              </w:rPr>
              <w:t xml:space="preserve"> </w:t>
            </w:r>
            <w:r w:rsidRPr="00E42EF5">
              <w:rPr>
                <w:sz w:val="18"/>
                <w:szCs w:val="18"/>
              </w:rPr>
              <w:t>web oficial</w:t>
            </w:r>
            <w:r w:rsidRPr="00E42EF5">
              <w:rPr>
                <w:spacing w:val="-2"/>
                <w:sz w:val="18"/>
                <w:szCs w:val="18"/>
              </w:rPr>
              <w:t xml:space="preserve"> </w:t>
            </w:r>
            <w:r w:rsidRPr="00E42EF5">
              <w:rPr>
                <w:sz w:val="18"/>
                <w:szCs w:val="18"/>
              </w:rPr>
              <w:t>pe</w:t>
            </w:r>
            <w:r w:rsidRPr="00E42EF5">
              <w:rPr>
                <w:spacing w:val="-5"/>
                <w:sz w:val="18"/>
                <w:szCs w:val="18"/>
              </w:rPr>
              <w:t xml:space="preserve"> </w:t>
            </w:r>
            <w:r w:rsidRPr="00E42EF5">
              <w:rPr>
                <w:sz w:val="18"/>
                <w:szCs w:val="18"/>
              </w:rPr>
              <w:t>perioada stabilită conform legislației privind protecția</w:t>
            </w:r>
            <w:r w:rsidRPr="00E42EF5">
              <w:rPr>
                <w:spacing w:val="-1"/>
                <w:sz w:val="18"/>
                <w:szCs w:val="18"/>
              </w:rPr>
              <w:t xml:space="preserve"> </w:t>
            </w:r>
            <w:r w:rsidRPr="00E42EF5">
              <w:rPr>
                <w:sz w:val="18"/>
                <w:szCs w:val="18"/>
              </w:rPr>
              <w:t>datelor</w:t>
            </w:r>
            <w:r w:rsidRPr="00E42EF5">
              <w:rPr>
                <w:spacing w:val="-1"/>
                <w:sz w:val="18"/>
                <w:szCs w:val="18"/>
              </w:rPr>
              <w:t xml:space="preserve"> </w:t>
            </w:r>
            <w:r w:rsidRPr="00E42EF5">
              <w:rPr>
                <w:sz w:val="18"/>
                <w:szCs w:val="18"/>
              </w:rPr>
              <w:t>cu</w:t>
            </w:r>
            <w:r w:rsidRPr="00E42EF5">
              <w:rPr>
                <w:spacing w:val="-4"/>
                <w:sz w:val="18"/>
                <w:szCs w:val="18"/>
              </w:rPr>
              <w:t xml:space="preserve"> </w:t>
            </w:r>
            <w:r w:rsidRPr="00E42EF5">
              <w:rPr>
                <w:sz w:val="18"/>
                <w:szCs w:val="18"/>
              </w:rPr>
              <w:t>caracter personal.</w:t>
            </w:r>
          </w:p>
        </w:tc>
        <w:tc>
          <w:tcPr>
            <w:tcW w:w="1440" w:type="dxa"/>
          </w:tcPr>
          <w:p w14:paraId="58709E97"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7380F380" w14:textId="77777777" w:rsidR="00A71C82" w:rsidRPr="00E42EF5" w:rsidRDefault="00A71C82" w:rsidP="00A71C82">
            <w:pPr>
              <w:pStyle w:val="TableParagraph"/>
              <w:ind w:left="0"/>
              <w:rPr>
                <w:sz w:val="18"/>
                <w:szCs w:val="18"/>
              </w:rPr>
            </w:pPr>
          </w:p>
        </w:tc>
      </w:tr>
      <w:tr w:rsidR="00A71C82" w:rsidRPr="00E42EF5" w14:paraId="6A389AF7" w14:textId="77777777" w:rsidTr="00B4314A">
        <w:trPr>
          <w:gridAfter w:val="1"/>
          <w:wAfter w:w="7" w:type="dxa"/>
        </w:trPr>
        <w:tc>
          <w:tcPr>
            <w:tcW w:w="5575" w:type="dxa"/>
          </w:tcPr>
          <w:p w14:paraId="6B78018C" w14:textId="77777777" w:rsidR="00A71C82" w:rsidRPr="00E42EF5" w:rsidRDefault="00A71C82" w:rsidP="00A71C82">
            <w:pPr>
              <w:pStyle w:val="TableParagraph"/>
              <w:tabs>
                <w:tab w:val="left" w:pos="465"/>
              </w:tabs>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63</w:t>
            </w:r>
          </w:p>
          <w:p w14:paraId="75E05AFB" w14:textId="77777777" w:rsidR="00A71C82" w:rsidRPr="00E42EF5" w:rsidRDefault="00A71C82" w:rsidP="00A71C82">
            <w:pPr>
              <w:pStyle w:val="TableParagraph"/>
              <w:tabs>
                <w:tab w:val="left" w:pos="465"/>
              </w:tabs>
              <w:rPr>
                <w:b/>
                <w:sz w:val="18"/>
                <w:szCs w:val="18"/>
              </w:rPr>
            </w:pPr>
            <w:r w:rsidRPr="00E42EF5">
              <w:rPr>
                <w:b/>
                <w:spacing w:val="-2"/>
                <w:sz w:val="18"/>
                <w:szCs w:val="18"/>
              </w:rPr>
              <w:t>Sancționarea încălcărilor</w:t>
            </w:r>
          </w:p>
          <w:p w14:paraId="3B0F4A97" w14:textId="77777777" w:rsidR="00A71C82" w:rsidRPr="00E42EF5" w:rsidRDefault="00A71C82" w:rsidP="00A71C82">
            <w:pPr>
              <w:pStyle w:val="TableParagraph"/>
              <w:numPr>
                <w:ilvl w:val="0"/>
                <w:numId w:val="54"/>
              </w:numPr>
              <w:tabs>
                <w:tab w:val="left" w:pos="465"/>
                <w:tab w:val="left" w:pos="830"/>
              </w:tabs>
              <w:ind w:firstLine="80"/>
              <w:rPr>
                <w:sz w:val="18"/>
                <w:szCs w:val="18"/>
              </w:rPr>
            </w:pPr>
            <w:r w:rsidRPr="00E42EF5">
              <w:rPr>
                <w:sz w:val="18"/>
                <w:szCs w:val="18"/>
              </w:rPr>
              <w:t xml:space="preserve">Prezentul articol se aplică </w:t>
            </w:r>
            <w:r w:rsidRPr="00E42EF5">
              <w:rPr>
                <w:spacing w:val="-2"/>
                <w:sz w:val="18"/>
                <w:szCs w:val="18"/>
              </w:rPr>
              <w:t>următoarelor dispoziții</w:t>
            </w:r>
            <w:r w:rsidRPr="00E42EF5">
              <w:rPr>
                <w:spacing w:val="-3"/>
                <w:sz w:val="18"/>
                <w:szCs w:val="18"/>
              </w:rPr>
              <w:t xml:space="preserve"> </w:t>
            </w:r>
            <w:r w:rsidRPr="00E42EF5">
              <w:rPr>
                <w:spacing w:val="-2"/>
                <w:sz w:val="18"/>
                <w:szCs w:val="18"/>
              </w:rPr>
              <w:t>din</w:t>
            </w:r>
            <w:r w:rsidRPr="00E42EF5">
              <w:rPr>
                <w:spacing w:val="-11"/>
                <w:sz w:val="18"/>
                <w:szCs w:val="18"/>
              </w:rPr>
              <w:t xml:space="preserve"> </w:t>
            </w:r>
            <w:r w:rsidRPr="00E42EF5">
              <w:rPr>
                <w:spacing w:val="-2"/>
                <w:sz w:val="18"/>
                <w:szCs w:val="18"/>
              </w:rPr>
              <w:t>prezentul regulament:</w:t>
            </w:r>
          </w:p>
          <w:p w14:paraId="54AD62FD" w14:textId="77777777" w:rsidR="00A71C82" w:rsidRPr="00E42EF5" w:rsidRDefault="00A71C82" w:rsidP="00A71C82">
            <w:pPr>
              <w:pStyle w:val="TableParagraph"/>
              <w:numPr>
                <w:ilvl w:val="1"/>
                <w:numId w:val="54"/>
              </w:numPr>
              <w:tabs>
                <w:tab w:val="left" w:pos="465"/>
                <w:tab w:val="left" w:pos="830"/>
              </w:tabs>
              <w:ind w:firstLine="80"/>
              <w:rPr>
                <w:sz w:val="18"/>
                <w:szCs w:val="18"/>
              </w:rPr>
            </w:pPr>
            <w:r w:rsidRPr="00E42EF5">
              <w:rPr>
                <w:sz w:val="18"/>
                <w:szCs w:val="18"/>
              </w:rPr>
              <w:t>furnizarea serviciilor prevăzute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secțiunile</w:t>
            </w:r>
            <w:r w:rsidRPr="00E42EF5">
              <w:rPr>
                <w:spacing w:val="-13"/>
                <w:sz w:val="18"/>
                <w:szCs w:val="18"/>
              </w:rPr>
              <w:t xml:space="preserve"> </w:t>
            </w:r>
            <w:r w:rsidRPr="00E42EF5">
              <w:rPr>
                <w:sz w:val="18"/>
                <w:szCs w:val="18"/>
              </w:rPr>
              <w:t>A,</w:t>
            </w:r>
            <w:r w:rsidRPr="00E42EF5">
              <w:rPr>
                <w:spacing w:val="-5"/>
                <w:sz w:val="18"/>
                <w:szCs w:val="18"/>
              </w:rPr>
              <w:t xml:space="preserve"> </w:t>
            </w:r>
            <w:r w:rsidRPr="00E42EF5">
              <w:rPr>
                <w:sz w:val="18"/>
                <w:szCs w:val="18"/>
              </w:rPr>
              <w:t>B</w:t>
            </w:r>
            <w:r w:rsidRPr="00E42EF5">
              <w:rPr>
                <w:spacing w:val="-14"/>
                <w:sz w:val="18"/>
                <w:szCs w:val="18"/>
              </w:rPr>
              <w:t xml:space="preserve"> </w:t>
            </w:r>
            <w:r w:rsidRPr="00E42EF5">
              <w:rPr>
                <w:sz w:val="18"/>
                <w:szCs w:val="18"/>
              </w:rPr>
              <w:t>și</w:t>
            </w:r>
            <w:r w:rsidRPr="00E42EF5">
              <w:rPr>
                <w:spacing w:val="-10"/>
                <w:sz w:val="18"/>
                <w:szCs w:val="18"/>
              </w:rPr>
              <w:t xml:space="preserve"> </w:t>
            </w:r>
            <w:r w:rsidRPr="00E42EF5">
              <w:rPr>
                <w:sz w:val="18"/>
                <w:szCs w:val="18"/>
              </w:rPr>
              <w:t>C</w:t>
            </w:r>
            <w:r w:rsidRPr="00E42EF5">
              <w:rPr>
                <w:spacing w:val="-9"/>
                <w:sz w:val="18"/>
                <w:szCs w:val="18"/>
              </w:rPr>
              <w:t xml:space="preserve"> </w:t>
            </w:r>
            <w:r w:rsidRPr="00E42EF5">
              <w:rPr>
                <w:sz w:val="18"/>
                <w:szCs w:val="18"/>
              </w:rPr>
              <w:t>din anexă,</w:t>
            </w:r>
            <w:r w:rsidRPr="00E42EF5">
              <w:rPr>
                <w:spacing w:val="-8"/>
                <w:sz w:val="18"/>
                <w:szCs w:val="18"/>
              </w:rPr>
              <w:t xml:space="preserve"> </w:t>
            </w:r>
            <w:r w:rsidRPr="00E42EF5">
              <w:rPr>
                <w:sz w:val="18"/>
                <w:szCs w:val="18"/>
              </w:rPr>
              <w:t>cu</w:t>
            </w:r>
            <w:r w:rsidRPr="00E42EF5">
              <w:rPr>
                <w:spacing w:val="-11"/>
                <w:sz w:val="18"/>
                <w:szCs w:val="18"/>
              </w:rPr>
              <w:t xml:space="preserve"> </w:t>
            </w:r>
            <w:r w:rsidRPr="00E42EF5">
              <w:rPr>
                <w:sz w:val="18"/>
                <w:szCs w:val="18"/>
              </w:rPr>
              <w:t>încălcarea</w:t>
            </w:r>
            <w:r w:rsidRPr="00E42EF5">
              <w:rPr>
                <w:spacing w:val="-3"/>
                <w:sz w:val="18"/>
                <w:szCs w:val="18"/>
              </w:rPr>
              <w:t xml:space="preserve"> </w:t>
            </w:r>
            <w:r w:rsidRPr="00E42EF5">
              <w:rPr>
                <w:sz w:val="18"/>
                <w:szCs w:val="18"/>
              </w:rPr>
              <w:t>articolelor</w:t>
            </w:r>
            <w:r w:rsidRPr="00E42EF5">
              <w:rPr>
                <w:spacing w:val="-7"/>
                <w:sz w:val="18"/>
                <w:szCs w:val="18"/>
              </w:rPr>
              <w:t xml:space="preserve"> </w:t>
            </w:r>
            <w:r w:rsidRPr="00E42EF5">
              <w:rPr>
                <w:sz w:val="18"/>
                <w:szCs w:val="18"/>
              </w:rPr>
              <w:t>16,</w:t>
            </w:r>
            <w:r w:rsidRPr="00E42EF5">
              <w:rPr>
                <w:spacing w:val="-7"/>
                <w:sz w:val="18"/>
                <w:szCs w:val="18"/>
              </w:rPr>
              <w:t xml:space="preserve"> </w:t>
            </w:r>
            <w:r w:rsidRPr="00E42EF5">
              <w:rPr>
                <w:spacing w:val="-5"/>
                <w:sz w:val="18"/>
                <w:szCs w:val="18"/>
              </w:rPr>
              <w:t xml:space="preserve">25 </w:t>
            </w:r>
            <w:r w:rsidRPr="00E42EF5">
              <w:rPr>
                <w:sz w:val="18"/>
                <w:szCs w:val="18"/>
              </w:rPr>
              <w:t>și</w:t>
            </w:r>
            <w:r w:rsidRPr="00E42EF5">
              <w:rPr>
                <w:spacing w:val="-1"/>
                <w:sz w:val="18"/>
                <w:szCs w:val="18"/>
              </w:rPr>
              <w:t xml:space="preserve"> </w:t>
            </w:r>
            <w:r w:rsidRPr="00E42EF5">
              <w:rPr>
                <w:spacing w:val="-5"/>
                <w:sz w:val="18"/>
                <w:szCs w:val="18"/>
              </w:rPr>
              <w:t>54;</w:t>
            </w:r>
          </w:p>
          <w:p w14:paraId="1ABB5F7A" w14:textId="77777777" w:rsidR="00A71C82" w:rsidRPr="00E42EF5" w:rsidRDefault="00A71C82" w:rsidP="00A71C82">
            <w:pPr>
              <w:pStyle w:val="TableParagraph"/>
              <w:numPr>
                <w:ilvl w:val="1"/>
                <w:numId w:val="54"/>
              </w:numPr>
              <w:tabs>
                <w:tab w:val="left" w:pos="465"/>
                <w:tab w:val="left" w:pos="830"/>
              </w:tabs>
              <w:ind w:firstLine="80"/>
              <w:jc w:val="both"/>
              <w:rPr>
                <w:sz w:val="18"/>
                <w:szCs w:val="18"/>
              </w:rPr>
            </w:pPr>
            <w:r w:rsidRPr="00E42EF5">
              <w:rPr>
                <w:sz w:val="18"/>
                <w:szCs w:val="18"/>
              </w:rPr>
              <w:t>obținerea autorizațiilor prevăzute</w:t>
            </w:r>
            <w:r w:rsidRPr="00E42EF5">
              <w:rPr>
                <w:spacing w:val="-12"/>
                <w:sz w:val="18"/>
                <w:szCs w:val="18"/>
              </w:rPr>
              <w:t xml:space="preserve"> </w:t>
            </w:r>
            <w:r w:rsidRPr="00E42EF5">
              <w:rPr>
                <w:sz w:val="18"/>
                <w:szCs w:val="18"/>
              </w:rPr>
              <w:t>la</w:t>
            </w:r>
            <w:r w:rsidRPr="00E42EF5">
              <w:rPr>
                <w:spacing w:val="-8"/>
                <w:sz w:val="18"/>
                <w:szCs w:val="18"/>
              </w:rPr>
              <w:t xml:space="preserve"> </w:t>
            </w:r>
            <w:r w:rsidRPr="00E42EF5">
              <w:rPr>
                <w:sz w:val="18"/>
                <w:szCs w:val="18"/>
              </w:rPr>
              <w:t>articolele</w:t>
            </w:r>
            <w:r w:rsidRPr="00E42EF5">
              <w:rPr>
                <w:spacing w:val="-14"/>
                <w:sz w:val="18"/>
                <w:szCs w:val="18"/>
              </w:rPr>
              <w:t xml:space="preserve"> </w:t>
            </w:r>
            <w:r w:rsidRPr="00E42EF5">
              <w:rPr>
                <w:sz w:val="18"/>
                <w:szCs w:val="18"/>
              </w:rPr>
              <w:t>16</w:t>
            </w:r>
            <w:r w:rsidRPr="00E42EF5">
              <w:rPr>
                <w:spacing w:val="-11"/>
                <w:sz w:val="18"/>
                <w:szCs w:val="18"/>
              </w:rPr>
              <w:t xml:space="preserve"> </w:t>
            </w:r>
            <w:r w:rsidRPr="00E42EF5">
              <w:rPr>
                <w:sz w:val="18"/>
                <w:szCs w:val="18"/>
              </w:rPr>
              <w:t>și</w:t>
            </w:r>
            <w:r w:rsidRPr="00E42EF5">
              <w:rPr>
                <w:spacing w:val="-14"/>
                <w:sz w:val="18"/>
                <w:szCs w:val="18"/>
              </w:rPr>
              <w:t xml:space="preserve"> </w:t>
            </w:r>
            <w:r w:rsidRPr="00E42EF5">
              <w:rPr>
                <w:sz w:val="18"/>
                <w:szCs w:val="18"/>
              </w:rPr>
              <w:t>54</w:t>
            </w:r>
            <w:r w:rsidRPr="00E42EF5">
              <w:rPr>
                <w:spacing w:val="-6"/>
                <w:sz w:val="18"/>
                <w:szCs w:val="18"/>
              </w:rPr>
              <w:t xml:space="preserve"> </w:t>
            </w:r>
            <w:r w:rsidRPr="00E42EF5">
              <w:rPr>
                <w:sz w:val="18"/>
                <w:szCs w:val="18"/>
              </w:rPr>
              <w:t>prin declarații</w:t>
            </w:r>
            <w:r w:rsidRPr="00E42EF5">
              <w:rPr>
                <w:spacing w:val="-14"/>
                <w:sz w:val="18"/>
                <w:szCs w:val="18"/>
              </w:rPr>
              <w:t xml:space="preserve"> </w:t>
            </w:r>
            <w:r w:rsidRPr="00E42EF5">
              <w:rPr>
                <w:sz w:val="18"/>
                <w:szCs w:val="18"/>
              </w:rPr>
              <w:t>false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prin</w:t>
            </w:r>
            <w:r w:rsidRPr="00E42EF5">
              <w:rPr>
                <w:spacing w:val="-13"/>
                <w:sz w:val="18"/>
                <w:szCs w:val="18"/>
              </w:rPr>
              <w:t xml:space="preserve"> </w:t>
            </w:r>
            <w:r w:rsidRPr="00E42EF5">
              <w:rPr>
                <w:sz w:val="18"/>
                <w:szCs w:val="18"/>
              </w:rPr>
              <w:t>orice</w:t>
            </w:r>
            <w:r w:rsidRPr="00E42EF5">
              <w:rPr>
                <w:spacing w:val="-14"/>
                <w:sz w:val="18"/>
                <w:szCs w:val="18"/>
              </w:rPr>
              <w:t xml:space="preserve"> </w:t>
            </w:r>
            <w:r w:rsidRPr="00E42EF5">
              <w:rPr>
                <w:sz w:val="18"/>
                <w:szCs w:val="18"/>
              </w:rPr>
              <w:t>alt</w:t>
            </w:r>
            <w:r w:rsidRPr="00E42EF5">
              <w:rPr>
                <w:spacing w:val="-14"/>
                <w:sz w:val="18"/>
                <w:szCs w:val="18"/>
              </w:rPr>
              <w:t xml:space="preserve"> </w:t>
            </w:r>
            <w:r w:rsidRPr="00E42EF5">
              <w:rPr>
                <w:sz w:val="18"/>
                <w:szCs w:val="18"/>
              </w:rPr>
              <w:t>mijloc ilicit,</w:t>
            </w:r>
            <w:r w:rsidRPr="00E42EF5">
              <w:rPr>
                <w:spacing w:val="-9"/>
                <w:sz w:val="18"/>
                <w:szCs w:val="18"/>
              </w:rPr>
              <w:t xml:space="preserve"> </w:t>
            </w:r>
            <w:r w:rsidRPr="00E42EF5">
              <w:rPr>
                <w:sz w:val="18"/>
                <w:szCs w:val="18"/>
              </w:rPr>
              <w:t>astfel</w:t>
            </w:r>
            <w:r w:rsidRPr="00E42EF5">
              <w:rPr>
                <w:spacing w:val="-13"/>
                <w:sz w:val="18"/>
                <w:szCs w:val="18"/>
              </w:rPr>
              <w:t xml:space="preserve"> </w:t>
            </w:r>
            <w:r w:rsidRPr="00E42EF5">
              <w:rPr>
                <w:sz w:val="18"/>
                <w:szCs w:val="18"/>
              </w:rPr>
              <w:t>cum</w:t>
            </w:r>
            <w:r w:rsidRPr="00E42EF5">
              <w:rPr>
                <w:spacing w:val="-13"/>
                <w:sz w:val="18"/>
                <w:szCs w:val="18"/>
              </w:rPr>
              <w:t xml:space="preserve"> </w:t>
            </w:r>
            <w:r w:rsidRPr="00E42EF5">
              <w:rPr>
                <w:sz w:val="18"/>
                <w:szCs w:val="18"/>
              </w:rPr>
              <w:t>se</w:t>
            </w:r>
            <w:r w:rsidRPr="00E42EF5">
              <w:rPr>
                <w:spacing w:val="-14"/>
                <w:sz w:val="18"/>
                <w:szCs w:val="18"/>
              </w:rPr>
              <w:t xml:space="preserve"> </w:t>
            </w:r>
            <w:r w:rsidRPr="00E42EF5">
              <w:rPr>
                <w:sz w:val="18"/>
                <w:szCs w:val="18"/>
              </w:rPr>
              <w:t>prevede</w:t>
            </w:r>
            <w:r w:rsidRPr="00E42EF5">
              <w:rPr>
                <w:spacing w:val="-11"/>
                <w:sz w:val="18"/>
                <w:szCs w:val="18"/>
              </w:rPr>
              <w:t xml:space="preserve"> </w:t>
            </w:r>
            <w:r w:rsidRPr="00E42EF5">
              <w:rPr>
                <w:sz w:val="18"/>
                <w:szCs w:val="18"/>
              </w:rPr>
              <w:t>la</w:t>
            </w:r>
            <w:r w:rsidRPr="00E42EF5">
              <w:rPr>
                <w:spacing w:val="-8"/>
                <w:sz w:val="18"/>
                <w:szCs w:val="18"/>
              </w:rPr>
              <w:t xml:space="preserve"> </w:t>
            </w:r>
            <w:r w:rsidRPr="00E42EF5">
              <w:rPr>
                <w:sz w:val="18"/>
                <w:szCs w:val="18"/>
              </w:rPr>
              <w:t>articolul 20</w:t>
            </w:r>
            <w:r w:rsidRPr="00E42EF5">
              <w:rPr>
                <w:spacing w:val="-1"/>
                <w:sz w:val="18"/>
                <w:szCs w:val="18"/>
              </w:rPr>
              <w:t xml:space="preserve"> </w:t>
            </w:r>
            <w:r w:rsidRPr="00E42EF5">
              <w:rPr>
                <w:sz w:val="18"/>
                <w:szCs w:val="18"/>
              </w:rPr>
              <w:t>alineatul</w:t>
            </w:r>
            <w:r w:rsidRPr="00E42EF5">
              <w:rPr>
                <w:spacing w:val="-5"/>
                <w:sz w:val="18"/>
                <w:szCs w:val="18"/>
              </w:rPr>
              <w:t xml:space="preserve"> </w:t>
            </w:r>
            <w:r w:rsidRPr="00E42EF5">
              <w:rPr>
                <w:sz w:val="18"/>
                <w:szCs w:val="18"/>
              </w:rPr>
              <w:t>(1)</w:t>
            </w:r>
            <w:r w:rsidRPr="00E42EF5">
              <w:rPr>
                <w:spacing w:val="-3"/>
                <w:sz w:val="18"/>
                <w:szCs w:val="18"/>
              </w:rPr>
              <w:t xml:space="preserve"> </w:t>
            </w:r>
            <w:r w:rsidRPr="00E42EF5">
              <w:rPr>
                <w:sz w:val="18"/>
                <w:szCs w:val="18"/>
              </w:rPr>
              <w:t>litera (b)</w:t>
            </w:r>
            <w:r w:rsidRPr="00E42EF5">
              <w:rPr>
                <w:spacing w:val="-3"/>
                <w:sz w:val="18"/>
                <w:szCs w:val="18"/>
              </w:rPr>
              <w:t xml:space="preserve"> </w:t>
            </w:r>
            <w:r w:rsidRPr="00E42EF5">
              <w:rPr>
                <w:sz w:val="18"/>
                <w:szCs w:val="18"/>
              </w:rPr>
              <w:t>și</w:t>
            </w:r>
            <w:r w:rsidRPr="00E42EF5">
              <w:rPr>
                <w:spacing w:val="-4"/>
                <w:sz w:val="18"/>
                <w:szCs w:val="18"/>
              </w:rPr>
              <w:t xml:space="preserve"> </w:t>
            </w:r>
            <w:r w:rsidRPr="00E42EF5">
              <w:rPr>
                <w:sz w:val="18"/>
                <w:szCs w:val="18"/>
              </w:rPr>
              <w:t>la</w:t>
            </w:r>
            <w:r w:rsidRPr="00E42EF5">
              <w:rPr>
                <w:spacing w:val="-3"/>
                <w:sz w:val="18"/>
                <w:szCs w:val="18"/>
              </w:rPr>
              <w:t xml:space="preserve"> </w:t>
            </w:r>
            <w:r w:rsidRPr="00E42EF5">
              <w:rPr>
                <w:sz w:val="18"/>
                <w:szCs w:val="18"/>
              </w:rPr>
              <w:t>articolul 57 alineatul (1) litera (b);</w:t>
            </w:r>
          </w:p>
          <w:p w14:paraId="214A7D73" w14:textId="77777777" w:rsidR="00A71C82" w:rsidRPr="00E42EF5" w:rsidRDefault="00A71C82" w:rsidP="00A71C82">
            <w:pPr>
              <w:pStyle w:val="TableParagraph"/>
              <w:numPr>
                <w:ilvl w:val="1"/>
                <w:numId w:val="54"/>
              </w:numPr>
              <w:tabs>
                <w:tab w:val="left" w:pos="465"/>
                <w:tab w:val="left" w:pos="830"/>
              </w:tabs>
              <w:ind w:firstLine="80"/>
              <w:rPr>
                <w:sz w:val="18"/>
                <w:szCs w:val="18"/>
              </w:rPr>
            </w:pPr>
            <w:r w:rsidRPr="00E42EF5">
              <w:rPr>
                <w:sz w:val="18"/>
                <w:szCs w:val="18"/>
              </w:rPr>
              <w:t>nedeținerea de către CSD-uri a capitalului necesar, cu încălcarea articolului 47 alineatul (1);</w:t>
            </w:r>
          </w:p>
          <w:p w14:paraId="41BB6C1C" w14:textId="77777777" w:rsidR="00A71C82" w:rsidRPr="00E42EF5" w:rsidRDefault="00A71C82" w:rsidP="00A71C82">
            <w:pPr>
              <w:pStyle w:val="TableParagraph"/>
              <w:numPr>
                <w:ilvl w:val="1"/>
                <w:numId w:val="54"/>
              </w:numPr>
              <w:tabs>
                <w:tab w:val="left" w:pos="465"/>
                <w:tab w:val="left" w:pos="830"/>
              </w:tabs>
              <w:ind w:firstLine="80"/>
              <w:rPr>
                <w:sz w:val="18"/>
                <w:szCs w:val="18"/>
              </w:rPr>
            </w:pPr>
            <w:r w:rsidRPr="00E42EF5">
              <w:rPr>
                <w:sz w:val="18"/>
                <w:szCs w:val="18"/>
              </w:rPr>
              <w:t>nerespectarea de către CSD- uri a cerințelor organizatorice, cu încălcarea articolelor 26-30;</w:t>
            </w:r>
          </w:p>
          <w:p w14:paraId="4E2F4503" w14:textId="77777777" w:rsidR="00A71C82" w:rsidRPr="00E42EF5" w:rsidRDefault="00A71C82" w:rsidP="00A71C82">
            <w:pPr>
              <w:pStyle w:val="TableParagraph"/>
              <w:numPr>
                <w:ilvl w:val="1"/>
                <w:numId w:val="54"/>
              </w:numPr>
              <w:tabs>
                <w:tab w:val="left" w:pos="465"/>
                <w:tab w:val="left" w:pos="830"/>
              </w:tabs>
              <w:ind w:firstLine="80"/>
              <w:rPr>
                <w:sz w:val="18"/>
                <w:szCs w:val="18"/>
              </w:rPr>
            </w:pPr>
            <w:r w:rsidRPr="00E42EF5">
              <w:rPr>
                <w:sz w:val="18"/>
                <w:szCs w:val="18"/>
              </w:rPr>
              <w:t>nerespectarea de către CSD- uri a normelor de conduită, cu încălcarea articolelor 32-35;</w:t>
            </w:r>
          </w:p>
          <w:p w14:paraId="067771F0" w14:textId="77777777" w:rsidR="00A71C82" w:rsidRPr="00E42EF5" w:rsidRDefault="00A71C82" w:rsidP="00A71C82">
            <w:pPr>
              <w:pStyle w:val="TableParagraph"/>
              <w:numPr>
                <w:ilvl w:val="1"/>
                <w:numId w:val="54"/>
              </w:numPr>
              <w:tabs>
                <w:tab w:val="left" w:pos="465"/>
                <w:tab w:val="left" w:pos="830"/>
              </w:tabs>
              <w:ind w:firstLine="80"/>
              <w:rPr>
                <w:sz w:val="18"/>
                <w:szCs w:val="18"/>
              </w:rPr>
            </w:pPr>
            <w:r w:rsidRPr="00E42EF5">
              <w:rPr>
                <w:sz w:val="18"/>
                <w:szCs w:val="18"/>
              </w:rPr>
              <w:t>nerespectarea de către CSD- uri a cerințelor aplicabile serviciilor specifice CSD-urilor, cu încălcarea articolelor 37-41;</w:t>
            </w:r>
          </w:p>
          <w:p w14:paraId="2F5AC29B" w14:textId="77777777" w:rsidR="00A71C82" w:rsidRPr="00E42EF5" w:rsidRDefault="00A71C82" w:rsidP="00A71C82">
            <w:pPr>
              <w:pStyle w:val="TableParagraph"/>
              <w:numPr>
                <w:ilvl w:val="1"/>
                <w:numId w:val="54"/>
              </w:numPr>
              <w:tabs>
                <w:tab w:val="left" w:pos="465"/>
                <w:tab w:val="left" w:pos="830"/>
              </w:tabs>
              <w:ind w:hanging="10"/>
              <w:rPr>
                <w:sz w:val="18"/>
                <w:szCs w:val="18"/>
              </w:rPr>
            </w:pPr>
            <w:r w:rsidRPr="00E42EF5">
              <w:rPr>
                <w:sz w:val="18"/>
                <w:szCs w:val="18"/>
              </w:rPr>
              <w:t>nerespectarea de către CSD- uri a cerințelor prudențiale, cu încălcarea articolelor 43-47;</w:t>
            </w:r>
          </w:p>
          <w:p w14:paraId="47E8738C" w14:textId="77777777" w:rsidR="00A71C82" w:rsidRPr="00E42EF5" w:rsidRDefault="00A71C82" w:rsidP="00A71C82">
            <w:pPr>
              <w:pStyle w:val="TableParagraph"/>
              <w:numPr>
                <w:ilvl w:val="1"/>
                <w:numId w:val="54"/>
              </w:numPr>
              <w:tabs>
                <w:tab w:val="left" w:pos="465"/>
                <w:tab w:val="left" w:pos="830"/>
              </w:tabs>
              <w:ind w:hanging="10"/>
              <w:rPr>
                <w:sz w:val="18"/>
                <w:szCs w:val="18"/>
              </w:rPr>
            </w:pPr>
            <w:r w:rsidRPr="00E42EF5">
              <w:rPr>
                <w:sz w:val="18"/>
                <w:szCs w:val="18"/>
              </w:rPr>
              <w:t>nerespectarea de către CSD- uri a cerințelor aplicabile conexiunilor dintre CSD-uri, cu încălcarea articolului 48;</w:t>
            </w:r>
          </w:p>
          <w:p w14:paraId="3BA5A763" w14:textId="77777777" w:rsidR="00A71C82" w:rsidRPr="00E42EF5" w:rsidRDefault="00A71C82" w:rsidP="00A71C82">
            <w:pPr>
              <w:pStyle w:val="TableParagraph"/>
              <w:numPr>
                <w:ilvl w:val="1"/>
                <w:numId w:val="54"/>
              </w:numPr>
              <w:tabs>
                <w:tab w:val="left" w:pos="465"/>
                <w:tab w:val="left" w:pos="829"/>
              </w:tabs>
              <w:ind w:hanging="10"/>
              <w:jc w:val="both"/>
              <w:rPr>
                <w:sz w:val="18"/>
                <w:szCs w:val="18"/>
              </w:rPr>
            </w:pPr>
            <w:r w:rsidRPr="00E42EF5">
              <w:rPr>
                <w:sz w:val="18"/>
                <w:szCs w:val="18"/>
              </w:rPr>
              <w:t>refuzul abuziv al CSD-urilor de a acorda diverse tipuri de acces, cu încălcarea articolelor 49-53;</w:t>
            </w:r>
          </w:p>
          <w:p w14:paraId="5D135F86" w14:textId="77777777" w:rsidR="00A71C82" w:rsidRPr="00E42EF5" w:rsidRDefault="00A71C82" w:rsidP="00A71C82">
            <w:pPr>
              <w:pStyle w:val="TableParagraph"/>
              <w:tabs>
                <w:tab w:val="left" w:pos="465"/>
              </w:tabs>
              <w:rPr>
                <w:sz w:val="18"/>
                <w:szCs w:val="18"/>
              </w:rPr>
            </w:pPr>
            <w:r w:rsidRPr="00E42EF5">
              <w:rPr>
                <w:sz w:val="18"/>
                <w:szCs w:val="18"/>
              </w:rPr>
              <w:t>nerespectarea de către instituțiile de credit desemnate a cerințelor prudențiale specifice legate de riscurile de credit, cu încălcarea articolului</w:t>
            </w:r>
            <w:r w:rsidRPr="00E42EF5">
              <w:rPr>
                <w:spacing w:val="-10"/>
                <w:sz w:val="18"/>
                <w:szCs w:val="18"/>
              </w:rPr>
              <w:t xml:space="preserve"> </w:t>
            </w:r>
            <w:r w:rsidRPr="00E42EF5">
              <w:rPr>
                <w:sz w:val="18"/>
                <w:szCs w:val="18"/>
              </w:rPr>
              <w:t>59</w:t>
            </w:r>
            <w:r w:rsidRPr="00E42EF5">
              <w:rPr>
                <w:spacing w:val="-4"/>
                <w:sz w:val="18"/>
                <w:szCs w:val="18"/>
              </w:rPr>
              <w:t xml:space="preserve"> </w:t>
            </w:r>
            <w:r w:rsidRPr="00E42EF5">
              <w:rPr>
                <w:sz w:val="18"/>
                <w:szCs w:val="18"/>
              </w:rPr>
              <w:t>alineatul</w:t>
            </w:r>
            <w:r w:rsidRPr="00E42EF5">
              <w:rPr>
                <w:spacing w:val="-7"/>
                <w:sz w:val="18"/>
                <w:szCs w:val="18"/>
              </w:rPr>
              <w:t xml:space="preserve"> </w:t>
            </w:r>
            <w:r w:rsidRPr="00E42EF5">
              <w:rPr>
                <w:spacing w:val="-4"/>
                <w:sz w:val="18"/>
                <w:szCs w:val="18"/>
              </w:rPr>
              <w:t>(3);</w:t>
            </w:r>
          </w:p>
          <w:p w14:paraId="4B447A5C" w14:textId="77777777" w:rsidR="00A71C82" w:rsidRPr="00E42EF5" w:rsidRDefault="00A71C82" w:rsidP="00A71C82">
            <w:pPr>
              <w:pStyle w:val="TableParagraph"/>
              <w:tabs>
                <w:tab w:val="left" w:pos="465"/>
                <w:tab w:val="left" w:pos="830"/>
              </w:tabs>
              <w:rPr>
                <w:sz w:val="18"/>
                <w:szCs w:val="18"/>
              </w:rPr>
            </w:pPr>
            <w:r w:rsidRPr="00E42EF5">
              <w:rPr>
                <w:spacing w:val="-4"/>
                <w:sz w:val="18"/>
                <w:szCs w:val="18"/>
              </w:rPr>
              <w:t>(k)</w:t>
            </w:r>
            <w:r w:rsidRPr="00E42EF5">
              <w:rPr>
                <w:sz w:val="18"/>
                <w:szCs w:val="18"/>
              </w:rPr>
              <w:tab/>
              <w:t>nerespectarea de către instituțiile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credit</w:t>
            </w:r>
            <w:r w:rsidRPr="00E42EF5">
              <w:rPr>
                <w:spacing w:val="-14"/>
                <w:sz w:val="18"/>
                <w:szCs w:val="18"/>
              </w:rPr>
              <w:t xml:space="preserve"> </w:t>
            </w:r>
            <w:r w:rsidRPr="00E42EF5">
              <w:rPr>
                <w:sz w:val="18"/>
                <w:szCs w:val="18"/>
              </w:rPr>
              <w:t>desemnate</w:t>
            </w:r>
            <w:r w:rsidRPr="00E42EF5">
              <w:rPr>
                <w:spacing w:val="-14"/>
                <w:sz w:val="18"/>
                <w:szCs w:val="18"/>
              </w:rPr>
              <w:t xml:space="preserve"> </w:t>
            </w:r>
            <w:r w:rsidRPr="00E42EF5">
              <w:rPr>
                <w:sz w:val="18"/>
                <w:szCs w:val="18"/>
              </w:rPr>
              <w:t>a cerințelor prudențiale specifice legate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riscurile</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lichiditate,</w:t>
            </w:r>
            <w:r w:rsidRPr="00E42EF5">
              <w:rPr>
                <w:spacing w:val="-14"/>
                <w:sz w:val="18"/>
                <w:szCs w:val="18"/>
              </w:rPr>
              <w:t xml:space="preserve"> </w:t>
            </w:r>
            <w:r w:rsidRPr="00E42EF5">
              <w:rPr>
                <w:sz w:val="18"/>
                <w:szCs w:val="18"/>
              </w:rPr>
              <w:t xml:space="preserve">cu încălcarea articolului 59 alineatul </w:t>
            </w:r>
            <w:r w:rsidRPr="00E42EF5">
              <w:rPr>
                <w:spacing w:val="-4"/>
                <w:sz w:val="18"/>
                <w:szCs w:val="18"/>
              </w:rPr>
              <w:t>(4).</w:t>
            </w:r>
          </w:p>
        </w:tc>
        <w:tc>
          <w:tcPr>
            <w:tcW w:w="6030" w:type="dxa"/>
          </w:tcPr>
          <w:p w14:paraId="1D16FDBB" w14:textId="77777777" w:rsidR="00A71C82" w:rsidRPr="00E42EF5" w:rsidRDefault="00A71C82" w:rsidP="00A71C82">
            <w:pPr>
              <w:pStyle w:val="TableParagraph"/>
              <w:tabs>
                <w:tab w:val="left" w:pos="361"/>
                <w:tab w:val="left" w:pos="466"/>
                <w:tab w:val="left" w:pos="1555"/>
              </w:tabs>
              <w:ind w:left="115" w:right="15"/>
              <w:rPr>
                <w:b/>
                <w:sz w:val="18"/>
                <w:szCs w:val="18"/>
              </w:rPr>
            </w:pPr>
            <w:r w:rsidRPr="00E42EF5">
              <w:rPr>
                <w:b/>
                <w:sz w:val="18"/>
                <w:szCs w:val="18"/>
              </w:rPr>
              <w:t>Articolul 69.</w:t>
            </w:r>
            <w:r w:rsidRPr="00E42EF5">
              <w:rPr>
                <w:b/>
                <w:sz w:val="18"/>
                <w:szCs w:val="18"/>
              </w:rPr>
              <w:tab/>
            </w:r>
          </w:p>
          <w:p w14:paraId="1610AE67" w14:textId="77777777" w:rsidR="00A71C82" w:rsidRPr="00E42EF5" w:rsidRDefault="00A71C82" w:rsidP="00A71C82">
            <w:pPr>
              <w:pStyle w:val="TableParagraph"/>
              <w:tabs>
                <w:tab w:val="left" w:pos="361"/>
                <w:tab w:val="left" w:pos="466"/>
                <w:tab w:val="left" w:pos="1555"/>
              </w:tabs>
              <w:ind w:left="115" w:right="15"/>
              <w:rPr>
                <w:b/>
                <w:sz w:val="18"/>
                <w:szCs w:val="18"/>
              </w:rPr>
            </w:pPr>
            <w:r w:rsidRPr="00E42EF5">
              <w:rPr>
                <w:b/>
                <w:spacing w:val="-4"/>
                <w:sz w:val="18"/>
                <w:szCs w:val="18"/>
              </w:rPr>
              <w:t xml:space="preserve">Sancționarea </w:t>
            </w:r>
            <w:r w:rsidRPr="00E42EF5">
              <w:rPr>
                <w:b/>
                <w:spacing w:val="-2"/>
                <w:sz w:val="18"/>
                <w:szCs w:val="18"/>
              </w:rPr>
              <w:t>încălcărilor</w:t>
            </w:r>
          </w:p>
          <w:p w14:paraId="18FF5320" w14:textId="77777777" w:rsidR="00A71C82" w:rsidRPr="00E42EF5" w:rsidRDefault="00FF5236" w:rsidP="00C739AF">
            <w:pPr>
              <w:pStyle w:val="TableParagraph"/>
              <w:numPr>
                <w:ilvl w:val="0"/>
                <w:numId w:val="53"/>
              </w:numPr>
              <w:tabs>
                <w:tab w:val="left" w:pos="361"/>
                <w:tab w:val="left" w:pos="466"/>
                <w:tab w:val="left" w:pos="580"/>
              </w:tabs>
              <w:ind w:right="15" w:hanging="9"/>
              <w:rPr>
                <w:sz w:val="18"/>
                <w:szCs w:val="18"/>
              </w:rPr>
            </w:pPr>
            <w:r w:rsidRPr="00FF5236">
              <w:rPr>
                <w:sz w:val="18"/>
                <w:szCs w:val="18"/>
              </w:rPr>
              <w:t>Comisia Națională a Pieței Financiare are competența aplicării sancțiunilor în privința următoarelor fapte</w:t>
            </w:r>
            <w:r w:rsidR="00A71C82" w:rsidRPr="00E42EF5">
              <w:rPr>
                <w:sz w:val="18"/>
                <w:szCs w:val="18"/>
              </w:rPr>
              <w:t>:</w:t>
            </w:r>
          </w:p>
          <w:p w14:paraId="1624C4D3" w14:textId="77777777" w:rsidR="00A71C82" w:rsidRPr="00E42EF5" w:rsidRDefault="00A71C82" w:rsidP="00A71C82">
            <w:pPr>
              <w:pStyle w:val="TableParagraph"/>
              <w:numPr>
                <w:ilvl w:val="1"/>
                <w:numId w:val="53"/>
              </w:numPr>
              <w:tabs>
                <w:tab w:val="left" w:pos="361"/>
                <w:tab w:val="left" w:pos="466"/>
                <w:tab w:val="left" w:pos="580"/>
              </w:tabs>
              <w:ind w:right="15" w:firstLine="0"/>
              <w:rPr>
                <w:sz w:val="18"/>
                <w:szCs w:val="18"/>
              </w:rPr>
            </w:pPr>
            <w:r w:rsidRPr="00E42EF5">
              <w:rPr>
                <w:sz w:val="18"/>
                <w:szCs w:val="18"/>
              </w:rPr>
              <w:t>prestarea</w:t>
            </w:r>
            <w:r w:rsidRPr="00E42EF5">
              <w:rPr>
                <w:spacing w:val="-4"/>
                <w:sz w:val="18"/>
                <w:szCs w:val="18"/>
              </w:rPr>
              <w:t xml:space="preserve"> </w:t>
            </w:r>
            <w:r w:rsidRPr="00E42EF5">
              <w:rPr>
                <w:sz w:val="18"/>
                <w:szCs w:val="18"/>
              </w:rPr>
              <w:t>serviciilor prevăzute</w:t>
            </w:r>
            <w:r w:rsidRPr="00E42EF5">
              <w:rPr>
                <w:spacing w:val="-10"/>
                <w:sz w:val="18"/>
                <w:szCs w:val="18"/>
              </w:rPr>
              <w:t xml:space="preserve"> </w:t>
            </w:r>
            <w:r w:rsidRPr="00E42EF5">
              <w:rPr>
                <w:sz w:val="18"/>
                <w:szCs w:val="18"/>
              </w:rPr>
              <w:t>în secțiunile A, B și C din anexă, cu încălcarea</w:t>
            </w:r>
            <w:r w:rsidRPr="00E42EF5">
              <w:rPr>
                <w:spacing w:val="-14"/>
                <w:sz w:val="18"/>
                <w:szCs w:val="18"/>
              </w:rPr>
              <w:t xml:space="preserve"> </w:t>
            </w:r>
            <w:r w:rsidRPr="00E42EF5">
              <w:rPr>
                <w:sz w:val="18"/>
                <w:szCs w:val="18"/>
              </w:rPr>
              <w:t>prevederilor</w:t>
            </w:r>
            <w:r w:rsidRPr="00E42EF5">
              <w:rPr>
                <w:spacing w:val="-14"/>
                <w:sz w:val="18"/>
                <w:szCs w:val="18"/>
              </w:rPr>
              <w:t xml:space="preserve"> </w:t>
            </w:r>
            <w:r w:rsidRPr="00E42EF5">
              <w:rPr>
                <w:sz w:val="18"/>
                <w:szCs w:val="18"/>
              </w:rPr>
              <w:t>art.16,</w:t>
            </w:r>
            <w:r w:rsidRPr="00E42EF5">
              <w:rPr>
                <w:spacing w:val="-14"/>
                <w:sz w:val="18"/>
                <w:szCs w:val="18"/>
              </w:rPr>
              <w:t xml:space="preserve"> </w:t>
            </w:r>
            <w:r w:rsidRPr="00E42EF5">
              <w:rPr>
                <w:sz w:val="18"/>
                <w:szCs w:val="18"/>
              </w:rPr>
              <w:t>art.27</w:t>
            </w:r>
            <w:r w:rsidRPr="00E42EF5">
              <w:rPr>
                <w:spacing w:val="-13"/>
                <w:sz w:val="18"/>
                <w:szCs w:val="18"/>
              </w:rPr>
              <w:t xml:space="preserve"> </w:t>
            </w:r>
            <w:r w:rsidRPr="00E42EF5">
              <w:rPr>
                <w:sz w:val="18"/>
                <w:szCs w:val="18"/>
              </w:rPr>
              <w:t xml:space="preserve">și </w:t>
            </w:r>
            <w:r w:rsidRPr="00E42EF5">
              <w:rPr>
                <w:spacing w:val="-2"/>
                <w:sz w:val="18"/>
                <w:szCs w:val="18"/>
              </w:rPr>
              <w:t>art.60;</w:t>
            </w:r>
          </w:p>
          <w:p w14:paraId="1B9F9019" w14:textId="77777777" w:rsidR="00A71C82" w:rsidRPr="00E42EF5" w:rsidRDefault="00A71C82" w:rsidP="00A71C82">
            <w:pPr>
              <w:pStyle w:val="TableParagraph"/>
              <w:numPr>
                <w:ilvl w:val="1"/>
                <w:numId w:val="53"/>
              </w:numPr>
              <w:tabs>
                <w:tab w:val="left" w:pos="361"/>
                <w:tab w:val="left" w:pos="466"/>
                <w:tab w:val="left" w:pos="580"/>
              </w:tabs>
              <w:ind w:right="15" w:firstLine="0"/>
              <w:rPr>
                <w:sz w:val="18"/>
                <w:szCs w:val="18"/>
              </w:rPr>
            </w:pPr>
            <w:r w:rsidRPr="00E42EF5">
              <w:rPr>
                <w:sz w:val="18"/>
                <w:szCs w:val="18"/>
              </w:rPr>
              <w:t>obținerea</w:t>
            </w:r>
            <w:r w:rsidRPr="00E42EF5">
              <w:rPr>
                <w:spacing w:val="-5"/>
                <w:sz w:val="18"/>
                <w:szCs w:val="18"/>
              </w:rPr>
              <w:t xml:space="preserve"> </w:t>
            </w:r>
            <w:r w:rsidRPr="00E42EF5">
              <w:rPr>
                <w:sz w:val="18"/>
                <w:szCs w:val="18"/>
              </w:rPr>
              <w:t>autorizărilor</w:t>
            </w:r>
            <w:r w:rsidRPr="00E42EF5">
              <w:rPr>
                <w:spacing w:val="-4"/>
                <w:sz w:val="18"/>
                <w:szCs w:val="18"/>
              </w:rPr>
              <w:t xml:space="preserve"> </w:t>
            </w:r>
            <w:r w:rsidRPr="00E42EF5">
              <w:rPr>
                <w:sz w:val="18"/>
                <w:szCs w:val="18"/>
              </w:rPr>
              <w:t>prevăzute la art.16 și art.60 prin declarații false sau</w:t>
            </w:r>
            <w:r w:rsidRPr="00E42EF5">
              <w:rPr>
                <w:spacing w:val="-14"/>
                <w:sz w:val="18"/>
                <w:szCs w:val="18"/>
              </w:rPr>
              <w:t xml:space="preserve"> </w:t>
            </w:r>
            <w:r w:rsidRPr="00E42EF5">
              <w:rPr>
                <w:sz w:val="18"/>
                <w:szCs w:val="18"/>
              </w:rPr>
              <w:t>prin</w:t>
            </w:r>
            <w:r w:rsidRPr="00E42EF5">
              <w:rPr>
                <w:spacing w:val="-14"/>
                <w:sz w:val="18"/>
                <w:szCs w:val="18"/>
              </w:rPr>
              <w:t xml:space="preserve"> </w:t>
            </w:r>
            <w:r w:rsidRPr="00E42EF5">
              <w:rPr>
                <w:sz w:val="18"/>
                <w:szCs w:val="18"/>
              </w:rPr>
              <w:t>orice</w:t>
            </w:r>
            <w:r w:rsidRPr="00E42EF5">
              <w:rPr>
                <w:spacing w:val="-14"/>
                <w:sz w:val="18"/>
                <w:szCs w:val="18"/>
              </w:rPr>
              <w:t xml:space="preserve"> </w:t>
            </w:r>
            <w:r w:rsidRPr="00E42EF5">
              <w:rPr>
                <w:sz w:val="18"/>
                <w:szCs w:val="18"/>
              </w:rPr>
              <w:t>alt</w:t>
            </w:r>
            <w:r w:rsidRPr="00E42EF5">
              <w:rPr>
                <w:spacing w:val="-11"/>
                <w:sz w:val="18"/>
                <w:szCs w:val="18"/>
              </w:rPr>
              <w:t xml:space="preserve"> </w:t>
            </w:r>
            <w:r w:rsidRPr="00E42EF5">
              <w:rPr>
                <w:sz w:val="18"/>
                <w:szCs w:val="18"/>
              </w:rPr>
              <w:t>mijloc</w:t>
            </w:r>
            <w:r w:rsidRPr="00E42EF5">
              <w:rPr>
                <w:spacing w:val="-11"/>
                <w:sz w:val="18"/>
                <w:szCs w:val="18"/>
              </w:rPr>
              <w:t xml:space="preserve"> </w:t>
            </w:r>
            <w:r w:rsidRPr="00E42EF5">
              <w:rPr>
                <w:sz w:val="18"/>
                <w:szCs w:val="18"/>
              </w:rPr>
              <w:t>ilicit,</w:t>
            </w:r>
            <w:r w:rsidRPr="00E42EF5">
              <w:rPr>
                <w:spacing w:val="-13"/>
                <w:sz w:val="18"/>
                <w:szCs w:val="18"/>
              </w:rPr>
              <w:t xml:space="preserve"> </w:t>
            </w:r>
            <w:r w:rsidRPr="00E42EF5">
              <w:rPr>
                <w:sz w:val="18"/>
                <w:szCs w:val="18"/>
              </w:rPr>
              <w:t>conform celor prevăzute</w:t>
            </w:r>
            <w:r w:rsidRPr="00E42EF5">
              <w:rPr>
                <w:spacing w:val="-1"/>
                <w:sz w:val="18"/>
                <w:szCs w:val="18"/>
              </w:rPr>
              <w:t xml:space="preserve"> </w:t>
            </w:r>
            <w:r w:rsidRPr="00E42EF5">
              <w:rPr>
                <w:sz w:val="18"/>
                <w:szCs w:val="18"/>
              </w:rPr>
              <w:t xml:space="preserve">la art.20 alin.(1) </w:t>
            </w:r>
            <w:proofErr w:type="spellStart"/>
            <w:r w:rsidRPr="00E42EF5">
              <w:rPr>
                <w:sz w:val="18"/>
                <w:szCs w:val="18"/>
              </w:rPr>
              <w:t>lit.b</w:t>
            </w:r>
            <w:proofErr w:type="spellEnd"/>
            <w:r w:rsidRPr="00E42EF5">
              <w:rPr>
                <w:sz w:val="18"/>
                <w:szCs w:val="18"/>
              </w:rPr>
              <w:t xml:space="preserve">) și art.63 alin.(1) </w:t>
            </w:r>
            <w:proofErr w:type="spellStart"/>
            <w:r w:rsidRPr="00E42EF5">
              <w:rPr>
                <w:sz w:val="18"/>
                <w:szCs w:val="18"/>
              </w:rPr>
              <w:t>lit.b</w:t>
            </w:r>
            <w:proofErr w:type="spellEnd"/>
            <w:r w:rsidRPr="00E42EF5">
              <w:rPr>
                <w:sz w:val="18"/>
                <w:szCs w:val="18"/>
              </w:rPr>
              <w:t>);</w:t>
            </w:r>
          </w:p>
          <w:p w14:paraId="5367C075" w14:textId="77777777" w:rsidR="009F686B" w:rsidRDefault="00A71C82" w:rsidP="00A71C82">
            <w:pPr>
              <w:pStyle w:val="TableParagraph"/>
              <w:numPr>
                <w:ilvl w:val="1"/>
                <w:numId w:val="53"/>
              </w:numPr>
              <w:tabs>
                <w:tab w:val="left" w:pos="361"/>
                <w:tab w:val="left" w:pos="466"/>
                <w:tab w:val="left" w:pos="580"/>
              </w:tabs>
              <w:ind w:right="15" w:firstLine="0"/>
              <w:rPr>
                <w:sz w:val="18"/>
                <w:szCs w:val="18"/>
              </w:rPr>
            </w:pPr>
            <w:r w:rsidRPr="00E42EF5">
              <w:rPr>
                <w:sz w:val="18"/>
                <w:szCs w:val="18"/>
              </w:rPr>
              <w:t>neîntrunirea de către depozitarul central a capitalului necesar, astfel încălcând prevederile art.52;</w:t>
            </w:r>
          </w:p>
          <w:p w14:paraId="4E4F3D3E" w14:textId="77777777" w:rsidR="00A71C82" w:rsidRPr="00E42EF5" w:rsidRDefault="00A71C82" w:rsidP="00A71C82">
            <w:pPr>
              <w:pStyle w:val="TableParagraph"/>
              <w:numPr>
                <w:ilvl w:val="1"/>
                <w:numId w:val="53"/>
              </w:numPr>
              <w:tabs>
                <w:tab w:val="left" w:pos="361"/>
                <w:tab w:val="left" w:pos="466"/>
                <w:tab w:val="left" w:pos="580"/>
              </w:tabs>
              <w:ind w:right="15" w:firstLine="0"/>
              <w:rPr>
                <w:sz w:val="18"/>
                <w:szCs w:val="18"/>
              </w:rPr>
            </w:pPr>
            <w:r w:rsidRPr="00E42EF5">
              <w:rPr>
                <w:sz w:val="18"/>
                <w:szCs w:val="18"/>
              </w:rPr>
              <w:t xml:space="preserve"> nerespectarea de către depozitarul central</w:t>
            </w:r>
            <w:r w:rsidRPr="00E42EF5">
              <w:rPr>
                <w:spacing w:val="-14"/>
                <w:sz w:val="18"/>
                <w:szCs w:val="18"/>
              </w:rPr>
              <w:t xml:space="preserve"> </w:t>
            </w:r>
            <w:r w:rsidRPr="00E42EF5">
              <w:rPr>
                <w:sz w:val="18"/>
                <w:szCs w:val="18"/>
              </w:rPr>
              <w:t>a</w:t>
            </w:r>
            <w:r w:rsidRPr="00E42EF5">
              <w:rPr>
                <w:spacing w:val="-12"/>
                <w:sz w:val="18"/>
                <w:szCs w:val="18"/>
              </w:rPr>
              <w:t xml:space="preserve"> </w:t>
            </w:r>
            <w:r w:rsidRPr="00E42EF5">
              <w:rPr>
                <w:sz w:val="18"/>
                <w:szCs w:val="18"/>
              </w:rPr>
              <w:t>cerințelor</w:t>
            </w:r>
            <w:r w:rsidRPr="00E42EF5">
              <w:rPr>
                <w:spacing w:val="-9"/>
                <w:sz w:val="18"/>
                <w:szCs w:val="18"/>
              </w:rPr>
              <w:t xml:space="preserve"> </w:t>
            </w:r>
            <w:r w:rsidRPr="00E42EF5">
              <w:rPr>
                <w:sz w:val="18"/>
                <w:szCs w:val="18"/>
              </w:rPr>
              <w:t>organizatorice,</w:t>
            </w:r>
            <w:r w:rsidRPr="00E42EF5">
              <w:rPr>
                <w:spacing w:val="-10"/>
                <w:sz w:val="18"/>
                <w:szCs w:val="18"/>
              </w:rPr>
              <w:t xml:space="preserve"> </w:t>
            </w:r>
            <w:r w:rsidRPr="00E42EF5">
              <w:rPr>
                <w:sz w:val="18"/>
                <w:szCs w:val="18"/>
              </w:rPr>
              <w:t>astfel încălcând prevederile art.28- 35;</w:t>
            </w:r>
          </w:p>
          <w:p w14:paraId="50ED4D36" w14:textId="77777777" w:rsidR="00A71C82" w:rsidRPr="00E42EF5" w:rsidRDefault="00A71C82" w:rsidP="00A71C82">
            <w:pPr>
              <w:pStyle w:val="TableParagraph"/>
              <w:tabs>
                <w:tab w:val="left" w:pos="361"/>
                <w:tab w:val="left" w:pos="466"/>
              </w:tabs>
              <w:ind w:left="115" w:right="15"/>
              <w:rPr>
                <w:sz w:val="18"/>
                <w:szCs w:val="18"/>
              </w:rPr>
            </w:pPr>
            <w:r w:rsidRPr="00E42EF5">
              <w:rPr>
                <w:spacing w:val="-5"/>
                <w:sz w:val="18"/>
                <w:szCs w:val="18"/>
              </w:rPr>
              <w:t>e)</w:t>
            </w:r>
            <w:r w:rsidRPr="00E42EF5">
              <w:rPr>
                <w:sz w:val="18"/>
                <w:szCs w:val="18"/>
              </w:rPr>
              <w:tab/>
            </w:r>
            <w:r w:rsidRPr="00E42EF5">
              <w:rPr>
                <w:spacing w:val="-2"/>
                <w:sz w:val="18"/>
                <w:szCs w:val="18"/>
              </w:rPr>
              <w:t>nerespectarea</w:t>
            </w:r>
            <w:r w:rsidRPr="00E42EF5">
              <w:rPr>
                <w:spacing w:val="3"/>
                <w:sz w:val="18"/>
                <w:szCs w:val="18"/>
              </w:rPr>
              <w:t xml:space="preserve"> </w:t>
            </w:r>
            <w:r w:rsidRPr="00E42EF5">
              <w:rPr>
                <w:spacing w:val="-2"/>
                <w:sz w:val="18"/>
                <w:szCs w:val="18"/>
              </w:rPr>
              <w:t>de</w:t>
            </w:r>
            <w:r w:rsidRPr="00E42EF5">
              <w:rPr>
                <w:spacing w:val="-10"/>
                <w:sz w:val="18"/>
                <w:szCs w:val="18"/>
              </w:rPr>
              <w:t xml:space="preserve"> </w:t>
            </w:r>
            <w:r w:rsidRPr="00E42EF5">
              <w:rPr>
                <w:spacing w:val="-2"/>
                <w:sz w:val="18"/>
                <w:szCs w:val="18"/>
              </w:rPr>
              <w:t>către</w:t>
            </w:r>
            <w:r w:rsidRPr="00E42EF5">
              <w:rPr>
                <w:spacing w:val="-4"/>
                <w:sz w:val="18"/>
                <w:szCs w:val="18"/>
              </w:rPr>
              <w:t xml:space="preserve"> </w:t>
            </w:r>
            <w:r w:rsidRPr="00E42EF5">
              <w:rPr>
                <w:spacing w:val="-2"/>
                <w:sz w:val="18"/>
                <w:szCs w:val="18"/>
              </w:rPr>
              <w:t xml:space="preserve">depozitarul </w:t>
            </w:r>
            <w:r w:rsidRPr="00E42EF5">
              <w:rPr>
                <w:sz w:val="18"/>
                <w:szCs w:val="18"/>
              </w:rPr>
              <w:t>central</w:t>
            </w:r>
            <w:r w:rsidRPr="00E42EF5">
              <w:rPr>
                <w:spacing w:val="-14"/>
                <w:sz w:val="18"/>
                <w:szCs w:val="18"/>
              </w:rPr>
              <w:t xml:space="preserve"> </w:t>
            </w:r>
            <w:r w:rsidRPr="00E42EF5">
              <w:rPr>
                <w:sz w:val="18"/>
                <w:szCs w:val="18"/>
              </w:rPr>
              <w:t>a</w:t>
            </w:r>
            <w:r w:rsidRPr="00E42EF5">
              <w:rPr>
                <w:spacing w:val="-4"/>
                <w:sz w:val="18"/>
                <w:szCs w:val="18"/>
              </w:rPr>
              <w:t xml:space="preserve"> </w:t>
            </w:r>
            <w:r w:rsidRPr="00E42EF5">
              <w:rPr>
                <w:sz w:val="18"/>
                <w:szCs w:val="18"/>
              </w:rPr>
              <w:t>normelor</w:t>
            </w:r>
            <w:r w:rsidRPr="00E42EF5">
              <w:rPr>
                <w:spacing w:val="-4"/>
                <w:sz w:val="18"/>
                <w:szCs w:val="18"/>
              </w:rPr>
              <w:t xml:space="preserve"> </w:t>
            </w:r>
            <w:r w:rsidRPr="00E42EF5">
              <w:rPr>
                <w:sz w:val="18"/>
                <w:szCs w:val="18"/>
              </w:rPr>
              <w:t>de</w:t>
            </w:r>
            <w:r w:rsidRPr="00E42EF5">
              <w:rPr>
                <w:spacing w:val="-13"/>
                <w:sz w:val="18"/>
                <w:szCs w:val="18"/>
              </w:rPr>
              <w:t xml:space="preserve"> </w:t>
            </w:r>
            <w:r w:rsidRPr="00E42EF5">
              <w:rPr>
                <w:sz w:val="18"/>
                <w:szCs w:val="18"/>
              </w:rPr>
              <w:t>conduită,</w:t>
            </w:r>
            <w:r w:rsidRPr="00E42EF5">
              <w:rPr>
                <w:spacing w:val="-9"/>
                <w:sz w:val="18"/>
                <w:szCs w:val="18"/>
              </w:rPr>
              <w:t xml:space="preserve"> </w:t>
            </w:r>
            <w:r w:rsidRPr="00E42EF5">
              <w:rPr>
                <w:sz w:val="18"/>
                <w:szCs w:val="18"/>
              </w:rPr>
              <w:t>astfel încălcând prevederile art.37-40;</w:t>
            </w:r>
          </w:p>
          <w:p w14:paraId="3AB7FAB7" w14:textId="77777777" w:rsidR="00A71C82" w:rsidRPr="00E42EF5" w:rsidRDefault="00A71C82" w:rsidP="00A71C82">
            <w:pPr>
              <w:pStyle w:val="TableParagraph"/>
              <w:numPr>
                <w:ilvl w:val="0"/>
                <w:numId w:val="52"/>
              </w:numPr>
              <w:tabs>
                <w:tab w:val="left" w:pos="361"/>
                <w:tab w:val="left" w:pos="466"/>
                <w:tab w:val="left" w:pos="580"/>
              </w:tabs>
              <w:ind w:right="15" w:firstLine="0"/>
              <w:rPr>
                <w:sz w:val="18"/>
                <w:szCs w:val="18"/>
              </w:rPr>
            </w:pPr>
            <w:r w:rsidRPr="00E42EF5">
              <w:rPr>
                <w:sz w:val="18"/>
                <w:szCs w:val="18"/>
              </w:rPr>
              <w:t>nerespectarea</w:t>
            </w:r>
            <w:r w:rsidRPr="00E42EF5">
              <w:rPr>
                <w:spacing w:val="-14"/>
                <w:sz w:val="18"/>
                <w:szCs w:val="18"/>
              </w:rPr>
              <w:t xml:space="preserve"> </w:t>
            </w:r>
            <w:r w:rsidRPr="00E42EF5">
              <w:rPr>
                <w:sz w:val="18"/>
                <w:szCs w:val="18"/>
              </w:rPr>
              <w:t>de</w:t>
            </w:r>
            <w:r w:rsidRPr="00E42EF5">
              <w:rPr>
                <w:spacing w:val="-19"/>
                <w:sz w:val="18"/>
                <w:szCs w:val="18"/>
              </w:rPr>
              <w:t xml:space="preserve"> </w:t>
            </w:r>
            <w:r w:rsidRPr="00E42EF5">
              <w:rPr>
                <w:sz w:val="18"/>
                <w:szCs w:val="18"/>
              </w:rPr>
              <w:t>către</w:t>
            </w:r>
            <w:r w:rsidRPr="00E42EF5">
              <w:rPr>
                <w:spacing w:val="-14"/>
                <w:sz w:val="18"/>
                <w:szCs w:val="18"/>
              </w:rPr>
              <w:t xml:space="preserve"> </w:t>
            </w:r>
            <w:r w:rsidRPr="00E42EF5">
              <w:rPr>
                <w:sz w:val="18"/>
                <w:szCs w:val="18"/>
              </w:rPr>
              <w:t>depozitarul central a cerințelor aplicabile serviciilor specifice depozitarilor centrali, astfel încălcând prevederile art.42- 46;</w:t>
            </w:r>
          </w:p>
          <w:p w14:paraId="3F1A201D" w14:textId="77777777" w:rsidR="00A71C82" w:rsidRPr="00E42EF5" w:rsidRDefault="00A71C82" w:rsidP="00A71C82">
            <w:pPr>
              <w:pStyle w:val="TableParagraph"/>
              <w:numPr>
                <w:ilvl w:val="0"/>
                <w:numId w:val="52"/>
              </w:numPr>
              <w:tabs>
                <w:tab w:val="left" w:pos="361"/>
                <w:tab w:val="left" w:pos="466"/>
                <w:tab w:val="left" w:pos="580"/>
              </w:tabs>
              <w:ind w:right="15" w:firstLine="0"/>
              <w:rPr>
                <w:sz w:val="18"/>
                <w:szCs w:val="18"/>
              </w:rPr>
            </w:pPr>
            <w:r w:rsidRPr="00E42EF5">
              <w:rPr>
                <w:sz w:val="18"/>
                <w:szCs w:val="18"/>
              </w:rPr>
              <w:t>nerespectarea</w:t>
            </w:r>
            <w:r w:rsidRPr="00E42EF5">
              <w:rPr>
                <w:spacing w:val="-14"/>
                <w:sz w:val="18"/>
                <w:szCs w:val="18"/>
              </w:rPr>
              <w:t xml:space="preserve"> </w:t>
            </w:r>
            <w:r w:rsidRPr="00E42EF5">
              <w:rPr>
                <w:sz w:val="18"/>
                <w:szCs w:val="18"/>
              </w:rPr>
              <w:t>de</w:t>
            </w:r>
            <w:r w:rsidRPr="00E42EF5">
              <w:rPr>
                <w:spacing w:val="-19"/>
                <w:sz w:val="18"/>
                <w:szCs w:val="18"/>
              </w:rPr>
              <w:t xml:space="preserve"> </w:t>
            </w:r>
            <w:r w:rsidRPr="00E42EF5">
              <w:rPr>
                <w:sz w:val="18"/>
                <w:szCs w:val="18"/>
              </w:rPr>
              <w:t>către</w:t>
            </w:r>
            <w:r w:rsidRPr="00E42EF5">
              <w:rPr>
                <w:spacing w:val="-14"/>
                <w:sz w:val="18"/>
                <w:szCs w:val="18"/>
              </w:rPr>
              <w:t xml:space="preserve"> </w:t>
            </w:r>
            <w:r w:rsidRPr="00E42EF5">
              <w:rPr>
                <w:sz w:val="18"/>
                <w:szCs w:val="18"/>
              </w:rPr>
              <w:t xml:space="preserve">depozitarul central a cerințelor prudențiale, astfel </w:t>
            </w:r>
            <w:proofErr w:type="spellStart"/>
            <w:r w:rsidRPr="00E42EF5">
              <w:rPr>
                <w:sz w:val="18"/>
                <w:szCs w:val="18"/>
              </w:rPr>
              <w:t>încălcân</w:t>
            </w:r>
            <w:proofErr w:type="spellEnd"/>
            <w:r w:rsidRPr="00E42EF5">
              <w:rPr>
                <w:sz w:val="18"/>
                <w:szCs w:val="18"/>
              </w:rPr>
              <w:t xml:space="preserve"> prevederile art.48- 52;</w:t>
            </w:r>
          </w:p>
          <w:p w14:paraId="684EC602" w14:textId="77777777" w:rsidR="00A71C82" w:rsidRPr="00E42EF5" w:rsidRDefault="00A71C82" w:rsidP="00A71C82">
            <w:pPr>
              <w:pStyle w:val="TableParagraph"/>
              <w:numPr>
                <w:ilvl w:val="0"/>
                <w:numId w:val="52"/>
              </w:numPr>
              <w:tabs>
                <w:tab w:val="left" w:pos="361"/>
                <w:tab w:val="left" w:pos="466"/>
                <w:tab w:val="left" w:pos="580"/>
              </w:tabs>
              <w:ind w:right="15" w:firstLine="0"/>
              <w:rPr>
                <w:sz w:val="18"/>
                <w:szCs w:val="18"/>
              </w:rPr>
            </w:pPr>
            <w:r w:rsidRPr="00E42EF5">
              <w:rPr>
                <w:sz w:val="18"/>
                <w:szCs w:val="18"/>
              </w:rPr>
              <w:t>nerespectarea</w:t>
            </w:r>
            <w:r w:rsidRPr="00E42EF5">
              <w:rPr>
                <w:spacing w:val="-14"/>
                <w:sz w:val="18"/>
                <w:szCs w:val="18"/>
              </w:rPr>
              <w:t xml:space="preserve"> </w:t>
            </w:r>
            <w:r w:rsidRPr="00E42EF5">
              <w:rPr>
                <w:sz w:val="18"/>
                <w:szCs w:val="18"/>
              </w:rPr>
              <w:t>de</w:t>
            </w:r>
            <w:r w:rsidRPr="00E42EF5">
              <w:rPr>
                <w:spacing w:val="-19"/>
                <w:sz w:val="18"/>
                <w:szCs w:val="18"/>
              </w:rPr>
              <w:t xml:space="preserve"> </w:t>
            </w:r>
            <w:r w:rsidRPr="00E42EF5">
              <w:rPr>
                <w:sz w:val="18"/>
                <w:szCs w:val="18"/>
              </w:rPr>
              <w:t>către</w:t>
            </w:r>
            <w:r w:rsidRPr="00E42EF5">
              <w:rPr>
                <w:spacing w:val="-14"/>
                <w:sz w:val="18"/>
                <w:szCs w:val="18"/>
              </w:rPr>
              <w:t xml:space="preserve"> </w:t>
            </w:r>
            <w:r w:rsidRPr="00E42EF5">
              <w:rPr>
                <w:sz w:val="18"/>
                <w:szCs w:val="18"/>
              </w:rPr>
              <w:t>depozitarul central a cerințelor aplicabile conexiunilor între depozitari centrali, astfel încălcând prevederile art.54;</w:t>
            </w:r>
          </w:p>
          <w:p w14:paraId="310F33E3" w14:textId="77777777" w:rsidR="00A71C82" w:rsidRPr="00E42EF5" w:rsidRDefault="00A71C82" w:rsidP="00A71C82">
            <w:pPr>
              <w:pStyle w:val="TableParagraph"/>
              <w:numPr>
                <w:ilvl w:val="0"/>
                <w:numId w:val="52"/>
              </w:numPr>
              <w:tabs>
                <w:tab w:val="left" w:pos="361"/>
                <w:tab w:val="left" w:pos="466"/>
                <w:tab w:val="left" w:pos="580"/>
              </w:tabs>
              <w:ind w:right="15" w:firstLine="0"/>
              <w:rPr>
                <w:sz w:val="18"/>
                <w:szCs w:val="18"/>
              </w:rPr>
            </w:pPr>
            <w:r w:rsidRPr="00E42EF5">
              <w:rPr>
                <w:sz w:val="18"/>
                <w:szCs w:val="18"/>
              </w:rPr>
              <w:t>refuzul</w:t>
            </w:r>
            <w:r w:rsidRPr="00E42EF5">
              <w:rPr>
                <w:spacing w:val="-16"/>
                <w:sz w:val="18"/>
                <w:szCs w:val="18"/>
              </w:rPr>
              <w:t xml:space="preserve"> </w:t>
            </w:r>
            <w:r w:rsidRPr="00E42EF5">
              <w:rPr>
                <w:sz w:val="18"/>
                <w:szCs w:val="18"/>
              </w:rPr>
              <w:t>abuziv</w:t>
            </w:r>
            <w:r w:rsidRPr="00E42EF5">
              <w:rPr>
                <w:spacing w:val="-16"/>
                <w:sz w:val="18"/>
                <w:szCs w:val="18"/>
              </w:rPr>
              <w:t xml:space="preserve"> </w:t>
            </w:r>
            <w:r w:rsidRPr="00E42EF5">
              <w:rPr>
                <w:sz w:val="18"/>
                <w:szCs w:val="18"/>
              </w:rPr>
              <w:t>al</w:t>
            </w:r>
            <w:r w:rsidRPr="00E42EF5">
              <w:rPr>
                <w:spacing w:val="-14"/>
                <w:sz w:val="18"/>
                <w:szCs w:val="18"/>
              </w:rPr>
              <w:t xml:space="preserve"> </w:t>
            </w:r>
            <w:r w:rsidRPr="00E42EF5">
              <w:rPr>
                <w:sz w:val="18"/>
                <w:szCs w:val="18"/>
              </w:rPr>
              <w:t>depozitarului central</w:t>
            </w:r>
            <w:r w:rsidRPr="00E42EF5">
              <w:rPr>
                <w:spacing w:val="-10"/>
                <w:sz w:val="18"/>
                <w:szCs w:val="18"/>
              </w:rPr>
              <w:t xml:space="preserve"> </w:t>
            </w:r>
            <w:r w:rsidRPr="00E42EF5">
              <w:rPr>
                <w:sz w:val="18"/>
                <w:szCs w:val="18"/>
              </w:rPr>
              <w:t>de</w:t>
            </w:r>
            <w:r w:rsidRPr="00E42EF5">
              <w:rPr>
                <w:spacing w:val="-14"/>
                <w:sz w:val="18"/>
                <w:szCs w:val="18"/>
              </w:rPr>
              <w:t xml:space="preserve"> </w:t>
            </w:r>
            <w:r w:rsidRPr="00E42EF5">
              <w:rPr>
                <w:sz w:val="18"/>
                <w:szCs w:val="18"/>
              </w:rPr>
              <w:t>a</w:t>
            </w:r>
            <w:r w:rsidRPr="00E42EF5">
              <w:rPr>
                <w:spacing w:val="-3"/>
                <w:sz w:val="18"/>
                <w:szCs w:val="18"/>
              </w:rPr>
              <w:t xml:space="preserve"> </w:t>
            </w:r>
            <w:r w:rsidRPr="00E42EF5">
              <w:rPr>
                <w:sz w:val="18"/>
                <w:szCs w:val="18"/>
              </w:rPr>
              <w:t>acorda</w:t>
            </w:r>
            <w:r w:rsidRPr="00E42EF5">
              <w:rPr>
                <w:spacing w:val="-7"/>
                <w:sz w:val="18"/>
                <w:szCs w:val="18"/>
              </w:rPr>
              <w:t xml:space="preserve"> </w:t>
            </w:r>
            <w:r w:rsidRPr="00E42EF5">
              <w:rPr>
                <w:sz w:val="18"/>
                <w:szCs w:val="18"/>
              </w:rPr>
              <w:t>diverse</w:t>
            </w:r>
            <w:r w:rsidRPr="00E42EF5">
              <w:rPr>
                <w:spacing w:val="-14"/>
                <w:sz w:val="18"/>
                <w:szCs w:val="18"/>
              </w:rPr>
              <w:t xml:space="preserve"> </w:t>
            </w:r>
            <w:r w:rsidRPr="00E42EF5">
              <w:rPr>
                <w:sz w:val="18"/>
                <w:szCs w:val="18"/>
              </w:rPr>
              <w:t>tipuri</w:t>
            </w:r>
            <w:r w:rsidRPr="00E42EF5">
              <w:rPr>
                <w:spacing w:val="-8"/>
                <w:sz w:val="18"/>
                <w:szCs w:val="18"/>
              </w:rPr>
              <w:t xml:space="preserve"> </w:t>
            </w:r>
            <w:r w:rsidRPr="00E42EF5">
              <w:rPr>
                <w:sz w:val="18"/>
                <w:szCs w:val="18"/>
              </w:rPr>
              <w:t>de acces, astfel încălcând prevederile art.55- 59;</w:t>
            </w:r>
          </w:p>
          <w:p w14:paraId="2F465A4A" w14:textId="5E93AF27" w:rsidR="00A71C82" w:rsidRPr="00E42EF5" w:rsidRDefault="00220FDB" w:rsidP="00A71C82">
            <w:pPr>
              <w:pStyle w:val="TableParagraph"/>
              <w:tabs>
                <w:tab w:val="left" w:pos="361"/>
                <w:tab w:val="left" w:pos="466"/>
              </w:tabs>
              <w:ind w:left="115" w:right="15"/>
              <w:jc w:val="both"/>
              <w:rPr>
                <w:sz w:val="18"/>
                <w:szCs w:val="18"/>
              </w:rPr>
            </w:pPr>
            <w:r>
              <w:rPr>
                <w:sz w:val="18"/>
                <w:szCs w:val="18"/>
              </w:rPr>
              <w:t xml:space="preserve">j) </w:t>
            </w:r>
            <w:r w:rsidR="00A71C82" w:rsidRPr="00E42EF5">
              <w:rPr>
                <w:sz w:val="18"/>
                <w:szCs w:val="18"/>
              </w:rPr>
              <w:t>nerespectarea</w:t>
            </w:r>
            <w:r w:rsidR="00A71C82" w:rsidRPr="00E42EF5">
              <w:rPr>
                <w:spacing w:val="-14"/>
                <w:sz w:val="18"/>
                <w:szCs w:val="18"/>
              </w:rPr>
              <w:t xml:space="preserve"> </w:t>
            </w:r>
            <w:r w:rsidR="00A71C82" w:rsidRPr="00E42EF5">
              <w:rPr>
                <w:sz w:val="18"/>
                <w:szCs w:val="18"/>
              </w:rPr>
              <w:t>de</w:t>
            </w:r>
            <w:r w:rsidR="00A71C82" w:rsidRPr="00E42EF5">
              <w:rPr>
                <w:spacing w:val="-19"/>
                <w:sz w:val="18"/>
                <w:szCs w:val="18"/>
              </w:rPr>
              <w:t xml:space="preserve"> </w:t>
            </w:r>
            <w:r w:rsidR="00A71C82" w:rsidRPr="00E42EF5">
              <w:rPr>
                <w:sz w:val="18"/>
                <w:szCs w:val="18"/>
              </w:rPr>
              <w:t>către</w:t>
            </w:r>
            <w:r w:rsidR="00A71C82" w:rsidRPr="00E42EF5">
              <w:rPr>
                <w:spacing w:val="-19"/>
                <w:sz w:val="18"/>
                <w:szCs w:val="18"/>
              </w:rPr>
              <w:t xml:space="preserve"> </w:t>
            </w:r>
            <w:r>
              <w:rPr>
                <w:sz w:val="18"/>
                <w:szCs w:val="18"/>
              </w:rPr>
              <w:t>instituțiile de credit</w:t>
            </w:r>
            <w:r w:rsidRPr="00E42EF5">
              <w:rPr>
                <w:sz w:val="18"/>
                <w:szCs w:val="18"/>
              </w:rPr>
              <w:t xml:space="preserve"> </w:t>
            </w:r>
            <w:r w:rsidR="00A71C82" w:rsidRPr="00E42EF5">
              <w:rPr>
                <w:sz w:val="18"/>
                <w:szCs w:val="18"/>
              </w:rPr>
              <w:t>desemnate</w:t>
            </w:r>
            <w:r w:rsidR="00A71C82" w:rsidRPr="00E42EF5">
              <w:rPr>
                <w:spacing w:val="-7"/>
                <w:sz w:val="18"/>
                <w:szCs w:val="18"/>
              </w:rPr>
              <w:t xml:space="preserve"> </w:t>
            </w:r>
            <w:r w:rsidR="00A71C82" w:rsidRPr="00E42EF5">
              <w:rPr>
                <w:sz w:val="18"/>
                <w:szCs w:val="18"/>
              </w:rPr>
              <w:t>a cerințelor prudențiale specifice</w:t>
            </w:r>
            <w:r w:rsidR="00A71C82" w:rsidRPr="00E42EF5">
              <w:rPr>
                <w:spacing w:val="-13"/>
                <w:sz w:val="18"/>
                <w:szCs w:val="18"/>
              </w:rPr>
              <w:t xml:space="preserve"> </w:t>
            </w:r>
            <w:r w:rsidR="00A71C82" w:rsidRPr="00E42EF5">
              <w:rPr>
                <w:sz w:val="18"/>
                <w:szCs w:val="18"/>
              </w:rPr>
              <w:t>legate</w:t>
            </w:r>
            <w:r w:rsidR="00A71C82" w:rsidRPr="00E42EF5">
              <w:rPr>
                <w:spacing w:val="-10"/>
                <w:sz w:val="18"/>
                <w:szCs w:val="18"/>
              </w:rPr>
              <w:t xml:space="preserve"> </w:t>
            </w:r>
            <w:r w:rsidR="00A71C82" w:rsidRPr="00E42EF5">
              <w:rPr>
                <w:sz w:val="18"/>
                <w:szCs w:val="18"/>
              </w:rPr>
              <w:t>de</w:t>
            </w:r>
            <w:r w:rsidR="00A71C82" w:rsidRPr="00E42EF5">
              <w:rPr>
                <w:spacing w:val="-14"/>
                <w:sz w:val="18"/>
                <w:szCs w:val="18"/>
              </w:rPr>
              <w:t xml:space="preserve"> </w:t>
            </w:r>
            <w:r w:rsidR="00A71C82" w:rsidRPr="00E42EF5">
              <w:rPr>
                <w:sz w:val="18"/>
                <w:szCs w:val="18"/>
              </w:rPr>
              <w:t>riscurile</w:t>
            </w:r>
            <w:r w:rsidR="00A71C82" w:rsidRPr="00E42EF5">
              <w:rPr>
                <w:spacing w:val="-11"/>
                <w:sz w:val="18"/>
                <w:szCs w:val="18"/>
              </w:rPr>
              <w:t xml:space="preserve"> </w:t>
            </w:r>
            <w:r w:rsidR="00A71C82" w:rsidRPr="00E42EF5">
              <w:rPr>
                <w:sz w:val="18"/>
                <w:szCs w:val="18"/>
              </w:rPr>
              <w:t>de</w:t>
            </w:r>
            <w:r w:rsidR="00A71C82" w:rsidRPr="00E42EF5">
              <w:rPr>
                <w:spacing w:val="-10"/>
                <w:sz w:val="18"/>
                <w:szCs w:val="18"/>
              </w:rPr>
              <w:t xml:space="preserve"> </w:t>
            </w:r>
            <w:r w:rsidR="00A71C82" w:rsidRPr="00E42EF5">
              <w:rPr>
                <w:spacing w:val="-2"/>
                <w:sz w:val="18"/>
                <w:szCs w:val="18"/>
              </w:rPr>
              <w:t xml:space="preserve">credit, </w:t>
            </w:r>
            <w:r w:rsidR="00A71C82" w:rsidRPr="00E42EF5">
              <w:rPr>
                <w:sz w:val="18"/>
                <w:szCs w:val="18"/>
              </w:rPr>
              <w:t>astfel</w:t>
            </w:r>
            <w:r w:rsidR="00A71C82" w:rsidRPr="00E42EF5">
              <w:rPr>
                <w:spacing w:val="-11"/>
                <w:sz w:val="18"/>
                <w:szCs w:val="18"/>
              </w:rPr>
              <w:t xml:space="preserve"> </w:t>
            </w:r>
            <w:r w:rsidR="00A71C82" w:rsidRPr="00E42EF5">
              <w:rPr>
                <w:sz w:val="18"/>
                <w:szCs w:val="18"/>
              </w:rPr>
              <w:t>încălcând</w:t>
            </w:r>
            <w:r w:rsidR="00A71C82" w:rsidRPr="00E42EF5">
              <w:rPr>
                <w:spacing w:val="-11"/>
                <w:sz w:val="18"/>
                <w:szCs w:val="18"/>
              </w:rPr>
              <w:t xml:space="preserve"> </w:t>
            </w:r>
            <w:r w:rsidR="00A71C82" w:rsidRPr="00E42EF5">
              <w:rPr>
                <w:sz w:val="18"/>
                <w:szCs w:val="18"/>
              </w:rPr>
              <w:t>prevederile</w:t>
            </w:r>
            <w:r w:rsidR="00A71C82" w:rsidRPr="00E42EF5">
              <w:rPr>
                <w:spacing w:val="-13"/>
                <w:sz w:val="18"/>
                <w:szCs w:val="18"/>
              </w:rPr>
              <w:t xml:space="preserve"> </w:t>
            </w:r>
            <w:r w:rsidR="00A71C82" w:rsidRPr="00E42EF5">
              <w:rPr>
                <w:sz w:val="18"/>
                <w:szCs w:val="18"/>
              </w:rPr>
              <w:t xml:space="preserve">art.65 </w:t>
            </w:r>
            <w:r w:rsidR="00A71C82" w:rsidRPr="00E42EF5">
              <w:rPr>
                <w:spacing w:val="-2"/>
                <w:sz w:val="18"/>
                <w:szCs w:val="18"/>
              </w:rPr>
              <w:t>alin.(3);</w:t>
            </w:r>
          </w:p>
          <w:p w14:paraId="3902A605" w14:textId="62B34F92" w:rsidR="00A71C82" w:rsidRPr="00E42EF5" w:rsidRDefault="00A71C82" w:rsidP="00A71C82">
            <w:pPr>
              <w:pStyle w:val="TableParagraph"/>
              <w:tabs>
                <w:tab w:val="left" w:pos="361"/>
                <w:tab w:val="left" w:pos="466"/>
              </w:tabs>
              <w:ind w:left="115" w:right="15"/>
              <w:jc w:val="both"/>
              <w:rPr>
                <w:sz w:val="18"/>
                <w:szCs w:val="18"/>
              </w:rPr>
            </w:pPr>
            <w:r w:rsidRPr="00E42EF5">
              <w:rPr>
                <w:sz w:val="18"/>
                <w:szCs w:val="18"/>
              </w:rPr>
              <w:t>k)</w:t>
            </w:r>
            <w:r w:rsidRPr="00E42EF5">
              <w:rPr>
                <w:spacing w:val="80"/>
                <w:sz w:val="18"/>
                <w:szCs w:val="18"/>
              </w:rPr>
              <w:t xml:space="preserve"> </w:t>
            </w:r>
            <w:r w:rsidRPr="00E42EF5">
              <w:rPr>
                <w:sz w:val="18"/>
                <w:szCs w:val="18"/>
              </w:rPr>
              <w:t>nerespectarea</w:t>
            </w:r>
            <w:r w:rsidRPr="00E42EF5">
              <w:rPr>
                <w:spacing w:val="-12"/>
                <w:sz w:val="18"/>
                <w:szCs w:val="18"/>
              </w:rPr>
              <w:t xml:space="preserve"> </w:t>
            </w:r>
            <w:r w:rsidRPr="00E42EF5">
              <w:rPr>
                <w:sz w:val="18"/>
                <w:szCs w:val="18"/>
              </w:rPr>
              <w:t>de</w:t>
            </w:r>
            <w:r w:rsidRPr="00E42EF5">
              <w:rPr>
                <w:spacing w:val="-14"/>
                <w:sz w:val="18"/>
                <w:szCs w:val="18"/>
              </w:rPr>
              <w:t xml:space="preserve"> </w:t>
            </w:r>
            <w:r w:rsidRPr="00E42EF5">
              <w:rPr>
                <w:sz w:val="18"/>
                <w:szCs w:val="18"/>
              </w:rPr>
              <w:t>către</w:t>
            </w:r>
            <w:r w:rsidRPr="00E42EF5">
              <w:rPr>
                <w:spacing w:val="-14"/>
                <w:sz w:val="18"/>
                <w:szCs w:val="18"/>
              </w:rPr>
              <w:t xml:space="preserve"> </w:t>
            </w:r>
            <w:r w:rsidR="00220FDB">
              <w:rPr>
                <w:sz w:val="18"/>
                <w:szCs w:val="18"/>
              </w:rPr>
              <w:t>instituțiile de credit</w:t>
            </w:r>
            <w:r w:rsidR="00220FDB" w:rsidRPr="00E42EF5">
              <w:rPr>
                <w:sz w:val="18"/>
                <w:szCs w:val="18"/>
              </w:rPr>
              <w:t xml:space="preserve"> </w:t>
            </w:r>
            <w:r w:rsidRPr="00E42EF5">
              <w:rPr>
                <w:sz w:val="18"/>
                <w:szCs w:val="18"/>
              </w:rPr>
              <w:t>desemnate</w:t>
            </w:r>
            <w:r w:rsidRPr="00E42EF5">
              <w:rPr>
                <w:spacing w:val="-7"/>
                <w:sz w:val="18"/>
                <w:szCs w:val="18"/>
              </w:rPr>
              <w:t xml:space="preserve"> </w:t>
            </w:r>
            <w:r w:rsidRPr="00E42EF5">
              <w:rPr>
                <w:sz w:val="18"/>
                <w:szCs w:val="18"/>
              </w:rPr>
              <w:t>a cerințelor prudențiale specifice legate de riscurile de</w:t>
            </w:r>
          </w:p>
          <w:p w14:paraId="35A7DF31" w14:textId="77777777" w:rsidR="00A71C82" w:rsidRPr="00E42EF5" w:rsidRDefault="00A71C82" w:rsidP="00A71C82">
            <w:pPr>
              <w:pStyle w:val="TableParagraph"/>
              <w:tabs>
                <w:tab w:val="left" w:pos="361"/>
                <w:tab w:val="left" w:pos="466"/>
                <w:tab w:val="left" w:pos="580"/>
              </w:tabs>
              <w:ind w:left="115" w:right="15"/>
              <w:rPr>
                <w:sz w:val="18"/>
                <w:szCs w:val="18"/>
              </w:rPr>
            </w:pPr>
            <w:r w:rsidRPr="00E42EF5">
              <w:rPr>
                <w:spacing w:val="-2"/>
                <w:sz w:val="18"/>
                <w:szCs w:val="18"/>
              </w:rPr>
              <w:t>lichiditate, astfel</w:t>
            </w:r>
            <w:r w:rsidRPr="00E42EF5">
              <w:rPr>
                <w:spacing w:val="-4"/>
                <w:sz w:val="18"/>
                <w:szCs w:val="18"/>
              </w:rPr>
              <w:t xml:space="preserve"> </w:t>
            </w:r>
            <w:r w:rsidRPr="00E42EF5">
              <w:rPr>
                <w:spacing w:val="-2"/>
                <w:sz w:val="18"/>
                <w:szCs w:val="18"/>
              </w:rPr>
              <w:t>încălcând</w:t>
            </w:r>
            <w:r w:rsidRPr="00E42EF5">
              <w:rPr>
                <w:spacing w:val="-4"/>
                <w:sz w:val="18"/>
                <w:szCs w:val="18"/>
              </w:rPr>
              <w:t xml:space="preserve"> </w:t>
            </w:r>
            <w:r w:rsidRPr="00E42EF5">
              <w:rPr>
                <w:spacing w:val="-2"/>
                <w:sz w:val="18"/>
                <w:szCs w:val="18"/>
              </w:rPr>
              <w:t xml:space="preserve">prevederile </w:t>
            </w:r>
            <w:r w:rsidRPr="00E42EF5">
              <w:rPr>
                <w:sz w:val="18"/>
                <w:szCs w:val="18"/>
              </w:rPr>
              <w:t>art.65</w:t>
            </w:r>
            <w:r w:rsidRPr="00E42EF5">
              <w:rPr>
                <w:spacing w:val="-10"/>
                <w:sz w:val="18"/>
                <w:szCs w:val="18"/>
              </w:rPr>
              <w:t xml:space="preserve"> </w:t>
            </w:r>
            <w:r w:rsidRPr="00E42EF5">
              <w:rPr>
                <w:sz w:val="18"/>
                <w:szCs w:val="18"/>
              </w:rPr>
              <w:t>alin.(4).</w:t>
            </w:r>
          </w:p>
        </w:tc>
        <w:tc>
          <w:tcPr>
            <w:tcW w:w="1440" w:type="dxa"/>
          </w:tcPr>
          <w:p w14:paraId="042A1852"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DF3BA22" w14:textId="77777777" w:rsidR="00A71C82" w:rsidRPr="00E42EF5" w:rsidRDefault="00A71C82" w:rsidP="00A71C82">
            <w:pPr>
              <w:pStyle w:val="TableParagraph"/>
              <w:ind w:left="0"/>
              <w:rPr>
                <w:sz w:val="18"/>
                <w:szCs w:val="18"/>
              </w:rPr>
            </w:pPr>
          </w:p>
        </w:tc>
      </w:tr>
      <w:tr w:rsidR="00A71C82" w:rsidRPr="00E42EF5" w14:paraId="3D6AF82B" w14:textId="77777777" w:rsidTr="00B4314A">
        <w:trPr>
          <w:gridAfter w:val="1"/>
          <w:wAfter w:w="7" w:type="dxa"/>
        </w:trPr>
        <w:tc>
          <w:tcPr>
            <w:tcW w:w="5575" w:type="dxa"/>
          </w:tcPr>
          <w:p w14:paraId="189DF629" w14:textId="77777777" w:rsidR="00A71C82" w:rsidRPr="00E42EF5" w:rsidRDefault="00A71C82" w:rsidP="00A71C82">
            <w:pPr>
              <w:pStyle w:val="TableParagraph"/>
              <w:tabs>
                <w:tab w:val="left" w:pos="420"/>
              </w:tabs>
              <w:rPr>
                <w:sz w:val="18"/>
                <w:szCs w:val="18"/>
              </w:rPr>
            </w:pPr>
            <w:r w:rsidRPr="00E42EF5">
              <w:rPr>
                <w:sz w:val="18"/>
                <w:szCs w:val="18"/>
              </w:rPr>
              <w:t>(2)</w:t>
            </w:r>
            <w:r w:rsidRPr="00E42EF5">
              <w:rPr>
                <w:spacing w:val="-2"/>
                <w:sz w:val="18"/>
                <w:szCs w:val="18"/>
              </w:rPr>
              <w:t xml:space="preserve"> </w:t>
            </w:r>
            <w:r w:rsidRPr="00E42EF5">
              <w:rPr>
                <w:sz w:val="18"/>
                <w:szCs w:val="18"/>
              </w:rPr>
              <w:t>Fără</w:t>
            </w:r>
            <w:r w:rsidRPr="00E42EF5">
              <w:rPr>
                <w:spacing w:val="-7"/>
                <w:sz w:val="18"/>
                <w:szCs w:val="18"/>
              </w:rPr>
              <w:t xml:space="preserve"> </w:t>
            </w:r>
            <w:r w:rsidRPr="00E42EF5">
              <w:rPr>
                <w:sz w:val="18"/>
                <w:szCs w:val="18"/>
              </w:rPr>
              <w:t>a</w:t>
            </w:r>
            <w:r w:rsidRPr="00E42EF5">
              <w:rPr>
                <w:spacing w:val="-2"/>
                <w:sz w:val="18"/>
                <w:szCs w:val="18"/>
              </w:rPr>
              <w:t xml:space="preserve"> </w:t>
            </w:r>
            <w:r w:rsidRPr="00E42EF5">
              <w:rPr>
                <w:sz w:val="18"/>
                <w:szCs w:val="18"/>
              </w:rPr>
              <w:t>aduce</w:t>
            </w:r>
            <w:r w:rsidRPr="00E42EF5">
              <w:rPr>
                <w:spacing w:val="-7"/>
                <w:sz w:val="18"/>
                <w:szCs w:val="18"/>
              </w:rPr>
              <w:t xml:space="preserve"> </w:t>
            </w:r>
            <w:r w:rsidRPr="00E42EF5">
              <w:rPr>
                <w:spacing w:val="-2"/>
                <w:sz w:val="18"/>
                <w:szCs w:val="18"/>
              </w:rPr>
              <w:t>atingere</w:t>
            </w:r>
          </w:p>
          <w:p w14:paraId="7EF9431B" w14:textId="77777777" w:rsidR="00A71C82" w:rsidRPr="00E42EF5" w:rsidRDefault="00A71C82" w:rsidP="00A71C82">
            <w:pPr>
              <w:pStyle w:val="TableParagraph"/>
              <w:tabs>
                <w:tab w:val="left" w:pos="420"/>
              </w:tabs>
              <w:rPr>
                <w:sz w:val="18"/>
                <w:szCs w:val="18"/>
              </w:rPr>
            </w:pPr>
            <w:r w:rsidRPr="00E42EF5">
              <w:rPr>
                <w:sz w:val="18"/>
                <w:szCs w:val="18"/>
              </w:rPr>
              <w:t>competențelor de supraveghere ale autorităților competente, cel puțin în cazul unei încălcări prevăzute la prezentul articol, autoritățile competente au, în conformitate cu dreptul</w:t>
            </w:r>
            <w:r w:rsidRPr="00E42EF5">
              <w:rPr>
                <w:spacing w:val="-14"/>
                <w:sz w:val="18"/>
                <w:szCs w:val="18"/>
              </w:rPr>
              <w:t xml:space="preserve"> </w:t>
            </w:r>
            <w:r w:rsidRPr="00E42EF5">
              <w:rPr>
                <w:sz w:val="18"/>
                <w:szCs w:val="18"/>
              </w:rPr>
              <w:t>intern,</w:t>
            </w:r>
            <w:r w:rsidRPr="00E42EF5">
              <w:rPr>
                <w:spacing w:val="-14"/>
                <w:sz w:val="18"/>
                <w:szCs w:val="18"/>
              </w:rPr>
              <w:t xml:space="preserve"> </w:t>
            </w:r>
            <w:r w:rsidRPr="00E42EF5">
              <w:rPr>
                <w:sz w:val="18"/>
                <w:szCs w:val="18"/>
              </w:rPr>
              <w:t>competența</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a</w:t>
            </w:r>
            <w:r w:rsidRPr="00E42EF5">
              <w:rPr>
                <w:spacing w:val="-14"/>
                <w:sz w:val="18"/>
                <w:szCs w:val="18"/>
              </w:rPr>
              <w:t xml:space="preserve"> </w:t>
            </w:r>
            <w:r w:rsidRPr="00E42EF5">
              <w:rPr>
                <w:sz w:val="18"/>
                <w:szCs w:val="18"/>
              </w:rPr>
              <w:t>aplica cel</w:t>
            </w:r>
            <w:r w:rsidRPr="00E42EF5">
              <w:rPr>
                <w:spacing w:val="-11"/>
                <w:sz w:val="18"/>
                <w:szCs w:val="18"/>
              </w:rPr>
              <w:t xml:space="preserve"> </w:t>
            </w:r>
            <w:r w:rsidRPr="00E42EF5">
              <w:rPr>
                <w:sz w:val="18"/>
                <w:szCs w:val="18"/>
              </w:rPr>
              <w:t>puțin</w:t>
            </w:r>
            <w:r w:rsidRPr="00E42EF5">
              <w:rPr>
                <w:spacing w:val="-11"/>
                <w:sz w:val="18"/>
                <w:szCs w:val="18"/>
              </w:rPr>
              <w:t xml:space="preserve"> </w:t>
            </w:r>
            <w:r w:rsidRPr="00E42EF5">
              <w:rPr>
                <w:sz w:val="18"/>
                <w:szCs w:val="18"/>
              </w:rPr>
              <w:t>următoarele</w:t>
            </w:r>
            <w:r w:rsidRPr="00E42EF5">
              <w:rPr>
                <w:spacing w:val="-12"/>
                <w:sz w:val="18"/>
                <w:szCs w:val="18"/>
              </w:rPr>
              <w:t xml:space="preserve"> </w:t>
            </w:r>
            <w:r w:rsidRPr="00E42EF5">
              <w:rPr>
                <w:sz w:val="18"/>
                <w:szCs w:val="18"/>
              </w:rPr>
              <w:t>sancțiuni</w:t>
            </w:r>
            <w:r w:rsidRPr="00E42EF5">
              <w:rPr>
                <w:spacing w:val="-11"/>
                <w:sz w:val="18"/>
                <w:szCs w:val="18"/>
              </w:rPr>
              <w:t xml:space="preserve"> </w:t>
            </w:r>
            <w:r w:rsidRPr="00E42EF5">
              <w:rPr>
                <w:sz w:val="18"/>
                <w:szCs w:val="18"/>
              </w:rPr>
              <w:t>și</w:t>
            </w:r>
            <w:r w:rsidRPr="00E42EF5">
              <w:rPr>
                <w:spacing w:val="-11"/>
                <w:sz w:val="18"/>
                <w:szCs w:val="18"/>
              </w:rPr>
              <w:t xml:space="preserve"> </w:t>
            </w:r>
            <w:r w:rsidRPr="00E42EF5">
              <w:rPr>
                <w:sz w:val="18"/>
                <w:szCs w:val="18"/>
              </w:rPr>
              <w:t>alte măsuri administrative:</w:t>
            </w:r>
          </w:p>
          <w:p w14:paraId="3B905633" w14:textId="77777777" w:rsidR="00A71C82" w:rsidRPr="00E42EF5" w:rsidRDefault="00A71C82" w:rsidP="00A71C82">
            <w:pPr>
              <w:pStyle w:val="TableParagraph"/>
              <w:numPr>
                <w:ilvl w:val="0"/>
                <w:numId w:val="51"/>
              </w:numPr>
              <w:tabs>
                <w:tab w:val="left" w:pos="420"/>
                <w:tab w:val="left" w:pos="830"/>
              </w:tabs>
              <w:ind w:firstLine="0"/>
              <w:rPr>
                <w:sz w:val="18"/>
                <w:szCs w:val="18"/>
              </w:rPr>
            </w:pPr>
            <w:r w:rsidRPr="00E42EF5">
              <w:rPr>
                <w:sz w:val="18"/>
                <w:szCs w:val="18"/>
              </w:rPr>
              <w:t>o</w:t>
            </w:r>
            <w:r w:rsidRPr="00E42EF5">
              <w:rPr>
                <w:spacing w:val="-14"/>
                <w:sz w:val="18"/>
                <w:szCs w:val="18"/>
              </w:rPr>
              <w:t xml:space="preserve"> </w:t>
            </w:r>
            <w:r w:rsidRPr="00E42EF5">
              <w:rPr>
                <w:sz w:val="18"/>
                <w:szCs w:val="18"/>
              </w:rPr>
              <w:t>declarație</w:t>
            </w:r>
            <w:r w:rsidRPr="00E42EF5">
              <w:rPr>
                <w:spacing w:val="-14"/>
                <w:sz w:val="18"/>
                <w:szCs w:val="18"/>
              </w:rPr>
              <w:t xml:space="preserve"> </w:t>
            </w:r>
            <w:r w:rsidRPr="00E42EF5">
              <w:rPr>
                <w:sz w:val="18"/>
                <w:szCs w:val="18"/>
              </w:rPr>
              <w:t>publică</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care</w:t>
            </w:r>
            <w:r w:rsidRPr="00E42EF5">
              <w:rPr>
                <w:spacing w:val="-14"/>
                <w:sz w:val="18"/>
                <w:szCs w:val="18"/>
              </w:rPr>
              <w:t xml:space="preserve"> </w:t>
            </w:r>
            <w:r w:rsidRPr="00E42EF5">
              <w:rPr>
                <w:sz w:val="18"/>
                <w:szCs w:val="18"/>
              </w:rPr>
              <w:t>se indică persoana responsabilă de încălcare și natura încălcării, în conformitate cu articolul 62;</w:t>
            </w:r>
          </w:p>
          <w:p w14:paraId="2B47B1E1" w14:textId="77777777" w:rsidR="00A71C82" w:rsidRPr="00E42EF5" w:rsidRDefault="00A71C82" w:rsidP="00A71C82">
            <w:pPr>
              <w:pStyle w:val="TableParagraph"/>
              <w:numPr>
                <w:ilvl w:val="0"/>
                <w:numId w:val="51"/>
              </w:numPr>
              <w:tabs>
                <w:tab w:val="left" w:pos="420"/>
                <w:tab w:val="left" w:pos="830"/>
              </w:tabs>
              <w:ind w:firstLine="0"/>
              <w:rPr>
                <w:sz w:val="18"/>
                <w:szCs w:val="18"/>
              </w:rPr>
            </w:pPr>
            <w:r w:rsidRPr="00E42EF5">
              <w:rPr>
                <w:sz w:val="18"/>
                <w:szCs w:val="18"/>
              </w:rPr>
              <w:t>un ordin prin care se solicită persoanei</w:t>
            </w:r>
            <w:r w:rsidRPr="00E42EF5">
              <w:rPr>
                <w:spacing w:val="-14"/>
                <w:sz w:val="18"/>
                <w:szCs w:val="18"/>
              </w:rPr>
              <w:t xml:space="preserve"> </w:t>
            </w:r>
            <w:r w:rsidRPr="00E42EF5">
              <w:rPr>
                <w:sz w:val="18"/>
                <w:szCs w:val="18"/>
              </w:rPr>
              <w:t>responsabile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încălcare</w:t>
            </w:r>
            <w:r w:rsidRPr="00E42EF5">
              <w:rPr>
                <w:spacing w:val="-14"/>
                <w:sz w:val="18"/>
                <w:szCs w:val="18"/>
              </w:rPr>
              <w:t xml:space="preserve"> </w:t>
            </w:r>
            <w:r w:rsidRPr="00E42EF5">
              <w:rPr>
                <w:sz w:val="18"/>
                <w:szCs w:val="18"/>
              </w:rPr>
              <w:t>să pună capăt respectivului comportament și să se abțină de la repetarea acestuia;</w:t>
            </w:r>
          </w:p>
          <w:p w14:paraId="787FC5EC" w14:textId="77777777" w:rsidR="00A71C82" w:rsidRPr="00E42EF5" w:rsidRDefault="00A71C82" w:rsidP="00A71C82">
            <w:pPr>
              <w:pStyle w:val="TableParagraph"/>
              <w:numPr>
                <w:ilvl w:val="0"/>
                <w:numId w:val="51"/>
              </w:numPr>
              <w:tabs>
                <w:tab w:val="left" w:pos="420"/>
              </w:tabs>
              <w:ind w:hanging="10"/>
              <w:rPr>
                <w:sz w:val="18"/>
                <w:szCs w:val="18"/>
              </w:rPr>
            </w:pPr>
            <w:r w:rsidRPr="00E42EF5">
              <w:rPr>
                <w:sz w:val="18"/>
                <w:szCs w:val="18"/>
              </w:rPr>
              <w:t>retragerea autorizațiilor acordate</w:t>
            </w:r>
            <w:r w:rsidRPr="00E42EF5">
              <w:rPr>
                <w:spacing w:val="-1"/>
                <w:sz w:val="18"/>
                <w:szCs w:val="18"/>
              </w:rPr>
              <w:t xml:space="preserve"> </w:t>
            </w:r>
            <w:r w:rsidRPr="00E42EF5">
              <w:rPr>
                <w:sz w:val="18"/>
                <w:szCs w:val="18"/>
              </w:rPr>
              <w:t>în temeiul articolului 16 sau 54,</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2"/>
                <w:sz w:val="18"/>
                <w:szCs w:val="18"/>
              </w:rPr>
              <w:t xml:space="preserve"> </w:t>
            </w:r>
            <w:r w:rsidRPr="00E42EF5">
              <w:rPr>
                <w:sz w:val="18"/>
                <w:szCs w:val="18"/>
              </w:rPr>
              <w:t>articolul</w:t>
            </w:r>
            <w:r w:rsidRPr="00E42EF5">
              <w:rPr>
                <w:spacing w:val="-12"/>
                <w:sz w:val="18"/>
                <w:szCs w:val="18"/>
              </w:rPr>
              <w:t xml:space="preserve"> </w:t>
            </w:r>
            <w:r w:rsidRPr="00E42EF5">
              <w:rPr>
                <w:sz w:val="18"/>
                <w:szCs w:val="18"/>
              </w:rPr>
              <w:t>20</w:t>
            </w:r>
            <w:r w:rsidRPr="00E42EF5">
              <w:rPr>
                <w:spacing w:val="-9"/>
                <w:sz w:val="18"/>
                <w:szCs w:val="18"/>
              </w:rPr>
              <w:t xml:space="preserve"> </w:t>
            </w:r>
            <w:r w:rsidRPr="00E42EF5">
              <w:rPr>
                <w:sz w:val="18"/>
                <w:szCs w:val="18"/>
              </w:rPr>
              <w:t xml:space="preserve">sau </w:t>
            </w:r>
            <w:r w:rsidRPr="00E42EF5">
              <w:rPr>
                <w:spacing w:val="-5"/>
                <w:sz w:val="18"/>
                <w:szCs w:val="18"/>
              </w:rPr>
              <w:t>57;</w:t>
            </w:r>
          </w:p>
          <w:p w14:paraId="58D8EFFC" w14:textId="77777777" w:rsidR="00A71C82" w:rsidRPr="00E42EF5" w:rsidRDefault="00A71C82" w:rsidP="00A71C82">
            <w:pPr>
              <w:pStyle w:val="TableParagraph"/>
              <w:numPr>
                <w:ilvl w:val="0"/>
                <w:numId w:val="49"/>
              </w:numPr>
              <w:tabs>
                <w:tab w:val="left" w:pos="420"/>
                <w:tab w:val="left" w:pos="830"/>
              </w:tabs>
              <w:ind w:hanging="10"/>
              <w:rPr>
                <w:sz w:val="18"/>
                <w:szCs w:val="18"/>
              </w:rPr>
            </w:pPr>
            <w:r w:rsidRPr="00E42EF5">
              <w:rPr>
                <w:sz w:val="18"/>
                <w:szCs w:val="18"/>
              </w:rPr>
              <w:t>sancționarea</w:t>
            </w:r>
            <w:r w:rsidRPr="00E42EF5">
              <w:rPr>
                <w:spacing w:val="-14"/>
                <w:sz w:val="18"/>
                <w:szCs w:val="18"/>
              </w:rPr>
              <w:t xml:space="preserve"> </w:t>
            </w:r>
            <w:r w:rsidRPr="00E42EF5">
              <w:rPr>
                <w:sz w:val="18"/>
                <w:szCs w:val="18"/>
              </w:rPr>
              <w:t>oricărui</w:t>
            </w:r>
            <w:r w:rsidRPr="00E42EF5">
              <w:rPr>
                <w:spacing w:val="-14"/>
                <w:sz w:val="18"/>
                <w:szCs w:val="18"/>
              </w:rPr>
              <w:t xml:space="preserve"> </w:t>
            </w:r>
            <w:r w:rsidRPr="00E42EF5">
              <w:rPr>
                <w:sz w:val="18"/>
                <w:szCs w:val="18"/>
              </w:rPr>
              <w:t>membru al</w:t>
            </w:r>
            <w:r w:rsidRPr="00E42EF5">
              <w:rPr>
                <w:spacing w:val="-14"/>
                <w:sz w:val="18"/>
                <w:szCs w:val="18"/>
              </w:rPr>
              <w:t xml:space="preserve"> </w:t>
            </w:r>
            <w:r w:rsidRPr="00E42EF5">
              <w:rPr>
                <w:sz w:val="18"/>
                <w:szCs w:val="18"/>
              </w:rPr>
              <w:t>organului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conducere</w:t>
            </w:r>
            <w:r w:rsidRPr="00E42EF5">
              <w:rPr>
                <w:spacing w:val="-14"/>
                <w:sz w:val="18"/>
                <w:szCs w:val="18"/>
              </w:rPr>
              <w:t xml:space="preserve"> </w:t>
            </w:r>
            <w:r w:rsidRPr="00E42EF5">
              <w:rPr>
                <w:sz w:val="18"/>
                <w:szCs w:val="18"/>
              </w:rPr>
              <w:t>al</w:t>
            </w:r>
            <w:r w:rsidRPr="00E42EF5">
              <w:rPr>
                <w:spacing w:val="-13"/>
                <w:sz w:val="18"/>
                <w:szCs w:val="18"/>
              </w:rPr>
              <w:t xml:space="preserve"> </w:t>
            </w:r>
            <w:r w:rsidRPr="00E42EF5">
              <w:rPr>
                <w:sz w:val="18"/>
                <w:szCs w:val="18"/>
              </w:rPr>
              <w:t xml:space="preserve">instituției sau a oricărei alte persoane fizice considerate responsabile prin interzicerea temporară sau, în cazul unor încălcări grave repetate, interzicerea permanentă a exercitării unor funcții de conducere în cadrul </w:t>
            </w:r>
            <w:r w:rsidRPr="00E42EF5">
              <w:rPr>
                <w:spacing w:val="-2"/>
                <w:sz w:val="18"/>
                <w:szCs w:val="18"/>
              </w:rPr>
              <w:t>instituției;</w:t>
            </w:r>
          </w:p>
          <w:p w14:paraId="157B7D20" w14:textId="77777777" w:rsidR="00A71C82" w:rsidRPr="00E42EF5" w:rsidRDefault="00A71C82" w:rsidP="00A71C82">
            <w:pPr>
              <w:pStyle w:val="TableParagraph"/>
              <w:numPr>
                <w:ilvl w:val="0"/>
                <w:numId w:val="49"/>
              </w:numPr>
              <w:tabs>
                <w:tab w:val="left" w:pos="420"/>
                <w:tab w:val="left" w:pos="830"/>
              </w:tabs>
              <w:ind w:firstLine="0"/>
              <w:rPr>
                <w:sz w:val="18"/>
                <w:szCs w:val="18"/>
              </w:rPr>
            </w:pPr>
            <w:r w:rsidRPr="00E42EF5">
              <w:rPr>
                <w:sz w:val="18"/>
                <w:szCs w:val="18"/>
              </w:rPr>
              <w:t>sancțiuni pecuniare administrative</w:t>
            </w:r>
            <w:r w:rsidRPr="00E42EF5">
              <w:rPr>
                <w:spacing w:val="-14"/>
                <w:sz w:val="18"/>
                <w:szCs w:val="18"/>
              </w:rPr>
              <w:t xml:space="preserve"> </w:t>
            </w:r>
            <w:r w:rsidRPr="00E42EF5">
              <w:rPr>
                <w:sz w:val="18"/>
                <w:szCs w:val="18"/>
              </w:rPr>
              <w:t>maxime</w:t>
            </w:r>
            <w:r w:rsidRPr="00E42EF5">
              <w:rPr>
                <w:spacing w:val="-14"/>
                <w:sz w:val="18"/>
                <w:szCs w:val="18"/>
              </w:rPr>
              <w:t xml:space="preserve"> </w:t>
            </w:r>
            <w:r w:rsidRPr="00E42EF5">
              <w:rPr>
                <w:sz w:val="18"/>
                <w:szCs w:val="18"/>
              </w:rPr>
              <w:t>în</w:t>
            </w:r>
            <w:r w:rsidRPr="00E42EF5">
              <w:rPr>
                <w:spacing w:val="-17"/>
                <w:sz w:val="18"/>
                <w:szCs w:val="18"/>
              </w:rPr>
              <w:t xml:space="preserve"> </w:t>
            </w:r>
            <w:r w:rsidRPr="00E42EF5">
              <w:rPr>
                <w:sz w:val="18"/>
                <w:szCs w:val="18"/>
              </w:rPr>
              <w:t>cuantum</w:t>
            </w:r>
            <w:r w:rsidRPr="00E42EF5">
              <w:rPr>
                <w:spacing w:val="-14"/>
                <w:sz w:val="18"/>
                <w:szCs w:val="18"/>
              </w:rPr>
              <w:t xml:space="preserve"> </w:t>
            </w:r>
            <w:r w:rsidRPr="00E42EF5">
              <w:rPr>
                <w:sz w:val="18"/>
                <w:szCs w:val="18"/>
              </w:rPr>
              <w:t>de cel puțin de două ori cuantumul profitului obținut ca rezultat al unei încălcări, atunci când cuantumul respectiv poate fi stabilit;</w:t>
            </w:r>
          </w:p>
          <w:p w14:paraId="3D7C01A7" w14:textId="77777777" w:rsidR="00A71C82" w:rsidRPr="00E42EF5" w:rsidRDefault="00A71C82" w:rsidP="00A71C82">
            <w:pPr>
              <w:pStyle w:val="TableParagraph"/>
              <w:numPr>
                <w:ilvl w:val="0"/>
                <w:numId w:val="49"/>
              </w:numPr>
              <w:tabs>
                <w:tab w:val="left" w:pos="420"/>
                <w:tab w:val="left" w:pos="830"/>
              </w:tabs>
              <w:ind w:firstLine="0"/>
              <w:rPr>
                <w:sz w:val="18"/>
                <w:szCs w:val="18"/>
              </w:rPr>
            </w:pPr>
            <w:r w:rsidRPr="00E42EF5">
              <w:rPr>
                <w:sz w:val="18"/>
                <w:szCs w:val="18"/>
              </w:rPr>
              <w:lastRenderedPageBreak/>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persoanelor</w:t>
            </w:r>
            <w:r w:rsidRPr="00E42EF5">
              <w:rPr>
                <w:spacing w:val="-14"/>
                <w:sz w:val="18"/>
                <w:szCs w:val="18"/>
              </w:rPr>
              <w:t xml:space="preserve"> </w:t>
            </w:r>
            <w:r w:rsidRPr="00E42EF5">
              <w:rPr>
                <w:sz w:val="18"/>
                <w:szCs w:val="18"/>
              </w:rPr>
              <w:t>fizice, sancțiuni pecuniare administrative maxime de</w:t>
            </w:r>
            <w:r w:rsidRPr="00E42EF5">
              <w:rPr>
                <w:spacing w:val="-1"/>
                <w:sz w:val="18"/>
                <w:szCs w:val="18"/>
              </w:rPr>
              <w:t xml:space="preserve"> </w:t>
            </w:r>
            <w:r w:rsidRPr="00E42EF5">
              <w:rPr>
                <w:sz w:val="18"/>
                <w:szCs w:val="18"/>
              </w:rPr>
              <w:t>cel puțin 5 milioane</w:t>
            </w:r>
            <w:r w:rsidRPr="00E42EF5">
              <w:rPr>
                <w:spacing w:val="-1"/>
                <w:sz w:val="18"/>
                <w:szCs w:val="18"/>
              </w:rPr>
              <w:t xml:space="preserve"> </w:t>
            </w:r>
            <w:r w:rsidRPr="00E42EF5">
              <w:rPr>
                <w:sz w:val="18"/>
                <w:szCs w:val="18"/>
              </w:rPr>
              <w:t>EUR sau,</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statele</w:t>
            </w:r>
            <w:r w:rsidRPr="00E42EF5">
              <w:rPr>
                <w:spacing w:val="-14"/>
                <w:sz w:val="18"/>
                <w:szCs w:val="18"/>
              </w:rPr>
              <w:t xml:space="preserve"> </w:t>
            </w:r>
            <w:r w:rsidRPr="00E42EF5">
              <w:rPr>
                <w:sz w:val="18"/>
                <w:szCs w:val="18"/>
              </w:rPr>
              <w:t>membre</w:t>
            </w:r>
            <w:r w:rsidRPr="00E42EF5">
              <w:rPr>
                <w:spacing w:val="-13"/>
                <w:sz w:val="18"/>
                <w:szCs w:val="18"/>
              </w:rPr>
              <w:t xml:space="preserve"> </w:t>
            </w:r>
            <w:r w:rsidRPr="00E42EF5">
              <w:rPr>
                <w:sz w:val="18"/>
                <w:szCs w:val="18"/>
              </w:rPr>
              <w:t>a</w:t>
            </w:r>
            <w:r w:rsidRPr="00E42EF5">
              <w:rPr>
                <w:spacing w:val="-14"/>
                <w:sz w:val="18"/>
                <w:szCs w:val="18"/>
              </w:rPr>
              <w:t xml:space="preserve"> </w:t>
            </w:r>
            <w:r w:rsidRPr="00E42EF5">
              <w:rPr>
                <w:sz w:val="18"/>
                <w:szCs w:val="18"/>
              </w:rPr>
              <w:t>căror</w:t>
            </w:r>
            <w:r w:rsidRPr="00E42EF5">
              <w:rPr>
                <w:spacing w:val="-14"/>
                <w:sz w:val="18"/>
                <w:szCs w:val="18"/>
              </w:rPr>
              <w:t xml:space="preserve"> </w:t>
            </w:r>
            <w:r w:rsidRPr="00E42EF5">
              <w:rPr>
                <w:sz w:val="18"/>
                <w:szCs w:val="18"/>
              </w:rPr>
              <w:t>monedă nu este euro, valoarea echivalentă în moneda</w:t>
            </w:r>
            <w:r w:rsidRPr="00E42EF5">
              <w:rPr>
                <w:spacing w:val="-7"/>
                <w:sz w:val="18"/>
                <w:szCs w:val="18"/>
              </w:rPr>
              <w:t xml:space="preserve"> </w:t>
            </w:r>
            <w:r w:rsidRPr="00E42EF5">
              <w:rPr>
                <w:sz w:val="18"/>
                <w:szCs w:val="18"/>
              </w:rPr>
              <w:t>națională</w:t>
            </w:r>
            <w:r w:rsidRPr="00E42EF5">
              <w:rPr>
                <w:spacing w:val="-7"/>
                <w:sz w:val="18"/>
                <w:szCs w:val="18"/>
              </w:rPr>
              <w:t xml:space="preserve"> </w:t>
            </w:r>
            <w:r w:rsidRPr="00E42EF5">
              <w:rPr>
                <w:sz w:val="18"/>
                <w:szCs w:val="18"/>
              </w:rPr>
              <w:t>la</w:t>
            </w:r>
            <w:r w:rsidRPr="00E42EF5">
              <w:rPr>
                <w:spacing w:val="-7"/>
                <w:sz w:val="18"/>
                <w:szCs w:val="18"/>
              </w:rPr>
              <w:t xml:space="preserve"> </w:t>
            </w:r>
            <w:r w:rsidRPr="00E42EF5">
              <w:rPr>
                <w:sz w:val="18"/>
                <w:szCs w:val="18"/>
              </w:rPr>
              <w:t>cursul</w:t>
            </w:r>
            <w:r w:rsidRPr="00E42EF5">
              <w:rPr>
                <w:spacing w:val="-12"/>
                <w:sz w:val="18"/>
                <w:szCs w:val="18"/>
              </w:rPr>
              <w:t xml:space="preserve"> </w:t>
            </w:r>
            <w:r w:rsidRPr="00E42EF5">
              <w:rPr>
                <w:sz w:val="18"/>
                <w:szCs w:val="18"/>
              </w:rPr>
              <w:t>de</w:t>
            </w:r>
            <w:r w:rsidRPr="00E42EF5">
              <w:rPr>
                <w:spacing w:val="-14"/>
                <w:sz w:val="18"/>
                <w:szCs w:val="18"/>
              </w:rPr>
              <w:t xml:space="preserve"> </w:t>
            </w:r>
            <w:r w:rsidRPr="00E42EF5">
              <w:rPr>
                <w:sz w:val="18"/>
                <w:szCs w:val="18"/>
              </w:rPr>
              <w:t xml:space="preserve">schimb de la data adoptării prezentului </w:t>
            </w:r>
            <w:r w:rsidRPr="00E42EF5">
              <w:rPr>
                <w:spacing w:val="-2"/>
                <w:sz w:val="18"/>
                <w:szCs w:val="18"/>
              </w:rPr>
              <w:t>regulament;</w:t>
            </w:r>
          </w:p>
          <w:p w14:paraId="59583304" w14:textId="77777777" w:rsidR="00A71C82" w:rsidRPr="00E42EF5" w:rsidRDefault="00A71C82" w:rsidP="00A71C82">
            <w:pPr>
              <w:pStyle w:val="TableParagraph"/>
              <w:tabs>
                <w:tab w:val="left" w:pos="420"/>
                <w:tab w:val="left" w:pos="830"/>
              </w:tabs>
              <w:rPr>
                <w:sz w:val="18"/>
                <w:szCs w:val="18"/>
              </w:rPr>
            </w:pPr>
            <w:r w:rsidRPr="00E42EF5">
              <w:rPr>
                <w:spacing w:val="-4"/>
                <w:sz w:val="18"/>
                <w:szCs w:val="18"/>
              </w:rPr>
              <w:t>(g)</w:t>
            </w:r>
            <w:r w:rsidRPr="00E42EF5">
              <w:rPr>
                <w:sz w:val="18"/>
                <w:szCs w:val="18"/>
              </w:rPr>
              <w:tab/>
              <w:t>în cazul unei persoane juridice, sancțiuni pecuniare administrative maxime</w:t>
            </w:r>
            <w:r w:rsidRPr="00E42EF5">
              <w:rPr>
                <w:spacing w:val="-2"/>
                <w:sz w:val="18"/>
                <w:szCs w:val="18"/>
              </w:rPr>
              <w:t xml:space="preserve"> </w:t>
            </w:r>
            <w:r w:rsidRPr="00E42EF5">
              <w:rPr>
                <w:sz w:val="18"/>
                <w:szCs w:val="18"/>
              </w:rPr>
              <w:t>de</w:t>
            </w:r>
            <w:r w:rsidRPr="00E42EF5">
              <w:rPr>
                <w:spacing w:val="-2"/>
                <w:sz w:val="18"/>
                <w:szCs w:val="18"/>
              </w:rPr>
              <w:t xml:space="preserve"> </w:t>
            </w:r>
            <w:r w:rsidRPr="00E42EF5">
              <w:rPr>
                <w:sz w:val="18"/>
                <w:szCs w:val="18"/>
              </w:rPr>
              <w:t>cel puțin</w:t>
            </w:r>
            <w:r w:rsidRPr="00E42EF5">
              <w:rPr>
                <w:spacing w:val="-5"/>
                <w:sz w:val="18"/>
                <w:szCs w:val="18"/>
              </w:rPr>
              <w:t xml:space="preserve"> </w:t>
            </w:r>
            <w:r w:rsidRPr="00E42EF5">
              <w:rPr>
                <w:sz w:val="18"/>
                <w:szCs w:val="18"/>
              </w:rPr>
              <w:t>20 de milioane</w:t>
            </w:r>
            <w:r w:rsidRPr="00E42EF5">
              <w:rPr>
                <w:spacing w:val="-1"/>
                <w:sz w:val="18"/>
                <w:szCs w:val="18"/>
              </w:rPr>
              <w:t xml:space="preserve"> </w:t>
            </w:r>
            <w:r w:rsidRPr="00E42EF5">
              <w:rPr>
                <w:sz w:val="18"/>
                <w:szCs w:val="18"/>
              </w:rPr>
              <w:t>EUR sau de</w:t>
            </w:r>
            <w:r w:rsidRPr="00E42EF5">
              <w:rPr>
                <w:spacing w:val="-1"/>
                <w:sz w:val="18"/>
                <w:szCs w:val="18"/>
              </w:rPr>
              <w:t xml:space="preserve"> </w:t>
            </w:r>
            <w:r w:rsidRPr="00E42EF5">
              <w:rPr>
                <w:sz w:val="18"/>
                <w:szCs w:val="18"/>
              </w:rPr>
              <w:t>până la 10 % din cifra de afaceri anuală totală a persoanei juridice conform ultimelor conturi</w:t>
            </w:r>
            <w:r w:rsidRPr="00E42EF5">
              <w:rPr>
                <w:spacing w:val="-14"/>
                <w:sz w:val="18"/>
                <w:szCs w:val="18"/>
              </w:rPr>
              <w:t xml:space="preserve"> </w:t>
            </w:r>
            <w:r w:rsidRPr="00E42EF5">
              <w:rPr>
                <w:sz w:val="18"/>
                <w:szCs w:val="18"/>
              </w:rPr>
              <w:t>disponibile</w:t>
            </w:r>
            <w:r w:rsidRPr="00E42EF5">
              <w:rPr>
                <w:spacing w:val="-14"/>
                <w:sz w:val="18"/>
                <w:szCs w:val="18"/>
              </w:rPr>
              <w:t xml:space="preserve"> </w:t>
            </w:r>
            <w:r w:rsidRPr="00E42EF5">
              <w:rPr>
                <w:sz w:val="18"/>
                <w:szCs w:val="18"/>
              </w:rPr>
              <w:t>aprobate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organul de</w:t>
            </w:r>
            <w:r w:rsidRPr="00E42EF5">
              <w:rPr>
                <w:spacing w:val="-10"/>
                <w:sz w:val="18"/>
                <w:szCs w:val="18"/>
              </w:rPr>
              <w:t xml:space="preserve"> </w:t>
            </w:r>
            <w:r w:rsidRPr="00E42EF5">
              <w:rPr>
                <w:sz w:val="18"/>
                <w:szCs w:val="18"/>
              </w:rPr>
              <w:t>conducere;</w:t>
            </w:r>
            <w:r w:rsidRPr="00E42EF5">
              <w:rPr>
                <w:spacing w:val="-2"/>
                <w:sz w:val="18"/>
                <w:szCs w:val="18"/>
              </w:rPr>
              <w:t xml:space="preserve"> </w:t>
            </w:r>
            <w:r w:rsidRPr="00E42EF5">
              <w:rPr>
                <w:sz w:val="18"/>
                <w:szCs w:val="18"/>
              </w:rPr>
              <w:t>în</w:t>
            </w:r>
            <w:r w:rsidRPr="00E42EF5">
              <w:rPr>
                <w:spacing w:val="-13"/>
                <w:sz w:val="18"/>
                <w:szCs w:val="18"/>
              </w:rPr>
              <w:t xml:space="preserve"> </w:t>
            </w:r>
            <w:r w:rsidRPr="00E42EF5">
              <w:rPr>
                <w:sz w:val="18"/>
                <w:szCs w:val="18"/>
              </w:rPr>
              <w:t>cazul</w:t>
            </w:r>
            <w:r w:rsidRPr="00E42EF5">
              <w:rPr>
                <w:spacing w:val="-7"/>
                <w:sz w:val="18"/>
                <w:szCs w:val="18"/>
              </w:rPr>
              <w:t xml:space="preserve"> </w:t>
            </w:r>
            <w:r w:rsidRPr="00E42EF5">
              <w:rPr>
                <w:sz w:val="18"/>
                <w:szCs w:val="18"/>
              </w:rPr>
              <w:t>în</w:t>
            </w:r>
            <w:r w:rsidRPr="00E42EF5">
              <w:rPr>
                <w:spacing w:val="-8"/>
                <w:sz w:val="18"/>
                <w:szCs w:val="18"/>
              </w:rPr>
              <w:t xml:space="preserve"> </w:t>
            </w:r>
            <w:r w:rsidRPr="00E42EF5">
              <w:rPr>
                <w:sz w:val="18"/>
                <w:szCs w:val="18"/>
              </w:rPr>
              <w:t>care</w:t>
            </w:r>
            <w:r w:rsidRPr="00E42EF5">
              <w:rPr>
                <w:spacing w:val="-9"/>
                <w:sz w:val="18"/>
                <w:szCs w:val="18"/>
              </w:rPr>
              <w:t xml:space="preserve"> </w:t>
            </w:r>
            <w:r w:rsidRPr="00E42EF5">
              <w:rPr>
                <w:spacing w:val="-2"/>
                <w:sz w:val="18"/>
                <w:szCs w:val="18"/>
              </w:rPr>
              <w:t xml:space="preserve">persoana </w:t>
            </w:r>
            <w:r w:rsidRPr="00E42EF5">
              <w:rPr>
                <w:sz w:val="18"/>
                <w:szCs w:val="18"/>
              </w:rPr>
              <w:t>juridică</w:t>
            </w:r>
            <w:r w:rsidRPr="00E42EF5">
              <w:rPr>
                <w:spacing w:val="-10"/>
                <w:sz w:val="18"/>
                <w:szCs w:val="18"/>
              </w:rPr>
              <w:t xml:space="preserve"> </w:t>
            </w:r>
            <w:r w:rsidRPr="00E42EF5">
              <w:rPr>
                <w:sz w:val="18"/>
                <w:szCs w:val="18"/>
              </w:rPr>
              <w:t>este</w:t>
            </w:r>
            <w:r w:rsidRPr="00E42EF5">
              <w:rPr>
                <w:spacing w:val="-14"/>
                <w:sz w:val="18"/>
                <w:szCs w:val="18"/>
              </w:rPr>
              <w:t xml:space="preserve"> </w:t>
            </w:r>
            <w:r w:rsidRPr="00E42EF5">
              <w:rPr>
                <w:sz w:val="18"/>
                <w:szCs w:val="18"/>
              </w:rPr>
              <w:t>o</w:t>
            </w:r>
            <w:r w:rsidRPr="00E42EF5">
              <w:rPr>
                <w:spacing w:val="-9"/>
                <w:sz w:val="18"/>
                <w:szCs w:val="18"/>
              </w:rPr>
              <w:t xml:space="preserve"> </w:t>
            </w:r>
            <w:r w:rsidRPr="00E42EF5">
              <w:rPr>
                <w:sz w:val="18"/>
                <w:szCs w:val="18"/>
              </w:rPr>
              <w:t>întreprindere-</w:t>
            </w:r>
            <w:proofErr w:type="spellStart"/>
            <w:r w:rsidRPr="00E42EF5">
              <w:rPr>
                <w:sz w:val="18"/>
                <w:szCs w:val="18"/>
              </w:rPr>
              <w:t>mam</w:t>
            </w:r>
            <w:proofErr w:type="spellEnd"/>
            <w:r w:rsidRPr="00E42EF5">
              <w:rPr>
                <w:spacing w:val="-14"/>
                <w:sz w:val="18"/>
                <w:szCs w:val="18"/>
              </w:rPr>
              <w:t xml:space="preserve"> </w:t>
            </w:r>
            <w:r w:rsidRPr="00E42EF5">
              <w:rPr>
                <w:sz w:val="18"/>
                <w:szCs w:val="18"/>
              </w:rPr>
              <w:t>ă</w:t>
            </w:r>
            <w:r w:rsidRPr="00E42EF5">
              <w:rPr>
                <w:spacing w:val="-7"/>
                <w:sz w:val="18"/>
                <w:szCs w:val="18"/>
              </w:rPr>
              <w:t xml:space="preserve"> </w:t>
            </w:r>
            <w:r w:rsidRPr="00E42EF5">
              <w:rPr>
                <w:sz w:val="18"/>
                <w:szCs w:val="18"/>
              </w:rPr>
              <w:t>sau o filială a întreprinderii-</w:t>
            </w:r>
            <w:proofErr w:type="spellStart"/>
            <w:r w:rsidRPr="00E42EF5">
              <w:rPr>
                <w:sz w:val="18"/>
                <w:szCs w:val="18"/>
              </w:rPr>
              <w:t>mam</w:t>
            </w:r>
            <w:proofErr w:type="spellEnd"/>
            <w:r w:rsidRPr="00E42EF5">
              <w:rPr>
                <w:sz w:val="18"/>
                <w:szCs w:val="18"/>
              </w:rPr>
              <w:t xml:space="preserve"> ă care trebuie să întocmească conturi financiare consolidate în conformitate cu Directiva 2013/34/UE, cifra de afaceri anuală totală aplicabilă este cifra de afaceri anuală totală sau tipul de venit corespunzător conform directivelor contabile relevante, pe baza</w:t>
            </w:r>
            <w:r w:rsidRPr="00E42EF5">
              <w:rPr>
                <w:spacing w:val="-9"/>
                <w:sz w:val="18"/>
                <w:szCs w:val="18"/>
              </w:rPr>
              <w:t xml:space="preserve"> </w:t>
            </w:r>
            <w:r w:rsidRPr="00E42EF5">
              <w:rPr>
                <w:sz w:val="18"/>
                <w:szCs w:val="18"/>
              </w:rPr>
              <w:t>ultimei</w:t>
            </w:r>
            <w:r w:rsidRPr="00E42EF5">
              <w:rPr>
                <w:spacing w:val="-7"/>
                <w:sz w:val="18"/>
                <w:szCs w:val="18"/>
              </w:rPr>
              <w:t xml:space="preserve"> </w:t>
            </w:r>
            <w:r w:rsidRPr="00E42EF5">
              <w:rPr>
                <w:sz w:val="18"/>
                <w:szCs w:val="18"/>
              </w:rPr>
              <w:t>situații</w:t>
            </w:r>
            <w:r w:rsidRPr="00E42EF5">
              <w:rPr>
                <w:spacing w:val="-4"/>
                <w:sz w:val="18"/>
                <w:szCs w:val="18"/>
              </w:rPr>
              <w:t xml:space="preserve"> </w:t>
            </w:r>
            <w:r w:rsidRPr="00E42EF5">
              <w:rPr>
                <w:sz w:val="18"/>
                <w:szCs w:val="18"/>
              </w:rPr>
              <w:t>disponibile</w:t>
            </w:r>
            <w:r w:rsidRPr="00E42EF5">
              <w:rPr>
                <w:spacing w:val="-10"/>
                <w:sz w:val="18"/>
                <w:szCs w:val="18"/>
              </w:rPr>
              <w:t xml:space="preserve"> a</w:t>
            </w:r>
            <w:r w:rsidRPr="00E42EF5">
              <w:rPr>
                <w:sz w:val="18"/>
                <w:szCs w:val="18"/>
              </w:rPr>
              <w:t xml:space="preserve"> conturilor consolidate, aprobate de organul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conducere</w:t>
            </w:r>
            <w:r w:rsidRPr="00E42EF5">
              <w:rPr>
                <w:spacing w:val="-14"/>
                <w:sz w:val="18"/>
                <w:szCs w:val="18"/>
              </w:rPr>
              <w:t xml:space="preserve"> </w:t>
            </w:r>
            <w:r w:rsidRPr="00E42EF5">
              <w:rPr>
                <w:sz w:val="18"/>
                <w:szCs w:val="18"/>
              </w:rPr>
              <w:t>al</w:t>
            </w:r>
            <w:r w:rsidRPr="00E42EF5">
              <w:rPr>
                <w:spacing w:val="-13"/>
                <w:sz w:val="18"/>
                <w:szCs w:val="18"/>
              </w:rPr>
              <w:t xml:space="preserve"> </w:t>
            </w:r>
            <w:r w:rsidRPr="00E42EF5">
              <w:rPr>
                <w:sz w:val="18"/>
                <w:szCs w:val="18"/>
              </w:rPr>
              <w:t>întreprinderii- mamă principale.</w:t>
            </w:r>
          </w:p>
        </w:tc>
        <w:tc>
          <w:tcPr>
            <w:tcW w:w="6030" w:type="dxa"/>
          </w:tcPr>
          <w:p w14:paraId="27AA0801" w14:textId="71CE8806" w:rsidR="00A71C82" w:rsidRPr="00E42EF5" w:rsidRDefault="00A71C82" w:rsidP="00A71C82">
            <w:pPr>
              <w:pStyle w:val="TableParagraph"/>
              <w:numPr>
                <w:ilvl w:val="0"/>
                <w:numId w:val="50"/>
              </w:numPr>
              <w:tabs>
                <w:tab w:val="left" w:pos="436"/>
                <w:tab w:val="left" w:pos="624"/>
              </w:tabs>
              <w:ind w:left="115" w:firstLine="25"/>
              <w:rPr>
                <w:sz w:val="18"/>
                <w:szCs w:val="18"/>
              </w:rPr>
            </w:pPr>
            <w:r w:rsidRPr="00E42EF5">
              <w:rPr>
                <w:sz w:val="18"/>
                <w:szCs w:val="18"/>
              </w:rPr>
              <w:lastRenderedPageBreak/>
              <w:t>Fără</w:t>
            </w:r>
            <w:r w:rsidRPr="00E42EF5">
              <w:rPr>
                <w:spacing w:val="-2"/>
                <w:sz w:val="18"/>
                <w:szCs w:val="18"/>
              </w:rPr>
              <w:t xml:space="preserve"> </w:t>
            </w:r>
            <w:r w:rsidRPr="00E42EF5">
              <w:rPr>
                <w:sz w:val="18"/>
                <w:szCs w:val="18"/>
              </w:rPr>
              <w:t>a</w:t>
            </w:r>
            <w:r w:rsidRPr="00E42EF5">
              <w:rPr>
                <w:spacing w:val="-6"/>
                <w:sz w:val="18"/>
                <w:szCs w:val="18"/>
              </w:rPr>
              <w:t xml:space="preserve"> </w:t>
            </w:r>
            <w:r w:rsidRPr="00E42EF5">
              <w:rPr>
                <w:sz w:val="18"/>
                <w:szCs w:val="18"/>
              </w:rPr>
              <w:t>aduce</w:t>
            </w:r>
            <w:r w:rsidRPr="00E42EF5">
              <w:rPr>
                <w:spacing w:val="-5"/>
                <w:sz w:val="18"/>
                <w:szCs w:val="18"/>
              </w:rPr>
              <w:t xml:space="preserve"> </w:t>
            </w:r>
            <w:r w:rsidRPr="00E42EF5">
              <w:rPr>
                <w:spacing w:val="-2"/>
                <w:sz w:val="18"/>
                <w:szCs w:val="18"/>
              </w:rPr>
              <w:t>atingere competențelor</w:t>
            </w:r>
            <w:r w:rsidRPr="00E42EF5">
              <w:rPr>
                <w:spacing w:val="13"/>
                <w:sz w:val="18"/>
                <w:szCs w:val="18"/>
              </w:rPr>
              <w:t xml:space="preserve"> </w:t>
            </w:r>
            <w:r w:rsidRPr="00E42EF5">
              <w:rPr>
                <w:spacing w:val="-2"/>
                <w:sz w:val="18"/>
                <w:szCs w:val="18"/>
              </w:rPr>
              <w:t>de</w:t>
            </w:r>
            <w:r w:rsidRPr="00E42EF5">
              <w:rPr>
                <w:spacing w:val="-7"/>
                <w:sz w:val="18"/>
                <w:szCs w:val="18"/>
              </w:rPr>
              <w:t xml:space="preserve"> </w:t>
            </w:r>
            <w:r w:rsidRPr="00E42EF5">
              <w:rPr>
                <w:spacing w:val="-2"/>
                <w:sz w:val="18"/>
                <w:szCs w:val="18"/>
              </w:rPr>
              <w:t>supraveghere</w:t>
            </w:r>
            <w:r w:rsidRPr="00E42EF5">
              <w:rPr>
                <w:spacing w:val="-7"/>
                <w:sz w:val="18"/>
                <w:szCs w:val="18"/>
              </w:rPr>
              <w:t xml:space="preserve"> </w:t>
            </w:r>
            <w:r w:rsidRPr="00E42EF5">
              <w:rPr>
                <w:spacing w:val="-5"/>
                <w:sz w:val="18"/>
                <w:szCs w:val="18"/>
              </w:rPr>
              <w:t xml:space="preserve">ale </w:t>
            </w:r>
            <w:r w:rsidRPr="00E42EF5">
              <w:rPr>
                <w:sz w:val="18"/>
                <w:szCs w:val="18"/>
              </w:rPr>
              <w:t>Comisiei</w:t>
            </w:r>
            <w:r w:rsidRPr="00E42EF5">
              <w:rPr>
                <w:spacing w:val="-11"/>
                <w:sz w:val="18"/>
                <w:szCs w:val="18"/>
              </w:rPr>
              <w:t xml:space="preserve"> </w:t>
            </w:r>
            <w:r w:rsidRPr="00E42EF5">
              <w:rPr>
                <w:sz w:val="18"/>
                <w:szCs w:val="18"/>
              </w:rPr>
              <w:t>Naționale</w:t>
            </w:r>
            <w:r w:rsidRPr="00E42EF5">
              <w:rPr>
                <w:spacing w:val="-13"/>
                <w:sz w:val="18"/>
                <w:szCs w:val="18"/>
              </w:rPr>
              <w:t xml:space="preserve"> </w:t>
            </w:r>
            <w:r w:rsidRPr="00E42EF5">
              <w:rPr>
                <w:sz w:val="18"/>
                <w:szCs w:val="18"/>
              </w:rPr>
              <w:t>a</w:t>
            </w:r>
            <w:r w:rsidRPr="00E42EF5">
              <w:rPr>
                <w:spacing w:val="-5"/>
                <w:sz w:val="18"/>
                <w:szCs w:val="18"/>
              </w:rPr>
              <w:t xml:space="preserve"> </w:t>
            </w:r>
            <w:r w:rsidRPr="00E42EF5">
              <w:rPr>
                <w:sz w:val="18"/>
                <w:szCs w:val="18"/>
              </w:rPr>
              <w:t>Pieței</w:t>
            </w:r>
            <w:r w:rsidRPr="00E42EF5">
              <w:rPr>
                <w:spacing w:val="-11"/>
                <w:sz w:val="18"/>
                <w:szCs w:val="18"/>
              </w:rPr>
              <w:t xml:space="preserve"> </w:t>
            </w:r>
            <w:r w:rsidRPr="00E42EF5">
              <w:rPr>
                <w:sz w:val="18"/>
                <w:szCs w:val="18"/>
              </w:rPr>
              <w:t xml:space="preserve">Financiare și competențelor Băncii Naționale a Moldovei de a aplica măsuri de supraveghere, sancțiuni și măsuri sancționatoare </w:t>
            </w:r>
            <w:r w:rsidR="009275CC">
              <w:rPr>
                <w:sz w:val="18"/>
                <w:szCs w:val="18"/>
              </w:rPr>
              <w:t>instituției de credit</w:t>
            </w:r>
            <w:r w:rsidR="009275CC" w:rsidRPr="00E42EF5">
              <w:rPr>
                <w:sz w:val="18"/>
                <w:szCs w:val="18"/>
              </w:rPr>
              <w:t xml:space="preserve"> </w:t>
            </w:r>
            <w:r w:rsidRPr="00E42EF5">
              <w:rPr>
                <w:sz w:val="18"/>
                <w:szCs w:val="18"/>
              </w:rPr>
              <w:t>desemnate și depozitarului central autorizat în temeiul prezentei legi să furnizeze servicii auxiliare de tip bancar în conformitate cu Legea nr. 202/2017, în cazul admiterii</w:t>
            </w:r>
            <w:r w:rsidRPr="00E42EF5">
              <w:rPr>
                <w:spacing w:val="-1"/>
                <w:sz w:val="18"/>
                <w:szCs w:val="18"/>
              </w:rPr>
              <w:t xml:space="preserve"> </w:t>
            </w:r>
            <w:r w:rsidRPr="00E42EF5">
              <w:rPr>
                <w:sz w:val="18"/>
                <w:szCs w:val="18"/>
              </w:rPr>
              <w:t>unei</w:t>
            </w:r>
            <w:r w:rsidRPr="00E42EF5">
              <w:rPr>
                <w:spacing w:val="-1"/>
                <w:sz w:val="18"/>
                <w:szCs w:val="18"/>
              </w:rPr>
              <w:t xml:space="preserve"> </w:t>
            </w:r>
            <w:r w:rsidRPr="00E42EF5">
              <w:rPr>
                <w:sz w:val="18"/>
                <w:szCs w:val="18"/>
              </w:rPr>
              <w:t>încălcări</w:t>
            </w:r>
            <w:r w:rsidRPr="00E42EF5">
              <w:rPr>
                <w:spacing w:val="-1"/>
                <w:sz w:val="18"/>
                <w:szCs w:val="18"/>
              </w:rPr>
              <w:t xml:space="preserve"> </w:t>
            </w:r>
            <w:r w:rsidRPr="00E42EF5">
              <w:rPr>
                <w:sz w:val="18"/>
                <w:szCs w:val="18"/>
              </w:rPr>
              <w:t>prevăzute</w:t>
            </w:r>
            <w:r w:rsidRPr="00E42EF5">
              <w:rPr>
                <w:spacing w:val="-4"/>
                <w:sz w:val="18"/>
                <w:szCs w:val="18"/>
              </w:rPr>
              <w:t xml:space="preserve"> </w:t>
            </w:r>
            <w:r w:rsidRPr="00E42EF5">
              <w:rPr>
                <w:sz w:val="18"/>
                <w:szCs w:val="18"/>
              </w:rPr>
              <w:t>de prezentul</w:t>
            </w:r>
            <w:r w:rsidRPr="00E42EF5">
              <w:rPr>
                <w:spacing w:val="-10"/>
                <w:sz w:val="18"/>
                <w:szCs w:val="18"/>
              </w:rPr>
              <w:t xml:space="preserve"> </w:t>
            </w:r>
            <w:r w:rsidRPr="00E42EF5">
              <w:rPr>
                <w:sz w:val="18"/>
                <w:szCs w:val="18"/>
              </w:rPr>
              <w:t>articol</w:t>
            </w:r>
            <w:r w:rsidRPr="00E42EF5">
              <w:rPr>
                <w:spacing w:val="-10"/>
                <w:sz w:val="18"/>
                <w:szCs w:val="18"/>
              </w:rPr>
              <w:t xml:space="preserve"> </w:t>
            </w:r>
            <w:r w:rsidRPr="00E42EF5">
              <w:rPr>
                <w:sz w:val="18"/>
                <w:szCs w:val="18"/>
              </w:rPr>
              <w:t>și</w:t>
            </w:r>
            <w:r w:rsidRPr="00E42EF5">
              <w:rPr>
                <w:spacing w:val="-10"/>
                <w:sz w:val="18"/>
                <w:szCs w:val="18"/>
              </w:rPr>
              <w:t xml:space="preserve"> </w:t>
            </w:r>
            <w:r w:rsidRPr="00E42EF5">
              <w:rPr>
                <w:sz w:val="18"/>
                <w:szCs w:val="18"/>
              </w:rPr>
              <w:t>actelor</w:t>
            </w:r>
            <w:r w:rsidRPr="00E42EF5">
              <w:rPr>
                <w:spacing w:val="-3"/>
                <w:sz w:val="18"/>
                <w:szCs w:val="18"/>
              </w:rPr>
              <w:t xml:space="preserve"> </w:t>
            </w:r>
            <w:r w:rsidRPr="00E42EF5">
              <w:rPr>
                <w:sz w:val="18"/>
                <w:szCs w:val="18"/>
              </w:rPr>
              <w:t>normative emise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vederea</w:t>
            </w:r>
            <w:r w:rsidRPr="00E42EF5">
              <w:rPr>
                <w:spacing w:val="-13"/>
                <w:sz w:val="18"/>
                <w:szCs w:val="18"/>
              </w:rPr>
              <w:t xml:space="preserve"> </w:t>
            </w:r>
            <w:r w:rsidRPr="00E42EF5">
              <w:rPr>
                <w:sz w:val="18"/>
                <w:szCs w:val="18"/>
              </w:rPr>
              <w:t>executării</w:t>
            </w:r>
            <w:r w:rsidRPr="00E42EF5">
              <w:rPr>
                <w:spacing w:val="-14"/>
                <w:sz w:val="18"/>
                <w:szCs w:val="18"/>
              </w:rPr>
              <w:t xml:space="preserve"> </w:t>
            </w:r>
            <w:r w:rsidRPr="00E42EF5">
              <w:rPr>
                <w:sz w:val="18"/>
                <w:szCs w:val="18"/>
              </w:rPr>
              <w:t xml:space="preserve">prezentei legi, Comisia Națională a Pieței Financiare </w:t>
            </w:r>
            <w:r w:rsidR="00817E66">
              <w:rPr>
                <w:sz w:val="18"/>
                <w:szCs w:val="18"/>
              </w:rPr>
              <w:t>aplică</w:t>
            </w:r>
            <w:r w:rsidRPr="00E42EF5">
              <w:rPr>
                <w:sz w:val="18"/>
                <w:szCs w:val="18"/>
              </w:rPr>
              <w:t xml:space="preserve"> următoarele</w:t>
            </w:r>
            <w:r w:rsidRPr="00E42EF5">
              <w:rPr>
                <w:spacing w:val="-4"/>
                <w:sz w:val="18"/>
                <w:szCs w:val="18"/>
              </w:rPr>
              <w:t xml:space="preserve"> </w:t>
            </w:r>
            <w:r w:rsidRPr="00E42EF5">
              <w:rPr>
                <w:sz w:val="18"/>
                <w:szCs w:val="18"/>
              </w:rPr>
              <w:t>sancțiuni:</w:t>
            </w:r>
          </w:p>
          <w:p w14:paraId="4101E940" w14:textId="77777777" w:rsidR="00A71C82" w:rsidRPr="00E42EF5" w:rsidRDefault="00A71C82" w:rsidP="00A71C82">
            <w:pPr>
              <w:pStyle w:val="TableParagraph"/>
              <w:numPr>
                <w:ilvl w:val="0"/>
                <w:numId w:val="48"/>
              </w:numPr>
              <w:tabs>
                <w:tab w:val="left" w:pos="436"/>
              </w:tabs>
              <w:ind w:firstLine="25"/>
              <w:rPr>
                <w:sz w:val="18"/>
                <w:szCs w:val="18"/>
              </w:rPr>
            </w:pPr>
            <w:r w:rsidRPr="00E42EF5">
              <w:rPr>
                <w:spacing w:val="-2"/>
                <w:sz w:val="18"/>
                <w:szCs w:val="18"/>
              </w:rPr>
              <w:t>emiterea</w:t>
            </w:r>
            <w:r w:rsidRPr="00E42EF5">
              <w:rPr>
                <w:spacing w:val="-3"/>
                <w:sz w:val="18"/>
                <w:szCs w:val="18"/>
              </w:rPr>
              <w:t xml:space="preserve"> </w:t>
            </w:r>
            <w:r w:rsidRPr="00E42EF5">
              <w:rPr>
                <w:spacing w:val="-2"/>
                <w:sz w:val="18"/>
                <w:szCs w:val="18"/>
              </w:rPr>
              <w:t>unei</w:t>
            </w:r>
            <w:r w:rsidRPr="00E42EF5">
              <w:rPr>
                <w:spacing w:val="-5"/>
                <w:sz w:val="18"/>
                <w:szCs w:val="18"/>
              </w:rPr>
              <w:t xml:space="preserve"> </w:t>
            </w:r>
            <w:r w:rsidRPr="00E42EF5">
              <w:rPr>
                <w:spacing w:val="-2"/>
                <w:sz w:val="18"/>
                <w:szCs w:val="18"/>
              </w:rPr>
              <w:t>declarații</w:t>
            </w:r>
            <w:r w:rsidRPr="00E42EF5">
              <w:rPr>
                <w:spacing w:val="-11"/>
                <w:sz w:val="18"/>
                <w:szCs w:val="18"/>
              </w:rPr>
              <w:t xml:space="preserve"> </w:t>
            </w:r>
            <w:r w:rsidRPr="00E42EF5">
              <w:rPr>
                <w:spacing w:val="-2"/>
                <w:sz w:val="18"/>
                <w:szCs w:val="18"/>
              </w:rPr>
              <w:t xml:space="preserve">publice </w:t>
            </w:r>
            <w:r w:rsidRPr="00E42EF5">
              <w:rPr>
                <w:sz w:val="18"/>
                <w:szCs w:val="18"/>
              </w:rPr>
              <w:t>în care se va indica persoana responsabilă</w:t>
            </w:r>
            <w:r w:rsidRPr="00E42EF5">
              <w:rPr>
                <w:spacing w:val="1"/>
                <w:sz w:val="18"/>
                <w:szCs w:val="18"/>
              </w:rPr>
              <w:t xml:space="preserve"> </w:t>
            </w:r>
            <w:r w:rsidRPr="00E42EF5">
              <w:rPr>
                <w:sz w:val="18"/>
                <w:szCs w:val="18"/>
              </w:rPr>
              <w:t>de</w:t>
            </w:r>
            <w:r w:rsidRPr="00E42EF5">
              <w:rPr>
                <w:spacing w:val="-8"/>
                <w:sz w:val="18"/>
                <w:szCs w:val="18"/>
              </w:rPr>
              <w:t xml:space="preserve"> </w:t>
            </w:r>
            <w:r w:rsidRPr="00E42EF5">
              <w:rPr>
                <w:sz w:val="18"/>
                <w:szCs w:val="18"/>
              </w:rPr>
              <w:t>încălcare</w:t>
            </w:r>
            <w:r w:rsidRPr="00E42EF5">
              <w:rPr>
                <w:spacing w:val="-7"/>
                <w:sz w:val="18"/>
                <w:szCs w:val="18"/>
              </w:rPr>
              <w:t xml:space="preserve"> </w:t>
            </w:r>
            <w:r w:rsidRPr="00E42EF5">
              <w:rPr>
                <w:sz w:val="18"/>
                <w:szCs w:val="18"/>
              </w:rPr>
              <w:t>și</w:t>
            </w:r>
            <w:r w:rsidRPr="00E42EF5">
              <w:rPr>
                <w:spacing w:val="-4"/>
                <w:sz w:val="18"/>
                <w:szCs w:val="18"/>
              </w:rPr>
              <w:t xml:space="preserve"> </w:t>
            </w:r>
            <w:r w:rsidRPr="00E42EF5">
              <w:rPr>
                <w:spacing w:val="-2"/>
                <w:sz w:val="18"/>
                <w:szCs w:val="18"/>
              </w:rPr>
              <w:t>natura încălcării,</w:t>
            </w:r>
            <w:r w:rsidRPr="00E42EF5">
              <w:rPr>
                <w:spacing w:val="2"/>
                <w:sz w:val="18"/>
                <w:szCs w:val="18"/>
              </w:rPr>
              <w:t xml:space="preserve"> </w:t>
            </w:r>
            <w:r w:rsidRPr="00E42EF5">
              <w:rPr>
                <w:spacing w:val="-2"/>
                <w:sz w:val="18"/>
                <w:szCs w:val="18"/>
              </w:rPr>
              <w:t>în</w:t>
            </w:r>
            <w:r w:rsidRPr="00E42EF5">
              <w:rPr>
                <w:spacing w:val="-5"/>
                <w:sz w:val="18"/>
                <w:szCs w:val="18"/>
              </w:rPr>
              <w:t xml:space="preserve"> </w:t>
            </w:r>
            <w:r w:rsidRPr="00E42EF5">
              <w:rPr>
                <w:spacing w:val="-2"/>
                <w:sz w:val="18"/>
                <w:szCs w:val="18"/>
              </w:rPr>
              <w:t>conformitate</w:t>
            </w:r>
            <w:r w:rsidRPr="00E42EF5">
              <w:rPr>
                <w:spacing w:val="-6"/>
                <w:sz w:val="18"/>
                <w:szCs w:val="18"/>
              </w:rPr>
              <w:t xml:space="preserve"> </w:t>
            </w:r>
            <w:r w:rsidRPr="00E42EF5">
              <w:rPr>
                <w:spacing w:val="-2"/>
                <w:sz w:val="18"/>
                <w:szCs w:val="18"/>
              </w:rPr>
              <w:t>cu</w:t>
            </w:r>
            <w:r w:rsidRPr="00E42EF5">
              <w:rPr>
                <w:spacing w:val="1"/>
                <w:sz w:val="18"/>
                <w:szCs w:val="18"/>
              </w:rPr>
              <w:t xml:space="preserve"> </w:t>
            </w:r>
            <w:r w:rsidRPr="00E42EF5">
              <w:rPr>
                <w:spacing w:val="-2"/>
                <w:sz w:val="18"/>
                <w:szCs w:val="18"/>
              </w:rPr>
              <w:t>art.68;</w:t>
            </w:r>
          </w:p>
          <w:p w14:paraId="015E22C2" w14:textId="77777777" w:rsidR="00A71C82" w:rsidRPr="00E42EF5" w:rsidRDefault="00A71C82" w:rsidP="00A71C82">
            <w:pPr>
              <w:pStyle w:val="TableParagraph"/>
              <w:numPr>
                <w:ilvl w:val="0"/>
                <w:numId w:val="48"/>
              </w:numPr>
              <w:tabs>
                <w:tab w:val="left" w:pos="436"/>
                <w:tab w:val="left" w:pos="624"/>
              </w:tabs>
              <w:ind w:firstLine="0"/>
              <w:rPr>
                <w:sz w:val="18"/>
                <w:szCs w:val="18"/>
              </w:rPr>
            </w:pPr>
            <w:r w:rsidRPr="00E42EF5">
              <w:rPr>
                <w:sz w:val="18"/>
                <w:szCs w:val="18"/>
              </w:rPr>
              <w:t>emiterea unei prescripții prin care se va solicită persoanei responsabile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comiterea</w:t>
            </w:r>
            <w:r w:rsidRPr="00E42EF5">
              <w:rPr>
                <w:spacing w:val="-14"/>
                <w:sz w:val="18"/>
                <w:szCs w:val="18"/>
              </w:rPr>
              <w:t xml:space="preserve"> </w:t>
            </w:r>
            <w:r w:rsidRPr="00E42EF5">
              <w:rPr>
                <w:sz w:val="18"/>
                <w:szCs w:val="18"/>
              </w:rPr>
              <w:t>încălcării</w:t>
            </w:r>
            <w:r w:rsidRPr="00E42EF5">
              <w:rPr>
                <w:spacing w:val="-14"/>
                <w:sz w:val="18"/>
                <w:szCs w:val="18"/>
              </w:rPr>
              <w:t xml:space="preserve"> </w:t>
            </w:r>
            <w:r w:rsidRPr="00E42EF5">
              <w:rPr>
                <w:sz w:val="18"/>
                <w:szCs w:val="18"/>
              </w:rPr>
              <w:t>să înceteze faptele respective și să se abțină</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comiterea</w:t>
            </w:r>
            <w:r w:rsidRPr="00E42EF5">
              <w:rPr>
                <w:spacing w:val="-13"/>
                <w:sz w:val="18"/>
                <w:szCs w:val="18"/>
              </w:rPr>
              <w:t xml:space="preserve"> </w:t>
            </w:r>
            <w:r w:rsidRPr="00E42EF5">
              <w:rPr>
                <w:sz w:val="18"/>
                <w:szCs w:val="18"/>
              </w:rPr>
              <w:t>repetată</w:t>
            </w:r>
            <w:r w:rsidRPr="00E42EF5">
              <w:rPr>
                <w:spacing w:val="-14"/>
                <w:sz w:val="18"/>
                <w:szCs w:val="18"/>
              </w:rPr>
              <w:t xml:space="preserve"> </w:t>
            </w:r>
            <w:r w:rsidRPr="00E42EF5">
              <w:rPr>
                <w:sz w:val="18"/>
                <w:szCs w:val="18"/>
              </w:rPr>
              <w:t xml:space="preserve">a </w:t>
            </w:r>
            <w:r w:rsidRPr="00E42EF5">
              <w:rPr>
                <w:spacing w:val="-2"/>
                <w:sz w:val="18"/>
                <w:szCs w:val="18"/>
              </w:rPr>
              <w:t>acestora;</w:t>
            </w:r>
          </w:p>
          <w:p w14:paraId="13680C2D" w14:textId="77777777" w:rsidR="00A71C82" w:rsidRPr="00E42EF5" w:rsidRDefault="00A71C82" w:rsidP="00A71C82">
            <w:pPr>
              <w:pStyle w:val="TableParagraph"/>
              <w:numPr>
                <w:ilvl w:val="0"/>
                <w:numId w:val="48"/>
              </w:numPr>
              <w:tabs>
                <w:tab w:val="left" w:pos="436"/>
                <w:tab w:val="left" w:pos="624"/>
              </w:tabs>
              <w:ind w:firstLine="0"/>
              <w:rPr>
                <w:sz w:val="18"/>
                <w:szCs w:val="18"/>
              </w:rPr>
            </w:pPr>
            <w:r w:rsidRPr="00E42EF5">
              <w:rPr>
                <w:spacing w:val="-2"/>
                <w:sz w:val="18"/>
                <w:szCs w:val="18"/>
              </w:rPr>
              <w:t xml:space="preserve">retragerea autorizărilor acordate </w:t>
            </w:r>
            <w:r w:rsidRPr="00E42EF5">
              <w:rPr>
                <w:sz w:val="18"/>
                <w:szCs w:val="18"/>
              </w:rPr>
              <w:t>în temeiul art.16 sau art.60, în conformitate cu art.20 sau art.63;</w:t>
            </w:r>
          </w:p>
          <w:p w14:paraId="19A7C775" w14:textId="77777777" w:rsidR="00A71C82" w:rsidRPr="00E42EF5" w:rsidRDefault="00A71C82" w:rsidP="00A71C82">
            <w:pPr>
              <w:pStyle w:val="TableParagraph"/>
              <w:numPr>
                <w:ilvl w:val="0"/>
                <w:numId w:val="48"/>
              </w:numPr>
              <w:tabs>
                <w:tab w:val="left" w:pos="436"/>
                <w:tab w:val="left" w:pos="624"/>
              </w:tabs>
              <w:ind w:firstLine="0"/>
              <w:rPr>
                <w:sz w:val="18"/>
                <w:szCs w:val="18"/>
              </w:rPr>
            </w:pPr>
            <w:r w:rsidRPr="00E42EF5">
              <w:rPr>
                <w:sz w:val="18"/>
                <w:szCs w:val="18"/>
              </w:rPr>
              <w:t>sancționarea membrului organului</w:t>
            </w:r>
            <w:r w:rsidRPr="00E42EF5">
              <w:rPr>
                <w:spacing w:val="-10"/>
                <w:sz w:val="18"/>
                <w:szCs w:val="18"/>
              </w:rPr>
              <w:t xml:space="preserve"> </w:t>
            </w:r>
            <w:r w:rsidRPr="00E42EF5">
              <w:rPr>
                <w:sz w:val="18"/>
                <w:szCs w:val="18"/>
              </w:rPr>
              <w:t>de</w:t>
            </w:r>
            <w:r w:rsidRPr="00E42EF5">
              <w:rPr>
                <w:spacing w:val="-12"/>
                <w:sz w:val="18"/>
                <w:szCs w:val="18"/>
              </w:rPr>
              <w:t xml:space="preserve"> c</w:t>
            </w:r>
            <w:r w:rsidRPr="00E42EF5">
              <w:rPr>
                <w:sz w:val="18"/>
                <w:szCs w:val="18"/>
              </w:rPr>
              <w:t>onducere</w:t>
            </w:r>
            <w:r w:rsidRPr="00E42EF5">
              <w:rPr>
                <w:spacing w:val="-12"/>
                <w:sz w:val="18"/>
                <w:szCs w:val="18"/>
              </w:rPr>
              <w:t xml:space="preserve"> </w:t>
            </w:r>
            <w:r w:rsidRPr="00E42EF5">
              <w:rPr>
                <w:sz w:val="18"/>
                <w:szCs w:val="18"/>
              </w:rPr>
              <w:t>al</w:t>
            </w:r>
            <w:r w:rsidRPr="00E42EF5">
              <w:rPr>
                <w:spacing w:val="-10"/>
                <w:sz w:val="18"/>
                <w:szCs w:val="18"/>
              </w:rPr>
              <w:t xml:space="preserve"> </w:t>
            </w:r>
            <w:r w:rsidRPr="00E42EF5">
              <w:rPr>
                <w:sz w:val="18"/>
                <w:szCs w:val="18"/>
              </w:rPr>
              <w:t>entității sau a oricărei alte persoane fizice considerate</w:t>
            </w:r>
            <w:r w:rsidRPr="00E42EF5">
              <w:rPr>
                <w:spacing w:val="-2"/>
                <w:sz w:val="18"/>
                <w:szCs w:val="18"/>
              </w:rPr>
              <w:t xml:space="preserve"> </w:t>
            </w:r>
            <w:r w:rsidRPr="00E42EF5">
              <w:rPr>
                <w:sz w:val="18"/>
                <w:szCs w:val="18"/>
              </w:rPr>
              <w:t>responsabile</w:t>
            </w:r>
            <w:r w:rsidRPr="00E42EF5">
              <w:rPr>
                <w:spacing w:val="-2"/>
                <w:sz w:val="18"/>
                <w:szCs w:val="18"/>
              </w:rPr>
              <w:t xml:space="preserve"> </w:t>
            </w:r>
            <w:r w:rsidRPr="00E42EF5">
              <w:rPr>
                <w:sz w:val="18"/>
                <w:szCs w:val="18"/>
              </w:rPr>
              <w:t>prin aplicarea măsurii de interzicere temporară</w:t>
            </w:r>
            <w:r w:rsidRPr="00E42EF5">
              <w:rPr>
                <w:spacing w:val="-8"/>
                <w:sz w:val="18"/>
                <w:szCs w:val="18"/>
              </w:rPr>
              <w:t xml:space="preserve"> </w:t>
            </w:r>
            <w:r w:rsidRPr="00E42EF5">
              <w:rPr>
                <w:sz w:val="18"/>
                <w:szCs w:val="18"/>
              </w:rPr>
              <w:t>sau,</w:t>
            </w:r>
            <w:r w:rsidRPr="00E42EF5">
              <w:rPr>
                <w:spacing w:val="-9"/>
                <w:sz w:val="18"/>
                <w:szCs w:val="18"/>
              </w:rPr>
              <w:t xml:space="preserve"> </w:t>
            </w:r>
            <w:r w:rsidRPr="00E42EF5">
              <w:rPr>
                <w:sz w:val="18"/>
                <w:szCs w:val="18"/>
              </w:rPr>
              <w:t>în</w:t>
            </w:r>
            <w:r w:rsidRPr="00E42EF5">
              <w:rPr>
                <w:spacing w:val="-11"/>
                <w:sz w:val="18"/>
                <w:szCs w:val="18"/>
              </w:rPr>
              <w:t xml:space="preserve"> </w:t>
            </w:r>
            <w:r w:rsidRPr="00E42EF5">
              <w:rPr>
                <w:sz w:val="18"/>
                <w:szCs w:val="18"/>
              </w:rPr>
              <w:t>cazul</w:t>
            </w:r>
            <w:r w:rsidRPr="00E42EF5">
              <w:rPr>
                <w:spacing w:val="-10"/>
                <w:sz w:val="18"/>
                <w:szCs w:val="18"/>
              </w:rPr>
              <w:t xml:space="preserve"> </w:t>
            </w:r>
            <w:r w:rsidRPr="00E42EF5">
              <w:rPr>
                <w:sz w:val="18"/>
                <w:szCs w:val="18"/>
              </w:rPr>
              <w:t>unor</w:t>
            </w:r>
            <w:r w:rsidRPr="00E42EF5">
              <w:rPr>
                <w:spacing w:val="-4"/>
                <w:sz w:val="18"/>
                <w:szCs w:val="18"/>
              </w:rPr>
              <w:t xml:space="preserve"> </w:t>
            </w:r>
            <w:r w:rsidRPr="00E42EF5">
              <w:rPr>
                <w:sz w:val="18"/>
                <w:szCs w:val="18"/>
              </w:rPr>
              <w:t>încălcări grave repetate, interzicere permanentă</w:t>
            </w:r>
            <w:r w:rsidRPr="00E42EF5">
              <w:rPr>
                <w:spacing w:val="-10"/>
                <w:sz w:val="18"/>
                <w:szCs w:val="18"/>
              </w:rPr>
              <w:t xml:space="preserve"> </w:t>
            </w:r>
            <w:r w:rsidRPr="00E42EF5">
              <w:rPr>
                <w:sz w:val="18"/>
                <w:szCs w:val="18"/>
              </w:rPr>
              <w:t>a</w:t>
            </w:r>
            <w:r w:rsidRPr="00E42EF5">
              <w:rPr>
                <w:spacing w:val="-9"/>
                <w:sz w:val="18"/>
                <w:szCs w:val="18"/>
              </w:rPr>
              <w:t xml:space="preserve"> </w:t>
            </w:r>
            <w:r w:rsidRPr="00E42EF5">
              <w:rPr>
                <w:sz w:val="18"/>
                <w:szCs w:val="18"/>
              </w:rPr>
              <w:t>exercitării</w:t>
            </w:r>
            <w:r w:rsidRPr="00E42EF5">
              <w:rPr>
                <w:spacing w:val="-14"/>
                <w:sz w:val="18"/>
                <w:szCs w:val="18"/>
              </w:rPr>
              <w:t xml:space="preserve"> </w:t>
            </w:r>
            <w:r w:rsidRPr="00E42EF5">
              <w:rPr>
                <w:sz w:val="18"/>
                <w:szCs w:val="18"/>
              </w:rPr>
              <w:t>unor</w:t>
            </w:r>
            <w:r w:rsidRPr="00E42EF5">
              <w:rPr>
                <w:spacing w:val="-9"/>
                <w:sz w:val="18"/>
                <w:szCs w:val="18"/>
              </w:rPr>
              <w:t xml:space="preserve"> </w:t>
            </w:r>
            <w:r w:rsidRPr="00E42EF5">
              <w:rPr>
                <w:sz w:val="18"/>
                <w:szCs w:val="18"/>
              </w:rPr>
              <w:t>funcții de conducere în cadrul instituției;</w:t>
            </w:r>
          </w:p>
          <w:p w14:paraId="549B9FD1" w14:textId="77777777" w:rsidR="00A71C82" w:rsidRPr="00E42EF5" w:rsidRDefault="00817E66" w:rsidP="00817E66">
            <w:pPr>
              <w:pStyle w:val="TableParagraph"/>
              <w:numPr>
                <w:ilvl w:val="0"/>
                <w:numId w:val="48"/>
              </w:numPr>
              <w:tabs>
                <w:tab w:val="left" w:pos="436"/>
              </w:tabs>
              <w:rPr>
                <w:sz w:val="18"/>
                <w:szCs w:val="18"/>
              </w:rPr>
            </w:pPr>
            <w:r w:rsidRPr="00817E66">
              <w:rPr>
                <w:sz w:val="18"/>
                <w:szCs w:val="18"/>
              </w:rPr>
              <w:t>e)</w:t>
            </w:r>
            <w:r w:rsidRPr="00817E66">
              <w:rPr>
                <w:sz w:val="18"/>
                <w:szCs w:val="18"/>
              </w:rPr>
              <w:tab/>
              <w:t xml:space="preserve">în cazul în care poate fi stabilit cuantumul profitului obținut ca rezultat al </w:t>
            </w:r>
            <w:r w:rsidRPr="00817E66">
              <w:rPr>
                <w:sz w:val="18"/>
                <w:szCs w:val="18"/>
              </w:rPr>
              <w:lastRenderedPageBreak/>
              <w:t>unei încălcări - sancțiuni pecuniare administrative maxime în cuantum de cel puțin de două ori cuantumul respectiv</w:t>
            </w:r>
            <w:r w:rsidR="00A71C82" w:rsidRPr="00E42EF5">
              <w:rPr>
                <w:sz w:val="18"/>
                <w:szCs w:val="18"/>
              </w:rPr>
              <w:t>;</w:t>
            </w:r>
          </w:p>
          <w:p w14:paraId="714F01FB" w14:textId="77777777" w:rsidR="00A71C82" w:rsidRPr="00E42EF5" w:rsidRDefault="00A71C82" w:rsidP="00A71C82">
            <w:pPr>
              <w:pStyle w:val="TableParagraph"/>
              <w:numPr>
                <w:ilvl w:val="0"/>
                <w:numId w:val="48"/>
              </w:numPr>
              <w:tabs>
                <w:tab w:val="left" w:pos="436"/>
              </w:tabs>
              <w:ind w:firstLine="25"/>
              <w:rPr>
                <w:sz w:val="18"/>
                <w:szCs w:val="18"/>
              </w:rPr>
            </w:pPr>
            <w:r w:rsidRPr="00E42EF5">
              <w:rPr>
                <w:sz w:val="18"/>
                <w:szCs w:val="18"/>
              </w:rPr>
              <w:t>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persoanei</w:t>
            </w:r>
            <w:r w:rsidRPr="00E42EF5">
              <w:rPr>
                <w:spacing w:val="-14"/>
                <w:sz w:val="18"/>
                <w:szCs w:val="18"/>
              </w:rPr>
              <w:t xml:space="preserve"> </w:t>
            </w:r>
            <w:r w:rsidRPr="00E42EF5">
              <w:rPr>
                <w:sz w:val="18"/>
                <w:szCs w:val="18"/>
              </w:rPr>
              <w:t>fizice,</w:t>
            </w:r>
            <w:r w:rsidRPr="00E42EF5">
              <w:rPr>
                <w:spacing w:val="-6"/>
                <w:sz w:val="18"/>
                <w:szCs w:val="18"/>
              </w:rPr>
              <w:t xml:space="preserve"> </w:t>
            </w:r>
            <w:r w:rsidRPr="00E42EF5">
              <w:rPr>
                <w:spacing w:val="-2"/>
                <w:sz w:val="18"/>
                <w:szCs w:val="18"/>
              </w:rPr>
              <w:t xml:space="preserve">amendă </w:t>
            </w:r>
            <w:r w:rsidRPr="00E42EF5">
              <w:rPr>
                <w:sz w:val="18"/>
                <w:szCs w:val="18"/>
              </w:rPr>
              <w:t>administrativă</w:t>
            </w:r>
            <w:r w:rsidRPr="00E42EF5">
              <w:rPr>
                <w:spacing w:val="-5"/>
                <w:sz w:val="18"/>
                <w:szCs w:val="18"/>
              </w:rPr>
              <w:t xml:space="preserve"> </w:t>
            </w:r>
            <w:r w:rsidRPr="00E42EF5">
              <w:rPr>
                <w:sz w:val="18"/>
                <w:szCs w:val="18"/>
              </w:rPr>
              <w:t>până</w:t>
            </w:r>
            <w:r w:rsidRPr="00E42EF5">
              <w:rPr>
                <w:spacing w:val="-6"/>
                <w:sz w:val="18"/>
                <w:szCs w:val="18"/>
              </w:rPr>
              <w:t xml:space="preserve"> </w:t>
            </w:r>
            <w:r w:rsidRPr="00E42EF5">
              <w:rPr>
                <w:sz w:val="18"/>
                <w:szCs w:val="18"/>
              </w:rPr>
              <w:t>la</w:t>
            </w:r>
            <w:r w:rsidRPr="00E42EF5">
              <w:rPr>
                <w:spacing w:val="34"/>
                <w:sz w:val="18"/>
                <w:szCs w:val="18"/>
              </w:rPr>
              <w:t xml:space="preserve"> </w:t>
            </w:r>
            <w:r w:rsidRPr="00E42EF5">
              <w:rPr>
                <w:sz w:val="18"/>
                <w:szCs w:val="18"/>
              </w:rPr>
              <w:t>94282500</w:t>
            </w:r>
            <w:r w:rsidRPr="00E42EF5">
              <w:rPr>
                <w:spacing w:val="-12"/>
                <w:sz w:val="18"/>
                <w:szCs w:val="18"/>
              </w:rPr>
              <w:t xml:space="preserve"> </w:t>
            </w:r>
            <w:r w:rsidRPr="00E42EF5">
              <w:rPr>
                <w:sz w:val="18"/>
                <w:szCs w:val="18"/>
              </w:rPr>
              <w:t xml:space="preserve">lei </w:t>
            </w:r>
            <w:r w:rsidRPr="00E42EF5">
              <w:rPr>
                <w:spacing w:val="-2"/>
                <w:sz w:val="18"/>
                <w:szCs w:val="18"/>
              </w:rPr>
              <w:t>moldovenești;</w:t>
            </w:r>
          </w:p>
          <w:p w14:paraId="7F0BF5A9" w14:textId="77777777" w:rsidR="00817E66" w:rsidRDefault="00A71C82" w:rsidP="00C328D3">
            <w:pPr>
              <w:pStyle w:val="TableParagraph"/>
              <w:numPr>
                <w:ilvl w:val="0"/>
                <w:numId w:val="48"/>
              </w:numPr>
              <w:tabs>
                <w:tab w:val="left" w:pos="436"/>
                <w:tab w:val="left" w:pos="624"/>
              </w:tabs>
              <w:ind w:hanging="2"/>
              <w:rPr>
                <w:sz w:val="18"/>
                <w:szCs w:val="18"/>
              </w:rPr>
            </w:pPr>
            <w:r w:rsidRPr="00E42EF5">
              <w:rPr>
                <w:sz w:val="18"/>
                <w:szCs w:val="18"/>
              </w:rPr>
              <w:t>în cazul persoanei juridice, sancțiuni</w:t>
            </w:r>
            <w:r w:rsidRPr="00E42EF5">
              <w:rPr>
                <w:spacing w:val="-16"/>
                <w:sz w:val="18"/>
                <w:szCs w:val="18"/>
              </w:rPr>
              <w:t xml:space="preserve"> p</w:t>
            </w:r>
            <w:r w:rsidRPr="00E42EF5">
              <w:rPr>
                <w:sz w:val="18"/>
                <w:szCs w:val="18"/>
              </w:rPr>
              <w:t>ecuniare</w:t>
            </w:r>
            <w:r w:rsidRPr="00E42EF5">
              <w:rPr>
                <w:spacing w:val="-18"/>
                <w:sz w:val="18"/>
                <w:szCs w:val="18"/>
              </w:rPr>
              <w:t xml:space="preserve"> </w:t>
            </w:r>
            <w:r w:rsidRPr="00E42EF5">
              <w:rPr>
                <w:sz w:val="18"/>
                <w:szCs w:val="18"/>
              </w:rPr>
              <w:t xml:space="preserve">administrative </w:t>
            </w:r>
            <w:r w:rsidR="00817E66" w:rsidRPr="00817E66">
              <w:rPr>
                <w:sz w:val="18"/>
                <w:szCs w:val="18"/>
              </w:rPr>
              <w:t xml:space="preserve">în valoare de </w:t>
            </w:r>
            <w:r w:rsidR="00334555">
              <w:rPr>
                <w:sz w:val="18"/>
                <w:szCs w:val="18"/>
              </w:rPr>
              <w:t xml:space="preserve">până la </w:t>
            </w:r>
            <w:r w:rsidR="00817E66" w:rsidRPr="00817E66">
              <w:rPr>
                <w:sz w:val="18"/>
                <w:szCs w:val="18"/>
              </w:rPr>
              <w:t>10% din cifra de afaceri anuală totală a persoanei juridice sau după caz a grupului, în cazul persoanelor juridice care fac parte dintr-un grup, conform ultimelor situații financiare aprobate de organul de conducere, dar nu mai puțin de 377130000 lei moldovenești</w:t>
            </w:r>
            <w:r w:rsidRPr="00E42EF5">
              <w:rPr>
                <w:sz w:val="18"/>
                <w:szCs w:val="18"/>
              </w:rPr>
              <w:t>;</w:t>
            </w:r>
          </w:p>
          <w:p w14:paraId="08DC61CA" w14:textId="77777777" w:rsidR="00A71C82" w:rsidRPr="00E42EF5" w:rsidRDefault="00A71C82" w:rsidP="00C739AF">
            <w:pPr>
              <w:pStyle w:val="TableParagraph"/>
              <w:numPr>
                <w:ilvl w:val="0"/>
                <w:numId w:val="48"/>
              </w:numPr>
              <w:tabs>
                <w:tab w:val="left" w:pos="436"/>
                <w:tab w:val="left" w:pos="624"/>
              </w:tabs>
              <w:ind w:hanging="9"/>
              <w:rPr>
                <w:sz w:val="18"/>
                <w:szCs w:val="18"/>
              </w:rPr>
            </w:pPr>
            <w:r w:rsidRPr="00E42EF5">
              <w:rPr>
                <w:spacing w:val="-10"/>
                <w:sz w:val="18"/>
                <w:szCs w:val="18"/>
              </w:rPr>
              <w:t xml:space="preserve"> </w:t>
            </w:r>
            <w:r w:rsidRPr="00E42EF5">
              <w:rPr>
                <w:sz w:val="18"/>
                <w:szCs w:val="18"/>
              </w:rPr>
              <w:t>în cazul</w:t>
            </w:r>
            <w:r w:rsidRPr="00E42EF5">
              <w:rPr>
                <w:spacing w:val="-10"/>
                <w:sz w:val="18"/>
                <w:szCs w:val="18"/>
              </w:rPr>
              <w:t xml:space="preserve"> </w:t>
            </w:r>
            <w:r w:rsidRPr="00E42EF5">
              <w:rPr>
                <w:sz w:val="18"/>
                <w:szCs w:val="18"/>
              </w:rPr>
              <w:t>în</w:t>
            </w:r>
            <w:r w:rsidRPr="00E42EF5">
              <w:rPr>
                <w:spacing w:val="-10"/>
                <w:sz w:val="18"/>
                <w:szCs w:val="18"/>
              </w:rPr>
              <w:t xml:space="preserve"> </w:t>
            </w:r>
            <w:r w:rsidRPr="00E42EF5">
              <w:rPr>
                <w:sz w:val="18"/>
                <w:szCs w:val="18"/>
              </w:rPr>
              <w:t>care</w:t>
            </w:r>
            <w:r w:rsidRPr="00E42EF5">
              <w:rPr>
                <w:spacing w:val="-12"/>
                <w:sz w:val="18"/>
                <w:szCs w:val="18"/>
              </w:rPr>
              <w:t xml:space="preserve"> </w:t>
            </w:r>
            <w:r w:rsidRPr="00E42EF5">
              <w:rPr>
                <w:sz w:val="18"/>
                <w:szCs w:val="18"/>
              </w:rPr>
              <w:t>persoana juridică este</w:t>
            </w:r>
            <w:r w:rsidRPr="00E42EF5">
              <w:rPr>
                <w:spacing w:val="-9"/>
                <w:sz w:val="18"/>
                <w:szCs w:val="18"/>
              </w:rPr>
              <w:t xml:space="preserve"> </w:t>
            </w:r>
            <w:r w:rsidRPr="00E42EF5">
              <w:rPr>
                <w:sz w:val="18"/>
                <w:szCs w:val="18"/>
              </w:rPr>
              <w:t>o întreprindere-mamă sau o filială a întreprinderii-mamă care trebuie să întocmească conturi financiare consolidate în conformitate cu Legea nr.287/2017,</w:t>
            </w:r>
            <w:r w:rsidRPr="00E42EF5">
              <w:rPr>
                <w:spacing w:val="-14"/>
                <w:sz w:val="18"/>
                <w:szCs w:val="18"/>
              </w:rPr>
              <w:t xml:space="preserve"> </w:t>
            </w:r>
            <w:r w:rsidRPr="00E42EF5">
              <w:rPr>
                <w:sz w:val="18"/>
                <w:szCs w:val="18"/>
              </w:rPr>
              <w:t>cifra</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 xml:space="preserve">afaceri anuală totală aplicabilă este cifra de afaceri anuală totală sau tipul de venit </w:t>
            </w:r>
            <w:r w:rsidRPr="00E42EF5">
              <w:rPr>
                <w:spacing w:val="-2"/>
                <w:sz w:val="18"/>
                <w:szCs w:val="18"/>
              </w:rPr>
              <w:t>corespunzător conform</w:t>
            </w:r>
            <w:r w:rsidRPr="00E42EF5">
              <w:rPr>
                <w:spacing w:val="-7"/>
                <w:sz w:val="18"/>
                <w:szCs w:val="18"/>
              </w:rPr>
              <w:t xml:space="preserve"> </w:t>
            </w:r>
            <w:r w:rsidRPr="00E42EF5">
              <w:rPr>
                <w:spacing w:val="-2"/>
                <w:sz w:val="18"/>
                <w:szCs w:val="18"/>
              </w:rPr>
              <w:t xml:space="preserve">reglementărilor </w:t>
            </w:r>
            <w:r w:rsidRPr="00E42EF5">
              <w:rPr>
                <w:sz w:val="18"/>
                <w:szCs w:val="18"/>
              </w:rPr>
              <w:t>contabile relevante, pe baza ultimelor situații</w:t>
            </w:r>
            <w:r w:rsidRPr="00E42EF5">
              <w:rPr>
                <w:spacing w:val="-4"/>
                <w:sz w:val="18"/>
                <w:szCs w:val="18"/>
              </w:rPr>
              <w:t xml:space="preserve"> </w:t>
            </w:r>
            <w:r w:rsidRPr="00E42EF5">
              <w:rPr>
                <w:sz w:val="18"/>
                <w:szCs w:val="18"/>
              </w:rPr>
              <w:t>financiare, aprobate</w:t>
            </w:r>
            <w:r w:rsidRPr="00E42EF5">
              <w:rPr>
                <w:spacing w:val="-7"/>
                <w:sz w:val="18"/>
                <w:szCs w:val="18"/>
              </w:rPr>
              <w:t xml:space="preserve"> </w:t>
            </w:r>
            <w:r w:rsidRPr="00E42EF5">
              <w:rPr>
                <w:sz w:val="18"/>
                <w:szCs w:val="18"/>
              </w:rPr>
              <w:t>de</w:t>
            </w:r>
            <w:r w:rsidRPr="00E42EF5">
              <w:rPr>
                <w:spacing w:val="-7"/>
                <w:sz w:val="18"/>
                <w:szCs w:val="18"/>
              </w:rPr>
              <w:t xml:space="preserve"> </w:t>
            </w:r>
            <w:r w:rsidRPr="00E42EF5">
              <w:rPr>
                <w:sz w:val="18"/>
                <w:szCs w:val="18"/>
              </w:rPr>
              <w:t xml:space="preserve">organul de conducere al întreprinderii-mamă </w:t>
            </w:r>
            <w:r w:rsidRPr="00E42EF5">
              <w:rPr>
                <w:spacing w:val="-2"/>
                <w:sz w:val="18"/>
                <w:szCs w:val="18"/>
              </w:rPr>
              <w:t>principale.</w:t>
            </w:r>
          </w:p>
        </w:tc>
        <w:tc>
          <w:tcPr>
            <w:tcW w:w="1440" w:type="dxa"/>
          </w:tcPr>
          <w:p w14:paraId="09A02C92"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60DA9AA1" w14:textId="77777777" w:rsidR="00A71C82" w:rsidRPr="00E42EF5" w:rsidRDefault="00424A18" w:rsidP="00A71C82">
            <w:pPr>
              <w:pStyle w:val="TableParagraph"/>
              <w:ind w:left="0"/>
              <w:rPr>
                <w:sz w:val="18"/>
                <w:szCs w:val="18"/>
              </w:rPr>
            </w:pPr>
            <w:r w:rsidRPr="00424A18">
              <w:rPr>
                <w:sz w:val="18"/>
                <w:szCs w:val="18"/>
              </w:rPr>
              <w:t>Sumele maxime ale sancțiunilor aplicate de către CNPF în cazul persoanelor fizice și celor juridice în valoare de 94.282.500 lei și 377.130.000 lei, respectiv, reprezintă sumele de 5 mil. euro și 20 mil. euro stabilite în Regulamentul (UE) nr. 909/2014, calculate la cursul oficial al leului moldovenesc la data ap</w:t>
            </w:r>
            <w:r w:rsidR="00334555">
              <w:rPr>
                <w:sz w:val="18"/>
                <w:szCs w:val="18"/>
              </w:rPr>
              <w:t>robării regulamentului.</w:t>
            </w:r>
          </w:p>
        </w:tc>
      </w:tr>
      <w:tr w:rsidR="00A71C82" w:rsidRPr="00E42EF5" w14:paraId="631BB9FC" w14:textId="77777777" w:rsidTr="00B4314A">
        <w:trPr>
          <w:gridAfter w:val="1"/>
          <w:wAfter w:w="7" w:type="dxa"/>
        </w:trPr>
        <w:tc>
          <w:tcPr>
            <w:tcW w:w="5575" w:type="dxa"/>
          </w:tcPr>
          <w:p w14:paraId="4BBF4FC1" w14:textId="77777777" w:rsidR="00A71C82" w:rsidRPr="00E42EF5" w:rsidRDefault="00A71C82" w:rsidP="00A71C82">
            <w:pPr>
              <w:pStyle w:val="TableParagraph"/>
              <w:ind w:right="134"/>
              <w:rPr>
                <w:sz w:val="18"/>
                <w:szCs w:val="18"/>
              </w:rPr>
            </w:pPr>
            <w:r w:rsidRPr="00E42EF5">
              <w:rPr>
                <w:sz w:val="18"/>
                <w:szCs w:val="18"/>
              </w:rPr>
              <w:t>(3)</w:t>
            </w:r>
            <w:r w:rsidRPr="00E42EF5">
              <w:rPr>
                <w:spacing w:val="-14"/>
                <w:sz w:val="18"/>
                <w:szCs w:val="18"/>
              </w:rPr>
              <w:t xml:space="preserve"> </w:t>
            </w:r>
            <w:r w:rsidRPr="00E42EF5">
              <w:rPr>
                <w:sz w:val="18"/>
                <w:szCs w:val="18"/>
              </w:rPr>
              <w:t>Autoritățile</w:t>
            </w:r>
            <w:r w:rsidRPr="00E42EF5">
              <w:rPr>
                <w:spacing w:val="-14"/>
                <w:sz w:val="18"/>
                <w:szCs w:val="18"/>
              </w:rPr>
              <w:t xml:space="preserve"> </w:t>
            </w:r>
            <w:r w:rsidRPr="00E42EF5">
              <w:rPr>
                <w:sz w:val="18"/>
                <w:szCs w:val="18"/>
              </w:rPr>
              <w:t>competente</w:t>
            </w:r>
            <w:r w:rsidRPr="00E42EF5">
              <w:rPr>
                <w:spacing w:val="-14"/>
                <w:sz w:val="18"/>
                <w:szCs w:val="18"/>
              </w:rPr>
              <w:t xml:space="preserve"> </w:t>
            </w:r>
            <w:r w:rsidRPr="00E42EF5">
              <w:rPr>
                <w:sz w:val="18"/>
                <w:szCs w:val="18"/>
              </w:rPr>
              <w:t>pot</w:t>
            </w:r>
            <w:r w:rsidRPr="00E42EF5">
              <w:rPr>
                <w:spacing w:val="-2"/>
                <w:sz w:val="18"/>
                <w:szCs w:val="18"/>
              </w:rPr>
              <w:t xml:space="preserve"> </w:t>
            </w:r>
            <w:r w:rsidRPr="00E42EF5">
              <w:rPr>
                <w:sz w:val="18"/>
                <w:szCs w:val="18"/>
              </w:rPr>
              <w:t>avea</w:t>
            </w:r>
            <w:r w:rsidRPr="00E42EF5">
              <w:rPr>
                <w:spacing w:val="-6"/>
                <w:sz w:val="18"/>
                <w:szCs w:val="18"/>
              </w:rPr>
              <w:t xml:space="preserve"> </w:t>
            </w:r>
            <w:r w:rsidRPr="00E42EF5">
              <w:rPr>
                <w:sz w:val="18"/>
                <w:szCs w:val="18"/>
              </w:rPr>
              <w:t>și alte competențe de sancționare, pe lângă</w:t>
            </w:r>
            <w:r w:rsidRPr="00E42EF5">
              <w:rPr>
                <w:spacing w:val="-14"/>
                <w:sz w:val="18"/>
                <w:szCs w:val="18"/>
              </w:rPr>
              <w:t xml:space="preserve"> </w:t>
            </w:r>
            <w:r w:rsidRPr="00E42EF5">
              <w:rPr>
                <w:sz w:val="18"/>
                <w:szCs w:val="18"/>
              </w:rPr>
              <w:t>cele</w:t>
            </w:r>
            <w:r w:rsidRPr="00E42EF5">
              <w:rPr>
                <w:spacing w:val="-14"/>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w:t>
            </w:r>
            <w:r w:rsidRPr="00E42EF5">
              <w:rPr>
                <w:spacing w:val="-10"/>
                <w:sz w:val="18"/>
                <w:szCs w:val="18"/>
              </w:rPr>
              <w:t xml:space="preserve"> </w:t>
            </w:r>
            <w:r w:rsidRPr="00E42EF5">
              <w:rPr>
                <w:sz w:val="18"/>
                <w:szCs w:val="18"/>
              </w:rPr>
              <w:t>alin.(2),</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 xml:space="preserve">pot prevedea un nivel mai ridicat al </w:t>
            </w:r>
            <w:r w:rsidRPr="00E42EF5">
              <w:rPr>
                <w:spacing w:val="-2"/>
                <w:sz w:val="18"/>
                <w:szCs w:val="18"/>
              </w:rPr>
              <w:t>sancțiunilor pecuniare</w:t>
            </w:r>
            <w:r w:rsidRPr="00E42EF5">
              <w:rPr>
                <w:spacing w:val="-6"/>
                <w:sz w:val="18"/>
                <w:szCs w:val="18"/>
              </w:rPr>
              <w:t xml:space="preserve"> </w:t>
            </w:r>
            <w:r w:rsidRPr="00E42EF5">
              <w:rPr>
                <w:spacing w:val="-2"/>
                <w:sz w:val="18"/>
                <w:szCs w:val="18"/>
              </w:rPr>
              <w:t xml:space="preserve">administrative </w:t>
            </w:r>
            <w:r w:rsidRPr="00E42EF5">
              <w:rPr>
                <w:sz w:val="18"/>
                <w:szCs w:val="18"/>
              </w:rPr>
              <w:t xml:space="preserve">decât cel stabilit la respectivul </w:t>
            </w:r>
            <w:r w:rsidRPr="00E42EF5">
              <w:rPr>
                <w:spacing w:val="-2"/>
                <w:sz w:val="18"/>
                <w:szCs w:val="18"/>
              </w:rPr>
              <w:t>alineat.</w:t>
            </w:r>
          </w:p>
        </w:tc>
        <w:tc>
          <w:tcPr>
            <w:tcW w:w="6030" w:type="dxa"/>
          </w:tcPr>
          <w:p w14:paraId="0563798E" w14:textId="77777777" w:rsidR="00A71C82" w:rsidRPr="00E42EF5" w:rsidRDefault="00A71C82" w:rsidP="00A71C82">
            <w:pPr>
              <w:pStyle w:val="TableParagraph"/>
              <w:ind w:left="0"/>
              <w:rPr>
                <w:sz w:val="18"/>
                <w:szCs w:val="18"/>
              </w:rPr>
            </w:pPr>
          </w:p>
        </w:tc>
        <w:tc>
          <w:tcPr>
            <w:tcW w:w="1440" w:type="dxa"/>
          </w:tcPr>
          <w:p w14:paraId="543AF947"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7579F793" w14:textId="77777777" w:rsidR="00A71C82" w:rsidRPr="00E42EF5" w:rsidRDefault="00B303E6" w:rsidP="00A71C82">
            <w:pPr>
              <w:pStyle w:val="TableParagraph"/>
              <w:ind w:left="112" w:right="220"/>
              <w:rPr>
                <w:sz w:val="18"/>
                <w:szCs w:val="18"/>
              </w:rPr>
            </w:pPr>
            <w:r w:rsidRPr="00B303E6">
              <w:rPr>
                <w:sz w:val="18"/>
                <w:szCs w:val="18"/>
              </w:rPr>
              <w:t>În proiectul legii nu au fost introduse alte competențe de sancționare, pe lângă cele menționate la alin.(2), precum și nivel mai ridicat al sancțiunilor pecuniare administrative decât cel stabilit de alin.(2)</w:t>
            </w:r>
          </w:p>
        </w:tc>
      </w:tr>
      <w:tr w:rsidR="00A71C82" w:rsidRPr="00E42EF5" w14:paraId="088BC280" w14:textId="77777777" w:rsidTr="00B4314A">
        <w:trPr>
          <w:gridAfter w:val="1"/>
          <w:wAfter w:w="7" w:type="dxa"/>
        </w:trPr>
        <w:tc>
          <w:tcPr>
            <w:tcW w:w="5575" w:type="dxa"/>
          </w:tcPr>
          <w:p w14:paraId="39BAF4DB" w14:textId="77777777" w:rsidR="00A71C82" w:rsidRPr="00E42EF5" w:rsidRDefault="00A71C82" w:rsidP="00A71C82">
            <w:pPr>
              <w:pStyle w:val="TableParagraph"/>
              <w:tabs>
                <w:tab w:val="left" w:pos="420"/>
              </w:tabs>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64</w:t>
            </w:r>
          </w:p>
          <w:p w14:paraId="54503625" w14:textId="77777777" w:rsidR="00A71C82" w:rsidRPr="00E42EF5" w:rsidRDefault="00A71C82" w:rsidP="00A71C82">
            <w:pPr>
              <w:pStyle w:val="TableParagraph"/>
              <w:tabs>
                <w:tab w:val="left" w:pos="420"/>
              </w:tabs>
              <w:rPr>
                <w:b/>
                <w:sz w:val="18"/>
                <w:szCs w:val="18"/>
              </w:rPr>
            </w:pPr>
            <w:r w:rsidRPr="00E42EF5">
              <w:rPr>
                <w:b/>
                <w:sz w:val="18"/>
                <w:szCs w:val="18"/>
              </w:rPr>
              <w:t>Aplicarea efectivă a sancțiunilor</w:t>
            </w:r>
          </w:p>
          <w:p w14:paraId="243A1950" w14:textId="77777777" w:rsidR="00A71C82" w:rsidRPr="00E42EF5" w:rsidRDefault="00A71C82" w:rsidP="00A71C82">
            <w:pPr>
              <w:pStyle w:val="TableParagraph"/>
              <w:tabs>
                <w:tab w:val="left" w:pos="420"/>
              </w:tabs>
              <w:rPr>
                <w:sz w:val="18"/>
                <w:szCs w:val="18"/>
              </w:rPr>
            </w:pPr>
            <w:r w:rsidRPr="00E42EF5">
              <w:rPr>
                <w:sz w:val="18"/>
                <w:szCs w:val="18"/>
              </w:rPr>
              <w:t>Statele</w:t>
            </w:r>
            <w:r w:rsidRPr="00E42EF5">
              <w:rPr>
                <w:spacing w:val="-14"/>
                <w:sz w:val="18"/>
                <w:szCs w:val="18"/>
              </w:rPr>
              <w:t xml:space="preserve"> </w:t>
            </w:r>
            <w:r w:rsidRPr="00E42EF5">
              <w:rPr>
                <w:sz w:val="18"/>
                <w:szCs w:val="18"/>
              </w:rPr>
              <w:t>membre</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asigură</w:t>
            </w:r>
            <w:r w:rsidRPr="00E42EF5">
              <w:rPr>
                <w:spacing w:val="-14"/>
                <w:sz w:val="18"/>
                <w:szCs w:val="18"/>
              </w:rPr>
              <w:t xml:space="preserve"> </w:t>
            </w:r>
            <w:r w:rsidRPr="00E42EF5">
              <w:rPr>
                <w:sz w:val="18"/>
                <w:szCs w:val="18"/>
              </w:rPr>
              <w:t>că,</w:t>
            </w:r>
            <w:r w:rsidRPr="00E42EF5">
              <w:rPr>
                <w:spacing w:val="-13"/>
                <w:sz w:val="18"/>
                <w:szCs w:val="18"/>
              </w:rPr>
              <w:t xml:space="preserve"> </w:t>
            </w:r>
            <w:r w:rsidRPr="00E42EF5">
              <w:rPr>
                <w:sz w:val="18"/>
                <w:szCs w:val="18"/>
              </w:rPr>
              <w:t>atunci când stabilesc tipul și nivelul</w:t>
            </w:r>
          </w:p>
          <w:p w14:paraId="63E9CCCE" w14:textId="77777777" w:rsidR="00A71C82" w:rsidRPr="00E42EF5" w:rsidRDefault="00A71C82" w:rsidP="00A71C82">
            <w:pPr>
              <w:pStyle w:val="TableParagraph"/>
              <w:tabs>
                <w:tab w:val="left" w:pos="420"/>
              </w:tabs>
              <w:rPr>
                <w:sz w:val="18"/>
                <w:szCs w:val="18"/>
              </w:rPr>
            </w:pPr>
            <w:r w:rsidRPr="00E42EF5">
              <w:rPr>
                <w:sz w:val="18"/>
                <w:szCs w:val="18"/>
              </w:rPr>
              <w:t>sancțiunilor</w:t>
            </w:r>
            <w:r w:rsidRPr="00E42EF5">
              <w:rPr>
                <w:spacing w:val="-4"/>
                <w:sz w:val="18"/>
                <w:szCs w:val="18"/>
              </w:rPr>
              <w:t xml:space="preserve"> </w:t>
            </w:r>
            <w:r w:rsidRPr="00E42EF5">
              <w:rPr>
                <w:sz w:val="18"/>
                <w:szCs w:val="18"/>
              </w:rPr>
              <w:t>administrative</w:t>
            </w:r>
            <w:r w:rsidRPr="00E42EF5">
              <w:rPr>
                <w:spacing w:val="-12"/>
                <w:sz w:val="18"/>
                <w:szCs w:val="18"/>
              </w:rPr>
              <w:t xml:space="preserve"> </w:t>
            </w:r>
            <w:r w:rsidRPr="00E42EF5">
              <w:rPr>
                <w:sz w:val="18"/>
                <w:szCs w:val="18"/>
              </w:rPr>
              <w:t>sau</w:t>
            </w:r>
            <w:r w:rsidRPr="00E42EF5">
              <w:rPr>
                <w:spacing w:val="-8"/>
                <w:sz w:val="18"/>
                <w:szCs w:val="18"/>
              </w:rPr>
              <w:t xml:space="preserve"> </w:t>
            </w:r>
            <w:r w:rsidRPr="00E42EF5">
              <w:rPr>
                <w:sz w:val="18"/>
                <w:szCs w:val="18"/>
              </w:rPr>
              <w:t>a</w:t>
            </w:r>
            <w:r w:rsidRPr="00E42EF5">
              <w:rPr>
                <w:spacing w:val="-14"/>
                <w:sz w:val="18"/>
                <w:szCs w:val="18"/>
              </w:rPr>
              <w:t xml:space="preserve"> </w:t>
            </w:r>
            <w:r w:rsidRPr="00E42EF5">
              <w:rPr>
                <w:sz w:val="18"/>
                <w:szCs w:val="18"/>
              </w:rPr>
              <w:t>altor măsuri, autoritățile</w:t>
            </w:r>
            <w:r w:rsidRPr="00E42EF5">
              <w:rPr>
                <w:spacing w:val="-4"/>
                <w:sz w:val="18"/>
                <w:szCs w:val="18"/>
              </w:rPr>
              <w:t xml:space="preserve"> </w:t>
            </w:r>
            <w:r w:rsidRPr="00E42EF5">
              <w:rPr>
                <w:sz w:val="18"/>
                <w:szCs w:val="18"/>
              </w:rPr>
              <w:t>competente</w:t>
            </w:r>
            <w:r w:rsidRPr="00E42EF5">
              <w:rPr>
                <w:spacing w:val="-3"/>
                <w:sz w:val="18"/>
                <w:szCs w:val="18"/>
              </w:rPr>
              <w:t xml:space="preserve"> </w:t>
            </w:r>
            <w:r w:rsidRPr="00E42EF5">
              <w:rPr>
                <w:sz w:val="18"/>
                <w:szCs w:val="18"/>
              </w:rPr>
              <w:t>iau</w:t>
            </w:r>
            <w:r w:rsidRPr="00E42EF5">
              <w:rPr>
                <w:spacing w:val="-3"/>
                <w:sz w:val="18"/>
                <w:szCs w:val="18"/>
              </w:rPr>
              <w:t xml:space="preserve"> </w:t>
            </w:r>
            <w:r w:rsidRPr="00E42EF5">
              <w:rPr>
                <w:sz w:val="18"/>
                <w:szCs w:val="18"/>
              </w:rPr>
              <w:t>în considerare toate circumstanțele relevante, inclusiv, după caz:</w:t>
            </w:r>
          </w:p>
          <w:p w14:paraId="1B62E443" w14:textId="77777777" w:rsidR="00A71C82" w:rsidRPr="00E42EF5" w:rsidRDefault="00A71C82" w:rsidP="00A71C82">
            <w:pPr>
              <w:pStyle w:val="TableParagraph"/>
              <w:numPr>
                <w:ilvl w:val="0"/>
                <w:numId w:val="47"/>
              </w:numPr>
              <w:tabs>
                <w:tab w:val="left" w:pos="420"/>
                <w:tab w:val="left" w:pos="830"/>
              </w:tabs>
              <w:ind w:hanging="720"/>
              <w:rPr>
                <w:sz w:val="18"/>
                <w:szCs w:val="18"/>
              </w:rPr>
            </w:pPr>
            <w:r w:rsidRPr="00E42EF5">
              <w:rPr>
                <w:sz w:val="18"/>
                <w:szCs w:val="18"/>
              </w:rPr>
              <w:t>gravitatea</w:t>
            </w:r>
            <w:r w:rsidRPr="00E42EF5">
              <w:rPr>
                <w:spacing w:val="-4"/>
                <w:sz w:val="18"/>
                <w:szCs w:val="18"/>
              </w:rPr>
              <w:t xml:space="preserve"> </w:t>
            </w:r>
            <w:r w:rsidRPr="00E42EF5">
              <w:rPr>
                <w:sz w:val="18"/>
                <w:szCs w:val="18"/>
              </w:rPr>
              <w:t>și</w:t>
            </w:r>
            <w:r w:rsidRPr="00E42EF5">
              <w:rPr>
                <w:spacing w:val="-12"/>
                <w:sz w:val="18"/>
                <w:szCs w:val="18"/>
              </w:rPr>
              <w:t xml:space="preserve"> </w:t>
            </w:r>
            <w:r w:rsidRPr="00E42EF5">
              <w:rPr>
                <w:sz w:val="18"/>
                <w:szCs w:val="18"/>
              </w:rPr>
              <w:t>durata</w:t>
            </w:r>
            <w:r w:rsidRPr="00E42EF5">
              <w:rPr>
                <w:spacing w:val="-3"/>
                <w:sz w:val="18"/>
                <w:szCs w:val="18"/>
              </w:rPr>
              <w:t xml:space="preserve"> </w:t>
            </w:r>
            <w:r w:rsidRPr="00E42EF5">
              <w:rPr>
                <w:spacing w:val="-2"/>
                <w:sz w:val="18"/>
                <w:szCs w:val="18"/>
              </w:rPr>
              <w:t>încălcării;</w:t>
            </w:r>
          </w:p>
          <w:p w14:paraId="3BDBA79F" w14:textId="77777777" w:rsidR="00A71C82" w:rsidRPr="00E42EF5" w:rsidRDefault="00A71C82" w:rsidP="00A71C82">
            <w:pPr>
              <w:pStyle w:val="TableParagraph"/>
              <w:numPr>
                <w:ilvl w:val="0"/>
                <w:numId w:val="47"/>
              </w:numPr>
              <w:tabs>
                <w:tab w:val="left" w:pos="420"/>
                <w:tab w:val="left" w:pos="830"/>
              </w:tabs>
              <w:ind w:left="110" w:firstLine="0"/>
              <w:rPr>
                <w:sz w:val="18"/>
                <w:szCs w:val="18"/>
              </w:rPr>
            </w:pPr>
            <w:r w:rsidRPr="00E42EF5">
              <w:rPr>
                <w:sz w:val="18"/>
                <w:szCs w:val="18"/>
              </w:rPr>
              <w:t xml:space="preserve">gradul de răspundere al </w:t>
            </w:r>
            <w:r w:rsidRPr="00E42EF5">
              <w:rPr>
                <w:spacing w:val="-2"/>
                <w:sz w:val="18"/>
                <w:szCs w:val="18"/>
              </w:rPr>
              <w:t>persoanei</w:t>
            </w:r>
            <w:r w:rsidRPr="00E42EF5">
              <w:rPr>
                <w:spacing w:val="-7"/>
                <w:sz w:val="18"/>
                <w:szCs w:val="18"/>
              </w:rPr>
              <w:t xml:space="preserve"> </w:t>
            </w:r>
            <w:r w:rsidRPr="00E42EF5">
              <w:rPr>
                <w:spacing w:val="-2"/>
                <w:sz w:val="18"/>
                <w:szCs w:val="18"/>
              </w:rPr>
              <w:t>responsabile</w:t>
            </w:r>
            <w:r w:rsidRPr="00E42EF5">
              <w:rPr>
                <w:spacing w:val="-5"/>
                <w:sz w:val="18"/>
                <w:szCs w:val="18"/>
              </w:rPr>
              <w:t xml:space="preserve"> </w:t>
            </w:r>
            <w:r w:rsidRPr="00E42EF5">
              <w:rPr>
                <w:spacing w:val="-2"/>
                <w:sz w:val="18"/>
                <w:szCs w:val="18"/>
              </w:rPr>
              <w:t>de</w:t>
            </w:r>
            <w:r w:rsidRPr="00E42EF5">
              <w:rPr>
                <w:spacing w:val="-6"/>
                <w:sz w:val="18"/>
                <w:szCs w:val="18"/>
              </w:rPr>
              <w:t xml:space="preserve"> </w:t>
            </w:r>
            <w:r w:rsidRPr="00E42EF5">
              <w:rPr>
                <w:spacing w:val="-2"/>
                <w:sz w:val="18"/>
                <w:szCs w:val="18"/>
              </w:rPr>
              <w:t>încălcare;</w:t>
            </w:r>
          </w:p>
          <w:p w14:paraId="74BA4AF6" w14:textId="77777777" w:rsidR="00A71C82" w:rsidRPr="00E42EF5" w:rsidRDefault="00A71C82" w:rsidP="00A71C82">
            <w:pPr>
              <w:pStyle w:val="TableParagraph"/>
              <w:numPr>
                <w:ilvl w:val="0"/>
                <w:numId w:val="47"/>
              </w:numPr>
              <w:tabs>
                <w:tab w:val="left" w:pos="420"/>
                <w:tab w:val="left" w:pos="830"/>
              </w:tabs>
              <w:ind w:left="110" w:firstLine="0"/>
              <w:rPr>
                <w:sz w:val="18"/>
                <w:szCs w:val="18"/>
              </w:rPr>
            </w:pPr>
            <w:r w:rsidRPr="00E42EF5">
              <w:rPr>
                <w:sz w:val="18"/>
                <w:szCs w:val="18"/>
              </w:rPr>
              <w:t xml:space="preserve">capacitatea financiară a </w:t>
            </w:r>
            <w:r w:rsidRPr="00E42EF5">
              <w:rPr>
                <w:spacing w:val="-2"/>
                <w:sz w:val="18"/>
                <w:szCs w:val="18"/>
              </w:rPr>
              <w:t>persoanei</w:t>
            </w:r>
            <w:r w:rsidRPr="00E42EF5">
              <w:rPr>
                <w:spacing w:val="-6"/>
                <w:sz w:val="18"/>
                <w:szCs w:val="18"/>
              </w:rPr>
              <w:t xml:space="preserve"> </w:t>
            </w:r>
            <w:r w:rsidRPr="00E42EF5">
              <w:rPr>
                <w:spacing w:val="-2"/>
                <w:sz w:val="18"/>
                <w:szCs w:val="18"/>
              </w:rPr>
              <w:t>responsabile</w:t>
            </w:r>
            <w:r w:rsidRPr="00E42EF5">
              <w:rPr>
                <w:spacing w:val="-4"/>
                <w:sz w:val="18"/>
                <w:szCs w:val="18"/>
              </w:rPr>
              <w:t xml:space="preserve"> </w:t>
            </w:r>
            <w:r w:rsidRPr="00E42EF5">
              <w:rPr>
                <w:spacing w:val="-2"/>
                <w:sz w:val="18"/>
                <w:szCs w:val="18"/>
              </w:rPr>
              <w:t>de</w:t>
            </w:r>
            <w:r w:rsidRPr="00E42EF5">
              <w:rPr>
                <w:spacing w:val="-5"/>
                <w:sz w:val="18"/>
                <w:szCs w:val="18"/>
              </w:rPr>
              <w:t xml:space="preserve"> </w:t>
            </w:r>
            <w:r w:rsidRPr="00E42EF5">
              <w:rPr>
                <w:spacing w:val="-2"/>
                <w:sz w:val="18"/>
                <w:szCs w:val="18"/>
              </w:rPr>
              <w:t>încălcare,</w:t>
            </w:r>
          </w:p>
          <w:p w14:paraId="29DAB528" w14:textId="77777777" w:rsidR="00A71C82" w:rsidRPr="00E42EF5" w:rsidRDefault="00A71C82" w:rsidP="00A71C82">
            <w:pPr>
              <w:pStyle w:val="TableParagraph"/>
              <w:tabs>
                <w:tab w:val="left" w:pos="420"/>
              </w:tabs>
              <w:rPr>
                <w:sz w:val="18"/>
                <w:szCs w:val="18"/>
              </w:rPr>
            </w:pPr>
            <w:r w:rsidRPr="00E42EF5">
              <w:rPr>
                <w:sz w:val="18"/>
                <w:szCs w:val="18"/>
              </w:rPr>
              <w:t>indicată</w:t>
            </w:r>
            <w:r w:rsidRPr="00E42EF5">
              <w:rPr>
                <w:spacing w:val="2"/>
                <w:sz w:val="18"/>
                <w:szCs w:val="18"/>
              </w:rPr>
              <w:t xml:space="preserve"> </w:t>
            </w:r>
            <w:r w:rsidRPr="00E42EF5">
              <w:rPr>
                <w:sz w:val="18"/>
                <w:szCs w:val="18"/>
              </w:rPr>
              <w:t>de</w:t>
            </w:r>
            <w:r w:rsidRPr="00E42EF5">
              <w:rPr>
                <w:spacing w:val="-3"/>
                <w:sz w:val="18"/>
                <w:szCs w:val="18"/>
              </w:rPr>
              <w:t xml:space="preserve"> </w:t>
            </w:r>
            <w:r w:rsidRPr="00E42EF5">
              <w:rPr>
                <w:sz w:val="18"/>
                <w:szCs w:val="18"/>
              </w:rPr>
              <w:t>exemplu</w:t>
            </w:r>
            <w:r w:rsidRPr="00E42EF5">
              <w:rPr>
                <w:spacing w:val="3"/>
                <w:sz w:val="18"/>
                <w:szCs w:val="18"/>
              </w:rPr>
              <w:t xml:space="preserve"> </w:t>
            </w:r>
            <w:r w:rsidRPr="00E42EF5">
              <w:rPr>
                <w:sz w:val="18"/>
                <w:szCs w:val="18"/>
              </w:rPr>
              <w:t>de</w:t>
            </w:r>
            <w:r w:rsidRPr="00E42EF5">
              <w:rPr>
                <w:spacing w:val="-2"/>
                <w:sz w:val="18"/>
                <w:szCs w:val="18"/>
              </w:rPr>
              <w:t xml:space="preserve"> </w:t>
            </w:r>
            <w:r w:rsidRPr="00E42EF5">
              <w:rPr>
                <w:sz w:val="18"/>
                <w:szCs w:val="18"/>
              </w:rPr>
              <w:t>cifra</w:t>
            </w:r>
            <w:r w:rsidRPr="00E42EF5">
              <w:rPr>
                <w:spacing w:val="2"/>
                <w:sz w:val="18"/>
                <w:szCs w:val="18"/>
              </w:rPr>
              <w:t xml:space="preserve"> </w:t>
            </w:r>
            <w:r w:rsidRPr="00E42EF5">
              <w:rPr>
                <w:sz w:val="18"/>
                <w:szCs w:val="18"/>
              </w:rPr>
              <w:t>de</w:t>
            </w:r>
            <w:r w:rsidRPr="00E42EF5">
              <w:rPr>
                <w:spacing w:val="-3"/>
                <w:sz w:val="18"/>
                <w:szCs w:val="18"/>
              </w:rPr>
              <w:t xml:space="preserve"> </w:t>
            </w:r>
            <w:r w:rsidRPr="00E42EF5">
              <w:rPr>
                <w:spacing w:val="-2"/>
                <w:sz w:val="18"/>
                <w:szCs w:val="18"/>
              </w:rPr>
              <w:t xml:space="preserve">afaceri </w:t>
            </w:r>
            <w:r w:rsidRPr="00E42EF5">
              <w:rPr>
                <w:sz w:val="18"/>
                <w:szCs w:val="18"/>
              </w:rPr>
              <w:t>totală</w:t>
            </w:r>
            <w:r w:rsidRPr="00E42EF5">
              <w:rPr>
                <w:spacing w:val="-8"/>
                <w:sz w:val="18"/>
                <w:szCs w:val="18"/>
              </w:rPr>
              <w:t xml:space="preserve"> </w:t>
            </w:r>
            <w:r w:rsidRPr="00E42EF5">
              <w:rPr>
                <w:sz w:val="18"/>
                <w:szCs w:val="18"/>
              </w:rPr>
              <w:t>a</w:t>
            </w:r>
            <w:r w:rsidRPr="00E42EF5">
              <w:rPr>
                <w:spacing w:val="-5"/>
                <w:sz w:val="18"/>
                <w:szCs w:val="18"/>
              </w:rPr>
              <w:t xml:space="preserve"> </w:t>
            </w:r>
            <w:r w:rsidRPr="00E42EF5">
              <w:rPr>
                <w:sz w:val="18"/>
                <w:szCs w:val="18"/>
              </w:rPr>
              <w:t>persoanei</w:t>
            </w:r>
            <w:r w:rsidRPr="00E42EF5">
              <w:rPr>
                <w:spacing w:val="-10"/>
                <w:sz w:val="18"/>
                <w:szCs w:val="18"/>
              </w:rPr>
              <w:t xml:space="preserve"> </w:t>
            </w:r>
            <w:r w:rsidRPr="00E42EF5">
              <w:rPr>
                <w:sz w:val="18"/>
                <w:szCs w:val="18"/>
              </w:rPr>
              <w:t>juridice</w:t>
            </w:r>
            <w:r w:rsidRPr="00E42EF5">
              <w:rPr>
                <w:spacing w:val="-12"/>
                <w:sz w:val="18"/>
                <w:szCs w:val="18"/>
              </w:rPr>
              <w:t xml:space="preserve"> </w:t>
            </w:r>
            <w:r w:rsidRPr="00E42EF5">
              <w:rPr>
                <w:sz w:val="18"/>
                <w:szCs w:val="18"/>
              </w:rPr>
              <w:t>responsabile sau</w:t>
            </w:r>
            <w:r w:rsidRPr="00E42EF5">
              <w:rPr>
                <w:spacing w:val="-2"/>
                <w:sz w:val="18"/>
                <w:szCs w:val="18"/>
              </w:rPr>
              <w:t xml:space="preserve"> </w:t>
            </w:r>
            <w:r w:rsidRPr="00E42EF5">
              <w:rPr>
                <w:sz w:val="18"/>
                <w:szCs w:val="18"/>
              </w:rPr>
              <w:t>de</w:t>
            </w:r>
            <w:r w:rsidRPr="00E42EF5">
              <w:rPr>
                <w:spacing w:val="-9"/>
                <w:sz w:val="18"/>
                <w:szCs w:val="18"/>
              </w:rPr>
              <w:t xml:space="preserve"> </w:t>
            </w:r>
            <w:r w:rsidRPr="00E42EF5">
              <w:rPr>
                <w:sz w:val="18"/>
                <w:szCs w:val="18"/>
              </w:rPr>
              <w:t>venitul anual</w:t>
            </w:r>
            <w:r w:rsidRPr="00E42EF5">
              <w:rPr>
                <w:spacing w:val="-5"/>
                <w:sz w:val="18"/>
                <w:szCs w:val="18"/>
              </w:rPr>
              <w:t xml:space="preserve"> </w:t>
            </w:r>
            <w:r w:rsidRPr="00E42EF5">
              <w:rPr>
                <w:sz w:val="18"/>
                <w:szCs w:val="18"/>
              </w:rPr>
              <w:t>al</w:t>
            </w:r>
            <w:r w:rsidRPr="00E42EF5">
              <w:rPr>
                <w:spacing w:val="-5"/>
                <w:sz w:val="18"/>
                <w:szCs w:val="18"/>
              </w:rPr>
              <w:t xml:space="preserve"> </w:t>
            </w:r>
            <w:r w:rsidRPr="00E42EF5">
              <w:rPr>
                <w:sz w:val="18"/>
                <w:szCs w:val="18"/>
              </w:rPr>
              <w:t>persoanei</w:t>
            </w:r>
            <w:r w:rsidRPr="00E42EF5">
              <w:rPr>
                <w:spacing w:val="-5"/>
                <w:sz w:val="18"/>
                <w:szCs w:val="18"/>
              </w:rPr>
              <w:t xml:space="preserve"> </w:t>
            </w:r>
            <w:r w:rsidRPr="00E42EF5">
              <w:rPr>
                <w:sz w:val="18"/>
                <w:szCs w:val="18"/>
              </w:rPr>
              <w:t xml:space="preserve">fizice </w:t>
            </w:r>
            <w:r w:rsidRPr="00E42EF5">
              <w:rPr>
                <w:spacing w:val="-2"/>
                <w:sz w:val="18"/>
                <w:szCs w:val="18"/>
              </w:rPr>
              <w:t>responsabile;</w:t>
            </w:r>
          </w:p>
          <w:p w14:paraId="466487B0" w14:textId="77777777" w:rsidR="00A71C82" w:rsidRPr="00E42EF5" w:rsidRDefault="00A71C82" w:rsidP="00A71C82">
            <w:pPr>
              <w:pStyle w:val="TableParagraph"/>
              <w:numPr>
                <w:ilvl w:val="0"/>
                <w:numId w:val="45"/>
              </w:numPr>
              <w:tabs>
                <w:tab w:val="left" w:pos="420"/>
                <w:tab w:val="left" w:pos="825"/>
              </w:tabs>
              <w:ind w:firstLine="0"/>
              <w:rPr>
                <w:sz w:val="18"/>
                <w:szCs w:val="18"/>
              </w:rPr>
            </w:pPr>
            <w:r w:rsidRPr="00E42EF5">
              <w:rPr>
                <w:sz w:val="18"/>
                <w:szCs w:val="18"/>
              </w:rPr>
              <w:t>valoarea profiturilor acumulate, a pierderilor evitate de către persoana responsabilă de încălcare</w:t>
            </w:r>
            <w:r w:rsidRPr="00E42EF5">
              <w:rPr>
                <w:spacing w:val="-7"/>
                <w:sz w:val="18"/>
                <w:szCs w:val="18"/>
              </w:rPr>
              <w:t xml:space="preserve"> </w:t>
            </w:r>
            <w:r w:rsidRPr="00E42EF5">
              <w:rPr>
                <w:sz w:val="18"/>
                <w:szCs w:val="18"/>
              </w:rPr>
              <w:t>sau</w:t>
            </w:r>
            <w:r w:rsidRPr="00E42EF5">
              <w:rPr>
                <w:spacing w:val="-6"/>
                <w:sz w:val="18"/>
                <w:szCs w:val="18"/>
              </w:rPr>
              <w:t xml:space="preserve"> </w:t>
            </w:r>
            <w:r w:rsidRPr="00E42EF5">
              <w:rPr>
                <w:sz w:val="18"/>
                <w:szCs w:val="18"/>
              </w:rPr>
              <w:t>a pierderilor suferite</w:t>
            </w:r>
            <w:r w:rsidRPr="00E42EF5">
              <w:rPr>
                <w:spacing w:val="-3"/>
                <w:sz w:val="18"/>
                <w:szCs w:val="18"/>
              </w:rPr>
              <w:t xml:space="preserve"> </w:t>
            </w:r>
            <w:r w:rsidRPr="00E42EF5">
              <w:rPr>
                <w:sz w:val="18"/>
                <w:szCs w:val="18"/>
              </w:rPr>
              <w:t>de terți</w:t>
            </w:r>
            <w:r w:rsidRPr="00E42EF5">
              <w:rPr>
                <w:spacing w:val="-9"/>
                <w:sz w:val="18"/>
                <w:szCs w:val="18"/>
              </w:rPr>
              <w:t xml:space="preserve"> </w:t>
            </w:r>
            <w:r w:rsidRPr="00E42EF5">
              <w:rPr>
                <w:sz w:val="18"/>
                <w:szCs w:val="18"/>
              </w:rPr>
              <w:t>ca urmare</w:t>
            </w:r>
            <w:r w:rsidRPr="00E42EF5">
              <w:rPr>
                <w:spacing w:val="-7"/>
                <w:sz w:val="18"/>
                <w:szCs w:val="18"/>
              </w:rPr>
              <w:t xml:space="preserve"> </w:t>
            </w:r>
            <w:r w:rsidRPr="00E42EF5">
              <w:rPr>
                <w:sz w:val="18"/>
                <w:szCs w:val="18"/>
              </w:rPr>
              <w:t>a</w:t>
            </w:r>
            <w:r w:rsidRPr="00E42EF5">
              <w:rPr>
                <w:spacing w:val="-8"/>
                <w:sz w:val="18"/>
                <w:szCs w:val="18"/>
              </w:rPr>
              <w:t xml:space="preserve"> </w:t>
            </w:r>
            <w:r w:rsidRPr="00E42EF5">
              <w:rPr>
                <w:sz w:val="18"/>
                <w:szCs w:val="18"/>
              </w:rPr>
              <w:t>încălcării,</w:t>
            </w:r>
            <w:r w:rsidRPr="00E42EF5">
              <w:rPr>
                <w:spacing w:val="-4"/>
                <w:sz w:val="18"/>
                <w:szCs w:val="18"/>
              </w:rPr>
              <w:t xml:space="preserve"> </w:t>
            </w:r>
            <w:r w:rsidRPr="00E42EF5">
              <w:rPr>
                <w:sz w:val="18"/>
                <w:szCs w:val="18"/>
              </w:rPr>
              <w:t>în</w:t>
            </w:r>
            <w:r w:rsidRPr="00E42EF5">
              <w:rPr>
                <w:spacing w:val="-6"/>
                <w:sz w:val="18"/>
                <w:szCs w:val="18"/>
              </w:rPr>
              <w:t xml:space="preserve"> </w:t>
            </w:r>
            <w:r w:rsidRPr="00E42EF5">
              <w:rPr>
                <w:sz w:val="18"/>
                <w:szCs w:val="18"/>
              </w:rPr>
              <w:t>măsura în care acestea pot fi calculate;</w:t>
            </w:r>
          </w:p>
          <w:p w14:paraId="19B641B5" w14:textId="77777777" w:rsidR="00A71C82" w:rsidRPr="00E42EF5" w:rsidRDefault="00A71C82" w:rsidP="00A71C82">
            <w:pPr>
              <w:pStyle w:val="TableParagraph"/>
              <w:numPr>
                <w:ilvl w:val="0"/>
                <w:numId w:val="45"/>
              </w:numPr>
              <w:tabs>
                <w:tab w:val="left" w:pos="420"/>
                <w:tab w:val="left" w:pos="830"/>
              </w:tabs>
              <w:ind w:firstLine="0"/>
              <w:rPr>
                <w:sz w:val="18"/>
                <w:szCs w:val="18"/>
              </w:rPr>
            </w:pPr>
            <w:r w:rsidRPr="00E42EF5">
              <w:rPr>
                <w:sz w:val="18"/>
                <w:szCs w:val="18"/>
              </w:rPr>
              <w:t>măsura în care persoana responsabilă de încălcare cooperează cu</w:t>
            </w:r>
            <w:r w:rsidRPr="00E42EF5">
              <w:rPr>
                <w:spacing w:val="-14"/>
                <w:sz w:val="18"/>
                <w:szCs w:val="18"/>
              </w:rPr>
              <w:t xml:space="preserve"> </w:t>
            </w:r>
            <w:r w:rsidRPr="00E42EF5">
              <w:rPr>
                <w:sz w:val="18"/>
                <w:szCs w:val="18"/>
              </w:rPr>
              <w:t>autoritatea</w:t>
            </w:r>
            <w:r w:rsidRPr="00E42EF5">
              <w:rPr>
                <w:spacing w:val="-14"/>
                <w:sz w:val="18"/>
                <w:szCs w:val="18"/>
              </w:rPr>
              <w:t xml:space="preserve"> </w:t>
            </w:r>
            <w:r w:rsidRPr="00E42EF5">
              <w:rPr>
                <w:sz w:val="18"/>
                <w:szCs w:val="18"/>
              </w:rPr>
              <w:t>competentă,</w:t>
            </w:r>
            <w:r w:rsidRPr="00E42EF5">
              <w:rPr>
                <w:spacing w:val="-14"/>
                <w:sz w:val="18"/>
                <w:szCs w:val="18"/>
              </w:rPr>
              <w:t xml:space="preserve"> </w:t>
            </w:r>
            <w:r w:rsidRPr="00E42EF5">
              <w:rPr>
                <w:sz w:val="18"/>
                <w:szCs w:val="18"/>
              </w:rPr>
              <w:t>fără</w:t>
            </w:r>
            <w:r w:rsidRPr="00E42EF5">
              <w:rPr>
                <w:spacing w:val="-13"/>
                <w:sz w:val="18"/>
                <w:szCs w:val="18"/>
              </w:rPr>
              <w:t xml:space="preserve"> </w:t>
            </w:r>
            <w:r w:rsidRPr="00E42EF5">
              <w:rPr>
                <w:sz w:val="18"/>
                <w:szCs w:val="18"/>
              </w:rPr>
              <w:t>a</w:t>
            </w:r>
            <w:r w:rsidRPr="00E42EF5">
              <w:rPr>
                <w:spacing w:val="-14"/>
                <w:sz w:val="18"/>
                <w:szCs w:val="18"/>
              </w:rPr>
              <w:t xml:space="preserve"> </w:t>
            </w:r>
            <w:r w:rsidRPr="00E42EF5">
              <w:rPr>
                <w:sz w:val="18"/>
                <w:szCs w:val="18"/>
              </w:rPr>
              <w:t>aduce atingere necesității de a reține profitul obținut</w:t>
            </w:r>
            <w:r w:rsidRPr="00E42EF5">
              <w:rPr>
                <w:spacing w:val="-9"/>
                <w:sz w:val="18"/>
                <w:szCs w:val="18"/>
              </w:rPr>
              <w:t xml:space="preserve"> </w:t>
            </w:r>
            <w:r w:rsidRPr="00E42EF5">
              <w:rPr>
                <w:sz w:val="18"/>
                <w:szCs w:val="18"/>
              </w:rPr>
              <w:t>sau</w:t>
            </w:r>
            <w:r w:rsidRPr="00E42EF5">
              <w:rPr>
                <w:spacing w:val="-14"/>
                <w:sz w:val="18"/>
                <w:szCs w:val="18"/>
              </w:rPr>
              <w:t xml:space="preserve"> </w:t>
            </w:r>
            <w:r w:rsidRPr="00E42EF5">
              <w:rPr>
                <w:sz w:val="18"/>
                <w:szCs w:val="18"/>
              </w:rPr>
              <w:t>valoarea</w:t>
            </w:r>
            <w:r w:rsidRPr="00E42EF5">
              <w:rPr>
                <w:spacing w:val="-8"/>
                <w:sz w:val="18"/>
                <w:szCs w:val="18"/>
              </w:rPr>
              <w:t xml:space="preserve"> </w:t>
            </w:r>
            <w:r w:rsidRPr="00E42EF5">
              <w:rPr>
                <w:sz w:val="18"/>
                <w:szCs w:val="18"/>
              </w:rPr>
              <w:t>pierderilor</w:t>
            </w:r>
            <w:r w:rsidRPr="00E42EF5">
              <w:rPr>
                <w:spacing w:val="-8"/>
                <w:sz w:val="18"/>
                <w:szCs w:val="18"/>
              </w:rPr>
              <w:t xml:space="preserve"> </w:t>
            </w:r>
            <w:r w:rsidRPr="00E42EF5">
              <w:rPr>
                <w:sz w:val="18"/>
                <w:szCs w:val="18"/>
              </w:rPr>
              <w:t>evitate de persoana respectivă;</w:t>
            </w:r>
          </w:p>
          <w:p w14:paraId="00037D45" w14:textId="77777777" w:rsidR="00A71C82" w:rsidRPr="00E42EF5" w:rsidRDefault="00A71C82" w:rsidP="00A71C82">
            <w:pPr>
              <w:pStyle w:val="TableParagraph"/>
              <w:numPr>
                <w:ilvl w:val="0"/>
                <w:numId w:val="45"/>
              </w:numPr>
              <w:tabs>
                <w:tab w:val="left" w:pos="420"/>
              </w:tabs>
              <w:ind w:hanging="10"/>
              <w:rPr>
                <w:sz w:val="18"/>
                <w:szCs w:val="18"/>
              </w:rPr>
            </w:pPr>
            <w:r w:rsidRPr="00E42EF5">
              <w:rPr>
                <w:sz w:val="18"/>
                <w:szCs w:val="18"/>
              </w:rPr>
              <w:t>încălcări</w:t>
            </w:r>
            <w:r w:rsidRPr="00E42EF5">
              <w:rPr>
                <w:spacing w:val="-14"/>
                <w:sz w:val="18"/>
                <w:szCs w:val="18"/>
              </w:rPr>
              <w:t xml:space="preserve"> </w:t>
            </w:r>
            <w:r w:rsidRPr="00E42EF5">
              <w:rPr>
                <w:sz w:val="18"/>
                <w:szCs w:val="18"/>
              </w:rPr>
              <w:t>comise</w:t>
            </w:r>
            <w:r w:rsidRPr="00E42EF5">
              <w:rPr>
                <w:spacing w:val="-14"/>
                <w:sz w:val="18"/>
                <w:szCs w:val="18"/>
              </w:rPr>
              <w:t xml:space="preserve"> </w:t>
            </w:r>
            <w:r w:rsidRPr="00E42EF5">
              <w:rPr>
                <w:sz w:val="18"/>
                <w:szCs w:val="18"/>
              </w:rPr>
              <w:t>anterior</w:t>
            </w:r>
            <w:r w:rsidRPr="00E42EF5">
              <w:rPr>
                <w:spacing w:val="-14"/>
                <w:sz w:val="18"/>
                <w:szCs w:val="18"/>
              </w:rPr>
              <w:t xml:space="preserve"> </w:t>
            </w:r>
            <w:r w:rsidRPr="00E42EF5">
              <w:rPr>
                <w:sz w:val="18"/>
                <w:szCs w:val="18"/>
              </w:rPr>
              <w:t>de persoana</w:t>
            </w:r>
            <w:r w:rsidRPr="00E42EF5">
              <w:rPr>
                <w:spacing w:val="-3"/>
                <w:sz w:val="18"/>
                <w:szCs w:val="18"/>
              </w:rPr>
              <w:t xml:space="preserve"> </w:t>
            </w:r>
            <w:r w:rsidRPr="00E42EF5">
              <w:rPr>
                <w:sz w:val="18"/>
                <w:szCs w:val="18"/>
              </w:rPr>
              <w:t>responsabilă de</w:t>
            </w:r>
            <w:r w:rsidRPr="00E42EF5">
              <w:rPr>
                <w:spacing w:val="-8"/>
                <w:sz w:val="18"/>
                <w:szCs w:val="18"/>
              </w:rPr>
              <w:t xml:space="preserve"> </w:t>
            </w:r>
            <w:r w:rsidRPr="00E42EF5">
              <w:rPr>
                <w:sz w:val="18"/>
                <w:szCs w:val="18"/>
              </w:rPr>
              <w:t>încălcare.</w:t>
            </w:r>
          </w:p>
        </w:tc>
        <w:tc>
          <w:tcPr>
            <w:tcW w:w="6030" w:type="dxa"/>
          </w:tcPr>
          <w:p w14:paraId="20E9829B" w14:textId="77777777" w:rsidR="00A71C82" w:rsidRPr="00E42EF5" w:rsidRDefault="00A71C82" w:rsidP="00A71C82">
            <w:pPr>
              <w:pStyle w:val="TableParagraph"/>
              <w:tabs>
                <w:tab w:val="left" w:pos="421"/>
                <w:tab w:val="left" w:pos="1555"/>
              </w:tabs>
              <w:ind w:left="115" w:right="-75"/>
              <w:rPr>
                <w:b/>
                <w:sz w:val="18"/>
                <w:szCs w:val="18"/>
              </w:rPr>
            </w:pPr>
            <w:r w:rsidRPr="00E42EF5">
              <w:rPr>
                <w:b/>
                <w:sz w:val="18"/>
                <w:szCs w:val="18"/>
              </w:rPr>
              <w:t>Articolul 70.</w:t>
            </w:r>
            <w:r w:rsidRPr="00E42EF5">
              <w:rPr>
                <w:b/>
                <w:sz w:val="18"/>
                <w:szCs w:val="18"/>
              </w:rPr>
              <w:tab/>
            </w:r>
          </w:p>
          <w:p w14:paraId="3944332D" w14:textId="77777777" w:rsidR="00A71C82" w:rsidRPr="00E42EF5" w:rsidRDefault="00A71C82" w:rsidP="00A71C82">
            <w:pPr>
              <w:pStyle w:val="TableParagraph"/>
              <w:tabs>
                <w:tab w:val="left" w:pos="421"/>
                <w:tab w:val="left" w:pos="1555"/>
              </w:tabs>
              <w:ind w:left="115" w:right="-75"/>
              <w:rPr>
                <w:b/>
                <w:sz w:val="18"/>
                <w:szCs w:val="18"/>
              </w:rPr>
            </w:pPr>
            <w:r w:rsidRPr="00E42EF5">
              <w:rPr>
                <w:b/>
                <w:spacing w:val="-2"/>
                <w:sz w:val="18"/>
                <w:szCs w:val="18"/>
              </w:rPr>
              <w:t>Aplicarea</w:t>
            </w:r>
            <w:r w:rsidRPr="00E42EF5">
              <w:rPr>
                <w:b/>
                <w:spacing w:val="-15"/>
                <w:sz w:val="18"/>
                <w:szCs w:val="18"/>
              </w:rPr>
              <w:t xml:space="preserve"> </w:t>
            </w:r>
            <w:r w:rsidRPr="00E42EF5">
              <w:rPr>
                <w:b/>
                <w:spacing w:val="-2"/>
                <w:sz w:val="18"/>
                <w:szCs w:val="18"/>
              </w:rPr>
              <w:t>efectivă</w:t>
            </w:r>
            <w:r w:rsidRPr="00E42EF5">
              <w:rPr>
                <w:b/>
                <w:spacing w:val="-16"/>
                <w:sz w:val="18"/>
                <w:szCs w:val="18"/>
              </w:rPr>
              <w:t xml:space="preserve"> </w:t>
            </w:r>
            <w:r w:rsidRPr="00E42EF5">
              <w:rPr>
                <w:b/>
                <w:spacing w:val="-2"/>
                <w:sz w:val="18"/>
                <w:szCs w:val="18"/>
              </w:rPr>
              <w:t>a sancțiunilor</w:t>
            </w:r>
          </w:p>
          <w:p w14:paraId="086C15DD" w14:textId="77777777" w:rsidR="00A71C82" w:rsidRPr="00E42EF5" w:rsidRDefault="00A71C82" w:rsidP="00A71C82">
            <w:pPr>
              <w:pStyle w:val="TableParagraph"/>
              <w:tabs>
                <w:tab w:val="left" w:pos="421"/>
              </w:tabs>
              <w:ind w:left="115" w:right="-75"/>
              <w:rPr>
                <w:sz w:val="18"/>
                <w:szCs w:val="18"/>
              </w:rPr>
            </w:pPr>
            <w:r w:rsidRPr="00E42EF5">
              <w:rPr>
                <w:sz w:val="18"/>
                <w:szCs w:val="18"/>
              </w:rPr>
              <w:t>La</w:t>
            </w:r>
            <w:r w:rsidRPr="00E42EF5">
              <w:rPr>
                <w:spacing w:val="-6"/>
                <w:sz w:val="18"/>
                <w:szCs w:val="18"/>
              </w:rPr>
              <w:t xml:space="preserve"> </w:t>
            </w:r>
            <w:r w:rsidRPr="00E42EF5">
              <w:rPr>
                <w:sz w:val="18"/>
                <w:szCs w:val="18"/>
              </w:rPr>
              <w:t>stabilirea</w:t>
            </w:r>
            <w:r w:rsidRPr="00E42EF5">
              <w:rPr>
                <w:spacing w:val="-6"/>
                <w:sz w:val="18"/>
                <w:szCs w:val="18"/>
              </w:rPr>
              <w:t xml:space="preserve"> </w:t>
            </w:r>
            <w:r w:rsidRPr="00E42EF5">
              <w:rPr>
                <w:sz w:val="18"/>
                <w:szCs w:val="18"/>
              </w:rPr>
              <w:t>tipului</w:t>
            </w:r>
            <w:r w:rsidRPr="00E42EF5">
              <w:rPr>
                <w:spacing w:val="-12"/>
                <w:sz w:val="18"/>
                <w:szCs w:val="18"/>
              </w:rPr>
              <w:t xml:space="preserve"> </w:t>
            </w:r>
            <w:r w:rsidRPr="00E42EF5">
              <w:rPr>
                <w:sz w:val="18"/>
                <w:szCs w:val="18"/>
              </w:rPr>
              <w:t>și</w:t>
            </w:r>
            <w:r w:rsidRPr="00E42EF5">
              <w:rPr>
                <w:spacing w:val="-7"/>
                <w:sz w:val="18"/>
                <w:szCs w:val="18"/>
              </w:rPr>
              <w:t xml:space="preserve"> </w:t>
            </w:r>
            <w:r w:rsidRPr="00E42EF5">
              <w:rPr>
                <w:spacing w:val="-2"/>
                <w:sz w:val="18"/>
                <w:szCs w:val="18"/>
              </w:rPr>
              <w:t xml:space="preserve">nivelul </w:t>
            </w:r>
            <w:r w:rsidRPr="00E42EF5">
              <w:rPr>
                <w:sz w:val="18"/>
                <w:szCs w:val="18"/>
              </w:rPr>
              <w:t>sancțiunilor</w:t>
            </w:r>
            <w:r w:rsidRPr="00E42EF5">
              <w:rPr>
                <w:spacing w:val="-14"/>
                <w:sz w:val="18"/>
                <w:szCs w:val="18"/>
              </w:rPr>
              <w:t xml:space="preserve"> </w:t>
            </w:r>
            <w:r w:rsidRPr="00E42EF5">
              <w:rPr>
                <w:sz w:val="18"/>
                <w:szCs w:val="18"/>
              </w:rPr>
              <w:t>administrative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 xml:space="preserve">altor măsuri, Comisia Națională a Pieței Financiare ia în </w:t>
            </w:r>
            <w:r w:rsidR="003841AE">
              <w:rPr>
                <w:sz w:val="18"/>
                <w:szCs w:val="18"/>
              </w:rPr>
              <w:t>considerare</w:t>
            </w:r>
            <w:r w:rsidR="003841AE" w:rsidRPr="00E42EF5">
              <w:rPr>
                <w:sz w:val="18"/>
                <w:szCs w:val="18"/>
              </w:rPr>
              <w:t xml:space="preserve"> </w:t>
            </w:r>
            <w:r w:rsidRPr="00E42EF5">
              <w:rPr>
                <w:sz w:val="18"/>
                <w:szCs w:val="18"/>
              </w:rPr>
              <w:t xml:space="preserve">toate </w:t>
            </w:r>
            <w:r w:rsidRPr="00E42EF5">
              <w:rPr>
                <w:spacing w:val="-2"/>
                <w:sz w:val="18"/>
                <w:szCs w:val="18"/>
              </w:rPr>
              <w:t>circumstanțele</w:t>
            </w:r>
          </w:p>
          <w:p w14:paraId="358F6640" w14:textId="77777777" w:rsidR="00A71C82" w:rsidRPr="00E42EF5" w:rsidRDefault="00A71C82" w:rsidP="00A71C82">
            <w:pPr>
              <w:pStyle w:val="TableParagraph"/>
              <w:tabs>
                <w:tab w:val="left" w:pos="421"/>
              </w:tabs>
              <w:ind w:left="115" w:right="-75"/>
              <w:rPr>
                <w:sz w:val="18"/>
                <w:szCs w:val="18"/>
              </w:rPr>
            </w:pPr>
            <w:r w:rsidRPr="00E42EF5">
              <w:rPr>
                <w:spacing w:val="-2"/>
                <w:sz w:val="18"/>
                <w:szCs w:val="18"/>
              </w:rPr>
              <w:t>relevante,</w:t>
            </w:r>
            <w:r w:rsidRPr="00E42EF5">
              <w:rPr>
                <w:spacing w:val="-6"/>
                <w:sz w:val="18"/>
                <w:szCs w:val="18"/>
              </w:rPr>
              <w:t xml:space="preserve"> </w:t>
            </w:r>
            <w:r w:rsidRPr="00E42EF5">
              <w:rPr>
                <w:spacing w:val="-2"/>
                <w:sz w:val="18"/>
                <w:szCs w:val="18"/>
              </w:rPr>
              <w:t>inclusiv,</w:t>
            </w:r>
            <w:r w:rsidRPr="00E42EF5">
              <w:rPr>
                <w:spacing w:val="3"/>
                <w:sz w:val="18"/>
                <w:szCs w:val="18"/>
              </w:rPr>
              <w:t xml:space="preserve"> </w:t>
            </w:r>
            <w:r w:rsidRPr="00E42EF5">
              <w:rPr>
                <w:spacing w:val="-2"/>
                <w:sz w:val="18"/>
                <w:szCs w:val="18"/>
              </w:rPr>
              <w:t>după</w:t>
            </w:r>
            <w:r w:rsidRPr="00E42EF5">
              <w:rPr>
                <w:spacing w:val="2"/>
                <w:sz w:val="18"/>
                <w:szCs w:val="18"/>
              </w:rPr>
              <w:t xml:space="preserve"> </w:t>
            </w:r>
            <w:r w:rsidRPr="00E42EF5">
              <w:rPr>
                <w:spacing w:val="-4"/>
                <w:sz w:val="18"/>
                <w:szCs w:val="18"/>
              </w:rPr>
              <w:t>caz:</w:t>
            </w:r>
          </w:p>
          <w:p w14:paraId="59526A1C" w14:textId="77777777" w:rsidR="00A71C82" w:rsidRPr="00E42EF5" w:rsidRDefault="00A71C82" w:rsidP="00A71C82">
            <w:pPr>
              <w:pStyle w:val="TableParagraph"/>
              <w:numPr>
                <w:ilvl w:val="0"/>
                <w:numId w:val="46"/>
              </w:numPr>
              <w:tabs>
                <w:tab w:val="left" w:pos="421"/>
                <w:tab w:val="left" w:pos="552"/>
              </w:tabs>
              <w:ind w:right="-75"/>
              <w:rPr>
                <w:sz w:val="18"/>
                <w:szCs w:val="18"/>
              </w:rPr>
            </w:pPr>
            <w:r w:rsidRPr="00E42EF5">
              <w:rPr>
                <w:sz w:val="18"/>
                <w:szCs w:val="18"/>
              </w:rPr>
              <w:t>gravitatea</w:t>
            </w:r>
            <w:r w:rsidRPr="00E42EF5">
              <w:rPr>
                <w:spacing w:val="-4"/>
                <w:sz w:val="18"/>
                <w:szCs w:val="18"/>
              </w:rPr>
              <w:t xml:space="preserve"> </w:t>
            </w:r>
            <w:r w:rsidRPr="00E42EF5">
              <w:rPr>
                <w:sz w:val="18"/>
                <w:szCs w:val="18"/>
              </w:rPr>
              <w:t>și</w:t>
            </w:r>
            <w:r w:rsidRPr="00E42EF5">
              <w:rPr>
                <w:spacing w:val="-11"/>
                <w:sz w:val="18"/>
                <w:szCs w:val="18"/>
              </w:rPr>
              <w:t xml:space="preserve"> </w:t>
            </w:r>
            <w:r w:rsidRPr="00E42EF5">
              <w:rPr>
                <w:sz w:val="18"/>
                <w:szCs w:val="18"/>
              </w:rPr>
              <w:t>durata</w:t>
            </w:r>
            <w:r w:rsidRPr="00E42EF5">
              <w:rPr>
                <w:spacing w:val="-3"/>
                <w:sz w:val="18"/>
                <w:szCs w:val="18"/>
              </w:rPr>
              <w:t xml:space="preserve"> </w:t>
            </w:r>
            <w:r w:rsidRPr="00E42EF5">
              <w:rPr>
                <w:spacing w:val="-2"/>
                <w:sz w:val="18"/>
                <w:szCs w:val="18"/>
              </w:rPr>
              <w:t>încălcării;</w:t>
            </w:r>
          </w:p>
          <w:p w14:paraId="49BD8B3D" w14:textId="77777777" w:rsidR="00A71C82" w:rsidRPr="00E42EF5" w:rsidRDefault="00A71C82" w:rsidP="00A71C82">
            <w:pPr>
              <w:pStyle w:val="TableParagraph"/>
              <w:numPr>
                <w:ilvl w:val="0"/>
                <w:numId w:val="46"/>
              </w:numPr>
              <w:tabs>
                <w:tab w:val="left" w:pos="421"/>
                <w:tab w:val="left" w:pos="552"/>
              </w:tabs>
              <w:ind w:left="115" w:right="-75" w:firstLine="0"/>
              <w:rPr>
                <w:sz w:val="18"/>
                <w:szCs w:val="18"/>
              </w:rPr>
            </w:pPr>
            <w:r w:rsidRPr="00E42EF5">
              <w:rPr>
                <w:sz w:val="18"/>
                <w:szCs w:val="18"/>
              </w:rPr>
              <w:t xml:space="preserve">gradul de responsabilitate al </w:t>
            </w:r>
            <w:r w:rsidRPr="00E42EF5">
              <w:rPr>
                <w:spacing w:val="-2"/>
                <w:sz w:val="18"/>
                <w:szCs w:val="18"/>
              </w:rPr>
              <w:t>persoanei</w:t>
            </w:r>
            <w:r w:rsidRPr="00E42EF5">
              <w:rPr>
                <w:spacing w:val="-8"/>
                <w:sz w:val="18"/>
                <w:szCs w:val="18"/>
              </w:rPr>
              <w:t xml:space="preserve"> </w:t>
            </w:r>
            <w:r w:rsidRPr="00E42EF5">
              <w:rPr>
                <w:spacing w:val="-2"/>
                <w:sz w:val="18"/>
                <w:szCs w:val="18"/>
              </w:rPr>
              <w:t>responsabile</w:t>
            </w:r>
            <w:r w:rsidRPr="00E42EF5">
              <w:rPr>
                <w:spacing w:val="-5"/>
                <w:sz w:val="18"/>
                <w:szCs w:val="18"/>
              </w:rPr>
              <w:t xml:space="preserve"> </w:t>
            </w:r>
            <w:r w:rsidRPr="00E42EF5">
              <w:rPr>
                <w:spacing w:val="-2"/>
                <w:sz w:val="18"/>
                <w:szCs w:val="18"/>
              </w:rPr>
              <w:t>de</w:t>
            </w:r>
            <w:r w:rsidRPr="00E42EF5">
              <w:rPr>
                <w:spacing w:val="-6"/>
                <w:sz w:val="18"/>
                <w:szCs w:val="18"/>
              </w:rPr>
              <w:t xml:space="preserve"> </w:t>
            </w:r>
            <w:r w:rsidRPr="00E42EF5">
              <w:rPr>
                <w:spacing w:val="-2"/>
                <w:sz w:val="18"/>
                <w:szCs w:val="18"/>
              </w:rPr>
              <w:t>încălcare;</w:t>
            </w:r>
          </w:p>
          <w:p w14:paraId="07937F8D" w14:textId="77777777" w:rsidR="00A71C82" w:rsidRPr="00E42EF5" w:rsidRDefault="00A71C82" w:rsidP="00A71C82">
            <w:pPr>
              <w:pStyle w:val="TableParagraph"/>
              <w:tabs>
                <w:tab w:val="left" w:pos="421"/>
              </w:tabs>
              <w:ind w:left="115" w:right="-75"/>
              <w:rPr>
                <w:sz w:val="18"/>
                <w:szCs w:val="18"/>
              </w:rPr>
            </w:pPr>
            <w:r w:rsidRPr="00E42EF5">
              <w:rPr>
                <w:spacing w:val="-2"/>
                <w:sz w:val="18"/>
                <w:szCs w:val="18"/>
              </w:rPr>
              <w:t>capacitatea</w:t>
            </w:r>
            <w:r w:rsidRPr="00E42EF5">
              <w:rPr>
                <w:spacing w:val="-4"/>
                <w:sz w:val="18"/>
                <w:szCs w:val="18"/>
              </w:rPr>
              <w:t xml:space="preserve"> </w:t>
            </w:r>
            <w:r w:rsidRPr="00E42EF5">
              <w:rPr>
                <w:spacing w:val="-2"/>
                <w:sz w:val="18"/>
                <w:szCs w:val="18"/>
              </w:rPr>
              <w:t>financiară</w:t>
            </w:r>
            <w:r w:rsidRPr="00E42EF5">
              <w:rPr>
                <w:spacing w:val="-8"/>
                <w:sz w:val="18"/>
                <w:szCs w:val="18"/>
              </w:rPr>
              <w:t xml:space="preserve"> </w:t>
            </w:r>
            <w:r w:rsidRPr="00E42EF5">
              <w:rPr>
                <w:spacing w:val="-2"/>
                <w:sz w:val="18"/>
                <w:szCs w:val="18"/>
              </w:rPr>
              <w:t>a</w:t>
            </w:r>
            <w:r w:rsidRPr="00E42EF5">
              <w:rPr>
                <w:spacing w:val="-4"/>
                <w:sz w:val="18"/>
                <w:szCs w:val="18"/>
              </w:rPr>
              <w:t xml:space="preserve"> </w:t>
            </w:r>
            <w:r w:rsidRPr="00E42EF5">
              <w:rPr>
                <w:spacing w:val="-2"/>
                <w:sz w:val="18"/>
                <w:szCs w:val="18"/>
              </w:rPr>
              <w:t>persoanei responsabile</w:t>
            </w:r>
            <w:r w:rsidRPr="00E42EF5">
              <w:rPr>
                <w:spacing w:val="-3"/>
                <w:sz w:val="18"/>
                <w:szCs w:val="18"/>
              </w:rPr>
              <w:t xml:space="preserve"> </w:t>
            </w:r>
            <w:r w:rsidRPr="00E42EF5">
              <w:rPr>
                <w:spacing w:val="-2"/>
                <w:sz w:val="18"/>
                <w:szCs w:val="18"/>
              </w:rPr>
              <w:t>de</w:t>
            </w:r>
            <w:r w:rsidRPr="00E42EF5">
              <w:rPr>
                <w:spacing w:val="-3"/>
                <w:sz w:val="18"/>
                <w:szCs w:val="18"/>
              </w:rPr>
              <w:t xml:space="preserve"> </w:t>
            </w:r>
            <w:r w:rsidRPr="00E42EF5">
              <w:rPr>
                <w:spacing w:val="-2"/>
                <w:sz w:val="18"/>
                <w:szCs w:val="18"/>
              </w:rPr>
              <w:t xml:space="preserve">încălcare, reprezentată </w:t>
            </w:r>
            <w:r w:rsidRPr="00E42EF5">
              <w:rPr>
                <w:sz w:val="18"/>
                <w:szCs w:val="18"/>
              </w:rPr>
              <w:t>de</w:t>
            </w:r>
            <w:r w:rsidRPr="00E42EF5">
              <w:rPr>
                <w:spacing w:val="-7"/>
                <w:sz w:val="18"/>
                <w:szCs w:val="18"/>
              </w:rPr>
              <w:t xml:space="preserve"> </w:t>
            </w:r>
            <w:r w:rsidRPr="00E42EF5">
              <w:rPr>
                <w:sz w:val="18"/>
                <w:szCs w:val="18"/>
              </w:rPr>
              <w:t>cifra</w:t>
            </w:r>
            <w:r w:rsidRPr="00E42EF5">
              <w:rPr>
                <w:spacing w:val="2"/>
                <w:sz w:val="18"/>
                <w:szCs w:val="18"/>
              </w:rPr>
              <w:t xml:space="preserve"> </w:t>
            </w:r>
            <w:r w:rsidRPr="00E42EF5">
              <w:rPr>
                <w:sz w:val="18"/>
                <w:szCs w:val="18"/>
              </w:rPr>
              <w:t>de</w:t>
            </w:r>
            <w:r w:rsidRPr="00E42EF5">
              <w:rPr>
                <w:spacing w:val="-6"/>
                <w:sz w:val="18"/>
                <w:szCs w:val="18"/>
              </w:rPr>
              <w:t xml:space="preserve"> </w:t>
            </w:r>
            <w:r w:rsidRPr="00E42EF5">
              <w:rPr>
                <w:sz w:val="18"/>
                <w:szCs w:val="18"/>
              </w:rPr>
              <w:t>afaceri</w:t>
            </w:r>
            <w:r w:rsidRPr="00E42EF5">
              <w:rPr>
                <w:spacing w:val="-4"/>
                <w:sz w:val="18"/>
                <w:szCs w:val="18"/>
              </w:rPr>
              <w:t xml:space="preserve"> </w:t>
            </w:r>
            <w:r w:rsidRPr="00E42EF5">
              <w:rPr>
                <w:sz w:val="18"/>
                <w:szCs w:val="18"/>
              </w:rPr>
              <w:t>totală</w:t>
            </w:r>
            <w:r w:rsidRPr="00E42EF5">
              <w:rPr>
                <w:spacing w:val="-2"/>
                <w:sz w:val="18"/>
                <w:szCs w:val="18"/>
              </w:rPr>
              <w:t xml:space="preserve"> </w:t>
            </w:r>
            <w:r w:rsidRPr="00E42EF5">
              <w:rPr>
                <w:sz w:val="18"/>
                <w:szCs w:val="18"/>
              </w:rPr>
              <w:t>a</w:t>
            </w:r>
            <w:r w:rsidRPr="00E42EF5">
              <w:rPr>
                <w:spacing w:val="3"/>
                <w:sz w:val="18"/>
                <w:szCs w:val="18"/>
              </w:rPr>
              <w:t xml:space="preserve"> </w:t>
            </w:r>
            <w:r w:rsidRPr="00E42EF5">
              <w:rPr>
                <w:spacing w:val="-2"/>
                <w:sz w:val="18"/>
                <w:szCs w:val="18"/>
              </w:rPr>
              <w:t xml:space="preserve">persoanei </w:t>
            </w:r>
            <w:r w:rsidRPr="00E42EF5">
              <w:rPr>
                <w:sz w:val="18"/>
                <w:szCs w:val="18"/>
              </w:rPr>
              <w:t>juridice responsabile sau de venitul anual</w:t>
            </w:r>
            <w:r w:rsidRPr="00E42EF5">
              <w:rPr>
                <w:spacing w:val="-14"/>
                <w:sz w:val="18"/>
                <w:szCs w:val="18"/>
              </w:rPr>
              <w:t xml:space="preserve"> </w:t>
            </w:r>
            <w:r w:rsidRPr="00E42EF5">
              <w:rPr>
                <w:sz w:val="18"/>
                <w:szCs w:val="18"/>
              </w:rPr>
              <w:t>al</w:t>
            </w:r>
            <w:r w:rsidRPr="00E42EF5">
              <w:rPr>
                <w:spacing w:val="-14"/>
                <w:sz w:val="18"/>
                <w:szCs w:val="18"/>
              </w:rPr>
              <w:t xml:space="preserve"> </w:t>
            </w:r>
            <w:r w:rsidRPr="00E42EF5">
              <w:rPr>
                <w:sz w:val="18"/>
                <w:szCs w:val="18"/>
              </w:rPr>
              <w:t>persoanei</w:t>
            </w:r>
            <w:r w:rsidRPr="00E42EF5">
              <w:rPr>
                <w:spacing w:val="-14"/>
                <w:sz w:val="18"/>
                <w:szCs w:val="18"/>
              </w:rPr>
              <w:t xml:space="preserve"> </w:t>
            </w:r>
            <w:r w:rsidRPr="00E42EF5">
              <w:rPr>
                <w:sz w:val="18"/>
                <w:szCs w:val="18"/>
              </w:rPr>
              <w:t>fizice</w:t>
            </w:r>
            <w:r w:rsidRPr="00E42EF5">
              <w:rPr>
                <w:spacing w:val="-13"/>
                <w:sz w:val="18"/>
                <w:szCs w:val="18"/>
              </w:rPr>
              <w:t xml:space="preserve"> </w:t>
            </w:r>
            <w:r w:rsidRPr="00E42EF5">
              <w:rPr>
                <w:sz w:val="18"/>
                <w:szCs w:val="18"/>
              </w:rPr>
              <w:t>responsabile;</w:t>
            </w:r>
          </w:p>
          <w:p w14:paraId="4090F646" w14:textId="77777777" w:rsidR="00A71C82" w:rsidRPr="00E42EF5" w:rsidRDefault="00A71C82" w:rsidP="00A71C82">
            <w:pPr>
              <w:pStyle w:val="TableParagraph"/>
              <w:numPr>
                <w:ilvl w:val="0"/>
                <w:numId w:val="44"/>
              </w:numPr>
              <w:tabs>
                <w:tab w:val="left" w:pos="421"/>
                <w:tab w:val="left" w:pos="552"/>
              </w:tabs>
              <w:ind w:right="-75" w:firstLine="0"/>
              <w:rPr>
                <w:sz w:val="18"/>
                <w:szCs w:val="18"/>
              </w:rPr>
            </w:pPr>
            <w:r w:rsidRPr="00E42EF5">
              <w:rPr>
                <w:sz w:val="18"/>
                <w:szCs w:val="18"/>
              </w:rPr>
              <w:t>valoarea</w:t>
            </w:r>
            <w:r w:rsidRPr="00E42EF5">
              <w:rPr>
                <w:spacing w:val="-14"/>
                <w:sz w:val="18"/>
                <w:szCs w:val="18"/>
              </w:rPr>
              <w:t xml:space="preserve"> </w:t>
            </w:r>
            <w:r w:rsidRPr="00E42EF5">
              <w:rPr>
                <w:sz w:val="18"/>
                <w:szCs w:val="18"/>
              </w:rPr>
              <w:t>profiturilor</w:t>
            </w:r>
            <w:r w:rsidRPr="00E42EF5">
              <w:rPr>
                <w:spacing w:val="-14"/>
                <w:sz w:val="18"/>
                <w:szCs w:val="18"/>
              </w:rPr>
              <w:t xml:space="preserve"> </w:t>
            </w:r>
            <w:r w:rsidRPr="00E42EF5">
              <w:rPr>
                <w:sz w:val="18"/>
                <w:szCs w:val="18"/>
              </w:rPr>
              <w:t>acumulate,</w:t>
            </w:r>
            <w:r w:rsidRPr="00E42EF5">
              <w:rPr>
                <w:spacing w:val="-14"/>
                <w:sz w:val="18"/>
                <w:szCs w:val="18"/>
              </w:rPr>
              <w:t xml:space="preserve"> </w:t>
            </w:r>
            <w:r w:rsidRPr="00E42EF5">
              <w:rPr>
                <w:sz w:val="18"/>
                <w:szCs w:val="18"/>
              </w:rPr>
              <w:t>a pierderilor evitate de către persoana responsabilă de încălcare sau a pierderilor</w:t>
            </w:r>
            <w:r w:rsidRPr="00E42EF5">
              <w:rPr>
                <w:spacing w:val="-11"/>
                <w:sz w:val="18"/>
                <w:szCs w:val="18"/>
              </w:rPr>
              <w:t xml:space="preserve"> </w:t>
            </w:r>
            <w:r w:rsidRPr="00E42EF5">
              <w:rPr>
                <w:sz w:val="18"/>
                <w:szCs w:val="18"/>
              </w:rPr>
              <w:t>suferite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terți</w:t>
            </w:r>
            <w:r w:rsidRPr="00E42EF5">
              <w:rPr>
                <w:spacing w:val="-12"/>
                <w:sz w:val="18"/>
                <w:szCs w:val="18"/>
              </w:rPr>
              <w:t xml:space="preserve"> </w:t>
            </w:r>
            <w:r w:rsidRPr="00E42EF5">
              <w:rPr>
                <w:sz w:val="18"/>
                <w:szCs w:val="18"/>
              </w:rPr>
              <w:t>ca</w:t>
            </w:r>
            <w:r w:rsidRPr="00E42EF5">
              <w:rPr>
                <w:spacing w:val="-12"/>
                <w:sz w:val="18"/>
                <w:szCs w:val="18"/>
              </w:rPr>
              <w:t xml:space="preserve"> </w:t>
            </w:r>
            <w:r w:rsidRPr="00E42EF5">
              <w:rPr>
                <w:sz w:val="18"/>
                <w:szCs w:val="18"/>
              </w:rPr>
              <w:t>urmare</w:t>
            </w:r>
            <w:r w:rsidRPr="00E42EF5">
              <w:rPr>
                <w:spacing w:val="-14"/>
                <w:sz w:val="18"/>
                <w:szCs w:val="18"/>
              </w:rPr>
              <w:t xml:space="preserve"> </w:t>
            </w:r>
            <w:r w:rsidRPr="00E42EF5">
              <w:rPr>
                <w:sz w:val="18"/>
                <w:szCs w:val="18"/>
              </w:rPr>
              <w:t>a încălcării, în măsura în care acestea pot fi calculate;</w:t>
            </w:r>
          </w:p>
          <w:p w14:paraId="1444C229" w14:textId="77777777" w:rsidR="00A71C82" w:rsidRPr="00E42EF5" w:rsidRDefault="00A71C82" w:rsidP="00A71C82">
            <w:pPr>
              <w:pStyle w:val="TableParagraph"/>
              <w:numPr>
                <w:ilvl w:val="0"/>
                <w:numId w:val="44"/>
              </w:numPr>
              <w:tabs>
                <w:tab w:val="left" w:pos="421"/>
                <w:tab w:val="left" w:pos="552"/>
              </w:tabs>
              <w:ind w:right="-75" w:firstLine="0"/>
              <w:rPr>
                <w:sz w:val="18"/>
                <w:szCs w:val="18"/>
              </w:rPr>
            </w:pPr>
            <w:r w:rsidRPr="00E42EF5">
              <w:rPr>
                <w:sz w:val="18"/>
                <w:szCs w:val="18"/>
              </w:rPr>
              <w:t>măsura în care persoana responsabilă</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încălcare</w:t>
            </w:r>
            <w:r w:rsidRPr="00E42EF5">
              <w:rPr>
                <w:spacing w:val="-14"/>
                <w:sz w:val="18"/>
                <w:szCs w:val="18"/>
              </w:rPr>
              <w:t xml:space="preserve"> </w:t>
            </w:r>
            <w:r w:rsidRPr="00E42EF5">
              <w:rPr>
                <w:sz w:val="18"/>
                <w:szCs w:val="18"/>
              </w:rPr>
              <w:t>cooperează cu Comisia Națională a Pieței Financiare, fără a aduce atingere necesității</w:t>
            </w:r>
            <w:r w:rsidRPr="00E42EF5">
              <w:rPr>
                <w:spacing w:val="-9"/>
                <w:sz w:val="18"/>
                <w:szCs w:val="18"/>
              </w:rPr>
              <w:t xml:space="preserve"> </w:t>
            </w:r>
            <w:r w:rsidRPr="00E42EF5">
              <w:rPr>
                <w:sz w:val="18"/>
                <w:szCs w:val="18"/>
              </w:rPr>
              <w:t>de</w:t>
            </w:r>
            <w:r w:rsidRPr="00E42EF5">
              <w:rPr>
                <w:spacing w:val="-12"/>
                <w:sz w:val="18"/>
                <w:szCs w:val="18"/>
              </w:rPr>
              <w:t xml:space="preserve"> </w:t>
            </w:r>
            <w:r w:rsidRPr="00E42EF5">
              <w:rPr>
                <w:sz w:val="18"/>
                <w:szCs w:val="18"/>
              </w:rPr>
              <w:t>a</w:t>
            </w:r>
            <w:r w:rsidRPr="00E42EF5">
              <w:rPr>
                <w:spacing w:val="-3"/>
                <w:sz w:val="18"/>
                <w:szCs w:val="18"/>
              </w:rPr>
              <w:t xml:space="preserve"> </w:t>
            </w:r>
            <w:r w:rsidRPr="00E42EF5">
              <w:rPr>
                <w:sz w:val="18"/>
                <w:szCs w:val="18"/>
              </w:rPr>
              <w:t>reține</w:t>
            </w:r>
            <w:r w:rsidRPr="00E42EF5">
              <w:rPr>
                <w:spacing w:val="-12"/>
                <w:sz w:val="18"/>
                <w:szCs w:val="18"/>
              </w:rPr>
              <w:t xml:space="preserve"> </w:t>
            </w:r>
            <w:r w:rsidRPr="00E42EF5">
              <w:rPr>
                <w:sz w:val="18"/>
                <w:szCs w:val="18"/>
              </w:rPr>
              <w:t>profitul</w:t>
            </w:r>
            <w:r w:rsidRPr="00E42EF5">
              <w:rPr>
                <w:spacing w:val="-9"/>
                <w:sz w:val="18"/>
                <w:szCs w:val="18"/>
              </w:rPr>
              <w:t xml:space="preserve"> </w:t>
            </w:r>
            <w:r w:rsidRPr="00E42EF5">
              <w:rPr>
                <w:sz w:val="18"/>
                <w:szCs w:val="18"/>
              </w:rPr>
              <w:t>obținut sau valoarea pierderilor evitate de persoana</w:t>
            </w:r>
            <w:r w:rsidRPr="00E42EF5">
              <w:rPr>
                <w:spacing w:val="-2"/>
                <w:sz w:val="18"/>
                <w:szCs w:val="18"/>
              </w:rPr>
              <w:t xml:space="preserve"> respectivă;</w:t>
            </w:r>
          </w:p>
          <w:p w14:paraId="2CD9537F" w14:textId="77777777" w:rsidR="00A71C82" w:rsidRPr="00E42EF5" w:rsidRDefault="00A71C82" w:rsidP="00A71C82">
            <w:pPr>
              <w:pStyle w:val="TableParagraph"/>
              <w:numPr>
                <w:ilvl w:val="0"/>
                <w:numId w:val="44"/>
              </w:numPr>
              <w:tabs>
                <w:tab w:val="left" w:pos="421"/>
                <w:tab w:val="left" w:pos="552"/>
              </w:tabs>
              <w:ind w:right="-75" w:firstLine="25"/>
              <w:rPr>
                <w:sz w:val="18"/>
                <w:szCs w:val="18"/>
              </w:rPr>
            </w:pPr>
            <w:r w:rsidRPr="00E42EF5">
              <w:rPr>
                <w:sz w:val="18"/>
                <w:szCs w:val="18"/>
              </w:rPr>
              <w:t>încălcările</w:t>
            </w:r>
            <w:r w:rsidRPr="00E42EF5">
              <w:rPr>
                <w:spacing w:val="-10"/>
                <w:sz w:val="18"/>
                <w:szCs w:val="18"/>
              </w:rPr>
              <w:t xml:space="preserve"> </w:t>
            </w:r>
            <w:r w:rsidRPr="00E42EF5">
              <w:rPr>
                <w:sz w:val="18"/>
                <w:szCs w:val="18"/>
              </w:rPr>
              <w:t>comise</w:t>
            </w:r>
            <w:r w:rsidRPr="00E42EF5">
              <w:rPr>
                <w:spacing w:val="-14"/>
                <w:sz w:val="18"/>
                <w:szCs w:val="18"/>
              </w:rPr>
              <w:t xml:space="preserve"> </w:t>
            </w:r>
            <w:r w:rsidRPr="00E42EF5">
              <w:rPr>
                <w:sz w:val="18"/>
                <w:szCs w:val="18"/>
              </w:rPr>
              <w:t>anterior</w:t>
            </w:r>
            <w:r w:rsidRPr="00E42EF5">
              <w:rPr>
                <w:spacing w:val="-6"/>
                <w:sz w:val="18"/>
                <w:szCs w:val="18"/>
              </w:rPr>
              <w:t xml:space="preserve"> </w:t>
            </w:r>
            <w:r w:rsidRPr="00E42EF5">
              <w:rPr>
                <w:sz w:val="18"/>
                <w:szCs w:val="18"/>
              </w:rPr>
              <w:t>de</w:t>
            </w:r>
            <w:r w:rsidRPr="00E42EF5">
              <w:rPr>
                <w:spacing w:val="-14"/>
                <w:sz w:val="18"/>
                <w:szCs w:val="18"/>
              </w:rPr>
              <w:t xml:space="preserve"> </w:t>
            </w:r>
            <w:r w:rsidRPr="00E42EF5">
              <w:rPr>
                <w:sz w:val="18"/>
                <w:szCs w:val="18"/>
              </w:rPr>
              <w:t>persoana responsabilă de încălcare.</w:t>
            </w:r>
          </w:p>
        </w:tc>
        <w:tc>
          <w:tcPr>
            <w:tcW w:w="1440" w:type="dxa"/>
          </w:tcPr>
          <w:p w14:paraId="2864F63F"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44790D3" w14:textId="77777777" w:rsidR="00A71C82" w:rsidRPr="00E42EF5" w:rsidRDefault="00A71C82" w:rsidP="00A71C82">
            <w:pPr>
              <w:pStyle w:val="TableParagraph"/>
              <w:ind w:left="0"/>
              <w:rPr>
                <w:sz w:val="18"/>
                <w:szCs w:val="18"/>
              </w:rPr>
            </w:pPr>
          </w:p>
        </w:tc>
      </w:tr>
      <w:tr w:rsidR="00A71C82" w:rsidRPr="00E42EF5" w14:paraId="60505E7C" w14:textId="77777777" w:rsidTr="00B4314A">
        <w:trPr>
          <w:gridAfter w:val="1"/>
          <w:wAfter w:w="7" w:type="dxa"/>
        </w:trPr>
        <w:tc>
          <w:tcPr>
            <w:tcW w:w="5575" w:type="dxa"/>
          </w:tcPr>
          <w:p w14:paraId="74B165CA" w14:textId="77777777" w:rsidR="00A71C82" w:rsidRPr="00E42EF5" w:rsidRDefault="00A71C82" w:rsidP="00A71C82">
            <w:pPr>
              <w:pStyle w:val="TableParagraph"/>
              <w:ind w:right="105"/>
              <w:rPr>
                <w:b/>
                <w:sz w:val="18"/>
                <w:szCs w:val="18"/>
              </w:rPr>
            </w:pPr>
            <w:r w:rsidRPr="00E42EF5">
              <w:rPr>
                <w:b/>
                <w:sz w:val="18"/>
                <w:szCs w:val="18"/>
              </w:rPr>
              <w:t xml:space="preserve">Articolul 65 </w:t>
            </w:r>
            <w:r w:rsidRPr="00E42EF5">
              <w:rPr>
                <w:b/>
                <w:spacing w:val="-2"/>
                <w:sz w:val="18"/>
                <w:szCs w:val="18"/>
              </w:rPr>
              <w:t>Raportarea</w:t>
            </w:r>
            <w:r w:rsidRPr="00E42EF5">
              <w:rPr>
                <w:b/>
                <w:spacing w:val="-12"/>
                <w:sz w:val="18"/>
                <w:szCs w:val="18"/>
              </w:rPr>
              <w:t xml:space="preserve"> </w:t>
            </w:r>
            <w:r w:rsidRPr="00E42EF5">
              <w:rPr>
                <w:b/>
                <w:spacing w:val="-2"/>
                <w:sz w:val="18"/>
                <w:szCs w:val="18"/>
              </w:rPr>
              <w:t>încălcărilor</w:t>
            </w:r>
          </w:p>
          <w:p w14:paraId="549AE68D" w14:textId="77777777" w:rsidR="00A71C82" w:rsidRPr="00E42EF5" w:rsidRDefault="00A71C82" w:rsidP="00A71C82">
            <w:pPr>
              <w:pStyle w:val="TableParagraph"/>
              <w:tabs>
                <w:tab w:val="left" w:pos="345"/>
                <w:tab w:val="left" w:pos="830"/>
              </w:tabs>
              <w:rPr>
                <w:sz w:val="18"/>
                <w:szCs w:val="18"/>
              </w:rPr>
            </w:pPr>
            <w:r w:rsidRPr="00E42EF5">
              <w:rPr>
                <w:spacing w:val="-4"/>
                <w:sz w:val="18"/>
                <w:szCs w:val="18"/>
              </w:rPr>
              <w:t>(1)</w:t>
            </w:r>
            <w:r w:rsidRPr="00E42EF5">
              <w:rPr>
                <w:sz w:val="18"/>
                <w:szCs w:val="18"/>
              </w:rPr>
              <w:tab/>
              <w:t>Statele</w:t>
            </w:r>
            <w:r w:rsidRPr="00E42EF5">
              <w:rPr>
                <w:spacing w:val="-14"/>
                <w:sz w:val="18"/>
                <w:szCs w:val="18"/>
              </w:rPr>
              <w:t xml:space="preserve"> </w:t>
            </w:r>
            <w:r w:rsidRPr="00E42EF5">
              <w:rPr>
                <w:sz w:val="18"/>
                <w:szCs w:val="18"/>
              </w:rPr>
              <w:t>membre</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asigură</w:t>
            </w:r>
            <w:r w:rsidRPr="00E42EF5">
              <w:rPr>
                <w:spacing w:val="-14"/>
                <w:sz w:val="18"/>
                <w:szCs w:val="18"/>
              </w:rPr>
              <w:t xml:space="preserve"> </w:t>
            </w:r>
            <w:r w:rsidRPr="00E42EF5">
              <w:rPr>
                <w:sz w:val="18"/>
                <w:szCs w:val="18"/>
              </w:rPr>
              <w:t xml:space="preserve">că autoritățile competente instituie mecanisme eficace prin care să se încurajeze raportarea încălcărilor potențiale sau reale ale prezentului regulament către autoritățile </w:t>
            </w:r>
            <w:r w:rsidRPr="00E42EF5">
              <w:rPr>
                <w:spacing w:val="-2"/>
                <w:sz w:val="18"/>
                <w:szCs w:val="18"/>
              </w:rPr>
              <w:t>competente.</w:t>
            </w:r>
          </w:p>
        </w:tc>
        <w:tc>
          <w:tcPr>
            <w:tcW w:w="6030" w:type="dxa"/>
          </w:tcPr>
          <w:p w14:paraId="558B85EA" w14:textId="77777777" w:rsidR="00A71C82" w:rsidRPr="00E42EF5" w:rsidRDefault="00A71C82" w:rsidP="00A71C82">
            <w:pPr>
              <w:pStyle w:val="TableParagraph"/>
              <w:tabs>
                <w:tab w:val="left" w:pos="1555"/>
              </w:tabs>
              <w:ind w:left="115" w:right="1039"/>
              <w:rPr>
                <w:b/>
                <w:sz w:val="18"/>
                <w:szCs w:val="18"/>
              </w:rPr>
            </w:pPr>
            <w:r w:rsidRPr="00E42EF5">
              <w:rPr>
                <w:b/>
                <w:sz w:val="18"/>
                <w:szCs w:val="18"/>
              </w:rPr>
              <w:t>Articolul 71.</w:t>
            </w:r>
            <w:r w:rsidRPr="00E42EF5">
              <w:rPr>
                <w:b/>
                <w:sz w:val="18"/>
                <w:szCs w:val="18"/>
              </w:rPr>
              <w:tab/>
            </w:r>
          </w:p>
          <w:p w14:paraId="649D41EA" w14:textId="77777777" w:rsidR="00A71C82" w:rsidRPr="00E42EF5" w:rsidRDefault="00A71C82" w:rsidP="00A71C82">
            <w:pPr>
              <w:pStyle w:val="TableParagraph"/>
              <w:tabs>
                <w:tab w:val="left" w:pos="1555"/>
              </w:tabs>
              <w:ind w:left="115" w:right="1039"/>
              <w:rPr>
                <w:b/>
                <w:sz w:val="18"/>
                <w:szCs w:val="18"/>
              </w:rPr>
            </w:pPr>
            <w:r w:rsidRPr="00E42EF5">
              <w:rPr>
                <w:b/>
                <w:spacing w:val="-4"/>
                <w:sz w:val="18"/>
                <w:szCs w:val="18"/>
              </w:rPr>
              <w:t xml:space="preserve">Raportarea </w:t>
            </w:r>
            <w:r w:rsidRPr="00E42EF5">
              <w:rPr>
                <w:b/>
                <w:spacing w:val="-2"/>
                <w:sz w:val="18"/>
                <w:szCs w:val="18"/>
              </w:rPr>
              <w:t>încălcărilor</w:t>
            </w:r>
          </w:p>
          <w:p w14:paraId="7FF69B06" w14:textId="77777777" w:rsidR="00A71C82" w:rsidRPr="00E42EF5" w:rsidRDefault="00A71C82" w:rsidP="00A71C82">
            <w:pPr>
              <w:pStyle w:val="TableParagraph"/>
              <w:ind w:left="115"/>
              <w:rPr>
                <w:sz w:val="18"/>
                <w:szCs w:val="18"/>
              </w:rPr>
            </w:pPr>
            <w:r w:rsidRPr="00E42EF5">
              <w:rPr>
                <w:sz w:val="18"/>
                <w:szCs w:val="18"/>
              </w:rPr>
              <w:t>(1)</w:t>
            </w:r>
            <w:r w:rsidRPr="00E42EF5">
              <w:rPr>
                <w:spacing w:val="40"/>
                <w:sz w:val="18"/>
                <w:szCs w:val="18"/>
              </w:rPr>
              <w:t xml:space="preserve"> </w:t>
            </w:r>
            <w:r w:rsidRPr="00E42EF5">
              <w:rPr>
                <w:sz w:val="18"/>
                <w:szCs w:val="18"/>
              </w:rPr>
              <w:t>Comisia Națională a Pieței Financiare</w:t>
            </w:r>
            <w:r w:rsidRPr="00E42EF5">
              <w:rPr>
                <w:spacing w:val="-14"/>
                <w:sz w:val="18"/>
                <w:szCs w:val="18"/>
              </w:rPr>
              <w:t xml:space="preserve"> </w:t>
            </w:r>
            <w:r w:rsidRPr="00E42EF5">
              <w:rPr>
                <w:sz w:val="18"/>
                <w:szCs w:val="18"/>
              </w:rPr>
              <w:t>instituie</w:t>
            </w:r>
            <w:r w:rsidRPr="00E42EF5">
              <w:rPr>
                <w:spacing w:val="-14"/>
                <w:sz w:val="18"/>
                <w:szCs w:val="18"/>
              </w:rPr>
              <w:t xml:space="preserve"> </w:t>
            </w:r>
            <w:r w:rsidRPr="00E42EF5">
              <w:rPr>
                <w:sz w:val="18"/>
                <w:szCs w:val="18"/>
              </w:rPr>
              <w:t>mecanisme</w:t>
            </w:r>
            <w:r w:rsidRPr="00E42EF5">
              <w:rPr>
                <w:spacing w:val="-12"/>
                <w:sz w:val="18"/>
                <w:szCs w:val="18"/>
              </w:rPr>
              <w:t xml:space="preserve"> </w:t>
            </w:r>
            <w:r w:rsidRPr="00E42EF5">
              <w:rPr>
                <w:sz w:val="18"/>
                <w:szCs w:val="18"/>
              </w:rPr>
              <w:t>eficiente prin care se va încuraja raportarea încălcărilor potențiale sau reale ale prezentei</w:t>
            </w:r>
            <w:r w:rsidRPr="00E42EF5">
              <w:rPr>
                <w:spacing w:val="-9"/>
                <w:sz w:val="18"/>
                <w:szCs w:val="18"/>
              </w:rPr>
              <w:t xml:space="preserve"> </w:t>
            </w:r>
            <w:r w:rsidRPr="00E42EF5">
              <w:rPr>
                <w:sz w:val="18"/>
                <w:szCs w:val="18"/>
              </w:rPr>
              <w:t>legi</w:t>
            </w:r>
            <w:r w:rsidRPr="00E42EF5">
              <w:rPr>
                <w:spacing w:val="-4"/>
                <w:sz w:val="18"/>
                <w:szCs w:val="18"/>
              </w:rPr>
              <w:t xml:space="preserve"> </w:t>
            </w:r>
            <w:r w:rsidRPr="00E42EF5">
              <w:rPr>
                <w:sz w:val="18"/>
                <w:szCs w:val="18"/>
              </w:rPr>
              <w:t>către</w:t>
            </w:r>
            <w:r w:rsidRPr="00E42EF5">
              <w:rPr>
                <w:spacing w:val="-8"/>
                <w:sz w:val="18"/>
                <w:szCs w:val="18"/>
              </w:rPr>
              <w:t xml:space="preserve"> </w:t>
            </w:r>
            <w:r w:rsidRPr="00E42EF5">
              <w:rPr>
                <w:sz w:val="18"/>
                <w:szCs w:val="18"/>
              </w:rPr>
              <w:t>Comisia Națională a Pieței Financiare.</w:t>
            </w:r>
          </w:p>
        </w:tc>
        <w:tc>
          <w:tcPr>
            <w:tcW w:w="1440" w:type="dxa"/>
          </w:tcPr>
          <w:p w14:paraId="32A64066"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F014F6A" w14:textId="77777777" w:rsidR="00A71C82" w:rsidRPr="00E42EF5" w:rsidRDefault="00A71C82" w:rsidP="00A71C82">
            <w:pPr>
              <w:pStyle w:val="TableParagraph"/>
              <w:ind w:left="0"/>
              <w:rPr>
                <w:sz w:val="18"/>
                <w:szCs w:val="18"/>
              </w:rPr>
            </w:pPr>
          </w:p>
        </w:tc>
      </w:tr>
      <w:tr w:rsidR="00A71C82" w:rsidRPr="00E42EF5" w14:paraId="6A83D6CD" w14:textId="77777777" w:rsidTr="00B4314A">
        <w:trPr>
          <w:gridAfter w:val="1"/>
          <w:wAfter w:w="7" w:type="dxa"/>
        </w:trPr>
        <w:tc>
          <w:tcPr>
            <w:tcW w:w="5575" w:type="dxa"/>
          </w:tcPr>
          <w:p w14:paraId="0645B81B" w14:textId="77777777" w:rsidR="00A71C82" w:rsidRPr="00E42EF5" w:rsidRDefault="00A71C82" w:rsidP="00A71C82">
            <w:pPr>
              <w:pStyle w:val="TableParagraph"/>
              <w:numPr>
                <w:ilvl w:val="0"/>
                <w:numId w:val="43"/>
              </w:numPr>
              <w:tabs>
                <w:tab w:val="left" w:pos="480"/>
                <w:tab w:val="left" w:pos="830"/>
              </w:tabs>
              <w:ind w:right="15" w:firstLine="0"/>
              <w:rPr>
                <w:sz w:val="18"/>
                <w:szCs w:val="18"/>
              </w:rPr>
            </w:pPr>
            <w:r w:rsidRPr="00E42EF5">
              <w:rPr>
                <w:spacing w:val="-2"/>
                <w:sz w:val="18"/>
                <w:szCs w:val="18"/>
              </w:rPr>
              <w:t>Mecanismele</w:t>
            </w:r>
            <w:r w:rsidRPr="00E42EF5">
              <w:rPr>
                <w:spacing w:val="-9"/>
                <w:sz w:val="18"/>
                <w:szCs w:val="18"/>
              </w:rPr>
              <w:t xml:space="preserve"> </w:t>
            </w:r>
            <w:r w:rsidRPr="00E42EF5">
              <w:rPr>
                <w:spacing w:val="-2"/>
                <w:sz w:val="18"/>
                <w:szCs w:val="18"/>
              </w:rPr>
              <w:t>menționate</w:t>
            </w:r>
            <w:r w:rsidRPr="00E42EF5">
              <w:rPr>
                <w:spacing w:val="-14"/>
                <w:sz w:val="18"/>
                <w:szCs w:val="18"/>
              </w:rPr>
              <w:t xml:space="preserve"> </w:t>
            </w:r>
            <w:r w:rsidRPr="00E42EF5">
              <w:rPr>
                <w:spacing w:val="-2"/>
                <w:sz w:val="18"/>
                <w:szCs w:val="18"/>
              </w:rPr>
              <w:t xml:space="preserve">la </w:t>
            </w:r>
            <w:r w:rsidRPr="00E42EF5">
              <w:rPr>
                <w:sz w:val="18"/>
                <w:szCs w:val="18"/>
              </w:rPr>
              <w:t>alineatul (1) includ cel puțin:</w:t>
            </w:r>
          </w:p>
          <w:p w14:paraId="3BB49D5B" w14:textId="77777777" w:rsidR="00A71C82" w:rsidRPr="00E42EF5" w:rsidRDefault="00A71C82" w:rsidP="00A71C82">
            <w:pPr>
              <w:pStyle w:val="TableParagraph"/>
              <w:numPr>
                <w:ilvl w:val="1"/>
                <w:numId w:val="43"/>
              </w:numPr>
              <w:tabs>
                <w:tab w:val="left" w:pos="480"/>
                <w:tab w:val="left" w:pos="830"/>
              </w:tabs>
              <w:ind w:right="15" w:firstLine="0"/>
              <w:rPr>
                <w:sz w:val="18"/>
                <w:szCs w:val="18"/>
              </w:rPr>
            </w:pPr>
            <w:r w:rsidRPr="00E42EF5">
              <w:rPr>
                <w:sz w:val="18"/>
                <w:szCs w:val="18"/>
              </w:rPr>
              <w:t>proceduri</w:t>
            </w:r>
            <w:r w:rsidRPr="00E42EF5">
              <w:rPr>
                <w:spacing w:val="-16"/>
                <w:sz w:val="18"/>
                <w:szCs w:val="18"/>
              </w:rPr>
              <w:t xml:space="preserve"> </w:t>
            </w:r>
            <w:r w:rsidRPr="00E42EF5">
              <w:rPr>
                <w:sz w:val="18"/>
                <w:szCs w:val="18"/>
              </w:rPr>
              <w:t>specifice</w:t>
            </w:r>
            <w:r w:rsidRPr="00E42EF5">
              <w:rPr>
                <w:spacing w:val="-14"/>
                <w:sz w:val="18"/>
                <w:szCs w:val="18"/>
              </w:rPr>
              <w:t xml:space="preserve"> </w:t>
            </w:r>
            <w:r w:rsidRPr="00E42EF5">
              <w:rPr>
                <w:sz w:val="18"/>
                <w:szCs w:val="18"/>
              </w:rPr>
              <w:t>de</w:t>
            </w:r>
            <w:r w:rsidRPr="00E42EF5">
              <w:rPr>
                <w:spacing w:val="-19"/>
                <w:sz w:val="18"/>
                <w:szCs w:val="18"/>
              </w:rPr>
              <w:t xml:space="preserve"> </w:t>
            </w:r>
            <w:r w:rsidRPr="00E42EF5">
              <w:rPr>
                <w:sz w:val="18"/>
                <w:szCs w:val="18"/>
              </w:rPr>
              <w:t xml:space="preserve">primire și investigare a rapoartelor privind încălcările potențiale sau reale și măsurile luate ca reacție la acestea, inclusiv stabilirea de canale de comunicare sigure pentru asemenea </w:t>
            </w:r>
            <w:r w:rsidRPr="00E42EF5">
              <w:rPr>
                <w:spacing w:val="-2"/>
                <w:sz w:val="18"/>
                <w:szCs w:val="18"/>
              </w:rPr>
              <w:t>rapoarte;</w:t>
            </w:r>
          </w:p>
          <w:p w14:paraId="1B0572B8" w14:textId="77777777" w:rsidR="00A71C82" w:rsidRPr="00E42EF5" w:rsidRDefault="00A71C82" w:rsidP="00A71C82">
            <w:pPr>
              <w:pStyle w:val="TableParagraph"/>
              <w:numPr>
                <w:ilvl w:val="1"/>
                <w:numId w:val="43"/>
              </w:numPr>
              <w:tabs>
                <w:tab w:val="left" w:pos="480"/>
                <w:tab w:val="left" w:pos="830"/>
              </w:tabs>
              <w:ind w:right="15" w:firstLine="0"/>
              <w:rPr>
                <w:sz w:val="18"/>
                <w:szCs w:val="18"/>
              </w:rPr>
            </w:pPr>
            <w:r w:rsidRPr="00E42EF5">
              <w:rPr>
                <w:sz w:val="18"/>
                <w:szCs w:val="18"/>
              </w:rPr>
              <w:t xml:space="preserve">protecție adecvată pentru angajații instituțiilor care raportează </w:t>
            </w:r>
            <w:r w:rsidRPr="00E42EF5">
              <w:rPr>
                <w:sz w:val="18"/>
                <w:szCs w:val="18"/>
              </w:rPr>
              <w:lastRenderedPageBreak/>
              <w:t>încălcări</w:t>
            </w:r>
            <w:r w:rsidRPr="00E42EF5">
              <w:rPr>
                <w:spacing w:val="-14"/>
                <w:sz w:val="18"/>
                <w:szCs w:val="18"/>
              </w:rPr>
              <w:t xml:space="preserve"> </w:t>
            </w:r>
            <w:r w:rsidRPr="00E42EF5">
              <w:rPr>
                <w:sz w:val="18"/>
                <w:szCs w:val="18"/>
              </w:rPr>
              <w:t>potențiale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reale</w:t>
            </w:r>
            <w:r w:rsidRPr="00E42EF5">
              <w:rPr>
                <w:spacing w:val="-13"/>
                <w:sz w:val="18"/>
                <w:szCs w:val="18"/>
              </w:rPr>
              <w:t xml:space="preserve"> </w:t>
            </w:r>
            <w:r w:rsidRPr="00E42EF5">
              <w:rPr>
                <w:sz w:val="18"/>
                <w:szCs w:val="18"/>
              </w:rPr>
              <w:t>comise</w:t>
            </w:r>
            <w:r w:rsidRPr="00E42EF5">
              <w:rPr>
                <w:spacing w:val="-14"/>
                <w:sz w:val="18"/>
                <w:szCs w:val="18"/>
              </w:rPr>
              <w:t xml:space="preserve"> </w:t>
            </w:r>
            <w:r w:rsidRPr="00E42EF5">
              <w:rPr>
                <w:sz w:val="18"/>
                <w:szCs w:val="18"/>
              </w:rPr>
              <w:t>în cadrul instituției, cel puțin împotriva represaliilor, discriminării sau altor tipuri de tratament inechitabil;</w:t>
            </w:r>
          </w:p>
          <w:p w14:paraId="3B0EBB56" w14:textId="77777777" w:rsidR="00A71C82" w:rsidRPr="00A24983" w:rsidRDefault="00A71C82" w:rsidP="00A71C82">
            <w:pPr>
              <w:pStyle w:val="TableParagraph"/>
              <w:numPr>
                <w:ilvl w:val="1"/>
                <w:numId w:val="43"/>
              </w:numPr>
              <w:tabs>
                <w:tab w:val="left" w:pos="480"/>
                <w:tab w:val="left" w:pos="653"/>
              </w:tabs>
              <w:ind w:left="113" w:right="15" w:firstLine="0"/>
              <w:rPr>
                <w:sz w:val="18"/>
                <w:szCs w:val="18"/>
              </w:rPr>
            </w:pPr>
            <w:r w:rsidRPr="00A24983">
              <w:rPr>
                <w:sz w:val="18"/>
                <w:szCs w:val="18"/>
              </w:rPr>
              <w:t>protecția</w:t>
            </w:r>
            <w:r w:rsidRPr="00A24983">
              <w:rPr>
                <w:spacing w:val="-3"/>
                <w:sz w:val="18"/>
                <w:szCs w:val="18"/>
              </w:rPr>
              <w:t xml:space="preserve"> </w:t>
            </w:r>
            <w:r w:rsidRPr="00A24983">
              <w:rPr>
                <w:sz w:val="18"/>
                <w:szCs w:val="18"/>
              </w:rPr>
              <w:t>datelor</w:t>
            </w:r>
            <w:r w:rsidRPr="00A24983">
              <w:rPr>
                <w:spacing w:val="-2"/>
                <w:sz w:val="18"/>
                <w:szCs w:val="18"/>
              </w:rPr>
              <w:t xml:space="preserve"> </w:t>
            </w:r>
            <w:r w:rsidRPr="00A24983">
              <w:rPr>
                <w:sz w:val="18"/>
                <w:szCs w:val="18"/>
              </w:rPr>
              <w:t>cu</w:t>
            </w:r>
            <w:r w:rsidRPr="00A24983">
              <w:rPr>
                <w:spacing w:val="-5"/>
                <w:sz w:val="18"/>
                <w:szCs w:val="18"/>
              </w:rPr>
              <w:t xml:space="preserve"> </w:t>
            </w:r>
            <w:r w:rsidRPr="00A24983">
              <w:rPr>
                <w:spacing w:val="-2"/>
                <w:sz w:val="18"/>
                <w:szCs w:val="18"/>
              </w:rPr>
              <w:t xml:space="preserve">caracter </w:t>
            </w:r>
            <w:r w:rsidRPr="00A24983">
              <w:rPr>
                <w:sz w:val="18"/>
                <w:szCs w:val="18"/>
              </w:rPr>
              <w:t>personal ale persoanei care raportează încălcările</w:t>
            </w:r>
            <w:r w:rsidRPr="00A24983">
              <w:rPr>
                <w:spacing w:val="-14"/>
                <w:sz w:val="18"/>
                <w:szCs w:val="18"/>
              </w:rPr>
              <w:t xml:space="preserve"> </w:t>
            </w:r>
            <w:r w:rsidRPr="00A24983">
              <w:rPr>
                <w:sz w:val="18"/>
                <w:szCs w:val="18"/>
              </w:rPr>
              <w:t>potențiale</w:t>
            </w:r>
            <w:r w:rsidRPr="00A24983">
              <w:rPr>
                <w:spacing w:val="-14"/>
                <w:sz w:val="18"/>
                <w:szCs w:val="18"/>
              </w:rPr>
              <w:t xml:space="preserve"> </w:t>
            </w:r>
            <w:r w:rsidRPr="00A24983">
              <w:rPr>
                <w:sz w:val="18"/>
                <w:szCs w:val="18"/>
              </w:rPr>
              <w:t>sau</w:t>
            </w:r>
            <w:r w:rsidRPr="00A24983">
              <w:rPr>
                <w:spacing w:val="-14"/>
                <w:sz w:val="18"/>
                <w:szCs w:val="18"/>
              </w:rPr>
              <w:t xml:space="preserve"> </w:t>
            </w:r>
            <w:r w:rsidRPr="00A24983">
              <w:rPr>
                <w:sz w:val="18"/>
                <w:szCs w:val="18"/>
              </w:rPr>
              <w:t>reale,</w:t>
            </w:r>
            <w:r w:rsidRPr="00A24983">
              <w:rPr>
                <w:spacing w:val="-13"/>
                <w:sz w:val="18"/>
                <w:szCs w:val="18"/>
              </w:rPr>
              <w:t xml:space="preserve"> </w:t>
            </w:r>
            <w:r w:rsidRPr="00A24983">
              <w:rPr>
                <w:sz w:val="18"/>
                <w:szCs w:val="18"/>
              </w:rPr>
              <w:t>precum și ale persoanei fizice suspectate că este responsabilă de o încălcare, în conformitate</w:t>
            </w:r>
            <w:r w:rsidRPr="00A24983">
              <w:rPr>
                <w:spacing w:val="-10"/>
                <w:sz w:val="18"/>
                <w:szCs w:val="18"/>
              </w:rPr>
              <w:t xml:space="preserve"> </w:t>
            </w:r>
            <w:r w:rsidRPr="00A24983">
              <w:rPr>
                <w:sz w:val="18"/>
                <w:szCs w:val="18"/>
              </w:rPr>
              <w:t>cu</w:t>
            </w:r>
            <w:r w:rsidRPr="00A24983">
              <w:rPr>
                <w:spacing w:val="-2"/>
                <w:sz w:val="18"/>
                <w:szCs w:val="18"/>
              </w:rPr>
              <w:t xml:space="preserve"> </w:t>
            </w:r>
            <w:r w:rsidRPr="00A24983">
              <w:rPr>
                <w:sz w:val="18"/>
                <w:szCs w:val="18"/>
              </w:rPr>
              <w:t>principiile</w:t>
            </w:r>
            <w:r w:rsidRPr="00A24983">
              <w:rPr>
                <w:spacing w:val="-9"/>
                <w:sz w:val="18"/>
                <w:szCs w:val="18"/>
              </w:rPr>
              <w:t xml:space="preserve"> </w:t>
            </w:r>
            <w:r w:rsidRPr="00A24983">
              <w:rPr>
                <w:sz w:val="18"/>
                <w:szCs w:val="18"/>
              </w:rPr>
              <w:t>stabilite</w:t>
            </w:r>
            <w:r w:rsidRPr="00A24983">
              <w:rPr>
                <w:spacing w:val="-9"/>
                <w:sz w:val="18"/>
                <w:szCs w:val="18"/>
              </w:rPr>
              <w:t xml:space="preserve"> </w:t>
            </w:r>
            <w:r w:rsidRPr="00A24983">
              <w:rPr>
                <w:spacing w:val="-5"/>
                <w:sz w:val="18"/>
                <w:szCs w:val="18"/>
              </w:rPr>
              <w:t xml:space="preserve">în </w:t>
            </w:r>
            <w:r w:rsidRPr="00A24983">
              <w:rPr>
                <w:sz w:val="18"/>
                <w:szCs w:val="18"/>
              </w:rPr>
              <w:t>Directiva</w:t>
            </w:r>
            <w:r w:rsidRPr="00A24983">
              <w:rPr>
                <w:spacing w:val="-7"/>
                <w:sz w:val="18"/>
                <w:szCs w:val="18"/>
              </w:rPr>
              <w:t xml:space="preserve"> </w:t>
            </w:r>
            <w:r w:rsidRPr="00A24983">
              <w:rPr>
                <w:spacing w:val="-2"/>
                <w:sz w:val="18"/>
                <w:szCs w:val="18"/>
              </w:rPr>
              <w:t>95/46/CE;</w:t>
            </w:r>
          </w:p>
          <w:p w14:paraId="3F359873" w14:textId="77777777" w:rsidR="00A71C82" w:rsidRPr="00E42EF5" w:rsidRDefault="00A71C82" w:rsidP="00A71C82">
            <w:pPr>
              <w:pStyle w:val="TableParagraph"/>
              <w:tabs>
                <w:tab w:val="left" w:pos="480"/>
                <w:tab w:val="left" w:pos="830"/>
              </w:tabs>
              <w:ind w:right="15"/>
              <w:rPr>
                <w:sz w:val="18"/>
                <w:szCs w:val="18"/>
              </w:rPr>
            </w:pPr>
            <w:r w:rsidRPr="00E42EF5">
              <w:rPr>
                <w:spacing w:val="-5"/>
                <w:sz w:val="18"/>
                <w:szCs w:val="18"/>
              </w:rPr>
              <w:t>(d)</w:t>
            </w:r>
            <w:r w:rsidRPr="00E42EF5">
              <w:rPr>
                <w:sz w:val="18"/>
                <w:szCs w:val="18"/>
              </w:rPr>
              <w:tab/>
              <w:t>protecția</w:t>
            </w:r>
            <w:r w:rsidRPr="00E42EF5">
              <w:rPr>
                <w:spacing w:val="-4"/>
                <w:sz w:val="18"/>
                <w:szCs w:val="18"/>
              </w:rPr>
              <w:t xml:space="preserve"> </w:t>
            </w:r>
            <w:r w:rsidRPr="00E42EF5">
              <w:rPr>
                <w:sz w:val="18"/>
                <w:szCs w:val="18"/>
              </w:rPr>
              <w:t>identității</w:t>
            </w:r>
            <w:r w:rsidRPr="00E42EF5">
              <w:rPr>
                <w:spacing w:val="-8"/>
                <w:sz w:val="18"/>
                <w:szCs w:val="18"/>
              </w:rPr>
              <w:t xml:space="preserve"> </w:t>
            </w:r>
            <w:r w:rsidRPr="00E42EF5">
              <w:rPr>
                <w:sz w:val="18"/>
                <w:szCs w:val="18"/>
              </w:rPr>
              <w:t>atât</w:t>
            </w:r>
            <w:r w:rsidRPr="00E42EF5">
              <w:rPr>
                <w:spacing w:val="-7"/>
                <w:sz w:val="18"/>
                <w:szCs w:val="18"/>
              </w:rPr>
              <w:t xml:space="preserve"> </w:t>
            </w:r>
            <w:r w:rsidRPr="00E42EF5">
              <w:rPr>
                <w:spacing w:val="-10"/>
                <w:sz w:val="18"/>
                <w:szCs w:val="18"/>
              </w:rPr>
              <w:t>a</w:t>
            </w:r>
            <w:r>
              <w:rPr>
                <w:spacing w:val="-10"/>
                <w:sz w:val="18"/>
                <w:szCs w:val="18"/>
              </w:rPr>
              <w:t xml:space="preserve"> </w:t>
            </w:r>
            <w:r w:rsidRPr="00E42EF5">
              <w:rPr>
                <w:sz w:val="18"/>
                <w:szCs w:val="18"/>
              </w:rPr>
              <w:t>persoanei care raportează încălcările, cât și a persoanei fizice suspectate că este</w:t>
            </w:r>
            <w:r w:rsidRPr="00E42EF5">
              <w:rPr>
                <w:spacing w:val="-14"/>
                <w:sz w:val="18"/>
                <w:szCs w:val="18"/>
              </w:rPr>
              <w:t xml:space="preserve"> </w:t>
            </w:r>
            <w:r w:rsidRPr="00E42EF5">
              <w:rPr>
                <w:sz w:val="18"/>
                <w:szCs w:val="18"/>
              </w:rPr>
              <w:t>responsabilă</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încălcare,</w:t>
            </w:r>
            <w:r w:rsidRPr="00E42EF5">
              <w:rPr>
                <w:spacing w:val="-11"/>
                <w:sz w:val="18"/>
                <w:szCs w:val="18"/>
              </w:rPr>
              <w:t xml:space="preserve"> </w:t>
            </w:r>
            <w:r w:rsidRPr="00E42EF5">
              <w:rPr>
                <w:sz w:val="18"/>
                <w:szCs w:val="18"/>
              </w:rPr>
              <w:t>în</w:t>
            </w:r>
            <w:r w:rsidRPr="00E42EF5">
              <w:rPr>
                <w:spacing w:val="-13"/>
                <w:sz w:val="18"/>
                <w:szCs w:val="18"/>
              </w:rPr>
              <w:t xml:space="preserve"> </w:t>
            </w:r>
            <w:r w:rsidRPr="00E42EF5">
              <w:rPr>
                <w:sz w:val="18"/>
                <w:szCs w:val="18"/>
              </w:rPr>
              <w:t xml:space="preserve">toate etapele procedurilor, cu excepția cazului în care o astfel de dezvăluire este impusă de dreptul intern în contextul unor investigații suplimentare sau al unor proceduri </w:t>
            </w:r>
            <w:r w:rsidRPr="00E42EF5">
              <w:rPr>
                <w:spacing w:val="-2"/>
                <w:sz w:val="18"/>
                <w:szCs w:val="18"/>
              </w:rPr>
              <w:t>administrative sau judiciare ulterioare.</w:t>
            </w:r>
          </w:p>
        </w:tc>
        <w:tc>
          <w:tcPr>
            <w:tcW w:w="6030" w:type="dxa"/>
          </w:tcPr>
          <w:p w14:paraId="06265530" w14:textId="77777777" w:rsidR="00A71C82" w:rsidRPr="00E42EF5" w:rsidRDefault="00A71C82" w:rsidP="00A71C82">
            <w:pPr>
              <w:pStyle w:val="TableParagraph"/>
              <w:numPr>
                <w:ilvl w:val="0"/>
                <w:numId w:val="42"/>
              </w:numPr>
              <w:tabs>
                <w:tab w:val="left" w:pos="421"/>
                <w:tab w:val="left" w:pos="550"/>
              </w:tabs>
              <w:ind w:firstLine="0"/>
              <w:rPr>
                <w:sz w:val="18"/>
                <w:szCs w:val="18"/>
              </w:rPr>
            </w:pPr>
            <w:r w:rsidRPr="00E42EF5">
              <w:rPr>
                <w:sz w:val="18"/>
                <w:szCs w:val="18"/>
              </w:rPr>
              <w:lastRenderedPageBreak/>
              <w:t>Mecanismele</w:t>
            </w:r>
            <w:r w:rsidRPr="00E42EF5">
              <w:rPr>
                <w:spacing w:val="-14"/>
                <w:sz w:val="18"/>
                <w:szCs w:val="18"/>
              </w:rPr>
              <w:t xml:space="preserve"> </w:t>
            </w:r>
            <w:r w:rsidRPr="00E42EF5">
              <w:rPr>
                <w:sz w:val="18"/>
                <w:szCs w:val="18"/>
              </w:rPr>
              <w:t>prevăzute</w:t>
            </w:r>
            <w:r w:rsidRPr="00E42EF5">
              <w:rPr>
                <w:spacing w:val="-19"/>
                <w:sz w:val="18"/>
                <w:szCs w:val="18"/>
              </w:rPr>
              <w:t xml:space="preserve"> </w:t>
            </w:r>
            <w:r w:rsidRPr="00E42EF5">
              <w:rPr>
                <w:sz w:val="18"/>
                <w:szCs w:val="18"/>
              </w:rPr>
              <w:t>la</w:t>
            </w:r>
            <w:r w:rsidRPr="00E42EF5">
              <w:rPr>
                <w:spacing w:val="-14"/>
                <w:sz w:val="18"/>
                <w:szCs w:val="18"/>
              </w:rPr>
              <w:t xml:space="preserve"> </w:t>
            </w:r>
            <w:r w:rsidRPr="00E42EF5">
              <w:rPr>
                <w:sz w:val="18"/>
                <w:szCs w:val="18"/>
              </w:rPr>
              <w:t>alin.(1) includ cel puțin:</w:t>
            </w:r>
          </w:p>
          <w:p w14:paraId="079ECB03" w14:textId="77777777" w:rsidR="00A71C82" w:rsidRPr="00E42EF5" w:rsidRDefault="00A71C82" w:rsidP="00A71C82">
            <w:pPr>
              <w:pStyle w:val="TableParagraph"/>
              <w:numPr>
                <w:ilvl w:val="1"/>
                <w:numId w:val="42"/>
              </w:numPr>
              <w:tabs>
                <w:tab w:val="left" w:pos="421"/>
                <w:tab w:val="left" w:pos="552"/>
              </w:tabs>
              <w:ind w:firstLine="0"/>
              <w:rPr>
                <w:sz w:val="18"/>
                <w:szCs w:val="18"/>
              </w:rPr>
            </w:pPr>
            <w:r w:rsidRPr="00E42EF5">
              <w:rPr>
                <w:sz w:val="18"/>
                <w:szCs w:val="18"/>
              </w:rPr>
              <w:t xml:space="preserve">proceduri specifice de recepționare și investigare a </w:t>
            </w:r>
            <w:r w:rsidRPr="00E42EF5">
              <w:rPr>
                <w:spacing w:val="-2"/>
                <w:sz w:val="18"/>
                <w:szCs w:val="18"/>
              </w:rPr>
              <w:t>rapoartelor privind</w:t>
            </w:r>
            <w:r w:rsidRPr="00E42EF5">
              <w:rPr>
                <w:spacing w:val="-12"/>
                <w:sz w:val="18"/>
                <w:szCs w:val="18"/>
              </w:rPr>
              <w:t xml:space="preserve"> </w:t>
            </w:r>
            <w:r w:rsidRPr="00E42EF5">
              <w:rPr>
                <w:spacing w:val="-2"/>
                <w:sz w:val="18"/>
                <w:szCs w:val="18"/>
              </w:rPr>
              <w:t xml:space="preserve">încălcările </w:t>
            </w:r>
            <w:r w:rsidRPr="00E42EF5">
              <w:rPr>
                <w:sz w:val="18"/>
                <w:szCs w:val="18"/>
              </w:rPr>
              <w:t>potențiale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reale</w:t>
            </w:r>
            <w:r w:rsidRPr="00E42EF5">
              <w:rPr>
                <w:spacing w:val="-14"/>
                <w:sz w:val="18"/>
                <w:szCs w:val="18"/>
              </w:rPr>
              <w:t xml:space="preserve"> </w:t>
            </w:r>
            <w:r w:rsidRPr="00E42EF5">
              <w:rPr>
                <w:sz w:val="18"/>
                <w:szCs w:val="18"/>
              </w:rPr>
              <w:t>și</w:t>
            </w:r>
            <w:r w:rsidRPr="00E42EF5">
              <w:rPr>
                <w:spacing w:val="-12"/>
                <w:sz w:val="18"/>
                <w:szCs w:val="18"/>
              </w:rPr>
              <w:t xml:space="preserve"> </w:t>
            </w:r>
            <w:r w:rsidRPr="00E42EF5">
              <w:rPr>
                <w:sz w:val="18"/>
                <w:szCs w:val="18"/>
              </w:rPr>
              <w:t>măsurile</w:t>
            </w:r>
            <w:r w:rsidRPr="00E42EF5">
              <w:rPr>
                <w:spacing w:val="-14"/>
                <w:sz w:val="18"/>
                <w:szCs w:val="18"/>
              </w:rPr>
              <w:t xml:space="preserve"> </w:t>
            </w:r>
            <w:r w:rsidRPr="00E42EF5">
              <w:rPr>
                <w:sz w:val="18"/>
                <w:szCs w:val="18"/>
              </w:rPr>
              <w:t>luate</w:t>
            </w:r>
            <w:r w:rsidRPr="00E42EF5">
              <w:rPr>
                <w:spacing w:val="-14"/>
                <w:sz w:val="18"/>
                <w:szCs w:val="18"/>
              </w:rPr>
              <w:t xml:space="preserve"> </w:t>
            </w:r>
            <w:r w:rsidRPr="00E42EF5">
              <w:rPr>
                <w:sz w:val="18"/>
                <w:szCs w:val="18"/>
              </w:rPr>
              <w:t>ca răspuns la acestea, inclusiv stabilirea unor canale sigure de comunicare a rapoartelor respective;</w:t>
            </w:r>
          </w:p>
          <w:p w14:paraId="71DEEAE2" w14:textId="77777777" w:rsidR="00A71C82" w:rsidRPr="00E42EF5" w:rsidRDefault="00A71C82" w:rsidP="00A71C82">
            <w:pPr>
              <w:pStyle w:val="TableParagraph"/>
              <w:numPr>
                <w:ilvl w:val="1"/>
                <w:numId w:val="42"/>
              </w:numPr>
              <w:tabs>
                <w:tab w:val="left" w:pos="421"/>
                <w:tab w:val="left" w:pos="552"/>
              </w:tabs>
              <w:ind w:firstLine="0"/>
              <w:rPr>
                <w:sz w:val="18"/>
                <w:szCs w:val="18"/>
              </w:rPr>
            </w:pPr>
            <w:r w:rsidRPr="00E42EF5">
              <w:rPr>
                <w:sz w:val="18"/>
                <w:szCs w:val="18"/>
              </w:rPr>
              <w:t>protecție adecvată pentru angajații instituțiilor care raportează încălcări</w:t>
            </w:r>
            <w:r w:rsidRPr="00E42EF5">
              <w:rPr>
                <w:spacing w:val="-14"/>
                <w:sz w:val="18"/>
                <w:szCs w:val="18"/>
              </w:rPr>
              <w:t xml:space="preserve"> </w:t>
            </w:r>
            <w:r w:rsidRPr="00E42EF5">
              <w:rPr>
                <w:sz w:val="18"/>
                <w:szCs w:val="18"/>
              </w:rPr>
              <w:t>potențiale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reale</w:t>
            </w:r>
            <w:r w:rsidRPr="00E42EF5">
              <w:rPr>
                <w:spacing w:val="-13"/>
                <w:sz w:val="18"/>
                <w:szCs w:val="18"/>
              </w:rPr>
              <w:t xml:space="preserve"> </w:t>
            </w:r>
            <w:r w:rsidRPr="00E42EF5">
              <w:rPr>
                <w:sz w:val="18"/>
                <w:szCs w:val="18"/>
              </w:rPr>
              <w:t>comise</w:t>
            </w:r>
            <w:r w:rsidRPr="00E42EF5">
              <w:rPr>
                <w:spacing w:val="-14"/>
                <w:sz w:val="18"/>
                <w:szCs w:val="18"/>
              </w:rPr>
              <w:t xml:space="preserve"> </w:t>
            </w:r>
            <w:r w:rsidRPr="00E42EF5">
              <w:rPr>
                <w:sz w:val="18"/>
                <w:szCs w:val="18"/>
              </w:rPr>
              <w:t xml:space="preserve">în cadrul instituției, cel puțin împotriva represaliilor, </w:t>
            </w:r>
            <w:r w:rsidRPr="00E42EF5">
              <w:rPr>
                <w:sz w:val="18"/>
                <w:szCs w:val="18"/>
              </w:rPr>
              <w:lastRenderedPageBreak/>
              <w:t>discriminării sau altor tipuri de tratament inechitabil;</w:t>
            </w:r>
          </w:p>
          <w:p w14:paraId="0FE5D42B" w14:textId="77777777" w:rsidR="00A71C82" w:rsidRPr="00E42EF5" w:rsidRDefault="00A71C82" w:rsidP="00A71C82">
            <w:pPr>
              <w:pStyle w:val="TableParagraph"/>
              <w:numPr>
                <w:ilvl w:val="1"/>
                <w:numId w:val="42"/>
              </w:numPr>
              <w:tabs>
                <w:tab w:val="left" w:pos="421"/>
              </w:tabs>
              <w:ind w:firstLine="25"/>
              <w:rPr>
                <w:sz w:val="18"/>
                <w:szCs w:val="18"/>
              </w:rPr>
            </w:pPr>
            <w:r w:rsidRPr="00E42EF5">
              <w:rPr>
                <w:sz w:val="18"/>
                <w:szCs w:val="18"/>
              </w:rPr>
              <w:t>protecția</w:t>
            </w:r>
            <w:r w:rsidRPr="00E42EF5">
              <w:rPr>
                <w:spacing w:val="-3"/>
                <w:sz w:val="18"/>
                <w:szCs w:val="18"/>
              </w:rPr>
              <w:t xml:space="preserve"> </w:t>
            </w:r>
            <w:r w:rsidRPr="00E42EF5">
              <w:rPr>
                <w:sz w:val="18"/>
                <w:szCs w:val="18"/>
              </w:rPr>
              <w:t>datelor</w:t>
            </w:r>
            <w:r w:rsidRPr="00E42EF5">
              <w:rPr>
                <w:spacing w:val="-2"/>
                <w:sz w:val="18"/>
                <w:szCs w:val="18"/>
              </w:rPr>
              <w:t xml:space="preserve"> </w:t>
            </w:r>
            <w:r w:rsidRPr="00E42EF5">
              <w:rPr>
                <w:sz w:val="18"/>
                <w:szCs w:val="18"/>
              </w:rPr>
              <w:t>cu</w:t>
            </w:r>
            <w:r w:rsidRPr="00E42EF5">
              <w:rPr>
                <w:spacing w:val="-5"/>
                <w:sz w:val="18"/>
                <w:szCs w:val="18"/>
              </w:rPr>
              <w:t xml:space="preserve"> </w:t>
            </w:r>
            <w:r w:rsidRPr="00E42EF5">
              <w:rPr>
                <w:spacing w:val="-2"/>
                <w:sz w:val="18"/>
                <w:szCs w:val="18"/>
              </w:rPr>
              <w:t xml:space="preserve">caracter </w:t>
            </w:r>
            <w:r w:rsidRPr="00E42EF5">
              <w:rPr>
                <w:sz w:val="18"/>
                <w:szCs w:val="18"/>
              </w:rPr>
              <w:t>personal ale persoanei care raportează încălcările</w:t>
            </w:r>
            <w:r w:rsidRPr="00E42EF5">
              <w:rPr>
                <w:spacing w:val="-14"/>
                <w:sz w:val="18"/>
                <w:szCs w:val="18"/>
              </w:rPr>
              <w:t xml:space="preserve"> </w:t>
            </w:r>
            <w:r w:rsidRPr="00E42EF5">
              <w:rPr>
                <w:sz w:val="18"/>
                <w:szCs w:val="18"/>
              </w:rPr>
              <w:t>potențiale</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reale,</w:t>
            </w:r>
            <w:r w:rsidRPr="00E42EF5">
              <w:rPr>
                <w:spacing w:val="-13"/>
                <w:sz w:val="18"/>
                <w:szCs w:val="18"/>
              </w:rPr>
              <w:t xml:space="preserve"> </w:t>
            </w:r>
            <w:r w:rsidRPr="00E42EF5">
              <w:rPr>
                <w:sz w:val="18"/>
                <w:szCs w:val="18"/>
              </w:rPr>
              <w:t>precum și ale persoanei fizice suspectate că este responsabilă de o încălcare, conform</w:t>
            </w:r>
            <w:r w:rsidRPr="00E42EF5">
              <w:rPr>
                <w:spacing w:val="-14"/>
                <w:sz w:val="18"/>
                <w:szCs w:val="18"/>
              </w:rPr>
              <w:t xml:space="preserve"> </w:t>
            </w:r>
            <w:r w:rsidRPr="00E42EF5">
              <w:rPr>
                <w:sz w:val="18"/>
                <w:szCs w:val="18"/>
              </w:rPr>
              <w:t>cerințelor</w:t>
            </w:r>
            <w:r w:rsidRPr="00E42EF5">
              <w:rPr>
                <w:spacing w:val="-3"/>
                <w:sz w:val="18"/>
                <w:szCs w:val="18"/>
              </w:rPr>
              <w:t xml:space="preserve"> </w:t>
            </w:r>
            <w:r w:rsidRPr="00E42EF5">
              <w:rPr>
                <w:sz w:val="18"/>
                <w:szCs w:val="18"/>
              </w:rPr>
              <w:t>legislației</w:t>
            </w:r>
            <w:r w:rsidRPr="00E42EF5">
              <w:rPr>
                <w:spacing w:val="-8"/>
                <w:sz w:val="18"/>
                <w:szCs w:val="18"/>
              </w:rPr>
              <w:t xml:space="preserve"> </w:t>
            </w:r>
            <w:r w:rsidRPr="00E42EF5">
              <w:rPr>
                <w:spacing w:val="-2"/>
                <w:sz w:val="18"/>
                <w:szCs w:val="18"/>
              </w:rPr>
              <w:t xml:space="preserve">privind </w:t>
            </w:r>
            <w:r w:rsidRPr="00E42EF5">
              <w:rPr>
                <w:sz w:val="18"/>
                <w:szCs w:val="18"/>
              </w:rPr>
              <w:t>protecția</w:t>
            </w:r>
            <w:r w:rsidRPr="00E42EF5">
              <w:rPr>
                <w:spacing w:val="-4"/>
                <w:sz w:val="18"/>
                <w:szCs w:val="18"/>
              </w:rPr>
              <w:t xml:space="preserve"> </w:t>
            </w:r>
            <w:r w:rsidRPr="00E42EF5">
              <w:rPr>
                <w:sz w:val="18"/>
                <w:szCs w:val="18"/>
              </w:rPr>
              <w:t>datelor</w:t>
            </w:r>
            <w:r w:rsidRPr="00E42EF5">
              <w:rPr>
                <w:spacing w:val="-4"/>
                <w:sz w:val="18"/>
                <w:szCs w:val="18"/>
              </w:rPr>
              <w:t xml:space="preserve"> </w:t>
            </w:r>
            <w:r w:rsidRPr="00E42EF5">
              <w:rPr>
                <w:sz w:val="18"/>
                <w:szCs w:val="18"/>
              </w:rPr>
              <w:t>cu</w:t>
            </w:r>
            <w:r w:rsidRPr="00E42EF5">
              <w:rPr>
                <w:spacing w:val="-7"/>
                <w:sz w:val="18"/>
                <w:szCs w:val="18"/>
              </w:rPr>
              <w:t xml:space="preserve"> </w:t>
            </w:r>
            <w:r w:rsidRPr="00E42EF5">
              <w:rPr>
                <w:sz w:val="18"/>
                <w:szCs w:val="18"/>
              </w:rPr>
              <w:t>caracter</w:t>
            </w:r>
            <w:r w:rsidRPr="00E42EF5">
              <w:rPr>
                <w:spacing w:val="-3"/>
                <w:sz w:val="18"/>
                <w:szCs w:val="18"/>
              </w:rPr>
              <w:t xml:space="preserve"> </w:t>
            </w:r>
            <w:r w:rsidRPr="00E42EF5">
              <w:rPr>
                <w:spacing w:val="-2"/>
                <w:sz w:val="18"/>
                <w:szCs w:val="18"/>
              </w:rPr>
              <w:t>personal;</w:t>
            </w:r>
          </w:p>
          <w:p w14:paraId="7F093708" w14:textId="77777777" w:rsidR="00A71C82" w:rsidRPr="00E42EF5" w:rsidRDefault="00A71C82" w:rsidP="00A71C82">
            <w:pPr>
              <w:pStyle w:val="TableParagraph"/>
              <w:numPr>
                <w:ilvl w:val="1"/>
                <w:numId w:val="42"/>
              </w:numPr>
              <w:tabs>
                <w:tab w:val="left" w:pos="421"/>
                <w:tab w:val="left" w:pos="552"/>
              </w:tabs>
              <w:jc w:val="both"/>
              <w:rPr>
                <w:sz w:val="18"/>
                <w:szCs w:val="18"/>
              </w:rPr>
            </w:pPr>
            <w:r w:rsidRPr="00E42EF5">
              <w:rPr>
                <w:spacing w:val="-6"/>
                <w:sz w:val="18"/>
                <w:szCs w:val="18"/>
              </w:rPr>
              <w:t>d)</w:t>
            </w:r>
            <w:r w:rsidRPr="00E42EF5">
              <w:rPr>
                <w:sz w:val="18"/>
                <w:szCs w:val="18"/>
              </w:rPr>
              <w:tab/>
              <w:t>protecția identității atât a persoanei care raportează încălcările, cât și a persoanei fizice suspectate că este</w:t>
            </w:r>
            <w:r w:rsidRPr="00E42EF5">
              <w:rPr>
                <w:spacing w:val="-14"/>
                <w:sz w:val="18"/>
                <w:szCs w:val="18"/>
              </w:rPr>
              <w:t xml:space="preserve"> </w:t>
            </w:r>
            <w:r w:rsidRPr="00E42EF5">
              <w:rPr>
                <w:sz w:val="18"/>
                <w:szCs w:val="18"/>
              </w:rPr>
              <w:t>responsabilă</w:t>
            </w:r>
            <w:r w:rsidRPr="00E42EF5">
              <w:rPr>
                <w:spacing w:val="-11"/>
                <w:sz w:val="18"/>
                <w:szCs w:val="18"/>
              </w:rPr>
              <w:t xml:space="preserve"> </w:t>
            </w:r>
            <w:r w:rsidRPr="00E42EF5">
              <w:rPr>
                <w:sz w:val="18"/>
                <w:szCs w:val="18"/>
              </w:rPr>
              <w:t>de</w:t>
            </w:r>
            <w:r w:rsidRPr="00E42EF5">
              <w:rPr>
                <w:spacing w:val="-13"/>
                <w:sz w:val="18"/>
                <w:szCs w:val="18"/>
              </w:rPr>
              <w:t xml:space="preserve"> </w:t>
            </w:r>
            <w:r w:rsidRPr="00E42EF5">
              <w:rPr>
                <w:sz w:val="18"/>
                <w:szCs w:val="18"/>
              </w:rPr>
              <w:t>încălcare,</w:t>
            </w:r>
            <w:r w:rsidRPr="00E42EF5">
              <w:rPr>
                <w:spacing w:val="-8"/>
                <w:sz w:val="18"/>
                <w:szCs w:val="18"/>
              </w:rPr>
              <w:t xml:space="preserve"> </w:t>
            </w:r>
            <w:r w:rsidRPr="00E42EF5">
              <w:rPr>
                <w:sz w:val="18"/>
                <w:szCs w:val="18"/>
              </w:rPr>
              <w:t>la</w:t>
            </w:r>
            <w:r w:rsidRPr="00E42EF5">
              <w:rPr>
                <w:spacing w:val="-8"/>
                <w:sz w:val="18"/>
                <w:szCs w:val="18"/>
              </w:rPr>
              <w:t xml:space="preserve"> </w:t>
            </w:r>
            <w:r w:rsidRPr="00E42EF5">
              <w:rPr>
                <w:sz w:val="18"/>
                <w:szCs w:val="18"/>
              </w:rPr>
              <w:t xml:space="preserve">toate etapele procedurilor, cu excepția cazului în care o astfel de dezvăluire este impusă de dreptul intern în contextul unor investigații suplimentare sau al unor proceduri </w:t>
            </w:r>
            <w:r w:rsidRPr="00E42EF5">
              <w:rPr>
                <w:spacing w:val="-2"/>
                <w:sz w:val="18"/>
                <w:szCs w:val="18"/>
              </w:rPr>
              <w:t>administrative sau judiciare</w:t>
            </w:r>
            <w:r w:rsidRPr="00E42EF5">
              <w:rPr>
                <w:spacing w:val="-3"/>
                <w:sz w:val="18"/>
                <w:szCs w:val="18"/>
              </w:rPr>
              <w:t xml:space="preserve"> </w:t>
            </w:r>
            <w:r w:rsidRPr="00E42EF5">
              <w:rPr>
                <w:spacing w:val="-2"/>
                <w:sz w:val="18"/>
                <w:szCs w:val="18"/>
              </w:rPr>
              <w:t>ulterioare.</w:t>
            </w:r>
          </w:p>
        </w:tc>
        <w:tc>
          <w:tcPr>
            <w:tcW w:w="1440" w:type="dxa"/>
          </w:tcPr>
          <w:p w14:paraId="1F911DB4"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1D2D362B" w14:textId="77777777" w:rsidR="00A71C82" w:rsidRPr="00E42EF5" w:rsidRDefault="00A71C82" w:rsidP="00A71C82">
            <w:pPr>
              <w:pStyle w:val="TableParagraph"/>
              <w:ind w:left="0"/>
              <w:rPr>
                <w:sz w:val="18"/>
                <w:szCs w:val="18"/>
              </w:rPr>
            </w:pPr>
          </w:p>
        </w:tc>
      </w:tr>
      <w:tr w:rsidR="00A71C82" w:rsidRPr="00E42EF5" w14:paraId="6A8E8C3B" w14:textId="77777777" w:rsidTr="00B4314A">
        <w:trPr>
          <w:gridAfter w:val="1"/>
          <w:wAfter w:w="7" w:type="dxa"/>
        </w:trPr>
        <w:tc>
          <w:tcPr>
            <w:tcW w:w="5575" w:type="dxa"/>
          </w:tcPr>
          <w:p w14:paraId="5ED465BD" w14:textId="77777777" w:rsidR="00A71C82" w:rsidRPr="00E42EF5" w:rsidRDefault="00A71C82" w:rsidP="00A71C82">
            <w:pPr>
              <w:pStyle w:val="TableParagraph"/>
              <w:rPr>
                <w:sz w:val="18"/>
                <w:szCs w:val="18"/>
              </w:rPr>
            </w:pPr>
            <w:r w:rsidRPr="00E42EF5">
              <w:rPr>
                <w:sz w:val="18"/>
                <w:szCs w:val="18"/>
              </w:rPr>
              <w:t>(3)</w:t>
            </w:r>
            <w:r w:rsidRPr="00E42EF5">
              <w:rPr>
                <w:spacing w:val="-14"/>
                <w:sz w:val="18"/>
                <w:szCs w:val="18"/>
              </w:rPr>
              <w:t xml:space="preserve"> </w:t>
            </w:r>
            <w:r w:rsidRPr="00E42EF5">
              <w:rPr>
                <w:sz w:val="18"/>
                <w:szCs w:val="18"/>
              </w:rPr>
              <w:t>Statele</w:t>
            </w:r>
            <w:r w:rsidRPr="00E42EF5">
              <w:rPr>
                <w:spacing w:val="-14"/>
                <w:sz w:val="18"/>
                <w:szCs w:val="18"/>
              </w:rPr>
              <w:t xml:space="preserve"> </w:t>
            </w:r>
            <w:r w:rsidRPr="00E42EF5">
              <w:rPr>
                <w:sz w:val="18"/>
                <w:szCs w:val="18"/>
              </w:rPr>
              <w:t>membre</w:t>
            </w:r>
            <w:r w:rsidRPr="00E42EF5">
              <w:rPr>
                <w:spacing w:val="-14"/>
                <w:sz w:val="18"/>
                <w:szCs w:val="18"/>
              </w:rPr>
              <w:t xml:space="preserve"> </w:t>
            </w:r>
            <w:r w:rsidRPr="00E42EF5">
              <w:rPr>
                <w:sz w:val="18"/>
                <w:szCs w:val="18"/>
              </w:rPr>
              <w:t>impun</w:t>
            </w:r>
            <w:r w:rsidRPr="00E42EF5">
              <w:rPr>
                <w:spacing w:val="-13"/>
                <w:sz w:val="18"/>
                <w:szCs w:val="18"/>
              </w:rPr>
              <w:t xml:space="preserve"> </w:t>
            </w:r>
            <w:r w:rsidRPr="00E42EF5">
              <w:rPr>
                <w:sz w:val="18"/>
                <w:szCs w:val="18"/>
              </w:rPr>
              <w:t xml:space="preserve">instituțiilor să dețină proceduri adecvate privind raportarea de către angajați a încălcărilor reale sau potențiale, la nivel intern, prin intermediul unui canal specific, independent și </w:t>
            </w:r>
            <w:r w:rsidRPr="00E42EF5">
              <w:rPr>
                <w:spacing w:val="-2"/>
                <w:sz w:val="18"/>
                <w:szCs w:val="18"/>
              </w:rPr>
              <w:t>autonom.</w:t>
            </w:r>
          </w:p>
          <w:p w14:paraId="154FF9C0" w14:textId="77777777" w:rsidR="00A71C82" w:rsidRPr="00E42EF5" w:rsidRDefault="00A71C82" w:rsidP="00A71C82">
            <w:pPr>
              <w:pStyle w:val="TableParagraph"/>
              <w:jc w:val="both"/>
              <w:rPr>
                <w:sz w:val="18"/>
                <w:szCs w:val="18"/>
              </w:rPr>
            </w:pPr>
            <w:r w:rsidRPr="00E42EF5">
              <w:rPr>
                <w:sz w:val="18"/>
                <w:szCs w:val="18"/>
              </w:rPr>
              <w:t>Un astfel de canal poate fi furnizat și prin dispoziții prevăzute de</w:t>
            </w:r>
            <w:r w:rsidRPr="00E42EF5">
              <w:rPr>
                <w:spacing w:val="-1"/>
                <w:sz w:val="18"/>
                <w:szCs w:val="18"/>
              </w:rPr>
              <w:t xml:space="preserve"> </w:t>
            </w:r>
            <w:r w:rsidRPr="00E42EF5">
              <w:rPr>
                <w:sz w:val="18"/>
                <w:szCs w:val="18"/>
              </w:rPr>
              <w:t>partenerii sociali.</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aplică</w:t>
            </w:r>
            <w:r w:rsidRPr="00E42EF5">
              <w:rPr>
                <w:spacing w:val="-14"/>
                <w:sz w:val="18"/>
                <w:szCs w:val="18"/>
              </w:rPr>
              <w:t xml:space="preserve"> </w:t>
            </w:r>
            <w:r w:rsidRPr="00E42EF5">
              <w:rPr>
                <w:sz w:val="18"/>
                <w:szCs w:val="18"/>
              </w:rPr>
              <w:t>măsurile</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protecție menționate</w:t>
            </w:r>
            <w:r w:rsidRPr="00E42EF5">
              <w:rPr>
                <w:spacing w:val="-11"/>
                <w:sz w:val="18"/>
                <w:szCs w:val="18"/>
              </w:rPr>
              <w:t xml:space="preserve"> </w:t>
            </w:r>
            <w:r w:rsidRPr="00E42EF5">
              <w:rPr>
                <w:sz w:val="18"/>
                <w:szCs w:val="18"/>
              </w:rPr>
              <w:t>la</w:t>
            </w:r>
            <w:r w:rsidRPr="00E42EF5">
              <w:rPr>
                <w:spacing w:val="-4"/>
                <w:sz w:val="18"/>
                <w:szCs w:val="18"/>
              </w:rPr>
              <w:t xml:space="preserve"> </w:t>
            </w:r>
            <w:r w:rsidRPr="00E42EF5">
              <w:rPr>
                <w:sz w:val="18"/>
                <w:szCs w:val="18"/>
              </w:rPr>
              <w:t>alineatul</w:t>
            </w:r>
            <w:r w:rsidRPr="00E42EF5">
              <w:rPr>
                <w:spacing w:val="-9"/>
                <w:sz w:val="18"/>
                <w:szCs w:val="18"/>
              </w:rPr>
              <w:t xml:space="preserve"> </w:t>
            </w:r>
            <w:r w:rsidRPr="00E42EF5">
              <w:rPr>
                <w:sz w:val="18"/>
                <w:szCs w:val="18"/>
              </w:rPr>
              <w:t>(2)</w:t>
            </w:r>
            <w:r w:rsidRPr="00E42EF5">
              <w:rPr>
                <w:spacing w:val="-8"/>
                <w:sz w:val="18"/>
                <w:szCs w:val="18"/>
              </w:rPr>
              <w:t xml:space="preserve"> </w:t>
            </w:r>
            <w:r w:rsidRPr="00E42EF5">
              <w:rPr>
                <w:sz w:val="18"/>
                <w:szCs w:val="18"/>
              </w:rPr>
              <w:t>literele</w:t>
            </w:r>
            <w:r w:rsidRPr="00E42EF5">
              <w:rPr>
                <w:spacing w:val="-12"/>
                <w:sz w:val="18"/>
                <w:szCs w:val="18"/>
              </w:rPr>
              <w:t xml:space="preserve"> </w:t>
            </w:r>
            <w:r w:rsidRPr="00E42EF5">
              <w:rPr>
                <w:sz w:val="18"/>
                <w:szCs w:val="18"/>
              </w:rPr>
              <w:t>(b),</w:t>
            </w:r>
            <w:r>
              <w:rPr>
                <w:sz w:val="18"/>
                <w:szCs w:val="18"/>
              </w:rPr>
              <w:t xml:space="preserve"> </w:t>
            </w:r>
            <w:r w:rsidRPr="00E42EF5">
              <w:rPr>
                <w:sz w:val="18"/>
                <w:szCs w:val="18"/>
              </w:rPr>
              <w:t>(c)</w:t>
            </w:r>
            <w:r w:rsidRPr="00E42EF5">
              <w:rPr>
                <w:spacing w:val="-4"/>
                <w:sz w:val="18"/>
                <w:szCs w:val="18"/>
              </w:rPr>
              <w:t xml:space="preserve"> </w:t>
            </w:r>
            <w:r w:rsidRPr="00E42EF5">
              <w:rPr>
                <w:sz w:val="18"/>
                <w:szCs w:val="18"/>
              </w:rPr>
              <w:t>și</w:t>
            </w:r>
            <w:r w:rsidRPr="00E42EF5">
              <w:rPr>
                <w:spacing w:val="-3"/>
                <w:sz w:val="18"/>
                <w:szCs w:val="18"/>
              </w:rPr>
              <w:t xml:space="preserve"> </w:t>
            </w:r>
            <w:r w:rsidRPr="00E42EF5">
              <w:rPr>
                <w:spacing w:val="-4"/>
                <w:sz w:val="18"/>
                <w:szCs w:val="18"/>
              </w:rPr>
              <w:t>(d).</w:t>
            </w:r>
          </w:p>
        </w:tc>
        <w:tc>
          <w:tcPr>
            <w:tcW w:w="6030" w:type="dxa"/>
          </w:tcPr>
          <w:p w14:paraId="382CF86B" w14:textId="1B45513B" w:rsidR="00A71C82" w:rsidRPr="00E42EF5" w:rsidRDefault="00A71C82" w:rsidP="00A71C82">
            <w:pPr>
              <w:pStyle w:val="TableParagraph"/>
              <w:numPr>
                <w:ilvl w:val="0"/>
                <w:numId w:val="41"/>
              </w:numPr>
              <w:tabs>
                <w:tab w:val="left" w:pos="550"/>
              </w:tabs>
              <w:ind w:firstLine="0"/>
              <w:rPr>
                <w:sz w:val="18"/>
                <w:szCs w:val="18"/>
              </w:rPr>
            </w:pPr>
            <w:r w:rsidRPr="00E42EF5">
              <w:rPr>
                <w:sz w:val="18"/>
                <w:szCs w:val="18"/>
              </w:rPr>
              <w:t xml:space="preserve">Depozitarii centrali și </w:t>
            </w:r>
            <w:r w:rsidR="00220FDB">
              <w:rPr>
                <w:sz w:val="18"/>
                <w:szCs w:val="18"/>
              </w:rPr>
              <w:t>instituțiile de credit</w:t>
            </w:r>
            <w:r w:rsidR="00220FDB" w:rsidRPr="00E42EF5">
              <w:rPr>
                <w:sz w:val="18"/>
                <w:szCs w:val="18"/>
              </w:rPr>
              <w:t xml:space="preserve"> </w:t>
            </w:r>
            <w:r w:rsidRPr="00E42EF5">
              <w:rPr>
                <w:sz w:val="18"/>
                <w:szCs w:val="18"/>
              </w:rPr>
              <w:t>desemnate</w:t>
            </w:r>
            <w:r w:rsidRPr="00E42EF5">
              <w:rPr>
                <w:spacing w:val="-14"/>
                <w:sz w:val="18"/>
                <w:szCs w:val="18"/>
              </w:rPr>
              <w:t xml:space="preserve"> </w:t>
            </w:r>
            <w:r w:rsidRPr="00E42EF5">
              <w:rPr>
                <w:sz w:val="18"/>
                <w:szCs w:val="18"/>
              </w:rPr>
              <w:t>sunt</w:t>
            </w:r>
            <w:r w:rsidRPr="00E42EF5">
              <w:rPr>
                <w:spacing w:val="-14"/>
                <w:sz w:val="18"/>
                <w:szCs w:val="18"/>
              </w:rPr>
              <w:t xml:space="preserve"> </w:t>
            </w:r>
            <w:r w:rsidRPr="00E42EF5">
              <w:rPr>
                <w:sz w:val="18"/>
                <w:szCs w:val="18"/>
              </w:rPr>
              <w:t>obligați</w:t>
            </w:r>
            <w:r w:rsidRPr="00E42EF5">
              <w:rPr>
                <w:spacing w:val="-14"/>
                <w:sz w:val="18"/>
                <w:szCs w:val="18"/>
              </w:rPr>
              <w:t xml:space="preserve"> </w:t>
            </w:r>
            <w:r w:rsidRPr="00E42EF5">
              <w:rPr>
                <w:sz w:val="18"/>
                <w:szCs w:val="18"/>
              </w:rPr>
              <w:t>să</w:t>
            </w:r>
            <w:r w:rsidRPr="00E42EF5">
              <w:rPr>
                <w:spacing w:val="-14"/>
                <w:sz w:val="18"/>
                <w:szCs w:val="18"/>
              </w:rPr>
              <w:t xml:space="preserve"> </w:t>
            </w:r>
            <w:r w:rsidRPr="00E42EF5">
              <w:rPr>
                <w:sz w:val="18"/>
                <w:szCs w:val="18"/>
              </w:rPr>
              <w:t>dispună</w:t>
            </w:r>
            <w:r w:rsidRPr="00E42EF5">
              <w:rPr>
                <w:spacing w:val="-13"/>
                <w:sz w:val="18"/>
                <w:szCs w:val="18"/>
              </w:rPr>
              <w:t xml:space="preserve"> </w:t>
            </w:r>
            <w:r w:rsidRPr="00E42EF5">
              <w:rPr>
                <w:sz w:val="18"/>
                <w:szCs w:val="18"/>
              </w:rPr>
              <w:t>de proceduri adecvate care să permită angajaților să raporteze, pe cale internă, încălcările efective sau potențiale, printr-un canal specific, independent</w:t>
            </w:r>
            <w:r w:rsidRPr="00E42EF5">
              <w:rPr>
                <w:spacing w:val="-6"/>
                <w:sz w:val="18"/>
                <w:szCs w:val="18"/>
              </w:rPr>
              <w:t xml:space="preserve"> </w:t>
            </w:r>
            <w:r w:rsidRPr="00E42EF5">
              <w:rPr>
                <w:sz w:val="18"/>
                <w:szCs w:val="18"/>
              </w:rPr>
              <w:t>și</w:t>
            </w:r>
            <w:r w:rsidRPr="00E42EF5">
              <w:rPr>
                <w:spacing w:val="-9"/>
                <w:sz w:val="18"/>
                <w:szCs w:val="18"/>
              </w:rPr>
              <w:t xml:space="preserve"> </w:t>
            </w:r>
            <w:r w:rsidRPr="00E42EF5">
              <w:rPr>
                <w:sz w:val="18"/>
                <w:szCs w:val="18"/>
              </w:rPr>
              <w:t>autonom.</w:t>
            </w:r>
            <w:r w:rsidRPr="00E42EF5">
              <w:rPr>
                <w:spacing w:val="-1"/>
                <w:sz w:val="18"/>
                <w:szCs w:val="18"/>
              </w:rPr>
              <w:t xml:space="preserve"> </w:t>
            </w:r>
            <w:r w:rsidRPr="00E42EF5">
              <w:rPr>
                <w:sz w:val="18"/>
                <w:szCs w:val="18"/>
              </w:rPr>
              <w:t>Un</w:t>
            </w:r>
            <w:r w:rsidRPr="00E42EF5">
              <w:rPr>
                <w:spacing w:val="-11"/>
                <w:sz w:val="18"/>
                <w:szCs w:val="18"/>
              </w:rPr>
              <w:t xml:space="preserve"> </w:t>
            </w:r>
            <w:r w:rsidRPr="00E42EF5">
              <w:rPr>
                <w:sz w:val="18"/>
                <w:szCs w:val="18"/>
              </w:rPr>
              <w:t>astfel</w:t>
            </w:r>
            <w:r w:rsidRPr="00E42EF5">
              <w:rPr>
                <w:spacing w:val="-6"/>
                <w:sz w:val="18"/>
                <w:szCs w:val="18"/>
              </w:rPr>
              <w:t xml:space="preserve"> </w:t>
            </w:r>
            <w:r w:rsidRPr="00E42EF5">
              <w:rPr>
                <w:sz w:val="18"/>
                <w:szCs w:val="18"/>
              </w:rPr>
              <w:t>de canal</w:t>
            </w:r>
            <w:r w:rsidRPr="00E42EF5">
              <w:rPr>
                <w:spacing w:val="-14"/>
                <w:sz w:val="18"/>
                <w:szCs w:val="18"/>
              </w:rPr>
              <w:t xml:space="preserve"> </w:t>
            </w:r>
            <w:r w:rsidRPr="00E42EF5">
              <w:rPr>
                <w:sz w:val="18"/>
                <w:szCs w:val="18"/>
              </w:rPr>
              <w:t>poate</w:t>
            </w:r>
            <w:r w:rsidRPr="00E42EF5">
              <w:rPr>
                <w:spacing w:val="-14"/>
                <w:sz w:val="18"/>
                <w:szCs w:val="18"/>
              </w:rPr>
              <w:t xml:space="preserve"> </w:t>
            </w:r>
            <w:r w:rsidRPr="00E42EF5">
              <w:rPr>
                <w:sz w:val="18"/>
                <w:szCs w:val="18"/>
              </w:rPr>
              <w:t>fi,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asemenea,</w:t>
            </w:r>
            <w:r w:rsidRPr="00E42EF5">
              <w:rPr>
                <w:spacing w:val="-11"/>
                <w:sz w:val="18"/>
                <w:szCs w:val="18"/>
              </w:rPr>
              <w:t xml:space="preserve"> </w:t>
            </w:r>
            <w:r w:rsidRPr="00E42EF5">
              <w:rPr>
                <w:sz w:val="18"/>
                <w:szCs w:val="18"/>
              </w:rPr>
              <w:t>oferit</w:t>
            </w:r>
            <w:r w:rsidRPr="00E42EF5">
              <w:rPr>
                <w:spacing w:val="-9"/>
                <w:sz w:val="18"/>
                <w:szCs w:val="18"/>
              </w:rPr>
              <w:t xml:space="preserve"> </w:t>
            </w:r>
            <w:r w:rsidRPr="00E42EF5">
              <w:rPr>
                <w:sz w:val="18"/>
                <w:szCs w:val="18"/>
              </w:rPr>
              <w:t xml:space="preserve">prin aranjamente prevăzute de partenerii </w:t>
            </w:r>
            <w:r w:rsidRPr="00E42EF5">
              <w:rPr>
                <w:spacing w:val="-2"/>
                <w:sz w:val="18"/>
                <w:szCs w:val="18"/>
              </w:rPr>
              <w:t>sociali.</w:t>
            </w:r>
          </w:p>
          <w:p w14:paraId="3042E728" w14:textId="77777777" w:rsidR="00A71C82" w:rsidRPr="00E42EF5" w:rsidRDefault="00A71C82" w:rsidP="00A71C82">
            <w:pPr>
              <w:pStyle w:val="TableParagraph"/>
              <w:numPr>
                <w:ilvl w:val="0"/>
                <w:numId w:val="41"/>
              </w:numPr>
              <w:tabs>
                <w:tab w:val="left" w:pos="550"/>
              </w:tabs>
              <w:ind w:firstLine="0"/>
              <w:rPr>
                <w:sz w:val="18"/>
                <w:szCs w:val="18"/>
              </w:rPr>
            </w:pPr>
            <w:r w:rsidRPr="00E42EF5">
              <w:rPr>
                <w:sz w:val="18"/>
                <w:szCs w:val="18"/>
              </w:rPr>
              <w:t>La utilizarea canalelor de raportare</w:t>
            </w:r>
            <w:r w:rsidRPr="00E42EF5">
              <w:rPr>
                <w:spacing w:val="-14"/>
                <w:sz w:val="18"/>
                <w:szCs w:val="18"/>
              </w:rPr>
              <w:t xml:space="preserve"> </w:t>
            </w:r>
            <w:r w:rsidRPr="00E42EF5">
              <w:rPr>
                <w:sz w:val="18"/>
                <w:szCs w:val="18"/>
              </w:rPr>
              <w:t>prevăzute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alin.(3)</w:t>
            </w:r>
            <w:r w:rsidRPr="00E42EF5">
              <w:rPr>
                <w:spacing w:val="-13"/>
                <w:sz w:val="18"/>
                <w:szCs w:val="18"/>
              </w:rPr>
              <w:t xml:space="preserve"> </w:t>
            </w:r>
            <w:r w:rsidRPr="00E42EF5">
              <w:rPr>
                <w:sz w:val="18"/>
                <w:szCs w:val="18"/>
              </w:rPr>
              <w:t>vor</w:t>
            </w:r>
            <w:r w:rsidRPr="00E42EF5">
              <w:rPr>
                <w:spacing w:val="-14"/>
                <w:sz w:val="18"/>
                <w:szCs w:val="18"/>
              </w:rPr>
              <w:t xml:space="preserve"> </w:t>
            </w:r>
            <w:r w:rsidRPr="00E42EF5">
              <w:rPr>
                <w:sz w:val="18"/>
                <w:szCs w:val="18"/>
              </w:rPr>
              <w:t>fi respectate măsurile de protecție prevăzute</w:t>
            </w:r>
            <w:r w:rsidRPr="00E42EF5">
              <w:rPr>
                <w:spacing w:val="-9"/>
                <w:sz w:val="18"/>
                <w:szCs w:val="18"/>
              </w:rPr>
              <w:t xml:space="preserve"> </w:t>
            </w:r>
            <w:r w:rsidRPr="00E42EF5">
              <w:rPr>
                <w:sz w:val="18"/>
                <w:szCs w:val="18"/>
              </w:rPr>
              <w:t>de</w:t>
            </w:r>
            <w:r w:rsidRPr="00E42EF5">
              <w:rPr>
                <w:spacing w:val="-14"/>
                <w:sz w:val="18"/>
                <w:szCs w:val="18"/>
              </w:rPr>
              <w:t xml:space="preserve"> </w:t>
            </w:r>
            <w:r w:rsidRPr="00E42EF5">
              <w:rPr>
                <w:sz w:val="18"/>
                <w:szCs w:val="18"/>
              </w:rPr>
              <w:t>alin.(2)</w:t>
            </w:r>
            <w:r w:rsidRPr="00E42EF5">
              <w:rPr>
                <w:spacing w:val="-7"/>
                <w:sz w:val="18"/>
                <w:szCs w:val="18"/>
              </w:rPr>
              <w:t xml:space="preserve"> </w:t>
            </w:r>
            <w:r w:rsidRPr="00E42EF5">
              <w:rPr>
                <w:sz w:val="18"/>
                <w:szCs w:val="18"/>
              </w:rPr>
              <w:t>lit.</w:t>
            </w:r>
            <w:r w:rsidRPr="00E42EF5">
              <w:rPr>
                <w:spacing w:val="-5"/>
                <w:sz w:val="18"/>
                <w:szCs w:val="18"/>
              </w:rPr>
              <w:t xml:space="preserve"> </w:t>
            </w:r>
            <w:r w:rsidRPr="00E42EF5">
              <w:rPr>
                <w:sz w:val="18"/>
                <w:szCs w:val="18"/>
              </w:rPr>
              <w:t>b)-</w:t>
            </w:r>
            <w:r w:rsidRPr="00E42EF5">
              <w:rPr>
                <w:spacing w:val="-5"/>
                <w:sz w:val="18"/>
                <w:szCs w:val="18"/>
              </w:rPr>
              <w:t>d).</w:t>
            </w:r>
          </w:p>
        </w:tc>
        <w:tc>
          <w:tcPr>
            <w:tcW w:w="1440" w:type="dxa"/>
          </w:tcPr>
          <w:p w14:paraId="11AAAB8C"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5B83CE4F" w14:textId="77777777" w:rsidR="00A71C82" w:rsidRPr="00E42EF5" w:rsidRDefault="00A71C82" w:rsidP="00A71C82">
            <w:pPr>
              <w:pStyle w:val="TableParagraph"/>
              <w:ind w:left="0"/>
              <w:rPr>
                <w:sz w:val="18"/>
                <w:szCs w:val="18"/>
              </w:rPr>
            </w:pPr>
          </w:p>
        </w:tc>
      </w:tr>
      <w:tr w:rsidR="00A71C82" w:rsidRPr="00E42EF5" w14:paraId="57AC6832" w14:textId="77777777" w:rsidTr="00B4314A">
        <w:trPr>
          <w:gridAfter w:val="1"/>
          <w:wAfter w:w="7" w:type="dxa"/>
        </w:trPr>
        <w:tc>
          <w:tcPr>
            <w:tcW w:w="5575" w:type="dxa"/>
          </w:tcPr>
          <w:p w14:paraId="79A6A3F9"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66</w:t>
            </w:r>
          </w:p>
          <w:p w14:paraId="08ED80EB" w14:textId="77777777" w:rsidR="00A71C82" w:rsidRPr="00E42EF5" w:rsidRDefault="00A71C82" w:rsidP="00A71C82">
            <w:pPr>
              <w:pStyle w:val="TableParagraph"/>
              <w:rPr>
                <w:b/>
                <w:sz w:val="18"/>
                <w:szCs w:val="18"/>
              </w:rPr>
            </w:pPr>
            <w:r w:rsidRPr="00E42EF5">
              <w:rPr>
                <w:b/>
                <w:sz w:val="18"/>
                <w:szCs w:val="18"/>
              </w:rPr>
              <w:t>Dreptul</w:t>
            </w:r>
            <w:r w:rsidRPr="00E42EF5">
              <w:rPr>
                <w:b/>
                <w:spacing w:val="-10"/>
                <w:sz w:val="18"/>
                <w:szCs w:val="18"/>
              </w:rPr>
              <w:t xml:space="preserve"> </w:t>
            </w:r>
            <w:r w:rsidRPr="00E42EF5">
              <w:rPr>
                <w:b/>
                <w:sz w:val="18"/>
                <w:szCs w:val="18"/>
              </w:rPr>
              <w:t>la</w:t>
            </w:r>
            <w:r w:rsidRPr="00E42EF5">
              <w:rPr>
                <w:b/>
                <w:spacing w:val="-6"/>
                <w:sz w:val="18"/>
                <w:szCs w:val="18"/>
              </w:rPr>
              <w:t xml:space="preserve"> </w:t>
            </w:r>
            <w:r w:rsidRPr="00E42EF5">
              <w:rPr>
                <w:b/>
                <w:sz w:val="18"/>
                <w:szCs w:val="18"/>
              </w:rPr>
              <w:t>o</w:t>
            </w:r>
            <w:r w:rsidRPr="00E42EF5">
              <w:rPr>
                <w:b/>
                <w:spacing w:val="-6"/>
                <w:sz w:val="18"/>
                <w:szCs w:val="18"/>
              </w:rPr>
              <w:t xml:space="preserve"> </w:t>
            </w:r>
            <w:r w:rsidRPr="00E42EF5">
              <w:rPr>
                <w:b/>
                <w:sz w:val="18"/>
                <w:szCs w:val="18"/>
              </w:rPr>
              <w:t>cale</w:t>
            </w:r>
            <w:r w:rsidRPr="00E42EF5">
              <w:rPr>
                <w:b/>
                <w:spacing w:val="-3"/>
                <w:sz w:val="18"/>
                <w:szCs w:val="18"/>
              </w:rPr>
              <w:t xml:space="preserve"> </w:t>
            </w:r>
            <w:r w:rsidRPr="00E42EF5">
              <w:rPr>
                <w:b/>
                <w:sz w:val="18"/>
                <w:szCs w:val="18"/>
              </w:rPr>
              <w:t>de</w:t>
            </w:r>
            <w:r w:rsidRPr="00E42EF5">
              <w:rPr>
                <w:b/>
                <w:spacing w:val="-1"/>
                <w:sz w:val="18"/>
                <w:szCs w:val="18"/>
              </w:rPr>
              <w:t xml:space="preserve"> </w:t>
            </w:r>
            <w:r w:rsidRPr="00E42EF5">
              <w:rPr>
                <w:b/>
                <w:spacing w:val="-4"/>
                <w:sz w:val="18"/>
                <w:szCs w:val="18"/>
              </w:rPr>
              <w:t>atac</w:t>
            </w:r>
          </w:p>
          <w:p w14:paraId="1A777BC9" w14:textId="77777777" w:rsidR="00A71C82" w:rsidRPr="00E42EF5" w:rsidRDefault="00A71C82" w:rsidP="00A71C82">
            <w:pPr>
              <w:pStyle w:val="TableParagraph"/>
              <w:ind w:right="179"/>
              <w:rPr>
                <w:sz w:val="18"/>
                <w:szCs w:val="18"/>
              </w:rPr>
            </w:pPr>
            <w:r w:rsidRPr="00E42EF5">
              <w:rPr>
                <w:sz w:val="18"/>
                <w:szCs w:val="18"/>
              </w:rPr>
              <w:t>Statele</w:t>
            </w:r>
            <w:r w:rsidRPr="00E42EF5">
              <w:rPr>
                <w:spacing w:val="-10"/>
                <w:sz w:val="18"/>
                <w:szCs w:val="18"/>
              </w:rPr>
              <w:t xml:space="preserve"> </w:t>
            </w:r>
            <w:r w:rsidRPr="00E42EF5">
              <w:rPr>
                <w:sz w:val="18"/>
                <w:szCs w:val="18"/>
              </w:rPr>
              <w:t>membre</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asigură</w:t>
            </w:r>
            <w:r w:rsidRPr="00E42EF5">
              <w:rPr>
                <w:spacing w:val="-8"/>
                <w:sz w:val="18"/>
                <w:szCs w:val="18"/>
              </w:rPr>
              <w:t xml:space="preserve"> </w:t>
            </w:r>
            <w:r w:rsidRPr="00E42EF5">
              <w:rPr>
                <w:sz w:val="18"/>
                <w:szCs w:val="18"/>
              </w:rPr>
              <w:t>că</w:t>
            </w:r>
            <w:r w:rsidRPr="00E42EF5">
              <w:rPr>
                <w:spacing w:val="-9"/>
                <w:sz w:val="18"/>
                <w:szCs w:val="18"/>
              </w:rPr>
              <w:t xml:space="preserve"> </w:t>
            </w:r>
            <w:r w:rsidRPr="00E42EF5">
              <w:rPr>
                <w:sz w:val="18"/>
                <w:szCs w:val="18"/>
              </w:rPr>
              <w:t xml:space="preserve">deciziile și măsurile adoptate în temeiul </w:t>
            </w:r>
            <w:r w:rsidRPr="00E42EF5">
              <w:rPr>
                <w:spacing w:val="-2"/>
                <w:sz w:val="18"/>
                <w:szCs w:val="18"/>
              </w:rPr>
              <w:t>prezentului</w:t>
            </w:r>
            <w:r w:rsidRPr="00E42EF5">
              <w:rPr>
                <w:spacing w:val="-6"/>
                <w:sz w:val="18"/>
                <w:szCs w:val="18"/>
              </w:rPr>
              <w:t xml:space="preserve"> </w:t>
            </w:r>
            <w:r w:rsidRPr="00E42EF5">
              <w:rPr>
                <w:spacing w:val="-2"/>
                <w:sz w:val="18"/>
                <w:szCs w:val="18"/>
              </w:rPr>
              <w:t xml:space="preserve">regulament sunt justificate </w:t>
            </w:r>
            <w:r w:rsidRPr="00E42EF5">
              <w:rPr>
                <w:sz w:val="18"/>
                <w:szCs w:val="18"/>
              </w:rPr>
              <w:t>în mod corespunzător și pot face obiectul unei căi de atac în fața unei instanțe judecătorești. Dreptul de o cale de atac în fața unei instanțe judecătorești se aplică în situația în care</w:t>
            </w:r>
            <w:r w:rsidRPr="00E42EF5">
              <w:rPr>
                <w:spacing w:val="-12"/>
                <w:sz w:val="18"/>
                <w:szCs w:val="18"/>
              </w:rPr>
              <w:t xml:space="preserve"> </w:t>
            </w:r>
            <w:r w:rsidRPr="00E42EF5">
              <w:rPr>
                <w:sz w:val="18"/>
                <w:szCs w:val="18"/>
              </w:rPr>
              <w:t>nu</w:t>
            </w:r>
            <w:r w:rsidRPr="00E42EF5">
              <w:rPr>
                <w:spacing w:val="-7"/>
                <w:sz w:val="18"/>
                <w:szCs w:val="18"/>
              </w:rPr>
              <w:t xml:space="preserve"> </w:t>
            </w:r>
            <w:r w:rsidRPr="00E42EF5">
              <w:rPr>
                <w:sz w:val="18"/>
                <w:szCs w:val="18"/>
              </w:rPr>
              <w:t>se</w:t>
            </w:r>
            <w:r w:rsidRPr="00E42EF5">
              <w:rPr>
                <w:spacing w:val="-13"/>
                <w:sz w:val="18"/>
                <w:szCs w:val="18"/>
              </w:rPr>
              <w:t xml:space="preserve"> </w:t>
            </w:r>
            <w:r w:rsidRPr="00E42EF5">
              <w:rPr>
                <w:sz w:val="18"/>
                <w:szCs w:val="18"/>
              </w:rPr>
              <w:t>ia</w:t>
            </w:r>
            <w:r w:rsidRPr="00E42EF5">
              <w:rPr>
                <w:spacing w:val="-4"/>
                <w:sz w:val="18"/>
                <w:szCs w:val="18"/>
              </w:rPr>
              <w:t xml:space="preserve"> </w:t>
            </w:r>
            <w:r w:rsidRPr="00E42EF5">
              <w:rPr>
                <w:sz w:val="18"/>
                <w:szCs w:val="18"/>
              </w:rPr>
              <w:t>nicio</w:t>
            </w:r>
            <w:r w:rsidRPr="00E42EF5">
              <w:rPr>
                <w:spacing w:val="-11"/>
                <w:sz w:val="18"/>
                <w:szCs w:val="18"/>
              </w:rPr>
              <w:t xml:space="preserve"> </w:t>
            </w:r>
            <w:r w:rsidRPr="00E42EF5">
              <w:rPr>
                <w:sz w:val="18"/>
                <w:szCs w:val="18"/>
              </w:rPr>
              <w:t>decizie</w:t>
            </w:r>
            <w:r w:rsidRPr="00E42EF5">
              <w:rPr>
                <w:spacing w:val="-11"/>
                <w:sz w:val="18"/>
                <w:szCs w:val="18"/>
              </w:rPr>
              <w:t xml:space="preserve"> </w:t>
            </w:r>
            <w:r w:rsidRPr="00E42EF5">
              <w:rPr>
                <w:sz w:val="18"/>
                <w:szCs w:val="18"/>
              </w:rPr>
              <w:t>în</w:t>
            </w:r>
            <w:r w:rsidRPr="00E42EF5">
              <w:rPr>
                <w:spacing w:val="-11"/>
                <w:sz w:val="18"/>
                <w:szCs w:val="18"/>
              </w:rPr>
              <w:t xml:space="preserve"> </w:t>
            </w:r>
            <w:r w:rsidRPr="00E42EF5">
              <w:rPr>
                <w:sz w:val="18"/>
                <w:szCs w:val="18"/>
              </w:rPr>
              <w:t>termen</w:t>
            </w:r>
            <w:r w:rsidRPr="00E42EF5">
              <w:rPr>
                <w:spacing w:val="-6"/>
                <w:sz w:val="18"/>
                <w:szCs w:val="18"/>
              </w:rPr>
              <w:t xml:space="preserve"> </w:t>
            </w:r>
            <w:r w:rsidRPr="00E42EF5">
              <w:rPr>
                <w:sz w:val="18"/>
                <w:szCs w:val="18"/>
              </w:rPr>
              <w:t>de șase luni de la prezentarea unei cereri de autorizare care conține toate informațiile necesare potrivit dispozițiilor</w:t>
            </w:r>
            <w:r w:rsidRPr="00E42EF5">
              <w:rPr>
                <w:spacing w:val="-11"/>
                <w:sz w:val="18"/>
                <w:szCs w:val="18"/>
              </w:rPr>
              <w:t xml:space="preserve"> </w:t>
            </w:r>
            <w:r w:rsidRPr="00E42EF5">
              <w:rPr>
                <w:sz w:val="18"/>
                <w:szCs w:val="18"/>
              </w:rPr>
              <w:t>în</w:t>
            </w:r>
            <w:r w:rsidRPr="00E42EF5">
              <w:rPr>
                <w:spacing w:val="-13"/>
                <w:sz w:val="18"/>
                <w:szCs w:val="18"/>
              </w:rPr>
              <w:t xml:space="preserve"> </w:t>
            </w:r>
            <w:r w:rsidRPr="00E42EF5">
              <w:rPr>
                <w:spacing w:val="-2"/>
                <w:sz w:val="18"/>
                <w:szCs w:val="18"/>
              </w:rPr>
              <w:t>vigoare.</w:t>
            </w:r>
          </w:p>
        </w:tc>
        <w:tc>
          <w:tcPr>
            <w:tcW w:w="6030" w:type="dxa"/>
          </w:tcPr>
          <w:p w14:paraId="74D47B46" w14:textId="77777777" w:rsidR="00A71C82" w:rsidRPr="00E42EF5" w:rsidRDefault="00A71C82" w:rsidP="00A71C82">
            <w:pPr>
              <w:pStyle w:val="TableParagraph"/>
              <w:tabs>
                <w:tab w:val="left" w:pos="391"/>
                <w:tab w:val="left" w:pos="1555"/>
              </w:tabs>
              <w:ind w:left="115" w:right="15"/>
              <w:rPr>
                <w:b/>
                <w:sz w:val="18"/>
                <w:szCs w:val="18"/>
              </w:rPr>
            </w:pPr>
            <w:r w:rsidRPr="00E42EF5">
              <w:rPr>
                <w:b/>
                <w:sz w:val="18"/>
                <w:szCs w:val="18"/>
              </w:rPr>
              <w:t>Articolul 72.</w:t>
            </w:r>
            <w:r w:rsidRPr="00E42EF5">
              <w:rPr>
                <w:b/>
                <w:sz w:val="18"/>
                <w:szCs w:val="18"/>
              </w:rPr>
              <w:tab/>
            </w:r>
          </w:p>
          <w:p w14:paraId="168A218C" w14:textId="77777777" w:rsidR="00A71C82" w:rsidRPr="00E42EF5" w:rsidRDefault="00A71C82" w:rsidP="00A71C82">
            <w:pPr>
              <w:pStyle w:val="TableParagraph"/>
              <w:tabs>
                <w:tab w:val="left" w:pos="391"/>
                <w:tab w:val="left" w:pos="1555"/>
              </w:tabs>
              <w:ind w:left="115" w:right="15"/>
              <w:rPr>
                <w:b/>
                <w:sz w:val="18"/>
                <w:szCs w:val="18"/>
              </w:rPr>
            </w:pPr>
            <w:r w:rsidRPr="00E42EF5">
              <w:rPr>
                <w:b/>
                <w:sz w:val="18"/>
                <w:szCs w:val="18"/>
              </w:rPr>
              <w:t>Dreptul</w:t>
            </w:r>
            <w:r w:rsidRPr="00E42EF5">
              <w:rPr>
                <w:b/>
                <w:spacing w:val="-14"/>
                <w:sz w:val="18"/>
                <w:szCs w:val="18"/>
              </w:rPr>
              <w:t xml:space="preserve"> </w:t>
            </w:r>
            <w:r w:rsidRPr="00E42EF5">
              <w:rPr>
                <w:b/>
                <w:sz w:val="18"/>
                <w:szCs w:val="18"/>
              </w:rPr>
              <w:t>la</w:t>
            </w:r>
            <w:r w:rsidRPr="00E42EF5">
              <w:rPr>
                <w:b/>
                <w:spacing w:val="-14"/>
                <w:sz w:val="18"/>
                <w:szCs w:val="18"/>
              </w:rPr>
              <w:t xml:space="preserve"> </w:t>
            </w:r>
            <w:r w:rsidRPr="00E42EF5">
              <w:rPr>
                <w:b/>
                <w:sz w:val="18"/>
                <w:szCs w:val="18"/>
              </w:rPr>
              <w:t>o</w:t>
            </w:r>
            <w:r w:rsidRPr="00E42EF5">
              <w:rPr>
                <w:b/>
                <w:spacing w:val="-14"/>
                <w:sz w:val="18"/>
                <w:szCs w:val="18"/>
              </w:rPr>
              <w:t xml:space="preserve"> </w:t>
            </w:r>
            <w:r w:rsidRPr="00E42EF5">
              <w:rPr>
                <w:b/>
                <w:sz w:val="18"/>
                <w:szCs w:val="18"/>
              </w:rPr>
              <w:t>cale</w:t>
            </w:r>
            <w:r w:rsidRPr="00E42EF5">
              <w:rPr>
                <w:b/>
                <w:spacing w:val="-13"/>
                <w:sz w:val="18"/>
                <w:szCs w:val="18"/>
              </w:rPr>
              <w:t xml:space="preserve"> </w:t>
            </w:r>
            <w:r w:rsidRPr="00E42EF5">
              <w:rPr>
                <w:b/>
                <w:sz w:val="18"/>
                <w:szCs w:val="18"/>
              </w:rPr>
              <w:t xml:space="preserve">de </w:t>
            </w:r>
            <w:r w:rsidRPr="00E42EF5">
              <w:rPr>
                <w:b/>
                <w:spacing w:val="-4"/>
                <w:sz w:val="18"/>
                <w:szCs w:val="18"/>
              </w:rPr>
              <w:t>atac</w:t>
            </w:r>
          </w:p>
          <w:p w14:paraId="4C35A7BD" w14:textId="77777777" w:rsidR="00A71C82" w:rsidRPr="00E42EF5" w:rsidRDefault="00A71C82" w:rsidP="00A71C82">
            <w:pPr>
              <w:pStyle w:val="TableParagraph"/>
              <w:numPr>
                <w:ilvl w:val="0"/>
                <w:numId w:val="40"/>
              </w:numPr>
              <w:tabs>
                <w:tab w:val="left" w:pos="391"/>
                <w:tab w:val="left" w:pos="550"/>
              </w:tabs>
              <w:ind w:left="115" w:right="15" w:firstLine="0"/>
              <w:rPr>
                <w:sz w:val="18"/>
                <w:szCs w:val="18"/>
              </w:rPr>
            </w:pPr>
            <w:r w:rsidRPr="00E42EF5">
              <w:rPr>
                <w:sz w:val="18"/>
                <w:szCs w:val="18"/>
              </w:rPr>
              <w:t>Deciziile</w:t>
            </w:r>
            <w:r w:rsidRPr="00E42EF5">
              <w:rPr>
                <w:spacing w:val="-1"/>
                <w:sz w:val="18"/>
                <w:szCs w:val="18"/>
              </w:rPr>
              <w:t xml:space="preserve"> </w:t>
            </w:r>
            <w:r w:rsidRPr="00E42EF5">
              <w:rPr>
                <w:sz w:val="18"/>
                <w:szCs w:val="18"/>
              </w:rPr>
              <w:t>și măsurile</w:t>
            </w:r>
            <w:r w:rsidRPr="00E42EF5">
              <w:rPr>
                <w:spacing w:val="-1"/>
                <w:sz w:val="18"/>
                <w:szCs w:val="18"/>
              </w:rPr>
              <w:t xml:space="preserve"> </w:t>
            </w:r>
            <w:r w:rsidRPr="00E42EF5">
              <w:rPr>
                <w:sz w:val="18"/>
                <w:szCs w:val="18"/>
              </w:rPr>
              <w:t>aprobate</w:t>
            </w:r>
            <w:r w:rsidRPr="00E42EF5">
              <w:rPr>
                <w:spacing w:val="-1"/>
                <w:sz w:val="18"/>
                <w:szCs w:val="18"/>
              </w:rPr>
              <w:t xml:space="preserve"> </w:t>
            </w:r>
            <w:r w:rsidRPr="00E42EF5">
              <w:rPr>
                <w:sz w:val="18"/>
                <w:szCs w:val="18"/>
              </w:rPr>
              <w:t>în temeiul</w:t>
            </w:r>
            <w:r w:rsidRPr="00E42EF5">
              <w:rPr>
                <w:spacing w:val="-14"/>
                <w:sz w:val="18"/>
                <w:szCs w:val="18"/>
              </w:rPr>
              <w:t xml:space="preserve"> </w:t>
            </w:r>
            <w:r w:rsidRPr="00E42EF5">
              <w:rPr>
                <w:sz w:val="18"/>
                <w:szCs w:val="18"/>
              </w:rPr>
              <w:t>prezentei</w:t>
            </w:r>
            <w:r w:rsidRPr="00E42EF5">
              <w:rPr>
                <w:spacing w:val="-14"/>
                <w:sz w:val="18"/>
                <w:szCs w:val="18"/>
              </w:rPr>
              <w:t xml:space="preserve"> </w:t>
            </w:r>
            <w:r w:rsidRPr="00E42EF5">
              <w:rPr>
                <w:sz w:val="18"/>
                <w:szCs w:val="18"/>
              </w:rPr>
              <w:t>legi</w:t>
            </w:r>
            <w:r w:rsidRPr="00E42EF5">
              <w:rPr>
                <w:spacing w:val="-14"/>
                <w:sz w:val="18"/>
                <w:szCs w:val="18"/>
              </w:rPr>
              <w:t xml:space="preserve"> </w:t>
            </w:r>
            <w:r w:rsidRPr="00E42EF5">
              <w:rPr>
                <w:sz w:val="18"/>
                <w:szCs w:val="18"/>
              </w:rPr>
              <w:t>pot</w:t>
            </w:r>
            <w:r w:rsidRPr="00E42EF5">
              <w:rPr>
                <w:spacing w:val="-13"/>
                <w:sz w:val="18"/>
                <w:szCs w:val="18"/>
              </w:rPr>
              <w:t xml:space="preserve"> </w:t>
            </w:r>
            <w:r w:rsidRPr="00E42EF5">
              <w:rPr>
                <w:sz w:val="18"/>
                <w:szCs w:val="18"/>
              </w:rPr>
              <w:t>fi</w:t>
            </w:r>
            <w:r w:rsidRPr="00E42EF5">
              <w:rPr>
                <w:spacing w:val="-14"/>
                <w:sz w:val="18"/>
                <w:szCs w:val="18"/>
              </w:rPr>
              <w:t xml:space="preserve"> </w:t>
            </w:r>
            <w:r w:rsidRPr="00E42EF5">
              <w:rPr>
                <w:sz w:val="18"/>
                <w:szCs w:val="18"/>
              </w:rPr>
              <w:t>contestate în instanța de judecată conform Codului administrativ.</w:t>
            </w:r>
          </w:p>
          <w:p w14:paraId="4170DA1F" w14:textId="77777777" w:rsidR="00A71C82" w:rsidRPr="00E42EF5" w:rsidRDefault="00A71C82" w:rsidP="00A71C82">
            <w:pPr>
              <w:pStyle w:val="TableParagraph"/>
              <w:numPr>
                <w:ilvl w:val="0"/>
                <w:numId w:val="40"/>
              </w:numPr>
              <w:tabs>
                <w:tab w:val="left" w:pos="391"/>
                <w:tab w:val="left" w:pos="550"/>
              </w:tabs>
              <w:ind w:left="115" w:right="15" w:firstLine="0"/>
              <w:rPr>
                <w:sz w:val="18"/>
                <w:szCs w:val="18"/>
              </w:rPr>
            </w:pPr>
            <w:r w:rsidRPr="00E42EF5">
              <w:rPr>
                <w:sz w:val="18"/>
                <w:szCs w:val="18"/>
              </w:rPr>
              <w:t>Dacă solicitantul nu obține un răspuns în termen de șase luni de la prezentarea unei cereri de autorizare care</w:t>
            </w:r>
            <w:r w:rsidRPr="00E42EF5">
              <w:rPr>
                <w:spacing w:val="-14"/>
                <w:sz w:val="18"/>
                <w:szCs w:val="18"/>
              </w:rPr>
              <w:t xml:space="preserve"> </w:t>
            </w:r>
            <w:r w:rsidRPr="00E42EF5">
              <w:rPr>
                <w:sz w:val="18"/>
                <w:szCs w:val="18"/>
              </w:rPr>
              <w:t>conține</w:t>
            </w:r>
            <w:r w:rsidRPr="00E42EF5">
              <w:rPr>
                <w:spacing w:val="-14"/>
                <w:sz w:val="18"/>
                <w:szCs w:val="18"/>
              </w:rPr>
              <w:t xml:space="preserve"> </w:t>
            </w:r>
            <w:r w:rsidRPr="00E42EF5">
              <w:rPr>
                <w:sz w:val="18"/>
                <w:szCs w:val="18"/>
              </w:rPr>
              <w:t>toate</w:t>
            </w:r>
            <w:r w:rsidRPr="00E42EF5">
              <w:rPr>
                <w:spacing w:val="-14"/>
                <w:sz w:val="18"/>
                <w:szCs w:val="18"/>
              </w:rPr>
              <w:t xml:space="preserve"> </w:t>
            </w:r>
            <w:r w:rsidRPr="00E42EF5">
              <w:rPr>
                <w:sz w:val="18"/>
                <w:szCs w:val="18"/>
              </w:rPr>
              <w:t>informațiile</w:t>
            </w:r>
            <w:r w:rsidRPr="00E42EF5">
              <w:rPr>
                <w:spacing w:val="-14"/>
                <w:sz w:val="18"/>
                <w:szCs w:val="18"/>
              </w:rPr>
              <w:t xml:space="preserve"> </w:t>
            </w:r>
            <w:r w:rsidRPr="00E42EF5">
              <w:rPr>
                <w:sz w:val="18"/>
                <w:szCs w:val="18"/>
              </w:rPr>
              <w:t xml:space="preserve">necesare potrivit dispozițiilor în vigoare, acesta se poate adresa instanței competente cu o acțiune în contencios </w:t>
            </w:r>
            <w:r w:rsidRPr="00E42EF5">
              <w:rPr>
                <w:spacing w:val="-2"/>
                <w:sz w:val="18"/>
                <w:szCs w:val="18"/>
              </w:rPr>
              <w:t>administrativ,</w:t>
            </w:r>
            <w:r w:rsidRPr="00E42EF5">
              <w:rPr>
                <w:spacing w:val="-12"/>
                <w:sz w:val="18"/>
                <w:szCs w:val="18"/>
              </w:rPr>
              <w:t xml:space="preserve"> </w:t>
            </w:r>
            <w:r w:rsidRPr="00E42EF5">
              <w:rPr>
                <w:spacing w:val="-2"/>
                <w:sz w:val="18"/>
                <w:szCs w:val="18"/>
              </w:rPr>
              <w:t>în</w:t>
            </w:r>
            <w:r w:rsidRPr="00E42EF5">
              <w:rPr>
                <w:spacing w:val="-12"/>
                <w:sz w:val="18"/>
                <w:szCs w:val="18"/>
              </w:rPr>
              <w:t xml:space="preserve"> </w:t>
            </w:r>
            <w:r w:rsidRPr="00E42EF5">
              <w:rPr>
                <w:spacing w:val="-2"/>
                <w:sz w:val="18"/>
                <w:szCs w:val="18"/>
              </w:rPr>
              <w:t>condițiile</w:t>
            </w:r>
            <w:r w:rsidRPr="00E42EF5">
              <w:rPr>
                <w:spacing w:val="-12"/>
                <w:sz w:val="18"/>
                <w:szCs w:val="18"/>
              </w:rPr>
              <w:t xml:space="preserve"> </w:t>
            </w:r>
            <w:r w:rsidRPr="00E42EF5">
              <w:rPr>
                <w:spacing w:val="-2"/>
                <w:sz w:val="18"/>
                <w:szCs w:val="18"/>
              </w:rPr>
              <w:t>Codului administrativ.</w:t>
            </w:r>
          </w:p>
        </w:tc>
        <w:tc>
          <w:tcPr>
            <w:tcW w:w="1440" w:type="dxa"/>
          </w:tcPr>
          <w:p w14:paraId="216CB6A6"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62A7BA8C" w14:textId="77777777" w:rsidR="00A71C82" w:rsidRPr="00E42EF5" w:rsidRDefault="008748AF" w:rsidP="00A71C82">
            <w:pPr>
              <w:pStyle w:val="TableParagraph"/>
              <w:ind w:left="0"/>
              <w:rPr>
                <w:sz w:val="18"/>
                <w:szCs w:val="18"/>
              </w:rPr>
            </w:pPr>
            <w:r>
              <w:rPr>
                <w:sz w:val="18"/>
                <w:szCs w:val="18"/>
              </w:rPr>
              <w:t>P</w:t>
            </w:r>
            <w:r w:rsidRPr="008748AF">
              <w:rPr>
                <w:sz w:val="18"/>
                <w:szCs w:val="18"/>
              </w:rPr>
              <w:t xml:space="preserve">e parcursul legii se indică caracterul motivate al deciziilor iar potrivit art. 31 în coroborare cu art. 118 </w:t>
            </w:r>
            <w:r>
              <w:rPr>
                <w:sz w:val="18"/>
                <w:szCs w:val="18"/>
              </w:rPr>
              <w:t xml:space="preserve">al </w:t>
            </w:r>
            <w:r w:rsidRPr="008748AF">
              <w:rPr>
                <w:sz w:val="18"/>
                <w:szCs w:val="18"/>
              </w:rPr>
              <w:t>C</w:t>
            </w:r>
            <w:r>
              <w:rPr>
                <w:sz w:val="18"/>
                <w:szCs w:val="18"/>
              </w:rPr>
              <w:t xml:space="preserve">odului </w:t>
            </w:r>
            <w:r w:rsidRPr="008748AF">
              <w:rPr>
                <w:sz w:val="18"/>
                <w:szCs w:val="18"/>
              </w:rPr>
              <w:t>A</w:t>
            </w:r>
            <w:r>
              <w:rPr>
                <w:sz w:val="18"/>
                <w:szCs w:val="18"/>
              </w:rPr>
              <w:t>dministrativ</w:t>
            </w:r>
            <w:r w:rsidRPr="008748AF">
              <w:rPr>
                <w:sz w:val="18"/>
                <w:szCs w:val="18"/>
              </w:rPr>
              <w:t>, actele administrative defavorabile trebuie să conțină în mod obligatoriu motivarea</w:t>
            </w:r>
          </w:p>
        </w:tc>
      </w:tr>
      <w:tr w:rsidR="00A71C82" w:rsidRPr="00E42EF5" w14:paraId="4162A21D" w14:textId="77777777" w:rsidTr="00B4314A">
        <w:trPr>
          <w:gridAfter w:val="1"/>
          <w:wAfter w:w="7" w:type="dxa"/>
        </w:trPr>
        <w:tc>
          <w:tcPr>
            <w:tcW w:w="5575" w:type="dxa"/>
          </w:tcPr>
          <w:p w14:paraId="0C26301E" w14:textId="77777777" w:rsidR="00A71C82" w:rsidRPr="00E42EF5" w:rsidRDefault="00A71C82" w:rsidP="00A71C82">
            <w:pPr>
              <w:pStyle w:val="TableParagraph"/>
              <w:rPr>
                <w:b/>
                <w:sz w:val="18"/>
                <w:szCs w:val="18"/>
              </w:rPr>
            </w:pPr>
            <w:r w:rsidRPr="00E42EF5">
              <w:rPr>
                <w:b/>
                <w:spacing w:val="-2"/>
                <w:sz w:val="18"/>
                <w:szCs w:val="18"/>
              </w:rPr>
              <w:t>TITLUL</w:t>
            </w:r>
            <w:r w:rsidRPr="00E42EF5">
              <w:rPr>
                <w:b/>
                <w:spacing w:val="-11"/>
                <w:sz w:val="18"/>
                <w:szCs w:val="18"/>
              </w:rPr>
              <w:t xml:space="preserve"> </w:t>
            </w:r>
            <w:r w:rsidRPr="00E42EF5">
              <w:rPr>
                <w:b/>
                <w:spacing w:val="-5"/>
                <w:sz w:val="18"/>
                <w:szCs w:val="18"/>
              </w:rPr>
              <w:t>VI</w:t>
            </w:r>
          </w:p>
          <w:p w14:paraId="30109C3B" w14:textId="77777777" w:rsidR="00A71C82" w:rsidRPr="00E42EF5" w:rsidRDefault="00A71C82" w:rsidP="00A71C82">
            <w:pPr>
              <w:pStyle w:val="TableParagraph"/>
              <w:ind w:right="145"/>
              <w:rPr>
                <w:b/>
                <w:sz w:val="18"/>
                <w:szCs w:val="18"/>
              </w:rPr>
            </w:pPr>
            <w:r w:rsidRPr="00E42EF5">
              <w:rPr>
                <w:b/>
                <w:spacing w:val="-2"/>
                <w:sz w:val="18"/>
                <w:szCs w:val="18"/>
              </w:rPr>
              <w:t>DELEGAREA</w:t>
            </w:r>
            <w:r w:rsidRPr="00E42EF5">
              <w:rPr>
                <w:b/>
                <w:spacing w:val="-12"/>
                <w:sz w:val="18"/>
                <w:szCs w:val="18"/>
              </w:rPr>
              <w:t xml:space="preserve"> </w:t>
            </w:r>
            <w:r w:rsidRPr="00E42EF5">
              <w:rPr>
                <w:b/>
                <w:spacing w:val="-2"/>
                <w:sz w:val="18"/>
                <w:szCs w:val="18"/>
              </w:rPr>
              <w:t>DE</w:t>
            </w:r>
            <w:r w:rsidRPr="00E42EF5">
              <w:rPr>
                <w:b/>
                <w:spacing w:val="-11"/>
                <w:sz w:val="18"/>
                <w:szCs w:val="18"/>
              </w:rPr>
              <w:t xml:space="preserve"> </w:t>
            </w:r>
            <w:r w:rsidRPr="00E42EF5">
              <w:rPr>
                <w:b/>
                <w:spacing w:val="-2"/>
                <w:sz w:val="18"/>
                <w:szCs w:val="18"/>
              </w:rPr>
              <w:t xml:space="preserve">COMPETENȚE, </w:t>
            </w:r>
            <w:r w:rsidRPr="00E42EF5">
              <w:rPr>
                <w:b/>
                <w:sz w:val="18"/>
                <w:szCs w:val="18"/>
              </w:rPr>
              <w:t>COMPETENȚE</w:t>
            </w:r>
            <w:r w:rsidRPr="00E42EF5">
              <w:rPr>
                <w:b/>
                <w:spacing w:val="-14"/>
                <w:sz w:val="18"/>
                <w:szCs w:val="18"/>
              </w:rPr>
              <w:t xml:space="preserve"> </w:t>
            </w:r>
            <w:r w:rsidRPr="00E42EF5">
              <w:rPr>
                <w:b/>
                <w:sz w:val="18"/>
                <w:szCs w:val="18"/>
              </w:rPr>
              <w:t>DE</w:t>
            </w:r>
            <w:r w:rsidRPr="00E42EF5">
              <w:rPr>
                <w:b/>
                <w:spacing w:val="-15"/>
                <w:sz w:val="18"/>
                <w:szCs w:val="18"/>
              </w:rPr>
              <w:t xml:space="preserve"> </w:t>
            </w:r>
            <w:r w:rsidRPr="00E42EF5">
              <w:rPr>
                <w:b/>
                <w:sz w:val="18"/>
                <w:szCs w:val="18"/>
              </w:rPr>
              <w:t xml:space="preserve">EXECUTARE, DISPOZIȚII TRANZITORII, DE MODIFICARE ȘI DISPOZIȚII </w:t>
            </w:r>
            <w:r w:rsidRPr="00E42EF5">
              <w:rPr>
                <w:b/>
                <w:spacing w:val="-2"/>
                <w:sz w:val="18"/>
                <w:szCs w:val="18"/>
              </w:rPr>
              <w:t>FINALE</w:t>
            </w:r>
          </w:p>
          <w:p w14:paraId="08465928" w14:textId="77777777" w:rsidR="00A71C82" w:rsidRPr="00E42EF5" w:rsidRDefault="00A71C82" w:rsidP="00A71C82">
            <w:pPr>
              <w:pStyle w:val="TableParagraph"/>
              <w:tabs>
                <w:tab w:val="left" w:pos="375"/>
              </w:tabs>
              <w:ind w:right="15"/>
              <w:rPr>
                <w:b/>
                <w:sz w:val="18"/>
                <w:szCs w:val="18"/>
              </w:rPr>
            </w:pPr>
            <w:r w:rsidRPr="00E42EF5">
              <w:rPr>
                <w:b/>
                <w:sz w:val="18"/>
                <w:szCs w:val="18"/>
              </w:rPr>
              <w:t xml:space="preserve">Articolul 67 </w:t>
            </w:r>
            <w:r w:rsidRPr="00E42EF5">
              <w:rPr>
                <w:b/>
                <w:spacing w:val="-2"/>
                <w:sz w:val="18"/>
                <w:szCs w:val="18"/>
              </w:rPr>
              <w:t>Exercitarea</w:t>
            </w:r>
            <w:r w:rsidRPr="00E42EF5">
              <w:rPr>
                <w:b/>
                <w:spacing w:val="-16"/>
                <w:sz w:val="18"/>
                <w:szCs w:val="18"/>
              </w:rPr>
              <w:t xml:space="preserve"> </w:t>
            </w:r>
            <w:r w:rsidRPr="00E42EF5">
              <w:rPr>
                <w:b/>
                <w:spacing w:val="-2"/>
                <w:sz w:val="18"/>
                <w:szCs w:val="18"/>
              </w:rPr>
              <w:t>delegării</w:t>
            </w:r>
          </w:p>
          <w:p w14:paraId="0DD6FF38" w14:textId="77777777" w:rsidR="00A71C82" w:rsidRPr="00E42EF5" w:rsidRDefault="00A71C82" w:rsidP="00A71C82">
            <w:pPr>
              <w:pStyle w:val="TableParagraph"/>
              <w:numPr>
                <w:ilvl w:val="0"/>
                <w:numId w:val="39"/>
              </w:numPr>
              <w:tabs>
                <w:tab w:val="left" w:pos="375"/>
                <w:tab w:val="left" w:pos="421"/>
              </w:tabs>
              <w:ind w:right="15" w:firstLine="0"/>
              <w:rPr>
                <w:sz w:val="18"/>
                <w:szCs w:val="18"/>
              </w:rPr>
            </w:pPr>
            <w:r w:rsidRPr="00E42EF5">
              <w:rPr>
                <w:sz w:val="18"/>
                <w:szCs w:val="18"/>
              </w:rPr>
              <w:t>Competența de a adopta acte delegate</w:t>
            </w:r>
            <w:r w:rsidRPr="00E42EF5">
              <w:rPr>
                <w:spacing w:val="-14"/>
                <w:sz w:val="18"/>
                <w:szCs w:val="18"/>
              </w:rPr>
              <w:t xml:space="preserve"> </w:t>
            </w:r>
            <w:r w:rsidRPr="00E42EF5">
              <w:rPr>
                <w:sz w:val="18"/>
                <w:szCs w:val="18"/>
              </w:rPr>
              <w:t>este</w:t>
            </w:r>
            <w:r w:rsidRPr="00E42EF5">
              <w:rPr>
                <w:spacing w:val="-14"/>
                <w:sz w:val="18"/>
                <w:szCs w:val="18"/>
              </w:rPr>
              <w:t xml:space="preserve"> </w:t>
            </w:r>
            <w:r w:rsidRPr="00E42EF5">
              <w:rPr>
                <w:sz w:val="18"/>
                <w:szCs w:val="18"/>
              </w:rPr>
              <w:t>conferită</w:t>
            </w:r>
            <w:r w:rsidRPr="00E42EF5">
              <w:rPr>
                <w:spacing w:val="-14"/>
                <w:sz w:val="18"/>
                <w:szCs w:val="18"/>
              </w:rPr>
              <w:t xml:space="preserve"> </w:t>
            </w:r>
            <w:r w:rsidRPr="00E42EF5">
              <w:rPr>
                <w:sz w:val="18"/>
                <w:szCs w:val="18"/>
              </w:rPr>
              <w:t>Comisiei</w:t>
            </w:r>
            <w:r w:rsidRPr="00E42EF5">
              <w:rPr>
                <w:spacing w:val="-14"/>
                <w:sz w:val="18"/>
                <w:szCs w:val="18"/>
              </w:rPr>
              <w:t xml:space="preserve"> </w:t>
            </w:r>
            <w:r w:rsidRPr="00E42EF5">
              <w:rPr>
                <w:sz w:val="18"/>
                <w:szCs w:val="18"/>
              </w:rPr>
              <w:t xml:space="preserve">în condițiile prevăzute în prezentul </w:t>
            </w:r>
            <w:r w:rsidRPr="00E42EF5">
              <w:rPr>
                <w:spacing w:val="-2"/>
                <w:sz w:val="18"/>
                <w:szCs w:val="18"/>
              </w:rPr>
              <w:t>articol.</w:t>
            </w:r>
          </w:p>
          <w:p w14:paraId="0C09B6DA" w14:textId="77777777" w:rsidR="00A71C82" w:rsidRPr="00E42EF5" w:rsidRDefault="00A71C82" w:rsidP="00A71C82">
            <w:pPr>
              <w:pStyle w:val="TableParagraph"/>
              <w:numPr>
                <w:ilvl w:val="0"/>
                <w:numId w:val="39"/>
              </w:numPr>
              <w:tabs>
                <w:tab w:val="left" w:pos="375"/>
                <w:tab w:val="left" w:pos="830"/>
              </w:tabs>
              <w:ind w:right="15" w:firstLine="0"/>
              <w:rPr>
                <w:sz w:val="18"/>
                <w:szCs w:val="18"/>
              </w:rPr>
            </w:pPr>
            <w:r w:rsidRPr="00E42EF5">
              <w:rPr>
                <w:sz w:val="18"/>
                <w:szCs w:val="18"/>
              </w:rPr>
              <w:t>Competența de a adopta acte delegate</w:t>
            </w:r>
            <w:r w:rsidRPr="00E42EF5">
              <w:rPr>
                <w:spacing w:val="-14"/>
                <w:sz w:val="18"/>
                <w:szCs w:val="18"/>
              </w:rPr>
              <w:t xml:space="preserve"> </w:t>
            </w:r>
            <w:r w:rsidRPr="00E42EF5">
              <w:rPr>
                <w:sz w:val="18"/>
                <w:szCs w:val="18"/>
              </w:rPr>
              <w:t>menționată</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art.2</w:t>
            </w:r>
            <w:r w:rsidRPr="00E42EF5">
              <w:rPr>
                <w:spacing w:val="-13"/>
                <w:sz w:val="18"/>
                <w:szCs w:val="18"/>
              </w:rPr>
              <w:t xml:space="preserve"> </w:t>
            </w:r>
            <w:r w:rsidRPr="00E42EF5">
              <w:rPr>
                <w:sz w:val="18"/>
                <w:szCs w:val="18"/>
              </w:rPr>
              <w:t>alin.(2)</w:t>
            </w:r>
            <w:r w:rsidRPr="00E42EF5">
              <w:rPr>
                <w:spacing w:val="-14"/>
                <w:sz w:val="18"/>
                <w:szCs w:val="18"/>
              </w:rPr>
              <w:t xml:space="preserve"> </w:t>
            </w:r>
            <w:r w:rsidRPr="00E42EF5">
              <w:rPr>
                <w:sz w:val="18"/>
                <w:szCs w:val="18"/>
              </w:rPr>
              <w:t>se conferă Comisiei pe o perioadă nedeterminată,</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17</w:t>
            </w:r>
            <w:r w:rsidRPr="00E42EF5">
              <w:rPr>
                <w:spacing w:val="-14"/>
                <w:sz w:val="18"/>
                <w:szCs w:val="18"/>
              </w:rPr>
              <w:t xml:space="preserve"> </w:t>
            </w:r>
            <w:r w:rsidRPr="00E42EF5">
              <w:rPr>
                <w:sz w:val="18"/>
                <w:szCs w:val="18"/>
              </w:rPr>
              <w:t xml:space="preserve">septembrie </w:t>
            </w:r>
            <w:r w:rsidRPr="00E42EF5">
              <w:rPr>
                <w:spacing w:val="-2"/>
                <w:sz w:val="18"/>
                <w:szCs w:val="18"/>
              </w:rPr>
              <w:t>2014.</w:t>
            </w:r>
          </w:p>
          <w:p w14:paraId="6BB882D0" w14:textId="77777777" w:rsidR="00A71C82" w:rsidRPr="00E42EF5" w:rsidRDefault="00A71C82" w:rsidP="00A71C82">
            <w:pPr>
              <w:pStyle w:val="TableParagraph"/>
              <w:tabs>
                <w:tab w:val="left" w:pos="375"/>
              </w:tabs>
              <w:ind w:right="15"/>
              <w:rPr>
                <w:sz w:val="18"/>
                <w:szCs w:val="18"/>
              </w:rPr>
            </w:pPr>
            <w:r w:rsidRPr="00E42EF5">
              <w:rPr>
                <w:sz w:val="18"/>
                <w:szCs w:val="18"/>
              </w:rPr>
              <w:t>(2a) Competența de a adopta acte delegate</w:t>
            </w:r>
            <w:r w:rsidRPr="00E42EF5">
              <w:rPr>
                <w:spacing w:val="-9"/>
                <w:sz w:val="18"/>
                <w:szCs w:val="18"/>
              </w:rPr>
              <w:t xml:space="preserve"> </w:t>
            </w:r>
            <w:r w:rsidRPr="00E42EF5">
              <w:rPr>
                <w:sz w:val="18"/>
                <w:szCs w:val="18"/>
              </w:rPr>
              <w:t>menționată</w:t>
            </w:r>
            <w:r w:rsidRPr="00E42EF5">
              <w:rPr>
                <w:spacing w:val="-7"/>
                <w:sz w:val="18"/>
                <w:szCs w:val="18"/>
              </w:rPr>
              <w:t xml:space="preserve"> </w:t>
            </w:r>
            <w:r w:rsidRPr="00E42EF5">
              <w:rPr>
                <w:sz w:val="18"/>
                <w:szCs w:val="18"/>
              </w:rPr>
              <w:t>la</w:t>
            </w:r>
            <w:r w:rsidRPr="00E42EF5">
              <w:rPr>
                <w:spacing w:val="-8"/>
                <w:sz w:val="18"/>
                <w:szCs w:val="18"/>
              </w:rPr>
              <w:t xml:space="preserve"> </w:t>
            </w:r>
            <w:r w:rsidRPr="00E42EF5">
              <w:rPr>
                <w:sz w:val="18"/>
                <w:szCs w:val="18"/>
              </w:rPr>
              <w:t>art.7</w:t>
            </w:r>
            <w:r w:rsidRPr="00E42EF5">
              <w:rPr>
                <w:spacing w:val="-13"/>
                <w:sz w:val="18"/>
                <w:szCs w:val="18"/>
              </w:rPr>
              <w:t xml:space="preserve"> </w:t>
            </w:r>
            <w:r w:rsidRPr="00E42EF5">
              <w:rPr>
                <w:spacing w:val="-2"/>
                <w:sz w:val="18"/>
                <w:szCs w:val="18"/>
              </w:rPr>
              <w:t xml:space="preserve">alineatele </w:t>
            </w:r>
            <w:r w:rsidRPr="00E42EF5">
              <w:rPr>
                <w:sz w:val="18"/>
                <w:szCs w:val="18"/>
              </w:rPr>
              <w:t>(5)</w:t>
            </w:r>
            <w:r w:rsidRPr="00E42EF5">
              <w:rPr>
                <w:spacing w:val="-12"/>
                <w:sz w:val="18"/>
                <w:szCs w:val="18"/>
              </w:rPr>
              <w:t xml:space="preserve"> </w:t>
            </w:r>
            <w:r w:rsidRPr="00E42EF5">
              <w:rPr>
                <w:sz w:val="18"/>
                <w:szCs w:val="18"/>
              </w:rPr>
              <w:t>și</w:t>
            </w:r>
            <w:r w:rsidRPr="00E42EF5">
              <w:rPr>
                <w:spacing w:val="-13"/>
                <w:sz w:val="18"/>
                <w:szCs w:val="18"/>
              </w:rPr>
              <w:t xml:space="preserve"> </w:t>
            </w:r>
            <w:r w:rsidRPr="00E42EF5">
              <w:rPr>
                <w:sz w:val="18"/>
                <w:szCs w:val="18"/>
              </w:rPr>
              <w:t>(9)</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conferă</w:t>
            </w:r>
            <w:r w:rsidRPr="00E42EF5">
              <w:rPr>
                <w:spacing w:val="-6"/>
                <w:sz w:val="18"/>
                <w:szCs w:val="18"/>
              </w:rPr>
              <w:t xml:space="preserve"> </w:t>
            </w:r>
            <w:r w:rsidRPr="00E42EF5">
              <w:rPr>
                <w:sz w:val="18"/>
                <w:szCs w:val="18"/>
              </w:rPr>
              <w:t>Comisiei</w:t>
            </w:r>
            <w:r w:rsidRPr="00E42EF5">
              <w:rPr>
                <w:spacing w:val="-11"/>
                <w:sz w:val="18"/>
                <w:szCs w:val="18"/>
              </w:rPr>
              <w:t xml:space="preserve"> </w:t>
            </w:r>
            <w:r w:rsidRPr="00E42EF5">
              <w:rPr>
                <w:sz w:val="18"/>
                <w:szCs w:val="18"/>
              </w:rPr>
              <w:t>pentru</w:t>
            </w:r>
            <w:r w:rsidRPr="00E42EF5">
              <w:rPr>
                <w:spacing w:val="-8"/>
                <w:sz w:val="18"/>
                <w:szCs w:val="18"/>
              </w:rPr>
              <w:t xml:space="preserve"> </w:t>
            </w:r>
            <w:r w:rsidRPr="00E42EF5">
              <w:rPr>
                <w:sz w:val="18"/>
                <w:szCs w:val="18"/>
              </w:rPr>
              <w:t>o perioadă nedeterminată, de la 16 ianuarie</w:t>
            </w:r>
            <w:r w:rsidRPr="00E42EF5">
              <w:rPr>
                <w:spacing w:val="-12"/>
                <w:sz w:val="18"/>
                <w:szCs w:val="18"/>
              </w:rPr>
              <w:t xml:space="preserve"> </w:t>
            </w:r>
            <w:r w:rsidRPr="00E42EF5">
              <w:rPr>
                <w:spacing w:val="-2"/>
                <w:sz w:val="18"/>
                <w:szCs w:val="18"/>
              </w:rPr>
              <w:t>2024.</w:t>
            </w:r>
          </w:p>
          <w:p w14:paraId="207F598E" w14:textId="77777777" w:rsidR="00A71C82" w:rsidRPr="00E42EF5" w:rsidRDefault="00A71C82" w:rsidP="00A71C82">
            <w:pPr>
              <w:pStyle w:val="TableParagraph"/>
              <w:numPr>
                <w:ilvl w:val="0"/>
                <w:numId w:val="38"/>
              </w:numPr>
              <w:tabs>
                <w:tab w:val="left" w:pos="375"/>
                <w:tab w:val="left" w:pos="830"/>
              </w:tabs>
              <w:ind w:right="15" w:firstLine="0"/>
              <w:rPr>
                <w:sz w:val="18"/>
                <w:szCs w:val="18"/>
              </w:rPr>
            </w:pPr>
            <w:r w:rsidRPr="00E42EF5">
              <w:rPr>
                <w:sz w:val="18"/>
                <w:szCs w:val="18"/>
              </w:rPr>
              <w:t>Delegarea de competențe menționată la</w:t>
            </w:r>
            <w:r w:rsidRPr="00E42EF5">
              <w:rPr>
                <w:spacing w:val="-1"/>
                <w:sz w:val="18"/>
                <w:szCs w:val="18"/>
              </w:rPr>
              <w:t xml:space="preserve"> </w:t>
            </w:r>
            <w:r w:rsidRPr="00E42EF5">
              <w:rPr>
                <w:sz w:val="18"/>
                <w:szCs w:val="18"/>
              </w:rPr>
              <w:t>art.2</w:t>
            </w:r>
            <w:r w:rsidRPr="00E42EF5">
              <w:rPr>
                <w:spacing w:val="-4"/>
                <w:sz w:val="18"/>
                <w:szCs w:val="18"/>
              </w:rPr>
              <w:t xml:space="preserve"> </w:t>
            </w:r>
            <w:r w:rsidRPr="00E42EF5">
              <w:rPr>
                <w:sz w:val="18"/>
                <w:szCs w:val="18"/>
              </w:rPr>
              <w:t>alin.(2)</w:t>
            </w:r>
            <w:r w:rsidRPr="00E42EF5">
              <w:rPr>
                <w:spacing w:val="-1"/>
                <w:sz w:val="18"/>
                <w:szCs w:val="18"/>
              </w:rPr>
              <w:t xml:space="preserve"> </w:t>
            </w:r>
            <w:r w:rsidRPr="00E42EF5">
              <w:rPr>
                <w:sz w:val="18"/>
                <w:szCs w:val="18"/>
              </w:rPr>
              <w:t>și la art.7 alineatele (5) și (9) poate fi revocată oricând</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Parlamentul</w:t>
            </w:r>
            <w:r w:rsidRPr="00E42EF5">
              <w:rPr>
                <w:spacing w:val="-14"/>
                <w:sz w:val="18"/>
                <w:szCs w:val="18"/>
              </w:rPr>
              <w:t xml:space="preserve"> </w:t>
            </w:r>
            <w:r w:rsidRPr="00E42EF5">
              <w:rPr>
                <w:sz w:val="18"/>
                <w:szCs w:val="18"/>
              </w:rPr>
              <w:t>European</w:t>
            </w:r>
            <w:r w:rsidRPr="00E42EF5">
              <w:rPr>
                <w:spacing w:val="-14"/>
                <w:sz w:val="18"/>
                <w:szCs w:val="18"/>
              </w:rPr>
              <w:t xml:space="preserve"> </w:t>
            </w:r>
            <w:r w:rsidRPr="00E42EF5">
              <w:rPr>
                <w:sz w:val="18"/>
                <w:szCs w:val="18"/>
              </w:rPr>
              <w:t>sau de Consiliu. O decizie de revocare pune capăt delegării de competențe specificate în decizia respectivă. Decizia produce efecte</w:t>
            </w:r>
            <w:r w:rsidRPr="00E42EF5">
              <w:rPr>
                <w:spacing w:val="-2"/>
                <w:sz w:val="18"/>
                <w:szCs w:val="18"/>
              </w:rPr>
              <w:t xml:space="preserve"> </w:t>
            </w:r>
            <w:r w:rsidRPr="00E42EF5">
              <w:rPr>
                <w:sz w:val="18"/>
                <w:szCs w:val="18"/>
              </w:rPr>
              <w:t>din ziua care urmează datei publicării acesteia în Jurnalul Oficial al Uniunii Europene sau</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la</w:t>
            </w:r>
            <w:r w:rsidRPr="00E42EF5">
              <w:rPr>
                <w:spacing w:val="-7"/>
                <w:sz w:val="18"/>
                <w:szCs w:val="18"/>
              </w:rPr>
              <w:t xml:space="preserve"> </w:t>
            </w:r>
            <w:r w:rsidRPr="00E42EF5">
              <w:rPr>
                <w:sz w:val="18"/>
                <w:szCs w:val="18"/>
              </w:rPr>
              <w:t>o</w:t>
            </w:r>
            <w:r w:rsidRPr="00E42EF5">
              <w:rPr>
                <w:spacing w:val="-14"/>
                <w:sz w:val="18"/>
                <w:szCs w:val="18"/>
              </w:rPr>
              <w:t xml:space="preserve"> </w:t>
            </w:r>
            <w:r w:rsidRPr="00E42EF5">
              <w:rPr>
                <w:sz w:val="18"/>
                <w:szCs w:val="18"/>
              </w:rPr>
              <w:t>dată</w:t>
            </w:r>
            <w:r w:rsidRPr="00E42EF5">
              <w:rPr>
                <w:spacing w:val="-12"/>
                <w:sz w:val="18"/>
                <w:szCs w:val="18"/>
              </w:rPr>
              <w:t xml:space="preserve"> </w:t>
            </w:r>
            <w:r w:rsidRPr="00E42EF5">
              <w:rPr>
                <w:sz w:val="18"/>
                <w:szCs w:val="18"/>
              </w:rPr>
              <w:t>ulterioară</w:t>
            </w:r>
            <w:r w:rsidRPr="00E42EF5">
              <w:rPr>
                <w:spacing w:val="-10"/>
                <w:sz w:val="18"/>
                <w:szCs w:val="18"/>
              </w:rPr>
              <w:t xml:space="preserve"> </w:t>
            </w:r>
            <w:r w:rsidRPr="00E42EF5">
              <w:rPr>
                <w:sz w:val="18"/>
                <w:szCs w:val="18"/>
              </w:rPr>
              <w:t>menționată în</w:t>
            </w:r>
            <w:r w:rsidRPr="00E42EF5">
              <w:rPr>
                <w:spacing w:val="-8"/>
                <w:sz w:val="18"/>
                <w:szCs w:val="18"/>
              </w:rPr>
              <w:t xml:space="preserve"> </w:t>
            </w:r>
            <w:r w:rsidRPr="00E42EF5">
              <w:rPr>
                <w:sz w:val="18"/>
                <w:szCs w:val="18"/>
              </w:rPr>
              <w:t>decizie.</w:t>
            </w:r>
            <w:r w:rsidRPr="00E42EF5">
              <w:rPr>
                <w:spacing w:val="-1"/>
                <w:sz w:val="18"/>
                <w:szCs w:val="18"/>
              </w:rPr>
              <w:t xml:space="preserve"> </w:t>
            </w:r>
            <w:r w:rsidRPr="00E42EF5">
              <w:rPr>
                <w:sz w:val="18"/>
                <w:szCs w:val="18"/>
              </w:rPr>
              <w:t>Decizia nu</w:t>
            </w:r>
            <w:r w:rsidRPr="00E42EF5">
              <w:rPr>
                <w:spacing w:val="-3"/>
                <w:sz w:val="18"/>
                <w:szCs w:val="18"/>
              </w:rPr>
              <w:t xml:space="preserve"> </w:t>
            </w:r>
            <w:r w:rsidRPr="00E42EF5">
              <w:rPr>
                <w:sz w:val="18"/>
                <w:szCs w:val="18"/>
              </w:rPr>
              <w:t>aduce</w:t>
            </w:r>
            <w:r w:rsidRPr="00E42EF5">
              <w:rPr>
                <w:spacing w:val="-9"/>
                <w:sz w:val="18"/>
                <w:szCs w:val="18"/>
              </w:rPr>
              <w:t xml:space="preserve"> </w:t>
            </w:r>
            <w:r w:rsidRPr="00E42EF5">
              <w:rPr>
                <w:sz w:val="18"/>
                <w:szCs w:val="18"/>
              </w:rPr>
              <w:t xml:space="preserve">atingere actelor delegate care sunt deja în </w:t>
            </w:r>
            <w:r w:rsidRPr="00E42EF5">
              <w:rPr>
                <w:spacing w:val="-2"/>
                <w:sz w:val="18"/>
                <w:szCs w:val="18"/>
              </w:rPr>
              <w:t>vigoare.</w:t>
            </w:r>
          </w:p>
          <w:p w14:paraId="509B56F4" w14:textId="77777777" w:rsidR="00A71C82" w:rsidRPr="00E42EF5" w:rsidRDefault="00A71C82" w:rsidP="00A71C82">
            <w:pPr>
              <w:pStyle w:val="TableParagraph"/>
              <w:numPr>
                <w:ilvl w:val="0"/>
                <w:numId w:val="38"/>
              </w:numPr>
              <w:tabs>
                <w:tab w:val="left" w:pos="375"/>
                <w:tab w:val="left" w:pos="416"/>
              </w:tabs>
              <w:ind w:right="15" w:firstLine="0"/>
              <w:rPr>
                <w:sz w:val="18"/>
                <w:szCs w:val="18"/>
              </w:rPr>
            </w:pPr>
            <w:r w:rsidRPr="00E42EF5">
              <w:rPr>
                <w:sz w:val="18"/>
                <w:szCs w:val="18"/>
              </w:rPr>
              <w:t>De</w:t>
            </w:r>
            <w:r w:rsidRPr="00E42EF5">
              <w:rPr>
                <w:spacing w:val="-10"/>
                <w:sz w:val="18"/>
                <w:szCs w:val="18"/>
              </w:rPr>
              <w:t xml:space="preserve"> </w:t>
            </w:r>
            <w:r w:rsidRPr="00E42EF5">
              <w:rPr>
                <w:sz w:val="18"/>
                <w:szCs w:val="18"/>
              </w:rPr>
              <w:t>îndată</w:t>
            </w:r>
            <w:r w:rsidRPr="00E42EF5">
              <w:rPr>
                <w:spacing w:val="-4"/>
                <w:sz w:val="18"/>
                <w:szCs w:val="18"/>
              </w:rPr>
              <w:t xml:space="preserve"> </w:t>
            </w:r>
            <w:r w:rsidRPr="00E42EF5">
              <w:rPr>
                <w:sz w:val="18"/>
                <w:szCs w:val="18"/>
              </w:rPr>
              <w:t>ce</w:t>
            </w:r>
            <w:r w:rsidRPr="00E42EF5">
              <w:rPr>
                <w:spacing w:val="-10"/>
                <w:sz w:val="18"/>
                <w:szCs w:val="18"/>
              </w:rPr>
              <w:t xml:space="preserve"> </w:t>
            </w:r>
            <w:r w:rsidRPr="00E42EF5">
              <w:rPr>
                <w:sz w:val="18"/>
                <w:szCs w:val="18"/>
              </w:rPr>
              <w:t>adoptă un</w:t>
            </w:r>
            <w:r w:rsidRPr="00E42EF5">
              <w:rPr>
                <w:spacing w:val="-12"/>
                <w:sz w:val="18"/>
                <w:szCs w:val="18"/>
              </w:rPr>
              <w:t xml:space="preserve"> </w:t>
            </w:r>
            <w:r w:rsidRPr="00E42EF5">
              <w:rPr>
                <w:sz w:val="18"/>
                <w:szCs w:val="18"/>
              </w:rPr>
              <w:t>act</w:t>
            </w:r>
            <w:r w:rsidRPr="00E42EF5">
              <w:rPr>
                <w:spacing w:val="-2"/>
                <w:sz w:val="18"/>
                <w:szCs w:val="18"/>
              </w:rPr>
              <w:t xml:space="preserve"> </w:t>
            </w:r>
            <w:r w:rsidRPr="00E42EF5">
              <w:rPr>
                <w:sz w:val="18"/>
                <w:szCs w:val="18"/>
              </w:rPr>
              <w:t xml:space="preserve">delegat, Comisia îl notifică simultan </w:t>
            </w:r>
            <w:r w:rsidRPr="00E42EF5">
              <w:rPr>
                <w:spacing w:val="-2"/>
                <w:sz w:val="18"/>
                <w:szCs w:val="18"/>
              </w:rPr>
              <w:t>Parlamentului European și</w:t>
            </w:r>
            <w:r w:rsidRPr="00E42EF5">
              <w:rPr>
                <w:spacing w:val="-7"/>
                <w:sz w:val="18"/>
                <w:szCs w:val="18"/>
              </w:rPr>
              <w:t xml:space="preserve"> </w:t>
            </w:r>
            <w:r w:rsidRPr="00E42EF5">
              <w:rPr>
                <w:spacing w:val="-2"/>
                <w:sz w:val="18"/>
                <w:szCs w:val="18"/>
              </w:rPr>
              <w:t>Consiliului.</w:t>
            </w:r>
          </w:p>
          <w:p w14:paraId="7263BB95" w14:textId="77777777" w:rsidR="00A71C82" w:rsidRPr="00E42EF5" w:rsidRDefault="00A71C82" w:rsidP="00A71C82">
            <w:pPr>
              <w:pStyle w:val="TableParagraph"/>
              <w:tabs>
                <w:tab w:val="left" w:pos="375"/>
              </w:tabs>
              <w:ind w:right="15"/>
              <w:rPr>
                <w:sz w:val="18"/>
                <w:szCs w:val="18"/>
              </w:rPr>
            </w:pPr>
            <w:r w:rsidRPr="00E42EF5">
              <w:rPr>
                <w:sz w:val="18"/>
                <w:szCs w:val="18"/>
              </w:rPr>
              <w:t>Un act delegat adoptat în temeiul art.2</w:t>
            </w:r>
            <w:r w:rsidRPr="00E42EF5">
              <w:rPr>
                <w:spacing w:val="-14"/>
                <w:sz w:val="18"/>
                <w:szCs w:val="18"/>
              </w:rPr>
              <w:t xml:space="preserve"> </w:t>
            </w:r>
            <w:r w:rsidRPr="00E42EF5">
              <w:rPr>
                <w:sz w:val="18"/>
                <w:szCs w:val="18"/>
              </w:rPr>
              <w:t>alin.(2)</w:t>
            </w:r>
            <w:r w:rsidRPr="00E42EF5">
              <w:rPr>
                <w:spacing w:val="-9"/>
                <w:sz w:val="18"/>
                <w:szCs w:val="18"/>
              </w:rPr>
              <w:t xml:space="preserve"> </w:t>
            </w:r>
            <w:r w:rsidRPr="00E42EF5">
              <w:rPr>
                <w:sz w:val="18"/>
                <w:szCs w:val="18"/>
              </w:rPr>
              <w:t>și</w:t>
            </w:r>
            <w:r w:rsidRPr="00E42EF5">
              <w:rPr>
                <w:spacing w:val="-11"/>
                <w:sz w:val="18"/>
                <w:szCs w:val="18"/>
              </w:rPr>
              <w:t xml:space="preserve"> </w:t>
            </w:r>
            <w:r w:rsidRPr="00E42EF5">
              <w:rPr>
                <w:sz w:val="18"/>
                <w:szCs w:val="18"/>
              </w:rPr>
              <w:t>al</w:t>
            </w:r>
            <w:r w:rsidRPr="00E42EF5">
              <w:rPr>
                <w:spacing w:val="-14"/>
                <w:sz w:val="18"/>
                <w:szCs w:val="18"/>
              </w:rPr>
              <w:t xml:space="preserve"> </w:t>
            </w:r>
            <w:r w:rsidRPr="00E42EF5">
              <w:rPr>
                <w:sz w:val="18"/>
                <w:szCs w:val="18"/>
              </w:rPr>
              <w:t>art.7</w:t>
            </w:r>
            <w:r w:rsidRPr="00E42EF5">
              <w:rPr>
                <w:spacing w:val="-11"/>
                <w:sz w:val="18"/>
                <w:szCs w:val="18"/>
              </w:rPr>
              <w:t xml:space="preserve"> </w:t>
            </w:r>
            <w:r w:rsidRPr="00E42EF5">
              <w:rPr>
                <w:sz w:val="18"/>
                <w:szCs w:val="18"/>
              </w:rPr>
              <w:t>alineatele</w:t>
            </w:r>
            <w:r w:rsidRPr="00E42EF5">
              <w:rPr>
                <w:spacing w:val="-13"/>
                <w:sz w:val="18"/>
                <w:szCs w:val="18"/>
              </w:rPr>
              <w:t xml:space="preserve"> </w:t>
            </w:r>
            <w:r w:rsidRPr="00E42EF5">
              <w:rPr>
                <w:sz w:val="18"/>
                <w:szCs w:val="18"/>
              </w:rPr>
              <w:t>(5)</w:t>
            </w:r>
            <w:r w:rsidRPr="00E42EF5">
              <w:rPr>
                <w:spacing w:val="-8"/>
                <w:sz w:val="18"/>
                <w:szCs w:val="18"/>
              </w:rPr>
              <w:t xml:space="preserve"> </w:t>
            </w:r>
            <w:r w:rsidRPr="00E42EF5">
              <w:rPr>
                <w:sz w:val="18"/>
                <w:szCs w:val="18"/>
              </w:rPr>
              <w:t>și (9)</w:t>
            </w:r>
            <w:r w:rsidRPr="00E42EF5">
              <w:rPr>
                <w:spacing w:val="-2"/>
                <w:sz w:val="18"/>
                <w:szCs w:val="18"/>
              </w:rPr>
              <w:t xml:space="preserve"> </w:t>
            </w:r>
            <w:r w:rsidRPr="00E42EF5">
              <w:rPr>
                <w:sz w:val="18"/>
                <w:szCs w:val="18"/>
              </w:rPr>
              <w:t>intră</w:t>
            </w:r>
            <w:r w:rsidRPr="00E42EF5">
              <w:rPr>
                <w:spacing w:val="-2"/>
                <w:sz w:val="18"/>
                <w:szCs w:val="18"/>
              </w:rPr>
              <w:t xml:space="preserve"> </w:t>
            </w:r>
            <w:r w:rsidRPr="00E42EF5">
              <w:rPr>
                <w:sz w:val="18"/>
                <w:szCs w:val="18"/>
              </w:rPr>
              <w:t>în</w:t>
            </w:r>
            <w:r w:rsidRPr="00E42EF5">
              <w:rPr>
                <w:spacing w:val="-5"/>
                <w:sz w:val="18"/>
                <w:szCs w:val="18"/>
              </w:rPr>
              <w:t xml:space="preserve"> </w:t>
            </w:r>
            <w:r w:rsidRPr="00E42EF5">
              <w:rPr>
                <w:sz w:val="18"/>
                <w:szCs w:val="18"/>
              </w:rPr>
              <w:t>vigoare</w:t>
            </w:r>
            <w:r w:rsidRPr="00E42EF5">
              <w:rPr>
                <w:spacing w:val="-7"/>
                <w:sz w:val="18"/>
                <w:szCs w:val="18"/>
              </w:rPr>
              <w:t xml:space="preserve"> </w:t>
            </w:r>
            <w:r w:rsidRPr="00E42EF5">
              <w:rPr>
                <w:sz w:val="18"/>
                <w:szCs w:val="18"/>
              </w:rPr>
              <w:t>numai</w:t>
            </w:r>
            <w:r w:rsidRPr="00E42EF5">
              <w:rPr>
                <w:spacing w:val="-4"/>
                <w:sz w:val="18"/>
                <w:szCs w:val="18"/>
              </w:rPr>
              <w:t xml:space="preserve"> </w:t>
            </w:r>
            <w:r w:rsidRPr="00E42EF5">
              <w:rPr>
                <w:sz w:val="18"/>
                <w:szCs w:val="18"/>
              </w:rPr>
              <w:t>în</w:t>
            </w:r>
            <w:r w:rsidRPr="00E42EF5">
              <w:rPr>
                <w:spacing w:val="-5"/>
                <w:sz w:val="18"/>
                <w:szCs w:val="18"/>
              </w:rPr>
              <w:t xml:space="preserve"> </w:t>
            </w:r>
            <w:r w:rsidRPr="00E42EF5">
              <w:rPr>
                <w:sz w:val="18"/>
                <w:szCs w:val="18"/>
              </w:rPr>
              <w:t>cazul</w:t>
            </w:r>
            <w:r w:rsidRPr="00E42EF5">
              <w:rPr>
                <w:spacing w:val="-3"/>
                <w:sz w:val="18"/>
                <w:szCs w:val="18"/>
              </w:rPr>
              <w:t xml:space="preserve"> </w:t>
            </w:r>
            <w:r w:rsidRPr="00E42EF5">
              <w:rPr>
                <w:spacing w:val="-5"/>
                <w:sz w:val="18"/>
                <w:szCs w:val="18"/>
              </w:rPr>
              <w:t xml:space="preserve">în </w:t>
            </w:r>
            <w:r w:rsidRPr="00E42EF5">
              <w:rPr>
                <w:sz w:val="18"/>
                <w:szCs w:val="18"/>
              </w:rPr>
              <w:t>care</w:t>
            </w:r>
            <w:r w:rsidRPr="00E42EF5">
              <w:rPr>
                <w:spacing w:val="-10"/>
                <w:sz w:val="18"/>
                <w:szCs w:val="18"/>
              </w:rPr>
              <w:t xml:space="preserve"> </w:t>
            </w:r>
            <w:r w:rsidRPr="00E42EF5">
              <w:rPr>
                <w:sz w:val="18"/>
                <w:szCs w:val="18"/>
              </w:rPr>
              <w:t>nici</w:t>
            </w:r>
            <w:r w:rsidRPr="00E42EF5">
              <w:rPr>
                <w:spacing w:val="-2"/>
                <w:sz w:val="18"/>
                <w:szCs w:val="18"/>
              </w:rPr>
              <w:t xml:space="preserve"> </w:t>
            </w:r>
            <w:r w:rsidRPr="00E42EF5">
              <w:rPr>
                <w:sz w:val="18"/>
                <w:szCs w:val="18"/>
              </w:rPr>
              <w:t>Parlamentul</w:t>
            </w:r>
            <w:r w:rsidRPr="00E42EF5">
              <w:rPr>
                <w:spacing w:val="-1"/>
                <w:sz w:val="18"/>
                <w:szCs w:val="18"/>
              </w:rPr>
              <w:t xml:space="preserve"> </w:t>
            </w:r>
            <w:r w:rsidRPr="00E42EF5">
              <w:rPr>
                <w:sz w:val="18"/>
                <w:szCs w:val="18"/>
              </w:rPr>
              <w:t>European</w:t>
            </w:r>
            <w:r w:rsidRPr="00E42EF5">
              <w:rPr>
                <w:spacing w:val="-9"/>
                <w:sz w:val="18"/>
                <w:szCs w:val="18"/>
              </w:rPr>
              <w:t xml:space="preserve"> </w:t>
            </w:r>
            <w:r w:rsidRPr="00E42EF5">
              <w:rPr>
                <w:sz w:val="18"/>
                <w:szCs w:val="18"/>
              </w:rPr>
              <w:t>și</w:t>
            </w:r>
            <w:r w:rsidRPr="00E42EF5">
              <w:rPr>
                <w:spacing w:val="-2"/>
                <w:sz w:val="18"/>
                <w:szCs w:val="18"/>
              </w:rPr>
              <w:t xml:space="preserve"> </w:t>
            </w:r>
            <w:r w:rsidRPr="00E42EF5">
              <w:rPr>
                <w:sz w:val="18"/>
                <w:szCs w:val="18"/>
              </w:rPr>
              <w:t xml:space="preserve">nici Consiliul nu au formulat obiecții în termen de trei luni de la </w:t>
            </w:r>
            <w:r w:rsidRPr="00E42EF5">
              <w:rPr>
                <w:sz w:val="18"/>
                <w:szCs w:val="18"/>
              </w:rPr>
              <w:lastRenderedPageBreak/>
              <w:t>notificarea acestuia</w:t>
            </w:r>
            <w:r w:rsidRPr="00E42EF5">
              <w:rPr>
                <w:spacing w:val="-14"/>
                <w:sz w:val="18"/>
                <w:szCs w:val="18"/>
              </w:rPr>
              <w:t xml:space="preserve"> </w:t>
            </w:r>
            <w:r w:rsidRPr="00E42EF5">
              <w:rPr>
                <w:sz w:val="18"/>
                <w:szCs w:val="18"/>
              </w:rPr>
              <w:t>către</w:t>
            </w:r>
            <w:r w:rsidRPr="00E42EF5">
              <w:rPr>
                <w:spacing w:val="-14"/>
                <w:sz w:val="18"/>
                <w:szCs w:val="18"/>
              </w:rPr>
              <w:t xml:space="preserve"> </w:t>
            </w:r>
            <w:r w:rsidRPr="00E42EF5">
              <w:rPr>
                <w:sz w:val="18"/>
                <w:szCs w:val="18"/>
              </w:rPr>
              <w:t>Parlamentul</w:t>
            </w:r>
            <w:r w:rsidRPr="00E42EF5">
              <w:rPr>
                <w:spacing w:val="-14"/>
                <w:sz w:val="18"/>
                <w:szCs w:val="18"/>
              </w:rPr>
              <w:t xml:space="preserve"> </w:t>
            </w:r>
            <w:r w:rsidRPr="00E42EF5">
              <w:rPr>
                <w:sz w:val="18"/>
                <w:szCs w:val="18"/>
              </w:rPr>
              <w:t>European</w:t>
            </w:r>
            <w:r w:rsidRPr="00E42EF5">
              <w:rPr>
                <w:spacing w:val="-14"/>
                <w:sz w:val="18"/>
                <w:szCs w:val="18"/>
              </w:rPr>
              <w:t xml:space="preserve"> </w:t>
            </w:r>
            <w:r w:rsidRPr="00E42EF5">
              <w:rPr>
                <w:sz w:val="18"/>
                <w:szCs w:val="18"/>
              </w:rPr>
              <w:t>și Consiliu sau în cazul în care, înaintea expirării termenului respectiv, Parlamentul European și Consiliul au informat Comisia că nu vor formula obiecții. Respectivul termen se prelungește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trei</w:t>
            </w:r>
            <w:r w:rsidRPr="00E42EF5">
              <w:rPr>
                <w:spacing w:val="-14"/>
                <w:sz w:val="18"/>
                <w:szCs w:val="18"/>
              </w:rPr>
              <w:t xml:space="preserve"> </w:t>
            </w:r>
            <w:r w:rsidRPr="00E42EF5">
              <w:rPr>
                <w:sz w:val="18"/>
                <w:szCs w:val="18"/>
              </w:rPr>
              <w:t>luni</w:t>
            </w:r>
            <w:r w:rsidRPr="00E42EF5">
              <w:rPr>
                <w:spacing w:val="-13"/>
                <w:sz w:val="18"/>
                <w:szCs w:val="18"/>
              </w:rPr>
              <w:t xml:space="preserve"> </w:t>
            </w:r>
            <w:r w:rsidRPr="00E42EF5">
              <w:rPr>
                <w:sz w:val="18"/>
                <w:szCs w:val="18"/>
              </w:rPr>
              <w:t>la</w:t>
            </w:r>
            <w:r w:rsidRPr="00E42EF5">
              <w:rPr>
                <w:spacing w:val="-14"/>
                <w:sz w:val="18"/>
                <w:szCs w:val="18"/>
              </w:rPr>
              <w:t xml:space="preserve"> </w:t>
            </w:r>
            <w:r w:rsidRPr="00E42EF5">
              <w:rPr>
                <w:sz w:val="18"/>
                <w:szCs w:val="18"/>
              </w:rPr>
              <w:t xml:space="preserve">inițiativa Parlamentului European sau a </w:t>
            </w:r>
            <w:r w:rsidRPr="00E42EF5">
              <w:rPr>
                <w:spacing w:val="-2"/>
                <w:sz w:val="18"/>
                <w:szCs w:val="18"/>
              </w:rPr>
              <w:t>Consiliului.</w:t>
            </w:r>
          </w:p>
          <w:p w14:paraId="77204760" w14:textId="77777777" w:rsidR="00A71C82" w:rsidRPr="00E42EF5" w:rsidRDefault="00A71C82" w:rsidP="00A71C82">
            <w:pPr>
              <w:pStyle w:val="TableParagraph"/>
              <w:rPr>
                <w:sz w:val="18"/>
                <w:szCs w:val="18"/>
              </w:rPr>
            </w:pPr>
          </w:p>
        </w:tc>
        <w:tc>
          <w:tcPr>
            <w:tcW w:w="6030" w:type="dxa"/>
          </w:tcPr>
          <w:p w14:paraId="2C5F1EA5" w14:textId="77777777" w:rsidR="00A71C82" w:rsidRPr="00E42EF5" w:rsidRDefault="00A71C82" w:rsidP="00A71C82">
            <w:pPr>
              <w:pStyle w:val="TableParagraph"/>
              <w:ind w:left="0"/>
              <w:rPr>
                <w:sz w:val="18"/>
                <w:szCs w:val="18"/>
              </w:rPr>
            </w:pPr>
          </w:p>
        </w:tc>
        <w:tc>
          <w:tcPr>
            <w:tcW w:w="1440" w:type="dxa"/>
          </w:tcPr>
          <w:p w14:paraId="582761A7"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79DA28F8" w14:textId="77777777" w:rsidR="00A71C82" w:rsidRPr="00E42EF5" w:rsidRDefault="00A71C82" w:rsidP="00A71C82">
            <w:pPr>
              <w:pStyle w:val="TableParagraph"/>
              <w:ind w:left="0"/>
              <w:rPr>
                <w:sz w:val="18"/>
                <w:szCs w:val="18"/>
              </w:rPr>
            </w:pPr>
          </w:p>
        </w:tc>
      </w:tr>
      <w:tr w:rsidR="00A71C82" w:rsidRPr="00E42EF5" w14:paraId="4A0F43A6" w14:textId="77777777" w:rsidTr="00B4314A">
        <w:trPr>
          <w:gridAfter w:val="1"/>
          <w:wAfter w:w="7" w:type="dxa"/>
        </w:trPr>
        <w:tc>
          <w:tcPr>
            <w:tcW w:w="5575" w:type="dxa"/>
          </w:tcPr>
          <w:p w14:paraId="7FF1FB49" w14:textId="77777777" w:rsidR="00A71C82" w:rsidRPr="00E42EF5" w:rsidRDefault="00A71C82" w:rsidP="00A71C82">
            <w:pPr>
              <w:pStyle w:val="TableParagraph"/>
              <w:tabs>
                <w:tab w:val="left" w:pos="390"/>
              </w:tabs>
              <w:rPr>
                <w:b/>
                <w:sz w:val="18"/>
                <w:szCs w:val="18"/>
              </w:rPr>
            </w:pPr>
            <w:r w:rsidRPr="00E42EF5">
              <w:rPr>
                <w:b/>
                <w:sz w:val="18"/>
                <w:szCs w:val="18"/>
              </w:rPr>
              <w:t xml:space="preserve">Articolul 68 </w:t>
            </w:r>
            <w:r w:rsidRPr="00E42EF5">
              <w:rPr>
                <w:b/>
                <w:spacing w:val="-2"/>
                <w:sz w:val="18"/>
                <w:szCs w:val="18"/>
              </w:rPr>
              <w:t>Procedura</w:t>
            </w:r>
            <w:r w:rsidRPr="00E42EF5">
              <w:rPr>
                <w:b/>
                <w:spacing w:val="-12"/>
                <w:sz w:val="18"/>
                <w:szCs w:val="18"/>
              </w:rPr>
              <w:t xml:space="preserve"> </w:t>
            </w:r>
            <w:r w:rsidRPr="00E42EF5">
              <w:rPr>
                <w:b/>
                <w:spacing w:val="-2"/>
                <w:sz w:val="18"/>
                <w:szCs w:val="18"/>
              </w:rPr>
              <w:t>comitetelor</w:t>
            </w:r>
          </w:p>
          <w:p w14:paraId="01422E0A" w14:textId="77777777" w:rsidR="00A71C82" w:rsidRPr="00E42EF5" w:rsidRDefault="00A71C82" w:rsidP="00A71C82">
            <w:pPr>
              <w:pStyle w:val="TableParagraph"/>
              <w:numPr>
                <w:ilvl w:val="0"/>
                <w:numId w:val="37"/>
              </w:numPr>
              <w:tabs>
                <w:tab w:val="left" w:pos="390"/>
                <w:tab w:val="left" w:pos="830"/>
              </w:tabs>
              <w:ind w:firstLine="0"/>
              <w:rPr>
                <w:sz w:val="18"/>
                <w:szCs w:val="18"/>
              </w:rPr>
            </w:pPr>
            <w:r w:rsidRPr="00E42EF5">
              <w:rPr>
                <w:sz w:val="18"/>
                <w:szCs w:val="18"/>
              </w:rPr>
              <w:t>Comisia este asistată de Comitetul european pentru valori mobiliare, instituit prin Decizia 2001/528/CE a Comisiei (1). Comitetul</w:t>
            </w:r>
            <w:r w:rsidRPr="00E42EF5">
              <w:rPr>
                <w:spacing w:val="-14"/>
                <w:sz w:val="18"/>
                <w:szCs w:val="18"/>
              </w:rPr>
              <w:t xml:space="preserve"> </w:t>
            </w:r>
            <w:r w:rsidRPr="00E42EF5">
              <w:rPr>
                <w:sz w:val="18"/>
                <w:szCs w:val="18"/>
              </w:rPr>
              <w:t>respectiv</w:t>
            </w:r>
            <w:r w:rsidRPr="00E42EF5">
              <w:rPr>
                <w:spacing w:val="-14"/>
                <w:sz w:val="18"/>
                <w:szCs w:val="18"/>
              </w:rPr>
              <w:t xml:space="preserve"> </w:t>
            </w:r>
            <w:r w:rsidRPr="00E42EF5">
              <w:rPr>
                <w:sz w:val="18"/>
                <w:szCs w:val="18"/>
              </w:rPr>
              <w:t>este</w:t>
            </w:r>
            <w:r w:rsidRPr="00E42EF5">
              <w:rPr>
                <w:spacing w:val="-14"/>
                <w:sz w:val="18"/>
                <w:szCs w:val="18"/>
              </w:rPr>
              <w:t xml:space="preserve"> </w:t>
            </w:r>
            <w:r w:rsidRPr="00E42EF5">
              <w:rPr>
                <w:sz w:val="18"/>
                <w:szCs w:val="18"/>
              </w:rPr>
              <w:t>un</w:t>
            </w:r>
            <w:r w:rsidRPr="00E42EF5">
              <w:rPr>
                <w:spacing w:val="-13"/>
                <w:sz w:val="18"/>
                <w:szCs w:val="18"/>
              </w:rPr>
              <w:t xml:space="preserve"> </w:t>
            </w:r>
            <w:r w:rsidRPr="00E42EF5">
              <w:rPr>
                <w:sz w:val="18"/>
                <w:szCs w:val="18"/>
              </w:rPr>
              <w:t>comitet</w:t>
            </w:r>
            <w:r w:rsidRPr="00E42EF5">
              <w:rPr>
                <w:spacing w:val="-14"/>
                <w:sz w:val="18"/>
                <w:szCs w:val="18"/>
              </w:rPr>
              <w:t xml:space="preserve"> </w:t>
            </w:r>
            <w:r w:rsidRPr="00E42EF5">
              <w:rPr>
                <w:sz w:val="18"/>
                <w:szCs w:val="18"/>
              </w:rPr>
              <w:t xml:space="preserve">în sensul Regulamentului (UE) nr. </w:t>
            </w:r>
            <w:r w:rsidRPr="00E42EF5">
              <w:rPr>
                <w:spacing w:val="-2"/>
                <w:sz w:val="18"/>
                <w:szCs w:val="18"/>
              </w:rPr>
              <w:t>182/2011.</w:t>
            </w:r>
          </w:p>
          <w:p w14:paraId="62ECD553" w14:textId="77777777" w:rsidR="00A71C82" w:rsidRPr="00E42EF5" w:rsidRDefault="00A71C82" w:rsidP="00A71C82">
            <w:pPr>
              <w:pStyle w:val="TableParagraph"/>
              <w:numPr>
                <w:ilvl w:val="0"/>
                <w:numId w:val="37"/>
              </w:numPr>
              <w:tabs>
                <w:tab w:val="left" w:pos="390"/>
                <w:tab w:val="left" w:pos="829"/>
              </w:tabs>
              <w:ind w:firstLine="0"/>
              <w:rPr>
                <w:sz w:val="18"/>
                <w:szCs w:val="18"/>
              </w:rPr>
            </w:pPr>
            <w:r w:rsidRPr="00E42EF5">
              <w:rPr>
                <w:sz w:val="18"/>
                <w:szCs w:val="18"/>
              </w:rPr>
              <w:t>Atunci când se</w:t>
            </w:r>
            <w:r w:rsidRPr="00E42EF5">
              <w:rPr>
                <w:spacing w:val="-1"/>
                <w:sz w:val="18"/>
                <w:szCs w:val="18"/>
              </w:rPr>
              <w:t xml:space="preserve"> </w:t>
            </w:r>
            <w:r w:rsidRPr="00E42EF5">
              <w:rPr>
                <w:sz w:val="18"/>
                <w:szCs w:val="18"/>
              </w:rPr>
              <w:t>face trimitere la</w:t>
            </w:r>
            <w:r w:rsidRPr="00E42EF5">
              <w:rPr>
                <w:spacing w:val="-14"/>
                <w:sz w:val="18"/>
                <w:szCs w:val="18"/>
              </w:rPr>
              <w:t xml:space="preserve"> </w:t>
            </w:r>
            <w:r w:rsidRPr="00E42EF5">
              <w:rPr>
                <w:sz w:val="18"/>
                <w:szCs w:val="18"/>
              </w:rPr>
              <w:t>prezentul</w:t>
            </w:r>
            <w:r w:rsidRPr="00E42EF5">
              <w:rPr>
                <w:spacing w:val="-14"/>
                <w:sz w:val="18"/>
                <w:szCs w:val="18"/>
              </w:rPr>
              <w:t xml:space="preserve"> </w:t>
            </w:r>
            <w:r w:rsidRPr="00E42EF5">
              <w:rPr>
                <w:sz w:val="18"/>
                <w:szCs w:val="18"/>
              </w:rPr>
              <w:t>alineat,</w:t>
            </w:r>
            <w:r w:rsidRPr="00E42EF5">
              <w:rPr>
                <w:spacing w:val="-11"/>
                <w:sz w:val="18"/>
                <w:szCs w:val="18"/>
              </w:rPr>
              <w:t xml:space="preserve"> </w:t>
            </w:r>
            <w:r w:rsidRPr="00E42EF5">
              <w:rPr>
                <w:sz w:val="18"/>
                <w:szCs w:val="18"/>
              </w:rPr>
              <w:t>se</w:t>
            </w:r>
            <w:r w:rsidRPr="00E42EF5">
              <w:rPr>
                <w:spacing w:val="-13"/>
                <w:sz w:val="18"/>
                <w:szCs w:val="18"/>
              </w:rPr>
              <w:t xml:space="preserve"> </w:t>
            </w:r>
            <w:r w:rsidRPr="00E42EF5">
              <w:rPr>
                <w:sz w:val="18"/>
                <w:szCs w:val="18"/>
              </w:rPr>
              <w:t>aplică</w:t>
            </w:r>
            <w:r w:rsidRPr="00E42EF5">
              <w:rPr>
                <w:spacing w:val="-9"/>
                <w:sz w:val="18"/>
                <w:szCs w:val="18"/>
              </w:rPr>
              <w:t xml:space="preserve"> </w:t>
            </w:r>
            <w:r w:rsidRPr="00E42EF5">
              <w:rPr>
                <w:sz w:val="18"/>
                <w:szCs w:val="18"/>
              </w:rPr>
              <w:t>art.5</w:t>
            </w:r>
            <w:r w:rsidRPr="00E42EF5">
              <w:rPr>
                <w:spacing w:val="-14"/>
                <w:sz w:val="18"/>
                <w:szCs w:val="18"/>
              </w:rPr>
              <w:t xml:space="preserve"> </w:t>
            </w:r>
            <w:r w:rsidRPr="00E42EF5">
              <w:rPr>
                <w:sz w:val="18"/>
                <w:szCs w:val="18"/>
              </w:rPr>
              <w:t>din Regulamentul (UE) nr. 182/2011.</w:t>
            </w:r>
          </w:p>
          <w:p w14:paraId="32C0CAFD" w14:textId="77777777" w:rsidR="00A71C82" w:rsidRPr="00E42EF5" w:rsidRDefault="00A71C82" w:rsidP="00A71C82">
            <w:pPr>
              <w:pStyle w:val="TableParagraph"/>
              <w:numPr>
                <w:ilvl w:val="0"/>
                <w:numId w:val="37"/>
              </w:numPr>
              <w:tabs>
                <w:tab w:val="left" w:pos="390"/>
                <w:tab w:val="left" w:pos="421"/>
              </w:tabs>
              <w:ind w:firstLine="0"/>
              <w:rPr>
                <w:sz w:val="18"/>
                <w:szCs w:val="18"/>
              </w:rPr>
            </w:pPr>
            <w:r w:rsidRPr="00E42EF5">
              <w:rPr>
                <w:sz w:val="18"/>
                <w:szCs w:val="18"/>
              </w:rPr>
              <w:t>În</w:t>
            </w:r>
            <w:r w:rsidRPr="00E42EF5">
              <w:rPr>
                <w:spacing w:val="-12"/>
                <w:sz w:val="18"/>
                <w:szCs w:val="18"/>
              </w:rPr>
              <w:t xml:space="preserve"> </w:t>
            </w:r>
            <w:r w:rsidRPr="00E42EF5">
              <w:rPr>
                <w:sz w:val="18"/>
                <w:szCs w:val="18"/>
              </w:rPr>
              <w:t>cazul</w:t>
            </w:r>
            <w:r w:rsidRPr="00E42EF5">
              <w:rPr>
                <w:spacing w:val="-6"/>
                <w:sz w:val="18"/>
                <w:szCs w:val="18"/>
              </w:rPr>
              <w:t xml:space="preserve"> </w:t>
            </w:r>
            <w:r w:rsidRPr="00E42EF5">
              <w:rPr>
                <w:sz w:val="18"/>
                <w:szCs w:val="18"/>
              </w:rPr>
              <w:t>în</w:t>
            </w:r>
            <w:r w:rsidRPr="00E42EF5">
              <w:rPr>
                <w:spacing w:val="-14"/>
                <w:sz w:val="18"/>
                <w:szCs w:val="18"/>
              </w:rPr>
              <w:t xml:space="preserve"> </w:t>
            </w:r>
            <w:r w:rsidRPr="00E42EF5">
              <w:rPr>
                <w:sz w:val="18"/>
                <w:szCs w:val="18"/>
              </w:rPr>
              <w:t>care</w:t>
            </w:r>
            <w:r w:rsidRPr="00E42EF5">
              <w:rPr>
                <w:spacing w:val="-12"/>
                <w:sz w:val="18"/>
                <w:szCs w:val="18"/>
              </w:rPr>
              <w:t xml:space="preserve"> </w:t>
            </w:r>
            <w:r w:rsidRPr="00E42EF5">
              <w:rPr>
                <w:sz w:val="18"/>
                <w:szCs w:val="18"/>
              </w:rPr>
              <w:t>se</w:t>
            </w:r>
            <w:r w:rsidRPr="00E42EF5">
              <w:rPr>
                <w:spacing w:val="-13"/>
                <w:sz w:val="18"/>
                <w:szCs w:val="18"/>
              </w:rPr>
              <w:t xml:space="preserve"> </w:t>
            </w:r>
            <w:r w:rsidRPr="00E42EF5">
              <w:rPr>
                <w:sz w:val="18"/>
                <w:szCs w:val="18"/>
              </w:rPr>
              <w:t>face</w:t>
            </w:r>
            <w:r w:rsidRPr="00E42EF5">
              <w:rPr>
                <w:spacing w:val="-13"/>
                <w:sz w:val="18"/>
                <w:szCs w:val="18"/>
              </w:rPr>
              <w:t xml:space="preserve"> </w:t>
            </w:r>
            <w:r w:rsidRPr="00E42EF5">
              <w:rPr>
                <w:sz w:val="18"/>
                <w:szCs w:val="18"/>
              </w:rPr>
              <w:t>trimitere</w:t>
            </w:r>
            <w:r w:rsidRPr="00E42EF5">
              <w:rPr>
                <w:spacing w:val="-13"/>
                <w:sz w:val="18"/>
                <w:szCs w:val="18"/>
              </w:rPr>
              <w:t xml:space="preserve"> </w:t>
            </w:r>
            <w:r w:rsidRPr="00E42EF5">
              <w:rPr>
                <w:sz w:val="18"/>
                <w:szCs w:val="18"/>
              </w:rPr>
              <w:t xml:space="preserve">la prezentul alineat, se aplică art.8 din Regulamentul (UE) nr. 182/2011, coroborat cu art.5 din respectivul </w:t>
            </w:r>
            <w:r w:rsidRPr="00E42EF5">
              <w:rPr>
                <w:spacing w:val="-2"/>
                <w:sz w:val="18"/>
                <w:szCs w:val="18"/>
              </w:rPr>
              <w:t>regulament.</w:t>
            </w:r>
          </w:p>
        </w:tc>
        <w:tc>
          <w:tcPr>
            <w:tcW w:w="6030" w:type="dxa"/>
          </w:tcPr>
          <w:p w14:paraId="29381830" w14:textId="77777777" w:rsidR="00A71C82" w:rsidRPr="00E42EF5" w:rsidRDefault="00A71C82" w:rsidP="00A71C82">
            <w:pPr>
              <w:pStyle w:val="TableParagraph"/>
              <w:ind w:left="0"/>
              <w:rPr>
                <w:sz w:val="18"/>
                <w:szCs w:val="18"/>
              </w:rPr>
            </w:pPr>
          </w:p>
        </w:tc>
        <w:tc>
          <w:tcPr>
            <w:tcW w:w="1440" w:type="dxa"/>
          </w:tcPr>
          <w:p w14:paraId="6804BFD4"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1940126B" w14:textId="77777777" w:rsidR="00A71C82" w:rsidRPr="00E42EF5" w:rsidRDefault="00A71C82" w:rsidP="00A71C82">
            <w:pPr>
              <w:pStyle w:val="TableParagraph"/>
              <w:ind w:left="0"/>
              <w:rPr>
                <w:sz w:val="18"/>
                <w:szCs w:val="18"/>
              </w:rPr>
            </w:pPr>
          </w:p>
        </w:tc>
      </w:tr>
      <w:tr w:rsidR="00A71C82" w:rsidRPr="00E42EF5" w14:paraId="79CB3160" w14:textId="77777777" w:rsidTr="00B4314A">
        <w:trPr>
          <w:gridAfter w:val="1"/>
          <w:wAfter w:w="7" w:type="dxa"/>
        </w:trPr>
        <w:tc>
          <w:tcPr>
            <w:tcW w:w="5575" w:type="dxa"/>
          </w:tcPr>
          <w:p w14:paraId="46A31AA9" w14:textId="77777777" w:rsidR="00A71C82" w:rsidRPr="00E42EF5" w:rsidRDefault="00A71C82" w:rsidP="00A71C82">
            <w:pPr>
              <w:pStyle w:val="TableParagraph"/>
              <w:tabs>
                <w:tab w:val="left" w:pos="390"/>
              </w:tabs>
              <w:rPr>
                <w:b/>
                <w:sz w:val="18"/>
                <w:szCs w:val="18"/>
              </w:rPr>
            </w:pPr>
            <w:r w:rsidRPr="00E42EF5">
              <w:rPr>
                <w:b/>
                <w:sz w:val="18"/>
                <w:szCs w:val="18"/>
              </w:rPr>
              <w:t xml:space="preserve">Articolul 69 </w:t>
            </w:r>
            <w:r w:rsidRPr="00E42EF5">
              <w:rPr>
                <w:b/>
                <w:spacing w:val="-2"/>
                <w:sz w:val="18"/>
                <w:szCs w:val="18"/>
              </w:rPr>
              <w:t>Dispoziții</w:t>
            </w:r>
            <w:r w:rsidRPr="00E42EF5">
              <w:rPr>
                <w:b/>
                <w:spacing w:val="-12"/>
                <w:sz w:val="18"/>
                <w:szCs w:val="18"/>
              </w:rPr>
              <w:t xml:space="preserve"> </w:t>
            </w:r>
            <w:r w:rsidRPr="00E42EF5">
              <w:rPr>
                <w:b/>
                <w:spacing w:val="-2"/>
                <w:sz w:val="18"/>
                <w:szCs w:val="18"/>
              </w:rPr>
              <w:t>tranzitorii</w:t>
            </w:r>
          </w:p>
          <w:p w14:paraId="7A4299B0" w14:textId="77777777" w:rsidR="00A71C82" w:rsidRPr="00E42EF5" w:rsidRDefault="00A71C82" w:rsidP="00A71C82">
            <w:pPr>
              <w:pStyle w:val="TableParagraph"/>
              <w:tabs>
                <w:tab w:val="left" w:pos="390"/>
                <w:tab w:val="left" w:pos="830"/>
              </w:tabs>
              <w:rPr>
                <w:sz w:val="18"/>
                <w:szCs w:val="18"/>
              </w:rPr>
            </w:pPr>
            <w:r w:rsidRPr="00E42EF5">
              <w:rPr>
                <w:spacing w:val="-4"/>
                <w:sz w:val="18"/>
                <w:szCs w:val="18"/>
              </w:rPr>
              <w:t>(1)</w:t>
            </w:r>
            <w:r w:rsidRPr="00E42EF5">
              <w:rPr>
                <w:sz w:val="18"/>
                <w:szCs w:val="18"/>
              </w:rPr>
              <w:tab/>
              <w:t>Autoritățile competente comunică</w:t>
            </w:r>
            <w:r w:rsidRPr="00E42EF5">
              <w:rPr>
                <w:spacing w:val="-14"/>
                <w:sz w:val="18"/>
                <w:szCs w:val="18"/>
              </w:rPr>
              <w:t xml:space="preserve"> </w:t>
            </w:r>
            <w:r w:rsidRPr="00E42EF5">
              <w:rPr>
                <w:sz w:val="18"/>
                <w:szCs w:val="18"/>
              </w:rPr>
              <w:t>ESMA</w:t>
            </w:r>
            <w:r w:rsidRPr="00E42EF5">
              <w:rPr>
                <w:spacing w:val="-18"/>
                <w:sz w:val="18"/>
                <w:szCs w:val="18"/>
              </w:rPr>
              <w:t xml:space="preserve"> </w:t>
            </w:r>
            <w:r w:rsidRPr="00E42EF5">
              <w:rPr>
                <w:sz w:val="18"/>
                <w:szCs w:val="18"/>
              </w:rPr>
              <w:t>instituțiile</w:t>
            </w:r>
            <w:r w:rsidRPr="00E42EF5">
              <w:rPr>
                <w:spacing w:val="-18"/>
                <w:sz w:val="18"/>
                <w:szCs w:val="18"/>
              </w:rPr>
              <w:t xml:space="preserve"> </w:t>
            </w:r>
            <w:r w:rsidRPr="00E42EF5">
              <w:rPr>
                <w:sz w:val="18"/>
                <w:szCs w:val="18"/>
              </w:rPr>
              <w:t>care funcționează</w:t>
            </w:r>
            <w:r w:rsidRPr="00E42EF5">
              <w:rPr>
                <w:spacing w:val="-12"/>
                <w:sz w:val="18"/>
                <w:szCs w:val="18"/>
              </w:rPr>
              <w:t xml:space="preserve"> </w:t>
            </w:r>
            <w:r w:rsidRPr="00E42EF5">
              <w:rPr>
                <w:sz w:val="18"/>
                <w:szCs w:val="18"/>
              </w:rPr>
              <w:t>ca</w:t>
            </w:r>
            <w:r w:rsidRPr="00E42EF5">
              <w:rPr>
                <w:spacing w:val="-11"/>
                <w:sz w:val="18"/>
                <w:szCs w:val="18"/>
              </w:rPr>
              <w:t xml:space="preserve"> </w:t>
            </w:r>
            <w:r w:rsidRPr="00E42EF5">
              <w:rPr>
                <w:sz w:val="18"/>
                <w:szCs w:val="18"/>
              </w:rPr>
              <w:t>CSD-uri</w:t>
            </w:r>
            <w:r w:rsidRPr="00E42EF5">
              <w:rPr>
                <w:spacing w:val="-14"/>
                <w:sz w:val="18"/>
                <w:szCs w:val="18"/>
              </w:rPr>
              <w:t xml:space="preserve"> </w:t>
            </w:r>
            <w:r w:rsidRPr="00E42EF5">
              <w:rPr>
                <w:sz w:val="18"/>
                <w:szCs w:val="18"/>
              </w:rPr>
              <w:t>până</w:t>
            </w:r>
            <w:r w:rsidRPr="00E42EF5">
              <w:rPr>
                <w:spacing w:val="-11"/>
                <w:sz w:val="18"/>
                <w:szCs w:val="18"/>
              </w:rPr>
              <w:t xml:space="preserve"> </w:t>
            </w:r>
            <w:r w:rsidRPr="00E42EF5">
              <w:rPr>
                <w:sz w:val="18"/>
                <w:szCs w:val="18"/>
              </w:rPr>
              <w:t>la</w:t>
            </w:r>
            <w:r w:rsidRPr="00E42EF5">
              <w:rPr>
                <w:spacing w:val="-14"/>
                <w:sz w:val="18"/>
                <w:szCs w:val="18"/>
              </w:rPr>
              <w:t xml:space="preserve"> </w:t>
            </w:r>
            <w:r w:rsidRPr="00E42EF5">
              <w:rPr>
                <w:sz w:val="18"/>
                <w:szCs w:val="18"/>
              </w:rPr>
              <w:t>16 decembrie</w:t>
            </w:r>
            <w:r w:rsidRPr="00E42EF5">
              <w:rPr>
                <w:spacing w:val="-2"/>
                <w:sz w:val="18"/>
                <w:szCs w:val="18"/>
              </w:rPr>
              <w:t xml:space="preserve"> </w:t>
            </w:r>
            <w:r w:rsidRPr="00E42EF5">
              <w:rPr>
                <w:sz w:val="18"/>
                <w:szCs w:val="18"/>
              </w:rPr>
              <w:t>2014.</w:t>
            </w:r>
          </w:p>
        </w:tc>
        <w:tc>
          <w:tcPr>
            <w:tcW w:w="6030" w:type="dxa"/>
          </w:tcPr>
          <w:p w14:paraId="680EDC09" w14:textId="77777777" w:rsidR="00A71C82" w:rsidRPr="00E42EF5" w:rsidRDefault="00A71C82" w:rsidP="00A71C82">
            <w:pPr>
              <w:pStyle w:val="TableParagraph"/>
              <w:ind w:left="0"/>
              <w:rPr>
                <w:sz w:val="18"/>
                <w:szCs w:val="18"/>
              </w:rPr>
            </w:pPr>
          </w:p>
        </w:tc>
        <w:tc>
          <w:tcPr>
            <w:tcW w:w="1440" w:type="dxa"/>
          </w:tcPr>
          <w:p w14:paraId="1D1C4314"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604608C4" w14:textId="77777777" w:rsidR="00A71C82" w:rsidRPr="00E42EF5" w:rsidRDefault="00A71C82" w:rsidP="00A71C82">
            <w:pPr>
              <w:pStyle w:val="TableParagraph"/>
              <w:ind w:left="0"/>
              <w:rPr>
                <w:sz w:val="18"/>
                <w:szCs w:val="18"/>
              </w:rPr>
            </w:pPr>
          </w:p>
        </w:tc>
      </w:tr>
      <w:tr w:rsidR="00A71C82" w:rsidRPr="00E42EF5" w14:paraId="1875842F" w14:textId="77777777" w:rsidTr="00B4314A">
        <w:trPr>
          <w:gridAfter w:val="1"/>
          <w:wAfter w:w="7" w:type="dxa"/>
        </w:trPr>
        <w:tc>
          <w:tcPr>
            <w:tcW w:w="5575" w:type="dxa"/>
          </w:tcPr>
          <w:p w14:paraId="0332187B" w14:textId="77777777" w:rsidR="00A71C82" w:rsidRPr="00E42EF5" w:rsidRDefault="00A71C82" w:rsidP="00A71C82">
            <w:pPr>
              <w:pStyle w:val="TableParagraph"/>
              <w:ind w:left="0"/>
              <w:rPr>
                <w:sz w:val="18"/>
                <w:szCs w:val="18"/>
              </w:rPr>
            </w:pPr>
          </w:p>
        </w:tc>
        <w:tc>
          <w:tcPr>
            <w:tcW w:w="6030" w:type="dxa"/>
          </w:tcPr>
          <w:p w14:paraId="33E1C9AD" w14:textId="77777777" w:rsidR="00A71C82" w:rsidRPr="00E42EF5" w:rsidRDefault="00A71C82" w:rsidP="00A71C82">
            <w:pPr>
              <w:pStyle w:val="TableParagraph"/>
              <w:ind w:left="115"/>
              <w:rPr>
                <w:b/>
                <w:sz w:val="18"/>
                <w:szCs w:val="18"/>
              </w:rPr>
            </w:pPr>
            <w:r w:rsidRPr="00E42EF5">
              <w:rPr>
                <w:b/>
                <w:spacing w:val="-2"/>
                <w:sz w:val="18"/>
                <w:szCs w:val="18"/>
              </w:rPr>
              <w:t>TITLUL</w:t>
            </w:r>
            <w:r w:rsidRPr="00E42EF5">
              <w:rPr>
                <w:b/>
                <w:spacing w:val="-6"/>
                <w:sz w:val="18"/>
                <w:szCs w:val="18"/>
              </w:rPr>
              <w:t xml:space="preserve"> </w:t>
            </w:r>
            <w:r w:rsidRPr="00E42EF5">
              <w:rPr>
                <w:b/>
                <w:spacing w:val="-5"/>
                <w:sz w:val="18"/>
                <w:szCs w:val="18"/>
              </w:rPr>
              <w:t>VI</w:t>
            </w:r>
          </w:p>
          <w:p w14:paraId="7802C504" w14:textId="77777777" w:rsidR="00A71C82" w:rsidRPr="00E42EF5" w:rsidRDefault="00A71C82" w:rsidP="00A71C82">
            <w:pPr>
              <w:pStyle w:val="TableParagraph"/>
              <w:ind w:left="115"/>
              <w:rPr>
                <w:b/>
                <w:sz w:val="18"/>
                <w:szCs w:val="18"/>
              </w:rPr>
            </w:pPr>
            <w:r w:rsidRPr="00E42EF5">
              <w:rPr>
                <w:b/>
                <w:spacing w:val="-2"/>
                <w:sz w:val="18"/>
                <w:szCs w:val="18"/>
              </w:rPr>
              <w:t>DISPOZIȚII</w:t>
            </w:r>
            <w:r w:rsidRPr="00E42EF5">
              <w:rPr>
                <w:b/>
                <w:spacing w:val="-12"/>
                <w:sz w:val="18"/>
                <w:szCs w:val="18"/>
              </w:rPr>
              <w:t xml:space="preserve"> </w:t>
            </w:r>
            <w:r w:rsidRPr="00E42EF5">
              <w:rPr>
                <w:b/>
                <w:spacing w:val="-2"/>
                <w:sz w:val="18"/>
                <w:szCs w:val="18"/>
              </w:rPr>
              <w:t>FINALE</w:t>
            </w:r>
            <w:r w:rsidRPr="00E42EF5">
              <w:rPr>
                <w:b/>
                <w:spacing w:val="-15"/>
                <w:sz w:val="18"/>
                <w:szCs w:val="18"/>
              </w:rPr>
              <w:t xml:space="preserve"> </w:t>
            </w:r>
            <w:r w:rsidRPr="00E42EF5">
              <w:rPr>
                <w:b/>
                <w:spacing w:val="-2"/>
                <w:sz w:val="18"/>
                <w:szCs w:val="18"/>
              </w:rPr>
              <w:t>ȘI TRANZITORII</w:t>
            </w:r>
          </w:p>
          <w:p w14:paraId="1D4D3320" w14:textId="77777777" w:rsidR="00A71C82" w:rsidRPr="00E42EF5" w:rsidRDefault="00A71C82" w:rsidP="00A71C82">
            <w:pPr>
              <w:pStyle w:val="TableParagraph"/>
              <w:ind w:left="115"/>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 xml:space="preserve">73. </w:t>
            </w:r>
            <w:r w:rsidRPr="00E42EF5">
              <w:rPr>
                <w:b/>
                <w:spacing w:val="-2"/>
                <w:sz w:val="18"/>
                <w:szCs w:val="18"/>
              </w:rPr>
              <w:t>Dispoziții</w:t>
            </w:r>
            <w:r w:rsidRPr="00E42EF5">
              <w:rPr>
                <w:b/>
                <w:spacing w:val="1"/>
                <w:sz w:val="18"/>
                <w:szCs w:val="18"/>
              </w:rPr>
              <w:t xml:space="preserve"> </w:t>
            </w:r>
            <w:r w:rsidRPr="00E42EF5">
              <w:rPr>
                <w:b/>
                <w:spacing w:val="-2"/>
                <w:sz w:val="18"/>
                <w:szCs w:val="18"/>
              </w:rPr>
              <w:t>finale</w:t>
            </w:r>
          </w:p>
          <w:p w14:paraId="35AF1217" w14:textId="77777777" w:rsidR="00A71C82" w:rsidRPr="00E42EF5" w:rsidRDefault="00A71C82" w:rsidP="00A71C82">
            <w:pPr>
              <w:pStyle w:val="TableParagraph"/>
              <w:ind w:left="139" w:hanging="24"/>
              <w:rPr>
                <w:sz w:val="18"/>
                <w:szCs w:val="18"/>
              </w:rPr>
            </w:pPr>
            <w:r w:rsidRPr="00E42EF5">
              <w:rPr>
                <w:sz w:val="18"/>
                <w:szCs w:val="18"/>
              </w:rPr>
              <w:t>(1)</w:t>
            </w:r>
            <w:r w:rsidRPr="00E42EF5">
              <w:rPr>
                <w:spacing w:val="-13"/>
                <w:sz w:val="18"/>
                <w:szCs w:val="18"/>
              </w:rPr>
              <w:t xml:space="preserve"> </w:t>
            </w:r>
            <w:r w:rsidRPr="00E42EF5">
              <w:rPr>
                <w:sz w:val="18"/>
                <w:szCs w:val="18"/>
              </w:rPr>
              <w:t>Prezenta lege intră în vigoare la expirarea</w:t>
            </w:r>
            <w:r w:rsidRPr="00E42EF5">
              <w:rPr>
                <w:spacing w:val="-2"/>
                <w:sz w:val="18"/>
                <w:szCs w:val="18"/>
              </w:rPr>
              <w:t xml:space="preserve"> </w:t>
            </w:r>
            <w:r w:rsidRPr="00E42EF5">
              <w:rPr>
                <w:sz w:val="18"/>
                <w:szCs w:val="18"/>
              </w:rPr>
              <w:t>a 12</w:t>
            </w:r>
            <w:r w:rsidRPr="00E42EF5">
              <w:rPr>
                <w:spacing w:val="-5"/>
                <w:sz w:val="18"/>
                <w:szCs w:val="18"/>
              </w:rPr>
              <w:t xml:space="preserve"> </w:t>
            </w:r>
            <w:r w:rsidRPr="00E42EF5">
              <w:rPr>
                <w:sz w:val="18"/>
                <w:szCs w:val="18"/>
              </w:rPr>
              <w:t>luni de</w:t>
            </w:r>
            <w:r w:rsidRPr="00E42EF5">
              <w:rPr>
                <w:spacing w:val="-7"/>
                <w:sz w:val="18"/>
                <w:szCs w:val="18"/>
              </w:rPr>
              <w:t xml:space="preserve"> </w:t>
            </w:r>
            <w:r w:rsidRPr="00E42EF5">
              <w:rPr>
                <w:sz w:val="18"/>
                <w:szCs w:val="18"/>
              </w:rPr>
              <w:t>la data publicării în Monitorul Oficial al Republicii Moldova;</w:t>
            </w:r>
          </w:p>
          <w:p w14:paraId="1855D06E" w14:textId="77777777" w:rsidR="00A71C82" w:rsidRPr="00E42EF5" w:rsidRDefault="00A71C82" w:rsidP="00A71C82">
            <w:pPr>
              <w:pStyle w:val="TableParagraph"/>
              <w:ind w:left="115"/>
              <w:rPr>
                <w:sz w:val="18"/>
                <w:szCs w:val="18"/>
              </w:rPr>
            </w:pPr>
            <w:r w:rsidRPr="00E42EF5">
              <w:rPr>
                <w:sz w:val="18"/>
                <w:szCs w:val="18"/>
              </w:rPr>
              <w:t>(2)Până la intrarea în vigoare a prezentei legi, Guvernul, în comun cu Comisia</w:t>
            </w:r>
            <w:r w:rsidRPr="00E42EF5">
              <w:rPr>
                <w:spacing w:val="-10"/>
                <w:sz w:val="18"/>
                <w:szCs w:val="18"/>
              </w:rPr>
              <w:t xml:space="preserve"> </w:t>
            </w:r>
            <w:r w:rsidRPr="00E42EF5">
              <w:rPr>
                <w:sz w:val="18"/>
                <w:szCs w:val="18"/>
              </w:rPr>
              <w:t>Națională</w:t>
            </w:r>
            <w:r w:rsidRPr="00E42EF5">
              <w:rPr>
                <w:spacing w:val="-9"/>
                <w:sz w:val="18"/>
                <w:szCs w:val="18"/>
              </w:rPr>
              <w:t xml:space="preserve"> </w:t>
            </w:r>
            <w:r w:rsidRPr="00E42EF5">
              <w:rPr>
                <w:sz w:val="18"/>
                <w:szCs w:val="18"/>
              </w:rPr>
              <w:t>a</w:t>
            </w:r>
            <w:r w:rsidRPr="00E42EF5">
              <w:rPr>
                <w:spacing w:val="-13"/>
                <w:sz w:val="18"/>
                <w:szCs w:val="18"/>
              </w:rPr>
              <w:t xml:space="preserve"> </w:t>
            </w:r>
            <w:r w:rsidRPr="00E42EF5">
              <w:rPr>
                <w:sz w:val="18"/>
                <w:szCs w:val="18"/>
              </w:rPr>
              <w:t>Pieței</w:t>
            </w:r>
            <w:r w:rsidRPr="00E42EF5">
              <w:rPr>
                <w:spacing w:val="-14"/>
                <w:sz w:val="18"/>
                <w:szCs w:val="18"/>
              </w:rPr>
              <w:t xml:space="preserve"> </w:t>
            </w:r>
            <w:r w:rsidRPr="00E42EF5">
              <w:rPr>
                <w:sz w:val="18"/>
                <w:szCs w:val="18"/>
              </w:rPr>
              <w:t xml:space="preserve">Financiare, va prezenta Parlamentului propuneri privind aducerea </w:t>
            </w:r>
            <w:proofErr w:type="spellStart"/>
            <w:r w:rsidRPr="00E42EF5">
              <w:rPr>
                <w:sz w:val="18"/>
                <w:szCs w:val="18"/>
              </w:rPr>
              <w:t>legislaţiei</w:t>
            </w:r>
            <w:proofErr w:type="spellEnd"/>
            <w:r w:rsidRPr="00E42EF5">
              <w:rPr>
                <w:sz w:val="18"/>
                <w:szCs w:val="18"/>
              </w:rPr>
              <w:t xml:space="preserve"> în </w:t>
            </w:r>
            <w:proofErr w:type="spellStart"/>
            <w:r w:rsidRPr="00E42EF5">
              <w:rPr>
                <w:sz w:val="18"/>
                <w:szCs w:val="18"/>
              </w:rPr>
              <w:t>concordanţă</w:t>
            </w:r>
            <w:proofErr w:type="spellEnd"/>
            <w:r w:rsidRPr="00E42EF5">
              <w:rPr>
                <w:spacing w:val="-11"/>
                <w:sz w:val="18"/>
                <w:szCs w:val="18"/>
              </w:rPr>
              <w:t xml:space="preserve"> </w:t>
            </w:r>
            <w:r w:rsidRPr="00E42EF5">
              <w:rPr>
                <w:sz w:val="18"/>
                <w:szCs w:val="18"/>
              </w:rPr>
              <w:t>cu</w:t>
            </w:r>
            <w:r w:rsidRPr="00E42EF5">
              <w:rPr>
                <w:spacing w:val="-11"/>
                <w:sz w:val="18"/>
                <w:szCs w:val="18"/>
              </w:rPr>
              <w:t xml:space="preserve"> </w:t>
            </w:r>
            <w:r w:rsidRPr="00E42EF5">
              <w:rPr>
                <w:sz w:val="18"/>
                <w:szCs w:val="18"/>
              </w:rPr>
              <w:t>prezenta</w:t>
            </w:r>
            <w:r w:rsidRPr="00E42EF5">
              <w:rPr>
                <w:spacing w:val="-8"/>
                <w:sz w:val="18"/>
                <w:szCs w:val="18"/>
              </w:rPr>
              <w:t xml:space="preserve"> </w:t>
            </w:r>
            <w:r w:rsidRPr="00E42EF5">
              <w:rPr>
                <w:sz w:val="18"/>
                <w:szCs w:val="18"/>
              </w:rPr>
              <w:t>lege</w:t>
            </w:r>
            <w:r w:rsidRPr="00E42EF5">
              <w:rPr>
                <w:spacing w:val="-14"/>
                <w:sz w:val="18"/>
                <w:szCs w:val="18"/>
              </w:rPr>
              <w:t xml:space="preserve"> </w:t>
            </w:r>
            <w:r w:rsidRPr="00E42EF5">
              <w:rPr>
                <w:sz w:val="18"/>
                <w:szCs w:val="18"/>
              </w:rPr>
              <w:t>.</w:t>
            </w:r>
          </w:p>
          <w:p w14:paraId="2F29B7CC" w14:textId="77777777" w:rsidR="00A71C82" w:rsidRPr="00E42EF5" w:rsidRDefault="00A71C82" w:rsidP="00A71C82">
            <w:pPr>
              <w:pStyle w:val="TableParagraph"/>
              <w:tabs>
                <w:tab w:val="left" w:pos="376"/>
                <w:tab w:val="left" w:pos="724"/>
              </w:tabs>
              <w:ind w:left="115"/>
              <w:rPr>
                <w:sz w:val="18"/>
                <w:szCs w:val="18"/>
              </w:rPr>
            </w:pPr>
            <w:r w:rsidRPr="00E42EF5">
              <w:rPr>
                <w:spacing w:val="-4"/>
                <w:sz w:val="18"/>
                <w:szCs w:val="18"/>
              </w:rPr>
              <w:t>(3)</w:t>
            </w:r>
            <w:r w:rsidRPr="00E42EF5">
              <w:rPr>
                <w:sz w:val="18"/>
                <w:szCs w:val="18"/>
              </w:rPr>
              <w:tab/>
              <w:t>Comisia Națională a Pieței Financiare și Banca Națională a Moldovei, până la data intrării în vigoare</w:t>
            </w:r>
            <w:r w:rsidRPr="00E42EF5">
              <w:rPr>
                <w:spacing w:val="-14"/>
                <w:sz w:val="18"/>
                <w:szCs w:val="18"/>
              </w:rPr>
              <w:t xml:space="preserve"> </w:t>
            </w:r>
            <w:r w:rsidRPr="00E42EF5">
              <w:rPr>
                <w:sz w:val="18"/>
                <w:szCs w:val="18"/>
              </w:rPr>
              <w:t>a</w:t>
            </w:r>
            <w:r w:rsidRPr="00E42EF5">
              <w:rPr>
                <w:spacing w:val="-5"/>
                <w:sz w:val="18"/>
                <w:szCs w:val="18"/>
              </w:rPr>
              <w:t xml:space="preserve"> </w:t>
            </w:r>
            <w:r w:rsidRPr="00E42EF5">
              <w:rPr>
                <w:sz w:val="18"/>
                <w:szCs w:val="18"/>
              </w:rPr>
              <w:t>prezentei</w:t>
            </w:r>
            <w:r w:rsidRPr="00E42EF5">
              <w:rPr>
                <w:spacing w:val="-11"/>
                <w:sz w:val="18"/>
                <w:szCs w:val="18"/>
              </w:rPr>
              <w:t xml:space="preserve"> </w:t>
            </w:r>
            <w:r w:rsidRPr="00E42EF5">
              <w:rPr>
                <w:sz w:val="18"/>
                <w:szCs w:val="18"/>
              </w:rPr>
              <w:t>legi,</w:t>
            </w:r>
            <w:r w:rsidRPr="00E42EF5">
              <w:rPr>
                <w:spacing w:val="-6"/>
                <w:sz w:val="18"/>
                <w:szCs w:val="18"/>
              </w:rPr>
              <w:t xml:space="preserve"> </w:t>
            </w:r>
            <w:r w:rsidRPr="00E42EF5">
              <w:rPr>
                <w:sz w:val="18"/>
                <w:szCs w:val="18"/>
              </w:rPr>
              <w:t>vor</w:t>
            </w:r>
            <w:r w:rsidRPr="00E42EF5">
              <w:rPr>
                <w:spacing w:val="-5"/>
                <w:sz w:val="18"/>
                <w:szCs w:val="18"/>
              </w:rPr>
              <w:t xml:space="preserve"> </w:t>
            </w:r>
            <w:r w:rsidRPr="00E42EF5">
              <w:rPr>
                <w:sz w:val="18"/>
                <w:szCs w:val="18"/>
              </w:rPr>
              <w:t>aproba actele normative</w:t>
            </w:r>
            <w:r w:rsidRPr="00E42EF5">
              <w:rPr>
                <w:spacing w:val="-1"/>
                <w:sz w:val="18"/>
                <w:szCs w:val="18"/>
              </w:rPr>
              <w:t xml:space="preserve"> </w:t>
            </w:r>
            <w:r w:rsidRPr="00E42EF5">
              <w:rPr>
                <w:sz w:val="18"/>
                <w:szCs w:val="18"/>
              </w:rPr>
              <w:t>necesare</w:t>
            </w:r>
            <w:r w:rsidRPr="00E42EF5">
              <w:rPr>
                <w:spacing w:val="-1"/>
                <w:sz w:val="18"/>
                <w:szCs w:val="18"/>
              </w:rPr>
              <w:t xml:space="preserve"> </w:t>
            </w:r>
            <w:r w:rsidRPr="00E42EF5">
              <w:rPr>
                <w:sz w:val="18"/>
                <w:szCs w:val="18"/>
              </w:rPr>
              <w:t>conform</w:t>
            </w:r>
            <w:r>
              <w:rPr>
                <w:sz w:val="18"/>
                <w:szCs w:val="18"/>
              </w:rPr>
              <w:t xml:space="preserve"> </w:t>
            </w:r>
            <w:r w:rsidRPr="00E42EF5">
              <w:rPr>
                <w:sz w:val="18"/>
                <w:szCs w:val="18"/>
              </w:rPr>
              <w:t>prevederilor</w:t>
            </w:r>
            <w:r w:rsidRPr="00E42EF5">
              <w:rPr>
                <w:spacing w:val="-6"/>
                <w:sz w:val="18"/>
                <w:szCs w:val="18"/>
              </w:rPr>
              <w:t xml:space="preserve"> </w:t>
            </w:r>
            <w:r w:rsidRPr="00E42EF5">
              <w:rPr>
                <w:spacing w:val="-2"/>
                <w:sz w:val="18"/>
                <w:szCs w:val="18"/>
              </w:rPr>
              <w:t>acesteia.</w:t>
            </w:r>
          </w:p>
        </w:tc>
        <w:tc>
          <w:tcPr>
            <w:tcW w:w="1440" w:type="dxa"/>
          </w:tcPr>
          <w:p w14:paraId="6E7CCA8C"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44735AF7" w14:textId="77777777" w:rsidR="00A71C82" w:rsidRPr="00E42EF5" w:rsidRDefault="00A71C82" w:rsidP="00A71C82">
            <w:pPr>
              <w:pStyle w:val="TableParagraph"/>
              <w:ind w:left="0"/>
              <w:rPr>
                <w:sz w:val="18"/>
                <w:szCs w:val="18"/>
              </w:rPr>
            </w:pPr>
          </w:p>
        </w:tc>
      </w:tr>
      <w:tr w:rsidR="00A71C82" w:rsidRPr="00E42EF5" w14:paraId="43352D97" w14:textId="77777777" w:rsidTr="00B4314A">
        <w:trPr>
          <w:gridAfter w:val="1"/>
          <w:wAfter w:w="7" w:type="dxa"/>
        </w:trPr>
        <w:tc>
          <w:tcPr>
            <w:tcW w:w="5575" w:type="dxa"/>
          </w:tcPr>
          <w:p w14:paraId="6F5CB95E" w14:textId="77777777" w:rsidR="00A71C82" w:rsidRPr="00E42EF5" w:rsidRDefault="00A71C82" w:rsidP="00A71C82">
            <w:pPr>
              <w:pStyle w:val="TableParagraph"/>
              <w:tabs>
                <w:tab w:val="left" w:pos="375"/>
                <w:tab w:val="left" w:pos="830"/>
              </w:tabs>
              <w:ind w:right="15"/>
              <w:rPr>
                <w:sz w:val="18"/>
                <w:szCs w:val="18"/>
              </w:rPr>
            </w:pPr>
            <w:r w:rsidRPr="00E42EF5">
              <w:rPr>
                <w:spacing w:val="-4"/>
                <w:sz w:val="18"/>
                <w:szCs w:val="18"/>
              </w:rPr>
              <w:t>(2)</w:t>
            </w:r>
            <w:r w:rsidRPr="00E42EF5">
              <w:rPr>
                <w:sz w:val="18"/>
                <w:szCs w:val="18"/>
              </w:rPr>
              <w:tab/>
              <w:t>CSD-urile solicită toate autorizațiile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sunt</w:t>
            </w:r>
            <w:r w:rsidRPr="00E42EF5">
              <w:rPr>
                <w:spacing w:val="-14"/>
                <w:sz w:val="18"/>
                <w:szCs w:val="18"/>
              </w:rPr>
              <w:t xml:space="preserve"> </w:t>
            </w:r>
            <w:r w:rsidRPr="00E42EF5">
              <w:rPr>
                <w:sz w:val="18"/>
                <w:szCs w:val="18"/>
              </w:rPr>
              <w:t>necesare</w:t>
            </w:r>
            <w:r w:rsidRPr="00E42EF5">
              <w:rPr>
                <w:spacing w:val="-13"/>
                <w:sz w:val="18"/>
                <w:szCs w:val="18"/>
              </w:rPr>
              <w:t xml:space="preserve"> </w:t>
            </w:r>
            <w:r w:rsidRPr="00E42EF5">
              <w:rPr>
                <w:sz w:val="18"/>
                <w:szCs w:val="18"/>
              </w:rPr>
              <w:t>în scopurile prezentului regulament și notifică conexiunile relevante dintre CSD-uri în termen de șase luni de la data intrării în vigoare a tuturor standardelor tehnice</w:t>
            </w:r>
            <w:r w:rsidRPr="00E42EF5">
              <w:rPr>
                <w:spacing w:val="-3"/>
                <w:sz w:val="18"/>
                <w:szCs w:val="18"/>
              </w:rPr>
              <w:t xml:space="preserve"> </w:t>
            </w:r>
            <w:r w:rsidRPr="00E42EF5">
              <w:rPr>
                <w:sz w:val="18"/>
                <w:szCs w:val="18"/>
              </w:rPr>
              <w:t>de</w:t>
            </w:r>
            <w:r w:rsidRPr="00E42EF5">
              <w:rPr>
                <w:spacing w:val="-8"/>
                <w:sz w:val="18"/>
                <w:szCs w:val="18"/>
              </w:rPr>
              <w:t xml:space="preserve"> </w:t>
            </w:r>
            <w:r w:rsidRPr="00E42EF5">
              <w:rPr>
                <w:sz w:val="18"/>
                <w:szCs w:val="18"/>
              </w:rPr>
              <w:t>reglementare adoptate</w:t>
            </w:r>
            <w:r w:rsidRPr="00E42EF5">
              <w:rPr>
                <w:spacing w:val="-13"/>
                <w:sz w:val="18"/>
                <w:szCs w:val="18"/>
              </w:rPr>
              <w:t xml:space="preserve"> </w:t>
            </w:r>
            <w:r w:rsidRPr="00E42EF5">
              <w:rPr>
                <w:sz w:val="18"/>
                <w:szCs w:val="18"/>
              </w:rPr>
              <w:t>în</w:t>
            </w:r>
            <w:r w:rsidRPr="00E42EF5">
              <w:rPr>
                <w:spacing w:val="-11"/>
                <w:sz w:val="18"/>
                <w:szCs w:val="18"/>
              </w:rPr>
              <w:t xml:space="preserve"> </w:t>
            </w:r>
            <w:r w:rsidRPr="00E42EF5">
              <w:rPr>
                <w:sz w:val="18"/>
                <w:szCs w:val="18"/>
              </w:rPr>
              <w:t>temeiul</w:t>
            </w:r>
            <w:r w:rsidRPr="00E42EF5">
              <w:rPr>
                <w:spacing w:val="-10"/>
                <w:sz w:val="18"/>
                <w:szCs w:val="18"/>
              </w:rPr>
              <w:t xml:space="preserve"> </w:t>
            </w:r>
            <w:r w:rsidRPr="00E42EF5">
              <w:rPr>
                <w:sz w:val="18"/>
                <w:szCs w:val="18"/>
              </w:rPr>
              <w:t>articolelor</w:t>
            </w:r>
            <w:r w:rsidRPr="00E42EF5">
              <w:rPr>
                <w:spacing w:val="-3"/>
                <w:sz w:val="18"/>
                <w:szCs w:val="18"/>
              </w:rPr>
              <w:t xml:space="preserve"> </w:t>
            </w:r>
            <w:r w:rsidRPr="00E42EF5">
              <w:rPr>
                <w:sz w:val="18"/>
                <w:szCs w:val="18"/>
              </w:rPr>
              <w:t>17,</w:t>
            </w:r>
            <w:r w:rsidRPr="00E42EF5">
              <w:rPr>
                <w:spacing w:val="-4"/>
                <w:sz w:val="18"/>
                <w:szCs w:val="18"/>
              </w:rPr>
              <w:t xml:space="preserve"> </w:t>
            </w:r>
            <w:r w:rsidRPr="00E42EF5">
              <w:rPr>
                <w:spacing w:val="-5"/>
                <w:sz w:val="18"/>
                <w:szCs w:val="18"/>
              </w:rPr>
              <w:t xml:space="preserve">26, </w:t>
            </w:r>
            <w:r w:rsidRPr="00E42EF5">
              <w:rPr>
                <w:sz w:val="18"/>
                <w:szCs w:val="18"/>
              </w:rPr>
              <w:t>45,</w:t>
            </w:r>
            <w:r w:rsidRPr="00E42EF5">
              <w:rPr>
                <w:spacing w:val="-2"/>
                <w:sz w:val="18"/>
                <w:szCs w:val="18"/>
              </w:rPr>
              <w:t xml:space="preserve"> </w:t>
            </w:r>
            <w:r w:rsidRPr="00E42EF5">
              <w:rPr>
                <w:sz w:val="18"/>
                <w:szCs w:val="18"/>
              </w:rPr>
              <w:t>47</w:t>
            </w:r>
            <w:r w:rsidRPr="00E42EF5">
              <w:rPr>
                <w:spacing w:val="-5"/>
                <w:sz w:val="18"/>
                <w:szCs w:val="18"/>
              </w:rPr>
              <w:t xml:space="preserve"> </w:t>
            </w:r>
            <w:r w:rsidRPr="00E42EF5">
              <w:rPr>
                <w:sz w:val="18"/>
                <w:szCs w:val="18"/>
              </w:rPr>
              <w:t>și</w:t>
            </w:r>
            <w:r w:rsidRPr="00E42EF5">
              <w:rPr>
                <w:spacing w:val="-4"/>
                <w:sz w:val="18"/>
                <w:szCs w:val="18"/>
              </w:rPr>
              <w:t xml:space="preserve"> </w:t>
            </w:r>
            <w:r w:rsidRPr="00E42EF5">
              <w:rPr>
                <w:sz w:val="18"/>
                <w:szCs w:val="18"/>
              </w:rPr>
              <w:t>48</w:t>
            </w:r>
            <w:r w:rsidRPr="00E42EF5">
              <w:rPr>
                <w:spacing w:val="-5"/>
                <w:sz w:val="18"/>
                <w:szCs w:val="18"/>
              </w:rPr>
              <w:t xml:space="preserve"> </w:t>
            </w:r>
            <w:r w:rsidRPr="00E42EF5">
              <w:rPr>
                <w:sz w:val="18"/>
                <w:szCs w:val="18"/>
              </w:rPr>
              <w:t>și,</w:t>
            </w:r>
            <w:r w:rsidRPr="00E42EF5">
              <w:rPr>
                <w:spacing w:val="-7"/>
                <w:sz w:val="18"/>
                <w:szCs w:val="18"/>
              </w:rPr>
              <w:t xml:space="preserve"> </w:t>
            </w:r>
            <w:r w:rsidRPr="00E42EF5">
              <w:rPr>
                <w:sz w:val="18"/>
                <w:szCs w:val="18"/>
              </w:rPr>
              <w:t>atunci</w:t>
            </w:r>
            <w:r w:rsidRPr="00E42EF5">
              <w:rPr>
                <w:spacing w:val="-3"/>
                <w:sz w:val="18"/>
                <w:szCs w:val="18"/>
              </w:rPr>
              <w:t xml:space="preserve"> </w:t>
            </w:r>
            <w:r w:rsidRPr="00E42EF5">
              <w:rPr>
                <w:sz w:val="18"/>
                <w:szCs w:val="18"/>
              </w:rPr>
              <w:t>când</w:t>
            </w:r>
            <w:r w:rsidRPr="00E42EF5">
              <w:rPr>
                <w:spacing w:val="-4"/>
                <w:sz w:val="18"/>
                <w:szCs w:val="18"/>
              </w:rPr>
              <w:t xml:space="preserve"> </w:t>
            </w:r>
            <w:r w:rsidRPr="00E42EF5">
              <w:rPr>
                <w:sz w:val="18"/>
                <w:szCs w:val="18"/>
              </w:rPr>
              <w:t>este</w:t>
            </w:r>
            <w:r w:rsidRPr="00E42EF5">
              <w:rPr>
                <w:spacing w:val="-6"/>
                <w:sz w:val="18"/>
                <w:szCs w:val="18"/>
              </w:rPr>
              <w:t xml:space="preserve"> </w:t>
            </w:r>
            <w:r w:rsidRPr="00E42EF5">
              <w:rPr>
                <w:spacing w:val="-2"/>
                <w:sz w:val="18"/>
                <w:szCs w:val="18"/>
              </w:rPr>
              <w:t xml:space="preserve">cazul, </w:t>
            </w:r>
            <w:r w:rsidRPr="00E42EF5">
              <w:rPr>
                <w:sz w:val="18"/>
                <w:szCs w:val="18"/>
              </w:rPr>
              <w:t>al</w:t>
            </w:r>
            <w:r w:rsidRPr="00E42EF5">
              <w:rPr>
                <w:spacing w:val="-9"/>
                <w:sz w:val="18"/>
                <w:szCs w:val="18"/>
              </w:rPr>
              <w:t xml:space="preserve"> </w:t>
            </w:r>
            <w:r w:rsidRPr="00E42EF5">
              <w:rPr>
                <w:sz w:val="18"/>
                <w:szCs w:val="18"/>
              </w:rPr>
              <w:t>articolelor</w:t>
            </w:r>
            <w:r w:rsidRPr="00E42EF5">
              <w:rPr>
                <w:spacing w:val="-1"/>
                <w:sz w:val="18"/>
                <w:szCs w:val="18"/>
              </w:rPr>
              <w:t xml:space="preserve"> </w:t>
            </w:r>
            <w:r w:rsidRPr="00E42EF5">
              <w:rPr>
                <w:sz w:val="18"/>
                <w:szCs w:val="18"/>
              </w:rPr>
              <w:t>55</w:t>
            </w:r>
            <w:r w:rsidRPr="00E42EF5">
              <w:rPr>
                <w:spacing w:val="-6"/>
                <w:sz w:val="18"/>
                <w:szCs w:val="18"/>
              </w:rPr>
              <w:t xml:space="preserve"> </w:t>
            </w:r>
            <w:r w:rsidRPr="00E42EF5">
              <w:rPr>
                <w:sz w:val="18"/>
                <w:szCs w:val="18"/>
              </w:rPr>
              <w:t>și</w:t>
            </w:r>
            <w:r w:rsidRPr="00E42EF5">
              <w:rPr>
                <w:spacing w:val="-4"/>
                <w:sz w:val="18"/>
                <w:szCs w:val="18"/>
              </w:rPr>
              <w:t xml:space="preserve"> </w:t>
            </w:r>
            <w:r w:rsidRPr="00E42EF5">
              <w:rPr>
                <w:spacing w:val="-5"/>
                <w:sz w:val="18"/>
                <w:szCs w:val="18"/>
              </w:rPr>
              <w:t>59.</w:t>
            </w:r>
          </w:p>
        </w:tc>
        <w:tc>
          <w:tcPr>
            <w:tcW w:w="6030" w:type="dxa"/>
          </w:tcPr>
          <w:p w14:paraId="53403120" w14:textId="77777777" w:rsidR="00A71C82" w:rsidRPr="00E42EF5" w:rsidRDefault="00A71C82" w:rsidP="00A71C82">
            <w:pPr>
              <w:pStyle w:val="TableParagraph"/>
              <w:numPr>
                <w:ilvl w:val="0"/>
                <w:numId w:val="36"/>
              </w:numPr>
              <w:tabs>
                <w:tab w:val="left" w:pos="466"/>
              </w:tabs>
              <w:ind w:right="15" w:firstLine="0"/>
              <w:jc w:val="both"/>
              <w:rPr>
                <w:sz w:val="18"/>
                <w:szCs w:val="18"/>
              </w:rPr>
            </w:pPr>
            <w:r w:rsidRPr="00E42EF5">
              <w:rPr>
                <w:sz w:val="18"/>
                <w:szCs w:val="18"/>
              </w:rPr>
              <w:t>Depozitarul</w:t>
            </w:r>
            <w:r w:rsidRPr="00E42EF5">
              <w:rPr>
                <w:spacing w:val="-14"/>
                <w:sz w:val="18"/>
                <w:szCs w:val="18"/>
              </w:rPr>
              <w:t xml:space="preserve"> </w:t>
            </w:r>
            <w:r w:rsidRPr="00E42EF5">
              <w:rPr>
                <w:sz w:val="18"/>
                <w:szCs w:val="18"/>
              </w:rPr>
              <w:t>central</w:t>
            </w:r>
            <w:r w:rsidRPr="00E42EF5">
              <w:rPr>
                <w:spacing w:val="-14"/>
                <w:sz w:val="18"/>
                <w:szCs w:val="18"/>
              </w:rPr>
              <w:t xml:space="preserve"> </w:t>
            </w:r>
            <w:r w:rsidRPr="00E42EF5">
              <w:rPr>
                <w:sz w:val="18"/>
                <w:szCs w:val="18"/>
              </w:rPr>
              <w:t>unic</w:t>
            </w:r>
            <w:r w:rsidRPr="00E42EF5">
              <w:rPr>
                <w:spacing w:val="-14"/>
                <w:sz w:val="18"/>
                <w:szCs w:val="18"/>
              </w:rPr>
              <w:t xml:space="preserve"> </w:t>
            </w:r>
            <w:r w:rsidRPr="00E42EF5">
              <w:rPr>
                <w:sz w:val="18"/>
                <w:szCs w:val="18"/>
              </w:rPr>
              <w:t>al valorilor mobiliare va solicita autorizarea prevăzută de art.16 în termen maxim</w:t>
            </w:r>
            <w:r w:rsidRPr="00E42EF5">
              <w:rPr>
                <w:spacing w:val="-4"/>
                <w:sz w:val="18"/>
                <w:szCs w:val="18"/>
              </w:rPr>
              <w:t xml:space="preserve"> </w:t>
            </w:r>
            <w:r w:rsidRPr="00E42EF5">
              <w:rPr>
                <w:sz w:val="18"/>
                <w:szCs w:val="18"/>
              </w:rPr>
              <w:t>de</w:t>
            </w:r>
            <w:r w:rsidRPr="00E42EF5">
              <w:rPr>
                <w:spacing w:val="-7"/>
                <w:sz w:val="18"/>
                <w:szCs w:val="18"/>
              </w:rPr>
              <w:t xml:space="preserve"> </w:t>
            </w:r>
            <w:r w:rsidRPr="00E42EF5">
              <w:rPr>
                <w:sz w:val="18"/>
                <w:szCs w:val="18"/>
              </w:rPr>
              <w:t>6</w:t>
            </w:r>
            <w:r w:rsidRPr="00E42EF5">
              <w:rPr>
                <w:spacing w:val="-1"/>
                <w:sz w:val="18"/>
                <w:szCs w:val="18"/>
              </w:rPr>
              <w:t xml:space="preserve"> </w:t>
            </w:r>
            <w:r w:rsidRPr="00E42EF5">
              <w:rPr>
                <w:sz w:val="18"/>
                <w:szCs w:val="18"/>
              </w:rPr>
              <w:t>luni</w:t>
            </w:r>
            <w:r w:rsidRPr="00E42EF5">
              <w:rPr>
                <w:spacing w:val="-4"/>
                <w:sz w:val="18"/>
                <w:szCs w:val="18"/>
              </w:rPr>
              <w:t xml:space="preserve"> </w:t>
            </w:r>
            <w:r w:rsidRPr="00E42EF5">
              <w:rPr>
                <w:sz w:val="18"/>
                <w:szCs w:val="18"/>
              </w:rPr>
              <w:t>de</w:t>
            </w:r>
            <w:r w:rsidRPr="00E42EF5">
              <w:rPr>
                <w:spacing w:val="-3"/>
                <w:sz w:val="18"/>
                <w:szCs w:val="18"/>
              </w:rPr>
              <w:t xml:space="preserve"> </w:t>
            </w:r>
            <w:r w:rsidRPr="00E42EF5">
              <w:rPr>
                <w:sz w:val="18"/>
                <w:szCs w:val="18"/>
              </w:rPr>
              <w:t>la data intrării</w:t>
            </w:r>
            <w:r w:rsidRPr="00E42EF5">
              <w:rPr>
                <w:spacing w:val="-5"/>
                <w:sz w:val="18"/>
                <w:szCs w:val="18"/>
              </w:rPr>
              <w:t xml:space="preserve"> </w:t>
            </w:r>
            <w:r w:rsidRPr="00E42EF5">
              <w:rPr>
                <w:sz w:val="18"/>
                <w:szCs w:val="18"/>
              </w:rPr>
              <w:t>în</w:t>
            </w:r>
            <w:r w:rsidRPr="00E42EF5">
              <w:rPr>
                <w:spacing w:val="-6"/>
                <w:sz w:val="18"/>
                <w:szCs w:val="18"/>
              </w:rPr>
              <w:t xml:space="preserve"> </w:t>
            </w:r>
            <w:r w:rsidRPr="00E42EF5">
              <w:rPr>
                <w:sz w:val="18"/>
                <w:szCs w:val="18"/>
              </w:rPr>
              <w:t>vigoare</w:t>
            </w:r>
            <w:r w:rsidRPr="00E42EF5">
              <w:rPr>
                <w:spacing w:val="-8"/>
                <w:sz w:val="18"/>
                <w:szCs w:val="18"/>
              </w:rPr>
              <w:t xml:space="preserve"> </w:t>
            </w:r>
            <w:r w:rsidRPr="00E42EF5">
              <w:rPr>
                <w:sz w:val="18"/>
                <w:szCs w:val="18"/>
              </w:rPr>
              <w:t>a</w:t>
            </w:r>
            <w:r w:rsidRPr="00E42EF5">
              <w:rPr>
                <w:spacing w:val="41"/>
                <w:sz w:val="18"/>
                <w:szCs w:val="18"/>
              </w:rPr>
              <w:t xml:space="preserve"> </w:t>
            </w:r>
            <w:r w:rsidRPr="00E42EF5">
              <w:rPr>
                <w:sz w:val="18"/>
                <w:szCs w:val="18"/>
              </w:rPr>
              <w:t>prezentei</w:t>
            </w:r>
            <w:r w:rsidRPr="00E42EF5">
              <w:rPr>
                <w:spacing w:val="-4"/>
                <w:sz w:val="18"/>
                <w:szCs w:val="18"/>
              </w:rPr>
              <w:t xml:space="preserve"> legi.</w:t>
            </w:r>
          </w:p>
          <w:p w14:paraId="60A97AB4" w14:textId="77777777" w:rsidR="00A71C82" w:rsidRPr="00E42EF5" w:rsidRDefault="00A71C82" w:rsidP="00A71C82">
            <w:pPr>
              <w:pStyle w:val="TableParagraph"/>
              <w:numPr>
                <w:ilvl w:val="0"/>
                <w:numId w:val="36"/>
              </w:numPr>
              <w:tabs>
                <w:tab w:val="left" w:pos="425"/>
                <w:tab w:val="left" w:pos="466"/>
              </w:tabs>
              <w:ind w:right="15" w:firstLine="0"/>
              <w:rPr>
                <w:sz w:val="18"/>
                <w:szCs w:val="18"/>
              </w:rPr>
            </w:pPr>
            <w:r w:rsidRPr="00E42EF5">
              <w:rPr>
                <w:sz w:val="18"/>
                <w:szCs w:val="18"/>
              </w:rPr>
              <w:t>Depozitarul central unic al valorilor mobiliare este în drept să solicite</w:t>
            </w:r>
            <w:r w:rsidRPr="00E42EF5">
              <w:rPr>
                <w:spacing w:val="-14"/>
                <w:sz w:val="18"/>
                <w:szCs w:val="18"/>
              </w:rPr>
              <w:t xml:space="preserve"> </w:t>
            </w:r>
            <w:r w:rsidRPr="00E42EF5">
              <w:rPr>
                <w:sz w:val="18"/>
                <w:szCs w:val="18"/>
              </w:rPr>
              <w:t>autorizarea</w:t>
            </w:r>
            <w:r w:rsidRPr="00E42EF5">
              <w:rPr>
                <w:spacing w:val="-3"/>
                <w:sz w:val="18"/>
                <w:szCs w:val="18"/>
              </w:rPr>
              <w:t xml:space="preserve"> </w:t>
            </w:r>
            <w:r w:rsidRPr="00E42EF5">
              <w:rPr>
                <w:sz w:val="18"/>
                <w:szCs w:val="18"/>
              </w:rPr>
              <w:t>prevăzută</w:t>
            </w:r>
            <w:r w:rsidRPr="00E42EF5">
              <w:rPr>
                <w:spacing w:val="-4"/>
                <w:sz w:val="18"/>
                <w:szCs w:val="18"/>
              </w:rPr>
              <w:t xml:space="preserve"> </w:t>
            </w:r>
            <w:r w:rsidRPr="00E42EF5">
              <w:rPr>
                <w:sz w:val="18"/>
                <w:szCs w:val="18"/>
              </w:rPr>
              <w:t>de</w:t>
            </w:r>
            <w:r w:rsidRPr="00E42EF5">
              <w:rPr>
                <w:spacing w:val="-14"/>
                <w:sz w:val="18"/>
                <w:szCs w:val="18"/>
              </w:rPr>
              <w:t xml:space="preserve"> </w:t>
            </w:r>
            <w:r w:rsidRPr="00E42EF5">
              <w:rPr>
                <w:sz w:val="18"/>
                <w:szCs w:val="18"/>
              </w:rPr>
              <w:t xml:space="preserve">art.19 alin.(1) </w:t>
            </w:r>
            <w:proofErr w:type="spellStart"/>
            <w:r w:rsidRPr="00E42EF5">
              <w:rPr>
                <w:sz w:val="18"/>
                <w:szCs w:val="18"/>
              </w:rPr>
              <w:t>lit.e</w:t>
            </w:r>
            <w:proofErr w:type="spellEnd"/>
            <w:r w:rsidRPr="00E42EF5">
              <w:rPr>
                <w:sz w:val="18"/>
                <w:szCs w:val="18"/>
              </w:rPr>
              <w:t>) și/sau să depună notificarea prevăzută de</w:t>
            </w:r>
            <w:r w:rsidRPr="00E42EF5">
              <w:rPr>
                <w:spacing w:val="-6"/>
                <w:sz w:val="18"/>
                <w:szCs w:val="18"/>
              </w:rPr>
              <w:t xml:space="preserve"> </w:t>
            </w:r>
            <w:r w:rsidRPr="00E42EF5">
              <w:rPr>
                <w:sz w:val="18"/>
                <w:szCs w:val="18"/>
              </w:rPr>
              <w:t>art.19</w:t>
            </w:r>
            <w:r w:rsidRPr="00E42EF5">
              <w:rPr>
                <w:spacing w:val="-4"/>
                <w:sz w:val="18"/>
                <w:szCs w:val="18"/>
              </w:rPr>
              <w:t xml:space="preserve"> </w:t>
            </w:r>
            <w:r w:rsidRPr="00E42EF5">
              <w:rPr>
                <w:sz w:val="18"/>
                <w:szCs w:val="18"/>
              </w:rPr>
              <w:t>alin.(5) de</w:t>
            </w:r>
            <w:r w:rsidRPr="00E42EF5">
              <w:rPr>
                <w:spacing w:val="-14"/>
                <w:sz w:val="18"/>
                <w:szCs w:val="18"/>
              </w:rPr>
              <w:t xml:space="preserve"> </w:t>
            </w:r>
            <w:r w:rsidRPr="00E42EF5">
              <w:rPr>
                <w:sz w:val="18"/>
                <w:szCs w:val="18"/>
              </w:rPr>
              <w:t>la</w:t>
            </w:r>
            <w:r w:rsidRPr="00E42EF5">
              <w:rPr>
                <w:spacing w:val="-9"/>
                <w:sz w:val="18"/>
                <w:szCs w:val="18"/>
              </w:rPr>
              <w:t xml:space="preserve"> </w:t>
            </w:r>
            <w:r w:rsidRPr="00E42EF5">
              <w:rPr>
                <w:sz w:val="18"/>
                <w:szCs w:val="18"/>
              </w:rPr>
              <w:t>data</w:t>
            </w:r>
            <w:r w:rsidRPr="00E42EF5">
              <w:rPr>
                <w:spacing w:val="-11"/>
                <w:sz w:val="18"/>
                <w:szCs w:val="18"/>
              </w:rPr>
              <w:t xml:space="preserve"> </w:t>
            </w:r>
            <w:r w:rsidRPr="00E42EF5">
              <w:rPr>
                <w:sz w:val="18"/>
                <w:szCs w:val="18"/>
              </w:rPr>
              <w:t>intrării</w:t>
            </w:r>
            <w:r w:rsidRPr="00E42EF5">
              <w:rPr>
                <w:spacing w:val="-12"/>
                <w:sz w:val="18"/>
                <w:szCs w:val="18"/>
              </w:rPr>
              <w:t xml:space="preserve"> </w:t>
            </w:r>
            <w:r w:rsidRPr="00E42EF5">
              <w:rPr>
                <w:sz w:val="18"/>
                <w:szCs w:val="18"/>
              </w:rPr>
              <w:t>în</w:t>
            </w:r>
            <w:r w:rsidRPr="00E42EF5">
              <w:rPr>
                <w:spacing w:val="-13"/>
                <w:sz w:val="18"/>
                <w:szCs w:val="18"/>
              </w:rPr>
              <w:t xml:space="preserve"> </w:t>
            </w:r>
            <w:r w:rsidRPr="00E42EF5">
              <w:rPr>
                <w:sz w:val="18"/>
                <w:szCs w:val="18"/>
              </w:rPr>
              <w:t>vigoare</w:t>
            </w:r>
            <w:r w:rsidRPr="00E42EF5">
              <w:rPr>
                <w:spacing w:val="-14"/>
                <w:sz w:val="18"/>
                <w:szCs w:val="18"/>
              </w:rPr>
              <w:t xml:space="preserve"> </w:t>
            </w:r>
            <w:r w:rsidRPr="00E42EF5">
              <w:rPr>
                <w:sz w:val="18"/>
                <w:szCs w:val="18"/>
              </w:rPr>
              <w:t>a</w:t>
            </w:r>
            <w:r w:rsidRPr="00E42EF5">
              <w:rPr>
                <w:spacing w:val="-11"/>
                <w:sz w:val="18"/>
                <w:szCs w:val="18"/>
              </w:rPr>
              <w:t xml:space="preserve"> </w:t>
            </w:r>
            <w:r w:rsidRPr="00E42EF5">
              <w:rPr>
                <w:sz w:val="18"/>
                <w:szCs w:val="18"/>
              </w:rPr>
              <w:t xml:space="preserve">prezentei </w:t>
            </w:r>
            <w:r w:rsidRPr="00E42EF5">
              <w:rPr>
                <w:spacing w:val="-2"/>
                <w:sz w:val="18"/>
                <w:szCs w:val="18"/>
              </w:rPr>
              <w:t>legi.</w:t>
            </w:r>
          </w:p>
          <w:p w14:paraId="60D542AD" w14:textId="77777777" w:rsidR="00A71C82" w:rsidRPr="00E42EF5" w:rsidRDefault="00A71C82" w:rsidP="00C739AF">
            <w:pPr>
              <w:pStyle w:val="TableParagraph"/>
              <w:numPr>
                <w:ilvl w:val="0"/>
                <w:numId w:val="36"/>
              </w:numPr>
              <w:tabs>
                <w:tab w:val="left" w:pos="466"/>
                <w:tab w:val="left" w:pos="724"/>
              </w:tabs>
              <w:ind w:right="15" w:firstLine="0"/>
              <w:rPr>
                <w:sz w:val="18"/>
                <w:szCs w:val="18"/>
              </w:rPr>
            </w:pPr>
            <w:r w:rsidRPr="00E42EF5">
              <w:rPr>
                <w:sz w:val="18"/>
                <w:szCs w:val="18"/>
              </w:rPr>
              <w:t>La data intrării în vigoare a prezentei</w:t>
            </w:r>
            <w:r w:rsidRPr="00E42EF5">
              <w:rPr>
                <w:spacing w:val="-4"/>
                <w:sz w:val="18"/>
                <w:szCs w:val="18"/>
              </w:rPr>
              <w:t xml:space="preserve"> </w:t>
            </w:r>
            <w:r w:rsidRPr="00E42EF5">
              <w:rPr>
                <w:sz w:val="18"/>
                <w:szCs w:val="18"/>
              </w:rPr>
              <w:t>legi, Legea nr.234/2016 cu privire la Depozitarul central unic al valorilor mobiliare</w:t>
            </w:r>
            <w:r w:rsidR="00D62B02">
              <w:rPr>
                <w:sz w:val="18"/>
                <w:szCs w:val="18"/>
              </w:rPr>
              <w:t xml:space="preserve"> (</w:t>
            </w:r>
            <w:r w:rsidRPr="00E42EF5">
              <w:rPr>
                <w:sz w:val="18"/>
                <w:szCs w:val="18"/>
              </w:rPr>
              <w:t>Monitorul Oficial al Republicii Moldova,</w:t>
            </w:r>
            <w:r w:rsidRPr="00E42EF5">
              <w:rPr>
                <w:spacing w:val="-4"/>
                <w:sz w:val="18"/>
                <w:szCs w:val="18"/>
              </w:rPr>
              <w:t xml:space="preserve"> </w:t>
            </w:r>
            <w:r w:rsidRPr="00E42EF5">
              <w:rPr>
                <w:sz w:val="18"/>
                <w:szCs w:val="18"/>
              </w:rPr>
              <w:t>2016,</w:t>
            </w:r>
            <w:r w:rsidRPr="00E42EF5">
              <w:rPr>
                <w:spacing w:val="-4"/>
                <w:sz w:val="18"/>
                <w:szCs w:val="18"/>
              </w:rPr>
              <w:t xml:space="preserve"> </w:t>
            </w:r>
            <w:r w:rsidRPr="00E42EF5">
              <w:rPr>
                <w:sz w:val="18"/>
                <w:szCs w:val="18"/>
              </w:rPr>
              <w:t>nr.</w:t>
            </w:r>
            <w:r w:rsidRPr="00E42EF5">
              <w:rPr>
                <w:spacing w:val="-9"/>
                <w:sz w:val="18"/>
                <w:szCs w:val="18"/>
              </w:rPr>
              <w:t xml:space="preserve"> </w:t>
            </w:r>
            <w:r w:rsidRPr="00E42EF5">
              <w:rPr>
                <w:sz w:val="18"/>
                <w:szCs w:val="18"/>
              </w:rPr>
              <w:t>343-346</w:t>
            </w:r>
            <w:r w:rsidRPr="00E42EF5">
              <w:rPr>
                <w:spacing w:val="-10"/>
                <w:sz w:val="18"/>
                <w:szCs w:val="18"/>
              </w:rPr>
              <w:t xml:space="preserve"> </w:t>
            </w:r>
            <w:r w:rsidRPr="00E42EF5">
              <w:rPr>
                <w:sz w:val="18"/>
                <w:szCs w:val="18"/>
              </w:rPr>
              <w:t>art.</w:t>
            </w:r>
            <w:r w:rsidRPr="00E42EF5">
              <w:rPr>
                <w:spacing w:val="-9"/>
                <w:sz w:val="18"/>
                <w:szCs w:val="18"/>
              </w:rPr>
              <w:t xml:space="preserve"> </w:t>
            </w:r>
            <w:r w:rsidRPr="00E42EF5">
              <w:rPr>
                <w:sz w:val="18"/>
                <w:szCs w:val="18"/>
              </w:rPr>
              <w:t>711</w:t>
            </w:r>
            <w:r w:rsidR="00D62B02">
              <w:rPr>
                <w:sz w:val="18"/>
                <w:szCs w:val="18"/>
              </w:rPr>
              <w:t>)</w:t>
            </w:r>
            <w:r w:rsidRPr="00E42EF5">
              <w:rPr>
                <w:sz w:val="18"/>
                <w:szCs w:val="18"/>
              </w:rPr>
              <w:t xml:space="preserve"> se abrogă.</w:t>
            </w:r>
          </w:p>
        </w:tc>
        <w:tc>
          <w:tcPr>
            <w:tcW w:w="1440" w:type="dxa"/>
          </w:tcPr>
          <w:p w14:paraId="706BC747"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71C8E63A" w14:textId="77777777" w:rsidR="00A71C82" w:rsidRPr="00E42EF5" w:rsidRDefault="00A71C82" w:rsidP="00A71C82">
            <w:pPr>
              <w:pStyle w:val="TableParagraph"/>
              <w:ind w:left="0"/>
              <w:rPr>
                <w:sz w:val="18"/>
                <w:szCs w:val="18"/>
              </w:rPr>
            </w:pPr>
          </w:p>
        </w:tc>
      </w:tr>
      <w:tr w:rsidR="00A71C82" w:rsidRPr="00E42EF5" w14:paraId="5CF2DE1F" w14:textId="77777777" w:rsidTr="00B4314A">
        <w:trPr>
          <w:gridAfter w:val="1"/>
          <w:wAfter w:w="7" w:type="dxa"/>
        </w:trPr>
        <w:tc>
          <w:tcPr>
            <w:tcW w:w="5575" w:type="dxa"/>
          </w:tcPr>
          <w:p w14:paraId="6A22D0B2" w14:textId="77777777" w:rsidR="00A71C82" w:rsidRPr="00E42EF5" w:rsidRDefault="00A71C82" w:rsidP="00A71C82">
            <w:pPr>
              <w:pStyle w:val="TableParagraph"/>
              <w:ind w:left="0"/>
              <w:rPr>
                <w:sz w:val="18"/>
                <w:szCs w:val="18"/>
              </w:rPr>
            </w:pPr>
          </w:p>
        </w:tc>
        <w:tc>
          <w:tcPr>
            <w:tcW w:w="6030" w:type="dxa"/>
          </w:tcPr>
          <w:p w14:paraId="54AD2A82" w14:textId="77777777" w:rsidR="00A71C82" w:rsidRPr="00E42EF5" w:rsidRDefault="00A71C82" w:rsidP="00A71C82">
            <w:pPr>
              <w:pStyle w:val="TableParagraph"/>
              <w:ind w:left="115"/>
              <w:jc w:val="both"/>
              <w:rPr>
                <w:b/>
                <w:sz w:val="18"/>
                <w:szCs w:val="18"/>
              </w:rPr>
            </w:pPr>
            <w:r w:rsidRPr="00E42EF5">
              <w:rPr>
                <w:b/>
                <w:sz w:val="18"/>
                <w:szCs w:val="18"/>
              </w:rPr>
              <w:t>Articolul</w:t>
            </w:r>
            <w:r w:rsidRPr="00E42EF5">
              <w:rPr>
                <w:b/>
                <w:spacing w:val="-9"/>
                <w:sz w:val="18"/>
                <w:szCs w:val="18"/>
              </w:rPr>
              <w:t xml:space="preserve"> </w:t>
            </w:r>
            <w:r w:rsidRPr="00E42EF5">
              <w:rPr>
                <w:b/>
                <w:sz w:val="18"/>
                <w:szCs w:val="18"/>
              </w:rPr>
              <w:t>74.</w:t>
            </w:r>
            <w:r w:rsidRPr="00E42EF5">
              <w:rPr>
                <w:b/>
                <w:spacing w:val="-3"/>
                <w:sz w:val="18"/>
                <w:szCs w:val="18"/>
              </w:rPr>
              <w:t xml:space="preserve"> </w:t>
            </w:r>
            <w:r w:rsidRPr="00E42EF5">
              <w:rPr>
                <w:b/>
                <w:sz w:val="18"/>
                <w:szCs w:val="18"/>
              </w:rPr>
              <w:t>Dispoziții</w:t>
            </w:r>
            <w:r w:rsidRPr="00E42EF5">
              <w:rPr>
                <w:b/>
                <w:spacing w:val="-8"/>
                <w:sz w:val="18"/>
                <w:szCs w:val="18"/>
              </w:rPr>
              <w:t xml:space="preserve"> </w:t>
            </w:r>
            <w:r w:rsidRPr="00E42EF5">
              <w:rPr>
                <w:b/>
                <w:spacing w:val="-2"/>
                <w:sz w:val="18"/>
                <w:szCs w:val="18"/>
              </w:rPr>
              <w:t>tranzitorii</w:t>
            </w:r>
          </w:p>
          <w:p w14:paraId="1244A202" w14:textId="77777777" w:rsidR="00A71C82" w:rsidRPr="00E42EF5" w:rsidRDefault="00A71C82" w:rsidP="00A71C82">
            <w:pPr>
              <w:pStyle w:val="TableParagraph"/>
              <w:numPr>
                <w:ilvl w:val="0"/>
                <w:numId w:val="35"/>
              </w:numPr>
              <w:tabs>
                <w:tab w:val="left" w:pos="440"/>
              </w:tabs>
              <w:ind w:firstLine="0"/>
              <w:jc w:val="both"/>
              <w:rPr>
                <w:sz w:val="18"/>
                <w:szCs w:val="18"/>
              </w:rPr>
            </w:pPr>
            <w:r w:rsidRPr="00E42EF5">
              <w:rPr>
                <w:sz w:val="18"/>
                <w:szCs w:val="18"/>
              </w:rPr>
              <w:t>Până la data obținerii autorizării conform</w:t>
            </w:r>
            <w:r w:rsidRPr="00E42EF5">
              <w:rPr>
                <w:spacing w:val="-14"/>
                <w:sz w:val="18"/>
                <w:szCs w:val="18"/>
              </w:rPr>
              <w:t xml:space="preserve"> </w:t>
            </w:r>
            <w:r w:rsidRPr="00E42EF5">
              <w:rPr>
                <w:sz w:val="18"/>
                <w:szCs w:val="18"/>
              </w:rPr>
              <w:t>art.</w:t>
            </w:r>
            <w:r w:rsidRPr="00E42EF5">
              <w:rPr>
                <w:spacing w:val="-4"/>
                <w:sz w:val="18"/>
                <w:szCs w:val="18"/>
              </w:rPr>
              <w:t xml:space="preserve"> </w:t>
            </w:r>
            <w:r w:rsidRPr="00E42EF5">
              <w:rPr>
                <w:sz w:val="18"/>
                <w:szCs w:val="18"/>
              </w:rPr>
              <w:t>73</w:t>
            </w:r>
            <w:r w:rsidRPr="00E42EF5">
              <w:rPr>
                <w:spacing w:val="-8"/>
                <w:sz w:val="18"/>
                <w:szCs w:val="18"/>
              </w:rPr>
              <w:t xml:space="preserve"> </w:t>
            </w:r>
            <w:r w:rsidRPr="00E42EF5">
              <w:rPr>
                <w:sz w:val="18"/>
                <w:szCs w:val="18"/>
              </w:rPr>
              <w:t>alin.(4),</w:t>
            </w:r>
            <w:r w:rsidRPr="00E42EF5">
              <w:rPr>
                <w:spacing w:val="-4"/>
                <w:sz w:val="18"/>
                <w:szCs w:val="18"/>
              </w:rPr>
              <w:t xml:space="preserve"> </w:t>
            </w:r>
            <w:r w:rsidRPr="00E42EF5">
              <w:rPr>
                <w:sz w:val="18"/>
                <w:szCs w:val="18"/>
              </w:rPr>
              <w:t>Depozitarul central</w:t>
            </w:r>
            <w:r w:rsidRPr="00E42EF5">
              <w:rPr>
                <w:spacing w:val="-10"/>
                <w:sz w:val="18"/>
                <w:szCs w:val="18"/>
              </w:rPr>
              <w:t xml:space="preserve"> </w:t>
            </w:r>
            <w:r w:rsidRPr="00E42EF5">
              <w:rPr>
                <w:sz w:val="18"/>
                <w:szCs w:val="18"/>
              </w:rPr>
              <w:t>unic</w:t>
            </w:r>
            <w:r w:rsidRPr="00E42EF5">
              <w:rPr>
                <w:spacing w:val="-8"/>
                <w:sz w:val="18"/>
                <w:szCs w:val="18"/>
              </w:rPr>
              <w:t xml:space="preserve"> </w:t>
            </w:r>
            <w:r w:rsidRPr="00E42EF5">
              <w:rPr>
                <w:sz w:val="18"/>
                <w:szCs w:val="18"/>
              </w:rPr>
              <w:t>al</w:t>
            </w:r>
            <w:r w:rsidRPr="00E42EF5">
              <w:rPr>
                <w:spacing w:val="-10"/>
                <w:sz w:val="18"/>
                <w:szCs w:val="18"/>
              </w:rPr>
              <w:t xml:space="preserve"> </w:t>
            </w:r>
            <w:r w:rsidRPr="00E42EF5">
              <w:rPr>
                <w:sz w:val="18"/>
                <w:szCs w:val="18"/>
              </w:rPr>
              <w:t>valorilor</w:t>
            </w:r>
            <w:r w:rsidRPr="00E42EF5">
              <w:rPr>
                <w:spacing w:val="-4"/>
                <w:sz w:val="18"/>
                <w:szCs w:val="18"/>
              </w:rPr>
              <w:t xml:space="preserve"> </w:t>
            </w:r>
            <w:r w:rsidRPr="00E42EF5">
              <w:rPr>
                <w:sz w:val="18"/>
                <w:szCs w:val="18"/>
              </w:rPr>
              <w:t>mobiliare</w:t>
            </w:r>
            <w:r w:rsidRPr="00E42EF5">
              <w:rPr>
                <w:spacing w:val="-12"/>
                <w:sz w:val="18"/>
                <w:szCs w:val="18"/>
              </w:rPr>
              <w:t xml:space="preserve"> </w:t>
            </w:r>
            <w:r w:rsidRPr="00E42EF5">
              <w:rPr>
                <w:sz w:val="18"/>
                <w:szCs w:val="18"/>
              </w:rPr>
              <w:t xml:space="preserve">își desfășoară activitatea în temeiul </w:t>
            </w:r>
            <w:r w:rsidR="00D62B02">
              <w:rPr>
                <w:sz w:val="18"/>
                <w:szCs w:val="18"/>
              </w:rPr>
              <w:t>regimului instituit de</w:t>
            </w:r>
            <w:r w:rsidRPr="00E42EF5">
              <w:rPr>
                <w:sz w:val="18"/>
                <w:szCs w:val="18"/>
              </w:rPr>
              <w:t xml:space="preserve"> Legea nr.234/2016 cu privire la Depozitarul central unic al valorilor mobiliare.</w:t>
            </w:r>
          </w:p>
          <w:p w14:paraId="6E07E5F7" w14:textId="77777777" w:rsidR="00A71C82" w:rsidRPr="00E42EF5" w:rsidRDefault="00A71C82" w:rsidP="00A71C82">
            <w:pPr>
              <w:pStyle w:val="TableParagraph"/>
              <w:numPr>
                <w:ilvl w:val="0"/>
                <w:numId w:val="35"/>
              </w:numPr>
              <w:tabs>
                <w:tab w:val="left" w:pos="440"/>
              </w:tabs>
              <w:ind w:firstLine="0"/>
              <w:rPr>
                <w:sz w:val="18"/>
                <w:szCs w:val="18"/>
              </w:rPr>
            </w:pPr>
            <w:r w:rsidRPr="00E42EF5">
              <w:rPr>
                <w:sz w:val="18"/>
                <w:szCs w:val="18"/>
              </w:rPr>
              <w:t>Actele</w:t>
            </w:r>
            <w:r w:rsidRPr="00E42EF5">
              <w:rPr>
                <w:spacing w:val="-1"/>
                <w:sz w:val="18"/>
                <w:szCs w:val="18"/>
              </w:rPr>
              <w:t xml:space="preserve"> </w:t>
            </w:r>
            <w:r w:rsidRPr="00E42EF5">
              <w:rPr>
                <w:sz w:val="18"/>
                <w:szCs w:val="18"/>
              </w:rPr>
              <w:t>normative</w:t>
            </w:r>
            <w:r w:rsidRPr="00E42EF5">
              <w:rPr>
                <w:spacing w:val="-1"/>
                <w:sz w:val="18"/>
                <w:szCs w:val="18"/>
              </w:rPr>
              <w:t xml:space="preserve"> </w:t>
            </w:r>
            <w:r w:rsidRPr="00E42EF5">
              <w:rPr>
                <w:sz w:val="18"/>
                <w:szCs w:val="18"/>
              </w:rPr>
              <w:t>emise</w:t>
            </w:r>
            <w:r w:rsidRPr="00E42EF5">
              <w:rPr>
                <w:spacing w:val="-6"/>
                <w:sz w:val="18"/>
                <w:szCs w:val="18"/>
              </w:rPr>
              <w:t xml:space="preserve"> </w:t>
            </w:r>
            <w:r w:rsidRPr="00E42EF5">
              <w:rPr>
                <w:sz w:val="18"/>
                <w:szCs w:val="18"/>
              </w:rPr>
              <w:t>în vederea executării</w:t>
            </w:r>
            <w:r w:rsidRPr="00E42EF5">
              <w:rPr>
                <w:spacing w:val="-11"/>
                <w:sz w:val="18"/>
                <w:szCs w:val="18"/>
              </w:rPr>
              <w:t xml:space="preserve"> </w:t>
            </w:r>
            <w:r w:rsidRPr="00E42EF5">
              <w:rPr>
                <w:sz w:val="18"/>
                <w:szCs w:val="18"/>
              </w:rPr>
              <w:t>Legii</w:t>
            </w:r>
            <w:r w:rsidRPr="00E42EF5">
              <w:rPr>
                <w:spacing w:val="-11"/>
                <w:sz w:val="18"/>
                <w:szCs w:val="18"/>
              </w:rPr>
              <w:t xml:space="preserve"> </w:t>
            </w:r>
            <w:r w:rsidRPr="00E42EF5">
              <w:rPr>
                <w:sz w:val="18"/>
                <w:szCs w:val="18"/>
              </w:rPr>
              <w:t>nr.234/2016</w:t>
            </w:r>
            <w:r w:rsidRPr="00E42EF5">
              <w:rPr>
                <w:spacing w:val="-12"/>
                <w:sz w:val="18"/>
                <w:szCs w:val="18"/>
              </w:rPr>
              <w:t xml:space="preserve"> </w:t>
            </w:r>
            <w:r w:rsidRPr="00E42EF5">
              <w:rPr>
                <w:sz w:val="18"/>
                <w:szCs w:val="18"/>
              </w:rPr>
              <w:t>cu</w:t>
            </w:r>
            <w:r w:rsidRPr="00E42EF5">
              <w:rPr>
                <w:spacing w:val="-8"/>
                <w:sz w:val="18"/>
                <w:szCs w:val="18"/>
              </w:rPr>
              <w:t xml:space="preserve"> </w:t>
            </w:r>
            <w:r w:rsidRPr="00E42EF5">
              <w:rPr>
                <w:sz w:val="18"/>
                <w:szCs w:val="18"/>
              </w:rPr>
              <w:t>privire la Depozitarul central unic al valorilor mobiliare se aplică în măsura în care nu contravin prevederilor prezentei legi și până la modificarea sau abrogarea acestora.</w:t>
            </w:r>
          </w:p>
          <w:p w14:paraId="400E1A42" w14:textId="77777777" w:rsidR="00A71C82" w:rsidRPr="00E42EF5" w:rsidRDefault="00A71C82" w:rsidP="00A71C82">
            <w:pPr>
              <w:pStyle w:val="TableParagraph"/>
              <w:numPr>
                <w:ilvl w:val="0"/>
                <w:numId w:val="35"/>
              </w:numPr>
              <w:ind w:firstLine="25"/>
              <w:rPr>
                <w:sz w:val="18"/>
                <w:szCs w:val="18"/>
              </w:rPr>
            </w:pPr>
            <w:r w:rsidRPr="00E42EF5">
              <w:rPr>
                <w:sz w:val="18"/>
                <w:szCs w:val="18"/>
              </w:rPr>
              <w:t>Până</w:t>
            </w:r>
            <w:r w:rsidRPr="00E42EF5">
              <w:rPr>
                <w:spacing w:val="-11"/>
                <w:sz w:val="18"/>
                <w:szCs w:val="18"/>
              </w:rPr>
              <w:t xml:space="preserve"> </w:t>
            </w:r>
            <w:r w:rsidRPr="00E42EF5">
              <w:rPr>
                <w:sz w:val="18"/>
                <w:szCs w:val="18"/>
              </w:rPr>
              <w:t>la</w:t>
            </w:r>
            <w:r w:rsidRPr="00E42EF5">
              <w:rPr>
                <w:spacing w:val="-7"/>
                <w:sz w:val="18"/>
                <w:szCs w:val="18"/>
              </w:rPr>
              <w:t xml:space="preserve"> </w:t>
            </w:r>
            <w:r w:rsidRPr="00E42EF5">
              <w:rPr>
                <w:sz w:val="18"/>
                <w:szCs w:val="18"/>
              </w:rPr>
              <w:t>data</w:t>
            </w:r>
            <w:r w:rsidRPr="00E42EF5">
              <w:rPr>
                <w:spacing w:val="-11"/>
                <w:sz w:val="18"/>
                <w:szCs w:val="18"/>
              </w:rPr>
              <w:t xml:space="preserve"> </w:t>
            </w:r>
            <w:r w:rsidRPr="00E42EF5">
              <w:rPr>
                <w:sz w:val="18"/>
                <w:szCs w:val="18"/>
              </w:rPr>
              <w:t>aderării</w:t>
            </w:r>
            <w:r w:rsidRPr="00E42EF5">
              <w:rPr>
                <w:spacing w:val="-13"/>
                <w:sz w:val="18"/>
                <w:szCs w:val="18"/>
              </w:rPr>
              <w:t xml:space="preserve"> </w:t>
            </w:r>
            <w:r w:rsidRPr="00E42EF5">
              <w:rPr>
                <w:sz w:val="18"/>
                <w:szCs w:val="18"/>
              </w:rPr>
              <w:t>Republicii Moldova la Uniunea Europeană, capitalul propriu al Depozitarului central</w:t>
            </w:r>
            <w:r w:rsidRPr="00E42EF5">
              <w:rPr>
                <w:spacing w:val="-7"/>
                <w:sz w:val="18"/>
                <w:szCs w:val="18"/>
              </w:rPr>
              <w:t xml:space="preserve"> </w:t>
            </w:r>
            <w:r w:rsidRPr="00E42EF5">
              <w:rPr>
                <w:sz w:val="18"/>
                <w:szCs w:val="18"/>
              </w:rPr>
              <w:t>unic</w:t>
            </w:r>
            <w:r w:rsidRPr="00E42EF5">
              <w:rPr>
                <w:spacing w:val="-5"/>
                <w:sz w:val="18"/>
                <w:szCs w:val="18"/>
              </w:rPr>
              <w:t xml:space="preserve"> </w:t>
            </w:r>
            <w:r w:rsidRPr="00E42EF5">
              <w:rPr>
                <w:sz w:val="18"/>
                <w:szCs w:val="18"/>
              </w:rPr>
              <w:t>al</w:t>
            </w:r>
            <w:r w:rsidRPr="00E42EF5">
              <w:rPr>
                <w:spacing w:val="-7"/>
                <w:sz w:val="18"/>
                <w:szCs w:val="18"/>
              </w:rPr>
              <w:t xml:space="preserve"> </w:t>
            </w:r>
            <w:r w:rsidRPr="00E42EF5">
              <w:rPr>
                <w:sz w:val="18"/>
                <w:szCs w:val="18"/>
              </w:rPr>
              <w:t>valorilor</w:t>
            </w:r>
            <w:r w:rsidRPr="00E42EF5">
              <w:rPr>
                <w:spacing w:val="-1"/>
                <w:sz w:val="18"/>
                <w:szCs w:val="18"/>
              </w:rPr>
              <w:t xml:space="preserve"> </w:t>
            </w:r>
            <w:r w:rsidRPr="00E42EF5">
              <w:rPr>
                <w:sz w:val="18"/>
                <w:szCs w:val="18"/>
              </w:rPr>
              <w:t>mobiliare</w:t>
            </w:r>
            <w:r w:rsidRPr="00E42EF5">
              <w:rPr>
                <w:spacing w:val="-9"/>
                <w:sz w:val="18"/>
                <w:szCs w:val="18"/>
              </w:rPr>
              <w:t xml:space="preserve"> </w:t>
            </w:r>
            <w:r w:rsidRPr="00E42EF5">
              <w:rPr>
                <w:spacing w:val="-5"/>
                <w:sz w:val="18"/>
                <w:szCs w:val="18"/>
              </w:rPr>
              <w:t>nu</w:t>
            </w:r>
            <w:r w:rsidRPr="00E42EF5">
              <w:rPr>
                <w:sz w:val="18"/>
                <w:szCs w:val="18"/>
              </w:rPr>
              <w:t xml:space="preserve"> poate</w:t>
            </w:r>
            <w:r w:rsidRPr="00E42EF5">
              <w:rPr>
                <w:spacing w:val="-8"/>
                <w:sz w:val="18"/>
                <w:szCs w:val="18"/>
              </w:rPr>
              <w:t xml:space="preserve"> </w:t>
            </w:r>
            <w:r w:rsidRPr="00E42EF5">
              <w:rPr>
                <w:sz w:val="18"/>
                <w:szCs w:val="18"/>
              </w:rPr>
              <w:t>constitui</w:t>
            </w:r>
            <w:r w:rsidRPr="00E42EF5">
              <w:rPr>
                <w:spacing w:val="-5"/>
                <w:sz w:val="18"/>
                <w:szCs w:val="18"/>
              </w:rPr>
              <w:t xml:space="preserve"> </w:t>
            </w:r>
            <w:r w:rsidRPr="00E42EF5">
              <w:rPr>
                <w:sz w:val="18"/>
                <w:szCs w:val="18"/>
              </w:rPr>
              <w:t>o</w:t>
            </w:r>
            <w:r w:rsidRPr="00E42EF5">
              <w:rPr>
                <w:spacing w:val="-6"/>
                <w:sz w:val="18"/>
                <w:szCs w:val="18"/>
              </w:rPr>
              <w:t xml:space="preserve"> </w:t>
            </w:r>
            <w:r w:rsidRPr="00E42EF5">
              <w:rPr>
                <w:sz w:val="18"/>
                <w:szCs w:val="18"/>
              </w:rPr>
              <w:t>valoare</w:t>
            </w:r>
            <w:r w:rsidRPr="00E42EF5">
              <w:rPr>
                <w:spacing w:val="-3"/>
                <w:sz w:val="18"/>
                <w:szCs w:val="18"/>
              </w:rPr>
              <w:t xml:space="preserve"> </w:t>
            </w:r>
            <w:r w:rsidRPr="00E42EF5">
              <w:rPr>
                <w:sz w:val="18"/>
                <w:szCs w:val="18"/>
              </w:rPr>
              <w:t xml:space="preserve">mai </w:t>
            </w:r>
            <w:r w:rsidRPr="00E42EF5">
              <w:rPr>
                <w:spacing w:val="-4"/>
                <w:sz w:val="18"/>
                <w:szCs w:val="18"/>
              </w:rPr>
              <w:t>mică</w:t>
            </w:r>
            <w:r>
              <w:rPr>
                <w:spacing w:val="-4"/>
                <w:sz w:val="18"/>
                <w:szCs w:val="18"/>
              </w:rPr>
              <w:t xml:space="preserve"> </w:t>
            </w:r>
            <w:r w:rsidRPr="00E42EF5">
              <w:rPr>
                <w:sz w:val="18"/>
                <w:szCs w:val="18"/>
              </w:rPr>
              <w:t>decât</w:t>
            </w:r>
            <w:r w:rsidRPr="00E42EF5">
              <w:rPr>
                <w:spacing w:val="-8"/>
                <w:sz w:val="18"/>
                <w:szCs w:val="18"/>
              </w:rPr>
              <w:t xml:space="preserve"> </w:t>
            </w:r>
            <w:r w:rsidRPr="00E42EF5">
              <w:rPr>
                <w:sz w:val="18"/>
                <w:szCs w:val="18"/>
              </w:rPr>
              <w:t>echivalentul</w:t>
            </w:r>
            <w:r w:rsidRPr="00E42EF5">
              <w:rPr>
                <w:spacing w:val="-12"/>
                <w:sz w:val="18"/>
                <w:szCs w:val="18"/>
              </w:rPr>
              <w:t xml:space="preserve"> </w:t>
            </w:r>
            <w:r w:rsidRPr="00E42EF5">
              <w:rPr>
                <w:sz w:val="18"/>
                <w:szCs w:val="18"/>
              </w:rPr>
              <w:t>în</w:t>
            </w:r>
            <w:r w:rsidRPr="00E42EF5">
              <w:rPr>
                <w:spacing w:val="-13"/>
                <w:sz w:val="18"/>
                <w:szCs w:val="18"/>
              </w:rPr>
              <w:t xml:space="preserve"> </w:t>
            </w:r>
            <w:r w:rsidRPr="00E42EF5">
              <w:rPr>
                <w:sz w:val="18"/>
                <w:szCs w:val="18"/>
              </w:rPr>
              <w:t>lei</w:t>
            </w:r>
            <w:r w:rsidRPr="00E42EF5">
              <w:rPr>
                <w:spacing w:val="-8"/>
                <w:sz w:val="18"/>
                <w:szCs w:val="18"/>
              </w:rPr>
              <w:t xml:space="preserve"> </w:t>
            </w:r>
            <w:r w:rsidRPr="00E42EF5">
              <w:rPr>
                <w:sz w:val="18"/>
                <w:szCs w:val="18"/>
              </w:rPr>
              <w:t>moldovenești a cel puțin 1000000 EUR, calculat la cursul oficial al leului moldovenesc, stabilit</w:t>
            </w:r>
            <w:r w:rsidRPr="00E42EF5">
              <w:rPr>
                <w:spacing w:val="-6"/>
                <w:sz w:val="18"/>
                <w:szCs w:val="18"/>
              </w:rPr>
              <w:t xml:space="preserve"> </w:t>
            </w:r>
            <w:r w:rsidRPr="00E42EF5">
              <w:rPr>
                <w:sz w:val="18"/>
                <w:szCs w:val="18"/>
              </w:rPr>
              <w:t>în</w:t>
            </w:r>
            <w:r w:rsidRPr="00E42EF5">
              <w:rPr>
                <w:spacing w:val="-11"/>
                <w:sz w:val="18"/>
                <w:szCs w:val="18"/>
              </w:rPr>
              <w:t xml:space="preserve"> </w:t>
            </w:r>
            <w:r w:rsidRPr="00E42EF5">
              <w:rPr>
                <w:sz w:val="18"/>
                <w:szCs w:val="18"/>
              </w:rPr>
              <w:t>prima</w:t>
            </w:r>
            <w:r w:rsidRPr="00E42EF5">
              <w:rPr>
                <w:spacing w:val="-4"/>
                <w:sz w:val="18"/>
                <w:szCs w:val="18"/>
              </w:rPr>
              <w:t xml:space="preserve"> </w:t>
            </w:r>
            <w:r w:rsidRPr="00E42EF5">
              <w:rPr>
                <w:sz w:val="18"/>
                <w:szCs w:val="18"/>
              </w:rPr>
              <w:t>zi</w:t>
            </w:r>
            <w:r w:rsidRPr="00E42EF5">
              <w:rPr>
                <w:spacing w:val="-10"/>
                <w:sz w:val="18"/>
                <w:szCs w:val="18"/>
              </w:rPr>
              <w:t xml:space="preserve"> </w:t>
            </w:r>
            <w:r w:rsidRPr="00E42EF5">
              <w:rPr>
                <w:sz w:val="18"/>
                <w:szCs w:val="18"/>
              </w:rPr>
              <w:t>a</w:t>
            </w:r>
            <w:r w:rsidRPr="00E42EF5">
              <w:rPr>
                <w:spacing w:val="-4"/>
                <w:sz w:val="18"/>
                <w:szCs w:val="18"/>
              </w:rPr>
              <w:t xml:space="preserve"> </w:t>
            </w:r>
            <w:r w:rsidRPr="00E42EF5">
              <w:rPr>
                <w:sz w:val="18"/>
                <w:szCs w:val="18"/>
              </w:rPr>
              <w:t>fiecărei</w:t>
            </w:r>
            <w:r w:rsidRPr="00E42EF5">
              <w:rPr>
                <w:spacing w:val="-10"/>
                <w:sz w:val="18"/>
                <w:szCs w:val="18"/>
              </w:rPr>
              <w:t xml:space="preserve"> </w:t>
            </w:r>
            <w:r w:rsidRPr="00E42EF5">
              <w:rPr>
                <w:sz w:val="18"/>
                <w:szCs w:val="18"/>
              </w:rPr>
              <w:t>perioade de gestiune.</w:t>
            </w:r>
          </w:p>
        </w:tc>
        <w:tc>
          <w:tcPr>
            <w:tcW w:w="1440" w:type="dxa"/>
          </w:tcPr>
          <w:p w14:paraId="7812349C" w14:textId="77777777" w:rsidR="00A71C82" w:rsidRPr="00E42EF5" w:rsidRDefault="00A71C82" w:rsidP="00A71C82">
            <w:pPr>
              <w:pStyle w:val="TableParagraph"/>
              <w:ind w:left="0"/>
              <w:jc w:val="center"/>
              <w:rPr>
                <w:sz w:val="18"/>
                <w:szCs w:val="18"/>
              </w:rPr>
            </w:pPr>
            <w:r w:rsidRPr="00E42EF5">
              <w:rPr>
                <w:spacing w:val="-2"/>
                <w:sz w:val="18"/>
                <w:szCs w:val="18"/>
              </w:rPr>
              <w:t>Compatibil</w:t>
            </w:r>
          </w:p>
        </w:tc>
        <w:tc>
          <w:tcPr>
            <w:tcW w:w="2430" w:type="dxa"/>
          </w:tcPr>
          <w:p w14:paraId="6D792E51" w14:textId="77777777" w:rsidR="00A71C82" w:rsidRPr="00E42EF5" w:rsidRDefault="00A71C82" w:rsidP="00A71C82">
            <w:pPr>
              <w:pStyle w:val="TableParagraph"/>
              <w:ind w:left="0"/>
              <w:rPr>
                <w:sz w:val="18"/>
                <w:szCs w:val="18"/>
              </w:rPr>
            </w:pPr>
          </w:p>
        </w:tc>
      </w:tr>
      <w:tr w:rsidR="00A71C82" w:rsidRPr="00E42EF5" w14:paraId="091A3FD0" w14:textId="77777777" w:rsidTr="00B4314A">
        <w:trPr>
          <w:gridAfter w:val="1"/>
          <w:wAfter w:w="7" w:type="dxa"/>
        </w:trPr>
        <w:tc>
          <w:tcPr>
            <w:tcW w:w="5575" w:type="dxa"/>
          </w:tcPr>
          <w:p w14:paraId="6C403F79" w14:textId="77777777" w:rsidR="00A71C82" w:rsidRPr="00E42EF5" w:rsidRDefault="00A71C82" w:rsidP="00A71C82">
            <w:pPr>
              <w:pStyle w:val="TableParagraph"/>
              <w:tabs>
                <w:tab w:val="left" w:pos="480"/>
              </w:tabs>
              <w:ind w:right="-75"/>
              <w:rPr>
                <w:sz w:val="18"/>
                <w:szCs w:val="18"/>
              </w:rPr>
            </w:pPr>
            <w:r w:rsidRPr="00E42EF5">
              <w:rPr>
                <w:b/>
                <w:sz w:val="18"/>
                <w:szCs w:val="18"/>
              </w:rPr>
              <w:lastRenderedPageBreak/>
              <w:t xml:space="preserve">Regulamentul (UE) 2025/2075 </w:t>
            </w:r>
            <w:r w:rsidRPr="00E42EF5">
              <w:rPr>
                <w:sz w:val="18"/>
                <w:szCs w:val="18"/>
              </w:rPr>
              <w:t>al Parlamentului European și al Consiliului din 8 octombrie 2025 de modificare</w:t>
            </w:r>
            <w:r w:rsidRPr="00E42EF5">
              <w:rPr>
                <w:spacing w:val="-14"/>
                <w:sz w:val="18"/>
                <w:szCs w:val="18"/>
              </w:rPr>
              <w:t xml:space="preserve"> </w:t>
            </w:r>
            <w:r w:rsidRPr="00E42EF5">
              <w:rPr>
                <w:sz w:val="18"/>
                <w:szCs w:val="18"/>
              </w:rPr>
              <w:t>a</w:t>
            </w:r>
            <w:r w:rsidRPr="00E42EF5">
              <w:rPr>
                <w:spacing w:val="-9"/>
                <w:sz w:val="18"/>
                <w:szCs w:val="18"/>
              </w:rPr>
              <w:t xml:space="preserve"> </w:t>
            </w:r>
            <w:r w:rsidRPr="00E42EF5">
              <w:rPr>
                <w:sz w:val="18"/>
                <w:szCs w:val="18"/>
              </w:rPr>
              <w:t>Regulamentului</w:t>
            </w:r>
            <w:r w:rsidRPr="00E42EF5">
              <w:rPr>
                <w:spacing w:val="-11"/>
                <w:sz w:val="18"/>
                <w:szCs w:val="18"/>
              </w:rPr>
              <w:t xml:space="preserve"> </w:t>
            </w:r>
            <w:r w:rsidRPr="00E42EF5">
              <w:rPr>
                <w:sz w:val="18"/>
                <w:szCs w:val="18"/>
              </w:rPr>
              <w:t>(UE)</w:t>
            </w:r>
            <w:r w:rsidRPr="00E42EF5">
              <w:rPr>
                <w:spacing w:val="-10"/>
                <w:sz w:val="18"/>
                <w:szCs w:val="18"/>
              </w:rPr>
              <w:t xml:space="preserve"> </w:t>
            </w:r>
            <w:r w:rsidRPr="00E42EF5">
              <w:rPr>
                <w:sz w:val="18"/>
                <w:szCs w:val="18"/>
              </w:rPr>
              <w:t>nr. 909/2014 în ceea ce privește introducerea unui ciclu de decontare mai scurt în Uniune.</w:t>
            </w:r>
          </w:p>
          <w:p w14:paraId="77CFFA97" w14:textId="77777777" w:rsidR="00A71C82" w:rsidRPr="00E42EF5" w:rsidRDefault="00A71C82" w:rsidP="00A71C82">
            <w:pPr>
              <w:pStyle w:val="TableParagraph"/>
              <w:tabs>
                <w:tab w:val="left" w:pos="480"/>
              </w:tabs>
              <w:ind w:left="0" w:right="-75"/>
              <w:rPr>
                <w:b/>
                <w:sz w:val="18"/>
                <w:szCs w:val="18"/>
              </w:rPr>
            </w:pPr>
          </w:p>
          <w:p w14:paraId="00CD79F5" w14:textId="77777777" w:rsidR="00A71C82" w:rsidRPr="00E42EF5" w:rsidRDefault="00A71C82" w:rsidP="00A71C82">
            <w:pPr>
              <w:pStyle w:val="TableParagraph"/>
              <w:tabs>
                <w:tab w:val="left" w:pos="480"/>
              </w:tabs>
              <w:ind w:right="-75"/>
              <w:rPr>
                <w:b/>
                <w:sz w:val="18"/>
                <w:szCs w:val="18"/>
              </w:rPr>
            </w:pPr>
            <w:r w:rsidRPr="00E42EF5">
              <w:rPr>
                <w:b/>
                <w:sz w:val="18"/>
                <w:szCs w:val="18"/>
              </w:rPr>
              <w:t>Articolul</w:t>
            </w:r>
            <w:r w:rsidRPr="00E42EF5">
              <w:rPr>
                <w:b/>
                <w:spacing w:val="-13"/>
                <w:sz w:val="18"/>
                <w:szCs w:val="18"/>
              </w:rPr>
              <w:t xml:space="preserve"> </w:t>
            </w:r>
            <w:r w:rsidRPr="00E42EF5">
              <w:rPr>
                <w:b/>
                <w:spacing w:val="-10"/>
                <w:sz w:val="18"/>
                <w:szCs w:val="18"/>
              </w:rPr>
              <w:t>1</w:t>
            </w:r>
          </w:p>
          <w:p w14:paraId="65CC4C4C" w14:textId="77777777" w:rsidR="00A71C82" w:rsidRPr="00E42EF5" w:rsidRDefault="00A71C82" w:rsidP="00A71C82">
            <w:pPr>
              <w:pStyle w:val="TableParagraph"/>
              <w:tabs>
                <w:tab w:val="left" w:pos="480"/>
              </w:tabs>
              <w:ind w:right="-75"/>
              <w:rPr>
                <w:b/>
                <w:sz w:val="18"/>
                <w:szCs w:val="18"/>
              </w:rPr>
            </w:pPr>
            <w:r w:rsidRPr="00E42EF5">
              <w:rPr>
                <w:b/>
                <w:sz w:val="18"/>
                <w:szCs w:val="18"/>
              </w:rPr>
              <w:t>Modificarea</w:t>
            </w:r>
            <w:r w:rsidRPr="00E42EF5">
              <w:rPr>
                <w:b/>
                <w:spacing w:val="-14"/>
                <w:sz w:val="18"/>
                <w:szCs w:val="18"/>
              </w:rPr>
              <w:t xml:space="preserve"> </w:t>
            </w:r>
            <w:r w:rsidRPr="00E42EF5">
              <w:rPr>
                <w:b/>
                <w:sz w:val="18"/>
                <w:szCs w:val="18"/>
              </w:rPr>
              <w:t>Regulamentului</w:t>
            </w:r>
            <w:r w:rsidRPr="00E42EF5">
              <w:rPr>
                <w:b/>
                <w:spacing w:val="-14"/>
                <w:sz w:val="18"/>
                <w:szCs w:val="18"/>
              </w:rPr>
              <w:t xml:space="preserve"> </w:t>
            </w:r>
            <w:r w:rsidRPr="00E42EF5">
              <w:rPr>
                <w:b/>
                <w:sz w:val="18"/>
                <w:szCs w:val="18"/>
              </w:rPr>
              <w:t>(UE)</w:t>
            </w:r>
            <w:r w:rsidRPr="00E42EF5">
              <w:rPr>
                <w:b/>
                <w:spacing w:val="-14"/>
                <w:sz w:val="18"/>
                <w:szCs w:val="18"/>
              </w:rPr>
              <w:t xml:space="preserve"> </w:t>
            </w:r>
            <w:r w:rsidRPr="00E42EF5">
              <w:rPr>
                <w:b/>
                <w:sz w:val="18"/>
                <w:szCs w:val="18"/>
              </w:rPr>
              <w:t xml:space="preserve">nr. </w:t>
            </w:r>
            <w:r w:rsidRPr="00E42EF5">
              <w:rPr>
                <w:b/>
                <w:spacing w:val="-2"/>
                <w:sz w:val="18"/>
                <w:szCs w:val="18"/>
              </w:rPr>
              <w:t>909/2014</w:t>
            </w:r>
          </w:p>
          <w:p w14:paraId="6997E476" w14:textId="77777777" w:rsidR="00A71C82" w:rsidRPr="00E42EF5" w:rsidRDefault="00A71C82" w:rsidP="00A71C82">
            <w:pPr>
              <w:pStyle w:val="TableParagraph"/>
              <w:tabs>
                <w:tab w:val="left" w:pos="480"/>
              </w:tabs>
              <w:ind w:right="-75"/>
              <w:rPr>
                <w:sz w:val="18"/>
                <w:szCs w:val="18"/>
              </w:rPr>
            </w:pPr>
            <w:r w:rsidRPr="00E42EF5">
              <w:rPr>
                <w:sz w:val="18"/>
                <w:szCs w:val="18"/>
              </w:rPr>
              <w:t>Regulamentul</w:t>
            </w:r>
            <w:r w:rsidRPr="00E42EF5">
              <w:rPr>
                <w:spacing w:val="-12"/>
                <w:sz w:val="18"/>
                <w:szCs w:val="18"/>
              </w:rPr>
              <w:t xml:space="preserve"> </w:t>
            </w:r>
            <w:r w:rsidRPr="00E42EF5">
              <w:rPr>
                <w:sz w:val="18"/>
                <w:szCs w:val="18"/>
              </w:rPr>
              <w:t>(UE)</w:t>
            </w:r>
            <w:r w:rsidRPr="00E42EF5">
              <w:rPr>
                <w:spacing w:val="-6"/>
                <w:sz w:val="18"/>
                <w:szCs w:val="18"/>
              </w:rPr>
              <w:t xml:space="preserve"> </w:t>
            </w:r>
            <w:r w:rsidRPr="00E42EF5">
              <w:rPr>
                <w:sz w:val="18"/>
                <w:szCs w:val="18"/>
              </w:rPr>
              <w:t>nr.</w:t>
            </w:r>
            <w:r w:rsidRPr="00E42EF5">
              <w:rPr>
                <w:spacing w:val="-7"/>
                <w:sz w:val="18"/>
                <w:szCs w:val="18"/>
              </w:rPr>
              <w:t xml:space="preserve"> </w:t>
            </w:r>
            <w:r w:rsidRPr="00E42EF5">
              <w:rPr>
                <w:sz w:val="18"/>
                <w:szCs w:val="18"/>
              </w:rPr>
              <w:t>909/2014</w:t>
            </w:r>
            <w:r w:rsidRPr="00E42EF5">
              <w:rPr>
                <w:spacing w:val="-13"/>
                <w:sz w:val="18"/>
                <w:szCs w:val="18"/>
              </w:rPr>
              <w:t xml:space="preserve"> </w:t>
            </w:r>
            <w:r w:rsidRPr="00E42EF5">
              <w:rPr>
                <w:sz w:val="18"/>
                <w:szCs w:val="18"/>
              </w:rPr>
              <w:t>se modifică după cum urmează:</w:t>
            </w:r>
          </w:p>
          <w:p w14:paraId="03247AE8" w14:textId="77777777" w:rsidR="00A71C82" w:rsidRPr="00E42EF5" w:rsidRDefault="00A71C82" w:rsidP="00A71C82">
            <w:pPr>
              <w:pStyle w:val="TableParagraph"/>
              <w:tabs>
                <w:tab w:val="left" w:pos="330"/>
                <w:tab w:val="left" w:pos="480"/>
                <w:tab w:val="left" w:pos="720"/>
              </w:tabs>
              <w:ind w:right="105"/>
              <w:rPr>
                <w:sz w:val="18"/>
                <w:szCs w:val="18"/>
              </w:rPr>
            </w:pPr>
            <w:r w:rsidRPr="00E42EF5">
              <w:rPr>
                <w:spacing w:val="-6"/>
                <w:sz w:val="18"/>
                <w:szCs w:val="18"/>
              </w:rPr>
              <w:t>1.</w:t>
            </w:r>
            <w:r w:rsidRPr="00E42EF5">
              <w:rPr>
                <w:sz w:val="18"/>
                <w:szCs w:val="18"/>
              </w:rPr>
              <w:tab/>
              <w:t>La</w:t>
            </w:r>
            <w:r w:rsidRPr="00E42EF5">
              <w:rPr>
                <w:spacing w:val="-9"/>
                <w:sz w:val="18"/>
                <w:szCs w:val="18"/>
              </w:rPr>
              <w:t xml:space="preserve"> </w:t>
            </w:r>
            <w:r w:rsidRPr="00E42EF5">
              <w:rPr>
                <w:sz w:val="18"/>
                <w:szCs w:val="18"/>
              </w:rPr>
              <w:t>articolul</w:t>
            </w:r>
            <w:r w:rsidRPr="00E42EF5">
              <w:rPr>
                <w:spacing w:val="-10"/>
                <w:sz w:val="18"/>
                <w:szCs w:val="18"/>
              </w:rPr>
              <w:t xml:space="preserve"> </w:t>
            </w:r>
            <w:r w:rsidRPr="00E42EF5">
              <w:rPr>
                <w:sz w:val="18"/>
                <w:szCs w:val="18"/>
              </w:rPr>
              <w:t>5,</w:t>
            </w:r>
            <w:r w:rsidRPr="00E42EF5">
              <w:rPr>
                <w:spacing w:val="-5"/>
                <w:sz w:val="18"/>
                <w:szCs w:val="18"/>
              </w:rPr>
              <w:t xml:space="preserve"> </w:t>
            </w:r>
            <w:r w:rsidRPr="00E42EF5">
              <w:rPr>
                <w:sz w:val="18"/>
                <w:szCs w:val="18"/>
              </w:rPr>
              <w:t>alineatul</w:t>
            </w:r>
            <w:r w:rsidRPr="00E42EF5">
              <w:rPr>
                <w:spacing w:val="-10"/>
                <w:sz w:val="18"/>
                <w:szCs w:val="18"/>
              </w:rPr>
              <w:t xml:space="preserve"> </w:t>
            </w:r>
            <w:r w:rsidRPr="00E42EF5">
              <w:rPr>
                <w:sz w:val="18"/>
                <w:szCs w:val="18"/>
              </w:rPr>
              <w:t>(2)</w:t>
            </w:r>
            <w:r w:rsidRPr="00E42EF5">
              <w:rPr>
                <w:spacing w:val="-8"/>
                <w:sz w:val="18"/>
                <w:szCs w:val="18"/>
              </w:rPr>
              <w:t xml:space="preserve"> </w:t>
            </w:r>
            <w:r w:rsidRPr="00E42EF5">
              <w:rPr>
                <w:sz w:val="18"/>
                <w:szCs w:val="18"/>
              </w:rPr>
              <w:t>se înlocuiește cu următorul text:</w:t>
            </w:r>
          </w:p>
          <w:p w14:paraId="298BC94F" w14:textId="77777777" w:rsidR="00A71C82" w:rsidRPr="00E42EF5" w:rsidRDefault="00A71C82" w:rsidP="00A71C82">
            <w:pPr>
              <w:pStyle w:val="TableParagraph"/>
              <w:tabs>
                <w:tab w:val="left" w:pos="480"/>
              </w:tabs>
              <w:ind w:right="-75"/>
              <w:rPr>
                <w:sz w:val="18"/>
                <w:szCs w:val="18"/>
              </w:rPr>
            </w:pPr>
            <w:r w:rsidRPr="00E42EF5">
              <w:rPr>
                <w:sz w:val="18"/>
                <w:szCs w:val="18"/>
              </w:rPr>
              <w:t>„(2)</w:t>
            </w:r>
            <w:r w:rsidRPr="00E42EF5">
              <w:rPr>
                <w:spacing w:val="80"/>
                <w:sz w:val="18"/>
                <w:szCs w:val="18"/>
              </w:rPr>
              <w:t xml:space="preserve"> </w:t>
            </w:r>
            <w:r w:rsidRPr="00E42EF5">
              <w:rPr>
                <w:sz w:val="18"/>
                <w:szCs w:val="18"/>
              </w:rPr>
              <w:t>În</w:t>
            </w:r>
            <w:r w:rsidRPr="00E42EF5">
              <w:rPr>
                <w:spacing w:val="-5"/>
                <w:sz w:val="18"/>
                <w:szCs w:val="18"/>
              </w:rPr>
              <w:t xml:space="preserve"> </w:t>
            </w:r>
            <w:r w:rsidRPr="00E42EF5">
              <w:rPr>
                <w:sz w:val="18"/>
                <w:szCs w:val="18"/>
              </w:rPr>
              <w:t>ceea ce</w:t>
            </w:r>
            <w:r w:rsidRPr="00E42EF5">
              <w:rPr>
                <w:spacing w:val="-6"/>
                <w:sz w:val="18"/>
                <w:szCs w:val="18"/>
              </w:rPr>
              <w:t xml:space="preserve"> </w:t>
            </w:r>
            <w:r w:rsidRPr="00E42EF5">
              <w:rPr>
                <w:sz w:val="18"/>
                <w:szCs w:val="18"/>
              </w:rPr>
              <w:t>privește</w:t>
            </w:r>
            <w:r w:rsidRPr="00E42EF5">
              <w:rPr>
                <w:spacing w:val="-6"/>
                <w:sz w:val="18"/>
                <w:szCs w:val="18"/>
              </w:rPr>
              <w:t xml:space="preserve"> </w:t>
            </w:r>
            <w:r w:rsidRPr="00E42EF5">
              <w:rPr>
                <w:sz w:val="18"/>
                <w:szCs w:val="18"/>
              </w:rPr>
              <w:t>tranzacțiile</w:t>
            </w:r>
            <w:r w:rsidRPr="00E42EF5">
              <w:rPr>
                <w:spacing w:val="-2"/>
                <w:sz w:val="18"/>
                <w:szCs w:val="18"/>
              </w:rPr>
              <w:t xml:space="preserve"> </w:t>
            </w:r>
            <w:r w:rsidRPr="00E42EF5">
              <w:rPr>
                <w:sz w:val="18"/>
                <w:szCs w:val="18"/>
              </w:rPr>
              <w:t>cu valori</w:t>
            </w:r>
            <w:r w:rsidRPr="00E42EF5">
              <w:rPr>
                <w:spacing w:val="-4"/>
                <w:sz w:val="18"/>
                <w:szCs w:val="18"/>
              </w:rPr>
              <w:t xml:space="preserve"> </w:t>
            </w:r>
            <w:r w:rsidRPr="00E42EF5">
              <w:rPr>
                <w:sz w:val="18"/>
                <w:szCs w:val="18"/>
              </w:rPr>
              <w:t>mobiliare</w:t>
            </w:r>
            <w:r w:rsidRPr="00E42EF5">
              <w:rPr>
                <w:spacing w:val="-7"/>
                <w:sz w:val="18"/>
                <w:szCs w:val="18"/>
              </w:rPr>
              <w:t xml:space="preserve"> </w:t>
            </w:r>
            <w:r w:rsidRPr="00E42EF5">
              <w:rPr>
                <w:sz w:val="18"/>
                <w:szCs w:val="18"/>
              </w:rPr>
              <w:t>menționate</w:t>
            </w:r>
            <w:r w:rsidRPr="00E42EF5">
              <w:rPr>
                <w:spacing w:val="-10"/>
                <w:sz w:val="18"/>
                <w:szCs w:val="18"/>
              </w:rPr>
              <w:t xml:space="preserve"> </w:t>
            </w:r>
            <w:r w:rsidRPr="00E42EF5">
              <w:rPr>
                <w:sz w:val="18"/>
                <w:szCs w:val="18"/>
              </w:rPr>
              <w:t>la</w:t>
            </w:r>
            <w:r w:rsidRPr="00E42EF5">
              <w:rPr>
                <w:spacing w:val="-2"/>
                <w:sz w:val="18"/>
                <w:szCs w:val="18"/>
              </w:rPr>
              <w:t xml:space="preserve"> alineatul</w:t>
            </w:r>
          </w:p>
          <w:p w14:paraId="72B6A9ED" w14:textId="77777777" w:rsidR="00A71C82" w:rsidRPr="00E42EF5" w:rsidRDefault="00A71C82" w:rsidP="00A71C82">
            <w:pPr>
              <w:pStyle w:val="TableParagraph"/>
              <w:tabs>
                <w:tab w:val="left" w:pos="480"/>
              </w:tabs>
              <w:ind w:right="-75"/>
              <w:rPr>
                <w:sz w:val="18"/>
                <w:szCs w:val="18"/>
              </w:rPr>
            </w:pPr>
            <w:r w:rsidRPr="00E42EF5">
              <w:rPr>
                <w:sz w:val="18"/>
                <w:szCs w:val="18"/>
              </w:rPr>
              <w:t>(1) care sunt executate în locuri de tranzacționare,</w:t>
            </w:r>
            <w:r w:rsidRPr="00E42EF5">
              <w:rPr>
                <w:spacing w:val="-14"/>
                <w:sz w:val="18"/>
                <w:szCs w:val="18"/>
              </w:rPr>
              <w:t xml:space="preserve"> </w:t>
            </w:r>
            <w:r w:rsidRPr="00E42EF5">
              <w:rPr>
                <w:sz w:val="18"/>
                <w:szCs w:val="18"/>
              </w:rPr>
              <w:t>data</w:t>
            </w:r>
            <w:r w:rsidRPr="00E42EF5">
              <w:rPr>
                <w:spacing w:val="-14"/>
                <w:sz w:val="18"/>
                <w:szCs w:val="18"/>
              </w:rPr>
              <w:t xml:space="preserve"> </w:t>
            </w:r>
            <w:r w:rsidRPr="00E42EF5">
              <w:rPr>
                <w:sz w:val="18"/>
                <w:szCs w:val="18"/>
              </w:rPr>
              <w:t>preconizată</w:t>
            </w:r>
            <w:r w:rsidRPr="00E42EF5">
              <w:rPr>
                <w:spacing w:val="-12"/>
                <w:sz w:val="18"/>
                <w:szCs w:val="18"/>
              </w:rPr>
              <w:t xml:space="preserve"> </w:t>
            </w:r>
            <w:r w:rsidRPr="00E42EF5">
              <w:rPr>
                <w:sz w:val="18"/>
                <w:szCs w:val="18"/>
              </w:rPr>
              <w:t>pentru decontare nu poate depăși prima zi</w:t>
            </w:r>
            <w:r>
              <w:rPr>
                <w:sz w:val="18"/>
                <w:szCs w:val="18"/>
              </w:rPr>
              <w:t xml:space="preserve"> </w:t>
            </w:r>
            <w:r w:rsidRPr="00E42EF5">
              <w:rPr>
                <w:sz w:val="18"/>
                <w:szCs w:val="18"/>
              </w:rPr>
              <w:t>lucrătoare</w:t>
            </w:r>
            <w:r w:rsidRPr="00E42EF5">
              <w:rPr>
                <w:spacing w:val="-14"/>
                <w:sz w:val="18"/>
                <w:szCs w:val="18"/>
              </w:rPr>
              <w:t xml:space="preserve"> </w:t>
            </w:r>
            <w:r w:rsidRPr="00E42EF5">
              <w:rPr>
                <w:sz w:val="18"/>
                <w:szCs w:val="18"/>
              </w:rPr>
              <w:t>după</w:t>
            </w:r>
            <w:r w:rsidRPr="00E42EF5">
              <w:rPr>
                <w:spacing w:val="-14"/>
                <w:sz w:val="18"/>
                <w:szCs w:val="18"/>
              </w:rPr>
              <w:t xml:space="preserve"> </w:t>
            </w:r>
            <w:r w:rsidRPr="00E42EF5">
              <w:rPr>
                <w:sz w:val="18"/>
                <w:szCs w:val="18"/>
              </w:rPr>
              <w:t>data</w:t>
            </w:r>
            <w:r w:rsidRPr="00E42EF5">
              <w:rPr>
                <w:spacing w:val="-14"/>
                <w:sz w:val="18"/>
                <w:szCs w:val="18"/>
              </w:rPr>
              <w:t xml:space="preserve"> </w:t>
            </w:r>
            <w:r w:rsidRPr="00E42EF5">
              <w:rPr>
                <w:sz w:val="18"/>
                <w:szCs w:val="18"/>
              </w:rPr>
              <w:t xml:space="preserve">încheierii </w:t>
            </w:r>
            <w:r w:rsidRPr="00E42EF5">
              <w:rPr>
                <w:spacing w:val="-2"/>
                <w:sz w:val="18"/>
                <w:szCs w:val="18"/>
              </w:rPr>
              <w:t>tranzacției.</w:t>
            </w:r>
          </w:p>
          <w:p w14:paraId="64A1CBDA" w14:textId="77777777" w:rsidR="00A71C82" w:rsidRPr="00E42EF5" w:rsidRDefault="00A71C82" w:rsidP="00A71C82">
            <w:pPr>
              <w:pStyle w:val="TableParagraph"/>
              <w:tabs>
                <w:tab w:val="left" w:pos="480"/>
              </w:tabs>
              <w:ind w:right="-75"/>
              <w:rPr>
                <w:sz w:val="18"/>
                <w:szCs w:val="18"/>
              </w:rPr>
            </w:pPr>
            <w:r w:rsidRPr="00E42EF5">
              <w:rPr>
                <w:sz w:val="18"/>
                <w:szCs w:val="18"/>
              </w:rPr>
              <w:t>Cerința</w:t>
            </w:r>
            <w:r w:rsidRPr="00E42EF5">
              <w:rPr>
                <w:spacing w:val="-6"/>
                <w:sz w:val="18"/>
                <w:szCs w:val="18"/>
              </w:rPr>
              <w:t xml:space="preserve"> </w:t>
            </w:r>
            <w:r w:rsidRPr="00E42EF5">
              <w:rPr>
                <w:sz w:val="18"/>
                <w:szCs w:val="18"/>
              </w:rPr>
              <w:t>prevăzută</w:t>
            </w:r>
            <w:r w:rsidRPr="00E42EF5">
              <w:rPr>
                <w:spacing w:val="-6"/>
                <w:sz w:val="18"/>
                <w:szCs w:val="18"/>
              </w:rPr>
              <w:t xml:space="preserve"> </w:t>
            </w:r>
            <w:r w:rsidRPr="00E42EF5">
              <w:rPr>
                <w:sz w:val="18"/>
                <w:szCs w:val="18"/>
              </w:rPr>
              <w:t>la</w:t>
            </w:r>
            <w:r w:rsidRPr="00E42EF5">
              <w:rPr>
                <w:spacing w:val="-10"/>
                <w:sz w:val="18"/>
                <w:szCs w:val="18"/>
              </w:rPr>
              <w:t xml:space="preserve"> </w:t>
            </w:r>
            <w:r w:rsidRPr="00E42EF5">
              <w:rPr>
                <w:sz w:val="18"/>
                <w:szCs w:val="18"/>
              </w:rPr>
              <w:t>primul</w:t>
            </w:r>
            <w:r w:rsidRPr="00E42EF5">
              <w:rPr>
                <w:spacing w:val="-12"/>
                <w:sz w:val="18"/>
                <w:szCs w:val="18"/>
              </w:rPr>
              <w:t xml:space="preserve"> </w:t>
            </w:r>
            <w:r w:rsidRPr="00E42EF5">
              <w:rPr>
                <w:sz w:val="18"/>
                <w:szCs w:val="18"/>
              </w:rPr>
              <w:t>paragraf</w:t>
            </w:r>
            <w:r w:rsidRPr="00E42EF5">
              <w:rPr>
                <w:spacing w:val="-10"/>
                <w:sz w:val="18"/>
                <w:szCs w:val="18"/>
              </w:rPr>
              <w:t xml:space="preserve"> </w:t>
            </w:r>
            <w:r w:rsidRPr="00E42EF5">
              <w:rPr>
                <w:sz w:val="18"/>
                <w:szCs w:val="18"/>
              </w:rPr>
              <w:t xml:space="preserve">nu se aplică niciuneia dintre următoarele </w:t>
            </w:r>
            <w:r w:rsidRPr="00E42EF5">
              <w:rPr>
                <w:spacing w:val="-2"/>
                <w:sz w:val="18"/>
                <w:szCs w:val="18"/>
              </w:rPr>
              <w:t>situații:</w:t>
            </w:r>
          </w:p>
          <w:p w14:paraId="2E16539F" w14:textId="77777777" w:rsidR="00A71C82" w:rsidRPr="00E42EF5" w:rsidRDefault="00A71C82" w:rsidP="00A71C82">
            <w:pPr>
              <w:pStyle w:val="TableParagraph"/>
              <w:numPr>
                <w:ilvl w:val="0"/>
                <w:numId w:val="34"/>
              </w:numPr>
              <w:tabs>
                <w:tab w:val="left" w:pos="480"/>
                <w:tab w:val="left" w:pos="720"/>
              </w:tabs>
              <w:ind w:right="-75" w:firstLine="0"/>
              <w:rPr>
                <w:sz w:val="18"/>
                <w:szCs w:val="18"/>
              </w:rPr>
            </w:pPr>
            <w:r w:rsidRPr="00E42EF5">
              <w:rPr>
                <w:sz w:val="18"/>
                <w:szCs w:val="18"/>
              </w:rPr>
              <w:t>tranzacțiile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sunt</w:t>
            </w:r>
            <w:r w:rsidRPr="00E42EF5">
              <w:rPr>
                <w:spacing w:val="-11"/>
                <w:sz w:val="18"/>
                <w:szCs w:val="18"/>
              </w:rPr>
              <w:t xml:space="preserve"> </w:t>
            </w:r>
            <w:r w:rsidRPr="00E42EF5">
              <w:rPr>
                <w:sz w:val="18"/>
                <w:szCs w:val="18"/>
              </w:rPr>
              <w:t xml:space="preserve">negociate privat, dar executate într-un loc de </w:t>
            </w:r>
            <w:r w:rsidRPr="00E42EF5">
              <w:rPr>
                <w:spacing w:val="-2"/>
                <w:sz w:val="18"/>
                <w:szCs w:val="18"/>
              </w:rPr>
              <w:t>tranzacționare;</w:t>
            </w:r>
          </w:p>
          <w:p w14:paraId="2992C40B" w14:textId="77777777" w:rsidR="00A71C82" w:rsidRPr="00E42EF5" w:rsidRDefault="00A71C82" w:rsidP="00A71C82">
            <w:pPr>
              <w:pStyle w:val="TableParagraph"/>
              <w:numPr>
                <w:ilvl w:val="0"/>
                <w:numId w:val="34"/>
              </w:numPr>
              <w:tabs>
                <w:tab w:val="left" w:pos="480"/>
                <w:tab w:val="left" w:pos="720"/>
              </w:tabs>
              <w:ind w:right="-75" w:firstLine="0"/>
              <w:rPr>
                <w:sz w:val="18"/>
                <w:szCs w:val="18"/>
              </w:rPr>
            </w:pPr>
            <w:r w:rsidRPr="00E42EF5">
              <w:rPr>
                <w:sz w:val="18"/>
                <w:szCs w:val="18"/>
              </w:rPr>
              <w:t>tranzacțiile care sunt executate bilateral,</w:t>
            </w:r>
            <w:r w:rsidRPr="00E42EF5">
              <w:rPr>
                <w:spacing w:val="-3"/>
                <w:sz w:val="18"/>
                <w:szCs w:val="18"/>
              </w:rPr>
              <w:t xml:space="preserve"> </w:t>
            </w:r>
            <w:r w:rsidRPr="00E42EF5">
              <w:rPr>
                <w:sz w:val="18"/>
                <w:szCs w:val="18"/>
              </w:rPr>
              <w:t>dar</w:t>
            </w:r>
            <w:r w:rsidRPr="00E42EF5">
              <w:rPr>
                <w:spacing w:val="-7"/>
                <w:sz w:val="18"/>
                <w:szCs w:val="18"/>
              </w:rPr>
              <w:t xml:space="preserve"> </w:t>
            </w:r>
            <w:r w:rsidRPr="00E42EF5">
              <w:rPr>
                <w:sz w:val="18"/>
                <w:szCs w:val="18"/>
              </w:rPr>
              <w:t>care</w:t>
            </w:r>
            <w:r w:rsidRPr="00E42EF5">
              <w:rPr>
                <w:spacing w:val="-11"/>
                <w:sz w:val="18"/>
                <w:szCs w:val="18"/>
              </w:rPr>
              <w:t xml:space="preserve"> </w:t>
            </w:r>
            <w:r w:rsidRPr="00E42EF5">
              <w:rPr>
                <w:sz w:val="18"/>
                <w:szCs w:val="18"/>
              </w:rPr>
              <w:t>sunt</w:t>
            </w:r>
            <w:r w:rsidRPr="00E42EF5">
              <w:rPr>
                <w:spacing w:val="-4"/>
                <w:sz w:val="18"/>
                <w:szCs w:val="18"/>
              </w:rPr>
              <w:t xml:space="preserve"> </w:t>
            </w:r>
            <w:r w:rsidRPr="00E42EF5">
              <w:rPr>
                <w:sz w:val="18"/>
                <w:szCs w:val="18"/>
              </w:rPr>
              <w:t>raportate</w:t>
            </w:r>
            <w:r w:rsidRPr="00E42EF5">
              <w:rPr>
                <w:spacing w:val="-11"/>
                <w:sz w:val="18"/>
                <w:szCs w:val="18"/>
              </w:rPr>
              <w:t xml:space="preserve"> </w:t>
            </w:r>
            <w:r w:rsidRPr="00E42EF5">
              <w:rPr>
                <w:sz w:val="18"/>
                <w:szCs w:val="18"/>
              </w:rPr>
              <w:t>într-un loc de tranzacționare;</w:t>
            </w:r>
          </w:p>
          <w:p w14:paraId="7E77A632" w14:textId="77777777" w:rsidR="00A71C82" w:rsidRPr="00E42EF5" w:rsidRDefault="00A71C82" w:rsidP="00A71C82">
            <w:pPr>
              <w:pStyle w:val="TableParagraph"/>
              <w:numPr>
                <w:ilvl w:val="0"/>
                <w:numId w:val="34"/>
              </w:numPr>
              <w:tabs>
                <w:tab w:val="left" w:pos="480"/>
                <w:tab w:val="left" w:pos="720"/>
              </w:tabs>
              <w:ind w:right="-75" w:firstLine="0"/>
              <w:rPr>
                <w:sz w:val="18"/>
                <w:szCs w:val="18"/>
              </w:rPr>
            </w:pPr>
            <w:r w:rsidRPr="00E42EF5">
              <w:rPr>
                <w:sz w:val="18"/>
                <w:szCs w:val="18"/>
              </w:rPr>
              <w:t>prima tranzacție în cazul căreia valorile</w:t>
            </w:r>
            <w:r w:rsidRPr="00E42EF5">
              <w:rPr>
                <w:spacing w:val="-9"/>
                <w:sz w:val="18"/>
                <w:szCs w:val="18"/>
              </w:rPr>
              <w:t xml:space="preserve"> </w:t>
            </w:r>
            <w:r w:rsidRPr="00E42EF5">
              <w:rPr>
                <w:sz w:val="18"/>
                <w:szCs w:val="18"/>
              </w:rPr>
              <w:t>mobiliare</w:t>
            </w:r>
            <w:r w:rsidRPr="00E42EF5">
              <w:rPr>
                <w:spacing w:val="-13"/>
                <w:sz w:val="18"/>
                <w:szCs w:val="18"/>
              </w:rPr>
              <w:t xml:space="preserve"> </w:t>
            </w:r>
            <w:r w:rsidRPr="00E42EF5">
              <w:rPr>
                <w:sz w:val="18"/>
                <w:szCs w:val="18"/>
              </w:rPr>
              <w:t>în</w:t>
            </w:r>
            <w:r w:rsidRPr="00E42EF5">
              <w:rPr>
                <w:spacing w:val="-11"/>
                <w:sz w:val="18"/>
                <w:szCs w:val="18"/>
              </w:rPr>
              <w:t xml:space="preserve"> </w:t>
            </w:r>
            <w:r w:rsidRPr="00E42EF5">
              <w:rPr>
                <w:sz w:val="18"/>
                <w:szCs w:val="18"/>
              </w:rPr>
              <w:t>cauză</w:t>
            </w:r>
            <w:r w:rsidRPr="00E42EF5">
              <w:rPr>
                <w:spacing w:val="-4"/>
                <w:sz w:val="18"/>
                <w:szCs w:val="18"/>
              </w:rPr>
              <w:t xml:space="preserve"> </w:t>
            </w:r>
            <w:r w:rsidRPr="00E42EF5">
              <w:rPr>
                <w:sz w:val="18"/>
                <w:szCs w:val="18"/>
              </w:rPr>
              <w:t>fac</w:t>
            </w:r>
            <w:r w:rsidRPr="00E42EF5">
              <w:rPr>
                <w:spacing w:val="-9"/>
                <w:sz w:val="18"/>
                <w:szCs w:val="18"/>
              </w:rPr>
              <w:t xml:space="preserve"> </w:t>
            </w:r>
            <w:r w:rsidRPr="00E42EF5">
              <w:rPr>
                <w:sz w:val="18"/>
                <w:szCs w:val="18"/>
              </w:rPr>
              <w:t>obiectul înscrierii inițiale în cont în temeiul articolului 3 alineatul (2);</w:t>
            </w:r>
          </w:p>
          <w:p w14:paraId="4F2FC1F3" w14:textId="77777777" w:rsidR="00A71C82" w:rsidRPr="00E42EF5" w:rsidRDefault="00A71C82" w:rsidP="00B4314A">
            <w:pPr>
              <w:pStyle w:val="TableParagraph"/>
              <w:numPr>
                <w:ilvl w:val="0"/>
                <w:numId w:val="34"/>
              </w:numPr>
              <w:tabs>
                <w:tab w:val="left" w:pos="480"/>
              </w:tabs>
              <w:ind w:right="-75" w:hanging="5"/>
              <w:rPr>
                <w:sz w:val="18"/>
                <w:szCs w:val="18"/>
              </w:rPr>
            </w:pPr>
            <w:r w:rsidRPr="00E42EF5">
              <w:rPr>
                <w:sz w:val="18"/>
                <w:szCs w:val="18"/>
              </w:rPr>
              <w:t>următoarele tranzacții de finanțare</w:t>
            </w:r>
            <w:r w:rsidRPr="00E42EF5">
              <w:rPr>
                <w:spacing w:val="-13"/>
                <w:sz w:val="18"/>
                <w:szCs w:val="18"/>
              </w:rPr>
              <w:t xml:space="preserve"> </w:t>
            </w:r>
            <w:r w:rsidRPr="00E42EF5">
              <w:rPr>
                <w:sz w:val="18"/>
                <w:szCs w:val="18"/>
              </w:rPr>
              <w:t>prin</w:t>
            </w:r>
            <w:r w:rsidRPr="00E42EF5">
              <w:rPr>
                <w:spacing w:val="-11"/>
                <w:sz w:val="18"/>
                <w:szCs w:val="18"/>
              </w:rPr>
              <w:t xml:space="preserve"> </w:t>
            </w:r>
            <w:r w:rsidRPr="00E42EF5">
              <w:rPr>
                <w:sz w:val="18"/>
                <w:szCs w:val="18"/>
              </w:rPr>
              <w:t>titluri</w:t>
            </w:r>
            <w:r w:rsidRPr="00E42EF5">
              <w:rPr>
                <w:spacing w:val="-6"/>
                <w:sz w:val="18"/>
                <w:szCs w:val="18"/>
              </w:rPr>
              <w:t xml:space="preserve"> </w:t>
            </w:r>
            <w:r w:rsidRPr="00E42EF5">
              <w:rPr>
                <w:sz w:val="18"/>
                <w:szCs w:val="18"/>
              </w:rPr>
              <w:t>de</w:t>
            </w:r>
            <w:r w:rsidRPr="00E42EF5">
              <w:rPr>
                <w:spacing w:val="-13"/>
                <w:sz w:val="18"/>
                <w:szCs w:val="18"/>
              </w:rPr>
              <w:t xml:space="preserve"> </w:t>
            </w:r>
            <w:r w:rsidRPr="00E42EF5">
              <w:rPr>
                <w:sz w:val="18"/>
                <w:szCs w:val="18"/>
              </w:rPr>
              <w:t>valoare,</w:t>
            </w:r>
            <w:r w:rsidRPr="00E42EF5">
              <w:rPr>
                <w:spacing w:val="-5"/>
                <w:sz w:val="18"/>
                <w:szCs w:val="18"/>
              </w:rPr>
              <w:t xml:space="preserve"> </w:t>
            </w:r>
            <w:r w:rsidRPr="00E42EF5">
              <w:rPr>
                <w:sz w:val="18"/>
                <w:szCs w:val="18"/>
              </w:rPr>
              <w:t>cu condiția ca acestea să fie înregistrate oficial</w:t>
            </w:r>
            <w:r w:rsidRPr="00E42EF5">
              <w:rPr>
                <w:spacing w:val="-11"/>
                <w:sz w:val="18"/>
                <w:szCs w:val="18"/>
              </w:rPr>
              <w:t xml:space="preserve"> </w:t>
            </w:r>
            <w:r w:rsidRPr="00E42EF5">
              <w:rPr>
                <w:sz w:val="18"/>
                <w:szCs w:val="18"/>
              </w:rPr>
              <w:t>ca</w:t>
            </w:r>
            <w:r w:rsidRPr="00E42EF5">
              <w:rPr>
                <w:spacing w:val="-5"/>
                <w:sz w:val="18"/>
                <w:szCs w:val="18"/>
              </w:rPr>
              <w:t xml:space="preserve"> </w:t>
            </w:r>
            <w:r w:rsidRPr="00E42EF5">
              <w:rPr>
                <w:sz w:val="18"/>
                <w:szCs w:val="18"/>
              </w:rPr>
              <w:t>tranzacții</w:t>
            </w:r>
            <w:r w:rsidRPr="00E42EF5">
              <w:rPr>
                <w:spacing w:val="-11"/>
                <w:sz w:val="18"/>
                <w:szCs w:val="18"/>
              </w:rPr>
              <w:t xml:space="preserve"> </w:t>
            </w:r>
            <w:r w:rsidRPr="00E42EF5">
              <w:rPr>
                <w:sz w:val="18"/>
                <w:szCs w:val="18"/>
              </w:rPr>
              <w:t>unice</w:t>
            </w:r>
            <w:r w:rsidRPr="00E42EF5">
              <w:rPr>
                <w:spacing w:val="-9"/>
                <w:sz w:val="18"/>
                <w:szCs w:val="18"/>
              </w:rPr>
              <w:t xml:space="preserve"> </w:t>
            </w:r>
            <w:r w:rsidRPr="00E42EF5">
              <w:rPr>
                <w:sz w:val="18"/>
                <w:szCs w:val="18"/>
              </w:rPr>
              <w:t>compuse</w:t>
            </w:r>
            <w:r w:rsidRPr="00E42EF5">
              <w:rPr>
                <w:spacing w:val="-9"/>
                <w:sz w:val="18"/>
                <w:szCs w:val="18"/>
              </w:rPr>
              <w:t xml:space="preserve"> </w:t>
            </w:r>
            <w:r w:rsidRPr="00E42EF5">
              <w:rPr>
                <w:sz w:val="18"/>
                <w:szCs w:val="18"/>
              </w:rPr>
              <w:t>din două tranzacții conexe:</w:t>
            </w:r>
          </w:p>
          <w:p w14:paraId="763075CB" w14:textId="77777777" w:rsidR="00A71C82" w:rsidRPr="00E42EF5" w:rsidRDefault="00A71C82" w:rsidP="00A71C82">
            <w:pPr>
              <w:pStyle w:val="TableParagraph"/>
              <w:numPr>
                <w:ilvl w:val="0"/>
                <w:numId w:val="32"/>
              </w:numPr>
              <w:tabs>
                <w:tab w:val="left" w:pos="480"/>
                <w:tab w:val="left" w:pos="720"/>
              </w:tabs>
              <w:ind w:right="-75" w:firstLine="0"/>
              <w:rPr>
                <w:sz w:val="18"/>
                <w:szCs w:val="18"/>
              </w:rPr>
            </w:pPr>
            <w:r w:rsidRPr="00E42EF5">
              <w:rPr>
                <w:sz w:val="18"/>
                <w:szCs w:val="18"/>
              </w:rPr>
              <w:t>operațiunile</w:t>
            </w:r>
            <w:r w:rsidRPr="00E42EF5">
              <w:rPr>
                <w:spacing w:val="-14"/>
                <w:sz w:val="18"/>
                <w:szCs w:val="18"/>
              </w:rPr>
              <w:t xml:space="preserve"> </w:t>
            </w:r>
            <w:r w:rsidRPr="00E42EF5">
              <w:rPr>
                <w:sz w:val="18"/>
                <w:szCs w:val="18"/>
              </w:rPr>
              <w:t>de</w:t>
            </w:r>
            <w:r w:rsidRPr="00E42EF5">
              <w:rPr>
                <w:spacing w:val="-10"/>
                <w:sz w:val="18"/>
                <w:szCs w:val="18"/>
              </w:rPr>
              <w:t xml:space="preserve"> </w:t>
            </w:r>
            <w:r w:rsidRPr="00E42EF5">
              <w:rPr>
                <w:sz w:val="18"/>
                <w:szCs w:val="18"/>
              </w:rPr>
              <w:t>dare</w:t>
            </w:r>
            <w:r w:rsidRPr="00E42EF5">
              <w:rPr>
                <w:spacing w:val="-14"/>
                <w:sz w:val="18"/>
                <w:szCs w:val="18"/>
              </w:rPr>
              <w:t xml:space="preserve"> </w:t>
            </w:r>
            <w:r w:rsidRPr="00E42EF5">
              <w:rPr>
                <w:sz w:val="18"/>
                <w:szCs w:val="18"/>
              </w:rPr>
              <w:t>cu</w:t>
            </w:r>
            <w:r w:rsidRPr="00E42EF5">
              <w:rPr>
                <w:spacing w:val="-8"/>
                <w:sz w:val="18"/>
                <w:szCs w:val="18"/>
              </w:rPr>
              <w:t xml:space="preserve"> </w:t>
            </w:r>
            <w:r w:rsidRPr="00E42EF5">
              <w:rPr>
                <w:sz w:val="18"/>
                <w:szCs w:val="18"/>
              </w:rPr>
              <w:t>împrumut de titluri sau operațiunile de luare cu împrumut de titluri, în sensul definiției de la articolul 3 punctul 7 din Regulamentul (UE) 2015/2365 al Parlamentului European și al Consiliului ;</w:t>
            </w:r>
          </w:p>
          <w:p w14:paraId="3C23E9E0" w14:textId="77777777" w:rsidR="00A71C82" w:rsidRPr="00E42EF5" w:rsidRDefault="00A71C82" w:rsidP="00A71C82">
            <w:pPr>
              <w:pStyle w:val="TableParagraph"/>
              <w:numPr>
                <w:ilvl w:val="0"/>
                <w:numId w:val="32"/>
              </w:numPr>
              <w:tabs>
                <w:tab w:val="left" w:pos="480"/>
                <w:tab w:val="left" w:pos="720"/>
              </w:tabs>
              <w:ind w:right="-75" w:firstLine="0"/>
              <w:rPr>
                <w:sz w:val="18"/>
                <w:szCs w:val="18"/>
              </w:rPr>
            </w:pPr>
            <w:r w:rsidRPr="00E42EF5">
              <w:rPr>
                <w:sz w:val="18"/>
                <w:szCs w:val="18"/>
              </w:rPr>
              <w:t>tranzacțiile de cumpărare- revânzare (</w:t>
            </w:r>
            <w:proofErr w:type="spellStart"/>
            <w:r w:rsidRPr="00E42EF5">
              <w:rPr>
                <w:sz w:val="18"/>
                <w:szCs w:val="18"/>
              </w:rPr>
              <w:t>buy-sell</w:t>
            </w:r>
            <w:proofErr w:type="spellEnd"/>
            <w:r w:rsidRPr="00E42EF5">
              <w:rPr>
                <w:sz w:val="18"/>
                <w:szCs w:val="18"/>
              </w:rPr>
              <w:t xml:space="preserve"> back) sau tranzacțiile de vânzare-recumpărare (</w:t>
            </w:r>
            <w:proofErr w:type="spellStart"/>
            <w:r w:rsidRPr="00E42EF5">
              <w:rPr>
                <w:sz w:val="18"/>
                <w:szCs w:val="18"/>
              </w:rPr>
              <w:t>sell-buy</w:t>
            </w:r>
            <w:proofErr w:type="spellEnd"/>
            <w:r w:rsidRPr="00E42EF5">
              <w:rPr>
                <w:spacing w:val="-9"/>
                <w:sz w:val="18"/>
                <w:szCs w:val="18"/>
              </w:rPr>
              <w:t xml:space="preserve"> </w:t>
            </w:r>
            <w:r w:rsidRPr="00E42EF5">
              <w:rPr>
                <w:sz w:val="18"/>
                <w:szCs w:val="18"/>
              </w:rPr>
              <w:t>back),</w:t>
            </w:r>
            <w:r w:rsidRPr="00E42EF5">
              <w:rPr>
                <w:spacing w:val="-3"/>
                <w:sz w:val="18"/>
                <w:szCs w:val="18"/>
              </w:rPr>
              <w:t xml:space="preserve"> </w:t>
            </w:r>
            <w:r w:rsidRPr="00E42EF5">
              <w:rPr>
                <w:sz w:val="18"/>
                <w:szCs w:val="18"/>
              </w:rPr>
              <w:t>în</w:t>
            </w:r>
            <w:r w:rsidRPr="00E42EF5">
              <w:rPr>
                <w:spacing w:val="-9"/>
                <w:sz w:val="18"/>
                <w:szCs w:val="18"/>
              </w:rPr>
              <w:t xml:space="preserve"> </w:t>
            </w:r>
            <w:r w:rsidRPr="00E42EF5">
              <w:rPr>
                <w:sz w:val="18"/>
                <w:szCs w:val="18"/>
              </w:rPr>
              <w:t>sensul</w:t>
            </w:r>
            <w:r w:rsidRPr="00E42EF5">
              <w:rPr>
                <w:spacing w:val="-8"/>
                <w:sz w:val="18"/>
                <w:szCs w:val="18"/>
              </w:rPr>
              <w:t xml:space="preserve"> </w:t>
            </w:r>
            <w:r w:rsidRPr="00E42EF5">
              <w:rPr>
                <w:sz w:val="18"/>
                <w:szCs w:val="18"/>
              </w:rPr>
              <w:t>definiției</w:t>
            </w:r>
            <w:r w:rsidRPr="00E42EF5">
              <w:rPr>
                <w:spacing w:val="-8"/>
                <w:sz w:val="18"/>
                <w:szCs w:val="18"/>
              </w:rPr>
              <w:t xml:space="preserve"> </w:t>
            </w:r>
            <w:r w:rsidRPr="00E42EF5">
              <w:rPr>
                <w:sz w:val="18"/>
                <w:szCs w:val="18"/>
              </w:rPr>
              <w:t>de</w:t>
            </w:r>
            <w:r w:rsidRPr="00E42EF5">
              <w:rPr>
                <w:spacing w:val="-11"/>
                <w:sz w:val="18"/>
                <w:szCs w:val="18"/>
              </w:rPr>
              <w:t xml:space="preserve"> </w:t>
            </w:r>
            <w:r w:rsidRPr="00E42EF5">
              <w:rPr>
                <w:sz w:val="18"/>
                <w:szCs w:val="18"/>
              </w:rPr>
              <w:t>la articolul 3 punctul 8 din Regulamentul (UE) 2015/2365;</w:t>
            </w:r>
          </w:p>
          <w:p w14:paraId="48D01D67" w14:textId="77777777" w:rsidR="00A71C82" w:rsidRPr="00A24983" w:rsidRDefault="00A71C82" w:rsidP="00A71C82">
            <w:pPr>
              <w:pStyle w:val="TableParagraph"/>
              <w:numPr>
                <w:ilvl w:val="0"/>
                <w:numId w:val="32"/>
              </w:numPr>
              <w:tabs>
                <w:tab w:val="left" w:pos="473"/>
              </w:tabs>
              <w:ind w:left="113" w:right="-75" w:firstLine="0"/>
              <w:rPr>
                <w:sz w:val="18"/>
                <w:szCs w:val="18"/>
              </w:rPr>
            </w:pPr>
            <w:r w:rsidRPr="00A24983">
              <w:rPr>
                <w:sz w:val="18"/>
                <w:szCs w:val="18"/>
              </w:rPr>
              <w:t>tranzacțiile</w:t>
            </w:r>
            <w:r w:rsidRPr="00A24983">
              <w:rPr>
                <w:spacing w:val="-7"/>
                <w:sz w:val="18"/>
                <w:szCs w:val="18"/>
              </w:rPr>
              <w:t xml:space="preserve"> </w:t>
            </w:r>
            <w:r w:rsidRPr="00A24983">
              <w:rPr>
                <w:sz w:val="18"/>
                <w:szCs w:val="18"/>
              </w:rPr>
              <w:t>de</w:t>
            </w:r>
            <w:r w:rsidRPr="00A24983">
              <w:rPr>
                <w:spacing w:val="-10"/>
                <w:sz w:val="18"/>
                <w:szCs w:val="18"/>
              </w:rPr>
              <w:t xml:space="preserve"> </w:t>
            </w:r>
            <w:r w:rsidRPr="00A24983">
              <w:rPr>
                <w:sz w:val="18"/>
                <w:szCs w:val="18"/>
              </w:rPr>
              <w:t>recumpărare,</w:t>
            </w:r>
            <w:r w:rsidRPr="00A24983">
              <w:rPr>
                <w:spacing w:val="-2"/>
                <w:sz w:val="18"/>
                <w:szCs w:val="18"/>
              </w:rPr>
              <w:t xml:space="preserve"> </w:t>
            </w:r>
            <w:r w:rsidRPr="00A24983">
              <w:rPr>
                <w:spacing w:val="-5"/>
                <w:sz w:val="18"/>
                <w:szCs w:val="18"/>
              </w:rPr>
              <w:t xml:space="preserve">în </w:t>
            </w:r>
            <w:r w:rsidRPr="00A24983">
              <w:rPr>
                <w:sz w:val="18"/>
                <w:szCs w:val="18"/>
              </w:rPr>
              <w:t>sensul</w:t>
            </w:r>
            <w:r w:rsidRPr="00A24983">
              <w:rPr>
                <w:spacing w:val="-9"/>
                <w:sz w:val="18"/>
                <w:szCs w:val="18"/>
              </w:rPr>
              <w:t xml:space="preserve"> </w:t>
            </w:r>
            <w:r w:rsidRPr="00A24983">
              <w:rPr>
                <w:sz w:val="18"/>
                <w:szCs w:val="18"/>
              </w:rPr>
              <w:t>definiției</w:t>
            </w:r>
            <w:r w:rsidRPr="00A24983">
              <w:rPr>
                <w:spacing w:val="-5"/>
                <w:sz w:val="18"/>
                <w:szCs w:val="18"/>
              </w:rPr>
              <w:t xml:space="preserve"> </w:t>
            </w:r>
            <w:r w:rsidRPr="00A24983">
              <w:rPr>
                <w:sz w:val="18"/>
                <w:szCs w:val="18"/>
              </w:rPr>
              <w:t>de</w:t>
            </w:r>
            <w:r w:rsidRPr="00A24983">
              <w:rPr>
                <w:spacing w:val="-12"/>
                <w:sz w:val="18"/>
                <w:szCs w:val="18"/>
              </w:rPr>
              <w:t xml:space="preserve"> </w:t>
            </w:r>
            <w:r w:rsidRPr="00A24983">
              <w:rPr>
                <w:sz w:val="18"/>
                <w:szCs w:val="18"/>
              </w:rPr>
              <w:t>la</w:t>
            </w:r>
            <w:r w:rsidRPr="00A24983">
              <w:rPr>
                <w:spacing w:val="-3"/>
                <w:sz w:val="18"/>
                <w:szCs w:val="18"/>
              </w:rPr>
              <w:t xml:space="preserve"> </w:t>
            </w:r>
            <w:r w:rsidRPr="00A24983">
              <w:rPr>
                <w:sz w:val="18"/>
                <w:szCs w:val="18"/>
              </w:rPr>
              <w:t>articolul</w:t>
            </w:r>
            <w:r w:rsidRPr="00A24983">
              <w:rPr>
                <w:spacing w:val="-9"/>
                <w:sz w:val="18"/>
                <w:szCs w:val="18"/>
              </w:rPr>
              <w:t xml:space="preserve"> </w:t>
            </w:r>
            <w:r w:rsidRPr="00A24983">
              <w:rPr>
                <w:sz w:val="18"/>
                <w:szCs w:val="18"/>
              </w:rPr>
              <w:t>3</w:t>
            </w:r>
            <w:r w:rsidRPr="00A24983">
              <w:rPr>
                <w:spacing w:val="-6"/>
                <w:sz w:val="18"/>
                <w:szCs w:val="18"/>
              </w:rPr>
              <w:t xml:space="preserve"> </w:t>
            </w:r>
            <w:r w:rsidRPr="00A24983">
              <w:rPr>
                <w:sz w:val="18"/>
                <w:szCs w:val="18"/>
              </w:rPr>
              <w:t>punctul 9 din Regulamentul (UE) 2015/2365.</w:t>
            </w:r>
          </w:p>
          <w:p w14:paraId="7304C8E3" w14:textId="77777777" w:rsidR="00A71C82" w:rsidRPr="00E42EF5" w:rsidRDefault="00A71C82" w:rsidP="00A71C82">
            <w:pPr>
              <w:pStyle w:val="TableParagraph"/>
              <w:tabs>
                <w:tab w:val="left" w:pos="480"/>
              </w:tabs>
              <w:ind w:right="-75"/>
              <w:rPr>
                <w:b/>
                <w:sz w:val="18"/>
                <w:szCs w:val="18"/>
              </w:rPr>
            </w:pPr>
          </w:p>
          <w:p w14:paraId="199BAFD1" w14:textId="77777777" w:rsidR="00A71C82" w:rsidRPr="00E42EF5" w:rsidRDefault="00A71C82" w:rsidP="00A71C82">
            <w:pPr>
              <w:pStyle w:val="TableParagraph"/>
              <w:tabs>
                <w:tab w:val="left" w:pos="480"/>
              </w:tabs>
              <w:ind w:right="-75"/>
              <w:rPr>
                <w:b/>
                <w:sz w:val="18"/>
                <w:szCs w:val="18"/>
              </w:rPr>
            </w:pPr>
            <w:r w:rsidRPr="00E42EF5">
              <w:rPr>
                <w:b/>
                <w:sz w:val="18"/>
                <w:szCs w:val="18"/>
              </w:rPr>
              <w:t>Articolul</w:t>
            </w:r>
            <w:r w:rsidRPr="00E42EF5">
              <w:rPr>
                <w:b/>
                <w:spacing w:val="-13"/>
                <w:sz w:val="18"/>
                <w:szCs w:val="18"/>
              </w:rPr>
              <w:t xml:space="preserve"> </w:t>
            </w:r>
            <w:r w:rsidRPr="00E42EF5">
              <w:rPr>
                <w:b/>
                <w:spacing w:val="-10"/>
                <w:sz w:val="18"/>
                <w:szCs w:val="18"/>
              </w:rPr>
              <w:t>2</w:t>
            </w:r>
          </w:p>
          <w:p w14:paraId="04B4A871" w14:textId="77777777" w:rsidR="00A71C82" w:rsidRPr="00E42EF5" w:rsidRDefault="00A71C82" w:rsidP="00A71C82">
            <w:pPr>
              <w:pStyle w:val="TableParagraph"/>
              <w:tabs>
                <w:tab w:val="left" w:pos="480"/>
              </w:tabs>
              <w:ind w:right="-75"/>
              <w:rPr>
                <w:sz w:val="18"/>
                <w:szCs w:val="18"/>
              </w:rPr>
            </w:pPr>
            <w:r w:rsidRPr="00E42EF5">
              <w:rPr>
                <w:b/>
                <w:sz w:val="18"/>
                <w:szCs w:val="18"/>
              </w:rPr>
              <w:t>Intrarea</w:t>
            </w:r>
            <w:r w:rsidRPr="00E42EF5">
              <w:rPr>
                <w:b/>
                <w:spacing w:val="-5"/>
                <w:sz w:val="18"/>
                <w:szCs w:val="18"/>
              </w:rPr>
              <w:t xml:space="preserve"> </w:t>
            </w:r>
            <w:r w:rsidRPr="00E42EF5">
              <w:rPr>
                <w:b/>
                <w:sz w:val="18"/>
                <w:szCs w:val="18"/>
              </w:rPr>
              <w:t>în</w:t>
            </w:r>
            <w:r w:rsidRPr="00E42EF5">
              <w:rPr>
                <w:b/>
                <w:spacing w:val="-7"/>
                <w:sz w:val="18"/>
                <w:szCs w:val="18"/>
              </w:rPr>
              <w:t xml:space="preserve"> </w:t>
            </w:r>
            <w:r w:rsidRPr="00E42EF5">
              <w:rPr>
                <w:b/>
                <w:sz w:val="18"/>
                <w:szCs w:val="18"/>
              </w:rPr>
              <w:t>vigoare și</w:t>
            </w:r>
            <w:r w:rsidRPr="00E42EF5">
              <w:rPr>
                <w:b/>
                <w:spacing w:val="-2"/>
                <w:sz w:val="18"/>
                <w:szCs w:val="18"/>
              </w:rPr>
              <w:t xml:space="preserve"> aplicarea</w:t>
            </w:r>
            <w:r w:rsidRPr="00E42EF5">
              <w:rPr>
                <w:sz w:val="18"/>
                <w:szCs w:val="18"/>
              </w:rPr>
              <w:t xml:space="preserve"> </w:t>
            </w:r>
          </w:p>
          <w:p w14:paraId="21AE9D6B" w14:textId="77777777" w:rsidR="00A71C82" w:rsidRPr="00E42EF5" w:rsidRDefault="00A71C82" w:rsidP="00A71C82">
            <w:pPr>
              <w:pStyle w:val="TableParagraph"/>
              <w:tabs>
                <w:tab w:val="left" w:pos="480"/>
              </w:tabs>
              <w:ind w:right="-75"/>
              <w:rPr>
                <w:sz w:val="18"/>
                <w:szCs w:val="18"/>
              </w:rPr>
            </w:pPr>
            <w:r w:rsidRPr="00E42EF5">
              <w:rPr>
                <w:sz w:val="18"/>
                <w:szCs w:val="18"/>
              </w:rPr>
              <w:t>Prezentul</w:t>
            </w:r>
            <w:r w:rsidRPr="00E42EF5">
              <w:rPr>
                <w:spacing w:val="-8"/>
                <w:sz w:val="18"/>
                <w:szCs w:val="18"/>
              </w:rPr>
              <w:t xml:space="preserve"> </w:t>
            </w:r>
            <w:r w:rsidRPr="00E42EF5">
              <w:rPr>
                <w:sz w:val="18"/>
                <w:szCs w:val="18"/>
              </w:rPr>
              <w:t>regulament</w:t>
            </w:r>
            <w:r w:rsidRPr="00E42EF5">
              <w:rPr>
                <w:spacing w:val="-3"/>
                <w:sz w:val="18"/>
                <w:szCs w:val="18"/>
              </w:rPr>
              <w:t xml:space="preserve"> </w:t>
            </w:r>
            <w:r w:rsidRPr="00E42EF5">
              <w:rPr>
                <w:sz w:val="18"/>
                <w:szCs w:val="18"/>
              </w:rPr>
              <w:t>intră</w:t>
            </w:r>
            <w:r w:rsidRPr="00E42EF5">
              <w:rPr>
                <w:spacing w:val="-1"/>
                <w:sz w:val="18"/>
                <w:szCs w:val="18"/>
              </w:rPr>
              <w:t xml:space="preserve"> </w:t>
            </w:r>
            <w:r w:rsidRPr="00E42EF5">
              <w:rPr>
                <w:spacing w:val="-5"/>
                <w:sz w:val="18"/>
                <w:szCs w:val="18"/>
              </w:rPr>
              <w:t xml:space="preserve">în </w:t>
            </w:r>
            <w:r w:rsidRPr="00E42EF5">
              <w:rPr>
                <w:sz w:val="18"/>
                <w:szCs w:val="18"/>
              </w:rPr>
              <w:t>vigoare</w:t>
            </w:r>
            <w:r w:rsidRPr="00E42EF5">
              <w:rPr>
                <w:spacing w:val="-7"/>
                <w:sz w:val="18"/>
                <w:szCs w:val="18"/>
              </w:rPr>
              <w:t xml:space="preserve"> </w:t>
            </w:r>
            <w:r w:rsidRPr="00E42EF5">
              <w:rPr>
                <w:sz w:val="18"/>
                <w:szCs w:val="18"/>
              </w:rPr>
              <w:t>în</w:t>
            </w:r>
            <w:r w:rsidRPr="00E42EF5">
              <w:rPr>
                <w:spacing w:val="-10"/>
                <w:sz w:val="18"/>
                <w:szCs w:val="18"/>
              </w:rPr>
              <w:t xml:space="preserve"> </w:t>
            </w:r>
            <w:r w:rsidRPr="00E42EF5">
              <w:rPr>
                <w:sz w:val="18"/>
                <w:szCs w:val="18"/>
              </w:rPr>
              <w:t>a</w:t>
            </w:r>
            <w:r w:rsidRPr="00E42EF5">
              <w:rPr>
                <w:spacing w:val="-3"/>
                <w:sz w:val="18"/>
                <w:szCs w:val="18"/>
              </w:rPr>
              <w:t xml:space="preserve"> </w:t>
            </w:r>
            <w:r w:rsidRPr="00E42EF5">
              <w:rPr>
                <w:sz w:val="18"/>
                <w:szCs w:val="18"/>
              </w:rPr>
              <w:t>douăzecea</w:t>
            </w:r>
            <w:r w:rsidRPr="00E42EF5">
              <w:rPr>
                <w:spacing w:val="-3"/>
                <w:sz w:val="18"/>
                <w:szCs w:val="18"/>
              </w:rPr>
              <w:t xml:space="preserve"> </w:t>
            </w:r>
            <w:r w:rsidRPr="00E42EF5">
              <w:rPr>
                <w:sz w:val="18"/>
                <w:szCs w:val="18"/>
              </w:rPr>
              <w:t>zi</w:t>
            </w:r>
            <w:r w:rsidRPr="00E42EF5">
              <w:rPr>
                <w:spacing w:val="-9"/>
                <w:sz w:val="18"/>
                <w:szCs w:val="18"/>
              </w:rPr>
              <w:t xml:space="preserve"> </w:t>
            </w:r>
            <w:r w:rsidRPr="00E42EF5">
              <w:rPr>
                <w:sz w:val="18"/>
                <w:szCs w:val="18"/>
              </w:rPr>
              <w:t>de</w:t>
            </w:r>
            <w:r w:rsidRPr="00E42EF5">
              <w:rPr>
                <w:spacing w:val="-7"/>
                <w:sz w:val="18"/>
                <w:szCs w:val="18"/>
              </w:rPr>
              <w:t xml:space="preserve"> </w:t>
            </w:r>
            <w:r w:rsidRPr="00E42EF5">
              <w:rPr>
                <w:sz w:val="18"/>
                <w:szCs w:val="18"/>
              </w:rPr>
              <w:t>la</w:t>
            </w:r>
            <w:r w:rsidRPr="00E42EF5">
              <w:rPr>
                <w:spacing w:val="-3"/>
                <w:sz w:val="18"/>
                <w:szCs w:val="18"/>
              </w:rPr>
              <w:t xml:space="preserve"> </w:t>
            </w:r>
            <w:r w:rsidRPr="00E42EF5">
              <w:rPr>
                <w:sz w:val="18"/>
                <w:szCs w:val="18"/>
              </w:rPr>
              <w:t>data publicării în Jurnalul Oficial al Uniunii Europene.</w:t>
            </w:r>
          </w:p>
          <w:p w14:paraId="42D9C559" w14:textId="77777777" w:rsidR="00A71C82" w:rsidRPr="00E42EF5" w:rsidRDefault="00A71C82" w:rsidP="00A71C82">
            <w:pPr>
              <w:pStyle w:val="TableParagraph"/>
              <w:tabs>
                <w:tab w:val="left" w:pos="480"/>
              </w:tabs>
              <w:ind w:right="-75"/>
              <w:rPr>
                <w:spacing w:val="-2"/>
                <w:sz w:val="18"/>
                <w:szCs w:val="18"/>
              </w:rPr>
            </w:pPr>
            <w:r w:rsidRPr="00E42EF5">
              <w:rPr>
                <w:sz w:val="18"/>
                <w:szCs w:val="18"/>
              </w:rPr>
              <w:t>Se</w:t>
            </w:r>
            <w:r w:rsidRPr="00E42EF5">
              <w:rPr>
                <w:spacing w:val="-9"/>
                <w:sz w:val="18"/>
                <w:szCs w:val="18"/>
              </w:rPr>
              <w:t xml:space="preserve"> </w:t>
            </w:r>
            <w:r w:rsidRPr="00E42EF5">
              <w:rPr>
                <w:sz w:val="18"/>
                <w:szCs w:val="18"/>
              </w:rPr>
              <w:t>aplică</w:t>
            </w:r>
            <w:r w:rsidRPr="00E42EF5">
              <w:rPr>
                <w:spacing w:val="1"/>
                <w:sz w:val="18"/>
                <w:szCs w:val="18"/>
              </w:rPr>
              <w:t xml:space="preserve"> </w:t>
            </w:r>
            <w:r w:rsidRPr="00E42EF5">
              <w:rPr>
                <w:sz w:val="18"/>
                <w:szCs w:val="18"/>
              </w:rPr>
              <w:t>de</w:t>
            </w:r>
            <w:r w:rsidRPr="00E42EF5">
              <w:rPr>
                <w:spacing w:val="-4"/>
                <w:sz w:val="18"/>
                <w:szCs w:val="18"/>
              </w:rPr>
              <w:t xml:space="preserve"> </w:t>
            </w:r>
            <w:r w:rsidRPr="00E42EF5">
              <w:rPr>
                <w:sz w:val="18"/>
                <w:szCs w:val="18"/>
              </w:rPr>
              <w:t>la 11</w:t>
            </w:r>
            <w:r w:rsidRPr="00E42EF5">
              <w:rPr>
                <w:spacing w:val="-2"/>
                <w:sz w:val="18"/>
                <w:szCs w:val="18"/>
              </w:rPr>
              <w:t xml:space="preserve"> </w:t>
            </w:r>
            <w:r w:rsidRPr="00E42EF5">
              <w:rPr>
                <w:sz w:val="18"/>
                <w:szCs w:val="18"/>
              </w:rPr>
              <w:t>octombrie</w:t>
            </w:r>
            <w:r w:rsidRPr="00E42EF5">
              <w:rPr>
                <w:spacing w:val="-8"/>
                <w:sz w:val="18"/>
                <w:szCs w:val="18"/>
              </w:rPr>
              <w:t xml:space="preserve"> </w:t>
            </w:r>
            <w:r w:rsidRPr="00E42EF5">
              <w:rPr>
                <w:spacing w:val="-2"/>
                <w:sz w:val="18"/>
                <w:szCs w:val="18"/>
              </w:rPr>
              <w:t>2027.</w:t>
            </w:r>
          </w:p>
          <w:p w14:paraId="3774B901" w14:textId="77777777" w:rsidR="00A71C82" w:rsidRPr="00E42EF5" w:rsidRDefault="00A71C82" w:rsidP="00A71C82">
            <w:pPr>
              <w:pStyle w:val="TableParagraph"/>
              <w:tabs>
                <w:tab w:val="left" w:pos="720"/>
              </w:tabs>
              <w:ind w:right="341"/>
              <w:rPr>
                <w:sz w:val="18"/>
                <w:szCs w:val="18"/>
              </w:rPr>
            </w:pPr>
          </w:p>
        </w:tc>
        <w:tc>
          <w:tcPr>
            <w:tcW w:w="6030" w:type="dxa"/>
          </w:tcPr>
          <w:p w14:paraId="13EA34C1" w14:textId="03AC18AC" w:rsidR="00445154" w:rsidRDefault="00A9740D" w:rsidP="00C739AF">
            <w:pPr>
              <w:pStyle w:val="TableParagraph"/>
              <w:numPr>
                <w:ilvl w:val="0"/>
                <w:numId w:val="35"/>
              </w:numPr>
              <w:tabs>
                <w:tab w:val="left" w:pos="376"/>
              </w:tabs>
              <w:ind w:firstLine="81"/>
              <w:rPr>
                <w:sz w:val="18"/>
                <w:szCs w:val="18"/>
              </w:rPr>
            </w:pPr>
            <w:r>
              <w:rPr>
                <w:sz w:val="18"/>
                <w:szCs w:val="18"/>
              </w:rPr>
              <w:t>Prin derogare de la art.5</w:t>
            </w:r>
            <w:r w:rsidR="00DD4E15">
              <w:rPr>
                <w:sz w:val="18"/>
                <w:szCs w:val="18"/>
              </w:rPr>
              <w:t xml:space="preserve"> alin. (2) și alin. (3) pct. 4)</w:t>
            </w:r>
            <w:r>
              <w:rPr>
                <w:sz w:val="18"/>
                <w:szCs w:val="18"/>
              </w:rPr>
              <w:t>, până la</w:t>
            </w:r>
            <w:r w:rsidR="00A71C82" w:rsidRPr="00E42EF5">
              <w:rPr>
                <w:spacing w:val="-6"/>
                <w:sz w:val="18"/>
                <w:szCs w:val="18"/>
              </w:rPr>
              <w:t xml:space="preserve"> </w:t>
            </w:r>
            <w:r w:rsidR="00A71C82" w:rsidRPr="00E42EF5">
              <w:rPr>
                <w:sz w:val="18"/>
                <w:szCs w:val="18"/>
              </w:rPr>
              <w:t>data</w:t>
            </w:r>
            <w:r w:rsidR="00A71C82" w:rsidRPr="00E42EF5">
              <w:rPr>
                <w:spacing w:val="-3"/>
                <w:sz w:val="18"/>
                <w:szCs w:val="18"/>
              </w:rPr>
              <w:t xml:space="preserve"> </w:t>
            </w:r>
            <w:r w:rsidR="00A71C82" w:rsidRPr="00E42EF5">
              <w:rPr>
                <w:sz w:val="18"/>
                <w:szCs w:val="18"/>
              </w:rPr>
              <w:t>de</w:t>
            </w:r>
            <w:r w:rsidR="00A71C82" w:rsidRPr="00E42EF5">
              <w:rPr>
                <w:spacing w:val="-12"/>
                <w:sz w:val="18"/>
                <w:szCs w:val="18"/>
              </w:rPr>
              <w:t xml:space="preserve"> </w:t>
            </w:r>
            <w:r w:rsidRPr="00E42EF5">
              <w:rPr>
                <w:sz w:val="18"/>
                <w:szCs w:val="18"/>
              </w:rPr>
              <w:t>1</w:t>
            </w:r>
            <w:r>
              <w:rPr>
                <w:sz w:val="18"/>
                <w:szCs w:val="18"/>
              </w:rPr>
              <w:t>0</w:t>
            </w:r>
            <w:r w:rsidRPr="00E42EF5">
              <w:rPr>
                <w:spacing w:val="-6"/>
                <w:sz w:val="18"/>
                <w:szCs w:val="18"/>
              </w:rPr>
              <w:t xml:space="preserve"> </w:t>
            </w:r>
            <w:r w:rsidR="00A71C82" w:rsidRPr="00E42EF5">
              <w:rPr>
                <w:sz w:val="18"/>
                <w:szCs w:val="18"/>
              </w:rPr>
              <w:t xml:space="preserve">octombrie 2027 </w:t>
            </w:r>
            <w:r>
              <w:rPr>
                <w:sz w:val="18"/>
                <w:szCs w:val="18"/>
              </w:rPr>
              <w:t>inclusiv</w:t>
            </w:r>
            <w:r w:rsidR="00445154">
              <w:rPr>
                <w:sz w:val="18"/>
                <w:szCs w:val="18"/>
              </w:rPr>
              <w:t>:</w:t>
            </w:r>
          </w:p>
          <w:p w14:paraId="02253B5D" w14:textId="7121B7B5" w:rsidR="00A71C82" w:rsidRDefault="00DD4E15" w:rsidP="00B4314A">
            <w:pPr>
              <w:pStyle w:val="TableParagraph"/>
              <w:numPr>
                <w:ilvl w:val="0"/>
                <w:numId w:val="264"/>
              </w:numPr>
              <w:tabs>
                <w:tab w:val="left" w:pos="376"/>
              </w:tabs>
              <w:ind w:left="106" w:firstLine="0"/>
              <w:rPr>
                <w:spacing w:val="-2"/>
                <w:sz w:val="18"/>
                <w:szCs w:val="18"/>
              </w:rPr>
            </w:pPr>
            <w:r w:rsidRPr="00DD4E15">
              <w:rPr>
                <w:sz w:val="18"/>
                <w:szCs w:val="18"/>
              </w:rPr>
              <w:t>data preconizată a decontării tranzacțiilor prevăzute la art. 5 alin. (2) nu depășește a doua zi lucrătoare după data încheierii tranzacției</w:t>
            </w:r>
            <w:r w:rsidR="00A71C82" w:rsidRPr="00E42EF5">
              <w:rPr>
                <w:spacing w:val="-2"/>
                <w:sz w:val="18"/>
                <w:szCs w:val="18"/>
              </w:rPr>
              <w:t>;</w:t>
            </w:r>
          </w:p>
          <w:p w14:paraId="69630466" w14:textId="016CBEA2" w:rsidR="00445154" w:rsidRPr="00E42EF5" w:rsidRDefault="00DD4E15" w:rsidP="00C739AF">
            <w:pPr>
              <w:pStyle w:val="TableParagraph"/>
              <w:numPr>
                <w:ilvl w:val="0"/>
                <w:numId w:val="264"/>
              </w:numPr>
              <w:tabs>
                <w:tab w:val="left" w:pos="376"/>
              </w:tabs>
              <w:ind w:hanging="764"/>
              <w:rPr>
                <w:sz w:val="18"/>
                <w:szCs w:val="18"/>
              </w:rPr>
            </w:pPr>
            <w:r>
              <w:rPr>
                <w:sz w:val="18"/>
                <w:szCs w:val="18"/>
              </w:rPr>
              <w:t xml:space="preserve">Excepția prevăzută la art. 5 </w:t>
            </w:r>
            <w:r w:rsidR="00445154">
              <w:rPr>
                <w:sz w:val="18"/>
                <w:szCs w:val="18"/>
              </w:rPr>
              <w:t>alin. (3) pct. 4)</w:t>
            </w:r>
            <w:r w:rsidR="00A9740D">
              <w:rPr>
                <w:sz w:val="18"/>
                <w:szCs w:val="18"/>
              </w:rPr>
              <w:t xml:space="preserve"> nu se aplică.</w:t>
            </w:r>
          </w:p>
          <w:p w14:paraId="2CA485B8" w14:textId="64860283" w:rsidR="00A71C82" w:rsidRPr="00E42EF5" w:rsidRDefault="00A71C82" w:rsidP="00B4314A">
            <w:pPr>
              <w:pStyle w:val="TableParagraph"/>
              <w:tabs>
                <w:tab w:val="left" w:pos="376"/>
              </w:tabs>
              <w:ind w:left="115"/>
              <w:rPr>
                <w:sz w:val="18"/>
                <w:szCs w:val="18"/>
              </w:rPr>
            </w:pPr>
          </w:p>
        </w:tc>
        <w:tc>
          <w:tcPr>
            <w:tcW w:w="1440" w:type="dxa"/>
          </w:tcPr>
          <w:p w14:paraId="3EAAA555"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3957E47" w14:textId="77777777" w:rsidR="00A71C82" w:rsidRPr="00E42EF5" w:rsidRDefault="00A71C82" w:rsidP="00A71C82">
            <w:pPr>
              <w:pStyle w:val="TableParagraph"/>
              <w:ind w:left="0"/>
              <w:rPr>
                <w:sz w:val="18"/>
                <w:szCs w:val="18"/>
              </w:rPr>
            </w:pPr>
          </w:p>
        </w:tc>
      </w:tr>
      <w:tr w:rsidR="00A71C82" w:rsidRPr="00E42EF5" w14:paraId="46C5CE89" w14:textId="77777777" w:rsidTr="00B4314A">
        <w:trPr>
          <w:gridAfter w:val="1"/>
          <w:wAfter w:w="7" w:type="dxa"/>
        </w:trPr>
        <w:tc>
          <w:tcPr>
            <w:tcW w:w="5575" w:type="dxa"/>
          </w:tcPr>
          <w:p w14:paraId="4F0ED61E" w14:textId="77777777" w:rsidR="00A71C82" w:rsidRPr="00E42EF5" w:rsidRDefault="00A71C82" w:rsidP="00A71C82">
            <w:pPr>
              <w:pStyle w:val="TableParagraph"/>
              <w:tabs>
                <w:tab w:val="left" w:pos="420"/>
                <w:tab w:val="left" w:pos="830"/>
              </w:tabs>
              <w:spacing w:before="1"/>
              <w:rPr>
                <w:sz w:val="18"/>
                <w:szCs w:val="18"/>
              </w:rPr>
            </w:pPr>
            <w:r w:rsidRPr="00E42EF5">
              <w:rPr>
                <w:sz w:val="18"/>
                <w:szCs w:val="18"/>
              </w:rPr>
              <w:t>(3)</w:t>
            </w:r>
            <w:r w:rsidRPr="00E42EF5">
              <w:rPr>
                <w:sz w:val="18"/>
                <w:szCs w:val="18"/>
              </w:rPr>
              <w:tab/>
              <w:t>În termen de șase luni de la ultima dintre datele intrării în vigoare a standardelor tehnice de reglementare</w:t>
            </w:r>
          </w:p>
          <w:p w14:paraId="073928A6" w14:textId="77777777" w:rsidR="00A71C82" w:rsidRPr="00E42EF5" w:rsidRDefault="00A71C82" w:rsidP="00A71C82">
            <w:pPr>
              <w:pStyle w:val="TableParagraph"/>
              <w:tabs>
                <w:tab w:val="left" w:pos="420"/>
              </w:tabs>
              <w:spacing w:before="1"/>
              <w:rPr>
                <w:sz w:val="18"/>
                <w:szCs w:val="18"/>
              </w:rPr>
            </w:pPr>
            <w:r w:rsidRPr="00E42EF5">
              <w:rPr>
                <w:sz w:val="18"/>
                <w:szCs w:val="18"/>
              </w:rPr>
              <w:t>adoptate în temeiul articolelor 12, 17, 25, 26, 45, 47 și 48 și, atunci când este cazul, al articolelor 55 și 59 sau a</w:t>
            </w:r>
          </w:p>
          <w:p w14:paraId="36D9236D" w14:textId="77777777" w:rsidR="00A71C82" w:rsidRPr="00E42EF5" w:rsidRDefault="00A71C82" w:rsidP="00A71C82">
            <w:pPr>
              <w:pStyle w:val="TableParagraph"/>
              <w:tabs>
                <w:tab w:val="left" w:pos="420"/>
              </w:tabs>
              <w:spacing w:line="259" w:lineRule="auto"/>
              <w:rPr>
                <w:sz w:val="18"/>
                <w:szCs w:val="18"/>
              </w:rPr>
            </w:pPr>
            <w:r w:rsidRPr="00E42EF5">
              <w:rPr>
                <w:sz w:val="18"/>
                <w:szCs w:val="18"/>
              </w:rPr>
              <w:t>deciziei de punere în aplicare menționate la art.25 alin.(9), un depozitar central dintr-o țară terță solicită recunoașterea din partea ESMA, în cazul în care intenționează să furnizeze servicii în baza art.25.</w:t>
            </w:r>
          </w:p>
          <w:p w14:paraId="4330CC23" w14:textId="77777777" w:rsidR="00A71C82" w:rsidRPr="00E42EF5" w:rsidRDefault="00A71C82" w:rsidP="00A71C82">
            <w:pPr>
              <w:pStyle w:val="TableParagraph"/>
              <w:tabs>
                <w:tab w:val="left" w:pos="420"/>
              </w:tabs>
              <w:rPr>
                <w:sz w:val="18"/>
                <w:szCs w:val="18"/>
              </w:rPr>
            </w:pPr>
            <w:r w:rsidRPr="00E42EF5">
              <w:rPr>
                <w:sz w:val="18"/>
                <w:szCs w:val="18"/>
              </w:rPr>
              <w:t>( 3 ) Decizia 2001/528/CE a Comisiei din 6 iunie 2001 de instituire a Comitetului European pentru valori mobiliare</w:t>
            </w:r>
            <w:r w:rsidRPr="00E42EF5">
              <w:rPr>
                <w:spacing w:val="-14"/>
                <w:sz w:val="18"/>
                <w:szCs w:val="18"/>
              </w:rPr>
              <w:t xml:space="preserve"> </w:t>
            </w:r>
            <w:r w:rsidRPr="00E42EF5">
              <w:rPr>
                <w:sz w:val="18"/>
                <w:szCs w:val="18"/>
              </w:rPr>
              <w:t>(JO</w:t>
            </w:r>
            <w:r w:rsidRPr="00E42EF5">
              <w:rPr>
                <w:spacing w:val="-14"/>
                <w:sz w:val="18"/>
                <w:szCs w:val="18"/>
              </w:rPr>
              <w:t xml:space="preserve"> </w:t>
            </w:r>
            <w:r w:rsidRPr="00E42EF5">
              <w:rPr>
                <w:sz w:val="18"/>
                <w:szCs w:val="18"/>
              </w:rPr>
              <w:t>L</w:t>
            </w:r>
            <w:r w:rsidRPr="00E42EF5">
              <w:rPr>
                <w:spacing w:val="-14"/>
                <w:sz w:val="18"/>
                <w:szCs w:val="18"/>
              </w:rPr>
              <w:t xml:space="preserve"> </w:t>
            </w:r>
            <w:r w:rsidRPr="00E42EF5">
              <w:rPr>
                <w:sz w:val="18"/>
                <w:szCs w:val="18"/>
              </w:rPr>
              <w:t>191,</w:t>
            </w:r>
            <w:r w:rsidRPr="00E42EF5">
              <w:rPr>
                <w:spacing w:val="-13"/>
                <w:sz w:val="18"/>
                <w:szCs w:val="18"/>
              </w:rPr>
              <w:t xml:space="preserve"> </w:t>
            </w:r>
            <w:r w:rsidRPr="00E42EF5">
              <w:rPr>
                <w:sz w:val="18"/>
                <w:szCs w:val="18"/>
              </w:rPr>
              <w:t>13.7.2001,</w:t>
            </w:r>
            <w:r w:rsidRPr="00E42EF5">
              <w:rPr>
                <w:spacing w:val="-14"/>
                <w:sz w:val="18"/>
                <w:szCs w:val="18"/>
              </w:rPr>
              <w:t xml:space="preserve"> </w:t>
            </w:r>
            <w:r w:rsidRPr="00E42EF5">
              <w:rPr>
                <w:sz w:val="18"/>
                <w:szCs w:val="18"/>
              </w:rPr>
              <w:t>p.</w:t>
            </w:r>
            <w:r w:rsidRPr="00E42EF5">
              <w:rPr>
                <w:spacing w:val="-11"/>
                <w:sz w:val="18"/>
                <w:szCs w:val="18"/>
              </w:rPr>
              <w:t xml:space="preserve"> </w:t>
            </w:r>
            <w:r w:rsidRPr="00E42EF5">
              <w:rPr>
                <w:sz w:val="18"/>
                <w:szCs w:val="18"/>
              </w:rPr>
              <w:t>45).</w:t>
            </w:r>
          </w:p>
          <w:p w14:paraId="421435C1" w14:textId="77777777" w:rsidR="00A71C82" w:rsidRPr="00E42EF5" w:rsidRDefault="00A71C82" w:rsidP="00A71C82">
            <w:pPr>
              <w:pStyle w:val="TableParagraph"/>
              <w:spacing w:line="252" w:lineRule="exact"/>
              <w:ind w:left="165"/>
              <w:rPr>
                <w:sz w:val="18"/>
                <w:szCs w:val="18"/>
              </w:rPr>
            </w:pPr>
          </w:p>
        </w:tc>
        <w:tc>
          <w:tcPr>
            <w:tcW w:w="6030" w:type="dxa"/>
          </w:tcPr>
          <w:p w14:paraId="1C5EFB31" w14:textId="77777777" w:rsidR="00A71C82" w:rsidRPr="00E42EF5" w:rsidRDefault="00A71C82" w:rsidP="00A71C82">
            <w:pPr>
              <w:pStyle w:val="TableParagraph"/>
              <w:ind w:left="115"/>
              <w:rPr>
                <w:sz w:val="18"/>
                <w:szCs w:val="18"/>
              </w:rPr>
            </w:pPr>
          </w:p>
        </w:tc>
        <w:tc>
          <w:tcPr>
            <w:tcW w:w="1440" w:type="dxa"/>
          </w:tcPr>
          <w:p w14:paraId="02D7449F" w14:textId="77777777" w:rsidR="00A71C82" w:rsidRPr="00E42EF5" w:rsidRDefault="00A71C82" w:rsidP="00A71C82">
            <w:pPr>
              <w:pStyle w:val="TableParagraph"/>
              <w:ind w:left="0"/>
              <w:jc w:val="center"/>
              <w:rPr>
                <w:sz w:val="18"/>
                <w:szCs w:val="18"/>
              </w:rPr>
            </w:pPr>
            <w:r w:rsidRPr="00E42EF5">
              <w:rPr>
                <w:sz w:val="18"/>
                <w:szCs w:val="18"/>
              </w:rPr>
              <w:t>Prevederi</w:t>
            </w:r>
            <w:r w:rsidRPr="00E42EF5">
              <w:rPr>
                <w:spacing w:val="-3"/>
                <w:sz w:val="18"/>
                <w:szCs w:val="18"/>
              </w:rPr>
              <w:t xml:space="preserve"> </w:t>
            </w:r>
            <w:r w:rsidRPr="00E42EF5">
              <w:rPr>
                <w:sz w:val="18"/>
                <w:szCs w:val="18"/>
              </w:rPr>
              <w:t>UE</w:t>
            </w:r>
            <w:r w:rsidRPr="00E42EF5">
              <w:rPr>
                <w:spacing w:val="-2"/>
                <w:sz w:val="18"/>
                <w:szCs w:val="18"/>
              </w:rPr>
              <w:t xml:space="preserve"> neaplicabile</w:t>
            </w:r>
          </w:p>
        </w:tc>
        <w:tc>
          <w:tcPr>
            <w:tcW w:w="2430" w:type="dxa"/>
          </w:tcPr>
          <w:p w14:paraId="1770359F" w14:textId="77777777" w:rsidR="00A71C82" w:rsidRPr="00E42EF5" w:rsidRDefault="00A71C82" w:rsidP="00A71C82">
            <w:pPr>
              <w:pStyle w:val="TableParagraph"/>
              <w:ind w:left="0"/>
              <w:rPr>
                <w:sz w:val="18"/>
                <w:szCs w:val="18"/>
              </w:rPr>
            </w:pPr>
          </w:p>
        </w:tc>
      </w:tr>
      <w:tr w:rsidR="00A71C82" w:rsidRPr="00E42EF5" w14:paraId="282DA986" w14:textId="77777777" w:rsidTr="00B4314A">
        <w:trPr>
          <w:gridAfter w:val="1"/>
          <w:wAfter w:w="7" w:type="dxa"/>
        </w:trPr>
        <w:tc>
          <w:tcPr>
            <w:tcW w:w="5575" w:type="dxa"/>
          </w:tcPr>
          <w:p w14:paraId="2D9129F9" w14:textId="77777777" w:rsidR="00A71C82" w:rsidRPr="00E42EF5" w:rsidRDefault="00A71C82" w:rsidP="00A71C82">
            <w:pPr>
              <w:pStyle w:val="TableParagraph"/>
              <w:tabs>
                <w:tab w:val="left" w:pos="480"/>
              </w:tabs>
              <w:ind w:right="15"/>
              <w:rPr>
                <w:sz w:val="18"/>
                <w:szCs w:val="18"/>
              </w:rPr>
            </w:pPr>
            <w:r w:rsidRPr="00E42EF5">
              <w:rPr>
                <w:sz w:val="18"/>
                <w:szCs w:val="18"/>
              </w:rPr>
              <w:lastRenderedPageBreak/>
              <w:t>(4) Normele de drept intern privind autorizarea CSD-urilor continuă să se aplice până la data la care se ia o decizie în temeiul prezentei legi cu privire la autorizarea CSD-urilor și a activităților acestora, inclusiv a conexiunilor între depozitari centrali, sau până la 17 ianuarie 2025, oricare dintre aceste date survine mai întâi. (4a) Normele de drept intern cu privire la recunoașterea CSD-urilor din țările terțe continuă să se aplice până la data la care se ia o decizie în temeiul prezentei legi cu privire la</w:t>
            </w:r>
            <w:r>
              <w:rPr>
                <w:sz w:val="18"/>
                <w:szCs w:val="18"/>
              </w:rPr>
              <w:t xml:space="preserve"> </w:t>
            </w:r>
            <w:r w:rsidRPr="00E42EF5">
              <w:rPr>
                <w:sz w:val="18"/>
                <w:szCs w:val="18"/>
              </w:rPr>
              <w:t>recunoașterea CSD- urilor din țările terțe și a activităților acestora sau până la 17 ianuarie 2027, oricare dintre aceste date survine mai întâi.</w:t>
            </w:r>
          </w:p>
          <w:p w14:paraId="350404E2" w14:textId="77777777" w:rsidR="00A71C82" w:rsidRPr="00E42EF5" w:rsidRDefault="00A71C82" w:rsidP="00A71C82">
            <w:pPr>
              <w:pStyle w:val="TableParagraph"/>
              <w:tabs>
                <w:tab w:val="left" w:pos="480"/>
              </w:tabs>
              <w:ind w:right="15"/>
              <w:rPr>
                <w:sz w:val="18"/>
                <w:szCs w:val="18"/>
              </w:rPr>
            </w:pPr>
            <w:r w:rsidRPr="00E42EF5">
              <w:rPr>
                <w:sz w:val="18"/>
                <w:szCs w:val="18"/>
              </w:rPr>
              <w:t>(4a) Un CSD dintr-o țară terță care furnizează serviciile de bază menționate în Secțiunea A punctele 1 și 2 din anexă în legătură cu instrumentele financiare constituite în temeiul legislației unui stat membru menționate la art.49 alin.(1) al doilea paragraf în conformitate cu normele de drept intern aplicabile cu privire la recunoașterea CSD- urilor din țările terțe notifică ESMA în acest sens în termen de doi ani de la 16 ianuarie 2024.</w:t>
            </w:r>
          </w:p>
          <w:p w14:paraId="763C1A41" w14:textId="77777777" w:rsidR="00A71C82" w:rsidRPr="00E42EF5" w:rsidRDefault="00A71C82" w:rsidP="00A71C82">
            <w:pPr>
              <w:pStyle w:val="TableParagraph"/>
              <w:tabs>
                <w:tab w:val="left" w:pos="480"/>
              </w:tabs>
              <w:spacing w:before="2" w:line="259" w:lineRule="auto"/>
              <w:ind w:right="15"/>
              <w:rPr>
                <w:sz w:val="18"/>
                <w:szCs w:val="18"/>
              </w:rPr>
            </w:pPr>
            <w:r w:rsidRPr="00E42EF5">
              <w:rPr>
                <w:sz w:val="18"/>
                <w:szCs w:val="18"/>
              </w:rPr>
              <w:t>ESMA elaborează proiecte de standarde tehnice de reglementare pentru a preciza informațiile pe care depozitarul central dintr-o țară terță trebuie să le furnizeze ESMA în notificarea menționată la al doilea paragraf. Informațiile respective se limitează la ceea ce este strict necesar și includ, dacă este cazul și dacă sunt disponibile, următoarele informații:</w:t>
            </w:r>
          </w:p>
          <w:p w14:paraId="7AC82CBE" w14:textId="77777777" w:rsidR="00A71C82" w:rsidRPr="00E42EF5" w:rsidRDefault="00A71C82" w:rsidP="00A71C82">
            <w:pPr>
              <w:pStyle w:val="TableParagraph"/>
              <w:numPr>
                <w:ilvl w:val="0"/>
                <w:numId w:val="249"/>
              </w:numPr>
              <w:tabs>
                <w:tab w:val="left" w:pos="480"/>
                <w:tab w:val="left" w:pos="830"/>
              </w:tabs>
              <w:spacing w:line="253" w:lineRule="exact"/>
              <w:ind w:right="15" w:firstLine="0"/>
              <w:rPr>
                <w:sz w:val="18"/>
                <w:szCs w:val="18"/>
              </w:rPr>
            </w:pPr>
            <w:r w:rsidRPr="00E42EF5">
              <w:rPr>
                <w:sz w:val="18"/>
                <w:szCs w:val="18"/>
              </w:rPr>
              <w:t>numărul de participanți cărora depozitarul central dintr-o țară terță le furnizează sau intenționează să le furnizeze serviciile menționate la al doilea paragraf;</w:t>
            </w:r>
          </w:p>
          <w:p w14:paraId="6C695C0C" w14:textId="77777777" w:rsidR="00A71C82" w:rsidRPr="00E42EF5" w:rsidRDefault="00A71C82" w:rsidP="00A71C82">
            <w:pPr>
              <w:pStyle w:val="TableParagraph"/>
              <w:numPr>
                <w:ilvl w:val="0"/>
                <w:numId w:val="249"/>
              </w:numPr>
              <w:tabs>
                <w:tab w:val="left" w:pos="480"/>
                <w:tab w:val="left" w:pos="828"/>
              </w:tabs>
              <w:spacing w:before="18" w:line="259" w:lineRule="auto"/>
              <w:ind w:right="15" w:firstLine="0"/>
              <w:jc w:val="both"/>
              <w:rPr>
                <w:sz w:val="18"/>
                <w:szCs w:val="18"/>
              </w:rPr>
            </w:pPr>
            <w:r w:rsidRPr="00E42EF5">
              <w:rPr>
                <w:sz w:val="18"/>
                <w:szCs w:val="18"/>
              </w:rPr>
              <w:t>categoriile de instrumente financiare pentru care depozitarul central dintr-o țară terță furnizează astfel de servicii; și</w:t>
            </w:r>
          </w:p>
          <w:p w14:paraId="20FD2F46" w14:textId="77777777" w:rsidR="00A71C82" w:rsidRPr="00E42EF5" w:rsidRDefault="00A71C82" w:rsidP="00A71C82">
            <w:pPr>
              <w:pStyle w:val="TableParagraph"/>
              <w:numPr>
                <w:ilvl w:val="0"/>
                <w:numId w:val="249"/>
              </w:numPr>
              <w:tabs>
                <w:tab w:val="left" w:pos="480"/>
                <w:tab w:val="left" w:pos="830"/>
              </w:tabs>
              <w:spacing w:line="259" w:lineRule="auto"/>
              <w:ind w:right="15" w:firstLine="0"/>
              <w:rPr>
                <w:sz w:val="18"/>
                <w:szCs w:val="18"/>
              </w:rPr>
            </w:pPr>
            <w:r w:rsidRPr="00E42EF5">
              <w:rPr>
                <w:sz w:val="18"/>
                <w:szCs w:val="18"/>
              </w:rPr>
              <w:t>volumul total și valoarea totală a acestor instrumente financiare.</w:t>
            </w:r>
          </w:p>
          <w:p w14:paraId="2C0B4E19" w14:textId="77777777" w:rsidR="00A71C82" w:rsidRPr="00E42EF5" w:rsidRDefault="00A71C82" w:rsidP="00A71C82">
            <w:pPr>
              <w:pStyle w:val="TableParagraph"/>
              <w:tabs>
                <w:tab w:val="left" w:pos="480"/>
              </w:tabs>
              <w:spacing w:line="256" w:lineRule="auto"/>
              <w:ind w:right="15"/>
              <w:rPr>
                <w:sz w:val="18"/>
                <w:szCs w:val="18"/>
              </w:rPr>
            </w:pPr>
            <w:r w:rsidRPr="00E42EF5">
              <w:rPr>
                <w:sz w:val="18"/>
                <w:szCs w:val="18"/>
              </w:rPr>
              <w:t>ESMA prezintă Comisiei aceste proiecte de standarde tehnice de reglementare până la 17 ianuarie 2025.</w:t>
            </w:r>
          </w:p>
          <w:p w14:paraId="48BFDB5D" w14:textId="77777777" w:rsidR="00A71C82" w:rsidRPr="00E42EF5" w:rsidRDefault="00A71C82" w:rsidP="00A71C82">
            <w:pPr>
              <w:pStyle w:val="TableParagraph"/>
              <w:tabs>
                <w:tab w:val="left" w:pos="480"/>
                <w:tab w:val="left" w:pos="830"/>
              </w:tabs>
              <w:spacing w:line="259" w:lineRule="auto"/>
              <w:ind w:right="15"/>
              <w:rPr>
                <w:sz w:val="18"/>
                <w:szCs w:val="18"/>
              </w:rPr>
            </w:pPr>
            <w:r w:rsidRPr="00E42EF5">
              <w:rPr>
                <w:sz w:val="18"/>
                <w:szCs w:val="18"/>
              </w:rPr>
              <w:t>Se deleagă Comisiei competența de a completa prezenta lege prin adoptarea standardelor tehnice de reglementare menționate la primul paragraf în conformitate cu articolele 10-14 din Regulamentul (UE) nr. 1095/2010. (4b) Un CSD dintr-o țară terță care furniza serviciul de bază menționat în Secțiunea A punctul 3 din anexă în legătură cu instrumente financiare constituite în temeiul legislației unui stat membru menționate la art.49 alin.(1) al doilea paragraf înainte de 17 ianuarie 2026 transmite notificarea menționată la art.25 alin.(2a) până la 17 ianuarie 2026.</w:t>
            </w:r>
          </w:p>
          <w:p w14:paraId="034F672A" w14:textId="77777777" w:rsidR="00A71C82" w:rsidRPr="00E42EF5" w:rsidRDefault="00A71C82" w:rsidP="00A71C82">
            <w:pPr>
              <w:pStyle w:val="TableParagraph"/>
              <w:tabs>
                <w:tab w:val="left" w:pos="480"/>
              </w:tabs>
              <w:spacing w:line="259" w:lineRule="auto"/>
              <w:ind w:right="15"/>
              <w:rPr>
                <w:sz w:val="18"/>
                <w:szCs w:val="18"/>
              </w:rPr>
            </w:pPr>
            <w:r w:rsidRPr="00E42EF5">
              <w:rPr>
                <w:sz w:val="18"/>
                <w:szCs w:val="18"/>
              </w:rPr>
              <w:t>(4c) Atunci când un depozitar central a depus o cerere completă de recunoaștere în conformitate cu art.25 alineatele (4), (5) și (6) înainte de 16 ianuarie 2024, dar ESMA nu a emis o decizie în conformitate cu art.25 alin.(6) până la data respectivă, normele de drept intern cu privire la recunoașterea CSD-urilor continuă să se aplice până la emiterea deciziei ESMA.</w:t>
            </w:r>
          </w:p>
          <w:p w14:paraId="18356AB6" w14:textId="77777777" w:rsidR="00A71C82" w:rsidRPr="00E42EF5" w:rsidRDefault="00A71C82" w:rsidP="00A71C82">
            <w:pPr>
              <w:pStyle w:val="TableParagraph"/>
              <w:numPr>
                <w:ilvl w:val="0"/>
                <w:numId w:val="250"/>
              </w:numPr>
              <w:tabs>
                <w:tab w:val="left" w:pos="480"/>
                <w:tab w:val="left" w:pos="830"/>
              </w:tabs>
              <w:spacing w:before="16" w:line="259" w:lineRule="auto"/>
              <w:ind w:left="100" w:right="15" w:firstLine="10"/>
              <w:rPr>
                <w:sz w:val="18"/>
                <w:szCs w:val="18"/>
              </w:rPr>
            </w:pPr>
            <w:r w:rsidRPr="00E42EF5">
              <w:rPr>
                <w:sz w:val="18"/>
                <w:szCs w:val="18"/>
              </w:rPr>
              <w:t>CSD-urile gestionate de entitățile menționate la art.1 alin.(4) respectă cerințele prezentei legi în termen de un an de la data intrării în vigoare a standardelor tehnice de reglementare menționate la alin.(2).</w:t>
            </w:r>
          </w:p>
          <w:p w14:paraId="544B814A" w14:textId="77777777" w:rsidR="00A71C82" w:rsidRPr="00E42EF5" w:rsidRDefault="00A71C82" w:rsidP="00A71C82">
            <w:pPr>
              <w:pStyle w:val="TableParagraph"/>
              <w:numPr>
                <w:ilvl w:val="0"/>
                <w:numId w:val="250"/>
              </w:numPr>
              <w:tabs>
                <w:tab w:val="left" w:pos="480"/>
                <w:tab w:val="left" w:pos="830"/>
              </w:tabs>
              <w:spacing w:line="259" w:lineRule="auto"/>
              <w:ind w:left="110" w:right="15" w:firstLine="0"/>
              <w:rPr>
                <w:sz w:val="18"/>
                <w:szCs w:val="18"/>
              </w:rPr>
            </w:pPr>
            <w:r w:rsidRPr="00E42EF5">
              <w:rPr>
                <w:sz w:val="18"/>
                <w:szCs w:val="18"/>
              </w:rPr>
              <w:t>Actul delegat adoptat în temeiul art.7 alin.(14), astfel cum se aplica înainte de 16 ianuarie 2024, continuă să se aplice până la data aplicării actului delegat adoptat în temeiul art.7 alin.(5).</w:t>
            </w:r>
          </w:p>
          <w:p w14:paraId="6FABD510" w14:textId="77777777" w:rsidR="00A71C82" w:rsidRPr="00E42EF5" w:rsidRDefault="00A71C82" w:rsidP="00A71C82">
            <w:pPr>
              <w:pStyle w:val="TableParagraph"/>
              <w:tabs>
                <w:tab w:val="left" w:pos="480"/>
              </w:tabs>
              <w:spacing w:before="1" w:line="259" w:lineRule="auto"/>
              <w:ind w:right="15"/>
              <w:rPr>
                <w:sz w:val="18"/>
                <w:szCs w:val="18"/>
              </w:rPr>
            </w:pPr>
            <w:r w:rsidRPr="00E42EF5">
              <w:rPr>
                <w:sz w:val="18"/>
                <w:szCs w:val="18"/>
              </w:rPr>
              <w:lastRenderedPageBreak/>
              <w:t>Actul delegat adoptat în temeiul art.7 alin.(15) literele (a), (b) și (g), astfel cum se aplica înainte de 16 ianuarie 2024, continuă să se aplice până la data aplicării actului delegat adoptat în temeiul art.7 alin.(10).</w:t>
            </w:r>
          </w:p>
          <w:p w14:paraId="2E19B735" w14:textId="77777777" w:rsidR="00A71C82" w:rsidRPr="00E42EF5" w:rsidRDefault="00A71C82" w:rsidP="00A71C82">
            <w:pPr>
              <w:pStyle w:val="TableParagraph"/>
              <w:numPr>
                <w:ilvl w:val="0"/>
                <w:numId w:val="251"/>
              </w:numPr>
              <w:tabs>
                <w:tab w:val="left" w:pos="480"/>
                <w:tab w:val="left" w:pos="830"/>
              </w:tabs>
              <w:spacing w:line="259" w:lineRule="auto"/>
              <w:ind w:right="15" w:firstLine="0"/>
              <w:rPr>
                <w:sz w:val="18"/>
                <w:szCs w:val="18"/>
              </w:rPr>
            </w:pPr>
            <w:r w:rsidRPr="00E42EF5">
              <w:rPr>
                <w:sz w:val="18"/>
                <w:szCs w:val="18"/>
              </w:rPr>
              <w:t>Autoritățile competente înființează colegii în temeiul art.24a în termen de o lună de la data intrării în vigoare a standardelor tehnice de reglementare adoptate în temeiul art.24a alin.(13).</w:t>
            </w:r>
          </w:p>
          <w:p w14:paraId="2B96316A" w14:textId="77777777" w:rsidR="00A71C82" w:rsidRPr="00E42EF5" w:rsidRDefault="00A71C82" w:rsidP="00A71C82">
            <w:pPr>
              <w:pStyle w:val="TableParagraph"/>
              <w:numPr>
                <w:ilvl w:val="0"/>
                <w:numId w:val="251"/>
              </w:numPr>
              <w:tabs>
                <w:tab w:val="left" w:pos="480"/>
                <w:tab w:val="left" w:pos="830"/>
              </w:tabs>
              <w:spacing w:line="259" w:lineRule="auto"/>
              <w:ind w:right="15" w:firstLine="0"/>
              <w:rPr>
                <w:sz w:val="18"/>
                <w:szCs w:val="18"/>
              </w:rPr>
            </w:pPr>
            <w:r w:rsidRPr="00E42EF5">
              <w:rPr>
                <w:sz w:val="18"/>
                <w:szCs w:val="18"/>
              </w:rPr>
              <w:t>Un CSD care furniza în alt stat membru serviciile de bază menționate în Secțiunea A punctele 1 și 2 din anexă sau care a înființat o sucursală într-un alt stat membru în conformitate cu art.23, astfel cum se aplica înainte de 16 ianuarie 2024, face obiectul</w:t>
            </w:r>
          </w:p>
          <w:p w14:paraId="3BF27C16" w14:textId="77777777" w:rsidR="00A71C82" w:rsidRPr="00E42EF5" w:rsidRDefault="00A71C82" w:rsidP="00A71C82">
            <w:pPr>
              <w:pStyle w:val="TableParagraph"/>
              <w:tabs>
                <w:tab w:val="left" w:pos="480"/>
              </w:tabs>
              <w:spacing w:before="18" w:line="259" w:lineRule="auto"/>
              <w:ind w:right="15"/>
              <w:rPr>
                <w:sz w:val="18"/>
                <w:szCs w:val="18"/>
              </w:rPr>
            </w:pPr>
            <w:r w:rsidRPr="00E42EF5">
              <w:rPr>
                <w:sz w:val="18"/>
                <w:szCs w:val="18"/>
              </w:rPr>
              <w:t>procedurii prevăzute la art.23 alineatele (3)-(6) numai în ceea ce privește:</w:t>
            </w:r>
          </w:p>
          <w:p w14:paraId="608F23E5" w14:textId="77777777" w:rsidR="00A71C82" w:rsidRPr="00E42EF5" w:rsidRDefault="00A71C82" w:rsidP="00A71C82">
            <w:pPr>
              <w:pStyle w:val="TableParagraph"/>
              <w:numPr>
                <w:ilvl w:val="1"/>
                <w:numId w:val="251"/>
              </w:numPr>
              <w:tabs>
                <w:tab w:val="left" w:pos="480"/>
                <w:tab w:val="left" w:pos="830"/>
              </w:tabs>
              <w:spacing w:line="251" w:lineRule="exact"/>
              <w:ind w:right="15"/>
              <w:rPr>
                <w:sz w:val="18"/>
                <w:szCs w:val="18"/>
              </w:rPr>
            </w:pPr>
            <w:r w:rsidRPr="00E42EF5">
              <w:rPr>
                <w:sz w:val="18"/>
                <w:szCs w:val="18"/>
              </w:rPr>
              <w:t>înființarea unei noi sucursale;</w:t>
            </w:r>
          </w:p>
          <w:p w14:paraId="6E60E21A" w14:textId="77777777" w:rsidR="00A71C82" w:rsidRPr="00E42EF5" w:rsidRDefault="00A71C82" w:rsidP="00A71C82">
            <w:pPr>
              <w:pStyle w:val="TableParagraph"/>
              <w:numPr>
                <w:ilvl w:val="1"/>
                <w:numId w:val="251"/>
              </w:numPr>
              <w:tabs>
                <w:tab w:val="left" w:pos="480"/>
              </w:tabs>
              <w:spacing w:line="253" w:lineRule="exact"/>
              <w:ind w:left="105" w:right="15" w:firstLine="5"/>
              <w:rPr>
                <w:sz w:val="18"/>
                <w:szCs w:val="18"/>
              </w:rPr>
            </w:pPr>
            <w:r w:rsidRPr="00E42EF5">
              <w:rPr>
                <w:sz w:val="18"/>
                <w:szCs w:val="18"/>
              </w:rPr>
              <w:t>modificare a gamei serviciilor respective.</w:t>
            </w:r>
          </w:p>
          <w:p w14:paraId="15CEFE74" w14:textId="77777777" w:rsidR="00A71C82" w:rsidRPr="00E42EF5" w:rsidRDefault="00A71C82" w:rsidP="00A71C82">
            <w:pPr>
              <w:pStyle w:val="TableParagraph"/>
              <w:tabs>
                <w:tab w:val="left" w:pos="830"/>
              </w:tabs>
              <w:spacing w:line="259" w:lineRule="auto"/>
              <w:ind w:right="375"/>
              <w:rPr>
                <w:sz w:val="18"/>
                <w:szCs w:val="18"/>
              </w:rPr>
            </w:pPr>
          </w:p>
        </w:tc>
        <w:tc>
          <w:tcPr>
            <w:tcW w:w="6030" w:type="dxa"/>
          </w:tcPr>
          <w:p w14:paraId="4104571F" w14:textId="77777777" w:rsidR="00A71C82" w:rsidRPr="00E42EF5" w:rsidRDefault="00A71C82" w:rsidP="00A71C82">
            <w:pPr>
              <w:pStyle w:val="TableParagraph"/>
              <w:ind w:left="0"/>
              <w:rPr>
                <w:sz w:val="18"/>
                <w:szCs w:val="18"/>
              </w:rPr>
            </w:pPr>
          </w:p>
        </w:tc>
        <w:tc>
          <w:tcPr>
            <w:tcW w:w="1440" w:type="dxa"/>
          </w:tcPr>
          <w:p w14:paraId="5E8F15D4" w14:textId="77777777" w:rsidR="00A71C82" w:rsidRPr="00E42EF5" w:rsidRDefault="00A71C82" w:rsidP="00A71C82">
            <w:pPr>
              <w:pStyle w:val="TableParagraph"/>
              <w:ind w:left="0"/>
              <w:jc w:val="center"/>
              <w:rPr>
                <w:sz w:val="18"/>
                <w:szCs w:val="18"/>
              </w:rPr>
            </w:pPr>
            <w:r w:rsidRPr="00E42EF5">
              <w:rPr>
                <w:sz w:val="18"/>
                <w:szCs w:val="18"/>
              </w:rPr>
              <w:t>Prevederi</w:t>
            </w:r>
            <w:r w:rsidRPr="00E42EF5">
              <w:rPr>
                <w:spacing w:val="-3"/>
                <w:sz w:val="18"/>
                <w:szCs w:val="18"/>
              </w:rPr>
              <w:t xml:space="preserve"> </w:t>
            </w:r>
            <w:r w:rsidRPr="00E42EF5">
              <w:rPr>
                <w:sz w:val="18"/>
                <w:szCs w:val="18"/>
              </w:rPr>
              <w:t>UE</w:t>
            </w:r>
            <w:r w:rsidRPr="00E42EF5">
              <w:rPr>
                <w:spacing w:val="-2"/>
                <w:sz w:val="18"/>
                <w:szCs w:val="18"/>
              </w:rPr>
              <w:t xml:space="preserve"> neaplicabile</w:t>
            </w:r>
          </w:p>
        </w:tc>
        <w:tc>
          <w:tcPr>
            <w:tcW w:w="2430" w:type="dxa"/>
          </w:tcPr>
          <w:p w14:paraId="3245507D" w14:textId="77777777" w:rsidR="00A71C82" w:rsidRPr="00E42EF5" w:rsidRDefault="00A71C82" w:rsidP="00A71C82">
            <w:pPr>
              <w:pStyle w:val="TableParagraph"/>
              <w:ind w:left="0"/>
              <w:rPr>
                <w:sz w:val="18"/>
                <w:szCs w:val="18"/>
              </w:rPr>
            </w:pPr>
          </w:p>
        </w:tc>
      </w:tr>
      <w:tr w:rsidR="00A71C82" w:rsidRPr="00E42EF5" w14:paraId="1EDEEC7C" w14:textId="77777777" w:rsidTr="00B4314A">
        <w:trPr>
          <w:gridAfter w:val="1"/>
          <w:wAfter w:w="7" w:type="dxa"/>
        </w:trPr>
        <w:tc>
          <w:tcPr>
            <w:tcW w:w="5575" w:type="dxa"/>
          </w:tcPr>
          <w:p w14:paraId="7ACD328C" w14:textId="77777777" w:rsidR="00A71C82" w:rsidRPr="00E42EF5" w:rsidRDefault="00A71C82" w:rsidP="00A71C82">
            <w:pPr>
              <w:pStyle w:val="TableParagraph"/>
              <w:rPr>
                <w:b/>
                <w:bCs/>
                <w:sz w:val="18"/>
                <w:szCs w:val="18"/>
              </w:rPr>
            </w:pPr>
            <w:r w:rsidRPr="00E42EF5">
              <w:rPr>
                <w:b/>
                <w:bCs/>
                <w:sz w:val="18"/>
                <w:szCs w:val="18"/>
              </w:rPr>
              <w:t>Articolul 70</w:t>
            </w:r>
          </w:p>
          <w:p w14:paraId="2D191FE5" w14:textId="77777777" w:rsidR="00A71C82" w:rsidRPr="00E42EF5" w:rsidRDefault="00A71C82" w:rsidP="00A71C82">
            <w:pPr>
              <w:pStyle w:val="TableParagraph"/>
              <w:ind w:right="314"/>
              <w:rPr>
                <w:b/>
                <w:bCs/>
                <w:sz w:val="18"/>
                <w:szCs w:val="18"/>
              </w:rPr>
            </w:pPr>
            <w:r w:rsidRPr="00E42EF5">
              <w:rPr>
                <w:b/>
                <w:bCs/>
                <w:sz w:val="18"/>
                <w:szCs w:val="18"/>
              </w:rPr>
              <w:t xml:space="preserve">Modificarea Directivei 98/26/CE </w:t>
            </w:r>
          </w:p>
          <w:p w14:paraId="37E9518F" w14:textId="77777777" w:rsidR="00A71C82" w:rsidRPr="00E42EF5" w:rsidRDefault="00A71C82" w:rsidP="00A71C82">
            <w:pPr>
              <w:pStyle w:val="TableParagraph"/>
              <w:ind w:right="314"/>
              <w:rPr>
                <w:sz w:val="18"/>
                <w:szCs w:val="18"/>
              </w:rPr>
            </w:pPr>
            <w:r w:rsidRPr="00E42EF5">
              <w:rPr>
                <w:sz w:val="18"/>
                <w:szCs w:val="18"/>
              </w:rPr>
              <w:t>Directiva 98/26/CE se modifică după cum urmează:</w:t>
            </w:r>
          </w:p>
          <w:p w14:paraId="0CEAABBA" w14:textId="77777777" w:rsidR="00A71C82" w:rsidRPr="00E42EF5" w:rsidRDefault="00A71C82" w:rsidP="00A71C82">
            <w:pPr>
              <w:pStyle w:val="TableParagraph"/>
              <w:rPr>
                <w:sz w:val="18"/>
                <w:szCs w:val="18"/>
              </w:rPr>
            </w:pPr>
            <w:r w:rsidRPr="00E42EF5">
              <w:rPr>
                <w:sz w:val="18"/>
                <w:szCs w:val="18"/>
              </w:rPr>
              <w:t>1. A treia liniuță de la articolul 2 litera (a) primul paragraf se înlocuiește cu următorul text:</w:t>
            </w:r>
          </w:p>
          <w:p w14:paraId="21CAAAB5" w14:textId="77777777" w:rsidR="00A71C82" w:rsidRPr="00E42EF5" w:rsidRDefault="00A71C82" w:rsidP="00A71C82">
            <w:pPr>
              <w:pStyle w:val="TableParagraph"/>
              <w:ind w:right="229"/>
              <w:rPr>
                <w:sz w:val="18"/>
                <w:szCs w:val="18"/>
              </w:rPr>
            </w:pPr>
            <w:r w:rsidRPr="00E42EF5">
              <w:rPr>
                <w:sz w:val="18"/>
                <w:szCs w:val="18"/>
              </w:rPr>
              <w:t>„ desemnat ca sistem, fără a aduce atingere altor condiții mai stricte cu aplicare generală stabilite de legislația națională, și notificat Autorității Europene pentru Valori Mobiliare și Piețe de către statul membru a cărui lege este aplicabilă, după ce statul membru respectiv se asigură că normele care reglementează sistemul</w:t>
            </w:r>
          </w:p>
          <w:p w14:paraId="770394B4" w14:textId="77777777" w:rsidR="00A71C82" w:rsidRPr="00E42EF5" w:rsidRDefault="00A71C82" w:rsidP="00A71C82">
            <w:pPr>
              <w:pStyle w:val="TableParagraph"/>
              <w:rPr>
                <w:sz w:val="18"/>
                <w:szCs w:val="18"/>
              </w:rPr>
            </w:pPr>
            <w:r w:rsidRPr="00E42EF5">
              <w:rPr>
                <w:sz w:val="18"/>
                <w:szCs w:val="18"/>
              </w:rPr>
              <w:t>sunt adecvate.”</w:t>
            </w:r>
          </w:p>
        </w:tc>
        <w:tc>
          <w:tcPr>
            <w:tcW w:w="6030" w:type="dxa"/>
          </w:tcPr>
          <w:p w14:paraId="5F6CAB02" w14:textId="77777777" w:rsidR="00A71C82" w:rsidRPr="00E42EF5" w:rsidRDefault="00A71C82" w:rsidP="00A71C82">
            <w:pPr>
              <w:pStyle w:val="TableParagraph"/>
              <w:ind w:left="0"/>
              <w:rPr>
                <w:sz w:val="18"/>
                <w:szCs w:val="18"/>
              </w:rPr>
            </w:pPr>
          </w:p>
        </w:tc>
        <w:tc>
          <w:tcPr>
            <w:tcW w:w="1440" w:type="dxa"/>
          </w:tcPr>
          <w:p w14:paraId="66E96209"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262EC35" w14:textId="77777777" w:rsidR="00B303E6" w:rsidRPr="00B303E6" w:rsidRDefault="00B303E6" w:rsidP="00B303E6">
            <w:pPr>
              <w:pStyle w:val="TableParagraph"/>
              <w:ind w:left="112" w:right="488"/>
              <w:rPr>
                <w:sz w:val="18"/>
                <w:szCs w:val="18"/>
              </w:rPr>
            </w:pPr>
            <w:r w:rsidRPr="00B303E6">
              <w:rPr>
                <w:sz w:val="18"/>
                <w:szCs w:val="18"/>
              </w:rPr>
              <w:t>Noțiunea este introdusă în Legea nr.183/2016 cu privire la caracterul definitiv al decontării</w:t>
            </w:r>
          </w:p>
          <w:p w14:paraId="480C672C" w14:textId="77777777" w:rsidR="00A71C82" w:rsidRPr="00E42EF5" w:rsidRDefault="00B303E6" w:rsidP="00B303E6">
            <w:pPr>
              <w:pStyle w:val="TableParagraph"/>
              <w:ind w:left="112" w:right="488"/>
              <w:rPr>
                <w:sz w:val="18"/>
                <w:szCs w:val="18"/>
              </w:rPr>
            </w:pPr>
            <w:r w:rsidRPr="00B303E6">
              <w:rPr>
                <w:sz w:val="18"/>
                <w:szCs w:val="18"/>
              </w:rPr>
              <w:t>în sistemele de plăți și de decontare a instrumentelor financiare</w:t>
            </w:r>
          </w:p>
        </w:tc>
      </w:tr>
      <w:tr w:rsidR="00A71C82" w:rsidRPr="00E42EF5" w14:paraId="1C91E923" w14:textId="77777777" w:rsidTr="00B4314A">
        <w:trPr>
          <w:gridAfter w:val="1"/>
          <w:wAfter w:w="7" w:type="dxa"/>
        </w:trPr>
        <w:tc>
          <w:tcPr>
            <w:tcW w:w="5575" w:type="dxa"/>
          </w:tcPr>
          <w:p w14:paraId="6923214B" w14:textId="77777777" w:rsidR="00A71C82" w:rsidRPr="00E42EF5" w:rsidRDefault="00A71C82" w:rsidP="00A71C82">
            <w:pPr>
              <w:pStyle w:val="TableParagraph"/>
              <w:rPr>
                <w:sz w:val="18"/>
                <w:szCs w:val="18"/>
              </w:rPr>
            </w:pPr>
            <w:r w:rsidRPr="00E42EF5">
              <w:rPr>
                <w:sz w:val="18"/>
                <w:szCs w:val="18"/>
              </w:rPr>
              <w:t>2.</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articolul</w:t>
            </w:r>
            <w:r w:rsidRPr="00E42EF5">
              <w:rPr>
                <w:spacing w:val="-14"/>
                <w:sz w:val="18"/>
                <w:szCs w:val="18"/>
              </w:rPr>
              <w:t xml:space="preserve"> </w:t>
            </w:r>
            <w:r w:rsidRPr="00E42EF5">
              <w:rPr>
                <w:sz w:val="18"/>
                <w:szCs w:val="18"/>
              </w:rPr>
              <w:t>11</w:t>
            </w:r>
            <w:r w:rsidRPr="00E42EF5">
              <w:rPr>
                <w:spacing w:val="-13"/>
                <w:sz w:val="18"/>
                <w:szCs w:val="18"/>
              </w:rPr>
              <w:t xml:space="preserve"> </w:t>
            </w:r>
            <w:r w:rsidRPr="00E42EF5">
              <w:rPr>
                <w:sz w:val="18"/>
                <w:szCs w:val="18"/>
              </w:rPr>
              <w:t>se</w:t>
            </w:r>
            <w:r w:rsidRPr="00E42EF5">
              <w:rPr>
                <w:spacing w:val="-14"/>
                <w:sz w:val="18"/>
                <w:szCs w:val="18"/>
              </w:rPr>
              <w:t xml:space="preserve"> </w:t>
            </w:r>
            <w:r w:rsidRPr="00E42EF5">
              <w:rPr>
                <w:sz w:val="18"/>
                <w:szCs w:val="18"/>
              </w:rPr>
              <w:t>adaugă</w:t>
            </w:r>
            <w:r w:rsidRPr="00E42EF5">
              <w:rPr>
                <w:spacing w:val="-14"/>
                <w:sz w:val="18"/>
                <w:szCs w:val="18"/>
              </w:rPr>
              <w:t xml:space="preserve"> </w:t>
            </w:r>
            <w:r w:rsidRPr="00E42EF5">
              <w:rPr>
                <w:sz w:val="18"/>
                <w:szCs w:val="18"/>
              </w:rPr>
              <w:t xml:space="preserve">următorul </w:t>
            </w:r>
            <w:r w:rsidRPr="00E42EF5">
              <w:rPr>
                <w:spacing w:val="-2"/>
                <w:sz w:val="18"/>
                <w:szCs w:val="18"/>
              </w:rPr>
              <w:t>alineat:</w:t>
            </w:r>
          </w:p>
          <w:p w14:paraId="03C128B2" w14:textId="77777777" w:rsidR="00A71C82" w:rsidRPr="00E42EF5" w:rsidRDefault="00A71C82" w:rsidP="00A71C82">
            <w:pPr>
              <w:pStyle w:val="TableParagraph"/>
              <w:ind w:right="134"/>
              <w:rPr>
                <w:sz w:val="18"/>
                <w:szCs w:val="18"/>
              </w:rPr>
            </w:pPr>
            <w:r w:rsidRPr="00E42EF5">
              <w:rPr>
                <w:sz w:val="18"/>
                <w:szCs w:val="18"/>
              </w:rPr>
              <w:t>„(3)</w:t>
            </w:r>
            <w:r w:rsidRPr="00E42EF5">
              <w:rPr>
                <w:spacing w:val="78"/>
                <w:sz w:val="18"/>
                <w:szCs w:val="18"/>
              </w:rPr>
              <w:t xml:space="preserve"> </w:t>
            </w:r>
            <w:r w:rsidRPr="00E42EF5">
              <w:rPr>
                <w:sz w:val="18"/>
                <w:szCs w:val="18"/>
              </w:rPr>
              <w:t>Până la 18</w:t>
            </w:r>
            <w:r w:rsidRPr="00E42EF5">
              <w:rPr>
                <w:spacing w:val="-3"/>
                <w:sz w:val="18"/>
                <w:szCs w:val="18"/>
              </w:rPr>
              <w:t xml:space="preserve"> </w:t>
            </w:r>
            <w:r w:rsidRPr="00E42EF5">
              <w:rPr>
                <w:sz w:val="18"/>
                <w:szCs w:val="18"/>
              </w:rPr>
              <w:t>martie</w:t>
            </w:r>
            <w:r w:rsidRPr="00E42EF5">
              <w:rPr>
                <w:spacing w:val="-5"/>
                <w:sz w:val="18"/>
                <w:szCs w:val="18"/>
              </w:rPr>
              <w:t xml:space="preserve"> </w:t>
            </w:r>
            <w:r w:rsidRPr="00E42EF5">
              <w:rPr>
                <w:sz w:val="18"/>
                <w:szCs w:val="18"/>
              </w:rPr>
              <w:t>2015, statele membre</w:t>
            </w:r>
            <w:r w:rsidRPr="00E42EF5">
              <w:rPr>
                <w:spacing w:val="-14"/>
                <w:sz w:val="18"/>
                <w:szCs w:val="18"/>
              </w:rPr>
              <w:t xml:space="preserve"> </w:t>
            </w:r>
            <w:r w:rsidRPr="00E42EF5">
              <w:rPr>
                <w:sz w:val="18"/>
                <w:szCs w:val="18"/>
              </w:rPr>
              <w:t>adoptă,</w:t>
            </w:r>
            <w:r w:rsidRPr="00E42EF5">
              <w:rPr>
                <w:spacing w:val="-10"/>
                <w:sz w:val="18"/>
                <w:szCs w:val="18"/>
              </w:rPr>
              <w:t xml:space="preserve"> </w:t>
            </w:r>
            <w:r w:rsidRPr="00E42EF5">
              <w:rPr>
                <w:sz w:val="18"/>
                <w:szCs w:val="18"/>
              </w:rPr>
              <w:t>publică</w:t>
            </w:r>
            <w:r w:rsidRPr="00E42EF5">
              <w:rPr>
                <w:spacing w:val="-8"/>
                <w:sz w:val="18"/>
                <w:szCs w:val="18"/>
              </w:rPr>
              <w:t xml:space="preserve"> </w:t>
            </w:r>
            <w:r w:rsidRPr="00E42EF5">
              <w:rPr>
                <w:sz w:val="18"/>
                <w:szCs w:val="18"/>
              </w:rPr>
              <w:t>și</w:t>
            </w:r>
            <w:r w:rsidRPr="00E42EF5">
              <w:rPr>
                <w:spacing w:val="-13"/>
                <w:sz w:val="18"/>
                <w:szCs w:val="18"/>
              </w:rPr>
              <w:t xml:space="preserve"> </w:t>
            </w:r>
            <w:r w:rsidRPr="00E42EF5">
              <w:rPr>
                <w:sz w:val="18"/>
                <w:szCs w:val="18"/>
              </w:rPr>
              <w:t>comunică Comisiei</w:t>
            </w:r>
            <w:r w:rsidRPr="00E42EF5">
              <w:rPr>
                <w:spacing w:val="-14"/>
                <w:sz w:val="18"/>
                <w:szCs w:val="18"/>
              </w:rPr>
              <w:t xml:space="preserve"> </w:t>
            </w:r>
            <w:r w:rsidRPr="00E42EF5">
              <w:rPr>
                <w:sz w:val="18"/>
                <w:szCs w:val="18"/>
              </w:rPr>
              <w:t>măsurile</w:t>
            </w:r>
            <w:r w:rsidRPr="00E42EF5">
              <w:rPr>
                <w:spacing w:val="-14"/>
                <w:sz w:val="18"/>
                <w:szCs w:val="18"/>
              </w:rPr>
              <w:t xml:space="preserve"> </w:t>
            </w:r>
            <w:r w:rsidRPr="00E42EF5">
              <w:rPr>
                <w:sz w:val="18"/>
                <w:szCs w:val="18"/>
              </w:rPr>
              <w:t>necesare</w:t>
            </w:r>
            <w:r w:rsidRPr="00E42EF5">
              <w:rPr>
                <w:spacing w:val="-14"/>
                <w:sz w:val="18"/>
                <w:szCs w:val="18"/>
              </w:rPr>
              <w:t xml:space="preserve"> </w:t>
            </w:r>
            <w:r w:rsidRPr="00E42EF5">
              <w:rPr>
                <w:sz w:val="18"/>
                <w:szCs w:val="18"/>
              </w:rPr>
              <w:t>pentru</w:t>
            </w:r>
            <w:r w:rsidRPr="00E42EF5">
              <w:rPr>
                <w:spacing w:val="-13"/>
                <w:sz w:val="18"/>
                <w:szCs w:val="18"/>
              </w:rPr>
              <w:t xml:space="preserve"> </w:t>
            </w:r>
            <w:r w:rsidRPr="00E42EF5">
              <w:rPr>
                <w:sz w:val="18"/>
                <w:szCs w:val="18"/>
              </w:rPr>
              <w:t>a</w:t>
            </w:r>
            <w:r w:rsidRPr="00E42EF5">
              <w:rPr>
                <w:spacing w:val="-14"/>
                <w:sz w:val="18"/>
                <w:szCs w:val="18"/>
              </w:rPr>
              <w:t xml:space="preserve"> </w:t>
            </w:r>
            <w:r w:rsidRPr="00E42EF5">
              <w:rPr>
                <w:sz w:val="18"/>
                <w:szCs w:val="18"/>
              </w:rPr>
              <w:t xml:space="preserve">se conforma dispozițiilor articolului 2 litera (a) primul paragraf a treia </w:t>
            </w:r>
            <w:r w:rsidRPr="00E42EF5">
              <w:rPr>
                <w:spacing w:val="-2"/>
                <w:sz w:val="18"/>
                <w:szCs w:val="18"/>
              </w:rPr>
              <w:t>liniuță.”</w:t>
            </w:r>
          </w:p>
        </w:tc>
        <w:tc>
          <w:tcPr>
            <w:tcW w:w="6030" w:type="dxa"/>
          </w:tcPr>
          <w:p w14:paraId="2442DE1A" w14:textId="77777777" w:rsidR="00A71C82" w:rsidRPr="00E42EF5" w:rsidRDefault="00A71C82" w:rsidP="00A71C82">
            <w:pPr>
              <w:pStyle w:val="TableParagraph"/>
              <w:ind w:left="0"/>
              <w:rPr>
                <w:sz w:val="18"/>
                <w:szCs w:val="18"/>
              </w:rPr>
            </w:pPr>
          </w:p>
        </w:tc>
        <w:tc>
          <w:tcPr>
            <w:tcW w:w="1440" w:type="dxa"/>
          </w:tcPr>
          <w:p w14:paraId="344F5015"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61BFF7CA" w14:textId="77777777" w:rsidR="00A71C82" w:rsidRPr="00E42EF5" w:rsidRDefault="00A71C82" w:rsidP="00A71C82">
            <w:pPr>
              <w:pStyle w:val="TableParagraph"/>
              <w:ind w:left="0"/>
              <w:rPr>
                <w:sz w:val="18"/>
                <w:szCs w:val="18"/>
              </w:rPr>
            </w:pPr>
          </w:p>
        </w:tc>
      </w:tr>
      <w:tr w:rsidR="00A71C82" w:rsidRPr="00E42EF5" w14:paraId="46F4AAAC" w14:textId="77777777" w:rsidTr="00B4314A">
        <w:trPr>
          <w:gridAfter w:val="1"/>
          <w:wAfter w:w="7" w:type="dxa"/>
        </w:trPr>
        <w:tc>
          <w:tcPr>
            <w:tcW w:w="5575" w:type="dxa"/>
          </w:tcPr>
          <w:p w14:paraId="24A994A5" w14:textId="77777777" w:rsidR="00A71C82" w:rsidRPr="00E42EF5" w:rsidRDefault="00A71C82" w:rsidP="00A71C82">
            <w:pPr>
              <w:pStyle w:val="TableParagraph"/>
              <w:tabs>
                <w:tab w:val="left" w:pos="390"/>
              </w:tabs>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71</w:t>
            </w:r>
          </w:p>
          <w:p w14:paraId="18B848DF" w14:textId="77777777" w:rsidR="00A71C82" w:rsidRPr="00E42EF5" w:rsidRDefault="00A71C82" w:rsidP="00A71C82">
            <w:pPr>
              <w:pStyle w:val="TableParagraph"/>
              <w:tabs>
                <w:tab w:val="left" w:pos="390"/>
              </w:tabs>
              <w:rPr>
                <w:sz w:val="18"/>
                <w:szCs w:val="18"/>
              </w:rPr>
            </w:pPr>
            <w:r w:rsidRPr="00E42EF5">
              <w:rPr>
                <w:b/>
                <w:spacing w:val="-2"/>
                <w:sz w:val="18"/>
                <w:szCs w:val="18"/>
              </w:rPr>
              <w:t>Modificarea</w:t>
            </w:r>
            <w:r w:rsidRPr="00E42EF5">
              <w:rPr>
                <w:b/>
                <w:spacing w:val="-10"/>
                <w:sz w:val="18"/>
                <w:szCs w:val="18"/>
              </w:rPr>
              <w:t xml:space="preserve"> </w:t>
            </w:r>
            <w:r w:rsidRPr="00E42EF5">
              <w:rPr>
                <w:b/>
                <w:spacing w:val="-2"/>
                <w:sz w:val="18"/>
                <w:szCs w:val="18"/>
              </w:rPr>
              <w:t>Directivei</w:t>
            </w:r>
            <w:r w:rsidRPr="00E42EF5">
              <w:rPr>
                <w:b/>
                <w:spacing w:val="-3"/>
                <w:sz w:val="18"/>
                <w:szCs w:val="18"/>
              </w:rPr>
              <w:t xml:space="preserve"> </w:t>
            </w:r>
            <w:r w:rsidRPr="00E42EF5">
              <w:rPr>
                <w:b/>
                <w:spacing w:val="-2"/>
                <w:sz w:val="18"/>
                <w:szCs w:val="18"/>
              </w:rPr>
              <w:t xml:space="preserve">2014/65/UE </w:t>
            </w:r>
            <w:r w:rsidRPr="00E42EF5">
              <w:rPr>
                <w:sz w:val="18"/>
                <w:szCs w:val="18"/>
              </w:rPr>
              <w:t>Directiva 2014/65/UE se modifică după cum urmează:</w:t>
            </w:r>
          </w:p>
          <w:p w14:paraId="70D05F10" w14:textId="77777777" w:rsidR="00A71C82" w:rsidRPr="00E42EF5" w:rsidRDefault="00A71C82" w:rsidP="00A71C82">
            <w:pPr>
              <w:pStyle w:val="TableParagraph"/>
              <w:numPr>
                <w:ilvl w:val="0"/>
                <w:numId w:val="31"/>
              </w:numPr>
              <w:tabs>
                <w:tab w:val="left" w:pos="330"/>
                <w:tab w:val="left" w:pos="390"/>
              </w:tabs>
              <w:ind w:firstLine="0"/>
              <w:rPr>
                <w:sz w:val="18"/>
                <w:szCs w:val="18"/>
              </w:rPr>
            </w:pPr>
            <w:r w:rsidRPr="00E42EF5">
              <w:rPr>
                <w:sz w:val="18"/>
                <w:szCs w:val="18"/>
              </w:rPr>
              <w:t>La</w:t>
            </w:r>
            <w:r w:rsidRPr="00E42EF5">
              <w:rPr>
                <w:spacing w:val="-14"/>
                <w:sz w:val="18"/>
                <w:szCs w:val="18"/>
              </w:rPr>
              <w:t xml:space="preserve"> </w:t>
            </w:r>
            <w:r w:rsidRPr="00E42EF5">
              <w:rPr>
                <w:sz w:val="18"/>
                <w:szCs w:val="18"/>
              </w:rPr>
              <w:t>art.2</w:t>
            </w:r>
            <w:r w:rsidRPr="00E42EF5">
              <w:rPr>
                <w:spacing w:val="-14"/>
                <w:sz w:val="18"/>
                <w:szCs w:val="18"/>
              </w:rPr>
              <w:t xml:space="preserve"> </w:t>
            </w:r>
            <w:r w:rsidRPr="00E42EF5">
              <w:rPr>
                <w:sz w:val="18"/>
                <w:szCs w:val="18"/>
              </w:rPr>
              <w:t>alin.(1),</w:t>
            </w:r>
            <w:r w:rsidRPr="00E42EF5">
              <w:rPr>
                <w:spacing w:val="-14"/>
                <w:sz w:val="18"/>
                <w:szCs w:val="18"/>
              </w:rPr>
              <w:t xml:space="preserve"> </w:t>
            </w:r>
            <w:r w:rsidRPr="00E42EF5">
              <w:rPr>
                <w:sz w:val="18"/>
                <w:szCs w:val="18"/>
              </w:rPr>
              <w:t>litera</w:t>
            </w:r>
            <w:r w:rsidRPr="00E42EF5">
              <w:rPr>
                <w:spacing w:val="-13"/>
                <w:sz w:val="18"/>
                <w:szCs w:val="18"/>
              </w:rPr>
              <w:t xml:space="preserve"> </w:t>
            </w:r>
            <w:r w:rsidRPr="00E42EF5">
              <w:rPr>
                <w:sz w:val="18"/>
                <w:szCs w:val="18"/>
              </w:rPr>
              <w:t>(o)</w:t>
            </w:r>
            <w:r w:rsidRPr="00E42EF5">
              <w:rPr>
                <w:spacing w:val="-14"/>
                <w:sz w:val="18"/>
                <w:szCs w:val="18"/>
              </w:rPr>
              <w:t xml:space="preserve"> </w:t>
            </w:r>
            <w:r w:rsidRPr="00E42EF5">
              <w:rPr>
                <w:sz w:val="18"/>
                <w:szCs w:val="18"/>
              </w:rPr>
              <w:t>se înlocuiește cu următorul text:</w:t>
            </w:r>
          </w:p>
          <w:p w14:paraId="04DBD0AB" w14:textId="77777777" w:rsidR="00A71C82" w:rsidRPr="00E42EF5" w:rsidRDefault="00A71C82" w:rsidP="00A71C82">
            <w:pPr>
              <w:pStyle w:val="TableParagraph"/>
              <w:tabs>
                <w:tab w:val="left" w:pos="390"/>
              </w:tabs>
              <w:rPr>
                <w:sz w:val="18"/>
                <w:szCs w:val="18"/>
              </w:rPr>
            </w:pPr>
            <w:r w:rsidRPr="00E42EF5">
              <w:rPr>
                <w:sz w:val="18"/>
                <w:szCs w:val="18"/>
              </w:rPr>
              <w:t>„(o) CDS-uri cu excepția celor prevăzute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art.73</w:t>
            </w:r>
            <w:r w:rsidRPr="00E42EF5">
              <w:rPr>
                <w:spacing w:val="-14"/>
                <w:sz w:val="18"/>
                <w:szCs w:val="18"/>
              </w:rPr>
              <w:t xml:space="preserve"> </w:t>
            </w:r>
            <w:r w:rsidRPr="00E42EF5">
              <w:rPr>
                <w:sz w:val="18"/>
                <w:szCs w:val="18"/>
              </w:rPr>
              <w:t>din</w:t>
            </w:r>
            <w:r w:rsidRPr="00E42EF5">
              <w:rPr>
                <w:spacing w:val="-13"/>
                <w:sz w:val="18"/>
                <w:szCs w:val="18"/>
              </w:rPr>
              <w:t xml:space="preserve"> </w:t>
            </w:r>
            <w:r w:rsidRPr="00E42EF5">
              <w:rPr>
                <w:sz w:val="18"/>
                <w:szCs w:val="18"/>
              </w:rPr>
              <w:t>Regulamentul (UE) nr. 909/2014 al Parlamentului European și al Consiliului (*).</w:t>
            </w:r>
          </w:p>
          <w:p w14:paraId="7FE0DA4D" w14:textId="77777777" w:rsidR="00A71C82" w:rsidRPr="00E42EF5" w:rsidRDefault="00A71C82" w:rsidP="00A71C82">
            <w:pPr>
              <w:pStyle w:val="TableParagraph"/>
              <w:numPr>
                <w:ilvl w:val="0"/>
                <w:numId w:val="31"/>
              </w:numPr>
              <w:tabs>
                <w:tab w:val="left" w:pos="390"/>
                <w:tab w:val="left" w:pos="830"/>
              </w:tabs>
              <w:ind w:firstLine="0"/>
              <w:rPr>
                <w:sz w:val="18"/>
                <w:szCs w:val="18"/>
              </w:rPr>
            </w:pPr>
            <w:r w:rsidRPr="00E42EF5">
              <w:rPr>
                <w:sz w:val="18"/>
                <w:szCs w:val="18"/>
              </w:rPr>
              <w:t>La</w:t>
            </w:r>
            <w:r w:rsidRPr="00E42EF5">
              <w:rPr>
                <w:spacing w:val="-14"/>
                <w:sz w:val="18"/>
                <w:szCs w:val="18"/>
              </w:rPr>
              <w:t xml:space="preserve"> </w:t>
            </w:r>
            <w:r w:rsidRPr="00E42EF5">
              <w:rPr>
                <w:sz w:val="18"/>
                <w:szCs w:val="18"/>
              </w:rPr>
              <w:t>art.4</w:t>
            </w:r>
            <w:r w:rsidRPr="00E42EF5">
              <w:rPr>
                <w:spacing w:val="-14"/>
                <w:sz w:val="18"/>
                <w:szCs w:val="18"/>
              </w:rPr>
              <w:t xml:space="preserve"> </w:t>
            </w:r>
            <w:r w:rsidRPr="00E42EF5">
              <w:rPr>
                <w:sz w:val="18"/>
                <w:szCs w:val="18"/>
              </w:rPr>
              <w:t>alin.(1)</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introduce următorul punct:</w:t>
            </w:r>
          </w:p>
          <w:p w14:paraId="7023C64A" w14:textId="77777777" w:rsidR="00A71C82" w:rsidRPr="00E42EF5" w:rsidRDefault="00A71C82" w:rsidP="00A71C82">
            <w:pPr>
              <w:pStyle w:val="TableParagraph"/>
              <w:tabs>
                <w:tab w:val="left" w:pos="390"/>
              </w:tabs>
              <w:rPr>
                <w:sz w:val="18"/>
                <w:szCs w:val="18"/>
              </w:rPr>
            </w:pPr>
            <w:r w:rsidRPr="00E42EF5">
              <w:rPr>
                <w:sz w:val="18"/>
                <w:szCs w:val="18"/>
              </w:rPr>
              <w:t>„64. «depozitar central de valori mobiliare» sau «CSD» înseamnă depozitari</w:t>
            </w:r>
            <w:r w:rsidRPr="00E42EF5">
              <w:rPr>
                <w:spacing w:val="-8"/>
                <w:sz w:val="18"/>
                <w:szCs w:val="18"/>
              </w:rPr>
              <w:t xml:space="preserve"> </w:t>
            </w:r>
            <w:r w:rsidRPr="00E42EF5">
              <w:rPr>
                <w:sz w:val="18"/>
                <w:szCs w:val="18"/>
              </w:rPr>
              <w:t>centrali</w:t>
            </w:r>
            <w:r w:rsidRPr="00E42EF5">
              <w:rPr>
                <w:spacing w:val="-8"/>
                <w:sz w:val="18"/>
                <w:szCs w:val="18"/>
              </w:rPr>
              <w:t xml:space="preserve"> </w:t>
            </w:r>
            <w:r w:rsidRPr="00E42EF5">
              <w:rPr>
                <w:sz w:val="18"/>
                <w:szCs w:val="18"/>
              </w:rPr>
              <w:t>de</w:t>
            </w:r>
            <w:r w:rsidRPr="00E42EF5">
              <w:rPr>
                <w:spacing w:val="-6"/>
                <w:sz w:val="18"/>
                <w:szCs w:val="18"/>
              </w:rPr>
              <w:t xml:space="preserve"> </w:t>
            </w:r>
            <w:r w:rsidRPr="00E42EF5">
              <w:rPr>
                <w:sz w:val="18"/>
                <w:szCs w:val="18"/>
              </w:rPr>
              <w:t>valori</w:t>
            </w:r>
            <w:r w:rsidRPr="00E42EF5">
              <w:rPr>
                <w:spacing w:val="-3"/>
                <w:sz w:val="18"/>
                <w:szCs w:val="18"/>
              </w:rPr>
              <w:t xml:space="preserve"> </w:t>
            </w:r>
            <w:r w:rsidRPr="00E42EF5">
              <w:rPr>
                <w:sz w:val="18"/>
                <w:szCs w:val="18"/>
              </w:rPr>
              <w:t>mobiliare astfel</w:t>
            </w:r>
            <w:r w:rsidRPr="00E42EF5">
              <w:rPr>
                <w:spacing w:val="-14"/>
                <w:sz w:val="18"/>
                <w:szCs w:val="18"/>
              </w:rPr>
              <w:t xml:space="preserve"> </w:t>
            </w:r>
            <w:r w:rsidRPr="00E42EF5">
              <w:rPr>
                <w:sz w:val="18"/>
                <w:szCs w:val="18"/>
              </w:rPr>
              <w:t>cum</w:t>
            </w:r>
            <w:r w:rsidRPr="00E42EF5">
              <w:rPr>
                <w:spacing w:val="-14"/>
                <w:sz w:val="18"/>
                <w:szCs w:val="18"/>
              </w:rPr>
              <w:t xml:space="preserve"> </w:t>
            </w:r>
            <w:r w:rsidRPr="00E42EF5">
              <w:rPr>
                <w:sz w:val="18"/>
                <w:szCs w:val="18"/>
              </w:rPr>
              <w:t>sunt</w:t>
            </w:r>
            <w:r w:rsidRPr="00E42EF5">
              <w:rPr>
                <w:spacing w:val="-14"/>
                <w:sz w:val="18"/>
                <w:szCs w:val="18"/>
              </w:rPr>
              <w:t xml:space="preserve"> </w:t>
            </w:r>
            <w:r w:rsidRPr="00E42EF5">
              <w:rPr>
                <w:sz w:val="18"/>
                <w:szCs w:val="18"/>
              </w:rPr>
              <w:t>definiți</w:t>
            </w:r>
            <w:r w:rsidRPr="00E42EF5">
              <w:rPr>
                <w:spacing w:val="-13"/>
                <w:sz w:val="18"/>
                <w:szCs w:val="18"/>
              </w:rPr>
              <w:t xml:space="preserve"> </w:t>
            </w:r>
            <w:r w:rsidRPr="00E42EF5">
              <w:rPr>
                <w:sz w:val="18"/>
                <w:szCs w:val="18"/>
              </w:rPr>
              <w:t>la</w:t>
            </w:r>
            <w:r w:rsidRPr="00E42EF5">
              <w:rPr>
                <w:spacing w:val="-14"/>
                <w:sz w:val="18"/>
                <w:szCs w:val="18"/>
              </w:rPr>
              <w:t xml:space="preserve"> </w:t>
            </w:r>
            <w:r w:rsidRPr="00E42EF5">
              <w:rPr>
                <w:sz w:val="18"/>
                <w:szCs w:val="18"/>
              </w:rPr>
              <w:t>art.2</w:t>
            </w:r>
            <w:r w:rsidRPr="00E42EF5">
              <w:rPr>
                <w:spacing w:val="-14"/>
                <w:sz w:val="18"/>
                <w:szCs w:val="18"/>
              </w:rPr>
              <w:t xml:space="preserve"> </w:t>
            </w:r>
            <w:r w:rsidRPr="00E42EF5">
              <w:rPr>
                <w:sz w:val="18"/>
                <w:szCs w:val="18"/>
              </w:rPr>
              <w:t xml:space="preserve">alin.(1) punctul 1 din Regulamentul (UE) nr. </w:t>
            </w:r>
            <w:r w:rsidRPr="00E42EF5">
              <w:rPr>
                <w:spacing w:val="-2"/>
                <w:sz w:val="18"/>
                <w:szCs w:val="18"/>
              </w:rPr>
              <w:t>909/2014.”</w:t>
            </w:r>
          </w:p>
          <w:p w14:paraId="277AEAB6" w14:textId="77777777" w:rsidR="00A71C82" w:rsidRPr="00E42EF5" w:rsidRDefault="00A71C82" w:rsidP="00A71C82">
            <w:pPr>
              <w:pStyle w:val="TableParagraph"/>
              <w:numPr>
                <w:ilvl w:val="0"/>
                <w:numId w:val="31"/>
              </w:numPr>
              <w:tabs>
                <w:tab w:val="left" w:pos="390"/>
                <w:tab w:val="left" w:pos="830"/>
              </w:tabs>
              <w:ind w:firstLine="0"/>
              <w:rPr>
                <w:sz w:val="18"/>
                <w:szCs w:val="18"/>
              </w:rPr>
            </w:pPr>
            <w:r w:rsidRPr="00E42EF5">
              <w:rPr>
                <w:sz w:val="18"/>
                <w:szCs w:val="18"/>
              </w:rPr>
              <w:t>În anexa I Secțiunea B, punctul</w:t>
            </w:r>
            <w:r w:rsidRPr="00E42EF5">
              <w:rPr>
                <w:spacing w:val="-14"/>
                <w:sz w:val="18"/>
                <w:szCs w:val="18"/>
              </w:rPr>
              <w:t xml:space="preserve"> </w:t>
            </w:r>
            <w:r w:rsidRPr="00E42EF5">
              <w:rPr>
                <w:sz w:val="18"/>
                <w:szCs w:val="18"/>
              </w:rPr>
              <w:t>1</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înlocuiește</w:t>
            </w:r>
            <w:r w:rsidRPr="00E42EF5">
              <w:rPr>
                <w:spacing w:val="-13"/>
                <w:sz w:val="18"/>
                <w:szCs w:val="18"/>
              </w:rPr>
              <w:t xml:space="preserve"> </w:t>
            </w:r>
            <w:r w:rsidRPr="00E42EF5">
              <w:rPr>
                <w:sz w:val="18"/>
                <w:szCs w:val="18"/>
              </w:rPr>
              <w:t>cu</w:t>
            </w:r>
            <w:r w:rsidRPr="00E42EF5">
              <w:rPr>
                <w:spacing w:val="-14"/>
                <w:sz w:val="18"/>
                <w:szCs w:val="18"/>
              </w:rPr>
              <w:t xml:space="preserve"> </w:t>
            </w:r>
            <w:r w:rsidRPr="00E42EF5">
              <w:rPr>
                <w:sz w:val="18"/>
                <w:szCs w:val="18"/>
              </w:rPr>
              <w:t xml:space="preserve">următorul </w:t>
            </w:r>
            <w:r w:rsidRPr="00E42EF5">
              <w:rPr>
                <w:spacing w:val="-2"/>
                <w:sz w:val="18"/>
                <w:szCs w:val="18"/>
              </w:rPr>
              <w:t>text:</w:t>
            </w:r>
          </w:p>
          <w:p w14:paraId="318B1C43" w14:textId="77777777" w:rsidR="00A71C82" w:rsidRPr="00E42EF5" w:rsidRDefault="00A71C82" w:rsidP="00A71C82">
            <w:pPr>
              <w:pStyle w:val="TableParagraph"/>
              <w:tabs>
                <w:tab w:val="left" w:pos="390"/>
                <w:tab w:val="left" w:pos="830"/>
                <w:tab w:val="left" w:pos="4155"/>
              </w:tabs>
              <w:rPr>
                <w:sz w:val="18"/>
                <w:szCs w:val="18"/>
              </w:rPr>
            </w:pPr>
            <w:r w:rsidRPr="00E42EF5">
              <w:rPr>
                <w:sz w:val="18"/>
                <w:szCs w:val="18"/>
              </w:rPr>
              <w:t>„1. Păstrarea și administrarea instrumentelor financiare în contul clienților,</w:t>
            </w:r>
            <w:r w:rsidRPr="00E42EF5">
              <w:rPr>
                <w:spacing w:val="-14"/>
                <w:sz w:val="18"/>
                <w:szCs w:val="18"/>
              </w:rPr>
              <w:t xml:space="preserve"> </w:t>
            </w:r>
            <w:r w:rsidRPr="00E42EF5">
              <w:rPr>
                <w:sz w:val="18"/>
                <w:szCs w:val="18"/>
              </w:rPr>
              <w:t>inclusiv</w:t>
            </w:r>
            <w:r w:rsidRPr="00E42EF5">
              <w:rPr>
                <w:spacing w:val="-17"/>
                <w:sz w:val="18"/>
                <w:szCs w:val="18"/>
              </w:rPr>
              <w:t xml:space="preserve"> </w:t>
            </w:r>
            <w:r w:rsidRPr="00E42EF5">
              <w:rPr>
                <w:sz w:val="18"/>
                <w:szCs w:val="18"/>
              </w:rPr>
              <w:t>custodia</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serviciile auxiliare, precum gestionarea mijloacelor bănești/garanțiilor și excluzând furnizarea și administrarea conturilor de valori mobiliare la nivelul cel mai înalt («serviciu de administrare centralizată») menționat în</w:t>
            </w:r>
            <w:r w:rsidRPr="00E42EF5">
              <w:rPr>
                <w:spacing w:val="-2"/>
                <w:sz w:val="18"/>
                <w:szCs w:val="18"/>
              </w:rPr>
              <w:t xml:space="preserve"> </w:t>
            </w:r>
            <w:r w:rsidRPr="00E42EF5">
              <w:rPr>
                <w:sz w:val="18"/>
                <w:szCs w:val="18"/>
              </w:rPr>
              <w:t>Secțiunea A</w:t>
            </w:r>
            <w:r w:rsidRPr="00E42EF5">
              <w:rPr>
                <w:spacing w:val="-3"/>
                <w:sz w:val="18"/>
                <w:szCs w:val="18"/>
              </w:rPr>
              <w:t xml:space="preserve"> </w:t>
            </w:r>
            <w:r w:rsidRPr="00E42EF5">
              <w:rPr>
                <w:sz w:val="18"/>
                <w:szCs w:val="18"/>
              </w:rPr>
              <w:t>punctul 2 din anexa la Regulamentul (UE) nr. 909/2014.”</w:t>
            </w:r>
          </w:p>
        </w:tc>
        <w:tc>
          <w:tcPr>
            <w:tcW w:w="6030" w:type="dxa"/>
          </w:tcPr>
          <w:p w14:paraId="40C80F81" w14:textId="77777777" w:rsidR="00A71C82" w:rsidRPr="00E42EF5" w:rsidRDefault="00A71C82" w:rsidP="00A71C82">
            <w:pPr>
              <w:pStyle w:val="TableParagraph"/>
              <w:ind w:left="0"/>
              <w:rPr>
                <w:sz w:val="18"/>
                <w:szCs w:val="18"/>
              </w:rPr>
            </w:pPr>
          </w:p>
        </w:tc>
        <w:tc>
          <w:tcPr>
            <w:tcW w:w="1440" w:type="dxa"/>
          </w:tcPr>
          <w:p w14:paraId="5607A78C" w14:textId="77777777" w:rsidR="00A71C82" w:rsidRPr="00E42EF5" w:rsidRDefault="00A71C82" w:rsidP="00A71C82">
            <w:pPr>
              <w:pStyle w:val="TableParagraph"/>
              <w:ind w:left="106" w:hanging="106"/>
              <w:jc w:val="center"/>
              <w:rPr>
                <w:sz w:val="18"/>
                <w:szCs w:val="18"/>
              </w:rPr>
            </w:pPr>
            <w:r w:rsidRPr="00E42EF5">
              <w:rPr>
                <w:sz w:val="18"/>
                <w:szCs w:val="18"/>
              </w:rPr>
              <w:t>Necompatibil</w:t>
            </w:r>
          </w:p>
        </w:tc>
        <w:tc>
          <w:tcPr>
            <w:tcW w:w="2430" w:type="dxa"/>
          </w:tcPr>
          <w:p w14:paraId="7EB37DF9" w14:textId="77777777" w:rsidR="00A71C82" w:rsidRPr="00E42EF5" w:rsidRDefault="00B303E6" w:rsidP="00A71C82">
            <w:pPr>
              <w:pStyle w:val="TableParagraph"/>
              <w:ind w:left="112" w:right="196"/>
              <w:rPr>
                <w:sz w:val="18"/>
                <w:szCs w:val="18"/>
              </w:rPr>
            </w:pPr>
            <w:r w:rsidRPr="00B303E6">
              <w:rPr>
                <w:sz w:val="18"/>
                <w:szCs w:val="18"/>
              </w:rPr>
              <w:t>Directiva 2014/65/UE va fi transpusă în legislația RM cu modificările în cauză .</w:t>
            </w:r>
          </w:p>
        </w:tc>
      </w:tr>
      <w:tr w:rsidR="00A71C82" w:rsidRPr="00E42EF5" w14:paraId="6DA436CD" w14:textId="77777777" w:rsidTr="00B4314A">
        <w:trPr>
          <w:gridAfter w:val="1"/>
          <w:wAfter w:w="7" w:type="dxa"/>
        </w:trPr>
        <w:tc>
          <w:tcPr>
            <w:tcW w:w="5575" w:type="dxa"/>
          </w:tcPr>
          <w:p w14:paraId="33447402" w14:textId="77777777" w:rsidR="00A71C82" w:rsidRPr="00E42EF5" w:rsidRDefault="00A71C82" w:rsidP="00A71C82">
            <w:pPr>
              <w:pStyle w:val="TableParagraph"/>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73</w:t>
            </w:r>
          </w:p>
          <w:p w14:paraId="64233D4D" w14:textId="77777777" w:rsidR="00A71C82" w:rsidRPr="00E42EF5" w:rsidRDefault="00A71C82" w:rsidP="00A71C82">
            <w:pPr>
              <w:pStyle w:val="TableParagraph"/>
              <w:ind w:right="194"/>
              <w:rPr>
                <w:sz w:val="18"/>
                <w:szCs w:val="18"/>
              </w:rPr>
            </w:pPr>
            <w:r w:rsidRPr="00E42EF5">
              <w:rPr>
                <w:b/>
                <w:sz w:val="18"/>
                <w:szCs w:val="18"/>
              </w:rPr>
              <w:t>Aplicarea</w:t>
            </w:r>
            <w:r w:rsidRPr="00E42EF5">
              <w:rPr>
                <w:b/>
                <w:spacing w:val="-14"/>
                <w:sz w:val="18"/>
                <w:szCs w:val="18"/>
              </w:rPr>
              <w:t xml:space="preserve"> </w:t>
            </w:r>
            <w:r w:rsidRPr="00E42EF5">
              <w:rPr>
                <w:b/>
                <w:sz w:val="18"/>
                <w:szCs w:val="18"/>
              </w:rPr>
              <w:t>Directivei</w:t>
            </w:r>
            <w:r w:rsidRPr="00E42EF5">
              <w:rPr>
                <w:b/>
                <w:spacing w:val="-14"/>
                <w:sz w:val="18"/>
                <w:szCs w:val="18"/>
              </w:rPr>
              <w:t xml:space="preserve"> </w:t>
            </w:r>
            <w:r w:rsidRPr="00E42EF5">
              <w:rPr>
                <w:b/>
                <w:sz w:val="18"/>
                <w:szCs w:val="18"/>
              </w:rPr>
              <w:t>2014/65/UE</w:t>
            </w:r>
            <w:r w:rsidRPr="00E42EF5">
              <w:rPr>
                <w:b/>
                <w:spacing w:val="-14"/>
                <w:sz w:val="18"/>
                <w:szCs w:val="18"/>
              </w:rPr>
              <w:t xml:space="preserve"> </w:t>
            </w:r>
            <w:r w:rsidRPr="00E42EF5">
              <w:rPr>
                <w:b/>
                <w:sz w:val="18"/>
                <w:szCs w:val="18"/>
              </w:rPr>
              <w:t>și</w:t>
            </w:r>
            <w:r w:rsidRPr="00E42EF5">
              <w:rPr>
                <w:b/>
                <w:spacing w:val="-16"/>
                <w:sz w:val="18"/>
                <w:szCs w:val="18"/>
              </w:rPr>
              <w:t xml:space="preserve"> </w:t>
            </w:r>
            <w:r w:rsidRPr="00E42EF5">
              <w:rPr>
                <w:b/>
                <w:sz w:val="18"/>
                <w:szCs w:val="18"/>
              </w:rPr>
              <w:t xml:space="preserve">a Regulamentului (UE) nr. 600/2014 </w:t>
            </w:r>
            <w:r w:rsidRPr="00E42EF5">
              <w:rPr>
                <w:sz w:val="18"/>
                <w:szCs w:val="18"/>
              </w:rPr>
              <w:t>CSD-urile autorizate în conformitate cu articolul 16 din prezentul regulament</w:t>
            </w:r>
            <w:r w:rsidRPr="00E42EF5">
              <w:rPr>
                <w:spacing w:val="-13"/>
                <w:sz w:val="18"/>
                <w:szCs w:val="18"/>
              </w:rPr>
              <w:t xml:space="preserve"> </w:t>
            </w:r>
            <w:r w:rsidRPr="00E42EF5">
              <w:rPr>
                <w:sz w:val="18"/>
                <w:szCs w:val="18"/>
              </w:rPr>
              <w:t>nu</w:t>
            </w:r>
            <w:r w:rsidRPr="00E42EF5">
              <w:rPr>
                <w:spacing w:val="-7"/>
                <w:sz w:val="18"/>
                <w:szCs w:val="18"/>
              </w:rPr>
              <w:t xml:space="preserve"> </w:t>
            </w:r>
            <w:r w:rsidRPr="00E42EF5">
              <w:rPr>
                <w:sz w:val="18"/>
                <w:szCs w:val="18"/>
              </w:rPr>
              <w:t>necesită</w:t>
            </w:r>
            <w:r w:rsidRPr="00E42EF5">
              <w:rPr>
                <w:spacing w:val="-9"/>
                <w:sz w:val="18"/>
                <w:szCs w:val="18"/>
              </w:rPr>
              <w:t xml:space="preserve"> </w:t>
            </w:r>
            <w:r w:rsidRPr="00E42EF5">
              <w:rPr>
                <w:sz w:val="18"/>
                <w:szCs w:val="18"/>
              </w:rPr>
              <w:t>autorizare</w:t>
            </w:r>
            <w:r w:rsidRPr="00E42EF5">
              <w:rPr>
                <w:spacing w:val="-14"/>
                <w:sz w:val="18"/>
                <w:szCs w:val="18"/>
              </w:rPr>
              <w:t xml:space="preserve"> </w:t>
            </w:r>
            <w:r w:rsidRPr="00E42EF5">
              <w:rPr>
                <w:sz w:val="18"/>
                <w:szCs w:val="18"/>
              </w:rPr>
              <w:t xml:space="preserve">în temeiul Directivei </w:t>
            </w:r>
            <w:r w:rsidRPr="00E42EF5">
              <w:rPr>
                <w:sz w:val="18"/>
                <w:szCs w:val="18"/>
              </w:rPr>
              <w:lastRenderedPageBreak/>
              <w:t>2014/65/UE în vederea furnizării serviciilor menționate</w:t>
            </w:r>
            <w:r w:rsidRPr="00E42EF5">
              <w:rPr>
                <w:spacing w:val="-18"/>
                <w:sz w:val="18"/>
                <w:szCs w:val="18"/>
              </w:rPr>
              <w:t xml:space="preserve"> </w:t>
            </w:r>
            <w:r w:rsidRPr="00E42EF5">
              <w:rPr>
                <w:sz w:val="18"/>
                <w:szCs w:val="18"/>
              </w:rPr>
              <w:t>explicit</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secțiunile</w:t>
            </w:r>
            <w:r w:rsidRPr="00E42EF5">
              <w:rPr>
                <w:spacing w:val="-14"/>
                <w:sz w:val="18"/>
                <w:szCs w:val="18"/>
              </w:rPr>
              <w:t xml:space="preserve"> </w:t>
            </w:r>
            <w:r w:rsidRPr="00E42EF5">
              <w:rPr>
                <w:sz w:val="18"/>
                <w:szCs w:val="18"/>
              </w:rPr>
              <w:t>A</w:t>
            </w:r>
            <w:r w:rsidRPr="00E42EF5">
              <w:rPr>
                <w:spacing w:val="-18"/>
                <w:sz w:val="18"/>
                <w:szCs w:val="18"/>
              </w:rPr>
              <w:t xml:space="preserve"> </w:t>
            </w:r>
            <w:r w:rsidRPr="00E42EF5">
              <w:rPr>
                <w:sz w:val="18"/>
                <w:szCs w:val="18"/>
              </w:rPr>
              <w:t>și</w:t>
            </w:r>
            <w:r w:rsidRPr="00E42EF5">
              <w:rPr>
                <w:spacing w:val="-14"/>
                <w:sz w:val="18"/>
                <w:szCs w:val="18"/>
              </w:rPr>
              <w:t xml:space="preserve"> </w:t>
            </w:r>
            <w:r w:rsidRPr="00E42EF5">
              <w:rPr>
                <w:sz w:val="18"/>
                <w:szCs w:val="18"/>
              </w:rPr>
              <w:t>B din anexa la prezentul regulament.</w:t>
            </w:r>
          </w:p>
          <w:p w14:paraId="36F3A53D" w14:textId="77777777" w:rsidR="00A71C82" w:rsidRPr="00E42EF5" w:rsidRDefault="00A71C82" w:rsidP="00A71C82">
            <w:pPr>
              <w:pStyle w:val="TableParagraph"/>
              <w:ind w:right="134"/>
              <w:rPr>
                <w:sz w:val="18"/>
                <w:szCs w:val="18"/>
              </w:rPr>
            </w:pPr>
            <w:r w:rsidRPr="00E42EF5">
              <w:rPr>
                <w:sz w:val="18"/>
                <w:szCs w:val="18"/>
              </w:rPr>
              <w:t>În cazul în care un CSD autorizat în conformitate cu articolul 16 din prezentul regulament furnizează unul sau</w:t>
            </w:r>
            <w:r w:rsidRPr="00E42EF5">
              <w:rPr>
                <w:spacing w:val="-7"/>
                <w:sz w:val="18"/>
                <w:szCs w:val="18"/>
              </w:rPr>
              <w:t xml:space="preserve"> </w:t>
            </w:r>
            <w:r w:rsidRPr="00E42EF5">
              <w:rPr>
                <w:sz w:val="18"/>
                <w:szCs w:val="18"/>
              </w:rPr>
              <w:t>mai</w:t>
            </w:r>
            <w:r w:rsidRPr="00E42EF5">
              <w:rPr>
                <w:spacing w:val="-2"/>
                <w:sz w:val="18"/>
                <w:szCs w:val="18"/>
              </w:rPr>
              <w:t xml:space="preserve"> </w:t>
            </w:r>
            <w:r w:rsidRPr="00E42EF5">
              <w:rPr>
                <w:sz w:val="18"/>
                <w:szCs w:val="18"/>
              </w:rPr>
              <w:t>multe</w:t>
            </w:r>
            <w:r w:rsidRPr="00E42EF5">
              <w:rPr>
                <w:spacing w:val="-10"/>
                <w:sz w:val="18"/>
                <w:szCs w:val="18"/>
              </w:rPr>
              <w:t xml:space="preserve"> </w:t>
            </w:r>
            <w:r w:rsidRPr="00E42EF5">
              <w:rPr>
                <w:sz w:val="18"/>
                <w:szCs w:val="18"/>
              </w:rPr>
              <w:t>servicii</w:t>
            </w:r>
            <w:r w:rsidRPr="00E42EF5">
              <w:rPr>
                <w:spacing w:val="-7"/>
                <w:sz w:val="18"/>
                <w:szCs w:val="18"/>
              </w:rPr>
              <w:t xml:space="preserve"> </w:t>
            </w:r>
            <w:r w:rsidRPr="00E42EF5">
              <w:rPr>
                <w:sz w:val="18"/>
                <w:szCs w:val="18"/>
              </w:rPr>
              <w:t>de</w:t>
            </w:r>
            <w:r w:rsidRPr="00E42EF5">
              <w:rPr>
                <w:spacing w:val="-5"/>
                <w:sz w:val="18"/>
                <w:szCs w:val="18"/>
              </w:rPr>
              <w:t xml:space="preserve"> </w:t>
            </w:r>
            <w:r w:rsidRPr="00E42EF5">
              <w:rPr>
                <w:sz w:val="18"/>
                <w:szCs w:val="18"/>
              </w:rPr>
              <w:t>investiții</w:t>
            </w:r>
            <w:r w:rsidRPr="00E42EF5">
              <w:rPr>
                <w:spacing w:val="-4"/>
                <w:sz w:val="18"/>
                <w:szCs w:val="18"/>
              </w:rPr>
              <w:t xml:space="preserve"> </w:t>
            </w:r>
            <w:r w:rsidRPr="00E42EF5">
              <w:rPr>
                <w:sz w:val="18"/>
                <w:szCs w:val="18"/>
              </w:rPr>
              <w:t>sau desfășoară</w:t>
            </w:r>
            <w:r w:rsidRPr="00E42EF5">
              <w:rPr>
                <w:spacing w:val="-14"/>
                <w:sz w:val="18"/>
                <w:szCs w:val="18"/>
              </w:rPr>
              <w:t xml:space="preserve"> </w:t>
            </w:r>
            <w:r w:rsidRPr="00E42EF5">
              <w:rPr>
                <w:sz w:val="18"/>
                <w:szCs w:val="18"/>
              </w:rPr>
              <w:t>una</w:t>
            </w:r>
            <w:r w:rsidRPr="00E42EF5">
              <w:rPr>
                <w:spacing w:val="-14"/>
                <w:sz w:val="18"/>
                <w:szCs w:val="18"/>
              </w:rPr>
              <w:t xml:space="preserve"> </w:t>
            </w:r>
            <w:r w:rsidRPr="00E42EF5">
              <w:rPr>
                <w:sz w:val="18"/>
                <w:szCs w:val="18"/>
              </w:rPr>
              <w:t>sau</w:t>
            </w:r>
            <w:r w:rsidRPr="00E42EF5">
              <w:rPr>
                <w:spacing w:val="-14"/>
                <w:sz w:val="18"/>
                <w:szCs w:val="18"/>
              </w:rPr>
              <w:t xml:space="preserve"> </w:t>
            </w:r>
            <w:r w:rsidRPr="00E42EF5">
              <w:rPr>
                <w:sz w:val="18"/>
                <w:szCs w:val="18"/>
              </w:rPr>
              <w:t>mai</w:t>
            </w:r>
            <w:r w:rsidRPr="00E42EF5">
              <w:rPr>
                <w:spacing w:val="-13"/>
                <w:sz w:val="18"/>
                <w:szCs w:val="18"/>
              </w:rPr>
              <w:t xml:space="preserve"> </w:t>
            </w:r>
            <w:r w:rsidRPr="00E42EF5">
              <w:rPr>
                <w:sz w:val="18"/>
                <w:szCs w:val="18"/>
              </w:rPr>
              <w:t>multe</w:t>
            </w:r>
            <w:r w:rsidRPr="00E42EF5">
              <w:rPr>
                <w:spacing w:val="-14"/>
                <w:sz w:val="18"/>
                <w:szCs w:val="18"/>
              </w:rPr>
              <w:t xml:space="preserve"> </w:t>
            </w:r>
            <w:r w:rsidRPr="00E42EF5">
              <w:rPr>
                <w:sz w:val="18"/>
                <w:szCs w:val="18"/>
              </w:rPr>
              <w:t>activități de investiții pe lângă furnizarea serviciilor menționate explicit în secțiunile</w:t>
            </w:r>
            <w:r w:rsidRPr="00E42EF5">
              <w:rPr>
                <w:spacing w:val="-14"/>
                <w:sz w:val="18"/>
                <w:szCs w:val="18"/>
              </w:rPr>
              <w:t xml:space="preserve"> </w:t>
            </w:r>
            <w:r w:rsidRPr="00E42EF5">
              <w:rPr>
                <w:sz w:val="18"/>
                <w:szCs w:val="18"/>
              </w:rPr>
              <w:t>A</w:t>
            </w:r>
            <w:r w:rsidRPr="00E42EF5">
              <w:rPr>
                <w:spacing w:val="-18"/>
                <w:sz w:val="18"/>
                <w:szCs w:val="18"/>
              </w:rPr>
              <w:t xml:space="preserve"> </w:t>
            </w:r>
            <w:r w:rsidRPr="00E42EF5">
              <w:rPr>
                <w:sz w:val="18"/>
                <w:szCs w:val="18"/>
              </w:rPr>
              <w:t>și</w:t>
            </w:r>
            <w:r w:rsidRPr="00E42EF5">
              <w:rPr>
                <w:spacing w:val="-14"/>
                <w:sz w:val="18"/>
                <w:szCs w:val="18"/>
              </w:rPr>
              <w:t xml:space="preserve"> </w:t>
            </w:r>
            <w:r w:rsidRPr="00E42EF5">
              <w:rPr>
                <w:sz w:val="18"/>
                <w:szCs w:val="18"/>
              </w:rPr>
              <w:t>B</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anexa</w:t>
            </w:r>
            <w:r w:rsidRPr="00E42EF5">
              <w:rPr>
                <w:spacing w:val="-13"/>
                <w:sz w:val="18"/>
                <w:szCs w:val="18"/>
              </w:rPr>
              <w:t xml:space="preserve"> </w:t>
            </w:r>
            <w:r w:rsidRPr="00E42EF5">
              <w:rPr>
                <w:sz w:val="18"/>
                <w:szCs w:val="18"/>
              </w:rPr>
              <w:t>la</w:t>
            </w:r>
            <w:r w:rsidRPr="00E42EF5">
              <w:rPr>
                <w:spacing w:val="-14"/>
                <w:sz w:val="18"/>
                <w:szCs w:val="18"/>
              </w:rPr>
              <w:t xml:space="preserve"> </w:t>
            </w:r>
            <w:r w:rsidRPr="00E42EF5">
              <w:rPr>
                <w:sz w:val="18"/>
                <w:szCs w:val="18"/>
              </w:rPr>
              <w:t>prezentul regulament, se aplică Directiva 2014/65/UE,</w:t>
            </w:r>
            <w:r w:rsidRPr="00E42EF5">
              <w:rPr>
                <w:spacing w:val="-5"/>
                <w:sz w:val="18"/>
                <w:szCs w:val="18"/>
              </w:rPr>
              <w:t xml:space="preserve"> </w:t>
            </w:r>
            <w:r w:rsidRPr="00E42EF5">
              <w:rPr>
                <w:sz w:val="18"/>
                <w:szCs w:val="18"/>
              </w:rPr>
              <w:t>cu</w:t>
            </w:r>
            <w:r w:rsidRPr="00E42EF5">
              <w:rPr>
                <w:spacing w:val="-7"/>
                <w:sz w:val="18"/>
                <w:szCs w:val="18"/>
              </w:rPr>
              <w:t xml:space="preserve"> </w:t>
            </w:r>
            <w:r w:rsidRPr="00E42EF5">
              <w:rPr>
                <w:sz w:val="18"/>
                <w:szCs w:val="18"/>
              </w:rPr>
              <w:t>excepția</w:t>
            </w:r>
            <w:r w:rsidRPr="00E42EF5">
              <w:rPr>
                <w:spacing w:val="-4"/>
                <w:sz w:val="18"/>
                <w:szCs w:val="18"/>
              </w:rPr>
              <w:t xml:space="preserve"> </w:t>
            </w:r>
            <w:r w:rsidRPr="00E42EF5">
              <w:rPr>
                <w:sz w:val="18"/>
                <w:szCs w:val="18"/>
              </w:rPr>
              <w:t>articolelor</w:t>
            </w:r>
            <w:r w:rsidRPr="00E42EF5">
              <w:rPr>
                <w:spacing w:val="-4"/>
                <w:sz w:val="18"/>
                <w:szCs w:val="18"/>
              </w:rPr>
              <w:t xml:space="preserve"> </w:t>
            </w:r>
            <w:r w:rsidRPr="00E42EF5">
              <w:rPr>
                <w:spacing w:val="-5"/>
                <w:sz w:val="18"/>
                <w:szCs w:val="18"/>
              </w:rPr>
              <w:t>5-</w:t>
            </w:r>
            <w:r w:rsidRPr="00E42EF5">
              <w:rPr>
                <w:sz w:val="18"/>
                <w:szCs w:val="18"/>
              </w:rPr>
              <w:t>8,</w:t>
            </w:r>
            <w:r w:rsidRPr="00E42EF5">
              <w:rPr>
                <w:spacing w:val="-9"/>
                <w:sz w:val="18"/>
                <w:szCs w:val="18"/>
              </w:rPr>
              <w:t xml:space="preserve"> </w:t>
            </w:r>
            <w:r w:rsidRPr="00E42EF5">
              <w:rPr>
                <w:sz w:val="18"/>
                <w:szCs w:val="18"/>
              </w:rPr>
              <w:t>a</w:t>
            </w:r>
            <w:r w:rsidRPr="00E42EF5">
              <w:rPr>
                <w:spacing w:val="-9"/>
                <w:sz w:val="18"/>
                <w:szCs w:val="18"/>
              </w:rPr>
              <w:t xml:space="preserve"> </w:t>
            </w:r>
            <w:r w:rsidRPr="00E42EF5">
              <w:rPr>
                <w:sz w:val="18"/>
                <w:szCs w:val="18"/>
              </w:rPr>
              <w:t>articolului</w:t>
            </w:r>
            <w:r w:rsidRPr="00E42EF5">
              <w:rPr>
                <w:spacing w:val="-9"/>
                <w:sz w:val="18"/>
                <w:szCs w:val="18"/>
              </w:rPr>
              <w:t xml:space="preserve"> </w:t>
            </w:r>
            <w:r w:rsidRPr="00E42EF5">
              <w:rPr>
                <w:sz w:val="18"/>
                <w:szCs w:val="18"/>
              </w:rPr>
              <w:t>9</w:t>
            </w:r>
            <w:r w:rsidRPr="00E42EF5">
              <w:rPr>
                <w:spacing w:val="-7"/>
                <w:sz w:val="18"/>
                <w:szCs w:val="18"/>
              </w:rPr>
              <w:t xml:space="preserve"> </w:t>
            </w:r>
            <w:r w:rsidRPr="00E42EF5">
              <w:rPr>
                <w:sz w:val="18"/>
                <w:szCs w:val="18"/>
              </w:rPr>
              <w:t>alineatele</w:t>
            </w:r>
            <w:r w:rsidRPr="00E42EF5">
              <w:rPr>
                <w:spacing w:val="-11"/>
                <w:sz w:val="18"/>
                <w:szCs w:val="18"/>
              </w:rPr>
              <w:t xml:space="preserve"> </w:t>
            </w:r>
            <w:r w:rsidRPr="00E42EF5">
              <w:rPr>
                <w:sz w:val="18"/>
                <w:szCs w:val="18"/>
              </w:rPr>
              <w:t>(1),</w:t>
            </w:r>
            <w:r w:rsidRPr="00E42EF5">
              <w:rPr>
                <w:spacing w:val="-4"/>
                <w:sz w:val="18"/>
                <w:szCs w:val="18"/>
              </w:rPr>
              <w:t xml:space="preserve"> </w:t>
            </w:r>
            <w:r w:rsidRPr="00E42EF5">
              <w:rPr>
                <w:sz w:val="18"/>
                <w:szCs w:val="18"/>
              </w:rPr>
              <w:t>(2),</w:t>
            </w:r>
            <w:r w:rsidRPr="00E42EF5">
              <w:rPr>
                <w:spacing w:val="-8"/>
                <w:sz w:val="18"/>
                <w:szCs w:val="18"/>
              </w:rPr>
              <w:t xml:space="preserve"> </w:t>
            </w:r>
            <w:r w:rsidRPr="00E42EF5">
              <w:rPr>
                <w:spacing w:val="-4"/>
                <w:sz w:val="18"/>
                <w:szCs w:val="18"/>
              </w:rPr>
              <w:t>(4),</w:t>
            </w:r>
            <w:r w:rsidRPr="00E42EF5">
              <w:rPr>
                <w:sz w:val="18"/>
                <w:szCs w:val="18"/>
              </w:rPr>
              <w:t xml:space="preserve"> (5)</w:t>
            </w:r>
            <w:r w:rsidRPr="00E42EF5">
              <w:rPr>
                <w:spacing w:val="-6"/>
                <w:sz w:val="18"/>
                <w:szCs w:val="18"/>
              </w:rPr>
              <w:t xml:space="preserve"> </w:t>
            </w:r>
            <w:r w:rsidRPr="00E42EF5">
              <w:rPr>
                <w:sz w:val="18"/>
                <w:szCs w:val="18"/>
              </w:rPr>
              <w:t>și</w:t>
            </w:r>
            <w:r w:rsidRPr="00E42EF5">
              <w:rPr>
                <w:spacing w:val="-5"/>
                <w:sz w:val="18"/>
                <w:szCs w:val="18"/>
              </w:rPr>
              <w:t xml:space="preserve"> </w:t>
            </w:r>
            <w:r w:rsidRPr="00E42EF5">
              <w:rPr>
                <w:sz w:val="18"/>
                <w:szCs w:val="18"/>
              </w:rPr>
              <w:t>(6)</w:t>
            </w:r>
            <w:r w:rsidRPr="00E42EF5">
              <w:rPr>
                <w:spacing w:val="-6"/>
                <w:sz w:val="18"/>
                <w:szCs w:val="18"/>
              </w:rPr>
              <w:t xml:space="preserve"> </w:t>
            </w:r>
            <w:r w:rsidRPr="00E42EF5">
              <w:rPr>
                <w:sz w:val="18"/>
                <w:szCs w:val="18"/>
              </w:rPr>
              <w:t>și</w:t>
            </w:r>
            <w:r w:rsidRPr="00E42EF5">
              <w:rPr>
                <w:spacing w:val="-5"/>
                <w:sz w:val="18"/>
                <w:szCs w:val="18"/>
              </w:rPr>
              <w:t xml:space="preserve"> </w:t>
            </w:r>
            <w:r w:rsidRPr="00E42EF5">
              <w:rPr>
                <w:sz w:val="18"/>
                <w:szCs w:val="18"/>
              </w:rPr>
              <w:t>a</w:t>
            </w:r>
            <w:r w:rsidRPr="00E42EF5">
              <w:rPr>
                <w:spacing w:val="-7"/>
                <w:sz w:val="18"/>
                <w:szCs w:val="18"/>
              </w:rPr>
              <w:t xml:space="preserve"> </w:t>
            </w:r>
            <w:r w:rsidRPr="00E42EF5">
              <w:rPr>
                <w:sz w:val="18"/>
                <w:szCs w:val="18"/>
              </w:rPr>
              <w:t>articolelor 10-13,</w:t>
            </w:r>
            <w:r w:rsidRPr="00E42EF5">
              <w:rPr>
                <w:spacing w:val="-3"/>
                <w:sz w:val="18"/>
                <w:szCs w:val="18"/>
              </w:rPr>
              <w:t xml:space="preserve"> </w:t>
            </w:r>
            <w:r w:rsidRPr="00E42EF5">
              <w:rPr>
                <w:sz w:val="18"/>
                <w:szCs w:val="18"/>
              </w:rPr>
              <w:t>și Regulamentul</w:t>
            </w:r>
            <w:r w:rsidRPr="00E42EF5">
              <w:rPr>
                <w:spacing w:val="-14"/>
                <w:sz w:val="18"/>
                <w:szCs w:val="18"/>
              </w:rPr>
              <w:t xml:space="preserve"> </w:t>
            </w:r>
            <w:r w:rsidRPr="00E42EF5">
              <w:rPr>
                <w:sz w:val="18"/>
                <w:szCs w:val="18"/>
              </w:rPr>
              <w:t>(UE)</w:t>
            </w:r>
            <w:r w:rsidRPr="00E42EF5">
              <w:rPr>
                <w:spacing w:val="-11"/>
                <w:sz w:val="18"/>
                <w:szCs w:val="18"/>
              </w:rPr>
              <w:t xml:space="preserve"> </w:t>
            </w:r>
            <w:r w:rsidRPr="00E42EF5">
              <w:rPr>
                <w:sz w:val="18"/>
                <w:szCs w:val="18"/>
              </w:rPr>
              <w:t>nr.</w:t>
            </w:r>
            <w:r w:rsidRPr="00E42EF5">
              <w:rPr>
                <w:spacing w:val="-9"/>
                <w:sz w:val="18"/>
                <w:szCs w:val="18"/>
              </w:rPr>
              <w:t xml:space="preserve"> </w:t>
            </w:r>
            <w:r w:rsidRPr="00E42EF5">
              <w:rPr>
                <w:spacing w:val="-2"/>
                <w:sz w:val="18"/>
                <w:szCs w:val="18"/>
              </w:rPr>
              <w:t>600/2014.</w:t>
            </w:r>
          </w:p>
        </w:tc>
        <w:tc>
          <w:tcPr>
            <w:tcW w:w="6030" w:type="dxa"/>
          </w:tcPr>
          <w:p w14:paraId="3C16EF13" w14:textId="77777777" w:rsidR="00A71C82" w:rsidRPr="00E42EF5" w:rsidRDefault="00A71C82" w:rsidP="00A71C82">
            <w:pPr>
              <w:pStyle w:val="TableParagraph"/>
              <w:ind w:left="0"/>
              <w:rPr>
                <w:sz w:val="18"/>
                <w:szCs w:val="18"/>
              </w:rPr>
            </w:pPr>
          </w:p>
        </w:tc>
        <w:tc>
          <w:tcPr>
            <w:tcW w:w="1440" w:type="dxa"/>
          </w:tcPr>
          <w:p w14:paraId="56DE848B" w14:textId="77777777" w:rsidR="00A71C82" w:rsidRPr="00E42EF5" w:rsidRDefault="00A71C82" w:rsidP="00A71C82">
            <w:pPr>
              <w:pStyle w:val="TableParagraph"/>
              <w:ind w:left="0" w:hanging="74"/>
              <w:jc w:val="center"/>
              <w:rPr>
                <w:sz w:val="18"/>
                <w:szCs w:val="18"/>
              </w:rPr>
            </w:pPr>
            <w:r w:rsidRPr="00E42EF5">
              <w:rPr>
                <w:sz w:val="18"/>
                <w:szCs w:val="18"/>
              </w:rPr>
              <w:t>Necompatibil</w:t>
            </w:r>
          </w:p>
        </w:tc>
        <w:tc>
          <w:tcPr>
            <w:tcW w:w="2430" w:type="dxa"/>
          </w:tcPr>
          <w:p w14:paraId="318F9DC4" w14:textId="77777777" w:rsidR="00A71C82" w:rsidRPr="00E42EF5" w:rsidRDefault="00B303E6" w:rsidP="00A71C82">
            <w:pPr>
              <w:pStyle w:val="TableParagraph"/>
              <w:ind w:left="112"/>
              <w:rPr>
                <w:spacing w:val="-2"/>
                <w:sz w:val="18"/>
                <w:szCs w:val="18"/>
              </w:rPr>
            </w:pPr>
            <w:r w:rsidRPr="00B303E6">
              <w:rPr>
                <w:spacing w:val="-2"/>
                <w:sz w:val="18"/>
                <w:szCs w:val="18"/>
              </w:rPr>
              <w:t xml:space="preserve">Directiva 2014/65/UE și Regulamentul (UE) nr. 600/2014 vor fi transpuse în legislația RM cu modificările </w:t>
            </w:r>
            <w:r w:rsidRPr="00B303E6">
              <w:rPr>
                <w:spacing w:val="-2"/>
                <w:sz w:val="18"/>
                <w:szCs w:val="18"/>
              </w:rPr>
              <w:lastRenderedPageBreak/>
              <w:t>în cauză.</w:t>
            </w:r>
          </w:p>
        </w:tc>
      </w:tr>
      <w:tr w:rsidR="00A71C82" w:rsidRPr="00E42EF5" w14:paraId="5A301E2B" w14:textId="77777777" w:rsidTr="00B4314A">
        <w:trPr>
          <w:gridAfter w:val="1"/>
          <w:wAfter w:w="7" w:type="dxa"/>
        </w:trPr>
        <w:tc>
          <w:tcPr>
            <w:tcW w:w="5575" w:type="dxa"/>
          </w:tcPr>
          <w:p w14:paraId="4FD74511" w14:textId="77777777" w:rsidR="00A71C82" w:rsidRPr="00E42EF5" w:rsidRDefault="00A71C82" w:rsidP="00A71C82">
            <w:pPr>
              <w:pStyle w:val="TableParagraph"/>
              <w:tabs>
                <w:tab w:val="left" w:pos="375"/>
              </w:tabs>
              <w:rPr>
                <w:b/>
                <w:sz w:val="18"/>
                <w:szCs w:val="18"/>
              </w:rPr>
            </w:pPr>
            <w:r w:rsidRPr="00E42EF5">
              <w:rPr>
                <w:b/>
                <w:spacing w:val="-2"/>
                <w:sz w:val="18"/>
                <w:szCs w:val="18"/>
              </w:rPr>
              <w:lastRenderedPageBreak/>
              <w:t>Articolul</w:t>
            </w:r>
            <w:r w:rsidRPr="00E42EF5">
              <w:rPr>
                <w:b/>
                <w:spacing w:val="-15"/>
                <w:sz w:val="18"/>
                <w:szCs w:val="18"/>
              </w:rPr>
              <w:t xml:space="preserve"> </w:t>
            </w:r>
            <w:r w:rsidRPr="00E42EF5">
              <w:rPr>
                <w:b/>
                <w:spacing w:val="-2"/>
                <w:sz w:val="18"/>
                <w:szCs w:val="18"/>
              </w:rPr>
              <w:t>74 Rapoarte</w:t>
            </w:r>
          </w:p>
          <w:p w14:paraId="10817AEA" w14:textId="77777777" w:rsidR="00A71C82" w:rsidRPr="00A24983" w:rsidRDefault="00A71C82" w:rsidP="00A71C82">
            <w:pPr>
              <w:pStyle w:val="TableParagraph"/>
              <w:numPr>
                <w:ilvl w:val="0"/>
                <w:numId w:val="30"/>
              </w:numPr>
              <w:tabs>
                <w:tab w:val="left" w:pos="203"/>
                <w:tab w:val="left" w:pos="563"/>
              </w:tabs>
              <w:ind w:left="113" w:firstLine="0"/>
              <w:rPr>
                <w:sz w:val="18"/>
                <w:szCs w:val="18"/>
              </w:rPr>
            </w:pPr>
            <w:r w:rsidRPr="00A24983">
              <w:rPr>
                <w:sz w:val="18"/>
                <w:szCs w:val="18"/>
              </w:rPr>
              <w:t>ESMA,</w:t>
            </w:r>
            <w:r w:rsidRPr="00A24983">
              <w:rPr>
                <w:spacing w:val="-6"/>
                <w:sz w:val="18"/>
                <w:szCs w:val="18"/>
              </w:rPr>
              <w:t xml:space="preserve"> </w:t>
            </w:r>
            <w:r w:rsidRPr="00A24983">
              <w:rPr>
                <w:sz w:val="18"/>
                <w:szCs w:val="18"/>
              </w:rPr>
              <w:t>în</w:t>
            </w:r>
            <w:r w:rsidRPr="00A24983">
              <w:rPr>
                <w:spacing w:val="-11"/>
                <w:sz w:val="18"/>
                <w:szCs w:val="18"/>
              </w:rPr>
              <w:t xml:space="preserve"> </w:t>
            </w:r>
            <w:r w:rsidRPr="00A24983">
              <w:rPr>
                <w:sz w:val="18"/>
                <w:szCs w:val="18"/>
              </w:rPr>
              <w:t>cooperare</w:t>
            </w:r>
            <w:r w:rsidRPr="00A24983">
              <w:rPr>
                <w:spacing w:val="-7"/>
                <w:sz w:val="18"/>
                <w:szCs w:val="18"/>
              </w:rPr>
              <w:t xml:space="preserve"> </w:t>
            </w:r>
            <w:r w:rsidRPr="00A24983">
              <w:rPr>
                <w:sz w:val="18"/>
                <w:szCs w:val="18"/>
              </w:rPr>
              <w:t>cu</w:t>
            </w:r>
            <w:r w:rsidRPr="00A24983">
              <w:rPr>
                <w:spacing w:val="-13"/>
                <w:sz w:val="18"/>
                <w:szCs w:val="18"/>
              </w:rPr>
              <w:t xml:space="preserve"> </w:t>
            </w:r>
            <w:r w:rsidRPr="00A24983">
              <w:rPr>
                <w:spacing w:val="-4"/>
                <w:sz w:val="18"/>
                <w:szCs w:val="18"/>
              </w:rPr>
              <w:t xml:space="preserve">ABE, </w:t>
            </w:r>
            <w:r w:rsidRPr="00A24983">
              <w:rPr>
                <w:sz w:val="18"/>
                <w:szCs w:val="18"/>
              </w:rPr>
              <w:t>autoritățile competente și autoritățile relevante, transmite</w:t>
            </w:r>
            <w:r w:rsidRPr="00A24983">
              <w:rPr>
                <w:spacing w:val="-10"/>
                <w:sz w:val="18"/>
                <w:szCs w:val="18"/>
              </w:rPr>
              <w:t xml:space="preserve"> </w:t>
            </w:r>
            <w:r w:rsidRPr="00A24983">
              <w:rPr>
                <w:sz w:val="18"/>
                <w:szCs w:val="18"/>
              </w:rPr>
              <w:t>Comisiei</w:t>
            </w:r>
            <w:r w:rsidRPr="00A24983">
              <w:rPr>
                <w:spacing w:val="-7"/>
                <w:sz w:val="18"/>
                <w:szCs w:val="18"/>
              </w:rPr>
              <w:t xml:space="preserve"> </w:t>
            </w:r>
            <w:r w:rsidRPr="00A24983">
              <w:rPr>
                <w:sz w:val="18"/>
                <w:szCs w:val="18"/>
              </w:rPr>
              <w:t>rapoarte cuprinzând</w:t>
            </w:r>
            <w:r w:rsidRPr="00A24983">
              <w:rPr>
                <w:spacing w:val="-14"/>
                <w:sz w:val="18"/>
                <w:szCs w:val="18"/>
              </w:rPr>
              <w:t xml:space="preserve"> </w:t>
            </w:r>
            <w:r w:rsidRPr="00A24983">
              <w:rPr>
                <w:sz w:val="18"/>
                <w:szCs w:val="18"/>
              </w:rPr>
              <w:t>evaluări</w:t>
            </w:r>
            <w:r w:rsidRPr="00A24983">
              <w:rPr>
                <w:spacing w:val="-14"/>
                <w:sz w:val="18"/>
                <w:szCs w:val="18"/>
              </w:rPr>
              <w:t xml:space="preserve"> </w:t>
            </w:r>
            <w:r w:rsidRPr="00A24983">
              <w:rPr>
                <w:sz w:val="18"/>
                <w:szCs w:val="18"/>
              </w:rPr>
              <w:t>ale</w:t>
            </w:r>
            <w:r w:rsidRPr="00A24983">
              <w:rPr>
                <w:spacing w:val="-18"/>
                <w:sz w:val="18"/>
                <w:szCs w:val="18"/>
              </w:rPr>
              <w:t xml:space="preserve"> </w:t>
            </w:r>
            <w:r w:rsidRPr="00A24983">
              <w:rPr>
                <w:sz w:val="18"/>
                <w:szCs w:val="18"/>
              </w:rPr>
              <w:t>tendințelor,</w:t>
            </w:r>
            <w:r w:rsidRPr="00A24983">
              <w:rPr>
                <w:spacing w:val="-14"/>
                <w:sz w:val="18"/>
                <w:szCs w:val="18"/>
              </w:rPr>
              <w:t xml:space="preserve"> </w:t>
            </w:r>
            <w:r w:rsidRPr="00A24983">
              <w:rPr>
                <w:sz w:val="18"/>
                <w:szCs w:val="18"/>
              </w:rPr>
              <w:t>ale riscurilor potențiale și ale vulnerabilităților, precum și, atunci când</w:t>
            </w:r>
            <w:r w:rsidRPr="00A24983">
              <w:rPr>
                <w:spacing w:val="-14"/>
                <w:sz w:val="18"/>
                <w:szCs w:val="18"/>
              </w:rPr>
              <w:t xml:space="preserve"> </w:t>
            </w:r>
            <w:r w:rsidRPr="00A24983">
              <w:rPr>
                <w:sz w:val="18"/>
                <w:szCs w:val="18"/>
              </w:rPr>
              <w:t>este</w:t>
            </w:r>
            <w:r w:rsidRPr="00A24983">
              <w:rPr>
                <w:spacing w:val="-14"/>
                <w:sz w:val="18"/>
                <w:szCs w:val="18"/>
              </w:rPr>
              <w:t xml:space="preserve"> </w:t>
            </w:r>
            <w:r w:rsidRPr="00A24983">
              <w:rPr>
                <w:sz w:val="18"/>
                <w:szCs w:val="18"/>
              </w:rPr>
              <w:t>cazul,</w:t>
            </w:r>
            <w:r w:rsidRPr="00A24983">
              <w:rPr>
                <w:spacing w:val="-14"/>
                <w:sz w:val="18"/>
                <w:szCs w:val="18"/>
              </w:rPr>
              <w:t xml:space="preserve"> </w:t>
            </w:r>
            <w:r w:rsidRPr="00A24983">
              <w:rPr>
                <w:sz w:val="18"/>
                <w:szCs w:val="18"/>
              </w:rPr>
              <w:t>recomandări</w:t>
            </w:r>
            <w:r w:rsidRPr="00A24983">
              <w:rPr>
                <w:spacing w:val="-13"/>
                <w:sz w:val="18"/>
                <w:szCs w:val="18"/>
              </w:rPr>
              <w:t xml:space="preserve"> </w:t>
            </w:r>
            <w:r w:rsidRPr="00A24983">
              <w:rPr>
                <w:sz w:val="18"/>
                <w:szCs w:val="18"/>
              </w:rPr>
              <w:t>de</w:t>
            </w:r>
            <w:r w:rsidRPr="00A24983">
              <w:rPr>
                <w:spacing w:val="-14"/>
                <w:sz w:val="18"/>
                <w:szCs w:val="18"/>
              </w:rPr>
              <w:t xml:space="preserve"> </w:t>
            </w:r>
            <w:r w:rsidRPr="00A24983">
              <w:rPr>
                <w:sz w:val="18"/>
                <w:szCs w:val="18"/>
              </w:rPr>
              <w:t>măsuri preventive sau de remediere pentru piețele</w:t>
            </w:r>
            <w:r w:rsidRPr="00A24983">
              <w:rPr>
                <w:spacing w:val="-14"/>
                <w:sz w:val="18"/>
                <w:szCs w:val="18"/>
              </w:rPr>
              <w:t xml:space="preserve"> </w:t>
            </w:r>
            <w:r w:rsidRPr="00A24983">
              <w:rPr>
                <w:sz w:val="18"/>
                <w:szCs w:val="18"/>
              </w:rPr>
              <w:t>de</w:t>
            </w:r>
            <w:r w:rsidRPr="00A24983">
              <w:rPr>
                <w:spacing w:val="-14"/>
                <w:sz w:val="18"/>
                <w:szCs w:val="18"/>
              </w:rPr>
              <w:t xml:space="preserve"> </w:t>
            </w:r>
            <w:r w:rsidRPr="00A24983">
              <w:rPr>
                <w:sz w:val="18"/>
                <w:szCs w:val="18"/>
              </w:rPr>
              <w:t>servicii</w:t>
            </w:r>
            <w:r w:rsidRPr="00A24983">
              <w:rPr>
                <w:spacing w:val="-14"/>
                <w:sz w:val="18"/>
                <w:szCs w:val="18"/>
              </w:rPr>
              <w:t xml:space="preserve"> </w:t>
            </w:r>
            <w:r w:rsidRPr="00A24983">
              <w:rPr>
                <w:sz w:val="18"/>
                <w:szCs w:val="18"/>
              </w:rPr>
              <w:t>care</w:t>
            </w:r>
            <w:r w:rsidRPr="00A24983">
              <w:rPr>
                <w:spacing w:val="-13"/>
                <w:sz w:val="18"/>
                <w:szCs w:val="18"/>
              </w:rPr>
              <w:t xml:space="preserve"> </w:t>
            </w:r>
            <w:r w:rsidRPr="00A24983">
              <w:rPr>
                <w:sz w:val="18"/>
                <w:szCs w:val="18"/>
              </w:rPr>
              <w:t>fac</w:t>
            </w:r>
            <w:r w:rsidRPr="00A24983">
              <w:rPr>
                <w:spacing w:val="-14"/>
                <w:sz w:val="18"/>
                <w:szCs w:val="18"/>
              </w:rPr>
              <w:t xml:space="preserve"> </w:t>
            </w:r>
            <w:r w:rsidRPr="00A24983">
              <w:rPr>
                <w:sz w:val="18"/>
                <w:szCs w:val="18"/>
              </w:rPr>
              <w:t>obiectul prezentei</w:t>
            </w:r>
            <w:r w:rsidRPr="00A24983">
              <w:rPr>
                <w:spacing w:val="-14"/>
                <w:sz w:val="18"/>
                <w:szCs w:val="18"/>
              </w:rPr>
              <w:t xml:space="preserve"> </w:t>
            </w:r>
            <w:r w:rsidRPr="00A24983">
              <w:rPr>
                <w:sz w:val="18"/>
                <w:szCs w:val="18"/>
              </w:rPr>
              <w:t>legi.</w:t>
            </w:r>
            <w:r w:rsidRPr="00A24983">
              <w:rPr>
                <w:spacing w:val="-14"/>
                <w:sz w:val="18"/>
                <w:szCs w:val="18"/>
              </w:rPr>
              <w:t xml:space="preserve"> </w:t>
            </w:r>
            <w:r w:rsidRPr="00A24983">
              <w:rPr>
                <w:sz w:val="18"/>
                <w:szCs w:val="18"/>
              </w:rPr>
              <w:t>Rapoartele</w:t>
            </w:r>
            <w:r w:rsidRPr="00A24983">
              <w:rPr>
                <w:spacing w:val="-13"/>
                <w:sz w:val="18"/>
                <w:szCs w:val="18"/>
              </w:rPr>
              <w:t xml:space="preserve"> </w:t>
            </w:r>
            <w:r w:rsidRPr="00A24983">
              <w:rPr>
                <w:sz w:val="18"/>
                <w:szCs w:val="18"/>
              </w:rPr>
              <w:t>în</w:t>
            </w:r>
            <w:r w:rsidRPr="00A24983">
              <w:rPr>
                <w:spacing w:val="-14"/>
                <w:sz w:val="18"/>
                <w:szCs w:val="18"/>
              </w:rPr>
              <w:t xml:space="preserve"> </w:t>
            </w:r>
            <w:r w:rsidRPr="00A24983">
              <w:rPr>
                <w:sz w:val="18"/>
                <w:szCs w:val="18"/>
              </w:rPr>
              <w:t>cauză cuprind</w:t>
            </w:r>
            <w:r w:rsidRPr="00A24983">
              <w:rPr>
                <w:spacing w:val="-3"/>
                <w:sz w:val="18"/>
                <w:szCs w:val="18"/>
              </w:rPr>
              <w:t xml:space="preserve"> </w:t>
            </w:r>
            <w:r w:rsidRPr="00A24983">
              <w:rPr>
                <w:sz w:val="18"/>
                <w:szCs w:val="18"/>
              </w:rPr>
              <w:t>o evaluare</w:t>
            </w:r>
            <w:r w:rsidRPr="00A24983">
              <w:rPr>
                <w:spacing w:val="-5"/>
                <w:sz w:val="18"/>
                <w:szCs w:val="18"/>
              </w:rPr>
              <w:t xml:space="preserve"> </w:t>
            </w:r>
            <w:r w:rsidRPr="00A24983">
              <w:rPr>
                <w:sz w:val="18"/>
                <w:szCs w:val="18"/>
              </w:rPr>
              <w:t xml:space="preserve">a următoarelor </w:t>
            </w:r>
            <w:r w:rsidRPr="00A24983">
              <w:rPr>
                <w:spacing w:val="-2"/>
                <w:sz w:val="18"/>
                <w:szCs w:val="18"/>
              </w:rPr>
              <w:t>aspecte:</w:t>
            </w:r>
          </w:p>
          <w:p w14:paraId="52551F66" w14:textId="77777777" w:rsidR="00A71C82" w:rsidRPr="00E42EF5" w:rsidRDefault="00A71C82" w:rsidP="00A71C82">
            <w:pPr>
              <w:pStyle w:val="TableParagraph"/>
              <w:tabs>
                <w:tab w:val="left" w:pos="375"/>
                <w:tab w:val="left" w:pos="406"/>
              </w:tabs>
              <w:ind w:left="100"/>
              <w:rPr>
                <w:sz w:val="18"/>
                <w:szCs w:val="18"/>
              </w:rPr>
            </w:pPr>
            <w:r w:rsidRPr="00E42EF5">
              <w:rPr>
                <w:sz w:val="18"/>
                <w:szCs w:val="18"/>
              </w:rPr>
              <w:t xml:space="preserve">(i)eficiența decontării în cazul </w:t>
            </w:r>
            <w:r w:rsidRPr="00E42EF5">
              <w:rPr>
                <w:spacing w:val="-2"/>
                <w:sz w:val="18"/>
                <w:szCs w:val="18"/>
              </w:rPr>
              <w:t>operațiunilor interne</w:t>
            </w:r>
            <w:r w:rsidRPr="00E42EF5">
              <w:rPr>
                <w:spacing w:val="-7"/>
                <w:sz w:val="18"/>
                <w:szCs w:val="18"/>
              </w:rPr>
              <w:t xml:space="preserve"> </w:t>
            </w:r>
            <w:r w:rsidRPr="00E42EF5">
              <w:rPr>
                <w:spacing w:val="-2"/>
                <w:sz w:val="18"/>
                <w:szCs w:val="18"/>
              </w:rPr>
              <w:t>și</w:t>
            </w:r>
            <w:r w:rsidRPr="00E42EF5">
              <w:rPr>
                <w:spacing w:val="-3"/>
                <w:sz w:val="18"/>
                <w:szCs w:val="18"/>
              </w:rPr>
              <w:t xml:space="preserve"> </w:t>
            </w:r>
            <w:r w:rsidRPr="00E42EF5">
              <w:rPr>
                <w:spacing w:val="-2"/>
                <w:sz w:val="18"/>
                <w:szCs w:val="18"/>
              </w:rPr>
              <w:t xml:space="preserve">transfrontaliere </w:t>
            </w:r>
            <w:r w:rsidRPr="00E42EF5">
              <w:rPr>
                <w:sz w:val="18"/>
                <w:szCs w:val="18"/>
              </w:rPr>
              <w:t>pentru fiecare stat membru, luând în considerație cel puțin următoarele:</w:t>
            </w:r>
          </w:p>
          <w:p w14:paraId="26A27555" w14:textId="77777777" w:rsidR="00A71C82" w:rsidRPr="00E42EF5" w:rsidRDefault="00A71C82" w:rsidP="00A71C82">
            <w:pPr>
              <w:pStyle w:val="TableParagraph"/>
              <w:numPr>
                <w:ilvl w:val="0"/>
                <w:numId w:val="29"/>
              </w:numPr>
              <w:tabs>
                <w:tab w:val="left" w:pos="375"/>
                <w:tab w:val="left" w:pos="830"/>
              </w:tabs>
              <w:ind w:hanging="5"/>
              <w:rPr>
                <w:sz w:val="18"/>
                <w:szCs w:val="18"/>
              </w:rPr>
            </w:pPr>
            <w:r w:rsidRPr="00E42EF5">
              <w:rPr>
                <w:sz w:val="18"/>
                <w:szCs w:val="18"/>
              </w:rPr>
              <w:t>numărul și volumul cazurilor de</w:t>
            </w:r>
            <w:r w:rsidRPr="00E42EF5">
              <w:rPr>
                <w:spacing w:val="-14"/>
                <w:sz w:val="18"/>
                <w:szCs w:val="18"/>
              </w:rPr>
              <w:t xml:space="preserve"> </w:t>
            </w:r>
            <w:r w:rsidRPr="00E42EF5">
              <w:rPr>
                <w:sz w:val="18"/>
                <w:szCs w:val="18"/>
              </w:rPr>
              <w:t>neexecutare</w:t>
            </w:r>
            <w:r w:rsidRPr="00E42EF5">
              <w:rPr>
                <w:spacing w:val="-14"/>
                <w:sz w:val="18"/>
                <w:szCs w:val="18"/>
              </w:rPr>
              <w:t xml:space="preserve"> </w:t>
            </w:r>
            <w:r w:rsidRPr="00E42EF5">
              <w:rPr>
                <w:sz w:val="18"/>
                <w:szCs w:val="18"/>
              </w:rPr>
              <w:t>a</w:t>
            </w:r>
            <w:r w:rsidRPr="00E42EF5">
              <w:rPr>
                <w:spacing w:val="-14"/>
                <w:sz w:val="18"/>
                <w:szCs w:val="18"/>
              </w:rPr>
              <w:t xml:space="preserve"> d</w:t>
            </w:r>
            <w:r w:rsidRPr="00E42EF5">
              <w:rPr>
                <w:sz w:val="18"/>
                <w:szCs w:val="18"/>
              </w:rPr>
              <w:t>econtării</w:t>
            </w:r>
            <w:r w:rsidRPr="00E42EF5">
              <w:rPr>
                <w:spacing w:val="-13"/>
                <w:sz w:val="18"/>
                <w:szCs w:val="18"/>
              </w:rPr>
              <w:t xml:space="preserve"> </w:t>
            </w:r>
            <w:r w:rsidRPr="00E42EF5">
              <w:rPr>
                <w:sz w:val="18"/>
                <w:szCs w:val="18"/>
              </w:rPr>
              <w:t>și</w:t>
            </w:r>
            <w:r w:rsidRPr="00E42EF5">
              <w:rPr>
                <w:spacing w:val="-14"/>
                <w:sz w:val="18"/>
                <w:szCs w:val="18"/>
              </w:rPr>
              <w:t xml:space="preserve"> </w:t>
            </w:r>
            <w:r w:rsidRPr="00E42EF5">
              <w:rPr>
                <w:sz w:val="18"/>
                <w:szCs w:val="18"/>
              </w:rPr>
              <w:t xml:space="preserve">evoluția </w:t>
            </w:r>
            <w:r w:rsidRPr="00E42EF5">
              <w:rPr>
                <w:spacing w:val="-2"/>
                <w:sz w:val="18"/>
                <w:szCs w:val="18"/>
              </w:rPr>
              <w:t>acestora;</w:t>
            </w:r>
          </w:p>
          <w:p w14:paraId="417BF939" w14:textId="77777777" w:rsidR="00A71C82" w:rsidRPr="00E42EF5" w:rsidRDefault="00A71C82" w:rsidP="00A71C82">
            <w:pPr>
              <w:pStyle w:val="TableParagraph"/>
              <w:numPr>
                <w:ilvl w:val="0"/>
                <w:numId w:val="29"/>
              </w:numPr>
              <w:tabs>
                <w:tab w:val="left" w:pos="375"/>
                <w:tab w:val="left" w:pos="830"/>
              </w:tabs>
              <w:ind w:firstLine="0"/>
              <w:rPr>
                <w:sz w:val="18"/>
                <w:szCs w:val="18"/>
              </w:rPr>
            </w:pPr>
            <w:r w:rsidRPr="00E42EF5">
              <w:rPr>
                <w:sz w:val="18"/>
                <w:szCs w:val="18"/>
              </w:rPr>
              <w:t>impactul sancțiunilor în mijloace</w:t>
            </w:r>
            <w:r w:rsidRPr="00E42EF5">
              <w:rPr>
                <w:spacing w:val="-6"/>
                <w:sz w:val="18"/>
                <w:szCs w:val="18"/>
              </w:rPr>
              <w:t xml:space="preserve"> </w:t>
            </w:r>
            <w:r w:rsidRPr="00E42EF5">
              <w:rPr>
                <w:sz w:val="18"/>
                <w:szCs w:val="18"/>
              </w:rPr>
              <w:t>bănești</w:t>
            </w:r>
            <w:r w:rsidRPr="00E42EF5">
              <w:rPr>
                <w:spacing w:val="-3"/>
                <w:sz w:val="18"/>
                <w:szCs w:val="18"/>
              </w:rPr>
              <w:t xml:space="preserve"> </w:t>
            </w:r>
            <w:r w:rsidRPr="00E42EF5">
              <w:rPr>
                <w:sz w:val="18"/>
                <w:szCs w:val="18"/>
              </w:rPr>
              <w:t>asupra cazurilor de neexecutare</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decontării</w:t>
            </w:r>
            <w:r w:rsidRPr="00E42EF5">
              <w:rPr>
                <w:spacing w:val="-14"/>
                <w:sz w:val="18"/>
                <w:szCs w:val="18"/>
              </w:rPr>
              <w:t xml:space="preserve"> </w:t>
            </w:r>
            <w:r w:rsidRPr="00E42EF5">
              <w:rPr>
                <w:sz w:val="18"/>
                <w:szCs w:val="18"/>
              </w:rPr>
              <w:t>pentru</w:t>
            </w:r>
            <w:r w:rsidRPr="00E42EF5">
              <w:rPr>
                <w:spacing w:val="-13"/>
                <w:sz w:val="18"/>
                <w:szCs w:val="18"/>
              </w:rPr>
              <w:t xml:space="preserve"> </w:t>
            </w:r>
            <w:r w:rsidRPr="00E42EF5">
              <w:rPr>
                <w:sz w:val="18"/>
                <w:szCs w:val="18"/>
              </w:rPr>
              <w:t xml:space="preserve">toate </w:t>
            </w:r>
            <w:r w:rsidRPr="00E42EF5">
              <w:rPr>
                <w:spacing w:val="-2"/>
                <w:sz w:val="18"/>
                <w:szCs w:val="18"/>
              </w:rPr>
              <w:t>instrumentele;</w:t>
            </w:r>
          </w:p>
          <w:p w14:paraId="4C14D427" w14:textId="77777777" w:rsidR="00A71C82" w:rsidRPr="00E42EF5" w:rsidRDefault="00A71C82" w:rsidP="00A71C82">
            <w:pPr>
              <w:pStyle w:val="TableParagraph"/>
              <w:numPr>
                <w:ilvl w:val="0"/>
                <w:numId w:val="29"/>
              </w:numPr>
              <w:tabs>
                <w:tab w:val="left" w:pos="375"/>
                <w:tab w:val="left" w:pos="830"/>
              </w:tabs>
              <w:ind w:firstLine="0"/>
              <w:rPr>
                <w:sz w:val="18"/>
                <w:szCs w:val="18"/>
              </w:rPr>
            </w:pPr>
            <w:r w:rsidRPr="00E42EF5">
              <w:rPr>
                <w:spacing w:val="-2"/>
                <w:sz w:val="18"/>
                <w:szCs w:val="18"/>
              </w:rPr>
              <w:t>durata</w:t>
            </w:r>
            <w:r w:rsidRPr="00E42EF5">
              <w:rPr>
                <w:spacing w:val="-5"/>
                <w:sz w:val="18"/>
                <w:szCs w:val="18"/>
              </w:rPr>
              <w:t xml:space="preserve"> </w:t>
            </w:r>
            <w:r w:rsidRPr="00E42EF5">
              <w:rPr>
                <w:spacing w:val="-2"/>
                <w:sz w:val="18"/>
                <w:szCs w:val="18"/>
              </w:rPr>
              <w:t>și</w:t>
            </w:r>
            <w:r w:rsidRPr="00E42EF5">
              <w:rPr>
                <w:spacing w:val="-12"/>
                <w:sz w:val="18"/>
                <w:szCs w:val="18"/>
              </w:rPr>
              <w:t xml:space="preserve"> </w:t>
            </w:r>
            <w:r w:rsidRPr="00E42EF5">
              <w:rPr>
                <w:spacing w:val="-2"/>
                <w:sz w:val="18"/>
                <w:szCs w:val="18"/>
              </w:rPr>
              <w:t>principalii</w:t>
            </w:r>
            <w:r w:rsidRPr="00E42EF5">
              <w:rPr>
                <w:spacing w:val="-11"/>
                <w:sz w:val="18"/>
                <w:szCs w:val="18"/>
              </w:rPr>
              <w:t xml:space="preserve"> </w:t>
            </w:r>
            <w:r w:rsidRPr="00E42EF5">
              <w:rPr>
                <w:spacing w:val="-2"/>
                <w:sz w:val="18"/>
                <w:szCs w:val="18"/>
              </w:rPr>
              <w:t xml:space="preserve">factori </w:t>
            </w:r>
            <w:r w:rsidRPr="00E42EF5">
              <w:rPr>
                <w:sz w:val="18"/>
                <w:szCs w:val="18"/>
              </w:rPr>
              <w:t>determinanți ai cazurilor de neexecutare a decontării;</w:t>
            </w:r>
          </w:p>
          <w:p w14:paraId="561BAAD7" w14:textId="77777777" w:rsidR="00A71C82" w:rsidRPr="00E42EF5" w:rsidRDefault="00A71C82" w:rsidP="00A71C82">
            <w:pPr>
              <w:pStyle w:val="TableParagraph"/>
              <w:numPr>
                <w:ilvl w:val="0"/>
                <w:numId w:val="29"/>
              </w:numPr>
              <w:tabs>
                <w:tab w:val="left" w:pos="375"/>
                <w:tab w:val="left" w:pos="830"/>
              </w:tabs>
              <w:ind w:firstLine="0"/>
              <w:rPr>
                <w:sz w:val="18"/>
                <w:szCs w:val="18"/>
              </w:rPr>
            </w:pPr>
            <w:r w:rsidRPr="00E42EF5">
              <w:rPr>
                <w:sz w:val="18"/>
                <w:szCs w:val="18"/>
              </w:rPr>
              <w:t>categoriile de instrumente financiare</w:t>
            </w:r>
            <w:r w:rsidRPr="00E42EF5">
              <w:rPr>
                <w:spacing w:val="-5"/>
                <w:sz w:val="18"/>
                <w:szCs w:val="18"/>
              </w:rPr>
              <w:t xml:space="preserve"> </w:t>
            </w:r>
            <w:r w:rsidRPr="00E42EF5">
              <w:rPr>
                <w:sz w:val="18"/>
                <w:szCs w:val="18"/>
              </w:rPr>
              <w:t>și</w:t>
            </w:r>
            <w:r w:rsidRPr="00E42EF5">
              <w:rPr>
                <w:spacing w:val="-4"/>
                <w:sz w:val="18"/>
                <w:szCs w:val="18"/>
              </w:rPr>
              <w:t xml:space="preserve"> </w:t>
            </w:r>
            <w:r w:rsidRPr="00E42EF5">
              <w:rPr>
                <w:sz w:val="18"/>
                <w:szCs w:val="18"/>
              </w:rPr>
              <w:t>piețele</w:t>
            </w:r>
            <w:r w:rsidRPr="00E42EF5">
              <w:rPr>
                <w:spacing w:val="-1"/>
                <w:sz w:val="18"/>
                <w:szCs w:val="18"/>
              </w:rPr>
              <w:t xml:space="preserve"> </w:t>
            </w:r>
            <w:r w:rsidRPr="00E42EF5">
              <w:rPr>
                <w:sz w:val="18"/>
                <w:szCs w:val="18"/>
              </w:rPr>
              <w:t>în</w:t>
            </w:r>
            <w:r w:rsidRPr="00E42EF5">
              <w:rPr>
                <w:spacing w:val="-4"/>
                <w:sz w:val="18"/>
                <w:szCs w:val="18"/>
              </w:rPr>
              <w:t xml:space="preserve"> </w:t>
            </w:r>
            <w:r w:rsidRPr="00E42EF5">
              <w:rPr>
                <w:sz w:val="18"/>
                <w:szCs w:val="18"/>
              </w:rPr>
              <w:t>care</w:t>
            </w:r>
            <w:r w:rsidRPr="00E42EF5">
              <w:rPr>
                <w:spacing w:val="-6"/>
                <w:sz w:val="18"/>
                <w:szCs w:val="18"/>
              </w:rPr>
              <w:t xml:space="preserve"> </w:t>
            </w:r>
            <w:r w:rsidRPr="00E42EF5">
              <w:rPr>
                <w:sz w:val="18"/>
                <w:szCs w:val="18"/>
              </w:rPr>
              <w:t>se</w:t>
            </w:r>
            <w:r w:rsidRPr="00E42EF5">
              <w:rPr>
                <w:spacing w:val="-2"/>
                <w:sz w:val="18"/>
                <w:szCs w:val="18"/>
              </w:rPr>
              <w:t xml:space="preserve"> </w:t>
            </w:r>
            <w:r w:rsidRPr="00E42EF5">
              <w:rPr>
                <w:sz w:val="18"/>
                <w:szCs w:val="18"/>
              </w:rPr>
              <w:t>observă cele</w:t>
            </w:r>
            <w:r w:rsidRPr="00E42EF5">
              <w:rPr>
                <w:spacing w:val="-4"/>
                <w:sz w:val="18"/>
                <w:szCs w:val="18"/>
              </w:rPr>
              <w:t xml:space="preserve"> </w:t>
            </w:r>
            <w:r w:rsidRPr="00E42EF5">
              <w:rPr>
                <w:sz w:val="18"/>
                <w:szCs w:val="18"/>
              </w:rPr>
              <w:t>mai</w:t>
            </w:r>
            <w:r w:rsidRPr="00E42EF5">
              <w:rPr>
                <w:spacing w:val="-6"/>
                <w:sz w:val="18"/>
                <w:szCs w:val="18"/>
              </w:rPr>
              <w:t xml:space="preserve"> </w:t>
            </w:r>
            <w:r w:rsidRPr="00E42EF5">
              <w:rPr>
                <w:sz w:val="18"/>
                <w:szCs w:val="18"/>
              </w:rPr>
              <w:t>ridicate</w:t>
            </w:r>
            <w:r w:rsidRPr="00E42EF5">
              <w:rPr>
                <w:spacing w:val="-9"/>
                <w:sz w:val="18"/>
                <w:szCs w:val="18"/>
              </w:rPr>
              <w:t xml:space="preserve"> </w:t>
            </w:r>
            <w:r w:rsidRPr="00E42EF5">
              <w:rPr>
                <w:sz w:val="18"/>
                <w:szCs w:val="18"/>
              </w:rPr>
              <w:t>rate</w:t>
            </w:r>
            <w:r w:rsidRPr="00E42EF5">
              <w:rPr>
                <w:spacing w:val="-4"/>
                <w:sz w:val="18"/>
                <w:szCs w:val="18"/>
              </w:rPr>
              <w:t xml:space="preserve"> </w:t>
            </w:r>
            <w:r w:rsidRPr="00E42EF5">
              <w:rPr>
                <w:sz w:val="18"/>
                <w:szCs w:val="18"/>
              </w:rPr>
              <w:t>de</w:t>
            </w:r>
            <w:r w:rsidRPr="00E42EF5">
              <w:rPr>
                <w:spacing w:val="-5"/>
                <w:sz w:val="18"/>
                <w:szCs w:val="18"/>
              </w:rPr>
              <w:t xml:space="preserve"> </w:t>
            </w:r>
            <w:r w:rsidRPr="00E42EF5">
              <w:rPr>
                <w:sz w:val="18"/>
                <w:szCs w:val="18"/>
              </w:rPr>
              <w:t>neexecutare</w:t>
            </w:r>
            <w:r w:rsidRPr="00E42EF5">
              <w:rPr>
                <w:spacing w:val="-9"/>
                <w:sz w:val="18"/>
                <w:szCs w:val="18"/>
              </w:rPr>
              <w:t xml:space="preserve"> </w:t>
            </w:r>
            <w:r w:rsidRPr="00E42EF5">
              <w:rPr>
                <w:sz w:val="18"/>
                <w:szCs w:val="18"/>
              </w:rPr>
              <w:t xml:space="preserve">a </w:t>
            </w:r>
            <w:r w:rsidRPr="00E42EF5">
              <w:rPr>
                <w:spacing w:val="-2"/>
                <w:sz w:val="18"/>
                <w:szCs w:val="18"/>
              </w:rPr>
              <w:t>decontării;</w:t>
            </w:r>
          </w:p>
          <w:p w14:paraId="7E75EFAA" w14:textId="77777777" w:rsidR="00A71C82" w:rsidRPr="00E42EF5" w:rsidRDefault="00A71C82" w:rsidP="00A71C82">
            <w:pPr>
              <w:pStyle w:val="TableParagraph"/>
              <w:numPr>
                <w:ilvl w:val="0"/>
                <w:numId w:val="29"/>
              </w:numPr>
              <w:tabs>
                <w:tab w:val="left" w:pos="375"/>
                <w:tab w:val="left" w:pos="825"/>
              </w:tabs>
              <w:ind w:firstLine="0"/>
              <w:rPr>
                <w:sz w:val="18"/>
                <w:szCs w:val="18"/>
              </w:rPr>
            </w:pPr>
            <w:r w:rsidRPr="00E42EF5">
              <w:rPr>
                <w:sz w:val="18"/>
                <w:szCs w:val="18"/>
              </w:rPr>
              <w:t>o</w:t>
            </w:r>
            <w:r w:rsidRPr="00E42EF5">
              <w:rPr>
                <w:spacing w:val="-14"/>
                <w:sz w:val="18"/>
                <w:szCs w:val="18"/>
              </w:rPr>
              <w:t xml:space="preserve"> </w:t>
            </w:r>
            <w:r w:rsidRPr="00E42EF5">
              <w:rPr>
                <w:sz w:val="18"/>
                <w:szCs w:val="18"/>
              </w:rPr>
              <w:t>comparație</w:t>
            </w:r>
            <w:r w:rsidRPr="00E42EF5">
              <w:rPr>
                <w:spacing w:val="-14"/>
                <w:sz w:val="18"/>
                <w:szCs w:val="18"/>
              </w:rPr>
              <w:t xml:space="preserve"> </w:t>
            </w:r>
            <w:r w:rsidRPr="00E42EF5">
              <w:rPr>
                <w:sz w:val="18"/>
                <w:szCs w:val="18"/>
              </w:rPr>
              <w:t>internațională</w:t>
            </w:r>
            <w:r w:rsidRPr="00E42EF5">
              <w:rPr>
                <w:spacing w:val="-14"/>
                <w:sz w:val="18"/>
                <w:szCs w:val="18"/>
              </w:rPr>
              <w:t xml:space="preserve"> </w:t>
            </w:r>
            <w:r w:rsidRPr="00E42EF5">
              <w:rPr>
                <w:sz w:val="18"/>
                <w:szCs w:val="18"/>
              </w:rPr>
              <w:t>a ratelor de neexecutare a decontării;</w:t>
            </w:r>
          </w:p>
          <w:p w14:paraId="0D784CBD" w14:textId="77777777" w:rsidR="00A71C82" w:rsidRPr="00E42EF5" w:rsidRDefault="00A71C82" w:rsidP="00A71C82">
            <w:pPr>
              <w:pStyle w:val="TableParagraph"/>
              <w:numPr>
                <w:ilvl w:val="0"/>
                <w:numId w:val="29"/>
              </w:numPr>
              <w:tabs>
                <w:tab w:val="left" w:pos="375"/>
                <w:tab w:val="left" w:pos="830"/>
              </w:tabs>
              <w:ind w:firstLine="0"/>
              <w:rPr>
                <w:sz w:val="18"/>
                <w:szCs w:val="18"/>
              </w:rPr>
            </w:pPr>
            <w:r w:rsidRPr="00E42EF5">
              <w:rPr>
                <w:sz w:val="18"/>
                <w:szCs w:val="18"/>
              </w:rPr>
              <w:t>cuantumul sancțiunilor în mijloace</w:t>
            </w:r>
            <w:r w:rsidRPr="00E42EF5">
              <w:rPr>
                <w:spacing w:val="-14"/>
                <w:sz w:val="18"/>
                <w:szCs w:val="18"/>
              </w:rPr>
              <w:t xml:space="preserve"> </w:t>
            </w:r>
            <w:r w:rsidRPr="00E42EF5">
              <w:rPr>
                <w:sz w:val="18"/>
                <w:szCs w:val="18"/>
              </w:rPr>
              <w:t>bănești</w:t>
            </w:r>
            <w:r w:rsidRPr="00E42EF5">
              <w:rPr>
                <w:spacing w:val="-14"/>
                <w:sz w:val="18"/>
                <w:szCs w:val="18"/>
              </w:rPr>
              <w:t xml:space="preserve"> </w:t>
            </w:r>
            <w:r w:rsidRPr="00E42EF5">
              <w:rPr>
                <w:sz w:val="18"/>
                <w:szCs w:val="18"/>
              </w:rPr>
              <w:t>menționate</w:t>
            </w:r>
            <w:r w:rsidRPr="00E42EF5">
              <w:rPr>
                <w:spacing w:val="-14"/>
                <w:sz w:val="18"/>
                <w:szCs w:val="18"/>
              </w:rPr>
              <w:t xml:space="preserve"> </w:t>
            </w:r>
            <w:r w:rsidRPr="00E42EF5">
              <w:rPr>
                <w:sz w:val="18"/>
                <w:szCs w:val="18"/>
              </w:rPr>
              <w:t>la</w:t>
            </w:r>
            <w:r w:rsidRPr="00E42EF5">
              <w:rPr>
                <w:spacing w:val="-13"/>
                <w:sz w:val="18"/>
                <w:szCs w:val="18"/>
              </w:rPr>
              <w:t xml:space="preserve"> </w:t>
            </w:r>
            <w:r w:rsidRPr="00E42EF5">
              <w:rPr>
                <w:sz w:val="18"/>
                <w:szCs w:val="18"/>
              </w:rPr>
              <w:t>art.7;</w:t>
            </w:r>
          </w:p>
          <w:p w14:paraId="5B24AB6D" w14:textId="77777777" w:rsidR="00A71C82" w:rsidRPr="00E42EF5" w:rsidRDefault="00A71C82" w:rsidP="00A71C82">
            <w:pPr>
              <w:pStyle w:val="TableParagraph"/>
              <w:numPr>
                <w:ilvl w:val="0"/>
                <w:numId w:val="29"/>
              </w:numPr>
              <w:tabs>
                <w:tab w:val="left" w:pos="375"/>
                <w:tab w:val="left" w:pos="830"/>
              </w:tabs>
              <w:ind w:firstLine="0"/>
              <w:rPr>
                <w:sz w:val="18"/>
                <w:szCs w:val="18"/>
              </w:rPr>
            </w:pPr>
            <w:r w:rsidRPr="00E42EF5">
              <w:rPr>
                <w:sz w:val="18"/>
                <w:szCs w:val="18"/>
              </w:rPr>
              <w:t>după</w:t>
            </w:r>
            <w:r w:rsidRPr="00E42EF5">
              <w:rPr>
                <w:spacing w:val="-14"/>
                <w:sz w:val="18"/>
                <w:szCs w:val="18"/>
              </w:rPr>
              <w:t xml:space="preserve"> </w:t>
            </w:r>
            <w:r w:rsidRPr="00E42EF5">
              <w:rPr>
                <w:sz w:val="18"/>
                <w:szCs w:val="18"/>
              </w:rPr>
              <w:t>caz,</w:t>
            </w:r>
            <w:r w:rsidRPr="00E42EF5">
              <w:rPr>
                <w:spacing w:val="-14"/>
                <w:sz w:val="18"/>
                <w:szCs w:val="18"/>
              </w:rPr>
              <w:t xml:space="preserve"> </w:t>
            </w:r>
            <w:r w:rsidRPr="00E42EF5">
              <w:rPr>
                <w:sz w:val="18"/>
                <w:szCs w:val="18"/>
              </w:rPr>
              <w:t>numărul</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 xml:space="preserve">volumul procedurilor </w:t>
            </w:r>
            <w:proofErr w:type="spellStart"/>
            <w:r w:rsidRPr="00E42EF5">
              <w:rPr>
                <w:sz w:val="18"/>
                <w:szCs w:val="18"/>
              </w:rPr>
              <w:t>buy</w:t>
            </w:r>
            <w:proofErr w:type="spellEnd"/>
            <w:r w:rsidRPr="00E42EF5">
              <w:rPr>
                <w:sz w:val="18"/>
                <w:szCs w:val="18"/>
              </w:rPr>
              <w:t>-in obli-</w:t>
            </w:r>
            <w:proofErr w:type="spellStart"/>
            <w:r w:rsidRPr="00E42EF5">
              <w:rPr>
                <w:sz w:val="18"/>
                <w:szCs w:val="18"/>
              </w:rPr>
              <w:t>gatorii</w:t>
            </w:r>
            <w:proofErr w:type="spellEnd"/>
            <w:r w:rsidRPr="00E42EF5">
              <w:rPr>
                <w:sz w:val="18"/>
                <w:szCs w:val="18"/>
              </w:rPr>
              <w:t xml:space="preserve"> menționate</w:t>
            </w:r>
            <w:r w:rsidRPr="00E42EF5">
              <w:rPr>
                <w:spacing w:val="-9"/>
                <w:sz w:val="18"/>
                <w:szCs w:val="18"/>
              </w:rPr>
              <w:t xml:space="preserve"> </w:t>
            </w:r>
            <w:r w:rsidRPr="00E42EF5">
              <w:rPr>
                <w:sz w:val="18"/>
                <w:szCs w:val="18"/>
              </w:rPr>
              <w:t>la</w:t>
            </w:r>
            <w:r w:rsidRPr="00E42EF5">
              <w:rPr>
                <w:spacing w:val="1"/>
                <w:sz w:val="18"/>
                <w:szCs w:val="18"/>
              </w:rPr>
              <w:t xml:space="preserve"> </w:t>
            </w:r>
            <w:r w:rsidRPr="00E42EF5">
              <w:rPr>
                <w:spacing w:val="-2"/>
                <w:sz w:val="18"/>
                <w:szCs w:val="18"/>
              </w:rPr>
              <w:t>art.7a;</w:t>
            </w:r>
          </w:p>
          <w:p w14:paraId="28D15A5A" w14:textId="77777777" w:rsidR="00A71C82" w:rsidRPr="00E42EF5" w:rsidRDefault="00A71C82" w:rsidP="00A71C82">
            <w:pPr>
              <w:pStyle w:val="TableParagraph"/>
              <w:tabs>
                <w:tab w:val="left" w:pos="375"/>
              </w:tabs>
              <w:rPr>
                <w:sz w:val="18"/>
                <w:szCs w:val="18"/>
              </w:rPr>
            </w:pPr>
            <w:r w:rsidRPr="00E42EF5">
              <w:rPr>
                <w:sz w:val="18"/>
                <w:szCs w:val="18"/>
              </w:rPr>
              <w:t>orice</w:t>
            </w:r>
            <w:r w:rsidRPr="00E42EF5">
              <w:rPr>
                <w:spacing w:val="-10"/>
                <w:sz w:val="18"/>
                <w:szCs w:val="18"/>
              </w:rPr>
              <w:t xml:space="preserve"> </w:t>
            </w:r>
            <w:r w:rsidRPr="00E42EF5">
              <w:rPr>
                <w:sz w:val="18"/>
                <w:szCs w:val="18"/>
              </w:rPr>
              <w:t>măsuri</w:t>
            </w:r>
            <w:r w:rsidRPr="00E42EF5">
              <w:rPr>
                <w:spacing w:val="-9"/>
                <w:sz w:val="18"/>
                <w:szCs w:val="18"/>
              </w:rPr>
              <w:t xml:space="preserve"> </w:t>
            </w:r>
            <w:r w:rsidRPr="00E42EF5">
              <w:rPr>
                <w:sz w:val="18"/>
                <w:szCs w:val="18"/>
              </w:rPr>
              <w:t>luate</w:t>
            </w:r>
            <w:r w:rsidRPr="00E42EF5">
              <w:rPr>
                <w:spacing w:val="-7"/>
                <w:sz w:val="18"/>
                <w:szCs w:val="18"/>
              </w:rPr>
              <w:t xml:space="preserve"> </w:t>
            </w:r>
            <w:r w:rsidRPr="00E42EF5">
              <w:rPr>
                <w:spacing w:val="-5"/>
                <w:sz w:val="18"/>
                <w:szCs w:val="18"/>
              </w:rPr>
              <w:t xml:space="preserve">de </w:t>
            </w:r>
            <w:r w:rsidRPr="00E42EF5">
              <w:rPr>
                <w:sz w:val="18"/>
                <w:szCs w:val="18"/>
              </w:rPr>
              <w:t>autoritățile</w:t>
            </w:r>
            <w:r w:rsidRPr="00E42EF5">
              <w:rPr>
                <w:spacing w:val="-14"/>
                <w:sz w:val="18"/>
                <w:szCs w:val="18"/>
              </w:rPr>
              <w:t xml:space="preserve"> </w:t>
            </w:r>
            <w:r w:rsidRPr="00E42EF5">
              <w:rPr>
                <w:sz w:val="18"/>
                <w:szCs w:val="18"/>
              </w:rPr>
              <w:t>competente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aborda situațiile în care eficiența decontării înregistrată de</w:t>
            </w:r>
            <w:r w:rsidRPr="00E42EF5">
              <w:rPr>
                <w:spacing w:val="-9"/>
                <w:sz w:val="18"/>
                <w:szCs w:val="18"/>
              </w:rPr>
              <w:t xml:space="preserve"> </w:t>
            </w:r>
            <w:r w:rsidRPr="00E42EF5">
              <w:rPr>
                <w:sz w:val="18"/>
                <w:szCs w:val="18"/>
              </w:rPr>
              <w:t>un</w:t>
            </w:r>
            <w:r w:rsidRPr="00E42EF5">
              <w:rPr>
                <w:spacing w:val="-7"/>
                <w:sz w:val="18"/>
                <w:szCs w:val="18"/>
              </w:rPr>
              <w:t xml:space="preserve"> </w:t>
            </w:r>
            <w:r w:rsidRPr="00E42EF5">
              <w:rPr>
                <w:sz w:val="18"/>
                <w:szCs w:val="18"/>
              </w:rPr>
              <w:t>depozitar central</w:t>
            </w:r>
            <w:r w:rsidRPr="00E42EF5">
              <w:rPr>
                <w:spacing w:val="-7"/>
                <w:sz w:val="18"/>
                <w:szCs w:val="18"/>
              </w:rPr>
              <w:t xml:space="preserve"> </w:t>
            </w:r>
            <w:r w:rsidRPr="00E42EF5">
              <w:rPr>
                <w:sz w:val="18"/>
                <w:szCs w:val="18"/>
              </w:rPr>
              <w:t>pe o perioadă de șase luni este semnificativ</w:t>
            </w:r>
            <w:r w:rsidRPr="00E42EF5">
              <w:rPr>
                <w:spacing w:val="-14"/>
                <w:sz w:val="18"/>
                <w:szCs w:val="18"/>
              </w:rPr>
              <w:t xml:space="preserve"> </w:t>
            </w:r>
            <w:r w:rsidRPr="00E42EF5">
              <w:rPr>
                <w:sz w:val="18"/>
                <w:szCs w:val="18"/>
              </w:rPr>
              <w:t>mai</w:t>
            </w:r>
            <w:r w:rsidRPr="00E42EF5">
              <w:rPr>
                <w:spacing w:val="-14"/>
                <w:sz w:val="18"/>
                <w:szCs w:val="18"/>
              </w:rPr>
              <w:t xml:space="preserve"> </w:t>
            </w:r>
            <w:r w:rsidRPr="00E42EF5">
              <w:rPr>
                <w:sz w:val="18"/>
                <w:szCs w:val="18"/>
              </w:rPr>
              <w:t>mică</w:t>
            </w:r>
            <w:r w:rsidRPr="00E42EF5">
              <w:rPr>
                <w:spacing w:val="-14"/>
                <w:sz w:val="18"/>
                <w:szCs w:val="18"/>
              </w:rPr>
              <w:t xml:space="preserve"> </w:t>
            </w:r>
            <w:r w:rsidRPr="00E42EF5">
              <w:rPr>
                <w:sz w:val="18"/>
                <w:szCs w:val="18"/>
              </w:rPr>
              <w:t>decât</w:t>
            </w:r>
            <w:r w:rsidRPr="00E42EF5">
              <w:rPr>
                <w:spacing w:val="-13"/>
                <w:sz w:val="18"/>
                <w:szCs w:val="18"/>
              </w:rPr>
              <w:t xml:space="preserve"> </w:t>
            </w:r>
            <w:r w:rsidRPr="00E42EF5">
              <w:rPr>
                <w:sz w:val="18"/>
                <w:szCs w:val="18"/>
              </w:rPr>
              <w:t>nivelurile medii de eficiență a decontării înregistrate pe piața Uniunii;</w:t>
            </w:r>
          </w:p>
          <w:p w14:paraId="0283FBCD" w14:textId="77777777" w:rsidR="00A71C82" w:rsidRPr="00E42EF5" w:rsidRDefault="00A71C82" w:rsidP="00A71C82">
            <w:pPr>
              <w:pStyle w:val="TableParagraph"/>
              <w:tabs>
                <w:tab w:val="left" w:pos="375"/>
              </w:tabs>
              <w:rPr>
                <w:sz w:val="18"/>
                <w:szCs w:val="18"/>
              </w:rPr>
            </w:pPr>
            <w:r w:rsidRPr="00E42EF5">
              <w:rPr>
                <w:sz w:val="18"/>
                <w:szCs w:val="18"/>
              </w:rPr>
              <w:t>(</w:t>
            </w:r>
            <w:proofErr w:type="spellStart"/>
            <w:r w:rsidRPr="00E42EF5">
              <w:rPr>
                <w:sz w:val="18"/>
                <w:szCs w:val="18"/>
              </w:rPr>
              <w:t>aa</w:t>
            </w:r>
            <w:proofErr w:type="spellEnd"/>
            <w:r w:rsidRPr="00E42EF5">
              <w:rPr>
                <w:sz w:val="18"/>
                <w:szCs w:val="18"/>
              </w:rPr>
              <w:t>)</w:t>
            </w:r>
            <w:r w:rsidRPr="00E42EF5">
              <w:rPr>
                <w:spacing w:val="-14"/>
                <w:sz w:val="18"/>
                <w:szCs w:val="18"/>
              </w:rPr>
              <w:t xml:space="preserve"> </w:t>
            </w:r>
            <w:r w:rsidRPr="00E42EF5">
              <w:rPr>
                <w:sz w:val="18"/>
                <w:szCs w:val="18"/>
              </w:rPr>
              <w:t>nivelurile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eficiență</w:t>
            </w:r>
            <w:r w:rsidRPr="00E42EF5">
              <w:rPr>
                <w:spacing w:val="-13"/>
                <w:sz w:val="18"/>
                <w:szCs w:val="18"/>
              </w:rPr>
              <w:t xml:space="preserve"> </w:t>
            </w:r>
            <w:r w:rsidRPr="00E42EF5">
              <w:rPr>
                <w:sz w:val="18"/>
                <w:szCs w:val="18"/>
              </w:rPr>
              <w:t>a</w:t>
            </w:r>
            <w:r w:rsidRPr="00E42EF5">
              <w:rPr>
                <w:spacing w:val="-14"/>
                <w:sz w:val="18"/>
                <w:szCs w:val="18"/>
              </w:rPr>
              <w:t xml:space="preserve"> </w:t>
            </w:r>
            <w:r w:rsidRPr="00E42EF5">
              <w:rPr>
                <w:sz w:val="18"/>
                <w:szCs w:val="18"/>
              </w:rPr>
              <w:t>decontării în comparație cu situația de pe</w:t>
            </w:r>
          </w:p>
          <w:p w14:paraId="1C5F976E" w14:textId="77777777" w:rsidR="00A71C82" w:rsidRPr="00E42EF5" w:rsidRDefault="00A71C82" w:rsidP="00A71C82">
            <w:pPr>
              <w:pStyle w:val="TableParagraph"/>
              <w:tabs>
                <w:tab w:val="left" w:pos="375"/>
              </w:tabs>
              <w:rPr>
                <w:sz w:val="18"/>
                <w:szCs w:val="18"/>
              </w:rPr>
            </w:pPr>
            <w:r w:rsidRPr="00E42EF5">
              <w:rPr>
                <w:sz w:val="18"/>
                <w:szCs w:val="18"/>
              </w:rPr>
              <w:t>principalele piețe de capital din țări terțe, precum și în ceea ce privește instrumentele</w:t>
            </w:r>
            <w:r w:rsidRPr="00E42EF5">
              <w:rPr>
                <w:spacing w:val="-17"/>
                <w:sz w:val="18"/>
                <w:szCs w:val="18"/>
              </w:rPr>
              <w:t xml:space="preserve"> </w:t>
            </w:r>
            <w:r w:rsidRPr="00E42EF5">
              <w:rPr>
                <w:sz w:val="18"/>
                <w:szCs w:val="18"/>
              </w:rPr>
              <w:t>tranzacționate</w:t>
            </w:r>
            <w:r w:rsidRPr="00E42EF5">
              <w:rPr>
                <w:spacing w:val="-17"/>
                <w:sz w:val="18"/>
                <w:szCs w:val="18"/>
              </w:rPr>
              <w:t xml:space="preserve"> </w:t>
            </w:r>
            <w:r w:rsidRPr="00E42EF5">
              <w:rPr>
                <w:sz w:val="18"/>
                <w:szCs w:val="18"/>
              </w:rPr>
              <w:t>și</w:t>
            </w:r>
            <w:r w:rsidRPr="00E42EF5">
              <w:rPr>
                <w:spacing w:val="-16"/>
                <w:sz w:val="18"/>
                <w:szCs w:val="18"/>
              </w:rPr>
              <w:t xml:space="preserve"> </w:t>
            </w:r>
            <w:r w:rsidRPr="00E42EF5">
              <w:rPr>
                <w:sz w:val="18"/>
                <w:szCs w:val="18"/>
              </w:rPr>
              <w:t>tipurile de</w:t>
            </w:r>
            <w:r w:rsidRPr="00E42EF5">
              <w:rPr>
                <w:spacing w:val="-11"/>
                <w:sz w:val="18"/>
                <w:szCs w:val="18"/>
              </w:rPr>
              <w:t xml:space="preserve"> </w:t>
            </w:r>
            <w:r w:rsidRPr="00E42EF5">
              <w:rPr>
                <w:sz w:val="18"/>
                <w:szCs w:val="18"/>
              </w:rPr>
              <w:t>tranzacții</w:t>
            </w:r>
            <w:r w:rsidRPr="00E42EF5">
              <w:rPr>
                <w:spacing w:val="2"/>
                <w:sz w:val="18"/>
                <w:szCs w:val="18"/>
              </w:rPr>
              <w:t xml:space="preserve"> </w:t>
            </w:r>
            <w:r w:rsidRPr="00E42EF5">
              <w:rPr>
                <w:sz w:val="18"/>
                <w:szCs w:val="18"/>
              </w:rPr>
              <w:t>executate</w:t>
            </w:r>
            <w:r w:rsidRPr="00E42EF5">
              <w:rPr>
                <w:spacing w:val="-10"/>
                <w:sz w:val="18"/>
                <w:szCs w:val="18"/>
              </w:rPr>
              <w:t xml:space="preserve"> </w:t>
            </w:r>
            <w:r w:rsidRPr="00E42EF5">
              <w:rPr>
                <w:sz w:val="18"/>
                <w:szCs w:val="18"/>
              </w:rPr>
              <w:t>pe</w:t>
            </w:r>
            <w:r w:rsidRPr="00E42EF5">
              <w:rPr>
                <w:spacing w:val="-11"/>
                <w:sz w:val="18"/>
                <w:szCs w:val="18"/>
              </w:rPr>
              <w:t xml:space="preserve"> </w:t>
            </w:r>
            <w:r w:rsidRPr="00E42EF5">
              <w:rPr>
                <w:sz w:val="18"/>
                <w:szCs w:val="18"/>
              </w:rPr>
              <w:t>aceste</w:t>
            </w:r>
            <w:r w:rsidRPr="00E42EF5">
              <w:rPr>
                <w:spacing w:val="-10"/>
                <w:sz w:val="18"/>
                <w:szCs w:val="18"/>
              </w:rPr>
              <w:t xml:space="preserve"> </w:t>
            </w:r>
            <w:r w:rsidRPr="00E42EF5">
              <w:rPr>
                <w:spacing w:val="-2"/>
                <w:sz w:val="18"/>
                <w:szCs w:val="18"/>
              </w:rPr>
              <w:t>piețe;</w:t>
            </w:r>
          </w:p>
          <w:p w14:paraId="1A411408" w14:textId="77777777" w:rsidR="00A71C82" w:rsidRPr="00E42EF5" w:rsidRDefault="00A71C82" w:rsidP="00A71C82">
            <w:pPr>
              <w:pStyle w:val="TableParagraph"/>
              <w:numPr>
                <w:ilvl w:val="0"/>
                <w:numId w:val="28"/>
              </w:numPr>
              <w:tabs>
                <w:tab w:val="left" w:pos="375"/>
                <w:tab w:val="left" w:pos="825"/>
              </w:tabs>
              <w:ind w:firstLine="0"/>
              <w:rPr>
                <w:sz w:val="18"/>
                <w:szCs w:val="18"/>
              </w:rPr>
            </w:pPr>
            <w:r w:rsidRPr="00E42EF5">
              <w:rPr>
                <w:sz w:val="18"/>
                <w:szCs w:val="18"/>
              </w:rPr>
              <w:t>oportunitatea</w:t>
            </w:r>
            <w:r w:rsidRPr="00E42EF5">
              <w:rPr>
                <w:spacing w:val="-8"/>
                <w:sz w:val="18"/>
                <w:szCs w:val="18"/>
              </w:rPr>
              <w:t xml:space="preserve"> </w:t>
            </w:r>
            <w:r w:rsidRPr="00E42EF5">
              <w:rPr>
                <w:sz w:val="18"/>
                <w:szCs w:val="18"/>
              </w:rPr>
              <w:t>unor</w:t>
            </w:r>
            <w:r w:rsidRPr="00E42EF5">
              <w:rPr>
                <w:spacing w:val="-10"/>
                <w:sz w:val="18"/>
                <w:szCs w:val="18"/>
              </w:rPr>
              <w:t xml:space="preserve"> </w:t>
            </w:r>
            <w:r w:rsidRPr="00E42EF5">
              <w:rPr>
                <w:sz w:val="18"/>
                <w:szCs w:val="18"/>
              </w:rPr>
              <w:t>sancțiuni</w:t>
            </w:r>
            <w:r w:rsidRPr="00E42EF5">
              <w:rPr>
                <w:spacing w:val="-10"/>
                <w:sz w:val="18"/>
                <w:szCs w:val="18"/>
              </w:rPr>
              <w:t xml:space="preserve"> </w:t>
            </w:r>
            <w:r w:rsidRPr="00E42EF5">
              <w:rPr>
                <w:sz w:val="18"/>
                <w:szCs w:val="18"/>
              </w:rPr>
              <w:t>în mijloace</w:t>
            </w:r>
            <w:r w:rsidRPr="00E42EF5">
              <w:rPr>
                <w:spacing w:val="-9"/>
                <w:sz w:val="18"/>
                <w:szCs w:val="18"/>
              </w:rPr>
              <w:t xml:space="preserve"> </w:t>
            </w:r>
            <w:r w:rsidRPr="00E42EF5">
              <w:rPr>
                <w:sz w:val="18"/>
                <w:szCs w:val="18"/>
              </w:rPr>
              <w:t>bănești</w:t>
            </w:r>
            <w:r w:rsidRPr="00E42EF5">
              <w:rPr>
                <w:spacing w:val="-4"/>
                <w:sz w:val="18"/>
                <w:szCs w:val="18"/>
              </w:rPr>
              <w:t xml:space="preserve"> </w:t>
            </w:r>
            <w:r w:rsidRPr="00E42EF5">
              <w:rPr>
                <w:sz w:val="18"/>
                <w:szCs w:val="18"/>
              </w:rPr>
              <w:t>aplicate</w:t>
            </w:r>
            <w:r w:rsidRPr="00E42EF5">
              <w:rPr>
                <w:spacing w:val="-6"/>
                <w:sz w:val="18"/>
                <w:szCs w:val="18"/>
              </w:rPr>
              <w:t xml:space="preserve"> </w:t>
            </w:r>
            <w:r w:rsidRPr="00E42EF5">
              <w:rPr>
                <w:sz w:val="18"/>
                <w:szCs w:val="18"/>
              </w:rPr>
              <w:t>în</w:t>
            </w:r>
            <w:r w:rsidRPr="00E42EF5">
              <w:rPr>
                <w:spacing w:val="-9"/>
                <w:sz w:val="18"/>
                <w:szCs w:val="18"/>
              </w:rPr>
              <w:t xml:space="preserve"> </w:t>
            </w:r>
            <w:r w:rsidRPr="00E42EF5">
              <w:rPr>
                <w:sz w:val="18"/>
                <w:szCs w:val="18"/>
              </w:rPr>
              <w:t>cazurile</w:t>
            </w:r>
            <w:r w:rsidRPr="00E42EF5">
              <w:rPr>
                <w:spacing w:val="-6"/>
                <w:sz w:val="18"/>
                <w:szCs w:val="18"/>
              </w:rPr>
              <w:t xml:space="preserve"> </w:t>
            </w:r>
            <w:r w:rsidRPr="00E42EF5">
              <w:rPr>
                <w:sz w:val="18"/>
                <w:szCs w:val="18"/>
              </w:rPr>
              <w:t>de neexecutare a decontării, în special necesitatea unei flexibilități suplimentare cu privire la sancțiunile respective</w:t>
            </w:r>
            <w:r w:rsidRPr="00E42EF5">
              <w:rPr>
                <w:spacing w:val="-1"/>
                <w:sz w:val="18"/>
                <w:szCs w:val="18"/>
              </w:rPr>
              <w:t xml:space="preserve"> </w:t>
            </w:r>
            <w:r w:rsidRPr="00E42EF5">
              <w:rPr>
                <w:sz w:val="18"/>
                <w:szCs w:val="18"/>
              </w:rPr>
              <w:t>în</w:t>
            </w:r>
            <w:r w:rsidRPr="00E42EF5">
              <w:rPr>
                <w:spacing w:val="-6"/>
                <w:sz w:val="18"/>
                <w:szCs w:val="18"/>
              </w:rPr>
              <w:t xml:space="preserve"> </w:t>
            </w:r>
            <w:r w:rsidRPr="00E42EF5">
              <w:rPr>
                <w:sz w:val="18"/>
                <w:szCs w:val="18"/>
              </w:rPr>
              <w:t>cazurile</w:t>
            </w:r>
            <w:r w:rsidRPr="00E42EF5">
              <w:rPr>
                <w:spacing w:val="-1"/>
                <w:sz w:val="18"/>
                <w:szCs w:val="18"/>
              </w:rPr>
              <w:t xml:space="preserve"> </w:t>
            </w:r>
            <w:r w:rsidRPr="00E42EF5">
              <w:rPr>
                <w:sz w:val="18"/>
                <w:szCs w:val="18"/>
              </w:rPr>
              <w:t>de neexecutare</w:t>
            </w:r>
            <w:r w:rsidRPr="00E42EF5">
              <w:rPr>
                <w:spacing w:val="-3"/>
                <w:sz w:val="18"/>
                <w:szCs w:val="18"/>
              </w:rPr>
              <w:t xml:space="preserve"> </w:t>
            </w:r>
            <w:r w:rsidRPr="00E42EF5">
              <w:rPr>
                <w:sz w:val="18"/>
                <w:szCs w:val="18"/>
              </w:rPr>
              <w:t>a decontării legate de instrumente financiare</w:t>
            </w:r>
            <w:r w:rsidRPr="00E42EF5">
              <w:rPr>
                <w:spacing w:val="-2"/>
                <w:sz w:val="18"/>
                <w:szCs w:val="18"/>
              </w:rPr>
              <w:t xml:space="preserve"> </w:t>
            </w:r>
            <w:proofErr w:type="spellStart"/>
            <w:r w:rsidRPr="00E42EF5">
              <w:rPr>
                <w:sz w:val="18"/>
                <w:szCs w:val="18"/>
              </w:rPr>
              <w:t>nelichide</w:t>
            </w:r>
            <w:proofErr w:type="spellEnd"/>
            <w:r w:rsidRPr="00E42EF5">
              <w:rPr>
                <w:sz w:val="18"/>
                <w:szCs w:val="18"/>
              </w:rPr>
              <w:t>;</w:t>
            </w:r>
          </w:p>
          <w:p w14:paraId="4DAA42CF" w14:textId="77777777" w:rsidR="00A71C82" w:rsidRPr="00E42EF5" w:rsidRDefault="00A71C82" w:rsidP="00A71C82">
            <w:pPr>
              <w:pStyle w:val="TableParagraph"/>
              <w:numPr>
                <w:ilvl w:val="0"/>
                <w:numId w:val="28"/>
              </w:numPr>
              <w:tabs>
                <w:tab w:val="left" w:pos="375"/>
              </w:tabs>
              <w:ind w:hanging="10"/>
              <w:rPr>
                <w:sz w:val="18"/>
                <w:szCs w:val="18"/>
              </w:rPr>
            </w:pPr>
            <w:r w:rsidRPr="00E42EF5">
              <w:rPr>
                <w:sz w:val="18"/>
                <w:szCs w:val="18"/>
              </w:rPr>
              <w:t>numărul și volumul tranzacțiilor</w:t>
            </w:r>
            <w:r w:rsidRPr="00E42EF5">
              <w:rPr>
                <w:spacing w:val="-14"/>
                <w:sz w:val="18"/>
                <w:szCs w:val="18"/>
              </w:rPr>
              <w:t xml:space="preserve"> </w:t>
            </w:r>
            <w:r w:rsidRPr="00E42EF5">
              <w:rPr>
                <w:sz w:val="18"/>
                <w:szCs w:val="18"/>
              </w:rPr>
              <w:t>decontate</w:t>
            </w:r>
            <w:r w:rsidRPr="00E42EF5">
              <w:rPr>
                <w:spacing w:val="-18"/>
                <w:sz w:val="18"/>
                <w:szCs w:val="18"/>
              </w:rPr>
              <w:t xml:space="preserve"> </w:t>
            </w:r>
            <w:r w:rsidRPr="00E42EF5">
              <w:rPr>
                <w:sz w:val="18"/>
                <w:szCs w:val="18"/>
              </w:rPr>
              <w:t>în</w:t>
            </w:r>
            <w:r w:rsidRPr="00E42EF5">
              <w:rPr>
                <w:spacing w:val="-17"/>
                <w:sz w:val="18"/>
                <w:szCs w:val="18"/>
              </w:rPr>
              <w:t xml:space="preserve"> </w:t>
            </w:r>
            <w:r w:rsidRPr="00E42EF5">
              <w:rPr>
                <w:sz w:val="18"/>
                <w:szCs w:val="18"/>
              </w:rPr>
              <w:t>afara sistemelor</w:t>
            </w:r>
            <w:r w:rsidRPr="00E42EF5">
              <w:rPr>
                <w:spacing w:val="40"/>
                <w:sz w:val="18"/>
                <w:szCs w:val="18"/>
              </w:rPr>
              <w:t xml:space="preserve"> </w:t>
            </w:r>
            <w:r w:rsidRPr="00E42EF5">
              <w:rPr>
                <w:sz w:val="18"/>
                <w:szCs w:val="18"/>
              </w:rPr>
              <w:t>de decontare a valorilor mobiliare gestionate de CSD-uri și evoluția acestora în timp, inclusiv o comparație cu numărul și volumul tranzacțiilor decontate</w:t>
            </w:r>
            <w:r w:rsidRPr="00E42EF5">
              <w:rPr>
                <w:spacing w:val="-2"/>
                <w:sz w:val="18"/>
                <w:szCs w:val="18"/>
              </w:rPr>
              <w:t xml:space="preserve"> </w:t>
            </w:r>
            <w:r w:rsidRPr="00E42EF5">
              <w:rPr>
                <w:sz w:val="18"/>
                <w:szCs w:val="18"/>
              </w:rPr>
              <w:t>în</w:t>
            </w:r>
            <w:r w:rsidRPr="00E42EF5">
              <w:rPr>
                <w:spacing w:val="-1"/>
                <w:sz w:val="18"/>
                <w:szCs w:val="18"/>
              </w:rPr>
              <w:t xml:space="preserve"> </w:t>
            </w:r>
            <w:r w:rsidRPr="00E42EF5">
              <w:rPr>
                <w:sz w:val="18"/>
                <w:szCs w:val="18"/>
              </w:rPr>
              <w:t>sistemele de decontare a valorilor mobiliare gestionate de CSD-uri, pe baza informațiilor</w:t>
            </w:r>
            <w:r w:rsidRPr="00E42EF5">
              <w:rPr>
                <w:spacing w:val="-14"/>
                <w:sz w:val="18"/>
                <w:szCs w:val="18"/>
              </w:rPr>
              <w:t xml:space="preserve"> </w:t>
            </w:r>
            <w:r w:rsidRPr="00E42EF5">
              <w:rPr>
                <w:sz w:val="18"/>
                <w:szCs w:val="18"/>
              </w:rPr>
              <w:t>primite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temeiul</w:t>
            </w:r>
            <w:r w:rsidRPr="00E42EF5">
              <w:rPr>
                <w:spacing w:val="-13"/>
                <w:sz w:val="18"/>
                <w:szCs w:val="18"/>
              </w:rPr>
              <w:t xml:space="preserve"> </w:t>
            </w:r>
            <w:r w:rsidRPr="00E42EF5">
              <w:rPr>
                <w:sz w:val="18"/>
                <w:szCs w:val="18"/>
              </w:rPr>
              <w:t>art.9</w:t>
            </w:r>
            <w:r w:rsidRPr="00E42EF5">
              <w:rPr>
                <w:spacing w:val="-14"/>
                <w:sz w:val="18"/>
                <w:szCs w:val="18"/>
              </w:rPr>
              <w:t xml:space="preserve"> </w:t>
            </w:r>
            <w:r w:rsidRPr="00E42EF5">
              <w:rPr>
                <w:sz w:val="18"/>
                <w:szCs w:val="18"/>
              </w:rPr>
              <w:t>și a oricăror alte informații relevante, precum și impactul acestei evoluții asupra</w:t>
            </w:r>
            <w:r w:rsidRPr="00E42EF5">
              <w:rPr>
                <w:spacing w:val="-1"/>
                <w:sz w:val="18"/>
                <w:szCs w:val="18"/>
              </w:rPr>
              <w:t xml:space="preserve"> </w:t>
            </w:r>
            <w:r w:rsidRPr="00E42EF5">
              <w:rPr>
                <w:sz w:val="18"/>
                <w:szCs w:val="18"/>
              </w:rPr>
              <w:t>concurenței</w:t>
            </w:r>
            <w:r w:rsidRPr="00E42EF5">
              <w:rPr>
                <w:spacing w:val="-3"/>
                <w:sz w:val="18"/>
                <w:szCs w:val="18"/>
              </w:rPr>
              <w:t xml:space="preserve"> </w:t>
            </w:r>
            <w:r w:rsidRPr="00E42EF5">
              <w:rPr>
                <w:sz w:val="18"/>
                <w:szCs w:val="18"/>
              </w:rPr>
              <w:t>pe</w:t>
            </w:r>
            <w:r w:rsidRPr="00E42EF5">
              <w:rPr>
                <w:spacing w:val="-6"/>
                <w:sz w:val="18"/>
                <w:szCs w:val="18"/>
              </w:rPr>
              <w:t xml:space="preserve"> </w:t>
            </w:r>
            <w:r w:rsidRPr="00E42EF5">
              <w:rPr>
                <w:sz w:val="18"/>
                <w:szCs w:val="18"/>
              </w:rPr>
              <w:t>piața</w:t>
            </w:r>
            <w:r w:rsidRPr="00E42EF5">
              <w:rPr>
                <w:spacing w:val="-1"/>
                <w:sz w:val="18"/>
                <w:szCs w:val="18"/>
              </w:rPr>
              <w:t xml:space="preserve"> </w:t>
            </w:r>
            <w:r w:rsidRPr="00E42EF5">
              <w:rPr>
                <w:sz w:val="18"/>
                <w:szCs w:val="18"/>
              </w:rPr>
              <w:t>serviciilor de</w:t>
            </w:r>
            <w:r w:rsidRPr="00E42EF5">
              <w:rPr>
                <w:spacing w:val="-1"/>
                <w:sz w:val="18"/>
                <w:szCs w:val="18"/>
              </w:rPr>
              <w:t xml:space="preserve"> </w:t>
            </w:r>
            <w:r w:rsidRPr="00E42EF5">
              <w:rPr>
                <w:sz w:val="18"/>
                <w:szCs w:val="18"/>
              </w:rPr>
              <w:t>decontare</w:t>
            </w:r>
            <w:r w:rsidRPr="00E42EF5">
              <w:rPr>
                <w:spacing w:val="-6"/>
                <w:sz w:val="18"/>
                <w:szCs w:val="18"/>
              </w:rPr>
              <w:t xml:space="preserve"> </w:t>
            </w:r>
            <w:r w:rsidRPr="00E42EF5">
              <w:rPr>
                <w:sz w:val="18"/>
                <w:szCs w:val="18"/>
              </w:rPr>
              <w:t>și</w:t>
            </w:r>
            <w:r w:rsidRPr="00E42EF5">
              <w:rPr>
                <w:spacing w:val="-2"/>
                <w:sz w:val="18"/>
                <w:szCs w:val="18"/>
              </w:rPr>
              <w:t xml:space="preserve"> </w:t>
            </w:r>
            <w:r w:rsidRPr="00E42EF5">
              <w:rPr>
                <w:sz w:val="18"/>
                <w:szCs w:val="18"/>
              </w:rPr>
              <w:t>orice</w:t>
            </w:r>
            <w:r w:rsidRPr="00E42EF5">
              <w:rPr>
                <w:spacing w:val="-6"/>
                <w:sz w:val="18"/>
                <w:szCs w:val="18"/>
              </w:rPr>
              <w:t xml:space="preserve"> </w:t>
            </w:r>
            <w:r w:rsidRPr="00E42EF5">
              <w:rPr>
                <w:sz w:val="18"/>
                <w:szCs w:val="18"/>
              </w:rPr>
              <w:t>riscuri</w:t>
            </w:r>
            <w:r w:rsidRPr="00E42EF5">
              <w:rPr>
                <w:spacing w:val="-3"/>
                <w:sz w:val="18"/>
                <w:szCs w:val="18"/>
              </w:rPr>
              <w:t xml:space="preserve"> </w:t>
            </w:r>
            <w:r w:rsidRPr="00E42EF5">
              <w:rPr>
                <w:sz w:val="18"/>
                <w:szCs w:val="18"/>
              </w:rPr>
              <w:t>potențiale pentru stabilitatea financiară generate de decontarea internalizată;</w:t>
            </w:r>
          </w:p>
          <w:p w14:paraId="17D1D91E" w14:textId="77777777" w:rsidR="00A71C82" w:rsidRPr="00E42EF5" w:rsidRDefault="00A71C82" w:rsidP="00A71C82">
            <w:pPr>
              <w:pStyle w:val="TableParagraph"/>
              <w:tabs>
                <w:tab w:val="left" w:pos="375"/>
              </w:tabs>
              <w:rPr>
                <w:sz w:val="18"/>
                <w:szCs w:val="18"/>
              </w:rPr>
            </w:pPr>
            <w:r w:rsidRPr="00E42EF5">
              <w:rPr>
                <w:sz w:val="18"/>
                <w:szCs w:val="18"/>
              </w:rPr>
              <w:t>furnizarea transfrontalieră a serviciilor care fac obiectul prezentei legi,</w:t>
            </w:r>
            <w:r w:rsidRPr="00E42EF5">
              <w:rPr>
                <w:spacing w:val="-2"/>
                <w:sz w:val="18"/>
                <w:szCs w:val="18"/>
              </w:rPr>
              <w:t xml:space="preserve"> </w:t>
            </w:r>
            <w:r w:rsidRPr="00E42EF5">
              <w:rPr>
                <w:sz w:val="18"/>
                <w:szCs w:val="18"/>
              </w:rPr>
              <w:t>pe</w:t>
            </w:r>
            <w:r w:rsidRPr="00E42EF5">
              <w:rPr>
                <w:spacing w:val="-11"/>
                <w:sz w:val="18"/>
                <w:szCs w:val="18"/>
              </w:rPr>
              <w:t xml:space="preserve"> </w:t>
            </w:r>
            <w:r w:rsidRPr="00E42EF5">
              <w:rPr>
                <w:sz w:val="18"/>
                <w:szCs w:val="18"/>
              </w:rPr>
              <w:t>baza</w:t>
            </w:r>
            <w:r w:rsidRPr="00E42EF5">
              <w:rPr>
                <w:spacing w:val="-2"/>
                <w:sz w:val="18"/>
                <w:szCs w:val="18"/>
              </w:rPr>
              <w:t xml:space="preserve"> </w:t>
            </w:r>
            <w:r w:rsidRPr="00E42EF5">
              <w:rPr>
                <w:sz w:val="18"/>
                <w:szCs w:val="18"/>
              </w:rPr>
              <w:t>numărului</w:t>
            </w:r>
            <w:r w:rsidRPr="00E42EF5">
              <w:rPr>
                <w:spacing w:val="-8"/>
                <w:sz w:val="18"/>
                <w:szCs w:val="18"/>
              </w:rPr>
              <w:t xml:space="preserve"> </w:t>
            </w:r>
            <w:r w:rsidRPr="00E42EF5">
              <w:rPr>
                <w:sz w:val="18"/>
                <w:szCs w:val="18"/>
              </w:rPr>
              <w:t>și</w:t>
            </w:r>
            <w:r w:rsidRPr="00E42EF5">
              <w:rPr>
                <w:spacing w:val="-9"/>
                <w:sz w:val="18"/>
                <w:szCs w:val="18"/>
              </w:rPr>
              <w:t xml:space="preserve"> </w:t>
            </w:r>
            <w:r w:rsidRPr="00E42EF5">
              <w:rPr>
                <w:sz w:val="18"/>
                <w:szCs w:val="18"/>
              </w:rPr>
              <w:t>a</w:t>
            </w:r>
            <w:r w:rsidRPr="00E42EF5">
              <w:rPr>
                <w:spacing w:val="-2"/>
                <w:sz w:val="18"/>
                <w:szCs w:val="18"/>
              </w:rPr>
              <w:t xml:space="preserve"> </w:t>
            </w:r>
            <w:r w:rsidRPr="00E42EF5">
              <w:rPr>
                <w:sz w:val="18"/>
                <w:szCs w:val="18"/>
              </w:rPr>
              <w:t>tipurilor</w:t>
            </w:r>
            <w:r w:rsidRPr="00E42EF5">
              <w:rPr>
                <w:spacing w:val="-2"/>
                <w:sz w:val="18"/>
                <w:szCs w:val="18"/>
              </w:rPr>
              <w:t xml:space="preserve"> </w:t>
            </w:r>
            <w:r w:rsidRPr="00E42EF5">
              <w:rPr>
                <w:sz w:val="18"/>
                <w:szCs w:val="18"/>
              </w:rPr>
              <w:t xml:space="preserve">de conexiuni dintre CSD-uri, a numărului de </w:t>
            </w:r>
            <w:r w:rsidRPr="00E42EF5">
              <w:rPr>
                <w:sz w:val="18"/>
                <w:szCs w:val="18"/>
              </w:rPr>
              <w:lastRenderedPageBreak/>
              <w:t xml:space="preserve">participanți străini la sistemele de decontare a valorilor mobiliare gestionate de CSD- uri, a numărului și volumului de tranzacții în care sunt implicați astfel de participanți, a numărului de emitenți străini care își </w:t>
            </w:r>
            <w:r w:rsidRPr="00E42EF5">
              <w:rPr>
                <w:spacing w:val="-2"/>
                <w:sz w:val="18"/>
                <w:szCs w:val="18"/>
              </w:rPr>
              <w:t>înregistrează valorile mobiliare</w:t>
            </w:r>
            <w:r w:rsidRPr="00E42EF5">
              <w:rPr>
                <w:spacing w:val="-8"/>
                <w:sz w:val="18"/>
                <w:szCs w:val="18"/>
              </w:rPr>
              <w:t xml:space="preserve"> </w:t>
            </w:r>
            <w:r w:rsidRPr="00E42EF5">
              <w:rPr>
                <w:spacing w:val="-2"/>
                <w:sz w:val="18"/>
                <w:szCs w:val="18"/>
              </w:rPr>
              <w:t xml:space="preserve">într-un </w:t>
            </w:r>
            <w:r w:rsidRPr="00E42EF5">
              <w:rPr>
                <w:sz w:val="18"/>
                <w:szCs w:val="18"/>
              </w:rPr>
              <w:t xml:space="preserve">depozitar central în conformitate cu art.49 și a oricăror alte criterii </w:t>
            </w:r>
            <w:r w:rsidRPr="00E42EF5">
              <w:rPr>
                <w:spacing w:val="-2"/>
                <w:sz w:val="18"/>
                <w:szCs w:val="18"/>
              </w:rPr>
              <w:t>relevante;</w:t>
            </w:r>
          </w:p>
          <w:p w14:paraId="6883062C" w14:textId="77777777" w:rsidR="00A71C82" w:rsidRPr="00A24983" w:rsidRDefault="00A71C82" w:rsidP="00A71C82">
            <w:pPr>
              <w:pStyle w:val="TableParagraph"/>
              <w:numPr>
                <w:ilvl w:val="0"/>
                <w:numId w:val="27"/>
              </w:numPr>
              <w:tabs>
                <w:tab w:val="left" w:pos="375"/>
                <w:tab w:val="left" w:pos="830"/>
              </w:tabs>
              <w:ind w:firstLine="0"/>
              <w:rPr>
                <w:sz w:val="18"/>
                <w:szCs w:val="18"/>
              </w:rPr>
            </w:pPr>
            <w:r w:rsidRPr="00A24983">
              <w:rPr>
                <w:sz w:val="18"/>
                <w:szCs w:val="18"/>
              </w:rPr>
              <w:t>gestionarea solicitărilor de acces</w:t>
            </w:r>
            <w:r w:rsidRPr="00A24983">
              <w:rPr>
                <w:spacing w:val="-13"/>
                <w:sz w:val="18"/>
                <w:szCs w:val="18"/>
              </w:rPr>
              <w:t xml:space="preserve"> </w:t>
            </w:r>
            <w:r w:rsidRPr="00A24983">
              <w:rPr>
                <w:sz w:val="18"/>
                <w:szCs w:val="18"/>
              </w:rPr>
              <w:t>prevăzute</w:t>
            </w:r>
            <w:r w:rsidRPr="00A24983">
              <w:rPr>
                <w:spacing w:val="-13"/>
                <w:sz w:val="18"/>
                <w:szCs w:val="18"/>
              </w:rPr>
              <w:t xml:space="preserve"> </w:t>
            </w:r>
            <w:r w:rsidRPr="00A24983">
              <w:rPr>
                <w:sz w:val="18"/>
                <w:szCs w:val="18"/>
              </w:rPr>
              <w:t>la</w:t>
            </w:r>
            <w:r w:rsidRPr="00A24983">
              <w:rPr>
                <w:spacing w:val="-12"/>
                <w:sz w:val="18"/>
                <w:szCs w:val="18"/>
              </w:rPr>
              <w:t xml:space="preserve"> </w:t>
            </w:r>
            <w:r w:rsidRPr="00A24983">
              <w:rPr>
                <w:sz w:val="18"/>
                <w:szCs w:val="18"/>
              </w:rPr>
              <w:t>articolele</w:t>
            </w:r>
            <w:r w:rsidRPr="00A24983">
              <w:rPr>
                <w:spacing w:val="-14"/>
                <w:sz w:val="18"/>
                <w:szCs w:val="18"/>
              </w:rPr>
              <w:t xml:space="preserve"> </w:t>
            </w:r>
            <w:r w:rsidRPr="00A24983">
              <w:rPr>
                <w:sz w:val="18"/>
                <w:szCs w:val="18"/>
              </w:rPr>
              <w:t>49,</w:t>
            </w:r>
            <w:r w:rsidRPr="00A24983">
              <w:rPr>
                <w:spacing w:val="-8"/>
                <w:sz w:val="18"/>
                <w:szCs w:val="18"/>
              </w:rPr>
              <w:t xml:space="preserve"> </w:t>
            </w:r>
            <w:r w:rsidRPr="00A24983">
              <w:rPr>
                <w:sz w:val="18"/>
                <w:szCs w:val="18"/>
              </w:rPr>
              <w:t>52</w:t>
            </w:r>
            <w:r w:rsidRPr="00A24983">
              <w:rPr>
                <w:spacing w:val="-14"/>
                <w:sz w:val="18"/>
                <w:szCs w:val="18"/>
              </w:rPr>
              <w:t xml:space="preserve"> </w:t>
            </w:r>
            <w:r w:rsidRPr="00A24983">
              <w:rPr>
                <w:sz w:val="18"/>
                <w:szCs w:val="18"/>
              </w:rPr>
              <w:t>și 53, pentru a identifica motivele respingerii solicitărilor de acces de către CSD-uri, CPC-uri și locurile de tranzacționare,</w:t>
            </w:r>
            <w:r w:rsidRPr="00A24983">
              <w:rPr>
                <w:spacing w:val="-14"/>
                <w:sz w:val="18"/>
                <w:szCs w:val="18"/>
              </w:rPr>
              <w:t xml:space="preserve"> </w:t>
            </w:r>
            <w:r w:rsidRPr="00A24983">
              <w:rPr>
                <w:sz w:val="18"/>
                <w:szCs w:val="18"/>
              </w:rPr>
              <w:t>eventualele</w:t>
            </w:r>
            <w:r w:rsidRPr="00A24983">
              <w:rPr>
                <w:spacing w:val="-18"/>
                <w:sz w:val="18"/>
                <w:szCs w:val="18"/>
              </w:rPr>
              <w:t xml:space="preserve"> </w:t>
            </w:r>
            <w:r w:rsidRPr="00A24983">
              <w:rPr>
                <w:sz w:val="18"/>
                <w:szCs w:val="18"/>
              </w:rPr>
              <w:t>tendințe</w:t>
            </w:r>
            <w:r w:rsidRPr="00A24983">
              <w:rPr>
                <w:spacing w:val="-19"/>
                <w:sz w:val="18"/>
                <w:szCs w:val="18"/>
              </w:rPr>
              <w:t xml:space="preserve"> </w:t>
            </w:r>
            <w:r w:rsidRPr="00A24983">
              <w:rPr>
                <w:sz w:val="18"/>
                <w:szCs w:val="18"/>
              </w:rPr>
              <w:t>ale acestor respingeri și mijloacele prin care riscurile identificate ar putea fi atenuate în viitor, astfel încât să se permită</w:t>
            </w:r>
            <w:r w:rsidRPr="00A24983">
              <w:rPr>
                <w:spacing w:val="-14"/>
                <w:sz w:val="18"/>
                <w:szCs w:val="18"/>
              </w:rPr>
              <w:t xml:space="preserve"> </w:t>
            </w:r>
            <w:r w:rsidRPr="00A24983">
              <w:rPr>
                <w:sz w:val="18"/>
                <w:szCs w:val="18"/>
              </w:rPr>
              <w:t>acordarea</w:t>
            </w:r>
            <w:r w:rsidRPr="00A24983">
              <w:rPr>
                <w:spacing w:val="-14"/>
                <w:sz w:val="18"/>
                <w:szCs w:val="18"/>
              </w:rPr>
              <w:t xml:space="preserve"> </w:t>
            </w:r>
            <w:r w:rsidRPr="00A24983">
              <w:rPr>
                <w:sz w:val="18"/>
                <w:szCs w:val="18"/>
              </w:rPr>
              <w:t>accesului,</w:t>
            </w:r>
            <w:r w:rsidRPr="00A24983">
              <w:rPr>
                <w:spacing w:val="-14"/>
                <w:sz w:val="18"/>
                <w:szCs w:val="18"/>
              </w:rPr>
              <w:t xml:space="preserve"> </w:t>
            </w:r>
            <w:r w:rsidRPr="00A24983">
              <w:rPr>
                <w:sz w:val="18"/>
                <w:szCs w:val="18"/>
              </w:rPr>
              <w:t>precum</w:t>
            </w:r>
            <w:r w:rsidRPr="00A24983">
              <w:rPr>
                <w:spacing w:val="-13"/>
                <w:sz w:val="18"/>
                <w:szCs w:val="18"/>
              </w:rPr>
              <w:t xml:space="preserve"> </w:t>
            </w:r>
            <w:r w:rsidRPr="00A24983">
              <w:rPr>
                <w:sz w:val="18"/>
                <w:szCs w:val="18"/>
              </w:rPr>
              <w:t>și orice alt obstacol semnificativ din calea</w:t>
            </w:r>
            <w:r w:rsidRPr="00A24983">
              <w:rPr>
                <w:spacing w:val="-14"/>
                <w:sz w:val="18"/>
                <w:szCs w:val="18"/>
              </w:rPr>
              <w:t xml:space="preserve"> </w:t>
            </w:r>
            <w:r w:rsidRPr="00A24983">
              <w:rPr>
                <w:sz w:val="18"/>
                <w:szCs w:val="18"/>
              </w:rPr>
              <w:t>concurenței</w:t>
            </w:r>
            <w:r w:rsidRPr="00A24983">
              <w:rPr>
                <w:spacing w:val="-14"/>
                <w:sz w:val="18"/>
                <w:szCs w:val="18"/>
              </w:rPr>
              <w:t xml:space="preserve"> </w:t>
            </w:r>
            <w:r w:rsidRPr="00A24983">
              <w:rPr>
                <w:sz w:val="18"/>
                <w:szCs w:val="18"/>
              </w:rPr>
              <w:t>în</w:t>
            </w:r>
            <w:r w:rsidRPr="00A24983">
              <w:rPr>
                <w:spacing w:val="-14"/>
                <w:sz w:val="18"/>
                <w:szCs w:val="18"/>
              </w:rPr>
              <w:t xml:space="preserve"> </w:t>
            </w:r>
            <w:r w:rsidRPr="00A24983">
              <w:rPr>
                <w:sz w:val="18"/>
                <w:szCs w:val="18"/>
              </w:rPr>
              <w:t>materie</w:t>
            </w:r>
            <w:r w:rsidRPr="00A24983">
              <w:rPr>
                <w:spacing w:val="-13"/>
                <w:sz w:val="18"/>
                <w:szCs w:val="18"/>
              </w:rPr>
              <w:t xml:space="preserve"> </w:t>
            </w:r>
            <w:r w:rsidRPr="00A24983">
              <w:rPr>
                <w:sz w:val="18"/>
                <w:szCs w:val="18"/>
              </w:rPr>
              <w:t>de</w:t>
            </w:r>
            <w:r w:rsidRPr="00A24983">
              <w:rPr>
                <w:spacing w:val="-14"/>
                <w:sz w:val="18"/>
                <w:szCs w:val="18"/>
              </w:rPr>
              <w:t xml:space="preserve"> </w:t>
            </w:r>
            <w:r w:rsidRPr="00A24983">
              <w:rPr>
                <w:sz w:val="18"/>
                <w:szCs w:val="18"/>
              </w:rPr>
              <w:t>servicii financiare de post-tranzacționare.</w:t>
            </w:r>
          </w:p>
          <w:p w14:paraId="0590C19F" w14:textId="77777777" w:rsidR="00A71C82" w:rsidRPr="00E42EF5" w:rsidRDefault="00A71C82" w:rsidP="00A71C82">
            <w:pPr>
              <w:pStyle w:val="TableParagraph"/>
              <w:tabs>
                <w:tab w:val="left" w:pos="375"/>
              </w:tabs>
              <w:rPr>
                <w:sz w:val="18"/>
                <w:szCs w:val="18"/>
              </w:rPr>
            </w:pPr>
            <w:r w:rsidRPr="00E42EF5">
              <w:rPr>
                <w:sz w:val="18"/>
                <w:szCs w:val="18"/>
              </w:rPr>
              <w:t>gestionarea</w:t>
            </w:r>
            <w:r w:rsidRPr="00E42EF5">
              <w:rPr>
                <w:spacing w:val="-7"/>
                <w:sz w:val="18"/>
                <w:szCs w:val="18"/>
              </w:rPr>
              <w:t xml:space="preserve"> </w:t>
            </w:r>
            <w:r w:rsidRPr="00E42EF5">
              <w:rPr>
                <w:spacing w:val="-2"/>
                <w:sz w:val="18"/>
                <w:szCs w:val="18"/>
              </w:rPr>
              <w:t xml:space="preserve">cererilor </w:t>
            </w:r>
            <w:r w:rsidRPr="00E42EF5">
              <w:rPr>
                <w:sz w:val="18"/>
                <w:szCs w:val="18"/>
              </w:rPr>
              <w:t>prezentate în conformitate cu procedurile menționate la art.23 alineatele</w:t>
            </w:r>
            <w:r w:rsidRPr="00E42EF5">
              <w:rPr>
                <w:spacing w:val="-14"/>
                <w:sz w:val="18"/>
                <w:szCs w:val="18"/>
              </w:rPr>
              <w:t xml:space="preserve"> </w:t>
            </w:r>
            <w:r w:rsidRPr="00E42EF5">
              <w:rPr>
                <w:sz w:val="18"/>
                <w:szCs w:val="18"/>
              </w:rPr>
              <w:t>(3)-(7)</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la</w:t>
            </w:r>
            <w:r w:rsidRPr="00E42EF5">
              <w:rPr>
                <w:spacing w:val="-13"/>
                <w:sz w:val="18"/>
                <w:szCs w:val="18"/>
              </w:rPr>
              <w:t xml:space="preserve"> </w:t>
            </w:r>
            <w:r w:rsidRPr="00E42EF5">
              <w:rPr>
                <w:sz w:val="18"/>
                <w:szCs w:val="18"/>
              </w:rPr>
              <w:t>art.25</w:t>
            </w:r>
            <w:r w:rsidRPr="00E42EF5">
              <w:rPr>
                <w:spacing w:val="-14"/>
                <w:sz w:val="18"/>
                <w:szCs w:val="18"/>
              </w:rPr>
              <w:t xml:space="preserve"> </w:t>
            </w:r>
            <w:r w:rsidRPr="00E42EF5">
              <w:rPr>
                <w:sz w:val="18"/>
                <w:szCs w:val="18"/>
              </w:rPr>
              <w:t xml:space="preserve">alineatele </w:t>
            </w:r>
            <w:r w:rsidRPr="00E42EF5">
              <w:rPr>
                <w:spacing w:val="-2"/>
                <w:sz w:val="18"/>
                <w:szCs w:val="18"/>
              </w:rPr>
              <w:t>(4)-(10);</w:t>
            </w:r>
          </w:p>
          <w:p w14:paraId="1D609900" w14:textId="77777777" w:rsidR="00A71C82" w:rsidRPr="00E42EF5" w:rsidRDefault="00A71C82" w:rsidP="00A71C82">
            <w:pPr>
              <w:pStyle w:val="TableParagraph"/>
              <w:numPr>
                <w:ilvl w:val="0"/>
                <w:numId w:val="26"/>
              </w:numPr>
              <w:tabs>
                <w:tab w:val="left" w:pos="375"/>
                <w:tab w:val="left" w:pos="830"/>
              </w:tabs>
              <w:ind w:firstLine="0"/>
              <w:rPr>
                <w:sz w:val="18"/>
                <w:szCs w:val="18"/>
              </w:rPr>
            </w:pPr>
            <w:r w:rsidRPr="00E42EF5">
              <w:rPr>
                <w:sz w:val="18"/>
                <w:szCs w:val="18"/>
              </w:rPr>
              <w:t xml:space="preserve">dacă este cazul, rezultatele procesului de evaluare inter </w:t>
            </w:r>
            <w:proofErr w:type="spellStart"/>
            <w:r w:rsidRPr="00E42EF5">
              <w:rPr>
                <w:sz w:val="18"/>
                <w:szCs w:val="18"/>
              </w:rPr>
              <w:t>pares</w:t>
            </w:r>
            <w:proofErr w:type="spellEnd"/>
            <w:r w:rsidRPr="00E42EF5">
              <w:rPr>
                <w:sz w:val="18"/>
                <w:szCs w:val="18"/>
              </w:rPr>
              <w:t xml:space="preserve"> a </w:t>
            </w:r>
            <w:r w:rsidRPr="00E42EF5">
              <w:rPr>
                <w:spacing w:val="-2"/>
                <w:sz w:val="18"/>
                <w:szCs w:val="18"/>
              </w:rPr>
              <w:t xml:space="preserve">supravegherii transfrontaliere prevăzut </w:t>
            </w:r>
            <w:r w:rsidRPr="00E42EF5">
              <w:rPr>
                <w:sz w:val="18"/>
                <w:szCs w:val="18"/>
              </w:rPr>
              <w:t>la art.24 alin.(6) și în ce măsură</w:t>
            </w:r>
          </w:p>
          <w:p w14:paraId="1DDA5D3C" w14:textId="77777777" w:rsidR="00A71C82" w:rsidRPr="00E42EF5" w:rsidRDefault="00A71C82" w:rsidP="00A71C82">
            <w:pPr>
              <w:pStyle w:val="TableParagraph"/>
              <w:tabs>
                <w:tab w:val="left" w:pos="375"/>
              </w:tabs>
              <w:rPr>
                <w:sz w:val="18"/>
                <w:szCs w:val="18"/>
              </w:rPr>
            </w:pPr>
            <w:r w:rsidRPr="00E42EF5">
              <w:rPr>
                <w:sz w:val="18"/>
                <w:szCs w:val="18"/>
              </w:rPr>
              <w:t>frecvența acestor evaluări ar putea fi redusă</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viitor,</w:t>
            </w:r>
            <w:r w:rsidRPr="00E42EF5">
              <w:rPr>
                <w:spacing w:val="-14"/>
                <w:sz w:val="18"/>
                <w:szCs w:val="18"/>
              </w:rPr>
              <w:t xml:space="preserve"> </w:t>
            </w:r>
            <w:r w:rsidRPr="00E42EF5">
              <w:rPr>
                <w:sz w:val="18"/>
                <w:szCs w:val="18"/>
              </w:rPr>
              <w:t>precizându-se</w:t>
            </w:r>
            <w:r w:rsidRPr="00E42EF5">
              <w:rPr>
                <w:spacing w:val="-14"/>
                <w:sz w:val="18"/>
                <w:szCs w:val="18"/>
              </w:rPr>
              <w:t xml:space="preserve"> </w:t>
            </w:r>
            <w:r w:rsidRPr="00E42EF5">
              <w:rPr>
                <w:sz w:val="18"/>
                <w:szCs w:val="18"/>
              </w:rPr>
              <w:t>inclusiv dacă</w:t>
            </w:r>
            <w:r w:rsidRPr="00E42EF5">
              <w:rPr>
                <w:spacing w:val="-14"/>
                <w:sz w:val="18"/>
                <w:szCs w:val="18"/>
              </w:rPr>
              <w:t xml:space="preserve"> </w:t>
            </w:r>
            <w:r w:rsidRPr="00E42EF5">
              <w:rPr>
                <w:sz w:val="18"/>
                <w:szCs w:val="18"/>
              </w:rPr>
              <w:t>aceste</w:t>
            </w:r>
            <w:r w:rsidRPr="00E42EF5">
              <w:rPr>
                <w:spacing w:val="-14"/>
                <w:sz w:val="18"/>
                <w:szCs w:val="18"/>
              </w:rPr>
              <w:t xml:space="preserve"> </w:t>
            </w:r>
            <w:r w:rsidRPr="00E42EF5">
              <w:rPr>
                <w:sz w:val="18"/>
                <w:szCs w:val="18"/>
              </w:rPr>
              <w:t>rezultate</w:t>
            </w:r>
            <w:r w:rsidRPr="00E42EF5">
              <w:rPr>
                <w:spacing w:val="-14"/>
                <w:sz w:val="18"/>
                <w:szCs w:val="18"/>
              </w:rPr>
              <w:t xml:space="preserve"> </w:t>
            </w:r>
            <w:r w:rsidRPr="00E42EF5">
              <w:rPr>
                <w:sz w:val="18"/>
                <w:szCs w:val="18"/>
              </w:rPr>
              <w:t>indică</w:t>
            </w:r>
            <w:r w:rsidRPr="00E42EF5">
              <w:rPr>
                <w:spacing w:val="-14"/>
                <w:sz w:val="18"/>
                <w:szCs w:val="18"/>
              </w:rPr>
              <w:t xml:space="preserve"> </w:t>
            </w:r>
            <w:r w:rsidRPr="00E42EF5">
              <w:rPr>
                <w:sz w:val="18"/>
                <w:szCs w:val="18"/>
              </w:rPr>
              <w:t xml:space="preserve">necesitatea unor colegii de supraveghere mai </w:t>
            </w:r>
            <w:r w:rsidRPr="00E42EF5">
              <w:rPr>
                <w:spacing w:val="-2"/>
                <w:sz w:val="18"/>
                <w:szCs w:val="18"/>
              </w:rPr>
              <w:t>formale;</w:t>
            </w:r>
          </w:p>
          <w:p w14:paraId="5D377E2B" w14:textId="77777777" w:rsidR="00A71C82" w:rsidRPr="00E42EF5" w:rsidRDefault="00A71C82" w:rsidP="00A71C82">
            <w:pPr>
              <w:pStyle w:val="TableParagraph"/>
              <w:numPr>
                <w:ilvl w:val="0"/>
                <w:numId w:val="26"/>
              </w:numPr>
              <w:tabs>
                <w:tab w:val="left" w:pos="375"/>
                <w:tab w:val="left" w:pos="830"/>
              </w:tabs>
              <w:ind w:firstLine="0"/>
              <w:rPr>
                <w:sz w:val="18"/>
                <w:szCs w:val="18"/>
              </w:rPr>
            </w:pPr>
            <w:r w:rsidRPr="00E42EF5">
              <w:rPr>
                <w:sz w:val="18"/>
                <w:szCs w:val="18"/>
              </w:rPr>
              <w:t>aplicarea normelor privind răspunderea</w:t>
            </w:r>
            <w:r w:rsidRPr="00E42EF5">
              <w:rPr>
                <w:spacing w:val="-14"/>
                <w:sz w:val="18"/>
                <w:szCs w:val="18"/>
              </w:rPr>
              <w:t xml:space="preserve"> </w:t>
            </w:r>
            <w:r w:rsidRPr="00E42EF5">
              <w:rPr>
                <w:sz w:val="18"/>
                <w:szCs w:val="18"/>
              </w:rPr>
              <w:t>civilă</w:t>
            </w:r>
            <w:r w:rsidRPr="00E42EF5">
              <w:rPr>
                <w:spacing w:val="-14"/>
                <w:sz w:val="18"/>
                <w:szCs w:val="18"/>
              </w:rPr>
              <w:t xml:space="preserve"> </w:t>
            </w:r>
            <w:r w:rsidRPr="00E42EF5">
              <w:rPr>
                <w:sz w:val="18"/>
                <w:szCs w:val="18"/>
              </w:rPr>
              <w:t>ale</w:t>
            </w:r>
            <w:r w:rsidRPr="00E42EF5">
              <w:rPr>
                <w:spacing w:val="-14"/>
                <w:sz w:val="18"/>
                <w:szCs w:val="18"/>
              </w:rPr>
              <w:t xml:space="preserve"> </w:t>
            </w:r>
            <w:r w:rsidRPr="00E42EF5">
              <w:rPr>
                <w:sz w:val="18"/>
                <w:szCs w:val="18"/>
              </w:rPr>
              <w:t>statelor</w:t>
            </w:r>
            <w:r w:rsidRPr="00E42EF5">
              <w:rPr>
                <w:spacing w:val="-14"/>
                <w:sz w:val="18"/>
                <w:szCs w:val="18"/>
              </w:rPr>
              <w:t xml:space="preserve"> </w:t>
            </w:r>
            <w:r w:rsidRPr="00E42EF5">
              <w:rPr>
                <w:sz w:val="18"/>
                <w:szCs w:val="18"/>
              </w:rPr>
              <w:t>membre cu privire la pierderile care pot fi atribuite</w:t>
            </w:r>
            <w:r w:rsidRPr="00E42EF5">
              <w:rPr>
                <w:spacing w:val="-12"/>
                <w:sz w:val="18"/>
                <w:szCs w:val="18"/>
              </w:rPr>
              <w:t xml:space="preserve"> </w:t>
            </w:r>
            <w:r w:rsidRPr="00E42EF5">
              <w:rPr>
                <w:sz w:val="18"/>
                <w:szCs w:val="18"/>
              </w:rPr>
              <w:t>CSD-urilor;</w:t>
            </w:r>
          </w:p>
          <w:p w14:paraId="34F01A61" w14:textId="77777777" w:rsidR="00A71C82" w:rsidRPr="00E42EF5" w:rsidRDefault="00A71C82" w:rsidP="00A71C82">
            <w:pPr>
              <w:pStyle w:val="TableParagraph"/>
              <w:tabs>
                <w:tab w:val="left" w:pos="375"/>
                <w:tab w:val="left" w:pos="480"/>
              </w:tabs>
              <w:rPr>
                <w:sz w:val="18"/>
                <w:szCs w:val="18"/>
              </w:rPr>
            </w:pPr>
            <w:r w:rsidRPr="00E42EF5">
              <w:rPr>
                <w:sz w:val="18"/>
                <w:szCs w:val="18"/>
              </w:rPr>
              <w:t>procedurile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condițiile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care CSD-urile au fost autorizate să desemneze instituțiile de credit sau să presteze</w:t>
            </w:r>
            <w:r w:rsidRPr="00E42EF5">
              <w:rPr>
                <w:spacing w:val="-6"/>
                <w:sz w:val="18"/>
                <w:szCs w:val="18"/>
              </w:rPr>
              <w:t xml:space="preserve"> </w:t>
            </w:r>
            <w:r w:rsidRPr="00E42EF5">
              <w:rPr>
                <w:sz w:val="18"/>
                <w:szCs w:val="18"/>
              </w:rPr>
              <w:t>ele</w:t>
            </w:r>
            <w:r w:rsidRPr="00E42EF5">
              <w:rPr>
                <w:spacing w:val="-11"/>
                <w:sz w:val="18"/>
                <w:szCs w:val="18"/>
              </w:rPr>
              <w:t xml:space="preserve"> </w:t>
            </w:r>
            <w:r w:rsidRPr="00E42EF5">
              <w:rPr>
                <w:sz w:val="18"/>
                <w:szCs w:val="18"/>
              </w:rPr>
              <w:t>însele</w:t>
            </w:r>
            <w:r w:rsidRPr="00E42EF5">
              <w:rPr>
                <w:spacing w:val="-11"/>
                <w:sz w:val="18"/>
                <w:szCs w:val="18"/>
              </w:rPr>
              <w:t xml:space="preserve"> </w:t>
            </w:r>
            <w:r w:rsidRPr="00E42EF5">
              <w:rPr>
                <w:sz w:val="18"/>
                <w:szCs w:val="18"/>
              </w:rPr>
              <w:t>servicii</w:t>
            </w:r>
            <w:r w:rsidRPr="00E42EF5">
              <w:rPr>
                <w:spacing w:val="-8"/>
                <w:sz w:val="18"/>
                <w:szCs w:val="18"/>
              </w:rPr>
              <w:t xml:space="preserve"> </w:t>
            </w:r>
            <w:r w:rsidRPr="00E42EF5">
              <w:rPr>
                <w:sz w:val="18"/>
                <w:szCs w:val="18"/>
              </w:rPr>
              <w:t>auxiliare</w:t>
            </w:r>
            <w:r w:rsidRPr="00E42EF5">
              <w:rPr>
                <w:spacing w:val="-6"/>
                <w:sz w:val="18"/>
                <w:szCs w:val="18"/>
              </w:rPr>
              <w:t xml:space="preserve"> </w:t>
            </w:r>
            <w:r w:rsidRPr="00E42EF5">
              <w:rPr>
                <w:sz w:val="18"/>
                <w:szCs w:val="18"/>
              </w:rPr>
              <w:t>de tip</w:t>
            </w:r>
            <w:r w:rsidRPr="00E42EF5">
              <w:rPr>
                <w:spacing w:val="-7"/>
                <w:sz w:val="18"/>
                <w:szCs w:val="18"/>
              </w:rPr>
              <w:t xml:space="preserve"> </w:t>
            </w:r>
            <w:r w:rsidRPr="00E42EF5">
              <w:rPr>
                <w:sz w:val="18"/>
                <w:szCs w:val="18"/>
              </w:rPr>
              <w:t>bancar</w:t>
            </w:r>
            <w:r w:rsidRPr="00E42EF5">
              <w:rPr>
                <w:spacing w:val="-9"/>
                <w:sz w:val="18"/>
                <w:szCs w:val="18"/>
              </w:rPr>
              <w:t xml:space="preserve"> </w:t>
            </w:r>
            <w:r w:rsidRPr="00E42EF5">
              <w:rPr>
                <w:sz w:val="18"/>
                <w:szCs w:val="18"/>
              </w:rPr>
              <w:t>în</w:t>
            </w:r>
            <w:r w:rsidRPr="00E42EF5">
              <w:rPr>
                <w:spacing w:val="-12"/>
                <w:sz w:val="18"/>
                <w:szCs w:val="18"/>
              </w:rPr>
              <w:t xml:space="preserve"> </w:t>
            </w:r>
            <w:r w:rsidRPr="00E42EF5">
              <w:rPr>
                <w:sz w:val="18"/>
                <w:szCs w:val="18"/>
              </w:rPr>
              <w:t>conformitate</w:t>
            </w:r>
            <w:r w:rsidRPr="00E42EF5">
              <w:rPr>
                <w:spacing w:val="-12"/>
                <w:sz w:val="18"/>
                <w:szCs w:val="18"/>
              </w:rPr>
              <w:t xml:space="preserve"> </w:t>
            </w:r>
            <w:r w:rsidRPr="00E42EF5">
              <w:rPr>
                <w:sz w:val="18"/>
                <w:szCs w:val="18"/>
              </w:rPr>
              <w:t>cu</w:t>
            </w:r>
            <w:r w:rsidRPr="00E42EF5">
              <w:rPr>
                <w:spacing w:val="-8"/>
                <w:sz w:val="18"/>
                <w:szCs w:val="18"/>
              </w:rPr>
              <w:t xml:space="preserve"> </w:t>
            </w:r>
            <w:r w:rsidRPr="00E42EF5">
              <w:rPr>
                <w:sz w:val="18"/>
                <w:szCs w:val="18"/>
              </w:rPr>
              <w:t>articolele 54</w:t>
            </w:r>
            <w:r w:rsidRPr="00E42EF5">
              <w:rPr>
                <w:spacing w:val="-11"/>
                <w:sz w:val="18"/>
                <w:szCs w:val="18"/>
              </w:rPr>
              <w:t xml:space="preserve"> </w:t>
            </w:r>
            <w:r w:rsidRPr="00E42EF5">
              <w:rPr>
                <w:sz w:val="18"/>
                <w:szCs w:val="18"/>
              </w:rPr>
              <w:t>și</w:t>
            </w:r>
            <w:r w:rsidRPr="00E42EF5">
              <w:rPr>
                <w:spacing w:val="-14"/>
                <w:sz w:val="18"/>
                <w:szCs w:val="18"/>
              </w:rPr>
              <w:t xml:space="preserve"> </w:t>
            </w:r>
            <w:r w:rsidRPr="00E42EF5">
              <w:rPr>
                <w:sz w:val="18"/>
                <w:szCs w:val="18"/>
              </w:rPr>
              <w:t>55,</w:t>
            </w:r>
            <w:r w:rsidRPr="00E42EF5">
              <w:rPr>
                <w:spacing w:val="-8"/>
                <w:sz w:val="18"/>
                <w:szCs w:val="18"/>
              </w:rPr>
              <w:t xml:space="preserve"> </w:t>
            </w:r>
            <w:r w:rsidRPr="00E42EF5">
              <w:rPr>
                <w:sz w:val="18"/>
                <w:szCs w:val="18"/>
              </w:rPr>
              <w:t>inclusiv</w:t>
            </w:r>
            <w:r w:rsidRPr="00E42EF5">
              <w:rPr>
                <w:spacing w:val="-14"/>
                <w:sz w:val="18"/>
                <w:szCs w:val="18"/>
              </w:rPr>
              <w:t xml:space="preserve"> </w:t>
            </w:r>
            <w:r w:rsidRPr="00E42EF5">
              <w:rPr>
                <w:sz w:val="18"/>
                <w:szCs w:val="18"/>
              </w:rPr>
              <w:t>o</w:t>
            </w:r>
            <w:r w:rsidRPr="00E42EF5">
              <w:rPr>
                <w:spacing w:val="-11"/>
                <w:sz w:val="18"/>
                <w:szCs w:val="18"/>
              </w:rPr>
              <w:t xml:space="preserve"> </w:t>
            </w:r>
            <w:r w:rsidRPr="00E42EF5">
              <w:rPr>
                <w:sz w:val="18"/>
                <w:szCs w:val="18"/>
              </w:rPr>
              <w:t>evaluare</w:t>
            </w:r>
            <w:r w:rsidRPr="00E42EF5">
              <w:rPr>
                <w:spacing w:val="-14"/>
                <w:sz w:val="18"/>
                <w:szCs w:val="18"/>
              </w:rPr>
              <w:t xml:space="preserve"> </w:t>
            </w:r>
            <w:r w:rsidRPr="00E42EF5">
              <w:rPr>
                <w:sz w:val="18"/>
                <w:szCs w:val="18"/>
              </w:rPr>
              <w:t>a</w:t>
            </w:r>
            <w:r w:rsidRPr="00E42EF5">
              <w:rPr>
                <w:spacing w:val="-8"/>
                <w:sz w:val="18"/>
                <w:szCs w:val="18"/>
              </w:rPr>
              <w:t xml:space="preserve"> </w:t>
            </w:r>
            <w:r w:rsidRPr="00E42EF5">
              <w:rPr>
                <w:sz w:val="18"/>
                <w:szCs w:val="18"/>
              </w:rPr>
              <w:t>efectelor pe care o astfel de dispoziție le- ar putea</w:t>
            </w:r>
            <w:r w:rsidRPr="00E42EF5">
              <w:rPr>
                <w:spacing w:val="-14"/>
                <w:sz w:val="18"/>
                <w:szCs w:val="18"/>
              </w:rPr>
              <w:t xml:space="preserve"> </w:t>
            </w:r>
            <w:r w:rsidRPr="00E42EF5">
              <w:rPr>
                <w:sz w:val="18"/>
                <w:szCs w:val="18"/>
              </w:rPr>
              <w:t>avea</w:t>
            </w:r>
            <w:r w:rsidRPr="00E42EF5">
              <w:rPr>
                <w:spacing w:val="-14"/>
                <w:sz w:val="18"/>
                <w:szCs w:val="18"/>
              </w:rPr>
              <w:t xml:space="preserve"> </w:t>
            </w:r>
            <w:r w:rsidRPr="00E42EF5">
              <w:rPr>
                <w:sz w:val="18"/>
                <w:szCs w:val="18"/>
              </w:rPr>
              <w:t>asupra</w:t>
            </w:r>
            <w:r w:rsidRPr="00E42EF5">
              <w:rPr>
                <w:spacing w:val="-14"/>
                <w:sz w:val="18"/>
                <w:szCs w:val="18"/>
              </w:rPr>
              <w:t xml:space="preserve"> </w:t>
            </w:r>
            <w:r w:rsidRPr="00E42EF5">
              <w:rPr>
                <w:sz w:val="18"/>
                <w:szCs w:val="18"/>
              </w:rPr>
              <w:t>stabilității</w:t>
            </w:r>
            <w:r w:rsidRPr="00E42EF5">
              <w:rPr>
                <w:spacing w:val="-13"/>
                <w:sz w:val="18"/>
                <w:szCs w:val="18"/>
              </w:rPr>
              <w:t xml:space="preserve"> </w:t>
            </w:r>
            <w:r w:rsidRPr="00E42EF5">
              <w:rPr>
                <w:sz w:val="18"/>
                <w:szCs w:val="18"/>
              </w:rPr>
              <w:t>financiare și a concurenței în materie de servicii de</w:t>
            </w:r>
            <w:r w:rsidRPr="00E42EF5">
              <w:rPr>
                <w:spacing w:val="-3"/>
                <w:sz w:val="18"/>
                <w:szCs w:val="18"/>
              </w:rPr>
              <w:t xml:space="preserve"> </w:t>
            </w:r>
            <w:r w:rsidRPr="00E42EF5">
              <w:rPr>
                <w:sz w:val="18"/>
                <w:szCs w:val="18"/>
              </w:rPr>
              <w:t>decontare</w:t>
            </w:r>
            <w:r w:rsidRPr="00E42EF5">
              <w:rPr>
                <w:spacing w:val="-6"/>
                <w:sz w:val="18"/>
                <w:szCs w:val="18"/>
              </w:rPr>
              <w:t xml:space="preserve"> </w:t>
            </w:r>
            <w:r w:rsidRPr="00E42EF5">
              <w:rPr>
                <w:sz w:val="18"/>
                <w:szCs w:val="18"/>
              </w:rPr>
              <w:t>și</w:t>
            </w:r>
            <w:r w:rsidRPr="00E42EF5">
              <w:rPr>
                <w:spacing w:val="-5"/>
                <w:sz w:val="18"/>
                <w:szCs w:val="18"/>
              </w:rPr>
              <w:t xml:space="preserve"> </w:t>
            </w:r>
            <w:r w:rsidRPr="00E42EF5">
              <w:rPr>
                <w:sz w:val="18"/>
                <w:szCs w:val="18"/>
              </w:rPr>
              <w:t>servicii</w:t>
            </w:r>
            <w:r w:rsidRPr="00E42EF5">
              <w:rPr>
                <w:spacing w:val="-4"/>
                <w:sz w:val="18"/>
                <w:szCs w:val="18"/>
              </w:rPr>
              <w:t xml:space="preserve"> </w:t>
            </w:r>
            <w:r w:rsidRPr="00E42EF5">
              <w:rPr>
                <w:sz w:val="18"/>
                <w:szCs w:val="18"/>
              </w:rPr>
              <w:t>auxiliare</w:t>
            </w:r>
            <w:r w:rsidRPr="00E42EF5">
              <w:rPr>
                <w:spacing w:val="-7"/>
                <w:sz w:val="18"/>
                <w:szCs w:val="18"/>
              </w:rPr>
              <w:t xml:space="preserve"> </w:t>
            </w:r>
            <w:r w:rsidRPr="00E42EF5">
              <w:rPr>
                <w:sz w:val="18"/>
                <w:szCs w:val="18"/>
              </w:rPr>
              <w:t>de</w:t>
            </w:r>
            <w:r w:rsidRPr="00E42EF5">
              <w:rPr>
                <w:spacing w:val="-7"/>
                <w:sz w:val="18"/>
                <w:szCs w:val="18"/>
              </w:rPr>
              <w:t xml:space="preserve"> </w:t>
            </w:r>
            <w:r w:rsidRPr="00E42EF5">
              <w:rPr>
                <w:sz w:val="18"/>
                <w:szCs w:val="18"/>
              </w:rPr>
              <w:t>tip bancar în Uniune;</w:t>
            </w:r>
          </w:p>
          <w:p w14:paraId="7A30BE25" w14:textId="77777777" w:rsidR="00A71C82" w:rsidRPr="00E42EF5" w:rsidRDefault="00A71C82" w:rsidP="00A71C82">
            <w:pPr>
              <w:pStyle w:val="TableParagraph"/>
              <w:numPr>
                <w:ilvl w:val="0"/>
                <w:numId w:val="25"/>
              </w:numPr>
              <w:tabs>
                <w:tab w:val="left" w:pos="480"/>
                <w:tab w:val="left" w:pos="830"/>
              </w:tabs>
              <w:ind w:right="169" w:firstLine="0"/>
              <w:rPr>
                <w:sz w:val="18"/>
                <w:szCs w:val="18"/>
              </w:rPr>
            </w:pPr>
            <w:r w:rsidRPr="00E42EF5">
              <w:rPr>
                <w:spacing w:val="-2"/>
                <w:sz w:val="18"/>
                <w:szCs w:val="18"/>
              </w:rPr>
              <w:t>aplicarea</w:t>
            </w:r>
            <w:r w:rsidRPr="00E42EF5">
              <w:rPr>
                <w:spacing w:val="-6"/>
                <w:sz w:val="18"/>
                <w:szCs w:val="18"/>
              </w:rPr>
              <w:t xml:space="preserve"> </w:t>
            </w:r>
            <w:r w:rsidRPr="00E42EF5">
              <w:rPr>
                <w:spacing w:val="-2"/>
                <w:sz w:val="18"/>
                <w:szCs w:val="18"/>
              </w:rPr>
              <w:t>normelor</w:t>
            </w:r>
            <w:r w:rsidRPr="00E42EF5">
              <w:rPr>
                <w:spacing w:val="-5"/>
                <w:sz w:val="18"/>
                <w:szCs w:val="18"/>
              </w:rPr>
              <w:t xml:space="preserve"> </w:t>
            </w:r>
            <w:r w:rsidRPr="00E42EF5">
              <w:rPr>
                <w:spacing w:val="-2"/>
                <w:sz w:val="18"/>
                <w:szCs w:val="18"/>
              </w:rPr>
              <w:t xml:space="preserve">menționate </w:t>
            </w:r>
            <w:r w:rsidRPr="00E42EF5">
              <w:rPr>
                <w:sz w:val="18"/>
                <w:szCs w:val="18"/>
              </w:rPr>
              <w:t>la art.38 privind protecția valorilor mobiliare ale participanților și ale clienților lor, în special a celor prevăzute la art.38 alin.(5);</w:t>
            </w:r>
          </w:p>
          <w:p w14:paraId="3AFB9983" w14:textId="77777777" w:rsidR="00A71C82" w:rsidRPr="00E42EF5" w:rsidRDefault="00A71C82" w:rsidP="00A71C82">
            <w:pPr>
              <w:pStyle w:val="TableParagraph"/>
              <w:numPr>
                <w:ilvl w:val="0"/>
                <w:numId w:val="25"/>
              </w:numPr>
              <w:tabs>
                <w:tab w:val="left" w:pos="480"/>
                <w:tab w:val="left" w:pos="830"/>
              </w:tabs>
              <w:ind w:right="205" w:firstLine="0"/>
              <w:rPr>
                <w:sz w:val="18"/>
                <w:szCs w:val="18"/>
              </w:rPr>
            </w:pPr>
            <w:r w:rsidRPr="00E42EF5">
              <w:rPr>
                <w:sz w:val="18"/>
                <w:szCs w:val="18"/>
              </w:rPr>
              <w:t xml:space="preserve">aplicarea sancțiunilor și, în </w:t>
            </w:r>
            <w:r w:rsidRPr="00E42EF5">
              <w:rPr>
                <w:spacing w:val="-2"/>
                <w:sz w:val="18"/>
                <w:szCs w:val="18"/>
              </w:rPr>
              <w:t>special, nevoia continuării</w:t>
            </w:r>
            <w:r w:rsidRPr="00E42EF5">
              <w:rPr>
                <w:spacing w:val="-9"/>
                <w:sz w:val="18"/>
                <w:szCs w:val="18"/>
              </w:rPr>
              <w:t xml:space="preserve"> </w:t>
            </w:r>
            <w:r w:rsidRPr="00E42EF5">
              <w:rPr>
                <w:spacing w:val="-2"/>
                <w:sz w:val="18"/>
                <w:szCs w:val="18"/>
              </w:rPr>
              <w:t xml:space="preserve">armonizării </w:t>
            </w:r>
            <w:r w:rsidRPr="00E42EF5">
              <w:rPr>
                <w:sz w:val="18"/>
                <w:szCs w:val="18"/>
              </w:rPr>
              <w:t>sancțiunilor administrative stabilite pentru încălcarea cerințelor din prezenta lege;</w:t>
            </w:r>
          </w:p>
          <w:p w14:paraId="613D0B08" w14:textId="77777777" w:rsidR="00A71C82" w:rsidRPr="00E42EF5" w:rsidRDefault="00A71C82" w:rsidP="00A71C82">
            <w:pPr>
              <w:pStyle w:val="TableParagraph"/>
              <w:numPr>
                <w:ilvl w:val="0"/>
                <w:numId w:val="25"/>
              </w:numPr>
              <w:tabs>
                <w:tab w:val="left" w:pos="480"/>
                <w:tab w:val="left" w:pos="830"/>
              </w:tabs>
              <w:ind w:right="193" w:firstLine="0"/>
              <w:rPr>
                <w:sz w:val="18"/>
                <w:szCs w:val="18"/>
              </w:rPr>
            </w:pPr>
            <w:r w:rsidRPr="00E42EF5">
              <w:rPr>
                <w:spacing w:val="-2"/>
                <w:sz w:val="18"/>
                <w:szCs w:val="18"/>
              </w:rPr>
              <w:t>tratarea</w:t>
            </w:r>
            <w:r w:rsidRPr="00E42EF5">
              <w:rPr>
                <w:spacing w:val="-3"/>
                <w:sz w:val="18"/>
                <w:szCs w:val="18"/>
              </w:rPr>
              <w:t xml:space="preserve"> </w:t>
            </w:r>
            <w:r w:rsidRPr="00E42EF5">
              <w:rPr>
                <w:spacing w:val="-2"/>
                <w:sz w:val="18"/>
                <w:szCs w:val="18"/>
              </w:rPr>
              <w:t xml:space="preserve">notificărilor transmise </w:t>
            </w:r>
            <w:r w:rsidRPr="00E42EF5">
              <w:rPr>
                <w:sz w:val="18"/>
                <w:szCs w:val="18"/>
              </w:rPr>
              <w:t>în conformitate cu art.25 alin.(2a).</w:t>
            </w:r>
          </w:p>
          <w:p w14:paraId="7DDD26F1" w14:textId="77777777" w:rsidR="00A71C82" w:rsidRPr="00E42EF5" w:rsidRDefault="00A71C82" w:rsidP="00A71C82">
            <w:pPr>
              <w:pStyle w:val="TableParagraph"/>
              <w:numPr>
                <w:ilvl w:val="0"/>
                <w:numId w:val="26"/>
              </w:numPr>
              <w:tabs>
                <w:tab w:val="left" w:pos="480"/>
                <w:tab w:val="left" w:pos="830"/>
              </w:tabs>
              <w:ind w:right="125" w:firstLine="0"/>
              <w:rPr>
                <w:sz w:val="18"/>
                <w:szCs w:val="18"/>
              </w:rPr>
            </w:pPr>
            <w:r w:rsidRPr="00E42EF5">
              <w:rPr>
                <w:sz w:val="18"/>
                <w:szCs w:val="18"/>
              </w:rPr>
              <w:t>Rapoartele menționate la alin.(1)</w:t>
            </w:r>
            <w:r w:rsidRPr="00E42EF5">
              <w:rPr>
                <w:spacing w:val="-14"/>
                <w:sz w:val="18"/>
                <w:szCs w:val="18"/>
              </w:rPr>
              <w:t xml:space="preserve"> </w:t>
            </w:r>
            <w:r w:rsidRPr="00E42EF5">
              <w:rPr>
                <w:sz w:val="18"/>
                <w:szCs w:val="18"/>
              </w:rPr>
              <w:t>se</w:t>
            </w:r>
            <w:r w:rsidRPr="00E42EF5">
              <w:rPr>
                <w:spacing w:val="-14"/>
                <w:sz w:val="18"/>
                <w:szCs w:val="18"/>
              </w:rPr>
              <w:t xml:space="preserve"> </w:t>
            </w:r>
            <w:r w:rsidRPr="00E42EF5">
              <w:rPr>
                <w:sz w:val="18"/>
                <w:szCs w:val="18"/>
              </w:rPr>
              <w:t>transmit</w:t>
            </w:r>
            <w:r w:rsidRPr="00E42EF5">
              <w:rPr>
                <w:spacing w:val="-14"/>
                <w:sz w:val="18"/>
                <w:szCs w:val="18"/>
              </w:rPr>
              <w:t xml:space="preserve"> </w:t>
            </w:r>
            <w:r w:rsidRPr="00E42EF5">
              <w:rPr>
                <w:sz w:val="18"/>
                <w:szCs w:val="18"/>
              </w:rPr>
              <w:t>Comisiei</w:t>
            </w:r>
            <w:r w:rsidRPr="00E42EF5">
              <w:rPr>
                <w:spacing w:val="-13"/>
                <w:sz w:val="18"/>
                <w:szCs w:val="18"/>
              </w:rPr>
              <w:t xml:space="preserve"> </w:t>
            </w:r>
            <w:r w:rsidRPr="00E42EF5">
              <w:rPr>
                <w:sz w:val="18"/>
                <w:szCs w:val="18"/>
              </w:rPr>
              <w:t>astfel:</w:t>
            </w:r>
          </w:p>
          <w:p w14:paraId="282BE11D" w14:textId="77777777" w:rsidR="00A71C82" w:rsidRPr="00E42EF5" w:rsidRDefault="00A71C82" w:rsidP="00A71C82">
            <w:pPr>
              <w:pStyle w:val="TableParagraph"/>
              <w:tabs>
                <w:tab w:val="left" w:pos="480"/>
                <w:tab w:val="left" w:pos="830"/>
              </w:tabs>
              <w:ind w:right="282"/>
              <w:rPr>
                <w:sz w:val="18"/>
                <w:szCs w:val="18"/>
              </w:rPr>
            </w:pPr>
            <w:r w:rsidRPr="00E42EF5">
              <w:rPr>
                <w:spacing w:val="-4"/>
                <w:sz w:val="18"/>
                <w:szCs w:val="18"/>
              </w:rPr>
              <w:t>(a)</w:t>
            </w:r>
            <w:r w:rsidRPr="00E42EF5">
              <w:rPr>
                <w:sz w:val="18"/>
                <w:szCs w:val="18"/>
              </w:rPr>
              <w:tab/>
              <w:t>rapoartele menționate la alin.(1)</w:t>
            </w:r>
            <w:r w:rsidRPr="00E42EF5">
              <w:rPr>
                <w:spacing w:val="-12"/>
                <w:sz w:val="18"/>
                <w:szCs w:val="18"/>
              </w:rPr>
              <w:t xml:space="preserve"> </w:t>
            </w:r>
            <w:r w:rsidRPr="00E42EF5">
              <w:rPr>
                <w:sz w:val="18"/>
                <w:szCs w:val="18"/>
              </w:rPr>
              <w:t>literele</w:t>
            </w:r>
            <w:r w:rsidRPr="00E42EF5">
              <w:rPr>
                <w:spacing w:val="-14"/>
                <w:sz w:val="18"/>
                <w:szCs w:val="18"/>
              </w:rPr>
              <w:t xml:space="preserve"> </w:t>
            </w:r>
            <w:r w:rsidRPr="00E42EF5">
              <w:rPr>
                <w:sz w:val="18"/>
                <w:szCs w:val="18"/>
              </w:rPr>
              <w:t>(a),</w:t>
            </w:r>
            <w:r w:rsidRPr="00E42EF5">
              <w:rPr>
                <w:spacing w:val="-8"/>
                <w:sz w:val="18"/>
                <w:szCs w:val="18"/>
              </w:rPr>
              <w:t xml:space="preserve"> </w:t>
            </w:r>
            <w:r w:rsidRPr="00E42EF5">
              <w:rPr>
                <w:sz w:val="18"/>
                <w:szCs w:val="18"/>
              </w:rPr>
              <w:t>(</w:t>
            </w:r>
            <w:proofErr w:type="spellStart"/>
            <w:r w:rsidRPr="00E42EF5">
              <w:rPr>
                <w:sz w:val="18"/>
                <w:szCs w:val="18"/>
              </w:rPr>
              <w:t>aa</w:t>
            </w:r>
            <w:proofErr w:type="spellEnd"/>
            <w:r w:rsidRPr="00E42EF5">
              <w:rPr>
                <w:sz w:val="18"/>
                <w:szCs w:val="18"/>
              </w:rPr>
              <w:t>),</w:t>
            </w:r>
            <w:r w:rsidRPr="00E42EF5">
              <w:rPr>
                <w:spacing w:val="-12"/>
                <w:sz w:val="18"/>
                <w:szCs w:val="18"/>
              </w:rPr>
              <w:t xml:space="preserve"> </w:t>
            </w:r>
            <w:r w:rsidRPr="00E42EF5">
              <w:rPr>
                <w:sz w:val="18"/>
                <w:szCs w:val="18"/>
              </w:rPr>
              <w:t>(b),</w:t>
            </w:r>
            <w:r w:rsidRPr="00E42EF5">
              <w:rPr>
                <w:spacing w:val="-8"/>
                <w:sz w:val="18"/>
                <w:szCs w:val="18"/>
              </w:rPr>
              <w:t xml:space="preserve"> </w:t>
            </w:r>
            <w:r w:rsidRPr="00E42EF5">
              <w:rPr>
                <w:sz w:val="18"/>
                <w:szCs w:val="18"/>
              </w:rPr>
              <w:t>(c),</w:t>
            </w:r>
            <w:r w:rsidRPr="00E42EF5">
              <w:rPr>
                <w:spacing w:val="-8"/>
                <w:sz w:val="18"/>
                <w:szCs w:val="18"/>
              </w:rPr>
              <w:t xml:space="preserve"> </w:t>
            </w:r>
            <w:r w:rsidRPr="00E42EF5">
              <w:rPr>
                <w:sz w:val="18"/>
                <w:szCs w:val="18"/>
              </w:rPr>
              <w:t>(i)</w:t>
            </w:r>
            <w:r w:rsidRPr="00E42EF5">
              <w:rPr>
                <w:spacing w:val="-7"/>
                <w:sz w:val="18"/>
                <w:szCs w:val="18"/>
              </w:rPr>
              <w:t xml:space="preserve"> </w:t>
            </w:r>
            <w:r w:rsidRPr="00E42EF5">
              <w:rPr>
                <w:sz w:val="18"/>
                <w:szCs w:val="18"/>
              </w:rPr>
              <w:t>și</w:t>
            </w:r>
          </w:p>
          <w:p w14:paraId="3667EF3A" w14:textId="77777777" w:rsidR="00A71C82" w:rsidRPr="00E42EF5" w:rsidRDefault="00A71C82" w:rsidP="00A71C82">
            <w:pPr>
              <w:pStyle w:val="TableParagraph"/>
              <w:tabs>
                <w:tab w:val="left" w:pos="480"/>
              </w:tabs>
              <w:rPr>
                <w:sz w:val="18"/>
                <w:szCs w:val="18"/>
              </w:rPr>
            </w:pPr>
            <w:r w:rsidRPr="00E42EF5">
              <w:rPr>
                <w:sz w:val="18"/>
                <w:szCs w:val="18"/>
              </w:rPr>
              <w:t>(l)</w:t>
            </w:r>
            <w:r w:rsidRPr="00E42EF5">
              <w:rPr>
                <w:spacing w:val="-8"/>
                <w:sz w:val="18"/>
                <w:szCs w:val="18"/>
              </w:rPr>
              <w:t xml:space="preserve"> </w:t>
            </w:r>
            <w:r w:rsidRPr="00E42EF5">
              <w:rPr>
                <w:sz w:val="18"/>
                <w:szCs w:val="18"/>
              </w:rPr>
              <w:t>se</w:t>
            </w:r>
            <w:r w:rsidRPr="00E42EF5">
              <w:rPr>
                <w:spacing w:val="-12"/>
                <w:sz w:val="18"/>
                <w:szCs w:val="18"/>
              </w:rPr>
              <w:t xml:space="preserve"> </w:t>
            </w:r>
            <w:r w:rsidRPr="00E42EF5">
              <w:rPr>
                <w:sz w:val="18"/>
                <w:szCs w:val="18"/>
              </w:rPr>
              <w:t>transmit la</w:t>
            </w:r>
            <w:r w:rsidRPr="00E42EF5">
              <w:rPr>
                <w:spacing w:val="-3"/>
                <w:sz w:val="18"/>
                <w:szCs w:val="18"/>
              </w:rPr>
              <w:t xml:space="preserve"> </w:t>
            </w:r>
            <w:r w:rsidRPr="00E42EF5">
              <w:rPr>
                <w:sz w:val="18"/>
                <w:szCs w:val="18"/>
              </w:rPr>
              <w:t>fiecare</w:t>
            </w:r>
            <w:r w:rsidRPr="00E42EF5">
              <w:rPr>
                <w:spacing w:val="-7"/>
                <w:sz w:val="18"/>
                <w:szCs w:val="18"/>
              </w:rPr>
              <w:t xml:space="preserve"> </w:t>
            </w:r>
            <w:r w:rsidRPr="00E42EF5">
              <w:rPr>
                <w:sz w:val="18"/>
                <w:szCs w:val="18"/>
              </w:rPr>
              <w:t>doi</w:t>
            </w:r>
            <w:r w:rsidRPr="00E42EF5">
              <w:rPr>
                <w:spacing w:val="-9"/>
                <w:sz w:val="18"/>
                <w:szCs w:val="18"/>
              </w:rPr>
              <w:t xml:space="preserve"> </w:t>
            </w:r>
            <w:r w:rsidRPr="00E42EF5">
              <w:rPr>
                <w:spacing w:val="-4"/>
                <w:sz w:val="18"/>
                <w:szCs w:val="18"/>
              </w:rPr>
              <w:t>ani;</w:t>
            </w:r>
          </w:p>
          <w:p w14:paraId="4C5147CE" w14:textId="77777777" w:rsidR="00A71C82" w:rsidRPr="00E42EF5" w:rsidRDefault="00A71C82" w:rsidP="00A71C82">
            <w:pPr>
              <w:pStyle w:val="TableParagraph"/>
              <w:numPr>
                <w:ilvl w:val="0"/>
                <w:numId w:val="24"/>
              </w:numPr>
              <w:tabs>
                <w:tab w:val="left" w:pos="480"/>
                <w:tab w:val="left" w:pos="830"/>
              </w:tabs>
              <w:ind w:right="269" w:firstLine="0"/>
              <w:rPr>
                <w:sz w:val="18"/>
                <w:szCs w:val="18"/>
              </w:rPr>
            </w:pPr>
            <w:r w:rsidRPr="00E42EF5">
              <w:rPr>
                <w:sz w:val="18"/>
                <w:szCs w:val="18"/>
              </w:rPr>
              <w:t>rapoartele menționate la alin.(1)</w:t>
            </w:r>
            <w:r w:rsidRPr="00E42EF5">
              <w:rPr>
                <w:spacing w:val="-12"/>
                <w:sz w:val="18"/>
                <w:szCs w:val="18"/>
              </w:rPr>
              <w:t xml:space="preserve"> </w:t>
            </w:r>
            <w:r w:rsidRPr="00E42EF5">
              <w:rPr>
                <w:sz w:val="18"/>
                <w:szCs w:val="18"/>
              </w:rPr>
              <w:t>literele</w:t>
            </w:r>
            <w:r w:rsidRPr="00E42EF5">
              <w:rPr>
                <w:spacing w:val="-14"/>
                <w:sz w:val="18"/>
                <w:szCs w:val="18"/>
              </w:rPr>
              <w:t xml:space="preserve"> </w:t>
            </w:r>
            <w:r w:rsidRPr="00E42EF5">
              <w:rPr>
                <w:sz w:val="18"/>
                <w:szCs w:val="18"/>
              </w:rPr>
              <w:t>(d)</w:t>
            </w:r>
            <w:r w:rsidRPr="00E42EF5">
              <w:rPr>
                <w:spacing w:val="-10"/>
                <w:sz w:val="18"/>
                <w:szCs w:val="18"/>
              </w:rPr>
              <w:t xml:space="preserve"> </w:t>
            </w:r>
            <w:r w:rsidRPr="00E42EF5">
              <w:rPr>
                <w:sz w:val="18"/>
                <w:szCs w:val="18"/>
              </w:rPr>
              <w:t>și</w:t>
            </w:r>
            <w:r w:rsidRPr="00E42EF5">
              <w:rPr>
                <w:spacing w:val="-13"/>
                <w:sz w:val="18"/>
                <w:szCs w:val="18"/>
              </w:rPr>
              <w:t xml:space="preserve"> </w:t>
            </w:r>
            <w:r w:rsidRPr="00E42EF5">
              <w:rPr>
                <w:sz w:val="18"/>
                <w:szCs w:val="18"/>
              </w:rPr>
              <w:t>(f)</w:t>
            </w:r>
            <w:r w:rsidRPr="00E42EF5">
              <w:rPr>
                <w:spacing w:val="-11"/>
                <w:sz w:val="18"/>
                <w:szCs w:val="18"/>
              </w:rPr>
              <w:t xml:space="preserve"> </w:t>
            </w:r>
            <w:r w:rsidRPr="00E42EF5">
              <w:rPr>
                <w:sz w:val="18"/>
                <w:szCs w:val="18"/>
              </w:rPr>
              <w:t>se</w:t>
            </w:r>
            <w:r w:rsidRPr="00E42EF5">
              <w:rPr>
                <w:spacing w:val="-14"/>
                <w:sz w:val="18"/>
                <w:szCs w:val="18"/>
              </w:rPr>
              <w:t xml:space="preserve"> </w:t>
            </w:r>
            <w:r w:rsidRPr="00E42EF5">
              <w:rPr>
                <w:sz w:val="18"/>
                <w:szCs w:val="18"/>
              </w:rPr>
              <w:t>transmit</w:t>
            </w:r>
            <w:r w:rsidRPr="00E42EF5">
              <w:rPr>
                <w:spacing w:val="-8"/>
                <w:sz w:val="18"/>
                <w:szCs w:val="18"/>
              </w:rPr>
              <w:t xml:space="preserve"> </w:t>
            </w:r>
            <w:r w:rsidRPr="00E42EF5">
              <w:rPr>
                <w:sz w:val="18"/>
                <w:szCs w:val="18"/>
              </w:rPr>
              <w:t>la fiecare trei ani;</w:t>
            </w:r>
          </w:p>
          <w:p w14:paraId="653C8B77" w14:textId="77777777" w:rsidR="00A71C82" w:rsidRPr="00E42EF5" w:rsidRDefault="00A71C82" w:rsidP="00A71C82">
            <w:pPr>
              <w:pStyle w:val="TableParagraph"/>
              <w:numPr>
                <w:ilvl w:val="0"/>
                <w:numId w:val="24"/>
              </w:numPr>
              <w:tabs>
                <w:tab w:val="left" w:pos="480"/>
                <w:tab w:val="left" w:pos="830"/>
              </w:tabs>
              <w:ind w:right="274" w:firstLine="0"/>
              <w:rPr>
                <w:sz w:val="18"/>
                <w:szCs w:val="18"/>
              </w:rPr>
            </w:pPr>
            <w:r w:rsidRPr="00E42EF5">
              <w:rPr>
                <w:sz w:val="18"/>
                <w:szCs w:val="18"/>
              </w:rPr>
              <w:t>raportul</w:t>
            </w:r>
            <w:r w:rsidRPr="00E42EF5">
              <w:rPr>
                <w:spacing w:val="-10"/>
                <w:sz w:val="18"/>
                <w:szCs w:val="18"/>
              </w:rPr>
              <w:t xml:space="preserve"> </w:t>
            </w:r>
            <w:r w:rsidRPr="00E42EF5">
              <w:rPr>
                <w:sz w:val="18"/>
                <w:szCs w:val="18"/>
              </w:rPr>
              <w:t>menționat</w:t>
            </w:r>
            <w:r w:rsidRPr="00E42EF5">
              <w:rPr>
                <w:spacing w:val="-6"/>
                <w:sz w:val="18"/>
                <w:szCs w:val="18"/>
              </w:rPr>
              <w:t xml:space="preserve"> </w:t>
            </w:r>
            <w:r w:rsidRPr="00E42EF5">
              <w:rPr>
                <w:sz w:val="18"/>
                <w:szCs w:val="18"/>
              </w:rPr>
              <w:t>la</w:t>
            </w:r>
            <w:r w:rsidRPr="00E42EF5">
              <w:rPr>
                <w:spacing w:val="-8"/>
                <w:sz w:val="18"/>
                <w:szCs w:val="18"/>
              </w:rPr>
              <w:t xml:space="preserve"> </w:t>
            </w:r>
            <w:r w:rsidRPr="00E42EF5">
              <w:rPr>
                <w:sz w:val="18"/>
                <w:szCs w:val="18"/>
              </w:rPr>
              <w:t>alin.(1) litera</w:t>
            </w:r>
            <w:r w:rsidRPr="00E42EF5">
              <w:rPr>
                <w:spacing w:val="-1"/>
                <w:sz w:val="18"/>
                <w:szCs w:val="18"/>
              </w:rPr>
              <w:t xml:space="preserve"> </w:t>
            </w:r>
            <w:r w:rsidRPr="00E42EF5">
              <w:rPr>
                <w:sz w:val="18"/>
                <w:szCs w:val="18"/>
              </w:rPr>
              <w:t>(g)</w:t>
            </w:r>
            <w:r w:rsidRPr="00E42EF5">
              <w:rPr>
                <w:spacing w:val="-5"/>
                <w:sz w:val="18"/>
                <w:szCs w:val="18"/>
              </w:rPr>
              <w:t xml:space="preserve"> </w:t>
            </w:r>
            <w:r w:rsidRPr="00E42EF5">
              <w:rPr>
                <w:sz w:val="18"/>
                <w:szCs w:val="18"/>
              </w:rPr>
              <w:t>se</w:t>
            </w:r>
            <w:r w:rsidRPr="00E42EF5">
              <w:rPr>
                <w:spacing w:val="-10"/>
                <w:sz w:val="18"/>
                <w:szCs w:val="18"/>
              </w:rPr>
              <w:t xml:space="preserve"> </w:t>
            </w:r>
            <w:r w:rsidRPr="00E42EF5">
              <w:rPr>
                <w:sz w:val="18"/>
                <w:szCs w:val="18"/>
              </w:rPr>
              <w:t>transmite</w:t>
            </w:r>
            <w:r w:rsidRPr="00E42EF5">
              <w:rPr>
                <w:spacing w:val="-10"/>
                <w:sz w:val="18"/>
                <w:szCs w:val="18"/>
              </w:rPr>
              <w:t xml:space="preserve"> </w:t>
            </w:r>
            <w:r w:rsidRPr="00E42EF5">
              <w:rPr>
                <w:sz w:val="18"/>
                <w:szCs w:val="18"/>
              </w:rPr>
              <w:t>cel</w:t>
            </w:r>
            <w:r w:rsidRPr="00E42EF5">
              <w:rPr>
                <w:spacing w:val="-7"/>
                <w:sz w:val="18"/>
                <w:szCs w:val="18"/>
              </w:rPr>
              <w:t xml:space="preserve"> </w:t>
            </w:r>
            <w:r w:rsidRPr="00E42EF5">
              <w:rPr>
                <w:sz w:val="18"/>
                <w:szCs w:val="18"/>
              </w:rPr>
              <w:t>puțin</w:t>
            </w:r>
            <w:r w:rsidRPr="00E42EF5">
              <w:rPr>
                <w:spacing w:val="-4"/>
                <w:sz w:val="18"/>
                <w:szCs w:val="18"/>
              </w:rPr>
              <w:t xml:space="preserve"> </w:t>
            </w:r>
            <w:r w:rsidRPr="00E42EF5">
              <w:rPr>
                <w:sz w:val="18"/>
                <w:szCs w:val="18"/>
              </w:rPr>
              <w:t>o</w:t>
            </w:r>
            <w:r w:rsidRPr="00E42EF5">
              <w:rPr>
                <w:spacing w:val="-8"/>
                <w:sz w:val="18"/>
                <w:szCs w:val="18"/>
              </w:rPr>
              <w:t xml:space="preserve"> </w:t>
            </w:r>
            <w:r w:rsidRPr="00E42EF5">
              <w:rPr>
                <w:sz w:val="18"/>
                <w:szCs w:val="18"/>
              </w:rPr>
              <w:t>dată la fiecare trei ani și, în orice caz, în termen</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șase</w:t>
            </w:r>
            <w:r w:rsidRPr="00E42EF5">
              <w:rPr>
                <w:spacing w:val="-14"/>
                <w:sz w:val="18"/>
                <w:szCs w:val="18"/>
              </w:rPr>
              <w:t xml:space="preserve"> </w:t>
            </w:r>
            <w:r w:rsidRPr="00E42EF5">
              <w:rPr>
                <w:sz w:val="18"/>
                <w:szCs w:val="18"/>
              </w:rPr>
              <w:t>luni</w:t>
            </w:r>
            <w:r w:rsidRPr="00E42EF5">
              <w:rPr>
                <w:spacing w:val="-11"/>
                <w:sz w:val="18"/>
                <w:szCs w:val="18"/>
              </w:rPr>
              <w:t xml:space="preserve"> </w:t>
            </w:r>
            <w:r w:rsidRPr="00E42EF5">
              <w:rPr>
                <w:sz w:val="18"/>
                <w:szCs w:val="18"/>
              </w:rPr>
              <w:t>de</w:t>
            </w:r>
            <w:r w:rsidRPr="00E42EF5">
              <w:rPr>
                <w:spacing w:val="-10"/>
                <w:sz w:val="18"/>
                <w:szCs w:val="18"/>
              </w:rPr>
              <w:t xml:space="preserve"> </w:t>
            </w:r>
            <w:r w:rsidRPr="00E42EF5">
              <w:rPr>
                <w:sz w:val="18"/>
                <w:szCs w:val="18"/>
              </w:rPr>
              <w:t>la</w:t>
            </w:r>
            <w:r w:rsidRPr="00E42EF5">
              <w:rPr>
                <w:spacing w:val="-6"/>
                <w:sz w:val="18"/>
                <w:szCs w:val="18"/>
              </w:rPr>
              <w:t xml:space="preserve"> </w:t>
            </w:r>
            <w:r w:rsidRPr="00E42EF5">
              <w:rPr>
                <w:sz w:val="18"/>
                <w:szCs w:val="18"/>
              </w:rPr>
              <w:t>exercițiul</w:t>
            </w:r>
            <w:r w:rsidRPr="00E42EF5">
              <w:rPr>
                <w:spacing w:val="-12"/>
                <w:sz w:val="18"/>
                <w:szCs w:val="18"/>
              </w:rPr>
              <w:t xml:space="preserve"> </w:t>
            </w:r>
            <w:r w:rsidRPr="00E42EF5">
              <w:rPr>
                <w:sz w:val="18"/>
                <w:szCs w:val="18"/>
              </w:rPr>
              <w:t xml:space="preserve">de revizuire inter </w:t>
            </w:r>
            <w:proofErr w:type="spellStart"/>
            <w:r w:rsidRPr="00E42EF5">
              <w:rPr>
                <w:sz w:val="18"/>
                <w:szCs w:val="18"/>
              </w:rPr>
              <w:t>pares</w:t>
            </w:r>
            <w:proofErr w:type="spellEnd"/>
            <w:r w:rsidRPr="00E42EF5">
              <w:rPr>
                <w:sz w:val="18"/>
                <w:szCs w:val="18"/>
              </w:rPr>
              <w:t xml:space="preserve"> desfășurat în conformitate cu art.24;</w:t>
            </w:r>
          </w:p>
          <w:p w14:paraId="5EBF4811" w14:textId="77777777" w:rsidR="00A71C82" w:rsidRPr="00E42EF5" w:rsidRDefault="00A71C82" w:rsidP="00A71C82">
            <w:pPr>
              <w:pStyle w:val="TableParagraph"/>
              <w:numPr>
                <w:ilvl w:val="0"/>
                <w:numId w:val="24"/>
              </w:numPr>
              <w:tabs>
                <w:tab w:val="left" w:pos="480"/>
                <w:tab w:val="left" w:pos="830"/>
              </w:tabs>
              <w:ind w:right="378" w:firstLine="0"/>
              <w:rPr>
                <w:sz w:val="18"/>
                <w:szCs w:val="18"/>
              </w:rPr>
            </w:pPr>
            <w:r w:rsidRPr="00E42EF5">
              <w:rPr>
                <w:sz w:val="18"/>
                <w:szCs w:val="18"/>
              </w:rPr>
              <w:t>rapoartele menționate la alin.(1) literele (e), (h), (j) și (k) se transmit la solicitarea Comisiei. Rapoartele menționate</w:t>
            </w:r>
            <w:r w:rsidRPr="00E42EF5">
              <w:rPr>
                <w:spacing w:val="-5"/>
                <w:sz w:val="18"/>
                <w:szCs w:val="18"/>
              </w:rPr>
              <w:t xml:space="preserve"> </w:t>
            </w:r>
            <w:r w:rsidRPr="00E42EF5">
              <w:rPr>
                <w:sz w:val="18"/>
                <w:szCs w:val="18"/>
              </w:rPr>
              <w:t>la alin.(1) se transmit</w:t>
            </w:r>
            <w:r w:rsidRPr="00E42EF5">
              <w:rPr>
                <w:spacing w:val="-14"/>
                <w:sz w:val="18"/>
                <w:szCs w:val="18"/>
              </w:rPr>
              <w:t xml:space="preserve"> </w:t>
            </w:r>
            <w:r w:rsidRPr="00E42EF5">
              <w:rPr>
                <w:sz w:val="18"/>
                <w:szCs w:val="18"/>
              </w:rPr>
              <w:t>Comisiei</w:t>
            </w:r>
            <w:r w:rsidRPr="00E42EF5">
              <w:rPr>
                <w:spacing w:val="-14"/>
                <w:sz w:val="18"/>
                <w:szCs w:val="18"/>
              </w:rPr>
              <w:t xml:space="preserve"> </w:t>
            </w:r>
            <w:r w:rsidRPr="00E42EF5">
              <w:rPr>
                <w:sz w:val="18"/>
                <w:szCs w:val="18"/>
              </w:rPr>
              <w:t>până</w:t>
            </w:r>
            <w:r w:rsidRPr="00E42EF5">
              <w:rPr>
                <w:spacing w:val="-11"/>
                <w:sz w:val="18"/>
                <w:szCs w:val="18"/>
              </w:rPr>
              <w:t xml:space="preserve"> </w:t>
            </w:r>
            <w:r w:rsidRPr="00E42EF5">
              <w:rPr>
                <w:sz w:val="18"/>
                <w:szCs w:val="18"/>
              </w:rPr>
              <w:t>la</w:t>
            </w:r>
            <w:r w:rsidRPr="00E42EF5">
              <w:rPr>
                <w:spacing w:val="-13"/>
                <w:sz w:val="18"/>
                <w:szCs w:val="18"/>
              </w:rPr>
              <w:t xml:space="preserve"> </w:t>
            </w:r>
            <w:r w:rsidRPr="00E42EF5">
              <w:rPr>
                <w:sz w:val="18"/>
                <w:szCs w:val="18"/>
              </w:rPr>
              <w:t>data</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30 aprilie a anului relevant cu</w:t>
            </w:r>
          </w:p>
          <w:p w14:paraId="6B3CAD55" w14:textId="77777777" w:rsidR="00A71C82" w:rsidRPr="00E42EF5" w:rsidRDefault="00A71C82" w:rsidP="00A71C82">
            <w:pPr>
              <w:pStyle w:val="TableParagraph"/>
              <w:tabs>
                <w:tab w:val="left" w:pos="480"/>
              </w:tabs>
              <w:ind w:right="179"/>
              <w:rPr>
                <w:sz w:val="18"/>
                <w:szCs w:val="18"/>
              </w:rPr>
            </w:pPr>
            <w:r w:rsidRPr="00E42EF5">
              <w:rPr>
                <w:sz w:val="18"/>
                <w:szCs w:val="18"/>
              </w:rPr>
              <w:t>regularitatea stabilită la primul paragraf</w:t>
            </w:r>
            <w:r w:rsidRPr="00E42EF5">
              <w:rPr>
                <w:spacing w:val="-12"/>
                <w:sz w:val="18"/>
                <w:szCs w:val="18"/>
              </w:rPr>
              <w:t xml:space="preserve"> </w:t>
            </w:r>
            <w:r w:rsidRPr="00E42EF5">
              <w:rPr>
                <w:sz w:val="18"/>
                <w:szCs w:val="18"/>
              </w:rPr>
              <w:t>de</w:t>
            </w:r>
            <w:r w:rsidRPr="00E42EF5">
              <w:rPr>
                <w:spacing w:val="-12"/>
                <w:sz w:val="18"/>
                <w:szCs w:val="18"/>
              </w:rPr>
              <w:t xml:space="preserve"> </w:t>
            </w:r>
            <w:r w:rsidRPr="00E42EF5">
              <w:rPr>
                <w:sz w:val="18"/>
                <w:szCs w:val="18"/>
              </w:rPr>
              <w:t>la</w:t>
            </w:r>
            <w:r w:rsidRPr="00E42EF5">
              <w:rPr>
                <w:spacing w:val="-8"/>
                <w:sz w:val="18"/>
                <w:szCs w:val="18"/>
              </w:rPr>
              <w:t xml:space="preserve"> </w:t>
            </w:r>
            <w:r w:rsidRPr="00E42EF5">
              <w:rPr>
                <w:sz w:val="18"/>
                <w:szCs w:val="18"/>
              </w:rPr>
              <w:t>prezentul</w:t>
            </w:r>
            <w:r w:rsidRPr="00E42EF5">
              <w:rPr>
                <w:spacing w:val="-13"/>
                <w:sz w:val="18"/>
                <w:szCs w:val="18"/>
              </w:rPr>
              <w:t xml:space="preserve"> </w:t>
            </w:r>
            <w:r w:rsidRPr="00E42EF5">
              <w:rPr>
                <w:sz w:val="18"/>
                <w:szCs w:val="18"/>
              </w:rPr>
              <w:t>alineat.</w:t>
            </w:r>
          </w:p>
          <w:p w14:paraId="11D28B12" w14:textId="77777777" w:rsidR="00A71C82" w:rsidRPr="00E42EF5" w:rsidRDefault="00A71C82" w:rsidP="00A71C82">
            <w:pPr>
              <w:pStyle w:val="TableParagraph"/>
              <w:tabs>
                <w:tab w:val="left" w:pos="480"/>
              </w:tabs>
              <w:ind w:right="336"/>
              <w:jc w:val="both"/>
              <w:rPr>
                <w:sz w:val="18"/>
                <w:szCs w:val="18"/>
              </w:rPr>
            </w:pPr>
            <w:r w:rsidRPr="00E42EF5">
              <w:rPr>
                <w:sz w:val="18"/>
                <w:szCs w:val="18"/>
              </w:rPr>
              <w:t>(3)</w:t>
            </w:r>
            <w:r w:rsidRPr="00E42EF5">
              <w:rPr>
                <w:spacing w:val="-7"/>
                <w:sz w:val="18"/>
                <w:szCs w:val="18"/>
              </w:rPr>
              <w:t xml:space="preserve"> </w:t>
            </w:r>
            <w:r w:rsidRPr="00E42EF5">
              <w:rPr>
                <w:sz w:val="18"/>
                <w:szCs w:val="18"/>
              </w:rPr>
              <w:t>Până</w:t>
            </w:r>
            <w:r w:rsidRPr="00E42EF5">
              <w:rPr>
                <w:spacing w:val="-2"/>
                <w:sz w:val="18"/>
                <w:szCs w:val="18"/>
              </w:rPr>
              <w:t xml:space="preserve"> </w:t>
            </w:r>
            <w:r w:rsidRPr="00E42EF5">
              <w:rPr>
                <w:sz w:val="18"/>
                <w:szCs w:val="18"/>
              </w:rPr>
              <w:t>la</w:t>
            </w:r>
            <w:r w:rsidRPr="00E42EF5">
              <w:rPr>
                <w:spacing w:val="-4"/>
                <w:sz w:val="18"/>
                <w:szCs w:val="18"/>
              </w:rPr>
              <w:t xml:space="preserve"> </w:t>
            </w:r>
            <w:r w:rsidRPr="00E42EF5">
              <w:rPr>
                <w:sz w:val="18"/>
                <w:szCs w:val="18"/>
              </w:rPr>
              <w:t>17</w:t>
            </w:r>
            <w:r w:rsidRPr="00E42EF5">
              <w:rPr>
                <w:spacing w:val="-5"/>
                <w:sz w:val="18"/>
                <w:szCs w:val="18"/>
              </w:rPr>
              <w:t xml:space="preserve"> </w:t>
            </w:r>
            <w:r w:rsidRPr="00E42EF5">
              <w:rPr>
                <w:sz w:val="18"/>
                <w:szCs w:val="18"/>
              </w:rPr>
              <w:t>ianuarie</w:t>
            </w:r>
            <w:r w:rsidRPr="00E42EF5">
              <w:rPr>
                <w:spacing w:val="-7"/>
                <w:sz w:val="18"/>
                <w:szCs w:val="18"/>
              </w:rPr>
              <w:t xml:space="preserve"> </w:t>
            </w:r>
            <w:r w:rsidRPr="00E42EF5">
              <w:rPr>
                <w:sz w:val="18"/>
                <w:szCs w:val="18"/>
              </w:rPr>
              <w:t>2025</w:t>
            </w:r>
            <w:r w:rsidRPr="00E42EF5">
              <w:rPr>
                <w:spacing w:val="-1"/>
                <w:sz w:val="18"/>
                <w:szCs w:val="18"/>
              </w:rPr>
              <w:t xml:space="preserve"> </w:t>
            </w:r>
            <w:r w:rsidRPr="00E42EF5">
              <w:rPr>
                <w:spacing w:val="-5"/>
                <w:sz w:val="18"/>
                <w:szCs w:val="18"/>
              </w:rPr>
              <w:t xml:space="preserve">și, </w:t>
            </w:r>
            <w:r w:rsidRPr="00E42EF5">
              <w:rPr>
                <w:sz w:val="18"/>
                <w:szCs w:val="18"/>
              </w:rPr>
              <w:t>ulterior,</w:t>
            </w:r>
            <w:r w:rsidRPr="00E42EF5">
              <w:rPr>
                <w:spacing w:val="-11"/>
                <w:sz w:val="18"/>
                <w:szCs w:val="18"/>
              </w:rPr>
              <w:t xml:space="preserve"> </w:t>
            </w:r>
            <w:r w:rsidRPr="00E42EF5">
              <w:rPr>
                <w:sz w:val="18"/>
                <w:szCs w:val="18"/>
              </w:rPr>
              <w:t>la</w:t>
            </w:r>
            <w:r w:rsidRPr="00E42EF5">
              <w:rPr>
                <w:spacing w:val="-8"/>
                <w:sz w:val="18"/>
                <w:szCs w:val="18"/>
              </w:rPr>
              <w:t xml:space="preserve"> </w:t>
            </w:r>
            <w:r w:rsidRPr="00E42EF5">
              <w:rPr>
                <w:sz w:val="18"/>
                <w:szCs w:val="18"/>
              </w:rPr>
              <w:t>fiecare</w:t>
            </w:r>
            <w:r w:rsidRPr="00E42EF5">
              <w:rPr>
                <w:spacing w:val="-11"/>
                <w:sz w:val="18"/>
                <w:szCs w:val="18"/>
              </w:rPr>
              <w:t xml:space="preserve"> </w:t>
            </w:r>
            <w:r w:rsidRPr="00E42EF5">
              <w:rPr>
                <w:sz w:val="18"/>
                <w:szCs w:val="18"/>
              </w:rPr>
              <w:t>doi</w:t>
            </w:r>
            <w:r w:rsidRPr="00E42EF5">
              <w:rPr>
                <w:spacing w:val="-13"/>
                <w:sz w:val="18"/>
                <w:szCs w:val="18"/>
              </w:rPr>
              <w:t xml:space="preserve"> </w:t>
            </w:r>
            <w:r w:rsidRPr="00E42EF5">
              <w:rPr>
                <w:sz w:val="18"/>
                <w:szCs w:val="18"/>
              </w:rPr>
              <w:t>ani,</w:t>
            </w:r>
            <w:r w:rsidRPr="00E42EF5">
              <w:rPr>
                <w:spacing w:val="-8"/>
                <w:sz w:val="18"/>
                <w:szCs w:val="18"/>
              </w:rPr>
              <w:t xml:space="preserve"> </w:t>
            </w:r>
            <w:r w:rsidRPr="00E42EF5">
              <w:rPr>
                <w:sz w:val="18"/>
                <w:szCs w:val="18"/>
              </w:rPr>
              <w:t>ESMA,</w:t>
            </w:r>
            <w:r w:rsidRPr="00E42EF5">
              <w:rPr>
                <w:spacing w:val="-8"/>
                <w:sz w:val="18"/>
                <w:szCs w:val="18"/>
              </w:rPr>
              <w:t xml:space="preserve"> </w:t>
            </w:r>
            <w:r w:rsidRPr="00E42EF5">
              <w:rPr>
                <w:sz w:val="18"/>
                <w:szCs w:val="18"/>
              </w:rPr>
              <w:t>în strânsă</w:t>
            </w:r>
            <w:r w:rsidRPr="00E42EF5">
              <w:rPr>
                <w:spacing w:val="-14"/>
                <w:sz w:val="18"/>
                <w:szCs w:val="18"/>
              </w:rPr>
              <w:t xml:space="preserve"> </w:t>
            </w:r>
            <w:r w:rsidRPr="00E42EF5">
              <w:rPr>
                <w:sz w:val="18"/>
                <w:szCs w:val="18"/>
              </w:rPr>
              <w:t>cooperare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membrii</w:t>
            </w:r>
            <w:r w:rsidRPr="00E42EF5">
              <w:rPr>
                <w:spacing w:val="-13"/>
                <w:sz w:val="18"/>
                <w:szCs w:val="18"/>
              </w:rPr>
              <w:t xml:space="preserve"> </w:t>
            </w:r>
            <w:r w:rsidRPr="00E42EF5">
              <w:rPr>
                <w:sz w:val="18"/>
                <w:szCs w:val="18"/>
              </w:rPr>
              <w:t>SEBC, prezintă Parlamentului European și</w:t>
            </w:r>
            <w:r>
              <w:rPr>
                <w:sz w:val="18"/>
                <w:szCs w:val="18"/>
              </w:rPr>
              <w:t xml:space="preserve"> </w:t>
            </w:r>
            <w:r w:rsidRPr="00E42EF5">
              <w:rPr>
                <w:sz w:val="18"/>
                <w:szCs w:val="18"/>
              </w:rPr>
              <w:t>Consiliului</w:t>
            </w:r>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raport</w:t>
            </w:r>
            <w:r w:rsidRPr="00E42EF5">
              <w:rPr>
                <w:spacing w:val="-14"/>
                <w:sz w:val="18"/>
                <w:szCs w:val="18"/>
              </w:rPr>
              <w:t xml:space="preserve"> </w:t>
            </w:r>
            <w:r w:rsidRPr="00E42EF5">
              <w:rPr>
                <w:sz w:val="18"/>
                <w:szCs w:val="18"/>
              </w:rPr>
              <w:t>privind</w:t>
            </w:r>
            <w:r w:rsidRPr="00E42EF5">
              <w:rPr>
                <w:spacing w:val="-13"/>
                <w:sz w:val="18"/>
                <w:szCs w:val="18"/>
              </w:rPr>
              <w:t xml:space="preserve"> </w:t>
            </w:r>
            <w:r w:rsidRPr="00E42EF5">
              <w:rPr>
                <w:sz w:val="18"/>
                <w:szCs w:val="18"/>
              </w:rPr>
              <w:t>evaluarea referitoare la posibila reducere a perioadei menționate la art.5 alin.(2) prima teză (denumit în continuare</w:t>
            </w:r>
            <w:r>
              <w:rPr>
                <w:sz w:val="18"/>
                <w:szCs w:val="18"/>
              </w:rPr>
              <w:t xml:space="preserve"> </w:t>
            </w:r>
            <w:r w:rsidRPr="00E42EF5">
              <w:rPr>
                <w:sz w:val="18"/>
                <w:szCs w:val="18"/>
              </w:rPr>
              <w:t>„ciclul de decontare”). Raportul respectiv</w:t>
            </w:r>
            <w:r w:rsidRPr="00E42EF5">
              <w:rPr>
                <w:spacing w:val="-14"/>
                <w:sz w:val="18"/>
                <w:szCs w:val="18"/>
              </w:rPr>
              <w:t xml:space="preserve"> </w:t>
            </w:r>
            <w:r w:rsidRPr="00E42EF5">
              <w:rPr>
                <w:sz w:val="18"/>
                <w:szCs w:val="18"/>
              </w:rPr>
              <w:t>include</w:t>
            </w:r>
            <w:r w:rsidRPr="00E42EF5">
              <w:rPr>
                <w:spacing w:val="-19"/>
                <w:sz w:val="18"/>
                <w:szCs w:val="18"/>
              </w:rPr>
              <w:t xml:space="preserve"> </w:t>
            </w:r>
            <w:r w:rsidRPr="00E42EF5">
              <w:rPr>
                <w:sz w:val="18"/>
                <w:szCs w:val="18"/>
              </w:rPr>
              <w:t>cumulativ</w:t>
            </w:r>
            <w:r w:rsidRPr="00E42EF5">
              <w:rPr>
                <w:spacing w:val="-14"/>
                <w:sz w:val="18"/>
                <w:szCs w:val="18"/>
              </w:rPr>
              <w:t xml:space="preserve"> </w:t>
            </w:r>
            <w:r w:rsidRPr="00E42EF5">
              <w:rPr>
                <w:sz w:val="18"/>
                <w:szCs w:val="18"/>
              </w:rPr>
              <w:t xml:space="preserve">elementele </w:t>
            </w:r>
            <w:r w:rsidRPr="00E42EF5">
              <w:rPr>
                <w:spacing w:val="-2"/>
                <w:sz w:val="18"/>
                <w:szCs w:val="18"/>
              </w:rPr>
              <w:t>următoare:</w:t>
            </w:r>
          </w:p>
          <w:p w14:paraId="552DE850" w14:textId="77777777" w:rsidR="00A71C82" w:rsidRPr="00E42EF5" w:rsidRDefault="00A71C82" w:rsidP="00A71C82">
            <w:pPr>
              <w:pStyle w:val="TableParagraph"/>
              <w:numPr>
                <w:ilvl w:val="0"/>
                <w:numId w:val="23"/>
              </w:numPr>
              <w:tabs>
                <w:tab w:val="left" w:pos="480"/>
                <w:tab w:val="left" w:pos="830"/>
              </w:tabs>
              <w:ind w:right="332" w:firstLine="0"/>
              <w:rPr>
                <w:sz w:val="18"/>
                <w:szCs w:val="18"/>
              </w:rPr>
            </w:pPr>
            <w:r w:rsidRPr="00E42EF5">
              <w:rPr>
                <w:sz w:val="18"/>
                <w:szCs w:val="18"/>
              </w:rPr>
              <w:t xml:space="preserve">o evaluare a oportunității reducerii ciclului de decontare și a </w:t>
            </w:r>
            <w:r w:rsidRPr="00E42EF5">
              <w:rPr>
                <w:sz w:val="18"/>
                <w:szCs w:val="18"/>
              </w:rPr>
              <w:lastRenderedPageBreak/>
              <w:t>impactului</w:t>
            </w:r>
            <w:r w:rsidRPr="00E42EF5">
              <w:rPr>
                <w:spacing w:val="-7"/>
                <w:sz w:val="18"/>
                <w:szCs w:val="18"/>
              </w:rPr>
              <w:t xml:space="preserve"> </w:t>
            </w:r>
            <w:r w:rsidRPr="00E42EF5">
              <w:rPr>
                <w:sz w:val="18"/>
                <w:szCs w:val="18"/>
              </w:rPr>
              <w:t>potențial</w:t>
            </w:r>
            <w:r w:rsidRPr="00E42EF5">
              <w:rPr>
                <w:spacing w:val="-7"/>
                <w:sz w:val="18"/>
                <w:szCs w:val="18"/>
              </w:rPr>
              <w:t xml:space="preserve"> </w:t>
            </w:r>
            <w:r w:rsidRPr="00E42EF5">
              <w:rPr>
                <w:sz w:val="18"/>
                <w:szCs w:val="18"/>
              </w:rPr>
              <w:t>al</w:t>
            </w:r>
            <w:r w:rsidRPr="00E42EF5">
              <w:rPr>
                <w:spacing w:val="-7"/>
                <w:sz w:val="18"/>
                <w:szCs w:val="18"/>
              </w:rPr>
              <w:t xml:space="preserve"> </w:t>
            </w:r>
            <w:r w:rsidRPr="00E42EF5">
              <w:rPr>
                <w:sz w:val="18"/>
                <w:szCs w:val="18"/>
              </w:rPr>
              <w:t>unei</w:t>
            </w:r>
            <w:r w:rsidRPr="00E42EF5">
              <w:rPr>
                <w:spacing w:val="-7"/>
                <w:sz w:val="18"/>
                <w:szCs w:val="18"/>
              </w:rPr>
              <w:t xml:space="preserve"> </w:t>
            </w:r>
            <w:r w:rsidRPr="00E42EF5">
              <w:rPr>
                <w:sz w:val="18"/>
                <w:szCs w:val="18"/>
              </w:rPr>
              <w:t>astfel</w:t>
            </w:r>
            <w:r w:rsidRPr="00E42EF5">
              <w:rPr>
                <w:spacing w:val="-2"/>
                <w:sz w:val="18"/>
                <w:szCs w:val="18"/>
              </w:rPr>
              <w:t xml:space="preserve"> </w:t>
            </w:r>
            <w:r w:rsidRPr="00E42EF5">
              <w:rPr>
                <w:sz w:val="18"/>
                <w:szCs w:val="18"/>
              </w:rPr>
              <w:t xml:space="preserve">de </w:t>
            </w:r>
            <w:r w:rsidRPr="00E42EF5">
              <w:rPr>
                <w:spacing w:val="-2"/>
                <w:sz w:val="18"/>
                <w:szCs w:val="18"/>
              </w:rPr>
              <w:t>reduceri</w:t>
            </w:r>
            <w:r w:rsidRPr="00E42EF5">
              <w:rPr>
                <w:spacing w:val="-8"/>
                <w:sz w:val="18"/>
                <w:szCs w:val="18"/>
              </w:rPr>
              <w:t xml:space="preserve"> </w:t>
            </w:r>
            <w:r w:rsidRPr="00E42EF5">
              <w:rPr>
                <w:spacing w:val="-2"/>
                <w:sz w:val="18"/>
                <w:szCs w:val="18"/>
              </w:rPr>
              <w:t>asupra</w:t>
            </w:r>
            <w:r w:rsidRPr="00E42EF5">
              <w:rPr>
                <w:spacing w:val="-7"/>
                <w:sz w:val="18"/>
                <w:szCs w:val="18"/>
              </w:rPr>
              <w:t xml:space="preserve"> </w:t>
            </w:r>
            <w:r w:rsidRPr="00E42EF5">
              <w:rPr>
                <w:spacing w:val="-2"/>
                <w:sz w:val="18"/>
                <w:szCs w:val="18"/>
              </w:rPr>
              <w:t xml:space="preserve">CSD-urilor, locurilor </w:t>
            </w:r>
            <w:r w:rsidRPr="00E42EF5">
              <w:rPr>
                <w:sz w:val="18"/>
                <w:szCs w:val="18"/>
              </w:rPr>
              <w:t>de</w:t>
            </w:r>
            <w:r w:rsidRPr="00E42EF5">
              <w:rPr>
                <w:spacing w:val="-14"/>
                <w:sz w:val="18"/>
                <w:szCs w:val="18"/>
              </w:rPr>
              <w:t xml:space="preserve"> </w:t>
            </w:r>
            <w:r w:rsidRPr="00E42EF5">
              <w:rPr>
                <w:sz w:val="18"/>
                <w:szCs w:val="18"/>
              </w:rPr>
              <w:t>tranzacționare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altor</w:t>
            </w:r>
            <w:r w:rsidRPr="00E42EF5">
              <w:rPr>
                <w:spacing w:val="-13"/>
                <w:sz w:val="18"/>
                <w:szCs w:val="18"/>
              </w:rPr>
              <w:t xml:space="preserve"> </w:t>
            </w:r>
            <w:r w:rsidRPr="00E42EF5">
              <w:rPr>
                <w:sz w:val="18"/>
                <w:szCs w:val="18"/>
              </w:rPr>
              <w:t>participanți</w:t>
            </w:r>
            <w:r w:rsidRPr="00E42EF5">
              <w:rPr>
                <w:spacing w:val="-14"/>
                <w:sz w:val="18"/>
                <w:szCs w:val="18"/>
              </w:rPr>
              <w:t xml:space="preserve"> </w:t>
            </w:r>
            <w:r w:rsidRPr="00E42EF5">
              <w:rPr>
                <w:sz w:val="18"/>
                <w:szCs w:val="18"/>
              </w:rPr>
              <w:t xml:space="preserve">la </w:t>
            </w:r>
            <w:r w:rsidRPr="00E42EF5">
              <w:rPr>
                <w:spacing w:val="-2"/>
                <w:sz w:val="18"/>
                <w:szCs w:val="18"/>
              </w:rPr>
              <w:t>piață;</w:t>
            </w:r>
          </w:p>
          <w:p w14:paraId="5D36166F" w14:textId="77777777" w:rsidR="00A71C82" w:rsidRPr="00E42EF5" w:rsidRDefault="00A71C82" w:rsidP="00A71C82">
            <w:pPr>
              <w:pStyle w:val="TableParagraph"/>
              <w:numPr>
                <w:ilvl w:val="0"/>
                <w:numId w:val="23"/>
              </w:numPr>
              <w:tabs>
                <w:tab w:val="left" w:pos="480"/>
                <w:tab w:val="left" w:pos="830"/>
              </w:tabs>
              <w:ind w:right="125" w:firstLine="85"/>
              <w:rPr>
                <w:sz w:val="18"/>
                <w:szCs w:val="18"/>
              </w:rPr>
            </w:pPr>
            <w:r w:rsidRPr="00E42EF5">
              <w:rPr>
                <w:sz w:val="18"/>
                <w:szCs w:val="18"/>
              </w:rPr>
              <w:t>evaluare a costurilor și beneficiilor reducerii ciclului de decontare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Uniune,</w:t>
            </w:r>
            <w:r w:rsidRPr="00E42EF5">
              <w:rPr>
                <w:spacing w:val="-14"/>
                <w:sz w:val="18"/>
                <w:szCs w:val="18"/>
              </w:rPr>
              <w:t xml:space="preserve"> </w:t>
            </w:r>
            <w:r w:rsidRPr="00E42EF5">
              <w:rPr>
                <w:sz w:val="18"/>
                <w:szCs w:val="18"/>
              </w:rPr>
              <w:t>diferențiind,</w:t>
            </w:r>
            <w:r w:rsidRPr="00E42EF5">
              <w:rPr>
                <w:spacing w:val="-13"/>
                <w:sz w:val="18"/>
                <w:szCs w:val="18"/>
              </w:rPr>
              <w:t xml:space="preserve"> </w:t>
            </w:r>
            <w:r w:rsidRPr="00E42EF5">
              <w:rPr>
                <w:sz w:val="18"/>
                <w:szCs w:val="18"/>
              </w:rPr>
              <w:t>după caz, între diferitele instrumente financiare și categorii de tranzacții;</w:t>
            </w:r>
          </w:p>
          <w:p w14:paraId="7F078433" w14:textId="77777777" w:rsidR="00A71C82" w:rsidRPr="00E42EF5" w:rsidRDefault="00A71C82" w:rsidP="00A71C82">
            <w:pPr>
              <w:pStyle w:val="TableParagraph"/>
              <w:numPr>
                <w:ilvl w:val="0"/>
                <w:numId w:val="22"/>
              </w:numPr>
              <w:tabs>
                <w:tab w:val="left" w:pos="465"/>
                <w:tab w:val="left" w:pos="830"/>
              </w:tabs>
              <w:ind w:firstLine="0"/>
              <w:rPr>
                <w:sz w:val="18"/>
                <w:szCs w:val="18"/>
              </w:rPr>
            </w:pPr>
            <w:r w:rsidRPr="00E42EF5">
              <w:rPr>
                <w:sz w:val="18"/>
                <w:szCs w:val="18"/>
              </w:rPr>
              <w:t>o</w:t>
            </w:r>
            <w:r w:rsidRPr="00E42EF5">
              <w:rPr>
                <w:spacing w:val="-14"/>
                <w:sz w:val="18"/>
                <w:szCs w:val="18"/>
              </w:rPr>
              <w:t xml:space="preserve"> </w:t>
            </w:r>
            <w:r w:rsidRPr="00E42EF5">
              <w:rPr>
                <w:sz w:val="18"/>
                <w:szCs w:val="18"/>
              </w:rPr>
              <w:t>descriere</w:t>
            </w:r>
            <w:r w:rsidRPr="00E42EF5">
              <w:rPr>
                <w:spacing w:val="-14"/>
                <w:sz w:val="18"/>
                <w:szCs w:val="18"/>
              </w:rPr>
              <w:t xml:space="preserve"> </w:t>
            </w:r>
            <w:r w:rsidRPr="00E42EF5">
              <w:rPr>
                <w:sz w:val="18"/>
                <w:szCs w:val="18"/>
              </w:rPr>
              <w:t>detaliată</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modului în care se poate trece la un ciclu de decontare</w:t>
            </w:r>
            <w:r w:rsidRPr="00E42EF5">
              <w:rPr>
                <w:spacing w:val="-14"/>
                <w:sz w:val="18"/>
                <w:szCs w:val="18"/>
              </w:rPr>
              <w:t xml:space="preserve"> </w:t>
            </w:r>
            <w:r w:rsidRPr="00E42EF5">
              <w:rPr>
                <w:sz w:val="18"/>
                <w:szCs w:val="18"/>
              </w:rPr>
              <w:t>mai</w:t>
            </w:r>
            <w:r w:rsidRPr="00E42EF5">
              <w:rPr>
                <w:spacing w:val="-14"/>
                <w:sz w:val="18"/>
                <w:szCs w:val="18"/>
              </w:rPr>
              <w:t xml:space="preserve"> </w:t>
            </w:r>
            <w:r w:rsidRPr="00E42EF5">
              <w:rPr>
                <w:sz w:val="18"/>
                <w:szCs w:val="18"/>
              </w:rPr>
              <w:t>scurt,</w:t>
            </w:r>
            <w:r w:rsidRPr="00E42EF5">
              <w:rPr>
                <w:spacing w:val="-14"/>
                <w:sz w:val="18"/>
                <w:szCs w:val="18"/>
              </w:rPr>
              <w:t xml:space="preserve"> </w:t>
            </w:r>
            <w:r w:rsidRPr="00E42EF5">
              <w:rPr>
                <w:sz w:val="18"/>
                <w:szCs w:val="18"/>
              </w:rPr>
              <w:t>diferențiind,</w:t>
            </w:r>
            <w:r w:rsidRPr="00E42EF5">
              <w:rPr>
                <w:spacing w:val="-13"/>
                <w:sz w:val="18"/>
                <w:szCs w:val="18"/>
              </w:rPr>
              <w:t xml:space="preserve"> </w:t>
            </w:r>
            <w:r w:rsidRPr="00E42EF5">
              <w:rPr>
                <w:sz w:val="18"/>
                <w:szCs w:val="18"/>
              </w:rPr>
              <w:t>după caz, între diferitele instrumente financiare și categorii de tranzacții;</w:t>
            </w:r>
          </w:p>
          <w:p w14:paraId="5E679D99" w14:textId="77777777" w:rsidR="00A71C82" w:rsidRPr="00E42EF5" w:rsidRDefault="00A71C82" w:rsidP="00A71C82">
            <w:pPr>
              <w:pStyle w:val="TableParagraph"/>
              <w:numPr>
                <w:ilvl w:val="0"/>
                <w:numId w:val="22"/>
              </w:numPr>
              <w:tabs>
                <w:tab w:val="left" w:pos="465"/>
              </w:tabs>
              <w:ind w:left="105" w:firstLine="0"/>
              <w:rPr>
                <w:sz w:val="18"/>
                <w:szCs w:val="18"/>
              </w:rPr>
            </w:pPr>
            <w:r w:rsidRPr="00E42EF5">
              <w:rPr>
                <w:sz w:val="18"/>
                <w:szCs w:val="18"/>
              </w:rPr>
              <w:t>o</w:t>
            </w:r>
            <w:r w:rsidRPr="00E42EF5">
              <w:rPr>
                <w:spacing w:val="-11"/>
                <w:sz w:val="18"/>
                <w:szCs w:val="18"/>
              </w:rPr>
              <w:t xml:space="preserve"> </w:t>
            </w:r>
            <w:r w:rsidRPr="00E42EF5">
              <w:rPr>
                <w:sz w:val="18"/>
                <w:szCs w:val="18"/>
              </w:rPr>
              <w:t>prezentare</w:t>
            </w:r>
            <w:r w:rsidRPr="00E42EF5">
              <w:rPr>
                <w:spacing w:val="-8"/>
                <w:sz w:val="18"/>
                <w:szCs w:val="18"/>
              </w:rPr>
              <w:t xml:space="preserve"> </w:t>
            </w:r>
            <w:r w:rsidRPr="00E42EF5">
              <w:rPr>
                <w:sz w:val="18"/>
                <w:szCs w:val="18"/>
              </w:rPr>
              <w:t>generală</w:t>
            </w:r>
            <w:r w:rsidRPr="00E42EF5">
              <w:rPr>
                <w:spacing w:val="-3"/>
                <w:sz w:val="18"/>
                <w:szCs w:val="18"/>
              </w:rPr>
              <w:t xml:space="preserve"> </w:t>
            </w:r>
            <w:r w:rsidRPr="00E42EF5">
              <w:rPr>
                <w:spacing w:val="-10"/>
                <w:sz w:val="18"/>
                <w:szCs w:val="18"/>
              </w:rPr>
              <w:t xml:space="preserve">a </w:t>
            </w:r>
            <w:r w:rsidRPr="00E42EF5">
              <w:rPr>
                <w:sz w:val="18"/>
                <w:szCs w:val="18"/>
              </w:rPr>
              <w:t>evoluțiilor internaționale</w:t>
            </w:r>
            <w:r w:rsidRPr="00E42EF5">
              <w:rPr>
                <w:spacing w:val="-9"/>
                <w:sz w:val="18"/>
                <w:szCs w:val="18"/>
              </w:rPr>
              <w:t xml:space="preserve"> </w:t>
            </w:r>
            <w:r w:rsidRPr="00E42EF5">
              <w:rPr>
                <w:sz w:val="18"/>
                <w:szCs w:val="18"/>
              </w:rPr>
              <w:t>în</w:t>
            </w:r>
            <w:r w:rsidRPr="00E42EF5">
              <w:rPr>
                <w:spacing w:val="-7"/>
                <w:sz w:val="18"/>
                <w:szCs w:val="18"/>
              </w:rPr>
              <w:t xml:space="preserve"> </w:t>
            </w:r>
            <w:r w:rsidRPr="00E42EF5">
              <w:rPr>
                <w:sz w:val="18"/>
                <w:szCs w:val="18"/>
              </w:rPr>
              <w:t>ceea ce privește ciclurile de decontare și impactul</w:t>
            </w:r>
            <w:r w:rsidRPr="00E42EF5">
              <w:rPr>
                <w:spacing w:val="-14"/>
                <w:sz w:val="18"/>
                <w:szCs w:val="18"/>
              </w:rPr>
              <w:t xml:space="preserve"> </w:t>
            </w:r>
            <w:r w:rsidRPr="00E42EF5">
              <w:rPr>
                <w:sz w:val="18"/>
                <w:szCs w:val="18"/>
              </w:rPr>
              <w:t>acestora</w:t>
            </w:r>
            <w:r w:rsidRPr="00E42EF5">
              <w:rPr>
                <w:spacing w:val="-14"/>
                <w:sz w:val="18"/>
                <w:szCs w:val="18"/>
              </w:rPr>
              <w:t xml:space="preserve"> </w:t>
            </w:r>
            <w:r w:rsidRPr="00E42EF5">
              <w:rPr>
                <w:sz w:val="18"/>
                <w:szCs w:val="18"/>
              </w:rPr>
              <w:t>asupra</w:t>
            </w:r>
            <w:r w:rsidRPr="00E42EF5">
              <w:rPr>
                <w:spacing w:val="-14"/>
                <w:sz w:val="18"/>
                <w:szCs w:val="18"/>
              </w:rPr>
              <w:t xml:space="preserve"> </w:t>
            </w:r>
            <w:r w:rsidRPr="00E42EF5">
              <w:rPr>
                <w:sz w:val="18"/>
                <w:szCs w:val="18"/>
              </w:rPr>
              <w:t>piețelor</w:t>
            </w:r>
            <w:r w:rsidRPr="00E42EF5">
              <w:rPr>
                <w:spacing w:val="-13"/>
                <w:sz w:val="18"/>
                <w:szCs w:val="18"/>
              </w:rPr>
              <w:t xml:space="preserve"> </w:t>
            </w:r>
            <w:r w:rsidRPr="00E42EF5">
              <w:rPr>
                <w:sz w:val="18"/>
                <w:szCs w:val="18"/>
              </w:rPr>
              <w:t>de capital din Uniune.</w:t>
            </w:r>
          </w:p>
          <w:p w14:paraId="4815E733" w14:textId="77777777" w:rsidR="00A71C82" w:rsidRPr="00E42EF5" w:rsidRDefault="00A71C82" w:rsidP="00A71C82">
            <w:pPr>
              <w:pStyle w:val="TableParagraph"/>
              <w:tabs>
                <w:tab w:val="left" w:pos="465"/>
              </w:tabs>
              <w:rPr>
                <w:sz w:val="18"/>
                <w:szCs w:val="18"/>
              </w:rPr>
            </w:pPr>
            <w:r w:rsidRPr="00E42EF5">
              <w:rPr>
                <w:sz w:val="18"/>
                <w:szCs w:val="18"/>
              </w:rPr>
              <w:t>(4) La solicitarea Comisiei, ESMA furnizează</w:t>
            </w:r>
            <w:r w:rsidRPr="00E42EF5">
              <w:rPr>
                <w:spacing w:val="-14"/>
                <w:sz w:val="18"/>
                <w:szCs w:val="18"/>
              </w:rPr>
              <w:t xml:space="preserve"> </w:t>
            </w:r>
            <w:r w:rsidRPr="00E42EF5">
              <w:rPr>
                <w:sz w:val="18"/>
                <w:szCs w:val="18"/>
              </w:rPr>
              <w:t>o</w:t>
            </w:r>
            <w:r w:rsidRPr="00E42EF5">
              <w:rPr>
                <w:spacing w:val="-14"/>
                <w:sz w:val="18"/>
                <w:szCs w:val="18"/>
              </w:rPr>
              <w:t xml:space="preserve"> </w:t>
            </w:r>
            <w:r w:rsidRPr="00E42EF5">
              <w:rPr>
                <w:sz w:val="18"/>
                <w:szCs w:val="18"/>
              </w:rPr>
              <w:t>analiză</w:t>
            </w:r>
            <w:r w:rsidRPr="00E42EF5">
              <w:rPr>
                <w:spacing w:val="-14"/>
                <w:sz w:val="18"/>
                <w:szCs w:val="18"/>
              </w:rPr>
              <w:t xml:space="preserve"> </w:t>
            </w:r>
            <w:r w:rsidRPr="00E42EF5">
              <w:rPr>
                <w:sz w:val="18"/>
                <w:szCs w:val="18"/>
              </w:rPr>
              <w:t>costuri-</w:t>
            </w:r>
            <w:r w:rsidRPr="00E42EF5">
              <w:rPr>
                <w:spacing w:val="-13"/>
                <w:sz w:val="18"/>
                <w:szCs w:val="18"/>
              </w:rPr>
              <w:t xml:space="preserve"> </w:t>
            </w:r>
            <w:r w:rsidRPr="00E42EF5">
              <w:rPr>
                <w:sz w:val="18"/>
                <w:szCs w:val="18"/>
              </w:rPr>
              <w:t xml:space="preserve">beneficii a introducerii procedurii </w:t>
            </w:r>
            <w:proofErr w:type="spellStart"/>
            <w:r w:rsidRPr="00E42EF5">
              <w:rPr>
                <w:sz w:val="18"/>
                <w:szCs w:val="18"/>
              </w:rPr>
              <w:t>buy</w:t>
            </w:r>
            <w:proofErr w:type="spellEnd"/>
            <w:r w:rsidRPr="00E42EF5">
              <w:rPr>
                <w:sz w:val="18"/>
                <w:szCs w:val="18"/>
              </w:rPr>
              <w:t>-in. Această analiză costuri-beneficii constă în următoarele elemente:</w:t>
            </w:r>
          </w:p>
          <w:p w14:paraId="0B536998" w14:textId="77777777" w:rsidR="00A71C82" w:rsidRPr="00E42EF5" w:rsidRDefault="00A71C82" w:rsidP="00A71C82">
            <w:pPr>
              <w:pStyle w:val="TableParagraph"/>
              <w:tabs>
                <w:tab w:val="left" w:pos="465"/>
                <w:tab w:val="left" w:pos="830"/>
              </w:tabs>
              <w:rPr>
                <w:sz w:val="18"/>
                <w:szCs w:val="18"/>
              </w:rPr>
            </w:pPr>
            <w:r w:rsidRPr="00E42EF5">
              <w:rPr>
                <w:spacing w:val="-4"/>
                <w:sz w:val="18"/>
                <w:szCs w:val="18"/>
              </w:rPr>
              <w:t>(a)</w:t>
            </w:r>
            <w:r w:rsidRPr="00E42EF5">
              <w:rPr>
                <w:sz w:val="18"/>
                <w:szCs w:val="18"/>
              </w:rPr>
              <w:tab/>
              <w:t>durata medie a cazurilor de neexecutare a decontării în ceea ce privește</w:t>
            </w:r>
            <w:r w:rsidRPr="00E42EF5">
              <w:rPr>
                <w:spacing w:val="-14"/>
                <w:sz w:val="18"/>
                <w:szCs w:val="18"/>
              </w:rPr>
              <w:t xml:space="preserve"> </w:t>
            </w:r>
            <w:r w:rsidRPr="00E42EF5">
              <w:rPr>
                <w:sz w:val="18"/>
                <w:szCs w:val="18"/>
              </w:rPr>
              <w:t>instrumentele</w:t>
            </w:r>
            <w:r w:rsidRPr="00E42EF5">
              <w:rPr>
                <w:spacing w:val="-17"/>
                <w:sz w:val="18"/>
                <w:szCs w:val="18"/>
              </w:rPr>
              <w:t xml:space="preserve"> </w:t>
            </w:r>
            <w:r w:rsidRPr="00E42EF5">
              <w:rPr>
                <w:sz w:val="18"/>
                <w:szCs w:val="18"/>
              </w:rPr>
              <w:t>financiare</w:t>
            </w:r>
            <w:r w:rsidRPr="00E42EF5">
              <w:rPr>
                <w:spacing w:val="-18"/>
                <w:sz w:val="18"/>
                <w:szCs w:val="18"/>
              </w:rPr>
              <w:t xml:space="preserve"> </w:t>
            </w:r>
            <w:r w:rsidRPr="00E42EF5">
              <w:rPr>
                <w:sz w:val="18"/>
                <w:szCs w:val="18"/>
              </w:rPr>
              <w:t>sau categoriile de tranzacții cu acele instrumente</w:t>
            </w:r>
            <w:r w:rsidRPr="00E42EF5">
              <w:rPr>
                <w:spacing w:val="-11"/>
                <w:sz w:val="18"/>
                <w:szCs w:val="18"/>
              </w:rPr>
              <w:t xml:space="preserve"> </w:t>
            </w:r>
            <w:r w:rsidRPr="00E42EF5">
              <w:rPr>
                <w:sz w:val="18"/>
                <w:szCs w:val="18"/>
              </w:rPr>
              <w:t>financiare</w:t>
            </w:r>
            <w:r w:rsidRPr="00E42EF5">
              <w:rPr>
                <w:spacing w:val="-11"/>
                <w:sz w:val="18"/>
                <w:szCs w:val="18"/>
              </w:rPr>
              <w:t xml:space="preserve"> </w:t>
            </w:r>
            <w:r w:rsidRPr="00E42EF5">
              <w:rPr>
                <w:sz w:val="18"/>
                <w:szCs w:val="18"/>
              </w:rPr>
              <w:t>cărora</w:t>
            </w:r>
            <w:r w:rsidRPr="00E42EF5">
              <w:rPr>
                <w:spacing w:val="-7"/>
                <w:sz w:val="18"/>
                <w:szCs w:val="18"/>
              </w:rPr>
              <w:t xml:space="preserve"> </w:t>
            </w:r>
            <w:r w:rsidRPr="00E42EF5">
              <w:rPr>
                <w:sz w:val="18"/>
                <w:szCs w:val="18"/>
              </w:rPr>
              <w:t>li</w:t>
            </w:r>
            <w:r w:rsidRPr="00E42EF5">
              <w:rPr>
                <w:spacing w:val="-9"/>
                <w:sz w:val="18"/>
                <w:szCs w:val="18"/>
              </w:rPr>
              <w:t xml:space="preserve"> </w:t>
            </w:r>
            <w:r w:rsidRPr="00E42EF5">
              <w:rPr>
                <w:sz w:val="18"/>
                <w:szCs w:val="18"/>
              </w:rPr>
              <w:t xml:space="preserve">s-ar putea aplica procedura </w:t>
            </w:r>
            <w:proofErr w:type="spellStart"/>
            <w:r w:rsidRPr="00E42EF5">
              <w:rPr>
                <w:sz w:val="18"/>
                <w:szCs w:val="18"/>
              </w:rPr>
              <w:t>buy</w:t>
            </w:r>
            <w:proofErr w:type="spellEnd"/>
            <w:r w:rsidRPr="00E42EF5">
              <w:rPr>
                <w:sz w:val="18"/>
                <w:szCs w:val="18"/>
              </w:rPr>
              <w:t>-in;</w:t>
            </w:r>
          </w:p>
          <w:p w14:paraId="1A06AC6F" w14:textId="77777777" w:rsidR="00A71C82" w:rsidRPr="00E42EF5" w:rsidRDefault="00A71C82" w:rsidP="00A71C82">
            <w:pPr>
              <w:pStyle w:val="TableParagraph"/>
              <w:numPr>
                <w:ilvl w:val="0"/>
                <w:numId w:val="21"/>
              </w:numPr>
              <w:tabs>
                <w:tab w:val="left" w:pos="465"/>
                <w:tab w:val="left" w:pos="830"/>
              </w:tabs>
              <w:ind w:firstLine="0"/>
              <w:rPr>
                <w:sz w:val="18"/>
                <w:szCs w:val="18"/>
              </w:rPr>
            </w:pPr>
            <w:r w:rsidRPr="00E42EF5">
              <w:rPr>
                <w:sz w:val="18"/>
                <w:szCs w:val="18"/>
              </w:rPr>
              <w:t xml:space="preserve">impactul introducerii procedurii </w:t>
            </w:r>
            <w:proofErr w:type="spellStart"/>
            <w:r w:rsidRPr="00E42EF5">
              <w:rPr>
                <w:sz w:val="18"/>
                <w:szCs w:val="18"/>
              </w:rPr>
              <w:t>buy</w:t>
            </w:r>
            <w:proofErr w:type="spellEnd"/>
            <w:r w:rsidRPr="00E42EF5">
              <w:rPr>
                <w:sz w:val="18"/>
                <w:szCs w:val="18"/>
              </w:rPr>
              <w:t>-in asupra pieței Uniunii,</w:t>
            </w:r>
            <w:r w:rsidRPr="00E42EF5">
              <w:rPr>
                <w:spacing w:val="-2"/>
                <w:sz w:val="18"/>
                <w:szCs w:val="18"/>
              </w:rPr>
              <w:t xml:space="preserve"> </w:t>
            </w:r>
            <w:r w:rsidRPr="00E42EF5">
              <w:rPr>
                <w:sz w:val="18"/>
                <w:szCs w:val="18"/>
              </w:rPr>
              <w:t>inclusiv</w:t>
            </w:r>
            <w:r w:rsidRPr="00E42EF5">
              <w:rPr>
                <w:spacing w:val="-8"/>
                <w:sz w:val="18"/>
                <w:szCs w:val="18"/>
              </w:rPr>
              <w:t xml:space="preserve"> </w:t>
            </w:r>
            <w:r w:rsidRPr="00E42EF5">
              <w:rPr>
                <w:sz w:val="18"/>
                <w:szCs w:val="18"/>
              </w:rPr>
              <w:t>o</w:t>
            </w:r>
            <w:r w:rsidRPr="00E42EF5">
              <w:rPr>
                <w:spacing w:val="-4"/>
                <w:sz w:val="18"/>
                <w:szCs w:val="18"/>
              </w:rPr>
              <w:t xml:space="preserve"> </w:t>
            </w:r>
            <w:r w:rsidRPr="00E42EF5">
              <w:rPr>
                <w:sz w:val="18"/>
                <w:szCs w:val="18"/>
              </w:rPr>
              <w:t>evaluare</w:t>
            </w:r>
            <w:r w:rsidRPr="00E42EF5">
              <w:rPr>
                <w:spacing w:val="-10"/>
                <w:sz w:val="18"/>
                <w:szCs w:val="18"/>
              </w:rPr>
              <w:t xml:space="preserve"> </w:t>
            </w:r>
            <w:r w:rsidRPr="00E42EF5">
              <w:rPr>
                <w:sz w:val="18"/>
                <w:szCs w:val="18"/>
              </w:rPr>
              <w:t>a</w:t>
            </w:r>
            <w:r w:rsidRPr="00E42EF5">
              <w:rPr>
                <w:spacing w:val="-1"/>
                <w:sz w:val="18"/>
                <w:szCs w:val="18"/>
              </w:rPr>
              <w:t xml:space="preserve"> </w:t>
            </w:r>
            <w:r w:rsidRPr="00E42EF5">
              <w:rPr>
                <w:sz w:val="18"/>
                <w:szCs w:val="18"/>
              </w:rPr>
              <w:t>cauzelor subiacente</w:t>
            </w:r>
            <w:r w:rsidRPr="00E42EF5">
              <w:rPr>
                <w:spacing w:val="-14"/>
                <w:sz w:val="18"/>
                <w:szCs w:val="18"/>
              </w:rPr>
              <w:t xml:space="preserve"> </w:t>
            </w:r>
            <w:r w:rsidRPr="00E42EF5">
              <w:rPr>
                <w:sz w:val="18"/>
                <w:szCs w:val="18"/>
              </w:rPr>
              <w:t>ale</w:t>
            </w:r>
            <w:r w:rsidRPr="00E42EF5">
              <w:rPr>
                <w:spacing w:val="-14"/>
                <w:sz w:val="18"/>
                <w:szCs w:val="18"/>
              </w:rPr>
              <w:t xml:space="preserve"> </w:t>
            </w:r>
            <w:r w:rsidRPr="00E42EF5">
              <w:rPr>
                <w:sz w:val="18"/>
                <w:szCs w:val="18"/>
              </w:rPr>
              <w:t>cazurilor</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 xml:space="preserve">neexecutare a decontării cărora li s-ar putea aplica procedura </w:t>
            </w:r>
            <w:proofErr w:type="spellStart"/>
            <w:r w:rsidRPr="00E42EF5">
              <w:rPr>
                <w:sz w:val="18"/>
                <w:szCs w:val="18"/>
              </w:rPr>
              <w:t>buy</w:t>
            </w:r>
            <w:proofErr w:type="spellEnd"/>
            <w:r w:rsidRPr="00E42EF5">
              <w:rPr>
                <w:sz w:val="18"/>
                <w:szCs w:val="18"/>
              </w:rPr>
              <w:t xml:space="preserve">-in obligatorie și o analiză a implicațiilor aplicării procedurii </w:t>
            </w:r>
            <w:proofErr w:type="spellStart"/>
            <w:r w:rsidRPr="00E42EF5">
              <w:rPr>
                <w:sz w:val="18"/>
                <w:szCs w:val="18"/>
              </w:rPr>
              <w:t>buy</w:t>
            </w:r>
            <w:proofErr w:type="spellEnd"/>
            <w:r w:rsidRPr="00E42EF5">
              <w:rPr>
                <w:sz w:val="18"/>
                <w:szCs w:val="18"/>
              </w:rPr>
              <w:t xml:space="preserve">-in la anumite instrumente financiare și categorii de </w:t>
            </w:r>
            <w:r w:rsidRPr="00E42EF5">
              <w:rPr>
                <w:spacing w:val="-2"/>
                <w:sz w:val="18"/>
                <w:szCs w:val="18"/>
              </w:rPr>
              <w:t>tranzacții;</w:t>
            </w:r>
          </w:p>
          <w:p w14:paraId="0D11EB5B" w14:textId="77777777" w:rsidR="00A71C82" w:rsidRPr="00E42EF5" w:rsidRDefault="00A71C82" w:rsidP="00A71C82">
            <w:pPr>
              <w:pStyle w:val="TableParagraph"/>
              <w:numPr>
                <w:ilvl w:val="0"/>
                <w:numId w:val="21"/>
              </w:numPr>
              <w:tabs>
                <w:tab w:val="left" w:pos="465"/>
                <w:tab w:val="left" w:pos="830"/>
              </w:tabs>
              <w:ind w:firstLine="0"/>
              <w:rPr>
                <w:sz w:val="18"/>
                <w:szCs w:val="18"/>
              </w:rPr>
            </w:pPr>
            <w:r w:rsidRPr="00E42EF5">
              <w:rPr>
                <w:sz w:val="18"/>
                <w:szCs w:val="18"/>
              </w:rPr>
              <w:t>aplicarea unei proceduri similare</w:t>
            </w:r>
            <w:r w:rsidRPr="00E42EF5">
              <w:rPr>
                <w:spacing w:val="-14"/>
                <w:sz w:val="18"/>
                <w:szCs w:val="18"/>
              </w:rPr>
              <w:t xml:space="preserve"> </w:t>
            </w:r>
            <w:proofErr w:type="spellStart"/>
            <w:r w:rsidRPr="00E42EF5">
              <w:rPr>
                <w:sz w:val="18"/>
                <w:szCs w:val="18"/>
              </w:rPr>
              <w:t>buy</w:t>
            </w:r>
            <w:proofErr w:type="spellEnd"/>
            <w:r w:rsidRPr="00E42EF5">
              <w:rPr>
                <w:sz w:val="18"/>
                <w:szCs w:val="18"/>
              </w:rPr>
              <w:t>-in</w:t>
            </w:r>
            <w:r w:rsidRPr="00E42EF5">
              <w:rPr>
                <w:spacing w:val="-14"/>
                <w:sz w:val="18"/>
                <w:szCs w:val="18"/>
              </w:rPr>
              <w:t xml:space="preserve"> </w:t>
            </w:r>
            <w:r w:rsidRPr="00E42EF5">
              <w:rPr>
                <w:sz w:val="18"/>
                <w:szCs w:val="18"/>
              </w:rPr>
              <w:t>pe</w:t>
            </w:r>
            <w:r w:rsidRPr="00E42EF5">
              <w:rPr>
                <w:spacing w:val="-14"/>
                <w:sz w:val="18"/>
                <w:szCs w:val="18"/>
              </w:rPr>
              <w:t xml:space="preserve"> </w:t>
            </w:r>
            <w:r w:rsidRPr="00E42EF5">
              <w:rPr>
                <w:sz w:val="18"/>
                <w:szCs w:val="18"/>
              </w:rPr>
              <w:t>piețe</w:t>
            </w:r>
            <w:r w:rsidRPr="00E42EF5">
              <w:rPr>
                <w:spacing w:val="-14"/>
                <w:sz w:val="18"/>
                <w:szCs w:val="18"/>
              </w:rPr>
              <w:t xml:space="preserve"> </w:t>
            </w:r>
            <w:r w:rsidRPr="00E42EF5">
              <w:rPr>
                <w:sz w:val="18"/>
                <w:szCs w:val="18"/>
              </w:rPr>
              <w:t xml:space="preserve">comparabile din țări terțe și impactul asupra </w:t>
            </w:r>
            <w:r w:rsidRPr="00E42EF5">
              <w:rPr>
                <w:spacing w:val="-2"/>
                <w:sz w:val="18"/>
                <w:szCs w:val="18"/>
              </w:rPr>
              <w:t>competitivității</w:t>
            </w:r>
            <w:r w:rsidRPr="00E42EF5">
              <w:rPr>
                <w:spacing w:val="2"/>
                <w:sz w:val="18"/>
                <w:szCs w:val="18"/>
              </w:rPr>
              <w:t xml:space="preserve"> </w:t>
            </w:r>
            <w:r w:rsidRPr="00E42EF5">
              <w:rPr>
                <w:spacing w:val="-2"/>
                <w:sz w:val="18"/>
                <w:szCs w:val="18"/>
              </w:rPr>
              <w:t>pieței</w:t>
            </w:r>
            <w:r w:rsidRPr="00E42EF5">
              <w:rPr>
                <w:spacing w:val="8"/>
                <w:sz w:val="18"/>
                <w:szCs w:val="18"/>
              </w:rPr>
              <w:t xml:space="preserve"> </w:t>
            </w:r>
            <w:r w:rsidRPr="00E42EF5">
              <w:rPr>
                <w:spacing w:val="-2"/>
                <w:sz w:val="18"/>
                <w:szCs w:val="18"/>
              </w:rPr>
              <w:t>Uniunii;</w:t>
            </w:r>
          </w:p>
          <w:p w14:paraId="037EAB0C" w14:textId="77777777" w:rsidR="00A71C82" w:rsidRPr="00E42EF5" w:rsidRDefault="00A71C82" w:rsidP="00A71C82">
            <w:pPr>
              <w:pStyle w:val="TableParagraph"/>
              <w:numPr>
                <w:ilvl w:val="0"/>
                <w:numId w:val="21"/>
              </w:numPr>
              <w:tabs>
                <w:tab w:val="left" w:pos="110"/>
                <w:tab w:val="left" w:pos="465"/>
              </w:tabs>
              <w:ind w:left="15" w:firstLine="95"/>
              <w:jc w:val="both"/>
              <w:rPr>
                <w:sz w:val="18"/>
                <w:szCs w:val="18"/>
              </w:rPr>
            </w:pPr>
            <w:r w:rsidRPr="00E42EF5">
              <w:rPr>
                <w:sz w:val="18"/>
                <w:szCs w:val="18"/>
              </w:rPr>
              <w:t>orice</w:t>
            </w:r>
            <w:r w:rsidRPr="00E42EF5">
              <w:rPr>
                <w:spacing w:val="-10"/>
                <w:sz w:val="18"/>
                <w:szCs w:val="18"/>
              </w:rPr>
              <w:t xml:space="preserve"> </w:t>
            </w:r>
            <w:r w:rsidRPr="00E42EF5">
              <w:rPr>
                <w:sz w:val="18"/>
                <w:szCs w:val="18"/>
              </w:rPr>
              <w:t>impact</w:t>
            </w:r>
            <w:r w:rsidRPr="00E42EF5">
              <w:rPr>
                <w:spacing w:val="-7"/>
                <w:sz w:val="18"/>
                <w:szCs w:val="18"/>
              </w:rPr>
              <w:t xml:space="preserve"> </w:t>
            </w:r>
            <w:r w:rsidRPr="00E42EF5">
              <w:rPr>
                <w:sz w:val="18"/>
                <w:szCs w:val="18"/>
              </w:rPr>
              <w:t>clar</w:t>
            </w:r>
            <w:r w:rsidRPr="00E42EF5">
              <w:rPr>
                <w:spacing w:val="-4"/>
                <w:sz w:val="18"/>
                <w:szCs w:val="18"/>
              </w:rPr>
              <w:t xml:space="preserve"> </w:t>
            </w:r>
            <w:r w:rsidRPr="00E42EF5">
              <w:rPr>
                <w:spacing w:val="-2"/>
                <w:sz w:val="18"/>
                <w:szCs w:val="18"/>
              </w:rPr>
              <w:t xml:space="preserve">asupra </w:t>
            </w:r>
            <w:r w:rsidRPr="00E42EF5">
              <w:rPr>
                <w:sz w:val="18"/>
                <w:szCs w:val="18"/>
              </w:rPr>
              <w:t>stabilității</w:t>
            </w:r>
            <w:r w:rsidRPr="00E42EF5">
              <w:rPr>
                <w:spacing w:val="-14"/>
                <w:sz w:val="18"/>
                <w:szCs w:val="18"/>
              </w:rPr>
              <w:t xml:space="preserve"> </w:t>
            </w:r>
            <w:r w:rsidRPr="00E42EF5">
              <w:rPr>
                <w:sz w:val="18"/>
                <w:szCs w:val="18"/>
              </w:rPr>
              <w:t>financiare</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Uniune</w:t>
            </w:r>
            <w:r w:rsidRPr="00E42EF5">
              <w:rPr>
                <w:spacing w:val="-13"/>
                <w:sz w:val="18"/>
                <w:szCs w:val="18"/>
              </w:rPr>
              <w:t xml:space="preserve"> </w:t>
            </w:r>
            <w:r w:rsidRPr="00E42EF5">
              <w:rPr>
                <w:sz w:val="18"/>
                <w:szCs w:val="18"/>
              </w:rPr>
              <w:t>care rezultă din</w:t>
            </w:r>
            <w:r w:rsidRPr="00E42EF5">
              <w:rPr>
                <w:spacing w:val="-3"/>
                <w:sz w:val="18"/>
                <w:szCs w:val="18"/>
              </w:rPr>
              <w:t xml:space="preserve"> </w:t>
            </w:r>
            <w:r w:rsidRPr="00E42EF5">
              <w:rPr>
                <w:sz w:val="18"/>
                <w:szCs w:val="18"/>
              </w:rPr>
              <w:t>cazurile</w:t>
            </w:r>
            <w:r w:rsidRPr="00E42EF5">
              <w:rPr>
                <w:spacing w:val="-5"/>
                <w:sz w:val="18"/>
                <w:szCs w:val="18"/>
              </w:rPr>
              <w:t xml:space="preserve"> </w:t>
            </w:r>
            <w:r w:rsidRPr="00E42EF5">
              <w:rPr>
                <w:sz w:val="18"/>
                <w:szCs w:val="18"/>
              </w:rPr>
              <w:t>de neexecutare</w:t>
            </w:r>
            <w:r w:rsidRPr="00E42EF5">
              <w:rPr>
                <w:spacing w:val="-5"/>
                <w:sz w:val="18"/>
                <w:szCs w:val="18"/>
              </w:rPr>
              <w:t xml:space="preserve"> </w:t>
            </w:r>
            <w:r w:rsidRPr="00E42EF5">
              <w:rPr>
                <w:sz w:val="18"/>
                <w:szCs w:val="18"/>
              </w:rPr>
              <w:t xml:space="preserve">a </w:t>
            </w:r>
            <w:r w:rsidRPr="00E42EF5">
              <w:rPr>
                <w:spacing w:val="-2"/>
                <w:sz w:val="18"/>
                <w:szCs w:val="18"/>
              </w:rPr>
              <w:t>decontării;</w:t>
            </w:r>
          </w:p>
          <w:p w14:paraId="2D74AC8C" w14:textId="77777777" w:rsidR="00A71C82" w:rsidRPr="00E42EF5" w:rsidRDefault="00A71C82" w:rsidP="00A71C82">
            <w:pPr>
              <w:pStyle w:val="TableParagraph"/>
              <w:numPr>
                <w:ilvl w:val="0"/>
                <w:numId w:val="21"/>
              </w:numPr>
              <w:tabs>
                <w:tab w:val="left" w:pos="465"/>
              </w:tabs>
              <w:ind w:hanging="5"/>
              <w:rPr>
                <w:sz w:val="18"/>
                <w:szCs w:val="18"/>
              </w:rPr>
            </w:pPr>
            <w:r w:rsidRPr="00E42EF5">
              <w:rPr>
                <w:sz w:val="18"/>
                <w:szCs w:val="18"/>
              </w:rPr>
              <w:t>orice impact clar asupra fragmentării</w:t>
            </w:r>
            <w:r w:rsidRPr="00E42EF5">
              <w:rPr>
                <w:spacing w:val="-14"/>
                <w:sz w:val="18"/>
                <w:szCs w:val="18"/>
              </w:rPr>
              <w:t xml:space="preserve"> </w:t>
            </w:r>
            <w:r w:rsidRPr="00E42EF5">
              <w:rPr>
                <w:sz w:val="18"/>
                <w:szCs w:val="18"/>
              </w:rPr>
              <w:t>pieței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capital</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Uniunii care rezultă din ratele divergente de eficiență a decontării, inclusiv motivele</w:t>
            </w:r>
            <w:r w:rsidRPr="00E42EF5">
              <w:rPr>
                <w:spacing w:val="-14"/>
                <w:sz w:val="18"/>
                <w:szCs w:val="18"/>
              </w:rPr>
              <w:t xml:space="preserve"> </w:t>
            </w:r>
            <w:r w:rsidRPr="00E42EF5">
              <w:rPr>
                <w:sz w:val="18"/>
                <w:szCs w:val="18"/>
              </w:rPr>
              <w:t>acestei</w:t>
            </w:r>
            <w:r w:rsidRPr="00E42EF5">
              <w:rPr>
                <w:spacing w:val="-14"/>
                <w:sz w:val="18"/>
                <w:szCs w:val="18"/>
              </w:rPr>
              <w:t xml:space="preserve"> </w:t>
            </w:r>
            <w:r w:rsidRPr="00E42EF5">
              <w:rPr>
                <w:sz w:val="18"/>
                <w:szCs w:val="18"/>
              </w:rPr>
              <w:t>divergențe</w:t>
            </w:r>
            <w:r w:rsidRPr="00E42EF5">
              <w:rPr>
                <w:spacing w:val="-14"/>
                <w:sz w:val="18"/>
                <w:szCs w:val="18"/>
              </w:rPr>
              <w:t xml:space="preserve"> </w:t>
            </w:r>
            <w:r w:rsidRPr="00E42EF5">
              <w:rPr>
                <w:sz w:val="18"/>
                <w:szCs w:val="18"/>
              </w:rPr>
              <w:t>și</w:t>
            </w:r>
            <w:r w:rsidRPr="00E42EF5">
              <w:rPr>
                <w:spacing w:val="-13"/>
                <w:sz w:val="18"/>
                <w:szCs w:val="18"/>
              </w:rPr>
              <w:t xml:space="preserve"> </w:t>
            </w:r>
            <w:r w:rsidRPr="00E42EF5">
              <w:rPr>
                <w:sz w:val="18"/>
                <w:szCs w:val="18"/>
              </w:rPr>
              <w:t>măsurile adecvate de limitare a acesteia.</w:t>
            </w:r>
          </w:p>
          <w:p w14:paraId="700C51BF" w14:textId="77777777" w:rsidR="00A71C82" w:rsidRPr="007E42F8" w:rsidRDefault="00A71C82" w:rsidP="00A71C82">
            <w:pPr>
              <w:pStyle w:val="TableParagraph"/>
              <w:numPr>
                <w:ilvl w:val="0"/>
                <w:numId w:val="20"/>
              </w:numPr>
              <w:tabs>
                <w:tab w:val="left" w:pos="465"/>
                <w:tab w:val="left" w:pos="830"/>
              </w:tabs>
              <w:ind w:firstLine="0"/>
              <w:rPr>
                <w:sz w:val="18"/>
                <w:szCs w:val="18"/>
              </w:rPr>
            </w:pPr>
            <w:r w:rsidRPr="007E42F8">
              <w:rPr>
                <w:sz w:val="18"/>
                <w:szCs w:val="18"/>
              </w:rPr>
              <w:t>ABE,</w:t>
            </w:r>
            <w:r w:rsidRPr="007E42F8">
              <w:rPr>
                <w:spacing w:val="-14"/>
                <w:sz w:val="18"/>
                <w:szCs w:val="18"/>
              </w:rPr>
              <w:t xml:space="preserve"> </w:t>
            </w:r>
            <w:r w:rsidRPr="007E42F8">
              <w:rPr>
                <w:sz w:val="18"/>
                <w:szCs w:val="18"/>
              </w:rPr>
              <w:t>în</w:t>
            </w:r>
            <w:r w:rsidRPr="007E42F8">
              <w:rPr>
                <w:spacing w:val="-14"/>
                <w:sz w:val="18"/>
                <w:szCs w:val="18"/>
              </w:rPr>
              <w:t xml:space="preserve"> </w:t>
            </w:r>
            <w:r w:rsidRPr="007E42F8">
              <w:rPr>
                <w:sz w:val="18"/>
                <w:szCs w:val="18"/>
              </w:rPr>
              <w:t>cooperare</w:t>
            </w:r>
            <w:r w:rsidRPr="007E42F8">
              <w:rPr>
                <w:spacing w:val="-14"/>
                <w:sz w:val="18"/>
                <w:szCs w:val="18"/>
              </w:rPr>
              <w:t xml:space="preserve"> </w:t>
            </w:r>
            <w:r w:rsidRPr="007E42F8">
              <w:rPr>
                <w:sz w:val="18"/>
                <w:szCs w:val="18"/>
              </w:rPr>
              <w:t>cu</w:t>
            </w:r>
            <w:r w:rsidRPr="007E42F8">
              <w:rPr>
                <w:spacing w:val="-13"/>
                <w:sz w:val="18"/>
                <w:szCs w:val="18"/>
              </w:rPr>
              <w:t xml:space="preserve"> </w:t>
            </w:r>
            <w:r w:rsidRPr="007E42F8">
              <w:rPr>
                <w:sz w:val="18"/>
                <w:szCs w:val="18"/>
              </w:rPr>
              <w:t>membrii SEBC și ESMA, publică un raport anual privind CSD-urile care desemnează</w:t>
            </w:r>
            <w:r w:rsidRPr="007E42F8">
              <w:rPr>
                <w:spacing w:val="-14"/>
                <w:sz w:val="18"/>
                <w:szCs w:val="18"/>
              </w:rPr>
              <w:t xml:space="preserve"> </w:t>
            </w:r>
            <w:r w:rsidRPr="007E42F8">
              <w:rPr>
                <w:sz w:val="18"/>
                <w:szCs w:val="18"/>
              </w:rPr>
              <w:t>alte</w:t>
            </w:r>
            <w:r w:rsidRPr="007E42F8">
              <w:rPr>
                <w:spacing w:val="-14"/>
                <w:sz w:val="18"/>
                <w:szCs w:val="18"/>
              </w:rPr>
              <w:t xml:space="preserve"> </w:t>
            </w:r>
            <w:r w:rsidRPr="007E42F8">
              <w:rPr>
                <w:sz w:val="18"/>
                <w:szCs w:val="18"/>
              </w:rPr>
              <w:t>CSD-uri</w:t>
            </w:r>
            <w:r w:rsidRPr="007E42F8">
              <w:rPr>
                <w:spacing w:val="-14"/>
                <w:sz w:val="18"/>
                <w:szCs w:val="18"/>
              </w:rPr>
              <w:t xml:space="preserve"> </w:t>
            </w:r>
            <w:r w:rsidRPr="007E42F8">
              <w:rPr>
                <w:sz w:val="18"/>
                <w:szCs w:val="18"/>
              </w:rPr>
              <w:t>sau</w:t>
            </w:r>
            <w:r w:rsidRPr="007E42F8">
              <w:rPr>
                <w:spacing w:val="-14"/>
                <w:sz w:val="18"/>
                <w:szCs w:val="18"/>
              </w:rPr>
              <w:t xml:space="preserve"> </w:t>
            </w:r>
            <w:r w:rsidRPr="007E42F8">
              <w:rPr>
                <w:sz w:val="18"/>
                <w:szCs w:val="18"/>
              </w:rPr>
              <w:t>instituții de</w:t>
            </w:r>
            <w:r w:rsidRPr="007E42F8">
              <w:rPr>
                <w:spacing w:val="-5"/>
                <w:sz w:val="18"/>
                <w:szCs w:val="18"/>
              </w:rPr>
              <w:t xml:space="preserve"> </w:t>
            </w:r>
            <w:r w:rsidRPr="007E42F8">
              <w:rPr>
                <w:sz w:val="18"/>
                <w:szCs w:val="18"/>
              </w:rPr>
              <w:t>credit pentru furnizarea de</w:t>
            </w:r>
            <w:r w:rsidRPr="007E42F8">
              <w:rPr>
                <w:spacing w:val="-5"/>
                <w:sz w:val="18"/>
                <w:szCs w:val="18"/>
              </w:rPr>
              <w:t xml:space="preserve"> </w:t>
            </w:r>
            <w:r w:rsidRPr="007E42F8">
              <w:rPr>
                <w:sz w:val="18"/>
                <w:szCs w:val="18"/>
              </w:rPr>
              <w:t>servicii auxiliare de tip bancar. Raportul respectiv ține seama de constatările menționate</w:t>
            </w:r>
            <w:r w:rsidRPr="007E42F8">
              <w:rPr>
                <w:spacing w:val="-1"/>
                <w:sz w:val="18"/>
                <w:szCs w:val="18"/>
              </w:rPr>
              <w:t xml:space="preserve"> </w:t>
            </w:r>
            <w:r w:rsidRPr="007E42F8">
              <w:rPr>
                <w:sz w:val="18"/>
                <w:szCs w:val="18"/>
              </w:rPr>
              <w:t>la art.54</w:t>
            </w:r>
            <w:r w:rsidRPr="007E42F8">
              <w:rPr>
                <w:spacing w:val="-6"/>
                <w:sz w:val="18"/>
                <w:szCs w:val="18"/>
              </w:rPr>
              <w:t xml:space="preserve"> </w:t>
            </w:r>
            <w:r w:rsidRPr="007E42F8">
              <w:rPr>
                <w:sz w:val="18"/>
                <w:szCs w:val="18"/>
              </w:rPr>
              <w:t>alin.(5) legate</w:t>
            </w:r>
            <w:r w:rsidRPr="007E42F8">
              <w:rPr>
                <w:spacing w:val="-2"/>
                <w:sz w:val="18"/>
                <w:szCs w:val="18"/>
              </w:rPr>
              <w:t xml:space="preserve"> </w:t>
            </w:r>
            <w:r w:rsidRPr="007E42F8">
              <w:rPr>
                <w:sz w:val="18"/>
                <w:szCs w:val="18"/>
              </w:rPr>
              <w:t>de monitorizarea pragului de către autoritățile</w:t>
            </w:r>
            <w:r w:rsidRPr="007E42F8">
              <w:rPr>
                <w:spacing w:val="-14"/>
                <w:sz w:val="18"/>
                <w:szCs w:val="18"/>
              </w:rPr>
              <w:t xml:space="preserve"> </w:t>
            </w:r>
            <w:r w:rsidRPr="007E42F8">
              <w:rPr>
                <w:sz w:val="18"/>
                <w:szCs w:val="18"/>
              </w:rPr>
              <w:t>competente,</w:t>
            </w:r>
            <w:r w:rsidRPr="007E42F8">
              <w:rPr>
                <w:spacing w:val="-14"/>
                <w:sz w:val="18"/>
                <w:szCs w:val="18"/>
              </w:rPr>
              <w:t xml:space="preserve"> </w:t>
            </w:r>
            <w:r w:rsidRPr="007E42F8">
              <w:rPr>
                <w:sz w:val="18"/>
                <w:szCs w:val="18"/>
              </w:rPr>
              <w:t>precum</w:t>
            </w:r>
            <w:r w:rsidRPr="007E42F8">
              <w:rPr>
                <w:spacing w:val="-16"/>
                <w:sz w:val="18"/>
                <w:szCs w:val="18"/>
              </w:rPr>
              <w:t xml:space="preserve"> </w:t>
            </w:r>
            <w:r w:rsidRPr="007E42F8">
              <w:rPr>
                <w:sz w:val="18"/>
                <w:szCs w:val="18"/>
              </w:rPr>
              <w:t>și</w:t>
            </w:r>
            <w:r w:rsidRPr="007E42F8">
              <w:rPr>
                <w:spacing w:val="-14"/>
                <w:sz w:val="18"/>
                <w:szCs w:val="18"/>
              </w:rPr>
              <w:t xml:space="preserve"> </w:t>
            </w:r>
            <w:r w:rsidRPr="007E42F8">
              <w:rPr>
                <w:sz w:val="18"/>
                <w:szCs w:val="18"/>
              </w:rPr>
              <w:t>de implicațiile asupra creditului și lichidității pentru CSD-urile care furnizează servicii auxiliare de tip bancar sub acest prag.</w:t>
            </w:r>
          </w:p>
          <w:p w14:paraId="23A8F2E4" w14:textId="77777777" w:rsidR="00A71C82" w:rsidRPr="00E42EF5" w:rsidRDefault="00A71C82" w:rsidP="00A71C82">
            <w:pPr>
              <w:pStyle w:val="TableParagraph"/>
              <w:rPr>
                <w:sz w:val="18"/>
                <w:szCs w:val="18"/>
              </w:rPr>
            </w:pPr>
            <w:r w:rsidRPr="00E42EF5">
              <w:rPr>
                <w:sz w:val="18"/>
                <w:szCs w:val="18"/>
              </w:rPr>
              <w:t xml:space="preserve">ESMA, după consultarea membrilor SEBC, prezintă Comisiei, până la 17 ianuarie 2025, un raport </w:t>
            </w:r>
            <w:r w:rsidRPr="00E42EF5">
              <w:rPr>
                <w:spacing w:val="-2"/>
                <w:sz w:val="18"/>
                <w:szCs w:val="18"/>
              </w:rPr>
              <w:t>referitor</w:t>
            </w:r>
            <w:r w:rsidRPr="00E42EF5">
              <w:rPr>
                <w:spacing w:val="3"/>
                <w:sz w:val="18"/>
                <w:szCs w:val="18"/>
              </w:rPr>
              <w:t xml:space="preserve"> </w:t>
            </w:r>
            <w:r w:rsidRPr="00E42EF5">
              <w:rPr>
                <w:spacing w:val="-2"/>
                <w:sz w:val="18"/>
                <w:szCs w:val="18"/>
              </w:rPr>
              <w:t>la</w:t>
            </w:r>
            <w:r w:rsidRPr="00E42EF5">
              <w:rPr>
                <w:spacing w:val="2"/>
                <w:sz w:val="18"/>
                <w:szCs w:val="18"/>
              </w:rPr>
              <w:t xml:space="preserve"> </w:t>
            </w:r>
            <w:r w:rsidRPr="00E42EF5">
              <w:rPr>
                <w:spacing w:val="-2"/>
                <w:sz w:val="18"/>
                <w:szCs w:val="18"/>
              </w:rPr>
              <w:t>oportunitatea</w:t>
            </w:r>
            <w:r w:rsidRPr="00E42EF5">
              <w:rPr>
                <w:spacing w:val="2"/>
                <w:sz w:val="18"/>
                <w:szCs w:val="18"/>
              </w:rPr>
              <w:t xml:space="preserve"> </w:t>
            </w:r>
            <w:r w:rsidRPr="00E42EF5">
              <w:rPr>
                <w:spacing w:val="-2"/>
                <w:sz w:val="18"/>
                <w:szCs w:val="18"/>
              </w:rPr>
              <w:t>aplicării</w:t>
            </w:r>
            <w:r w:rsidRPr="00E42EF5">
              <w:rPr>
                <w:spacing w:val="-5"/>
                <w:sz w:val="18"/>
                <w:szCs w:val="18"/>
              </w:rPr>
              <w:t xml:space="preserve"> </w:t>
            </w:r>
            <w:r w:rsidRPr="00E42EF5">
              <w:rPr>
                <w:spacing w:val="-4"/>
                <w:sz w:val="18"/>
                <w:szCs w:val="18"/>
              </w:rPr>
              <w:t xml:space="preserve">unor </w:t>
            </w:r>
            <w:r w:rsidRPr="00E42EF5">
              <w:rPr>
                <w:sz w:val="18"/>
                <w:szCs w:val="18"/>
              </w:rPr>
              <w:t>instrumente de reglementare suplimentare</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a</w:t>
            </w:r>
            <w:r w:rsidRPr="00E42EF5">
              <w:rPr>
                <w:spacing w:val="-14"/>
                <w:sz w:val="18"/>
                <w:szCs w:val="18"/>
              </w:rPr>
              <w:t xml:space="preserve"> </w:t>
            </w:r>
            <w:r w:rsidRPr="00E42EF5">
              <w:rPr>
                <w:sz w:val="18"/>
                <w:szCs w:val="18"/>
              </w:rPr>
              <w:t>îmbunătăți eficiența decontării în Uniune.</w:t>
            </w:r>
          </w:p>
          <w:p w14:paraId="237ADAE3" w14:textId="77777777" w:rsidR="00A71C82" w:rsidRPr="00E42EF5" w:rsidRDefault="00A71C82" w:rsidP="00A71C82">
            <w:pPr>
              <w:pStyle w:val="TableParagraph"/>
              <w:jc w:val="both"/>
              <w:rPr>
                <w:sz w:val="18"/>
                <w:szCs w:val="18"/>
              </w:rPr>
            </w:pPr>
            <w:r w:rsidRPr="00E42EF5">
              <w:rPr>
                <w:sz w:val="18"/>
                <w:szCs w:val="18"/>
              </w:rPr>
              <w:t>Raportul</w:t>
            </w:r>
            <w:r w:rsidRPr="00E42EF5">
              <w:rPr>
                <w:spacing w:val="-1"/>
                <w:sz w:val="18"/>
                <w:szCs w:val="18"/>
              </w:rPr>
              <w:t xml:space="preserve"> </w:t>
            </w:r>
            <w:r w:rsidRPr="00E42EF5">
              <w:rPr>
                <w:sz w:val="18"/>
                <w:szCs w:val="18"/>
              </w:rPr>
              <w:t>respectiv acoperă cel puțin definirea</w:t>
            </w:r>
            <w:r w:rsidRPr="00E42EF5">
              <w:rPr>
                <w:spacing w:val="-14"/>
                <w:sz w:val="18"/>
                <w:szCs w:val="18"/>
              </w:rPr>
              <w:t xml:space="preserve"> </w:t>
            </w:r>
            <w:r w:rsidRPr="00E42EF5">
              <w:rPr>
                <w:sz w:val="18"/>
                <w:szCs w:val="18"/>
              </w:rPr>
              <w:t>dimensiunilor</w:t>
            </w:r>
            <w:r w:rsidRPr="00E42EF5">
              <w:rPr>
                <w:spacing w:val="-14"/>
                <w:sz w:val="18"/>
                <w:szCs w:val="18"/>
              </w:rPr>
              <w:t xml:space="preserve"> </w:t>
            </w:r>
            <w:r w:rsidRPr="00E42EF5">
              <w:rPr>
                <w:sz w:val="18"/>
                <w:szCs w:val="18"/>
              </w:rPr>
              <w:t>tranzacțiilor, decontarea parțială a tranzacțiilor neexecutate</w:t>
            </w:r>
            <w:r w:rsidRPr="00E42EF5">
              <w:rPr>
                <w:spacing w:val="-4"/>
                <w:sz w:val="18"/>
                <w:szCs w:val="18"/>
              </w:rPr>
              <w:t xml:space="preserve"> </w:t>
            </w:r>
            <w:r w:rsidRPr="00E42EF5">
              <w:rPr>
                <w:sz w:val="18"/>
                <w:szCs w:val="18"/>
              </w:rPr>
              <w:t>și utilizarea programelor de</w:t>
            </w:r>
            <w:r w:rsidRPr="00E42EF5">
              <w:rPr>
                <w:spacing w:val="-14"/>
                <w:sz w:val="18"/>
                <w:szCs w:val="18"/>
              </w:rPr>
              <w:t xml:space="preserve"> </w:t>
            </w:r>
            <w:r w:rsidRPr="00E42EF5">
              <w:rPr>
                <w:sz w:val="18"/>
                <w:szCs w:val="18"/>
              </w:rPr>
              <w:t>împrumut</w:t>
            </w:r>
            <w:r w:rsidRPr="00E42EF5">
              <w:rPr>
                <w:spacing w:val="-14"/>
                <w:sz w:val="18"/>
                <w:szCs w:val="18"/>
              </w:rPr>
              <w:t xml:space="preserve"> </w:t>
            </w:r>
            <w:r w:rsidRPr="00E42EF5">
              <w:rPr>
                <w:sz w:val="18"/>
                <w:szCs w:val="18"/>
              </w:rPr>
              <w:t>automat</w:t>
            </w:r>
            <w:r w:rsidRPr="00E42EF5">
              <w:rPr>
                <w:spacing w:val="-14"/>
                <w:sz w:val="18"/>
                <w:szCs w:val="18"/>
              </w:rPr>
              <w:t xml:space="preserve"> </w:t>
            </w:r>
            <w:r w:rsidRPr="00E42EF5">
              <w:rPr>
                <w:sz w:val="18"/>
                <w:szCs w:val="18"/>
              </w:rPr>
              <w:t>sau</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 xml:space="preserve">creditare </w:t>
            </w:r>
            <w:r w:rsidRPr="00E42EF5">
              <w:rPr>
                <w:spacing w:val="-2"/>
                <w:sz w:val="18"/>
                <w:szCs w:val="18"/>
              </w:rPr>
              <w:t>automată.</w:t>
            </w:r>
          </w:p>
          <w:p w14:paraId="3B2C09F0" w14:textId="77777777" w:rsidR="00A71C82" w:rsidRPr="00E42EF5" w:rsidRDefault="00A71C82" w:rsidP="00A71C82">
            <w:pPr>
              <w:pStyle w:val="TableParagraph"/>
              <w:rPr>
                <w:sz w:val="18"/>
                <w:szCs w:val="18"/>
              </w:rPr>
            </w:pPr>
            <w:r w:rsidRPr="00E42EF5">
              <w:rPr>
                <w:sz w:val="18"/>
                <w:szCs w:val="18"/>
              </w:rPr>
              <w:t>Ulterior, ESMA, după consultarea membrilor</w:t>
            </w:r>
            <w:r w:rsidRPr="00E42EF5">
              <w:rPr>
                <w:spacing w:val="-14"/>
                <w:sz w:val="18"/>
                <w:szCs w:val="18"/>
              </w:rPr>
              <w:t xml:space="preserve"> </w:t>
            </w:r>
            <w:r w:rsidRPr="00E42EF5">
              <w:rPr>
                <w:sz w:val="18"/>
                <w:szCs w:val="18"/>
              </w:rPr>
              <w:t>SEBC,</w:t>
            </w:r>
            <w:r w:rsidRPr="00E42EF5">
              <w:rPr>
                <w:spacing w:val="-14"/>
                <w:sz w:val="18"/>
                <w:szCs w:val="18"/>
              </w:rPr>
              <w:t xml:space="preserve"> </w:t>
            </w:r>
            <w:r w:rsidRPr="00E42EF5">
              <w:rPr>
                <w:sz w:val="18"/>
                <w:szCs w:val="18"/>
              </w:rPr>
              <w:t>raportează</w:t>
            </w:r>
            <w:r w:rsidRPr="00E42EF5">
              <w:rPr>
                <w:spacing w:val="-14"/>
                <w:sz w:val="18"/>
                <w:szCs w:val="18"/>
              </w:rPr>
              <w:t xml:space="preserve"> </w:t>
            </w:r>
            <w:r w:rsidRPr="00E42EF5">
              <w:rPr>
                <w:sz w:val="18"/>
                <w:szCs w:val="18"/>
              </w:rPr>
              <w:t>la</w:t>
            </w:r>
            <w:r w:rsidRPr="00E42EF5">
              <w:rPr>
                <w:spacing w:val="-13"/>
                <w:sz w:val="18"/>
                <w:szCs w:val="18"/>
              </w:rPr>
              <w:t xml:space="preserve"> </w:t>
            </w:r>
            <w:r w:rsidRPr="00E42EF5">
              <w:rPr>
                <w:sz w:val="18"/>
                <w:szCs w:val="18"/>
              </w:rPr>
              <w:t>fiecare trei</w:t>
            </w:r>
            <w:r w:rsidRPr="00E42EF5">
              <w:rPr>
                <w:spacing w:val="-11"/>
                <w:sz w:val="18"/>
                <w:szCs w:val="18"/>
              </w:rPr>
              <w:t xml:space="preserve"> </w:t>
            </w:r>
            <w:r w:rsidRPr="00E42EF5">
              <w:rPr>
                <w:sz w:val="18"/>
                <w:szCs w:val="18"/>
              </w:rPr>
              <w:t>ani</w:t>
            </w:r>
            <w:r w:rsidRPr="00E42EF5">
              <w:rPr>
                <w:spacing w:val="-11"/>
                <w:sz w:val="18"/>
                <w:szCs w:val="18"/>
              </w:rPr>
              <w:t xml:space="preserve"> </w:t>
            </w:r>
            <w:r w:rsidRPr="00E42EF5">
              <w:rPr>
                <w:sz w:val="18"/>
                <w:szCs w:val="18"/>
              </w:rPr>
              <w:t>despre</w:t>
            </w:r>
            <w:r w:rsidRPr="00E42EF5">
              <w:rPr>
                <w:spacing w:val="-10"/>
                <w:sz w:val="18"/>
                <w:szCs w:val="18"/>
              </w:rPr>
              <w:t xml:space="preserve"> </w:t>
            </w:r>
            <w:r w:rsidRPr="00E42EF5">
              <w:rPr>
                <w:sz w:val="18"/>
                <w:szCs w:val="18"/>
              </w:rPr>
              <w:t>eventualele</w:t>
            </w:r>
            <w:r w:rsidRPr="00E42EF5">
              <w:rPr>
                <w:spacing w:val="-13"/>
                <w:sz w:val="18"/>
                <w:szCs w:val="18"/>
              </w:rPr>
              <w:t xml:space="preserve"> </w:t>
            </w:r>
            <w:r w:rsidRPr="00E42EF5">
              <w:rPr>
                <w:sz w:val="18"/>
                <w:szCs w:val="18"/>
              </w:rPr>
              <w:t>instrumente suplimentare de îmbunătățire a eficienței decontării în Uniune. În cazurile în care nu au fost identificate instrumente noi, ESMA informează Comisia în acest sens și nu este obligată să prezinte un raport.</w:t>
            </w:r>
          </w:p>
          <w:p w14:paraId="2385FD01" w14:textId="77777777" w:rsidR="00A71C82" w:rsidRPr="00E42EF5" w:rsidRDefault="00A71C82" w:rsidP="00A71C82">
            <w:pPr>
              <w:pStyle w:val="TableParagraph"/>
              <w:rPr>
                <w:sz w:val="18"/>
                <w:szCs w:val="18"/>
              </w:rPr>
            </w:pPr>
            <w:r w:rsidRPr="00E42EF5">
              <w:rPr>
                <w:sz w:val="18"/>
                <w:szCs w:val="18"/>
              </w:rPr>
              <w:t>(7) Până la 17</w:t>
            </w:r>
            <w:r w:rsidRPr="00E42EF5">
              <w:rPr>
                <w:spacing w:val="-3"/>
                <w:sz w:val="18"/>
                <w:szCs w:val="18"/>
              </w:rPr>
              <w:t xml:space="preserve"> </w:t>
            </w:r>
            <w:r w:rsidRPr="00E42EF5">
              <w:rPr>
                <w:sz w:val="18"/>
                <w:szCs w:val="18"/>
              </w:rPr>
              <w:t>ianuarie</w:t>
            </w:r>
            <w:r w:rsidRPr="00E42EF5">
              <w:rPr>
                <w:spacing w:val="-5"/>
                <w:sz w:val="18"/>
                <w:szCs w:val="18"/>
              </w:rPr>
              <w:t xml:space="preserve"> </w:t>
            </w:r>
            <w:r w:rsidRPr="00E42EF5">
              <w:rPr>
                <w:sz w:val="18"/>
                <w:szCs w:val="18"/>
              </w:rPr>
              <w:t>2026, ABE, în strânsă</w:t>
            </w:r>
            <w:r w:rsidRPr="00E42EF5">
              <w:rPr>
                <w:spacing w:val="-14"/>
                <w:sz w:val="18"/>
                <w:szCs w:val="18"/>
              </w:rPr>
              <w:t xml:space="preserve"> </w:t>
            </w:r>
            <w:r w:rsidRPr="00E42EF5">
              <w:rPr>
                <w:sz w:val="18"/>
                <w:szCs w:val="18"/>
              </w:rPr>
              <w:t>cooperare</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membrii</w:t>
            </w:r>
            <w:r w:rsidRPr="00E42EF5">
              <w:rPr>
                <w:spacing w:val="-13"/>
                <w:sz w:val="18"/>
                <w:szCs w:val="18"/>
              </w:rPr>
              <w:t xml:space="preserve"> </w:t>
            </w:r>
            <w:r w:rsidRPr="00E42EF5">
              <w:rPr>
                <w:sz w:val="18"/>
                <w:szCs w:val="18"/>
              </w:rPr>
              <w:t>SEBC</w:t>
            </w:r>
            <w:r w:rsidRPr="00E42EF5">
              <w:rPr>
                <w:spacing w:val="-14"/>
                <w:sz w:val="18"/>
                <w:szCs w:val="18"/>
              </w:rPr>
              <w:t xml:space="preserve"> </w:t>
            </w:r>
            <w:r w:rsidRPr="00E42EF5">
              <w:rPr>
                <w:sz w:val="18"/>
                <w:szCs w:val="18"/>
              </w:rPr>
              <w:t>și cu ESMA, prezintă Parlamentului European și Consiliului un raport privind evaluarea pierderii aferente expunerilor</w:t>
            </w:r>
            <w:r w:rsidRPr="00E42EF5">
              <w:rPr>
                <w:spacing w:val="-14"/>
                <w:sz w:val="18"/>
                <w:szCs w:val="18"/>
              </w:rPr>
              <w:t xml:space="preserve"> </w:t>
            </w:r>
            <w:r w:rsidRPr="00E42EF5">
              <w:rPr>
                <w:sz w:val="18"/>
                <w:szCs w:val="18"/>
              </w:rPr>
              <w:t>reziduale</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riscul</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credit menționate la art.59 alin.(3) litera (g)</w:t>
            </w:r>
            <w:r>
              <w:rPr>
                <w:sz w:val="18"/>
                <w:szCs w:val="18"/>
              </w:rPr>
              <w:t xml:space="preserve"> </w:t>
            </w:r>
            <w:r w:rsidRPr="00E42EF5">
              <w:rPr>
                <w:sz w:val="18"/>
                <w:szCs w:val="18"/>
              </w:rPr>
              <w:t>și modalități de abordare a acesteia. Raportul</w:t>
            </w:r>
            <w:r w:rsidRPr="00E42EF5">
              <w:rPr>
                <w:spacing w:val="-15"/>
                <w:sz w:val="18"/>
                <w:szCs w:val="18"/>
              </w:rPr>
              <w:t xml:space="preserve"> </w:t>
            </w:r>
            <w:r w:rsidRPr="00E42EF5">
              <w:rPr>
                <w:sz w:val="18"/>
                <w:szCs w:val="18"/>
              </w:rPr>
              <w:t>respectiv</w:t>
            </w:r>
            <w:r w:rsidRPr="00E42EF5">
              <w:rPr>
                <w:spacing w:val="-14"/>
                <w:sz w:val="18"/>
                <w:szCs w:val="18"/>
              </w:rPr>
              <w:t xml:space="preserve"> </w:t>
            </w:r>
            <w:r w:rsidRPr="00E42EF5">
              <w:rPr>
                <w:sz w:val="18"/>
                <w:szCs w:val="18"/>
              </w:rPr>
              <w:t>este</w:t>
            </w:r>
            <w:r w:rsidRPr="00E42EF5">
              <w:rPr>
                <w:spacing w:val="-14"/>
                <w:sz w:val="18"/>
                <w:szCs w:val="18"/>
              </w:rPr>
              <w:t xml:space="preserve"> </w:t>
            </w:r>
            <w:r w:rsidRPr="00E42EF5">
              <w:rPr>
                <w:sz w:val="18"/>
                <w:szCs w:val="18"/>
              </w:rPr>
              <w:t>pus</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 xml:space="preserve">dispoziția </w:t>
            </w:r>
            <w:r w:rsidRPr="00E42EF5">
              <w:rPr>
                <w:spacing w:val="-2"/>
                <w:sz w:val="18"/>
                <w:szCs w:val="18"/>
              </w:rPr>
              <w:t>publicului.</w:t>
            </w:r>
          </w:p>
        </w:tc>
        <w:tc>
          <w:tcPr>
            <w:tcW w:w="6030" w:type="dxa"/>
          </w:tcPr>
          <w:p w14:paraId="6647C768" w14:textId="77777777" w:rsidR="00A71C82" w:rsidRPr="00E42EF5" w:rsidRDefault="00A71C82" w:rsidP="00A71C82">
            <w:pPr>
              <w:pStyle w:val="TableParagraph"/>
              <w:ind w:left="0"/>
              <w:rPr>
                <w:sz w:val="18"/>
                <w:szCs w:val="18"/>
              </w:rPr>
            </w:pPr>
          </w:p>
        </w:tc>
        <w:tc>
          <w:tcPr>
            <w:tcW w:w="1440" w:type="dxa"/>
          </w:tcPr>
          <w:p w14:paraId="6AB9DBE3" w14:textId="77777777" w:rsidR="00A71C82" w:rsidRPr="00E42EF5" w:rsidRDefault="00A71C82" w:rsidP="00A71C82">
            <w:pPr>
              <w:pStyle w:val="TableParagraph"/>
              <w:ind w:left="0"/>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77357E03" w14:textId="77777777" w:rsidR="00A71C82" w:rsidRPr="00E42EF5" w:rsidRDefault="00A71C82" w:rsidP="00A71C82">
            <w:pPr>
              <w:pStyle w:val="TableParagraph"/>
              <w:ind w:left="0"/>
              <w:rPr>
                <w:sz w:val="18"/>
                <w:szCs w:val="18"/>
              </w:rPr>
            </w:pPr>
          </w:p>
        </w:tc>
      </w:tr>
      <w:tr w:rsidR="00A71C82" w:rsidRPr="00E42EF5" w14:paraId="4BD61224" w14:textId="77777777" w:rsidTr="00B4314A">
        <w:trPr>
          <w:gridAfter w:val="1"/>
          <w:wAfter w:w="7" w:type="dxa"/>
        </w:trPr>
        <w:tc>
          <w:tcPr>
            <w:tcW w:w="5575" w:type="dxa"/>
          </w:tcPr>
          <w:p w14:paraId="030232D0" w14:textId="77777777" w:rsidR="00A71C82" w:rsidRPr="00E42EF5" w:rsidRDefault="00A71C82" w:rsidP="00A71C82">
            <w:pPr>
              <w:pStyle w:val="TableParagraph"/>
              <w:tabs>
                <w:tab w:val="left" w:pos="420"/>
              </w:tabs>
              <w:ind w:right="15"/>
              <w:rPr>
                <w:sz w:val="18"/>
                <w:szCs w:val="18"/>
              </w:rPr>
            </w:pPr>
            <w:r w:rsidRPr="00E42EF5">
              <w:rPr>
                <w:b/>
                <w:sz w:val="18"/>
                <w:szCs w:val="18"/>
              </w:rPr>
              <w:lastRenderedPageBreak/>
              <w:t xml:space="preserve">Regulamentul (UE) 2025/2075 </w:t>
            </w:r>
            <w:r w:rsidRPr="00E42EF5">
              <w:rPr>
                <w:sz w:val="18"/>
                <w:szCs w:val="18"/>
              </w:rPr>
              <w:t>al Parlamentului European și al Consiliului din 8 octombrie 2025 de modificare</w:t>
            </w:r>
            <w:r w:rsidRPr="00E42EF5">
              <w:rPr>
                <w:spacing w:val="-14"/>
                <w:sz w:val="18"/>
                <w:szCs w:val="18"/>
              </w:rPr>
              <w:t xml:space="preserve"> </w:t>
            </w:r>
            <w:r w:rsidRPr="00E42EF5">
              <w:rPr>
                <w:sz w:val="18"/>
                <w:szCs w:val="18"/>
              </w:rPr>
              <w:t>a</w:t>
            </w:r>
            <w:r w:rsidRPr="00E42EF5">
              <w:rPr>
                <w:spacing w:val="-9"/>
                <w:sz w:val="18"/>
                <w:szCs w:val="18"/>
              </w:rPr>
              <w:t xml:space="preserve"> </w:t>
            </w:r>
            <w:r w:rsidRPr="00E42EF5">
              <w:rPr>
                <w:sz w:val="18"/>
                <w:szCs w:val="18"/>
              </w:rPr>
              <w:t>Regulamentului</w:t>
            </w:r>
            <w:r w:rsidRPr="00E42EF5">
              <w:rPr>
                <w:spacing w:val="-11"/>
                <w:sz w:val="18"/>
                <w:szCs w:val="18"/>
              </w:rPr>
              <w:t xml:space="preserve"> </w:t>
            </w:r>
            <w:r w:rsidRPr="00E42EF5">
              <w:rPr>
                <w:sz w:val="18"/>
                <w:szCs w:val="18"/>
              </w:rPr>
              <w:t>(UE)</w:t>
            </w:r>
            <w:r w:rsidRPr="00E42EF5">
              <w:rPr>
                <w:spacing w:val="-10"/>
                <w:sz w:val="18"/>
                <w:szCs w:val="18"/>
              </w:rPr>
              <w:t xml:space="preserve"> </w:t>
            </w:r>
            <w:r w:rsidRPr="00E42EF5">
              <w:rPr>
                <w:sz w:val="18"/>
                <w:szCs w:val="18"/>
              </w:rPr>
              <w:t>nr. 909/2014 în ceea ce privește introducerea unui ciclu de decontare mai scurt în Uniune.</w:t>
            </w:r>
          </w:p>
          <w:p w14:paraId="06640B37" w14:textId="77777777" w:rsidR="00A71C82" w:rsidRPr="00E42EF5" w:rsidRDefault="00A71C82" w:rsidP="00A71C82">
            <w:pPr>
              <w:pStyle w:val="TableParagraph"/>
              <w:tabs>
                <w:tab w:val="left" w:pos="420"/>
              </w:tabs>
              <w:ind w:left="0" w:right="15"/>
              <w:rPr>
                <w:b/>
                <w:sz w:val="18"/>
                <w:szCs w:val="18"/>
              </w:rPr>
            </w:pPr>
          </w:p>
          <w:p w14:paraId="470EF28E" w14:textId="77777777" w:rsidR="00A71C82" w:rsidRPr="00E42EF5" w:rsidRDefault="00A71C82" w:rsidP="00A71C82">
            <w:pPr>
              <w:pStyle w:val="TableParagraph"/>
              <w:tabs>
                <w:tab w:val="left" w:pos="420"/>
              </w:tabs>
              <w:ind w:right="15"/>
              <w:rPr>
                <w:b/>
                <w:sz w:val="18"/>
                <w:szCs w:val="18"/>
              </w:rPr>
            </w:pPr>
            <w:r w:rsidRPr="00E42EF5">
              <w:rPr>
                <w:b/>
                <w:sz w:val="18"/>
                <w:szCs w:val="18"/>
              </w:rPr>
              <w:t>Articolul</w:t>
            </w:r>
            <w:r w:rsidRPr="00E42EF5">
              <w:rPr>
                <w:b/>
                <w:spacing w:val="-13"/>
                <w:sz w:val="18"/>
                <w:szCs w:val="18"/>
              </w:rPr>
              <w:t xml:space="preserve"> </w:t>
            </w:r>
            <w:r w:rsidRPr="00E42EF5">
              <w:rPr>
                <w:b/>
                <w:spacing w:val="-10"/>
                <w:sz w:val="18"/>
                <w:szCs w:val="18"/>
              </w:rPr>
              <w:t>1</w:t>
            </w:r>
          </w:p>
          <w:p w14:paraId="237C1D8D" w14:textId="77777777" w:rsidR="00A71C82" w:rsidRPr="00E42EF5" w:rsidRDefault="00A71C82" w:rsidP="00A71C82">
            <w:pPr>
              <w:pStyle w:val="TableParagraph"/>
              <w:tabs>
                <w:tab w:val="left" w:pos="420"/>
              </w:tabs>
              <w:ind w:right="15"/>
              <w:rPr>
                <w:b/>
                <w:sz w:val="18"/>
                <w:szCs w:val="18"/>
              </w:rPr>
            </w:pPr>
            <w:r w:rsidRPr="00E42EF5">
              <w:rPr>
                <w:b/>
                <w:sz w:val="18"/>
                <w:szCs w:val="18"/>
              </w:rPr>
              <w:t>Modificarea</w:t>
            </w:r>
            <w:r w:rsidRPr="00E42EF5">
              <w:rPr>
                <w:b/>
                <w:spacing w:val="-14"/>
                <w:sz w:val="18"/>
                <w:szCs w:val="18"/>
              </w:rPr>
              <w:t xml:space="preserve"> </w:t>
            </w:r>
            <w:r w:rsidRPr="00E42EF5">
              <w:rPr>
                <w:b/>
                <w:sz w:val="18"/>
                <w:szCs w:val="18"/>
              </w:rPr>
              <w:t>Regulamentului</w:t>
            </w:r>
            <w:r w:rsidRPr="00E42EF5">
              <w:rPr>
                <w:b/>
                <w:spacing w:val="-14"/>
                <w:sz w:val="18"/>
                <w:szCs w:val="18"/>
              </w:rPr>
              <w:t xml:space="preserve"> </w:t>
            </w:r>
            <w:r w:rsidRPr="00E42EF5">
              <w:rPr>
                <w:b/>
                <w:sz w:val="18"/>
                <w:szCs w:val="18"/>
              </w:rPr>
              <w:t>(UE)</w:t>
            </w:r>
            <w:r w:rsidRPr="00E42EF5">
              <w:rPr>
                <w:b/>
                <w:spacing w:val="-14"/>
                <w:sz w:val="18"/>
                <w:szCs w:val="18"/>
              </w:rPr>
              <w:t xml:space="preserve"> </w:t>
            </w:r>
            <w:r w:rsidRPr="00E42EF5">
              <w:rPr>
                <w:b/>
                <w:sz w:val="18"/>
                <w:szCs w:val="18"/>
              </w:rPr>
              <w:t xml:space="preserve">nr. </w:t>
            </w:r>
            <w:r w:rsidRPr="00E42EF5">
              <w:rPr>
                <w:b/>
                <w:spacing w:val="-2"/>
                <w:sz w:val="18"/>
                <w:szCs w:val="18"/>
              </w:rPr>
              <w:t>909/2014</w:t>
            </w:r>
          </w:p>
          <w:p w14:paraId="6B866AF5" w14:textId="77777777" w:rsidR="00A71C82" w:rsidRPr="00E42EF5" w:rsidRDefault="00A71C82" w:rsidP="00A71C82">
            <w:pPr>
              <w:pStyle w:val="TableParagraph"/>
              <w:tabs>
                <w:tab w:val="left" w:pos="420"/>
              </w:tabs>
              <w:ind w:right="15"/>
              <w:rPr>
                <w:sz w:val="18"/>
                <w:szCs w:val="18"/>
              </w:rPr>
            </w:pPr>
            <w:r w:rsidRPr="00E42EF5">
              <w:rPr>
                <w:sz w:val="18"/>
                <w:szCs w:val="18"/>
              </w:rPr>
              <w:t>Regulamentul</w:t>
            </w:r>
            <w:r w:rsidRPr="00E42EF5">
              <w:rPr>
                <w:spacing w:val="-12"/>
                <w:sz w:val="18"/>
                <w:szCs w:val="18"/>
              </w:rPr>
              <w:t xml:space="preserve"> </w:t>
            </w:r>
            <w:r w:rsidRPr="00E42EF5">
              <w:rPr>
                <w:sz w:val="18"/>
                <w:szCs w:val="18"/>
              </w:rPr>
              <w:t>(UE)</w:t>
            </w:r>
            <w:r w:rsidRPr="00E42EF5">
              <w:rPr>
                <w:spacing w:val="-6"/>
                <w:sz w:val="18"/>
                <w:szCs w:val="18"/>
              </w:rPr>
              <w:t xml:space="preserve"> </w:t>
            </w:r>
            <w:r w:rsidRPr="00E42EF5">
              <w:rPr>
                <w:sz w:val="18"/>
                <w:szCs w:val="18"/>
              </w:rPr>
              <w:t>nr.</w:t>
            </w:r>
            <w:r w:rsidRPr="00E42EF5">
              <w:rPr>
                <w:spacing w:val="-7"/>
                <w:sz w:val="18"/>
                <w:szCs w:val="18"/>
              </w:rPr>
              <w:t xml:space="preserve"> </w:t>
            </w:r>
            <w:r w:rsidRPr="00E42EF5">
              <w:rPr>
                <w:sz w:val="18"/>
                <w:szCs w:val="18"/>
              </w:rPr>
              <w:t>909/2014</w:t>
            </w:r>
            <w:r w:rsidRPr="00E42EF5">
              <w:rPr>
                <w:spacing w:val="-13"/>
                <w:sz w:val="18"/>
                <w:szCs w:val="18"/>
              </w:rPr>
              <w:t xml:space="preserve"> </w:t>
            </w:r>
            <w:r w:rsidRPr="00E42EF5">
              <w:rPr>
                <w:sz w:val="18"/>
                <w:szCs w:val="18"/>
              </w:rPr>
              <w:t>se modifică după cum urmează:</w:t>
            </w:r>
          </w:p>
          <w:p w14:paraId="1EC236D0" w14:textId="77777777" w:rsidR="00A71C82" w:rsidRPr="00E42EF5" w:rsidRDefault="00A71C82" w:rsidP="00A71C82">
            <w:pPr>
              <w:pStyle w:val="TableParagraph"/>
              <w:tabs>
                <w:tab w:val="left" w:pos="420"/>
              </w:tabs>
              <w:ind w:left="0" w:right="15"/>
              <w:rPr>
                <w:b/>
                <w:sz w:val="18"/>
                <w:szCs w:val="18"/>
              </w:rPr>
            </w:pPr>
          </w:p>
          <w:p w14:paraId="1BBD7C24" w14:textId="77777777" w:rsidR="00A71C82" w:rsidRPr="00E42EF5" w:rsidRDefault="00A71C82" w:rsidP="00A71C82">
            <w:pPr>
              <w:pStyle w:val="TableParagraph"/>
              <w:tabs>
                <w:tab w:val="left" w:pos="420"/>
              </w:tabs>
              <w:ind w:right="15"/>
              <w:rPr>
                <w:sz w:val="18"/>
                <w:szCs w:val="18"/>
              </w:rPr>
            </w:pPr>
            <w:r w:rsidRPr="00E42EF5">
              <w:rPr>
                <w:sz w:val="18"/>
                <w:szCs w:val="18"/>
              </w:rPr>
              <w:t>2.</w:t>
            </w:r>
            <w:r w:rsidRPr="00E42EF5">
              <w:rPr>
                <w:spacing w:val="40"/>
                <w:sz w:val="18"/>
                <w:szCs w:val="18"/>
              </w:rPr>
              <w:t xml:space="preserve"> </w:t>
            </w:r>
            <w:r w:rsidRPr="00E42EF5">
              <w:rPr>
                <w:sz w:val="18"/>
                <w:szCs w:val="18"/>
              </w:rPr>
              <w:t>Articolul</w:t>
            </w:r>
            <w:r w:rsidRPr="00E42EF5">
              <w:rPr>
                <w:spacing w:val="-8"/>
                <w:sz w:val="18"/>
                <w:szCs w:val="18"/>
              </w:rPr>
              <w:t xml:space="preserve"> </w:t>
            </w:r>
            <w:r w:rsidRPr="00E42EF5">
              <w:rPr>
                <w:sz w:val="18"/>
                <w:szCs w:val="18"/>
              </w:rPr>
              <w:t>74</w:t>
            </w:r>
            <w:r w:rsidRPr="00E42EF5">
              <w:rPr>
                <w:spacing w:val="-5"/>
                <w:sz w:val="18"/>
                <w:szCs w:val="18"/>
              </w:rPr>
              <w:t xml:space="preserve"> </w:t>
            </w:r>
            <w:r w:rsidRPr="00E42EF5">
              <w:rPr>
                <w:sz w:val="18"/>
                <w:szCs w:val="18"/>
              </w:rPr>
              <w:t>se</w:t>
            </w:r>
            <w:r w:rsidRPr="00E42EF5">
              <w:rPr>
                <w:spacing w:val="-6"/>
                <w:sz w:val="18"/>
                <w:szCs w:val="18"/>
              </w:rPr>
              <w:t xml:space="preserve"> </w:t>
            </w:r>
            <w:r w:rsidRPr="00E42EF5">
              <w:rPr>
                <w:sz w:val="18"/>
                <w:szCs w:val="18"/>
              </w:rPr>
              <w:t>modifică</w:t>
            </w:r>
            <w:r w:rsidRPr="00E42EF5">
              <w:rPr>
                <w:spacing w:val="-2"/>
                <w:sz w:val="18"/>
                <w:szCs w:val="18"/>
              </w:rPr>
              <w:t xml:space="preserve"> </w:t>
            </w:r>
            <w:r w:rsidRPr="00E42EF5">
              <w:rPr>
                <w:sz w:val="18"/>
                <w:szCs w:val="18"/>
              </w:rPr>
              <w:t>după</w:t>
            </w:r>
            <w:r w:rsidRPr="00E42EF5">
              <w:rPr>
                <w:spacing w:val="-2"/>
                <w:sz w:val="18"/>
                <w:szCs w:val="18"/>
              </w:rPr>
              <w:t xml:space="preserve"> </w:t>
            </w:r>
            <w:r w:rsidRPr="00E42EF5">
              <w:rPr>
                <w:sz w:val="18"/>
                <w:szCs w:val="18"/>
              </w:rPr>
              <w:t xml:space="preserve">cum </w:t>
            </w:r>
            <w:r w:rsidRPr="00E42EF5">
              <w:rPr>
                <w:spacing w:val="-2"/>
                <w:sz w:val="18"/>
                <w:szCs w:val="18"/>
              </w:rPr>
              <w:t>urmează:</w:t>
            </w:r>
          </w:p>
          <w:p w14:paraId="4F503BDB" w14:textId="77777777" w:rsidR="00A71C82" w:rsidRPr="00E42EF5" w:rsidRDefault="00A71C82" w:rsidP="00A71C82">
            <w:pPr>
              <w:pStyle w:val="TableParagraph"/>
              <w:tabs>
                <w:tab w:val="left" w:pos="420"/>
              </w:tabs>
              <w:ind w:right="15"/>
              <w:rPr>
                <w:sz w:val="18"/>
                <w:szCs w:val="18"/>
              </w:rPr>
            </w:pPr>
            <w:r w:rsidRPr="00E42EF5">
              <w:rPr>
                <w:sz w:val="18"/>
                <w:szCs w:val="18"/>
              </w:rPr>
              <w:t>(a)</w:t>
            </w:r>
            <w:r w:rsidRPr="00E42EF5">
              <w:rPr>
                <w:spacing w:val="-23"/>
                <w:sz w:val="18"/>
                <w:szCs w:val="18"/>
              </w:rPr>
              <w:t xml:space="preserve"> </w:t>
            </w:r>
            <w:r w:rsidRPr="00E42EF5">
              <w:rPr>
                <w:sz w:val="18"/>
                <w:szCs w:val="18"/>
              </w:rPr>
              <w:t>la</w:t>
            </w:r>
            <w:r w:rsidRPr="00E42EF5">
              <w:rPr>
                <w:spacing w:val="-7"/>
                <w:sz w:val="18"/>
                <w:szCs w:val="18"/>
              </w:rPr>
              <w:t xml:space="preserve"> </w:t>
            </w:r>
            <w:r w:rsidRPr="00E42EF5">
              <w:rPr>
                <w:sz w:val="18"/>
                <w:szCs w:val="18"/>
              </w:rPr>
              <w:t>alineatul</w:t>
            </w:r>
            <w:r w:rsidRPr="00E42EF5">
              <w:rPr>
                <w:spacing w:val="-9"/>
                <w:sz w:val="18"/>
                <w:szCs w:val="18"/>
              </w:rPr>
              <w:t xml:space="preserve"> </w:t>
            </w:r>
            <w:r w:rsidRPr="00E42EF5">
              <w:rPr>
                <w:sz w:val="18"/>
                <w:szCs w:val="18"/>
              </w:rPr>
              <w:t>(1)</w:t>
            </w:r>
            <w:r w:rsidRPr="00E42EF5">
              <w:rPr>
                <w:spacing w:val="-7"/>
                <w:sz w:val="18"/>
                <w:szCs w:val="18"/>
              </w:rPr>
              <w:t xml:space="preserve"> </w:t>
            </w:r>
            <w:r w:rsidRPr="00E42EF5">
              <w:rPr>
                <w:sz w:val="18"/>
                <w:szCs w:val="18"/>
              </w:rPr>
              <w:t>litera</w:t>
            </w:r>
            <w:r w:rsidRPr="00E42EF5">
              <w:rPr>
                <w:spacing w:val="-3"/>
                <w:sz w:val="18"/>
                <w:szCs w:val="18"/>
              </w:rPr>
              <w:t xml:space="preserve"> </w:t>
            </w:r>
            <w:r w:rsidRPr="00E42EF5">
              <w:rPr>
                <w:sz w:val="18"/>
                <w:szCs w:val="18"/>
              </w:rPr>
              <w:t>(a),</w:t>
            </w:r>
            <w:r w:rsidRPr="00E42EF5">
              <w:rPr>
                <w:spacing w:val="-8"/>
                <w:sz w:val="18"/>
                <w:szCs w:val="18"/>
              </w:rPr>
              <w:t xml:space="preserve"> </w:t>
            </w:r>
            <w:r w:rsidRPr="00E42EF5">
              <w:rPr>
                <w:sz w:val="18"/>
                <w:szCs w:val="18"/>
              </w:rPr>
              <w:t>se introduce următorul punct:</w:t>
            </w:r>
          </w:p>
          <w:p w14:paraId="54152509" w14:textId="77777777" w:rsidR="00A71C82" w:rsidRPr="00E42EF5" w:rsidRDefault="00A71C82" w:rsidP="00A71C82">
            <w:pPr>
              <w:pStyle w:val="TableParagraph"/>
              <w:tabs>
                <w:tab w:val="left" w:pos="420"/>
                <w:tab w:val="left" w:pos="720"/>
              </w:tabs>
              <w:ind w:right="15"/>
              <w:rPr>
                <w:sz w:val="18"/>
                <w:szCs w:val="18"/>
              </w:rPr>
            </w:pPr>
            <w:r w:rsidRPr="00E42EF5">
              <w:rPr>
                <w:spacing w:val="-2"/>
                <w:sz w:val="18"/>
                <w:szCs w:val="18"/>
              </w:rPr>
              <w:t>„(ia)</w:t>
            </w:r>
            <w:r w:rsidRPr="00E42EF5">
              <w:rPr>
                <w:sz w:val="18"/>
                <w:szCs w:val="18"/>
              </w:rPr>
              <w:tab/>
              <w:t>categoriile de tranzacții, data preconizată pentru decontarea tranzacțiilor și dacă tranzacțiile sunt executate</w:t>
            </w:r>
            <w:r w:rsidRPr="00E42EF5">
              <w:rPr>
                <w:spacing w:val="-13"/>
                <w:sz w:val="18"/>
                <w:szCs w:val="18"/>
              </w:rPr>
              <w:t xml:space="preserve"> </w:t>
            </w:r>
            <w:r w:rsidRPr="00E42EF5">
              <w:rPr>
                <w:sz w:val="18"/>
                <w:szCs w:val="18"/>
              </w:rPr>
              <w:t>în</w:t>
            </w:r>
            <w:r w:rsidRPr="00E42EF5">
              <w:rPr>
                <w:spacing w:val="-11"/>
                <w:sz w:val="18"/>
                <w:szCs w:val="18"/>
              </w:rPr>
              <w:t xml:space="preserve"> </w:t>
            </w:r>
            <w:r w:rsidRPr="00E42EF5">
              <w:rPr>
                <w:sz w:val="18"/>
                <w:szCs w:val="18"/>
              </w:rPr>
              <w:t>locuri</w:t>
            </w:r>
            <w:r w:rsidRPr="00E42EF5">
              <w:rPr>
                <w:spacing w:val="-10"/>
                <w:sz w:val="18"/>
                <w:szCs w:val="18"/>
              </w:rPr>
              <w:t xml:space="preserve"> </w:t>
            </w:r>
            <w:r w:rsidRPr="00E42EF5">
              <w:rPr>
                <w:sz w:val="18"/>
                <w:szCs w:val="18"/>
              </w:rPr>
              <w:t>de</w:t>
            </w:r>
            <w:r w:rsidRPr="00E42EF5">
              <w:rPr>
                <w:spacing w:val="-13"/>
                <w:sz w:val="18"/>
                <w:szCs w:val="18"/>
              </w:rPr>
              <w:t xml:space="preserve"> </w:t>
            </w:r>
            <w:r w:rsidRPr="00E42EF5">
              <w:rPr>
                <w:sz w:val="18"/>
                <w:szCs w:val="18"/>
              </w:rPr>
              <w:t>tranzacționare;”</w:t>
            </w:r>
          </w:p>
          <w:p w14:paraId="4A3ABA5D" w14:textId="77777777" w:rsidR="00A71C82" w:rsidRPr="00E42EF5" w:rsidRDefault="00A71C82" w:rsidP="00A71C82">
            <w:pPr>
              <w:pStyle w:val="TableParagraph"/>
              <w:tabs>
                <w:tab w:val="left" w:pos="420"/>
              </w:tabs>
              <w:ind w:right="15"/>
              <w:rPr>
                <w:sz w:val="18"/>
                <w:szCs w:val="18"/>
              </w:rPr>
            </w:pPr>
            <w:r w:rsidRPr="00E42EF5">
              <w:rPr>
                <w:sz w:val="18"/>
                <w:szCs w:val="18"/>
              </w:rPr>
              <w:t>(b)</w:t>
            </w:r>
            <w:r w:rsidRPr="00E42EF5">
              <w:rPr>
                <w:spacing w:val="-24"/>
                <w:sz w:val="18"/>
                <w:szCs w:val="18"/>
              </w:rPr>
              <w:t xml:space="preserve"> </w:t>
            </w:r>
            <w:r w:rsidRPr="00E42EF5">
              <w:rPr>
                <w:sz w:val="18"/>
                <w:szCs w:val="18"/>
              </w:rPr>
              <w:t>la alineatul (2) primul paragraf, litera</w:t>
            </w:r>
            <w:r w:rsidRPr="00E42EF5">
              <w:rPr>
                <w:spacing w:val="-3"/>
                <w:sz w:val="18"/>
                <w:szCs w:val="18"/>
              </w:rPr>
              <w:t xml:space="preserve"> </w:t>
            </w:r>
            <w:r w:rsidRPr="00E42EF5">
              <w:rPr>
                <w:sz w:val="18"/>
                <w:szCs w:val="18"/>
              </w:rPr>
              <w:t>(d)</w:t>
            </w:r>
            <w:r w:rsidRPr="00E42EF5">
              <w:rPr>
                <w:spacing w:val="-8"/>
                <w:sz w:val="18"/>
                <w:szCs w:val="18"/>
              </w:rPr>
              <w:t xml:space="preserve"> </w:t>
            </w:r>
            <w:r w:rsidRPr="00E42EF5">
              <w:rPr>
                <w:sz w:val="18"/>
                <w:szCs w:val="18"/>
              </w:rPr>
              <w:t>se</w:t>
            </w:r>
            <w:r w:rsidRPr="00E42EF5">
              <w:rPr>
                <w:spacing w:val="-12"/>
                <w:sz w:val="18"/>
                <w:szCs w:val="18"/>
              </w:rPr>
              <w:t xml:space="preserve"> </w:t>
            </w:r>
            <w:r w:rsidRPr="00E42EF5">
              <w:rPr>
                <w:sz w:val="18"/>
                <w:szCs w:val="18"/>
              </w:rPr>
              <w:t>înlocuiește</w:t>
            </w:r>
            <w:r w:rsidRPr="00E42EF5">
              <w:rPr>
                <w:spacing w:val="-12"/>
                <w:sz w:val="18"/>
                <w:szCs w:val="18"/>
              </w:rPr>
              <w:t xml:space="preserve"> </w:t>
            </w:r>
            <w:r w:rsidRPr="00E42EF5">
              <w:rPr>
                <w:sz w:val="18"/>
                <w:szCs w:val="18"/>
              </w:rPr>
              <w:t>cu</w:t>
            </w:r>
            <w:r w:rsidRPr="00E42EF5">
              <w:rPr>
                <w:spacing w:val="-6"/>
                <w:sz w:val="18"/>
                <w:szCs w:val="18"/>
              </w:rPr>
              <w:t xml:space="preserve"> </w:t>
            </w:r>
            <w:r w:rsidRPr="00E42EF5">
              <w:rPr>
                <w:sz w:val="18"/>
                <w:szCs w:val="18"/>
              </w:rPr>
              <w:t xml:space="preserve">următorul </w:t>
            </w:r>
            <w:r w:rsidRPr="00E42EF5">
              <w:rPr>
                <w:spacing w:val="-2"/>
                <w:sz w:val="18"/>
                <w:szCs w:val="18"/>
              </w:rPr>
              <w:t>text:</w:t>
            </w:r>
          </w:p>
          <w:p w14:paraId="4A0C516F" w14:textId="77777777" w:rsidR="00A71C82" w:rsidRPr="00E42EF5" w:rsidRDefault="00A71C82" w:rsidP="00A71C82">
            <w:pPr>
              <w:pStyle w:val="TableParagraph"/>
              <w:tabs>
                <w:tab w:val="left" w:pos="420"/>
                <w:tab w:val="left" w:pos="720"/>
              </w:tabs>
              <w:ind w:right="15"/>
              <w:rPr>
                <w:sz w:val="18"/>
                <w:szCs w:val="18"/>
              </w:rPr>
            </w:pPr>
            <w:r w:rsidRPr="00E42EF5">
              <w:rPr>
                <w:spacing w:val="-4"/>
                <w:sz w:val="18"/>
                <w:szCs w:val="18"/>
              </w:rPr>
              <w:t>„(d)</w:t>
            </w:r>
            <w:r w:rsidRPr="00E42EF5">
              <w:rPr>
                <w:sz w:val="18"/>
                <w:szCs w:val="18"/>
              </w:rPr>
              <w:tab/>
              <w:t>rapoartele menționate la alineatul (1) litera (a) punctul (ia) și literele</w:t>
            </w:r>
            <w:r w:rsidRPr="00E42EF5">
              <w:rPr>
                <w:spacing w:val="-11"/>
                <w:sz w:val="18"/>
                <w:szCs w:val="18"/>
              </w:rPr>
              <w:t xml:space="preserve"> </w:t>
            </w:r>
            <w:r w:rsidRPr="00E42EF5">
              <w:rPr>
                <w:sz w:val="18"/>
                <w:szCs w:val="18"/>
              </w:rPr>
              <w:t>(e),</w:t>
            </w:r>
            <w:r w:rsidRPr="00E42EF5">
              <w:rPr>
                <w:spacing w:val="-3"/>
                <w:sz w:val="18"/>
                <w:szCs w:val="18"/>
              </w:rPr>
              <w:t xml:space="preserve"> </w:t>
            </w:r>
            <w:r w:rsidRPr="00E42EF5">
              <w:rPr>
                <w:sz w:val="18"/>
                <w:szCs w:val="18"/>
              </w:rPr>
              <w:t>(h),</w:t>
            </w:r>
            <w:r w:rsidRPr="00E42EF5">
              <w:rPr>
                <w:spacing w:val="-3"/>
                <w:sz w:val="18"/>
                <w:szCs w:val="18"/>
              </w:rPr>
              <w:t xml:space="preserve"> </w:t>
            </w:r>
            <w:r w:rsidRPr="00E42EF5">
              <w:rPr>
                <w:sz w:val="18"/>
                <w:szCs w:val="18"/>
              </w:rPr>
              <w:t>(j)</w:t>
            </w:r>
            <w:r w:rsidRPr="00E42EF5">
              <w:rPr>
                <w:spacing w:val="-7"/>
                <w:sz w:val="18"/>
                <w:szCs w:val="18"/>
              </w:rPr>
              <w:t xml:space="preserve"> </w:t>
            </w:r>
            <w:r w:rsidRPr="00E42EF5">
              <w:rPr>
                <w:sz w:val="18"/>
                <w:szCs w:val="18"/>
              </w:rPr>
              <w:t>și</w:t>
            </w:r>
            <w:r w:rsidRPr="00E42EF5">
              <w:rPr>
                <w:spacing w:val="-7"/>
                <w:sz w:val="18"/>
                <w:szCs w:val="18"/>
              </w:rPr>
              <w:t xml:space="preserve"> </w:t>
            </w:r>
            <w:r w:rsidRPr="00E42EF5">
              <w:rPr>
                <w:sz w:val="18"/>
                <w:szCs w:val="18"/>
              </w:rPr>
              <w:t>(k)</w:t>
            </w:r>
            <w:r w:rsidRPr="00E42EF5">
              <w:rPr>
                <w:spacing w:val="-7"/>
                <w:sz w:val="18"/>
                <w:szCs w:val="18"/>
              </w:rPr>
              <w:t xml:space="preserve"> </w:t>
            </w:r>
            <w:r w:rsidRPr="00E42EF5">
              <w:rPr>
                <w:sz w:val="18"/>
                <w:szCs w:val="18"/>
              </w:rPr>
              <w:t>se</w:t>
            </w:r>
            <w:r w:rsidRPr="00E42EF5">
              <w:rPr>
                <w:spacing w:val="-11"/>
                <w:sz w:val="18"/>
                <w:szCs w:val="18"/>
              </w:rPr>
              <w:t xml:space="preserve"> </w:t>
            </w:r>
            <w:r w:rsidRPr="00E42EF5">
              <w:rPr>
                <w:sz w:val="18"/>
                <w:szCs w:val="18"/>
              </w:rPr>
              <w:t>transmit</w:t>
            </w:r>
            <w:r w:rsidRPr="00E42EF5">
              <w:rPr>
                <w:spacing w:val="-4"/>
                <w:sz w:val="18"/>
                <w:szCs w:val="18"/>
              </w:rPr>
              <w:t xml:space="preserve"> </w:t>
            </w:r>
            <w:r w:rsidRPr="00E42EF5">
              <w:rPr>
                <w:sz w:val="18"/>
                <w:szCs w:val="18"/>
              </w:rPr>
              <w:t>la solicitarea Comisiei.”</w:t>
            </w:r>
          </w:p>
        </w:tc>
        <w:tc>
          <w:tcPr>
            <w:tcW w:w="6030" w:type="dxa"/>
          </w:tcPr>
          <w:p w14:paraId="559CEC62" w14:textId="77777777" w:rsidR="00A71C82" w:rsidRPr="00E42EF5" w:rsidRDefault="00A71C82" w:rsidP="00A71C82">
            <w:pPr>
              <w:pStyle w:val="TableParagraph"/>
              <w:ind w:left="0"/>
              <w:rPr>
                <w:sz w:val="18"/>
                <w:szCs w:val="18"/>
              </w:rPr>
            </w:pPr>
          </w:p>
        </w:tc>
        <w:tc>
          <w:tcPr>
            <w:tcW w:w="1440" w:type="dxa"/>
          </w:tcPr>
          <w:p w14:paraId="00255C5F"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8"/>
                <w:sz w:val="18"/>
                <w:szCs w:val="18"/>
              </w:rPr>
              <w:t xml:space="preserve"> </w:t>
            </w:r>
            <w:r w:rsidRPr="00E42EF5">
              <w:rPr>
                <w:sz w:val="18"/>
                <w:szCs w:val="18"/>
              </w:rPr>
              <w:t>UE</w:t>
            </w:r>
            <w:r w:rsidRPr="00E42EF5">
              <w:rPr>
                <w:spacing w:val="-4"/>
                <w:sz w:val="18"/>
                <w:szCs w:val="18"/>
              </w:rPr>
              <w:t xml:space="preserve"> </w:t>
            </w:r>
            <w:r w:rsidRPr="00E42EF5">
              <w:rPr>
                <w:spacing w:val="-2"/>
                <w:sz w:val="18"/>
                <w:szCs w:val="18"/>
              </w:rPr>
              <w:t>neaplicabile</w:t>
            </w:r>
          </w:p>
        </w:tc>
        <w:tc>
          <w:tcPr>
            <w:tcW w:w="2430" w:type="dxa"/>
          </w:tcPr>
          <w:p w14:paraId="34556A26" w14:textId="77777777" w:rsidR="00A71C82" w:rsidRPr="00E42EF5" w:rsidRDefault="00A71C82" w:rsidP="00A71C82">
            <w:pPr>
              <w:pStyle w:val="TableParagraph"/>
              <w:ind w:left="0"/>
              <w:rPr>
                <w:sz w:val="18"/>
                <w:szCs w:val="18"/>
              </w:rPr>
            </w:pPr>
          </w:p>
        </w:tc>
      </w:tr>
      <w:tr w:rsidR="00A71C82" w:rsidRPr="00E42EF5" w14:paraId="7B1BCD01" w14:textId="77777777" w:rsidTr="00B4314A">
        <w:trPr>
          <w:gridAfter w:val="1"/>
          <w:wAfter w:w="7" w:type="dxa"/>
        </w:trPr>
        <w:tc>
          <w:tcPr>
            <w:tcW w:w="5575" w:type="dxa"/>
          </w:tcPr>
          <w:p w14:paraId="6E82CB3D" w14:textId="77777777" w:rsidR="00A71C82" w:rsidRPr="00E42EF5" w:rsidRDefault="00A71C82" w:rsidP="00A71C82">
            <w:pPr>
              <w:pStyle w:val="TableParagraph"/>
              <w:tabs>
                <w:tab w:val="left" w:pos="405"/>
              </w:tabs>
              <w:rPr>
                <w:b/>
                <w:sz w:val="18"/>
                <w:szCs w:val="18"/>
              </w:rPr>
            </w:pPr>
            <w:r w:rsidRPr="00E42EF5">
              <w:rPr>
                <w:b/>
                <w:spacing w:val="-2"/>
                <w:sz w:val="18"/>
                <w:szCs w:val="18"/>
              </w:rPr>
              <w:t>Articolul</w:t>
            </w:r>
            <w:r w:rsidRPr="00E42EF5">
              <w:rPr>
                <w:b/>
                <w:spacing w:val="-15"/>
                <w:sz w:val="18"/>
                <w:szCs w:val="18"/>
              </w:rPr>
              <w:t xml:space="preserve"> </w:t>
            </w:r>
            <w:r w:rsidRPr="00E42EF5">
              <w:rPr>
                <w:b/>
                <w:spacing w:val="-2"/>
                <w:sz w:val="18"/>
                <w:szCs w:val="18"/>
              </w:rPr>
              <w:t>75 Revizuire</w:t>
            </w:r>
          </w:p>
          <w:p w14:paraId="2ABBCD09" w14:textId="77777777" w:rsidR="00A71C82" w:rsidRPr="00E42EF5" w:rsidRDefault="00A71C82" w:rsidP="00A71C82">
            <w:pPr>
              <w:pStyle w:val="TableParagraph"/>
              <w:tabs>
                <w:tab w:val="left" w:pos="405"/>
              </w:tabs>
              <w:rPr>
                <w:sz w:val="18"/>
                <w:szCs w:val="18"/>
              </w:rPr>
            </w:pPr>
            <w:r w:rsidRPr="00E42EF5">
              <w:rPr>
                <w:sz w:val="18"/>
                <w:szCs w:val="18"/>
              </w:rPr>
              <w:t>Până la 17 ianuarie 2029, Comisia revizuiește și pregătește un raport general</w:t>
            </w:r>
            <w:r w:rsidRPr="00E42EF5">
              <w:rPr>
                <w:spacing w:val="-14"/>
                <w:sz w:val="18"/>
                <w:szCs w:val="18"/>
              </w:rPr>
              <w:t xml:space="preserve"> </w:t>
            </w:r>
            <w:r w:rsidRPr="00E42EF5">
              <w:rPr>
                <w:sz w:val="18"/>
                <w:szCs w:val="18"/>
              </w:rPr>
              <w:t>cu</w:t>
            </w:r>
            <w:r w:rsidRPr="00E42EF5">
              <w:rPr>
                <w:spacing w:val="-14"/>
                <w:sz w:val="18"/>
                <w:szCs w:val="18"/>
              </w:rPr>
              <w:t xml:space="preserve"> </w:t>
            </w:r>
            <w:r w:rsidRPr="00E42EF5">
              <w:rPr>
                <w:sz w:val="18"/>
                <w:szCs w:val="18"/>
              </w:rPr>
              <w:t>privire</w:t>
            </w:r>
            <w:r w:rsidRPr="00E42EF5">
              <w:rPr>
                <w:spacing w:val="-14"/>
                <w:sz w:val="18"/>
                <w:szCs w:val="18"/>
              </w:rPr>
              <w:t xml:space="preserve"> </w:t>
            </w:r>
            <w:r w:rsidRPr="00E42EF5">
              <w:rPr>
                <w:sz w:val="18"/>
                <w:szCs w:val="18"/>
              </w:rPr>
              <w:t>la</w:t>
            </w:r>
            <w:r w:rsidRPr="00E42EF5">
              <w:rPr>
                <w:spacing w:val="-12"/>
                <w:sz w:val="18"/>
                <w:szCs w:val="18"/>
              </w:rPr>
              <w:t xml:space="preserve"> </w:t>
            </w:r>
            <w:r w:rsidRPr="00E42EF5">
              <w:rPr>
                <w:sz w:val="18"/>
                <w:szCs w:val="18"/>
              </w:rPr>
              <w:t>prezenta</w:t>
            </w:r>
            <w:r w:rsidRPr="00E42EF5">
              <w:rPr>
                <w:spacing w:val="-9"/>
                <w:sz w:val="18"/>
                <w:szCs w:val="18"/>
              </w:rPr>
              <w:t xml:space="preserve"> </w:t>
            </w:r>
            <w:r w:rsidRPr="00E42EF5">
              <w:rPr>
                <w:sz w:val="18"/>
                <w:szCs w:val="18"/>
              </w:rPr>
              <w:t>lege.</w:t>
            </w:r>
            <w:r w:rsidRPr="00E42EF5">
              <w:rPr>
                <w:spacing w:val="-14"/>
                <w:sz w:val="18"/>
                <w:szCs w:val="18"/>
              </w:rPr>
              <w:t xml:space="preserve"> </w:t>
            </w:r>
            <w:r w:rsidRPr="00E42EF5">
              <w:rPr>
                <w:sz w:val="18"/>
                <w:szCs w:val="18"/>
              </w:rPr>
              <w:t>În special, Comisia evaluează:</w:t>
            </w:r>
          </w:p>
          <w:p w14:paraId="01B59F13" w14:textId="77777777" w:rsidR="00A71C82" w:rsidRPr="00E42EF5" w:rsidRDefault="00A71C82" w:rsidP="00A71C82">
            <w:pPr>
              <w:pStyle w:val="TableParagraph"/>
              <w:numPr>
                <w:ilvl w:val="0"/>
                <w:numId w:val="19"/>
              </w:numPr>
              <w:tabs>
                <w:tab w:val="left" w:pos="405"/>
                <w:tab w:val="left" w:pos="830"/>
              </w:tabs>
              <w:ind w:firstLine="0"/>
              <w:rPr>
                <w:spacing w:val="-2"/>
                <w:sz w:val="18"/>
                <w:szCs w:val="18"/>
              </w:rPr>
            </w:pPr>
            <w:r w:rsidRPr="00E42EF5">
              <w:rPr>
                <w:sz w:val="18"/>
                <w:szCs w:val="18"/>
              </w:rPr>
              <w:t>aspectele menționate</w:t>
            </w:r>
            <w:r w:rsidRPr="00E42EF5">
              <w:rPr>
                <w:spacing w:val="-3"/>
                <w:sz w:val="18"/>
                <w:szCs w:val="18"/>
              </w:rPr>
              <w:t xml:space="preserve"> </w:t>
            </w:r>
            <w:r w:rsidRPr="00E42EF5">
              <w:rPr>
                <w:sz w:val="18"/>
                <w:szCs w:val="18"/>
              </w:rPr>
              <w:t>la art.74 alin.(1) literele (a)-(l), stabilește dacă există</w:t>
            </w:r>
            <w:r w:rsidRPr="00E42EF5">
              <w:rPr>
                <w:spacing w:val="-4"/>
                <w:sz w:val="18"/>
                <w:szCs w:val="18"/>
              </w:rPr>
              <w:t xml:space="preserve"> </w:t>
            </w:r>
            <w:r w:rsidRPr="00E42EF5">
              <w:rPr>
                <w:sz w:val="18"/>
                <w:szCs w:val="18"/>
              </w:rPr>
              <w:t>obstacole</w:t>
            </w:r>
            <w:r w:rsidRPr="00E42EF5">
              <w:rPr>
                <w:spacing w:val="-8"/>
                <w:sz w:val="18"/>
                <w:szCs w:val="18"/>
              </w:rPr>
              <w:t xml:space="preserve"> </w:t>
            </w:r>
            <w:r w:rsidRPr="00E42EF5">
              <w:rPr>
                <w:sz w:val="18"/>
                <w:szCs w:val="18"/>
              </w:rPr>
              <w:t>semnificative</w:t>
            </w:r>
            <w:r w:rsidRPr="00E42EF5">
              <w:rPr>
                <w:spacing w:val="-7"/>
                <w:sz w:val="18"/>
                <w:szCs w:val="18"/>
              </w:rPr>
              <w:t xml:space="preserve"> </w:t>
            </w:r>
            <w:r w:rsidRPr="00E42EF5">
              <w:rPr>
                <w:sz w:val="18"/>
                <w:szCs w:val="18"/>
              </w:rPr>
              <w:t>în</w:t>
            </w:r>
            <w:r w:rsidRPr="00E42EF5">
              <w:rPr>
                <w:spacing w:val="-14"/>
                <w:sz w:val="18"/>
                <w:szCs w:val="18"/>
              </w:rPr>
              <w:t xml:space="preserve"> </w:t>
            </w:r>
            <w:r w:rsidRPr="00E42EF5">
              <w:rPr>
                <w:sz w:val="18"/>
                <w:szCs w:val="18"/>
              </w:rPr>
              <w:t>calea concurenței în ceea ce privește serviciile care fac obiectul prezentei legi care sunt insuficient abordate și prezintă necesitatea potențială de a aplica</w:t>
            </w:r>
            <w:r w:rsidRPr="00E42EF5">
              <w:rPr>
                <w:spacing w:val="-2"/>
                <w:sz w:val="18"/>
                <w:szCs w:val="18"/>
              </w:rPr>
              <w:t xml:space="preserve"> </w:t>
            </w:r>
            <w:r w:rsidRPr="00E42EF5">
              <w:rPr>
                <w:sz w:val="18"/>
                <w:szCs w:val="18"/>
              </w:rPr>
              <w:t>măsuri</w:t>
            </w:r>
            <w:r w:rsidRPr="00E42EF5">
              <w:rPr>
                <w:spacing w:val="-7"/>
                <w:sz w:val="18"/>
                <w:szCs w:val="18"/>
              </w:rPr>
              <w:t xml:space="preserve"> </w:t>
            </w:r>
            <w:r w:rsidRPr="00E42EF5">
              <w:rPr>
                <w:sz w:val="18"/>
                <w:szCs w:val="18"/>
              </w:rPr>
              <w:t>suplimentare</w:t>
            </w:r>
            <w:r w:rsidRPr="00E42EF5">
              <w:rPr>
                <w:spacing w:val="-10"/>
                <w:sz w:val="18"/>
                <w:szCs w:val="18"/>
              </w:rPr>
              <w:t xml:space="preserve"> </w:t>
            </w:r>
            <w:r w:rsidRPr="00E42EF5">
              <w:rPr>
                <w:spacing w:val="-2"/>
                <w:sz w:val="18"/>
                <w:szCs w:val="18"/>
              </w:rPr>
              <w:t>pentru:</w:t>
            </w:r>
          </w:p>
          <w:p w14:paraId="2FA45659" w14:textId="77777777" w:rsidR="00A71C82" w:rsidRPr="00E42EF5" w:rsidRDefault="00A71C82" w:rsidP="00A71C82">
            <w:pPr>
              <w:pStyle w:val="TableParagraph"/>
              <w:numPr>
                <w:ilvl w:val="1"/>
                <w:numId w:val="19"/>
              </w:numPr>
              <w:tabs>
                <w:tab w:val="left" w:pos="405"/>
                <w:tab w:val="left" w:pos="830"/>
              </w:tabs>
              <w:ind w:firstLine="0"/>
              <w:rPr>
                <w:sz w:val="18"/>
                <w:szCs w:val="18"/>
              </w:rPr>
            </w:pPr>
            <w:r w:rsidRPr="00E42EF5">
              <w:rPr>
                <w:spacing w:val="-2"/>
                <w:sz w:val="18"/>
                <w:szCs w:val="18"/>
              </w:rPr>
              <w:t>îmbunătățirea</w:t>
            </w:r>
            <w:r w:rsidRPr="00E42EF5">
              <w:rPr>
                <w:spacing w:val="-8"/>
                <w:sz w:val="18"/>
                <w:szCs w:val="18"/>
              </w:rPr>
              <w:t xml:space="preserve"> </w:t>
            </w:r>
            <w:r w:rsidRPr="00E42EF5">
              <w:rPr>
                <w:spacing w:val="-2"/>
                <w:sz w:val="18"/>
                <w:szCs w:val="18"/>
              </w:rPr>
              <w:t>eficienței decontării;</w:t>
            </w:r>
          </w:p>
          <w:p w14:paraId="4E9161E2" w14:textId="77777777" w:rsidR="00A71C82" w:rsidRPr="00E42EF5" w:rsidRDefault="00A71C82" w:rsidP="00A71C82">
            <w:pPr>
              <w:pStyle w:val="TableParagraph"/>
              <w:numPr>
                <w:ilvl w:val="1"/>
                <w:numId w:val="19"/>
              </w:numPr>
              <w:tabs>
                <w:tab w:val="left" w:pos="405"/>
                <w:tab w:val="left" w:pos="830"/>
              </w:tabs>
              <w:ind w:firstLine="0"/>
              <w:rPr>
                <w:sz w:val="18"/>
                <w:szCs w:val="18"/>
              </w:rPr>
            </w:pPr>
            <w:r w:rsidRPr="00E42EF5">
              <w:rPr>
                <w:sz w:val="18"/>
                <w:szCs w:val="18"/>
              </w:rPr>
              <w:t xml:space="preserve">limitarea impactului </w:t>
            </w:r>
            <w:r w:rsidRPr="00E42EF5">
              <w:rPr>
                <w:spacing w:val="-2"/>
                <w:sz w:val="18"/>
                <w:szCs w:val="18"/>
              </w:rPr>
              <w:t>falimentului</w:t>
            </w:r>
            <w:r w:rsidRPr="00E42EF5">
              <w:rPr>
                <w:spacing w:val="-8"/>
                <w:sz w:val="18"/>
                <w:szCs w:val="18"/>
              </w:rPr>
              <w:t xml:space="preserve"> </w:t>
            </w:r>
            <w:r w:rsidRPr="00E42EF5">
              <w:rPr>
                <w:spacing w:val="-2"/>
                <w:sz w:val="18"/>
                <w:szCs w:val="18"/>
              </w:rPr>
              <w:t>CSD-urilor asupra contribuabililor;</w:t>
            </w:r>
          </w:p>
          <w:p w14:paraId="3A650BDF" w14:textId="77777777" w:rsidR="00A71C82" w:rsidRPr="00E42EF5" w:rsidRDefault="00A71C82" w:rsidP="00A71C82">
            <w:pPr>
              <w:pStyle w:val="TableParagraph"/>
              <w:tabs>
                <w:tab w:val="left" w:pos="405"/>
              </w:tabs>
              <w:rPr>
                <w:sz w:val="18"/>
                <w:szCs w:val="18"/>
              </w:rPr>
            </w:pPr>
            <w:r w:rsidRPr="00E42EF5">
              <w:rPr>
                <w:sz w:val="18"/>
                <w:szCs w:val="18"/>
              </w:rPr>
              <w:t>abordarea</w:t>
            </w:r>
            <w:r w:rsidRPr="00E42EF5">
              <w:rPr>
                <w:spacing w:val="-6"/>
                <w:sz w:val="18"/>
                <w:szCs w:val="18"/>
              </w:rPr>
              <w:t xml:space="preserve"> </w:t>
            </w:r>
            <w:r w:rsidRPr="00E42EF5">
              <w:rPr>
                <w:sz w:val="18"/>
                <w:szCs w:val="18"/>
              </w:rPr>
              <w:t>oricăror</w:t>
            </w:r>
            <w:r w:rsidRPr="00E42EF5">
              <w:rPr>
                <w:spacing w:val="-5"/>
                <w:sz w:val="18"/>
                <w:szCs w:val="18"/>
              </w:rPr>
              <w:t xml:space="preserve"> </w:t>
            </w:r>
            <w:r w:rsidRPr="00E42EF5">
              <w:rPr>
                <w:sz w:val="18"/>
                <w:szCs w:val="18"/>
              </w:rPr>
              <w:t>probleme identificate</w:t>
            </w:r>
            <w:r w:rsidRPr="00E42EF5">
              <w:rPr>
                <w:spacing w:val="-1"/>
                <w:sz w:val="18"/>
                <w:szCs w:val="18"/>
              </w:rPr>
              <w:t xml:space="preserve"> </w:t>
            </w:r>
            <w:r w:rsidRPr="00E42EF5">
              <w:rPr>
                <w:sz w:val="18"/>
                <w:szCs w:val="18"/>
              </w:rPr>
              <w:t>în materie de</w:t>
            </w:r>
            <w:r w:rsidRPr="00E42EF5">
              <w:rPr>
                <w:spacing w:val="-7"/>
                <w:sz w:val="18"/>
                <w:szCs w:val="18"/>
              </w:rPr>
              <w:t xml:space="preserve"> </w:t>
            </w:r>
            <w:r w:rsidRPr="00E42EF5">
              <w:rPr>
                <w:sz w:val="18"/>
                <w:szCs w:val="18"/>
              </w:rPr>
              <w:t>concurență sau</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stabilitate</w:t>
            </w:r>
            <w:r w:rsidRPr="00E42EF5">
              <w:rPr>
                <w:spacing w:val="-14"/>
                <w:sz w:val="18"/>
                <w:szCs w:val="18"/>
              </w:rPr>
              <w:t xml:space="preserve"> </w:t>
            </w:r>
            <w:r w:rsidRPr="00E42EF5">
              <w:rPr>
                <w:sz w:val="18"/>
                <w:szCs w:val="18"/>
              </w:rPr>
              <w:t>financiară</w:t>
            </w:r>
            <w:r w:rsidRPr="00E42EF5">
              <w:rPr>
                <w:spacing w:val="-14"/>
                <w:sz w:val="18"/>
                <w:szCs w:val="18"/>
              </w:rPr>
              <w:t xml:space="preserve"> </w:t>
            </w:r>
            <w:r w:rsidRPr="00E42EF5">
              <w:rPr>
                <w:sz w:val="18"/>
                <w:szCs w:val="18"/>
              </w:rPr>
              <w:t>legate</w:t>
            </w:r>
            <w:r w:rsidRPr="00E42EF5">
              <w:rPr>
                <w:spacing w:val="-13"/>
                <w:sz w:val="18"/>
                <w:szCs w:val="18"/>
              </w:rPr>
              <w:t xml:space="preserve"> </w:t>
            </w:r>
            <w:r w:rsidRPr="00E42EF5">
              <w:rPr>
                <w:sz w:val="18"/>
                <w:szCs w:val="18"/>
              </w:rPr>
              <w:t>de decontarea internalizată;</w:t>
            </w:r>
          </w:p>
          <w:p w14:paraId="51852BA6" w14:textId="77777777" w:rsidR="00A71C82" w:rsidRPr="00E42EF5" w:rsidRDefault="00A71C82" w:rsidP="00A71C82">
            <w:pPr>
              <w:pStyle w:val="TableParagraph"/>
              <w:numPr>
                <w:ilvl w:val="0"/>
                <w:numId w:val="18"/>
              </w:numPr>
              <w:tabs>
                <w:tab w:val="left" w:pos="405"/>
                <w:tab w:val="left" w:pos="830"/>
              </w:tabs>
              <w:ind w:left="110" w:firstLine="0"/>
              <w:rPr>
                <w:sz w:val="18"/>
                <w:szCs w:val="18"/>
              </w:rPr>
            </w:pPr>
            <w:r w:rsidRPr="00E42EF5">
              <w:rPr>
                <w:spacing w:val="-2"/>
                <w:sz w:val="18"/>
                <w:szCs w:val="18"/>
              </w:rPr>
              <w:t>reducerea</w:t>
            </w:r>
            <w:r w:rsidRPr="00E42EF5">
              <w:rPr>
                <w:spacing w:val="-5"/>
                <w:sz w:val="18"/>
                <w:szCs w:val="18"/>
              </w:rPr>
              <w:t xml:space="preserve"> </w:t>
            </w:r>
            <w:r w:rsidRPr="00E42EF5">
              <w:rPr>
                <w:spacing w:val="-2"/>
                <w:sz w:val="18"/>
                <w:szCs w:val="18"/>
              </w:rPr>
              <w:t>la</w:t>
            </w:r>
            <w:r w:rsidRPr="00E42EF5">
              <w:rPr>
                <w:spacing w:val="-4"/>
                <w:sz w:val="18"/>
                <w:szCs w:val="18"/>
              </w:rPr>
              <w:t xml:space="preserve"> </w:t>
            </w:r>
            <w:r w:rsidRPr="00E42EF5">
              <w:rPr>
                <w:spacing w:val="-2"/>
                <w:sz w:val="18"/>
                <w:szCs w:val="18"/>
              </w:rPr>
              <w:t>minimum</w:t>
            </w:r>
            <w:r w:rsidRPr="00E42EF5">
              <w:rPr>
                <w:spacing w:val="-10"/>
                <w:sz w:val="18"/>
                <w:szCs w:val="18"/>
              </w:rPr>
              <w:t xml:space="preserve"> a </w:t>
            </w:r>
            <w:r w:rsidRPr="00E42EF5">
              <w:rPr>
                <w:sz w:val="18"/>
                <w:szCs w:val="18"/>
              </w:rPr>
              <w:t>barierelor</w:t>
            </w:r>
            <w:r w:rsidRPr="00E42EF5">
              <w:rPr>
                <w:spacing w:val="-14"/>
                <w:sz w:val="18"/>
                <w:szCs w:val="18"/>
              </w:rPr>
              <w:t xml:space="preserve"> </w:t>
            </w:r>
            <w:r w:rsidRPr="00E42EF5">
              <w:rPr>
                <w:sz w:val="18"/>
                <w:szCs w:val="18"/>
              </w:rPr>
              <w:t>din</w:t>
            </w:r>
            <w:r w:rsidRPr="00E42EF5">
              <w:rPr>
                <w:spacing w:val="-14"/>
                <w:sz w:val="18"/>
                <w:szCs w:val="18"/>
              </w:rPr>
              <w:t xml:space="preserve"> </w:t>
            </w:r>
            <w:r w:rsidRPr="00E42EF5">
              <w:rPr>
                <w:sz w:val="18"/>
                <w:szCs w:val="18"/>
              </w:rPr>
              <w:t>calea</w:t>
            </w:r>
            <w:r w:rsidRPr="00E42EF5">
              <w:rPr>
                <w:spacing w:val="-11"/>
                <w:sz w:val="18"/>
                <w:szCs w:val="18"/>
              </w:rPr>
              <w:t xml:space="preserve"> </w:t>
            </w:r>
            <w:r w:rsidRPr="00E42EF5">
              <w:rPr>
                <w:sz w:val="18"/>
                <w:szCs w:val="18"/>
              </w:rPr>
              <w:t xml:space="preserve">decontării </w:t>
            </w:r>
            <w:r w:rsidRPr="00E42EF5">
              <w:rPr>
                <w:spacing w:val="-2"/>
                <w:sz w:val="18"/>
                <w:szCs w:val="18"/>
              </w:rPr>
              <w:t>transfrontaliere;</w:t>
            </w:r>
          </w:p>
          <w:p w14:paraId="7CE85DA3" w14:textId="77777777" w:rsidR="00A71C82" w:rsidRPr="00E42EF5" w:rsidRDefault="00A71C82" w:rsidP="00A71C82">
            <w:pPr>
              <w:pStyle w:val="TableParagraph"/>
              <w:numPr>
                <w:ilvl w:val="0"/>
                <w:numId w:val="18"/>
              </w:numPr>
              <w:tabs>
                <w:tab w:val="left" w:pos="405"/>
                <w:tab w:val="left" w:pos="830"/>
              </w:tabs>
              <w:ind w:left="110" w:firstLine="0"/>
              <w:rPr>
                <w:sz w:val="18"/>
                <w:szCs w:val="18"/>
              </w:rPr>
            </w:pPr>
            <w:r w:rsidRPr="00E42EF5">
              <w:rPr>
                <w:spacing w:val="-2"/>
                <w:sz w:val="18"/>
                <w:szCs w:val="18"/>
              </w:rPr>
              <w:t>asigurarea</w:t>
            </w:r>
            <w:r w:rsidRPr="00E42EF5">
              <w:rPr>
                <w:spacing w:val="-7"/>
                <w:sz w:val="18"/>
                <w:szCs w:val="18"/>
              </w:rPr>
              <w:t xml:space="preserve"> </w:t>
            </w:r>
            <w:r w:rsidRPr="00E42EF5">
              <w:rPr>
                <w:spacing w:val="-2"/>
                <w:sz w:val="18"/>
                <w:szCs w:val="18"/>
              </w:rPr>
              <w:t>unor</w:t>
            </w:r>
            <w:r w:rsidRPr="00E42EF5">
              <w:rPr>
                <w:spacing w:val="-6"/>
                <w:sz w:val="18"/>
                <w:szCs w:val="18"/>
              </w:rPr>
              <w:t xml:space="preserve"> </w:t>
            </w:r>
            <w:r w:rsidRPr="00E42EF5">
              <w:rPr>
                <w:spacing w:val="-2"/>
                <w:sz w:val="18"/>
                <w:szCs w:val="18"/>
              </w:rPr>
              <w:t>competențe</w:t>
            </w:r>
            <w:r w:rsidRPr="00E42EF5">
              <w:rPr>
                <w:spacing w:val="-16"/>
                <w:sz w:val="18"/>
                <w:szCs w:val="18"/>
              </w:rPr>
              <w:t xml:space="preserve"> </w:t>
            </w:r>
            <w:r w:rsidRPr="00E42EF5">
              <w:rPr>
                <w:spacing w:val="-2"/>
                <w:sz w:val="18"/>
                <w:szCs w:val="18"/>
              </w:rPr>
              <w:t xml:space="preserve">și </w:t>
            </w:r>
            <w:r w:rsidRPr="00E42EF5">
              <w:rPr>
                <w:sz w:val="18"/>
                <w:szCs w:val="18"/>
              </w:rPr>
              <w:t>informații adecvate pentru ca autoritățile</w:t>
            </w:r>
            <w:r w:rsidRPr="00E42EF5">
              <w:rPr>
                <w:spacing w:val="-14"/>
                <w:sz w:val="18"/>
                <w:szCs w:val="18"/>
              </w:rPr>
              <w:t xml:space="preserve"> </w:t>
            </w:r>
            <w:r w:rsidRPr="00E42EF5">
              <w:rPr>
                <w:sz w:val="18"/>
                <w:szCs w:val="18"/>
              </w:rPr>
              <w:t>să</w:t>
            </w:r>
            <w:r w:rsidRPr="00E42EF5">
              <w:rPr>
                <w:spacing w:val="-11"/>
                <w:sz w:val="18"/>
                <w:szCs w:val="18"/>
              </w:rPr>
              <w:t xml:space="preserve"> </w:t>
            </w:r>
            <w:r w:rsidRPr="00E42EF5">
              <w:rPr>
                <w:sz w:val="18"/>
                <w:szCs w:val="18"/>
              </w:rPr>
              <w:t>monitorizeze</w:t>
            </w:r>
            <w:r w:rsidRPr="00E42EF5">
              <w:rPr>
                <w:spacing w:val="-13"/>
                <w:sz w:val="18"/>
                <w:szCs w:val="18"/>
              </w:rPr>
              <w:t xml:space="preserve"> </w:t>
            </w:r>
            <w:r w:rsidRPr="00E42EF5">
              <w:rPr>
                <w:spacing w:val="-2"/>
                <w:sz w:val="18"/>
                <w:szCs w:val="18"/>
              </w:rPr>
              <w:t>riscurile;</w:t>
            </w:r>
          </w:p>
          <w:p w14:paraId="795D2A5A" w14:textId="77777777" w:rsidR="00A71C82" w:rsidRPr="00E42EF5" w:rsidRDefault="00A71C82" w:rsidP="00A71C82">
            <w:pPr>
              <w:pStyle w:val="TableParagraph"/>
              <w:tabs>
                <w:tab w:val="left" w:pos="405"/>
              </w:tabs>
              <w:rPr>
                <w:sz w:val="18"/>
                <w:szCs w:val="18"/>
              </w:rPr>
            </w:pPr>
            <w:r w:rsidRPr="00E42EF5">
              <w:rPr>
                <w:spacing w:val="-4"/>
                <w:sz w:val="18"/>
                <w:szCs w:val="18"/>
              </w:rPr>
              <w:t>(b)</w:t>
            </w:r>
            <w:r w:rsidRPr="00E42EF5">
              <w:rPr>
                <w:sz w:val="18"/>
                <w:szCs w:val="18"/>
              </w:rPr>
              <w:tab/>
              <w:t>funcționarea cadrului de reglementare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supraveghere</w:t>
            </w:r>
            <w:r w:rsidRPr="00E42EF5">
              <w:rPr>
                <w:spacing w:val="-14"/>
                <w:sz w:val="18"/>
                <w:szCs w:val="18"/>
              </w:rPr>
              <w:t xml:space="preserve"> </w:t>
            </w:r>
            <w:r w:rsidRPr="00E42EF5">
              <w:rPr>
                <w:sz w:val="18"/>
                <w:szCs w:val="18"/>
              </w:rPr>
              <w:t>pentru CSD-urile din Uniune, în special pentru</w:t>
            </w:r>
            <w:r w:rsidRPr="00E42EF5">
              <w:rPr>
                <w:spacing w:val="-3"/>
                <w:sz w:val="18"/>
                <w:szCs w:val="18"/>
              </w:rPr>
              <w:t xml:space="preserve"> </w:t>
            </w:r>
            <w:r w:rsidRPr="00E42EF5">
              <w:rPr>
                <w:sz w:val="18"/>
                <w:szCs w:val="18"/>
              </w:rPr>
              <w:t>CSD-urile</w:t>
            </w:r>
            <w:r w:rsidRPr="00E42EF5">
              <w:rPr>
                <w:spacing w:val="-10"/>
                <w:sz w:val="18"/>
                <w:szCs w:val="18"/>
              </w:rPr>
              <w:t xml:space="preserve"> </w:t>
            </w:r>
            <w:r w:rsidRPr="00E42EF5">
              <w:rPr>
                <w:sz w:val="18"/>
                <w:szCs w:val="18"/>
              </w:rPr>
              <w:t>ale</w:t>
            </w:r>
            <w:r w:rsidRPr="00E42EF5">
              <w:rPr>
                <w:spacing w:val="-14"/>
                <w:sz w:val="18"/>
                <w:szCs w:val="18"/>
              </w:rPr>
              <w:t xml:space="preserve"> </w:t>
            </w:r>
            <w:r w:rsidRPr="00E42EF5">
              <w:rPr>
                <w:sz w:val="18"/>
                <w:szCs w:val="18"/>
              </w:rPr>
              <w:t>căror</w:t>
            </w:r>
            <w:r w:rsidRPr="00E42EF5">
              <w:rPr>
                <w:spacing w:val="-5"/>
                <w:sz w:val="18"/>
                <w:szCs w:val="18"/>
              </w:rPr>
              <w:t xml:space="preserve"> </w:t>
            </w:r>
            <w:r w:rsidRPr="00E42EF5">
              <w:rPr>
                <w:sz w:val="18"/>
                <w:szCs w:val="18"/>
              </w:rPr>
              <w:t>activități</w:t>
            </w:r>
            <w:r w:rsidRPr="00E42EF5">
              <w:rPr>
                <w:spacing w:val="-12"/>
                <w:sz w:val="18"/>
                <w:szCs w:val="18"/>
              </w:rPr>
              <w:t xml:space="preserve"> </w:t>
            </w:r>
            <w:r w:rsidRPr="00E42EF5">
              <w:rPr>
                <w:sz w:val="18"/>
                <w:szCs w:val="18"/>
              </w:rPr>
              <w:t>au o importanță considerabilă pentru funcționarea piețelor valorilor mobiliare și pentru protecția investitorilor în Uniune în cel puțin două state membre gazdă, punând accentul în special pe furnizarea transfrontalieră de</w:t>
            </w:r>
            <w:r w:rsidRPr="00E42EF5">
              <w:rPr>
                <w:spacing w:val="-10"/>
                <w:sz w:val="18"/>
                <w:szCs w:val="18"/>
              </w:rPr>
              <w:t xml:space="preserve"> </w:t>
            </w:r>
            <w:r w:rsidRPr="00E42EF5">
              <w:rPr>
                <w:sz w:val="18"/>
                <w:szCs w:val="18"/>
              </w:rPr>
              <w:t>servicii, pe</w:t>
            </w:r>
            <w:r w:rsidRPr="00E42EF5">
              <w:rPr>
                <w:spacing w:val="-10"/>
                <w:sz w:val="18"/>
                <w:szCs w:val="18"/>
              </w:rPr>
              <w:t xml:space="preserve"> </w:t>
            </w:r>
            <w:r w:rsidRPr="00E42EF5">
              <w:rPr>
                <w:sz w:val="18"/>
                <w:szCs w:val="18"/>
              </w:rPr>
              <w:t>riscurile potențiale</w:t>
            </w:r>
            <w:r w:rsidRPr="00E42EF5">
              <w:rPr>
                <w:spacing w:val="-8"/>
                <w:sz w:val="18"/>
                <w:szCs w:val="18"/>
              </w:rPr>
              <w:t xml:space="preserve"> </w:t>
            </w:r>
            <w:r w:rsidRPr="00E42EF5">
              <w:rPr>
                <w:sz w:val="18"/>
                <w:szCs w:val="18"/>
              </w:rPr>
              <w:t>pentru</w:t>
            </w:r>
            <w:r w:rsidRPr="00E42EF5">
              <w:rPr>
                <w:spacing w:val="-7"/>
                <w:sz w:val="18"/>
                <w:szCs w:val="18"/>
              </w:rPr>
              <w:t xml:space="preserve"> </w:t>
            </w:r>
            <w:r w:rsidRPr="00E42EF5">
              <w:rPr>
                <w:sz w:val="18"/>
                <w:szCs w:val="18"/>
              </w:rPr>
              <w:t>clienți</w:t>
            </w:r>
            <w:r w:rsidRPr="00E42EF5">
              <w:rPr>
                <w:spacing w:val="-5"/>
                <w:sz w:val="18"/>
                <w:szCs w:val="18"/>
              </w:rPr>
              <w:t xml:space="preserve"> </w:t>
            </w:r>
            <w:r w:rsidRPr="00E42EF5">
              <w:rPr>
                <w:sz w:val="18"/>
                <w:szCs w:val="18"/>
              </w:rPr>
              <w:t>și</w:t>
            </w:r>
            <w:r w:rsidRPr="00E42EF5">
              <w:rPr>
                <w:spacing w:val="-6"/>
                <w:sz w:val="18"/>
                <w:szCs w:val="18"/>
              </w:rPr>
              <w:t xml:space="preserve"> </w:t>
            </w:r>
            <w:r w:rsidRPr="00E42EF5">
              <w:rPr>
                <w:sz w:val="18"/>
                <w:szCs w:val="18"/>
              </w:rPr>
              <w:t>participanții la CSD-uri, pe protecția investitorilor</w:t>
            </w:r>
            <w:r>
              <w:rPr>
                <w:sz w:val="18"/>
                <w:szCs w:val="18"/>
              </w:rPr>
              <w:t xml:space="preserve"> </w:t>
            </w:r>
            <w:r w:rsidRPr="00E42EF5">
              <w:rPr>
                <w:sz w:val="18"/>
                <w:szCs w:val="18"/>
              </w:rPr>
              <w:t>și</w:t>
            </w:r>
            <w:r w:rsidRPr="00E42EF5">
              <w:rPr>
                <w:spacing w:val="-6"/>
                <w:sz w:val="18"/>
                <w:szCs w:val="18"/>
              </w:rPr>
              <w:t xml:space="preserve"> </w:t>
            </w:r>
            <w:r w:rsidRPr="00E42EF5">
              <w:rPr>
                <w:sz w:val="18"/>
                <w:szCs w:val="18"/>
              </w:rPr>
              <w:t>pe</w:t>
            </w:r>
            <w:r w:rsidRPr="00E42EF5">
              <w:rPr>
                <w:spacing w:val="-8"/>
                <w:sz w:val="18"/>
                <w:szCs w:val="18"/>
              </w:rPr>
              <w:t xml:space="preserve"> </w:t>
            </w:r>
            <w:r w:rsidRPr="00E42EF5">
              <w:rPr>
                <w:sz w:val="18"/>
                <w:szCs w:val="18"/>
              </w:rPr>
              <w:t>stabilitatea financiară</w:t>
            </w:r>
            <w:r w:rsidRPr="00E42EF5">
              <w:rPr>
                <w:spacing w:val="-4"/>
                <w:sz w:val="18"/>
                <w:szCs w:val="18"/>
              </w:rPr>
              <w:t xml:space="preserve"> </w:t>
            </w:r>
            <w:r w:rsidRPr="00E42EF5">
              <w:rPr>
                <w:sz w:val="18"/>
                <w:szCs w:val="18"/>
              </w:rPr>
              <w:t>în</w:t>
            </w:r>
            <w:r w:rsidRPr="00E42EF5">
              <w:rPr>
                <w:spacing w:val="-2"/>
                <w:sz w:val="18"/>
                <w:szCs w:val="18"/>
              </w:rPr>
              <w:t xml:space="preserve"> Uniune;</w:t>
            </w:r>
          </w:p>
          <w:p w14:paraId="062EAD85" w14:textId="77777777" w:rsidR="00A71C82" w:rsidRPr="00E42EF5" w:rsidRDefault="00A71C82" w:rsidP="00A71C82">
            <w:pPr>
              <w:pStyle w:val="TableParagraph"/>
              <w:tabs>
                <w:tab w:val="left" w:pos="405"/>
                <w:tab w:val="left" w:pos="830"/>
              </w:tabs>
              <w:rPr>
                <w:sz w:val="18"/>
                <w:szCs w:val="18"/>
              </w:rPr>
            </w:pPr>
            <w:r w:rsidRPr="00E42EF5">
              <w:rPr>
                <w:spacing w:val="-4"/>
                <w:sz w:val="18"/>
                <w:szCs w:val="18"/>
              </w:rPr>
              <w:t>(c)</w:t>
            </w:r>
            <w:r w:rsidRPr="00E42EF5">
              <w:rPr>
                <w:sz w:val="18"/>
                <w:szCs w:val="18"/>
              </w:rPr>
              <w:tab/>
              <w:t>funcționarea și sfera cadrului de reglementare și de supraveghere al Uniunii</w:t>
            </w:r>
            <w:r w:rsidRPr="00E42EF5">
              <w:rPr>
                <w:spacing w:val="-14"/>
                <w:sz w:val="18"/>
                <w:szCs w:val="18"/>
              </w:rPr>
              <w:t xml:space="preserve"> </w:t>
            </w:r>
            <w:r w:rsidRPr="00E42EF5">
              <w:rPr>
                <w:sz w:val="18"/>
                <w:szCs w:val="18"/>
              </w:rPr>
              <w:t>pentru</w:t>
            </w:r>
            <w:r w:rsidRPr="00E42EF5">
              <w:rPr>
                <w:spacing w:val="-14"/>
                <w:sz w:val="18"/>
                <w:szCs w:val="18"/>
              </w:rPr>
              <w:t xml:space="preserve"> </w:t>
            </w:r>
            <w:r w:rsidRPr="00E42EF5">
              <w:rPr>
                <w:sz w:val="18"/>
                <w:szCs w:val="18"/>
              </w:rPr>
              <w:t>CSD-urile</w:t>
            </w:r>
            <w:r w:rsidRPr="00E42EF5">
              <w:rPr>
                <w:spacing w:val="-14"/>
                <w:sz w:val="18"/>
                <w:szCs w:val="18"/>
              </w:rPr>
              <w:t xml:space="preserve"> </w:t>
            </w:r>
            <w:r w:rsidRPr="00E42EF5">
              <w:rPr>
                <w:sz w:val="18"/>
                <w:szCs w:val="18"/>
              </w:rPr>
              <w:t>din</w:t>
            </w:r>
            <w:r w:rsidRPr="00E42EF5">
              <w:rPr>
                <w:spacing w:val="-13"/>
                <w:sz w:val="18"/>
                <w:szCs w:val="18"/>
              </w:rPr>
              <w:t xml:space="preserve"> </w:t>
            </w:r>
            <w:r w:rsidRPr="00E42EF5">
              <w:rPr>
                <w:sz w:val="18"/>
                <w:szCs w:val="18"/>
              </w:rPr>
              <w:t>țări</w:t>
            </w:r>
            <w:r w:rsidRPr="00E42EF5">
              <w:rPr>
                <w:spacing w:val="-14"/>
                <w:sz w:val="18"/>
                <w:szCs w:val="18"/>
              </w:rPr>
              <w:t xml:space="preserve"> </w:t>
            </w:r>
            <w:r w:rsidRPr="00E42EF5">
              <w:rPr>
                <w:sz w:val="18"/>
                <w:szCs w:val="18"/>
              </w:rPr>
              <w:t>terțe, în</w:t>
            </w:r>
            <w:r w:rsidRPr="00E42EF5">
              <w:rPr>
                <w:spacing w:val="-8"/>
                <w:sz w:val="18"/>
                <w:szCs w:val="18"/>
              </w:rPr>
              <w:t xml:space="preserve"> </w:t>
            </w:r>
            <w:r w:rsidRPr="00E42EF5">
              <w:rPr>
                <w:sz w:val="18"/>
                <w:szCs w:val="18"/>
              </w:rPr>
              <w:t>special</w:t>
            </w:r>
            <w:r w:rsidRPr="00E42EF5">
              <w:rPr>
                <w:spacing w:val="-3"/>
                <w:sz w:val="18"/>
                <w:szCs w:val="18"/>
              </w:rPr>
              <w:t xml:space="preserve"> </w:t>
            </w:r>
            <w:r w:rsidRPr="00E42EF5">
              <w:rPr>
                <w:sz w:val="18"/>
                <w:szCs w:val="18"/>
              </w:rPr>
              <w:t>în</w:t>
            </w:r>
            <w:r w:rsidRPr="00E42EF5">
              <w:rPr>
                <w:spacing w:val="-8"/>
                <w:sz w:val="18"/>
                <w:szCs w:val="18"/>
              </w:rPr>
              <w:t xml:space="preserve"> </w:t>
            </w:r>
            <w:r w:rsidRPr="00E42EF5">
              <w:rPr>
                <w:sz w:val="18"/>
                <w:szCs w:val="18"/>
              </w:rPr>
              <w:t>ce</w:t>
            </w:r>
            <w:r w:rsidRPr="00E42EF5">
              <w:rPr>
                <w:spacing w:val="-10"/>
                <w:sz w:val="18"/>
                <w:szCs w:val="18"/>
              </w:rPr>
              <w:t xml:space="preserve"> </w:t>
            </w:r>
            <w:r w:rsidRPr="00E42EF5">
              <w:rPr>
                <w:sz w:val="18"/>
                <w:szCs w:val="18"/>
              </w:rPr>
              <w:t>privește</w:t>
            </w:r>
            <w:r w:rsidRPr="00E42EF5">
              <w:rPr>
                <w:spacing w:val="-10"/>
                <w:sz w:val="18"/>
                <w:szCs w:val="18"/>
              </w:rPr>
              <w:t xml:space="preserve"> </w:t>
            </w:r>
            <w:r w:rsidRPr="00E42EF5">
              <w:rPr>
                <w:sz w:val="18"/>
                <w:szCs w:val="18"/>
              </w:rPr>
              <w:t>supravegherea CSD-urilor respective atunci când furnizează servicii</w:t>
            </w:r>
            <w:r w:rsidRPr="00E42EF5">
              <w:rPr>
                <w:spacing w:val="-5"/>
                <w:sz w:val="18"/>
                <w:szCs w:val="18"/>
              </w:rPr>
              <w:t xml:space="preserve"> </w:t>
            </w:r>
            <w:r w:rsidRPr="00E42EF5">
              <w:rPr>
                <w:sz w:val="18"/>
                <w:szCs w:val="18"/>
              </w:rPr>
              <w:t>în</w:t>
            </w:r>
            <w:r w:rsidRPr="00E42EF5">
              <w:rPr>
                <w:spacing w:val="-1"/>
                <w:sz w:val="18"/>
                <w:szCs w:val="18"/>
              </w:rPr>
              <w:t xml:space="preserve"> </w:t>
            </w:r>
            <w:r w:rsidRPr="00E42EF5">
              <w:rPr>
                <w:sz w:val="18"/>
                <w:szCs w:val="18"/>
              </w:rPr>
              <w:t>Uniune, inclusiv rolul ESMA.</w:t>
            </w:r>
          </w:p>
          <w:p w14:paraId="47C36D4E" w14:textId="77777777" w:rsidR="00A71C82" w:rsidRPr="00E42EF5" w:rsidRDefault="00A71C82" w:rsidP="00A71C82">
            <w:pPr>
              <w:pStyle w:val="TableParagraph"/>
              <w:tabs>
                <w:tab w:val="left" w:pos="405"/>
                <w:tab w:val="left" w:pos="825"/>
              </w:tabs>
              <w:rPr>
                <w:sz w:val="18"/>
                <w:szCs w:val="18"/>
              </w:rPr>
            </w:pPr>
            <w:r w:rsidRPr="00E42EF5">
              <w:rPr>
                <w:sz w:val="18"/>
                <w:szCs w:val="18"/>
              </w:rPr>
              <w:t xml:space="preserve">Comisia transmite raportul </w:t>
            </w:r>
            <w:r w:rsidRPr="00E42EF5">
              <w:rPr>
                <w:spacing w:val="-2"/>
                <w:sz w:val="18"/>
                <w:szCs w:val="18"/>
              </w:rPr>
              <w:t>Parlamentului</w:t>
            </w:r>
            <w:r w:rsidRPr="00E42EF5">
              <w:rPr>
                <w:spacing w:val="-4"/>
                <w:sz w:val="18"/>
                <w:szCs w:val="18"/>
              </w:rPr>
              <w:t xml:space="preserve"> </w:t>
            </w:r>
            <w:r w:rsidRPr="00E42EF5">
              <w:rPr>
                <w:spacing w:val="-2"/>
                <w:sz w:val="18"/>
                <w:szCs w:val="18"/>
              </w:rPr>
              <w:t>European</w:t>
            </w:r>
            <w:r w:rsidRPr="00E42EF5">
              <w:rPr>
                <w:spacing w:val="-5"/>
                <w:sz w:val="18"/>
                <w:szCs w:val="18"/>
              </w:rPr>
              <w:t xml:space="preserve"> </w:t>
            </w:r>
            <w:r w:rsidRPr="00E42EF5">
              <w:rPr>
                <w:spacing w:val="-2"/>
                <w:sz w:val="18"/>
                <w:szCs w:val="18"/>
              </w:rPr>
              <w:t>și</w:t>
            </w:r>
            <w:r w:rsidRPr="00E42EF5">
              <w:rPr>
                <w:spacing w:val="-5"/>
                <w:sz w:val="18"/>
                <w:szCs w:val="18"/>
              </w:rPr>
              <w:t xml:space="preserve"> </w:t>
            </w:r>
            <w:r w:rsidRPr="00E42EF5">
              <w:rPr>
                <w:spacing w:val="-2"/>
                <w:sz w:val="18"/>
                <w:szCs w:val="18"/>
              </w:rPr>
              <w:t xml:space="preserve">Consiliului, </w:t>
            </w:r>
            <w:r w:rsidRPr="00E42EF5">
              <w:rPr>
                <w:sz w:val="18"/>
                <w:szCs w:val="18"/>
              </w:rPr>
              <w:t>însoțit de orice propuneri adecvate.</w:t>
            </w:r>
          </w:p>
        </w:tc>
        <w:tc>
          <w:tcPr>
            <w:tcW w:w="6030" w:type="dxa"/>
          </w:tcPr>
          <w:p w14:paraId="2F4526B3" w14:textId="77777777" w:rsidR="00A71C82" w:rsidRPr="00E42EF5" w:rsidRDefault="00A71C82" w:rsidP="00A71C82">
            <w:pPr>
              <w:pStyle w:val="TableParagraph"/>
              <w:ind w:left="0"/>
              <w:rPr>
                <w:sz w:val="18"/>
                <w:szCs w:val="18"/>
              </w:rPr>
            </w:pPr>
          </w:p>
        </w:tc>
        <w:tc>
          <w:tcPr>
            <w:tcW w:w="1440" w:type="dxa"/>
          </w:tcPr>
          <w:p w14:paraId="0AEA60F2"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5C95D511" w14:textId="77777777" w:rsidR="00A71C82" w:rsidRPr="00E42EF5" w:rsidRDefault="00A71C82" w:rsidP="00A71C82">
            <w:pPr>
              <w:pStyle w:val="TableParagraph"/>
              <w:ind w:left="0"/>
              <w:rPr>
                <w:sz w:val="18"/>
                <w:szCs w:val="18"/>
              </w:rPr>
            </w:pPr>
          </w:p>
        </w:tc>
      </w:tr>
      <w:tr w:rsidR="00A71C82" w:rsidRPr="00E42EF5" w14:paraId="19638052" w14:textId="77777777" w:rsidTr="00B4314A">
        <w:trPr>
          <w:gridAfter w:val="1"/>
          <w:wAfter w:w="7" w:type="dxa"/>
        </w:trPr>
        <w:tc>
          <w:tcPr>
            <w:tcW w:w="5575" w:type="dxa"/>
          </w:tcPr>
          <w:p w14:paraId="7494ABC7" w14:textId="77777777" w:rsidR="00A71C82" w:rsidRPr="00E42EF5" w:rsidRDefault="00A71C82" w:rsidP="00A71C82">
            <w:pPr>
              <w:pStyle w:val="TableParagraph"/>
              <w:ind w:right="179"/>
              <w:rPr>
                <w:sz w:val="18"/>
                <w:szCs w:val="18"/>
              </w:rPr>
            </w:pPr>
            <w:r w:rsidRPr="00E42EF5">
              <w:rPr>
                <w:b/>
                <w:sz w:val="18"/>
                <w:szCs w:val="18"/>
              </w:rPr>
              <w:t xml:space="preserve">Regulamentul (UE) 2025/2075 </w:t>
            </w:r>
            <w:r w:rsidRPr="00E42EF5">
              <w:rPr>
                <w:sz w:val="18"/>
                <w:szCs w:val="18"/>
              </w:rPr>
              <w:t>al Parlamentului European și al Consiliului din 8 octombrie 2025 de modificare</w:t>
            </w:r>
            <w:r w:rsidRPr="00E42EF5">
              <w:rPr>
                <w:spacing w:val="-14"/>
                <w:sz w:val="18"/>
                <w:szCs w:val="18"/>
              </w:rPr>
              <w:t xml:space="preserve"> </w:t>
            </w:r>
            <w:r w:rsidRPr="00E42EF5">
              <w:rPr>
                <w:sz w:val="18"/>
                <w:szCs w:val="18"/>
              </w:rPr>
              <w:t>a</w:t>
            </w:r>
            <w:r w:rsidRPr="00E42EF5">
              <w:rPr>
                <w:spacing w:val="-9"/>
                <w:sz w:val="18"/>
                <w:szCs w:val="18"/>
              </w:rPr>
              <w:t xml:space="preserve"> </w:t>
            </w:r>
            <w:r w:rsidRPr="00E42EF5">
              <w:rPr>
                <w:sz w:val="18"/>
                <w:szCs w:val="18"/>
              </w:rPr>
              <w:t>Regulamentului</w:t>
            </w:r>
            <w:r w:rsidRPr="00E42EF5">
              <w:rPr>
                <w:spacing w:val="-11"/>
                <w:sz w:val="18"/>
                <w:szCs w:val="18"/>
              </w:rPr>
              <w:t xml:space="preserve"> </w:t>
            </w:r>
            <w:r w:rsidRPr="00E42EF5">
              <w:rPr>
                <w:sz w:val="18"/>
                <w:szCs w:val="18"/>
              </w:rPr>
              <w:t>(UE)</w:t>
            </w:r>
            <w:r w:rsidRPr="00E42EF5">
              <w:rPr>
                <w:spacing w:val="-10"/>
                <w:sz w:val="18"/>
                <w:szCs w:val="18"/>
              </w:rPr>
              <w:t xml:space="preserve"> </w:t>
            </w:r>
            <w:r w:rsidRPr="00E42EF5">
              <w:rPr>
                <w:sz w:val="18"/>
                <w:szCs w:val="18"/>
              </w:rPr>
              <w:t>nr. 909/2014 în ceea ce privește introducerea unui ciclu de decontare mai scurt în Uniune.</w:t>
            </w:r>
          </w:p>
          <w:p w14:paraId="068EDA6C" w14:textId="77777777" w:rsidR="00A71C82" w:rsidRPr="00E42EF5" w:rsidRDefault="00A71C82" w:rsidP="00A71C82">
            <w:pPr>
              <w:pStyle w:val="TableParagraph"/>
              <w:ind w:left="0"/>
              <w:rPr>
                <w:b/>
                <w:sz w:val="18"/>
                <w:szCs w:val="18"/>
              </w:rPr>
            </w:pPr>
          </w:p>
          <w:p w14:paraId="315E0EB8" w14:textId="77777777" w:rsidR="00A71C82" w:rsidRPr="00E42EF5" w:rsidRDefault="00A71C82" w:rsidP="00A71C82">
            <w:pPr>
              <w:pStyle w:val="TableParagraph"/>
              <w:rPr>
                <w:b/>
                <w:sz w:val="18"/>
                <w:szCs w:val="18"/>
              </w:rPr>
            </w:pPr>
            <w:r w:rsidRPr="00E42EF5">
              <w:rPr>
                <w:b/>
                <w:sz w:val="18"/>
                <w:szCs w:val="18"/>
              </w:rPr>
              <w:t>Articolul</w:t>
            </w:r>
            <w:r w:rsidRPr="00E42EF5">
              <w:rPr>
                <w:b/>
                <w:spacing w:val="-13"/>
                <w:sz w:val="18"/>
                <w:szCs w:val="18"/>
              </w:rPr>
              <w:t xml:space="preserve"> </w:t>
            </w:r>
            <w:r w:rsidRPr="00E42EF5">
              <w:rPr>
                <w:b/>
                <w:spacing w:val="-10"/>
                <w:sz w:val="18"/>
                <w:szCs w:val="18"/>
              </w:rPr>
              <w:t>1</w:t>
            </w:r>
          </w:p>
          <w:p w14:paraId="00676624" w14:textId="77777777" w:rsidR="00A71C82" w:rsidRPr="00E42EF5" w:rsidRDefault="00A71C82" w:rsidP="00A71C82">
            <w:pPr>
              <w:pStyle w:val="TableParagraph"/>
              <w:ind w:right="179"/>
              <w:rPr>
                <w:b/>
                <w:sz w:val="18"/>
                <w:szCs w:val="18"/>
              </w:rPr>
            </w:pPr>
            <w:r w:rsidRPr="00E42EF5">
              <w:rPr>
                <w:b/>
                <w:sz w:val="18"/>
                <w:szCs w:val="18"/>
              </w:rPr>
              <w:t>Modificarea</w:t>
            </w:r>
            <w:r w:rsidRPr="00E42EF5">
              <w:rPr>
                <w:b/>
                <w:spacing w:val="-14"/>
                <w:sz w:val="18"/>
                <w:szCs w:val="18"/>
              </w:rPr>
              <w:t xml:space="preserve"> </w:t>
            </w:r>
            <w:r w:rsidRPr="00E42EF5">
              <w:rPr>
                <w:b/>
                <w:sz w:val="18"/>
                <w:szCs w:val="18"/>
              </w:rPr>
              <w:t>Regulamentului</w:t>
            </w:r>
            <w:r w:rsidRPr="00E42EF5">
              <w:rPr>
                <w:b/>
                <w:spacing w:val="-14"/>
                <w:sz w:val="18"/>
                <w:szCs w:val="18"/>
              </w:rPr>
              <w:t xml:space="preserve"> </w:t>
            </w:r>
            <w:r w:rsidRPr="00E42EF5">
              <w:rPr>
                <w:b/>
                <w:sz w:val="18"/>
                <w:szCs w:val="18"/>
              </w:rPr>
              <w:t>(UE) nr. 909/2014</w:t>
            </w:r>
          </w:p>
          <w:p w14:paraId="19C61686" w14:textId="77777777" w:rsidR="00A71C82" w:rsidRPr="00E42EF5" w:rsidRDefault="00A71C82" w:rsidP="00A71C82">
            <w:pPr>
              <w:pStyle w:val="TableParagraph"/>
              <w:rPr>
                <w:sz w:val="18"/>
                <w:szCs w:val="18"/>
              </w:rPr>
            </w:pPr>
            <w:r w:rsidRPr="00E42EF5">
              <w:rPr>
                <w:sz w:val="18"/>
                <w:szCs w:val="18"/>
              </w:rPr>
              <w:lastRenderedPageBreak/>
              <w:t>Regulamentul</w:t>
            </w:r>
            <w:r w:rsidRPr="00E42EF5">
              <w:rPr>
                <w:spacing w:val="-12"/>
                <w:sz w:val="18"/>
                <w:szCs w:val="18"/>
              </w:rPr>
              <w:t xml:space="preserve"> </w:t>
            </w:r>
            <w:r w:rsidRPr="00E42EF5">
              <w:rPr>
                <w:sz w:val="18"/>
                <w:szCs w:val="18"/>
              </w:rPr>
              <w:t>(UE)</w:t>
            </w:r>
            <w:r w:rsidRPr="00E42EF5">
              <w:rPr>
                <w:spacing w:val="-6"/>
                <w:sz w:val="18"/>
                <w:szCs w:val="18"/>
              </w:rPr>
              <w:t xml:space="preserve"> </w:t>
            </w:r>
            <w:r w:rsidRPr="00E42EF5">
              <w:rPr>
                <w:sz w:val="18"/>
                <w:szCs w:val="18"/>
              </w:rPr>
              <w:t>nr.</w:t>
            </w:r>
            <w:r w:rsidRPr="00E42EF5">
              <w:rPr>
                <w:spacing w:val="-7"/>
                <w:sz w:val="18"/>
                <w:szCs w:val="18"/>
              </w:rPr>
              <w:t xml:space="preserve"> </w:t>
            </w:r>
            <w:r w:rsidRPr="00E42EF5">
              <w:rPr>
                <w:sz w:val="18"/>
                <w:szCs w:val="18"/>
              </w:rPr>
              <w:t>909/2014</w:t>
            </w:r>
            <w:r w:rsidRPr="00E42EF5">
              <w:rPr>
                <w:spacing w:val="-13"/>
                <w:sz w:val="18"/>
                <w:szCs w:val="18"/>
              </w:rPr>
              <w:t xml:space="preserve"> </w:t>
            </w:r>
            <w:r w:rsidRPr="00E42EF5">
              <w:rPr>
                <w:sz w:val="18"/>
                <w:szCs w:val="18"/>
              </w:rPr>
              <w:t>se modifică după cum urmează:</w:t>
            </w:r>
          </w:p>
          <w:p w14:paraId="5F5AC2EF" w14:textId="77777777" w:rsidR="00A71C82" w:rsidRPr="00E42EF5" w:rsidRDefault="00A71C82" w:rsidP="00A71C82">
            <w:pPr>
              <w:pStyle w:val="TableParagraph"/>
              <w:ind w:left="0"/>
              <w:rPr>
                <w:b/>
                <w:sz w:val="18"/>
                <w:szCs w:val="18"/>
              </w:rPr>
            </w:pPr>
          </w:p>
          <w:p w14:paraId="37F53222" w14:textId="77777777" w:rsidR="00A71C82" w:rsidRPr="00E42EF5" w:rsidRDefault="00A71C82" w:rsidP="00A71C82">
            <w:pPr>
              <w:pStyle w:val="TableParagraph"/>
              <w:rPr>
                <w:sz w:val="18"/>
                <w:szCs w:val="18"/>
              </w:rPr>
            </w:pPr>
            <w:r w:rsidRPr="00E42EF5">
              <w:rPr>
                <w:sz w:val="18"/>
                <w:szCs w:val="18"/>
              </w:rPr>
              <w:t>3.</w:t>
            </w:r>
            <w:r w:rsidRPr="00E42EF5">
              <w:rPr>
                <w:spacing w:val="40"/>
                <w:sz w:val="18"/>
                <w:szCs w:val="18"/>
              </w:rPr>
              <w:t xml:space="preserve"> </w:t>
            </w:r>
            <w:r w:rsidRPr="00E42EF5">
              <w:rPr>
                <w:sz w:val="18"/>
                <w:szCs w:val="18"/>
              </w:rPr>
              <w:t>La</w:t>
            </w:r>
            <w:r w:rsidRPr="00E42EF5">
              <w:rPr>
                <w:spacing w:val="-6"/>
                <w:sz w:val="18"/>
                <w:szCs w:val="18"/>
              </w:rPr>
              <w:t xml:space="preserve"> </w:t>
            </w:r>
            <w:r w:rsidRPr="00E42EF5">
              <w:rPr>
                <w:sz w:val="18"/>
                <w:szCs w:val="18"/>
              </w:rPr>
              <w:t>articolul</w:t>
            </w:r>
            <w:r w:rsidRPr="00E42EF5">
              <w:rPr>
                <w:spacing w:val="-7"/>
                <w:sz w:val="18"/>
                <w:szCs w:val="18"/>
              </w:rPr>
              <w:t xml:space="preserve"> </w:t>
            </w:r>
            <w:r w:rsidRPr="00E42EF5">
              <w:rPr>
                <w:sz w:val="18"/>
                <w:szCs w:val="18"/>
              </w:rPr>
              <w:t>75</w:t>
            </w:r>
            <w:r w:rsidRPr="00E42EF5">
              <w:rPr>
                <w:spacing w:val="-3"/>
                <w:sz w:val="18"/>
                <w:szCs w:val="18"/>
              </w:rPr>
              <w:t xml:space="preserve"> </w:t>
            </w:r>
            <w:r w:rsidRPr="00E42EF5">
              <w:rPr>
                <w:sz w:val="18"/>
                <w:szCs w:val="18"/>
              </w:rPr>
              <w:t>primul</w:t>
            </w:r>
            <w:r w:rsidRPr="00E42EF5">
              <w:rPr>
                <w:spacing w:val="-7"/>
                <w:sz w:val="18"/>
                <w:szCs w:val="18"/>
              </w:rPr>
              <w:t xml:space="preserve"> </w:t>
            </w:r>
            <w:r w:rsidRPr="00E42EF5">
              <w:rPr>
                <w:sz w:val="18"/>
                <w:szCs w:val="18"/>
              </w:rPr>
              <w:t>paragraf,</w:t>
            </w:r>
            <w:r w:rsidRPr="00E42EF5">
              <w:rPr>
                <w:spacing w:val="-6"/>
                <w:sz w:val="18"/>
                <w:szCs w:val="18"/>
              </w:rPr>
              <w:t xml:space="preserve"> </w:t>
            </w:r>
            <w:r w:rsidRPr="00E42EF5">
              <w:rPr>
                <w:sz w:val="18"/>
                <w:szCs w:val="18"/>
              </w:rPr>
              <w:t>se introduce următoarea literă:</w:t>
            </w:r>
          </w:p>
          <w:p w14:paraId="54911033" w14:textId="77777777" w:rsidR="00A71C82" w:rsidRPr="00E42EF5" w:rsidRDefault="00A71C82" w:rsidP="00A71C82">
            <w:pPr>
              <w:pStyle w:val="TableParagraph"/>
              <w:rPr>
                <w:sz w:val="18"/>
                <w:szCs w:val="18"/>
              </w:rPr>
            </w:pPr>
            <w:r w:rsidRPr="00E42EF5">
              <w:rPr>
                <w:sz w:val="18"/>
                <w:szCs w:val="18"/>
              </w:rPr>
              <w:t>„(</w:t>
            </w:r>
            <w:proofErr w:type="spellStart"/>
            <w:r w:rsidRPr="00E42EF5">
              <w:rPr>
                <w:sz w:val="18"/>
                <w:szCs w:val="18"/>
              </w:rPr>
              <w:t>aa</w:t>
            </w:r>
            <w:proofErr w:type="spellEnd"/>
            <w:r w:rsidRPr="00E42EF5">
              <w:rPr>
                <w:sz w:val="18"/>
                <w:szCs w:val="18"/>
              </w:rPr>
              <w:t>)</w:t>
            </w:r>
            <w:r w:rsidRPr="00E42EF5">
              <w:rPr>
                <w:spacing w:val="75"/>
                <w:w w:val="150"/>
                <w:sz w:val="18"/>
                <w:szCs w:val="18"/>
              </w:rPr>
              <w:t xml:space="preserve"> </w:t>
            </w:r>
            <w:r w:rsidRPr="00E42EF5">
              <w:rPr>
                <w:sz w:val="18"/>
                <w:szCs w:val="18"/>
              </w:rPr>
              <w:t>impactul</w:t>
            </w:r>
            <w:r w:rsidRPr="00E42EF5">
              <w:rPr>
                <w:spacing w:val="-4"/>
                <w:sz w:val="18"/>
                <w:szCs w:val="18"/>
              </w:rPr>
              <w:t xml:space="preserve"> </w:t>
            </w:r>
            <w:r w:rsidRPr="00E42EF5">
              <w:rPr>
                <w:sz w:val="18"/>
                <w:szCs w:val="18"/>
              </w:rPr>
              <w:t>asupra</w:t>
            </w:r>
            <w:r w:rsidRPr="00E42EF5">
              <w:rPr>
                <w:spacing w:val="2"/>
                <w:sz w:val="18"/>
                <w:szCs w:val="18"/>
              </w:rPr>
              <w:t xml:space="preserve"> </w:t>
            </w:r>
            <w:r w:rsidRPr="00E42EF5">
              <w:rPr>
                <w:sz w:val="18"/>
                <w:szCs w:val="18"/>
              </w:rPr>
              <w:t>pieței</w:t>
            </w:r>
            <w:r w:rsidRPr="00E42EF5">
              <w:rPr>
                <w:spacing w:val="-5"/>
                <w:sz w:val="18"/>
                <w:szCs w:val="18"/>
              </w:rPr>
              <w:t xml:space="preserve"> și</w:t>
            </w:r>
          </w:p>
          <w:p w14:paraId="5C276A2A" w14:textId="77777777" w:rsidR="00A71C82" w:rsidRPr="00E42EF5" w:rsidRDefault="00A71C82" w:rsidP="00A71C82">
            <w:pPr>
              <w:pStyle w:val="TableParagraph"/>
              <w:ind w:right="202"/>
              <w:rPr>
                <w:sz w:val="18"/>
                <w:szCs w:val="18"/>
              </w:rPr>
            </w:pPr>
            <w:r w:rsidRPr="00E42EF5">
              <w:rPr>
                <w:sz w:val="18"/>
                <w:szCs w:val="18"/>
              </w:rPr>
              <w:t>justificarea</w:t>
            </w:r>
            <w:r w:rsidRPr="00E42EF5">
              <w:rPr>
                <w:spacing w:val="-13"/>
                <w:sz w:val="18"/>
                <w:szCs w:val="18"/>
              </w:rPr>
              <w:t xml:space="preserve"> </w:t>
            </w:r>
            <w:r w:rsidRPr="00E42EF5">
              <w:rPr>
                <w:sz w:val="18"/>
                <w:szCs w:val="18"/>
              </w:rPr>
              <w:t>exceptării,</w:t>
            </w:r>
            <w:r w:rsidRPr="00E42EF5">
              <w:rPr>
                <w:spacing w:val="-11"/>
                <w:sz w:val="18"/>
                <w:szCs w:val="18"/>
              </w:rPr>
              <w:t xml:space="preserve"> </w:t>
            </w:r>
            <w:r w:rsidRPr="00E42EF5">
              <w:rPr>
                <w:sz w:val="18"/>
                <w:szCs w:val="18"/>
              </w:rPr>
              <w:t>pentru</w:t>
            </w:r>
            <w:r w:rsidRPr="00E42EF5">
              <w:rPr>
                <w:spacing w:val="-14"/>
                <w:sz w:val="18"/>
                <w:szCs w:val="18"/>
              </w:rPr>
              <w:t xml:space="preserve"> </w:t>
            </w:r>
            <w:r w:rsidRPr="00E42EF5">
              <w:rPr>
                <w:sz w:val="18"/>
                <w:szCs w:val="18"/>
              </w:rPr>
              <w:t>anumite tipuri de tranzacții de finanțare prin titluri de valoare, de la cerința conform căreia decontarea nu poate</w:t>
            </w:r>
          </w:p>
          <w:p w14:paraId="6F20ADD6" w14:textId="77777777" w:rsidR="00A71C82" w:rsidRPr="00E42EF5" w:rsidRDefault="00A71C82" w:rsidP="00A71C82">
            <w:pPr>
              <w:pStyle w:val="TableParagraph"/>
              <w:rPr>
                <w:sz w:val="18"/>
                <w:szCs w:val="18"/>
              </w:rPr>
            </w:pPr>
            <w:r w:rsidRPr="00E42EF5">
              <w:rPr>
                <w:sz w:val="18"/>
                <w:szCs w:val="18"/>
              </w:rPr>
              <w:t>depăși</w:t>
            </w:r>
            <w:r w:rsidRPr="00E42EF5">
              <w:rPr>
                <w:spacing w:val="-5"/>
                <w:sz w:val="18"/>
                <w:szCs w:val="18"/>
              </w:rPr>
              <w:t xml:space="preserve"> </w:t>
            </w:r>
            <w:r w:rsidRPr="00E42EF5">
              <w:rPr>
                <w:sz w:val="18"/>
                <w:szCs w:val="18"/>
              </w:rPr>
              <w:t>prima</w:t>
            </w:r>
            <w:r w:rsidRPr="00E42EF5">
              <w:rPr>
                <w:spacing w:val="1"/>
                <w:sz w:val="18"/>
                <w:szCs w:val="18"/>
              </w:rPr>
              <w:t xml:space="preserve"> </w:t>
            </w:r>
            <w:r w:rsidRPr="00E42EF5">
              <w:rPr>
                <w:sz w:val="18"/>
                <w:szCs w:val="18"/>
              </w:rPr>
              <w:t>zi</w:t>
            </w:r>
            <w:r w:rsidRPr="00E42EF5">
              <w:rPr>
                <w:spacing w:val="-6"/>
                <w:sz w:val="18"/>
                <w:szCs w:val="18"/>
              </w:rPr>
              <w:t xml:space="preserve"> </w:t>
            </w:r>
            <w:r w:rsidRPr="00E42EF5">
              <w:rPr>
                <w:sz w:val="18"/>
                <w:szCs w:val="18"/>
              </w:rPr>
              <w:t>lucrătoare</w:t>
            </w:r>
            <w:r w:rsidRPr="00E42EF5">
              <w:rPr>
                <w:spacing w:val="-8"/>
                <w:sz w:val="18"/>
                <w:szCs w:val="18"/>
              </w:rPr>
              <w:t xml:space="preserve"> </w:t>
            </w:r>
            <w:r w:rsidRPr="00E42EF5">
              <w:rPr>
                <w:sz w:val="18"/>
                <w:szCs w:val="18"/>
              </w:rPr>
              <w:t>după</w:t>
            </w:r>
            <w:r w:rsidRPr="00E42EF5">
              <w:rPr>
                <w:spacing w:val="1"/>
                <w:sz w:val="18"/>
                <w:szCs w:val="18"/>
              </w:rPr>
              <w:t xml:space="preserve"> </w:t>
            </w:r>
            <w:r w:rsidRPr="00E42EF5">
              <w:rPr>
                <w:spacing w:val="-4"/>
                <w:sz w:val="18"/>
                <w:szCs w:val="18"/>
              </w:rPr>
              <w:t>data</w:t>
            </w:r>
            <w:r w:rsidRPr="00E42EF5">
              <w:rPr>
                <w:sz w:val="18"/>
                <w:szCs w:val="18"/>
              </w:rPr>
              <w:t xml:space="preserve"> încheierii tranzacției, astfel cum se prevede</w:t>
            </w:r>
            <w:r w:rsidRPr="00E42EF5">
              <w:rPr>
                <w:spacing w:val="-9"/>
                <w:sz w:val="18"/>
                <w:szCs w:val="18"/>
              </w:rPr>
              <w:t xml:space="preserve"> </w:t>
            </w:r>
            <w:r w:rsidRPr="00E42EF5">
              <w:rPr>
                <w:sz w:val="18"/>
                <w:szCs w:val="18"/>
              </w:rPr>
              <w:t>la</w:t>
            </w:r>
            <w:r w:rsidRPr="00E42EF5">
              <w:rPr>
                <w:spacing w:val="-6"/>
                <w:sz w:val="18"/>
                <w:szCs w:val="18"/>
              </w:rPr>
              <w:t xml:space="preserve"> </w:t>
            </w:r>
            <w:r w:rsidRPr="00E42EF5">
              <w:rPr>
                <w:sz w:val="18"/>
                <w:szCs w:val="18"/>
              </w:rPr>
              <w:t>articolul</w:t>
            </w:r>
            <w:r w:rsidRPr="00E42EF5">
              <w:rPr>
                <w:spacing w:val="-12"/>
                <w:sz w:val="18"/>
                <w:szCs w:val="18"/>
              </w:rPr>
              <w:t xml:space="preserve"> </w:t>
            </w:r>
            <w:r w:rsidRPr="00E42EF5">
              <w:rPr>
                <w:sz w:val="18"/>
                <w:szCs w:val="18"/>
              </w:rPr>
              <w:t>5</w:t>
            </w:r>
            <w:r w:rsidRPr="00E42EF5">
              <w:rPr>
                <w:spacing w:val="-8"/>
                <w:sz w:val="18"/>
                <w:szCs w:val="18"/>
              </w:rPr>
              <w:t xml:space="preserve"> </w:t>
            </w:r>
            <w:r w:rsidRPr="00E42EF5">
              <w:rPr>
                <w:sz w:val="18"/>
                <w:szCs w:val="18"/>
              </w:rPr>
              <w:t>alineatul</w:t>
            </w:r>
            <w:r w:rsidRPr="00E42EF5">
              <w:rPr>
                <w:spacing w:val="-12"/>
                <w:sz w:val="18"/>
                <w:szCs w:val="18"/>
              </w:rPr>
              <w:t xml:space="preserve"> </w:t>
            </w:r>
            <w:r w:rsidRPr="00E42EF5">
              <w:rPr>
                <w:sz w:val="18"/>
                <w:szCs w:val="18"/>
              </w:rPr>
              <w:t>(2);”.</w:t>
            </w:r>
          </w:p>
        </w:tc>
        <w:tc>
          <w:tcPr>
            <w:tcW w:w="6030" w:type="dxa"/>
          </w:tcPr>
          <w:p w14:paraId="53B9F01D" w14:textId="77777777" w:rsidR="00A71C82" w:rsidRPr="00E42EF5" w:rsidRDefault="00A71C82" w:rsidP="00A71C82">
            <w:pPr>
              <w:pStyle w:val="TableParagraph"/>
              <w:ind w:left="0"/>
              <w:rPr>
                <w:sz w:val="18"/>
                <w:szCs w:val="18"/>
              </w:rPr>
            </w:pPr>
          </w:p>
        </w:tc>
        <w:tc>
          <w:tcPr>
            <w:tcW w:w="1440" w:type="dxa"/>
          </w:tcPr>
          <w:p w14:paraId="1F3D6EAA"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8"/>
                <w:sz w:val="18"/>
                <w:szCs w:val="18"/>
              </w:rPr>
              <w:t xml:space="preserve"> </w:t>
            </w:r>
            <w:r w:rsidRPr="00E42EF5">
              <w:rPr>
                <w:sz w:val="18"/>
                <w:szCs w:val="18"/>
              </w:rPr>
              <w:t>UE</w:t>
            </w:r>
            <w:r w:rsidRPr="00E42EF5">
              <w:rPr>
                <w:spacing w:val="-4"/>
                <w:sz w:val="18"/>
                <w:szCs w:val="18"/>
              </w:rPr>
              <w:t xml:space="preserve"> </w:t>
            </w:r>
            <w:r w:rsidRPr="00E42EF5">
              <w:rPr>
                <w:spacing w:val="-2"/>
                <w:sz w:val="18"/>
                <w:szCs w:val="18"/>
              </w:rPr>
              <w:t>neaplicabile</w:t>
            </w:r>
          </w:p>
        </w:tc>
        <w:tc>
          <w:tcPr>
            <w:tcW w:w="2430" w:type="dxa"/>
          </w:tcPr>
          <w:p w14:paraId="12CB3957" w14:textId="77777777" w:rsidR="00A71C82" w:rsidRPr="00E42EF5" w:rsidRDefault="00A71C82" w:rsidP="00A71C82">
            <w:pPr>
              <w:pStyle w:val="TableParagraph"/>
              <w:ind w:left="0"/>
              <w:rPr>
                <w:sz w:val="18"/>
                <w:szCs w:val="18"/>
              </w:rPr>
            </w:pPr>
          </w:p>
        </w:tc>
      </w:tr>
      <w:tr w:rsidR="00A71C82" w:rsidRPr="00E42EF5" w14:paraId="1A6324E3" w14:textId="77777777" w:rsidTr="00B4314A">
        <w:trPr>
          <w:gridAfter w:val="1"/>
          <w:wAfter w:w="7" w:type="dxa"/>
        </w:trPr>
        <w:tc>
          <w:tcPr>
            <w:tcW w:w="5575" w:type="dxa"/>
          </w:tcPr>
          <w:p w14:paraId="193E88BB" w14:textId="77777777" w:rsidR="00A71C82" w:rsidRPr="00E42EF5" w:rsidRDefault="00A71C82" w:rsidP="00A71C82">
            <w:pPr>
              <w:pStyle w:val="TableParagraph"/>
              <w:tabs>
                <w:tab w:val="left" w:pos="450"/>
              </w:tabs>
              <w:rPr>
                <w:b/>
                <w:sz w:val="18"/>
                <w:szCs w:val="18"/>
              </w:rPr>
            </w:pPr>
            <w:r w:rsidRPr="00E42EF5">
              <w:rPr>
                <w:b/>
                <w:spacing w:val="-2"/>
                <w:sz w:val="18"/>
                <w:szCs w:val="18"/>
              </w:rPr>
              <w:t>Articolul</w:t>
            </w:r>
            <w:r w:rsidRPr="00E42EF5">
              <w:rPr>
                <w:b/>
                <w:spacing w:val="1"/>
                <w:sz w:val="18"/>
                <w:szCs w:val="18"/>
              </w:rPr>
              <w:t xml:space="preserve"> </w:t>
            </w:r>
            <w:r w:rsidRPr="00E42EF5">
              <w:rPr>
                <w:b/>
                <w:spacing w:val="-5"/>
                <w:sz w:val="18"/>
                <w:szCs w:val="18"/>
              </w:rPr>
              <w:t>76</w:t>
            </w:r>
          </w:p>
          <w:p w14:paraId="0F103797" w14:textId="77777777" w:rsidR="00A71C82" w:rsidRPr="00E42EF5" w:rsidRDefault="00A71C82" w:rsidP="00A71C82">
            <w:pPr>
              <w:pStyle w:val="TableParagraph"/>
              <w:tabs>
                <w:tab w:val="left" w:pos="450"/>
              </w:tabs>
              <w:rPr>
                <w:b/>
                <w:sz w:val="18"/>
                <w:szCs w:val="18"/>
              </w:rPr>
            </w:pPr>
            <w:r w:rsidRPr="00E42EF5">
              <w:rPr>
                <w:b/>
                <w:sz w:val="18"/>
                <w:szCs w:val="18"/>
              </w:rPr>
              <w:t>Intrare</w:t>
            </w:r>
            <w:r w:rsidRPr="00E42EF5">
              <w:rPr>
                <w:b/>
                <w:spacing w:val="-7"/>
                <w:sz w:val="18"/>
                <w:szCs w:val="18"/>
              </w:rPr>
              <w:t xml:space="preserve"> </w:t>
            </w:r>
            <w:r w:rsidRPr="00E42EF5">
              <w:rPr>
                <w:b/>
                <w:sz w:val="18"/>
                <w:szCs w:val="18"/>
              </w:rPr>
              <w:t>în</w:t>
            </w:r>
            <w:r w:rsidRPr="00E42EF5">
              <w:rPr>
                <w:b/>
                <w:spacing w:val="-11"/>
                <w:sz w:val="18"/>
                <w:szCs w:val="18"/>
              </w:rPr>
              <w:t xml:space="preserve"> </w:t>
            </w:r>
            <w:r w:rsidRPr="00E42EF5">
              <w:rPr>
                <w:b/>
                <w:sz w:val="18"/>
                <w:szCs w:val="18"/>
              </w:rPr>
              <w:t>vigoare</w:t>
            </w:r>
            <w:r w:rsidRPr="00E42EF5">
              <w:rPr>
                <w:b/>
                <w:spacing w:val="-6"/>
                <w:sz w:val="18"/>
                <w:szCs w:val="18"/>
              </w:rPr>
              <w:t xml:space="preserve"> </w:t>
            </w:r>
            <w:r w:rsidRPr="00E42EF5">
              <w:rPr>
                <w:b/>
                <w:sz w:val="18"/>
                <w:szCs w:val="18"/>
              </w:rPr>
              <w:t>și</w:t>
            </w:r>
            <w:r w:rsidRPr="00E42EF5">
              <w:rPr>
                <w:b/>
                <w:spacing w:val="-8"/>
                <w:sz w:val="18"/>
                <w:szCs w:val="18"/>
              </w:rPr>
              <w:t xml:space="preserve"> </w:t>
            </w:r>
            <w:r w:rsidRPr="00E42EF5">
              <w:rPr>
                <w:b/>
                <w:spacing w:val="-2"/>
                <w:sz w:val="18"/>
                <w:szCs w:val="18"/>
              </w:rPr>
              <w:t>aplicare</w:t>
            </w:r>
          </w:p>
          <w:p w14:paraId="7C316488" w14:textId="77777777" w:rsidR="00A71C82" w:rsidRPr="00E42EF5" w:rsidRDefault="00A71C82" w:rsidP="00A71C82">
            <w:pPr>
              <w:pStyle w:val="TableParagraph"/>
              <w:tabs>
                <w:tab w:val="left" w:pos="450"/>
                <w:tab w:val="left" w:pos="720"/>
              </w:tabs>
              <w:rPr>
                <w:sz w:val="18"/>
                <w:szCs w:val="18"/>
              </w:rPr>
            </w:pPr>
            <w:r w:rsidRPr="00E42EF5">
              <w:rPr>
                <w:spacing w:val="-4"/>
                <w:sz w:val="18"/>
                <w:szCs w:val="18"/>
              </w:rPr>
              <w:t>(1)</w:t>
            </w:r>
            <w:r w:rsidRPr="00E42EF5">
              <w:rPr>
                <w:sz w:val="18"/>
                <w:szCs w:val="18"/>
              </w:rPr>
              <w:tab/>
            </w:r>
            <w:r w:rsidRPr="00E42EF5">
              <w:rPr>
                <w:spacing w:val="-2"/>
                <w:sz w:val="18"/>
                <w:szCs w:val="18"/>
              </w:rPr>
              <w:t>Prezentul</w:t>
            </w:r>
            <w:r w:rsidRPr="00E42EF5">
              <w:rPr>
                <w:spacing w:val="-13"/>
                <w:sz w:val="18"/>
                <w:szCs w:val="18"/>
              </w:rPr>
              <w:t xml:space="preserve"> </w:t>
            </w:r>
            <w:r w:rsidRPr="00E42EF5">
              <w:rPr>
                <w:spacing w:val="-2"/>
                <w:sz w:val="18"/>
                <w:szCs w:val="18"/>
              </w:rPr>
              <w:t>regulament</w:t>
            </w:r>
            <w:r w:rsidRPr="00E42EF5">
              <w:rPr>
                <w:spacing w:val="-7"/>
                <w:sz w:val="18"/>
                <w:szCs w:val="18"/>
              </w:rPr>
              <w:t xml:space="preserve"> </w:t>
            </w:r>
            <w:r w:rsidRPr="00E42EF5">
              <w:rPr>
                <w:spacing w:val="-2"/>
                <w:sz w:val="18"/>
                <w:szCs w:val="18"/>
              </w:rPr>
              <w:t>intră</w:t>
            </w:r>
            <w:r w:rsidRPr="00E42EF5">
              <w:rPr>
                <w:spacing w:val="-6"/>
                <w:sz w:val="18"/>
                <w:szCs w:val="18"/>
              </w:rPr>
              <w:t xml:space="preserve"> </w:t>
            </w:r>
            <w:r w:rsidRPr="00E42EF5">
              <w:rPr>
                <w:spacing w:val="-2"/>
                <w:sz w:val="18"/>
                <w:szCs w:val="18"/>
              </w:rPr>
              <w:t xml:space="preserve">în </w:t>
            </w:r>
            <w:r w:rsidRPr="00E42EF5">
              <w:rPr>
                <w:sz w:val="18"/>
                <w:szCs w:val="18"/>
              </w:rPr>
              <w:t>vigoare</w:t>
            </w:r>
            <w:r w:rsidRPr="00E42EF5">
              <w:rPr>
                <w:spacing w:val="-5"/>
                <w:sz w:val="18"/>
                <w:szCs w:val="18"/>
              </w:rPr>
              <w:t xml:space="preserve"> </w:t>
            </w:r>
            <w:r w:rsidRPr="00E42EF5">
              <w:rPr>
                <w:sz w:val="18"/>
                <w:szCs w:val="18"/>
              </w:rPr>
              <w:t>în</w:t>
            </w:r>
            <w:r w:rsidRPr="00E42EF5">
              <w:rPr>
                <w:spacing w:val="-6"/>
                <w:sz w:val="18"/>
                <w:szCs w:val="18"/>
              </w:rPr>
              <w:t xml:space="preserve"> </w:t>
            </w:r>
            <w:r w:rsidRPr="00E42EF5">
              <w:rPr>
                <w:sz w:val="18"/>
                <w:szCs w:val="18"/>
              </w:rPr>
              <w:t>a douăzecea</w:t>
            </w:r>
            <w:r w:rsidRPr="00E42EF5">
              <w:rPr>
                <w:spacing w:val="1"/>
                <w:sz w:val="18"/>
                <w:szCs w:val="18"/>
              </w:rPr>
              <w:t xml:space="preserve"> </w:t>
            </w:r>
            <w:r w:rsidRPr="00E42EF5">
              <w:rPr>
                <w:sz w:val="18"/>
                <w:szCs w:val="18"/>
              </w:rPr>
              <w:t>zi</w:t>
            </w:r>
            <w:r w:rsidRPr="00E42EF5">
              <w:rPr>
                <w:spacing w:val="-6"/>
                <w:sz w:val="18"/>
                <w:szCs w:val="18"/>
              </w:rPr>
              <w:t xml:space="preserve"> </w:t>
            </w:r>
            <w:r w:rsidRPr="00E42EF5">
              <w:rPr>
                <w:sz w:val="18"/>
                <w:szCs w:val="18"/>
              </w:rPr>
              <w:t>de</w:t>
            </w:r>
            <w:r w:rsidRPr="00E42EF5">
              <w:rPr>
                <w:spacing w:val="-4"/>
                <w:sz w:val="18"/>
                <w:szCs w:val="18"/>
              </w:rPr>
              <w:t xml:space="preserve"> </w:t>
            </w:r>
            <w:r w:rsidRPr="00E42EF5">
              <w:rPr>
                <w:sz w:val="18"/>
                <w:szCs w:val="18"/>
              </w:rPr>
              <w:t>la</w:t>
            </w:r>
            <w:r w:rsidRPr="00E42EF5">
              <w:rPr>
                <w:spacing w:val="1"/>
                <w:sz w:val="18"/>
                <w:szCs w:val="18"/>
              </w:rPr>
              <w:t xml:space="preserve"> </w:t>
            </w:r>
            <w:r w:rsidRPr="00E42EF5">
              <w:rPr>
                <w:spacing w:val="-4"/>
                <w:sz w:val="18"/>
                <w:szCs w:val="18"/>
              </w:rPr>
              <w:t>data</w:t>
            </w:r>
          </w:p>
          <w:p w14:paraId="0DEABCF4" w14:textId="77777777" w:rsidR="00A71C82" w:rsidRPr="00E42EF5" w:rsidRDefault="00A71C82" w:rsidP="00A71C82">
            <w:pPr>
              <w:pStyle w:val="TableParagraph"/>
              <w:tabs>
                <w:tab w:val="left" w:pos="450"/>
              </w:tabs>
              <w:rPr>
                <w:sz w:val="18"/>
                <w:szCs w:val="18"/>
              </w:rPr>
            </w:pPr>
            <w:r w:rsidRPr="00E42EF5">
              <w:rPr>
                <w:sz w:val="18"/>
                <w:szCs w:val="18"/>
              </w:rPr>
              <w:t>publicării</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Jurnalul</w:t>
            </w:r>
            <w:r w:rsidRPr="00E42EF5">
              <w:rPr>
                <w:spacing w:val="-14"/>
                <w:sz w:val="18"/>
                <w:szCs w:val="18"/>
              </w:rPr>
              <w:t xml:space="preserve"> </w:t>
            </w:r>
            <w:r w:rsidRPr="00E42EF5">
              <w:rPr>
                <w:sz w:val="18"/>
                <w:szCs w:val="18"/>
              </w:rPr>
              <w:t>Oficial</w:t>
            </w:r>
            <w:r w:rsidRPr="00E42EF5">
              <w:rPr>
                <w:spacing w:val="-13"/>
                <w:sz w:val="18"/>
                <w:szCs w:val="18"/>
              </w:rPr>
              <w:t xml:space="preserve"> </w:t>
            </w:r>
            <w:r w:rsidRPr="00E42EF5">
              <w:rPr>
                <w:sz w:val="18"/>
                <w:szCs w:val="18"/>
              </w:rPr>
              <w:t>al</w:t>
            </w:r>
            <w:r w:rsidRPr="00E42EF5">
              <w:rPr>
                <w:spacing w:val="-14"/>
                <w:sz w:val="18"/>
                <w:szCs w:val="18"/>
              </w:rPr>
              <w:t xml:space="preserve"> </w:t>
            </w:r>
            <w:r w:rsidRPr="00E42EF5">
              <w:rPr>
                <w:sz w:val="18"/>
                <w:szCs w:val="18"/>
              </w:rPr>
              <w:t xml:space="preserve">Uniunii </w:t>
            </w:r>
            <w:r w:rsidRPr="00E42EF5">
              <w:rPr>
                <w:spacing w:val="-2"/>
                <w:sz w:val="18"/>
                <w:szCs w:val="18"/>
              </w:rPr>
              <w:t>Europene.</w:t>
            </w:r>
          </w:p>
        </w:tc>
        <w:tc>
          <w:tcPr>
            <w:tcW w:w="6030" w:type="dxa"/>
          </w:tcPr>
          <w:p w14:paraId="015FA6C0" w14:textId="77777777" w:rsidR="00A71C82" w:rsidRPr="00E42EF5" w:rsidRDefault="00A71C82" w:rsidP="00A71C82">
            <w:pPr>
              <w:pStyle w:val="TableParagraph"/>
              <w:ind w:left="0"/>
              <w:rPr>
                <w:sz w:val="18"/>
                <w:szCs w:val="18"/>
              </w:rPr>
            </w:pPr>
          </w:p>
        </w:tc>
        <w:tc>
          <w:tcPr>
            <w:tcW w:w="1440" w:type="dxa"/>
          </w:tcPr>
          <w:p w14:paraId="4D8CB983" w14:textId="77777777" w:rsidR="00A71C82" w:rsidRPr="00E42EF5" w:rsidRDefault="00A71C82" w:rsidP="00A71C82">
            <w:pPr>
              <w:pStyle w:val="TableParagraph"/>
              <w:ind w:left="0"/>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2AB5C569" w14:textId="77777777" w:rsidR="00A71C82" w:rsidRPr="00E42EF5" w:rsidRDefault="00A71C82" w:rsidP="00A71C82">
            <w:pPr>
              <w:pStyle w:val="TableParagraph"/>
              <w:ind w:left="0"/>
              <w:rPr>
                <w:sz w:val="18"/>
                <w:szCs w:val="18"/>
              </w:rPr>
            </w:pPr>
          </w:p>
        </w:tc>
      </w:tr>
      <w:tr w:rsidR="00A71C82" w:rsidRPr="00E42EF5" w14:paraId="69D59287" w14:textId="77777777" w:rsidTr="00B4314A">
        <w:trPr>
          <w:gridAfter w:val="1"/>
          <w:wAfter w:w="7" w:type="dxa"/>
        </w:trPr>
        <w:tc>
          <w:tcPr>
            <w:tcW w:w="5575" w:type="dxa"/>
          </w:tcPr>
          <w:p w14:paraId="688AE6D6" w14:textId="77777777" w:rsidR="00A71C82" w:rsidRPr="007E42F8" w:rsidRDefault="00A71C82" w:rsidP="00A71C82">
            <w:pPr>
              <w:pStyle w:val="TableParagraph"/>
              <w:numPr>
                <w:ilvl w:val="0"/>
                <w:numId w:val="17"/>
              </w:numPr>
              <w:tabs>
                <w:tab w:val="left" w:pos="450"/>
                <w:tab w:val="left" w:pos="830"/>
              </w:tabs>
              <w:ind w:firstLine="0"/>
              <w:rPr>
                <w:sz w:val="18"/>
                <w:szCs w:val="18"/>
              </w:rPr>
            </w:pPr>
            <w:r w:rsidRPr="007E42F8">
              <w:rPr>
                <w:sz w:val="18"/>
                <w:szCs w:val="18"/>
              </w:rPr>
              <w:t>Art.3</w:t>
            </w:r>
            <w:r w:rsidRPr="007E42F8">
              <w:rPr>
                <w:spacing w:val="-14"/>
                <w:sz w:val="18"/>
                <w:szCs w:val="18"/>
              </w:rPr>
              <w:t xml:space="preserve"> </w:t>
            </w:r>
            <w:r w:rsidRPr="007E42F8">
              <w:rPr>
                <w:sz w:val="18"/>
                <w:szCs w:val="18"/>
              </w:rPr>
              <w:t>alin.(1)</w:t>
            </w:r>
            <w:r w:rsidRPr="007E42F8">
              <w:rPr>
                <w:spacing w:val="-14"/>
                <w:sz w:val="18"/>
                <w:szCs w:val="18"/>
              </w:rPr>
              <w:t xml:space="preserve"> </w:t>
            </w:r>
            <w:r w:rsidRPr="007E42F8">
              <w:rPr>
                <w:sz w:val="18"/>
                <w:szCs w:val="18"/>
              </w:rPr>
              <w:t>se</w:t>
            </w:r>
            <w:r w:rsidRPr="007E42F8">
              <w:rPr>
                <w:spacing w:val="-14"/>
                <w:sz w:val="18"/>
                <w:szCs w:val="18"/>
              </w:rPr>
              <w:t xml:space="preserve"> </w:t>
            </w:r>
            <w:r w:rsidRPr="007E42F8">
              <w:rPr>
                <w:sz w:val="18"/>
                <w:szCs w:val="18"/>
              </w:rPr>
              <w:t>aplică</w:t>
            </w:r>
            <w:r w:rsidRPr="007E42F8">
              <w:rPr>
                <w:spacing w:val="-12"/>
                <w:sz w:val="18"/>
                <w:szCs w:val="18"/>
              </w:rPr>
              <w:t xml:space="preserve"> </w:t>
            </w:r>
            <w:r w:rsidRPr="007E42F8">
              <w:rPr>
                <w:sz w:val="18"/>
                <w:szCs w:val="18"/>
              </w:rPr>
              <w:t>de</w:t>
            </w:r>
            <w:r w:rsidRPr="007E42F8">
              <w:rPr>
                <w:spacing w:val="-14"/>
                <w:sz w:val="18"/>
                <w:szCs w:val="18"/>
              </w:rPr>
              <w:t xml:space="preserve"> </w:t>
            </w:r>
            <w:r w:rsidRPr="007E42F8">
              <w:rPr>
                <w:sz w:val="18"/>
                <w:szCs w:val="18"/>
              </w:rPr>
              <w:t>la</w:t>
            </w:r>
            <w:r w:rsidRPr="007E42F8">
              <w:rPr>
                <w:spacing w:val="-12"/>
                <w:sz w:val="18"/>
                <w:szCs w:val="18"/>
              </w:rPr>
              <w:t xml:space="preserve"> </w:t>
            </w:r>
            <w:r w:rsidRPr="007E42F8">
              <w:rPr>
                <w:sz w:val="18"/>
                <w:szCs w:val="18"/>
              </w:rPr>
              <w:t>1 ianuarie 2023 valorilor mobiliare transferabile emise după data menționată,</w:t>
            </w:r>
            <w:r w:rsidRPr="007E42F8">
              <w:rPr>
                <w:spacing w:val="-4"/>
                <w:sz w:val="18"/>
                <w:szCs w:val="18"/>
              </w:rPr>
              <w:t xml:space="preserve"> </w:t>
            </w:r>
            <w:r w:rsidRPr="007E42F8">
              <w:rPr>
                <w:sz w:val="18"/>
                <w:szCs w:val="18"/>
              </w:rPr>
              <w:t>iar</w:t>
            </w:r>
            <w:r w:rsidRPr="007E42F8">
              <w:rPr>
                <w:spacing w:val="-8"/>
                <w:sz w:val="18"/>
                <w:szCs w:val="18"/>
              </w:rPr>
              <w:t xml:space="preserve"> </w:t>
            </w:r>
            <w:r w:rsidRPr="007E42F8">
              <w:rPr>
                <w:sz w:val="18"/>
                <w:szCs w:val="18"/>
              </w:rPr>
              <w:t>de</w:t>
            </w:r>
            <w:r w:rsidRPr="007E42F8">
              <w:rPr>
                <w:spacing w:val="-12"/>
                <w:sz w:val="18"/>
                <w:szCs w:val="18"/>
              </w:rPr>
              <w:t xml:space="preserve"> </w:t>
            </w:r>
            <w:r w:rsidRPr="007E42F8">
              <w:rPr>
                <w:sz w:val="18"/>
                <w:szCs w:val="18"/>
              </w:rPr>
              <w:t>la</w:t>
            </w:r>
            <w:r w:rsidRPr="007E42F8">
              <w:rPr>
                <w:spacing w:val="-3"/>
                <w:sz w:val="18"/>
                <w:szCs w:val="18"/>
              </w:rPr>
              <w:t xml:space="preserve"> </w:t>
            </w:r>
            <w:r w:rsidRPr="007E42F8">
              <w:rPr>
                <w:sz w:val="18"/>
                <w:szCs w:val="18"/>
              </w:rPr>
              <w:t>1</w:t>
            </w:r>
            <w:r w:rsidRPr="007E42F8">
              <w:rPr>
                <w:spacing w:val="-6"/>
                <w:sz w:val="18"/>
                <w:szCs w:val="18"/>
              </w:rPr>
              <w:t xml:space="preserve"> </w:t>
            </w:r>
            <w:r w:rsidRPr="007E42F8">
              <w:rPr>
                <w:sz w:val="18"/>
                <w:szCs w:val="18"/>
              </w:rPr>
              <w:t>ianuarie</w:t>
            </w:r>
            <w:r w:rsidRPr="007E42F8">
              <w:rPr>
                <w:spacing w:val="-12"/>
                <w:sz w:val="18"/>
                <w:szCs w:val="18"/>
              </w:rPr>
              <w:t xml:space="preserve"> </w:t>
            </w:r>
            <w:r w:rsidRPr="007E42F8">
              <w:rPr>
                <w:sz w:val="18"/>
                <w:szCs w:val="18"/>
              </w:rPr>
              <w:t xml:space="preserve">2025 tuturor valorilor mobiliare </w:t>
            </w:r>
            <w:r w:rsidRPr="007E42F8">
              <w:rPr>
                <w:spacing w:val="-2"/>
                <w:sz w:val="18"/>
                <w:szCs w:val="18"/>
              </w:rPr>
              <w:t>transferabile.</w:t>
            </w:r>
          </w:p>
          <w:p w14:paraId="33C69FCC" w14:textId="77777777" w:rsidR="00A71C82" w:rsidRPr="00E42EF5" w:rsidRDefault="00A71C82" w:rsidP="00A71C82">
            <w:pPr>
              <w:pStyle w:val="TableParagraph"/>
              <w:numPr>
                <w:ilvl w:val="0"/>
                <w:numId w:val="17"/>
              </w:numPr>
              <w:tabs>
                <w:tab w:val="left" w:pos="450"/>
                <w:tab w:val="left" w:pos="830"/>
              </w:tabs>
              <w:ind w:firstLine="0"/>
              <w:rPr>
                <w:sz w:val="18"/>
                <w:szCs w:val="18"/>
              </w:rPr>
            </w:pPr>
            <w:r w:rsidRPr="00E42EF5">
              <w:rPr>
                <w:sz w:val="18"/>
                <w:szCs w:val="18"/>
              </w:rPr>
              <w:t>Art.5 alin.(2) se aplică de la 1 ianuarie 2015. Prin derogare de la primul paragraf din prezentul alineat, în</w:t>
            </w:r>
            <w:r w:rsidRPr="00E42EF5">
              <w:rPr>
                <w:spacing w:val="-14"/>
                <w:sz w:val="18"/>
                <w:szCs w:val="18"/>
              </w:rPr>
              <w:t xml:space="preserve"> </w:t>
            </w:r>
            <w:r w:rsidRPr="00E42EF5">
              <w:rPr>
                <w:sz w:val="18"/>
                <w:szCs w:val="18"/>
              </w:rPr>
              <w:t>cazul</w:t>
            </w:r>
            <w:r w:rsidRPr="00E42EF5">
              <w:rPr>
                <w:spacing w:val="-14"/>
                <w:sz w:val="18"/>
                <w:szCs w:val="18"/>
              </w:rPr>
              <w:t xml:space="preserve"> </w:t>
            </w:r>
            <w:r w:rsidRPr="00E42EF5">
              <w:rPr>
                <w:sz w:val="18"/>
                <w:szCs w:val="18"/>
              </w:rPr>
              <w:t>unui</w:t>
            </w:r>
            <w:r w:rsidRPr="00E42EF5">
              <w:rPr>
                <w:spacing w:val="-12"/>
                <w:sz w:val="18"/>
                <w:szCs w:val="18"/>
              </w:rPr>
              <w:t xml:space="preserve"> </w:t>
            </w:r>
            <w:r w:rsidRPr="00E42EF5">
              <w:rPr>
                <w:sz w:val="18"/>
                <w:szCs w:val="18"/>
              </w:rPr>
              <w:t>loc</w:t>
            </w:r>
            <w:r w:rsidRPr="00E42EF5">
              <w:rPr>
                <w:spacing w:val="-9"/>
                <w:sz w:val="18"/>
                <w:szCs w:val="18"/>
              </w:rPr>
              <w:t xml:space="preserve"> </w:t>
            </w:r>
            <w:r w:rsidRPr="00E42EF5">
              <w:rPr>
                <w:sz w:val="18"/>
                <w:szCs w:val="18"/>
              </w:rPr>
              <w:t>de</w:t>
            </w:r>
            <w:r w:rsidRPr="00E42EF5">
              <w:rPr>
                <w:spacing w:val="-14"/>
                <w:sz w:val="18"/>
                <w:szCs w:val="18"/>
              </w:rPr>
              <w:t xml:space="preserve"> </w:t>
            </w:r>
            <w:r w:rsidRPr="00E42EF5">
              <w:rPr>
                <w:sz w:val="18"/>
                <w:szCs w:val="18"/>
              </w:rPr>
              <w:t>tranzacționare</w:t>
            </w:r>
            <w:r w:rsidRPr="00E42EF5">
              <w:rPr>
                <w:spacing w:val="-14"/>
                <w:sz w:val="18"/>
                <w:szCs w:val="18"/>
              </w:rPr>
              <w:t xml:space="preserve"> </w:t>
            </w:r>
            <w:r w:rsidRPr="00E42EF5">
              <w:rPr>
                <w:sz w:val="18"/>
                <w:szCs w:val="18"/>
              </w:rPr>
              <w:t>care are acces la un depozitar central menționat la art.30 alin.(5), art.5 alin.(2)</w:t>
            </w:r>
            <w:r w:rsidRPr="00E42EF5">
              <w:rPr>
                <w:spacing w:val="-9"/>
                <w:sz w:val="18"/>
                <w:szCs w:val="18"/>
              </w:rPr>
              <w:t xml:space="preserve"> </w:t>
            </w:r>
            <w:r w:rsidRPr="00E42EF5">
              <w:rPr>
                <w:sz w:val="18"/>
                <w:szCs w:val="18"/>
              </w:rPr>
              <w:t>se</w:t>
            </w:r>
            <w:r w:rsidRPr="00E42EF5">
              <w:rPr>
                <w:spacing w:val="-14"/>
                <w:sz w:val="18"/>
                <w:szCs w:val="18"/>
              </w:rPr>
              <w:t xml:space="preserve"> </w:t>
            </w:r>
            <w:r w:rsidRPr="00E42EF5">
              <w:rPr>
                <w:sz w:val="18"/>
                <w:szCs w:val="18"/>
              </w:rPr>
              <w:t>aplică</w:t>
            </w:r>
            <w:r w:rsidRPr="00E42EF5">
              <w:rPr>
                <w:spacing w:val="-6"/>
                <w:sz w:val="18"/>
                <w:szCs w:val="18"/>
              </w:rPr>
              <w:t xml:space="preserve"> </w:t>
            </w:r>
            <w:r w:rsidRPr="00E42EF5">
              <w:rPr>
                <w:sz w:val="18"/>
                <w:szCs w:val="18"/>
              </w:rPr>
              <w:t>cu</w:t>
            </w:r>
            <w:r w:rsidRPr="00E42EF5">
              <w:rPr>
                <w:spacing w:val="-12"/>
                <w:sz w:val="18"/>
                <w:szCs w:val="18"/>
              </w:rPr>
              <w:t xml:space="preserve"> </w:t>
            </w:r>
            <w:r w:rsidRPr="00E42EF5">
              <w:rPr>
                <w:sz w:val="18"/>
                <w:szCs w:val="18"/>
              </w:rPr>
              <w:t>cel</w:t>
            </w:r>
            <w:r w:rsidRPr="00E42EF5">
              <w:rPr>
                <w:spacing w:val="-11"/>
                <w:sz w:val="18"/>
                <w:szCs w:val="18"/>
              </w:rPr>
              <w:t xml:space="preserve"> </w:t>
            </w:r>
            <w:r w:rsidRPr="00E42EF5">
              <w:rPr>
                <w:sz w:val="18"/>
                <w:szCs w:val="18"/>
              </w:rPr>
              <w:t>puțin</w:t>
            </w:r>
            <w:r w:rsidRPr="00E42EF5">
              <w:rPr>
                <w:spacing w:val="-12"/>
                <w:sz w:val="18"/>
                <w:szCs w:val="18"/>
              </w:rPr>
              <w:t xml:space="preserve"> </w:t>
            </w:r>
            <w:r w:rsidRPr="00E42EF5">
              <w:rPr>
                <w:sz w:val="18"/>
                <w:szCs w:val="18"/>
              </w:rPr>
              <w:t>șase</w:t>
            </w:r>
            <w:r w:rsidRPr="00E42EF5">
              <w:rPr>
                <w:spacing w:val="-14"/>
                <w:sz w:val="18"/>
                <w:szCs w:val="18"/>
              </w:rPr>
              <w:t xml:space="preserve"> </w:t>
            </w:r>
            <w:r w:rsidRPr="00E42EF5">
              <w:rPr>
                <w:sz w:val="18"/>
                <w:szCs w:val="18"/>
              </w:rPr>
              <w:t>luni înainte</w:t>
            </w:r>
            <w:r w:rsidRPr="00E42EF5">
              <w:rPr>
                <w:spacing w:val="-7"/>
                <w:sz w:val="18"/>
                <w:szCs w:val="18"/>
              </w:rPr>
              <w:t xml:space="preserve"> </w:t>
            </w:r>
            <w:r w:rsidRPr="00E42EF5">
              <w:rPr>
                <w:sz w:val="18"/>
                <w:szCs w:val="18"/>
              </w:rPr>
              <w:t>ca</w:t>
            </w:r>
            <w:r w:rsidRPr="00E42EF5">
              <w:rPr>
                <w:spacing w:val="3"/>
                <w:sz w:val="18"/>
                <w:szCs w:val="18"/>
              </w:rPr>
              <w:t xml:space="preserve"> </w:t>
            </w:r>
            <w:r w:rsidRPr="00E42EF5">
              <w:rPr>
                <w:sz w:val="18"/>
                <w:szCs w:val="18"/>
              </w:rPr>
              <w:t>un</w:t>
            </w:r>
            <w:r w:rsidRPr="00E42EF5">
              <w:rPr>
                <w:spacing w:val="-5"/>
                <w:sz w:val="18"/>
                <w:szCs w:val="18"/>
              </w:rPr>
              <w:t xml:space="preserve"> </w:t>
            </w:r>
            <w:r w:rsidRPr="00E42EF5">
              <w:rPr>
                <w:sz w:val="18"/>
                <w:szCs w:val="18"/>
              </w:rPr>
              <w:t>astfel</w:t>
            </w:r>
            <w:r w:rsidRPr="00E42EF5">
              <w:rPr>
                <w:spacing w:val="-3"/>
                <w:sz w:val="18"/>
                <w:szCs w:val="18"/>
              </w:rPr>
              <w:t xml:space="preserve"> </w:t>
            </w:r>
            <w:r w:rsidRPr="00E42EF5">
              <w:rPr>
                <w:sz w:val="18"/>
                <w:szCs w:val="18"/>
              </w:rPr>
              <w:t>de</w:t>
            </w:r>
            <w:r w:rsidRPr="00E42EF5">
              <w:rPr>
                <w:spacing w:val="-7"/>
                <w:sz w:val="18"/>
                <w:szCs w:val="18"/>
              </w:rPr>
              <w:t xml:space="preserve"> </w:t>
            </w:r>
            <w:r w:rsidRPr="00E42EF5">
              <w:rPr>
                <w:sz w:val="18"/>
                <w:szCs w:val="18"/>
              </w:rPr>
              <w:t xml:space="preserve">CSD </w:t>
            </w:r>
            <w:r w:rsidRPr="00E42EF5">
              <w:rPr>
                <w:spacing w:val="-5"/>
                <w:sz w:val="18"/>
                <w:szCs w:val="18"/>
              </w:rPr>
              <w:t>să</w:t>
            </w:r>
            <w:r w:rsidRPr="00E42EF5">
              <w:rPr>
                <w:sz w:val="18"/>
                <w:szCs w:val="18"/>
              </w:rPr>
              <w:t xml:space="preserve"> </w:t>
            </w:r>
            <w:proofErr w:type="spellStart"/>
            <w:r w:rsidRPr="00E42EF5">
              <w:rPr>
                <w:sz w:val="18"/>
                <w:szCs w:val="18"/>
              </w:rPr>
              <w:t>externalizeze</w:t>
            </w:r>
            <w:proofErr w:type="spellEnd"/>
            <w:r w:rsidRPr="00E42EF5">
              <w:rPr>
                <w:sz w:val="18"/>
                <w:szCs w:val="18"/>
              </w:rPr>
              <w:t xml:space="preserve"> activitățile sale entității publice</w:t>
            </w:r>
            <w:r w:rsidRPr="00E42EF5">
              <w:rPr>
                <w:spacing w:val="-14"/>
                <w:sz w:val="18"/>
                <w:szCs w:val="18"/>
              </w:rPr>
              <w:t xml:space="preserve"> </w:t>
            </w:r>
            <w:r w:rsidRPr="00E42EF5">
              <w:rPr>
                <w:sz w:val="18"/>
                <w:szCs w:val="18"/>
              </w:rPr>
              <w:t>relevante,</w:t>
            </w:r>
            <w:r w:rsidRPr="00E42EF5">
              <w:rPr>
                <w:spacing w:val="-5"/>
                <w:sz w:val="18"/>
                <w:szCs w:val="18"/>
              </w:rPr>
              <w:t xml:space="preserve"> </w:t>
            </w:r>
            <w:r w:rsidRPr="00E42EF5">
              <w:rPr>
                <w:sz w:val="18"/>
                <w:szCs w:val="18"/>
              </w:rPr>
              <w:t>și</w:t>
            </w:r>
            <w:r w:rsidRPr="00E42EF5">
              <w:rPr>
                <w:spacing w:val="-12"/>
                <w:sz w:val="18"/>
                <w:szCs w:val="18"/>
              </w:rPr>
              <w:t xml:space="preserve"> </w:t>
            </w:r>
            <w:r w:rsidRPr="00E42EF5">
              <w:rPr>
                <w:sz w:val="18"/>
                <w:szCs w:val="18"/>
              </w:rPr>
              <w:t>în</w:t>
            </w:r>
            <w:r w:rsidRPr="00E42EF5">
              <w:rPr>
                <w:spacing w:val="-12"/>
                <w:sz w:val="18"/>
                <w:szCs w:val="18"/>
              </w:rPr>
              <w:t xml:space="preserve"> </w:t>
            </w:r>
            <w:r w:rsidRPr="00E42EF5">
              <w:rPr>
                <w:sz w:val="18"/>
                <w:szCs w:val="18"/>
              </w:rPr>
              <w:t>orice</w:t>
            </w:r>
            <w:r w:rsidRPr="00E42EF5">
              <w:rPr>
                <w:spacing w:val="-14"/>
                <w:sz w:val="18"/>
                <w:szCs w:val="18"/>
              </w:rPr>
              <w:t xml:space="preserve"> </w:t>
            </w:r>
            <w:r w:rsidRPr="00E42EF5">
              <w:rPr>
                <w:sz w:val="18"/>
                <w:szCs w:val="18"/>
              </w:rPr>
              <w:t>caz</w:t>
            </w:r>
            <w:r w:rsidRPr="00E42EF5">
              <w:rPr>
                <w:spacing w:val="-10"/>
                <w:sz w:val="18"/>
                <w:szCs w:val="18"/>
              </w:rPr>
              <w:t xml:space="preserve"> </w:t>
            </w:r>
            <w:r w:rsidRPr="00E42EF5">
              <w:rPr>
                <w:sz w:val="18"/>
                <w:szCs w:val="18"/>
              </w:rPr>
              <w:t>de</w:t>
            </w:r>
            <w:r w:rsidRPr="00E42EF5">
              <w:rPr>
                <w:spacing w:val="-14"/>
                <w:sz w:val="18"/>
                <w:szCs w:val="18"/>
              </w:rPr>
              <w:t xml:space="preserve"> </w:t>
            </w:r>
            <w:r w:rsidRPr="00E42EF5">
              <w:rPr>
                <w:sz w:val="18"/>
                <w:szCs w:val="18"/>
              </w:rPr>
              <w:t>la</w:t>
            </w:r>
            <w:r w:rsidRPr="00E42EF5">
              <w:rPr>
                <w:spacing w:val="-1"/>
                <w:sz w:val="18"/>
                <w:szCs w:val="18"/>
              </w:rPr>
              <w:t xml:space="preserve"> </w:t>
            </w:r>
            <w:r w:rsidRPr="00E42EF5">
              <w:rPr>
                <w:sz w:val="18"/>
                <w:szCs w:val="18"/>
              </w:rPr>
              <w:t>1 ianuarie 2016.</w:t>
            </w:r>
          </w:p>
        </w:tc>
        <w:tc>
          <w:tcPr>
            <w:tcW w:w="6030" w:type="dxa"/>
          </w:tcPr>
          <w:p w14:paraId="65ED18D8" w14:textId="77777777" w:rsidR="00A71C82" w:rsidRPr="00E42EF5" w:rsidRDefault="00A71C82" w:rsidP="00A71C82">
            <w:pPr>
              <w:pStyle w:val="TableParagraph"/>
              <w:ind w:left="0"/>
              <w:rPr>
                <w:sz w:val="18"/>
                <w:szCs w:val="18"/>
              </w:rPr>
            </w:pPr>
          </w:p>
        </w:tc>
        <w:tc>
          <w:tcPr>
            <w:tcW w:w="1440" w:type="dxa"/>
          </w:tcPr>
          <w:p w14:paraId="53DEF819"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2BE0CAEC" w14:textId="77777777" w:rsidR="00A71C82" w:rsidRPr="00E42EF5" w:rsidRDefault="00A71C82" w:rsidP="00A71C82">
            <w:pPr>
              <w:pStyle w:val="TableParagraph"/>
              <w:ind w:left="0"/>
              <w:rPr>
                <w:sz w:val="18"/>
                <w:szCs w:val="18"/>
              </w:rPr>
            </w:pPr>
          </w:p>
        </w:tc>
      </w:tr>
      <w:tr w:rsidR="00A71C82" w:rsidRPr="00E42EF5" w14:paraId="544084E3" w14:textId="77777777" w:rsidTr="00B4314A">
        <w:trPr>
          <w:gridAfter w:val="1"/>
          <w:wAfter w:w="7" w:type="dxa"/>
        </w:trPr>
        <w:tc>
          <w:tcPr>
            <w:tcW w:w="5575" w:type="dxa"/>
          </w:tcPr>
          <w:p w14:paraId="41633A3B" w14:textId="77777777" w:rsidR="00A71C82" w:rsidRPr="00E42EF5" w:rsidRDefault="00A71C82" w:rsidP="00A71C82">
            <w:pPr>
              <w:pStyle w:val="TableParagraph"/>
              <w:tabs>
                <w:tab w:val="left" w:pos="450"/>
                <w:tab w:val="left" w:pos="830"/>
              </w:tabs>
              <w:rPr>
                <w:sz w:val="18"/>
                <w:szCs w:val="18"/>
              </w:rPr>
            </w:pPr>
            <w:r w:rsidRPr="00E42EF5">
              <w:rPr>
                <w:spacing w:val="-4"/>
                <w:sz w:val="18"/>
                <w:szCs w:val="18"/>
              </w:rPr>
              <w:t>(4)</w:t>
            </w:r>
            <w:r w:rsidRPr="00E42EF5">
              <w:rPr>
                <w:sz w:val="18"/>
                <w:szCs w:val="18"/>
              </w:rPr>
              <w:tab/>
              <w:t>Măsurile de disciplină în materie de decontare menționate la articolul 6 alineatele (1)-(4) se aplică de la data de intrare în vigoare a actului delegat adoptat de către Comisie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articolul</w:t>
            </w:r>
            <w:r w:rsidRPr="00E42EF5">
              <w:rPr>
                <w:spacing w:val="-14"/>
                <w:sz w:val="18"/>
                <w:szCs w:val="18"/>
              </w:rPr>
              <w:t xml:space="preserve"> </w:t>
            </w:r>
            <w:r w:rsidRPr="00E42EF5">
              <w:rPr>
                <w:sz w:val="18"/>
                <w:szCs w:val="18"/>
              </w:rPr>
              <w:t>6 alineatul (5).</w:t>
            </w:r>
          </w:p>
        </w:tc>
        <w:tc>
          <w:tcPr>
            <w:tcW w:w="6030" w:type="dxa"/>
          </w:tcPr>
          <w:p w14:paraId="16BDC693" w14:textId="77777777" w:rsidR="00A71C82" w:rsidRPr="00E42EF5" w:rsidRDefault="00A71C82" w:rsidP="00A71C82">
            <w:pPr>
              <w:pStyle w:val="TableParagraph"/>
              <w:ind w:left="0"/>
              <w:rPr>
                <w:sz w:val="18"/>
                <w:szCs w:val="18"/>
              </w:rPr>
            </w:pPr>
          </w:p>
        </w:tc>
        <w:tc>
          <w:tcPr>
            <w:tcW w:w="1440" w:type="dxa"/>
          </w:tcPr>
          <w:p w14:paraId="0977A06A"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4D51C006" w14:textId="77777777" w:rsidR="00A71C82" w:rsidRPr="00E42EF5" w:rsidRDefault="00A71C82" w:rsidP="00A71C82">
            <w:pPr>
              <w:pStyle w:val="TableParagraph"/>
              <w:ind w:left="0"/>
              <w:rPr>
                <w:sz w:val="18"/>
                <w:szCs w:val="18"/>
              </w:rPr>
            </w:pPr>
          </w:p>
        </w:tc>
      </w:tr>
      <w:tr w:rsidR="00A71C82" w:rsidRPr="00E42EF5" w14:paraId="093720D2" w14:textId="77777777" w:rsidTr="00B4314A">
        <w:trPr>
          <w:gridAfter w:val="1"/>
          <w:wAfter w:w="7" w:type="dxa"/>
        </w:trPr>
        <w:tc>
          <w:tcPr>
            <w:tcW w:w="5575" w:type="dxa"/>
          </w:tcPr>
          <w:p w14:paraId="4A36E915" w14:textId="77777777" w:rsidR="00A71C82" w:rsidRPr="00E42EF5" w:rsidRDefault="00A71C82" w:rsidP="00A71C82">
            <w:pPr>
              <w:pStyle w:val="TableParagraph"/>
              <w:tabs>
                <w:tab w:val="left" w:pos="450"/>
                <w:tab w:val="left" w:pos="830"/>
              </w:tabs>
              <w:rPr>
                <w:sz w:val="18"/>
                <w:szCs w:val="18"/>
              </w:rPr>
            </w:pPr>
            <w:r w:rsidRPr="00E42EF5">
              <w:rPr>
                <w:spacing w:val="-4"/>
                <w:sz w:val="18"/>
                <w:szCs w:val="18"/>
              </w:rPr>
              <w:t>(5)</w:t>
            </w:r>
            <w:r w:rsidRPr="00E42EF5">
              <w:rPr>
                <w:sz w:val="18"/>
                <w:szCs w:val="18"/>
              </w:rPr>
              <w:tab/>
              <w:t>Fiecare</w:t>
            </w:r>
            <w:r w:rsidRPr="00E42EF5">
              <w:rPr>
                <w:spacing w:val="-18"/>
                <w:sz w:val="18"/>
                <w:szCs w:val="18"/>
              </w:rPr>
              <w:t xml:space="preserve"> </w:t>
            </w:r>
            <w:r w:rsidRPr="00E42EF5">
              <w:rPr>
                <w:sz w:val="18"/>
                <w:szCs w:val="18"/>
              </w:rPr>
              <w:t>dintre</w:t>
            </w:r>
            <w:r w:rsidRPr="00E42EF5">
              <w:rPr>
                <w:spacing w:val="-14"/>
                <w:sz w:val="18"/>
                <w:szCs w:val="18"/>
              </w:rPr>
              <w:t xml:space="preserve"> </w:t>
            </w:r>
            <w:r w:rsidRPr="00E42EF5">
              <w:rPr>
                <w:sz w:val="18"/>
                <w:szCs w:val="18"/>
              </w:rPr>
              <w:t>măsurile</w:t>
            </w:r>
            <w:r w:rsidRPr="00E42EF5">
              <w:rPr>
                <w:spacing w:val="-14"/>
                <w:sz w:val="18"/>
                <w:szCs w:val="18"/>
              </w:rPr>
              <w:t xml:space="preserve"> </w:t>
            </w:r>
            <w:r w:rsidRPr="00E42EF5">
              <w:rPr>
                <w:sz w:val="18"/>
                <w:szCs w:val="18"/>
              </w:rPr>
              <w:t>de disciplină</w:t>
            </w:r>
            <w:r w:rsidRPr="00E42EF5">
              <w:rPr>
                <w:spacing w:val="-1"/>
                <w:sz w:val="18"/>
                <w:szCs w:val="18"/>
              </w:rPr>
              <w:t xml:space="preserve"> </w:t>
            </w:r>
            <w:r w:rsidRPr="00E42EF5">
              <w:rPr>
                <w:sz w:val="18"/>
                <w:szCs w:val="18"/>
              </w:rPr>
              <w:t>în</w:t>
            </w:r>
            <w:r w:rsidRPr="00E42EF5">
              <w:rPr>
                <w:spacing w:val="-2"/>
                <w:sz w:val="18"/>
                <w:szCs w:val="18"/>
              </w:rPr>
              <w:t xml:space="preserve"> </w:t>
            </w:r>
            <w:r w:rsidRPr="00E42EF5">
              <w:rPr>
                <w:sz w:val="18"/>
                <w:szCs w:val="18"/>
              </w:rPr>
              <w:t>materie</w:t>
            </w:r>
            <w:r w:rsidRPr="00E42EF5">
              <w:rPr>
                <w:spacing w:val="-10"/>
                <w:sz w:val="18"/>
                <w:szCs w:val="18"/>
              </w:rPr>
              <w:t xml:space="preserve"> </w:t>
            </w:r>
            <w:r w:rsidRPr="00E42EF5">
              <w:rPr>
                <w:sz w:val="18"/>
                <w:szCs w:val="18"/>
              </w:rPr>
              <w:t>de</w:t>
            </w:r>
            <w:r w:rsidRPr="00E42EF5">
              <w:rPr>
                <w:spacing w:val="-4"/>
                <w:sz w:val="18"/>
                <w:szCs w:val="18"/>
              </w:rPr>
              <w:t xml:space="preserve"> </w:t>
            </w:r>
            <w:r w:rsidRPr="00E42EF5">
              <w:rPr>
                <w:spacing w:val="-2"/>
                <w:sz w:val="18"/>
                <w:szCs w:val="18"/>
              </w:rPr>
              <w:t xml:space="preserve">decontare </w:t>
            </w:r>
            <w:r w:rsidRPr="00E42EF5">
              <w:rPr>
                <w:sz w:val="18"/>
                <w:szCs w:val="18"/>
              </w:rPr>
              <w:t>menționate</w:t>
            </w:r>
            <w:r w:rsidRPr="00E42EF5">
              <w:rPr>
                <w:spacing w:val="-13"/>
                <w:sz w:val="18"/>
                <w:szCs w:val="18"/>
              </w:rPr>
              <w:t xml:space="preserve"> </w:t>
            </w:r>
            <w:r w:rsidRPr="00E42EF5">
              <w:rPr>
                <w:sz w:val="18"/>
                <w:szCs w:val="18"/>
              </w:rPr>
              <w:t>la</w:t>
            </w:r>
            <w:r w:rsidRPr="00E42EF5">
              <w:rPr>
                <w:spacing w:val="-6"/>
                <w:sz w:val="18"/>
                <w:szCs w:val="18"/>
              </w:rPr>
              <w:t xml:space="preserve"> </w:t>
            </w:r>
            <w:r w:rsidRPr="00E42EF5">
              <w:rPr>
                <w:sz w:val="18"/>
                <w:szCs w:val="18"/>
              </w:rPr>
              <w:t>articolul</w:t>
            </w:r>
            <w:r w:rsidRPr="00E42EF5">
              <w:rPr>
                <w:spacing w:val="-11"/>
                <w:sz w:val="18"/>
                <w:szCs w:val="18"/>
              </w:rPr>
              <w:t xml:space="preserve"> </w:t>
            </w:r>
            <w:r w:rsidRPr="00E42EF5">
              <w:rPr>
                <w:sz w:val="18"/>
                <w:szCs w:val="18"/>
              </w:rPr>
              <w:t>7</w:t>
            </w:r>
            <w:r w:rsidRPr="00E42EF5">
              <w:rPr>
                <w:spacing w:val="-8"/>
                <w:sz w:val="18"/>
                <w:szCs w:val="18"/>
              </w:rPr>
              <w:t xml:space="preserve"> </w:t>
            </w:r>
            <w:r w:rsidRPr="00E42EF5">
              <w:rPr>
                <w:sz w:val="18"/>
                <w:szCs w:val="18"/>
              </w:rPr>
              <w:t>alineatele</w:t>
            </w:r>
            <w:r w:rsidRPr="00E42EF5">
              <w:rPr>
                <w:spacing w:val="-9"/>
                <w:sz w:val="18"/>
                <w:szCs w:val="18"/>
              </w:rPr>
              <w:t xml:space="preserve"> </w:t>
            </w:r>
            <w:r w:rsidRPr="00E42EF5">
              <w:rPr>
                <w:spacing w:val="-4"/>
                <w:sz w:val="18"/>
                <w:szCs w:val="18"/>
              </w:rPr>
              <w:t xml:space="preserve">(1)- </w:t>
            </w:r>
            <w:r w:rsidRPr="00E42EF5">
              <w:rPr>
                <w:sz w:val="18"/>
                <w:szCs w:val="18"/>
              </w:rPr>
              <w:t>(13)</w:t>
            </w:r>
            <w:r w:rsidRPr="00E42EF5">
              <w:rPr>
                <w:spacing w:val="-8"/>
                <w:sz w:val="18"/>
                <w:szCs w:val="18"/>
              </w:rPr>
              <w:t xml:space="preserve"> </w:t>
            </w:r>
            <w:r w:rsidRPr="00E42EF5">
              <w:rPr>
                <w:sz w:val="18"/>
                <w:szCs w:val="18"/>
              </w:rPr>
              <w:t>se</w:t>
            </w:r>
            <w:r w:rsidRPr="00E42EF5">
              <w:rPr>
                <w:spacing w:val="-8"/>
                <w:sz w:val="18"/>
                <w:szCs w:val="18"/>
              </w:rPr>
              <w:t xml:space="preserve"> </w:t>
            </w:r>
            <w:r w:rsidRPr="00E42EF5">
              <w:rPr>
                <w:sz w:val="18"/>
                <w:szCs w:val="18"/>
              </w:rPr>
              <w:t>aplică</w:t>
            </w:r>
            <w:r w:rsidRPr="00E42EF5">
              <w:rPr>
                <w:spacing w:val="1"/>
                <w:sz w:val="18"/>
                <w:szCs w:val="18"/>
              </w:rPr>
              <w:t xml:space="preserve"> </w:t>
            </w:r>
            <w:r w:rsidRPr="00E42EF5">
              <w:rPr>
                <w:sz w:val="18"/>
                <w:szCs w:val="18"/>
              </w:rPr>
              <w:t>de</w:t>
            </w:r>
            <w:r w:rsidRPr="00E42EF5">
              <w:rPr>
                <w:spacing w:val="-8"/>
                <w:sz w:val="18"/>
                <w:szCs w:val="18"/>
              </w:rPr>
              <w:t xml:space="preserve"> </w:t>
            </w:r>
            <w:r w:rsidRPr="00E42EF5">
              <w:rPr>
                <w:sz w:val="18"/>
                <w:szCs w:val="18"/>
              </w:rPr>
              <w:t>la</w:t>
            </w:r>
            <w:r w:rsidRPr="00E42EF5">
              <w:rPr>
                <w:spacing w:val="1"/>
                <w:sz w:val="18"/>
                <w:szCs w:val="18"/>
              </w:rPr>
              <w:t xml:space="preserve"> </w:t>
            </w:r>
            <w:r w:rsidRPr="00E42EF5">
              <w:rPr>
                <w:sz w:val="18"/>
                <w:szCs w:val="18"/>
              </w:rPr>
              <w:t>data</w:t>
            </w:r>
            <w:r w:rsidRPr="00E42EF5">
              <w:rPr>
                <w:spacing w:val="-2"/>
                <w:sz w:val="18"/>
                <w:szCs w:val="18"/>
              </w:rPr>
              <w:t xml:space="preserve"> aplicării</w:t>
            </w:r>
          </w:p>
          <w:p w14:paraId="3798A4B2" w14:textId="77777777" w:rsidR="00A71C82" w:rsidRPr="00E42EF5" w:rsidRDefault="00A71C82" w:rsidP="00A71C82">
            <w:pPr>
              <w:pStyle w:val="TableParagraph"/>
              <w:tabs>
                <w:tab w:val="left" w:pos="450"/>
              </w:tabs>
              <w:jc w:val="both"/>
              <w:rPr>
                <w:sz w:val="18"/>
                <w:szCs w:val="18"/>
              </w:rPr>
            </w:pPr>
            <w:r w:rsidRPr="00E42EF5">
              <w:rPr>
                <w:sz w:val="18"/>
                <w:szCs w:val="18"/>
              </w:rPr>
              <w:t>specificată pentru</w:t>
            </w:r>
            <w:r w:rsidRPr="00E42EF5">
              <w:rPr>
                <w:spacing w:val="-4"/>
                <w:sz w:val="18"/>
                <w:szCs w:val="18"/>
              </w:rPr>
              <w:t xml:space="preserve"> </w:t>
            </w:r>
            <w:r w:rsidRPr="00E42EF5">
              <w:rPr>
                <w:sz w:val="18"/>
                <w:szCs w:val="18"/>
              </w:rPr>
              <w:t>fiecare</w:t>
            </w:r>
            <w:r w:rsidRPr="00E42EF5">
              <w:rPr>
                <w:spacing w:val="-5"/>
                <w:sz w:val="18"/>
                <w:szCs w:val="18"/>
              </w:rPr>
              <w:t xml:space="preserve"> </w:t>
            </w:r>
            <w:r w:rsidRPr="00E42EF5">
              <w:rPr>
                <w:sz w:val="18"/>
                <w:szCs w:val="18"/>
              </w:rPr>
              <w:t>măsură de disciplină în</w:t>
            </w:r>
            <w:r w:rsidRPr="00E42EF5">
              <w:rPr>
                <w:spacing w:val="-11"/>
                <w:sz w:val="18"/>
                <w:szCs w:val="18"/>
              </w:rPr>
              <w:t xml:space="preserve"> </w:t>
            </w:r>
            <w:r w:rsidRPr="00E42EF5">
              <w:rPr>
                <w:sz w:val="18"/>
                <w:szCs w:val="18"/>
              </w:rPr>
              <w:t>materie</w:t>
            </w:r>
            <w:r w:rsidRPr="00E42EF5">
              <w:rPr>
                <w:spacing w:val="-7"/>
                <w:sz w:val="18"/>
                <w:szCs w:val="18"/>
              </w:rPr>
              <w:t xml:space="preserve"> </w:t>
            </w:r>
            <w:r w:rsidRPr="00E42EF5">
              <w:rPr>
                <w:sz w:val="18"/>
                <w:szCs w:val="18"/>
              </w:rPr>
              <w:t>de</w:t>
            </w:r>
            <w:r w:rsidRPr="00E42EF5">
              <w:rPr>
                <w:spacing w:val="-7"/>
                <w:sz w:val="18"/>
                <w:szCs w:val="18"/>
              </w:rPr>
              <w:t xml:space="preserve"> </w:t>
            </w:r>
            <w:r w:rsidRPr="00E42EF5">
              <w:rPr>
                <w:sz w:val="18"/>
                <w:szCs w:val="18"/>
              </w:rPr>
              <w:t>decontare</w:t>
            </w:r>
            <w:r w:rsidRPr="00E42EF5">
              <w:rPr>
                <w:spacing w:val="-11"/>
                <w:sz w:val="18"/>
                <w:szCs w:val="18"/>
              </w:rPr>
              <w:t xml:space="preserve"> </w:t>
            </w:r>
            <w:r w:rsidRPr="00E42EF5">
              <w:rPr>
                <w:sz w:val="18"/>
                <w:szCs w:val="18"/>
              </w:rPr>
              <w:t>în actul delegat adoptat de Comisie în</w:t>
            </w:r>
          </w:p>
          <w:p w14:paraId="75F300E0" w14:textId="77777777" w:rsidR="00A71C82" w:rsidRPr="00E42EF5" w:rsidRDefault="00A71C82" w:rsidP="00A71C82">
            <w:pPr>
              <w:pStyle w:val="TableParagraph"/>
              <w:tabs>
                <w:tab w:val="left" w:pos="450"/>
              </w:tabs>
              <w:jc w:val="both"/>
              <w:rPr>
                <w:sz w:val="18"/>
                <w:szCs w:val="18"/>
              </w:rPr>
            </w:pPr>
            <w:r w:rsidRPr="00E42EF5">
              <w:rPr>
                <w:sz w:val="18"/>
                <w:szCs w:val="18"/>
              </w:rPr>
              <w:t>temeiul</w:t>
            </w:r>
            <w:r w:rsidRPr="00E42EF5">
              <w:rPr>
                <w:spacing w:val="-12"/>
                <w:sz w:val="18"/>
                <w:szCs w:val="18"/>
              </w:rPr>
              <w:t xml:space="preserve"> </w:t>
            </w:r>
            <w:r w:rsidRPr="00E42EF5">
              <w:rPr>
                <w:sz w:val="18"/>
                <w:szCs w:val="18"/>
              </w:rPr>
              <w:t>articolului</w:t>
            </w:r>
            <w:r w:rsidRPr="00E42EF5">
              <w:rPr>
                <w:spacing w:val="-12"/>
                <w:sz w:val="18"/>
                <w:szCs w:val="18"/>
              </w:rPr>
              <w:t xml:space="preserve"> </w:t>
            </w:r>
            <w:r w:rsidRPr="00E42EF5">
              <w:rPr>
                <w:sz w:val="18"/>
                <w:szCs w:val="18"/>
              </w:rPr>
              <w:t>7</w:t>
            </w:r>
            <w:r w:rsidRPr="00E42EF5">
              <w:rPr>
                <w:spacing w:val="-9"/>
                <w:sz w:val="18"/>
                <w:szCs w:val="18"/>
              </w:rPr>
              <w:t xml:space="preserve"> </w:t>
            </w:r>
            <w:r w:rsidRPr="00E42EF5">
              <w:rPr>
                <w:sz w:val="18"/>
                <w:szCs w:val="18"/>
              </w:rPr>
              <w:t>alineatul</w:t>
            </w:r>
            <w:r w:rsidRPr="00E42EF5">
              <w:rPr>
                <w:spacing w:val="-11"/>
                <w:sz w:val="18"/>
                <w:szCs w:val="18"/>
              </w:rPr>
              <w:t xml:space="preserve"> </w:t>
            </w:r>
            <w:r w:rsidRPr="00E42EF5">
              <w:rPr>
                <w:spacing w:val="-4"/>
                <w:sz w:val="18"/>
                <w:szCs w:val="18"/>
              </w:rPr>
              <w:t>(15).</w:t>
            </w:r>
          </w:p>
        </w:tc>
        <w:tc>
          <w:tcPr>
            <w:tcW w:w="6030" w:type="dxa"/>
          </w:tcPr>
          <w:p w14:paraId="067584C5" w14:textId="77777777" w:rsidR="00A71C82" w:rsidRPr="00E42EF5" w:rsidRDefault="00A71C82" w:rsidP="00A71C82">
            <w:pPr>
              <w:pStyle w:val="TableParagraph"/>
              <w:ind w:left="0"/>
              <w:rPr>
                <w:sz w:val="18"/>
                <w:szCs w:val="18"/>
              </w:rPr>
            </w:pPr>
          </w:p>
        </w:tc>
        <w:tc>
          <w:tcPr>
            <w:tcW w:w="1440" w:type="dxa"/>
          </w:tcPr>
          <w:p w14:paraId="6573228D"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0D0162C7" w14:textId="77777777" w:rsidR="00A71C82" w:rsidRPr="00E42EF5" w:rsidRDefault="00A71C82" w:rsidP="00A71C82">
            <w:pPr>
              <w:pStyle w:val="TableParagraph"/>
              <w:ind w:left="0"/>
              <w:rPr>
                <w:sz w:val="18"/>
                <w:szCs w:val="18"/>
              </w:rPr>
            </w:pPr>
          </w:p>
        </w:tc>
      </w:tr>
      <w:tr w:rsidR="00A71C82" w:rsidRPr="00E42EF5" w14:paraId="289F0891" w14:textId="77777777" w:rsidTr="00B4314A">
        <w:trPr>
          <w:gridAfter w:val="1"/>
          <w:wAfter w:w="7" w:type="dxa"/>
        </w:trPr>
        <w:tc>
          <w:tcPr>
            <w:tcW w:w="5575" w:type="dxa"/>
          </w:tcPr>
          <w:p w14:paraId="22F2D86E" w14:textId="77777777" w:rsidR="00A71C82" w:rsidRPr="00E42EF5" w:rsidRDefault="00A71C82" w:rsidP="00A71C82">
            <w:pPr>
              <w:pStyle w:val="TableParagraph"/>
              <w:tabs>
                <w:tab w:val="left" w:pos="450"/>
              </w:tabs>
              <w:jc w:val="both"/>
              <w:rPr>
                <w:sz w:val="18"/>
                <w:szCs w:val="18"/>
              </w:rPr>
            </w:pPr>
            <w:r w:rsidRPr="00E42EF5">
              <w:rPr>
                <w:i/>
                <w:sz w:val="18"/>
                <w:szCs w:val="18"/>
              </w:rPr>
              <w:t xml:space="preserve">Subparagraful doi. </w:t>
            </w:r>
            <w:r w:rsidRPr="00E42EF5">
              <w:rPr>
                <w:sz w:val="18"/>
                <w:szCs w:val="18"/>
              </w:rPr>
              <w:t>Un MTF care îndeplinește</w:t>
            </w:r>
            <w:r w:rsidRPr="00E42EF5">
              <w:rPr>
                <w:spacing w:val="-7"/>
                <w:sz w:val="18"/>
                <w:szCs w:val="18"/>
              </w:rPr>
              <w:t xml:space="preserve"> </w:t>
            </w:r>
            <w:r w:rsidRPr="00E42EF5">
              <w:rPr>
                <w:sz w:val="18"/>
                <w:szCs w:val="18"/>
              </w:rPr>
              <w:t>criteriile</w:t>
            </w:r>
            <w:r w:rsidRPr="00E42EF5">
              <w:rPr>
                <w:spacing w:val="-11"/>
                <w:sz w:val="18"/>
                <w:szCs w:val="18"/>
              </w:rPr>
              <w:t xml:space="preserve"> </w:t>
            </w:r>
            <w:r w:rsidRPr="00E42EF5">
              <w:rPr>
                <w:sz w:val="18"/>
                <w:szCs w:val="18"/>
              </w:rPr>
              <w:t>prevăzute</w:t>
            </w:r>
            <w:r w:rsidRPr="00E42EF5">
              <w:rPr>
                <w:spacing w:val="-12"/>
                <w:sz w:val="18"/>
                <w:szCs w:val="18"/>
              </w:rPr>
              <w:t xml:space="preserve"> </w:t>
            </w:r>
            <w:r w:rsidRPr="00E42EF5">
              <w:rPr>
                <w:sz w:val="18"/>
                <w:szCs w:val="18"/>
              </w:rPr>
              <w:t>la art.33 alin.(3) din Directiva</w:t>
            </w:r>
            <w:r>
              <w:rPr>
                <w:sz w:val="18"/>
                <w:szCs w:val="18"/>
              </w:rPr>
              <w:t xml:space="preserve"> </w:t>
            </w:r>
            <w:r w:rsidRPr="00E42EF5">
              <w:rPr>
                <w:sz w:val="18"/>
                <w:szCs w:val="18"/>
              </w:rPr>
              <w:t>2014/65/UE este</w:t>
            </w:r>
            <w:r w:rsidRPr="00E42EF5">
              <w:rPr>
                <w:spacing w:val="-1"/>
                <w:sz w:val="18"/>
                <w:szCs w:val="18"/>
              </w:rPr>
              <w:t xml:space="preserve"> </w:t>
            </w:r>
            <w:r w:rsidRPr="00E42EF5">
              <w:rPr>
                <w:sz w:val="18"/>
                <w:szCs w:val="18"/>
              </w:rPr>
              <w:t>reglementat de</w:t>
            </w:r>
            <w:r w:rsidRPr="00E42EF5">
              <w:rPr>
                <w:spacing w:val="-1"/>
                <w:sz w:val="18"/>
                <w:szCs w:val="18"/>
              </w:rPr>
              <w:t xml:space="preserve"> </w:t>
            </w:r>
            <w:r w:rsidRPr="00E42EF5">
              <w:rPr>
                <w:sz w:val="18"/>
                <w:szCs w:val="18"/>
              </w:rPr>
              <w:t>art.7 alin.(3)</w:t>
            </w:r>
            <w:r w:rsidRPr="00E42EF5">
              <w:rPr>
                <w:spacing w:val="-14"/>
                <w:sz w:val="18"/>
                <w:szCs w:val="18"/>
              </w:rPr>
              <w:t xml:space="preserve"> </w:t>
            </w:r>
            <w:r w:rsidRPr="00E42EF5">
              <w:rPr>
                <w:sz w:val="18"/>
                <w:szCs w:val="18"/>
              </w:rPr>
              <w:t>al</w:t>
            </w:r>
            <w:r w:rsidRPr="00E42EF5">
              <w:rPr>
                <w:spacing w:val="-14"/>
                <w:sz w:val="18"/>
                <w:szCs w:val="18"/>
              </w:rPr>
              <w:t xml:space="preserve"> </w:t>
            </w:r>
            <w:r w:rsidRPr="00E42EF5">
              <w:rPr>
                <w:sz w:val="18"/>
                <w:szCs w:val="18"/>
              </w:rPr>
              <w:t>doilea</w:t>
            </w:r>
            <w:r w:rsidRPr="00E42EF5">
              <w:rPr>
                <w:spacing w:val="-14"/>
                <w:sz w:val="18"/>
                <w:szCs w:val="18"/>
              </w:rPr>
              <w:t xml:space="preserve"> </w:t>
            </w:r>
            <w:r w:rsidRPr="00E42EF5">
              <w:rPr>
                <w:sz w:val="18"/>
                <w:szCs w:val="18"/>
              </w:rPr>
              <w:t>paragraf</w:t>
            </w:r>
            <w:r w:rsidRPr="00E42EF5">
              <w:rPr>
                <w:spacing w:val="-13"/>
                <w:sz w:val="18"/>
                <w:szCs w:val="18"/>
              </w:rPr>
              <w:t xml:space="preserve"> </w:t>
            </w:r>
            <w:r w:rsidRPr="00E42EF5">
              <w:rPr>
                <w:sz w:val="18"/>
                <w:szCs w:val="18"/>
              </w:rPr>
              <w:t>din</w:t>
            </w:r>
            <w:r w:rsidRPr="00E42EF5">
              <w:rPr>
                <w:spacing w:val="-14"/>
                <w:sz w:val="18"/>
                <w:szCs w:val="18"/>
              </w:rPr>
              <w:t xml:space="preserve"> </w:t>
            </w:r>
            <w:r w:rsidRPr="00E42EF5">
              <w:rPr>
                <w:sz w:val="18"/>
                <w:szCs w:val="18"/>
              </w:rPr>
              <w:t xml:space="preserve">prezenta </w:t>
            </w:r>
            <w:r w:rsidRPr="00E42EF5">
              <w:rPr>
                <w:spacing w:val="-2"/>
                <w:sz w:val="18"/>
                <w:szCs w:val="18"/>
              </w:rPr>
              <w:t>lege:</w:t>
            </w:r>
          </w:p>
          <w:p w14:paraId="5965BA05" w14:textId="77777777" w:rsidR="00A71C82" w:rsidRPr="00E42EF5" w:rsidRDefault="00A71C82" w:rsidP="00A71C82">
            <w:pPr>
              <w:pStyle w:val="TableParagraph"/>
              <w:numPr>
                <w:ilvl w:val="0"/>
                <w:numId w:val="16"/>
              </w:numPr>
              <w:tabs>
                <w:tab w:val="left" w:pos="450"/>
                <w:tab w:val="left" w:pos="830"/>
              </w:tabs>
              <w:ind w:firstLine="0"/>
              <w:rPr>
                <w:sz w:val="18"/>
                <w:szCs w:val="18"/>
              </w:rPr>
            </w:pPr>
            <w:r w:rsidRPr="00E42EF5">
              <w:rPr>
                <w:sz w:val="18"/>
                <w:szCs w:val="18"/>
              </w:rPr>
              <w:t>până</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stabilirea</w:t>
            </w:r>
            <w:r w:rsidRPr="00E42EF5">
              <w:rPr>
                <w:spacing w:val="-14"/>
                <w:sz w:val="18"/>
                <w:szCs w:val="18"/>
              </w:rPr>
              <w:t xml:space="preserve"> </w:t>
            </w:r>
            <w:r w:rsidRPr="00E42EF5">
              <w:rPr>
                <w:sz w:val="18"/>
                <w:szCs w:val="18"/>
              </w:rPr>
              <w:t>definitivă</w:t>
            </w:r>
            <w:r w:rsidRPr="00E42EF5">
              <w:rPr>
                <w:spacing w:val="-13"/>
                <w:sz w:val="18"/>
                <w:szCs w:val="18"/>
              </w:rPr>
              <w:t xml:space="preserve"> </w:t>
            </w:r>
            <w:r w:rsidRPr="00E42EF5">
              <w:rPr>
                <w:sz w:val="18"/>
                <w:szCs w:val="18"/>
              </w:rPr>
              <w:t>a punerii sale în aplicare pentru înregistrarea în temeiul art.33 din Directiva 2014/65/UE; sau</w:t>
            </w:r>
          </w:p>
          <w:p w14:paraId="2E9E254A" w14:textId="77777777" w:rsidR="00A71C82" w:rsidRPr="00E42EF5" w:rsidRDefault="00A71C82" w:rsidP="00A71C82">
            <w:pPr>
              <w:pStyle w:val="TableParagraph"/>
              <w:numPr>
                <w:ilvl w:val="0"/>
                <w:numId w:val="16"/>
              </w:numPr>
              <w:tabs>
                <w:tab w:val="left" w:pos="450"/>
                <w:tab w:val="left" w:pos="653"/>
              </w:tabs>
              <w:ind w:left="113" w:firstLine="0"/>
              <w:rPr>
                <w:sz w:val="18"/>
                <w:szCs w:val="18"/>
              </w:rPr>
            </w:pPr>
            <w:r w:rsidRPr="00E42EF5">
              <w:rPr>
                <w:sz w:val="18"/>
                <w:szCs w:val="18"/>
              </w:rPr>
              <w:t>până</w:t>
            </w:r>
            <w:r w:rsidRPr="00E42EF5">
              <w:rPr>
                <w:spacing w:val="-6"/>
                <w:sz w:val="18"/>
                <w:szCs w:val="18"/>
              </w:rPr>
              <w:t xml:space="preserve"> </w:t>
            </w:r>
            <w:r w:rsidRPr="00E42EF5">
              <w:rPr>
                <w:sz w:val="18"/>
                <w:szCs w:val="18"/>
              </w:rPr>
              <w:t>la</w:t>
            </w:r>
            <w:r w:rsidRPr="00E42EF5">
              <w:rPr>
                <w:spacing w:val="-8"/>
                <w:sz w:val="18"/>
                <w:szCs w:val="18"/>
              </w:rPr>
              <w:t xml:space="preserve"> </w:t>
            </w:r>
            <w:r w:rsidRPr="00E42EF5">
              <w:rPr>
                <w:sz w:val="18"/>
                <w:szCs w:val="18"/>
              </w:rPr>
              <w:t>13</w:t>
            </w:r>
            <w:r w:rsidRPr="00E42EF5">
              <w:rPr>
                <w:spacing w:val="-10"/>
                <w:sz w:val="18"/>
                <w:szCs w:val="18"/>
              </w:rPr>
              <w:t xml:space="preserve"> </w:t>
            </w:r>
            <w:r w:rsidRPr="00E42EF5">
              <w:rPr>
                <w:sz w:val="18"/>
                <w:szCs w:val="18"/>
              </w:rPr>
              <w:t>iunie</w:t>
            </w:r>
            <w:r w:rsidRPr="00E42EF5">
              <w:rPr>
                <w:spacing w:val="-12"/>
                <w:sz w:val="18"/>
                <w:szCs w:val="18"/>
              </w:rPr>
              <w:t xml:space="preserve"> </w:t>
            </w:r>
            <w:r w:rsidRPr="00E42EF5">
              <w:rPr>
                <w:sz w:val="18"/>
                <w:szCs w:val="18"/>
              </w:rPr>
              <w:t>2018</w:t>
            </w:r>
            <w:r w:rsidRPr="00E42EF5">
              <w:rPr>
                <w:spacing w:val="-6"/>
                <w:sz w:val="18"/>
                <w:szCs w:val="18"/>
              </w:rPr>
              <w:t xml:space="preserve"> </w:t>
            </w:r>
            <w:r w:rsidRPr="00E42EF5">
              <w:rPr>
                <w:sz w:val="18"/>
                <w:szCs w:val="18"/>
              </w:rPr>
              <w:t>,</w:t>
            </w:r>
            <w:r w:rsidRPr="00E42EF5">
              <w:rPr>
                <w:spacing w:val="-4"/>
                <w:sz w:val="18"/>
                <w:szCs w:val="18"/>
              </w:rPr>
              <w:t xml:space="preserve"> </w:t>
            </w:r>
            <w:r w:rsidRPr="00E42EF5">
              <w:rPr>
                <w:sz w:val="18"/>
                <w:szCs w:val="18"/>
              </w:rPr>
              <w:t>dacă</w:t>
            </w:r>
            <w:r w:rsidRPr="00E42EF5">
              <w:rPr>
                <w:spacing w:val="-7"/>
                <w:sz w:val="18"/>
                <w:szCs w:val="18"/>
              </w:rPr>
              <w:t xml:space="preserve"> </w:t>
            </w:r>
            <w:r w:rsidRPr="00E42EF5">
              <w:rPr>
                <w:spacing w:val="-5"/>
                <w:sz w:val="18"/>
                <w:szCs w:val="18"/>
              </w:rPr>
              <w:t>un</w:t>
            </w:r>
            <w:r>
              <w:rPr>
                <w:spacing w:val="-5"/>
                <w:sz w:val="18"/>
                <w:szCs w:val="18"/>
              </w:rPr>
              <w:t xml:space="preserve"> </w:t>
            </w:r>
            <w:r w:rsidRPr="00E42EF5">
              <w:rPr>
                <w:sz w:val="18"/>
                <w:szCs w:val="18"/>
              </w:rPr>
              <w:t>MTF</w:t>
            </w:r>
            <w:r w:rsidRPr="00E42EF5">
              <w:rPr>
                <w:spacing w:val="-8"/>
                <w:sz w:val="18"/>
                <w:szCs w:val="18"/>
              </w:rPr>
              <w:t xml:space="preserve"> </w:t>
            </w:r>
            <w:r w:rsidRPr="00E42EF5">
              <w:rPr>
                <w:sz w:val="18"/>
                <w:szCs w:val="18"/>
              </w:rPr>
              <w:t>nu</w:t>
            </w:r>
            <w:r w:rsidRPr="00E42EF5">
              <w:rPr>
                <w:spacing w:val="-9"/>
                <w:sz w:val="18"/>
                <w:szCs w:val="18"/>
              </w:rPr>
              <w:t xml:space="preserve"> </w:t>
            </w:r>
            <w:r w:rsidRPr="00E42EF5">
              <w:rPr>
                <w:sz w:val="18"/>
                <w:szCs w:val="18"/>
              </w:rPr>
              <w:t>cerut</w:t>
            </w:r>
            <w:r w:rsidRPr="00E42EF5">
              <w:rPr>
                <w:spacing w:val="-8"/>
                <w:sz w:val="18"/>
                <w:szCs w:val="18"/>
              </w:rPr>
              <w:t xml:space="preserve"> </w:t>
            </w:r>
            <w:r w:rsidRPr="00E42EF5">
              <w:rPr>
                <w:sz w:val="18"/>
                <w:szCs w:val="18"/>
              </w:rPr>
              <w:t>înregistrarea</w:t>
            </w:r>
            <w:r w:rsidRPr="00E42EF5">
              <w:rPr>
                <w:spacing w:val="-7"/>
                <w:sz w:val="18"/>
                <w:szCs w:val="18"/>
              </w:rPr>
              <w:t xml:space="preserve"> </w:t>
            </w:r>
            <w:r w:rsidRPr="00E42EF5">
              <w:rPr>
                <w:sz w:val="18"/>
                <w:szCs w:val="18"/>
              </w:rPr>
              <w:t>în</w:t>
            </w:r>
            <w:r w:rsidRPr="00E42EF5">
              <w:rPr>
                <w:spacing w:val="-13"/>
                <w:sz w:val="18"/>
                <w:szCs w:val="18"/>
              </w:rPr>
              <w:t xml:space="preserve"> </w:t>
            </w:r>
            <w:r w:rsidRPr="00E42EF5">
              <w:rPr>
                <w:sz w:val="18"/>
                <w:szCs w:val="18"/>
              </w:rPr>
              <w:t>temeiul art.33 din Directiva 2014/65/UE.</w:t>
            </w:r>
          </w:p>
        </w:tc>
        <w:tc>
          <w:tcPr>
            <w:tcW w:w="6030" w:type="dxa"/>
          </w:tcPr>
          <w:p w14:paraId="040948B3" w14:textId="77777777" w:rsidR="00A71C82" w:rsidRPr="00E42EF5" w:rsidRDefault="00A71C82" w:rsidP="00A71C82">
            <w:pPr>
              <w:pStyle w:val="TableParagraph"/>
              <w:ind w:left="0"/>
              <w:rPr>
                <w:sz w:val="18"/>
                <w:szCs w:val="18"/>
              </w:rPr>
            </w:pPr>
          </w:p>
        </w:tc>
        <w:tc>
          <w:tcPr>
            <w:tcW w:w="1440" w:type="dxa"/>
          </w:tcPr>
          <w:p w14:paraId="7336B312"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1480B4A6" w14:textId="77777777" w:rsidR="00A71C82" w:rsidRPr="00E42EF5" w:rsidRDefault="00A71C82" w:rsidP="00A71C82">
            <w:pPr>
              <w:pStyle w:val="TableParagraph"/>
              <w:ind w:left="0"/>
              <w:rPr>
                <w:sz w:val="18"/>
                <w:szCs w:val="18"/>
              </w:rPr>
            </w:pPr>
          </w:p>
        </w:tc>
      </w:tr>
      <w:tr w:rsidR="00A71C82" w:rsidRPr="00E42EF5" w14:paraId="302F2E18" w14:textId="77777777" w:rsidTr="00B4314A">
        <w:trPr>
          <w:gridAfter w:val="1"/>
          <w:wAfter w:w="7" w:type="dxa"/>
        </w:trPr>
        <w:tc>
          <w:tcPr>
            <w:tcW w:w="5575" w:type="dxa"/>
          </w:tcPr>
          <w:p w14:paraId="7818685B" w14:textId="77777777" w:rsidR="00A71C82" w:rsidRPr="00E42EF5" w:rsidRDefault="00A71C82" w:rsidP="00A71C82">
            <w:pPr>
              <w:pStyle w:val="TableParagraph"/>
              <w:tabs>
                <w:tab w:val="left" w:pos="450"/>
              </w:tabs>
              <w:rPr>
                <w:sz w:val="18"/>
                <w:szCs w:val="18"/>
              </w:rPr>
            </w:pPr>
            <w:r w:rsidRPr="00E42EF5">
              <w:rPr>
                <w:sz w:val="18"/>
                <w:szCs w:val="18"/>
              </w:rPr>
              <w:t>(6)</w:t>
            </w:r>
            <w:r w:rsidRPr="00E42EF5">
              <w:rPr>
                <w:spacing w:val="40"/>
                <w:sz w:val="18"/>
                <w:szCs w:val="18"/>
              </w:rPr>
              <w:t xml:space="preserve"> </w:t>
            </w:r>
            <w:r w:rsidRPr="00E42EF5">
              <w:rPr>
                <w:sz w:val="18"/>
                <w:szCs w:val="18"/>
              </w:rPr>
              <w:t>Măsurile</w:t>
            </w:r>
            <w:r w:rsidRPr="00E42EF5">
              <w:rPr>
                <w:spacing w:val="-5"/>
                <w:sz w:val="18"/>
                <w:szCs w:val="18"/>
              </w:rPr>
              <w:t xml:space="preserve"> </w:t>
            </w:r>
            <w:r w:rsidRPr="00E42EF5">
              <w:rPr>
                <w:sz w:val="18"/>
                <w:szCs w:val="18"/>
              </w:rPr>
              <w:t>de disciplină în materie de</w:t>
            </w:r>
            <w:r w:rsidRPr="00E42EF5">
              <w:rPr>
                <w:spacing w:val="-8"/>
                <w:sz w:val="18"/>
                <w:szCs w:val="18"/>
              </w:rPr>
              <w:t xml:space="preserve"> </w:t>
            </w:r>
            <w:r w:rsidRPr="00E42EF5">
              <w:rPr>
                <w:sz w:val="18"/>
                <w:szCs w:val="18"/>
              </w:rPr>
              <w:t>decontare</w:t>
            </w:r>
            <w:r w:rsidRPr="00E42EF5">
              <w:rPr>
                <w:spacing w:val="-8"/>
                <w:sz w:val="18"/>
                <w:szCs w:val="18"/>
              </w:rPr>
              <w:t xml:space="preserve"> </w:t>
            </w:r>
            <w:r w:rsidRPr="00E42EF5">
              <w:rPr>
                <w:sz w:val="18"/>
                <w:szCs w:val="18"/>
              </w:rPr>
              <w:t>menționate</w:t>
            </w:r>
            <w:r w:rsidRPr="00E42EF5">
              <w:rPr>
                <w:spacing w:val="-12"/>
                <w:sz w:val="18"/>
                <w:szCs w:val="18"/>
              </w:rPr>
              <w:t xml:space="preserve"> </w:t>
            </w:r>
            <w:r w:rsidRPr="00E42EF5">
              <w:rPr>
                <w:sz w:val="18"/>
                <w:szCs w:val="18"/>
              </w:rPr>
              <w:t>la</w:t>
            </w:r>
            <w:r w:rsidRPr="00E42EF5">
              <w:rPr>
                <w:spacing w:val="-4"/>
                <w:sz w:val="18"/>
                <w:szCs w:val="18"/>
              </w:rPr>
              <w:t xml:space="preserve"> </w:t>
            </w:r>
            <w:r w:rsidRPr="00E42EF5">
              <w:rPr>
                <w:sz w:val="18"/>
                <w:szCs w:val="18"/>
              </w:rPr>
              <w:t>articolul</w:t>
            </w:r>
            <w:r w:rsidRPr="00E42EF5">
              <w:rPr>
                <w:spacing w:val="-11"/>
                <w:sz w:val="18"/>
                <w:szCs w:val="18"/>
              </w:rPr>
              <w:t xml:space="preserve"> </w:t>
            </w:r>
            <w:r w:rsidRPr="00E42EF5">
              <w:rPr>
                <w:sz w:val="18"/>
                <w:szCs w:val="18"/>
              </w:rPr>
              <w:t>9 alineatul (1) se aplică de la data de intrare în vigoare a actului de punere în aplicare adoptat de către Comisie</w:t>
            </w:r>
            <w:r w:rsidRPr="00E42EF5">
              <w:rPr>
                <w:spacing w:val="-12"/>
                <w:sz w:val="18"/>
                <w:szCs w:val="18"/>
              </w:rPr>
              <w:t xml:space="preserve"> </w:t>
            </w:r>
            <w:r w:rsidRPr="00E42EF5">
              <w:rPr>
                <w:sz w:val="18"/>
                <w:szCs w:val="18"/>
              </w:rPr>
              <w:t>în</w:t>
            </w:r>
            <w:r w:rsidRPr="00E42EF5">
              <w:rPr>
                <w:spacing w:val="-14"/>
                <w:sz w:val="18"/>
                <w:szCs w:val="18"/>
              </w:rPr>
              <w:t xml:space="preserve"> </w:t>
            </w:r>
            <w:r w:rsidRPr="00E42EF5">
              <w:rPr>
                <w:sz w:val="18"/>
                <w:szCs w:val="18"/>
              </w:rPr>
              <w:t>conformitate</w:t>
            </w:r>
            <w:r w:rsidRPr="00E42EF5">
              <w:rPr>
                <w:spacing w:val="-14"/>
                <w:sz w:val="18"/>
                <w:szCs w:val="18"/>
              </w:rPr>
              <w:t xml:space="preserve"> </w:t>
            </w:r>
            <w:r w:rsidRPr="00E42EF5">
              <w:rPr>
                <w:sz w:val="18"/>
                <w:szCs w:val="18"/>
              </w:rPr>
              <w:t>cu</w:t>
            </w:r>
            <w:r w:rsidRPr="00E42EF5">
              <w:rPr>
                <w:spacing w:val="-13"/>
                <w:sz w:val="18"/>
                <w:szCs w:val="18"/>
              </w:rPr>
              <w:t xml:space="preserve"> </w:t>
            </w:r>
            <w:r w:rsidRPr="00E42EF5">
              <w:rPr>
                <w:sz w:val="18"/>
                <w:szCs w:val="18"/>
              </w:rPr>
              <w:t>articolul</w:t>
            </w:r>
            <w:r w:rsidRPr="00E42EF5">
              <w:rPr>
                <w:spacing w:val="-9"/>
                <w:sz w:val="18"/>
                <w:szCs w:val="18"/>
              </w:rPr>
              <w:t xml:space="preserve"> </w:t>
            </w:r>
            <w:r w:rsidRPr="00E42EF5">
              <w:rPr>
                <w:sz w:val="18"/>
                <w:szCs w:val="18"/>
              </w:rPr>
              <w:t>9 alineatul (3).</w:t>
            </w:r>
          </w:p>
        </w:tc>
        <w:tc>
          <w:tcPr>
            <w:tcW w:w="6030" w:type="dxa"/>
          </w:tcPr>
          <w:p w14:paraId="5B68686A" w14:textId="77777777" w:rsidR="00A71C82" w:rsidRPr="00E42EF5" w:rsidRDefault="00A71C82" w:rsidP="00A71C82">
            <w:pPr>
              <w:pStyle w:val="TableParagraph"/>
              <w:ind w:left="0"/>
              <w:rPr>
                <w:sz w:val="18"/>
                <w:szCs w:val="18"/>
              </w:rPr>
            </w:pPr>
          </w:p>
        </w:tc>
        <w:tc>
          <w:tcPr>
            <w:tcW w:w="1440" w:type="dxa"/>
          </w:tcPr>
          <w:p w14:paraId="4F7A8000"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298D6382" w14:textId="77777777" w:rsidR="00A71C82" w:rsidRPr="00E42EF5" w:rsidRDefault="00A71C82" w:rsidP="00A71C82">
            <w:pPr>
              <w:pStyle w:val="TableParagraph"/>
              <w:ind w:left="0"/>
              <w:rPr>
                <w:sz w:val="18"/>
                <w:szCs w:val="18"/>
              </w:rPr>
            </w:pPr>
          </w:p>
        </w:tc>
      </w:tr>
      <w:tr w:rsidR="00A71C82" w:rsidRPr="00E42EF5" w14:paraId="0EA80820" w14:textId="77777777" w:rsidTr="00B4314A">
        <w:trPr>
          <w:gridAfter w:val="1"/>
          <w:wAfter w:w="7" w:type="dxa"/>
        </w:trPr>
        <w:tc>
          <w:tcPr>
            <w:tcW w:w="5575" w:type="dxa"/>
          </w:tcPr>
          <w:p w14:paraId="1D082D95" w14:textId="77777777" w:rsidR="00A71C82" w:rsidRPr="00E42EF5" w:rsidRDefault="00A71C82" w:rsidP="00A71C82">
            <w:pPr>
              <w:pStyle w:val="TableParagraph"/>
              <w:tabs>
                <w:tab w:val="left" w:pos="450"/>
              </w:tabs>
              <w:rPr>
                <w:sz w:val="18"/>
                <w:szCs w:val="18"/>
              </w:rPr>
            </w:pPr>
            <w:r w:rsidRPr="00E42EF5">
              <w:rPr>
                <w:sz w:val="18"/>
                <w:szCs w:val="18"/>
              </w:rPr>
              <w:t>(7)</w:t>
            </w:r>
            <w:r w:rsidRPr="00E42EF5">
              <w:rPr>
                <w:spacing w:val="40"/>
                <w:sz w:val="18"/>
                <w:szCs w:val="18"/>
              </w:rPr>
              <w:t xml:space="preserve"> </w:t>
            </w:r>
            <w:r w:rsidRPr="00E42EF5">
              <w:rPr>
                <w:sz w:val="18"/>
                <w:szCs w:val="18"/>
              </w:rPr>
              <w:t>Trimiterile în prezentul regulament</w:t>
            </w:r>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Directiva</w:t>
            </w:r>
            <w:r w:rsidRPr="00E42EF5">
              <w:rPr>
                <w:spacing w:val="-14"/>
                <w:sz w:val="18"/>
                <w:szCs w:val="18"/>
              </w:rPr>
              <w:t xml:space="preserve"> </w:t>
            </w:r>
            <w:r w:rsidRPr="00E42EF5">
              <w:rPr>
                <w:sz w:val="18"/>
                <w:szCs w:val="18"/>
              </w:rPr>
              <w:t>2014/65/UE</w:t>
            </w:r>
            <w:r w:rsidRPr="00E42EF5">
              <w:rPr>
                <w:spacing w:val="-13"/>
                <w:sz w:val="18"/>
                <w:szCs w:val="18"/>
              </w:rPr>
              <w:t xml:space="preserve"> </w:t>
            </w:r>
            <w:r w:rsidRPr="00E42EF5">
              <w:rPr>
                <w:sz w:val="18"/>
                <w:szCs w:val="18"/>
              </w:rPr>
              <w:t>și la</w:t>
            </w:r>
            <w:r w:rsidRPr="00E42EF5">
              <w:rPr>
                <w:spacing w:val="-2"/>
                <w:sz w:val="18"/>
                <w:szCs w:val="18"/>
              </w:rPr>
              <w:t xml:space="preserve"> </w:t>
            </w:r>
            <w:r w:rsidRPr="00E42EF5">
              <w:rPr>
                <w:sz w:val="18"/>
                <w:szCs w:val="18"/>
              </w:rPr>
              <w:t>Regulamentul</w:t>
            </w:r>
            <w:r w:rsidRPr="00E42EF5">
              <w:rPr>
                <w:spacing w:val="-9"/>
                <w:sz w:val="18"/>
                <w:szCs w:val="18"/>
              </w:rPr>
              <w:t xml:space="preserve"> </w:t>
            </w:r>
            <w:r w:rsidRPr="00E42EF5">
              <w:rPr>
                <w:sz w:val="18"/>
                <w:szCs w:val="18"/>
              </w:rPr>
              <w:t>(UE)</w:t>
            </w:r>
            <w:r w:rsidRPr="00E42EF5">
              <w:rPr>
                <w:spacing w:val="-7"/>
                <w:sz w:val="18"/>
                <w:szCs w:val="18"/>
              </w:rPr>
              <w:t xml:space="preserve"> </w:t>
            </w:r>
            <w:r w:rsidRPr="00E42EF5">
              <w:rPr>
                <w:sz w:val="18"/>
                <w:szCs w:val="18"/>
              </w:rPr>
              <w:t>nr.</w:t>
            </w:r>
            <w:r w:rsidRPr="00E42EF5">
              <w:rPr>
                <w:spacing w:val="-3"/>
                <w:sz w:val="18"/>
                <w:szCs w:val="18"/>
              </w:rPr>
              <w:t xml:space="preserve"> </w:t>
            </w:r>
            <w:r w:rsidRPr="00E42EF5">
              <w:rPr>
                <w:sz w:val="18"/>
                <w:szCs w:val="18"/>
              </w:rPr>
              <w:t>600/2014</w:t>
            </w:r>
            <w:r w:rsidRPr="00E42EF5">
              <w:rPr>
                <w:spacing w:val="-5"/>
                <w:sz w:val="18"/>
                <w:szCs w:val="18"/>
              </w:rPr>
              <w:t xml:space="preserve"> </w:t>
            </w:r>
            <w:r w:rsidRPr="00E42EF5">
              <w:rPr>
                <w:sz w:val="18"/>
                <w:szCs w:val="18"/>
              </w:rPr>
              <w:t>se citesc, înainte de 3 ianuarie 2018 , ca trimiteri la Directiva 2004/39/CE în conformitate cu tabelul de</w:t>
            </w:r>
          </w:p>
          <w:p w14:paraId="5DC95EF4" w14:textId="77777777" w:rsidR="00A71C82" w:rsidRPr="00E42EF5" w:rsidRDefault="00A71C82" w:rsidP="00A71C82">
            <w:pPr>
              <w:pStyle w:val="TableParagraph"/>
              <w:tabs>
                <w:tab w:val="left" w:pos="450"/>
              </w:tabs>
              <w:rPr>
                <w:sz w:val="18"/>
                <w:szCs w:val="18"/>
              </w:rPr>
            </w:pPr>
            <w:r w:rsidRPr="00E42EF5">
              <w:rPr>
                <w:sz w:val="18"/>
                <w:szCs w:val="18"/>
              </w:rPr>
              <w:t>corespondență din anexa IV la Directiva</w:t>
            </w:r>
            <w:r w:rsidRPr="00E42EF5">
              <w:rPr>
                <w:spacing w:val="-14"/>
                <w:sz w:val="18"/>
                <w:szCs w:val="18"/>
              </w:rPr>
              <w:t xml:space="preserve"> </w:t>
            </w:r>
            <w:r w:rsidRPr="00E42EF5">
              <w:rPr>
                <w:sz w:val="18"/>
                <w:szCs w:val="18"/>
              </w:rPr>
              <w:t>2014/65/UE,</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măsura</w:t>
            </w:r>
            <w:r w:rsidRPr="00E42EF5">
              <w:rPr>
                <w:spacing w:val="-13"/>
                <w:sz w:val="18"/>
                <w:szCs w:val="18"/>
              </w:rPr>
              <w:t xml:space="preserve"> </w:t>
            </w:r>
            <w:r w:rsidRPr="00E42EF5">
              <w:rPr>
                <w:sz w:val="18"/>
                <w:szCs w:val="18"/>
              </w:rPr>
              <w:t>în care tabelul de corespondență</w:t>
            </w:r>
            <w:r>
              <w:rPr>
                <w:sz w:val="18"/>
                <w:szCs w:val="18"/>
              </w:rPr>
              <w:t xml:space="preserve"> </w:t>
            </w:r>
            <w:r w:rsidRPr="00E42EF5">
              <w:rPr>
                <w:sz w:val="18"/>
                <w:szCs w:val="18"/>
              </w:rPr>
              <w:t>menționat</w:t>
            </w:r>
            <w:r w:rsidRPr="00E42EF5">
              <w:rPr>
                <w:spacing w:val="-5"/>
                <w:sz w:val="18"/>
                <w:szCs w:val="18"/>
              </w:rPr>
              <w:t xml:space="preserve"> </w:t>
            </w:r>
            <w:r w:rsidRPr="00E42EF5">
              <w:rPr>
                <w:sz w:val="18"/>
                <w:szCs w:val="18"/>
              </w:rPr>
              <w:t>conține</w:t>
            </w:r>
            <w:r w:rsidRPr="00E42EF5">
              <w:rPr>
                <w:spacing w:val="-7"/>
                <w:sz w:val="18"/>
                <w:szCs w:val="18"/>
              </w:rPr>
              <w:t xml:space="preserve"> </w:t>
            </w:r>
            <w:r w:rsidRPr="00E42EF5">
              <w:rPr>
                <w:sz w:val="18"/>
                <w:szCs w:val="18"/>
              </w:rPr>
              <w:t>dispoziții</w:t>
            </w:r>
            <w:r w:rsidRPr="00E42EF5">
              <w:rPr>
                <w:spacing w:val="-8"/>
                <w:sz w:val="18"/>
                <w:szCs w:val="18"/>
              </w:rPr>
              <w:t xml:space="preserve"> </w:t>
            </w:r>
            <w:r w:rsidRPr="00E42EF5">
              <w:rPr>
                <w:spacing w:val="-5"/>
                <w:sz w:val="18"/>
                <w:szCs w:val="18"/>
              </w:rPr>
              <w:t xml:space="preserve">cu </w:t>
            </w:r>
            <w:r w:rsidRPr="00E42EF5">
              <w:rPr>
                <w:sz w:val="18"/>
                <w:szCs w:val="18"/>
              </w:rPr>
              <w:t>trimiteri</w:t>
            </w:r>
            <w:r w:rsidRPr="00E42EF5">
              <w:rPr>
                <w:spacing w:val="-13"/>
                <w:sz w:val="18"/>
                <w:szCs w:val="18"/>
              </w:rPr>
              <w:t xml:space="preserve"> </w:t>
            </w:r>
            <w:r w:rsidRPr="00E42EF5">
              <w:rPr>
                <w:sz w:val="18"/>
                <w:szCs w:val="18"/>
              </w:rPr>
              <w:t>la</w:t>
            </w:r>
            <w:r w:rsidRPr="00E42EF5">
              <w:rPr>
                <w:spacing w:val="-8"/>
                <w:sz w:val="18"/>
                <w:szCs w:val="18"/>
              </w:rPr>
              <w:t xml:space="preserve"> </w:t>
            </w:r>
            <w:r w:rsidRPr="00E42EF5">
              <w:rPr>
                <w:sz w:val="18"/>
                <w:szCs w:val="18"/>
              </w:rPr>
              <w:t>Directiva</w:t>
            </w:r>
            <w:r w:rsidRPr="00E42EF5">
              <w:rPr>
                <w:spacing w:val="-7"/>
                <w:sz w:val="18"/>
                <w:szCs w:val="18"/>
              </w:rPr>
              <w:t xml:space="preserve"> </w:t>
            </w:r>
            <w:r w:rsidRPr="00E42EF5">
              <w:rPr>
                <w:spacing w:val="-2"/>
                <w:sz w:val="18"/>
                <w:szCs w:val="18"/>
              </w:rPr>
              <w:t>2004/39/CE.</w:t>
            </w:r>
          </w:p>
        </w:tc>
        <w:tc>
          <w:tcPr>
            <w:tcW w:w="6030" w:type="dxa"/>
          </w:tcPr>
          <w:p w14:paraId="114CAED4" w14:textId="77777777" w:rsidR="00A71C82" w:rsidRPr="00E42EF5" w:rsidRDefault="00A71C82" w:rsidP="00A71C82">
            <w:pPr>
              <w:pStyle w:val="TableParagraph"/>
              <w:ind w:left="0"/>
              <w:rPr>
                <w:sz w:val="18"/>
                <w:szCs w:val="18"/>
              </w:rPr>
            </w:pPr>
          </w:p>
        </w:tc>
        <w:tc>
          <w:tcPr>
            <w:tcW w:w="1440" w:type="dxa"/>
          </w:tcPr>
          <w:p w14:paraId="45DBBBFA"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19C7522B" w14:textId="77777777" w:rsidR="00A71C82" w:rsidRPr="00E42EF5" w:rsidRDefault="00A71C82" w:rsidP="00A71C82">
            <w:pPr>
              <w:pStyle w:val="TableParagraph"/>
              <w:ind w:left="0"/>
              <w:rPr>
                <w:sz w:val="18"/>
                <w:szCs w:val="18"/>
              </w:rPr>
            </w:pPr>
          </w:p>
        </w:tc>
      </w:tr>
      <w:tr w:rsidR="00A71C82" w:rsidRPr="00E42EF5" w14:paraId="13D3F5E7" w14:textId="77777777" w:rsidTr="00B4314A">
        <w:trPr>
          <w:gridAfter w:val="1"/>
          <w:wAfter w:w="7" w:type="dxa"/>
        </w:trPr>
        <w:tc>
          <w:tcPr>
            <w:tcW w:w="5575" w:type="dxa"/>
          </w:tcPr>
          <w:p w14:paraId="5F4C788F" w14:textId="77777777" w:rsidR="00A71C82" w:rsidRPr="00E42EF5" w:rsidRDefault="00A71C82" w:rsidP="00A71C82">
            <w:pPr>
              <w:pStyle w:val="TableParagraph"/>
              <w:tabs>
                <w:tab w:val="left" w:pos="450"/>
              </w:tabs>
              <w:rPr>
                <w:sz w:val="18"/>
                <w:szCs w:val="18"/>
              </w:rPr>
            </w:pPr>
            <w:r w:rsidRPr="00E42EF5">
              <w:rPr>
                <w:spacing w:val="-2"/>
                <w:sz w:val="18"/>
                <w:szCs w:val="18"/>
              </w:rPr>
              <w:t>Prezentul</w:t>
            </w:r>
            <w:r w:rsidRPr="00E42EF5">
              <w:rPr>
                <w:spacing w:val="-9"/>
                <w:sz w:val="18"/>
                <w:szCs w:val="18"/>
              </w:rPr>
              <w:t xml:space="preserve"> </w:t>
            </w:r>
            <w:r w:rsidRPr="00E42EF5">
              <w:rPr>
                <w:spacing w:val="-2"/>
                <w:sz w:val="18"/>
                <w:szCs w:val="18"/>
              </w:rPr>
              <w:t>regulament este</w:t>
            </w:r>
            <w:r w:rsidRPr="00E42EF5">
              <w:rPr>
                <w:spacing w:val="-8"/>
                <w:sz w:val="18"/>
                <w:szCs w:val="18"/>
              </w:rPr>
              <w:t xml:space="preserve"> </w:t>
            </w:r>
            <w:r w:rsidRPr="00E42EF5">
              <w:rPr>
                <w:spacing w:val="-2"/>
                <w:sz w:val="18"/>
                <w:szCs w:val="18"/>
              </w:rPr>
              <w:t xml:space="preserve">obligatoriu </w:t>
            </w:r>
            <w:r w:rsidRPr="00E42EF5">
              <w:rPr>
                <w:sz w:val="18"/>
                <w:szCs w:val="18"/>
              </w:rPr>
              <w:t>în toate elementele sale și se aplică direct în toate statele membre.</w:t>
            </w:r>
          </w:p>
        </w:tc>
        <w:tc>
          <w:tcPr>
            <w:tcW w:w="6030" w:type="dxa"/>
          </w:tcPr>
          <w:p w14:paraId="13B9E3FD" w14:textId="77777777" w:rsidR="00A71C82" w:rsidRPr="00E42EF5" w:rsidRDefault="00A71C82" w:rsidP="00A71C82">
            <w:pPr>
              <w:pStyle w:val="TableParagraph"/>
              <w:ind w:left="0"/>
              <w:rPr>
                <w:sz w:val="18"/>
                <w:szCs w:val="18"/>
              </w:rPr>
            </w:pPr>
          </w:p>
        </w:tc>
        <w:tc>
          <w:tcPr>
            <w:tcW w:w="1440" w:type="dxa"/>
          </w:tcPr>
          <w:p w14:paraId="5D6C12D0" w14:textId="77777777" w:rsidR="00A71C82" w:rsidRPr="00E42EF5" w:rsidRDefault="00A71C82" w:rsidP="00A71C82">
            <w:pPr>
              <w:pStyle w:val="TableParagraph"/>
              <w:ind w:left="106"/>
              <w:jc w:val="center"/>
              <w:rPr>
                <w:sz w:val="18"/>
                <w:szCs w:val="18"/>
              </w:rPr>
            </w:pPr>
            <w:r w:rsidRPr="00E42EF5">
              <w:rPr>
                <w:sz w:val="18"/>
                <w:szCs w:val="18"/>
              </w:rPr>
              <w:t>Prevederi</w:t>
            </w:r>
            <w:r w:rsidRPr="00E42EF5">
              <w:rPr>
                <w:spacing w:val="-7"/>
                <w:sz w:val="18"/>
                <w:szCs w:val="18"/>
              </w:rPr>
              <w:t xml:space="preserve"> </w:t>
            </w:r>
            <w:r w:rsidRPr="00E42EF5">
              <w:rPr>
                <w:sz w:val="18"/>
                <w:szCs w:val="18"/>
              </w:rPr>
              <w:t>UE</w:t>
            </w:r>
            <w:r w:rsidRPr="00E42EF5">
              <w:rPr>
                <w:spacing w:val="-3"/>
                <w:sz w:val="18"/>
                <w:szCs w:val="18"/>
              </w:rPr>
              <w:t xml:space="preserve"> </w:t>
            </w:r>
            <w:r w:rsidRPr="00E42EF5">
              <w:rPr>
                <w:spacing w:val="-2"/>
                <w:sz w:val="18"/>
                <w:szCs w:val="18"/>
              </w:rPr>
              <w:t>neaplicabile.</w:t>
            </w:r>
          </w:p>
        </w:tc>
        <w:tc>
          <w:tcPr>
            <w:tcW w:w="2430" w:type="dxa"/>
          </w:tcPr>
          <w:p w14:paraId="161A8E5B" w14:textId="77777777" w:rsidR="00A71C82" w:rsidRPr="00E42EF5" w:rsidRDefault="00A71C82" w:rsidP="00A71C82">
            <w:pPr>
              <w:pStyle w:val="TableParagraph"/>
              <w:ind w:left="0"/>
              <w:rPr>
                <w:sz w:val="18"/>
                <w:szCs w:val="18"/>
              </w:rPr>
            </w:pPr>
          </w:p>
        </w:tc>
      </w:tr>
      <w:tr w:rsidR="00A71C82" w:rsidRPr="00E42EF5" w14:paraId="1B1BF91E" w14:textId="77777777" w:rsidTr="00B4314A">
        <w:trPr>
          <w:gridAfter w:val="1"/>
          <w:wAfter w:w="7" w:type="dxa"/>
        </w:trPr>
        <w:tc>
          <w:tcPr>
            <w:tcW w:w="5575" w:type="dxa"/>
          </w:tcPr>
          <w:p w14:paraId="458D6547" w14:textId="77777777" w:rsidR="00A71C82" w:rsidRPr="00E42EF5" w:rsidRDefault="00A71C82" w:rsidP="00A71C82">
            <w:pPr>
              <w:pStyle w:val="TableParagraph"/>
              <w:rPr>
                <w:b/>
                <w:sz w:val="18"/>
                <w:szCs w:val="18"/>
              </w:rPr>
            </w:pPr>
            <w:r w:rsidRPr="00E42EF5">
              <w:rPr>
                <w:b/>
                <w:spacing w:val="-2"/>
                <w:sz w:val="18"/>
                <w:szCs w:val="18"/>
              </w:rPr>
              <w:lastRenderedPageBreak/>
              <w:t>ANEXĂ</w:t>
            </w:r>
          </w:p>
          <w:p w14:paraId="5C731DC6" w14:textId="77777777" w:rsidR="00A71C82" w:rsidRPr="00E42EF5" w:rsidRDefault="00A71C82" w:rsidP="00A71C82">
            <w:pPr>
              <w:pStyle w:val="TableParagraph"/>
              <w:ind w:right="816"/>
              <w:rPr>
                <w:b/>
                <w:sz w:val="18"/>
                <w:szCs w:val="18"/>
              </w:rPr>
            </w:pPr>
            <w:r w:rsidRPr="00E42EF5">
              <w:rPr>
                <w:b/>
                <w:spacing w:val="-6"/>
                <w:sz w:val="18"/>
                <w:szCs w:val="18"/>
              </w:rPr>
              <w:t>LISTA</w:t>
            </w:r>
            <w:r w:rsidRPr="00E42EF5">
              <w:rPr>
                <w:b/>
                <w:spacing w:val="-23"/>
                <w:sz w:val="18"/>
                <w:szCs w:val="18"/>
              </w:rPr>
              <w:t xml:space="preserve"> </w:t>
            </w:r>
            <w:r w:rsidRPr="00E42EF5">
              <w:rPr>
                <w:b/>
                <w:spacing w:val="-6"/>
                <w:sz w:val="18"/>
                <w:szCs w:val="18"/>
              </w:rPr>
              <w:t xml:space="preserve">SERVICIILOR </w:t>
            </w:r>
            <w:r w:rsidRPr="00E42EF5">
              <w:rPr>
                <w:b/>
                <w:sz w:val="18"/>
                <w:szCs w:val="18"/>
              </w:rPr>
              <w:t xml:space="preserve">SECŢIUNEA </w:t>
            </w:r>
            <w:r w:rsidRPr="00E42EF5">
              <w:rPr>
                <w:b/>
                <w:spacing w:val="-26"/>
                <w:sz w:val="18"/>
                <w:szCs w:val="18"/>
              </w:rPr>
              <w:t xml:space="preserve"> </w:t>
            </w:r>
            <w:r w:rsidRPr="00E42EF5">
              <w:rPr>
                <w:b/>
                <w:sz w:val="18"/>
                <w:szCs w:val="18"/>
              </w:rPr>
              <w:t>A</w:t>
            </w:r>
          </w:p>
          <w:p w14:paraId="474A0B9F" w14:textId="77777777" w:rsidR="00A71C82" w:rsidRPr="00E42EF5" w:rsidRDefault="00A71C82" w:rsidP="00A71C82">
            <w:pPr>
              <w:pStyle w:val="TableParagraph"/>
              <w:rPr>
                <w:sz w:val="18"/>
                <w:szCs w:val="18"/>
              </w:rPr>
            </w:pPr>
            <w:r w:rsidRPr="00E42EF5">
              <w:rPr>
                <w:sz w:val="18"/>
                <w:szCs w:val="18"/>
              </w:rPr>
              <w:t>Servicii de bază furnizate de depozitarii</w:t>
            </w:r>
            <w:r w:rsidRPr="00E42EF5">
              <w:rPr>
                <w:spacing w:val="-14"/>
                <w:sz w:val="18"/>
                <w:szCs w:val="18"/>
              </w:rPr>
              <w:t xml:space="preserve"> </w:t>
            </w:r>
            <w:r w:rsidRPr="00E42EF5">
              <w:rPr>
                <w:sz w:val="18"/>
                <w:szCs w:val="18"/>
              </w:rPr>
              <w:t>centrali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titluri</w:t>
            </w:r>
            <w:r w:rsidRPr="00E42EF5">
              <w:rPr>
                <w:spacing w:val="-9"/>
                <w:sz w:val="18"/>
                <w:szCs w:val="18"/>
              </w:rPr>
              <w:t xml:space="preserve"> </w:t>
            </w:r>
            <w:r w:rsidRPr="00E42EF5">
              <w:rPr>
                <w:sz w:val="18"/>
                <w:szCs w:val="18"/>
              </w:rPr>
              <w:t>de</w:t>
            </w:r>
            <w:r w:rsidRPr="00E42EF5">
              <w:rPr>
                <w:spacing w:val="-14"/>
                <w:sz w:val="18"/>
                <w:szCs w:val="18"/>
              </w:rPr>
              <w:t xml:space="preserve"> </w:t>
            </w:r>
            <w:r w:rsidRPr="00E42EF5">
              <w:rPr>
                <w:sz w:val="18"/>
                <w:szCs w:val="18"/>
              </w:rPr>
              <w:t>valoare</w:t>
            </w:r>
          </w:p>
          <w:p w14:paraId="7EACB2AB" w14:textId="77777777" w:rsidR="00A71C82" w:rsidRPr="00E42EF5" w:rsidRDefault="00A71C82" w:rsidP="00A71C82">
            <w:pPr>
              <w:pStyle w:val="TableParagraph"/>
              <w:numPr>
                <w:ilvl w:val="0"/>
                <w:numId w:val="15"/>
              </w:numPr>
              <w:tabs>
                <w:tab w:val="left" w:pos="550"/>
                <w:tab w:val="left" w:pos="830"/>
              </w:tabs>
              <w:ind w:firstLine="0"/>
              <w:rPr>
                <w:sz w:val="18"/>
                <w:szCs w:val="18"/>
              </w:rPr>
            </w:pPr>
            <w:r w:rsidRPr="00E42EF5">
              <w:rPr>
                <w:spacing w:val="-2"/>
                <w:sz w:val="18"/>
                <w:szCs w:val="18"/>
              </w:rPr>
              <w:t>înregistrarea</w:t>
            </w:r>
            <w:r w:rsidRPr="00E42EF5">
              <w:rPr>
                <w:spacing w:val="-6"/>
                <w:sz w:val="18"/>
                <w:szCs w:val="18"/>
              </w:rPr>
              <w:t xml:space="preserve"> </w:t>
            </w:r>
            <w:proofErr w:type="spellStart"/>
            <w:r w:rsidRPr="00E42EF5">
              <w:rPr>
                <w:spacing w:val="-2"/>
                <w:sz w:val="18"/>
                <w:szCs w:val="18"/>
              </w:rPr>
              <w:t>iniţială</w:t>
            </w:r>
            <w:proofErr w:type="spellEnd"/>
            <w:r w:rsidRPr="00E42EF5">
              <w:rPr>
                <w:spacing w:val="-7"/>
                <w:sz w:val="18"/>
                <w:szCs w:val="18"/>
              </w:rPr>
              <w:t xml:space="preserve"> </w:t>
            </w:r>
            <w:r w:rsidRPr="00E42EF5">
              <w:rPr>
                <w:spacing w:val="-2"/>
                <w:sz w:val="18"/>
                <w:szCs w:val="18"/>
              </w:rPr>
              <w:t>a</w:t>
            </w:r>
            <w:r w:rsidRPr="00E42EF5">
              <w:rPr>
                <w:spacing w:val="-7"/>
                <w:sz w:val="18"/>
                <w:szCs w:val="18"/>
              </w:rPr>
              <w:t xml:space="preserve"> </w:t>
            </w:r>
            <w:r w:rsidRPr="00E42EF5">
              <w:rPr>
                <w:spacing w:val="-2"/>
                <w:sz w:val="18"/>
                <w:szCs w:val="18"/>
              </w:rPr>
              <w:t xml:space="preserve">titlurilor </w:t>
            </w:r>
            <w:r w:rsidRPr="00E42EF5">
              <w:rPr>
                <w:sz w:val="18"/>
                <w:szCs w:val="18"/>
              </w:rPr>
              <w:t>de valoare într-un sistem de înscriere în cont („serviciu notarial”);</w:t>
            </w:r>
          </w:p>
          <w:p w14:paraId="424F3724" w14:textId="77777777" w:rsidR="00A71C82" w:rsidRPr="00E42EF5" w:rsidRDefault="00A71C82" w:rsidP="00A71C82">
            <w:pPr>
              <w:pStyle w:val="TableParagraph"/>
              <w:numPr>
                <w:ilvl w:val="0"/>
                <w:numId w:val="15"/>
              </w:numPr>
              <w:tabs>
                <w:tab w:val="left" w:pos="550"/>
                <w:tab w:val="left" w:pos="830"/>
              </w:tabs>
              <w:ind w:firstLine="0"/>
              <w:rPr>
                <w:sz w:val="18"/>
                <w:szCs w:val="18"/>
              </w:rPr>
            </w:pPr>
            <w:r w:rsidRPr="00E42EF5">
              <w:rPr>
                <w:spacing w:val="-2"/>
                <w:sz w:val="18"/>
                <w:szCs w:val="18"/>
              </w:rPr>
              <w:t>deschiderea</w:t>
            </w:r>
            <w:r w:rsidRPr="00E42EF5">
              <w:rPr>
                <w:spacing w:val="-3"/>
                <w:sz w:val="18"/>
                <w:szCs w:val="18"/>
              </w:rPr>
              <w:t xml:space="preserve"> </w:t>
            </w:r>
            <w:r w:rsidRPr="00E42EF5">
              <w:rPr>
                <w:spacing w:val="-2"/>
                <w:sz w:val="18"/>
                <w:szCs w:val="18"/>
              </w:rPr>
              <w:t>și</w:t>
            </w:r>
            <w:r w:rsidRPr="00E42EF5">
              <w:rPr>
                <w:spacing w:val="-11"/>
                <w:sz w:val="18"/>
                <w:szCs w:val="18"/>
              </w:rPr>
              <w:t xml:space="preserve"> </w:t>
            </w:r>
            <w:r w:rsidRPr="00E42EF5">
              <w:rPr>
                <w:spacing w:val="-2"/>
                <w:sz w:val="18"/>
                <w:szCs w:val="18"/>
              </w:rPr>
              <w:t xml:space="preserve">administrarea </w:t>
            </w:r>
            <w:r w:rsidRPr="00E42EF5">
              <w:rPr>
                <w:sz w:val="18"/>
                <w:szCs w:val="18"/>
              </w:rPr>
              <w:t>conturilor de titluri de valoare la nivelul cel mai înalt („serviciu de administrare</w:t>
            </w:r>
            <w:r w:rsidRPr="00E42EF5">
              <w:rPr>
                <w:spacing w:val="-7"/>
                <w:sz w:val="18"/>
                <w:szCs w:val="18"/>
              </w:rPr>
              <w:t xml:space="preserve"> </w:t>
            </w:r>
            <w:r w:rsidRPr="00E42EF5">
              <w:rPr>
                <w:spacing w:val="-2"/>
                <w:sz w:val="18"/>
                <w:szCs w:val="18"/>
              </w:rPr>
              <w:t>centralizată”);</w:t>
            </w:r>
          </w:p>
          <w:p w14:paraId="74034501" w14:textId="77777777" w:rsidR="00A71C82" w:rsidRPr="00E42EF5" w:rsidRDefault="00A71C82" w:rsidP="00A71C82">
            <w:pPr>
              <w:pStyle w:val="TableParagraph"/>
              <w:numPr>
                <w:ilvl w:val="0"/>
                <w:numId w:val="15"/>
              </w:numPr>
              <w:tabs>
                <w:tab w:val="left" w:pos="550"/>
                <w:tab w:val="left" w:pos="830"/>
              </w:tabs>
              <w:ind w:firstLine="0"/>
              <w:rPr>
                <w:sz w:val="18"/>
                <w:szCs w:val="18"/>
              </w:rPr>
            </w:pPr>
            <w:r w:rsidRPr="00E42EF5">
              <w:rPr>
                <w:sz w:val="18"/>
                <w:szCs w:val="18"/>
              </w:rPr>
              <w:t>gestionarea</w:t>
            </w:r>
            <w:r w:rsidRPr="00E42EF5">
              <w:rPr>
                <w:spacing w:val="-14"/>
                <w:sz w:val="18"/>
                <w:szCs w:val="18"/>
              </w:rPr>
              <w:t xml:space="preserve"> </w:t>
            </w:r>
            <w:r w:rsidRPr="00E42EF5">
              <w:rPr>
                <w:sz w:val="18"/>
                <w:szCs w:val="18"/>
              </w:rPr>
              <w:t>unui</w:t>
            </w:r>
            <w:r w:rsidRPr="00E42EF5">
              <w:rPr>
                <w:spacing w:val="-15"/>
                <w:sz w:val="18"/>
                <w:szCs w:val="18"/>
              </w:rPr>
              <w:t xml:space="preserve"> </w:t>
            </w:r>
            <w:r w:rsidRPr="00E42EF5">
              <w:rPr>
                <w:sz w:val="18"/>
                <w:szCs w:val="18"/>
              </w:rPr>
              <w:t>sistem</w:t>
            </w:r>
            <w:r w:rsidRPr="00E42EF5">
              <w:rPr>
                <w:spacing w:val="-16"/>
                <w:sz w:val="18"/>
                <w:szCs w:val="18"/>
              </w:rPr>
              <w:t xml:space="preserve"> </w:t>
            </w:r>
            <w:r w:rsidRPr="00E42EF5">
              <w:rPr>
                <w:sz w:val="18"/>
                <w:szCs w:val="18"/>
              </w:rPr>
              <w:t>de decontare a titlurilor de valoare („serviciu</w:t>
            </w:r>
            <w:r w:rsidRPr="00E42EF5">
              <w:rPr>
                <w:spacing w:val="-4"/>
                <w:sz w:val="18"/>
                <w:szCs w:val="18"/>
              </w:rPr>
              <w:t xml:space="preserve"> </w:t>
            </w:r>
            <w:r w:rsidRPr="00E42EF5">
              <w:rPr>
                <w:sz w:val="18"/>
                <w:szCs w:val="18"/>
              </w:rPr>
              <w:t>de</w:t>
            </w:r>
            <w:r w:rsidRPr="00E42EF5">
              <w:rPr>
                <w:spacing w:val="-3"/>
                <w:sz w:val="18"/>
                <w:szCs w:val="18"/>
              </w:rPr>
              <w:t xml:space="preserve"> </w:t>
            </w:r>
            <w:r w:rsidRPr="00E42EF5">
              <w:rPr>
                <w:spacing w:val="-2"/>
                <w:sz w:val="18"/>
                <w:szCs w:val="18"/>
              </w:rPr>
              <w:t>decontare”).</w:t>
            </w:r>
          </w:p>
        </w:tc>
        <w:tc>
          <w:tcPr>
            <w:tcW w:w="6030" w:type="dxa"/>
          </w:tcPr>
          <w:p w14:paraId="3C7B2AE7" w14:textId="77777777" w:rsidR="00445154" w:rsidRPr="00445154" w:rsidRDefault="00445154" w:rsidP="00445154">
            <w:pPr>
              <w:pStyle w:val="TableParagraph"/>
              <w:ind w:left="115"/>
              <w:rPr>
                <w:b/>
                <w:spacing w:val="-2"/>
                <w:sz w:val="18"/>
                <w:szCs w:val="18"/>
              </w:rPr>
            </w:pPr>
            <w:r w:rsidRPr="00E42EF5">
              <w:rPr>
                <w:b/>
                <w:spacing w:val="-2"/>
                <w:sz w:val="18"/>
                <w:szCs w:val="18"/>
              </w:rPr>
              <w:t>ANEX</w:t>
            </w:r>
            <w:r>
              <w:rPr>
                <w:b/>
                <w:spacing w:val="-2"/>
                <w:sz w:val="18"/>
                <w:szCs w:val="18"/>
              </w:rPr>
              <w:t xml:space="preserve">A </w:t>
            </w:r>
            <w:r w:rsidRPr="00445154">
              <w:rPr>
                <w:b/>
                <w:spacing w:val="-2"/>
                <w:sz w:val="18"/>
                <w:szCs w:val="18"/>
              </w:rPr>
              <w:t xml:space="preserve">la Legea nr. __/2026 </w:t>
            </w:r>
          </w:p>
          <w:p w14:paraId="5C29BD5A" w14:textId="77777777" w:rsidR="00A71C82" w:rsidRDefault="00445154" w:rsidP="00445154">
            <w:pPr>
              <w:pStyle w:val="TableParagraph"/>
              <w:ind w:left="115"/>
              <w:rPr>
                <w:b/>
                <w:spacing w:val="-2"/>
                <w:sz w:val="18"/>
                <w:szCs w:val="18"/>
              </w:rPr>
            </w:pPr>
            <w:r w:rsidRPr="00445154">
              <w:rPr>
                <w:b/>
                <w:spacing w:val="-2"/>
                <w:sz w:val="18"/>
                <w:szCs w:val="18"/>
              </w:rPr>
              <w:t>privind depozitarii centrali de instrumente financiare</w:t>
            </w:r>
          </w:p>
          <w:p w14:paraId="485212F1" w14:textId="77777777" w:rsidR="00445154" w:rsidRPr="00E42EF5" w:rsidRDefault="00445154" w:rsidP="00445154">
            <w:pPr>
              <w:pStyle w:val="TableParagraph"/>
              <w:ind w:left="115"/>
              <w:rPr>
                <w:b/>
                <w:sz w:val="18"/>
                <w:szCs w:val="18"/>
              </w:rPr>
            </w:pPr>
          </w:p>
          <w:p w14:paraId="0FAD7AF3" w14:textId="77777777" w:rsidR="00A71C82" w:rsidRPr="00E42EF5" w:rsidRDefault="00A71C82" w:rsidP="00A71C82">
            <w:pPr>
              <w:pStyle w:val="TableParagraph"/>
              <w:ind w:left="115" w:right="601"/>
              <w:rPr>
                <w:b/>
                <w:sz w:val="18"/>
                <w:szCs w:val="18"/>
              </w:rPr>
            </w:pPr>
            <w:r w:rsidRPr="00E42EF5">
              <w:rPr>
                <w:b/>
                <w:spacing w:val="-6"/>
                <w:sz w:val="18"/>
                <w:szCs w:val="18"/>
              </w:rPr>
              <w:t>LISTA</w:t>
            </w:r>
            <w:r w:rsidRPr="00E42EF5">
              <w:rPr>
                <w:b/>
                <w:spacing w:val="-23"/>
                <w:sz w:val="18"/>
                <w:szCs w:val="18"/>
              </w:rPr>
              <w:t xml:space="preserve"> </w:t>
            </w:r>
            <w:r w:rsidRPr="00E42EF5">
              <w:rPr>
                <w:b/>
                <w:spacing w:val="-6"/>
                <w:sz w:val="18"/>
                <w:szCs w:val="18"/>
              </w:rPr>
              <w:t xml:space="preserve">SERVICIILOR </w:t>
            </w:r>
            <w:r w:rsidRPr="00E42EF5">
              <w:rPr>
                <w:b/>
                <w:sz w:val="18"/>
                <w:szCs w:val="18"/>
              </w:rPr>
              <w:t>SECȚIUNEA</w:t>
            </w:r>
            <w:r w:rsidRPr="00E42EF5">
              <w:rPr>
                <w:b/>
                <w:spacing w:val="-27"/>
                <w:sz w:val="18"/>
                <w:szCs w:val="18"/>
              </w:rPr>
              <w:t xml:space="preserve">  </w:t>
            </w:r>
            <w:r w:rsidRPr="00E42EF5">
              <w:rPr>
                <w:b/>
                <w:sz w:val="18"/>
                <w:szCs w:val="18"/>
              </w:rPr>
              <w:t>A</w:t>
            </w:r>
          </w:p>
          <w:p w14:paraId="0D527620" w14:textId="77777777" w:rsidR="00A71C82" w:rsidRPr="00E42EF5" w:rsidRDefault="00A71C82" w:rsidP="00A71C82">
            <w:pPr>
              <w:pStyle w:val="TableParagraph"/>
              <w:ind w:left="115"/>
              <w:rPr>
                <w:sz w:val="18"/>
                <w:szCs w:val="18"/>
              </w:rPr>
            </w:pPr>
            <w:r w:rsidRPr="00E42EF5">
              <w:rPr>
                <w:sz w:val="18"/>
                <w:szCs w:val="18"/>
              </w:rPr>
              <w:t>Servicii</w:t>
            </w:r>
            <w:r w:rsidRPr="00E42EF5">
              <w:rPr>
                <w:spacing w:val="-11"/>
                <w:sz w:val="18"/>
                <w:szCs w:val="18"/>
              </w:rPr>
              <w:t xml:space="preserve"> </w:t>
            </w:r>
            <w:r w:rsidRPr="00E42EF5">
              <w:rPr>
                <w:sz w:val="18"/>
                <w:szCs w:val="18"/>
              </w:rPr>
              <w:t>de</w:t>
            </w:r>
            <w:r w:rsidRPr="00E42EF5">
              <w:rPr>
                <w:spacing w:val="-11"/>
                <w:sz w:val="18"/>
                <w:szCs w:val="18"/>
              </w:rPr>
              <w:t xml:space="preserve"> </w:t>
            </w:r>
            <w:r w:rsidRPr="00E42EF5">
              <w:rPr>
                <w:spacing w:val="-4"/>
                <w:sz w:val="18"/>
                <w:szCs w:val="18"/>
              </w:rPr>
              <w:t>bază</w:t>
            </w:r>
          </w:p>
          <w:p w14:paraId="2F8A65CB" w14:textId="041B55E0" w:rsidR="00A71C82" w:rsidRPr="00E42EF5" w:rsidRDefault="00A71C82" w:rsidP="00A71C82">
            <w:pPr>
              <w:pStyle w:val="TableParagraph"/>
              <w:numPr>
                <w:ilvl w:val="0"/>
                <w:numId w:val="14"/>
              </w:numPr>
              <w:tabs>
                <w:tab w:val="left" w:pos="518"/>
              </w:tabs>
              <w:ind w:right="15" w:firstLine="0"/>
              <w:rPr>
                <w:sz w:val="18"/>
                <w:szCs w:val="18"/>
              </w:rPr>
            </w:pPr>
            <w:r w:rsidRPr="00E42EF5">
              <w:rPr>
                <w:sz w:val="18"/>
                <w:szCs w:val="18"/>
              </w:rPr>
              <w:t xml:space="preserve">înregistrarea inițială a </w:t>
            </w:r>
            <w:r w:rsidR="00D33E51">
              <w:rPr>
                <w:sz w:val="18"/>
                <w:szCs w:val="18"/>
              </w:rPr>
              <w:t>instrumentelor financiare</w:t>
            </w:r>
            <w:r w:rsidRPr="00E42EF5">
              <w:rPr>
                <w:spacing w:val="-14"/>
                <w:sz w:val="18"/>
                <w:szCs w:val="18"/>
              </w:rPr>
              <w:t xml:space="preserve"> </w:t>
            </w:r>
            <w:r w:rsidRPr="00E42EF5">
              <w:rPr>
                <w:sz w:val="18"/>
                <w:szCs w:val="18"/>
              </w:rPr>
              <w:t>într-un</w:t>
            </w:r>
            <w:r w:rsidRPr="00E42EF5">
              <w:rPr>
                <w:spacing w:val="-14"/>
                <w:sz w:val="18"/>
                <w:szCs w:val="18"/>
              </w:rPr>
              <w:t xml:space="preserve"> </w:t>
            </w:r>
            <w:r w:rsidRPr="00E42EF5">
              <w:rPr>
                <w:sz w:val="18"/>
                <w:szCs w:val="18"/>
              </w:rPr>
              <w:t>sistem</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înscriere</w:t>
            </w:r>
            <w:r w:rsidRPr="00E42EF5">
              <w:rPr>
                <w:spacing w:val="-13"/>
                <w:sz w:val="18"/>
                <w:szCs w:val="18"/>
              </w:rPr>
              <w:t xml:space="preserve"> </w:t>
            </w:r>
            <w:r w:rsidRPr="00E42EF5">
              <w:rPr>
                <w:sz w:val="18"/>
                <w:szCs w:val="18"/>
              </w:rPr>
              <w:t>în cont („serviciu notarial”);</w:t>
            </w:r>
          </w:p>
          <w:p w14:paraId="6B6FF11D" w14:textId="7230DE8B" w:rsidR="00A71C82" w:rsidRPr="00E42EF5" w:rsidRDefault="00A71C82" w:rsidP="00A71C82">
            <w:pPr>
              <w:pStyle w:val="TableParagraph"/>
              <w:numPr>
                <w:ilvl w:val="0"/>
                <w:numId w:val="14"/>
              </w:numPr>
              <w:tabs>
                <w:tab w:val="left" w:pos="518"/>
              </w:tabs>
              <w:ind w:right="15" w:firstLine="0"/>
              <w:rPr>
                <w:sz w:val="18"/>
                <w:szCs w:val="18"/>
              </w:rPr>
            </w:pPr>
            <w:r w:rsidRPr="00E42EF5">
              <w:rPr>
                <w:sz w:val="18"/>
                <w:szCs w:val="18"/>
              </w:rPr>
              <w:t>oferirea</w:t>
            </w:r>
            <w:r w:rsidRPr="00E42EF5">
              <w:rPr>
                <w:spacing w:val="-11"/>
                <w:sz w:val="18"/>
                <w:szCs w:val="18"/>
              </w:rPr>
              <w:t xml:space="preserve"> </w:t>
            </w:r>
            <w:r w:rsidRPr="00E42EF5">
              <w:rPr>
                <w:sz w:val="18"/>
                <w:szCs w:val="18"/>
              </w:rPr>
              <w:t>și</w:t>
            </w:r>
            <w:r w:rsidRPr="00E42EF5">
              <w:rPr>
                <w:spacing w:val="-14"/>
                <w:sz w:val="18"/>
                <w:szCs w:val="18"/>
              </w:rPr>
              <w:t xml:space="preserve"> </w:t>
            </w:r>
            <w:r w:rsidRPr="00E42EF5">
              <w:rPr>
                <w:sz w:val="18"/>
                <w:szCs w:val="18"/>
              </w:rPr>
              <w:t>menținerea</w:t>
            </w:r>
            <w:r w:rsidRPr="00E42EF5">
              <w:rPr>
                <w:spacing w:val="-7"/>
                <w:sz w:val="18"/>
                <w:szCs w:val="18"/>
              </w:rPr>
              <w:t xml:space="preserve"> </w:t>
            </w:r>
            <w:r w:rsidRPr="00E42EF5">
              <w:rPr>
                <w:sz w:val="18"/>
                <w:szCs w:val="18"/>
              </w:rPr>
              <w:t>conturilor de</w:t>
            </w:r>
            <w:r w:rsidRPr="00E42EF5">
              <w:rPr>
                <w:spacing w:val="-8"/>
                <w:sz w:val="18"/>
                <w:szCs w:val="18"/>
              </w:rPr>
              <w:t xml:space="preserve"> </w:t>
            </w:r>
            <w:r w:rsidR="00D33E51">
              <w:rPr>
                <w:sz w:val="18"/>
                <w:szCs w:val="18"/>
              </w:rPr>
              <w:t xml:space="preserve">instrumente financiare </w:t>
            </w:r>
            <w:r w:rsidRPr="00E42EF5">
              <w:rPr>
                <w:spacing w:val="-8"/>
                <w:sz w:val="18"/>
                <w:szCs w:val="18"/>
              </w:rPr>
              <w:t xml:space="preserve"> </w:t>
            </w:r>
            <w:r w:rsidRPr="00E42EF5">
              <w:rPr>
                <w:sz w:val="18"/>
                <w:szCs w:val="18"/>
              </w:rPr>
              <w:t>la</w:t>
            </w:r>
            <w:r w:rsidRPr="00E42EF5">
              <w:rPr>
                <w:spacing w:val="-8"/>
                <w:sz w:val="18"/>
                <w:szCs w:val="18"/>
              </w:rPr>
              <w:t xml:space="preserve"> </w:t>
            </w:r>
            <w:r w:rsidRPr="00E42EF5">
              <w:rPr>
                <w:sz w:val="18"/>
                <w:szCs w:val="18"/>
              </w:rPr>
              <w:t>nivelul</w:t>
            </w:r>
            <w:r w:rsidRPr="00E42EF5">
              <w:rPr>
                <w:spacing w:val="-6"/>
                <w:sz w:val="18"/>
                <w:szCs w:val="18"/>
              </w:rPr>
              <w:t xml:space="preserve"> </w:t>
            </w:r>
            <w:r w:rsidRPr="00E42EF5">
              <w:rPr>
                <w:sz w:val="18"/>
                <w:szCs w:val="18"/>
              </w:rPr>
              <w:t>cel</w:t>
            </w:r>
            <w:r w:rsidRPr="00E42EF5">
              <w:rPr>
                <w:spacing w:val="-6"/>
                <w:sz w:val="18"/>
                <w:szCs w:val="18"/>
              </w:rPr>
              <w:t xml:space="preserve"> </w:t>
            </w:r>
            <w:r w:rsidRPr="00E42EF5">
              <w:rPr>
                <w:sz w:val="18"/>
                <w:szCs w:val="18"/>
              </w:rPr>
              <w:t xml:space="preserve">mai înalt („serviciu de administrare </w:t>
            </w:r>
            <w:r w:rsidRPr="00E42EF5">
              <w:rPr>
                <w:spacing w:val="-2"/>
                <w:sz w:val="18"/>
                <w:szCs w:val="18"/>
              </w:rPr>
              <w:t>centralizată”);</w:t>
            </w:r>
          </w:p>
          <w:p w14:paraId="4081D39B" w14:textId="77777777" w:rsidR="00A71C82" w:rsidRPr="00E42EF5" w:rsidRDefault="00A71C82" w:rsidP="00A71C82">
            <w:pPr>
              <w:pStyle w:val="TableParagraph"/>
              <w:numPr>
                <w:ilvl w:val="0"/>
                <w:numId w:val="14"/>
              </w:numPr>
              <w:tabs>
                <w:tab w:val="left" w:pos="518"/>
              </w:tabs>
              <w:ind w:right="15" w:firstLine="0"/>
              <w:rPr>
                <w:sz w:val="18"/>
                <w:szCs w:val="18"/>
              </w:rPr>
            </w:pPr>
            <w:r w:rsidRPr="00E42EF5">
              <w:rPr>
                <w:sz w:val="18"/>
                <w:szCs w:val="18"/>
              </w:rPr>
              <w:t>gestionarea</w:t>
            </w:r>
            <w:r w:rsidRPr="00E42EF5">
              <w:rPr>
                <w:spacing w:val="1"/>
                <w:sz w:val="18"/>
                <w:szCs w:val="18"/>
              </w:rPr>
              <w:t xml:space="preserve"> </w:t>
            </w:r>
            <w:r w:rsidRPr="00E42EF5">
              <w:rPr>
                <w:sz w:val="18"/>
                <w:szCs w:val="18"/>
              </w:rPr>
              <w:t>unui</w:t>
            </w:r>
            <w:r w:rsidRPr="00E42EF5">
              <w:rPr>
                <w:spacing w:val="-5"/>
                <w:sz w:val="18"/>
                <w:szCs w:val="18"/>
              </w:rPr>
              <w:t xml:space="preserve"> </w:t>
            </w:r>
            <w:r w:rsidRPr="00E42EF5">
              <w:rPr>
                <w:sz w:val="18"/>
                <w:szCs w:val="18"/>
              </w:rPr>
              <w:t>sistem</w:t>
            </w:r>
            <w:r w:rsidRPr="00E42EF5">
              <w:rPr>
                <w:spacing w:val="-5"/>
                <w:sz w:val="18"/>
                <w:szCs w:val="18"/>
              </w:rPr>
              <w:t xml:space="preserve"> de </w:t>
            </w:r>
            <w:r w:rsidRPr="00E42EF5">
              <w:rPr>
                <w:sz w:val="18"/>
                <w:szCs w:val="18"/>
              </w:rPr>
              <w:t>decontare</w:t>
            </w:r>
            <w:r w:rsidRPr="00E42EF5">
              <w:rPr>
                <w:spacing w:val="-5"/>
                <w:sz w:val="18"/>
                <w:szCs w:val="18"/>
              </w:rPr>
              <w:t xml:space="preserve"> </w:t>
            </w:r>
            <w:r w:rsidR="00EF5A3B">
              <w:rPr>
                <w:sz w:val="18"/>
                <w:szCs w:val="18"/>
              </w:rPr>
              <w:t>a instrumentelor financiare</w:t>
            </w:r>
            <w:r w:rsidRPr="00E42EF5">
              <w:rPr>
                <w:spacing w:val="-2"/>
                <w:sz w:val="18"/>
                <w:szCs w:val="18"/>
              </w:rPr>
              <w:t xml:space="preserve"> </w:t>
            </w:r>
            <w:r w:rsidRPr="00E42EF5">
              <w:rPr>
                <w:sz w:val="18"/>
                <w:szCs w:val="18"/>
              </w:rPr>
              <w:t>(„serviciu</w:t>
            </w:r>
            <w:r w:rsidRPr="00E42EF5">
              <w:rPr>
                <w:spacing w:val="-4"/>
                <w:sz w:val="18"/>
                <w:szCs w:val="18"/>
              </w:rPr>
              <w:t xml:space="preserve"> </w:t>
            </w:r>
            <w:r w:rsidRPr="00E42EF5">
              <w:rPr>
                <w:sz w:val="18"/>
                <w:szCs w:val="18"/>
              </w:rPr>
              <w:t>de</w:t>
            </w:r>
            <w:r w:rsidRPr="00E42EF5">
              <w:rPr>
                <w:spacing w:val="-4"/>
                <w:sz w:val="18"/>
                <w:szCs w:val="18"/>
              </w:rPr>
              <w:t xml:space="preserve"> </w:t>
            </w:r>
            <w:r w:rsidRPr="00E42EF5">
              <w:rPr>
                <w:spacing w:val="-2"/>
                <w:sz w:val="18"/>
                <w:szCs w:val="18"/>
              </w:rPr>
              <w:t>decontare”).</w:t>
            </w:r>
          </w:p>
        </w:tc>
        <w:tc>
          <w:tcPr>
            <w:tcW w:w="1440" w:type="dxa"/>
          </w:tcPr>
          <w:p w14:paraId="4F9FB4B4"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3CE43D99" w14:textId="77777777" w:rsidR="00A71C82" w:rsidRPr="00E42EF5" w:rsidRDefault="00A71C82" w:rsidP="00A71C82">
            <w:pPr>
              <w:pStyle w:val="TableParagraph"/>
              <w:ind w:left="0"/>
              <w:rPr>
                <w:sz w:val="18"/>
                <w:szCs w:val="18"/>
              </w:rPr>
            </w:pPr>
          </w:p>
        </w:tc>
      </w:tr>
      <w:tr w:rsidR="00A71C82" w:rsidRPr="00E42EF5" w14:paraId="62DC2E35" w14:textId="77777777" w:rsidTr="00B4314A">
        <w:trPr>
          <w:gridAfter w:val="1"/>
          <w:wAfter w:w="7" w:type="dxa"/>
        </w:trPr>
        <w:tc>
          <w:tcPr>
            <w:tcW w:w="5575" w:type="dxa"/>
          </w:tcPr>
          <w:p w14:paraId="1B30A1E8" w14:textId="77777777" w:rsidR="00A71C82" w:rsidRPr="00E42EF5" w:rsidRDefault="00A71C82" w:rsidP="00A71C82">
            <w:pPr>
              <w:pStyle w:val="TableParagraph"/>
              <w:rPr>
                <w:b/>
                <w:sz w:val="18"/>
                <w:szCs w:val="18"/>
              </w:rPr>
            </w:pPr>
            <w:r w:rsidRPr="00E42EF5">
              <w:rPr>
                <w:b/>
                <w:spacing w:val="-2"/>
                <w:sz w:val="18"/>
                <w:szCs w:val="18"/>
              </w:rPr>
              <w:t>SECŢIUNEA</w:t>
            </w:r>
            <w:r w:rsidRPr="00E42EF5">
              <w:rPr>
                <w:b/>
                <w:spacing w:val="-10"/>
                <w:sz w:val="18"/>
                <w:szCs w:val="18"/>
              </w:rPr>
              <w:t xml:space="preserve"> B</w:t>
            </w:r>
          </w:p>
          <w:p w14:paraId="33C008FD" w14:textId="77777777" w:rsidR="00A71C82" w:rsidRPr="00E42EF5" w:rsidRDefault="00A71C82" w:rsidP="00A71C82">
            <w:pPr>
              <w:pStyle w:val="TableParagraph"/>
              <w:tabs>
                <w:tab w:val="left" w:pos="405"/>
              </w:tabs>
              <w:rPr>
                <w:sz w:val="18"/>
                <w:szCs w:val="18"/>
              </w:rPr>
            </w:pPr>
            <w:r w:rsidRPr="00E42EF5">
              <w:rPr>
                <w:sz w:val="18"/>
                <w:szCs w:val="18"/>
              </w:rPr>
              <w:t>Servicii auxiliare de tip nebancar furnizate</w:t>
            </w:r>
            <w:r w:rsidRPr="00E42EF5">
              <w:rPr>
                <w:spacing w:val="-2"/>
                <w:sz w:val="18"/>
                <w:szCs w:val="18"/>
              </w:rPr>
              <w:t xml:space="preserve"> </w:t>
            </w:r>
            <w:r w:rsidRPr="00E42EF5">
              <w:rPr>
                <w:sz w:val="18"/>
                <w:szCs w:val="18"/>
              </w:rPr>
              <w:t xml:space="preserve">de CSD-uri care nu implică risc de credit sau de lichiditate </w:t>
            </w:r>
          </w:p>
          <w:p w14:paraId="6925A53A" w14:textId="77777777" w:rsidR="00A71C82" w:rsidRPr="00E42EF5" w:rsidRDefault="00A71C82" w:rsidP="00A71C82">
            <w:pPr>
              <w:pStyle w:val="TableParagraph"/>
              <w:tabs>
                <w:tab w:val="left" w:pos="405"/>
              </w:tabs>
              <w:rPr>
                <w:sz w:val="18"/>
                <w:szCs w:val="18"/>
              </w:rPr>
            </w:pPr>
          </w:p>
          <w:p w14:paraId="6440A1AC" w14:textId="77777777" w:rsidR="00A71C82" w:rsidRPr="00E42EF5" w:rsidRDefault="00A71C82" w:rsidP="00A71C82">
            <w:pPr>
              <w:pStyle w:val="TableParagraph"/>
              <w:tabs>
                <w:tab w:val="left" w:pos="405"/>
              </w:tabs>
              <w:rPr>
                <w:sz w:val="18"/>
                <w:szCs w:val="18"/>
              </w:rPr>
            </w:pPr>
            <w:r w:rsidRPr="00E42EF5">
              <w:rPr>
                <w:sz w:val="18"/>
                <w:szCs w:val="18"/>
              </w:rPr>
              <w:t xml:space="preserve">Servicii furnizate de CSD-uri care contribuie la creșterea </w:t>
            </w:r>
            <w:proofErr w:type="spellStart"/>
            <w:r w:rsidRPr="00E42EF5">
              <w:rPr>
                <w:sz w:val="18"/>
                <w:szCs w:val="18"/>
              </w:rPr>
              <w:t>siguranţei</w:t>
            </w:r>
            <w:proofErr w:type="spellEnd"/>
            <w:r w:rsidRPr="00E42EF5">
              <w:rPr>
                <w:sz w:val="18"/>
                <w:szCs w:val="18"/>
              </w:rPr>
              <w:t xml:space="preserve">, a </w:t>
            </w:r>
            <w:proofErr w:type="spellStart"/>
            <w:r w:rsidRPr="00E42EF5">
              <w:rPr>
                <w:sz w:val="18"/>
                <w:szCs w:val="18"/>
              </w:rPr>
              <w:t>eficienţei</w:t>
            </w:r>
            <w:proofErr w:type="spellEnd"/>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a</w:t>
            </w:r>
            <w:r w:rsidRPr="00E42EF5">
              <w:rPr>
                <w:spacing w:val="-14"/>
                <w:sz w:val="18"/>
                <w:szCs w:val="18"/>
              </w:rPr>
              <w:t xml:space="preserve"> </w:t>
            </w:r>
            <w:proofErr w:type="spellStart"/>
            <w:r w:rsidRPr="00E42EF5">
              <w:rPr>
                <w:sz w:val="18"/>
                <w:szCs w:val="18"/>
              </w:rPr>
              <w:t>transparenţei</w:t>
            </w:r>
            <w:proofErr w:type="spellEnd"/>
            <w:r w:rsidRPr="00E42EF5">
              <w:rPr>
                <w:spacing w:val="-13"/>
                <w:sz w:val="18"/>
                <w:szCs w:val="18"/>
              </w:rPr>
              <w:t xml:space="preserve"> </w:t>
            </w:r>
            <w:proofErr w:type="spellStart"/>
            <w:r w:rsidRPr="00E42EF5">
              <w:rPr>
                <w:sz w:val="18"/>
                <w:szCs w:val="18"/>
              </w:rPr>
              <w:t>pieţelor</w:t>
            </w:r>
            <w:proofErr w:type="spellEnd"/>
            <w:r w:rsidRPr="00E42EF5">
              <w:rPr>
                <w:spacing w:val="-14"/>
                <w:sz w:val="18"/>
                <w:szCs w:val="18"/>
              </w:rPr>
              <w:t xml:space="preserve"> </w:t>
            </w:r>
            <w:r w:rsidRPr="00E42EF5">
              <w:rPr>
                <w:sz w:val="18"/>
                <w:szCs w:val="18"/>
              </w:rPr>
              <w:t>de titluri de valoare și care pot include, dar nu se limitează la:</w:t>
            </w:r>
          </w:p>
          <w:p w14:paraId="1E872A23" w14:textId="77777777" w:rsidR="00A71C82" w:rsidRPr="00E42EF5" w:rsidRDefault="00A71C82" w:rsidP="00A71C82">
            <w:pPr>
              <w:pStyle w:val="TableParagraph"/>
              <w:numPr>
                <w:ilvl w:val="0"/>
                <w:numId w:val="13"/>
              </w:numPr>
              <w:tabs>
                <w:tab w:val="left" w:pos="405"/>
                <w:tab w:val="left" w:pos="550"/>
                <w:tab w:val="left" w:pos="830"/>
              </w:tabs>
              <w:ind w:firstLine="0"/>
              <w:rPr>
                <w:sz w:val="18"/>
                <w:szCs w:val="18"/>
              </w:rPr>
            </w:pPr>
            <w:r w:rsidRPr="00E42EF5">
              <w:rPr>
                <w:sz w:val="18"/>
                <w:szCs w:val="18"/>
              </w:rPr>
              <w:t>Servicii</w:t>
            </w:r>
            <w:r w:rsidRPr="00E42EF5">
              <w:rPr>
                <w:spacing w:val="-14"/>
                <w:sz w:val="18"/>
                <w:szCs w:val="18"/>
              </w:rPr>
              <w:t xml:space="preserve"> </w:t>
            </w:r>
            <w:r w:rsidRPr="00E42EF5">
              <w:rPr>
                <w:sz w:val="18"/>
                <w:szCs w:val="18"/>
              </w:rPr>
              <w:t>legate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serviciul</w:t>
            </w:r>
            <w:r w:rsidRPr="00E42EF5">
              <w:rPr>
                <w:spacing w:val="-14"/>
                <w:sz w:val="18"/>
                <w:szCs w:val="18"/>
              </w:rPr>
              <w:t xml:space="preserve"> </w:t>
            </w:r>
            <w:r w:rsidRPr="00E42EF5">
              <w:rPr>
                <w:sz w:val="18"/>
                <w:szCs w:val="18"/>
              </w:rPr>
              <w:t>de decontare, cum ar fi:</w:t>
            </w:r>
          </w:p>
          <w:p w14:paraId="426854B6" w14:textId="77777777" w:rsidR="00A71C82" w:rsidRPr="00E42EF5" w:rsidRDefault="00A71C82" w:rsidP="00A71C82">
            <w:pPr>
              <w:pStyle w:val="TableParagraph"/>
              <w:numPr>
                <w:ilvl w:val="0"/>
                <w:numId w:val="11"/>
              </w:numPr>
              <w:tabs>
                <w:tab w:val="left" w:pos="405"/>
              </w:tabs>
              <w:ind w:hanging="10"/>
              <w:rPr>
                <w:sz w:val="18"/>
                <w:szCs w:val="18"/>
              </w:rPr>
            </w:pPr>
            <w:r w:rsidRPr="00E42EF5">
              <w:rPr>
                <w:sz w:val="18"/>
                <w:szCs w:val="18"/>
              </w:rPr>
              <w:t>organizarea,</w:t>
            </w:r>
            <w:r w:rsidRPr="00E42EF5">
              <w:rPr>
                <w:spacing w:val="-12"/>
                <w:sz w:val="18"/>
                <w:szCs w:val="18"/>
              </w:rPr>
              <w:t xml:space="preserve"> </w:t>
            </w:r>
            <w:r w:rsidRPr="00E42EF5">
              <w:rPr>
                <w:sz w:val="18"/>
                <w:szCs w:val="18"/>
              </w:rPr>
              <w:t>în</w:t>
            </w:r>
            <w:r w:rsidRPr="00E42EF5">
              <w:rPr>
                <w:spacing w:val="-12"/>
                <w:sz w:val="18"/>
                <w:szCs w:val="18"/>
              </w:rPr>
              <w:t xml:space="preserve"> </w:t>
            </w:r>
            <w:r w:rsidRPr="00E42EF5">
              <w:rPr>
                <w:sz w:val="18"/>
                <w:szCs w:val="18"/>
              </w:rPr>
              <w:t>calitate</w:t>
            </w:r>
            <w:r w:rsidRPr="00E42EF5">
              <w:rPr>
                <w:spacing w:val="-9"/>
                <w:sz w:val="18"/>
                <w:szCs w:val="18"/>
              </w:rPr>
              <w:t xml:space="preserve"> </w:t>
            </w:r>
            <w:r w:rsidRPr="00E42EF5">
              <w:rPr>
                <w:spacing w:val="-5"/>
                <w:sz w:val="18"/>
                <w:szCs w:val="18"/>
              </w:rPr>
              <w:t xml:space="preserve">de </w:t>
            </w:r>
            <w:r w:rsidRPr="00E42EF5">
              <w:rPr>
                <w:sz w:val="18"/>
                <w:szCs w:val="18"/>
              </w:rPr>
              <w:t>agent,</w:t>
            </w:r>
            <w:r w:rsidRPr="00E42EF5">
              <w:rPr>
                <w:spacing w:val="-6"/>
                <w:sz w:val="18"/>
                <w:szCs w:val="18"/>
              </w:rPr>
              <w:t xml:space="preserve"> </w:t>
            </w:r>
            <w:r w:rsidRPr="00E42EF5">
              <w:rPr>
                <w:sz w:val="18"/>
                <w:szCs w:val="18"/>
              </w:rPr>
              <w:t>a</w:t>
            </w:r>
            <w:r w:rsidRPr="00E42EF5">
              <w:rPr>
                <w:spacing w:val="-7"/>
                <w:sz w:val="18"/>
                <w:szCs w:val="18"/>
              </w:rPr>
              <w:t xml:space="preserve"> </w:t>
            </w:r>
            <w:r w:rsidRPr="00E42EF5">
              <w:rPr>
                <w:sz w:val="18"/>
                <w:szCs w:val="18"/>
              </w:rPr>
              <w:t>unui</w:t>
            </w:r>
            <w:r w:rsidRPr="00E42EF5">
              <w:rPr>
                <w:spacing w:val="-8"/>
                <w:sz w:val="18"/>
                <w:szCs w:val="18"/>
              </w:rPr>
              <w:t xml:space="preserve"> </w:t>
            </w:r>
            <w:r w:rsidRPr="00E42EF5">
              <w:rPr>
                <w:sz w:val="18"/>
                <w:szCs w:val="18"/>
              </w:rPr>
              <w:t>mecanism</w:t>
            </w:r>
            <w:r w:rsidRPr="00E42EF5">
              <w:rPr>
                <w:spacing w:val="-8"/>
                <w:sz w:val="18"/>
                <w:szCs w:val="18"/>
              </w:rPr>
              <w:t xml:space="preserve"> </w:t>
            </w:r>
            <w:r w:rsidRPr="00E42EF5">
              <w:rPr>
                <w:sz w:val="18"/>
                <w:szCs w:val="18"/>
              </w:rPr>
              <w:t>de</w:t>
            </w:r>
            <w:r w:rsidRPr="00E42EF5">
              <w:rPr>
                <w:spacing w:val="-14"/>
                <w:sz w:val="18"/>
                <w:szCs w:val="18"/>
              </w:rPr>
              <w:t xml:space="preserve"> </w:t>
            </w:r>
            <w:r w:rsidRPr="00E42EF5">
              <w:rPr>
                <w:sz w:val="18"/>
                <w:szCs w:val="18"/>
              </w:rPr>
              <w:t>împrumut de</w:t>
            </w:r>
            <w:r w:rsidRPr="00E42EF5">
              <w:rPr>
                <w:spacing w:val="-10"/>
                <w:sz w:val="18"/>
                <w:szCs w:val="18"/>
              </w:rPr>
              <w:t xml:space="preserve"> </w:t>
            </w:r>
            <w:r w:rsidRPr="00E42EF5">
              <w:rPr>
                <w:sz w:val="18"/>
                <w:szCs w:val="18"/>
              </w:rPr>
              <w:t>titluri</w:t>
            </w:r>
            <w:r w:rsidRPr="00E42EF5">
              <w:rPr>
                <w:spacing w:val="-3"/>
                <w:sz w:val="18"/>
                <w:szCs w:val="18"/>
              </w:rPr>
              <w:t xml:space="preserve"> </w:t>
            </w:r>
            <w:r w:rsidRPr="00E42EF5">
              <w:rPr>
                <w:sz w:val="18"/>
                <w:szCs w:val="18"/>
              </w:rPr>
              <w:t>de</w:t>
            </w:r>
            <w:r w:rsidRPr="00E42EF5">
              <w:rPr>
                <w:spacing w:val="-6"/>
                <w:sz w:val="18"/>
                <w:szCs w:val="18"/>
              </w:rPr>
              <w:t xml:space="preserve"> </w:t>
            </w:r>
            <w:r w:rsidRPr="00E42EF5">
              <w:rPr>
                <w:sz w:val="18"/>
                <w:szCs w:val="18"/>
              </w:rPr>
              <w:t>valoare</w:t>
            </w:r>
            <w:r w:rsidRPr="00E42EF5">
              <w:rPr>
                <w:spacing w:val="-9"/>
                <w:sz w:val="18"/>
                <w:szCs w:val="18"/>
              </w:rPr>
              <w:t xml:space="preserve"> </w:t>
            </w:r>
            <w:r w:rsidRPr="00E42EF5">
              <w:rPr>
                <w:sz w:val="18"/>
                <w:szCs w:val="18"/>
              </w:rPr>
              <w:t>între</w:t>
            </w:r>
            <w:r w:rsidRPr="00E42EF5">
              <w:rPr>
                <w:spacing w:val="-5"/>
                <w:sz w:val="18"/>
                <w:szCs w:val="18"/>
              </w:rPr>
              <w:t xml:space="preserve"> </w:t>
            </w:r>
            <w:proofErr w:type="spellStart"/>
            <w:r w:rsidRPr="00E42EF5">
              <w:rPr>
                <w:spacing w:val="-2"/>
                <w:sz w:val="18"/>
                <w:szCs w:val="18"/>
              </w:rPr>
              <w:t>participanţii</w:t>
            </w:r>
            <w:proofErr w:type="spellEnd"/>
            <w:r w:rsidRPr="00E42EF5">
              <w:rPr>
                <w:spacing w:val="-2"/>
                <w:sz w:val="18"/>
                <w:szCs w:val="18"/>
              </w:rPr>
              <w:t xml:space="preserve"> </w:t>
            </w:r>
            <w:r w:rsidRPr="00E42EF5">
              <w:rPr>
                <w:sz w:val="18"/>
                <w:szCs w:val="18"/>
              </w:rPr>
              <w:t>la</w:t>
            </w:r>
            <w:r w:rsidRPr="00E42EF5">
              <w:rPr>
                <w:spacing w:val="-8"/>
                <w:sz w:val="18"/>
                <w:szCs w:val="18"/>
              </w:rPr>
              <w:t xml:space="preserve"> </w:t>
            </w:r>
            <w:r w:rsidRPr="00E42EF5">
              <w:rPr>
                <w:sz w:val="18"/>
                <w:szCs w:val="18"/>
              </w:rPr>
              <w:t>un</w:t>
            </w:r>
            <w:r w:rsidRPr="00E42EF5">
              <w:rPr>
                <w:spacing w:val="-14"/>
                <w:sz w:val="18"/>
                <w:szCs w:val="18"/>
              </w:rPr>
              <w:t xml:space="preserve"> </w:t>
            </w:r>
            <w:r w:rsidRPr="00E42EF5">
              <w:rPr>
                <w:sz w:val="18"/>
                <w:szCs w:val="18"/>
              </w:rPr>
              <w:t>sistem</w:t>
            </w:r>
            <w:r w:rsidRPr="00E42EF5">
              <w:rPr>
                <w:spacing w:val="-13"/>
                <w:sz w:val="18"/>
                <w:szCs w:val="18"/>
              </w:rPr>
              <w:t xml:space="preserve"> </w:t>
            </w:r>
            <w:r w:rsidRPr="00E42EF5">
              <w:rPr>
                <w:sz w:val="18"/>
                <w:szCs w:val="18"/>
              </w:rPr>
              <w:t>de</w:t>
            </w:r>
            <w:r w:rsidRPr="00E42EF5">
              <w:rPr>
                <w:spacing w:val="-12"/>
                <w:sz w:val="18"/>
                <w:szCs w:val="18"/>
              </w:rPr>
              <w:t xml:space="preserve"> </w:t>
            </w:r>
            <w:r w:rsidRPr="00E42EF5">
              <w:rPr>
                <w:sz w:val="18"/>
                <w:szCs w:val="18"/>
              </w:rPr>
              <w:t>decontare</w:t>
            </w:r>
            <w:r w:rsidRPr="00E42EF5">
              <w:rPr>
                <w:spacing w:val="-14"/>
                <w:sz w:val="18"/>
                <w:szCs w:val="18"/>
              </w:rPr>
              <w:t xml:space="preserve"> </w:t>
            </w:r>
            <w:r w:rsidRPr="00E42EF5">
              <w:rPr>
                <w:sz w:val="18"/>
                <w:szCs w:val="18"/>
              </w:rPr>
              <w:t>a</w:t>
            </w:r>
            <w:r w:rsidRPr="00E42EF5">
              <w:rPr>
                <w:spacing w:val="-12"/>
                <w:sz w:val="18"/>
                <w:szCs w:val="18"/>
              </w:rPr>
              <w:t xml:space="preserve"> </w:t>
            </w:r>
            <w:r w:rsidRPr="00E42EF5">
              <w:rPr>
                <w:sz w:val="18"/>
                <w:szCs w:val="18"/>
              </w:rPr>
              <w:t>titlurilor</w:t>
            </w:r>
            <w:r w:rsidRPr="00E42EF5">
              <w:rPr>
                <w:spacing w:val="-7"/>
                <w:sz w:val="18"/>
                <w:szCs w:val="18"/>
              </w:rPr>
              <w:t xml:space="preserve"> </w:t>
            </w:r>
            <w:r w:rsidRPr="00E42EF5">
              <w:rPr>
                <w:sz w:val="18"/>
                <w:szCs w:val="18"/>
              </w:rPr>
              <w:t xml:space="preserve">de </w:t>
            </w:r>
            <w:r w:rsidRPr="00E42EF5">
              <w:rPr>
                <w:spacing w:val="-2"/>
                <w:sz w:val="18"/>
                <w:szCs w:val="18"/>
              </w:rPr>
              <w:t>valoare;</w:t>
            </w:r>
          </w:p>
          <w:p w14:paraId="37869559" w14:textId="77777777" w:rsidR="00A71C82" w:rsidRPr="00E42EF5" w:rsidRDefault="00A71C82" w:rsidP="00A71C82">
            <w:pPr>
              <w:pStyle w:val="TableParagraph"/>
              <w:numPr>
                <w:ilvl w:val="0"/>
                <w:numId w:val="11"/>
              </w:numPr>
              <w:tabs>
                <w:tab w:val="left" w:pos="405"/>
                <w:tab w:val="left" w:pos="830"/>
              </w:tabs>
              <w:ind w:firstLine="0"/>
              <w:rPr>
                <w:sz w:val="18"/>
                <w:szCs w:val="18"/>
              </w:rPr>
            </w:pPr>
            <w:r w:rsidRPr="00E42EF5">
              <w:rPr>
                <w:sz w:val="18"/>
                <w:szCs w:val="18"/>
              </w:rPr>
              <w:t xml:space="preserve">punerea la </w:t>
            </w:r>
            <w:proofErr w:type="spellStart"/>
            <w:r w:rsidRPr="00E42EF5">
              <w:rPr>
                <w:sz w:val="18"/>
                <w:szCs w:val="18"/>
              </w:rPr>
              <w:t>dispoziţie</w:t>
            </w:r>
            <w:proofErr w:type="spellEnd"/>
            <w:r w:rsidRPr="00E42EF5">
              <w:rPr>
                <w:sz w:val="18"/>
                <w:szCs w:val="18"/>
              </w:rPr>
              <w:t>, în calitate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agent,</w:t>
            </w:r>
            <w:r w:rsidRPr="00E42EF5">
              <w:rPr>
                <w:spacing w:val="-10"/>
                <w:sz w:val="18"/>
                <w:szCs w:val="18"/>
              </w:rPr>
              <w:t xml:space="preserve"> </w:t>
            </w:r>
            <w:r w:rsidRPr="00E42EF5">
              <w:rPr>
                <w:sz w:val="18"/>
                <w:szCs w:val="18"/>
              </w:rPr>
              <w:t>a</w:t>
            </w:r>
            <w:r w:rsidRPr="00E42EF5">
              <w:rPr>
                <w:spacing w:val="-9"/>
                <w:sz w:val="18"/>
                <w:szCs w:val="18"/>
              </w:rPr>
              <w:t xml:space="preserve"> </w:t>
            </w:r>
            <w:r w:rsidRPr="00E42EF5">
              <w:rPr>
                <w:sz w:val="18"/>
                <w:szCs w:val="18"/>
              </w:rPr>
              <w:t>unui</w:t>
            </w:r>
            <w:r w:rsidRPr="00E42EF5">
              <w:rPr>
                <w:spacing w:val="-10"/>
                <w:sz w:val="18"/>
                <w:szCs w:val="18"/>
              </w:rPr>
              <w:t xml:space="preserve"> </w:t>
            </w:r>
            <w:r w:rsidRPr="00E42EF5">
              <w:rPr>
                <w:sz w:val="18"/>
                <w:szCs w:val="18"/>
              </w:rPr>
              <w:t>sistem</w:t>
            </w:r>
            <w:r w:rsidRPr="00E42EF5">
              <w:rPr>
                <w:spacing w:val="-10"/>
                <w:sz w:val="18"/>
                <w:szCs w:val="18"/>
              </w:rPr>
              <w:t xml:space="preserve"> </w:t>
            </w:r>
            <w:r w:rsidRPr="00E42EF5">
              <w:rPr>
                <w:sz w:val="18"/>
                <w:szCs w:val="18"/>
              </w:rPr>
              <w:t xml:space="preserve">de gestionare a </w:t>
            </w:r>
            <w:proofErr w:type="spellStart"/>
            <w:r w:rsidRPr="00E42EF5">
              <w:rPr>
                <w:sz w:val="18"/>
                <w:szCs w:val="18"/>
              </w:rPr>
              <w:t>garanţiilor</w:t>
            </w:r>
            <w:proofErr w:type="spellEnd"/>
            <w:r w:rsidRPr="00E42EF5">
              <w:rPr>
                <w:sz w:val="18"/>
                <w:szCs w:val="18"/>
              </w:rPr>
              <w:t xml:space="preserve"> pentru </w:t>
            </w:r>
            <w:proofErr w:type="spellStart"/>
            <w:r w:rsidRPr="00E42EF5">
              <w:rPr>
                <w:sz w:val="18"/>
                <w:szCs w:val="18"/>
              </w:rPr>
              <w:t>participanţii</w:t>
            </w:r>
            <w:proofErr w:type="spellEnd"/>
            <w:r w:rsidRPr="00E42EF5">
              <w:rPr>
                <w:spacing w:val="-14"/>
                <w:sz w:val="18"/>
                <w:szCs w:val="18"/>
              </w:rPr>
              <w:t xml:space="preserve"> </w:t>
            </w:r>
            <w:r w:rsidRPr="00E42EF5">
              <w:rPr>
                <w:sz w:val="18"/>
                <w:szCs w:val="18"/>
              </w:rPr>
              <w:t>la</w:t>
            </w:r>
            <w:r w:rsidRPr="00E42EF5">
              <w:rPr>
                <w:spacing w:val="-14"/>
                <w:sz w:val="18"/>
                <w:szCs w:val="18"/>
              </w:rPr>
              <w:t xml:space="preserve"> </w:t>
            </w:r>
            <w:r w:rsidRPr="00E42EF5">
              <w:rPr>
                <w:sz w:val="18"/>
                <w:szCs w:val="18"/>
              </w:rPr>
              <w:t>un</w:t>
            </w:r>
            <w:r w:rsidRPr="00E42EF5">
              <w:rPr>
                <w:spacing w:val="-14"/>
                <w:sz w:val="18"/>
                <w:szCs w:val="18"/>
              </w:rPr>
              <w:t xml:space="preserve"> </w:t>
            </w:r>
            <w:r w:rsidRPr="00E42EF5">
              <w:rPr>
                <w:sz w:val="18"/>
                <w:szCs w:val="18"/>
              </w:rPr>
              <w:t>sistem</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decontare a titlurilor de valoare;</w:t>
            </w:r>
          </w:p>
          <w:p w14:paraId="411C38E5" w14:textId="77777777" w:rsidR="00A71C82" w:rsidRPr="00E42EF5" w:rsidRDefault="00A71C82" w:rsidP="00A71C82">
            <w:pPr>
              <w:pStyle w:val="TableParagraph"/>
              <w:numPr>
                <w:ilvl w:val="0"/>
                <w:numId w:val="11"/>
              </w:numPr>
              <w:tabs>
                <w:tab w:val="left" w:pos="405"/>
                <w:tab w:val="left" w:pos="830"/>
              </w:tabs>
              <w:ind w:firstLine="0"/>
              <w:rPr>
                <w:sz w:val="18"/>
                <w:szCs w:val="18"/>
              </w:rPr>
            </w:pPr>
            <w:r w:rsidRPr="00E42EF5">
              <w:rPr>
                <w:spacing w:val="-2"/>
                <w:sz w:val="18"/>
                <w:szCs w:val="18"/>
              </w:rPr>
              <w:t>punerea</w:t>
            </w:r>
            <w:r w:rsidRPr="00E42EF5">
              <w:rPr>
                <w:spacing w:val="-9"/>
                <w:sz w:val="18"/>
                <w:szCs w:val="18"/>
              </w:rPr>
              <w:t xml:space="preserve"> </w:t>
            </w:r>
            <w:r w:rsidRPr="00E42EF5">
              <w:rPr>
                <w:spacing w:val="-2"/>
                <w:sz w:val="18"/>
                <w:szCs w:val="18"/>
              </w:rPr>
              <w:t>în</w:t>
            </w:r>
            <w:r w:rsidRPr="00E42EF5">
              <w:rPr>
                <w:spacing w:val="-12"/>
                <w:sz w:val="18"/>
                <w:szCs w:val="18"/>
              </w:rPr>
              <w:t xml:space="preserve"> </w:t>
            </w:r>
            <w:proofErr w:type="spellStart"/>
            <w:r w:rsidRPr="00E42EF5">
              <w:rPr>
                <w:spacing w:val="-2"/>
                <w:sz w:val="18"/>
                <w:szCs w:val="18"/>
              </w:rPr>
              <w:t>corespondenţă</w:t>
            </w:r>
            <w:proofErr w:type="spellEnd"/>
            <w:r w:rsidRPr="00E42EF5">
              <w:rPr>
                <w:spacing w:val="-8"/>
                <w:sz w:val="18"/>
                <w:szCs w:val="18"/>
              </w:rPr>
              <w:t xml:space="preserve"> </w:t>
            </w:r>
            <w:r w:rsidRPr="00E42EF5">
              <w:rPr>
                <w:spacing w:val="-2"/>
                <w:sz w:val="18"/>
                <w:szCs w:val="18"/>
              </w:rPr>
              <w:t xml:space="preserve">a </w:t>
            </w:r>
            <w:r w:rsidRPr="00E42EF5">
              <w:rPr>
                <w:sz w:val="18"/>
                <w:szCs w:val="18"/>
              </w:rPr>
              <w:t xml:space="preserve">decontărilor, </w:t>
            </w:r>
            <w:proofErr w:type="spellStart"/>
            <w:r w:rsidRPr="00E42EF5">
              <w:rPr>
                <w:sz w:val="18"/>
                <w:szCs w:val="18"/>
              </w:rPr>
              <w:t>transmitereainstrucţiunilor</w:t>
            </w:r>
            <w:proofErr w:type="spellEnd"/>
            <w:r w:rsidRPr="00E42EF5">
              <w:rPr>
                <w:sz w:val="18"/>
                <w:szCs w:val="18"/>
              </w:rPr>
              <w:t xml:space="preserve">, confirmarea </w:t>
            </w:r>
            <w:proofErr w:type="spellStart"/>
            <w:r w:rsidRPr="00E42EF5">
              <w:rPr>
                <w:spacing w:val="-2"/>
                <w:sz w:val="18"/>
                <w:szCs w:val="18"/>
              </w:rPr>
              <w:t>tranzacţiilor</w:t>
            </w:r>
            <w:proofErr w:type="spellEnd"/>
            <w:r w:rsidRPr="00E42EF5">
              <w:rPr>
                <w:spacing w:val="-2"/>
                <w:sz w:val="18"/>
                <w:szCs w:val="18"/>
              </w:rPr>
              <w:t>,</w:t>
            </w:r>
            <w:r w:rsidRPr="00E42EF5">
              <w:rPr>
                <w:spacing w:val="-6"/>
                <w:sz w:val="18"/>
                <w:szCs w:val="18"/>
              </w:rPr>
              <w:t xml:space="preserve"> </w:t>
            </w:r>
            <w:r w:rsidRPr="00E42EF5">
              <w:rPr>
                <w:spacing w:val="-2"/>
                <w:sz w:val="18"/>
                <w:szCs w:val="18"/>
              </w:rPr>
              <w:t>verificarea</w:t>
            </w:r>
            <w:r w:rsidRPr="00E42EF5">
              <w:rPr>
                <w:spacing w:val="-6"/>
                <w:sz w:val="18"/>
                <w:szCs w:val="18"/>
              </w:rPr>
              <w:t xml:space="preserve"> </w:t>
            </w:r>
            <w:proofErr w:type="spellStart"/>
            <w:r w:rsidRPr="00E42EF5">
              <w:rPr>
                <w:spacing w:val="-2"/>
                <w:sz w:val="18"/>
                <w:szCs w:val="18"/>
              </w:rPr>
              <w:t>tranzacţiilor</w:t>
            </w:r>
            <w:proofErr w:type="spellEnd"/>
            <w:r w:rsidRPr="00E42EF5">
              <w:rPr>
                <w:spacing w:val="-2"/>
                <w:sz w:val="18"/>
                <w:szCs w:val="18"/>
              </w:rPr>
              <w:t>.</w:t>
            </w:r>
          </w:p>
          <w:p w14:paraId="72BF808E" w14:textId="77777777" w:rsidR="00A71C82" w:rsidRPr="00E42EF5" w:rsidRDefault="00A71C82" w:rsidP="00A71C82">
            <w:pPr>
              <w:pStyle w:val="TableParagraph"/>
              <w:numPr>
                <w:ilvl w:val="0"/>
                <w:numId w:val="10"/>
              </w:numPr>
              <w:tabs>
                <w:tab w:val="left" w:pos="474"/>
              </w:tabs>
              <w:ind w:right="30" w:firstLine="0"/>
              <w:jc w:val="both"/>
              <w:rPr>
                <w:sz w:val="18"/>
                <w:szCs w:val="18"/>
              </w:rPr>
            </w:pPr>
            <w:r w:rsidRPr="00E42EF5">
              <w:rPr>
                <w:sz w:val="18"/>
                <w:szCs w:val="18"/>
              </w:rPr>
              <w:t>Servicii legate de serviciul notarial și</w:t>
            </w:r>
            <w:r w:rsidRPr="00E42EF5">
              <w:rPr>
                <w:spacing w:val="-7"/>
                <w:sz w:val="18"/>
                <w:szCs w:val="18"/>
              </w:rPr>
              <w:t xml:space="preserve"> </w:t>
            </w:r>
            <w:r w:rsidRPr="00E42EF5">
              <w:rPr>
                <w:sz w:val="18"/>
                <w:szCs w:val="18"/>
              </w:rPr>
              <w:t>serviciul</w:t>
            </w:r>
            <w:r w:rsidRPr="00E42EF5">
              <w:rPr>
                <w:spacing w:val="-3"/>
                <w:sz w:val="18"/>
                <w:szCs w:val="18"/>
              </w:rPr>
              <w:t xml:space="preserve"> </w:t>
            </w:r>
            <w:r w:rsidRPr="00E42EF5">
              <w:rPr>
                <w:sz w:val="18"/>
                <w:szCs w:val="18"/>
              </w:rPr>
              <w:t>de</w:t>
            </w:r>
            <w:r w:rsidRPr="00E42EF5">
              <w:rPr>
                <w:spacing w:val="-11"/>
                <w:sz w:val="18"/>
                <w:szCs w:val="18"/>
              </w:rPr>
              <w:t xml:space="preserve"> </w:t>
            </w:r>
            <w:r w:rsidRPr="00E42EF5">
              <w:rPr>
                <w:sz w:val="18"/>
                <w:szCs w:val="18"/>
              </w:rPr>
              <w:t>administrare centralizată, cum ar fi:</w:t>
            </w:r>
          </w:p>
          <w:p w14:paraId="37B3BFD9" w14:textId="77777777" w:rsidR="00A71C82" w:rsidRPr="00E42EF5" w:rsidRDefault="00A71C82" w:rsidP="00A71C82">
            <w:pPr>
              <w:pStyle w:val="TableParagraph"/>
              <w:numPr>
                <w:ilvl w:val="1"/>
                <w:numId w:val="10"/>
              </w:numPr>
              <w:tabs>
                <w:tab w:val="left" w:pos="474"/>
              </w:tabs>
              <w:ind w:right="30" w:firstLine="0"/>
              <w:rPr>
                <w:sz w:val="18"/>
                <w:szCs w:val="18"/>
              </w:rPr>
            </w:pPr>
            <w:r w:rsidRPr="00E42EF5">
              <w:rPr>
                <w:sz w:val="18"/>
                <w:szCs w:val="18"/>
              </w:rPr>
              <w:t>servicii</w:t>
            </w:r>
            <w:r w:rsidRPr="00E42EF5">
              <w:rPr>
                <w:spacing w:val="-14"/>
                <w:sz w:val="18"/>
                <w:szCs w:val="18"/>
              </w:rPr>
              <w:t xml:space="preserve"> </w:t>
            </w:r>
            <w:r w:rsidRPr="00E42EF5">
              <w:rPr>
                <w:sz w:val="18"/>
                <w:szCs w:val="18"/>
              </w:rPr>
              <w:t>legate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registrele</w:t>
            </w:r>
            <w:r w:rsidRPr="00E42EF5">
              <w:rPr>
                <w:spacing w:val="-14"/>
                <w:sz w:val="18"/>
                <w:szCs w:val="18"/>
              </w:rPr>
              <w:t xml:space="preserve"> </w:t>
            </w:r>
            <w:r w:rsidRPr="00E42EF5">
              <w:rPr>
                <w:sz w:val="18"/>
                <w:szCs w:val="18"/>
              </w:rPr>
              <w:t xml:space="preserve">de </w:t>
            </w:r>
            <w:proofErr w:type="spellStart"/>
            <w:r w:rsidRPr="00E42EF5">
              <w:rPr>
                <w:spacing w:val="-2"/>
                <w:sz w:val="18"/>
                <w:szCs w:val="18"/>
              </w:rPr>
              <w:t>acţionari</w:t>
            </w:r>
            <w:proofErr w:type="spellEnd"/>
            <w:r w:rsidRPr="00E42EF5">
              <w:rPr>
                <w:spacing w:val="-2"/>
                <w:sz w:val="18"/>
                <w:szCs w:val="18"/>
              </w:rPr>
              <w:t>;</w:t>
            </w:r>
          </w:p>
          <w:p w14:paraId="05D3AFD8" w14:textId="77777777" w:rsidR="00A71C82" w:rsidRPr="00E42EF5" w:rsidRDefault="00A71C82" w:rsidP="00A71C82">
            <w:pPr>
              <w:pStyle w:val="TableParagraph"/>
              <w:numPr>
                <w:ilvl w:val="1"/>
                <w:numId w:val="10"/>
              </w:numPr>
              <w:tabs>
                <w:tab w:val="left" w:pos="474"/>
              </w:tabs>
              <w:ind w:right="30" w:hanging="10"/>
              <w:jc w:val="both"/>
              <w:rPr>
                <w:sz w:val="18"/>
                <w:szCs w:val="18"/>
              </w:rPr>
            </w:pPr>
            <w:r w:rsidRPr="00E42EF5">
              <w:rPr>
                <w:sz w:val="18"/>
                <w:szCs w:val="18"/>
              </w:rPr>
              <w:t xml:space="preserve">sprijinirea procesării </w:t>
            </w:r>
            <w:proofErr w:type="spellStart"/>
            <w:r w:rsidRPr="00E42EF5">
              <w:rPr>
                <w:sz w:val="18"/>
                <w:szCs w:val="18"/>
              </w:rPr>
              <w:t>operaţiunilor</w:t>
            </w:r>
            <w:proofErr w:type="spellEnd"/>
            <w:r w:rsidRPr="00E42EF5">
              <w:rPr>
                <w:sz w:val="18"/>
                <w:szCs w:val="18"/>
              </w:rPr>
              <w:t xml:space="preserve"> corporative</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determină</w:t>
            </w:r>
            <w:r w:rsidRPr="00E42EF5">
              <w:rPr>
                <w:spacing w:val="-14"/>
                <w:sz w:val="18"/>
                <w:szCs w:val="18"/>
              </w:rPr>
              <w:t xml:space="preserve"> </w:t>
            </w:r>
            <w:r w:rsidRPr="00E42EF5">
              <w:rPr>
                <w:sz w:val="18"/>
                <w:szCs w:val="18"/>
              </w:rPr>
              <w:t>modificarea nivelului capitalului social (</w:t>
            </w:r>
            <w:proofErr w:type="spellStart"/>
            <w:r w:rsidRPr="00E42EF5">
              <w:rPr>
                <w:sz w:val="18"/>
                <w:szCs w:val="18"/>
              </w:rPr>
              <w:t>corporate</w:t>
            </w:r>
            <w:proofErr w:type="spellEnd"/>
            <w:r w:rsidRPr="00E42EF5">
              <w:rPr>
                <w:sz w:val="18"/>
                <w:szCs w:val="18"/>
              </w:rPr>
              <w:t xml:space="preserve"> </w:t>
            </w:r>
            <w:proofErr w:type="spellStart"/>
            <w:r w:rsidRPr="00E42EF5">
              <w:rPr>
                <w:sz w:val="18"/>
                <w:szCs w:val="18"/>
              </w:rPr>
              <w:t>actions</w:t>
            </w:r>
            <w:proofErr w:type="spellEnd"/>
            <w:r w:rsidRPr="00E42EF5">
              <w:rPr>
                <w:sz w:val="18"/>
                <w:szCs w:val="18"/>
              </w:rPr>
              <w:t>), inclusiv în ceea ce privește impozitele, adunările generale și serviciile</w:t>
            </w:r>
            <w:r w:rsidRPr="00E42EF5">
              <w:rPr>
                <w:spacing w:val="-8"/>
                <w:sz w:val="18"/>
                <w:szCs w:val="18"/>
              </w:rPr>
              <w:t xml:space="preserve"> </w:t>
            </w:r>
            <w:r w:rsidRPr="00E42EF5">
              <w:rPr>
                <w:sz w:val="18"/>
                <w:szCs w:val="18"/>
              </w:rPr>
              <w:t>de</w:t>
            </w:r>
            <w:r w:rsidRPr="00E42EF5">
              <w:rPr>
                <w:spacing w:val="-6"/>
                <w:sz w:val="18"/>
                <w:szCs w:val="18"/>
              </w:rPr>
              <w:t xml:space="preserve"> </w:t>
            </w:r>
            <w:r w:rsidRPr="00E42EF5">
              <w:rPr>
                <w:spacing w:val="-2"/>
                <w:sz w:val="18"/>
                <w:szCs w:val="18"/>
              </w:rPr>
              <w:t>informare;</w:t>
            </w:r>
          </w:p>
          <w:p w14:paraId="250D93F0" w14:textId="77777777" w:rsidR="00A71C82" w:rsidRPr="00E42EF5" w:rsidRDefault="00A71C82" w:rsidP="00A71C82">
            <w:pPr>
              <w:pStyle w:val="TableParagraph"/>
              <w:numPr>
                <w:ilvl w:val="0"/>
                <w:numId w:val="7"/>
              </w:numPr>
              <w:tabs>
                <w:tab w:val="left" w:pos="474"/>
                <w:tab w:val="left" w:pos="829"/>
              </w:tabs>
              <w:ind w:right="30" w:hanging="10"/>
              <w:jc w:val="both"/>
              <w:rPr>
                <w:sz w:val="18"/>
                <w:szCs w:val="18"/>
              </w:rPr>
            </w:pPr>
            <w:r w:rsidRPr="00E42EF5">
              <w:rPr>
                <w:sz w:val="18"/>
                <w:szCs w:val="18"/>
              </w:rPr>
              <w:t>servicii legate de o emisiune nouă,</w:t>
            </w:r>
            <w:r w:rsidRPr="00E42EF5">
              <w:rPr>
                <w:spacing w:val="-6"/>
                <w:sz w:val="18"/>
                <w:szCs w:val="18"/>
              </w:rPr>
              <w:t xml:space="preserve"> </w:t>
            </w:r>
            <w:r w:rsidRPr="00E42EF5">
              <w:rPr>
                <w:sz w:val="18"/>
                <w:szCs w:val="18"/>
              </w:rPr>
              <w:t>inclusiv</w:t>
            </w:r>
            <w:r w:rsidRPr="00E42EF5">
              <w:rPr>
                <w:spacing w:val="-12"/>
                <w:sz w:val="18"/>
                <w:szCs w:val="18"/>
              </w:rPr>
              <w:t xml:space="preserve"> </w:t>
            </w:r>
            <w:r w:rsidRPr="00E42EF5">
              <w:rPr>
                <w:sz w:val="18"/>
                <w:szCs w:val="18"/>
              </w:rPr>
              <w:t>alocarea</w:t>
            </w:r>
            <w:r w:rsidRPr="00E42EF5">
              <w:rPr>
                <w:spacing w:val="-6"/>
                <w:sz w:val="18"/>
                <w:szCs w:val="18"/>
              </w:rPr>
              <w:t xml:space="preserve"> </w:t>
            </w:r>
            <w:r w:rsidRPr="00E42EF5">
              <w:rPr>
                <w:sz w:val="18"/>
                <w:szCs w:val="18"/>
              </w:rPr>
              <w:t>și</w:t>
            </w:r>
            <w:r w:rsidRPr="00E42EF5">
              <w:rPr>
                <w:spacing w:val="-12"/>
                <w:sz w:val="18"/>
                <w:szCs w:val="18"/>
              </w:rPr>
              <w:t xml:space="preserve"> </w:t>
            </w:r>
            <w:r w:rsidRPr="00E42EF5">
              <w:rPr>
                <w:sz w:val="18"/>
                <w:szCs w:val="18"/>
              </w:rPr>
              <w:t xml:space="preserve">gestionarea codurilor ISIN și a altor coduri </w:t>
            </w:r>
            <w:r w:rsidRPr="00E42EF5">
              <w:rPr>
                <w:spacing w:val="-2"/>
                <w:sz w:val="18"/>
                <w:szCs w:val="18"/>
              </w:rPr>
              <w:t>similare;</w:t>
            </w:r>
          </w:p>
          <w:p w14:paraId="14F126F2" w14:textId="77777777" w:rsidR="00A71C82" w:rsidRPr="00E42EF5" w:rsidRDefault="00A71C82" w:rsidP="00A71C82">
            <w:pPr>
              <w:pStyle w:val="TableParagraph"/>
              <w:numPr>
                <w:ilvl w:val="0"/>
                <w:numId w:val="7"/>
              </w:numPr>
              <w:tabs>
                <w:tab w:val="left" w:pos="474"/>
                <w:tab w:val="left" w:pos="830"/>
              </w:tabs>
              <w:ind w:right="30" w:firstLine="0"/>
              <w:rPr>
                <w:sz w:val="18"/>
                <w:szCs w:val="18"/>
              </w:rPr>
            </w:pPr>
            <w:r w:rsidRPr="00E42EF5">
              <w:rPr>
                <w:sz w:val="18"/>
                <w:szCs w:val="18"/>
              </w:rPr>
              <w:t xml:space="preserve">transmiterea și procesarea </w:t>
            </w:r>
            <w:proofErr w:type="spellStart"/>
            <w:r w:rsidRPr="00E42EF5">
              <w:rPr>
                <w:sz w:val="18"/>
                <w:szCs w:val="18"/>
              </w:rPr>
              <w:t>instrucţiunilor</w:t>
            </w:r>
            <w:proofErr w:type="spellEnd"/>
            <w:r w:rsidRPr="00E42EF5">
              <w:rPr>
                <w:sz w:val="18"/>
                <w:szCs w:val="18"/>
              </w:rPr>
              <w:t>, perceperea și procesarea</w:t>
            </w:r>
            <w:r w:rsidRPr="00E42EF5">
              <w:rPr>
                <w:spacing w:val="-14"/>
                <w:sz w:val="18"/>
                <w:szCs w:val="18"/>
              </w:rPr>
              <w:t xml:space="preserve"> </w:t>
            </w:r>
            <w:r w:rsidRPr="00E42EF5">
              <w:rPr>
                <w:sz w:val="18"/>
                <w:szCs w:val="18"/>
              </w:rPr>
              <w:t>comisioanelor</w:t>
            </w:r>
            <w:r w:rsidRPr="00E42EF5">
              <w:rPr>
                <w:spacing w:val="-14"/>
                <w:sz w:val="18"/>
                <w:szCs w:val="18"/>
              </w:rPr>
              <w:t xml:space="preserve"> </w:t>
            </w:r>
            <w:r w:rsidRPr="00E42EF5">
              <w:rPr>
                <w:sz w:val="18"/>
                <w:szCs w:val="18"/>
              </w:rPr>
              <w:t>și</w:t>
            </w:r>
            <w:r w:rsidRPr="00E42EF5">
              <w:rPr>
                <w:spacing w:val="-16"/>
                <w:sz w:val="18"/>
                <w:szCs w:val="18"/>
              </w:rPr>
              <w:t xml:space="preserve"> </w:t>
            </w:r>
            <w:r w:rsidRPr="00E42EF5">
              <w:rPr>
                <w:sz w:val="18"/>
                <w:szCs w:val="18"/>
              </w:rPr>
              <w:t xml:space="preserve">raportări </w:t>
            </w:r>
            <w:r w:rsidRPr="00E42EF5">
              <w:rPr>
                <w:spacing w:val="-2"/>
                <w:sz w:val="18"/>
                <w:szCs w:val="18"/>
              </w:rPr>
              <w:t>conexe.</w:t>
            </w:r>
          </w:p>
          <w:p w14:paraId="026FD3B5" w14:textId="77777777" w:rsidR="00A71C82" w:rsidRPr="00E42EF5" w:rsidRDefault="00A71C82" w:rsidP="00A71C82">
            <w:pPr>
              <w:pStyle w:val="TableParagraph"/>
              <w:numPr>
                <w:ilvl w:val="0"/>
                <w:numId w:val="6"/>
              </w:numPr>
              <w:tabs>
                <w:tab w:val="left" w:pos="474"/>
              </w:tabs>
              <w:ind w:right="30" w:firstLine="0"/>
              <w:rPr>
                <w:sz w:val="18"/>
                <w:szCs w:val="18"/>
              </w:rPr>
            </w:pPr>
            <w:r w:rsidRPr="00E42EF5">
              <w:rPr>
                <w:sz w:val="18"/>
                <w:szCs w:val="18"/>
              </w:rPr>
              <w:t>Stabilirea de conexiuni între CSD-uri,</w:t>
            </w:r>
            <w:r w:rsidRPr="00E42EF5">
              <w:rPr>
                <w:spacing w:val="-4"/>
                <w:sz w:val="18"/>
                <w:szCs w:val="18"/>
              </w:rPr>
              <w:t xml:space="preserve"> </w:t>
            </w:r>
            <w:r w:rsidRPr="00E42EF5">
              <w:rPr>
                <w:sz w:val="18"/>
                <w:szCs w:val="18"/>
              </w:rPr>
              <w:t>deschiderea, administrarea sau gestionarea conturilor de instrumente</w:t>
            </w:r>
            <w:r w:rsidRPr="00E42EF5">
              <w:rPr>
                <w:spacing w:val="-14"/>
                <w:sz w:val="18"/>
                <w:szCs w:val="18"/>
              </w:rPr>
              <w:t xml:space="preserve"> </w:t>
            </w:r>
            <w:r w:rsidRPr="00E42EF5">
              <w:rPr>
                <w:sz w:val="18"/>
                <w:szCs w:val="18"/>
              </w:rPr>
              <w:t>financiare</w:t>
            </w:r>
            <w:r w:rsidRPr="00E42EF5">
              <w:rPr>
                <w:spacing w:val="-14"/>
                <w:sz w:val="18"/>
                <w:szCs w:val="18"/>
              </w:rPr>
              <w:t xml:space="preserve"> </w:t>
            </w:r>
            <w:r w:rsidRPr="00E42EF5">
              <w:rPr>
                <w:sz w:val="18"/>
                <w:szCs w:val="18"/>
              </w:rPr>
              <w:t>în</w:t>
            </w:r>
            <w:r w:rsidRPr="00E42EF5">
              <w:rPr>
                <w:spacing w:val="-11"/>
                <w:sz w:val="18"/>
                <w:szCs w:val="18"/>
              </w:rPr>
              <w:t xml:space="preserve"> </w:t>
            </w:r>
            <w:r w:rsidRPr="00E42EF5">
              <w:rPr>
                <w:sz w:val="18"/>
                <w:szCs w:val="18"/>
              </w:rPr>
              <w:t>cadrul</w:t>
            </w:r>
            <w:r w:rsidRPr="00E42EF5">
              <w:rPr>
                <w:spacing w:val="-14"/>
                <w:sz w:val="18"/>
                <w:szCs w:val="18"/>
              </w:rPr>
              <w:t xml:space="preserve"> </w:t>
            </w:r>
            <w:r w:rsidRPr="00E42EF5">
              <w:rPr>
                <w:sz w:val="18"/>
                <w:szCs w:val="18"/>
              </w:rPr>
              <w:t>unui serviciu</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decontare,</w:t>
            </w:r>
            <w:r w:rsidRPr="00E42EF5">
              <w:rPr>
                <w:spacing w:val="-14"/>
                <w:sz w:val="18"/>
                <w:szCs w:val="18"/>
              </w:rPr>
              <w:t xml:space="preserve"> </w:t>
            </w:r>
            <w:r w:rsidRPr="00E42EF5">
              <w:rPr>
                <w:sz w:val="18"/>
                <w:szCs w:val="18"/>
              </w:rPr>
              <w:t>a</w:t>
            </w:r>
            <w:r w:rsidRPr="00E42EF5">
              <w:rPr>
                <w:spacing w:val="-13"/>
                <w:sz w:val="18"/>
                <w:szCs w:val="18"/>
              </w:rPr>
              <w:t xml:space="preserve"> </w:t>
            </w:r>
            <w:r w:rsidRPr="00E42EF5">
              <w:rPr>
                <w:sz w:val="18"/>
                <w:szCs w:val="18"/>
              </w:rPr>
              <w:t>unui</w:t>
            </w:r>
            <w:r w:rsidRPr="00E42EF5">
              <w:rPr>
                <w:spacing w:val="-14"/>
                <w:sz w:val="18"/>
                <w:szCs w:val="18"/>
              </w:rPr>
              <w:t xml:space="preserve"> </w:t>
            </w:r>
            <w:r w:rsidRPr="00E42EF5">
              <w:rPr>
                <w:sz w:val="18"/>
                <w:szCs w:val="18"/>
              </w:rPr>
              <w:t xml:space="preserve">serviciu de gestionare a </w:t>
            </w:r>
            <w:proofErr w:type="spellStart"/>
            <w:r w:rsidRPr="00E42EF5">
              <w:rPr>
                <w:sz w:val="18"/>
                <w:szCs w:val="18"/>
              </w:rPr>
              <w:t>garanţiilor</w:t>
            </w:r>
            <w:proofErr w:type="spellEnd"/>
            <w:r w:rsidRPr="00E42EF5">
              <w:rPr>
                <w:sz w:val="18"/>
                <w:szCs w:val="18"/>
              </w:rPr>
              <w:t xml:space="preserve"> și a altor servicii auxiliare. </w:t>
            </w:r>
          </w:p>
          <w:p w14:paraId="1719664D" w14:textId="77777777" w:rsidR="00A71C82" w:rsidRPr="00E42EF5" w:rsidRDefault="00A71C82" w:rsidP="00A71C82">
            <w:pPr>
              <w:pStyle w:val="TableParagraph"/>
              <w:numPr>
                <w:ilvl w:val="0"/>
                <w:numId w:val="6"/>
              </w:numPr>
              <w:tabs>
                <w:tab w:val="left" w:pos="474"/>
              </w:tabs>
              <w:ind w:left="474" w:right="30" w:hanging="364"/>
              <w:rPr>
                <w:sz w:val="18"/>
                <w:szCs w:val="18"/>
              </w:rPr>
            </w:pPr>
            <w:r w:rsidRPr="00E42EF5">
              <w:rPr>
                <w:sz w:val="18"/>
                <w:szCs w:val="18"/>
              </w:rPr>
              <w:t>Orice</w:t>
            </w:r>
            <w:r w:rsidRPr="00E42EF5">
              <w:rPr>
                <w:spacing w:val="-14"/>
                <w:sz w:val="18"/>
                <w:szCs w:val="18"/>
              </w:rPr>
              <w:t xml:space="preserve"> </w:t>
            </w:r>
            <w:r w:rsidRPr="00E42EF5">
              <w:rPr>
                <w:sz w:val="18"/>
                <w:szCs w:val="18"/>
              </w:rPr>
              <w:t>alt serviciu,</w:t>
            </w:r>
            <w:r w:rsidRPr="00E42EF5">
              <w:rPr>
                <w:spacing w:val="-2"/>
                <w:sz w:val="18"/>
                <w:szCs w:val="18"/>
              </w:rPr>
              <w:t xml:space="preserve"> </w:t>
            </w:r>
            <w:r w:rsidRPr="00E42EF5">
              <w:rPr>
                <w:sz w:val="18"/>
                <w:szCs w:val="18"/>
              </w:rPr>
              <w:t>cum</w:t>
            </w:r>
            <w:r w:rsidRPr="00E42EF5">
              <w:rPr>
                <w:spacing w:val="-9"/>
                <w:sz w:val="18"/>
                <w:szCs w:val="18"/>
              </w:rPr>
              <w:t xml:space="preserve"> </w:t>
            </w:r>
            <w:r w:rsidRPr="00E42EF5">
              <w:rPr>
                <w:sz w:val="18"/>
                <w:szCs w:val="18"/>
              </w:rPr>
              <w:t>ar</w:t>
            </w:r>
            <w:r w:rsidRPr="00E42EF5">
              <w:rPr>
                <w:spacing w:val="-6"/>
                <w:sz w:val="18"/>
                <w:szCs w:val="18"/>
              </w:rPr>
              <w:t xml:space="preserve"> </w:t>
            </w:r>
            <w:r w:rsidRPr="00E42EF5">
              <w:rPr>
                <w:spacing w:val="-5"/>
                <w:sz w:val="18"/>
                <w:szCs w:val="18"/>
              </w:rPr>
              <w:t>fi:</w:t>
            </w:r>
          </w:p>
          <w:p w14:paraId="44765D82" w14:textId="77777777" w:rsidR="00A71C82" w:rsidRPr="00E42EF5" w:rsidRDefault="00A71C82" w:rsidP="00A71C82">
            <w:pPr>
              <w:pStyle w:val="TableParagraph"/>
              <w:numPr>
                <w:ilvl w:val="1"/>
                <w:numId w:val="6"/>
              </w:numPr>
              <w:tabs>
                <w:tab w:val="left" w:pos="474"/>
              </w:tabs>
              <w:ind w:right="30" w:firstLine="0"/>
              <w:jc w:val="both"/>
              <w:rPr>
                <w:sz w:val="18"/>
                <w:szCs w:val="18"/>
              </w:rPr>
            </w:pPr>
            <w:r w:rsidRPr="00E42EF5">
              <w:rPr>
                <w:sz w:val="18"/>
                <w:szCs w:val="18"/>
              </w:rPr>
              <w:t xml:space="preserve">furnizarea, în calitate de agent, a unor servicii generale de gestionare a </w:t>
            </w:r>
            <w:proofErr w:type="spellStart"/>
            <w:r w:rsidRPr="00E42EF5">
              <w:rPr>
                <w:spacing w:val="-2"/>
                <w:sz w:val="18"/>
                <w:szCs w:val="18"/>
              </w:rPr>
              <w:t>garanţiilor</w:t>
            </w:r>
            <w:proofErr w:type="spellEnd"/>
            <w:r w:rsidRPr="00E42EF5">
              <w:rPr>
                <w:spacing w:val="-2"/>
                <w:sz w:val="18"/>
                <w:szCs w:val="18"/>
              </w:rPr>
              <w:t>;</w:t>
            </w:r>
          </w:p>
          <w:p w14:paraId="0BEE244A" w14:textId="77777777" w:rsidR="00A71C82" w:rsidRPr="00E42EF5" w:rsidRDefault="00A71C82" w:rsidP="00A71C82">
            <w:pPr>
              <w:pStyle w:val="TableParagraph"/>
              <w:numPr>
                <w:ilvl w:val="1"/>
                <w:numId w:val="6"/>
              </w:numPr>
              <w:tabs>
                <w:tab w:val="left" w:pos="474"/>
                <w:tab w:val="left" w:pos="550"/>
                <w:tab w:val="left" w:pos="830"/>
              </w:tabs>
              <w:spacing w:line="259" w:lineRule="auto"/>
              <w:ind w:right="30" w:hanging="10"/>
              <w:rPr>
                <w:sz w:val="18"/>
                <w:szCs w:val="18"/>
              </w:rPr>
            </w:pPr>
            <w:r w:rsidRPr="00E42EF5">
              <w:rPr>
                <w:sz w:val="18"/>
                <w:szCs w:val="18"/>
              </w:rPr>
              <w:t>furnizarea de raportări conform reglementărilor;</w:t>
            </w:r>
          </w:p>
          <w:p w14:paraId="49F2D91D" w14:textId="77777777" w:rsidR="00A71C82" w:rsidRPr="00E42EF5" w:rsidRDefault="00A71C82" w:rsidP="00A71C82">
            <w:pPr>
              <w:pStyle w:val="TableParagraph"/>
              <w:numPr>
                <w:ilvl w:val="1"/>
                <w:numId w:val="6"/>
              </w:numPr>
              <w:tabs>
                <w:tab w:val="left" w:pos="474"/>
                <w:tab w:val="left" w:pos="550"/>
                <w:tab w:val="left" w:pos="830"/>
              </w:tabs>
              <w:spacing w:before="20" w:line="259" w:lineRule="auto"/>
              <w:ind w:right="30" w:hanging="10"/>
              <w:rPr>
                <w:sz w:val="18"/>
                <w:szCs w:val="18"/>
              </w:rPr>
            </w:pPr>
            <w:r w:rsidRPr="00E42EF5">
              <w:rPr>
                <w:sz w:val="18"/>
                <w:szCs w:val="18"/>
              </w:rPr>
              <w:t xml:space="preserve">furnizarea de </w:t>
            </w:r>
            <w:proofErr w:type="spellStart"/>
            <w:r w:rsidRPr="00E42EF5">
              <w:rPr>
                <w:sz w:val="18"/>
                <w:szCs w:val="18"/>
              </w:rPr>
              <w:t>informaţii</w:t>
            </w:r>
            <w:proofErr w:type="spellEnd"/>
            <w:r w:rsidRPr="00E42EF5">
              <w:rPr>
                <w:sz w:val="18"/>
                <w:szCs w:val="18"/>
              </w:rPr>
              <w:t xml:space="preserve">, date și statistici către </w:t>
            </w:r>
            <w:proofErr w:type="spellStart"/>
            <w:r w:rsidRPr="00E42EF5">
              <w:rPr>
                <w:sz w:val="18"/>
                <w:szCs w:val="18"/>
              </w:rPr>
              <w:t>piaţă</w:t>
            </w:r>
            <w:proofErr w:type="spellEnd"/>
            <w:r w:rsidRPr="00E42EF5">
              <w:rPr>
                <w:sz w:val="18"/>
                <w:szCs w:val="18"/>
              </w:rPr>
              <w:t xml:space="preserve"> și către serviciile de statistică sau altor </w:t>
            </w:r>
            <w:proofErr w:type="spellStart"/>
            <w:r w:rsidRPr="00E42EF5">
              <w:rPr>
                <w:sz w:val="18"/>
                <w:szCs w:val="18"/>
              </w:rPr>
              <w:t>entităţi</w:t>
            </w:r>
            <w:proofErr w:type="spellEnd"/>
            <w:r w:rsidRPr="00E42EF5">
              <w:rPr>
                <w:sz w:val="18"/>
                <w:szCs w:val="18"/>
              </w:rPr>
              <w:t xml:space="preserve"> guvernamentale ori interguvernamentale;</w:t>
            </w:r>
          </w:p>
          <w:p w14:paraId="04800A27" w14:textId="77777777" w:rsidR="00A71C82" w:rsidRPr="00E42EF5" w:rsidRDefault="00A71C82" w:rsidP="00A71C82">
            <w:pPr>
              <w:pStyle w:val="TableParagraph"/>
              <w:numPr>
                <w:ilvl w:val="1"/>
                <w:numId w:val="6"/>
              </w:numPr>
              <w:tabs>
                <w:tab w:val="left" w:pos="474"/>
                <w:tab w:val="left" w:pos="550"/>
                <w:tab w:val="left" w:pos="830"/>
              </w:tabs>
              <w:ind w:right="30" w:hanging="10"/>
              <w:rPr>
                <w:sz w:val="18"/>
                <w:szCs w:val="18"/>
              </w:rPr>
            </w:pPr>
            <w:r w:rsidRPr="00E42EF5">
              <w:rPr>
                <w:sz w:val="18"/>
                <w:szCs w:val="18"/>
              </w:rPr>
              <w:t>furnizarea de servicii IT.</w:t>
            </w:r>
          </w:p>
        </w:tc>
        <w:tc>
          <w:tcPr>
            <w:tcW w:w="6030" w:type="dxa"/>
          </w:tcPr>
          <w:p w14:paraId="3F121AC3" w14:textId="77777777" w:rsidR="00A71C82" w:rsidRPr="00E42EF5" w:rsidRDefault="00A71C82" w:rsidP="00A71C82">
            <w:pPr>
              <w:pStyle w:val="TableParagraph"/>
              <w:tabs>
                <w:tab w:val="left" w:pos="421"/>
              </w:tabs>
              <w:ind w:left="115"/>
              <w:rPr>
                <w:b/>
                <w:sz w:val="18"/>
                <w:szCs w:val="18"/>
              </w:rPr>
            </w:pPr>
            <w:r w:rsidRPr="00E42EF5">
              <w:rPr>
                <w:b/>
                <w:spacing w:val="-2"/>
                <w:sz w:val="18"/>
                <w:szCs w:val="18"/>
              </w:rPr>
              <w:t>SECȚIUNEA</w:t>
            </w:r>
            <w:r w:rsidRPr="00E42EF5">
              <w:rPr>
                <w:b/>
                <w:spacing w:val="-13"/>
                <w:sz w:val="18"/>
                <w:szCs w:val="18"/>
              </w:rPr>
              <w:t xml:space="preserve"> </w:t>
            </w:r>
            <w:r w:rsidRPr="00E42EF5">
              <w:rPr>
                <w:b/>
                <w:spacing w:val="-10"/>
                <w:sz w:val="18"/>
                <w:szCs w:val="18"/>
              </w:rPr>
              <w:t>B</w:t>
            </w:r>
          </w:p>
          <w:p w14:paraId="34998534" w14:textId="77777777" w:rsidR="00A71C82" w:rsidRPr="00E42EF5" w:rsidRDefault="00A71C82" w:rsidP="00A71C82">
            <w:pPr>
              <w:pStyle w:val="TableParagraph"/>
              <w:tabs>
                <w:tab w:val="left" w:pos="421"/>
              </w:tabs>
              <w:ind w:left="115"/>
              <w:rPr>
                <w:sz w:val="18"/>
                <w:szCs w:val="18"/>
              </w:rPr>
            </w:pPr>
            <w:r w:rsidRPr="00E42EF5">
              <w:rPr>
                <w:sz w:val="18"/>
                <w:szCs w:val="18"/>
              </w:rPr>
              <w:t>Servicii</w:t>
            </w:r>
            <w:r w:rsidRPr="00E42EF5">
              <w:rPr>
                <w:spacing w:val="-14"/>
                <w:sz w:val="18"/>
                <w:szCs w:val="18"/>
              </w:rPr>
              <w:t xml:space="preserve"> </w:t>
            </w:r>
            <w:r w:rsidRPr="00E42EF5">
              <w:rPr>
                <w:sz w:val="18"/>
                <w:szCs w:val="18"/>
              </w:rPr>
              <w:t>auxiliare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tip</w:t>
            </w:r>
            <w:r w:rsidRPr="00E42EF5">
              <w:rPr>
                <w:spacing w:val="-14"/>
                <w:sz w:val="18"/>
                <w:szCs w:val="18"/>
              </w:rPr>
              <w:t xml:space="preserve"> </w:t>
            </w:r>
            <w:r w:rsidRPr="00E42EF5">
              <w:rPr>
                <w:sz w:val="18"/>
                <w:szCs w:val="18"/>
              </w:rPr>
              <w:t>nebancar</w:t>
            </w:r>
            <w:r w:rsidRPr="00E42EF5">
              <w:rPr>
                <w:spacing w:val="-13"/>
                <w:sz w:val="18"/>
                <w:szCs w:val="18"/>
              </w:rPr>
              <w:t xml:space="preserve"> </w:t>
            </w:r>
            <w:r w:rsidRPr="00E42EF5">
              <w:rPr>
                <w:sz w:val="18"/>
                <w:szCs w:val="18"/>
              </w:rPr>
              <w:t xml:space="preserve">care nu implică risc de credit sau de </w:t>
            </w:r>
            <w:r w:rsidRPr="00E42EF5">
              <w:rPr>
                <w:spacing w:val="-2"/>
                <w:sz w:val="18"/>
                <w:szCs w:val="18"/>
              </w:rPr>
              <w:t>lichiditate</w:t>
            </w:r>
          </w:p>
          <w:p w14:paraId="0097F7FB" w14:textId="77777777" w:rsidR="00A71C82" w:rsidRPr="00E42EF5" w:rsidRDefault="00A71C82" w:rsidP="00A71C82">
            <w:pPr>
              <w:pStyle w:val="TableParagraph"/>
              <w:tabs>
                <w:tab w:val="left" w:pos="421"/>
              </w:tabs>
              <w:ind w:left="0"/>
              <w:rPr>
                <w:b/>
                <w:sz w:val="18"/>
                <w:szCs w:val="18"/>
              </w:rPr>
            </w:pPr>
          </w:p>
          <w:p w14:paraId="611114B9" w14:textId="77777777" w:rsidR="00A71C82" w:rsidRPr="00E42EF5" w:rsidRDefault="00A71C82" w:rsidP="00A71C82">
            <w:pPr>
              <w:pStyle w:val="TableParagraph"/>
              <w:tabs>
                <w:tab w:val="left" w:pos="421"/>
              </w:tabs>
              <w:ind w:left="115"/>
              <w:rPr>
                <w:sz w:val="18"/>
                <w:szCs w:val="18"/>
              </w:rPr>
            </w:pPr>
            <w:r w:rsidRPr="00E42EF5">
              <w:rPr>
                <w:sz w:val="18"/>
                <w:szCs w:val="18"/>
              </w:rPr>
              <w:t>Servicii</w:t>
            </w:r>
            <w:r w:rsidRPr="00E42EF5">
              <w:rPr>
                <w:spacing w:val="-14"/>
                <w:sz w:val="18"/>
                <w:szCs w:val="18"/>
              </w:rPr>
              <w:t xml:space="preserve"> </w:t>
            </w:r>
            <w:r w:rsidRPr="00E42EF5">
              <w:rPr>
                <w:sz w:val="18"/>
                <w:szCs w:val="18"/>
              </w:rPr>
              <w:t>furnizate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depozitari</w:t>
            </w:r>
            <w:r w:rsidRPr="00E42EF5">
              <w:rPr>
                <w:spacing w:val="-13"/>
                <w:sz w:val="18"/>
                <w:szCs w:val="18"/>
              </w:rPr>
              <w:t xml:space="preserve"> </w:t>
            </w:r>
            <w:r w:rsidRPr="00E42EF5">
              <w:rPr>
                <w:sz w:val="18"/>
                <w:szCs w:val="18"/>
              </w:rPr>
              <w:t>centrali care</w:t>
            </w:r>
            <w:r w:rsidRPr="00E42EF5">
              <w:rPr>
                <w:spacing w:val="-4"/>
                <w:sz w:val="18"/>
                <w:szCs w:val="18"/>
              </w:rPr>
              <w:t xml:space="preserve"> </w:t>
            </w:r>
            <w:r w:rsidRPr="00E42EF5">
              <w:rPr>
                <w:sz w:val="18"/>
                <w:szCs w:val="18"/>
              </w:rPr>
              <w:t>contribuie la creșterea siguranței, a eficienței și a transparenței piețelor de</w:t>
            </w:r>
            <w:r w:rsidRPr="00E42EF5">
              <w:rPr>
                <w:spacing w:val="-8"/>
                <w:sz w:val="18"/>
                <w:szCs w:val="18"/>
              </w:rPr>
              <w:t xml:space="preserve"> </w:t>
            </w:r>
            <w:r w:rsidRPr="00E42EF5">
              <w:rPr>
                <w:sz w:val="18"/>
                <w:szCs w:val="18"/>
              </w:rPr>
              <w:t>valori mobiliare</w:t>
            </w:r>
            <w:r w:rsidRPr="00E42EF5">
              <w:rPr>
                <w:spacing w:val="-7"/>
                <w:sz w:val="18"/>
                <w:szCs w:val="18"/>
              </w:rPr>
              <w:t xml:space="preserve"> </w:t>
            </w:r>
            <w:r w:rsidRPr="00E42EF5">
              <w:rPr>
                <w:sz w:val="18"/>
                <w:szCs w:val="18"/>
              </w:rPr>
              <w:t>și</w:t>
            </w:r>
            <w:r w:rsidRPr="00E42EF5">
              <w:rPr>
                <w:spacing w:val="-10"/>
                <w:sz w:val="18"/>
                <w:szCs w:val="18"/>
              </w:rPr>
              <w:t xml:space="preserve"> </w:t>
            </w:r>
            <w:r w:rsidRPr="00E42EF5">
              <w:rPr>
                <w:sz w:val="18"/>
                <w:szCs w:val="18"/>
              </w:rPr>
              <w:t>care</w:t>
            </w:r>
            <w:r w:rsidRPr="00E42EF5">
              <w:rPr>
                <w:spacing w:val="-13"/>
                <w:sz w:val="18"/>
                <w:szCs w:val="18"/>
              </w:rPr>
              <w:t xml:space="preserve"> </w:t>
            </w:r>
            <w:r w:rsidRPr="00E42EF5">
              <w:rPr>
                <w:sz w:val="18"/>
                <w:szCs w:val="18"/>
              </w:rPr>
              <w:t>pot include, dar nu se limitează la:</w:t>
            </w:r>
          </w:p>
          <w:p w14:paraId="6754F46B" w14:textId="77777777" w:rsidR="00A71C82" w:rsidRPr="00E42EF5" w:rsidRDefault="00A71C82" w:rsidP="00A71C82">
            <w:pPr>
              <w:pStyle w:val="TableParagraph"/>
              <w:numPr>
                <w:ilvl w:val="0"/>
                <w:numId w:val="12"/>
              </w:numPr>
              <w:tabs>
                <w:tab w:val="left" w:pos="421"/>
                <w:tab w:val="left" w:pos="518"/>
              </w:tabs>
              <w:ind w:firstLine="0"/>
              <w:rPr>
                <w:sz w:val="18"/>
                <w:szCs w:val="18"/>
              </w:rPr>
            </w:pPr>
            <w:r w:rsidRPr="00E42EF5">
              <w:rPr>
                <w:sz w:val="18"/>
                <w:szCs w:val="18"/>
              </w:rPr>
              <w:t>Servicii</w:t>
            </w:r>
            <w:r w:rsidRPr="00E42EF5">
              <w:rPr>
                <w:spacing w:val="-14"/>
                <w:sz w:val="18"/>
                <w:szCs w:val="18"/>
              </w:rPr>
              <w:t xml:space="preserve"> </w:t>
            </w:r>
            <w:r w:rsidRPr="00E42EF5">
              <w:rPr>
                <w:sz w:val="18"/>
                <w:szCs w:val="18"/>
              </w:rPr>
              <w:t>legate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serviciul</w:t>
            </w:r>
            <w:r w:rsidRPr="00E42EF5">
              <w:rPr>
                <w:spacing w:val="-14"/>
                <w:sz w:val="18"/>
                <w:szCs w:val="18"/>
              </w:rPr>
              <w:t xml:space="preserve"> </w:t>
            </w:r>
            <w:r w:rsidRPr="00E42EF5">
              <w:rPr>
                <w:sz w:val="18"/>
                <w:szCs w:val="18"/>
              </w:rPr>
              <w:t>de decontare, cum ar fi:</w:t>
            </w:r>
          </w:p>
          <w:p w14:paraId="413191CD" w14:textId="57D67647" w:rsidR="00A71C82" w:rsidRPr="00E42EF5" w:rsidRDefault="00A71C82" w:rsidP="00A71C82">
            <w:pPr>
              <w:pStyle w:val="TableParagraph"/>
              <w:numPr>
                <w:ilvl w:val="0"/>
                <w:numId w:val="9"/>
              </w:numPr>
              <w:tabs>
                <w:tab w:val="left" w:pos="421"/>
              </w:tabs>
              <w:ind w:firstLine="25"/>
              <w:rPr>
                <w:sz w:val="18"/>
                <w:szCs w:val="18"/>
              </w:rPr>
            </w:pPr>
            <w:r w:rsidRPr="00E42EF5">
              <w:rPr>
                <w:sz w:val="18"/>
                <w:szCs w:val="18"/>
              </w:rPr>
              <w:t>organizarea,</w:t>
            </w:r>
            <w:r w:rsidRPr="00E42EF5">
              <w:rPr>
                <w:spacing w:val="-4"/>
                <w:sz w:val="18"/>
                <w:szCs w:val="18"/>
              </w:rPr>
              <w:t xml:space="preserve"> </w:t>
            </w:r>
            <w:r w:rsidRPr="00E42EF5">
              <w:rPr>
                <w:sz w:val="18"/>
                <w:szCs w:val="18"/>
              </w:rPr>
              <w:t>în</w:t>
            </w:r>
            <w:r w:rsidRPr="00E42EF5">
              <w:rPr>
                <w:spacing w:val="-7"/>
                <w:sz w:val="18"/>
                <w:szCs w:val="18"/>
              </w:rPr>
              <w:t xml:space="preserve"> </w:t>
            </w:r>
            <w:r w:rsidRPr="00E42EF5">
              <w:rPr>
                <w:sz w:val="18"/>
                <w:szCs w:val="18"/>
              </w:rPr>
              <w:t>calitate</w:t>
            </w:r>
            <w:r w:rsidRPr="00E42EF5">
              <w:rPr>
                <w:spacing w:val="-12"/>
                <w:sz w:val="18"/>
                <w:szCs w:val="18"/>
              </w:rPr>
              <w:t xml:space="preserve"> </w:t>
            </w:r>
            <w:r w:rsidRPr="00E42EF5">
              <w:rPr>
                <w:sz w:val="18"/>
                <w:szCs w:val="18"/>
              </w:rPr>
              <w:t>de</w:t>
            </w:r>
            <w:r w:rsidRPr="00E42EF5">
              <w:rPr>
                <w:spacing w:val="-9"/>
                <w:sz w:val="18"/>
                <w:szCs w:val="18"/>
              </w:rPr>
              <w:t xml:space="preserve"> </w:t>
            </w:r>
            <w:r w:rsidRPr="00E42EF5">
              <w:rPr>
                <w:sz w:val="18"/>
                <w:szCs w:val="18"/>
              </w:rPr>
              <w:t>agent,</w:t>
            </w:r>
            <w:r w:rsidRPr="00E42EF5">
              <w:rPr>
                <w:spacing w:val="-4"/>
                <w:sz w:val="18"/>
                <w:szCs w:val="18"/>
              </w:rPr>
              <w:t xml:space="preserve"> </w:t>
            </w:r>
            <w:r w:rsidRPr="00E42EF5">
              <w:rPr>
                <w:sz w:val="18"/>
                <w:szCs w:val="18"/>
              </w:rPr>
              <w:t xml:space="preserve">a unui mecanism de împrumut de </w:t>
            </w:r>
            <w:r w:rsidR="00D33E51">
              <w:rPr>
                <w:sz w:val="18"/>
                <w:szCs w:val="18"/>
              </w:rPr>
              <w:t>instrumente financiare</w:t>
            </w:r>
            <w:r w:rsidRPr="00E42EF5">
              <w:rPr>
                <w:spacing w:val="-13"/>
                <w:sz w:val="18"/>
                <w:szCs w:val="18"/>
              </w:rPr>
              <w:t xml:space="preserve"> </w:t>
            </w:r>
            <w:r w:rsidRPr="00E42EF5">
              <w:rPr>
                <w:sz w:val="18"/>
                <w:szCs w:val="18"/>
              </w:rPr>
              <w:t>între</w:t>
            </w:r>
            <w:r w:rsidRPr="00E42EF5">
              <w:rPr>
                <w:spacing w:val="-13"/>
                <w:sz w:val="18"/>
                <w:szCs w:val="18"/>
              </w:rPr>
              <w:t xml:space="preserve"> </w:t>
            </w:r>
            <w:r w:rsidRPr="00E42EF5">
              <w:rPr>
                <w:sz w:val="18"/>
                <w:szCs w:val="18"/>
              </w:rPr>
              <w:t>participanții</w:t>
            </w:r>
            <w:r w:rsidRPr="00E42EF5">
              <w:rPr>
                <w:spacing w:val="-10"/>
                <w:sz w:val="18"/>
                <w:szCs w:val="18"/>
              </w:rPr>
              <w:t xml:space="preserve"> </w:t>
            </w:r>
            <w:r w:rsidRPr="00E42EF5">
              <w:rPr>
                <w:sz w:val="18"/>
                <w:szCs w:val="18"/>
              </w:rPr>
              <w:t>la</w:t>
            </w:r>
            <w:r w:rsidRPr="00E42EF5">
              <w:rPr>
                <w:spacing w:val="-5"/>
                <w:sz w:val="18"/>
                <w:szCs w:val="18"/>
              </w:rPr>
              <w:t xml:space="preserve"> </w:t>
            </w:r>
            <w:r w:rsidRPr="00E42EF5">
              <w:rPr>
                <w:sz w:val="18"/>
                <w:szCs w:val="18"/>
              </w:rPr>
              <w:t xml:space="preserve">un sistem de decontare </w:t>
            </w:r>
            <w:r w:rsidR="00EF5A3B">
              <w:rPr>
                <w:sz w:val="18"/>
                <w:szCs w:val="18"/>
              </w:rPr>
              <w:t>a instrumentelor financiare</w:t>
            </w:r>
            <w:r w:rsidRPr="00E42EF5">
              <w:rPr>
                <w:spacing w:val="-2"/>
                <w:sz w:val="18"/>
                <w:szCs w:val="18"/>
              </w:rPr>
              <w:t>;</w:t>
            </w:r>
          </w:p>
          <w:p w14:paraId="25B332A7" w14:textId="77777777" w:rsidR="00A71C82" w:rsidRPr="00E42EF5" w:rsidRDefault="00A71C82" w:rsidP="00A71C82">
            <w:pPr>
              <w:pStyle w:val="TableParagraph"/>
              <w:numPr>
                <w:ilvl w:val="0"/>
                <w:numId w:val="9"/>
              </w:numPr>
              <w:tabs>
                <w:tab w:val="left" w:pos="421"/>
                <w:tab w:val="left" w:pos="518"/>
              </w:tabs>
              <w:ind w:firstLine="0"/>
              <w:rPr>
                <w:sz w:val="18"/>
                <w:szCs w:val="18"/>
              </w:rPr>
            </w:pPr>
            <w:r w:rsidRPr="00E42EF5">
              <w:rPr>
                <w:sz w:val="18"/>
                <w:szCs w:val="18"/>
              </w:rPr>
              <w:t>punerea la dispoziție, în calitate de</w:t>
            </w:r>
            <w:r w:rsidRPr="00E42EF5">
              <w:rPr>
                <w:spacing w:val="-14"/>
                <w:sz w:val="18"/>
                <w:szCs w:val="18"/>
              </w:rPr>
              <w:t xml:space="preserve"> </w:t>
            </w:r>
            <w:r w:rsidRPr="00E42EF5">
              <w:rPr>
                <w:sz w:val="18"/>
                <w:szCs w:val="18"/>
              </w:rPr>
              <w:t>agent,</w:t>
            </w:r>
            <w:r w:rsidRPr="00E42EF5">
              <w:rPr>
                <w:spacing w:val="-11"/>
                <w:sz w:val="18"/>
                <w:szCs w:val="18"/>
              </w:rPr>
              <w:t xml:space="preserve"> </w:t>
            </w:r>
            <w:r w:rsidRPr="00E42EF5">
              <w:rPr>
                <w:sz w:val="18"/>
                <w:szCs w:val="18"/>
              </w:rPr>
              <w:t>a</w:t>
            </w:r>
            <w:r w:rsidRPr="00E42EF5">
              <w:rPr>
                <w:spacing w:val="-7"/>
                <w:sz w:val="18"/>
                <w:szCs w:val="18"/>
              </w:rPr>
              <w:t xml:space="preserve"> </w:t>
            </w:r>
            <w:r w:rsidRPr="00E42EF5">
              <w:rPr>
                <w:sz w:val="18"/>
                <w:szCs w:val="18"/>
              </w:rPr>
              <w:t>unui</w:t>
            </w:r>
            <w:r w:rsidRPr="00E42EF5">
              <w:rPr>
                <w:spacing w:val="-12"/>
                <w:sz w:val="18"/>
                <w:szCs w:val="18"/>
              </w:rPr>
              <w:t xml:space="preserve"> </w:t>
            </w:r>
            <w:r w:rsidRPr="00E42EF5">
              <w:rPr>
                <w:sz w:val="18"/>
                <w:szCs w:val="18"/>
              </w:rPr>
              <w:t>sistem</w:t>
            </w:r>
            <w:r w:rsidRPr="00E42EF5">
              <w:rPr>
                <w:spacing w:val="-12"/>
                <w:sz w:val="18"/>
                <w:szCs w:val="18"/>
              </w:rPr>
              <w:t xml:space="preserve"> </w:t>
            </w:r>
            <w:r w:rsidRPr="00E42EF5">
              <w:rPr>
                <w:sz w:val="18"/>
                <w:szCs w:val="18"/>
              </w:rPr>
              <w:t>de</w:t>
            </w:r>
            <w:r w:rsidRPr="00E42EF5">
              <w:rPr>
                <w:spacing w:val="-11"/>
                <w:sz w:val="18"/>
                <w:szCs w:val="18"/>
              </w:rPr>
              <w:t xml:space="preserve"> </w:t>
            </w:r>
            <w:r w:rsidRPr="00E42EF5">
              <w:rPr>
                <w:sz w:val="18"/>
                <w:szCs w:val="18"/>
              </w:rPr>
              <w:t>gestionare</w:t>
            </w:r>
            <w:r w:rsidRPr="00E42EF5">
              <w:rPr>
                <w:spacing w:val="-14"/>
                <w:sz w:val="18"/>
                <w:szCs w:val="18"/>
              </w:rPr>
              <w:t xml:space="preserve"> </w:t>
            </w:r>
            <w:r w:rsidRPr="00E42EF5">
              <w:rPr>
                <w:sz w:val="18"/>
                <w:szCs w:val="18"/>
              </w:rPr>
              <w:t xml:space="preserve">a garanțiilor pentru participanții la un sistem de decontare </w:t>
            </w:r>
            <w:r w:rsidR="00EF5A3B">
              <w:rPr>
                <w:sz w:val="18"/>
                <w:szCs w:val="18"/>
              </w:rPr>
              <w:t>a instrumentelor financiare</w:t>
            </w:r>
            <w:r w:rsidRPr="00E42EF5">
              <w:rPr>
                <w:spacing w:val="-2"/>
                <w:sz w:val="18"/>
                <w:szCs w:val="18"/>
              </w:rPr>
              <w:t>;</w:t>
            </w:r>
          </w:p>
          <w:p w14:paraId="66AAE797" w14:textId="4623A2DE" w:rsidR="00A71C82" w:rsidRPr="00E42EF5" w:rsidRDefault="005D02D0" w:rsidP="005D02D0">
            <w:pPr>
              <w:pStyle w:val="TableParagraph"/>
              <w:numPr>
                <w:ilvl w:val="0"/>
                <w:numId w:val="9"/>
              </w:numPr>
              <w:tabs>
                <w:tab w:val="left" w:pos="421"/>
                <w:tab w:val="left" w:pos="518"/>
              </w:tabs>
              <w:rPr>
                <w:sz w:val="18"/>
                <w:szCs w:val="18"/>
              </w:rPr>
            </w:pPr>
            <w:r w:rsidRPr="005D02D0">
              <w:rPr>
                <w:sz w:val="18"/>
                <w:szCs w:val="18"/>
              </w:rPr>
              <w:t>c)</w:t>
            </w:r>
            <w:r w:rsidRPr="005D02D0">
              <w:rPr>
                <w:sz w:val="18"/>
                <w:szCs w:val="18"/>
              </w:rPr>
              <w:tab/>
              <w:t>punerea în corespondență a decontărilor, transmiterea instrucțiunilor</w:t>
            </w:r>
            <w:r w:rsidR="00A71C82" w:rsidRPr="00E42EF5">
              <w:rPr>
                <w:spacing w:val="-2"/>
                <w:sz w:val="18"/>
                <w:szCs w:val="18"/>
              </w:rPr>
              <w:t xml:space="preserve">, confirmarea </w:t>
            </w:r>
            <w:r w:rsidR="00A71C82" w:rsidRPr="00E42EF5">
              <w:rPr>
                <w:sz w:val="18"/>
                <w:szCs w:val="18"/>
              </w:rPr>
              <w:t>tranzacțiilor,</w:t>
            </w:r>
            <w:r w:rsidR="00A71C82" w:rsidRPr="00E42EF5">
              <w:rPr>
                <w:spacing w:val="-14"/>
                <w:sz w:val="18"/>
                <w:szCs w:val="18"/>
              </w:rPr>
              <w:t xml:space="preserve"> </w:t>
            </w:r>
            <w:r w:rsidR="00A71C82" w:rsidRPr="00E42EF5">
              <w:rPr>
                <w:sz w:val="18"/>
                <w:szCs w:val="18"/>
              </w:rPr>
              <w:t>verificarea</w:t>
            </w:r>
            <w:r w:rsidR="00A71C82" w:rsidRPr="00E42EF5">
              <w:rPr>
                <w:spacing w:val="-14"/>
                <w:sz w:val="18"/>
                <w:szCs w:val="18"/>
              </w:rPr>
              <w:t xml:space="preserve"> </w:t>
            </w:r>
            <w:r w:rsidR="00A71C82" w:rsidRPr="00E42EF5">
              <w:rPr>
                <w:sz w:val="18"/>
                <w:szCs w:val="18"/>
              </w:rPr>
              <w:t>tranzacțiilor.</w:t>
            </w:r>
          </w:p>
          <w:p w14:paraId="45836B2A" w14:textId="77777777" w:rsidR="00A71C82" w:rsidRPr="00E42EF5" w:rsidRDefault="00A71C82" w:rsidP="00A71C82">
            <w:pPr>
              <w:pStyle w:val="TableParagraph"/>
              <w:numPr>
                <w:ilvl w:val="0"/>
                <w:numId w:val="8"/>
              </w:numPr>
              <w:tabs>
                <w:tab w:val="left" w:pos="346"/>
                <w:tab w:val="left" w:pos="518"/>
              </w:tabs>
              <w:ind w:firstLine="0"/>
              <w:rPr>
                <w:sz w:val="18"/>
                <w:szCs w:val="18"/>
              </w:rPr>
            </w:pPr>
            <w:r w:rsidRPr="00E42EF5">
              <w:rPr>
                <w:sz w:val="18"/>
                <w:szCs w:val="18"/>
              </w:rPr>
              <w:t>Servicii legate de serviciul notarial</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serviciul</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administrare centralizată, cum ar fi:</w:t>
            </w:r>
          </w:p>
          <w:p w14:paraId="5DB305E5" w14:textId="77777777" w:rsidR="00A71C82" w:rsidRPr="00E42EF5" w:rsidRDefault="00A71C82" w:rsidP="00A71C82">
            <w:pPr>
              <w:pStyle w:val="TableParagraph"/>
              <w:numPr>
                <w:ilvl w:val="1"/>
                <w:numId w:val="8"/>
              </w:numPr>
              <w:tabs>
                <w:tab w:val="left" w:pos="346"/>
                <w:tab w:val="left" w:pos="518"/>
              </w:tabs>
              <w:ind w:firstLine="0"/>
              <w:rPr>
                <w:sz w:val="18"/>
                <w:szCs w:val="18"/>
              </w:rPr>
            </w:pPr>
            <w:r w:rsidRPr="00E42EF5">
              <w:rPr>
                <w:sz w:val="18"/>
                <w:szCs w:val="18"/>
              </w:rPr>
              <w:t>servicii</w:t>
            </w:r>
            <w:r w:rsidRPr="00E42EF5">
              <w:rPr>
                <w:spacing w:val="-14"/>
                <w:sz w:val="18"/>
                <w:szCs w:val="18"/>
              </w:rPr>
              <w:t xml:space="preserve"> </w:t>
            </w:r>
            <w:r w:rsidRPr="00E42EF5">
              <w:rPr>
                <w:sz w:val="18"/>
                <w:szCs w:val="18"/>
              </w:rPr>
              <w:t>legate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registrele</w:t>
            </w:r>
            <w:r w:rsidRPr="00E42EF5">
              <w:rPr>
                <w:spacing w:val="-14"/>
                <w:sz w:val="18"/>
                <w:szCs w:val="18"/>
              </w:rPr>
              <w:t xml:space="preserve"> </w:t>
            </w:r>
            <w:r w:rsidRPr="00E42EF5">
              <w:rPr>
                <w:sz w:val="18"/>
                <w:szCs w:val="18"/>
              </w:rPr>
              <w:t xml:space="preserve">de </w:t>
            </w:r>
            <w:r w:rsidRPr="00E42EF5">
              <w:rPr>
                <w:spacing w:val="-2"/>
                <w:sz w:val="18"/>
                <w:szCs w:val="18"/>
              </w:rPr>
              <w:t>acționari;</w:t>
            </w:r>
          </w:p>
          <w:p w14:paraId="37F601A7" w14:textId="08AD2A9E" w:rsidR="00A71C82" w:rsidRPr="00E42EF5" w:rsidRDefault="005D02D0" w:rsidP="005D02D0">
            <w:pPr>
              <w:pStyle w:val="TableParagraph"/>
              <w:numPr>
                <w:ilvl w:val="1"/>
                <w:numId w:val="8"/>
              </w:numPr>
              <w:tabs>
                <w:tab w:val="left" w:pos="346"/>
                <w:tab w:val="left" w:pos="518"/>
              </w:tabs>
              <w:rPr>
                <w:sz w:val="18"/>
                <w:szCs w:val="18"/>
              </w:rPr>
            </w:pPr>
            <w:r w:rsidRPr="005D02D0">
              <w:rPr>
                <w:spacing w:val="-2"/>
                <w:sz w:val="18"/>
                <w:szCs w:val="18"/>
              </w:rPr>
              <w:t>b)</w:t>
            </w:r>
            <w:r w:rsidRPr="005D02D0">
              <w:rPr>
                <w:spacing w:val="-2"/>
                <w:sz w:val="18"/>
                <w:szCs w:val="18"/>
              </w:rPr>
              <w:tab/>
              <w:t>sprijinirea procesării operațiunilor corporative care determină modificarea nivelului capitalului social (</w:t>
            </w:r>
            <w:proofErr w:type="spellStart"/>
            <w:r w:rsidRPr="005D02D0">
              <w:rPr>
                <w:spacing w:val="-2"/>
                <w:sz w:val="18"/>
                <w:szCs w:val="18"/>
              </w:rPr>
              <w:t>corporate</w:t>
            </w:r>
            <w:proofErr w:type="spellEnd"/>
            <w:r w:rsidRPr="005D02D0">
              <w:rPr>
                <w:spacing w:val="-2"/>
                <w:sz w:val="18"/>
                <w:szCs w:val="18"/>
              </w:rPr>
              <w:t xml:space="preserve"> </w:t>
            </w:r>
            <w:proofErr w:type="spellStart"/>
            <w:r w:rsidRPr="005D02D0">
              <w:rPr>
                <w:spacing w:val="-2"/>
                <w:sz w:val="18"/>
                <w:szCs w:val="18"/>
              </w:rPr>
              <w:t>actions</w:t>
            </w:r>
            <w:proofErr w:type="spellEnd"/>
            <w:r w:rsidRPr="005D02D0">
              <w:rPr>
                <w:spacing w:val="-2"/>
                <w:sz w:val="18"/>
                <w:szCs w:val="18"/>
              </w:rPr>
              <w:t>)</w:t>
            </w:r>
            <w:r w:rsidR="00A71C82" w:rsidRPr="00E42EF5">
              <w:rPr>
                <w:sz w:val="18"/>
                <w:szCs w:val="18"/>
              </w:rPr>
              <w:t xml:space="preserve">, inclusiv în ceea ce </w:t>
            </w:r>
            <w:r w:rsidR="00A71C82" w:rsidRPr="00E42EF5">
              <w:rPr>
                <w:spacing w:val="-2"/>
                <w:sz w:val="18"/>
                <w:szCs w:val="18"/>
              </w:rPr>
              <w:t>privește</w:t>
            </w:r>
            <w:r w:rsidR="00A71C82" w:rsidRPr="00E42EF5">
              <w:rPr>
                <w:spacing w:val="-4"/>
                <w:sz w:val="18"/>
                <w:szCs w:val="18"/>
              </w:rPr>
              <w:t xml:space="preserve"> </w:t>
            </w:r>
            <w:r w:rsidR="00A71C82" w:rsidRPr="00E42EF5">
              <w:rPr>
                <w:spacing w:val="-2"/>
                <w:sz w:val="18"/>
                <w:szCs w:val="18"/>
              </w:rPr>
              <w:t>impozitele, adunările</w:t>
            </w:r>
            <w:r w:rsidR="00A71C82" w:rsidRPr="00E42EF5">
              <w:rPr>
                <w:spacing w:val="-3"/>
                <w:sz w:val="18"/>
                <w:szCs w:val="18"/>
              </w:rPr>
              <w:t xml:space="preserve"> </w:t>
            </w:r>
            <w:r w:rsidR="00A71C82" w:rsidRPr="00E42EF5">
              <w:rPr>
                <w:spacing w:val="-2"/>
                <w:sz w:val="18"/>
                <w:szCs w:val="18"/>
              </w:rPr>
              <w:t xml:space="preserve">generale </w:t>
            </w:r>
            <w:r w:rsidR="00A71C82" w:rsidRPr="00E42EF5">
              <w:rPr>
                <w:sz w:val="18"/>
                <w:szCs w:val="18"/>
              </w:rPr>
              <w:t>și serviciile de informare;</w:t>
            </w:r>
          </w:p>
          <w:p w14:paraId="73AA26E0" w14:textId="77777777" w:rsidR="00A71C82" w:rsidRPr="00E42EF5" w:rsidRDefault="00A71C82" w:rsidP="00A71C82">
            <w:pPr>
              <w:pStyle w:val="TableParagraph"/>
              <w:numPr>
                <w:ilvl w:val="1"/>
                <w:numId w:val="8"/>
              </w:numPr>
              <w:tabs>
                <w:tab w:val="left" w:pos="346"/>
              </w:tabs>
              <w:ind w:firstLine="25"/>
              <w:jc w:val="both"/>
              <w:rPr>
                <w:sz w:val="18"/>
                <w:szCs w:val="18"/>
              </w:rPr>
            </w:pPr>
            <w:r w:rsidRPr="00E42EF5">
              <w:rPr>
                <w:sz w:val="18"/>
                <w:szCs w:val="18"/>
              </w:rPr>
              <w:t>servicii</w:t>
            </w:r>
            <w:r w:rsidRPr="00E42EF5">
              <w:rPr>
                <w:spacing w:val="-14"/>
                <w:sz w:val="18"/>
                <w:szCs w:val="18"/>
              </w:rPr>
              <w:t xml:space="preserve"> </w:t>
            </w:r>
            <w:r w:rsidRPr="00E42EF5">
              <w:rPr>
                <w:sz w:val="18"/>
                <w:szCs w:val="18"/>
              </w:rPr>
              <w:t>legate</w:t>
            </w:r>
            <w:r w:rsidRPr="00E42EF5">
              <w:rPr>
                <w:spacing w:val="-10"/>
                <w:sz w:val="18"/>
                <w:szCs w:val="18"/>
              </w:rPr>
              <w:t xml:space="preserve"> </w:t>
            </w:r>
            <w:r w:rsidRPr="00E42EF5">
              <w:rPr>
                <w:sz w:val="18"/>
                <w:szCs w:val="18"/>
              </w:rPr>
              <w:t>de</w:t>
            </w:r>
            <w:r w:rsidRPr="00E42EF5">
              <w:rPr>
                <w:spacing w:val="-11"/>
                <w:sz w:val="18"/>
                <w:szCs w:val="18"/>
              </w:rPr>
              <w:t xml:space="preserve"> </w:t>
            </w:r>
            <w:r w:rsidRPr="00E42EF5">
              <w:rPr>
                <w:sz w:val="18"/>
                <w:szCs w:val="18"/>
              </w:rPr>
              <w:t>o</w:t>
            </w:r>
            <w:r w:rsidRPr="00E42EF5">
              <w:rPr>
                <w:spacing w:val="-9"/>
                <w:sz w:val="18"/>
                <w:szCs w:val="18"/>
              </w:rPr>
              <w:t xml:space="preserve"> </w:t>
            </w:r>
            <w:r w:rsidRPr="00E42EF5">
              <w:rPr>
                <w:sz w:val="18"/>
                <w:szCs w:val="18"/>
              </w:rPr>
              <w:t>emisiune</w:t>
            </w:r>
            <w:r w:rsidRPr="00E42EF5">
              <w:rPr>
                <w:spacing w:val="-11"/>
                <w:sz w:val="18"/>
                <w:szCs w:val="18"/>
              </w:rPr>
              <w:t xml:space="preserve"> </w:t>
            </w:r>
            <w:r w:rsidRPr="00E42EF5">
              <w:rPr>
                <w:spacing w:val="-4"/>
                <w:sz w:val="18"/>
                <w:szCs w:val="18"/>
              </w:rPr>
              <w:t xml:space="preserve">nouă, </w:t>
            </w:r>
            <w:r w:rsidRPr="00E42EF5">
              <w:rPr>
                <w:sz w:val="18"/>
                <w:szCs w:val="18"/>
              </w:rPr>
              <w:t>inclusiv</w:t>
            </w:r>
            <w:r w:rsidRPr="00E42EF5">
              <w:rPr>
                <w:spacing w:val="-14"/>
                <w:sz w:val="18"/>
                <w:szCs w:val="18"/>
              </w:rPr>
              <w:t xml:space="preserve"> </w:t>
            </w:r>
            <w:r w:rsidRPr="00E42EF5">
              <w:rPr>
                <w:sz w:val="18"/>
                <w:szCs w:val="18"/>
              </w:rPr>
              <w:t>alocarea</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gestionarea codurilor</w:t>
            </w:r>
            <w:r w:rsidRPr="00E42EF5">
              <w:rPr>
                <w:spacing w:val="-1"/>
                <w:sz w:val="18"/>
                <w:szCs w:val="18"/>
              </w:rPr>
              <w:t xml:space="preserve"> </w:t>
            </w:r>
            <w:r w:rsidRPr="00E42EF5">
              <w:rPr>
                <w:sz w:val="18"/>
                <w:szCs w:val="18"/>
              </w:rPr>
              <w:t>ISIN</w:t>
            </w:r>
            <w:r w:rsidRPr="00E42EF5">
              <w:rPr>
                <w:spacing w:val="-4"/>
                <w:sz w:val="18"/>
                <w:szCs w:val="18"/>
              </w:rPr>
              <w:t xml:space="preserve"> </w:t>
            </w:r>
            <w:r w:rsidRPr="00E42EF5">
              <w:rPr>
                <w:sz w:val="18"/>
                <w:szCs w:val="18"/>
              </w:rPr>
              <w:t>și</w:t>
            </w:r>
            <w:r w:rsidRPr="00E42EF5">
              <w:rPr>
                <w:spacing w:val="-11"/>
                <w:sz w:val="18"/>
                <w:szCs w:val="18"/>
              </w:rPr>
              <w:t xml:space="preserve"> </w:t>
            </w:r>
            <w:r w:rsidRPr="00E42EF5">
              <w:rPr>
                <w:sz w:val="18"/>
                <w:szCs w:val="18"/>
              </w:rPr>
              <w:t>a</w:t>
            </w:r>
            <w:r w:rsidRPr="00E42EF5">
              <w:rPr>
                <w:spacing w:val="-5"/>
                <w:sz w:val="18"/>
                <w:szCs w:val="18"/>
              </w:rPr>
              <w:t xml:space="preserve"> </w:t>
            </w:r>
            <w:r w:rsidRPr="00E42EF5">
              <w:rPr>
                <w:sz w:val="18"/>
                <w:szCs w:val="18"/>
              </w:rPr>
              <w:t>altor</w:t>
            </w:r>
            <w:r w:rsidRPr="00E42EF5">
              <w:rPr>
                <w:spacing w:val="-1"/>
                <w:sz w:val="18"/>
                <w:szCs w:val="18"/>
              </w:rPr>
              <w:t xml:space="preserve"> </w:t>
            </w:r>
            <w:r w:rsidRPr="00E42EF5">
              <w:rPr>
                <w:sz w:val="18"/>
                <w:szCs w:val="18"/>
              </w:rPr>
              <w:t xml:space="preserve">coduri </w:t>
            </w:r>
            <w:r w:rsidRPr="00E42EF5">
              <w:rPr>
                <w:spacing w:val="-2"/>
                <w:sz w:val="18"/>
                <w:szCs w:val="18"/>
              </w:rPr>
              <w:t>similare;</w:t>
            </w:r>
          </w:p>
          <w:p w14:paraId="61A25CF4" w14:textId="77777777" w:rsidR="00A71C82" w:rsidRPr="00E42EF5" w:rsidRDefault="00A71C82" w:rsidP="00A71C82">
            <w:pPr>
              <w:pStyle w:val="TableParagraph"/>
              <w:tabs>
                <w:tab w:val="left" w:pos="346"/>
              </w:tabs>
              <w:ind w:left="115"/>
              <w:jc w:val="both"/>
              <w:rPr>
                <w:sz w:val="18"/>
                <w:szCs w:val="18"/>
              </w:rPr>
            </w:pPr>
            <w:r w:rsidRPr="00E42EF5">
              <w:rPr>
                <w:sz w:val="18"/>
                <w:szCs w:val="18"/>
              </w:rPr>
              <w:t>d)</w:t>
            </w:r>
            <w:r w:rsidRPr="00E42EF5">
              <w:rPr>
                <w:spacing w:val="52"/>
                <w:sz w:val="18"/>
                <w:szCs w:val="18"/>
              </w:rPr>
              <w:t xml:space="preserve">  </w:t>
            </w:r>
            <w:r w:rsidRPr="00E42EF5">
              <w:rPr>
                <w:sz w:val="18"/>
                <w:szCs w:val="18"/>
              </w:rPr>
              <w:t>urmărirea</w:t>
            </w:r>
            <w:r w:rsidRPr="00E42EF5">
              <w:rPr>
                <w:spacing w:val="-1"/>
                <w:sz w:val="18"/>
                <w:szCs w:val="18"/>
              </w:rPr>
              <w:t xml:space="preserve"> </w:t>
            </w:r>
            <w:r w:rsidRPr="00E42EF5">
              <w:rPr>
                <w:sz w:val="18"/>
                <w:szCs w:val="18"/>
              </w:rPr>
              <w:t>și</w:t>
            </w:r>
            <w:r w:rsidRPr="00E42EF5">
              <w:rPr>
                <w:spacing w:val="-9"/>
                <w:sz w:val="18"/>
                <w:szCs w:val="18"/>
              </w:rPr>
              <w:t xml:space="preserve"> </w:t>
            </w:r>
            <w:r w:rsidRPr="00E42EF5">
              <w:rPr>
                <w:spacing w:val="-2"/>
                <w:sz w:val="18"/>
                <w:szCs w:val="18"/>
              </w:rPr>
              <w:t>procesarea instrucțiunilor, colectarea și</w:t>
            </w:r>
            <w:r w:rsidRPr="00E42EF5">
              <w:rPr>
                <w:spacing w:val="-8"/>
                <w:sz w:val="18"/>
                <w:szCs w:val="18"/>
              </w:rPr>
              <w:t xml:space="preserve"> </w:t>
            </w:r>
            <w:r w:rsidRPr="00E42EF5">
              <w:rPr>
                <w:spacing w:val="-2"/>
                <w:sz w:val="18"/>
                <w:szCs w:val="18"/>
              </w:rPr>
              <w:t xml:space="preserve">procesarea </w:t>
            </w:r>
            <w:r w:rsidRPr="00E42EF5">
              <w:rPr>
                <w:sz w:val="18"/>
                <w:szCs w:val="18"/>
              </w:rPr>
              <w:t>comisioanelor și raportări conexe.</w:t>
            </w:r>
          </w:p>
          <w:p w14:paraId="2CD4E6F7" w14:textId="77777777" w:rsidR="00A71C82" w:rsidRPr="00E42EF5" w:rsidRDefault="00A71C82" w:rsidP="00A71C82">
            <w:pPr>
              <w:pStyle w:val="TableParagraph"/>
              <w:numPr>
                <w:ilvl w:val="0"/>
                <w:numId w:val="5"/>
              </w:numPr>
              <w:tabs>
                <w:tab w:val="left" w:pos="346"/>
                <w:tab w:val="left" w:pos="518"/>
              </w:tabs>
              <w:ind w:firstLine="0"/>
              <w:rPr>
                <w:sz w:val="18"/>
                <w:szCs w:val="18"/>
              </w:rPr>
            </w:pPr>
            <w:r w:rsidRPr="00E42EF5">
              <w:rPr>
                <w:sz w:val="18"/>
                <w:szCs w:val="18"/>
              </w:rPr>
              <w:t>Stabilirea de conexiuni între depozitari centrali, deschiderea, administrarea sau gestionarea conturilor</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instrumente</w:t>
            </w:r>
            <w:r w:rsidRPr="00E42EF5">
              <w:rPr>
                <w:spacing w:val="-14"/>
                <w:sz w:val="18"/>
                <w:szCs w:val="18"/>
              </w:rPr>
              <w:t xml:space="preserve"> </w:t>
            </w:r>
            <w:r w:rsidRPr="00E42EF5">
              <w:rPr>
                <w:sz w:val="18"/>
                <w:szCs w:val="18"/>
              </w:rPr>
              <w:t>financiare</w:t>
            </w:r>
            <w:r w:rsidRPr="00E42EF5">
              <w:rPr>
                <w:spacing w:val="-14"/>
                <w:sz w:val="18"/>
                <w:szCs w:val="18"/>
              </w:rPr>
              <w:t xml:space="preserve"> </w:t>
            </w:r>
            <w:r w:rsidRPr="00E42EF5">
              <w:rPr>
                <w:sz w:val="18"/>
                <w:szCs w:val="18"/>
              </w:rPr>
              <w:t>în cadrul unui serviciu de decontare, a unui serviciu de gestionare a garanțiilor și</w:t>
            </w:r>
            <w:r w:rsidRPr="00E42EF5">
              <w:rPr>
                <w:spacing w:val="-6"/>
                <w:sz w:val="18"/>
                <w:szCs w:val="18"/>
              </w:rPr>
              <w:t xml:space="preserve"> </w:t>
            </w:r>
            <w:r w:rsidRPr="00E42EF5">
              <w:rPr>
                <w:sz w:val="18"/>
                <w:szCs w:val="18"/>
              </w:rPr>
              <w:t>a</w:t>
            </w:r>
            <w:r w:rsidRPr="00E42EF5">
              <w:rPr>
                <w:spacing w:val="-4"/>
                <w:sz w:val="18"/>
                <w:szCs w:val="18"/>
              </w:rPr>
              <w:t xml:space="preserve"> </w:t>
            </w:r>
            <w:r w:rsidRPr="00E42EF5">
              <w:rPr>
                <w:sz w:val="18"/>
                <w:szCs w:val="18"/>
              </w:rPr>
              <w:t>altor servicii</w:t>
            </w:r>
            <w:r w:rsidRPr="00E42EF5">
              <w:rPr>
                <w:spacing w:val="-6"/>
                <w:sz w:val="18"/>
                <w:szCs w:val="18"/>
              </w:rPr>
              <w:t xml:space="preserve"> </w:t>
            </w:r>
            <w:r w:rsidRPr="00E42EF5">
              <w:rPr>
                <w:sz w:val="18"/>
                <w:szCs w:val="18"/>
              </w:rPr>
              <w:t xml:space="preserve">auxiliare. </w:t>
            </w:r>
          </w:p>
          <w:p w14:paraId="7EAD61E6" w14:textId="77777777" w:rsidR="00A71C82" w:rsidRPr="00E42EF5" w:rsidRDefault="00A71C82" w:rsidP="00A71C82">
            <w:pPr>
              <w:pStyle w:val="TableParagraph"/>
              <w:numPr>
                <w:ilvl w:val="0"/>
                <w:numId w:val="5"/>
              </w:numPr>
              <w:tabs>
                <w:tab w:val="left" w:pos="346"/>
                <w:tab w:val="left" w:pos="518"/>
              </w:tabs>
              <w:ind w:firstLine="0"/>
              <w:rPr>
                <w:sz w:val="18"/>
                <w:szCs w:val="18"/>
              </w:rPr>
            </w:pPr>
            <w:r w:rsidRPr="00E42EF5">
              <w:rPr>
                <w:sz w:val="18"/>
                <w:szCs w:val="18"/>
              </w:rPr>
              <w:t>Orice alte servicii, cum ar fi:</w:t>
            </w:r>
          </w:p>
          <w:p w14:paraId="5C91C264" w14:textId="77777777" w:rsidR="00A71C82" w:rsidRPr="00E42EF5" w:rsidRDefault="00A71C82" w:rsidP="00A71C82">
            <w:pPr>
              <w:pStyle w:val="TableParagraph"/>
              <w:numPr>
                <w:ilvl w:val="1"/>
                <w:numId w:val="5"/>
              </w:numPr>
              <w:tabs>
                <w:tab w:val="left" w:pos="346"/>
                <w:tab w:val="left" w:pos="518"/>
              </w:tabs>
              <w:ind w:firstLine="0"/>
              <w:rPr>
                <w:sz w:val="18"/>
                <w:szCs w:val="18"/>
              </w:rPr>
            </w:pPr>
            <w:r w:rsidRPr="00E42EF5">
              <w:rPr>
                <w:sz w:val="18"/>
                <w:szCs w:val="18"/>
              </w:rPr>
              <w:t>furnizarea,</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calitate</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agent,</w:t>
            </w:r>
            <w:r w:rsidRPr="00E42EF5">
              <w:rPr>
                <w:spacing w:val="-13"/>
                <w:sz w:val="18"/>
                <w:szCs w:val="18"/>
              </w:rPr>
              <w:t xml:space="preserve"> </w:t>
            </w:r>
            <w:r w:rsidRPr="00E42EF5">
              <w:rPr>
                <w:sz w:val="18"/>
                <w:szCs w:val="18"/>
              </w:rPr>
              <w:t xml:space="preserve">a serviciilor generale de gestionare a </w:t>
            </w:r>
            <w:r w:rsidRPr="00E42EF5">
              <w:rPr>
                <w:spacing w:val="-2"/>
                <w:sz w:val="18"/>
                <w:szCs w:val="18"/>
              </w:rPr>
              <w:t>garanțiilor;</w:t>
            </w:r>
          </w:p>
          <w:p w14:paraId="5EDB70AF" w14:textId="77777777" w:rsidR="00A71C82" w:rsidRPr="00E42EF5" w:rsidRDefault="00A71C82" w:rsidP="00A71C82">
            <w:pPr>
              <w:pStyle w:val="TableParagraph"/>
              <w:numPr>
                <w:ilvl w:val="1"/>
                <w:numId w:val="5"/>
              </w:numPr>
              <w:tabs>
                <w:tab w:val="left" w:pos="346"/>
                <w:tab w:val="left" w:pos="518"/>
              </w:tabs>
              <w:ind w:firstLine="0"/>
              <w:rPr>
                <w:sz w:val="18"/>
                <w:szCs w:val="18"/>
              </w:rPr>
            </w:pPr>
            <w:r w:rsidRPr="00E42EF5">
              <w:rPr>
                <w:sz w:val="18"/>
                <w:szCs w:val="18"/>
              </w:rPr>
              <w:t>furnizarea</w:t>
            </w:r>
            <w:r w:rsidRPr="00E42EF5">
              <w:rPr>
                <w:spacing w:val="-14"/>
                <w:sz w:val="18"/>
                <w:szCs w:val="18"/>
              </w:rPr>
              <w:t xml:space="preserve"> </w:t>
            </w:r>
            <w:r w:rsidRPr="00E42EF5">
              <w:rPr>
                <w:sz w:val="18"/>
                <w:szCs w:val="18"/>
              </w:rPr>
              <w:t>de</w:t>
            </w:r>
            <w:r w:rsidRPr="00E42EF5">
              <w:rPr>
                <w:spacing w:val="-18"/>
                <w:sz w:val="18"/>
                <w:szCs w:val="18"/>
              </w:rPr>
              <w:t xml:space="preserve"> </w:t>
            </w:r>
            <w:r w:rsidRPr="00E42EF5">
              <w:rPr>
                <w:sz w:val="18"/>
                <w:szCs w:val="18"/>
              </w:rPr>
              <w:t>raportări</w:t>
            </w:r>
            <w:r w:rsidRPr="00E42EF5">
              <w:rPr>
                <w:spacing w:val="-15"/>
                <w:sz w:val="18"/>
                <w:szCs w:val="18"/>
              </w:rPr>
              <w:t xml:space="preserve"> </w:t>
            </w:r>
            <w:r w:rsidRPr="00E42EF5">
              <w:rPr>
                <w:sz w:val="18"/>
                <w:szCs w:val="18"/>
              </w:rPr>
              <w:t xml:space="preserve">conform </w:t>
            </w:r>
            <w:r w:rsidRPr="00E42EF5">
              <w:rPr>
                <w:spacing w:val="-2"/>
                <w:sz w:val="18"/>
                <w:szCs w:val="18"/>
              </w:rPr>
              <w:t>reglementărilor;</w:t>
            </w:r>
          </w:p>
          <w:p w14:paraId="237EDB2B" w14:textId="77777777" w:rsidR="00A71C82" w:rsidRPr="00E42EF5" w:rsidRDefault="00A71C82" w:rsidP="00A71C82">
            <w:pPr>
              <w:pStyle w:val="TableParagraph"/>
              <w:numPr>
                <w:ilvl w:val="1"/>
                <w:numId w:val="5"/>
              </w:numPr>
              <w:tabs>
                <w:tab w:val="left" w:pos="346"/>
                <w:tab w:val="left" w:pos="518"/>
              </w:tabs>
              <w:ind w:hanging="9"/>
              <w:rPr>
                <w:sz w:val="18"/>
                <w:szCs w:val="18"/>
              </w:rPr>
            </w:pPr>
            <w:r w:rsidRPr="00E42EF5">
              <w:rPr>
                <w:spacing w:val="-2"/>
                <w:sz w:val="18"/>
                <w:szCs w:val="18"/>
              </w:rPr>
              <w:t>furnizarea</w:t>
            </w:r>
            <w:r w:rsidRPr="00E42EF5">
              <w:rPr>
                <w:spacing w:val="2"/>
                <w:sz w:val="18"/>
                <w:szCs w:val="18"/>
              </w:rPr>
              <w:t xml:space="preserve"> </w:t>
            </w:r>
            <w:r w:rsidRPr="00E42EF5">
              <w:rPr>
                <w:spacing w:val="-2"/>
                <w:sz w:val="18"/>
                <w:szCs w:val="18"/>
              </w:rPr>
              <w:t>de</w:t>
            </w:r>
            <w:r w:rsidRPr="00E42EF5">
              <w:rPr>
                <w:spacing w:val="-8"/>
                <w:sz w:val="18"/>
                <w:szCs w:val="18"/>
              </w:rPr>
              <w:t xml:space="preserve"> </w:t>
            </w:r>
            <w:r w:rsidRPr="00E42EF5">
              <w:rPr>
                <w:spacing w:val="-2"/>
                <w:sz w:val="18"/>
                <w:szCs w:val="18"/>
              </w:rPr>
              <w:t>informații,</w:t>
            </w:r>
            <w:r w:rsidRPr="00E42EF5">
              <w:rPr>
                <w:spacing w:val="4"/>
                <w:sz w:val="18"/>
                <w:szCs w:val="18"/>
              </w:rPr>
              <w:t xml:space="preserve"> </w:t>
            </w:r>
            <w:r w:rsidRPr="00E42EF5">
              <w:rPr>
                <w:spacing w:val="-2"/>
                <w:sz w:val="18"/>
                <w:szCs w:val="18"/>
              </w:rPr>
              <w:t>date</w:t>
            </w:r>
            <w:r w:rsidRPr="00E42EF5">
              <w:rPr>
                <w:spacing w:val="-7"/>
                <w:sz w:val="18"/>
                <w:szCs w:val="18"/>
              </w:rPr>
              <w:t xml:space="preserve"> </w:t>
            </w:r>
            <w:r w:rsidRPr="00E42EF5">
              <w:rPr>
                <w:spacing w:val="-5"/>
                <w:sz w:val="18"/>
                <w:szCs w:val="18"/>
              </w:rPr>
              <w:t xml:space="preserve">și </w:t>
            </w:r>
            <w:r w:rsidRPr="00E42EF5">
              <w:rPr>
                <w:sz w:val="18"/>
                <w:szCs w:val="18"/>
              </w:rPr>
              <w:t>statistici</w:t>
            </w:r>
            <w:r w:rsidRPr="00E42EF5">
              <w:rPr>
                <w:spacing w:val="-7"/>
                <w:sz w:val="18"/>
                <w:szCs w:val="18"/>
              </w:rPr>
              <w:t xml:space="preserve"> </w:t>
            </w:r>
            <w:r w:rsidRPr="00E42EF5">
              <w:rPr>
                <w:sz w:val="18"/>
                <w:szCs w:val="18"/>
              </w:rPr>
              <w:t>pieței</w:t>
            </w:r>
            <w:r w:rsidRPr="00E42EF5">
              <w:rPr>
                <w:spacing w:val="-7"/>
                <w:sz w:val="18"/>
                <w:szCs w:val="18"/>
              </w:rPr>
              <w:t xml:space="preserve"> </w:t>
            </w:r>
            <w:r w:rsidRPr="00E42EF5">
              <w:rPr>
                <w:sz w:val="18"/>
                <w:szCs w:val="18"/>
              </w:rPr>
              <w:t>și</w:t>
            </w:r>
            <w:r w:rsidRPr="00E42EF5">
              <w:rPr>
                <w:spacing w:val="-6"/>
                <w:sz w:val="18"/>
                <w:szCs w:val="18"/>
              </w:rPr>
              <w:t xml:space="preserve"> </w:t>
            </w:r>
            <w:r w:rsidRPr="00E42EF5">
              <w:rPr>
                <w:sz w:val="18"/>
                <w:szCs w:val="18"/>
              </w:rPr>
              <w:t xml:space="preserve">serviciilor </w:t>
            </w:r>
            <w:r w:rsidRPr="00E42EF5">
              <w:rPr>
                <w:spacing w:val="-5"/>
                <w:sz w:val="18"/>
                <w:szCs w:val="18"/>
              </w:rPr>
              <w:t>de</w:t>
            </w:r>
            <w:r w:rsidRPr="00E42EF5">
              <w:rPr>
                <w:spacing w:val="-2"/>
                <w:sz w:val="18"/>
                <w:szCs w:val="18"/>
              </w:rPr>
              <w:t xml:space="preserve"> statistică sau</w:t>
            </w:r>
            <w:r w:rsidRPr="00E42EF5">
              <w:rPr>
                <w:spacing w:val="-12"/>
                <w:sz w:val="18"/>
                <w:szCs w:val="18"/>
              </w:rPr>
              <w:t xml:space="preserve"> </w:t>
            </w:r>
            <w:r w:rsidRPr="00E42EF5">
              <w:rPr>
                <w:spacing w:val="-2"/>
                <w:sz w:val="18"/>
                <w:szCs w:val="18"/>
              </w:rPr>
              <w:t>altor</w:t>
            </w:r>
            <w:r w:rsidRPr="00E42EF5">
              <w:rPr>
                <w:sz w:val="18"/>
                <w:szCs w:val="18"/>
              </w:rPr>
              <w:t xml:space="preserve"> </w:t>
            </w:r>
            <w:r w:rsidRPr="00E42EF5">
              <w:rPr>
                <w:spacing w:val="-2"/>
                <w:sz w:val="18"/>
                <w:szCs w:val="18"/>
              </w:rPr>
              <w:t>entități</w:t>
            </w:r>
            <w:r w:rsidRPr="00E42EF5">
              <w:rPr>
                <w:sz w:val="18"/>
                <w:szCs w:val="18"/>
              </w:rPr>
              <w:t xml:space="preserve"> guvernamentale</w:t>
            </w:r>
            <w:r w:rsidRPr="00E42EF5">
              <w:rPr>
                <w:spacing w:val="-12"/>
                <w:sz w:val="18"/>
                <w:szCs w:val="18"/>
              </w:rPr>
              <w:t xml:space="preserve"> </w:t>
            </w:r>
            <w:r w:rsidRPr="00E42EF5">
              <w:rPr>
                <w:spacing w:val="-5"/>
                <w:sz w:val="18"/>
                <w:szCs w:val="18"/>
              </w:rPr>
              <w:t>ori</w:t>
            </w:r>
            <w:r w:rsidRPr="00E42EF5">
              <w:rPr>
                <w:spacing w:val="-2"/>
                <w:sz w:val="18"/>
                <w:szCs w:val="18"/>
              </w:rPr>
              <w:t xml:space="preserve">  interguvernamentale;</w:t>
            </w:r>
          </w:p>
          <w:p w14:paraId="54AAC22F" w14:textId="77777777" w:rsidR="00A71C82" w:rsidRPr="00E42EF5" w:rsidRDefault="00A71C82" w:rsidP="00A71C82">
            <w:pPr>
              <w:pStyle w:val="TableParagraph"/>
              <w:numPr>
                <w:ilvl w:val="1"/>
                <w:numId w:val="5"/>
              </w:numPr>
              <w:tabs>
                <w:tab w:val="left" w:pos="346"/>
                <w:tab w:val="left" w:pos="518"/>
              </w:tabs>
              <w:ind w:hanging="9"/>
              <w:rPr>
                <w:sz w:val="18"/>
                <w:szCs w:val="18"/>
              </w:rPr>
            </w:pPr>
            <w:r w:rsidRPr="00E42EF5">
              <w:rPr>
                <w:spacing w:val="-2"/>
                <w:sz w:val="18"/>
                <w:szCs w:val="18"/>
              </w:rPr>
              <w:t>furnizarea</w:t>
            </w:r>
            <w:r w:rsidRPr="00E42EF5">
              <w:rPr>
                <w:spacing w:val="-1"/>
                <w:sz w:val="18"/>
                <w:szCs w:val="18"/>
              </w:rPr>
              <w:t xml:space="preserve"> </w:t>
            </w:r>
            <w:r w:rsidRPr="00E42EF5">
              <w:rPr>
                <w:spacing w:val="-2"/>
                <w:sz w:val="18"/>
                <w:szCs w:val="18"/>
              </w:rPr>
              <w:t>serviciilor</w:t>
            </w:r>
            <w:r w:rsidRPr="00E42EF5">
              <w:rPr>
                <w:spacing w:val="2"/>
                <w:sz w:val="18"/>
                <w:szCs w:val="18"/>
              </w:rPr>
              <w:t xml:space="preserve"> </w:t>
            </w:r>
            <w:r w:rsidRPr="00E42EF5">
              <w:rPr>
                <w:spacing w:val="-2"/>
                <w:sz w:val="18"/>
                <w:szCs w:val="18"/>
              </w:rPr>
              <w:t>de</w:t>
            </w:r>
            <w:r w:rsidRPr="00E42EF5">
              <w:rPr>
                <w:spacing w:val="-12"/>
                <w:sz w:val="18"/>
                <w:szCs w:val="18"/>
              </w:rPr>
              <w:t xml:space="preserve"> </w:t>
            </w:r>
            <w:r w:rsidRPr="00E42EF5">
              <w:rPr>
                <w:spacing w:val="-2"/>
                <w:sz w:val="18"/>
                <w:szCs w:val="18"/>
              </w:rPr>
              <w:t>tehnologii informaționale.</w:t>
            </w:r>
          </w:p>
        </w:tc>
        <w:tc>
          <w:tcPr>
            <w:tcW w:w="1440" w:type="dxa"/>
          </w:tcPr>
          <w:p w14:paraId="35E85C71" w14:textId="77777777" w:rsidR="00A71C82" w:rsidRPr="00E42EF5" w:rsidRDefault="00A71C82" w:rsidP="00A71C82">
            <w:pPr>
              <w:pStyle w:val="TableParagraph"/>
              <w:ind w:left="106"/>
              <w:jc w:val="center"/>
              <w:rPr>
                <w:sz w:val="18"/>
                <w:szCs w:val="18"/>
              </w:rPr>
            </w:pPr>
            <w:r w:rsidRPr="00E42EF5">
              <w:rPr>
                <w:spacing w:val="-2"/>
                <w:sz w:val="18"/>
                <w:szCs w:val="18"/>
              </w:rPr>
              <w:t>Compatibil</w:t>
            </w:r>
          </w:p>
        </w:tc>
        <w:tc>
          <w:tcPr>
            <w:tcW w:w="2430" w:type="dxa"/>
          </w:tcPr>
          <w:p w14:paraId="2E2F2CF3" w14:textId="77777777" w:rsidR="00A71C82" w:rsidRPr="00E42EF5" w:rsidRDefault="00A71C82" w:rsidP="00A71C82">
            <w:pPr>
              <w:pStyle w:val="TableParagraph"/>
              <w:ind w:left="0"/>
              <w:rPr>
                <w:sz w:val="18"/>
                <w:szCs w:val="18"/>
              </w:rPr>
            </w:pPr>
          </w:p>
        </w:tc>
      </w:tr>
      <w:tr w:rsidR="00A71C82" w:rsidRPr="00E42EF5" w14:paraId="1E565E21" w14:textId="77777777" w:rsidTr="00B4314A">
        <w:trPr>
          <w:gridAfter w:val="1"/>
          <w:wAfter w:w="7" w:type="dxa"/>
        </w:trPr>
        <w:tc>
          <w:tcPr>
            <w:tcW w:w="5575" w:type="dxa"/>
          </w:tcPr>
          <w:p w14:paraId="33E58F7B" w14:textId="77777777" w:rsidR="00A71C82" w:rsidRPr="00E42EF5" w:rsidRDefault="00A71C82" w:rsidP="00A71C82">
            <w:pPr>
              <w:pStyle w:val="TableParagraph"/>
              <w:tabs>
                <w:tab w:val="left" w:pos="375"/>
                <w:tab w:val="left" w:pos="830"/>
              </w:tabs>
              <w:rPr>
                <w:b/>
                <w:sz w:val="18"/>
                <w:szCs w:val="18"/>
              </w:rPr>
            </w:pPr>
            <w:r w:rsidRPr="00E42EF5">
              <w:rPr>
                <w:b/>
                <w:spacing w:val="-2"/>
                <w:sz w:val="18"/>
                <w:szCs w:val="18"/>
              </w:rPr>
              <w:t>SECŢIUNEA</w:t>
            </w:r>
            <w:r w:rsidRPr="00E42EF5">
              <w:rPr>
                <w:b/>
                <w:spacing w:val="-4"/>
                <w:sz w:val="18"/>
                <w:szCs w:val="18"/>
              </w:rPr>
              <w:t xml:space="preserve"> </w:t>
            </w:r>
            <w:r w:rsidRPr="00E42EF5">
              <w:rPr>
                <w:b/>
                <w:spacing w:val="-10"/>
                <w:sz w:val="18"/>
                <w:szCs w:val="18"/>
              </w:rPr>
              <w:t>C</w:t>
            </w:r>
          </w:p>
          <w:p w14:paraId="08BE2E90" w14:textId="77777777" w:rsidR="00A71C82" w:rsidRPr="00E42EF5" w:rsidRDefault="00A71C82" w:rsidP="00A71C82">
            <w:pPr>
              <w:pStyle w:val="TableParagraph"/>
              <w:tabs>
                <w:tab w:val="left" w:pos="375"/>
              </w:tabs>
              <w:rPr>
                <w:sz w:val="18"/>
                <w:szCs w:val="18"/>
              </w:rPr>
            </w:pPr>
            <w:r w:rsidRPr="00E42EF5">
              <w:rPr>
                <w:sz w:val="18"/>
                <w:szCs w:val="18"/>
              </w:rPr>
              <w:t xml:space="preserve">Servicii auxiliare de tip bancar </w:t>
            </w:r>
          </w:p>
          <w:p w14:paraId="030D0BBB" w14:textId="77777777" w:rsidR="00A71C82" w:rsidRPr="00E42EF5" w:rsidRDefault="00A71C82" w:rsidP="00A71C82">
            <w:pPr>
              <w:pStyle w:val="TableParagraph"/>
              <w:tabs>
                <w:tab w:val="left" w:pos="375"/>
              </w:tabs>
              <w:rPr>
                <w:sz w:val="18"/>
                <w:szCs w:val="18"/>
              </w:rPr>
            </w:pPr>
          </w:p>
          <w:p w14:paraId="2687A800" w14:textId="77777777" w:rsidR="00A71C82" w:rsidRPr="00E42EF5" w:rsidRDefault="00A71C82" w:rsidP="00A71C82">
            <w:pPr>
              <w:pStyle w:val="TableParagraph"/>
              <w:tabs>
                <w:tab w:val="left" w:pos="375"/>
              </w:tabs>
              <w:rPr>
                <w:sz w:val="18"/>
                <w:szCs w:val="18"/>
              </w:rPr>
            </w:pPr>
            <w:r w:rsidRPr="00E42EF5">
              <w:rPr>
                <w:sz w:val="18"/>
                <w:szCs w:val="18"/>
              </w:rPr>
              <w:lastRenderedPageBreak/>
              <w:t>Servicii de tip bancar legate în mod direct</w:t>
            </w:r>
            <w:r w:rsidRPr="00E42EF5">
              <w:rPr>
                <w:spacing w:val="-7"/>
                <w:sz w:val="18"/>
                <w:szCs w:val="18"/>
              </w:rPr>
              <w:t xml:space="preserve"> </w:t>
            </w:r>
            <w:r w:rsidRPr="00E42EF5">
              <w:rPr>
                <w:sz w:val="18"/>
                <w:szCs w:val="18"/>
              </w:rPr>
              <w:t>de</w:t>
            </w:r>
            <w:r w:rsidRPr="00E42EF5">
              <w:rPr>
                <w:spacing w:val="-14"/>
                <w:sz w:val="18"/>
                <w:szCs w:val="18"/>
              </w:rPr>
              <w:t xml:space="preserve"> </w:t>
            </w:r>
            <w:r w:rsidRPr="00E42EF5">
              <w:rPr>
                <w:sz w:val="18"/>
                <w:szCs w:val="18"/>
              </w:rPr>
              <w:t>serviciile</w:t>
            </w:r>
            <w:r w:rsidRPr="00E42EF5">
              <w:rPr>
                <w:spacing w:val="-14"/>
                <w:sz w:val="18"/>
                <w:szCs w:val="18"/>
              </w:rPr>
              <w:t xml:space="preserve"> </w:t>
            </w:r>
            <w:r w:rsidRPr="00E42EF5">
              <w:rPr>
                <w:sz w:val="18"/>
                <w:szCs w:val="18"/>
              </w:rPr>
              <w:t>de</w:t>
            </w:r>
            <w:r w:rsidRPr="00E42EF5">
              <w:rPr>
                <w:spacing w:val="-13"/>
                <w:sz w:val="18"/>
                <w:szCs w:val="18"/>
              </w:rPr>
              <w:t xml:space="preserve"> </w:t>
            </w:r>
            <w:r w:rsidRPr="00E42EF5">
              <w:rPr>
                <w:sz w:val="18"/>
                <w:szCs w:val="18"/>
              </w:rPr>
              <w:t>bază</w:t>
            </w:r>
            <w:r w:rsidRPr="00E42EF5">
              <w:rPr>
                <w:spacing w:val="-6"/>
                <w:sz w:val="18"/>
                <w:szCs w:val="18"/>
              </w:rPr>
              <w:t xml:space="preserve"> </w:t>
            </w:r>
            <w:r w:rsidRPr="00E42EF5">
              <w:rPr>
                <w:sz w:val="18"/>
                <w:szCs w:val="18"/>
              </w:rPr>
              <w:t>sau</w:t>
            </w:r>
            <w:r w:rsidRPr="00E42EF5">
              <w:rPr>
                <w:spacing w:val="-12"/>
                <w:sz w:val="18"/>
                <w:szCs w:val="18"/>
              </w:rPr>
              <w:t xml:space="preserve"> </w:t>
            </w:r>
            <w:r w:rsidRPr="00E42EF5">
              <w:rPr>
                <w:sz w:val="18"/>
                <w:szCs w:val="18"/>
              </w:rPr>
              <w:t>de</w:t>
            </w:r>
            <w:r w:rsidRPr="00E42EF5">
              <w:rPr>
                <w:spacing w:val="-14"/>
                <w:sz w:val="18"/>
                <w:szCs w:val="18"/>
              </w:rPr>
              <w:t xml:space="preserve"> </w:t>
            </w:r>
            <w:r w:rsidRPr="00E42EF5">
              <w:rPr>
                <w:sz w:val="18"/>
                <w:szCs w:val="18"/>
              </w:rPr>
              <w:t xml:space="preserve">alte servicii auxiliare enumerate în </w:t>
            </w:r>
            <w:proofErr w:type="spellStart"/>
            <w:r w:rsidRPr="00E42EF5">
              <w:rPr>
                <w:sz w:val="18"/>
                <w:szCs w:val="18"/>
              </w:rPr>
              <w:t>secţiunile</w:t>
            </w:r>
            <w:proofErr w:type="spellEnd"/>
            <w:r w:rsidRPr="00E42EF5">
              <w:rPr>
                <w:spacing w:val="-14"/>
                <w:sz w:val="18"/>
                <w:szCs w:val="18"/>
              </w:rPr>
              <w:t xml:space="preserve"> </w:t>
            </w:r>
            <w:r w:rsidRPr="00E42EF5">
              <w:rPr>
                <w:sz w:val="18"/>
                <w:szCs w:val="18"/>
              </w:rPr>
              <w:t>A</w:t>
            </w:r>
            <w:r w:rsidRPr="00E42EF5">
              <w:rPr>
                <w:spacing w:val="-18"/>
                <w:sz w:val="18"/>
                <w:szCs w:val="18"/>
              </w:rPr>
              <w:t xml:space="preserve"> </w:t>
            </w:r>
            <w:r w:rsidRPr="00E42EF5">
              <w:rPr>
                <w:sz w:val="18"/>
                <w:szCs w:val="18"/>
              </w:rPr>
              <w:t>și</w:t>
            </w:r>
            <w:r w:rsidRPr="00E42EF5">
              <w:rPr>
                <w:spacing w:val="-6"/>
                <w:sz w:val="18"/>
                <w:szCs w:val="18"/>
              </w:rPr>
              <w:t xml:space="preserve"> </w:t>
            </w:r>
            <w:r w:rsidRPr="00E42EF5">
              <w:rPr>
                <w:sz w:val="18"/>
                <w:szCs w:val="18"/>
              </w:rPr>
              <w:t>B,</w:t>
            </w:r>
            <w:r w:rsidRPr="00E42EF5">
              <w:rPr>
                <w:spacing w:val="-2"/>
                <w:sz w:val="18"/>
                <w:szCs w:val="18"/>
              </w:rPr>
              <w:t xml:space="preserve"> </w:t>
            </w:r>
            <w:r w:rsidRPr="00E42EF5">
              <w:rPr>
                <w:sz w:val="18"/>
                <w:szCs w:val="18"/>
              </w:rPr>
              <w:t>cum</w:t>
            </w:r>
            <w:r w:rsidRPr="00E42EF5">
              <w:rPr>
                <w:spacing w:val="-7"/>
                <w:sz w:val="18"/>
                <w:szCs w:val="18"/>
              </w:rPr>
              <w:t xml:space="preserve"> </w:t>
            </w:r>
            <w:r w:rsidRPr="00E42EF5">
              <w:rPr>
                <w:sz w:val="18"/>
                <w:szCs w:val="18"/>
              </w:rPr>
              <w:t xml:space="preserve">ar </w:t>
            </w:r>
            <w:r w:rsidRPr="00E42EF5">
              <w:rPr>
                <w:spacing w:val="-5"/>
                <w:sz w:val="18"/>
                <w:szCs w:val="18"/>
              </w:rPr>
              <w:t>fi:</w:t>
            </w:r>
          </w:p>
          <w:p w14:paraId="3D44E224" w14:textId="77777777" w:rsidR="00A71C82" w:rsidRPr="00E42EF5" w:rsidRDefault="00A71C82" w:rsidP="00A71C82">
            <w:pPr>
              <w:pStyle w:val="TableParagraph"/>
              <w:numPr>
                <w:ilvl w:val="0"/>
                <w:numId w:val="4"/>
              </w:numPr>
              <w:tabs>
                <w:tab w:val="left" w:pos="375"/>
                <w:tab w:val="left" w:pos="830"/>
              </w:tabs>
              <w:ind w:firstLine="0"/>
              <w:rPr>
                <w:sz w:val="18"/>
                <w:szCs w:val="18"/>
              </w:rPr>
            </w:pPr>
            <w:r w:rsidRPr="00E42EF5">
              <w:rPr>
                <w:sz w:val="18"/>
                <w:szCs w:val="18"/>
              </w:rPr>
              <w:t xml:space="preserve">deschiderea de conturi de fonduri bănești pentru </w:t>
            </w:r>
            <w:proofErr w:type="spellStart"/>
            <w:r w:rsidRPr="00E42EF5">
              <w:rPr>
                <w:sz w:val="18"/>
                <w:szCs w:val="18"/>
              </w:rPr>
              <w:t>participanţii</w:t>
            </w:r>
            <w:proofErr w:type="spellEnd"/>
            <w:r w:rsidRPr="00E42EF5">
              <w:rPr>
                <w:sz w:val="18"/>
                <w:szCs w:val="18"/>
              </w:rPr>
              <w:t xml:space="preserve"> la un sistem de decontare a titlurilor de valoare</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pentru</w:t>
            </w:r>
            <w:r w:rsidRPr="00E42EF5">
              <w:rPr>
                <w:spacing w:val="-14"/>
                <w:sz w:val="18"/>
                <w:szCs w:val="18"/>
              </w:rPr>
              <w:t xml:space="preserve"> </w:t>
            </w:r>
            <w:proofErr w:type="spellStart"/>
            <w:r w:rsidRPr="00E42EF5">
              <w:rPr>
                <w:sz w:val="18"/>
                <w:szCs w:val="18"/>
              </w:rPr>
              <w:t>deţinătorii</w:t>
            </w:r>
            <w:proofErr w:type="spellEnd"/>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 xml:space="preserve">conturi de titluri de valoare și acceptarea de depozite de la aceștia, în sensul punctului 1 din anexa I la Directiva </w:t>
            </w:r>
            <w:r w:rsidRPr="00E42EF5">
              <w:rPr>
                <w:spacing w:val="-2"/>
                <w:sz w:val="18"/>
                <w:szCs w:val="18"/>
              </w:rPr>
              <w:t>2013/36/UE;</w:t>
            </w:r>
          </w:p>
          <w:p w14:paraId="16A45D44" w14:textId="77777777" w:rsidR="00A71C82" w:rsidRPr="007E42F8" w:rsidRDefault="00A71C82" w:rsidP="00A71C82">
            <w:pPr>
              <w:pStyle w:val="TableParagraph"/>
              <w:numPr>
                <w:ilvl w:val="0"/>
                <w:numId w:val="4"/>
              </w:numPr>
              <w:tabs>
                <w:tab w:val="left" w:pos="375"/>
                <w:tab w:val="left" w:pos="830"/>
              </w:tabs>
              <w:ind w:firstLine="0"/>
              <w:rPr>
                <w:sz w:val="18"/>
                <w:szCs w:val="18"/>
              </w:rPr>
            </w:pPr>
            <w:r w:rsidRPr="007E42F8">
              <w:rPr>
                <w:sz w:val="18"/>
                <w:szCs w:val="18"/>
              </w:rPr>
              <w:t>deschiderea de linii de credit de fonduri bănești care trebuie rambursate</w:t>
            </w:r>
            <w:r w:rsidRPr="007E42F8">
              <w:rPr>
                <w:spacing w:val="-12"/>
                <w:sz w:val="18"/>
                <w:szCs w:val="18"/>
              </w:rPr>
              <w:t xml:space="preserve"> </w:t>
            </w:r>
            <w:r w:rsidRPr="007E42F8">
              <w:rPr>
                <w:sz w:val="18"/>
                <w:szCs w:val="18"/>
              </w:rPr>
              <w:t>cel</w:t>
            </w:r>
            <w:r w:rsidRPr="007E42F8">
              <w:rPr>
                <w:spacing w:val="-10"/>
                <w:sz w:val="18"/>
                <w:szCs w:val="18"/>
              </w:rPr>
              <w:t xml:space="preserve"> </w:t>
            </w:r>
            <w:r w:rsidRPr="007E42F8">
              <w:rPr>
                <w:sz w:val="18"/>
                <w:szCs w:val="18"/>
              </w:rPr>
              <w:t>târziu</w:t>
            </w:r>
            <w:r w:rsidRPr="007E42F8">
              <w:rPr>
                <w:spacing w:val="-6"/>
                <w:sz w:val="18"/>
                <w:szCs w:val="18"/>
              </w:rPr>
              <w:t xml:space="preserve"> </w:t>
            </w:r>
            <w:r w:rsidRPr="007E42F8">
              <w:rPr>
                <w:sz w:val="18"/>
                <w:szCs w:val="18"/>
              </w:rPr>
              <w:t>în</w:t>
            </w:r>
            <w:r w:rsidRPr="007E42F8">
              <w:rPr>
                <w:spacing w:val="-10"/>
                <w:sz w:val="18"/>
                <w:szCs w:val="18"/>
              </w:rPr>
              <w:t xml:space="preserve"> </w:t>
            </w:r>
            <w:r w:rsidRPr="007E42F8">
              <w:rPr>
                <w:sz w:val="18"/>
                <w:szCs w:val="18"/>
              </w:rPr>
              <w:t>următoarea</w:t>
            </w:r>
            <w:r w:rsidRPr="007E42F8">
              <w:rPr>
                <w:spacing w:val="-3"/>
                <w:sz w:val="18"/>
                <w:szCs w:val="18"/>
              </w:rPr>
              <w:t xml:space="preserve"> </w:t>
            </w:r>
            <w:r w:rsidRPr="007E42F8">
              <w:rPr>
                <w:sz w:val="18"/>
                <w:szCs w:val="18"/>
              </w:rPr>
              <w:t>zi lucrătoare,</w:t>
            </w:r>
            <w:r w:rsidRPr="007E42F8">
              <w:rPr>
                <w:spacing w:val="-7"/>
                <w:sz w:val="18"/>
                <w:szCs w:val="18"/>
              </w:rPr>
              <w:t xml:space="preserve"> </w:t>
            </w:r>
            <w:r w:rsidRPr="007E42F8">
              <w:rPr>
                <w:sz w:val="18"/>
                <w:szCs w:val="18"/>
              </w:rPr>
              <w:t>acordarea</w:t>
            </w:r>
            <w:r w:rsidRPr="007E42F8">
              <w:rPr>
                <w:spacing w:val="-2"/>
                <w:sz w:val="18"/>
                <w:szCs w:val="18"/>
              </w:rPr>
              <w:t xml:space="preserve"> </w:t>
            </w:r>
            <w:r w:rsidRPr="007E42F8">
              <w:rPr>
                <w:sz w:val="18"/>
                <w:szCs w:val="18"/>
              </w:rPr>
              <w:t>de</w:t>
            </w:r>
            <w:r w:rsidRPr="007E42F8">
              <w:rPr>
                <w:spacing w:val="-8"/>
                <w:sz w:val="18"/>
                <w:szCs w:val="18"/>
              </w:rPr>
              <w:t xml:space="preserve"> </w:t>
            </w:r>
            <w:r w:rsidRPr="007E42F8">
              <w:rPr>
                <w:sz w:val="18"/>
                <w:szCs w:val="18"/>
              </w:rPr>
              <w:t>împrumuturi</w:t>
            </w:r>
            <w:r w:rsidRPr="007E42F8">
              <w:rPr>
                <w:spacing w:val="-7"/>
                <w:sz w:val="18"/>
                <w:szCs w:val="18"/>
              </w:rPr>
              <w:t xml:space="preserve"> </w:t>
            </w:r>
            <w:r w:rsidRPr="007E42F8">
              <w:rPr>
                <w:spacing w:val="-5"/>
                <w:sz w:val="18"/>
                <w:szCs w:val="18"/>
              </w:rPr>
              <w:t xml:space="preserve">de </w:t>
            </w:r>
            <w:r w:rsidRPr="007E42F8">
              <w:rPr>
                <w:sz w:val="18"/>
                <w:szCs w:val="18"/>
              </w:rPr>
              <w:t xml:space="preserve">fonduri bănești pentru </w:t>
            </w:r>
            <w:proofErr w:type="spellStart"/>
            <w:r w:rsidRPr="007E42F8">
              <w:rPr>
                <w:sz w:val="18"/>
                <w:szCs w:val="18"/>
              </w:rPr>
              <w:t>prefinanţarea</w:t>
            </w:r>
            <w:proofErr w:type="spellEnd"/>
            <w:r w:rsidRPr="007E42F8">
              <w:rPr>
                <w:sz w:val="18"/>
                <w:szCs w:val="18"/>
              </w:rPr>
              <w:t xml:space="preserve"> </w:t>
            </w:r>
            <w:proofErr w:type="spellStart"/>
            <w:r w:rsidRPr="007E42F8">
              <w:rPr>
                <w:sz w:val="18"/>
                <w:szCs w:val="18"/>
              </w:rPr>
              <w:t>operaţiunilor</w:t>
            </w:r>
            <w:proofErr w:type="spellEnd"/>
            <w:r w:rsidRPr="007E42F8">
              <w:rPr>
                <w:spacing w:val="-14"/>
                <w:sz w:val="18"/>
                <w:szCs w:val="18"/>
              </w:rPr>
              <w:t xml:space="preserve"> </w:t>
            </w:r>
            <w:r w:rsidRPr="007E42F8">
              <w:rPr>
                <w:sz w:val="18"/>
                <w:szCs w:val="18"/>
              </w:rPr>
              <w:t>corporative</w:t>
            </w:r>
            <w:r w:rsidRPr="007E42F8">
              <w:rPr>
                <w:spacing w:val="-14"/>
                <w:sz w:val="18"/>
                <w:szCs w:val="18"/>
              </w:rPr>
              <w:t xml:space="preserve"> </w:t>
            </w:r>
            <w:r w:rsidRPr="007E42F8">
              <w:rPr>
                <w:sz w:val="18"/>
                <w:szCs w:val="18"/>
              </w:rPr>
              <w:t>care</w:t>
            </w:r>
            <w:r w:rsidRPr="007E42F8">
              <w:rPr>
                <w:spacing w:val="-13"/>
                <w:sz w:val="18"/>
                <w:szCs w:val="18"/>
              </w:rPr>
              <w:t xml:space="preserve"> </w:t>
            </w:r>
            <w:r w:rsidRPr="007E42F8">
              <w:rPr>
                <w:sz w:val="18"/>
                <w:szCs w:val="18"/>
              </w:rPr>
              <w:t>determină modificarea nivelului capitalului</w:t>
            </w:r>
            <w:r w:rsidRPr="007E42F8">
              <w:rPr>
                <w:spacing w:val="-14"/>
                <w:sz w:val="18"/>
                <w:szCs w:val="18"/>
              </w:rPr>
              <w:t xml:space="preserve"> </w:t>
            </w:r>
            <w:r w:rsidRPr="007E42F8">
              <w:rPr>
                <w:sz w:val="18"/>
                <w:szCs w:val="18"/>
              </w:rPr>
              <w:t>(</w:t>
            </w:r>
            <w:proofErr w:type="spellStart"/>
            <w:r w:rsidRPr="007E42F8">
              <w:rPr>
                <w:sz w:val="18"/>
                <w:szCs w:val="18"/>
              </w:rPr>
              <w:t>corporate</w:t>
            </w:r>
            <w:proofErr w:type="spellEnd"/>
            <w:r w:rsidRPr="007E42F8">
              <w:rPr>
                <w:spacing w:val="-14"/>
                <w:sz w:val="18"/>
                <w:szCs w:val="18"/>
              </w:rPr>
              <w:t xml:space="preserve"> </w:t>
            </w:r>
            <w:proofErr w:type="spellStart"/>
            <w:r w:rsidRPr="007E42F8">
              <w:rPr>
                <w:sz w:val="18"/>
                <w:szCs w:val="18"/>
              </w:rPr>
              <w:t>actions</w:t>
            </w:r>
            <w:proofErr w:type="spellEnd"/>
            <w:r w:rsidRPr="007E42F8">
              <w:rPr>
                <w:sz w:val="18"/>
                <w:szCs w:val="18"/>
              </w:rPr>
              <w:t>)</w:t>
            </w:r>
            <w:r w:rsidRPr="007E42F8">
              <w:rPr>
                <w:spacing w:val="-14"/>
                <w:sz w:val="18"/>
                <w:szCs w:val="18"/>
              </w:rPr>
              <w:t xml:space="preserve"> </w:t>
            </w:r>
            <w:r w:rsidRPr="007E42F8">
              <w:rPr>
                <w:sz w:val="18"/>
                <w:szCs w:val="18"/>
              </w:rPr>
              <w:t>și acordarea</w:t>
            </w:r>
            <w:r w:rsidRPr="007E42F8">
              <w:rPr>
                <w:spacing w:val="-3"/>
                <w:sz w:val="18"/>
                <w:szCs w:val="18"/>
              </w:rPr>
              <w:t xml:space="preserve"> </w:t>
            </w:r>
            <w:r w:rsidRPr="007E42F8">
              <w:rPr>
                <w:sz w:val="18"/>
                <w:szCs w:val="18"/>
              </w:rPr>
              <w:t>de</w:t>
            </w:r>
            <w:r w:rsidRPr="007E42F8">
              <w:rPr>
                <w:spacing w:val="-10"/>
                <w:sz w:val="18"/>
                <w:szCs w:val="18"/>
              </w:rPr>
              <w:t xml:space="preserve"> </w:t>
            </w:r>
            <w:r w:rsidRPr="007E42F8">
              <w:rPr>
                <w:sz w:val="18"/>
                <w:szCs w:val="18"/>
              </w:rPr>
              <w:t>împrumuturi</w:t>
            </w:r>
            <w:r w:rsidRPr="007E42F8">
              <w:rPr>
                <w:spacing w:val="-9"/>
                <w:sz w:val="18"/>
                <w:szCs w:val="18"/>
              </w:rPr>
              <w:t xml:space="preserve"> </w:t>
            </w:r>
            <w:r w:rsidRPr="007E42F8">
              <w:rPr>
                <w:sz w:val="18"/>
                <w:szCs w:val="18"/>
              </w:rPr>
              <w:t>de</w:t>
            </w:r>
            <w:r w:rsidRPr="007E42F8">
              <w:rPr>
                <w:spacing w:val="-12"/>
                <w:sz w:val="18"/>
                <w:szCs w:val="18"/>
              </w:rPr>
              <w:t xml:space="preserve"> </w:t>
            </w:r>
            <w:r w:rsidRPr="007E42F8">
              <w:rPr>
                <w:sz w:val="18"/>
                <w:szCs w:val="18"/>
              </w:rPr>
              <w:t>titluri</w:t>
            </w:r>
            <w:r w:rsidRPr="007E42F8">
              <w:rPr>
                <w:spacing w:val="-9"/>
                <w:sz w:val="18"/>
                <w:szCs w:val="18"/>
              </w:rPr>
              <w:t xml:space="preserve"> </w:t>
            </w:r>
            <w:r w:rsidRPr="007E42F8">
              <w:rPr>
                <w:sz w:val="18"/>
                <w:szCs w:val="18"/>
              </w:rPr>
              <w:t xml:space="preserve">de valoare </w:t>
            </w:r>
            <w:proofErr w:type="spellStart"/>
            <w:r w:rsidRPr="007E42F8">
              <w:rPr>
                <w:sz w:val="18"/>
                <w:szCs w:val="18"/>
              </w:rPr>
              <w:t>deţinătorilor</w:t>
            </w:r>
            <w:proofErr w:type="spellEnd"/>
            <w:r w:rsidRPr="007E42F8">
              <w:rPr>
                <w:sz w:val="18"/>
                <w:szCs w:val="18"/>
              </w:rPr>
              <w:t xml:space="preserve"> de conturi de titluri</w:t>
            </w:r>
            <w:r w:rsidRPr="007E42F8">
              <w:rPr>
                <w:spacing w:val="-14"/>
                <w:sz w:val="18"/>
                <w:szCs w:val="18"/>
              </w:rPr>
              <w:t xml:space="preserve"> </w:t>
            </w:r>
            <w:r w:rsidRPr="007E42F8">
              <w:rPr>
                <w:sz w:val="18"/>
                <w:szCs w:val="18"/>
              </w:rPr>
              <w:t>de</w:t>
            </w:r>
            <w:r w:rsidRPr="007E42F8">
              <w:rPr>
                <w:spacing w:val="-14"/>
                <w:sz w:val="18"/>
                <w:szCs w:val="18"/>
              </w:rPr>
              <w:t xml:space="preserve"> </w:t>
            </w:r>
            <w:r w:rsidRPr="007E42F8">
              <w:rPr>
                <w:sz w:val="18"/>
                <w:szCs w:val="18"/>
              </w:rPr>
              <w:t>valoare,</w:t>
            </w:r>
            <w:r w:rsidRPr="007E42F8">
              <w:rPr>
                <w:spacing w:val="-11"/>
                <w:sz w:val="18"/>
                <w:szCs w:val="18"/>
              </w:rPr>
              <w:t xml:space="preserve"> </w:t>
            </w:r>
            <w:r w:rsidRPr="007E42F8">
              <w:rPr>
                <w:sz w:val="18"/>
                <w:szCs w:val="18"/>
              </w:rPr>
              <w:t>în</w:t>
            </w:r>
            <w:r w:rsidRPr="007E42F8">
              <w:rPr>
                <w:spacing w:val="-14"/>
                <w:sz w:val="18"/>
                <w:szCs w:val="18"/>
              </w:rPr>
              <w:t xml:space="preserve"> </w:t>
            </w:r>
            <w:r w:rsidRPr="007E42F8">
              <w:rPr>
                <w:sz w:val="18"/>
                <w:szCs w:val="18"/>
              </w:rPr>
              <w:t>sensul</w:t>
            </w:r>
            <w:r w:rsidRPr="007E42F8">
              <w:rPr>
                <w:spacing w:val="-14"/>
                <w:sz w:val="18"/>
                <w:szCs w:val="18"/>
              </w:rPr>
              <w:t xml:space="preserve"> </w:t>
            </w:r>
            <w:r w:rsidRPr="007E42F8">
              <w:rPr>
                <w:sz w:val="18"/>
                <w:szCs w:val="18"/>
              </w:rPr>
              <w:t>punctului</w:t>
            </w:r>
            <w:r w:rsidRPr="007E42F8">
              <w:rPr>
                <w:spacing w:val="-12"/>
                <w:sz w:val="18"/>
                <w:szCs w:val="18"/>
              </w:rPr>
              <w:t xml:space="preserve"> </w:t>
            </w:r>
            <w:r w:rsidRPr="007E42F8">
              <w:rPr>
                <w:sz w:val="18"/>
                <w:szCs w:val="18"/>
              </w:rPr>
              <w:t>2 din anexa I la Directiva 2013/36/UE;</w:t>
            </w:r>
          </w:p>
          <w:p w14:paraId="3A9AB98B" w14:textId="77777777" w:rsidR="00A71C82" w:rsidRPr="00E42EF5" w:rsidRDefault="00A71C82" w:rsidP="00A71C82">
            <w:pPr>
              <w:pStyle w:val="TableParagraph"/>
              <w:numPr>
                <w:ilvl w:val="0"/>
                <w:numId w:val="2"/>
              </w:numPr>
              <w:tabs>
                <w:tab w:val="left" w:pos="375"/>
                <w:tab w:val="left" w:pos="830"/>
              </w:tabs>
              <w:ind w:firstLine="0"/>
              <w:rPr>
                <w:sz w:val="18"/>
                <w:szCs w:val="18"/>
              </w:rPr>
            </w:pPr>
            <w:r w:rsidRPr="00E42EF5">
              <w:rPr>
                <w:sz w:val="18"/>
                <w:szCs w:val="18"/>
              </w:rPr>
              <w:t>servicii</w:t>
            </w:r>
            <w:r w:rsidRPr="00E42EF5">
              <w:rPr>
                <w:spacing w:val="-14"/>
                <w:sz w:val="18"/>
                <w:szCs w:val="18"/>
              </w:rPr>
              <w:t xml:space="preserve"> </w:t>
            </w:r>
            <w:r w:rsidRPr="00E42EF5">
              <w:rPr>
                <w:sz w:val="18"/>
                <w:szCs w:val="18"/>
              </w:rPr>
              <w:t>de</w:t>
            </w:r>
            <w:r w:rsidRPr="00E42EF5">
              <w:rPr>
                <w:spacing w:val="-14"/>
                <w:sz w:val="18"/>
                <w:szCs w:val="18"/>
              </w:rPr>
              <w:t xml:space="preserve"> </w:t>
            </w:r>
            <w:r w:rsidRPr="00E42EF5">
              <w:rPr>
                <w:sz w:val="18"/>
                <w:szCs w:val="18"/>
              </w:rPr>
              <w:t>plată</w:t>
            </w:r>
            <w:r w:rsidRPr="00E42EF5">
              <w:rPr>
                <w:spacing w:val="-14"/>
                <w:sz w:val="18"/>
                <w:szCs w:val="18"/>
              </w:rPr>
              <w:t xml:space="preserve"> </w:t>
            </w:r>
            <w:r w:rsidRPr="00E42EF5">
              <w:rPr>
                <w:sz w:val="18"/>
                <w:szCs w:val="18"/>
              </w:rPr>
              <w:t>care</w:t>
            </w:r>
            <w:r w:rsidRPr="00E42EF5">
              <w:rPr>
                <w:spacing w:val="-14"/>
                <w:sz w:val="18"/>
                <w:szCs w:val="18"/>
              </w:rPr>
              <w:t xml:space="preserve"> </w:t>
            </w:r>
            <w:r w:rsidRPr="00E42EF5">
              <w:rPr>
                <w:sz w:val="18"/>
                <w:szCs w:val="18"/>
              </w:rPr>
              <w:t xml:space="preserve">presupun prelucrarea de </w:t>
            </w:r>
            <w:proofErr w:type="spellStart"/>
            <w:r w:rsidRPr="00E42EF5">
              <w:rPr>
                <w:sz w:val="18"/>
                <w:szCs w:val="18"/>
              </w:rPr>
              <w:t>operaţiuni</w:t>
            </w:r>
            <w:proofErr w:type="spellEnd"/>
            <w:r w:rsidRPr="00E42EF5">
              <w:rPr>
                <w:sz w:val="18"/>
                <w:szCs w:val="18"/>
              </w:rPr>
              <w:t xml:space="preserve"> în fonduri</w:t>
            </w:r>
          </w:p>
          <w:p w14:paraId="5CCCDA0B" w14:textId="77777777" w:rsidR="00A71C82" w:rsidRPr="00E42EF5" w:rsidRDefault="00A71C82" w:rsidP="00A71C82">
            <w:pPr>
              <w:pStyle w:val="TableParagraph"/>
              <w:tabs>
                <w:tab w:val="left" w:pos="375"/>
              </w:tabs>
              <w:rPr>
                <w:sz w:val="18"/>
                <w:szCs w:val="18"/>
              </w:rPr>
            </w:pPr>
            <w:r w:rsidRPr="00E42EF5">
              <w:rPr>
                <w:sz w:val="18"/>
                <w:szCs w:val="18"/>
              </w:rPr>
              <w:t>bănești</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monedă</w:t>
            </w:r>
            <w:r w:rsidRPr="00E42EF5">
              <w:rPr>
                <w:spacing w:val="-13"/>
                <w:sz w:val="18"/>
                <w:szCs w:val="18"/>
              </w:rPr>
              <w:t xml:space="preserve"> </w:t>
            </w:r>
            <w:r w:rsidRPr="00E42EF5">
              <w:rPr>
                <w:sz w:val="18"/>
                <w:szCs w:val="18"/>
              </w:rPr>
              <w:t>străină,</w:t>
            </w:r>
            <w:r w:rsidRPr="00E42EF5">
              <w:rPr>
                <w:spacing w:val="-12"/>
                <w:sz w:val="18"/>
                <w:szCs w:val="18"/>
              </w:rPr>
              <w:t xml:space="preserve"> </w:t>
            </w:r>
            <w:r w:rsidRPr="00E42EF5">
              <w:rPr>
                <w:sz w:val="18"/>
                <w:szCs w:val="18"/>
              </w:rPr>
              <w:t>în</w:t>
            </w:r>
            <w:r w:rsidRPr="00E42EF5">
              <w:rPr>
                <w:spacing w:val="-14"/>
                <w:sz w:val="18"/>
                <w:szCs w:val="18"/>
              </w:rPr>
              <w:t xml:space="preserve"> </w:t>
            </w:r>
            <w:r w:rsidRPr="00E42EF5">
              <w:rPr>
                <w:sz w:val="18"/>
                <w:szCs w:val="18"/>
              </w:rPr>
              <w:t xml:space="preserve">sensul punctului 4 din anexa I la Directiva </w:t>
            </w:r>
            <w:r w:rsidRPr="00E42EF5">
              <w:rPr>
                <w:spacing w:val="-2"/>
                <w:sz w:val="18"/>
                <w:szCs w:val="18"/>
              </w:rPr>
              <w:t>2013/36/UE;</w:t>
            </w:r>
          </w:p>
          <w:p w14:paraId="39D5BBF3" w14:textId="77777777" w:rsidR="00A71C82" w:rsidRPr="00E42EF5" w:rsidRDefault="00A71C82" w:rsidP="00A71C82">
            <w:pPr>
              <w:pStyle w:val="TableParagraph"/>
              <w:numPr>
                <w:ilvl w:val="0"/>
                <w:numId w:val="2"/>
              </w:numPr>
              <w:tabs>
                <w:tab w:val="left" w:pos="375"/>
                <w:tab w:val="left" w:pos="825"/>
              </w:tabs>
              <w:ind w:firstLine="0"/>
              <w:rPr>
                <w:sz w:val="18"/>
                <w:szCs w:val="18"/>
              </w:rPr>
            </w:pPr>
            <w:proofErr w:type="spellStart"/>
            <w:r w:rsidRPr="00E42EF5">
              <w:rPr>
                <w:sz w:val="18"/>
                <w:szCs w:val="18"/>
              </w:rPr>
              <w:t>garanţii</w:t>
            </w:r>
            <w:proofErr w:type="spellEnd"/>
            <w:r w:rsidRPr="00E42EF5">
              <w:rPr>
                <w:spacing w:val="-8"/>
                <w:sz w:val="18"/>
                <w:szCs w:val="18"/>
              </w:rPr>
              <w:t xml:space="preserve"> </w:t>
            </w:r>
            <w:r w:rsidRPr="00E42EF5">
              <w:rPr>
                <w:sz w:val="18"/>
                <w:szCs w:val="18"/>
              </w:rPr>
              <w:t>și</w:t>
            </w:r>
            <w:r w:rsidRPr="00E42EF5">
              <w:rPr>
                <w:spacing w:val="-9"/>
                <w:sz w:val="18"/>
                <w:szCs w:val="18"/>
              </w:rPr>
              <w:t xml:space="preserve"> </w:t>
            </w:r>
            <w:r w:rsidRPr="00E42EF5">
              <w:rPr>
                <w:sz w:val="18"/>
                <w:szCs w:val="18"/>
              </w:rPr>
              <w:t>angajamente</w:t>
            </w:r>
            <w:r w:rsidRPr="00E42EF5">
              <w:rPr>
                <w:spacing w:val="-10"/>
                <w:sz w:val="18"/>
                <w:szCs w:val="18"/>
              </w:rPr>
              <w:t xml:space="preserve"> </w:t>
            </w:r>
            <w:r w:rsidRPr="00E42EF5">
              <w:rPr>
                <w:sz w:val="18"/>
                <w:szCs w:val="18"/>
              </w:rPr>
              <w:t>legate de</w:t>
            </w:r>
            <w:r w:rsidRPr="00E42EF5">
              <w:rPr>
                <w:spacing w:val="-8"/>
                <w:sz w:val="18"/>
                <w:szCs w:val="18"/>
              </w:rPr>
              <w:t xml:space="preserve"> </w:t>
            </w:r>
            <w:r w:rsidRPr="00E42EF5">
              <w:rPr>
                <w:sz w:val="18"/>
                <w:szCs w:val="18"/>
              </w:rPr>
              <w:t>acordarea</w:t>
            </w:r>
            <w:r w:rsidRPr="00E42EF5">
              <w:rPr>
                <w:spacing w:val="-3"/>
                <w:sz w:val="18"/>
                <w:szCs w:val="18"/>
              </w:rPr>
              <w:t xml:space="preserve"> </w:t>
            </w:r>
            <w:r w:rsidRPr="00E42EF5">
              <w:rPr>
                <w:sz w:val="18"/>
                <w:szCs w:val="18"/>
              </w:rPr>
              <w:t>și</w:t>
            </w:r>
            <w:r w:rsidRPr="00E42EF5">
              <w:rPr>
                <w:spacing w:val="-10"/>
                <w:sz w:val="18"/>
                <w:szCs w:val="18"/>
              </w:rPr>
              <w:t xml:space="preserve"> </w:t>
            </w:r>
            <w:r w:rsidRPr="00E42EF5">
              <w:rPr>
                <w:sz w:val="18"/>
                <w:szCs w:val="18"/>
              </w:rPr>
              <w:t>luarea</w:t>
            </w:r>
            <w:r w:rsidRPr="00E42EF5">
              <w:rPr>
                <w:spacing w:val="-3"/>
                <w:sz w:val="18"/>
                <w:szCs w:val="18"/>
              </w:rPr>
              <w:t xml:space="preserve"> </w:t>
            </w:r>
            <w:r w:rsidRPr="00E42EF5">
              <w:rPr>
                <w:sz w:val="18"/>
                <w:szCs w:val="18"/>
              </w:rPr>
              <w:t>de</w:t>
            </w:r>
            <w:r w:rsidRPr="00E42EF5">
              <w:rPr>
                <w:spacing w:val="-8"/>
                <w:sz w:val="18"/>
                <w:szCs w:val="18"/>
              </w:rPr>
              <w:t xml:space="preserve"> </w:t>
            </w:r>
            <w:r w:rsidRPr="00E42EF5">
              <w:rPr>
                <w:sz w:val="18"/>
                <w:szCs w:val="18"/>
              </w:rPr>
              <w:t xml:space="preserve">împrumuturi de titluri de valoare, în sensul punctului 6 din anexa I la Directiva </w:t>
            </w:r>
            <w:r w:rsidRPr="00E42EF5">
              <w:rPr>
                <w:spacing w:val="-2"/>
                <w:sz w:val="18"/>
                <w:szCs w:val="18"/>
              </w:rPr>
              <w:t>2013/36/UE;</w:t>
            </w:r>
          </w:p>
          <w:p w14:paraId="57983EF4" w14:textId="77777777" w:rsidR="00A71C82" w:rsidRPr="00E42EF5" w:rsidRDefault="00A71C82" w:rsidP="00A71C82">
            <w:pPr>
              <w:pStyle w:val="TableParagraph"/>
              <w:numPr>
                <w:ilvl w:val="0"/>
                <w:numId w:val="2"/>
              </w:numPr>
              <w:tabs>
                <w:tab w:val="left" w:pos="375"/>
              </w:tabs>
              <w:ind w:hanging="10"/>
              <w:rPr>
                <w:sz w:val="18"/>
                <w:szCs w:val="18"/>
              </w:rPr>
            </w:pPr>
            <w:proofErr w:type="spellStart"/>
            <w:r w:rsidRPr="00E42EF5">
              <w:rPr>
                <w:sz w:val="18"/>
                <w:szCs w:val="18"/>
              </w:rPr>
              <w:t>activităţi</w:t>
            </w:r>
            <w:proofErr w:type="spellEnd"/>
            <w:r w:rsidRPr="00E42EF5">
              <w:rPr>
                <w:spacing w:val="-16"/>
                <w:sz w:val="18"/>
                <w:szCs w:val="18"/>
              </w:rPr>
              <w:t xml:space="preserve"> </w:t>
            </w:r>
            <w:r w:rsidRPr="00E42EF5">
              <w:rPr>
                <w:sz w:val="18"/>
                <w:szCs w:val="18"/>
              </w:rPr>
              <w:t>de</w:t>
            </w:r>
            <w:r w:rsidRPr="00E42EF5">
              <w:rPr>
                <w:spacing w:val="-19"/>
                <w:sz w:val="18"/>
                <w:szCs w:val="18"/>
              </w:rPr>
              <w:t xml:space="preserve"> </w:t>
            </w:r>
            <w:r w:rsidRPr="00E42EF5">
              <w:rPr>
                <w:sz w:val="18"/>
                <w:szCs w:val="18"/>
              </w:rPr>
              <w:t>trezorerie</w:t>
            </w:r>
            <w:r w:rsidRPr="00E42EF5">
              <w:rPr>
                <w:spacing w:val="-14"/>
                <w:sz w:val="18"/>
                <w:szCs w:val="18"/>
              </w:rPr>
              <w:t xml:space="preserve"> </w:t>
            </w:r>
            <w:r w:rsidRPr="00E42EF5">
              <w:rPr>
                <w:sz w:val="18"/>
                <w:szCs w:val="18"/>
              </w:rPr>
              <w:t xml:space="preserve">care implică monedă străină și valori mobiliare legate de gestionarea soldurilor aferente </w:t>
            </w:r>
            <w:proofErr w:type="spellStart"/>
            <w:r w:rsidRPr="00E42EF5">
              <w:rPr>
                <w:sz w:val="18"/>
                <w:szCs w:val="18"/>
              </w:rPr>
              <w:t>poziţiilor</w:t>
            </w:r>
            <w:proofErr w:type="spellEnd"/>
            <w:r w:rsidRPr="00E42EF5">
              <w:rPr>
                <w:sz w:val="18"/>
                <w:szCs w:val="18"/>
              </w:rPr>
              <w:t xml:space="preserve"> de cumpărare (</w:t>
            </w:r>
            <w:proofErr w:type="spellStart"/>
            <w:r w:rsidRPr="00E42EF5">
              <w:rPr>
                <w:sz w:val="18"/>
                <w:szCs w:val="18"/>
              </w:rPr>
              <w:t>long</w:t>
            </w:r>
            <w:proofErr w:type="spellEnd"/>
            <w:r w:rsidRPr="00E42EF5">
              <w:rPr>
                <w:sz w:val="18"/>
                <w:szCs w:val="18"/>
              </w:rPr>
              <w:t xml:space="preserve"> </w:t>
            </w:r>
            <w:proofErr w:type="spellStart"/>
            <w:r w:rsidRPr="00E42EF5">
              <w:rPr>
                <w:sz w:val="18"/>
                <w:szCs w:val="18"/>
              </w:rPr>
              <w:t>balances</w:t>
            </w:r>
            <w:proofErr w:type="spellEnd"/>
            <w:r w:rsidRPr="00E42EF5">
              <w:rPr>
                <w:sz w:val="18"/>
                <w:szCs w:val="18"/>
              </w:rPr>
              <w:t xml:space="preserve">) ale </w:t>
            </w:r>
            <w:proofErr w:type="spellStart"/>
            <w:r w:rsidRPr="00E42EF5">
              <w:rPr>
                <w:sz w:val="18"/>
                <w:szCs w:val="18"/>
              </w:rPr>
              <w:t>participanţilor</w:t>
            </w:r>
            <w:proofErr w:type="spellEnd"/>
            <w:r w:rsidRPr="00E42EF5">
              <w:rPr>
                <w:sz w:val="18"/>
                <w:szCs w:val="18"/>
              </w:rPr>
              <w:t>,</w:t>
            </w:r>
            <w:r w:rsidRPr="00E42EF5">
              <w:rPr>
                <w:spacing w:val="-14"/>
                <w:sz w:val="18"/>
                <w:szCs w:val="18"/>
              </w:rPr>
              <w:t xml:space="preserve"> </w:t>
            </w:r>
            <w:r w:rsidRPr="00E42EF5">
              <w:rPr>
                <w:sz w:val="18"/>
                <w:szCs w:val="18"/>
              </w:rPr>
              <w:t>în</w:t>
            </w:r>
            <w:r w:rsidRPr="00E42EF5">
              <w:rPr>
                <w:spacing w:val="-17"/>
                <w:sz w:val="18"/>
                <w:szCs w:val="18"/>
              </w:rPr>
              <w:t xml:space="preserve"> </w:t>
            </w:r>
            <w:r w:rsidRPr="00E42EF5">
              <w:rPr>
                <w:sz w:val="18"/>
                <w:szCs w:val="18"/>
              </w:rPr>
              <w:t>sensul</w:t>
            </w:r>
            <w:r w:rsidRPr="00E42EF5">
              <w:rPr>
                <w:spacing w:val="-14"/>
                <w:sz w:val="18"/>
                <w:szCs w:val="18"/>
              </w:rPr>
              <w:t xml:space="preserve"> </w:t>
            </w:r>
            <w:r w:rsidRPr="00E42EF5">
              <w:rPr>
                <w:sz w:val="18"/>
                <w:szCs w:val="18"/>
              </w:rPr>
              <w:t>punctului</w:t>
            </w:r>
            <w:r w:rsidRPr="00E42EF5">
              <w:rPr>
                <w:spacing w:val="-16"/>
                <w:sz w:val="18"/>
                <w:szCs w:val="18"/>
              </w:rPr>
              <w:t xml:space="preserve"> </w:t>
            </w:r>
            <w:r w:rsidRPr="00E42EF5">
              <w:rPr>
                <w:sz w:val="18"/>
                <w:szCs w:val="18"/>
              </w:rPr>
              <w:t>7 literele (b) și (e) din anexa 1 la Directiva 2013/36/UE.</w:t>
            </w:r>
          </w:p>
        </w:tc>
        <w:tc>
          <w:tcPr>
            <w:tcW w:w="6030" w:type="dxa"/>
          </w:tcPr>
          <w:p w14:paraId="06B40324" w14:textId="77777777" w:rsidR="00A71C82" w:rsidRPr="00E42EF5" w:rsidRDefault="00A71C82" w:rsidP="00A71C82">
            <w:pPr>
              <w:pStyle w:val="TableParagraph"/>
              <w:tabs>
                <w:tab w:val="left" w:pos="406"/>
              </w:tabs>
              <w:ind w:left="115"/>
              <w:rPr>
                <w:b/>
                <w:sz w:val="18"/>
                <w:szCs w:val="18"/>
              </w:rPr>
            </w:pPr>
            <w:r w:rsidRPr="00E42EF5">
              <w:rPr>
                <w:b/>
                <w:spacing w:val="-2"/>
                <w:sz w:val="18"/>
                <w:szCs w:val="18"/>
              </w:rPr>
              <w:lastRenderedPageBreak/>
              <w:t>SECȚIUNEA</w:t>
            </w:r>
            <w:r w:rsidRPr="00E42EF5">
              <w:rPr>
                <w:b/>
                <w:spacing w:val="-13"/>
                <w:sz w:val="18"/>
                <w:szCs w:val="18"/>
              </w:rPr>
              <w:t xml:space="preserve"> </w:t>
            </w:r>
            <w:r w:rsidRPr="00E42EF5">
              <w:rPr>
                <w:b/>
                <w:spacing w:val="-10"/>
                <w:sz w:val="18"/>
                <w:szCs w:val="18"/>
              </w:rPr>
              <w:t>C</w:t>
            </w:r>
          </w:p>
          <w:p w14:paraId="42E93027" w14:textId="77777777" w:rsidR="00A71C82" w:rsidRPr="00E42EF5" w:rsidRDefault="00A71C82" w:rsidP="00A71C82">
            <w:pPr>
              <w:pStyle w:val="TableParagraph"/>
              <w:tabs>
                <w:tab w:val="left" w:pos="406"/>
              </w:tabs>
              <w:ind w:left="115"/>
              <w:rPr>
                <w:sz w:val="18"/>
                <w:szCs w:val="18"/>
              </w:rPr>
            </w:pPr>
            <w:r w:rsidRPr="00E42EF5">
              <w:rPr>
                <w:sz w:val="18"/>
                <w:szCs w:val="18"/>
              </w:rPr>
              <w:t>Servicii</w:t>
            </w:r>
            <w:r w:rsidRPr="00E42EF5">
              <w:rPr>
                <w:spacing w:val="-8"/>
                <w:sz w:val="18"/>
                <w:szCs w:val="18"/>
              </w:rPr>
              <w:t xml:space="preserve"> </w:t>
            </w:r>
            <w:r w:rsidRPr="00E42EF5">
              <w:rPr>
                <w:sz w:val="18"/>
                <w:szCs w:val="18"/>
              </w:rPr>
              <w:t>auxiliare</w:t>
            </w:r>
            <w:r w:rsidRPr="00E42EF5">
              <w:rPr>
                <w:spacing w:val="-9"/>
                <w:sz w:val="18"/>
                <w:szCs w:val="18"/>
              </w:rPr>
              <w:t xml:space="preserve"> </w:t>
            </w:r>
            <w:r w:rsidRPr="00E42EF5">
              <w:rPr>
                <w:sz w:val="18"/>
                <w:szCs w:val="18"/>
              </w:rPr>
              <w:t>de</w:t>
            </w:r>
            <w:r w:rsidRPr="00E42EF5">
              <w:rPr>
                <w:spacing w:val="-10"/>
                <w:sz w:val="18"/>
                <w:szCs w:val="18"/>
              </w:rPr>
              <w:t xml:space="preserve"> </w:t>
            </w:r>
            <w:r w:rsidRPr="00E42EF5">
              <w:rPr>
                <w:sz w:val="18"/>
                <w:szCs w:val="18"/>
              </w:rPr>
              <w:t>tip</w:t>
            </w:r>
            <w:r w:rsidRPr="00E42EF5">
              <w:rPr>
                <w:spacing w:val="-3"/>
                <w:sz w:val="18"/>
                <w:szCs w:val="18"/>
              </w:rPr>
              <w:t xml:space="preserve"> </w:t>
            </w:r>
            <w:r w:rsidRPr="00E42EF5">
              <w:rPr>
                <w:spacing w:val="-2"/>
                <w:sz w:val="18"/>
                <w:szCs w:val="18"/>
              </w:rPr>
              <w:t>bancar</w:t>
            </w:r>
          </w:p>
          <w:p w14:paraId="06E92B3A" w14:textId="77777777" w:rsidR="00A71C82" w:rsidRPr="00E42EF5" w:rsidRDefault="00A71C82" w:rsidP="00A71C82">
            <w:pPr>
              <w:pStyle w:val="TableParagraph"/>
              <w:tabs>
                <w:tab w:val="left" w:pos="406"/>
              </w:tabs>
              <w:ind w:left="0"/>
              <w:rPr>
                <w:b/>
                <w:sz w:val="18"/>
                <w:szCs w:val="18"/>
              </w:rPr>
            </w:pPr>
          </w:p>
          <w:p w14:paraId="3A2C087E" w14:textId="77777777" w:rsidR="00A71C82" w:rsidRPr="00E42EF5" w:rsidRDefault="00A71C82" w:rsidP="00A71C82">
            <w:pPr>
              <w:pStyle w:val="TableParagraph"/>
              <w:tabs>
                <w:tab w:val="left" w:pos="406"/>
              </w:tabs>
              <w:ind w:left="115"/>
              <w:rPr>
                <w:sz w:val="18"/>
                <w:szCs w:val="18"/>
              </w:rPr>
            </w:pPr>
            <w:r w:rsidRPr="00E42EF5">
              <w:rPr>
                <w:sz w:val="18"/>
                <w:szCs w:val="18"/>
              </w:rPr>
              <w:lastRenderedPageBreak/>
              <w:t>Servicii de tip bancar legate în mod direct</w:t>
            </w:r>
            <w:r w:rsidRPr="00E42EF5">
              <w:rPr>
                <w:spacing w:val="-7"/>
                <w:sz w:val="18"/>
                <w:szCs w:val="18"/>
              </w:rPr>
              <w:t xml:space="preserve"> </w:t>
            </w:r>
            <w:r w:rsidRPr="00E42EF5">
              <w:rPr>
                <w:sz w:val="18"/>
                <w:szCs w:val="18"/>
              </w:rPr>
              <w:t>de</w:t>
            </w:r>
            <w:r w:rsidRPr="00E42EF5">
              <w:rPr>
                <w:spacing w:val="-14"/>
                <w:sz w:val="18"/>
                <w:szCs w:val="18"/>
              </w:rPr>
              <w:t xml:space="preserve"> </w:t>
            </w:r>
            <w:r w:rsidRPr="00E42EF5">
              <w:rPr>
                <w:sz w:val="18"/>
                <w:szCs w:val="18"/>
              </w:rPr>
              <w:t>serviciile</w:t>
            </w:r>
            <w:r w:rsidRPr="00E42EF5">
              <w:rPr>
                <w:spacing w:val="-13"/>
                <w:sz w:val="18"/>
                <w:szCs w:val="18"/>
              </w:rPr>
              <w:t xml:space="preserve"> </w:t>
            </w:r>
            <w:r w:rsidRPr="00E42EF5">
              <w:rPr>
                <w:sz w:val="18"/>
                <w:szCs w:val="18"/>
              </w:rPr>
              <w:t>de</w:t>
            </w:r>
            <w:r w:rsidRPr="00E42EF5">
              <w:rPr>
                <w:spacing w:val="-14"/>
                <w:sz w:val="18"/>
                <w:szCs w:val="18"/>
              </w:rPr>
              <w:t xml:space="preserve"> </w:t>
            </w:r>
            <w:r w:rsidRPr="00E42EF5">
              <w:rPr>
                <w:sz w:val="18"/>
                <w:szCs w:val="18"/>
              </w:rPr>
              <w:t>bază</w:t>
            </w:r>
            <w:r w:rsidRPr="00E42EF5">
              <w:rPr>
                <w:spacing w:val="-6"/>
                <w:sz w:val="18"/>
                <w:szCs w:val="18"/>
              </w:rPr>
              <w:t xml:space="preserve"> </w:t>
            </w:r>
            <w:r w:rsidRPr="00E42EF5">
              <w:rPr>
                <w:sz w:val="18"/>
                <w:szCs w:val="18"/>
              </w:rPr>
              <w:t>sau</w:t>
            </w:r>
            <w:r w:rsidRPr="00E42EF5">
              <w:rPr>
                <w:spacing w:val="-12"/>
                <w:sz w:val="18"/>
                <w:szCs w:val="18"/>
              </w:rPr>
              <w:t xml:space="preserve"> </w:t>
            </w:r>
            <w:r w:rsidRPr="00E42EF5">
              <w:rPr>
                <w:sz w:val="18"/>
                <w:szCs w:val="18"/>
              </w:rPr>
              <w:t>de</w:t>
            </w:r>
            <w:r w:rsidRPr="00E42EF5">
              <w:rPr>
                <w:spacing w:val="-14"/>
                <w:sz w:val="18"/>
                <w:szCs w:val="18"/>
              </w:rPr>
              <w:t xml:space="preserve"> </w:t>
            </w:r>
            <w:r w:rsidRPr="00E42EF5">
              <w:rPr>
                <w:sz w:val="18"/>
                <w:szCs w:val="18"/>
              </w:rPr>
              <w:t>alte servicii auxiliare enumerate în secțiunile</w:t>
            </w:r>
            <w:r w:rsidRPr="00E42EF5">
              <w:rPr>
                <w:spacing w:val="-14"/>
                <w:sz w:val="18"/>
                <w:szCs w:val="18"/>
              </w:rPr>
              <w:t xml:space="preserve"> </w:t>
            </w:r>
            <w:r w:rsidRPr="00E42EF5">
              <w:rPr>
                <w:sz w:val="18"/>
                <w:szCs w:val="18"/>
              </w:rPr>
              <w:t>A</w:t>
            </w:r>
            <w:r w:rsidRPr="00E42EF5">
              <w:rPr>
                <w:spacing w:val="-18"/>
                <w:sz w:val="18"/>
                <w:szCs w:val="18"/>
              </w:rPr>
              <w:t xml:space="preserve"> </w:t>
            </w:r>
            <w:r w:rsidRPr="00E42EF5">
              <w:rPr>
                <w:sz w:val="18"/>
                <w:szCs w:val="18"/>
              </w:rPr>
              <w:t>și</w:t>
            </w:r>
            <w:r w:rsidRPr="00E42EF5">
              <w:rPr>
                <w:spacing w:val="-6"/>
                <w:sz w:val="18"/>
                <w:szCs w:val="18"/>
              </w:rPr>
              <w:t xml:space="preserve"> </w:t>
            </w:r>
            <w:r w:rsidRPr="00E42EF5">
              <w:rPr>
                <w:sz w:val="18"/>
                <w:szCs w:val="18"/>
              </w:rPr>
              <w:t>B,</w:t>
            </w:r>
            <w:r w:rsidRPr="00E42EF5">
              <w:rPr>
                <w:spacing w:val="-2"/>
                <w:sz w:val="18"/>
                <w:szCs w:val="18"/>
              </w:rPr>
              <w:t xml:space="preserve"> </w:t>
            </w:r>
            <w:r w:rsidRPr="00E42EF5">
              <w:rPr>
                <w:sz w:val="18"/>
                <w:szCs w:val="18"/>
              </w:rPr>
              <w:t>cum</w:t>
            </w:r>
            <w:r w:rsidRPr="00E42EF5">
              <w:rPr>
                <w:spacing w:val="-7"/>
                <w:sz w:val="18"/>
                <w:szCs w:val="18"/>
              </w:rPr>
              <w:t xml:space="preserve"> </w:t>
            </w:r>
            <w:r w:rsidRPr="00E42EF5">
              <w:rPr>
                <w:sz w:val="18"/>
                <w:szCs w:val="18"/>
              </w:rPr>
              <w:t xml:space="preserve">ar </w:t>
            </w:r>
            <w:r w:rsidRPr="00E42EF5">
              <w:rPr>
                <w:spacing w:val="-5"/>
                <w:sz w:val="18"/>
                <w:szCs w:val="18"/>
              </w:rPr>
              <w:t>fi:</w:t>
            </w:r>
          </w:p>
          <w:p w14:paraId="464E9AFF" w14:textId="7648A0A0" w:rsidR="00A71C82" w:rsidRPr="00E42EF5" w:rsidRDefault="00A71C82" w:rsidP="00A71C82">
            <w:pPr>
              <w:pStyle w:val="TableParagraph"/>
              <w:numPr>
                <w:ilvl w:val="0"/>
                <w:numId w:val="3"/>
              </w:numPr>
              <w:tabs>
                <w:tab w:val="left" w:pos="406"/>
                <w:tab w:val="left" w:pos="518"/>
              </w:tabs>
              <w:ind w:firstLine="0"/>
              <w:rPr>
                <w:sz w:val="18"/>
                <w:szCs w:val="18"/>
              </w:rPr>
            </w:pPr>
            <w:r w:rsidRPr="00E42EF5">
              <w:rPr>
                <w:spacing w:val="-2"/>
                <w:sz w:val="18"/>
                <w:szCs w:val="18"/>
              </w:rPr>
              <w:t>deschiderea</w:t>
            </w:r>
            <w:r w:rsidRPr="00E42EF5">
              <w:rPr>
                <w:spacing w:val="-6"/>
                <w:sz w:val="18"/>
                <w:szCs w:val="18"/>
              </w:rPr>
              <w:t xml:space="preserve"> </w:t>
            </w:r>
            <w:r w:rsidRPr="00E42EF5">
              <w:rPr>
                <w:spacing w:val="-2"/>
                <w:sz w:val="18"/>
                <w:szCs w:val="18"/>
              </w:rPr>
              <w:t>conturilor</w:t>
            </w:r>
            <w:r w:rsidRPr="00E42EF5">
              <w:rPr>
                <w:spacing w:val="-4"/>
                <w:sz w:val="18"/>
                <w:szCs w:val="18"/>
              </w:rPr>
              <w:t xml:space="preserve"> </w:t>
            </w:r>
            <w:r w:rsidRPr="00E42EF5">
              <w:rPr>
                <w:spacing w:val="-2"/>
                <w:sz w:val="18"/>
                <w:szCs w:val="18"/>
              </w:rPr>
              <w:t>de</w:t>
            </w:r>
            <w:r w:rsidRPr="00E42EF5">
              <w:rPr>
                <w:spacing w:val="-6"/>
                <w:sz w:val="18"/>
                <w:szCs w:val="18"/>
              </w:rPr>
              <w:t xml:space="preserve"> </w:t>
            </w:r>
            <w:r w:rsidRPr="00E42EF5">
              <w:rPr>
                <w:spacing w:val="-2"/>
                <w:sz w:val="18"/>
                <w:szCs w:val="18"/>
              </w:rPr>
              <w:t xml:space="preserve">mijloace </w:t>
            </w:r>
            <w:r w:rsidRPr="00E42EF5">
              <w:rPr>
                <w:sz w:val="18"/>
                <w:szCs w:val="18"/>
              </w:rPr>
              <w:t xml:space="preserve">bănești pentru participanții la un sistem de decontare </w:t>
            </w:r>
            <w:r w:rsidR="00EF5A3B">
              <w:rPr>
                <w:sz w:val="18"/>
                <w:szCs w:val="18"/>
              </w:rPr>
              <w:t>a instrumentelor financiare</w:t>
            </w:r>
            <w:r w:rsidRPr="00E42EF5">
              <w:rPr>
                <w:sz w:val="18"/>
                <w:szCs w:val="18"/>
              </w:rPr>
              <w:t xml:space="preserve"> și pentru deținătorii de conturi de </w:t>
            </w:r>
            <w:r w:rsidR="00D33E51">
              <w:rPr>
                <w:sz w:val="18"/>
                <w:szCs w:val="18"/>
              </w:rPr>
              <w:t>instrumente financiare</w:t>
            </w:r>
            <w:r w:rsidRPr="00E42EF5">
              <w:rPr>
                <w:sz w:val="18"/>
                <w:szCs w:val="18"/>
              </w:rPr>
              <w:t>, precum și acceptarea</w:t>
            </w:r>
            <w:r w:rsidRPr="00E42EF5">
              <w:rPr>
                <w:spacing w:val="-3"/>
                <w:sz w:val="18"/>
                <w:szCs w:val="18"/>
              </w:rPr>
              <w:t xml:space="preserve"> </w:t>
            </w:r>
            <w:r w:rsidRPr="00E42EF5">
              <w:rPr>
                <w:sz w:val="18"/>
                <w:szCs w:val="18"/>
              </w:rPr>
              <w:t>depozitelor</w:t>
            </w:r>
            <w:r w:rsidRPr="00E42EF5">
              <w:rPr>
                <w:spacing w:val="-2"/>
                <w:sz w:val="18"/>
                <w:szCs w:val="18"/>
              </w:rPr>
              <w:t xml:space="preserve"> </w:t>
            </w:r>
            <w:r w:rsidRPr="00E42EF5">
              <w:rPr>
                <w:sz w:val="18"/>
                <w:szCs w:val="18"/>
              </w:rPr>
              <w:t>de</w:t>
            </w:r>
            <w:r w:rsidRPr="00E42EF5">
              <w:rPr>
                <w:spacing w:val="-9"/>
                <w:sz w:val="18"/>
                <w:szCs w:val="18"/>
              </w:rPr>
              <w:t xml:space="preserve"> </w:t>
            </w:r>
            <w:r w:rsidRPr="00E42EF5">
              <w:rPr>
                <w:sz w:val="18"/>
                <w:szCs w:val="18"/>
              </w:rPr>
              <w:t>la</w:t>
            </w:r>
            <w:r w:rsidRPr="00E42EF5">
              <w:rPr>
                <w:spacing w:val="-4"/>
                <w:sz w:val="18"/>
                <w:szCs w:val="18"/>
              </w:rPr>
              <w:t xml:space="preserve"> </w:t>
            </w:r>
            <w:r w:rsidRPr="00E42EF5">
              <w:rPr>
                <w:sz w:val="18"/>
                <w:szCs w:val="18"/>
              </w:rPr>
              <w:t>aceștia,</w:t>
            </w:r>
            <w:r w:rsidRPr="00E42EF5">
              <w:rPr>
                <w:spacing w:val="-4"/>
                <w:sz w:val="18"/>
                <w:szCs w:val="18"/>
              </w:rPr>
              <w:t xml:space="preserve"> </w:t>
            </w:r>
            <w:r w:rsidRPr="00E42EF5">
              <w:rPr>
                <w:sz w:val="18"/>
                <w:szCs w:val="18"/>
              </w:rPr>
              <w:t xml:space="preserve">în sensul art.14 alin.(1) </w:t>
            </w:r>
            <w:proofErr w:type="spellStart"/>
            <w:r w:rsidRPr="00E42EF5">
              <w:rPr>
                <w:sz w:val="18"/>
                <w:szCs w:val="18"/>
              </w:rPr>
              <w:t>lit.a</w:t>
            </w:r>
            <w:proofErr w:type="spellEnd"/>
            <w:r w:rsidRPr="00E42EF5">
              <w:rPr>
                <w:sz w:val="18"/>
                <w:szCs w:val="18"/>
              </w:rPr>
              <w:t xml:space="preserve">) din Legea </w:t>
            </w:r>
            <w:r w:rsidRPr="00E42EF5">
              <w:rPr>
                <w:spacing w:val="-2"/>
                <w:sz w:val="18"/>
                <w:szCs w:val="18"/>
              </w:rPr>
              <w:t>nr.202/2017;</w:t>
            </w:r>
          </w:p>
          <w:p w14:paraId="509CFE94" w14:textId="4DFB6607" w:rsidR="00A71C82" w:rsidRPr="00E42EF5" w:rsidRDefault="00A71C82" w:rsidP="00A71C82">
            <w:pPr>
              <w:pStyle w:val="TableParagraph"/>
              <w:numPr>
                <w:ilvl w:val="0"/>
                <w:numId w:val="3"/>
              </w:numPr>
              <w:tabs>
                <w:tab w:val="left" w:pos="406"/>
              </w:tabs>
              <w:ind w:hanging="9"/>
              <w:rPr>
                <w:sz w:val="18"/>
                <w:szCs w:val="18"/>
              </w:rPr>
            </w:pPr>
            <w:r w:rsidRPr="00E42EF5">
              <w:rPr>
                <w:sz w:val="18"/>
                <w:szCs w:val="18"/>
              </w:rPr>
              <w:t>deschiderea de linii de credit de mijloace bănești care trebuie rambursate</w:t>
            </w:r>
            <w:r w:rsidRPr="00E42EF5">
              <w:rPr>
                <w:spacing w:val="-14"/>
                <w:sz w:val="18"/>
                <w:szCs w:val="18"/>
              </w:rPr>
              <w:t xml:space="preserve"> </w:t>
            </w:r>
            <w:r w:rsidRPr="00E42EF5">
              <w:rPr>
                <w:sz w:val="18"/>
                <w:szCs w:val="18"/>
              </w:rPr>
              <w:t>cel</w:t>
            </w:r>
            <w:r w:rsidRPr="00E42EF5">
              <w:rPr>
                <w:spacing w:val="-14"/>
                <w:sz w:val="18"/>
                <w:szCs w:val="18"/>
              </w:rPr>
              <w:t xml:space="preserve"> </w:t>
            </w:r>
            <w:r w:rsidRPr="00E42EF5">
              <w:rPr>
                <w:sz w:val="18"/>
                <w:szCs w:val="18"/>
              </w:rPr>
              <w:t>târziu</w:t>
            </w:r>
            <w:r w:rsidRPr="00E42EF5">
              <w:rPr>
                <w:spacing w:val="-14"/>
                <w:sz w:val="18"/>
                <w:szCs w:val="18"/>
              </w:rPr>
              <w:t xml:space="preserve"> </w:t>
            </w:r>
            <w:r w:rsidRPr="00E42EF5">
              <w:rPr>
                <w:sz w:val="18"/>
                <w:szCs w:val="18"/>
              </w:rPr>
              <w:t>în</w:t>
            </w:r>
            <w:r w:rsidRPr="00E42EF5">
              <w:rPr>
                <w:spacing w:val="-13"/>
                <w:sz w:val="18"/>
                <w:szCs w:val="18"/>
              </w:rPr>
              <w:t xml:space="preserve"> </w:t>
            </w:r>
            <w:r w:rsidRPr="00E42EF5">
              <w:rPr>
                <w:sz w:val="18"/>
                <w:szCs w:val="18"/>
              </w:rPr>
              <w:t>următoarea</w:t>
            </w:r>
            <w:r w:rsidRPr="00E42EF5">
              <w:rPr>
                <w:spacing w:val="-14"/>
                <w:sz w:val="18"/>
                <w:szCs w:val="18"/>
              </w:rPr>
              <w:t xml:space="preserve"> </w:t>
            </w:r>
            <w:r w:rsidRPr="00E42EF5">
              <w:rPr>
                <w:sz w:val="18"/>
                <w:szCs w:val="18"/>
              </w:rPr>
              <w:t>zi lucrătoare,</w:t>
            </w:r>
            <w:r w:rsidRPr="00E42EF5">
              <w:rPr>
                <w:spacing w:val="-7"/>
                <w:sz w:val="18"/>
                <w:szCs w:val="18"/>
              </w:rPr>
              <w:t xml:space="preserve"> </w:t>
            </w:r>
            <w:r w:rsidRPr="00E42EF5">
              <w:rPr>
                <w:sz w:val="18"/>
                <w:szCs w:val="18"/>
              </w:rPr>
              <w:t>acordarea</w:t>
            </w:r>
            <w:r w:rsidRPr="00E42EF5">
              <w:rPr>
                <w:spacing w:val="-2"/>
                <w:sz w:val="18"/>
                <w:szCs w:val="18"/>
              </w:rPr>
              <w:t xml:space="preserve"> </w:t>
            </w:r>
            <w:r w:rsidRPr="00E42EF5">
              <w:rPr>
                <w:sz w:val="18"/>
                <w:szCs w:val="18"/>
              </w:rPr>
              <w:t>de</w:t>
            </w:r>
            <w:r w:rsidRPr="00E42EF5">
              <w:rPr>
                <w:spacing w:val="-11"/>
                <w:sz w:val="18"/>
                <w:szCs w:val="18"/>
              </w:rPr>
              <w:t xml:space="preserve"> </w:t>
            </w:r>
            <w:r w:rsidRPr="00E42EF5">
              <w:rPr>
                <w:sz w:val="18"/>
                <w:szCs w:val="18"/>
              </w:rPr>
              <w:t xml:space="preserve">împrumuturi de mijloace bănești pentru </w:t>
            </w:r>
            <w:proofErr w:type="spellStart"/>
            <w:r w:rsidRPr="00E42EF5">
              <w:rPr>
                <w:sz w:val="18"/>
                <w:szCs w:val="18"/>
              </w:rPr>
              <w:t>prefinanțarea</w:t>
            </w:r>
            <w:proofErr w:type="spellEnd"/>
            <w:r w:rsidRPr="00E42EF5">
              <w:rPr>
                <w:sz w:val="18"/>
                <w:szCs w:val="18"/>
              </w:rPr>
              <w:t xml:space="preserve"> operațiunilor </w:t>
            </w:r>
            <w:r w:rsidRPr="00E42EF5">
              <w:rPr>
                <w:spacing w:val="-2"/>
                <w:sz w:val="18"/>
                <w:szCs w:val="18"/>
              </w:rPr>
              <w:t>corporative</w:t>
            </w:r>
            <w:r w:rsidRPr="00E42EF5">
              <w:rPr>
                <w:spacing w:val="-5"/>
                <w:sz w:val="18"/>
                <w:szCs w:val="18"/>
              </w:rPr>
              <w:t xml:space="preserve"> </w:t>
            </w:r>
            <w:r w:rsidRPr="00E42EF5">
              <w:rPr>
                <w:spacing w:val="-2"/>
                <w:sz w:val="18"/>
                <w:szCs w:val="18"/>
              </w:rPr>
              <w:t>care</w:t>
            </w:r>
            <w:r w:rsidRPr="00E42EF5">
              <w:rPr>
                <w:spacing w:val="-19"/>
                <w:sz w:val="18"/>
                <w:szCs w:val="18"/>
              </w:rPr>
              <w:t xml:space="preserve"> </w:t>
            </w:r>
            <w:r w:rsidRPr="00E42EF5">
              <w:rPr>
                <w:spacing w:val="-2"/>
                <w:sz w:val="18"/>
                <w:szCs w:val="18"/>
              </w:rPr>
              <w:t>implică</w:t>
            </w:r>
            <w:r w:rsidRPr="00E42EF5">
              <w:rPr>
                <w:spacing w:val="-4"/>
                <w:sz w:val="18"/>
                <w:szCs w:val="18"/>
              </w:rPr>
              <w:t xml:space="preserve"> </w:t>
            </w:r>
            <w:r w:rsidRPr="00E42EF5">
              <w:rPr>
                <w:spacing w:val="-2"/>
                <w:sz w:val="18"/>
                <w:szCs w:val="18"/>
              </w:rPr>
              <w:t xml:space="preserve">modificarea </w:t>
            </w:r>
            <w:r w:rsidRPr="00E42EF5">
              <w:rPr>
                <w:sz w:val="18"/>
                <w:szCs w:val="18"/>
              </w:rPr>
              <w:t xml:space="preserve">nivelului capitalului și acordarea de împrumuturi de </w:t>
            </w:r>
            <w:r w:rsidR="00D33E51">
              <w:rPr>
                <w:sz w:val="18"/>
                <w:szCs w:val="18"/>
              </w:rPr>
              <w:t>instrumente financiare</w:t>
            </w:r>
            <w:r w:rsidRPr="00E42EF5">
              <w:rPr>
                <w:sz w:val="18"/>
                <w:szCs w:val="18"/>
              </w:rPr>
              <w:t xml:space="preserve"> deținătorilor de conturi de </w:t>
            </w:r>
            <w:r w:rsidR="00D33E51">
              <w:rPr>
                <w:sz w:val="18"/>
                <w:szCs w:val="18"/>
              </w:rPr>
              <w:t>instrumente financiare</w:t>
            </w:r>
            <w:r w:rsidRPr="00E42EF5">
              <w:rPr>
                <w:sz w:val="18"/>
                <w:szCs w:val="18"/>
              </w:rPr>
              <w:t>,</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sensul</w:t>
            </w:r>
            <w:r w:rsidRPr="00E42EF5">
              <w:rPr>
                <w:spacing w:val="-14"/>
                <w:sz w:val="18"/>
                <w:szCs w:val="18"/>
              </w:rPr>
              <w:t xml:space="preserve"> </w:t>
            </w:r>
            <w:r w:rsidRPr="00E42EF5">
              <w:rPr>
                <w:sz w:val="18"/>
                <w:szCs w:val="18"/>
              </w:rPr>
              <w:t>art.14</w:t>
            </w:r>
            <w:r w:rsidRPr="00E42EF5">
              <w:rPr>
                <w:spacing w:val="-13"/>
                <w:sz w:val="18"/>
                <w:szCs w:val="18"/>
              </w:rPr>
              <w:t xml:space="preserve"> </w:t>
            </w:r>
            <w:r w:rsidRPr="00E42EF5">
              <w:rPr>
                <w:sz w:val="18"/>
                <w:szCs w:val="18"/>
              </w:rPr>
              <w:t xml:space="preserve">alin.(1) </w:t>
            </w:r>
            <w:proofErr w:type="spellStart"/>
            <w:r w:rsidRPr="00E42EF5">
              <w:rPr>
                <w:sz w:val="18"/>
                <w:szCs w:val="18"/>
              </w:rPr>
              <w:t>lit.b</w:t>
            </w:r>
            <w:proofErr w:type="spellEnd"/>
            <w:r w:rsidRPr="00E42EF5">
              <w:rPr>
                <w:sz w:val="18"/>
                <w:szCs w:val="18"/>
              </w:rPr>
              <w:t>) din Legea nr.202/2017;</w:t>
            </w:r>
          </w:p>
          <w:p w14:paraId="31DF5AB8" w14:textId="77777777" w:rsidR="00A71C82" w:rsidRPr="00E42EF5" w:rsidRDefault="00A71C82" w:rsidP="00A71C82">
            <w:pPr>
              <w:pStyle w:val="TableParagraph"/>
              <w:numPr>
                <w:ilvl w:val="0"/>
                <w:numId w:val="1"/>
              </w:numPr>
              <w:tabs>
                <w:tab w:val="left" w:pos="406"/>
                <w:tab w:val="left" w:pos="518"/>
              </w:tabs>
              <w:ind w:firstLine="0"/>
              <w:rPr>
                <w:sz w:val="18"/>
                <w:szCs w:val="18"/>
              </w:rPr>
            </w:pPr>
            <w:r w:rsidRPr="00E42EF5">
              <w:rPr>
                <w:sz w:val="18"/>
                <w:szCs w:val="18"/>
              </w:rPr>
              <w:t xml:space="preserve">servicii de plată care includ </w:t>
            </w:r>
            <w:r w:rsidRPr="00E42EF5">
              <w:rPr>
                <w:spacing w:val="-2"/>
                <w:sz w:val="18"/>
                <w:szCs w:val="18"/>
              </w:rPr>
              <w:t>procesarea tranzacțiilor cu</w:t>
            </w:r>
            <w:r w:rsidRPr="00E42EF5">
              <w:rPr>
                <w:spacing w:val="-5"/>
                <w:sz w:val="18"/>
                <w:szCs w:val="18"/>
              </w:rPr>
              <w:t xml:space="preserve"> </w:t>
            </w:r>
            <w:r w:rsidRPr="00E42EF5">
              <w:rPr>
                <w:spacing w:val="-2"/>
                <w:sz w:val="18"/>
                <w:szCs w:val="18"/>
              </w:rPr>
              <w:t xml:space="preserve">mijloace </w:t>
            </w:r>
            <w:r w:rsidRPr="00E42EF5">
              <w:rPr>
                <w:sz w:val="18"/>
                <w:szCs w:val="18"/>
              </w:rPr>
              <w:t>bănești</w:t>
            </w:r>
            <w:r w:rsidRPr="00E42EF5">
              <w:rPr>
                <w:spacing w:val="-14"/>
                <w:sz w:val="18"/>
                <w:szCs w:val="18"/>
              </w:rPr>
              <w:t xml:space="preserve"> </w:t>
            </w:r>
            <w:r w:rsidRPr="00E42EF5">
              <w:rPr>
                <w:sz w:val="18"/>
                <w:szCs w:val="18"/>
              </w:rPr>
              <w:t>și</w:t>
            </w:r>
            <w:r w:rsidRPr="00E42EF5">
              <w:rPr>
                <w:spacing w:val="-14"/>
                <w:sz w:val="18"/>
                <w:szCs w:val="18"/>
              </w:rPr>
              <w:t xml:space="preserve"> </w:t>
            </w:r>
            <w:r w:rsidRPr="00E42EF5">
              <w:rPr>
                <w:sz w:val="18"/>
                <w:szCs w:val="18"/>
              </w:rPr>
              <w:t>tranzacții</w:t>
            </w:r>
            <w:r w:rsidRPr="00E42EF5">
              <w:rPr>
                <w:spacing w:val="-14"/>
                <w:sz w:val="18"/>
                <w:szCs w:val="18"/>
              </w:rPr>
              <w:t xml:space="preserve"> </w:t>
            </w:r>
            <w:r w:rsidRPr="00E42EF5">
              <w:rPr>
                <w:sz w:val="18"/>
                <w:szCs w:val="18"/>
              </w:rPr>
              <w:t>valutare,</w:t>
            </w:r>
            <w:r w:rsidRPr="00E42EF5">
              <w:rPr>
                <w:spacing w:val="-13"/>
                <w:sz w:val="18"/>
                <w:szCs w:val="18"/>
              </w:rPr>
              <w:t xml:space="preserve"> </w:t>
            </w:r>
            <w:r w:rsidRPr="00E42EF5">
              <w:rPr>
                <w:sz w:val="18"/>
                <w:szCs w:val="18"/>
              </w:rPr>
              <w:t>în</w:t>
            </w:r>
            <w:r w:rsidRPr="00E42EF5">
              <w:rPr>
                <w:spacing w:val="-14"/>
                <w:sz w:val="18"/>
                <w:szCs w:val="18"/>
              </w:rPr>
              <w:t xml:space="preserve"> </w:t>
            </w:r>
            <w:r w:rsidRPr="00E42EF5">
              <w:rPr>
                <w:sz w:val="18"/>
                <w:szCs w:val="18"/>
              </w:rPr>
              <w:t xml:space="preserve">sensul art.14 alin.(1) </w:t>
            </w:r>
            <w:proofErr w:type="spellStart"/>
            <w:r w:rsidRPr="00E42EF5">
              <w:rPr>
                <w:sz w:val="18"/>
                <w:szCs w:val="18"/>
              </w:rPr>
              <w:t>lit.d</w:t>
            </w:r>
            <w:proofErr w:type="spellEnd"/>
            <w:r w:rsidRPr="00E42EF5">
              <w:rPr>
                <w:sz w:val="18"/>
                <w:szCs w:val="18"/>
              </w:rPr>
              <w:t xml:space="preserve">) din Legea </w:t>
            </w:r>
            <w:r w:rsidRPr="00E42EF5">
              <w:rPr>
                <w:spacing w:val="-2"/>
                <w:sz w:val="18"/>
                <w:szCs w:val="18"/>
              </w:rPr>
              <w:t>nr.202/2017;</w:t>
            </w:r>
          </w:p>
          <w:p w14:paraId="60A80E59" w14:textId="408603E4" w:rsidR="00A71C82" w:rsidRPr="00E42EF5" w:rsidRDefault="00A71C82" w:rsidP="00A71C82">
            <w:pPr>
              <w:pStyle w:val="TableParagraph"/>
              <w:numPr>
                <w:ilvl w:val="0"/>
                <w:numId w:val="1"/>
              </w:numPr>
              <w:tabs>
                <w:tab w:val="left" w:pos="406"/>
              </w:tabs>
              <w:ind w:firstLine="25"/>
              <w:rPr>
                <w:sz w:val="18"/>
                <w:szCs w:val="18"/>
              </w:rPr>
            </w:pPr>
            <w:r w:rsidRPr="00E42EF5">
              <w:rPr>
                <w:sz w:val="18"/>
                <w:szCs w:val="18"/>
              </w:rPr>
              <w:t>garanții și angajamente legate de acordarea</w:t>
            </w:r>
            <w:r w:rsidRPr="00E42EF5">
              <w:rPr>
                <w:spacing w:val="-4"/>
                <w:sz w:val="18"/>
                <w:szCs w:val="18"/>
              </w:rPr>
              <w:t xml:space="preserve"> </w:t>
            </w:r>
            <w:r w:rsidRPr="00E42EF5">
              <w:rPr>
                <w:sz w:val="18"/>
                <w:szCs w:val="18"/>
              </w:rPr>
              <w:t>și</w:t>
            </w:r>
            <w:r w:rsidRPr="00E42EF5">
              <w:rPr>
                <w:spacing w:val="-6"/>
                <w:sz w:val="18"/>
                <w:szCs w:val="18"/>
              </w:rPr>
              <w:t xml:space="preserve"> </w:t>
            </w:r>
            <w:r w:rsidRPr="00E42EF5">
              <w:rPr>
                <w:sz w:val="18"/>
                <w:szCs w:val="18"/>
              </w:rPr>
              <w:t>luarea</w:t>
            </w:r>
            <w:r w:rsidRPr="00E42EF5">
              <w:rPr>
                <w:spacing w:val="-4"/>
                <w:sz w:val="18"/>
                <w:szCs w:val="18"/>
              </w:rPr>
              <w:t xml:space="preserve"> </w:t>
            </w:r>
            <w:r w:rsidRPr="00E42EF5">
              <w:rPr>
                <w:sz w:val="18"/>
                <w:szCs w:val="18"/>
              </w:rPr>
              <w:t>de</w:t>
            </w:r>
            <w:r w:rsidRPr="00E42EF5">
              <w:rPr>
                <w:spacing w:val="-13"/>
                <w:sz w:val="18"/>
                <w:szCs w:val="18"/>
              </w:rPr>
              <w:t xml:space="preserve"> </w:t>
            </w:r>
            <w:r w:rsidRPr="00E42EF5">
              <w:rPr>
                <w:sz w:val="18"/>
                <w:szCs w:val="18"/>
              </w:rPr>
              <w:t>împrumuturi</w:t>
            </w:r>
            <w:r w:rsidRPr="00E42EF5">
              <w:rPr>
                <w:spacing w:val="-6"/>
                <w:sz w:val="18"/>
                <w:szCs w:val="18"/>
              </w:rPr>
              <w:t xml:space="preserve"> </w:t>
            </w:r>
            <w:r w:rsidRPr="00E42EF5">
              <w:rPr>
                <w:sz w:val="18"/>
                <w:szCs w:val="18"/>
              </w:rPr>
              <w:t xml:space="preserve">de </w:t>
            </w:r>
            <w:r w:rsidR="00D33E51">
              <w:rPr>
                <w:sz w:val="18"/>
                <w:szCs w:val="18"/>
              </w:rPr>
              <w:t>instrumente financiare</w:t>
            </w:r>
            <w:r w:rsidRPr="00E42EF5">
              <w:rPr>
                <w:sz w:val="18"/>
                <w:szCs w:val="18"/>
              </w:rPr>
              <w:t xml:space="preserve">, în sensul art.14 alin.(1) </w:t>
            </w:r>
            <w:proofErr w:type="spellStart"/>
            <w:r w:rsidRPr="00E42EF5">
              <w:rPr>
                <w:sz w:val="18"/>
                <w:szCs w:val="18"/>
              </w:rPr>
              <w:t>lit.f</w:t>
            </w:r>
            <w:proofErr w:type="spellEnd"/>
            <w:r w:rsidRPr="00E42EF5">
              <w:rPr>
                <w:sz w:val="18"/>
                <w:szCs w:val="18"/>
              </w:rPr>
              <w:t>) din Legea nr.202/2017; a</w:t>
            </w:r>
          </w:p>
          <w:p w14:paraId="2A3B4D71" w14:textId="6F326B7C" w:rsidR="00A71C82" w:rsidRPr="00E42EF5" w:rsidRDefault="00A71C82">
            <w:pPr>
              <w:pStyle w:val="TableParagraph"/>
              <w:numPr>
                <w:ilvl w:val="0"/>
                <w:numId w:val="1"/>
              </w:numPr>
              <w:tabs>
                <w:tab w:val="left" w:pos="406"/>
              </w:tabs>
              <w:ind w:firstLine="25"/>
              <w:rPr>
                <w:sz w:val="18"/>
                <w:szCs w:val="18"/>
              </w:rPr>
            </w:pPr>
            <w:r w:rsidRPr="00E42EF5">
              <w:rPr>
                <w:sz w:val="18"/>
                <w:szCs w:val="18"/>
              </w:rPr>
              <w:t>activități</w:t>
            </w:r>
            <w:r w:rsidRPr="00E42EF5">
              <w:rPr>
                <w:spacing w:val="40"/>
                <w:sz w:val="18"/>
                <w:szCs w:val="18"/>
              </w:rPr>
              <w:t xml:space="preserve"> </w:t>
            </w:r>
            <w:r w:rsidRPr="00E42EF5">
              <w:rPr>
                <w:sz w:val="18"/>
                <w:szCs w:val="18"/>
              </w:rPr>
              <w:t>de</w:t>
            </w:r>
            <w:r w:rsidRPr="00E42EF5">
              <w:rPr>
                <w:spacing w:val="40"/>
                <w:sz w:val="18"/>
                <w:szCs w:val="18"/>
              </w:rPr>
              <w:t xml:space="preserve"> </w:t>
            </w:r>
            <w:r w:rsidRPr="00E42EF5">
              <w:rPr>
                <w:sz w:val="18"/>
                <w:szCs w:val="18"/>
              </w:rPr>
              <w:t>trezorerie</w:t>
            </w:r>
            <w:r w:rsidRPr="00E42EF5">
              <w:rPr>
                <w:spacing w:val="40"/>
                <w:sz w:val="18"/>
                <w:szCs w:val="18"/>
              </w:rPr>
              <w:t xml:space="preserve"> </w:t>
            </w:r>
            <w:r w:rsidRPr="00E42EF5">
              <w:rPr>
                <w:sz w:val="18"/>
                <w:szCs w:val="18"/>
              </w:rPr>
              <w:t>care</w:t>
            </w:r>
            <w:r w:rsidRPr="00E42EF5">
              <w:rPr>
                <w:spacing w:val="40"/>
                <w:sz w:val="18"/>
                <w:szCs w:val="18"/>
              </w:rPr>
              <w:t xml:space="preserve"> </w:t>
            </w:r>
            <w:r w:rsidRPr="00E42EF5">
              <w:rPr>
                <w:sz w:val="18"/>
                <w:szCs w:val="18"/>
              </w:rPr>
              <w:t>implică valută</w:t>
            </w:r>
            <w:r w:rsidRPr="00E42EF5">
              <w:rPr>
                <w:spacing w:val="-14"/>
                <w:sz w:val="18"/>
                <w:szCs w:val="18"/>
              </w:rPr>
              <w:t xml:space="preserve"> </w:t>
            </w:r>
            <w:r w:rsidRPr="00E42EF5">
              <w:rPr>
                <w:sz w:val="18"/>
                <w:szCs w:val="18"/>
              </w:rPr>
              <w:t>străină</w:t>
            </w:r>
            <w:r w:rsidRPr="00E42EF5">
              <w:rPr>
                <w:spacing w:val="-9"/>
                <w:sz w:val="18"/>
                <w:szCs w:val="18"/>
              </w:rPr>
              <w:t xml:space="preserve"> </w:t>
            </w:r>
            <w:r w:rsidRPr="00E42EF5">
              <w:rPr>
                <w:sz w:val="18"/>
                <w:szCs w:val="18"/>
              </w:rPr>
              <w:t>și</w:t>
            </w:r>
            <w:r w:rsidRPr="00E42EF5">
              <w:rPr>
                <w:spacing w:val="-14"/>
                <w:sz w:val="18"/>
                <w:szCs w:val="18"/>
              </w:rPr>
              <w:t xml:space="preserve"> </w:t>
            </w:r>
            <w:r w:rsidR="00D33E51">
              <w:rPr>
                <w:sz w:val="18"/>
                <w:szCs w:val="18"/>
              </w:rPr>
              <w:t>instrumente financiare</w:t>
            </w:r>
            <w:r w:rsidRPr="00E42EF5">
              <w:rPr>
                <w:spacing w:val="-14"/>
                <w:sz w:val="18"/>
                <w:szCs w:val="18"/>
              </w:rPr>
              <w:t xml:space="preserve"> </w:t>
            </w:r>
            <w:r w:rsidRPr="00E42EF5">
              <w:rPr>
                <w:sz w:val="18"/>
                <w:szCs w:val="18"/>
              </w:rPr>
              <w:t>ce</w:t>
            </w:r>
            <w:r w:rsidRPr="00E42EF5">
              <w:rPr>
                <w:spacing w:val="-14"/>
                <w:sz w:val="18"/>
                <w:szCs w:val="18"/>
              </w:rPr>
              <w:t xml:space="preserve"> </w:t>
            </w:r>
            <w:r w:rsidRPr="00E42EF5">
              <w:rPr>
                <w:sz w:val="18"/>
                <w:szCs w:val="18"/>
              </w:rPr>
              <w:t>țin de</w:t>
            </w:r>
            <w:r w:rsidRPr="00E42EF5">
              <w:rPr>
                <w:spacing w:val="80"/>
                <w:sz w:val="18"/>
                <w:szCs w:val="18"/>
              </w:rPr>
              <w:t xml:space="preserve"> </w:t>
            </w:r>
            <w:r w:rsidRPr="00E42EF5">
              <w:rPr>
                <w:sz w:val="18"/>
                <w:szCs w:val="18"/>
              </w:rPr>
              <w:t>gestionarea</w:t>
            </w:r>
            <w:r w:rsidRPr="00E42EF5">
              <w:rPr>
                <w:spacing w:val="80"/>
                <w:sz w:val="18"/>
                <w:szCs w:val="18"/>
              </w:rPr>
              <w:t xml:space="preserve"> </w:t>
            </w:r>
            <w:r w:rsidRPr="00E42EF5">
              <w:rPr>
                <w:sz w:val="18"/>
                <w:szCs w:val="18"/>
              </w:rPr>
              <w:t>soldurilor</w:t>
            </w:r>
            <w:r w:rsidRPr="00E42EF5">
              <w:rPr>
                <w:spacing w:val="80"/>
                <w:sz w:val="18"/>
                <w:szCs w:val="18"/>
              </w:rPr>
              <w:t xml:space="preserve"> </w:t>
            </w:r>
            <w:r w:rsidRPr="00E42EF5">
              <w:rPr>
                <w:sz w:val="18"/>
                <w:szCs w:val="18"/>
              </w:rPr>
              <w:t>aferente pozițiilor de cumpărare</w:t>
            </w:r>
            <w:r w:rsidRPr="00E42EF5">
              <w:rPr>
                <w:spacing w:val="-7"/>
                <w:sz w:val="18"/>
                <w:szCs w:val="18"/>
              </w:rPr>
              <w:t xml:space="preserve"> </w:t>
            </w:r>
            <w:r w:rsidRPr="00E42EF5">
              <w:rPr>
                <w:sz w:val="18"/>
                <w:szCs w:val="18"/>
              </w:rPr>
              <w:t>(</w:t>
            </w:r>
            <w:proofErr w:type="spellStart"/>
            <w:r w:rsidRPr="00E42EF5">
              <w:rPr>
                <w:sz w:val="18"/>
                <w:szCs w:val="18"/>
              </w:rPr>
              <w:t>long</w:t>
            </w:r>
            <w:proofErr w:type="spellEnd"/>
            <w:r w:rsidRPr="00E42EF5">
              <w:rPr>
                <w:spacing w:val="-4"/>
                <w:sz w:val="18"/>
                <w:szCs w:val="18"/>
              </w:rPr>
              <w:t xml:space="preserve"> </w:t>
            </w:r>
            <w:proofErr w:type="spellStart"/>
            <w:r w:rsidRPr="00E42EF5">
              <w:rPr>
                <w:spacing w:val="-2"/>
                <w:sz w:val="18"/>
                <w:szCs w:val="18"/>
              </w:rPr>
              <w:t>balances</w:t>
            </w:r>
            <w:proofErr w:type="spellEnd"/>
            <w:r w:rsidRPr="00E42EF5">
              <w:rPr>
                <w:spacing w:val="-2"/>
                <w:sz w:val="18"/>
                <w:szCs w:val="18"/>
              </w:rPr>
              <w:t>)</w:t>
            </w:r>
            <w:r w:rsidRPr="00E42EF5">
              <w:rPr>
                <w:spacing w:val="-5"/>
                <w:sz w:val="18"/>
                <w:szCs w:val="18"/>
              </w:rPr>
              <w:t xml:space="preserve"> ale </w:t>
            </w:r>
            <w:r w:rsidRPr="00E42EF5">
              <w:rPr>
                <w:sz w:val="18"/>
                <w:szCs w:val="18"/>
              </w:rPr>
              <w:t>participanților,</w:t>
            </w:r>
            <w:r w:rsidRPr="00E42EF5">
              <w:rPr>
                <w:spacing w:val="-14"/>
                <w:sz w:val="18"/>
                <w:szCs w:val="18"/>
              </w:rPr>
              <w:t xml:space="preserve"> </w:t>
            </w:r>
            <w:r w:rsidRPr="00E42EF5">
              <w:rPr>
                <w:sz w:val="18"/>
                <w:szCs w:val="18"/>
              </w:rPr>
              <w:t>în</w:t>
            </w:r>
            <w:r w:rsidRPr="00E42EF5">
              <w:rPr>
                <w:spacing w:val="-14"/>
                <w:sz w:val="18"/>
                <w:szCs w:val="18"/>
              </w:rPr>
              <w:t xml:space="preserve"> </w:t>
            </w:r>
            <w:r w:rsidRPr="00E42EF5">
              <w:rPr>
                <w:sz w:val="18"/>
                <w:szCs w:val="18"/>
              </w:rPr>
              <w:t>sensul</w:t>
            </w:r>
            <w:r w:rsidRPr="00E42EF5">
              <w:rPr>
                <w:spacing w:val="-14"/>
                <w:sz w:val="18"/>
                <w:szCs w:val="18"/>
              </w:rPr>
              <w:t xml:space="preserve"> </w:t>
            </w:r>
            <w:r w:rsidRPr="00E42EF5">
              <w:rPr>
                <w:sz w:val="18"/>
                <w:szCs w:val="18"/>
              </w:rPr>
              <w:t>art.14</w:t>
            </w:r>
            <w:r w:rsidRPr="00E42EF5">
              <w:rPr>
                <w:spacing w:val="-13"/>
                <w:sz w:val="18"/>
                <w:szCs w:val="18"/>
              </w:rPr>
              <w:t xml:space="preserve"> </w:t>
            </w:r>
            <w:r w:rsidRPr="00E42EF5">
              <w:rPr>
                <w:sz w:val="18"/>
                <w:szCs w:val="18"/>
              </w:rPr>
              <w:t xml:space="preserve">alin.(1) </w:t>
            </w:r>
            <w:proofErr w:type="spellStart"/>
            <w:r w:rsidRPr="00E42EF5">
              <w:rPr>
                <w:sz w:val="18"/>
                <w:szCs w:val="18"/>
              </w:rPr>
              <w:t>lit.g</w:t>
            </w:r>
            <w:proofErr w:type="spellEnd"/>
            <w:r w:rsidRPr="00E42EF5">
              <w:rPr>
                <w:sz w:val="18"/>
                <w:szCs w:val="18"/>
              </w:rPr>
              <w:t>) din Legea nr.202/.</w:t>
            </w:r>
          </w:p>
        </w:tc>
        <w:tc>
          <w:tcPr>
            <w:tcW w:w="1440" w:type="dxa"/>
          </w:tcPr>
          <w:p w14:paraId="4016AB1D" w14:textId="77777777" w:rsidR="00A71C82" w:rsidRPr="00E42EF5" w:rsidRDefault="00A71C82" w:rsidP="00A71C82">
            <w:pPr>
              <w:pStyle w:val="TableParagraph"/>
              <w:ind w:left="106"/>
              <w:jc w:val="center"/>
              <w:rPr>
                <w:sz w:val="18"/>
                <w:szCs w:val="18"/>
              </w:rPr>
            </w:pPr>
            <w:r w:rsidRPr="00E42EF5">
              <w:rPr>
                <w:spacing w:val="-2"/>
                <w:sz w:val="18"/>
                <w:szCs w:val="18"/>
              </w:rPr>
              <w:lastRenderedPageBreak/>
              <w:t>Compatibil</w:t>
            </w:r>
          </w:p>
        </w:tc>
        <w:tc>
          <w:tcPr>
            <w:tcW w:w="2430" w:type="dxa"/>
          </w:tcPr>
          <w:p w14:paraId="40AF40D1" w14:textId="77777777" w:rsidR="00A71C82" w:rsidRPr="00E42EF5" w:rsidRDefault="00A71C82" w:rsidP="00A71C82">
            <w:pPr>
              <w:pStyle w:val="TableParagraph"/>
              <w:ind w:left="0"/>
              <w:rPr>
                <w:sz w:val="18"/>
                <w:szCs w:val="18"/>
              </w:rPr>
            </w:pPr>
          </w:p>
        </w:tc>
      </w:tr>
    </w:tbl>
    <w:p w14:paraId="7265E769" w14:textId="77777777" w:rsidR="00F031C4" w:rsidRPr="005043A1" w:rsidRDefault="00F031C4">
      <w:pPr>
        <w:rPr>
          <w:sz w:val="16"/>
          <w:szCs w:val="16"/>
        </w:rPr>
      </w:pPr>
    </w:p>
    <w:sectPr w:rsidR="00F031C4" w:rsidRPr="005043A1" w:rsidSect="00BE56F0">
      <w:pgSz w:w="16838" w:h="11906" w:orient="landscape" w:code="9"/>
      <w:pgMar w:top="397" w:right="397" w:bottom="397" w:left="3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1415"/>
    <w:multiLevelType w:val="hybridMultilevel"/>
    <w:tmpl w:val="B7A002CE"/>
    <w:lvl w:ilvl="0" w:tplc="0A48D1D8">
      <w:start w:val="5"/>
      <w:numFmt w:val="lowerLetter"/>
      <w:lvlText w:val="(%1)"/>
      <w:lvlJc w:val="left"/>
      <w:pPr>
        <w:ind w:left="110" w:hanging="721"/>
      </w:pPr>
      <w:rPr>
        <w:rFonts w:ascii="Times New Roman" w:eastAsia="Times New Roman" w:hAnsi="Times New Roman" w:cs="Times New Roman" w:hint="default"/>
        <w:b w:val="0"/>
        <w:bCs w:val="0"/>
        <w:i w:val="0"/>
        <w:iCs w:val="0"/>
        <w:spacing w:val="-7"/>
        <w:w w:val="100"/>
        <w:sz w:val="16"/>
        <w:szCs w:val="16"/>
        <w:lang w:val="ro-RO" w:eastAsia="en-US" w:bidi="ar-SA"/>
      </w:rPr>
    </w:lvl>
    <w:lvl w:ilvl="1" w:tplc="368A9914">
      <w:numFmt w:val="bullet"/>
      <w:lvlText w:val="•"/>
      <w:lvlJc w:val="left"/>
      <w:pPr>
        <w:ind w:left="474" w:hanging="721"/>
      </w:pPr>
      <w:rPr>
        <w:rFonts w:hint="default"/>
        <w:lang w:val="ro-RO" w:eastAsia="en-US" w:bidi="ar-SA"/>
      </w:rPr>
    </w:lvl>
    <w:lvl w:ilvl="2" w:tplc="44C80CDC">
      <w:numFmt w:val="bullet"/>
      <w:lvlText w:val="•"/>
      <w:lvlJc w:val="left"/>
      <w:pPr>
        <w:ind w:left="828" w:hanging="721"/>
      </w:pPr>
      <w:rPr>
        <w:rFonts w:hint="default"/>
        <w:lang w:val="ro-RO" w:eastAsia="en-US" w:bidi="ar-SA"/>
      </w:rPr>
    </w:lvl>
    <w:lvl w:ilvl="3" w:tplc="97121E34">
      <w:numFmt w:val="bullet"/>
      <w:lvlText w:val="•"/>
      <w:lvlJc w:val="left"/>
      <w:pPr>
        <w:ind w:left="1182" w:hanging="721"/>
      </w:pPr>
      <w:rPr>
        <w:rFonts w:hint="default"/>
        <w:lang w:val="ro-RO" w:eastAsia="en-US" w:bidi="ar-SA"/>
      </w:rPr>
    </w:lvl>
    <w:lvl w:ilvl="4" w:tplc="36A60782">
      <w:numFmt w:val="bullet"/>
      <w:lvlText w:val="•"/>
      <w:lvlJc w:val="left"/>
      <w:pPr>
        <w:ind w:left="1537" w:hanging="721"/>
      </w:pPr>
      <w:rPr>
        <w:rFonts w:hint="default"/>
        <w:lang w:val="ro-RO" w:eastAsia="en-US" w:bidi="ar-SA"/>
      </w:rPr>
    </w:lvl>
    <w:lvl w:ilvl="5" w:tplc="458C7AFA">
      <w:numFmt w:val="bullet"/>
      <w:lvlText w:val="•"/>
      <w:lvlJc w:val="left"/>
      <w:pPr>
        <w:ind w:left="1891" w:hanging="721"/>
      </w:pPr>
      <w:rPr>
        <w:rFonts w:hint="default"/>
        <w:lang w:val="ro-RO" w:eastAsia="en-US" w:bidi="ar-SA"/>
      </w:rPr>
    </w:lvl>
    <w:lvl w:ilvl="6" w:tplc="4DFE8DA4">
      <w:numFmt w:val="bullet"/>
      <w:lvlText w:val="•"/>
      <w:lvlJc w:val="left"/>
      <w:pPr>
        <w:ind w:left="2245" w:hanging="721"/>
      </w:pPr>
      <w:rPr>
        <w:rFonts w:hint="default"/>
        <w:lang w:val="ro-RO" w:eastAsia="en-US" w:bidi="ar-SA"/>
      </w:rPr>
    </w:lvl>
    <w:lvl w:ilvl="7" w:tplc="5D18D5CA">
      <w:numFmt w:val="bullet"/>
      <w:lvlText w:val="•"/>
      <w:lvlJc w:val="left"/>
      <w:pPr>
        <w:ind w:left="2600" w:hanging="721"/>
      </w:pPr>
      <w:rPr>
        <w:rFonts w:hint="default"/>
        <w:lang w:val="ro-RO" w:eastAsia="en-US" w:bidi="ar-SA"/>
      </w:rPr>
    </w:lvl>
    <w:lvl w:ilvl="8" w:tplc="34B462C6">
      <w:numFmt w:val="bullet"/>
      <w:lvlText w:val="•"/>
      <w:lvlJc w:val="left"/>
      <w:pPr>
        <w:ind w:left="2954" w:hanging="721"/>
      </w:pPr>
      <w:rPr>
        <w:rFonts w:hint="default"/>
        <w:lang w:val="ro-RO" w:eastAsia="en-US" w:bidi="ar-SA"/>
      </w:rPr>
    </w:lvl>
  </w:abstractNum>
  <w:abstractNum w:abstractNumId="1" w15:restartNumberingAfterBreak="0">
    <w:nsid w:val="01082E5B"/>
    <w:multiLevelType w:val="hybridMultilevel"/>
    <w:tmpl w:val="6B3430C6"/>
    <w:lvl w:ilvl="0" w:tplc="9B7C4D76">
      <w:start w:val="3"/>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3236B938">
      <w:numFmt w:val="bullet"/>
      <w:lvlText w:val="•"/>
      <w:lvlJc w:val="left"/>
      <w:pPr>
        <w:ind w:left="474" w:hanging="721"/>
      </w:pPr>
      <w:rPr>
        <w:rFonts w:hint="default"/>
        <w:lang w:val="ro-RO" w:eastAsia="en-US" w:bidi="ar-SA"/>
      </w:rPr>
    </w:lvl>
    <w:lvl w:ilvl="2" w:tplc="2F009366">
      <w:numFmt w:val="bullet"/>
      <w:lvlText w:val="•"/>
      <w:lvlJc w:val="left"/>
      <w:pPr>
        <w:ind w:left="828" w:hanging="721"/>
      </w:pPr>
      <w:rPr>
        <w:rFonts w:hint="default"/>
        <w:lang w:val="ro-RO" w:eastAsia="en-US" w:bidi="ar-SA"/>
      </w:rPr>
    </w:lvl>
    <w:lvl w:ilvl="3" w:tplc="3FBEAF6E">
      <w:numFmt w:val="bullet"/>
      <w:lvlText w:val="•"/>
      <w:lvlJc w:val="left"/>
      <w:pPr>
        <w:ind w:left="1182" w:hanging="721"/>
      </w:pPr>
      <w:rPr>
        <w:rFonts w:hint="default"/>
        <w:lang w:val="ro-RO" w:eastAsia="en-US" w:bidi="ar-SA"/>
      </w:rPr>
    </w:lvl>
    <w:lvl w:ilvl="4" w:tplc="BF0E1E5E">
      <w:numFmt w:val="bullet"/>
      <w:lvlText w:val="•"/>
      <w:lvlJc w:val="left"/>
      <w:pPr>
        <w:ind w:left="1537" w:hanging="721"/>
      </w:pPr>
      <w:rPr>
        <w:rFonts w:hint="default"/>
        <w:lang w:val="ro-RO" w:eastAsia="en-US" w:bidi="ar-SA"/>
      </w:rPr>
    </w:lvl>
    <w:lvl w:ilvl="5" w:tplc="3CCA95A0">
      <w:numFmt w:val="bullet"/>
      <w:lvlText w:val="•"/>
      <w:lvlJc w:val="left"/>
      <w:pPr>
        <w:ind w:left="1891" w:hanging="721"/>
      </w:pPr>
      <w:rPr>
        <w:rFonts w:hint="default"/>
        <w:lang w:val="ro-RO" w:eastAsia="en-US" w:bidi="ar-SA"/>
      </w:rPr>
    </w:lvl>
    <w:lvl w:ilvl="6" w:tplc="80329FBE">
      <w:numFmt w:val="bullet"/>
      <w:lvlText w:val="•"/>
      <w:lvlJc w:val="left"/>
      <w:pPr>
        <w:ind w:left="2245" w:hanging="721"/>
      </w:pPr>
      <w:rPr>
        <w:rFonts w:hint="default"/>
        <w:lang w:val="ro-RO" w:eastAsia="en-US" w:bidi="ar-SA"/>
      </w:rPr>
    </w:lvl>
    <w:lvl w:ilvl="7" w:tplc="DC7653A0">
      <w:numFmt w:val="bullet"/>
      <w:lvlText w:val="•"/>
      <w:lvlJc w:val="left"/>
      <w:pPr>
        <w:ind w:left="2600" w:hanging="721"/>
      </w:pPr>
      <w:rPr>
        <w:rFonts w:hint="default"/>
        <w:lang w:val="ro-RO" w:eastAsia="en-US" w:bidi="ar-SA"/>
      </w:rPr>
    </w:lvl>
    <w:lvl w:ilvl="8" w:tplc="92C8AA1E">
      <w:numFmt w:val="bullet"/>
      <w:lvlText w:val="•"/>
      <w:lvlJc w:val="left"/>
      <w:pPr>
        <w:ind w:left="2954" w:hanging="721"/>
      </w:pPr>
      <w:rPr>
        <w:rFonts w:hint="default"/>
        <w:lang w:val="ro-RO" w:eastAsia="en-US" w:bidi="ar-SA"/>
      </w:rPr>
    </w:lvl>
  </w:abstractNum>
  <w:abstractNum w:abstractNumId="2" w15:restartNumberingAfterBreak="0">
    <w:nsid w:val="01346511"/>
    <w:multiLevelType w:val="hybridMultilevel"/>
    <w:tmpl w:val="78F26BD2"/>
    <w:lvl w:ilvl="0" w:tplc="D30E7146">
      <w:start w:val="4"/>
      <w:numFmt w:val="lowerLetter"/>
      <w:lvlText w:val="(%1)"/>
      <w:lvlJc w:val="left"/>
      <w:pPr>
        <w:ind w:left="110" w:hanging="721"/>
      </w:pPr>
      <w:rPr>
        <w:rFonts w:ascii="Times New Roman" w:eastAsia="Times New Roman" w:hAnsi="Times New Roman" w:cs="Times New Roman" w:hint="default"/>
        <w:b w:val="0"/>
        <w:bCs w:val="0"/>
        <w:i w:val="0"/>
        <w:iCs w:val="0"/>
        <w:spacing w:val="-5"/>
        <w:w w:val="100"/>
        <w:sz w:val="16"/>
        <w:szCs w:val="16"/>
        <w:lang w:val="ro-RO" w:eastAsia="en-US" w:bidi="ar-SA"/>
      </w:rPr>
    </w:lvl>
    <w:lvl w:ilvl="1" w:tplc="F252F53C">
      <w:numFmt w:val="bullet"/>
      <w:lvlText w:val="•"/>
      <w:lvlJc w:val="left"/>
      <w:pPr>
        <w:ind w:left="474" w:hanging="721"/>
      </w:pPr>
      <w:rPr>
        <w:rFonts w:hint="default"/>
        <w:lang w:val="ro-RO" w:eastAsia="en-US" w:bidi="ar-SA"/>
      </w:rPr>
    </w:lvl>
    <w:lvl w:ilvl="2" w:tplc="A7EA2F60">
      <w:numFmt w:val="bullet"/>
      <w:lvlText w:val="•"/>
      <w:lvlJc w:val="left"/>
      <w:pPr>
        <w:ind w:left="828" w:hanging="721"/>
      </w:pPr>
      <w:rPr>
        <w:rFonts w:hint="default"/>
        <w:lang w:val="ro-RO" w:eastAsia="en-US" w:bidi="ar-SA"/>
      </w:rPr>
    </w:lvl>
    <w:lvl w:ilvl="3" w:tplc="DC7298BA">
      <w:numFmt w:val="bullet"/>
      <w:lvlText w:val="•"/>
      <w:lvlJc w:val="left"/>
      <w:pPr>
        <w:ind w:left="1182" w:hanging="721"/>
      </w:pPr>
      <w:rPr>
        <w:rFonts w:hint="default"/>
        <w:lang w:val="ro-RO" w:eastAsia="en-US" w:bidi="ar-SA"/>
      </w:rPr>
    </w:lvl>
    <w:lvl w:ilvl="4" w:tplc="988CBECE">
      <w:numFmt w:val="bullet"/>
      <w:lvlText w:val="•"/>
      <w:lvlJc w:val="left"/>
      <w:pPr>
        <w:ind w:left="1537" w:hanging="721"/>
      </w:pPr>
      <w:rPr>
        <w:rFonts w:hint="default"/>
        <w:lang w:val="ro-RO" w:eastAsia="en-US" w:bidi="ar-SA"/>
      </w:rPr>
    </w:lvl>
    <w:lvl w:ilvl="5" w:tplc="67161664">
      <w:numFmt w:val="bullet"/>
      <w:lvlText w:val="•"/>
      <w:lvlJc w:val="left"/>
      <w:pPr>
        <w:ind w:left="1891" w:hanging="721"/>
      </w:pPr>
      <w:rPr>
        <w:rFonts w:hint="default"/>
        <w:lang w:val="ro-RO" w:eastAsia="en-US" w:bidi="ar-SA"/>
      </w:rPr>
    </w:lvl>
    <w:lvl w:ilvl="6" w:tplc="4FB08FE0">
      <w:numFmt w:val="bullet"/>
      <w:lvlText w:val="•"/>
      <w:lvlJc w:val="left"/>
      <w:pPr>
        <w:ind w:left="2245" w:hanging="721"/>
      </w:pPr>
      <w:rPr>
        <w:rFonts w:hint="default"/>
        <w:lang w:val="ro-RO" w:eastAsia="en-US" w:bidi="ar-SA"/>
      </w:rPr>
    </w:lvl>
    <w:lvl w:ilvl="7" w:tplc="0BF4F058">
      <w:numFmt w:val="bullet"/>
      <w:lvlText w:val="•"/>
      <w:lvlJc w:val="left"/>
      <w:pPr>
        <w:ind w:left="2600" w:hanging="721"/>
      </w:pPr>
      <w:rPr>
        <w:rFonts w:hint="default"/>
        <w:lang w:val="ro-RO" w:eastAsia="en-US" w:bidi="ar-SA"/>
      </w:rPr>
    </w:lvl>
    <w:lvl w:ilvl="8" w:tplc="1C44D548">
      <w:numFmt w:val="bullet"/>
      <w:lvlText w:val="•"/>
      <w:lvlJc w:val="left"/>
      <w:pPr>
        <w:ind w:left="2954" w:hanging="721"/>
      </w:pPr>
      <w:rPr>
        <w:rFonts w:hint="default"/>
        <w:lang w:val="ro-RO" w:eastAsia="en-US" w:bidi="ar-SA"/>
      </w:rPr>
    </w:lvl>
  </w:abstractNum>
  <w:abstractNum w:abstractNumId="3" w15:restartNumberingAfterBreak="0">
    <w:nsid w:val="015B2455"/>
    <w:multiLevelType w:val="hybridMultilevel"/>
    <w:tmpl w:val="27BCD580"/>
    <w:lvl w:ilvl="0" w:tplc="18DE6E82">
      <w:start w:val="5"/>
      <w:numFmt w:val="decimal"/>
      <w:lvlText w:val="(%1)"/>
      <w:lvlJc w:val="left"/>
      <w:pPr>
        <w:ind w:left="830" w:hanging="720"/>
      </w:pPr>
      <w:rPr>
        <w:rFonts w:ascii="Times New Roman" w:eastAsia="Times New Roman" w:hAnsi="Times New Roman" w:cs="Times New Roman" w:hint="default"/>
        <w:b w:val="0"/>
        <w:bCs w:val="0"/>
        <w:i w:val="0"/>
        <w:iCs w:val="0"/>
        <w:spacing w:val="0"/>
        <w:w w:val="100"/>
        <w:sz w:val="16"/>
        <w:szCs w:val="16"/>
        <w:lang w:val="ro-RO" w:eastAsia="en-US" w:bidi="ar-SA"/>
      </w:rPr>
    </w:lvl>
    <w:lvl w:ilvl="1" w:tplc="1FC2DD74">
      <w:numFmt w:val="bullet"/>
      <w:lvlText w:val="•"/>
      <w:lvlJc w:val="left"/>
      <w:pPr>
        <w:ind w:left="1122" w:hanging="720"/>
      </w:pPr>
      <w:rPr>
        <w:rFonts w:hint="default"/>
        <w:lang w:val="ro-RO" w:eastAsia="en-US" w:bidi="ar-SA"/>
      </w:rPr>
    </w:lvl>
    <w:lvl w:ilvl="2" w:tplc="33A80CE2">
      <w:numFmt w:val="bullet"/>
      <w:lvlText w:val="•"/>
      <w:lvlJc w:val="left"/>
      <w:pPr>
        <w:ind w:left="1405" w:hanging="720"/>
      </w:pPr>
      <w:rPr>
        <w:rFonts w:hint="default"/>
        <w:lang w:val="ro-RO" w:eastAsia="en-US" w:bidi="ar-SA"/>
      </w:rPr>
    </w:lvl>
    <w:lvl w:ilvl="3" w:tplc="9AEA933C">
      <w:numFmt w:val="bullet"/>
      <w:lvlText w:val="•"/>
      <w:lvlJc w:val="left"/>
      <w:pPr>
        <w:ind w:left="1687" w:hanging="720"/>
      </w:pPr>
      <w:rPr>
        <w:rFonts w:hint="default"/>
        <w:lang w:val="ro-RO" w:eastAsia="en-US" w:bidi="ar-SA"/>
      </w:rPr>
    </w:lvl>
    <w:lvl w:ilvl="4" w:tplc="E35015B4">
      <w:numFmt w:val="bullet"/>
      <w:lvlText w:val="•"/>
      <w:lvlJc w:val="left"/>
      <w:pPr>
        <w:ind w:left="1970" w:hanging="720"/>
      </w:pPr>
      <w:rPr>
        <w:rFonts w:hint="default"/>
        <w:lang w:val="ro-RO" w:eastAsia="en-US" w:bidi="ar-SA"/>
      </w:rPr>
    </w:lvl>
    <w:lvl w:ilvl="5" w:tplc="226E4154">
      <w:numFmt w:val="bullet"/>
      <w:lvlText w:val="•"/>
      <w:lvlJc w:val="left"/>
      <w:pPr>
        <w:ind w:left="2252" w:hanging="720"/>
      </w:pPr>
      <w:rPr>
        <w:rFonts w:hint="default"/>
        <w:lang w:val="ro-RO" w:eastAsia="en-US" w:bidi="ar-SA"/>
      </w:rPr>
    </w:lvl>
    <w:lvl w:ilvl="6" w:tplc="B0A09778">
      <w:numFmt w:val="bullet"/>
      <w:lvlText w:val="•"/>
      <w:lvlJc w:val="left"/>
      <w:pPr>
        <w:ind w:left="2535" w:hanging="720"/>
      </w:pPr>
      <w:rPr>
        <w:rFonts w:hint="default"/>
        <w:lang w:val="ro-RO" w:eastAsia="en-US" w:bidi="ar-SA"/>
      </w:rPr>
    </w:lvl>
    <w:lvl w:ilvl="7" w:tplc="4E987126">
      <w:numFmt w:val="bullet"/>
      <w:lvlText w:val="•"/>
      <w:lvlJc w:val="left"/>
      <w:pPr>
        <w:ind w:left="2817" w:hanging="720"/>
      </w:pPr>
      <w:rPr>
        <w:rFonts w:hint="default"/>
        <w:lang w:val="ro-RO" w:eastAsia="en-US" w:bidi="ar-SA"/>
      </w:rPr>
    </w:lvl>
    <w:lvl w:ilvl="8" w:tplc="61F0C530">
      <w:numFmt w:val="bullet"/>
      <w:lvlText w:val="•"/>
      <w:lvlJc w:val="left"/>
      <w:pPr>
        <w:ind w:left="3100" w:hanging="720"/>
      </w:pPr>
      <w:rPr>
        <w:rFonts w:hint="default"/>
        <w:lang w:val="ro-RO" w:eastAsia="en-US" w:bidi="ar-SA"/>
      </w:rPr>
    </w:lvl>
  </w:abstractNum>
  <w:abstractNum w:abstractNumId="4" w15:restartNumberingAfterBreak="0">
    <w:nsid w:val="02517BFB"/>
    <w:multiLevelType w:val="hybridMultilevel"/>
    <w:tmpl w:val="1DB61340"/>
    <w:lvl w:ilvl="0" w:tplc="E41EEADC">
      <w:start w:val="5"/>
      <w:numFmt w:val="lowerLetter"/>
      <w:lvlText w:val="%1)"/>
      <w:lvlJc w:val="left"/>
      <w:pPr>
        <w:ind w:left="115" w:hanging="437"/>
      </w:pPr>
      <w:rPr>
        <w:rFonts w:ascii="Times New Roman" w:eastAsia="Times New Roman" w:hAnsi="Times New Roman" w:cs="Times New Roman" w:hint="default"/>
        <w:b w:val="0"/>
        <w:bCs w:val="0"/>
        <w:i w:val="0"/>
        <w:iCs w:val="0"/>
        <w:spacing w:val="-3"/>
        <w:w w:val="100"/>
        <w:sz w:val="16"/>
        <w:szCs w:val="16"/>
        <w:lang w:val="ro-RO" w:eastAsia="en-US" w:bidi="ar-SA"/>
      </w:rPr>
    </w:lvl>
    <w:lvl w:ilvl="1" w:tplc="92B0F630">
      <w:numFmt w:val="bullet"/>
      <w:lvlText w:val="•"/>
      <w:lvlJc w:val="left"/>
      <w:pPr>
        <w:ind w:left="474" w:hanging="437"/>
      </w:pPr>
      <w:rPr>
        <w:rFonts w:hint="default"/>
        <w:lang w:val="ro-RO" w:eastAsia="en-US" w:bidi="ar-SA"/>
      </w:rPr>
    </w:lvl>
    <w:lvl w:ilvl="2" w:tplc="1E0E443E">
      <w:numFmt w:val="bullet"/>
      <w:lvlText w:val="•"/>
      <w:lvlJc w:val="left"/>
      <w:pPr>
        <w:ind w:left="829" w:hanging="437"/>
      </w:pPr>
      <w:rPr>
        <w:rFonts w:hint="default"/>
        <w:lang w:val="ro-RO" w:eastAsia="en-US" w:bidi="ar-SA"/>
      </w:rPr>
    </w:lvl>
    <w:lvl w:ilvl="3" w:tplc="8126F6A4">
      <w:numFmt w:val="bullet"/>
      <w:lvlText w:val="•"/>
      <w:lvlJc w:val="left"/>
      <w:pPr>
        <w:ind w:left="1184" w:hanging="437"/>
      </w:pPr>
      <w:rPr>
        <w:rFonts w:hint="default"/>
        <w:lang w:val="ro-RO" w:eastAsia="en-US" w:bidi="ar-SA"/>
      </w:rPr>
    </w:lvl>
    <w:lvl w:ilvl="4" w:tplc="AD88DD18">
      <w:numFmt w:val="bullet"/>
      <w:lvlText w:val="•"/>
      <w:lvlJc w:val="left"/>
      <w:pPr>
        <w:ind w:left="1538" w:hanging="437"/>
      </w:pPr>
      <w:rPr>
        <w:rFonts w:hint="default"/>
        <w:lang w:val="ro-RO" w:eastAsia="en-US" w:bidi="ar-SA"/>
      </w:rPr>
    </w:lvl>
    <w:lvl w:ilvl="5" w:tplc="A34879BE">
      <w:numFmt w:val="bullet"/>
      <w:lvlText w:val="•"/>
      <w:lvlJc w:val="left"/>
      <w:pPr>
        <w:ind w:left="1893" w:hanging="437"/>
      </w:pPr>
      <w:rPr>
        <w:rFonts w:hint="default"/>
        <w:lang w:val="ro-RO" w:eastAsia="en-US" w:bidi="ar-SA"/>
      </w:rPr>
    </w:lvl>
    <w:lvl w:ilvl="6" w:tplc="F0DE043A">
      <w:numFmt w:val="bullet"/>
      <w:lvlText w:val="•"/>
      <w:lvlJc w:val="left"/>
      <w:pPr>
        <w:ind w:left="2248" w:hanging="437"/>
      </w:pPr>
      <w:rPr>
        <w:rFonts w:hint="default"/>
        <w:lang w:val="ro-RO" w:eastAsia="en-US" w:bidi="ar-SA"/>
      </w:rPr>
    </w:lvl>
    <w:lvl w:ilvl="7" w:tplc="701E908A">
      <w:numFmt w:val="bullet"/>
      <w:lvlText w:val="•"/>
      <w:lvlJc w:val="left"/>
      <w:pPr>
        <w:ind w:left="2602" w:hanging="437"/>
      </w:pPr>
      <w:rPr>
        <w:rFonts w:hint="default"/>
        <w:lang w:val="ro-RO" w:eastAsia="en-US" w:bidi="ar-SA"/>
      </w:rPr>
    </w:lvl>
    <w:lvl w:ilvl="8" w:tplc="802CB94A">
      <w:numFmt w:val="bullet"/>
      <w:lvlText w:val="•"/>
      <w:lvlJc w:val="left"/>
      <w:pPr>
        <w:ind w:left="2957" w:hanging="437"/>
      </w:pPr>
      <w:rPr>
        <w:rFonts w:hint="default"/>
        <w:lang w:val="ro-RO" w:eastAsia="en-US" w:bidi="ar-SA"/>
      </w:rPr>
    </w:lvl>
  </w:abstractNum>
  <w:abstractNum w:abstractNumId="5" w15:restartNumberingAfterBreak="0">
    <w:nsid w:val="03312D93"/>
    <w:multiLevelType w:val="hybridMultilevel"/>
    <w:tmpl w:val="95149F46"/>
    <w:lvl w:ilvl="0" w:tplc="4844A6E8">
      <w:start w:val="2"/>
      <w:numFmt w:val="decimal"/>
      <w:lvlText w:val="(%1)"/>
      <w:lvlJc w:val="left"/>
      <w:pPr>
        <w:ind w:left="115" w:hanging="404"/>
      </w:pPr>
      <w:rPr>
        <w:rFonts w:ascii="Times New Roman" w:eastAsia="Times New Roman" w:hAnsi="Times New Roman" w:cs="Times New Roman" w:hint="default"/>
        <w:b w:val="0"/>
        <w:bCs w:val="0"/>
        <w:i w:val="0"/>
        <w:iCs w:val="0"/>
        <w:spacing w:val="-2"/>
        <w:w w:val="100"/>
        <w:sz w:val="16"/>
        <w:szCs w:val="16"/>
        <w:lang w:val="ro-RO" w:eastAsia="en-US" w:bidi="ar-SA"/>
      </w:rPr>
    </w:lvl>
    <w:lvl w:ilvl="1" w:tplc="DBACF318">
      <w:start w:val="1"/>
      <w:numFmt w:val="lowerLetter"/>
      <w:lvlText w:val="%2)"/>
      <w:lvlJc w:val="left"/>
      <w:pPr>
        <w:ind w:left="115" w:hanging="404"/>
      </w:pPr>
      <w:rPr>
        <w:rFonts w:ascii="Times New Roman" w:eastAsia="Times New Roman" w:hAnsi="Times New Roman" w:cs="Times New Roman" w:hint="default"/>
        <w:b w:val="0"/>
        <w:bCs w:val="0"/>
        <w:i w:val="0"/>
        <w:iCs w:val="0"/>
        <w:spacing w:val="0"/>
        <w:w w:val="100"/>
        <w:sz w:val="16"/>
        <w:szCs w:val="16"/>
        <w:lang w:val="ro-RO" w:eastAsia="en-US" w:bidi="ar-SA"/>
      </w:rPr>
    </w:lvl>
    <w:lvl w:ilvl="2" w:tplc="20721DE4">
      <w:numFmt w:val="bullet"/>
      <w:lvlText w:val="•"/>
      <w:lvlJc w:val="left"/>
      <w:pPr>
        <w:ind w:left="829" w:hanging="404"/>
      </w:pPr>
      <w:rPr>
        <w:rFonts w:hint="default"/>
        <w:lang w:val="ro-RO" w:eastAsia="en-US" w:bidi="ar-SA"/>
      </w:rPr>
    </w:lvl>
    <w:lvl w:ilvl="3" w:tplc="2F04197A">
      <w:numFmt w:val="bullet"/>
      <w:lvlText w:val="•"/>
      <w:lvlJc w:val="left"/>
      <w:pPr>
        <w:ind w:left="1184" w:hanging="404"/>
      </w:pPr>
      <w:rPr>
        <w:rFonts w:hint="default"/>
        <w:lang w:val="ro-RO" w:eastAsia="en-US" w:bidi="ar-SA"/>
      </w:rPr>
    </w:lvl>
    <w:lvl w:ilvl="4" w:tplc="B22A68AA">
      <w:numFmt w:val="bullet"/>
      <w:lvlText w:val="•"/>
      <w:lvlJc w:val="left"/>
      <w:pPr>
        <w:ind w:left="1538" w:hanging="404"/>
      </w:pPr>
      <w:rPr>
        <w:rFonts w:hint="default"/>
        <w:lang w:val="ro-RO" w:eastAsia="en-US" w:bidi="ar-SA"/>
      </w:rPr>
    </w:lvl>
    <w:lvl w:ilvl="5" w:tplc="D3502A5A">
      <w:numFmt w:val="bullet"/>
      <w:lvlText w:val="•"/>
      <w:lvlJc w:val="left"/>
      <w:pPr>
        <w:ind w:left="1893" w:hanging="404"/>
      </w:pPr>
      <w:rPr>
        <w:rFonts w:hint="default"/>
        <w:lang w:val="ro-RO" w:eastAsia="en-US" w:bidi="ar-SA"/>
      </w:rPr>
    </w:lvl>
    <w:lvl w:ilvl="6" w:tplc="32C4F724">
      <w:numFmt w:val="bullet"/>
      <w:lvlText w:val="•"/>
      <w:lvlJc w:val="left"/>
      <w:pPr>
        <w:ind w:left="2248" w:hanging="404"/>
      </w:pPr>
      <w:rPr>
        <w:rFonts w:hint="default"/>
        <w:lang w:val="ro-RO" w:eastAsia="en-US" w:bidi="ar-SA"/>
      </w:rPr>
    </w:lvl>
    <w:lvl w:ilvl="7" w:tplc="A3CE9CB8">
      <w:numFmt w:val="bullet"/>
      <w:lvlText w:val="•"/>
      <w:lvlJc w:val="left"/>
      <w:pPr>
        <w:ind w:left="2602" w:hanging="404"/>
      </w:pPr>
      <w:rPr>
        <w:rFonts w:hint="default"/>
        <w:lang w:val="ro-RO" w:eastAsia="en-US" w:bidi="ar-SA"/>
      </w:rPr>
    </w:lvl>
    <w:lvl w:ilvl="8" w:tplc="D92AA832">
      <w:numFmt w:val="bullet"/>
      <w:lvlText w:val="•"/>
      <w:lvlJc w:val="left"/>
      <w:pPr>
        <w:ind w:left="2957" w:hanging="404"/>
      </w:pPr>
      <w:rPr>
        <w:rFonts w:hint="default"/>
        <w:lang w:val="ro-RO" w:eastAsia="en-US" w:bidi="ar-SA"/>
      </w:rPr>
    </w:lvl>
  </w:abstractNum>
  <w:abstractNum w:abstractNumId="6" w15:restartNumberingAfterBreak="0">
    <w:nsid w:val="03492FDD"/>
    <w:multiLevelType w:val="hybridMultilevel"/>
    <w:tmpl w:val="B6C05CE8"/>
    <w:lvl w:ilvl="0" w:tplc="C54C81C6">
      <w:start w:val="3"/>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22"/>
        <w:szCs w:val="22"/>
        <w:lang w:val="ro-RO" w:eastAsia="en-US" w:bidi="ar-SA"/>
      </w:rPr>
    </w:lvl>
    <w:lvl w:ilvl="1" w:tplc="E83C0774">
      <w:numFmt w:val="bullet"/>
      <w:lvlText w:val="•"/>
      <w:lvlJc w:val="left"/>
      <w:pPr>
        <w:ind w:left="474" w:hanging="721"/>
      </w:pPr>
      <w:rPr>
        <w:rFonts w:hint="default"/>
        <w:lang w:val="ro-RO" w:eastAsia="en-US" w:bidi="ar-SA"/>
      </w:rPr>
    </w:lvl>
    <w:lvl w:ilvl="2" w:tplc="3C1C7F00">
      <w:numFmt w:val="bullet"/>
      <w:lvlText w:val="•"/>
      <w:lvlJc w:val="left"/>
      <w:pPr>
        <w:ind w:left="828" w:hanging="721"/>
      </w:pPr>
      <w:rPr>
        <w:rFonts w:hint="default"/>
        <w:lang w:val="ro-RO" w:eastAsia="en-US" w:bidi="ar-SA"/>
      </w:rPr>
    </w:lvl>
    <w:lvl w:ilvl="3" w:tplc="8644410A">
      <w:numFmt w:val="bullet"/>
      <w:lvlText w:val="•"/>
      <w:lvlJc w:val="left"/>
      <w:pPr>
        <w:ind w:left="1182" w:hanging="721"/>
      </w:pPr>
      <w:rPr>
        <w:rFonts w:hint="default"/>
        <w:lang w:val="ro-RO" w:eastAsia="en-US" w:bidi="ar-SA"/>
      </w:rPr>
    </w:lvl>
    <w:lvl w:ilvl="4" w:tplc="96EA2E1A">
      <w:numFmt w:val="bullet"/>
      <w:lvlText w:val="•"/>
      <w:lvlJc w:val="left"/>
      <w:pPr>
        <w:ind w:left="1537" w:hanging="721"/>
      </w:pPr>
      <w:rPr>
        <w:rFonts w:hint="default"/>
        <w:lang w:val="ro-RO" w:eastAsia="en-US" w:bidi="ar-SA"/>
      </w:rPr>
    </w:lvl>
    <w:lvl w:ilvl="5" w:tplc="F71EF59A">
      <w:numFmt w:val="bullet"/>
      <w:lvlText w:val="•"/>
      <w:lvlJc w:val="left"/>
      <w:pPr>
        <w:ind w:left="1891" w:hanging="721"/>
      </w:pPr>
      <w:rPr>
        <w:rFonts w:hint="default"/>
        <w:lang w:val="ro-RO" w:eastAsia="en-US" w:bidi="ar-SA"/>
      </w:rPr>
    </w:lvl>
    <w:lvl w:ilvl="6" w:tplc="9B489722">
      <w:numFmt w:val="bullet"/>
      <w:lvlText w:val="•"/>
      <w:lvlJc w:val="left"/>
      <w:pPr>
        <w:ind w:left="2245" w:hanging="721"/>
      </w:pPr>
      <w:rPr>
        <w:rFonts w:hint="default"/>
        <w:lang w:val="ro-RO" w:eastAsia="en-US" w:bidi="ar-SA"/>
      </w:rPr>
    </w:lvl>
    <w:lvl w:ilvl="7" w:tplc="9E64D7BE">
      <w:numFmt w:val="bullet"/>
      <w:lvlText w:val="•"/>
      <w:lvlJc w:val="left"/>
      <w:pPr>
        <w:ind w:left="2600" w:hanging="721"/>
      </w:pPr>
      <w:rPr>
        <w:rFonts w:hint="default"/>
        <w:lang w:val="ro-RO" w:eastAsia="en-US" w:bidi="ar-SA"/>
      </w:rPr>
    </w:lvl>
    <w:lvl w:ilvl="8" w:tplc="1FB609BE">
      <w:numFmt w:val="bullet"/>
      <w:lvlText w:val="•"/>
      <w:lvlJc w:val="left"/>
      <w:pPr>
        <w:ind w:left="2954" w:hanging="721"/>
      </w:pPr>
      <w:rPr>
        <w:rFonts w:hint="default"/>
        <w:lang w:val="ro-RO" w:eastAsia="en-US" w:bidi="ar-SA"/>
      </w:rPr>
    </w:lvl>
  </w:abstractNum>
  <w:abstractNum w:abstractNumId="7" w15:restartNumberingAfterBreak="0">
    <w:nsid w:val="035C1B93"/>
    <w:multiLevelType w:val="hybridMultilevel"/>
    <w:tmpl w:val="816E01EE"/>
    <w:lvl w:ilvl="0" w:tplc="7A7A0E70">
      <w:start w:val="3"/>
      <w:numFmt w:val="lowerLetter"/>
      <w:lvlText w:val="%1)"/>
      <w:lvlJc w:val="left"/>
      <w:pPr>
        <w:ind w:left="115" w:hanging="524"/>
      </w:pPr>
      <w:rPr>
        <w:rFonts w:ascii="Times New Roman" w:eastAsia="Times New Roman" w:hAnsi="Times New Roman" w:cs="Times New Roman" w:hint="default"/>
        <w:b w:val="0"/>
        <w:bCs w:val="0"/>
        <w:i w:val="0"/>
        <w:iCs w:val="0"/>
        <w:spacing w:val="-3"/>
        <w:w w:val="100"/>
        <w:sz w:val="16"/>
        <w:szCs w:val="16"/>
        <w:lang w:val="ro-RO" w:eastAsia="en-US" w:bidi="ar-SA"/>
      </w:rPr>
    </w:lvl>
    <w:lvl w:ilvl="1" w:tplc="ABE0523A">
      <w:numFmt w:val="bullet"/>
      <w:lvlText w:val="•"/>
      <w:lvlJc w:val="left"/>
      <w:pPr>
        <w:ind w:left="474" w:hanging="524"/>
      </w:pPr>
      <w:rPr>
        <w:rFonts w:hint="default"/>
        <w:lang w:val="ro-RO" w:eastAsia="en-US" w:bidi="ar-SA"/>
      </w:rPr>
    </w:lvl>
    <w:lvl w:ilvl="2" w:tplc="F5882A16">
      <w:numFmt w:val="bullet"/>
      <w:lvlText w:val="•"/>
      <w:lvlJc w:val="left"/>
      <w:pPr>
        <w:ind w:left="829" w:hanging="524"/>
      </w:pPr>
      <w:rPr>
        <w:rFonts w:hint="default"/>
        <w:lang w:val="ro-RO" w:eastAsia="en-US" w:bidi="ar-SA"/>
      </w:rPr>
    </w:lvl>
    <w:lvl w:ilvl="3" w:tplc="D792A38A">
      <w:numFmt w:val="bullet"/>
      <w:lvlText w:val="•"/>
      <w:lvlJc w:val="left"/>
      <w:pPr>
        <w:ind w:left="1184" w:hanging="524"/>
      </w:pPr>
      <w:rPr>
        <w:rFonts w:hint="default"/>
        <w:lang w:val="ro-RO" w:eastAsia="en-US" w:bidi="ar-SA"/>
      </w:rPr>
    </w:lvl>
    <w:lvl w:ilvl="4" w:tplc="73E0FB96">
      <w:numFmt w:val="bullet"/>
      <w:lvlText w:val="•"/>
      <w:lvlJc w:val="left"/>
      <w:pPr>
        <w:ind w:left="1538" w:hanging="524"/>
      </w:pPr>
      <w:rPr>
        <w:rFonts w:hint="default"/>
        <w:lang w:val="ro-RO" w:eastAsia="en-US" w:bidi="ar-SA"/>
      </w:rPr>
    </w:lvl>
    <w:lvl w:ilvl="5" w:tplc="53DA4B30">
      <w:numFmt w:val="bullet"/>
      <w:lvlText w:val="•"/>
      <w:lvlJc w:val="left"/>
      <w:pPr>
        <w:ind w:left="1893" w:hanging="524"/>
      </w:pPr>
      <w:rPr>
        <w:rFonts w:hint="default"/>
        <w:lang w:val="ro-RO" w:eastAsia="en-US" w:bidi="ar-SA"/>
      </w:rPr>
    </w:lvl>
    <w:lvl w:ilvl="6" w:tplc="E59AC5A2">
      <w:numFmt w:val="bullet"/>
      <w:lvlText w:val="•"/>
      <w:lvlJc w:val="left"/>
      <w:pPr>
        <w:ind w:left="2248" w:hanging="524"/>
      </w:pPr>
      <w:rPr>
        <w:rFonts w:hint="default"/>
        <w:lang w:val="ro-RO" w:eastAsia="en-US" w:bidi="ar-SA"/>
      </w:rPr>
    </w:lvl>
    <w:lvl w:ilvl="7" w:tplc="607AB8E6">
      <w:numFmt w:val="bullet"/>
      <w:lvlText w:val="•"/>
      <w:lvlJc w:val="left"/>
      <w:pPr>
        <w:ind w:left="2602" w:hanging="524"/>
      </w:pPr>
      <w:rPr>
        <w:rFonts w:hint="default"/>
        <w:lang w:val="ro-RO" w:eastAsia="en-US" w:bidi="ar-SA"/>
      </w:rPr>
    </w:lvl>
    <w:lvl w:ilvl="8" w:tplc="C9DA2F54">
      <w:numFmt w:val="bullet"/>
      <w:lvlText w:val="•"/>
      <w:lvlJc w:val="left"/>
      <w:pPr>
        <w:ind w:left="2957" w:hanging="524"/>
      </w:pPr>
      <w:rPr>
        <w:rFonts w:hint="default"/>
        <w:lang w:val="ro-RO" w:eastAsia="en-US" w:bidi="ar-SA"/>
      </w:rPr>
    </w:lvl>
  </w:abstractNum>
  <w:abstractNum w:abstractNumId="8" w15:restartNumberingAfterBreak="0">
    <w:nsid w:val="036E33FC"/>
    <w:multiLevelType w:val="hybridMultilevel"/>
    <w:tmpl w:val="7CCAD72A"/>
    <w:lvl w:ilvl="0" w:tplc="0DD058C8">
      <w:start w:val="6"/>
      <w:numFmt w:val="decimal"/>
      <w:lvlText w:val="(%1)"/>
      <w:lvlJc w:val="left"/>
      <w:pPr>
        <w:ind w:left="115" w:hanging="394"/>
      </w:pPr>
      <w:rPr>
        <w:rFonts w:ascii="Times New Roman" w:eastAsia="Times New Roman" w:hAnsi="Times New Roman" w:cs="Times New Roman" w:hint="default"/>
        <w:b w:val="0"/>
        <w:bCs w:val="0"/>
        <w:i w:val="0"/>
        <w:iCs w:val="0"/>
        <w:spacing w:val="-2"/>
        <w:w w:val="100"/>
        <w:sz w:val="16"/>
        <w:szCs w:val="16"/>
        <w:lang w:val="ro-RO" w:eastAsia="en-US" w:bidi="ar-SA"/>
      </w:rPr>
    </w:lvl>
    <w:lvl w:ilvl="1" w:tplc="121C41E2">
      <w:start w:val="1"/>
      <w:numFmt w:val="lowerLetter"/>
      <w:lvlText w:val="%2)"/>
      <w:lvlJc w:val="left"/>
      <w:pPr>
        <w:ind w:left="115" w:hanging="437"/>
      </w:pPr>
      <w:rPr>
        <w:rFonts w:ascii="Times New Roman" w:eastAsia="Times New Roman" w:hAnsi="Times New Roman" w:cs="Times New Roman" w:hint="default"/>
        <w:b w:val="0"/>
        <w:bCs w:val="0"/>
        <w:i w:val="0"/>
        <w:iCs w:val="0"/>
        <w:spacing w:val="0"/>
        <w:w w:val="100"/>
        <w:sz w:val="16"/>
        <w:szCs w:val="16"/>
        <w:lang w:val="ro-RO" w:eastAsia="en-US" w:bidi="ar-SA"/>
      </w:rPr>
    </w:lvl>
    <w:lvl w:ilvl="2" w:tplc="EEFCD8C0">
      <w:numFmt w:val="bullet"/>
      <w:lvlText w:val="•"/>
      <w:lvlJc w:val="left"/>
      <w:pPr>
        <w:ind w:left="829" w:hanging="437"/>
      </w:pPr>
      <w:rPr>
        <w:rFonts w:hint="default"/>
        <w:lang w:val="ro-RO" w:eastAsia="en-US" w:bidi="ar-SA"/>
      </w:rPr>
    </w:lvl>
    <w:lvl w:ilvl="3" w:tplc="B6BA7090">
      <w:numFmt w:val="bullet"/>
      <w:lvlText w:val="•"/>
      <w:lvlJc w:val="left"/>
      <w:pPr>
        <w:ind w:left="1184" w:hanging="437"/>
      </w:pPr>
      <w:rPr>
        <w:rFonts w:hint="default"/>
        <w:lang w:val="ro-RO" w:eastAsia="en-US" w:bidi="ar-SA"/>
      </w:rPr>
    </w:lvl>
    <w:lvl w:ilvl="4" w:tplc="B1E8B726">
      <w:numFmt w:val="bullet"/>
      <w:lvlText w:val="•"/>
      <w:lvlJc w:val="left"/>
      <w:pPr>
        <w:ind w:left="1538" w:hanging="437"/>
      </w:pPr>
      <w:rPr>
        <w:rFonts w:hint="default"/>
        <w:lang w:val="ro-RO" w:eastAsia="en-US" w:bidi="ar-SA"/>
      </w:rPr>
    </w:lvl>
    <w:lvl w:ilvl="5" w:tplc="D45A1488">
      <w:numFmt w:val="bullet"/>
      <w:lvlText w:val="•"/>
      <w:lvlJc w:val="left"/>
      <w:pPr>
        <w:ind w:left="1893" w:hanging="437"/>
      </w:pPr>
      <w:rPr>
        <w:rFonts w:hint="default"/>
        <w:lang w:val="ro-RO" w:eastAsia="en-US" w:bidi="ar-SA"/>
      </w:rPr>
    </w:lvl>
    <w:lvl w:ilvl="6" w:tplc="EAF0B75E">
      <w:numFmt w:val="bullet"/>
      <w:lvlText w:val="•"/>
      <w:lvlJc w:val="left"/>
      <w:pPr>
        <w:ind w:left="2248" w:hanging="437"/>
      </w:pPr>
      <w:rPr>
        <w:rFonts w:hint="default"/>
        <w:lang w:val="ro-RO" w:eastAsia="en-US" w:bidi="ar-SA"/>
      </w:rPr>
    </w:lvl>
    <w:lvl w:ilvl="7" w:tplc="2DBCEEE4">
      <w:numFmt w:val="bullet"/>
      <w:lvlText w:val="•"/>
      <w:lvlJc w:val="left"/>
      <w:pPr>
        <w:ind w:left="2602" w:hanging="437"/>
      </w:pPr>
      <w:rPr>
        <w:rFonts w:hint="default"/>
        <w:lang w:val="ro-RO" w:eastAsia="en-US" w:bidi="ar-SA"/>
      </w:rPr>
    </w:lvl>
    <w:lvl w:ilvl="8" w:tplc="2B28FE6E">
      <w:numFmt w:val="bullet"/>
      <w:lvlText w:val="•"/>
      <w:lvlJc w:val="left"/>
      <w:pPr>
        <w:ind w:left="2957" w:hanging="437"/>
      </w:pPr>
      <w:rPr>
        <w:rFonts w:hint="default"/>
        <w:lang w:val="ro-RO" w:eastAsia="en-US" w:bidi="ar-SA"/>
      </w:rPr>
    </w:lvl>
  </w:abstractNum>
  <w:abstractNum w:abstractNumId="9" w15:restartNumberingAfterBreak="0">
    <w:nsid w:val="0394637B"/>
    <w:multiLevelType w:val="hybridMultilevel"/>
    <w:tmpl w:val="599E7B8E"/>
    <w:lvl w:ilvl="0" w:tplc="028AB402">
      <w:start w:val="1"/>
      <w:numFmt w:val="lowerLetter"/>
      <w:lvlText w:val="%1)"/>
      <w:lvlJc w:val="left"/>
      <w:pPr>
        <w:ind w:left="115" w:hanging="452"/>
      </w:pPr>
      <w:rPr>
        <w:rFonts w:ascii="Times New Roman" w:eastAsia="Times New Roman" w:hAnsi="Times New Roman" w:cs="Times New Roman" w:hint="default"/>
        <w:b w:val="0"/>
        <w:bCs w:val="0"/>
        <w:i w:val="0"/>
        <w:iCs w:val="0"/>
        <w:spacing w:val="0"/>
        <w:w w:val="100"/>
        <w:sz w:val="16"/>
        <w:szCs w:val="16"/>
        <w:lang w:val="ro-RO" w:eastAsia="en-US" w:bidi="ar-SA"/>
      </w:rPr>
    </w:lvl>
    <w:lvl w:ilvl="1" w:tplc="934EA0CA">
      <w:start w:val="1"/>
      <w:numFmt w:val="decimal"/>
      <w:lvlText w:val="%2)"/>
      <w:lvlJc w:val="left"/>
      <w:pPr>
        <w:ind w:left="115" w:hanging="452"/>
      </w:pPr>
      <w:rPr>
        <w:rFonts w:ascii="Times New Roman" w:eastAsia="Times New Roman" w:hAnsi="Times New Roman" w:cs="Times New Roman" w:hint="default"/>
        <w:b w:val="0"/>
        <w:bCs w:val="0"/>
        <w:i w:val="0"/>
        <w:iCs w:val="0"/>
        <w:spacing w:val="0"/>
        <w:w w:val="100"/>
        <w:sz w:val="16"/>
        <w:szCs w:val="16"/>
        <w:lang w:val="ro-RO" w:eastAsia="en-US" w:bidi="ar-SA"/>
      </w:rPr>
    </w:lvl>
    <w:lvl w:ilvl="2" w:tplc="853EFD80">
      <w:numFmt w:val="bullet"/>
      <w:lvlText w:val="•"/>
      <w:lvlJc w:val="left"/>
      <w:pPr>
        <w:ind w:left="829" w:hanging="452"/>
      </w:pPr>
      <w:rPr>
        <w:rFonts w:hint="default"/>
        <w:lang w:val="ro-RO" w:eastAsia="en-US" w:bidi="ar-SA"/>
      </w:rPr>
    </w:lvl>
    <w:lvl w:ilvl="3" w:tplc="AA1ED45A">
      <w:numFmt w:val="bullet"/>
      <w:lvlText w:val="•"/>
      <w:lvlJc w:val="left"/>
      <w:pPr>
        <w:ind w:left="1184" w:hanging="452"/>
      </w:pPr>
      <w:rPr>
        <w:rFonts w:hint="default"/>
        <w:lang w:val="ro-RO" w:eastAsia="en-US" w:bidi="ar-SA"/>
      </w:rPr>
    </w:lvl>
    <w:lvl w:ilvl="4" w:tplc="18BA19C2">
      <w:numFmt w:val="bullet"/>
      <w:lvlText w:val="•"/>
      <w:lvlJc w:val="left"/>
      <w:pPr>
        <w:ind w:left="1538" w:hanging="452"/>
      </w:pPr>
      <w:rPr>
        <w:rFonts w:hint="default"/>
        <w:lang w:val="ro-RO" w:eastAsia="en-US" w:bidi="ar-SA"/>
      </w:rPr>
    </w:lvl>
    <w:lvl w:ilvl="5" w:tplc="915ABE22">
      <w:numFmt w:val="bullet"/>
      <w:lvlText w:val="•"/>
      <w:lvlJc w:val="left"/>
      <w:pPr>
        <w:ind w:left="1893" w:hanging="452"/>
      </w:pPr>
      <w:rPr>
        <w:rFonts w:hint="default"/>
        <w:lang w:val="ro-RO" w:eastAsia="en-US" w:bidi="ar-SA"/>
      </w:rPr>
    </w:lvl>
    <w:lvl w:ilvl="6" w:tplc="B01A645C">
      <w:numFmt w:val="bullet"/>
      <w:lvlText w:val="•"/>
      <w:lvlJc w:val="left"/>
      <w:pPr>
        <w:ind w:left="2248" w:hanging="452"/>
      </w:pPr>
      <w:rPr>
        <w:rFonts w:hint="default"/>
        <w:lang w:val="ro-RO" w:eastAsia="en-US" w:bidi="ar-SA"/>
      </w:rPr>
    </w:lvl>
    <w:lvl w:ilvl="7" w:tplc="80B2C144">
      <w:numFmt w:val="bullet"/>
      <w:lvlText w:val="•"/>
      <w:lvlJc w:val="left"/>
      <w:pPr>
        <w:ind w:left="2602" w:hanging="452"/>
      </w:pPr>
      <w:rPr>
        <w:rFonts w:hint="default"/>
        <w:lang w:val="ro-RO" w:eastAsia="en-US" w:bidi="ar-SA"/>
      </w:rPr>
    </w:lvl>
    <w:lvl w:ilvl="8" w:tplc="DC9027B6">
      <w:numFmt w:val="bullet"/>
      <w:lvlText w:val="•"/>
      <w:lvlJc w:val="left"/>
      <w:pPr>
        <w:ind w:left="2957" w:hanging="452"/>
      </w:pPr>
      <w:rPr>
        <w:rFonts w:hint="default"/>
        <w:lang w:val="ro-RO" w:eastAsia="en-US" w:bidi="ar-SA"/>
      </w:rPr>
    </w:lvl>
  </w:abstractNum>
  <w:abstractNum w:abstractNumId="10" w15:restartNumberingAfterBreak="0">
    <w:nsid w:val="03E05565"/>
    <w:multiLevelType w:val="hybridMultilevel"/>
    <w:tmpl w:val="35A09702"/>
    <w:lvl w:ilvl="0" w:tplc="999EE670">
      <w:start w:val="1"/>
      <w:numFmt w:val="decimal"/>
      <w:lvlText w:val="(%1)"/>
      <w:lvlJc w:val="left"/>
      <w:pPr>
        <w:ind w:left="192" w:hanging="380"/>
      </w:pPr>
      <w:rPr>
        <w:rFonts w:ascii="Times New Roman" w:eastAsia="Times New Roman" w:hAnsi="Times New Roman" w:cs="Times New Roman" w:hint="default"/>
        <w:b w:val="0"/>
        <w:bCs w:val="0"/>
        <w:i w:val="0"/>
        <w:iCs w:val="0"/>
        <w:spacing w:val="0"/>
        <w:w w:val="100"/>
        <w:sz w:val="16"/>
        <w:szCs w:val="16"/>
        <w:lang w:val="ro-RO" w:eastAsia="en-US" w:bidi="ar-SA"/>
      </w:rPr>
    </w:lvl>
    <w:lvl w:ilvl="1" w:tplc="A948CEE6">
      <w:start w:val="1"/>
      <w:numFmt w:val="lowerLetter"/>
      <w:lvlText w:val="%2)"/>
      <w:lvlJc w:val="left"/>
      <w:pPr>
        <w:ind w:left="115" w:hanging="221"/>
      </w:pPr>
      <w:rPr>
        <w:rFonts w:hint="default"/>
        <w:b w:val="0"/>
        <w:spacing w:val="-1"/>
        <w:w w:val="100"/>
        <w:lang w:val="ro-RO" w:eastAsia="en-US" w:bidi="ar-SA"/>
      </w:rPr>
    </w:lvl>
    <w:lvl w:ilvl="2" w:tplc="41827BE2">
      <w:numFmt w:val="bullet"/>
      <w:lvlText w:val="•"/>
      <w:lvlJc w:val="left"/>
      <w:pPr>
        <w:ind w:left="585" w:hanging="221"/>
      </w:pPr>
      <w:rPr>
        <w:rFonts w:hint="default"/>
        <w:lang w:val="ro-RO" w:eastAsia="en-US" w:bidi="ar-SA"/>
      </w:rPr>
    </w:lvl>
    <w:lvl w:ilvl="3" w:tplc="F4202494">
      <w:numFmt w:val="bullet"/>
      <w:lvlText w:val="•"/>
      <w:lvlJc w:val="left"/>
      <w:pPr>
        <w:ind w:left="970" w:hanging="221"/>
      </w:pPr>
      <w:rPr>
        <w:rFonts w:hint="default"/>
        <w:lang w:val="ro-RO" w:eastAsia="en-US" w:bidi="ar-SA"/>
      </w:rPr>
    </w:lvl>
    <w:lvl w:ilvl="4" w:tplc="95B86338">
      <w:numFmt w:val="bullet"/>
      <w:lvlText w:val="•"/>
      <w:lvlJc w:val="left"/>
      <w:pPr>
        <w:ind w:left="1355" w:hanging="221"/>
      </w:pPr>
      <w:rPr>
        <w:rFonts w:hint="default"/>
        <w:lang w:val="ro-RO" w:eastAsia="en-US" w:bidi="ar-SA"/>
      </w:rPr>
    </w:lvl>
    <w:lvl w:ilvl="5" w:tplc="F982AE3A">
      <w:numFmt w:val="bullet"/>
      <w:lvlText w:val="•"/>
      <w:lvlJc w:val="left"/>
      <w:pPr>
        <w:ind w:left="1740" w:hanging="221"/>
      </w:pPr>
      <w:rPr>
        <w:rFonts w:hint="default"/>
        <w:lang w:val="ro-RO" w:eastAsia="en-US" w:bidi="ar-SA"/>
      </w:rPr>
    </w:lvl>
    <w:lvl w:ilvl="6" w:tplc="93EE9E14">
      <w:numFmt w:val="bullet"/>
      <w:lvlText w:val="•"/>
      <w:lvlJc w:val="left"/>
      <w:pPr>
        <w:ind w:left="2126" w:hanging="221"/>
      </w:pPr>
      <w:rPr>
        <w:rFonts w:hint="default"/>
        <w:lang w:val="ro-RO" w:eastAsia="en-US" w:bidi="ar-SA"/>
      </w:rPr>
    </w:lvl>
    <w:lvl w:ilvl="7" w:tplc="D9A4F808">
      <w:numFmt w:val="bullet"/>
      <w:lvlText w:val="•"/>
      <w:lvlJc w:val="left"/>
      <w:pPr>
        <w:ind w:left="2511" w:hanging="221"/>
      </w:pPr>
      <w:rPr>
        <w:rFonts w:hint="default"/>
        <w:lang w:val="ro-RO" w:eastAsia="en-US" w:bidi="ar-SA"/>
      </w:rPr>
    </w:lvl>
    <w:lvl w:ilvl="8" w:tplc="EFCAB13C">
      <w:numFmt w:val="bullet"/>
      <w:lvlText w:val="•"/>
      <w:lvlJc w:val="left"/>
      <w:pPr>
        <w:ind w:left="2896" w:hanging="221"/>
      </w:pPr>
      <w:rPr>
        <w:rFonts w:hint="default"/>
        <w:lang w:val="ro-RO" w:eastAsia="en-US" w:bidi="ar-SA"/>
      </w:rPr>
    </w:lvl>
  </w:abstractNum>
  <w:abstractNum w:abstractNumId="11" w15:restartNumberingAfterBreak="0">
    <w:nsid w:val="04096C8B"/>
    <w:multiLevelType w:val="hybridMultilevel"/>
    <w:tmpl w:val="6A1AD198"/>
    <w:lvl w:ilvl="0" w:tplc="6BC8507A">
      <w:start w:val="6"/>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2A10FD58">
      <w:numFmt w:val="bullet"/>
      <w:lvlText w:val="•"/>
      <w:lvlJc w:val="left"/>
      <w:pPr>
        <w:ind w:left="474" w:hanging="721"/>
      </w:pPr>
      <w:rPr>
        <w:rFonts w:hint="default"/>
        <w:lang w:val="ro-RO" w:eastAsia="en-US" w:bidi="ar-SA"/>
      </w:rPr>
    </w:lvl>
    <w:lvl w:ilvl="2" w:tplc="DE1EE834">
      <w:numFmt w:val="bullet"/>
      <w:lvlText w:val="•"/>
      <w:lvlJc w:val="left"/>
      <w:pPr>
        <w:ind w:left="828" w:hanging="721"/>
      </w:pPr>
      <w:rPr>
        <w:rFonts w:hint="default"/>
        <w:lang w:val="ro-RO" w:eastAsia="en-US" w:bidi="ar-SA"/>
      </w:rPr>
    </w:lvl>
    <w:lvl w:ilvl="3" w:tplc="CC5A567C">
      <w:numFmt w:val="bullet"/>
      <w:lvlText w:val="•"/>
      <w:lvlJc w:val="left"/>
      <w:pPr>
        <w:ind w:left="1182" w:hanging="721"/>
      </w:pPr>
      <w:rPr>
        <w:rFonts w:hint="default"/>
        <w:lang w:val="ro-RO" w:eastAsia="en-US" w:bidi="ar-SA"/>
      </w:rPr>
    </w:lvl>
    <w:lvl w:ilvl="4" w:tplc="50262BFE">
      <w:numFmt w:val="bullet"/>
      <w:lvlText w:val="•"/>
      <w:lvlJc w:val="left"/>
      <w:pPr>
        <w:ind w:left="1537" w:hanging="721"/>
      </w:pPr>
      <w:rPr>
        <w:rFonts w:hint="default"/>
        <w:lang w:val="ro-RO" w:eastAsia="en-US" w:bidi="ar-SA"/>
      </w:rPr>
    </w:lvl>
    <w:lvl w:ilvl="5" w:tplc="2FD8B8F8">
      <w:numFmt w:val="bullet"/>
      <w:lvlText w:val="•"/>
      <w:lvlJc w:val="left"/>
      <w:pPr>
        <w:ind w:left="1891" w:hanging="721"/>
      </w:pPr>
      <w:rPr>
        <w:rFonts w:hint="default"/>
        <w:lang w:val="ro-RO" w:eastAsia="en-US" w:bidi="ar-SA"/>
      </w:rPr>
    </w:lvl>
    <w:lvl w:ilvl="6" w:tplc="911C6770">
      <w:numFmt w:val="bullet"/>
      <w:lvlText w:val="•"/>
      <w:lvlJc w:val="left"/>
      <w:pPr>
        <w:ind w:left="2245" w:hanging="721"/>
      </w:pPr>
      <w:rPr>
        <w:rFonts w:hint="default"/>
        <w:lang w:val="ro-RO" w:eastAsia="en-US" w:bidi="ar-SA"/>
      </w:rPr>
    </w:lvl>
    <w:lvl w:ilvl="7" w:tplc="BD284C76">
      <w:numFmt w:val="bullet"/>
      <w:lvlText w:val="•"/>
      <w:lvlJc w:val="left"/>
      <w:pPr>
        <w:ind w:left="2600" w:hanging="721"/>
      </w:pPr>
      <w:rPr>
        <w:rFonts w:hint="default"/>
        <w:lang w:val="ro-RO" w:eastAsia="en-US" w:bidi="ar-SA"/>
      </w:rPr>
    </w:lvl>
    <w:lvl w:ilvl="8" w:tplc="B2BA2166">
      <w:numFmt w:val="bullet"/>
      <w:lvlText w:val="•"/>
      <w:lvlJc w:val="left"/>
      <w:pPr>
        <w:ind w:left="2954" w:hanging="721"/>
      </w:pPr>
      <w:rPr>
        <w:rFonts w:hint="default"/>
        <w:lang w:val="ro-RO" w:eastAsia="en-US" w:bidi="ar-SA"/>
      </w:rPr>
    </w:lvl>
  </w:abstractNum>
  <w:abstractNum w:abstractNumId="12" w15:restartNumberingAfterBreak="0">
    <w:nsid w:val="042642CA"/>
    <w:multiLevelType w:val="hybridMultilevel"/>
    <w:tmpl w:val="B044C300"/>
    <w:lvl w:ilvl="0" w:tplc="68CCD2A4">
      <w:start w:val="5"/>
      <w:numFmt w:val="lowerLetter"/>
      <w:lvlText w:val="(%1)"/>
      <w:lvlJc w:val="left"/>
      <w:pPr>
        <w:ind w:left="110" w:hanging="721"/>
      </w:pPr>
      <w:rPr>
        <w:rFonts w:ascii="Times New Roman" w:eastAsia="Times New Roman" w:hAnsi="Times New Roman" w:cs="Times New Roman" w:hint="default"/>
        <w:b w:val="0"/>
        <w:bCs w:val="0"/>
        <w:i w:val="0"/>
        <w:iCs w:val="0"/>
        <w:spacing w:val="-7"/>
        <w:w w:val="100"/>
        <w:sz w:val="16"/>
        <w:szCs w:val="16"/>
        <w:lang w:val="ro-RO" w:eastAsia="en-US" w:bidi="ar-SA"/>
      </w:rPr>
    </w:lvl>
    <w:lvl w:ilvl="1" w:tplc="D12E7F0E">
      <w:numFmt w:val="bullet"/>
      <w:lvlText w:val="•"/>
      <w:lvlJc w:val="left"/>
      <w:pPr>
        <w:ind w:left="474" w:hanging="721"/>
      </w:pPr>
      <w:rPr>
        <w:rFonts w:hint="default"/>
        <w:lang w:val="ro-RO" w:eastAsia="en-US" w:bidi="ar-SA"/>
      </w:rPr>
    </w:lvl>
    <w:lvl w:ilvl="2" w:tplc="CF186DB4">
      <w:numFmt w:val="bullet"/>
      <w:lvlText w:val="•"/>
      <w:lvlJc w:val="left"/>
      <w:pPr>
        <w:ind w:left="828" w:hanging="721"/>
      </w:pPr>
      <w:rPr>
        <w:rFonts w:hint="default"/>
        <w:lang w:val="ro-RO" w:eastAsia="en-US" w:bidi="ar-SA"/>
      </w:rPr>
    </w:lvl>
    <w:lvl w:ilvl="3" w:tplc="17187C50">
      <w:numFmt w:val="bullet"/>
      <w:lvlText w:val="•"/>
      <w:lvlJc w:val="left"/>
      <w:pPr>
        <w:ind w:left="1182" w:hanging="721"/>
      </w:pPr>
      <w:rPr>
        <w:rFonts w:hint="default"/>
        <w:lang w:val="ro-RO" w:eastAsia="en-US" w:bidi="ar-SA"/>
      </w:rPr>
    </w:lvl>
    <w:lvl w:ilvl="4" w:tplc="7082AB9A">
      <w:numFmt w:val="bullet"/>
      <w:lvlText w:val="•"/>
      <w:lvlJc w:val="left"/>
      <w:pPr>
        <w:ind w:left="1537" w:hanging="721"/>
      </w:pPr>
      <w:rPr>
        <w:rFonts w:hint="default"/>
        <w:lang w:val="ro-RO" w:eastAsia="en-US" w:bidi="ar-SA"/>
      </w:rPr>
    </w:lvl>
    <w:lvl w:ilvl="5" w:tplc="D6CA8E60">
      <w:numFmt w:val="bullet"/>
      <w:lvlText w:val="•"/>
      <w:lvlJc w:val="left"/>
      <w:pPr>
        <w:ind w:left="1891" w:hanging="721"/>
      </w:pPr>
      <w:rPr>
        <w:rFonts w:hint="default"/>
        <w:lang w:val="ro-RO" w:eastAsia="en-US" w:bidi="ar-SA"/>
      </w:rPr>
    </w:lvl>
    <w:lvl w:ilvl="6" w:tplc="908CF444">
      <w:numFmt w:val="bullet"/>
      <w:lvlText w:val="•"/>
      <w:lvlJc w:val="left"/>
      <w:pPr>
        <w:ind w:left="2245" w:hanging="721"/>
      </w:pPr>
      <w:rPr>
        <w:rFonts w:hint="default"/>
        <w:lang w:val="ro-RO" w:eastAsia="en-US" w:bidi="ar-SA"/>
      </w:rPr>
    </w:lvl>
    <w:lvl w:ilvl="7" w:tplc="6F907DCA">
      <w:numFmt w:val="bullet"/>
      <w:lvlText w:val="•"/>
      <w:lvlJc w:val="left"/>
      <w:pPr>
        <w:ind w:left="2600" w:hanging="721"/>
      </w:pPr>
      <w:rPr>
        <w:rFonts w:hint="default"/>
        <w:lang w:val="ro-RO" w:eastAsia="en-US" w:bidi="ar-SA"/>
      </w:rPr>
    </w:lvl>
    <w:lvl w:ilvl="8" w:tplc="46F2363E">
      <w:numFmt w:val="bullet"/>
      <w:lvlText w:val="•"/>
      <w:lvlJc w:val="left"/>
      <w:pPr>
        <w:ind w:left="2954" w:hanging="721"/>
      </w:pPr>
      <w:rPr>
        <w:rFonts w:hint="default"/>
        <w:lang w:val="ro-RO" w:eastAsia="en-US" w:bidi="ar-SA"/>
      </w:rPr>
    </w:lvl>
  </w:abstractNum>
  <w:abstractNum w:abstractNumId="13" w15:restartNumberingAfterBreak="0">
    <w:nsid w:val="05A947B7"/>
    <w:multiLevelType w:val="hybridMultilevel"/>
    <w:tmpl w:val="47CE3E38"/>
    <w:lvl w:ilvl="0" w:tplc="7D0A8F60">
      <w:start w:val="1"/>
      <w:numFmt w:val="decimal"/>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2752DF1A">
      <w:numFmt w:val="bullet"/>
      <w:lvlText w:val="•"/>
      <w:lvlJc w:val="left"/>
      <w:pPr>
        <w:ind w:left="474" w:hanging="721"/>
      </w:pPr>
      <w:rPr>
        <w:rFonts w:hint="default"/>
        <w:lang w:val="ro-RO" w:eastAsia="en-US" w:bidi="ar-SA"/>
      </w:rPr>
    </w:lvl>
    <w:lvl w:ilvl="2" w:tplc="79AE9D22">
      <w:numFmt w:val="bullet"/>
      <w:lvlText w:val="•"/>
      <w:lvlJc w:val="left"/>
      <w:pPr>
        <w:ind w:left="828" w:hanging="721"/>
      </w:pPr>
      <w:rPr>
        <w:rFonts w:hint="default"/>
        <w:lang w:val="ro-RO" w:eastAsia="en-US" w:bidi="ar-SA"/>
      </w:rPr>
    </w:lvl>
    <w:lvl w:ilvl="3" w:tplc="9A32DC70">
      <w:numFmt w:val="bullet"/>
      <w:lvlText w:val="•"/>
      <w:lvlJc w:val="left"/>
      <w:pPr>
        <w:ind w:left="1182" w:hanging="721"/>
      </w:pPr>
      <w:rPr>
        <w:rFonts w:hint="default"/>
        <w:lang w:val="ro-RO" w:eastAsia="en-US" w:bidi="ar-SA"/>
      </w:rPr>
    </w:lvl>
    <w:lvl w:ilvl="4" w:tplc="78085800">
      <w:numFmt w:val="bullet"/>
      <w:lvlText w:val="•"/>
      <w:lvlJc w:val="left"/>
      <w:pPr>
        <w:ind w:left="1537" w:hanging="721"/>
      </w:pPr>
      <w:rPr>
        <w:rFonts w:hint="default"/>
        <w:lang w:val="ro-RO" w:eastAsia="en-US" w:bidi="ar-SA"/>
      </w:rPr>
    </w:lvl>
    <w:lvl w:ilvl="5" w:tplc="68865346">
      <w:numFmt w:val="bullet"/>
      <w:lvlText w:val="•"/>
      <w:lvlJc w:val="left"/>
      <w:pPr>
        <w:ind w:left="1891" w:hanging="721"/>
      </w:pPr>
      <w:rPr>
        <w:rFonts w:hint="default"/>
        <w:lang w:val="ro-RO" w:eastAsia="en-US" w:bidi="ar-SA"/>
      </w:rPr>
    </w:lvl>
    <w:lvl w:ilvl="6" w:tplc="3DCE673A">
      <w:numFmt w:val="bullet"/>
      <w:lvlText w:val="•"/>
      <w:lvlJc w:val="left"/>
      <w:pPr>
        <w:ind w:left="2245" w:hanging="721"/>
      </w:pPr>
      <w:rPr>
        <w:rFonts w:hint="default"/>
        <w:lang w:val="ro-RO" w:eastAsia="en-US" w:bidi="ar-SA"/>
      </w:rPr>
    </w:lvl>
    <w:lvl w:ilvl="7" w:tplc="B8B227CC">
      <w:numFmt w:val="bullet"/>
      <w:lvlText w:val="•"/>
      <w:lvlJc w:val="left"/>
      <w:pPr>
        <w:ind w:left="2600" w:hanging="721"/>
      </w:pPr>
      <w:rPr>
        <w:rFonts w:hint="default"/>
        <w:lang w:val="ro-RO" w:eastAsia="en-US" w:bidi="ar-SA"/>
      </w:rPr>
    </w:lvl>
    <w:lvl w:ilvl="8" w:tplc="1D4C435A">
      <w:numFmt w:val="bullet"/>
      <w:lvlText w:val="•"/>
      <w:lvlJc w:val="left"/>
      <w:pPr>
        <w:ind w:left="2954" w:hanging="721"/>
      </w:pPr>
      <w:rPr>
        <w:rFonts w:hint="default"/>
        <w:lang w:val="ro-RO" w:eastAsia="en-US" w:bidi="ar-SA"/>
      </w:rPr>
    </w:lvl>
  </w:abstractNum>
  <w:abstractNum w:abstractNumId="14" w15:restartNumberingAfterBreak="0">
    <w:nsid w:val="05E129C4"/>
    <w:multiLevelType w:val="hybridMultilevel"/>
    <w:tmpl w:val="1CAEC2B2"/>
    <w:lvl w:ilvl="0" w:tplc="040EF93C">
      <w:start w:val="6"/>
      <w:numFmt w:val="decimal"/>
      <w:lvlText w:val="(%1)"/>
      <w:lvlJc w:val="left"/>
      <w:pPr>
        <w:ind w:left="115" w:hanging="452"/>
      </w:pPr>
      <w:rPr>
        <w:rFonts w:ascii="Times New Roman" w:eastAsia="Times New Roman" w:hAnsi="Times New Roman" w:cs="Times New Roman" w:hint="default"/>
        <w:b w:val="0"/>
        <w:bCs w:val="0"/>
        <w:i w:val="0"/>
        <w:iCs w:val="0"/>
        <w:spacing w:val="-2"/>
        <w:w w:val="100"/>
        <w:sz w:val="16"/>
        <w:szCs w:val="16"/>
        <w:lang w:val="ro-RO" w:eastAsia="en-US" w:bidi="ar-SA"/>
      </w:rPr>
    </w:lvl>
    <w:lvl w:ilvl="1" w:tplc="9DC64E22">
      <w:start w:val="1"/>
      <w:numFmt w:val="lowerLetter"/>
      <w:lvlText w:val="%2)"/>
      <w:lvlJc w:val="left"/>
      <w:pPr>
        <w:ind w:left="115" w:hanging="452"/>
      </w:pPr>
      <w:rPr>
        <w:rFonts w:ascii="Times New Roman" w:eastAsia="Times New Roman" w:hAnsi="Times New Roman" w:cs="Times New Roman" w:hint="default"/>
        <w:b w:val="0"/>
        <w:bCs w:val="0"/>
        <w:i w:val="0"/>
        <w:iCs w:val="0"/>
        <w:spacing w:val="0"/>
        <w:w w:val="100"/>
        <w:sz w:val="16"/>
        <w:szCs w:val="16"/>
        <w:lang w:val="ro-RO" w:eastAsia="en-US" w:bidi="ar-SA"/>
      </w:rPr>
    </w:lvl>
    <w:lvl w:ilvl="2" w:tplc="0486E6B8">
      <w:numFmt w:val="bullet"/>
      <w:lvlText w:val="•"/>
      <w:lvlJc w:val="left"/>
      <w:pPr>
        <w:ind w:left="829" w:hanging="452"/>
      </w:pPr>
      <w:rPr>
        <w:rFonts w:hint="default"/>
        <w:lang w:val="ro-RO" w:eastAsia="en-US" w:bidi="ar-SA"/>
      </w:rPr>
    </w:lvl>
    <w:lvl w:ilvl="3" w:tplc="A8E02460">
      <w:numFmt w:val="bullet"/>
      <w:lvlText w:val="•"/>
      <w:lvlJc w:val="left"/>
      <w:pPr>
        <w:ind w:left="1184" w:hanging="452"/>
      </w:pPr>
      <w:rPr>
        <w:rFonts w:hint="default"/>
        <w:lang w:val="ro-RO" w:eastAsia="en-US" w:bidi="ar-SA"/>
      </w:rPr>
    </w:lvl>
    <w:lvl w:ilvl="4" w:tplc="FBFC9774">
      <w:numFmt w:val="bullet"/>
      <w:lvlText w:val="•"/>
      <w:lvlJc w:val="left"/>
      <w:pPr>
        <w:ind w:left="1538" w:hanging="452"/>
      </w:pPr>
      <w:rPr>
        <w:rFonts w:hint="default"/>
        <w:lang w:val="ro-RO" w:eastAsia="en-US" w:bidi="ar-SA"/>
      </w:rPr>
    </w:lvl>
    <w:lvl w:ilvl="5" w:tplc="AD203C1C">
      <w:numFmt w:val="bullet"/>
      <w:lvlText w:val="•"/>
      <w:lvlJc w:val="left"/>
      <w:pPr>
        <w:ind w:left="1893" w:hanging="452"/>
      </w:pPr>
      <w:rPr>
        <w:rFonts w:hint="default"/>
        <w:lang w:val="ro-RO" w:eastAsia="en-US" w:bidi="ar-SA"/>
      </w:rPr>
    </w:lvl>
    <w:lvl w:ilvl="6" w:tplc="6F904D2A">
      <w:numFmt w:val="bullet"/>
      <w:lvlText w:val="•"/>
      <w:lvlJc w:val="left"/>
      <w:pPr>
        <w:ind w:left="2248" w:hanging="452"/>
      </w:pPr>
      <w:rPr>
        <w:rFonts w:hint="default"/>
        <w:lang w:val="ro-RO" w:eastAsia="en-US" w:bidi="ar-SA"/>
      </w:rPr>
    </w:lvl>
    <w:lvl w:ilvl="7" w:tplc="C4046718">
      <w:numFmt w:val="bullet"/>
      <w:lvlText w:val="•"/>
      <w:lvlJc w:val="left"/>
      <w:pPr>
        <w:ind w:left="2602" w:hanging="452"/>
      </w:pPr>
      <w:rPr>
        <w:rFonts w:hint="default"/>
        <w:lang w:val="ro-RO" w:eastAsia="en-US" w:bidi="ar-SA"/>
      </w:rPr>
    </w:lvl>
    <w:lvl w:ilvl="8" w:tplc="5B8EF226">
      <w:numFmt w:val="bullet"/>
      <w:lvlText w:val="•"/>
      <w:lvlJc w:val="left"/>
      <w:pPr>
        <w:ind w:left="2957" w:hanging="452"/>
      </w:pPr>
      <w:rPr>
        <w:rFonts w:hint="default"/>
        <w:lang w:val="ro-RO" w:eastAsia="en-US" w:bidi="ar-SA"/>
      </w:rPr>
    </w:lvl>
  </w:abstractNum>
  <w:abstractNum w:abstractNumId="15" w15:restartNumberingAfterBreak="0">
    <w:nsid w:val="063F423D"/>
    <w:multiLevelType w:val="hybridMultilevel"/>
    <w:tmpl w:val="844249DE"/>
    <w:lvl w:ilvl="0" w:tplc="5270EC1E">
      <w:start w:val="1"/>
      <w:numFmt w:val="lowerLetter"/>
      <w:lvlText w:val="%1)"/>
      <w:lvlJc w:val="left"/>
      <w:pPr>
        <w:ind w:left="115" w:hanging="404"/>
      </w:pPr>
      <w:rPr>
        <w:rFonts w:ascii="Times New Roman" w:eastAsia="Times New Roman" w:hAnsi="Times New Roman" w:cs="Times New Roman" w:hint="default"/>
        <w:b w:val="0"/>
        <w:bCs w:val="0"/>
        <w:i w:val="0"/>
        <w:iCs w:val="0"/>
        <w:spacing w:val="0"/>
        <w:w w:val="100"/>
        <w:sz w:val="16"/>
        <w:szCs w:val="16"/>
        <w:lang w:val="ro-RO" w:eastAsia="en-US" w:bidi="ar-SA"/>
      </w:rPr>
    </w:lvl>
    <w:lvl w:ilvl="1" w:tplc="99525260">
      <w:numFmt w:val="bullet"/>
      <w:lvlText w:val="•"/>
      <w:lvlJc w:val="left"/>
      <w:pPr>
        <w:ind w:left="474" w:hanging="404"/>
      </w:pPr>
      <w:rPr>
        <w:rFonts w:hint="default"/>
        <w:lang w:val="ro-RO" w:eastAsia="en-US" w:bidi="ar-SA"/>
      </w:rPr>
    </w:lvl>
    <w:lvl w:ilvl="2" w:tplc="B71C5744">
      <w:numFmt w:val="bullet"/>
      <w:lvlText w:val="•"/>
      <w:lvlJc w:val="left"/>
      <w:pPr>
        <w:ind w:left="829" w:hanging="404"/>
      </w:pPr>
      <w:rPr>
        <w:rFonts w:hint="default"/>
        <w:lang w:val="ro-RO" w:eastAsia="en-US" w:bidi="ar-SA"/>
      </w:rPr>
    </w:lvl>
    <w:lvl w:ilvl="3" w:tplc="6276B582">
      <w:numFmt w:val="bullet"/>
      <w:lvlText w:val="•"/>
      <w:lvlJc w:val="left"/>
      <w:pPr>
        <w:ind w:left="1184" w:hanging="404"/>
      </w:pPr>
      <w:rPr>
        <w:rFonts w:hint="default"/>
        <w:lang w:val="ro-RO" w:eastAsia="en-US" w:bidi="ar-SA"/>
      </w:rPr>
    </w:lvl>
    <w:lvl w:ilvl="4" w:tplc="EEBE9966">
      <w:numFmt w:val="bullet"/>
      <w:lvlText w:val="•"/>
      <w:lvlJc w:val="left"/>
      <w:pPr>
        <w:ind w:left="1538" w:hanging="404"/>
      </w:pPr>
      <w:rPr>
        <w:rFonts w:hint="default"/>
        <w:lang w:val="ro-RO" w:eastAsia="en-US" w:bidi="ar-SA"/>
      </w:rPr>
    </w:lvl>
    <w:lvl w:ilvl="5" w:tplc="88E64586">
      <w:numFmt w:val="bullet"/>
      <w:lvlText w:val="•"/>
      <w:lvlJc w:val="left"/>
      <w:pPr>
        <w:ind w:left="1893" w:hanging="404"/>
      </w:pPr>
      <w:rPr>
        <w:rFonts w:hint="default"/>
        <w:lang w:val="ro-RO" w:eastAsia="en-US" w:bidi="ar-SA"/>
      </w:rPr>
    </w:lvl>
    <w:lvl w:ilvl="6" w:tplc="8138AEDA">
      <w:numFmt w:val="bullet"/>
      <w:lvlText w:val="•"/>
      <w:lvlJc w:val="left"/>
      <w:pPr>
        <w:ind w:left="2248" w:hanging="404"/>
      </w:pPr>
      <w:rPr>
        <w:rFonts w:hint="default"/>
        <w:lang w:val="ro-RO" w:eastAsia="en-US" w:bidi="ar-SA"/>
      </w:rPr>
    </w:lvl>
    <w:lvl w:ilvl="7" w:tplc="95A2E200">
      <w:numFmt w:val="bullet"/>
      <w:lvlText w:val="•"/>
      <w:lvlJc w:val="left"/>
      <w:pPr>
        <w:ind w:left="2602" w:hanging="404"/>
      </w:pPr>
      <w:rPr>
        <w:rFonts w:hint="default"/>
        <w:lang w:val="ro-RO" w:eastAsia="en-US" w:bidi="ar-SA"/>
      </w:rPr>
    </w:lvl>
    <w:lvl w:ilvl="8" w:tplc="9DB8243A">
      <w:numFmt w:val="bullet"/>
      <w:lvlText w:val="•"/>
      <w:lvlJc w:val="left"/>
      <w:pPr>
        <w:ind w:left="2957" w:hanging="404"/>
      </w:pPr>
      <w:rPr>
        <w:rFonts w:hint="default"/>
        <w:lang w:val="ro-RO" w:eastAsia="en-US" w:bidi="ar-SA"/>
      </w:rPr>
    </w:lvl>
  </w:abstractNum>
  <w:abstractNum w:abstractNumId="16" w15:restartNumberingAfterBreak="0">
    <w:nsid w:val="064D7247"/>
    <w:multiLevelType w:val="hybridMultilevel"/>
    <w:tmpl w:val="C6B21358"/>
    <w:lvl w:ilvl="0" w:tplc="A5F4FADE">
      <w:start w:val="1"/>
      <w:numFmt w:val="lowerLetter"/>
      <w:lvlText w:val="(%1)"/>
      <w:lvlJc w:val="left"/>
      <w:pPr>
        <w:ind w:left="470" w:hanging="360"/>
      </w:pPr>
      <w:rPr>
        <w:rFonts w:hint="default"/>
        <w:sz w:val="18"/>
      </w:rPr>
    </w:lvl>
    <w:lvl w:ilvl="1" w:tplc="04180019" w:tentative="1">
      <w:start w:val="1"/>
      <w:numFmt w:val="lowerLetter"/>
      <w:lvlText w:val="%2."/>
      <w:lvlJc w:val="left"/>
      <w:pPr>
        <w:ind w:left="1190" w:hanging="360"/>
      </w:pPr>
    </w:lvl>
    <w:lvl w:ilvl="2" w:tplc="0418001B" w:tentative="1">
      <w:start w:val="1"/>
      <w:numFmt w:val="lowerRoman"/>
      <w:lvlText w:val="%3."/>
      <w:lvlJc w:val="right"/>
      <w:pPr>
        <w:ind w:left="1910" w:hanging="180"/>
      </w:pPr>
    </w:lvl>
    <w:lvl w:ilvl="3" w:tplc="0418000F" w:tentative="1">
      <w:start w:val="1"/>
      <w:numFmt w:val="decimal"/>
      <w:lvlText w:val="%4."/>
      <w:lvlJc w:val="left"/>
      <w:pPr>
        <w:ind w:left="2630" w:hanging="360"/>
      </w:pPr>
    </w:lvl>
    <w:lvl w:ilvl="4" w:tplc="04180019" w:tentative="1">
      <w:start w:val="1"/>
      <w:numFmt w:val="lowerLetter"/>
      <w:lvlText w:val="%5."/>
      <w:lvlJc w:val="left"/>
      <w:pPr>
        <w:ind w:left="3350" w:hanging="360"/>
      </w:pPr>
    </w:lvl>
    <w:lvl w:ilvl="5" w:tplc="0418001B" w:tentative="1">
      <w:start w:val="1"/>
      <w:numFmt w:val="lowerRoman"/>
      <w:lvlText w:val="%6."/>
      <w:lvlJc w:val="right"/>
      <w:pPr>
        <w:ind w:left="4070" w:hanging="180"/>
      </w:pPr>
    </w:lvl>
    <w:lvl w:ilvl="6" w:tplc="0418000F" w:tentative="1">
      <w:start w:val="1"/>
      <w:numFmt w:val="decimal"/>
      <w:lvlText w:val="%7."/>
      <w:lvlJc w:val="left"/>
      <w:pPr>
        <w:ind w:left="4790" w:hanging="360"/>
      </w:pPr>
    </w:lvl>
    <w:lvl w:ilvl="7" w:tplc="04180019" w:tentative="1">
      <w:start w:val="1"/>
      <w:numFmt w:val="lowerLetter"/>
      <w:lvlText w:val="%8."/>
      <w:lvlJc w:val="left"/>
      <w:pPr>
        <w:ind w:left="5510" w:hanging="360"/>
      </w:pPr>
    </w:lvl>
    <w:lvl w:ilvl="8" w:tplc="0418001B" w:tentative="1">
      <w:start w:val="1"/>
      <w:numFmt w:val="lowerRoman"/>
      <w:lvlText w:val="%9."/>
      <w:lvlJc w:val="right"/>
      <w:pPr>
        <w:ind w:left="6230" w:hanging="180"/>
      </w:pPr>
    </w:lvl>
  </w:abstractNum>
  <w:abstractNum w:abstractNumId="17" w15:restartNumberingAfterBreak="0">
    <w:nsid w:val="06577748"/>
    <w:multiLevelType w:val="hybridMultilevel"/>
    <w:tmpl w:val="55CA8562"/>
    <w:lvl w:ilvl="0" w:tplc="64B6399C">
      <w:start w:val="6"/>
      <w:numFmt w:val="lowerLetter"/>
      <w:lvlText w:val="%1)"/>
      <w:lvlJc w:val="left"/>
      <w:pPr>
        <w:ind w:left="115" w:hanging="389"/>
      </w:pPr>
      <w:rPr>
        <w:rFonts w:ascii="Times New Roman" w:eastAsia="Times New Roman" w:hAnsi="Times New Roman" w:cs="Times New Roman" w:hint="default"/>
        <w:b w:val="0"/>
        <w:bCs w:val="0"/>
        <w:i w:val="0"/>
        <w:iCs w:val="0"/>
        <w:spacing w:val="-2"/>
        <w:w w:val="100"/>
        <w:sz w:val="16"/>
        <w:szCs w:val="16"/>
        <w:lang w:val="ro-RO" w:eastAsia="en-US" w:bidi="ar-SA"/>
      </w:rPr>
    </w:lvl>
    <w:lvl w:ilvl="1" w:tplc="B72E1134">
      <w:numFmt w:val="bullet"/>
      <w:lvlText w:val="•"/>
      <w:lvlJc w:val="left"/>
      <w:pPr>
        <w:ind w:left="474" w:hanging="389"/>
      </w:pPr>
      <w:rPr>
        <w:rFonts w:hint="default"/>
        <w:lang w:val="ro-RO" w:eastAsia="en-US" w:bidi="ar-SA"/>
      </w:rPr>
    </w:lvl>
    <w:lvl w:ilvl="2" w:tplc="6BFC19B8">
      <w:numFmt w:val="bullet"/>
      <w:lvlText w:val="•"/>
      <w:lvlJc w:val="left"/>
      <w:pPr>
        <w:ind w:left="829" w:hanging="389"/>
      </w:pPr>
      <w:rPr>
        <w:rFonts w:hint="default"/>
        <w:lang w:val="ro-RO" w:eastAsia="en-US" w:bidi="ar-SA"/>
      </w:rPr>
    </w:lvl>
    <w:lvl w:ilvl="3" w:tplc="2AC07CC2">
      <w:numFmt w:val="bullet"/>
      <w:lvlText w:val="•"/>
      <w:lvlJc w:val="left"/>
      <w:pPr>
        <w:ind w:left="1184" w:hanging="389"/>
      </w:pPr>
      <w:rPr>
        <w:rFonts w:hint="default"/>
        <w:lang w:val="ro-RO" w:eastAsia="en-US" w:bidi="ar-SA"/>
      </w:rPr>
    </w:lvl>
    <w:lvl w:ilvl="4" w:tplc="B9488C30">
      <w:numFmt w:val="bullet"/>
      <w:lvlText w:val="•"/>
      <w:lvlJc w:val="left"/>
      <w:pPr>
        <w:ind w:left="1538" w:hanging="389"/>
      </w:pPr>
      <w:rPr>
        <w:rFonts w:hint="default"/>
        <w:lang w:val="ro-RO" w:eastAsia="en-US" w:bidi="ar-SA"/>
      </w:rPr>
    </w:lvl>
    <w:lvl w:ilvl="5" w:tplc="797266E4">
      <w:numFmt w:val="bullet"/>
      <w:lvlText w:val="•"/>
      <w:lvlJc w:val="left"/>
      <w:pPr>
        <w:ind w:left="1893" w:hanging="389"/>
      </w:pPr>
      <w:rPr>
        <w:rFonts w:hint="default"/>
        <w:lang w:val="ro-RO" w:eastAsia="en-US" w:bidi="ar-SA"/>
      </w:rPr>
    </w:lvl>
    <w:lvl w:ilvl="6" w:tplc="CF580104">
      <w:numFmt w:val="bullet"/>
      <w:lvlText w:val="•"/>
      <w:lvlJc w:val="left"/>
      <w:pPr>
        <w:ind w:left="2248" w:hanging="389"/>
      </w:pPr>
      <w:rPr>
        <w:rFonts w:hint="default"/>
        <w:lang w:val="ro-RO" w:eastAsia="en-US" w:bidi="ar-SA"/>
      </w:rPr>
    </w:lvl>
    <w:lvl w:ilvl="7" w:tplc="4A945E66">
      <w:numFmt w:val="bullet"/>
      <w:lvlText w:val="•"/>
      <w:lvlJc w:val="left"/>
      <w:pPr>
        <w:ind w:left="2602" w:hanging="389"/>
      </w:pPr>
      <w:rPr>
        <w:rFonts w:hint="default"/>
        <w:lang w:val="ro-RO" w:eastAsia="en-US" w:bidi="ar-SA"/>
      </w:rPr>
    </w:lvl>
    <w:lvl w:ilvl="8" w:tplc="C69A73E4">
      <w:numFmt w:val="bullet"/>
      <w:lvlText w:val="•"/>
      <w:lvlJc w:val="left"/>
      <w:pPr>
        <w:ind w:left="2957" w:hanging="389"/>
      </w:pPr>
      <w:rPr>
        <w:rFonts w:hint="default"/>
        <w:lang w:val="ro-RO" w:eastAsia="en-US" w:bidi="ar-SA"/>
      </w:rPr>
    </w:lvl>
  </w:abstractNum>
  <w:abstractNum w:abstractNumId="18" w15:restartNumberingAfterBreak="0">
    <w:nsid w:val="09790F0E"/>
    <w:multiLevelType w:val="hybridMultilevel"/>
    <w:tmpl w:val="2A60EB1A"/>
    <w:lvl w:ilvl="0" w:tplc="02AAAE3E">
      <w:start w:val="5"/>
      <w:numFmt w:val="decimal"/>
      <w:lvlText w:val="(%1)"/>
      <w:lvlJc w:val="left"/>
      <w:pPr>
        <w:ind w:left="115" w:hanging="480"/>
      </w:pPr>
      <w:rPr>
        <w:rFonts w:ascii="Times New Roman" w:eastAsia="Times New Roman" w:hAnsi="Times New Roman" w:cs="Times New Roman" w:hint="default"/>
        <w:b w:val="0"/>
        <w:bCs w:val="0"/>
        <w:i w:val="0"/>
        <w:iCs w:val="0"/>
        <w:spacing w:val="-2"/>
        <w:w w:val="100"/>
        <w:sz w:val="16"/>
        <w:szCs w:val="16"/>
        <w:lang w:val="ro-RO" w:eastAsia="en-US" w:bidi="ar-SA"/>
      </w:rPr>
    </w:lvl>
    <w:lvl w:ilvl="1" w:tplc="BE74FC42">
      <w:numFmt w:val="bullet"/>
      <w:lvlText w:val="•"/>
      <w:lvlJc w:val="left"/>
      <w:pPr>
        <w:ind w:left="474" w:hanging="480"/>
      </w:pPr>
      <w:rPr>
        <w:rFonts w:hint="default"/>
        <w:lang w:val="ro-RO" w:eastAsia="en-US" w:bidi="ar-SA"/>
      </w:rPr>
    </w:lvl>
    <w:lvl w:ilvl="2" w:tplc="0EE82D4E">
      <w:numFmt w:val="bullet"/>
      <w:lvlText w:val="•"/>
      <w:lvlJc w:val="left"/>
      <w:pPr>
        <w:ind w:left="829" w:hanging="480"/>
      </w:pPr>
      <w:rPr>
        <w:rFonts w:hint="default"/>
        <w:lang w:val="ro-RO" w:eastAsia="en-US" w:bidi="ar-SA"/>
      </w:rPr>
    </w:lvl>
    <w:lvl w:ilvl="3" w:tplc="86F01E02">
      <w:numFmt w:val="bullet"/>
      <w:lvlText w:val="•"/>
      <w:lvlJc w:val="left"/>
      <w:pPr>
        <w:ind w:left="1184" w:hanging="480"/>
      </w:pPr>
      <w:rPr>
        <w:rFonts w:hint="default"/>
        <w:lang w:val="ro-RO" w:eastAsia="en-US" w:bidi="ar-SA"/>
      </w:rPr>
    </w:lvl>
    <w:lvl w:ilvl="4" w:tplc="B00086E4">
      <w:numFmt w:val="bullet"/>
      <w:lvlText w:val="•"/>
      <w:lvlJc w:val="left"/>
      <w:pPr>
        <w:ind w:left="1538" w:hanging="480"/>
      </w:pPr>
      <w:rPr>
        <w:rFonts w:hint="default"/>
        <w:lang w:val="ro-RO" w:eastAsia="en-US" w:bidi="ar-SA"/>
      </w:rPr>
    </w:lvl>
    <w:lvl w:ilvl="5" w:tplc="817A8F96">
      <w:numFmt w:val="bullet"/>
      <w:lvlText w:val="•"/>
      <w:lvlJc w:val="left"/>
      <w:pPr>
        <w:ind w:left="1893" w:hanging="480"/>
      </w:pPr>
      <w:rPr>
        <w:rFonts w:hint="default"/>
        <w:lang w:val="ro-RO" w:eastAsia="en-US" w:bidi="ar-SA"/>
      </w:rPr>
    </w:lvl>
    <w:lvl w:ilvl="6" w:tplc="1848CCC0">
      <w:numFmt w:val="bullet"/>
      <w:lvlText w:val="•"/>
      <w:lvlJc w:val="left"/>
      <w:pPr>
        <w:ind w:left="2248" w:hanging="480"/>
      </w:pPr>
      <w:rPr>
        <w:rFonts w:hint="default"/>
        <w:lang w:val="ro-RO" w:eastAsia="en-US" w:bidi="ar-SA"/>
      </w:rPr>
    </w:lvl>
    <w:lvl w:ilvl="7" w:tplc="693A589E">
      <w:numFmt w:val="bullet"/>
      <w:lvlText w:val="•"/>
      <w:lvlJc w:val="left"/>
      <w:pPr>
        <w:ind w:left="2602" w:hanging="480"/>
      </w:pPr>
      <w:rPr>
        <w:rFonts w:hint="default"/>
        <w:lang w:val="ro-RO" w:eastAsia="en-US" w:bidi="ar-SA"/>
      </w:rPr>
    </w:lvl>
    <w:lvl w:ilvl="8" w:tplc="2C200BEA">
      <w:numFmt w:val="bullet"/>
      <w:lvlText w:val="•"/>
      <w:lvlJc w:val="left"/>
      <w:pPr>
        <w:ind w:left="2957" w:hanging="480"/>
      </w:pPr>
      <w:rPr>
        <w:rFonts w:hint="default"/>
        <w:lang w:val="ro-RO" w:eastAsia="en-US" w:bidi="ar-SA"/>
      </w:rPr>
    </w:lvl>
  </w:abstractNum>
  <w:abstractNum w:abstractNumId="19" w15:restartNumberingAfterBreak="0">
    <w:nsid w:val="0B696F00"/>
    <w:multiLevelType w:val="hybridMultilevel"/>
    <w:tmpl w:val="D6CCDEBE"/>
    <w:lvl w:ilvl="0" w:tplc="D9A0541C">
      <w:start w:val="1"/>
      <w:numFmt w:val="lowerLetter"/>
      <w:lvlText w:val="%1)"/>
      <w:lvlJc w:val="left"/>
      <w:pPr>
        <w:ind w:left="115" w:hanging="346"/>
      </w:pPr>
      <w:rPr>
        <w:rFonts w:ascii="Times New Roman" w:eastAsia="Times New Roman" w:hAnsi="Times New Roman" w:cs="Times New Roman" w:hint="default"/>
        <w:b w:val="0"/>
        <w:bCs w:val="0"/>
        <w:i w:val="0"/>
        <w:iCs w:val="0"/>
        <w:spacing w:val="0"/>
        <w:w w:val="100"/>
        <w:sz w:val="16"/>
        <w:szCs w:val="16"/>
        <w:lang w:val="ro-RO" w:eastAsia="en-US" w:bidi="ar-SA"/>
      </w:rPr>
    </w:lvl>
    <w:lvl w:ilvl="1" w:tplc="806AC9AC">
      <w:numFmt w:val="bullet"/>
      <w:lvlText w:val="•"/>
      <w:lvlJc w:val="left"/>
      <w:pPr>
        <w:ind w:left="474" w:hanging="346"/>
      </w:pPr>
      <w:rPr>
        <w:rFonts w:hint="default"/>
        <w:lang w:val="ro-RO" w:eastAsia="en-US" w:bidi="ar-SA"/>
      </w:rPr>
    </w:lvl>
    <w:lvl w:ilvl="2" w:tplc="41026798">
      <w:numFmt w:val="bullet"/>
      <w:lvlText w:val="•"/>
      <w:lvlJc w:val="left"/>
      <w:pPr>
        <w:ind w:left="829" w:hanging="346"/>
      </w:pPr>
      <w:rPr>
        <w:rFonts w:hint="default"/>
        <w:lang w:val="ro-RO" w:eastAsia="en-US" w:bidi="ar-SA"/>
      </w:rPr>
    </w:lvl>
    <w:lvl w:ilvl="3" w:tplc="B4862DCA">
      <w:numFmt w:val="bullet"/>
      <w:lvlText w:val="•"/>
      <w:lvlJc w:val="left"/>
      <w:pPr>
        <w:ind w:left="1184" w:hanging="346"/>
      </w:pPr>
      <w:rPr>
        <w:rFonts w:hint="default"/>
        <w:lang w:val="ro-RO" w:eastAsia="en-US" w:bidi="ar-SA"/>
      </w:rPr>
    </w:lvl>
    <w:lvl w:ilvl="4" w:tplc="0FBE3724">
      <w:numFmt w:val="bullet"/>
      <w:lvlText w:val="•"/>
      <w:lvlJc w:val="left"/>
      <w:pPr>
        <w:ind w:left="1538" w:hanging="346"/>
      </w:pPr>
      <w:rPr>
        <w:rFonts w:hint="default"/>
        <w:lang w:val="ro-RO" w:eastAsia="en-US" w:bidi="ar-SA"/>
      </w:rPr>
    </w:lvl>
    <w:lvl w:ilvl="5" w:tplc="C37CE86E">
      <w:numFmt w:val="bullet"/>
      <w:lvlText w:val="•"/>
      <w:lvlJc w:val="left"/>
      <w:pPr>
        <w:ind w:left="1893" w:hanging="346"/>
      </w:pPr>
      <w:rPr>
        <w:rFonts w:hint="default"/>
        <w:lang w:val="ro-RO" w:eastAsia="en-US" w:bidi="ar-SA"/>
      </w:rPr>
    </w:lvl>
    <w:lvl w:ilvl="6" w:tplc="88BE7EA2">
      <w:numFmt w:val="bullet"/>
      <w:lvlText w:val="•"/>
      <w:lvlJc w:val="left"/>
      <w:pPr>
        <w:ind w:left="2248" w:hanging="346"/>
      </w:pPr>
      <w:rPr>
        <w:rFonts w:hint="default"/>
        <w:lang w:val="ro-RO" w:eastAsia="en-US" w:bidi="ar-SA"/>
      </w:rPr>
    </w:lvl>
    <w:lvl w:ilvl="7" w:tplc="9412258C">
      <w:numFmt w:val="bullet"/>
      <w:lvlText w:val="•"/>
      <w:lvlJc w:val="left"/>
      <w:pPr>
        <w:ind w:left="2602" w:hanging="346"/>
      </w:pPr>
      <w:rPr>
        <w:rFonts w:hint="default"/>
        <w:lang w:val="ro-RO" w:eastAsia="en-US" w:bidi="ar-SA"/>
      </w:rPr>
    </w:lvl>
    <w:lvl w:ilvl="8" w:tplc="EF541BD0">
      <w:numFmt w:val="bullet"/>
      <w:lvlText w:val="•"/>
      <w:lvlJc w:val="left"/>
      <w:pPr>
        <w:ind w:left="2957" w:hanging="346"/>
      </w:pPr>
      <w:rPr>
        <w:rFonts w:hint="default"/>
        <w:lang w:val="ro-RO" w:eastAsia="en-US" w:bidi="ar-SA"/>
      </w:rPr>
    </w:lvl>
  </w:abstractNum>
  <w:abstractNum w:abstractNumId="20" w15:restartNumberingAfterBreak="0">
    <w:nsid w:val="0B89289B"/>
    <w:multiLevelType w:val="hybridMultilevel"/>
    <w:tmpl w:val="32DCA9D2"/>
    <w:lvl w:ilvl="0" w:tplc="5ECE9B26">
      <w:start w:val="12"/>
      <w:numFmt w:val="decimal"/>
      <w:lvlText w:val="(%1)"/>
      <w:lvlJc w:val="left"/>
      <w:pPr>
        <w:ind w:left="115" w:hanging="466"/>
      </w:pPr>
      <w:rPr>
        <w:rFonts w:ascii="Times New Roman" w:eastAsia="Times New Roman" w:hAnsi="Times New Roman" w:cs="Times New Roman" w:hint="default"/>
        <w:b w:val="0"/>
        <w:bCs w:val="0"/>
        <w:i w:val="0"/>
        <w:iCs w:val="0"/>
        <w:spacing w:val="-2"/>
        <w:w w:val="100"/>
        <w:sz w:val="16"/>
        <w:szCs w:val="16"/>
        <w:lang w:val="ro-RO" w:eastAsia="en-US" w:bidi="ar-SA"/>
      </w:rPr>
    </w:lvl>
    <w:lvl w:ilvl="1" w:tplc="8460E06A">
      <w:start w:val="1"/>
      <w:numFmt w:val="lowerLetter"/>
      <w:lvlText w:val="%2)"/>
      <w:lvlJc w:val="left"/>
      <w:pPr>
        <w:ind w:left="115" w:hanging="466"/>
      </w:pPr>
      <w:rPr>
        <w:rFonts w:ascii="Times New Roman" w:eastAsia="Times New Roman" w:hAnsi="Times New Roman" w:cs="Times New Roman" w:hint="default"/>
        <w:b w:val="0"/>
        <w:bCs w:val="0"/>
        <w:i w:val="0"/>
        <w:iCs w:val="0"/>
        <w:spacing w:val="0"/>
        <w:w w:val="100"/>
        <w:sz w:val="16"/>
        <w:szCs w:val="16"/>
        <w:lang w:val="ro-RO" w:eastAsia="en-US" w:bidi="ar-SA"/>
      </w:rPr>
    </w:lvl>
    <w:lvl w:ilvl="2" w:tplc="FE9C62C4">
      <w:numFmt w:val="bullet"/>
      <w:lvlText w:val="•"/>
      <w:lvlJc w:val="left"/>
      <w:pPr>
        <w:ind w:left="829" w:hanging="466"/>
      </w:pPr>
      <w:rPr>
        <w:rFonts w:hint="default"/>
        <w:lang w:val="ro-RO" w:eastAsia="en-US" w:bidi="ar-SA"/>
      </w:rPr>
    </w:lvl>
    <w:lvl w:ilvl="3" w:tplc="768EAF4C">
      <w:numFmt w:val="bullet"/>
      <w:lvlText w:val="•"/>
      <w:lvlJc w:val="left"/>
      <w:pPr>
        <w:ind w:left="1184" w:hanging="466"/>
      </w:pPr>
      <w:rPr>
        <w:rFonts w:hint="default"/>
        <w:lang w:val="ro-RO" w:eastAsia="en-US" w:bidi="ar-SA"/>
      </w:rPr>
    </w:lvl>
    <w:lvl w:ilvl="4" w:tplc="854AF5B0">
      <w:numFmt w:val="bullet"/>
      <w:lvlText w:val="•"/>
      <w:lvlJc w:val="left"/>
      <w:pPr>
        <w:ind w:left="1538" w:hanging="466"/>
      </w:pPr>
      <w:rPr>
        <w:rFonts w:hint="default"/>
        <w:lang w:val="ro-RO" w:eastAsia="en-US" w:bidi="ar-SA"/>
      </w:rPr>
    </w:lvl>
    <w:lvl w:ilvl="5" w:tplc="0E541E86">
      <w:numFmt w:val="bullet"/>
      <w:lvlText w:val="•"/>
      <w:lvlJc w:val="left"/>
      <w:pPr>
        <w:ind w:left="1893" w:hanging="466"/>
      </w:pPr>
      <w:rPr>
        <w:rFonts w:hint="default"/>
        <w:lang w:val="ro-RO" w:eastAsia="en-US" w:bidi="ar-SA"/>
      </w:rPr>
    </w:lvl>
    <w:lvl w:ilvl="6" w:tplc="80CA656C">
      <w:numFmt w:val="bullet"/>
      <w:lvlText w:val="•"/>
      <w:lvlJc w:val="left"/>
      <w:pPr>
        <w:ind w:left="2248" w:hanging="466"/>
      </w:pPr>
      <w:rPr>
        <w:rFonts w:hint="default"/>
        <w:lang w:val="ro-RO" w:eastAsia="en-US" w:bidi="ar-SA"/>
      </w:rPr>
    </w:lvl>
    <w:lvl w:ilvl="7" w:tplc="37D671D8">
      <w:numFmt w:val="bullet"/>
      <w:lvlText w:val="•"/>
      <w:lvlJc w:val="left"/>
      <w:pPr>
        <w:ind w:left="2602" w:hanging="466"/>
      </w:pPr>
      <w:rPr>
        <w:rFonts w:hint="default"/>
        <w:lang w:val="ro-RO" w:eastAsia="en-US" w:bidi="ar-SA"/>
      </w:rPr>
    </w:lvl>
    <w:lvl w:ilvl="8" w:tplc="0A1AF136">
      <w:numFmt w:val="bullet"/>
      <w:lvlText w:val="•"/>
      <w:lvlJc w:val="left"/>
      <w:pPr>
        <w:ind w:left="2957" w:hanging="466"/>
      </w:pPr>
      <w:rPr>
        <w:rFonts w:hint="default"/>
        <w:lang w:val="ro-RO" w:eastAsia="en-US" w:bidi="ar-SA"/>
      </w:rPr>
    </w:lvl>
  </w:abstractNum>
  <w:abstractNum w:abstractNumId="21" w15:restartNumberingAfterBreak="0">
    <w:nsid w:val="0BBD76EC"/>
    <w:multiLevelType w:val="hybridMultilevel"/>
    <w:tmpl w:val="CD0248C6"/>
    <w:lvl w:ilvl="0" w:tplc="D23A9214">
      <w:start w:val="2"/>
      <w:numFmt w:val="decimal"/>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39A8321C">
      <w:start w:val="1"/>
      <w:numFmt w:val="lowerLetter"/>
      <w:lvlText w:val="(%2)"/>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2" w:tplc="A0DA3BCE">
      <w:numFmt w:val="bullet"/>
      <w:lvlText w:val="•"/>
      <w:lvlJc w:val="left"/>
      <w:pPr>
        <w:ind w:left="828" w:hanging="721"/>
      </w:pPr>
      <w:rPr>
        <w:rFonts w:hint="default"/>
        <w:lang w:val="ro-RO" w:eastAsia="en-US" w:bidi="ar-SA"/>
      </w:rPr>
    </w:lvl>
    <w:lvl w:ilvl="3" w:tplc="C43226AA">
      <w:numFmt w:val="bullet"/>
      <w:lvlText w:val="•"/>
      <w:lvlJc w:val="left"/>
      <w:pPr>
        <w:ind w:left="1182" w:hanging="721"/>
      </w:pPr>
      <w:rPr>
        <w:rFonts w:hint="default"/>
        <w:lang w:val="ro-RO" w:eastAsia="en-US" w:bidi="ar-SA"/>
      </w:rPr>
    </w:lvl>
    <w:lvl w:ilvl="4" w:tplc="AF8ADE76">
      <w:numFmt w:val="bullet"/>
      <w:lvlText w:val="•"/>
      <w:lvlJc w:val="left"/>
      <w:pPr>
        <w:ind w:left="1537" w:hanging="721"/>
      </w:pPr>
      <w:rPr>
        <w:rFonts w:hint="default"/>
        <w:lang w:val="ro-RO" w:eastAsia="en-US" w:bidi="ar-SA"/>
      </w:rPr>
    </w:lvl>
    <w:lvl w:ilvl="5" w:tplc="E5FC8020">
      <w:numFmt w:val="bullet"/>
      <w:lvlText w:val="•"/>
      <w:lvlJc w:val="left"/>
      <w:pPr>
        <w:ind w:left="1891" w:hanging="721"/>
      </w:pPr>
      <w:rPr>
        <w:rFonts w:hint="default"/>
        <w:lang w:val="ro-RO" w:eastAsia="en-US" w:bidi="ar-SA"/>
      </w:rPr>
    </w:lvl>
    <w:lvl w:ilvl="6" w:tplc="D5B6457A">
      <w:numFmt w:val="bullet"/>
      <w:lvlText w:val="•"/>
      <w:lvlJc w:val="left"/>
      <w:pPr>
        <w:ind w:left="2245" w:hanging="721"/>
      </w:pPr>
      <w:rPr>
        <w:rFonts w:hint="default"/>
        <w:lang w:val="ro-RO" w:eastAsia="en-US" w:bidi="ar-SA"/>
      </w:rPr>
    </w:lvl>
    <w:lvl w:ilvl="7" w:tplc="E156354A">
      <w:numFmt w:val="bullet"/>
      <w:lvlText w:val="•"/>
      <w:lvlJc w:val="left"/>
      <w:pPr>
        <w:ind w:left="2600" w:hanging="721"/>
      </w:pPr>
      <w:rPr>
        <w:rFonts w:hint="default"/>
        <w:lang w:val="ro-RO" w:eastAsia="en-US" w:bidi="ar-SA"/>
      </w:rPr>
    </w:lvl>
    <w:lvl w:ilvl="8" w:tplc="ADE6F9AC">
      <w:numFmt w:val="bullet"/>
      <w:lvlText w:val="•"/>
      <w:lvlJc w:val="left"/>
      <w:pPr>
        <w:ind w:left="2954" w:hanging="721"/>
      </w:pPr>
      <w:rPr>
        <w:rFonts w:hint="default"/>
        <w:lang w:val="ro-RO" w:eastAsia="en-US" w:bidi="ar-SA"/>
      </w:rPr>
    </w:lvl>
  </w:abstractNum>
  <w:abstractNum w:abstractNumId="22" w15:restartNumberingAfterBreak="0">
    <w:nsid w:val="0CCA5026"/>
    <w:multiLevelType w:val="hybridMultilevel"/>
    <w:tmpl w:val="04E8BBB8"/>
    <w:lvl w:ilvl="0" w:tplc="F104CBE4">
      <w:start w:val="4"/>
      <w:numFmt w:val="lowerRoman"/>
      <w:lvlText w:val="(%1)"/>
      <w:lvlJc w:val="left"/>
      <w:pPr>
        <w:ind w:left="830" w:hanging="721"/>
      </w:pPr>
      <w:rPr>
        <w:rFonts w:ascii="Times New Roman" w:eastAsia="Times New Roman" w:hAnsi="Times New Roman" w:cs="Times New Roman" w:hint="default"/>
        <w:b w:val="0"/>
        <w:bCs w:val="0"/>
        <w:i w:val="0"/>
        <w:iCs w:val="0"/>
        <w:spacing w:val="-5"/>
        <w:w w:val="100"/>
        <w:sz w:val="16"/>
        <w:szCs w:val="16"/>
        <w:lang w:val="ro-RO" w:eastAsia="en-US" w:bidi="ar-SA"/>
      </w:rPr>
    </w:lvl>
    <w:lvl w:ilvl="1" w:tplc="C7A452D4">
      <w:numFmt w:val="bullet"/>
      <w:lvlText w:val="•"/>
      <w:lvlJc w:val="left"/>
      <w:pPr>
        <w:ind w:left="1122" w:hanging="721"/>
      </w:pPr>
      <w:rPr>
        <w:rFonts w:hint="default"/>
        <w:lang w:val="ro-RO" w:eastAsia="en-US" w:bidi="ar-SA"/>
      </w:rPr>
    </w:lvl>
    <w:lvl w:ilvl="2" w:tplc="056E961C">
      <w:numFmt w:val="bullet"/>
      <w:lvlText w:val="•"/>
      <w:lvlJc w:val="left"/>
      <w:pPr>
        <w:ind w:left="1404" w:hanging="721"/>
      </w:pPr>
      <w:rPr>
        <w:rFonts w:hint="default"/>
        <w:lang w:val="ro-RO" w:eastAsia="en-US" w:bidi="ar-SA"/>
      </w:rPr>
    </w:lvl>
    <w:lvl w:ilvl="3" w:tplc="494E945C">
      <w:numFmt w:val="bullet"/>
      <w:lvlText w:val="•"/>
      <w:lvlJc w:val="left"/>
      <w:pPr>
        <w:ind w:left="1686" w:hanging="721"/>
      </w:pPr>
      <w:rPr>
        <w:rFonts w:hint="default"/>
        <w:lang w:val="ro-RO" w:eastAsia="en-US" w:bidi="ar-SA"/>
      </w:rPr>
    </w:lvl>
    <w:lvl w:ilvl="4" w:tplc="2870D994">
      <w:numFmt w:val="bullet"/>
      <w:lvlText w:val="•"/>
      <w:lvlJc w:val="left"/>
      <w:pPr>
        <w:ind w:left="1969" w:hanging="721"/>
      </w:pPr>
      <w:rPr>
        <w:rFonts w:hint="default"/>
        <w:lang w:val="ro-RO" w:eastAsia="en-US" w:bidi="ar-SA"/>
      </w:rPr>
    </w:lvl>
    <w:lvl w:ilvl="5" w:tplc="9474C9F4">
      <w:numFmt w:val="bullet"/>
      <w:lvlText w:val="•"/>
      <w:lvlJc w:val="left"/>
      <w:pPr>
        <w:ind w:left="2251" w:hanging="721"/>
      </w:pPr>
      <w:rPr>
        <w:rFonts w:hint="default"/>
        <w:lang w:val="ro-RO" w:eastAsia="en-US" w:bidi="ar-SA"/>
      </w:rPr>
    </w:lvl>
    <w:lvl w:ilvl="6" w:tplc="2604BE86">
      <w:numFmt w:val="bullet"/>
      <w:lvlText w:val="•"/>
      <w:lvlJc w:val="left"/>
      <w:pPr>
        <w:ind w:left="2533" w:hanging="721"/>
      </w:pPr>
      <w:rPr>
        <w:rFonts w:hint="default"/>
        <w:lang w:val="ro-RO" w:eastAsia="en-US" w:bidi="ar-SA"/>
      </w:rPr>
    </w:lvl>
    <w:lvl w:ilvl="7" w:tplc="CD14F0D4">
      <w:numFmt w:val="bullet"/>
      <w:lvlText w:val="•"/>
      <w:lvlJc w:val="left"/>
      <w:pPr>
        <w:ind w:left="2816" w:hanging="721"/>
      </w:pPr>
      <w:rPr>
        <w:rFonts w:hint="default"/>
        <w:lang w:val="ro-RO" w:eastAsia="en-US" w:bidi="ar-SA"/>
      </w:rPr>
    </w:lvl>
    <w:lvl w:ilvl="8" w:tplc="BD6E96D8">
      <w:numFmt w:val="bullet"/>
      <w:lvlText w:val="•"/>
      <w:lvlJc w:val="left"/>
      <w:pPr>
        <w:ind w:left="3098" w:hanging="721"/>
      </w:pPr>
      <w:rPr>
        <w:rFonts w:hint="default"/>
        <w:lang w:val="ro-RO" w:eastAsia="en-US" w:bidi="ar-SA"/>
      </w:rPr>
    </w:lvl>
  </w:abstractNum>
  <w:abstractNum w:abstractNumId="23" w15:restartNumberingAfterBreak="0">
    <w:nsid w:val="0D2A4200"/>
    <w:multiLevelType w:val="hybridMultilevel"/>
    <w:tmpl w:val="C8447D48"/>
    <w:lvl w:ilvl="0" w:tplc="CC6024DA">
      <w:start w:val="10"/>
      <w:numFmt w:val="lowerLetter"/>
      <w:lvlText w:val="(%1)"/>
      <w:lvlJc w:val="left"/>
      <w:pPr>
        <w:ind w:left="110" w:hanging="721"/>
      </w:pPr>
      <w:rPr>
        <w:rFonts w:ascii="Times New Roman" w:eastAsia="Times New Roman" w:hAnsi="Times New Roman" w:cs="Times New Roman" w:hint="default"/>
        <w:b w:val="0"/>
        <w:bCs w:val="0"/>
        <w:i w:val="0"/>
        <w:iCs w:val="0"/>
        <w:spacing w:val="-4"/>
        <w:w w:val="100"/>
        <w:sz w:val="16"/>
        <w:szCs w:val="16"/>
        <w:lang w:val="ro-RO" w:eastAsia="en-US" w:bidi="ar-SA"/>
      </w:rPr>
    </w:lvl>
    <w:lvl w:ilvl="1" w:tplc="56185BDE">
      <w:numFmt w:val="bullet"/>
      <w:lvlText w:val="•"/>
      <w:lvlJc w:val="left"/>
      <w:pPr>
        <w:ind w:left="474" w:hanging="721"/>
      </w:pPr>
      <w:rPr>
        <w:rFonts w:hint="default"/>
        <w:lang w:val="ro-RO" w:eastAsia="en-US" w:bidi="ar-SA"/>
      </w:rPr>
    </w:lvl>
    <w:lvl w:ilvl="2" w:tplc="BBC8869A">
      <w:numFmt w:val="bullet"/>
      <w:lvlText w:val="•"/>
      <w:lvlJc w:val="left"/>
      <w:pPr>
        <w:ind w:left="828" w:hanging="721"/>
      </w:pPr>
      <w:rPr>
        <w:rFonts w:hint="default"/>
        <w:lang w:val="ro-RO" w:eastAsia="en-US" w:bidi="ar-SA"/>
      </w:rPr>
    </w:lvl>
    <w:lvl w:ilvl="3" w:tplc="4CD6381A">
      <w:numFmt w:val="bullet"/>
      <w:lvlText w:val="•"/>
      <w:lvlJc w:val="left"/>
      <w:pPr>
        <w:ind w:left="1182" w:hanging="721"/>
      </w:pPr>
      <w:rPr>
        <w:rFonts w:hint="default"/>
        <w:lang w:val="ro-RO" w:eastAsia="en-US" w:bidi="ar-SA"/>
      </w:rPr>
    </w:lvl>
    <w:lvl w:ilvl="4" w:tplc="8F901392">
      <w:numFmt w:val="bullet"/>
      <w:lvlText w:val="•"/>
      <w:lvlJc w:val="left"/>
      <w:pPr>
        <w:ind w:left="1537" w:hanging="721"/>
      </w:pPr>
      <w:rPr>
        <w:rFonts w:hint="default"/>
        <w:lang w:val="ro-RO" w:eastAsia="en-US" w:bidi="ar-SA"/>
      </w:rPr>
    </w:lvl>
    <w:lvl w:ilvl="5" w:tplc="41B05E88">
      <w:numFmt w:val="bullet"/>
      <w:lvlText w:val="•"/>
      <w:lvlJc w:val="left"/>
      <w:pPr>
        <w:ind w:left="1891" w:hanging="721"/>
      </w:pPr>
      <w:rPr>
        <w:rFonts w:hint="default"/>
        <w:lang w:val="ro-RO" w:eastAsia="en-US" w:bidi="ar-SA"/>
      </w:rPr>
    </w:lvl>
    <w:lvl w:ilvl="6" w:tplc="0E5C498A">
      <w:numFmt w:val="bullet"/>
      <w:lvlText w:val="•"/>
      <w:lvlJc w:val="left"/>
      <w:pPr>
        <w:ind w:left="2245" w:hanging="721"/>
      </w:pPr>
      <w:rPr>
        <w:rFonts w:hint="default"/>
        <w:lang w:val="ro-RO" w:eastAsia="en-US" w:bidi="ar-SA"/>
      </w:rPr>
    </w:lvl>
    <w:lvl w:ilvl="7" w:tplc="C88642C0">
      <w:numFmt w:val="bullet"/>
      <w:lvlText w:val="•"/>
      <w:lvlJc w:val="left"/>
      <w:pPr>
        <w:ind w:left="2600" w:hanging="721"/>
      </w:pPr>
      <w:rPr>
        <w:rFonts w:hint="default"/>
        <w:lang w:val="ro-RO" w:eastAsia="en-US" w:bidi="ar-SA"/>
      </w:rPr>
    </w:lvl>
    <w:lvl w:ilvl="8" w:tplc="2D64DDEC">
      <w:numFmt w:val="bullet"/>
      <w:lvlText w:val="•"/>
      <w:lvlJc w:val="left"/>
      <w:pPr>
        <w:ind w:left="2954" w:hanging="721"/>
      </w:pPr>
      <w:rPr>
        <w:rFonts w:hint="default"/>
        <w:lang w:val="ro-RO" w:eastAsia="en-US" w:bidi="ar-SA"/>
      </w:rPr>
    </w:lvl>
  </w:abstractNum>
  <w:abstractNum w:abstractNumId="24" w15:restartNumberingAfterBreak="0">
    <w:nsid w:val="0E3C51B1"/>
    <w:multiLevelType w:val="hybridMultilevel"/>
    <w:tmpl w:val="3FC6D98E"/>
    <w:lvl w:ilvl="0" w:tplc="C1624A46">
      <w:start w:val="2"/>
      <w:numFmt w:val="decimal"/>
      <w:lvlText w:val="(%1)"/>
      <w:lvlJc w:val="left"/>
      <w:pPr>
        <w:ind w:left="115" w:hanging="442"/>
      </w:pPr>
      <w:rPr>
        <w:rFonts w:ascii="Times New Roman" w:eastAsia="Times New Roman" w:hAnsi="Times New Roman" w:cs="Times New Roman" w:hint="default"/>
        <w:b w:val="0"/>
        <w:bCs w:val="0"/>
        <w:i w:val="0"/>
        <w:iCs w:val="0"/>
        <w:spacing w:val="-2"/>
        <w:w w:val="100"/>
        <w:sz w:val="18"/>
        <w:szCs w:val="18"/>
        <w:lang w:val="ro-RO" w:eastAsia="en-US" w:bidi="ar-SA"/>
      </w:rPr>
    </w:lvl>
    <w:lvl w:ilvl="1" w:tplc="B6D6DC0C">
      <w:start w:val="1"/>
      <w:numFmt w:val="lowerLetter"/>
      <w:lvlText w:val="%2)"/>
      <w:lvlJc w:val="left"/>
      <w:pPr>
        <w:ind w:left="115" w:hanging="466"/>
      </w:pPr>
      <w:rPr>
        <w:rFonts w:ascii="Times New Roman" w:eastAsia="Times New Roman" w:hAnsi="Times New Roman" w:cs="Times New Roman" w:hint="default"/>
        <w:b w:val="0"/>
        <w:bCs w:val="0"/>
        <w:i w:val="0"/>
        <w:iCs w:val="0"/>
        <w:spacing w:val="0"/>
        <w:w w:val="100"/>
        <w:sz w:val="22"/>
        <w:szCs w:val="22"/>
        <w:lang w:val="ro-RO" w:eastAsia="en-US" w:bidi="ar-SA"/>
      </w:rPr>
    </w:lvl>
    <w:lvl w:ilvl="2" w:tplc="55BEDB54">
      <w:numFmt w:val="bullet"/>
      <w:lvlText w:val="•"/>
      <w:lvlJc w:val="left"/>
      <w:pPr>
        <w:ind w:left="829" w:hanging="466"/>
      </w:pPr>
      <w:rPr>
        <w:rFonts w:hint="default"/>
        <w:lang w:val="ro-RO" w:eastAsia="en-US" w:bidi="ar-SA"/>
      </w:rPr>
    </w:lvl>
    <w:lvl w:ilvl="3" w:tplc="9FC849DE">
      <w:numFmt w:val="bullet"/>
      <w:lvlText w:val="•"/>
      <w:lvlJc w:val="left"/>
      <w:pPr>
        <w:ind w:left="1184" w:hanging="466"/>
      </w:pPr>
      <w:rPr>
        <w:rFonts w:hint="default"/>
        <w:lang w:val="ro-RO" w:eastAsia="en-US" w:bidi="ar-SA"/>
      </w:rPr>
    </w:lvl>
    <w:lvl w:ilvl="4" w:tplc="220EFAF4">
      <w:numFmt w:val="bullet"/>
      <w:lvlText w:val="•"/>
      <w:lvlJc w:val="left"/>
      <w:pPr>
        <w:ind w:left="1538" w:hanging="466"/>
      </w:pPr>
      <w:rPr>
        <w:rFonts w:hint="default"/>
        <w:lang w:val="ro-RO" w:eastAsia="en-US" w:bidi="ar-SA"/>
      </w:rPr>
    </w:lvl>
    <w:lvl w:ilvl="5" w:tplc="0FE2A718">
      <w:numFmt w:val="bullet"/>
      <w:lvlText w:val="•"/>
      <w:lvlJc w:val="left"/>
      <w:pPr>
        <w:ind w:left="1893" w:hanging="466"/>
      </w:pPr>
      <w:rPr>
        <w:rFonts w:hint="default"/>
        <w:lang w:val="ro-RO" w:eastAsia="en-US" w:bidi="ar-SA"/>
      </w:rPr>
    </w:lvl>
    <w:lvl w:ilvl="6" w:tplc="BA66692A">
      <w:numFmt w:val="bullet"/>
      <w:lvlText w:val="•"/>
      <w:lvlJc w:val="left"/>
      <w:pPr>
        <w:ind w:left="2248" w:hanging="466"/>
      </w:pPr>
      <w:rPr>
        <w:rFonts w:hint="default"/>
        <w:lang w:val="ro-RO" w:eastAsia="en-US" w:bidi="ar-SA"/>
      </w:rPr>
    </w:lvl>
    <w:lvl w:ilvl="7" w:tplc="DA94FD7E">
      <w:numFmt w:val="bullet"/>
      <w:lvlText w:val="•"/>
      <w:lvlJc w:val="left"/>
      <w:pPr>
        <w:ind w:left="2602" w:hanging="466"/>
      </w:pPr>
      <w:rPr>
        <w:rFonts w:hint="default"/>
        <w:lang w:val="ro-RO" w:eastAsia="en-US" w:bidi="ar-SA"/>
      </w:rPr>
    </w:lvl>
    <w:lvl w:ilvl="8" w:tplc="7BECA234">
      <w:numFmt w:val="bullet"/>
      <w:lvlText w:val="•"/>
      <w:lvlJc w:val="left"/>
      <w:pPr>
        <w:ind w:left="2957" w:hanging="466"/>
      </w:pPr>
      <w:rPr>
        <w:rFonts w:hint="default"/>
        <w:lang w:val="ro-RO" w:eastAsia="en-US" w:bidi="ar-SA"/>
      </w:rPr>
    </w:lvl>
  </w:abstractNum>
  <w:abstractNum w:abstractNumId="25" w15:restartNumberingAfterBreak="0">
    <w:nsid w:val="0EC845D8"/>
    <w:multiLevelType w:val="hybridMultilevel"/>
    <w:tmpl w:val="C4AA39C4"/>
    <w:lvl w:ilvl="0" w:tplc="04090017">
      <w:start w:val="1"/>
      <w:numFmt w:val="lowerLetter"/>
      <w:lvlText w:val="%1)"/>
      <w:lvlJc w:val="left"/>
      <w:pPr>
        <w:ind w:left="835" w:hanging="360"/>
      </w:pPr>
    </w:lvl>
    <w:lvl w:ilvl="1" w:tplc="04180019" w:tentative="1">
      <w:start w:val="1"/>
      <w:numFmt w:val="lowerLetter"/>
      <w:lvlText w:val="%2."/>
      <w:lvlJc w:val="left"/>
      <w:pPr>
        <w:ind w:left="1555" w:hanging="360"/>
      </w:pPr>
    </w:lvl>
    <w:lvl w:ilvl="2" w:tplc="0418001B" w:tentative="1">
      <w:start w:val="1"/>
      <w:numFmt w:val="lowerRoman"/>
      <w:lvlText w:val="%3."/>
      <w:lvlJc w:val="right"/>
      <w:pPr>
        <w:ind w:left="2275" w:hanging="180"/>
      </w:pPr>
    </w:lvl>
    <w:lvl w:ilvl="3" w:tplc="0418000F" w:tentative="1">
      <w:start w:val="1"/>
      <w:numFmt w:val="decimal"/>
      <w:lvlText w:val="%4."/>
      <w:lvlJc w:val="left"/>
      <w:pPr>
        <w:ind w:left="2995" w:hanging="360"/>
      </w:pPr>
    </w:lvl>
    <w:lvl w:ilvl="4" w:tplc="04180019" w:tentative="1">
      <w:start w:val="1"/>
      <w:numFmt w:val="lowerLetter"/>
      <w:lvlText w:val="%5."/>
      <w:lvlJc w:val="left"/>
      <w:pPr>
        <w:ind w:left="3715" w:hanging="360"/>
      </w:pPr>
    </w:lvl>
    <w:lvl w:ilvl="5" w:tplc="0418001B" w:tentative="1">
      <w:start w:val="1"/>
      <w:numFmt w:val="lowerRoman"/>
      <w:lvlText w:val="%6."/>
      <w:lvlJc w:val="right"/>
      <w:pPr>
        <w:ind w:left="4435" w:hanging="180"/>
      </w:pPr>
    </w:lvl>
    <w:lvl w:ilvl="6" w:tplc="0418000F" w:tentative="1">
      <w:start w:val="1"/>
      <w:numFmt w:val="decimal"/>
      <w:lvlText w:val="%7."/>
      <w:lvlJc w:val="left"/>
      <w:pPr>
        <w:ind w:left="5155" w:hanging="360"/>
      </w:pPr>
    </w:lvl>
    <w:lvl w:ilvl="7" w:tplc="04180019" w:tentative="1">
      <w:start w:val="1"/>
      <w:numFmt w:val="lowerLetter"/>
      <w:lvlText w:val="%8."/>
      <w:lvlJc w:val="left"/>
      <w:pPr>
        <w:ind w:left="5875" w:hanging="360"/>
      </w:pPr>
    </w:lvl>
    <w:lvl w:ilvl="8" w:tplc="0418001B" w:tentative="1">
      <w:start w:val="1"/>
      <w:numFmt w:val="lowerRoman"/>
      <w:lvlText w:val="%9."/>
      <w:lvlJc w:val="right"/>
      <w:pPr>
        <w:ind w:left="6595" w:hanging="180"/>
      </w:pPr>
    </w:lvl>
  </w:abstractNum>
  <w:abstractNum w:abstractNumId="26" w15:restartNumberingAfterBreak="0">
    <w:nsid w:val="0F99139E"/>
    <w:multiLevelType w:val="hybridMultilevel"/>
    <w:tmpl w:val="F40C1BC6"/>
    <w:lvl w:ilvl="0" w:tplc="018CD7F4">
      <w:start w:val="9"/>
      <w:numFmt w:val="decimal"/>
      <w:lvlText w:val="(%1)"/>
      <w:lvlJc w:val="left"/>
      <w:pPr>
        <w:ind w:left="115" w:hanging="437"/>
      </w:pPr>
      <w:rPr>
        <w:rFonts w:ascii="Times New Roman" w:eastAsia="Times New Roman" w:hAnsi="Times New Roman" w:cs="Times New Roman" w:hint="default"/>
        <w:b w:val="0"/>
        <w:bCs w:val="0"/>
        <w:i w:val="0"/>
        <w:iCs w:val="0"/>
        <w:spacing w:val="-2"/>
        <w:w w:val="100"/>
        <w:sz w:val="16"/>
        <w:szCs w:val="16"/>
        <w:lang w:val="ro-RO" w:eastAsia="en-US" w:bidi="ar-SA"/>
      </w:rPr>
    </w:lvl>
    <w:lvl w:ilvl="1" w:tplc="EC14639A">
      <w:start w:val="1"/>
      <w:numFmt w:val="lowerLetter"/>
      <w:lvlText w:val="%2)"/>
      <w:lvlJc w:val="left"/>
      <w:pPr>
        <w:ind w:left="115" w:hanging="437"/>
      </w:pPr>
      <w:rPr>
        <w:rFonts w:ascii="Times New Roman" w:eastAsia="Times New Roman" w:hAnsi="Times New Roman" w:cs="Times New Roman" w:hint="default"/>
        <w:b w:val="0"/>
        <w:bCs w:val="0"/>
        <w:i w:val="0"/>
        <w:iCs w:val="0"/>
        <w:spacing w:val="0"/>
        <w:w w:val="100"/>
        <w:sz w:val="16"/>
        <w:szCs w:val="16"/>
        <w:lang w:val="ro-RO" w:eastAsia="en-US" w:bidi="ar-SA"/>
      </w:rPr>
    </w:lvl>
    <w:lvl w:ilvl="2" w:tplc="7C14679A">
      <w:numFmt w:val="bullet"/>
      <w:lvlText w:val="•"/>
      <w:lvlJc w:val="left"/>
      <w:pPr>
        <w:ind w:left="829" w:hanging="437"/>
      </w:pPr>
      <w:rPr>
        <w:rFonts w:hint="default"/>
        <w:lang w:val="ro-RO" w:eastAsia="en-US" w:bidi="ar-SA"/>
      </w:rPr>
    </w:lvl>
    <w:lvl w:ilvl="3" w:tplc="EE724BA4">
      <w:numFmt w:val="bullet"/>
      <w:lvlText w:val="•"/>
      <w:lvlJc w:val="left"/>
      <w:pPr>
        <w:ind w:left="1184" w:hanging="437"/>
      </w:pPr>
      <w:rPr>
        <w:rFonts w:hint="default"/>
        <w:lang w:val="ro-RO" w:eastAsia="en-US" w:bidi="ar-SA"/>
      </w:rPr>
    </w:lvl>
    <w:lvl w:ilvl="4" w:tplc="41AE31C6">
      <w:numFmt w:val="bullet"/>
      <w:lvlText w:val="•"/>
      <w:lvlJc w:val="left"/>
      <w:pPr>
        <w:ind w:left="1538" w:hanging="437"/>
      </w:pPr>
      <w:rPr>
        <w:rFonts w:hint="default"/>
        <w:lang w:val="ro-RO" w:eastAsia="en-US" w:bidi="ar-SA"/>
      </w:rPr>
    </w:lvl>
    <w:lvl w:ilvl="5" w:tplc="ECAAC8E0">
      <w:numFmt w:val="bullet"/>
      <w:lvlText w:val="•"/>
      <w:lvlJc w:val="left"/>
      <w:pPr>
        <w:ind w:left="1893" w:hanging="437"/>
      </w:pPr>
      <w:rPr>
        <w:rFonts w:hint="default"/>
        <w:lang w:val="ro-RO" w:eastAsia="en-US" w:bidi="ar-SA"/>
      </w:rPr>
    </w:lvl>
    <w:lvl w:ilvl="6" w:tplc="ED8A5978">
      <w:numFmt w:val="bullet"/>
      <w:lvlText w:val="•"/>
      <w:lvlJc w:val="left"/>
      <w:pPr>
        <w:ind w:left="2248" w:hanging="437"/>
      </w:pPr>
      <w:rPr>
        <w:rFonts w:hint="default"/>
        <w:lang w:val="ro-RO" w:eastAsia="en-US" w:bidi="ar-SA"/>
      </w:rPr>
    </w:lvl>
    <w:lvl w:ilvl="7" w:tplc="CA02615E">
      <w:numFmt w:val="bullet"/>
      <w:lvlText w:val="•"/>
      <w:lvlJc w:val="left"/>
      <w:pPr>
        <w:ind w:left="2602" w:hanging="437"/>
      </w:pPr>
      <w:rPr>
        <w:rFonts w:hint="default"/>
        <w:lang w:val="ro-RO" w:eastAsia="en-US" w:bidi="ar-SA"/>
      </w:rPr>
    </w:lvl>
    <w:lvl w:ilvl="8" w:tplc="E05CE0EE">
      <w:numFmt w:val="bullet"/>
      <w:lvlText w:val="•"/>
      <w:lvlJc w:val="left"/>
      <w:pPr>
        <w:ind w:left="2957" w:hanging="437"/>
      </w:pPr>
      <w:rPr>
        <w:rFonts w:hint="default"/>
        <w:lang w:val="ro-RO" w:eastAsia="en-US" w:bidi="ar-SA"/>
      </w:rPr>
    </w:lvl>
  </w:abstractNum>
  <w:abstractNum w:abstractNumId="27" w15:restartNumberingAfterBreak="0">
    <w:nsid w:val="110D487D"/>
    <w:multiLevelType w:val="hybridMultilevel"/>
    <w:tmpl w:val="00064D5A"/>
    <w:lvl w:ilvl="0" w:tplc="088406B2">
      <w:start w:val="8"/>
      <w:numFmt w:val="lowerLetter"/>
      <w:lvlText w:val="%1)"/>
      <w:lvlJc w:val="left"/>
      <w:pPr>
        <w:ind w:left="115" w:hanging="480"/>
      </w:pPr>
      <w:rPr>
        <w:rFonts w:ascii="Times New Roman" w:eastAsia="Times New Roman" w:hAnsi="Times New Roman" w:cs="Times New Roman" w:hint="default"/>
        <w:b w:val="0"/>
        <w:bCs w:val="0"/>
        <w:i w:val="0"/>
        <w:iCs w:val="0"/>
        <w:spacing w:val="-5"/>
        <w:w w:val="100"/>
        <w:sz w:val="16"/>
        <w:szCs w:val="16"/>
        <w:lang w:val="ro-RO" w:eastAsia="en-US" w:bidi="ar-SA"/>
      </w:rPr>
    </w:lvl>
    <w:lvl w:ilvl="1" w:tplc="30545A88">
      <w:numFmt w:val="bullet"/>
      <w:lvlText w:val="•"/>
      <w:lvlJc w:val="left"/>
      <w:pPr>
        <w:ind w:left="474" w:hanging="480"/>
      </w:pPr>
      <w:rPr>
        <w:rFonts w:hint="default"/>
        <w:lang w:val="ro-RO" w:eastAsia="en-US" w:bidi="ar-SA"/>
      </w:rPr>
    </w:lvl>
    <w:lvl w:ilvl="2" w:tplc="98FA1408">
      <w:numFmt w:val="bullet"/>
      <w:lvlText w:val="•"/>
      <w:lvlJc w:val="left"/>
      <w:pPr>
        <w:ind w:left="829" w:hanging="480"/>
      </w:pPr>
      <w:rPr>
        <w:rFonts w:hint="default"/>
        <w:lang w:val="ro-RO" w:eastAsia="en-US" w:bidi="ar-SA"/>
      </w:rPr>
    </w:lvl>
    <w:lvl w:ilvl="3" w:tplc="D1BA6ED8">
      <w:numFmt w:val="bullet"/>
      <w:lvlText w:val="•"/>
      <w:lvlJc w:val="left"/>
      <w:pPr>
        <w:ind w:left="1184" w:hanging="480"/>
      </w:pPr>
      <w:rPr>
        <w:rFonts w:hint="default"/>
        <w:lang w:val="ro-RO" w:eastAsia="en-US" w:bidi="ar-SA"/>
      </w:rPr>
    </w:lvl>
    <w:lvl w:ilvl="4" w:tplc="B10A3B9A">
      <w:numFmt w:val="bullet"/>
      <w:lvlText w:val="•"/>
      <w:lvlJc w:val="left"/>
      <w:pPr>
        <w:ind w:left="1538" w:hanging="480"/>
      </w:pPr>
      <w:rPr>
        <w:rFonts w:hint="default"/>
        <w:lang w:val="ro-RO" w:eastAsia="en-US" w:bidi="ar-SA"/>
      </w:rPr>
    </w:lvl>
    <w:lvl w:ilvl="5" w:tplc="F514B272">
      <w:numFmt w:val="bullet"/>
      <w:lvlText w:val="•"/>
      <w:lvlJc w:val="left"/>
      <w:pPr>
        <w:ind w:left="1893" w:hanging="480"/>
      </w:pPr>
      <w:rPr>
        <w:rFonts w:hint="default"/>
        <w:lang w:val="ro-RO" w:eastAsia="en-US" w:bidi="ar-SA"/>
      </w:rPr>
    </w:lvl>
    <w:lvl w:ilvl="6" w:tplc="57387182">
      <w:numFmt w:val="bullet"/>
      <w:lvlText w:val="•"/>
      <w:lvlJc w:val="left"/>
      <w:pPr>
        <w:ind w:left="2248" w:hanging="480"/>
      </w:pPr>
      <w:rPr>
        <w:rFonts w:hint="default"/>
        <w:lang w:val="ro-RO" w:eastAsia="en-US" w:bidi="ar-SA"/>
      </w:rPr>
    </w:lvl>
    <w:lvl w:ilvl="7" w:tplc="E1F05C30">
      <w:numFmt w:val="bullet"/>
      <w:lvlText w:val="•"/>
      <w:lvlJc w:val="left"/>
      <w:pPr>
        <w:ind w:left="2602" w:hanging="480"/>
      </w:pPr>
      <w:rPr>
        <w:rFonts w:hint="default"/>
        <w:lang w:val="ro-RO" w:eastAsia="en-US" w:bidi="ar-SA"/>
      </w:rPr>
    </w:lvl>
    <w:lvl w:ilvl="8" w:tplc="30AA74CC">
      <w:numFmt w:val="bullet"/>
      <w:lvlText w:val="•"/>
      <w:lvlJc w:val="left"/>
      <w:pPr>
        <w:ind w:left="2957" w:hanging="480"/>
      </w:pPr>
      <w:rPr>
        <w:rFonts w:hint="default"/>
        <w:lang w:val="ro-RO" w:eastAsia="en-US" w:bidi="ar-SA"/>
      </w:rPr>
    </w:lvl>
  </w:abstractNum>
  <w:abstractNum w:abstractNumId="28" w15:restartNumberingAfterBreak="0">
    <w:nsid w:val="115C1C47"/>
    <w:multiLevelType w:val="hybridMultilevel"/>
    <w:tmpl w:val="A464393C"/>
    <w:lvl w:ilvl="0" w:tplc="FA5EB546">
      <w:start w:val="5"/>
      <w:numFmt w:val="lowerLetter"/>
      <w:lvlText w:val="(%1)"/>
      <w:lvlJc w:val="left"/>
      <w:pPr>
        <w:ind w:left="830" w:hanging="721"/>
      </w:pPr>
      <w:rPr>
        <w:rFonts w:ascii="Times New Roman" w:eastAsia="Times New Roman" w:hAnsi="Times New Roman" w:cs="Times New Roman" w:hint="default"/>
        <w:b w:val="0"/>
        <w:bCs w:val="0"/>
        <w:i w:val="0"/>
        <w:iCs w:val="0"/>
        <w:spacing w:val="-7"/>
        <w:w w:val="100"/>
        <w:sz w:val="16"/>
        <w:szCs w:val="16"/>
        <w:lang w:val="ro-RO" w:eastAsia="en-US" w:bidi="ar-SA"/>
      </w:rPr>
    </w:lvl>
    <w:lvl w:ilvl="1" w:tplc="94FC32DA">
      <w:numFmt w:val="bullet"/>
      <w:lvlText w:val="•"/>
      <w:lvlJc w:val="left"/>
      <w:pPr>
        <w:ind w:left="1122" w:hanging="721"/>
      </w:pPr>
      <w:rPr>
        <w:rFonts w:hint="default"/>
        <w:lang w:val="ro-RO" w:eastAsia="en-US" w:bidi="ar-SA"/>
      </w:rPr>
    </w:lvl>
    <w:lvl w:ilvl="2" w:tplc="50707292">
      <w:numFmt w:val="bullet"/>
      <w:lvlText w:val="•"/>
      <w:lvlJc w:val="left"/>
      <w:pPr>
        <w:ind w:left="1404" w:hanging="721"/>
      </w:pPr>
      <w:rPr>
        <w:rFonts w:hint="default"/>
        <w:lang w:val="ro-RO" w:eastAsia="en-US" w:bidi="ar-SA"/>
      </w:rPr>
    </w:lvl>
    <w:lvl w:ilvl="3" w:tplc="D26C355E">
      <w:numFmt w:val="bullet"/>
      <w:lvlText w:val="•"/>
      <w:lvlJc w:val="left"/>
      <w:pPr>
        <w:ind w:left="1686" w:hanging="721"/>
      </w:pPr>
      <w:rPr>
        <w:rFonts w:hint="default"/>
        <w:lang w:val="ro-RO" w:eastAsia="en-US" w:bidi="ar-SA"/>
      </w:rPr>
    </w:lvl>
    <w:lvl w:ilvl="4" w:tplc="CDE09580">
      <w:numFmt w:val="bullet"/>
      <w:lvlText w:val="•"/>
      <w:lvlJc w:val="left"/>
      <w:pPr>
        <w:ind w:left="1969" w:hanging="721"/>
      </w:pPr>
      <w:rPr>
        <w:rFonts w:hint="default"/>
        <w:lang w:val="ro-RO" w:eastAsia="en-US" w:bidi="ar-SA"/>
      </w:rPr>
    </w:lvl>
    <w:lvl w:ilvl="5" w:tplc="F9F61768">
      <w:numFmt w:val="bullet"/>
      <w:lvlText w:val="•"/>
      <w:lvlJc w:val="left"/>
      <w:pPr>
        <w:ind w:left="2251" w:hanging="721"/>
      </w:pPr>
      <w:rPr>
        <w:rFonts w:hint="default"/>
        <w:lang w:val="ro-RO" w:eastAsia="en-US" w:bidi="ar-SA"/>
      </w:rPr>
    </w:lvl>
    <w:lvl w:ilvl="6" w:tplc="4758669A">
      <w:numFmt w:val="bullet"/>
      <w:lvlText w:val="•"/>
      <w:lvlJc w:val="left"/>
      <w:pPr>
        <w:ind w:left="2533" w:hanging="721"/>
      </w:pPr>
      <w:rPr>
        <w:rFonts w:hint="default"/>
        <w:lang w:val="ro-RO" w:eastAsia="en-US" w:bidi="ar-SA"/>
      </w:rPr>
    </w:lvl>
    <w:lvl w:ilvl="7" w:tplc="C34CAE7C">
      <w:numFmt w:val="bullet"/>
      <w:lvlText w:val="•"/>
      <w:lvlJc w:val="left"/>
      <w:pPr>
        <w:ind w:left="2816" w:hanging="721"/>
      </w:pPr>
      <w:rPr>
        <w:rFonts w:hint="default"/>
        <w:lang w:val="ro-RO" w:eastAsia="en-US" w:bidi="ar-SA"/>
      </w:rPr>
    </w:lvl>
    <w:lvl w:ilvl="8" w:tplc="4E966A62">
      <w:numFmt w:val="bullet"/>
      <w:lvlText w:val="•"/>
      <w:lvlJc w:val="left"/>
      <w:pPr>
        <w:ind w:left="3098" w:hanging="721"/>
      </w:pPr>
      <w:rPr>
        <w:rFonts w:hint="default"/>
        <w:lang w:val="ro-RO" w:eastAsia="en-US" w:bidi="ar-SA"/>
      </w:rPr>
    </w:lvl>
  </w:abstractNum>
  <w:abstractNum w:abstractNumId="29" w15:restartNumberingAfterBreak="0">
    <w:nsid w:val="11D6743B"/>
    <w:multiLevelType w:val="hybridMultilevel"/>
    <w:tmpl w:val="F77ABA44"/>
    <w:lvl w:ilvl="0" w:tplc="71F2DF12">
      <w:start w:val="1"/>
      <w:numFmt w:val="lowerLetter"/>
      <w:lvlText w:val="(%1)"/>
      <w:lvlJc w:val="left"/>
      <w:pPr>
        <w:ind w:left="83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C4CAEB32">
      <w:numFmt w:val="bullet"/>
      <w:lvlText w:val="•"/>
      <w:lvlJc w:val="left"/>
      <w:pPr>
        <w:ind w:left="1122" w:hanging="721"/>
      </w:pPr>
      <w:rPr>
        <w:rFonts w:hint="default"/>
        <w:lang w:val="ro-RO" w:eastAsia="en-US" w:bidi="ar-SA"/>
      </w:rPr>
    </w:lvl>
    <w:lvl w:ilvl="2" w:tplc="A09CE8B6">
      <w:numFmt w:val="bullet"/>
      <w:lvlText w:val="•"/>
      <w:lvlJc w:val="left"/>
      <w:pPr>
        <w:ind w:left="1404" w:hanging="721"/>
      </w:pPr>
      <w:rPr>
        <w:rFonts w:hint="default"/>
        <w:lang w:val="ro-RO" w:eastAsia="en-US" w:bidi="ar-SA"/>
      </w:rPr>
    </w:lvl>
    <w:lvl w:ilvl="3" w:tplc="303613C0">
      <w:numFmt w:val="bullet"/>
      <w:lvlText w:val="•"/>
      <w:lvlJc w:val="left"/>
      <w:pPr>
        <w:ind w:left="1686" w:hanging="721"/>
      </w:pPr>
      <w:rPr>
        <w:rFonts w:hint="default"/>
        <w:lang w:val="ro-RO" w:eastAsia="en-US" w:bidi="ar-SA"/>
      </w:rPr>
    </w:lvl>
    <w:lvl w:ilvl="4" w:tplc="FF38A244">
      <w:numFmt w:val="bullet"/>
      <w:lvlText w:val="•"/>
      <w:lvlJc w:val="left"/>
      <w:pPr>
        <w:ind w:left="1969" w:hanging="721"/>
      </w:pPr>
      <w:rPr>
        <w:rFonts w:hint="default"/>
        <w:lang w:val="ro-RO" w:eastAsia="en-US" w:bidi="ar-SA"/>
      </w:rPr>
    </w:lvl>
    <w:lvl w:ilvl="5" w:tplc="8460CFFC">
      <w:numFmt w:val="bullet"/>
      <w:lvlText w:val="•"/>
      <w:lvlJc w:val="left"/>
      <w:pPr>
        <w:ind w:left="2251" w:hanging="721"/>
      </w:pPr>
      <w:rPr>
        <w:rFonts w:hint="default"/>
        <w:lang w:val="ro-RO" w:eastAsia="en-US" w:bidi="ar-SA"/>
      </w:rPr>
    </w:lvl>
    <w:lvl w:ilvl="6" w:tplc="8A627C1C">
      <w:numFmt w:val="bullet"/>
      <w:lvlText w:val="•"/>
      <w:lvlJc w:val="left"/>
      <w:pPr>
        <w:ind w:left="2533" w:hanging="721"/>
      </w:pPr>
      <w:rPr>
        <w:rFonts w:hint="default"/>
        <w:lang w:val="ro-RO" w:eastAsia="en-US" w:bidi="ar-SA"/>
      </w:rPr>
    </w:lvl>
    <w:lvl w:ilvl="7" w:tplc="9AD0A37E">
      <w:numFmt w:val="bullet"/>
      <w:lvlText w:val="•"/>
      <w:lvlJc w:val="left"/>
      <w:pPr>
        <w:ind w:left="2816" w:hanging="721"/>
      </w:pPr>
      <w:rPr>
        <w:rFonts w:hint="default"/>
        <w:lang w:val="ro-RO" w:eastAsia="en-US" w:bidi="ar-SA"/>
      </w:rPr>
    </w:lvl>
    <w:lvl w:ilvl="8" w:tplc="AD64895A">
      <w:numFmt w:val="bullet"/>
      <w:lvlText w:val="•"/>
      <w:lvlJc w:val="left"/>
      <w:pPr>
        <w:ind w:left="3098" w:hanging="721"/>
      </w:pPr>
      <w:rPr>
        <w:rFonts w:hint="default"/>
        <w:lang w:val="ro-RO" w:eastAsia="en-US" w:bidi="ar-SA"/>
      </w:rPr>
    </w:lvl>
  </w:abstractNum>
  <w:abstractNum w:abstractNumId="30" w15:restartNumberingAfterBreak="0">
    <w:nsid w:val="12BB3500"/>
    <w:multiLevelType w:val="hybridMultilevel"/>
    <w:tmpl w:val="9FB67E1C"/>
    <w:lvl w:ilvl="0" w:tplc="7FDA356C">
      <w:start w:val="7"/>
      <w:numFmt w:val="decimal"/>
      <w:lvlText w:val="(%1)"/>
      <w:lvlJc w:val="left"/>
      <w:pPr>
        <w:ind w:left="115" w:hanging="572"/>
      </w:pPr>
      <w:rPr>
        <w:rFonts w:ascii="Times New Roman" w:eastAsia="Times New Roman" w:hAnsi="Times New Roman" w:cs="Times New Roman" w:hint="default"/>
        <w:b w:val="0"/>
        <w:bCs w:val="0"/>
        <w:i w:val="0"/>
        <w:iCs w:val="0"/>
        <w:spacing w:val="-2"/>
        <w:w w:val="100"/>
        <w:sz w:val="16"/>
        <w:szCs w:val="16"/>
        <w:lang w:val="ro-RO" w:eastAsia="en-US" w:bidi="ar-SA"/>
      </w:rPr>
    </w:lvl>
    <w:lvl w:ilvl="1" w:tplc="AB1CC384">
      <w:numFmt w:val="bullet"/>
      <w:lvlText w:val="•"/>
      <w:lvlJc w:val="left"/>
      <w:pPr>
        <w:ind w:left="474" w:hanging="572"/>
      </w:pPr>
      <w:rPr>
        <w:rFonts w:hint="default"/>
        <w:lang w:val="ro-RO" w:eastAsia="en-US" w:bidi="ar-SA"/>
      </w:rPr>
    </w:lvl>
    <w:lvl w:ilvl="2" w:tplc="2E6A0486">
      <w:numFmt w:val="bullet"/>
      <w:lvlText w:val="•"/>
      <w:lvlJc w:val="left"/>
      <w:pPr>
        <w:ind w:left="829" w:hanging="572"/>
      </w:pPr>
      <w:rPr>
        <w:rFonts w:hint="default"/>
        <w:lang w:val="ro-RO" w:eastAsia="en-US" w:bidi="ar-SA"/>
      </w:rPr>
    </w:lvl>
    <w:lvl w:ilvl="3" w:tplc="D8E8B9D6">
      <w:numFmt w:val="bullet"/>
      <w:lvlText w:val="•"/>
      <w:lvlJc w:val="left"/>
      <w:pPr>
        <w:ind w:left="1184" w:hanging="572"/>
      </w:pPr>
      <w:rPr>
        <w:rFonts w:hint="default"/>
        <w:lang w:val="ro-RO" w:eastAsia="en-US" w:bidi="ar-SA"/>
      </w:rPr>
    </w:lvl>
    <w:lvl w:ilvl="4" w:tplc="C20CC4C8">
      <w:numFmt w:val="bullet"/>
      <w:lvlText w:val="•"/>
      <w:lvlJc w:val="left"/>
      <w:pPr>
        <w:ind w:left="1538" w:hanging="572"/>
      </w:pPr>
      <w:rPr>
        <w:rFonts w:hint="default"/>
        <w:lang w:val="ro-RO" w:eastAsia="en-US" w:bidi="ar-SA"/>
      </w:rPr>
    </w:lvl>
    <w:lvl w:ilvl="5" w:tplc="B8A28FD2">
      <w:numFmt w:val="bullet"/>
      <w:lvlText w:val="•"/>
      <w:lvlJc w:val="left"/>
      <w:pPr>
        <w:ind w:left="1893" w:hanging="572"/>
      </w:pPr>
      <w:rPr>
        <w:rFonts w:hint="default"/>
        <w:lang w:val="ro-RO" w:eastAsia="en-US" w:bidi="ar-SA"/>
      </w:rPr>
    </w:lvl>
    <w:lvl w:ilvl="6" w:tplc="E648DFD4">
      <w:numFmt w:val="bullet"/>
      <w:lvlText w:val="•"/>
      <w:lvlJc w:val="left"/>
      <w:pPr>
        <w:ind w:left="2248" w:hanging="572"/>
      </w:pPr>
      <w:rPr>
        <w:rFonts w:hint="default"/>
        <w:lang w:val="ro-RO" w:eastAsia="en-US" w:bidi="ar-SA"/>
      </w:rPr>
    </w:lvl>
    <w:lvl w:ilvl="7" w:tplc="6D70ED7C">
      <w:numFmt w:val="bullet"/>
      <w:lvlText w:val="•"/>
      <w:lvlJc w:val="left"/>
      <w:pPr>
        <w:ind w:left="2602" w:hanging="572"/>
      </w:pPr>
      <w:rPr>
        <w:rFonts w:hint="default"/>
        <w:lang w:val="ro-RO" w:eastAsia="en-US" w:bidi="ar-SA"/>
      </w:rPr>
    </w:lvl>
    <w:lvl w:ilvl="8" w:tplc="2F2E792C">
      <w:numFmt w:val="bullet"/>
      <w:lvlText w:val="•"/>
      <w:lvlJc w:val="left"/>
      <w:pPr>
        <w:ind w:left="2957" w:hanging="572"/>
      </w:pPr>
      <w:rPr>
        <w:rFonts w:hint="default"/>
        <w:lang w:val="ro-RO" w:eastAsia="en-US" w:bidi="ar-SA"/>
      </w:rPr>
    </w:lvl>
  </w:abstractNum>
  <w:abstractNum w:abstractNumId="31" w15:restartNumberingAfterBreak="0">
    <w:nsid w:val="12BC6A96"/>
    <w:multiLevelType w:val="hybridMultilevel"/>
    <w:tmpl w:val="87B804E2"/>
    <w:lvl w:ilvl="0" w:tplc="3A009550">
      <w:start w:val="10"/>
      <w:numFmt w:val="decimal"/>
      <w:lvlText w:val="(%1)"/>
      <w:lvlJc w:val="left"/>
      <w:pPr>
        <w:ind w:left="115" w:hanging="720"/>
      </w:pPr>
      <w:rPr>
        <w:rFonts w:ascii="Times New Roman" w:eastAsia="Times New Roman" w:hAnsi="Times New Roman" w:cs="Times New Roman" w:hint="default"/>
        <w:b w:val="0"/>
        <w:bCs w:val="0"/>
        <w:i w:val="0"/>
        <w:iCs w:val="0"/>
        <w:spacing w:val="-7"/>
        <w:w w:val="100"/>
        <w:sz w:val="16"/>
        <w:szCs w:val="16"/>
        <w:lang w:val="ro-RO" w:eastAsia="en-US" w:bidi="ar-SA"/>
      </w:rPr>
    </w:lvl>
    <w:lvl w:ilvl="1" w:tplc="CF7417FC">
      <w:start w:val="1"/>
      <w:numFmt w:val="lowerLetter"/>
      <w:lvlText w:val="%2)"/>
      <w:lvlJc w:val="left"/>
      <w:pPr>
        <w:ind w:left="115" w:hanging="360"/>
      </w:pPr>
      <w:rPr>
        <w:rFonts w:ascii="Times New Roman" w:eastAsia="Times New Roman" w:hAnsi="Times New Roman" w:cs="Times New Roman" w:hint="default"/>
        <w:b w:val="0"/>
        <w:bCs w:val="0"/>
        <w:i w:val="0"/>
        <w:iCs w:val="0"/>
        <w:spacing w:val="0"/>
        <w:w w:val="100"/>
        <w:sz w:val="16"/>
        <w:szCs w:val="16"/>
        <w:lang w:val="ro-RO" w:eastAsia="en-US" w:bidi="ar-SA"/>
      </w:rPr>
    </w:lvl>
    <w:lvl w:ilvl="2" w:tplc="CCBC00BE">
      <w:numFmt w:val="bullet"/>
      <w:lvlText w:val="•"/>
      <w:lvlJc w:val="left"/>
      <w:pPr>
        <w:ind w:left="829" w:hanging="360"/>
      </w:pPr>
      <w:rPr>
        <w:rFonts w:hint="default"/>
        <w:lang w:val="ro-RO" w:eastAsia="en-US" w:bidi="ar-SA"/>
      </w:rPr>
    </w:lvl>
    <w:lvl w:ilvl="3" w:tplc="D35AA024">
      <w:numFmt w:val="bullet"/>
      <w:lvlText w:val="•"/>
      <w:lvlJc w:val="left"/>
      <w:pPr>
        <w:ind w:left="1184" w:hanging="360"/>
      </w:pPr>
      <w:rPr>
        <w:rFonts w:hint="default"/>
        <w:lang w:val="ro-RO" w:eastAsia="en-US" w:bidi="ar-SA"/>
      </w:rPr>
    </w:lvl>
    <w:lvl w:ilvl="4" w:tplc="21FC395C">
      <w:numFmt w:val="bullet"/>
      <w:lvlText w:val="•"/>
      <w:lvlJc w:val="left"/>
      <w:pPr>
        <w:ind w:left="1538" w:hanging="360"/>
      </w:pPr>
      <w:rPr>
        <w:rFonts w:hint="default"/>
        <w:lang w:val="ro-RO" w:eastAsia="en-US" w:bidi="ar-SA"/>
      </w:rPr>
    </w:lvl>
    <w:lvl w:ilvl="5" w:tplc="C6EA85AA">
      <w:numFmt w:val="bullet"/>
      <w:lvlText w:val="•"/>
      <w:lvlJc w:val="left"/>
      <w:pPr>
        <w:ind w:left="1893" w:hanging="360"/>
      </w:pPr>
      <w:rPr>
        <w:rFonts w:hint="default"/>
        <w:lang w:val="ro-RO" w:eastAsia="en-US" w:bidi="ar-SA"/>
      </w:rPr>
    </w:lvl>
    <w:lvl w:ilvl="6" w:tplc="5200470C">
      <w:numFmt w:val="bullet"/>
      <w:lvlText w:val="•"/>
      <w:lvlJc w:val="left"/>
      <w:pPr>
        <w:ind w:left="2248" w:hanging="360"/>
      </w:pPr>
      <w:rPr>
        <w:rFonts w:hint="default"/>
        <w:lang w:val="ro-RO" w:eastAsia="en-US" w:bidi="ar-SA"/>
      </w:rPr>
    </w:lvl>
    <w:lvl w:ilvl="7" w:tplc="0D18D7D2">
      <w:numFmt w:val="bullet"/>
      <w:lvlText w:val="•"/>
      <w:lvlJc w:val="left"/>
      <w:pPr>
        <w:ind w:left="2602" w:hanging="360"/>
      </w:pPr>
      <w:rPr>
        <w:rFonts w:hint="default"/>
        <w:lang w:val="ro-RO" w:eastAsia="en-US" w:bidi="ar-SA"/>
      </w:rPr>
    </w:lvl>
    <w:lvl w:ilvl="8" w:tplc="2F868400">
      <w:numFmt w:val="bullet"/>
      <w:lvlText w:val="•"/>
      <w:lvlJc w:val="left"/>
      <w:pPr>
        <w:ind w:left="2957" w:hanging="360"/>
      </w:pPr>
      <w:rPr>
        <w:rFonts w:hint="default"/>
        <w:lang w:val="ro-RO" w:eastAsia="en-US" w:bidi="ar-SA"/>
      </w:rPr>
    </w:lvl>
  </w:abstractNum>
  <w:abstractNum w:abstractNumId="32" w15:restartNumberingAfterBreak="0">
    <w:nsid w:val="13B81B88"/>
    <w:multiLevelType w:val="hybridMultilevel"/>
    <w:tmpl w:val="99EEAC72"/>
    <w:lvl w:ilvl="0" w:tplc="06F06A2C">
      <w:start w:val="8"/>
      <w:numFmt w:val="decimal"/>
      <w:lvlText w:val="(%1)"/>
      <w:lvlJc w:val="left"/>
      <w:pPr>
        <w:ind w:left="115" w:hanging="524"/>
      </w:pPr>
      <w:rPr>
        <w:rFonts w:ascii="Times New Roman" w:eastAsia="Times New Roman" w:hAnsi="Times New Roman" w:cs="Times New Roman" w:hint="default"/>
        <w:b w:val="0"/>
        <w:bCs w:val="0"/>
        <w:i w:val="0"/>
        <w:iCs w:val="0"/>
        <w:spacing w:val="-2"/>
        <w:w w:val="100"/>
        <w:sz w:val="16"/>
        <w:szCs w:val="16"/>
        <w:lang w:val="ro-RO" w:eastAsia="en-US" w:bidi="ar-SA"/>
      </w:rPr>
    </w:lvl>
    <w:lvl w:ilvl="1" w:tplc="C18CB2D4">
      <w:numFmt w:val="bullet"/>
      <w:lvlText w:val="•"/>
      <w:lvlJc w:val="left"/>
      <w:pPr>
        <w:ind w:left="474" w:hanging="524"/>
      </w:pPr>
      <w:rPr>
        <w:rFonts w:hint="default"/>
        <w:lang w:val="ro-RO" w:eastAsia="en-US" w:bidi="ar-SA"/>
      </w:rPr>
    </w:lvl>
    <w:lvl w:ilvl="2" w:tplc="04C083DE">
      <w:numFmt w:val="bullet"/>
      <w:lvlText w:val="•"/>
      <w:lvlJc w:val="left"/>
      <w:pPr>
        <w:ind w:left="829" w:hanging="524"/>
      </w:pPr>
      <w:rPr>
        <w:rFonts w:hint="default"/>
        <w:lang w:val="ro-RO" w:eastAsia="en-US" w:bidi="ar-SA"/>
      </w:rPr>
    </w:lvl>
    <w:lvl w:ilvl="3" w:tplc="851E4A7A">
      <w:numFmt w:val="bullet"/>
      <w:lvlText w:val="•"/>
      <w:lvlJc w:val="left"/>
      <w:pPr>
        <w:ind w:left="1184" w:hanging="524"/>
      </w:pPr>
      <w:rPr>
        <w:rFonts w:hint="default"/>
        <w:lang w:val="ro-RO" w:eastAsia="en-US" w:bidi="ar-SA"/>
      </w:rPr>
    </w:lvl>
    <w:lvl w:ilvl="4" w:tplc="7E4CA04A">
      <w:numFmt w:val="bullet"/>
      <w:lvlText w:val="•"/>
      <w:lvlJc w:val="left"/>
      <w:pPr>
        <w:ind w:left="1538" w:hanging="524"/>
      </w:pPr>
      <w:rPr>
        <w:rFonts w:hint="default"/>
        <w:lang w:val="ro-RO" w:eastAsia="en-US" w:bidi="ar-SA"/>
      </w:rPr>
    </w:lvl>
    <w:lvl w:ilvl="5" w:tplc="AC9434A2">
      <w:numFmt w:val="bullet"/>
      <w:lvlText w:val="•"/>
      <w:lvlJc w:val="left"/>
      <w:pPr>
        <w:ind w:left="1893" w:hanging="524"/>
      </w:pPr>
      <w:rPr>
        <w:rFonts w:hint="default"/>
        <w:lang w:val="ro-RO" w:eastAsia="en-US" w:bidi="ar-SA"/>
      </w:rPr>
    </w:lvl>
    <w:lvl w:ilvl="6" w:tplc="98E29D2C">
      <w:numFmt w:val="bullet"/>
      <w:lvlText w:val="•"/>
      <w:lvlJc w:val="left"/>
      <w:pPr>
        <w:ind w:left="2248" w:hanging="524"/>
      </w:pPr>
      <w:rPr>
        <w:rFonts w:hint="default"/>
        <w:lang w:val="ro-RO" w:eastAsia="en-US" w:bidi="ar-SA"/>
      </w:rPr>
    </w:lvl>
    <w:lvl w:ilvl="7" w:tplc="11D8EDB8">
      <w:numFmt w:val="bullet"/>
      <w:lvlText w:val="•"/>
      <w:lvlJc w:val="left"/>
      <w:pPr>
        <w:ind w:left="2602" w:hanging="524"/>
      </w:pPr>
      <w:rPr>
        <w:rFonts w:hint="default"/>
        <w:lang w:val="ro-RO" w:eastAsia="en-US" w:bidi="ar-SA"/>
      </w:rPr>
    </w:lvl>
    <w:lvl w:ilvl="8" w:tplc="579EADC4">
      <w:numFmt w:val="bullet"/>
      <w:lvlText w:val="•"/>
      <w:lvlJc w:val="left"/>
      <w:pPr>
        <w:ind w:left="2957" w:hanging="524"/>
      </w:pPr>
      <w:rPr>
        <w:rFonts w:hint="default"/>
        <w:lang w:val="ro-RO" w:eastAsia="en-US" w:bidi="ar-SA"/>
      </w:rPr>
    </w:lvl>
  </w:abstractNum>
  <w:abstractNum w:abstractNumId="33" w15:restartNumberingAfterBreak="0">
    <w:nsid w:val="140B2E2B"/>
    <w:multiLevelType w:val="hybridMultilevel"/>
    <w:tmpl w:val="7B2A970C"/>
    <w:lvl w:ilvl="0" w:tplc="3D625950">
      <w:start w:val="1"/>
      <w:numFmt w:val="lowerLetter"/>
      <w:lvlText w:val="%1)"/>
      <w:lvlJc w:val="left"/>
      <w:pPr>
        <w:ind w:left="413" w:hanging="298"/>
      </w:pPr>
      <w:rPr>
        <w:rFonts w:ascii="Times New Roman" w:eastAsia="Times New Roman" w:hAnsi="Times New Roman" w:cs="Times New Roman" w:hint="default"/>
        <w:b w:val="0"/>
        <w:bCs w:val="0"/>
        <w:i w:val="0"/>
        <w:iCs w:val="0"/>
        <w:spacing w:val="0"/>
        <w:w w:val="100"/>
        <w:sz w:val="16"/>
        <w:szCs w:val="16"/>
        <w:lang w:val="ro-RO" w:eastAsia="en-US" w:bidi="ar-SA"/>
      </w:rPr>
    </w:lvl>
    <w:lvl w:ilvl="1" w:tplc="F528AD56">
      <w:numFmt w:val="bullet"/>
      <w:lvlText w:val="•"/>
      <w:lvlJc w:val="left"/>
      <w:pPr>
        <w:ind w:left="744" w:hanging="298"/>
      </w:pPr>
      <w:rPr>
        <w:rFonts w:hint="default"/>
        <w:lang w:val="ro-RO" w:eastAsia="en-US" w:bidi="ar-SA"/>
      </w:rPr>
    </w:lvl>
    <w:lvl w:ilvl="2" w:tplc="5150D21E">
      <w:numFmt w:val="bullet"/>
      <w:lvlText w:val="•"/>
      <w:lvlJc w:val="left"/>
      <w:pPr>
        <w:ind w:left="1069" w:hanging="298"/>
      </w:pPr>
      <w:rPr>
        <w:rFonts w:hint="default"/>
        <w:lang w:val="ro-RO" w:eastAsia="en-US" w:bidi="ar-SA"/>
      </w:rPr>
    </w:lvl>
    <w:lvl w:ilvl="3" w:tplc="61F69CFE">
      <w:numFmt w:val="bullet"/>
      <w:lvlText w:val="•"/>
      <w:lvlJc w:val="left"/>
      <w:pPr>
        <w:ind w:left="1394" w:hanging="298"/>
      </w:pPr>
      <w:rPr>
        <w:rFonts w:hint="default"/>
        <w:lang w:val="ro-RO" w:eastAsia="en-US" w:bidi="ar-SA"/>
      </w:rPr>
    </w:lvl>
    <w:lvl w:ilvl="4" w:tplc="6246B4D2">
      <w:numFmt w:val="bullet"/>
      <w:lvlText w:val="•"/>
      <w:lvlJc w:val="left"/>
      <w:pPr>
        <w:ind w:left="1718" w:hanging="298"/>
      </w:pPr>
      <w:rPr>
        <w:rFonts w:hint="default"/>
        <w:lang w:val="ro-RO" w:eastAsia="en-US" w:bidi="ar-SA"/>
      </w:rPr>
    </w:lvl>
    <w:lvl w:ilvl="5" w:tplc="7A989CC6">
      <w:numFmt w:val="bullet"/>
      <w:lvlText w:val="•"/>
      <w:lvlJc w:val="left"/>
      <w:pPr>
        <w:ind w:left="2043" w:hanging="298"/>
      </w:pPr>
      <w:rPr>
        <w:rFonts w:hint="default"/>
        <w:lang w:val="ro-RO" w:eastAsia="en-US" w:bidi="ar-SA"/>
      </w:rPr>
    </w:lvl>
    <w:lvl w:ilvl="6" w:tplc="CB02BC74">
      <w:numFmt w:val="bullet"/>
      <w:lvlText w:val="•"/>
      <w:lvlJc w:val="left"/>
      <w:pPr>
        <w:ind w:left="2368" w:hanging="298"/>
      </w:pPr>
      <w:rPr>
        <w:rFonts w:hint="default"/>
        <w:lang w:val="ro-RO" w:eastAsia="en-US" w:bidi="ar-SA"/>
      </w:rPr>
    </w:lvl>
    <w:lvl w:ilvl="7" w:tplc="5450DD14">
      <w:numFmt w:val="bullet"/>
      <w:lvlText w:val="•"/>
      <w:lvlJc w:val="left"/>
      <w:pPr>
        <w:ind w:left="2692" w:hanging="298"/>
      </w:pPr>
      <w:rPr>
        <w:rFonts w:hint="default"/>
        <w:lang w:val="ro-RO" w:eastAsia="en-US" w:bidi="ar-SA"/>
      </w:rPr>
    </w:lvl>
    <w:lvl w:ilvl="8" w:tplc="D34A7FC4">
      <w:numFmt w:val="bullet"/>
      <w:lvlText w:val="•"/>
      <w:lvlJc w:val="left"/>
      <w:pPr>
        <w:ind w:left="3017" w:hanging="298"/>
      </w:pPr>
      <w:rPr>
        <w:rFonts w:hint="default"/>
        <w:lang w:val="ro-RO" w:eastAsia="en-US" w:bidi="ar-SA"/>
      </w:rPr>
    </w:lvl>
  </w:abstractNum>
  <w:abstractNum w:abstractNumId="34" w15:restartNumberingAfterBreak="0">
    <w:nsid w:val="140F34E4"/>
    <w:multiLevelType w:val="hybridMultilevel"/>
    <w:tmpl w:val="B2BE96D8"/>
    <w:lvl w:ilvl="0" w:tplc="4858D4FE">
      <w:start w:val="9"/>
      <w:numFmt w:val="decimal"/>
      <w:lvlText w:val="(%1)"/>
      <w:lvlJc w:val="left"/>
      <w:pPr>
        <w:ind w:left="115" w:hanging="466"/>
      </w:pPr>
      <w:rPr>
        <w:rFonts w:ascii="Times New Roman" w:eastAsia="Times New Roman" w:hAnsi="Times New Roman" w:cs="Times New Roman" w:hint="default"/>
        <w:b w:val="0"/>
        <w:bCs w:val="0"/>
        <w:i w:val="0"/>
        <w:iCs w:val="0"/>
        <w:spacing w:val="-2"/>
        <w:w w:val="100"/>
        <w:sz w:val="16"/>
        <w:szCs w:val="16"/>
        <w:lang w:val="ro-RO" w:eastAsia="en-US" w:bidi="ar-SA"/>
      </w:rPr>
    </w:lvl>
    <w:lvl w:ilvl="1" w:tplc="57D85B06">
      <w:start w:val="1"/>
      <w:numFmt w:val="lowerLetter"/>
      <w:lvlText w:val="%2)"/>
      <w:lvlJc w:val="left"/>
      <w:pPr>
        <w:ind w:left="115" w:hanging="466"/>
      </w:pPr>
      <w:rPr>
        <w:rFonts w:ascii="Times New Roman" w:eastAsia="Times New Roman" w:hAnsi="Times New Roman" w:cs="Times New Roman" w:hint="default"/>
        <w:b w:val="0"/>
        <w:bCs w:val="0"/>
        <w:i w:val="0"/>
        <w:iCs w:val="0"/>
        <w:spacing w:val="0"/>
        <w:w w:val="100"/>
        <w:sz w:val="16"/>
        <w:szCs w:val="16"/>
        <w:lang w:val="ro-RO" w:eastAsia="en-US" w:bidi="ar-SA"/>
      </w:rPr>
    </w:lvl>
    <w:lvl w:ilvl="2" w:tplc="DC00A102">
      <w:numFmt w:val="bullet"/>
      <w:lvlText w:val="•"/>
      <w:lvlJc w:val="left"/>
      <w:pPr>
        <w:ind w:left="829" w:hanging="466"/>
      </w:pPr>
      <w:rPr>
        <w:rFonts w:hint="default"/>
        <w:lang w:val="ro-RO" w:eastAsia="en-US" w:bidi="ar-SA"/>
      </w:rPr>
    </w:lvl>
    <w:lvl w:ilvl="3" w:tplc="58CAA6D2">
      <w:numFmt w:val="bullet"/>
      <w:lvlText w:val="•"/>
      <w:lvlJc w:val="left"/>
      <w:pPr>
        <w:ind w:left="1184" w:hanging="466"/>
      </w:pPr>
      <w:rPr>
        <w:rFonts w:hint="default"/>
        <w:lang w:val="ro-RO" w:eastAsia="en-US" w:bidi="ar-SA"/>
      </w:rPr>
    </w:lvl>
    <w:lvl w:ilvl="4" w:tplc="733E9818">
      <w:numFmt w:val="bullet"/>
      <w:lvlText w:val="•"/>
      <w:lvlJc w:val="left"/>
      <w:pPr>
        <w:ind w:left="1538" w:hanging="466"/>
      </w:pPr>
      <w:rPr>
        <w:rFonts w:hint="default"/>
        <w:lang w:val="ro-RO" w:eastAsia="en-US" w:bidi="ar-SA"/>
      </w:rPr>
    </w:lvl>
    <w:lvl w:ilvl="5" w:tplc="52748B42">
      <w:numFmt w:val="bullet"/>
      <w:lvlText w:val="•"/>
      <w:lvlJc w:val="left"/>
      <w:pPr>
        <w:ind w:left="1893" w:hanging="466"/>
      </w:pPr>
      <w:rPr>
        <w:rFonts w:hint="default"/>
        <w:lang w:val="ro-RO" w:eastAsia="en-US" w:bidi="ar-SA"/>
      </w:rPr>
    </w:lvl>
    <w:lvl w:ilvl="6" w:tplc="D8B433F6">
      <w:numFmt w:val="bullet"/>
      <w:lvlText w:val="•"/>
      <w:lvlJc w:val="left"/>
      <w:pPr>
        <w:ind w:left="2248" w:hanging="466"/>
      </w:pPr>
      <w:rPr>
        <w:rFonts w:hint="default"/>
        <w:lang w:val="ro-RO" w:eastAsia="en-US" w:bidi="ar-SA"/>
      </w:rPr>
    </w:lvl>
    <w:lvl w:ilvl="7" w:tplc="F64C4672">
      <w:numFmt w:val="bullet"/>
      <w:lvlText w:val="•"/>
      <w:lvlJc w:val="left"/>
      <w:pPr>
        <w:ind w:left="2602" w:hanging="466"/>
      </w:pPr>
      <w:rPr>
        <w:rFonts w:hint="default"/>
        <w:lang w:val="ro-RO" w:eastAsia="en-US" w:bidi="ar-SA"/>
      </w:rPr>
    </w:lvl>
    <w:lvl w:ilvl="8" w:tplc="DF4E7418">
      <w:numFmt w:val="bullet"/>
      <w:lvlText w:val="•"/>
      <w:lvlJc w:val="left"/>
      <w:pPr>
        <w:ind w:left="2957" w:hanging="466"/>
      </w:pPr>
      <w:rPr>
        <w:rFonts w:hint="default"/>
        <w:lang w:val="ro-RO" w:eastAsia="en-US" w:bidi="ar-SA"/>
      </w:rPr>
    </w:lvl>
  </w:abstractNum>
  <w:abstractNum w:abstractNumId="35" w15:restartNumberingAfterBreak="0">
    <w:nsid w:val="16060981"/>
    <w:multiLevelType w:val="hybridMultilevel"/>
    <w:tmpl w:val="512C9D0E"/>
    <w:lvl w:ilvl="0" w:tplc="8970F58C">
      <w:start w:val="3"/>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E6803F84">
      <w:numFmt w:val="bullet"/>
      <w:lvlText w:val="•"/>
      <w:lvlJc w:val="left"/>
      <w:pPr>
        <w:ind w:left="474" w:hanging="721"/>
      </w:pPr>
      <w:rPr>
        <w:rFonts w:hint="default"/>
        <w:lang w:val="ro-RO" w:eastAsia="en-US" w:bidi="ar-SA"/>
      </w:rPr>
    </w:lvl>
    <w:lvl w:ilvl="2" w:tplc="27DCA386">
      <w:numFmt w:val="bullet"/>
      <w:lvlText w:val="•"/>
      <w:lvlJc w:val="left"/>
      <w:pPr>
        <w:ind w:left="828" w:hanging="721"/>
      </w:pPr>
      <w:rPr>
        <w:rFonts w:hint="default"/>
        <w:lang w:val="ro-RO" w:eastAsia="en-US" w:bidi="ar-SA"/>
      </w:rPr>
    </w:lvl>
    <w:lvl w:ilvl="3" w:tplc="BAA6114A">
      <w:numFmt w:val="bullet"/>
      <w:lvlText w:val="•"/>
      <w:lvlJc w:val="left"/>
      <w:pPr>
        <w:ind w:left="1182" w:hanging="721"/>
      </w:pPr>
      <w:rPr>
        <w:rFonts w:hint="default"/>
        <w:lang w:val="ro-RO" w:eastAsia="en-US" w:bidi="ar-SA"/>
      </w:rPr>
    </w:lvl>
    <w:lvl w:ilvl="4" w:tplc="C56EA70E">
      <w:numFmt w:val="bullet"/>
      <w:lvlText w:val="•"/>
      <w:lvlJc w:val="left"/>
      <w:pPr>
        <w:ind w:left="1537" w:hanging="721"/>
      </w:pPr>
      <w:rPr>
        <w:rFonts w:hint="default"/>
        <w:lang w:val="ro-RO" w:eastAsia="en-US" w:bidi="ar-SA"/>
      </w:rPr>
    </w:lvl>
    <w:lvl w:ilvl="5" w:tplc="67A22264">
      <w:numFmt w:val="bullet"/>
      <w:lvlText w:val="•"/>
      <w:lvlJc w:val="left"/>
      <w:pPr>
        <w:ind w:left="1891" w:hanging="721"/>
      </w:pPr>
      <w:rPr>
        <w:rFonts w:hint="default"/>
        <w:lang w:val="ro-RO" w:eastAsia="en-US" w:bidi="ar-SA"/>
      </w:rPr>
    </w:lvl>
    <w:lvl w:ilvl="6" w:tplc="B8E848B4">
      <w:numFmt w:val="bullet"/>
      <w:lvlText w:val="•"/>
      <w:lvlJc w:val="left"/>
      <w:pPr>
        <w:ind w:left="2245" w:hanging="721"/>
      </w:pPr>
      <w:rPr>
        <w:rFonts w:hint="default"/>
        <w:lang w:val="ro-RO" w:eastAsia="en-US" w:bidi="ar-SA"/>
      </w:rPr>
    </w:lvl>
    <w:lvl w:ilvl="7" w:tplc="7318DC3A">
      <w:numFmt w:val="bullet"/>
      <w:lvlText w:val="•"/>
      <w:lvlJc w:val="left"/>
      <w:pPr>
        <w:ind w:left="2600" w:hanging="721"/>
      </w:pPr>
      <w:rPr>
        <w:rFonts w:hint="default"/>
        <w:lang w:val="ro-RO" w:eastAsia="en-US" w:bidi="ar-SA"/>
      </w:rPr>
    </w:lvl>
    <w:lvl w:ilvl="8" w:tplc="39C80ADE">
      <w:numFmt w:val="bullet"/>
      <w:lvlText w:val="•"/>
      <w:lvlJc w:val="left"/>
      <w:pPr>
        <w:ind w:left="2954" w:hanging="721"/>
      </w:pPr>
      <w:rPr>
        <w:rFonts w:hint="default"/>
        <w:lang w:val="ro-RO" w:eastAsia="en-US" w:bidi="ar-SA"/>
      </w:rPr>
    </w:lvl>
  </w:abstractNum>
  <w:abstractNum w:abstractNumId="36" w15:restartNumberingAfterBreak="0">
    <w:nsid w:val="16363B81"/>
    <w:multiLevelType w:val="hybridMultilevel"/>
    <w:tmpl w:val="75A00184"/>
    <w:lvl w:ilvl="0" w:tplc="8CF870D4">
      <w:start w:val="1"/>
      <w:numFmt w:val="decimal"/>
      <w:lvlText w:val="(%1)"/>
      <w:lvlJc w:val="left"/>
      <w:pPr>
        <w:ind w:left="115" w:hanging="437"/>
      </w:pPr>
      <w:rPr>
        <w:rFonts w:ascii="Times New Roman" w:eastAsia="Times New Roman" w:hAnsi="Times New Roman" w:cs="Times New Roman" w:hint="default"/>
        <w:b w:val="0"/>
        <w:bCs w:val="0"/>
        <w:i w:val="0"/>
        <w:iCs w:val="0"/>
        <w:spacing w:val="-2"/>
        <w:w w:val="100"/>
        <w:sz w:val="16"/>
        <w:szCs w:val="16"/>
        <w:lang w:val="ro-RO" w:eastAsia="en-US" w:bidi="ar-SA"/>
      </w:rPr>
    </w:lvl>
    <w:lvl w:ilvl="1" w:tplc="C21C5C30">
      <w:numFmt w:val="bullet"/>
      <w:lvlText w:val="•"/>
      <w:lvlJc w:val="left"/>
      <w:pPr>
        <w:ind w:left="474" w:hanging="437"/>
      </w:pPr>
      <w:rPr>
        <w:rFonts w:hint="default"/>
        <w:lang w:val="ro-RO" w:eastAsia="en-US" w:bidi="ar-SA"/>
      </w:rPr>
    </w:lvl>
    <w:lvl w:ilvl="2" w:tplc="1EC0FFB0">
      <w:numFmt w:val="bullet"/>
      <w:lvlText w:val="•"/>
      <w:lvlJc w:val="left"/>
      <w:pPr>
        <w:ind w:left="829" w:hanging="437"/>
      </w:pPr>
      <w:rPr>
        <w:rFonts w:hint="default"/>
        <w:lang w:val="ro-RO" w:eastAsia="en-US" w:bidi="ar-SA"/>
      </w:rPr>
    </w:lvl>
    <w:lvl w:ilvl="3" w:tplc="AEC65294">
      <w:numFmt w:val="bullet"/>
      <w:lvlText w:val="•"/>
      <w:lvlJc w:val="left"/>
      <w:pPr>
        <w:ind w:left="1184" w:hanging="437"/>
      </w:pPr>
      <w:rPr>
        <w:rFonts w:hint="default"/>
        <w:lang w:val="ro-RO" w:eastAsia="en-US" w:bidi="ar-SA"/>
      </w:rPr>
    </w:lvl>
    <w:lvl w:ilvl="4" w:tplc="7E285684">
      <w:numFmt w:val="bullet"/>
      <w:lvlText w:val="•"/>
      <w:lvlJc w:val="left"/>
      <w:pPr>
        <w:ind w:left="1538" w:hanging="437"/>
      </w:pPr>
      <w:rPr>
        <w:rFonts w:hint="default"/>
        <w:lang w:val="ro-RO" w:eastAsia="en-US" w:bidi="ar-SA"/>
      </w:rPr>
    </w:lvl>
    <w:lvl w:ilvl="5" w:tplc="91BEA92A">
      <w:numFmt w:val="bullet"/>
      <w:lvlText w:val="•"/>
      <w:lvlJc w:val="left"/>
      <w:pPr>
        <w:ind w:left="1893" w:hanging="437"/>
      </w:pPr>
      <w:rPr>
        <w:rFonts w:hint="default"/>
        <w:lang w:val="ro-RO" w:eastAsia="en-US" w:bidi="ar-SA"/>
      </w:rPr>
    </w:lvl>
    <w:lvl w:ilvl="6" w:tplc="5C5C8BA2">
      <w:numFmt w:val="bullet"/>
      <w:lvlText w:val="•"/>
      <w:lvlJc w:val="left"/>
      <w:pPr>
        <w:ind w:left="2248" w:hanging="437"/>
      </w:pPr>
      <w:rPr>
        <w:rFonts w:hint="default"/>
        <w:lang w:val="ro-RO" w:eastAsia="en-US" w:bidi="ar-SA"/>
      </w:rPr>
    </w:lvl>
    <w:lvl w:ilvl="7" w:tplc="289EB98A">
      <w:numFmt w:val="bullet"/>
      <w:lvlText w:val="•"/>
      <w:lvlJc w:val="left"/>
      <w:pPr>
        <w:ind w:left="2602" w:hanging="437"/>
      </w:pPr>
      <w:rPr>
        <w:rFonts w:hint="default"/>
        <w:lang w:val="ro-RO" w:eastAsia="en-US" w:bidi="ar-SA"/>
      </w:rPr>
    </w:lvl>
    <w:lvl w:ilvl="8" w:tplc="769A51E0">
      <w:numFmt w:val="bullet"/>
      <w:lvlText w:val="•"/>
      <w:lvlJc w:val="left"/>
      <w:pPr>
        <w:ind w:left="2957" w:hanging="437"/>
      </w:pPr>
      <w:rPr>
        <w:rFonts w:hint="default"/>
        <w:lang w:val="ro-RO" w:eastAsia="en-US" w:bidi="ar-SA"/>
      </w:rPr>
    </w:lvl>
  </w:abstractNum>
  <w:abstractNum w:abstractNumId="37" w15:restartNumberingAfterBreak="0">
    <w:nsid w:val="163F2780"/>
    <w:multiLevelType w:val="hybridMultilevel"/>
    <w:tmpl w:val="D118FC5A"/>
    <w:lvl w:ilvl="0" w:tplc="A0A6A4E4">
      <w:start w:val="5"/>
      <w:numFmt w:val="lowerLetter"/>
      <w:lvlText w:val="%1)"/>
      <w:lvlJc w:val="left"/>
      <w:pPr>
        <w:ind w:left="115" w:hanging="480"/>
      </w:pPr>
      <w:rPr>
        <w:rFonts w:ascii="Times New Roman" w:eastAsia="Times New Roman" w:hAnsi="Times New Roman" w:cs="Times New Roman" w:hint="default"/>
        <w:b w:val="0"/>
        <w:bCs w:val="0"/>
        <w:i w:val="0"/>
        <w:iCs w:val="0"/>
        <w:spacing w:val="-3"/>
        <w:w w:val="100"/>
        <w:sz w:val="16"/>
        <w:szCs w:val="16"/>
        <w:lang w:val="ro-RO" w:eastAsia="en-US" w:bidi="ar-SA"/>
      </w:rPr>
    </w:lvl>
    <w:lvl w:ilvl="1" w:tplc="9A8C9294">
      <w:numFmt w:val="bullet"/>
      <w:lvlText w:val="•"/>
      <w:lvlJc w:val="left"/>
      <w:pPr>
        <w:ind w:left="474" w:hanging="480"/>
      </w:pPr>
      <w:rPr>
        <w:rFonts w:hint="default"/>
        <w:lang w:val="ro-RO" w:eastAsia="en-US" w:bidi="ar-SA"/>
      </w:rPr>
    </w:lvl>
    <w:lvl w:ilvl="2" w:tplc="CDEA3F3C">
      <w:numFmt w:val="bullet"/>
      <w:lvlText w:val="•"/>
      <w:lvlJc w:val="left"/>
      <w:pPr>
        <w:ind w:left="829" w:hanging="480"/>
      </w:pPr>
      <w:rPr>
        <w:rFonts w:hint="default"/>
        <w:lang w:val="ro-RO" w:eastAsia="en-US" w:bidi="ar-SA"/>
      </w:rPr>
    </w:lvl>
    <w:lvl w:ilvl="3" w:tplc="3C9EDEF2">
      <w:numFmt w:val="bullet"/>
      <w:lvlText w:val="•"/>
      <w:lvlJc w:val="left"/>
      <w:pPr>
        <w:ind w:left="1184" w:hanging="480"/>
      </w:pPr>
      <w:rPr>
        <w:rFonts w:hint="default"/>
        <w:lang w:val="ro-RO" w:eastAsia="en-US" w:bidi="ar-SA"/>
      </w:rPr>
    </w:lvl>
    <w:lvl w:ilvl="4" w:tplc="84E60B0E">
      <w:numFmt w:val="bullet"/>
      <w:lvlText w:val="•"/>
      <w:lvlJc w:val="left"/>
      <w:pPr>
        <w:ind w:left="1538" w:hanging="480"/>
      </w:pPr>
      <w:rPr>
        <w:rFonts w:hint="default"/>
        <w:lang w:val="ro-RO" w:eastAsia="en-US" w:bidi="ar-SA"/>
      </w:rPr>
    </w:lvl>
    <w:lvl w:ilvl="5" w:tplc="55168DA8">
      <w:numFmt w:val="bullet"/>
      <w:lvlText w:val="•"/>
      <w:lvlJc w:val="left"/>
      <w:pPr>
        <w:ind w:left="1893" w:hanging="480"/>
      </w:pPr>
      <w:rPr>
        <w:rFonts w:hint="default"/>
        <w:lang w:val="ro-RO" w:eastAsia="en-US" w:bidi="ar-SA"/>
      </w:rPr>
    </w:lvl>
    <w:lvl w:ilvl="6" w:tplc="D3DC3F68">
      <w:numFmt w:val="bullet"/>
      <w:lvlText w:val="•"/>
      <w:lvlJc w:val="left"/>
      <w:pPr>
        <w:ind w:left="2248" w:hanging="480"/>
      </w:pPr>
      <w:rPr>
        <w:rFonts w:hint="default"/>
        <w:lang w:val="ro-RO" w:eastAsia="en-US" w:bidi="ar-SA"/>
      </w:rPr>
    </w:lvl>
    <w:lvl w:ilvl="7" w:tplc="DA9C4F18">
      <w:numFmt w:val="bullet"/>
      <w:lvlText w:val="•"/>
      <w:lvlJc w:val="left"/>
      <w:pPr>
        <w:ind w:left="2602" w:hanging="480"/>
      </w:pPr>
      <w:rPr>
        <w:rFonts w:hint="default"/>
        <w:lang w:val="ro-RO" w:eastAsia="en-US" w:bidi="ar-SA"/>
      </w:rPr>
    </w:lvl>
    <w:lvl w:ilvl="8" w:tplc="C0C24E60">
      <w:numFmt w:val="bullet"/>
      <w:lvlText w:val="•"/>
      <w:lvlJc w:val="left"/>
      <w:pPr>
        <w:ind w:left="2957" w:hanging="480"/>
      </w:pPr>
      <w:rPr>
        <w:rFonts w:hint="default"/>
        <w:lang w:val="ro-RO" w:eastAsia="en-US" w:bidi="ar-SA"/>
      </w:rPr>
    </w:lvl>
  </w:abstractNum>
  <w:abstractNum w:abstractNumId="38" w15:restartNumberingAfterBreak="0">
    <w:nsid w:val="17EC644E"/>
    <w:multiLevelType w:val="hybridMultilevel"/>
    <w:tmpl w:val="47ECBAA0"/>
    <w:lvl w:ilvl="0" w:tplc="2C229B32">
      <w:start w:val="1"/>
      <w:numFmt w:val="decimal"/>
      <w:lvlText w:val="(%1)"/>
      <w:lvlJc w:val="left"/>
      <w:pPr>
        <w:ind w:left="115" w:hanging="466"/>
      </w:pPr>
      <w:rPr>
        <w:rFonts w:ascii="Times New Roman" w:eastAsia="Times New Roman" w:hAnsi="Times New Roman" w:cs="Times New Roman" w:hint="default"/>
        <w:b w:val="0"/>
        <w:bCs w:val="0"/>
        <w:i w:val="0"/>
        <w:iCs w:val="0"/>
        <w:spacing w:val="-2"/>
        <w:w w:val="100"/>
        <w:sz w:val="16"/>
        <w:szCs w:val="16"/>
        <w:lang w:val="ro-RO" w:eastAsia="en-US" w:bidi="ar-SA"/>
      </w:rPr>
    </w:lvl>
    <w:lvl w:ilvl="1" w:tplc="40DCAB06">
      <w:start w:val="1"/>
      <w:numFmt w:val="lowerLetter"/>
      <w:lvlText w:val="%2)"/>
      <w:lvlJc w:val="left"/>
      <w:pPr>
        <w:ind w:left="134" w:hanging="610"/>
      </w:pPr>
      <w:rPr>
        <w:rFonts w:ascii="Times New Roman" w:eastAsia="Times New Roman" w:hAnsi="Times New Roman" w:cs="Times New Roman" w:hint="default"/>
        <w:b w:val="0"/>
        <w:bCs w:val="0"/>
        <w:i w:val="0"/>
        <w:iCs w:val="0"/>
        <w:spacing w:val="0"/>
        <w:w w:val="100"/>
        <w:sz w:val="16"/>
        <w:szCs w:val="16"/>
        <w:lang w:val="ro-RO" w:eastAsia="en-US" w:bidi="ar-SA"/>
      </w:rPr>
    </w:lvl>
    <w:lvl w:ilvl="2" w:tplc="EBD85C6E">
      <w:numFmt w:val="bullet"/>
      <w:lvlText w:val="•"/>
      <w:lvlJc w:val="left"/>
      <w:pPr>
        <w:ind w:left="531" w:hanging="610"/>
      </w:pPr>
      <w:rPr>
        <w:rFonts w:hint="default"/>
        <w:lang w:val="ro-RO" w:eastAsia="en-US" w:bidi="ar-SA"/>
      </w:rPr>
    </w:lvl>
    <w:lvl w:ilvl="3" w:tplc="6DF4A35C">
      <w:numFmt w:val="bullet"/>
      <w:lvlText w:val="•"/>
      <w:lvlJc w:val="left"/>
      <w:pPr>
        <w:ind w:left="923" w:hanging="610"/>
      </w:pPr>
      <w:rPr>
        <w:rFonts w:hint="default"/>
        <w:lang w:val="ro-RO" w:eastAsia="en-US" w:bidi="ar-SA"/>
      </w:rPr>
    </w:lvl>
    <w:lvl w:ilvl="4" w:tplc="AE78DE9C">
      <w:numFmt w:val="bullet"/>
      <w:lvlText w:val="•"/>
      <w:lvlJc w:val="left"/>
      <w:pPr>
        <w:ind w:left="1315" w:hanging="610"/>
      </w:pPr>
      <w:rPr>
        <w:rFonts w:hint="default"/>
        <w:lang w:val="ro-RO" w:eastAsia="en-US" w:bidi="ar-SA"/>
      </w:rPr>
    </w:lvl>
    <w:lvl w:ilvl="5" w:tplc="88140A3C">
      <w:numFmt w:val="bullet"/>
      <w:lvlText w:val="•"/>
      <w:lvlJc w:val="left"/>
      <w:pPr>
        <w:ind w:left="1707" w:hanging="610"/>
      </w:pPr>
      <w:rPr>
        <w:rFonts w:hint="default"/>
        <w:lang w:val="ro-RO" w:eastAsia="en-US" w:bidi="ar-SA"/>
      </w:rPr>
    </w:lvl>
    <w:lvl w:ilvl="6" w:tplc="EC8A2ED4">
      <w:numFmt w:val="bullet"/>
      <w:lvlText w:val="•"/>
      <w:lvlJc w:val="left"/>
      <w:pPr>
        <w:ind w:left="2099" w:hanging="610"/>
      </w:pPr>
      <w:rPr>
        <w:rFonts w:hint="default"/>
        <w:lang w:val="ro-RO" w:eastAsia="en-US" w:bidi="ar-SA"/>
      </w:rPr>
    </w:lvl>
    <w:lvl w:ilvl="7" w:tplc="DED051FA">
      <w:numFmt w:val="bullet"/>
      <w:lvlText w:val="•"/>
      <w:lvlJc w:val="left"/>
      <w:pPr>
        <w:ind w:left="2491" w:hanging="610"/>
      </w:pPr>
      <w:rPr>
        <w:rFonts w:hint="default"/>
        <w:lang w:val="ro-RO" w:eastAsia="en-US" w:bidi="ar-SA"/>
      </w:rPr>
    </w:lvl>
    <w:lvl w:ilvl="8" w:tplc="345ACE7A">
      <w:numFmt w:val="bullet"/>
      <w:lvlText w:val="•"/>
      <w:lvlJc w:val="left"/>
      <w:pPr>
        <w:ind w:left="2883" w:hanging="610"/>
      </w:pPr>
      <w:rPr>
        <w:rFonts w:hint="default"/>
        <w:lang w:val="ro-RO" w:eastAsia="en-US" w:bidi="ar-SA"/>
      </w:rPr>
    </w:lvl>
  </w:abstractNum>
  <w:abstractNum w:abstractNumId="39" w15:restartNumberingAfterBreak="0">
    <w:nsid w:val="18367EEE"/>
    <w:multiLevelType w:val="hybridMultilevel"/>
    <w:tmpl w:val="AD8AF5F0"/>
    <w:lvl w:ilvl="0" w:tplc="837A72EA">
      <w:start w:val="1"/>
      <w:numFmt w:val="lowerLetter"/>
      <w:lvlText w:val="%1)"/>
      <w:lvlJc w:val="left"/>
      <w:pPr>
        <w:ind w:left="230" w:hanging="360"/>
      </w:pPr>
      <w:rPr>
        <w:rFonts w:ascii="Times New Roman" w:eastAsia="Times New Roman" w:hAnsi="Times New Roman" w:cs="Times New Roman" w:hint="default"/>
        <w:b w:val="0"/>
        <w:bCs w:val="0"/>
        <w:i w:val="0"/>
        <w:iCs w:val="0"/>
        <w:spacing w:val="0"/>
        <w:w w:val="100"/>
        <w:sz w:val="16"/>
        <w:szCs w:val="16"/>
        <w:lang w:val="ro-RO" w:eastAsia="en-US" w:bidi="ar-SA"/>
      </w:rPr>
    </w:lvl>
    <w:lvl w:ilvl="1" w:tplc="04180019" w:tentative="1">
      <w:start w:val="1"/>
      <w:numFmt w:val="lowerLetter"/>
      <w:lvlText w:val="%2."/>
      <w:lvlJc w:val="left"/>
      <w:pPr>
        <w:ind w:left="1555" w:hanging="360"/>
      </w:pPr>
    </w:lvl>
    <w:lvl w:ilvl="2" w:tplc="0418001B" w:tentative="1">
      <w:start w:val="1"/>
      <w:numFmt w:val="lowerRoman"/>
      <w:lvlText w:val="%3."/>
      <w:lvlJc w:val="right"/>
      <w:pPr>
        <w:ind w:left="2275" w:hanging="180"/>
      </w:pPr>
    </w:lvl>
    <w:lvl w:ilvl="3" w:tplc="0418000F" w:tentative="1">
      <w:start w:val="1"/>
      <w:numFmt w:val="decimal"/>
      <w:lvlText w:val="%4."/>
      <w:lvlJc w:val="left"/>
      <w:pPr>
        <w:ind w:left="2995" w:hanging="360"/>
      </w:pPr>
    </w:lvl>
    <w:lvl w:ilvl="4" w:tplc="04180019" w:tentative="1">
      <w:start w:val="1"/>
      <w:numFmt w:val="lowerLetter"/>
      <w:lvlText w:val="%5."/>
      <w:lvlJc w:val="left"/>
      <w:pPr>
        <w:ind w:left="3715" w:hanging="360"/>
      </w:pPr>
    </w:lvl>
    <w:lvl w:ilvl="5" w:tplc="0418001B" w:tentative="1">
      <w:start w:val="1"/>
      <w:numFmt w:val="lowerRoman"/>
      <w:lvlText w:val="%6."/>
      <w:lvlJc w:val="right"/>
      <w:pPr>
        <w:ind w:left="4435" w:hanging="180"/>
      </w:pPr>
    </w:lvl>
    <w:lvl w:ilvl="6" w:tplc="0418000F" w:tentative="1">
      <w:start w:val="1"/>
      <w:numFmt w:val="decimal"/>
      <w:lvlText w:val="%7."/>
      <w:lvlJc w:val="left"/>
      <w:pPr>
        <w:ind w:left="5155" w:hanging="360"/>
      </w:pPr>
    </w:lvl>
    <w:lvl w:ilvl="7" w:tplc="04180019" w:tentative="1">
      <w:start w:val="1"/>
      <w:numFmt w:val="lowerLetter"/>
      <w:lvlText w:val="%8."/>
      <w:lvlJc w:val="left"/>
      <w:pPr>
        <w:ind w:left="5875" w:hanging="360"/>
      </w:pPr>
    </w:lvl>
    <w:lvl w:ilvl="8" w:tplc="0418001B" w:tentative="1">
      <w:start w:val="1"/>
      <w:numFmt w:val="lowerRoman"/>
      <w:lvlText w:val="%9."/>
      <w:lvlJc w:val="right"/>
      <w:pPr>
        <w:ind w:left="6595" w:hanging="180"/>
      </w:pPr>
    </w:lvl>
  </w:abstractNum>
  <w:abstractNum w:abstractNumId="40" w15:restartNumberingAfterBreak="0">
    <w:nsid w:val="185D587C"/>
    <w:multiLevelType w:val="hybridMultilevel"/>
    <w:tmpl w:val="01EE4D72"/>
    <w:lvl w:ilvl="0" w:tplc="85FE05F4">
      <w:start w:val="1"/>
      <w:numFmt w:val="decimal"/>
      <w:lvlText w:val="(%1)"/>
      <w:lvlJc w:val="left"/>
      <w:pPr>
        <w:ind w:left="110" w:hanging="313"/>
      </w:pPr>
      <w:rPr>
        <w:rFonts w:ascii="Times New Roman" w:eastAsia="Times New Roman" w:hAnsi="Times New Roman" w:cs="Times New Roman" w:hint="default"/>
        <w:b w:val="0"/>
        <w:bCs w:val="0"/>
        <w:i w:val="0"/>
        <w:iCs w:val="0"/>
        <w:spacing w:val="-2"/>
        <w:w w:val="100"/>
        <w:sz w:val="16"/>
        <w:szCs w:val="16"/>
        <w:lang w:val="ro-RO" w:eastAsia="en-US" w:bidi="ar-SA"/>
      </w:rPr>
    </w:lvl>
    <w:lvl w:ilvl="1" w:tplc="77347364">
      <w:numFmt w:val="bullet"/>
      <w:lvlText w:val="•"/>
      <w:lvlJc w:val="left"/>
      <w:pPr>
        <w:ind w:left="474" w:hanging="313"/>
      </w:pPr>
      <w:rPr>
        <w:rFonts w:hint="default"/>
        <w:lang w:val="ro-RO" w:eastAsia="en-US" w:bidi="ar-SA"/>
      </w:rPr>
    </w:lvl>
    <w:lvl w:ilvl="2" w:tplc="577CB9B4">
      <w:numFmt w:val="bullet"/>
      <w:lvlText w:val="•"/>
      <w:lvlJc w:val="left"/>
      <w:pPr>
        <w:ind w:left="828" w:hanging="313"/>
      </w:pPr>
      <w:rPr>
        <w:rFonts w:hint="default"/>
        <w:lang w:val="ro-RO" w:eastAsia="en-US" w:bidi="ar-SA"/>
      </w:rPr>
    </w:lvl>
    <w:lvl w:ilvl="3" w:tplc="C282931E">
      <w:numFmt w:val="bullet"/>
      <w:lvlText w:val="•"/>
      <w:lvlJc w:val="left"/>
      <w:pPr>
        <w:ind w:left="1182" w:hanging="313"/>
      </w:pPr>
      <w:rPr>
        <w:rFonts w:hint="default"/>
        <w:lang w:val="ro-RO" w:eastAsia="en-US" w:bidi="ar-SA"/>
      </w:rPr>
    </w:lvl>
    <w:lvl w:ilvl="4" w:tplc="744036C4">
      <w:numFmt w:val="bullet"/>
      <w:lvlText w:val="•"/>
      <w:lvlJc w:val="left"/>
      <w:pPr>
        <w:ind w:left="1537" w:hanging="313"/>
      </w:pPr>
      <w:rPr>
        <w:rFonts w:hint="default"/>
        <w:lang w:val="ro-RO" w:eastAsia="en-US" w:bidi="ar-SA"/>
      </w:rPr>
    </w:lvl>
    <w:lvl w:ilvl="5" w:tplc="56743482">
      <w:numFmt w:val="bullet"/>
      <w:lvlText w:val="•"/>
      <w:lvlJc w:val="left"/>
      <w:pPr>
        <w:ind w:left="1891" w:hanging="313"/>
      </w:pPr>
      <w:rPr>
        <w:rFonts w:hint="default"/>
        <w:lang w:val="ro-RO" w:eastAsia="en-US" w:bidi="ar-SA"/>
      </w:rPr>
    </w:lvl>
    <w:lvl w:ilvl="6" w:tplc="A7B08B18">
      <w:numFmt w:val="bullet"/>
      <w:lvlText w:val="•"/>
      <w:lvlJc w:val="left"/>
      <w:pPr>
        <w:ind w:left="2245" w:hanging="313"/>
      </w:pPr>
      <w:rPr>
        <w:rFonts w:hint="default"/>
        <w:lang w:val="ro-RO" w:eastAsia="en-US" w:bidi="ar-SA"/>
      </w:rPr>
    </w:lvl>
    <w:lvl w:ilvl="7" w:tplc="7C74028A">
      <w:numFmt w:val="bullet"/>
      <w:lvlText w:val="•"/>
      <w:lvlJc w:val="left"/>
      <w:pPr>
        <w:ind w:left="2600" w:hanging="313"/>
      </w:pPr>
      <w:rPr>
        <w:rFonts w:hint="default"/>
        <w:lang w:val="ro-RO" w:eastAsia="en-US" w:bidi="ar-SA"/>
      </w:rPr>
    </w:lvl>
    <w:lvl w:ilvl="8" w:tplc="C68C70DA">
      <w:numFmt w:val="bullet"/>
      <w:lvlText w:val="•"/>
      <w:lvlJc w:val="left"/>
      <w:pPr>
        <w:ind w:left="2954" w:hanging="313"/>
      </w:pPr>
      <w:rPr>
        <w:rFonts w:hint="default"/>
        <w:lang w:val="ro-RO" w:eastAsia="en-US" w:bidi="ar-SA"/>
      </w:rPr>
    </w:lvl>
  </w:abstractNum>
  <w:abstractNum w:abstractNumId="41" w15:restartNumberingAfterBreak="0">
    <w:nsid w:val="18814AB7"/>
    <w:multiLevelType w:val="hybridMultilevel"/>
    <w:tmpl w:val="C7D83FBE"/>
    <w:lvl w:ilvl="0" w:tplc="D4D21ABC">
      <w:start w:val="1"/>
      <w:numFmt w:val="lowerLetter"/>
      <w:lvlText w:val="%1)"/>
      <w:lvlJc w:val="left"/>
      <w:pPr>
        <w:ind w:left="115" w:hanging="509"/>
      </w:pPr>
      <w:rPr>
        <w:rFonts w:ascii="Times New Roman" w:eastAsia="Times New Roman" w:hAnsi="Times New Roman" w:cs="Times New Roman" w:hint="default"/>
        <w:b w:val="0"/>
        <w:bCs w:val="0"/>
        <w:i w:val="0"/>
        <w:iCs w:val="0"/>
        <w:spacing w:val="0"/>
        <w:w w:val="100"/>
        <w:sz w:val="16"/>
        <w:szCs w:val="16"/>
        <w:lang w:val="ro-RO" w:eastAsia="en-US" w:bidi="ar-SA"/>
      </w:rPr>
    </w:lvl>
    <w:lvl w:ilvl="1" w:tplc="79180A08">
      <w:numFmt w:val="bullet"/>
      <w:lvlText w:val="•"/>
      <w:lvlJc w:val="left"/>
      <w:pPr>
        <w:ind w:left="474" w:hanging="509"/>
      </w:pPr>
      <w:rPr>
        <w:rFonts w:hint="default"/>
        <w:lang w:val="ro-RO" w:eastAsia="en-US" w:bidi="ar-SA"/>
      </w:rPr>
    </w:lvl>
    <w:lvl w:ilvl="2" w:tplc="33301038">
      <w:numFmt w:val="bullet"/>
      <w:lvlText w:val="•"/>
      <w:lvlJc w:val="left"/>
      <w:pPr>
        <w:ind w:left="829" w:hanging="509"/>
      </w:pPr>
      <w:rPr>
        <w:rFonts w:hint="default"/>
        <w:lang w:val="ro-RO" w:eastAsia="en-US" w:bidi="ar-SA"/>
      </w:rPr>
    </w:lvl>
    <w:lvl w:ilvl="3" w:tplc="B2446F44">
      <w:numFmt w:val="bullet"/>
      <w:lvlText w:val="•"/>
      <w:lvlJc w:val="left"/>
      <w:pPr>
        <w:ind w:left="1184" w:hanging="509"/>
      </w:pPr>
      <w:rPr>
        <w:rFonts w:hint="default"/>
        <w:lang w:val="ro-RO" w:eastAsia="en-US" w:bidi="ar-SA"/>
      </w:rPr>
    </w:lvl>
    <w:lvl w:ilvl="4" w:tplc="096E2232">
      <w:numFmt w:val="bullet"/>
      <w:lvlText w:val="•"/>
      <w:lvlJc w:val="left"/>
      <w:pPr>
        <w:ind w:left="1538" w:hanging="509"/>
      </w:pPr>
      <w:rPr>
        <w:rFonts w:hint="default"/>
        <w:lang w:val="ro-RO" w:eastAsia="en-US" w:bidi="ar-SA"/>
      </w:rPr>
    </w:lvl>
    <w:lvl w:ilvl="5" w:tplc="41EA1C2C">
      <w:numFmt w:val="bullet"/>
      <w:lvlText w:val="•"/>
      <w:lvlJc w:val="left"/>
      <w:pPr>
        <w:ind w:left="1893" w:hanging="509"/>
      </w:pPr>
      <w:rPr>
        <w:rFonts w:hint="default"/>
        <w:lang w:val="ro-RO" w:eastAsia="en-US" w:bidi="ar-SA"/>
      </w:rPr>
    </w:lvl>
    <w:lvl w:ilvl="6" w:tplc="40CAE422">
      <w:numFmt w:val="bullet"/>
      <w:lvlText w:val="•"/>
      <w:lvlJc w:val="left"/>
      <w:pPr>
        <w:ind w:left="2248" w:hanging="509"/>
      </w:pPr>
      <w:rPr>
        <w:rFonts w:hint="default"/>
        <w:lang w:val="ro-RO" w:eastAsia="en-US" w:bidi="ar-SA"/>
      </w:rPr>
    </w:lvl>
    <w:lvl w:ilvl="7" w:tplc="87648944">
      <w:numFmt w:val="bullet"/>
      <w:lvlText w:val="•"/>
      <w:lvlJc w:val="left"/>
      <w:pPr>
        <w:ind w:left="2602" w:hanging="509"/>
      </w:pPr>
      <w:rPr>
        <w:rFonts w:hint="default"/>
        <w:lang w:val="ro-RO" w:eastAsia="en-US" w:bidi="ar-SA"/>
      </w:rPr>
    </w:lvl>
    <w:lvl w:ilvl="8" w:tplc="5F6E6BE8">
      <w:numFmt w:val="bullet"/>
      <w:lvlText w:val="•"/>
      <w:lvlJc w:val="left"/>
      <w:pPr>
        <w:ind w:left="2957" w:hanging="509"/>
      </w:pPr>
      <w:rPr>
        <w:rFonts w:hint="default"/>
        <w:lang w:val="ro-RO" w:eastAsia="en-US" w:bidi="ar-SA"/>
      </w:rPr>
    </w:lvl>
  </w:abstractNum>
  <w:abstractNum w:abstractNumId="42" w15:restartNumberingAfterBreak="0">
    <w:nsid w:val="18D30E43"/>
    <w:multiLevelType w:val="hybridMultilevel"/>
    <w:tmpl w:val="0560730A"/>
    <w:lvl w:ilvl="0" w:tplc="AA621F1A">
      <w:start w:val="1"/>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0DEA214C">
      <w:numFmt w:val="bullet"/>
      <w:lvlText w:val="•"/>
      <w:lvlJc w:val="left"/>
      <w:pPr>
        <w:ind w:left="474" w:hanging="721"/>
      </w:pPr>
      <w:rPr>
        <w:rFonts w:hint="default"/>
        <w:lang w:val="ro-RO" w:eastAsia="en-US" w:bidi="ar-SA"/>
      </w:rPr>
    </w:lvl>
    <w:lvl w:ilvl="2" w:tplc="DAD82A74">
      <w:numFmt w:val="bullet"/>
      <w:lvlText w:val="•"/>
      <w:lvlJc w:val="left"/>
      <w:pPr>
        <w:ind w:left="828" w:hanging="721"/>
      </w:pPr>
      <w:rPr>
        <w:rFonts w:hint="default"/>
        <w:lang w:val="ro-RO" w:eastAsia="en-US" w:bidi="ar-SA"/>
      </w:rPr>
    </w:lvl>
    <w:lvl w:ilvl="3" w:tplc="1A5C8A1E">
      <w:numFmt w:val="bullet"/>
      <w:lvlText w:val="•"/>
      <w:lvlJc w:val="left"/>
      <w:pPr>
        <w:ind w:left="1182" w:hanging="721"/>
      </w:pPr>
      <w:rPr>
        <w:rFonts w:hint="default"/>
        <w:lang w:val="ro-RO" w:eastAsia="en-US" w:bidi="ar-SA"/>
      </w:rPr>
    </w:lvl>
    <w:lvl w:ilvl="4" w:tplc="3BF48508">
      <w:numFmt w:val="bullet"/>
      <w:lvlText w:val="•"/>
      <w:lvlJc w:val="left"/>
      <w:pPr>
        <w:ind w:left="1537" w:hanging="721"/>
      </w:pPr>
      <w:rPr>
        <w:rFonts w:hint="default"/>
        <w:lang w:val="ro-RO" w:eastAsia="en-US" w:bidi="ar-SA"/>
      </w:rPr>
    </w:lvl>
    <w:lvl w:ilvl="5" w:tplc="F4E6A12C">
      <w:numFmt w:val="bullet"/>
      <w:lvlText w:val="•"/>
      <w:lvlJc w:val="left"/>
      <w:pPr>
        <w:ind w:left="1891" w:hanging="721"/>
      </w:pPr>
      <w:rPr>
        <w:rFonts w:hint="default"/>
        <w:lang w:val="ro-RO" w:eastAsia="en-US" w:bidi="ar-SA"/>
      </w:rPr>
    </w:lvl>
    <w:lvl w:ilvl="6" w:tplc="AC9EA1C8">
      <w:numFmt w:val="bullet"/>
      <w:lvlText w:val="•"/>
      <w:lvlJc w:val="left"/>
      <w:pPr>
        <w:ind w:left="2245" w:hanging="721"/>
      </w:pPr>
      <w:rPr>
        <w:rFonts w:hint="default"/>
        <w:lang w:val="ro-RO" w:eastAsia="en-US" w:bidi="ar-SA"/>
      </w:rPr>
    </w:lvl>
    <w:lvl w:ilvl="7" w:tplc="0F347FFE">
      <w:numFmt w:val="bullet"/>
      <w:lvlText w:val="•"/>
      <w:lvlJc w:val="left"/>
      <w:pPr>
        <w:ind w:left="2600" w:hanging="721"/>
      </w:pPr>
      <w:rPr>
        <w:rFonts w:hint="default"/>
        <w:lang w:val="ro-RO" w:eastAsia="en-US" w:bidi="ar-SA"/>
      </w:rPr>
    </w:lvl>
    <w:lvl w:ilvl="8" w:tplc="D4A8AFAC">
      <w:numFmt w:val="bullet"/>
      <w:lvlText w:val="•"/>
      <w:lvlJc w:val="left"/>
      <w:pPr>
        <w:ind w:left="2954" w:hanging="721"/>
      </w:pPr>
      <w:rPr>
        <w:rFonts w:hint="default"/>
        <w:lang w:val="ro-RO" w:eastAsia="en-US" w:bidi="ar-SA"/>
      </w:rPr>
    </w:lvl>
  </w:abstractNum>
  <w:abstractNum w:abstractNumId="43" w15:restartNumberingAfterBreak="0">
    <w:nsid w:val="19260067"/>
    <w:multiLevelType w:val="hybridMultilevel"/>
    <w:tmpl w:val="01EE53A0"/>
    <w:lvl w:ilvl="0" w:tplc="683C51E4">
      <w:start w:val="5"/>
      <w:numFmt w:val="decimal"/>
      <w:lvlText w:val="(%1)"/>
      <w:lvlJc w:val="left"/>
      <w:pPr>
        <w:ind w:left="115" w:hanging="418"/>
      </w:pPr>
      <w:rPr>
        <w:rFonts w:ascii="Times New Roman" w:eastAsia="Times New Roman" w:hAnsi="Times New Roman" w:cs="Times New Roman" w:hint="default"/>
        <w:b w:val="0"/>
        <w:bCs w:val="0"/>
        <w:i w:val="0"/>
        <w:iCs w:val="0"/>
        <w:spacing w:val="-2"/>
        <w:w w:val="100"/>
        <w:sz w:val="16"/>
        <w:szCs w:val="16"/>
        <w:lang w:val="ro-RO" w:eastAsia="en-US" w:bidi="ar-SA"/>
      </w:rPr>
    </w:lvl>
    <w:lvl w:ilvl="1" w:tplc="9BA0F166">
      <w:start w:val="1"/>
      <w:numFmt w:val="lowerLetter"/>
      <w:lvlText w:val="%2)"/>
      <w:lvlJc w:val="left"/>
      <w:pPr>
        <w:ind w:left="115" w:hanging="212"/>
      </w:pPr>
      <w:rPr>
        <w:rFonts w:ascii="Times New Roman" w:eastAsia="Times New Roman" w:hAnsi="Times New Roman" w:cs="Times New Roman" w:hint="default"/>
        <w:b w:val="0"/>
        <w:bCs w:val="0"/>
        <w:i w:val="0"/>
        <w:iCs w:val="0"/>
        <w:spacing w:val="0"/>
        <w:w w:val="100"/>
        <w:sz w:val="16"/>
        <w:szCs w:val="16"/>
        <w:lang w:val="ro-RO" w:eastAsia="en-US" w:bidi="ar-SA"/>
      </w:rPr>
    </w:lvl>
    <w:lvl w:ilvl="2" w:tplc="8B8877D4">
      <w:numFmt w:val="bullet"/>
      <w:lvlText w:val="•"/>
      <w:lvlJc w:val="left"/>
      <w:pPr>
        <w:ind w:left="829" w:hanging="212"/>
      </w:pPr>
      <w:rPr>
        <w:rFonts w:hint="default"/>
        <w:lang w:val="ro-RO" w:eastAsia="en-US" w:bidi="ar-SA"/>
      </w:rPr>
    </w:lvl>
    <w:lvl w:ilvl="3" w:tplc="91CE0AF0">
      <w:numFmt w:val="bullet"/>
      <w:lvlText w:val="•"/>
      <w:lvlJc w:val="left"/>
      <w:pPr>
        <w:ind w:left="1184" w:hanging="212"/>
      </w:pPr>
      <w:rPr>
        <w:rFonts w:hint="default"/>
        <w:lang w:val="ro-RO" w:eastAsia="en-US" w:bidi="ar-SA"/>
      </w:rPr>
    </w:lvl>
    <w:lvl w:ilvl="4" w:tplc="176000B6">
      <w:numFmt w:val="bullet"/>
      <w:lvlText w:val="•"/>
      <w:lvlJc w:val="left"/>
      <w:pPr>
        <w:ind w:left="1538" w:hanging="212"/>
      </w:pPr>
      <w:rPr>
        <w:rFonts w:hint="default"/>
        <w:lang w:val="ro-RO" w:eastAsia="en-US" w:bidi="ar-SA"/>
      </w:rPr>
    </w:lvl>
    <w:lvl w:ilvl="5" w:tplc="A7C2378C">
      <w:numFmt w:val="bullet"/>
      <w:lvlText w:val="•"/>
      <w:lvlJc w:val="left"/>
      <w:pPr>
        <w:ind w:left="1893" w:hanging="212"/>
      </w:pPr>
      <w:rPr>
        <w:rFonts w:hint="default"/>
        <w:lang w:val="ro-RO" w:eastAsia="en-US" w:bidi="ar-SA"/>
      </w:rPr>
    </w:lvl>
    <w:lvl w:ilvl="6" w:tplc="6E149692">
      <w:numFmt w:val="bullet"/>
      <w:lvlText w:val="•"/>
      <w:lvlJc w:val="left"/>
      <w:pPr>
        <w:ind w:left="2248" w:hanging="212"/>
      </w:pPr>
      <w:rPr>
        <w:rFonts w:hint="default"/>
        <w:lang w:val="ro-RO" w:eastAsia="en-US" w:bidi="ar-SA"/>
      </w:rPr>
    </w:lvl>
    <w:lvl w:ilvl="7" w:tplc="C36236AA">
      <w:numFmt w:val="bullet"/>
      <w:lvlText w:val="•"/>
      <w:lvlJc w:val="left"/>
      <w:pPr>
        <w:ind w:left="2602" w:hanging="212"/>
      </w:pPr>
      <w:rPr>
        <w:rFonts w:hint="default"/>
        <w:lang w:val="ro-RO" w:eastAsia="en-US" w:bidi="ar-SA"/>
      </w:rPr>
    </w:lvl>
    <w:lvl w:ilvl="8" w:tplc="96F6F788">
      <w:numFmt w:val="bullet"/>
      <w:lvlText w:val="•"/>
      <w:lvlJc w:val="left"/>
      <w:pPr>
        <w:ind w:left="2957" w:hanging="212"/>
      </w:pPr>
      <w:rPr>
        <w:rFonts w:hint="default"/>
        <w:lang w:val="ro-RO" w:eastAsia="en-US" w:bidi="ar-SA"/>
      </w:rPr>
    </w:lvl>
  </w:abstractNum>
  <w:abstractNum w:abstractNumId="44" w15:restartNumberingAfterBreak="0">
    <w:nsid w:val="19406E99"/>
    <w:multiLevelType w:val="hybridMultilevel"/>
    <w:tmpl w:val="2C94973C"/>
    <w:lvl w:ilvl="0" w:tplc="7C984DB4">
      <w:start w:val="2"/>
      <w:numFmt w:val="lowerLetter"/>
      <w:lvlText w:val="(%1)"/>
      <w:lvlJc w:val="left"/>
      <w:pPr>
        <w:ind w:left="110" w:hanging="716"/>
      </w:pPr>
      <w:rPr>
        <w:rFonts w:ascii="Times New Roman" w:eastAsia="Times New Roman" w:hAnsi="Times New Roman" w:cs="Times New Roman" w:hint="default"/>
        <w:b w:val="0"/>
        <w:bCs w:val="0"/>
        <w:i w:val="0"/>
        <w:iCs w:val="0"/>
        <w:spacing w:val="-2"/>
        <w:w w:val="100"/>
        <w:sz w:val="16"/>
        <w:szCs w:val="16"/>
        <w:lang w:val="ro-RO" w:eastAsia="en-US" w:bidi="ar-SA"/>
      </w:rPr>
    </w:lvl>
    <w:lvl w:ilvl="1" w:tplc="92288A70">
      <w:numFmt w:val="bullet"/>
      <w:lvlText w:val="•"/>
      <w:lvlJc w:val="left"/>
      <w:pPr>
        <w:ind w:left="474" w:hanging="716"/>
      </w:pPr>
      <w:rPr>
        <w:rFonts w:hint="default"/>
        <w:lang w:val="ro-RO" w:eastAsia="en-US" w:bidi="ar-SA"/>
      </w:rPr>
    </w:lvl>
    <w:lvl w:ilvl="2" w:tplc="87C29D86">
      <w:numFmt w:val="bullet"/>
      <w:lvlText w:val="•"/>
      <w:lvlJc w:val="left"/>
      <w:pPr>
        <w:ind w:left="828" w:hanging="716"/>
      </w:pPr>
      <w:rPr>
        <w:rFonts w:hint="default"/>
        <w:lang w:val="ro-RO" w:eastAsia="en-US" w:bidi="ar-SA"/>
      </w:rPr>
    </w:lvl>
    <w:lvl w:ilvl="3" w:tplc="9D206444">
      <w:numFmt w:val="bullet"/>
      <w:lvlText w:val="•"/>
      <w:lvlJc w:val="left"/>
      <w:pPr>
        <w:ind w:left="1182" w:hanging="716"/>
      </w:pPr>
      <w:rPr>
        <w:rFonts w:hint="default"/>
        <w:lang w:val="ro-RO" w:eastAsia="en-US" w:bidi="ar-SA"/>
      </w:rPr>
    </w:lvl>
    <w:lvl w:ilvl="4" w:tplc="20CEC334">
      <w:numFmt w:val="bullet"/>
      <w:lvlText w:val="•"/>
      <w:lvlJc w:val="left"/>
      <w:pPr>
        <w:ind w:left="1537" w:hanging="716"/>
      </w:pPr>
      <w:rPr>
        <w:rFonts w:hint="default"/>
        <w:lang w:val="ro-RO" w:eastAsia="en-US" w:bidi="ar-SA"/>
      </w:rPr>
    </w:lvl>
    <w:lvl w:ilvl="5" w:tplc="170EE5C6">
      <w:numFmt w:val="bullet"/>
      <w:lvlText w:val="•"/>
      <w:lvlJc w:val="left"/>
      <w:pPr>
        <w:ind w:left="1891" w:hanging="716"/>
      </w:pPr>
      <w:rPr>
        <w:rFonts w:hint="default"/>
        <w:lang w:val="ro-RO" w:eastAsia="en-US" w:bidi="ar-SA"/>
      </w:rPr>
    </w:lvl>
    <w:lvl w:ilvl="6" w:tplc="591619E2">
      <w:numFmt w:val="bullet"/>
      <w:lvlText w:val="•"/>
      <w:lvlJc w:val="left"/>
      <w:pPr>
        <w:ind w:left="2245" w:hanging="716"/>
      </w:pPr>
      <w:rPr>
        <w:rFonts w:hint="default"/>
        <w:lang w:val="ro-RO" w:eastAsia="en-US" w:bidi="ar-SA"/>
      </w:rPr>
    </w:lvl>
    <w:lvl w:ilvl="7" w:tplc="61A8048C">
      <w:numFmt w:val="bullet"/>
      <w:lvlText w:val="•"/>
      <w:lvlJc w:val="left"/>
      <w:pPr>
        <w:ind w:left="2600" w:hanging="716"/>
      </w:pPr>
      <w:rPr>
        <w:rFonts w:hint="default"/>
        <w:lang w:val="ro-RO" w:eastAsia="en-US" w:bidi="ar-SA"/>
      </w:rPr>
    </w:lvl>
    <w:lvl w:ilvl="8" w:tplc="C6786410">
      <w:numFmt w:val="bullet"/>
      <w:lvlText w:val="•"/>
      <w:lvlJc w:val="left"/>
      <w:pPr>
        <w:ind w:left="2954" w:hanging="716"/>
      </w:pPr>
      <w:rPr>
        <w:rFonts w:hint="default"/>
        <w:lang w:val="ro-RO" w:eastAsia="en-US" w:bidi="ar-SA"/>
      </w:rPr>
    </w:lvl>
  </w:abstractNum>
  <w:abstractNum w:abstractNumId="45" w15:restartNumberingAfterBreak="0">
    <w:nsid w:val="194516D6"/>
    <w:multiLevelType w:val="hybridMultilevel"/>
    <w:tmpl w:val="653E9A1C"/>
    <w:lvl w:ilvl="0" w:tplc="ADFAD40E">
      <w:start w:val="1"/>
      <w:numFmt w:val="lowerLetter"/>
      <w:lvlText w:val="%1)"/>
      <w:lvlJc w:val="left"/>
      <w:pPr>
        <w:ind w:left="115" w:hanging="375"/>
      </w:pPr>
      <w:rPr>
        <w:rFonts w:ascii="Times New Roman" w:eastAsia="Times New Roman" w:hAnsi="Times New Roman" w:cs="Times New Roman" w:hint="default"/>
        <w:b w:val="0"/>
        <w:bCs w:val="0"/>
        <w:i w:val="0"/>
        <w:iCs w:val="0"/>
        <w:spacing w:val="0"/>
        <w:w w:val="100"/>
        <w:sz w:val="16"/>
        <w:szCs w:val="16"/>
        <w:lang w:val="ro-RO" w:eastAsia="en-US" w:bidi="ar-SA"/>
      </w:rPr>
    </w:lvl>
    <w:lvl w:ilvl="1" w:tplc="B0DECED6">
      <w:numFmt w:val="bullet"/>
      <w:lvlText w:val="•"/>
      <w:lvlJc w:val="left"/>
      <w:pPr>
        <w:ind w:left="474" w:hanging="375"/>
      </w:pPr>
      <w:rPr>
        <w:rFonts w:hint="default"/>
        <w:lang w:val="ro-RO" w:eastAsia="en-US" w:bidi="ar-SA"/>
      </w:rPr>
    </w:lvl>
    <w:lvl w:ilvl="2" w:tplc="8A626364">
      <w:numFmt w:val="bullet"/>
      <w:lvlText w:val="•"/>
      <w:lvlJc w:val="left"/>
      <w:pPr>
        <w:ind w:left="829" w:hanging="375"/>
      </w:pPr>
      <w:rPr>
        <w:rFonts w:hint="default"/>
        <w:lang w:val="ro-RO" w:eastAsia="en-US" w:bidi="ar-SA"/>
      </w:rPr>
    </w:lvl>
    <w:lvl w:ilvl="3" w:tplc="5D027F58">
      <w:numFmt w:val="bullet"/>
      <w:lvlText w:val="•"/>
      <w:lvlJc w:val="left"/>
      <w:pPr>
        <w:ind w:left="1184" w:hanging="375"/>
      </w:pPr>
      <w:rPr>
        <w:rFonts w:hint="default"/>
        <w:lang w:val="ro-RO" w:eastAsia="en-US" w:bidi="ar-SA"/>
      </w:rPr>
    </w:lvl>
    <w:lvl w:ilvl="4" w:tplc="B3DCB672">
      <w:numFmt w:val="bullet"/>
      <w:lvlText w:val="•"/>
      <w:lvlJc w:val="left"/>
      <w:pPr>
        <w:ind w:left="1538" w:hanging="375"/>
      </w:pPr>
      <w:rPr>
        <w:rFonts w:hint="default"/>
        <w:lang w:val="ro-RO" w:eastAsia="en-US" w:bidi="ar-SA"/>
      </w:rPr>
    </w:lvl>
    <w:lvl w:ilvl="5" w:tplc="CD3E6F12">
      <w:numFmt w:val="bullet"/>
      <w:lvlText w:val="•"/>
      <w:lvlJc w:val="left"/>
      <w:pPr>
        <w:ind w:left="1893" w:hanging="375"/>
      </w:pPr>
      <w:rPr>
        <w:rFonts w:hint="default"/>
        <w:lang w:val="ro-RO" w:eastAsia="en-US" w:bidi="ar-SA"/>
      </w:rPr>
    </w:lvl>
    <w:lvl w:ilvl="6" w:tplc="9CBA24BA">
      <w:numFmt w:val="bullet"/>
      <w:lvlText w:val="•"/>
      <w:lvlJc w:val="left"/>
      <w:pPr>
        <w:ind w:left="2248" w:hanging="375"/>
      </w:pPr>
      <w:rPr>
        <w:rFonts w:hint="default"/>
        <w:lang w:val="ro-RO" w:eastAsia="en-US" w:bidi="ar-SA"/>
      </w:rPr>
    </w:lvl>
    <w:lvl w:ilvl="7" w:tplc="6840D386">
      <w:numFmt w:val="bullet"/>
      <w:lvlText w:val="•"/>
      <w:lvlJc w:val="left"/>
      <w:pPr>
        <w:ind w:left="2602" w:hanging="375"/>
      </w:pPr>
      <w:rPr>
        <w:rFonts w:hint="default"/>
        <w:lang w:val="ro-RO" w:eastAsia="en-US" w:bidi="ar-SA"/>
      </w:rPr>
    </w:lvl>
    <w:lvl w:ilvl="8" w:tplc="477486E6">
      <w:numFmt w:val="bullet"/>
      <w:lvlText w:val="•"/>
      <w:lvlJc w:val="left"/>
      <w:pPr>
        <w:ind w:left="2957" w:hanging="375"/>
      </w:pPr>
      <w:rPr>
        <w:rFonts w:hint="default"/>
        <w:lang w:val="ro-RO" w:eastAsia="en-US" w:bidi="ar-SA"/>
      </w:rPr>
    </w:lvl>
  </w:abstractNum>
  <w:abstractNum w:abstractNumId="46" w15:restartNumberingAfterBreak="0">
    <w:nsid w:val="196D31A0"/>
    <w:multiLevelType w:val="hybridMultilevel"/>
    <w:tmpl w:val="0BFAF7B6"/>
    <w:lvl w:ilvl="0" w:tplc="9392C38C">
      <w:start w:val="1"/>
      <w:numFmt w:val="lowerLetter"/>
      <w:lvlText w:val="%1)"/>
      <w:lvlJc w:val="left"/>
      <w:pPr>
        <w:ind w:left="230" w:hanging="495"/>
      </w:pPr>
      <w:rPr>
        <w:rFonts w:ascii="Times New Roman" w:eastAsia="Times New Roman" w:hAnsi="Times New Roman" w:cs="Times New Roman" w:hint="default"/>
        <w:b w:val="0"/>
        <w:bCs w:val="0"/>
        <w:i w:val="0"/>
        <w:iCs w:val="0"/>
        <w:spacing w:val="0"/>
        <w:w w:val="100"/>
        <w:sz w:val="16"/>
        <w:szCs w:val="16"/>
        <w:lang w:val="ro-RO" w:eastAsia="en-US" w:bidi="ar-SA"/>
      </w:rPr>
    </w:lvl>
    <w:lvl w:ilvl="1" w:tplc="04180019" w:tentative="1">
      <w:start w:val="1"/>
      <w:numFmt w:val="lowerLetter"/>
      <w:lvlText w:val="%2."/>
      <w:lvlJc w:val="left"/>
      <w:pPr>
        <w:ind w:left="1555" w:hanging="360"/>
      </w:pPr>
    </w:lvl>
    <w:lvl w:ilvl="2" w:tplc="0418001B" w:tentative="1">
      <w:start w:val="1"/>
      <w:numFmt w:val="lowerRoman"/>
      <w:lvlText w:val="%3."/>
      <w:lvlJc w:val="right"/>
      <w:pPr>
        <w:ind w:left="2275" w:hanging="180"/>
      </w:pPr>
    </w:lvl>
    <w:lvl w:ilvl="3" w:tplc="0418000F" w:tentative="1">
      <w:start w:val="1"/>
      <w:numFmt w:val="decimal"/>
      <w:lvlText w:val="%4."/>
      <w:lvlJc w:val="left"/>
      <w:pPr>
        <w:ind w:left="2995" w:hanging="360"/>
      </w:pPr>
    </w:lvl>
    <w:lvl w:ilvl="4" w:tplc="04180019" w:tentative="1">
      <w:start w:val="1"/>
      <w:numFmt w:val="lowerLetter"/>
      <w:lvlText w:val="%5."/>
      <w:lvlJc w:val="left"/>
      <w:pPr>
        <w:ind w:left="3715" w:hanging="360"/>
      </w:pPr>
    </w:lvl>
    <w:lvl w:ilvl="5" w:tplc="0418001B" w:tentative="1">
      <w:start w:val="1"/>
      <w:numFmt w:val="lowerRoman"/>
      <w:lvlText w:val="%6."/>
      <w:lvlJc w:val="right"/>
      <w:pPr>
        <w:ind w:left="4435" w:hanging="180"/>
      </w:pPr>
    </w:lvl>
    <w:lvl w:ilvl="6" w:tplc="0418000F" w:tentative="1">
      <w:start w:val="1"/>
      <w:numFmt w:val="decimal"/>
      <w:lvlText w:val="%7."/>
      <w:lvlJc w:val="left"/>
      <w:pPr>
        <w:ind w:left="5155" w:hanging="360"/>
      </w:pPr>
    </w:lvl>
    <w:lvl w:ilvl="7" w:tplc="04180019" w:tentative="1">
      <w:start w:val="1"/>
      <w:numFmt w:val="lowerLetter"/>
      <w:lvlText w:val="%8."/>
      <w:lvlJc w:val="left"/>
      <w:pPr>
        <w:ind w:left="5875" w:hanging="360"/>
      </w:pPr>
    </w:lvl>
    <w:lvl w:ilvl="8" w:tplc="0418001B" w:tentative="1">
      <w:start w:val="1"/>
      <w:numFmt w:val="lowerRoman"/>
      <w:lvlText w:val="%9."/>
      <w:lvlJc w:val="right"/>
      <w:pPr>
        <w:ind w:left="6595" w:hanging="180"/>
      </w:pPr>
    </w:lvl>
  </w:abstractNum>
  <w:abstractNum w:abstractNumId="47" w15:restartNumberingAfterBreak="0">
    <w:nsid w:val="198C4127"/>
    <w:multiLevelType w:val="hybridMultilevel"/>
    <w:tmpl w:val="8A78AC4A"/>
    <w:lvl w:ilvl="0" w:tplc="2E7A81BA">
      <w:start w:val="1"/>
      <w:numFmt w:val="decimal"/>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4162DB14">
      <w:numFmt w:val="bullet"/>
      <w:lvlText w:val="•"/>
      <w:lvlJc w:val="left"/>
      <w:pPr>
        <w:ind w:left="474" w:hanging="721"/>
      </w:pPr>
      <w:rPr>
        <w:rFonts w:hint="default"/>
        <w:lang w:val="ro-RO" w:eastAsia="en-US" w:bidi="ar-SA"/>
      </w:rPr>
    </w:lvl>
    <w:lvl w:ilvl="2" w:tplc="4238F052">
      <w:numFmt w:val="bullet"/>
      <w:lvlText w:val="•"/>
      <w:lvlJc w:val="left"/>
      <w:pPr>
        <w:ind w:left="828" w:hanging="721"/>
      </w:pPr>
      <w:rPr>
        <w:rFonts w:hint="default"/>
        <w:lang w:val="ro-RO" w:eastAsia="en-US" w:bidi="ar-SA"/>
      </w:rPr>
    </w:lvl>
    <w:lvl w:ilvl="3" w:tplc="2206B6C0">
      <w:numFmt w:val="bullet"/>
      <w:lvlText w:val="•"/>
      <w:lvlJc w:val="left"/>
      <w:pPr>
        <w:ind w:left="1182" w:hanging="721"/>
      </w:pPr>
      <w:rPr>
        <w:rFonts w:hint="default"/>
        <w:lang w:val="ro-RO" w:eastAsia="en-US" w:bidi="ar-SA"/>
      </w:rPr>
    </w:lvl>
    <w:lvl w:ilvl="4" w:tplc="77A431EA">
      <w:numFmt w:val="bullet"/>
      <w:lvlText w:val="•"/>
      <w:lvlJc w:val="left"/>
      <w:pPr>
        <w:ind w:left="1537" w:hanging="721"/>
      </w:pPr>
      <w:rPr>
        <w:rFonts w:hint="default"/>
        <w:lang w:val="ro-RO" w:eastAsia="en-US" w:bidi="ar-SA"/>
      </w:rPr>
    </w:lvl>
    <w:lvl w:ilvl="5" w:tplc="45B478D2">
      <w:numFmt w:val="bullet"/>
      <w:lvlText w:val="•"/>
      <w:lvlJc w:val="left"/>
      <w:pPr>
        <w:ind w:left="1891" w:hanging="721"/>
      </w:pPr>
      <w:rPr>
        <w:rFonts w:hint="default"/>
        <w:lang w:val="ro-RO" w:eastAsia="en-US" w:bidi="ar-SA"/>
      </w:rPr>
    </w:lvl>
    <w:lvl w:ilvl="6" w:tplc="9AF641A0">
      <w:numFmt w:val="bullet"/>
      <w:lvlText w:val="•"/>
      <w:lvlJc w:val="left"/>
      <w:pPr>
        <w:ind w:left="2245" w:hanging="721"/>
      </w:pPr>
      <w:rPr>
        <w:rFonts w:hint="default"/>
        <w:lang w:val="ro-RO" w:eastAsia="en-US" w:bidi="ar-SA"/>
      </w:rPr>
    </w:lvl>
    <w:lvl w:ilvl="7" w:tplc="F272C452">
      <w:numFmt w:val="bullet"/>
      <w:lvlText w:val="•"/>
      <w:lvlJc w:val="left"/>
      <w:pPr>
        <w:ind w:left="2600" w:hanging="721"/>
      </w:pPr>
      <w:rPr>
        <w:rFonts w:hint="default"/>
        <w:lang w:val="ro-RO" w:eastAsia="en-US" w:bidi="ar-SA"/>
      </w:rPr>
    </w:lvl>
    <w:lvl w:ilvl="8" w:tplc="31388068">
      <w:numFmt w:val="bullet"/>
      <w:lvlText w:val="•"/>
      <w:lvlJc w:val="left"/>
      <w:pPr>
        <w:ind w:left="2954" w:hanging="721"/>
      </w:pPr>
      <w:rPr>
        <w:rFonts w:hint="default"/>
        <w:lang w:val="ro-RO" w:eastAsia="en-US" w:bidi="ar-SA"/>
      </w:rPr>
    </w:lvl>
  </w:abstractNum>
  <w:abstractNum w:abstractNumId="48" w15:restartNumberingAfterBreak="0">
    <w:nsid w:val="1A061623"/>
    <w:multiLevelType w:val="hybridMultilevel"/>
    <w:tmpl w:val="23549882"/>
    <w:lvl w:ilvl="0" w:tplc="58227AE8">
      <w:start w:val="1"/>
      <w:numFmt w:val="decimal"/>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0FD47934">
      <w:numFmt w:val="bullet"/>
      <w:lvlText w:val="•"/>
      <w:lvlJc w:val="left"/>
      <w:pPr>
        <w:ind w:left="474" w:hanging="721"/>
      </w:pPr>
      <w:rPr>
        <w:rFonts w:hint="default"/>
        <w:lang w:val="ro-RO" w:eastAsia="en-US" w:bidi="ar-SA"/>
      </w:rPr>
    </w:lvl>
    <w:lvl w:ilvl="2" w:tplc="3EA6F5DA">
      <w:numFmt w:val="bullet"/>
      <w:lvlText w:val="•"/>
      <w:lvlJc w:val="left"/>
      <w:pPr>
        <w:ind w:left="828" w:hanging="721"/>
      </w:pPr>
      <w:rPr>
        <w:rFonts w:hint="default"/>
        <w:lang w:val="ro-RO" w:eastAsia="en-US" w:bidi="ar-SA"/>
      </w:rPr>
    </w:lvl>
    <w:lvl w:ilvl="3" w:tplc="496C1082">
      <w:numFmt w:val="bullet"/>
      <w:lvlText w:val="•"/>
      <w:lvlJc w:val="left"/>
      <w:pPr>
        <w:ind w:left="1182" w:hanging="721"/>
      </w:pPr>
      <w:rPr>
        <w:rFonts w:hint="default"/>
        <w:lang w:val="ro-RO" w:eastAsia="en-US" w:bidi="ar-SA"/>
      </w:rPr>
    </w:lvl>
    <w:lvl w:ilvl="4" w:tplc="C3C637FE">
      <w:numFmt w:val="bullet"/>
      <w:lvlText w:val="•"/>
      <w:lvlJc w:val="left"/>
      <w:pPr>
        <w:ind w:left="1537" w:hanging="721"/>
      </w:pPr>
      <w:rPr>
        <w:rFonts w:hint="default"/>
        <w:lang w:val="ro-RO" w:eastAsia="en-US" w:bidi="ar-SA"/>
      </w:rPr>
    </w:lvl>
    <w:lvl w:ilvl="5" w:tplc="6AEC64B8">
      <w:numFmt w:val="bullet"/>
      <w:lvlText w:val="•"/>
      <w:lvlJc w:val="left"/>
      <w:pPr>
        <w:ind w:left="1891" w:hanging="721"/>
      </w:pPr>
      <w:rPr>
        <w:rFonts w:hint="default"/>
        <w:lang w:val="ro-RO" w:eastAsia="en-US" w:bidi="ar-SA"/>
      </w:rPr>
    </w:lvl>
    <w:lvl w:ilvl="6" w:tplc="72E2A8C4">
      <w:numFmt w:val="bullet"/>
      <w:lvlText w:val="•"/>
      <w:lvlJc w:val="left"/>
      <w:pPr>
        <w:ind w:left="2245" w:hanging="721"/>
      </w:pPr>
      <w:rPr>
        <w:rFonts w:hint="default"/>
        <w:lang w:val="ro-RO" w:eastAsia="en-US" w:bidi="ar-SA"/>
      </w:rPr>
    </w:lvl>
    <w:lvl w:ilvl="7" w:tplc="16A893CC">
      <w:numFmt w:val="bullet"/>
      <w:lvlText w:val="•"/>
      <w:lvlJc w:val="left"/>
      <w:pPr>
        <w:ind w:left="2600" w:hanging="721"/>
      </w:pPr>
      <w:rPr>
        <w:rFonts w:hint="default"/>
        <w:lang w:val="ro-RO" w:eastAsia="en-US" w:bidi="ar-SA"/>
      </w:rPr>
    </w:lvl>
    <w:lvl w:ilvl="8" w:tplc="8C4004AA">
      <w:numFmt w:val="bullet"/>
      <w:lvlText w:val="•"/>
      <w:lvlJc w:val="left"/>
      <w:pPr>
        <w:ind w:left="2954" w:hanging="721"/>
      </w:pPr>
      <w:rPr>
        <w:rFonts w:hint="default"/>
        <w:lang w:val="ro-RO" w:eastAsia="en-US" w:bidi="ar-SA"/>
      </w:rPr>
    </w:lvl>
  </w:abstractNum>
  <w:abstractNum w:abstractNumId="49" w15:restartNumberingAfterBreak="0">
    <w:nsid w:val="1A4E4C45"/>
    <w:multiLevelType w:val="hybridMultilevel"/>
    <w:tmpl w:val="78664E0C"/>
    <w:lvl w:ilvl="0" w:tplc="3F528724">
      <w:start w:val="2"/>
      <w:numFmt w:val="decimal"/>
      <w:lvlText w:val="%1."/>
      <w:lvlJc w:val="left"/>
      <w:pPr>
        <w:ind w:left="110" w:hanging="366"/>
      </w:pPr>
      <w:rPr>
        <w:rFonts w:ascii="Times New Roman" w:eastAsia="Times New Roman" w:hAnsi="Times New Roman" w:cs="Times New Roman" w:hint="default"/>
        <w:b w:val="0"/>
        <w:bCs w:val="0"/>
        <w:i w:val="0"/>
        <w:iCs w:val="0"/>
        <w:spacing w:val="0"/>
        <w:w w:val="100"/>
        <w:sz w:val="16"/>
        <w:szCs w:val="16"/>
        <w:lang w:val="ro-RO" w:eastAsia="en-US" w:bidi="ar-SA"/>
      </w:rPr>
    </w:lvl>
    <w:lvl w:ilvl="1" w:tplc="B6AC7FDC">
      <w:start w:val="1"/>
      <w:numFmt w:val="lowerLetter"/>
      <w:lvlText w:val="(%2)"/>
      <w:lvlJc w:val="left"/>
      <w:pPr>
        <w:ind w:left="110" w:hanging="366"/>
      </w:pPr>
      <w:rPr>
        <w:rFonts w:ascii="Times New Roman" w:eastAsia="Times New Roman" w:hAnsi="Times New Roman" w:cs="Times New Roman" w:hint="default"/>
        <w:b w:val="0"/>
        <w:bCs w:val="0"/>
        <w:i w:val="0"/>
        <w:iCs w:val="0"/>
        <w:spacing w:val="-2"/>
        <w:w w:val="100"/>
        <w:sz w:val="16"/>
        <w:szCs w:val="16"/>
        <w:lang w:val="ro-RO" w:eastAsia="en-US" w:bidi="ar-SA"/>
      </w:rPr>
    </w:lvl>
    <w:lvl w:ilvl="2" w:tplc="31D40766">
      <w:numFmt w:val="bullet"/>
      <w:lvlText w:val="•"/>
      <w:lvlJc w:val="left"/>
      <w:pPr>
        <w:ind w:left="828" w:hanging="366"/>
      </w:pPr>
      <w:rPr>
        <w:rFonts w:hint="default"/>
        <w:lang w:val="ro-RO" w:eastAsia="en-US" w:bidi="ar-SA"/>
      </w:rPr>
    </w:lvl>
    <w:lvl w:ilvl="3" w:tplc="1DC0D068">
      <w:numFmt w:val="bullet"/>
      <w:lvlText w:val="•"/>
      <w:lvlJc w:val="left"/>
      <w:pPr>
        <w:ind w:left="1182" w:hanging="366"/>
      </w:pPr>
      <w:rPr>
        <w:rFonts w:hint="default"/>
        <w:lang w:val="ro-RO" w:eastAsia="en-US" w:bidi="ar-SA"/>
      </w:rPr>
    </w:lvl>
    <w:lvl w:ilvl="4" w:tplc="D7ECEFCA">
      <w:numFmt w:val="bullet"/>
      <w:lvlText w:val="•"/>
      <w:lvlJc w:val="left"/>
      <w:pPr>
        <w:ind w:left="1537" w:hanging="366"/>
      </w:pPr>
      <w:rPr>
        <w:rFonts w:hint="default"/>
        <w:lang w:val="ro-RO" w:eastAsia="en-US" w:bidi="ar-SA"/>
      </w:rPr>
    </w:lvl>
    <w:lvl w:ilvl="5" w:tplc="D6924852">
      <w:numFmt w:val="bullet"/>
      <w:lvlText w:val="•"/>
      <w:lvlJc w:val="left"/>
      <w:pPr>
        <w:ind w:left="1891" w:hanging="366"/>
      </w:pPr>
      <w:rPr>
        <w:rFonts w:hint="default"/>
        <w:lang w:val="ro-RO" w:eastAsia="en-US" w:bidi="ar-SA"/>
      </w:rPr>
    </w:lvl>
    <w:lvl w:ilvl="6" w:tplc="EDAC7136">
      <w:numFmt w:val="bullet"/>
      <w:lvlText w:val="•"/>
      <w:lvlJc w:val="left"/>
      <w:pPr>
        <w:ind w:left="2245" w:hanging="366"/>
      </w:pPr>
      <w:rPr>
        <w:rFonts w:hint="default"/>
        <w:lang w:val="ro-RO" w:eastAsia="en-US" w:bidi="ar-SA"/>
      </w:rPr>
    </w:lvl>
    <w:lvl w:ilvl="7" w:tplc="A47A6746">
      <w:numFmt w:val="bullet"/>
      <w:lvlText w:val="•"/>
      <w:lvlJc w:val="left"/>
      <w:pPr>
        <w:ind w:left="2600" w:hanging="366"/>
      </w:pPr>
      <w:rPr>
        <w:rFonts w:hint="default"/>
        <w:lang w:val="ro-RO" w:eastAsia="en-US" w:bidi="ar-SA"/>
      </w:rPr>
    </w:lvl>
    <w:lvl w:ilvl="8" w:tplc="718ECABE">
      <w:numFmt w:val="bullet"/>
      <w:lvlText w:val="•"/>
      <w:lvlJc w:val="left"/>
      <w:pPr>
        <w:ind w:left="2954" w:hanging="366"/>
      </w:pPr>
      <w:rPr>
        <w:rFonts w:hint="default"/>
        <w:lang w:val="ro-RO" w:eastAsia="en-US" w:bidi="ar-SA"/>
      </w:rPr>
    </w:lvl>
  </w:abstractNum>
  <w:abstractNum w:abstractNumId="50" w15:restartNumberingAfterBreak="0">
    <w:nsid w:val="1A821B12"/>
    <w:multiLevelType w:val="hybridMultilevel"/>
    <w:tmpl w:val="7A92B04C"/>
    <w:lvl w:ilvl="0" w:tplc="C9067D34">
      <w:start w:val="3"/>
      <w:numFmt w:val="decimal"/>
      <w:lvlText w:val="(%1)"/>
      <w:lvlJc w:val="left"/>
      <w:pPr>
        <w:ind w:left="115" w:hanging="495"/>
      </w:pPr>
      <w:rPr>
        <w:rFonts w:ascii="Times New Roman" w:eastAsia="Times New Roman" w:hAnsi="Times New Roman" w:cs="Times New Roman" w:hint="default"/>
        <w:b w:val="0"/>
        <w:bCs w:val="0"/>
        <w:i w:val="0"/>
        <w:iCs w:val="0"/>
        <w:spacing w:val="-2"/>
        <w:w w:val="100"/>
        <w:sz w:val="16"/>
        <w:szCs w:val="16"/>
        <w:lang w:val="ro-RO" w:eastAsia="en-US" w:bidi="ar-SA"/>
      </w:rPr>
    </w:lvl>
    <w:lvl w:ilvl="1" w:tplc="05F623D4">
      <w:start w:val="1"/>
      <w:numFmt w:val="lowerLetter"/>
      <w:lvlText w:val="%2)"/>
      <w:lvlJc w:val="left"/>
      <w:pPr>
        <w:ind w:left="115" w:hanging="495"/>
      </w:pPr>
      <w:rPr>
        <w:rFonts w:ascii="Times New Roman" w:eastAsia="Times New Roman" w:hAnsi="Times New Roman" w:cs="Times New Roman" w:hint="default"/>
        <w:b w:val="0"/>
        <w:bCs w:val="0"/>
        <w:i w:val="0"/>
        <w:iCs w:val="0"/>
        <w:spacing w:val="0"/>
        <w:w w:val="100"/>
        <w:sz w:val="22"/>
        <w:szCs w:val="22"/>
        <w:lang w:val="ro-RO" w:eastAsia="en-US" w:bidi="ar-SA"/>
      </w:rPr>
    </w:lvl>
    <w:lvl w:ilvl="2" w:tplc="C24687DA">
      <w:numFmt w:val="bullet"/>
      <w:lvlText w:val="•"/>
      <w:lvlJc w:val="left"/>
      <w:pPr>
        <w:ind w:left="829" w:hanging="495"/>
      </w:pPr>
      <w:rPr>
        <w:rFonts w:hint="default"/>
        <w:lang w:val="ro-RO" w:eastAsia="en-US" w:bidi="ar-SA"/>
      </w:rPr>
    </w:lvl>
    <w:lvl w:ilvl="3" w:tplc="210C17F6">
      <w:numFmt w:val="bullet"/>
      <w:lvlText w:val="•"/>
      <w:lvlJc w:val="left"/>
      <w:pPr>
        <w:ind w:left="1184" w:hanging="495"/>
      </w:pPr>
      <w:rPr>
        <w:rFonts w:hint="default"/>
        <w:lang w:val="ro-RO" w:eastAsia="en-US" w:bidi="ar-SA"/>
      </w:rPr>
    </w:lvl>
    <w:lvl w:ilvl="4" w:tplc="8C7CFADC">
      <w:numFmt w:val="bullet"/>
      <w:lvlText w:val="•"/>
      <w:lvlJc w:val="left"/>
      <w:pPr>
        <w:ind w:left="1538" w:hanging="495"/>
      </w:pPr>
      <w:rPr>
        <w:rFonts w:hint="default"/>
        <w:lang w:val="ro-RO" w:eastAsia="en-US" w:bidi="ar-SA"/>
      </w:rPr>
    </w:lvl>
    <w:lvl w:ilvl="5" w:tplc="6FB26A62">
      <w:numFmt w:val="bullet"/>
      <w:lvlText w:val="•"/>
      <w:lvlJc w:val="left"/>
      <w:pPr>
        <w:ind w:left="1893" w:hanging="495"/>
      </w:pPr>
      <w:rPr>
        <w:rFonts w:hint="default"/>
        <w:lang w:val="ro-RO" w:eastAsia="en-US" w:bidi="ar-SA"/>
      </w:rPr>
    </w:lvl>
    <w:lvl w:ilvl="6" w:tplc="A5425018">
      <w:numFmt w:val="bullet"/>
      <w:lvlText w:val="•"/>
      <w:lvlJc w:val="left"/>
      <w:pPr>
        <w:ind w:left="2248" w:hanging="495"/>
      </w:pPr>
      <w:rPr>
        <w:rFonts w:hint="default"/>
        <w:lang w:val="ro-RO" w:eastAsia="en-US" w:bidi="ar-SA"/>
      </w:rPr>
    </w:lvl>
    <w:lvl w:ilvl="7" w:tplc="1D9673C2">
      <w:numFmt w:val="bullet"/>
      <w:lvlText w:val="•"/>
      <w:lvlJc w:val="left"/>
      <w:pPr>
        <w:ind w:left="2602" w:hanging="495"/>
      </w:pPr>
      <w:rPr>
        <w:rFonts w:hint="default"/>
        <w:lang w:val="ro-RO" w:eastAsia="en-US" w:bidi="ar-SA"/>
      </w:rPr>
    </w:lvl>
    <w:lvl w:ilvl="8" w:tplc="7200F588">
      <w:numFmt w:val="bullet"/>
      <w:lvlText w:val="•"/>
      <w:lvlJc w:val="left"/>
      <w:pPr>
        <w:ind w:left="2957" w:hanging="495"/>
      </w:pPr>
      <w:rPr>
        <w:rFonts w:hint="default"/>
        <w:lang w:val="ro-RO" w:eastAsia="en-US" w:bidi="ar-SA"/>
      </w:rPr>
    </w:lvl>
  </w:abstractNum>
  <w:abstractNum w:abstractNumId="51" w15:restartNumberingAfterBreak="0">
    <w:nsid w:val="1B844091"/>
    <w:multiLevelType w:val="hybridMultilevel"/>
    <w:tmpl w:val="BA002214"/>
    <w:lvl w:ilvl="0" w:tplc="A2424A88">
      <w:start w:val="2"/>
      <w:numFmt w:val="decimal"/>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B5865F82">
      <w:start w:val="1"/>
      <w:numFmt w:val="lowerLetter"/>
      <w:lvlText w:val="(%2)"/>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2" w:tplc="D88626A2">
      <w:numFmt w:val="bullet"/>
      <w:lvlText w:val="•"/>
      <w:lvlJc w:val="left"/>
      <w:pPr>
        <w:ind w:left="828" w:hanging="721"/>
      </w:pPr>
      <w:rPr>
        <w:rFonts w:hint="default"/>
        <w:lang w:val="ro-RO" w:eastAsia="en-US" w:bidi="ar-SA"/>
      </w:rPr>
    </w:lvl>
    <w:lvl w:ilvl="3" w:tplc="83467796">
      <w:numFmt w:val="bullet"/>
      <w:lvlText w:val="•"/>
      <w:lvlJc w:val="left"/>
      <w:pPr>
        <w:ind w:left="1182" w:hanging="721"/>
      </w:pPr>
      <w:rPr>
        <w:rFonts w:hint="default"/>
        <w:lang w:val="ro-RO" w:eastAsia="en-US" w:bidi="ar-SA"/>
      </w:rPr>
    </w:lvl>
    <w:lvl w:ilvl="4" w:tplc="56ECF8D6">
      <w:numFmt w:val="bullet"/>
      <w:lvlText w:val="•"/>
      <w:lvlJc w:val="left"/>
      <w:pPr>
        <w:ind w:left="1537" w:hanging="721"/>
      </w:pPr>
      <w:rPr>
        <w:rFonts w:hint="default"/>
        <w:lang w:val="ro-RO" w:eastAsia="en-US" w:bidi="ar-SA"/>
      </w:rPr>
    </w:lvl>
    <w:lvl w:ilvl="5" w:tplc="C0A4E142">
      <w:numFmt w:val="bullet"/>
      <w:lvlText w:val="•"/>
      <w:lvlJc w:val="left"/>
      <w:pPr>
        <w:ind w:left="1891" w:hanging="721"/>
      </w:pPr>
      <w:rPr>
        <w:rFonts w:hint="default"/>
        <w:lang w:val="ro-RO" w:eastAsia="en-US" w:bidi="ar-SA"/>
      </w:rPr>
    </w:lvl>
    <w:lvl w:ilvl="6" w:tplc="4ED49EB6">
      <w:numFmt w:val="bullet"/>
      <w:lvlText w:val="•"/>
      <w:lvlJc w:val="left"/>
      <w:pPr>
        <w:ind w:left="2245" w:hanging="721"/>
      </w:pPr>
      <w:rPr>
        <w:rFonts w:hint="default"/>
        <w:lang w:val="ro-RO" w:eastAsia="en-US" w:bidi="ar-SA"/>
      </w:rPr>
    </w:lvl>
    <w:lvl w:ilvl="7" w:tplc="2A1496E2">
      <w:numFmt w:val="bullet"/>
      <w:lvlText w:val="•"/>
      <w:lvlJc w:val="left"/>
      <w:pPr>
        <w:ind w:left="2600" w:hanging="721"/>
      </w:pPr>
      <w:rPr>
        <w:rFonts w:hint="default"/>
        <w:lang w:val="ro-RO" w:eastAsia="en-US" w:bidi="ar-SA"/>
      </w:rPr>
    </w:lvl>
    <w:lvl w:ilvl="8" w:tplc="D1681AC4">
      <w:numFmt w:val="bullet"/>
      <w:lvlText w:val="•"/>
      <w:lvlJc w:val="left"/>
      <w:pPr>
        <w:ind w:left="2954" w:hanging="721"/>
      </w:pPr>
      <w:rPr>
        <w:rFonts w:hint="default"/>
        <w:lang w:val="ro-RO" w:eastAsia="en-US" w:bidi="ar-SA"/>
      </w:rPr>
    </w:lvl>
  </w:abstractNum>
  <w:abstractNum w:abstractNumId="52" w15:restartNumberingAfterBreak="0">
    <w:nsid w:val="1B86153E"/>
    <w:multiLevelType w:val="hybridMultilevel"/>
    <w:tmpl w:val="E514D46C"/>
    <w:lvl w:ilvl="0" w:tplc="036A5D5E">
      <w:start w:val="5"/>
      <w:numFmt w:val="decimal"/>
      <w:lvlText w:val="(%1)"/>
      <w:lvlJc w:val="left"/>
      <w:pPr>
        <w:ind w:left="115" w:hanging="389"/>
      </w:pPr>
      <w:rPr>
        <w:rFonts w:ascii="Times New Roman" w:eastAsia="Times New Roman" w:hAnsi="Times New Roman" w:cs="Times New Roman" w:hint="default"/>
        <w:b w:val="0"/>
        <w:bCs w:val="0"/>
        <w:i w:val="0"/>
        <w:iCs w:val="0"/>
        <w:spacing w:val="-2"/>
        <w:w w:val="100"/>
        <w:sz w:val="16"/>
        <w:szCs w:val="16"/>
        <w:lang w:val="ro-RO" w:eastAsia="en-US" w:bidi="ar-SA"/>
      </w:rPr>
    </w:lvl>
    <w:lvl w:ilvl="1" w:tplc="AE20954A">
      <w:start w:val="1"/>
      <w:numFmt w:val="lowerLetter"/>
      <w:lvlText w:val="%2)"/>
      <w:lvlJc w:val="left"/>
      <w:pPr>
        <w:ind w:left="115" w:hanging="389"/>
      </w:pPr>
      <w:rPr>
        <w:rFonts w:ascii="Times New Roman" w:eastAsia="Times New Roman" w:hAnsi="Times New Roman" w:cs="Times New Roman" w:hint="default"/>
        <w:b w:val="0"/>
        <w:bCs w:val="0"/>
        <w:i w:val="0"/>
        <w:iCs w:val="0"/>
        <w:spacing w:val="0"/>
        <w:w w:val="100"/>
        <w:sz w:val="16"/>
        <w:szCs w:val="16"/>
        <w:lang w:val="ro-RO" w:eastAsia="en-US" w:bidi="ar-SA"/>
      </w:rPr>
    </w:lvl>
    <w:lvl w:ilvl="2" w:tplc="B20CE6CA">
      <w:numFmt w:val="bullet"/>
      <w:lvlText w:val="•"/>
      <w:lvlJc w:val="left"/>
      <w:pPr>
        <w:ind w:left="829" w:hanging="389"/>
      </w:pPr>
      <w:rPr>
        <w:rFonts w:hint="default"/>
        <w:lang w:val="ro-RO" w:eastAsia="en-US" w:bidi="ar-SA"/>
      </w:rPr>
    </w:lvl>
    <w:lvl w:ilvl="3" w:tplc="610C8F44">
      <w:numFmt w:val="bullet"/>
      <w:lvlText w:val="•"/>
      <w:lvlJc w:val="left"/>
      <w:pPr>
        <w:ind w:left="1184" w:hanging="389"/>
      </w:pPr>
      <w:rPr>
        <w:rFonts w:hint="default"/>
        <w:lang w:val="ro-RO" w:eastAsia="en-US" w:bidi="ar-SA"/>
      </w:rPr>
    </w:lvl>
    <w:lvl w:ilvl="4" w:tplc="9BF48F26">
      <w:numFmt w:val="bullet"/>
      <w:lvlText w:val="•"/>
      <w:lvlJc w:val="left"/>
      <w:pPr>
        <w:ind w:left="1538" w:hanging="389"/>
      </w:pPr>
      <w:rPr>
        <w:rFonts w:hint="default"/>
        <w:lang w:val="ro-RO" w:eastAsia="en-US" w:bidi="ar-SA"/>
      </w:rPr>
    </w:lvl>
    <w:lvl w:ilvl="5" w:tplc="27F64AEA">
      <w:numFmt w:val="bullet"/>
      <w:lvlText w:val="•"/>
      <w:lvlJc w:val="left"/>
      <w:pPr>
        <w:ind w:left="1893" w:hanging="389"/>
      </w:pPr>
      <w:rPr>
        <w:rFonts w:hint="default"/>
        <w:lang w:val="ro-RO" w:eastAsia="en-US" w:bidi="ar-SA"/>
      </w:rPr>
    </w:lvl>
    <w:lvl w:ilvl="6" w:tplc="600AD836">
      <w:numFmt w:val="bullet"/>
      <w:lvlText w:val="•"/>
      <w:lvlJc w:val="left"/>
      <w:pPr>
        <w:ind w:left="2248" w:hanging="389"/>
      </w:pPr>
      <w:rPr>
        <w:rFonts w:hint="default"/>
        <w:lang w:val="ro-RO" w:eastAsia="en-US" w:bidi="ar-SA"/>
      </w:rPr>
    </w:lvl>
    <w:lvl w:ilvl="7" w:tplc="27182DD8">
      <w:numFmt w:val="bullet"/>
      <w:lvlText w:val="•"/>
      <w:lvlJc w:val="left"/>
      <w:pPr>
        <w:ind w:left="2602" w:hanging="389"/>
      </w:pPr>
      <w:rPr>
        <w:rFonts w:hint="default"/>
        <w:lang w:val="ro-RO" w:eastAsia="en-US" w:bidi="ar-SA"/>
      </w:rPr>
    </w:lvl>
    <w:lvl w:ilvl="8" w:tplc="3B326D34">
      <w:numFmt w:val="bullet"/>
      <w:lvlText w:val="•"/>
      <w:lvlJc w:val="left"/>
      <w:pPr>
        <w:ind w:left="2957" w:hanging="389"/>
      </w:pPr>
      <w:rPr>
        <w:rFonts w:hint="default"/>
        <w:lang w:val="ro-RO" w:eastAsia="en-US" w:bidi="ar-SA"/>
      </w:rPr>
    </w:lvl>
  </w:abstractNum>
  <w:abstractNum w:abstractNumId="53" w15:restartNumberingAfterBreak="0">
    <w:nsid w:val="1C075E4B"/>
    <w:multiLevelType w:val="hybridMultilevel"/>
    <w:tmpl w:val="026C5C68"/>
    <w:lvl w:ilvl="0" w:tplc="817E5328">
      <w:start w:val="1"/>
      <w:numFmt w:val="decimal"/>
      <w:lvlText w:val="(%1)"/>
      <w:lvlJc w:val="left"/>
      <w:pPr>
        <w:ind w:left="115" w:hanging="437"/>
      </w:pPr>
      <w:rPr>
        <w:rFonts w:ascii="Times New Roman" w:eastAsia="Times New Roman" w:hAnsi="Times New Roman" w:cs="Times New Roman" w:hint="default"/>
        <w:b w:val="0"/>
        <w:bCs w:val="0"/>
        <w:i w:val="0"/>
        <w:iCs w:val="0"/>
        <w:spacing w:val="-2"/>
        <w:w w:val="100"/>
        <w:sz w:val="16"/>
        <w:szCs w:val="16"/>
        <w:lang w:val="ro-RO" w:eastAsia="en-US" w:bidi="ar-SA"/>
      </w:rPr>
    </w:lvl>
    <w:lvl w:ilvl="1" w:tplc="57388630">
      <w:start w:val="1"/>
      <w:numFmt w:val="lowerLetter"/>
      <w:lvlText w:val="%2)"/>
      <w:lvlJc w:val="left"/>
      <w:pPr>
        <w:ind w:left="115" w:hanging="437"/>
      </w:pPr>
      <w:rPr>
        <w:rFonts w:ascii="Times New Roman" w:eastAsia="Times New Roman" w:hAnsi="Times New Roman" w:cs="Times New Roman" w:hint="default"/>
        <w:b w:val="0"/>
        <w:bCs w:val="0"/>
        <w:i w:val="0"/>
        <w:iCs w:val="0"/>
        <w:spacing w:val="0"/>
        <w:w w:val="100"/>
        <w:sz w:val="16"/>
        <w:szCs w:val="16"/>
        <w:lang w:val="ro-RO" w:eastAsia="en-US" w:bidi="ar-SA"/>
      </w:rPr>
    </w:lvl>
    <w:lvl w:ilvl="2" w:tplc="21ECC0FC">
      <w:numFmt w:val="bullet"/>
      <w:lvlText w:val="•"/>
      <w:lvlJc w:val="left"/>
      <w:pPr>
        <w:ind w:left="829" w:hanging="437"/>
      </w:pPr>
      <w:rPr>
        <w:rFonts w:hint="default"/>
        <w:lang w:val="ro-RO" w:eastAsia="en-US" w:bidi="ar-SA"/>
      </w:rPr>
    </w:lvl>
    <w:lvl w:ilvl="3" w:tplc="10C6C2D0">
      <w:numFmt w:val="bullet"/>
      <w:lvlText w:val="•"/>
      <w:lvlJc w:val="left"/>
      <w:pPr>
        <w:ind w:left="1184" w:hanging="437"/>
      </w:pPr>
      <w:rPr>
        <w:rFonts w:hint="default"/>
        <w:lang w:val="ro-RO" w:eastAsia="en-US" w:bidi="ar-SA"/>
      </w:rPr>
    </w:lvl>
    <w:lvl w:ilvl="4" w:tplc="2370C400">
      <w:numFmt w:val="bullet"/>
      <w:lvlText w:val="•"/>
      <w:lvlJc w:val="left"/>
      <w:pPr>
        <w:ind w:left="1538" w:hanging="437"/>
      </w:pPr>
      <w:rPr>
        <w:rFonts w:hint="default"/>
        <w:lang w:val="ro-RO" w:eastAsia="en-US" w:bidi="ar-SA"/>
      </w:rPr>
    </w:lvl>
    <w:lvl w:ilvl="5" w:tplc="CFAED204">
      <w:numFmt w:val="bullet"/>
      <w:lvlText w:val="•"/>
      <w:lvlJc w:val="left"/>
      <w:pPr>
        <w:ind w:left="1893" w:hanging="437"/>
      </w:pPr>
      <w:rPr>
        <w:rFonts w:hint="default"/>
        <w:lang w:val="ro-RO" w:eastAsia="en-US" w:bidi="ar-SA"/>
      </w:rPr>
    </w:lvl>
    <w:lvl w:ilvl="6" w:tplc="A328DCB0">
      <w:numFmt w:val="bullet"/>
      <w:lvlText w:val="•"/>
      <w:lvlJc w:val="left"/>
      <w:pPr>
        <w:ind w:left="2248" w:hanging="437"/>
      </w:pPr>
      <w:rPr>
        <w:rFonts w:hint="default"/>
        <w:lang w:val="ro-RO" w:eastAsia="en-US" w:bidi="ar-SA"/>
      </w:rPr>
    </w:lvl>
    <w:lvl w:ilvl="7" w:tplc="EAAEABA2">
      <w:numFmt w:val="bullet"/>
      <w:lvlText w:val="•"/>
      <w:lvlJc w:val="left"/>
      <w:pPr>
        <w:ind w:left="2602" w:hanging="437"/>
      </w:pPr>
      <w:rPr>
        <w:rFonts w:hint="default"/>
        <w:lang w:val="ro-RO" w:eastAsia="en-US" w:bidi="ar-SA"/>
      </w:rPr>
    </w:lvl>
    <w:lvl w:ilvl="8" w:tplc="0C58FE90">
      <w:numFmt w:val="bullet"/>
      <w:lvlText w:val="•"/>
      <w:lvlJc w:val="left"/>
      <w:pPr>
        <w:ind w:left="2957" w:hanging="437"/>
      </w:pPr>
      <w:rPr>
        <w:rFonts w:hint="default"/>
        <w:lang w:val="ro-RO" w:eastAsia="en-US" w:bidi="ar-SA"/>
      </w:rPr>
    </w:lvl>
  </w:abstractNum>
  <w:abstractNum w:abstractNumId="54" w15:restartNumberingAfterBreak="0">
    <w:nsid w:val="1C3E2A79"/>
    <w:multiLevelType w:val="hybridMultilevel"/>
    <w:tmpl w:val="6EE0F9A4"/>
    <w:lvl w:ilvl="0" w:tplc="6C405C26">
      <w:start w:val="2"/>
      <w:numFmt w:val="decimal"/>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C9CC4772">
      <w:start w:val="1"/>
      <w:numFmt w:val="lowerLetter"/>
      <w:lvlText w:val="(%2)"/>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2" w:tplc="B224BA18">
      <w:numFmt w:val="bullet"/>
      <w:lvlText w:val="•"/>
      <w:lvlJc w:val="left"/>
      <w:pPr>
        <w:ind w:left="828" w:hanging="721"/>
      </w:pPr>
      <w:rPr>
        <w:rFonts w:hint="default"/>
        <w:lang w:val="ro-RO" w:eastAsia="en-US" w:bidi="ar-SA"/>
      </w:rPr>
    </w:lvl>
    <w:lvl w:ilvl="3" w:tplc="B65C80C4">
      <w:numFmt w:val="bullet"/>
      <w:lvlText w:val="•"/>
      <w:lvlJc w:val="left"/>
      <w:pPr>
        <w:ind w:left="1182" w:hanging="721"/>
      </w:pPr>
      <w:rPr>
        <w:rFonts w:hint="default"/>
        <w:lang w:val="ro-RO" w:eastAsia="en-US" w:bidi="ar-SA"/>
      </w:rPr>
    </w:lvl>
    <w:lvl w:ilvl="4" w:tplc="4B963856">
      <w:numFmt w:val="bullet"/>
      <w:lvlText w:val="•"/>
      <w:lvlJc w:val="left"/>
      <w:pPr>
        <w:ind w:left="1537" w:hanging="721"/>
      </w:pPr>
      <w:rPr>
        <w:rFonts w:hint="default"/>
        <w:lang w:val="ro-RO" w:eastAsia="en-US" w:bidi="ar-SA"/>
      </w:rPr>
    </w:lvl>
    <w:lvl w:ilvl="5" w:tplc="ABB842A4">
      <w:numFmt w:val="bullet"/>
      <w:lvlText w:val="•"/>
      <w:lvlJc w:val="left"/>
      <w:pPr>
        <w:ind w:left="1891" w:hanging="721"/>
      </w:pPr>
      <w:rPr>
        <w:rFonts w:hint="default"/>
        <w:lang w:val="ro-RO" w:eastAsia="en-US" w:bidi="ar-SA"/>
      </w:rPr>
    </w:lvl>
    <w:lvl w:ilvl="6" w:tplc="F8440328">
      <w:numFmt w:val="bullet"/>
      <w:lvlText w:val="•"/>
      <w:lvlJc w:val="left"/>
      <w:pPr>
        <w:ind w:left="2245" w:hanging="721"/>
      </w:pPr>
      <w:rPr>
        <w:rFonts w:hint="default"/>
        <w:lang w:val="ro-RO" w:eastAsia="en-US" w:bidi="ar-SA"/>
      </w:rPr>
    </w:lvl>
    <w:lvl w:ilvl="7" w:tplc="6F00CAC6">
      <w:numFmt w:val="bullet"/>
      <w:lvlText w:val="•"/>
      <w:lvlJc w:val="left"/>
      <w:pPr>
        <w:ind w:left="2600" w:hanging="721"/>
      </w:pPr>
      <w:rPr>
        <w:rFonts w:hint="default"/>
        <w:lang w:val="ro-RO" w:eastAsia="en-US" w:bidi="ar-SA"/>
      </w:rPr>
    </w:lvl>
    <w:lvl w:ilvl="8" w:tplc="BB4CCC72">
      <w:numFmt w:val="bullet"/>
      <w:lvlText w:val="•"/>
      <w:lvlJc w:val="left"/>
      <w:pPr>
        <w:ind w:left="2954" w:hanging="721"/>
      </w:pPr>
      <w:rPr>
        <w:rFonts w:hint="default"/>
        <w:lang w:val="ro-RO" w:eastAsia="en-US" w:bidi="ar-SA"/>
      </w:rPr>
    </w:lvl>
  </w:abstractNum>
  <w:abstractNum w:abstractNumId="55" w15:restartNumberingAfterBreak="0">
    <w:nsid w:val="1D12642D"/>
    <w:multiLevelType w:val="hybridMultilevel"/>
    <w:tmpl w:val="8FC04EA2"/>
    <w:lvl w:ilvl="0" w:tplc="E9E6B48A">
      <w:start w:val="1"/>
      <w:numFmt w:val="decimal"/>
      <w:lvlText w:val="(%1)"/>
      <w:lvlJc w:val="left"/>
      <w:pPr>
        <w:ind w:left="493" w:hanging="313"/>
      </w:pPr>
      <w:rPr>
        <w:rFonts w:ascii="Times New Roman" w:eastAsia="Times New Roman" w:hAnsi="Times New Roman" w:cs="Times New Roman" w:hint="default"/>
        <w:b w:val="0"/>
        <w:bCs w:val="0"/>
        <w:i w:val="0"/>
        <w:iCs w:val="0"/>
        <w:spacing w:val="-2"/>
        <w:w w:val="100"/>
        <w:sz w:val="16"/>
        <w:szCs w:val="16"/>
        <w:lang w:val="ro-RO" w:eastAsia="en-US" w:bidi="ar-SA"/>
      </w:rPr>
    </w:lvl>
    <w:lvl w:ilvl="1" w:tplc="0960E2A6">
      <w:start w:val="1"/>
      <w:numFmt w:val="lowerLetter"/>
      <w:lvlText w:val="(%2)"/>
      <w:lvlJc w:val="left"/>
      <w:pPr>
        <w:ind w:left="110" w:hanging="299"/>
      </w:pPr>
      <w:rPr>
        <w:rFonts w:ascii="Times New Roman" w:eastAsia="Times New Roman" w:hAnsi="Times New Roman" w:cs="Times New Roman" w:hint="default"/>
        <w:b w:val="0"/>
        <w:bCs w:val="0"/>
        <w:i w:val="0"/>
        <w:iCs w:val="0"/>
        <w:spacing w:val="-2"/>
        <w:w w:val="100"/>
        <w:sz w:val="16"/>
        <w:szCs w:val="16"/>
        <w:lang w:val="ro-RO" w:eastAsia="en-US" w:bidi="ar-SA"/>
      </w:rPr>
    </w:lvl>
    <w:lvl w:ilvl="2" w:tplc="CE52C090">
      <w:start w:val="1"/>
      <w:numFmt w:val="lowerRoman"/>
      <w:lvlText w:val="(%3)"/>
      <w:lvlJc w:val="left"/>
      <w:pPr>
        <w:ind w:left="110" w:hanging="721"/>
      </w:pPr>
      <w:rPr>
        <w:rFonts w:ascii="Times New Roman" w:eastAsia="Times New Roman" w:hAnsi="Times New Roman" w:cs="Times New Roman" w:hint="default"/>
        <w:b w:val="0"/>
        <w:bCs w:val="0"/>
        <w:i w:val="0"/>
        <w:iCs w:val="0"/>
        <w:spacing w:val="-4"/>
        <w:w w:val="100"/>
        <w:sz w:val="22"/>
        <w:szCs w:val="22"/>
        <w:lang w:val="ro-RO" w:eastAsia="en-US" w:bidi="ar-SA"/>
      </w:rPr>
    </w:lvl>
    <w:lvl w:ilvl="3" w:tplc="D430C89A">
      <w:numFmt w:val="bullet"/>
      <w:lvlText w:val="•"/>
      <w:lvlJc w:val="left"/>
      <w:pPr>
        <w:ind w:left="1140" w:hanging="721"/>
      </w:pPr>
      <w:rPr>
        <w:rFonts w:hint="default"/>
        <w:lang w:val="ro-RO" w:eastAsia="en-US" w:bidi="ar-SA"/>
      </w:rPr>
    </w:lvl>
    <w:lvl w:ilvl="4" w:tplc="6A884740">
      <w:numFmt w:val="bullet"/>
      <w:lvlText w:val="•"/>
      <w:lvlJc w:val="left"/>
      <w:pPr>
        <w:ind w:left="1501" w:hanging="721"/>
      </w:pPr>
      <w:rPr>
        <w:rFonts w:hint="default"/>
        <w:lang w:val="ro-RO" w:eastAsia="en-US" w:bidi="ar-SA"/>
      </w:rPr>
    </w:lvl>
    <w:lvl w:ilvl="5" w:tplc="CAE8BE08">
      <w:numFmt w:val="bullet"/>
      <w:lvlText w:val="•"/>
      <w:lvlJc w:val="left"/>
      <w:pPr>
        <w:ind w:left="1861" w:hanging="721"/>
      </w:pPr>
      <w:rPr>
        <w:rFonts w:hint="default"/>
        <w:lang w:val="ro-RO" w:eastAsia="en-US" w:bidi="ar-SA"/>
      </w:rPr>
    </w:lvl>
    <w:lvl w:ilvl="6" w:tplc="EBB2CF1A">
      <w:numFmt w:val="bullet"/>
      <w:lvlText w:val="•"/>
      <w:lvlJc w:val="left"/>
      <w:pPr>
        <w:ind w:left="2221" w:hanging="721"/>
      </w:pPr>
      <w:rPr>
        <w:rFonts w:hint="default"/>
        <w:lang w:val="ro-RO" w:eastAsia="en-US" w:bidi="ar-SA"/>
      </w:rPr>
    </w:lvl>
    <w:lvl w:ilvl="7" w:tplc="BBB81228">
      <w:numFmt w:val="bullet"/>
      <w:lvlText w:val="•"/>
      <w:lvlJc w:val="left"/>
      <w:pPr>
        <w:ind w:left="2582" w:hanging="721"/>
      </w:pPr>
      <w:rPr>
        <w:rFonts w:hint="default"/>
        <w:lang w:val="ro-RO" w:eastAsia="en-US" w:bidi="ar-SA"/>
      </w:rPr>
    </w:lvl>
    <w:lvl w:ilvl="8" w:tplc="0D421836">
      <w:numFmt w:val="bullet"/>
      <w:lvlText w:val="•"/>
      <w:lvlJc w:val="left"/>
      <w:pPr>
        <w:ind w:left="2942" w:hanging="721"/>
      </w:pPr>
      <w:rPr>
        <w:rFonts w:hint="default"/>
        <w:lang w:val="ro-RO" w:eastAsia="en-US" w:bidi="ar-SA"/>
      </w:rPr>
    </w:lvl>
  </w:abstractNum>
  <w:abstractNum w:abstractNumId="56" w15:restartNumberingAfterBreak="0">
    <w:nsid w:val="1D9F253E"/>
    <w:multiLevelType w:val="hybridMultilevel"/>
    <w:tmpl w:val="9238D746"/>
    <w:lvl w:ilvl="0" w:tplc="4C6086FE">
      <w:start w:val="8"/>
      <w:numFmt w:val="decimal"/>
      <w:lvlText w:val="(%1)"/>
      <w:lvlJc w:val="left"/>
      <w:pPr>
        <w:ind w:left="115" w:hanging="452"/>
      </w:pPr>
      <w:rPr>
        <w:rFonts w:ascii="Times New Roman" w:eastAsia="Times New Roman" w:hAnsi="Times New Roman" w:cs="Times New Roman" w:hint="default"/>
        <w:b w:val="0"/>
        <w:bCs w:val="0"/>
        <w:i w:val="0"/>
        <w:iCs w:val="0"/>
        <w:spacing w:val="-2"/>
        <w:w w:val="100"/>
        <w:sz w:val="16"/>
        <w:szCs w:val="16"/>
        <w:lang w:val="ro-RO" w:eastAsia="en-US" w:bidi="ar-SA"/>
      </w:rPr>
    </w:lvl>
    <w:lvl w:ilvl="1" w:tplc="55BC7C9C">
      <w:start w:val="1"/>
      <w:numFmt w:val="lowerLetter"/>
      <w:lvlText w:val="%2)"/>
      <w:lvlJc w:val="left"/>
      <w:pPr>
        <w:ind w:left="115" w:hanging="452"/>
      </w:pPr>
      <w:rPr>
        <w:rFonts w:ascii="Times New Roman" w:eastAsia="Times New Roman" w:hAnsi="Times New Roman" w:cs="Times New Roman" w:hint="default"/>
        <w:b w:val="0"/>
        <w:bCs w:val="0"/>
        <w:i w:val="0"/>
        <w:iCs w:val="0"/>
        <w:spacing w:val="0"/>
        <w:w w:val="100"/>
        <w:sz w:val="16"/>
        <w:szCs w:val="16"/>
        <w:lang w:val="ro-RO" w:eastAsia="en-US" w:bidi="ar-SA"/>
      </w:rPr>
    </w:lvl>
    <w:lvl w:ilvl="2" w:tplc="12163440">
      <w:numFmt w:val="bullet"/>
      <w:lvlText w:val="•"/>
      <w:lvlJc w:val="left"/>
      <w:pPr>
        <w:ind w:left="829" w:hanging="452"/>
      </w:pPr>
      <w:rPr>
        <w:rFonts w:hint="default"/>
        <w:lang w:val="ro-RO" w:eastAsia="en-US" w:bidi="ar-SA"/>
      </w:rPr>
    </w:lvl>
    <w:lvl w:ilvl="3" w:tplc="FAC611A4">
      <w:numFmt w:val="bullet"/>
      <w:lvlText w:val="•"/>
      <w:lvlJc w:val="left"/>
      <w:pPr>
        <w:ind w:left="1184" w:hanging="452"/>
      </w:pPr>
      <w:rPr>
        <w:rFonts w:hint="default"/>
        <w:lang w:val="ro-RO" w:eastAsia="en-US" w:bidi="ar-SA"/>
      </w:rPr>
    </w:lvl>
    <w:lvl w:ilvl="4" w:tplc="24F2A6B2">
      <w:numFmt w:val="bullet"/>
      <w:lvlText w:val="•"/>
      <w:lvlJc w:val="left"/>
      <w:pPr>
        <w:ind w:left="1538" w:hanging="452"/>
      </w:pPr>
      <w:rPr>
        <w:rFonts w:hint="default"/>
        <w:lang w:val="ro-RO" w:eastAsia="en-US" w:bidi="ar-SA"/>
      </w:rPr>
    </w:lvl>
    <w:lvl w:ilvl="5" w:tplc="8DD82B88">
      <w:numFmt w:val="bullet"/>
      <w:lvlText w:val="•"/>
      <w:lvlJc w:val="left"/>
      <w:pPr>
        <w:ind w:left="1893" w:hanging="452"/>
      </w:pPr>
      <w:rPr>
        <w:rFonts w:hint="default"/>
        <w:lang w:val="ro-RO" w:eastAsia="en-US" w:bidi="ar-SA"/>
      </w:rPr>
    </w:lvl>
    <w:lvl w:ilvl="6" w:tplc="48FE96C0">
      <w:numFmt w:val="bullet"/>
      <w:lvlText w:val="•"/>
      <w:lvlJc w:val="left"/>
      <w:pPr>
        <w:ind w:left="2248" w:hanging="452"/>
      </w:pPr>
      <w:rPr>
        <w:rFonts w:hint="default"/>
        <w:lang w:val="ro-RO" w:eastAsia="en-US" w:bidi="ar-SA"/>
      </w:rPr>
    </w:lvl>
    <w:lvl w:ilvl="7" w:tplc="C688FDE0">
      <w:numFmt w:val="bullet"/>
      <w:lvlText w:val="•"/>
      <w:lvlJc w:val="left"/>
      <w:pPr>
        <w:ind w:left="2602" w:hanging="452"/>
      </w:pPr>
      <w:rPr>
        <w:rFonts w:hint="default"/>
        <w:lang w:val="ro-RO" w:eastAsia="en-US" w:bidi="ar-SA"/>
      </w:rPr>
    </w:lvl>
    <w:lvl w:ilvl="8" w:tplc="FE083BA6">
      <w:numFmt w:val="bullet"/>
      <w:lvlText w:val="•"/>
      <w:lvlJc w:val="left"/>
      <w:pPr>
        <w:ind w:left="2957" w:hanging="452"/>
      </w:pPr>
      <w:rPr>
        <w:rFonts w:hint="default"/>
        <w:lang w:val="ro-RO" w:eastAsia="en-US" w:bidi="ar-SA"/>
      </w:rPr>
    </w:lvl>
  </w:abstractNum>
  <w:abstractNum w:abstractNumId="57" w15:restartNumberingAfterBreak="0">
    <w:nsid w:val="1E8F1C78"/>
    <w:multiLevelType w:val="hybridMultilevel"/>
    <w:tmpl w:val="8AB27042"/>
    <w:lvl w:ilvl="0" w:tplc="FDAAEDD6">
      <w:start w:val="3"/>
      <w:numFmt w:val="decimal"/>
      <w:lvlText w:val="(%1)"/>
      <w:lvlJc w:val="left"/>
      <w:pPr>
        <w:ind w:left="627" w:hanging="432"/>
      </w:pPr>
      <w:rPr>
        <w:rFonts w:ascii="Times New Roman" w:eastAsia="Times New Roman" w:hAnsi="Times New Roman" w:cs="Times New Roman" w:hint="default"/>
        <w:b w:val="0"/>
        <w:bCs w:val="0"/>
        <w:i w:val="0"/>
        <w:iCs w:val="0"/>
        <w:spacing w:val="-2"/>
        <w:w w:val="100"/>
        <w:sz w:val="16"/>
        <w:szCs w:val="16"/>
        <w:lang w:val="ro-RO" w:eastAsia="en-US" w:bidi="ar-SA"/>
      </w:rPr>
    </w:lvl>
    <w:lvl w:ilvl="1" w:tplc="C9E4E1CA">
      <w:numFmt w:val="bullet"/>
      <w:lvlText w:val="•"/>
      <w:lvlJc w:val="left"/>
      <w:pPr>
        <w:ind w:left="986" w:hanging="432"/>
      </w:pPr>
      <w:rPr>
        <w:rFonts w:hint="default"/>
        <w:lang w:val="ro-RO" w:eastAsia="en-US" w:bidi="ar-SA"/>
      </w:rPr>
    </w:lvl>
    <w:lvl w:ilvl="2" w:tplc="BAA2527C">
      <w:numFmt w:val="bullet"/>
      <w:lvlText w:val="•"/>
      <w:lvlJc w:val="left"/>
      <w:pPr>
        <w:ind w:left="1341" w:hanging="432"/>
      </w:pPr>
      <w:rPr>
        <w:rFonts w:hint="default"/>
        <w:lang w:val="ro-RO" w:eastAsia="en-US" w:bidi="ar-SA"/>
      </w:rPr>
    </w:lvl>
    <w:lvl w:ilvl="3" w:tplc="E0F0E5D8">
      <w:numFmt w:val="bullet"/>
      <w:lvlText w:val="•"/>
      <w:lvlJc w:val="left"/>
      <w:pPr>
        <w:ind w:left="1696" w:hanging="432"/>
      </w:pPr>
      <w:rPr>
        <w:rFonts w:hint="default"/>
        <w:lang w:val="ro-RO" w:eastAsia="en-US" w:bidi="ar-SA"/>
      </w:rPr>
    </w:lvl>
    <w:lvl w:ilvl="4" w:tplc="1B1ED326">
      <w:numFmt w:val="bullet"/>
      <w:lvlText w:val="•"/>
      <w:lvlJc w:val="left"/>
      <w:pPr>
        <w:ind w:left="2050" w:hanging="432"/>
      </w:pPr>
      <w:rPr>
        <w:rFonts w:hint="default"/>
        <w:lang w:val="ro-RO" w:eastAsia="en-US" w:bidi="ar-SA"/>
      </w:rPr>
    </w:lvl>
    <w:lvl w:ilvl="5" w:tplc="E9BA0840">
      <w:numFmt w:val="bullet"/>
      <w:lvlText w:val="•"/>
      <w:lvlJc w:val="left"/>
      <w:pPr>
        <w:ind w:left="2405" w:hanging="432"/>
      </w:pPr>
      <w:rPr>
        <w:rFonts w:hint="default"/>
        <w:lang w:val="ro-RO" w:eastAsia="en-US" w:bidi="ar-SA"/>
      </w:rPr>
    </w:lvl>
    <w:lvl w:ilvl="6" w:tplc="CC24148A">
      <w:numFmt w:val="bullet"/>
      <w:lvlText w:val="•"/>
      <w:lvlJc w:val="left"/>
      <w:pPr>
        <w:ind w:left="2760" w:hanging="432"/>
      </w:pPr>
      <w:rPr>
        <w:rFonts w:hint="default"/>
        <w:lang w:val="ro-RO" w:eastAsia="en-US" w:bidi="ar-SA"/>
      </w:rPr>
    </w:lvl>
    <w:lvl w:ilvl="7" w:tplc="513A7484">
      <w:numFmt w:val="bullet"/>
      <w:lvlText w:val="•"/>
      <w:lvlJc w:val="left"/>
      <w:pPr>
        <w:ind w:left="3114" w:hanging="432"/>
      </w:pPr>
      <w:rPr>
        <w:rFonts w:hint="default"/>
        <w:lang w:val="ro-RO" w:eastAsia="en-US" w:bidi="ar-SA"/>
      </w:rPr>
    </w:lvl>
    <w:lvl w:ilvl="8" w:tplc="758044BC">
      <w:numFmt w:val="bullet"/>
      <w:lvlText w:val="•"/>
      <w:lvlJc w:val="left"/>
      <w:pPr>
        <w:ind w:left="3469" w:hanging="432"/>
      </w:pPr>
      <w:rPr>
        <w:rFonts w:hint="default"/>
        <w:lang w:val="ro-RO" w:eastAsia="en-US" w:bidi="ar-SA"/>
      </w:rPr>
    </w:lvl>
  </w:abstractNum>
  <w:abstractNum w:abstractNumId="58" w15:restartNumberingAfterBreak="0">
    <w:nsid w:val="1ED45403"/>
    <w:multiLevelType w:val="hybridMultilevel"/>
    <w:tmpl w:val="E7DEC1E4"/>
    <w:lvl w:ilvl="0" w:tplc="5BCC30CE">
      <w:start w:val="1"/>
      <w:numFmt w:val="decimal"/>
      <w:lvlText w:val="(%1)"/>
      <w:lvlJc w:val="left"/>
      <w:pPr>
        <w:ind w:left="427" w:hanging="312"/>
      </w:pPr>
      <w:rPr>
        <w:rFonts w:ascii="Times New Roman" w:eastAsia="Times New Roman" w:hAnsi="Times New Roman" w:cs="Times New Roman" w:hint="default"/>
        <w:b w:val="0"/>
        <w:bCs w:val="0"/>
        <w:i w:val="0"/>
        <w:iCs w:val="0"/>
        <w:spacing w:val="-2"/>
        <w:w w:val="100"/>
        <w:sz w:val="16"/>
        <w:szCs w:val="16"/>
        <w:lang w:val="ro-RO" w:eastAsia="en-US" w:bidi="ar-SA"/>
      </w:rPr>
    </w:lvl>
    <w:lvl w:ilvl="1" w:tplc="DA662F4A">
      <w:start w:val="1"/>
      <w:numFmt w:val="lowerLetter"/>
      <w:lvlText w:val="%2)"/>
      <w:lvlJc w:val="left"/>
      <w:pPr>
        <w:ind w:left="139" w:hanging="413"/>
      </w:pPr>
      <w:rPr>
        <w:rFonts w:ascii="Times New Roman" w:eastAsia="Times New Roman" w:hAnsi="Times New Roman" w:cs="Times New Roman" w:hint="default"/>
        <w:b w:val="0"/>
        <w:bCs w:val="0"/>
        <w:i w:val="0"/>
        <w:iCs w:val="0"/>
        <w:color w:val="1F1F1F"/>
        <w:spacing w:val="-1"/>
        <w:w w:val="100"/>
        <w:sz w:val="16"/>
        <w:szCs w:val="16"/>
        <w:lang w:val="ro-RO" w:eastAsia="en-US" w:bidi="ar-SA"/>
      </w:rPr>
    </w:lvl>
    <w:lvl w:ilvl="2" w:tplc="E4366E0C">
      <w:numFmt w:val="bullet"/>
      <w:lvlText w:val="•"/>
      <w:lvlJc w:val="left"/>
      <w:pPr>
        <w:ind w:left="780" w:hanging="413"/>
      </w:pPr>
      <w:rPr>
        <w:rFonts w:hint="default"/>
        <w:lang w:val="ro-RO" w:eastAsia="en-US" w:bidi="ar-SA"/>
      </w:rPr>
    </w:lvl>
    <w:lvl w:ilvl="3" w:tplc="324AA416">
      <w:numFmt w:val="bullet"/>
      <w:lvlText w:val="•"/>
      <w:lvlJc w:val="left"/>
      <w:pPr>
        <w:ind w:left="1141" w:hanging="413"/>
      </w:pPr>
      <w:rPr>
        <w:rFonts w:hint="default"/>
        <w:lang w:val="ro-RO" w:eastAsia="en-US" w:bidi="ar-SA"/>
      </w:rPr>
    </w:lvl>
    <w:lvl w:ilvl="4" w:tplc="8B8870A6">
      <w:numFmt w:val="bullet"/>
      <w:lvlText w:val="•"/>
      <w:lvlJc w:val="left"/>
      <w:pPr>
        <w:ind w:left="1502" w:hanging="413"/>
      </w:pPr>
      <w:rPr>
        <w:rFonts w:hint="default"/>
        <w:lang w:val="ro-RO" w:eastAsia="en-US" w:bidi="ar-SA"/>
      </w:rPr>
    </w:lvl>
    <w:lvl w:ilvl="5" w:tplc="0D40B528">
      <w:numFmt w:val="bullet"/>
      <w:lvlText w:val="•"/>
      <w:lvlJc w:val="left"/>
      <w:pPr>
        <w:ind w:left="1863" w:hanging="413"/>
      </w:pPr>
      <w:rPr>
        <w:rFonts w:hint="default"/>
        <w:lang w:val="ro-RO" w:eastAsia="en-US" w:bidi="ar-SA"/>
      </w:rPr>
    </w:lvl>
    <w:lvl w:ilvl="6" w:tplc="678241C8">
      <w:numFmt w:val="bullet"/>
      <w:lvlText w:val="•"/>
      <w:lvlJc w:val="left"/>
      <w:pPr>
        <w:ind w:left="2223" w:hanging="413"/>
      </w:pPr>
      <w:rPr>
        <w:rFonts w:hint="default"/>
        <w:lang w:val="ro-RO" w:eastAsia="en-US" w:bidi="ar-SA"/>
      </w:rPr>
    </w:lvl>
    <w:lvl w:ilvl="7" w:tplc="FE942A36">
      <w:numFmt w:val="bullet"/>
      <w:lvlText w:val="•"/>
      <w:lvlJc w:val="left"/>
      <w:pPr>
        <w:ind w:left="2584" w:hanging="413"/>
      </w:pPr>
      <w:rPr>
        <w:rFonts w:hint="default"/>
        <w:lang w:val="ro-RO" w:eastAsia="en-US" w:bidi="ar-SA"/>
      </w:rPr>
    </w:lvl>
    <w:lvl w:ilvl="8" w:tplc="D2EE69D6">
      <w:numFmt w:val="bullet"/>
      <w:lvlText w:val="•"/>
      <w:lvlJc w:val="left"/>
      <w:pPr>
        <w:ind w:left="2945" w:hanging="413"/>
      </w:pPr>
      <w:rPr>
        <w:rFonts w:hint="default"/>
        <w:lang w:val="ro-RO" w:eastAsia="en-US" w:bidi="ar-SA"/>
      </w:rPr>
    </w:lvl>
  </w:abstractNum>
  <w:abstractNum w:abstractNumId="59" w15:restartNumberingAfterBreak="0">
    <w:nsid w:val="1F7A4927"/>
    <w:multiLevelType w:val="hybridMultilevel"/>
    <w:tmpl w:val="F58A6D70"/>
    <w:lvl w:ilvl="0" w:tplc="BB44BA80">
      <w:start w:val="3"/>
      <w:numFmt w:val="decimal"/>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4F642AEE">
      <w:numFmt w:val="bullet"/>
      <w:lvlText w:val="•"/>
      <w:lvlJc w:val="left"/>
      <w:pPr>
        <w:ind w:left="474" w:hanging="721"/>
      </w:pPr>
      <w:rPr>
        <w:rFonts w:hint="default"/>
        <w:lang w:val="ro-RO" w:eastAsia="en-US" w:bidi="ar-SA"/>
      </w:rPr>
    </w:lvl>
    <w:lvl w:ilvl="2" w:tplc="3FBA3BFC">
      <w:numFmt w:val="bullet"/>
      <w:lvlText w:val="•"/>
      <w:lvlJc w:val="left"/>
      <w:pPr>
        <w:ind w:left="828" w:hanging="721"/>
      </w:pPr>
      <w:rPr>
        <w:rFonts w:hint="default"/>
        <w:lang w:val="ro-RO" w:eastAsia="en-US" w:bidi="ar-SA"/>
      </w:rPr>
    </w:lvl>
    <w:lvl w:ilvl="3" w:tplc="8BCA35AE">
      <w:numFmt w:val="bullet"/>
      <w:lvlText w:val="•"/>
      <w:lvlJc w:val="left"/>
      <w:pPr>
        <w:ind w:left="1182" w:hanging="721"/>
      </w:pPr>
      <w:rPr>
        <w:rFonts w:hint="default"/>
        <w:lang w:val="ro-RO" w:eastAsia="en-US" w:bidi="ar-SA"/>
      </w:rPr>
    </w:lvl>
    <w:lvl w:ilvl="4" w:tplc="D75A11F0">
      <w:numFmt w:val="bullet"/>
      <w:lvlText w:val="•"/>
      <w:lvlJc w:val="left"/>
      <w:pPr>
        <w:ind w:left="1537" w:hanging="721"/>
      </w:pPr>
      <w:rPr>
        <w:rFonts w:hint="default"/>
        <w:lang w:val="ro-RO" w:eastAsia="en-US" w:bidi="ar-SA"/>
      </w:rPr>
    </w:lvl>
    <w:lvl w:ilvl="5" w:tplc="AA145C0A">
      <w:numFmt w:val="bullet"/>
      <w:lvlText w:val="•"/>
      <w:lvlJc w:val="left"/>
      <w:pPr>
        <w:ind w:left="1891" w:hanging="721"/>
      </w:pPr>
      <w:rPr>
        <w:rFonts w:hint="default"/>
        <w:lang w:val="ro-RO" w:eastAsia="en-US" w:bidi="ar-SA"/>
      </w:rPr>
    </w:lvl>
    <w:lvl w:ilvl="6" w:tplc="823CD8A2">
      <w:numFmt w:val="bullet"/>
      <w:lvlText w:val="•"/>
      <w:lvlJc w:val="left"/>
      <w:pPr>
        <w:ind w:left="2245" w:hanging="721"/>
      </w:pPr>
      <w:rPr>
        <w:rFonts w:hint="default"/>
        <w:lang w:val="ro-RO" w:eastAsia="en-US" w:bidi="ar-SA"/>
      </w:rPr>
    </w:lvl>
    <w:lvl w:ilvl="7" w:tplc="3F305F3E">
      <w:numFmt w:val="bullet"/>
      <w:lvlText w:val="•"/>
      <w:lvlJc w:val="left"/>
      <w:pPr>
        <w:ind w:left="2600" w:hanging="721"/>
      </w:pPr>
      <w:rPr>
        <w:rFonts w:hint="default"/>
        <w:lang w:val="ro-RO" w:eastAsia="en-US" w:bidi="ar-SA"/>
      </w:rPr>
    </w:lvl>
    <w:lvl w:ilvl="8" w:tplc="3C62FA74">
      <w:numFmt w:val="bullet"/>
      <w:lvlText w:val="•"/>
      <w:lvlJc w:val="left"/>
      <w:pPr>
        <w:ind w:left="2954" w:hanging="721"/>
      </w:pPr>
      <w:rPr>
        <w:rFonts w:hint="default"/>
        <w:lang w:val="ro-RO" w:eastAsia="en-US" w:bidi="ar-SA"/>
      </w:rPr>
    </w:lvl>
  </w:abstractNum>
  <w:abstractNum w:abstractNumId="60" w15:restartNumberingAfterBreak="0">
    <w:nsid w:val="1F924D29"/>
    <w:multiLevelType w:val="hybridMultilevel"/>
    <w:tmpl w:val="C98809B6"/>
    <w:lvl w:ilvl="0" w:tplc="C44AC0BE">
      <w:start w:val="7"/>
      <w:numFmt w:val="lowerLetter"/>
      <w:lvlText w:val="(%1)"/>
      <w:lvlJc w:val="left"/>
      <w:pPr>
        <w:ind w:left="110" w:hanging="721"/>
      </w:pPr>
      <w:rPr>
        <w:rFonts w:ascii="Times New Roman" w:eastAsia="Times New Roman" w:hAnsi="Times New Roman" w:cs="Times New Roman" w:hint="default"/>
        <w:b w:val="0"/>
        <w:bCs w:val="0"/>
        <w:i w:val="0"/>
        <w:iCs w:val="0"/>
        <w:spacing w:val="-5"/>
        <w:w w:val="100"/>
        <w:sz w:val="16"/>
        <w:szCs w:val="16"/>
        <w:lang w:val="ro-RO" w:eastAsia="en-US" w:bidi="ar-SA"/>
      </w:rPr>
    </w:lvl>
    <w:lvl w:ilvl="1" w:tplc="1BCA6878">
      <w:numFmt w:val="bullet"/>
      <w:lvlText w:val="•"/>
      <w:lvlJc w:val="left"/>
      <w:pPr>
        <w:ind w:left="474" w:hanging="721"/>
      </w:pPr>
      <w:rPr>
        <w:rFonts w:hint="default"/>
        <w:lang w:val="ro-RO" w:eastAsia="en-US" w:bidi="ar-SA"/>
      </w:rPr>
    </w:lvl>
    <w:lvl w:ilvl="2" w:tplc="3A4A8862">
      <w:numFmt w:val="bullet"/>
      <w:lvlText w:val="•"/>
      <w:lvlJc w:val="left"/>
      <w:pPr>
        <w:ind w:left="828" w:hanging="721"/>
      </w:pPr>
      <w:rPr>
        <w:rFonts w:hint="default"/>
        <w:lang w:val="ro-RO" w:eastAsia="en-US" w:bidi="ar-SA"/>
      </w:rPr>
    </w:lvl>
    <w:lvl w:ilvl="3" w:tplc="C2DC1596">
      <w:numFmt w:val="bullet"/>
      <w:lvlText w:val="•"/>
      <w:lvlJc w:val="left"/>
      <w:pPr>
        <w:ind w:left="1182" w:hanging="721"/>
      </w:pPr>
      <w:rPr>
        <w:rFonts w:hint="default"/>
        <w:lang w:val="ro-RO" w:eastAsia="en-US" w:bidi="ar-SA"/>
      </w:rPr>
    </w:lvl>
    <w:lvl w:ilvl="4" w:tplc="6492BDCE">
      <w:numFmt w:val="bullet"/>
      <w:lvlText w:val="•"/>
      <w:lvlJc w:val="left"/>
      <w:pPr>
        <w:ind w:left="1537" w:hanging="721"/>
      </w:pPr>
      <w:rPr>
        <w:rFonts w:hint="default"/>
        <w:lang w:val="ro-RO" w:eastAsia="en-US" w:bidi="ar-SA"/>
      </w:rPr>
    </w:lvl>
    <w:lvl w:ilvl="5" w:tplc="18E45718">
      <w:numFmt w:val="bullet"/>
      <w:lvlText w:val="•"/>
      <w:lvlJc w:val="left"/>
      <w:pPr>
        <w:ind w:left="1891" w:hanging="721"/>
      </w:pPr>
      <w:rPr>
        <w:rFonts w:hint="default"/>
        <w:lang w:val="ro-RO" w:eastAsia="en-US" w:bidi="ar-SA"/>
      </w:rPr>
    </w:lvl>
    <w:lvl w:ilvl="6" w:tplc="A7562308">
      <w:numFmt w:val="bullet"/>
      <w:lvlText w:val="•"/>
      <w:lvlJc w:val="left"/>
      <w:pPr>
        <w:ind w:left="2245" w:hanging="721"/>
      </w:pPr>
      <w:rPr>
        <w:rFonts w:hint="default"/>
        <w:lang w:val="ro-RO" w:eastAsia="en-US" w:bidi="ar-SA"/>
      </w:rPr>
    </w:lvl>
    <w:lvl w:ilvl="7" w:tplc="3C7236F6">
      <w:numFmt w:val="bullet"/>
      <w:lvlText w:val="•"/>
      <w:lvlJc w:val="left"/>
      <w:pPr>
        <w:ind w:left="2600" w:hanging="721"/>
      </w:pPr>
      <w:rPr>
        <w:rFonts w:hint="default"/>
        <w:lang w:val="ro-RO" w:eastAsia="en-US" w:bidi="ar-SA"/>
      </w:rPr>
    </w:lvl>
    <w:lvl w:ilvl="8" w:tplc="D0BAF492">
      <w:numFmt w:val="bullet"/>
      <w:lvlText w:val="•"/>
      <w:lvlJc w:val="left"/>
      <w:pPr>
        <w:ind w:left="2954" w:hanging="721"/>
      </w:pPr>
      <w:rPr>
        <w:rFonts w:hint="default"/>
        <w:lang w:val="ro-RO" w:eastAsia="en-US" w:bidi="ar-SA"/>
      </w:rPr>
    </w:lvl>
  </w:abstractNum>
  <w:abstractNum w:abstractNumId="61" w15:restartNumberingAfterBreak="0">
    <w:nsid w:val="1FC334B0"/>
    <w:multiLevelType w:val="hybridMultilevel"/>
    <w:tmpl w:val="66A40F38"/>
    <w:lvl w:ilvl="0" w:tplc="C678A122">
      <w:start w:val="12"/>
      <w:numFmt w:val="decimal"/>
      <w:lvlText w:val="(%1)"/>
      <w:lvlJc w:val="left"/>
      <w:pPr>
        <w:ind w:left="139" w:hanging="720"/>
      </w:pPr>
      <w:rPr>
        <w:rFonts w:ascii="Times New Roman" w:eastAsia="Times New Roman" w:hAnsi="Times New Roman" w:cs="Times New Roman" w:hint="default"/>
        <w:b w:val="0"/>
        <w:bCs w:val="0"/>
        <w:i w:val="0"/>
        <w:iCs w:val="0"/>
        <w:spacing w:val="-2"/>
        <w:w w:val="100"/>
        <w:sz w:val="16"/>
        <w:szCs w:val="16"/>
        <w:lang w:val="ro-RO" w:eastAsia="en-US" w:bidi="ar-SA"/>
      </w:rPr>
    </w:lvl>
    <w:lvl w:ilvl="1" w:tplc="C65EAA96">
      <w:start w:val="1"/>
      <w:numFmt w:val="lowerLetter"/>
      <w:lvlText w:val="%2)"/>
      <w:lvlJc w:val="left"/>
      <w:pPr>
        <w:ind w:left="115" w:hanging="384"/>
      </w:pPr>
      <w:rPr>
        <w:rFonts w:ascii="Times New Roman" w:eastAsia="Times New Roman" w:hAnsi="Times New Roman" w:cs="Times New Roman" w:hint="default"/>
        <w:b w:val="0"/>
        <w:bCs w:val="0"/>
        <w:i w:val="0"/>
        <w:iCs w:val="0"/>
        <w:spacing w:val="0"/>
        <w:w w:val="100"/>
        <w:sz w:val="16"/>
        <w:szCs w:val="16"/>
        <w:lang w:val="ro-RO" w:eastAsia="en-US" w:bidi="ar-SA"/>
      </w:rPr>
    </w:lvl>
    <w:lvl w:ilvl="2" w:tplc="8E166F6A">
      <w:numFmt w:val="bullet"/>
      <w:lvlText w:val="•"/>
      <w:lvlJc w:val="left"/>
      <w:pPr>
        <w:ind w:left="531" w:hanging="384"/>
      </w:pPr>
      <w:rPr>
        <w:rFonts w:hint="default"/>
        <w:lang w:val="ro-RO" w:eastAsia="en-US" w:bidi="ar-SA"/>
      </w:rPr>
    </w:lvl>
    <w:lvl w:ilvl="3" w:tplc="CCA0BDD2">
      <w:numFmt w:val="bullet"/>
      <w:lvlText w:val="•"/>
      <w:lvlJc w:val="left"/>
      <w:pPr>
        <w:ind w:left="923" w:hanging="384"/>
      </w:pPr>
      <w:rPr>
        <w:rFonts w:hint="default"/>
        <w:lang w:val="ro-RO" w:eastAsia="en-US" w:bidi="ar-SA"/>
      </w:rPr>
    </w:lvl>
    <w:lvl w:ilvl="4" w:tplc="92A8E4A0">
      <w:numFmt w:val="bullet"/>
      <w:lvlText w:val="•"/>
      <w:lvlJc w:val="left"/>
      <w:pPr>
        <w:ind w:left="1315" w:hanging="384"/>
      </w:pPr>
      <w:rPr>
        <w:rFonts w:hint="default"/>
        <w:lang w:val="ro-RO" w:eastAsia="en-US" w:bidi="ar-SA"/>
      </w:rPr>
    </w:lvl>
    <w:lvl w:ilvl="5" w:tplc="6F92BE80">
      <w:numFmt w:val="bullet"/>
      <w:lvlText w:val="•"/>
      <w:lvlJc w:val="left"/>
      <w:pPr>
        <w:ind w:left="1707" w:hanging="384"/>
      </w:pPr>
      <w:rPr>
        <w:rFonts w:hint="default"/>
        <w:lang w:val="ro-RO" w:eastAsia="en-US" w:bidi="ar-SA"/>
      </w:rPr>
    </w:lvl>
    <w:lvl w:ilvl="6" w:tplc="C3FAC1AA">
      <w:numFmt w:val="bullet"/>
      <w:lvlText w:val="•"/>
      <w:lvlJc w:val="left"/>
      <w:pPr>
        <w:ind w:left="2099" w:hanging="384"/>
      </w:pPr>
      <w:rPr>
        <w:rFonts w:hint="default"/>
        <w:lang w:val="ro-RO" w:eastAsia="en-US" w:bidi="ar-SA"/>
      </w:rPr>
    </w:lvl>
    <w:lvl w:ilvl="7" w:tplc="16B21376">
      <w:numFmt w:val="bullet"/>
      <w:lvlText w:val="•"/>
      <w:lvlJc w:val="left"/>
      <w:pPr>
        <w:ind w:left="2491" w:hanging="384"/>
      </w:pPr>
      <w:rPr>
        <w:rFonts w:hint="default"/>
        <w:lang w:val="ro-RO" w:eastAsia="en-US" w:bidi="ar-SA"/>
      </w:rPr>
    </w:lvl>
    <w:lvl w:ilvl="8" w:tplc="160C4A52">
      <w:numFmt w:val="bullet"/>
      <w:lvlText w:val="•"/>
      <w:lvlJc w:val="left"/>
      <w:pPr>
        <w:ind w:left="2883" w:hanging="384"/>
      </w:pPr>
      <w:rPr>
        <w:rFonts w:hint="default"/>
        <w:lang w:val="ro-RO" w:eastAsia="en-US" w:bidi="ar-SA"/>
      </w:rPr>
    </w:lvl>
  </w:abstractNum>
  <w:abstractNum w:abstractNumId="62" w15:restartNumberingAfterBreak="0">
    <w:nsid w:val="21AC0740"/>
    <w:multiLevelType w:val="hybridMultilevel"/>
    <w:tmpl w:val="3F0ACBB2"/>
    <w:lvl w:ilvl="0" w:tplc="43B84168">
      <w:start w:val="7"/>
      <w:numFmt w:val="decimal"/>
      <w:lvlText w:val="(%1)"/>
      <w:lvlJc w:val="left"/>
      <w:pPr>
        <w:ind w:left="110" w:hanging="716"/>
      </w:pPr>
      <w:rPr>
        <w:rFonts w:ascii="Times New Roman" w:eastAsia="Times New Roman" w:hAnsi="Times New Roman" w:cs="Times New Roman" w:hint="default"/>
        <w:b w:val="0"/>
        <w:bCs w:val="0"/>
        <w:i w:val="0"/>
        <w:iCs w:val="0"/>
        <w:spacing w:val="-2"/>
        <w:w w:val="100"/>
        <w:sz w:val="16"/>
        <w:szCs w:val="16"/>
        <w:lang w:val="ro-RO" w:eastAsia="en-US" w:bidi="ar-SA"/>
      </w:rPr>
    </w:lvl>
    <w:lvl w:ilvl="1" w:tplc="43C8E06C">
      <w:start w:val="1"/>
      <w:numFmt w:val="lowerLetter"/>
      <w:lvlText w:val="(%2)"/>
      <w:lvlJc w:val="left"/>
      <w:pPr>
        <w:ind w:left="83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2" w:tplc="452C11B6">
      <w:numFmt w:val="bullet"/>
      <w:lvlText w:val="•"/>
      <w:lvlJc w:val="left"/>
      <w:pPr>
        <w:ind w:left="1153" w:hanging="721"/>
      </w:pPr>
      <w:rPr>
        <w:rFonts w:hint="default"/>
        <w:lang w:val="ro-RO" w:eastAsia="en-US" w:bidi="ar-SA"/>
      </w:rPr>
    </w:lvl>
    <w:lvl w:ilvl="3" w:tplc="F6107B24">
      <w:numFmt w:val="bullet"/>
      <w:lvlText w:val="•"/>
      <w:lvlJc w:val="left"/>
      <w:pPr>
        <w:ind w:left="1467" w:hanging="721"/>
      </w:pPr>
      <w:rPr>
        <w:rFonts w:hint="default"/>
        <w:lang w:val="ro-RO" w:eastAsia="en-US" w:bidi="ar-SA"/>
      </w:rPr>
    </w:lvl>
    <w:lvl w:ilvl="4" w:tplc="7F2E75FE">
      <w:numFmt w:val="bullet"/>
      <w:lvlText w:val="•"/>
      <w:lvlJc w:val="left"/>
      <w:pPr>
        <w:ind w:left="1781" w:hanging="721"/>
      </w:pPr>
      <w:rPr>
        <w:rFonts w:hint="default"/>
        <w:lang w:val="ro-RO" w:eastAsia="en-US" w:bidi="ar-SA"/>
      </w:rPr>
    </w:lvl>
    <w:lvl w:ilvl="5" w:tplc="FCD2CC64">
      <w:numFmt w:val="bullet"/>
      <w:lvlText w:val="•"/>
      <w:lvlJc w:val="left"/>
      <w:pPr>
        <w:ind w:left="2094" w:hanging="721"/>
      </w:pPr>
      <w:rPr>
        <w:rFonts w:hint="default"/>
        <w:lang w:val="ro-RO" w:eastAsia="en-US" w:bidi="ar-SA"/>
      </w:rPr>
    </w:lvl>
    <w:lvl w:ilvl="6" w:tplc="9E8E4642">
      <w:numFmt w:val="bullet"/>
      <w:lvlText w:val="•"/>
      <w:lvlJc w:val="left"/>
      <w:pPr>
        <w:ind w:left="2408" w:hanging="721"/>
      </w:pPr>
      <w:rPr>
        <w:rFonts w:hint="default"/>
        <w:lang w:val="ro-RO" w:eastAsia="en-US" w:bidi="ar-SA"/>
      </w:rPr>
    </w:lvl>
    <w:lvl w:ilvl="7" w:tplc="B524C310">
      <w:numFmt w:val="bullet"/>
      <w:lvlText w:val="•"/>
      <w:lvlJc w:val="left"/>
      <w:pPr>
        <w:ind w:left="2722" w:hanging="721"/>
      </w:pPr>
      <w:rPr>
        <w:rFonts w:hint="default"/>
        <w:lang w:val="ro-RO" w:eastAsia="en-US" w:bidi="ar-SA"/>
      </w:rPr>
    </w:lvl>
    <w:lvl w:ilvl="8" w:tplc="E68C458A">
      <w:numFmt w:val="bullet"/>
      <w:lvlText w:val="•"/>
      <w:lvlJc w:val="left"/>
      <w:pPr>
        <w:ind w:left="3035" w:hanging="721"/>
      </w:pPr>
      <w:rPr>
        <w:rFonts w:hint="default"/>
        <w:lang w:val="ro-RO" w:eastAsia="en-US" w:bidi="ar-SA"/>
      </w:rPr>
    </w:lvl>
  </w:abstractNum>
  <w:abstractNum w:abstractNumId="63" w15:restartNumberingAfterBreak="0">
    <w:nsid w:val="21CA0C49"/>
    <w:multiLevelType w:val="hybridMultilevel"/>
    <w:tmpl w:val="2632A608"/>
    <w:lvl w:ilvl="0" w:tplc="1988BC9A">
      <w:start w:val="1"/>
      <w:numFmt w:val="lowerLetter"/>
      <w:lvlText w:val="%1)"/>
      <w:lvlJc w:val="left"/>
      <w:pPr>
        <w:ind w:left="115" w:hanging="231"/>
      </w:pPr>
      <w:rPr>
        <w:rFonts w:ascii="Times New Roman" w:eastAsia="Times New Roman" w:hAnsi="Times New Roman" w:cs="Times New Roman" w:hint="default"/>
        <w:b w:val="0"/>
        <w:bCs w:val="0"/>
        <w:i w:val="0"/>
        <w:iCs w:val="0"/>
        <w:spacing w:val="0"/>
        <w:w w:val="100"/>
        <w:sz w:val="16"/>
        <w:szCs w:val="16"/>
        <w:lang w:val="ro-RO" w:eastAsia="en-US" w:bidi="ar-SA"/>
      </w:rPr>
    </w:lvl>
    <w:lvl w:ilvl="1" w:tplc="C3288270">
      <w:numFmt w:val="bullet"/>
      <w:lvlText w:val="•"/>
      <w:lvlJc w:val="left"/>
      <w:pPr>
        <w:ind w:left="474" w:hanging="231"/>
      </w:pPr>
      <w:rPr>
        <w:rFonts w:hint="default"/>
        <w:lang w:val="ro-RO" w:eastAsia="en-US" w:bidi="ar-SA"/>
      </w:rPr>
    </w:lvl>
    <w:lvl w:ilvl="2" w:tplc="82AC65C4">
      <w:numFmt w:val="bullet"/>
      <w:lvlText w:val="•"/>
      <w:lvlJc w:val="left"/>
      <w:pPr>
        <w:ind w:left="829" w:hanging="231"/>
      </w:pPr>
      <w:rPr>
        <w:rFonts w:hint="default"/>
        <w:lang w:val="ro-RO" w:eastAsia="en-US" w:bidi="ar-SA"/>
      </w:rPr>
    </w:lvl>
    <w:lvl w:ilvl="3" w:tplc="84BC806A">
      <w:numFmt w:val="bullet"/>
      <w:lvlText w:val="•"/>
      <w:lvlJc w:val="left"/>
      <w:pPr>
        <w:ind w:left="1184" w:hanging="231"/>
      </w:pPr>
      <w:rPr>
        <w:rFonts w:hint="default"/>
        <w:lang w:val="ro-RO" w:eastAsia="en-US" w:bidi="ar-SA"/>
      </w:rPr>
    </w:lvl>
    <w:lvl w:ilvl="4" w:tplc="E47AE282">
      <w:numFmt w:val="bullet"/>
      <w:lvlText w:val="•"/>
      <w:lvlJc w:val="left"/>
      <w:pPr>
        <w:ind w:left="1538" w:hanging="231"/>
      </w:pPr>
      <w:rPr>
        <w:rFonts w:hint="default"/>
        <w:lang w:val="ro-RO" w:eastAsia="en-US" w:bidi="ar-SA"/>
      </w:rPr>
    </w:lvl>
    <w:lvl w:ilvl="5" w:tplc="501E2290">
      <w:numFmt w:val="bullet"/>
      <w:lvlText w:val="•"/>
      <w:lvlJc w:val="left"/>
      <w:pPr>
        <w:ind w:left="1893" w:hanging="231"/>
      </w:pPr>
      <w:rPr>
        <w:rFonts w:hint="default"/>
        <w:lang w:val="ro-RO" w:eastAsia="en-US" w:bidi="ar-SA"/>
      </w:rPr>
    </w:lvl>
    <w:lvl w:ilvl="6" w:tplc="5F2CB298">
      <w:numFmt w:val="bullet"/>
      <w:lvlText w:val="•"/>
      <w:lvlJc w:val="left"/>
      <w:pPr>
        <w:ind w:left="2248" w:hanging="231"/>
      </w:pPr>
      <w:rPr>
        <w:rFonts w:hint="default"/>
        <w:lang w:val="ro-RO" w:eastAsia="en-US" w:bidi="ar-SA"/>
      </w:rPr>
    </w:lvl>
    <w:lvl w:ilvl="7" w:tplc="0DA008FA">
      <w:numFmt w:val="bullet"/>
      <w:lvlText w:val="•"/>
      <w:lvlJc w:val="left"/>
      <w:pPr>
        <w:ind w:left="2602" w:hanging="231"/>
      </w:pPr>
      <w:rPr>
        <w:rFonts w:hint="default"/>
        <w:lang w:val="ro-RO" w:eastAsia="en-US" w:bidi="ar-SA"/>
      </w:rPr>
    </w:lvl>
    <w:lvl w:ilvl="8" w:tplc="D7440256">
      <w:numFmt w:val="bullet"/>
      <w:lvlText w:val="•"/>
      <w:lvlJc w:val="left"/>
      <w:pPr>
        <w:ind w:left="2957" w:hanging="231"/>
      </w:pPr>
      <w:rPr>
        <w:rFonts w:hint="default"/>
        <w:lang w:val="ro-RO" w:eastAsia="en-US" w:bidi="ar-SA"/>
      </w:rPr>
    </w:lvl>
  </w:abstractNum>
  <w:abstractNum w:abstractNumId="64" w15:restartNumberingAfterBreak="0">
    <w:nsid w:val="21F8649D"/>
    <w:multiLevelType w:val="hybridMultilevel"/>
    <w:tmpl w:val="DA0C8594"/>
    <w:lvl w:ilvl="0" w:tplc="C6403502">
      <w:start w:val="2"/>
      <w:numFmt w:val="decimal"/>
      <w:lvlText w:val="%1."/>
      <w:lvlJc w:val="left"/>
      <w:pPr>
        <w:ind w:left="115" w:hanging="404"/>
      </w:pPr>
      <w:rPr>
        <w:rFonts w:ascii="Times New Roman" w:eastAsia="Times New Roman" w:hAnsi="Times New Roman" w:cs="Times New Roman" w:hint="default"/>
        <w:b w:val="0"/>
        <w:bCs w:val="0"/>
        <w:i w:val="0"/>
        <w:iCs w:val="0"/>
        <w:spacing w:val="0"/>
        <w:w w:val="100"/>
        <w:sz w:val="16"/>
        <w:szCs w:val="16"/>
        <w:lang w:val="ro-RO" w:eastAsia="en-US" w:bidi="ar-SA"/>
      </w:rPr>
    </w:lvl>
    <w:lvl w:ilvl="1" w:tplc="DF9A9182">
      <w:start w:val="1"/>
      <w:numFmt w:val="lowerLetter"/>
      <w:lvlText w:val="%2)"/>
      <w:lvlJc w:val="left"/>
      <w:pPr>
        <w:ind w:left="115" w:hanging="404"/>
      </w:pPr>
      <w:rPr>
        <w:rFonts w:ascii="Times New Roman" w:eastAsia="Times New Roman" w:hAnsi="Times New Roman" w:cs="Times New Roman" w:hint="default"/>
        <w:b w:val="0"/>
        <w:bCs w:val="0"/>
        <w:i w:val="0"/>
        <w:iCs w:val="0"/>
        <w:spacing w:val="0"/>
        <w:w w:val="100"/>
        <w:sz w:val="16"/>
        <w:szCs w:val="16"/>
        <w:lang w:val="ro-RO" w:eastAsia="en-US" w:bidi="ar-SA"/>
      </w:rPr>
    </w:lvl>
    <w:lvl w:ilvl="2" w:tplc="86F6F760">
      <w:numFmt w:val="bullet"/>
      <w:lvlText w:val="•"/>
      <w:lvlJc w:val="left"/>
      <w:pPr>
        <w:ind w:left="829" w:hanging="404"/>
      </w:pPr>
      <w:rPr>
        <w:rFonts w:hint="default"/>
        <w:lang w:val="ro-RO" w:eastAsia="en-US" w:bidi="ar-SA"/>
      </w:rPr>
    </w:lvl>
    <w:lvl w:ilvl="3" w:tplc="BF909CA4">
      <w:numFmt w:val="bullet"/>
      <w:lvlText w:val="•"/>
      <w:lvlJc w:val="left"/>
      <w:pPr>
        <w:ind w:left="1184" w:hanging="404"/>
      </w:pPr>
      <w:rPr>
        <w:rFonts w:hint="default"/>
        <w:lang w:val="ro-RO" w:eastAsia="en-US" w:bidi="ar-SA"/>
      </w:rPr>
    </w:lvl>
    <w:lvl w:ilvl="4" w:tplc="D02A5130">
      <w:numFmt w:val="bullet"/>
      <w:lvlText w:val="•"/>
      <w:lvlJc w:val="left"/>
      <w:pPr>
        <w:ind w:left="1538" w:hanging="404"/>
      </w:pPr>
      <w:rPr>
        <w:rFonts w:hint="default"/>
        <w:lang w:val="ro-RO" w:eastAsia="en-US" w:bidi="ar-SA"/>
      </w:rPr>
    </w:lvl>
    <w:lvl w:ilvl="5" w:tplc="00980FBC">
      <w:numFmt w:val="bullet"/>
      <w:lvlText w:val="•"/>
      <w:lvlJc w:val="left"/>
      <w:pPr>
        <w:ind w:left="1893" w:hanging="404"/>
      </w:pPr>
      <w:rPr>
        <w:rFonts w:hint="default"/>
        <w:lang w:val="ro-RO" w:eastAsia="en-US" w:bidi="ar-SA"/>
      </w:rPr>
    </w:lvl>
    <w:lvl w:ilvl="6" w:tplc="1D34B638">
      <w:numFmt w:val="bullet"/>
      <w:lvlText w:val="•"/>
      <w:lvlJc w:val="left"/>
      <w:pPr>
        <w:ind w:left="2248" w:hanging="404"/>
      </w:pPr>
      <w:rPr>
        <w:rFonts w:hint="default"/>
        <w:lang w:val="ro-RO" w:eastAsia="en-US" w:bidi="ar-SA"/>
      </w:rPr>
    </w:lvl>
    <w:lvl w:ilvl="7" w:tplc="25DA7380">
      <w:numFmt w:val="bullet"/>
      <w:lvlText w:val="•"/>
      <w:lvlJc w:val="left"/>
      <w:pPr>
        <w:ind w:left="2602" w:hanging="404"/>
      </w:pPr>
      <w:rPr>
        <w:rFonts w:hint="default"/>
        <w:lang w:val="ro-RO" w:eastAsia="en-US" w:bidi="ar-SA"/>
      </w:rPr>
    </w:lvl>
    <w:lvl w:ilvl="8" w:tplc="7F3A6098">
      <w:numFmt w:val="bullet"/>
      <w:lvlText w:val="•"/>
      <w:lvlJc w:val="left"/>
      <w:pPr>
        <w:ind w:left="2957" w:hanging="404"/>
      </w:pPr>
      <w:rPr>
        <w:rFonts w:hint="default"/>
        <w:lang w:val="ro-RO" w:eastAsia="en-US" w:bidi="ar-SA"/>
      </w:rPr>
    </w:lvl>
  </w:abstractNum>
  <w:abstractNum w:abstractNumId="65" w15:restartNumberingAfterBreak="0">
    <w:nsid w:val="22874D2D"/>
    <w:multiLevelType w:val="hybridMultilevel"/>
    <w:tmpl w:val="9D24D5D4"/>
    <w:lvl w:ilvl="0" w:tplc="C07622F0">
      <w:start w:val="1"/>
      <w:numFmt w:val="decimal"/>
      <w:lvlText w:val="(%1)"/>
      <w:lvlJc w:val="left"/>
      <w:pPr>
        <w:ind w:left="110" w:hanging="299"/>
      </w:pPr>
      <w:rPr>
        <w:rFonts w:ascii="Times New Roman" w:eastAsia="Times New Roman" w:hAnsi="Times New Roman" w:cs="Times New Roman" w:hint="default"/>
        <w:b w:val="0"/>
        <w:bCs w:val="0"/>
        <w:i w:val="0"/>
        <w:iCs w:val="0"/>
        <w:spacing w:val="-2"/>
        <w:w w:val="100"/>
        <w:sz w:val="16"/>
        <w:szCs w:val="16"/>
        <w:lang w:val="ro-RO" w:eastAsia="en-US" w:bidi="ar-SA"/>
      </w:rPr>
    </w:lvl>
    <w:lvl w:ilvl="1" w:tplc="3CBEBA86">
      <w:start w:val="1"/>
      <w:numFmt w:val="lowerLetter"/>
      <w:lvlText w:val="(%2)"/>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2" w:tplc="DC40289C">
      <w:numFmt w:val="bullet"/>
      <w:lvlText w:val="•"/>
      <w:lvlJc w:val="left"/>
      <w:pPr>
        <w:ind w:left="828" w:hanging="721"/>
      </w:pPr>
      <w:rPr>
        <w:rFonts w:hint="default"/>
        <w:lang w:val="ro-RO" w:eastAsia="en-US" w:bidi="ar-SA"/>
      </w:rPr>
    </w:lvl>
    <w:lvl w:ilvl="3" w:tplc="5F329846">
      <w:numFmt w:val="bullet"/>
      <w:lvlText w:val="•"/>
      <w:lvlJc w:val="left"/>
      <w:pPr>
        <w:ind w:left="1182" w:hanging="721"/>
      </w:pPr>
      <w:rPr>
        <w:rFonts w:hint="default"/>
        <w:lang w:val="ro-RO" w:eastAsia="en-US" w:bidi="ar-SA"/>
      </w:rPr>
    </w:lvl>
    <w:lvl w:ilvl="4" w:tplc="54E07FF6">
      <w:numFmt w:val="bullet"/>
      <w:lvlText w:val="•"/>
      <w:lvlJc w:val="left"/>
      <w:pPr>
        <w:ind w:left="1537" w:hanging="721"/>
      </w:pPr>
      <w:rPr>
        <w:rFonts w:hint="default"/>
        <w:lang w:val="ro-RO" w:eastAsia="en-US" w:bidi="ar-SA"/>
      </w:rPr>
    </w:lvl>
    <w:lvl w:ilvl="5" w:tplc="9EE658DC">
      <w:numFmt w:val="bullet"/>
      <w:lvlText w:val="•"/>
      <w:lvlJc w:val="left"/>
      <w:pPr>
        <w:ind w:left="1891" w:hanging="721"/>
      </w:pPr>
      <w:rPr>
        <w:rFonts w:hint="default"/>
        <w:lang w:val="ro-RO" w:eastAsia="en-US" w:bidi="ar-SA"/>
      </w:rPr>
    </w:lvl>
    <w:lvl w:ilvl="6" w:tplc="59EE91E6">
      <w:numFmt w:val="bullet"/>
      <w:lvlText w:val="•"/>
      <w:lvlJc w:val="left"/>
      <w:pPr>
        <w:ind w:left="2245" w:hanging="721"/>
      </w:pPr>
      <w:rPr>
        <w:rFonts w:hint="default"/>
        <w:lang w:val="ro-RO" w:eastAsia="en-US" w:bidi="ar-SA"/>
      </w:rPr>
    </w:lvl>
    <w:lvl w:ilvl="7" w:tplc="95F0A3DE">
      <w:numFmt w:val="bullet"/>
      <w:lvlText w:val="•"/>
      <w:lvlJc w:val="left"/>
      <w:pPr>
        <w:ind w:left="2600" w:hanging="721"/>
      </w:pPr>
      <w:rPr>
        <w:rFonts w:hint="default"/>
        <w:lang w:val="ro-RO" w:eastAsia="en-US" w:bidi="ar-SA"/>
      </w:rPr>
    </w:lvl>
    <w:lvl w:ilvl="8" w:tplc="182E1664">
      <w:numFmt w:val="bullet"/>
      <w:lvlText w:val="•"/>
      <w:lvlJc w:val="left"/>
      <w:pPr>
        <w:ind w:left="2954" w:hanging="721"/>
      </w:pPr>
      <w:rPr>
        <w:rFonts w:hint="default"/>
        <w:lang w:val="ro-RO" w:eastAsia="en-US" w:bidi="ar-SA"/>
      </w:rPr>
    </w:lvl>
  </w:abstractNum>
  <w:abstractNum w:abstractNumId="66" w15:restartNumberingAfterBreak="0">
    <w:nsid w:val="22E01DB5"/>
    <w:multiLevelType w:val="hybridMultilevel"/>
    <w:tmpl w:val="8A6CF2B0"/>
    <w:lvl w:ilvl="0" w:tplc="6E0C23F8">
      <w:start w:val="1"/>
      <w:numFmt w:val="lowerLetter"/>
      <w:lvlText w:val="(%1)"/>
      <w:lvlJc w:val="left"/>
      <w:pPr>
        <w:ind w:left="110" w:hanging="721"/>
      </w:pPr>
      <w:rPr>
        <w:rFonts w:ascii="Times New Roman" w:eastAsia="Times New Roman" w:hAnsi="Times New Roman" w:cs="Times New Roman" w:hint="default"/>
        <w:b w:val="0"/>
        <w:bCs w:val="0"/>
        <w:i w:val="0"/>
        <w:iCs w:val="0"/>
        <w:spacing w:val="-7"/>
        <w:w w:val="100"/>
        <w:sz w:val="16"/>
        <w:szCs w:val="16"/>
        <w:lang w:val="ro-RO" w:eastAsia="en-US" w:bidi="ar-SA"/>
      </w:rPr>
    </w:lvl>
    <w:lvl w:ilvl="1" w:tplc="E95A9FA8">
      <w:numFmt w:val="bullet"/>
      <w:lvlText w:val="•"/>
      <w:lvlJc w:val="left"/>
      <w:pPr>
        <w:ind w:left="474" w:hanging="721"/>
      </w:pPr>
      <w:rPr>
        <w:rFonts w:hint="default"/>
        <w:lang w:val="ro-RO" w:eastAsia="en-US" w:bidi="ar-SA"/>
      </w:rPr>
    </w:lvl>
    <w:lvl w:ilvl="2" w:tplc="8B7CBD70">
      <w:numFmt w:val="bullet"/>
      <w:lvlText w:val="•"/>
      <w:lvlJc w:val="left"/>
      <w:pPr>
        <w:ind w:left="828" w:hanging="721"/>
      </w:pPr>
      <w:rPr>
        <w:rFonts w:hint="default"/>
        <w:lang w:val="ro-RO" w:eastAsia="en-US" w:bidi="ar-SA"/>
      </w:rPr>
    </w:lvl>
    <w:lvl w:ilvl="3" w:tplc="28D4C22E">
      <w:numFmt w:val="bullet"/>
      <w:lvlText w:val="•"/>
      <w:lvlJc w:val="left"/>
      <w:pPr>
        <w:ind w:left="1182" w:hanging="721"/>
      </w:pPr>
      <w:rPr>
        <w:rFonts w:hint="default"/>
        <w:lang w:val="ro-RO" w:eastAsia="en-US" w:bidi="ar-SA"/>
      </w:rPr>
    </w:lvl>
    <w:lvl w:ilvl="4" w:tplc="15A845BE">
      <w:numFmt w:val="bullet"/>
      <w:lvlText w:val="•"/>
      <w:lvlJc w:val="left"/>
      <w:pPr>
        <w:ind w:left="1537" w:hanging="721"/>
      </w:pPr>
      <w:rPr>
        <w:rFonts w:hint="default"/>
        <w:lang w:val="ro-RO" w:eastAsia="en-US" w:bidi="ar-SA"/>
      </w:rPr>
    </w:lvl>
    <w:lvl w:ilvl="5" w:tplc="E82EAA02">
      <w:numFmt w:val="bullet"/>
      <w:lvlText w:val="•"/>
      <w:lvlJc w:val="left"/>
      <w:pPr>
        <w:ind w:left="1891" w:hanging="721"/>
      </w:pPr>
      <w:rPr>
        <w:rFonts w:hint="default"/>
        <w:lang w:val="ro-RO" w:eastAsia="en-US" w:bidi="ar-SA"/>
      </w:rPr>
    </w:lvl>
    <w:lvl w:ilvl="6" w:tplc="97EEEB5C">
      <w:numFmt w:val="bullet"/>
      <w:lvlText w:val="•"/>
      <w:lvlJc w:val="left"/>
      <w:pPr>
        <w:ind w:left="2245" w:hanging="721"/>
      </w:pPr>
      <w:rPr>
        <w:rFonts w:hint="default"/>
        <w:lang w:val="ro-RO" w:eastAsia="en-US" w:bidi="ar-SA"/>
      </w:rPr>
    </w:lvl>
    <w:lvl w:ilvl="7" w:tplc="B4DAC45E">
      <w:numFmt w:val="bullet"/>
      <w:lvlText w:val="•"/>
      <w:lvlJc w:val="left"/>
      <w:pPr>
        <w:ind w:left="2600" w:hanging="721"/>
      </w:pPr>
      <w:rPr>
        <w:rFonts w:hint="default"/>
        <w:lang w:val="ro-RO" w:eastAsia="en-US" w:bidi="ar-SA"/>
      </w:rPr>
    </w:lvl>
    <w:lvl w:ilvl="8" w:tplc="E0A0FA2A">
      <w:numFmt w:val="bullet"/>
      <w:lvlText w:val="•"/>
      <w:lvlJc w:val="left"/>
      <w:pPr>
        <w:ind w:left="2954" w:hanging="721"/>
      </w:pPr>
      <w:rPr>
        <w:rFonts w:hint="default"/>
        <w:lang w:val="ro-RO" w:eastAsia="en-US" w:bidi="ar-SA"/>
      </w:rPr>
    </w:lvl>
  </w:abstractNum>
  <w:abstractNum w:abstractNumId="67" w15:restartNumberingAfterBreak="0">
    <w:nsid w:val="23104303"/>
    <w:multiLevelType w:val="hybridMultilevel"/>
    <w:tmpl w:val="17FA1636"/>
    <w:lvl w:ilvl="0" w:tplc="6DEEA956">
      <w:start w:val="1"/>
      <w:numFmt w:val="decimal"/>
      <w:lvlText w:val="(%1)"/>
      <w:lvlJc w:val="left"/>
      <w:pPr>
        <w:ind w:left="115" w:hanging="394"/>
      </w:pPr>
      <w:rPr>
        <w:rFonts w:ascii="Times New Roman" w:eastAsia="Times New Roman" w:hAnsi="Times New Roman" w:cs="Times New Roman" w:hint="default"/>
        <w:b w:val="0"/>
        <w:bCs w:val="0"/>
        <w:i w:val="0"/>
        <w:iCs w:val="0"/>
        <w:spacing w:val="-2"/>
        <w:w w:val="100"/>
        <w:sz w:val="16"/>
        <w:szCs w:val="16"/>
        <w:lang w:val="ro-RO" w:eastAsia="en-US" w:bidi="ar-SA"/>
      </w:rPr>
    </w:lvl>
    <w:lvl w:ilvl="1" w:tplc="47B43F3A">
      <w:numFmt w:val="bullet"/>
      <w:lvlText w:val="•"/>
      <w:lvlJc w:val="left"/>
      <w:pPr>
        <w:ind w:left="474" w:hanging="394"/>
      </w:pPr>
      <w:rPr>
        <w:rFonts w:hint="default"/>
        <w:lang w:val="ro-RO" w:eastAsia="en-US" w:bidi="ar-SA"/>
      </w:rPr>
    </w:lvl>
    <w:lvl w:ilvl="2" w:tplc="DEBA2C56">
      <w:numFmt w:val="bullet"/>
      <w:lvlText w:val="•"/>
      <w:lvlJc w:val="left"/>
      <w:pPr>
        <w:ind w:left="829" w:hanging="394"/>
      </w:pPr>
      <w:rPr>
        <w:rFonts w:hint="default"/>
        <w:lang w:val="ro-RO" w:eastAsia="en-US" w:bidi="ar-SA"/>
      </w:rPr>
    </w:lvl>
    <w:lvl w:ilvl="3" w:tplc="4DB48010">
      <w:numFmt w:val="bullet"/>
      <w:lvlText w:val="•"/>
      <w:lvlJc w:val="left"/>
      <w:pPr>
        <w:ind w:left="1184" w:hanging="394"/>
      </w:pPr>
      <w:rPr>
        <w:rFonts w:hint="default"/>
        <w:lang w:val="ro-RO" w:eastAsia="en-US" w:bidi="ar-SA"/>
      </w:rPr>
    </w:lvl>
    <w:lvl w:ilvl="4" w:tplc="5A42FE3C">
      <w:numFmt w:val="bullet"/>
      <w:lvlText w:val="•"/>
      <w:lvlJc w:val="left"/>
      <w:pPr>
        <w:ind w:left="1538" w:hanging="394"/>
      </w:pPr>
      <w:rPr>
        <w:rFonts w:hint="default"/>
        <w:lang w:val="ro-RO" w:eastAsia="en-US" w:bidi="ar-SA"/>
      </w:rPr>
    </w:lvl>
    <w:lvl w:ilvl="5" w:tplc="DD00E816">
      <w:numFmt w:val="bullet"/>
      <w:lvlText w:val="•"/>
      <w:lvlJc w:val="left"/>
      <w:pPr>
        <w:ind w:left="1893" w:hanging="394"/>
      </w:pPr>
      <w:rPr>
        <w:rFonts w:hint="default"/>
        <w:lang w:val="ro-RO" w:eastAsia="en-US" w:bidi="ar-SA"/>
      </w:rPr>
    </w:lvl>
    <w:lvl w:ilvl="6" w:tplc="16E0E8D2">
      <w:numFmt w:val="bullet"/>
      <w:lvlText w:val="•"/>
      <w:lvlJc w:val="left"/>
      <w:pPr>
        <w:ind w:left="2248" w:hanging="394"/>
      </w:pPr>
      <w:rPr>
        <w:rFonts w:hint="default"/>
        <w:lang w:val="ro-RO" w:eastAsia="en-US" w:bidi="ar-SA"/>
      </w:rPr>
    </w:lvl>
    <w:lvl w:ilvl="7" w:tplc="7B92FCEA">
      <w:numFmt w:val="bullet"/>
      <w:lvlText w:val="•"/>
      <w:lvlJc w:val="left"/>
      <w:pPr>
        <w:ind w:left="2602" w:hanging="394"/>
      </w:pPr>
      <w:rPr>
        <w:rFonts w:hint="default"/>
        <w:lang w:val="ro-RO" w:eastAsia="en-US" w:bidi="ar-SA"/>
      </w:rPr>
    </w:lvl>
    <w:lvl w:ilvl="8" w:tplc="436C1344">
      <w:numFmt w:val="bullet"/>
      <w:lvlText w:val="•"/>
      <w:lvlJc w:val="left"/>
      <w:pPr>
        <w:ind w:left="2957" w:hanging="394"/>
      </w:pPr>
      <w:rPr>
        <w:rFonts w:hint="default"/>
        <w:lang w:val="ro-RO" w:eastAsia="en-US" w:bidi="ar-SA"/>
      </w:rPr>
    </w:lvl>
  </w:abstractNum>
  <w:abstractNum w:abstractNumId="68" w15:restartNumberingAfterBreak="0">
    <w:nsid w:val="244C26B6"/>
    <w:multiLevelType w:val="hybridMultilevel"/>
    <w:tmpl w:val="A44A566E"/>
    <w:lvl w:ilvl="0" w:tplc="16F2A616">
      <w:start w:val="2"/>
      <w:numFmt w:val="lowerRoman"/>
      <w:lvlText w:val="(%1)"/>
      <w:lvlJc w:val="left"/>
      <w:pPr>
        <w:ind w:left="110" w:hanging="721"/>
      </w:pPr>
      <w:rPr>
        <w:rFonts w:ascii="Times New Roman" w:eastAsia="Times New Roman" w:hAnsi="Times New Roman" w:cs="Times New Roman" w:hint="default"/>
        <w:b w:val="0"/>
        <w:bCs w:val="0"/>
        <w:i w:val="0"/>
        <w:iCs w:val="0"/>
        <w:spacing w:val="-4"/>
        <w:w w:val="100"/>
        <w:sz w:val="16"/>
        <w:szCs w:val="16"/>
        <w:lang w:val="ro-RO" w:eastAsia="en-US" w:bidi="ar-SA"/>
      </w:rPr>
    </w:lvl>
    <w:lvl w:ilvl="1" w:tplc="1A187FA0">
      <w:numFmt w:val="bullet"/>
      <w:lvlText w:val="•"/>
      <w:lvlJc w:val="left"/>
      <w:pPr>
        <w:ind w:left="474" w:hanging="721"/>
      </w:pPr>
      <w:rPr>
        <w:rFonts w:hint="default"/>
        <w:lang w:val="ro-RO" w:eastAsia="en-US" w:bidi="ar-SA"/>
      </w:rPr>
    </w:lvl>
    <w:lvl w:ilvl="2" w:tplc="8CC4AE10">
      <w:numFmt w:val="bullet"/>
      <w:lvlText w:val="•"/>
      <w:lvlJc w:val="left"/>
      <w:pPr>
        <w:ind w:left="828" w:hanging="721"/>
      </w:pPr>
      <w:rPr>
        <w:rFonts w:hint="default"/>
        <w:lang w:val="ro-RO" w:eastAsia="en-US" w:bidi="ar-SA"/>
      </w:rPr>
    </w:lvl>
    <w:lvl w:ilvl="3" w:tplc="51AE104E">
      <w:numFmt w:val="bullet"/>
      <w:lvlText w:val="•"/>
      <w:lvlJc w:val="left"/>
      <w:pPr>
        <w:ind w:left="1182" w:hanging="721"/>
      </w:pPr>
      <w:rPr>
        <w:rFonts w:hint="default"/>
        <w:lang w:val="ro-RO" w:eastAsia="en-US" w:bidi="ar-SA"/>
      </w:rPr>
    </w:lvl>
    <w:lvl w:ilvl="4" w:tplc="F2BA8730">
      <w:numFmt w:val="bullet"/>
      <w:lvlText w:val="•"/>
      <w:lvlJc w:val="left"/>
      <w:pPr>
        <w:ind w:left="1537" w:hanging="721"/>
      </w:pPr>
      <w:rPr>
        <w:rFonts w:hint="default"/>
        <w:lang w:val="ro-RO" w:eastAsia="en-US" w:bidi="ar-SA"/>
      </w:rPr>
    </w:lvl>
    <w:lvl w:ilvl="5" w:tplc="BA26BDFC">
      <w:numFmt w:val="bullet"/>
      <w:lvlText w:val="•"/>
      <w:lvlJc w:val="left"/>
      <w:pPr>
        <w:ind w:left="1891" w:hanging="721"/>
      </w:pPr>
      <w:rPr>
        <w:rFonts w:hint="default"/>
        <w:lang w:val="ro-RO" w:eastAsia="en-US" w:bidi="ar-SA"/>
      </w:rPr>
    </w:lvl>
    <w:lvl w:ilvl="6" w:tplc="F7AADE18">
      <w:numFmt w:val="bullet"/>
      <w:lvlText w:val="•"/>
      <w:lvlJc w:val="left"/>
      <w:pPr>
        <w:ind w:left="2245" w:hanging="721"/>
      </w:pPr>
      <w:rPr>
        <w:rFonts w:hint="default"/>
        <w:lang w:val="ro-RO" w:eastAsia="en-US" w:bidi="ar-SA"/>
      </w:rPr>
    </w:lvl>
    <w:lvl w:ilvl="7" w:tplc="C0BA3D30">
      <w:numFmt w:val="bullet"/>
      <w:lvlText w:val="•"/>
      <w:lvlJc w:val="left"/>
      <w:pPr>
        <w:ind w:left="2600" w:hanging="721"/>
      </w:pPr>
      <w:rPr>
        <w:rFonts w:hint="default"/>
        <w:lang w:val="ro-RO" w:eastAsia="en-US" w:bidi="ar-SA"/>
      </w:rPr>
    </w:lvl>
    <w:lvl w:ilvl="8" w:tplc="B7F817A4">
      <w:numFmt w:val="bullet"/>
      <w:lvlText w:val="•"/>
      <w:lvlJc w:val="left"/>
      <w:pPr>
        <w:ind w:left="2954" w:hanging="721"/>
      </w:pPr>
      <w:rPr>
        <w:rFonts w:hint="default"/>
        <w:lang w:val="ro-RO" w:eastAsia="en-US" w:bidi="ar-SA"/>
      </w:rPr>
    </w:lvl>
  </w:abstractNum>
  <w:abstractNum w:abstractNumId="69" w15:restartNumberingAfterBreak="0">
    <w:nsid w:val="2507304C"/>
    <w:multiLevelType w:val="hybridMultilevel"/>
    <w:tmpl w:val="26C47C3C"/>
    <w:lvl w:ilvl="0" w:tplc="8434458E">
      <w:start w:val="1"/>
      <w:numFmt w:val="decimal"/>
      <w:lvlText w:val="%1."/>
      <w:lvlJc w:val="left"/>
      <w:pPr>
        <w:ind w:left="110" w:hanging="222"/>
      </w:pPr>
      <w:rPr>
        <w:rFonts w:ascii="Times New Roman" w:eastAsia="Times New Roman" w:hAnsi="Times New Roman" w:cs="Times New Roman" w:hint="default"/>
        <w:b w:val="0"/>
        <w:bCs w:val="0"/>
        <w:i w:val="0"/>
        <w:iCs w:val="0"/>
        <w:spacing w:val="0"/>
        <w:w w:val="100"/>
        <w:sz w:val="16"/>
        <w:szCs w:val="16"/>
        <w:lang w:val="ro-RO" w:eastAsia="en-US" w:bidi="ar-SA"/>
      </w:rPr>
    </w:lvl>
    <w:lvl w:ilvl="1" w:tplc="6EECB0AC">
      <w:numFmt w:val="bullet"/>
      <w:lvlText w:val="•"/>
      <w:lvlJc w:val="left"/>
      <w:pPr>
        <w:ind w:left="474" w:hanging="222"/>
      </w:pPr>
      <w:rPr>
        <w:rFonts w:hint="default"/>
        <w:lang w:val="ro-RO" w:eastAsia="en-US" w:bidi="ar-SA"/>
      </w:rPr>
    </w:lvl>
    <w:lvl w:ilvl="2" w:tplc="442CA620">
      <w:numFmt w:val="bullet"/>
      <w:lvlText w:val="•"/>
      <w:lvlJc w:val="left"/>
      <w:pPr>
        <w:ind w:left="828" w:hanging="222"/>
      </w:pPr>
      <w:rPr>
        <w:rFonts w:hint="default"/>
        <w:lang w:val="ro-RO" w:eastAsia="en-US" w:bidi="ar-SA"/>
      </w:rPr>
    </w:lvl>
    <w:lvl w:ilvl="3" w:tplc="9FC85524">
      <w:numFmt w:val="bullet"/>
      <w:lvlText w:val="•"/>
      <w:lvlJc w:val="left"/>
      <w:pPr>
        <w:ind w:left="1182" w:hanging="222"/>
      </w:pPr>
      <w:rPr>
        <w:rFonts w:hint="default"/>
        <w:lang w:val="ro-RO" w:eastAsia="en-US" w:bidi="ar-SA"/>
      </w:rPr>
    </w:lvl>
    <w:lvl w:ilvl="4" w:tplc="DA64CC88">
      <w:numFmt w:val="bullet"/>
      <w:lvlText w:val="•"/>
      <w:lvlJc w:val="left"/>
      <w:pPr>
        <w:ind w:left="1537" w:hanging="222"/>
      </w:pPr>
      <w:rPr>
        <w:rFonts w:hint="default"/>
        <w:lang w:val="ro-RO" w:eastAsia="en-US" w:bidi="ar-SA"/>
      </w:rPr>
    </w:lvl>
    <w:lvl w:ilvl="5" w:tplc="1C7E5FCA">
      <w:numFmt w:val="bullet"/>
      <w:lvlText w:val="•"/>
      <w:lvlJc w:val="left"/>
      <w:pPr>
        <w:ind w:left="1891" w:hanging="222"/>
      </w:pPr>
      <w:rPr>
        <w:rFonts w:hint="default"/>
        <w:lang w:val="ro-RO" w:eastAsia="en-US" w:bidi="ar-SA"/>
      </w:rPr>
    </w:lvl>
    <w:lvl w:ilvl="6" w:tplc="296ED3B2">
      <w:numFmt w:val="bullet"/>
      <w:lvlText w:val="•"/>
      <w:lvlJc w:val="left"/>
      <w:pPr>
        <w:ind w:left="2245" w:hanging="222"/>
      </w:pPr>
      <w:rPr>
        <w:rFonts w:hint="default"/>
        <w:lang w:val="ro-RO" w:eastAsia="en-US" w:bidi="ar-SA"/>
      </w:rPr>
    </w:lvl>
    <w:lvl w:ilvl="7" w:tplc="0C62495E">
      <w:numFmt w:val="bullet"/>
      <w:lvlText w:val="•"/>
      <w:lvlJc w:val="left"/>
      <w:pPr>
        <w:ind w:left="2600" w:hanging="222"/>
      </w:pPr>
      <w:rPr>
        <w:rFonts w:hint="default"/>
        <w:lang w:val="ro-RO" w:eastAsia="en-US" w:bidi="ar-SA"/>
      </w:rPr>
    </w:lvl>
    <w:lvl w:ilvl="8" w:tplc="F980305C">
      <w:numFmt w:val="bullet"/>
      <w:lvlText w:val="•"/>
      <w:lvlJc w:val="left"/>
      <w:pPr>
        <w:ind w:left="2954" w:hanging="222"/>
      </w:pPr>
      <w:rPr>
        <w:rFonts w:hint="default"/>
        <w:lang w:val="ro-RO" w:eastAsia="en-US" w:bidi="ar-SA"/>
      </w:rPr>
    </w:lvl>
  </w:abstractNum>
  <w:abstractNum w:abstractNumId="70" w15:restartNumberingAfterBreak="0">
    <w:nsid w:val="25FC5F02"/>
    <w:multiLevelType w:val="hybridMultilevel"/>
    <w:tmpl w:val="7E1A2B96"/>
    <w:lvl w:ilvl="0" w:tplc="6F4294CE">
      <w:start w:val="3"/>
      <w:numFmt w:val="decimal"/>
      <w:lvlText w:val="(%1)"/>
      <w:lvlJc w:val="left"/>
      <w:pPr>
        <w:ind w:left="115" w:hanging="437"/>
      </w:pPr>
      <w:rPr>
        <w:rFonts w:ascii="Times New Roman" w:eastAsia="Times New Roman" w:hAnsi="Times New Roman" w:cs="Times New Roman" w:hint="default"/>
        <w:b w:val="0"/>
        <w:bCs w:val="0"/>
        <w:i w:val="0"/>
        <w:iCs w:val="0"/>
        <w:spacing w:val="-2"/>
        <w:w w:val="100"/>
        <w:sz w:val="16"/>
        <w:szCs w:val="16"/>
        <w:lang w:val="ro-RO" w:eastAsia="en-US" w:bidi="ar-SA"/>
      </w:rPr>
    </w:lvl>
    <w:lvl w:ilvl="1" w:tplc="16F2814C">
      <w:numFmt w:val="bullet"/>
      <w:lvlText w:val="•"/>
      <w:lvlJc w:val="left"/>
      <w:pPr>
        <w:ind w:left="474" w:hanging="437"/>
      </w:pPr>
      <w:rPr>
        <w:rFonts w:hint="default"/>
        <w:lang w:val="ro-RO" w:eastAsia="en-US" w:bidi="ar-SA"/>
      </w:rPr>
    </w:lvl>
    <w:lvl w:ilvl="2" w:tplc="C394B988">
      <w:numFmt w:val="bullet"/>
      <w:lvlText w:val="•"/>
      <w:lvlJc w:val="left"/>
      <w:pPr>
        <w:ind w:left="829" w:hanging="437"/>
      </w:pPr>
      <w:rPr>
        <w:rFonts w:hint="default"/>
        <w:lang w:val="ro-RO" w:eastAsia="en-US" w:bidi="ar-SA"/>
      </w:rPr>
    </w:lvl>
    <w:lvl w:ilvl="3" w:tplc="44FE147E">
      <w:numFmt w:val="bullet"/>
      <w:lvlText w:val="•"/>
      <w:lvlJc w:val="left"/>
      <w:pPr>
        <w:ind w:left="1184" w:hanging="437"/>
      </w:pPr>
      <w:rPr>
        <w:rFonts w:hint="default"/>
        <w:lang w:val="ro-RO" w:eastAsia="en-US" w:bidi="ar-SA"/>
      </w:rPr>
    </w:lvl>
    <w:lvl w:ilvl="4" w:tplc="76C4AD44">
      <w:numFmt w:val="bullet"/>
      <w:lvlText w:val="•"/>
      <w:lvlJc w:val="left"/>
      <w:pPr>
        <w:ind w:left="1538" w:hanging="437"/>
      </w:pPr>
      <w:rPr>
        <w:rFonts w:hint="default"/>
        <w:lang w:val="ro-RO" w:eastAsia="en-US" w:bidi="ar-SA"/>
      </w:rPr>
    </w:lvl>
    <w:lvl w:ilvl="5" w:tplc="7DCC5C18">
      <w:numFmt w:val="bullet"/>
      <w:lvlText w:val="•"/>
      <w:lvlJc w:val="left"/>
      <w:pPr>
        <w:ind w:left="1893" w:hanging="437"/>
      </w:pPr>
      <w:rPr>
        <w:rFonts w:hint="default"/>
        <w:lang w:val="ro-RO" w:eastAsia="en-US" w:bidi="ar-SA"/>
      </w:rPr>
    </w:lvl>
    <w:lvl w:ilvl="6" w:tplc="878EE0C6">
      <w:numFmt w:val="bullet"/>
      <w:lvlText w:val="•"/>
      <w:lvlJc w:val="left"/>
      <w:pPr>
        <w:ind w:left="2248" w:hanging="437"/>
      </w:pPr>
      <w:rPr>
        <w:rFonts w:hint="default"/>
        <w:lang w:val="ro-RO" w:eastAsia="en-US" w:bidi="ar-SA"/>
      </w:rPr>
    </w:lvl>
    <w:lvl w:ilvl="7" w:tplc="CA9AF46A">
      <w:numFmt w:val="bullet"/>
      <w:lvlText w:val="•"/>
      <w:lvlJc w:val="left"/>
      <w:pPr>
        <w:ind w:left="2602" w:hanging="437"/>
      </w:pPr>
      <w:rPr>
        <w:rFonts w:hint="default"/>
        <w:lang w:val="ro-RO" w:eastAsia="en-US" w:bidi="ar-SA"/>
      </w:rPr>
    </w:lvl>
    <w:lvl w:ilvl="8" w:tplc="2EA26510">
      <w:numFmt w:val="bullet"/>
      <w:lvlText w:val="•"/>
      <w:lvlJc w:val="left"/>
      <w:pPr>
        <w:ind w:left="2957" w:hanging="437"/>
      </w:pPr>
      <w:rPr>
        <w:rFonts w:hint="default"/>
        <w:lang w:val="ro-RO" w:eastAsia="en-US" w:bidi="ar-SA"/>
      </w:rPr>
    </w:lvl>
  </w:abstractNum>
  <w:abstractNum w:abstractNumId="71" w15:restartNumberingAfterBreak="0">
    <w:nsid w:val="2603057A"/>
    <w:multiLevelType w:val="hybridMultilevel"/>
    <w:tmpl w:val="D4264AC6"/>
    <w:lvl w:ilvl="0" w:tplc="0B921F26">
      <w:start w:val="1"/>
      <w:numFmt w:val="decimal"/>
      <w:lvlText w:val="(%1)"/>
      <w:lvlJc w:val="left"/>
      <w:pPr>
        <w:ind w:left="115" w:hanging="327"/>
      </w:pPr>
      <w:rPr>
        <w:rFonts w:ascii="Times New Roman" w:eastAsia="Times New Roman" w:hAnsi="Times New Roman" w:cs="Times New Roman" w:hint="default"/>
        <w:b w:val="0"/>
        <w:bCs w:val="0"/>
        <w:i w:val="0"/>
        <w:iCs w:val="0"/>
        <w:spacing w:val="-2"/>
        <w:w w:val="100"/>
        <w:sz w:val="16"/>
        <w:szCs w:val="16"/>
        <w:lang w:val="ro-RO" w:eastAsia="en-US" w:bidi="ar-SA"/>
      </w:rPr>
    </w:lvl>
    <w:lvl w:ilvl="1" w:tplc="B748F7C8">
      <w:numFmt w:val="bullet"/>
      <w:lvlText w:val="•"/>
      <w:lvlJc w:val="left"/>
      <w:pPr>
        <w:ind w:left="474" w:hanging="327"/>
      </w:pPr>
      <w:rPr>
        <w:rFonts w:hint="default"/>
        <w:lang w:val="ro-RO" w:eastAsia="en-US" w:bidi="ar-SA"/>
      </w:rPr>
    </w:lvl>
    <w:lvl w:ilvl="2" w:tplc="5218C410">
      <w:numFmt w:val="bullet"/>
      <w:lvlText w:val="•"/>
      <w:lvlJc w:val="left"/>
      <w:pPr>
        <w:ind w:left="829" w:hanging="327"/>
      </w:pPr>
      <w:rPr>
        <w:rFonts w:hint="default"/>
        <w:lang w:val="ro-RO" w:eastAsia="en-US" w:bidi="ar-SA"/>
      </w:rPr>
    </w:lvl>
    <w:lvl w:ilvl="3" w:tplc="374CB3A2">
      <w:numFmt w:val="bullet"/>
      <w:lvlText w:val="•"/>
      <w:lvlJc w:val="left"/>
      <w:pPr>
        <w:ind w:left="1184" w:hanging="327"/>
      </w:pPr>
      <w:rPr>
        <w:rFonts w:hint="default"/>
        <w:lang w:val="ro-RO" w:eastAsia="en-US" w:bidi="ar-SA"/>
      </w:rPr>
    </w:lvl>
    <w:lvl w:ilvl="4" w:tplc="CC88390A">
      <w:numFmt w:val="bullet"/>
      <w:lvlText w:val="•"/>
      <w:lvlJc w:val="left"/>
      <w:pPr>
        <w:ind w:left="1538" w:hanging="327"/>
      </w:pPr>
      <w:rPr>
        <w:rFonts w:hint="default"/>
        <w:lang w:val="ro-RO" w:eastAsia="en-US" w:bidi="ar-SA"/>
      </w:rPr>
    </w:lvl>
    <w:lvl w:ilvl="5" w:tplc="B67C44F6">
      <w:numFmt w:val="bullet"/>
      <w:lvlText w:val="•"/>
      <w:lvlJc w:val="left"/>
      <w:pPr>
        <w:ind w:left="1893" w:hanging="327"/>
      </w:pPr>
      <w:rPr>
        <w:rFonts w:hint="default"/>
        <w:lang w:val="ro-RO" w:eastAsia="en-US" w:bidi="ar-SA"/>
      </w:rPr>
    </w:lvl>
    <w:lvl w:ilvl="6" w:tplc="0E30C0AA">
      <w:numFmt w:val="bullet"/>
      <w:lvlText w:val="•"/>
      <w:lvlJc w:val="left"/>
      <w:pPr>
        <w:ind w:left="2248" w:hanging="327"/>
      </w:pPr>
      <w:rPr>
        <w:rFonts w:hint="default"/>
        <w:lang w:val="ro-RO" w:eastAsia="en-US" w:bidi="ar-SA"/>
      </w:rPr>
    </w:lvl>
    <w:lvl w:ilvl="7" w:tplc="AACA8CEA">
      <w:numFmt w:val="bullet"/>
      <w:lvlText w:val="•"/>
      <w:lvlJc w:val="left"/>
      <w:pPr>
        <w:ind w:left="2602" w:hanging="327"/>
      </w:pPr>
      <w:rPr>
        <w:rFonts w:hint="default"/>
        <w:lang w:val="ro-RO" w:eastAsia="en-US" w:bidi="ar-SA"/>
      </w:rPr>
    </w:lvl>
    <w:lvl w:ilvl="8" w:tplc="5E0C8F74">
      <w:numFmt w:val="bullet"/>
      <w:lvlText w:val="•"/>
      <w:lvlJc w:val="left"/>
      <w:pPr>
        <w:ind w:left="2957" w:hanging="327"/>
      </w:pPr>
      <w:rPr>
        <w:rFonts w:hint="default"/>
        <w:lang w:val="ro-RO" w:eastAsia="en-US" w:bidi="ar-SA"/>
      </w:rPr>
    </w:lvl>
  </w:abstractNum>
  <w:abstractNum w:abstractNumId="72" w15:restartNumberingAfterBreak="0">
    <w:nsid w:val="263154C7"/>
    <w:multiLevelType w:val="hybridMultilevel"/>
    <w:tmpl w:val="FAA67BFC"/>
    <w:lvl w:ilvl="0" w:tplc="10388F66">
      <w:start w:val="1"/>
      <w:numFmt w:val="decimal"/>
      <w:lvlText w:val="%1."/>
      <w:lvlJc w:val="left"/>
      <w:pPr>
        <w:ind w:left="110" w:hanging="721"/>
      </w:pPr>
      <w:rPr>
        <w:rFonts w:ascii="Times New Roman" w:eastAsia="Times New Roman" w:hAnsi="Times New Roman" w:cs="Times New Roman" w:hint="default"/>
        <w:b w:val="0"/>
        <w:bCs w:val="0"/>
        <w:i w:val="0"/>
        <w:iCs w:val="0"/>
        <w:spacing w:val="0"/>
        <w:w w:val="100"/>
        <w:sz w:val="16"/>
        <w:szCs w:val="16"/>
        <w:lang w:val="ro-RO" w:eastAsia="en-US" w:bidi="ar-SA"/>
      </w:rPr>
    </w:lvl>
    <w:lvl w:ilvl="1" w:tplc="14CE6D18">
      <w:numFmt w:val="bullet"/>
      <w:lvlText w:val="•"/>
      <w:lvlJc w:val="left"/>
      <w:pPr>
        <w:ind w:left="474" w:hanging="721"/>
      </w:pPr>
      <w:rPr>
        <w:rFonts w:hint="default"/>
        <w:lang w:val="ro-RO" w:eastAsia="en-US" w:bidi="ar-SA"/>
      </w:rPr>
    </w:lvl>
    <w:lvl w:ilvl="2" w:tplc="C4F47D24">
      <w:numFmt w:val="bullet"/>
      <w:lvlText w:val="•"/>
      <w:lvlJc w:val="left"/>
      <w:pPr>
        <w:ind w:left="828" w:hanging="721"/>
      </w:pPr>
      <w:rPr>
        <w:rFonts w:hint="default"/>
        <w:lang w:val="ro-RO" w:eastAsia="en-US" w:bidi="ar-SA"/>
      </w:rPr>
    </w:lvl>
    <w:lvl w:ilvl="3" w:tplc="4E28A650">
      <w:numFmt w:val="bullet"/>
      <w:lvlText w:val="•"/>
      <w:lvlJc w:val="left"/>
      <w:pPr>
        <w:ind w:left="1182" w:hanging="721"/>
      </w:pPr>
      <w:rPr>
        <w:rFonts w:hint="default"/>
        <w:lang w:val="ro-RO" w:eastAsia="en-US" w:bidi="ar-SA"/>
      </w:rPr>
    </w:lvl>
    <w:lvl w:ilvl="4" w:tplc="DA92A160">
      <w:numFmt w:val="bullet"/>
      <w:lvlText w:val="•"/>
      <w:lvlJc w:val="left"/>
      <w:pPr>
        <w:ind w:left="1537" w:hanging="721"/>
      </w:pPr>
      <w:rPr>
        <w:rFonts w:hint="default"/>
        <w:lang w:val="ro-RO" w:eastAsia="en-US" w:bidi="ar-SA"/>
      </w:rPr>
    </w:lvl>
    <w:lvl w:ilvl="5" w:tplc="4CA48B72">
      <w:numFmt w:val="bullet"/>
      <w:lvlText w:val="•"/>
      <w:lvlJc w:val="left"/>
      <w:pPr>
        <w:ind w:left="1891" w:hanging="721"/>
      </w:pPr>
      <w:rPr>
        <w:rFonts w:hint="default"/>
        <w:lang w:val="ro-RO" w:eastAsia="en-US" w:bidi="ar-SA"/>
      </w:rPr>
    </w:lvl>
    <w:lvl w:ilvl="6" w:tplc="153E28F2">
      <w:numFmt w:val="bullet"/>
      <w:lvlText w:val="•"/>
      <w:lvlJc w:val="left"/>
      <w:pPr>
        <w:ind w:left="2245" w:hanging="721"/>
      </w:pPr>
      <w:rPr>
        <w:rFonts w:hint="default"/>
        <w:lang w:val="ro-RO" w:eastAsia="en-US" w:bidi="ar-SA"/>
      </w:rPr>
    </w:lvl>
    <w:lvl w:ilvl="7" w:tplc="52CA8B88">
      <w:numFmt w:val="bullet"/>
      <w:lvlText w:val="•"/>
      <w:lvlJc w:val="left"/>
      <w:pPr>
        <w:ind w:left="2600" w:hanging="721"/>
      </w:pPr>
      <w:rPr>
        <w:rFonts w:hint="default"/>
        <w:lang w:val="ro-RO" w:eastAsia="en-US" w:bidi="ar-SA"/>
      </w:rPr>
    </w:lvl>
    <w:lvl w:ilvl="8" w:tplc="87648458">
      <w:numFmt w:val="bullet"/>
      <w:lvlText w:val="•"/>
      <w:lvlJc w:val="left"/>
      <w:pPr>
        <w:ind w:left="2954" w:hanging="721"/>
      </w:pPr>
      <w:rPr>
        <w:rFonts w:hint="default"/>
        <w:lang w:val="ro-RO" w:eastAsia="en-US" w:bidi="ar-SA"/>
      </w:rPr>
    </w:lvl>
  </w:abstractNum>
  <w:abstractNum w:abstractNumId="73" w15:restartNumberingAfterBreak="0">
    <w:nsid w:val="264027B8"/>
    <w:multiLevelType w:val="hybridMultilevel"/>
    <w:tmpl w:val="E886F486"/>
    <w:lvl w:ilvl="0" w:tplc="E772C46E">
      <w:start w:val="9"/>
      <w:numFmt w:val="decimal"/>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660AF3EC">
      <w:start w:val="1"/>
      <w:numFmt w:val="lowerLetter"/>
      <w:lvlText w:val="(%2)"/>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2" w:tplc="9CAE3194">
      <w:numFmt w:val="bullet"/>
      <w:lvlText w:val="•"/>
      <w:lvlJc w:val="left"/>
      <w:pPr>
        <w:ind w:left="828" w:hanging="721"/>
      </w:pPr>
      <w:rPr>
        <w:rFonts w:hint="default"/>
        <w:lang w:val="ro-RO" w:eastAsia="en-US" w:bidi="ar-SA"/>
      </w:rPr>
    </w:lvl>
    <w:lvl w:ilvl="3" w:tplc="650ABBFC">
      <w:numFmt w:val="bullet"/>
      <w:lvlText w:val="•"/>
      <w:lvlJc w:val="left"/>
      <w:pPr>
        <w:ind w:left="1182" w:hanging="721"/>
      </w:pPr>
      <w:rPr>
        <w:rFonts w:hint="default"/>
        <w:lang w:val="ro-RO" w:eastAsia="en-US" w:bidi="ar-SA"/>
      </w:rPr>
    </w:lvl>
    <w:lvl w:ilvl="4" w:tplc="3ED49CFC">
      <w:numFmt w:val="bullet"/>
      <w:lvlText w:val="•"/>
      <w:lvlJc w:val="left"/>
      <w:pPr>
        <w:ind w:left="1537" w:hanging="721"/>
      </w:pPr>
      <w:rPr>
        <w:rFonts w:hint="default"/>
        <w:lang w:val="ro-RO" w:eastAsia="en-US" w:bidi="ar-SA"/>
      </w:rPr>
    </w:lvl>
    <w:lvl w:ilvl="5" w:tplc="EB325A12">
      <w:numFmt w:val="bullet"/>
      <w:lvlText w:val="•"/>
      <w:lvlJc w:val="left"/>
      <w:pPr>
        <w:ind w:left="1891" w:hanging="721"/>
      </w:pPr>
      <w:rPr>
        <w:rFonts w:hint="default"/>
        <w:lang w:val="ro-RO" w:eastAsia="en-US" w:bidi="ar-SA"/>
      </w:rPr>
    </w:lvl>
    <w:lvl w:ilvl="6" w:tplc="0108084E">
      <w:numFmt w:val="bullet"/>
      <w:lvlText w:val="•"/>
      <w:lvlJc w:val="left"/>
      <w:pPr>
        <w:ind w:left="2245" w:hanging="721"/>
      </w:pPr>
      <w:rPr>
        <w:rFonts w:hint="default"/>
        <w:lang w:val="ro-RO" w:eastAsia="en-US" w:bidi="ar-SA"/>
      </w:rPr>
    </w:lvl>
    <w:lvl w:ilvl="7" w:tplc="1960D4C6">
      <w:numFmt w:val="bullet"/>
      <w:lvlText w:val="•"/>
      <w:lvlJc w:val="left"/>
      <w:pPr>
        <w:ind w:left="2600" w:hanging="721"/>
      </w:pPr>
      <w:rPr>
        <w:rFonts w:hint="default"/>
        <w:lang w:val="ro-RO" w:eastAsia="en-US" w:bidi="ar-SA"/>
      </w:rPr>
    </w:lvl>
    <w:lvl w:ilvl="8" w:tplc="5C0235B6">
      <w:numFmt w:val="bullet"/>
      <w:lvlText w:val="•"/>
      <w:lvlJc w:val="left"/>
      <w:pPr>
        <w:ind w:left="2954" w:hanging="721"/>
      </w:pPr>
      <w:rPr>
        <w:rFonts w:hint="default"/>
        <w:lang w:val="ro-RO" w:eastAsia="en-US" w:bidi="ar-SA"/>
      </w:rPr>
    </w:lvl>
  </w:abstractNum>
  <w:abstractNum w:abstractNumId="74" w15:restartNumberingAfterBreak="0">
    <w:nsid w:val="268F773C"/>
    <w:multiLevelType w:val="hybridMultilevel"/>
    <w:tmpl w:val="03424976"/>
    <w:lvl w:ilvl="0" w:tplc="74FC6D4E">
      <w:start w:val="12"/>
      <w:numFmt w:val="decimal"/>
      <w:lvlText w:val="(%1)"/>
      <w:lvlJc w:val="left"/>
      <w:pPr>
        <w:ind w:left="115" w:hanging="466"/>
      </w:pPr>
      <w:rPr>
        <w:rFonts w:ascii="Times New Roman" w:eastAsia="Times New Roman" w:hAnsi="Times New Roman" w:cs="Times New Roman" w:hint="default"/>
        <w:b w:val="0"/>
        <w:bCs w:val="0"/>
        <w:i w:val="0"/>
        <w:iCs w:val="0"/>
        <w:spacing w:val="-2"/>
        <w:w w:val="100"/>
        <w:sz w:val="16"/>
        <w:szCs w:val="16"/>
        <w:lang w:val="ro-RO" w:eastAsia="en-US" w:bidi="ar-SA"/>
      </w:rPr>
    </w:lvl>
    <w:lvl w:ilvl="1" w:tplc="C19C0516">
      <w:start w:val="1"/>
      <w:numFmt w:val="lowerLetter"/>
      <w:lvlText w:val="%2)"/>
      <w:lvlJc w:val="left"/>
      <w:pPr>
        <w:ind w:left="115" w:hanging="466"/>
      </w:pPr>
      <w:rPr>
        <w:rFonts w:ascii="Times New Roman" w:eastAsia="Times New Roman" w:hAnsi="Times New Roman" w:cs="Times New Roman" w:hint="default"/>
        <w:b w:val="0"/>
        <w:bCs w:val="0"/>
        <w:i w:val="0"/>
        <w:iCs w:val="0"/>
        <w:spacing w:val="0"/>
        <w:w w:val="100"/>
        <w:sz w:val="16"/>
        <w:szCs w:val="16"/>
        <w:lang w:val="ro-RO" w:eastAsia="en-US" w:bidi="ar-SA"/>
      </w:rPr>
    </w:lvl>
    <w:lvl w:ilvl="2" w:tplc="783ACC48">
      <w:numFmt w:val="bullet"/>
      <w:lvlText w:val="•"/>
      <w:lvlJc w:val="left"/>
      <w:pPr>
        <w:ind w:left="829" w:hanging="466"/>
      </w:pPr>
      <w:rPr>
        <w:rFonts w:hint="default"/>
        <w:lang w:val="ro-RO" w:eastAsia="en-US" w:bidi="ar-SA"/>
      </w:rPr>
    </w:lvl>
    <w:lvl w:ilvl="3" w:tplc="76BC8D66">
      <w:numFmt w:val="bullet"/>
      <w:lvlText w:val="•"/>
      <w:lvlJc w:val="left"/>
      <w:pPr>
        <w:ind w:left="1184" w:hanging="466"/>
      </w:pPr>
      <w:rPr>
        <w:rFonts w:hint="default"/>
        <w:lang w:val="ro-RO" w:eastAsia="en-US" w:bidi="ar-SA"/>
      </w:rPr>
    </w:lvl>
    <w:lvl w:ilvl="4" w:tplc="F1FC0564">
      <w:numFmt w:val="bullet"/>
      <w:lvlText w:val="•"/>
      <w:lvlJc w:val="left"/>
      <w:pPr>
        <w:ind w:left="1538" w:hanging="466"/>
      </w:pPr>
      <w:rPr>
        <w:rFonts w:hint="default"/>
        <w:lang w:val="ro-RO" w:eastAsia="en-US" w:bidi="ar-SA"/>
      </w:rPr>
    </w:lvl>
    <w:lvl w:ilvl="5" w:tplc="1BEEE852">
      <w:numFmt w:val="bullet"/>
      <w:lvlText w:val="•"/>
      <w:lvlJc w:val="left"/>
      <w:pPr>
        <w:ind w:left="1893" w:hanging="466"/>
      </w:pPr>
      <w:rPr>
        <w:rFonts w:hint="default"/>
        <w:lang w:val="ro-RO" w:eastAsia="en-US" w:bidi="ar-SA"/>
      </w:rPr>
    </w:lvl>
    <w:lvl w:ilvl="6" w:tplc="43C2FA80">
      <w:numFmt w:val="bullet"/>
      <w:lvlText w:val="•"/>
      <w:lvlJc w:val="left"/>
      <w:pPr>
        <w:ind w:left="2248" w:hanging="466"/>
      </w:pPr>
      <w:rPr>
        <w:rFonts w:hint="default"/>
        <w:lang w:val="ro-RO" w:eastAsia="en-US" w:bidi="ar-SA"/>
      </w:rPr>
    </w:lvl>
    <w:lvl w:ilvl="7" w:tplc="99500260">
      <w:numFmt w:val="bullet"/>
      <w:lvlText w:val="•"/>
      <w:lvlJc w:val="left"/>
      <w:pPr>
        <w:ind w:left="2602" w:hanging="466"/>
      </w:pPr>
      <w:rPr>
        <w:rFonts w:hint="default"/>
        <w:lang w:val="ro-RO" w:eastAsia="en-US" w:bidi="ar-SA"/>
      </w:rPr>
    </w:lvl>
    <w:lvl w:ilvl="8" w:tplc="77A6BC8E">
      <w:numFmt w:val="bullet"/>
      <w:lvlText w:val="•"/>
      <w:lvlJc w:val="left"/>
      <w:pPr>
        <w:ind w:left="2957" w:hanging="466"/>
      </w:pPr>
      <w:rPr>
        <w:rFonts w:hint="default"/>
        <w:lang w:val="ro-RO" w:eastAsia="en-US" w:bidi="ar-SA"/>
      </w:rPr>
    </w:lvl>
  </w:abstractNum>
  <w:abstractNum w:abstractNumId="75" w15:restartNumberingAfterBreak="0">
    <w:nsid w:val="26B2293F"/>
    <w:multiLevelType w:val="hybridMultilevel"/>
    <w:tmpl w:val="BDC24B9A"/>
    <w:lvl w:ilvl="0" w:tplc="2B5483DA">
      <w:start w:val="2"/>
      <w:numFmt w:val="decimal"/>
      <w:lvlText w:val="(%1)"/>
      <w:lvlJc w:val="left"/>
      <w:pPr>
        <w:ind w:left="115" w:hanging="610"/>
      </w:pPr>
      <w:rPr>
        <w:rFonts w:ascii="Times New Roman" w:eastAsia="Times New Roman" w:hAnsi="Times New Roman" w:cs="Times New Roman" w:hint="default"/>
        <w:b w:val="0"/>
        <w:bCs w:val="0"/>
        <w:i w:val="0"/>
        <w:iCs w:val="0"/>
        <w:spacing w:val="-7"/>
        <w:w w:val="100"/>
        <w:sz w:val="16"/>
        <w:szCs w:val="16"/>
        <w:lang w:val="ro-RO" w:eastAsia="en-US" w:bidi="ar-SA"/>
      </w:rPr>
    </w:lvl>
    <w:lvl w:ilvl="1" w:tplc="BCD254D8">
      <w:start w:val="1"/>
      <w:numFmt w:val="lowerLetter"/>
      <w:lvlText w:val="%2)"/>
      <w:lvlJc w:val="left"/>
      <w:pPr>
        <w:ind w:left="115" w:hanging="466"/>
      </w:pPr>
      <w:rPr>
        <w:rFonts w:ascii="Times New Roman" w:eastAsia="Times New Roman" w:hAnsi="Times New Roman" w:cs="Times New Roman" w:hint="default"/>
        <w:b w:val="0"/>
        <w:bCs w:val="0"/>
        <w:i w:val="0"/>
        <w:iCs w:val="0"/>
        <w:spacing w:val="0"/>
        <w:w w:val="100"/>
        <w:sz w:val="16"/>
        <w:szCs w:val="16"/>
        <w:lang w:val="ro-RO" w:eastAsia="en-US" w:bidi="ar-SA"/>
      </w:rPr>
    </w:lvl>
    <w:lvl w:ilvl="2" w:tplc="190C4BEA">
      <w:numFmt w:val="bullet"/>
      <w:lvlText w:val="•"/>
      <w:lvlJc w:val="left"/>
      <w:pPr>
        <w:ind w:left="829" w:hanging="466"/>
      </w:pPr>
      <w:rPr>
        <w:rFonts w:hint="default"/>
        <w:lang w:val="ro-RO" w:eastAsia="en-US" w:bidi="ar-SA"/>
      </w:rPr>
    </w:lvl>
    <w:lvl w:ilvl="3" w:tplc="E6BA2886">
      <w:numFmt w:val="bullet"/>
      <w:lvlText w:val="•"/>
      <w:lvlJc w:val="left"/>
      <w:pPr>
        <w:ind w:left="1184" w:hanging="466"/>
      </w:pPr>
      <w:rPr>
        <w:rFonts w:hint="default"/>
        <w:lang w:val="ro-RO" w:eastAsia="en-US" w:bidi="ar-SA"/>
      </w:rPr>
    </w:lvl>
    <w:lvl w:ilvl="4" w:tplc="1EBECD06">
      <w:numFmt w:val="bullet"/>
      <w:lvlText w:val="•"/>
      <w:lvlJc w:val="left"/>
      <w:pPr>
        <w:ind w:left="1538" w:hanging="466"/>
      </w:pPr>
      <w:rPr>
        <w:rFonts w:hint="default"/>
        <w:lang w:val="ro-RO" w:eastAsia="en-US" w:bidi="ar-SA"/>
      </w:rPr>
    </w:lvl>
    <w:lvl w:ilvl="5" w:tplc="E236DB9C">
      <w:numFmt w:val="bullet"/>
      <w:lvlText w:val="•"/>
      <w:lvlJc w:val="left"/>
      <w:pPr>
        <w:ind w:left="1893" w:hanging="466"/>
      </w:pPr>
      <w:rPr>
        <w:rFonts w:hint="default"/>
        <w:lang w:val="ro-RO" w:eastAsia="en-US" w:bidi="ar-SA"/>
      </w:rPr>
    </w:lvl>
    <w:lvl w:ilvl="6" w:tplc="8FA2A508">
      <w:numFmt w:val="bullet"/>
      <w:lvlText w:val="•"/>
      <w:lvlJc w:val="left"/>
      <w:pPr>
        <w:ind w:left="2248" w:hanging="466"/>
      </w:pPr>
      <w:rPr>
        <w:rFonts w:hint="default"/>
        <w:lang w:val="ro-RO" w:eastAsia="en-US" w:bidi="ar-SA"/>
      </w:rPr>
    </w:lvl>
    <w:lvl w:ilvl="7" w:tplc="B4B8AC4A">
      <w:numFmt w:val="bullet"/>
      <w:lvlText w:val="•"/>
      <w:lvlJc w:val="left"/>
      <w:pPr>
        <w:ind w:left="2602" w:hanging="466"/>
      </w:pPr>
      <w:rPr>
        <w:rFonts w:hint="default"/>
        <w:lang w:val="ro-RO" w:eastAsia="en-US" w:bidi="ar-SA"/>
      </w:rPr>
    </w:lvl>
    <w:lvl w:ilvl="8" w:tplc="2FE6FFDE">
      <w:numFmt w:val="bullet"/>
      <w:lvlText w:val="•"/>
      <w:lvlJc w:val="left"/>
      <w:pPr>
        <w:ind w:left="2957" w:hanging="466"/>
      </w:pPr>
      <w:rPr>
        <w:rFonts w:hint="default"/>
        <w:lang w:val="ro-RO" w:eastAsia="en-US" w:bidi="ar-SA"/>
      </w:rPr>
    </w:lvl>
  </w:abstractNum>
  <w:abstractNum w:abstractNumId="76" w15:restartNumberingAfterBreak="0">
    <w:nsid w:val="27093473"/>
    <w:multiLevelType w:val="hybridMultilevel"/>
    <w:tmpl w:val="14BA8742"/>
    <w:lvl w:ilvl="0" w:tplc="28DA995A">
      <w:start w:val="15"/>
      <w:numFmt w:val="decimal"/>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50E6061A">
      <w:start w:val="1"/>
      <w:numFmt w:val="lowerLetter"/>
      <w:lvlText w:val="(%2)"/>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2" w:tplc="B2469E04">
      <w:numFmt w:val="bullet"/>
      <w:lvlText w:val="•"/>
      <w:lvlJc w:val="left"/>
      <w:pPr>
        <w:ind w:left="828" w:hanging="721"/>
      </w:pPr>
      <w:rPr>
        <w:rFonts w:hint="default"/>
        <w:lang w:val="ro-RO" w:eastAsia="en-US" w:bidi="ar-SA"/>
      </w:rPr>
    </w:lvl>
    <w:lvl w:ilvl="3" w:tplc="7F4876CC">
      <w:numFmt w:val="bullet"/>
      <w:lvlText w:val="•"/>
      <w:lvlJc w:val="left"/>
      <w:pPr>
        <w:ind w:left="1182" w:hanging="721"/>
      </w:pPr>
      <w:rPr>
        <w:rFonts w:hint="default"/>
        <w:lang w:val="ro-RO" w:eastAsia="en-US" w:bidi="ar-SA"/>
      </w:rPr>
    </w:lvl>
    <w:lvl w:ilvl="4" w:tplc="D75C9C1C">
      <w:numFmt w:val="bullet"/>
      <w:lvlText w:val="•"/>
      <w:lvlJc w:val="left"/>
      <w:pPr>
        <w:ind w:left="1537" w:hanging="721"/>
      </w:pPr>
      <w:rPr>
        <w:rFonts w:hint="default"/>
        <w:lang w:val="ro-RO" w:eastAsia="en-US" w:bidi="ar-SA"/>
      </w:rPr>
    </w:lvl>
    <w:lvl w:ilvl="5" w:tplc="7AC691DA">
      <w:numFmt w:val="bullet"/>
      <w:lvlText w:val="•"/>
      <w:lvlJc w:val="left"/>
      <w:pPr>
        <w:ind w:left="1891" w:hanging="721"/>
      </w:pPr>
      <w:rPr>
        <w:rFonts w:hint="default"/>
        <w:lang w:val="ro-RO" w:eastAsia="en-US" w:bidi="ar-SA"/>
      </w:rPr>
    </w:lvl>
    <w:lvl w:ilvl="6" w:tplc="D6B0D134">
      <w:numFmt w:val="bullet"/>
      <w:lvlText w:val="•"/>
      <w:lvlJc w:val="left"/>
      <w:pPr>
        <w:ind w:left="2245" w:hanging="721"/>
      </w:pPr>
      <w:rPr>
        <w:rFonts w:hint="default"/>
        <w:lang w:val="ro-RO" w:eastAsia="en-US" w:bidi="ar-SA"/>
      </w:rPr>
    </w:lvl>
    <w:lvl w:ilvl="7" w:tplc="38C2D148">
      <w:numFmt w:val="bullet"/>
      <w:lvlText w:val="•"/>
      <w:lvlJc w:val="left"/>
      <w:pPr>
        <w:ind w:left="2600" w:hanging="721"/>
      </w:pPr>
      <w:rPr>
        <w:rFonts w:hint="default"/>
        <w:lang w:val="ro-RO" w:eastAsia="en-US" w:bidi="ar-SA"/>
      </w:rPr>
    </w:lvl>
    <w:lvl w:ilvl="8" w:tplc="72E4348E">
      <w:numFmt w:val="bullet"/>
      <w:lvlText w:val="•"/>
      <w:lvlJc w:val="left"/>
      <w:pPr>
        <w:ind w:left="2954" w:hanging="721"/>
      </w:pPr>
      <w:rPr>
        <w:rFonts w:hint="default"/>
        <w:lang w:val="ro-RO" w:eastAsia="en-US" w:bidi="ar-SA"/>
      </w:rPr>
    </w:lvl>
  </w:abstractNum>
  <w:abstractNum w:abstractNumId="77" w15:restartNumberingAfterBreak="0">
    <w:nsid w:val="277F5C2C"/>
    <w:multiLevelType w:val="hybridMultilevel"/>
    <w:tmpl w:val="CE18E60E"/>
    <w:lvl w:ilvl="0" w:tplc="8FEE1D92">
      <w:start w:val="13"/>
      <w:numFmt w:val="decimal"/>
      <w:lvlText w:val="(%1)"/>
      <w:lvlJc w:val="left"/>
      <w:pPr>
        <w:ind w:left="115" w:hanging="476"/>
      </w:pPr>
      <w:rPr>
        <w:rFonts w:ascii="Times New Roman" w:eastAsia="Times New Roman" w:hAnsi="Times New Roman" w:cs="Times New Roman" w:hint="default"/>
        <w:b w:val="0"/>
        <w:bCs w:val="0"/>
        <w:i w:val="0"/>
        <w:iCs w:val="0"/>
        <w:spacing w:val="-2"/>
        <w:w w:val="100"/>
        <w:sz w:val="18"/>
        <w:szCs w:val="18"/>
        <w:lang w:val="ro-RO" w:eastAsia="en-US" w:bidi="ar-SA"/>
      </w:rPr>
    </w:lvl>
    <w:lvl w:ilvl="1" w:tplc="573ADCD0">
      <w:start w:val="1"/>
      <w:numFmt w:val="lowerLetter"/>
      <w:lvlText w:val="%2)"/>
      <w:lvlJc w:val="left"/>
      <w:pPr>
        <w:ind w:left="115" w:hanging="480"/>
      </w:pPr>
      <w:rPr>
        <w:rFonts w:ascii="Times New Roman" w:eastAsia="Times New Roman" w:hAnsi="Times New Roman" w:cs="Times New Roman" w:hint="default"/>
        <w:b w:val="0"/>
        <w:bCs w:val="0"/>
        <w:i w:val="0"/>
        <w:iCs w:val="0"/>
        <w:spacing w:val="0"/>
        <w:w w:val="100"/>
        <w:sz w:val="18"/>
        <w:szCs w:val="18"/>
        <w:lang w:val="ro-RO" w:eastAsia="en-US" w:bidi="ar-SA"/>
      </w:rPr>
    </w:lvl>
    <w:lvl w:ilvl="2" w:tplc="52364DD2">
      <w:numFmt w:val="bullet"/>
      <w:lvlText w:val="•"/>
      <w:lvlJc w:val="left"/>
      <w:pPr>
        <w:ind w:left="829" w:hanging="480"/>
      </w:pPr>
      <w:rPr>
        <w:rFonts w:hint="default"/>
        <w:lang w:val="ro-RO" w:eastAsia="en-US" w:bidi="ar-SA"/>
      </w:rPr>
    </w:lvl>
    <w:lvl w:ilvl="3" w:tplc="D9E4A5DE">
      <w:numFmt w:val="bullet"/>
      <w:lvlText w:val="•"/>
      <w:lvlJc w:val="left"/>
      <w:pPr>
        <w:ind w:left="1184" w:hanging="480"/>
      </w:pPr>
      <w:rPr>
        <w:rFonts w:hint="default"/>
        <w:lang w:val="ro-RO" w:eastAsia="en-US" w:bidi="ar-SA"/>
      </w:rPr>
    </w:lvl>
    <w:lvl w:ilvl="4" w:tplc="D61212D8">
      <w:numFmt w:val="bullet"/>
      <w:lvlText w:val="•"/>
      <w:lvlJc w:val="left"/>
      <w:pPr>
        <w:ind w:left="1538" w:hanging="480"/>
      </w:pPr>
      <w:rPr>
        <w:rFonts w:hint="default"/>
        <w:lang w:val="ro-RO" w:eastAsia="en-US" w:bidi="ar-SA"/>
      </w:rPr>
    </w:lvl>
    <w:lvl w:ilvl="5" w:tplc="606EB634">
      <w:numFmt w:val="bullet"/>
      <w:lvlText w:val="•"/>
      <w:lvlJc w:val="left"/>
      <w:pPr>
        <w:ind w:left="1893" w:hanging="480"/>
      </w:pPr>
      <w:rPr>
        <w:rFonts w:hint="default"/>
        <w:lang w:val="ro-RO" w:eastAsia="en-US" w:bidi="ar-SA"/>
      </w:rPr>
    </w:lvl>
    <w:lvl w:ilvl="6" w:tplc="77EC3142">
      <w:numFmt w:val="bullet"/>
      <w:lvlText w:val="•"/>
      <w:lvlJc w:val="left"/>
      <w:pPr>
        <w:ind w:left="2248" w:hanging="480"/>
      </w:pPr>
      <w:rPr>
        <w:rFonts w:hint="default"/>
        <w:lang w:val="ro-RO" w:eastAsia="en-US" w:bidi="ar-SA"/>
      </w:rPr>
    </w:lvl>
    <w:lvl w:ilvl="7" w:tplc="187EE5E8">
      <w:numFmt w:val="bullet"/>
      <w:lvlText w:val="•"/>
      <w:lvlJc w:val="left"/>
      <w:pPr>
        <w:ind w:left="2602" w:hanging="480"/>
      </w:pPr>
      <w:rPr>
        <w:rFonts w:hint="default"/>
        <w:lang w:val="ro-RO" w:eastAsia="en-US" w:bidi="ar-SA"/>
      </w:rPr>
    </w:lvl>
    <w:lvl w:ilvl="8" w:tplc="873201AC">
      <w:numFmt w:val="bullet"/>
      <w:lvlText w:val="•"/>
      <w:lvlJc w:val="left"/>
      <w:pPr>
        <w:ind w:left="2957" w:hanging="480"/>
      </w:pPr>
      <w:rPr>
        <w:rFonts w:hint="default"/>
        <w:lang w:val="ro-RO" w:eastAsia="en-US" w:bidi="ar-SA"/>
      </w:rPr>
    </w:lvl>
  </w:abstractNum>
  <w:abstractNum w:abstractNumId="78" w15:restartNumberingAfterBreak="0">
    <w:nsid w:val="27C450F4"/>
    <w:multiLevelType w:val="hybridMultilevel"/>
    <w:tmpl w:val="291ED3EE"/>
    <w:lvl w:ilvl="0" w:tplc="EAEC257A">
      <w:start w:val="1"/>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E4D0B3DC">
      <w:numFmt w:val="bullet"/>
      <w:lvlText w:val="•"/>
      <w:lvlJc w:val="left"/>
      <w:pPr>
        <w:ind w:left="474" w:hanging="721"/>
      </w:pPr>
      <w:rPr>
        <w:rFonts w:hint="default"/>
        <w:lang w:val="ro-RO" w:eastAsia="en-US" w:bidi="ar-SA"/>
      </w:rPr>
    </w:lvl>
    <w:lvl w:ilvl="2" w:tplc="AB58F43A">
      <w:numFmt w:val="bullet"/>
      <w:lvlText w:val="•"/>
      <w:lvlJc w:val="left"/>
      <w:pPr>
        <w:ind w:left="828" w:hanging="721"/>
      </w:pPr>
      <w:rPr>
        <w:rFonts w:hint="default"/>
        <w:lang w:val="ro-RO" w:eastAsia="en-US" w:bidi="ar-SA"/>
      </w:rPr>
    </w:lvl>
    <w:lvl w:ilvl="3" w:tplc="1DF22770">
      <w:numFmt w:val="bullet"/>
      <w:lvlText w:val="•"/>
      <w:lvlJc w:val="left"/>
      <w:pPr>
        <w:ind w:left="1182" w:hanging="721"/>
      </w:pPr>
      <w:rPr>
        <w:rFonts w:hint="default"/>
        <w:lang w:val="ro-RO" w:eastAsia="en-US" w:bidi="ar-SA"/>
      </w:rPr>
    </w:lvl>
    <w:lvl w:ilvl="4" w:tplc="3E7C8F10">
      <w:numFmt w:val="bullet"/>
      <w:lvlText w:val="•"/>
      <w:lvlJc w:val="left"/>
      <w:pPr>
        <w:ind w:left="1537" w:hanging="721"/>
      </w:pPr>
      <w:rPr>
        <w:rFonts w:hint="default"/>
        <w:lang w:val="ro-RO" w:eastAsia="en-US" w:bidi="ar-SA"/>
      </w:rPr>
    </w:lvl>
    <w:lvl w:ilvl="5" w:tplc="D6842E4C">
      <w:numFmt w:val="bullet"/>
      <w:lvlText w:val="•"/>
      <w:lvlJc w:val="left"/>
      <w:pPr>
        <w:ind w:left="1891" w:hanging="721"/>
      </w:pPr>
      <w:rPr>
        <w:rFonts w:hint="default"/>
        <w:lang w:val="ro-RO" w:eastAsia="en-US" w:bidi="ar-SA"/>
      </w:rPr>
    </w:lvl>
    <w:lvl w:ilvl="6" w:tplc="96585A92">
      <w:numFmt w:val="bullet"/>
      <w:lvlText w:val="•"/>
      <w:lvlJc w:val="left"/>
      <w:pPr>
        <w:ind w:left="2245" w:hanging="721"/>
      </w:pPr>
      <w:rPr>
        <w:rFonts w:hint="default"/>
        <w:lang w:val="ro-RO" w:eastAsia="en-US" w:bidi="ar-SA"/>
      </w:rPr>
    </w:lvl>
    <w:lvl w:ilvl="7" w:tplc="ED743954">
      <w:numFmt w:val="bullet"/>
      <w:lvlText w:val="•"/>
      <w:lvlJc w:val="left"/>
      <w:pPr>
        <w:ind w:left="2600" w:hanging="721"/>
      </w:pPr>
      <w:rPr>
        <w:rFonts w:hint="default"/>
        <w:lang w:val="ro-RO" w:eastAsia="en-US" w:bidi="ar-SA"/>
      </w:rPr>
    </w:lvl>
    <w:lvl w:ilvl="8" w:tplc="D7F0A320">
      <w:numFmt w:val="bullet"/>
      <w:lvlText w:val="•"/>
      <w:lvlJc w:val="left"/>
      <w:pPr>
        <w:ind w:left="2954" w:hanging="721"/>
      </w:pPr>
      <w:rPr>
        <w:rFonts w:hint="default"/>
        <w:lang w:val="ro-RO" w:eastAsia="en-US" w:bidi="ar-SA"/>
      </w:rPr>
    </w:lvl>
  </w:abstractNum>
  <w:abstractNum w:abstractNumId="79" w15:restartNumberingAfterBreak="0">
    <w:nsid w:val="27E52BD9"/>
    <w:multiLevelType w:val="hybridMultilevel"/>
    <w:tmpl w:val="0EEE40F0"/>
    <w:lvl w:ilvl="0" w:tplc="11CAC260">
      <w:start w:val="8"/>
      <w:numFmt w:val="decimal"/>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9E56C514">
      <w:start w:val="1"/>
      <w:numFmt w:val="lowerLetter"/>
      <w:lvlText w:val="(%2)"/>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2" w:tplc="3D52FF30">
      <w:numFmt w:val="bullet"/>
      <w:lvlText w:val="•"/>
      <w:lvlJc w:val="left"/>
      <w:pPr>
        <w:ind w:left="828" w:hanging="721"/>
      </w:pPr>
      <w:rPr>
        <w:rFonts w:hint="default"/>
        <w:lang w:val="ro-RO" w:eastAsia="en-US" w:bidi="ar-SA"/>
      </w:rPr>
    </w:lvl>
    <w:lvl w:ilvl="3" w:tplc="5E262BA6">
      <w:numFmt w:val="bullet"/>
      <w:lvlText w:val="•"/>
      <w:lvlJc w:val="left"/>
      <w:pPr>
        <w:ind w:left="1182" w:hanging="721"/>
      </w:pPr>
      <w:rPr>
        <w:rFonts w:hint="default"/>
        <w:lang w:val="ro-RO" w:eastAsia="en-US" w:bidi="ar-SA"/>
      </w:rPr>
    </w:lvl>
    <w:lvl w:ilvl="4" w:tplc="FF9EFFA4">
      <w:numFmt w:val="bullet"/>
      <w:lvlText w:val="•"/>
      <w:lvlJc w:val="left"/>
      <w:pPr>
        <w:ind w:left="1537" w:hanging="721"/>
      </w:pPr>
      <w:rPr>
        <w:rFonts w:hint="default"/>
        <w:lang w:val="ro-RO" w:eastAsia="en-US" w:bidi="ar-SA"/>
      </w:rPr>
    </w:lvl>
    <w:lvl w:ilvl="5" w:tplc="F578A5F6">
      <w:numFmt w:val="bullet"/>
      <w:lvlText w:val="•"/>
      <w:lvlJc w:val="left"/>
      <w:pPr>
        <w:ind w:left="1891" w:hanging="721"/>
      </w:pPr>
      <w:rPr>
        <w:rFonts w:hint="default"/>
        <w:lang w:val="ro-RO" w:eastAsia="en-US" w:bidi="ar-SA"/>
      </w:rPr>
    </w:lvl>
    <w:lvl w:ilvl="6" w:tplc="699635C2">
      <w:numFmt w:val="bullet"/>
      <w:lvlText w:val="•"/>
      <w:lvlJc w:val="left"/>
      <w:pPr>
        <w:ind w:left="2245" w:hanging="721"/>
      </w:pPr>
      <w:rPr>
        <w:rFonts w:hint="default"/>
        <w:lang w:val="ro-RO" w:eastAsia="en-US" w:bidi="ar-SA"/>
      </w:rPr>
    </w:lvl>
    <w:lvl w:ilvl="7" w:tplc="BAD654D8">
      <w:numFmt w:val="bullet"/>
      <w:lvlText w:val="•"/>
      <w:lvlJc w:val="left"/>
      <w:pPr>
        <w:ind w:left="2600" w:hanging="721"/>
      </w:pPr>
      <w:rPr>
        <w:rFonts w:hint="default"/>
        <w:lang w:val="ro-RO" w:eastAsia="en-US" w:bidi="ar-SA"/>
      </w:rPr>
    </w:lvl>
    <w:lvl w:ilvl="8" w:tplc="61185B4E">
      <w:numFmt w:val="bullet"/>
      <w:lvlText w:val="•"/>
      <w:lvlJc w:val="left"/>
      <w:pPr>
        <w:ind w:left="2954" w:hanging="721"/>
      </w:pPr>
      <w:rPr>
        <w:rFonts w:hint="default"/>
        <w:lang w:val="ro-RO" w:eastAsia="en-US" w:bidi="ar-SA"/>
      </w:rPr>
    </w:lvl>
  </w:abstractNum>
  <w:abstractNum w:abstractNumId="80" w15:restartNumberingAfterBreak="0">
    <w:nsid w:val="27F87FAD"/>
    <w:multiLevelType w:val="hybridMultilevel"/>
    <w:tmpl w:val="4622DAA8"/>
    <w:lvl w:ilvl="0" w:tplc="F30813F0">
      <w:start w:val="1"/>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D91EE662">
      <w:numFmt w:val="bullet"/>
      <w:lvlText w:val="•"/>
      <w:lvlJc w:val="left"/>
      <w:pPr>
        <w:ind w:left="474" w:hanging="721"/>
      </w:pPr>
      <w:rPr>
        <w:rFonts w:hint="default"/>
        <w:lang w:val="ro-RO" w:eastAsia="en-US" w:bidi="ar-SA"/>
      </w:rPr>
    </w:lvl>
    <w:lvl w:ilvl="2" w:tplc="E71016A2">
      <w:numFmt w:val="bullet"/>
      <w:lvlText w:val="•"/>
      <w:lvlJc w:val="left"/>
      <w:pPr>
        <w:ind w:left="828" w:hanging="721"/>
      </w:pPr>
      <w:rPr>
        <w:rFonts w:hint="default"/>
        <w:lang w:val="ro-RO" w:eastAsia="en-US" w:bidi="ar-SA"/>
      </w:rPr>
    </w:lvl>
    <w:lvl w:ilvl="3" w:tplc="A7B2D664">
      <w:numFmt w:val="bullet"/>
      <w:lvlText w:val="•"/>
      <w:lvlJc w:val="left"/>
      <w:pPr>
        <w:ind w:left="1182" w:hanging="721"/>
      </w:pPr>
      <w:rPr>
        <w:rFonts w:hint="default"/>
        <w:lang w:val="ro-RO" w:eastAsia="en-US" w:bidi="ar-SA"/>
      </w:rPr>
    </w:lvl>
    <w:lvl w:ilvl="4" w:tplc="5FF6ECE0">
      <w:numFmt w:val="bullet"/>
      <w:lvlText w:val="•"/>
      <w:lvlJc w:val="left"/>
      <w:pPr>
        <w:ind w:left="1537" w:hanging="721"/>
      </w:pPr>
      <w:rPr>
        <w:rFonts w:hint="default"/>
        <w:lang w:val="ro-RO" w:eastAsia="en-US" w:bidi="ar-SA"/>
      </w:rPr>
    </w:lvl>
    <w:lvl w:ilvl="5" w:tplc="EBD26DD8">
      <w:numFmt w:val="bullet"/>
      <w:lvlText w:val="•"/>
      <w:lvlJc w:val="left"/>
      <w:pPr>
        <w:ind w:left="1891" w:hanging="721"/>
      </w:pPr>
      <w:rPr>
        <w:rFonts w:hint="default"/>
        <w:lang w:val="ro-RO" w:eastAsia="en-US" w:bidi="ar-SA"/>
      </w:rPr>
    </w:lvl>
    <w:lvl w:ilvl="6" w:tplc="87B842F4">
      <w:numFmt w:val="bullet"/>
      <w:lvlText w:val="•"/>
      <w:lvlJc w:val="left"/>
      <w:pPr>
        <w:ind w:left="2245" w:hanging="721"/>
      </w:pPr>
      <w:rPr>
        <w:rFonts w:hint="default"/>
        <w:lang w:val="ro-RO" w:eastAsia="en-US" w:bidi="ar-SA"/>
      </w:rPr>
    </w:lvl>
    <w:lvl w:ilvl="7" w:tplc="DC067806">
      <w:numFmt w:val="bullet"/>
      <w:lvlText w:val="•"/>
      <w:lvlJc w:val="left"/>
      <w:pPr>
        <w:ind w:left="2600" w:hanging="721"/>
      </w:pPr>
      <w:rPr>
        <w:rFonts w:hint="default"/>
        <w:lang w:val="ro-RO" w:eastAsia="en-US" w:bidi="ar-SA"/>
      </w:rPr>
    </w:lvl>
    <w:lvl w:ilvl="8" w:tplc="0E4E26C2">
      <w:numFmt w:val="bullet"/>
      <w:lvlText w:val="•"/>
      <w:lvlJc w:val="left"/>
      <w:pPr>
        <w:ind w:left="2954" w:hanging="721"/>
      </w:pPr>
      <w:rPr>
        <w:rFonts w:hint="default"/>
        <w:lang w:val="ro-RO" w:eastAsia="en-US" w:bidi="ar-SA"/>
      </w:rPr>
    </w:lvl>
  </w:abstractNum>
  <w:abstractNum w:abstractNumId="81" w15:restartNumberingAfterBreak="0">
    <w:nsid w:val="28046942"/>
    <w:multiLevelType w:val="hybridMultilevel"/>
    <w:tmpl w:val="C0DAF45A"/>
    <w:lvl w:ilvl="0" w:tplc="CCDA5F2E">
      <w:start w:val="1"/>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6CA0B8B2">
      <w:numFmt w:val="bullet"/>
      <w:lvlText w:val="•"/>
      <w:lvlJc w:val="left"/>
      <w:pPr>
        <w:ind w:left="474" w:hanging="721"/>
      </w:pPr>
      <w:rPr>
        <w:rFonts w:hint="default"/>
        <w:lang w:val="ro-RO" w:eastAsia="en-US" w:bidi="ar-SA"/>
      </w:rPr>
    </w:lvl>
    <w:lvl w:ilvl="2" w:tplc="2EC82E78">
      <w:numFmt w:val="bullet"/>
      <w:lvlText w:val="•"/>
      <w:lvlJc w:val="left"/>
      <w:pPr>
        <w:ind w:left="828" w:hanging="721"/>
      </w:pPr>
      <w:rPr>
        <w:rFonts w:hint="default"/>
        <w:lang w:val="ro-RO" w:eastAsia="en-US" w:bidi="ar-SA"/>
      </w:rPr>
    </w:lvl>
    <w:lvl w:ilvl="3" w:tplc="11D459EC">
      <w:numFmt w:val="bullet"/>
      <w:lvlText w:val="•"/>
      <w:lvlJc w:val="left"/>
      <w:pPr>
        <w:ind w:left="1182" w:hanging="721"/>
      </w:pPr>
      <w:rPr>
        <w:rFonts w:hint="default"/>
        <w:lang w:val="ro-RO" w:eastAsia="en-US" w:bidi="ar-SA"/>
      </w:rPr>
    </w:lvl>
    <w:lvl w:ilvl="4" w:tplc="14EC1CF4">
      <w:numFmt w:val="bullet"/>
      <w:lvlText w:val="•"/>
      <w:lvlJc w:val="left"/>
      <w:pPr>
        <w:ind w:left="1537" w:hanging="721"/>
      </w:pPr>
      <w:rPr>
        <w:rFonts w:hint="default"/>
        <w:lang w:val="ro-RO" w:eastAsia="en-US" w:bidi="ar-SA"/>
      </w:rPr>
    </w:lvl>
    <w:lvl w:ilvl="5" w:tplc="10C6C98E">
      <w:numFmt w:val="bullet"/>
      <w:lvlText w:val="•"/>
      <w:lvlJc w:val="left"/>
      <w:pPr>
        <w:ind w:left="1891" w:hanging="721"/>
      </w:pPr>
      <w:rPr>
        <w:rFonts w:hint="default"/>
        <w:lang w:val="ro-RO" w:eastAsia="en-US" w:bidi="ar-SA"/>
      </w:rPr>
    </w:lvl>
    <w:lvl w:ilvl="6" w:tplc="E13EB1C2">
      <w:numFmt w:val="bullet"/>
      <w:lvlText w:val="•"/>
      <w:lvlJc w:val="left"/>
      <w:pPr>
        <w:ind w:left="2245" w:hanging="721"/>
      </w:pPr>
      <w:rPr>
        <w:rFonts w:hint="default"/>
        <w:lang w:val="ro-RO" w:eastAsia="en-US" w:bidi="ar-SA"/>
      </w:rPr>
    </w:lvl>
    <w:lvl w:ilvl="7" w:tplc="DAEE5646">
      <w:numFmt w:val="bullet"/>
      <w:lvlText w:val="•"/>
      <w:lvlJc w:val="left"/>
      <w:pPr>
        <w:ind w:left="2600" w:hanging="721"/>
      </w:pPr>
      <w:rPr>
        <w:rFonts w:hint="default"/>
        <w:lang w:val="ro-RO" w:eastAsia="en-US" w:bidi="ar-SA"/>
      </w:rPr>
    </w:lvl>
    <w:lvl w:ilvl="8" w:tplc="25A24370">
      <w:numFmt w:val="bullet"/>
      <w:lvlText w:val="•"/>
      <w:lvlJc w:val="left"/>
      <w:pPr>
        <w:ind w:left="2954" w:hanging="721"/>
      </w:pPr>
      <w:rPr>
        <w:rFonts w:hint="default"/>
        <w:lang w:val="ro-RO" w:eastAsia="en-US" w:bidi="ar-SA"/>
      </w:rPr>
    </w:lvl>
  </w:abstractNum>
  <w:abstractNum w:abstractNumId="82" w15:restartNumberingAfterBreak="0">
    <w:nsid w:val="28A03917"/>
    <w:multiLevelType w:val="hybridMultilevel"/>
    <w:tmpl w:val="DE92059E"/>
    <w:lvl w:ilvl="0" w:tplc="EBFE350E">
      <w:start w:val="3"/>
      <w:numFmt w:val="decimal"/>
      <w:lvlText w:val="(%1)"/>
      <w:lvlJc w:val="left"/>
      <w:pPr>
        <w:ind w:left="115" w:hanging="452"/>
      </w:pPr>
      <w:rPr>
        <w:rFonts w:ascii="Times New Roman" w:eastAsia="Times New Roman" w:hAnsi="Times New Roman" w:cs="Times New Roman" w:hint="default"/>
        <w:b w:val="0"/>
        <w:bCs w:val="0"/>
        <w:i w:val="0"/>
        <w:iCs w:val="0"/>
        <w:spacing w:val="-2"/>
        <w:w w:val="100"/>
        <w:sz w:val="18"/>
        <w:szCs w:val="18"/>
        <w:lang w:val="ro-RO" w:eastAsia="en-US" w:bidi="ar-SA"/>
      </w:rPr>
    </w:lvl>
    <w:lvl w:ilvl="1" w:tplc="B9FA32FC">
      <w:start w:val="1"/>
      <w:numFmt w:val="lowerLetter"/>
      <w:lvlText w:val="%2)"/>
      <w:lvlJc w:val="left"/>
      <w:pPr>
        <w:ind w:left="115" w:hanging="452"/>
      </w:pPr>
      <w:rPr>
        <w:rFonts w:ascii="Times New Roman" w:eastAsia="Times New Roman" w:hAnsi="Times New Roman" w:cs="Times New Roman" w:hint="default"/>
        <w:b w:val="0"/>
        <w:bCs w:val="0"/>
        <w:i w:val="0"/>
        <w:iCs w:val="0"/>
        <w:spacing w:val="0"/>
        <w:w w:val="100"/>
        <w:sz w:val="18"/>
        <w:szCs w:val="18"/>
        <w:lang w:val="ro-RO" w:eastAsia="en-US" w:bidi="ar-SA"/>
      </w:rPr>
    </w:lvl>
    <w:lvl w:ilvl="2" w:tplc="3CF631BC">
      <w:numFmt w:val="bullet"/>
      <w:lvlText w:val="•"/>
      <w:lvlJc w:val="left"/>
      <w:pPr>
        <w:ind w:left="829" w:hanging="452"/>
      </w:pPr>
      <w:rPr>
        <w:rFonts w:hint="default"/>
        <w:lang w:val="ro-RO" w:eastAsia="en-US" w:bidi="ar-SA"/>
      </w:rPr>
    </w:lvl>
    <w:lvl w:ilvl="3" w:tplc="7E608D6E">
      <w:numFmt w:val="bullet"/>
      <w:lvlText w:val="•"/>
      <w:lvlJc w:val="left"/>
      <w:pPr>
        <w:ind w:left="1184" w:hanging="452"/>
      </w:pPr>
      <w:rPr>
        <w:rFonts w:hint="default"/>
        <w:lang w:val="ro-RO" w:eastAsia="en-US" w:bidi="ar-SA"/>
      </w:rPr>
    </w:lvl>
    <w:lvl w:ilvl="4" w:tplc="19902FDC">
      <w:numFmt w:val="bullet"/>
      <w:lvlText w:val="•"/>
      <w:lvlJc w:val="left"/>
      <w:pPr>
        <w:ind w:left="1538" w:hanging="452"/>
      </w:pPr>
      <w:rPr>
        <w:rFonts w:hint="default"/>
        <w:lang w:val="ro-RO" w:eastAsia="en-US" w:bidi="ar-SA"/>
      </w:rPr>
    </w:lvl>
    <w:lvl w:ilvl="5" w:tplc="6B867CDC">
      <w:numFmt w:val="bullet"/>
      <w:lvlText w:val="•"/>
      <w:lvlJc w:val="left"/>
      <w:pPr>
        <w:ind w:left="1893" w:hanging="452"/>
      </w:pPr>
      <w:rPr>
        <w:rFonts w:hint="default"/>
        <w:lang w:val="ro-RO" w:eastAsia="en-US" w:bidi="ar-SA"/>
      </w:rPr>
    </w:lvl>
    <w:lvl w:ilvl="6" w:tplc="833C3C90">
      <w:numFmt w:val="bullet"/>
      <w:lvlText w:val="•"/>
      <w:lvlJc w:val="left"/>
      <w:pPr>
        <w:ind w:left="2248" w:hanging="452"/>
      </w:pPr>
      <w:rPr>
        <w:rFonts w:hint="default"/>
        <w:lang w:val="ro-RO" w:eastAsia="en-US" w:bidi="ar-SA"/>
      </w:rPr>
    </w:lvl>
    <w:lvl w:ilvl="7" w:tplc="ED00CE60">
      <w:numFmt w:val="bullet"/>
      <w:lvlText w:val="•"/>
      <w:lvlJc w:val="left"/>
      <w:pPr>
        <w:ind w:left="2602" w:hanging="452"/>
      </w:pPr>
      <w:rPr>
        <w:rFonts w:hint="default"/>
        <w:lang w:val="ro-RO" w:eastAsia="en-US" w:bidi="ar-SA"/>
      </w:rPr>
    </w:lvl>
    <w:lvl w:ilvl="8" w:tplc="EEFAAC8A">
      <w:numFmt w:val="bullet"/>
      <w:lvlText w:val="•"/>
      <w:lvlJc w:val="left"/>
      <w:pPr>
        <w:ind w:left="2957" w:hanging="452"/>
      </w:pPr>
      <w:rPr>
        <w:rFonts w:hint="default"/>
        <w:lang w:val="ro-RO" w:eastAsia="en-US" w:bidi="ar-SA"/>
      </w:rPr>
    </w:lvl>
  </w:abstractNum>
  <w:abstractNum w:abstractNumId="83" w15:restartNumberingAfterBreak="0">
    <w:nsid w:val="2B0D5740"/>
    <w:multiLevelType w:val="hybridMultilevel"/>
    <w:tmpl w:val="CF78AD9C"/>
    <w:lvl w:ilvl="0" w:tplc="040C8E32">
      <w:start w:val="1"/>
      <w:numFmt w:val="decimal"/>
      <w:lvlText w:val="(%1)"/>
      <w:lvlJc w:val="left"/>
      <w:pPr>
        <w:ind w:left="835" w:hanging="360"/>
      </w:pPr>
      <w:rPr>
        <w:rFonts w:hint="default"/>
      </w:rPr>
    </w:lvl>
    <w:lvl w:ilvl="1" w:tplc="04180019" w:tentative="1">
      <w:start w:val="1"/>
      <w:numFmt w:val="lowerLetter"/>
      <w:lvlText w:val="%2."/>
      <w:lvlJc w:val="left"/>
      <w:pPr>
        <w:ind w:left="1555" w:hanging="360"/>
      </w:pPr>
    </w:lvl>
    <w:lvl w:ilvl="2" w:tplc="0418001B" w:tentative="1">
      <w:start w:val="1"/>
      <w:numFmt w:val="lowerRoman"/>
      <w:lvlText w:val="%3."/>
      <w:lvlJc w:val="right"/>
      <w:pPr>
        <w:ind w:left="2275" w:hanging="180"/>
      </w:pPr>
    </w:lvl>
    <w:lvl w:ilvl="3" w:tplc="0418000F" w:tentative="1">
      <w:start w:val="1"/>
      <w:numFmt w:val="decimal"/>
      <w:lvlText w:val="%4."/>
      <w:lvlJc w:val="left"/>
      <w:pPr>
        <w:ind w:left="2995" w:hanging="360"/>
      </w:pPr>
    </w:lvl>
    <w:lvl w:ilvl="4" w:tplc="04180019" w:tentative="1">
      <w:start w:val="1"/>
      <w:numFmt w:val="lowerLetter"/>
      <w:lvlText w:val="%5."/>
      <w:lvlJc w:val="left"/>
      <w:pPr>
        <w:ind w:left="3715" w:hanging="360"/>
      </w:pPr>
    </w:lvl>
    <w:lvl w:ilvl="5" w:tplc="0418001B" w:tentative="1">
      <w:start w:val="1"/>
      <w:numFmt w:val="lowerRoman"/>
      <w:lvlText w:val="%6."/>
      <w:lvlJc w:val="right"/>
      <w:pPr>
        <w:ind w:left="4435" w:hanging="180"/>
      </w:pPr>
    </w:lvl>
    <w:lvl w:ilvl="6" w:tplc="0418000F" w:tentative="1">
      <w:start w:val="1"/>
      <w:numFmt w:val="decimal"/>
      <w:lvlText w:val="%7."/>
      <w:lvlJc w:val="left"/>
      <w:pPr>
        <w:ind w:left="5155" w:hanging="360"/>
      </w:pPr>
    </w:lvl>
    <w:lvl w:ilvl="7" w:tplc="04180019" w:tentative="1">
      <w:start w:val="1"/>
      <w:numFmt w:val="lowerLetter"/>
      <w:lvlText w:val="%8."/>
      <w:lvlJc w:val="left"/>
      <w:pPr>
        <w:ind w:left="5875" w:hanging="360"/>
      </w:pPr>
    </w:lvl>
    <w:lvl w:ilvl="8" w:tplc="0418001B" w:tentative="1">
      <w:start w:val="1"/>
      <w:numFmt w:val="lowerRoman"/>
      <w:lvlText w:val="%9."/>
      <w:lvlJc w:val="right"/>
      <w:pPr>
        <w:ind w:left="6595" w:hanging="180"/>
      </w:pPr>
    </w:lvl>
  </w:abstractNum>
  <w:abstractNum w:abstractNumId="84" w15:restartNumberingAfterBreak="0">
    <w:nsid w:val="2B104E6C"/>
    <w:multiLevelType w:val="hybridMultilevel"/>
    <w:tmpl w:val="174400C0"/>
    <w:lvl w:ilvl="0" w:tplc="29867E6A">
      <w:start w:val="1"/>
      <w:numFmt w:val="decimal"/>
      <w:lvlText w:val="%1."/>
      <w:lvlJc w:val="left"/>
      <w:pPr>
        <w:ind w:left="475" w:hanging="360"/>
      </w:pPr>
      <w:rPr>
        <w:rFonts w:hint="default"/>
      </w:rPr>
    </w:lvl>
    <w:lvl w:ilvl="1" w:tplc="04180019" w:tentative="1">
      <w:start w:val="1"/>
      <w:numFmt w:val="lowerLetter"/>
      <w:lvlText w:val="%2."/>
      <w:lvlJc w:val="left"/>
      <w:pPr>
        <w:ind w:left="1195" w:hanging="360"/>
      </w:pPr>
    </w:lvl>
    <w:lvl w:ilvl="2" w:tplc="0418001B" w:tentative="1">
      <w:start w:val="1"/>
      <w:numFmt w:val="lowerRoman"/>
      <w:lvlText w:val="%3."/>
      <w:lvlJc w:val="right"/>
      <w:pPr>
        <w:ind w:left="1915" w:hanging="180"/>
      </w:pPr>
    </w:lvl>
    <w:lvl w:ilvl="3" w:tplc="0418000F" w:tentative="1">
      <w:start w:val="1"/>
      <w:numFmt w:val="decimal"/>
      <w:lvlText w:val="%4."/>
      <w:lvlJc w:val="left"/>
      <w:pPr>
        <w:ind w:left="2635" w:hanging="360"/>
      </w:pPr>
    </w:lvl>
    <w:lvl w:ilvl="4" w:tplc="04180019" w:tentative="1">
      <w:start w:val="1"/>
      <w:numFmt w:val="lowerLetter"/>
      <w:lvlText w:val="%5."/>
      <w:lvlJc w:val="left"/>
      <w:pPr>
        <w:ind w:left="3355" w:hanging="360"/>
      </w:pPr>
    </w:lvl>
    <w:lvl w:ilvl="5" w:tplc="0418001B" w:tentative="1">
      <w:start w:val="1"/>
      <w:numFmt w:val="lowerRoman"/>
      <w:lvlText w:val="%6."/>
      <w:lvlJc w:val="right"/>
      <w:pPr>
        <w:ind w:left="4075" w:hanging="180"/>
      </w:pPr>
    </w:lvl>
    <w:lvl w:ilvl="6" w:tplc="0418000F" w:tentative="1">
      <w:start w:val="1"/>
      <w:numFmt w:val="decimal"/>
      <w:lvlText w:val="%7."/>
      <w:lvlJc w:val="left"/>
      <w:pPr>
        <w:ind w:left="4795" w:hanging="360"/>
      </w:pPr>
    </w:lvl>
    <w:lvl w:ilvl="7" w:tplc="04180019" w:tentative="1">
      <w:start w:val="1"/>
      <w:numFmt w:val="lowerLetter"/>
      <w:lvlText w:val="%8."/>
      <w:lvlJc w:val="left"/>
      <w:pPr>
        <w:ind w:left="5515" w:hanging="360"/>
      </w:pPr>
    </w:lvl>
    <w:lvl w:ilvl="8" w:tplc="0418001B" w:tentative="1">
      <w:start w:val="1"/>
      <w:numFmt w:val="lowerRoman"/>
      <w:lvlText w:val="%9."/>
      <w:lvlJc w:val="right"/>
      <w:pPr>
        <w:ind w:left="6235" w:hanging="180"/>
      </w:pPr>
    </w:lvl>
  </w:abstractNum>
  <w:abstractNum w:abstractNumId="85" w15:restartNumberingAfterBreak="0">
    <w:nsid w:val="2D152E26"/>
    <w:multiLevelType w:val="hybridMultilevel"/>
    <w:tmpl w:val="28080000"/>
    <w:lvl w:ilvl="0" w:tplc="5B761F08">
      <w:start w:val="8"/>
      <w:numFmt w:val="decimal"/>
      <w:lvlText w:val="(%1)"/>
      <w:lvlJc w:val="left"/>
      <w:pPr>
        <w:ind w:left="115" w:hanging="447"/>
      </w:pPr>
      <w:rPr>
        <w:rFonts w:ascii="Times New Roman" w:eastAsia="Times New Roman" w:hAnsi="Times New Roman" w:cs="Times New Roman" w:hint="default"/>
        <w:b w:val="0"/>
        <w:bCs w:val="0"/>
        <w:i w:val="0"/>
        <w:iCs w:val="0"/>
        <w:spacing w:val="-2"/>
        <w:w w:val="100"/>
        <w:sz w:val="16"/>
        <w:szCs w:val="16"/>
        <w:lang w:val="ro-RO" w:eastAsia="en-US" w:bidi="ar-SA"/>
      </w:rPr>
    </w:lvl>
    <w:lvl w:ilvl="1" w:tplc="819CABB6">
      <w:start w:val="1"/>
      <w:numFmt w:val="lowerLetter"/>
      <w:lvlText w:val="%2)"/>
      <w:lvlJc w:val="left"/>
      <w:pPr>
        <w:ind w:left="115" w:hanging="452"/>
      </w:pPr>
      <w:rPr>
        <w:rFonts w:ascii="Times New Roman" w:eastAsia="Times New Roman" w:hAnsi="Times New Roman" w:cs="Times New Roman" w:hint="default"/>
        <w:b w:val="0"/>
        <w:bCs w:val="0"/>
        <w:i w:val="0"/>
        <w:iCs w:val="0"/>
        <w:spacing w:val="0"/>
        <w:w w:val="100"/>
        <w:sz w:val="16"/>
        <w:szCs w:val="16"/>
        <w:lang w:val="ro-RO" w:eastAsia="en-US" w:bidi="ar-SA"/>
      </w:rPr>
    </w:lvl>
    <w:lvl w:ilvl="2" w:tplc="9BC8EB10">
      <w:numFmt w:val="bullet"/>
      <w:lvlText w:val="•"/>
      <w:lvlJc w:val="left"/>
      <w:pPr>
        <w:ind w:left="829" w:hanging="452"/>
      </w:pPr>
      <w:rPr>
        <w:rFonts w:hint="default"/>
        <w:lang w:val="ro-RO" w:eastAsia="en-US" w:bidi="ar-SA"/>
      </w:rPr>
    </w:lvl>
    <w:lvl w:ilvl="3" w:tplc="7A16156C">
      <w:numFmt w:val="bullet"/>
      <w:lvlText w:val="•"/>
      <w:lvlJc w:val="left"/>
      <w:pPr>
        <w:ind w:left="1184" w:hanging="452"/>
      </w:pPr>
      <w:rPr>
        <w:rFonts w:hint="default"/>
        <w:lang w:val="ro-RO" w:eastAsia="en-US" w:bidi="ar-SA"/>
      </w:rPr>
    </w:lvl>
    <w:lvl w:ilvl="4" w:tplc="2E0034CE">
      <w:numFmt w:val="bullet"/>
      <w:lvlText w:val="•"/>
      <w:lvlJc w:val="left"/>
      <w:pPr>
        <w:ind w:left="1538" w:hanging="452"/>
      </w:pPr>
      <w:rPr>
        <w:rFonts w:hint="default"/>
        <w:lang w:val="ro-RO" w:eastAsia="en-US" w:bidi="ar-SA"/>
      </w:rPr>
    </w:lvl>
    <w:lvl w:ilvl="5" w:tplc="307C87EC">
      <w:numFmt w:val="bullet"/>
      <w:lvlText w:val="•"/>
      <w:lvlJc w:val="left"/>
      <w:pPr>
        <w:ind w:left="1893" w:hanging="452"/>
      </w:pPr>
      <w:rPr>
        <w:rFonts w:hint="default"/>
        <w:lang w:val="ro-RO" w:eastAsia="en-US" w:bidi="ar-SA"/>
      </w:rPr>
    </w:lvl>
    <w:lvl w:ilvl="6" w:tplc="0CDA52EE">
      <w:numFmt w:val="bullet"/>
      <w:lvlText w:val="•"/>
      <w:lvlJc w:val="left"/>
      <w:pPr>
        <w:ind w:left="2248" w:hanging="452"/>
      </w:pPr>
      <w:rPr>
        <w:rFonts w:hint="default"/>
        <w:lang w:val="ro-RO" w:eastAsia="en-US" w:bidi="ar-SA"/>
      </w:rPr>
    </w:lvl>
    <w:lvl w:ilvl="7" w:tplc="E6CA679C">
      <w:numFmt w:val="bullet"/>
      <w:lvlText w:val="•"/>
      <w:lvlJc w:val="left"/>
      <w:pPr>
        <w:ind w:left="2602" w:hanging="452"/>
      </w:pPr>
      <w:rPr>
        <w:rFonts w:hint="default"/>
        <w:lang w:val="ro-RO" w:eastAsia="en-US" w:bidi="ar-SA"/>
      </w:rPr>
    </w:lvl>
    <w:lvl w:ilvl="8" w:tplc="355EBFF2">
      <w:numFmt w:val="bullet"/>
      <w:lvlText w:val="•"/>
      <w:lvlJc w:val="left"/>
      <w:pPr>
        <w:ind w:left="2957" w:hanging="452"/>
      </w:pPr>
      <w:rPr>
        <w:rFonts w:hint="default"/>
        <w:lang w:val="ro-RO" w:eastAsia="en-US" w:bidi="ar-SA"/>
      </w:rPr>
    </w:lvl>
  </w:abstractNum>
  <w:abstractNum w:abstractNumId="86" w15:restartNumberingAfterBreak="0">
    <w:nsid w:val="2DDA383C"/>
    <w:multiLevelType w:val="hybridMultilevel"/>
    <w:tmpl w:val="AEDCE018"/>
    <w:lvl w:ilvl="0" w:tplc="B1103BD6">
      <w:start w:val="1"/>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7DA6D090">
      <w:start w:val="1"/>
      <w:numFmt w:val="lowerRoman"/>
      <w:lvlText w:val="(%2)"/>
      <w:lvlJc w:val="left"/>
      <w:pPr>
        <w:ind w:left="110" w:hanging="721"/>
      </w:pPr>
      <w:rPr>
        <w:rFonts w:ascii="Times New Roman" w:eastAsia="Times New Roman" w:hAnsi="Times New Roman" w:cs="Times New Roman" w:hint="default"/>
        <w:b w:val="0"/>
        <w:bCs w:val="0"/>
        <w:i w:val="0"/>
        <w:iCs w:val="0"/>
        <w:spacing w:val="-4"/>
        <w:w w:val="100"/>
        <w:sz w:val="16"/>
        <w:szCs w:val="16"/>
        <w:lang w:val="ro-RO" w:eastAsia="en-US" w:bidi="ar-SA"/>
      </w:rPr>
    </w:lvl>
    <w:lvl w:ilvl="2" w:tplc="AFE0C5D8">
      <w:numFmt w:val="bullet"/>
      <w:lvlText w:val="•"/>
      <w:lvlJc w:val="left"/>
      <w:pPr>
        <w:ind w:left="828" w:hanging="721"/>
      </w:pPr>
      <w:rPr>
        <w:rFonts w:hint="default"/>
        <w:lang w:val="ro-RO" w:eastAsia="en-US" w:bidi="ar-SA"/>
      </w:rPr>
    </w:lvl>
    <w:lvl w:ilvl="3" w:tplc="9D541DBE">
      <w:numFmt w:val="bullet"/>
      <w:lvlText w:val="•"/>
      <w:lvlJc w:val="left"/>
      <w:pPr>
        <w:ind w:left="1182" w:hanging="721"/>
      </w:pPr>
      <w:rPr>
        <w:rFonts w:hint="default"/>
        <w:lang w:val="ro-RO" w:eastAsia="en-US" w:bidi="ar-SA"/>
      </w:rPr>
    </w:lvl>
    <w:lvl w:ilvl="4" w:tplc="6E7297FA">
      <w:numFmt w:val="bullet"/>
      <w:lvlText w:val="•"/>
      <w:lvlJc w:val="left"/>
      <w:pPr>
        <w:ind w:left="1537" w:hanging="721"/>
      </w:pPr>
      <w:rPr>
        <w:rFonts w:hint="default"/>
        <w:lang w:val="ro-RO" w:eastAsia="en-US" w:bidi="ar-SA"/>
      </w:rPr>
    </w:lvl>
    <w:lvl w:ilvl="5" w:tplc="DA30E9DC">
      <w:numFmt w:val="bullet"/>
      <w:lvlText w:val="•"/>
      <w:lvlJc w:val="left"/>
      <w:pPr>
        <w:ind w:left="1891" w:hanging="721"/>
      </w:pPr>
      <w:rPr>
        <w:rFonts w:hint="default"/>
        <w:lang w:val="ro-RO" w:eastAsia="en-US" w:bidi="ar-SA"/>
      </w:rPr>
    </w:lvl>
    <w:lvl w:ilvl="6" w:tplc="25848FA6">
      <w:numFmt w:val="bullet"/>
      <w:lvlText w:val="•"/>
      <w:lvlJc w:val="left"/>
      <w:pPr>
        <w:ind w:left="2245" w:hanging="721"/>
      </w:pPr>
      <w:rPr>
        <w:rFonts w:hint="default"/>
        <w:lang w:val="ro-RO" w:eastAsia="en-US" w:bidi="ar-SA"/>
      </w:rPr>
    </w:lvl>
    <w:lvl w:ilvl="7" w:tplc="37146898">
      <w:numFmt w:val="bullet"/>
      <w:lvlText w:val="•"/>
      <w:lvlJc w:val="left"/>
      <w:pPr>
        <w:ind w:left="2600" w:hanging="721"/>
      </w:pPr>
      <w:rPr>
        <w:rFonts w:hint="default"/>
        <w:lang w:val="ro-RO" w:eastAsia="en-US" w:bidi="ar-SA"/>
      </w:rPr>
    </w:lvl>
    <w:lvl w:ilvl="8" w:tplc="03067EF4">
      <w:numFmt w:val="bullet"/>
      <w:lvlText w:val="•"/>
      <w:lvlJc w:val="left"/>
      <w:pPr>
        <w:ind w:left="2954" w:hanging="721"/>
      </w:pPr>
      <w:rPr>
        <w:rFonts w:hint="default"/>
        <w:lang w:val="ro-RO" w:eastAsia="en-US" w:bidi="ar-SA"/>
      </w:rPr>
    </w:lvl>
  </w:abstractNum>
  <w:abstractNum w:abstractNumId="87" w15:restartNumberingAfterBreak="0">
    <w:nsid w:val="2E593FFA"/>
    <w:multiLevelType w:val="hybridMultilevel"/>
    <w:tmpl w:val="E19A9144"/>
    <w:lvl w:ilvl="0" w:tplc="675821A0">
      <w:start w:val="1"/>
      <w:numFmt w:val="lowerLetter"/>
      <w:lvlText w:val="%1)"/>
      <w:lvlJc w:val="left"/>
      <w:pPr>
        <w:ind w:left="115" w:hanging="509"/>
      </w:pPr>
      <w:rPr>
        <w:rFonts w:ascii="Times New Roman" w:eastAsia="Times New Roman" w:hAnsi="Times New Roman" w:cs="Times New Roman" w:hint="default"/>
        <w:b w:val="0"/>
        <w:bCs w:val="0"/>
        <w:i w:val="0"/>
        <w:iCs w:val="0"/>
        <w:spacing w:val="0"/>
        <w:w w:val="100"/>
        <w:sz w:val="16"/>
        <w:szCs w:val="16"/>
        <w:lang w:val="ro-RO" w:eastAsia="en-US" w:bidi="ar-SA"/>
      </w:rPr>
    </w:lvl>
    <w:lvl w:ilvl="1" w:tplc="68146862">
      <w:numFmt w:val="bullet"/>
      <w:lvlText w:val="•"/>
      <w:lvlJc w:val="left"/>
      <w:pPr>
        <w:ind w:left="474" w:hanging="509"/>
      </w:pPr>
      <w:rPr>
        <w:rFonts w:hint="default"/>
        <w:lang w:val="ro-RO" w:eastAsia="en-US" w:bidi="ar-SA"/>
      </w:rPr>
    </w:lvl>
    <w:lvl w:ilvl="2" w:tplc="0FE8916C">
      <w:numFmt w:val="bullet"/>
      <w:lvlText w:val="•"/>
      <w:lvlJc w:val="left"/>
      <w:pPr>
        <w:ind w:left="829" w:hanging="509"/>
      </w:pPr>
      <w:rPr>
        <w:rFonts w:hint="default"/>
        <w:lang w:val="ro-RO" w:eastAsia="en-US" w:bidi="ar-SA"/>
      </w:rPr>
    </w:lvl>
    <w:lvl w:ilvl="3" w:tplc="7EF60B8E">
      <w:numFmt w:val="bullet"/>
      <w:lvlText w:val="•"/>
      <w:lvlJc w:val="left"/>
      <w:pPr>
        <w:ind w:left="1184" w:hanging="509"/>
      </w:pPr>
      <w:rPr>
        <w:rFonts w:hint="default"/>
        <w:lang w:val="ro-RO" w:eastAsia="en-US" w:bidi="ar-SA"/>
      </w:rPr>
    </w:lvl>
    <w:lvl w:ilvl="4" w:tplc="993E57F2">
      <w:numFmt w:val="bullet"/>
      <w:lvlText w:val="•"/>
      <w:lvlJc w:val="left"/>
      <w:pPr>
        <w:ind w:left="1538" w:hanging="509"/>
      </w:pPr>
      <w:rPr>
        <w:rFonts w:hint="default"/>
        <w:lang w:val="ro-RO" w:eastAsia="en-US" w:bidi="ar-SA"/>
      </w:rPr>
    </w:lvl>
    <w:lvl w:ilvl="5" w:tplc="3A123866">
      <w:numFmt w:val="bullet"/>
      <w:lvlText w:val="•"/>
      <w:lvlJc w:val="left"/>
      <w:pPr>
        <w:ind w:left="1893" w:hanging="509"/>
      </w:pPr>
      <w:rPr>
        <w:rFonts w:hint="default"/>
        <w:lang w:val="ro-RO" w:eastAsia="en-US" w:bidi="ar-SA"/>
      </w:rPr>
    </w:lvl>
    <w:lvl w:ilvl="6" w:tplc="F9E20314">
      <w:numFmt w:val="bullet"/>
      <w:lvlText w:val="•"/>
      <w:lvlJc w:val="left"/>
      <w:pPr>
        <w:ind w:left="2248" w:hanging="509"/>
      </w:pPr>
      <w:rPr>
        <w:rFonts w:hint="default"/>
        <w:lang w:val="ro-RO" w:eastAsia="en-US" w:bidi="ar-SA"/>
      </w:rPr>
    </w:lvl>
    <w:lvl w:ilvl="7" w:tplc="5B7AED06">
      <w:numFmt w:val="bullet"/>
      <w:lvlText w:val="•"/>
      <w:lvlJc w:val="left"/>
      <w:pPr>
        <w:ind w:left="2602" w:hanging="509"/>
      </w:pPr>
      <w:rPr>
        <w:rFonts w:hint="default"/>
        <w:lang w:val="ro-RO" w:eastAsia="en-US" w:bidi="ar-SA"/>
      </w:rPr>
    </w:lvl>
    <w:lvl w:ilvl="8" w:tplc="9FB43650">
      <w:numFmt w:val="bullet"/>
      <w:lvlText w:val="•"/>
      <w:lvlJc w:val="left"/>
      <w:pPr>
        <w:ind w:left="2957" w:hanging="509"/>
      </w:pPr>
      <w:rPr>
        <w:rFonts w:hint="default"/>
        <w:lang w:val="ro-RO" w:eastAsia="en-US" w:bidi="ar-SA"/>
      </w:rPr>
    </w:lvl>
  </w:abstractNum>
  <w:abstractNum w:abstractNumId="88" w15:restartNumberingAfterBreak="0">
    <w:nsid w:val="2E954A59"/>
    <w:multiLevelType w:val="hybridMultilevel"/>
    <w:tmpl w:val="C090CFF0"/>
    <w:lvl w:ilvl="0" w:tplc="A8F4396E">
      <w:start w:val="4"/>
      <w:numFmt w:val="lowerLetter"/>
      <w:lvlText w:val="%1)"/>
      <w:lvlJc w:val="left"/>
      <w:pPr>
        <w:ind w:left="566" w:hanging="452"/>
      </w:pPr>
      <w:rPr>
        <w:rFonts w:ascii="Times New Roman" w:eastAsia="Times New Roman" w:hAnsi="Times New Roman" w:cs="Times New Roman" w:hint="default"/>
        <w:b w:val="0"/>
        <w:bCs w:val="0"/>
        <w:i w:val="0"/>
        <w:iCs w:val="0"/>
        <w:spacing w:val="-5"/>
        <w:w w:val="100"/>
        <w:sz w:val="16"/>
        <w:szCs w:val="16"/>
        <w:lang w:val="ro-RO" w:eastAsia="en-US" w:bidi="ar-SA"/>
      </w:rPr>
    </w:lvl>
    <w:lvl w:ilvl="1" w:tplc="A6E63F52">
      <w:numFmt w:val="bullet"/>
      <w:lvlText w:val="•"/>
      <w:lvlJc w:val="left"/>
      <w:pPr>
        <w:ind w:left="870" w:hanging="452"/>
      </w:pPr>
      <w:rPr>
        <w:rFonts w:hint="default"/>
        <w:lang w:val="ro-RO" w:eastAsia="en-US" w:bidi="ar-SA"/>
      </w:rPr>
    </w:lvl>
    <w:lvl w:ilvl="2" w:tplc="A064BC98">
      <w:numFmt w:val="bullet"/>
      <w:lvlText w:val="•"/>
      <w:lvlJc w:val="left"/>
      <w:pPr>
        <w:ind w:left="1181" w:hanging="452"/>
      </w:pPr>
      <w:rPr>
        <w:rFonts w:hint="default"/>
        <w:lang w:val="ro-RO" w:eastAsia="en-US" w:bidi="ar-SA"/>
      </w:rPr>
    </w:lvl>
    <w:lvl w:ilvl="3" w:tplc="87CC3F26">
      <w:numFmt w:val="bullet"/>
      <w:lvlText w:val="•"/>
      <w:lvlJc w:val="left"/>
      <w:pPr>
        <w:ind w:left="1492" w:hanging="452"/>
      </w:pPr>
      <w:rPr>
        <w:rFonts w:hint="default"/>
        <w:lang w:val="ro-RO" w:eastAsia="en-US" w:bidi="ar-SA"/>
      </w:rPr>
    </w:lvl>
    <w:lvl w:ilvl="4" w:tplc="0660E77A">
      <w:numFmt w:val="bullet"/>
      <w:lvlText w:val="•"/>
      <w:lvlJc w:val="left"/>
      <w:pPr>
        <w:ind w:left="1802" w:hanging="452"/>
      </w:pPr>
      <w:rPr>
        <w:rFonts w:hint="default"/>
        <w:lang w:val="ro-RO" w:eastAsia="en-US" w:bidi="ar-SA"/>
      </w:rPr>
    </w:lvl>
    <w:lvl w:ilvl="5" w:tplc="EE282FD6">
      <w:numFmt w:val="bullet"/>
      <w:lvlText w:val="•"/>
      <w:lvlJc w:val="left"/>
      <w:pPr>
        <w:ind w:left="2113" w:hanging="452"/>
      </w:pPr>
      <w:rPr>
        <w:rFonts w:hint="default"/>
        <w:lang w:val="ro-RO" w:eastAsia="en-US" w:bidi="ar-SA"/>
      </w:rPr>
    </w:lvl>
    <w:lvl w:ilvl="6" w:tplc="A180459A">
      <w:numFmt w:val="bullet"/>
      <w:lvlText w:val="•"/>
      <w:lvlJc w:val="left"/>
      <w:pPr>
        <w:ind w:left="2424" w:hanging="452"/>
      </w:pPr>
      <w:rPr>
        <w:rFonts w:hint="default"/>
        <w:lang w:val="ro-RO" w:eastAsia="en-US" w:bidi="ar-SA"/>
      </w:rPr>
    </w:lvl>
    <w:lvl w:ilvl="7" w:tplc="7E76E0C0">
      <w:numFmt w:val="bullet"/>
      <w:lvlText w:val="•"/>
      <w:lvlJc w:val="left"/>
      <w:pPr>
        <w:ind w:left="2734" w:hanging="452"/>
      </w:pPr>
      <w:rPr>
        <w:rFonts w:hint="default"/>
        <w:lang w:val="ro-RO" w:eastAsia="en-US" w:bidi="ar-SA"/>
      </w:rPr>
    </w:lvl>
    <w:lvl w:ilvl="8" w:tplc="B9267426">
      <w:numFmt w:val="bullet"/>
      <w:lvlText w:val="•"/>
      <w:lvlJc w:val="left"/>
      <w:pPr>
        <w:ind w:left="3045" w:hanging="452"/>
      </w:pPr>
      <w:rPr>
        <w:rFonts w:hint="default"/>
        <w:lang w:val="ro-RO" w:eastAsia="en-US" w:bidi="ar-SA"/>
      </w:rPr>
    </w:lvl>
  </w:abstractNum>
  <w:abstractNum w:abstractNumId="89" w15:restartNumberingAfterBreak="0">
    <w:nsid w:val="2ED37F29"/>
    <w:multiLevelType w:val="hybridMultilevel"/>
    <w:tmpl w:val="3C48FDD8"/>
    <w:lvl w:ilvl="0" w:tplc="D6BA5EBC">
      <w:start w:val="3"/>
      <w:numFmt w:val="decimal"/>
      <w:lvlText w:val="(%1)"/>
      <w:lvlJc w:val="left"/>
      <w:pPr>
        <w:ind w:left="115" w:hanging="389"/>
      </w:pPr>
      <w:rPr>
        <w:rFonts w:ascii="Times New Roman" w:eastAsia="Times New Roman" w:hAnsi="Times New Roman" w:cs="Times New Roman" w:hint="default"/>
        <w:b w:val="0"/>
        <w:bCs w:val="0"/>
        <w:i w:val="0"/>
        <w:iCs w:val="0"/>
        <w:spacing w:val="-2"/>
        <w:w w:val="100"/>
        <w:sz w:val="16"/>
        <w:szCs w:val="16"/>
        <w:lang w:val="ro-RO" w:eastAsia="en-US" w:bidi="ar-SA"/>
      </w:rPr>
    </w:lvl>
    <w:lvl w:ilvl="1" w:tplc="13EC9E60">
      <w:start w:val="1"/>
      <w:numFmt w:val="lowerLetter"/>
      <w:lvlText w:val="%2)"/>
      <w:lvlJc w:val="left"/>
      <w:pPr>
        <w:ind w:left="115" w:hanging="389"/>
      </w:pPr>
      <w:rPr>
        <w:rFonts w:ascii="Times New Roman" w:eastAsia="Times New Roman" w:hAnsi="Times New Roman" w:cs="Times New Roman" w:hint="default"/>
        <w:b w:val="0"/>
        <w:bCs w:val="0"/>
        <w:i w:val="0"/>
        <w:iCs w:val="0"/>
        <w:spacing w:val="0"/>
        <w:w w:val="100"/>
        <w:sz w:val="16"/>
        <w:szCs w:val="16"/>
        <w:lang w:val="ro-RO" w:eastAsia="en-US" w:bidi="ar-SA"/>
      </w:rPr>
    </w:lvl>
    <w:lvl w:ilvl="2" w:tplc="1340D2AA">
      <w:numFmt w:val="bullet"/>
      <w:lvlText w:val="•"/>
      <w:lvlJc w:val="left"/>
      <w:pPr>
        <w:ind w:left="829" w:hanging="389"/>
      </w:pPr>
      <w:rPr>
        <w:rFonts w:hint="default"/>
        <w:lang w:val="ro-RO" w:eastAsia="en-US" w:bidi="ar-SA"/>
      </w:rPr>
    </w:lvl>
    <w:lvl w:ilvl="3" w:tplc="4CE2F3F6">
      <w:numFmt w:val="bullet"/>
      <w:lvlText w:val="•"/>
      <w:lvlJc w:val="left"/>
      <w:pPr>
        <w:ind w:left="1184" w:hanging="389"/>
      </w:pPr>
      <w:rPr>
        <w:rFonts w:hint="default"/>
        <w:lang w:val="ro-RO" w:eastAsia="en-US" w:bidi="ar-SA"/>
      </w:rPr>
    </w:lvl>
    <w:lvl w:ilvl="4" w:tplc="D23E1FDC">
      <w:numFmt w:val="bullet"/>
      <w:lvlText w:val="•"/>
      <w:lvlJc w:val="left"/>
      <w:pPr>
        <w:ind w:left="1538" w:hanging="389"/>
      </w:pPr>
      <w:rPr>
        <w:rFonts w:hint="default"/>
        <w:lang w:val="ro-RO" w:eastAsia="en-US" w:bidi="ar-SA"/>
      </w:rPr>
    </w:lvl>
    <w:lvl w:ilvl="5" w:tplc="B12C6C78">
      <w:numFmt w:val="bullet"/>
      <w:lvlText w:val="•"/>
      <w:lvlJc w:val="left"/>
      <w:pPr>
        <w:ind w:left="1893" w:hanging="389"/>
      </w:pPr>
      <w:rPr>
        <w:rFonts w:hint="default"/>
        <w:lang w:val="ro-RO" w:eastAsia="en-US" w:bidi="ar-SA"/>
      </w:rPr>
    </w:lvl>
    <w:lvl w:ilvl="6" w:tplc="A7F6005C">
      <w:numFmt w:val="bullet"/>
      <w:lvlText w:val="•"/>
      <w:lvlJc w:val="left"/>
      <w:pPr>
        <w:ind w:left="2248" w:hanging="389"/>
      </w:pPr>
      <w:rPr>
        <w:rFonts w:hint="default"/>
        <w:lang w:val="ro-RO" w:eastAsia="en-US" w:bidi="ar-SA"/>
      </w:rPr>
    </w:lvl>
    <w:lvl w:ilvl="7" w:tplc="286052CA">
      <w:numFmt w:val="bullet"/>
      <w:lvlText w:val="•"/>
      <w:lvlJc w:val="left"/>
      <w:pPr>
        <w:ind w:left="2602" w:hanging="389"/>
      </w:pPr>
      <w:rPr>
        <w:rFonts w:hint="default"/>
        <w:lang w:val="ro-RO" w:eastAsia="en-US" w:bidi="ar-SA"/>
      </w:rPr>
    </w:lvl>
    <w:lvl w:ilvl="8" w:tplc="8996BDC4">
      <w:numFmt w:val="bullet"/>
      <w:lvlText w:val="•"/>
      <w:lvlJc w:val="left"/>
      <w:pPr>
        <w:ind w:left="2957" w:hanging="389"/>
      </w:pPr>
      <w:rPr>
        <w:rFonts w:hint="default"/>
        <w:lang w:val="ro-RO" w:eastAsia="en-US" w:bidi="ar-SA"/>
      </w:rPr>
    </w:lvl>
  </w:abstractNum>
  <w:abstractNum w:abstractNumId="90" w15:restartNumberingAfterBreak="0">
    <w:nsid w:val="2EF05B65"/>
    <w:multiLevelType w:val="hybridMultilevel"/>
    <w:tmpl w:val="8AD4845A"/>
    <w:lvl w:ilvl="0" w:tplc="EE048F18">
      <w:start w:val="1"/>
      <w:numFmt w:val="lowerLetter"/>
      <w:lvlText w:val="%1)"/>
      <w:lvlJc w:val="left"/>
      <w:pPr>
        <w:ind w:left="115" w:hanging="452"/>
      </w:pPr>
      <w:rPr>
        <w:rFonts w:ascii="Times New Roman" w:eastAsia="Times New Roman" w:hAnsi="Times New Roman" w:cs="Times New Roman" w:hint="default"/>
        <w:b w:val="0"/>
        <w:bCs w:val="0"/>
        <w:i w:val="0"/>
        <w:iCs w:val="0"/>
        <w:spacing w:val="0"/>
        <w:w w:val="100"/>
        <w:sz w:val="16"/>
        <w:szCs w:val="16"/>
        <w:lang w:val="ro-RO" w:eastAsia="en-US" w:bidi="ar-SA"/>
      </w:rPr>
    </w:lvl>
    <w:lvl w:ilvl="1" w:tplc="5210CA52">
      <w:numFmt w:val="bullet"/>
      <w:lvlText w:val="•"/>
      <w:lvlJc w:val="left"/>
      <w:pPr>
        <w:ind w:left="474" w:hanging="452"/>
      </w:pPr>
      <w:rPr>
        <w:rFonts w:hint="default"/>
        <w:lang w:val="ro-RO" w:eastAsia="en-US" w:bidi="ar-SA"/>
      </w:rPr>
    </w:lvl>
    <w:lvl w:ilvl="2" w:tplc="62BE8A22">
      <w:numFmt w:val="bullet"/>
      <w:lvlText w:val="•"/>
      <w:lvlJc w:val="left"/>
      <w:pPr>
        <w:ind w:left="829" w:hanging="452"/>
      </w:pPr>
      <w:rPr>
        <w:rFonts w:hint="default"/>
        <w:lang w:val="ro-RO" w:eastAsia="en-US" w:bidi="ar-SA"/>
      </w:rPr>
    </w:lvl>
    <w:lvl w:ilvl="3" w:tplc="C1BE2484">
      <w:numFmt w:val="bullet"/>
      <w:lvlText w:val="•"/>
      <w:lvlJc w:val="left"/>
      <w:pPr>
        <w:ind w:left="1184" w:hanging="452"/>
      </w:pPr>
      <w:rPr>
        <w:rFonts w:hint="default"/>
        <w:lang w:val="ro-RO" w:eastAsia="en-US" w:bidi="ar-SA"/>
      </w:rPr>
    </w:lvl>
    <w:lvl w:ilvl="4" w:tplc="1D0A6B34">
      <w:numFmt w:val="bullet"/>
      <w:lvlText w:val="•"/>
      <w:lvlJc w:val="left"/>
      <w:pPr>
        <w:ind w:left="1538" w:hanging="452"/>
      </w:pPr>
      <w:rPr>
        <w:rFonts w:hint="default"/>
        <w:lang w:val="ro-RO" w:eastAsia="en-US" w:bidi="ar-SA"/>
      </w:rPr>
    </w:lvl>
    <w:lvl w:ilvl="5" w:tplc="3560362A">
      <w:numFmt w:val="bullet"/>
      <w:lvlText w:val="•"/>
      <w:lvlJc w:val="left"/>
      <w:pPr>
        <w:ind w:left="1893" w:hanging="452"/>
      </w:pPr>
      <w:rPr>
        <w:rFonts w:hint="default"/>
        <w:lang w:val="ro-RO" w:eastAsia="en-US" w:bidi="ar-SA"/>
      </w:rPr>
    </w:lvl>
    <w:lvl w:ilvl="6" w:tplc="7686519E">
      <w:numFmt w:val="bullet"/>
      <w:lvlText w:val="•"/>
      <w:lvlJc w:val="left"/>
      <w:pPr>
        <w:ind w:left="2248" w:hanging="452"/>
      </w:pPr>
      <w:rPr>
        <w:rFonts w:hint="default"/>
        <w:lang w:val="ro-RO" w:eastAsia="en-US" w:bidi="ar-SA"/>
      </w:rPr>
    </w:lvl>
    <w:lvl w:ilvl="7" w:tplc="77F6B3EE">
      <w:numFmt w:val="bullet"/>
      <w:lvlText w:val="•"/>
      <w:lvlJc w:val="left"/>
      <w:pPr>
        <w:ind w:left="2602" w:hanging="452"/>
      </w:pPr>
      <w:rPr>
        <w:rFonts w:hint="default"/>
        <w:lang w:val="ro-RO" w:eastAsia="en-US" w:bidi="ar-SA"/>
      </w:rPr>
    </w:lvl>
    <w:lvl w:ilvl="8" w:tplc="2716EB0C">
      <w:numFmt w:val="bullet"/>
      <w:lvlText w:val="•"/>
      <w:lvlJc w:val="left"/>
      <w:pPr>
        <w:ind w:left="2957" w:hanging="452"/>
      </w:pPr>
      <w:rPr>
        <w:rFonts w:hint="default"/>
        <w:lang w:val="ro-RO" w:eastAsia="en-US" w:bidi="ar-SA"/>
      </w:rPr>
    </w:lvl>
  </w:abstractNum>
  <w:abstractNum w:abstractNumId="91" w15:restartNumberingAfterBreak="0">
    <w:nsid w:val="2EF477D8"/>
    <w:multiLevelType w:val="hybridMultilevel"/>
    <w:tmpl w:val="A0A6A00E"/>
    <w:lvl w:ilvl="0" w:tplc="B0542714">
      <w:start w:val="4"/>
      <w:numFmt w:val="decimal"/>
      <w:lvlText w:val="(%1)"/>
      <w:lvlJc w:val="left"/>
      <w:pPr>
        <w:ind w:left="115" w:hanging="480"/>
      </w:pPr>
      <w:rPr>
        <w:rFonts w:ascii="Times New Roman" w:eastAsia="Times New Roman" w:hAnsi="Times New Roman" w:cs="Times New Roman" w:hint="default"/>
        <w:b w:val="0"/>
        <w:bCs w:val="0"/>
        <w:i w:val="0"/>
        <w:iCs w:val="0"/>
        <w:spacing w:val="-2"/>
        <w:w w:val="100"/>
        <w:sz w:val="16"/>
        <w:szCs w:val="16"/>
        <w:lang w:val="ro-RO" w:eastAsia="en-US" w:bidi="ar-SA"/>
      </w:rPr>
    </w:lvl>
    <w:lvl w:ilvl="1" w:tplc="0B6681B8">
      <w:numFmt w:val="bullet"/>
      <w:lvlText w:val="•"/>
      <w:lvlJc w:val="left"/>
      <w:pPr>
        <w:ind w:left="474" w:hanging="480"/>
      </w:pPr>
      <w:rPr>
        <w:rFonts w:hint="default"/>
        <w:lang w:val="ro-RO" w:eastAsia="en-US" w:bidi="ar-SA"/>
      </w:rPr>
    </w:lvl>
    <w:lvl w:ilvl="2" w:tplc="DCEE31FC">
      <w:numFmt w:val="bullet"/>
      <w:lvlText w:val="•"/>
      <w:lvlJc w:val="left"/>
      <w:pPr>
        <w:ind w:left="829" w:hanging="480"/>
      </w:pPr>
      <w:rPr>
        <w:rFonts w:hint="default"/>
        <w:lang w:val="ro-RO" w:eastAsia="en-US" w:bidi="ar-SA"/>
      </w:rPr>
    </w:lvl>
    <w:lvl w:ilvl="3" w:tplc="E56C2064">
      <w:numFmt w:val="bullet"/>
      <w:lvlText w:val="•"/>
      <w:lvlJc w:val="left"/>
      <w:pPr>
        <w:ind w:left="1184" w:hanging="480"/>
      </w:pPr>
      <w:rPr>
        <w:rFonts w:hint="default"/>
        <w:lang w:val="ro-RO" w:eastAsia="en-US" w:bidi="ar-SA"/>
      </w:rPr>
    </w:lvl>
    <w:lvl w:ilvl="4" w:tplc="23E0ABEC">
      <w:numFmt w:val="bullet"/>
      <w:lvlText w:val="•"/>
      <w:lvlJc w:val="left"/>
      <w:pPr>
        <w:ind w:left="1538" w:hanging="480"/>
      </w:pPr>
      <w:rPr>
        <w:rFonts w:hint="default"/>
        <w:lang w:val="ro-RO" w:eastAsia="en-US" w:bidi="ar-SA"/>
      </w:rPr>
    </w:lvl>
    <w:lvl w:ilvl="5" w:tplc="06680C88">
      <w:numFmt w:val="bullet"/>
      <w:lvlText w:val="•"/>
      <w:lvlJc w:val="left"/>
      <w:pPr>
        <w:ind w:left="1893" w:hanging="480"/>
      </w:pPr>
      <w:rPr>
        <w:rFonts w:hint="default"/>
        <w:lang w:val="ro-RO" w:eastAsia="en-US" w:bidi="ar-SA"/>
      </w:rPr>
    </w:lvl>
    <w:lvl w:ilvl="6" w:tplc="3E080AAC">
      <w:numFmt w:val="bullet"/>
      <w:lvlText w:val="•"/>
      <w:lvlJc w:val="left"/>
      <w:pPr>
        <w:ind w:left="2248" w:hanging="480"/>
      </w:pPr>
      <w:rPr>
        <w:rFonts w:hint="default"/>
        <w:lang w:val="ro-RO" w:eastAsia="en-US" w:bidi="ar-SA"/>
      </w:rPr>
    </w:lvl>
    <w:lvl w:ilvl="7" w:tplc="B672A08A">
      <w:numFmt w:val="bullet"/>
      <w:lvlText w:val="•"/>
      <w:lvlJc w:val="left"/>
      <w:pPr>
        <w:ind w:left="2602" w:hanging="480"/>
      </w:pPr>
      <w:rPr>
        <w:rFonts w:hint="default"/>
        <w:lang w:val="ro-RO" w:eastAsia="en-US" w:bidi="ar-SA"/>
      </w:rPr>
    </w:lvl>
    <w:lvl w:ilvl="8" w:tplc="7724FEDA">
      <w:numFmt w:val="bullet"/>
      <w:lvlText w:val="•"/>
      <w:lvlJc w:val="left"/>
      <w:pPr>
        <w:ind w:left="2957" w:hanging="480"/>
      </w:pPr>
      <w:rPr>
        <w:rFonts w:hint="default"/>
        <w:lang w:val="ro-RO" w:eastAsia="en-US" w:bidi="ar-SA"/>
      </w:rPr>
    </w:lvl>
  </w:abstractNum>
  <w:abstractNum w:abstractNumId="92" w15:restartNumberingAfterBreak="0">
    <w:nsid w:val="2F312B21"/>
    <w:multiLevelType w:val="hybridMultilevel"/>
    <w:tmpl w:val="E176008C"/>
    <w:lvl w:ilvl="0" w:tplc="6688FC80">
      <w:start w:val="1"/>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EF02E400">
      <w:numFmt w:val="bullet"/>
      <w:lvlText w:val="•"/>
      <w:lvlJc w:val="left"/>
      <w:pPr>
        <w:ind w:left="474" w:hanging="721"/>
      </w:pPr>
      <w:rPr>
        <w:rFonts w:hint="default"/>
        <w:lang w:val="ro-RO" w:eastAsia="en-US" w:bidi="ar-SA"/>
      </w:rPr>
    </w:lvl>
    <w:lvl w:ilvl="2" w:tplc="8656299C">
      <w:numFmt w:val="bullet"/>
      <w:lvlText w:val="•"/>
      <w:lvlJc w:val="left"/>
      <w:pPr>
        <w:ind w:left="828" w:hanging="721"/>
      </w:pPr>
      <w:rPr>
        <w:rFonts w:hint="default"/>
        <w:lang w:val="ro-RO" w:eastAsia="en-US" w:bidi="ar-SA"/>
      </w:rPr>
    </w:lvl>
    <w:lvl w:ilvl="3" w:tplc="ABB85858">
      <w:numFmt w:val="bullet"/>
      <w:lvlText w:val="•"/>
      <w:lvlJc w:val="left"/>
      <w:pPr>
        <w:ind w:left="1182" w:hanging="721"/>
      </w:pPr>
      <w:rPr>
        <w:rFonts w:hint="default"/>
        <w:lang w:val="ro-RO" w:eastAsia="en-US" w:bidi="ar-SA"/>
      </w:rPr>
    </w:lvl>
    <w:lvl w:ilvl="4" w:tplc="999C5C04">
      <w:numFmt w:val="bullet"/>
      <w:lvlText w:val="•"/>
      <w:lvlJc w:val="left"/>
      <w:pPr>
        <w:ind w:left="1537" w:hanging="721"/>
      </w:pPr>
      <w:rPr>
        <w:rFonts w:hint="default"/>
        <w:lang w:val="ro-RO" w:eastAsia="en-US" w:bidi="ar-SA"/>
      </w:rPr>
    </w:lvl>
    <w:lvl w:ilvl="5" w:tplc="68FE3A12">
      <w:numFmt w:val="bullet"/>
      <w:lvlText w:val="•"/>
      <w:lvlJc w:val="left"/>
      <w:pPr>
        <w:ind w:left="1891" w:hanging="721"/>
      </w:pPr>
      <w:rPr>
        <w:rFonts w:hint="default"/>
        <w:lang w:val="ro-RO" w:eastAsia="en-US" w:bidi="ar-SA"/>
      </w:rPr>
    </w:lvl>
    <w:lvl w:ilvl="6" w:tplc="3D16C7F4">
      <w:numFmt w:val="bullet"/>
      <w:lvlText w:val="•"/>
      <w:lvlJc w:val="left"/>
      <w:pPr>
        <w:ind w:left="2245" w:hanging="721"/>
      </w:pPr>
      <w:rPr>
        <w:rFonts w:hint="default"/>
        <w:lang w:val="ro-RO" w:eastAsia="en-US" w:bidi="ar-SA"/>
      </w:rPr>
    </w:lvl>
    <w:lvl w:ilvl="7" w:tplc="97DEB716">
      <w:numFmt w:val="bullet"/>
      <w:lvlText w:val="•"/>
      <w:lvlJc w:val="left"/>
      <w:pPr>
        <w:ind w:left="2600" w:hanging="721"/>
      </w:pPr>
      <w:rPr>
        <w:rFonts w:hint="default"/>
        <w:lang w:val="ro-RO" w:eastAsia="en-US" w:bidi="ar-SA"/>
      </w:rPr>
    </w:lvl>
    <w:lvl w:ilvl="8" w:tplc="7C7C162A">
      <w:numFmt w:val="bullet"/>
      <w:lvlText w:val="•"/>
      <w:lvlJc w:val="left"/>
      <w:pPr>
        <w:ind w:left="2954" w:hanging="721"/>
      </w:pPr>
      <w:rPr>
        <w:rFonts w:hint="default"/>
        <w:lang w:val="ro-RO" w:eastAsia="en-US" w:bidi="ar-SA"/>
      </w:rPr>
    </w:lvl>
  </w:abstractNum>
  <w:abstractNum w:abstractNumId="93" w15:restartNumberingAfterBreak="0">
    <w:nsid w:val="2F836532"/>
    <w:multiLevelType w:val="hybridMultilevel"/>
    <w:tmpl w:val="AA980078"/>
    <w:lvl w:ilvl="0" w:tplc="60F2A4CE">
      <w:start w:val="6"/>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E4B20BD2">
      <w:numFmt w:val="bullet"/>
      <w:lvlText w:val="•"/>
      <w:lvlJc w:val="left"/>
      <w:pPr>
        <w:ind w:left="474" w:hanging="721"/>
      </w:pPr>
      <w:rPr>
        <w:rFonts w:hint="default"/>
        <w:lang w:val="ro-RO" w:eastAsia="en-US" w:bidi="ar-SA"/>
      </w:rPr>
    </w:lvl>
    <w:lvl w:ilvl="2" w:tplc="B336C3A2">
      <w:numFmt w:val="bullet"/>
      <w:lvlText w:val="•"/>
      <w:lvlJc w:val="left"/>
      <w:pPr>
        <w:ind w:left="828" w:hanging="721"/>
      </w:pPr>
      <w:rPr>
        <w:rFonts w:hint="default"/>
        <w:lang w:val="ro-RO" w:eastAsia="en-US" w:bidi="ar-SA"/>
      </w:rPr>
    </w:lvl>
    <w:lvl w:ilvl="3" w:tplc="B3F08A72">
      <w:numFmt w:val="bullet"/>
      <w:lvlText w:val="•"/>
      <w:lvlJc w:val="left"/>
      <w:pPr>
        <w:ind w:left="1182" w:hanging="721"/>
      </w:pPr>
      <w:rPr>
        <w:rFonts w:hint="default"/>
        <w:lang w:val="ro-RO" w:eastAsia="en-US" w:bidi="ar-SA"/>
      </w:rPr>
    </w:lvl>
    <w:lvl w:ilvl="4" w:tplc="AE6E480C">
      <w:numFmt w:val="bullet"/>
      <w:lvlText w:val="•"/>
      <w:lvlJc w:val="left"/>
      <w:pPr>
        <w:ind w:left="1537" w:hanging="721"/>
      </w:pPr>
      <w:rPr>
        <w:rFonts w:hint="default"/>
        <w:lang w:val="ro-RO" w:eastAsia="en-US" w:bidi="ar-SA"/>
      </w:rPr>
    </w:lvl>
    <w:lvl w:ilvl="5" w:tplc="5CFA6766">
      <w:numFmt w:val="bullet"/>
      <w:lvlText w:val="•"/>
      <w:lvlJc w:val="left"/>
      <w:pPr>
        <w:ind w:left="1891" w:hanging="721"/>
      </w:pPr>
      <w:rPr>
        <w:rFonts w:hint="default"/>
        <w:lang w:val="ro-RO" w:eastAsia="en-US" w:bidi="ar-SA"/>
      </w:rPr>
    </w:lvl>
    <w:lvl w:ilvl="6" w:tplc="286E5DA8">
      <w:numFmt w:val="bullet"/>
      <w:lvlText w:val="•"/>
      <w:lvlJc w:val="left"/>
      <w:pPr>
        <w:ind w:left="2245" w:hanging="721"/>
      </w:pPr>
      <w:rPr>
        <w:rFonts w:hint="default"/>
        <w:lang w:val="ro-RO" w:eastAsia="en-US" w:bidi="ar-SA"/>
      </w:rPr>
    </w:lvl>
    <w:lvl w:ilvl="7" w:tplc="71705BE2">
      <w:numFmt w:val="bullet"/>
      <w:lvlText w:val="•"/>
      <w:lvlJc w:val="left"/>
      <w:pPr>
        <w:ind w:left="2600" w:hanging="721"/>
      </w:pPr>
      <w:rPr>
        <w:rFonts w:hint="default"/>
        <w:lang w:val="ro-RO" w:eastAsia="en-US" w:bidi="ar-SA"/>
      </w:rPr>
    </w:lvl>
    <w:lvl w:ilvl="8" w:tplc="839A2744">
      <w:numFmt w:val="bullet"/>
      <w:lvlText w:val="•"/>
      <w:lvlJc w:val="left"/>
      <w:pPr>
        <w:ind w:left="2954" w:hanging="721"/>
      </w:pPr>
      <w:rPr>
        <w:rFonts w:hint="default"/>
        <w:lang w:val="ro-RO" w:eastAsia="en-US" w:bidi="ar-SA"/>
      </w:rPr>
    </w:lvl>
  </w:abstractNum>
  <w:abstractNum w:abstractNumId="94" w15:restartNumberingAfterBreak="0">
    <w:nsid w:val="302242F0"/>
    <w:multiLevelType w:val="hybridMultilevel"/>
    <w:tmpl w:val="EF567BE4"/>
    <w:lvl w:ilvl="0" w:tplc="DF8ECDEE">
      <w:start w:val="3"/>
      <w:numFmt w:val="decimal"/>
      <w:lvlText w:val="(%1)"/>
      <w:lvlJc w:val="left"/>
      <w:pPr>
        <w:ind w:left="115" w:hanging="452"/>
      </w:pPr>
      <w:rPr>
        <w:rFonts w:ascii="Times New Roman" w:eastAsia="Times New Roman" w:hAnsi="Times New Roman" w:cs="Times New Roman" w:hint="default"/>
        <w:b w:val="0"/>
        <w:bCs w:val="0"/>
        <w:i w:val="0"/>
        <w:iCs w:val="0"/>
        <w:spacing w:val="-2"/>
        <w:w w:val="100"/>
        <w:sz w:val="16"/>
        <w:szCs w:val="16"/>
        <w:lang w:val="ro-RO" w:eastAsia="en-US" w:bidi="ar-SA"/>
      </w:rPr>
    </w:lvl>
    <w:lvl w:ilvl="1" w:tplc="57B88550">
      <w:start w:val="1"/>
      <w:numFmt w:val="lowerLetter"/>
      <w:lvlText w:val="%2)"/>
      <w:lvlJc w:val="left"/>
      <w:pPr>
        <w:ind w:left="566" w:hanging="452"/>
      </w:pPr>
      <w:rPr>
        <w:rFonts w:ascii="Times New Roman" w:eastAsia="Times New Roman" w:hAnsi="Times New Roman" w:cs="Times New Roman" w:hint="default"/>
        <w:b w:val="0"/>
        <w:bCs w:val="0"/>
        <w:i w:val="0"/>
        <w:iCs w:val="0"/>
        <w:spacing w:val="0"/>
        <w:w w:val="100"/>
        <w:sz w:val="16"/>
        <w:szCs w:val="16"/>
        <w:lang w:val="ro-RO" w:eastAsia="en-US" w:bidi="ar-SA"/>
      </w:rPr>
    </w:lvl>
    <w:lvl w:ilvl="2" w:tplc="F334CDE6">
      <w:numFmt w:val="bullet"/>
      <w:lvlText w:val="•"/>
      <w:lvlJc w:val="left"/>
      <w:pPr>
        <w:ind w:left="905" w:hanging="452"/>
      </w:pPr>
      <w:rPr>
        <w:rFonts w:hint="default"/>
        <w:lang w:val="ro-RO" w:eastAsia="en-US" w:bidi="ar-SA"/>
      </w:rPr>
    </w:lvl>
    <w:lvl w:ilvl="3" w:tplc="67408CC2">
      <w:numFmt w:val="bullet"/>
      <w:lvlText w:val="•"/>
      <w:lvlJc w:val="left"/>
      <w:pPr>
        <w:ind w:left="1250" w:hanging="452"/>
      </w:pPr>
      <w:rPr>
        <w:rFonts w:hint="default"/>
        <w:lang w:val="ro-RO" w:eastAsia="en-US" w:bidi="ar-SA"/>
      </w:rPr>
    </w:lvl>
    <w:lvl w:ilvl="4" w:tplc="7F787E1A">
      <w:numFmt w:val="bullet"/>
      <w:lvlText w:val="•"/>
      <w:lvlJc w:val="left"/>
      <w:pPr>
        <w:ind w:left="1595" w:hanging="452"/>
      </w:pPr>
      <w:rPr>
        <w:rFonts w:hint="default"/>
        <w:lang w:val="ro-RO" w:eastAsia="en-US" w:bidi="ar-SA"/>
      </w:rPr>
    </w:lvl>
    <w:lvl w:ilvl="5" w:tplc="3DBE2F7A">
      <w:numFmt w:val="bullet"/>
      <w:lvlText w:val="•"/>
      <w:lvlJc w:val="left"/>
      <w:pPr>
        <w:ind w:left="1940" w:hanging="452"/>
      </w:pPr>
      <w:rPr>
        <w:rFonts w:hint="default"/>
        <w:lang w:val="ro-RO" w:eastAsia="en-US" w:bidi="ar-SA"/>
      </w:rPr>
    </w:lvl>
    <w:lvl w:ilvl="6" w:tplc="C55CEDCA">
      <w:numFmt w:val="bullet"/>
      <w:lvlText w:val="•"/>
      <w:lvlJc w:val="left"/>
      <w:pPr>
        <w:ind w:left="2286" w:hanging="452"/>
      </w:pPr>
      <w:rPr>
        <w:rFonts w:hint="default"/>
        <w:lang w:val="ro-RO" w:eastAsia="en-US" w:bidi="ar-SA"/>
      </w:rPr>
    </w:lvl>
    <w:lvl w:ilvl="7" w:tplc="FBE2A18A">
      <w:numFmt w:val="bullet"/>
      <w:lvlText w:val="•"/>
      <w:lvlJc w:val="left"/>
      <w:pPr>
        <w:ind w:left="2631" w:hanging="452"/>
      </w:pPr>
      <w:rPr>
        <w:rFonts w:hint="default"/>
        <w:lang w:val="ro-RO" w:eastAsia="en-US" w:bidi="ar-SA"/>
      </w:rPr>
    </w:lvl>
    <w:lvl w:ilvl="8" w:tplc="A992CFF0">
      <w:numFmt w:val="bullet"/>
      <w:lvlText w:val="•"/>
      <w:lvlJc w:val="left"/>
      <w:pPr>
        <w:ind w:left="2976" w:hanging="452"/>
      </w:pPr>
      <w:rPr>
        <w:rFonts w:hint="default"/>
        <w:lang w:val="ro-RO" w:eastAsia="en-US" w:bidi="ar-SA"/>
      </w:rPr>
    </w:lvl>
  </w:abstractNum>
  <w:abstractNum w:abstractNumId="95" w15:restartNumberingAfterBreak="0">
    <w:nsid w:val="315249CA"/>
    <w:multiLevelType w:val="hybridMultilevel"/>
    <w:tmpl w:val="1F04644E"/>
    <w:lvl w:ilvl="0" w:tplc="8BCEE7BC">
      <w:start w:val="2"/>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6B505962">
      <w:numFmt w:val="bullet"/>
      <w:lvlText w:val="•"/>
      <w:lvlJc w:val="left"/>
      <w:pPr>
        <w:ind w:left="474" w:hanging="721"/>
      </w:pPr>
      <w:rPr>
        <w:rFonts w:hint="default"/>
        <w:lang w:val="ro-RO" w:eastAsia="en-US" w:bidi="ar-SA"/>
      </w:rPr>
    </w:lvl>
    <w:lvl w:ilvl="2" w:tplc="5E66FC56">
      <w:numFmt w:val="bullet"/>
      <w:lvlText w:val="•"/>
      <w:lvlJc w:val="left"/>
      <w:pPr>
        <w:ind w:left="828" w:hanging="721"/>
      </w:pPr>
      <w:rPr>
        <w:rFonts w:hint="default"/>
        <w:lang w:val="ro-RO" w:eastAsia="en-US" w:bidi="ar-SA"/>
      </w:rPr>
    </w:lvl>
    <w:lvl w:ilvl="3" w:tplc="28129A16">
      <w:numFmt w:val="bullet"/>
      <w:lvlText w:val="•"/>
      <w:lvlJc w:val="left"/>
      <w:pPr>
        <w:ind w:left="1182" w:hanging="721"/>
      </w:pPr>
      <w:rPr>
        <w:rFonts w:hint="default"/>
        <w:lang w:val="ro-RO" w:eastAsia="en-US" w:bidi="ar-SA"/>
      </w:rPr>
    </w:lvl>
    <w:lvl w:ilvl="4" w:tplc="E54E96DA">
      <w:numFmt w:val="bullet"/>
      <w:lvlText w:val="•"/>
      <w:lvlJc w:val="left"/>
      <w:pPr>
        <w:ind w:left="1537" w:hanging="721"/>
      </w:pPr>
      <w:rPr>
        <w:rFonts w:hint="default"/>
        <w:lang w:val="ro-RO" w:eastAsia="en-US" w:bidi="ar-SA"/>
      </w:rPr>
    </w:lvl>
    <w:lvl w:ilvl="5" w:tplc="A9F83292">
      <w:numFmt w:val="bullet"/>
      <w:lvlText w:val="•"/>
      <w:lvlJc w:val="left"/>
      <w:pPr>
        <w:ind w:left="1891" w:hanging="721"/>
      </w:pPr>
      <w:rPr>
        <w:rFonts w:hint="default"/>
        <w:lang w:val="ro-RO" w:eastAsia="en-US" w:bidi="ar-SA"/>
      </w:rPr>
    </w:lvl>
    <w:lvl w:ilvl="6" w:tplc="5B288DE6">
      <w:numFmt w:val="bullet"/>
      <w:lvlText w:val="•"/>
      <w:lvlJc w:val="left"/>
      <w:pPr>
        <w:ind w:left="2245" w:hanging="721"/>
      </w:pPr>
      <w:rPr>
        <w:rFonts w:hint="default"/>
        <w:lang w:val="ro-RO" w:eastAsia="en-US" w:bidi="ar-SA"/>
      </w:rPr>
    </w:lvl>
    <w:lvl w:ilvl="7" w:tplc="505AECE2">
      <w:numFmt w:val="bullet"/>
      <w:lvlText w:val="•"/>
      <w:lvlJc w:val="left"/>
      <w:pPr>
        <w:ind w:left="2600" w:hanging="721"/>
      </w:pPr>
      <w:rPr>
        <w:rFonts w:hint="default"/>
        <w:lang w:val="ro-RO" w:eastAsia="en-US" w:bidi="ar-SA"/>
      </w:rPr>
    </w:lvl>
    <w:lvl w:ilvl="8" w:tplc="3D8ED408">
      <w:numFmt w:val="bullet"/>
      <w:lvlText w:val="•"/>
      <w:lvlJc w:val="left"/>
      <w:pPr>
        <w:ind w:left="2954" w:hanging="721"/>
      </w:pPr>
      <w:rPr>
        <w:rFonts w:hint="default"/>
        <w:lang w:val="ro-RO" w:eastAsia="en-US" w:bidi="ar-SA"/>
      </w:rPr>
    </w:lvl>
  </w:abstractNum>
  <w:abstractNum w:abstractNumId="96" w15:restartNumberingAfterBreak="0">
    <w:nsid w:val="318B4BA7"/>
    <w:multiLevelType w:val="hybridMultilevel"/>
    <w:tmpl w:val="20641DB0"/>
    <w:lvl w:ilvl="0" w:tplc="B778FB10">
      <w:start w:val="1"/>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D7DA84EE">
      <w:numFmt w:val="bullet"/>
      <w:lvlText w:val="•"/>
      <w:lvlJc w:val="left"/>
      <w:pPr>
        <w:ind w:left="474" w:hanging="721"/>
      </w:pPr>
      <w:rPr>
        <w:rFonts w:hint="default"/>
        <w:lang w:val="ro-RO" w:eastAsia="en-US" w:bidi="ar-SA"/>
      </w:rPr>
    </w:lvl>
    <w:lvl w:ilvl="2" w:tplc="105E3600">
      <w:numFmt w:val="bullet"/>
      <w:lvlText w:val="•"/>
      <w:lvlJc w:val="left"/>
      <w:pPr>
        <w:ind w:left="828" w:hanging="721"/>
      </w:pPr>
      <w:rPr>
        <w:rFonts w:hint="default"/>
        <w:lang w:val="ro-RO" w:eastAsia="en-US" w:bidi="ar-SA"/>
      </w:rPr>
    </w:lvl>
    <w:lvl w:ilvl="3" w:tplc="23D65070">
      <w:numFmt w:val="bullet"/>
      <w:lvlText w:val="•"/>
      <w:lvlJc w:val="left"/>
      <w:pPr>
        <w:ind w:left="1182" w:hanging="721"/>
      </w:pPr>
      <w:rPr>
        <w:rFonts w:hint="default"/>
        <w:lang w:val="ro-RO" w:eastAsia="en-US" w:bidi="ar-SA"/>
      </w:rPr>
    </w:lvl>
    <w:lvl w:ilvl="4" w:tplc="369E9844">
      <w:numFmt w:val="bullet"/>
      <w:lvlText w:val="•"/>
      <w:lvlJc w:val="left"/>
      <w:pPr>
        <w:ind w:left="1537" w:hanging="721"/>
      </w:pPr>
      <w:rPr>
        <w:rFonts w:hint="default"/>
        <w:lang w:val="ro-RO" w:eastAsia="en-US" w:bidi="ar-SA"/>
      </w:rPr>
    </w:lvl>
    <w:lvl w:ilvl="5" w:tplc="E9B8BAD4">
      <w:numFmt w:val="bullet"/>
      <w:lvlText w:val="•"/>
      <w:lvlJc w:val="left"/>
      <w:pPr>
        <w:ind w:left="1891" w:hanging="721"/>
      </w:pPr>
      <w:rPr>
        <w:rFonts w:hint="default"/>
        <w:lang w:val="ro-RO" w:eastAsia="en-US" w:bidi="ar-SA"/>
      </w:rPr>
    </w:lvl>
    <w:lvl w:ilvl="6" w:tplc="DEC01F04">
      <w:numFmt w:val="bullet"/>
      <w:lvlText w:val="•"/>
      <w:lvlJc w:val="left"/>
      <w:pPr>
        <w:ind w:left="2245" w:hanging="721"/>
      </w:pPr>
      <w:rPr>
        <w:rFonts w:hint="default"/>
        <w:lang w:val="ro-RO" w:eastAsia="en-US" w:bidi="ar-SA"/>
      </w:rPr>
    </w:lvl>
    <w:lvl w:ilvl="7" w:tplc="2F1A7586">
      <w:numFmt w:val="bullet"/>
      <w:lvlText w:val="•"/>
      <w:lvlJc w:val="left"/>
      <w:pPr>
        <w:ind w:left="2600" w:hanging="721"/>
      </w:pPr>
      <w:rPr>
        <w:rFonts w:hint="default"/>
        <w:lang w:val="ro-RO" w:eastAsia="en-US" w:bidi="ar-SA"/>
      </w:rPr>
    </w:lvl>
    <w:lvl w:ilvl="8" w:tplc="2A16E688">
      <w:numFmt w:val="bullet"/>
      <w:lvlText w:val="•"/>
      <w:lvlJc w:val="left"/>
      <w:pPr>
        <w:ind w:left="2954" w:hanging="721"/>
      </w:pPr>
      <w:rPr>
        <w:rFonts w:hint="default"/>
        <w:lang w:val="ro-RO" w:eastAsia="en-US" w:bidi="ar-SA"/>
      </w:rPr>
    </w:lvl>
  </w:abstractNum>
  <w:abstractNum w:abstractNumId="97" w15:restartNumberingAfterBreak="0">
    <w:nsid w:val="31C346BA"/>
    <w:multiLevelType w:val="hybridMultilevel"/>
    <w:tmpl w:val="A2EA99C4"/>
    <w:lvl w:ilvl="0" w:tplc="FD741702">
      <w:start w:val="1"/>
      <w:numFmt w:val="decimal"/>
      <w:lvlText w:val="(%1)"/>
      <w:lvlJc w:val="left"/>
      <w:pPr>
        <w:ind w:left="110" w:hanging="313"/>
      </w:pPr>
      <w:rPr>
        <w:rFonts w:ascii="Times New Roman" w:eastAsia="Times New Roman" w:hAnsi="Times New Roman" w:cs="Times New Roman" w:hint="default"/>
        <w:b w:val="0"/>
        <w:bCs w:val="0"/>
        <w:i w:val="0"/>
        <w:iCs w:val="0"/>
        <w:spacing w:val="-2"/>
        <w:w w:val="100"/>
        <w:sz w:val="16"/>
        <w:szCs w:val="16"/>
        <w:lang w:val="ro-RO" w:eastAsia="en-US" w:bidi="ar-SA"/>
      </w:rPr>
    </w:lvl>
    <w:lvl w:ilvl="1" w:tplc="70AC16B2">
      <w:start w:val="1"/>
      <w:numFmt w:val="lowerLetter"/>
      <w:lvlText w:val="(%2)"/>
      <w:lvlJc w:val="left"/>
      <w:pPr>
        <w:ind w:left="110" w:hanging="303"/>
      </w:pPr>
      <w:rPr>
        <w:rFonts w:ascii="Times New Roman" w:eastAsia="Times New Roman" w:hAnsi="Times New Roman" w:cs="Times New Roman" w:hint="default"/>
        <w:b w:val="0"/>
        <w:bCs w:val="0"/>
        <w:i w:val="0"/>
        <w:iCs w:val="0"/>
        <w:spacing w:val="-2"/>
        <w:w w:val="100"/>
        <w:sz w:val="16"/>
        <w:szCs w:val="16"/>
        <w:lang w:val="ro-RO" w:eastAsia="en-US" w:bidi="ar-SA"/>
      </w:rPr>
    </w:lvl>
    <w:lvl w:ilvl="2" w:tplc="199E2602">
      <w:numFmt w:val="bullet"/>
      <w:lvlText w:val="•"/>
      <w:lvlJc w:val="left"/>
      <w:pPr>
        <w:ind w:left="828" w:hanging="303"/>
      </w:pPr>
      <w:rPr>
        <w:rFonts w:hint="default"/>
        <w:lang w:val="ro-RO" w:eastAsia="en-US" w:bidi="ar-SA"/>
      </w:rPr>
    </w:lvl>
    <w:lvl w:ilvl="3" w:tplc="7BDC445C">
      <w:numFmt w:val="bullet"/>
      <w:lvlText w:val="•"/>
      <w:lvlJc w:val="left"/>
      <w:pPr>
        <w:ind w:left="1182" w:hanging="303"/>
      </w:pPr>
      <w:rPr>
        <w:rFonts w:hint="default"/>
        <w:lang w:val="ro-RO" w:eastAsia="en-US" w:bidi="ar-SA"/>
      </w:rPr>
    </w:lvl>
    <w:lvl w:ilvl="4" w:tplc="13E2015A">
      <w:numFmt w:val="bullet"/>
      <w:lvlText w:val="•"/>
      <w:lvlJc w:val="left"/>
      <w:pPr>
        <w:ind w:left="1537" w:hanging="303"/>
      </w:pPr>
      <w:rPr>
        <w:rFonts w:hint="default"/>
        <w:lang w:val="ro-RO" w:eastAsia="en-US" w:bidi="ar-SA"/>
      </w:rPr>
    </w:lvl>
    <w:lvl w:ilvl="5" w:tplc="39DC0444">
      <w:numFmt w:val="bullet"/>
      <w:lvlText w:val="•"/>
      <w:lvlJc w:val="left"/>
      <w:pPr>
        <w:ind w:left="1891" w:hanging="303"/>
      </w:pPr>
      <w:rPr>
        <w:rFonts w:hint="default"/>
        <w:lang w:val="ro-RO" w:eastAsia="en-US" w:bidi="ar-SA"/>
      </w:rPr>
    </w:lvl>
    <w:lvl w:ilvl="6" w:tplc="F620EA6E">
      <w:numFmt w:val="bullet"/>
      <w:lvlText w:val="•"/>
      <w:lvlJc w:val="left"/>
      <w:pPr>
        <w:ind w:left="2245" w:hanging="303"/>
      </w:pPr>
      <w:rPr>
        <w:rFonts w:hint="default"/>
        <w:lang w:val="ro-RO" w:eastAsia="en-US" w:bidi="ar-SA"/>
      </w:rPr>
    </w:lvl>
    <w:lvl w:ilvl="7" w:tplc="00BEC994">
      <w:numFmt w:val="bullet"/>
      <w:lvlText w:val="•"/>
      <w:lvlJc w:val="left"/>
      <w:pPr>
        <w:ind w:left="2600" w:hanging="303"/>
      </w:pPr>
      <w:rPr>
        <w:rFonts w:hint="default"/>
        <w:lang w:val="ro-RO" w:eastAsia="en-US" w:bidi="ar-SA"/>
      </w:rPr>
    </w:lvl>
    <w:lvl w:ilvl="8" w:tplc="ABEAA9F4">
      <w:numFmt w:val="bullet"/>
      <w:lvlText w:val="•"/>
      <w:lvlJc w:val="left"/>
      <w:pPr>
        <w:ind w:left="2954" w:hanging="303"/>
      </w:pPr>
      <w:rPr>
        <w:rFonts w:hint="default"/>
        <w:lang w:val="ro-RO" w:eastAsia="en-US" w:bidi="ar-SA"/>
      </w:rPr>
    </w:lvl>
  </w:abstractNum>
  <w:abstractNum w:abstractNumId="98" w15:restartNumberingAfterBreak="0">
    <w:nsid w:val="324A7955"/>
    <w:multiLevelType w:val="hybridMultilevel"/>
    <w:tmpl w:val="6C4AE7DE"/>
    <w:lvl w:ilvl="0" w:tplc="DF322D9E">
      <w:start w:val="6"/>
      <w:numFmt w:val="lowerLetter"/>
      <w:lvlText w:val="%1)"/>
      <w:lvlJc w:val="left"/>
      <w:pPr>
        <w:ind w:left="115" w:hanging="389"/>
      </w:pPr>
      <w:rPr>
        <w:rFonts w:ascii="Times New Roman" w:eastAsia="Times New Roman" w:hAnsi="Times New Roman" w:cs="Times New Roman" w:hint="default"/>
        <w:b w:val="0"/>
        <w:bCs w:val="0"/>
        <w:i w:val="0"/>
        <w:iCs w:val="0"/>
        <w:spacing w:val="-2"/>
        <w:w w:val="100"/>
        <w:sz w:val="16"/>
        <w:szCs w:val="16"/>
        <w:lang w:val="ro-RO" w:eastAsia="en-US" w:bidi="ar-SA"/>
      </w:rPr>
    </w:lvl>
    <w:lvl w:ilvl="1" w:tplc="859E6A58">
      <w:numFmt w:val="bullet"/>
      <w:lvlText w:val="•"/>
      <w:lvlJc w:val="left"/>
      <w:pPr>
        <w:ind w:left="474" w:hanging="389"/>
      </w:pPr>
      <w:rPr>
        <w:rFonts w:hint="default"/>
        <w:lang w:val="ro-RO" w:eastAsia="en-US" w:bidi="ar-SA"/>
      </w:rPr>
    </w:lvl>
    <w:lvl w:ilvl="2" w:tplc="0DBA04D6">
      <w:numFmt w:val="bullet"/>
      <w:lvlText w:val="•"/>
      <w:lvlJc w:val="left"/>
      <w:pPr>
        <w:ind w:left="829" w:hanging="389"/>
      </w:pPr>
      <w:rPr>
        <w:rFonts w:hint="default"/>
        <w:lang w:val="ro-RO" w:eastAsia="en-US" w:bidi="ar-SA"/>
      </w:rPr>
    </w:lvl>
    <w:lvl w:ilvl="3" w:tplc="CCDEEF4C">
      <w:numFmt w:val="bullet"/>
      <w:lvlText w:val="•"/>
      <w:lvlJc w:val="left"/>
      <w:pPr>
        <w:ind w:left="1184" w:hanging="389"/>
      </w:pPr>
      <w:rPr>
        <w:rFonts w:hint="default"/>
        <w:lang w:val="ro-RO" w:eastAsia="en-US" w:bidi="ar-SA"/>
      </w:rPr>
    </w:lvl>
    <w:lvl w:ilvl="4" w:tplc="E3C6D344">
      <w:numFmt w:val="bullet"/>
      <w:lvlText w:val="•"/>
      <w:lvlJc w:val="left"/>
      <w:pPr>
        <w:ind w:left="1538" w:hanging="389"/>
      </w:pPr>
      <w:rPr>
        <w:rFonts w:hint="default"/>
        <w:lang w:val="ro-RO" w:eastAsia="en-US" w:bidi="ar-SA"/>
      </w:rPr>
    </w:lvl>
    <w:lvl w:ilvl="5" w:tplc="56487C64">
      <w:numFmt w:val="bullet"/>
      <w:lvlText w:val="•"/>
      <w:lvlJc w:val="left"/>
      <w:pPr>
        <w:ind w:left="1893" w:hanging="389"/>
      </w:pPr>
      <w:rPr>
        <w:rFonts w:hint="default"/>
        <w:lang w:val="ro-RO" w:eastAsia="en-US" w:bidi="ar-SA"/>
      </w:rPr>
    </w:lvl>
    <w:lvl w:ilvl="6" w:tplc="AA54EC30">
      <w:numFmt w:val="bullet"/>
      <w:lvlText w:val="•"/>
      <w:lvlJc w:val="left"/>
      <w:pPr>
        <w:ind w:left="2248" w:hanging="389"/>
      </w:pPr>
      <w:rPr>
        <w:rFonts w:hint="default"/>
        <w:lang w:val="ro-RO" w:eastAsia="en-US" w:bidi="ar-SA"/>
      </w:rPr>
    </w:lvl>
    <w:lvl w:ilvl="7" w:tplc="AC98BF08">
      <w:numFmt w:val="bullet"/>
      <w:lvlText w:val="•"/>
      <w:lvlJc w:val="left"/>
      <w:pPr>
        <w:ind w:left="2602" w:hanging="389"/>
      </w:pPr>
      <w:rPr>
        <w:rFonts w:hint="default"/>
        <w:lang w:val="ro-RO" w:eastAsia="en-US" w:bidi="ar-SA"/>
      </w:rPr>
    </w:lvl>
    <w:lvl w:ilvl="8" w:tplc="4B4887A4">
      <w:numFmt w:val="bullet"/>
      <w:lvlText w:val="•"/>
      <w:lvlJc w:val="left"/>
      <w:pPr>
        <w:ind w:left="2957" w:hanging="389"/>
      </w:pPr>
      <w:rPr>
        <w:rFonts w:hint="default"/>
        <w:lang w:val="ro-RO" w:eastAsia="en-US" w:bidi="ar-SA"/>
      </w:rPr>
    </w:lvl>
  </w:abstractNum>
  <w:abstractNum w:abstractNumId="99" w15:restartNumberingAfterBreak="0">
    <w:nsid w:val="32FD55C1"/>
    <w:multiLevelType w:val="hybridMultilevel"/>
    <w:tmpl w:val="66C8621E"/>
    <w:lvl w:ilvl="0" w:tplc="9E046F24">
      <w:start w:val="7"/>
      <w:numFmt w:val="decimal"/>
      <w:lvlText w:val="(%1)"/>
      <w:lvlJc w:val="left"/>
      <w:pPr>
        <w:ind w:left="115" w:hanging="389"/>
      </w:pPr>
      <w:rPr>
        <w:rFonts w:ascii="Times New Roman" w:eastAsia="Times New Roman" w:hAnsi="Times New Roman" w:cs="Times New Roman" w:hint="default"/>
        <w:b w:val="0"/>
        <w:bCs w:val="0"/>
        <w:i w:val="0"/>
        <w:iCs w:val="0"/>
        <w:spacing w:val="-2"/>
        <w:w w:val="100"/>
        <w:sz w:val="16"/>
        <w:szCs w:val="16"/>
        <w:lang w:val="ro-RO" w:eastAsia="en-US" w:bidi="ar-SA"/>
      </w:rPr>
    </w:lvl>
    <w:lvl w:ilvl="1" w:tplc="21FABA22">
      <w:numFmt w:val="bullet"/>
      <w:lvlText w:val="•"/>
      <w:lvlJc w:val="left"/>
      <w:pPr>
        <w:ind w:left="474" w:hanging="389"/>
      </w:pPr>
      <w:rPr>
        <w:rFonts w:hint="default"/>
        <w:lang w:val="ro-RO" w:eastAsia="en-US" w:bidi="ar-SA"/>
      </w:rPr>
    </w:lvl>
    <w:lvl w:ilvl="2" w:tplc="32AAF98A">
      <w:numFmt w:val="bullet"/>
      <w:lvlText w:val="•"/>
      <w:lvlJc w:val="left"/>
      <w:pPr>
        <w:ind w:left="829" w:hanging="389"/>
      </w:pPr>
      <w:rPr>
        <w:rFonts w:hint="default"/>
        <w:lang w:val="ro-RO" w:eastAsia="en-US" w:bidi="ar-SA"/>
      </w:rPr>
    </w:lvl>
    <w:lvl w:ilvl="3" w:tplc="CC6A803C">
      <w:numFmt w:val="bullet"/>
      <w:lvlText w:val="•"/>
      <w:lvlJc w:val="left"/>
      <w:pPr>
        <w:ind w:left="1184" w:hanging="389"/>
      </w:pPr>
      <w:rPr>
        <w:rFonts w:hint="default"/>
        <w:lang w:val="ro-RO" w:eastAsia="en-US" w:bidi="ar-SA"/>
      </w:rPr>
    </w:lvl>
    <w:lvl w:ilvl="4" w:tplc="DF14ABF4">
      <w:numFmt w:val="bullet"/>
      <w:lvlText w:val="•"/>
      <w:lvlJc w:val="left"/>
      <w:pPr>
        <w:ind w:left="1538" w:hanging="389"/>
      </w:pPr>
      <w:rPr>
        <w:rFonts w:hint="default"/>
        <w:lang w:val="ro-RO" w:eastAsia="en-US" w:bidi="ar-SA"/>
      </w:rPr>
    </w:lvl>
    <w:lvl w:ilvl="5" w:tplc="5D88B26A">
      <w:numFmt w:val="bullet"/>
      <w:lvlText w:val="•"/>
      <w:lvlJc w:val="left"/>
      <w:pPr>
        <w:ind w:left="1893" w:hanging="389"/>
      </w:pPr>
      <w:rPr>
        <w:rFonts w:hint="default"/>
        <w:lang w:val="ro-RO" w:eastAsia="en-US" w:bidi="ar-SA"/>
      </w:rPr>
    </w:lvl>
    <w:lvl w:ilvl="6" w:tplc="029A146C">
      <w:numFmt w:val="bullet"/>
      <w:lvlText w:val="•"/>
      <w:lvlJc w:val="left"/>
      <w:pPr>
        <w:ind w:left="2248" w:hanging="389"/>
      </w:pPr>
      <w:rPr>
        <w:rFonts w:hint="default"/>
        <w:lang w:val="ro-RO" w:eastAsia="en-US" w:bidi="ar-SA"/>
      </w:rPr>
    </w:lvl>
    <w:lvl w:ilvl="7" w:tplc="B24C84EC">
      <w:numFmt w:val="bullet"/>
      <w:lvlText w:val="•"/>
      <w:lvlJc w:val="left"/>
      <w:pPr>
        <w:ind w:left="2602" w:hanging="389"/>
      </w:pPr>
      <w:rPr>
        <w:rFonts w:hint="default"/>
        <w:lang w:val="ro-RO" w:eastAsia="en-US" w:bidi="ar-SA"/>
      </w:rPr>
    </w:lvl>
    <w:lvl w:ilvl="8" w:tplc="BF62C8A2">
      <w:numFmt w:val="bullet"/>
      <w:lvlText w:val="•"/>
      <w:lvlJc w:val="left"/>
      <w:pPr>
        <w:ind w:left="2957" w:hanging="389"/>
      </w:pPr>
      <w:rPr>
        <w:rFonts w:hint="default"/>
        <w:lang w:val="ro-RO" w:eastAsia="en-US" w:bidi="ar-SA"/>
      </w:rPr>
    </w:lvl>
  </w:abstractNum>
  <w:abstractNum w:abstractNumId="100" w15:restartNumberingAfterBreak="0">
    <w:nsid w:val="33226753"/>
    <w:multiLevelType w:val="hybridMultilevel"/>
    <w:tmpl w:val="6DA8323C"/>
    <w:lvl w:ilvl="0" w:tplc="B7DE5FEC">
      <w:start w:val="5"/>
      <w:numFmt w:val="decimal"/>
      <w:lvlText w:val="(%1)"/>
      <w:lvlJc w:val="left"/>
      <w:pPr>
        <w:ind w:left="110" w:hanging="721"/>
      </w:pPr>
      <w:rPr>
        <w:rFonts w:ascii="Times New Roman" w:eastAsia="Times New Roman" w:hAnsi="Times New Roman" w:cs="Times New Roman" w:hint="default"/>
        <w:b w:val="0"/>
        <w:bCs w:val="0"/>
        <w:i w:val="0"/>
        <w:iCs w:val="0"/>
        <w:spacing w:val="-7"/>
        <w:w w:val="100"/>
        <w:sz w:val="16"/>
        <w:szCs w:val="16"/>
        <w:lang w:val="ro-RO" w:eastAsia="en-US" w:bidi="ar-SA"/>
      </w:rPr>
    </w:lvl>
    <w:lvl w:ilvl="1" w:tplc="7638D4E0">
      <w:numFmt w:val="bullet"/>
      <w:lvlText w:val="•"/>
      <w:lvlJc w:val="left"/>
      <w:pPr>
        <w:ind w:left="474" w:hanging="721"/>
      </w:pPr>
      <w:rPr>
        <w:rFonts w:hint="default"/>
        <w:lang w:val="ro-RO" w:eastAsia="en-US" w:bidi="ar-SA"/>
      </w:rPr>
    </w:lvl>
    <w:lvl w:ilvl="2" w:tplc="1FE88740">
      <w:numFmt w:val="bullet"/>
      <w:lvlText w:val="•"/>
      <w:lvlJc w:val="left"/>
      <w:pPr>
        <w:ind w:left="828" w:hanging="721"/>
      </w:pPr>
      <w:rPr>
        <w:rFonts w:hint="default"/>
        <w:lang w:val="ro-RO" w:eastAsia="en-US" w:bidi="ar-SA"/>
      </w:rPr>
    </w:lvl>
    <w:lvl w:ilvl="3" w:tplc="37D8B07A">
      <w:numFmt w:val="bullet"/>
      <w:lvlText w:val="•"/>
      <w:lvlJc w:val="left"/>
      <w:pPr>
        <w:ind w:left="1182" w:hanging="721"/>
      </w:pPr>
      <w:rPr>
        <w:rFonts w:hint="default"/>
        <w:lang w:val="ro-RO" w:eastAsia="en-US" w:bidi="ar-SA"/>
      </w:rPr>
    </w:lvl>
    <w:lvl w:ilvl="4" w:tplc="B3FC594E">
      <w:numFmt w:val="bullet"/>
      <w:lvlText w:val="•"/>
      <w:lvlJc w:val="left"/>
      <w:pPr>
        <w:ind w:left="1537" w:hanging="721"/>
      </w:pPr>
      <w:rPr>
        <w:rFonts w:hint="default"/>
        <w:lang w:val="ro-RO" w:eastAsia="en-US" w:bidi="ar-SA"/>
      </w:rPr>
    </w:lvl>
    <w:lvl w:ilvl="5" w:tplc="86B42FF2">
      <w:numFmt w:val="bullet"/>
      <w:lvlText w:val="•"/>
      <w:lvlJc w:val="left"/>
      <w:pPr>
        <w:ind w:left="1891" w:hanging="721"/>
      </w:pPr>
      <w:rPr>
        <w:rFonts w:hint="default"/>
        <w:lang w:val="ro-RO" w:eastAsia="en-US" w:bidi="ar-SA"/>
      </w:rPr>
    </w:lvl>
    <w:lvl w:ilvl="6" w:tplc="D19AA3A0">
      <w:numFmt w:val="bullet"/>
      <w:lvlText w:val="•"/>
      <w:lvlJc w:val="left"/>
      <w:pPr>
        <w:ind w:left="2245" w:hanging="721"/>
      </w:pPr>
      <w:rPr>
        <w:rFonts w:hint="default"/>
        <w:lang w:val="ro-RO" w:eastAsia="en-US" w:bidi="ar-SA"/>
      </w:rPr>
    </w:lvl>
    <w:lvl w:ilvl="7" w:tplc="A33E34A8">
      <w:numFmt w:val="bullet"/>
      <w:lvlText w:val="•"/>
      <w:lvlJc w:val="left"/>
      <w:pPr>
        <w:ind w:left="2600" w:hanging="721"/>
      </w:pPr>
      <w:rPr>
        <w:rFonts w:hint="default"/>
        <w:lang w:val="ro-RO" w:eastAsia="en-US" w:bidi="ar-SA"/>
      </w:rPr>
    </w:lvl>
    <w:lvl w:ilvl="8" w:tplc="7390CD94">
      <w:numFmt w:val="bullet"/>
      <w:lvlText w:val="•"/>
      <w:lvlJc w:val="left"/>
      <w:pPr>
        <w:ind w:left="2954" w:hanging="721"/>
      </w:pPr>
      <w:rPr>
        <w:rFonts w:hint="default"/>
        <w:lang w:val="ro-RO" w:eastAsia="en-US" w:bidi="ar-SA"/>
      </w:rPr>
    </w:lvl>
  </w:abstractNum>
  <w:abstractNum w:abstractNumId="101" w15:restartNumberingAfterBreak="0">
    <w:nsid w:val="33712759"/>
    <w:multiLevelType w:val="hybridMultilevel"/>
    <w:tmpl w:val="0CF43A08"/>
    <w:lvl w:ilvl="0" w:tplc="59E2CE5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2" w15:restartNumberingAfterBreak="0">
    <w:nsid w:val="344D1D32"/>
    <w:multiLevelType w:val="hybridMultilevel"/>
    <w:tmpl w:val="375E77E0"/>
    <w:lvl w:ilvl="0" w:tplc="4FB2D762">
      <w:start w:val="11"/>
      <w:numFmt w:val="decimal"/>
      <w:lvlText w:val="(%1)"/>
      <w:lvlJc w:val="left"/>
      <w:pPr>
        <w:ind w:left="115" w:hanging="538"/>
      </w:pPr>
      <w:rPr>
        <w:rFonts w:ascii="Times New Roman" w:eastAsia="Times New Roman" w:hAnsi="Times New Roman" w:cs="Times New Roman" w:hint="default"/>
        <w:b w:val="0"/>
        <w:bCs w:val="0"/>
        <w:i w:val="0"/>
        <w:iCs w:val="0"/>
        <w:spacing w:val="-12"/>
        <w:w w:val="100"/>
        <w:sz w:val="16"/>
        <w:szCs w:val="16"/>
        <w:lang w:val="ro-RO" w:eastAsia="en-US" w:bidi="ar-SA"/>
      </w:rPr>
    </w:lvl>
    <w:lvl w:ilvl="1" w:tplc="60D66C86">
      <w:start w:val="1"/>
      <w:numFmt w:val="lowerLetter"/>
      <w:lvlText w:val="%2)"/>
      <w:lvlJc w:val="left"/>
      <w:pPr>
        <w:ind w:left="115" w:hanging="538"/>
      </w:pPr>
      <w:rPr>
        <w:rFonts w:ascii="Times New Roman" w:eastAsia="Times New Roman" w:hAnsi="Times New Roman" w:cs="Times New Roman" w:hint="default"/>
        <w:b w:val="0"/>
        <w:bCs w:val="0"/>
        <w:i w:val="0"/>
        <w:iCs w:val="0"/>
        <w:spacing w:val="0"/>
        <w:w w:val="100"/>
        <w:sz w:val="16"/>
        <w:szCs w:val="16"/>
        <w:lang w:val="ro-RO" w:eastAsia="en-US" w:bidi="ar-SA"/>
      </w:rPr>
    </w:lvl>
    <w:lvl w:ilvl="2" w:tplc="E8D4ACE0">
      <w:numFmt w:val="bullet"/>
      <w:lvlText w:val="•"/>
      <w:lvlJc w:val="left"/>
      <w:pPr>
        <w:ind w:left="829" w:hanging="538"/>
      </w:pPr>
      <w:rPr>
        <w:rFonts w:hint="default"/>
        <w:lang w:val="ro-RO" w:eastAsia="en-US" w:bidi="ar-SA"/>
      </w:rPr>
    </w:lvl>
    <w:lvl w:ilvl="3" w:tplc="8116A654">
      <w:numFmt w:val="bullet"/>
      <w:lvlText w:val="•"/>
      <w:lvlJc w:val="left"/>
      <w:pPr>
        <w:ind w:left="1184" w:hanging="538"/>
      </w:pPr>
      <w:rPr>
        <w:rFonts w:hint="default"/>
        <w:lang w:val="ro-RO" w:eastAsia="en-US" w:bidi="ar-SA"/>
      </w:rPr>
    </w:lvl>
    <w:lvl w:ilvl="4" w:tplc="58DA3650">
      <w:numFmt w:val="bullet"/>
      <w:lvlText w:val="•"/>
      <w:lvlJc w:val="left"/>
      <w:pPr>
        <w:ind w:left="1538" w:hanging="538"/>
      </w:pPr>
      <w:rPr>
        <w:rFonts w:hint="default"/>
        <w:lang w:val="ro-RO" w:eastAsia="en-US" w:bidi="ar-SA"/>
      </w:rPr>
    </w:lvl>
    <w:lvl w:ilvl="5" w:tplc="1D3E35D4">
      <w:numFmt w:val="bullet"/>
      <w:lvlText w:val="•"/>
      <w:lvlJc w:val="left"/>
      <w:pPr>
        <w:ind w:left="1893" w:hanging="538"/>
      </w:pPr>
      <w:rPr>
        <w:rFonts w:hint="default"/>
        <w:lang w:val="ro-RO" w:eastAsia="en-US" w:bidi="ar-SA"/>
      </w:rPr>
    </w:lvl>
    <w:lvl w:ilvl="6" w:tplc="58F87770">
      <w:numFmt w:val="bullet"/>
      <w:lvlText w:val="•"/>
      <w:lvlJc w:val="left"/>
      <w:pPr>
        <w:ind w:left="2248" w:hanging="538"/>
      </w:pPr>
      <w:rPr>
        <w:rFonts w:hint="default"/>
        <w:lang w:val="ro-RO" w:eastAsia="en-US" w:bidi="ar-SA"/>
      </w:rPr>
    </w:lvl>
    <w:lvl w:ilvl="7" w:tplc="8B0CED36">
      <w:numFmt w:val="bullet"/>
      <w:lvlText w:val="•"/>
      <w:lvlJc w:val="left"/>
      <w:pPr>
        <w:ind w:left="2602" w:hanging="538"/>
      </w:pPr>
      <w:rPr>
        <w:rFonts w:hint="default"/>
        <w:lang w:val="ro-RO" w:eastAsia="en-US" w:bidi="ar-SA"/>
      </w:rPr>
    </w:lvl>
    <w:lvl w:ilvl="8" w:tplc="BBFEA02C">
      <w:numFmt w:val="bullet"/>
      <w:lvlText w:val="•"/>
      <w:lvlJc w:val="left"/>
      <w:pPr>
        <w:ind w:left="2957" w:hanging="538"/>
      </w:pPr>
      <w:rPr>
        <w:rFonts w:hint="default"/>
        <w:lang w:val="ro-RO" w:eastAsia="en-US" w:bidi="ar-SA"/>
      </w:rPr>
    </w:lvl>
  </w:abstractNum>
  <w:abstractNum w:abstractNumId="103" w15:restartNumberingAfterBreak="0">
    <w:nsid w:val="34723218"/>
    <w:multiLevelType w:val="hybridMultilevel"/>
    <w:tmpl w:val="16B20560"/>
    <w:lvl w:ilvl="0" w:tplc="3F68D16A">
      <w:start w:val="4"/>
      <w:numFmt w:val="decimal"/>
      <w:lvlText w:val="(%1)"/>
      <w:lvlJc w:val="left"/>
      <w:pPr>
        <w:ind w:left="110" w:hanging="716"/>
      </w:pPr>
      <w:rPr>
        <w:rFonts w:ascii="Times New Roman" w:eastAsia="Times New Roman" w:hAnsi="Times New Roman" w:cs="Times New Roman" w:hint="default"/>
        <w:b w:val="0"/>
        <w:bCs w:val="0"/>
        <w:i w:val="0"/>
        <w:iCs w:val="0"/>
        <w:spacing w:val="-2"/>
        <w:w w:val="100"/>
        <w:sz w:val="16"/>
        <w:szCs w:val="16"/>
        <w:lang w:val="ro-RO" w:eastAsia="en-US" w:bidi="ar-SA"/>
      </w:rPr>
    </w:lvl>
    <w:lvl w:ilvl="1" w:tplc="A5264D54">
      <w:start w:val="1"/>
      <w:numFmt w:val="lowerLetter"/>
      <w:lvlText w:val="(%2)"/>
      <w:lvlJc w:val="left"/>
      <w:pPr>
        <w:ind w:left="83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2" w:tplc="0ABAE920">
      <w:numFmt w:val="bullet"/>
      <w:lvlText w:val="•"/>
      <w:lvlJc w:val="left"/>
      <w:pPr>
        <w:ind w:left="1153" w:hanging="721"/>
      </w:pPr>
      <w:rPr>
        <w:rFonts w:hint="default"/>
        <w:lang w:val="ro-RO" w:eastAsia="en-US" w:bidi="ar-SA"/>
      </w:rPr>
    </w:lvl>
    <w:lvl w:ilvl="3" w:tplc="291ECA46">
      <w:numFmt w:val="bullet"/>
      <w:lvlText w:val="•"/>
      <w:lvlJc w:val="left"/>
      <w:pPr>
        <w:ind w:left="1467" w:hanging="721"/>
      </w:pPr>
      <w:rPr>
        <w:rFonts w:hint="default"/>
        <w:lang w:val="ro-RO" w:eastAsia="en-US" w:bidi="ar-SA"/>
      </w:rPr>
    </w:lvl>
    <w:lvl w:ilvl="4" w:tplc="52304A56">
      <w:numFmt w:val="bullet"/>
      <w:lvlText w:val="•"/>
      <w:lvlJc w:val="left"/>
      <w:pPr>
        <w:ind w:left="1781" w:hanging="721"/>
      </w:pPr>
      <w:rPr>
        <w:rFonts w:hint="default"/>
        <w:lang w:val="ro-RO" w:eastAsia="en-US" w:bidi="ar-SA"/>
      </w:rPr>
    </w:lvl>
    <w:lvl w:ilvl="5" w:tplc="4C12E396">
      <w:numFmt w:val="bullet"/>
      <w:lvlText w:val="•"/>
      <w:lvlJc w:val="left"/>
      <w:pPr>
        <w:ind w:left="2094" w:hanging="721"/>
      </w:pPr>
      <w:rPr>
        <w:rFonts w:hint="default"/>
        <w:lang w:val="ro-RO" w:eastAsia="en-US" w:bidi="ar-SA"/>
      </w:rPr>
    </w:lvl>
    <w:lvl w:ilvl="6" w:tplc="7F3A601E">
      <w:numFmt w:val="bullet"/>
      <w:lvlText w:val="•"/>
      <w:lvlJc w:val="left"/>
      <w:pPr>
        <w:ind w:left="2408" w:hanging="721"/>
      </w:pPr>
      <w:rPr>
        <w:rFonts w:hint="default"/>
        <w:lang w:val="ro-RO" w:eastAsia="en-US" w:bidi="ar-SA"/>
      </w:rPr>
    </w:lvl>
    <w:lvl w:ilvl="7" w:tplc="F9EA3C16">
      <w:numFmt w:val="bullet"/>
      <w:lvlText w:val="•"/>
      <w:lvlJc w:val="left"/>
      <w:pPr>
        <w:ind w:left="2722" w:hanging="721"/>
      </w:pPr>
      <w:rPr>
        <w:rFonts w:hint="default"/>
        <w:lang w:val="ro-RO" w:eastAsia="en-US" w:bidi="ar-SA"/>
      </w:rPr>
    </w:lvl>
    <w:lvl w:ilvl="8" w:tplc="821008EA">
      <w:numFmt w:val="bullet"/>
      <w:lvlText w:val="•"/>
      <w:lvlJc w:val="left"/>
      <w:pPr>
        <w:ind w:left="3035" w:hanging="721"/>
      </w:pPr>
      <w:rPr>
        <w:rFonts w:hint="default"/>
        <w:lang w:val="ro-RO" w:eastAsia="en-US" w:bidi="ar-SA"/>
      </w:rPr>
    </w:lvl>
  </w:abstractNum>
  <w:abstractNum w:abstractNumId="104" w15:restartNumberingAfterBreak="0">
    <w:nsid w:val="347D6D07"/>
    <w:multiLevelType w:val="hybridMultilevel"/>
    <w:tmpl w:val="6700C452"/>
    <w:lvl w:ilvl="0" w:tplc="156C4066">
      <w:start w:val="2"/>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20EC48F6">
      <w:numFmt w:val="bullet"/>
      <w:lvlText w:val="•"/>
      <w:lvlJc w:val="left"/>
      <w:pPr>
        <w:ind w:left="474" w:hanging="721"/>
      </w:pPr>
      <w:rPr>
        <w:rFonts w:hint="default"/>
        <w:lang w:val="ro-RO" w:eastAsia="en-US" w:bidi="ar-SA"/>
      </w:rPr>
    </w:lvl>
    <w:lvl w:ilvl="2" w:tplc="88464ED4">
      <w:numFmt w:val="bullet"/>
      <w:lvlText w:val="•"/>
      <w:lvlJc w:val="left"/>
      <w:pPr>
        <w:ind w:left="828" w:hanging="721"/>
      </w:pPr>
      <w:rPr>
        <w:rFonts w:hint="default"/>
        <w:lang w:val="ro-RO" w:eastAsia="en-US" w:bidi="ar-SA"/>
      </w:rPr>
    </w:lvl>
    <w:lvl w:ilvl="3" w:tplc="AD16BD90">
      <w:numFmt w:val="bullet"/>
      <w:lvlText w:val="•"/>
      <w:lvlJc w:val="left"/>
      <w:pPr>
        <w:ind w:left="1182" w:hanging="721"/>
      </w:pPr>
      <w:rPr>
        <w:rFonts w:hint="default"/>
        <w:lang w:val="ro-RO" w:eastAsia="en-US" w:bidi="ar-SA"/>
      </w:rPr>
    </w:lvl>
    <w:lvl w:ilvl="4" w:tplc="F830F6E8">
      <w:numFmt w:val="bullet"/>
      <w:lvlText w:val="•"/>
      <w:lvlJc w:val="left"/>
      <w:pPr>
        <w:ind w:left="1537" w:hanging="721"/>
      </w:pPr>
      <w:rPr>
        <w:rFonts w:hint="default"/>
        <w:lang w:val="ro-RO" w:eastAsia="en-US" w:bidi="ar-SA"/>
      </w:rPr>
    </w:lvl>
    <w:lvl w:ilvl="5" w:tplc="AF9ED9BC">
      <w:numFmt w:val="bullet"/>
      <w:lvlText w:val="•"/>
      <w:lvlJc w:val="left"/>
      <w:pPr>
        <w:ind w:left="1891" w:hanging="721"/>
      </w:pPr>
      <w:rPr>
        <w:rFonts w:hint="default"/>
        <w:lang w:val="ro-RO" w:eastAsia="en-US" w:bidi="ar-SA"/>
      </w:rPr>
    </w:lvl>
    <w:lvl w:ilvl="6" w:tplc="7DC0ACC8">
      <w:numFmt w:val="bullet"/>
      <w:lvlText w:val="•"/>
      <w:lvlJc w:val="left"/>
      <w:pPr>
        <w:ind w:left="2245" w:hanging="721"/>
      </w:pPr>
      <w:rPr>
        <w:rFonts w:hint="default"/>
        <w:lang w:val="ro-RO" w:eastAsia="en-US" w:bidi="ar-SA"/>
      </w:rPr>
    </w:lvl>
    <w:lvl w:ilvl="7" w:tplc="205257D6">
      <w:numFmt w:val="bullet"/>
      <w:lvlText w:val="•"/>
      <w:lvlJc w:val="left"/>
      <w:pPr>
        <w:ind w:left="2600" w:hanging="721"/>
      </w:pPr>
      <w:rPr>
        <w:rFonts w:hint="default"/>
        <w:lang w:val="ro-RO" w:eastAsia="en-US" w:bidi="ar-SA"/>
      </w:rPr>
    </w:lvl>
    <w:lvl w:ilvl="8" w:tplc="3F0ABA36">
      <w:numFmt w:val="bullet"/>
      <w:lvlText w:val="•"/>
      <w:lvlJc w:val="left"/>
      <w:pPr>
        <w:ind w:left="2954" w:hanging="721"/>
      </w:pPr>
      <w:rPr>
        <w:rFonts w:hint="default"/>
        <w:lang w:val="ro-RO" w:eastAsia="en-US" w:bidi="ar-SA"/>
      </w:rPr>
    </w:lvl>
  </w:abstractNum>
  <w:abstractNum w:abstractNumId="105" w15:restartNumberingAfterBreak="0">
    <w:nsid w:val="35414C30"/>
    <w:multiLevelType w:val="hybridMultilevel"/>
    <w:tmpl w:val="FA5AD862"/>
    <w:lvl w:ilvl="0" w:tplc="AF1C76A0">
      <w:start w:val="1"/>
      <w:numFmt w:val="decimal"/>
      <w:lvlText w:val="(%1)"/>
      <w:lvlJc w:val="left"/>
      <w:pPr>
        <w:ind w:left="110" w:hanging="308"/>
      </w:pPr>
      <w:rPr>
        <w:rFonts w:ascii="Times New Roman" w:eastAsia="Times New Roman" w:hAnsi="Times New Roman" w:cs="Times New Roman" w:hint="default"/>
        <w:b w:val="0"/>
        <w:bCs w:val="0"/>
        <w:i w:val="0"/>
        <w:iCs w:val="0"/>
        <w:spacing w:val="-2"/>
        <w:w w:val="100"/>
        <w:sz w:val="16"/>
        <w:szCs w:val="16"/>
        <w:lang w:val="ro-RO" w:eastAsia="en-US" w:bidi="ar-SA"/>
      </w:rPr>
    </w:lvl>
    <w:lvl w:ilvl="1" w:tplc="11D6B5B6">
      <w:numFmt w:val="bullet"/>
      <w:lvlText w:val="•"/>
      <w:lvlJc w:val="left"/>
      <w:pPr>
        <w:ind w:left="474" w:hanging="308"/>
      </w:pPr>
      <w:rPr>
        <w:rFonts w:hint="default"/>
        <w:lang w:val="ro-RO" w:eastAsia="en-US" w:bidi="ar-SA"/>
      </w:rPr>
    </w:lvl>
    <w:lvl w:ilvl="2" w:tplc="A2AC1AFA">
      <w:numFmt w:val="bullet"/>
      <w:lvlText w:val="•"/>
      <w:lvlJc w:val="left"/>
      <w:pPr>
        <w:ind w:left="828" w:hanging="308"/>
      </w:pPr>
      <w:rPr>
        <w:rFonts w:hint="default"/>
        <w:lang w:val="ro-RO" w:eastAsia="en-US" w:bidi="ar-SA"/>
      </w:rPr>
    </w:lvl>
    <w:lvl w:ilvl="3" w:tplc="3F7602E0">
      <w:numFmt w:val="bullet"/>
      <w:lvlText w:val="•"/>
      <w:lvlJc w:val="left"/>
      <w:pPr>
        <w:ind w:left="1182" w:hanging="308"/>
      </w:pPr>
      <w:rPr>
        <w:rFonts w:hint="default"/>
        <w:lang w:val="ro-RO" w:eastAsia="en-US" w:bidi="ar-SA"/>
      </w:rPr>
    </w:lvl>
    <w:lvl w:ilvl="4" w:tplc="9F90D4DA">
      <w:numFmt w:val="bullet"/>
      <w:lvlText w:val="•"/>
      <w:lvlJc w:val="left"/>
      <w:pPr>
        <w:ind w:left="1537" w:hanging="308"/>
      </w:pPr>
      <w:rPr>
        <w:rFonts w:hint="default"/>
        <w:lang w:val="ro-RO" w:eastAsia="en-US" w:bidi="ar-SA"/>
      </w:rPr>
    </w:lvl>
    <w:lvl w:ilvl="5" w:tplc="712295D0">
      <w:numFmt w:val="bullet"/>
      <w:lvlText w:val="•"/>
      <w:lvlJc w:val="left"/>
      <w:pPr>
        <w:ind w:left="1891" w:hanging="308"/>
      </w:pPr>
      <w:rPr>
        <w:rFonts w:hint="default"/>
        <w:lang w:val="ro-RO" w:eastAsia="en-US" w:bidi="ar-SA"/>
      </w:rPr>
    </w:lvl>
    <w:lvl w:ilvl="6" w:tplc="CC4AE74C">
      <w:numFmt w:val="bullet"/>
      <w:lvlText w:val="•"/>
      <w:lvlJc w:val="left"/>
      <w:pPr>
        <w:ind w:left="2245" w:hanging="308"/>
      </w:pPr>
      <w:rPr>
        <w:rFonts w:hint="default"/>
        <w:lang w:val="ro-RO" w:eastAsia="en-US" w:bidi="ar-SA"/>
      </w:rPr>
    </w:lvl>
    <w:lvl w:ilvl="7" w:tplc="D0C4A2B4">
      <w:numFmt w:val="bullet"/>
      <w:lvlText w:val="•"/>
      <w:lvlJc w:val="left"/>
      <w:pPr>
        <w:ind w:left="2600" w:hanging="308"/>
      </w:pPr>
      <w:rPr>
        <w:rFonts w:hint="default"/>
        <w:lang w:val="ro-RO" w:eastAsia="en-US" w:bidi="ar-SA"/>
      </w:rPr>
    </w:lvl>
    <w:lvl w:ilvl="8" w:tplc="5480468C">
      <w:numFmt w:val="bullet"/>
      <w:lvlText w:val="•"/>
      <w:lvlJc w:val="left"/>
      <w:pPr>
        <w:ind w:left="2954" w:hanging="308"/>
      </w:pPr>
      <w:rPr>
        <w:rFonts w:hint="default"/>
        <w:lang w:val="ro-RO" w:eastAsia="en-US" w:bidi="ar-SA"/>
      </w:rPr>
    </w:lvl>
  </w:abstractNum>
  <w:abstractNum w:abstractNumId="106" w15:restartNumberingAfterBreak="0">
    <w:nsid w:val="36A92D64"/>
    <w:multiLevelType w:val="hybridMultilevel"/>
    <w:tmpl w:val="BF2CACB4"/>
    <w:lvl w:ilvl="0" w:tplc="EDEAEBB4">
      <w:start w:val="3"/>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90942398">
      <w:numFmt w:val="bullet"/>
      <w:lvlText w:val="•"/>
      <w:lvlJc w:val="left"/>
      <w:pPr>
        <w:ind w:left="474" w:hanging="721"/>
      </w:pPr>
      <w:rPr>
        <w:rFonts w:hint="default"/>
        <w:lang w:val="ro-RO" w:eastAsia="en-US" w:bidi="ar-SA"/>
      </w:rPr>
    </w:lvl>
    <w:lvl w:ilvl="2" w:tplc="DA5A6528">
      <w:numFmt w:val="bullet"/>
      <w:lvlText w:val="•"/>
      <w:lvlJc w:val="left"/>
      <w:pPr>
        <w:ind w:left="828" w:hanging="721"/>
      </w:pPr>
      <w:rPr>
        <w:rFonts w:hint="default"/>
        <w:lang w:val="ro-RO" w:eastAsia="en-US" w:bidi="ar-SA"/>
      </w:rPr>
    </w:lvl>
    <w:lvl w:ilvl="3" w:tplc="387EAB0C">
      <w:numFmt w:val="bullet"/>
      <w:lvlText w:val="•"/>
      <w:lvlJc w:val="left"/>
      <w:pPr>
        <w:ind w:left="1182" w:hanging="721"/>
      </w:pPr>
      <w:rPr>
        <w:rFonts w:hint="default"/>
        <w:lang w:val="ro-RO" w:eastAsia="en-US" w:bidi="ar-SA"/>
      </w:rPr>
    </w:lvl>
    <w:lvl w:ilvl="4" w:tplc="8AF8DC64">
      <w:numFmt w:val="bullet"/>
      <w:lvlText w:val="•"/>
      <w:lvlJc w:val="left"/>
      <w:pPr>
        <w:ind w:left="1537" w:hanging="721"/>
      </w:pPr>
      <w:rPr>
        <w:rFonts w:hint="default"/>
        <w:lang w:val="ro-RO" w:eastAsia="en-US" w:bidi="ar-SA"/>
      </w:rPr>
    </w:lvl>
    <w:lvl w:ilvl="5" w:tplc="A5FC501A">
      <w:numFmt w:val="bullet"/>
      <w:lvlText w:val="•"/>
      <w:lvlJc w:val="left"/>
      <w:pPr>
        <w:ind w:left="1891" w:hanging="721"/>
      </w:pPr>
      <w:rPr>
        <w:rFonts w:hint="default"/>
        <w:lang w:val="ro-RO" w:eastAsia="en-US" w:bidi="ar-SA"/>
      </w:rPr>
    </w:lvl>
    <w:lvl w:ilvl="6" w:tplc="7EDE8AA6">
      <w:numFmt w:val="bullet"/>
      <w:lvlText w:val="•"/>
      <w:lvlJc w:val="left"/>
      <w:pPr>
        <w:ind w:left="2245" w:hanging="721"/>
      </w:pPr>
      <w:rPr>
        <w:rFonts w:hint="default"/>
        <w:lang w:val="ro-RO" w:eastAsia="en-US" w:bidi="ar-SA"/>
      </w:rPr>
    </w:lvl>
    <w:lvl w:ilvl="7" w:tplc="787EE7FC">
      <w:numFmt w:val="bullet"/>
      <w:lvlText w:val="•"/>
      <w:lvlJc w:val="left"/>
      <w:pPr>
        <w:ind w:left="2600" w:hanging="721"/>
      </w:pPr>
      <w:rPr>
        <w:rFonts w:hint="default"/>
        <w:lang w:val="ro-RO" w:eastAsia="en-US" w:bidi="ar-SA"/>
      </w:rPr>
    </w:lvl>
    <w:lvl w:ilvl="8" w:tplc="4EFA32AE">
      <w:numFmt w:val="bullet"/>
      <w:lvlText w:val="•"/>
      <w:lvlJc w:val="left"/>
      <w:pPr>
        <w:ind w:left="2954" w:hanging="721"/>
      </w:pPr>
      <w:rPr>
        <w:rFonts w:hint="default"/>
        <w:lang w:val="ro-RO" w:eastAsia="en-US" w:bidi="ar-SA"/>
      </w:rPr>
    </w:lvl>
  </w:abstractNum>
  <w:abstractNum w:abstractNumId="107" w15:restartNumberingAfterBreak="0">
    <w:nsid w:val="3733642C"/>
    <w:multiLevelType w:val="hybridMultilevel"/>
    <w:tmpl w:val="B7B07B3C"/>
    <w:lvl w:ilvl="0" w:tplc="3046601A">
      <w:start w:val="3"/>
      <w:numFmt w:val="decimal"/>
      <w:lvlText w:val="%1."/>
      <w:lvlJc w:val="left"/>
      <w:pPr>
        <w:ind w:left="110" w:hanging="366"/>
      </w:pPr>
      <w:rPr>
        <w:rFonts w:ascii="Times New Roman" w:eastAsia="Times New Roman" w:hAnsi="Times New Roman" w:cs="Times New Roman" w:hint="default"/>
        <w:b w:val="0"/>
        <w:bCs w:val="0"/>
        <w:i w:val="0"/>
        <w:iCs w:val="0"/>
        <w:spacing w:val="-5"/>
        <w:w w:val="100"/>
        <w:sz w:val="16"/>
        <w:szCs w:val="16"/>
        <w:lang w:val="ro-RO" w:eastAsia="en-US" w:bidi="ar-SA"/>
      </w:rPr>
    </w:lvl>
    <w:lvl w:ilvl="1" w:tplc="2BC48C16">
      <w:start w:val="1"/>
      <w:numFmt w:val="lowerLetter"/>
      <w:lvlText w:val="(%2)"/>
      <w:lvlJc w:val="left"/>
      <w:pPr>
        <w:ind w:left="110" w:hanging="366"/>
      </w:pPr>
      <w:rPr>
        <w:rFonts w:ascii="Times New Roman" w:eastAsia="Times New Roman" w:hAnsi="Times New Roman" w:cs="Times New Roman" w:hint="default"/>
        <w:b w:val="0"/>
        <w:bCs w:val="0"/>
        <w:i w:val="0"/>
        <w:iCs w:val="0"/>
        <w:spacing w:val="-2"/>
        <w:w w:val="100"/>
        <w:sz w:val="16"/>
        <w:szCs w:val="16"/>
        <w:lang w:val="ro-RO" w:eastAsia="en-US" w:bidi="ar-SA"/>
      </w:rPr>
    </w:lvl>
    <w:lvl w:ilvl="2" w:tplc="068EE640">
      <w:numFmt w:val="bullet"/>
      <w:lvlText w:val="•"/>
      <w:lvlJc w:val="left"/>
      <w:pPr>
        <w:ind w:left="828" w:hanging="366"/>
      </w:pPr>
      <w:rPr>
        <w:rFonts w:hint="default"/>
        <w:lang w:val="ro-RO" w:eastAsia="en-US" w:bidi="ar-SA"/>
      </w:rPr>
    </w:lvl>
    <w:lvl w:ilvl="3" w:tplc="E5D24DA2">
      <w:numFmt w:val="bullet"/>
      <w:lvlText w:val="•"/>
      <w:lvlJc w:val="left"/>
      <w:pPr>
        <w:ind w:left="1182" w:hanging="366"/>
      </w:pPr>
      <w:rPr>
        <w:rFonts w:hint="default"/>
        <w:lang w:val="ro-RO" w:eastAsia="en-US" w:bidi="ar-SA"/>
      </w:rPr>
    </w:lvl>
    <w:lvl w:ilvl="4" w:tplc="8D8228B8">
      <w:numFmt w:val="bullet"/>
      <w:lvlText w:val="•"/>
      <w:lvlJc w:val="left"/>
      <w:pPr>
        <w:ind w:left="1537" w:hanging="366"/>
      </w:pPr>
      <w:rPr>
        <w:rFonts w:hint="default"/>
        <w:lang w:val="ro-RO" w:eastAsia="en-US" w:bidi="ar-SA"/>
      </w:rPr>
    </w:lvl>
    <w:lvl w:ilvl="5" w:tplc="A40E486C">
      <w:numFmt w:val="bullet"/>
      <w:lvlText w:val="•"/>
      <w:lvlJc w:val="left"/>
      <w:pPr>
        <w:ind w:left="1891" w:hanging="366"/>
      </w:pPr>
      <w:rPr>
        <w:rFonts w:hint="default"/>
        <w:lang w:val="ro-RO" w:eastAsia="en-US" w:bidi="ar-SA"/>
      </w:rPr>
    </w:lvl>
    <w:lvl w:ilvl="6" w:tplc="C2D4C884">
      <w:numFmt w:val="bullet"/>
      <w:lvlText w:val="•"/>
      <w:lvlJc w:val="left"/>
      <w:pPr>
        <w:ind w:left="2245" w:hanging="366"/>
      </w:pPr>
      <w:rPr>
        <w:rFonts w:hint="default"/>
        <w:lang w:val="ro-RO" w:eastAsia="en-US" w:bidi="ar-SA"/>
      </w:rPr>
    </w:lvl>
    <w:lvl w:ilvl="7" w:tplc="FA30B3E8">
      <w:numFmt w:val="bullet"/>
      <w:lvlText w:val="•"/>
      <w:lvlJc w:val="left"/>
      <w:pPr>
        <w:ind w:left="2600" w:hanging="366"/>
      </w:pPr>
      <w:rPr>
        <w:rFonts w:hint="default"/>
        <w:lang w:val="ro-RO" w:eastAsia="en-US" w:bidi="ar-SA"/>
      </w:rPr>
    </w:lvl>
    <w:lvl w:ilvl="8" w:tplc="7D64F644">
      <w:numFmt w:val="bullet"/>
      <w:lvlText w:val="•"/>
      <w:lvlJc w:val="left"/>
      <w:pPr>
        <w:ind w:left="2954" w:hanging="366"/>
      </w:pPr>
      <w:rPr>
        <w:rFonts w:hint="default"/>
        <w:lang w:val="ro-RO" w:eastAsia="en-US" w:bidi="ar-SA"/>
      </w:rPr>
    </w:lvl>
  </w:abstractNum>
  <w:abstractNum w:abstractNumId="108" w15:restartNumberingAfterBreak="0">
    <w:nsid w:val="377B1647"/>
    <w:multiLevelType w:val="hybridMultilevel"/>
    <w:tmpl w:val="DA4E9770"/>
    <w:lvl w:ilvl="0" w:tplc="04090011">
      <w:start w:val="1"/>
      <w:numFmt w:val="decimal"/>
      <w:lvlText w:val="%1)"/>
      <w:lvlJc w:val="left"/>
      <w:pPr>
        <w:ind w:left="960" w:hanging="360"/>
      </w:p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109" w15:restartNumberingAfterBreak="0">
    <w:nsid w:val="37976593"/>
    <w:multiLevelType w:val="hybridMultilevel"/>
    <w:tmpl w:val="629EBC10"/>
    <w:lvl w:ilvl="0" w:tplc="4630F020">
      <w:start w:val="3"/>
      <w:numFmt w:val="decimal"/>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7EB68C4A">
      <w:numFmt w:val="bullet"/>
      <w:lvlText w:val="•"/>
      <w:lvlJc w:val="left"/>
      <w:pPr>
        <w:ind w:left="474" w:hanging="721"/>
      </w:pPr>
      <w:rPr>
        <w:rFonts w:hint="default"/>
        <w:lang w:val="ro-RO" w:eastAsia="en-US" w:bidi="ar-SA"/>
      </w:rPr>
    </w:lvl>
    <w:lvl w:ilvl="2" w:tplc="66985374">
      <w:numFmt w:val="bullet"/>
      <w:lvlText w:val="•"/>
      <w:lvlJc w:val="left"/>
      <w:pPr>
        <w:ind w:left="828" w:hanging="721"/>
      </w:pPr>
      <w:rPr>
        <w:rFonts w:hint="default"/>
        <w:lang w:val="ro-RO" w:eastAsia="en-US" w:bidi="ar-SA"/>
      </w:rPr>
    </w:lvl>
    <w:lvl w:ilvl="3" w:tplc="FBEC49B4">
      <w:numFmt w:val="bullet"/>
      <w:lvlText w:val="•"/>
      <w:lvlJc w:val="left"/>
      <w:pPr>
        <w:ind w:left="1182" w:hanging="721"/>
      </w:pPr>
      <w:rPr>
        <w:rFonts w:hint="default"/>
        <w:lang w:val="ro-RO" w:eastAsia="en-US" w:bidi="ar-SA"/>
      </w:rPr>
    </w:lvl>
    <w:lvl w:ilvl="4" w:tplc="DCA2C722">
      <w:numFmt w:val="bullet"/>
      <w:lvlText w:val="•"/>
      <w:lvlJc w:val="left"/>
      <w:pPr>
        <w:ind w:left="1537" w:hanging="721"/>
      </w:pPr>
      <w:rPr>
        <w:rFonts w:hint="default"/>
        <w:lang w:val="ro-RO" w:eastAsia="en-US" w:bidi="ar-SA"/>
      </w:rPr>
    </w:lvl>
    <w:lvl w:ilvl="5" w:tplc="D924DE0A">
      <w:numFmt w:val="bullet"/>
      <w:lvlText w:val="•"/>
      <w:lvlJc w:val="left"/>
      <w:pPr>
        <w:ind w:left="1891" w:hanging="721"/>
      </w:pPr>
      <w:rPr>
        <w:rFonts w:hint="default"/>
        <w:lang w:val="ro-RO" w:eastAsia="en-US" w:bidi="ar-SA"/>
      </w:rPr>
    </w:lvl>
    <w:lvl w:ilvl="6" w:tplc="E7F06F9E">
      <w:numFmt w:val="bullet"/>
      <w:lvlText w:val="•"/>
      <w:lvlJc w:val="left"/>
      <w:pPr>
        <w:ind w:left="2245" w:hanging="721"/>
      </w:pPr>
      <w:rPr>
        <w:rFonts w:hint="default"/>
        <w:lang w:val="ro-RO" w:eastAsia="en-US" w:bidi="ar-SA"/>
      </w:rPr>
    </w:lvl>
    <w:lvl w:ilvl="7" w:tplc="58006290">
      <w:numFmt w:val="bullet"/>
      <w:lvlText w:val="•"/>
      <w:lvlJc w:val="left"/>
      <w:pPr>
        <w:ind w:left="2600" w:hanging="721"/>
      </w:pPr>
      <w:rPr>
        <w:rFonts w:hint="default"/>
        <w:lang w:val="ro-RO" w:eastAsia="en-US" w:bidi="ar-SA"/>
      </w:rPr>
    </w:lvl>
    <w:lvl w:ilvl="8" w:tplc="A6C0A4E8">
      <w:numFmt w:val="bullet"/>
      <w:lvlText w:val="•"/>
      <w:lvlJc w:val="left"/>
      <w:pPr>
        <w:ind w:left="2954" w:hanging="721"/>
      </w:pPr>
      <w:rPr>
        <w:rFonts w:hint="default"/>
        <w:lang w:val="ro-RO" w:eastAsia="en-US" w:bidi="ar-SA"/>
      </w:rPr>
    </w:lvl>
  </w:abstractNum>
  <w:abstractNum w:abstractNumId="110" w15:restartNumberingAfterBreak="0">
    <w:nsid w:val="37DB0EF8"/>
    <w:multiLevelType w:val="hybridMultilevel"/>
    <w:tmpl w:val="09F41FFA"/>
    <w:lvl w:ilvl="0" w:tplc="46024518">
      <w:start w:val="1"/>
      <w:numFmt w:val="decimal"/>
      <w:lvlText w:val="%1."/>
      <w:lvlJc w:val="left"/>
      <w:pPr>
        <w:ind w:left="115" w:hanging="404"/>
      </w:pPr>
      <w:rPr>
        <w:rFonts w:ascii="Times New Roman" w:eastAsia="Times New Roman" w:hAnsi="Times New Roman" w:cs="Times New Roman" w:hint="default"/>
        <w:b w:val="0"/>
        <w:bCs w:val="0"/>
        <w:i w:val="0"/>
        <w:iCs w:val="0"/>
        <w:spacing w:val="0"/>
        <w:w w:val="100"/>
        <w:sz w:val="16"/>
        <w:szCs w:val="16"/>
        <w:lang w:val="ro-RO" w:eastAsia="en-US" w:bidi="ar-SA"/>
      </w:rPr>
    </w:lvl>
    <w:lvl w:ilvl="1" w:tplc="53E26208">
      <w:numFmt w:val="bullet"/>
      <w:lvlText w:val="•"/>
      <w:lvlJc w:val="left"/>
      <w:pPr>
        <w:ind w:left="474" w:hanging="404"/>
      </w:pPr>
      <w:rPr>
        <w:rFonts w:hint="default"/>
        <w:lang w:val="ro-RO" w:eastAsia="en-US" w:bidi="ar-SA"/>
      </w:rPr>
    </w:lvl>
    <w:lvl w:ilvl="2" w:tplc="3A8439AA">
      <w:numFmt w:val="bullet"/>
      <w:lvlText w:val="•"/>
      <w:lvlJc w:val="left"/>
      <w:pPr>
        <w:ind w:left="829" w:hanging="404"/>
      </w:pPr>
      <w:rPr>
        <w:rFonts w:hint="default"/>
        <w:lang w:val="ro-RO" w:eastAsia="en-US" w:bidi="ar-SA"/>
      </w:rPr>
    </w:lvl>
    <w:lvl w:ilvl="3" w:tplc="B00A10CC">
      <w:numFmt w:val="bullet"/>
      <w:lvlText w:val="•"/>
      <w:lvlJc w:val="left"/>
      <w:pPr>
        <w:ind w:left="1184" w:hanging="404"/>
      </w:pPr>
      <w:rPr>
        <w:rFonts w:hint="default"/>
        <w:lang w:val="ro-RO" w:eastAsia="en-US" w:bidi="ar-SA"/>
      </w:rPr>
    </w:lvl>
    <w:lvl w:ilvl="4" w:tplc="A7AAAF46">
      <w:numFmt w:val="bullet"/>
      <w:lvlText w:val="•"/>
      <w:lvlJc w:val="left"/>
      <w:pPr>
        <w:ind w:left="1538" w:hanging="404"/>
      </w:pPr>
      <w:rPr>
        <w:rFonts w:hint="default"/>
        <w:lang w:val="ro-RO" w:eastAsia="en-US" w:bidi="ar-SA"/>
      </w:rPr>
    </w:lvl>
    <w:lvl w:ilvl="5" w:tplc="7BDC0F90">
      <w:numFmt w:val="bullet"/>
      <w:lvlText w:val="•"/>
      <w:lvlJc w:val="left"/>
      <w:pPr>
        <w:ind w:left="1893" w:hanging="404"/>
      </w:pPr>
      <w:rPr>
        <w:rFonts w:hint="default"/>
        <w:lang w:val="ro-RO" w:eastAsia="en-US" w:bidi="ar-SA"/>
      </w:rPr>
    </w:lvl>
    <w:lvl w:ilvl="6" w:tplc="6A0EF910">
      <w:numFmt w:val="bullet"/>
      <w:lvlText w:val="•"/>
      <w:lvlJc w:val="left"/>
      <w:pPr>
        <w:ind w:left="2248" w:hanging="404"/>
      </w:pPr>
      <w:rPr>
        <w:rFonts w:hint="default"/>
        <w:lang w:val="ro-RO" w:eastAsia="en-US" w:bidi="ar-SA"/>
      </w:rPr>
    </w:lvl>
    <w:lvl w:ilvl="7" w:tplc="A106E736">
      <w:numFmt w:val="bullet"/>
      <w:lvlText w:val="•"/>
      <w:lvlJc w:val="left"/>
      <w:pPr>
        <w:ind w:left="2602" w:hanging="404"/>
      </w:pPr>
      <w:rPr>
        <w:rFonts w:hint="default"/>
        <w:lang w:val="ro-RO" w:eastAsia="en-US" w:bidi="ar-SA"/>
      </w:rPr>
    </w:lvl>
    <w:lvl w:ilvl="8" w:tplc="A426D394">
      <w:numFmt w:val="bullet"/>
      <w:lvlText w:val="•"/>
      <w:lvlJc w:val="left"/>
      <w:pPr>
        <w:ind w:left="2957" w:hanging="404"/>
      </w:pPr>
      <w:rPr>
        <w:rFonts w:hint="default"/>
        <w:lang w:val="ro-RO" w:eastAsia="en-US" w:bidi="ar-SA"/>
      </w:rPr>
    </w:lvl>
  </w:abstractNum>
  <w:abstractNum w:abstractNumId="111" w15:restartNumberingAfterBreak="0">
    <w:nsid w:val="385F5BDB"/>
    <w:multiLevelType w:val="hybridMultilevel"/>
    <w:tmpl w:val="4E1C1318"/>
    <w:lvl w:ilvl="0" w:tplc="9C222E8E">
      <w:start w:val="4"/>
      <w:numFmt w:val="lowerLetter"/>
      <w:lvlText w:val="(%1)"/>
      <w:lvlJc w:val="left"/>
      <w:pPr>
        <w:ind w:left="110" w:hanging="721"/>
      </w:pPr>
      <w:rPr>
        <w:rFonts w:ascii="Times New Roman" w:eastAsia="Times New Roman" w:hAnsi="Times New Roman" w:cs="Times New Roman" w:hint="default"/>
        <w:b w:val="0"/>
        <w:bCs w:val="0"/>
        <w:i w:val="0"/>
        <w:iCs w:val="0"/>
        <w:spacing w:val="-5"/>
        <w:w w:val="100"/>
        <w:sz w:val="16"/>
        <w:szCs w:val="16"/>
        <w:lang w:val="ro-RO" w:eastAsia="en-US" w:bidi="ar-SA"/>
      </w:rPr>
    </w:lvl>
    <w:lvl w:ilvl="1" w:tplc="8DAEEE56">
      <w:numFmt w:val="bullet"/>
      <w:lvlText w:val="•"/>
      <w:lvlJc w:val="left"/>
      <w:pPr>
        <w:ind w:left="474" w:hanging="721"/>
      </w:pPr>
      <w:rPr>
        <w:rFonts w:hint="default"/>
        <w:lang w:val="ro-RO" w:eastAsia="en-US" w:bidi="ar-SA"/>
      </w:rPr>
    </w:lvl>
    <w:lvl w:ilvl="2" w:tplc="11E6F4A2">
      <w:numFmt w:val="bullet"/>
      <w:lvlText w:val="•"/>
      <w:lvlJc w:val="left"/>
      <w:pPr>
        <w:ind w:left="828" w:hanging="721"/>
      </w:pPr>
      <w:rPr>
        <w:rFonts w:hint="default"/>
        <w:lang w:val="ro-RO" w:eastAsia="en-US" w:bidi="ar-SA"/>
      </w:rPr>
    </w:lvl>
    <w:lvl w:ilvl="3" w:tplc="979265FA">
      <w:numFmt w:val="bullet"/>
      <w:lvlText w:val="•"/>
      <w:lvlJc w:val="left"/>
      <w:pPr>
        <w:ind w:left="1182" w:hanging="721"/>
      </w:pPr>
      <w:rPr>
        <w:rFonts w:hint="default"/>
        <w:lang w:val="ro-RO" w:eastAsia="en-US" w:bidi="ar-SA"/>
      </w:rPr>
    </w:lvl>
    <w:lvl w:ilvl="4" w:tplc="C5280F20">
      <w:numFmt w:val="bullet"/>
      <w:lvlText w:val="•"/>
      <w:lvlJc w:val="left"/>
      <w:pPr>
        <w:ind w:left="1537" w:hanging="721"/>
      </w:pPr>
      <w:rPr>
        <w:rFonts w:hint="default"/>
        <w:lang w:val="ro-RO" w:eastAsia="en-US" w:bidi="ar-SA"/>
      </w:rPr>
    </w:lvl>
    <w:lvl w:ilvl="5" w:tplc="8A64C2B4">
      <w:numFmt w:val="bullet"/>
      <w:lvlText w:val="•"/>
      <w:lvlJc w:val="left"/>
      <w:pPr>
        <w:ind w:left="1891" w:hanging="721"/>
      </w:pPr>
      <w:rPr>
        <w:rFonts w:hint="default"/>
        <w:lang w:val="ro-RO" w:eastAsia="en-US" w:bidi="ar-SA"/>
      </w:rPr>
    </w:lvl>
    <w:lvl w:ilvl="6" w:tplc="0EECC912">
      <w:numFmt w:val="bullet"/>
      <w:lvlText w:val="•"/>
      <w:lvlJc w:val="left"/>
      <w:pPr>
        <w:ind w:left="2245" w:hanging="721"/>
      </w:pPr>
      <w:rPr>
        <w:rFonts w:hint="default"/>
        <w:lang w:val="ro-RO" w:eastAsia="en-US" w:bidi="ar-SA"/>
      </w:rPr>
    </w:lvl>
    <w:lvl w:ilvl="7" w:tplc="5BF4171A">
      <w:numFmt w:val="bullet"/>
      <w:lvlText w:val="•"/>
      <w:lvlJc w:val="left"/>
      <w:pPr>
        <w:ind w:left="2600" w:hanging="721"/>
      </w:pPr>
      <w:rPr>
        <w:rFonts w:hint="default"/>
        <w:lang w:val="ro-RO" w:eastAsia="en-US" w:bidi="ar-SA"/>
      </w:rPr>
    </w:lvl>
    <w:lvl w:ilvl="8" w:tplc="C078535C">
      <w:numFmt w:val="bullet"/>
      <w:lvlText w:val="•"/>
      <w:lvlJc w:val="left"/>
      <w:pPr>
        <w:ind w:left="2954" w:hanging="721"/>
      </w:pPr>
      <w:rPr>
        <w:rFonts w:hint="default"/>
        <w:lang w:val="ro-RO" w:eastAsia="en-US" w:bidi="ar-SA"/>
      </w:rPr>
    </w:lvl>
  </w:abstractNum>
  <w:abstractNum w:abstractNumId="112" w15:restartNumberingAfterBreak="0">
    <w:nsid w:val="38C63478"/>
    <w:multiLevelType w:val="hybridMultilevel"/>
    <w:tmpl w:val="20C0D7B0"/>
    <w:lvl w:ilvl="0" w:tplc="2B8C231C">
      <w:start w:val="1"/>
      <w:numFmt w:val="lowerLetter"/>
      <w:lvlText w:val="(%1)"/>
      <w:lvlJc w:val="left"/>
      <w:pPr>
        <w:ind w:left="110" w:hanging="720"/>
      </w:pPr>
      <w:rPr>
        <w:rFonts w:ascii="Times New Roman" w:eastAsia="Times New Roman" w:hAnsi="Times New Roman" w:cs="Times New Roman" w:hint="default"/>
        <w:b w:val="0"/>
        <w:bCs w:val="0"/>
        <w:i w:val="0"/>
        <w:iCs w:val="0"/>
        <w:spacing w:val="0"/>
        <w:w w:val="100"/>
        <w:sz w:val="16"/>
        <w:szCs w:val="16"/>
        <w:lang w:val="ro-RO" w:eastAsia="en-US" w:bidi="ar-SA"/>
      </w:rPr>
    </w:lvl>
    <w:lvl w:ilvl="1" w:tplc="8DF2FD0A">
      <w:numFmt w:val="bullet"/>
      <w:lvlText w:val="•"/>
      <w:lvlJc w:val="left"/>
      <w:pPr>
        <w:ind w:left="474" w:hanging="720"/>
      </w:pPr>
      <w:rPr>
        <w:rFonts w:hint="default"/>
        <w:lang w:val="ro-RO" w:eastAsia="en-US" w:bidi="ar-SA"/>
      </w:rPr>
    </w:lvl>
    <w:lvl w:ilvl="2" w:tplc="2484327C">
      <w:numFmt w:val="bullet"/>
      <w:lvlText w:val="•"/>
      <w:lvlJc w:val="left"/>
      <w:pPr>
        <w:ind w:left="829" w:hanging="720"/>
      </w:pPr>
      <w:rPr>
        <w:rFonts w:hint="default"/>
        <w:lang w:val="ro-RO" w:eastAsia="en-US" w:bidi="ar-SA"/>
      </w:rPr>
    </w:lvl>
    <w:lvl w:ilvl="3" w:tplc="2A102FB0">
      <w:numFmt w:val="bullet"/>
      <w:lvlText w:val="•"/>
      <w:lvlJc w:val="left"/>
      <w:pPr>
        <w:ind w:left="1183" w:hanging="720"/>
      </w:pPr>
      <w:rPr>
        <w:rFonts w:hint="default"/>
        <w:lang w:val="ro-RO" w:eastAsia="en-US" w:bidi="ar-SA"/>
      </w:rPr>
    </w:lvl>
    <w:lvl w:ilvl="4" w:tplc="CE02E200">
      <w:numFmt w:val="bullet"/>
      <w:lvlText w:val="•"/>
      <w:lvlJc w:val="left"/>
      <w:pPr>
        <w:ind w:left="1538" w:hanging="720"/>
      </w:pPr>
      <w:rPr>
        <w:rFonts w:hint="default"/>
        <w:lang w:val="ro-RO" w:eastAsia="en-US" w:bidi="ar-SA"/>
      </w:rPr>
    </w:lvl>
    <w:lvl w:ilvl="5" w:tplc="D5C0C2EC">
      <w:numFmt w:val="bullet"/>
      <w:lvlText w:val="•"/>
      <w:lvlJc w:val="left"/>
      <w:pPr>
        <w:ind w:left="1892" w:hanging="720"/>
      </w:pPr>
      <w:rPr>
        <w:rFonts w:hint="default"/>
        <w:lang w:val="ro-RO" w:eastAsia="en-US" w:bidi="ar-SA"/>
      </w:rPr>
    </w:lvl>
    <w:lvl w:ilvl="6" w:tplc="61709074">
      <w:numFmt w:val="bullet"/>
      <w:lvlText w:val="•"/>
      <w:lvlJc w:val="left"/>
      <w:pPr>
        <w:ind w:left="2247" w:hanging="720"/>
      </w:pPr>
      <w:rPr>
        <w:rFonts w:hint="default"/>
        <w:lang w:val="ro-RO" w:eastAsia="en-US" w:bidi="ar-SA"/>
      </w:rPr>
    </w:lvl>
    <w:lvl w:ilvl="7" w:tplc="281AB220">
      <w:numFmt w:val="bullet"/>
      <w:lvlText w:val="•"/>
      <w:lvlJc w:val="left"/>
      <w:pPr>
        <w:ind w:left="2601" w:hanging="720"/>
      </w:pPr>
      <w:rPr>
        <w:rFonts w:hint="default"/>
        <w:lang w:val="ro-RO" w:eastAsia="en-US" w:bidi="ar-SA"/>
      </w:rPr>
    </w:lvl>
    <w:lvl w:ilvl="8" w:tplc="E532310A">
      <w:numFmt w:val="bullet"/>
      <w:lvlText w:val="•"/>
      <w:lvlJc w:val="left"/>
      <w:pPr>
        <w:ind w:left="2956" w:hanging="720"/>
      </w:pPr>
      <w:rPr>
        <w:rFonts w:hint="default"/>
        <w:lang w:val="ro-RO" w:eastAsia="en-US" w:bidi="ar-SA"/>
      </w:rPr>
    </w:lvl>
  </w:abstractNum>
  <w:abstractNum w:abstractNumId="113" w15:restartNumberingAfterBreak="0">
    <w:nsid w:val="39437B6C"/>
    <w:multiLevelType w:val="hybridMultilevel"/>
    <w:tmpl w:val="A5A2B668"/>
    <w:lvl w:ilvl="0" w:tplc="3DFA2994">
      <w:start w:val="1"/>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F7622EB2">
      <w:numFmt w:val="bullet"/>
      <w:lvlText w:val="•"/>
      <w:lvlJc w:val="left"/>
      <w:pPr>
        <w:ind w:left="474" w:hanging="721"/>
      </w:pPr>
      <w:rPr>
        <w:rFonts w:hint="default"/>
        <w:lang w:val="ro-RO" w:eastAsia="en-US" w:bidi="ar-SA"/>
      </w:rPr>
    </w:lvl>
    <w:lvl w:ilvl="2" w:tplc="E0BC4AE4">
      <w:numFmt w:val="bullet"/>
      <w:lvlText w:val="•"/>
      <w:lvlJc w:val="left"/>
      <w:pPr>
        <w:ind w:left="828" w:hanging="721"/>
      </w:pPr>
      <w:rPr>
        <w:rFonts w:hint="default"/>
        <w:lang w:val="ro-RO" w:eastAsia="en-US" w:bidi="ar-SA"/>
      </w:rPr>
    </w:lvl>
    <w:lvl w:ilvl="3" w:tplc="89C6F60A">
      <w:numFmt w:val="bullet"/>
      <w:lvlText w:val="•"/>
      <w:lvlJc w:val="left"/>
      <w:pPr>
        <w:ind w:left="1182" w:hanging="721"/>
      </w:pPr>
      <w:rPr>
        <w:rFonts w:hint="default"/>
        <w:lang w:val="ro-RO" w:eastAsia="en-US" w:bidi="ar-SA"/>
      </w:rPr>
    </w:lvl>
    <w:lvl w:ilvl="4" w:tplc="87925358">
      <w:numFmt w:val="bullet"/>
      <w:lvlText w:val="•"/>
      <w:lvlJc w:val="left"/>
      <w:pPr>
        <w:ind w:left="1537" w:hanging="721"/>
      </w:pPr>
      <w:rPr>
        <w:rFonts w:hint="default"/>
        <w:lang w:val="ro-RO" w:eastAsia="en-US" w:bidi="ar-SA"/>
      </w:rPr>
    </w:lvl>
    <w:lvl w:ilvl="5" w:tplc="D3EED076">
      <w:numFmt w:val="bullet"/>
      <w:lvlText w:val="•"/>
      <w:lvlJc w:val="left"/>
      <w:pPr>
        <w:ind w:left="1891" w:hanging="721"/>
      </w:pPr>
      <w:rPr>
        <w:rFonts w:hint="default"/>
        <w:lang w:val="ro-RO" w:eastAsia="en-US" w:bidi="ar-SA"/>
      </w:rPr>
    </w:lvl>
    <w:lvl w:ilvl="6" w:tplc="C714F3B2">
      <w:numFmt w:val="bullet"/>
      <w:lvlText w:val="•"/>
      <w:lvlJc w:val="left"/>
      <w:pPr>
        <w:ind w:left="2245" w:hanging="721"/>
      </w:pPr>
      <w:rPr>
        <w:rFonts w:hint="default"/>
        <w:lang w:val="ro-RO" w:eastAsia="en-US" w:bidi="ar-SA"/>
      </w:rPr>
    </w:lvl>
    <w:lvl w:ilvl="7" w:tplc="97AC10F0">
      <w:numFmt w:val="bullet"/>
      <w:lvlText w:val="•"/>
      <w:lvlJc w:val="left"/>
      <w:pPr>
        <w:ind w:left="2600" w:hanging="721"/>
      </w:pPr>
      <w:rPr>
        <w:rFonts w:hint="default"/>
        <w:lang w:val="ro-RO" w:eastAsia="en-US" w:bidi="ar-SA"/>
      </w:rPr>
    </w:lvl>
    <w:lvl w:ilvl="8" w:tplc="1BA290E2">
      <w:numFmt w:val="bullet"/>
      <w:lvlText w:val="•"/>
      <w:lvlJc w:val="left"/>
      <w:pPr>
        <w:ind w:left="2954" w:hanging="721"/>
      </w:pPr>
      <w:rPr>
        <w:rFonts w:hint="default"/>
        <w:lang w:val="ro-RO" w:eastAsia="en-US" w:bidi="ar-SA"/>
      </w:rPr>
    </w:lvl>
  </w:abstractNum>
  <w:abstractNum w:abstractNumId="114" w15:restartNumberingAfterBreak="0">
    <w:nsid w:val="3AA75CB1"/>
    <w:multiLevelType w:val="hybridMultilevel"/>
    <w:tmpl w:val="A9DA80C2"/>
    <w:lvl w:ilvl="0" w:tplc="2A1024A4">
      <w:start w:val="1"/>
      <w:numFmt w:val="lowerLetter"/>
      <w:lvlText w:val="%1)"/>
      <w:lvlJc w:val="left"/>
      <w:pPr>
        <w:ind w:left="835" w:hanging="360"/>
      </w:pPr>
      <w:rPr>
        <w:rFonts w:ascii="Times New Roman" w:eastAsia="Times New Roman" w:hAnsi="Times New Roman" w:cs="Times New Roman" w:hint="default"/>
        <w:b w:val="0"/>
        <w:bCs w:val="0"/>
        <w:i w:val="0"/>
        <w:iCs w:val="0"/>
        <w:color w:val="1F1F1F"/>
        <w:spacing w:val="0"/>
        <w:w w:val="99"/>
        <w:sz w:val="16"/>
        <w:szCs w:val="16"/>
        <w:lang w:val="ro-RO" w:eastAsia="en-US" w:bidi="ar-SA"/>
      </w:rPr>
    </w:lvl>
    <w:lvl w:ilvl="1" w:tplc="04180019" w:tentative="1">
      <w:start w:val="1"/>
      <w:numFmt w:val="lowerLetter"/>
      <w:lvlText w:val="%2."/>
      <w:lvlJc w:val="left"/>
      <w:pPr>
        <w:ind w:left="1555" w:hanging="360"/>
      </w:pPr>
    </w:lvl>
    <w:lvl w:ilvl="2" w:tplc="0418001B" w:tentative="1">
      <w:start w:val="1"/>
      <w:numFmt w:val="lowerRoman"/>
      <w:lvlText w:val="%3."/>
      <w:lvlJc w:val="right"/>
      <w:pPr>
        <w:ind w:left="2275" w:hanging="180"/>
      </w:pPr>
    </w:lvl>
    <w:lvl w:ilvl="3" w:tplc="0418000F" w:tentative="1">
      <w:start w:val="1"/>
      <w:numFmt w:val="decimal"/>
      <w:lvlText w:val="%4."/>
      <w:lvlJc w:val="left"/>
      <w:pPr>
        <w:ind w:left="2995" w:hanging="360"/>
      </w:pPr>
    </w:lvl>
    <w:lvl w:ilvl="4" w:tplc="04180019" w:tentative="1">
      <w:start w:val="1"/>
      <w:numFmt w:val="lowerLetter"/>
      <w:lvlText w:val="%5."/>
      <w:lvlJc w:val="left"/>
      <w:pPr>
        <w:ind w:left="3715" w:hanging="360"/>
      </w:pPr>
    </w:lvl>
    <w:lvl w:ilvl="5" w:tplc="0418001B" w:tentative="1">
      <w:start w:val="1"/>
      <w:numFmt w:val="lowerRoman"/>
      <w:lvlText w:val="%6."/>
      <w:lvlJc w:val="right"/>
      <w:pPr>
        <w:ind w:left="4435" w:hanging="180"/>
      </w:pPr>
    </w:lvl>
    <w:lvl w:ilvl="6" w:tplc="0418000F" w:tentative="1">
      <w:start w:val="1"/>
      <w:numFmt w:val="decimal"/>
      <w:lvlText w:val="%7."/>
      <w:lvlJc w:val="left"/>
      <w:pPr>
        <w:ind w:left="5155" w:hanging="360"/>
      </w:pPr>
    </w:lvl>
    <w:lvl w:ilvl="7" w:tplc="04180019" w:tentative="1">
      <w:start w:val="1"/>
      <w:numFmt w:val="lowerLetter"/>
      <w:lvlText w:val="%8."/>
      <w:lvlJc w:val="left"/>
      <w:pPr>
        <w:ind w:left="5875" w:hanging="360"/>
      </w:pPr>
    </w:lvl>
    <w:lvl w:ilvl="8" w:tplc="0418001B" w:tentative="1">
      <w:start w:val="1"/>
      <w:numFmt w:val="lowerRoman"/>
      <w:lvlText w:val="%9."/>
      <w:lvlJc w:val="right"/>
      <w:pPr>
        <w:ind w:left="6595" w:hanging="180"/>
      </w:pPr>
    </w:lvl>
  </w:abstractNum>
  <w:abstractNum w:abstractNumId="115" w15:restartNumberingAfterBreak="0">
    <w:nsid w:val="3CE55AEF"/>
    <w:multiLevelType w:val="hybridMultilevel"/>
    <w:tmpl w:val="C170654C"/>
    <w:lvl w:ilvl="0" w:tplc="B0EC043A">
      <w:start w:val="2"/>
      <w:numFmt w:val="lowerLetter"/>
      <w:lvlText w:val="%1)"/>
      <w:lvlJc w:val="left"/>
      <w:pPr>
        <w:ind w:left="115" w:hanging="389"/>
      </w:pPr>
      <w:rPr>
        <w:rFonts w:ascii="Times New Roman" w:eastAsia="Times New Roman" w:hAnsi="Times New Roman" w:cs="Times New Roman" w:hint="default"/>
        <w:b w:val="0"/>
        <w:bCs w:val="0"/>
        <w:i w:val="0"/>
        <w:iCs w:val="0"/>
        <w:spacing w:val="0"/>
        <w:w w:val="100"/>
        <w:sz w:val="16"/>
        <w:szCs w:val="16"/>
        <w:lang w:val="ro-RO" w:eastAsia="en-US" w:bidi="ar-SA"/>
      </w:rPr>
    </w:lvl>
    <w:lvl w:ilvl="1" w:tplc="B43A887A">
      <w:numFmt w:val="bullet"/>
      <w:lvlText w:val="•"/>
      <w:lvlJc w:val="left"/>
      <w:pPr>
        <w:ind w:left="474" w:hanging="389"/>
      </w:pPr>
      <w:rPr>
        <w:rFonts w:hint="default"/>
        <w:lang w:val="ro-RO" w:eastAsia="en-US" w:bidi="ar-SA"/>
      </w:rPr>
    </w:lvl>
    <w:lvl w:ilvl="2" w:tplc="1CB6E23C">
      <w:numFmt w:val="bullet"/>
      <w:lvlText w:val="•"/>
      <w:lvlJc w:val="left"/>
      <w:pPr>
        <w:ind w:left="829" w:hanging="389"/>
      </w:pPr>
      <w:rPr>
        <w:rFonts w:hint="default"/>
        <w:lang w:val="ro-RO" w:eastAsia="en-US" w:bidi="ar-SA"/>
      </w:rPr>
    </w:lvl>
    <w:lvl w:ilvl="3" w:tplc="AD1EEC52">
      <w:numFmt w:val="bullet"/>
      <w:lvlText w:val="•"/>
      <w:lvlJc w:val="left"/>
      <w:pPr>
        <w:ind w:left="1184" w:hanging="389"/>
      </w:pPr>
      <w:rPr>
        <w:rFonts w:hint="default"/>
        <w:lang w:val="ro-RO" w:eastAsia="en-US" w:bidi="ar-SA"/>
      </w:rPr>
    </w:lvl>
    <w:lvl w:ilvl="4" w:tplc="BD340AD6">
      <w:numFmt w:val="bullet"/>
      <w:lvlText w:val="•"/>
      <w:lvlJc w:val="left"/>
      <w:pPr>
        <w:ind w:left="1538" w:hanging="389"/>
      </w:pPr>
      <w:rPr>
        <w:rFonts w:hint="default"/>
        <w:lang w:val="ro-RO" w:eastAsia="en-US" w:bidi="ar-SA"/>
      </w:rPr>
    </w:lvl>
    <w:lvl w:ilvl="5" w:tplc="2DC41FF0">
      <w:numFmt w:val="bullet"/>
      <w:lvlText w:val="•"/>
      <w:lvlJc w:val="left"/>
      <w:pPr>
        <w:ind w:left="1893" w:hanging="389"/>
      </w:pPr>
      <w:rPr>
        <w:rFonts w:hint="default"/>
        <w:lang w:val="ro-RO" w:eastAsia="en-US" w:bidi="ar-SA"/>
      </w:rPr>
    </w:lvl>
    <w:lvl w:ilvl="6" w:tplc="88B02970">
      <w:numFmt w:val="bullet"/>
      <w:lvlText w:val="•"/>
      <w:lvlJc w:val="left"/>
      <w:pPr>
        <w:ind w:left="2248" w:hanging="389"/>
      </w:pPr>
      <w:rPr>
        <w:rFonts w:hint="default"/>
        <w:lang w:val="ro-RO" w:eastAsia="en-US" w:bidi="ar-SA"/>
      </w:rPr>
    </w:lvl>
    <w:lvl w:ilvl="7" w:tplc="1BA62E76">
      <w:numFmt w:val="bullet"/>
      <w:lvlText w:val="•"/>
      <w:lvlJc w:val="left"/>
      <w:pPr>
        <w:ind w:left="2602" w:hanging="389"/>
      </w:pPr>
      <w:rPr>
        <w:rFonts w:hint="default"/>
        <w:lang w:val="ro-RO" w:eastAsia="en-US" w:bidi="ar-SA"/>
      </w:rPr>
    </w:lvl>
    <w:lvl w:ilvl="8" w:tplc="AC7448F8">
      <w:numFmt w:val="bullet"/>
      <w:lvlText w:val="•"/>
      <w:lvlJc w:val="left"/>
      <w:pPr>
        <w:ind w:left="2957" w:hanging="389"/>
      </w:pPr>
      <w:rPr>
        <w:rFonts w:hint="default"/>
        <w:lang w:val="ro-RO" w:eastAsia="en-US" w:bidi="ar-SA"/>
      </w:rPr>
    </w:lvl>
  </w:abstractNum>
  <w:abstractNum w:abstractNumId="116" w15:restartNumberingAfterBreak="0">
    <w:nsid w:val="3D0A7129"/>
    <w:multiLevelType w:val="hybridMultilevel"/>
    <w:tmpl w:val="71902D30"/>
    <w:lvl w:ilvl="0" w:tplc="0CB850CA">
      <w:start w:val="4"/>
      <w:numFmt w:val="decimal"/>
      <w:lvlText w:val="(%1)"/>
      <w:lvlJc w:val="left"/>
      <w:pPr>
        <w:ind w:left="149" w:hanging="509"/>
      </w:pPr>
      <w:rPr>
        <w:rFonts w:ascii="Times New Roman" w:eastAsia="Times New Roman" w:hAnsi="Times New Roman" w:cs="Times New Roman" w:hint="default"/>
        <w:b w:val="0"/>
        <w:bCs w:val="0"/>
        <w:i w:val="0"/>
        <w:iCs w:val="0"/>
        <w:spacing w:val="-2"/>
        <w:w w:val="100"/>
        <w:sz w:val="16"/>
        <w:szCs w:val="16"/>
        <w:lang w:val="ro-RO" w:eastAsia="en-US" w:bidi="ar-SA"/>
      </w:rPr>
    </w:lvl>
    <w:lvl w:ilvl="1" w:tplc="97C605A8">
      <w:numFmt w:val="bullet"/>
      <w:lvlText w:val="•"/>
      <w:lvlJc w:val="left"/>
      <w:pPr>
        <w:ind w:left="492" w:hanging="509"/>
      </w:pPr>
      <w:rPr>
        <w:rFonts w:hint="default"/>
        <w:lang w:val="ro-RO" w:eastAsia="en-US" w:bidi="ar-SA"/>
      </w:rPr>
    </w:lvl>
    <w:lvl w:ilvl="2" w:tplc="474ECAAE">
      <w:numFmt w:val="bullet"/>
      <w:lvlText w:val="•"/>
      <w:lvlJc w:val="left"/>
      <w:pPr>
        <w:ind w:left="845" w:hanging="509"/>
      </w:pPr>
      <w:rPr>
        <w:rFonts w:hint="default"/>
        <w:lang w:val="ro-RO" w:eastAsia="en-US" w:bidi="ar-SA"/>
      </w:rPr>
    </w:lvl>
    <w:lvl w:ilvl="3" w:tplc="FDF68E6C">
      <w:numFmt w:val="bullet"/>
      <w:lvlText w:val="•"/>
      <w:lvlJc w:val="left"/>
      <w:pPr>
        <w:ind w:left="1198" w:hanging="509"/>
      </w:pPr>
      <w:rPr>
        <w:rFonts w:hint="default"/>
        <w:lang w:val="ro-RO" w:eastAsia="en-US" w:bidi="ar-SA"/>
      </w:rPr>
    </w:lvl>
    <w:lvl w:ilvl="4" w:tplc="49FA5284">
      <w:numFmt w:val="bullet"/>
      <w:lvlText w:val="•"/>
      <w:lvlJc w:val="left"/>
      <w:pPr>
        <w:ind w:left="1550" w:hanging="509"/>
      </w:pPr>
      <w:rPr>
        <w:rFonts w:hint="default"/>
        <w:lang w:val="ro-RO" w:eastAsia="en-US" w:bidi="ar-SA"/>
      </w:rPr>
    </w:lvl>
    <w:lvl w:ilvl="5" w:tplc="EF3C53EA">
      <w:numFmt w:val="bullet"/>
      <w:lvlText w:val="•"/>
      <w:lvlJc w:val="left"/>
      <w:pPr>
        <w:ind w:left="1903" w:hanging="509"/>
      </w:pPr>
      <w:rPr>
        <w:rFonts w:hint="default"/>
        <w:lang w:val="ro-RO" w:eastAsia="en-US" w:bidi="ar-SA"/>
      </w:rPr>
    </w:lvl>
    <w:lvl w:ilvl="6" w:tplc="CF0EF10C">
      <w:numFmt w:val="bullet"/>
      <w:lvlText w:val="•"/>
      <w:lvlJc w:val="left"/>
      <w:pPr>
        <w:ind w:left="2256" w:hanging="509"/>
      </w:pPr>
      <w:rPr>
        <w:rFonts w:hint="default"/>
        <w:lang w:val="ro-RO" w:eastAsia="en-US" w:bidi="ar-SA"/>
      </w:rPr>
    </w:lvl>
    <w:lvl w:ilvl="7" w:tplc="EED281EA">
      <w:numFmt w:val="bullet"/>
      <w:lvlText w:val="•"/>
      <w:lvlJc w:val="left"/>
      <w:pPr>
        <w:ind w:left="2608" w:hanging="509"/>
      </w:pPr>
      <w:rPr>
        <w:rFonts w:hint="default"/>
        <w:lang w:val="ro-RO" w:eastAsia="en-US" w:bidi="ar-SA"/>
      </w:rPr>
    </w:lvl>
    <w:lvl w:ilvl="8" w:tplc="5E72A436">
      <w:numFmt w:val="bullet"/>
      <w:lvlText w:val="•"/>
      <w:lvlJc w:val="left"/>
      <w:pPr>
        <w:ind w:left="2961" w:hanging="509"/>
      </w:pPr>
      <w:rPr>
        <w:rFonts w:hint="default"/>
        <w:lang w:val="ro-RO" w:eastAsia="en-US" w:bidi="ar-SA"/>
      </w:rPr>
    </w:lvl>
  </w:abstractNum>
  <w:abstractNum w:abstractNumId="117" w15:restartNumberingAfterBreak="0">
    <w:nsid w:val="3D3724C4"/>
    <w:multiLevelType w:val="hybridMultilevel"/>
    <w:tmpl w:val="EDC08256"/>
    <w:lvl w:ilvl="0" w:tplc="6778D37C">
      <w:start w:val="2"/>
      <w:numFmt w:val="decimal"/>
      <w:lvlText w:val="%1."/>
      <w:lvlJc w:val="left"/>
      <w:pPr>
        <w:ind w:left="115" w:hanging="327"/>
      </w:pPr>
      <w:rPr>
        <w:rFonts w:ascii="Times New Roman" w:eastAsia="Times New Roman" w:hAnsi="Times New Roman" w:cs="Times New Roman" w:hint="default"/>
        <w:b w:val="0"/>
        <w:bCs w:val="0"/>
        <w:i w:val="0"/>
        <w:iCs w:val="0"/>
        <w:spacing w:val="0"/>
        <w:w w:val="100"/>
        <w:sz w:val="16"/>
        <w:szCs w:val="16"/>
        <w:lang w:val="ro-RO" w:eastAsia="en-US" w:bidi="ar-SA"/>
      </w:rPr>
    </w:lvl>
    <w:lvl w:ilvl="1" w:tplc="90F20D72">
      <w:start w:val="1"/>
      <w:numFmt w:val="lowerLetter"/>
      <w:lvlText w:val="%2)"/>
      <w:lvlJc w:val="left"/>
      <w:pPr>
        <w:ind w:left="115" w:hanging="231"/>
      </w:pPr>
      <w:rPr>
        <w:rFonts w:ascii="Times New Roman" w:eastAsia="Times New Roman" w:hAnsi="Times New Roman" w:cs="Times New Roman" w:hint="default"/>
        <w:b w:val="0"/>
        <w:bCs w:val="0"/>
        <w:i w:val="0"/>
        <w:iCs w:val="0"/>
        <w:spacing w:val="0"/>
        <w:w w:val="100"/>
        <w:sz w:val="16"/>
        <w:szCs w:val="16"/>
        <w:lang w:val="ro-RO" w:eastAsia="en-US" w:bidi="ar-SA"/>
      </w:rPr>
    </w:lvl>
    <w:lvl w:ilvl="2" w:tplc="C37C1F64">
      <w:numFmt w:val="bullet"/>
      <w:lvlText w:val="•"/>
      <w:lvlJc w:val="left"/>
      <w:pPr>
        <w:ind w:left="829" w:hanging="231"/>
      </w:pPr>
      <w:rPr>
        <w:rFonts w:hint="default"/>
        <w:lang w:val="ro-RO" w:eastAsia="en-US" w:bidi="ar-SA"/>
      </w:rPr>
    </w:lvl>
    <w:lvl w:ilvl="3" w:tplc="A8BE35E6">
      <w:numFmt w:val="bullet"/>
      <w:lvlText w:val="•"/>
      <w:lvlJc w:val="left"/>
      <w:pPr>
        <w:ind w:left="1184" w:hanging="231"/>
      </w:pPr>
      <w:rPr>
        <w:rFonts w:hint="default"/>
        <w:lang w:val="ro-RO" w:eastAsia="en-US" w:bidi="ar-SA"/>
      </w:rPr>
    </w:lvl>
    <w:lvl w:ilvl="4" w:tplc="48B2699C">
      <w:numFmt w:val="bullet"/>
      <w:lvlText w:val="•"/>
      <w:lvlJc w:val="left"/>
      <w:pPr>
        <w:ind w:left="1538" w:hanging="231"/>
      </w:pPr>
      <w:rPr>
        <w:rFonts w:hint="default"/>
        <w:lang w:val="ro-RO" w:eastAsia="en-US" w:bidi="ar-SA"/>
      </w:rPr>
    </w:lvl>
    <w:lvl w:ilvl="5" w:tplc="FF866ADE">
      <w:numFmt w:val="bullet"/>
      <w:lvlText w:val="•"/>
      <w:lvlJc w:val="left"/>
      <w:pPr>
        <w:ind w:left="1893" w:hanging="231"/>
      </w:pPr>
      <w:rPr>
        <w:rFonts w:hint="default"/>
        <w:lang w:val="ro-RO" w:eastAsia="en-US" w:bidi="ar-SA"/>
      </w:rPr>
    </w:lvl>
    <w:lvl w:ilvl="6" w:tplc="5A280B1E">
      <w:numFmt w:val="bullet"/>
      <w:lvlText w:val="•"/>
      <w:lvlJc w:val="left"/>
      <w:pPr>
        <w:ind w:left="2248" w:hanging="231"/>
      </w:pPr>
      <w:rPr>
        <w:rFonts w:hint="default"/>
        <w:lang w:val="ro-RO" w:eastAsia="en-US" w:bidi="ar-SA"/>
      </w:rPr>
    </w:lvl>
    <w:lvl w:ilvl="7" w:tplc="F0C2E990">
      <w:numFmt w:val="bullet"/>
      <w:lvlText w:val="•"/>
      <w:lvlJc w:val="left"/>
      <w:pPr>
        <w:ind w:left="2602" w:hanging="231"/>
      </w:pPr>
      <w:rPr>
        <w:rFonts w:hint="default"/>
        <w:lang w:val="ro-RO" w:eastAsia="en-US" w:bidi="ar-SA"/>
      </w:rPr>
    </w:lvl>
    <w:lvl w:ilvl="8" w:tplc="F6165BEA">
      <w:numFmt w:val="bullet"/>
      <w:lvlText w:val="•"/>
      <w:lvlJc w:val="left"/>
      <w:pPr>
        <w:ind w:left="2957" w:hanging="231"/>
      </w:pPr>
      <w:rPr>
        <w:rFonts w:hint="default"/>
        <w:lang w:val="ro-RO" w:eastAsia="en-US" w:bidi="ar-SA"/>
      </w:rPr>
    </w:lvl>
  </w:abstractNum>
  <w:abstractNum w:abstractNumId="118" w15:restartNumberingAfterBreak="0">
    <w:nsid w:val="3D826A47"/>
    <w:multiLevelType w:val="hybridMultilevel"/>
    <w:tmpl w:val="964A1650"/>
    <w:lvl w:ilvl="0" w:tplc="B5D42114">
      <w:start w:val="19"/>
      <w:numFmt w:val="decimal"/>
      <w:lvlText w:val="(%1)"/>
      <w:lvlJc w:val="left"/>
      <w:pPr>
        <w:ind w:left="115" w:hanging="461"/>
      </w:pPr>
      <w:rPr>
        <w:rFonts w:ascii="Times New Roman" w:eastAsia="Times New Roman" w:hAnsi="Times New Roman" w:cs="Times New Roman" w:hint="default"/>
        <w:b w:val="0"/>
        <w:bCs w:val="0"/>
        <w:i w:val="0"/>
        <w:iCs w:val="0"/>
        <w:spacing w:val="-2"/>
        <w:w w:val="100"/>
        <w:sz w:val="16"/>
        <w:szCs w:val="16"/>
        <w:lang w:val="ro-RO" w:eastAsia="en-US" w:bidi="ar-SA"/>
      </w:rPr>
    </w:lvl>
    <w:lvl w:ilvl="1" w:tplc="4B58F6EA">
      <w:start w:val="1"/>
      <w:numFmt w:val="lowerLetter"/>
      <w:lvlText w:val="%2)"/>
      <w:lvlJc w:val="left"/>
      <w:pPr>
        <w:ind w:left="115" w:hanging="466"/>
      </w:pPr>
      <w:rPr>
        <w:rFonts w:ascii="Times New Roman" w:eastAsia="Times New Roman" w:hAnsi="Times New Roman" w:cs="Times New Roman" w:hint="default"/>
        <w:b w:val="0"/>
        <w:bCs w:val="0"/>
        <w:i w:val="0"/>
        <w:iCs w:val="0"/>
        <w:spacing w:val="0"/>
        <w:w w:val="100"/>
        <w:sz w:val="16"/>
        <w:szCs w:val="16"/>
        <w:lang w:val="ro-RO" w:eastAsia="en-US" w:bidi="ar-SA"/>
      </w:rPr>
    </w:lvl>
    <w:lvl w:ilvl="2" w:tplc="2CB0B5EA">
      <w:numFmt w:val="bullet"/>
      <w:lvlText w:val="•"/>
      <w:lvlJc w:val="left"/>
      <w:pPr>
        <w:ind w:left="829" w:hanging="466"/>
      </w:pPr>
      <w:rPr>
        <w:rFonts w:hint="default"/>
        <w:lang w:val="ro-RO" w:eastAsia="en-US" w:bidi="ar-SA"/>
      </w:rPr>
    </w:lvl>
    <w:lvl w:ilvl="3" w:tplc="7948458A">
      <w:numFmt w:val="bullet"/>
      <w:lvlText w:val="•"/>
      <w:lvlJc w:val="left"/>
      <w:pPr>
        <w:ind w:left="1184" w:hanging="466"/>
      </w:pPr>
      <w:rPr>
        <w:rFonts w:hint="default"/>
        <w:lang w:val="ro-RO" w:eastAsia="en-US" w:bidi="ar-SA"/>
      </w:rPr>
    </w:lvl>
    <w:lvl w:ilvl="4" w:tplc="14F8F65A">
      <w:numFmt w:val="bullet"/>
      <w:lvlText w:val="•"/>
      <w:lvlJc w:val="left"/>
      <w:pPr>
        <w:ind w:left="1538" w:hanging="466"/>
      </w:pPr>
      <w:rPr>
        <w:rFonts w:hint="default"/>
        <w:lang w:val="ro-RO" w:eastAsia="en-US" w:bidi="ar-SA"/>
      </w:rPr>
    </w:lvl>
    <w:lvl w:ilvl="5" w:tplc="A24CC230">
      <w:numFmt w:val="bullet"/>
      <w:lvlText w:val="•"/>
      <w:lvlJc w:val="left"/>
      <w:pPr>
        <w:ind w:left="1893" w:hanging="466"/>
      </w:pPr>
      <w:rPr>
        <w:rFonts w:hint="default"/>
        <w:lang w:val="ro-RO" w:eastAsia="en-US" w:bidi="ar-SA"/>
      </w:rPr>
    </w:lvl>
    <w:lvl w:ilvl="6" w:tplc="1DD01B4C">
      <w:numFmt w:val="bullet"/>
      <w:lvlText w:val="•"/>
      <w:lvlJc w:val="left"/>
      <w:pPr>
        <w:ind w:left="2248" w:hanging="466"/>
      </w:pPr>
      <w:rPr>
        <w:rFonts w:hint="default"/>
        <w:lang w:val="ro-RO" w:eastAsia="en-US" w:bidi="ar-SA"/>
      </w:rPr>
    </w:lvl>
    <w:lvl w:ilvl="7" w:tplc="BC5224F8">
      <w:numFmt w:val="bullet"/>
      <w:lvlText w:val="•"/>
      <w:lvlJc w:val="left"/>
      <w:pPr>
        <w:ind w:left="2602" w:hanging="466"/>
      </w:pPr>
      <w:rPr>
        <w:rFonts w:hint="default"/>
        <w:lang w:val="ro-RO" w:eastAsia="en-US" w:bidi="ar-SA"/>
      </w:rPr>
    </w:lvl>
    <w:lvl w:ilvl="8" w:tplc="91829090">
      <w:numFmt w:val="bullet"/>
      <w:lvlText w:val="•"/>
      <w:lvlJc w:val="left"/>
      <w:pPr>
        <w:ind w:left="2957" w:hanging="466"/>
      </w:pPr>
      <w:rPr>
        <w:rFonts w:hint="default"/>
        <w:lang w:val="ro-RO" w:eastAsia="en-US" w:bidi="ar-SA"/>
      </w:rPr>
    </w:lvl>
  </w:abstractNum>
  <w:abstractNum w:abstractNumId="119" w15:restartNumberingAfterBreak="0">
    <w:nsid w:val="3DA46E8D"/>
    <w:multiLevelType w:val="hybridMultilevel"/>
    <w:tmpl w:val="59FC7E46"/>
    <w:lvl w:ilvl="0" w:tplc="A2D2D65E">
      <w:start w:val="1"/>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A3C41490">
      <w:numFmt w:val="bullet"/>
      <w:lvlText w:val="•"/>
      <w:lvlJc w:val="left"/>
      <w:pPr>
        <w:ind w:left="474" w:hanging="721"/>
      </w:pPr>
      <w:rPr>
        <w:rFonts w:hint="default"/>
        <w:lang w:val="ro-RO" w:eastAsia="en-US" w:bidi="ar-SA"/>
      </w:rPr>
    </w:lvl>
    <w:lvl w:ilvl="2" w:tplc="2A0EC1EC">
      <w:numFmt w:val="bullet"/>
      <w:lvlText w:val="•"/>
      <w:lvlJc w:val="left"/>
      <w:pPr>
        <w:ind w:left="828" w:hanging="721"/>
      </w:pPr>
      <w:rPr>
        <w:rFonts w:hint="default"/>
        <w:lang w:val="ro-RO" w:eastAsia="en-US" w:bidi="ar-SA"/>
      </w:rPr>
    </w:lvl>
    <w:lvl w:ilvl="3" w:tplc="1FB24AFC">
      <w:numFmt w:val="bullet"/>
      <w:lvlText w:val="•"/>
      <w:lvlJc w:val="left"/>
      <w:pPr>
        <w:ind w:left="1182" w:hanging="721"/>
      </w:pPr>
      <w:rPr>
        <w:rFonts w:hint="default"/>
        <w:lang w:val="ro-RO" w:eastAsia="en-US" w:bidi="ar-SA"/>
      </w:rPr>
    </w:lvl>
    <w:lvl w:ilvl="4" w:tplc="3406421C">
      <w:numFmt w:val="bullet"/>
      <w:lvlText w:val="•"/>
      <w:lvlJc w:val="left"/>
      <w:pPr>
        <w:ind w:left="1537" w:hanging="721"/>
      </w:pPr>
      <w:rPr>
        <w:rFonts w:hint="default"/>
        <w:lang w:val="ro-RO" w:eastAsia="en-US" w:bidi="ar-SA"/>
      </w:rPr>
    </w:lvl>
    <w:lvl w:ilvl="5" w:tplc="95E60F18">
      <w:numFmt w:val="bullet"/>
      <w:lvlText w:val="•"/>
      <w:lvlJc w:val="left"/>
      <w:pPr>
        <w:ind w:left="1891" w:hanging="721"/>
      </w:pPr>
      <w:rPr>
        <w:rFonts w:hint="default"/>
        <w:lang w:val="ro-RO" w:eastAsia="en-US" w:bidi="ar-SA"/>
      </w:rPr>
    </w:lvl>
    <w:lvl w:ilvl="6" w:tplc="6AF49988">
      <w:numFmt w:val="bullet"/>
      <w:lvlText w:val="•"/>
      <w:lvlJc w:val="left"/>
      <w:pPr>
        <w:ind w:left="2245" w:hanging="721"/>
      </w:pPr>
      <w:rPr>
        <w:rFonts w:hint="default"/>
        <w:lang w:val="ro-RO" w:eastAsia="en-US" w:bidi="ar-SA"/>
      </w:rPr>
    </w:lvl>
    <w:lvl w:ilvl="7" w:tplc="73DC2438">
      <w:numFmt w:val="bullet"/>
      <w:lvlText w:val="•"/>
      <w:lvlJc w:val="left"/>
      <w:pPr>
        <w:ind w:left="2600" w:hanging="721"/>
      </w:pPr>
      <w:rPr>
        <w:rFonts w:hint="default"/>
        <w:lang w:val="ro-RO" w:eastAsia="en-US" w:bidi="ar-SA"/>
      </w:rPr>
    </w:lvl>
    <w:lvl w:ilvl="8" w:tplc="C4602D64">
      <w:numFmt w:val="bullet"/>
      <w:lvlText w:val="•"/>
      <w:lvlJc w:val="left"/>
      <w:pPr>
        <w:ind w:left="2954" w:hanging="721"/>
      </w:pPr>
      <w:rPr>
        <w:rFonts w:hint="default"/>
        <w:lang w:val="ro-RO" w:eastAsia="en-US" w:bidi="ar-SA"/>
      </w:rPr>
    </w:lvl>
  </w:abstractNum>
  <w:abstractNum w:abstractNumId="120" w15:restartNumberingAfterBreak="0">
    <w:nsid w:val="3DCA2786"/>
    <w:multiLevelType w:val="hybridMultilevel"/>
    <w:tmpl w:val="57C6C9BA"/>
    <w:lvl w:ilvl="0" w:tplc="8F205650">
      <w:start w:val="1"/>
      <w:numFmt w:val="decimal"/>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832E21D4">
      <w:numFmt w:val="bullet"/>
      <w:lvlText w:val="•"/>
      <w:lvlJc w:val="left"/>
      <w:pPr>
        <w:ind w:left="474" w:hanging="721"/>
      </w:pPr>
      <w:rPr>
        <w:rFonts w:hint="default"/>
        <w:lang w:val="ro-RO" w:eastAsia="en-US" w:bidi="ar-SA"/>
      </w:rPr>
    </w:lvl>
    <w:lvl w:ilvl="2" w:tplc="4352F1C2">
      <w:numFmt w:val="bullet"/>
      <w:lvlText w:val="•"/>
      <w:lvlJc w:val="left"/>
      <w:pPr>
        <w:ind w:left="828" w:hanging="721"/>
      </w:pPr>
      <w:rPr>
        <w:rFonts w:hint="default"/>
        <w:lang w:val="ro-RO" w:eastAsia="en-US" w:bidi="ar-SA"/>
      </w:rPr>
    </w:lvl>
    <w:lvl w:ilvl="3" w:tplc="1EA63790">
      <w:numFmt w:val="bullet"/>
      <w:lvlText w:val="•"/>
      <w:lvlJc w:val="left"/>
      <w:pPr>
        <w:ind w:left="1182" w:hanging="721"/>
      </w:pPr>
      <w:rPr>
        <w:rFonts w:hint="default"/>
        <w:lang w:val="ro-RO" w:eastAsia="en-US" w:bidi="ar-SA"/>
      </w:rPr>
    </w:lvl>
    <w:lvl w:ilvl="4" w:tplc="1F705CBA">
      <w:numFmt w:val="bullet"/>
      <w:lvlText w:val="•"/>
      <w:lvlJc w:val="left"/>
      <w:pPr>
        <w:ind w:left="1537" w:hanging="721"/>
      </w:pPr>
      <w:rPr>
        <w:rFonts w:hint="default"/>
        <w:lang w:val="ro-RO" w:eastAsia="en-US" w:bidi="ar-SA"/>
      </w:rPr>
    </w:lvl>
    <w:lvl w:ilvl="5" w:tplc="CD7231F0">
      <w:numFmt w:val="bullet"/>
      <w:lvlText w:val="•"/>
      <w:lvlJc w:val="left"/>
      <w:pPr>
        <w:ind w:left="1891" w:hanging="721"/>
      </w:pPr>
      <w:rPr>
        <w:rFonts w:hint="default"/>
        <w:lang w:val="ro-RO" w:eastAsia="en-US" w:bidi="ar-SA"/>
      </w:rPr>
    </w:lvl>
    <w:lvl w:ilvl="6" w:tplc="4E8001CC">
      <w:numFmt w:val="bullet"/>
      <w:lvlText w:val="•"/>
      <w:lvlJc w:val="left"/>
      <w:pPr>
        <w:ind w:left="2245" w:hanging="721"/>
      </w:pPr>
      <w:rPr>
        <w:rFonts w:hint="default"/>
        <w:lang w:val="ro-RO" w:eastAsia="en-US" w:bidi="ar-SA"/>
      </w:rPr>
    </w:lvl>
    <w:lvl w:ilvl="7" w:tplc="55C0185A">
      <w:numFmt w:val="bullet"/>
      <w:lvlText w:val="•"/>
      <w:lvlJc w:val="left"/>
      <w:pPr>
        <w:ind w:left="2600" w:hanging="721"/>
      </w:pPr>
      <w:rPr>
        <w:rFonts w:hint="default"/>
        <w:lang w:val="ro-RO" w:eastAsia="en-US" w:bidi="ar-SA"/>
      </w:rPr>
    </w:lvl>
    <w:lvl w:ilvl="8" w:tplc="944007DE">
      <w:numFmt w:val="bullet"/>
      <w:lvlText w:val="•"/>
      <w:lvlJc w:val="left"/>
      <w:pPr>
        <w:ind w:left="2954" w:hanging="721"/>
      </w:pPr>
      <w:rPr>
        <w:rFonts w:hint="default"/>
        <w:lang w:val="ro-RO" w:eastAsia="en-US" w:bidi="ar-SA"/>
      </w:rPr>
    </w:lvl>
  </w:abstractNum>
  <w:abstractNum w:abstractNumId="121" w15:restartNumberingAfterBreak="0">
    <w:nsid w:val="3DEB200B"/>
    <w:multiLevelType w:val="hybridMultilevel"/>
    <w:tmpl w:val="1390CF4E"/>
    <w:lvl w:ilvl="0" w:tplc="627A4EE4">
      <w:start w:val="7"/>
      <w:numFmt w:val="decimal"/>
      <w:lvlText w:val="(%1)"/>
      <w:lvlJc w:val="left"/>
      <w:pPr>
        <w:ind w:left="115" w:hanging="447"/>
      </w:pPr>
      <w:rPr>
        <w:rFonts w:ascii="Times New Roman" w:eastAsia="Times New Roman" w:hAnsi="Times New Roman" w:cs="Times New Roman" w:hint="default"/>
        <w:b w:val="0"/>
        <w:bCs w:val="0"/>
        <w:i w:val="0"/>
        <w:iCs w:val="0"/>
        <w:spacing w:val="-2"/>
        <w:w w:val="100"/>
        <w:sz w:val="16"/>
        <w:szCs w:val="16"/>
        <w:lang w:val="ro-RO" w:eastAsia="en-US" w:bidi="ar-SA"/>
      </w:rPr>
    </w:lvl>
    <w:lvl w:ilvl="1" w:tplc="61789B86">
      <w:start w:val="1"/>
      <w:numFmt w:val="lowerLetter"/>
      <w:lvlText w:val="%2)"/>
      <w:lvlJc w:val="left"/>
      <w:pPr>
        <w:ind w:left="115" w:hanging="452"/>
      </w:pPr>
      <w:rPr>
        <w:rFonts w:ascii="Times New Roman" w:eastAsia="Times New Roman" w:hAnsi="Times New Roman" w:cs="Times New Roman" w:hint="default"/>
        <w:b w:val="0"/>
        <w:bCs w:val="0"/>
        <w:i w:val="0"/>
        <w:iCs w:val="0"/>
        <w:spacing w:val="0"/>
        <w:w w:val="100"/>
        <w:sz w:val="16"/>
        <w:szCs w:val="16"/>
        <w:lang w:val="ro-RO" w:eastAsia="en-US" w:bidi="ar-SA"/>
      </w:rPr>
    </w:lvl>
    <w:lvl w:ilvl="2" w:tplc="B2A84F06">
      <w:numFmt w:val="bullet"/>
      <w:lvlText w:val="•"/>
      <w:lvlJc w:val="left"/>
      <w:pPr>
        <w:ind w:left="829" w:hanging="452"/>
      </w:pPr>
      <w:rPr>
        <w:rFonts w:hint="default"/>
        <w:lang w:val="ro-RO" w:eastAsia="en-US" w:bidi="ar-SA"/>
      </w:rPr>
    </w:lvl>
    <w:lvl w:ilvl="3" w:tplc="0706C8FC">
      <w:numFmt w:val="bullet"/>
      <w:lvlText w:val="•"/>
      <w:lvlJc w:val="left"/>
      <w:pPr>
        <w:ind w:left="1184" w:hanging="452"/>
      </w:pPr>
      <w:rPr>
        <w:rFonts w:hint="default"/>
        <w:lang w:val="ro-RO" w:eastAsia="en-US" w:bidi="ar-SA"/>
      </w:rPr>
    </w:lvl>
    <w:lvl w:ilvl="4" w:tplc="F82EAD5C">
      <w:numFmt w:val="bullet"/>
      <w:lvlText w:val="•"/>
      <w:lvlJc w:val="left"/>
      <w:pPr>
        <w:ind w:left="1538" w:hanging="452"/>
      </w:pPr>
      <w:rPr>
        <w:rFonts w:hint="default"/>
        <w:lang w:val="ro-RO" w:eastAsia="en-US" w:bidi="ar-SA"/>
      </w:rPr>
    </w:lvl>
    <w:lvl w:ilvl="5" w:tplc="10AC1A48">
      <w:numFmt w:val="bullet"/>
      <w:lvlText w:val="•"/>
      <w:lvlJc w:val="left"/>
      <w:pPr>
        <w:ind w:left="1893" w:hanging="452"/>
      </w:pPr>
      <w:rPr>
        <w:rFonts w:hint="default"/>
        <w:lang w:val="ro-RO" w:eastAsia="en-US" w:bidi="ar-SA"/>
      </w:rPr>
    </w:lvl>
    <w:lvl w:ilvl="6" w:tplc="A31881C6">
      <w:numFmt w:val="bullet"/>
      <w:lvlText w:val="•"/>
      <w:lvlJc w:val="left"/>
      <w:pPr>
        <w:ind w:left="2248" w:hanging="452"/>
      </w:pPr>
      <w:rPr>
        <w:rFonts w:hint="default"/>
        <w:lang w:val="ro-RO" w:eastAsia="en-US" w:bidi="ar-SA"/>
      </w:rPr>
    </w:lvl>
    <w:lvl w:ilvl="7" w:tplc="025E1FAC">
      <w:numFmt w:val="bullet"/>
      <w:lvlText w:val="•"/>
      <w:lvlJc w:val="left"/>
      <w:pPr>
        <w:ind w:left="2602" w:hanging="452"/>
      </w:pPr>
      <w:rPr>
        <w:rFonts w:hint="default"/>
        <w:lang w:val="ro-RO" w:eastAsia="en-US" w:bidi="ar-SA"/>
      </w:rPr>
    </w:lvl>
    <w:lvl w:ilvl="8" w:tplc="74508A04">
      <w:numFmt w:val="bullet"/>
      <w:lvlText w:val="•"/>
      <w:lvlJc w:val="left"/>
      <w:pPr>
        <w:ind w:left="2957" w:hanging="452"/>
      </w:pPr>
      <w:rPr>
        <w:rFonts w:hint="default"/>
        <w:lang w:val="ro-RO" w:eastAsia="en-US" w:bidi="ar-SA"/>
      </w:rPr>
    </w:lvl>
  </w:abstractNum>
  <w:abstractNum w:abstractNumId="122" w15:restartNumberingAfterBreak="0">
    <w:nsid w:val="3EDC4D83"/>
    <w:multiLevelType w:val="hybridMultilevel"/>
    <w:tmpl w:val="D43A72F6"/>
    <w:lvl w:ilvl="0" w:tplc="C930B06C">
      <w:start w:val="4"/>
      <w:numFmt w:val="lowerLetter"/>
      <w:lvlText w:val="(%1)"/>
      <w:lvlJc w:val="left"/>
      <w:pPr>
        <w:ind w:left="110" w:hanging="721"/>
      </w:pPr>
      <w:rPr>
        <w:rFonts w:ascii="Times New Roman" w:eastAsia="Times New Roman" w:hAnsi="Times New Roman" w:cs="Times New Roman" w:hint="default"/>
        <w:b w:val="0"/>
        <w:bCs w:val="0"/>
        <w:i w:val="0"/>
        <w:iCs w:val="0"/>
        <w:spacing w:val="-5"/>
        <w:w w:val="100"/>
        <w:sz w:val="16"/>
        <w:szCs w:val="16"/>
        <w:lang w:val="ro-RO" w:eastAsia="en-US" w:bidi="ar-SA"/>
      </w:rPr>
    </w:lvl>
    <w:lvl w:ilvl="1" w:tplc="C19AC980">
      <w:numFmt w:val="bullet"/>
      <w:lvlText w:val="•"/>
      <w:lvlJc w:val="left"/>
      <w:pPr>
        <w:ind w:left="474" w:hanging="721"/>
      </w:pPr>
      <w:rPr>
        <w:rFonts w:hint="default"/>
        <w:lang w:val="ro-RO" w:eastAsia="en-US" w:bidi="ar-SA"/>
      </w:rPr>
    </w:lvl>
    <w:lvl w:ilvl="2" w:tplc="DF2E7230">
      <w:numFmt w:val="bullet"/>
      <w:lvlText w:val="•"/>
      <w:lvlJc w:val="left"/>
      <w:pPr>
        <w:ind w:left="828" w:hanging="721"/>
      </w:pPr>
      <w:rPr>
        <w:rFonts w:hint="default"/>
        <w:lang w:val="ro-RO" w:eastAsia="en-US" w:bidi="ar-SA"/>
      </w:rPr>
    </w:lvl>
    <w:lvl w:ilvl="3" w:tplc="09F2E308">
      <w:numFmt w:val="bullet"/>
      <w:lvlText w:val="•"/>
      <w:lvlJc w:val="left"/>
      <w:pPr>
        <w:ind w:left="1182" w:hanging="721"/>
      </w:pPr>
      <w:rPr>
        <w:rFonts w:hint="default"/>
        <w:lang w:val="ro-RO" w:eastAsia="en-US" w:bidi="ar-SA"/>
      </w:rPr>
    </w:lvl>
    <w:lvl w:ilvl="4" w:tplc="35A8C864">
      <w:numFmt w:val="bullet"/>
      <w:lvlText w:val="•"/>
      <w:lvlJc w:val="left"/>
      <w:pPr>
        <w:ind w:left="1537" w:hanging="721"/>
      </w:pPr>
      <w:rPr>
        <w:rFonts w:hint="default"/>
        <w:lang w:val="ro-RO" w:eastAsia="en-US" w:bidi="ar-SA"/>
      </w:rPr>
    </w:lvl>
    <w:lvl w:ilvl="5" w:tplc="4A7E4668">
      <w:numFmt w:val="bullet"/>
      <w:lvlText w:val="•"/>
      <w:lvlJc w:val="left"/>
      <w:pPr>
        <w:ind w:left="1891" w:hanging="721"/>
      </w:pPr>
      <w:rPr>
        <w:rFonts w:hint="default"/>
        <w:lang w:val="ro-RO" w:eastAsia="en-US" w:bidi="ar-SA"/>
      </w:rPr>
    </w:lvl>
    <w:lvl w:ilvl="6" w:tplc="8D7414F6">
      <w:numFmt w:val="bullet"/>
      <w:lvlText w:val="•"/>
      <w:lvlJc w:val="left"/>
      <w:pPr>
        <w:ind w:left="2245" w:hanging="721"/>
      </w:pPr>
      <w:rPr>
        <w:rFonts w:hint="default"/>
        <w:lang w:val="ro-RO" w:eastAsia="en-US" w:bidi="ar-SA"/>
      </w:rPr>
    </w:lvl>
    <w:lvl w:ilvl="7" w:tplc="906E5A98">
      <w:numFmt w:val="bullet"/>
      <w:lvlText w:val="•"/>
      <w:lvlJc w:val="left"/>
      <w:pPr>
        <w:ind w:left="2600" w:hanging="721"/>
      </w:pPr>
      <w:rPr>
        <w:rFonts w:hint="default"/>
        <w:lang w:val="ro-RO" w:eastAsia="en-US" w:bidi="ar-SA"/>
      </w:rPr>
    </w:lvl>
    <w:lvl w:ilvl="8" w:tplc="E9F4F6F8">
      <w:numFmt w:val="bullet"/>
      <w:lvlText w:val="•"/>
      <w:lvlJc w:val="left"/>
      <w:pPr>
        <w:ind w:left="2954" w:hanging="721"/>
      </w:pPr>
      <w:rPr>
        <w:rFonts w:hint="default"/>
        <w:lang w:val="ro-RO" w:eastAsia="en-US" w:bidi="ar-SA"/>
      </w:rPr>
    </w:lvl>
  </w:abstractNum>
  <w:abstractNum w:abstractNumId="123" w15:restartNumberingAfterBreak="0">
    <w:nsid w:val="3FEC0166"/>
    <w:multiLevelType w:val="hybridMultilevel"/>
    <w:tmpl w:val="5A8417C8"/>
    <w:lvl w:ilvl="0" w:tplc="06ECC734">
      <w:start w:val="4"/>
      <w:numFmt w:val="decimal"/>
      <w:lvlText w:val="(%1)"/>
      <w:lvlJc w:val="left"/>
      <w:pPr>
        <w:ind w:left="115" w:hanging="394"/>
      </w:pPr>
      <w:rPr>
        <w:rFonts w:ascii="Times New Roman" w:eastAsia="Times New Roman" w:hAnsi="Times New Roman" w:cs="Times New Roman" w:hint="default"/>
        <w:b w:val="0"/>
        <w:bCs w:val="0"/>
        <w:i w:val="0"/>
        <w:iCs w:val="0"/>
        <w:spacing w:val="-2"/>
        <w:w w:val="100"/>
        <w:sz w:val="16"/>
        <w:szCs w:val="16"/>
        <w:lang w:val="ro-RO" w:eastAsia="en-US" w:bidi="ar-SA"/>
      </w:rPr>
    </w:lvl>
    <w:lvl w:ilvl="1" w:tplc="93721A78">
      <w:start w:val="1"/>
      <w:numFmt w:val="lowerLetter"/>
      <w:lvlText w:val="%2)"/>
      <w:lvlJc w:val="left"/>
      <w:pPr>
        <w:ind w:left="115" w:hanging="418"/>
      </w:pPr>
      <w:rPr>
        <w:rFonts w:ascii="Times New Roman" w:eastAsia="Times New Roman" w:hAnsi="Times New Roman" w:cs="Times New Roman" w:hint="default"/>
        <w:b w:val="0"/>
        <w:bCs w:val="0"/>
        <w:i w:val="0"/>
        <w:iCs w:val="0"/>
        <w:spacing w:val="0"/>
        <w:w w:val="100"/>
        <w:sz w:val="16"/>
        <w:szCs w:val="16"/>
        <w:lang w:val="ro-RO" w:eastAsia="en-US" w:bidi="ar-SA"/>
      </w:rPr>
    </w:lvl>
    <w:lvl w:ilvl="2" w:tplc="E18EA154">
      <w:numFmt w:val="bullet"/>
      <w:lvlText w:val="•"/>
      <w:lvlJc w:val="left"/>
      <w:pPr>
        <w:ind w:left="829" w:hanging="418"/>
      </w:pPr>
      <w:rPr>
        <w:rFonts w:hint="default"/>
        <w:lang w:val="ro-RO" w:eastAsia="en-US" w:bidi="ar-SA"/>
      </w:rPr>
    </w:lvl>
    <w:lvl w:ilvl="3" w:tplc="7F5C4B02">
      <w:numFmt w:val="bullet"/>
      <w:lvlText w:val="•"/>
      <w:lvlJc w:val="left"/>
      <w:pPr>
        <w:ind w:left="1184" w:hanging="418"/>
      </w:pPr>
      <w:rPr>
        <w:rFonts w:hint="default"/>
        <w:lang w:val="ro-RO" w:eastAsia="en-US" w:bidi="ar-SA"/>
      </w:rPr>
    </w:lvl>
    <w:lvl w:ilvl="4" w:tplc="DB2A74DC">
      <w:numFmt w:val="bullet"/>
      <w:lvlText w:val="•"/>
      <w:lvlJc w:val="left"/>
      <w:pPr>
        <w:ind w:left="1538" w:hanging="418"/>
      </w:pPr>
      <w:rPr>
        <w:rFonts w:hint="default"/>
        <w:lang w:val="ro-RO" w:eastAsia="en-US" w:bidi="ar-SA"/>
      </w:rPr>
    </w:lvl>
    <w:lvl w:ilvl="5" w:tplc="C1322092">
      <w:numFmt w:val="bullet"/>
      <w:lvlText w:val="•"/>
      <w:lvlJc w:val="left"/>
      <w:pPr>
        <w:ind w:left="1893" w:hanging="418"/>
      </w:pPr>
      <w:rPr>
        <w:rFonts w:hint="default"/>
        <w:lang w:val="ro-RO" w:eastAsia="en-US" w:bidi="ar-SA"/>
      </w:rPr>
    </w:lvl>
    <w:lvl w:ilvl="6" w:tplc="FD5E8810">
      <w:numFmt w:val="bullet"/>
      <w:lvlText w:val="•"/>
      <w:lvlJc w:val="left"/>
      <w:pPr>
        <w:ind w:left="2248" w:hanging="418"/>
      </w:pPr>
      <w:rPr>
        <w:rFonts w:hint="default"/>
        <w:lang w:val="ro-RO" w:eastAsia="en-US" w:bidi="ar-SA"/>
      </w:rPr>
    </w:lvl>
    <w:lvl w:ilvl="7" w:tplc="792280DE">
      <w:numFmt w:val="bullet"/>
      <w:lvlText w:val="•"/>
      <w:lvlJc w:val="left"/>
      <w:pPr>
        <w:ind w:left="2602" w:hanging="418"/>
      </w:pPr>
      <w:rPr>
        <w:rFonts w:hint="default"/>
        <w:lang w:val="ro-RO" w:eastAsia="en-US" w:bidi="ar-SA"/>
      </w:rPr>
    </w:lvl>
    <w:lvl w:ilvl="8" w:tplc="3F9A847C">
      <w:numFmt w:val="bullet"/>
      <w:lvlText w:val="•"/>
      <w:lvlJc w:val="left"/>
      <w:pPr>
        <w:ind w:left="2957" w:hanging="418"/>
      </w:pPr>
      <w:rPr>
        <w:rFonts w:hint="default"/>
        <w:lang w:val="ro-RO" w:eastAsia="en-US" w:bidi="ar-SA"/>
      </w:rPr>
    </w:lvl>
  </w:abstractNum>
  <w:abstractNum w:abstractNumId="124" w15:restartNumberingAfterBreak="0">
    <w:nsid w:val="410E000F"/>
    <w:multiLevelType w:val="hybridMultilevel"/>
    <w:tmpl w:val="22662C86"/>
    <w:lvl w:ilvl="0" w:tplc="692E91EA">
      <w:start w:val="6"/>
      <w:numFmt w:val="decimal"/>
      <w:lvlText w:val="(%1)"/>
      <w:lvlJc w:val="left"/>
      <w:pPr>
        <w:ind w:left="115" w:hanging="524"/>
      </w:pPr>
      <w:rPr>
        <w:rFonts w:ascii="Times New Roman" w:eastAsia="Times New Roman" w:hAnsi="Times New Roman" w:cs="Times New Roman" w:hint="default"/>
        <w:b w:val="0"/>
        <w:bCs w:val="0"/>
        <w:i w:val="0"/>
        <w:iCs w:val="0"/>
        <w:spacing w:val="-2"/>
        <w:w w:val="100"/>
        <w:sz w:val="16"/>
        <w:szCs w:val="16"/>
        <w:lang w:val="ro-RO" w:eastAsia="en-US" w:bidi="ar-SA"/>
      </w:rPr>
    </w:lvl>
    <w:lvl w:ilvl="1" w:tplc="873C7D90">
      <w:start w:val="1"/>
      <w:numFmt w:val="lowerLetter"/>
      <w:lvlText w:val="%2)"/>
      <w:lvlJc w:val="left"/>
      <w:pPr>
        <w:ind w:left="115" w:hanging="524"/>
      </w:pPr>
      <w:rPr>
        <w:rFonts w:ascii="Times New Roman" w:eastAsia="Times New Roman" w:hAnsi="Times New Roman" w:cs="Times New Roman" w:hint="default"/>
        <w:b w:val="0"/>
        <w:bCs w:val="0"/>
        <w:i w:val="0"/>
        <w:iCs w:val="0"/>
        <w:spacing w:val="0"/>
        <w:w w:val="100"/>
        <w:sz w:val="16"/>
        <w:szCs w:val="16"/>
        <w:lang w:val="ro-RO" w:eastAsia="en-US" w:bidi="ar-SA"/>
      </w:rPr>
    </w:lvl>
    <w:lvl w:ilvl="2" w:tplc="7B004E94">
      <w:numFmt w:val="bullet"/>
      <w:lvlText w:val="•"/>
      <w:lvlJc w:val="left"/>
      <w:pPr>
        <w:ind w:left="829" w:hanging="524"/>
      </w:pPr>
      <w:rPr>
        <w:rFonts w:hint="default"/>
        <w:lang w:val="ro-RO" w:eastAsia="en-US" w:bidi="ar-SA"/>
      </w:rPr>
    </w:lvl>
    <w:lvl w:ilvl="3" w:tplc="F6DE5698">
      <w:numFmt w:val="bullet"/>
      <w:lvlText w:val="•"/>
      <w:lvlJc w:val="left"/>
      <w:pPr>
        <w:ind w:left="1184" w:hanging="524"/>
      </w:pPr>
      <w:rPr>
        <w:rFonts w:hint="default"/>
        <w:lang w:val="ro-RO" w:eastAsia="en-US" w:bidi="ar-SA"/>
      </w:rPr>
    </w:lvl>
    <w:lvl w:ilvl="4" w:tplc="8E96B290">
      <w:numFmt w:val="bullet"/>
      <w:lvlText w:val="•"/>
      <w:lvlJc w:val="left"/>
      <w:pPr>
        <w:ind w:left="1538" w:hanging="524"/>
      </w:pPr>
      <w:rPr>
        <w:rFonts w:hint="default"/>
        <w:lang w:val="ro-RO" w:eastAsia="en-US" w:bidi="ar-SA"/>
      </w:rPr>
    </w:lvl>
    <w:lvl w:ilvl="5" w:tplc="C31CC2A0">
      <w:numFmt w:val="bullet"/>
      <w:lvlText w:val="•"/>
      <w:lvlJc w:val="left"/>
      <w:pPr>
        <w:ind w:left="1893" w:hanging="524"/>
      </w:pPr>
      <w:rPr>
        <w:rFonts w:hint="default"/>
        <w:lang w:val="ro-RO" w:eastAsia="en-US" w:bidi="ar-SA"/>
      </w:rPr>
    </w:lvl>
    <w:lvl w:ilvl="6" w:tplc="F3A6DE0A">
      <w:numFmt w:val="bullet"/>
      <w:lvlText w:val="•"/>
      <w:lvlJc w:val="left"/>
      <w:pPr>
        <w:ind w:left="2248" w:hanging="524"/>
      </w:pPr>
      <w:rPr>
        <w:rFonts w:hint="default"/>
        <w:lang w:val="ro-RO" w:eastAsia="en-US" w:bidi="ar-SA"/>
      </w:rPr>
    </w:lvl>
    <w:lvl w:ilvl="7" w:tplc="E6FAB524">
      <w:numFmt w:val="bullet"/>
      <w:lvlText w:val="•"/>
      <w:lvlJc w:val="left"/>
      <w:pPr>
        <w:ind w:left="2602" w:hanging="524"/>
      </w:pPr>
      <w:rPr>
        <w:rFonts w:hint="default"/>
        <w:lang w:val="ro-RO" w:eastAsia="en-US" w:bidi="ar-SA"/>
      </w:rPr>
    </w:lvl>
    <w:lvl w:ilvl="8" w:tplc="A4FE4DC8">
      <w:numFmt w:val="bullet"/>
      <w:lvlText w:val="•"/>
      <w:lvlJc w:val="left"/>
      <w:pPr>
        <w:ind w:left="2957" w:hanging="524"/>
      </w:pPr>
      <w:rPr>
        <w:rFonts w:hint="default"/>
        <w:lang w:val="ro-RO" w:eastAsia="en-US" w:bidi="ar-SA"/>
      </w:rPr>
    </w:lvl>
  </w:abstractNum>
  <w:abstractNum w:abstractNumId="125" w15:restartNumberingAfterBreak="0">
    <w:nsid w:val="411B7B9E"/>
    <w:multiLevelType w:val="hybridMultilevel"/>
    <w:tmpl w:val="6A5E0FB4"/>
    <w:lvl w:ilvl="0" w:tplc="64B6399C">
      <w:start w:val="6"/>
      <w:numFmt w:val="lowerLetter"/>
      <w:lvlText w:val="%1)"/>
      <w:lvlJc w:val="left"/>
      <w:pPr>
        <w:ind w:left="233" w:hanging="389"/>
      </w:pPr>
      <w:rPr>
        <w:rFonts w:ascii="Times New Roman" w:eastAsia="Times New Roman" w:hAnsi="Times New Roman" w:cs="Times New Roman" w:hint="default"/>
        <w:b w:val="0"/>
        <w:bCs w:val="0"/>
        <w:i w:val="0"/>
        <w:iCs w:val="0"/>
        <w:spacing w:val="-2"/>
        <w:w w:val="100"/>
        <w:sz w:val="16"/>
        <w:szCs w:val="16"/>
        <w:lang w:val="ro-RO" w:eastAsia="en-US" w:bidi="ar-SA"/>
      </w:rPr>
    </w:lvl>
    <w:lvl w:ilvl="1" w:tplc="04180019" w:tentative="1">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126" w15:restartNumberingAfterBreak="0">
    <w:nsid w:val="4184290C"/>
    <w:multiLevelType w:val="hybridMultilevel"/>
    <w:tmpl w:val="B716752E"/>
    <w:lvl w:ilvl="0" w:tplc="C200162E">
      <w:start w:val="4"/>
      <w:numFmt w:val="decimal"/>
      <w:lvlText w:val="(%1)"/>
      <w:lvlJc w:val="left"/>
      <w:pPr>
        <w:ind w:left="83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FF8C57EC">
      <w:start w:val="1"/>
      <w:numFmt w:val="lowerLetter"/>
      <w:lvlText w:val="(%2)"/>
      <w:lvlJc w:val="left"/>
      <w:pPr>
        <w:ind w:left="83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2" w:tplc="01683B4A">
      <w:numFmt w:val="bullet"/>
      <w:lvlText w:val="•"/>
      <w:lvlJc w:val="left"/>
      <w:pPr>
        <w:ind w:left="1404" w:hanging="721"/>
      </w:pPr>
      <w:rPr>
        <w:rFonts w:hint="default"/>
        <w:lang w:val="ro-RO" w:eastAsia="en-US" w:bidi="ar-SA"/>
      </w:rPr>
    </w:lvl>
    <w:lvl w:ilvl="3" w:tplc="D54432C0">
      <w:numFmt w:val="bullet"/>
      <w:lvlText w:val="•"/>
      <w:lvlJc w:val="left"/>
      <w:pPr>
        <w:ind w:left="1686" w:hanging="721"/>
      </w:pPr>
      <w:rPr>
        <w:rFonts w:hint="default"/>
        <w:lang w:val="ro-RO" w:eastAsia="en-US" w:bidi="ar-SA"/>
      </w:rPr>
    </w:lvl>
    <w:lvl w:ilvl="4" w:tplc="4AF86D90">
      <w:numFmt w:val="bullet"/>
      <w:lvlText w:val="•"/>
      <w:lvlJc w:val="left"/>
      <w:pPr>
        <w:ind w:left="1969" w:hanging="721"/>
      </w:pPr>
      <w:rPr>
        <w:rFonts w:hint="default"/>
        <w:lang w:val="ro-RO" w:eastAsia="en-US" w:bidi="ar-SA"/>
      </w:rPr>
    </w:lvl>
    <w:lvl w:ilvl="5" w:tplc="A170B2D6">
      <w:numFmt w:val="bullet"/>
      <w:lvlText w:val="•"/>
      <w:lvlJc w:val="left"/>
      <w:pPr>
        <w:ind w:left="2251" w:hanging="721"/>
      </w:pPr>
      <w:rPr>
        <w:rFonts w:hint="default"/>
        <w:lang w:val="ro-RO" w:eastAsia="en-US" w:bidi="ar-SA"/>
      </w:rPr>
    </w:lvl>
    <w:lvl w:ilvl="6" w:tplc="30F4899A">
      <w:numFmt w:val="bullet"/>
      <w:lvlText w:val="•"/>
      <w:lvlJc w:val="left"/>
      <w:pPr>
        <w:ind w:left="2533" w:hanging="721"/>
      </w:pPr>
      <w:rPr>
        <w:rFonts w:hint="default"/>
        <w:lang w:val="ro-RO" w:eastAsia="en-US" w:bidi="ar-SA"/>
      </w:rPr>
    </w:lvl>
    <w:lvl w:ilvl="7" w:tplc="5E58D2D8">
      <w:numFmt w:val="bullet"/>
      <w:lvlText w:val="•"/>
      <w:lvlJc w:val="left"/>
      <w:pPr>
        <w:ind w:left="2816" w:hanging="721"/>
      </w:pPr>
      <w:rPr>
        <w:rFonts w:hint="default"/>
        <w:lang w:val="ro-RO" w:eastAsia="en-US" w:bidi="ar-SA"/>
      </w:rPr>
    </w:lvl>
    <w:lvl w:ilvl="8" w:tplc="682487BC">
      <w:numFmt w:val="bullet"/>
      <w:lvlText w:val="•"/>
      <w:lvlJc w:val="left"/>
      <w:pPr>
        <w:ind w:left="3098" w:hanging="721"/>
      </w:pPr>
      <w:rPr>
        <w:rFonts w:hint="default"/>
        <w:lang w:val="ro-RO" w:eastAsia="en-US" w:bidi="ar-SA"/>
      </w:rPr>
    </w:lvl>
  </w:abstractNum>
  <w:abstractNum w:abstractNumId="127" w15:restartNumberingAfterBreak="0">
    <w:nsid w:val="41AC1F4F"/>
    <w:multiLevelType w:val="hybridMultilevel"/>
    <w:tmpl w:val="A08A6054"/>
    <w:lvl w:ilvl="0" w:tplc="F5A429E0">
      <w:start w:val="2"/>
      <w:numFmt w:val="decimal"/>
      <w:lvlText w:val="(%1)"/>
      <w:lvlJc w:val="left"/>
      <w:pPr>
        <w:ind w:left="115" w:hanging="437"/>
      </w:pPr>
      <w:rPr>
        <w:rFonts w:ascii="Times New Roman" w:eastAsia="Times New Roman" w:hAnsi="Times New Roman" w:cs="Times New Roman" w:hint="default"/>
        <w:b w:val="0"/>
        <w:bCs w:val="0"/>
        <w:i w:val="0"/>
        <w:iCs w:val="0"/>
        <w:spacing w:val="-2"/>
        <w:w w:val="100"/>
        <w:sz w:val="16"/>
        <w:szCs w:val="16"/>
        <w:lang w:val="ro-RO" w:eastAsia="en-US" w:bidi="ar-SA"/>
      </w:rPr>
    </w:lvl>
    <w:lvl w:ilvl="1" w:tplc="D7E630B6">
      <w:start w:val="1"/>
      <w:numFmt w:val="lowerLetter"/>
      <w:lvlText w:val="%2)"/>
      <w:lvlJc w:val="left"/>
      <w:pPr>
        <w:ind w:left="115" w:hanging="437"/>
      </w:pPr>
      <w:rPr>
        <w:rFonts w:ascii="Times New Roman" w:eastAsia="Times New Roman" w:hAnsi="Times New Roman" w:cs="Times New Roman" w:hint="default"/>
        <w:b w:val="0"/>
        <w:bCs w:val="0"/>
        <w:i w:val="0"/>
        <w:iCs w:val="0"/>
        <w:spacing w:val="0"/>
        <w:w w:val="100"/>
        <w:sz w:val="16"/>
        <w:szCs w:val="16"/>
        <w:lang w:val="ro-RO" w:eastAsia="en-US" w:bidi="ar-SA"/>
      </w:rPr>
    </w:lvl>
    <w:lvl w:ilvl="2" w:tplc="4BF67E14">
      <w:numFmt w:val="bullet"/>
      <w:lvlText w:val="•"/>
      <w:lvlJc w:val="left"/>
      <w:pPr>
        <w:ind w:left="829" w:hanging="437"/>
      </w:pPr>
      <w:rPr>
        <w:rFonts w:hint="default"/>
        <w:lang w:val="ro-RO" w:eastAsia="en-US" w:bidi="ar-SA"/>
      </w:rPr>
    </w:lvl>
    <w:lvl w:ilvl="3" w:tplc="626E7560">
      <w:numFmt w:val="bullet"/>
      <w:lvlText w:val="•"/>
      <w:lvlJc w:val="left"/>
      <w:pPr>
        <w:ind w:left="1184" w:hanging="437"/>
      </w:pPr>
      <w:rPr>
        <w:rFonts w:hint="default"/>
        <w:lang w:val="ro-RO" w:eastAsia="en-US" w:bidi="ar-SA"/>
      </w:rPr>
    </w:lvl>
    <w:lvl w:ilvl="4" w:tplc="51D83E64">
      <w:numFmt w:val="bullet"/>
      <w:lvlText w:val="•"/>
      <w:lvlJc w:val="left"/>
      <w:pPr>
        <w:ind w:left="1538" w:hanging="437"/>
      </w:pPr>
      <w:rPr>
        <w:rFonts w:hint="default"/>
        <w:lang w:val="ro-RO" w:eastAsia="en-US" w:bidi="ar-SA"/>
      </w:rPr>
    </w:lvl>
    <w:lvl w:ilvl="5" w:tplc="F40AD82E">
      <w:numFmt w:val="bullet"/>
      <w:lvlText w:val="•"/>
      <w:lvlJc w:val="left"/>
      <w:pPr>
        <w:ind w:left="1893" w:hanging="437"/>
      </w:pPr>
      <w:rPr>
        <w:rFonts w:hint="default"/>
        <w:lang w:val="ro-RO" w:eastAsia="en-US" w:bidi="ar-SA"/>
      </w:rPr>
    </w:lvl>
    <w:lvl w:ilvl="6" w:tplc="F678E6EC">
      <w:numFmt w:val="bullet"/>
      <w:lvlText w:val="•"/>
      <w:lvlJc w:val="left"/>
      <w:pPr>
        <w:ind w:left="2248" w:hanging="437"/>
      </w:pPr>
      <w:rPr>
        <w:rFonts w:hint="default"/>
        <w:lang w:val="ro-RO" w:eastAsia="en-US" w:bidi="ar-SA"/>
      </w:rPr>
    </w:lvl>
    <w:lvl w:ilvl="7" w:tplc="89C036D2">
      <w:numFmt w:val="bullet"/>
      <w:lvlText w:val="•"/>
      <w:lvlJc w:val="left"/>
      <w:pPr>
        <w:ind w:left="2602" w:hanging="437"/>
      </w:pPr>
      <w:rPr>
        <w:rFonts w:hint="default"/>
        <w:lang w:val="ro-RO" w:eastAsia="en-US" w:bidi="ar-SA"/>
      </w:rPr>
    </w:lvl>
    <w:lvl w:ilvl="8" w:tplc="98C4360E">
      <w:numFmt w:val="bullet"/>
      <w:lvlText w:val="•"/>
      <w:lvlJc w:val="left"/>
      <w:pPr>
        <w:ind w:left="2957" w:hanging="437"/>
      </w:pPr>
      <w:rPr>
        <w:rFonts w:hint="default"/>
        <w:lang w:val="ro-RO" w:eastAsia="en-US" w:bidi="ar-SA"/>
      </w:rPr>
    </w:lvl>
  </w:abstractNum>
  <w:abstractNum w:abstractNumId="128" w15:restartNumberingAfterBreak="0">
    <w:nsid w:val="41BE6917"/>
    <w:multiLevelType w:val="hybridMultilevel"/>
    <w:tmpl w:val="B99068DA"/>
    <w:lvl w:ilvl="0" w:tplc="02FE48C2">
      <w:start w:val="1"/>
      <w:numFmt w:val="decimal"/>
      <w:lvlText w:val="(%1)"/>
      <w:lvlJc w:val="left"/>
      <w:pPr>
        <w:ind w:left="110" w:hanging="313"/>
      </w:pPr>
      <w:rPr>
        <w:rFonts w:ascii="Times New Roman" w:eastAsia="Times New Roman" w:hAnsi="Times New Roman" w:cs="Times New Roman" w:hint="default"/>
        <w:b w:val="0"/>
        <w:bCs w:val="0"/>
        <w:i w:val="0"/>
        <w:iCs w:val="0"/>
        <w:spacing w:val="-2"/>
        <w:w w:val="100"/>
        <w:sz w:val="16"/>
        <w:szCs w:val="16"/>
        <w:lang w:val="ro-RO" w:eastAsia="en-US" w:bidi="ar-SA"/>
      </w:rPr>
    </w:lvl>
    <w:lvl w:ilvl="1" w:tplc="C8F2A2F2">
      <w:start w:val="1"/>
      <w:numFmt w:val="lowerLetter"/>
      <w:lvlText w:val="(%2)"/>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2" w:tplc="BEE04302">
      <w:numFmt w:val="bullet"/>
      <w:lvlText w:val="•"/>
      <w:lvlJc w:val="left"/>
      <w:pPr>
        <w:ind w:left="828" w:hanging="721"/>
      </w:pPr>
      <w:rPr>
        <w:rFonts w:hint="default"/>
        <w:lang w:val="ro-RO" w:eastAsia="en-US" w:bidi="ar-SA"/>
      </w:rPr>
    </w:lvl>
    <w:lvl w:ilvl="3" w:tplc="27C6324E">
      <w:numFmt w:val="bullet"/>
      <w:lvlText w:val="•"/>
      <w:lvlJc w:val="left"/>
      <w:pPr>
        <w:ind w:left="1182" w:hanging="721"/>
      </w:pPr>
      <w:rPr>
        <w:rFonts w:hint="default"/>
        <w:lang w:val="ro-RO" w:eastAsia="en-US" w:bidi="ar-SA"/>
      </w:rPr>
    </w:lvl>
    <w:lvl w:ilvl="4" w:tplc="41D8806A">
      <w:numFmt w:val="bullet"/>
      <w:lvlText w:val="•"/>
      <w:lvlJc w:val="left"/>
      <w:pPr>
        <w:ind w:left="1537" w:hanging="721"/>
      </w:pPr>
      <w:rPr>
        <w:rFonts w:hint="default"/>
        <w:lang w:val="ro-RO" w:eastAsia="en-US" w:bidi="ar-SA"/>
      </w:rPr>
    </w:lvl>
    <w:lvl w:ilvl="5" w:tplc="C07CD5A4">
      <w:numFmt w:val="bullet"/>
      <w:lvlText w:val="•"/>
      <w:lvlJc w:val="left"/>
      <w:pPr>
        <w:ind w:left="1891" w:hanging="721"/>
      </w:pPr>
      <w:rPr>
        <w:rFonts w:hint="default"/>
        <w:lang w:val="ro-RO" w:eastAsia="en-US" w:bidi="ar-SA"/>
      </w:rPr>
    </w:lvl>
    <w:lvl w:ilvl="6" w:tplc="7DAE0908">
      <w:numFmt w:val="bullet"/>
      <w:lvlText w:val="•"/>
      <w:lvlJc w:val="left"/>
      <w:pPr>
        <w:ind w:left="2245" w:hanging="721"/>
      </w:pPr>
      <w:rPr>
        <w:rFonts w:hint="default"/>
        <w:lang w:val="ro-RO" w:eastAsia="en-US" w:bidi="ar-SA"/>
      </w:rPr>
    </w:lvl>
    <w:lvl w:ilvl="7" w:tplc="B2D2C820">
      <w:numFmt w:val="bullet"/>
      <w:lvlText w:val="•"/>
      <w:lvlJc w:val="left"/>
      <w:pPr>
        <w:ind w:left="2600" w:hanging="721"/>
      </w:pPr>
      <w:rPr>
        <w:rFonts w:hint="default"/>
        <w:lang w:val="ro-RO" w:eastAsia="en-US" w:bidi="ar-SA"/>
      </w:rPr>
    </w:lvl>
    <w:lvl w:ilvl="8" w:tplc="F74A9C44">
      <w:numFmt w:val="bullet"/>
      <w:lvlText w:val="•"/>
      <w:lvlJc w:val="left"/>
      <w:pPr>
        <w:ind w:left="2954" w:hanging="721"/>
      </w:pPr>
      <w:rPr>
        <w:rFonts w:hint="default"/>
        <w:lang w:val="ro-RO" w:eastAsia="en-US" w:bidi="ar-SA"/>
      </w:rPr>
    </w:lvl>
  </w:abstractNum>
  <w:abstractNum w:abstractNumId="129" w15:restartNumberingAfterBreak="0">
    <w:nsid w:val="42130BC1"/>
    <w:multiLevelType w:val="hybridMultilevel"/>
    <w:tmpl w:val="56A8ECEC"/>
    <w:lvl w:ilvl="0" w:tplc="A7B2DAEC">
      <w:start w:val="1"/>
      <w:numFmt w:val="decimal"/>
      <w:lvlText w:val="(%1)"/>
      <w:lvlJc w:val="left"/>
      <w:pPr>
        <w:ind w:left="422" w:hanging="313"/>
      </w:pPr>
      <w:rPr>
        <w:rFonts w:ascii="Times New Roman" w:eastAsia="Times New Roman" w:hAnsi="Times New Roman" w:cs="Times New Roman" w:hint="default"/>
        <w:b w:val="0"/>
        <w:bCs w:val="0"/>
        <w:i w:val="0"/>
        <w:iCs w:val="0"/>
        <w:spacing w:val="-2"/>
        <w:w w:val="100"/>
        <w:sz w:val="16"/>
        <w:szCs w:val="16"/>
        <w:lang w:val="ro-RO" w:eastAsia="en-US" w:bidi="ar-SA"/>
      </w:rPr>
    </w:lvl>
    <w:lvl w:ilvl="1" w:tplc="E67814A6">
      <w:numFmt w:val="bullet"/>
      <w:lvlText w:val="•"/>
      <w:lvlJc w:val="left"/>
      <w:pPr>
        <w:ind w:left="744" w:hanging="313"/>
      </w:pPr>
      <w:rPr>
        <w:rFonts w:hint="default"/>
        <w:lang w:val="ro-RO" w:eastAsia="en-US" w:bidi="ar-SA"/>
      </w:rPr>
    </w:lvl>
    <w:lvl w:ilvl="2" w:tplc="74D20F72">
      <w:numFmt w:val="bullet"/>
      <w:lvlText w:val="•"/>
      <w:lvlJc w:val="left"/>
      <w:pPr>
        <w:ind w:left="1068" w:hanging="313"/>
      </w:pPr>
      <w:rPr>
        <w:rFonts w:hint="default"/>
        <w:lang w:val="ro-RO" w:eastAsia="en-US" w:bidi="ar-SA"/>
      </w:rPr>
    </w:lvl>
    <w:lvl w:ilvl="3" w:tplc="DD2215B4">
      <w:numFmt w:val="bullet"/>
      <w:lvlText w:val="•"/>
      <w:lvlJc w:val="left"/>
      <w:pPr>
        <w:ind w:left="1392" w:hanging="313"/>
      </w:pPr>
      <w:rPr>
        <w:rFonts w:hint="default"/>
        <w:lang w:val="ro-RO" w:eastAsia="en-US" w:bidi="ar-SA"/>
      </w:rPr>
    </w:lvl>
    <w:lvl w:ilvl="4" w:tplc="D7F0BA54">
      <w:numFmt w:val="bullet"/>
      <w:lvlText w:val="•"/>
      <w:lvlJc w:val="left"/>
      <w:pPr>
        <w:ind w:left="1717" w:hanging="313"/>
      </w:pPr>
      <w:rPr>
        <w:rFonts w:hint="default"/>
        <w:lang w:val="ro-RO" w:eastAsia="en-US" w:bidi="ar-SA"/>
      </w:rPr>
    </w:lvl>
    <w:lvl w:ilvl="5" w:tplc="B8AC167A">
      <w:numFmt w:val="bullet"/>
      <w:lvlText w:val="•"/>
      <w:lvlJc w:val="left"/>
      <w:pPr>
        <w:ind w:left="2041" w:hanging="313"/>
      </w:pPr>
      <w:rPr>
        <w:rFonts w:hint="default"/>
        <w:lang w:val="ro-RO" w:eastAsia="en-US" w:bidi="ar-SA"/>
      </w:rPr>
    </w:lvl>
    <w:lvl w:ilvl="6" w:tplc="CF78A3FE">
      <w:numFmt w:val="bullet"/>
      <w:lvlText w:val="•"/>
      <w:lvlJc w:val="left"/>
      <w:pPr>
        <w:ind w:left="2365" w:hanging="313"/>
      </w:pPr>
      <w:rPr>
        <w:rFonts w:hint="default"/>
        <w:lang w:val="ro-RO" w:eastAsia="en-US" w:bidi="ar-SA"/>
      </w:rPr>
    </w:lvl>
    <w:lvl w:ilvl="7" w:tplc="D26C270E">
      <w:numFmt w:val="bullet"/>
      <w:lvlText w:val="•"/>
      <w:lvlJc w:val="left"/>
      <w:pPr>
        <w:ind w:left="2690" w:hanging="313"/>
      </w:pPr>
      <w:rPr>
        <w:rFonts w:hint="default"/>
        <w:lang w:val="ro-RO" w:eastAsia="en-US" w:bidi="ar-SA"/>
      </w:rPr>
    </w:lvl>
    <w:lvl w:ilvl="8" w:tplc="B28C19B2">
      <w:numFmt w:val="bullet"/>
      <w:lvlText w:val="•"/>
      <w:lvlJc w:val="left"/>
      <w:pPr>
        <w:ind w:left="3014" w:hanging="313"/>
      </w:pPr>
      <w:rPr>
        <w:rFonts w:hint="default"/>
        <w:lang w:val="ro-RO" w:eastAsia="en-US" w:bidi="ar-SA"/>
      </w:rPr>
    </w:lvl>
  </w:abstractNum>
  <w:abstractNum w:abstractNumId="130" w15:restartNumberingAfterBreak="0">
    <w:nsid w:val="42DA6FE9"/>
    <w:multiLevelType w:val="hybridMultilevel"/>
    <w:tmpl w:val="2C960422"/>
    <w:lvl w:ilvl="0" w:tplc="FB58F938">
      <w:start w:val="1"/>
      <w:numFmt w:val="lowerLetter"/>
      <w:lvlText w:val="(%1)"/>
      <w:lvlJc w:val="left"/>
      <w:pPr>
        <w:ind w:left="110" w:hanging="611"/>
      </w:pPr>
      <w:rPr>
        <w:rFonts w:ascii="Times New Roman" w:eastAsia="Times New Roman" w:hAnsi="Times New Roman" w:cs="Times New Roman" w:hint="default"/>
        <w:b w:val="0"/>
        <w:bCs w:val="0"/>
        <w:i w:val="0"/>
        <w:iCs w:val="0"/>
        <w:spacing w:val="-2"/>
        <w:w w:val="100"/>
        <w:sz w:val="16"/>
        <w:szCs w:val="16"/>
        <w:lang w:val="ro-RO" w:eastAsia="en-US" w:bidi="ar-SA"/>
      </w:rPr>
    </w:lvl>
    <w:lvl w:ilvl="1" w:tplc="0C52EC9E">
      <w:numFmt w:val="bullet"/>
      <w:lvlText w:val="•"/>
      <w:lvlJc w:val="left"/>
      <w:pPr>
        <w:ind w:left="474" w:hanging="611"/>
      </w:pPr>
      <w:rPr>
        <w:rFonts w:hint="default"/>
        <w:lang w:val="ro-RO" w:eastAsia="en-US" w:bidi="ar-SA"/>
      </w:rPr>
    </w:lvl>
    <w:lvl w:ilvl="2" w:tplc="F14EF6BA">
      <w:numFmt w:val="bullet"/>
      <w:lvlText w:val="•"/>
      <w:lvlJc w:val="left"/>
      <w:pPr>
        <w:ind w:left="828" w:hanging="611"/>
      </w:pPr>
      <w:rPr>
        <w:rFonts w:hint="default"/>
        <w:lang w:val="ro-RO" w:eastAsia="en-US" w:bidi="ar-SA"/>
      </w:rPr>
    </w:lvl>
    <w:lvl w:ilvl="3" w:tplc="FB7A1D2E">
      <w:numFmt w:val="bullet"/>
      <w:lvlText w:val="•"/>
      <w:lvlJc w:val="left"/>
      <w:pPr>
        <w:ind w:left="1182" w:hanging="611"/>
      </w:pPr>
      <w:rPr>
        <w:rFonts w:hint="default"/>
        <w:lang w:val="ro-RO" w:eastAsia="en-US" w:bidi="ar-SA"/>
      </w:rPr>
    </w:lvl>
    <w:lvl w:ilvl="4" w:tplc="E6BE896A">
      <w:numFmt w:val="bullet"/>
      <w:lvlText w:val="•"/>
      <w:lvlJc w:val="left"/>
      <w:pPr>
        <w:ind w:left="1537" w:hanging="611"/>
      </w:pPr>
      <w:rPr>
        <w:rFonts w:hint="default"/>
        <w:lang w:val="ro-RO" w:eastAsia="en-US" w:bidi="ar-SA"/>
      </w:rPr>
    </w:lvl>
    <w:lvl w:ilvl="5" w:tplc="2DC2E20E">
      <w:numFmt w:val="bullet"/>
      <w:lvlText w:val="•"/>
      <w:lvlJc w:val="left"/>
      <w:pPr>
        <w:ind w:left="1891" w:hanging="611"/>
      </w:pPr>
      <w:rPr>
        <w:rFonts w:hint="default"/>
        <w:lang w:val="ro-RO" w:eastAsia="en-US" w:bidi="ar-SA"/>
      </w:rPr>
    </w:lvl>
    <w:lvl w:ilvl="6" w:tplc="E9CA7CF6">
      <w:numFmt w:val="bullet"/>
      <w:lvlText w:val="•"/>
      <w:lvlJc w:val="left"/>
      <w:pPr>
        <w:ind w:left="2245" w:hanging="611"/>
      </w:pPr>
      <w:rPr>
        <w:rFonts w:hint="default"/>
        <w:lang w:val="ro-RO" w:eastAsia="en-US" w:bidi="ar-SA"/>
      </w:rPr>
    </w:lvl>
    <w:lvl w:ilvl="7" w:tplc="798677D6">
      <w:numFmt w:val="bullet"/>
      <w:lvlText w:val="•"/>
      <w:lvlJc w:val="left"/>
      <w:pPr>
        <w:ind w:left="2600" w:hanging="611"/>
      </w:pPr>
      <w:rPr>
        <w:rFonts w:hint="default"/>
        <w:lang w:val="ro-RO" w:eastAsia="en-US" w:bidi="ar-SA"/>
      </w:rPr>
    </w:lvl>
    <w:lvl w:ilvl="8" w:tplc="D3AE6F1E">
      <w:numFmt w:val="bullet"/>
      <w:lvlText w:val="•"/>
      <w:lvlJc w:val="left"/>
      <w:pPr>
        <w:ind w:left="2954" w:hanging="611"/>
      </w:pPr>
      <w:rPr>
        <w:rFonts w:hint="default"/>
        <w:lang w:val="ro-RO" w:eastAsia="en-US" w:bidi="ar-SA"/>
      </w:rPr>
    </w:lvl>
  </w:abstractNum>
  <w:abstractNum w:abstractNumId="131" w15:restartNumberingAfterBreak="0">
    <w:nsid w:val="43083CB4"/>
    <w:multiLevelType w:val="hybridMultilevel"/>
    <w:tmpl w:val="505E8C90"/>
    <w:lvl w:ilvl="0" w:tplc="D30AA1F4">
      <w:start w:val="5"/>
      <w:numFmt w:val="decimal"/>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F7065D1A">
      <w:start w:val="1"/>
      <w:numFmt w:val="lowerLetter"/>
      <w:lvlText w:val="(%2)"/>
      <w:lvlJc w:val="left"/>
      <w:pPr>
        <w:ind w:left="83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2" w:tplc="6E0E8FF8">
      <w:numFmt w:val="bullet"/>
      <w:lvlText w:val="•"/>
      <w:lvlJc w:val="left"/>
      <w:pPr>
        <w:ind w:left="1153" w:hanging="721"/>
      </w:pPr>
      <w:rPr>
        <w:rFonts w:hint="default"/>
        <w:lang w:val="ro-RO" w:eastAsia="en-US" w:bidi="ar-SA"/>
      </w:rPr>
    </w:lvl>
    <w:lvl w:ilvl="3" w:tplc="B0624BCA">
      <w:numFmt w:val="bullet"/>
      <w:lvlText w:val="•"/>
      <w:lvlJc w:val="left"/>
      <w:pPr>
        <w:ind w:left="1467" w:hanging="721"/>
      </w:pPr>
      <w:rPr>
        <w:rFonts w:hint="default"/>
        <w:lang w:val="ro-RO" w:eastAsia="en-US" w:bidi="ar-SA"/>
      </w:rPr>
    </w:lvl>
    <w:lvl w:ilvl="4" w:tplc="136C5B22">
      <w:numFmt w:val="bullet"/>
      <w:lvlText w:val="•"/>
      <w:lvlJc w:val="left"/>
      <w:pPr>
        <w:ind w:left="1781" w:hanging="721"/>
      </w:pPr>
      <w:rPr>
        <w:rFonts w:hint="default"/>
        <w:lang w:val="ro-RO" w:eastAsia="en-US" w:bidi="ar-SA"/>
      </w:rPr>
    </w:lvl>
    <w:lvl w:ilvl="5" w:tplc="B7887656">
      <w:numFmt w:val="bullet"/>
      <w:lvlText w:val="•"/>
      <w:lvlJc w:val="left"/>
      <w:pPr>
        <w:ind w:left="2094" w:hanging="721"/>
      </w:pPr>
      <w:rPr>
        <w:rFonts w:hint="default"/>
        <w:lang w:val="ro-RO" w:eastAsia="en-US" w:bidi="ar-SA"/>
      </w:rPr>
    </w:lvl>
    <w:lvl w:ilvl="6" w:tplc="454CD80C">
      <w:numFmt w:val="bullet"/>
      <w:lvlText w:val="•"/>
      <w:lvlJc w:val="left"/>
      <w:pPr>
        <w:ind w:left="2408" w:hanging="721"/>
      </w:pPr>
      <w:rPr>
        <w:rFonts w:hint="default"/>
        <w:lang w:val="ro-RO" w:eastAsia="en-US" w:bidi="ar-SA"/>
      </w:rPr>
    </w:lvl>
    <w:lvl w:ilvl="7" w:tplc="FFAE7F3C">
      <w:numFmt w:val="bullet"/>
      <w:lvlText w:val="•"/>
      <w:lvlJc w:val="left"/>
      <w:pPr>
        <w:ind w:left="2722" w:hanging="721"/>
      </w:pPr>
      <w:rPr>
        <w:rFonts w:hint="default"/>
        <w:lang w:val="ro-RO" w:eastAsia="en-US" w:bidi="ar-SA"/>
      </w:rPr>
    </w:lvl>
    <w:lvl w:ilvl="8" w:tplc="7E12E192">
      <w:numFmt w:val="bullet"/>
      <w:lvlText w:val="•"/>
      <w:lvlJc w:val="left"/>
      <w:pPr>
        <w:ind w:left="3035" w:hanging="721"/>
      </w:pPr>
      <w:rPr>
        <w:rFonts w:hint="default"/>
        <w:lang w:val="ro-RO" w:eastAsia="en-US" w:bidi="ar-SA"/>
      </w:rPr>
    </w:lvl>
  </w:abstractNum>
  <w:abstractNum w:abstractNumId="132" w15:restartNumberingAfterBreak="0">
    <w:nsid w:val="43124F1A"/>
    <w:multiLevelType w:val="hybridMultilevel"/>
    <w:tmpl w:val="7D546210"/>
    <w:lvl w:ilvl="0" w:tplc="2D42BB14">
      <w:start w:val="1"/>
      <w:numFmt w:val="decimal"/>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549C5DEE">
      <w:start w:val="1"/>
      <w:numFmt w:val="lowerLetter"/>
      <w:lvlText w:val="(%2)"/>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2" w:tplc="AD32F5DA">
      <w:numFmt w:val="bullet"/>
      <w:lvlText w:val="•"/>
      <w:lvlJc w:val="left"/>
      <w:pPr>
        <w:ind w:left="828" w:hanging="721"/>
      </w:pPr>
      <w:rPr>
        <w:rFonts w:hint="default"/>
        <w:lang w:val="ro-RO" w:eastAsia="en-US" w:bidi="ar-SA"/>
      </w:rPr>
    </w:lvl>
    <w:lvl w:ilvl="3" w:tplc="627EFB1C">
      <w:numFmt w:val="bullet"/>
      <w:lvlText w:val="•"/>
      <w:lvlJc w:val="left"/>
      <w:pPr>
        <w:ind w:left="1182" w:hanging="721"/>
      </w:pPr>
      <w:rPr>
        <w:rFonts w:hint="default"/>
        <w:lang w:val="ro-RO" w:eastAsia="en-US" w:bidi="ar-SA"/>
      </w:rPr>
    </w:lvl>
    <w:lvl w:ilvl="4" w:tplc="FF7CE42A">
      <w:numFmt w:val="bullet"/>
      <w:lvlText w:val="•"/>
      <w:lvlJc w:val="left"/>
      <w:pPr>
        <w:ind w:left="1537" w:hanging="721"/>
      </w:pPr>
      <w:rPr>
        <w:rFonts w:hint="default"/>
        <w:lang w:val="ro-RO" w:eastAsia="en-US" w:bidi="ar-SA"/>
      </w:rPr>
    </w:lvl>
    <w:lvl w:ilvl="5" w:tplc="B7AA78D6">
      <w:numFmt w:val="bullet"/>
      <w:lvlText w:val="•"/>
      <w:lvlJc w:val="left"/>
      <w:pPr>
        <w:ind w:left="1891" w:hanging="721"/>
      </w:pPr>
      <w:rPr>
        <w:rFonts w:hint="default"/>
        <w:lang w:val="ro-RO" w:eastAsia="en-US" w:bidi="ar-SA"/>
      </w:rPr>
    </w:lvl>
    <w:lvl w:ilvl="6" w:tplc="1278FA30">
      <w:numFmt w:val="bullet"/>
      <w:lvlText w:val="•"/>
      <w:lvlJc w:val="left"/>
      <w:pPr>
        <w:ind w:left="2245" w:hanging="721"/>
      </w:pPr>
      <w:rPr>
        <w:rFonts w:hint="default"/>
        <w:lang w:val="ro-RO" w:eastAsia="en-US" w:bidi="ar-SA"/>
      </w:rPr>
    </w:lvl>
    <w:lvl w:ilvl="7" w:tplc="C9F09BFE">
      <w:numFmt w:val="bullet"/>
      <w:lvlText w:val="•"/>
      <w:lvlJc w:val="left"/>
      <w:pPr>
        <w:ind w:left="2600" w:hanging="721"/>
      </w:pPr>
      <w:rPr>
        <w:rFonts w:hint="default"/>
        <w:lang w:val="ro-RO" w:eastAsia="en-US" w:bidi="ar-SA"/>
      </w:rPr>
    </w:lvl>
    <w:lvl w:ilvl="8" w:tplc="0B68DD5E">
      <w:numFmt w:val="bullet"/>
      <w:lvlText w:val="•"/>
      <w:lvlJc w:val="left"/>
      <w:pPr>
        <w:ind w:left="2954" w:hanging="721"/>
      </w:pPr>
      <w:rPr>
        <w:rFonts w:hint="default"/>
        <w:lang w:val="ro-RO" w:eastAsia="en-US" w:bidi="ar-SA"/>
      </w:rPr>
    </w:lvl>
  </w:abstractNum>
  <w:abstractNum w:abstractNumId="133" w15:restartNumberingAfterBreak="0">
    <w:nsid w:val="43740203"/>
    <w:multiLevelType w:val="hybridMultilevel"/>
    <w:tmpl w:val="9BBE74B4"/>
    <w:lvl w:ilvl="0" w:tplc="30187BEA">
      <w:start w:val="6"/>
      <w:numFmt w:val="decimal"/>
      <w:lvlText w:val="(%1)"/>
      <w:lvlJc w:val="left"/>
      <w:pPr>
        <w:ind w:left="115" w:hanging="495"/>
      </w:pPr>
      <w:rPr>
        <w:rFonts w:ascii="Times New Roman" w:eastAsia="Times New Roman" w:hAnsi="Times New Roman" w:cs="Times New Roman" w:hint="default"/>
        <w:b w:val="0"/>
        <w:bCs w:val="0"/>
        <w:i w:val="0"/>
        <w:iCs w:val="0"/>
        <w:spacing w:val="-2"/>
        <w:w w:val="100"/>
        <w:sz w:val="16"/>
        <w:szCs w:val="16"/>
        <w:lang w:val="ro-RO" w:eastAsia="en-US" w:bidi="ar-SA"/>
      </w:rPr>
    </w:lvl>
    <w:lvl w:ilvl="1" w:tplc="9A0EAA2C">
      <w:start w:val="1"/>
      <w:numFmt w:val="lowerLetter"/>
      <w:lvlText w:val="%2)"/>
      <w:lvlJc w:val="left"/>
      <w:pPr>
        <w:ind w:left="115" w:hanging="495"/>
      </w:pPr>
      <w:rPr>
        <w:rFonts w:ascii="Times New Roman" w:eastAsia="Times New Roman" w:hAnsi="Times New Roman" w:cs="Times New Roman" w:hint="default"/>
        <w:b w:val="0"/>
        <w:bCs w:val="0"/>
        <w:i w:val="0"/>
        <w:iCs w:val="0"/>
        <w:spacing w:val="0"/>
        <w:w w:val="100"/>
        <w:sz w:val="16"/>
        <w:szCs w:val="16"/>
        <w:lang w:val="ro-RO" w:eastAsia="en-US" w:bidi="ar-SA"/>
      </w:rPr>
    </w:lvl>
    <w:lvl w:ilvl="2" w:tplc="F4BECEE0">
      <w:numFmt w:val="bullet"/>
      <w:lvlText w:val="•"/>
      <w:lvlJc w:val="left"/>
      <w:pPr>
        <w:ind w:left="829" w:hanging="495"/>
      </w:pPr>
      <w:rPr>
        <w:rFonts w:hint="default"/>
        <w:lang w:val="ro-RO" w:eastAsia="en-US" w:bidi="ar-SA"/>
      </w:rPr>
    </w:lvl>
    <w:lvl w:ilvl="3" w:tplc="FB84BB84">
      <w:numFmt w:val="bullet"/>
      <w:lvlText w:val="•"/>
      <w:lvlJc w:val="left"/>
      <w:pPr>
        <w:ind w:left="1184" w:hanging="495"/>
      </w:pPr>
      <w:rPr>
        <w:rFonts w:hint="default"/>
        <w:lang w:val="ro-RO" w:eastAsia="en-US" w:bidi="ar-SA"/>
      </w:rPr>
    </w:lvl>
    <w:lvl w:ilvl="4" w:tplc="67FCAD68">
      <w:numFmt w:val="bullet"/>
      <w:lvlText w:val="•"/>
      <w:lvlJc w:val="left"/>
      <w:pPr>
        <w:ind w:left="1538" w:hanging="495"/>
      </w:pPr>
      <w:rPr>
        <w:rFonts w:hint="default"/>
        <w:lang w:val="ro-RO" w:eastAsia="en-US" w:bidi="ar-SA"/>
      </w:rPr>
    </w:lvl>
    <w:lvl w:ilvl="5" w:tplc="ECF8AFA0">
      <w:numFmt w:val="bullet"/>
      <w:lvlText w:val="•"/>
      <w:lvlJc w:val="left"/>
      <w:pPr>
        <w:ind w:left="1893" w:hanging="495"/>
      </w:pPr>
      <w:rPr>
        <w:rFonts w:hint="default"/>
        <w:lang w:val="ro-RO" w:eastAsia="en-US" w:bidi="ar-SA"/>
      </w:rPr>
    </w:lvl>
    <w:lvl w:ilvl="6" w:tplc="FFA2AF82">
      <w:numFmt w:val="bullet"/>
      <w:lvlText w:val="•"/>
      <w:lvlJc w:val="left"/>
      <w:pPr>
        <w:ind w:left="2248" w:hanging="495"/>
      </w:pPr>
      <w:rPr>
        <w:rFonts w:hint="default"/>
        <w:lang w:val="ro-RO" w:eastAsia="en-US" w:bidi="ar-SA"/>
      </w:rPr>
    </w:lvl>
    <w:lvl w:ilvl="7" w:tplc="901887EC">
      <w:numFmt w:val="bullet"/>
      <w:lvlText w:val="•"/>
      <w:lvlJc w:val="left"/>
      <w:pPr>
        <w:ind w:left="2602" w:hanging="495"/>
      </w:pPr>
      <w:rPr>
        <w:rFonts w:hint="default"/>
        <w:lang w:val="ro-RO" w:eastAsia="en-US" w:bidi="ar-SA"/>
      </w:rPr>
    </w:lvl>
    <w:lvl w:ilvl="8" w:tplc="EF121166">
      <w:numFmt w:val="bullet"/>
      <w:lvlText w:val="•"/>
      <w:lvlJc w:val="left"/>
      <w:pPr>
        <w:ind w:left="2957" w:hanging="495"/>
      </w:pPr>
      <w:rPr>
        <w:rFonts w:hint="default"/>
        <w:lang w:val="ro-RO" w:eastAsia="en-US" w:bidi="ar-SA"/>
      </w:rPr>
    </w:lvl>
  </w:abstractNum>
  <w:abstractNum w:abstractNumId="134" w15:restartNumberingAfterBreak="0">
    <w:nsid w:val="44135F74"/>
    <w:multiLevelType w:val="hybridMultilevel"/>
    <w:tmpl w:val="86F01C5C"/>
    <w:lvl w:ilvl="0" w:tplc="5950DFD4">
      <w:start w:val="1"/>
      <w:numFmt w:val="lowerLetter"/>
      <w:lvlText w:val="%1)"/>
      <w:lvlJc w:val="left"/>
      <w:pPr>
        <w:ind w:left="115" w:hanging="610"/>
      </w:pPr>
      <w:rPr>
        <w:rFonts w:ascii="Times New Roman" w:eastAsia="Times New Roman" w:hAnsi="Times New Roman" w:cs="Times New Roman" w:hint="default"/>
        <w:b w:val="0"/>
        <w:bCs w:val="0"/>
        <w:i w:val="0"/>
        <w:iCs w:val="0"/>
        <w:spacing w:val="-3"/>
        <w:w w:val="100"/>
        <w:sz w:val="16"/>
        <w:szCs w:val="16"/>
        <w:lang w:val="ro-RO" w:eastAsia="en-US" w:bidi="ar-SA"/>
      </w:rPr>
    </w:lvl>
    <w:lvl w:ilvl="1" w:tplc="2C5E94EC">
      <w:numFmt w:val="bullet"/>
      <w:lvlText w:val="•"/>
      <w:lvlJc w:val="left"/>
      <w:pPr>
        <w:ind w:left="474" w:hanging="610"/>
      </w:pPr>
      <w:rPr>
        <w:rFonts w:hint="default"/>
        <w:lang w:val="ro-RO" w:eastAsia="en-US" w:bidi="ar-SA"/>
      </w:rPr>
    </w:lvl>
    <w:lvl w:ilvl="2" w:tplc="85CC52CE">
      <w:numFmt w:val="bullet"/>
      <w:lvlText w:val="•"/>
      <w:lvlJc w:val="left"/>
      <w:pPr>
        <w:ind w:left="829" w:hanging="610"/>
      </w:pPr>
      <w:rPr>
        <w:rFonts w:hint="default"/>
        <w:lang w:val="ro-RO" w:eastAsia="en-US" w:bidi="ar-SA"/>
      </w:rPr>
    </w:lvl>
    <w:lvl w:ilvl="3" w:tplc="081EC532">
      <w:numFmt w:val="bullet"/>
      <w:lvlText w:val="•"/>
      <w:lvlJc w:val="left"/>
      <w:pPr>
        <w:ind w:left="1184" w:hanging="610"/>
      </w:pPr>
      <w:rPr>
        <w:rFonts w:hint="default"/>
        <w:lang w:val="ro-RO" w:eastAsia="en-US" w:bidi="ar-SA"/>
      </w:rPr>
    </w:lvl>
    <w:lvl w:ilvl="4" w:tplc="910045EE">
      <w:numFmt w:val="bullet"/>
      <w:lvlText w:val="•"/>
      <w:lvlJc w:val="left"/>
      <w:pPr>
        <w:ind w:left="1538" w:hanging="610"/>
      </w:pPr>
      <w:rPr>
        <w:rFonts w:hint="default"/>
        <w:lang w:val="ro-RO" w:eastAsia="en-US" w:bidi="ar-SA"/>
      </w:rPr>
    </w:lvl>
    <w:lvl w:ilvl="5" w:tplc="0BBA3F84">
      <w:numFmt w:val="bullet"/>
      <w:lvlText w:val="•"/>
      <w:lvlJc w:val="left"/>
      <w:pPr>
        <w:ind w:left="1893" w:hanging="610"/>
      </w:pPr>
      <w:rPr>
        <w:rFonts w:hint="default"/>
        <w:lang w:val="ro-RO" w:eastAsia="en-US" w:bidi="ar-SA"/>
      </w:rPr>
    </w:lvl>
    <w:lvl w:ilvl="6" w:tplc="1DB65316">
      <w:numFmt w:val="bullet"/>
      <w:lvlText w:val="•"/>
      <w:lvlJc w:val="left"/>
      <w:pPr>
        <w:ind w:left="2248" w:hanging="610"/>
      </w:pPr>
      <w:rPr>
        <w:rFonts w:hint="default"/>
        <w:lang w:val="ro-RO" w:eastAsia="en-US" w:bidi="ar-SA"/>
      </w:rPr>
    </w:lvl>
    <w:lvl w:ilvl="7" w:tplc="CE2E7006">
      <w:numFmt w:val="bullet"/>
      <w:lvlText w:val="•"/>
      <w:lvlJc w:val="left"/>
      <w:pPr>
        <w:ind w:left="2602" w:hanging="610"/>
      </w:pPr>
      <w:rPr>
        <w:rFonts w:hint="default"/>
        <w:lang w:val="ro-RO" w:eastAsia="en-US" w:bidi="ar-SA"/>
      </w:rPr>
    </w:lvl>
    <w:lvl w:ilvl="8" w:tplc="EEE8C304">
      <w:numFmt w:val="bullet"/>
      <w:lvlText w:val="•"/>
      <w:lvlJc w:val="left"/>
      <w:pPr>
        <w:ind w:left="2957" w:hanging="610"/>
      </w:pPr>
      <w:rPr>
        <w:rFonts w:hint="default"/>
        <w:lang w:val="ro-RO" w:eastAsia="en-US" w:bidi="ar-SA"/>
      </w:rPr>
    </w:lvl>
  </w:abstractNum>
  <w:abstractNum w:abstractNumId="135" w15:restartNumberingAfterBreak="0">
    <w:nsid w:val="44A70741"/>
    <w:multiLevelType w:val="hybridMultilevel"/>
    <w:tmpl w:val="D3EEF94E"/>
    <w:lvl w:ilvl="0" w:tplc="837A72EA">
      <w:start w:val="1"/>
      <w:numFmt w:val="lowerLetter"/>
      <w:lvlText w:val="%1)"/>
      <w:lvlJc w:val="left"/>
      <w:pPr>
        <w:ind w:left="478" w:hanging="360"/>
      </w:pPr>
      <w:rPr>
        <w:rFonts w:ascii="Times New Roman" w:eastAsia="Times New Roman" w:hAnsi="Times New Roman" w:cs="Times New Roman" w:hint="default"/>
        <w:b w:val="0"/>
        <w:bCs w:val="0"/>
        <w:i w:val="0"/>
        <w:iCs w:val="0"/>
        <w:spacing w:val="0"/>
        <w:w w:val="100"/>
        <w:sz w:val="16"/>
        <w:szCs w:val="16"/>
        <w:lang w:val="ro-RO" w:eastAsia="en-US" w:bidi="ar-SA"/>
      </w:rPr>
    </w:lvl>
    <w:lvl w:ilvl="1" w:tplc="04180019" w:tentative="1">
      <w:start w:val="1"/>
      <w:numFmt w:val="lowerLetter"/>
      <w:lvlText w:val="%2."/>
      <w:lvlJc w:val="left"/>
      <w:pPr>
        <w:ind w:left="1803" w:hanging="360"/>
      </w:pPr>
    </w:lvl>
    <w:lvl w:ilvl="2" w:tplc="0418001B" w:tentative="1">
      <w:start w:val="1"/>
      <w:numFmt w:val="lowerRoman"/>
      <w:lvlText w:val="%3."/>
      <w:lvlJc w:val="right"/>
      <w:pPr>
        <w:ind w:left="2523" w:hanging="180"/>
      </w:pPr>
    </w:lvl>
    <w:lvl w:ilvl="3" w:tplc="0418000F" w:tentative="1">
      <w:start w:val="1"/>
      <w:numFmt w:val="decimal"/>
      <w:lvlText w:val="%4."/>
      <w:lvlJc w:val="left"/>
      <w:pPr>
        <w:ind w:left="3243" w:hanging="360"/>
      </w:pPr>
    </w:lvl>
    <w:lvl w:ilvl="4" w:tplc="04180019" w:tentative="1">
      <w:start w:val="1"/>
      <w:numFmt w:val="lowerLetter"/>
      <w:lvlText w:val="%5."/>
      <w:lvlJc w:val="left"/>
      <w:pPr>
        <w:ind w:left="3963" w:hanging="360"/>
      </w:pPr>
    </w:lvl>
    <w:lvl w:ilvl="5" w:tplc="0418001B" w:tentative="1">
      <w:start w:val="1"/>
      <w:numFmt w:val="lowerRoman"/>
      <w:lvlText w:val="%6."/>
      <w:lvlJc w:val="right"/>
      <w:pPr>
        <w:ind w:left="4683" w:hanging="180"/>
      </w:pPr>
    </w:lvl>
    <w:lvl w:ilvl="6" w:tplc="0418000F" w:tentative="1">
      <w:start w:val="1"/>
      <w:numFmt w:val="decimal"/>
      <w:lvlText w:val="%7."/>
      <w:lvlJc w:val="left"/>
      <w:pPr>
        <w:ind w:left="5403" w:hanging="360"/>
      </w:pPr>
    </w:lvl>
    <w:lvl w:ilvl="7" w:tplc="04180019" w:tentative="1">
      <w:start w:val="1"/>
      <w:numFmt w:val="lowerLetter"/>
      <w:lvlText w:val="%8."/>
      <w:lvlJc w:val="left"/>
      <w:pPr>
        <w:ind w:left="6123" w:hanging="360"/>
      </w:pPr>
    </w:lvl>
    <w:lvl w:ilvl="8" w:tplc="0418001B" w:tentative="1">
      <w:start w:val="1"/>
      <w:numFmt w:val="lowerRoman"/>
      <w:lvlText w:val="%9."/>
      <w:lvlJc w:val="right"/>
      <w:pPr>
        <w:ind w:left="6843" w:hanging="180"/>
      </w:pPr>
    </w:lvl>
  </w:abstractNum>
  <w:abstractNum w:abstractNumId="136" w15:restartNumberingAfterBreak="0">
    <w:nsid w:val="44C87DA1"/>
    <w:multiLevelType w:val="hybridMultilevel"/>
    <w:tmpl w:val="DAC673A6"/>
    <w:lvl w:ilvl="0" w:tplc="10F049CA">
      <w:start w:val="11"/>
      <w:numFmt w:val="decimal"/>
      <w:lvlText w:val="(%1)"/>
      <w:lvlJc w:val="left"/>
      <w:pPr>
        <w:ind w:left="115" w:hanging="591"/>
        <w:jc w:val="right"/>
      </w:pPr>
      <w:rPr>
        <w:rFonts w:ascii="Times New Roman" w:eastAsia="Times New Roman" w:hAnsi="Times New Roman" w:cs="Times New Roman" w:hint="default"/>
        <w:b w:val="0"/>
        <w:bCs w:val="0"/>
        <w:i w:val="0"/>
        <w:iCs w:val="0"/>
        <w:spacing w:val="-2"/>
        <w:w w:val="100"/>
        <w:sz w:val="16"/>
        <w:szCs w:val="16"/>
        <w:lang w:val="ro-RO" w:eastAsia="en-US" w:bidi="ar-SA"/>
      </w:rPr>
    </w:lvl>
    <w:lvl w:ilvl="1" w:tplc="DC6EE8AA">
      <w:numFmt w:val="bullet"/>
      <w:lvlText w:val="•"/>
      <w:lvlJc w:val="left"/>
      <w:pPr>
        <w:ind w:left="474" w:hanging="591"/>
      </w:pPr>
      <w:rPr>
        <w:rFonts w:hint="default"/>
        <w:lang w:val="ro-RO" w:eastAsia="en-US" w:bidi="ar-SA"/>
      </w:rPr>
    </w:lvl>
    <w:lvl w:ilvl="2" w:tplc="5BF688A6">
      <w:numFmt w:val="bullet"/>
      <w:lvlText w:val="•"/>
      <w:lvlJc w:val="left"/>
      <w:pPr>
        <w:ind w:left="829" w:hanging="591"/>
      </w:pPr>
      <w:rPr>
        <w:rFonts w:hint="default"/>
        <w:lang w:val="ro-RO" w:eastAsia="en-US" w:bidi="ar-SA"/>
      </w:rPr>
    </w:lvl>
    <w:lvl w:ilvl="3" w:tplc="D598A032">
      <w:numFmt w:val="bullet"/>
      <w:lvlText w:val="•"/>
      <w:lvlJc w:val="left"/>
      <w:pPr>
        <w:ind w:left="1184" w:hanging="591"/>
      </w:pPr>
      <w:rPr>
        <w:rFonts w:hint="default"/>
        <w:lang w:val="ro-RO" w:eastAsia="en-US" w:bidi="ar-SA"/>
      </w:rPr>
    </w:lvl>
    <w:lvl w:ilvl="4" w:tplc="2C5AC4F8">
      <w:numFmt w:val="bullet"/>
      <w:lvlText w:val="•"/>
      <w:lvlJc w:val="left"/>
      <w:pPr>
        <w:ind w:left="1538" w:hanging="591"/>
      </w:pPr>
      <w:rPr>
        <w:rFonts w:hint="default"/>
        <w:lang w:val="ro-RO" w:eastAsia="en-US" w:bidi="ar-SA"/>
      </w:rPr>
    </w:lvl>
    <w:lvl w:ilvl="5" w:tplc="F5600772">
      <w:numFmt w:val="bullet"/>
      <w:lvlText w:val="•"/>
      <w:lvlJc w:val="left"/>
      <w:pPr>
        <w:ind w:left="1893" w:hanging="591"/>
      </w:pPr>
      <w:rPr>
        <w:rFonts w:hint="default"/>
        <w:lang w:val="ro-RO" w:eastAsia="en-US" w:bidi="ar-SA"/>
      </w:rPr>
    </w:lvl>
    <w:lvl w:ilvl="6" w:tplc="22D0D87C">
      <w:numFmt w:val="bullet"/>
      <w:lvlText w:val="•"/>
      <w:lvlJc w:val="left"/>
      <w:pPr>
        <w:ind w:left="2248" w:hanging="591"/>
      </w:pPr>
      <w:rPr>
        <w:rFonts w:hint="default"/>
        <w:lang w:val="ro-RO" w:eastAsia="en-US" w:bidi="ar-SA"/>
      </w:rPr>
    </w:lvl>
    <w:lvl w:ilvl="7" w:tplc="87BE2D0C">
      <w:numFmt w:val="bullet"/>
      <w:lvlText w:val="•"/>
      <w:lvlJc w:val="left"/>
      <w:pPr>
        <w:ind w:left="2602" w:hanging="591"/>
      </w:pPr>
      <w:rPr>
        <w:rFonts w:hint="default"/>
        <w:lang w:val="ro-RO" w:eastAsia="en-US" w:bidi="ar-SA"/>
      </w:rPr>
    </w:lvl>
    <w:lvl w:ilvl="8" w:tplc="84D07F34">
      <w:numFmt w:val="bullet"/>
      <w:lvlText w:val="•"/>
      <w:lvlJc w:val="left"/>
      <w:pPr>
        <w:ind w:left="2957" w:hanging="591"/>
      </w:pPr>
      <w:rPr>
        <w:rFonts w:hint="default"/>
        <w:lang w:val="ro-RO" w:eastAsia="en-US" w:bidi="ar-SA"/>
      </w:rPr>
    </w:lvl>
  </w:abstractNum>
  <w:abstractNum w:abstractNumId="137" w15:restartNumberingAfterBreak="0">
    <w:nsid w:val="44D150E8"/>
    <w:multiLevelType w:val="hybridMultilevel"/>
    <w:tmpl w:val="7F0ED7A8"/>
    <w:lvl w:ilvl="0" w:tplc="E6889B6E">
      <w:start w:val="3"/>
      <w:numFmt w:val="lowerLetter"/>
      <w:lvlText w:val="%1)"/>
      <w:lvlJc w:val="left"/>
      <w:pPr>
        <w:ind w:left="552" w:hanging="437"/>
      </w:pPr>
      <w:rPr>
        <w:rFonts w:ascii="Times New Roman" w:eastAsia="Times New Roman" w:hAnsi="Times New Roman" w:cs="Times New Roman" w:hint="default"/>
        <w:b w:val="0"/>
        <w:bCs w:val="0"/>
        <w:i w:val="0"/>
        <w:iCs w:val="0"/>
        <w:spacing w:val="-3"/>
        <w:w w:val="100"/>
        <w:sz w:val="16"/>
        <w:szCs w:val="16"/>
        <w:lang w:val="ro-RO" w:eastAsia="en-US" w:bidi="ar-SA"/>
      </w:rPr>
    </w:lvl>
    <w:lvl w:ilvl="1" w:tplc="6FFC8FCC">
      <w:numFmt w:val="bullet"/>
      <w:lvlText w:val="•"/>
      <w:lvlJc w:val="left"/>
      <w:pPr>
        <w:ind w:left="870" w:hanging="437"/>
      </w:pPr>
      <w:rPr>
        <w:rFonts w:hint="default"/>
        <w:lang w:val="ro-RO" w:eastAsia="en-US" w:bidi="ar-SA"/>
      </w:rPr>
    </w:lvl>
    <w:lvl w:ilvl="2" w:tplc="304AF0B6">
      <w:numFmt w:val="bullet"/>
      <w:lvlText w:val="•"/>
      <w:lvlJc w:val="left"/>
      <w:pPr>
        <w:ind w:left="1181" w:hanging="437"/>
      </w:pPr>
      <w:rPr>
        <w:rFonts w:hint="default"/>
        <w:lang w:val="ro-RO" w:eastAsia="en-US" w:bidi="ar-SA"/>
      </w:rPr>
    </w:lvl>
    <w:lvl w:ilvl="3" w:tplc="1A2EC272">
      <w:numFmt w:val="bullet"/>
      <w:lvlText w:val="•"/>
      <w:lvlJc w:val="left"/>
      <w:pPr>
        <w:ind w:left="1492" w:hanging="437"/>
      </w:pPr>
      <w:rPr>
        <w:rFonts w:hint="default"/>
        <w:lang w:val="ro-RO" w:eastAsia="en-US" w:bidi="ar-SA"/>
      </w:rPr>
    </w:lvl>
    <w:lvl w:ilvl="4" w:tplc="3A5093FE">
      <w:numFmt w:val="bullet"/>
      <w:lvlText w:val="•"/>
      <w:lvlJc w:val="left"/>
      <w:pPr>
        <w:ind w:left="1802" w:hanging="437"/>
      </w:pPr>
      <w:rPr>
        <w:rFonts w:hint="default"/>
        <w:lang w:val="ro-RO" w:eastAsia="en-US" w:bidi="ar-SA"/>
      </w:rPr>
    </w:lvl>
    <w:lvl w:ilvl="5" w:tplc="ED64C878">
      <w:numFmt w:val="bullet"/>
      <w:lvlText w:val="•"/>
      <w:lvlJc w:val="left"/>
      <w:pPr>
        <w:ind w:left="2113" w:hanging="437"/>
      </w:pPr>
      <w:rPr>
        <w:rFonts w:hint="default"/>
        <w:lang w:val="ro-RO" w:eastAsia="en-US" w:bidi="ar-SA"/>
      </w:rPr>
    </w:lvl>
    <w:lvl w:ilvl="6" w:tplc="42BE04CC">
      <w:numFmt w:val="bullet"/>
      <w:lvlText w:val="•"/>
      <w:lvlJc w:val="left"/>
      <w:pPr>
        <w:ind w:left="2424" w:hanging="437"/>
      </w:pPr>
      <w:rPr>
        <w:rFonts w:hint="default"/>
        <w:lang w:val="ro-RO" w:eastAsia="en-US" w:bidi="ar-SA"/>
      </w:rPr>
    </w:lvl>
    <w:lvl w:ilvl="7" w:tplc="7AEE7F1C">
      <w:numFmt w:val="bullet"/>
      <w:lvlText w:val="•"/>
      <w:lvlJc w:val="left"/>
      <w:pPr>
        <w:ind w:left="2734" w:hanging="437"/>
      </w:pPr>
      <w:rPr>
        <w:rFonts w:hint="default"/>
        <w:lang w:val="ro-RO" w:eastAsia="en-US" w:bidi="ar-SA"/>
      </w:rPr>
    </w:lvl>
    <w:lvl w:ilvl="8" w:tplc="F2DED39C">
      <w:numFmt w:val="bullet"/>
      <w:lvlText w:val="•"/>
      <w:lvlJc w:val="left"/>
      <w:pPr>
        <w:ind w:left="3045" w:hanging="437"/>
      </w:pPr>
      <w:rPr>
        <w:rFonts w:hint="default"/>
        <w:lang w:val="ro-RO" w:eastAsia="en-US" w:bidi="ar-SA"/>
      </w:rPr>
    </w:lvl>
  </w:abstractNum>
  <w:abstractNum w:abstractNumId="138" w15:restartNumberingAfterBreak="0">
    <w:nsid w:val="44E42B1D"/>
    <w:multiLevelType w:val="hybridMultilevel"/>
    <w:tmpl w:val="854ACDCE"/>
    <w:lvl w:ilvl="0" w:tplc="7ADCC162">
      <w:start w:val="1"/>
      <w:numFmt w:val="decimal"/>
      <w:lvlText w:val="(%1)"/>
      <w:lvlJc w:val="left"/>
      <w:pPr>
        <w:ind w:left="475" w:hanging="360"/>
      </w:pPr>
      <w:rPr>
        <w:rFonts w:hint="default"/>
      </w:rPr>
    </w:lvl>
    <w:lvl w:ilvl="1" w:tplc="04180019" w:tentative="1">
      <w:start w:val="1"/>
      <w:numFmt w:val="lowerLetter"/>
      <w:lvlText w:val="%2."/>
      <w:lvlJc w:val="left"/>
      <w:pPr>
        <w:ind w:left="1195" w:hanging="360"/>
      </w:pPr>
    </w:lvl>
    <w:lvl w:ilvl="2" w:tplc="0418001B" w:tentative="1">
      <w:start w:val="1"/>
      <w:numFmt w:val="lowerRoman"/>
      <w:lvlText w:val="%3."/>
      <w:lvlJc w:val="right"/>
      <w:pPr>
        <w:ind w:left="1915" w:hanging="180"/>
      </w:pPr>
    </w:lvl>
    <w:lvl w:ilvl="3" w:tplc="0418000F" w:tentative="1">
      <w:start w:val="1"/>
      <w:numFmt w:val="decimal"/>
      <w:lvlText w:val="%4."/>
      <w:lvlJc w:val="left"/>
      <w:pPr>
        <w:ind w:left="2635" w:hanging="360"/>
      </w:pPr>
    </w:lvl>
    <w:lvl w:ilvl="4" w:tplc="04180019" w:tentative="1">
      <w:start w:val="1"/>
      <w:numFmt w:val="lowerLetter"/>
      <w:lvlText w:val="%5."/>
      <w:lvlJc w:val="left"/>
      <w:pPr>
        <w:ind w:left="3355" w:hanging="360"/>
      </w:pPr>
    </w:lvl>
    <w:lvl w:ilvl="5" w:tplc="0418001B" w:tentative="1">
      <w:start w:val="1"/>
      <w:numFmt w:val="lowerRoman"/>
      <w:lvlText w:val="%6."/>
      <w:lvlJc w:val="right"/>
      <w:pPr>
        <w:ind w:left="4075" w:hanging="180"/>
      </w:pPr>
    </w:lvl>
    <w:lvl w:ilvl="6" w:tplc="0418000F" w:tentative="1">
      <w:start w:val="1"/>
      <w:numFmt w:val="decimal"/>
      <w:lvlText w:val="%7."/>
      <w:lvlJc w:val="left"/>
      <w:pPr>
        <w:ind w:left="4795" w:hanging="360"/>
      </w:pPr>
    </w:lvl>
    <w:lvl w:ilvl="7" w:tplc="04180019" w:tentative="1">
      <w:start w:val="1"/>
      <w:numFmt w:val="lowerLetter"/>
      <w:lvlText w:val="%8."/>
      <w:lvlJc w:val="left"/>
      <w:pPr>
        <w:ind w:left="5515" w:hanging="360"/>
      </w:pPr>
    </w:lvl>
    <w:lvl w:ilvl="8" w:tplc="0418001B" w:tentative="1">
      <w:start w:val="1"/>
      <w:numFmt w:val="lowerRoman"/>
      <w:lvlText w:val="%9."/>
      <w:lvlJc w:val="right"/>
      <w:pPr>
        <w:ind w:left="6235" w:hanging="180"/>
      </w:pPr>
    </w:lvl>
  </w:abstractNum>
  <w:abstractNum w:abstractNumId="139" w15:restartNumberingAfterBreak="0">
    <w:nsid w:val="45743855"/>
    <w:multiLevelType w:val="hybridMultilevel"/>
    <w:tmpl w:val="5782B1DA"/>
    <w:lvl w:ilvl="0" w:tplc="4412D668">
      <w:start w:val="3"/>
      <w:numFmt w:val="decimal"/>
      <w:lvlText w:val="(%1)"/>
      <w:lvlJc w:val="left"/>
      <w:pPr>
        <w:ind w:left="115" w:hanging="452"/>
      </w:pPr>
      <w:rPr>
        <w:rFonts w:ascii="Times New Roman" w:eastAsia="Times New Roman" w:hAnsi="Times New Roman" w:cs="Times New Roman" w:hint="default"/>
        <w:b w:val="0"/>
        <w:bCs w:val="0"/>
        <w:i w:val="0"/>
        <w:iCs w:val="0"/>
        <w:spacing w:val="-2"/>
        <w:w w:val="100"/>
        <w:sz w:val="16"/>
        <w:szCs w:val="16"/>
        <w:lang w:val="ro-RO" w:eastAsia="en-US" w:bidi="ar-SA"/>
      </w:rPr>
    </w:lvl>
    <w:lvl w:ilvl="1" w:tplc="9D9626EC">
      <w:start w:val="1"/>
      <w:numFmt w:val="lowerLetter"/>
      <w:lvlText w:val="%2)"/>
      <w:lvlJc w:val="left"/>
      <w:pPr>
        <w:ind w:left="115" w:hanging="452"/>
      </w:pPr>
      <w:rPr>
        <w:rFonts w:ascii="Times New Roman" w:eastAsia="Times New Roman" w:hAnsi="Times New Roman" w:cs="Times New Roman" w:hint="default"/>
        <w:b w:val="0"/>
        <w:bCs w:val="0"/>
        <w:i w:val="0"/>
        <w:iCs w:val="0"/>
        <w:spacing w:val="0"/>
        <w:w w:val="100"/>
        <w:sz w:val="16"/>
        <w:szCs w:val="16"/>
        <w:lang w:val="ro-RO" w:eastAsia="en-US" w:bidi="ar-SA"/>
      </w:rPr>
    </w:lvl>
    <w:lvl w:ilvl="2" w:tplc="218EB5BA">
      <w:numFmt w:val="bullet"/>
      <w:lvlText w:val="•"/>
      <w:lvlJc w:val="left"/>
      <w:pPr>
        <w:ind w:left="829" w:hanging="452"/>
      </w:pPr>
      <w:rPr>
        <w:rFonts w:hint="default"/>
        <w:lang w:val="ro-RO" w:eastAsia="en-US" w:bidi="ar-SA"/>
      </w:rPr>
    </w:lvl>
    <w:lvl w:ilvl="3" w:tplc="32787E4E">
      <w:numFmt w:val="bullet"/>
      <w:lvlText w:val="•"/>
      <w:lvlJc w:val="left"/>
      <w:pPr>
        <w:ind w:left="1184" w:hanging="452"/>
      </w:pPr>
      <w:rPr>
        <w:rFonts w:hint="default"/>
        <w:lang w:val="ro-RO" w:eastAsia="en-US" w:bidi="ar-SA"/>
      </w:rPr>
    </w:lvl>
    <w:lvl w:ilvl="4" w:tplc="0D6E7FE8">
      <w:numFmt w:val="bullet"/>
      <w:lvlText w:val="•"/>
      <w:lvlJc w:val="left"/>
      <w:pPr>
        <w:ind w:left="1538" w:hanging="452"/>
      </w:pPr>
      <w:rPr>
        <w:rFonts w:hint="default"/>
        <w:lang w:val="ro-RO" w:eastAsia="en-US" w:bidi="ar-SA"/>
      </w:rPr>
    </w:lvl>
    <w:lvl w:ilvl="5" w:tplc="46964372">
      <w:numFmt w:val="bullet"/>
      <w:lvlText w:val="•"/>
      <w:lvlJc w:val="left"/>
      <w:pPr>
        <w:ind w:left="1893" w:hanging="452"/>
      </w:pPr>
      <w:rPr>
        <w:rFonts w:hint="default"/>
        <w:lang w:val="ro-RO" w:eastAsia="en-US" w:bidi="ar-SA"/>
      </w:rPr>
    </w:lvl>
    <w:lvl w:ilvl="6" w:tplc="0324D258">
      <w:numFmt w:val="bullet"/>
      <w:lvlText w:val="•"/>
      <w:lvlJc w:val="left"/>
      <w:pPr>
        <w:ind w:left="2248" w:hanging="452"/>
      </w:pPr>
      <w:rPr>
        <w:rFonts w:hint="default"/>
        <w:lang w:val="ro-RO" w:eastAsia="en-US" w:bidi="ar-SA"/>
      </w:rPr>
    </w:lvl>
    <w:lvl w:ilvl="7" w:tplc="F56E1CEA">
      <w:numFmt w:val="bullet"/>
      <w:lvlText w:val="•"/>
      <w:lvlJc w:val="left"/>
      <w:pPr>
        <w:ind w:left="2602" w:hanging="452"/>
      </w:pPr>
      <w:rPr>
        <w:rFonts w:hint="default"/>
        <w:lang w:val="ro-RO" w:eastAsia="en-US" w:bidi="ar-SA"/>
      </w:rPr>
    </w:lvl>
    <w:lvl w:ilvl="8" w:tplc="ADCAD39C">
      <w:numFmt w:val="bullet"/>
      <w:lvlText w:val="•"/>
      <w:lvlJc w:val="left"/>
      <w:pPr>
        <w:ind w:left="2957" w:hanging="452"/>
      </w:pPr>
      <w:rPr>
        <w:rFonts w:hint="default"/>
        <w:lang w:val="ro-RO" w:eastAsia="en-US" w:bidi="ar-SA"/>
      </w:rPr>
    </w:lvl>
  </w:abstractNum>
  <w:abstractNum w:abstractNumId="140" w15:restartNumberingAfterBreak="0">
    <w:nsid w:val="45767421"/>
    <w:multiLevelType w:val="hybridMultilevel"/>
    <w:tmpl w:val="EB82643E"/>
    <w:lvl w:ilvl="0" w:tplc="FA203B96">
      <w:start w:val="1"/>
      <w:numFmt w:val="decimal"/>
      <w:lvlText w:val="(%1)"/>
      <w:lvlJc w:val="left"/>
      <w:pPr>
        <w:ind w:left="115" w:hanging="466"/>
      </w:pPr>
      <w:rPr>
        <w:rFonts w:ascii="Times New Roman" w:eastAsia="Times New Roman" w:hAnsi="Times New Roman" w:cs="Times New Roman" w:hint="default"/>
        <w:b w:val="0"/>
        <w:bCs w:val="0"/>
        <w:i w:val="0"/>
        <w:iCs w:val="0"/>
        <w:spacing w:val="-7"/>
        <w:w w:val="100"/>
        <w:sz w:val="16"/>
        <w:szCs w:val="16"/>
        <w:lang w:val="ro-RO" w:eastAsia="en-US" w:bidi="ar-SA"/>
      </w:rPr>
    </w:lvl>
    <w:lvl w:ilvl="1" w:tplc="879E449E">
      <w:numFmt w:val="bullet"/>
      <w:lvlText w:val="•"/>
      <w:lvlJc w:val="left"/>
      <w:pPr>
        <w:ind w:left="474" w:hanging="466"/>
      </w:pPr>
      <w:rPr>
        <w:rFonts w:hint="default"/>
        <w:lang w:val="ro-RO" w:eastAsia="en-US" w:bidi="ar-SA"/>
      </w:rPr>
    </w:lvl>
    <w:lvl w:ilvl="2" w:tplc="AE7C79EC">
      <w:numFmt w:val="bullet"/>
      <w:lvlText w:val="•"/>
      <w:lvlJc w:val="left"/>
      <w:pPr>
        <w:ind w:left="829" w:hanging="466"/>
      </w:pPr>
      <w:rPr>
        <w:rFonts w:hint="default"/>
        <w:lang w:val="ro-RO" w:eastAsia="en-US" w:bidi="ar-SA"/>
      </w:rPr>
    </w:lvl>
    <w:lvl w:ilvl="3" w:tplc="EA16DB6E">
      <w:numFmt w:val="bullet"/>
      <w:lvlText w:val="•"/>
      <w:lvlJc w:val="left"/>
      <w:pPr>
        <w:ind w:left="1184" w:hanging="466"/>
      </w:pPr>
      <w:rPr>
        <w:rFonts w:hint="default"/>
        <w:lang w:val="ro-RO" w:eastAsia="en-US" w:bidi="ar-SA"/>
      </w:rPr>
    </w:lvl>
    <w:lvl w:ilvl="4" w:tplc="B0F2A8EA">
      <w:numFmt w:val="bullet"/>
      <w:lvlText w:val="•"/>
      <w:lvlJc w:val="left"/>
      <w:pPr>
        <w:ind w:left="1538" w:hanging="466"/>
      </w:pPr>
      <w:rPr>
        <w:rFonts w:hint="default"/>
        <w:lang w:val="ro-RO" w:eastAsia="en-US" w:bidi="ar-SA"/>
      </w:rPr>
    </w:lvl>
    <w:lvl w:ilvl="5" w:tplc="86481862">
      <w:numFmt w:val="bullet"/>
      <w:lvlText w:val="•"/>
      <w:lvlJc w:val="left"/>
      <w:pPr>
        <w:ind w:left="1893" w:hanging="466"/>
      </w:pPr>
      <w:rPr>
        <w:rFonts w:hint="default"/>
        <w:lang w:val="ro-RO" w:eastAsia="en-US" w:bidi="ar-SA"/>
      </w:rPr>
    </w:lvl>
    <w:lvl w:ilvl="6" w:tplc="E0907266">
      <w:numFmt w:val="bullet"/>
      <w:lvlText w:val="•"/>
      <w:lvlJc w:val="left"/>
      <w:pPr>
        <w:ind w:left="2248" w:hanging="466"/>
      </w:pPr>
      <w:rPr>
        <w:rFonts w:hint="default"/>
        <w:lang w:val="ro-RO" w:eastAsia="en-US" w:bidi="ar-SA"/>
      </w:rPr>
    </w:lvl>
    <w:lvl w:ilvl="7" w:tplc="4CEEA696">
      <w:numFmt w:val="bullet"/>
      <w:lvlText w:val="•"/>
      <w:lvlJc w:val="left"/>
      <w:pPr>
        <w:ind w:left="2602" w:hanging="466"/>
      </w:pPr>
      <w:rPr>
        <w:rFonts w:hint="default"/>
        <w:lang w:val="ro-RO" w:eastAsia="en-US" w:bidi="ar-SA"/>
      </w:rPr>
    </w:lvl>
    <w:lvl w:ilvl="8" w:tplc="49E06C5A">
      <w:numFmt w:val="bullet"/>
      <w:lvlText w:val="•"/>
      <w:lvlJc w:val="left"/>
      <w:pPr>
        <w:ind w:left="2957" w:hanging="466"/>
      </w:pPr>
      <w:rPr>
        <w:rFonts w:hint="default"/>
        <w:lang w:val="ro-RO" w:eastAsia="en-US" w:bidi="ar-SA"/>
      </w:rPr>
    </w:lvl>
  </w:abstractNum>
  <w:abstractNum w:abstractNumId="141" w15:restartNumberingAfterBreak="0">
    <w:nsid w:val="46D172A8"/>
    <w:multiLevelType w:val="hybridMultilevel"/>
    <w:tmpl w:val="99664B58"/>
    <w:lvl w:ilvl="0" w:tplc="F0A691B8">
      <w:start w:val="5"/>
      <w:numFmt w:val="decimal"/>
      <w:lvlText w:val="(%1)"/>
      <w:lvlJc w:val="left"/>
      <w:pPr>
        <w:ind w:left="115" w:hanging="452"/>
      </w:pPr>
      <w:rPr>
        <w:rFonts w:ascii="Times New Roman" w:eastAsia="Times New Roman" w:hAnsi="Times New Roman" w:cs="Times New Roman" w:hint="default"/>
        <w:b w:val="0"/>
        <w:bCs w:val="0"/>
        <w:i w:val="0"/>
        <w:iCs w:val="0"/>
        <w:spacing w:val="-2"/>
        <w:w w:val="100"/>
        <w:sz w:val="16"/>
        <w:szCs w:val="16"/>
        <w:lang w:val="ro-RO" w:eastAsia="en-US" w:bidi="ar-SA"/>
      </w:rPr>
    </w:lvl>
    <w:lvl w:ilvl="1" w:tplc="5ABAF524">
      <w:start w:val="1"/>
      <w:numFmt w:val="lowerLetter"/>
      <w:lvlText w:val="%2)"/>
      <w:lvlJc w:val="left"/>
      <w:pPr>
        <w:ind w:left="115" w:hanging="452"/>
      </w:pPr>
      <w:rPr>
        <w:rFonts w:ascii="Times New Roman" w:eastAsia="Times New Roman" w:hAnsi="Times New Roman" w:cs="Times New Roman" w:hint="default"/>
        <w:b w:val="0"/>
        <w:bCs w:val="0"/>
        <w:i w:val="0"/>
        <w:iCs w:val="0"/>
        <w:spacing w:val="0"/>
        <w:w w:val="100"/>
        <w:sz w:val="16"/>
        <w:szCs w:val="16"/>
        <w:lang w:val="ro-RO" w:eastAsia="en-US" w:bidi="ar-SA"/>
      </w:rPr>
    </w:lvl>
    <w:lvl w:ilvl="2" w:tplc="D918F1E4">
      <w:numFmt w:val="bullet"/>
      <w:lvlText w:val="•"/>
      <w:lvlJc w:val="left"/>
      <w:pPr>
        <w:ind w:left="829" w:hanging="452"/>
      </w:pPr>
      <w:rPr>
        <w:rFonts w:hint="default"/>
        <w:lang w:val="ro-RO" w:eastAsia="en-US" w:bidi="ar-SA"/>
      </w:rPr>
    </w:lvl>
    <w:lvl w:ilvl="3" w:tplc="3C54E3AA">
      <w:numFmt w:val="bullet"/>
      <w:lvlText w:val="•"/>
      <w:lvlJc w:val="left"/>
      <w:pPr>
        <w:ind w:left="1184" w:hanging="452"/>
      </w:pPr>
      <w:rPr>
        <w:rFonts w:hint="default"/>
        <w:lang w:val="ro-RO" w:eastAsia="en-US" w:bidi="ar-SA"/>
      </w:rPr>
    </w:lvl>
    <w:lvl w:ilvl="4" w:tplc="78525A94">
      <w:numFmt w:val="bullet"/>
      <w:lvlText w:val="•"/>
      <w:lvlJc w:val="left"/>
      <w:pPr>
        <w:ind w:left="1538" w:hanging="452"/>
      </w:pPr>
      <w:rPr>
        <w:rFonts w:hint="default"/>
        <w:lang w:val="ro-RO" w:eastAsia="en-US" w:bidi="ar-SA"/>
      </w:rPr>
    </w:lvl>
    <w:lvl w:ilvl="5" w:tplc="5218CB9A">
      <w:numFmt w:val="bullet"/>
      <w:lvlText w:val="•"/>
      <w:lvlJc w:val="left"/>
      <w:pPr>
        <w:ind w:left="1893" w:hanging="452"/>
      </w:pPr>
      <w:rPr>
        <w:rFonts w:hint="default"/>
        <w:lang w:val="ro-RO" w:eastAsia="en-US" w:bidi="ar-SA"/>
      </w:rPr>
    </w:lvl>
    <w:lvl w:ilvl="6" w:tplc="4DE80DCA">
      <w:numFmt w:val="bullet"/>
      <w:lvlText w:val="•"/>
      <w:lvlJc w:val="left"/>
      <w:pPr>
        <w:ind w:left="2248" w:hanging="452"/>
      </w:pPr>
      <w:rPr>
        <w:rFonts w:hint="default"/>
        <w:lang w:val="ro-RO" w:eastAsia="en-US" w:bidi="ar-SA"/>
      </w:rPr>
    </w:lvl>
    <w:lvl w:ilvl="7" w:tplc="7EFAC53A">
      <w:numFmt w:val="bullet"/>
      <w:lvlText w:val="•"/>
      <w:lvlJc w:val="left"/>
      <w:pPr>
        <w:ind w:left="2602" w:hanging="452"/>
      </w:pPr>
      <w:rPr>
        <w:rFonts w:hint="default"/>
        <w:lang w:val="ro-RO" w:eastAsia="en-US" w:bidi="ar-SA"/>
      </w:rPr>
    </w:lvl>
    <w:lvl w:ilvl="8" w:tplc="C67E6506">
      <w:numFmt w:val="bullet"/>
      <w:lvlText w:val="•"/>
      <w:lvlJc w:val="left"/>
      <w:pPr>
        <w:ind w:left="2957" w:hanging="452"/>
      </w:pPr>
      <w:rPr>
        <w:rFonts w:hint="default"/>
        <w:lang w:val="ro-RO" w:eastAsia="en-US" w:bidi="ar-SA"/>
      </w:rPr>
    </w:lvl>
  </w:abstractNum>
  <w:abstractNum w:abstractNumId="142" w15:restartNumberingAfterBreak="0">
    <w:nsid w:val="46EB7826"/>
    <w:multiLevelType w:val="hybridMultilevel"/>
    <w:tmpl w:val="1B02908C"/>
    <w:lvl w:ilvl="0" w:tplc="AD0ACE78">
      <w:start w:val="1"/>
      <w:numFmt w:val="decimal"/>
      <w:lvlText w:val="(%1)"/>
      <w:lvlJc w:val="left"/>
      <w:pPr>
        <w:ind w:left="110" w:hanging="313"/>
      </w:pPr>
      <w:rPr>
        <w:rFonts w:ascii="Times New Roman" w:eastAsia="Times New Roman" w:hAnsi="Times New Roman" w:cs="Times New Roman" w:hint="default"/>
        <w:b w:val="0"/>
        <w:bCs w:val="0"/>
        <w:i w:val="0"/>
        <w:iCs w:val="0"/>
        <w:spacing w:val="-2"/>
        <w:w w:val="100"/>
        <w:sz w:val="16"/>
        <w:szCs w:val="16"/>
        <w:lang w:val="ro-RO" w:eastAsia="en-US" w:bidi="ar-SA"/>
      </w:rPr>
    </w:lvl>
    <w:lvl w:ilvl="1" w:tplc="488A3D6C">
      <w:numFmt w:val="bullet"/>
      <w:lvlText w:val="•"/>
      <w:lvlJc w:val="left"/>
      <w:pPr>
        <w:ind w:left="474" w:hanging="313"/>
      </w:pPr>
      <w:rPr>
        <w:rFonts w:hint="default"/>
        <w:lang w:val="ro-RO" w:eastAsia="en-US" w:bidi="ar-SA"/>
      </w:rPr>
    </w:lvl>
    <w:lvl w:ilvl="2" w:tplc="B846E5E4">
      <w:numFmt w:val="bullet"/>
      <w:lvlText w:val="•"/>
      <w:lvlJc w:val="left"/>
      <w:pPr>
        <w:ind w:left="828" w:hanging="313"/>
      </w:pPr>
      <w:rPr>
        <w:rFonts w:hint="default"/>
        <w:lang w:val="ro-RO" w:eastAsia="en-US" w:bidi="ar-SA"/>
      </w:rPr>
    </w:lvl>
    <w:lvl w:ilvl="3" w:tplc="D9D430AC">
      <w:numFmt w:val="bullet"/>
      <w:lvlText w:val="•"/>
      <w:lvlJc w:val="left"/>
      <w:pPr>
        <w:ind w:left="1182" w:hanging="313"/>
      </w:pPr>
      <w:rPr>
        <w:rFonts w:hint="default"/>
        <w:lang w:val="ro-RO" w:eastAsia="en-US" w:bidi="ar-SA"/>
      </w:rPr>
    </w:lvl>
    <w:lvl w:ilvl="4" w:tplc="87E85F52">
      <w:numFmt w:val="bullet"/>
      <w:lvlText w:val="•"/>
      <w:lvlJc w:val="left"/>
      <w:pPr>
        <w:ind w:left="1537" w:hanging="313"/>
      </w:pPr>
      <w:rPr>
        <w:rFonts w:hint="default"/>
        <w:lang w:val="ro-RO" w:eastAsia="en-US" w:bidi="ar-SA"/>
      </w:rPr>
    </w:lvl>
    <w:lvl w:ilvl="5" w:tplc="523667EA">
      <w:numFmt w:val="bullet"/>
      <w:lvlText w:val="•"/>
      <w:lvlJc w:val="left"/>
      <w:pPr>
        <w:ind w:left="1891" w:hanging="313"/>
      </w:pPr>
      <w:rPr>
        <w:rFonts w:hint="default"/>
        <w:lang w:val="ro-RO" w:eastAsia="en-US" w:bidi="ar-SA"/>
      </w:rPr>
    </w:lvl>
    <w:lvl w:ilvl="6" w:tplc="EDD0F1C8">
      <w:numFmt w:val="bullet"/>
      <w:lvlText w:val="•"/>
      <w:lvlJc w:val="left"/>
      <w:pPr>
        <w:ind w:left="2245" w:hanging="313"/>
      </w:pPr>
      <w:rPr>
        <w:rFonts w:hint="default"/>
        <w:lang w:val="ro-RO" w:eastAsia="en-US" w:bidi="ar-SA"/>
      </w:rPr>
    </w:lvl>
    <w:lvl w:ilvl="7" w:tplc="3892B672">
      <w:numFmt w:val="bullet"/>
      <w:lvlText w:val="•"/>
      <w:lvlJc w:val="left"/>
      <w:pPr>
        <w:ind w:left="2600" w:hanging="313"/>
      </w:pPr>
      <w:rPr>
        <w:rFonts w:hint="default"/>
        <w:lang w:val="ro-RO" w:eastAsia="en-US" w:bidi="ar-SA"/>
      </w:rPr>
    </w:lvl>
    <w:lvl w:ilvl="8" w:tplc="B6D49CA2">
      <w:numFmt w:val="bullet"/>
      <w:lvlText w:val="•"/>
      <w:lvlJc w:val="left"/>
      <w:pPr>
        <w:ind w:left="2954" w:hanging="313"/>
      </w:pPr>
      <w:rPr>
        <w:rFonts w:hint="default"/>
        <w:lang w:val="ro-RO" w:eastAsia="en-US" w:bidi="ar-SA"/>
      </w:rPr>
    </w:lvl>
  </w:abstractNum>
  <w:abstractNum w:abstractNumId="143" w15:restartNumberingAfterBreak="0">
    <w:nsid w:val="478D24DF"/>
    <w:multiLevelType w:val="hybridMultilevel"/>
    <w:tmpl w:val="BABE7F02"/>
    <w:lvl w:ilvl="0" w:tplc="55923E9C">
      <w:start w:val="7"/>
      <w:numFmt w:val="decimal"/>
      <w:lvlText w:val="(%1)"/>
      <w:lvlJc w:val="left"/>
      <w:pPr>
        <w:ind w:left="115" w:hanging="524"/>
      </w:pPr>
      <w:rPr>
        <w:rFonts w:ascii="Times New Roman" w:eastAsia="Times New Roman" w:hAnsi="Times New Roman" w:cs="Times New Roman" w:hint="default"/>
        <w:b w:val="0"/>
        <w:bCs w:val="0"/>
        <w:i w:val="0"/>
        <w:iCs w:val="0"/>
        <w:spacing w:val="-7"/>
        <w:w w:val="100"/>
        <w:sz w:val="16"/>
        <w:szCs w:val="16"/>
        <w:lang w:val="ro-RO" w:eastAsia="en-US" w:bidi="ar-SA"/>
      </w:rPr>
    </w:lvl>
    <w:lvl w:ilvl="1" w:tplc="E1A06C7A">
      <w:start w:val="1"/>
      <w:numFmt w:val="lowerLetter"/>
      <w:lvlText w:val="%2)"/>
      <w:lvlJc w:val="left"/>
      <w:pPr>
        <w:ind w:left="115" w:hanging="480"/>
      </w:pPr>
      <w:rPr>
        <w:rFonts w:ascii="Times New Roman" w:eastAsia="Times New Roman" w:hAnsi="Times New Roman" w:cs="Times New Roman" w:hint="default"/>
        <w:b w:val="0"/>
        <w:bCs w:val="0"/>
        <w:i w:val="0"/>
        <w:iCs w:val="0"/>
        <w:spacing w:val="0"/>
        <w:w w:val="100"/>
        <w:sz w:val="16"/>
        <w:szCs w:val="16"/>
        <w:lang w:val="ro-RO" w:eastAsia="en-US" w:bidi="ar-SA"/>
      </w:rPr>
    </w:lvl>
    <w:lvl w:ilvl="2" w:tplc="7214D10A">
      <w:numFmt w:val="bullet"/>
      <w:lvlText w:val="•"/>
      <w:lvlJc w:val="left"/>
      <w:pPr>
        <w:ind w:left="829" w:hanging="480"/>
      </w:pPr>
      <w:rPr>
        <w:rFonts w:hint="default"/>
        <w:lang w:val="ro-RO" w:eastAsia="en-US" w:bidi="ar-SA"/>
      </w:rPr>
    </w:lvl>
    <w:lvl w:ilvl="3" w:tplc="015C64A6">
      <w:numFmt w:val="bullet"/>
      <w:lvlText w:val="•"/>
      <w:lvlJc w:val="left"/>
      <w:pPr>
        <w:ind w:left="1184" w:hanging="480"/>
      </w:pPr>
      <w:rPr>
        <w:rFonts w:hint="default"/>
        <w:lang w:val="ro-RO" w:eastAsia="en-US" w:bidi="ar-SA"/>
      </w:rPr>
    </w:lvl>
    <w:lvl w:ilvl="4" w:tplc="CE1CB7D8">
      <w:numFmt w:val="bullet"/>
      <w:lvlText w:val="•"/>
      <w:lvlJc w:val="left"/>
      <w:pPr>
        <w:ind w:left="1538" w:hanging="480"/>
      </w:pPr>
      <w:rPr>
        <w:rFonts w:hint="default"/>
        <w:lang w:val="ro-RO" w:eastAsia="en-US" w:bidi="ar-SA"/>
      </w:rPr>
    </w:lvl>
    <w:lvl w:ilvl="5" w:tplc="8DD22A4E">
      <w:numFmt w:val="bullet"/>
      <w:lvlText w:val="•"/>
      <w:lvlJc w:val="left"/>
      <w:pPr>
        <w:ind w:left="1893" w:hanging="480"/>
      </w:pPr>
      <w:rPr>
        <w:rFonts w:hint="default"/>
        <w:lang w:val="ro-RO" w:eastAsia="en-US" w:bidi="ar-SA"/>
      </w:rPr>
    </w:lvl>
    <w:lvl w:ilvl="6" w:tplc="808602E4">
      <w:numFmt w:val="bullet"/>
      <w:lvlText w:val="•"/>
      <w:lvlJc w:val="left"/>
      <w:pPr>
        <w:ind w:left="2248" w:hanging="480"/>
      </w:pPr>
      <w:rPr>
        <w:rFonts w:hint="default"/>
        <w:lang w:val="ro-RO" w:eastAsia="en-US" w:bidi="ar-SA"/>
      </w:rPr>
    </w:lvl>
    <w:lvl w:ilvl="7" w:tplc="4B24FB28">
      <w:numFmt w:val="bullet"/>
      <w:lvlText w:val="•"/>
      <w:lvlJc w:val="left"/>
      <w:pPr>
        <w:ind w:left="2602" w:hanging="480"/>
      </w:pPr>
      <w:rPr>
        <w:rFonts w:hint="default"/>
        <w:lang w:val="ro-RO" w:eastAsia="en-US" w:bidi="ar-SA"/>
      </w:rPr>
    </w:lvl>
    <w:lvl w:ilvl="8" w:tplc="CD68BFC8">
      <w:numFmt w:val="bullet"/>
      <w:lvlText w:val="•"/>
      <w:lvlJc w:val="left"/>
      <w:pPr>
        <w:ind w:left="2957" w:hanging="480"/>
      </w:pPr>
      <w:rPr>
        <w:rFonts w:hint="default"/>
        <w:lang w:val="ro-RO" w:eastAsia="en-US" w:bidi="ar-SA"/>
      </w:rPr>
    </w:lvl>
  </w:abstractNum>
  <w:abstractNum w:abstractNumId="144" w15:restartNumberingAfterBreak="0">
    <w:nsid w:val="48C273F5"/>
    <w:multiLevelType w:val="hybridMultilevel"/>
    <w:tmpl w:val="61205E8A"/>
    <w:lvl w:ilvl="0" w:tplc="AAFE7FF4">
      <w:start w:val="17"/>
      <w:numFmt w:val="decimal"/>
      <w:lvlText w:val="(%1)"/>
      <w:lvlJc w:val="left"/>
      <w:pPr>
        <w:ind w:left="134" w:hanging="591"/>
      </w:pPr>
      <w:rPr>
        <w:rFonts w:ascii="Times New Roman" w:eastAsia="Times New Roman" w:hAnsi="Times New Roman" w:cs="Times New Roman" w:hint="default"/>
        <w:b w:val="0"/>
        <w:bCs w:val="0"/>
        <w:i w:val="0"/>
        <w:iCs w:val="0"/>
        <w:spacing w:val="-2"/>
        <w:w w:val="100"/>
        <w:sz w:val="16"/>
        <w:szCs w:val="16"/>
        <w:lang w:val="ro-RO" w:eastAsia="en-US" w:bidi="ar-SA"/>
      </w:rPr>
    </w:lvl>
    <w:lvl w:ilvl="1" w:tplc="589A9632">
      <w:start w:val="1"/>
      <w:numFmt w:val="lowerLetter"/>
      <w:lvlText w:val="%2)"/>
      <w:lvlJc w:val="left"/>
      <w:pPr>
        <w:ind w:left="115" w:hanging="389"/>
      </w:pPr>
      <w:rPr>
        <w:rFonts w:ascii="Times New Roman" w:eastAsia="Times New Roman" w:hAnsi="Times New Roman" w:cs="Times New Roman" w:hint="default"/>
        <w:b w:val="0"/>
        <w:bCs w:val="0"/>
        <w:i w:val="0"/>
        <w:iCs w:val="0"/>
        <w:spacing w:val="0"/>
        <w:w w:val="100"/>
        <w:sz w:val="16"/>
        <w:szCs w:val="16"/>
        <w:lang w:val="ro-RO" w:eastAsia="en-US" w:bidi="ar-SA"/>
      </w:rPr>
    </w:lvl>
    <w:lvl w:ilvl="2" w:tplc="3244CB84">
      <w:numFmt w:val="bullet"/>
      <w:lvlText w:val="•"/>
      <w:lvlJc w:val="left"/>
      <w:pPr>
        <w:ind w:left="531" w:hanging="389"/>
      </w:pPr>
      <w:rPr>
        <w:rFonts w:hint="default"/>
        <w:lang w:val="ro-RO" w:eastAsia="en-US" w:bidi="ar-SA"/>
      </w:rPr>
    </w:lvl>
    <w:lvl w:ilvl="3" w:tplc="2F8EEB62">
      <w:numFmt w:val="bullet"/>
      <w:lvlText w:val="•"/>
      <w:lvlJc w:val="left"/>
      <w:pPr>
        <w:ind w:left="923" w:hanging="389"/>
      </w:pPr>
      <w:rPr>
        <w:rFonts w:hint="default"/>
        <w:lang w:val="ro-RO" w:eastAsia="en-US" w:bidi="ar-SA"/>
      </w:rPr>
    </w:lvl>
    <w:lvl w:ilvl="4" w:tplc="92323466">
      <w:numFmt w:val="bullet"/>
      <w:lvlText w:val="•"/>
      <w:lvlJc w:val="left"/>
      <w:pPr>
        <w:ind w:left="1315" w:hanging="389"/>
      </w:pPr>
      <w:rPr>
        <w:rFonts w:hint="default"/>
        <w:lang w:val="ro-RO" w:eastAsia="en-US" w:bidi="ar-SA"/>
      </w:rPr>
    </w:lvl>
    <w:lvl w:ilvl="5" w:tplc="BDE46D64">
      <w:numFmt w:val="bullet"/>
      <w:lvlText w:val="•"/>
      <w:lvlJc w:val="left"/>
      <w:pPr>
        <w:ind w:left="1707" w:hanging="389"/>
      </w:pPr>
      <w:rPr>
        <w:rFonts w:hint="default"/>
        <w:lang w:val="ro-RO" w:eastAsia="en-US" w:bidi="ar-SA"/>
      </w:rPr>
    </w:lvl>
    <w:lvl w:ilvl="6" w:tplc="0818F828">
      <w:numFmt w:val="bullet"/>
      <w:lvlText w:val="•"/>
      <w:lvlJc w:val="left"/>
      <w:pPr>
        <w:ind w:left="2099" w:hanging="389"/>
      </w:pPr>
      <w:rPr>
        <w:rFonts w:hint="default"/>
        <w:lang w:val="ro-RO" w:eastAsia="en-US" w:bidi="ar-SA"/>
      </w:rPr>
    </w:lvl>
    <w:lvl w:ilvl="7" w:tplc="CC50AE6C">
      <w:numFmt w:val="bullet"/>
      <w:lvlText w:val="•"/>
      <w:lvlJc w:val="left"/>
      <w:pPr>
        <w:ind w:left="2491" w:hanging="389"/>
      </w:pPr>
      <w:rPr>
        <w:rFonts w:hint="default"/>
        <w:lang w:val="ro-RO" w:eastAsia="en-US" w:bidi="ar-SA"/>
      </w:rPr>
    </w:lvl>
    <w:lvl w:ilvl="8" w:tplc="F3DE1318">
      <w:numFmt w:val="bullet"/>
      <w:lvlText w:val="•"/>
      <w:lvlJc w:val="left"/>
      <w:pPr>
        <w:ind w:left="2883" w:hanging="389"/>
      </w:pPr>
      <w:rPr>
        <w:rFonts w:hint="default"/>
        <w:lang w:val="ro-RO" w:eastAsia="en-US" w:bidi="ar-SA"/>
      </w:rPr>
    </w:lvl>
  </w:abstractNum>
  <w:abstractNum w:abstractNumId="145" w15:restartNumberingAfterBreak="0">
    <w:nsid w:val="48ED0232"/>
    <w:multiLevelType w:val="hybridMultilevel"/>
    <w:tmpl w:val="BE9291F2"/>
    <w:lvl w:ilvl="0" w:tplc="82E05CCC">
      <w:start w:val="1"/>
      <w:numFmt w:val="decimal"/>
      <w:lvlText w:val="(%1)"/>
      <w:lvlJc w:val="left"/>
      <w:pPr>
        <w:ind w:left="43" w:hanging="380"/>
      </w:pPr>
      <w:rPr>
        <w:rFonts w:ascii="Times New Roman" w:eastAsia="Times New Roman" w:hAnsi="Times New Roman" w:cs="Times New Roman" w:hint="default"/>
        <w:b w:val="0"/>
        <w:bCs w:val="0"/>
        <w:i w:val="0"/>
        <w:iCs w:val="0"/>
        <w:spacing w:val="-2"/>
        <w:w w:val="100"/>
        <w:sz w:val="16"/>
        <w:szCs w:val="16"/>
        <w:lang w:val="ro-RO" w:eastAsia="en-US" w:bidi="ar-SA"/>
      </w:rPr>
    </w:lvl>
    <w:lvl w:ilvl="1" w:tplc="B3487FA6">
      <w:numFmt w:val="bullet"/>
      <w:lvlText w:val="•"/>
      <w:lvlJc w:val="left"/>
      <w:pPr>
        <w:ind w:left="402" w:hanging="380"/>
      </w:pPr>
      <w:rPr>
        <w:rFonts w:hint="default"/>
        <w:lang w:val="ro-RO" w:eastAsia="en-US" w:bidi="ar-SA"/>
      </w:rPr>
    </w:lvl>
    <w:lvl w:ilvl="2" w:tplc="6BAADD0E">
      <w:numFmt w:val="bullet"/>
      <w:lvlText w:val="•"/>
      <w:lvlJc w:val="left"/>
      <w:pPr>
        <w:ind w:left="765" w:hanging="380"/>
      </w:pPr>
      <w:rPr>
        <w:rFonts w:hint="default"/>
        <w:lang w:val="ro-RO" w:eastAsia="en-US" w:bidi="ar-SA"/>
      </w:rPr>
    </w:lvl>
    <w:lvl w:ilvl="3" w:tplc="206C4D24">
      <w:numFmt w:val="bullet"/>
      <w:lvlText w:val="•"/>
      <w:lvlJc w:val="left"/>
      <w:pPr>
        <w:ind w:left="1128" w:hanging="380"/>
      </w:pPr>
      <w:rPr>
        <w:rFonts w:hint="default"/>
        <w:lang w:val="ro-RO" w:eastAsia="en-US" w:bidi="ar-SA"/>
      </w:rPr>
    </w:lvl>
    <w:lvl w:ilvl="4" w:tplc="E7E8609E">
      <w:numFmt w:val="bullet"/>
      <w:lvlText w:val="•"/>
      <w:lvlJc w:val="left"/>
      <w:pPr>
        <w:ind w:left="1490" w:hanging="380"/>
      </w:pPr>
      <w:rPr>
        <w:rFonts w:hint="default"/>
        <w:lang w:val="ro-RO" w:eastAsia="en-US" w:bidi="ar-SA"/>
      </w:rPr>
    </w:lvl>
    <w:lvl w:ilvl="5" w:tplc="E7D8DB46">
      <w:numFmt w:val="bullet"/>
      <w:lvlText w:val="•"/>
      <w:lvlJc w:val="left"/>
      <w:pPr>
        <w:ind w:left="1853" w:hanging="380"/>
      </w:pPr>
      <w:rPr>
        <w:rFonts w:hint="default"/>
        <w:lang w:val="ro-RO" w:eastAsia="en-US" w:bidi="ar-SA"/>
      </w:rPr>
    </w:lvl>
    <w:lvl w:ilvl="6" w:tplc="8CEC9C6E">
      <w:numFmt w:val="bullet"/>
      <w:lvlText w:val="•"/>
      <w:lvlJc w:val="left"/>
      <w:pPr>
        <w:ind w:left="2216" w:hanging="380"/>
      </w:pPr>
      <w:rPr>
        <w:rFonts w:hint="default"/>
        <w:lang w:val="ro-RO" w:eastAsia="en-US" w:bidi="ar-SA"/>
      </w:rPr>
    </w:lvl>
    <w:lvl w:ilvl="7" w:tplc="B8C63414">
      <w:numFmt w:val="bullet"/>
      <w:lvlText w:val="•"/>
      <w:lvlJc w:val="left"/>
      <w:pPr>
        <w:ind w:left="2578" w:hanging="380"/>
      </w:pPr>
      <w:rPr>
        <w:rFonts w:hint="default"/>
        <w:lang w:val="ro-RO" w:eastAsia="en-US" w:bidi="ar-SA"/>
      </w:rPr>
    </w:lvl>
    <w:lvl w:ilvl="8" w:tplc="6310EF70">
      <w:numFmt w:val="bullet"/>
      <w:lvlText w:val="•"/>
      <w:lvlJc w:val="left"/>
      <w:pPr>
        <w:ind w:left="2941" w:hanging="380"/>
      </w:pPr>
      <w:rPr>
        <w:rFonts w:hint="default"/>
        <w:lang w:val="ro-RO" w:eastAsia="en-US" w:bidi="ar-SA"/>
      </w:rPr>
    </w:lvl>
  </w:abstractNum>
  <w:abstractNum w:abstractNumId="146" w15:restartNumberingAfterBreak="0">
    <w:nsid w:val="48F23477"/>
    <w:multiLevelType w:val="hybridMultilevel"/>
    <w:tmpl w:val="17D24E78"/>
    <w:lvl w:ilvl="0" w:tplc="B1D27B16">
      <w:start w:val="1"/>
      <w:numFmt w:val="decimal"/>
      <w:lvlText w:val="(%1)"/>
      <w:lvlJc w:val="left"/>
      <w:pPr>
        <w:ind w:left="115" w:hanging="466"/>
      </w:pPr>
      <w:rPr>
        <w:rFonts w:ascii="Times New Roman" w:eastAsia="Times New Roman" w:hAnsi="Times New Roman" w:cs="Times New Roman" w:hint="default"/>
        <w:b w:val="0"/>
        <w:bCs w:val="0"/>
        <w:i w:val="0"/>
        <w:iCs w:val="0"/>
        <w:spacing w:val="-2"/>
        <w:w w:val="100"/>
        <w:sz w:val="16"/>
        <w:szCs w:val="16"/>
        <w:lang w:val="ro-RO" w:eastAsia="en-US" w:bidi="ar-SA"/>
      </w:rPr>
    </w:lvl>
    <w:lvl w:ilvl="1" w:tplc="25DCD5A0">
      <w:numFmt w:val="bullet"/>
      <w:lvlText w:val="•"/>
      <w:lvlJc w:val="left"/>
      <w:pPr>
        <w:ind w:left="474" w:hanging="466"/>
      </w:pPr>
      <w:rPr>
        <w:rFonts w:hint="default"/>
        <w:lang w:val="ro-RO" w:eastAsia="en-US" w:bidi="ar-SA"/>
      </w:rPr>
    </w:lvl>
    <w:lvl w:ilvl="2" w:tplc="EB3E47B2">
      <w:numFmt w:val="bullet"/>
      <w:lvlText w:val="•"/>
      <w:lvlJc w:val="left"/>
      <w:pPr>
        <w:ind w:left="829" w:hanging="466"/>
      </w:pPr>
      <w:rPr>
        <w:rFonts w:hint="default"/>
        <w:lang w:val="ro-RO" w:eastAsia="en-US" w:bidi="ar-SA"/>
      </w:rPr>
    </w:lvl>
    <w:lvl w:ilvl="3" w:tplc="E5A823C2">
      <w:numFmt w:val="bullet"/>
      <w:lvlText w:val="•"/>
      <w:lvlJc w:val="left"/>
      <w:pPr>
        <w:ind w:left="1184" w:hanging="466"/>
      </w:pPr>
      <w:rPr>
        <w:rFonts w:hint="default"/>
        <w:lang w:val="ro-RO" w:eastAsia="en-US" w:bidi="ar-SA"/>
      </w:rPr>
    </w:lvl>
    <w:lvl w:ilvl="4" w:tplc="2E7CA660">
      <w:numFmt w:val="bullet"/>
      <w:lvlText w:val="•"/>
      <w:lvlJc w:val="left"/>
      <w:pPr>
        <w:ind w:left="1538" w:hanging="466"/>
      </w:pPr>
      <w:rPr>
        <w:rFonts w:hint="default"/>
        <w:lang w:val="ro-RO" w:eastAsia="en-US" w:bidi="ar-SA"/>
      </w:rPr>
    </w:lvl>
    <w:lvl w:ilvl="5" w:tplc="52562C9C">
      <w:numFmt w:val="bullet"/>
      <w:lvlText w:val="•"/>
      <w:lvlJc w:val="left"/>
      <w:pPr>
        <w:ind w:left="1893" w:hanging="466"/>
      </w:pPr>
      <w:rPr>
        <w:rFonts w:hint="default"/>
        <w:lang w:val="ro-RO" w:eastAsia="en-US" w:bidi="ar-SA"/>
      </w:rPr>
    </w:lvl>
    <w:lvl w:ilvl="6" w:tplc="BFCECB9C">
      <w:numFmt w:val="bullet"/>
      <w:lvlText w:val="•"/>
      <w:lvlJc w:val="left"/>
      <w:pPr>
        <w:ind w:left="2248" w:hanging="466"/>
      </w:pPr>
      <w:rPr>
        <w:rFonts w:hint="default"/>
        <w:lang w:val="ro-RO" w:eastAsia="en-US" w:bidi="ar-SA"/>
      </w:rPr>
    </w:lvl>
    <w:lvl w:ilvl="7" w:tplc="A9AA5D08">
      <w:numFmt w:val="bullet"/>
      <w:lvlText w:val="•"/>
      <w:lvlJc w:val="left"/>
      <w:pPr>
        <w:ind w:left="2602" w:hanging="466"/>
      </w:pPr>
      <w:rPr>
        <w:rFonts w:hint="default"/>
        <w:lang w:val="ro-RO" w:eastAsia="en-US" w:bidi="ar-SA"/>
      </w:rPr>
    </w:lvl>
    <w:lvl w:ilvl="8" w:tplc="7ED8820C">
      <w:numFmt w:val="bullet"/>
      <w:lvlText w:val="•"/>
      <w:lvlJc w:val="left"/>
      <w:pPr>
        <w:ind w:left="2957" w:hanging="466"/>
      </w:pPr>
      <w:rPr>
        <w:rFonts w:hint="default"/>
        <w:lang w:val="ro-RO" w:eastAsia="en-US" w:bidi="ar-SA"/>
      </w:rPr>
    </w:lvl>
  </w:abstractNum>
  <w:abstractNum w:abstractNumId="147" w15:restartNumberingAfterBreak="0">
    <w:nsid w:val="498B18CD"/>
    <w:multiLevelType w:val="hybridMultilevel"/>
    <w:tmpl w:val="2F3C831E"/>
    <w:lvl w:ilvl="0" w:tplc="9AAAE4B2">
      <w:start w:val="2"/>
      <w:numFmt w:val="lowerLetter"/>
      <w:lvlText w:val="%1)"/>
      <w:lvlJc w:val="left"/>
      <w:pPr>
        <w:ind w:left="115" w:hanging="466"/>
      </w:pPr>
      <w:rPr>
        <w:rFonts w:ascii="Times New Roman" w:eastAsia="Times New Roman" w:hAnsi="Times New Roman" w:cs="Times New Roman" w:hint="default"/>
        <w:b w:val="0"/>
        <w:bCs w:val="0"/>
        <w:i w:val="0"/>
        <w:iCs w:val="0"/>
        <w:spacing w:val="-3"/>
        <w:w w:val="100"/>
        <w:sz w:val="16"/>
        <w:szCs w:val="16"/>
        <w:lang w:val="ro-RO" w:eastAsia="en-US" w:bidi="ar-SA"/>
      </w:rPr>
    </w:lvl>
    <w:lvl w:ilvl="1" w:tplc="69DEF9C8">
      <w:numFmt w:val="bullet"/>
      <w:lvlText w:val="•"/>
      <w:lvlJc w:val="left"/>
      <w:pPr>
        <w:ind w:left="474" w:hanging="466"/>
      </w:pPr>
      <w:rPr>
        <w:rFonts w:hint="default"/>
        <w:lang w:val="ro-RO" w:eastAsia="en-US" w:bidi="ar-SA"/>
      </w:rPr>
    </w:lvl>
    <w:lvl w:ilvl="2" w:tplc="3AA0702C">
      <w:numFmt w:val="bullet"/>
      <w:lvlText w:val="•"/>
      <w:lvlJc w:val="left"/>
      <w:pPr>
        <w:ind w:left="829" w:hanging="466"/>
      </w:pPr>
      <w:rPr>
        <w:rFonts w:hint="default"/>
        <w:lang w:val="ro-RO" w:eastAsia="en-US" w:bidi="ar-SA"/>
      </w:rPr>
    </w:lvl>
    <w:lvl w:ilvl="3" w:tplc="DEA4D82E">
      <w:numFmt w:val="bullet"/>
      <w:lvlText w:val="•"/>
      <w:lvlJc w:val="left"/>
      <w:pPr>
        <w:ind w:left="1184" w:hanging="466"/>
      </w:pPr>
      <w:rPr>
        <w:rFonts w:hint="default"/>
        <w:lang w:val="ro-RO" w:eastAsia="en-US" w:bidi="ar-SA"/>
      </w:rPr>
    </w:lvl>
    <w:lvl w:ilvl="4" w:tplc="1DBC2AAA">
      <w:numFmt w:val="bullet"/>
      <w:lvlText w:val="•"/>
      <w:lvlJc w:val="left"/>
      <w:pPr>
        <w:ind w:left="1538" w:hanging="466"/>
      </w:pPr>
      <w:rPr>
        <w:rFonts w:hint="default"/>
        <w:lang w:val="ro-RO" w:eastAsia="en-US" w:bidi="ar-SA"/>
      </w:rPr>
    </w:lvl>
    <w:lvl w:ilvl="5" w:tplc="0834FC2C">
      <w:numFmt w:val="bullet"/>
      <w:lvlText w:val="•"/>
      <w:lvlJc w:val="left"/>
      <w:pPr>
        <w:ind w:left="1893" w:hanging="466"/>
      </w:pPr>
      <w:rPr>
        <w:rFonts w:hint="default"/>
        <w:lang w:val="ro-RO" w:eastAsia="en-US" w:bidi="ar-SA"/>
      </w:rPr>
    </w:lvl>
    <w:lvl w:ilvl="6" w:tplc="DD3E30B8">
      <w:numFmt w:val="bullet"/>
      <w:lvlText w:val="•"/>
      <w:lvlJc w:val="left"/>
      <w:pPr>
        <w:ind w:left="2248" w:hanging="466"/>
      </w:pPr>
      <w:rPr>
        <w:rFonts w:hint="default"/>
        <w:lang w:val="ro-RO" w:eastAsia="en-US" w:bidi="ar-SA"/>
      </w:rPr>
    </w:lvl>
    <w:lvl w:ilvl="7" w:tplc="7EBED986">
      <w:numFmt w:val="bullet"/>
      <w:lvlText w:val="•"/>
      <w:lvlJc w:val="left"/>
      <w:pPr>
        <w:ind w:left="2602" w:hanging="466"/>
      </w:pPr>
      <w:rPr>
        <w:rFonts w:hint="default"/>
        <w:lang w:val="ro-RO" w:eastAsia="en-US" w:bidi="ar-SA"/>
      </w:rPr>
    </w:lvl>
    <w:lvl w:ilvl="8" w:tplc="84704F70">
      <w:numFmt w:val="bullet"/>
      <w:lvlText w:val="•"/>
      <w:lvlJc w:val="left"/>
      <w:pPr>
        <w:ind w:left="2957" w:hanging="466"/>
      </w:pPr>
      <w:rPr>
        <w:rFonts w:hint="default"/>
        <w:lang w:val="ro-RO" w:eastAsia="en-US" w:bidi="ar-SA"/>
      </w:rPr>
    </w:lvl>
  </w:abstractNum>
  <w:abstractNum w:abstractNumId="148" w15:restartNumberingAfterBreak="0">
    <w:nsid w:val="49976D4D"/>
    <w:multiLevelType w:val="hybridMultilevel"/>
    <w:tmpl w:val="326EF770"/>
    <w:lvl w:ilvl="0" w:tplc="37BE01BA">
      <w:start w:val="1"/>
      <w:numFmt w:val="decimal"/>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E624ACFA">
      <w:numFmt w:val="bullet"/>
      <w:lvlText w:val="•"/>
      <w:lvlJc w:val="left"/>
      <w:pPr>
        <w:ind w:left="474" w:hanging="721"/>
      </w:pPr>
      <w:rPr>
        <w:rFonts w:hint="default"/>
        <w:lang w:val="ro-RO" w:eastAsia="en-US" w:bidi="ar-SA"/>
      </w:rPr>
    </w:lvl>
    <w:lvl w:ilvl="2" w:tplc="A6BC0FAC">
      <w:numFmt w:val="bullet"/>
      <w:lvlText w:val="•"/>
      <w:lvlJc w:val="left"/>
      <w:pPr>
        <w:ind w:left="828" w:hanging="721"/>
      </w:pPr>
      <w:rPr>
        <w:rFonts w:hint="default"/>
        <w:lang w:val="ro-RO" w:eastAsia="en-US" w:bidi="ar-SA"/>
      </w:rPr>
    </w:lvl>
    <w:lvl w:ilvl="3" w:tplc="99167A28">
      <w:numFmt w:val="bullet"/>
      <w:lvlText w:val="•"/>
      <w:lvlJc w:val="left"/>
      <w:pPr>
        <w:ind w:left="1182" w:hanging="721"/>
      </w:pPr>
      <w:rPr>
        <w:rFonts w:hint="default"/>
        <w:lang w:val="ro-RO" w:eastAsia="en-US" w:bidi="ar-SA"/>
      </w:rPr>
    </w:lvl>
    <w:lvl w:ilvl="4" w:tplc="DEA4B3C2">
      <w:numFmt w:val="bullet"/>
      <w:lvlText w:val="•"/>
      <w:lvlJc w:val="left"/>
      <w:pPr>
        <w:ind w:left="1537" w:hanging="721"/>
      </w:pPr>
      <w:rPr>
        <w:rFonts w:hint="default"/>
        <w:lang w:val="ro-RO" w:eastAsia="en-US" w:bidi="ar-SA"/>
      </w:rPr>
    </w:lvl>
    <w:lvl w:ilvl="5" w:tplc="88AA4844">
      <w:numFmt w:val="bullet"/>
      <w:lvlText w:val="•"/>
      <w:lvlJc w:val="left"/>
      <w:pPr>
        <w:ind w:left="1891" w:hanging="721"/>
      </w:pPr>
      <w:rPr>
        <w:rFonts w:hint="default"/>
        <w:lang w:val="ro-RO" w:eastAsia="en-US" w:bidi="ar-SA"/>
      </w:rPr>
    </w:lvl>
    <w:lvl w:ilvl="6" w:tplc="E9062FDA">
      <w:numFmt w:val="bullet"/>
      <w:lvlText w:val="•"/>
      <w:lvlJc w:val="left"/>
      <w:pPr>
        <w:ind w:left="2245" w:hanging="721"/>
      </w:pPr>
      <w:rPr>
        <w:rFonts w:hint="default"/>
        <w:lang w:val="ro-RO" w:eastAsia="en-US" w:bidi="ar-SA"/>
      </w:rPr>
    </w:lvl>
    <w:lvl w:ilvl="7" w:tplc="20EA0B5A">
      <w:numFmt w:val="bullet"/>
      <w:lvlText w:val="•"/>
      <w:lvlJc w:val="left"/>
      <w:pPr>
        <w:ind w:left="2600" w:hanging="721"/>
      </w:pPr>
      <w:rPr>
        <w:rFonts w:hint="default"/>
        <w:lang w:val="ro-RO" w:eastAsia="en-US" w:bidi="ar-SA"/>
      </w:rPr>
    </w:lvl>
    <w:lvl w:ilvl="8" w:tplc="E2C2C204">
      <w:numFmt w:val="bullet"/>
      <w:lvlText w:val="•"/>
      <w:lvlJc w:val="left"/>
      <w:pPr>
        <w:ind w:left="2954" w:hanging="721"/>
      </w:pPr>
      <w:rPr>
        <w:rFonts w:hint="default"/>
        <w:lang w:val="ro-RO" w:eastAsia="en-US" w:bidi="ar-SA"/>
      </w:rPr>
    </w:lvl>
  </w:abstractNum>
  <w:abstractNum w:abstractNumId="149" w15:restartNumberingAfterBreak="0">
    <w:nsid w:val="4A7A795A"/>
    <w:multiLevelType w:val="hybridMultilevel"/>
    <w:tmpl w:val="AF8E580C"/>
    <w:lvl w:ilvl="0" w:tplc="EF5A1156">
      <w:start w:val="2"/>
      <w:numFmt w:val="decimal"/>
      <w:lvlText w:val="(%1)"/>
      <w:lvlJc w:val="left"/>
      <w:pPr>
        <w:ind w:left="115" w:hanging="495"/>
      </w:pPr>
      <w:rPr>
        <w:rFonts w:ascii="Times New Roman" w:eastAsia="Times New Roman" w:hAnsi="Times New Roman" w:cs="Times New Roman" w:hint="default"/>
        <w:b w:val="0"/>
        <w:bCs w:val="0"/>
        <w:i w:val="0"/>
        <w:iCs w:val="0"/>
        <w:spacing w:val="-2"/>
        <w:w w:val="100"/>
        <w:sz w:val="16"/>
        <w:szCs w:val="16"/>
        <w:lang w:val="ro-RO" w:eastAsia="en-US" w:bidi="ar-SA"/>
      </w:rPr>
    </w:lvl>
    <w:lvl w:ilvl="1" w:tplc="2158A2AA">
      <w:start w:val="1"/>
      <w:numFmt w:val="lowerLetter"/>
      <w:lvlText w:val="%2)"/>
      <w:lvlJc w:val="left"/>
      <w:pPr>
        <w:ind w:left="115" w:hanging="495"/>
      </w:pPr>
      <w:rPr>
        <w:rFonts w:ascii="Times New Roman" w:eastAsia="Times New Roman" w:hAnsi="Times New Roman" w:cs="Times New Roman" w:hint="default"/>
        <w:b w:val="0"/>
        <w:bCs w:val="0"/>
        <w:i w:val="0"/>
        <w:iCs w:val="0"/>
        <w:spacing w:val="0"/>
        <w:w w:val="100"/>
        <w:sz w:val="16"/>
        <w:szCs w:val="16"/>
        <w:lang w:val="ro-RO" w:eastAsia="en-US" w:bidi="ar-SA"/>
      </w:rPr>
    </w:lvl>
    <w:lvl w:ilvl="2" w:tplc="43989E9A">
      <w:numFmt w:val="bullet"/>
      <w:lvlText w:val="•"/>
      <w:lvlJc w:val="left"/>
      <w:pPr>
        <w:ind w:left="829" w:hanging="495"/>
      </w:pPr>
      <w:rPr>
        <w:rFonts w:hint="default"/>
        <w:lang w:val="ro-RO" w:eastAsia="en-US" w:bidi="ar-SA"/>
      </w:rPr>
    </w:lvl>
    <w:lvl w:ilvl="3" w:tplc="0018E5BA">
      <w:numFmt w:val="bullet"/>
      <w:lvlText w:val="•"/>
      <w:lvlJc w:val="left"/>
      <w:pPr>
        <w:ind w:left="1184" w:hanging="495"/>
      </w:pPr>
      <w:rPr>
        <w:rFonts w:hint="default"/>
        <w:lang w:val="ro-RO" w:eastAsia="en-US" w:bidi="ar-SA"/>
      </w:rPr>
    </w:lvl>
    <w:lvl w:ilvl="4" w:tplc="B3F2F6E0">
      <w:numFmt w:val="bullet"/>
      <w:lvlText w:val="•"/>
      <w:lvlJc w:val="left"/>
      <w:pPr>
        <w:ind w:left="1538" w:hanging="495"/>
      </w:pPr>
      <w:rPr>
        <w:rFonts w:hint="default"/>
        <w:lang w:val="ro-RO" w:eastAsia="en-US" w:bidi="ar-SA"/>
      </w:rPr>
    </w:lvl>
    <w:lvl w:ilvl="5" w:tplc="7D3A9EB0">
      <w:numFmt w:val="bullet"/>
      <w:lvlText w:val="•"/>
      <w:lvlJc w:val="left"/>
      <w:pPr>
        <w:ind w:left="1893" w:hanging="495"/>
      </w:pPr>
      <w:rPr>
        <w:rFonts w:hint="default"/>
        <w:lang w:val="ro-RO" w:eastAsia="en-US" w:bidi="ar-SA"/>
      </w:rPr>
    </w:lvl>
    <w:lvl w:ilvl="6" w:tplc="3CA60198">
      <w:numFmt w:val="bullet"/>
      <w:lvlText w:val="•"/>
      <w:lvlJc w:val="left"/>
      <w:pPr>
        <w:ind w:left="2248" w:hanging="495"/>
      </w:pPr>
      <w:rPr>
        <w:rFonts w:hint="default"/>
        <w:lang w:val="ro-RO" w:eastAsia="en-US" w:bidi="ar-SA"/>
      </w:rPr>
    </w:lvl>
    <w:lvl w:ilvl="7" w:tplc="5E8A37DA">
      <w:numFmt w:val="bullet"/>
      <w:lvlText w:val="•"/>
      <w:lvlJc w:val="left"/>
      <w:pPr>
        <w:ind w:left="2602" w:hanging="495"/>
      </w:pPr>
      <w:rPr>
        <w:rFonts w:hint="default"/>
        <w:lang w:val="ro-RO" w:eastAsia="en-US" w:bidi="ar-SA"/>
      </w:rPr>
    </w:lvl>
    <w:lvl w:ilvl="8" w:tplc="FCD41438">
      <w:numFmt w:val="bullet"/>
      <w:lvlText w:val="•"/>
      <w:lvlJc w:val="left"/>
      <w:pPr>
        <w:ind w:left="2957" w:hanging="495"/>
      </w:pPr>
      <w:rPr>
        <w:rFonts w:hint="default"/>
        <w:lang w:val="ro-RO" w:eastAsia="en-US" w:bidi="ar-SA"/>
      </w:rPr>
    </w:lvl>
  </w:abstractNum>
  <w:abstractNum w:abstractNumId="150" w15:restartNumberingAfterBreak="0">
    <w:nsid w:val="4AA02510"/>
    <w:multiLevelType w:val="hybridMultilevel"/>
    <w:tmpl w:val="4ECC615A"/>
    <w:lvl w:ilvl="0" w:tplc="86D046CA">
      <w:start w:val="7"/>
      <w:numFmt w:val="decimal"/>
      <w:lvlText w:val="(%1)"/>
      <w:lvlJc w:val="left"/>
      <w:pPr>
        <w:ind w:left="110" w:hanging="721"/>
      </w:pPr>
      <w:rPr>
        <w:rFonts w:ascii="Times New Roman" w:eastAsia="Times New Roman" w:hAnsi="Times New Roman" w:cs="Times New Roman" w:hint="default"/>
        <w:b w:val="0"/>
        <w:bCs w:val="0"/>
        <w:i w:val="0"/>
        <w:iCs w:val="0"/>
        <w:spacing w:val="-7"/>
        <w:w w:val="100"/>
        <w:sz w:val="16"/>
        <w:szCs w:val="16"/>
        <w:lang w:val="ro-RO" w:eastAsia="en-US" w:bidi="ar-SA"/>
      </w:rPr>
    </w:lvl>
    <w:lvl w:ilvl="1" w:tplc="F3E42230">
      <w:numFmt w:val="bullet"/>
      <w:lvlText w:val="•"/>
      <w:lvlJc w:val="left"/>
      <w:pPr>
        <w:ind w:left="474" w:hanging="721"/>
      </w:pPr>
      <w:rPr>
        <w:rFonts w:hint="default"/>
        <w:lang w:val="ro-RO" w:eastAsia="en-US" w:bidi="ar-SA"/>
      </w:rPr>
    </w:lvl>
    <w:lvl w:ilvl="2" w:tplc="0DDC2DAA">
      <w:numFmt w:val="bullet"/>
      <w:lvlText w:val="•"/>
      <w:lvlJc w:val="left"/>
      <w:pPr>
        <w:ind w:left="828" w:hanging="721"/>
      </w:pPr>
      <w:rPr>
        <w:rFonts w:hint="default"/>
        <w:lang w:val="ro-RO" w:eastAsia="en-US" w:bidi="ar-SA"/>
      </w:rPr>
    </w:lvl>
    <w:lvl w:ilvl="3" w:tplc="445A894E">
      <w:numFmt w:val="bullet"/>
      <w:lvlText w:val="•"/>
      <w:lvlJc w:val="left"/>
      <w:pPr>
        <w:ind w:left="1182" w:hanging="721"/>
      </w:pPr>
      <w:rPr>
        <w:rFonts w:hint="default"/>
        <w:lang w:val="ro-RO" w:eastAsia="en-US" w:bidi="ar-SA"/>
      </w:rPr>
    </w:lvl>
    <w:lvl w:ilvl="4" w:tplc="024C6BB0">
      <w:numFmt w:val="bullet"/>
      <w:lvlText w:val="•"/>
      <w:lvlJc w:val="left"/>
      <w:pPr>
        <w:ind w:left="1537" w:hanging="721"/>
      </w:pPr>
      <w:rPr>
        <w:rFonts w:hint="default"/>
        <w:lang w:val="ro-RO" w:eastAsia="en-US" w:bidi="ar-SA"/>
      </w:rPr>
    </w:lvl>
    <w:lvl w:ilvl="5" w:tplc="BE7E6B08">
      <w:numFmt w:val="bullet"/>
      <w:lvlText w:val="•"/>
      <w:lvlJc w:val="left"/>
      <w:pPr>
        <w:ind w:left="1891" w:hanging="721"/>
      </w:pPr>
      <w:rPr>
        <w:rFonts w:hint="default"/>
        <w:lang w:val="ro-RO" w:eastAsia="en-US" w:bidi="ar-SA"/>
      </w:rPr>
    </w:lvl>
    <w:lvl w:ilvl="6" w:tplc="B0A40C7A">
      <w:numFmt w:val="bullet"/>
      <w:lvlText w:val="•"/>
      <w:lvlJc w:val="left"/>
      <w:pPr>
        <w:ind w:left="2245" w:hanging="721"/>
      </w:pPr>
      <w:rPr>
        <w:rFonts w:hint="default"/>
        <w:lang w:val="ro-RO" w:eastAsia="en-US" w:bidi="ar-SA"/>
      </w:rPr>
    </w:lvl>
    <w:lvl w:ilvl="7" w:tplc="1D2A31B8">
      <w:numFmt w:val="bullet"/>
      <w:lvlText w:val="•"/>
      <w:lvlJc w:val="left"/>
      <w:pPr>
        <w:ind w:left="2600" w:hanging="721"/>
      </w:pPr>
      <w:rPr>
        <w:rFonts w:hint="default"/>
        <w:lang w:val="ro-RO" w:eastAsia="en-US" w:bidi="ar-SA"/>
      </w:rPr>
    </w:lvl>
    <w:lvl w:ilvl="8" w:tplc="C9AEA55A">
      <w:numFmt w:val="bullet"/>
      <w:lvlText w:val="•"/>
      <w:lvlJc w:val="left"/>
      <w:pPr>
        <w:ind w:left="2954" w:hanging="721"/>
      </w:pPr>
      <w:rPr>
        <w:rFonts w:hint="default"/>
        <w:lang w:val="ro-RO" w:eastAsia="en-US" w:bidi="ar-SA"/>
      </w:rPr>
    </w:lvl>
  </w:abstractNum>
  <w:abstractNum w:abstractNumId="151" w15:restartNumberingAfterBreak="0">
    <w:nsid w:val="4AFE39A2"/>
    <w:multiLevelType w:val="hybridMultilevel"/>
    <w:tmpl w:val="1EC012AA"/>
    <w:lvl w:ilvl="0" w:tplc="EF0ADBAE">
      <w:start w:val="4"/>
      <w:numFmt w:val="decimal"/>
      <w:lvlText w:val="(%1)"/>
      <w:lvlJc w:val="left"/>
      <w:pPr>
        <w:ind w:left="115" w:hanging="572"/>
      </w:pPr>
      <w:rPr>
        <w:rFonts w:ascii="Times New Roman" w:eastAsia="Times New Roman" w:hAnsi="Times New Roman" w:cs="Times New Roman" w:hint="default"/>
        <w:b w:val="0"/>
        <w:bCs w:val="0"/>
        <w:i w:val="0"/>
        <w:iCs w:val="0"/>
        <w:spacing w:val="-2"/>
        <w:w w:val="100"/>
        <w:sz w:val="16"/>
        <w:szCs w:val="16"/>
        <w:lang w:val="ro-RO" w:eastAsia="en-US" w:bidi="ar-SA"/>
      </w:rPr>
    </w:lvl>
    <w:lvl w:ilvl="1" w:tplc="821046AC">
      <w:start w:val="1"/>
      <w:numFmt w:val="lowerLetter"/>
      <w:lvlText w:val="%2)"/>
      <w:lvlJc w:val="left"/>
      <w:pPr>
        <w:ind w:left="686" w:hanging="581"/>
      </w:pPr>
      <w:rPr>
        <w:rFonts w:ascii="Times New Roman" w:eastAsia="Times New Roman" w:hAnsi="Times New Roman" w:cs="Times New Roman" w:hint="default"/>
        <w:b w:val="0"/>
        <w:bCs w:val="0"/>
        <w:i w:val="0"/>
        <w:iCs w:val="0"/>
        <w:spacing w:val="0"/>
        <w:w w:val="100"/>
        <w:sz w:val="16"/>
        <w:szCs w:val="16"/>
        <w:lang w:val="ro-RO" w:eastAsia="en-US" w:bidi="ar-SA"/>
      </w:rPr>
    </w:lvl>
    <w:lvl w:ilvl="2" w:tplc="2FAA176C">
      <w:numFmt w:val="bullet"/>
      <w:lvlText w:val="•"/>
      <w:lvlJc w:val="left"/>
      <w:pPr>
        <w:ind w:left="1011" w:hanging="581"/>
      </w:pPr>
      <w:rPr>
        <w:rFonts w:hint="default"/>
        <w:lang w:val="ro-RO" w:eastAsia="en-US" w:bidi="ar-SA"/>
      </w:rPr>
    </w:lvl>
    <w:lvl w:ilvl="3" w:tplc="11B494CE">
      <w:numFmt w:val="bullet"/>
      <w:lvlText w:val="•"/>
      <w:lvlJc w:val="left"/>
      <w:pPr>
        <w:ind w:left="1343" w:hanging="581"/>
      </w:pPr>
      <w:rPr>
        <w:rFonts w:hint="default"/>
        <w:lang w:val="ro-RO" w:eastAsia="en-US" w:bidi="ar-SA"/>
      </w:rPr>
    </w:lvl>
    <w:lvl w:ilvl="4" w:tplc="40DE14F0">
      <w:numFmt w:val="bullet"/>
      <w:lvlText w:val="•"/>
      <w:lvlJc w:val="left"/>
      <w:pPr>
        <w:ind w:left="1675" w:hanging="581"/>
      </w:pPr>
      <w:rPr>
        <w:rFonts w:hint="default"/>
        <w:lang w:val="ro-RO" w:eastAsia="en-US" w:bidi="ar-SA"/>
      </w:rPr>
    </w:lvl>
    <w:lvl w:ilvl="5" w:tplc="A48E6D54">
      <w:numFmt w:val="bullet"/>
      <w:lvlText w:val="•"/>
      <w:lvlJc w:val="left"/>
      <w:pPr>
        <w:ind w:left="2007" w:hanging="581"/>
      </w:pPr>
      <w:rPr>
        <w:rFonts w:hint="default"/>
        <w:lang w:val="ro-RO" w:eastAsia="en-US" w:bidi="ar-SA"/>
      </w:rPr>
    </w:lvl>
    <w:lvl w:ilvl="6" w:tplc="CAE0B266">
      <w:numFmt w:val="bullet"/>
      <w:lvlText w:val="•"/>
      <w:lvlJc w:val="left"/>
      <w:pPr>
        <w:ind w:left="2339" w:hanging="581"/>
      </w:pPr>
      <w:rPr>
        <w:rFonts w:hint="default"/>
        <w:lang w:val="ro-RO" w:eastAsia="en-US" w:bidi="ar-SA"/>
      </w:rPr>
    </w:lvl>
    <w:lvl w:ilvl="7" w:tplc="951E4A3E">
      <w:numFmt w:val="bullet"/>
      <w:lvlText w:val="•"/>
      <w:lvlJc w:val="left"/>
      <w:pPr>
        <w:ind w:left="2671" w:hanging="581"/>
      </w:pPr>
      <w:rPr>
        <w:rFonts w:hint="default"/>
        <w:lang w:val="ro-RO" w:eastAsia="en-US" w:bidi="ar-SA"/>
      </w:rPr>
    </w:lvl>
    <w:lvl w:ilvl="8" w:tplc="99C0EA1A">
      <w:numFmt w:val="bullet"/>
      <w:lvlText w:val="•"/>
      <w:lvlJc w:val="left"/>
      <w:pPr>
        <w:ind w:left="3003" w:hanging="581"/>
      </w:pPr>
      <w:rPr>
        <w:rFonts w:hint="default"/>
        <w:lang w:val="ro-RO" w:eastAsia="en-US" w:bidi="ar-SA"/>
      </w:rPr>
    </w:lvl>
  </w:abstractNum>
  <w:abstractNum w:abstractNumId="152" w15:restartNumberingAfterBreak="0">
    <w:nsid w:val="4B0C570E"/>
    <w:multiLevelType w:val="hybridMultilevel"/>
    <w:tmpl w:val="E7B80BE2"/>
    <w:lvl w:ilvl="0" w:tplc="88C2DFF4">
      <w:start w:val="3"/>
      <w:numFmt w:val="decimal"/>
      <w:lvlText w:val="(%1)"/>
      <w:lvlJc w:val="left"/>
      <w:pPr>
        <w:ind w:left="83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3B326916">
      <w:start w:val="1"/>
      <w:numFmt w:val="lowerLetter"/>
      <w:lvlText w:val="(%2)"/>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2" w:tplc="8CD2D234">
      <w:numFmt w:val="bullet"/>
      <w:lvlText w:val="•"/>
      <w:lvlJc w:val="left"/>
      <w:pPr>
        <w:ind w:left="1153" w:hanging="721"/>
      </w:pPr>
      <w:rPr>
        <w:rFonts w:hint="default"/>
        <w:lang w:val="ro-RO" w:eastAsia="en-US" w:bidi="ar-SA"/>
      </w:rPr>
    </w:lvl>
    <w:lvl w:ilvl="3" w:tplc="A156F220">
      <w:numFmt w:val="bullet"/>
      <w:lvlText w:val="•"/>
      <w:lvlJc w:val="left"/>
      <w:pPr>
        <w:ind w:left="1467" w:hanging="721"/>
      </w:pPr>
      <w:rPr>
        <w:rFonts w:hint="default"/>
        <w:lang w:val="ro-RO" w:eastAsia="en-US" w:bidi="ar-SA"/>
      </w:rPr>
    </w:lvl>
    <w:lvl w:ilvl="4" w:tplc="797C1128">
      <w:numFmt w:val="bullet"/>
      <w:lvlText w:val="•"/>
      <w:lvlJc w:val="left"/>
      <w:pPr>
        <w:ind w:left="1781" w:hanging="721"/>
      </w:pPr>
      <w:rPr>
        <w:rFonts w:hint="default"/>
        <w:lang w:val="ro-RO" w:eastAsia="en-US" w:bidi="ar-SA"/>
      </w:rPr>
    </w:lvl>
    <w:lvl w:ilvl="5" w:tplc="7CEC0B82">
      <w:numFmt w:val="bullet"/>
      <w:lvlText w:val="•"/>
      <w:lvlJc w:val="left"/>
      <w:pPr>
        <w:ind w:left="2094" w:hanging="721"/>
      </w:pPr>
      <w:rPr>
        <w:rFonts w:hint="default"/>
        <w:lang w:val="ro-RO" w:eastAsia="en-US" w:bidi="ar-SA"/>
      </w:rPr>
    </w:lvl>
    <w:lvl w:ilvl="6" w:tplc="BCE8C5E8">
      <w:numFmt w:val="bullet"/>
      <w:lvlText w:val="•"/>
      <w:lvlJc w:val="left"/>
      <w:pPr>
        <w:ind w:left="2408" w:hanging="721"/>
      </w:pPr>
      <w:rPr>
        <w:rFonts w:hint="default"/>
        <w:lang w:val="ro-RO" w:eastAsia="en-US" w:bidi="ar-SA"/>
      </w:rPr>
    </w:lvl>
    <w:lvl w:ilvl="7" w:tplc="FFBA1E40">
      <w:numFmt w:val="bullet"/>
      <w:lvlText w:val="•"/>
      <w:lvlJc w:val="left"/>
      <w:pPr>
        <w:ind w:left="2722" w:hanging="721"/>
      </w:pPr>
      <w:rPr>
        <w:rFonts w:hint="default"/>
        <w:lang w:val="ro-RO" w:eastAsia="en-US" w:bidi="ar-SA"/>
      </w:rPr>
    </w:lvl>
    <w:lvl w:ilvl="8" w:tplc="C1323D7A">
      <w:numFmt w:val="bullet"/>
      <w:lvlText w:val="•"/>
      <w:lvlJc w:val="left"/>
      <w:pPr>
        <w:ind w:left="3035" w:hanging="721"/>
      </w:pPr>
      <w:rPr>
        <w:rFonts w:hint="default"/>
        <w:lang w:val="ro-RO" w:eastAsia="en-US" w:bidi="ar-SA"/>
      </w:rPr>
    </w:lvl>
  </w:abstractNum>
  <w:abstractNum w:abstractNumId="153" w15:restartNumberingAfterBreak="0">
    <w:nsid w:val="4B5D6168"/>
    <w:multiLevelType w:val="hybridMultilevel"/>
    <w:tmpl w:val="324E3A94"/>
    <w:lvl w:ilvl="0" w:tplc="CAE67C62">
      <w:start w:val="10"/>
      <w:numFmt w:val="decimal"/>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CCA43D4A">
      <w:start w:val="1"/>
      <w:numFmt w:val="lowerLetter"/>
      <w:lvlText w:val="(%2)"/>
      <w:lvlJc w:val="left"/>
      <w:pPr>
        <w:ind w:left="110" w:hanging="299"/>
      </w:pPr>
      <w:rPr>
        <w:rFonts w:ascii="Times New Roman" w:eastAsia="Times New Roman" w:hAnsi="Times New Roman" w:cs="Times New Roman" w:hint="default"/>
        <w:b w:val="0"/>
        <w:bCs w:val="0"/>
        <w:i w:val="0"/>
        <w:iCs w:val="0"/>
        <w:spacing w:val="-2"/>
        <w:w w:val="100"/>
        <w:sz w:val="16"/>
        <w:szCs w:val="16"/>
        <w:lang w:val="ro-RO" w:eastAsia="en-US" w:bidi="ar-SA"/>
      </w:rPr>
    </w:lvl>
    <w:lvl w:ilvl="2" w:tplc="600C2DEC">
      <w:numFmt w:val="bullet"/>
      <w:lvlText w:val="•"/>
      <w:lvlJc w:val="left"/>
      <w:pPr>
        <w:ind w:left="828" w:hanging="299"/>
      </w:pPr>
      <w:rPr>
        <w:rFonts w:hint="default"/>
        <w:lang w:val="ro-RO" w:eastAsia="en-US" w:bidi="ar-SA"/>
      </w:rPr>
    </w:lvl>
    <w:lvl w:ilvl="3" w:tplc="1CBA900C">
      <w:numFmt w:val="bullet"/>
      <w:lvlText w:val="•"/>
      <w:lvlJc w:val="left"/>
      <w:pPr>
        <w:ind w:left="1182" w:hanging="299"/>
      </w:pPr>
      <w:rPr>
        <w:rFonts w:hint="default"/>
        <w:lang w:val="ro-RO" w:eastAsia="en-US" w:bidi="ar-SA"/>
      </w:rPr>
    </w:lvl>
    <w:lvl w:ilvl="4" w:tplc="C568CD6C">
      <w:numFmt w:val="bullet"/>
      <w:lvlText w:val="•"/>
      <w:lvlJc w:val="left"/>
      <w:pPr>
        <w:ind w:left="1537" w:hanging="299"/>
      </w:pPr>
      <w:rPr>
        <w:rFonts w:hint="default"/>
        <w:lang w:val="ro-RO" w:eastAsia="en-US" w:bidi="ar-SA"/>
      </w:rPr>
    </w:lvl>
    <w:lvl w:ilvl="5" w:tplc="3F2858A2">
      <w:numFmt w:val="bullet"/>
      <w:lvlText w:val="•"/>
      <w:lvlJc w:val="left"/>
      <w:pPr>
        <w:ind w:left="1891" w:hanging="299"/>
      </w:pPr>
      <w:rPr>
        <w:rFonts w:hint="default"/>
        <w:lang w:val="ro-RO" w:eastAsia="en-US" w:bidi="ar-SA"/>
      </w:rPr>
    </w:lvl>
    <w:lvl w:ilvl="6" w:tplc="92ECD9DE">
      <w:numFmt w:val="bullet"/>
      <w:lvlText w:val="•"/>
      <w:lvlJc w:val="left"/>
      <w:pPr>
        <w:ind w:left="2245" w:hanging="299"/>
      </w:pPr>
      <w:rPr>
        <w:rFonts w:hint="default"/>
        <w:lang w:val="ro-RO" w:eastAsia="en-US" w:bidi="ar-SA"/>
      </w:rPr>
    </w:lvl>
    <w:lvl w:ilvl="7" w:tplc="CA0E0C5E">
      <w:numFmt w:val="bullet"/>
      <w:lvlText w:val="•"/>
      <w:lvlJc w:val="left"/>
      <w:pPr>
        <w:ind w:left="2600" w:hanging="299"/>
      </w:pPr>
      <w:rPr>
        <w:rFonts w:hint="default"/>
        <w:lang w:val="ro-RO" w:eastAsia="en-US" w:bidi="ar-SA"/>
      </w:rPr>
    </w:lvl>
    <w:lvl w:ilvl="8" w:tplc="B054FD08">
      <w:numFmt w:val="bullet"/>
      <w:lvlText w:val="•"/>
      <w:lvlJc w:val="left"/>
      <w:pPr>
        <w:ind w:left="2954" w:hanging="299"/>
      </w:pPr>
      <w:rPr>
        <w:rFonts w:hint="default"/>
        <w:lang w:val="ro-RO" w:eastAsia="en-US" w:bidi="ar-SA"/>
      </w:rPr>
    </w:lvl>
  </w:abstractNum>
  <w:abstractNum w:abstractNumId="154" w15:restartNumberingAfterBreak="0">
    <w:nsid w:val="4B9423B8"/>
    <w:multiLevelType w:val="hybridMultilevel"/>
    <w:tmpl w:val="AEE0384A"/>
    <w:lvl w:ilvl="0" w:tplc="F446D0D4">
      <w:start w:val="1"/>
      <w:numFmt w:val="lowerLetter"/>
      <w:lvlText w:val="(%1)"/>
      <w:lvlJc w:val="left"/>
      <w:pPr>
        <w:ind w:left="83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FB9068EA">
      <w:numFmt w:val="bullet"/>
      <w:lvlText w:val="•"/>
      <w:lvlJc w:val="left"/>
      <w:pPr>
        <w:ind w:left="1122" w:hanging="721"/>
      </w:pPr>
      <w:rPr>
        <w:rFonts w:hint="default"/>
        <w:lang w:val="ro-RO" w:eastAsia="en-US" w:bidi="ar-SA"/>
      </w:rPr>
    </w:lvl>
    <w:lvl w:ilvl="2" w:tplc="6E66BD32">
      <w:numFmt w:val="bullet"/>
      <w:lvlText w:val="•"/>
      <w:lvlJc w:val="left"/>
      <w:pPr>
        <w:ind w:left="1404" w:hanging="721"/>
      </w:pPr>
      <w:rPr>
        <w:rFonts w:hint="default"/>
        <w:lang w:val="ro-RO" w:eastAsia="en-US" w:bidi="ar-SA"/>
      </w:rPr>
    </w:lvl>
    <w:lvl w:ilvl="3" w:tplc="AC1402D8">
      <w:numFmt w:val="bullet"/>
      <w:lvlText w:val="•"/>
      <w:lvlJc w:val="left"/>
      <w:pPr>
        <w:ind w:left="1686" w:hanging="721"/>
      </w:pPr>
      <w:rPr>
        <w:rFonts w:hint="default"/>
        <w:lang w:val="ro-RO" w:eastAsia="en-US" w:bidi="ar-SA"/>
      </w:rPr>
    </w:lvl>
    <w:lvl w:ilvl="4" w:tplc="837000AE">
      <w:numFmt w:val="bullet"/>
      <w:lvlText w:val="•"/>
      <w:lvlJc w:val="left"/>
      <w:pPr>
        <w:ind w:left="1969" w:hanging="721"/>
      </w:pPr>
      <w:rPr>
        <w:rFonts w:hint="default"/>
        <w:lang w:val="ro-RO" w:eastAsia="en-US" w:bidi="ar-SA"/>
      </w:rPr>
    </w:lvl>
    <w:lvl w:ilvl="5" w:tplc="8E32A3A4">
      <w:numFmt w:val="bullet"/>
      <w:lvlText w:val="•"/>
      <w:lvlJc w:val="left"/>
      <w:pPr>
        <w:ind w:left="2251" w:hanging="721"/>
      </w:pPr>
      <w:rPr>
        <w:rFonts w:hint="default"/>
        <w:lang w:val="ro-RO" w:eastAsia="en-US" w:bidi="ar-SA"/>
      </w:rPr>
    </w:lvl>
    <w:lvl w:ilvl="6" w:tplc="7D7685A2">
      <w:numFmt w:val="bullet"/>
      <w:lvlText w:val="•"/>
      <w:lvlJc w:val="left"/>
      <w:pPr>
        <w:ind w:left="2533" w:hanging="721"/>
      </w:pPr>
      <w:rPr>
        <w:rFonts w:hint="default"/>
        <w:lang w:val="ro-RO" w:eastAsia="en-US" w:bidi="ar-SA"/>
      </w:rPr>
    </w:lvl>
    <w:lvl w:ilvl="7" w:tplc="FEEC6382">
      <w:numFmt w:val="bullet"/>
      <w:lvlText w:val="•"/>
      <w:lvlJc w:val="left"/>
      <w:pPr>
        <w:ind w:left="2816" w:hanging="721"/>
      </w:pPr>
      <w:rPr>
        <w:rFonts w:hint="default"/>
        <w:lang w:val="ro-RO" w:eastAsia="en-US" w:bidi="ar-SA"/>
      </w:rPr>
    </w:lvl>
    <w:lvl w:ilvl="8" w:tplc="D68448CC">
      <w:numFmt w:val="bullet"/>
      <w:lvlText w:val="•"/>
      <w:lvlJc w:val="left"/>
      <w:pPr>
        <w:ind w:left="3098" w:hanging="721"/>
      </w:pPr>
      <w:rPr>
        <w:rFonts w:hint="default"/>
        <w:lang w:val="ro-RO" w:eastAsia="en-US" w:bidi="ar-SA"/>
      </w:rPr>
    </w:lvl>
  </w:abstractNum>
  <w:abstractNum w:abstractNumId="155" w15:restartNumberingAfterBreak="0">
    <w:nsid w:val="4C3D02B3"/>
    <w:multiLevelType w:val="hybridMultilevel"/>
    <w:tmpl w:val="04D24C9A"/>
    <w:lvl w:ilvl="0" w:tplc="D49883BC">
      <w:start w:val="4"/>
      <w:numFmt w:val="decimal"/>
      <w:lvlText w:val="(%1)"/>
      <w:lvlJc w:val="left"/>
      <w:pPr>
        <w:ind w:left="465" w:hanging="351"/>
      </w:pPr>
      <w:rPr>
        <w:rFonts w:ascii="Times New Roman" w:eastAsia="Times New Roman" w:hAnsi="Times New Roman" w:cs="Times New Roman" w:hint="default"/>
        <w:b w:val="0"/>
        <w:bCs w:val="0"/>
        <w:i w:val="0"/>
        <w:iCs w:val="0"/>
        <w:spacing w:val="-2"/>
        <w:w w:val="100"/>
        <w:sz w:val="16"/>
        <w:szCs w:val="16"/>
        <w:lang w:val="ro-RO" w:eastAsia="en-US" w:bidi="ar-SA"/>
      </w:rPr>
    </w:lvl>
    <w:lvl w:ilvl="1" w:tplc="837A72EA">
      <w:start w:val="1"/>
      <w:numFmt w:val="lowerLetter"/>
      <w:lvlText w:val="%2)"/>
      <w:lvlJc w:val="left"/>
      <w:pPr>
        <w:ind w:left="115" w:hanging="360"/>
      </w:pPr>
      <w:rPr>
        <w:rFonts w:ascii="Times New Roman" w:eastAsia="Times New Roman" w:hAnsi="Times New Roman" w:cs="Times New Roman" w:hint="default"/>
        <w:b w:val="0"/>
        <w:bCs w:val="0"/>
        <w:i w:val="0"/>
        <w:iCs w:val="0"/>
        <w:spacing w:val="0"/>
        <w:w w:val="100"/>
        <w:sz w:val="16"/>
        <w:szCs w:val="16"/>
        <w:lang w:val="ro-RO" w:eastAsia="en-US" w:bidi="ar-SA"/>
      </w:rPr>
    </w:lvl>
    <w:lvl w:ilvl="2" w:tplc="C1489222">
      <w:numFmt w:val="bullet"/>
      <w:lvlText w:val="•"/>
      <w:lvlJc w:val="left"/>
      <w:pPr>
        <w:ind w:left="816" w:hanging="360"/>
      </w:pPr>
      <w:rPr>
        <w:rFonts w:hint="default"/>
        <w:lang w:val="ro-RO" w:eastAsia="en-US" w:bidi="ar-SA"/>
      </w:rPr>
    </w:lvl>
    <w:lvl w:ilvl="3" w:tplc="9E30FFB8">
      <w:numFmt w:val="bullet"/>
      <w:lvlText w:val="•"/>
      <w:lvlJc w:val="left"/>
      <w:pPr>
        <w:ind w:left="1172" w:hanging="360"/>
      </w:pPr>
      <w:rPr>
        <w:rFonts w:hint="default"/>
        <w:lang w:val="ro-RO" w:eastAsia="en-US" w:bidi="ar-SA"/>
      </w:rPr>
    </w:lvl>
    <w:lvl w:ilvl="4" w:tplc="D5689A02">
      <w:numFmt w:val="bullet"/>
      <w:lvlText w:val="•"/>
      <w:lvlJc w:val="left"/>
      <w:pPr>
        <w:ind w:left="1529" w:hanging="360"/>
      </w:pPr>
      <w:rPr>
        <w:rFonts w:hint="default"/>
        <w:lang w:val="ro-RO" w:eastAsia="en-US" w:bidi="ar-SA"/>
      </w:rPr>
    </w:lvl>
    <w:lvl w:ilvl="5" w:tplc="B3E62712">
      <w:numFmt w:val="bullet"/>
      <w:lvlText w:val="•"/>
      <w:lvlJc w:val="left"/>
      <w:pPr>
        <w:ind w:left="1885" w:hanging="360"/>
      </w:pPr>
      <w:rPr>
        <w:rFonts w:hint="default"/>
        <w:lang w:val="ro-RO" w:eastAsia="en-US" w:bidi="ar-SA"/>
      </w:rPr>
    </w:lvl>
    <w:lvl w:ilvl="6" w:tplc="49A24A96">
      <w:numFmt w:val="bullet"/>
      <w:lvlText w:val="•"/>
      <w:lvlJc w:val="left"/>
      <w:pPr>
        <w:ind w:left="2241" w:hanging="360"/>
      </w:pPr>
      <w:rPr>
        <w:rFonts w:hint="default"/>
        <w:lang w:val="ro-RO" w:eastAsia="en-US" w:bidi="ar-SA"/>
      </w:rPr>
    </w:lvl>
    <w:lvl w:ilvl="7" w:tplc="DF520D9E">
      <w:numFmt w:val="bullet"/>
      <w:lvlText w:val="•"/>
      <w:lvlJc w:val="left"/>
      <w:pPr>
        <w:ind w:left="2598" w:hanging="360"/>
      </w:pPr>
      <w:rPr>
        <w:rFonts w:hint="default"/>
        <w:lang w:val="ro-RO" w:eastAsia="en-US" w:bidi="ar-SA"/>
      </w:rPr>
    </w:lvl>
    <w:lvl w:ilvl="8" w:tplc="CBD66A86">
      <w:numFmt w:val="bullet"/>
      <w:lvlText w:val="•"/>
      <w:lvlJc w:val="left"/>
      <w:pPr>
        <w:ind w:left="2954" w:hanging="360"/>
      </w:pPr>
      <w:rPr>
        <w:rFonts w:hint="default"/>
        <w:lang w:val="ro-RO" w:eastAsia="en-US" w:bidi="ar-SA"/>
      </w:rPr>
    </w:lvl>
  </w:abstractNum>
  <w:abstractNum w:abstractNumId="156" w15:restartNumberingAfterBreak="0">
    <w:nsid w:val="4C7B5183"/>
    <w:multiLevelType w:val="hybridMultilevel"/>
    <w:tmpl w:val="6D443C04"/>
    <w:lvl w:ilvl="0" w:tplc="E070C3D8">
      <w:start w:val="1"/>
      <w:numFmt w:val="lowerLetter"/>
      <w:lvlText w:val="%1)"/>
      <w:lvlJc w:val="left"/>
      <w:pPr>
        <w:ind w:left="115" w:hanging="298"/>
      </w:pPr>
      <w:rPr>
        <w:rFonts w:ascii="Times New Roman" w:eastAsia="Times New Roman" w:hAnsi="Times New Roman" w:cs="Times New Roman" w:hint="default"/>
        <w:b w:val="0"/>
        <w:bCs w:val="0"/>
        <w:i w:val="0"/>
        <w:iCs w:val="0"/>
        <w:spacing w:val="0"/>
        <w:w w:val="100"/>
        <w:sz w:val="16"/>
        <w:szCs w:val="16"/>
        <w:lang w:val="ro-RO" w:eastAsia="en-US" w:bidi="ar-SA"/>
      </w:rPr>
    </w:lvl>
    <w:lvl w:ilvl="1" w:tplc="6F30F460">
      <w:numFmt w:val="bullet"/>
      <w:lvlText w:val="•"/>
      <w:lvlJc w:val="left"/>
      <w:pPr>
        <w:ind w:left="474" w:hanging="298"/>
      </w:pPr>
      <w:rPr>
        <w:rFonts w:hint="default"/>
        <w:lang w:val="ro-RO" w:eastAsia="en-US" w:bidi="ar-SA"/>
      </w:rPr>
    </w:lvl>
    <w:lvl w:ilvl="2" w:tplc="C27EE874">
      <w:numFmt w:val="bullet"/>
      <w:lvlText w:val="•"/>
      <w:lvlJc w:val="left"/>
      <w:pPr>
        <w:ind w:left="829" w:hanging="298"/>
      </w:pPr>
      <w:rPr>
        <w:rFonts w:hint="default"/>
        <w:lang w:val="ro-RO" w:eastAsia="en-US" w:bidi="ar-SA"/>
      </w:rPr>
    </w:lvl>
    <w:lvl w:ilvl="3" w:tplc="4274D914">
      <w:numFmt w:val="bullet"/>
      <w:lvlText w:val="•"/>
      <w:lvlJc w:val="left"/>
      <w:pPr>
        <w:ind w:left="1184" w:hanging="298"/>
      </w:pPr>
      <w:rPr>
        <w:rFonts w:hint="default"/>
        <w:lang w:val="ro-RO" w:eastAsia="en-US" w:bidi="ar-SA"/>
      </w:rPr>
    </w:lvl>
    <w:lvl w:ilvl="4" w:tplc="63308610">
      <w:numFmt w:val="bullet"/>
      <w:lvlText w:val="•"/>
      <w:lvlJc w:val="left"/>
      <w:pPr>
        <w:ind w:left="1538" w:hanging="298"/>
      </w:pPr>
      <w:rPr>
        <w:rFonts w:hint="default"/>
        <w:lang w:val="ro-RO" w:eastAsia="en-US" w:bidi="ar-SA"/>
      </w:rPr>
    </w:lvl>
    <w:lvl w:ilvl="5" w:tplc="97482CBC">
      <w:numFmt w:val="bullet"/>
      <w:lvlText w:val="•"/>
      <w:lvlJc w:val="left"/>
      <w:pPr>
        <w:ind w:left="1893" w:hanging="298"/>
      </w:pPr>
      <w:rPr>
        <w:rFonts w:hint="default"/>
        <w:lang w:val="ro-RO" w:eastAsia="en-US" w:bidi="ar-SA"/>
      </w:rPr>
    </w:lvl>
    <w:lvl w:ilvl="6" w:tplc="A1641EB6">
      <w:numFmt w:val="bullet"/>
      <w:lvlText w:val="•"/>
      <w:lvlJc w:val="left"/>
      <w:pPr>
        <w:ind w:left="2248" w:hanging="298"/>
      </w:pPr>
      <w:rPr>
        <w:rFonts w:hint="default"/>
        <w:lang w:val="ro-RO" w:eastAsia="en-US" w:bidi="ar-SA"/>
      </w:rPr>
    </w:lvl>
    <w:lvl w:ilvl="7" w:tplc="B4A821BC">
      <w:numFmt w:val="bullet"/>
      <w:lvlText w:val="•"/>
      <w:lvlJc w:val="left"/>
      <w:pPr>
        <w:ind w:left="2602" w:hanging="298"/>
      </w:pPr>
      <w:rPr>
        <w:rFonts w:hint="default"/>
        <w:lang w:val="ro-RO" w:eastAsia="en-US" w:bidi="ar-SA"/>
      </w:rPr>
    </w:lvl>
    <w:lvl w:ilvl="8" w:tplc="ABE4BB56">
      <w:numFmt w:val="bullet"/>
      <w:lvlText w:val="•"/>
      <w:lvlJc w:val="left"/>
      <w:pPr>
        <w:ind w:left="2957" w:hanging="298"/>
      </w:pPr>
      <w:rPr>
        <w:rFonts w:hint="default"/>
        <w:lang w:val="ro-RO" w:eastAsia="en-US" w:bidi="ar-SA"/>
      </w:rPr>
    </w:lvl>
  </w:abstractNum>
  <w:abstractNum w:abstractNumId="157" w15:restartNumberingAfterBreak="0">
    <w:nsid w:val="4D493FC7"/>
    <w:multiLevelType w:val="hybridMultilevel"/>
    <w:tmpl w:val="B8F2BF42"/>
    <w:lvl w:ilvl="0" w:tplc="C09CB726">
      <w:start w:val="6"/>
      <w:numFmt w:val="decimal"/>
      <w:lvlText w:val="(%1)"/>
      <w:lvlJc w:val="left"/>
      <w:pPr>
        <w:ind w:left="115" w:hanging="389"/>
      </w:pPr>
      <w:rPr>
        <w:rFonts w:ascii="Times New Roman" w:eastAsia="Times New Roman" w:hAnsi="Times New Roman" w:cs="Times New Roman" w:hint="default"/>
        <w:b w:val="0"/>
        <w:bCs w:val="0"/>
        <w:i w:val="0"/>
        <w:iCs w:val="0"/>
        <w:spacing w:val="-2"/>
        <w:w w:val="100"/>
        <w:sz w:val="16"/>
        <w:szCs w:val="16"/>
        <w:lang w:val="ro-RO" w:eastAsia="en-US" w:bidi="ar-SA"/>
      </w:rPr>
    </w:lvl>
    <w:lvl w:ilvl="1" w:tplc="F198126E">
      <w:start w:val="1"/>
      <w:numFmt w:val="lowerLetter"/>
      <w:lvlText w:val="%2)"/>
      <w:lvlJc w:val="left"/>
      <w:pPr>
        <w:ind w:left="504" w:hanging="389"/>
      </w:pPr>
      <w:rPr>
        <w:rFonts w:ascii="Times New Roman" w:eastAsia="Times New Roman" w:hAnsi="Times New Roman" w:cs="Times New Roman" w:hint="default"/>
        <w:b w:val="0"/>
        <w:bCs w:val="0"/>
        <w:i w:val="0"/>
        <w:iCs w:val="0"/>
        <w:spacing w:val="0"/>
        <w:w w:val="100"/>
        <w:sz w:val="16"/>
        <w:szCs w:val="16"/>
        <w:lang w:val="ro-RO" w:eastAsia="en-US" w:bidi="ar-SA"/>
      </w:rPr>
    </w:lvl>
    <w:lvl w:ilvl="2" w:tplc="54EC5E76">
      <w:numFmt w:val="bullet"/>
      <w:lvlText w:val="•"/>
      <w:lvlJc w:val="left"/>
      <w:pPr>
        <w:ind w:left="851" w:hanging="389"/>
      </w:pPr>
      <w:rPr>
        <w:rFonts w:hint="default"/>
        <w:lang w:val="ro-RO" w:eastAsia="en-US" w:bidi="ar-SA"/>
      </w:rPr>
    </w:lvl>
    <w:lvl w:ilvl="3" w:tplc="292857DA">
      <w:numFmt w:val="bullet"/>
      <w:lvlText w:val="•"/>
      <w:lvlJc w:val="left"/>
      <w:pPr>
        <w:ind w:left="1203" w:hanging="389"/>
      </w:pPr>
      <w:rPr>
        <w:rFonts w:hint="default"/>
        <w:lang w:val="ro-RO" w:eastAsia="en-US" w:bidi="ar-SA"/>
      </w:rPr>
    </w:lvl>
    <w:lvl w:ilvl="4" w:tplc="C67E8B84">
      <w:numFmt w:val="bullet"/>
      <w:lvlText w:val="•"/>
      <w:lvlJc w:val="left"/>
      <w:pPr>
        <w:ind w:left="1555" w:hanging="389"/>
      </w:pPr>
      <w:rPr>
        <w:rFonts w:hint="default"/>
        <w:lang w:val="ro-RO" w:eastAsia="en-US" w:bidi="ar-SA"/>
      </w:rPr>
    </w:lvl>
    <w:lvl w:ilvl="5" w:tplc="A978EC0E">
      <w:numFmt w:val="bullet"/>
      <w:lvlText w:val="•"/>
      <w:lvlJc w:val="left"/>
      <w:pPr>
        <w:ind w:left="1907" w:hanging="389"/>
      </w:pPr>
      <w:rPr>
        <w:rFonts w:hint="default"/>
        <w:lang w:val="ro-RO" w:eastAsia="en-US" w:bidi="ar-SA"/>
      </w:rPr>
    </w:lvl>
    <w:lvl w:ilvl="6" w:tplc="9DA67CDE">
      <w:numFmt w:val="bullet"/>
      <w:lvlText w:val="•"/>
      <w:lvlJc w:val="left"/>
      <w:pPr>
        <w:ind w:left="2259" w:hanging="389"/>
      </w:pPr>
      <w:rPr>
        <w:rFonts w:hint="default"/>
        <w:lang w:val="ro-RO" w:eastAsia="en-US" w:bidi="ar-SA"/>
      </w:rPr>
    </w:lvl>
    <w:lvl w:ilvl="7" w:tplc="AF224ABC">
      <w:numFmt w:val="bullet"/>
      <w:lvlText w:val="•"/>
      <w:lvlJc w:val="left"/>
      <w:pPr>
        <w:ind w:left="2611" w:hanging="389"/>
      </w:pPr>
      <w:rPr>
        <w:rFonts w:hint="default"/>
        <w:lang w:val="ro-RO" w:eastAsia="en-US" w:bidi="ar-SA"/>
      </w:rPr>
    </w:lvl>
    <w:lvl w:ilvl="8" w:tplc="8D405014">
      <w:numFmt w:val="bullet"/>
      <w:lvlText w:val="•"/>
      <w:lvlJc w:val="left"/>
      <w:pPr>
        <w:ind w:left="2963" w:hanging="389"/>
      </w:pPr>
      <w:rPr>
        <w:rFonts w:hint="default"/>
        <w:lang w:val="ro-RO" w:eastAsia="en-US" w:bidi="ar-SA"/>
      </w:rPr>
    </w:lvl>
  </w:abstractNum>
  <w:abstractNum w:abstractNumId="158" w15:restartNumberingAfterBreak="0">
    <w:nsid w:val="4E264C25"/>
    <w:multiLevelType w:val="hybridMultilevel"/>
    <w:tmpl w:val="898C4008"/>
    <w:lvl w:ilvl="0" w:tplc="EB9AFBC0">
      <w:start w:val="1"/>
      <w:numFmt w:val="lowerLetter"/>
      <w:lvlText w:val="(%1)"/>
      <w:lvlJc w:val="left"/>
      <w:pPr>
        <w:ind w:left="480" w:hanging="371"/>
      </w:pPr>
      <w:rPr>
        <w:rFonts w:ascii="Times New Roman" w:eastAsia="Times New Roman" w:hAnsi="Times New Roman" w:cs="Times New Roman" w:hint="default"/>
        <w:b w:val="0"/>
        <w:bCs w:val="0"/>
        <w:i w:val="0"/>
        <w:iCs w:val="0"/>
        <w:spacing w:val="-2"/>
        <w:w w:val="100"/>
        <w:sz w:val="16"/>
        <w:szCs w:val="16"/>
        <w:lang w:val="ro-RO" w:eastAsia="en-US" w:bidi="ar-SA"/>
      </w:rPr>
    </w:lvl>
    <w:lvl w:ilvl="1" w:tplc="4D66A482">
      <w:numFmt w:val="bullet"/>
      <w:lvlText w:val="•"/>
      <w:lvlJc w:val="left"/>
      <w:pPr>
        <w:ind w:left="798" w:hanging="371"/>
      </w:pPr>
      <w:rPr>
        <w:rFonts w:hint="default"/>
        <w:lang w:val="ro-RO" w:eastAsia="en-US" w:bidi="ar-SA"/>
      </w:rPr>
    </w:lvl>
    <w:lvl w:ilvl="2" w:tplc="AD14858A">
      <w:numFmt w:val="bullet"/>
      <w:lvlText w:val="•"/>
      <w:lvlJc w:val="left"/>
      <w:pPr>
        <w:ind w:left="1116" w:hanging="371"/>
      </w:pPr>
      <w:rPr>
        <w:rFonts w:hint="default"/>
        <w:lang w:val="ro-RO" w:eastAsia="en-US" w:bidi="ar-SA"/>
      </w:rPr>
    </w:lvl>
    <w:lvl w:ilvl="3" w:tplc="88CA2894">
      <w:numFmt w:val="bullet"/>
      <w:lvlText w:val="•"/>
      <w:lvlJc w:val="left"/>
      <w:pPr>
        <w:ind w:left="1434" w:hanging="371"/>
      </w:pPr>
      <w:rPr>
        <w:rFonts w:hint="default"/>
        <w:lang w:val="ro-RO" w:eastAsia="en-US" w:bidi="ar-SA"/>
      </w:rPr>
    </w:lvl>
    <w:lvl w:ilvl="4" w:tplc="1EC615E8">
      <w:numFmt w:val="bullet"/>
      <w:lvlText w:val="•"/>
      <w:lvlJc w:val="left"/>
      <w:pPr>
        <w:ind w:left="1753" w:hanging="371"/>
      </w:pPr>
      <w:rPr>
        <w:rFonts w:hint="default"/>
        <w:lang w:val="ro-RO" w:eastAsia="en-US" w:bidi="ar-SA"/>
      </w:rPr>
    </w:lvl>
    <w:lvl w:ilvl="5" w:tplc="A6EC5F06">
      <w:numFmt w:val="bullet"/>
      <w:lvlText w:val="•"/>
      <w:lvlJc w:val="left"/>
      <w:pPr>
        <w:ind w:left="2071" w:hanging="371"/>
      </w:pPr>
      <w:rPr>
        <w:rFonts w:hint="default"/>
        <w:lang w:val="ro-RO" w:eastAsia="en-US" w:bidi="ar-SA"/>
      </w:rPr>
    </w:lvl>
    <w:lvl w:ilvl="6" w:tplc="F5B4828E">
      <w:numFmt w:val="bullet"/>
      <w:lvlText w:val="•"/>
      <w:lvlJc w:val="left"/>
      <w:pPr>
        <w:ind w:left="2389" w:hanging="371"/>
      </w:pPr>
      <w:rPr>
        <w:rFonts w:hint="default"/>
        <w:lang w:val="ro-RO" w:eastAsia="en-US" w:bidi="ar-SA"/>
      </w:rPr>
    </w:lvl>
    <w:lvl w:ilvl="7" w:tplc="1256B426">
      <w:numFmt w:val="bullet"/>
      <w:lvlText w:val="•"/>
      <w:lvlJc w:val="left"/>
      <w:pPr>
        <w:ind w:left="2708" w:hanging="371"/>
      </w:pPr>
      <w:rPr>
        <w:rFonts w:hint="default"/>
        <w:lang w:val="ro-RO" w:eastAsia="en-US" w:bidi="ar-SA"/>
      </w:rPr>
    </w:lvl>
    <w:lvl w:ilvl="8" w:tplc="BFD4ABEA">
      <w:numFmt w:val="bullet"/>
      <w:lvlText w:val="•"/>
      <w:lvlJc w:val="left"/>
      <w:pPr>
        <w:ind w:left="3026" w:hanging="371"/>
      </w:pPr>
      <w:rPr>
        <w:rFonts w:hint="default"/>
        <w:lang w:val="ro-RO" w:eastAsia="en-US" w:bidi="ar-SA"/>
      </w:rPr>
    </w:lvl>
  </w:abstractNum>
  <w:abstractNum w:abstractNumId="159" w15:restartNumberingAfterBreak="0">
    <w:nsid w:val="4FAC52B5"/>
    <w:multiLevelType w:val="hybridMultilevel"/>
    <w:tmpl w:val="9D9A8846"/>
    <w:lvl w:ilvl="0" w:tplc="823A920E">
      <w:start w:val="1"/>
      <w:numFmt w:val="lowerLetter"/>
      <w:lvlText w:val="(%1)"/>
      <w:lvlJc w:val="left"/>
      <w:pPr>
        <w:ind w:left="110" w:hanging="721"/>
      </w:pPr>
      <w:rPr>
        <w:rFonts w:ascii="Times New Roman" w:eastAsia="Times New Roman" w:hAnsi="Times New Roman" w:cs="Times New Roman" w:hint="default"/>
        <w:b w:val="0"/>
        <w:bCs w:val="0"/>
        <w:i w:val="0"/>
        <w:iCs w:val="0"/>
        <w:spacing w:val="-7"/>
        <w:w w:val="100"/>
        <w:sz w:val="16"/>
        <w:szCs w:val="16"/>
        <w:lang w:val="ro-RO" w:eastAsia="en-US" w:bidi="ar-SA"/>
      </w:rPr>
    </w:lvl>
    <w:lvl w:ilvl="1" w:tplc="2C7E3C18">
      <w:numFmt w:val="bullet"/>
      <w:lvlText w:val="•"/>
      <w:lvlJc w:val="left"/>
      <w:pPr>
        <w:ind w:left="474" w:hanging="721"/>
      </w:pPr>
      <w:rPr>
        <w:rFonts w:hint="default"/>
        <w:lang w:val="ro-RO" w:eastAsia="en-US" w:bidi="ar-SA"/>
      </w:rPr>
    </w:lvl>
    <w:lvl w:ilvl="2" w:tplc="C1D20ADA">
      <w:numFmt w:val="bullet"/>
      <w:lvlText w:val="•"/>
      <w:lvlJc w:val="left"/>
      <w:pPr>
        <w:ind w:left="828" w:hanging="721"/>
      </w:pPr>
      <w:rPr>
        <w:rFonts w:hint="default"/>
        <w:lang w:val="ro-RO" w:eastAsia="en-US" w:bidi="ar-SA"/>
      </w:rPr>
    </w:lvl>
    <w:lvl w:ilvl="3" w:tplc="CC7C5BB0">
      <w:numFmt w:val="bullet"/>
      <w:lvlText w:val="•"/>
      <w:lvlJc w:val="left"/>
      <w:pPr>
        <w:ind w:left="1182" w:hanging="721"/>
      </w:pPr>
      <w:rPr>
        <w:rFonts w:hint="default"/>
        <w:lang w:val="ro-RO" w:eastAsia="en-US" w:bidi="ar-SA"/>
      </w:rPr>
    </w:lvl>
    <w:lvl w:ilvl="4" w:tplc="CACA1E0A">
      <w:numFmt w:val="bullet"/>
      <w:lvlText w:val="•"/>
      <w:lvlJc w:val="left"/>
      <w:pPr>
        <w:ind w:left="1537" w:hanging="721"/>
      </w:pPr>
      <w:rPr>
        <w:rFonts w:hint="default"/>
        <w:lang w:val="ro-RO" w:eastAsia="en-US" w:bidi="ar-SA"/>
      </w:rPr>
    </w:lvl>
    <w:lvl w:ilvl="5" w:tplc="C41AB3B0">
      <w:numFmt w:val="bullet"/>
      <w:lvlText w:val="•"/>
      <w:lvlJc w:val="left"/>
      <w:pPr>
        <w:ind w:left="1891" w:hanging="721"/>
      </w:pPr>
      <w:rPr>
        <w:rFonts w:hint="default"/>
        <w:lang w:val="ro-RO" w:eastAsia="en-US" w:bidi="ar-SA"/>
      </w:rPr>
    </w:lvl>
    <w:lvl w:ilvl="6" w:tplc="FE40A2A8">
      <w:numFmt w:val="bullet"/>
      <w:lvlText w:val="•"/>
      <w:lvlJc w:val="left"/>
      <w:pPr>
        <w:ind w:left="2245" w:hanging="721"/>
      </w:pPr>
      <w:rPr>
        <w:rFonts w:hint="default"/>
        <w:lang w:val="ro-RO" w:eastAsia="en-US" w:bidi="ar-SA"/>
      </w:rPr>
    </w:lvl>
    <w:lvl w:ilvl="7" w:tplc="732CB8C8">
      <w:numFmt w:val="bullet"/>
      <w:lvlText w:val="•"/>
      <w:lvlJc w:val="left"/>
      <w:pPr>
        <w:ind w:left="2600" w:hanging="721"/>
      </w:pPr>
      <w:rPr>
        <w:rFonts w:hint="default"/>
        <w:lang w:val="ro-RO" w:eastAsia="en-US" w:bidi="ar-SA"/>
      </w:rPr>
    </w:lvl>
    <w:lvl w:ilvl="8" w:tplc="81842062">
      <w:numFmt w:val="bullet"/>
      <w:lvlText w:val="•"/>
      <w:lvlJc w:val="left"/>
      <w:pPr>
        <w:ind w:left="2954" w:hanging="721"/>
      </w:pPr>
      <w:rPr>
        <w:rFonts w:hint="default"/>
        <w:lang w:val="ro-RO" w:eastAsia="en-US" w:bidi="ar-SA"/>
      </w:rPr>
    </w:lvl>
  </w:abstractNum>
  <w:abstractNum w:abstractNumId="160" w15:restartNumberingAfterBreak="0">
    <w:nsid w:val="50342AFC"/>
    <w:multiLevelType w:val="hybridMultilevel"/>
    <w:tmpl w:val="62641EF4"/>
    <w:lvl w:ilvl="0" w:tplc="B6821890">
      <w:start w:val="2"/>
      <w:numFmt w:val="decimal"/>
      <w:lvlText w:val="(%1)"/>
      <w:lvlJc w:val="left"/>
      <w:pPr>
        <w:ind w:left="581" w:hanging="466"/>
      </w:pPr>
      <w:rPr>
        <w:rFonts w:ascii="Times New Roman" w:eastAsia="Times New Roman" w:hAnsi="Times New Roman" w:cs="Times New Roman" w:hint="default"/>
        <w:b w:val="0"/>
        <w:bCs w:val="0"/>
        <w:i w:val="0"/>
        <w:iCs w:val="0"/>
        <w:spacing w:val="-2"/>
        <w:w w:val="100"/>
        <w:sz w:val="22"/>
        <w:szCs w:val="22"/>
        <w:lang w:val="ro-RO" w:eastAsia="en-US" w:bidi="ar-SA"/>
      </w:rPr>
    </w:lvl>
    <w:lvl w:ilvl="1" w:tplc="9CF881FA">
      <w:start w:val="1"/>
      <w:numFmt w:val="lowerLetter"/>
      <w:lvlText w:val="%2)"/>
      <w:lvlJc w:val="left"/>
      <w:pPr>
        <w:ind w:left="581" w:hanging="466"/>
      </w:pPr>
      <w:rPr>
        <w:rFonts w:ascii="Times New Roman" w:eastAsia="Times New Roman" w:hAnsi="Times New Roman" w:cs="Times New Roman" w:hint="default"/>
        <w:b w:val="0"/>
        <w:bCs w:val="0"/>
        <w:i w:val="0"/>
        <w:iCs w:val="0"/>
        <w:spacing w:val="0"/>
        <w:w w:val="100"/>
        <w:sz w:val="22"/>
        <w:szCs w:val="22"/>
        <w:lang w:val="ro-RO" w:eastAsia="en-US" w:bidi="ar-SA"/>
      </w:rPr>
    </w:lvl>
    <w:lvl w:ilvl="2" w:tplc="D1461F4A">
      <w:numFmt w:val="bullet"/>
      <w:lvlText w:val="•"/>
      <w:lvlJc w:val="left"/>
      <w:pPr>
        <w:ind w:left="1197" w:hanging="466"/>
      </w:pPr>
      <w:rPr>
        <w:rFonts w:hint="default"/>
        <w:lang w:val="ro-RO" w:eastAsia="en-US" w:bidi="ar-SA"/>
      </w:rPr>
    </w:lvl>
    <w:lvl w:ilvl="3" w:tplc="BFA21ACA">
      <w:numFmt w:val="bullet"/>
      <w:lvlText w:val="•"/>
      <w:lvlJc w:val="left"/>
      <w:pPr>
        <w:ind w:left="1506" w:hanging="466"/>
      </w:pPr>
      <w:rPr>
        <w:rFonts w:hint="default"/>
        <w:lang w:val="ro-RO" w:eastAsia="en-US" w:bidi="ar-SA"/>
      </w:rPr>
    </w:lvl>
    <w:lvl w:ilvl="4" w:tplc="19203636">
      <w:numFmt w:val="bullet"/>
      <w:lvlText w:val="•"/>
      <w:lvlJc w:val="left"/>
      <w:pPr>
        <w:ind w:left="1814" w:hanging="466"/>
      </w:pPr>
      <w:rPr>
        <w:rFonts w:hint="default"/>
        <w:lang w:val="ro-RO" w:eastAsia="en-US" w:bidi="ar-SA"/>
      </w:rPr>
    </w:lvl>
    <w:lvl w:ilvl="5" w:tplc="08167A7A">
      <w:numFmt w:val="bullet"/>
      <w:lvlText w:val="•"/>
      <w:lvlJc w:val="left"/>
      <w:pPr>
        <w:ind w:left="2123" w:hanging="466"/>
      </w:pPr>
      <w:rPr>
        <w:rFonts w:hint="default"/>
        <w:lang w:val="ro-RO" w:eastAsia="en-US" w:bidi="ar-SA"/>
      </w:rPr>
    </w:lvl>
    <w:lvl w:ilvl="6" w:tplc="0C488A98">
      <w:numFmt w:val="bullet"/>
      <w:lvlText w:val="•"/>
      <w:lvlJc w:val="left"/>
      <w:pPr>
        <w:ind w:left="2432" w:hanging="466"/>
      </w:pPr>
      <w:rPr>
        <w:rFonts w:hint="default"/>
        <w:lang w:val="ro-RO" w:eastAsia="en-US" w:bidi="ar-SA"/>
      </w:rPr>
    </w:lvl>
    <w:lvl w:ilvl="7" w:tplc="885EF71A">
      <w:numFmt w:val="bullet"/>
      <w:lvlText w:val="•"/>
      <w:lvlJc w:val="left"/>
      <w:pPr>
        <w:ind w:left="2740" w:hanging="466"/>
      </w:pPr>
      <w:rPr>
        <w:rFonts w:hint="default"/>
        <w:lang w:val="ro-RO" w:eastAsia="en-US" w:bidi="ar-SA"/>
      </w:rPr>
    </w:lvl>
    <w:lvl w:ilvl="8" w:tplc="49B06270">
      <w:numFmt w:val="bullet"/>
      <w:lvlText w:val="•"/>
      <w:lvlJc w:val="left"/>
      <w:pPr>
        <w:ind w:left="3049" w:hanging="466"/>
      </w:pPr>
      <w:rPr>
        <w:rFonts w:hint="default"/>
        <w:lang w:val="ro-RO" w:eastAsia="en-US" w:bidi="ar-SA"/>
      </w:rPr>
    </w:lvl>
  </w:abstractNum>
  <w:abstractNum w:abstractNumId="161" w15:restartNumberingAfterBreak="0">
    <w:nsid w:val="50F1724B"/>
    <w:multiLevelType w:val="hybridMultilevel"/>
    <w:tmpl w:val="FE9061AE"/>
    <w:lvl w:ilvl="0" w:tplc="B330EE5A">
      <w:start w:val="15"/>
      <w:numFmt w:val="decimal"/>
      <w:lvlText w:val="(%1)"/>
      <w:lvlJc w:val="left"/>
      <w:pPr>
        <w:ind w:left="115" w:hanging="524"/>
      </w:pPr>
      <w:rPr>
        <w:rFonts w:ascii="Times New Roman" w:eastAsia="Times New Roman" w:hAnsi="Times New Roman" w:cs="Times New Roman" w:hint="default"/>
        <w:b w:val="0"/>
        <w:bCs w:val="0"/>
        <w:i w:val="0"/>
        <w:iCs w:val="0"/>
        <w:spacing w:val="-2"/>
        <w:w w:val="100"/>
        <w:sz w:val="16"/>
        <w:szCs w:val="16"/>
        <w:lang w:val="ro-RO" w:eastAsia="en-US" w:bidi="ar-SA"/>
      </w:rPr>
    </w:lvl>
    <w:lvl w:ilvl="1" w:tplc="E3D0220A">
      <w:start w:val="1"/>
      <w:numFmt w:val="lowerLetter"/>
      <w:lvlText w:val="%2)"/>
      <w:lvlJc w:val="left"/>
      <w:pPr>
        <w:ind w:left="115" w:hanging="524"/>
      </w:pPr>
      <w:rPr>
        <w:rFonts w:ascii="Times New Roman" w:eastAsia="Times New Roman" w:hAnsi="Times New Roman" w:cs="Times New Roman" w:hint="default"/>
        <w:b w:val="0"/>
        <w:bCs w:val="0"/>
        <w:i w:val="0"/>
        <w:iCs w:val="0"/>
        <w:spacing w:val="0"/>
        <w:w w:val="100"/>
        <w:sz w:val="16"/>
        <w:szCs w:val="16"/>
        <w:lang w:val="ro-RO" w:eastAsia="en-US" w:bidi="ar-SA"/>
      </w:rPr>
    </w:lvl>
    <w:lvl w:ilvl="2" w:tplc="0AF00154">
      <w:numFmt w:val="bullet"/>
      <w:lvlText w:val="•"/>
      <w:lvlJc w:val="left"/>
      <w:pPr>
        <w:ind w:left="829" w:hanging="524"/>
      </w:pPr>
      <w:rPr>
        <w:rFonts w:hint="default"/>
        <w:lang w:val="ro-RO" w:eastAsia="en-US" w:bidi="ar-SA"/>
      </w:rPr>
    </w:lvl>
    <w:lvl w:ilvl="3" w:tplc="3DD6868C">
      <w:numFmt w:val="bullet"/>
      <w:lvlText w:val="•"/>
      <w:lvlJc w:val="left"/>
      <w:pPr>
        <w:ind w:left="1184" w:hanging="524"/>
      </w:pPr>
      <w:rPr>
        <w:rFonts w:hint="default"/>
        <w:lang w:val="ro-RO" w:eastAsia="en-US" w:bidi="ar-SA"/>
      </w:rPr>
    </w:lvl>
    <w:lvl w:ilvl="4" w:tplc="51EEA45C">
      <w:numFmt w:val="bullet"/>
      <w:lvlText w:val="•"/>
      <w:lvlJc w:val="left"/>
      <w:pPr>
        <w:ind w:left="1538" w:hanging="524"/>
      </w:pPr>
      <w:rPr>
        <w:rFonts w:hint="default"/>
        <w:lang w:val="ro-RO" w:eastAsia="en-US" w:bidi="ar-SA"/>
      </w:rPr>
    </w:lvl>
    <w:lvl w:ilvl="5" w:tplc="F18E95E4">
      <w:numFmt w:val="bullet"/>
      <w:lvlText w:val="•"/>
      <w:lvlJc w:val="left"/>
      <w:pPr>
        <w:ind w:left="1893" w:hanging="524"/>
      </w:pPr>
      <w:rPr>
        <w:rFonts w:hint="default"/>
        <w:lang w:val="ro-RO" w:eastAsia="en-US" w:bidi="ar-SA"/>
      </w:rPr>
    </w:lvl>
    <w:lvl w:ilvl="6" w:tplc="B3EC13F2">
      <w:numFmt w:val="bullet"/>
      <w:lvlText w:val="•"/>
      <w:lvlJc w:val="left"/>
      <w:pPr>
        <w:ind w:left="2248" w:hanging="524"/>
      </w:pPr>
      <w:rPr>
        <w:rFonts w:hint="default"/>
        <w:lang w:val="ro-RO" w:eastAsia="en-US" w:bidi="ar-SA"/>
      </w:rPr>
    </w:lvl>
    <w:lvl w:ilvl="7" w:tplc="73C27DCC">
      <w:numFmt w:val="bullet"/>
      <w:lvlText w:val="•"/>
      <w:lvlJc w:val="left"/>
      <w:pPr>
        <w:ind w:left="2602" w:hanging="524"/>
      </w:pPr>
      <w:rPr>
        <w:rFonts w:hint="default"/>
        <w:lang w:val="ro-RO" w:eastAsia="en-US" w:bidi="ar-SA"/>
      </w:rPr>
    </w:lvl>
    <w:lvl w:ilvl="8" w:tplc="8ED8A0AC">
      <w:numFmt w:val="bullet"/>
      <w:lvlText w:val="•"/>
      <w:lvlJc w:val="left"/>
      <w:pPr>
        <w:ind w:left="2957" w:hanging="524"/>
      </w:pPr>
      <w:rPr>
        <w:rFonts w:hint="default"/>
        <w:lang w:val="ro-RO" w:eastAsia="en-US" w:bidi="ar-SA"/>
      </w:rPr>
    </w:lvl>
  </w:abstractNum>
  <w:abstractNum w:abstractNumId="162" w15:restartNumberingAfterBreak="0">
    <w:nsid w:val="5174192F"/>
    <w:multiLevelType w:val="hybridMultilevel"/>
    <w:tmpl w:val="6B8C62F4"/>
    <w:lvl w:ilvl="0" w:tplc="9E384282">
      <w:start w:val="11"/>
      <w:numFmt w:val="decimal"/>
      <w:lvlText w:val="(%1)"/>
      <w:lvlJc w:val="left"/>
      <w:pPr>
        <w:ind w:left="561" w:hanging="447"/>
      </w:pPr>
      <w:rPr>
        <w:rFonts w:ascii="Times New Roman" w:eastAsia="Times New Roman" w:hAnsi="Times New Roman" w:cs="Times New Roman" w:hint="default"/>
        <w:b w:val="0"/>
        <w:bCs w:val="0"/>
        <w:i w:val="0"/>
        <w:iCs w:val="0"/>
        <w:spacing w:val="-12"/>
        <w:w w:val="100"/>
        <w:sz w:val="16"/>
        <w:szCs w:val="16"/>
        <w:lang w:val="ro-RO" w:eastAsia="en-US" w:bidi="ar-SA"/>
      </w:rPr>
    </w:lvl>
    <w:lvl w:ilvl="1" w:tplc="3A0075CC">
      <w:start w:val="1"/>
      <w:numFmt w:val="lowerLetter"/>
      <w:lvlText w:val="%2)"/>
      <w:lvlJc w:val="left"/>
      <w:pPr>
        <w:ind w:left="115" w:hanging="452"/>
      </w:pPr>
      <w:rPr>
        <w:rFonts w:ascii="Times New Roman" w:eastAsia="Times New Roman" w:hAnsi="Times New Roman" w:cs="Times New Roman" w:hint="default"/>
        <w:b w:val="0"/>
        <w:bCs w:val="0"/>
        <w:i w:val="0"/>
        <w:iCs w:val="0"/>
        <w:spacing w:val="0"/>
        <w:w w:val="100"/>
        <w:sz w:val="16"/>
        <w:szCs w:val="16"/>
        <w:lang w:val="ro-RO" w:eastAsia="en-US" w:bidi="ar-SA"/>
      </w:rPr>
    </w:lvl>
    <w:lvl w:ilvl="2" w:tplc="C2667918">
      <w:start w:val="1"/>
      <w:numFmt w:val="decimal"/>
      <w:lvlText w:val="%3)"/>
      <w:lvlJc w:val="left"/>
      <w:pPr>
        <w:ind w:left="115" w:hanging="452"/>
      </w:pPr>
      <w:rPr>
        <w:rFonts w:ascii="Times New Roman" w:eastAsia="Times New Roman" w:hAnsi="Times New Roman" w:cs="Times New Roman" w:hint="default"/>
        <w:b w:val="0"/>
        <w:bCs w:val="0"/>
        <w:i w:val="0"/>
        <w:iCs w:val="0"/>
        <w:spacing w:val="0"/>
        <w:w w:val="100"/>
        <w:sz w:val="16"/>
        <w:szCs w:val="16"/>
        <w:lang w:val="ro-RO" w:eastAsia="en-US" w:bidi="ar-SA"/>
      </w:rPr>
    </w:lvl>
    <w:lvl w:ilvl="3" w:tplc="4874F3DA">
      <w:numFmt w:val="bullet"/>
      <w:lvlText w:val="•"/>
      <w:lvlJc w:val="left"/>
      <w:pPr>
        <w:ind w:left="1250" w:hanging="452"/>
      </w:pPr>
      <w:rPr>
        <w:rFonts w:hint="default"/>
        <w:lang w:val="ro-RO" w:eastAsia="en-US" w:bidi="ar-SA"/>
      </w:rPr>
    </w:lvl>
    <w:lvl w:ilvl="4" w:tplc="B38A3C34">
      <w:numFmt w:val="bullet"/>
      <w:lvlText w:val="•"/>
      <w:lvlJc w:val="left"/>
      <w:pPr>
        <w:ind w:left="1595" w:hanging="452"/>
      </w:pPr>
      <w:rPr>
        <w:rFonts w:hint="default"/>
        <w:lang w:val="ro-RO" w:eastAsia="en-US" w:bidi="ar-SA"/>
      </w:rPr>
    </w:lvl>
    <w:lvl w:ilvl="5" w:tplc="F38853E8">
      <w:numFmt w:val="bullet"/>
      <w:lvlText w:val="•"/>
      <w:lvlJc w:val="left"/>
      <w:pPr>
        <w:ind w:left="1940" w:hanging="452"/>
      </w:pPr>
      <w:rPr>
        <w:rFonts w:hint="default"/>
        <w:lang w:val="ro-RO" w:eastAsia="en-US" w:bidi="ar-SA"/>
      </w:rPr>
    </w:lvl>
    <w:lvl w:ilvl="6" w:tplc="8232206A">
      <w:numFmt w:val="bullet"/>
      <w:lvlText w:val="•"/>
      <w:lvlJc w:val="left"/>
      <w:pPr>
        <w:ind w:left="2286" w:hanging="452"/>
      </w:pPr>
      <w:rPr>
        <w:rFonts w:hint="default"/>
        <w:lang w:val="ro-RO" w:eastAsia="en-US" w:bidi="ar-SA"/>
      </w:rPr>
    </w:lvl>
    <w:lvl w:ilvl="7" w:tplc="C80275D0">
      <w:numFmt w:val="bullet"/>
      <w:lvlText w:val="•"/>
      <w:lvlJc w:val="left"/>
      <w:pPr>
        <w:ind w:left="2631" w:hanging="452"/>
      </w:pPr>
      <w:rPr>
        <w:rFonts w:hint="default"/>
        <w:lang w:val="ro-RO" w:eastAsia="en-US" w:bidi="ar-SA"/>
      </w:rPr>
    </w:lvl>
    <w:lvl w:ilvl="8" w:tplc="2E8E547C">
      <w:numFmt w:val="bullet"/>
      <w:lvlText w:val="•"/>
      <w:lvlJc w:val="left"/>
      <w:pPr>
        <w:ind w:left="2976" w:hanging="452"/>
      </w:pPr>
      <w:rPr>
        <w:rFonts w:hint="default"/>
        <w:lang w:val="ro-RO" w:eastAsia="en-US" w:bidi="ar-SA"/>
      </w:rPr>
    </w:lvl>
  </w:abstractNum>
  <w:abstractNum w:abstractNumId="163" w15:restartNumberingAfterBreak="0">
    <w:nsid w:val="51824110"/>
    <w:multiLevelType w:val="hybridMultilevel"/>
    <w:tmpl w:val="8898A178"/>
    <w:lvl w:ilvl="0" w:tplc="EA6A63FC">
      <w:start w:val="1"/>
      <w:numFmt w:val="decimal"/>
      <w:lvlText w:val="(%1)"/>
      <w:lvlJc w:val="left"/>
      <w:pPr>
        <w:ind w:left="110" w:hanging="721"/>
      </w:pPr>
      <w:rPr>
        <w:rFonts w:ascii="Times New Roman" w:eastAsia="Times New Roman" w:hAnsi="Times New Roman" w:cs="Times New Roman" w:hint="default"/>
        <w:b w:val="0"/>
        <w:bCs w:val="0"/>
        <w:i w:val="0"/>
        <w:iCs w:val="0"/>
        <w:spacing w:val="-7"/>
        <w:w w:val="100"/>
        <w:sz w:val="16"/>
        <w:szCs w:val="16"/>
        <w:lang w:val="ro-RO" w:eastAsia="en-US" w:bidi="ar-SA"/>
      </w:rPr>
    </w:lvl>
    <w:lvl w:ilvl="1" w:tplc="21089AD4">
      <w:numFmt w:val="bullet"/>
      <w:lvlText w:val="•"/>
      <w:lvlJc w:val="left"/>
      <w:pPr>
        <w:ind w:left="474" w:hanging="721"/>
      </w:pPr>
      <w:rPr>
        <w:rFonts w:hint="default"/>
        <w:lang w:val="ro-RO" w:eastAsia="en-US" w:bidi="ar-SA"/>
      </w:rPr>
    </w:lvl>
    <w:lvl w:ilvl="2" w:tplc="2432DEDA">
      <w:numFmt w:val="bullet"/>
      <w:lvlText w:val="•"/>
      <w:lvlJc w:val="left"/>
      <w:pPr>
        <w:ind w:left="828" w:hanging="721"/>
      </w:pPr>
      <w:rPr>
        <w:rFonts w:hint="default"/>
        <w:lang w:val="ro-RO" w:eastAsia="en-US" w:bidi="ar-SA"/>
      </w:rPr>
    </w:lvl>
    <w:lvl w:ilvl="3" w:tplc="EDEAD914">
      <w:numFmt w:val="bullet"/>
      <w:lvlText w:val="•"/>
      <w:lvlJc w:val="left"/>
      <w:pPr>
        <w:ind w:left="1182" w:hanging="721"/>
      </w:pPr>
      <w:rPr>
        <w:rFonts w:hint="default"/>
        <w:lang w:val="ro-RO" w:eastAsia="en-US" w:bidi="ar-SA"/>
      </w:rPr>
    </w:lvl>
    <w:lvl w:ilvl="4" w:tplc="65EA443A">
      <w:numFmt w:val="bullet"/>
      <w:lvlText w:val="•"/>
      <w:lvlJc w:val="left"/>
      <w:pPr>
        <w:ind w:left="1537" w:hanging="721"/>
      </w:pPr>
      <w:rPr>
        <w:rFonts w:hint="default"/>
        <w:lang w:val="ro-RO" w:eastAsia="en-US" w:bidi="ar-SA"/>
      </w:rPr>
    </w:lvl>
    <w:lvl w:ilvl="5" w:tplc="E31AFBD2">
      <w:numFmt w:val="bullet"/>
      <w:lvlText w:val="•"/>
      <w:lvlJc w:val="left"/>
      <w:pPr>
        <w:ind w:left="1891" w:hanging="721"/>
      </w:pPr>
      <w:rPr>
        <w:rFonts w:hint="default"/>
        <w:lang w:val="ro-RO" w:eastAsia="en-US" w:bidi="ar-SA"/>
      </w:rPr>
    </w:lvl>
    <w:lvl w:ilvl="6" w:tplc="4750468A">
      <w:numFmt w:val="bullet"/>
      <w:lvlText w:val="•"/>
      <w:lvlJc w:val="left"/>
      <w:pPr>
        <w:ind w:left="2245" w:hanging="721"/>
      </w:pPr>
      <w:rPr>
        <w:rFonts w:hint="default"/>
        <w:lang w:val="ro-RO" w:eastAsia="en-US" w:bidi="ar-SA"/>
      </w:rPr>
    </w:lvl>
    <w:lvl w:ilvl="7" w:tplc="9A621A62">
      <w:numFmt w:val="bullet"/>
      <w:lvlText w:val="•"/>
      <w:lvlJc w:val="left"/>
      <w:pPr>
        <w:ind w:left="2600" w:hanging="721"/>
      </w:pPr>
      <w:rPr>
        <w:rFonts w:hint="default"/>
        <w:lang w:val="ro-RO" w:eastAsia="en-US" w:bidi="ar-SA"/>
      </w:rPr>
    </w:lvl>
    <w:lvl w:ilvl="8" w:tplc="8B2E0036">
      <w:numFmt w:val="bullet"/>
      <w:lvlText w:val="•"/>
      <w:lvlJc w:val="left"/>
      <w:pPr>
        <w:ind w:left="2954" w:hanging="721"/>
      </w:pPr>
      <w:rPr>
        <w:rFonts w:hint="default"/>
        <w:lang w:val="ro-RO" w:eastAsia="en-US" w:bidi="ar-SA"/>
      </w:rPr>
    </w:lvl>
  </w:abstractNum>
  <w:abstractNum w:abstractNumId="164" w15:restartNumberingAfterBreak="0">
    <w:nsid w:val="51CD600F"/>
    <w:multiLevelType w:val="hybridMultilevel"/>
    <w:tmpl w:val="BE4E3426"/>
    <w:lvl w:ilvl="0" w:tplc="0046DBB6">
      <w:start w:val="3"/>
      <w:numFmt w:val="decimal"/>
      <w:lvlText w:val="(%1)"/>
      <w:lvlJc w:val="left"/>
      <w:pPr>
        <w:ind w:left="115" w:hanging="437"/>
      </w:pPr>
      <w:rPr>
        <w:rFonts w:ascii="Times New Roman" w:eastAsia="Times New Roman" w:hAnsi="Times New Roman" w:cs="Times New Roman" w:hint="default"/>
        <w:b w:val="0"/>
        <w:bCs w:val="0"/>
        <w:i w:val="0"/>
        <w:iCs w:val="0"/>
        <w:spacing w:val="-2"/>
        <w:w w:val="100"/>
        <w:sz w:val="16"/>
        <w:szCs w:val="16"/>
        <w:lang w:val="ro-RO" w:eastAsia="en-US" w:bidi="ar-SA"/>
      </w:rPr>
    </w:lvl>
    <w:lvl w:ilvl="1" w:tplc="2C589980">
      <w:start w:val="1"/>
      <w:numFmt w:val="lowerLetter"/>
      <w:lvlText w:val="%2)"/>
      <w:lvlJc w:val="left"/>
      <w:pPr>
        <w:ind w:left="115" w:hanging="437"/>
      </w:pPr>
      <w:rPr>
        <w:rFonts w:ascii="Times New Roman" w:eastAsia="Times New Roman" w:hAnsi="Times New Roman" w:cs="Times New Roman" w:hint="default"/>
        <w:b w:val="0"/>
        <w:bCs w:val="0"/>
        <w:i w:val="0"/>
        <w:iCs w:val="0"/>
        <w:spacing w:val="0"/>
        <w:w w:val="100"/>
        <w:sz w:val="16"/>
        <w:szCs w:val="16"/>
        <w:lang w:val="ro-RO" w:eastAsia="en-US" w:bidi="ar-SA"/>
      </w:rPr>
    </w:lvl>
    <w:lvl w:ilvl="2" w:tplc="37680C9C">
      <w:numFmt w:val="bullet"/>
      <w:lvlText w:val="•"/>
      <w:lvlJc w:val="left"/>
      <w:pPr>
        <w:ind w:left="829" w:hanging="437"/>
      </w:pPr>
      <w:rPr>
        <w:rFonts w:hint="default"/>
        <w:lang w:val="ro-RO" w:eastAsia="en-US" w:bidi="ar-SA"/>
      </w:rPr>
    </w:lvl>
    <w:lvl w:ilvl="3" w:tplc="2C8A1E00">
      <w:numFmt w:val="bullet"/>
      <w:lvlText w:val="•"/>
      <w:lvlJc w:val="left"/>
      <w:pPr>
        <w:ind w:left="1184" w:hanging="437"/>
      </w:pPr>
      <w:rPr>
        <w:rFonts w:hint="default"/>
        <w:lang w:val="ro-RO" w:eastAsia="en-US" w:bidi="ar-SA"/>
      </w:rPr>
    </w:lvl>
    <w:lvl w:ilvl="4" w:tplc="5C76ACB8">
      <w:numFmt w:val="bullet"/>
      <w:lvlText w:val="•"/>
      <w:lvlJc w:val="left"/>
      <w:pPr>
        <w:ind w:left="1538" w:hanging="437"/>
      </w:pPr>
      <w:rPr>
        <w:rFonts w:hint="default"/>
        <w:lang w:val="ro-RO" w:eastAsia="en-US" w:bidi="ar-SA"/>
      </w:rPr>
    </w:lvl>
    <w:lvl w:ilvl="5" w:tplc="9F0AC53A">
      <w:numFmt w:val="bullet"/>
      <w:lvlText w:val="•"/>
      <w:lvlJc w:val="left"/>
      <w:pPr>
        <w:ind w:left="1893" w:hanging="437"/>
      </w:pPr>
      <w:rPr>
        <w:rFonts w:hint="default"/>
        <w:lang w:val="ro-RO" w:eastAsia="en-US" w:bidi="ar-SA"/>
      </w:rPr>
    </w:lvl>
    <w:lvl w:ilvl="6" w:tplc="B88A17E2">
      <w:numFmt w:val="bullet"/>
      <w:lvlText w:val="•"/>
      <w:lvlJc w:val="left"/>
      <w:pPr>
        <w:ind w:left="2248" w:hanging="437"/>
      </w:pPr>
      <w:rPr>
        <w:rFonts w:hint="default"/>
        <w:lang w:val="ro-RO" w:eastAsia="en-US" w:bidi="ar-SA"/>
      </w:rPr>
    </w:lvl>
    <w:lvl w:ilvl="7" w:tplc="B8228BCE">
      <w:numFmt w:val="bullet"/>
      <w:lvlText w:val="•"/>
      <w:lvlJc w:val="left"/>
      <w:pPr>
        <w:ind w:left="2602" w:hanging="437"/>
      </w:pPr>
      <w:rPr>
        <w:rFonts w:hint="default"/>
        <w:lang w:val="ro-RO" w:eastAsia="en-US" w:bidi="ar-SA"/>
      </w:rPr>
    </w:lvl>
    <w:lvl w:ilvl="8" w:tplc="D0A87274">
      <w:numFmt w:val="bullet"/>
      <w:lvlText w:val="•"/>
      <w:lvlJc w:val="left"/>
      <w:pPr>
        <w:ind w:left="2957" w:hanging="437"/>
      </w:pPr>
      <w:rPr>
        <w:rFonts w:hint="default"/>
        <w:lang w:val="ro-RO" w:eastAsia="en-US" w:bidi="ar-SA"/>
      </w:rPr>
    </w:lvl>
  </w:abstractNum>
  <w:abstractNum w:abstractNumId="165" w15:restartNumberingAfterBreak="0">
    <w:nsid w:val="52140D77"/>
    <w:multiLevelType w:val="hybridMultilevel"/>
    <w:tmpl w:val="E3A60B80"/>
    <w:lvl w:ilvl="0" w:tplc="A412BDBA">
      <w:start w:val="4"/>
      <w:numFmt w:val="decimal"/>
      <w:lvlText w:val="(%1)"/>
      <w:lvlJc w:val="left"/>
      <w:pPr>
        <w:ind w:left="115" w:hanging="466"/>
      </w:pPr>
      <w:rPr>
        <w:rFonts w:ascii="Times New Roman" w:eastAsia="Times New Roman" w:hAnsi="Times New Roman" w:cs="Times New Roman" w:hint="default"/>
        <w:b w:val="0"/>
        <w:bCs w:val="0"/>
        <w:i w:val="0"/>
        <w:iCs w:val="0"/>
        <w:spacing w:val="-2"/>
        <w:w w:val="100"/>
        <w:sz w:val="16"/>
        <w:szCs w:val="16"/>
        <w:lang w:val="ro-RO" w:eastAsia="en-US" w:bidi="ar-SA"/>
      </w:rPr>
    </w:lvl>
    <w:lvl w:ilvl="1" w:tplc="FCFE2022">
      <w:numFmt w:val="bullet"/>
      <w:lvlText w:val="•"/>
      <w:lvlJc w:val="left"/>
      <w:pPr>
        <w:ind w:left="474" w:hanging="466"/>
      </w:pPr>
      <w:rPr>
        <w:rFonts w:hint="default"/>
        <w:lang w:val="ro-RO" w:eastAsia="en-US" w:bidi="ar-SA"/>
      </w:rPr>
    </w:lvl>
    <w:lvl w:ilvl="2" w:tplc="2010822A">
      <w:numFmt w:val="bullet"/>
      <w:lvlText w:val="•"/>
      <w:lvlJc w:val="left"/>
      <w:pPr>
        <w:ind w:left="829" w:hanging="466"/>
      </w:pPr>
      <w:rPr>
        <w:rFonts w:hint="default"/>
        <w:lang w:val="ro-RO" w:eastAsia="en-US" w:bidi="ar-SA"/>
      </w:rPr>
    </w:lvl>
    <w:lvl w:ilvl="3" w:tplc="F1FE4ECE">
      <w:numFmt w:val="bullet"/>
      <w:lvlText w:val="•"/>
      <w:lvlJc w:val="left"/>
      <w:pPr>
        <w:ind w:left="1184" w:hanging="466"/>
      </w:pPr>
      <w:rPr>
        <w:rFonts w:hint="default"/>
        <w:lang w:val="ro-RO" w:eastAsia="en-US" w:bidi="ar-SA"/>
      </w:rPr>
    </w:lvl>
    <w:lvl w:ilvl="4" w:tplc="8D881A2C">
      <w:numFmt w:val="bullet"/>
      <w:lvlText w:val="•"/>
      <w:lvlJc w:val="left"/>
      <w:pPr>
        <w:ind w:left="1538" w:hanging="466"/>
      </w:pPr>
      <w:rPr>
        <w:rFonts w:hint="default"/>
        <w:lang w:val="ro-RO" w:eastAsia="en-US" w:bidi="ar-SA"/>
      </w:rPr>
    </w:lvl>
    <w:lvl w:ilvl="5" w:tplc="53262D88">
      <w:numFmt w:val="bullet"/>
      <w:lvlText w:val="•"/>
      <w:lvlJc w:val="left"/>
      <w:pPr>
        <w:ind w:left="1893" w:hanging="466"/>
      </w:pPr>
      <w:rPr>
        <w:rFonts w:hint="default"/>
        <w:lang w:val="ro-RO" w:eastAsia="en-US" w:bidi="ar-SA"/>
      </w:rPr>
    </w:lvl>
    <w:lvl w:ilvl="6" w:tplc="03541676">
      <w:numFmt w:val="bullet"/>
      <w:lvlText w:val="•"/>
      <w:lvlJc w:val="left"/>
      <w:pPr>
        <w:ind w:left="2248" w:hanging="466"/>
      </w:pPr>
      <w:rPr>
        <w:rFonts w:hint="default"/>
        <w:lang w:val="ro-RO" w:eastAsia="en-US" w:bidi="ar-SA"/>
      </w:rPr>
    </w:lvl>
    <w:lvl w:ilvl="7" w:tplc="333C137C">
      <w:numFmt w:val="bullet"/>
      <w:lvlText w:val="•"/>
      <w:lvlJc w:val="left"/>
      <w:pPr>
        <w:ind w:left="2602" w:hanging="466"/>
      </w:pPr>
      <w:rPr>
        <w:rFonts w:hint="default"/>
        <w:lang w:val="ro-RO" w:eastAsia="en-US" w:bidi="ar-SA"/>
      </w:rPr>
    </w:lvl>
    <w:lvl w:ilvl="8" w:tplc="B896FF52">
      <w:numFmt w:val="bullet"/>
      <w:lvlText w:val="•"/>
      <w:lvlJc w:val="left"/>
      <w:pPr>
        <w:ind w:left="2957" w:hanging="466"/>
      </w:pPr>
      <w:rPr>
        <w:rFonts w:hint="default"/>
        <w:lang w:val="ro-RO" w:eastAsia="en-US" w:bidi="ar-SA"/>
      </w:rPr>
    </w:lvl>
  </w:abstractNum>
  <w:abstractNum w:abstractNumId="166" w15:restartNumberingAfterBreak="0">
    <w:nsid w:val="52166005"/>
    <w:multiLevelType w:val="hybridMultilevel"/>
    <w:tmpl w:val="D93A36E6"/>
    <w:lvl w:ilvl="0" w:tplc="89282EEA">
      <w:start w:val="1"/>
      <w:numFmt w:val="lowerLetter"/>
      <w:lvlText w:val="(%1)"/>
      <w:lvlJc w:val="left"/>
      <w:pPr>
        <w:ind w:left="110" w:hanging="721"/>
      </w:pPr>
      <w:rPr>
        <w:rFonts w:ascii="Times New Roman" w:eastAsia="Times New Roman" w:hAnsi="Times New Roman" w:cs="Times New Roman" w:hint="default"/>
        <w:b w:val="0"/>
        <w:bCs w:val="0"/>
        <w:i w:val="0"/>
        <w:iCs w:val="0"/>
        <w:spacing w:val="-7"/>
        <w:w w:val="100"/>
        <w:sz w:val="22"/>
        <w:szCs w:val="22"/>
        <w:lang w:val="ro-RO" w:eastAsia="en-US" w:bidi="ar-SA"/>
      </w:rPr>
    </w:lvl>
    <w:lvl w:ilvl="1" w:tplc="1A323CEE">
      <w:numFmt w:val="bullet"/>
      <w:lvlText w:val="•"/>
      <w:lvlJc w:val="left"/>
      <w:pPr>
        <w:ind w:left="474" w:hanging="721"/>
      </w:pPr>
      <w:rPr>
        <w:rFonts w:hint="default"/>
        <w:lang w:val="ro-RO" w:eastAsia="en-US" w:bidi="ar-SA"/>
      </w:rPr>
    </w:lvl>
    <w:lvl w:ilvl="2" w:tplc="F7284B7C">
      <w:numFmt w:val="bullet"/>
      <w:lvlText w:val="•"/>
      <w:lvlJc w:val="left"/>
      <w:pPr>
        <w:ind w:left="828" w:hanging="721"/>
      </w:pPr>
      <w:rPr>
        <w:rFonts w:hint="default"/>
        <w:lang w:val="ro-RO" w:eastAsia="en-US" w:bidi="ar-SA"/>
      </w:rPr>
    </w:lvl>
    <w:lvl w:ilvl="3" w:tplc="6986C18E">
      <w:numFmt w:val="bullet"/>
      <w:lvlText w:val="•"/>
      <w:lvlJc w:val="left"/>
      <w:pPr>
        <w:ind w:left="1182" w:hanging="721"/>
      </w:pPr>
      <w:rPr>
        <w:rFonts w:hint="default"/>
        <w:lang w:val="ro-RO" w:eastAsia="en-US" w:bidi="ar-SA"/>
      </w:rPr>
    </w:lvl>
    <w:lvl w:ilvl="4" w:tplc="D9C64316">
      <w:numFmt w:val="bullet"/>
      <w:lvlText w:val="•"/>
      <w:lvlJc w:val="left"/>
      <w:pPr>
        <w:ind w:left="1537" w:hanging="721"/>
      </w:pPr>
      <w:rPr>
        <w:rFonts w:hint="default"/>
        <w:lang w:val="ro-RO" w:eastAsia="en-US" w:bidi="ar-SA"/>
      </w:rPr>
    </w:lvl>
    <w:lvl w:ilvl="5" w:tplc="16786490">
      <w:numFmt w:val="bullet"/>
      <w:lvlText w:val="•"/>
      <w:lvlJc w:val="left"/>
      <w:pPr>
        <w:ind w:left="1891" w:hanging="721"/>
      </w:pPr>
      <w:rPr>
        <w:rFonts w:hint="default"/>
        <w:lang w:val="ro-RO" w:eastAsia="en-US" w:bidi="ar-SA"/>
      </w:rPr>
    </w:lvl>
    <w:lvl w:ilvl="6" w:tplc="451A7DA6">
      <w:numFmt w:val="bullet"/>
      <w:lvlText w:val="•"/>
      <w:lvlJc w:val="left"/>
      <w:pPr>
        <w:ind w:left="2245" w:hanging="721"/>
      </w:pPr>
      <w:rPr>
        <w:rFonts w:hint="default"/>
        <w:lang w:val="ro-RO" w:eastAsia="en-US" w:bidi="ar-SA"/>
      </w:rPr>
    </w:lvl>
    <w:lvl w:ilvl="7" w:tplc="C52E1436">
      <w:numFmt w:val="bullet"/>
      <w:lvlText w:val="•"/>
      <w:lvlJc w:val="left"/>
      <w:pPr>
        <w:ind w:left="2600" w:hanging="721"/>
      </w:pPr>
      <w:rPr>
        <w:rFonts w:hint="default"/>
        <w:lang w:val="ro-RO" w:eastAsia="en-US" w:bidi="ar-SA"/>
      </w:rPr>
    </w:lvl>
    <w:lvl w:ilvl="8" w:tplc="B06A5AD6">
      <w:numFmt w:val="bullet"/>
      <w:lvlText w:val="•"/>
      <w:lvlJc w:val="left"/>
      <w:pPr>
        <w:ind w:left="2954" w:hanging="721"/>
      </w:pPr>
      <w:rPr>
        <w:rFonts w:hint="default"/>
        <w:lang w:val="ro-RO" w:eastAsia="en-US" w:bidi="ar-SA"/>
      </w:rPr>
    </w:lvl>
  </w:abstractNum>
  <w:abstractNum w:abstractNumId="167" w15:restartNumberingAfterBreak="0">
    <w:nsid w:val="524731DD"/>
    <w:multiLevelType w:val="hybridMultilevel"/>
    <w:tmpl w:val="F0EEA3F8"/>
    <w:lvl w:ilvl="0" w:tplc="432C58BE">
      <w:start w:val="1"/>
      <w:numFmt w:val="decimal"/>
      <w:lvlText w:val="(%1)"/>
      <w:lvlJc w:val="left"/>
      <w:pPr>
        <w:ind w:left="115" w:hanging="404"/>
      </w:pPr>
      <w:rPr>
        <w:rFonts w:ascii="Times New Roman" w:eastAsia="Times New Roman" w:hAnsi="Times New Roman" w:cs="Times New Roman" w:hint="default"/>
        <w:b w:val="0"/>
        <w:bCs w:val="0"/>
        <w:i w:val="0"/>
        <w:iCs w:val="0"/>
        <w:spacing w:val="-2"/>
        <w:w w:val="100"/>
        <w:sz w:val="16"/>
        <w:szCs w:val="16"/>
        <w:lang w:val="ro-RO" w:eastAsia="en-US" w:bidi="ar-SA"/>
      </w:rPr>
    </w:lvl>
    <w:lvl w:ilvl="1" w:tplc="CC708142">
      <w:start w:val="1"/>
      <w:numFmt w:val="lowerLetter"/>
      <w:lvlText w:val="%2)"/>
      <w:lvlJc w:val="left"/>
      <w:pPr>
        <w:ind w:left="115" w:hanging="404"/>
      </w:pPr>
      <w:rPr>
        <w:rFonts w:ascii="Times New Roman" w:eastAsia="Times New Roman" w:hAnsi="Times New Roman" w:cs="Times New Roman" w:hint="default"/>
        <w:b w:val="0"/>
        <w:bCs w:val="0"/>
        <w:i w:val="0"/>
        <w:iCs w:val="0"/>
        <w:spacing w:val="0"/>
        <w:w w:val="100"/>
        <w:sz w:val="16"/>
        <w:szCs w:val="16"/>
        <w:lang w:val="ro-RO" w:eastAsia="en-US" w:bidi="ar-SA"/>
      </w:rPr>
    </w:lvl>
    <w:lvl w:ilvl="2" w:tplc="7F9CF2F2">
      <w:numFmt w:val="bullet"/>
      <w:lvlText w:val="•"/>
      <w:lvlJc w:val="left"/>
      <w:pPr>
        <w:ind w:left="829" w:hanging="404"/>
      </w:pPr>
      <w:rPr>
        <w:rFonts w:hint="default"/>
        <w:lang w:val="ro-RO" w:eastAsia="en-US" w:bidi="ar-SA"/>
      </w:rPr>
    </w:lvl>
    <w:lvl w:ilvl="3" w:tplc="BC06B8C6">
      <w:numFmt w:val="bullet"/>
      <w:lvlText w:val="•"/>
      <w:lvlJc w:val="left"/>
      <w:pPr>
        <w:ind w:left="1184" w:hanging="404"/>
      </w:pPr>
      <w:rPr>
        <w:rFonts w:hint="default"/>
        <w:lang w:val="ro-RO" w:eastAsia="en-US" w:bidi="ar-SA"/>
      </w:rPr>
    </w:lvl>
    <w:lvl w:ilvl="4" w:tplc="20D26AD6">
      <w:numFmt w:val="bullet"/>
      <w:lvlText w:val="•"/>
      <w:lvlJc w:val="left"/>
      <w:pPr>
        <w:ind w:left="1538" w:hanging="404"/>
      </w:pPr>
      <w:rPr>
        <w:rFonts w:hint="default"/>
        <w:lang w:val="ro-RO" w:eastAsia="en-US" w:bidi="ar-SA"/>
      </w:rPr>
    </w:lvl>
    <w:lvl w:ilvl="5" w:tplc="FDD0D82E">
      <w:numFmt w:val="bullet"/>
      <w:lvlText w:val="•"/>
      <w:lvlJc w:val="left"/>
      <w:pPr>
        <w:ind w:left="1893" w:hanging="404"/>
      </w:pPr>
      <w:rPr>
        <w:rFonts w:hint="default"/>
        <w:lang w:val="ro-RO" w:eastAsia="en-US" w:bidi="ar-SA"/>
      </w:rPr>
    </w:lvl>
    <w:lvl w:ilvl="6" w:tplc="049E9A88">
      <w:numFmt w:val="bullet"/>
      <w:lvlText w:val="•"/>
      <w:lvlJc w:val="left"/>
      <w:pPr>
        <w:ind w:left="2248" w:hanging="404"/>
      </w:pPr>
      <w:rPr>
        <w:rFonts w:hint="default"/>
        <w:lang w:val="ro-RO" w:eastAsia="en-US" w:bidi="ar-SA"/>
      </w:rPr>
    </w:lvl>
    <w:lvl w:ilvl="7" w:tplc="FEFCAD5E">
      <w:numFmt w:val="bullet"/>
      <w:lvlText w:val="•"/>
      <w:lvlJc w:val="left"/>
      <w:pPr>
        <w:ind w:left="2602" w:hanging="404"/>
      </w:pPr>
      <w:rPr>
        <w:rFonts w:hint="default"/>
        <w:lang w:val="ro-RO" w:eastAsia="en-US" w:bidi="ar-SA"/>
      </w:rPr>
    </w:lvl>
    <w:lvl w:ilvl="8" w:tplc="9D88E5D6">
      <w:numFmt w:val="bullet"/>
      <w:lvlText w:val="•"/>
      <w:lvlJc w:val="left"/>
      <w:pPr>
        <w:ind w:left="2957" w:hanging="404"/>
      </w:pPr>
      <w:rPr>
        <w:rFonts w:hint="default"/>
        <w:lang w:val="ro-RO" w:eastAsia="en-US" w:bidi="ar-SA"/>
      </w:rPr>
    </w:lvl>
  </w:abstractNum>
  <w:abstractNum w:abstractNumId="168" w15:restartNumberingAfterBreak="0">
    <w:nsid w:val="524913E5"/>
    <w:multiLevelType w:val="hybridMultilevel"/>
    <w:tmpl w:val="FB4896CE"/>
    <w:lvl w:ilvl="0" w:tplc="036A4BB6">
      <w:start w:val="4"/>
      <w:numFmt w:val="lowerLetter"/>
      <w:lvlText w:val="%1)"/>
      <w:lvlJc w:val="left"/>
      <w:pPr>
        <w:ind w:left="115" w:hanging="452"/>
      </w:pPr>
      <w:rPr>
        <w:rFonts w:ascii="Times New Roman" w:eastAsia="Times New Roman" w:hAnsi="Times New Roman" w:cs="Times New Roman" w:hint="default"/>
        <w:b w:val="0"/>
        <w:bCs w:val="0"/>
        <w:i w:val="0"/>
        <w:iCs w:val="0"/>
        <w:spacing w:val="-5"/>
        <w:w w:val="100"/>
        <w:sz w:val="16"/>
        <w:szCs w:val="16"/>
        <w:lang w:val="ro-RO" w:eastAsia="en-US" w:bidi="ar-SA"/>
      </w:rPr>
    </w:lvl>
    <w:lvl w:ilvl="1" w:tplc="DBA2589C">
      <w:numFmt w:val="bullet"/>
      <w:lvlText w:val="•"/>
      <w:lvlJc w:val="left"/>
      <w:pPr>
        <w:ind w:left="474" w:hanging="452"/>
      </w:pPr>
      <w:rPr>
        <w:rFonts w:hint="default"/>
        <w:lang w:val="ro-RO" w:eastAsia="en-US" w:bidi="ar-SA"/>
      </w:rPr>
    </w:lvl>
    <w:lvl w:ilvl="2" w:tplc="DB12F892">
      <w:numFmt w:val="bullet"/>
      <w:lvlText w:val="•"/>
      <w:lvlJc w:val="left"/>
      <w:pPr>
        <w:ind w:left="829" w:hanging="452"/>
      </w:pPr>
      <w:rPr>
        <w:rFonts w:hint="default"/>
        <w:lang w:val="ro-RO" w:eastAsia="en-US" w:bidi="ar-SA"/>
      </w:rPr>
    </w:lvl>
    <w:lvl w:ilvl="3" w:tplc="99F0342E">
      <w:numFmt w:val="bullet"/>
      <w:lvlText w:val="•"/>
      <w:lvlJc w:val="left"/>
      <w:pPr>
        <w:ind w:left="1184" w:hanging="452"/>
      </w:pPr>
      <w:rPr>
        <w:rFonts w:hint="default"/>
        <w:lang w:val="ro-RO" w:eastAsia="en-US" w:bidi="ar-SA"/>
      </w:rPr>
    </w:lvl>
    <w:lvl w:ilvl="4" w:tplc="5A7E15E0">
      <w:numFmt w:val="bullet"/>
      <w:lvlText w:val="•"/>
      <w:lvlJc w:val="left"/>
      <w:pPr>
        <w:ind w:left="1538" w:hanging="452"/>
      </w:pPr>
      <w:rPr>
        <w:rFonts w:hint="default"/>
        <w:lang w:val="ro-RO" w:eastAsia="en-US" w:bidi="ar-SA"/>
      </w:rPr>
    </w:lvl>
    <w:lvl w:ilvl="5" w:tplc="B32064DE">
      <w:numFmt w:val="bullet"/>
      <w:lvlText w:val="•"/>
      <w:lvlJc w:val="left"/>
      <w:pPr>
        <w:ind w:left="1893" w:hanging="452"/>
      </w:pPr>
      <w:rPr>
        <w:rFonts w:hint="default"/>
        <w:lang w:val="ro-RO" w:eastAsia="en-US" w:bidi="ar-SA"/>
      </w:rPr>
    </w:lvl>
    <w:lvl w:ilvl="6" w:tplc="1DC0CD7E">
      <w:numFmt w:val="bullet"/>
      <w:lvlText w:val="•"/>
      <w:lvlJc w:val="left"/>
      <w:pPr>
        <w:ind w:left="2248" w:hanging="452"/>
      </w:pPr>
      <w:rPr>
        <w:rFonts w:hint="default"/>
        <w:lang w:val="ro-RO" w:eastAsia="en-US" w:bidi="ar-SA"/>
      </w:rPr>
    </w:lvl>
    <w:lvl w:ilvl="7" w:tplc="D13EC2CE">
      <w:numFmt w:val="bullet"/>
      <w:lvlText w:val="•"/>
      <w:lvlJc w:val="left"/>
      <w:pPr>
        <w:ind w:left="2602" w:hanging="452"/>
      </w:pPr>
      <w:rPr>
        <w:rFonts w:hint="default"/>
        <w:lang w:val="ro-RO" w:eastAsia="en-US" w:bidi="ar-SA"/>
      </w:rPr>
    </w:lvl>
    <w:lvl w:ilvl="8" w:tplc="E3083B9E">
      <w:numFmt w:val="bullet"/>
      <w:lvlText w:val="•"/>
      <w:lvlJc w:val="left"/>
      <w:pPr>
        <w:ind w:left="2957" w:hanging="452"/>
      </w:pPr>
      <w:rPr>
        <w:rFonts w:hint="default"/>
        <w:lang w:val="ro-RO" w:eastAsia="en-US" w:bidi="ar-SA"/>
      </w:rPr>
    </w:lvl>
  </w:abstractNum>
  <w:abstractNum w:abstractNumId="169" w15:restartNumberingAfterBreak="0">
    <w:nsid w:val="54575CB5"/>
    <w:multiLevelType w:val="hybridMultilevel"/>
    <w:tmpl w:val="6DE8D73A"/>
    <w:lvl w:ilvl="0" w:tplc="56B28766">
      <w:start w:val="2"/>
      <w:numFmt w:val="decimal"/>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CE5E63BC">
      <w:numFmt w:val="bullet"/>
      <w:lvlText w:val="•"/>
      <w:lvlJc w:val="left"/>
      <w:pPr>
        <w:ind w:left="474" w:hanging="721"/>
      </w:pPr>
      <w:rPr>
        <w:rFonts w:hint="default"/>
        <w:lang w:val="ro-RO" w:eastAsia="en-US" w:bidi="ar-SA"/>
      </w:rPr>
    </w:lvl>
    <w:lvl w:ilvl="2" w:tplc="A85C6AC6">
      <w:numFmt w:val="bullet"/>
      <w:lvlText w:val="•"/>
      <w:lvlJc w:val="left"/>
      <w:pPr>
        <w:ind w:left="828" w:hanging="721"/>
      </w:pPr>
      <w:rPr>
        <w:rFonts w:hint="default"/>
        <w:lang w:val="ro-RO" w:eastAsia="en-US" w:bidi="ar-SA"/>
      </w:rPr>
    </w:lvl>
    <w:lvl w:ilvl="3" w:tplc="B9FC85B2">
      <w:numFmt w:val="bullet"/>
      <w:lvlText w:val="•"/>
      <w:lvlJc w:val="left"/>
      <w:pPr>
        <w:ind w:left="1182" w:hanging="721"/>
      </w:pPr>
      <w:rPr>
        <w:rFonts w:hint="default"/>
        <w:lang w:val="ro-RO" w:eastAsia="en-US" w:bidi="ar-SA"/>
      </w:rPr>
    </w:lvl>
    <w:lvl w:ilvl="4" w:tplc="9D90421E">
      <w:numFmt w:val="bullet"/>
      <w:lvlText w:val="•"/>
      <w:lvlJc w:val="left"/>
      <w:pPr>
        <w:ind w:left="1537" w:hanging="721"/>
      </w:pPr>
      <w:rPr>
        <w:rFonts w:hint="default"/>
        <w:lang w:val="ro-RO" w:eastAsia="en-US" w:bidi="ar-SA"/>
      </w:rPr>
    </w:lvl>
    <w:lvl w:ilvl="5" w:tplc="DAA45DAE">
      <w:numFmt w:val="bullet"/>
      <w:lvlText w:val="•"/>
      <w:lvlJc w:val="left"/>
      <w:pPr>
        <w:ind w:left="1891" w:hanging="721"/>
      </w:pPr>
      <w:rPr>
        <w:rFonts w:hint="default"/>
        <w:lang w:val="ro-RO" w:eastAsia="en-US" w:bidi="ar-SA"/>
      </w:rPr>
    </w:lvl>
    <w:lvl w:ilvl="6" w:tplc="4224B402">
      <w:numFmt w:val="bullet"/>
      <w:lvlText w:val="•"/>
      <w:lvlJc w:val="left"/>
      <w:pPr>
        <w:ind w:left="2245" w:hanging="721"/>
      </w:pPr>
      <w:rPr>
        <w:rFonts w:hint="default"/>
        <w:lang w:val="ro-RO" w:eastAsia="en-US" w:bidi="ar-SA"/>
      </w:rPr>
    </w:lvl>
    <w:lvl w:ilvl="7" w:tplc="639006CA">
      <w:numFmt w:val="bullet"/>
      <w:lvlText w:val="•"/>
      <w:lvlJc w:val="left"/>
      <w:pPr>
        <w:ind w:left="2600" w:hanging="721"/>
      </w:pPr>
      <w:rPr>
        <w:rFonts w:hint="default"/>
        <w:lang w:val="ro-RO" w:eastAsia="en-US" w:bidi="ar-SA"/>
      </w:rPr>
    </w:lvl>
    <w:lvl w:ilvl="8" w:tplc="E7B21A7A">
      <w:numFmt w:val="bullet"/>
      <w:lvlText w:val="•"/>
      <w:lvlJc w:val="left"/>
      <w:pPr>
        <w:ind w:left="2954" w:hanging="721"/>
      </w:pPr>
      <w:rPr>
        <w:rFonts w:hint="default"/>
        <w:lang w:val="ro-RO" w:eastAsia="en-US" w:bidi="ar-SA"/>
      </w:rPr>
    </w:lvl>
  </w:abstractNum>
  <w:abstractNum w:abstractNumId="170" w15:restartNumberingAfterBreak="0">
    <w:nsid w:val="54EB05D5"/>
    <w:multiLevelType w:val="hybridMultilevel"/>
    <w:tmpl w:val="3DC65F6E"/>
    <w:lvl w:ilvl="0" w:tplc="61C63FFE">
      <w:start w:val="2"/>
      <w:numFmt w:val="decimal"/>
      <w:lvlText w:val="(%1)"/>
      <w:lvlJc w:val="left"/>
      <w:pPr>
        <w:ind w:left="624" w:hanging="509"/>
      </w:pPr>
      <w:rPr>
        <w:rFonts w:ascii="Times New Roman" w:eastAsia="Times New Roman" w:hAnsi="Times New Roman" w:cs="Times New Roman" w:hint="default"/>
        <w:b w:val="0"/>
        <w:bCs w:val="0"/>
        <w:i w:val="0"/>
        <w:iCs w:val="0"/>
        <w:spacing w:val="-7"/>
        <w:w w:val="100"/>
        <w:sz w:val="16"/>
        <w:szCs w:val="16"/>
        <w:lang w:val="ro-RO" w:eastAsia="en-US" w:bidi="ar-SA"/>
      </w:rPr>
    </w:lvl>
    <w:lvl w:ilvl="1" w:tplc="E7ECCB34">
      <w:start w:val="1"/>
      <w:numFmt w:val="lowerLetter"/>
      <w:lvlText w:val="%2)"/>
      <w:lvlJc w:val="left"/>
      <w:pPr>
        <w:ind w:left="115" w:hanging="509"/>
      </w:pPr>
      <w:rPr>
        <w:rFonts w:ascii="Times New Roman" w:eastAsia="Times New Roman" w:hAnsi="Times New Roman" w:cs="Times New Roman" w:hint="default"/>
        <w:b w:val="0"/>
        <w:bCs w:val="0"/>
        <w:i w:val="0"/>
        <w:iCs w:val="0"/>
        <w:spacing w:val="0"/>
        <w:w w:val="100"/>
        <w:sz w:val="22"/>
        <w:szCs w:val="22"/>
        <w:lang w:val="ro-RO" w:eastAsia="en-US" w:bidi="ar-SA"/>
      </w:rPr>
    </w:lvl>
    <w:lvl w:ilvl="2" w:tplc="1572FCC4">
      <w:numFmt w:val="bullet"/>
      <w:lvlText w:val="•"/>
      <w:lvlJc w:val="left"/>
      <w:pPr>
        <w:ind w:left="958" w:hanging="509"/>
      </w:pPr>
      <w:rPr>
        <w:rFonts w:hint="default"/>
        <w:lang w:val="ro-RO" w:eastAsia="en-US" w:bidi="ar-SA"/>
      </w:rPr>
    </w:lvl>
    <w:lvl w:ilvl="3" w:tplc="85D6DE58">
      <w:numFmt w:val="bullet"/>
      <w:lvlText w:val="•"/>
      <w:lvlJc w:val="left"/>
      <w:pPr>
        <w:ind w:left="1297" w:hanging="509"/>
      </w:pPr>
      <w:rPr>
        <w:rFonts w:hint="default"/>
        <w:lang w:val="ro-RO" w:eastAsia="en-US" w:bidi="ar-SA"/>
      </w:rPr>
    </w:lvl>
    <w:lvl w:ilvl="4" w:tplc="8DDCD93C">
      <w:numFmt w:val="bullet"/>
      <w:lvlText w:val="•"/>
      <w:lvlJc w:val="left"/>
      <w:pPr>
        <w:ind w:left="1635" w:hanging="509"/>
      </w:pPr>
      <w:rPr>
        <w:rFonts w:hint="default"/>
        <w:lang w:val="ro-RO" w:eastAsia="en-US" w:bidi="ar-SA"/>
      </w:rPr>
    </w:lvl>
    <w:lvl w:ilvl="5" w:tplc="526C5FEC">
      <w:numFmt w:val="bullet"/>
      <w:lvlText w:val="•"/>
      <w:lvlJc w:val="left"/>
      <w:pPr>
        <w:ind w:left="1974" w:hanging="509"/>
      </w:pPr>
      <w:rPr>
        <w:rFonts w:hint="default"/>
        <w:lang w:val="ro-RO" w:eastAsia="en-US" w:bidi="ar-SA"/>
      </w:rPr>
    </w:lvl>
    <w:lvl w:ilvl="6" w:tplc="547A3CD4">
      <w:numFmt w:val="bullet"/>
      <w:lvlText w:val="•"/>
      <w:lvlJc w:val="left"/>
      <w:pPr>
        <w:ind w:left="2312" w:hanging="509"/>
      </w:pPr>
      <w:rPr>
        <w:rFonts w:hint="default"/>
        <w:lang w:val="ro-RO" w:eastAsia="en-US" w:bidi="ar-SA"/>
      </w:rPr>
    </w:lvl>
    <w:lvl w:ilvl="7" w:tplc="DFBAA050">
      <w:numFmt w:val="bullet"/>
      <w:lvlText w:val="•"/>
      <w:lvlJc w:val="left"/>
      <w:pPr>
        <w:ind w:left="2651" w:hanging="509"/>
      </w:pPr>
      <w:rPr>
        <w:rFonts w:hint="default"/>
        <w:lang w:val="ro-RO" w:eastAsia="en-US" w:bidi="ar-SA"/>
      </w:rPr>
    </w:lvl>
    <w:lvl w:ilvl="8" w:tplc="CA2A3FD6">
      <w:numFmt w:val="bullet"/>
      <w:lvlText w:val="•"/>
      <w:lvlJc w:val="left"/>
      <w:pPr>
        <w:ind w:left="2989" w:hanging="509"/>
      </w:pPr>
      <w:rPr>
        <w:rFonts w:hint="default"/>
        <w:lang w:val="ro-RO" w:eastAsia="en-US" w:bidi="ar-SA"/>
      </w:rPr>
    </w:lvl>
  </w:abstractNum>
  <w:abstractNum w:abstractNumId="171" w15:restartNumberingAfterBreak="0">
    <w:nsid w:val="55E327A5"/>
    <w:multiLevelType w:val="hybridMultilevel"/>
    <w:tmpl w:val="3DC2B204"/>
    <w:lvl w:ilvl="0" w:tplc="D5F016DC">
      <w:start w:val="3"/>
      <w:numFmt w:val="decimal"/>
      <w:lvlText w:val="(%1)"/>
      <w:lvlJc w:val="left"/>
      <w:pPr>
        <w:ind w:left="115" w:hanging="466"/>
      </w:pPr>
      <w:rPr>
        <w:rFonts w:ascii="Times New Roman" w:eastAsia="Times New Roman" w:hAnsi="Times New Roman" w:cs="Times New Roman" w:hint="default"/>
        <w:b w:val="0"/>
        <w:bCs w:val="0"/>
        <w:i w:val="0"/>
        <w:iCs w:val="0"/>
        <w:spacing w:val="-2"/>
        <w:w w:val="100"/>
        <w:sz w:val="16"/>
        <w:szCs w:val="16"/>
        <w:lang w:val="ro-RO" w:eastAsia="en-US" w:bidi="ar-SA"/>
      </w:rPr>
    </w:lvl>
    <w:lvl w:ilvl="1" w:tplc="E5404F58">
      <w:start w:val="1"/>
      <w:numFmt w:val="lowerLetter"/>
      <w:lvlText w:val="%2)"/>
      <w:lvlJc w:val="left"/>
      <w:pPr>
        <w:ind w:left="115" w:hanging="466"/>
      </w:pPr>
      <w:rPr>
        <w:rFonts w:ascii="Times New Roman" w:eastAsia="Times New Roman" w:hAnsi="Times New Roman" w:cs="Times New Roman" w:hint="default"/>
        <w:b w:val="0"/>
        <w:bCs w:val="0"/>
        <w:i w:val="0"/>
        <w:iCs w:val="0"/>
        <w:spacing w:val="0"/>
        <w:w w:val="100"/>
        <w:sz w:val="16"/>
        <w:szCs w:val="16"/>
        <w:lang w:val="ro-RO" w:eastAsia="en-US" w:bidi="ar-SA"/>
      </w:rPr>
    </w:lvl>
    <w:lvl w:ilvl="2" w:tplc="A3429C82">
      <w:numFmt w:val="bullet"/>
      <w:lvlText w:val="•"/>
      <w:lvlJc w:val="left"/>
      <w:pPr>
        <w:ind w:left="829" w:hanging="466"/>
      </w:pPr>
      <w:rPr>
        <w:rFonts w:hint="default"/>
        <w:lang w:val="ro-RO" w:eastAsia="en-US" w:bidi="ar-SA"/>
      </w:rPr>
    </w:lvl>
    <w:lvl w:ilvl="3" w:tplc="CDEC8734">
      <w:numFmt w:val="bullet"/>
      <w:lvlText w:val="•"/>
      <w:lvlJc w:val="left"/>
      <w:pPr>
        <w:ind w:left="1184" w:hanging="466"/>
      </w:pPr>
      <w:rPr>
        <w:rFonts w:hint="default"/>
        <w:lang w:val="ro-RO" w:eastAsia="en-US" w:bidi="ar-SA"/>
      </w:rPr>
    </w:lvl>
    <w:lvl w:ilvl="4" w:tplc="7A823248">
      <w:numFmt w:val="bullet"/>
      <w:lvlText w:val="•"/>
      <w:lvlJc w:val="left"/>
      <w:pPr>
        <w:ind w:left="1538" w:hanging="466"/>
      </w:pPr>
      <w:rPr>
        <w:rFonts w:hint="default"/>
        <w:lang w:val="ro-RO" w:eastAsia="en-US" w:bidi="ar-SA"/>
      </w:rPr>
    </w:lvl>
    <w:lvl w:ilvl="5" w:tplc="771CFBA8">
      <w:numFmt w:val="bullet"/>
      <w:lvlText w:val="•"/>
      <w:lvlJc w:val="left"/>
      <w:pPr>
        <w:ind w:left="1893" w:hanging="466"/>
      </w:pPr>
      <w:rPr>
        <w:rFonts w:hint="default"/>
        <w:lang w:val="ro-RO" w:eastAsia="en-US" w:bidi="ar-SA"/>
      </w:rPr>
    </w:lvl>
    <w:lvl w:ilvl="6" w:tplc="E918F7E2">
      <w:numFmt w:val="bullet"/>
      <w:lvlText w:val="•"/>
      <w:lvlJc w:val="left"/>
      <w:pPr>
        <w:ind w:left="2248" w:hanging="466"/>
      </w:pPr>
      <w:rPr>
        <w:rFonts w:hint="default"/>
        <w:lang w:val="ro-RO" w:eastAsia="en-US" w:bidi="ar-SA"/>
      </w:rPr>
    </w:lvl>
    <w:lvl w:ilvl="7" w:tplc="3F7270BE">
      <w:numFmt w:val="bullet"/>
      <w:lvlText w:val="•"/>
      <w:lvlJc w:val="left"/>
      <w:pPr>
        <w:ind w:left="2602" w:hanging="466"/>
      </w:pPr>
      <w:rPr>
        <w:rFonts w:hint="default"/>
        <w:lang w:val="ro-RO" w:eastAsia="en-US" w:bidi="ar-SA"/>
      </w:rPr>
    </w:lvl>
    <w:lvl w:ilvl="8" w:tplc="BEE85C20">
      <w:numFmt w:val="bullet"/>
      <w:lvlText w:val="•"/>
      <w:lvlJc w:val="left"/>
      <w:pPr>
        <w:ind w:left="2957" w:hanging="466"/>
      </w:pPr>
      <w:rPr>
        <w:rFonts w:hint="default"/>
        <w:lang w:val="ro-RO" w:eastAsia="en-US" w:bidi="ar-SA"/>
      </w:rPr>
    </w:lvl>
  </w:abstractNum>
  <w:abstractNum w:abstractNumId="172" w15:restartNumberingAfterBreak="0">
    <w:nsid w:val="56774D00"/>
    <w:multiLevelType w:val="hybridMultilevel"/>
    <w:tmpl w:val="21343ECA"/>
    <w:lvl w:ilvl="0" w:tplc="27E4AFE2">
      <w:start w:val="1"/>
      <w:numFmt w:val="lowerLetter"/>
      <w:lvlText w:val="%1)"/>
      <w:lvlJc w:val="left"/>
      <w:pPr>
        <w:ind w:left="115" w:hanging="437"/>
      </w:pPr>
      <w:rPr>
        <w:rFonts w:ascii="Times New Roman" w:eastAsia="Times New Roman" w:hAnsi="Times New Roman" w:cs="Times New Roman" w:hint="default"/>
        <w:b w:val="0"/>
        <w:bCs w:val="0"/>
        <w:i w:val="0"/>
        <w:iCs w:val="0"/>
        <w:spacing w:val="0"/>
        <w:w w:val="100"/>
        <w:sz w:val="16"/>
        <w:szCs w:val="16"/>
        <w:lang w:val="ro-RO" w:eastAsia="en-US" w:bidi="ar-SA"/>
      </w:rPr>
    </w:lvl>
    <w:lvl w:ilvl="1" w:tplc="F8D6B3D0">
      <w:numFmt w:val="bullet"/>
      <w:lvlText w:val="•"/>
      <w:lvlJc w:val="left"/>
      <w:pPr>
        <w:ind w:left="474" w:hanging="437"/>
      </w:pPr>
      <w:rPr>
        <w:rFonts w:hint="default"/>
        <w:lang w:val="ro-RO" w:eastAsia="en-US" w:bidi="ar-SA"/>
      </w:rPr>
    </w:lvl>
    <w:lvl w:ilvl="2" w:tplc="B8FC3FA6">
      <w:numFmt w:val="bullet"/>
      <w:lvlText w:val="•"/>
      <w:lvlJc w:val="left"/>
      <w:pPr>
        <w:ind w:left="829" w:hanging="437"/>
      </w:pPr>
      <w:rPr>
        <w:rFonts w:hint="default"/>
        <w:lang w:val="ro-RO" w:eastAsia="en-US" w:bidi="ar-SA"/>
      </w:rPr>
    </w:lvl>
    <w:lvl w:ilvl="3" w:tplc="2D9C19EC">
      <w:numFmt w:val="bullet"/>
      <w:lvlText w:val="•"/>
      <w:lvlJc w:val="left"/>
      <w:pPr>
        <w:ind w:left="1184" w:hanging="437"/>
      </w:pPr>
      <w:rPr>
        <w:rFonts w:hint="default"/>
        <w:lang w:val="ro-RO" w:eastAsia="en-US" w:bidi="ar-SA"/>
      </w:rPr>
    </w:lvl>
    <w:lvl w:ilvl="4" w:tplc="E7460538">
      <w:numFmt w:val="bullet"/>
      <w:lvlText w:val="•"/>
      <w:lvlJc w:val="left"/>
      <w:pPr>
        <w:ind w:left="1538" w:hanging="437"/>
      </w:pPr>
      <w:rPr>
        <w:rFonts w:hint="default"/>
        <w:lang w:val="ro-RO" w:eastAsia="en-US" w:bidi="ar-SA"/>
      </w:rPr>
    </w:lvl>
    <w:lvl w:ilvl="5" w:tplc="76D2B2C0">
      <w:numFmt w:val="bullet"/>
      <w:lvlText w:val="•"/>
      <w:lvlJc w:val="left"/>
      <w:pPr>
        <w:ind w:left="1893" w:hanging="437"/>
      </w:pPr>
      <w:rPr>
        <w:rFonts w:hint="default"/>
        <w:lang w:val="ro-RO" w:eastAsia="en-US" w:bidi="ar-SA"/>
      </w:rPr>
    </w:lvl>
    <w:lvl w:ilvl="6" w:tplc="01F8C648">
      <w:numFmt w:val="bullet"/>
      <w:lvlText w:val="•"/>
      <w:lvlJc w:val="left"/>
      <w:pPr>
        <w:ind w:left="2248" w:hanging="437"/>
      </w:pPr>
      <w:rPr>
        <w:rFonts w:hint="default"/>
        <w:lang w:val="ro-RO" w:eastAsia="en-US" w:bidi="ar-SA"/>
      </w:rPr>
    </w:lvl>
    <w:lvl w:ilvl="7" w:tplc="408C91E2">
      <w:numFmt w:val="bullet"/>
      <w:lvlText w:val="•"/>
      <w:lvlJc w:val="left"/>
      <w:pPr>
        <w:ind w:left="2602" w:hanging="437"/>
      </w:pPr>
      <w:rPr>
        <w:rFonts w:hint="default"/>
        <w:lang w:val="ro-RO" w:eastAsia="en-US" w:bidi="ar-SA"/>
      </w:rPr>
    </w:lvl>
    <w:lvl w:ilvl="8" w:tplc="F1C845E6">
      <w:numFmt w:val="bullet"/>
      <w:lvlText w:val="•"/>
      <w:lvlJc w:val="left"/>
      <w:pPr>
        <w:ind w:left="2957" w:hanging="437"/>
      </w:pPr>
      <w:rPr>
        <w:rFonts w:hint="default"/>
        <w:lang w:val="ro-RO" w:eastAsia="en-US" w:bidi="ar-SA"/>
      </w:rPr>
    </w:lvl>
  </w:abstractNum>
  <w:abstractNum w:abstractNumId="173" w15:restartNumberingAfterBreak="0">
    <w:nsid w:val="57B57920"/>
    <w:multiLevelType w:val="hybridMultilevel"/>
    <w:tmpl w:val="970C484C"/>
    <w:lvl w:ilvl="0" w:tplc="325E9702">
      <w:start w:val="3"/>
      <w:numFmt w:val="decimal"/>
      <w:lvlText w:val="%1."/>
      <w:lvlJc w:val="left"/>
      <w:pPr>
        <w:ind w:left="115" w:hanging="404"/>
      </w:pPr>
      <w:rPr>
        <w:rFonts w:ascii="Times New Roman" w:eastAsia="Times New Roman" w:hAnsi="Times New Roman" w:cs="Times New Roman" w:hint="default"/>
        <w:b w:val="0"/>
        <w:bCs w:val="0"/>
        <w:i w:val="0"/>
        <w:iCs w:val="0"/>
        <w:spacing w:val="0"/>
        <w:w w:val="100"/>
        <w:sz w:val="16"/>
        <w:szCs w:val="16"/>
        <w:lang w:val="ro-RO" w:eastAsia="en-US" w:bidi="ar-SA"/>
      </w:rPr>
    </w:lvl>
    <w:lvl w:ilvl="1" w:tplc="04FCA64C">
      <w:start w:val="1"/>
      <w:numFmt w:val="lowerLetter"/>
      <w:lvlText w:val="%2)"/>
      <w:lvlJc w:val="left"/>
      <w:pPr>
        <w:ind w:left="115" w:hanging="404"/>
      </w:pPr>
      <w:rPr>
        <w:rFonts w:ascii="Times New Roman" w:eastAsia="Times New Roman" w:hAnsi="Times New Roman" w:cs="Times New Roman" w:hint="default"/>
        <w:b w:val="0"/>
        <w:bCs w:val="0"/>
        <w:i w:val="0"/>
        <w:iCs w:val="0"/>
        <w:spacing w:val="0"/>
        <w:w w:val="100"/>
        <w:sz w:val="16"/>
        <w:szCs w:val="16"/>
        <w:lang w:val="ro-RO" w:eastAsia="en-US" w:bidi="ar-SA"/>
      </w:rPr>
    </w:lvl>
    <w:lvl w:ilvl="2" w:tplc="6C486006">
      <w:numFmt w:val="bullet"/>
      <w:lvlText w:val="•"/>
      <w:lvlJc w:val="left"/>
      <w:pPr>
        <w:ind w:left="829" w:hanging="404"/>
      </w:pPr>
      <w:rPr>
        <w:rFonts w:hint="default"/>
        <w:lang w:val="ro-RO" w:eastAsia="en-US" w:bidi="ar-SA"/>
      </w:rPr>
    </w:lvl>
    <w:lvl w:ilvl="3" w:tplc="4F54B090">
      <w:numFmt w:val="bullet"/>
      <w:lvlText w:val="•"/>
      <w:lvlJc w:val="left"/>
      <w:pPr>
        <w:ind w:left="1184" w:hanging="404"/>
      </w:pPr>
      <w:rPr>
        <w:rFonts w:hint="default"/>
        <w:lang w:val="ro-RO" w:eastAsia="en-US" w:bidi="ar-SA"/>
      </w:rPr>
    </w:lvl>
    <w:lvl w:ilvl="4" w:tplc="1EA60F62">
      <w:numFmt w:val="bullet"/>
      <w:lvlText w:val="•"/>
      <w:lvlJc w:val="left"/>
      <w:pPr>
        <w:ind w:left="1538" w:hanging="404"/>
      </w:pPr>
      <w:rPr>
        <w:rFonts w:hint="default"/>
        <w:lang w:val="ro-RO" w:eastAsia="en-US" w:bidi="ar-SA"/>
      </w:rPr>
    </w:lvl>
    <w:lvl w:ilvl="5" w:tplc="823499DC">
      <w:numFmt w:val="bullet"/>
      <w:lvlText w:val="•"/>
      <w:lvlJc w:val="left"/>
      <w:pPr>
        <w:ind w:left="1893" w:hanging="404"/>
      </w:pPr>
      <w:rPr>
        <w:rFonts w:hint="default"/>
        <w:lang w:val="ro-RO" w:eastAsia="en-US" w:bidi="ar-SA"/>
      </w:rPr>
    </w:lvl>
    <w:lvl w:ilvl="6" w:tplc="F252DFDA">
      <w:numFmt w:val="bullet"/>
      <w:lvlText w:val="•"/>
      <w:lvlJc w:val="left"/>
      <w:pPr>
        <w:ind w:left="2248" w:hanging="404"/>
      </w:pPr>
      <w:rPr>
        <w:rFonts w:hint="default"/>
        <w:lang w:val="ro-RO" w:eastAsia="en-US" w:bidi="ar-SA"/>
      </w:rPr>
    </w:lvl>
    <w:lvl w:ilvl="7" w:tplc="3D2E5BA0">
      <w:numFmt w:val="bullet"/>
      <w:lvlText w:val="•"/>
      <w:lvlJc w:val="left"/>
      <w:pPr>
        <w:ind w:left="2602" w:hanging="404"/>
      </w:pPr>
      <w:rPr>
        <w:rFonts w:hint="default"/>
        <w:lang w:val="ro-RO" w:eastAsia="en-US" w:bidi="ar-SA"/>
      </w:rPr>
    </w:lvl>
    <w:lvl w:ilvl="8" w:tplc="601EBE5C">
      <w:numFmt w:val="bullet"/>
      <w:lvlText w:val="•"/>
      <w:lvlJc w:val="left"/>
      <w:pPr>
        <w:ind w:left="2957" w:hanging="404"/>
      </w:pPr>
      <w:rPr>
        <w:rFonts w:hint="default"/>
        <w:lang w:val="ro-RO" w:eastAsia="en-US" w:bidi="ar-SA"/>
      </w:rPr>
    </w:lvl>
  </w:abstractNum>
  <w:abstractNum w:abstractNumId="174" w15:restartNumberingAfterBreak="0">
    <w:nsid w:val="583402FD"/>
    <w:multiLevelType w:val="hybridMultilevel"/>
    <w:tmpl w:val="5D6C7B32"/>
    <w:lvl w:ilvl="0" w:tplc="75AE1E24">
      <w:start w:val="18"/>
      <w:numFmt w:val="decimal"/>
      <w:lvlText w:val="(%1)"/>
      <w:lvlJc w:val="left"/>
      <w:pPr>
        <w:ind w:left="115" w:hanging="591"/>
      </w:pPr>
      <w:rPr>
        <w:rFonts w:ascii="Times New Roman" w:eastAsia="Times New Roman" w:hAnsi="Times New Roman" w:cs="Times New Roman" w:hint="default"/>
        <w:b w:val="0"/>
        <w:bCs w:val="0"/>
        <w:i w:val="0"/>
        <w:iCs w:val="0"/>
        <w:spacing w:val="-2"/>
        <w:w w:val="100"/>
        <w:sz w:val="16"/>
        <w:szCs w:val="16"/>
        <w:lang w:val="ro-RO" w:eastAsia="en-US" w:bidi="ar-SA"/>
      </w:rPr>
    </w:lvl>
    <w:lvl w:ilvl="1" w:tplc="C64E1146">
      <w:start w:val="1"/>
      <w:numFmt w:val="lowerLetter"/>
      <w:lvlText w:val="%2)"/>
      <w:lvlJc w:val="left"/>
      <w:pPr>
        <w:ind w:left="115" w:hanging="389"/>
      </w:pPr>
      <w:rPr>
        <w:rFonts w:ascii="Times New Roman" w:eastAsia="Times New Roman" w:hAnsi="Times New Roman" w:cs="Times New Roman" w:hint="default"/>
        <w:b w:val="0"/>
        <w:bCs w:val="0"/>
        <w:i w:val="0"/>
        <w:iCs w:val="0"/>
        <w:spacing w:val="0"/>
        <w:w w:val="100"/>
        <w:sz w:val="16"/>
        <w:szCs w:val="16"/>
        <w:lang w:val="ro-RO" w:eastAsia="en-US" w:bidi="ar-SA"/>
      </w:rPr>
    </w:lvl>
    <w:lvl w:ilvl="2" w:tplc="20FEF0F6">
      <w:numFmt w:val="bullet"/>
      <w:lvlText w:val="•"/>
      <w:lvlJc w:val="left"/>
      <w:pPr>
        <w:ind w:left="829" w:hanging="389"/>
      </w:pPr>
      <w:rPr>
        <w:rFonts w:hint="default"/>
        <w:lang w:val="ro-RO" w:eastAsia="en-US" w:bidi="ar-SA"/>
      </w:rPr>
    </w:lvl>
    <w:lvl w:ilvl="3" w:tplc="BCE4F290">
      <w:numFmt w:val="bullet"/>
      <w:lvlText w:val="•"/>
      <w:lvlJc w:val="left"/>
      <w:pPr>
        <w:ind w:left="1184" w:hanging="389"/>
      </w:pPr>
      <w:rPr>
        <w:rFonts w:hint="default"/>
        <w:lang w:val="ro-RO" w:eastAsia="en-US" w:bidi="ar-SA"/>
      </w:rPr>
    </w:lvl>
    <w:lvl w:ilvl="4" w:tplc="014C23C0">
      <w:numFmt w:val="bullet"/>
      <w:lvlText w:val="•"/>
      <w:lvlJc w:val="left"/>
      <w:pPr>
        <w:ind w:left="1538" w:hanging="389"/>
      </w:pPr>
      <w:rPr>
        <w:rFonts w:hint="default"/>
        <w:lang w:val="ro-RO" w:eastAsia="en-US" w:bidi="ar-SA"/>
      </w:rPr>
    </w:lvl>
    <w:lvl w:ilvl="5" w:tplc="C29A08C0">
      <w:numFmt w:val="bullet"/>
      <w:lvlText w:val="•"/>
      <w:lvlJc w:val="left"/>
      <w:pPr>
        <w:ind w:left="1893" w:hanging="389"/>
      </w:pPr>
      <w:rPr>
        <w:rFonts w:hint="default"/>
        <w:lang w:val="ro-RO" w:eastAsia="en-US" w:bidi="ar-SA"/>
      </w:rPr>
    </w:lvl>
    <w:lvl w:ilvl="6" w:tplc="EDE030D0">
      <w:numFmt w:val="bullet"/>
      <w:lvlText w:val="•"/>
      <w:lvlJc w:val="left"/>
      <w:pPr>
        <w:ind w:left="2248" w:hanging="389"/>
      </w:pPr>
      <w:rPr>
        <w:rFonts w:hint="default"/>
        <w:lang w:val="ro-RO" w:eastAsia="en-US" w:bidi="ar-SA"/>
      </w:rPr>
    </w:lvl>
    <w:lvl w:ilvl="7" w:tplc="E332B608">
      <w:numFmt w:val="bullet"/>
      <w:lvlText w:val="•"/>
      <w:lvlJc w:val="left"/>
      <w:pPr>
        <w:ind w:left="2602" w:hanging="389"/>
      </w:pPr>
      <w:rPr>
        <w:rFonts w:hint="default"/>
        <w:lang w:val="ro-RO" w:eastAsia="en-US" w:bidi="ar-SA"/>
      </w:rPr>
    </w:lvl>
    <w:lvl w:ilvl="8" w:tplc="C8CE1396">
      <w:numFmt w:val="bullet"/>
      <w:lvlText w:val="•"/>
      <w:lvlJc w:val="left"/>
      <w:pPr>
        <w:ind w:left="2957" w:hanging="389"/>
      </w:pPr>
      <w:rPr>
        <w:rFonts w:hint="default"/>
        <w:lang w:val="ro-RO" w:eastAsia="en-US" w:bidi="ar-SA"/>
      </w:rPr>
    </w:lvl>
  </w:abstractNum>
  <w:abstractNum w:abstractNumId="175" w15:restartNumberingAfterBreak="0">
    <w:nsid w:val="587E3436"/>
    <w:multiLevelType w:val="hybridMultilevel"/>
    <w:tmpl w:val="22AA2B24"/>
    <w:lvl w:ilvl="0" w:tplc="27FC4EFA">
      <w:start w:val="10"/>
      <w:numFmt w:val="decimal"/>
      <w:lvlText w:val="(%1)"/>
      <w:lvlJc w:val="left"/>
      <w:pPr>
        <w:ind w:left="110" w:hanging="721"/>
      </w:pPr>
      <w:rPr>
        <w:rFonts w:ascii="Times New Roman" w:eastAsia="Times New Roman" w:hAnsi="Times New Roman" w:cs="Times New Roman" w:hint="default"/>
        <w:b w:val="0"/>
        <w:bCs w:val="0"/>
        <w:i w:val="0"/>
        <w:iCs w:val="0"/>
        <w:spacing w:val="-7"/>
        <w:w w:val="100"/>
        <w:sz w:val="16"/>
        <w:szCs w:val="16"/>
        <w:lang w:val="ro-RO" w:eastAsia="en-US" w:bidi="ar-SA"/>
      </w:rPr>
    </w:lvl>
    <w:lvl w:ilvl="1" w:tplc="5936F44A">
      <w:start w:val="1"/>
      <w:numFmt w:val="lowerLetter"/>
      <w:lvlText w:val="(%2)"/>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2" w:tplc="E208D20E">
      <w:numFmt w:val="bullet"/>
      <w:lvlText w:val="•"/>
      <w:lvlJc w:val="left"/>
      <w:pPr>
        <w:ind w:left="828" w:hanging="721"/>
      </w:pPr>
      <w:rPr>
        <w:rFonts w:hint="default"/>
        <w:lang w:val="ro-RO" w:eastAsia="en-US" w:bidi="ar-SA"/>
      </w:rPr>
    </w:lvl>
    <w:lvl w:ilvl="3" w:tplc="0012ECB0">
      <w:numFmt w:val="bullet"/>
      <w:lvlText w:val="•"/>
      <w:lvlJc w:val="left"/>
      <w:pPr>
        <w:ind w:left="1182" w:hanging="721"/>
      </w:pPr>
      <w:rPr>
        <w:rFonts w:hint="default"/>
        <w:lang w:val="ro-RO" w:eastAsia="en-US" w:bidi="ar-SA"/>
      </w:rPr>
    </w:lvl>
    <w:lvl w:ilvl="4" w:tplc="BCA0DE00">
      <w:numFmt w:val="bullet"/>
      <w:lvlText w:val="•"/>
      <w:lvlJc w:val="left"/>
      <w:pPr>
        <w:ind w:left="1537" w:hanging="721"/>
      </w:pPr>
      <w:rPr>
        <w:rFonts w:hint="default"/>
        <w:lang w:val="ro-RO" w:eastAsia="en-US" w:bidi="ar-SA"/>
      </w:rPr>
    </w:lvl>
    <w:lvl w:ilvl="5" w:tplc="25F6DA60">
      <w:numFmt w:val="bullet"/>
      <w:lvlText w:val="•"/>
      <w:lvlJc w:val="left"/>
      <w:pPr>
        <w:ind w:left="1891" w:hanging="721"/>
      </w:pPr>
      <w:rPr>
        <w:rFonts w:hint="default"/>
        <w:lang w:val="ro-RO" w:eastAsia="en-US" w:bidi="ar-SA"/>
      </w:rPr>
    </w:lvl>
    <w:lvl w:ilvl="6" w:tplc="50EE417E">
      <w:numFmt w:val="bullet"/>
      <w:lvlText w:val="•"/>
      <w:lvlJc w:val="left"/>
      <w:pPr>
        <w:ind w:left="2245" w:hanging="721"/>
      </w:pPr>
      <w:rPr>
        <w:rFonts w:hint="default"/>
        <w:lang w:val="ro-RO" w:eastAsia="en-US" w:bidi="ar-SA"/>
      </w:rPr>
    </w:lvl>
    <w:lvl w:ilvl="7" w:tplc="01C2BC6C">
      <w:numFmt w:val="bullet"/>
      <w:lvlText w:val="•"/>
      <w:lvlJc w:val="left"/>
      <w:pPr>
        <w:ind w:left="2600" w:hanging="721"/>
      </w:pPr>
      <w:rPr>
        <w:rFonts w:hint="default"/>
        <w:lang w:val="ro-RO" w:eastAsia="en-US" w:bidi="ar-SA"/>
      </w:rPr>
    </w:lvl>
    <w:lvl w:ilvl="8" w:tplc="0DB40CE8">
      <w:numFmt w:val="bullet"/>
      <w:lvlText w:val="•"/>
      <w:lvlJc w:val="left"/>
      <w:pPr>
        <w:ind w:left="2954" w:hanging="721"/>
      </w:pPr>
      <w:rPr>
        <w:rFonts w:hint="default"/>
        <w:lang w:val="ro-RO" w:eastAsia="en-US" w:bidi="ar-SA"/>
      </w:rPr>
    </w:lvl>
  </w:abstractNum>
  <w:abstractNum w:abstractNumId="176" w15:restartNumberingAfterBreak="0">
    <w:nsid w:val="58B9729E"/>
    <w:multiLevelType w:val="hybridMultilevel"/>
    <w:tmpl w:val="0E9E1614"/>
    <w:lvl w:ilvl="0" w:tplc="07882594">
      <w:start w:val="3"/>
      <w:numFmt w:val="decimal"/>
      <w:lvlText w:val="(%1)"/>
      <w:lvlJc w:val="left"/>
      <w:pPr>
        <w:ind w:left="115" w:hanging="466"/>
      </w:pPr>
      <w:rPr>
        <w:rFonts w:ascii="Times New Roman" w:eastAsia="Times New Roman" w:hAnsi="Times New Roman" w:cs="Times New Roman" w:hint="default"/>
        <w:b w:val="0"/>
        <w:bCs w:val="0"/>
        <w:i w:val="0"/>
        <w:iCs w:val="0"/>
        <w:spacing w:val="-2"/>
        <w:w w:val="100"/>
        <w:sz w:val="16"/>
        <w:szCs w:val="16"/>
        <w:lang w:val="ro-RO" w:eastAsia="en-US" w:bidi="ar-SA"/>
      </w:rPr>
    </w:lvl>
    <w:lvl w:ilvl="1" w:tplc="795EB230">
      <w:start w:val="1"/>
      <w:numFmt w:val="lowerLetter"/>
      <w:lvlText w:val="%2)"/>
      <w:lvlJc w:val="left"/>
      <w:pPr>
        <w:ind w:left="115" w:hanging="466"/>
      </w:pPr>
      <w:rPr>
        <w:rFonts w:ascii="Times New Roman" w:eastAsia="Times New Roman" w:hAnsi="Times New Roman" w:cs="Times New Roman" w:hint="default"/>
        <w:b w:val="0"/>
        <w:bCs w:val="0"/>
        <w:i w:val="0"/>
        <w:iCs w:val="0"/>
        <w:spacing w:val="0"/>
        <w:w w:val="100"/>
        <w:sz w:val="16"/>
        <w:szCs w:val="16"/>
        <w:lang w:val="ro-RO" w:eastAsia="en-US" w:bidi="ar-SA"/>
      </w:rPr>
    </w:lvl>
    <w:lvl w:ilvl="2" w:tplc="FFBA2E48">
      <w:numFmt w:val="bullet"/>
      <w:lvlText w:val="•"/>
      <w:lvlJc w:val="left"/>
      <w:pPr>
        <w:ind w:left="829" w:hanging="466"/>
      </w:pPr>
      <w:rPr>
        <w:rFonts w:hint="default"/>
        <w:lang w:val="ro-RO" w:eastAsia="en-US" w:bidi="ar-SA"/>
      </w:rPr>
    </w:lvl>
    <w:lvl w:ilvl="3" w:tplc="E940C564">
      <w:numFmt w:val="bullet"/>
      <w:lvlText w:val="•"/>
      <w:lvlJc w:val="left"/>
      <w:pPr>
        <w:ind w:left="1184" w:hanging="466"/>
      </w:pPr>
      <w:rPr>
        <w:rFonts w:hint="default"/>
        <w:lang w:val="ro-RO" w:eastAsia="en-US" w:bidi="ar-SA"/>
      </w:rPr>
    </w:lvl>
    <w:lvl w:ilvl="4" w:tplc="30A0C0FE">
      <w:numFmt w:val="bullet"/>
      <w:lvlText w:val="•"/>
      <w:lvlJc w:val="left"/>
      <w:pPr>
        <w:ind w:left="1538" w:hanging="466"/>
      </w:pPr>
      <w:rPr>
        <w:rFonts w:hint="default"/>
        <w:lang w:val="ro-RO" w:eastAsia="en-US" w:bidi="ar-SA"/>
      </w:rPr>
    </w:lvl>
    <w:lvl w:ilvl="5" w:tplc="84202294">
      <w:numFmt w:val="bullet"/>
      <w:lvlText w:val="•"/>
      <w:lvlJc w:val="left"/>
      <w:pPr>
        <w:ind w:left="1893" w:hanging="466"/>
      </w:pPr>
      <w:rPr>
        <w:rFonts w:hint="default"/>
        <w:lang w:val="ro-RO" w:eastAsia="en-US" w:bidi="ar-SA"/>
      </w:rPr>
    </w:lvl>
    <w:lvl w:ilvl="6" w:tplc="F61C4F18">
      <w:numFmt w:val="bullet"/>
      <w:lvlText w:val="•"/>
      <w:lvlJc w:val="left"/>
      <w:pPr>
        <w:ind w:left="2248" w:hanging="466"/>
      </w:pPr>
      <w:rPr>
        <w:rFonts w:hint="default"/>
        <w:lang w:val="ro-RO" w:eastAsia="en-US" w:bidi="ar-SA"/>
      </w:rPr>
    </w:lvl>
    <w:lvl w:ilvl="7" w:tplc="AF70F9D4">
      <w:numFmt w:val="bullet"/>
      <w:lvlText w:val="•"/>
      <w:lvlJc w:val="left"/>
      <w:pPr>
        <w:ind w:left="2602" w:hanging="466"/>
      </w:pPr>
      <w:rPr>
        <w:rFonts w:hint="default"/>
        <w:lang w:val="ro-RO" w:eastAsia="en-US" w:bidi="ar-SA"/>
      </w:rPr>
    </w:lvl>
    <w:lvl w:ilvl="8" w:tplc="CB1449AC">
      <w:numFmt w:val="bullet"/>
      <w:lvlText w:val="•"/>
      <w:lvlJc w:val="left"/>
      <w:pPr>
        <w:ind w:left="2957" w:hanging="466"/>
      </w:pPr>
      <w:rPr>
        <w:rFonts w:hint="default"/>
        <w:lang w:val="ro-RO" w:eastAsia="en-US" w:bidi="ar-SA"/>
      </w:rPr>
    </w:lvl>
  </w:abstractNum>
  <w:abstractNum w:abstractNumId="177" w15:restartNumberingAfterBreak="0">
    <w:nsid w:val="58C6711B"/>
    <w:multiLevelType w:val="hybridMultilevel"/>
    <w:tmpl w:val="3F8066CC"/>
    <w:lvl w:ilvl="0" w:tplc="AF5AB272">
      <w:start w:val="3"/>
      <w:numFmt w:val="decimal"/>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0EA29844">
      <w:start w:val="1"/>
      <w:numFmt w:val="lowerLetter"/>
      <w:lvlText w:val="(%2)"/>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2" w:tplc="5A8AD6B2">
      <w:numFmt w:val="bullet"/>
      <w:lvlText w:val="•"/>
      <w:lvlJc w:val="left"/>
      <w:pPr>
        <w:ind w:left="828" w:hanging="721"/>
      </w:pPr>
      <w:rPr>
        <w:rFonts w:hint="default"/>
        <w:lang w:val="ro-RO" w:eastAsia="en-US" w:bidi="ar-SA"/>
      </w:rPr>
    </w:lvl>
    <w:lvl w:ilvl="3" w:tplc="14C2A4D4">
      <w:numFmt w:val="bullet"/>
      <w:lvlText w:val="•"/>
      <w:lvlJc w:val="left"/>
      <w:pPr>
        <w:ind w:left="1182" w:hanging="721"/>
      </w:pPr>
      <w:rPr>
        <w:rFonts w:hint="default"/>
        <w:lang w:val="ro-RO" w:eastAsia="en-US" w:bidi="ar-SA"/>
      </w:rPr>
    </w:lvl>
    <w:lvl w:ilvl="4" w:tplc="F5F0B92A">
      <w:numFmt w:val="bullet"/>
      <w:lvlText w:val="•"/>
      <w:lvlJc w:val="left"/>
      <w:pPr>
        <w:ind w:left="1537" w:hanging="721"/>
      </w:pPr>
      <w:rPr>
        <w:rFonts w:hint="default"/>
        <w:lang w:val="ro-RO" w:eastAsia="en-US" w:bidi="ar-SA"/>
      </w:rPr>
    </w:lvl>
    <w:lvl w:ilvl="5" w:tplc="19460960">
      <w:numFmt w:val="bullet"/>
      <w:lvlText w:val="•"/>
      <w:lvlJc w:val="left"/>
      <w:pPr>
        <w:ind w:left="1891" w:hanging="721"/>
      </w:pPr>
      <w:rPr>
        <w:rFonts w:hint="default"/>
        <w:lang w:val="ro-RO" w:eastAsia="en-US" w:bidi="ar-SA"/>
      </w:rPr>
    </w:lvl>
    <w:lvl w:ilvl="6" w:tplc="0A468D8C">
      <w:numFmt w:val="bullet"/>
      <w:lvlText w:val="•"/>
      <w:lvlJc w:val="left"/>
      <w:pPr>
        <w:ind w:left="2245" w:hanging="721"/>
      </w:pPr>
      <w:rPr>
        <w:rFonts w:hint="default"/>
        <w:lang w:val="ro-RO" w:eastAsia="en-US" w:bidi="ar-SA"/>
      </w:rPr>
    </w:lvl>
    <w:lvl w:ilvl="7" w:tplc="B38C93B6">
      <w:numFmt w:val="bullet"/>
      <w:lvlText w:val="•"/>
      <w:lvlJc w:val="left"/>
      <w:pPr>
        <w:ind w:left="2600" w:hanging="721"/>
      </w:pPr>
      <w:rPr>
        <w:rFonts w:hint="default"/>
        <w:lang w:val="ro-RO" w:eastAsia="en-US" w:bidi="ar-SA"/>
      </w:rPr>
    </w:lvl>
    <w:lvl w:ilvl="8" w:tplc="3B5CB4CC">
      <w:numFmt w:val="bullet"/>
      <w:lvlText w:val="•"/>
      <w:lvlJc w:val="left"/>
      <w:pPr>
        <w:ind w:left="2954" w:hanging="721"/>
      </w:pPr>
      <w:rPr>
        <w:rFonts w:hint="default"/>
        <w:lang w:val="ro-RO" w:eastAsia="en-US" w:bidi="ar-SA"/>
      </w:rPr>
    </w:lvl>
  </w:abstractNum>
  <w:abstractNum w:abstractNumId="178" w15:restartNumberingAfterBreak="0">
    <w:nsid w:val="591D693D"/>
    <w:multiLevelType w:val="hybridMultilevel"/>
    <w:tmpl w:val="2E3ABDE2"/>
    <w:lvl w:ilvl="0" w:tplc="17EC3812">
      <w:start w:val="3"/>
      <w:numFmt w:val="lowerLetter"/>
      <w:lvlText w:val="(%1)"/>
      <w:lvlJc w:val="left"/>
      <w:pPr>
        <w:ind w:left="110" w:hanging="721"/>
      </w:pPr>
      <w:rPr>
        <w:rFonts w:ascii="Times New Roman" w:eastAsia="Times New Roman" w:hAnsi="Times New Roman" w:cs="Times New Roman" w:hint="default"/>
        <w:b w:val="0"/>
        <w:bCs w:val="0"/>
        <w:i w:val="0"/>
        <w:iCs w:val="0"/>
        <w:spacing w:val="-5"/>
        <w:w w:val="100"/>
        <w:sz w:val="16"/>
        <w:szCs w:val="16"/>
        <w:lang w:val="ro-RO" w:eastAsia="en-US" w:bidi="ar-SA"/>
      </w:rPr>
    </w:lvl>
    <w:lvl w:ilvl="1" w:tplc="D6A06EB4">
      <w:numFmt w:val="bullet"/>
      <w:lvlText w:val="•"/>
      <w:lvlJc w:val="left"/>
      <w:pPr>
        <w:ind w:left="474" w:hanging="721"/>
      </w:pPr>
      <w:rPr>
        <w:rFonts w:hint="default"/>
        <w:lang w:val="ro-RO" w:eastAsia="en-US" w:bidi="ar-SA"/>
      </w:rPr>
    </w:lvl>
    <w:lvl w:ilvl="2" w:tplc="78D878E8">
      <w:numFmt w:val="bullet"/>
      <w:lvlText w:val="•"/>
      <w:lvlJc w:val="left"/>
      <w:pPr>
        <w:ind w:left="828" w:hanging="721"/>
      </w:pPr>
      <w:rPr>
        <w:rFonts w:hint="default"/>
        <w:lang w:val="ro-RO" w:eastAsia="en-US" w:bidi="ar-SA"/>
      </w:rPr>
    </w:lvl>
    <w:lvl w:ilvl="3" w:tplc="DF36C856">
      <w:numFmt w:val="bullet"/>
      <w:lvlText w:val="•"/>
      <w:lvlJc w:val="left"/>
      <w:pPr>
        <w:ind w:left="1182" w:hanging="721"/>
      </w:pPr>
      <w:rPr>
        <w:rFonts w:hint="default"/>
        <w:lang w:val="ro-RO" w:eastAsia="en-US" w:bidi="ar-SA"/>
      </w:rPr>
    </w:lvl>
    <w:lvl w:ilvl="4" w:tplc="0CD6BCD8">
      <w:numFmt w:val="bullet"/>
      <w:lvlText w:val="•"/>
      <w:lvlJc w:val="left"/>
      <w:pPr>
        <w:ind w:left="1537" w:hanging="721"/>
      </w:pPr>
      <w:rPr>
        <w:rFonts w:hint="default"/>
        <w:lang w:val="ro-RO" w:eastAsia="en-US" w:bidi="ar-SA"/>
      </w:rPr>
    </w:lvl>
    <w:lvl w:ilvl="5" w:tplc="1AB28DF0">
      <w:numFmt w:val="bullet"/>
      <w:lvlText w:val="•"/>
      <w:lvlJc w:val="left"/>
      <w:pPr>
        <w:ind w:left="1891" w:hanging="721"/>
      </w:pPr>
      <w:rPr>
        <w:rFonts w:hint="default"/>
        <w:lang w:val="ro-RO" w:eastAsia="en-US" w:bidi="ar-SA"/>
      </w:rPr>
    </w:lvl>
    <w:lvl w:ilvl="6" w:tplc="99CEF648">
      <w:numFmt w:val="bullet"/>
      <w:lvlText w:val="•"/>
      <w:lvlJc w:val="left"/>
      <w:pPr>
        <w:ind w:left="2245" w:hanging="721"/>
      </w:pPr>
      <w:rPr>
        <w:rFonts w:hint="default"/>
        <w:lang w:val="ro-RO" w:eastAsia="en-US" w:bidi="ar-SA"/>
      </w:rPr>
    </w:lvl>
    <w:lvl w:ilvl="7" w:tplc="B8F40046">
      <w:numFmt w:val="bullet"/>
      <w:lvlText w:val="•"/>
      <w:lvlJc w:val="left"/>
      <w:pPr>
        <w:ind w:left="2600" w:hanging="721"/>
      </w:pPr>
      <w:rPr>
        <w:rFonts w:hint="default"/>
        <w:lang w:val="ro-RO" w:eastAsia="en-US" w:bidi="ar-SA"/>
      </w:rPr>
    </w:lvl>
    <w:lvl w:ilvl="8" w:tplc="E0C0AA1A">
      <w:numFmt w:val="bullet"/>
      <w:lvlText w:val="•"/>
      <w:lvlJc w:val="left"/>
      <w:pPr>
        <w:ind w:left="2954" w:hanging="721"/>
      </w:pPr>
      <w:rPr>
        <w:rFonts w:hint="default"/>
        <w:lang w:val="ro-RO" w:eastAsia="en-US" w:bidi="ar-SA"/>
      </w:rPr>
    </w:lvl>
  </w:abstractNum>
  <w:abstractNum w:abstractNumId="179" w15:restartNumberingAfterBreak="0">
    <w:nsid w:val="599B58BE"/>
    <w:multiLevelType w:val="hybridMultilevel"/>
    <w:tmpl w:val="DF902CDA"/>
    <w:lvl w:ilvl="0" w:tplc="6ABE9532">
      <w:start w:val="1"/>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23B09B5A">
      <w:start w:val="1"/>
      <w:numFmt w:val="lowerRoman"/>
      <w:lvlText w:val="(%2)"/>
      <w:lvlJc w:val="left"/>
      <w:pPr>
        <w:ind w:left="830" w:hanging="721"/>
      </w:pPr>
      <w:rPr>
        <w:rFonts w:ascii="Times New Roman" w:eastAsia="Times New Roman" w:hAnsi="Times New Roman" w:cs="Times New Roman" w:hint="default"/>
        <w:b w:val="0"/>
        <w:bCs w:val="0"/>
        <w:i w:val="0"/>
        <w:iCs w:val="0"/>
        <w:spacing w:val="-4"/>
        <w:w w:val="100"/>
        <w:sz w:val="16"/>
        <w:szCs w:val="16"/>
        <w:lang w:val="ro-RO" w:eastAsia="en-US" w:bidi="ar-SA"/>
      </w:rPr>
    </w:lvl>
    <w:lvl w:ilvl="2" w:tplc="4112C4C6">
      <w:numFmt w:val="bullet"/>
      <w:lvlText w:val="•"/>
      <w:lvlJc w:val="left"/>
      <w:pPr>
        <w:ind w:left="1153" w:hanging="721"/>
      </w:pPr>
      <w:rPr>
        <w:rFonts w:hint="default"/>
        <w:lang w:val="ro-RO" w:eastAsia="en-US" w:bidi="ar-SA"/>
      </w:rPr>
    </w:lvl>
    <w:lvl w:ilvl="3" w:tplc="84F88BBE">
      <w:numFmt w:val="bullet"/>
      <w:lvlText w:val="•"/>
      <w:lvlJc w:val="left"/>
      <w:pPr>
        <w:ind w:left="1467" w:hanging="721"/>
      </w:pPr>
      <w:rPr>
        <w:rFonts w:hint="default"/>
        <w:lang w:val="ro-RO" w:eastAsia="en-US" w:bidi="ar-SA"/>
      </w:rPr>
    </w:lvl>
    <w:lvl w:ilvl="4" w:tplc="661CA844">
      <w:numFmt w:val="bullet"/>
      <w:lvlText w:val="•"/>
      <w:lvlJc w:val="left"/>
      <w:pPr>
        <w:ind w:left="1781" w:hanging="721"/>
      </w:pPr>
      <w:rPr>
        <w:rFonts w:hint="default"/>
        <w:lang w:val="ro-RO" w:eastAsia="en-US" w:bidi="ar-SA"/>
      </w:rPr>
    </w:lvl>
    <w:lvl w:ilvl="5" w:tplc="CF220218">
      <w:numFmt w:val="bullet"/>
      <w:lvlText w:val="•"/>
      <w:lvlJc w:val="left"/>
      <w:pPr>
        <w:ind w:left="2094" w:hanging="721"/>
      </w:pPr>
      <w:rPr>
        <w:rFonts w:hint="default"/>
        <w:lang w:val="ro-RO" w:eastAsia="en-US" w:bidi="ar-SA"/>
      </w:rPr>
    </w:lvl>
    <w:lvl w:ilvl="6" w:tplc="97EA54B2">
      <w:numFmt w:val="bullet"/>
      <w:lvlText w:val="•"/>
      <w:lvlJc w:val="left"/>
      <w:pPr>
        <w:ind w:left="2408" w:hanging="721"/>
      </w:pPr>
      <w:rPr>
        <w:rFonts w:hint="default"/>
        <w:lang w:val="ro-RO" w:eastAsia="en-US" w:bidi="ar-SA"/>
      </w:rPr>
    </w:lvl>
    <w:lvl w:ilvl="7" w:tplc="94F04B60">
      <w:numFmt w:val="bullet"/>
      <w:lvlText w:val="•"/>
      <w:lvlJc w:val="left"/>
      <w:pPr>
        <w:ind w:left="2722" w:hanging="721"/>
      </w:pPr>
      <w:rPr>
        <w:rFonts w:hint="default"/>
        <w:lang w:val="ro-RO" w:eastAsia="en-US" w:bidi="ar-SA"/>
      </w:rPr>
    </w:lvl>
    <w:lvl w:ilvl="8" w:tplc="F1362E94">
      <w:numFmt w:val="bullet"/>
      <w:lvlText w:val="•"/>
      <w:lvlJc w:val="left"/>
      <w:pPr>
        <w:ind w:left="3035" w:hanging="721"/>
      </w:pPr>
      <w:rPr>
        <w:rFonts w:hint="default"/>
        <w:lang w:val="ro-RO" w:eastAsia="en-US" w:bidi="ar-SA"/>
      </w:rPr>
    </w:lvl>
  </w:abstractNum>
  <w:abstractNum w:abstractNumId="180" w15:restartNumberingAfterBreak="0">
    <w:nsid w:val="59B07687"/>
    <w:multiLevelType w:val="hybridMultilevel"/>
    <w:tmpl w:val="FE7EF2DC"/>
    <w:lvl w:ilvl="0" w:tplc="0C1E4100">
      <w:start w:val="11"/>
      <w:numFmt w:val="decimal"/>
      <w:lvlText w:val="(%1)"/>
      <w:lvlJc w:val="left"/>
      <w:pPr>
        <w:ind w:left="110" w:hanging="721"/>
      </w:pPr>
      <w:rPr>
        <w:rFonts w:ascii="Times New Roman" w:eastAsia="Times New Roman" w:hAnsi="Times New Roman" w:cs="Times New Roman" w:hint="default"/>
        <w:b w:val="0"/>
        <w:bCs w:val="0"/>
        <w:i w:val="0"/>
        <w:iCs w:val="0"/>
        <w:spacing w:val="-12"/>
        <w:w w:val="100"/>
        <w:sz w:val="16"/>
        <w:szCs w:val="16"/>
        <w:lang w:val="ro-RO" w:eastAsia="en-US" w:bidi="ar-SA"/>
      </w:rPr>
    </w:lvl>
    <w:lvl w:ilvl="1" w:tplc="819A7584">
      <w:start w:val="1"/>
      <w:numFmt w:val="lowerLetter"/>
      <w:lvlText w:val="(%2)"/>
      <w:lvlJc w:val="left"/>
      <w:pPr>
        <w:ind w:left="110" w:hanging="299"/>
      </w:pPr>
      <w:rPr>
        <w:rFonts w:ascii="Times New Roman" w:eastAsia="Times New Roman" w:hAnsi="Times New Roman" w:cs="Times New Roman" w:hint="default"/>
        <w:b w:val="0"/>
        <w:bCs w:val="0"/>
        <w:i w:val="0"/>
        <w:iCs w:val="0"/>
        <w:spacing w:val="-2"/>
        <w:w w:val="100"/>
        <w:sz w:val="16"/>
        <w:szCs w:val="16"/>
        <w:lang w:val="ro-RO" w:eastAsia="en-US" w:bidi="ar-SA"/>
      </w:rPr>
    </w:lvl>
    <w:lvl w:ilvl="2" w:tplc="67A6D51E">
      <w:start w:val="1"/>
      <w:numFmt w:val="lowerRoman"/>
      <w:lvlText w:val="(%3)"/>
      <w:lvlJc w:val="left"/>
      <w:pPr>
        <w:ind w:left="825" w:hanging="716"/>
      </w:pPr>
      <w:rPr>
        <w:rFonts w:ascii="Times New Roman" w:eastAsia="Times New Roman" w:hAnsi="Times New Roman" w:cs="Times New Roman" w:hint="default"/>
        <w:b w:val="0"/>
        <w:bCs w:val="0"/>
        <w:i w:val="0"/>
        <w:iCs w:val="0"/>
        <w:spacing w:val="-4"/>
        <w:w w:val="100"/>
        <w:sz w:val="16"/>
        <w:szCs w:val="16"/>
        <w:lang w:val="ro-RO" w:eastAsia="en-US" w:bidi="ar-SA"/>
      </w:rPr>
    </w:lvl>
    <w:lvl w:ilvl="3" w:tplc="BB043F88">
      <w:numFmt w:val="bullet"/>
      <w:lvlText w:val="•"/>
      <w:lvlJc w:val="left"/>
      <w:pPr>
        <w:ind w:left="1451" w:hanging="716"/>
      </w:pPr>
      <w:rPr>
        <w:rFonts w:hint="default"/>
        <w:lang w:val="ro-RO" w:eastAsia="en-US" w:bidi="ar-SA"/>
      </w:rPr>
    </w:lvl>
    <w:lvl w:ilvl="4" w:tplc="B4C443C4">
      <w:numFmt w:val="bullet"/>
      <w:lvlText w:val="•"/>
      <w:lvlJc w:val="left"/>
      <w:pPr>
        <w:ind w:left="1767" w:hanging="716"/>
      </w:pPr>
      <w:rPr>
        <w:rFonts w:hint="default"/>
        <w:lang w:val="ro-RO" w:eastAsia="en-US" w:bidi="ar-SA"/>
      </w:rPr>
    </w:lvl>
    <w:lvl w:ilvl="5" w:tplc="0E1EDF64">
      <w:numFmt w:val="bullet"/>
      <w:lvlText w:val="•"/>
      <w:lvlJc w:val="left"/>
      <w:pPr>
        <w:ind w:left="2083" w:hanging="716"/>
      </w:pPr>
      <w:rPr>
        <w:rFonts w:hint="default"/>
        <w:lang w:val="ro-RO" w:eastAsia="en-US" w:bidi="ar-SA"/>
      </w:rPr>
    </w:lvl>
    <w:lvl w:ilvl="6" w:tplc="85B4AD50">
      <w:numFmt w:val="bullet"/>
      <w:lvlText w:val="•"/>
      <w:lvlJc w:val="left"/>
      <w:pPr>
        <w:ind w:left="2399" w:hanging="716"/>
      </w:pPr>
      <w:rPr>
        <w:rFonts w:hint="default"/>
        <w:lang w:val="ro-RO" w:eastAsia="en-US" w:bidi="ar-SA"/>
      </w:rPr>
    </w:lvl>
    <w:lvl w:ilvl="7" w:tplc="45EE1A16">
      <w:numFmt w:val="bullet"/>
      <w:lvlText w:val="•"/>
      <w:lvlJc w:val="left"/>
      <w:pPr>
        <w:ind w:left="2715" w:hanging="716"/>
      </w:pPr>
      <w:rPr>
        <w:rFonts w:hint="default"/>
        <w:lang w:val="ro-RO" w:eastAsia="en-US" w:bidi="ar-SA"/>
      </w:rPr>
    </w:lvl>
    <w:lvl w:ilvl="8" w:tplc="1F94EBAA">
      <w:numFmt w:val="bullet"/>
      <w:lvlText w:val="•"/>
      <w:lvlJc w:val="left"/>
      <w:pPr>
        <w:ind w:left="3031" w:hanging="716"/>
      </w:pPr>
      <w:rPr>
        <w:rFonts w:hint="default"/>
        <w:lang w:val="ro-RO" w:eastAsia="en-US" w:bidi="ar-SA"/>
      </w:rPr>
    </w:lvl>
  </w:abstractNum>
  <w:abstractNum w:abstractNumId="181" w15:restartNumberingAfterBreak="0">
    <w:nsid w:val="5A30312E"/>
    <w:multiLevelType w:val="hybridMultilevel"/>
    <w:tmpl w:val="66764AD8"/>
    <w:lvl w:ilvl="0" w:tplc="5CC09C88">
      <w:start w:val="3"/>
      <w:numFmt w:val="decimal"/>
      <w:lvlText w:val="(%1)"/>
      <w:lvlJc w:val="left"/>
      <w:pPr>
        <w:ind w:left="115" w:hanging="428"/>
      </w:pPr>
      <w:rPr>
        <w:rFonts w:ascii="Times New Roman" w:eastAsia="Times New Roman" w:hAnsi="Times New Roman" w:cs="Times New Roman" w:hint="default"/>
        <w:b w:val="0"/>
        <w:bCs w:val="0"/>
        <w:i w:val="0"/>
        <w:iCs w:val="0"/>
        <w:spacing w:val="-2"/>
        <w:w w:val="100"/>
        <w:sz w:val="16"/>
        <w:szCs w:val="16"/>
        <w:lang w:val="ro-RO" w:eastAsia="en-US" w:bidi="ar-SA"/>
      </w:rPr>
    </w:lvl>
    <w:lvl w:ilvl="1" w:tplc="AC02583A">
      <w:start w:val="1"/>
      <w:numFmt w:val="lowerLetter"/>
      <w:lvlText w:val="%2)"/>
      <w:lvlJc w:val="left"/>
      <w:pPr>
        <w:ind w:left="552" w:hanging="437"/>
      </w:pPr>
      <w:rPr>
        <w:rFonts w:ascii="Times New Roman" w:eastAsia="Times New Roman" w:hAnsi="Times New Roman" w:cs="Times New Roman" w:hint="default"/>
        <w:b w:val="0"/>
        <w:bCs w:val="0"/>
        <w:i w:val="0"/>
        <w:iCs w:val="0"/>
        <w:spacing w:val="0"/>
        <w:w w:val="100"/>
        <w:sz w:val="16"/>
        <w:szCs w:val="16"/>
        <w:lang w:val="ro-RO" w:eastAsia="en-US" w:bidi="ar-SA"/>
      </w:rPr>
    </w:lvl>
    <w:lvl w:ilvl="2" w:tplc="5D40D2DA">
      <w:numFmt w:val="bullet"/>
      <w:lvlText w:val="•"/>
      <w:lvlJc w:val="left"/>
      <w:pPr>
        <w:ind w:left="905" w:hanging="437"/>
      </w:pPr>
      <w:rPr>
        <w:rFonts w:hint="default"/>
        <w:lang w:val="ro-RO" w:eastAsia="en-US" w:bidi="ar-SA"/>
      </w:rPr>
    </w:lvl>
    <w:lvl w:ilvl="3" w:tplc="7BBEB03E">
      <w:numFmt w:val="bullet"/>
      <w:lvlText w:val="•"/>
      <w:lvlJc w:val="left"/>
      <w:pPr>
        <w:ind w:left="1250" w:hanging="437"/>
      </w:pPr>
      <w:rPr>
        <w:rFonts w:hint="default"/>
        <w:lang w:val="ro-RO" w:eastAsia="en-US" w:bidi="ar-SA"/>
      </w:rPr>
    </w:lvl>
    <w:lvl w:ilvl="4" w:tplc="A5B0025A">
      <w:numFmt w:val="bullet"/>
      <w:lvlText w:val="•"/>
      <w:lvlJc w:val="left"/>
      <w:pPr>
        <w:ind w:left="1595" w:hanging="437"/>
      </w:pPr>
      <w:rPr>
        <w:rFonts w:hint="default"/>
        <w:lang w:val="ro-RO" w:eastAsia="en-US" w:bidi="ar-SA"/>
      </w:rPr>
    </w:lvl>
    <w:lvl w:ilvl="5" w:tplc="76AAE684">
      <w:numFmt w:val="bullet"/>
      <w:lvlText w:val="•"/>
      <w:lvlJc w:val="left"/>
      <w:pPr>
        <w:ind w:left="1940" w:hanging="437"/>
      </w:pPr>
      <w:rPr>
        <w:rFonts w:hint="default"/>
        <w:lang w:val="ro-RO" w:eastAsia="en-US" w:bidi="ar-SA"/>
      </w:rPr>
    </w:lvl>
    <w:lvl w:ilvl="6" w:tplc="0D6C59FC">
      <w:numFmt w:val="bullet"/>
      <w:lvlText w:val="•"/>
      <w:lvlJc w:val="left"/>
      <w:pPr>
        <w:ind w:left="2286" w:hanging="437"/>
      </w:pPr>
      <w:rPr>
        <w:rFonts w:hint="default"/>
        <w:lang w:val="ro-RO" w:eastAsia="en-US" w:bidi="ar-SA"/>
      </w:rPr>
    </w:lvl>
    <w:lvl w:ilvl="7" w:tplc="A61C101E">
      <w:numFmt w:val="bullet"/>
      <w:lvlText w:val="•"/>
      <w:lvlJc w:val="left"/>
      <w:pPr>
        <w:ind w:left="2631" w:hanging="437"/>
      </w:pPr>
      <w:rPr>
        <w:rFonts w:hint="default"/>
        <w:lang w:val="ro-RO" w:eastAsia="en-US" w:bidi="ar-SA"/>
      </w:rPr>
    </w:lvl>
    <w:lvl w:ilvl="8" w:tplc="9446F034">
      <w:numFmt w:val="bullet"/>
      <w:lvlText w:val="•"/>
      <w:lvlJc w:val="left"/>
      <w:pPr>
        <w:ind w:left="2976" w:hanging="437"/>
      </w:pPr>
      <w:rPr>
        <w:rFonts w:hint="default"/>
        <w:lang w:val="ro-RO" w:eastAsia="en-US" w:bidi="ar-SA"/>
      </w:rPr>
    </w:lvl>
  </w:abstractNum>
  <w:abstractNum w:abstractNumId="182" w15:restartNumberingAfterBreak="0">
    <w:nsid w:val="5A9A7FF7"/>
    <w:multiLevelType w:val="hybridMultilevel"/>
    <w:tmpl w:val="315E5A6E"/>
    <w:lvl w:ilvl="0" w:tplc="E4C05EF6">
      <w:start w:val="6"/>
      <w:numFmt w:val="decimal"/>
      <w:lvlText w:val="(%1)"/>
      <w:lvlJc w:val="left"/>
      <w:pPr>
        <w:ind w:left="115" w:hanging="437"/>
      </w:pPr>
      <w:rPr>
        <w:rFonts w:ascii="Times New Roman" w:eastAsia="Times New Roman" w:hAnsi="Times New Roman" w:cs="Times New Roman" w:hint="default"/>
        <w:b w:val="0"/>
        <w:bCs w:val="0"/>
        <w:i w:val="0"/>
        <w:iCs w:val="0"/>
        <w:spacing w:val="-2"/>
        <w:w w:val="100"/>
        <w:sz w:val="16"/>
        <w:szCs w:val="16"/>
        <w:lang w:val="ro-RO" w:eastAsia="en-US" w:bidi="ar-SA"/>
      </w:rPr>
    </w:lvl>
    <w:lvl w:ilvl="1" w:tplc="B9BA9DAA">
      <w:start w:val="1"/>
      <w:numFmt w:val="lowerLetter"/>
      <w:lvlText w:val="%2)"/>
      <w:lvlJc w:val="left"/>
      <w:pPr>
        <w:ind w:left="115" w:hanging="437"/>
      </w:pPr>
      <w:rPr>
        <w:rFonts w:ascii="Times New Roman" w:eastAsia="Times New Roman" w:hAnsi="Times New Roman" w:cs="Times New Roman" w:hint="default"/>
        <w:b w:val="0"/>
        <w:bCs w:val="0"/>
        <w:i w:val="0"/>
        <w:iCs w:val="0"/>
        <w:spacing w:val="0"/>
        <w:w w:val="100"/>
        <w:sz w:val="16"/>
        <w:szCs w:val="16"/>
        <w:lang w:val="ro-RO" w:eastAsia="en-US" w:bidi="ar-SA"/>
      </w:rPr>
    </w:lvl>
    <w:lvl w:ilvl="2" w:tplc="1FC88F5C">
      <w:numFmt w:val="bullet"/>
      <w:lvlText w:val="•"/>
      <w:lvlJc w:val="left"/>
      <w:pPr>
        <w:ind w:left="829" w:hanging="437"/>
      </w:pPr>
      <w:rPr>
        <w:rFonts w:hint="default"/>
        <w:lang w:val="ro-RO" w:eastAsia="en-US" w:bidi="ar-SA"/>
      </w:rPr>
    </w:lvl>
    <w:lvl w:ilvl="3" w:tplc="2C809B14">
      <w:numFmt w:val="bullet"/>
      <w:lvlText w:val="•"/>
      <w:lvlJc w:val="left"/>
      <w:pPr>
        <w:ind w:left="1184" w:hanging="437"/>
      </w:pPr>
      <w:rPr>
        <w:rFonts w:hint="default"/>
        <w:lang w:val="ro-RO" w:eastAsia="en-US" w:bidi="ar-SA"/>
      </w:rPr>
    </w:lvl>
    <w:lvl w:ilvl="4" w:tplc="FC1ECE76">
      <w:numFmt w:val="bullet"/>
      <w:lvlText w:val="•"/>
      <w:lvlJc w:val="left"/>
      <w:pPr>
        <w:ind w:left="1538" w:hanging="437"/>
      </w:pPr>
      <w:rPr>
        <w:rFonts w:hint="default"/>
        <w:lang w:val="ro-RO" w:eastAsia="en-US" w:bidi="ar-SA"/>
      </w:rPr>
    </w:lvl>
    <w:lvl w:ilvl="5" w:tplc="07A457D6">
      <w:numFmt w:val="bullet"/>
      <w:lvlText w:val="•"/>
      <w:lvlJc w:val="left"/>
      <w:pPr>
        <w:ind w:left="1893" w:hanging="437"/>
      </w:pPr>
      <w:rPr>
        <w:rFonts w:hint="default"/>
        <w:lang w:val="ro-RO" w:eastAsia="en-US" w:bidi="ar-SA"/>
      </w:rPr>
    </w:lvl>
    <w:lvl w:ilvl="6" w:tplc="25E06C78">
      <w:numFmt w:val="bullet"/>
      <w:lvlText w:val="•"/>
      <w:lvlJc w:val="left"/>
      <w:pPr>
        <w:ind w:left="2248" w:hanging="437"/>
      </w:pPr>
      <w:rPr>
        <w:rFonts w:hint="default"/>
        <w:lang w:val="ro-RO" w:eastAsia="en-US" w:bidi="ar-SA"/>
      </w:rPr>
    </w:lvl>
    <w:lvl w:ilvl="7" w:tplc="D95AECD6">
      <w:numFmt w:val="bullet"/>
      <w:lvlText w:val="•"/>
      <w:lvlJc w:val="left"/>
      <w:pPr>
        <w:ind w:left="2602" w:hanging="437"/>
      </w:pPr>
      <w:rPr>
        <w:rFonts w:hint="default"/>
        <w:lang w:val="ro-RO" w:eastAsia="en-US" w:bidi="ar-SA"/>
      </w:rPr>
    </w:lvl>
    <w:lvl w:ilvl="8" w:tplc="93A253A2">
      <w:numFmt w:val="bullet"/>
      <w:lvlText w:val="•"/>
      <w:lvlJc w:val="left"/>
      <w:pPr>
        <w:ind w:left="2957" w:hanging="437"/>
      </w:pPr>
      <w:rPr>
        <w:rFonts w:hint="default"/>
        <w:lang w:val="ro-RO" w:eastAsia="en-US" w:bidi="ar-SA"/>
      </w:rPr>
    </w:lvl>
  </w:abstractNum>
  <w:abstractNum w:abstractNumId="183" w15:restartNumberingAfterBreak="0">
    <w:nsid w:val="5AE67FE1"/>
    <w:multiLevelType w:val="hybridMultilevel"/>
    <w:tmpl w:val="C818C6EC"/>
    <w:lvl w:ilvl="0" w:tplc="AFFE4FA0">
      <w:start w:val="10"/>
      <w:numFmt w:val="decimal"/>
      <w:lvlText w:val="(%1)"/>
      <w:lvlJc w:val="left"/>
      <w:pPr>
        <w:ind w:left="115" w:hanging="509"/>
      </w:pPr>
      <w:rPr>
        <w:rFonts w:ascii="Times New Roman" w:eastAsia="Times New Roman" w:hAnsi="Times New Roman" w:cs="Times New Roman" w:hint="default"/>
        <w:b w:val="0"/>
        <w:bCs w:val="0"/>
        <w:i w:val="0"/>
        <w:iCs w:val="0"/>
        <w:spacing w:val="-2"/>
        <w:w w:val="100"/>
        <w:sz w:val="16"/>
        <w:szCs w:val="16"/>
        <w:lang w:val="ro-RO" w:eastAsia="en-US" w:bidi="ar-SA"/>
      </w:rPr>
    </w:lvl>
    <w:lvl w:ilvl="1" w:tplc="D38E7C7C">
      <w:start w:val="1"/>
      <w:numFmt w:val="lowerLetter"/>
      <w:lvlText w:val="%2)"/>
      <w:lvlJc w:val="left"/>
      <w:pPr>
        <w:ind w:left="115" w:hanging="509"/>
      </w:pPr>
      <w:rPr>
        <w:rFonts w:ascii="Times New Roman" w:eastAsia="Times New Roman" w:hAnsi="Times New Roman" w:cs="Times New Roman" w:hint="default"/>
        <w:b w:val="0"/>
        <w:bCs w:val="0"/>
        <w:i w:val="0"/>
        <w:iCs w:val="0"/>
        <w:spacing w:val="0"/>
        <w:w w:val="100"/>
        <w:sz w:val="16"/>
        <w:szCs w:val="16"/>
        <w:lang w:val="ro-RO" w:eastAsia="en-US" w:bidi="ar-SA"/>
      </w:rPr>
    </w:lvl>
    <w:lvl w:ilvl="2" w:tplc="24A8917E">
      <w:numFmt w:val="bullet"/>
      <w:lvlText w:val="•"/>
      <w:lvlJc w:val="left"/>
      <w:pPr>
        <w:ind w:left="829" w:hanging="509"/>
      </w:pPr>
      <w:rPr>
        <w:rFonts w:hint="default"/>
        <w:lang w:val="ro-RO" w:eastAsia="en-US" w:bidi="ar-SA"/>
      </w:rPr>
    </w:lvl>
    <w:lvl w:ilvl="3" w:tplc="036A6524">
      <w:numFmt w:val="bullet"/>
      <w:lvlText w:val="•"/>
      <w:lvlJc w:val="left"/>
      <w:pPr>
        <w:ind w:left="1184" w:hanging="509"/>
      </w:pPr>
      <w:rPr>
        <w:rFonts w:hint="default"/>
        <w:lang w:val="ro-RO" w:eastAsia="en-US" w:bidi="ar-SA"/>
      </w:rPr>
    </w:lvl>
    <w:lvl w:ilvl="4" w:tplc="6E04188A">
      <w:numFmt w:val="bullet"/>
      <w:lvlText w:val="•"/>
      <w:lvlJc w:val="left"/>
      <w:pPr>
        <w:ind w:left="1538" w:hanging="509"/>
      </w:pPr>
      <w:rPr>
        <w:rFonts w:hint="default"/>
        <w:lang w:val="ro-RO" w:eastAsia="en-US" w:bidi="ar-SA"/>
      </w:rPr>
    </w:lvl>
    <w:lvl w:ilvl="5" w:tplc="E334F432">
      <w:numFmt w:val="bullet"/>
      <w:lvlText w:val="•"/>
      <w:lvlJc w:val="left"/>
      <w:pPr>
        <w:ind w:left="1893" w:hanging="509"/>
      </w:pPr>
      <w:rPr>
        <w:rFonts w:hint="default"/>
        <w:lang w:val="ro-RO" w:eastAsia="en-US" w:bidi="ar-SA"/>
      </w:rPr>
    </w:lvl>
    <w:lvl w:ilvl="6" w:tplc="AEBE6528">
      <w:numFmt w:val="bullet"/>
      <w:lvlText w:val="•"/>
      <w:lvlJc w:val="left"/>
      <w:pPr>
        <w:ind w:left="2248" w:hanging="509"/>
      </w:pPr>
      <w:rPr>
        <w:rFonts w:hint="default"/>
        <w:lang w:val="ro-RO" w:eastAsia="en-US" w:bidi="ar-SA"/>
      </w:rPr>
    </w:lvl>
    <w:lvl w:ilvl="7" w:tplc="1AA206B0">
      <w:numFmt w:val="bullet"/>
      <w:lvlText w:val="•"/>
      <w:lvlJc w:val="left"/>
      <w:pPr>
        <w:ind w:left="2602" w:hanging="509"/>
      </w:pPr>
      <w:rPr>
        <w:rFonts w:hint="default"/>
        <w:lang w:val="ro-RO" w:eastAsia="en-US" w:bidi="ar-SA"/>
      </w:rPr>
    </w:lvl>
    <w:lvl w:ilvl="8" w:tplc="C8003A28">
      <w:numFmt w:val="bullet"/>
      <w:lvlText w:val="•"/>
      <w:lvlJc w:val="left"/>
      <w:pPr>
        <w:ind w:left="2957" w:hanging="509"/>
      </w:pPr>
      <w:rPr>
        <w:rFonts w:hint="default"/>
        <w:lang w:val="ro-RO" w:eastAsia="en-US" w:bidi="ar-SA"/>
      </w:rPr>
    </w:lvl>
  </w:abstractNum>
  <w:abstractNum w:abstractNumId="184" w15:restartNumberingAfterBreak="0">
    <w:nsid w:val="5AED0175"/>
    <w:multiLevelType w:val="hybridMultilevel"/>
    <w:tmpl w:val="DDEE9174"/>
    <w:lvl w:ilvl="0" w:tplc="8F30B56E">
      <w:start w:val="1"/>
      <w:numFmt w:val="decimal"/>
      <w:lvlText w:val="(%1)"/>
      <w:lvlJc w:val="left"/>
      <w:pPr>
        <w:ind w:left="110" w:hanging="313"/>
      </w:pPr>
      <w:rPr>
        <w:rFonts w:ascii="Times New Roman" w:eastAsia="Times New Roman" w:hAnsi="Times New Roman" w:cs="Times New Roman" w:hint="default"/>
        <w:b w:val="0"/>
        <w:bCs w:val="0"/>
        <w:i w:val="0"/>
        <w:iCs w:val="0"/>
        <w:spacing w:val="-2"/>
        <w:w w:val="100"/>
        <w:sz w:val="16"/>
        <w:szCs w:val="16"/>
        <w:lang w:val="ro-RO" w:eastAsia="en-US" w:bidi="ar-SA"/>
      </w:rPr>
    </w:lvl>
    <w:lvl w:ilvl="1" w:tplc="8932C026">
      <w:start w:val="1"/>
      <w:numFmt w:val="lowerLetter"/>
      <w:lvlText w:val="(%2)"/>
      <w:lvlJc w:val="left"/>
      <w:pPr>
        <w:ind w:left="110" w:hanging="299"/>
      </w:pPr>
      <w:rPr>
        <w:rFonts w:ascii="Times New Roman" w:eastAsia="Times New Roman" w:hAnsi="Times New Roman" w:cs="Times New Roman" w:hint="default"/>
        <w:b w:val="0"/>
        <w:bCs w:val="0"/>
        <w:i w:val="0"/>
        <w:iCs w:val="0"/>
        <w:spacing w:val="-2"/>
        <w:w w:val="100"/>
        <w:sz w:val="16"/>
        <w:szCs w:val="16"/>
        <w:lang w:val="ro-RO" w:eastAsia="en-US" w:bidi="ar-SA"/>
      </w:rPr>
    </w:lvl>
    <w:lvl w:ilvl="2" w:tplc="2EC0DEFE">
      <w:numFmt w:val="bullet"/>
      <w:lvlText w:val="•"/>
      <w:lvlJc w:val="left"/>
      <w:pPr>
        <w:ind w:left="828" w:hanging="299"/>
      </w:pPr>
      <w:rPr>
        <w:rFonts w:hint="default"/>
        <w:lang w:val="ro-RO" w:eastAsia="en-US" w:bidi="ar-SA"/>
      </w:rPr>
    </w:lvl>
    <w:lvl w:ilvl="3" w:tplc="7868A9D4">
      <w:numFmt w:val="bullet"/>
      <w:lvlText w:val="•"/>
      <w:lvlJc w:val="left"/>
      <w:pPr>
        <w:ind w:left="1182" w:hanging="299"/>
      </w:pPr>
      <w:rPr>
        <w:rFonts w:hint="default"/>
        <w:lang w:val="ro-RO" w:eastAsia="en-US" w:bidi="ar-SA"/>
      </w:rPr>
    </w:lvl>
    <w:lvl w:ilvl="4" w:tplc="BA34CC8A">
      <w:numFmt w:val="bullet"/>
      <w:lvlText w:val="•"/>
      <w:lvlJc w:val="left"/>
      <w:pPr>
        <w:ind w:left="1537" w:hanging="299"/>
      </w:pPr>
      <w:rPr>
        <w:rFonts w:hint="default"/>
        <w:lang w:val="ro-RO" w:eastAsia="en-US" w:bidi="ar-SA"/>
      </w:rPr>
    </w:lvl>
    <w:lvl w:ilvl="5" w:tplc="72A23BF2">
      <w:numFmt w:val="bullet"/>
      <w:lvlText w:val="•"/>
      <w:lvlJc w:val="left"/>
      <w:pPr>
        <w:ind w:left="1891" w:hanging="299"/>
      </w:pPr>
      <w:rPr>
        <w:rFonts w:hint="default"/>
        <w:lang w:val="ro-RO" w:eastAsia="en-US" w:bidi="ar-SA"/>
      </w:rPr>
    </w:lvl>
    <w:lvl w:ilvl="6" w:tplc="02107826">
      <w:numFmt w:val="bullet"/>
      <w:lvlText w:val="•"/>
      <w:lvlJc w:val="left"/>
      <w:pPr>
        <w:ind w:left="2245" w:hanging="299"/>
      </w:pPr>
      <w:rPr>
        <w:rFonts w:hint="default"/>
        <w:lang w:val="ro-RO" w:eastAsia="en-US" w:bidi="ar-SA"/>
      </w:rPr>
    </w:lvl>
    <w:lvl w:ilvl="7" w:tplc="ED5A1F5E">
      <w:numFmt w:val="bullet"/>
      <w:lvlText w:val="•"/>
      <w:lvlJc w:val="left"/>
      <w:pPr>
        <w:ind w:left="2600" w:hanging="299"/>
      </w:pPr>
      <w:rPr>
        <w:rFonts w:hint="default"/>
        <w:lang w:val="ro-RO" w:eastAsia="en-US" w:bidi="ar-SA"/>
      </w:rPr>
    </w:lvl>
    <w:lvl w:ilvl="8" w:tplc="9D624A9A">
      <w:numFmt w:val="bullet"/>
      <w:lvlText w:val="•"/>
      <w:lvlJc w:val="left"/>
      <w:pPr>
        <w:ind w:left="2954" w:hanging="299"/>
      </w:pPr>
      <w:rPr>
        <w:rFonts w:hint="default"/>
        <w:lang w:val="ro-RO" w:eastAsia="en-US" w:bidi="ar-SA"/>
      </w:rPr>
    </w:lvl>
  </w:abstractNum>
  <w:abstractNum w:abstractNumId="185" w15:restartNumberingAfterBreak="0">
    <w:nsid w:val="5AF11505"/>
    <w:multiLevelType w:val="hybridMultilevel"/>
    <w:tmpl w:val="2E2CCC14"/>
    <w:lvl w:ilvl="0" w:tplc="14DE0452">
      <w:start w:val="1"/>
      <w:numFmt w:val="lowerLetter"/>
      <w:lvlText w:val="%1)"/>
      <w:lvlJc w:val="left"/>
      <w:pPr>
        <w:ind w:left="115" w:hanging="404"/>
      </w:pPr>
      <w:rPr>
        <w:rFonts w:ascii="Times New Roman" w:eastAsia="Times New Roman" w:hAnsi="Times New Roman" w:cs="Times New Roman" w:hint="default"/>
        <w:b w:val="0"/>
        <w:bCs w:val="0"/>
        <w:i w:val="0"/>
        <w:iCs w:val="0"/>
        <w:spacing w:val="0"/>
        <w:w w:val="100"/>
        <w:sz w:val="16"/>
        <w:szCs w:val="16"/>
        <w:lang w:val="ro-RO" w:eastAsia="en-US" w:bidi="ar-SA"/>
      </w:rPr>
    </w:lvl>
    <w:lvl w:ilvl="1" w:tplc="CA441662">
      <w:numFmt w:val="bullet"/>
      <w:lvlText w:val="•"/>
      <w:lvlJc w:val="left"/>
      <w:pPr>
        <w:ind w:left="474" w:hanging="404"/>
      </w:pPr>
      <w:rPr>
        <w:rFonts w:hint="default"/>
        <w:lang w:val="ro-RO" w:eastAsia="en-US" w:bidi="ar-SA"/>
      </w:rPr>
    </w:lvl>
    <w:lvl w:ilvl="2" w:tplc="24C2AA82">
      <w:numFmt w:val="bullet"/>
      <w:lvlText w:val="•"/>
      <w:lvlJc w:val="left"/>
      <w:pPr>
        <w:ind w:left="829" w:hanging="404"/>
      </w:pPr>
      <w:rPr>
        <w:rFonts w:hint="default"/>
        <w:lang w:val="ro-RO" w:eastAsia="en-US" w:bidi="ar-SA"/>
      </w:rPr>
    </w:lvl>
    <w:lvl w:ilvl="3" w:tplc="C9601A8C">
      <w:numFmt w:val="bullet"/>
      <w:lvlText w:val="•"/>
      <w:lvlJc w:val="left"/>
      <w:pPr>
        <w:ind w:left="1184" w:hanging="404"/>
      </w:pPr>
      <w:rPr>
        <w:rFonts w:hint="default"/>
        <w:lang w:val="ro-RO" w:eastAsia="en-US" w:bidi="ar-SA"/>
      </w:rPr>
    </w:lvl>
    <w:lvl w:ilvl="4" w:tplc="F548625A">
      <w:numFmt w:val="bullet"/>
      <w:lvlText w:val="•"/>
      <w:lvlJc w:val="left"/>
      <w:pPr>
        <w:ind w:left="1538" w:hanging="404"/>
      </w:pPr>
      <w:rPr>
        <w:rFonts w:hint="default"/>
        <w:lang w:val="ro-RO" w:eastAsia="en-US" w:bidi="ar-SA"/>
      </w:rPr>
    </w:lvl>
    <w:lvl w:ilvl="5" w:tplc="85A460D8">
      <w:numFmt w:val="bullet"/>
      <w:lvlText w:val="•"/>
      <w:lvlJc w:val="left"/>
      <w:pPr>
        <w:ind w:left="1893" w:hanging="404"/>
      </w:pPr>
      <w:rPr>
        <w:rFonts w:hint="default"/>
        <w:lang w:val="ro-RO" w:eastAsia="en-US" w:bidi="ar-SA"/>
      </w:rPr>
    </w:lvl>
    <w:lvl w:ilvl="6" w:tplc="9684CD64">
      <w:numFmt w:val="bullet"/>
      <w:lvlText w:val="•"/>
      <w:lvlJc w:val="left"/>
      <w:pPr>
        <w:ind w:left="2248" w:hanging="404"/>
      </w:pPr>
      <w:rPr>
        <w:rFonts w:hint="default"/>
        <w:lang w:val="ro-RO" w:eastAsia="en-US" w:bidi="ar-SA"/>
      </w:rPr>
    </w:lvl>
    <w:lvl w:ilvl="7" w:tplc="EB5EF510">
      <w:numFmt w:val="bullet"/>
      <w:lvlText w:val="•"/>
      <w:lvlJc w:val="left"/>
      <w:pPr>
        <w:ind w:left="2602" w:hanging="404"/>
      </w:pPr>
      <w:rPr>
        <w:rFonts w:hint="default"/>
        <w:lang w:val="ro-RO" w:eastAsia="en-US" w:bidi="ar-SA"/>
      </w:rPr>
    </w:lvl>
    <w:lvl w:ilvl="8" w:tplc="1C02CF6E">
      <w:numFmt w:val="bullet"/>
      <w:lvlText w:val="•"/>
      <w:lvlJc w:val="left"/>
      <w:pPr>
        <w:ind w:left="2957" w:hanging="404"/>
      </w:pPr>
      <w:rPr>
        <w:rFonts w:hint="default"/>
        <w:lang w:val="ro-RO" w:eastAsia="en-US" w:bidi="ar-SA"/>
      </w:rPr>
    </w:lvl>
  </w:abstractNum>
  <w:abstractNum w:abstractNumId="186" w15:restartNumberingAfterBreak="0">
    <w:nsid w:val="5B32683A"/>
    <w:multiLevelType w:val="hybridMultilevel"/>
    <w:tmpl w:val="3C2A838A"/>
    <w:lvl w:ilvl="0" w:tplc="FD707C1E">
      <w:start w:val="3"/>
      <w:numFmt w:val="lowerLetter"/>
      <w:lvlText w:val="%1)"/>
      <w:lvlJc w:val="left"/>
      <w:pPr>
        <w:ind w:left="115" w:hanging="389"/>
      </w:pPr>
      <w:rPr>
        <w:rFonts w:ascii="Times New Roman" w:eastAsia="Times New Roman" w:hAnsi="Times New Roman" w:cs="Times New Roman" w:hint="default"/>
        <w:b w:val="0"/>
        <w:bCs w:val="0"/>
        <w:i w:val="0"/>
        <w:iCs w:val="0"/>
        <w:spacing w:val="-3"/>
        <w:w w:val="100"/>
        <w:sz w:val="16"/>
        <w:szCs w:val="16"/>
        <w:lang w:val="ro-RO" w:eastAsia="en-US" w:bidi="ar-SA"/>
      </w:rPr>
    </w:lvl>
    <w:lvl w:ilvl="1" w:tplc="828A5976">
      <w:numFmt w:val="bullet"/>
      <w:lvlText w:val="•"/>
      <w:lvlJc w:val="left"/>
      <w:pPr>
        <w:ind w:left="474" w:hanging="389"/>
      </w:pPr>
      <w:rPr>
        <w:rFonts w:hint="default"/>
        <w:lang w:val="ro-RO" w:eastAsia="en-US" w:bidi="ar-SA"/>
      </w:rPr>
    </w:lvl>
    <w:lvl w:ilvl="2" w:tplc="64FA4408">
      <w:numFmt w:val="bullet"/>
      <w:lvlText w:val="•"/>
      <w:lvlJc w:val="left"/>
      <w:pPr>
        <w:ind w:left="829" w:hanging="389"/>
      </w:pPr>
      <w:rPr>
        <w:rFonts w:hint="default"/>
        <w:lang w:val="ro-RO" w:eastAsia="en-US" w:bidi="ar-SA"/>
      </w:rPr>
    </w:lvl>
    <w:lvl w:ilvl="3" w:tplc="733A045C">
      <w:numFmt w:val="bullet"/>
      <w:lvlText w:val="•"/>
      <w:lvlJc w:val="left"/>
      <w:pPr>
        <w:ind w:left="1184" w:hanging="389"/>
      </w:pPr>
      <w:rPr>
        <w:rFonts w:hint="default"/>
        <w:lang w:val="ro-RO" w:eastAsia="en-US" w:bidi="ar-SA"/>
      </w:rPr>
    </w:lvl>
    <w:lvl w:ilvl="4" w:tplc="BD86550A">
      <w:numFmt w:val="bullet"/>
      <w:lvlText w:val="•"/>
      <w:lvlJc w:val="left"/>
      <w:pPr>
        <w:ind w:left="1538" w:hanging="389"/>
      </w:pPr>
      <w:rPr>
        <w:rFonts w:hint="default"/>
        <w:lang w:val="ro-RO" w:eastAsia="en-US" w:bidi="ar-SA"/>
      </w:rPr>
    </w:lvl>
    <w:lvl w:ilvl="5" w:tplc="DD7C8308">
      <w:numFmt w:val="bullet"/>
      <w:lvlText w:val="•"/>
      <w:lvlJc w:val="left"/>
      <w:pPr>
        <w:ind w:left="1893" w:hanging="389"/>
      </w:pPr>
      <w:rPr>
        <w:rFonts w:hint="default"/>
        <w:lang w:val="ro-RO" w:eastAsia="en-US" w:bidi="ar-SA"/>
      </w:rPr>
    </w:lvl>
    <w:lvl w:ilvl="6" w:tplc="4D1810EA">
      <w:numFmt w:val="bullet"/>
      <w:lvlText w:val="•"/>
      <w:lvlJc w:val="left"/>
      <w:pPr>
        <w:ind w:left="2248" w:hanging="389"/>
      </w:pPr>
      <w:rPr>
        <w:rFonts w:hint="default"/>
        <w:lang w:val="ro-RO" w:eastAsia="en-US" w:bidi="ar-SA"/>
      </w:rPr>
    </w:lvl>
    <w:lvl w:ilvl="7" w:tplc="430C99B0">
      <w:numFmt w:val="bullet"/>
      <w:lvlText w:val="•"/>
      <w:lvlJc w:val="left"/>
      <w:pPr>
        <w:ind w:left="2602" w:hanging="389"/>
      </w:pPr>
      <w:rPr>
        <w:rFonts w:hint="default"/>
        <w:lang w:val="ro-RO" w:eastAsia="en-US" w:bidi="ar-SA"/>
      </w:rPr>
    </w:lvl>
    <w:lvl w:ilvl="8" w:tplc="71A422CA">
      <w:numFmt w:val="bullet"/>
      <w:lvlText w:val="•"/>
      <w:lvlJc w:val="left"/>
      <w:pPr>
        <w:ind w:left="2957" w:hanging="389"/>
      </w:pPr>
      <w:rPr>
        <w:rFonts w:hint="default"/>
        <w:lang w:val="ro-RO" w:eastAsia="en-US" w:bidi="ar-SA"/>
      </w:rPr>
    </w:lvl>
  </w:abstractNum>
  <w:abstractNum w:abstractNumId="187" w15:restartNumberingAfterBreak="0">
    <w:nsid w:val="5BC67241"/>
    <w:multiLevelType w:val="hybridMultilevel"/>
    <w:tmpl w:val="CB34FF58"/>
    <w:lvl w:ilvl="0" w:tplc="84B23F28">
      <w:start w:val="5"/>
      <w:numFmt w:val="lowerLetter"/>
      <w:lvlText w:val="(%1)"/>
      <w:lvlJc w:val="left"/>
      <w:pPr>
        <w:ind w:left="110" w:hanging="721"/>
      </w:pPr>
      <w:rPr>
        <w:rFonts w:ascii="Times New Roman" w:eastAsia="Times New Roman" w:hAnsi="Times New Roman" w:cs="Times New Roman" w:hint="default"/>
        <w:b w:val="0"/>
        <w:bCs w:val="0"/>
        <w:i w:val="0"/>
        <w:iCs w:val="0"/>
        <w:spacing w:val="-7"/>
        <w:w w:val="100"/>
        <w:sz w:val="16"/>
        <w:szCs w:val="16"/>
        <w:lang w:val="ro-RO" w:eastAsia="en-US" w:bidi="ar-SA"/>
      </w:rPr>
    </w:lvl>
    <w:lvl w:ilvl="1" w:tplc="6DC0CFB6">
      <w:numFmt w:val="bullet"/>
      <w:lvlText w:val="•"/>
      <w:lvlJc w:val="left"/>
      <w:pPr>
        <w:ind w:left="474" w:hanging="721"/>
      </w:pPr>
      <w:rPr>
        <w:rFonts w:hint="default"/>
        <w:lang w:val="ro-RO" w:eastAsia="en-US" w:bidi="ar-SA"/>
      </w:rPr>
    </w:lvl>
    <w:lvl w:ilvl="2" w:tplc="21504512">
      <w:numFmt w:val="bullet"/>
      <w:lvlText w:val="•"/>
      <w:lvlJc w:val="left"/>
      <w:pPr>
        <w:ind w:left="828" w:hanging="721"/>
      </w:pPr>
      <w:rPr>
        <w:rFonts w:hint="default"/>
        <w:lang w:val="ro-RO" w:eastAsia="en-US" w:bidi="ar-SA"/>
      </w:rPr>
    </w:lvl>
    <w:lvl w:ilvl="3" w:tplc="2FE0EDFC">
      <w:numFmt w:val="bullet"/>
      <w:lvlText w:val="•"/>
      <w:lvlJc w:val="left"/>
      <w:pPr>
        <w:ind w:left="1182" w:hanging="721"/>
      </w:pPr>
      <w:rPr>
        <w:rFonts w:hint="default"/>
        <w:lang w:val="ro-RO" w:eastAsia="en-US" w:bidi="ar-SA"/>
      </w:rPr>
    </w:lvl>
    <w:lvl w:ilvl="4" w:tplc="644EA148">
      <w:numFmt w:val="bullet"/>
      <w:lvlText w:val="•"/>
      <w:lvlJc w:val="left"/>
      <w:pPr>
        <w:ind w:left="1537" w:hanging="721"/>
      </w:pPr>
      <w:rPr>
        <w:rFonts w:hint="default"/>
        <w:lang w:val="ro-RO" w:eastAsia="en-US" w:bidi="ar-SA"/>
      </w:rPr>
    </w:lvl>
    <w:lvl w:ilvl="5" w:tplc="B2B0AC18">
      <w:numFmt w:val="bullet"/>
      <w:lvlText w:val="•"/>
      <w:lvlJc w:val="left"/>
      <w:pPr>
        <w:ind w:left="1891" w:hanging="721"/>
      </w:pPr>
      <w:rPr>
        <w:rFonts w:hint="default"/>
        <w:lang w:val="ro-RO" w:eastAsia="en-US" w:bidi="ar-SA"/>
      </w:rPr>
    </w:lvl>
    <w:lvl w:ilvl="6" w:tplc="8272C846">
      <w:numFmt w:val="bullet"/>
      <w:lvlText w:val="•"/>
      <w:lvlJc w:val="left"/>
      <w:pPr>
        <w:ind w:left="2245" w:hanging="721"/>
      </w:pPr>
      <w:rPr>
        <w:rFonts w:hint="default"/>
        <w:lang w:val="ro-RO" w:eastAsia="en-US" w:bidi="ar-SA"/>
      </w:rPr>
    </w:lvl>
    <w:lvl w:ilvl="7" w:tplc="C6E25420">
      <w:numFmt w:val="bullet"/>
      <w:lvlText w:val="•"/>
      <w:lvlJc w:val="left"/>
      <w:pPr>
        <w:ind w:left="2600" w:hanging="721"/>
      </w:pPr>
      <w:rPr>
        <w:rFonts w:hint="default"/>
        <w:lang w:val="ro-RO" w:eastAsia="en-US" w:bidi="ar-SA"/>
      </w:rPr>
    </w:lvl>
    <w:lvl w:ilvl="8" w:tplc="D1ECE94E">
      <w:numFmt w:val="bullet"/>
      <w:lvlText w:val="•"/>
      <w:lvlJc w:val="left"/>
      <w:pPr>
        <w:ind w:left="2954" w:hanging="721"/>
      </w:pPr>
      <w:rPr>
        <w:rFonts w:hint="default"/>
        <w:lang w:val="ro-RO" w:eastAsia="en-US" w:bidi="ar-SA"/>
      </w:rPr>
    </w:lvl>
  </w:abstractNum>
  <w:abstractNum w:abstractNumId="188" w15:restartNumberingAfterBreak="0">
    <w:nsid w:val="5BE77169"/>
    <w:multiLevelType w:val="hybridMultilevel"/>
    <w:tmpl w:val="49D86284"/>
    <w:lvl w:ilvl="0" w:tplc="D2A46DF2">
      <w:start w:val="1"/>
      <w:numFmt w:val="decimal"/>
      <w:lvlText w:val="(%1)"/>
      <w:lvlJc w:val="left"/>
      <w:pPr>
        <w:ind w:left="115" w:hanging="480"/>
      </w:pPr>
      <w:rPr>
        <w:rFonts w:ascii="Times New Roman" w:eastAsia="Times New Roman" w:hAnsi="Times New Roman" w:cs="Times New Roman" w:hint="default"/>
        <w:b w:val="0"/>
        <w:bCs w:val="0"/>
        <w:i w:val="0"/>
        <w:iCs w:val="0"/>
        <w:spacing w:val="-2"/>
        <w:w w:val="100"/>
        <w:sz w:val="16"/>
        <w:szCs w:val="16"/>
        <w:lang w:val="ro-RO" w:eastAsia="en-US" w:bidi="ar-SA"/>
      </w:rPr>
    </w:lvl>
    <w:lvl w:ilvl="1" w:tplc="0A60692A">
      <w:numFmt w:val="bullet"/>
      <w:lvlText w:val="•"/>
      <w:lvlJc w:val="left"/>
      <w:pPr>
        <w:ind w:left="474" w:hanging="480"/>
      </w:pPr>
      <w:rPr>
        <w:rFonts w:hint="default"/>
        <w:lang w:val="ro-RO" w:eastAsia="en-US" w:bidi="ar-SA"/>
      </w:rPr>
    </w:lvl>
    <w:lvl w:ilvl="2" w:tplc="021AF932">
      <w:numFmt w:val="bullet"/>
      <w:lvlText w:val="•"/>
      <w:lvlJc w:val="left"/>
      <w:pPr>
        <w:ind w:left="829" w:hanging="480"/>
      </w:pPr>
      <w:rPr>
        <w:rFonts w:hint="default"/>
        <w:lang w:val="ro-RO" w:eastAsia="en-US" w:bidi="ar-SA"/>
      </w:rPr>
    </w:lvl>
    <w:lvl w:ilvl="3" w:tplc="7B92031C">
      <w:numFmt w:val="bullet"/>
      <w:lvlText w:val="•"/>
      <w:lvlJc w:val="left"/>
      <w:pPr>
        <w:ind w:left="1184" w:hanging="480"/>
      </w:pPr>
      <w:rPr>
        <w:rFonts w:hint="default"/>
        <w:lang w:val="ro-RO" w:eastAsia="en-US" w:bidi="ar-SA"/>
      </w:rPr>
    </w:lvl>
    <w:lvl w:ilvl="4" w:tplc="965817F6">
      <w:numFmt w:val="bullet"/>
      <w:lvlText w:val="•"/>
      <w:lvlJc w:val="left"/>
      <w:pPr>
        <w:ind w:left="1538" w:hanging="480"/>
      </w:pPr>
      <w:rPr>
        <w:rFonts w:hint="default"/>
        <w:lang w:val="ro-RO" w:eastAsia="en-US" w:bidi="ar-SA"/>
      </w:rPr>
    </w:lvl>
    <w:lvl w:ilvl="5" w:tplc="917A6980">
      <w:numFmt w:val="bullet"/>
      <w:lvlText w:val="•"/>
      <w:lvlJc w:val="left"/>
      <w:pPr>
        <w:ind w:left="1893" w:hanging="480"/>
      </w:pPr>
      <w:rPr>
        <w:rFonts w:hint="default"/>
        <w:lang w:val="ro-RO" w:eastAsia="en-US" w:bidi="ar-SA"/>
      </w:rPr>
    </w:lvl>
    <w:lvl w:ilvl="6" w:tplc="B25CFB00">
      <w:numFmt w:val="bullet"/>
      <w:lvlText w:val="•"/>
      <w:lvlJc w:val="left"/>
      <w:pPr>
        <w:ind w:left="2248" w:hanging="480"/>
      </w:pPr>
      <w:rPr>
        <w:rFonts w:hint="default"/>
        <w:lang w:val="ro-RO" w:eastAsia="en-US" w:bidi="ar-SA"/>
      </w:rPr>
    </w:lvl>
    <w:lvl w:ilvl="7" w:tplc="D91EFAFC">
      <w:numFmt w:val="bullet"/>
      <w:lvlText w:val="•"/>
      <w:lvlJc w:val="left"/>
      <w:pPr>
        <w:ind w:left="2602" w:hanging="480"/>
      </w:pPr>
      <w:rPr>
        <w:rFonts w:hint="default"/>
        <w:lang w:val="ro-RO" w:eastAsia="en-US" w:bidi="ar-SA"/>
      </w:rPr>
    </w:lvl>
    <w:lvl w:ilvl="8" w:tplc="1B82CAEC">
      <w:numFmt w:val="bullet"/>
      <w:lvlText w:val="•"/>
      <w:lvlJc w:val="left"/>
      <w:pPr>
        <w:ind w:left="2957" w:hanging="480"/>
      </w:pPr>
      <w:rPr>
        <w:rFonts w:hint="default"/>
        <w:lang w:val="ro-RO" w:eastAsia="en-US" w:bidi="ar-SA"/>
      </w:rPr>
    </w:lvl>
  </w:abstractNum>
  <w:abstractNum w:abstractNumId="189" w15:restartNumberingAfterBreak="0">
    <w:nsid w:val="5C946ACE"/>
    <w:multiLevelType w:val="hybridMultilevel"/>
    <w:tmpl w:val="E4368F80"/>
    <w:lvl w:ilvl="0" w:tplc="6E06582C">
      <w:start w:val="1"/>
      <w:numFmt w:val="decimal"/>
      <w:lvlText w:val="%1."/>
      <w:lvlJc w:val="left"/>
      <w:pPr>
        <w:ind w:left="475" w:hanging="360"/>
      </w:pPr>
      <w:rPr>
        <w:rFonts w:hint="default"/>
      </w:rPr>
    </w:lvl>
    <w:lvl w:ilvl="1" w:tplc="04180019" w:tentative="1">
      <w:start w:val="1"/>
      <w:numFmt w:val="lowerLetter"/>
      <w:lvlText w:val="%2."/>
      <w:lvlJc w:val="left"/>
      <w:pPr>
        <w:ind w:left="1195" w:hanging="360"/>
      </w:pPr>
    </w:lvl>
    <w:lvl w:ilvl="2" w:tplc="0418001B" w:tentative="1">
      <w:start w:val="1"/>
      <w:numFmt w:val="lowerRoman"/>
      <w:lvlText w:val="%3."/>
      <w:lvlJc w:val="right"/>
      <w:pPr>
        <w:ind w:left="1915" w:hanging="180"/>
      </w:pPr>
    </w:lvl>
    <w:lvl w:ilvl="3" w:tplc="0418000F" w:tentative="1">
      <w:start w:val="1"/>
      <w:numFmt w:val="decimal"/>
      <w:lvlText w:val="%4."/>
      <w:lvlJc w:val="left"/>
      <w:pPr>
        <w:ind w:left="2635" w:hanging="360"/>
      </w:pPr>
    </w:lvl>
    <w:lvl w:ilvl="4" w:tplc="04180019" w:tentative="1">
      <w:start w:val="1"/>
      <w:numFmt w:val="lowerLetter"/>
      <w:lvlText w:val="%5."/>
      <w:lvlJc w:val="left"/>
      <w:pPr>
        <w:ind w:left="3355" w:hanging="360"/>
      </w:pPr>
    </w:lvl>
    <w:lvl w:ilvl="5" w:tplc="0418001B" w:tentative="1">
      <w:start w:val="1"/>
      <w:numFmt w:val="lowerRoman"/>
      <w:lvlText w:val="%6."/>
      <w:lvlJc w:val="right"/>
      <w:pPr>
        <w:ind w:left="4075" w:hanging="180"/>
      </w:pPr>
    </w:lvl>
    <w:lvl w:ilvl="6" w:tplc="0418000F" w:tentative="1">
      <w:start w:val="1"/>
      <w:numFmt w:val="decimal"/>
      <w:lvlText w:val="%7."/>
      <w:lvlJc w:val="left"/>
      <w:pPr>
        <w:ind w:left="4795" w:hanging="360"/>
      </w:pPr>
    </w:lvl>
    <w:lvl w:ilvl="7" w:tplc="04180019" w:tentative="1">
      <w:start w:val="1"/>
      <w:numFmt w:val="lowerLetter"/>
      <w:lvlText w:val="%8."/>
      <w:lvlJc w:val="left"/>
      <w:pPr>
        <w:ind w:left="5515" w:hanging="360"/>
      </w:pPr>
    </w:lvl>
    <w:lvl w:ilvl="8" w:tplc="0418001B" w:tentative="1">
      <w:start w:val="1"/>
      <w:numFmt w:val="lowerRoman"/>
      <w:lvlText w:val="%9."/>
      <w:lvlJc w:val="right"/>
      <w:pPr>
        <w:ind w:left="6235" w:hanging="180"/>
      </w:pPr>
    </w:lvl>
  </w:abstractNum>
  <w:abstractNum w:abstractNumId="190" w15:restartNumberingAfterBreak="0">
    <w:nsid w:val="5E510E9C"/>
    <w:multiLevelType w:val="hybridMultilevel"/>
    <w:tmpl w:val="D7F8D9F2"/>
    <w:lvl w:ilvl="0" w:tplc="BC46620A">
      <w:start w:val="1"/>
      <w:numFmt w:val="decimal"/>
      <w:lvlText w:val="%1."/>
      <w:lvlJc w:val="left"/>
      <w:pPr>
        <w:ind w:left="110" w:hanging="721"/>
      </w:pPr>
      <w:rPr>
        <w:rFonts w:ascii="Times New Roman" w:eastAsia="Times New Roman" w:hAnsi="Times New Roman" w:cs="Times New Roman" w:hint="default"/>
        <w:b w:val="0"/>
        <w:bCs w:val="0"/>
        <w:i w:val="0"/>
        <w:iCs w:val="0"/>
        <w:spacing w:val="0"/>
        <w:w w:val="100"/>
        <w:sz w:val="16"/>
        <w:szCs w:val="16"/>
        <w:lang w:val="ro-RO" w:eastAsia="en-US" w:bidi="ar-SA"/>
      </w:rPr>
    </w:lvl>
    <w:lvl w:ilvl="1" w:tplc="783AA9B0">
      <w:start w:val="1"/>
      <w:numFmt w:val="lowerLetter"/>
      <w:lvlText w:val="(%2)"/>
      <w:lvlJc w:val="left"/>
      <w:pPr>
        <w:ind w:left="830" w:hanging="721"/>
      </w:pPr>
      <w:rPr>
        <w:rFonts w:ascii="Times New Roman" w:eastAsia="Times New Roman" w:hAnsi="Times New Roman" w:cs="Times New Roman" w:hint="default"/>
        <w:b w:val="0"/>
        <w:bCs w:val="0"/>
        <w:i w:val="0"/>
        <w:iCs w:val="0"/>
        <w:spacing w:val="-2"/>
        <w:w w:val="100"/>
        <w:sz w:val="22"/>
        <w:szCs w:val="22"/>
        <w:lang w:val="ro-RO" w:eastAsia="en-US" w:bidi="ar-SA"/>
      </w:rPr>
    </w:lvl>
    <w:lvl w:ilvl="2" w:tplc="3E6AF36C">
      <w:numFmt w:val="bullet"/>
      <w:lvlText w:val="•"/>
      <w:lvlJc w:val="left"/>
      <w:pPr>
        <w:ind w:left="1153" w:hanging="721"/>
      </w:pPr>
      <w:rPr>
        <w:rFonts w:hint="default"/>
        <w:lang w:val="ro-RO" w:eastAsia="en-US" w:bidi="ar-SA"/>
      </w:rPr>
    </w:lvl>
    <w:lvl w:ilvl="3" w:tplc="306297D8">
      <w:numFmt w:val="bullet"/>
      <w:lvlText w:val="•"/>
      <w:lvlJc w:val="left"/>
      <w:pPr>
        <w:ind w:left="1467" w:hanging="721"/>
      </w:pPr>
      <w:rPr>
        <w:rFonts w:hint="default"/>
        <w:lang w:val="ro-RO" w:eastAsia="en-US" w:bidi="ar-SA"/>
      </w:rPr>
    </w:lvl>
    <w:lvl w:ilvl="4" w:tplc="C42203A8">
      <w:numFmt w:val="bullet"/>
      <w:lvlText w:val="•"/>
      <w:lvlJc w:val="left"/>
      <w:pPr>
        <w:ind w:left="1781" w:hanging="721"/>
      </w:pPr>
      <w:rPr>
        <w:rFonts w:hint="default"/>
        <w:lang w:val="ro-RO" w:eastAsia="en-US" w:bidi="ar-SA"/>
      </w:rPr>
    </w:lvl>
    <w:lvl w:ilvl="5" w:tplc="996EB252">
      <w:numFmt w:val="bullet"/>
      <w:lvlText w:val="•"/>
      <w:lvlJc w:val="left"/>
      <w:pPr>
        <w:ind w:left="2094" w:hanging="721"/>
      </w:pPr>
      <w:rPr>
        <w:rFonts w:hint="default"/>
        <w:lang w:val="ro-RO" w:eastAsia="en-US" w:bidi="ar-SA"/>
      </w:rPr>
    </w:lvl>
    <w:lvl w:ilvl="6" w:tplc="9C06FDA2">
      <w:numFmt w:val="bullet"/>
      <w:lvlText w:val="•"/>
      <w:lvlJc w:val="left"/>
      <w:pPr>
        <w:ind w:left="2408" w:hanging="721"/>
      </w:pPr>
      <w:rPr>
        <w:rFonts w:hint="default"/>
        <w:lang w:val="ro-RO" w:eastAsia="en-US" w:bidi="ar-SA"/>
      </w:rPr>
    </w:lvl>
    <w:lvl w:ilvl="7" w:tplc="CD4A19B2">
      <w:numFmt w:val="bullet"/>
      <w:lvlText w:val="•"/>
      <w:lvlJc w:val="left"/>
      <w:pPr>
        <w:ind w:left="2722" w:hanging="721"/>
      </w:pPr>
      <w:rPr>
        <w:rFonts w:hint="default"/>
        <w:lang w:val="ro-RO" w:eastAsia="en-US" w:bidi="ar-SA"/>
      </w:rPr>
    </w:lvl>
    <w:lvl w:ilvl="8" w:tplc="30883166">
      <w:numFmt w:val="bullet"/>
      <w:lvlText w:val="•"/>
      <w:lvlJc w:val="left"/>
      <w:pPr>
        <w:ind w:left="3035" w:hanging="721"/>
      </w:pPr>
      <w:rPr>
        <w:rFonts w:hint="default"/>
        <w:lang w:val="ro-RO" w:eastAsia="en-US" w:bidi="ar-SA"/>
      </w:rPr>
    </w:lvl>
  </w:abstractNum>
  <w:abstractNum w:abstractNumId="191" w15:restartNumberingAfterBreak="0">
    <w:nsid w:val="5F3011DE"/>
    <w:multiLevelType w:val="hybridMultilevel"/>
    <w:tmpl w:val="B2BA2AE2"/>
    <w:lvl w:ilvl="0" w:tplc="8EFE1FA0">
      <w:start w:val="3"/>
      <w:numFmt w:val="lowerLetter"/>
      <w:lvlText w:val="%1)"/>
      <w:lvlJc w:val="left"/>
      <w:pPr>
        <w:ind w:left="115" w:hanging="389"/>
      </w:pPr>
      <w:rPr>
        <w:rFonts w:ascii="Times New Roman" w:eastAsia="Times New Roman" w:hAnsi="Times New Roman" w:cs="Times New Roman" w:hint="default"/>
        <w:b w:val="0"/>
        <w:bCs w:val="0"/>
        <w:i w:val="0"/>
        <w:iCs w:val="0"/>
        <w:spacing w:val="-5"/>
        <w:w w:val="100"/>
        <w:sz w:val="16"/>
        <w:szCs w:val="16"/>
        <w:lang w:val="ro-RO" w:eastAsia="en-US" w:bidi="ar-SA"/>
      </w:rPr>
    </w:lvl>
    <w:lvl w:ilvl="1" w:tplc="992A76B6">
      <w:numFmt w:val="bullet"/>
      <w:lvlText w:val="•"/>
      <w:lvlJc w:val="left"/>
      <w:pPr>
        <w:ind w:left="474" w:hanging="389"/>
      </w:pPr>
      <w:rPr>
        <w:rFonts w:hint="default"/>
        <w:lang w:val="ro-RO" w:eastAsia="en-US" w:bidi="ar-SA"/>
      </w:rPr>
    </w:lvl>
    <w:lvl w:ilvl="2" w:tplc="C826F4C0">
      <w:numFmt w:val="bullet"/>
      <w:lvlText w:val="•"/>
      <w:lvlJc w:val="left"/>
      <w:pPr>
        <w:ind w:left="829" w:hanging="389"/>
      </w:pPr>
      <w:rPr>
        <w:rFonts w:hint="default"/>
        <w:lang w:val="ro-RO" w:eastAsia="en-US" w:bidi="ar-SA"/>
      </w:rPr>
    </w:lvl>
    <w:lvl w:ilvl="3" w:tplc="2EDC2704">
      <w:numFmt w:val="bullet"/>
      <w:lvlText w:val="•"/>
      <w:lvlJc w:val="left"/>
      <w:pPr>
        <w:ind w:left="1184" w:hanging="389"/>
      </w:pPr>
      <w:rPr>
        <w:rFonts w:hint="default"/>
        <w:lang w:val="ro-RO" w:eastAsia="en-US" w:bidi="ar-SA"/>
      </w:rPr>
    </w:lvl>
    <w:lvl w:ilvl="4" w:tplc="21D2D716">
      <w:numFmt w:val="bullet"/>
      <w:lvlText w:val="•"/>
      <w:lvlJc w:val="left"/>
      <w:pPr>
        <w:ind w:left="1538" w:hanging="389"/>
      </w:pPr>
      <w:rPr>
        <w:rFonts w:hint="default"/>
        <w:lang w:val="ro-RO" w:eastAsia="en-US" w:bidi="ar-SA"/>
      </w:rPr>
    </w:lvl>
    <w:lvl w:ilvl="5" w:tplc="1BDC11B0">
      <w:numFmt w:val="bullet"/>
      <w:lvlText w:val="•"/>
      <w:lvlJc w:val="left"/>
      <w:pPr>
        <w:ind w:left="1893" w:hanging="389"/>
      </w:pPr>
      <w:rPr>
        <w:rFonts w:hint="default"/>
        <w:lang w:val="ro-RO" w:eastAsia="en-US" w:bidi="ar-SA"/>
      </w:rPr>
    </w:lvl>
    <w:lvl w:ilvl="6" w:tplc="FE60539C">
      <w:numFmt w:val="bullet"/>
      <w:lvlText w:val="•"/>
      <w:lvlJc w:val="left"/>
      <w:pPr>
        <w:ind w:left="2248" w:hanging="389"/>
      </w:pPr>
      <w:rPr>
        <w:rFonts w:hint="default"/>
        <w:lang w:val="ro-RO" w:eastAsia="en-US" w:bidi="ar-SA"/>
      </w:rPr>
    </w:lvl>
    <w:lvl w:ilvl="7" w:tplc="18468D88">
      <w:numFmt w:val="bullet"/>
      <w:lvlText w:val="•"/>
      <w:lvlJc w:val="left"/>
      <w:pPr>
        <w:ind w:left="2602" w:hanging="389"/>
      </w:pPr>
      <w:rPr>
        <w:rFonts w:hint="default"/>
        <w:lang w:val="ro-RO" w:eastAsia="en-US" w:bidi="ar-SA"/>
      </w:rPr>
    </w:lvl>
    <w:lvl w:ilvl="8" w:tplc="03C61046">
      <w:numFmt w:val="bullet"/>
      <w:lvlText w:val="•"/>
      <w:lvlJc w:val="left"/>
      <w:pPr>
        <w:ind w:left="2957" w:hanging="389"/>
      </w:pPr>
      <w:rPr>
        <w:rFonts w:hint="default"/>
        <w:lang w:val="ro-RO" w:eastAsia="en-US" w:bidi="ar-SA"/>
      </w:rPr>
    </w:lvl>
  </w:abstractNum>
  <w:abstractNum w:abstractNumId="192" w15:restartNumberingAfterBreak="0">
    <w:nsid w:val="5FFA4B6E"/>
    <w:multiLevelType w:val="hybridMultilevel"/>
    <w:tmpl w:val="9B440CF6"/>
    <w:lvl w:ilvl="0" w:tplc="AFC6BD02">
      <w:start w:val="1"/>
      <w:numFmt w:val="decimal"/>
      <w:lvlText w:val="%1."/>
      <w:lvlJc w:val="left"/>
      <w:pPr>
        <w:ind w:left="475" w:hanging="360"/>
      </w:pPr>
      <w:rPr>
        <w:rFonts w:hint="default"/>
      </w:rPr>
    </w:lvl>
    <w:lvl w:ilvl="1" w:tplc="04180019" w:tentative="1">
      <w:start w:val="1"/>
      <w:numFmt w:val="lowerLetter"/>
      <w:lvlText w:val="%2."/>
      <w:lvlJc w:val="left"/>
      <w:pPr>
        <w:ind w:left="1195" w:hanging="360"/>
      </w:pPr>
    </w:lvl>
    <w:lvl w:ilvl="2" w:tplc="0418001B" w:tentative="1">
      <w:start w:val="1"/>
      <w:numFmt w:val="lowerRoman"/>
      <w:lvlText w:val="%3."/>
      <w:lvlJc w:val="right"/>
      <w:pPr>
        <w:ind w:left="1915" w:hanging="180"/>
      </w:pPr>
    </w:lvl>
    <w:lvl w:ilvl="3" w:tplc="0418000F" w:tentative="1">
      <w:start w:val="1"/>
      <w:numFmt w:val="decimal"/>
      <w:lvlText w:val="%4."/>
      <w:lvlJc w:val="left"/>
      <w:pPr>
        <w:ind w:left="2635" w:hanging="360"/>
      </w:pPr>
    </w:lvl>
    <w:lvl w:ilvl="4" w:tplc="04180019" w:tentative="1">
      <w:start w:val="1"/>
      <w:numFmt w:val="lowerLetter"/>
      <w:lvlText w:val="%5."/>
      <w:lvlJc w:val="left"/>
      <w:pPr>
        <w:ind w:left="3355" w:hanging="360"/>
      </w:pPr>
    </w:lvl>
    <w:lvl w:ilvl="5" w:tplc="0418001B" w:tentative="1">
      <w:start w:val="1"/>
      <w:numFmt w:val="lowerRoman"/>
      <w:lvlText w:val="%6."/>
      <w:lvlJc w:val="right"/>
      <w:pPr>
        <w:ind w:left="4075" w:hanging="180"/>
      </w:pPr>
    </w:lvl>
    <w:lvl w:ilvl="6" w:tplc="0418000F" w:tentative="1">
      <w:start w:val="1"/>
      <w:numFmt w:val="decimal"/>
      <w:lvlText w:val="%7."/>
      <w:lvlJc w:val="left"/>
      <w:pPr>
        <w:ind w:left="4795" w:hanging="360"/>
      </w:pPr>
    </w:lvl>
    <w:lvl w:ilvl="7" w:tplc="04180019" w:tentative="1">
      <w:start w:val="1"/>
      <w:numFmt w:val="lowerLetter"/>
      <w:lvlText w:val="%8."/>
      <w:lvlJc w:val="left"/>
      <w:pPr>
        <w:ind w:left="5515" w:hanging="360"/>
      </w:pPr>
    </w:lvl>
    <w:lvl w:ilvl="8" w:tplc="0418001B" w:tentative="1">
      <w:start w:val="1"/>
      <w:numFmt w:val="lowerRoman"/>
      <w:lvlText w:val="%9."/>
      <w:lvlJc w:val="right"/>
      <w:pPr>
        <w:ind w:left="6235" w:hanging="180"/>
      </w:pPr>
    </w:lvl>
  </w:abstractNum>
  <w:abstractNum w:abstractNumId="193" w15:restartNumberingAfterBreak="0">
    <w:nsid w:val="60B425B4"/>
    <w:multiLevelType w:val="hybridMultilevel"/>
    <w:tmpl w:val="549EB4C0"/>
    <w:lvl w:ilvl="0" w:tplc="C51681DA">
      <w:start w:val="1"/>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FB3E3028">
      <w:numFmt w:val="bullet"/>
      <w:lvlText w:val="•"/>
      <w:lvlJc w:val="left"/>
      <w:pPr>
        <w:ind w:left="474" w:hanging="721"/>
      </w:pPr>
      <w:rPr>
        <w:rFonts w:hint="default"/>
        <w:lang w:val="ro-RO" w:eastAsia="en-US" w:bidi="ar-SA"/>
      </w:rPr>
    </w:lvl>
    <w:lvl w:ilvl="2" w:tplc="E1AE5610">
      <w:numFmt w:val="bullet"/>
      <w:lvlText w:val="•"/>
      <w:lvlJc w:val="left"/>
      <w:pPr>
        <w:ind w:left="828" w:hanging="721"/>
      </w:pPr>
      <w:rPr>
        <w:rFonts w:hint="default"/>
        <w:lang w:val="ro-RO" w:eastAsia="en-US" w:bidi="ar-SA"/>
      </w:rPr>
    </w:lvl>
    <w:lvl w:ilvl="3" w:tplc="1E4CB878">
      <w:numFmt w:val="bullet"/>
      <w:lvlText w:val="•"/>
      <w:lvlJc w:val="left"/>
      <w:pPr>
        <w:ind w:left="1182" w:hanging="721"/>
      </w:pPr>
      <w:rPr>
        <w:rFonts w:hint="default"/>
        <w:lang w:val="ro-RO" w:eastAsia="en-US" w:bidi="ar-SA"/>
      </w:rPr>
    </w:lvl>
    <w:lvl w:ilvl="4" w:tplc="65AC124C">
      <w:numFmt w:val="bullet"/>
      <w:lvlText w:val="•"/>
      <w:lvlJc w:val="left"/>
      <w:pPr>
        <w:ind w:left="1537" w:hanging="721"/>
      </w:pPr>
      <w:rPr>
        <w:rFonts w:hint="default"/>
        <w:lang w:val="ro-RO" w:eastAsia="en-US" w:bidi="ar-SA"/>
      </w:rPr>
    </w:lvl>
    <w:lvl w:ilvl="5" w:tplc="4692CA06">
      <w:numFmt w:val="bullet"/>
      <w:lvlText w:val="•"/>
      <w:lvlJc w:val="left"/>
      <w:pPr>
        <w:ind w:left="1891" w:hanging="721"/>
      </w:pPr>
      <w:rPr>
        <w:rFonts w:hint="default"/>
        <w:lang w:val="ro-RO" w:eastAsia="en-US" w:bidi="ar-SA"/>
      </w:rPr>
    </w:lvl>
    <w:lvl w:ilvl="6" w:tplc="FE8E23B2">
      <w:numFmt w:val="bullet"/>
      <w:lvlText w:val="•"/>
      <w:lvlJc w:val="left"/>
      <w:pPr>
        <w:ind w:left="2245" w:hanging="721"/>
      </w:pPr>
      <w:rPr>
        <w:rFonts w:hint="default"/>
        <w:lang w:val="ro-RO" w:eastAsia="en-US" w:bidi="ar-SA"/>
      </w:rPr>
    </w:lvl>
    <w:lvl w:ilvl="7" w:tplc="ED1269C6">
      <w:numFmt w:val="bullet"/>
      <w:lvlText w:val="•"/>
      <w:lvlJc w:val="left"/>
      <w:pPr>
        <w:ind w:left="2600" w:hanging="721"/>
      </w:pPr>
      <w:rPr>
        <w:rFonts w:hint="default"/>
        <w:lang w:val="ro-RO" w:eastAsia="en-US" w:bidi="ar-SA"/>
      </w:rPr>
    </w:lvl>
    <w:lvl w:ilvl="8" w:tplc="2C066DCA">
      <w:numFmt w:val="bullet"/>
      <w:lvlText w:val="•"/>
      <w:lvlJc w:val="left"/>
      <w:pPr>
        <w:ind w:left="2954" w:hanging="721"/>
      </w:pPr>
      <w:rPr>
        <w:rFonts w:hint="default"/>
        <w:lang w:val="ro-RO" w:eastAsia="en-US" w:bidi="ar-SA"/>
      </w:rPr>
    </w:lvl>
  </w:abstractNum>
  <w:abstractNum w:abstractNumId="194" w15:restartNumberingAfterBreak="0">
    <w:nsid w:val="613F7A01"/>
    <w:multiLevelType w:val="hybridMultilevel"/>
    <w:tmpl w:val="F10CF446"/>
    <w:lvl w:ilvl="0" w:tplc="E5047858">
      <w:start w:val="1"/>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7FD6B0AC">
      <w:numFmt w:val="bullet"/>
      <w:lvlText w:val="•"/>
      <w:lvlJc w:val="left"/>
      <w:pPr>
        <w:ind w:left="474" w:hanging="721"/>
      </w:pPr>
      <w:rPr>
        <w:rFonts w:hint="default"/>
        <w:lang w:val="ro-RO" w:eastAsia="en-US" w:bidi="ar-SA"/>
      </w:rPr>
    </w:lvl>
    <w:lvl w:ilvl="2" w:tplc="4B742676">
      <w:numFmt w:val="bullet"/>
      <w:lvlText w:val="•"/>
      <w:lvlJc w:val="left"/>
      <w:pPr>
        <w:ind w:left="828" w:hanging="721"/>
      </w:pPr>
      <w:rPr>
        <w:rFonts w:hint="default"/>
        <w:lang w:val="ro-RO" w:eastAsia="en-US" w:bidi="ar-SA"/>
      </w:rPr>
    </w:lvl>
    <w:lvl w:ilvl="3" w:tplc="C1E61258">
      <w:numFmt w:val="bullet"/>
      <w:lvlText w:val="•"/>
      <w:lvlJc w:val="left"/>
      <w:pPr>
        <w:ind w:left="1182" w:hanging="721"/>
      </w:pPr>
      <w:rPr>
        <w:rFonts w:hint="default"/>
        <w:lang w:val="ro-RO" w:eastAsia="en-US" w:bidi="ar-SA"/>
      </w:rPr>
    </w:lvl>
    <w:lvl w:ilvl="4" w:tplc="16484C86">
      <w:numFmt w:val="bullet"/>
      <w:lvlText w:val="•"/>
      <w:lvlJc w:val="left"/>
      <w:pPr>
        <w:ind w:left="1537" w:hanging="721"/>
      </w:pPr>
      <w:rPr>
        <w:rFonts w:hint="default"/>
        <w:lang w:val="ro-RO" w:eastAsia="en-US" w:bidi="ar-SA"/>
      </w:rPr>
    </w:lvl>
    <w:lvl w:ilvl="5" w:tplc="176E200A">
      <w:numFmt w:val="bullet"/>
      <w:lvlText w:val="•"/>
      <w:lvlJc w:val="left"/>
      <w:pPr>
        <w:ind w:left="1891" w:hanging="721"/>
      </w:pPr>
      <w:rPr>
        <w:rFonts w:hint="default"/>
        <w:lang w:val="ro-RO" w:eastAsia="en-US" w:bidi="ar-SA"/>
      </w:rPr>
    </w:lvl>
    <w:lvl w:ilvl="6" w:tplc="9230D60C">
      <w:numFmt w:val="bullet"/>
      <w:lvlText w:val="•"/>
      <w:lvlJc w:val="left"/>
      <w:pPr>
        <w:ind w:left="2245" w:hanging="721"/>
      </w:pPr>
      <w:rPr>
        <w:rFonts w:hint="default"/>
        <w:lang w:val="ro-RO" w:eastAsia="en-US" w:bidi="ar-SA"/>
      </w:rPr>
    </w:lvl>
    <w:lvl w:ilvl="7" w:tplc="44CCC58E">
      <w:numFmt w:val="bullet"/>
      <w:lvlText w:val="•"/>
      <w:lvlJc w:val="left"/>
      <w:pPr>
        <w:ind w:left="2600" w:hanging="721"/>
      </w:pPr>
      <w:rPr>
        <w:rFonts w:hint="default"/>
        <w:lang w:val="ro-RO" w:eastAsia="en-US" w:bidi="ar-SA"/>
      </w:rPr>
    </w:lvl>
    <w:lvl w:ilvl="8" w:tplc="6AFE0CD6">
      <w:numFmt w:val="bullet"/>
      <w:lvlText w:val="•"/>
      <w:lvlJc w:val="left"/>
      <w:pPr>
        <w:ind w:left="2954" w:hanging="721"/>
      </w:pPr>
      <w:rPr>
        <w:rFonts w:hint="default"/>
        <w:lang w:val="ro-RO" w:eastAsia="en-US" w:bidi="ar-SA"/>
      </w:rPr>
    </w:lvl>
  </w:abstractNum>
  <w:abstractNum w:abstractNumId="195" w15:restartNumberingAfterBreak="0">
    <w:nsid w:val="614E496C"/>
    <w:multiLevelType w:val="hybridMultilevel"/>
    <w:tmpl w:val="E0D28BE6"/>
    <w:lvl w:ilvl="0" w:tplc="8AF8D8A0">
      <w:start w:val="7"/>
      <w:numFmt w:val="decimal"/>
      <w:lvlText w:val="(%1)"/>
      <w:lvlJc w:val="left"/>
      <w:pPr>
        <w:ind w:left="110" w:hanging="720"/>
      </w:pPr>
      <w:rPr>
        <w:rFonts w:ascii="Times New Roman" w:eastAsia="Times New Roman" w:hAnsi="Times New Roman" w:cs="Times New Roman" w:hint="default"/>
        <w:b w:val="0"/>
        <w:bCs w:val="0"/>
        <w:i w:val="0"/>
        <w:iCs w:val="0"/>
        <w:spacing w:val="0"/>
        <w:w w:val="100"/>
        <w:sz w:val="16"/>
        <w:szCs w:val="16"/>
        <w:lang w:val="ro-RO" w:eastAsia="en-US" w:bidi="ar-SA"/>
      </w:rPr>
    </w:lvl>
    <w:lvl w:ilvl="1" w:tplc="7B9CB592">
      <w:start w:val="1"/>
      <w:numFmt w:val="lowerLetter"/>
      <w:lvlText w:val="(%2)"/>
      <w:lvlJc w:val="left"/>
      <w:pPr>
        <w:ind w:left="830" w:hanging="720"/>
      </w:pPr>
      <w:rPr>
        <w:rFonts w:ascii="Times New Roman" w:eastAsia="Times New Roman" w:hAnsi="Times New Roman" w:cs="Times New Roman" w:hint="default"/>
        <w:b w:val="0"/>
        <w:bCs w:val="0"/>
        <w:i w:val="0"/>
        <w:iCs w:val="0"/>
        <w:spacing w:val="0"/>
        <w:w w:val="100"/>
        <w:sz w:val="16"/>
        <w:szCs w:val="16"/>
        <w:lang w:val="ro-RO" w:eastAsia="en-US" w:bidi="ar-SA"/>
      </w:rPr>
    </w:lvl>
    <w:lvl w:ilvl="2" w:tplc="0FB29AAC">
      <w:numFmt w:val="bullet"/>
      <w:lvlText w:val="•"/>
      <w:lvlJc w:val="left"/>
      <w:pPr>
        <w:ind w:left="1153" w:hanging="720"/>
      </w:pPr>
      <w:rPr>
        <w:rFonts w:hint="default"/>
        <w:lang w:val="ro-RO" w:eastAsia="en-US" w:bidi="ar-SA"/>
      </w:rPr>
    </w:lvl>
    <w:lvl w:ilvl="3" w:tplc="39C80B76">
      <w:numFmt w:val="bullet"/>
      <w:lvlText w:val="•"/>
      <w:lvlJc w:val="left"/>
      <w:pPr>
        <w:ind w:left="1467" w:hanging="720"/>
      </w:pPr>
      <w:rPr>
        <w:rFonts w:hint="default"/>
        <w:lang w:val="ro-RO" w:eastAsia="en-US" w:bidi="ar-SA"/>
      </w:rPr>
    </w:lvl>
    <w:lvl w:ilvl="4" w:tplc="31D079BA">
      <w:numFmt w:val="bullet"/>
      <w:lvlText w:val="•"/>
      <w:lvlJc w:val="left"/>
      <w:pPr>
        <w:ind w:left="1781" w:hanging="720"/>
      </w:pPr>
      <w:rPr>
        <w:rFonts w:hint="default"/>
        <w:lang w:val="ro-RO" w:eastAsia="en-US" w:bidi="ar-SA"/>
      </w:rPr>
    </w:lvl>
    <w:lvl w:ilvl="5" w:tplc="4C68BFCC">
      <w:numFmt w:val="bullet"/>
      <w:lvlText w:val="•"/>
      <w:lvlJc w:val="left"/>
      <w:pPr>
        <w:ind w:left="2095" w:hanging="720"/>
      </w:pPr>
      <w:rPr>
        <w:rFonts w:hint="default"/>
        <w:lang w:val="ro-RO" w:eastAsia="en-US" w:bidi="ar-SA"/>
      </w:rPr>
    </w:lvl>
    <w:lvl w:ilvl="6" w:tplc="A6C2FCDA">
      <w:numFmt w:val="bullet"/>
      <w:lvlText w:val="•"/>
      <w:lvlJc w:val="left"/>
      <w:pPr>
        <w:ind w:left="2409" w:hanging="720"/>
      </w:pPr>
      <w:rPr>
        <w:rFonts w:hint="default"/>
        <w:lang w:val="ro-RO" w:eastAsia="en-US" w:bidi="ar-SA"/>
      </w:rPr>
    </w:lvl>
    <w:lvl w:ilvl="7" w:tplc="ED92AAB2">
      <w:numFmt w:val="bullet"/>
      <w:lvlText w:val="•"/>
      <w:lvlJc w:val="left"/>
      <w:pPr>
        <w:ind w:left="2723" w:hanging="720"/>
      </w:pPr>
      <w:rPr>
        <w:rFonts w:hint="default"/>
        <w:lang w:val="ro-RO" w:eastAsia="en-US" w:bidi="ar-SA"/>
      </w:rPr>
    </w:lvl>
    <w:lvl w:ilvl="8" w:tplc="DD768620">
      <w:numFmt w:val="bullet"/>
      <w:lvlText w:val="•"/>
      <w:lvlJc w:val="left"/>
      <w:pPr>
        <w:ind w:left="3037" w:hanging="720"/>
      </w:pPr>
      <w:rPr>
        <w:rFonts w:hint="default"/>
        <w:lang w:val="ro-RO" w:eastAsia="en-US" w:bidi="ar-SA"/>
      </w:rPr>
    </w:lvl>
  </w:abstractNum>
  <w:abstractNum w:abstractNumId="196" w15:restartNumberingAfterBreak="0">
    <w:nsid w:val="6150792F"/>
    <w:multiLevelType w:val="hybridMultilevel"/>
    <w:tmpl w:val="C9C4EEBC"/>
    <w:lvl w:ilvl="0" w:tplc="62FE09B4">
      <w:start w:val="1"/>
      <w:numFmt w:val="lowerRoman"/>
      <w:lvlText w:val="(%1)"/>
      <w:lvlJc w:val="left"/>
      <w:pPr>
        <w:ind w:left="110" w:hanging="611"/>
      </w:pPr>
      <w:rPr>
        <w:rFonts w:ascii="Times New Roman" w:eastAsia="Times New Roman" w:hAnsi="Times New Roman" w:cs="Times New Roman" w:hint="default"/>
        <w:b w:val="0"/>
        <w:bCs w:val="0"/>
        <w:i w:val="0"/>
        <w:iCs w:val="0"/>
        <w:spacing w:val="-4"/>
        <w:w w:val="100"/>
        <w:sz w:val="16"/>
        <w:szCs w:val="16"/>
        <w:lang w:val="ro-RO" w:eastAsia="en-US" w:bidi="ar-SA"/>
      </w:rPr>
    </w:lvl>
    <w:lvl w:ilvl="1" w:tplc="D48E0092">
      <w:numFmt w:val="bullet"/>
      <w:lvlText w:val="•"/>
      <w:lvlJc w:val="left"/>
      <w:pPr>
        <w:ind w:left="474" w:hanging="611"/>
      </w:pPr>
      <w:rPr>
        <w:rFonts w:hint="default"/>
        <w:lang w:val="ro-RO" w:eastAsia="en-US" w:bidi="ar-SA"/>
      </w:rPr>
    </w:lvl>
    <w:lvl w:ilvl="2" w:tplc="4306BEE6">
      <w:numFmt w:val="bullet"/>
      <w:lvlText w:val="•"/>
      <w:lvlJc w:val="left"/>
      <w:pPr>
        <w:ind w:left="828" w:hanging="611"/>
      </w:pPr>
      <w:rPr>
        <w:rFonts w:hint="default"/>
        <w:lang w:val="ro-RO" w:eastAsia="en-US" w:bidi="ar-SA"/>
      </w:rPr>
    </w:lvl>
    <w:lvl w:ilvl="3" w:tplc="F67A3CDE">
      <w:numFmt w:val="bullet"/>
      <w:lvlText w:val="•"/>
      <w:lvlJc w:val="left"/>
      <w:pPr>
        <w:ind w:left="1182" w:hanging="611"/>
      </w:pPr>
      <w:rPr>
        <w:rFonts w:hint="default"/>
        <w:lang w:val="ro-RO" w:eastAsia="en-US" w:bidi="ar-SA"/>
      </w:rPr>
    </w:lvl>
    <w:lvl w:ilvl="4" w:tplc="771A98C4">
      <w:numFmt w:val="bullet"/>
      <w:lvlText w:val="•"/>
      <w:lvlJc w:val="left"/>
      <w:pPr>
        <w:ind w:left="1537" w:hanging="611"/>
      </w:pPr>
      <w:rPr>
        <w:rFonts w:hint="default"/>
        <w:lang w:val="ro-RO" w:eastAsia="en-US" w:bidi="ar-SA"/>
      </w:rPr>
    </w:lvl>
    <w:lvl w:ilvl="5" w:tplc="2874655E">
      <w:numFmt w:val="bullet"/>
      <w:lvlText w:val="•"/>
      <w:lvlJc w:val="left"/>
      <w:pPr>
        <w:ind w:left="1891" w:hanging="611"/>
      </w:pPr>
      <w:rPr>
        <w:rFonts w:hint="default"/>
        <w:lang w:val="ro-RO" w:eastAsia="en-US" w:bidi="ar-SA"/>
      </w:rPr>
    </w:lvl>
    <w:lvl w:ilvl="6" w:tplc="4006B2E6">
      <w:numFmt w:val="bullet"/>
      <w:lvlText w:val="•"/>
      <w:lvlJc w:val="left"/>
      <w:pPr>
        <w:ind w:left="2245" w:hanging="611"/>
      </w:pPr>
      <w:rPr>
        <w:rFonts w:hint="default"/>
        <w:lang w:val="ro-RO" w:eastAsia="en-US" w:bidi="ar-SA"/>
      </w:rPr>
    </w:lvl>
    <w:lvl w:ilvl="7" w:tplc="BDDC5020">
      <w:numFmt w:val="bullet"/>
      <w:lvlText w:val="•"/>
      <w:lvlJc w:val="left"/>
      <w:pPr>
        <w:ind w:left="2600" w:hanging="611"/>
      </w:pPr>
      <w:rPr>
        <w:rFonts w:hint="default"/>
        <w:lang w:val="ro-RO" w:eastAsia="en-US" w:bidi="ar-SA"/>
      </w:rPr>
    </w:lvl>
    <w:lvl w:ilvl="8" w:tplc="5824B990">
      <w:numFmt w:val="bullet"/>
      <w:lvlText w:val="•"/>
      <w:lvlJc w:val="left"/>
      <w:pPr>
        <w:ind w:left="2954" w:hanging="611"/>
      </w:pPr>
      <w:rPr>
        <w:rFonts w:hint="default"/>
        <w:lang w:val="ro-RO" w:eastAsia="en-US" w:bidi="ar-SA"/>
      </w:rPr>
    </w:lvl>
  </w:abstractNum>
  <w:abstractNum w:abstractNumId="197" w15:restartNumberingAfterBreak="0">
    <w:nsid w:val="616D5102"/>
    <w:multiLevelType w:val="hybridMultilevel"/>
    <w:tmpl w:val="935E2566"/>
    <w:lvl w:ilvl="0" w:tplc="B780401A">
      <w:start w:val="1"/>
      <w:numFmt w:val="decimal"/>
      <w:lvlText w:val="%1."/>
      <w:lvlJc w:val="left"/>
      <w:pPr>
        <w:ind w:left="466" w:hanging="360"/>
      </w:pPr>
      <w:rPr>
        <w:rFonts w:hint="default"/>
      </w:rPr>
    </w:lvl>
    <w:lvl w:ilvl="1" w:tplc="04180019" w:tentative="1">
      <w:start w:val="1"/>
      <w:numFmt w:val="lowerLetter"/>
      <w:lvlText w:val="%2."/>
      <w:lvlJc w:val="left"/>
      <w:pPr>
        <w:ind w:left="1186" w:hanging="360"/>
      </w:pPr>
    </w:lvl>
    <w:lvl w:ilvl="2" w:tplc="0418001B" w:tentative="1">
      <w:start w:val="1"/>
      <w:numFmt w:val="lowerRoman"/>
      <w:lvlText w:val="%3."/>
      <w:lvlJc w:val="right"/>
      <w:pPr>
        <w:ind w:left="1906" w:hanging="180"/>
      </w:pPr>
    </w:lvl>
    <w:lvl w:ilvl="3" w:tplc="0418000F" w:tentative="1">
      <w:start w:val="1"/>
      <w:numFmt w:val="decimal"/>
      <w:lvlText w:val="%4."/>
      <w:lvlJc w:val="left"/>
      <w:pPr>
        <w:ind w:left="2626" w:hanging="360"/>
      </w:pPr>
    </w:lvl>
    <w:lvl w:ilvl="4" w:tplc="04180019" w:tentative="1">
      <w:start w:val="1"/>
      <w:numFmt w:val="lowerLetter"/>
      <w:lvlText w:val="%5."/>
      <w:lvlJc w:val="left"/>
      <w:pPr>
        <w:ind w:left="3346" w:hanging="360"/>
      </w:pPr>
    </w:lvl>
    <w:lvl w:ilvl="5" w:tplc="0418001B" w:tentative="1">
      <w:start w:val="1"/>
      <w:numFmt w:val="lowerRoman"/>
      <w:lvlText w:val="%6."/>
      <w:lvlJc w:val="right"/>
      <w:pPr>
        <w:ind w:left="4066" w:hanging="180"/>
      </w:pPr>
    </w:lvl>
    <w:lvl w:ilvl="6" w:tplc="0418000F" w:tentative="1">
      <w:start w:val="1"/>
      <w:numFmt w:val="decimal"/>
      <w:lvlText w:val="%7."/>
      <w:lvlJc w:val="left"/>
      <w:pPr>
        <w:ind w:left="4786" w:hanging="360"/>
      </w:pPr>
    </w:lvl>
    <w:lvl w:ilvl="7" w:tplc="04180019" w:tentative="1">
      <w:start w:val="1"/>
      <w:numFmt w:val="lowerLetter"/>
      <w:lvlText w:val="%8."/>
      <w:lvlJc w:val="left"/>
      <w:pPr>
        <w:ind w:left="5506" w:hanging="360"/>
      </w:pPr>
    </w:lvl>
    <w:lvl w:ilvl="8" w:tplc="0418001B" w:tentative="1">
      <w:start w:val="1"/>
      <w:numFmt w:val="lowerRoman"/>
      <w:lvlText w:val="%9."/>
      <w:lvlJc w:val="right"/>
      <w:pPr>
        <w:ind w:left="6226" w:hanging="180"/>
      </w:pPr>
    </w:lvl>
  </w:abstractNum>
  <w:abstractNum w:abstractNumId="198" w15:restartNumberingAfterBreak="0">
    <w:nsid w:val="616D5DEA"/>
    <w:multiLevelType w:val="hybridMultilevel"/>
    <w:tmpl w:val="EB90A9B6"/>
    <w:lvl w:ilvl="0" w:tplc="EE140F74">
      <w:start w:val="2"/>
      <w:numFmt w:val="decimal"/>
      <w:lvlText w:val="(%1)"/>
      <w:lvlJc w:val="left"/>
      <w:pPr>
        <w:ind w:left="110" w:hanging="711"/>
      </w:pPr>
      <w:rPr>
        <w:rFonts w:ascii="Times New Roman" w:eastAsia="Times New Roman" w:hAnsi="Times New Roman" w:cs="Times New Roman" w:hint="default"/>
        <w:b w:val="0"/>
        <w:bCs w:val="0"/>
        <w:i w:val="0"/>
        <w:iCs w:val="0"/>
        <w:spacing w:val="-2"/>
        <w:w w:val="100"/>
        <w:sz w:val="16"/>
        <w:szCs w:val="16"/>
        <w:lang w:val="ro-RO" w:eastAsia="en-US" w:bidi="ar-SA"/>
      </w:rPr>
    </w:lvl>
    <w:lvl w:ilvl="1" w:tplc="1B607BE8">
      <w:start w:val="1"/>
      <w:numFmt w:val="lowerLetter"/>
      <w:lvlText w:val="(%2)"/>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2" w:tplc="04A47E40">
      <w:numFmt w:val="bullet"/>
      <w:lvlText w:val="•"/>
      <w:lvlJc w:val="left"/>
      <w:pPr>
        <w:ind w:left="828" w:hanging="721"/>
      </w:pPr>
      <w:rPr>
        <w:rFonts w:hint="default"/>
        <w:lang w:val="ro-RO" w:eastAsia="en-US" w:bidi="ar-SA"/>
      </w:rPr>
    </w:lvl>
    <w:lvl w:ilvl="3" w:tplc="F032516E">
      <w:numFmt w:val="bullet"/>
      <w:lvlText w:val="•"/>
      <w:lvlJc w:val="left"/>
      <w:pPr>
        <w:ind w:left="1182" w:hanging="721"/>
      </w:pPr>
      <w:rPr>
        <w:rFonts w:hint="default"/>
        <w:lang w:val="ro-RO" w:eastAsia="en-US" w:bidi="ar-SA"/>
      </w:rPr>
    </w:lvl>
    <w:lvl w:ilvl="4" w:tplc="3D42A12C">
      <w:numFmt w:val="bullet"/>
      <w:lvlText w:val="•"/>
      <w:lvlJc w:val="left"/>
      <w:pPr>
        <w:ind w:left="1537" w:hanging="721"/>
      </w:pPr>
      <w:rPr>
        <w:rFonts w:hint="default"/>
        <w:lang w:val="ro-RO" w:eastAsia="en-US" w:bidi="ar-SA"/>
      </w:rPr>
    </w:lvl>
    <w:lvl w:ilvl="5" w:tplc="99A84B32">
      <w:numFmt w:val="bullet"/>
      <w:lvlText w:val="•"/>
      <w:lvlJc w:val="left"/>
      <w:pPr>
        <w:ind w:left="1891" w:hanging="721"/>
      </w:pPr>
      <w:rPr>
        <w:rFonts w:hint="default"/>
        <w:lang w:val="ro-RO" w:eastAsia="en-US" w:bidi="ar-SA"/>
      </w:rPr>
    </w:lvl>
    <w:lvl w:ilvl="6" w:tplc="25DA7DD8">
      <w:numFmt w:val="bullet"/>
      <w:lvlText w:val="•"/>
      <w:lvlJc w:val="left"/>
      <w:pPr>
        <w:ind w:left="2245" w:hanging="721"/>
      </w:pPr>
      <w:rPr>
        <w:rFonts w:hint="default"/>
        <w:lang w:val="ro-RO" w:eastAsia="en-US" w:bidi="ar-SA"/>
      </w:rPr>
    </w:lvl>
    <w:lvl w:ilvl="7" w:tplc="3BFA7312">
      <w:numFmt w:val="bullet"/>
      <w:lvlText w:val="•"/>
      <w:lvlJc w:val="left"/>
      <w:pPr>
        <w:ind w:left="2600" w:hanging="721"/>
      </w:pPr>
      <w:rPr>
        <w:rFonts w:hint="default"/>
        <w:lang w:val="ro-RO" w:eastAsia="en-US" w:bidi="ar-SA"/>
      </w:rPr>
    </w:lvl>
    <w:lvl w:ilvl="8" w:tplc="0800462C">
      <w:numFmt w:val="bullet"/>
      <w:lvlText w:val="•"/>
      <w:lvlJc w:val="left"/>
      <w:pPr>
        <w:ind w:left="2954" w:hanging="721"/>
      </w:pPr>
      <w:rPr>
        <w:rFonts w:hint="default"/>
        <w:lang w:val="ro-RO" w:eastAsia="en-US" w:bidi="ar-SA"/>
      </w:rPr>
    </w:lvl>
  </w:abstractNum>
  <w:abstractNum w:abstractNumId="199" w15:restartNumberingAfterBreak="0">
    <w:nsid w:val="61954C29"/>
    <w:multiLevelType w:val="hybridMultilevel"/>
    <w:tmpl w:val="41B89D3E"/>
    <w:lvl w:ilvl="0" w:tplc="A3CC454E">
      <w:start w:val="5"/>
      <w:numFmt w:val="decimal"/>
      <w:lvlText w:val="(%1)"/>
      <w:lvlJc w:val="left"/>
      <w:pPr>
        <w:ind w:left="115" w:hanging="418"/>
      </w:pPr>
      <w:rPr>
        <w:rFonts w:ascii="Times New Roman" w:eastAsia="Times New Roman" w:hAnsi="Times New Roman" w:cs="Times New Roman" w:hint="default"/>
        <w:b w:val="0"/>
        <w:bCs w:val="0"/>
        <w:i w:val="0"/>
        <w:iCs w:val="0"/>
        <w:spacing w:val="-2"/>
        <w:w w:val="100"/>
        <w:sz w:val="16"/>
        <w:szCs w:val="16"/>
        <w:lang w:val="ro-RO" w:eastAsia="en-US" w:bidi="ar-SA"/>
      </w:rPr>
    </w:lvl>
    <w:lvl w:ilvl="1" w:tplc="D75808D4">
      <w:start w:val="1"/>
      <w:numFmt w:val="lowerLetter"/>
      <w:lvlText w:val="%2)"/>
      <w:lvlJc w:val="left"/>
      <w:pPr>
        <w:ind w:left="533" w:hanging="418"/>
      </w:pPr>
      <w:rPr>
        <w:rFonts w:ascii="Times New Roman" w:eastAsia="Times New Roman" w:hAnsi="Times New Roman" w:cs="Times New Roman" w:hint="default"/>
        <w:b w:val="0"/>
        <w:bCs w:val="0"/>
        <w:i w:val="0"/>
        <w:iCs w:val="0"/>
        <w:spacing w:val="0"/>
        <w:w w:val="100"/>
        <w:sz w:val="16"/>
        <w:szCs w:val="16"/>
        <w:lang w:val="ro-RO" w:eastAsia="en-US" w:bidi="ar-SA"/>
      </w:rPr>
    </w:lvl>
    <w:lvl w:ilvl="2" w:tplc="01649056">
      <w:numFmt w:val="bullet"/>
      <w:lvlText w:val="•"/>
      <w:lvlJc w:val="left"/>
      <w:pPr>
        <w:ind w:left="887" w:hanging="418"/>
      </w:pPr>
      <w:rPr>
        <w:rFonts w:hint="default"/>
        <w:lang w:val="ro-RO" w:eastAsia="en-US" w:bidi="ar-SA"/>
      </w:rPr>
    </w:lvl>
    <w:lvl w:ilvl="3" w:tplc="9704E3B2">
      <w:numFmt w:val="bullet"/>
      <w:lvlText w:val="•"/>
      <w:lvlJc w:val="left"/>
      <w:pPr>
        <w:ind w:left="1234" w:hanging="418"/>
      </w:pPr>
      <w:rPr>
        <w:rFonts w:hint="default"/>
        <w:lang w:val="ro-RO" w:eastAsia="en-US" w:bidi="ar-SA"/>
      </w:rPr>
    </w:lvl>
    <w:lvl w:ilvl="4" w:tplc="DC72BD40">
      <w:numFmt w:val="bullet"/>
      <w:lvlText w:val="•"/>
      <w:lvlJc w:val="left"/>
      <w:pPr>
        <w:ind w:left="1582" w:hanging="418"/>
      </w:pPr>
      <w:rPr>
        <w:rFonts w:hint="default"/>
        <w:lang w:val="ro-RO" w:eastAsia="en-US" w:bidi="ar-SA"/>
      </w:rPr>
    </w:lvl>
    <w:lvl w:ilvl="5" w:tplc="E9E8E666">
      <w:numFmt w:val="bullet"/>
      <w:lvlText w:val="•"/>
      <w:lvlJc w:val="left"/>
      <w:pPr>
        <w:ind w:left="1929" w:hanging="418"/>
      </w:pPr>
      <w:rPr>
        <w:rFonts w:hint="default"/>
        <w:lang w:val="ro-RO" w:eastAsia="en-US" w:bidi="ar-SA"/>
      </w:rPr>
    </w:lvl>
    <w:lvl w:ilvl="6" w:tplc="98AA2570">
      <w:numFmt w:val="bullet"/>
      <w:lvlText w:val="•"/>
      <w:lvlJc w:val="left"/>
      <w:pPr>
        <w:ind w:left="2277" w:hanging="418"/>
      </w:pPr>
      <w:rPr>
        <w:rFonts w:hint="default"/>
        <w:lang w:val="ro-RO" w:eastAsia="en-US" w:bidi="ar-SA"/>
      </w:rPr>
    </w:lvl>
    <w:lvl w:ilvl="7" w:tplc="A014B3D6">
      <w:numFmt w:val="bullet"/>
      <w:lvlText w:val="•"/>
      <w:lvlJc w:val="left"/>
      <w:pPr>
        <w:ind w:left="2624" w:hanging="418"/>
      </w:pPr>
      <w:rPr>
        <w:rFonts w:hint="default"/>
        <w:lang w:val="ro-RO" w:eastAsia="en-US" w:bidi="ar-SA"/>
      </w:rPr>
    </w:lvl>
    <w:lvl w:ilvl="8" w:tplc="874626B6">
      <w:numFmt w:val="bullet"/>
      <w:lvlText w:val="•"/>
      <w:lvlJc w:val="left"/>
      <w:pPr>
        <w:ind w:left="2972" w:hanging="418"/>
      </w:pPr>
      <w:rPr>
        <w:rFonts w:hint="default"/>
        <w:lang w:val="ro-RO" w:eastAsia="en-US" w:bidi="ar-SA"/>
      </w:rPr>
    </w:lvl>
  </w:abstractNum>
  <w:abstractNum w:abstractNumId="200" w15:restartNumberingAfterBreak="0">
    <w:nsid w:val="635A35F5"/>
    <w:multiLevelType w:val="hybridMultilevel"/>
    <w:tmpl w:val="6C768B38"/>
    <w:lvl w:ilvl="0" w:tplc="875449C6">
      <w:start w:val="1"/>
      <w:numFmt w:val="decimal"/>
      <w:lvlText w:val="(%1)"/>
      <w:lvlJc w:val="left"/>
      <w:pPr>
        <w:ind w:left="115" w:hanging="480"/>
      </w:pPr>
      <w:rPr>
        <w:rFonts w:ascii="Times New Roman" w:eastAsia="Times New Roman" w:hAnsi="Times New Roman" w:cs="Times New Roman" w:hint="default"/>
        <w:b w:val="0"/>
        <w:bCs w:val="0"/>
        <w:i w:val="0"/>
        <w:iCs w:val="0"/>
        <w:spacing w:val="-7"/>
        <w:w w:val="100"/>
        <w:sz w:val="16"/>
        <w:szCs w:val="16"/>
        <w:lang w:val="ro-RO" w:eastAsia="en-US" w:bidi="ar-SA"/>
      </w:rPr>
    </w:lvl>
    <w:lvl w:ilvl="1" w:tplc="5F5E1C3E">
      <w:start w:val="1"/>
      <w:numFmt w:val="lowerLetter"/>
      <w:lvlText w:val="%2)"/>
      <w:lvlJc w:val="left"/>
      <w:pPr>
        <w:ind w:left="115" w:hanging="480"/>
      </w:pPr>
      <w:rPr>
        <w:rFonts w:ascii="Times New Roman" w:eastAsia="Times New Roman" w:hAnsi="Times New Roman" w:cs="Times New Roman" w:hint="default"/>
        <w:b w:val="0"/>
        <w:bCs w:val="0"/>
        <w:i w:val="0"/>
        <w:iCs w:val="0"/>
        <w:spacing w:val="0"/>
        <w:w w:val="100"/>
        <w:sz w:val="16"/>
        <w:szCs w:val="16"/>
        <w:lang w:val="ro-RO" w:eastAsia="en-US" w:bidi="ar-SA"/>
      </w:rPr>
    </w:lvl>
    <w:lvl w:ilvl="2" w:tplc="6E74B298">
      <w:numFmt w:val="bullet"/>
      <w:lvlText w:val="•"/>
      <w:lvlJc w:val="left"/>
      <w:pPr>
        <w:ind w:left="829" w:hanging="480"/>
      </w:pPr>
      <w:rPr>
        <w:rFonts w:hint="default"/>
        <w:lang w:val="ro-RO" w:eastAsia="en-US" w:bidi="ar-SA"/>
      </w:rPr>
    </w:lvl>
    <w:lvl w:ilvl="3" w:tplc="202A3B4E">
      <w:numFmt w:val="bullet"/>
      <w:lvlText w:val="•"/>
      <w:lvlJc w:val="left"/>
      <w:pPr>
        <w:ind w:left="1184" w:hanging="480"/>
      </w:pPr>
      <w:rPr>
        <w:rFonts w:hint="default"/>
        <w:lang w:val="ro-RO" w:eastAsia="en-US" w:bidi="ar-SA"/>
      </w:rPr>
    </w:lvl>
    <w:lvl w:ilvl="4" w:tplc="789ECB5A">
      <w:numFmt w:val="bullet"/>
      <w:lvlText w:val="•"/>
      <w:lvlJc w:val="left"/>
      <w:pPr>
        <w:ind w:left="1538" w:hanging="480"/>
      </w:pPr>
      <w:rPr>
        <w:rFonts w:hint="default"/>
        <w:lang w:val="ro-RO" w:eastAsia="en-US" w:bidi="ar-SA"/>
      </w:rPr>
    </w:lvl>
    <w:lvl w:ilvl="5" w:tplc="E784613A">
      <w:numFmt w:val="bullet"/>
      <w:lvlText w:val="•"/>
      <w:lvlJc w:val="left"/>
      <w:pPr>
        <w:ind w:left="1893" w:hanging="480"/>
      </w:pPr>
      <w:rPr>
        <w:rFonts w:hint="default"/>
        <w:lang w:val="ro-RO" w:eastAsia="en-US" w:bidi="ar-SA"/>
      </w:rPr>
    </w:lvl>
    <w:lvl w:ilvl="6" w:tplc="8312C9EC">
      <w:numFmt w:val="bullet"/>
      <w:lvlText w:val="•"/>
      <w:lvlJc w:val="left"/>
      <w:pPr>
        <w:ind w:left="2248" w:hanging="480"/>
      </w:pPr>
      <w:rPr>
        <w:rFonts w:hint="default"/>
        <w:lang w:val="ro-RO" w:eastAsia="en-US" w:bidi="ar-SA"/>
      </w:rPr>
    </w:lvl>
    <w:lvl w:ilvl="7" w:tplc="0DF6D356">
      <w:numFmt w:val="bullet"/>
      <w:lvlText w:val="•"/>
      <w:lvlJc w:val="left"/>
      <w:pPr>
        <w:ind w:left="2602" w:hanging="480"/>
      </w:pPr>
      <w:rPr>
        <w:rFonts w:hint="default"/>
        <w:lang w:val="ro-RO" w:eastAsia="en-US" w:bidi="ar-SA"/>
      </w:rPr>
    </w:lvl>
    <w:lvl w:ilvl="8" w:tplc="26E0D16C">
      <w:numFmt w:val="bullet"/>
      <w:lvlText w:val="•"/>
      <w:lvlJc w:val="left"/>
      <w:pPr>
        <w:ind w:left="2957" w:hanging="480"/>
      </w:pPr>
      <w:rPr>
        <w:rFonts w:hint="default"/>
        <w:lang w:val="ro-RO" w:eastAsia="en-US" w:bidi="ar-SA"/>
      </w:rPr>
    </w:lvl>
  </w:abstractNum>
  <w:abstractNum w:abstractNumId="201" w15:restartNumberingAfterBreak="0">
    <w:nsid w:val="63700261"/>
    <w:multiLevelType w:val="hybridMultilevel"/>
    <w:tmpl w:val="4434EE58"/>
    <w:lvl w:ilvl="0" w:tplc="3460C75E">
      <w:start w:val="2"/>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69C89920">
      <w:numFmt w:val="bullet"/>
      <w:lvlText w:val="•"/>
      <w:lvlJc w:val="left"/>
      <w:pPr>
        <w:ind w:left="474" w:hanging="721"/>
      </w:pPr>
      <w:rPr>
        <w:rFonts w:hint="default"/>
        <w:lang w:val="ro-RO" w:eastAsia="en-US" w:bidi="ar-SA"/>
      </w:rPr>
    </w:lvl>
    <w:lvl w:ilvl="2" w:tplc="FD0EB0E4">
      <w:numFmt w:val="bullet"/>
      <w:lvlText w:val="•"/>
      <w:lvlJc w:val="left"/>
      <w:pPr>
        <w:ind w:left="828" w:hanging="721"/>
      </w:pPr>
      <w:rPr>
        <w:rFonts w:hint="default"/>
        <w:lang w:val="ro-RO" w:eastAsia="en-US" w:bidi="ar-SA"/>
      </w:rPr>
    </w:lvl>
    <w:lvl w:ilvl="3" w:tplc="B57E19FA">
      <w:numFmt w:val="bullet"/>
      <w:lvlText w:val="•"/>
      <w:lvlJc w:val="left"/>
      <w:pPr>
        <w:ind w:left="1182" w:hanging="721"/>
      </w:pPr>
      <w:rPr>
        <w:rFonts w:hint="default"/>
        <w:lang w:val="ro-RO" w:eastAsia="en-US" w:bidi="ar-SA"/>
      </w:rPr>
    </w:lvl>
    <w:lvl w:ilvl="4" w:tplc="CC66FD96">
      <w:numFmt w:val="bullet"/>
      <w:lvlText w:val="•"/>
      <w:lvlJc w:val="left"/>
      <w:pPr>
        <w:ind w:left="1537" w:hanging="721"/>
      </w:pPr>
      <w:rPr>
        <w:rFonts w:hint="default"/>
        <w:lang w:val="ro-RO" w:eastAsia="en-US" w:bidi="ar-SA"/>
      </w:rPr>
    </w:lvl>
    <w:lvl w:ilvl="5" w:tplc="137CD332">
      <w:numFmt w:val="bullet"/>
      <w:lvlText w:val="•"/>
      <w:lvlJc w:val="left"/>
      <w:pPr>
        <w:ind w:left="1891" w:hanging="721"/>
      </w:pPr>
      <w:rPr>
        <w:rFonts w:hint="default"/>
        <w:lang w:val="ro-RO" w:eastAsia="en-US" w:bidi="ar-SA"/>
      </w:rPr>
    </w:lvl>
    <w:lvl w:ilvl="6" w:tplc="C5F4B7D6">
      <w:numFmt w:val="bullet"/>
      <w:lvlText w:val="•"/>
      <w:lvlJc w:val="left"/>
      <w:pPr>
        <w:ind w:left="2245" w:hanging="721"/>
      </w:pPr>
      <w:rPr>
        <w:rFonts w:hint="default"/>
        <w:lang w:val="ro-RO" w:eastAsia="en-US" w:bidi="ar-SA"/>
      </w:rPr>
    </w:lvl>
    <w:lvl w:ilvl="7" w:tplc="06AC31D8">
      <w:numFmt w:val="bullet"/>
      <w:lvlText w:val="•"/>
      <w:lvlJc w:val="left"/>
      <w:pPr>
        <w:ind w:left="2600" w:hanging="721"/>
      </w:pPr>
      <w:rPr>
        <w:rFonts w:hint="default"/>
        <w:lang w:val="ro-RO" w:eastAsia="en-US" w:bidi="ar-SA"/>
      </w:rPr>
    </w:lvl>
    <w:lvl w:ilvl="8" w:tplc="99D061E8">
      <w:numFmt w:val="bullet"/>
      <w:lvlText w:val="•"/>
      <w:lvlJc w:val="left"/>
      <w:pPr>
        <w:ind w:left="2954" w:hanging="721"/>
      </w:pPr>
      <w:rPr>
        <w:rFonts w:hint="default"/>
        <w:lang w:val="ro-RO" w:eastAsia="en-US" w:bidi="ar-SA"/>
      </w:rPr>
    </w:lvl>
  </w:abstractNum>
  <w:abstractNum w:abstractNumId="202" w15:restartNumberingAfterBreak="0">
    <w:nsid w:val="63CA1053"/>
    <w:multiLevelType w:val="hybridMultilevel"/>
    <w:tmpl w:val="5E8EC81C"/>
    <w:lvl w:ilvl="0" w:tplc="B77EFC3E">
      <w:start w:val="4"/>
      <w:numFmt w:val="decimal"/>
      <w:lvlText w:val="(%1)"/>
      <w:lvlJc w:val="left"/>
      <w:pPr>
        <w:ind w:left="115" w:hanging="389"/>
      </w:pPr>
      <w:rPr>
        <w:rFonts w:ascii="Times New Roman" w:eastAsia="Times New Roman" w:hAnsi="Times New Roman" w:cs="Times New Roman" w:hint="default"/>
        <w:b w:val="0"/>
        <w:bCs w:val="0"/>
        <w:i w:val="0"/>
        <w:iCs w:val="0"/>
        <w:spacing w:val="-2"/>
        <w:w w:val="100"/>
        <w:sz w:val="16"/>
        <w:szCs w:val="16"/>
        <w:lang w:val="ro-RO" w:eastAsia="en-US" w:bidi="ar-SA"/>
      </w:rPr>
    </w:lvl>
    <w:lvl w:ilvl="1" w:tplc="95AEAF18">
      <w:start w:val="1"/>
      <w:numFmt w:val="lowerLetter"/>
      <w:lvlText w:val="%2)"/>
      <w:lvlJc w:val="left"/>
      <w:pPr>
        <w:ind w:left="115" w:hanging="389"/>
      </w:pPr>
      <w:rPr>
        <w:rFonts w:ascii="Times New Roman" w:eastAsia="Times New Roman" w:hAnsi="Times New Roman" w:cs="Times New Roman" w:hint="default"/>
        <w:b w:val="0"/>
        <w:bCs w:val="0"/>
        <w:i w:val="0"/>
        <w:iCs w:val="0"/>
        <w:spacing w:val="0"/>
        <w:w w:val="100"/>
        <w:sz w:val="16"/>
        <w:szCs w:val="16"/>
        <w:lang w:val="ro-RO" w:eastAsia="en-US" w:bidi="ar-SA"/>
      </w:rPr>
    </w:lvl>
    <w:lvl w:ilvl="2" w:tplc="F9A01786">
      <w:numFmt w:val="bullet"/>
      <w:lvlText w:val="•"/>
      <w:lvlJc w:val="left"/>
      <w:pPr>
        <w:ind w:left="829" w:hanging="389"/>
      </w:pPr>
      <w:rPr>
        <w:rFonts w:hint="default"/>
        <w:lang w:val="ro-RO" w:eastAsia="en-US" w:bidi="ar-SA"/>
      </w:rPr>
    </w:lvl>
    <w:lvl w:ilvl="3" w:tplc="B9B4CC52">
      <w:numFmt w:val="bullet"/>
      <w:lvlText w:val="•"/>
      <w:lvlJc w:val="left"/>
      <w:pPr>
        <w:ind w:left="1184" w:hanging="389"/>
      </w:pPr>
      <w:rPr>
        <w:rFonts w:hint="default"/>
        <w:lang w:val="ro-RO" w:eastAsia="en-US" w:bidi="ar-SA"/>
      </w:rPr>
    </w:lvl>
    <w:lvl w:ilvl="4" w:tplc="E7C4D118">
      <w:numFmt w:val="bullet"/>
      <w:lvlText w:val="•"/>
      <w:lvlJc w:val="left"/>
      <w:pPr>
        <w:ind w:left="1538" w:hanging="389"/>
      </w:pPr>
      <w:rPr>
        <w:rFonts w:hint="default"/>
        <w:lang w:val="ro-RO" w:eastAsia="en-US" w:bidi="ar-SA"/>
      </w:rPr>
    </w:lvl>
    <w:lvl w:ilvl="5" w:tplc="3C9EDB72">
      <w:numFmt w:val="bullet"/>
      <w:lvlText w:val="•"/>
      <w:lvlJc w:val="left"/>
      <w:pPr>
        <w:ind w:left="1893" w:hanging="389"/>
      </w:pPr>
      <w:rPr>
        <w:rFonts w:hint="default"/>
        <w:lang w:val="ro-RO" w:eastAsia="en-US" w:bidi="ar-SA"/>
      </w:rPr>
    </w:lvl>
    <w:lvl w:ilvl="6" w:tplc="4344F042">
      <w:numFmt w:val="bullet"/>
      <w:lvlText w:val="•"/>
      <w:lvlJc w:val="left"/>
      <w:pPr>
        <w:ind w:left="2248" w:hanging="389"/>
      </w:pPr>
      <w:rPr>
        <w:rFonts w:hint="default"/>
        <w:lang w:val="ro-RO" w:eastAsia="en-US" w:bidi="ar-SA"/>
      </w:rPr>
    </w:lvl>
    <w:lvl w:ilvl="7" w:tplc="C382E0CE">
      <w:numFmt w:val="bullet"/>
      <w:lvlText w:val="•"/>
      <w:lvlJc w:val="left"/>
      <w:pPr>
        <w:ind w:left="2602" w:hanging="389"/>
      </w:pPr>
      <w:rPr>
        <w:rFonts w:hint="default"/>
        <w:lang w:val="ro-RO" w:eastAsia="en-US" w:bidi="ar-SA"/>
      </w:rPr>
    </w:lvl>
    <w:lvl w:ilvl="8" w:tplc="030ACE34">
      <w:numFmt w:val="bullet"/>
      <w:lvlText w:val="•"/>
      <w:lvlJc w:val="left"/>
      <w:pPr>
        <w:ind w:left="2957" w:hanging="389"/>
      </w:pPr>
      <w:rPr>
        <w:rFonts w:hint="default"/>
        <w:lang w:val="ro-RO" w:eastAsia="en-US" w:bidi="ar-SA"/>
      </w:rPr>
    </w:lvl>
  </w:abstractNum>
  <w:abstractNum w:abstractNumId="203" w15:restartNumberingAfterBreak="0">
    <w:nsid w:val="64032493"/>
    <w:multiLevelType w:val="hybridMultilevel"/>
    <w:tmpl w:val="746A6008"/>
    <w:lvl w:ilvl="0" w:tplc="71204BEA">
      <w:start w:val="1"/>
      <w:numFmt w:val="decimal"/>
      <w:lvlText w:val="(%1)"/>
      <w:lvlJc w:val="left"/>
      <w:pPr>
        <w:ind w:left="566" w:hanging="452"/>
      </w:pPr>
      <w:rPr>
        <w:rFonts w:ascii="Times New Roman" w:eastAsia="Times New Roman" w:hAnsi="Times New Roman" w:cs="Times New Roman" w:hint="default"/>
        <w:b w:val="0"/>
        <w:bCs w:val="0"/>
        <w:i w:val="0"/>
        <w:iCs w:val="0"/>
        <w:spacing w:val="-2"/>
        <w:w w:val="100"/>
        <w:sz w:val="16"/>
        <w:szCs w:val="16"/>
        <w:lang w:val="ro-RO" w:eastAsia="en-US" w:bidi="ar-SA"/>
      </w:rPr>
    </w:lvl>
    <w:lvl w:ilvl="1" w:tplc="F4D09682">
      <w:numFmt w:val="bullet"/>
      <w:lvlText w:val="•"/>
      <w:lvlJc w:val="left"/>
      <w:pPr>
        <w:ind w:left="870" w:hanging="452"/>
      </w:pPr>
      <w:rPr>
        <w:rFonts w:hint="default"/>
        <w:lang w:val="ro-RO" w:eastAsia="en-US" w:bidi="ar-SA"/>
      </w:rPr>
    </w:lvl>
    <w:lvl w:ilvl="2" w:tplc="61B27828">
      <w:numFmt w:val="bullet"/>
      <w:lvlText w:val="•"/>
      <w:lvlJc w:val="left"/>
      <w:pPr>
        <w:ind w:left="1181" w:hanging="452"/>
      </w:pPr>
      <w:rPr>
        <w:rFonts w:hint="default"/>
        <w:lang w:val="ro-RO" w:eastAsia="en-US" w:bidi="ar-SA"/>
      </w:rPr>
    </w:lvl>
    <w:lvl w:ilvl="3" w:tplc="FD28A2C0">
      <w:numFmt w:val="bullet"/>
      <w:lvlText w:val="•"/>
      <w:lvlJc w:val="left"/>
      <w:pPr>
        <w:ind w:left="1492" w:hanging="452"/>
      </w:pPr>
      <w:rPr>
        <w:rFonts w:hint="default"/>
        <w:lang w:val="ro-RO" w:eastAsia="en-US" w:bidi="ar-SA"/>
      </w:rPr>
    </w:lvl>
    <w:lvl w:ilvl="4" w:tplc="0C6C100C">
      <w:numFmt w:val="bullet"/>
      <w:lvlText w:val="•"/>
      <w:lvlJc w:val="left"/>
      <w:pPr>
        <w:ind w:left="1802" w:hanging="452"/>
      </w:pPr>
      <w:rPr>
        <w:rFonts w:hint="default"/>
        <w:lang w:val="ro-RO" w:eastAsia="en-US" w:bidi="ar-SA"/>
      </w:rPr>
    </w:lvl>
    <w:lvl w:ilvl="5" w:tplc="0D247BB0">
      <w:numFmt w:val="bullet"/>
      <w:lvlText w:val="•"/>
      <w:lvlJc w:val="left"/>
      <w:pPr>
        <w:ind w:left="2113" w:hanging="452"/>
      </w:pPr>
      <w:rPr>
        <w:rFonts w:hint="default"/>
        <w:lang w:val="ro-RO" w:eastAsia="en-US" w:bidi="ar-SA"/>
      </w:rPr>
    </w:lvl>
    <w:lvl w:ilvl="6" w:tplc="6D2EEB8A">
      <w:numFmt w:val="bullet"/>
      <w:lvlText w:val="•"/>
      <w:lvlJc w:val="left"/>
      <w:pPr>
        <w:ind w:left="2424" w:hanging="452"/>
      </w:pPr>
      <w:rPr>
        <w:rFonts w:hint="default"/>
        <w:lang w:val="ro-RO" w:eastAsia="en-US" w:bidi="ar-SA"/>
      </w:rPr>
    </w:lvl>
    <w:lvl w:ilvl="7" w:tplc="C548F40A">
      <w:numFmt w:val="bullet"/>
      <w:lvlText w:val="•"/>
      <w:lvlJc w:val="left"/>
      <w:pPr>
        <w:ind w:left="2734" w:hanging="452"/>
      </w:pPr>
      <w:rPr>
        <w:rFonts w:hint="default"/>
        <w:lang w:val="ro-RO" w:eastAsia="en-US" w:bidi="ar-SA"/>
      </w:rPr>
    </w:lvl>
    <w:lvl w:ilvl="8" w:tplc="DDE888CA">
      <w:numFmt w:val="bullet"/>
      <w:lvlText w:val="•"/>
      <w:lvlJc w:val="left"/>
      <w:pPr>
        <w:ind w:left="3045" w:hanging="452"/>
      </w:pPr>
      <w:rPr>
        <w:rFonts w:hint="default"/>
        <w:lang w:val="ro-RO" w:eastAsia="en-US" w:bidi="ar-SA"/>
      </w:rPr>
    </w:lvl>
  </w:abstractNum>
  <w:abstractNum w:abstractNumId="204" w15:restartNumberingAfterBreak="0">
    <w:nsid w:val="6424078A"/>
    <w:multiLevelType w:val="hybridMultilevel"/>
    <w:tmpl w:val="9E2C96BE"/>
    <w:lvl w:ilvl="0" w:tplc="604E2D70">
      <w:start w:val="1"/>
      <w:numFmt w:val="decimal"/>
      <w:lvlText w:val="(%1)"/>
      <w:lvlJc w:val="left"/>
      <w:pPr>
        <w:ind w:left="110" w:hanging="721"/>
      </w:pPr>
      <w:rPr>
        <w:rFonts w:ascii="Times New Roman" w:eastAsia="Times New Roman" w:hAnsi="Times New Roman" w:cs="Times New Roman" w:hint="default"/>
        <w:b w:val="0"/>
        <w:bCs w:val="0"/>
        <w:i w:val="0"/>
        <w:iCs w:val="0"/>
        <w:spacing w:val="-7"/>
        <w:w w:val="100"/>
        <w:sz w:val="16"/>
        <w:szCs w:val="16"/>
        <w:lang w:val="ro-RO" w:eastAsia="en-US" w:bidi="ar-SA"/>
      </w:rPr>
    </w:lvl>
    <w:lvl w:ilvl="1" w:tplc="AD169202">
      <w:numFmt w:val="bullet"/>
      <w:lvlText w:val="•"/>
      <w:lvlJc w:val="left"/>
      <w:pPr>
        <w:ind w:left="474" w:hanging="721"/>
      </w:pPr>
      <w:rPr>
        <w:rFonts w:hint="default"/>
        <w:lang w:val="ro-RO" w:eastAsia="en-US" w:bidi="ar-SA"/>
      </w:rPr>
    </w:lvl>
    <w:lvl w:ilvl="2" w:tplc="F26E1372">
      <w:numFmt w:val="bullet"/>
      <w:lvlText w:val="•"/>
      <w:lvlJc w:val="left"/>
      <w:pPr>
        <w:ind w:left="828" w:hanging="721"/>
      </w:pPr>
      <w:rPr>
        <w:rFonts w:hint="default"/>
        <w:lang w:val="ro-RO" w:eastAsia="en-US" w:bidi="ar-SA"/>
      </w:rPr>
    </w:lvl>
    <w:lvl w:ilvl="3" w:tplc="44689512">
      <w:numFmt w:val="bullet"/>
      <w:lvlText w:val="•"/>
      <w:lvlJc w:val="left"/>
      <w:pPr>
        <w:ind w:left="1182" w:hanging="721"/>
      </w:pPr>
      <w:rPr>
        <w:rFonts w:hint="default"/>
        <w:lang w:val="ro-RO" w:eastAsia="en-US" w:bidi="ar-SA"/>
      </w:rPr>
    </w:lvl>
    <w:lvl w:ilvl="4" w:tplc="5E8EEAE6">
      <w:numFmt w:val="bullet"/>
      <w:lvlText w:val="•"/>
      <w:lvlJc w:val="left"/>
      <w:pPr>
        <w:ind w:left="1537" w:hanging="721"/>
      </w:pPr>
      <w:rPr>
        <w:rFonts w:hint="default"/>
        <w:lang w:val="ro-RO" w:eastAsia="en-US" w:bidi="ar-SA"/>
      </w:rPr>
    </w:lvl>
    <w:lvl w:ilvl="5" w:tplc="1C6CBEE2">
      <w:numFmt w:val="bullet"/>
      <w:lvlText w:val="•"/>
      <w:lvlJc w:val="left"/>
      <w:pPr>
        <w:ind w:left="1891" w:hanging="721"/>
      </w:pPr>
      <w:rPr>
        <w:rFonts w:hint="default"/>
        <w:lang w:val="ro-RO" w:eastAsia="en-US" w:bidi="ar-SA"/>
      </w:rPr>
    </w:lvl>
    <w:lvl w:ilvl="6" w:tplc="7C86BE38">
      <w:numFmt w:val="bullet"/>
      <w:lvlText w:val="•"/>
      <w:lvlJc w:val="left"/>
      <w:pPr>
        <w:ind w:left="2245" w:hanging="721"/>
      </w:pPr>
      <w:rPr>
        <w:rFonts w:hint="default"/>
        <w:lang w:val="ro-RO" w:eastAsia="en-US" w:bidi="ar-SA"/>
      </w:rPr>
    </w:lvl>
    <w:lvl w:ilvl="7" w:tplc="DABCFDC4">
      <w:numFmt w:val="bullet"/>
      <w:lvlText w:val="•"/>
      <w:lvlJc w:val="left"/>
      <w:pPr>
        <w:ind w:left="2600" w:hanging="721"/>
      </w:pPr>
      <w:rPr>
        <w:rFonts w:hint="default"/>
        <w:lang w:val="ro-RO" w:eastAsia="en-US" w:bidi="ar-SA"/>
      </w:rPr>
    </w:lvl>
    <w:lvl w:ilvl="8" w:tplc="EECCB7B4">
      <w:numFmt w:val="bullet"/>
      <w:lvlText w:val="•"/>
      <w:lvlJc w:val="left"/>
      <w:pPr>
        <w:ind w:left="2954" w:hanging="721"/>
      </w:pPr>
      <w:rPr>
        <w:rFonts w:hint="default"/>
        <w:lang w:val="ro-RO" w:eastAsia="en-US" w:bidi="ar-SA"/>
      </w:rPr>
    </w:lvl>
  </w:abstractNum>
  <w:abstractNum w:abstractNumId="205" w15:restartNumberingAfterBreak="0">
    <w:nsid w:val="64345CEE"/>
    <w:multiLevelType w:val="hybridMultilevel"/>
    <w:tmpl w:val="29AC1736"/>
    <w:lvl w:ilvl="0" w:tplc="04220C4E">
      <w:start w:val="1"/>
      <w:numFmt w:val="decimal"/>
      <w:lvlText w:val="(%1)"/>
      <w:lvlJc w:val="left"/>
      <w:pPr>
        <w:ind w:left="115" w:hanging="466"/>
      </w:pPr>
      <w:rPr>
        <w:rFonts w:ascii="Times New Roman" w:eastAsia="Times New Roman" w:hAnsi="Times New Roman" w:cs="Times New Roman" w:hint="default"/>
        <w:b w:val="0"/>
        <w:bCs w:val="0"/>
        <w:i w:val="0"/>
        <w:iCs w:val="0"/>
        <w:spacing w:val="-2"/>
        <w:w w:val="100"/>
        <w:sz w:val="16"/>
        <w:szCs w:val="16"/>
        <w:lang w:val="ro-RO" w:eastAsia="en-US" w:bidi="ar-SA"/>
      </w:rPr>
    </w:lvl>
    <w:lvl w:ilvl="1" w:tplc="EBFCD4C0">
      <w:start w:val="1"/>
      <w:numFmt w:val="lowerLetter"/>
      <w:lvlText w:val="%2)"/>
      <w:lvlJc w:val="left"/>
      <w:pPr>
        <w:ind w:left="115" w:hanging="466"/>
      </w:pPr>
      <w:rPr>
        <w:rFonts w:ascii="Times New Roman" w:eastAsia="Times New Roman" w:hAnsi="Times New Roman" w:cs="Times New Roman" w:hint="default"/>
        <w:b w:val="0"/>
        <w:bCs w:val="0"/>
        <w:i w:val="0"/>
        <w:iCs w:val="0"/>
        <w:spacing w:val="0"/>
        <w:w w:val="100"/>
        <w:sz w:val="16"/>
        <w:szCs w:val="16"/>
        <w:lang w:val="ro-RO" w:eastAsia="en-US" w:bidi="ar-SA"/>
      </w:rPr>
    </w:lvl>
    <w:lvl w:ilvl="2" w:tplc="78142310">
      <w:numFmt w:val="bullet"/>
      <w:lvlText w:val="•"/>
      <w:lvlJc w:val="left"/>
      <w:pPr>
        <w:ind w:left="829" w:hanging="466"/>
      </w:pPr>
      <w:rPr>
        <w:rFonts w:hint="default"/>
        <w:lang w:val="ro-RO" w:eastAsia="en-US" w:bidi="ar-SA"/>
      </w:rPr>
    </w:lvl>
    <w:lvl w:ilvl="3" w:tplc="777A040C">
      <w:numFmt w:val="bullet"/>
      <w:lvlText w:val="•"/>
      <w:lvlJc w:val="left"/>
      <w:pPr>
        <w:ind w:left="1184" w:hanging="466"/>
      </w:pPr>
      <w:rPr>
        <w:rFonts w:hint="default"/>
        <w:lang w:val="ro-RO" w:eastAsia="en-US" w:bidi="ar-SA"/>
      </w:rPr>
    </w:lvl>
    <w:lvl w:ilvl="4" w:tplc="78748F0A">
      <w:numFmt w:val="bullet"/>
      <w:lvlText w:val="•"/>
      <w:lvlJc w:val="left"/>
      <w:pPr>
        <w:ind w:left="1538" w:hanging="466"/>
      </w:pPr>
      <w:rPr>
        <w:rFonts w:hint="default"/>
        <w:lang w:val="ro-RO" w:eastAsia="en-US" w:bidi="ar-SA"/>
      </w:rPr>
    </w:lvl>
    <w:lvl w:ilvl="5" w:tplc="EA0EA7F4">
      <w:numFmt w:val="bullet"/>
      <w:lvlText w:val="•"/>
      <w:lvlJc w:val="left"/>
      <w:pPr>
        <w:ind w:left="1893" w:hanging="466"/>
      </w:pPr>
      <w:rPr>
        <w:rFonts w:hint="default"/>
        <w:lang w:val="ro-RO" w:eastAsia="en-US" w:bidi="ar-SA"/>
      </w:rPr>
    </w:lvl>
    <w:lvl w:ilvl="6" w:tplc="E3FA7B54">
      <w:numFmt w:val="bullet"/>
      <w:lvlText w:val="•"/>
      <w:lvlJc w:val="left"/>
      <w:pPr>
        <w:ind w:left="2248" w:hanging="466"/>
      </w:pPr>
      <w:rPr>
        <w:rFonts w:hint="default"/>
        <w:lang w:val="ro-RO" w:eastAsia="en-US" w:bidi="ar-SA"/>
      </w:rPr>
    </w:lvl>
    <w:lvl w:ilvl="7" w:tplc="ACF2518C">
      <w:numFmt w:val="bullet"/>
      <w:lvlText w:val="•"/>
      <w:lvlJc w:val="left"/>
      <w:pPr>
        <w:ind w:left="2602" w:hanging="466"/>
      </w:pPr>
      <w:rPr>
        <w:rFonts w:hint="default"/>
        <w:lang w:val="ro-RO" w:eastAsia="en-US" w:bidi="ar-SA"/>
      </w:rPr>
    </w:lvl>
    <w:lvl w:ilvl="8" w:tplc="CD7816B6">
      <w:numFmt w:val="bullet"/>
      <w:lvlText w:val="•"/>
      <w:lvlJc w:val="left"/>
      <w:pPr>
        <w:ind w:left="2957" w:hanging="466"/>
      </w:pPr>
      <w:rPr>
        <w:rFonts w:hint="default"/>
        <w:lang w:val="ro-RO" w:eastAsia="en-US" w:bidi="ar-SA"/>
      </w:rPr>
    </w:lvl>
  </w:abstractNum>
  <w:abstractNum w:abstractNumId="206" w15:restartNumberingAfterBreak="0">
    <w:nsid w:val="64556DD3"/>
    <w:multiLevelType w:val="hybridMultilevel"/>
    <w:tmpl w:val="B0760E98"/>
    <w:lvl w:ilvl="0" w:tplc="A18CFF10">
      <w:start w:val="1"/>
      <w:numFmt w:val="decimal"/>
      <w:lvlText w:val="(%1)"/>
      <w:lvlJc w:val="left"/>
      <w:pPr>
        <w:ind w:left="110" w:hanging="313"/>
      </w:pPr>
      <w:rPr>
        <w:rFonts w:ascii="Times New Roman" w:eastAsia="Times New Roman" w:hAnsi="Times New Roman" w:cs="Times New Roman" w:hint="default"/>
        <w:b w:val="0"/>
        <w:bCs w:val="0"/>
        <w:i w:val="0"/>
        <w:iCs w:val="0"/>
        <w:spacing w:val="-2"/>
        <w:w w:val="100"/>
        <w:sz w:val="16"/>
        <w:szCs w:val="16"/>
        <w:lang w:val="ro-RO" w:eastAsia="en-US" w:bidi="ar-SA"/>
      </w:rPr>
    </w:lvl>
    <w:lvl w:ilvl="1" w:tplc="3F7A9570">
      <w:start w:val="1"/>
      <w:numFmt w:val="lowerLetter"/>
      <w:lvlText w:val="(%2)"/>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2" w:tplc="D73CD0B4">
      <w:numFmt w:val="bullet"/>
      <w:lvlText w:val="•"/>
      <w:lvlJc w:val="left"/>
      <w:pPr>
        <w:ind w:left="828" w:hanging="721"/>
      </w:pPr>
      <w:rPr>
        <w:rFonts w:hint="default"/>
        <w:lang w:val="ro-RO" w:eastAsia="en-US" w:bidi="ar-SA"/>
      </w:rPr>
    </w:lvl>
    <w:lvl w:ilvl="3" w:tplc="1DFCAEC8">
      <w:numFmt w:val="bullet"/>
      <w:lvlText w:val="•"/>
      <w:lvlJc w:val="left"/>
      <w:pPr>
        <w:ind w:left="1182" w:hanging="721"/>
      </w:pPr>
      <w:rPr>
        <w:rFonts w:hint="default"/>
        <w:lang w:val="ro-RO" w:eastAsia="en-US" w:bidi="ar-SA"/>
      </w:rPr>
    </w:lvl>
    <w:lvl w:ilvl="4" w:tplc="9AF894FE">
      <w:numFmt w:val="bullet"/>
      <w:lvlText w:val="•"/>
      <w:lvlJc w:val="left"/>
      <w:pPr>
        <w:ind w:left="1537" w:hanging="721"/>
      </w:pPr>
      <w:rPr>
        <w:rFonts w:hint="default"/>
        <w:lang w:val="ro-RO" w:eastAsia="en-US" w:bidi="ar-SA"/>
      </w:rPr>
    </w:lvl>
    <w:lvl w:ilvl="5" w:tplc="64CC516E">
      <w:numFmt w:val="bullet"/>
      <w:lvlText w:val="•"/>
      <w:lvlJc w:val="left"/>
      <w:pPr>
        <w:ind w:left="1891" w:hanging="721"/>
      </w:pPr>
      <w:rPr>
        <w:rFonts w:hint="default"/>
        <w:lang w:val="ro-RO" w:eastAsia="en-US" w:bidi="ar-SA"/>
      </w:rPr>
    </w:lvl>
    <w:lvl w:ilvl="6" w:tplc="7EA297F0">
      <w:numFmt w:val="bullet"/>
      <w:lvlText w:val="•"/>
      <w:lvlJc w:val="left"/>
      <w:pPr>
        <w:ind w:left="2245" w:hanging="721"/>
      </w:pPr>
      <w:rPr>
        <w:rFonts w:hint="default"/>
        <w:lang w:val="ro-RO" w:eastAsia="en-US" w:bidi="ar-SA"/>
      </w:rPr>
    </w:lvl>
    <w:lvl w:ilvl="7" w:tplc="49860122">
      <w:numFmt w:val="bullet"/>
      <w:lvlText w:val="•"/>
      <w:lvlJc w:val="left"/>
      <w:pPr>
        <w:ind w:left="2600" w:hanging="721"/>
      </w:pPr>
      <w:rPr>
        <w:rFonts w:hint="default"/>
        <w:lang w:val="ro-RO" w:eastAsia="en-US" w:bidi="ar-SA"/>
      </w:rPr>
    </w:lvl>
    <w:lvl w:ilvl="8" w:tplc="CD56FAEA">
      <w:numFmt w:val="bullet"/>
      <w:lvlText w:val="•"/>
      <w:lvlJc w:val="left"/>
      <w:pPr>
        <w:ind w:left="2954" w:hanging="721"/>
      </w:pPr>
      <w:rPr>
        <w:rFonts w:hint="default"/>
        <w:lang w:val="ro-RO" w:eastAsia="en-US" w:bidi="ar-SA"/>
      </w:rPr>
    </w:lvl>
  </w:abstractNum>
  <w:abstractNum w:abstractNumId="207" w15:restartNumberingAfterBreak="0">
    <w:nsid w:val="64B24D50"/>
    <w:multiLevelType w:val="hybridMultilevel"/>
    <w:tmpl w:val="C1F4623C"/>
    <w:lvl w:ilvl="0" w:tplc="27F43E36">
      <w:start w:val="1"/>
      <w:numFmt w:val="lowerLetter"/>
      <w:lvlText w:val="(%1)"/>
      <w:lvlJc w:val="left"/>
      <w:pPr>
        <w:ind w:left="110" w:hanging="294"/>
      </w:pPr>
      <w:rPr>
        <w:rFonts w:ascii="Times New Roman" w:eastAsia="Times New Roman" w:hAnsi="Times New Roman" w:cs="Times New Roman" w:hint="default"/>
        <w:b w:val="0"/>
        <w:bCs w:val="0"/>
        <w:i w:val="0"/>
        <w:iCs w:val="0"/>
        <w:spacing w:val="-2"/>
        <w:w w:val="100"/>
        <w:sz w:val="16"/>
        <w:szCs w:val="16"/>
        <w:lang w:val="ro-RO" w:eastAsia="en-US" w:bidi="ar-SA"/>
      </w:rPr>
    </w:lvl>
    <w:lvl w:ilvl="1" w:tplc="A1721CDA">
      <w:numFmt w:val="bullet"/>
      <w:lvlText w:val="•"/>
      <w:lvlJc w:val="left"/>
      <w:pPr>
        <w:ind w:left="474" w:hanging="294"/>
      </w:pPr>
      <w:rPr>
        <w:rFonts w:hint="default"/>
        <w:lang w:val="ro-RO" w:eastAsia="en-US" w:bidi="ar-SA"/>
      </w:rPr>
    </w:lvl>
    <w:lvl w:ilvl="2" w:tplc="31669398">
      <w:numFmt w:val="bullet"/>
      <w:lvlText w:val="•"/>
      <w:lvlJc w:val="left"/>
      <w:pPr>
        <w:ind w:left="828" w:hanging="294"/>
      </w:pPr>
      <w:rPr>
        <w:rFonts w:hint="default"/>
        <w:lang w:val="ro-RO" w:eastAsia="en-US" w:bidi="ar-SA"/>
      </w:rPr>
    </w:lvl>
    <w:lvl w:ilvl="3" w:tplc="B55C2362">
      <w:numFmt w:val="bullet"/>
      <w:lvlText w:val="•"/>
      <w:lvlJc w:val="left"/>
      <w:pPr>
        <w:ind w:left="1182" w:hanging="294"/>
      </w:pPr>
      <w:rPr>
        <w:rFonts w:hint="default"/>
        <w:lang w:val="ro-RO" w:eastAsia="en-US" w:bidi="ar-SA"/>
      </w:rPr>
    </w:lvl>
    <w:lvl w:ilvl="4" w:tplc="B0FE8F7E">
      <w:numFmt w:val="bullet"/>
      <w:lvlText w:val="•"/>
      <w:lvlJc w:val="left"/>
      <w:pPr>
        <w:ind w:left="1537" w:hanging="294"/>
      </w:pPr>
      <w:rPr>
        <w:rFonts w:hint="default"/>
        <w:lang w:val="ro-RO" w:eastAsia="en-US" w:bidi="ar-SA"/>
      </w:rPr>
    </w:lvl>
    <w:lvl w:ilvl="5" w:tplc="36DAB49C">
      <w:numFmt w:val="bullet"/>
      <w:lvlText w:val="•"/>
      <w:lvlJc w:val="left"/>
      <w:pPr>
        <w:ind w:left="1891" w:hanging="294"/>
      </w:pPr>
      <w:rPr>
        <w:rFonts w:hint="default"/>
        <w:lang w:val="ro-RO" w:eastAsia="en-US" w:bidi="ar-SA"/>
      </w:rPr>
    </w:lvl>
    <w:lvl w:ilvl="6" w:tplc="40A6AAB4">
      <w:numFmt w:val="bullet"/>
      <w:lvlText w:val="•"/>
      <w:lvlJc w:val="left"/>
      <w:pPr>
        <w:ind w:left="2245" w:hanging="294"/>
      </w:pPr>
      <w:rPr>
        <w:rFonts w:hint="default"/>
        <w:lang w:val="ro-RO" w:eastAsia="en-US" w:bidi="ar-SA"/>
      </w:rPr>
    </w:lvl>
    <w:lvl w:ilvl="7" w:tplc="546894CA">
      <w:numFmt w:val="bullet"/>
      <w:lvlText w:val="•"/>
      <w:lvlJc w:val="left"/>
      <w:pPr>
        <w:ind w:left="2600" w:hanging="294"/>
      </w:pPr>
      <w:rPr>
        <w:rFonts w:hint="default"/>
        <w:lang w:val="ro-RO" w:eastAsia="en-US" w:bidi="ar-SA"/>
      </w:rPr>
    </w:lvl>
    <w:lvl w:ilvl="8" w:tplc="818AEF1E">
      <w:numFmt w:val="bullet"/>
      <w:lvlText w:val="•"/>
      <w:lvlJc w:val="left"/>
      <w:pPr>
        <w:ind w:left="2954" w:hanging="294"/>
      </w:pPr>
      <w:rPr>
        <w:rFonts w:hint="default"/>
        <w:lang w:val="ro-RO" w:eastAsia="en-US" w:bidi="ar-SA"/>
      </w:rPr>
    </w:lvl>
  </w:abstractNum>
  <w:abstractNum w:abstractNumId="208" w15:restartNumberingAfterBreak="0">
    <w:nsid w:val="65331018"/>
    <w:multiLevelType w:val="hybridMultilevel"/>
    <w:tmpl w:val="6BD09940"/>
    <w:lvl w:ilvl="0" w:tplc="A1081740">
      <w:start w:val="5"/>
      <w:numFmt w:val="decimal"/>
      <w:lvlText w:val="(%1)"/>
      <w:lvlJc w:val="left"/>
      <w:pPr>
        <w:ind w:left="115" w:hanging="437"/>
      </w:pPr>
      <w:rPr>
        <w:rFonts w:ascii="Times New Roman" w:eastAsia="Times New Roman" w:hAnsi="Times New Roman" w:cs="Times New Roman" w:hint="default"/>
        <w:b w:val="0"/>
        <w:bCs w:val="0"/>
        <w:i w:val="0"/>
        <w:iCs w:val="0"/>
        <w:spacing w:val="-2"/>
        <w:w w:val="100"/>
        <w:sz w:val="16"/>
        <w:szCs w:val="16"/>
        <w:lang w:val="ro-RO" w:eastAsia="en-US" w:bidi="ar-SA"/>
      </w:rPr>
    </w:lvl>
    <w:lvl w:ilvl="1" w:tplc="281C0348">
      <w:numFmt w:val="bullet"/>
      <w:lvlText w:val="•"/>
      <w:lvlJc w:val="left"/>
      <w:pPr>
        <w:ind w:left="474" w:hanging="437"/>
      </w:pPr>
      <w:rPr>
        <w:rFonts w:hint="default"/>
        <w:lang w:val="ro-RO" w:eastAsia="en-US" w:bidi="ar-SA"/>
      </w:rPr>
    </w:lvl>
    <w:lvl w:ilvl="2" w:tplc="241E1D88">
      <w:numFmt w:val="bullet"/>
      <w:lvlText w:val="•"/>
      <w:lvlJc w:val="left"/>
      <w:pPr>
        <w:ind w:left="829" w:hanging="437"/>
      </w:pPr>
      <w:rPr>
        <w:rFonts w:hint="default"/>
        <w:lang w:val="ro-RO" w:eastAsia="en-US" w:bidi="ar-SA"/>
      </w:rPr>
    </w:lvl>
    <w:lvl w:ilvl="3" w:tplc="6B26F3BA">
      <w:numFmt w:val="bullet"/>
      <w:lvlText w:val="•"/>
      <w:lvlJc w:val="left"/>
      <w:pPr>
        <w:ind w:left="1184" w:hanging="437"/>
      </w:pPr>
      <w:rPr>
        <w:rFonts w:hint="default"/>
        <w:lang w:val="ro-RO" w:eastAsia="en-US" w:bidi="ar-SA"/>
      </w:rPr>
    </w:lvl>
    <w:lvl w:ilvl="4" w:tplc="E384D38A">
      <w:numFmt w:val="bullet"/>
      <w:lvlText w:val="•"/>
      <w:lvlJc w:val="left"/>
      <w:pPr>
        <w:ind w:left="1538" w:hanging="437"/>
      </w:pPr>
      <w:rPr>
        <w:rFonts w:hint="default"/>
        <w:lang w:val="ro-RO" w:eastAsia="en-US" w:bidi="ar-SA"/>
      </w:rPr>
    </w:lvl>
    <w:lvl w:ilvl="5" w:tplc="D2DC033A">
      <w:numFmt w:val="bullet"/>
      <w:lvlText w:val="•"/>
      <w:lvlJc w:val="left"/>
      <w:pPr>
        <w:ind w:left="1893" w:hanging="437"/>
      </w:pPr>
      <w:rPr>
        <w:rFonts w:hint="default"/>
        <w:lang w:val="ro-RO" w:eastAsia="en-US" w:bidi="ar-SA"/>
      </w:rPr>
    </w:lvl>
    <w:lvl w:ilvl="6" w:tplc="027E138C">
      <w:numFmt w:val="bullet"/>
      <w:lvlText w:val="•"/>
      <w:lvlJc w:val="left"/>
      <w:pPr>
        <w:ind w:left="2248" w:hanging="437"/>
      </w:pPr>
      <w:rPr>
        <w:rFonts w:hint="default"/>
        <w:lang w:val="ro-RO" w:eastAsia="en-US" w:bidi="ar-SA"/>
      </w:rPr>
    </w:lvl>
    <w:lvl w:ilvl="7" w:tplc="5DC60A98">
      <w:numFmt w:val="bullet"/>
      <w:lvlText w:val="•"/>
      <w:lvlJc w:val="left"/>
      <w:pPr>
        <w:ind w:left="2602" w:hanging="437"/>
      </w:pPr>
      <w:rPr>
        <w:rFonts w:hint="default"/>
        <w:lang w:val="ro-RO" w:eastAsia="en-US" w:bidi="ar-SA"/>
      </w:rPr>
    </w:lvl>
    <w:lvl w:ilvl="8" w:tplc="AE046B88">
      <w:numFmt w:val="bullet"/>
      <w:lvlText w:val="•"/>
      <w:lvlJc w:val="left"/>
      <w:pPr>
        <w:ind w:left="2957" w:hanging="437"/>
      </w:pPr>
      <w:rPr>
        <w:rFonts w:hint="default"/>
        <w:lang w:val="ro-RO" w:eastAsia="en-US" w:bidi="ar-SA"/>
      </w:rPr>
    </w:lvl>
  </w:abstractNum>
  <w:abstractNum w:abstractNumId="209" w15:restartNumberingAfterBreak="0">
    <w:nsid w:val="65565250"/>
    <w:multiLevelType w:val="hybridMultilevel"/>
    <w:tmpl w:val="FFE0C84A"/>
    <w:lvl w:ilvl="0" w:tplc="BC9083D8">
      <w:start w:val="3"/>
      <w:numFmt w:val="lowerLetter"/>
      <w:lvlText w:val="%1)"/>
      <w:lvlJc w:val="left"/>
      <w:pPr>
        <w:ind w:left="230" w:hanging="389"/>
      </w:pPr>
      <w:rPr>
        <w:rFonts w:ascii="Times New Roman" w:eastAsia="Times New Roman" w:hAnsi="Times New Roman" w:cs="Times New Roman" w:hint="default"/>
        <w:b w:val="0"/>
        <w:bCs w:val="0"/>
        <w:i w:val="0"/>
        <w:iCs w:val="0"/>
        <w:spacing w:val="-5"/>
        <w:w w:val="100"/>
        <w:sz w:val="22"/>
        <w:szCs w:val="22"/>
        <w:lang w:val="ro-RO" w:eastAsia="en-US" w:bidi="ar-SA"/>
      </w:rPr>
    </w:lvl>
    <w:lvl w:ilvl="1" w:tplc="04180019" w:tentative="1">
      <w:start w:val="1"/>
      <w:numFmt w:val="lowerLetter"/>
      <w:lvlText w:val="%2."/>
      <w:lvlJc w:val="left"/>
      <w:pPr>
        <w:ind w:left="1555" w:hanging="360"/>
      </w:pPr>
    </w:lvl>
    <w:lvl w:ilvl="2" w:tplc="0418001B" w:tentative="1">
      <w:start w:val="1"/>
      <w:numFmt w:val="lowerRoman"/>
      <w:lvlText w:val="%3."/>
      <w:lvlJc w:val="right"/>
      <w:pPr>
        <w:ind w:left="2275" w:hanging="180"/>
      </w:pPr>
    </w:lvl>
    <w:lvl w:ilvl="3" w:tplc="0418000F" w:tentative="1">
      <w:start w:val="1"/>
      <w:numFmt w:val="decimal"/>
      <w:lvlText w:val="%4."/>
      <w:lvlJc w:val="left"/>
      <w:pPr>
        <w:ind w:left="2995" w:hanging="360"/>
      </w:pPr>
    </w:lvl>
    <w:lvl w:ilvl="4" w:tplc="04180019" w:tentative="1">
      <w:start w:val="1"/>
      <w:numFmt w:val="lowerLetter"/>
      <w:lvlText w:val="%5."/>
      <w:lvlJc w:val="left"/>
      <w:pPr>
        <w:ind w:left="3715" w:hanging="360"/>
      </w:pPr>
    </w:lvl>
    <w:lvl w:ilvl="5" w:tplc="0418001B" w:tentative="1">
      <w:start w:val="1"/>
      <w:numFmt w:val="lowerRoman"/>
      <w:lvlText w:val="%6."/>
      <w:lvlJc w:val="right"/>
      <w:pPr>
        <w:ind w:left="4435" w:hanging="180"/>
      </w:pPr>
    </w:lvl>
    <w:lvl w:ilvl="6" w:tplc="0418000F" w:tentative="1">
      <w:start w:val="1"/>
      <w:numFmt w:val="decimal"/>
      <w:lvlText w:val="%7."/>
      <w:lvlJc w:val="left"/>
      <w:pPr>
        <w:ind w:left="5155" w:hanging="360"/>
      </w:pPr>
    </w:lvl>
    <w:lvl w:ilvl="7" w:tplc="04180019" w:tentative="1">
      <w:start w:val="1"/>
      <w:numFmt w:val="lowerLetter"/>
      <w:lvlText w:val="%8."/>
      <w:lvlJc w:val="left"/>
      <w:pPr>
        <w:ind w:left="5875" w:hanging="360"/>
      </w:pPr>
    </w:lvl>
    <w:lvl w:ilvl="8" w:tplc="0418001B" w:tentative="1">
      <w:start w:val="1"/>
      <w:numFmt w:val="lowerRoman"/>
      <w:lvlText w:val="%9."/>
      <w:lvlJc w:val="right"/>
      <w:pPr>
        <w:ind w:left="6595" w:hanging="180"/>
      </w:pPr>
    </w:lvl>
  </w:abstractNum>
  <w:abstractNum w:abstractNumId="210" w15:restartNumberingAfterBreak="0">
    <w:nsid w:val="65AD6037"/>
    <w:multiLevelType w:val="hybridMultilevel"/>
    <w:tmpl w:val="697087B2"/>
    <w:lvl w:ilvl="0" w:tplc="17183F4E">
      <w:start w:val="6"/>
      <w:numFmt w:val="lowerLetter"/>
      <w:lvlText w:val="%1)"/>
      <w:lvlJc w:val="left"/>
      <w:pPr>
        <w:ind w:left="115" w:hanging="466"/>
      </w:pPr>
      <w:rPr>
        <w:rFonts w:ascii="Times New Roman" w:eastAsia="Times New Roman" w:hAnsi="Times New Roman" w:cs="Times New Roman" w:hint="default"/>
        <w:b w:val="0"/>
        <w:bCs w:val="0"/>
        <w:i w:val="0"/>
        <w:iCs w:val="0"/>
        <w:spacing w:val="-2"/>
        <w:w w:val="100"/>
        <w:sz w:val="16"/>
        <w:szCs w:val="16"/>
        <w:lang w:val="ro-RO" w:eastAsia="en-US" w:bidi="ar-SA"/>
      </w:rPr>
    </w:lvl>
    <w:lvl w:ilvl="1" w:tplc="9160AA22">
      <w:numFmt w:val="bullet"/>
      <w:lvlText w:val="•"/>
      <w:lvlJc w:val="left"/>
      <w:pPr>
        <w:ind w:left="474" w:hanging="466"/>
      </w:pPr>
      <w:rPr>
        <w:rFonts w:hint="default"/>
        <w:lang w:val="ro-RO" w:eastAsia="en-US" w:bidi="ar-SA"/>
      </w:rPr>
    </w:lvl>
    <w:lvl w:ilvl="2" w:tplc="8D22C4AE">
      <w:numFmt w:val="bullet"/>
      <w:lvlText w:val="•"/>
      <w:lvlJc w:val="left"/>
      <w:pPr>
        <w:ind w:left="829" w:hanging="466"/>
      </w:pPr>
      <w:rPr>
        <w:rFonts w:hint="default"/>
        <w:lang w:val="ro-RO" w:eastAsia="en-US" w:bidi="ar-SA"/>
      </w:rPr>
    </w:lvl>
    <w:lvl w:ilvl="3" w:tplc="C6485584">
      <w:numFmt w:val="bullet"/>
      <w:lvlText w:val="•"/>
      <w:lvlJc w:val="left"/>
      <w:pPr>
        <w:ind w:left="1184" w:hanging="466"/>
      </w:pPr>
      <w:rPr>
        <w:rFonts w:hint="default"/>
        <w:lang w:val="ro-RO" w:eastAsia="en-US" w:bidi="ar-SA"/>
      </w:rPr>
    </w:lvl>
    <w:lvl w:ilvl="4" w:tplc="34E0F484">
      <w:numFmt w:val="bullet"/>
      <w:lvlText w:val="•"/>
      <w:lvlJc w:val="left"/>
      <w:pPr>
        <w:ind w:left="1538" w:hanging="466"/>
      </w:pPr>
      <w:rPr>
        <w:rFonts w:hint="default"/>
        <w:lang w:val="ro-RO" w:eastAsia="en-US" w:bidi="ar-SA"/>
      </w:rPr>
    </w:lvl>
    <w:lvl w:ilvl="5" w:tplc="04BAB4DA">
      <w:numFmt w:val="bullet"/>
      <w:lvlText w:val="•"/>
      <w:lvlJc w:val="left"/>
      <w:pPr>
        <w:ind w:left="1893" w:hanging="466"/>
      </w:pPr>
      <w:rPr>
        <w:rFonts w:hint="default"/>
        <w:lang w:val="ro-RO" w:eastAsia="en-US" w:bidi="ar-SA"/>
      </w:rPr>
    </w:lvl>
    <w:lvl w:ilvl="6" w:tplc="B43C0E20">
      <w:numFmt w:val="bullet"/>
      <w:lvlText w:val="•"/>
      <w:lvlJc w:val="left"/>
      <w:pPr>
        <w:ind w:left="2248" w:hanging="466"/>
      </w:pPr>
      <w:rPr>
        <w:rFonts w:hint="default"/>
        <w:lang w:val="ro-RO" w:eastAsia="en-US" w:bidi="ar-SA"/>
      </w:rPr>
    </w:lvl>
    <w:lvl w:ilvl="7" w:tplc="40BE1B78">
      <w:numFmt w:val="bullet"/>
      <w:lvlText w:val="•"/>
      <w:lvlJc w:val="left"/>
      <w:pPr>
        <w:ind w:left="2602" w:hanging="466"/>
      </w:pPr>
      <w:rPr>
        <w:rFonts w:hint="default"/>
        <w:lang w:val="ro-RO" w:eastAsia="en-US" w:bidi="ar-SA"/>
      </w:rPr>
    </w:lvl>
    <w:lvl w:ilvl="8" w:tplc="31C83F96">
      <w:numFmt w:val="bullet"/>
      <w:lvlText w:val="•"/>
      <w:lvlJc w:val="left"/>
      <w:pPr>
        <w:ind w:left="2957" w:hanging="466"/>
      </w:pPr>
      <w:rPr>
        <w:rFonts w:hint="default"/>
        <w:lang w:val="ro-RO" w:eastAsia="en-US" w:bidi="ar-SA"/>
      </w:rPr>
    </w:lvl>
  </w:abstractNum>
  <w:abstractNum w:abstractNumId="211" w15:restartNumberingAfterBreak="0">
    <w:nsid w:val="65CF71EE"/>
    <w:multiLevelType w:val="hybridMultilevel"/>
    <w:tmpl w:val="2F7C2900"/>
    <w:lvl w:ilvl="0" w:tplc="3000F07C">
      <w:start w:val="1"/>
      <w:numFmt w:val="decimal"/>
      <w:lvlText w:val="(%1)"/>
      <w:lvlJc w:val="left"/>
      <w:pPr>
        <w:ind w:left="115" w:hanging="480"/>
      </w:pPr>
      <w:rPr>
        <w:rFonts w:ascii="Times New Roman" w:eastAsia="Times New Roman" w:hAnsi="Times New Roman" w:cs="Times New Roman" w:hint="default"/>
        <w:b w:val="0"/>
        <w:bCs w:val="0"/>
        <w:i w:val="0"/>
        <w:iCs w:val="0"/>
        <w:spacing w:val="-2"/>
        <w:w w:val="100"/>
        <w:sz w:val="16"/>
        <w:szCs w:val="16"/>
        <w:lang w:val="ro-RO" w:eastAsia="en-US" w:bidi="ar-SA"/>
      </w:rPr>
    </w:lvl>
    <w:lvl w:ilvl="1" w:tplc="726C2696">
      <w:start w:val="1"/>
      <w:numFmt w:val="lowerLetter"/>
      <w:lvlText w:val="%2)"/>
      <w:lvlJc w:val="left"/>
      <w:pPr>
        <w:ind w:left="115" w:hanging="480"/>
      </w:pPr>
      <w:rPr>
        <w:rFonts w:ascii="Times New Roman" w:eastAsia="Times New Roman" w:hAnsi="Times New Roman" w:cs="Times New Roman" w:hint="default"/>
        <w:b w:val="0"/>
        <w:bCs w:val="0"/>
        <w:i w:val="0"/>
        <w:iCs w:val="0"/>
        <w:spacing w:val="0"/>
        <w:w w:val="100"/>
        <w:sz w:val="16"/>
        <w:szCs w:val="16"/>
        <w:lang w:val="ro-RO" w:eastAsia="en-US" w:bidi="ar-SA"/>
      </w:rPr>
    </w:lvl>
    <w:lvl w:ilvl="2" w:tplc="76FAB10A">
      <w:numFmt w:val="bullet"/>
      <w:lvlText w:val="•"/>
      <w:lvlJc w:val="left"/>
      <w:pPr>
        <w:ind w:left="829" w:hanging="480"/>
      </w:pPr>
      <w:rPr>
        <w:rFonts w:hint="default"/>
        <w:lang w:val="ro-RO" w:eastAsia="en-US" w:bidi="ar-SA"/>
      </w:rPr>
    </w:lvl>
    <w:lvl w:ilvl="3" w:tplc="80F25B40">
      <w:numFmt w:val="bullet"/>
      <w:lvlText w:val="•"/>
      <w:lvlJc w:val="left"/>
      <w:pPr>
        <w:ind w:left="1184" w:hanging="480"/>
      </w:pPr>
      <w:rPr>
        <w:rFonts w:hint="default"/>
        <w:lang w:val="ro-RO" w:eastAsia="en-US" w:bidi="ar-SA"/>
      </w:rPr>
    </w:lvl>
    <w:lvl w:ilvl="4" w:tplc="13AC30BC">
      <w:numFmt w:val="bullet"/>
      <w:lvlText w:val="•"/>
      <w:lvlJc w:val="left"/>
      <w:pPr>
        <w:ind w:left="1538" w:hanging="480"/>
      </w:pPr>
      <w:rPr>
        <w:rFonts w:hint="default"/>
        <w:lang w:val="ro-RO" w:eastAsia="en-US" w:bidi="ar-SA"/>
      </w:rPr>
    </w:lvl>
    <w:lvl w:ilvl="5" w:tplc="00C607B0">
      <w:numFmt w:val="bullet"/>
      <w:lvlText w:val="•"/>
      <w:lvlJc w:val="left"/>
      <w:pPr>
        <w:ind w:left="1893" w:hanging="480"/>
      </w:pPr>
      <w:rPr>
        <w:rFonts w:hint="default"/>
        <w:lang w:val="ro-RO" w:eastAsia="en-US" w:bidi="ar-SA"/>
      </w:rPr>
    </w:lvl>
    <w:lvl w:ilvl="6" w:tplc="47FA900C">
      <w:numFmt w:val="bullet"/>
      <w:lvlText w:val="•"/>
      <w:lvlJc w:val="left"/>
      <w:pPr>
        <w:ind w:left="2248" w:hanging="480"/>
      </w:pPr>
      <w:rPr>
        <w:rFonts w:hint="default"/>
        <w:lang w:val="ro-RO" w:eastAsia="en-US" w:bidi="ar-SA"/>
      </w:rPr>
    </w:lvl>
    <w:lvl w:ilvl="7" w:tplc="8D3013EE">
      <w:numFmt w:val="bullet"/>
      <w:lvlText w:val="•"/>
      <w:lvlJc w:val="left"/>
      <w:pPr>
        <w:ind w:left="2602" w:hanging="480"/>
      </w:pPr>
      <w:rPr>
        <w:rFonts w:hint="default"/>
        <w:lang w:val="ro-RO" w:eastAsia="en-US" w:bidi="ar-SA"/>
      </w:rPr>
    </w:lvl>
    <w:lvl w:ilvl="8" w:tplc="D2E2C092">
      <w:numFmt w:val="bullet"/>
      <w:lvlText w:val="•"/>
      <w:lvlJc w:val="left"/>
      <w:pPr>
        <w:ind w:left="2957" w:hanging="480"/>
      </w:pPr>
      <w:rPr>
        <w:rFonts w:hint="default"/>
        <w:lang w:val="ro-RO" w:eastAsia="en-US" w:bidi="ar-SA"/>
      </w:rPr>
    </w:lvl>
  </w:abstractNum>
  <w:abstractNum w:abstractNumId="212" w15:restartNumberingAfterBreak="0">
    <w:nsid w:val="667A14EC"/>
    <w:multiLevelType w:val="hybridMultilevel"/>
    <w:tmpl w:val="2ECEF98E"/>
    <w:lvl w:ilvl="0" w:tplc="6B260B1A">
      <w:start w:val="1"/>
      <w:numFmt w:val="decimal"/>
      <w:lvlText w:val="(%1)"/>
      <w:lvlJc w:val="left"/>
      <w:pPr>
        <w:ind w:left="115" w:hanging="452"/>
      </w:pPr>
      <w:rPr>
        <w:rFonts w:ascii="Times New Roman" w:eastAsia="Times New Roman" w:hAnsi="Times New Roman" w:cs="Times New Roman" w:hint="default"/>
        <w:b w:val="0"/>
        <w:bCs w:val="0"/>
        <w:i w:val="0"/>
        <w:iCs w:val="0"/>
        <w:spacing w:val="-2"/>
        <w:w w:val="100"/>
        <w:sz w:val="16"/>
        <w:szCs w:val="16"/>
        <w:lang w:val="ro-RO" w:eastAsia="en-US" w:bidi="ar-SA"/>
      </w:rPr>
    </w:lvl>
    <w:lvl w:ilvl="1" w:tplc="6A18B882">
      <w:numFmt w:val="bullet"/>
      <w:lvlText w:val="•"/>
      <w:lvlJc w:val="left"/>
      <w:pPr>
        <w:ind w:left="474" w:hanging="452"/>
      </w:pPr>
      <w:rPr>
        <w:rFonts w:hint="default"/>
        <w:lang w:val="ro-RO" w:eastAsia="en-US" w:bidi="ar-SA"/>
      </w:rPr>
    </w:lvl>
    <w:lvl w:ilvl="2" w:tplc="0CF0D56A">
      <w:numFmt w:val="bullet"/>
      <w:lvlText w:val="•"/>
      <w:lvlJc w:val="left"/>
      <w:pPr>
        <w:ind w:left="829" w:hanging="452"/>
      </w:pPr>
      <w:rPr>
        <w:rFonts w:hint="default"/>
        <w:lang w:val="ro-RO" w:eastAsia="en-US" w:bidi="ar-SA"/>
      </w:rPr>
    </w:lvl>
    <w:lvl w:ilvl="3" w:tplc="D2767CE2">
      <w:numFmt w:val="bullet"/>
      <w:lvlText w:val="•"/>
      <w:lvlJc w:val="left"/>
      <w:pPr>
        <w:ind w:left="1184" w:hanging="452"/>
      </w:pPr>
      <w:rPr>
        <w:rFonts w:hint="default"/>
        <w:lang w:val="ro-RO" w:eastAsia="en-US" w:bidi="ar-SA"/>
      </w:rPr>
    </w:lvl>
    <w:lvl w:ilvl="4" w:tplc="7F5A3EFA">
      <w:numFmt w:val="bullet"/>
      <w:lvlText w:val="•"/>
      <w:lvlJc w:val="left"/>
      <w:pPr>
        <w:ind w:left="1538" w:hanging="452"/>
      </w:pPr>
      <w:rPr>
        <w:rFonts w:hint="default"/>
        <w:lang w:val="ro-RO" w:eastAsia="en-US" w:bidi="ar-SA"/>
      </w:rPr>
    </w:lvl>
    <w:lvl w:ilvl="5" w:tplc="90E084BE">
      <w:numFmt w:val="bullet"/>
      <w:lvlText w:val="•"/>
      <w:lvlJc w:val="left"/>
      <w:pPr>
        <w:ind w:left="1893" w:hanging="452"/>
      </w:pPr>
      <w:rPr>
        <w:rFonts w:hint="default"/>
        <w:lang w:val="ro-RO" w:eastAsia="en-US" w:bidi="ar-SA"/>
      </w:rPr>
    </w:lvl>
    <w:lvl w:ilvl="6" w:tplc="ECC83284">
      <w:numFmt w:val="bullet"/>
      <w:lvlText w:val="•"/>
      <w:lvlJc w:val="left"/>
      <w:pPr>
        <w:ind w:left="2248" w:hanging="452"/>
      </w:pPr>
      <w:rPr>
        <w:rFonts w:hint="default"/>
        <w:lang w:val="ro-RO" w:eastAsia="en-US" w:bidi="ar-SA"/>
      </w:rPr>
    </w:lvl>
    <w:lvl w:ilvl="7" w:tplc="5CF8FE80">
      <w:numFmt w:val="bullet"/>
      <w:lvlText w:val="•"/>
      <w:lvlJc w:val="left"/>
      <w:pPr>
        <w:ind w:left="2602" w:hanging="452"/>
      </w:pPr>
      <w:rPr>
        <w:rFonts w:hint="default"/>
        <w:lang w:val="ro-RO" w:eastAsia="en-US" w:bidi="ar-SA"/>
      </w:rPr>
    </w:lvl>
    <w:lvl w:ilvl="8" w:tplc="0F7A0744">
      <w:numFmt w:val="bullet"/>
      <w:lvlText w:val="•"/>
      <w:lvlJc w:val="left"/>
      <w:pPr>
        <w:ind w:left="2957" w:hanging="452"/>
      </w:pPr>
      <w:rPr>
        <w:rFonts w:hint="default"/>
        <w:lang w:val="ro-RO" w:eastAsia="en-US" w:bidi="ar-SA"/>
      </w:rPr>
    </w:lvl>
  </w:abstractNum>
  <w:abstractNum w:abstractNumId="213" w15:restartNumberingAfterBreak="0">
    <w:nsid w:val="66BE522A"/>
    <w:multiLevelType w:val="hybridMultilevel"/>
    <w:tmpl w:val="FFBEB69E"/>
    <w:lvl w:ilvl="0" w:tplc="728248D6">
      <w:start w:val="7"/>
      <w:numFmt w:val="decimal"/>
      <w:lvlText w:val="(%1)"/>
      <w:lvlJc w:val="left"/>
      <w:pPr>
        <w:ind w:left="115" w:hanging="480"/>
      </w:pPr>
      <w:rPr>
        <w:rFonts w:ascii="Times New Roman" w:eastAsia="Times New Roman" w:hAnsi="Times New Roman" w:cs="Times New Roman" w:hint="default"/>
        <w:b w:val="0"/>
        <w:bCs w:val="0"/>
        <w:i w:val="0"/>
        <w:iCs w:val="0"/>
        <w:spacing w:val="-2"/>
        <w:w w:val="100"/>
        <w:sz w:val="16"/>
        <w:szCs w:val="16"/>
        <w:lang w:val="ro-RO" w:eastAsia="en-US" w:bidi="ar-SA"/>
      </w:rPr>
    </w:lvl>
    <w:lvl w:ilvl="1" w:tplc="C68A2288">
      <w:numFmt w:val="bullet"/>
      <w:lvlText w:val="•"/>
      <w:lvlJc w:val="left"/>
      <w:pPr>
        <w:ind w:left="474" w:hanging="480"/>
      </w:pPr>
      <w:rPr>
        <w:rFonts w:hint="default"/>
        <w:lang w:val="ro-RO" w:eastAsia="en-US" w:bidi="ar-SA"/>
      </w:rPr>
    </w:lvl>
    <w:lvl w:ilvl="2" w:tplc="FF4A77FE">
      <w:numFmt w:val="bullet"/>
      <w:lvlText w:val="•"/>
      <w:lvlJc w:val="left"/>
      <w:pPr>
        <w:ind w:left="829" w:hanging="480"/>
      </w:pPr>
      <w:rPr>
        <w:rFonts w:hint="default"/>
        <w:lang w:val="ro-RO" w:eastAsia="en-US" w:bidi="ar-SA"/>
      </w:rPr>
    </w:lvl>
    <w:lvl w:ilvl="3" w:tplc="BCA23678">
      <w:numFmt w:val="bullet"/>
      <w:lvlText w:val="•"/>
      <w:lvlJc w:val="left"/>
      <w:pPr>
        <w:ind w:left="1184" w:hanging="480"/>
      </w:pPr>
      <w:rPr>
        <w:rFonts w:hint="default"/>
        <w:lang w:val="ro-RO" w:eastAsia="en-US" w:bidi="ar-SA"/>
      </w:rPr>
    </w:lvl>
    <w:lvl w:ilvl="4" w:tplc="1A78F480">
      <w:numFmt w:val="bullet"/>
      <w:lvlText w:val="•"/>
      <w:lvlJc w:val="left"/>
      <w:pPr>
        <w:ind w:left="1538" w:hanging="480"/>
      </w:pPr>
      <w:rPr>
        <w:rFonts w:hint="default"/>
        <w:lang w:val="ro-RO" w:eastAsia="en-US" w:bidi="ar-SA"/>
      </w:rPr>
    </w:lvl>
    <w:lvl w:ilvl="5" w:tplc="7F0A1A3E">
      <w:numFmt w:val="bullet"/>
      <w:lvlText w:val="•"/>
      <w:lvlJc w:val="left"/>
      <w:pPr>
        <w:ind w:left="1893" w:hanging="480"/>
      </w:pPr>
      <w:rPr>
        <w:rFonts w:hint="default"/>
        <w:lang w:val="ro-RO" w:eastAsia="en-US" w:bidi="ar-SA"/>
      </w:rPr>
    </w:lvl>
    <w:lvl w:ilvl="6" w:tplc="4336E454">
      <w:numFmt w:val="bullet"/>
      <w:lvlText w:val="•"/>
      <w:lvlJc w:val="left"/>
      <w:pPr>
        <w:ind w:left="2248" w:hanging="480"/>
      </w:pPr>
      <w:rPr>
        <w:rFonts w:hint="default"/>
        <w:lang w:val="ro-RO" w:eastAsia="en-US" w:bidi="ar-SA"/>
      </w:rPr>
    </w:lvl>
    <w:lvl w:ilvl="7" w:tplc="205CE746">
      <w:numFmt w:val="bullet"/>
      <w:lvlText w:val="•"/>
      <w:lvlJc w:val="left"/>
      <w:pPr>
        <w:ind w:left="2602" w:hanging="480"/>
      </w:pPr>
      <w:rPr>
        <w:rFonts w:hint="default"/>
        <w:lang w:val="ro-RO" w:eastAsia="en-US" w:bidi="ar-SA"/>
      </w:rPr>
    </w:lvl>
    <w:lvl w:ilvl="8" w:tplc="F4C82992">
      <w:numFmt w:val="bullet"/>
      <w:lvlText w:val="•"/>
      <w:lvlJc w:val="left"/>
      <w:pPr>
        <w:ind w:left="2957" w:hanging="480"/>
      </w:pPr>
      <w:rPr>
        <w:rFonts w:hint="default"/>
        <w:lang w:val="ro-RO" w:eastAsia="en-US" w:bidi="ar-SA"/>
      </w:rPr>
    </w:lvl>
  </w:abstractNum>
  <w:abstractNum w:abstractNumId="214" w15:restartNumberingAfterBreak="0">
    <w:nsid w:val="689F5B60"/>
    <w:multiLevelType w:val="hybridMultilevel"/>
    <w:tmpl w:val="912499FE"/>
    <w:lvl w:ilvl="0" w:tplc="44106D70">
      <w:start w:val="1"/>
      <w:numFmt w:val="decimal"/>
      <w:lvlText w:val="%1."/>
      <w:lvlJc w:val="left"/>
      <w:pPr>
        <w:ind w:left="115" w:hanging="404"/>
      </w:pPr>
      <w:rPr>
        <w:rFonts w:ascii="Times New Roman" w:eastAsia="Times New Roman" w:hAnsi="Times New Roman" w:cs="Times New Roman" w:hint="default"/>
        <w:b w:val="0"/>
        <w:bCs w:val="0"/>
        <w:i w:val="0"/>
        <w:iCs w:val="0"/>
        <w:spacing w:val="0"/>
        <w:w w:val="100"/>
        <w:sz w:val="16"/>
        <w:szCs w:val="16"/>
        <w:lang w:val="ro-RO" w:eastAsia="en-US" w:bidi="ar-SA"/>
      </w:rPr>
    </w:lvl>
    <w:lvl w:ilvl="1" w:tplc="268415D8">
      <w:start w:val="1"/>
      <w:numFmt w:val="lowerLetter"/>
      <w:lvlText w:val="%2)"/>
      <w:lvlJc w:val="left"/>
      <w:pPr>
        <w:ind w:left="115" w:hanging="404"/>
      </w:pPr>
      <w:rPr>
        <w:rFonts w:ascii="Times New Roman" w:eastAsia="Times New Roman" w:hAnsi="Times New Roman" w:cs="Times New Roman" w:hint="default"/>
        <w:b w:val="0"/>
        <w:bCs w:val="0"/>
        <w:i w:val="0"/>
        <w:iCs w:val="0"/>
        <w:spacing w:val="0"/>
        <w:w w:val="100"/>
        <w:sz w:val="22"/>
        <w:szCs w:val="22"/>
        <w:lang w:val="ro-RO" w:eastAsia="en-US" w:bidi="ar-SA"/>
      </w:rPr>
    </w:lvl>
    <w:lvl w:ilvl="2" w:tplc="4DEA8FD8">
      <w:numFmt w:val="bullet"/>
      <w:lvlText w:val="•"/>
      <w:lvlJc w:val="left"/>
      <w:pPr>
        <w:ind w:left="829" w:hanging="404"/>
      </w:pPr>
      <w:rPr>
        <w:rFonts w:hint="default"/>
        <w:lang w:val="ro-RO" w:eastAsia="en-US" w:bidi="ar-SA"/>
      </w:rPr>
    </w:lvl>
    <w:lvl w:ilvl="3" w:tplc="E6E6BED8">
      <w:numFmt w:val="bullet"/>
      <w:lvlText w:val="•"/>
      <w:lvlJc w:val="left"/>
      <w:pPr>
        <w:ind w:left="1184" w:hanging="404"/>
      </w:pPr>
      <w:rPr>
        <w:rFonts w:hint="default"/>
        <w:lang w:val="ro-RO" w:eastAsia="en-US" w:bidi="ar-SA"/>
      </w:rPr>
    </w:lvl>
    <w:lvl w:ilvl="4" w:tplc="092E9666">
      <w:numFmt w:val="bullet"/>
      <w:lvlText w:val="•"/>
      <w:lvlJc w:val="left"/>
      <w:pPr>
        <w:ind w:left="1538" w:hanging="404"/>
      </w:pPr>
      <w:rPr>
        <w:rFonts w:hint="default"/>
        <w:lang w:val="ro-RO" w:eastAsia="en-US" w:bidi="ar-SA"/>
      </w:rPr>
    </w:lvl>
    <w:lvl w:ilvl="5" w:tplc="362C8CC2">
      <w:numFmt w:val="bullet"/>
      <w:lvlText w:val="•"/>
      <w:lvlJc w:val="left"/>
      <w:pPr>
        <w:ind w:left="1893" w:hanging="404"/>
      </w:pPr>
      <w:rPr>
        <w:rFonts w:hint="default"/>
        <w:lang w:val="ro-RO" w:eastAsia="en-US" w:bidi="ar-SA"/>
      </w:rPr>
    </w:lvl>
    <w:lvl w:ilvl="6" w:tplc="8962D952">
      <w:numFmt w:val="bullet"/>
      <w:lvlText w:val="•"/>
      <w:lvlJc w:val="left"/>
      <w:pPr>
        <w:ind w:left="2248" w:hanging="404"/>
      </w:pPr>
      <w:rPr>
        <w:rFonts w:hint="default"/>
        <w:lang w:val="ro-RO" w:eastAsia="en-US" w:bidi="ar-SA"/>
      </w:rPr>
    </w:lvl>
    <w:lvl w:ilvl="7" w:tplc="CB88A76E">
      <w:numFmt w:val="bullet"/>
      <w:lvlText w:val="•"/>
      <w:lvlJc w:val="left"/>
      <w:pPr>
        <w:ind w:left="2602" w:hanging="404"/>
      </w:pPr>
      <w:rPr>
        <w:rFonts w:hint="default"/>
        <w:lang w:val="ro-RO" w:eastAsia="en-US" w:bidi="ar-SA"/>
      </w:rPr>
    </w:lvl>
    <w:lvl w:ilvl="8" w:tplc="AFBEC032">
      <w:numFmt w:val="bullet"/>
      <w:lvlText w:val="•"/>
      <w:lvlJc w:val="left"/>
      <w:pPr>
        <w:ind w:left="2957" w:hanging="404"/>
      </w:pPr>
      <w:rPr>
        <w:rFonts w:hint="default"/>
        <w:lang w:val="ro-RO" w:eastAsia="en-US" w:bidi="ar-SA"/>
      </w:rPr>
    </w:lvl>
  </w:abstractNum>
  <w:abstractNum w:abstractNumId="215" w15:restartNumberingAfterBreak="0">
    <w:nsid w:val="68D2160C"/>
    <w:multiLevelType w:val="hybridMultilevel"/>
    <w:tmpl w:val="0C5EE39A"/>
    <w:lvl w:ilvl="0" w:tplc="289C5062">
      <w:start w:val="1"/>
      <w:numFmt w:val="lowerLetter"/>
      <w:lvlText w:val="(%1)"/>
      <w:lvlJc w:val="left"/>
      <w:pPr>
        <w:ind w:left="110" w:hanging="317"/>
      </w:pPr>
      <w:rPr>
        <w:rFonts w:ascii="Times New Roman" w:eastAsia="Times New Roman" w:hAnsi="Times New Roman" w:cs="Times New Roman" w:hint="default"/>
        <w:b w:val="0"/>
        <w:bCs w:val="0"/>
        <w:i w:val="0"/>
        <w:iCs w:val="0"/>
        <w:spacing w:val="-2"/>
        <w:w w:val="100"/>
        <w:sz w:val="16"/>
        <w:szCs w:val="16"/>
        <w:lang w:val="ro-RO" w:eastAsia="en-US" w:bidi="ar-SA"/>
      </w:rPr>
    </w:lvl>
    <w:lvl w:ilvl="1" w:tplc="7C203ACC">
      <w:numFmt w:val="bullet"/>
      <w:lvlText w:val="•"/>
      <w:lvlJc w:val="left"/>
      <w:pPr>
        <w:ind w:left="474" w:hanging="317"/>
      </w:pPr>
      <w:rPr>
        <w:rFonts w:hint="default"/>
        <w:lang w:val="ro-RO" w:eastAsia="en-US" w:bidi="ar-SA"/>
      </w:rPr>
    </w:lvl>
    <w:lvl w:ilvl="2" w:tplc="00589518">
      <w:numFmt w:val="bullet"/>
      <w:lvlText w:val="•"/>
      <w:lvlJc w:val="left"/>
      <w:pPr>
        <w:ind w:left="828" w:hanging="317"/>
      </w:pPr>
      <w:rPr>
        <w:rFonts w:hint="default"/>
        <w:lang w:val="ro-RO" w:eastAsia="en-US" w:bidi="ar-SA"/>
      </w:rPr>
    </w:lvl>
    <w:lvl w:ilvl="3" w:tplc="4D8EA5BE">
      <w:numFmt w:val="bullet"/>
      <w:lvlText w:val="•"/>
      <w:lvlJc w:val="left"/>
      <w:pPr>
        <w:ind w:left="1182" w:hanging="317"/>
      </w:pPr>
      <w:rPr>
        <w:rFonts w:hint="default"/>
        <w:lang w:val="ro-RO" w:eastAsia="en-US" w:bidi="ar-SA"/>
      </w:rPr>
    </w:lvl>
    <w:lvl w:ilvl="4" w:tplc="F5F0ABEA">
      <w:numFmt w:val="bullet"/>
      <w:lvlText w:val="•"/>
      <w:lvlJc w:val="left"/>
      <w:pPr>
        <w:ind w:left="1537" w:hanging="317"/>
      </w:pPr>
      <w:rPr>
        <w:rFonts w:hint="default"/>
        <w:lang w:val="ro-RO" w:eastAsia="en-US" w:bidi="ar-SA"/>
      </w:rPr>
    </w:lvl>
    <w:lvl w:ilvl="5" w:tplc="C27ED74A">
      <w:numFmt w:val="bullet"/>
      <w:lvlText w:val="•"/>
      <w:lvlJc w:val="left"/>
      <w:pPr>
        <w:ind w:left="1891" w:hanging="317"/>
      </w:pPr>
      <w:rPr>
        <w:rFonts w:hint="default"/>
        <w:lang w:val="ro-RO" w:eastAsia="en-US" w:bidi="ar-SA"/>
      </w:rPr>
    </w:lvl>
    <w:lvl w:ilvl="6" w:tplc="E7123FDA">
      <w:numFmt w:val="bullet"/>
      <w:lvlText w:val="•"/>
      <w:lvlJc w:val="left"/>
      <w:pPr>
        <w:ind w:left="2245" w:hanging="317"/>
      </w:pPr>
      <w:rPr>
        <w:rFonts w:hint="default"/>
        <w:lang w:val="ro-RO" w:eastAsia="en-US" w:bidi="ar-SA"/>
      </w:rPr>
    </w:lvl>
    <w:lvl w:ilvl="7" w:tplc="F7285F78">
      <w:numFmt w:val="bullet"/>
      <w:lvlText w:val="•"/>
      <w:lvlJc w:val="left"/>
      <w:pPr>
        <w:ind w:left="2600" w:hanging="317"/>
      </w:pPr>
      <w:rPr>
        <w:rFonts w:hint="default"/>
        <w:lang w:val="ro-RO" w:eastAsia="en-US" w:bidi="ar-SA"/>
      </w:rPr>
    </w:lvl>
    <w:lvl w:ilvl="8" w:tplc="0A6C4F2C">
      <w:numFmt w:val="bullet"/>
      <w:lvlText w:val="•"/>
      <w:lvlJc w:val="left"/>
      <w:pPr>
        <w:ind w:left="2954" w:hanging="317"/>
      </w:pPr>
      <w:rPr>
        <w:rFonts w:hint="default"/>
        <w:lang w:val="ro-RO" w:eastAsia="en-US" w:bidi="ar-SA"/>
      </w:rPr>
    </w:lvl>
  </w:abstractNum>
  <w:abstractNum w:abstractNumId="216" w15:restartNumberingAfterBreak="0">
    <w:nsid w:val="697F7224"/>
    <w:multiLevelType w:val="hybridMultilevel"/>
    <w:tmpl w:val="DE6A1F9E"/>
    <w:lvl w:ilvl="0" w:tplc="C18EEBF0">
      <w:start w:val="21"/>
      <w:numFmt w:val="decimal"/>
      <w:lvlText w:val="(%1)"/>
      <w:lvlJc w:val="left"/>
      <w:pPr>
        <w:ind w:left="725" w:hanging="591"/>
      </w:pPr>
      <w:rPr>
        <w:rFonts w:ascii="Times New Roman" w:eastAsia="Times New Roman" w:hAnsi="Times New Roman" w:cs="Times New Roman" w:hint="default"/>
        <w:b w:val="0"/>
        <w:bCs w:val="0"/>
        <w:i w:val="0"/>
        <w:iCs w:val="0"/>
        <w:spacing w:val="-2"/>
        <w:w w:val="100"/>
        <w:sz w:val="16"/>
        <w:szCs w:val="16"/>
        <w:lang w:val="ro-RO" w:eastAsia="en-US" w:bidi="ar-SA"/>
      </w:rPr>
    </w:lvl>
    <w:lvl w:ilvl="1" w:tplc="5DBEACCA">
      <w:start w:val="1"/>
      <w:numFmt w:val="lowerLetter"/>
      <w:lvlText w:val="%2)"/>
      <w:lvlJc w:val="left"/>
      <w:pPr>
        <w:ind w:left="115" w:hanging="452"/>
      </w:pPr>
      <w:rPr>
        <w:rFonts w:ascii="Times New Roman" w:eastAsia="Times New Roman" w:hAnsi="Times New Roman" w:cs="Times New Roman" w:hint="default"/>
        <w:b w:val="0"/>
        <w:bCs w:val="0"/>
        <w:i w:val="0"/>
        <w:iCs w:val="0"/>
        <w:spacing w:val="0"/>
        <w:w w:val="100"/>
        <w:sz w:val="16"/>
        <w:szCs w:val="16"/>
        <w:lang w:val="ro-RO" w:eastAsia="en-US" w:bidi="ar-SA"/>
      </w:rPr>
    </w:lvl>
    <w:lvl w:ilvl="2" w:tplc="B0289F42">
      <w:numFmt w:val="bullet"/>
      <w:lvlText w:val="•"/>
      <w:lvlJc w:val="left"/>
      <w:pPr>
        <w:ind w:left="1047" w:hanging="452"/>
      </w:pPr>
      <w:rPr>
        <w:rFonts w:hint="default"/>
        <w:lang w:val="ro-RO" w:eastAsia="en-US" w:bidi="ar-SA"/>
      </w:rPr>
    </w:lvl>
    <w:lvl w:ilvl="3" w:tplc="1E6A320E">
      <w:numFmt w:val="bullet"/>
      <w:lvlText w:val="•"/>
      <w:lvlJc w:val="left"/>
      <w:pPr>
        <w:ind w:left="1374" w:hanging="452"/>
      </w:pPr>
      <w:rPr>
        <w:rFonts w:hint="default"/>
        <w:lang w:val="ro-RO" w:eastAsia="en-US" w:bidi="ar-SA"/>
      </w:rPr>
    </w:lvl>
    <w:lvl w:ilvl="4" w:tplc="92A2C904">
      <w:numFmt w:val="bullet"/>
      <w:lvlText w:val="•"/>
      <w:lvlJc w:val="left"/>
      <w:pPr>
        <w:ind w:left="1702" w:hanging="452"/>
      </w:pPr>
      <w:rPr>
        <w:rFonts w:hint="default"/>
        <w:lang w:val="ro-RO" w:eastAsia="en-US" w:bidi="ar-SA"/>
      </w:rPr>
    </w:lvl>
    <w:lvl w:ilvl="5" w:tplc="55D08AAC">
      <w:numFmt w:val="bullet"/>
      <w:lvlText w:val="•"/>
      <w:lvlJc w:val="left"/>
      <w:pPr>
        <w:ind w:left="2029" w:hanging="452"/>
      </w:pPr>
      <w:rPr>
        <w:rFonts w:hint="default"/>
        <w:lang w:val="ro-RO" w:eastAsia="en-US" w:bidi="ar-SA"/>
      </w:rPr>
    </w:lvl>
    <w:lvl w:ilvl="6" w:tplc="806E7818">
      <w:numFmt w:val="bullet"/>
      <w:lvlText w:val="•"/>
      <w:lvlJc w:val="left"/>
      <w:pPr>
        <w:ind w:left="2357" w:hanging="452"/>
      </w:pPr>
      <w:rPr>
        <w:rFonts w:hint="default"/>
        <w:lang w:val="ro-RO" w:eastAsia="en-US" w:bidi="ar-SA"/>
      </w:rPr>
    </w:lvl>
    <w:lvl w:ilvl="7" w:tplc="CA5245D0">
      <w:numFmt w:val="bullet"/>
      <w:lvlText w:val="•"/>
      <w:lvlJc w:val="left"/>
      <w:pPr>
        <w:ind w:left="2684" w:hanging="452"/>
      </w:pPr>
      <w:rPr>
        <w:rFonts w:hint="default"/>
        <w:lang w:val="ro-RO" w:eastAsia="en-US" w:bidi="ar-SA"/>
      </w:rPr>
    </w:lvl>
    <w:lvl w:ilvl="8" w:tplc="963CF1C2">
      <w:numFmt w:val="bullet"/>
      <w:lvlText w:val="•"/>
      <w:lvlJc w:val="left"/>
      <w:pPr>
        <w:ind w:left="3012" w:hanging="452"/>
      </w:pPr>
      <w:rPr>
        <w:rFonts w:hint="default"/>
        <w:lang w:val="ro-RO" w:eastAsia="en-US" w:bidi="ar-SA"/>
      </w:rPr>
    </w:lvl>
  </w:abstractNum>
  <w:abstractNum w:abstractNumId="217" w15:restartNumberingAfterBreak="0">
    <w:nsid w:val="69844743"/>
    <w:multiLevelType w:val="hybridMultilevel"/>
    <w:tmpl w:val="92BCCBD6"/>
    <w:lvl w:ilvl="0" w:tplc="5F1C4114">
      <w:start w:val="1"/>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B6240F3A">
      <w:numFmt w:val="bullet"/>
      <w:lvlText w:val="•"/>
      <w:lvlJc w:val="left"/>
      <w:pPr>
        <w:ind w:left="474" w:hanging="721"/>
      </w:pPr>
      <w:rPr>
        <w:rFonts w:hint="default"/>
        <w:lang w:val="ro-RO" w:eastAsia="en-US" w:bidi="ar-SA"/>
      </w:rPr>
    </w:lvl>
    <w:lvl w:ilvl="2" w:tplc="6BB0DD16">
      <w:numFmt w:val="bullet"/>
      <w:lvlText w:val="•"/>
      <w:lvlJc w:val="left"/>
      <w:pPr>
        <w:ind w:left="828" w:hanging="721"/>
      </w:pPr>
      <w:rPr>
        <w:rFonts w:hint="default"/>
        <w:lang w:val="ro-RO" w:eastAsia="en-US" w:bidi="ar-SA"/>
      </w:rPr>
    </w:lvl>
    <w:lvl w:ilvl="3" w:tplc="3B8A688A">
      <w:numFmt w:val="bullet"/>
      <w:lvlText w:val="•"/>
      <w:lvlJc w:val="left"/>
      <w:pPr>
        <w:ind w:left="1182" w:hanging="721"/>
      </w:pPr>
      <w:rPr>
        <w:rFonts w:hint="default"/>
        <w:lang w:val="ro-RO" w:eastAsia="en-US" w:bidi="ar-SA"/>
      </w:rPr>
    </w:lvl>
    <w:lvl w:ilvl="4" w:tplc="D33E968E">
      <w:numFmt w:val="bullet"/>
      <w:lvlText w:val="•"/>
      <w:lvlJc w:val="left"/>
      <w:pPr>
        <w:ind w:left="1537" w:hanging="721"/>
      </w:pPr>
      <w:rPr>
        <w:rFonts w:hint="default"/>
        <w:lang w:val="ro-RO" w:eastAsia="en-US" w:bidi="ar-SA"/>
      </w:rPr>
    </w:lvl>
    <w:lvl w:ilvl="5" w:tplc="63148304">
      <w:numFmt w:val="bullet"/>
      <w:lvlText w:val="•"/>
      <w:lvlJc w:val="left"/>
      <w:pPr>
        <w:ind w:left="1891" w:hanging="721"/>
      </w:pPr>
      <w:rPr>
        <w:rFonts w:hint="default"/>
        <w:lang w:val="ro-RO" w:eastAsia="en-US" w:bidi="ar-SA"/>
      </w:rPr>
    </w:lvl>
    <w:lvl w:ilvl="6" w:tplc="9D86BC48">
      <w:numFmt w:val="bullet"/>
      <w:lvlText w:val="•"/>
      <w:lvlJc w:val="left"/>
      <w:pPr>
        <w:ind w:left="2245" w:hanging="721"/>
      </w:pPr>
      <w:rPr>
        <w:rFonts w:hint="default"/>
        <w:lang w:val="ro-RO" w:eastAsia="en-US" w:bidi="ar-SA"/>
      </w:rPr>
    </w:lvl>
    <w:lvl w:ilvl="7" w:tplc="88663B48">
      <w:numFmt w:val="bullet"/>
      <w:lvlText w:val="•"/>
      <w:lvlJc w:val="left"/>
      <w:pPr>
        <w:ind w:left="2600" w:hanging="721"/>
      </w:pPr>
      <w:rPr>
        <w:rFonts w:hint="default"/>
        <w:lang w:val="ro-RO" w:eastAsia="en-US" w:bidi="ar-SA"/>
      </w:rPr>
    </w:lvl>
    <w:lvl w:ilvl="8" w:tplc="8CAC2034">
      <w:numFmt w:val="bullet"/>
      <w:lvlText w:val="•"/>
      <w:lvlJc w:val="left"/>
      <w:pPr>
        <w:ind w:left="2954" w:hanging="721"/>
      </w:pPr>
      <w:rPr>
        <w:rFonts w:hint="default"/>
        <w:lang w:val="ro-RO" w:eastAsia="en-US" w:bidi="ar-SA"/>
      </w:rPr>
    </w:lvl>
  </w:abstractNum>
  <w:abstractNum w:abstractNumId="218" w15:restartNumberingAfterBreak="0">
    <w:nsid w:val="69C5041F"/>
    <w:multiLevelType w:val="hybridMultilevel"/>
    <w:tmpl w:val="13FAA04C"/>
    <w:lvl w:ilvl="0" w:tplc="FCD2873A">
      <w:start w:val="3"/>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4FE2FDB4">
      <w:numFmt w:val="bullet"/>
      <w:lvlText w:val="•"/>
      <w:lvlJc w:val="left"/>
      <w:pPr>
        <w:ind w:left="474" w:hanging="721"/>
      </w:pPr>
      <w:rPr>
        <w:rFonts w:hint="default"/>
        <w:lang w:val="ro-RO" w:eastAsia="en-US" w:bidi="ar-SA"/>
      </w:rPr>
    </w:lvl>
    <w:lvl w:ilvl="2" w:tplc="6B087518">
      <w:numFmt w:val="bullet"/>
      <w:lvlText w:val="•"/>
      <w:lvlJc w:val="left"/>
      <w:pPr>
        <w:ind w:left="828" w:hanging="721"/>
      </w:pPr>
      <w:rPr>
        <w:rFonts w:hint="default"/>
        <w:lang w:val="ro-RO" w:eastAsia="en-US" w:bidi="ar-SA"/>
      </w:rPr>
    </w:lvl>
    <w:lvl w:ilvl="3" w:tplc="99560D7A">
      <w:numFmt w:val="bullet"/>
      <w:lvlText w:val="•"/>
      <w:lvlJc w:val="left"/>
      <w:pPr>
        <w:ind w:left="1182" w:hanging="721"/>
      </w:pPr>
      <w:rPr>
        <w:rFonts w:hint="default"/>
        <w:lang w:val="ro-RO" w:eastAsia="en-US" w:bidi="ar-SA"/>
      </w:rPr>
    </w:lvl>
    <w:lvl w:ilvl="4" w:tplc="5C62A50A">
      <w:numFmt w:val="bullet"/>
      <w:lvlText w:val="•"/>
      <w:lvlJc w:val="left"/>
      <w:pPr>
        <w:ind w:left="1537" w:hanging="721"/>
      </w:pPr>
      <w:rPr>
        <w:rFonts w:hint="default"/>
        <w:lang w:val="ro-RO" w:eastAsia="en-US" w:bidi="ar-SA"/>
      </w:rPr>
    </w:lvl>
    <w:lvl w:ilvl="5" w:tplc="14624C8C">
      <w:numFmt w:val="bullet"/>
      <w:lvlText w:val="•"/>
      <w:lvlJc w:val="left"/>
      <w:pPr>
        <w:ind w:left="1891" w:hanging="721"/>
      </w:pPr>
      <w:rPr>
        <w:rFonts w:hint="default"/>
        <w:lang w:val="ro-RO" w:eastAsia="en-US" w:bidi="ar-SA"/>
      </w:rPr>
    </w:lvl>
    <w:lvl w:ilvl="6" w:tplc="FBBAD440">
      <w:numFmt w:val="bullet"/>
      <w:lvlText w:val="•"/>
      <w:lvlJc w:val="left"/>
      <w:pPr>
        <w:ind w:left="2245" w:hanging="721"/>
      </w:pPr>
      <w:rPr>
        <w:rFonts w:hint="default"/>
        <w:lang w:val="ro-RO" w:eastAsia="en-US" w:bidi="ar-SA"/>
      </w:rPr>
    </w:lvl>
    <w:lvl w:ilvl="7" w:tplc="40962B94">
      <w:numFmt w:val="bullet"/>
      <w:lvlText w:val="•"/>
      <w:lvlJc w:val="left"/>
      <w:pPr>
        <w:ind w:left="2600" w:hanging="721"/>
      </w:pPr>
      <w:rPr>
        <w:rFonts w:hint="default"/>
        <w:lang w:val="ro-RO" w:eastAsia="en-US" w:bidi="ar-SA"/>
      </w:rPr>
    </w:lvl>
    <w:lvl w:ilvl="8" w:tplc="548A9904">
      <w:numFmt w:val="bullet"/>
      <w:lvlText w:val="•"/>
      <w:lvlJc w:val="left"/>
      <w:pPr>
        <w:ind w:left="2954" w:hanging="721"/>
      </w:pPr>
      <w:rPr>
        <w:rFonts w:hint="default"/>
        <w:lang w:val="ro-RO" w:eastAsia="en-US" w:bidi="ar-SA"/>
      </w:rPr>
    </w:lvl>
  </w:abstractNum>
  <w:abstractNum w:abstractNumId="219" w15:restartNumberingAfterBreak="0">
    <w:nsid w:val="6A1C7DBE"/>
    <w:multiLevelType w:val="hybridMultilevel"/>
    <w:tmpl w:val="C9985790"/>
    <w:lvl w:ilvl="0" w:tplc="CB8C3B2C">
      <w:start w:val="5"/>
      <w:numFmt w:val="lowerLetter"/>
      <w:lvlText w:val="(%1)"/>
      <w:lvlJc w:val="left"/>
      <w:pPr>
        <w:ind w:left="110" w:hanging="721"/>
      </w:pPr>
      <w:rPr>
        <w:rFonts w:ascii="Times New Roman" w:eastAsia="Times New Roman" w:hAnsi="Times New Roman" w:cs="Times New Roman" w:hint="default"/>
        <w:b w:val="0"/>
        <w:bCs w:val="0"/>
        <w:i w:val="0"/>
        <w:iCs w:val="0"/>
        <w:spacing w:val="-7"/>
        <w:w w:val="100"/>
        <w:sz w:val="16"/>
        <w:szCs w:val="16"/>
        <w:lang w:val="ro-RO" w:eastAsia="en-US" w:bidi="ar-SA"/>
      </w:rPr>
    </w:lvl>
    <w:lvl w:ilvl="1" w:tplc="ADCE41FC">
      <w:numFmt w:val="bullet"/>
      <w:lvlText w:val="•"/>
      <w:lvlJc w:val="left"/>
      <w:pPr>
        <w:ind w:left="474" w:hanging="721"/>
      </w:pPr>
      <w:rPr>
        <w:rFonts w:hint="default"/>
        <w:lang w:val="ro-RO" w:eastAsia="en-US" w:bidi="ar-SA"/>
      </w:rPr>
    </w:lvl>
    <w:lvl w:ilvl="2" w:tplc="E0F477F4">
      <w:numFmt w:val="bullet"/>
      <w:lvlText w:val="•"/>
      <w:lvlJc w:val="left"/>
      <w:pPr>
        <w:ind w:left="828" w:hanging="721"/>
      </w:pPr>
      <w:rPr>
        <w:rFonts w:hint="default"/>
        <w:lang w:val="ro-RO" w:eastAsia="en-US" w:bidi="ar-SA"/>
      </w:rPr>
    </w:lvl>
    <w:lvl w:ilvl="3" w:tplc="68E211AA">
      <w:numFmt w:val="bullet"/>
      <w:lvlText w:val="•"/>
      <w:lvlJc w:val="left"/>
      <w:pPr>
        <w:ind w:left="1182" w:hanging="721"/>
      </w:pPr>
      <w:rPr>
        <w:rFonts w:hint="default"/>
        <w:lang w:val="ro-RO" w:eastAsia="en-US" w:bidi="ar-SA"/>
      </w:rPr>
    </w:lvl>
    <w:lvl w:ilvl="4" w:tplc="1BC4A47E">
      <w:numFmt w:val="bullet"/>
      <w:lvlText w:val="•"/>
      <w:lvlJc w:val="left"/>
      <w:pPr>
        <w:ind w:left="1537" w:hanging="721"/>
      </w:pPr>
      <w:rPr>
        <w:rFonts w:hint="default"/>
        <w:lang w:val="ro-RO" w:eastAsia="en-US" w:bidi="ar-SA"/>
      </w:rPr>
    </w:lvl>
    <w:lvl w:ilvl="5" w:tplc="084A3F10">
      <w:numFmt w:val="bullet"/>
      <w:lvlText w:val="•"/>
      <w:lvlJc w:val="left"/>
      <w:pPr>
        <w:ind w:left="1891" w:hanging="721"/>
      </w:pPr>
      <w:rPr>
        <w:rFonts w:hint="default"/>
        <w:lang w:val="ro-RO" w:eastAsia="en-US" w:bidi="ar-SA"/>
      </w:rPr>
    </w:lvl>
    <w:lvl w:ilvl="6" w:tplc="D256C928">
      <w:numFmt w:val="bullet"/>
      <w:lvlText w:val="•"/>
      <w:lvlJc w:val="left"/>
      <w:pPr>
        <w:ind w:left="2245" w:hanging="721"/>
      </w:pPr>
      <w:rPr>
        <w:rFonts w:hint="default"/>
        <w:lang w:val="ro-RO" w:eastAsia="en-US" w:bidi="ar-SA"/>
      </w:rPr>
    </w:lvl>
    <w:lvl w:ilvl="7" w:tplc="A49C709C">
      <w:numFmt w:val="bullet"/>
      <w:lvlText w:val="•"/>
      <w:lvlJc w:val="left"/>
      <w:pPr>
        <w:ind w:left="2600" w:hanging="721"/>
      </w:pPr>
      <w:rPr>
        <w:rFonts w:hint="default"/>
        <w:lang w:val="ro-RO" w:eastAsia="en-US" w:bidi="ar-SA"/>
      </w:rPr>
    </w:lvl>
    <w:lvl w:ilvl="8" w:tplc="92901672">
      <w:numFmt w:val="bullet"/>
      <w:lvlText w:val="•"/>
      <w:lvlJc w:val="left"/>
      <w:pPr>
        <w:ind w:left="2954" w:hanging="721"/>
      </w:pPr>
      <w:rPr>
        <w:rFonts w:hint="default"/>
        <w:lang w:val="ro-RO" w:eastAsia="en-US" w:bidi="ar-SA"/>
      </w:rPr>
    </w:lvl>
  </w:abstractNum>
  <w:abstractNum w:abstractNumId="220" w15:restartNumberingAfterBreak="0">
    <w:nsid w:val="6A96429C"/>
    <w:multiLevelType w:val="hybridMultilevel"/>
    <w:tmpl w:val="F604B98C"/>
    <w:lvl w:ilvl="0" w:tplc="063EC5CC">
      <w:start w:val="8"/>
      <w:numFmt w:val="decimal"/>
      <w:lvlText w:val="(%1)"/>
      <w:lvlJc w:val="left"/>
      <w:pPr>
        <w:ind w:left="110" w:hanging="366"/>
      </w:pPr>
      <w:rPr>
        <w:rFonts w:ascii="Times New Roman" w:eastAsia="Times New Roman" w:hAnsi="Times New Roman" w:cs="Times New Roman" w:hint="default"/>
        <w:b w:val="0"/>
        <w:bCs w:val="0"/>
        <w:i w:val="0"/>
        <w:iCs w:val="0"/>
        <w:spacing w:val="-2"/>
        <w:w w:val="100"/>
        <w:sz w:val="16"/>
        <w:szCs w:val="16"/>
        <w:lang w:val="ro-RO" w:eastAsia="en-US" w:bidi="ar-SA"/>
      </w:rPr>
    </w:lvl>
    <w:lvl w:ilvl="1" w:tplc="D6424960">
      <w:start w:val="1"/>
      <w:numFmt w:val="lowerLetter"/>
      <w:lvlText w:val="(%2)"/>
      <w:lvlJc w:val="left"/>
      <w:pPr>
        <w:ind w:left="408" w:hanging="299"/>
      </w:pPr>
      <w:rPr>
        <w:rFonts w:ascii="Times New Roman" w:eastAsia="Times New Roman" w:hAnsi="Times New Roman" w:cs="Times New Roman" w:hint="default"/>
        <w:b w:val="0"/>
        <w:bCs w:val="0"/>
        <w:i w:val="0"/>
        <w:iCs w:val="0"/>
        <w:spacing w:val="-2"/>
        <w:w w:val="100"/>
        <w:sz w:val="16"/>
        <w:szCs w:val="16"/>
        <w:lang w:val="ro-RO" w:eastAsia="en-US" w:bidi="ar-SA"/>
      </w:rPr>
    </w:lvl>
    <w:lvl w:ilvl="2" w:tplc="7E5CECB4">
      <w:numFmt w:val="bullet"/>
      <w:lvlText w:val="•"/>
      <w:lvlJc w:val="left"/>
      <w:pPr>
        <w:ind w:left="762" w:hanging="299"/>
      </w:pPr>
      <w:rPr>
        <w:rFonts w:hint="default"/>
        <w:lang w:val="ro-RO" w:eastAsia="en-US" w:bidi="ar-SA"/>
      </w:rPr>
    </w:lvl>
    <w:lvl w:ilvl="3" w:tplc="594C3D70">
      <w:numFmt w:val="bullet"/>
      <w:lvlText w:val="•"/>
      <w:lvlJc w:val="left"/>
      <w:pPr>
        <w:ind w:left="1125" w:hanging="299"/>
      </w:pPr>
      <w:rPr>
        <w:rFonts w:hint="default"/>
        <w:lang w:val="ro-RO" w:eastAsia="en-US" w:bidi="ar-SA"/>
      </w:rPr>
    </w:lvl>
    <w:lvl w:ilvl="4" w:tplc="42D8C062">
      <w:numFmt w:val="bullet"/>
      <w:lvlText w:val="•"/>
      <w:lvlJc w:val="left"/>
      <w:pPr>
        <w:ind w:left="1487" w:hanging="299"/>
      </w:pPr>
      <w:rPr>
        <w:rFonts w:hint="default"/>
        <w:lang w:val="ro-RO" w:eastAsia="en-US" w:bidi="ar-SA"/>
      </w:rPr>
    </w:lvl>
    <w:lvl w:ilvl="5" w:tplc="186E83D4">
      <w:numFmt w:val="bullet"/>
      <w:lvlText w:val="•"/>
      <w:lvlJc w:val="left"/>
      <w:pPr>
        <w:ind w:left="1850" w:hanging="299"/>
      </w:pPr>
      <w:rPr>
        <w:rFonts w:hint="default"/>
        <w:lang w:val="ro-RO" w:eastAsia="en-US" w:bidi="ar-SA"/>
      </w:rPr>
    </w:lvl>
    <w:lvl w:ilvl="6" w:tplc="C548E7E2">
      <w:numFmt w:val="bullet"/>
      <w:lvlText w:val="•"/>
      <w:lvlJc w:val="left"/>
      <w:pPr>
        <w:ind w:left="2212" w:hanging="299"/>
      </w:pPr>
      <w:rPr>
        <w:rFonts w:hint="default"/>
        <w:lang w:val="ro-RO" w:eastAsia="en-US" w:bidi="ar-SA"/>
      </w:rPr>
    </w:lvl>
    <w:lvl w:ilvl="7" w:tplc="8520C6E0">
      <w:numFmt w:val="bullet"/>
      <w:lvlText w:val="•"/>
      <w:lvlJc w:val="left"/>
      <w:pPr>
        <w:ind w:left="2575" w:hanging="299"/>
      </w:pPr>
      <w:rPr>
        <w:rFonts w:hint="default"/>
        <w:lang w:val="ro-RO" w:eastAsia="en-US" w:bidi="ar-SA"/>
      </w:rPr>
    </w:lvl>
    <w:lvl w:ilvl="8" w:tplc="1E109FA8">
      <w:numFmt w:val="bullet"/>
      <w:lvlText w:val="•"/>
      <w:lvlJc w:val="left"/>
      <w:pPr>
        <w:ind w:left="2937" w:hanging="299"/>
      </w:pPr>
      <w:rPr>
        <w:rFonts w:hint="default"/>
        <w:lang w:val="ro-RO" w:eastAsia="en-US" w:bidi="ar-SA"/>
      </w:rPr>
    </w:lvl>
  </w:abstractNum>
  <w:abstractNum w:abstractNumId="221" w15:restartNumberingAfterBreak="0">
    <w:nsid w:val="6AE05D59"/>
    <w:multiLevelType w:val="hybridMultilevel"/>
    <w:tmpl w:val="35EE3A26"/>
    <w:lvl w:ilvl="0" w:tplc="37AAEA46">
      <w:start w:val="1"/>
      <w:numFmt w:val="lowerLetter"/>
      <w:lvlText w:val="%1)"/>
      <w:lvlJc w:val="left"/>
      <w:pPr>
        <w:ind w:left="115" w:hanging="346"/>
      </w:pPr>
      <w:rPr>
        <w:rFonts w:ascii="Times New Roman" w:eastAsia="Times New Roman" w:hAnsi="Times New Roman" w:cs="Times New Roman" w:hint="default"/>
        <w:b w:val="0"/>
        <w:bCs w:val="0"/>
        <w:i w:val="0"/>
        <w:iCs w:val="0"/>
        <w:spacing w:val="0"/>
        <w:w w:val="100"/>
        <w:sz w:val="16"/>
        <w:szCs w:val="16"/>
        <w:lang w:val="ro-RO" w:eastAsia="en-US" w:bidi="ar-SA"/>
      </w:rPr>
    </w:lvl>
    <w:lvl w:ilvl="1" w:tplc="28F24926">
      <w:numFmt w:val="bullet"/>
      <w:lvlText w:val="•"/>
      <w:lvlJc w:val="left"/>
      <w:pPr>
        <w:ind w:left="474" w:hanging="346"/>
      </w:pPr>
      <w:rPr>
        <w:rFonts w:hint="default"/>
        <w:lang w:val="ro-RO" w:eastAsia="en-US" w:bidi="ar-SA"/>
      </w:rPr>
    </w:lvl>
    <w:lvl w:ilvl="2" w:tplc="A774A1DC">
      <w:numFmt w:val="bullet"/>
      <w:lvlText w:val="•"/>
      <w:lvlJc w:val="left"/>
      <w:pPr>
        <w:ind w:left="829" w:hanging="346"/>
      </w:pPr>
      <w:rPr>
        <w:rFonts w:hint="default"/>
        <w:lang w:val="ro-RO" w:eastAsia="en-US" w:bidi="ar-SA"/>
      </w:rPr>
    </w:lvl>
    <w:lvl w:ilvl="3" w:tplc="015EAA7E">
      <w:numFmt w:val="bullet"/>
      <w:lvlText w:val="•"/>
      <w:lvlJc w:val="left"/>
      <w:pPr>
        <w:ind w:left="1184" w:hanging="346"/>
      </w:pPr>
      <w:rPr>
        <w:rFonts w:hint="default"/>
        <w:lang w:val="ro-RO" w:eastAsia="en-US" w:bidi="ar-SA"/>
      </w:rPr>
    </w:lvl>
    <w:lvl w:ilvl="4" w:tplc="1DBE4D70">
      <w:numFmt w:val="bullet"/>
      <w:lvlText w:val="•"/>
      <w:lvlJc w:val="left"/>
      <w:pPr>
        <w:ind w:left="1538" w:hanging="346"/>
      </w:pPr>
      <w:rPr>
        <w:rFonts w:hint="default"/>
        <w:lang w:val="ro-RO" w:eastAsia="en-US" w:bidi="ar-SA"/>
      </w:rPr>
    </w:lvl>
    <w:lvl w:ilvl="5" w:tplc="545E314C">
      <w:numFmt w:val="bullet"/>
      <w:lvlText w:val="•"/>
      <w:lvlJc w:val="left"/>
      <w:pPr>
        <w:ind w:left="1893" w:hanging="346"/>
      </w:pPr>
      <w:rPr>
        <w:rFonts w:hint="default"/>
        <w:lang w:val="ro-RO" w:eastAsia="en-US" w:bidi="ar-SA"/>
      </w:rPr>
    </w:lvl>
    <w:lvl w:ilvl="6" w:tplc="7AAC8FCA">
      <w:numFmt w:val="bullet"/>
      <w:lvlText w:val="•"/>
      <w:lvlJc w:val="left"/>
      <w:pPr>
        <w:ind w:left="2248" w:hanging="346"/>
      </w:pPr>
      <w:rPr>
        <w:rFonts w:hint="default"/>
        <w:lang w:val="ro-RO" w:eastAsia="en-US" w:bidi="ar-SA"/>
      </w:rPr>
    </w:lvl>
    <w:lvl w:ilvl="7" w:tplc="AFEC5F22">
      <w:numFmt w:val="bullet"/>
      <w:lvlText w:val="•"/>
      <w:lvlJc w:val="left"/>
      <w:pPr>
        <w:ind w:left="2602" w:hanging="346"/>
      </w:pPr>
      <w:rPr>
        <w:rFonts w:hint="default"/>
        <w:lang w:val="ro-RO" w:eastAsia="en-US" w:bidi="ar-SA"/>
      </w:rPr>
    </w:lvl>
    <w:lvl w:ilvl="8" w:tplc="0DA6E18A">
      <w:numFmt w:val="bullet"/>
      <w:lvlText w:val="•"/>
      <w:lvlJc w:val="left"/>
      <w:pPr>
        <w:ind w:left="2957" w:hanging="346"/>
      </w:pPr>
      <w:rPr>
        <w:rFonts w:hint="default"/>
        <w:lang w:val="ro-RO" w:eastAsia="en-US" w:bidi="ar-SA"/>
      </w:rPr>
    </w:lvl>
  </w:abstractNum>
  <w:abstractNum w:abstractNumId="222" w15:restartNumberingAfterBreak="0">
    <w:nsid w:val="6B2D6D2D"/>
    <w:multiLevelType w:val="hybridMultilevel"/>
    <w:tmpl w:val="D616C800"/>
    <w:lvl w:ilvl="0" w:tplc="2BB057D0">
      <w:start w:val="1"/>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F2149C26">
      <w:numFmt w:val="bullet"/>
      <w:lvlText w:val="•"/>
      <w:lvlJc w:val="left"/>
      <w:pPr>
        <w:ind w:left="474" w:hanging="721"/>
      </w:pPr>
      <w:rPr>
        <w:rFonts w:hint="default"/>
        <w:lang w:val="ro-RO" w:eastAsia="en-US" w:bidi="ar-SA"/>
      </w:rPr>
    </w:lvl>
    <w:lvl w:ilvl="2" w:tplc="064CE9AA">
      <w:numFmt w:val="bullet"/>
      <w:lvlText w:val="•"/>
      <w:lvlJc w:val="left"/>
      <w:pPr>
        <w:ind w:left="828" w:hanging="721"/>
      </w:pPr>
      <w:rPr>
        <w:rFonts w:hint="default"/>
        <w:lang w:val="ro-RO" w:eastAsia="en-US" w:bidi="ar-SA"/>
      </w:rPr>
    </w:lvl>
    <w:lvl w:ilvl="3" w:tplc="BA8C24C0">
      <w:numFmt w:val="bullet"/>
      <w:lvlText w:val="•"/>
      <w:lvlJc w:val="left"/>
      <w:pPr>
        <w:ind w:left="1182" w:hanging="721"/>
      </w:pPr>
      <w:rPr>
        <w:rFonts w:hint="default"/>
        <w:lang w:val="ro-RO" w:eastAsia="en-US" w:bidi="ar-SA"/>
      </w:rPr>
    </w:lvl>
    <w:lvl w:ilvl="4" w:tplc="1F08D170">
      <w:numFmt w:val="bullet"/>
      <w:lvlText w:val="•"/>
      <w:lvlJc w:val="left"/>
      <w:pPr>
        <w:ind w:left="1537" w:hanging="721"/>
      </w:pPr>
      <w:rPr>
        <w:rFonts w:hint="default"/>
        <w:lang w:val="ro-RO" w:eastAsia="en-US" w:bidi="ar-SA"/>
      </w:rPr>
    </w:lvl>
    <w:lvl w:ilvl="5" w:tplc="4E84729C">
      <w:numFmt w:val="bullet"/>
      <w:lvlText w:val="•"/>
      <w:lvlJc w:val="left"/>
      <w:pPr>
        <w:ind w:left="1891" w:hanging="721"/>
      </w:pPr>
      <w:rPr>
        <w:rFonts w:hint="default"/>
        <w:lang w:val="ro-RO" w:eastAsia="en-US" w:bidi="ar-SA"/>
      </w:rPr>
    </w:lvl>
    <w:lvl w:ilvl="6" w:tplc="6BFE654A">
      <w:numFmt w:val="bullet"/>
      <w:lvlText w:val="•"/>
      <w:lvlJc w:val="left"/>
      <w:pPr>
        <w:ind w:left="2245" w:hanging="721"/>
      </w:pPr>
      <w:rPr>
        <w:rFonts w:hint="default"/>
        <w:lang w:val="ro-RO" w:eastAsia="en-US" w:bidi="ar-SA"/>
      </w:rPr>
    </w:lvl>
    <w:lvl w:ilvl="7" w:tplc="5D225906">
      <w:numFmt w:val="bullet"/>
      <w:lvlText w:val="•"/>
      <w:lvlJc w:val="left"/>
      <w:pPr>
        <w:ind w:left="2600" w:hanging="721"/>
      </w:pPr>
      <w:rPr>
        <w:rFonts w:hint="default"/>
        <w:lang w:val="ro-RO" w:eastAsia="en-US" w:bidi="ar-SA"/>
      </w:rPr>
    </w:lvl>
    <w:lvl w:ilvl="8" w:tplc="A086A5F4">
      <w:numFmt w:val="bullet"/>
      <w:lvlText w:val="•"/>
      <w:lvlJc w:val="left"/>
      <w:pPr>
        <w:ind w:left="2954" w:hanging="721"/>
      </w:pPr>
      <w:rPr>
        <w:rFonts w:hint="default"/>
        <w:lang w:val="ro-RO" w:eastAsia="en-US" w:bidi="ar-SA"/>
      </w:rPr>
    </w:lvl>
  </w:abstractNum>
  <w:abstractNum w:abstractNumId="223" w15:restartNumberingAfterBreak="0">
    <w:nsid w:val="6B6C633E"/>
    <w:multiLevelType w:val="hybridMultilevel"/>
    <w:tmpl w:val="37A08038"/>
    <w:lvl w:ilvl="0" w:tplc="875AEB4E">
      <w:start w:val="15"/>
      <w:numFmt w:val="decimal"/>
      <w:lvlText w:val="(%1)"/>
      <w:lvlJc w:val="left"/>
      <w:pPr>
        <w:ind w:left="115" w:hanging="461"/>
      </w:pPr>
      <w:rPr>
        <w:rFonts w:ascii="Times New Roman" w:eastAsia="Times New Roman" w:hAnsi="Times New Roman" w:cs="Times New Roman" w:hint="default"/>
        <w:b w:val="0"/>
        <w:bCs w:val="0"/>
        <w:i w:val="0"/>
        <w:iCs w:val="0"/>
        <w:spacing w:val="-2"/>
        <w:w w:val="100"/>
        <w:sz w:val="16"/>
        <w:szCs w:val="16"/>
        <w:lang w:val="ro-RO" w:eastAsia="en-US" w:bidi="ar-SA"/>
      </w:rPr>
    </w:lvl>
    <w:lvl w:ilvl="1" w:tplc="626C56D6">
      <w:start w:val="1"/>
      <w:numFmt w:val="lowerLetter"/>
      <w:lvlText w:val="%2)"/>
      <w:lvlJc w:val="left"/>
      <w:pPr>
        <w:ind w:left="115" w:hanging="466"/>
      </w:pPr>
      <w:rPr>
        <w:rFonts w:ascii="Times New Roman" w:eastAsia="Times New Roman" w:hAnsi="Times New Roman" w:cs="Times New Roman" w:hint="default"/>
        <w:b w:val="0"/>
        <w:bCs w:val="0"/>
        <w:i w:val="0"/>
        <w:iCs w:val="0"/>
        <w:spacing w:val="0"/>
        <w:w w:val="100"/>
        <w:sz w:val="16"/>
        <w:szCs w:val="16"/>
        <w:lang w:val="ro-RO" w:eastAsia="en-US" w:bidi="ar-SA"/>
      </w:rPr>
    </w:lvl>
    <w:lvl w:ilvl="2" w:tplc="27CC2F08">
      <w:numFmt w:val="bullet"/>
      <w:lvlText w:val="•"/>
      <w:lvlJc w:val="left"/>
      <w:pPr>
        <w:ind w:left="829" w:hanging="466"/>
      </w:pPr>
      <w:rPr>
        <w:rFonts w:hint="default"/>
        <w:lang w:val="ro-RO" w:eastAsia="en-US" w:bidi="ar-SA"/>
      </w:rPr>
    </w:lvl>
    <w:lvl w:ilvl="3" w:tplc="B0346D14">
      <w:numFmt w:val="bullet"/>
      <w:lvlText w:val="•"/>
      <w:lvlJc w:val="left"/>
      <w:pPr>
        <w:ind w:left="1184" w:hanging="466"/>
      </w:pPr>
      <w:rPr>
        <w:rFonts w:hint="default"/>
        <w:lang w:val="ro-RO" w:eastAsia="en-US" w:bidi="ar-SA"/>
      </w:rPr>
    </w:lvl>
    <w:lvl w:ilvl="4" w:tplc="03D2DC88">
      <w:numFmt w:val="bullet"/>
      <w:lvlText w:val="•"/>
      <w:lvlJc w:val="left"/>
      <w:pPr>
        <w:ind w:left="1538" w:hanging="466"/>
      </w:pPr>
      <w:rPr>
        <w:rFonts w:hint="default"/>
        <w:lang w:val="ro-RO" w:eastAsia="en-US" w:bidi="ar-SA"/>
      </w:rPr>
    </w:lvl>
    <w:lvl w:ilvl="5" w:tplc="1012ECA0">
      <w:numFmt w:val="bullet"/>
      <w:lvlText w:val="•"/>
      <w:lvlJc w:val="left"/>
      <w:pPr>
        <w:ind w:left="1893" w:hanging="466"/>
      </w:pPr>
      <w:rPr>
        <w:rFonts w:hint="default"/>
        <w:lang w:val="ro-RO" w:eastAsia="en-US" w:bidi="ar-SA"/>
      </w:rPr>
    </w:lvl>
    <w:lvl w:ilvl="6" w:tplc="46687820">
      <w:numFmt w:val="bullet"/>
      <w:lvlText w:val="•"/>
      <w:lvlJc w:val="left"/>
      <w:pPr>
        <w:ind w:left="2248" w:hanging="466"/>
      </w:pPr>
      <w:rPr>
        <w:rFonts w:hint="default"/>
        <w:lang w:val="ro-RO" w:eastAsia="en-US" w:bidi="ar-SA"/>
      </w:rPr>
    </w:lvl>
    <w:lvl w:ilvl="7" w:tplc="CD7459B2">
      <w:numFmt w:val="bullet"/>
      <w:lvlText w:val="•"/>
      <w:lvlJc w:val="left"/>
      <w:pPr>
        <w:ind w:left="2602" w:hanging="466"/>
      </w:pPr>
      <w:rPr>
        <w:rFonts w:hint="default"/>
        <w:lang w:val="ro-RO" w:eastAsia="en-US" w:bidi="ar-SA"/>
      </w:rPr>
    </w:lvl>
    <w:lvl w:ilvl="8" w:tplc="9AF4F25A">
      <w:numFmt w:val="bullet"/>
      <w:lvlText w:val="•"/>
      <w:lvlJc w:val="left"/>
      <w:pPr>
        <w:ind w:left="2957" w:hanging="466"/>
      </w:pPr>
      <w:rPr>
        <w:rFonts w:hint="default"/>
        <w:lang w:val="ro-RO" w:eastAsia="en-US" w:bidi="ar-SA"/>
      </w:rPr>
    </w:lvl>
  </w:abstractNum>
  <w:abstractNum w:abstractNumId="224" w15:restartNumberingAfterBreak="0">
    <w:nsid w:val="6B9C7F52"/>
    <w:multiLevelType w:val="hybridMultilevel"/>
    <w:tmpl w:val="47445C86"/>
    <w:lvl w:ilvl="0" w:tplc="F71C86DE">
      <w:start w:val="1"/>
      <w:numFmt w:val="decimal"/>
      <w:lvlText w:val="(%1)"/>
      <w:lvlJc w:val="left"/>
      <w:pPr>
        <w:ind w:left="115" w:hanging="437"/>
      </w:pPr>
      <w:rPr>
        <w:rFonts w:ascii="Times New Roman" w:eastAsia="Times New Roman" w:hAnsi="Times New Roman" w:cs="Times New Roman" w:hint="default"/>
        <w:b w:val="0"/>
        <w:bCs w:val="0"/>
        <w:i w:val="0"/>
        <w:iCs w:val="0"/>
        <w:spacing w:val="-2"/>
        <w:w w:val="100"/>
        <w:sz w:val="22"/>
        <w:szCs w:val="22"/>
        <w:lang w:val="ro-RO" w:eastAsia="en-US" w:bidi="ar-SA"/>
      </w:rPr>
    </w:lvl>
    <w:lvl w:ilvl="1" w:tplc="9DE2991A">
      <w:start w:val="1"/>
      <w:numFmt w:val="lowerLetter"/>
      <w:lvlText w:val="%2)"/>
      <w:lvlJc w:val="left"/>
      <w:pPr>
        <w:ind w:left="115" w:hanging="437"/>
      </w:pPr>
      <w:rPr>
        <w:rFonts w:ascii="Times New Roman" w:eastAsia="Times New Roman" w:hAnsi="Times New Roman" w:cs="Times New Roman" w:hint="default"/>
        <w:b w:val="0"/>
        <w:bCs w:val="0"/>
        <w:i w:val="0"/>
        <w:iCs w:val="0"/>
        <w:spacing w:val="0"/>
        <w:w w:val="100"/>
        <w:sz w:val="22"/>
        <w:szCs w:val="22"/>
        <w:lang w:val="ro-RO" w:eastAsia="en-US" w:bidi="ar-SA"/>
      </w:rPr>
    </w:lvl>
    <w:lvl w:ilvl="2" w:tplc="21ECC0FC">
      <w:numFmt w:val="bullet"/>
      <w:lvlText w:val="•"/>
      <w:lvlJc w:val="left"/>
      <w:pPr>
        <w:ind w:left="829" w:hanging="437"/>
      </w:pPr>
      <w:rPr>
        <w:rFonts w:hint="default"/>
        <w:lang w:val="ro-RO" w:eastAsia="en-US" w:bidi="ar-SA"/>
      </w:rPr>
    </w:lvl>
    <w:lvl w:ilvl="3" w:tplc="10C6C2D0">
      <w:numFmt w:val="bullet"/>
      <w:lvlText w:val="•"/>
      <w:lvlJc w:val="left"/>
      <w:pPr>
        <w:ind w:left="1184" w:hanging="437"/>
      </w:pPr>
      <w:rPr>
        <w:rFonts w:hint="default"/>
        <w:lang w:val="ro-RO" w:eastAsia="en-US" w:bidi="ar-SA"/>
      </w:rPr>
    </w:lvl>
    <w:lvl w:ilvl="4" w:tplc="2370C400">
      <w:numFmt w:val="bullet"/>
      <w:lvlText w:val="•"/>
      <w:lvlJc w:val="left"/>
      <w:pPr>
        <w:ind w:left="1538" w:hanging="437"/>
      </w:pPr>
      <w:rPr>
        <w:rFonts w:hint="default"/>
        <w:lang w:val="ro-RO" w:eastAsia="en-US" w:bidi="ar-SA"/>
      </w:rPr>
    </w:lvl>
    <w:lvl w:ilvl="5" w:tplc="CFAED204">
      <w:numFmt w:val="bullet"/>
      <w:lvlText w:val="•"/>
      <w:lvlJc w:val="left"/>
      <w:pPr>
        <w:ind w:left="1893" w:hanging="437"/>
      </w:pPr>
      <w:rPr>
        <w:rFonts w:hint="default"/>
        <w:lang w:val="ro-RO" w:eastAsia="en-US" w:bidi="ar-SA"/>
      </w:rPr>
    </w:lvl>
    <w:lvl w:ilvl="6" w:tplc="A328DCB0">
      <w:numFmt w:val="bullet"/>
      <w:lvlText w:val="•"/>
      <w:lvlJc w:val="left"/>
      <w:pPr>
        <w:ind w:left="2248" w:hanging="437"/>
      </w:pPr>
      <w:rPr>
        <w:rFonts w:hint="default"/>
        <w:lang w:val="ro-RO" w:eastAsia="en-US" w:bidi="ar-SA"/>
      </w:rPr>
    </w:lvl>
    <w:lvl w:ilvl="7" w:tplc="EAAEABA2">
      <w:numFmt w:val="bullet"/>
      <w:lvlText w:val="•"/>
      <w:lvlJc w:val="left"/>
      <w:pPr>
        <w:ind w:left="2602" w:hanging="437"/>
      </w:pPr>
      <w:rPr>
        <w:rFonts w:hint="default"/>
        <w:lang w:val="ro-RO" w:eastAsia="en-US" w:bidi="ar-SA"/>
      </w:rPr>
    </w:lvl>
    <w:lvl w:ilvl="8" w:tplc="0C58FE90">
      <w:numFmt w:val="bullet"/>
      <w:lvlText w:val="•"/>
      <w:lvlJc w:val="left"/>
      <w:pPr>
        <w:ind w:left="2957" w:hanging="437"/>
      </w:pPr>
      <w:rPr>
        <w:rFonts w:hint="default"/>
        <w:lang w:val="ro-RO" w:eastAsia="en-US" w:bidi="ar-SA"/>
      </w:rPr>
    </w:lvl>
  </w:abstractNum>
  <w:abstractNum w:abstractNumId="225" w15:restartNumberingAfterBreak="0">
    <w:nsid w:val="6BF2600C"/>
    <w:multiLevelType w:val="hybridMultilevel"/>
    <w:tmpl w:val="ED9293B2"/>
    <w:lvl w:ilvl="0" w:tplc="BCFEF52E">
      <w:start w:val="3"/>
      <w:numFmt w:val="decimal"/>
      <w:lvlText w:val="(%1)"/>
      <w:lvlJc w:val="left"/>
      <w:pPr>
        <w:ind w:left="110" w:hanging="721"/>
      </w:pPr>
      <w:rPr>
        <w:rFonts w:ascii="Times New Roman" w:eastAsia="Times New Roman" w:hAnsi="Times New Roman" w:cs="Times New Roman" w:hint="default"/>
        <w:b w:val="0"/>
        <w:bCs w:val="0"/>
        <w:i w:val="0"/>
        <w:iCs w:val="0"/>
        <w:spacing w:val="-2"/>
        <w:w w:val="100"/>
        <w:sz w:val="22"/>
        <w:szCs w:val="22"/>
        <w:lang w:val="ro-RO" w:eastAsia="en-US" w:bidi="ar-SA"/>
      </w:rPr>
    </w:lvl>
    <w:lvl w:ilvl="1" w:tplc="76BC8F64">
      <w:numFmt w:val="bullet"/>
      <w:lvlText w:val="•"/>
      <w:lvlJc w:val="left"/>
      <w:pPr>
        <w:ind w:left="474" w:hanging="721"/>
      </w:pPr>
      <w:rPr>
        <w:rFonts w:hint="default"/>
        <w:lang w:val="ro-RO" w:eastAsia="en-US" w:bidi="ar-SA"/>
      </w:rPr>
    </w:lvl>
    <w:lvl w:ilvl="2" w:tplc="6E8201DE">
      <w:numFmt w:val="bullet"/>
      <w:lvlText w:val="•"/>
      <w:lvlJc w:val="left"/>
      <w:pPr>
        <w:ind w:left="828" w:hanging="721"/>
      </w:pPr>
      <w:rPr>
        <w:rFonts w:hint="default"/>
        <w:lang w:val="ro-RO" w:eastAsia="en-US" w:bidi="ar-SA"/>
      </w:rPr>
    </w:lvl>
    <w:lvl w:ilvl="3" w:tplc="23C48CFA">
      <w:numFmt w:val="bullet"/>
      <w:lvlText w:val="•"/>
      <w:lvlJc w:val="left"/>
      <w:pPr>
        <w:ind w:left="1182" w:hanging="721"/>
      </w:pPr>
      <w:rPr>
        <w:rFonts w:hint="default"/>
        <w:lang w:val="ro-RO" w:eastAsia="en-US" w:bidi="ar-SA"/>
      </w:rPr>
    </w:lvl>
    <w:lvl w:ilvl="4" w:tplc="F05E05AE">
      <w:numFmt w:val="bullet"/>
      <w:lvlText w:val="•"/>
      <w:lvlJc w:val="left"/>
      <w:pPr>
        <w:ind w:left="1537" w:hanging="721"/>
      </w:pPr>
      <w:rPr>
        <w:rFonts w:hint="default"/>
        <w:lang w:val="ro-RO" w:eastAsia="en-US" w:bidi="ar-SA"/>
      </w:rPr>
    </w:lvl>
    <w:lvl w:ilvl="5" w:tplc="580AF02E">
      <w:numFmt w:val="bullet"/>
      <w:lvlText w:val="•"/>
      <w:lvlJc w:val="left"/>
      <w:pPr>
        <w:ind w:left="1891" w:hanging="721"/>
      </w:pPr>
      <w:rPr>
        <w:rFonts w:hint="default"/>
        <w:lang w:val="ro-RO" w:eastAsia="en-US" w:bidi="ar-SA"/>
      </w:rPr>
    </w:lvl>
    <w:lvl w:ilvl="6" w:tplc="C01CA2EC">
      <w:numFmt w:val="bullet"/>
      <w:lvlText w:val="•"/>
      <w:lvlJc w:val="left"/>
      <w:pPr>
        <w:ind w:left="2245" w:hanging="721"/>
      </w:pPr>
      <w:rPr>
        <w:rFonts w:hint="default"/>
        <w:lang w:val="ro-RO" w:eastAsia="en-US" w:bidi="ar-SA"/>
      </w:rPr>
    </w:lvl>
    <w:lvl w:ilvl="7" w:tplc="EB44307E">
      <w:numFmt w:val="bullet"/>
      <w:lvlText w:val="•"/>
      <w:lvlJc w:val="left"/>
      <w:pPr>
        <w:ind w:left="2600" w:hanging="721"/>
      </w:pPr>
      <w:rPr>
        <w:rFonts w:hint="default"/>
        <w:lang w:val="ro-RO" w:eastAsia="en-US" w:bidi="ar-SA"/>
      </w:rPr>
    </w:lvl>
    <w:lvl w:ilvl="8" w:tplc="D3481864">
      <w:numFmt w:val="bullet"/>
      <w:lvlText w:val="•"/>
      <w:lvlJc w:val="left"/>
      <w:pPr>
        <w:ind w:left="2954" w:hanging="721"/>
      </w:pPr>
      <w:rPr>
        <w:rFonts w:hint="default"/>
        <w:lang w:val="ro-RO" w:eastAsia="en-US" w:bidi="ar-SA"/>
      </w:rPr>
    </w:lvl>
  </w:abstractNum>
  <w:abstractNum w:abstractNumId="226" w15:restartNumberingAfterBreak="0">
    <w:nsid w:val="6C6E0E99"/>
    <w:multiLevelType w:val="hybridMultilevel"/>
    <w:tmpl w:val="49525344"/>
    <w:lvl w:ilvl="0" w:tplc="CC8EDDD8">
      <w:start w:val="1"/>
      <w:numFmt w:val="decimal"/>
      <w:lvlText w:val="(%1)"/>
      <w:lvlJc w:val="left"/>
      <w:pPr>
        <w:ind w:left="115" w:hanging="524"/>
      </w:pPr>
      <w:rPr>
        <w:rFonts w:ascii="Times New Roman" w:eastAsia="Times New Roman" w:hAnsi="Times New Roman" w:cs="Times New Roman" w:hint="default"/>
        <w:b w:val="0"/>
        <w:bCs w:val="0"/>
        <w:i w:val="0"/>
        <w:iCs w:val="0"/>
        <w:spacing w:val="-2"/>
        <w:w w:val="100"/>
        <w:sz w:val="16"/>
        <w:szCs w:val="16"/>
        <w:lang w:val="ro-RO" w:eastAsia="en-US" w:bidi="ar-SA"/>
      </w:rPr>
    </w:lvl>
    <w:lvl w:ilvl="1" w:tplc="B27E0346">
      <w:start w:val="1"/>
      <w:numFmt w:val="lowerLetter"/>
      <w:lvlText w:val="%2)"/>
      <w:lvlJc w:val="left"/>
      <w:pPr>
        <w:ind w:left="115" w:hanging="524"/>
      </w:pPr>
      <w:rPr>
        <w:rFonts w:ascii="Times New Roman" w:eastAsia="Times New Roman" w:hAnsi="Times New Roman" w:cs="Times New Roman" w:hint="default"/>
        <w:b w:val="0"/>
        <w:bCs w:val="0"/>
        <w:i w:val="0"/>
        <w:iCs w:val="0"/>
        <w:spacing w:val="0"/>
        <w:w w:val="100"/>
        <w:sz w:val="16"/>
        <w:szCs w:val="16"/>
        <w:lang w:val="ro-RO" w:eastAsia="en-US" w:bidi="ar-SA"/>
      </w:rPr>
    </w:lvl>
    <w:lvl w:ilvl="2" w:tplc="5E460FFA">
      <w:numFmt w:val="bullet"/>
      <w:lvlText w:val="•"/>
      <w:lvlJc w:val="left"/>
      <w:pPr>
        <w:ind w:left="829" w:hanging="524"/>
      </w:pPr>
      <w:rPr>
        <w:rFonts w:hint="default"/>
        <w:lang w:val="ro-RO" w:eastAsia="en-US" w:bidi="ar-SA"/>
      </w:rPr>
    </w:lvl>
    <w:lvl w:ilvl="3" w:tplc="3960AA54">
      <w:numFmt w:val="bullet"/>
      <w:lvlText w:val="•"/>
      <w:lvlJc w:val="left"/>
      <w:pPr>
        <w:ind w:left="1184" w:hanging="524"/>
      </w:pPr>
      <w:rPr>
        <w:rFonts w:hint="default"/>
        <w:lang w:val="ro-RO" w:eastAsia="en-US" w:bidi="ar-SA"/>
      </w:rPr>
    </w:lvl>
    <w:lvl w:ilvl="4" w:tplc="DAC2DD1A">
      <w:numFmt w:val="bullet"/>
      <w:lvlText w:val="•"/>
      <w:lvlJc w:val="left"/>
      <w:pPr>
        <w:ind w:left="1538" w:hanging="524"/>
      </w:pPr>
      <w:rPr>
        <w:rFonts w:hint="default"/>
        <w:lang w:val="ro-RO" w:eastAsia="en-US" w:bidi="ar-SA"/>
      </w:rPr>
    </w:lvl>
    <w:lvl w:ilvl="5" w:tplc="CBD064D2">
      <w:numFmt w:val="bullet"/>
      <w:lvlText w:val="•"/>
      <w:lvlJc w:val="left"/>
      <w:pPr>
        <w:ind w:left="1893" w:hanging="524"/>
      </w:pPr>
      <w:rPr>
        <w:rFonts w:hint="default"/>
        <w:lang w:val="ro-RO" w:eastAsia="en-US" w:bidi="ar-SA"/>
      </w:rPr>
    </w:lvl>
    <w:lvl w:ilvl="6" w:tplc="456CC4B8">
      <w:numFmt w:val="bullet"/>
      <w:lvlText w:val="•"/>
      <w:lvlJc w:val="left"/>
      <w:pPr>
        <w:ind w:left="2248" w:hanging="524"/>
      </w:pPr>
      <w:rPr>
        <w:rFonts w:hint="default"/>
        <w:lang w:val="ro-RO" w:eastAsia="en-US" w:bidi="ar-SA"/>
      </w:rPr>
    </w:lvl>
    <w:lvl w:ilvl="7" w:tplc="44A8311C">
      <w:numFmt w:val="bullet"/>
      <w:lvlText w:val="•"/>
      <w:lvlJc w:val="left"/>
      <w:pPr>
        <w:ind w:left="2602" w:hanging="524"/>
      </w:pPr>
      <w:rPr>
        <w:rFonts w:hint="default"/>
        <w:lang w:val="ro-RO" w:eastAsia="en-US" w:bidi="ar-SA"/>
      </w:rPr>
    </w:lvl>
    <w:lvl w:ilvl="8" w:tplc="8168F2F6">
      <w:numFmt w:val="bullet"/>
      <w:lvlText w:val="•"/>
      <w:lvlJc w:val="left"/>
      <w:pPr>
        <w:ind w:left="2957" w:hanging="524"/>
      </w:pPr>
      <w:rPr>
        <w:rFonts w:hint="default"/>
        <w:lang w:val="ro-RO" w:eastAsia="en-US" w:bidi="ar-SA"/>
      </w:rPr>
    </w:lvl>
  </w:abstractNum>
  <w:abstractNum w:abstractNumId="227" w15:restartNumberingAfterBreak="0">
    <w:nsid w:val="6C87506D"/>
    <w:multiLevelType w:val="hybridMultilevel"/>
    <w:tmpl w:val="ECCE345E"/>
    <w:lvl w:ilvl="0" w:tplc="611A7E76">
      <w:start w:val="1"/>
      <w:numFmt w:val="lowerLetter"/>
      <w:lvlText w:val="%1)"/>
      <w:lvlJc w:val="left"/>
      <w:pPr>
        <w:ind w:left="552" w:hanging="437"/>
      </w:pPr>
      <w:rPr>
        <w:rFonts w:ascii="Times New Roman" w:eastAsia="Times New Roman" w:hAnsi="Times New Roman" w:cs="Times New Roman" w:hint="default"/>
        <w:b w:val="0"/>
        <w:bCs w:val="0"/>
        <w:i w:val="0"/>
        <w:iCs w:val="0"/>
        <w:spacing w:val="0"/>
        <w:w w:val="100"/>
        <w:sz w:val="16"/>
        <w:szCs w:val="16"/>
        <w:lang w:val="ro-RO" w:eastAsia="en-US" w:bidi="ar-SA"/>
      </w:rPr>
    </w:lvl>
    <w:lvl w:ilvl="1" w:tplc="7B2A680C">
      <w:numFmt w:val="bullet"/>
      <w:lvlText w:val="•"/>
      <w:lvlJc w:val="left"/>
      <w:pPr>
        <w:ind w:left="870" w:hanging="437"/>
      </w:pPr>
      <w:rPr>
        <w:rFonts w:hint="default"/>
        <w:lang w:val="ro-RO" w:eastAsia="en-US" w:bidi="ar-SA"/>
      </w:rPr>
    </w:lvl>
    <w:lvl w:ilvl="2" w:tplc="0958DF20">
      <w:numFmt w:val="bullet"/>
      <w:lvlText w:val="•"/>
      <w:lvlJc w:val="left"/>
      <w:pPr>
        <w:ind w:left="1181" w:hanging="437"/>
      </w:pPr>
      <w:rPr>
        <w:rFonts w:hint="default"/>
        <w:lang w:val="ro-RO" w:eastAsia="en-US" w:bidi="ar-SA"/>
      </w:rPr>
    </w:lvl>
    <w:lvl w:ilvl="3" w:tplc="708C2E1A">
      <w:numFmt w:val="bullet"/>
      <w:lvlText w:val="•"/>
      <w:lvlJc w:val="left"/>
      <w:pPr>
        <w:ind w:left="1492" w:hanging="437"/>
      </w:pPr>
      <w:rPr>
        <w:rFonts w:hint="default"/>
        <w:lang w:val="ro-RO" w:eastAsia="en-US" w:bidi="ar-SA"/>
      </w:rPr>
    </w:lvl>
    <w:lvl w:ilvl="4" w:tplc="04ACA8F8">
      <w:numFmt w:val="bullet"/>
      <w:lvlText w:val="•"/>
      <w:lvlJc w:val="left"/>
      <w:pPr>
        <w:ind w:left="1802" w:hanging="437"/>
      </w:pPr>
      <w:rPr>
        <w:rFonts w:hint="default"/>
        <w:lang w:val="ro-RO" w:eastAsia="en-US" w:bidi="ar-SA"/>
      </w:rPr>
    </w:lvl>
    <w:lvl w:ilvl="5" w:tplc="A608141C">
      <w:numFmt w:val="bullet"/>
      <w:lvlText w:val="•"/>
      <w:lvlJc w:val="left"/>
      <w:pPr>
        <w:ind w:left="2113" w:hanging="437"/>
      </w:pPr>
      <w:rPr>
        <w:rFonts w:hint="default"/>
        <w:lang w:val="ro-RO" w:eastAsia="en-US" w:bidi="ar-SA"/>
      </w:rPr>
    </w:lvl>
    <w:lvl w:ilvl="6" w:tplc="D1203958">
      <w:numFmt w:val="bullet"/>
      <w:lvlText w:val="•"/>
      <w:lvlJc w:val="left"/>
      <w:pPr>
        <w:ind w:left="2424" w:hanging="437"/>
      </w:pPr>
      <w:rPr>
        <w:rFonts w:hint="default"/>
        <w:lang w:val="ro-RO" w:eastAsia="en-US" w:bidi="ar-SA"/>
      </w:rPr>
    </w:lvl>
    <w:lvl w:ilvl="7" w:tplc="3ADC698E">
      <w:numFmt w:val="bullet"/>
      <w:lvlText w:val="•"/>
      <w:lvlJc w:val="left"/>
      <w:pPr>
        <w:ind w:left="2734" w:hanging="437"/>
      </w:pPr>
      <w:rPr>
        <w:rFonts w:hint="default"/>
        <w:lang w:val="ro-RO" w:eastAsia="en-US" w:bidi="ar-SA"/>
      </w:rPr>
    </w:lvl>
    <w:lvl w:ilvl="8" w:tplc="0A884D82">
      <w:numFmt w:val="bullet"/>
      <w:lvlText w:val="•"/>
      <w:lvlJc w:val="left"/>
      <w:pPr>
        <w:ind w:left="3045" w:hanging="437"/>
      </w:pPr>
      <w:rPr>
        <w:rFonts w:hint="default"/>
        <w:lang w:val="ro-RO" w:eastAsia="en-US" w:bidi="ar-SA"/>
      </w:rPr>
    </w:lvl>
  </w:abstractNum>
  <w:abstractNum w:abstractNumId="228" w15:restartNumberingAfterBreak="0">
    <w:nsid w:val="6C9C73FC"/>
    <w:multiLevelType w:val="hybridMultilevel"/>
    <w:tmpl w:val="094267CC"/>
    <w:lvl w:ilvl="0" w:tplc="8D3A6374">
      <w:start w:val="9"/>
      <w:numFmt w:val="lowerLetter"/>
      <w:lvlText w:val="%1)"/>
      <w:lvlJc w:val="left"/>
      <w:pPr>
        <w:ind w:left="115" w:hanging="389"/>
      </w:pPr>
      <w:rPr>
        <w:rFonts w:ascii="Times New Roman" w:eastAsia="Times New Roman" w:hAnsi="Times New Roman" w:cs="Times New Roman" w:hint="default"/>
        <w:b w:val="0"/>
        <w:bCs w:val="0"/>
        <w:i w:val="0"/>
        <w:iCs w:val="0"/>
        <w:spacing w:val="-4"/>
        <w:w w:val="100"/>
        <w:sz w:val="16"/>
        <w:szCs w:val="16"/>
        <w:lang w:val="ro-RO" w:eastAsia="en-US" w:bidi="ar-SA"/>
      </w:rPr>
    </w:lvl>
    <w:lvl w:ilvl="1" w:tplc="4A7CC704">
      <w:numFmt w:val="bullet"/>
      <w:lvlText w:val="•"/>
      <w:lvlJc w:val="left"/>
      <w:pPr>
        <w:ind w:left="474" w:hanging="389"/>
      </w:pPr>
      <w:rPr>
        <w:rFonts w:hint="default"/>
        <w:lang w:val="ro-RO" w:eastAsia="en-US" w:bidi="ar-SA"/>
      </w:rPr>
    </w:lvl>
    <w:lvl w:ilvl="2" w:tplc="7AC09EA8">
      <w:numFmt w:val="bullet"/>
      <w:lvlText w:val="•"/>
      <w:lvlJc w:val="left"/>
      <w:pPr>
        <w:ind w:left="829" w:hanging="389"/>
      </w:pPr>
      <w:rPr>
        <w:rFonts w:hint="default"/>
        <w:lang w:val="ro-RO" w:eastAsia="en-US" w:bidi="ar-SA"/>
      </w:rPr>
    </w:lvl>
    <w:lvl w:ilvl="3" w:tplc="1EA63D32">
      <w:numFmt w:val="bullet"/>
      <w:lvlText w:val="•"/>
      <w:lvlJc w:val="left"/>
      <w:pPr>
        <w:ind w:left="1184" w:hanging="389"/>
      </w:pPr>
      <w:rPr>
        <w:rFonts w:hint="default"/>
        <w:lang w:val="ro-RO" w:eastAsia="en-US" w:bidi="ar-SA"/>
      </w:rPr>
    </w:lvl>
    <w:lvl w:ilvl="4" w:tplc="0FF2204E">
      <w:numFmt w:val="bullet"/>
      <w:lvlText w:val="•"/>
      <w:lvlJc w:val="left"/>
      <w:pPr>
        <w:ind w:left="1538" w:hanging="389"/>
      </w:pPr>
      <w:rPr>
        <w:rFonts w:hint="default"/>
        <w:lang w:val="ro-RO" w:eastAsia="en-US" w:bidi="ar-SA"/>
      </w:rPr>
    </w:lvl>
    <w:lvl w:ilvl="5" w:tplc="CD944E44">
      <w:numFmt w:val="bullet"/>
      <w:lvlText w:val="•"/>
      <w:lvlJc w:val="left"/>
      <w:pPr>
        <w:ind w:left="1893" w:hanging="389"/>
      </w:pPr>
      <w:rPr>
        <w:rFonts w:hint="default"/>
        <w:lang w:val="ro-RO" w:eastAsia="en-US" w:bidi="ar-SA"/>
      </w:rPr>
    </w:lvl>
    <w:lvl w:ilvl="6" w:tplc="01BCEE96">
      <w:numFmt w:val="bullet"/>
      <w:lvlText w:val="•"/>
      <w:lvlJc w:val="left"/>
      <w:pPr>
        <w:ind w:left="2248" w:hanging="389"/>
      </w:pPr>
      <w:rPr>
        <w:rFonts w:hint="default"/>
        <w:lang w:val="ro-RO" w:eastAsia="en-US" w:bidi="ar-SA"/>
      </w:rPr>
    </w:lvl>
    <w:lvl w:ilvl="7" w:tplc="A0ECFE92">
      <w:numFmt w:val="bullet"/>
      <w:lvlText w:val="•"/>
      <w:lvlJc w:val="left"/>
      <w:pPr>
        <w:ind w:left="2602" w:hanging="389"/>
      </w:pPr>
      <w:rPr>
        <w:rFonts w:hint="default"/>
        <w:lang w:val="ro-RO" w:eastAsia="en-US" w:bidi="ar-SA"/>
      </w:rPr>
    </w:lvl>
    <w:lvl w:ilvl="8" w:tplc="D74ADA94">
      <w:numFmt w:val="bullet"/>
      <w:lvlText w:val="•"/>
      <w:lvlJc w:val="left"/>
      <w:pPr>
        <w:ind w:left="2957" w:hanging="389"/>
      </w:pPr>
      <w:rPr>
        <w:rFonts w:hint="default"/>
        <w:lang w:val="ro-RO" w:eastAsia="en-US" w:bidi="ar-SA"/>
      </w:rPr>
    </w:lvl>
  </w:abstractNum>
  <w:abstractNum w:abstractNumId="229" w15:restartNumberingAfterBreak="0">
    <w:nsid w:val="6D6E6440"/>
    <w:multiLevelType w:val="hybridMultilevel"/>
    <w:tmpl w:val="4698AA22"/>
    <w:lvl w:ilvl="0" w:tplc="C13CA1E4">
      <w:start w:val="2"/>
      <w:numFmt w:val="decimal"/>
      <w:lvlText w:val="(%1)"/>
      <w:lvlJc w:val="left"/>
      <w:pPr>
        <w:ind w:left="115" w:hanging="538"/>
      </w:pPr>
      <w:rPr>
        <w:rFonts w:ascii="Times New Roman" w:eastAsia="Times New Roman" w:hAnsi="Times New Roman" w:cs="Times New Roman" w:hint="default"/>
        <w:b w:val="0"/>
        <w:bCs w:val="0"/>
        <w:i w:val="0"/>
        <w:iCs w:val="0"/>
        <w:spacing w:val="-2"/>
        <w:w w:val="100"/>
        <w:sz w:val="22"/>
        <w:szCs w:val="22"/>
        <w:lang w:val="ro-RO" w:eastAsia="en-US" w:bidi="ar-SA"/>
      </w:rPr>
    </w:lvl>
    <w:lvl w:ilvl="1" w:tplc="59DCA38C">
      <w:start w:val="1"/>
      <w:numFmt w:val="lowerLetter"/>
      <w:lvlText w:val="%2)"/>
      <w:lvlJc w:val="left"/>
      <w:pPr>
        <w:ind w:left="653" w:hanging="538"/>
      </w:pPr>
      <w:rPr>
        <w:rFonts w:ascii="Times New Roman" w:eastAsia="Times New Roman" w:hAnsi="Times New Roman" w:cs="Times New Roman" w:hint="default"/>
        <w:b w:val="0"/>
        <w:bCs w:val="0"/>
        <w:i w:val="0"/>
        <w:iCs w:val="0"/>
        <w:spacing w:val="0"/>
        <w:w w:val="100"/>
        <w:sz w:val="16"/>
        <w:szCs w:val="16"/>
        <w:lang w:val="ro-RO" w:eastAsia="en-US" w:bidi="ar-SA"/>
      </w:rPr>
    </w:lvl>
    <w:lvl w:ilvl="2" w:tplc="6F663780">
      <w:numFmt w:val="bullet"/>
      <w:lvlText w:val="•"/>
      <w:lvlJc w:val="left"/>
      <w:pPr>
        <w:ind w:left="994" w:hanging="538"/>
      </w:pPr>
      <w:rPr>
        <w:rFonts w:hint="default"/>
        <w:lang w:val="ro-RO" w:eastAsia="en-US" w:bidi="ar-SA"/>
      </w:rPr>
    </w:lvl>
    <w:lvl w:ilvl="3" w:tplc="B704AD24">
      <w:numFmt w:val="bullet"/>
      <w:lvlText w:val="•"/>
      <w:lvlJc w:val="left"/>
      <w:pPr>
        <w:ind w:left="1328" w:hanging="538"/>
      </w:pPr>
      <w:rPr>
        <w:rFonts w:hint="default"/>
        <w:lang w:val="ro-RO" w:eastAsia="en-US" w:bidi="ar-SA"/>
      </w:rPr>
    </w:lvl>
    <w:lvl w:ilvl="4" w:tplc="C936BB70">
      <w:numFmt w:val="bullet"/>
      <w:lvlText w:val="•"/>
      <w:lvlJc w:val="left"/>
      <w:pPr>
        <w:ind w:left="1662" w:hanging="538"/>
      </w:pPr>
      <w:rPr>
        <w:rFonts w:hint="default"/>
        <w:lang w:val="ro-RO" w:eastAsia="en-US" w:bidi="ar-SA"/>
      </w:rPr>
    </w:lvl>
    <w:lvl w:ilvl="5" w:tplc="45F095A4">
      <w:numFmt w:val="bullet"/>
      <w:lvlText w:val="•"/>
      <w:lvlJc w:val="left"/>
      <w:pPr>
        <w:ind w:left="1996" w:hanging="538"/>
      </w:pPr>
      <w:rPr>
        <w:rFonts w:hint="default"/>
        <w:lang w:val="ro-RO" w:eastAsia="en-US" w:bidi="ar-SA"/>
      </w:rPr>
    </w:lvl>
    <w:lvl w:ilvl="6" w:tplc="1A10431A">
      <w:numFmt w:val="bullet"/>
      <w:lvlText w:val="•"/>
      <w:lvlJc w:val="left"/>
      <w:pPr>
        <w:ind w:left="2330" w:hanging="538"/>
      </w:pPr>
      <w:rPr>
        <w:rFonts w:hint="default"/>
        <w:lang w:val="ro-RO" w:eastAsia="en-US" w:bidi="ar-SA"/>
      </w:rPr>
    </w:lvl>
    <w:lvl w:ilvl="7" w:tplc="8FAE6CBE">
      <w:numFmt w:val="bullet"/>
      <w:lvlText w:val="•"/>
      <w:lvlJc w:val="left"/>
      <w:pPr>
        <w:ind w:left="2664" w:hanging="538"/>
      </w:pPr>
      <w:rPr>
        <w:rFonts w:hint="default"/>
        <w:lang w:val="ro-RO" w:eastAsia="en-US" w:bidi="ar-SA"/>
      </w:rPr>
    </w:lvl>
    <w:lvl w:ilvl="8" w:tplc="4440DA90">
      <w:numFmt w:val="bullet"/>
      <w:lvlText w:val="•"/>
      <w:lvlJc w:val="left"/>
      <w:pPr>
        <w:ind w:left="2998" w:hanging="538"/>
      </w:pPr>
      <w:rPr>
        <w:rFonts w:hint="default"/>
        <w:lang w:val="ro-RO" w:eastAsia="en-US" w:bidi="ar-SA"/>
      </w:rPr>
    </w:lvl>
  </w:abstractNum>
  <w:abstractNum w:abstractNumId="230" w15:restartNumberingAfterBreak="0">
    <w:nsid w:val="6DA17F82"/>
    <w:multiLevelType w:val="hybridMultilevel"/>
    <w:tmpl w:val="E0AEEF24"/>
    <w:lvl w:ilvl="0" w:tplc="FB14EA6A">
      <w:start w:val="4"/>
      <w:numFmt w:val="lowerLetter"/>
      <w:lvlText w:val="(%1)"/>
      <w:lvlJc w:val="left"/>
      <w:pPr>
        <w:ind w:left="110" w:hanging="716"/>
      </w:pPr>
      <w:rPr>
        <w:rFonts w:ascii="Times New Roman" w:eastAsia="Times New Roman" w:hAnsi="Times New Roman" w:cs="Times New Roman" w:hint="default"/>
        <w:b w:val="0"/>
        <w:bCs w:val="0"/>
        <w:i w:val="0"/>
        <w:iCs w:val="0"/>
        <w:spacing w:val="-5"/>
        <w:w w:val="100"/>
        <w:sz w:val="16"/>
        <w:szCs w:val="16"/>
        <w:lang w:val="ro-RO" w:eastAsia="en-US" w:bidi="ar-SA"/>
      </w:rPr>
    </w:lvl>
    <w:lvl w:ilvl="1" w:tplc="AF2A5FE6">
      <w:numFmt w:val="bullet"/>
      <w:lvlText w:val="•"/>
      <w:lvlJc w:val="left"/>
      <w:pPr>
        <w:ind w:left="474" w:hanging="716"/>
      </w:pPr>
      <w:rPr>
        <w:rFonts w:hint="default"/>
        <w:lang w:val="ro-RO" w:eastAsia="en-US" w:bidi="ar-SA"/>
      </w:rPr>
    </w:lvl>
    <w:lvl w:ilvl="2" w:tplc="98F68472">
      <w:numFmt w:val="bullet"/>
      <w:lvlText w:val="•"/>
      <w:lvlJc w:val="left"/>
      <w:pPr>
        <w:ind w:left="828" w:hanging="716"/>
      </w:pPr>
      <w:rPr>
        <w:rFonts w:hint="default"/>
        <w:lang w:val="ro-RO" w:eastAsia="en-US" w:bidi="ar-SA"/>
      </w:rPr>
    </w:lvl>
    <w:lvl w:ilvl="3" w:tplc="7E3C64C4">
      <w:numFmt w:val="bullet"/>
      <w:lvlText w:val="•"/>
      <w:lvlJc w:val="left"/>
      <w:pPr>
        <w:ind w:left="1182" w:hanging="716"/>
      </w:pPr>
      <w:rPr>
        <w:rFonts w:hint="default"/>
        <w:lang w:val="ro-RO" w:eastAsia="en-US" w:bidi="ar-SA"/>
      </w:rPr>
    </w:lvl>
    <w:lvl w:ilvl="4" w:tplc="2FC2961C">
      <w:numFmt w:val="bullet"/>
      <w:lvlText w:val="•"/>
      <w:lvlJc w:val="left"/>
      <w:pPr>
        <w:ind w:left="1537" w:hanging="716"/>
      </w:pPr>
      <w:rPr>
        <w:rFonts w:hint="default"/>
        <w:lang w:val="ro-RO" w:eastAsia="en-US" w:bidi="ar-SA"/>
      </w:rPr>
    </w:lvl>
    <w:lvl w:ilvl="5" w:tplc="348C670E">
      <w:numFmt w:val="bullet"/>
      <w:lvlText w:val="•"/>
      <w:lvlJc w:val="left"/>
      <w:pPr>
        <w:ind w:left="1891" w:hanging="716"/>
      </w:pPr>
      <w:rPr>
        <w:rFonts w:hint="default"/>
        <w:lang w:val="ro-RO" w:eastAsia="en-US" w:bidi="ar-SA"/>
      </w:rPr>
    </w:lvl>
    <w:lvl w:ilvl="6" w:tplc="E200A336">
      <w:numFmt w:val="bullet"/>
      <w:lvlText w:val="•"/>
      <w:lvlJc w:val="left"/>
      <w:pPr>
        <w:ind w:left="2245" w:hanging="716"/>
      </w:pPr>
      <w:rPr>
        <w:rFonts w:hint="default"/>
        <w:lang w:val="ro-RO" w:eastAsia="en-US" w:bidi="ar-SA"/>
      </w:rPr>
    </w:lvl>
    <w:lvl w:ilvl="7" w:tplc="EA10EFFC">
      <w:numFmt w:val="bullet"/>
      <w:lvlText w:val="•"/>
      <w:lvlJc w:val="left"/>
      <w:pPr>
        <w:ind w:left="2600" w:hanging="716"/>
      </w:pPr>
      <w:rPr>
        <w:rFonts w:hint="default"/>
        <w:lang w:val="ro-RO" w:eastAsia="en-US" w:bidi="ar-SA"/>
      </w:rPr>
    </w:lvl>
    <w:lvl w:ilvl="8" w:tplc="2548A42C">
      <w:numFmt w:val="bullet"/>
      <w:lvlText w:val="•"/>
      <w:lvlJc w:val="left"/>
      <w:pPr>
        <w:ind w:left="2954" w:hanging="716"/>
      </w:pPr>
      <w:rPr>
        <w:rFonts w:hint="default"/>
        <w:lang w:val="ro-RO" w:eastAsia="en-US" w:bidi="ar-SA"/>
      </w:rPr>
    </w:lvl>
  </w:abstractNum>
  <w:abstractNum w:abstractNumId="231" w15:restartNumberingAfterBreak="0">
    <w:nsid w:val="6E0A36E0"/>
    <w:multiLevelType w:val="hybridMultilevel"/>
    <w:tmpl w:val="D3145494"/>
    <w:lvl w:ilvl="0" w:tplc="1CB4AAD6">
      <w:start w:val="1"/>
      <w:numFmt w:val="decimal"/>
      <w:lvlText w:val="(%1)"/>
      <w:lvlJc w:val="left"/>
      <w:pPr>
        <w:ind w:left="110" w:hanging="313"/>
      </w:pPr>
      <w:rPr>
        <w:rFonts w:ascii="Times New Roman" w:eastAsia="Times New Roman" w:hAnsi="Times New Roman" w:cs="Times New Roman" w:hint="default"/>
        <w:b w:val="0"/>
        <w:bCs w:val="0"/>
        <w:i w:val="0"/>
        <w:iCs w:val="0"/>
        <w:spacing w:val="-2"/>
        <w:w w:val="100"/>
        <w:sz w:val="16"/>
        <w:szCs w:val="16"/>
        <w:lang w:val="ro-RO" w:eastAsia="en-US" w:bidi="ar-SA"/>
      </w:rPr>
    </w:lvl>
    <w:lvl w:ilvl="1" w:tplc="42284FF6">
      <w:numFmt w:val="bullet"/>
      <w:lvlText w:val="•"/>
      <w:lvlJc w:val="left"/>
      <w:pPr>
        <w:ind w:left="474" w:hanging="313"/>
      </w:pPr>
      <w:rPr>
        <w:rFonts w:hint="default"/>
        <w:lang w:val="ro-RO" w:eastAsia="en-US" w:bidi="ar-SA"/>
      </w:rPr>
    </w:lvl>
    <w:lvl w:ilvl="2" w:tplc="E55A360A">
      <w:numFmt w:val="bullet"/>
      <w:lvlText w:val="•"/>
      <w:lvlJc w:val="left"/>
      <w:pPr>
        <w:ind w:left="828" w:hanging="313"/>
      </w:pPr>
      <w:rPr>
        <w:rFonts w:hint="default"/>
        <w:lang w:val="ro-RO" w:eastAsia="en-US" w:bidi="ar-SA"/>
      </w:rPr>
    </w:lvl>
    <w:lvl w:ilvl="3" w:tplc="8F7028D2">
      <w:numFmt w:val="bullet"/>
      <w:lvlText w:val="•"/>
      <w:lvlJc w:val="left"/>
      <w:pPr>
        <w:ind w:left="1182" w:hanging="313"/>
      </w:pPr>
      <w:rPr>
        <w:rFonts w:hint="default"/>
        <w:lang w:val="ro-RO" w:eastAsia="en-US" w:bidi="ar-SA"/>
      </w:rPr>
    </w:lvl>
    <w:lvl w:ilvl="4" w:tplc="75305506">
      <w:numFmt w:val="bullet"/>
      <w:lvlText w:val="•"/>
      <w:lvlJc w:val="left"/>
      <w:pPr>
        <w:ind w:left="1537" w:hanging="313"/>
      </w:pPr>
      <w:rPr>
        <w:rFonts w:hint="default"/>
        <w:lang w:val="ro-RO" w:eastAsia="en-US" w:bidi="ar-SA"/>
      </w:rPr>
    </w:lvl>
    <w:lvl w:ilvl="5" w:tplc="402E9918">
      <w:numFmt w:val="bullet"/>
      <w:lvlText w:val="•"/>
      <w:lvlJc w:val="left"/>
      <w:pPr>
        <w:ind w:left="1891" w:hanging="313"/>
      </w:pPr>
      <w:rPr>
        <w:rFonts w:hint="default"/>
        <w:lang w:val="ro-RO" w:eastAsia="en-US" w:bidi="ar-SA"/>
      </w:rPr>
    </w:lvl>
    <w:lvl w:ilvl="6" w:tplc="D7F42DBE">
      <w:numFmt w:val="bullet"/>
      <w:lvlText w:val="•"/>
      <w:lvlJc w:val="left"/>
      <w:pPr>
        <w:ind w:left="2245" w:hanging="313"/>
      </w:pPr>
      <w:rPr>
        <w:rFonts w:hint="default"/>
        <w:lang w:val="ro-RO" w:eastAsia="en-US" w:bidi="ar-SA"/>
      </w:rPr>
    </w:lvl>
    <w:lvl w:ilvl="7" w:tplc="4056B888">
      <w:numFmt w:val="bullet"/>
      <w:lvlText w:val="•"/>
      <w:lvlJc w:val="left"/>
      <w:pPr>
        <w:ind w:left="2600" w:hanging="313"/>
      </w:pPr>
      <w:rPr>
        <w:rFonts w:hint="default"/>
        <w:lang w:val="ro-RO" w:eastAsia="en-US" w:bidi="ar-SA"/>
      </w:rPr>
    </w:lvl>
    <w:lvl w:ilvl="8" w:tplc="DD9A1818">
      <w:numFmt w:val="bullet"/>
      <w:lvlText w:val="•"/>
      <w:lvlJc w:val="left"/>
      <w:pPr>
        <w:ind w:left="2954" w:hanging="313"/>
      </w:pPr>
      <w:rPr>
        <w:rFonts w:hint="default"/>
        <w:lang w:val="ro-RO" w:eastAsia="en-US" w:bidi="ar-SA"/>
      </w:rPr>
    </w:lvl>
  </w:abstractNum>
  <w:abstractNum w:abstractNumId="232" w15:restartNumberingAfterBreak="0">
    <w:nsid w:val="6E311BB8"/>
    <w:multiLevelType w:val="hybridMultilevel"/>
    <w:tmpl w:val="BB30D06A"/>
    <w:lvl w:ilvl="0" w:tplc="F51E0B86">
      <w:start w:val="3"/>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C09CC018">
      <w:numFmt w:val="bullet"/>
      <w:lvlText w:val="•"/>
      <w:lvlJc w:val="left"/>
      <w:pPr>
        <w:ind w:left="474" w:hanging="721"/>
      </w:pPr>
      <w:rPr>
        <w:rFonts w:hint="default"/>
        <w:lang w:val="ro-RO" w:eastAsia="en-US" w:bidi="ar-SA"/>
      </w:rPr>
    </w:lvl>
    <w:lvl w:ilvl="2" w:tplc="F36C38DE">
      <w:numFmt w:val="bullet"/>
      <w:lvlText w:val="•"/>
      <w:lvlJc w:val="left"/>
      <w:pPr>
        <w:ind w:left="828" w:hanging="721"/>
      </w:pPr>
      <w:rPr>
        <w:rFonts w:hint="default"/>
        <w:lang w:val="ro-RO" w:eastAsia="en-US" w:bidi="ar-SA"/>
      </w:rPr>
    </w:lvl>
    <w:lvl w:ilvl="3" w:tplc="FDB00A84">
      <w:numFmt w:val="bullet"/>
      <w:lvlText w:val="•"/>
      <w:lvlJc w:val="left"/>
      <w:pPr>
        <w:ind w:left="1182" w:hanging="721"/>
      </w:pPr>
      <w:rPr>
        <w:rFonts w:hint="default"/>
        <w:lang w:val="ro-RO" w:eastAsia="en-US" w:bidi="ar-SA"/>
      </w:rPr>
    </w:lvl>
    <w:lvl w:ilvl="4" w:tplc="E57AFAC6">
      <w:numFmt w:val="bullet"/>
      <w:lvlText w:val="•"/>
      <w:lvlJc w:val="left"/>
      <w:pPr>
        <w:ind w:left="1537" w:hanging="721"/>
      </w:pPr>
      <w:rPr>
        <w:rFonts w:hint="default"/>
        <w:lang w:val="ro-RO" w:eastAsia="en-US" w:bidi="ar-SA"/>
      </w:rPr>
    </w:lvl>
    <w:lvl w:ilvl="5" w:tplc="383CDBA6">
      <w:numFmt w:val="bullet"/>
      <w:lvlText w:val="•"/>
      <w:lvlJc w:val="left"/>
      <w:pPr>
        <w:ind w:left="1891" w:hanging="721"/>
      </w:pPr>
      <w:rPr>
        <w:rFonts w:hint="default"/>
        <w:lang w:val="ro-RO" w:eastAsia="en-US" w:bidi="ar-SA"/>
      </w:rPr>
    </w:lvl>
    <w:lvl w:ilvl="6" w:tplc="F42282CC">
      <w:numFmt w:val="bullet"/>
      <w:lvlText w:val="•"/>
      <w:lvlJc w:val="left"/>
      <w:pPr>
        <w:ind w:left="2245" w:hanging="721"/>
      </w:pPr>
      <w:rPr>
        <w:rFonts w:hint="default"/>
        <w:lang w:val="ro-RO" w:eastAsia="en-US" w:bidi="ar-SA"/>
      </w:rPr>
    </w:lvl>
    <w:lvl w:ilvl="7" w:tplc="596606F8">
      <w:numFmt w:val="bullet"/>
      <w:lvlText w:val="•"/>
      <w:lvlJc w:val="left"/>
      <w:pPr>
        <w:ind w:left="2600" w:hanging="721"/>
      </w:pPr>
      <w:rPr>
        <w:rFonts w:hint="default"/>
        <w:lang w:val="ro-RO" w:eastAsia="en-US" w:bidi="ar-SA"/>
      </w:rPr>
    </w:lvl>
    <w:lvl w:ilvl="8" w:tplc="A9F8FDEC">
      <w:numFmt w:val="bullet"/>
      <w:lvlText w:val="•"/>
      <w:lvlJc w:val="left"/>
      <w:pPr>
        <w:ind w:left="2954" w:hanging="721"/>
      </w:pPr>
      <w:rPr>
        <w:rFonts w:hint="default"/>
        <w:lang w:val="ro-RO" w:eastAsia="en-US" w:bidi="ar-SA"/>
      </w:rPr>
    </w:lvl>
  </w:abstractNum>
  <w:abstractNum w:abstractNumId="233" w15:restartNumberingAfterBreak="0">
    <w:nsid w:val="6F210FB9"/>
    <w:multiLevelType w:val="hybridMultilevel"/>
    <w:tmpl w:val="114E27DC"/>
    <w:lvl w:ilvl="0" w:tplc="FDCE6A94">
      <w:start w:val="1"/>
      <w:numFmt w:val="decimal"/>
      <w:lvlText w:val="(%1)"/>
      <w:lvlJc w:val="left"/>
      <w:pPr>
        <w:ind w:left="115" w:hanging="389"/>
      </w:pPr>
      <w:rPr>
        <w:rFonts w:ascii="Times New Roman" w:eastAsia="Times New Roman" w:hAnsi="Times New Roman" w:cs="Times New Roman" w:hint="default"/>
        <w:b w:val="0"/>
        <w:bCs w:val="0"/>
        <w:i w:val="0"/>
        <w:iCs w:val="0"/>
        <w:spacing w:val="-2"/>
        <w:w w:val="100"/>
        <w:sz w:val="16"/>
        <w:szCs w:val="16"/>
        <w:lang w:val="ro-RO" w:eastAsia="en-US" w:bidi="ar-SA"/>
      </w:rPr>
    </w:lvl>
    <w:lvl w:ilvl="1" w:tplc="A69670FE">
      <w:start w:val="1"/>
      <w:numFmt w:val="lowerLetter"/>
      <w:lvlText w:val="%2)"/>
      <w:lvlJc w:val="left"/>
      <w:pPr>
        <w:ind w:left="115" w:hanging="389"/>
      </w:pPr>
      <w:rPr>
        <w:rFonts w:ascii="Times New Roman" w:eastAsia="Times New Roman" w:hAnsi="Times New Roman" w:cs="Times New Roman" w:hint="default"/>
        <w:b w:val="0"/>
        <w:bCs w:val="0"/>
        <w:i w:val="0"/>
        <w:iCs w:val="0"/>
        <w:spacing w:val="0"/>
        <w:w w:val="100"/>
        <w:sz w:val="16"/>
        <w:szCs w:val="16"/>
        <w:lang w:val="ro-RO" w:eastAsia="en-US" w:bidi="ar-SA"/>
      </w:rPr>
    </w:lvl>
    <w:lvl w:ilvl="2" w:tplc="2F566626">
      <w:numFmt w:val="bullet"/>
      <w:lvlText w:val="•"/>
      <w:lvlJc w:val="left"/>
      <w:pPr>
        <w:ind w:left="829" w:hanging="389"/>
      </w:pPr>
      <w:rPr>
        <w:rFonts w:hint="default"/>
        <w:lang w:val="ro-RO" w:eastAsia="en-US" w:bidi="ar-SA"/>
      </w:rPr>
    </w:lvl>
    <w:lvl w:ilvl="3" w:tplc="45761740">
      <w:numFmt w:val="bullet"/>
      <w:lvlText w:val="•"/>
      <w:lvlJc w:val="left"/>
      <w:pPr>
        <w:ind w:left="1184" w:hanging="389"/>
      </w:pPr>
      <w:rPr>
        <w:rFonts w:hint="default"/>
        <w:lang w:val="ro-RO" w:eastAsia="en-US" w:bidi="ar-SA"/>
      </w:rPr>
    </w:lvl>
    <w:lvl w:ilvl="4" w:tplc="6F9AFE76">
      <w:numFmt w:val="bullet"/>
      <w:lvlText w:val="•"/>
      <w:lvlJc w:val="left"/>
      <w:pPr>
        <w:ind w:left="1538" w:hanging="389"/>
      </w:pPr>
      <w:rPr>
        <w:rFonts w:hint="default"/>
        <w:lang w:val="ro-RO" w:eastAsia="en-US" w:bidi="ar-SA"/>
      </w:rPr>
    </w:lvl>
    <w:lvl w:ilvl="5" w:tplc="C2060B98">
      <w:numFmt w:val="bullet"/>
      <w:lvlText w:val="•"/>
      <w:lvlJc w:val="left"/>
      <w:pPr>
        <w:ind w:left="1893" w:hanging="389"/>
      </w:pPr>
      <w:rPr>
        <w:rFonts w:hint="default"/>
        <w:lang w:val="ro-RO" w:eastAsia="en-US" w:bidi="ar-SA"/>
      </w:rPr>
    </w:lvl>
    <w:lvl w:ilvl="6" w:tplc="0DEC59F8">
      <w:numFmt w:val="bullet"/>
      <w:lvlText w:val="•"/>
      <w:lvlJc w:val="left"/>
      <w:pPr>
        <w:ind w:left="2248" w:hanging="389"/>
      </w:pPr>
      <w:rPr>
        <w:rFonts w:hint="default"/>
        <w:lang w:val="ro-RO" w:eastAsia="en-US" w:bidi="ar-SA"/>
      </w:rPr>
    </w:lvl>
    <w:lvl w:ilvl="7" w:tplc="F0A4502C">
      <w:numFmt w:val="bullet"/>
      <w:lvlText w:val="•"/>
      <w:lvlJc w:val="left"/>
      <w:pPr>
        <w:ind w:left="2602" w:hanging="389"/>
      </w:pPr>
      <w:rPr>
        <w:rFonts w:hint="default"/>
        <w:lang w:val="ro-RO" w:eastAsia="en-US" w:bidi="ar-SA"/>
      </w:rPr>
    </w:lvl>
    <w:lvl w:ilvl="8" w:tplc="0022698A">
      <w:numFmt w:val="bullet"/>
      <w:lvlText w:val="•"/>
      <w:lvlJc w:val="left"/>
      <w:pPr>
        <w:ind w:left="2957" w:hanging="389"/>
      </w:pPr>
      <w:rPr>
        <w:rFonts w:hint="default"/>
        <w:lang w:val="ro-RO" w:eastAsia="en-US" w:bidi="ar-SA"/>
      </w:rPr>
    </w:lvl>
  </w:abstractNum>
  <w:abstractNum w:abstractNumId="234" w15:restartNumberingAfterBreak="0">
    <w:nsid w:val="700968AB"/>
    <w:multiLevelType w:val="hybridMultilevel"/>
    <w:tmpl w:val="064C072C"/>
    <w:lvl w:ilvl="0" w:tplc="983A79E2">
      <w:start w:val="6"/>
      <w:numFmt w:val="decimal"/>
      <w:lvlText w:val="(%1)"/>
      <w:lvlJc w:val="left"/>
      <w:pPr>
        <w:ind w:left="115" w:hanging="524"/>
      </w:pPr>
      <w:rPr>
        <w:rFonts w:ascii="Times New Roman" w:eastAsia="Times New Roman" w:hAnsi="Times New Roman" w:cs="Times New Roman" w:hint="default"/>
        <w:b w:val="0"/>
        <w:bCs w:val="0"/>
        <w:i w:val="0"/>
        <w:iCs w:val="0"/>
        <w:spacing w:val="-2"/>
        <w:w w:val="100"/>
        <w:sz w:val="16"/>
        <w:szCs w:val="16"/>
        <w:lang w:val="ro-RO" w:eastAsia="en-US" w:bidi="ar-SA"/>
      </w:rPr>
    </w:lvl>
    <w:lvl w:ilvl="1" w:tplc="A00C7B42">
      <w:numFmt w:val="bullet"/>
      <w:lvlText w:val="•"/>
      <w:lvlJc w:val="left"/>
      <w:pPr>
        <w:ind w:left="474" w:hanging="524"/>
      </w:pPr>
      <w:rPr>
        <w:rFonts w:hint="default"/>
        <w:lang w:val="ro-RO" w:eastAsia="en-US" w:bidi="ar-SA"/>
      </w:rPr>
    </w:lvl>
    <w:lvl w:ilvl="2" w:tplc="0C161CD2">
      <w:numFmt w:val="bullet"/>
      <w:lvlText w:val="•"/>
      <w:lvlJc w:val="left"/>
      <w:pPr>
        <w:ind w:left="829" w:hanging="524"/>
      </w:pPr>
      <w:rPr>
        <w:rFonts w:hint="default"/>
        <w:lang w:val="ro-RO" w:eastAsia="en-US" w:bidi="ar-SA"/>
      </w:rPr>
    </w:lvl>
    <w:lvl w:ilvl="3" w:tplc="1AD481F8">
      <w:numFmt w:val="bullet"/>
      <w:lvlText w:val="•"/>
      <w:lvlJc w:val="left"/>
      <w:pPr>
        <w:ind w:left="1184" w:hanging="524"/>
      </w:pPr>
      <w:rPr>
        <w:rFonts w:hint="default"/>
        <w:lang w:val="ro-RO" w:eastAsia="en-US" w:bidi="ar-SA"/>
      </w:rPr>
    </w:lvl>
    <w:lvl w:ilvl="4" w:tplc="A7644A2A">
      <w:numFmt w:val="bullet"/>
      <w:lvlText w:val="•"/>
      <w:lvlJc w:val="left"/>
      <w:pPr>
        <w:ind w:left="1538" w:hanging="524"/>
      </w:pPr>
      <w:rPr>
        <w:rFonts w:hint="default"/>
        <w:lang w:val="ro-RO" w:eastAsia="en-US" w:bidi="ar-SA"/>
      </w:rPr>
    </w:lvl>
    <w:lvl w:ilvl="5" w:tplc="9A04F000">
      <w:numFmt w:val="bullet"/>
      <w:lvlText w:val="•"/>
      <w:lvlJc w:val="left"/>
      <w:pPr>
        <w:ind w:left="1893" w:hanging="524"/>
      </w:pPr>
      <w:rPr>
        <w:rFonts w:hint="default"/>
        <w:lang w:val="ro-RO" w:eastAsia="en-US" w:bidi="ar-SA"/>
      </w:rPr>
    </w:lvl>
    <w:lvl w:ilvl="6" w:tplc="C65C2962">
      <w:numFmt w:val="bullet"/>
      <w:lvlText w:val="•"/>
      <w:lvlJc w:val="left"/>
      <w:pPr>
        <w:ind w:left="2248" w:hanging="524"/>
      </w:pPr>
      <w:rPr>
        <w:rFonts w:hint="default"/>
        <w:lang w:val="ro-RO" w:eastAsia="en-US" w:bidi="ar-SA"/>
      </w:rPr>
    </w:lvl>
    <w:lvl w:ilvl="7" w:tplc="06682F18">
      <w:numFmt w:val="bullet"/>
      <w:lvlText w:val="•"/>
      <w:lvlJc w:val="left"/>
      <w:pPr>
        <w:ind w:left="2602" w:hanging="524"/>
      </w:pPr>
      <w:rPr>
        <w:rFonts w:hint="default"/>
        <w:lang w:val="ro-RO" w:eastAsia="en-US" w:bidi="ar-SA"/>
      </w:rPr>
    </w:lvl>
    <w:lvl w:ilvl="8" w:tplc="2D5A5194">
      <w:numFmt w:val="bullet"/>
      <w:lvlText w:val="•"/>
      <w:lvlJc w:val="left"/>
      <w:pPr>
        <w:ind w:left="2957" w:hanging="524"/>
      </w:pPr>
      <w:rPr>
        <w:rFonts w:hint="default"/>
        <w:lang w:val="ro-RO" w:eastAsia="en-US" w:bidi="ar-SA"/>
      </w:rPr>
    </w:lvl>
  </w:abstractNum>
  <w:abstractNum w:abstractNumId="235" w15:restartNumberingAfterBreak="0">
    <w:nsid w:val="704E3323"/>
    <w:multiLevelType w:val="hybridMultilevel"/>
    <w:tmpl w:val="B7329FF4"/>
    <w:lvl w:ilvl="0" w:tplc="28D25FB2">
      <w:start w:val="6"/>
      <w:numFmt w:val="decimal"/>
      <w:lvlText w:val="(%1)"/>
      <w:lvlJc w:val="left"/>
      <w:pPr>
        <w:ind w:left="115" w:hanging="408"/>
      </w:pPr>
      <w:rPr>
        <w:rFonts w:ascii="Times New Roman" w:eastAsia="Times New Roman" w:hAnsi="Times New Roman" w:cs="Times New Roman" w:hint="default"/>
        <w:b w:val="0"/>
        <w:bCs w:val="0"/>
        <w:i w:val="0"/>
        <w:iCs w:val="0"/>
        <w:spacing w:val="-2"/>
        <w:w w:val="100"/>
        <w:sz w:val="16"/>
        <w:szCs w:val="16"/>
        <w:lang w:val="ro-RO" w:eastAsia="en-US" w:bidi="ar-SA"/>
      </w:rPr>
    </w:lvl>
    <w:lvl w:ilvl="1" w:tplc="BCCEC72C">
      <w:start w:val="1"/>
      <w:numFmt w:val="lowerLetter"/>
      <w:lvlText w:val="%2)"/>
      <w:lvlJc w:val="left"/>
      <w:pPr>
        <w:ind w:left="115" w:hanging="418"/>
      </w:pPr>
      <w:rPr>
        <w:rFonts w:ascii="Times New Roman" w:eastAsia="Times New Roman" w:hAnsi="Times New Roman" w:cs="Times New Roman" w:hint="default"/>
        <w:b w:val="0"/>
        <w:bCs w:val="0"/>
        <w:i w:val="0"/>
        <w:iCs w:val="0"/>
        <w:spacing w:val="0"/>
        <w:w w:val="100"/>
        <w:sz w:val="16"/>
        <w:szCs w:val="16"/>
        <w:lang w:val="ro-RO" w:eastAsia="en-US" w:bidi="ar-SA"/>
      </w:rPr>
    </w:lvl>
    <w:lvl w:ilvl="2" w:tplc="8F2888DA">
      <w:numFmt w:val="bullet"/>
      <w:lvlText w:val="•"/>
      <w:lvlJc w:val="left"/>
      <w:pPr>
        <w:ind w:left="829" w:hanging="418"/>
      </w:pPr>
      <w:rPr>
        <w:rFonts w:hint="default"/>
        <w:lang w:val="ro-RO" w:eastAsia="en-US" w:bidi="ar-SA"/>
      </w:rPr>
    </w:lvl>
    <w:lvl w:ilvl="3" w:tplc="BCC20618">
      <w:numFmt w:val="bullet"/>
      <w:lvlText w:val="•"/>
      <w:lvlJc w:val="left"/>
      <w:pPr>
        <w:ind w:left="1184" w:hanging="418"/>
      </w:pPr>
      <w:rPr>
        <w:rFonts w:hint="default"/>
        <w:lang w:val="ro-RO" w:eastAsia="en-US" w:bidi="ar-SA"/>
      </w:rPr>
    </w:lvl>
    <w:lvl w:ilvl="4" w:tplc="45A8AE9E">
      <w:numFmt w:val="bullet"/>
      <w:lvlText w:val="•"/>
      <w:lvlJc w:val="left"/>
      <w:pPr>
        <w:ind w:left="1538" w:hanging="418"/>
      </w:pPr>
      <w:rPr>
        <w:rFonts w:hint="default"/>
        <w:lang w:val="ro-RO" w:eastAsia="en-US" w:bidi="ar-SA"/>
      </w:rPr>
    </w:lvl>
    <w:lvl w:ilvl="5" w:tplc="63C017CA">
      <w:numFmt w:val="bullet"/>
      <w:lvlText w:val="•"/>
      <w:lvlJc w:val="left"/>
      <w:pPr>
        <w:ind w:left="1893" w:hanging="418"/>
      </w:pPr>
      <w:rPr>
        <w:rFonts w:hint="default"/>
        <w:lang w:val="ro-RO" w:eastAsia="en-US" w:bidi="ar-SA"/>
      </w:rPr>
    </w:lvl>
    <w:lvl w:ilvl="6" w:tplc="F6E2E582">
      <w:numFmt w:val="bullet"/>
      <w:lvlText w:val="•"/>
      <w:lvlJc w:val="left"/>
      <w:pPr>
        <w:ind w:left="2248" w:hanging="418"/>
      </w:pPr>
      <w:rPr>
        <w:rFonts w:hint="default"/>
        <w:lang w:val="ro-RO" w:eastAsia="en-US" w:bidi="ar-SA"/>
      </w:rPr>
    </w:lvl>
    <w:lvl w:ilvl="7" w:tplc="5A7E08C4">
      <w:numFmt w:val="bullet"/>
      <w:lvlText w:val="•"/>
      <w:lvlJc w:val="left"/>
      <w:pPr>
        <w:ind w:left="2602" w:hanging="418"/>
      </w:pPr>
      <w:rPr>
        <w:rFonts w:hint="default"/>
        <w:lang w:val="ro-RO" w:eastAsia="en-US" w:bidi="ar-SA"/>
      </w:rPr>
    </w:lvl>
    <w:lvl w:ilvl="8" w:tplc="B046D988">
      <w:numFmt w:val="bullet"/>
      <w:lvlText w:val="•"/>
      <w:lvlJc w:val="left"/>
      <w:pPr>
        <w:ind w:left="2957" w:hanging="418"/>
      </w:pPr>
      <w:rPr>
        <w:rFonts w:hint="default"/>
        <w:lang w:val="ro-RO" w:eastAsia="en-US" w:bidi="ar-SA"/>
      </w:rPr>
    </w:lvl>
  </w:abstractNum>
  <w:abstractNum w:abstractNumId="236" w15:restartNumberingAfterBreak="0">
    <w:nsid w:val="711F71DD"/>
    <w:multiLevelType w:val="hybridMultilevel"/>
    <w:tmpl w:val="E0325BB4"/>
    <w:lvl w:ilvl="0" w:tplc="889ADFB4">
      <w:start w:val="7"/>
      <w:numFmt w:val="decimal"/>
      <w:lvlText w:val="(%1)"/>
      <w:lvlJc w:val="left"/>
      <w:pPr>
        <w:ind w:left="110" w:hanging="299"/>
      </w:pPr>
      <w:rPr>
        <w:rFonts w:ascii="Times New Roman" w:eastAsia="Times New Roman" w:hAnsi="Times New Roman" w:cs="Times New Roman" w:hint="default"/>
        <w:b w:val="0"/>
        <w:bCs w:val="0"/>
        <w:i w:val="0"/>
        <w:iCs w:val="0"/>
        <w:spacing w:val="-2"/>
        <w:w w:val="100"/>
        <w:sz w:val="16"/>
        <w:szCs w:val="16"/>
        <w:lang w:val="ro-RO" w:eastAsia="en-US" w:bidi="ar-SA"/>
      </w:rPr>
    </w:lvl>
    <w:lvl w:ilvl="1" w:tplc="7908AE2C">
      <w:start w:val="1"/>
      <w:numFmt w:val="lowerLetter"/>
      <w:lvlText w:val="(%2)"/>
      <w:lvlJc w:val="left"/>
      <w:pPr>
        <w:ind w:left="83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2" w:tplc="266208B0">
      <w:numFmt w:val="bullet"/>
      <w:lvlText w:val="•"/>
      <w:lvlJc w:val="left"/>
      <w:pPr>
        <w:ind w:left="1153" w:hanging="721"/>
      </w:pPr>
      <w:rPr>
        <w:rFonts w:hint="default"/>
        <w:lang w:val="ro-RO" w:eastAsia="en-US" w:bidi="ar-SA"/>
      </w:rPr>
    </w:lvl>
    <w:lvl w:ilvl="3" w:tplc="BD5C0D20">
      <w:numFmt w:val="bullet"/>
      <w:lvlText w:val="•"/>
      <w:lvlJc w:val="left"/>
      <w:pPr>
        <w:ind w:left="1467" w:hanging="721"/>
      </w:pPr>
      <w:rPr>
        <w:rFonts w:hint="default"/>
        <w:lang w:val="ro-RO" w:eastAsia="en-US" w:bidi="ar-SA"/>
      </w:rPr>
    </w:lvl>
    <w:lvl w:ilvl="4" w:tplc="D068E0DA">
      <w:numFmt w:val="bullet"/>
      <w:lvlText w:val="•"/>
      <w:lvlJc w:val="left"/>
      <w:pPr>
        <w:ind w:left="1781" w:hanging="721"/>
      </w:pPr>
      <w:rPr>
        <w:rFonts w:hint="default"/>
        <w:lang w:val="ro-RO" w:eastAsia="en-US" w:bidi="ar-SA"/>
      </w:rPr>
    </w:lvl>
    <w:lvl w:ilvl="5" w:tplc="CFF443A6">
      <w:numFmt w:val="bullet"/>
      <w:lvlText w:val="•"/>
      <w:lvlJc w:val="left"/>
      <w:pPr>
        <w:ind w:left="2094" w:hanging="721"/>
      </w:pPr>
      <w:rPr>
        <w:rFonts w:hint="default"/>
        <w:lang w:val="ro-RO" w:eastAsia="en-US" w:bidi="ar-SA"/>
      </w:rPr>
    </w:lvl>
    <w:lvl w:ilvl="6" w:tplc="B28C58E8">
      <w:numFmt w:val="bullet"/>
      <w:lvlText w:val="•"/>
      <w:lvlJc w:val="left"/>
      <w:pPr>
        <w:ind w:left="2408" w:hanging="721"/>
      </w:pPr>
      <w:rPr>
        <w:rFonts w:hint="default"/>
        <w:lang w:val="ro-RO" w:eastAsia="en-US" w:bidi="ar-SA"/>
      </w:rPr>
    </w:lvl>
    <w:lvl w:ilvl="7" w:tplc="334A047C">
      <w:numFmt w:val="bullet"/>
      <w:lvlText w:val="•"/>
      <w:lvlJc w:val="left"/>
      <w:pPr>
        <w:ind w:left="2722" w:hanging="721"/>
      </w:pPr>
      <w:rPr>
        <w:rFonts w:hint="default"/>
        <w:lang w:val="ro-RO" w:eastAsia="en-US" w:bidi="ar-SA"/>
      </w:rPr>
    </w:lvl>
    <w:lvl w:ilvl="8" w:tplc="7EA4EC2A">
      <w:numFmt w:val="bullet"/>
      <w:lvlText w:val="•"/>
      <w:lvlJc w:val="left"/>
      <w:pPr>
        <w:ind w:left="3035" w:hanging="721"/>
      </w:pPr>
      <w:rPr>
        <w:rFonts w:hint="default"/>
        <w:lang w:val="ro-RO" w:eastAsia="en-US" w:bidi="ar-SA"/>
      </w:rPr>
    </w:lvl>
  </w:abstractNum>
  <w:abstractNum w:abstractNumId="237" w15:restartNumberingAfterBreak="0">
    <w:nsid w:val="71493C09"/>
    <w:multiLevelType w:val="hybridMultilevel"/>
    <w:tmpl w:val="8546642A"/>
    <w:lvl w:ilvl="0" w:tplc="0EF405AC">
      <w:start w:val="1"/>
      <w:numFmt w:val="lowerLetter"/>
      <w:lvlText w:val="(%1)"/>
      <w:lvlJc w:val="left"/>
      <w:pPr>
        <w:ind w:left="83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532645FC">
      <w:numFmt w:val="bullet"/>
      <w:lvlText w:val="•"/>
      <w:lvlJc w:val="left"/>
      <w:pPr>
        <w:ind w:left="1122" w:hanging="721"/>
      </w:pPr>
      <w:rPr>
        <w:rFonts w:hint="default"/>
        <w:lang w:val="ro-RO" w:eastAsia="en-US" w:bidi="ar-SA"/>
      </w:rPr>
    </w:lvl>
    <w:lvl w:ilvl="2" w:tplc="667AAB80">
      <w:numFmt w:val="bullet"/>
      <w:lvlText w:val="•"/>
      <w:lvlJc w:val="left"/>
      <w:pPr>
        <w:ind w:left="1404" w:hanging="721"/>
      </w:pPr>
      <w:rPr>
        <w:rFonts w:hint="default"/>
        <w:lang w:val="ro-RO" w:eastAsia="en-US" w:bidi="ar-SA"/>
      </w:rPr>
    </w:lvl>
    <w:lvl w:ilvl="3" w:tplc="C21AE7D0">
      <w:numFmt w:val="bullet"/>
      <w:lvlText w:val="•"/>
      <w:lvlJc w:val="left"/>
      <w:pPr>
        <w:ind w:left="1686" w:hanging="721"/>
      </w:pPr>
      <w:rPr>
        <w:rFonts w:hint="default"/>
        <w:lang w:val="ro-RO" w:eastAsia="en-US" w:bidi="ar-SA"/>
      </w:rPr>
    </w:lvl>
    <w:lvl w:ilvl="4" w:tplc="D6B8F274">
      <w:numFmt w:val="bullet"/>
      <w:lvlText w:val="•"/>
      <w:lvlJc w:val="left"/>
      <w:pPr>
        <w:ind w:left="1969" w:hanging="721"/>
      </w:pPr>
      <w:rPr>
        <w:rFonts w:hint="default"/>
        <w:lang w:val="ro-RO" w:eastAsia="en-US" w:bidi="ar-SA"/>
      </w:rPr>
    </w:lvl>
    <w:lvl w:ilvl="5" w:tplc="1294FCCC">
      <w:numFmt w:val="bullet"/>
      <w:lvlText w:val="•"/>
      <w:lvlJc w:val="left"/>
      <w:pPr>
        <w:ind w:left="2251" w:hanging="721"/>
      </w:pPr>
      <w:rPr>
        <w:rFonts w:hint="default"/>
        <w:lang w:val="ro-RO" w:eastAsia="en-US" w:bidi="ar-SA"/>
      </w:rPr>
    </w:lvl>
    <w:lvl w:ilvl="6" w:tplc="B52859BE">
      <w:numFmt w:val="bullet"/>
      <w:lvlText w:val="•"/>
      <w:lvlJc w:val="left"/>
      <w:pPr>
        <w:ind w:left="2533" w:hanging="721"/>
      </w:pPr>
      <w:rPr>
        <w:rFonts w:hint="default"/>
        <w:lang w:val="ro-RO" w:eastAsia="en-US" w:bidi="ar-SA"/>
      </w:rPr>
    </w:lvl>
    <w:lvl w:ilvl="7" w:tplc="1FBCF8D6">
      <w:numFmt w:val="bullet"/>
      <w:lvlText w:val="•"/>
      <w:lvlJc w:val="left"/>
      <w:pPr>
        <w:ind w:left="2816" w:hanging="721"/>
      </w:pPr>
      <w:rPr>
        <w:rFonts w:hint="default"/>
        <w:lang w:val="ro-RO" w:eastAsia="en-US" w:bidi="ar-SA"/>
      </w:rPr>
    </w:lvl>
    <w:lvl w:ilvl="8" w:tplc="E1BEF706">
      <w:numFmt w:val="bullet"/>
      <w:lvlText w:val="•"/>
      <w:lvlJc w:val="left"/>
      <w:pPr>
        <w:ind w:left="3098" w:hanging="721"/>
      </w:pPr>
      <w:rPr>
        <w:rFonts w:hint="default"/>
        <w:lang w:val="ro-RO" w:eastAsia="en-US" w:bidi="ar-SA"/>
      </w:rPr>
    </w:lvl>
  </w:abstractNum>
  <w:abstractNum w:abstractNumId="238" w15:restartNumberingAfterBreak="0">
    <w:nsid w:val="717869B7"/>
    <w:multiLevelType w:val="hybridMultilevel"/>
    <w:tmpl w:val="7D62826A"/>
    <w:lvl w:ilvl="0" w:tplc="0EA881A8">
      <w:start w:val="8"/>
      <w:numFmt w:val="decimal"/>
      <w:lvlText w:val="(%1)"/>
      <w:lvlJc w:val="left"/>
      <w:pPr>
        <w:ind w:left="115" w:hanging="495"/>
      </w:pPr>
      <w:rPr>
        <w:rFonts w:ascii="Times New Roman" w:eastAsia="Times New Roman" w:hAnsi="Times New Roman" w:cs="Times New Roman" w:hint="default"/>
        <w:b w:val="0"/>
        <w:bCs w:val="0"/>
        <w:i w:val="0"/>
        <w:iCs w:val="0"/>
        <w:spacing w:val="-7"/>
        <w:w w:val="100"/>
        <w:sz w:val="16"/>
        <w:szCs w:val="16"/>
        <w:lang w:val="ro-RO" w:eastAsia="en-US" w:bidi="ar-SA"/>
      </w:rPr>
    </w:lvl>
    <w:lvl w:ilvl="1" w:tplc="8DC674B4">
      <w:start w:val="1"/>
      <w:numFmt w:val="lowerLetter"/>
      <w:lvlText w:val="%2)"/>
      <w:lvlJc w:val="left"/>
      <w:pPr>
        <w:ind w:left="609" w:hanging="495"/>
      </w:pPr>
      <w:rPr>
        <w:rFonts w:ascii="Times New Roman" w:eastAsia="Times New Roman" w:hAnsi="Times New Roman" w:cs="Times New Roman" w:hint="default"/>
        <w:b w:val="0"/>
        <w:bCs w:val="0"/>
        <w:i w:val="0"/>
        <w:iCs w:val="0"/>
        <w:spacing w:val="0"/>
        <w:w w:val="100"/>
        <w:sz w:val="16"/>
        <w:szCs w:val="16"/>
        <w:lang w:val="ro-RO" w:eastAsia="en-US" w:bidi="ar-SA"/>
      </w:rPr>
    </w:lvl>
    <w:lvl w:ilvl="2" w:tplc="FB20A90C">
      <w:numFmt w:val="bullet"/>
      <w:lvlText w:val="•"/>
      <w:lvlJc w:val="left"/>
      <w:pPr>
        <w:ind w:left="940" w:hanging="495"/>
      </w:pPr>
      <w:rPr>
        <w:rFonts w:hint="default"/>
        <w:lang w:val="ro-RO" w:eastAsia="en-US" w:bidi="ar-SA"/>
      </w:rPr>
    </w:lvl>
    <w:lvl w:ilvl="3" w:tplc="BAA6038A">
      <w:numFmt w:val="bullet"/>
      <w:lvlText w:val="•"/>
      <w:lvlJc w:val="left"/>
      <w:pPr>
        <w:ind w:left="1281" w:hanging="495"/>
      </w:pPr>
      <w:rPr>
        <w:rFonts w:hint="default"/>
        <w:lang w:val="ro-RO" w:eastAsia="en-US" w:bidi="ar-SA"/>
      </w:rPr>
    </w:lvl>
    <w:lvl w:ilvl="4" w:tplc="07DE167E">
      <w:numFmt w:val="bullet"/>
      <w:lvlText w:val="•"/>
      <w:lvlJc w:val="left"/>
      <w:pPr>
        <w:ind w:left="1622" w:hanging="495"/>
      </w:pPr>
      <w:rPr>
        <w:rFonts w:hint="default"/>
        <w:lang w:val="ro-RO" w:eastAsia="en-US" w:bidi="ar-SA"/>
      </w:rPr>
    </w:lvl>
    <w:lvl w:ilvl="5" w:tplc="6690FB48">
      <w:numFmt w:val="bullet"/>
      <w:lvlText w:val="•"/>
      <w:lvlJc w:val="left"/>
      <w:pPr>
        <w:ind w:left="1963" w:hanging="495"/>
      </w:pPr>
      <w:rPr>
        <w:rFonts w:hint="default"/>
        <w:lang w:val="ro-RO" w:eastAsia="en-US" w:bidi="ar-SA"/>
      </w:rPr>
    </w:lvl>
    <w:lvl w:ilvl="6" w:tplc="A3706C48">
      <w:numFmt w:val="bullet"/>
      <w:lvlText w:val="•"/>
      <w:lvlJc w:val="left"/>
      <w:pPr>
        <w:ind w:left="2303" w:hanging="495"/>
      </w:pPr>
      <w:rPr>
        <w:rFonts w:hint="default"/>
        <w:lang w:val="ro-RO" w:eastAsia="en-US" w:bidi="ar-SA"/>
      </w:rPr>
    </w:lvl>
    <w:lvl w:ilvl="7" w:tplc="917A952A">
      <w:numFmt w:val="bullet"/>
      <w:lvlText w:val="•"/>
      <w:lvlJc w:val="left"/>
      <w:pPr>
        <w:ind w:left="2644" w:hanging="495"/>
      </w:pPr>
      <w:rPr>
        <w:rFonts w:hint="default"/>
        <w:lang w:val="ro-RO" w:eastAsia="en-US" w:bidi="ar-SA"/>
      </w:rPr>
    </w:lvl>
    <w:lvl w:ilvl="8" w:tplc="FE941878">
      <w:numFmt w:val="bullet"/>
      <w:lvlText w:val="•"/>
      <w:lvlJc w:val="left"/>
      <w:pPr>
        <w:ind w:left="2985" w:hanging="495"/>
      </w:pPr>
      <w:rPr>
        <w:rFonts w:hint="default"/>
        <w:lang w:val="ro-RO" w:eastAsia="en-US" w:bidi="ar-SA"/>
      </w:rPr>
    </w:lvl>
  </w:abstractNum>
  <w:abstractNum w:abstractNumId="239" w15:restartNumberingAfterBreak="0">
    <w:nsid w:val="71BA479A"/>
    <w:multiLevelType w:val="hybridMultilevel"/>
    <w:tmpl w:val="35345C68"/>
    <w:lvl w:ilvl="0" w:tplc="9E047CD2">
      <w:start w:val="1"/>
      <w:numFmt w:val="decimal"/>
      <w:lvlText w:val="(%1)"/>
      <w:lvlJc w:val="left"/>
      <w:pPr>
        <w:ind w:left="115" w:hanging="495"/>
      </w:pPr>
      <w:rPr>
        <w:rFonts w:ascii="Times New Roman" w:eastAsia="Times New Roman" w:hAnsi="Times New Roman" w:cs="Times New Roman" w:hint="default"/>
        <w:b w:val="0"/>
        <w:bCs w:val="0"/>
        <w:i w:val="0"/>
        <w:iCs w:val="0"/>
        <w:spacing w:val="-2"/>
        <w:w w:val="100"/>
        <w:sz w:val="16"/>
        <w:szCs w:val="16"/>
        <w:lang w:val="ro-RO" w:eastAsia="en-US" w:bidi="ar-SA"/>
      </w:rPr>
    </w:lvl>
    <w:lvl w:ilvl="1" w:tplc="5F54A6B6">
      <w:start w:val="1"/>
      <w:numFmt w:val="lowerLetter"/>
      <w:lvlText w:val="%2)"/>
      <w:lvlJc w:val="left"/>
      <w:pPr>
        <w:ind w:left="115" w:hanging="495"/>
      </w:pPr>
      <w:rPr>
        <w:rFonts w:ascii="Times New Roman" w:eastAsia="Times New Roman" w:hAnsi="Times New Roman" w:cs="Times New Roman" w:hint="default"/>
        <w:b w:val="0"/>
        <w:bCs w:val="0"/>
        <w:i w:val="0"/>
        <w:iCs w:val="0"/>
        <w:spacing w:val="0"/>
        <w:w w:val="100"/>
        <w:sz w:val="16"/>
        <w:szCs w:val="16"/>
        <w:lang w:val="ro-RO" w:eastAsia="en-US" w:bidi="ar-SA"/>
      </w:rPr>
    </w:lvl>
    <w:lvl w:ilvl="2" w:tplc="8D462444">
      <w:numFmt w:val="bullet"/>
      <w:lvlText w:val="•"/>
      <w:lvlJc w:val="left"/>
      <w:pPr>
        <w:ind w:left="829" w:hanging="495"/>
      </w:pPr>
      <w:rPr>
        <w:rFonts w:hint="default"/>
        <w:lang w:val="ro-RO" w:eastAsia="en-US" w:bidi="ar-SA"/>
      </w:rPr>
    </w:lvl>
    <w:lvl w:ilvl="3" w:tplc="CB643858">
      <w:numFmt w:val="bullet"/>
      <w:lvlText w:val="•"/>
      <w:lvlJc w:val="left"/>
      <w:pPr>
        <w:ind w:left="1184" w:hanging="495"/>
      </w:pPr>
      <w:rPr>
        <w:rFonts w:hint="default"/>
        <w:lang w:val="ro-RO" w:eastAsia="en-US" w:bidi="ar-SA"/>
      </w:rPr>
    </w:lvl>
    <w:lvl w:ilvl="4" w:tplc="0144DFF0">
      <w:numFmt w:val="bullet"/>
      <w:lvlText w:val="•"/>
      <w:lvlJc w:val="left"/>
      <w:pPr>
        <w:ind w:left="1538" w:hanging="495"/>
      </w:pPr>
      <w:rPr>
        <w:rFonts w:hint="default"/>
        <w:lang w:val="ro-RO" w:eastAsia="en-US" w:bidi="ar-SA"/>
      </w:rPr>
    </w:lvl>
    <w:lvl w:ilvl="5" w:tplc="78BAD7CC">
      <w:numFmt w:val="bullet"/>
      <w:lvlText w:val="•"/>
      <w:lvlJc w:val="left"/>
      <w:pPr>
        <w:ind w:left="1893" w:hanging="495"/>
      </w:pPr>
      <w:rPr>
        <w:rFonts w:hint="default"/>
        <w:lang w:val="ro-RO" w:eastAsia="en-US" w:bidi="ar-SA"/>
      </w:rPr>
    </w:lvl>
    <w:lvl w:ilvl="6" w:tplc="458EE1D2">
      <w:numFmt w:val="bullet"/>
      <w:lvlText w:val="•"/>
      <w:lvlJc w:val="left"/>
      <w:pPr>
        <w:ind w:left="2248" w:hanging="495"/>
      </w:pPr>
      <w:rPr>
        <w:rFonts w:hint="default"/>
        <w:lang w:val="ro-RO" w:eastAsia="en-US" w:bidi="ar-SA"/>
      </w:rPr>
    </w:lvl>
    <w:lvl w:ilvl="7" w:tplc="F49A4AE0">
      <w:numFmt w:val="bullet"/>
      <w:lvlText w:val="•"/>
      <w:lvlJc w:val="left"/>
      <w:pPr>
        <w:ind w:left="2602" w:hanging="495"/>
      </w:pPr>
      <w:rPr>
        <w:rFonts w:hint="default"/>
        <w:lang w:val="ro-RO" w:eastAsia="en-US" w:bidi="ar-SA"/>
      </w:rPr>
    </w:lvl>
    <w:lvl w:ilvl="8" w:tplc="CF684A54">
      <w:numFmt w:val="bullet"/>
      <w:lvlText w:val="•"/>
      <w:lvlJc w:val="left"/>
      <w:pPr>
        <w:ind w:left="2957" w:hanging="495"/>
      </w:pPr>
      <w:rPr>
        <w:rFonts w:hint="default"/>
        <w:lang w:val="ro-RO" w:eastAsia="en-US" w:bidi="ar-SA"/>
      </w:rPr>
    </w:lvl>
  </w:abstractNum>
  <w:abstractNum w:abstractNumId="240" w15:restartNumberingAfterBreak="0">
    <w:nsid w:val="728E037F"/>
    <w:multiLevelType w:val="hybridMultilevel"/>
    <w:tmpl w:val="93581CB8"/>
    <w:lvl w:ilvl="0" w:tplc="2A1024A4">
      <w:start w:val="1"/>
      <w:numFmt w:val="lowerLetter"/>
      <w:lvlText w:val="%1)"/>
      <w:lvlJc w:val="left"/>
      <w:pPr>
        <w:ind w:left="950" w:hanging="360"/>
      </w:pPr>
      <w:rPr>
        <w:rFonts w:ascii="Times New Roman" w:eastAsia="Times New Roman" w:hAnsi="Times New Roman" w:cs="Times New Roman" w:hint="default"/>
        <w:b w:val="0"/>
        <w:bCs w:val="0"/>
        <w:i w:val="0"/>
        <w:iCs w:val="0"/>
        <w:color w:val="1F1F1F"/>
        <w:spacing w:val="0"/>
        <w:w w:val="99"/>
        <w:sz w:val="16"/>
        <w:szCs w:val="16"/>
        <w:lang w:val="ro-RO" w:eastAsia="en-US" w:bidi="ar-SA"/>
      </w:rPr>
    </w:lvl>
    <w:lvl w:ilvl="1" w:tplc="04180019" w:tentative="1">
      <w:start w:val="1"/>
      <w:numFmt w:val="lowerLetter"/>
      <w:lvlText w:val="%2."/>
      <w:lvlJc w:val="left"/>
      <w:pPr>
        <w:ind w:left="1555" w:hanging="360"/>
      </w:pPr>
    </w:lvl>
    <w:lvl w:ilvl="2" w:tplc="0418001B" w:tentative="1">
      <w:start w:val="1"/>
      <w:numFmt w:val="lowerRoman"/>
      <w:lvlText w:val="%3."/>
      <w:lvlJc w:val="right"/>
      <w:pPr>
        <w:ind w:left="2275" w:hanging="180"/>
      </w:pPr>
    </w:lvl>
    <w:lvl w:ilvl="3" w:tplc="0418000F" w:tentative="1">
      <w:start w:val="1"/>
      <w:numFmt w:val="decimal"/>
      <w:lvlText w:val="%4."/>
      <w:lvlJc w:val="left"/>
      <w:pPr>
        <w:ind w:left="2995" w:hanging="360"/>
      </w:pPr>
    </w:lvl>
    <w:lvl w:ilvl="4" w:tplc="04180019" w:tentative="1">
      <w:start w:val="1"/>
      <w:numFmt w:val="lowerLetter"/>
      <w:lvlText w:val="%5."/>
      <w:lvlJc w:val="left"/>
      <w:pPr>
        <w:ind w:left="3715" w:hanging="360"/>
      </w:pPr>
    </w:lvl>
    <w:lvl w:ilvl="5" w:tplc="0418001B" w:tentative="1">
      <w:start w:val="1"/>
      <w:numFmt w:val="lowerRoman"/>
      <w:lvlText w:val="%6."/>
      <w:lvlJc w:val="right"/>
      <w:pPr>
        <w:ind w:left="4435" w:hanging="180"/>
      </w:pPr>
    </w:lvl>
    <w:lvl w:ilvl="6" w:tplc="0418000F" w:tentative="1">
      <w:start w:val="1"/>
      <w:numFmt w:val="decimal"/>
      <w:lvlText w:val="%7."/>
      <w:lvlJc w:val="left"/>
      <w:pPr>
        <w:ind w:left="5155" w:hanging="360"/>
      </w:pPr>
    </w:lvl>
    <w:lvl w:ilvl="7" w:tplc="04180019" w:tentative="1">
      <w:start w:val="1"/>
      <w:numFmt w:val="lowerLetter"/>
      <w:lvlText w:val="%8."/>
      <w:lvlJc w:val="left"/>
      <w:pPr>
        <w:ind w:left="5875" w:hanging="360"/>
      </w:pPr>
    </w:lvl>
    <w:lvl w:ilvl="8" w:tplc="0418001B" w:tentative="1">
      <w:start w:val="1"/>
      <w:numFmt w:val="lowerRoman"/>
      <w:lvlText w:val="%9."/>
      <w:lvlJc w:val="right"/>
      <w:pPr>
        <w:ind w:left="6595" w:hanging="180"/>
      </w:pPr>
    </w:lvl>
  </w:abstractNum>
  <w:abstractNum w:abstractNumId="241" w15:restartNumberingAfterBreak="0">
    <w:nsid w:val="72C65F8F"/>
    <w:multiLevelType w:val="hybridMultilevel"/>
    <w:tmpl w:val="F0EC3B62"/>
    <w:lvl w:ilvl="0" w:tplc="5C467E34">
      <w:start w:val="3"/>
      <w:numFmt w:val="decimal"/>
      <w:lvlText w:val="(%1)"/>
      <w:lvlJc w:val="left"/>
      <w:pPr>
        <w:ind w:left="110" w:hanging="721"/>
      </w:pPr>
      <w:rPr>
        <w:rFonts w:ascii="Times New Roman" w:eastAsia="Times New Roman" w:hAnsi="Times New Roman" w:cs="Times New Roman" w:hint="default"/>
        <w:b w:val="0"/>
        <w:bCs w:val="0"/>
        <w:i w:val="0"/>
        <w:iCs w:val="0"/>
        <w:spacing w:val="-7"/>
        <w:w w:val="100"/>
        <w:sz w:val="16"/>
        <w:szCs w:val="16"/>
        <w:lang w:val="ro-RO" w:eastAsia="en-US" w:bidi="ar-SA"/>
      </w:rPr>
    </w:lvl>
    <w:lvl w:ilvl="1" w:tplc="852AFFD0">
      <w:start w:val="1"/>
      <w:numFmt w:val="lowerLetter"/>
      <w:lvlText w:val="(%2)"/>
      <w:lvlJc w:val="left"/>
      <w:pPr>
        <w:ind w:left="110" w:hanging="303"/>
      </w:pPr>
      <w:rPr>
        <w:rFonts w:ascii="Times New Roman" w:eastAsia="Times New Roman" w:hAnsi="Times New Roman" w:cs="Times New Roman" w:hint="default"/>
        <w:b w:val="0"/>
        <w:bCs w:val="0"/>
        <w:i w:val="0"/>
        <w:iCs w:val="0"/>
        <w:spacing w:val="-2"/>
        <w:w w:val="100"/>
        <w:sz w:val="16"/>
        <w:szCs w:val="16"/>
        <w:lang w:val="ro-RO" w:eastAsia="en-US" w:bidi="ar-SA"/>
      </w:rPr>
    </w:lvl>
    <w:lvl w:ilvl="2" w:tplc="08421ABC">
      <w:numFmt w:val="bullet"/>
      <w:lvlText w:val="•"/>
      <w:lvlJc w:val="left"/>
      <w:pPr>
        <w:ind w:left="828" w:hanging="303"/>
      </w:pPr>
      <w:rPr>
        <w:rFonts w:hint="default"/>
        <w:lang w:val="ro-RO" w:eastAsia="en-US" w:bidi="ar-SA"/>
      </w:rPr>
    </w:lvl>
    <w:lvl w:ilvl="3" w:tplc="F8E0733A">
      <w:numFmt w:val="bullet"/>
      <w:lvlText w:val="•"/>
      <w:lvlJc w:val="left"/>
      <w:pPr>
        <w:ind w:left="1182" w:hanging="303"/>
      </w:pPr>
      <w:rPr>
        <w:rFonts w:hint="default"/>
        <w:lang w:val="ro-RO" w:eastAsia="en-US" w:bidi="ar-SA"/>
      </w:rPr>
    </w:lvl>
    <w:lvl w:ilvl="4" w:tplc="03DC816E">
      <w:numFmt w:val="bullet"/>
      <w:lvlText w:val="•"/>
      <w:lvlJc w:val="left"/>
      <w:pPr>
        <w:ind w:left="1537" w:hanging="303"/>
      </w:pPr>
      <w:rPr>
        <w:rFonts w:hint="default"/>
        <w:lang w:val="ro-RO" w:eastAsia="en-US" w:bidi="ar-SA"/>
      </w:rPr>
    </w:lvl>
    <w:lvl w:ilvl="5" w:tplc="B8481E70">
      <w:numFmt w:val="bullet"/>
      <w:lvlText w:val="•"/>
      <w:lvlJc w:val="left"/>
      <w:pPr>
        <w:ind w:left="1891" w:hanging="303"/>
      </w:pPr>
      <w:rPr>
        <w:rFonts w:hint="default"/>
        <w:lang w:val="ro-RO" w:eastAsia="en-US" w:bidi="ar-SA"/>
      </w:rPr>
    </w:lvl>
    <w:lvl w:ilvl="6" w:tplc="0CE4C432">
      <w:numFmt w:val="bullet"/>
      <w:lvlText w:val="•"/>
      <w:lvlJc w:val="left"/>
      <w:pPr>
        <w:ind w:left="2245" w:hanging="303"/>
      </w:pPr>
      <w:rPr>
        <w:rFonts w:hint="default"/>
        <w:lang w:val="ro-RO" w:eastAsia="en-US" w:bidi="ar-SA"/>
      </w:rPr>
    </w:lvl>
    <w:lvl w:ilvl="7" w:tplc="5E704D5C">
      <w:numFmt w:val="bullet"/>
      <w:lvlText w:val="•"/>
      <w:lvlJc w:val="left"/>
      <w:pPr>
        <w:ind w:left="2600" w:hanging="303"/>
      </w:pPr>
      <w:rPr>
        <w:rFonts w:hint="default"/>
        <w:lang w:val="ro-RO" w:eastAsia="en-US" w:bidi="ar-SA"/>
      </w:rPr>
    </w:lvl>
    <w:lvl w:ilvl="8" w:tplc="2BEC7508">
      <w:numFmt w:val="bullet"/>
      <w:lvlText w:val="•"/>
      <w:lvlJc w:val="left"/>
      <w:pPr>
        <w:ind w:left="2954" w:hanging="303"/>
      </w:pPr>
      <w:rPr>
        <w:rFonts w:hint="default"/>
        <w:lang w:val="ro-RO" w:eastAsia="en-US" w:bidi="ar-SA"/>
      </w:rPr>
    </w:lvl>
  </w:abstractNum>
  <w:abstractNum w:abstractNumId="242" w15:restartNumberingAfterBreak="0">
    <w:nsid w:val="72EA48E3"/>
    <w:multiLevelType w:val="hybridMultilevel"/>
    <w:tmpl w:val="A678BCD2"/>
    <w:lvl w:ilvl="0" w:tplc="7C44ACA2">
      <w:start w:val="3"/>
      <w:numFmt w:val="decimal"/>
      <w:lvlText w:val="(%1)"/>
      <w:lvlJc w:val="left"/>
      <w:pPr>
        <w:ind w:left="110" w:hanging="721"/>
      </w:pPr>
      <w:rPr>
        <w:rFonts w:ascii="Times New Roman" w:eastAsia="Times New Roman" w:hAnsi="Times New Roman" w:cs="Times New Roman" w:hint="default"/>
        <w:b w:val="0"/>
        <w:bCs w:val="0"/>
        <w:i w:val="0"/>
        <w:iCs w:val="0"/>
        <w:spacing w:val="-7"/>
        <w:w w:val="100"/>
        <w:sz w:val="16"/>
        <w:szCs w:val="16"/>
        <w:lang w:val="ro-RO" w:eastAsia="en-US" w:bidi="ar-SA"/>
      </w:rPr>
    </w:lvl>
    <w:lvl w:ilvl="1" w:tplc="3BAE081C">
      <w:numFmt w:val="bullet"/>
      <w:lvlText w:val="•"/>
      <w:lvlJc w:val="left"/>
      <w:pPr>
        <w:ind w:left="474" w:hanging="721"/>
      </w:pPr>
      <w:rPr>
        <w:rFonts w:hint="default"/>
        <w:lang w:val="ro-RO" w:eastAsia="en-US" w:bidi="ar-SA"/>
      </w:rPr>
    </w:lvl>
    <w:lvl w:ilvl="2" w:tplc="905A4DFE">
      <w:numFmt w:val="bullet"/>
      <w:lvlText w:val="•"/>
      <w:lvlJc w:val="left"/>
      <w:pPr>
        <w:ind w:left="828" w:hanging="721"/>
      </w:pPr>
      <w:rPr>
        <w:rFonts w:hint="default"/>
        <w:lang w:val="ro-RO" w:eastAsia="en-US" w:bidi="ar-SA"/>
      </w:rPr>
    </w:lvl>
    <w:lvl w:ilvl="3" w:tplc="6A28F592">
      <w:numFmt w:val="bullet"/>
      <w:lvlText w:val="•"/>
      <w:lvlJc w:val="left"/>
      <w:pPr>
        <w:ind w:left="1182" w:hanging="721"/>
      </w:pPr>
      <w:rPr>
        <w:rFonts w:hint="default"/>
        <w:lang w:val="ro-RO" w:eastAsia="en-US" w:bidi="ar-SA"/>
      </w:rPr>
    </w:lvl>
    <w:lvl w:ilvl="4" w:tplc="96769EA4">
      <w:numFmt w:val="bullet"/>
      <w:lvlText w:val="•"/>
      <w:lvlJc w:val="left"/>
      <w:pPr>
        <w:ind w:left="1537" w:hanging="721"/>
      </w:pPr>
      <w:rPr>
        <w:rFonts w:hint="default"/>
        <w:lang w:val="ro-RO" w:eastAsia="en-US" w:bidi="ar-SA"/>
      </w:rPr>
    </w:lvl>
    <w:lvl w:ilvl="5" w:tplc="9B4418CC">
      <w:numFmt w:val="bullet"/>
      <w:lvlText w:val="•"/>
      <w:lvlJc w:val="left"/>
      <w:pPr>
        <w:ind w:left="1891" w:hanging="721"/>
      </w:pPr>
      <w:rPr>
        <w:rFonts w:hint="default"/>
        <w:lang w:val="ro-RO" w:eastAsia="en-US" w:bidi="ar-SA"/>
      </w:rPr>
    </w:lvl>
    <w:lvl w:ilvl="6" w:tplc="ACA8543A">
      <w:numFmt w:val="bullet"/>
      <w:lvlText w:val="•"/>
      <w:lvlJc w:val="left"/>
      <w:pPr>
        <w:ind w:left="2245" w:hanging="721"/>
      </w:pPr>
      <w:rPr>
        <w:rFonts w:hint="default"/>
        <w:lang w:val="ro-RO" w:eastAsia="en-US" w:bidi="ar-SA"/>
      </w:rPr>
    </w:lvl>
    <w:lvl w:ilvl="7" w:tplc="8B1C54B6">
      <w:numFmt w:val="bullet"/>
      <w:lvlText w:val="•"/>
      <w:lvlJc w:val="left"/>
      <w:pPr>
        <w:ind w:left="2600" w:hanging="721"/>
      </w:pPr>
      <w:rPr>
        <w:rFonts w:hint="default"/>
        <w:lang w:val="ro-RO" w:eastAsia="en-US" w:bidi="ar-SA"/>
      </w:rPr>
    </w:lvl>
    <w:lvl w:ilvl="8" w:tplc="32A2B914">
      <w:numFmt w:val="bullet"/>
      <w:lvlText w:val="•"/>
      <w:lvlJc w:val="left"/>
      <w:pPr>
        <w:ind w:left="2954" w:hanging="721"/>
      </w:pPr>
      <w:rPr>
        <w:rFonts w:hint="default"/>
        <w:lang w:val="ro-RO" w:eastAsia="en-US" w:bidi="ar-SA"/>
      </w:rPr>
    </w:lvl>
  </w:abstractNum>
  <w:abstractNum w:abstractNumId="243" w15:restartNumberingAfterBreak="0">
    <w:nsid w:val="730A1A41"/>
    <w:multiLevelType w:val="hybridMultilevel"/>
    <w:tmpl w:val="27B47CA4"/>
    <w:lvl w:ilvl="0" w:tplc="0DDACC0E">
      <w:start w:val="1"/>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A1C48B76">
      <w:numFmt w:val="bullet"/>
      <w:lvlText w:val="•"/>
      <w:lvlJc w:val="left"/>
      <w:pPr>
        <w:ind w:left="474" w:hanging="721"/>
      </w:pPr>
      <w:rPr>
        <w:rFonts w:hint="default"/>
        <w:lang w:val="ro-RO" w:eastAsia="en-US" w:bidi="ar-SA"/>
      </w:rPr>
    </w:lvl>
    <w:lvl w:ilvl="2" w:tplc="8E306B10">
      <w:numFmt w:val="bullet"/>
      <w:lvlText w:val="•"/>
      <w:lvlJc w:val="left"/>
      <w:pPr>
        <w:ind w:left="828" w:hanging="721"/>
      </w:pPr>
      <w:rPr>
        <w:rFonts w:hint="default"/>
        <w:lang w:val="ro-RO" w:eastAsia="en-US" w:bidi="ar-SA"/>
      </w:rPr>
    </w:lvl>
    <w:lvl w:ilvl="3" w:tplc="C7441E80">
      <w:numFmt w:val="bullet"/>
      <w:lvlText w:val="•"/>
      <w:lvlJc w:val="left"/>
      <w:pPr>
        <w:ind w:left="1182" w:hanging="721"/>
      </w:pPr>
      <w:rPr>
        <w:rFonts w:hint="default"/>
        <w:lang w:val="ro-RO" w:eastAsia="en-US" w:bidi="ar-SA"/>
      </w:rPr>
    </w:lvl>
    <w:lvl w:ilvl="4" w:tplc="8EE8F45E">
      <w:numFmt w:val="bullet"/>
      <w:lvlText w:val="•"/>
      <w:lvlJc w:val="left"/>
      <w:pPr>
        <w:ind w:left="1537" w:hanging="721"/>
      </w:pPr>
      <w:rPr>
        <w:rFonts w:hint="default"/>
        <w:lang w:val="ro-RO" w:eastAsia="en-US" w:bidi="ar-SA"/>
      </w:rPr>
    </w:lvl>
    <w:lvl w:ilvl="5" w:tplc="6BE009BA">
      <w:numFmt w:val="bullet"/>
      <w:lvlText w:val="•"/>
      <w:lvlJc w:val="left"/>
      <w:pPr>
        <w:ind w:left="1891" w:hanging="721"/>
      </w:pPr>
      <w:rPr>
        <w:rFonts w:hint="default"/>
        <w:lang w:val="ro-RO" w:eastAsia="en-US" w:bidi="ar-SA"/>
      </w:rPr>
    </w:lvl>
    <w:lvl w:ilvl="6" w:tplc="891A2F18">
      <w:numFmt w:val="bullet"/>
      <w:lvlText w:val="•"/>
      <w:lvlJc w:val="left"/>
      <w:pPr>
        <w:ind w:left="2245" w:hanging="721"/>
      </w:pPr>
      <w:rPr>
        <w:rFonts w:hint="default"/>
        <w:lang w:val="ro-RO" w:eastAsia="en-US" w:bidi="ar-SA"/>
      </w:rPr>
    </w:lvl>
    <w:lvl w:ilvl="7" w:tplc="FF060FC0">
      <w:numFmt w:val="bullet"/>
      <w:lvlText w:val="•"/>
      <w:lvlJc w:val="left"/>
      <w:pPr>
        <w:ind w:left="2600" w:hanging="721"/>
      </w:pPr>
      <w:rPr>
        <w:rFonts w:hint="default"/>
        <w:lang w:val="ro-RO" w:eastAsia="en-US" w:bidi="ar-SA"/>
      </w:rPr>
    </w:lvl>
    <w:lvl w:ilvl="8" w:tplc="B470C634">
      <w:numFmt w:val="bullet"/>
      <w:lvlText w:val="•"/>
      <w:lvlJc w:val="left"/>
      <w:pPr>
        <w:ind w:left="2954" w:hanging="721"/>
      </w:pPr>
      <w:rPr>
        <w:rFonts w:hint="default"/>
        <w:lang w:val="ro-RO" w:eastAsia="en-US" w:bidi="ar-SA"/>
      </w:rPr>
    </w:lvl>
  </w:abstractNum>
  <w:abstractNum w:abstractNumId="244" w15:restartNumberingAfterBreak="0">
    <w:nsid w:val="73CC1E70"/>
    <w:multiLevelType w:val="hybridMultilevel"/>
    <w:tmpl w:val="D94A9E50"/>
    <w:lvl w:ilvl="0" w:tplc="09707B46">
      <w:start w:val="1"/>
      <w:numFmt w:val="lowerLetter"/>
      <w:lvlText w:val="%1)"/>
      <w:lvlJc w:val="left"/>
      <w:pPr>
        <w:ind w:left="115" w:hanging="495"/>
      </w:pPr>
      <w:rPr>
        <w:rFonts w:ascii="Times New Roman" w:eastAsia="Times New Roman" w:hAnsi="Times New Roman" w:cs="Times New Roman" w:hint="default"/>
        <w:b w:val="0"/>
        <w:bCs w:val="0"/>
        <w:i w:val="0"/>
        <w:iCs w:val="0"/>
        <w:spacing w:val="0"/>
        <w:w w:val="100"/>
        <w:sz w:val="16"/>
        <w:szCs w:val="16"/>
        <w:lang w:val="ro-RO" w:eastAsia="en-US" w:bidi="ar-SA"/>
      </w:rPr>
    </w:lvl>
    <w:lvl w:ilvl="1" w:tplc="0578248E">
      <w:numFmt w:val="bullet"/>
      <w:lvlText w:val="•"/>
      <w:lvlJc w:val="left"/>
      <w:pPr>
        <w:ind w:left="474" w:hanging="495"/>
      </w:pPr>
      <w:rPr>
        <w:rFonts w:hint="default"/>
        <w:lang w:val="ro-RO" w:eastAsia="en-US" w:bidi="ar-SA"/>
      </w:rPr>
    </w:lvl>
    <w:lvl w:ilvl="2" w:tplc="B29EE65C">
      <w:numFmt w:val="bullet"/>
      <w:lvlText w:val="•"/>
      <w:lvlJc w:val="left"/>
      <w:pPr>
        <w:ind w:left="829" w:hanging="495"/>
      </w:pPr>
      <w:rPr>
        <w:rFonts w:hint="default"/>
        <w:lang w:val="ro-RO" w:eastAsia="en-US" w:bidi="ar-SA"/>
      </w:rPr>
    </w:lvl>
    <w:lvl w:ilvl="3" w:tplc="DAE2BB54">
      <w:numFmt w:val="bullet"/>
      <w:lvlText w:val="•"/>
      <w:lvlJc w:val="left"/>
      <w:pPr>
        <w:ind w:left="1184" w:hanging="495"/>
      </w:pPr>
      <w:rPr>
        <w:rFonts w:hint="default"/>
        <w:lang w:val="ro-RO" w:eastAsia="en-US" w:bidi="ar-SA"/>
      </w:rPr>
    </w:lvl>
    <w:lvl w:ilvl="4" w:tplc="28C20CE4">
      <w:numFmt w:val="bullet"/>
      <w:lvlText w:val="•"/>
      <w:lvlJc w:val="left"/>
      <w:pPr>
        <w:ind w:left="1538" w:hanging="495"/>
      </w:pPr>
      <w:rPr>
        <w:rFonts w:hint="default"/>
        <w:lang w:val="ro-RO" w:eastAsia="en-US" w:bidi="ar-SA"/>
      </w:rPr>
    </w:lvl>
    <w:lvl w:ilvl="5" w:tplc="D7E4D7CA">
      <w:numFmt w:val="bullet"/>
      <w:lvlText w:val="•"/>
      <w:lvlJc w:val="left"/>
      <w:pPr>
        <w:ind w:left="1893" w:hanging="495"/>
      </w:pPr>
      <w:rPr>
        <w:rFonts w:hint="default"/>
        <w:lang w:val="ro-RO" w:eastAsia="en-US" w:bidi="ar-SA"/>
      </w:rPr>
    </w:lvl>
    <w:lvl w:ilvl="6" w:tplc="EDAC6426">
      <w:numFmt w:val="bullet"/>
      <w:lvlText w:val="•"/>
      <w:lvlJc w:val="left"/>
      <w:pPr>
        <w:ind w:left="2248" w:hanging="495"/>
      </w:pPr>
      <w:rPr>
        <w:rFonts w:hint="default"/>
        <w:lang w:val="ro-RO" w:eastAsia="en-US" w:bidi="ar-SA"/>
      </w:rPr>
    </w:lvl>
    <w:lvl w:ilvl="7" w:tplc="9AE248C4">
      <w:numFmt w:val="bullet"/>
      <w:lvlText w:val="•"/>
      <w:lvlJc w:val="left"/>
      <w:pPr>
        <w:ind w:left="2602" w:hanging="495"/>
      </w:pPr>
      <w:rPr>
        <w:rFonts w:hint="default"/>
        <w:lang w:val="ro-RO" w:eastAsia="en-US" w:bidi="ar-SA"/>
      </w:rPr>
    </w:lvl>
    <w:lvl w:ilvl="8" w:tplc="F244A29A">
      <w:numFmt w:val="bullet"/>
      <w:lvlText w:val="•"/>
      <w:lvlJc w:val="left"/>
      <w:pPr>
        <w:ind w:left="2957" w:hanging="495"/>
      </w:pPr>
      <w:rPr>
        <w:rFonts w:hint="default"/>
        <w:lang w:val="ro-RO" w:eastAsia="en-US" w:bidi="ar-SA"/>
      </w:rPr>
    </w:lvl>
  </w:abstractNum>
  <w:abstractNum w:abstractNumId="245" w15:restartNumberingAfterBreak="0">
    <w:nsid w:val="7584212E"/>
    <w:multiLevelType w:val="hybridMultilevel"/>
    <w:tmpl w:val="E90294B6"/>
    <w:lvl w:ilvl="0" w:tplc="9C1EBEE0">
      <w:start w:val="1"/>
      <w:numFmt w:val="lowerLetter"/>
      <w:lvlText w:val="%1)"/>
      <w:lvlJc w:val="left"/>
      <w:pPr>
        <w:ind w:left="475" w:hanging="360"/>
      </w:pPr>
      <w:rPr>
        <w:rFonts w:ascii="Times New Roman" w:eastAsia="Times New Roman" w:hAnsi="Times New Roman" w:cs="Times New Roman" w:hint="default"/>
        <w:b w:val="0"/>
        <w:bCs w:val="0"/>
        <w:i w:val="0"/>
        <w:iCs w:val="0"/>
        <w:spacing w:val="0"/>
        <w:w w:val="100"/>
        <w:sz w:val="16"/>
        <w:szCs w:val="16"/>
        <w:lang w:val="ro-RO" w:eastAsia="en-US" w:bidi="ar-SA"/>
      </w:rPr>
    </w:lvl>
    <w:lvl w:ilvl="1" w:tplc="8528E9F2">
      <w:numFmt w:val="bullet"/>
      <w:lvlText w:val="•"/>
      <w:lvlJc w:val="left"/>
      <w:pPr>
        <w:ind w:left="798" w:hanging="360"/>
      </w:pPr>
      <w:rPr>
        <w:rFonts w:hint="default"/>
        <w:lang w:val="ro-RO" w:eastAsia="en-US" w:bidi="ar-SA"/>
      </w:rPr>
    </w:lvl>
    <w:lvl w:ilvl="2" w:tplc="76A4E9CA">
      <w:numFmt w:val="bullet"/>
      <w:lvlText w:val="•"/>
      <w:lvlJc w:val="left"/>
      <w:pPr>
        <w:ind w:left="1117" w:hanging="360"/>
      </w:pPr>
      <w:rPr>
        <w:rFonts w:hint="default"/>
        <w:lang w:val="ro-RO" w:eastAsia="en-US" w:bidi="ar-SA"/>
      </w:rPr>
    </w:lvl>
    <w:lvl w:ilvl="3" w:tplc="6C42A58A">
      <w:numFmt w:val="bullet"/>
      <w:lvlText w:val="•"/>
      <w:lvlJc w:val="left"/>
      <w:pPr>
        <w:ind w:left="1436" w:hanging="360"/>
      </w:pPr>
      <w:rPr>
        <w:rFonts w:hint="default"/>
        <w:lang w:val="ro-RO" w:eastAsia="en-US" w:bidi="ar-SA"/>
      </w:rPr>
    </w:lvl>
    <w:lvl w:ilvl="4" w:tplc="4A04F5A0">
      <w:numFmt w:val="bullet"/>
      <w:lvlText w:val="•"/>
      <w:lvlJc w:val="left"/>
      <w:pPr>
        <w:ind w:left="1754" w:hanging="360"/>
      </w:pPr>
      <w:rPr>
        <w:rFonts w:hint="default"/>
        <w:lang w:val="ro-RO" w:eastAsia="en-US" w:bidi="ar-SA"/>
      </w:rPr>
    </w:lvl>
    <w:lvl w:ilvl="5" w:tplc="A67C6FAC">
      <w:numFmt w:val="bullet"/>
      <w:lvlText w:val="•"/>
      <w:lvlJc w:val="left"/>
      <w:pPr>
        <w:ind w:left="2073" w:hanging="360"/>
      </w:pPr>
      <w:rPr>
        <w:rFonts w:hint="default"/>
        <w:lang w:val="ro-RO" w:eastAsia="en-US" w:bidi="ar-SA"/>
      </w:rPr>
    </w:lvl>
    <w:lvl w:ilvl="6" w:tplc="7BE8E070">
      <w:numFmt w:val="bullet"/>
      <w:lvlText w:val="•"/>
      <w:lvlJc w:val="left"/>
      <w:pPr>
        <w:ind w:left="2392" w:hanging="360"/>
      </w:pPr>
      <w:rPr>
        <w:rFonts w:hint="default"/>
        <w:lang w:val="ro-RO" w:eastAsia="en-US" w:bidi="ar-SA"/>
      </w:rPr>
    </w:lvl>
    <w:lvl w:ilvl="7" w:tplc="A5F8AB26">
      <w:numFmt w:val="bullet"/>
      <w:lvlText w:val="•"/>
      <w:lvlJc w:val="left"/>
      <w:pPr>
        <w:ind w:left="2710" w:hanging="360"/>
      </w:pPr>
      <w:rPr>
        <w:rFonts w:hint="default"/>
        <w:lang w:val="ro-RO" w:eastAsia="en-US" w:bidi="ar-SA"/>
      </w:rPr>
    </w:lvl>
    <w:lvl w:ilvl="8" w:tplc="4D8EBCC2">
      <w:numFmt w:val="bullet"/>
      <w:lvlText w:val="•"/>
      <w:lvlJc w:val="left"/>
      <w:pPr>
        <w:ind w:left="3029" w:hanging="360"/>
      </w:pPr>
      <w:rPr>
        <w:rFonts w:hint="default"/>
        <w:lang w:val="ro-RO" w:eastAsia="en-US" w:bidi="ar-SA"/>
      </w:rPr>
    </w:lvl>
  </w:abstractNum>
  <w:abstractNum w:abstractNumId="246" w15:restartNumberingAfterBreak="0">
    <w:nsid w:val="7609112A"/>
    <w:multiLevelType w:val="hybridMultilevel"/>
    <w:tmpl w:val="B03EC7A0"/>
    <w:lvl w:ilvl="0" w:tplc="FBC41D7A">
      <w:start w:val="4"/>
      <w:numFmt w:val="decimal"/>
      <w:lvlText w:val="(%1)"/>
      <w:lvlJc w:val="left"/>
      <w:pPr>
        <w:ind w:left="115" w:hanging="380"/>
      </w:pPr>
      <w:rPr>
        <w:rFonts w:ascii="Times New Roman" w:eastAsia="Times New Roman" w:hAnsi="Times New Roman" w:cs="Times New Roman" w:hint="default"/>
        <w:b w:val="0"/>
        <w:bCs w:val="0"/>
        <w:i w:val="0"/>
        <w:iCs w:val="0"/>
        <w:spacing w:val="-2"/>
        <w:w w:val="100"/>
        <w:sz w:val="16"/>
        <w:szCs w:val="16"/>
        <w:lang w:val="ro-RO" w:eastAsia="en-US" w:bidi="ar-SA"/>
      </w:rPr>
    </w:lvl>
    <w:lvl w:ilvl="1" w:tplc="FA30BFAE">
      <w:numFmt w:val="bullet"/>
      <w:lvlText w:val="•"/>
      <w:lvlJc w:val="left"/>
      <w:pPr>
        <w:ind w:left="474" w:hanging="380"/>
      </w:pPr>
      <w:rPr>
        <w:rFonts w:hint="default"/>
        <w:lang w:val="ro-RO" w:eastAsia="en-US" w:bidi="ar-SA"/>
      </w:rPr>
    </w:lvl>
    <w:lvl w:ilvl="2" w:tplc="EACA0CCC">
      <w:numFmt w:val="bullet"/>
      <w:lvlText w:val="•"/>
      <w:lvlJc w:val="left"/>
      <w:pPr>
        <w:ind w:left="829" w:hanging="380"/>
      </w:pPr>
      <w:rPr>
        <w:rFonts w:hint="default"/>
        <w:lang w:val="ro-RO" w:eastAsia="en-US" w:bidi="ar-SA"/>
      </w:rPr>
    </w:lvl>
    <w:lvl w:ilvl="3" w:tplc="2C38DB80">
      <w:numFmt w:val="bullet"/>
      <w:lvlText w:val="•"/>
      <w:lvlJc w:val="left"/>
      <w:pPr>
        <w:ind w:left="1184" w:hanging="380"/>
      </w:pPr>
      <w:rPr>
        <w:rFonts w:hint="default"/>
        <w:lang w:val="ro-RO" w:eastAsia="en-US" w:bidi="ar-SA"/>
      </w:rPr>
    </w:lvl>
    <w:lvl w:ilvl="4" w:tplc="39BC4478">
      <w:numFmt w:val="bullet"/>
      <w:lvlText w:val="•"/>
      <w:lvlJc w:val="left"/>
      <w:pPr>
        <w:ind w:left="1538" w:hanging="380"/>
      </w:pPr>
      <w:rPr>
        <w:rFonts w:hint="default"/>
        <w:lang w:val="ro-RO" w:eastAsia="en-US" w:bidi="ar-SA"/>
      </w:rPr>
    </w:lvl>
    <w:lvl w:ilvl="5" w:tplc="39420602">
      <w:numFmt w:val="bullet"/>
      <w:lvlText w:val="•"/>
      <w:lvlJc w:val="left"/>
      <w:pPr>
        <w:ind w:left="1893" w:hanging="380"/>
      </w:pPr>
      <w:rPr>
        <w:rFonts w:hint="default"/>
        <w:lang w:val="ro-RO" w:eastAsia="en-US" w:bidi="ar-SA"/>
      </w:rPr>
    </w:lvl>
    <w:lvl w:ilvl="6" w:tplc="FE048136">
      <w:numFmt w:val="bullet"/>
      <w:lvlText w:val="•"/>
      <w:lvlJc w:val="left"/>
      <w:pPr>
        <w:ind w:left="2248" w:hanging="380"/>
      </w:pPr>
      <w:rPr>
        <w:rFonts w:hint="default"/>
        <w:lang w:val="ro-RO" w:eastAsia="en-US" w:bidi="ar-SA"/>
      </w:rPr>
    </w:lvl>
    <w:lvl w:ilvl="7" w:tplc="76143CF2">
      <w:numFmt w:val="bullet"/>
      <w:lvlText w:val="•"/>
      <w:lvlJc w:val="left"/>
      <w:pPr>
        <w:ind w:left="2602" w:hanging="380"/>
      </w:pPr>
      <w:rPr>
        <w:rFonts w:hint="default"/>
        <w:lang w:val="ro-RO" w:eastAsia="en-US" w:bidi="ar-SA"/>
      </w:rPr>
    </w:lvl>
    <w:lvl w:ilvl="8" w:tplc="7DC21076">
      <w:numFmt w:val="bullet"/>
      <w:lvlText w:val="•"/>
      <w:lvlJc w:val="left"/>
      <w:pPr>
        <w:ind w:left="2957" w:hanging="380"/>
      </w:pPr>
      <w:rPr>
        <w:rFonts w:hint="default"/>
        <w:lang w:val="ro-RO" w:eastAsia="en-US" w:bidi="ar-SA"/>
      </w:rPr>
    </w:lvl>
  </w:abstractNum>
  <w:abstractNum w:abstractNumId="247" w15:restartNumberingAfterBreak="0">
    <w:nsid w:val="77D331CB"/>
    <w:multiLevelType w:val="hybridMultilevel"/>
    <w:tmpl w:val="7E226FA8"/>
    <w:lvl w:ilvl="0" w:tplc="F8C89AB2">
      <w:start w:val="7"/>
      <w:numFmt w:val="decimal"/>
      <w:lvlText w:val="(%1)"/>
      <w:lvlJc w:val="left"/>
      <w:pPr>
        <w:ind w:left="115" w:hanging="437"/>
      </w:pPr>
      <w:rPr>
        <w:rFonts w:ascii="Times New Roman" w:eastAsia="Times New Roman" w:hAnsi="Times New Roman" w:cs="Times New Roman" w:hint="default"/>
        <w:b w:val="0"/>
        <w:bCs w:val="0"/>
        <w:i w:val="0"/>
        <w:iCs w:val="0"/>
        <w:spacing w:val="-2"/>
        <w:w w:val="100"/>
        <w:sz w:val="16"/>
        <w:szCs w:val="16"/>
        <w:lang w:val="ro-RO" w:eastAsia="en-US" w:bidi="ar-SA"/>
      </w:rPr>
    </w:lvl>
    <w:lvl w:ilvl="1" w:tplc="2982D388">
      <w:numFmt w:val="bullet"/>
      <w:lvlText w:val="•"/>
      <w:lvlJc w:val="left"/>
      <w:pPr>
        <w:ind w:left="474" w:hanging="437"/>
      </w:pPr>
      <w:rPr>
        <w:rFonts w:hint="default"/>
        <w:lang w:val="ro-RO" w:eastAsia="en-US" w:bidi="ar-SA"/>
      </w:rPr>
    </w:lvl>
    <w:lvl w:ilvl="2" w:tplc="8604C50A">
      <w:numFmt w:val="bullet"/>
      <w:lvlText w:val="•"/>
      <w:lvlJc w:val="left"/>
      <w:pPr>
        <w:ind w:left="829" w:hanging="437"/>
      </w:pPr>
      <w:rPr>
        <w:rFonts w:hint="default"/>
        <w:lang w:val="ro-RO" w:eastAsia="en-US" w:bidi="ar-SA"/>
      </w:rPr>
    </w:lvl>
    <w:lvl w:ilvl="3" w:tplc="B77813DA">
      <w:numFmt w:val="bullet"/>
      <w:lvlText w:val="•"/>
      <w:lvlJc w:val="left"/>
      <w:pPr>
        <w:ind w:left="1184" w:hanging="437"/>
      </w:pPr>
      <w:rPr>
        <w:rFonts w:hint="default"/>
        <w:lang w:val="ro-RO" w:eastAsia="en-US" w:bidi="ar-SA"/>
      </w:rPr>
    </w:lvl>
    <w:lvl w:ilvl="4" w:tplc="E9448E86">
      <w:numFmt w:val="bullet"/>
      <w:lvlText w:val="•"/>
      <w:lvlJc w:val="left"/>
      <w:pPr>
        <w:ind w:left="1538" w:hanging="437"/>
      </w:pPr>
      <w:rPr>
        <w:rFonts w:hint="default"/>
        <w:lang w:val="ro-RO" w:eastAsia="en-US" w:bidi="ar-SA"/>
      </w:rPr>
    </w:lvl>
    <w:lvl w:ilvl="5" w:tplc="2B5A61B2">
      <w:numFmt w:val="bullet"/>
      <w:lvlText w:val="•"/>
      <w:lvlJc w:val="left"/>
      <w:pPr>
        <w:ind w:left="1893" w:hanging="437"/>
      </w:pPr>
      <w:rPr>
        <w:rFonts w:hint="default"/>
        <w:lang w:val="ro-RO" w:eastAsia="en-US" w:bidi="ar-SA"/>
      </w:rPr>
    </w:lvl>
    <w:lvl w:ilvl="6" w:tplc="7670473C">
      <w:numFmt w:val="bullet"/>
      <w:lvlText w:val="•"/>
      <w:lvlJc w:val="left"/>
      <w:pPr>
        <w:ind w:left="2248" w:hanging="437"/>
      </w:pPr>
      <w:rPr>
        <w:rFonts w:hint="default"/>
        <w:lang w:val="ro-RO" w:eastAsia="en-US" w:bidi="ar-SA"/>
      </w:rPr>
    </w:lvl>
    <w:lvl w:ilvl="7" w:tplc="60CE22E8">
      <w:numFmt w:val="bullet"/>
      <w:lvlText w:val="•"/>
      <w:lvlJc w:val="left"/>
      <w:pPr>
        <w:ind w:left="2602" w:hanging="437"/>
      </w:pPr>
      <w:rPr>
        <w:rFonts w:hint="default"/>
        <w:lang w:val="ro-RO" w:eastAsia="en-US" w:bidi="ar-SA"/>
      </w:rPr>
    </w:lvl>
    <w:lvl w:ilvl="8" w:tplc="737CCE1E">
      <w:numFmt w:val="bullet"/>
      <w:lvlText w:val="•"/>
      <w:lvlJc w:val="left"/>
      <w:pPr>
        <w:ind w:left="2957" w:hanging="437"/>
      </w:pPr>
      <w:rPr>
        <w:rFonts w:hint="default"/>
        <w:lang w:val="ro-RO" w:eastAsia="en-US" w:bidi="ar-SA"/>
      </w:rPr>
    </w:lvl>
  </w:abstractNum>
  <w:abstractNum w:abstractNumId="248" w15:restartNumberingAfterBreak="0">
    <w:nsid w:val="77F25969"/>
    <w:multiLevelType w:val="hybridMultilevel"/>
    <w:tmpl w:val="3ED84C86"/>
    <w:lvl w:ilvl="0" w:tplc="F798168A">
      <w:start w:val="6"/>
      <w:numFmt w:val="decimal"/>
      <w:lvlText w:val="(%1)"/>
      <w:lvlJc w:val="left"/>
      <w:pPr>
        <w:ind w:left="115" w:hanging="495"/>
      </w:pPr>
      <w:rPr>
        <w:rFonts w:ascii="Times New Roman" w:eastAsia="Times New Roman" w:hAnsi="Times New Roman" w:cs="Times New Roman" w:hint="default"/>
        <w:b w:val="0"/>
        <w:bCs w:val="0"/>
        <w:i w:val="0"/>
        <w:iCs w:val="0"/>
        <w:spacing w:val="-2"/>
        <w:w w:val="100"/>
        <w:sz w:val="16"/>
        <w:szCs w:val="16"/>
        <w:lang w:val="ro-RO" w:eastAsia="en-US" w:bidi="ar-SA"/>
      </w:rPr>
    </w:lvl>
    <w:lvl w:ilvl="1" w:tplc="05EEB354">
      <w:start w:val="1"/>
      <w:numFmt w:val="lowerLetter"/>
      <w:lvlText w:val="%2)"/>
      <w:lvlJc w:val="left"/>
      <w:pPr>
        <w:ind w:left="115" w:hanging="495"/>
      </w:pPr>
      <w:rPr>
        <w:rFonts w:ascii="Times New Roman" w:eastAsia="Times New Roman" w:hAnsi="Times New Roman" w:cs="Times New Roman" w:hint="default"/>
        <w:b w:val="0"/>
        <w:bCs w:val="0"/>
        <w:i w:val="0"/>
        <w:iCs w:val="0"/>
        <w:spacing w:val="0"/>
        <w:w w:val="100"/>
        <w:sz w:val="16"/>
        <w:szCs w:val="16"/>
        <w:lang w:val="ro-RO" w:eastAsia="en-US" w:bidi="ar-SA"/>
      </w:rPr>
    </w:lvl>
    <w:lvl w:ilvl="2" w:tplc="64E05390">
      <w:numFmt w:val="bullet"/>
      <w:lvlText w:val="•"/>
      <w:lvlJc w:val="left"/>
      <w:pPr>
        <w:ind w:left="829" w:hanging="495"/>
      </w:pPr>
      <w:rPr>
        <w:rFonts w:hint="default"/>
        <w:lang w:val="ro-RO" w:eastAsia="en-US" w:bidi="ar-SA"/>
      </w:rPr>
    </w:lvl>
    <w:lvl w:ilvl="3" w:tplc="1794086E">
      <w:numFmt w:val="bullet"/>
      <w:lvlText w:val="•"/>
      <w:lvlJc w:val="left"/>
      <w:pPr>
        <w:ind w:left="1184" w:hanging="495"/>
      </w:pPr>
      <w:rPr>
        <w:rFonts w:hint="default"/>
        <w:lang w:val="ro-RO" w:eastAsia="en-US" w:bidi="ar-SA"/>
      </w:rPr>
    </w:lvl>
    <w:lvl w:ilvl="4" w:tplc="D15C4E1A">
      <w:numFmt w:val="bullet"/>
      <w:lvlText w:val="•"/>
      <w:lvlJc w:val="left"/>
      <w:pPr>
        <w:ind w:left="1538" w:hanging="495"/>
      </w:pPr>
      <w:rPr>
        <w:rFonts w:hint="default"/>
        <w:lang w:val="ro-RO" w:eastAsia="en-US" w:bidi="ar-SA"/>
      </w:rPr>
    </w:lvl>
    <w:lvl w:ilvl="5" w:tplc="B0AC43C2">
      <w:numFmt w:val="bullet"/>
      <w:lvlText w:val="•"/>
      <w:lvlJc w:val="left"/>
      <w:pPr>
        <w:ind w:left="1893" w:hanging="495"/>
      </w:pPr>
      <w:rPr>
        <w:rFonts w:hint="default"/>
        <w:lang w:val="ro-RO" w:eastAsia="en-US" w:bidi="ar-SA"/>
      </w:rPr>
    </w:lvl>
    <w:lvl w:ilvl="6" w:tplc="BB2AF3A6">
      <w:numFmt w:val="bullet"/>
      <w:lvlText w:val="•"/>
      <w:lvlJc w:val="left"/>
      <w:pPr>
        <w:ind w:left="2248" w:hanging="495"/>
      </w:pPr>
      <w:rPr>
        <w:rFonts w:hint="default"/>
        <w:lang w:val="ro-RO" w:eastAsia="en-US" w:bidi="ar-SA"/>
      </w:rPr>
    </w:lvl>
    <w:lvl w:ilvl="7" w:tplc="DD826DC4">
      <w:numFmt w:val="bullet"/>
      <w:lvlText w:val="•"/>
      <w:lvlJc w:val="left"/>
      <w:pPr>
        <w:ind w:left="2602" w:hanging="495"/>
      </w:pPr>
      <w:rPr>
        <w:rFonts w:hint="default"/>
        <w:lang w:val="ro-RO" w:eastAsia="en-US" w:bidi="ar-SA"/>
      </w:rPr>
    </w:lvl>
    <w:lvl w:ilvl="8" w:tplc="844E307C">
      <w:numFmt w:val="bullet"/>
      <w:lvlText w:val="•"/>
      <w:lvlJc w:val="left"/>
      <w:pPr>
        <w:ind w:left="2957" w:hanging="495"/>
      </w:pPr>
      <w:rPr>
        <w:rFonts w:hint="default"/>
        <w:lang w:val="ro-RO" w:eastAsia="en-US" w:bidi="ar-SA"/>
      </w:rPr>
    </w:lvl>
  </w:abstractNum>
  <w:abstractNum w:abstractNumId="249" w15:restartNumberingAfterBreak="0">
    <w:nsid w:val="78104DE6"/>
    <w:multiLevelType w:val="hybridMultilevel"/>
    <w:tmpl w:val="4E72CA56"/>
    <w:lvl w:ilvl="0" w:tplc="E754030A">
      <w:start w:val="2"/>
      <w:numFmt w:val="lowerLetter"/>
      <w:lvlText w:val="%1)"/>
      <w:lvlJc w:val="left"/>
      <w:pPr>
        <w:ind w:left="115" w:hanging="452"/>
      </w:pPr>
      <w:rPr>
        <w:rFonts w:ascii="Times New Roman" w:eastAsia="Times New Roman" w:hAnsi="Times New Roman" w:cs="Times New Roman" w:hint="default"/>
        <w:b w:val="0"/>
        <w:bCs w:val="0"/>
        <w:i w:val="0"/>
        <w:iCs w:val="0"/>
        <w:spacing w:val="0"/>
        <w:w w:val="100"/>
        <w:sz w:val="22"/>
        <w:szCs w:val="22"/>
        <w:lang w:val="ro-RO" w:eastAsia="en-US" w:bidi="ar-SA"/>
      </w:rPr>
    </w:lvl>
    <w:lvl w:ilvl="1" w:tplc="EFEE482E">
      <w:numFmt w:val="bullet"/>
      <w:lvlText w:val="•"/>
      <w:lvlJc w:val="left"/>
      <w:pPr>
        <w:ind w:left="474" w:hanging="452"/>
      </w:pPr>
      <w:rPr>
        <w:rFonts w:hint="default"/>
        <w:lang w:val="ro-RO" w:eastAsia="en-US" w:bidi="ar-SA"/>
      </w:rPr>
    </w:lvl>
    <w:lvl w:ilvl="2" w:tplc="75800E8C">
      <w:numFmt w:val="bullet"/>
      <w:lvlText w:val="•"/>
      <w:lvlJc w:val="left"/>
      <w:pPr>
        <w:ind w:left="829" w:hanging="452"/>
      </w:pPr>
      <w:rPr>
        <w:rFonts w:hint="default"/>
        <w:lang w:val="ro-RO" w:eastAsia="en-US" w:bidi="ar-SA"/>
      </w:rPr>
    </w:lvl>
    <w:lvl w:ilvl="3" w:tplc="8E9ED45C">
      <w:numFmt w:val="bullet"/>
      <w:lvlText w:val="•"/>
      <w:lvlJc w:val="left"/>
      <w:pPr>
        <w:ind w:left="1184" w:hanging="452"/>
      </w:pPr>
      <w:rPr>
        <w:rFonts w:hint="default"/>
        <w:lang w:val="ro-RO" w:eastAsia="en-US" w:bidi="ar-SA"/>
      </w:rPr>
    </w:lvl>
    <w:lvl w:ilvl="4" w:tplc="4F76BACC">
      <w:numFmt w:val="bullet"/>
      <w:lvlText w:val="•"/>
      <w:lvlJc w:val="left"/>
      <w:pPr>
        <w:ind w:left="1538" w:hanging="452"/>
      </w:pPr>
      <w:rPr>
        <w:rFonts w:hint="default"/>
        <w:lang w:val="ro-RO" w:eastAsia="en-US" w:bidi="ar-SA"/>
      </w:rPr>
    </w:lvl>
    <w:lvl w:ilvl="5" w:tplc="B2CEF910">
      <w:numFmt w:val="bullet"/>
      <w:lvlText w:val="•"/>
      <w:lvlJc w:val="left"/>
      <w:pPr>
        <w:ind w:left="1893" w:hanging="452"/>
      </w:pPr>
      <w:rPr>
        <w:rFonts w:hint="default"/>
        <w:lang w:val="ro-RO" w:eastAsia="en-US" w:bidi="ar-SA"/>
      </w:rPr>
    </w:lvl>
    <w:lvl w:ilvl="6" w:tplc="723622A8">
      <w:numFmt w:val="bullet"/>
      <w:lvlText w:val="•"/>
      <w:lvlJc w:val="left"/>
      <w:pPr>
        <w:ind w:left="2248" w:hanging="452"/>
      </w:pPr>
      <w:rPr>
        <w:rFonts w:hint="default"/>
        <w:lang w:val="ro-RO" w:eastAsia="en-US" w:bidi="ar-SA"/>
      </w:rPr>
    </w:lvl>
    <w:lvl w:ilvl="7" w:tplc="C98C7BBE">
      <w:numFmt w:val="bullet"/>
      <w:lvlText w:val="•"/>
      <w:lvlJc w:val="left"/>
      <w:pPr>
        <w:ind w:left="2602" w:hanging="452"/>
      </w:pPr>
      <w:rPr>
        <w:rFonts w:hint="default"/>
        <w:lang w:val="ro-RO" w:eastAsia="en-US" w:bidi="ar-SA"/>
      </w:rPr>
    </w:lvl>
    <w:lvl w:ilvl="8" w:tplc="AF8E58DC">
      <w:numFmt w:val="bullet"/>
      <w:lvlText w:val="•"/>
      <w:lvlJc w:val="left"/>
      <w:pPr>
        <w:ind w:left="2957" w:hanging="452"/>
      </w:pPr>
      <w:rPr>
        <w:rFonts w:hint="default"/>
        <w:lang w:val="ro-RO" w:eastAsia="en-US" w:bidi="ar-SA"/>
      </w:rPr>
    </w:lvl>
  </w:abstractNum>
  <w:abstractNum w:abstractNumId="250" w15:restartNumberingAfterBreak="0">
    <w:nsid w:val="78FD5F85"/>
    <w:multiLevelType w:val="hybridMultilevel"/>
    <w:tmpl w:val="020AB280"/>
    <w:lvl w:ilvl="0" w:tplc="79C2A4DC">
      <w:start w:val="4"/>
      <w:numFmt w:val="lowerLetter"/>
      <w:lvlText w:val="%1)"/>
      <w:lvlJc w:val="left"/>
      <w:pPr>
        <w:ind w:left="115" w:hanging="466"/>
      </w:pPr>
      <w:rPr>
        <w:rFonts w:ascii="Times New Roman" w:eastAsia="Times New Roman" w:hAnsi="Times New Roman" w:cs="Times New Roman" w:hint="default"/>
        <w:b w:val="0"/>
        <w:bCs w:val="0"/>
        <w:i w:val="0"/>
        <w:iCs w:val="0"/>
        <w:spacing w:val="-5"/>
        <w:w w:val="100"/>
        <w:sz w:val="16"/>
        <w:szCs w:val="16"/>
        <w:lang w:val="ro-RO" w:eastAsia="en-US" w:bidi="ar-SA"/>
      </w:rPr>
    </w:lvl>
    <w:lvl w:ilvl="1" w:tplc="24D6A0E2">
      <w:numFmt w:val="bullet"/>
      <w:lvlText w:val="•"/>
      <w:lvlJc w:val="left"/>
      <w:pPr>
        <w:ind w:left="474" w:hanging="466"/>
      </w:pPr>
      <w:rPr>
        <w:rFonts w:hint="default"/>
        <w:lang w:val="ro-RO" w:eastAsia="en-US" w:bidi="ar-SA"/>
      </w:rPr>
    </w:lvl>
    <w:lvl w:ilvl="2" w:tplc="77B6F850">
      <w:numFmt w:val="bullet"/>
      <w:lvlText w:val="•"/>
      <w:lvlJc w:val="left"/>
      <w:pPr>
        <w:ind w:left="829" w:hanging="466"/>
      </w:pPr>
      <w:rPr>
        <w:rFonts w:hint="default"/>
        <w:lang w:val="ro-RO" w:eastAsia="en-US" w:bidi="ar-SA"/>
      </w:rPr>
    </w:lvl>
    <w:lvl w:ilvl="3" w:tplc="B0A6768E">
      <w:numFmt w:val="bullet"/>
      <w:lvlText w:val="•"/>
      <w:lvlJc w:val="left"/>
      <w:pPr>
        <w:ind w:left="1184" w:hanging="466"/>
      </w:pPr>
      <w:rPr>
        <w:rFonts w:hint="default"/>
        <w:lang w:val="ro-RO" w:eastAsia="en-US" w:bidi="ar-SA"/>
      </w:rPr>
    </w:lvl>
    <w:lvl w:ilvl="4" w:tplc="8E688CC6">
      <w:numFmt w:val="bullet"/>
      <w:lvlText w:val="•"/>
      <w:lvlJc w:val="left"/>
      <w:pPr>
        <w:ind w:left="1538" w:hanging="466"/>
      </w:pPr>
      <w:rPr>
        <w:rFonts w:hint="default"/>
        <w:lang w:val="ro-RO" w:eastAsia="en-US" w:bidi="ar-SA"/>
      </w:rPr>
    </w:lvl>
    <w:lvl w:ilvl="5" w:tplc="001CAE3E">
      <w:numFmt w:val="bullet"/>
      <w:lvlText w:val="•"/>
      <w:lvlJc w:val="left"/>
      <w:pPr>
        <w:ind w:left="1893" w:hanging="466"/>
      </w:pPr>
      <w:rPr>
        <w:rFonts w:hint="default"/>
        <w:lang w:val="ro-RO" w:eastAsia="en-US" w:bidi="ar-SA"/>
      </w:rPr>
    </w:lvl>
    <w:lvl w:ilvl="6" w:tplc="EBF83DAE">
      <w:numFmt w:val="bullet"/>
      <w:lvlText w:val="•"/>
      <w:lvlJc w:val="left"/>
      <w:pPr>
        <w:ind w:left="2248" w:hanging="466"/>
      </w:pPr>
      <w:rPr>
        <w:rFonts w:hint="default"/>
        <w:lang w:val="ro-RO" w:eastAsia="en-US" w:bidi="ar-SA"/>
      </w:rPr>
    </w:lvl>
    <w:lvl w:ilvl="7" w:tplc="A052E9D6">
      <w:numFmt w:val="bullet"/>
      <w:lvlText w:val="•"/>
      <w:lvlJc w:val="left"/>
      <w:pPr>
        <w:ind w:left="2602" w:hanging="466"/>
      </w:pPr>
      <w:rPr>
        <w:rFonts w:hint="default"/>
        <w:lang w:val="ro-RO" w:eastAsia="en-US" w:bidi="ar-SA"/>
      </w:rPr>
    </w:lvl>
    <w:lvl w:ilvl="8" w:tplc="519091A8">
      <w:numFmt w:val="bullet"/>
      <w:lvlText w:val="•"/>
      <w:lvlJc w:val="left"/>
      <w:pPr>
        <w:ind w:left="2957" w:hanging="466"/>
      </w:pPr>
      <w:rPr>
        <w:rFonts w:hint="default"/>
        <w:lang w:val="ro-RO" w:eastAsia="en-US" w:bidi="ar-SA"/>
      </w:rPr>
    </w:lvl>
  </w:abstractNum>
  <w:abstractNum w:abstractNumId="251" w15:restartNumberingAfterBreak="0">
    <w:nsid w:val="796B5788"/>
    <w:multiLevelType w:val="hybridMultilevel"/>
    <w:tmpl w:val="7D6AB71A"/>
    <w:lvl w:ilvl="0" w:tplc="EF6A528C">
      <w:start w:val="6"/>
      <w:numFmt w:val="decimal"/>
      <w:lvlText w:val="(%1)"/>
      <w:lvlJc w:val="left"/>
      <w:pPr>
        <w:ind w:left="115" w:hanging="389"/>
      </w:pPr>
      <w:rPr>
        <w:rFonts w:ascii="Times New Roman" w:eastAsia="Times New Roman" w:hAnsi="Times New Roman" w:cs="Times New Roman" w:hint="default"/>
        <w:b w:val="0"/>
        <w:bCs w:val="0"/>
        <w:i w:val="0"/>
        <w:iCs w:val="0"/>
        <w:spacing w:val="-2"/>
        <w:w w:val="100"/>
        <w:sz w:val="16"/>
        <w:szCs w:val="16"/>
        <w:lang w:val="ro-RO" w:eastAsia="en-US" w:bidi="ar-SA"/>
      </w:rPr>
    </w:lvl>
    <w:lvl w:ilvl="1" w:tplc="FEF0F980">
      <w:start w:val="1"/>
      <w:numFmt w:val="lowerLetter"/>
      <w:lvlText w:val="%2)"/>
      <w:lvlJc w:val="left"/>
      <w:pPr>
        <w:ind w:left="115" w:hanging="389"/>
      </w:pPr>
      <w:rPr>
        <w:rFonts w:ascii="Times New Roman" w:eastAsia="Times New Roman" w:hAnsi="Times New Roman" w:cs="Times New Roman" w:hint="default"/>
        <w:b w:val="0"/>
        <w:bCs w:val="0"/>
        <w:i w:val="0"/>
        <w:iCs w:val="0"/>
        <w:spacing w:val="0"/>
        <w:w w:val="100"/>
        <w:sz w:val="16"/>
        <w:szCs w:val="16"/>
        <w:lang w:val="ro-RO" w:eastAsia="en-US" w:bidi="ar-SA"/>
      </w:rPr>
    </w:lvl>
    <w:lvl w:ilvl="2" w:tplc="26D88272">
      <w:numFmt w:val="bullet"/>
      <w:lvlText w:val="•"/>
      <w:lvlJc w:val="left"/>
      <w:pPr>
        <w:ind w:left="829" w:hanging="389"/>
      </w:pPr>
      <w:rPr>
        <w:rFonts w:hint="default"/>
        <w:lang w:val="ro-RO" w:eastAsia="en-US" w:bidi="ar-SA"/>
      </w:rPr>
    </w:lvl>
    <w:lvl w:ilvl="3" w:tplc="DE4EFA1A">
      <w:numFmt w:val="bullet"/>
      <w:lvlText w:val="•"/>
      <w:lvlJc w:val="left"/>
      <w:pPr>
        <w:ind w:left="1184" w:hanging="389"/>
      </w:pPr>
      <w:rPr>
        <w:rFonts w:hint="default"/>
        <w:lang w:val="ro-RO" w:eastAsia="en-US" w:bidi="ar-SA"/>
      </w:rPr>
    </w:lvl>
    <w:lvl w:ilvl="4" w:tplc="4A4EE3B4">
      <w:numFmt w:val="bullet"/>
      <w:lvlText w:val="•"/>
      <w:lvlJc w:val="left"/>
      <w:pPr>
        <w:ind w:left="1538" w:hanging="389"/>
      </w:pPr>
      <w:rPr>
        <w:rFonts w:hint="default"/>
        <w:lang w:val="ro-RO" w:eastAsia="en-US" w:bidi="ar-SA"/>
      </w:rPr>
    </w:lvl>
    <w:lvl w:ilvl="5" w:tplc="2D4E8124">
      <w:numFmt w:val="bullet"/>
      <w:lvlText w:val="•"/>
      <w:lvlJc w:val="left"/>
      <w:pPr>
        <w:ind w:left="1893" w:hanging="389"/>
      </w:pPr>
      <w:rPr>
        <w:rFonts w:hint="default"/>
        <w:lang w:val="ro-RO" w:eastAsia="en-US" w:bidi="ar-SA"/>
      </w:rPr>
    </w:lvl>
    <w:lvl w:ilvl="6" w:tplc="C3C25C56">
      <w:numFmt w:val="bullet"/>
      <w:lvlText w:val="•"/>
      <w:lvlJc w:val="left"/>
      <w:pPr>
        <w:ind w:left="2248" w:hanging="389"/>
      </w:pPr>
      <w:rPr>
        <w:rFonts w:hint="default"/>
        <w:lang w:val="ro-RO" w:eastAsia="en-US" w:bidi="ar-SA"/>
      </w:rPr>
    </w:lvl>
    <w:lvl w:ilvl="7" w:tplc="D924B628">
      <w:numFmt w:val="bullet"/>
      <w:lvlText w:val="•"/>
      <w:lvlJc w:val="left"/>
      <w:pPr>
        <w:ind w:left="2602" w:hanging="389"/>
      </w:pPr>
      <w:rPr>
        <w:rFonts w:hint="default"/>
        <w:lang w:val="ro-RO" w:eastAsia="en-US" w:bidi="ar-SA"/>
      </w:rPr>
    </w:lvl>
    <w:lvl w:ilvl="8" w:tplc="96BE93FC">
      <w:numFmt w:val="bullet"/>
      <w:lvlText w:val="•"/>
      <w:lvlJc w:val="left"/>
      <w:pPr>
        <w:ind w:left="2957" w:hanging="389"/>
      </w:pPr>
      <w:rPr>
        <w:rFonts w:hint="default"/>
        <w:lang w:val="ro-RO" w:eastAsia="en-US" w:bidi="ar-SA"/>
      </w:rPr>
    </w:lvl>
  </w:abstractNum>
  <w:abstractNum w:abstractNumId="252" w15:restartNumberingAfterBreak="0">
    <w:nsid w:val="79B4490E"/>
    <w:multiLevelType w:val="hybridMultilevel"/>
    <w:tmpl w:val="0C5A1E5C"/>
    <w:lvl w:ilvl="0" w:tplc="CD06D93A">
      <w:start w:val="1"/>
      <w:numFmt w:val="lowerLetter"/>
      <w:lvlText w:val="(%1)"/>
      <w:lvlJc w:val="left"/>
      <w:pPr>
        <w:ind w:left="376" w:hanging="360"/>
      </w:pPr>
      <w:rPr>
        <w:rFonts w:hint="default"/>
      </w:rPr>
    </w:lvl>
    <w:lvl w:ilvl="1" w:tplc="04180019" w:tentative="1">
      <w:start w:val="1"/>
      <w:numFmt w:val="lowerLetter"/>
      <w:lvlText w:val="%2."/>
      <w:lvlJc w:val="left"/>
      <w:pPr>
        <w:ind w:left="1096" w:hanging="360"/>
      </w:pPr>
    </w:lvl>
    <w:lvl w:ilvl="2" w:tplc="0418001B" w:tentative="1">
      <w:start w:val="1"/>
      <w:numFmt w:val="lowerRoman"/>
      <w:lvlText w:val="%3."/>
      <w:lvlJc w:val="right"/>
      <w:pPr>
        <w:ind w:left="1816" w:hanging="180"/>
      </w:pPr>
    </w:lvl>
    <w:lvl w:ilvl="3" w:tplc="0418000F" w:tentative="1">
      <w:start w:val="1"/>
      <w:numFmt w:val="decimal"/>
      <w:lvlText w:val="%4."/>
      <w:lvlJc w:val="left"/>
      <w:pPr>
        <w:ind w:left="2536" w:hanging="360"/>
      </w:pPr>
    </w:lvl>
    <w:lvl w:ilvl="4" w:tplc="04180019" w:tentative="1">
      <w:start w:val="1"/>
      <w:numFmt w:val="lowerLetter"/>
      <w:lvlText w:val="%5."/>
      <w:lvlJc w:val="left"/>
      <w:pPr>
        <w:ind w:left="3256" w:hanging="360"/>
      </w:pPr>
    </w:lvl>
    <w:lvl w:ilvl="5" w:tplc="0418001B" w:tentative="1">
      <w:start w:val="1"/>
      <w:numFmt w:val="lowerRoman"/>
      <w:lvlText w:val="%6."/>
      <w:lvlJc w:val="right"/>
      <w:pPr>
        <w:ind w:left="3976" w:hanging="180"/>
      </w:pPr>
    </w:lvl>
    <w:lvl w:ilvl="6" w:tplc="0418000F" w:tentative="1">
      <w:start w:val="1"/>
      <w:numFmt w:val="decimal"/>
      <w:lvlText w:val="%7."/>
      <w:lvlJc w:val="left"/>
      <w:pPr>
        <w:ind w:left="4696" w:hanging="360"/>
      </w:pPr>
    </w:lvl>
    <w:lvl w:ilvl="7" w:tplc="04180019" w:tentative="1">
      <w:start w:val="1"/>
      <w:numFmt w:val="lowerLetter"/>
      <w:lvlText w:val="%8."/>
      <w:lvlJc w:val="left"/>
      <w:pPr>
        <w:ind w:left="5416" w:hanging="360"/>
      </w:pPr>
    </w:lvl>
    <w:lvl w:ilvl="8" w:tplc="0418001B" w:tentative="1">
      <w:start w:val="1"/>
      <w:numFmt w:val="lowerRoman"/>
      <w:lvlText w:val="%9."/>
      <w:lvlJc w:val="right"/>
      <w:pPr>
        <w:ind w:left="6136" w:hanging="180"/>
      </w:pPr>
    </w:lvl>
  </w:abstractNum>
  <w:abstractNum w:abstractNumId="253" w15:restartNumberingAfterBreak="0">
    <w:nsid w:val="79C53C42"/>
    <w:multiLevelType w:val="hybridMultilevel"/>
    <w:tmpl w:val="529E0712"/>
    <w:lvl w:ilvl="0" w:tplc="8E6A161E">
      <w:start w:val="3"/>
      <w:numFmt w:val="lowerLetter"/>
      <w:lvlText w:val="%1)"/>
      <w:lvlJc w:val="left"/>
      <w:pPr>
        <w:ind w:left="115" w:hanging="404"/>
      </w:pPr>
      <w:rPr>
        <w:rFonts w:ascii="Times New Roman" w:eastAsia="Times New Roman" w:hAnsi="Times New Roman" w:cs="Times New Roman" w:hint="default"/>
        <w:b w:val="0"/>
        <w:bCs w:val="0"/>
        <w:i w:val="0"/>
        <w:iCs w:val="0"/>
        <w:spacing w:val="-3"/>
        <w:w w:val="100"/>
        <w:sz w:val="16"/>
        <w:szCs w:val="16"/>
        <w:lang w:val="ro-RO" w:eastAsia="en-US" w:bidi="ar-SA"/>
      </w:rPr>
    </w:lvl>
    <w:lvl w:ilvl="1" w:tplc="21EC9EDA">
      <w:numFmt w:val="bullet"/>
      <w:lvlText w:val="•"/>
      <w:lvlJc w:val="left"/>
      <w:pPr>
        <w:ind w:left="474" w:hanging="404"/>
      </w:pPr>
      <w:rPr>
        <w:rFonts w:hint="default"/>
        <w:lang w:val="ro-RO" w:eastAsia="en-US" w:bidi="ar-SA"/>
      </w:rPr>
    </w:lvl>
    <w:lvl w:ilvl="2" w:tplc="9EBAD886">
      <w:numFmt w:val="bullet"/>
      <w:lvlText w:val="•"/>
      <w:lvlJc w:val="left"/>
      <w:pPr>
        <w:ind w:left="829" w:hanging="404"/>
      </w:pPr>
      <w:rPr>
        <w:rFonts w:hint="default"/>
        <w:lang w:val="ro-RO" w:eastAsia="en-US" w:bidi="ar-SA"/>
      </w:rPr>
    </w:lvl>
    <w:lvl w:ilvl="3" w:tplc="3894CFB4">
      <w:numFmt w:val="bullet"/>
      <w:lvlText w:val="•"/>
      <w:lvlJc w:val="left"/>
      <w:pPr>
        <w:ind w:left="1184" w:hanging="404"/>
      </w:pPr>
      <w:rPr>
        <w:rFonts w:hint="default"/>
        <w:lang w:val="ro-RO" w:eastAsia="en-US" w:bidi="ar-SA"/>
      </w:rPr>
    </w:lvl>
    <w:lvl w:ilvl="4" w:tplc="ADFE74B4">
      <w:numFmt w:val="bullet"/>
      <w:lvlText w:val="•"/>
      <w:lvlJc w:val="left"/>
      <w:pPr>
        <w:ind w:left="1538" w:hanging="404"/>
      </w:pPr>
      <w:rPr>
        <w:rFonts w:hint="default"/>
        <w:lang w:val="ro-RO" w:eastAsia="en-US" w:bidi="ar-SA"/>
      </w:rPr>
    </w:lvl>
    <w:lvl w:ilvl="5" w:tplc="90D4A446">
      <w:numFmt w:val="bullet"/>
      <w:lvlText w:val="•"/>
      <w:lvlJc w:val="left"/>
      <w:pPr>
        <w:ind w:left="1893" w:hanging="404"/>
      </w:pPr>
      <w:rPr>
        <w:rFonts w:hint="default"/>
        <w:lang w:val="ro-RO" w:eastAsia="en-US" w:bidi="ar-SA"/>
      </w:rPr>
    </w:lvl>
    <w:lvl w:ilvl="6" w:tplc="7CB00A42">
      <w:numFmt w:val="bullet"/>
      <w:lvlText w:val="•"/>
      <w:lvlJc w:val="left"/>
      <w:pPr>
        <w:ind w:left="2248" w:hanging="404"/>
      </w:pPr>
      <w:rPr>
        <w:rFonts w:hint="default"/>
        <w:lang w:val="ro-RO" w:eastAsia="en-US" w:bidi="ar-SA"/>
      </w:rPr>
    </w:lvl>
    <w:lvl w:ilvl="7" w:tplc="CD0CD7CA">
      <w:numFmt w:val="bullet"/>
      <w:lvlText w:val="•"/>
      <w:lvlJc w:val="left"/>
      <w:pPr>
        <w:ind w:left="2602" w:hanging="404"/>
      </w:pPr>
      <w:rPr>
        <w:rFonts w:hint="default"/>
        <w:lang w:val="ro-RO" w:eastAsia="en-US" w:bidi="ar-SA"/>
      </w:rPr>
    </w:lvl>
    <w:lvl w:ilvl="8" w:tplc="E6F4C70A">
      <w:numFmt w:val="bullet"/>
      <w:lvlText w:val="•"/>
      <w:lvlJc w:val="left"/>
      <w:pPr>
        <w:ind w:left="2957" w:hanging="404"/>
      </w:pPr>
      <w:rPr>
        <w:rFonts w:hint="default"/>
        <w:lang w:val="ro-RO" w:eastAsia="en-US" w:bidi="ar-SA"/>
      </w:rPr>
    </w:lvl>
  </w:abstractNum>
  <w:abstractNum w:abstractNumId="254" w15:restartNumberingAfterBreak="0">
    <w:nsid w:val="79DF3883"/>
    <w:multiLevelType w:val="hybridMultilevel"/>
    <w:tmpl w:val="5F723752"/>
    <w:lvl w:ilvl="0" w:tplc="CF7A1000">
      <w:start w:val="9"/>
      <w:numFmt w:val="lowerLetter"/>
      <w:lvlText w:val="(%1)"/>
      <w:lvlJc w:val="left"/>
      <w:pPr>
        <w:ind w:left="110" w:hanging="721"/>
      </w:pPr>
      <w:rPr>
        <w:rFonts w:ascii="Times New Roman" w:eastAsia="Times New Roman" w:hAnsi="Times New Roman" w:cs="Times New Roman" w:hint="default"/>
        <w:b w:val="0"/>
        <w:bCs w:val="0"/>
        <w:i w:val="0"/>
        <w:iCs w:val="0"/>
        <w:spacing w:val="-4"/>
        <w:w w:val="100"/>
        <w:sz w:val="16"/>
        <w:szCs w:val="16"/>
        <w:lang w:val="ro-RO" w:eastAsia="en-US" w:bidi="ar-SA"/>
      </w:rPr>
    </w:lvl>
    <w:lvl w:ilvl="1" w:tplc="C038CBB0">
      <w:numFmt w:val="bullet"/>
      <w:lvlText w:val="•"/>
      <w:lvlJc w:val="left"/>
      <w:pPr>
        <w:ind w:left="474" w:hanging="721"/>
      </w:pPr>
      <w:rPr>
        <w:rFonts w:hint="default"/>
        <w:lang w:val="ro-RO" w:eastAsia="en-US" w:bidi="ar-SA"/>
      </w:rPr>
    </w:lvl>
    <w:lvl w:ilvl="2" w:tplc="A60CA5DE">
      <w:numFmt w:val="bullet"/>
      <w:lvlText w:val="•"/>
      <w:lvlJc w:val="left"/>
      <w:pPr>
        <w:ind w:left="828" w:hanging="721"/>
      </w:pPr>
      <w:rPr>
        <w:rFonts w:hint="default"/>
        <w:lang w:val="ro-RO" w:eastAsia="en-US" w:bidi="ar-SA"/>
      </w:rPr>
    </w:lvl>
    <w:lvl w:ilvl="3" w:tplc="E6307454">
      <w:numFmt w:val="bullet"/>
      <w:lvlText w:val="•"/>
      <w:lvlJc w:val="left"/>
      <w:pPr>
        <w:ind w:left="1182" w:hanging="721"/>
      </w:pPr>
      <w:rPr>
        <w:rFonts w:hint="default"/>
        <w:lang w:val="ro-RO" w:eastAsia="en-US" w:bidi="ar-SA"/>
      </w:rPr>
    </w:lvl>
    <w:lvl w:ilvl="4" w:tplc="14101A74">
      <w:numFmt w:val="bullet"/>
      <w:lvlText w:val="•"/>
      <w:lvlJc w:val="left"/>
      <w:pPr>
        <w:ind w:left="1537" w:hanging="721"/>
      </w:pPr>
      <w:rPr>
        <w:rFonts w:hint="default"/>
        <w:lang w:val="ro-RO" w:eastAsia="en-US" w:bidi="ar-SA"/>
      </w:rPr>
    </w:lvl>
    <w:lvl w:ilvl="5" w:tplc="2D2A060A">
      <w:numFmt w:val="bullet"/>
      <w:lvlText w:val="•"/>
      <w:lvlJc w:val="left"/>
      <w:pPr>
        <w:ind w:left="1891" w:hanging="721"/>
      </w:pPr>
      <w:rPr>
        <w:rFonts w:hint="default"/>
        <w:lang w:val="ro-RO" w:eastAsia="en-US" w:bidi="ar-SA"/>
      </w:rPr>
    </w:lvl>
    <w:lvl w:ilvl="6" w:tplc="F1A03AB2">
      <w:numFmt w:val="bullet"/>
      <w:lvlText w:val="•"/>
      <w:lvlJc w:val="left"/>
      <w:pPr>
        <w:ind w:left="2245" w:hanging="721"/>
      </w:pPr>
      <w:rPr>
        <w:rFonts w:hint="default"/>
        <w:lang w:val="ro-RO" w:eastAsia="en-US" w:bidi="ar-SA"/>
      </w:rPr>
    </w:lvl>
    <w:lvl w:ilvl="7" w:tplc="18E0A834">
      <w:numFmt w:val="bullet"/>
      <w:lvlText w:val="•"/>
      <w:lvlJc w:val="left"/>
      <w:pPr>
        <w:ind w:left="2600" w:hanging="721"/>
      </w:pPr>
      <w:rPr>
        <w:rFonts w:hint="default"/>
        <w:lang w:val="ro-RO" w:eastAsia="en-US" w:bidi="ar-SA"/>
      </w:rPr>
    </w:lvl>
    <w:lvl w:ilvl="8" w:tplc="4DC03454">
      <w:numFmt w:val="bullet"/>
      <w:lvlText w:val="•"/>
      <w:lvlJc w:val="left"/>
      <w:pPr>
        <w:ind w:left="2954" w:hanging="721"/>
      </w:pPr>
      <w:rPr>
        <w:rFonts w:hint="default"/>
        <w:lang w:val="ro-RO" w:eastAsia="en-US" w:bidi="ar-SA"/>
      </w:rPr>
    </w:lvl>
  </w:abstractNum>
  <w:abstractNum w:abstractNumId="255" w15:restartNumberingAfterBreak="0">
    <w:nsid w:val="7A2C48A6"/>
    <w:multiLevelType w:val="hybridMultilevel"/>
    <w:tmpl w:val="A54E429C"/>
    <w:lvl w:ilvl="0" w:tplc="6B702588">
      <w:start w:val="6"/>
      <w:numFmt w:val="decimal"/>
      <w:lvlText w:val="(%1)"/>
      <w:lvlJc w:val="left"/>
      <w:pPr>
        <w:ind w:left="115" w:hanging="476"/>
      </w:pPr>
      <w:rPr>
        <w:rFonts w:ascii="Times New Roman" w:eastAsia="Times New Roman" w:hAnsi="Times New Roman" w:cs="Times New Roman" w:hint="default"/>
        <w:b w:val="0"/>
        <w:bCs w:val="0"/>
        <w:i w:val="0"/>
        <w:iCs w:val="0"/>
        <w:spacing w:val="-2"/>
        <w:w w:val="100"/>
        <w:sz w:val="16"/>
        <w:szCs w:val="16"/>
        <w:lang w:val="ro-RO" w:eastAsia="en-US" w:bidi="ar-SA"/>
      </w:rPr>
    </w:lvl>
    <w:lvl w:ilvl="1" w:tplc="E3D60EAC">
      <w:start w:val="1"/>
      <w:numFmt w:val="lowerLetter"/>
      <w:lvlText w:val="%2)"/>
      <w:lvlJc w:val="left"/>
      <w:pPr>
        <w:ind w:left="115" w:hanging="418"/>
      </w:pPr>
      <w:rPr>
        <w:rFonts w:ascii="Times New Roman" w:eastAsia="Times New Roman" w:hAnsi="Times New Roman" w:cs="Times New Roman" w:hint="default"/>
        <w:b w:val="0"/>
        <w:bCs w:val="0"/>
        <w:i w:val="0"/>
        <w:iCs w:val="0"/>
        <w:spacing w:val="0"/>
        <w:w w:val="100"/>
        <w:sz w:val="16"/>
        <w:szCs w:val="16"/>
        <w:lang w:val="ro-RO" w:eastAsia="en-US" w:bidi="ar-SA"/>
      </w:rPr>
    </w:lvl>
    <w:lvl w:ilvl="2" w:tplc="774AABEA">
      <w:numFmt w:val="bullet"/>
      <w:lvlText w:val="•"/>
      <w:lvlJc w:val="left"/>
      <w:pPr>
        <w:ind w:left="829" w:hanging="418"/>
      </w:pPr>
      <w:rPr>
        <w:rFonts w:hint="default"/>
        <w:lang w:val="ro-RO" w:eastAsia="en-US" w:bidi="ar-SA"/>
      </w:rPr>
    </w:lvl>
    <w:lvl w:ilvl="3" w:tplc="A6FEF828">
      <w:numFmt w:val="bullet"/>
      <w:lvlText w:val="•"/>
      <w:lvlJc w:val="left"/>
      <w:pPr>
        <w:ind w:left="1184" w:hanging="418"/>
      </w:pPr>
      <w:rPr>
        <w:rFonts w:hint="default"/>
        <w:lang w:val="ro-RO" w:eastAsia="en-US" w:bidi="ar-SA"/>
      </w:rPr>
    </w:lvl>
    <w:lvl w:ilvl="4" w:tplc="C7883D7E">
      <w:numFmt w:val="bullet"/>
      <w:lvlText w:val="•"/>
      <w:lvlJc w:val="left"/>
      <w:pPr>
        <w:ind w:left="1538" w:hanging="418"/>
      </w:pPr>
      <w:rPr>
        <w:rFonts w:hint="default"/>
        <w:lang w:val="ro-RO" w:eastAsia="en-US" w:bidi="ar-SA"/>
      </w:rPr>
    </w:lvl>
    <w:lvl w:ilvl="5" w:tplc="5890F364">
      <w:numFmt w:val="bullet"/>
      <w:lvlText w:val="•"/>
      <w:lvlJc w:val="left"/>
      <w:pPr>
        <w:ind w:left="1893" w:hanging="418"/>
      </w:pPr>
      <w:rPr>
        <w:rFonts w:hint="default"/>
        <w:lang w:val="ro-RO" w:eastAsia="en-US" w:bidi="ar-SA"/>
      </w:rPr>
    </w:lvl>
    <w:lvl w:ilvl="6" w:tplc="E63ACD72">
      <w:numFmt w:val="bullet"/>
      <w:lvlText w:val="•"/>
      <w:lvlJc w:val="left"/>
      <w:pPr>
        <w:ind w:left="2248" w:hanging="418"/>
      </w:pPr>
      <w:rPr>
        <w:rFonts w:hint="default"/>
        <w:lang w:val="ro-RO" w:eastAsia="en-US" w:bidi="ar-SA"/>
      </w:rPr>
    </w:lvl>
    <w:lvl w:ilvl="7" w:tplc="2794AAC2">
      <w:numFmt w:val="bullet"/>
      <w:lvlText w:val="•"/>
      <w:lvlJc w:val="left"/>
      <w:pPr>
        <w:ind w:left="2602" w:hanging="418"/>
      </w:pPr>
      <w:rPr>
        <w:rFonts w:hint="default"/>
        <w:lang w:val="ro-RO" w:eastAsia="en-US" w:bidi="ar-SA"/>
      </w:rPr>
    </w:lvl>
    <w:lvl w:ilvl="8" w:tplc="4CEC51C0">
      <w:numFmt w:val="bullet"/>
      <w:lvlText w:val="•"/>
      <w:lvlJc w:val="left"/>
      <w:pPr>
        <w:ind w:left="2957" w:hanging="418"/>
      </w:pPr>
      <w:rPr>
        <w:rFonts w:hint="default"/>
        <w:lang w:val="ro-RO" w:eastAsia="en-US" w:bidi="ar-SA"/>
      </w:rPr>
    </w:lvl>
  </w:abstractNum>
  <w:abstractNum w:abstractNumId="256" w15:restartNumberingAfterBreak="0">
    <w:nsid w:val="7A630D80"/>
    <w:multiLevelType w:val="hybridMultilevel"/>
    <w:tmpl w:val="9808D25E"/>
    <w:lvl w:ilvl="0" w:tplc="0A7A3FDC">
      <w:start w:val="1"/>
      <w:numFmt w:val="lowerLetter"/>
      <w:lvlText w:val="(%1)"/>
      <w:lvlJc w:val="left"/>
      <w:pPr>
        <w:ind w:left="110" w:hanging="366"/>
      </w:pPr>
      <w:rPr>
        <w:rFonts w:ascii="Times New Roman" w:eastAsia="Times New Roman" w:hAnsi="Times New Roman" w:cs="Times New Roman" w:hint="default"/>
        <w:b w:val="0"/>
        <w:bCs w:val="0"/>
        <w:i w:val="0"/>
        <w:iCs w:val="0"/>
        <w:spacing w:val="-2"/>
        <w:w w:val="100"/>
        <w:sz w:val="16"/>
        <w:szCs w:val="16"/>
        <w:lang w:val="ro-RO" w:eastAsia="en-US" w:bidi="ar-SA"/>
      </w:rPr>
    </w:lvl>
    <w:lvl w:ilvl="1" w:tplc="2814D49C">
      <w:numFmt w:val="bullet"/>
      <w:lvlText w:val="•"/>
      <w:lvlJc w:val="left"/>
      <w:pPr>
        <w:ind w:left="474" w:hanging="366"/>
      </w:pPr>
      <w:rPr>
        <w:rFonts w:hint="default"/>
        <w:lang w:val="ro-RO" w:eastAsia="en-US" w:bidi="ar-SA"/>
      </w:rPr>
    </w:lvl>
    <w:lvl w:ilvl="2" w:tplc="039CF43A">
      <w:numFmt w:val="bullet"/>
      <w:lvlText w:val="•"/>
      <w:lvlJc w:val="left"/>
      <w:pPr>
        <w:ind w:left="828" w:hanging="366"/>
      </w:pPr>
      <w:rPr>
        <w:rFonts w:hint="default"/>
        <w:lang w:val="ro-RO" w:eastAsia="en-US" w:bidi="ar-SA"/>
      </w:rPr>
    </w:lvl>
    <w:lvl w:ilvl="3" w:tplc="D98EA510">
      <w:numFmt w:val="bullet"/>
      <w:lvlText w:val="•"/>
      <w:lvlJc w:val="left"/>
      <w:pPr>
        <w:ind w:left="1182" w:hanging="366"/>
      </w:pPr>
      <w:rPr>
        <w:rFonts w:hint="default"/>
        <w:lang w:val="ro-RO" w:eastAsia="en-US" w:bidi="ar-SA"/>
      </w:rPr>
    </w:lvl>
    <w:lvl w:ilvl="4" w:tplc="CB5AB03C">
      <w:numFmt w:val="bullet"/>
      <w:lvlText w:val="•"/>
      <w:lvlJc w:val="left"/>
      <w:pPr>
        <w:ind w:left="1537" w:hanging="366"/>
      </w:pPr>
      <w:rPr>
        <w:rFonts w:hint="default"/>
        <w:lang w:val="ro-RO" w:eastAsia="en-US" w:bidi="ar-SA"/>
      </w:rPr>
    </w:lvl>
    <w:lvl w:ilvl="5" w:tplc="74BA9AB6">
      <w:numFmt w:val="bullet"/>
      <w:lvlText w:val="•"/>
      <w:lvlJc w:val="left"/>
      <w:pPr>
        <w:ind w:left="1891" w:hanging="366"/>
      </w:pPr>
      <w:rPr>
        <w:rFonts w:hint="default"/>
        <w:lang w:val="ro-RO" w:eastAsia="en-US" w:bidi="ar-SA"/>
      </w:rPr>
    </w:lvl>
    <w:lvl w:ilvl="6" w:tplc="BD68F10C">
      <w:numFmt w:val="bullet"/>
      <w:lvlText w:val="•"/>
      <w:lvlJc w:val="left"/>
      <w:pPr>
        <w:ind w:left="2245" w:hanging="366"/>
      </w:pPr>
      <w:rPr>
        <w:rFonts w:hint="default"/>
        <w:lang w:val="ro-RO" w:eastAsia="en-US" w:bidi="ar-SA"/>
      </w:rPr>
    </w:lvl>
    <w:lvl w:ilvl="7" w:tplc="0C988D6E">
      <w:numFmt w:val="bullet"/>
      <w:lvlText w:val="•"/>
      <w:lvlJc w:val="left"/>
      <w:pPr>
        <w:ind w:left="2600" w:hanging="366"/>
      </w:pPr>
      <w:rPr>
        <w:rFonts w:hint="default"/>
        <w:lang w:val="ro-RO" w:eastAsia="en-US" w:bidi="ar-SA"/>
      </w:rPr>
    </w:lvl>
    <w:lvl w:ilvl="8" w:tplc="584CB95A">
      <w:numFmt w:val="bullet"/>
      <w:lvlText w:val="•"/>
      <w:lvlJc w:val="left"/>
      <w:pPr>
        <w:ind w:left="2954" w:hanging="366"/>
      </w:pPr>
      <w:rPr>
        <w:rFonts w:hint="default"/>
        <w:lang w:val="ro-RO" w:eastAsia="en-US" w:bidi="ar-SA"/>
      </w:rPr>
    </w:lvl>
  </w:abstractNum>
  <w:abstractNum w:abstractNumId="257" w15:restartNumberingAfterBreak="0">
    <w:nsid w:val="7AEA489D"/>
    <w:multiLevelType w:val="hybridMultilevel"/>
    <w:tmpl w:val="6CF45568"/>
    <w:lvl w:ilvl="0" w:tplc="ED6AC460">
      <w:start w:val="1"/>
      <w:numFmt w:val="decimal"/>
      <w:lvlText w:val="(%1)"/>
      <w:lvlJc w:val="left"/>
      <w:pPr>
        <w:ind w:left="110" w:hanging="313"/>
      </w:pPr>
      <w:rPr>
        <w:rFonts w:ascii="Times New Roman" w:eastAsia="Times New Roman" w:hAnsi="Times New Roman" w:cs="Times New Roman" w:hint="default"/>
        <w:b w:val="0"/>
        <w:bCs w:val="0"/>
        <w:i w:val="0"/>
        <w:iCs w:val="0"/>
        <w:spacing w:val="-2"/>
        <w:w w:val="100"/>
        <w:sz w:val="16"/>
        <w:szCs w:val="16"/>
        <w:lang w:val="ro-RO" w:eastAsia="en-US" w:bidi="ar-SA"/>
      </w:rPr>
    </w:lvl>
    <w:lvl w:ilvl="1" w:tplc="FEF0E72A">
      <w:start w:val="1"/>
      <w:numFmt w:val="lowerLetter"/>
      <w:lvlText w:val="(%2)"/>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2" w:tplc="D1BA747E">
      <w:numFmt w:val="bullet"/>
      <w:lvlText w:val="•"/>
      <w:lvlJc w:val="left"/>
      <w:pPr>
        <w:ind w:left="828" w:hanging="721"/>
      </w:pPr>
      <w:rPr>
        <w:rFonts w:hint="default"/>
        <w:lang w:val="ro-RO" w:eastAsia="en-US" w:bidi="ar-SA"/>
      </w:rPr>
    </w:lvl>
    <w:lvl w:ilvl="3" w:tplc="8EC245F4">
      <w:numFmt w:val="bullet"/>
      <w:lvlText w:val="•"/>
      <w:lvlJc w:val="left"/>
      <w:pPr>
        <w:ind w:left="1182" w:hanging="721"/>
      </w:pPr>
      <w:rPr>
        <w:rFonts w:hint="default"/>
        <w:lang w:val="ro-RO" w:eastAsia="en-US" w:bidi="ar-SA"/>
      </w:rPr>
    </w:lvl>
    <w:lvl w:ilvl="4" w:tplc="20DACBF2">
      <w:numFmt w:val="bullet"/>
      <w:lvlText w:val="•"/>
      <w:lvlJc w:val="left"/>
      <w:pPr>
        <w:ind w:left="1537" w:hanging="721"/>
      </w:pPr>
      <w:rPr>
        <w:rFonts w:hint="default"/>
        <w:lang w:val="ro-RO" w:eastAsia="en-US" w:bidi="ar-SA"/>
      </w:rPr>
    </w:lvl>
    <w:lvl w:ilvl="5" w:tplc="B16870AA">
      <w:numFmt w:val="bullet"/>
      <w:lvlText w:val="•"/>
      <w:lvlJc w:val="left"/>
      <w:pPr>
        <w:ind w:left="1891" w:hanging="721"/>
      </w:pPr>
      <w:rPr>
        <w:rFonts w:hint="default"/>
        <w:lang w:val="ro-RO" w:eastAsia="en-US" w:bidi="ar-SA"/>
      </w:rPr>
    </w:lvl>
    <w:lvl w:ilvl="6" w:tplc="C39CB774">
      <w:numFmt w:val="bullet"/>
      <w:lvlText w:val="•"/>
      <w:lvlJc w:val="left"/>
      <w:pPr>
        <w:ind w:left="2245" w:hanging="721"/>
      </w:pPr>
      <w:rPr>
        <w:rFonts w:hint="default"/>
        <w:lang w:val="ro-RO" w:eastAsia="en-US" w:bidi="ar-SA"/>
      </w:rPr>
    </w:lvl>
    <w:lvl w:ilvl="7" w:tplc="8242977A">
      <w:numFmt w:val="bullet"/>
      <w:lvlText w:val="•"/>
      <w:lvlJc w:val="left"/>
      <w:pPr>
        <w:ind w:left="2600" w:hanging="721"/>
      </w:pPr>
      <w:rPr>
        <w:rFonts w:hint="default"/>
        <w:lang w:val="ro-RO" w:eastAsia="en-US" w:bidi="ar-SA"/>
      </w:rPr>
    </w:lvl>
    <w:lvl w:ilvl="8" w:tplc="C8E6BACC">
      <w:numFmt w:val="bullet"/>
      <w:lvlText w:val="•"/>
      <w:lvlJc w:val="left"/>
      <w:pPr>
        <w:ind w:left="2954" w:hanging="721"/>
      </w:pPr>
      <w:rPr>
        <w:rFonts w:hint="default"/>
        <w:lang w:val="ro-RO" w:eastAsia="en-US" w:bidi="ar-SA"/>
      </w:rPr>
    </w:lvl>
  </w:abstractNum>
  <w:abstractNum w:abstractNumId="258" w15:restartNumberingAfterBreak="0">
    <w:nsid w:val="7AF72D4B"/>
    <w:multiLevelType w:val="hybridMultilevel"/>
    <w:tmpl w:val="44246FC2"/>
    <w:lvl w:ilvl="0" w:tplc="CD34D7A8">
      <w:start w:val="3"/>
      <w:numFmt w:val="decimal"/>
      <w:lvlText w:val="(%1)"/>
      <w:lvlJc w:val="left"/>
      <w:pPr>
        <w:ind w:left="115" w:hanging="509"/>
      </w:pPr>
      <w:rPr>
        <w:rFonts w:ascii="Times New Roman" w:eastAsia="Times New Roman" w:hAnsi="Times New Roman" w:cs="Times New Roman" w:hint="default"/>
        <w:b w:val="0"/>
        <w:bCs w:val="0"/>
        <w:i w:val="0"/>
        <w:iCs w:val="0"/>
        <w:spacing w:val="-2"/>
        <w:w w:val="100"/>
        <w:sz w:val="16"/>
        <w:szCs w:val="16"/>
        <w:lang w:val="ro-RO" w:eastAsia="en-US" w:bidi="ar-SA"/>
      </w:rPr>
    </w:lvl>
    <w:lvl w:ilvl="1" w:tplc="D99A6DC2">
      <w:numFmt w:val="bullet"/>
      <w:lvlText w:val="•"/>
      <w:lvlJc w:val="left"/>
      <w:pPr>
        <w:ind w:left="474" w:hanging="509"/>
      </w:pPr>
      <w:rPr>
        <w:rFonts w:hint="default"/>
        <w:lang w:val="ro-RO" w:eastAsia="en-US" w:bidi="ar-SA"/>
      </w:rPr>
    </w:lvl>
    <w:lvl w:ilvl="2" w:tplc="281E5016">
      <w:numFmt w:val="bullet"/>
      <w:lvlText w:val="•"/>
      <w:lvlJc w:val="left"/>
      <w:pPr>
        <w:ind w:left="829" w:hanging="509"/>
      </w:pPr>
      <w:rPr>
        <w:rFonts w:hint="default"/>
        <w:lang w:val="ro-RO" w:eastAsia="en-US" w:bidi="ar-SA"/>
      </w:rPr>
    </w:lvl>
    <w:lvl w:ilvl="3" w:tplc="C5A00BCC">
      <w:numFmt w:val="bullet"/>
      <w:lvlText w:val="•"/>
      <w:lvlJc w:val="left"/>
      <w:pPr>
        <w:ind w:left="1184" w:hanging="509"/>
      </w:pPr>
      <w:rPr>
        <w:rFonts w:hint="default"/>
        <w:lang w:val="ro-RO" w:eastAsia="en-US" w:bidi="ar-SA"/>
      </w:rPr>
    </w:lvl>
    <w:lvl w:ilvl="4" w:tplc="EF1ED202">
      <w:numFmt w:val="bullet"/>
      <w:lvlText w:val="•"/>
      <w:lvlJc w:val="left"/>
      <w:pPr>
        <w:ind w:left="1538" w:hanging="509"/>
      </w:pPr>
      <w:rPr>
        <w:rFonts w:hint="default"/>
        <w:lang w:val="ro-RO" w:eastAsia="en-US" w:bidi="ar-SA"/>
      </w:rPr>
    </w:lvl>
    <w:lvl w:ilvl="5" w:tplc="44CCD730">
      <w:numFmt w:val="bullet"/>
      <w:lvlText w:val="•"/>
      <w:lvlJc w:val="left"/>
      <w:pPr>
        <w:ind w:left="1893" w:hanging="509"/>
      </w:pPr>
      <w:rPr>
        <w:rFonts w:hint="default"/>
        <w:lang w:val="ro-RO" w:eastAsia="en-US" w:bidi="ar-SA"/>
      </w:rPr>
    </w:lvl>
    <w:lvl w:ilvl="6" w:tplc="0396F71A">
      <w:numFmt w:val="bullet"/>
      <w:lvlText w:val="•"/>
      <w:lvlJc w:val="left"/>
      <w:pPr>
        <w:ind w:left="2248" w:hanging="509"/>
      </w:pPr>
      <w:rPr>
        <w:rFonts w:hint="default"/>
        <w:lang w:val="ro-RO" w:eastAsia="en-US" w:bidi="ar-SA"/>
      </w:rPr>
    </w:lvl>
    <w:lvl w:ilvl="7" w:tplc="60EC9814">
      <w:numFmt w:val="bullet"/>
      <w:lvlText w:val="•"/>
      <w:lvlJc w:val="left"/>
      <w:pPr>
        <w:ind w:left="2602" w:hanging="509"/>
      </w:pPr>
      <w:rPr>
        <w:rFonts w:hint="default"/>
        <w:lang w:val="ro-RO" w:eastAsia="en-US" w:bidi="ar-SA"/>
      </w:rPr>
    </w:lvl>
    <w:lvl w:ilvl="8" w:tplc="DB5854B2">
      <w:numFmt w:val="bullet"/>
      <w:lvlText w:val="•"/>
      <w:lvlJc w:val="left"/>
      <w:pPr>
        <w:ind w:left="2957" w:hanging="509"/>
      </w:pPr>
      <w:rPr>
        <w:rFonts w:hint="default"/>
        <w:lang w:val="ro-RO" w:eastAsia="en-US" w:bidi="ar-SA"/>
      </w:rPr>
    </w:lvl>
  </w:abstractNum>
  <w:abstractNum w:abstractNumId="259" w15:restartNumberingAfterBreak="0">
    <w:nsid w:val="7B177F8A"/>
    <w:multiLevelType w:val="hybridMultilevel"/>
    <w:tmpl w:val="D89A34EC"/>
    <w:lvl w:ilvl="0" w:tplc="CD8C155A">
      <w:start w:val="5"/>
      <w:numFmt w:val="decimal"/>
      <w:lvlText w:val="(%1)"/>
      <w:lvlJc w:val="left"/>
      <w:pPr>
        <w:ind w:left="110" w:hanging="721"/>
      </w:pPr>
      <w:rPr>
        <w:rFonts w:ascii="Times New Roman" w:eastAsia="Times New Roman" w:hAnsi="Times New Roman" w:cs="Times New Roman" w:hint="default"/>
        <w:b w:val="0"/>
        <w:bCs w:val="0"/>
        <w:i w:val="0"/>
        <w:iCs w:val="0"/>
        <w:spacing w:val="-7"/>
        <w:w w:val="100"/>
        <w:sz w:val="16"/>
        <w:szCs w:val="16"/>
        <w:lang w:val="ro-RO" w:eastAsia="en-US" w:bidi="ar-SA"/>
      </w:rPr>
    </w:lvl>
    <w:lvl w:ilvl="1" w:tplc="5A7E05E8">
      <w:numFmt w:val="bullet"/>
      <w:lvlText w:val="•"/>
      <w:lvlJc w:val="left"/>
      <w:pPr>
        <w:ind w:left="474" w:hanging="721"/>
      </w:pPr>
      <w:rPr>
        <w:rFonts w:hint="default"/>
        <w:lang w:val="ro-RO" w:eastAsia="en-US" w:bidi="ar-SA"/>
      </w:rPr>
    </w:lvl>
    <w:lvl w:ilvl="2" w:tplc="06AE929C">
      <w:numFmt w:val="bullet"/>
      <w:lvlText w:val="•"/>
      <w:lvlJc w:val="left"/>
      <w:pPr>
        <w:ind w:left="828" w:hanging="721"/>
      </w:pPr>
      <w:rPr>
        <w:rFonts w:hint="default"/>
        <w:lang w:val="ro-RO" w:eastAsia="en-US" w:bidi="ar-SA"/>
      </w:rPr>
    </w:lvl>
    <w:lvl w:ilvl="3" w:tplc="0F92D398">
      <w:numFmt w:val="bullet"/>
      <w:lvlText w:val="•"/>
      <w:lvlJc w:val="left"/>
      <w:pPr>
        <w:ind w:left="1182" w:hanging="721"/>
      </w:pPr>
      <w:rPr>
        <w:rFonts w:hint="default"/>
        <w:lang w:val="ro-RO" w:eastAsia="en-US" w:bidi="ar-SA"/>
      </w:rPr>
    </w:lvl>
    <w:lvl w:ilvl="4" w:tplc="23B2CEA8">
      <w:numFmt w:val="bullet"/>
      <w:lvlText w:val="•"/>
      <w:lvlJc w:val="left"/>
      <w:pPr>
        <w:ind w:left="1537" w:hanging="721"/>
      </w:pPr>
      <w:rPr>
        <w:rFonts w:hint="default"/>
        <w:lang w:val="ro-RO" w:eastAsia="en-US" w:bidi="ar-SA"/>
      </w:rPr>
    </w:lvl>
    <w:lvl w:ilvl="5" w:tplc="92EAA5DE">
      <w:numFmt w:val="bullet"/>
      <w:lvlText w:val="•"/>
      <w:lvlJc w:val="left"/>
      <w:pPr>
        <w:ind w:left="1891" w:hanging="721"/>
      </w:pPr>
      <w:rPr>
        <w:rFonts w:hint="default"/>
        <w:lang w:val="ro-RO" w:eastAsia="en-US" w:bidi="ar-SA"/>
      </w:rPr>
    </w:lvl>
    <w:lvl w:ilvl="6" w:tplc="A0E88178">
      <w:numFmt w:val="bullet"/>
      <w:lvlText w:val="•"/>
      <w:lvlJc w:val="left"/>
      <w:pPr>
        <w:ind w:left="2245" w:hanging="721"/>
      </w:pPr>
      <w:rPr>
        <w:rFonts w:hint="default"/>
        <w:lang w:val="ro-RO" w:eastAsia="en-US" w:bidi="ar-SA"/>
      </w:rPr>
    </w:lvl>
    <w:lvl w:ilvl="7" w:tplc="81840314">
      <w:numFmt w:val="bullet"/>
      <w:lvlText w:val="•"/>
      <w:lvlJc w:val="left"/>
      <w:pPr>
        <w:ind w:left="2600" w:hanging="721"/>
      </w:pPr>
      <w:rPr>
        <w:rFonts w:hint="default"/>
        <w:lang w:val="ro-RO" w:eastAsia="en-US" w:bidi="ar-SA"/>
      </w:rPr>
    </w:lvl>
    <w:lvl w:ilvl="8" w:tplc="69DA26F2">
      <w:numFmt w:val="bullet"/>
      <w:lvlText w:val="•"/>
      <w:lvlJc w:val="left"/>
      <w:pPr>
        <w:ind w:left="2954" w:hanging="721"/>
      </w:pPr>
      <w:rPr>
        <w:rFonts w:hint="default"/>
        <w:lang w:val="ro-RO" w:eastAsia="en-US" w:bidi="ar-SA"/>
      </w:rPr>
    </w:lvl>
  </w:abstractNum>
  <w:abstractNum w:abstractNumId="260" w15:restartNumberingAfterBreak="0">
    <w:nsid w:val="7BF126F9"/>
    <w:multiLevelType w:val="hybridMultilevel"/>
    <w:tmpl w:val="A50C33DE"/>
    <w:lvl w:ilvl="0" w:tplc="1516755E">
      <w:start w:val="1"/>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E25ECA42">
      <w:numFmt w:val="bullet"/>
      <w:lvlText w:val="•"/>
      <w:lvlJc w:val="left"/>
      <w:pPr>
        <w:ind w:left="474" w:hanging="721"/>
      </w:pPr>
      <w:rPr>
        <w:rFonts w:hint="default"/>
        <w:lang w:val="ro-RO" w:eastAsia="en-US" w:bidi="ar-SA"/>
      </w:rPr>
    </w:lvl>
    <w:lvl w:ilvl="2" w:tplc="CA247180">
      <w:numFmt w:val="bullet"/>
      <w:lvlText w:val="•"/>
      <w:lvlJc w:val="left"/>
      <w:pPr>
        <w:ind w:left="828" w:hanging="721"/>
      </w:pPr>
      <w:rPr>
        <w:rFonts w:hint="default"/>
        <w:lang w:val="ro-RO" w:eastAsia="en-US" w:bidi="ar-SA"/>
      </w:rPr>
    </w:lvl>
    <w:lvl w:ilvl="3" w:tplc="B2E0DECE">
      <w:numFmt w:val="bullet"/>
      <w:lvlText w:val="•"/>
      <w:lvlJc w:val="left"/>
      <w:pPr>
        <w:ind w:left="1182" w:hanging="721"/>
      </w:pPr>
      <w:rPr>
        <w:rFonts w:hint="default"/>
        <w:lang w:val="ro-RO" w:eastAsia="en-US" w:bidi="ar-SA"/>
      </w:rPr>
    </w:lvl>
    <w:lvl w:ilvl="4" w:tplc="17F686C4">
      <w:numFmt w:val="bullet"/>
      <w:lvlText w:val="•"/>
      <w:lvlJc w:val="left"/>
      <w:pPr>
        <w:ind w:left="1537" w:hanging="721"/>
      </w:pPr>
      <w:rPr>
        <w:rFonts w:hint="default"/>
        <w:lang w:val="ro-RO" w:eastAsia="en-US" w:bidi="ar-SA"/>
      </w:rPr>
    </w:lvl>
    <w:lvl w:ilvl="5" w:tplc="9AC85E18">
      <w:numFmt w:val="bullet"/>
      <w:lvlText w:val="•"/>
      <w:lvlJc w:val="left"/>
      <w:pPr>
        <w:ind w:left="1891" w:hanging="721"/>
      </w:pPr>
      <w:rPr>
        <w:rFonts w:hint="default"/>
        <w:lang w:val="ro-RO" w:eastAsia="en-US" w:bidi="ar-SA"/>
      </w:rPr>
    </w:lvl>
    <w:lvl w:ilvl="6" w:tplc="38FA54BC">
      <w:numFmt w:val="bullet"/>
      <w:lvlText w:val="•"/>
      <w:lvlJc w:val="left"/>
      <w:pPr>
        <w:ind w:left="2245" w:hanging="721"/>
      </w:pPr>
      <w:rPr>
        <w:rFonts w:hint="default"/>
        <w:lang w:val="ro-RO" w:eastAsia="en-US" w:bidi="ar-SA"/>
      </w:rPr>
    </w:lvl>
    <w:lvl w:ilvl="7" w:tplc="152452AC">
      <w:numFmt w:val="bullet"/>
      <w:lvlText w:val="•"/>
      <w:lvlJc w:val="left"/>
      <w:pPr>
        <w:ind w:left="2600" w:hanging="721"/>
      </w:pPr>
      <w:rPr>
        <w:rFonts w:hint="default"/>
        <w:lang w:val="ro-RO" w:eastAsia="en-US" w:bidi="ar-SA"/>
      </w:rPr>
    </w:lvl>
    <w:lvl w:ilvl="8" w:tplc="F4C02106">
      <w:numFmt w:val="bullet"/>
      <w:lvlText w:val="•"/>
      <w:lvlJc w:val="left"/>
      <w:pPr>
        <w:ind w:left="2954" w:hanging="721"/>
      </w:pPr>
      <w:rPr>
        <w:rFonts w:hint="default"/>
        <w:lang w:val="ro-RO" w:eastAsia="en-US" w:bidi="ar-SA"/>
      </w:rPr>
    </w:lvl>
  </w:abstractNum>
  <w:abstractNum w:abstractNumId="261" w15:restartNumberingAfterBreak="0">
    <w:nsid w:val="7C702DC1"/>
    <w:multiLevelType w:val="hybridMultilevel"/>
    <w:tmpl w:val="B510D83C"/>
    <w:lvl w:ilvl="0" w:tplc="EE86193C">
      <w:start w:val="1"/>
      <w:numFmt w:val="decimal"/>
      <w:lvlText w:val="(%1)"/>
      <w:lvlJc w:val="left"/>
      <w:pPr>
        <w:ind w:left="115" w:hanging="524"/>
      </w:pPr>
      <w:rPr>
        <w:rFonts w:ascii="Times New Roman" w:eastAsia="Times New Roman" w:hAnsi="Times New Roman" w:cs="Times New Roman" w:hint="default"/>
        <w:b w:val="0"/>
        <w:bCs w:val="0"/>
        <w:i w:val="0"/>
        <w:iCs w:val="0"/>
        <w:spacing w:val="-2"/>
        <w:w w:val="100"/>
        <w:sz w:val="16"/>
        <w:szCs w:val="16"/>
        <w:lang w:val="ro-RO" w:eastAsia="en-US" w:bidi="ar-SA"/>
      </w:rPr>
    </w:lvl>
    <w:lvl w:ilvl="1" w:tplc="4D8A25F0">
      <w:numFmt w:val="bullet"/>
      <w:lvlText w:val="•"/>
      <w:lvlJc w:val="left"/>
      <w:pPr>
        <w:ind w:left="474" w:hanging="524"/>
      </w:pPr>
      <w:rPr>
        <w:rFonts w:hint="default"/>
        <w:lang w:val="ro-RO" w:eastAsia="en-US" w:bidi="ar-SA"/>
      </w:rPr>
    </w:lvl>
    <w:lvl w:ilvl="2" w:tplc="C42ECD3C">
      <w:numFmt w:val="bullet"/>
      <w:lvlText w:val="•"/>
      <w:lvlJc w:val="left"/>
      <w:pPr>
        <w:ind w:left="829" w:hanging="524"/>
      </w:pPr>
      <w:rPr>
        <w:rFonts w:hint="default"/>
        <w:lang w:val="ro-RO" w:eastAsia="en-US" w:bidi="ar-SA"/>
      </w:rPr>
    </w:lvl>
    <w:lvl w:ilvl="3" w:tplc="11E62A06">
      <w:numFmt w:val="bullet"/>
      <w:lvlText w:val="•"/>
      <w:lvlJc w:val="left"/>
      <w:pPr>
        <w:ind w:left="1184" w:hanging="524"/>
      </w:pPr>
      <w:rPr>
        <w:rFonts w:hint="default"/>
        <w:lang w:val="ro-RO" w:eastAsia="en-US" w:bidi="ar-SA"/>
      </w:rPr>
    </w:lvl>
    <w:lvl w:ilvl="4" w:tplc="8752C880">
      <w:numFmt w:val="bullet"/>
      <w:lvlText w:val="•"/>
      <w:lvlJc w:val="left"/>
      <w:pPr>
        <w:ind w:left="1538" w:hanging="524"/>
      </w:pPr>
      <w:rPr>
        <w:rFonts w:hint="default"/>
        <w:lang w:val="ro-RO" w:eastAsia="en-US" w:bidi="ar-SA"/>
      </w:rPr>
    </w:lvl>
    <w:lvl w:ilvl="5" w:tplc="8EE67BDC">
      <w:numFmt w:val="bullet"/>
      <w:lvlText w:val="•"/>
      <w:lvlJc w:val="left"/>
      <w:pPr>
        <w:ind w:left="1893" w:hanging="524"/>
      </w:pPr>
      <w:rPr>
        <w:rFonts w:hint="default"/>
        <w:lang w:val="ro-RO" w:eastAsia="en-US" w:bidi="ar-SA"/>
      </w:rPr>
    </w:lvl>
    <w:lvl w:ilvl="6" w:tplc="2F624190">
      <w:numFmt w:val="bullet"/>
      <w:lvlText w:val="•"/>
      <w:lvlJc w:val="left"/>
      <w:pPr>
        <w:ind w:left="2248" w:hanging="524"/>
      </w:pPr>
      <w:rPr>
        <w:rFonts w:hint="default"/>
        <w:lang w:val="ro-RO" w:eastAsia="en-US" w:bidi="ar-SA"/>
      </w:rPr>
    </w:lvl>
    <w:lvl w:ilvl="7" w:tplc="C01A60AE">
      <w:numFmt w:val="bullet"/>
      <w:lvlText w:val="•"/>
      <w:lvlJc w:val="left"/>
      <w:pPr>
        <w:ind w:left="2602" w:hanging="524"/>
      </w:pPr>
      <w:rPr>
        <w:rFonts w:hint="default"/>
        <w:lang w:val="ro-RO" w:eastAsia="en-US" w:bidi="ar-SA"/>
      </w:rPr>
    </w:lvl>
    <w:lvl w:ilvl="8" w:tplc="4F387978">
      <w:numFmt w:val="bullet"/>
      <w:lvlText w:val="•"/>
      <w:lvlJc w:val="left"/>
      <w:pPr>
        <w:ind w:left="2957" w:hanging="524"/>
      </w:pPr>
      <w:rPr>
        <w:rFonts w:hint="default"/>
        <w:lang w:val="ro-RO" w:eastAsia="en-US" w:bidi="ar-SA"/>
      </w:rPr>
    </w:lvl>
  </w:abstractNum>
  <w:abstractNum w:abstractNumId="262" w15:restartNumberingAfterBreak="0">
    <w:nsid w:val="7DD36BE8"/>
    <w:multiLevelType w:val="hybridMultilevel"/>
    <w:tmpl w:val="F2AC4838"/>
    <w:lvl w:ilvl="0" w:tplc="0F78E732">
      <w:start w:val="3"/>
      <w:numFmt w:val="lowerLetter"/>
      <w:lvlText w:val="(%1)"/>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1" w:tplc="2104FB1A">
      <w:numFmt w:val="bullet"/>
      <w:lvlText w:val="•"/>
      <w:lvlJc w:val="left"/>
      <w:pPr>
        <w:ind w:left="474" w:hanging="721"/>
      </w:pPr>
      <w:rPr>
        <w:rFonts w:hint="default"/>
        <w:lang w:val="ro-RO" w:eastAsia="en-US" w:bidi="ar-SA"/>
      </w:rPr>
    </w:lvl>
    <w:lvl w:ilvl="2" w:tplc="BC42A558">
      <w:numFmt w:val="bullet"/>
      <w:lvlText w:val="•"/>
      <w:lvlJc w:val="left"/>
      <w:pPr>
        <w:ind w:left="828" w:hanging="721"/>
      </w:pPr>
      <w:rPr>
        <w:rFonts w:hint="default"/>
        <w:lang w:val="ro-RO" w:eastAsia="en-US" w:bidi="ar-SA"/>
      </w:rPr>
    </w:lvl>
    <w:lvl w:ilvl="3" w:tplc="B3568DD4">
      <w:numFmt w:val="bullet"/>
      <w:lvlText w:val="•"/>
      <w:lvlJc w:val="left"/>
      <w:pPr>
        <w:ind w:left="1182" w:hanging="721"/>
      </w:pPr>
      <w:rPr>
        <w:rFonts w:hint="default"/>
        <w:lang w:val="ro-RO" w:eastAsia="en-US" w:bidi="ar-SA"/>
      </w:rPr>
    </w:lvl>
    <w:lvl w:ilvl="4" w:tplc="6F349BBE">
      <w:numFmt w:val="bullet"/>
      <w:lvlText w:val="•"/>
      <w:lvlJc w:val="left"/>
      <w:pPr>
        <w:ind w:left="1537" w:hanging="721"/>
      </w:pPr>
      <w:rPr>
        <w:rFonts w:hint="default"/>
        <w:lang w:val="ro-RO" w:eastAsia="en-US" w:bidi="ar-SA"/>
      </w:rPr>
    </w:lvl>
    <w:lvl w:ilvl="5" w:tplc="319ED038">
      <w:numFmt w:val="bullet"/>
      <w:lvlText w:val="•"/>
      <w:lvlJc w:val="left"/>
      <w:pPr>
        <w:ind w:left="1891" w:hanging="721"/>
      </w:pPr>
      <w:rPr>
        <w:rFonts w:hint="default"/>
        <w:lang w:val="ro-RO" w:eastAsia="en-US" w:bidi="ar-SA"/>
      </w:rPr>
    </w:lvl>
    <w:lvl w:ilvl="6" w:tplc="7654D9C6">
      <w:numFmt w:val="bullet"/>
      <w:lvlText w:val="•"/>
      <w:lvlJc w:val="left"/>
      <w:pPr>
        <w:ind w:left="2245" w:hanging="721"/>
      </w:pPr>
      <w:rPr>
        <w:rFonts w:hint="default"/>
        <w:lang w:val="ro-RO" w:eastAsia="en-US" w:bidi="ar-SA"/>
      </w:rPr>
    </w:lvl>
    <w:lvl w:ilvl="7" w:tplc="43C40654">
      <w:numFmt w:val="bullet"/>
      <w:lvlText w:val="•"/>
      <w:lvlJc w:val="left"/>
      <w:pPr>
        <w:ind w:left="2600" w:hanging="721"/>
      </w:pPr>
      <w:rPr>
        <w:rFonts w:hint="default"/>
        <w:lang w:val="ro-RO" w:eastAsia="en-US" w:bidi="ar-SA"/>
      </w:rPr>
    </w:lvl>
    <w:lvl w:ilvl="8" w:tplc="269A57F2">
      <w:numFmt w:val="bullet"/>
      <w:lvlText w:val="•"/>
      <w:lvlJc w:val="left"/>
      <w:pPr>
        <w:ind w:left="2954" w:hanging="721"/>
      </w:pPr>
      <w:rPr>
        <w:rFonts w:hint="default"/>
        <w:lang w:val="ro-RO" w:eastAsia="en-US" w:bidi="ar-SA"/>
      </w:rPr>
    </w:lvl>
  </w:abstractNum>
  <w:abstractNum w:abstractNumId="263" w15:restartNumberingAfterBreak="0">
    <w:nsid w:val="7E6F2F74"/>
    <w:multiLevelType w:val="hybridMultilevel"/>
    <w:tmpl w:val="74D801F6"/>
    <w:lvl w:ilvl="0" w:tplc="04090011">
      <w:start w:val="1"/>
      <w:numFmt w:val="decimal"/>
      <w:lvlText w:val="%1)"/>
      <w:lvlJc w:val="left"/>
      <w:pPr>
        <w:ind w:left="835" w:hanging="360"/>
      </w:pPr>
    </w:lvl>
    <w:lvl w:ilvl="1" w:tplc="04180019" w:tentative="1">
      <w:start w:val="1"/>
      <w:numFmt w:val="lowerLetter"/>
      <w:lvlText w:val="%2."/>
      <w:lvlJc w:val="left"/>
      <w:pPr>
        <w:ind w:left="1555" w:hanging="360"/>
      </w:pPr>
    </w:lvl>
    <w:lvl w:ilvl="2" w:tplc="0418001B" w:tentative="1">
      <w:start w:val="1"/>
      <w:numFmt w:val="lowerRoman"/>
      <w:lvlText w:val="%3."/>
      <w:lvlJc w:val="right"/>
      <w:pPr>
        <w:ind w:left="2275" w:hanging="180"/>
      </w:pPr>
    </w:lvl>
    <w:lvl w:ilvl="3" w:tplc="0418000F" w:tentative="1">
      <w:start w:val="1"/>
      <w:numFmt w:val="decimal"/>
      <w:lvlText w:val="%4."/>
      <w:lvlJc w:val="left"/>
      <w:pPr>
        <w:ind w:left="2995" w:hanging="360"/>
      </w:pPr>
    </w:lvl>
    <w:lvl w:ilvl="4" w:tplc="04180019" w:tentative="1">
      <w:start w:val="1"/>
      <w:numFmt w:val="lowerLetter"/>
      <w:lvlText w:val="%5."/>
      <w:lvlJc w:val="left"/>
      <w:pPr>
        <w:ind w:left="3715" w:hanging="360"/>
      </w:pPr>
    </w:lvl>
    <w:lvl w:ilvl="5" w:tplc="0418001B" w:tentative="1">
      <w:start w:val="1"/>
      <w:numFmt w:val="lowerRoman"/>
      <w:lvlText w:val="%6."/>
      <w:lvlJc w:val="right"/>
      <w:pPr>
        <w:ind w:left="4435" w:hanging="180"/>
      </w:pPr>
    </w:lvl>
    <w:lvl w:ilvl="6" w:tplc="0418000F" w:tentative="1">
      <w:start w:val="1"/>
      <w:numFmt w:val="decimal"/>
      <w:lvlText w:val="%7."/>
      <w:lvlJc w:val="left"/>
      <w:pPr>
        <w:ind w:left="5155" w:hanging="360"/>
      </w:pPr>
    </w:lvl>
    <w:lvl w:ilvl="7" w:tplc="04180019" w:tentative="1">
      <w:start w:val="1"/>
      <w:numFmt w:val="lowerLetter"/>
      <w:lvlText w:val="%8."/>
      <w:lvlJc w:val="left"/>
      <w:pPr>
        <w:ind w:left="5875" w:hanging="360"/>
      </w:pPr>
    </w:lvl>
    <w:lvl w:ilvl="8" w:tplc="0418001B" w:tentative="1">
      <w:start w:val="1"/>
      <w:numFmt w:val="lowerRoman"/>
      <w:lvlText w:val="%9."/>
      <w:lvlJc w:val="right"/>
      <w:pPr>
        <w:ind w:left="6595" w:hanging="180"/>
      </w:pPr>
    </w:lvl>
  </w:abstractNum>
  <w:abstractNum w:abstractNumId="264" w15:restartNumberingAfterBreak="0">
    <w:nsid w:val="7E8B6372"/>
    <w:multiLevelType w:val="hybridMultilevel"/>
    <w:tmpl w:val="E976E0B6"/>
    <w:lvl w:ilvl="0" w:tplc="4970C1E8">
      <w:start w:val="15"/>
      <w:numFmt w:val="decimal"/>
      <w:lvlText w:val="(%1)"/>
      <w:lvlJc w:val="left"/>
      <w:pPr>
        <w:ind w:left="134" w:hanging="370"/>
        <w:jc w:val="right"/>
      </w:pPr>
      <w:rPr>
        <w:rFonts w:ascii="Times New Roman" w:eastAsia="Times New Roman" w:hAnsi="Times New Roman" w:cs="Times New Roman" w:hint="default"/>
        <w:b w:val="0"/>
        <w:bCs w:val="0"/>
        <w:i w:val="0"/>
        <w:iCs w:val="0"/>
        <w:spacing w:val="-2"/>
        <w:w w:val="100"/>
        <w:sz w:val="16"/>
        <w:szCs w:val="16"/>
        <w:lang w:val="ro-RO" w:eastAsia="en-US" w:bidi="ar-SA"/>
      </w:rPr>
    </w:lvl>
    <w:lvl w:ilvl="1" w:tplc="49C20AC6">
      <w:start w:val="1"/>
      <w:numFmt w:val="lowerLetter"/>
      <w:lvlText w:val="%2)"/>
      <w:lvlJc w:val="left"/>
      <w:pPr>
        <w:ind w:left="504" w:hanging="389"/>
      </w:pPr>
      <w:rPr>
        <w:rFonts w:ascii="Times New Roman" w:eastAsia="Times New Roman" w:hAnsi="Times New Roman" w:cs="Times New Roman" w:hint="default"/>
        <w:b w:val="0"/>
        <w:bCs w:val="0"/>
        <w:i w:val="0"/>
        <w:iCs w:val="0"/>
        <w:spacing w:val="0"/>
        <w:w w:val="100"/>
        <w:sz w:val="16"/>
        <w:szCs w:val="16"/>
        <w:lang w:val="ro-RO" w:eastAsia="en-US" w:bidi="ar-SA"/>
      </w:rPr>
    </w:lvl>
    <w:lvl w:ilvl="2" w:tplc="4CD4ED74">
      <w:numFmt w:val="bullet"/>
      <w:lvlText w:val="•"/>
      <w:lvlJc w:val="left"/>
      <w:pPr>
        <w:ind w:left="851" w:hanging="389"/>
      </w:pPr>
      <w:rPr>
        <w:rFonts w:hint="default"/>
        <w:lang w:val="ro-RO" w:eastAsia="en-US" w:bidi="ar-SA"/>
      </w:rPr>
    </w:lvl>
    <w:lvl w:ilvl="3" w:tplc="2C6C73F2">
      <w:numFmt w:val="bullet"/>
      <w:lvlText w:val="•"/>
      <w:lvlJc w:val="left"/>
      <w:pPr>
        <w:ind w:left="1203" w:hanging="389"/>
      </w:pPr>
      <w:rPr>
        <w:rFonts w:hint="default"/>
        <w:lang w:val="ro-RO" w:eastAsia="en-US" w:bidi="ar-SA"/>
      </w:rPr>
    </w:lvl>
    <w:lvl w:ilvl="4" w:tplc="8814D28E">
      <w:numFmt w:val="bullet"/>
      <w:lvlText w:val="•"/>
      <w:lvlJc w:val="left"/>
      <w:pPr>
        <w:ind w:left="1555" w:hanging="389"/>
      </w:pPr>
      <w:rPr>
        <w:rFonts w:hint="default"/>
        <w:lang w:val="ro-RO" w:eastAsia="en-US" w:bidi="ar-SA"/>
      </w:rPr>
    </w:lvl>
    <w:lvl w:ilvl="5" w:tplc="322AC962">
      <w:numFmt w:val="bullet"/>
      <w:lvlText w:val="•"/>
      <w:lvlJc w:val="left"/>
      <w:pPr>
        <w:ind w:left="1907" w:hanging="389"/>
      </w:pPr>
      <w:rPr>
        <w:rFonts w:hint="default"/>
        <w:lang w:val="ro-RO" w:eastAsia="en-US" w:bidi="ar-SA"/>
      </w:rPr>
    </w:lvl>
    <w:lvl w:ilvl="6" w:tplc="6ED2FBE6">
      <w:numFmt w:val="bullet"/>
      <w:lvlText w:val="•"/>
      <w:lvlJc w:val="left"/>
      <w:pPr>
        <w:ind w:left="2259" w:hanging="389"/>
      </w:pPr>
      <w:rPr>
        <w:rFonts w:hint="default"/>
        <w:lang w:val="ro-RO" w:eastAsia="en-US" w:bidi="ar-SA"/>
      </w:rPr>
    </w:lvl>
    <w:lvl w:ilvl="7" w:tplc="4CDAA100">
      <w:numFmt w:val="bullet"/>
      <w:lvlText w:val="•"/>
      <w:lvlJc w:val="left"/>
      <w:pPr>
        <w:ind w:left="2611" w:hanging="389"/>
      </w:pPr>
      <w:rPr>
        <w:rFonts w:hint="default"/>
        <w:lang w:val="ro-RO" w:eastAsia="en-US" w:bidi="ar-SA"/>
      </w:rPr>
    </w:lvl>
    <w:lvl w:ilvl="8" w:tplc="E62E288E">
      <w:numFmt w:val="bullet"/>
      <w:lvlText w:val="•"/>
      <w:lvlJc w:val="left"/>
      <w:pPr>
        <w:ind w:left="2963" w:hanging="389"/>
      </w:pPr>
      <w:rPr>
        <w:rFonts w:hint="default"/>
        <w:lang w:val="ro-RO" w:eastAsia="en-US" w:bidi="ar-SA"/>
      </w:rPr>
    </w:lvl>
  </w:abstractNum>
  <w:abstractNum w:abstractNumId="265" w15:restartNumberingAfterBreak="0">
    <w:nsid w:val="7EE1446E"/>
    <w:multiLevelType w:val="hybridMultilevel"/>
    <w:tmpl w:val="536CDCC4"/>
    <w:lvl w:ilvl="0" w:tplc="06343652">
      <w:start w:val="4"/>
      <w:numFmt w:val="decimal"/>
      <w:lvlText w:val="(%1)"/>
      <w:lvlJc w:val="left"/>
      <w:pPr>
        <w:ind w:left="115" w:hanging="610"/>
      </w:pPr>
      <w:rPr>
        <w:rFonts w:ascii="Times New Roman" w:eastAsia="Times New Roman" w:hAnsi="Times New Roman" w:cs="Times New Roman" w:hint="default"/>
        <w:b w:val="0"/>
        <w:bCs w:val="0"/>
        <w:i w:val="0"/>
        <w:iCs w:val="0"/>
        <w:spacing w:val="-7"/>
        <w:w w:val="100"/>
        <w:sz w:val="16"/>
        <w:szCs w:val="16"/>
        <w:lang w:val="ro-RO" w:eastAsia="en-US" w:bidi="ar-SA"/>
      </w:rPr>
    </w:lvl>
    <w:lvl w:ilvl="1" w:tplc="E518729A">
      <w:start w:val="1"/>
      <w:numFmt w:val="lowerLetter"/>
      <w:lvlText w:val="%2)"/>
      <w:lvlJc w:val="left"/>
      <w:pPr>
        <w:ind w:left="115" w:hanging="524"/>
      </w:pPr>
      <w:rPr>
        <w:rFonts w:ascii="Times New Roman" w:eastAsia="Times New Roman" w:hAnsi="Times New Roman" w:cs="Times New Roman" w:hint="default"/>
        <w:b w:val="0"/>
        <w:bCs w:val="0"/>
        <w:i w:val="0"/>
        <w:iCs w:val="0"/>
        <w:spacing w:val="0"/>
        <w:w w:val="100"/>
        <w:sz w:val="16"/>
        <w:szCs w:val="16"/>
        <w:lang w:val="ro-RO" w:eastAsia="en-US" w:bidi="ar-SA"/>
      </w:rPr>
    </w:lvl>
    <w:lvl w:ilvl="2" w:tplc="DD9402C6">
      <w:numFmt w:val="bullet"/>
      <w:lvlText w:val="•"/>
      <w:lvlJc w:val="left"/>
      <w:pPr>
        <w:ind w:left="829" w:hanging="524"/>
      </w:pPr>
      <w:rPr>
        <w:rFonts w:hint="default"/>
        <w:lang w:val="ro-RO" w:eastAsia="en-US" w:bidi="ar-SA"/>
      </w:rPr>
    </w:lvl>
    <w:lvl w:ilvl="3" w:tplc="A72A9B16">
      <w:numFmt w:val="bullet"/>
      <w:lvlText w:val="•"/>
      <w:lvlJc w:val="left"/>
      <w:pPr>
        <w:ind w:left="1184" w:hanging="524"/>
      </w:pPr>
      <w:rPr>
        <w:rFonts w:hint="default"/>
        <w:lang w:val="ro-RO" w:eastAsia="en-US" w:bidi="ar-SA"/>
      </w:rPr>
    </w:lvl>
    <w:lvl w:ilvl="4" w:tplc="4A32E506">
      <w:numFmt w:val="bullet"/>
      <w:lvlText w:val="•"/>
      <w:lvlJc w:val="left"/>
      <w:pPr>
        <w:ind w:left="1538" w:hanging="524"/>
      </w:pPr>
      <w:rPr>
        <w:rFonts w:hint="default"/>
        <w:lang w:val="ro-RO" w:eastAsia="en-US" w:bidi="ar-SA"/>
      </w:rPr>
    </w:lvl>
    <w:lvl w:ilvl="5" w:tplc="D8560292">
      <w:numFmt w:val="bullet"/>
      <w:lvlText w:val="•"/>
      <w:lvlJc w:val="left"/>
      <w:pPr>
        <w:ind w:left="1893" w:hanging="524"/>
      </w:pPr>
      <w:rPr>
        <w:rFonts w:hint="default"/>
        <w:lang w:val="ro-RO" w:eastAsia="en-US" w:bidi="ar-SA"/>
      </w:rPr>
    </w:lvl>
    <w:lvl w:ilvl="6" w:tplc="F3AA68E2">
      <w:numFmt w:val="bullet"/>
      <w:lvlText w:val="•"/>
      <w:lvlJc w:val="left"/>
      <w:pPr>
        <w:ind w:left="2248" w:hanging="524"/>
      </w:pPr>
      <w:rPr>
        <w:rFonts w:hint="default"/>
        <w:lang w:val="ro-RO" w:eastAsia="en-US" w:bidi="ar-SA"/>
      </w:rPr>
    </w:lvl>
    <w:lvl w:ilvl="7" w:tplc="1F4AD2E2">
      <w:numFmt w:val="bullet"/>
      <w:lvlText w:val="•"/>
      <w:lvlJc w:val="left"/>
      <w:pPr>
        <w:ind w:left="2602" w:hanging="524"/>
      </w:pPr>
      <w:rPr>
        <w:rFonts w:hint="default"/>
        <w:lang w:val="ro-RO" w:eastAsia="en-US" w:bidi="ar-SA"/>
      </w:rPr>
    </w:lvl>
    <w:lvl w:ilvl="8" w:tplc="D034022E">
      <w:numFmt w:val="bullet"/>
      <w:lvlText w:val="•"/>
      <w:lvlJc w:val="left"/>
      <w:pPr>
        <w:ind w:left="2957" w:hanging="524"/>
      </w:pPr>
      <w:rPr>
        <w:rFonts w:hint="default"/>
        <w:lang w:val="ro-RO" w:eastAsia="en-US" w:bidi="ar-SA"/>
      </w:rPr>
    </w:lvl>
  </w:abstractNum>
  <w:abstractNum w:abstractNumId="266" w15:restartNumberingAfterBreak="0">
    <w:nsid w:val="7F291B4A"/>
    <w:multiLevelType w:val="hybridMultilevel"/>
    <w:tmpl w:val="5A6EACBE"/>
    <w:lvl w:ilvl="0" w:tplc="9418EE44">
      <w:start w:val="4"/>
      <w:numFmt w:val="lowerLetter"/>
      <w:lvlText w:val="%1)"/>
      <w:lvlJc w:val="left"/>
      <w:pPr>
        <w:ind w:left="115" w:hanging="437"/>
      </w:pPr>
      <w:rPr>
        <w:rFonts w:ascii="Times New Roman" w:eastAsia="Times New Roman" w:hAnsi="Times New Roman" w:cs="Times New Roman" w:hint="default"/>
        <w:b w:val="0"/>
        <w:bCs w:val="0"/>
        <w:i w:val="0"/>
        <w:iCs w:val="0"/>
        <w:spacing w:val="-5"/>
        <w:w w:val="100"/>
        <w:sz w:val="16"/>
        <w:szCs w:val="16"/>
        <w:lang w:val="ro-RO" w:eastAsia="en-US" w:bidi="ar-SA"/>
      </w:rPr>
    </w:lvl>
    <w:lvl w:ilvl="1" w:tplc="9E00E6C0">
      <w:numFmt w:val="bullet"/>
      <w:lvlText w:val="•"/>
      <w:lvlJc w:val="left"/>
      <w:pPr>
        <w:ind w:left="474" w:hanging="437"/>
      </w:pPr>
      <w:rPr>
        <w:rFonts w:hint="default"/>
        <w:lang w:val="ro-RO" w:eastAsia="en-US" w:bidi="ar-SA"/>
      </w:rPr>
    </w:lvl>
    <w:lvl w:ilvl="2" w:tplc="E574192C">
      <w:numFmt w:val="bullet"/>
      <w:lvlText w:val="•"/>
      <w:lvlJc w:val="left"/>
      <w:pPr>
        <w:ind w:left="829" w:hanging="437"/>
      </w:pPr>
      <w:rPr>
        <w:rFonts w:hint="default"/>
        <w:lang w:val="ro-RO" w:eastAsia="en-US" w:bidi="ar-SA"/>
      </w:rPr>
    </w:lvl>
    <w:lvl w:ilvl="3" w:tplc="3156F548">
      <w:numFmt w:val="bullet"/>
      <w:lvlText w:val="•"/>
      <w:lvlJc w:val="left"/>
      <w:pPr>
        <w:ind w:left="1184" w:hanging="437"/>
      </w:pPr>
      <w:rPr>
        <w:rFonts w:hint="default"/>
        <w:lang w:val="ro-RO" w:eastAsia="en-US" w:bidi="ar-SA"/>
      </w:rPr>
    </w:lvl>
    <w:lvl w:ilvl="4" w:tplc="5DE8ED9E">
      <w:numFmt w:val="bullet"/>
      <w:lvlText w:val="•"/>
      <w:lvlJc w:val="left"/>
      <w:pPr>
        <w:ind w:left="1538" w:hanging="437"/>
      </w:pPr>
      <w:rPr>
        <w:rFonts w:hint="default"/>
        <w:lang w:val="ro-RO" w:eastAsia="en-US" w:bidi="ar-SA"/>
      </w:rPr>
    </w:lvl>
    <w:lvl w:ilvl="5" w:tplc="62E0C770">
      <w:numFmt w:val="bullet"/>
      <w:lvlText w:val="•"/>
      <w:lvlJc w:val="left"/>
      <w:pPr>
        <w:ind w:left="1893" w:hanging="437"/>
      </w:pPr>
      <w:rPr>
        <w:rFonts w:hint="default"/>
        <w:lang w:val="ro-RO" w:eastAsia="en-US" w:bidi="ar-SA"/>
      </w:rPr>
    </w:lvl>
    <w:lvl w:ilvl="6" w:tplc="A9CC7904">
      <w:numFmt w:val="bullet"/>
      <w:lvlText w:val="•"/>
      <w:lvlJc w:val="left"/>
      <w:pPr>
        <w:ind w:left="2248" w:hanging="437"/>
      </w:pPr>
      <w:rPr>
        <w:rFonts w:hint="default"/>
        <w:lang w:val="ro-RO" w:eastAsia="en-US" w:bidi="ar-SA"/>
      </w:rPr>
    </w:lvl>
    <w:lvl w:ilvl="7" w:tplc="26747F66">
      <w:numFmt w:val="bullet"/>
      <w:lvlText w:val="•"/>
      <w:lvlJc w:val="left"/>
      <w:pPr>
        <w:ind w:left="2602" w:hanging="437"/>
      </w:pPr>
      <w:rPr>
        <w:rFonts w:hint="default"/>
        <w:lang w:val="ro-RO" w:eastAsia="en-US" w:bidi="ar-SA"/>
      </w:rPr>
    </w:lvl>
    <w:lvl w:ilvl="8" w:tplc="1348031E">
      <w:numFmt w:val="bullet"/>
      <w:lvlText w:val="•"/>
      <w:lvlJc w:val="left"/>
      <w:pPr>
        <w:ind w:left="2957" w:hanging="437"/>
      </w:pPr>
      <w:rPr>
        <w:rFonts w:hint="default"/>
        <w:lang w:val="ro-RO" w:eastAsia="en-US" w:bidi="ar-SA"/>
      </w:rPr>
    </w:lvl>
  </w:abstractNum>
  <w:abstractNum w:abstractNumId="267" w15:restartNumberingAfterBreak="0">
    <w:nsid w:val="7F76137D"/>
    <w:multiLevelType w:val="hybridMultilevel"/>
    <w:tmpl w:val="4970C49C"/>
    <w:lvl w:ilvl="0" w:tplc="2D6E33E2">
      <w:start w:val="8"/>
      <w:numFmt w:val="decimal"/>
      <w:lvlText w:val="(%1)"/>
      <w:lvlJc w:val="left"/>
      <w:pPr>
        <w:ind w:left="110" w:hanging="803"/>
      </w:pPr>
      <w:rPr>
        <w:rFonts w:ascii="Times New Roman" w:eastAsia="Times New Roman" w:hAnsi="Times New Roman" w:cs="Times New Roman" w:hint="default"/>
        <w:b w:val="0"/>
        <w:bCs w:val="0"/>
        <w:i w:val="0"/>
        <w:iCs w:val="0"/>
        <w:spacing w:val="-2"/>
        <w:w w:val="100"/>
        <w:sz w:val="16"/>
        <w:szCs w:val="16"/>
        <w:lang w:val="ro-RO" w:eastAsia="en-US" w:bidi="ar-SA"/>
      </w:rPr>
    </w:lvl>
    <w:lvl w:ilvl="1" w:tplc="FF2868C6">
      <w:start w:val="1"/>
      <w:numFmt w:val="lowerLetter"/>
      <w:lvlText w:val="(%2)"/>
      <w:lvlJc w:val="left"/>
      <w:pPr>
        <w:ind w:left="110" w:hanging="721"/>
      </w:pPr>
      <w:rPr>
        <w:rFonts w:ascii="Times New Roman" w:eastAsia="Times New Roman" w:hAnsi="Times New Roman" w:cs="Times New Roman" w:hint="default"/>
        <w:b w:val="0"/>
        <w:bCs w:val="0"/>
        <w:i w:val="0"/>
        <w:iCs w:val="0"/>
        <w:spacing w:val="-2"/>
        <w:w w:val="100"/>
        <w:sz w:val="16"/>
        <w:szCs w:val="16"/>
        <w:lang w:val="ro-RO" w:eastAsia="en-US" w:bidi="ar-SA"/>
      </w:rPr>
    </w:lvl>
    <w:lvl w:ilvl="2" w:tplc="271CADE4">
      <w:numFmt w:val="bullet"/>
      <w:lvlText w:val="•"/>
      <w:lvlJc w:val="left"/>
      <w:pPr>
        <w:ind w:left="828" w:hanging="721"/>
      </w:pPr>
      <w:rPr>
        <w:rFonts w:hint="default"/>
        <w:lang w:val="ro-RO" w:eastAsia="en-US" w:bidi="ar-SA"/>
      </w:rPr>
    </w:lvl>
    <w:lvl w:ilvl="3" w:tplc="835CFF9C">
      <w:numFmt w:val="bullet"/>
      <w:lvlText w:val="•"/>
      <w:lvlJc w:val="left"/>
      <w:pPr>
        <w:ind w:left="1182" w:hanging="721"/>
      </w:pPr>
      <w:rPr>
        <w:rFonts w:hint="default"/>
        <w:lang w:val="ro-RO" w:eastAsia="en-US" w:bidi="ar-SA"/>
      </w:rPr>
    </w:lvl>
    <w:lvl w:ilvl="4" w:tplc="B5F62768">
      <w:numFmt w:val="bullet"/>
      <w:lvlText w:val="•"/>
      <w:lvlJc w:val="left"/>
      <w:pPr>
        <w:ind w:left="1537" w:hanging="721"/>
      </w:pPr>
      <w:rPr>
        <w:rFonts w:hint="default"/>
        <w:lang w:val="ro-RO" w:eastAsia="en-US" w:bidi="ar-SA"/>
      </w:rPr>
    </w:lvl>
    <w:lvl w:ilvl="5" w:tplc="496ADE0A">
      <w:numFmt w:val="bullet"/>
      <w:lvlText w:val="•"/>
      <w:lvlJc w:val="left"/>
      <w:pPr>
        <w:ind w:left="1891" w:hanging="721"/>
      </w:pPr>
      <w:rPr>
        <w:rFonts w:hint="default"/>
        <w:lang w:val="ro-RO" w:eastAsia="en-US" w:bidi="ar-SA"/>
      </w:rPr>
    </w:lvl>
    <w:lvl w:ilvl="6" w:tplc="D84ED396">
      <w:numFmt w:val="bullet"/>
      <w:lvlText w:val="•"/>
      <w:lvlJc w:val="left"/>
      <w:pPr>
        <w:ind w:left="2245" w:hanging="721"/>
      </w:pPr>
      <w:rPr>
        <w:rFonts w:hint="default"/>
        <w:lang w:val="ro-RO" w:eastAsia="en-US" w:bidi="ar-SA"/>
      </w:rPr>
    </w:lvl>
    <w:lvl w:ilvl="7" w:tplc="D2EE7A42">
      <w:numFmt w:val="bullet"/>
      <w:lvlText w:val="•"/>
      <w:lvlJc w:val="left"/>
      <w:pPr>
        <w:ind w:left="2600" w:hanging="721"/>
      </w:pPr>
      <w:rPr>
        <w:rFonts w:hint="default"/>
        <w:lang w:val="ro-RO" w:eastAsia="en-US" w:bidi="ar-SA"/>
      </w:rPr>
    </w:lvl>
    <w:lvl w:ilvl="8" w:tplc="94E246CC">
      <w:numFmt w:val="bullet"/>
      <w:lvlText w:val="•"/>
      <w:lvlJc w:val="left"/>
      <w:pPr>
        <w:ind w:left="2954" w:hanging="721"/>
      </w:pPr>
      <w:rPr>
        <w:rFonts w:hint="default"/>
        <w:lang w:val="ro-RO" w:eastAsia="en-US" w:bidi="ar-SA"/>
      </w:rPr>
    </w:lvl>
  </w:abstractNum>
  <w:num w:numId="1" w16cid:durableId="909583766">
    <w:abstractNumId w:val="253"/>
  </w:num>
  <w:num w:numId="2" w16cid:durableId="74402876">
    <w:abstractNumId w:val="106"/>
  </w:num>
  <w:num w:numId="3" w16cid:durableId="1449426886">
    <w:abstractNumId w:val="185"/>
  </w:num>
  <w:num w:numId="4" w16cid:durableId="944271295">
    <w:abstractNumId w:val="78"/>
  </w:num>
  <w:num w:numId="5" w16cid:durableId="414783909">
    <w:abstractNumId w:val="173"/>
  </w:num>
  <w:num w:numId="6" w16cid:durableId="2087991010">
    <w:abstractNumId w:val="107"/>
  </w:num>
  <w:num w:numId="7" w16cid:durableId="8218215">
    <w:abstractNumId w:val="35"/>
  </w:num>
  <w:num w:numId="8" w16cid:durableId="1683051495">
    <w:abstractNumId w:val="64"/>
  </w:num>
  <w:num w:numId="9" w16cid:durableId="824591910">
    <w:abstractNumId w:val="15"/>
  </w:num>
  <w:num w:numId="10" w16cid:durableId="105388791">
    <w:abstractNumId w:val="49"/>
  </w:num>
  <w:num w:numId="11" w16cid:durableId="287198398">
    <w:abstractNumId w:val="113"/>
  </w:num>
  <w:num w:numId="12" w16cid:durableId="1916277607">
    <w:abstractNumId w:val="214"/>
  </w:num>
  <w:num w:numId="13" w16cid:durableId="1651595149">
    <w:abstractNumId w:val="190"/>
  </w:num>
  <w:num w:numId="14" w16cid:durableId="814181866">
    <w:abstractNumId w:val="110"/>
  </w:num>
  <w:num w:numId="15" w16cid:durableId="261761222">
    <w:abstractNumId w:val="72"/>
  </w:num>
  <w:num w:numId="16" w16cid:durableId="1624070835">
    <w:abstractNumId w:val="194"/>
  </w:num>
  <w:num w:numId="17" w16cid:durableId="211581226">
    <w:abstractNumId w:val="169"/>
  </w:num>
  <w:num w:numId="18" w16cid:durableId="421413184">
    <w:abstractNumId w:val="22"/>
  </w:num>
  <w:num w:numId="19" w16cid:durableId="2006081491">
    <w:abstractNumId w:val="86"/>
  </w:num>
  <w:num w:numId="20" w16cid:durableId="2019647588">
    <w:abstractNumId w:val="259"/>
  </w:num>
  <w:num w:numId="21" w16cid:durableId="1911427708">
    <w:abstractNumId w:val="95"/>
  </w:num>
  <w:num w:numId="22" w16cid:durableId="1507330230">
    <w:abstractNumId w:val="218"/>
  </w:num>
  <w:num w:numId="23" w16cid:durableId="1817142987">
    <w:abstractNumId w:val="193"/>
  </w:num>
  <w:num w:numId="24" w16cid:durableId="1241670873">
    <w:abstractNumId w:val="104"/>
  </w:num>
  <w:num w:numId="25" w16cid:durableId="344136841">
    <w:abstractNumId w:val="23"/>
  </w:num>
  <w:num w:numId="26" w16cid:durableId="731661260">
    <w:abstractNumId w:val="60"/>
  </w:num>
  <w:num w:numId="27" w16cid:durableId="1670668744">
    <w:abstractNumId w:val="12"/>
  </w:num>
  <w:num w:numId="28" w16cid:durableId="110167480">
    <w:abstractNumId w:val="44"/>
  </w:num>
  <w:num w:numId="29" w16cid:durableId="1906985457">
    <w:abstractNumId w:val="68"/>
  </w:num>
  <w:num w:numId="30" w16cid:durableId="805585934">
    <w:abstractNumId w:val="55"/>
  </w:num>
  <w:num w:numId="31" w16cid:durableId="1167332429">
    <w:abstractNumId w:val="69"/>
  </w:num>
  <w:num w:numId="32" w16cid:durableId="751125754">
    <w:abstractNumId w:val="196"/>
  </w:num>
  <w:num w:numId="33" w16cid:durableId="466289088">
    <w:abstractNumId w:val="117"/>
  </w:num>
  <w:num w:numId="34" w16cid:durableId="1678732729">
    <w:abstractNumId w:val="130"/>
  </w:num>
  <w:num w:numId="35" w16cid:durableId="2026516911">
    <w:abstractNumId w:val="71"/>
  </w:num>
  <w:num w:numId="36" w16cid:durableId="1407612041">
    <w:abstractNumId w:val="246"/>
  </w:num>
  <w:num w:numId="37" w16cid:durableId="275018623">
    <w:abstractNumId w:val="204"/>
  </w:num>
  <w:num w:numId="38" w16cid:durableId="811410985">
    <w:abstractNumId w:val="242"/>
  </w:num>
  <w:num w:numId="39" w16cid:durableId="1331060055">
    <w:abstractNumId w:val="231"/>
  </w:num>
  <w:num w:numId="40" w16cid:durableId="426998575">
    <w:abstractNumId w:val="145"/>
  </w:num>
  <w:num w:numId="41" w16cid:durableId="820123679">
    <w:abstractNumId w:val="70"/>
  </w:num>
  <w:num w:numId="42" w16cid:durableId="891422573">
    <w:abstractNumId w:val="127"/>
  </w:num>
  <w:num w:numId="43" w16cid:durableId="1876580089">
    <w:abstractNumId w:val="21"/>
  </w:num>
  <w:num w:numId="44" w16cid:durableId="193158005">
    <w:abstractNumId w:val="266"/>
  </w:num>
  <w:num w:numId="45" w16cid:durableId="549919617">
    <w:abstractNumId w:val="230"/>
  </w:num>
  <w:num w:numId="46" w16cid:durableId="1459688561">
    <w:abstractNumId w:val="227"/>
  </w:num>
  <w:num w:numId="47" w16cid:durableId="1400516727">
    <w:abstractNumId w:val="237"/>
  </w:num>
  <w:num w:numId="48" w16cid:durableId="1616060883">
    <w:abstractNumId w:val="87"/>
  </w:num>
  <w:num w:numId="49" w16cid:durableId="962034666">
    <w:abstractNumId w:val="2"/>
  </w:num>
  <w:num w:numId="50" w16cid:durableId="1539392161">
    <w:abstractNumId w:val="170"/>
  </w:num>
  <w:num w:numId="51" w16cid:durableId="173342956">
    <w:abstractNumId w:val="92"/>
  </w:num>
  <w:num w:numId="52" w16cid:durableId="632516289">
    <w:abstractNumId w:val="210"/>
  </w:num>
  <w:num w:numId="53" w16cid:durableId="353000234">
    <w:abstractNumId w:val="205"/>
  </w:num>
  <w:num w:numId="54" w16cid:durableId="1420952110">
    <w:abstractNumId w:val="132"/>
  </w:num>
  <w:num w:numId="55" w16cid:durableId="1753549436">
    <w:abstractNumId w:val="9"/>
  </w:num>
  <w:num w:numId="56" w16cid:durableId="1849715634">
    <w:abstractNumId w:val="179"/>
  </w:num>
  <w:num w:numId="57" w16cid:durableId="510460493">
    <w:abstractNumId w:val="90"/>
  </w:num>
  <w:num w:numId="58" w16cid:durableId="206914801">
    <w:abstractNumId w:val="212"/>
  </w:num>
  <w:num w:numId="59" w16cid:durableId="383990701">
    <w:abstractNumId w:val="40"/>
  </w:num>
  <w:num w:numId="60" w16cid:durableId="990793572">
    <w:abstractNumId w:val="220"/>
  </w:num>
  <w:num w:numId="61" w16cid:durableId="932399">
    <w:abstractNumId w:val="123"/>
  </w:num>
  <w:num w:numId="62" w16cid:durableId="234360892">
    <w:abstractNumId w:val="256"/>
  </w:num>
  <w:num w:numId="63" w16cid:durableId="706569938">
    <w:abstractNumId w:val="67"/>
  </w:num>
  <w:num w:numId="64" w16cid:durableId="1758747770">
    <w:abstractNumId w:val="105"/>
  </w:num>
  <w:num w:numId="65" w16cid:durableId="91240361">
    <w:abstractNumId w:val="251"/>
  </w:num>
  <w:num w:numId="66" w16cid:durableId="1556896323">
    <w:abstractNumId w:val="228"/>
  </w:num>
  <w:num w:numId="67" w16cid:durableId="664863509">
    <w:abstractNumId w:val="254"/>
  </w:num>
  <w:num w:numId="68" w16cid:durableId="741484207">
    <w:abstractNumId w:val="17"/>
  </w:num>
  <w:num w:numId="69" w16cid:durableId="709499889">
    <w:abstractNumId w:val="93"/>
  </w:num>
  <w:num w:numId="70" w16cid:durableId="1721588517">
    <w:abstractNumId w:val="186"/>
  </w:num>
  <w:num w:numId="71" w16cid:durableId="1611934584">
    <w:abstractNumId w:val="1"/>
  </w:num>
  <w:num w:numId="72" w16cid:durableId="219874770">
    <w:abstractNumId w:val="202"/>
  </w:num>
  <w:num w:numId="73" w16cid:durableId="1003052615">
    <w:abstractNumId w:val="80"/>
  </w:num>
  <w:num w:numId="74" w16cid:durableId="1602565124">
    <w:abstractNumId w:val="98"/>
  </w:num>
  <w:num w:numId="75" w16cid:durableId="1018891220">
    <w:abstractNumId w:val="11"/>
  </w:num>
  <w:num w:numId="76" w16cid:durableId="315113189">
    <w:abstractNumId w:val="262"/>
  </w:num>
  <w:num w:numId="77" w16cid:durableId="2002342891">
    <w:abstractNumId w:val="89"/>
  </w:num>
  <w:num w:numId="78" w16cid:durableId="435683509">
    <w:abstractNumId w:val="152"/>
  </w:num>
  <w:num w:numId="79" w16cid:durableId="585650116">
    <w:abstractNumId w:val="233"/>
  </w:num>
  <w:num w:numId="80" w16cid:durableId="1429430252">
    <w:abstractNumId w:val="54"/>
  </w:num>
  <w:num w:numId="81" w16cid:durableId="84152098">
    <w:abstractNumId w:val="244"/>
  </w:num>
  <w:num w:numId="82" w16cid:durableId="1632252151">
    <w:abstractNumId w:val="154"/>
  </w:num>
  <w:num w:numId="83" w16cid:durableId="662245331">
    <w:abstractNumId w:val="26"/>
  </w:num>
  <w:num w:numId="84" w16cid:durableId="573275860">
    <w:abstractNumId w:val="150"/>
  </w:num>
  <w:num w:numId="85" w16cid:durableId="1194421660">
    <w:abstractNumId w:val="247"/>
  </w:num>
  <w:num w:numId="86" w16cid:durableId="1069964811">
    <w:abstractNumId w:val="208"/>
  </w:num>
  <w:num w:numId="87" w16cid:durableId="1806198572">
    <w:abstractNumId w:val="219"/>
  </w:num>
  <w:num w:numId="88" w16cid:durableId="1027178181">
    <w:abstractNumId w:val="151"/>
  </w:num>
  <w:num w:numId="89" w16cid:durableId="150026485">
    <w:abstractNumId w:val="103"/>
  </w:num>
  <w:num w:numId="90" w16cid:durableId="2001928276">
    <w:abstractNumId w:val="75"/>
  </w:num>
  <w:num w:numId="91" w16cid:durableId="1226985710">
    <w:abstractNumId w:val="147"/>
  </w:num>
  <w:num w:numId="92" w16cid:durableId="2078547915">
    <w:abstractNumId w:val="232"/>
  </w:num>
  <w:num w:numId="93" w16cid:durableId="2049598286">
    <w:abstractNumId w:val="223"/>
  </w:num>
  <w:num w:numId="94" w16cid:durableId="922646961">
    <w:abstractNumId w:val="243"/>
  </w:num>
  <w:num w:numId="95" w16cid:durableId="1449354687">
    <w:abstractNumId w:val="88"/>
  </w:num>
  <w:num w:numId="96" w16cid:durableId="65341158">
    <w:abstractNumId w:val="111"/>
  </w:num>
  <w:num w:numId="97" w16cid:durableId="248933372">
    <w:abstractNumId w:val="85"/>
  </w:num>
  <w:num w:numId="98" w16cid:durableId="981547446">
    <w:abstractNumId w:val="81"/>
  </w:num>
  <w:num w:numId="99" w16cid:durableId="971326235">
    <w:abstractNumId w:val="168"/>
  </w:num>
  <w:num w:numId="100" w16cid:durableId="91752845">
    <w:abstractNumId w:val="122"/>
  </w:num>
  <w:num w:numId="101" w16cid:durableId="1677149731">
    <w:abstractNumId w:val="14"/>
  </w:num>
  <w:num w:numId="102" w16cid:durableId="1752383353">
    <w:abstractNumId w:val="66"/>
  </w:num>
  <w:num w:numId="103" w16cid:durableId="309408637">
    <w:abstractNumId w:val="176"/>
  </w:num>
  <w:num w:numId="104" w16cid:durableId="2105757302">
    <w:abstractNumId w:val="183"/>
  </w:num>
  <w:num w:numId="105" w16cid:durableId="159123478">
    <w:abstractNumId w:val="91"/>
  </w:num>
  <w:num w:numId="106" w16cid:durableId="1092245040">
    <w:abstractNumId w:val="188"/>
  </w:num>
  <w:num w:numId="107" w16cid:durableId="288170135">
    <w:abstractNumId w:val="48"/>
  </w:num>
  <w:num w:numId="108" w16cid:durableId="719789459">
    <w:abstractNumId w:val="34"/>
  </w:num>
  <w:num w:numId="109" w16cid:durableId="448672286">
    <w:abstractNumId w:val="165"/>
  </w:num>
  <w:num w:numId="110" w16cid:durableId="18051479">
    <w:abstractNumId w:val="171"/>
  </w:num>
  <w:num w:numId="111" w16cid:durableId="793214804">
    <w:abstractNumId w:val="146"/>
  </w:num>
  <w:num w:numId="112" w16cid:durableId="692609032">
    <w:abstractNumId w:val="142"/>
  </w:num>
  <w:num w:numId="113" w16cid:durableId="931160336">
    <w:abstractNumId w:val="102"/>
  </w:num>
  <w:num w:numId="114" w16cid:durableId="1921526580">
    <w:abstractNumId w:val="30"/>
  </w:num>
  <w:num w:numId="115" w16cid:durableId="873735073">
    <w:abstractNumId w:val="248"/>
  </w:num>
  <w:num w:numId="116" w16cid:durableId="269700618">
    <w:abstractNumId w:val="149"/>
  </w:num>
  <w:num w:numId="117" w16cid:durableId="1402753919">
    <w:abstractNumId w:val="260"/>
  </w:num>
  <w:num w:numId="118" w16cid:durableId="1735666493">
    <w:abstractNumId w:val="74"/>
  </w:num>
  <w:num w:numId="119" w16cid:durableId="1202278795">
    <w:abstractNumId w:val="19"/>
  </w:num>
  <w:num w:numId="120" w16cid:durableId="1481263194">
    <w:abstractNumId w:val="57"/>
  </w:num>
  <w:num w:numId="121" w16cid:durableId="1806852595">
    <w:abstractNumId w:val="45"/>
  </w:num>
  <w:num w:numId="122" w16cid:durableId="904072212">
    <w:abstractNumId w:val="206"/>
  </w:num>
  <w:num w:numId="123" w16cid:durableId="691220783">
    <w:abstractNumId w:val="124"/>
  </w:num>
  <w:num w:numId="124" w16cid:durableId="713120861">
    <w:abstractNumId w:val="133"/>
  </w:num>
  <w:num w:numId="125" w16cid:durableId="1064793604">
    <w:abstractNumId w:val="258"/>
  </w:num>
  <w:num w:numId="126" w16cid:durableId="1152597478">
    <w:abstractNumId w:val="200"/>
  </w:num>
  <w:num w:numId="127" w16cid:durableId="1733380949">
    <w:abstractNumId w:val="163"/>
  </w:num>
  <w:num w:numId="128" w16cid:durableId="212279363">
    <w:abstractNumId w:val="121"/>
  </w:num>
  <w:num w:numId="129" w16cid:durableId="891311775">
    <w:abstractNumId w:val="100"/>
  </w:num>
  <w:num w:numId="130" w16cid:durableId="915823461">
    <w:abstractNumId w:val="50"/>
  </w:num>
  <w:num w:numId="131" w16cid:durableId="1254322752">
    <w:abstractNumId w:val="239"/>
  </w:num>
  <w:num w:numId="132" w16cid:durableId="802965540">
    <w:abstractNumId w:val="13"/>
  </w:num>
  <w:num w:numId="133" w16cid:durableId="723138506">
    <w:abstractNumId w:val="27"/>
  </w:num>
  <w:num w:numId="134" w16cid:durableId="743600063">
    <w:abstractNumId w:val="37"/>
  </w:num>
  <w:num w:numId="135" w16cid:durableId="1765876222">
    <w:abstractNumId w:val="28"/>
  </w:num>
  <w:num w:numId="136" w16cid:durableId="903950046">
    <w:abstractNumId w:val="211"/>
  </w:num>
  <w:num w:numId="137" w16cid:durableId="1813477201">
    <w:abstractNumId w:val="65"/>
  </w:num>
  <w:num w:numId="138" w16cid:durableId="2117287770">
    <w:abstractNumId w:val="109"/>
  </w:num>
  <w:num w:numId="139" w16cid:durableId="1246039530">
    <w:abstractNumId w:val="261"/>
  </w:num>
  <w:num w:numId="140" w16cid:durableId="955792634">
    <w:abstractNumId w:val="129"/>
  </w:num>
  <w:num w:numId="141" w16cid:durableId="927538805">
    <w:abstractNumId w:val="32"/>
  </w:num>
  <w:num w:numId="142" w16cid:durableId="1243762137">
    <w:abstractNumId w:val="234"/>
  </w:num>
  <w:num w:numId="143" w16cid:durableId="1692101760">
    <w:abstractNumId w:val="265"/>
  </w:num>
  <w:num w:numId="144" w16cid:durableId="932586847">
    <w:abstractNumId w:val="7"/>
  </w:num>
  <w:num w:numId="145" w16cid:durableId="233442900">
    <w:abstractNumId w:val="226"/>
  </w:num>
  <w:num w:numId="146" w16cid:durableId="622426855">
    <w:abstractNumId w:val="128"/>
  </w:num>
  <w:num w:numId="147" w16cid:durableId="715466953">
    <w:abstractNumId w:val="8"/>
  </w:num>
  <w:num w:numId="148" w16cid:durableId="1708139368">
    <w:abstractNumId w:val="116"/>
  </w:num>
  <w:num w:numId="149" w16cid:durableId="1443920404">
    <w:abstractNumId w:val="59"/>
  </w:num>
  <w:num w:numId="150" w16cid:durableId="527915196">
    <w:abstractNumId w:val="249"/>
  </w:num>
  <w:num w:numId="151" w16cid:durableId="1811560302">
    <w:abstractNumId w:val="139"/>
  </w:num>
  <w:num w:numId="152" w16cid:durableId="1897626436">
    <w:abstractNumId w:val="203"/>
  </w:num>
  <w:num w:numId="153" w16cid:durableId="1208179427">
    <w:abstractNumId w:val="47"/>
  </w:num>
  <w:num w:numId="154" w16cid:durableId="306209065">
    <w:abstractNumId w:val="162"/>
  </w:num>
  <w:num w:numId="155" w16cid:durableId="1755735814">
    <w:abstractNumId w:val="180"/>
  </w:num>
  <w:num w:numId="156" w16cid:durableId="289364963">
    <w:abstractNumId w:val="156"/>
  </w:num>
  <w:num w:numId="157" w16cid:durableId="997460457">
    <w:abstractNumId w:val="79"/>
  </w:num>
  <w:num w:numId="158" w16cid:durableId="976684191">
    <w:abstractNumId w:val="33"/>
  </w:num>
  <w:num w:numId="159" w16cid:durableId="702630220">
    <w:abstractNumId w:val="29"/>
  </w:num>
  <w:num w:numId="160" w16cid:durableId="1905334283">
    <w:abstractNumId w:val="216"/>
  </w:num>
  <w:num w:numId="161" w16cid:durableId="2008360002">
    <w:abstractNumId w:val="96"/>
  </w:num>
  <w:num w:numId="162" w16cid:durableId="777944900">
    <w:abstractNumId w:val="115"/>
  </w:num>
  <w:num w:numId="163" w16cid:durableId="1340305602">
    <w:abstractNumId w:val="174"/>
  </w:num>
  <w:num w:numId="164" w16cid:durableId="260455222">
    <w:abstractNumId w:val="175"/>
  </w:num>
  <w:num w:numId="165" w16cid:durableId="925460882">
    <w:abstractNumId w:val="144"/>
  </w:num>
  <w:num w:numId="166" w16cid:durableId="47455725">
    <w:abstractNumId w:val="264"/>
  </w:num>
  <w:num w:numId="167" w16cid:durableId="834152940">
    <w:abstractNumId w:val="63"/>
  </w:num>
  <w:num w:numId="168" w16cid:durableId="480195063">
    <w:abstractNumId w:val="236"/>
  </w:num>
  <w:num w:numId="169" w16cid:durableId="1519352920">
    <w:abstractNumId w:val="136"/>
  </w:num>
  <w:num w:numId="170" w16cid:durableId="1075737071">
    <w:abstractNumId w:val="99"/>
  </w:num>
  <w:num w:numId="171" w16cid:durableId="957182470">
    <w:abstractNumId w:val="157"/>
  </w:num>
  <w:num w:numId="172" w16cid:durableId="1235240420">
    <w:abstractNumId w:val="159"/>
  </w:num>
  <w:num w:numId="173" w16cid:durableId="1091852610">
    <w:abstractNumId w:val="191"/>
  </w:num>
  <w:num w:numId="174" w16cid:durableId="1146508279">
    <w:abstractNumId w:val="178"/>
  </w:num>
  <w:num w:numId="175" w16cid:durableId="1079398997">
    <w:abstractNumId w:val="52"/>
  </w:num>
  <w:num w:numId="176" w16cid:durableId="1589576742">
    <w:abstractNumId w:val="201"/>
  </w:num>
  <w:num w:numId="177" w16cid:durableId="1054738518">
    <w:abstractNumId w:val="119"/>
  </w:num>
  <w:num w:numId="178" w16cid:durableId="1530559939">
    <w:abstractNumId w:val="187"/>
  </w:num>
  <w:num w:numId="179" w16cid:durableId="47607656">
    <w:abstractNumId w:val="267"/>
  </w:num>
  <w:num w:numId="180" w16cid:durableId="500852293">
    <w:abstractNumId w:val="126"/>
  </w:num>
  <w:num w:numId="181" w16cid:durableId="631984077">
    <w:abstractNumId w:val="198"/>
  </w:num>
  <w:num w:numId="182" w16cid:durableId="1946186997">
    <w:abstractNumId w:val="155"/>
  </w:num>
  <w:num w:numId="183" w16cid:durableId="50662451">
    <w:abstractNumId w:val="42"/>
  </w:num>
  <w:num w:numId="184" w16cid:durableId="1375348285">
    <w:abstractNumId w:val="158"/>
  </w:num>
  <w:num w:numId="185" w16cid:durableId="1134252483">
    <w:abstractNumId w:val="207"/>
  </w:num>
  <w:num w:numId="186" w16cid:durableId="1044519743">
    <w:abstractNumId w:val="10"/>
  </w:num>
  <w:num w:numId="187" w16cid:durableId="1043795409">
    <w:abstractNumId w:val="238"/>
  </w:num>
  <w:num w:numId="188" w16cid:durableId="1716807513">
    <w:abstractNumId w:val="4"/>
  </w:num>
  <w:num w:numId="189" w16cid:durableId="1217667656">
    <w:abstractNumId w:val="0"/>
  </w:num>
  <w:num w:numId="190" w16cid:durableId="1782648690">
    <w:abstractNumId w:val="164"/>
  </w:num>
  <w:num w:numId="191" w16cid:durableId="786434839">
    <w:abstractNumId w:val="51"/>
  </w:num>
  <w:num w:numId="192" w16cid:durableId="2106877523">
    <w:abstractNumId w:val="36"/>
  </w:num>
  <w:num w:numId="193" w16cid:durableId="1795951242">
    <w:abstractNumId w:val="120"/>
  </w:num>
  <w:num w:numId="194" w16cid:durableId="938877968">
    <w:abstractNumId w:val="61"/>
  </w:num>
  <w:num w:numId="195" w16cid:durableId="104227802">
    <w:abstractNumId w:val="153"/>
  </w:num>
  <w:num w:numId="196" w16cid:durableId="749931039">
    <w:abstractNumId w:val="213"/>
  </w:num>
  <w:num w:numId="197" w16cid:durableId="1272975083">
    <w:abstractNumId w:val="18"/>
  </w:num>
  <w:num w:numId="198" w16cid:durableId="1983122071">
    <w:abstractNumId w:val="140"/>
  </w:num>
  <w:num w:numId="199" w16cid:durableId="1811053070">
    <w:abstractNumId w:val="53"/>
  </w:num>
  <w:num w:numId="200" w16cid:durableId="2092846071">
    <w:abstractNumId w:val="97"/>
  </w:num>
  <w:num w:numId="201" w16cid:durableId="775710776">
    <w:abstractNumId w:val="141"/>
  </w:num>
  <w:num w:numId="202" w16cid:durableId="1552764389">
    <w:abstractNumId w:val="5"/>
  </w:num>
  <w:num w:numId="203" w16cid:durableId="118257549">
    <w:abstractNumId w:val="167"/>
  </w:num>
  <w:num w:numId="204" w16cid:durableId="193200837">
    <w:abstractNumId w:val="257"/>
  </w:num>
  <w:num w:numId="205" w16cid:durableId="496265448">
    <w:abstractNumId w:val="221"/>
  </w:num>
  <w:num w:numId="206" w16cid:durableId="349453142">
    <w:abstractNumId w:val="20"/>
  </w:num>
  <w:num w:numId="207" w16cid:durableId="1627539987">
    <w:abstractNumId w:val="56"/>
  </w:num>
  <w:num w:numId="208" w16cid:durableId="743797239">
    <w:abstractNumId w:val="215"/>
  </w:num>
  <w:num w:numId="209" w16cid:durableId="2043237366">
    <w:abstractNumId w:val="43"/>
  </w:num>
  <w:num w:numId="210" w16cid:durableId="322243197">
    <w:abstractNumId w:val="172"/>
  </w:num>
  <w:num w:numId="211" w16cid:durableId="529414557">
    <w:abstractNumId w:val="58"/>
  </w:num>
  <w:num w:numId="212" w16cid:durableId="1287587706">
    <w:abstractNumId w:val="184"/>
  </w:num>
  <w:num w:numId="213" w16cid:durableId="916595799">
    <w:abstractNumId w:val="137"/>
  </w:num>
  <w:num w:numId="214" w16cid:durableId="2039621552">
    <w:abstractNumId w:val="181"/>
  </w:num>
  <w:num w:numId="215" w16cid:durableId="576748447">
    <w:abstractNumId w:val="160"/>
  </w:num>
  <w:num w:numId="216" w16cid:durableId="1773937131">
    <w:abstractNumId w:val="250"/>
  </w:num>
  <w:num w:numId="217" w16cid:durableId="451633603">
    <w:abstractNumId w:val="118"/>
  </w:num>
  <w:num w:numId="218" w16cid:durableId="953948038">
    <w:abstractNumId w:val="76"/>
  </w:num>
  <w:num w:numId="219" w16cid:durableId="5137597">
    <w:abstractNumId w:val="161"/>
  </w:num>
  <w:num w:numId="220" w16cid:durableId="599223371">
    <w:abstractNumId w:val="134"/>
  </w:num>
  <w:num w:numId="221" w16cid:durableId="304091440">
    <w:abstractNumId w:val="245"/>
  </w:num>
  <w:num w:numId="222" w16cid:durableId="1634403785">
    <w:abstractNumId w:val="6"/>
  </w:num>
  <w:num w:numId="223" w16cid:durableId="573660970">
    <w:abstractNumId w:val="62"/>
  </w:num>
  <w:num w:numId="224" w16cid:durableId="1691174483">
    <w:abstractNumId w:val="31"/>
  </w:num>
  <w:num w:numId="225" w16cid:durableId="1337801395">
    <w:abstractNumId w:val="143"/>
  </w:num>
  <w:num w:numId="226" w16cid:durableId="542525774">
    <w:abstractNumId w:val="255"/>
  </w:num>
  <w:num w:numId="227" w16cid:durableId="1908151021">
    <w:abstractNumId w:val="177"/>
  </w:num>
  <w:num w:numId="228" w16cid:durableId="1529221859">
    <w:abstractNumId w:val="217"/>
  </w:num>
  <w:num w:numId="229" w16cid:durableId="1928346499">
    <w:abstractNumId w:val="229"/>
  </w:num>
  <w:num w:numId="230" w16cid:durableId="468204231">
    <w:abstractNumId w:val="77"/>
  </w:num>
  <w:num w:numId="231" w16cid:durableId="1407604141">
    <w:abstractNumId w:val="166"/>
  </w:num>
  <w:num w:numId="232" w16cid:durableId="70352891">
    <w:abstractNumId w:val="73"/>
  </w:num>
  <w:num w:numId="233" w16cid:durableId="787892349">
    <w:abstractNumId w:val="235"/>
  </w:num>
  <w:num w:numId="234" w16cid:durableId="685519541">
    <w:abstractNumId w:val="199"/>
  </w:num>
  <w:num w:numId="235" w16cid:durableId="1212380511">
    <w:abstractNumId w:val="131"/>
  </w:num>
  <w:num w:numId="236" w16cid:durableId="1576628924">
    <w:abstractNumId w:val="94"/>
  </w:num>
  <w:num w:numId="237" w16cid:durableId="320423941">
    <w:abstractNumId w:val="241"/>
  </w:num>
  <w:num w:numId="238" w16cid:durableId="1986621309">
    <w:abstractNumId w:val="41"/>
  </w:num>
  <w:num w:numId="239" w16cid:durableId="947008552">
    <w:abstractNumId w:val="38"/>
  </w:num>
  <w:num w:numId="240" w16cid:durableId="107969450">
    <w:abstractNumId w:val="148"/>
  </w:num>
  <w:num w:numId="241" w16cid:durableId="1374386010">
    <w:abstractNumId w:val="182"/>
  </w:num>
  <w:num w:numId="242" w16cid:durableId="135492255">
    <w:abstractNumId w:val="222"/>
  </w:num>
  <w:num w:numId="243" w16cid:durableId="2128697095">
    <w:abstractNumId w:val="24"/>
  </w:num>
  <w:num w:numId="244" w16cid:durableId="121923401">
    <w:abstractNumId w:val="82"/>
  </w:num>
  <w:num w:numId="245" w16cid:durableId="1625846594">
    <w:abstractNumId w:val="225"/>
  </w:num>
  <w:num w:numId="246" w16cid:durableId="2116779112">
    <w:abstractNumId w:val="16"/>
  </w:num>
  <w:num w:numId="247" w16cid:durableId="1941448390">
    <w:abstractNumId w:val="224"/>
  </w:num>
  <w:num w:numId="248" w16cid:durableId="394546777">
    <w:abstractNumId w:val="209"/>
  </w:num>
  <w:num w:numId="249" w16cid:durableId="1450854434">
    <w:abstractNumId w:val="112"/>
  </w:num>
  <w:num w:numId="250" w16cid:durableId="1216743598">
    <w:abstractNumId w:val="3"/>
  </w:num>
  <w:num w:numId="251" w16cid:durableId="1206530539">
    <w:abstractNumId w:val="195"/>
  </w:num>
  <w:num w:numId="252" w16cid:durableId="735981426">
    <w:abstractNumId w:val="46"/>
  </w:num>
  <w:num w:numId="253" w16cid:durableId="98766170">
    <w:abstractNumId w:val="197"/>
  </w:num>
  <w:num w:numId="254" w16cid:durableId="1149708642">
    <w:abstractNumId w:val="192"/>
  </w:num>
  <w:num w:numId="255" w16cid:durableId="1889105246">
    <w:abstractNumId w:val="101"/>
  </w:num>
  <w:num w:numId="256" w16cid:durableId="621960469">
    <w:abstractNumId w:val="189"/>
  </w:num>
  <w:num w:numId="257" w16cid:durableId="1708331918">
    <w:abstractNumId w:val="252"/>
  </w:num>
  <w:num w:numId="258" w16cid:durableId="1414161964">
    <w:abstractNumId w:val="125"/>
  </w:num>
  <w:num w:numId="259" w16cid:durableId="1847086471">
    <w:abstractNumId w:val="39"/>
  </w:num>
  <w:num w:numId="260" w16cid:durableId="2062553674">
    <w:abstractNumId w:val="135"/>
  </w:num>
  <w:num w:numId="261" w16cid:durableId="340593920">
    <w:abstractNumId w:val="138"/>
  </w:num>
  <w:num w:numId="262" w16cid:durableId="1821846327">
    <w:abstractNumId w:val="84"/>
  </w:num>
  <w:num w:numId="263" w16cid:durableId="416557879">
    <w:abstractNumId w:val="263"/>
  </w:num>
  <w:num w:numId="264" w16cid:durableId="1836921763">
    <w:abstractNumId w:val="108"/>
  </w:num>
  <w:num w:numId="265" w16cid:durableId="40909972">
    <w:abstractNumId w:val="25"/>
  </w:num>
  <w:num w:numId="266" w16cid:durableId="1866482391">
    <w:abstractNumId w:val="83"/>
  </w:num>
  <w:num w:numId="267" w16cid:durableId="122769061">
    <w:abstractNumId w:val="114"/>
  </w:num>
  <w:num w:numId="268" w16cid:durableId="1673068778">
    <w:abstractNumId w:val="240"/>
  </w:num>
  <w:numIdMacAtCleanup w:val="2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3D4"/>
    <w:rsid w:val="0000642B"/>
    <w:rsid w:val="00011D8B"/>
    <w:rsid w:val="0001308D"/>
    <w:rsid w:val="00016032"/>
    <w:rsid w:val="000210E3"/>
    <w:rsid w:val="00022907"/>
    <w:rsid w:val="00024BE9"/>
    <w:rsid w:val="000261D4"/>
    <w:rsid w:val="0002657E"/>
    <w:rsid w:val="00026F68"/>
    <w:rsid w:val="00031420"/>
    <w:rsid w:val="00036DD6"/>
    <w:rsid w:val="00037830"/>
    <w:rsid w:val="00041DA5"/>
    <w:rsid w:val="00043236"/>
    <w:rsid w:val="00047520"/>
    <w:rsid w:val="00071E23"/>
    <w:rsid w:val="00074389"/>
    <w:rsid w:val="000756CE"/>
    <w:rsid w:val="00082342"/>
    <w:rsid w:val="0008359A"/>
    <w:rsid w:val="00085A5A"/>
    <w:rsid w:val="000861B6"/>
    <w:rsid w:val="00091C1A"/>
    <w:rsid w:val="00095276"/>
    <w:rsid w:val="00095532"/>
    <w:rsid w:val="000A0423"/>
    <w:rsid w:val="000A2202"/>
    <w:rsid w:val="000A3892"/>
    <w:rsid w:val="000A6F8E"/>
    <w:rsid w:val="000A7C61"/>
    <w:rsid w:val="000B21EA"/>
    <w:rsid w:val="000B3660"/>
    <w:rsid w:val="000C0F75"/>
    <w:rsid w:val="000C5E93"/>
    <w:rsid w:val="000E0ACA"/>
    <w:rsid w:val="000E0C6A"/>
    <w:rsid w:val="000E19E5"/>
    <w:rsid w:val="000E3080"/>
    <w:rsid w:val="000E336D"/>
    <w:rsid w:val="000E753D"/>
    <w:rsid w:val="000E791C"/>
    <w:rsid w:val="000F1031"/>
    <w:rsid w:val="000F77FF"/>
    <w:rsid w:val="00100C26"/>
    <w:rsid w:val="001111F9"/>
    <w:rsid w:val="001127CC"/>
    <w:rsid w:val="00123257"/>
    <w:rsid w:val="00123288"/>
    <w:rsid w:val="00124153"/>
    <w:rsid w:val="001375B6"/>
    <w:rsid w:val="001405CE"/>
    <w:rsid w:val="00143584"/>
    <w:rsid w:val="0014409D"/>
    <w:rsid w:val="00150347"/>
    <w:rsid w:val="00151832"/>
    <w:rsid w:val="00151866"/>
    <w:rsid w:val="00154F07"/>
    <w:rsid w:val="00155B71"/>
    <w:rsid w:val="001571B8"/>
    <w:rsid w:val="00167FB5"/>
    <w:rsid w:val="00174174"/>
    <w:rsid w:val="00181556"/>
    <w:rsid w:val="0018568B"/>
    <w:rsid w:val="0018571D"/>
    <w:rsid w:val="00185EFD"/>
    <w:rsid w:val="0018700A"/>
    <w:rsid w:val="0018707D"/>
    <w:rsid w:val="00187340"/>
    <w:rsid w:val="001877EB"/>
    <w:rsid w:val="00187949"/>
    <w:rsid w:val="00193DF2"/>
    <w:rsid w:val="001A50E2"/>
    <w:rsid w:val="001A5997"/>
    <w:rsid w:val="001A60F5"/>
    <w:rsid w:val="001A6FDF"/>
    <w:rsid w:val="001B03B7"/>
    <w:rsid w:val="001B20C0"/>
    <w:rsid w:val="001B4B1E"/>
    <w:rsid w:val="001B5542"/>
    <w:rsid w:val="001C1120"/>
    <w:rsid w:val="001C6A75"/>
    <w:rsid w:val="001D24AC"/>
    <w:rsid w:val="001E08CB"/>
    <w:rsid w:val="001F219A"/>
    <w:rsid w:val="001F565A"/>
    <w:rsid w:val="0020039E"/>
    <w:rsid w:val="002024AC"/>
    <w:rsid w:val="00202733"/>
    <w:rsid w:val="0021680B"/>
    <w:rsid w:val="00220FDB"/>
    <w:rsid w:val="002212D1"/>
    <w:rsid w:val="00221A81"/>
    <w:rsid w:val="002227ED"/>
    <w:rsid w:val="0022490B"/>
    <w:rsid w:val="00224CE6"/>
    <w:rsid w:val="00224D8A"/>
    <w:rsid w:val="00226367"/>
    <w:rsid w:val="00232001"/>
    <w:rsid w:val="0023394A"/>
    <w:rsid w:val="00233FE0"/>
    <w:rsid w:val="00240249"/>
    <w:rsid w:val="00240755"/>
    <w:rsid w:val="00241AA0"/>
    <w:rsid w:val="0024339D"/>
    <w:rsid w:val="00247E6D"/>
    <w:rsid w:val="002662AE"/>
    <w:rsid w:val="00266771"/>
    <w:rsid w:val="00271075"/>
    <w:rsid w:val="0027204C"/>
    <w:rsid w:val="002724D6"/>
    <w:rsid w:val="002739FC"/>
    <w:rsid w:val="002740BE"/>
    <w:rsid w:val="00274401"/>
    <w:rsid w:val="002750C3"/>
    <w:rsid w:val="0027588B"/>
    <w:rsid w:val="002806CF"/>
    <w:rsid w:val="00282F20"/>
    <w:rsid w:val="002862F8"/>
    <w:rsid w:val="0029170F"/>
    <w:rsid w:val="00292C16"/>
    <w:rsid w:val="002951C7"/>
    <w:rsid w:val="002952B0"/>
    <w:rsid w:val="00295AFF"/>
    <w:rsid w:val="002B12FA"/>
    <w:rsid w:val="002B20D2"/>
    <w:rsid w:val="002B6DD9"/>
    <w:rsid w:val="002B6E1D"/>
    <w:rsid w:val="002B7CE1"/>
    <w:rsid w:val="002C25FA"/>
    <w:rsid w:val="002C576B"/>
    <w:rsid w:val="002D0386"/>
    <w:rsid w:val="002D0D3A"/>
    <w:rsid w:val="002D10E5"/>
    <w:rsid w:val="002D6B17"/>
    <w:rsid w:val="002E7556"/>
    <w:rsid w:val="002F3A89"/>
    <w:rsid w:val="002F5BB9"/>
    <w:rsid w:val="003012AE"/>
    <w:rsid w:val="00301AF4"/>
    <w:rsid w:val="003047A3"/>
    <w:rsid w:val="00305E40"/>
    <w:rsid w:val="0031170D"/>
    <w:rsid w:val="00313492"/>
    <w:rsid w:val="00313D56"/>
    <w:rsid w:val="00320832"/>
    <w:rsid w:val="003214A7"/>
    <w:rsid w:val="003222C7"/>
    <w:rsid w:val="003222DE"/>
    <w:rsid w:val="0032285D"/>
    <w:rsid w:val="003244AB"/>
    <w:rsid w:val="003247D8"/>
    <w:rsid w:val="00325A92"/>
    <w:rsid w:val="00325CEE"/>
    <w:rsid w:val="003266D3"/>
    <w:rsid w:val="00332B8F"/>
    <w:rsid w:val="00332E3B"/>
    <w:rsid w:val="00334555"/>
    <w:rsid w:val="003348C9"/>
    <w:rsid w:val="00334C9B"/>
    <w:rsid w:val="003361A4"/>
    <w:rsid w:val="003479DF"/>
    <w:rsid w:val="00352209"/>
    <w:rsid w:val="00352980"/>
    <w:rsid w:val="00361380"/>
    <w:rsid w:val="0036389E"/>
    <w:rsid w:val="003665F6"/>
    <w:rsid w:val="00366E23"/>
    <w:rsid w:val="00367888"/>
    <w:rsid w:val="00371ACA"/>
    <w:rsid w:val="00372862"/>
    <w:rsid w:val="0038179F"/>
    <w:rsid w:val="00381ACB"/>
    <w:rsid w:val="00382553"/>
    <w:rsid w:val="003841AE"/>
    <w:rsid w:val="00391DA9"/>
    <w:rsid w:val="00392556"/>
    <w:rsid w:val="00395375"/>
    <w:rsid w:val="003A5C45"/>
    <w:rsid w:val="003A61D3"/>
    <w:rsid w:val="003A6796"/>
    <w:rsid w:val="003C5F11"/>
    <w:rsid w:val="003D0440"/>
    <w:rsid w:val="003D3F08"/>
    <w:rsid w:val="003D4C2E"/>
    <w:rsid w:val="003D5952"/>
    <w:rsid w:val="003D634A"/>
    <w:rsid w:val="003D6C32"/>
    <w:rsid w:val="003E1A73"/>
    <w:rsid w:val="003E27B9"/>
    <w:rsid w:val="003E7047"/>
    <w:rsid w:val="003E799C"/>
    <w:rsid w:val="003E7FB6"/>
    <w:rsid w:val="00400444"/>
    <w:rsid w:val="00400E0C"/>
    <w:rsid w:val="0040198C"/>
    <w:rsid w:val="00402D5C"/>
    <w:rsid w:val="004050CE"/>
    <w:rsid w:val="004063C2"/>
    <w:rsid w:val="00407962"/>
    <w:rsid w:val="004146B4"/>
    <w:rsid w:val="00417E46"/>
    <w:rsid w:val="00424A18"/>
    <w:rsid w:val="00430183"/>
    <w:rsid w:val="00430C71"/>
    <w:rsid w:val="0043386E"/>
    <w:rsid w:val="0043513E"/>
    <w:rsid w:val="004357A2"/>
    <w:rsid w:val="00436FD3"/>
    <w:rsid w:val="004377E6"/>
    <w:rsid w:val="0044192C"/>
    <w:rsid w:val="00442748"/>
    <w:rsid w:val="00444466"/>
    <w:rsid w:val="00444FB4"/>
    <w:rsid w:val="00445154"/>
    <w:rsid w:val="00452194"/>
    <w:rsid w:val="00453D44"/>
    <w:rsid w:val="00454962"/>
    <w:rsid w:val="0045618D"/>
    <w:rsid w:val="00463DA6"/>
    <w:rsid w:val="00464F45"/>
    <w:rsid w:val="00466AAE"/>
    <w:rsid w:val="004702AF"/>
    <w:rsid w:val="00470357"/>
    <w:rsid w:val="004714F4"/>
    <w:rsid w:val="0048161A"/>
    <w:rsid w:val="004816F6"/>
    <w:rsid w:val="004934BC"/>
    <w:rsid w:val="0049452B"/>
    <w:rsid w:val="004A3921"/>
    <w:rsid w:val="004B13FF"/>
    <w:rsid w:val="004B337F"/>
    <w:rsid w:val="004B56BC"/>
    <w:rsid w:val="004C4E8A"/>
    <w:rsid w:val="004C6C37"/>
    <w:rsid w:val="004D14D5"/>
    <w:rsid w:val="004D53FC"/>
    <w:rsid w:val="004D6B42"/>
    <w:rsid w:val="004E662D"/>
    <w:rsid w:val="004E68A3"/>
    <w:rsid w:val="004F3724"/>
    <w:rsid w:val="004F741A"/>
    <w:rsid w:val="00500FD0"/>
    <w:rsid w:val="005037B7"/>
    <w:rsid w:val="005043A1"/>
    <w:rsid w:val="00504B5E"/>
    <w:rsid w:val="005071E6"/>
    <w:rsid w:val="00511B67"/>
    <w:rsid w:val="00514FCE"/>
    <w:rsid w:val="00515F3A"/>
    <w:rsid w:val="00516132"/>
    <w:rsid w:val="00517900"/>
    <w:rsid w:val="005353D4"/>
    <w:rsid w:val="00535FA7"/>
    <w:rsid w:val="00537EEF"/>
    <w:rsid w:val="00546440"/>
    <w:rsid w:val="005470D9"/>
    <w:rsid w:val="00550102"/>
    <w:rsid w:val="005527CE"/>
    <w:rsid w:val="00554DD7"/>
    <w:rsid w:val="00554FEF"/>
    <w:rsid w:val="00557CAB"/>
    <w:rsid w:val="0056503E"/>
    <w:rsid w:val="00565C31"/>
    <w:rsid w:val="005811FE"/>
    <w:rsid w:val="00582DFD"/>
    <w:rsid w:val="00587D99"/>
    <w:rsid w:val="005901C2"/>
    <w:rsid w:val="00591473"/>
    <w:rsid w:val="005A03A5"/>
    <w:rsid w:val="005A3A02"/>
    <w:rsid w:val="005A65B9"/>
    <w:rsid w:val="005A763F"/>
    <w:rsid w:val="005B2589"/>
    <w:rsid w:val="005B38AE"/>
    <w:rsid w:val="005C0EA3"/>
    <w:rsid w:val="005C5CDC"/>
    <w:rsid w:val="005C6E7B"/>
    <w:rsid w:val="005C7CAE"/>
    <w:rsid w:val="005D02D0"/>
    <w:rsid w:val="005D3FBE"/>
    <w:rsid w:val="005D76AB"/>
    <w:rsid w:val="005E02F5"/>
    <w:rsid w:val="005E468E"/>
    <w:rsid w:val="005F03C4"/>
    <w:rsid w:val="005F4714"/>
    <w:rsid w:val="005F7988"/>
    <w:rsid w:val="005F7AC3"/>
    <w:rsid w:val="00603E62"/>
    <w:rsid w:val="00605BC0"/>
    <w:rsid w:val="006105FF"/>
    <w:rsid w:val="00633410"/>
    <w:rsid w:val="00637985"/>
    <w:rsid w:val="006437D0"/>
    <w:rsid w:val="00647DC3"/>
    <w:rsid w:val="00647F63"/>
    <w:rsid w:val="00651A10"/>
    <w:rsid w:val="00664A47"/>
    <w:rsid w:val="0066616C"/>
    <w:rsid w:val="00666CE3"/>
    <w:rsid w:val="0067192B"/>
    <w:rsid w:val="00671C0C"/>
    <w:rsid w:val="00672E9B"/>
    <w:rsid w:val="00673CDA"/>
    <w:rsid w:val="0067778C"/>
    <w:rsid w:val="0068299C"/>
    <w:rsid w:val="00684DDC"/>
    <w:rsid w:val="0068565E"/>
    <w:rsid w:val="00687787"/>
    <w:rsid w:val="00691D4E"/>
    <w:rsid w:val="006A1B9B"/>
    <w:rsid w:val="006A2AB9"/>
    <w:rsid w:val="006B1443"/>
    <w:rsid w:val="006C068D"/>
    <w:rsid w:val="006C2B5F"/>
    <w:rsid w:val="006C637B"/>
    <w:rsid w:val="006D1C0E"/>
    <w:rsid w:val="006D29C4"/>
    <w:rsid w:val="006D320D"/>
    <w:rsid w:val="006D3EF3"/>
    <w:rsid w:val="006D6B29"/>
    <w:rsid w:val="006D7CAC"/>
    <w:rsid w:val="006E3FAA"/>
    <w:rsid w:val="006F665B"/>
    <w:rsid w:val="00704584"/>
    <w:rsid w:val="00711992"/>
    <w:rsid w:val="00713482"/>
    <w:rsid w:val="00716AFC"/>
    <w:rsid w:val="00717267"/>
    <w:rsid w:val="00717A87"/>
    <w:rsid w:val="00721965"/>
    <w:rsid w:val="00725DC6"/>
    <w:rsid w:val="00727F54"/>
    <w:rsid w:val="00730BA0"/>
    <w:rsid w:val="00741B15"/>
    <w:rsid w:val="00755631"/>
    <w:rsid w:val="00760D48"/>
    <w:rsid w:val="00761574"/>
    <w:rsid w:val="00761E33"/>
    <w:rsid w:val="007734F1"/>
    <w:rsid w:val="00773BA1"/>
    <w:rsid w:val="00774AAD"/>
    <w:rsid w:val="00775CC1"/>
    <w:rsid w:val="0078226B"/>
    <w:rsid w:val="00787D72"/>
    <w:rsid w:val="00792EB5"/>
    <w:rsid w:val="00793BCC"/>
    <w:rsid w:val="007A097A"/>
    <w:rsid w:val="007A3B73"/>
    <w:rsid w:val="007B0060"/>
    <w:rsid w:val="007B2282"/>
    <w:rsid w:val="007B38CB"/>
    <w:rsid w:val="007B49EA"/>
    <w:rsid w:val="007C3B20"/>
    <w:rsid w:val="007C5CD0"/>
    <w:rsid w:val="007D112D"/>
    <w:rsid w:val="007E42F8"/>
    <w:rsid w:val="007F2957"/>
    <w:rsid w:val="007F7259"/>
    <w:rsid w:val="00800548"/>
    <w:rsid w:val="00801743"/>
    <w:rsid w:val="008111DC"/>
    <w:rsid w:val="008119AA"/>
    <w:rsid w:val="00812497"/>
    <w:rsid w:val="00815759"/>
    <w:rsid w:val="00817E66"/>
    <w:rsid w:val="0082444F"/>
    <w:rsid w:val="00826C27"/>
    <w:rsid w:val="00826E8B"/>
    <w:rsid w:val="00831B61"/>
    <w:rsid w:val="008335B9"/>
    <w:rsid w:val="00834AC3"/>
    <w:rsid w:val="00844E68"/>
    <w:rsid w:val="00846F6C"/>
    <w:rsid w:val="008521F5"/>
    <w:rsid w:val="00853AD7"/>
    <w:rsid w:val="008646D2"/>
    <w:rsid w:val="0086683D"/>
    <w:rsid w:val="00866CED"/>
    <w:rsid w:val="00873D3F"/>
    <w:rsid w:val="008748AF"/>
    <w:rsid w:val="00887650"/>
    <w:rsid w:val="008A176F"/>
    <w:rsid w:val="008B1155"/>
    <w:rsid w:val="008B18C1"/>
    <w:rsid w:val="008B4907"/>
    <w:rsid w:val="008B7E1C"/>
    <w:rsid w:val="008C0ED1"/>
    <w:rsid w:val="008C11DB"/>
    <w:rsid w:val="008D1C93"/>
    <w:rsid w:val="008E2390"/>
    <w:rsid w:val="008E6237"/>
    <w:rsid w:val="008F0AA4"/>
    <w:rsid w:val="008F4952"/>
    <w:rsid w:val="008F55AD"/>
    <w:rsid w:val="008F6576"/>
    <w:rsid w:val="008F7BEC"/>
    <w:rsid w:val="009024EF"/>
    <w:rsid w:val="00904F14"/>
    <w:rsid w:val="00913AC1"/>
    <w:rsid w:val="0092008C"/>
    <w:rsid w:val="0092148D"/>
    <w:rsid w:val="009228B5"/>
    <w:rsid w:val="0092330F"/>
    <w:rsid w:val="00924EA2"/>
    <w:rsid w:val="00925806"/>
    <w:rsid w:val="009275CC"/>
    <w:rsid w:val="00930C40"/>
    <w:rsid w:val="00932F40"/>
    <w:rsid w:val="00934FB2"/>
    <w:rsid w:val="0093710C"/>
    <w:rsid w:val="00937A76"/>
    <w:rsid w:val="00944D43"/>
    <w:rsid w:val="009450EA"/>
    <w:rsid w:val="00957690"/>
    <w:rsid w:val="009604EC"/>
    <w:rsid w:val="00962891"/>
    <w:rsid w:val="00964E4B"/>
    <w:rsid w:val="00967213"/>
    <w:rsid w:val="00975A05"/>
    <w:rsid w:val="0098128F"/>
    <w:rsid w:val="00985176"/>
    <w:rsid w:val="00991DA2"/>
    <w:rsid w:val="009A43F3"/>
    <w:rsid w:val="009A4D84"/>
    <w:rsid w:val="009B023B"/>
    <w:rsid w:val="009B68FB"/>
    <w:rsid w:val="009C5DC8"/>
    <w:rsid w:val="009D0066"/>
    <w:rsid w:val="009D4C0A"/>
    <w:rsid w:val="009D6F2D"/>
    <w:rsid w:val="009E0D53"/>
    <w:rsid w:val="009E28D7"/>
    <w:rsid w:val="009E70CA"/>
    <w:rsid w:val="009F2F9E"/>
    <w:rsid w:val="009F686B"/>
    <w:rsid w:val="00A00541"/>
    <w:rsid w:val="00A13098"/>
    <w:rsid w:val="00A171BB"/>
    <w:rsid w:val="00A21826"/>
    <w:rsid w:val="00A24983"/>
    <w:rsid w:val="00A34A40"/>
    <w:rsid w:val="00A36E99"/>
    <w:rsid w:val="00A460DE"/>
    <w:rsid w:val="00A46550"/>
    <w:rsid w:val="00A55E95"/>
    <w:rsid w:val="00A56877"/>
    <w:rsid w:val="00A56BC6"/>
    <w:rsid w:val="00A57B63"/>
    <w:rsid w:val="00A67F17"/>
    <w:rsid w:val="00A71C82"/>
    <w:rsid w:val="00A74FD9"/>
    <w:rsid w:val="00A75582"/>
    <w:rsid w:val="00A805E5"/>
    <w:rsid w:val="00A81F23"/>
    <w:rsid w:val="00A8613E"/>
    <w:rsid w:val="00A961DC"/>
    <w:rsid w:val="00A9740D"/>
    <w:rsid w:val="00AA2DE9"/>
    <w:rsid w:val="00AB1167"/>
    <w:rsid w:val="00AB1EFE"/>
    <w:rsid w:val="00AB38AF"/>
    <w:rsid w:val="00AC07E2"/>
    <w:rsid w:val="00AC71A6"/>
    <w:rsid w:val="00AD2229"/>
    <w:rsid w:val="00AD3521"/>
    <w:rsid w:val="00AF2342"/>
    <w:rsid w:val="00AF562C"/>
    <w:rsid w:val="00AF7814"/>
    <w:rsid w:val="00B06992"/>
    <w:rsid w:val="00B10F2F"/>
    <w:rsid w:val="00B203A5"/>
    <w:rsid w:val="00B215D7"/>
    <w:rsid w:val="00B2375A"/>
    <w:rsid w:val="00B23FEE"/>
    <w:rsid w:val="00B2560B"/>
    <w:rsid w:val="00B303E6"/>
    <w:rsid w:val="00B4314A"/>
    <w:rsid w:val="00B47790"/>
    <w:rsid w:val="00B52F9D"/>
    <w:rsid w:val="00B556FC"/>
    <w:rsid w:val="00B568A2"/>
    <w:rsid w:val="00B6199D"/>
    <w:rsid w:val="00B635DA"/>
    <w:rsid w:val="00B64D7C"/>
    <w:rsid w:val="00B718EF"/>
    <w:rsid w:val="00B742D2"/>
    <w:rsid w:val="00B8403A"/>
    <w:rsid w:val="00B86E1D"/>
    <w:rsid w:val="00B963A6"/>
    <w:rsid w:val="00BA1785"/>
    <w:rsid w:val="00BA19DE"/>
    <w:rsid w:val="00BA4AB6"/>
    <w:rsid w:val="00BA526F"/>
    <w:rsid w:val="00BA629A"/>
    <w:rsid w:val="00BB4BAE"/>
    <w:rsid w:val="00BB67BD"/>
    <w:rsid w:val="00BC499B"/>
    <w:rsid w:val="00BD1C36"/>
    <w:rsid w:val="00BD25F7"/>
    <w:rsid w:val="00BD387E"/>
    <w:rsid w:val="00BD395E"/>
    <w:rsid w:val="00BD47D7"/>
    <w:rsid w:val="00BE1848"/>
    <w:rsid w:val="00BE387E"/>
    <w:rsid w:val="00BE450D"/>
    <w:rsid w:val="00BE56F0"/>
    <w:rsid w:val="00BF2126"/>
    <w:rsid w:val="00BF217A"/>
    <w:rsid w:val="00BF332D"/>
    <w:rsid w:val="00BF4BE7"/>
    <w:rsid w:val="00BF5AF1"/>
    <w:rsid w:val="00C014B4"/>
    <w:rsid w:val="00C10009"/>
    <w:rsid w:val="00C12035"/>
    <w:rsid w:val="00C1299A"/>
    <w:rsid w:val="00C13C74"/>
    <w:rsid w:val="00C16D40"/>
    <w:rsid w:val="00C328D3"/>
    <w:rsid w:val="00C34D6F"/>
    <w:rsid w:val="00C41B92"/>
    <w:rsid w:val="00C46990"/>
    <w:rsid w:val="00C62BCA"/>
    <w:rsid w:val="00C66594"/>
    <w:rsid w:val="00C72148"/>
    <w:rsid w:val="00C739AF"/>
    <w:rsid w:val="00C76258"/>
    <w:rsid w:val="00C80433"/>
    <w:rsid w:val="00C80478"/>
    <w:rsid w:val="00C8226A"/>
    <w:rsid w:val="00C87845"/>
    <w:rsid w:val="00C90A18"/>
    <w:rsid w:val="00C9596E"/>
    <w:rsid w:val="00C97C9D"/>
    <w:rsid w:val="00CA567C"/>
    <w:rsid w:val="00CA5CAF"/>
    <w:rsid w:val="00CB2418"/>
    <w:rsid w:val="00CB3500"/>
    <w:rsid w:val="00CB45B6"/>
    <w:rsid w:val="00CB5BFC"/>
    <w:rsid w:val="00CC40D5"/>
    <w:rsid w:val="00CC7E03"/>
    <w:rsid w:val="00CD70AD"/>
    <w:rsid w:val="00CE0637"/>
    <w:rsid w:val="00CE3458"/>
    <w:rsid w:val="00CF2B97"/>
    <w:rsid w:val="00CF480D"/>
    <w:rsid w:val="00CF7C5C"/>
    <w:rsid w:val="00D003E1"/>
    <w:rsid w:val="00D00FB5"/>
    <w:rsid w:val="00D03393"/>
    <w:rsid w:val="00D05CD2"/>
    <w:rsid w:val="00D05E4E"/>
    <w:rsid w:val="00D130B3"/>
    <w:rsid w:val="00D14645"/>
    <w:rsid w:val="00D30350"/>
    <w:rsid w:val="00D33E51"/>
    <w:rsid w:val="00D345BC"/>
    <w:rsid w:val="00D35395"/>
    <w:rsid w:val="00D4093B"/>
    <w:rsid w:val="00D447EF"/>
    <w:rsid w:val="00D46AD9"/>
    <w:rsid w:val="00D470EC"/>
    <w:rsid w:val="00D609E8"/>
    <w:rsid w:val="00D60DDE"/>
    <w:rsid w:val="00D62B02"/>
    <w:rsid w:val="00D62FE6"/>
    <w:rsid w:val="00D71C45"/>
    <w:rsid w:val="00D75A9D"/>
    <w:rsid w:val="00D75C5E"/>
    <w:rsid w:val="00D80ECE"/>
    <w:rsid w:val="00D8410E"/>
    <w:rsid w:val="00D862DB"/>
    <w:rsid w:val="00D932A7"/>
    <w:rsid w:val="00D93F46"/>
    <w:rsid w:val="00D97617"/>
    <w:rsid w:val="00DA1A9F"/>
    <w:rsid w:val="00DA3394"/>
    <w:rsid w:val="00DA44D8"/>
    <w:rsid w:val="00DA6EC6"/>
    <w:rsid w:val="00DB5DA3"/>
    <w:rsid w:val="00DC5FB5"/>
    <w:rsid w:val="00DC6EF3"/>
    <w:rsid w:val="00DD4E15"/>
    <w:rsid w:val="00DE2061"/>
    <w:rsid w:val="00DF3A56"/>
    <w:rsid w:val="00DF7110"/>
    <w:rsid w:val="00E02627"/>
    <w:rsid w:val="00E047E5"/>
    <w:rsid w:val="00E10BDE"/>
    <w:rsid w:val="00E11371"/>
    <w:rsid w:val="00E11428"/>
    <w:rsid w:val="00E11B6C"/>
    <w:rsid w:val="00E14D86"/>
    <w:rsid w:val="00E1530F"/>
    <w:rsid w:val="00E22DAE"/>
    <w:rsid w:val="00E24490"/>
    <w:rsid w:val="00E3168E"/>
    <w:rsid w:val="00E429B2"/>
    <w:rsid w:val="00E42EF5"/>
    <w:rsid w:val="00E445DC"/>
    <w:rsid w:val="00E45FBE"/>
    <w:rsid w:val="00E46335"/>
    <w:rsid w:val="00E53105"/>
    <w:rsid w:val="00E55EEE"/>
    <w:rsid w:val="00E55F4C"/>
    <w:rsid w:val="00E6163C"/>
    <w:rsid w:val="00E70836"/>
    <w:rsid w:val="00E71E3D"/>
    <w:rsid w:val="00E73B7C"/>
    <w:rsid w:val="00E75BD9"/>
    <w:rsid w:val="00E769A6"/>
    <w:rsid w:val="00E856DA"/>
    <w:rsid w:val="00E8595F"/>
    <w:rsid w:val="00E87695"/>
    <w:rsid w:val="00E878F0"/>
    <w:rsid w:val="00E90B1E"/>
    <w:rsid w:val="00E933A0"/>
    <w:rsid w:val="00E9630B"/>
    <w:rsid w:val="00EA3067"/>
    <w:rsid w:val="00EA63A9"/>
    <w:rsid w:val="00EB625E"/>
    <w:rsid w:val="00EB695A"/>
    <w:rsid w:val="00EB7E7C"/>
    <w:rsid w:val="00EC055A"/>
    <w:rsid w:val="00EC09F1"/>
    <w:rsid w:val="00EC54F4"/>
    <w:rsid w:val="00EC6FAB"/>
    <w:rsid w:val="00ED0B0D"/>
    <w:rsid w:val="00ED201E"/>
    <w:rsid w:val="00ED30FD"/>
    <w:rsid w:val="00EE0A53"/>
    <w:rsid w:val="00EE29F3"/>
    <w:rsid w:val="00EE374E"/>
    <w:rsid w:val="00EE7897"/>
    <w:rsid w:val="00EF2173"/>
    <w:rsid w:val="00EF5A3B"/>
    <w:rsid w:val="00EF6C10"/>
    <w:rsid w:val="00EF6C72"/>
    <w:rsid w:val="00F010B1"/>
    <w:rsid w:val="00F01E47"/>
    <w:rsid w:val="00F031C4"/>
    <w:rsid w:val="00F0344B"/>
    <w:rsid w:val="00F04B2D"/>
    <w:rsid w:val="00F04E80"/>
    <w:rsid w:val="00F101A5"/>
    <w:rsid w:val="00F101D3"/>
    <w:rsid w:val="00F106D9"/>
    <w:rsid w:val="00F1226E"/>
    <w:rsid w:val="00F14B94"/>
    <w:rsid w:val="00F154B8"/>
    <w:rsid w:val="00F305E5"/>
    <w:rsid w:val="00F34D8C"/>
    <w:rsid w:val="00F370A9"/>
    <w:rsid w:val="00F37B69"/>
    <w:rsid w:val="00F409E1"/>
    <w:rsid w:val="00F41046"/>
    <w:rsid w:val="00F4426B"/>
    <w:rsid w:val="00F518C9"/>
    <w:rsid w:val="00F52CD0"/>
    <w:rsid w:val="00F53572"/>
    <w:rsid w:val="00F53B26"/>
    <w:rsid w:val="00F64DCC"/>
    <w:rsid w:val="00F720B8"/>
    <w:rsid w:val="00F82C6E"/>
    <w:rsid w:val="00F833AF"/>
    <w:rsid w:val="00F85BE3"/>
    <w:rsid w:val="00F864D3"/>
    <w:rsid w:val="00F8772B"/>
    <w:rsid w:val="00F90CD0"/>
    <w:rsid w:val="00F94019"/>
    <w:rsid w:val="00F94EDF"/>
    <w:rsid w:val="00FA04E9"/>
    <w:rsid w:val="00FA7F97"/>
    <w:rsid w:val="00FB6D85"/>
    <w:rsid w:val="00FC0643"/>
    <w:rsid w:val="00FC66E9"/>
    <w:rsid w:val="00FD1849"/>
    <w:rsid w:val="00FE2A11"/>
    <w:rsid w:val="00FE66A5"/>
    <w:rsid w:val="00FF1264"/>
    <w:rsid w:val="00FF262C"/>
    <w:rsid w:val="00FF3949"/>
    <w:rsid w:val="00FF4067"/>
    <w:rsid w:val="00FF5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48D8F"/>
  <w15:chartTrackingRefBased/>
  <w15:docId w15:val="{72E42F06-9329-4B3E-B58A-B32DD1570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E56F0"/>
    <w:pPr>
      <w:widowControl w:val="0"/>
      <w:autoSpaceDE w:val="0"/>
      <w:autoSpaceDN w:val="0"/>
      <w:spacing w:after="0" w:line="240" w:lineRule="auto"/>
    </w:pPr>
    <w:rPr>
      <w:rFonts w:ascii="Times New Roman" w:eastAsia="Times New Roman" w:hAnsi="Times New Roman" w:cs="Times New Roman"/>
      <w:lang w:val="ro-RO"/>
    </w:rPr>
  </w:style>
  <w:style w:type="paragraph" w:styleId="Heading1">
    <w:name w:val="heading 1"/>
    <w:basedOn w:val="Normal"/>
    <w:link w:val="Heading1Char"/>
    <w:uiPriority w:val="1"/>
    <w:qFormat/>
    <w:rsid w:val="00BE56F0"/>
    <w:pPr>
      <w:ind w:left="1444" w:right="1856"/>
      <w:jc w:val="center"/>
      <w:outlineLvl w:val="0"/>
    </w:pPr>
    <w:rPr>
      <w:b/>
      <w:bCs/>
      <w:sz w:val="28"/>
      <w:szCs w:val="28"/>
    </w:rPr>
  </w:style>
  <w:style w:type="paragraph" w:styleId="Heading2">
    <w:name w:val="heading 2"/>
    <w:basedOn w:val="Normal"/>
    <w:link w:val="Heading2Char"/>
    <w:uiPriority w:val="1"/>
    <w:qFormat/>
    <w:rsid w:val="00BE56F0"/>
    <w:pPr>
      <w:ind w:left="1433" w:right="1856"/>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E56F0"/>
    <w:rPr>
      <w:rFonts w:ascii="Times New Roman" w:eastAsia="Times New Roman" w:hAnsi="Times New Roman" w:cs="Times New Roman"/>
      <w:b/>
      <w:bCs/>
      <w:sz w:val="28"/>
      <w:szCs w:val="28"/>
      <w:lang w:val="ro-RO"/>
    </w:rPr>
  </w:style>
  <w:style w:type="character" w:customStyle="1" w:styleId="Heading2Char">
    <w:name w:val="Heading 2 Char"/>
    <w:basedOn w:val="DefaultParagraphFont"/>
    <w:link w:val="Heading2"/>
    <w:uiPriority w:val="1"/>
    <w:rsid w:val="00BE56F0"/>
    <w:rPr>
      <w:rFonts w:ascii="Times New Roman" w:eastAsia="Times New Roman" w:hAnsi="Times New Roman" w:cs="Times New Roman"/>
      <w:b/>
      <w:bCs/>
      <w:sz w:val="28"/>
      <w:szCs w:val="28"/>
      <w:lang w:val="ro-RO"/>
    </w:rPr>
  </w:style>
  <w:style w:type="paragraph" w:styleId="BodyText">
    <w:name w:val="Body Text"/>
    <w:basedOn w:val="Normal"/>
    <w:link w:val="BodyTextChar"/>
    <w:uiPriority w:val="1"/>
    <w:qFormat/>
    <w:rsid w:val="00BE56F0"/>
    <w:pPr>
      <w:jc w:val="both"/>
    </w:pPr>
    <w:rPr>
      <w:sz w:val="28"/>
      <w:szCs w:val="28"/>
    </w:rPr>
  </w:style>
  <w:style w:type="character" w:customStyle="1" w:styleId="BodyTextChar">
    <w:name w:val="Body Text Char"/>
    <w:basedOn w:val="DefaultParagraphFont"/>
    <w:link w:val="BodyText"/>
    <w:uiPriority w:val="1"/>
    <w:rsid w:val="00BE56F0"/>
    <w:rPr>
      <w:rFonts w:ascii="Times New Roman" w:eastAsia="Times New Roman" w:hAnsi="Times New Roman" w:cs="Times New Roman"/>
      <w:sz w:val="28"/>
      <w:szCs w:val="28"/>
      <w:lang w:val="ro-RO"/>
    </w:rPr>
  </w:style>
  <w:style w:type="paragraph" w:styleId="ListParagraph">
    <w:name w:val="List Paragraph"/>
    <w:basedOn w:val="Normal"/>
    <w:uiPriority w:val="1"/>
    <w:qFormat/>
    <w:rsid w:val="00BE56F0"/>
    <w:pPr>
      <w:ind w:left="429" w:firstLine="552"/>
      <w:jc w:val="both"/>
    </w:pPr>
  </w:style>
  <w:style w:type="paragraph" w:customStyle="1" w:styleId="TableParagraph">
    <w:name w:val="Table Paragraph"/>
    <w:basedOn w:val="Normal"/>
    <w:uiPriority w:val="1"/>
    <w:qFormat/>
    <w:rsid w:val="00BE56F0"/>
    <w:pPr>
      <w:ind w:left="110"/>
    </w:pPr>
  </w:style>
  <w:style w:type="paragraph" w:styleId="Header">
    <w:name w:val="header"/>
    <w:basedOn w:val="Normal"/>
    <w:link w:val="HeaderChar"/>
    <w:uiPriority w:val="99"/>
    <w:unhideWhenUsed/>
    <w:rsid w:val="00BE56F0"/>
    <w:pPr>
      <w:tabs>
        <w:tab w:val="center" w:pos="4513"/>
        <w:tab w:val="right" w:pos="9026"/>
      </w:tabs>
    </w:pPr>
  </w:style>
  <w:style w:type="character" w:customStyle="1" w:styleId="HeaderChar">
    <w:name w:val="Header Char"/>
    <w:basedOn w:val="DefaultParagraphFont"/>
    <w:link w:val="Header"/>
    <w:uiPriority w:val="99"/>
    <w:rsid w:val="00BE56F0"/>
    <w:rPr>
      <w:rFonts w:ascii="Times New Roman" w:eastAsia="Times New Roman" w:hAnsi="Times New Roman" w:cs="Times New Roman"/>
      <w:lang w:val="ro-RO"/>
    </w:rPr>
  </w:style>
  <w:style w:type="paragraph" w:styleId="Footer">
    <w:name w:val="footer"/>
    <w:basedOn w:val="Normal"/>
    <w:link w:val="FooterChar"/>
    <w:uiPriority w:val="99"/>
    <w:unhideWhenUsed/>
    <w:rsid w:val="00BE56F0"/>
    <w:pPr>
      <w:tabs>
        <w:tab w:val="center" w:pos="4513"/>
        <w:tab w:val="right" w:pos="9026"/>
      </w:tabs>
    </w:pPr>
  </w:style>
  <w:style w:type="character" w:customStyle="1" w:styleId="FooterChar">
    <w:name w:val="Footer Char"/>
    <w:basedOn w:val="DefaultParagraphFont"/>
    <w:link w:val="Footer"/>
    <w:uiPriority w:val="99"/>
    <w:rsid w:val="00BE56F0"/>
    <w:rPr>
      <w:rFonts w:ascii="Times New Roman" w:eastAsia="Times New Roman" w:hAnsi="Times New Roman" w:cs="Times New Roman"/>
      <w:lang w:val="ro-RO"/>
    </w:rPr>
  </w:style>
  <w:style w:type="paragraph" w:styleId="CommentText">
    <w:name w:val="annotation text"/>
    <w:basedOn w:val="Normal"/>
    <w:link w:val="CommentTextChar"/>
    <w:uiPriority w:val="99"/>
    <w:semiHidden/>
    <w:unhideWhenUsed/>
    <w:rsid w:val="0018568B"/>
    <w:rPr>
      <w:sz w:val="20"/>
      <w:szCs w:val="20"/>
    </w:rPr>
  </w:style>
  <w:style w:type="character" w:customStyle="1" w:styleId="CommentTextChar">
    <w:name w:val="Comment Text Char"/>
    <w:basedOn w:val="DefaultParagraphFont"/>
    <w:link w:val="CommentText"/>
    <w:uiPriority w:val="99"/>
    <w:semiHidden/>
    <w:rsid w:val="0018568B"/>
    <w:rPr>
      <w:rFonts w:ascii="Times New Roman" w:eastAsia="Times New Roman" w:hAnsi="Times New Roman" w:cs="Times New Roman"/>
      <w:sz w:val="20"/>
      <w:szCs w:val="20"/>
      <w:lang w:val="ro-RO"/>
    </w:rPr>
  </w:style>
  <w:style w:type="paragraph" w:styleId="Revision">
    <w:name w:val="Revision"/>
    <w:hidden/>
    <w:uiPriority w:val="99"/>
    <w:semiHidden/>
    <w:rsid w:val="00EB695A"/>
    <w:pPr>
      <w:spacing w:after="0" w:line="240" w:lineRule="auto"/>
    </w:pPr>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87</Pages>
  <Words>67434</Words>
  <Characters>391120</Characters>
  <Application>Microsoft Office Word</Application>
  <DocSecurity>0</DocSecurity>
  <Lines>3259</Lines>
  <Paragraphs>915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Sergiu Petrov</dc:creator>
  <cp:keywords/>
  <dc:description/>
  <cp:lastModifiedBy>Magdalena, Sirbu</cp:lastModifiedBy>
  <cp:revision>29</cp:revision>
  <dcterms:created xsi:type="dcterms:W3CDTF">2026-07-20T07:12:00Z</dcterms:created>
  <dcterms:modified xsi:type="dcterms:W3CDTF">2026-07-31T13:36:00Z</dcterms:modified>
</cp:coreProperties>
</file>